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firstLine="0"/>
        <w:jc w:val="left"/>
        <w:rPr>
          <w:sz w:val="20"/>
        </w:rPr>
      </w:pPr>
    </w:p>
    <w:p>
      <w:pPr>
        <w:spacing w:before="230"/>
        <w:ind w:left="558" w:right="0" w:firstLine="0"/>
        <w:jc w:val="left"/>
        <w:rPr>
          <w:sz w:val="28"/>
        </w:rPr>
      </w:pPr>
      <w:r>
        <w:rPr>
          <w:color w:val="231F20"/>
          <w:sz w:val="28"/>
        </w:rPr>
        <w:t>LUẬN TẠNG PHẬT GIÁO TUỆ QUANG - TẬP 28/1</w:t>
      </w:r>
    </w:p>
    <w:p>
      <w:pPr>
        <w:spacing w:after="0"/>
        <w:jc w:val="left"/>
        <w:rPr>
          <w:sz w:val="28"/>
        </w:rPr>
        <w:sectPr>
          <w:type w:val="continuous"/>
          <w:pgSz w:w="9080" w:h="13610"/>
          <w:pgMar w:top="1280" w:bottom="280" w:left="740" w:right="720"/>
        </w:sectPr>
      </w:pPr>
    </w:p>
    <w:p>
      <w:pPr>
        <w:pStyle w:val="BodyText"/>
        <w:spacing w:before="4"/>
        <w:ind w:left="0" w:firstLine="0"/>
        <w:jc w:val="left"/>
        <w:rPr>
          <w:sz w:val="17"/>
        </w:rPr>
      </w:pPr>
    </w:p>
    <w:p>
      <w:pPr>
        <w:spacing w:after="0"/>
        <w:jc w:val="left"/>
        <w:rPr>
          <w:sz w:val="17"/>
        </w:rPr>
        <w:sectPr>
          <w:pgSz w:w="9080" w:h="13610"/>
          <w:pgMar w:top="1280" w:bottom="280" w:left="740" w:right="720"/>
        </w:sectPr>
      </w:pPr>
    </w:p>
    <w:p>
      <w:pPr>
        <w:pStyle w:val="BodyText"/>
        <w:spacing w:before="0"/>
        <w:ind w:left="0" w:firstLine="0"/>
        <w:jc w:val="left"/>
        <w:rPr>
          <w:sz w:val="20"/>
        </w:rPr>
      </w:pPr>
    </w:p>
    <w:p>
      <w:pPr>
        <w:spacing w:before="211"/>
        <w:ind w:left="216" w:right="517" w:firstLine="0"/>
        <w:jc w:val="center"/>
        <w:rPr>
          <w:sz w:val="36"/>
        </w:rPr>
      </w:pPr>
      <w:r>
        <w:rPr>
          <w:color w:val="231F20"/>
          <w:sz w:val="36"/>
        </w:rPr>
        <w:t>PHẬT LỊCH 2560 - 2016</w:t>
      </w:r>
    </w:p>
    <w:p>
      <w:pPr>
        <w:pStyle w:val="BodyText"/>
        <w:spacing w:before="0"/>
        <w:ind w:left="0" w:firstLine="0"/>
        <w:jc w:val="left"/>
        <w:rPr>
          <w:sz w:val="40"/>
        </w:rPr>
      </w:pPr>
    </w:p>
    <w:p>
      <w:pPr>
        <w:pStyle w:val="BodyText"/>
        <w:spacing w:before="0"/>
        <w:ind w:left="0" w:firstLine="0"/>
        <w:jc w:val="left"/>
        <w:rPr>
          <w:sz w:val="40"/>
        </w:rPr>
      </w:pPr>
    </w:p>
    <w:p>
      <w:pPr>
        <w:pStyle w:val="BodyText"/>
        <w:spacing w:before="0"/>
        <w:ind w:left="0" w:firstLine="0"/>
        <w:jc w:val="left"/>
        <w:rPr>
          <w:sz w:val="40"/>
        </w:rPr>
      </w:pPr>
    </w:p>
    <w:p>
      <w:pPr>
        <w:pStyle w:val="BodyText"/>
        <w:spacing w:before="0"/>
        <w:ind w:left="0" w:firstLine="0"/>
        <w:jc w:val="left"/>
        <w:rPr>
          <w:sz w:val="40"/>
        </w:rPr>
      </w:pPr>
    </w:p>
    <w:p>
      <w:pPr>
        <w:pStyle w:val="BodyText"/>
        <w:spacing w:before="0"/>
        <w:ind w:left="0" w:firstLine="0"/>
        <w:jc w:val="left"/>
        <w:rPr>
          <w:sz w:val="40"/>
        </w:rPr>
      </w:pPr>
    </w:p>
    <w:p>
      <w:pPr>
        <w:pStyle w:val="BodyText"/>
        <w:spacing w:before="8"/>
        <w:ind w:left="0" w:firstLine="0"/>
        <w:jc w:val="left"/>
        <w:rPr>
          <w:sz w:val="43"/>
        </w:rPr>
      </w:pPr>
    </w:p>
    <w:p>
      <w:pPr>
        <w:pStyle w:val="Title"/>
        <w:spacing w:line="249" w:lineRule="auto"/>
      </w:pPr>
      <w:r>
        <w:rPr>
          <w:color w:val="231F20"/>
        </w:rPr>
        <w:t>LUẬN TẠNG PHẬT GIÁO TUỆ QUANG</w:t>
      </w:r>
    </w:p>
    <w:p>
      <w:pPr>
        <w:pStyle w:val="BodyText"/>
        <w:spacing w:before="136"/>
        <w:ind w:left="216" w:right="517" w:firstLine="0"/>
        <w:jc w:val="center"/>
      </w:pPr>
      <w:r>
        <w:rPr>
          <w:color w:val="231F20"/>
        </w:rPr>
        <w:t>TẬP 28/1 - No. 1546</w:t>
      </w:r>
    </w:p>
    <w:p>
      <w:pPr>
        <w:spacing w:after="0"/>
        <w:jc w:val="center"/>
        <w:sectPr>
          <w:pgSz w:w="9080" w:h="13610"/>
          <w:pgMar w:top="1280" w:bottom="280" w:left="740" w:right="720"/>
        </w:sectPr>
      </w:pPr>
    </w:p>
    <w:p>
      <w:pPr>
        <w:pStyle w:val="BodyText"/>
        <w:spacing w:before="4"/>
        <w:ind w:left="0" w:firstLine="0"/>
        <w:jc w:val="left"/>
        <w:rPr>
          <w:sz w:val="17"/>
        </w:rPr>
      </w:pPr>
    </w:p>
    <w:p>
      <w:pPr>
        <w:spacing w:after="0"/>
        <w:jc w:val="left"/>
        <w:rPr>
          <w:sz w:val="17"/>
        </w:rPr>
        <w:sectPr>
          <w:pgSz w:w="9080" w:h="13610"/>
          <w:pgMar w:top="1280" w:bottom="280" w:left="740" w:right="720"/>
        </w:sect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Heading1"/>
        <w:spacing w:line="256" w:lineRule="auto" w:before="208"/>
        <w:ind w:left="1893" w:right="1426" w:hanging="372"/>
        <w:jc w:val="left"/>
      </w:pPr>
      <w:r>
        <w:rPr>
          <w:color w:val="231F20"/>
        </w:rPr>
        <w:t>GIỚI THIỆU</w:t>
      </w:r>
      <w:r>
        <w:rPr>
          <w:color w:val="231F20"/>
          <w:vertAlign w:val="superscript"/>
        </w:rPr>
        <w:t>(1)</w:t>
      </w:r>
      <w:r>
        <w:rPr>
          <w:color w:val="231F20"/>
          <w:vertAlign w:val="baseline"/>
        </w:rPr>
        <w:t> TÓM LƯỢC VỀ NỘI DUNG TẬP 28</w:t>
      </w:r>
    </w:p>
    <w:p>
      <w:pPr>
        <w:pStyle w:val="BodyText"/>
        <w:spacing w:before="1"/>
        <w:ind w:left="0" w:firstLine="0"/>
        <w:jc w:val="left"/>
        <w:rPr>
          <w:b/>
          <w:sz w:val="49"/>
        </w:rPr>
      </w:pPr>
    </w:p>
    <w:p>
      <w:pPr>
        <w:spacing w:line="273" w:lineRule="auto" w:before="0"/>
        <w:ind w:left="110" w:right="411" w:firstLine="566"/>
        <w:jc w:val="both"/>
        <w:rPr>
          <w:sz w:val="26"/>
        </w:rPr>
      </w:pPr>
      <w:r>
        <w:rPr>
          <w:color w:val="231F20"/>
          <w:sz w:val="26"/>
        </w:rPr>
        <w:t>Tiếp theo Tập 27 (ĐTK/ĐCTT, N</w:t>
      </w:r>
      <w:r>
        <w:rPr>
          <w:color w:val="231F20"/>
          <w:sz w:val="26"/>
          <w:vertAlign w:val="superscript"/>
        </w:rPr>
        <w:t>0</w:t>
      </w:r>
      <w:r>
        <w:rPr>
          <w:color w:val="231F20"/>
          <w:sz w:val="26"/>
          <w:vertAlign w:val="baseline"/>
        </w:rPr>
        <w:t> 1545), Tập </w:t>
      </w:r>
      <w:r>
        <w:rPr>
          <w:b/>
          <w:color w:val="231F20"/>
          <w:sz w:val="26"/>
          <w:vertAlign w:val="baseline"/>
        </w:rPr>
        <w:t>28 </w:t>
      </w:r>
      <w:r>
        <w:rPr>
          <w:color w:val="231F20"/>
          <w:sz w:val="26"/>
          <w:vertAlign w:val="baseline"/>
        </w:rPr>
        <w:t>tiếp tục giới thiệu các Luận thuộc Bộ </w:t>
      </w:r>
      <w:r>
        <w:rPr>
          <w:i/>
          <w:color w:val="231F20"/>
          <w:sz w:val="26"/>
          <w:vertAlign w:val="baseline"/>
        </w:rPr>
        <w:t>A Tỳ Đàm</w:t>
      </w:r>
      <w:r>
        <w:rPr>
          <w:color w:val="231F20"/>
          <w:sz w:val="26"/>
          <w:vertAlign w:val="baseline"/>
        </w:rPr>
        <w:t>, từ N</w:t>
      </w:r>
      <w:r>
        <w:rPr>
          <w:color w:val="231F20"/>
          <w:sz w:val="26"/>
          <w:vertAlign w:val="superscript"/>
        </w:rPr>
        <w:t>0</w:t>
      </w:r>
      <w:r>
        <w:rPr>
          <w:color w:val="231F20"/>
          <w:sz w:val="26"/>
          <w:vertAlign w:val="baseline"/>
        </w:rPr>
        <w:t> </w:t>
      </w:r>
      <w:r>
        <w:rPr>
          <w:b/>
          <w:color w:val="231F20"/>
          <w:sz w:val="26"/>
          <w:vertAlign w:val="baseline"/>
        </w:rPr>
        <w:t>1546 </w:t>
      </w:r>
      <w:r>
        <w:rPr>
          <w:color w:val="231F20"/>
          <w:sz w:val="26"/>
          <w:vertAlign w:val="baseline"/>
        </w:rPr>
        <w:t>đến N</w:t>
      </w:r>
      <w:r>
        <w:rPr>
          <w:color w:val="231F20"/>
          <w:sz w:val="26"/>
          <w:vertAlign w:val="superscript"/>
        </w:rPr>
        <w:t>0</w:t>
      </w:r>
      <w:r>
        <w:rPr>
          <w:color w:val="231F20"/>
          <w:sz w:val="26"/>
          <w:vertAlign w:val="baseline"/>
        </w:rPr>
        <w:t> </w:t>
      </w:r>
      <w:r>
        <w:rPr>
          <w:b/>
          <w:color w:val="231F20"/>
          <w:sz w:val="26"/>
          <w:vertAlign w:val="baseline"/>
        </w:rPr>
        <w:t>1557</w:t>
      </w:r>
      <w:r>
        <w:rPr>
          <w:color w:val="231F20"/>
          <w:sz w:val="26"/>
          <w:vertAlign w:val="baseline"/>
        </w:rPr>
        <w:t>, có thể xem mảng Luận này là những liên hệ từ Luận </w:t>
      </w:r>
      <w:r>
        <w:rPr>
          <w:i/>
          <w:color w:val="231F20"/>
          <w:sz w:val="26"/>
          <w:vertAlign w:val="baseline"/>
        </w:rPr>
        <w:t>A Tỳ Đạt Ma Đại Tỳ </w:t>
      </w:r>
      <w:r>
        <w:rPr>
          <w:i/>
          <w:color w:val="231F20"/>
          <w:sz w:val="26"/>
          <w:vertAlign w:val="baseline"/>
        </w:rPr>
        <w:t>Bà Sa </w:t>
      </w:r>
      <w:r>
        <w:rPr>
          <w:color w:val="231F20"/>
          <w:sz w:val="26"/>
          <w:vertAlign w:val="baseline"/>
        </w:rPr>
        <w:t>(N</w:t>
      </w:r>
      <w:r>
        <w:rPr>
          <w:color w:val="231F20"/>
          <w:sz w:val="26"/>
          <w:vertAlign w:val="superscript"/>
        </w:rPr>
        <w:t>0</w:t>
      </w:r>
      <w:r>
        <w:rPr>
          <w:color w:val="231F20"/>
          <w:sz w:val="26"/>
          <w:vertAlign w:val="baseline"/>
        </w:rPr>
        <w:t> 1545) cùng một số Luận nơi Luận </w:t>
      </w:r>
      <w:r>
        <w:rPr>
          <w:i/>
          <w:color w:val="231F20"/>
          <w:sz w:val="26"/>
          <w:vertAlign w:val="baseline"/>
        </w:rPr>
        <w:t>A Tỳ Đạt Ma Lục Túc </w:t>
      </w:r>
      <w:r>
        <w:rPr>
          <w:color w:val="231F20"/>
          <w:sz w:val="26"/>
          <w:vertAlign w:val="baseline"/>
        </w:rPr>
        <w:t>(</w:t>
      </w:r>
      <w:r>
        <w:rPr>
          <w:i/>
          <w:color w:val="231F20"/>
          <w:sz w:val="26"/>
          <w:vertAlign w:val="baseline"/>
        </w:rPr>
        <w:t>Sáu Luận </w:t>
      </w:r>
      <w:r>
        <w:rPr>
          <w:color w:val="231F20"/>
          <w:sz w:val="26"/>
          <w:vertAlign w:val="baseline"/>
        </w:rPr>
        <w:t>mang số hiệu </w:t>
      </w:r>
      <w:r>
        <w:rPr>
          <w:b/>
          <w:color w:val="231F20"/>
          <w:sz w:val="26"/>
          <w:vertAlign w:val="baseline"/>
        </w:rPr>
        <w:t>1536</w:t>
      </w:r>
      <w:r>
        <w:rPr>
          <w:color w:val="231F20"/>
          <w:sz w:val="26"/>
          <w:vertAlign w:val="baseline"/>
        </w:rPr>
        <w:t>, </w:t>
      </w:r>
      <w:r>
        <w:rPr>
          <w:b/>
          <w:color w:val="231F20"/>
          <w:sz w:val="26"/>
          <w:vertAlign w:val="baseline"/>
        </w:rPr>
        <w:t>1537</w:t>
      </w:r>
      <w:r>
        <w:rPr>
          <w:color w:val="231F20"/>
          <w:sz w:val="26"/>
          <w:vertAlign w:val="baseline"/>
        </w:rPr>
        <w:t>, </w:t>
      </w:r>
      <w:r>
        <w:rPr>
          <w:b/>
          <w:color w:val="231F20"/>
          <w:sz w:val="26"/>
          <w:vertAlign w:val="baseline"/>
        </w:rPr>
        <w:t>1538</w:t>
      </w:r>
      <w:r>
        <w:rPr>
          <w:color w:val="231F20"/>
          <w:sz w:val="26"/>
          <w:vertAlign w:val="baseline"/>
        </w:rPr>
        <w:t>, </w:t>
      </w:r>
      <w:r>
        <w:rPr>
          <w:b/>
          <w:color w:val="231F20"/>
          <w:sz w:val="26"/>
          <w:vertAlign w:val="baseline"/>
        </w:rPr>
        <w:t>1539</w:t>
      </w:r>
      <w:r>
        <w:rPr>
          <w:color w:val="231F20"/>
          <w:sz w:val="26"/>
          <w:vertAlign w:val="baseline"/>
        </w:rPr>
        <w:t>, </w:t>
      </w:r>
      <w:r>
        <w:rPr>
          <w:b/>
          <w:color w:val="231F20"/>
          <w:sz w:val="26"/>
          <w:vertAlign w:val="baseline"/>
        </w:rPr>
        <w:t>1540</w:t>
      </w:r>
      <w:r>
        <w:rPr>
          <w:color w:val="231F20"/>
          <w:sz w:val="26"/>
          <w:vertAlign w:val="baseline"/>
        </w:rPr>
        <w:t>, </w:t>
      </w:r>
      <w:r>
        <w:rPr>
          <w:b/>
          <w:color w:val="231F20"/>
          <w:sz w:val="26"/>
          <w:vertAlign w:val="baseline"/>
        </w:rPr>
        <w:t>1542 </w:t>
      </w:r>
      <w:r>
        <w:rPr>
          <w:color w:val="231F20"/>
          <w:sz w:val="26"/>
          <w:vertAlign w:val="baseline"/>
        </w:rPr>
        <w:t>nơi</w:t>
      </w:r>
    </w:p>
    <w:p>
      <w:pPr>
        <w:spacing w:line="295" w:lineRule="exact" w:before="0"/>
        <w:ind w:left="110" w:right="0" w:firstLine="0"/>
        <w:jc w:val="both"/>
        <w:rPr>
          <w:sz w:val="26"/>
        </w:rPr>
      </w:pPr>
      <w:r>
        <w:rPr>
          <w:color w:val="231F20"/>
          <w:sz w:val="26"/>
        </w:rPr>
        <w:t>Tập </w:t>
      </w:r>
      <w:r>
        <w:rPr>
          <w:b/>
          <w:color w:val="231F20"/>
          <w:sz w:val="26"/>
        </w:rPr>
        <w:t>26</w:t>
      </w:r>
      <w:r>
        <w:rPr>
          <w:color w:val="231F20"/>
          <w:sz w:val="26"/>
        </w:rPr>
        <w:t>).</w:t>
      </w:r>
    </w:p>
    <w:p>
      <w:pPr>
        <w:pStyle w:val="ListParagraph"/>
        <w:numPr>
          <w:ilvl w:val="0"/>
          <w:numId w:val="1"/>
        </w:numPr>
        <w:tabs>
          <w:tab w:pos="953" w:val="left" w:leader="none"/>
        </w:tabs>
        <w:spacing w:line="273" w:lineRule="auto" w:before="155" w:after="0"/>
        <w:ind w:left="110" w:right="412" w:firstLine="566"/>
        <w:jc w:val="both"/>
        <w:rPr>
          <w:sz w:val="26"/>
        </w:rPr>
      </w:pPr>
      <w:r>
        <w:rPr>
          <w:i/>
          <w:color w:val="231F20"/>
          <w:sz w:val="26"/>
        </w:rPr>
        <w:t>Luận A Tỳ Đàm Tỳ Bà Sa: </w:t>
      </w:r>
      <w:r>
        <w:rPr>
          <w:color w:val="231F20"/>
          <w:sz w:val="26"/>
        </w:rPr>
        <w:t>Tác giả là </w:t>
      </w:r>
      <w:r>
        <w:rPr>
          <w:i/>
          <w:color w:val="231F20"/>
          <w:sz w:val="26"/>
        </w:rPr>
        <w:t>500 vị A la hán</w:t>
      </w:r>
      <w:r>
        <w:rPr>
          <w:color w:val="231F20"/>
          <w:sz w:val="26"/>
        </w:rPr>
        <w:t>, </w:t>
      </w:r>
      <w:r>
        <w:rPr>
          <w:color w:val="231F20"/>
          <w:spacing w:val="-2"/>
          <w:sz w:val="26"/>
        </w:rPr>
        <w:t>Hán </w:t>
      </w:r>
      <w:r>
        <w:rPr>
          <w:color w:val="231F20"/>
          <w:sz w:val="26"/>
        </w:rPr>
        <w:t>dịch là hai Đại sư </w:t>
      </w:r>
      <w:r>
        <w:rPr>
          <w:i/>
          <w:color w:val="231F20"/>
          <w:sz w:val="26"/>
        </w:rPr>
        <w:t>Phù Đà Bạt Ma </w:t>
      </w:r>
      <w:r>
        <w:rPr>
          <w:color w:val="231F20"/>
          <w:sz w:val="26"/>
        </w:rPr>
        <w:t>(Budhavarman. Thế kỷ 5 TL) và </w:t>
      </w:r>
      <w:r>
        <w:rPr>
          <w:i/>
          <w:color w:val="231F20"/>
          <w:sz w:val="26"/>
        </w:rPr>
        <w:t>Đạo</w:t>
      </w:r>
      <w:r>
        <w:rPr>
          <w:i/>
          <w:color w:val="231F20"/>
          <w:spacing w:val="-19"/>
          <w:sz w:val="26"/>
        </w:rPr>
        <w:t> </w:t>
      </w:r>
      <w:r>
        <w:rPr>
          <w:i/>
          <w:color w:val="231F20"/>
          <w:sz w:val="26"/>
        </w:rPr>
        <w:t>Thái</w:t>
      </w:r>
      <w:r>
        <w:rPr>
          <w:i/>
          <w:color w:val="231F20"/>
          <w:spacing w:val="-19"/>
          <w:sz w:val="26"/>
        </w:rPr>
        <w:t> </w:t>
      </w:r>
      <w:r>
        <w:rPr>
          <w:color w:val="231F20"/>
          <w:sz w:val="26"/>
        </w:rPr>
        <w:t>(Thế</w:t>
      </w:r>
      <w:r>
        <w:rPr>
          <w:color w:val="231F20"/>
          <w:spacing w:val="-18"/>
          <w:sz w:val="26"/>
        </w:rPr>
        <w:t> </w:t>
      </w:r>
      <w:r>
        <w:rPr>
          <w:color w:val="231F20"/>
          <w:sz w:val="26"/>
        </w:rPr>
        <w:t>kỷ</w:t>
      </w:r>
      <w:r>
        <w:rPr>
          <w:color w:val="231F20"/>
          <w:spacing w:val="-19"/>
          <w:sz w:val="26"/>
        </w:rPr>
        <w:t> </w:t>
      </w:r>
      <w:r>
        <w:rPr>
          <w:color w:val="231F20"/>
          <w:sz w:val="26"/>
        </w:rPr>
        <w:t>5</w:t>
      </w:r>
      <w:r>
        <w:rPr>
          <w:color w:val="231F20"/>
          <w:spacing w:val="-23"/>
          <w:sz w:val="26"/>
        </w:rPr>
        <w:t> </w:t>
      </w:r>
      <w:r>
        <w:rPr>
          <w:color w:val="231F20"/>
          <w:sz w:val="26"/>
        </w:rPr>
        <w:t>TL),</w:t>
      </w:r>
      <w:r>
        <w:rPr>
          <w:color w:val="231F20"/>
          <w:spacing w:val="-19"/>
          <w:sz w:val="26"/>
        </w:rPr>
        <w:t> </w:t>
      </w:r>
      <w:r>
        <w:rPr>
          <w:color w:val="231F20"/>
          <w:sz w:val="26"/>
        </w:rPr>
        <w:t>dịch</w:t>
      </w:r>
      <w:r>
        <w:rPr>
          <w:color w:val="231F20"/>
          <w:spacing w:val="-19"/>
          <w:sz w:val="26"/>
        </w:rPr>
        <w:t> </w:t>
      </w:r>
      <w:r>
        <w:rPr>
          <w:color w:val="231F20"/>
          <w:sz w:val="26"/>
        </w:rPr>
        <w:t>vào</w:t>
      </w:r>
      <w:r>
        <w:rPr>
          <w:color w:val="231F20"/>
          <w:spacing w:val="-18"/>
          <w:sz w:val="26"/>
        </w:rPr>
        <w:t> </w:t>
      </w:r>
      <w:r>
        <w:rPr>
          <w:color w:val="231F20"/>
          <w:sz w:val="26"/>
        </w:rPr>
        <w:t>khoảng</w:t>
      </w:r>
      <w:r>
        <w:rPr>
          <w:color w:val="231F20"/>
          <w:spacing w:val="-19"/>
          <w:sz w:val="26"/>
        </w:rPr>
        <w:t> </w:t>
      </w:r>
      <w:r>
        <w:rPr>
          <w:color w:val="231F20"/>
          <w:sz w:val="26"/>
        </w:rPr>
        <w:t>437-439</w:t>
      </w:r>
      <w:r>
        <w:rPr>
          <w:color w:val="231F20"/>
          <w:spacing w:val="-23"/>
          <w:sz w:val="26"/>
        </w:rPr>
        <w:t> </w:t>
      </w:r>
      <w:r>
        <w:rPr>
          <w:color w:val="231F20"/>
          <w:sz w:val="26"/>
        </w:rPr>
        <w:t>TL</w:t>
      </w:r>
      <w:r>
        <w:rPr>
          <w:color w:val="231F20"/>
          <w:spacing w:val="-28"/>
          <w:sz w:val="26"/>
        </w:rPr>
        <w:t> </w:t>
      </w:r>
      <w:r>
        <w:rPr>
          <w:color w:val="231F20"/>
          <w:sz w:val="26"/>
        </w:rPr>
        <w:t>đời</w:t>
      </w:r>
      <w:r>
        <w:rPr>
          <w:color w:val="231F20"/>
          <w:spacing w:val="-19"/>
          <w:sz w:val="26"/>
        </w:rPr>
        <w:t> </w:t>
      </w:r>
      <w:r>
        <w:rPr>
          <w:i/>
          <w:color w:val="231F20"/>
          <w:sz w:val="26"/>
        </w:rPr>
        <w:t>Bắc</w:t>
      </w:r>
      <w:r>
        <w:rPr>
          <w:i/>
          <w:color w:val="231F20"/>
          <w:spacing w:val="-19"/>
          <w:sz w:val="26"/>
        </w:rPr>
        <w:t> </w:t>
      </w:r>
      <w:r>
        <w:rPr>
          <w:i/>
          <w:color w:val="231F20"/>
          <w:sz w:val="26"/>
        </w:rPr>
        <w:t>Lương </w:t>
      </w:r>
      <w:r>
        <w:rPr>
          <w:color w:val="231F20"/>
          <w:sz w:val="26"/>
        </w:rPr>
        <w:t>(397-439), gồm 100 quyển, do binh lửa nên hiện chỉ còn 60 quyển đầu </w:t>
      </w:r>
      <w:r>
        <w:rPr>
          <w:color w:val="231F20"/>
          <w:spacing w:val="-4"/>
          <w:sz w:val="26"/>
        </w:rPr>
        <w:t>(ĐTK/ĐCTT, </w:t>
      </w:r>
      <w:r>
        <w:rPr>
          <w:color w:val="231F20"/>
          <w:sz w:val="26"/>
        </w:rPr>
        <w:t>Tập 28, N</w:t>
      </w:r>
      <w:r>
        <w:rPr>
          <w:color w:val="231F20"/>
          <w:sz w:val="26"/>
          <w:vertAlign w:val="superscript"/>
        </w:rPr>
        <w:t>0</w:t>
      </w:r>
      <w:r>
        <w:rPr>
          <w:color w:val="231F20"/>
          <w:sz w:val="26"/>
          <w:vertAlign w:val="baseline"/>
        </w:rPr>
        <w:t> 1546, trang 1-414C). Đây tức là </w:t>
      </w:r>
      <w:r>
        <w:rPr>
          <w:color w:val="231F20"/>
          <w:spacing w:val="-2"/>
          <w:sz w:val="26"/>
          <w:vertAlign w:val="baseline"/>
        </w:rPr>
        <w:t>một </w:t>
      </w:r>
      <w:r>
        <w:rPr>
          <w:i/>
          <w:color w:val="231F20"/>
          <w:sz w:val="26"/>
          <w:vertAlign w:val="baseline"/>
        </w:rPr>
        <w:t>Dị dịch </w:t>
      </w:r>
      <w:r>
        <w:rPr>
          <w:color w:val="231F20"/>
          <w:sz w:val="26"/>
          <w:vertAlign w:val="baseline"/>
        </w:rPr>
        <w:t>(Dịch trước) của Luận </w:t>
      </w:r>
      <w:r>
        <w:rPr>
          <w:i/>
          <w:color w:val="231F20"/>
          <w:sz w:val="26"/>
          <w:vertAlign w:val="baseline"/>
        </w:rPr>
        <w:t>A Tỳ Đạt Ma Đại Tỳ Bà Sa </w:t>
      </w:r>
      <w:r>
        <w:rPr>
          <w:color w:val="231F20"/>
          <w:sz w:val="26"/>
          <w:vertAlign w:val="baseline"/>
        </w:rPr>
        <w:t>(N</w:t>
      </w:r>
      <w:r>
        <w:rPr>
          <w:color w:val="231F20"/>
          <w:sz w:val="26"/>
          <w:vertAlign w:val="superscript"/>
        </w:rPr>
        <w:t>0</w:t>
      </w:r>
      <w:r>
        <w:rPr>
          <w:color w:val="231F20"/>
          <w:spacing w:val="-49"/>
          <w:sz w:val="26"/>
          <w:vertAlign w:val="baseline"/>
        </w:rPr>
        <w:t> </w:t>
      </w:r>
      <w:r>
        <w:rPr>
          <w:color w:val="231F20"/>
          <w:sz w:val="26"/>
          <w:vertAlign w:val="baseline"/>
        </w:rPr>
        <w:t>1545, 200</w:t>
      </w:r>
      <w:r>
        <w:rPr>
          <w:color w:val="231F20"/>
          <w:spacing w:val="-5"/>
          <w:sz w:val="26"/>
          <w:vertAlign w:val="baseline"/>
        </w:rPr>
        <w:t> </w:t>
      </w:r>
      <w:r>
        <w:rPr>
          <w:color w:val="231F20"/>
          <w:sz w:val="26"/>
          <w:vertAlign w:val="baseline"/>
        </w:rPr>
        <w:t>quyển)</w:t>
      </w:r>
      <w:r>
        <w:rPr>
          <w:color w:val="231F20"/>
          <w:spacing w:val="-4"/>
          <w:sz w:val="26"/>
          <w:vertAlign w:val="baseline"/>
        </w:rPr>
        <w:t> </w:t>
      </w:r>
      <w:r>
        <w:rPr>
          <w:color w:val="231F20"/>
          <w:sz w:val="26"/>
          <w:vertAlign w:val="baseline"/>
        </w:rPr>
        <w:t>đã</w:t>
      </w:r>
      <w:r>
        <w:rPr>
          <w:color w:val="231F20"/>
          <w:spacing w:val="-4"/>
          <w:sz w:val="26"/>
          <w:vertAlign w:val="baseline"/>
        </w:rPr>
        <w:t> </w:t>
      </w:r>
      <w:r>
        <w:rPr>
          <w:color w:val="231F20"/>
          <w:sz w:val="26"/>
          <w:vertAlign w:val="baseline"/>
        </w:rPr>
        <w:t>nói</w:t>
      </w:r>
      <w:r>
        <w:rPr>
          <w:color w:val="231F20"/>
          <w:spacing w:val="-4"/>
          <w:sz w:val="26"/>
          <w:vertAlign w:val="baseline"/>
        </w:rPr>
        <w:t> </w:t>
      </w:r>
      <w:r>
        <w:rPr>
          <w:color w:val="231F20"/>
          <w:sz w:val="26"/>
          <w:vertAlign w:val="baseline"/>
        </w:rPr>
        <w:t>qua</w:t>
      </w:r>
      <w:r>
        <w:rPr>
          <w:color w:val="231F20"/>
          <w:spacing w:val="-4"/>
          <w:sz w:val="26"/>
          <w:vertAlign w:val="baseline"/>
        </w:rPr>
        <w:t> </w:t>
      </w:r>
      <w:r>
        <w:rPr>
          <w:color w:val="231F20"/>
          <w:sz w:val="26"/>
          <w:vertAlign w:val="baseline"/>
        </w:rPr>
        <w:t>nơi</w:t>
      </w:r>
      <w:r>
        <w:rPr>
          <w:color w:val="231F20"/>
          <w:spacing w:val="-4"/>
          <w:sz w:val="26"/>
          <w:vertAlign w:val="baseline"/>
        </w:rPr>
        <w:t> </w:t>
      </w:r>
      <w:r>
        <w:rPr>
          <w:i/>
          <w:color w:val="231F20"/>
          <w:sz w:val="26"/>
          <w:vertAlign w:val="baseline"/>
        </w:rPr>
        <w:t>Bài</w:t>
      </w:r>
      <w:r>
        <w:rPr>
          <w:i/>
          <w:color w:val="231F20"/>
          <w:spacing w:val="-4"/>
          <w:sz w:val="26"/>
          <w:vertAlign w:val="baseline"/>
        </w:rPr>
        <w:t> </w:t>
      </w:r>
      <w:r>
        <w:rPr>
          <w:i/>
          <w:color w:val="231F20"/>
          <w:sz w:val="26"/>
          <w:vertAlign w:val="baseline"/>
        </w:rPr>
        <w:t>Giới</w:t>
      </w:r>
      <w:r>
        <w:rPr>
          <w:i/>
          <w:color w:val="231F20"/>
          <w:spacing w:val="-4"/>
          <w:sz w:val="26"/>
          <w:vertAlign w:val="baseline"/>
        </w:rPr>
        <w:t> </w:t>
      </w:r>
      <w:r>
        <w:rPr>
          <w:i/>
          <w:color w:val="231F20"/>
          <w:sz w:val="26"/>
          <w:vertAlign w:val="baseline"/>
        </w:rPr>
        <w:t>Thiệu</w:t>
      </w:r>
      <w:r>
        <w:rPr>
          <w:i/>
          <w:color w:val="231F20"/>
          <w:spacing w:val="-4"/>
          <w:sz w:val="26"/>
          <w:vertAlign w:val="baseline"/>
        </w:rPr>
        <w:t> </w:t>
      </w:r>
      <w:r>
        <w:rPr>
          <w:i/>
          <w:color w:val="231F20"/>
          <w:sz w:val="26"/>
          <w:vertAlign w:val="baseline"/>
        </w:rPr>
        <w:t>tóm</w:t>
      </w:r>
      <w:r>
        <w:rPr>
          <w:i/>
          <w:color w:val="231F20"/>
          <w:spacing w:val="-4"/>
          <w:sz w:val="26"/>
          <w:vertAlign w:val="baseline"/>
        </w:rPr>
        <w:t> </w:t>
      </w:r>
      <w:r>
        <w:rPr>
          <w:i/>
          <w:color w:val="231F20"/>
          <w:sz w:val="26"/>
          <w:vertAlign w:val="baseline"/>
        </w:rPr>
        <w:t>lược</w:t>
      </w:r>
      <w:r>
        <w:rPr>
          <w:i/>
          <w:color w:val="231F20"/>
          <w:spacing w:val="-4"/>
          <w:sz w:val="26"/>
          <w:vertAlign w:val="baseline"/>
        </w:rPr>
        <w:t> </w:t>
      </w:r>
      <w:r>
        <w:rPr>
          <w:i/>
          <w:color w:val="231F20"/>
          <w:sz w:val="26"/>
          <w:vertAlign w:val="baseline"/>
        </w:rPr>
        <w:t>nội</w:t>
      </w:r>
      <w:r>
        <w:rPr>
          <w:i/>
          <w:color w:val="231F20"/>
          <w:spacing w:val="-4"/>
          <w:sz w:val="26"/>
          <w:vertAlign w:val="baseline"/>
        </w:rPr>
        <w:t> </w:t>
      </w:r>
      <w:r>
        <w:rPr>
          <w:i/>
          <w:color w:val="231F20"/>
          <w:sz w:val="26"/>
          <w:vertAlign w:val="baseline"/>
        </w:rPr>
        <w:t>dung</w:t>
      </w:r>
      <w:r>
        <w:rPr>
          <w:i/>
          <w:color w:val="231F20"/>
          <w:spacing w:val="-4"/>
          <w:sz w:val="26"/>
          <w:vertAlign w:val="baseline"/>
        </w:rPr>
        <w:t> </w:t>
      </w:r>
      <w:r>
        <w:rPr>
          <w:i/>
          <w:color w:val="231F20"/>
          <w:sz w:val="26"/>
          <w:vertAlign w:val="baseline"/>
        </w:rPr>
        <w:t>Tập</w:t>
      </w:r>
      <w:r>
        <w:rPr>
          <w:i/>
          <w:color w:val="231F20"/>
          <w:spacing w:val="-4"/>
          <w:sz w:val="26"/>
          <w:vertAlign w:val="baseline"/>
        </w:rPr>
        <w:t> </w:t>
      </w:r>
      <w:r>
        <w:rPr>
          <w:i/>
          <w:color w:val="231F20"/>
          <w:sz w:val="26"/>
          <w:vertAlign w:val="baseline"/>
        </w:rPr>
        <w:t>27 </w:t>
      </w:r>
      <w:r>
        <w:rPr>
          <w:color w:val="231F20"/>
          <w:sz w:val="26"/>
          <w:vertAlign w:val="baseline"/>
        </w:rPr>
        <w:t>ĐTK,</w:t>
      </w:r>
      <w:r>
        <w:rPr>
          <w:color w:val="231F20"/>
          <w:spacing w:val="-16"/>
          <w:sz w:val="26"/>
          <w:vertAlign w:val="baseline"/>
        </w:rPr>
        <w:t> </w:t>
      </w:r>
      <w:r>
        <w:rPr>
          <w:color w:val="231F20"/>
          <w:sz w:val="26"/>
          <w:vertAlign w:val="baseline"/>
        </w:rPr>
        <w:t>60</w:t>
      </w:r>
      <w:r>
        <w:rPr>
          <w:color w:val="231F20"/>
          <w:spacing w:val="-15"/>
          <w:sz w:val="26"/>
          <w:vertAlign w:val="baseline"/>
        </w:rPr>
        <w:t> </w:t>
      </w:r>
      <w:r>
        <w:rPr>
          <w:color w:val="231F20"/>
          <w:sz w:val="26"/>
          <w:vertAlign w:val="baseline"/>
        </w:rPr>
        <w:t>quyển</w:t>
      </w:r>
      <w:r>
        <w:rPr>
          <w:color w:val="231F20"/>
          <w:spacing w:val="-15"/>
          <w:sz w:val="26"/>
          <w:vertAlign w:val="baseline"/>
        </w:rPr>
        <w:t> </w:t>
      </w:r>
      <w:r>
        <w:rPr>
          <w:color w:val="231F20"/>
          <w:sz w:val="26"/>
          <w:vertAlign w:val="baseline"/>
        </w:rPr>
        <w:t>còn</w:t>
      </w:r>
      <w:r>
        <w:rPr>
          <w:color w:val="231F20"/>
          <w:spacing w:val="-16"/>
          <w:sz w:val="26"/>
          <w:vertAlign w:val="baseline"/>
        </w:rPr>
        <w:t> </w:t>
      </w:r>
      <w:r>
        <w:rPr>
          <w:color w:val="231F20"/>
          <w:sz w:val="26"/>
          <w:vertAlign w:val="baseline"/>
        </w:rPr>
        <w:t>lại</w:t>
      </w:r>
      <w:r>
        <w:rPr>
          <w:color w:val="231F20"/>
          <w:spacing w:val="-15"/>
          <w:sz w:val="26"/>
          <w:vertAlign w:val="baseline"/>
        </w:rPr>
        <w:t> </w:t>
      </w:r>
      <w:r>
        <w:rPr>
          <w:color w:val="231F20"/>
          <w:sz w:val="26"/>
          <w:vertAlign w:val="baseline"/>
        </w:rPr>
        <w:t>này</w:t>
      </w:r>
      <w:r>
        <w:rPr>
          <w:color w:val="231F20"/>
          <w:spacing w:val="-15"/>
          <w:sz w:val="26"/>
          <w:vertAlign w:val="baseline"/>
        </w:rPr>
        <w:t> </w:t>
      </w:r>
      <w:r>
        <w:rPr>
          <w:color w:val="231F20"/>
          <w:sz w:val="26"/>
          <w:vertAlign w:val="baseline"/>
        </w:rPr>
        <w:t>chỉ</w:t>
      </w:r>
      <w:r>
        <w:rPr>
          <w:color w:val="231F20"/>
          <w:spacing w:val="-15"/>
          <w:sz w:val="26"/>
          <w:vertAlign w:val="baseline"/>
        </w:rPr>
        <w:t> </w:t>
      </w:r>
      <w:r>
        <w:rPr>
          <w:color w:val="231F20"/>
          <w:sz w:val="26"/>
          <w:vertAlign w:val="baseline"/>
        </w:rPr>
        <w:t>mới</w:t>
      </w:r>
      <w:r>
        <w:rPr>
          <w:color w:val="231F20"/>
          <w:spacing w:val="-16"/>
          <w:sz w:val="26"/>
          <w:vertAlign w:val="baseline"/>
        </w:rPr>
        <w:t> </w:t>
      </w:r>
      <w:r>
        <w:rPr>
          <w:color w:val="231F20"/>
          <w:sz w:val="26"/>
          <w:vertAlign w:val="baseline"/>
        </w:rPr>
        <w:t>giải</w:t>
      </w:r>
      <w:r>
        <w:rPr>
          <w:color w:val="231F20"/>
          <w:spacing w:val="-15"/>
          <w:sz w:val="26"/>
          <w:vertAlign w:val="baseline"/>
        </w:rPr>
        <w:t> </w:t>
      </w:r>
      <w:r>
        <w:rPr>
          <w:color w:val="231F20"/>
          <w:sz w:val="26"/>
          <w:vertAlign w:val="baseline"/>
        </w:rPr>
        <w:t>thích,</w:t>
      </w:r>
      <w:r>
        <w:rPr>
          <w:color w:val="231F20"/>
          <w:spacing w:val="-15"/>
          <w:sz w:val="26"/>
          <w:vertAlign w:val="baseline"/>
        </w:rPr>
        <w:t> </w:t>
      </w:r>
      <w:r>
        <w:rPr>
          <w:color w:val="231F20"/>
          <w:sz w:val="26"/>
          <w:vertAlign w:val="baseline"/>
        </w:rPr>
        <w:t>quảng</w:t>
      </w:r>
      <w:r>
        <w:rPr>
          <w:color w:val="231F20"/>
          <w:spacing w:val="-15"/>
          <w:sz w:val="26"/>
          <w:vertAlign w:val="baseline"/>
        </w:rPr>
        <w:t> </w:t>
      </w:r>
      <w:r>
        <w:rPr>
          <w:color w:val="231F20"/>
          <w:sz w:val="26"/>
          <w:vertAlign w:val="baseline"/>
        </w:rPr>
        <w:t>diễn</w:t>
      </w:r>
      <w:r>
        <w:rPr>
          <w:color w:val="231F20"/>
          <w:spacing w:val="-16"/>
          <w:sz w:val="26"/>
          <w:vertAlign w:val="baseline"/>
        </w:rPr>
        <w:t> </w:t>
      </w:r>
      <w:r>
        <w:rPr>
          <w:color w:val="231F20"/>
          <w:sz w:val="26"/>
          <w:vertAlign w:val="baseline"/>
        </w:rPr>
        <w:t>ba</w:t>
      </w:r>
      <w:r>
        <w:rPr>
          <w:color w:val="231F20"/>
          <w:spacing w:val="-15"/>
          <w:sz w:val="26"/>
          <w:vertAlign w:val="baseline"/>
        </w:rPr>
        <w:t> </w:t>
      </w:r>
      <w:r>
        <w:rPr>
          <w:color w:val="231F20"/>
          <w:sz w:val="26"/>
          <w:vertAlign w:val="baseline"/>
        </w:rPr>
        <w:t>Kiền</w:t>
      </w:r>
      <w:r>
        <w:rPr>
          <w:color w:val="231F20"/>
          <w:spacing w:val="-15"/>
          <w:sz w:val="26"/>
          <w:vertAlign w:val="baseline"/>
        </w:rPr>
        <w:t> </w:t>
      </w:r>
      <w:r>
        <w:rPr>
          <w:color w:val="231F20"/>
          <w:sz w:val="26"/>
          <w:vertAlign w:val="baseline"/>
        </w:rPr>
        <w:t>Độ (Uẩn)</w:t>
      </w:r>
      <w:r>
        <w:rPr>
          <w:color w:val="231F20"/>
          <w:spacing w:val="-19"/>
          <w:sz w:val="26"/>
          <w:vertAlign w:val="baseline"/>
        </w:rPr>
        <w:t> </w:t>
      </w:r>
      <w:r>
        <w:rPr>
          <w:color w:val="231F20"/>
          <w:sz w:val="26"/>
          <w:vertAlign w:val="baseline"/>
        </w:rPr>
        <w:t>là</w:t>
      </w:r>
      <w:r>
        <w:rPr>
          <w:color w:val="231F20"/>
          <w:spacing w:val="-19"/>
          <w:sz w:val="26"/>
          <w:vertAlign w:val="baseline"/>
        </w:rPr>
        <w:t> </w:t>
      </w:r>
      <w:r>
        <w:rPr>
          <w:i/>
          <w:color w:val="231F20"/>
          <w:sz w:val="26"/>
          <w:vertAlign w:val="baseline"/>
        </w:rPr>
        <w:t>Tạp</w:t>
      </w:r>
      <w:r>
        <w:rPr>
          <w:color w:val="231F20"/>
          <w:sz w:val="26"/>
          <w:vertAlign w:val="baseline"/>
        </w:rPr>
        <w:t>,</w:t>
      </w:r>
      <w:r>
        <w:rPr>
          <w:color w:val="231F20"/>
          <w:spacing w:val="-19"/>
          <w:sz w:val="26"/>
          <w:vertAlign w:val="baseline"/>
        </w:rPr>
        <w:t> </w:t>
      </w:r>
      <w:r>
        <w:rPr>
          <w:i/>
          <w:color w:val="231F20"/>
          <w:sz w:val="26"/>
          <w:vertAlign w:val="baseline"/>
        </w:rPr>
        <w:t>Kiết</w:t>
      </w:r>
      <w:r>
        <w:rPr>
          <w:i/>
          <w:color w:val="231F20"/>
          <w:spacing w:val="-19"/>
          <w:sz w:val="26"/>
          <w:vertAlign w:val="baseline"/>
        </w:rPr>
        <w:t> </w:t>
      </w:r>
      <w:r>
        <w:rPr>
          <w:color w:val="231F20"/>
          <w:sz w:val="26"/>
          <w:vertAlign w:val="baseline"/>
        </w:rPr>
        <w:t>và</w:t>
      </w:r>
      <w:r>
        <w:rPr>
          <w:color w:val="231F20"/>
          <w:spacing w:val="-19"/>
          <w:sz w:val="26"/>
          <w:vertAlign w:val="baseline"/>
        </w:rPr>
        <w:t> </w:t>
      </w:r>
      <w:r>
        <w:rPr>
          <w:i/>
          <w:color w:val="231F20"/>
          <w:spacing w:val="-5"/>
          <w:sz w:val="26"/>
          <w:vertAlign w:val="baseline"/>
        </w:rPr>
        <w:t>Trí</w:t>
      </w:r>
      <w:r>
        <w:rPr>
          <w:color w:val="231F20"/>
          <w:spacing w:val="-5"/>
          <w:sz w:val="26"/>
          <w:vertAlign w:val="baseline"/>
        </w:rPr>
        <w:t>,</w:t>
      </w:r>
      <w:r>
        <w:rPr>
          <w:color w:val="231F20"/>
          <w:spacing w:val="-19"/>
          <w:sz w:val="26"/>
          <w:vertAlign w:val="baseline"/>
        </w:rPr>
        <w:t> </w:t>
      </w:r>
      <w:r>
        <w:rPr>
          <w:color w:val="231F20"/>
          <w:sz w:val="26"/>
          <w:vertAlign w:val="baseline"/>
        </w:rPr>
        <w:t>tương</w:t>
      </w:r>
      <w:r>
        <w:rPr>
          <w:color w:val="231F20"/>
          <w:spacing w:val="-19"/>
          <w:sz w:val="26"/>
          <w:vertAlign w:val="baseline"/>
        </w:rPr>
        <w:t> </w:t>
      </w:r>
      <w:r>
        <w:rPr>
          <w:color w:val="231F20"/>
          <w:sz w:val="26"/>
          <w:vertAlign w:val="baseline"/>
        </w:rPr>
        <w:t>đương</w:t>
      </w:r>
      <w:r>
        <w:rPr>
          <w:color w:val="231F20"/>
          <w:spacing w:val="-19"/>
          <w:sz w:val="26"/>
          <w:vertAlign w:val="baseline"/>
        </w:rPr>
        <w:t> </w:t>
      </w:r>
      <w:r>
        <w:rPr>
          <w:color w:val="231F20"/>
          <w:sz w:val="26"/>
          <w:vertAlign w:val="baseline"/>
        </w:rPr>
        <w:t>với</w:t>
      </w:r>
      <w:r>
        <w:rPr>
          <w:color w:val="231F20"/>
          <w:spacing w:val="-19"/>
          <w:sz w:val="26"/>
          <w:vertAlign w:val="baseline"/>
        </w:rPr>
        <w:t> </w:t>
      </w:r>
      <w:r>
        <w:rPr>
          <w:color w:val="231F20"/>
          <w:spacing w:val="-8"/>
          <w:sz w:val="26"/>
          <w:vertAlign w:val="baseline"/>
        </w:rPr>
        <w:t>111</w:t>
      </w:r>
      <w:r>
        <w:rPr>
          <w:color w:val="231F20"/>
          <w:spacing w:val="-19"/>
          <w:sz w:val="26"/>
          <w:vertAlign w:val="baseline"/>
        </w:rPr>
        <w:t> </w:t>
      </w:r>
      <w:r>
        <w:rPr>
          <w:color w:val="231F20"/>
          <w:sz w:val="26"/>
          <w:vertAlign w:val="baseline"/>
        </w:rPr>
        <w:t>quyển</w:t>
      </w:r>
      <w:r>
        <w:rPr>
          <w:color w:val="231F20"/>
          <w:spacing w:val="-18"/>
          <w:sz w:val="26"/>
          <w:vertAlign w:val="baseline"/>
        </w:rPr>
        <w:t> </w:t>
      </w:r>
      <w:r>
        <w:rPr>
          <w:color w:val="231F20"/>
          <w:sz w:val="26"/>
          <w:vertAlign w:val="baseline"/>
        </w:rPr>
        <w:t>(Quyển</w:t>
      </w:r>
      <w:r>
        <w:rPr>
          <w:color w:val="231F20"/>
          <w:spacing w:val="-19"/>
          <w:sz w:val="26"/>
          <w:vertAlign w:val="baseline"/>
        </w:rPr>
        <w:t> </w:t>
      </w:r>
      <w:r>
        <w:rPr>
          <w:color w:val="231F20"/>
          <w:sz w:val="26"/>
          <w:vertAlign w:val="baseline"/>
        </w:rPr>
        <w:t>1</w:t>
      </w:r>
      <w:r>
        <w:rPr>
          <w:color w:val="231F20"/>
          <w:spacing w:val="-19"/>
          <w:sz w:val="26"/>
          <w:vertAlign w:val="baseline"/>
        </w:rPr>
        <w:t> </w:t>
      </w:r>
      <w:r>
        <w:rPr>
          <w:color w:val="231F20"/>
          <w:sz w:val="26"/>
          <w:vertAlign w:val="baseline"/>
        </w:rPr>
        <w:t>–</w:t>
      </w:r>
      <w:r>
        <w:rPr>
          <w:color w:val="231F20"/>
          <w:spacing w:val="-19"/>
          <w:sz w:val="26"/>
          <w:vertAlign w:val="baseline"/>
        </w:rPr>
        <w:t> </w:t>
      </w:r>
      <w:r>
        <w:rPr>
          <w:color w:val="231F20"/>
          <w:spacing w:val="-7"/>
          <w:sz w:val="26"/>
          <w:vertAlign w:val="baseline"/>
        </w:rPr>
        <w:t>111) </w:t>
      </w:r>
      <w:r>
        <w:rPr>
          <w:color w:val="231F20"/>
          <w:sz w:val="26"/>
          <w:vertAlign w:val="baseline"/>
        </w:rPr>
        <w:t>nơi bản Hán dịch của Pháp sư Huyền </w:t>
      </w:r>
      <w:r>
        <w:rPr>
          <w:color w:val="231F20"/>
          <w:spacing w:val="-4"/>
          <w:sz w:val="26"/>
          <w:vertAlign w:val="baseline"/>
        </w:rPr>
        <w:t>Tráng </w:t>
      </w:r>
      <w:r>
        <w:rPr>
          <w:color w:val="231F20"/>
          <w:sz w:val="26"/>
          <w:vertAlign w:val="baseline"/>
        </w:rPr>
        <w:t>(N</w:t>
      </w:r>
      <w:r>
        <w:rPr>
          <w:color w:val="231F20"/>
          <w:sz w:val="26"/>
          <w:vertAlign w:val="superscript"/>
        </w:rPr>
        <w:t>0</w:t>
      </w:r>
      <w:r>
        <w:rPr>
          <w:color w:val="231F20"/>
          <w:sz w:val="26"/>
          <w:vertAlign w:val="baseline"/>
        </w:rPr>
        <w:t> 1545, 200 quyển). Do</w:t>
      </w:r>
      <w:r>
        <w:rPr>
          <w:color w:val="231F20"/>
          <w:spacing w:val="-13"/>
          <w:sz w:val="26"/>
          <w:vertAlign w:val="baseline"/>
        </w:rPr>
        <w:t> </w:t>
      </w:r>
      <w:r>
        <w:rPr>
          <w:color w:val="231F20"/>
          <w:sz w:val="26"/>
          <w:vertAlign w:val="baseline"/>
        </w:rPr>
        <w:t>dịch</w:t>
      </w:r>
      <w:r>
        <w:rPr>
          <w:color w:val="231F20"/>
          <w:spacing w:val="-12"/>
          <w:sz w:val="26"/>
          <w:vertAlign w:val="baseline"/>
        </w:rPr>
        <w:t> </w:t>
      </w:r>
      <w:r>
        <w:rPr>
          <w:color w:val="231F20"/>
          <w:sz w:val="26"/>
          <w:vertAlign w:val="baseline"/>
        </w:rPr>
        <w:t>trước</w:t>
      </w:r>
      <w:r>
        <w:rPr>
          <w:color w:val="231F20"/>
          <w:spacing w:val="-12"/>
          <w:sz w:val="26"/>
          <w:vertAlign w:val="baseline"/>
        </w:rPr>
        <w:t> </w:t>
      </w:r>
      <w:r>
        <w:rPr>
          <w:color w:val="231F20"/>
          <w:sz w:val="26"/>
          <w:vertAlign w:val="baseline"/>
        </w:rPr>
        <w:t>nên</w:t>
      </w:r>
      <w:r>
        <w:rPr>
          <w:color w:val="231F20"/>
          <w:spacing w:val="-12"/>
          <w:sz w:val="26"/>
          <w:vertAlign w:val="baseline"/>
        </w:rPr>
        <w:t> </w:t>
      </w:r>
      <w:r>
        <w:rPr>
          <w:color w:val="231F20"/>
          <w:sz w:val="26"/>
          <w:vertAlign w:val="baseline"/>
        </w:rPr>
        <w:t>các</w:t>
      </w:r>
      <w:r>
        <w:rPr>
          <w:color w:val="231F20"/>
          <w:spacing w:val="-13"/>
          <w:sz w:val="26"/>
          <w:vertAlign w:val="baseline"/>
        </w:rPr>
        <w:t> </w:t>
      </w:r>
      <w:r>
        <w:rPr>
          <w:color w:val="231F20"/>
          <w:sz w:val="26"/>
          <w:vertAlign w:val="baseline"/>
        </w:rPr>
        <w:t>từ</w:t>
      </w:r>
      <w:r>
        <w:rPr>
          <w:color w:val="231F20"/>
          <w:spacing w:val="-12"/>
          <w:sz w:val="26"/>
          <w:vertAlign w:val="baseline"/>
        </w:rPr>
        <w:t> </w:t>
      </w:r>
      <w:r>
        <w:rPr>
          <w:color w:val="231F20"/>
          <w:sz w:val="26"/>
          <w:vertAlign w:val="baseline"/>
        </w:rPr>
        <w:t>ngữ,</w:t>
      </w:r>
      <w:r>
        <w:rPr>
          <w:color w:val="231F20"/>
          <w:spacing w:val="-12"/>
          <w:sz w:val="26"/>
          <w:vertAlign w:val="baseline"/>
        </w:rPr>
        <w:t> </w:t>
      </w:r>
      <w:r>
        <w:rPr>
          <w:color w:val="231F20"/>
          <w:sz w:val="26"/>
          <w:vertAlign w:val="baseline"/>
        </w:rPr>
        <w:t>thuật</w:t>
      </w:r>
      <w:r>
        <w:rPr>
          <w:color w:val="231F20"/>
          <w:spacing w:val="-12"/>
          <w:sz w:val="26"/>
          <w:vertAlign w:val="baseline"/>
        </w:rPr>
        <w:t> </w:t>
      </w:r>
      <w:r>
        <w:rPr>
          <w:color w:val="231F20"/>
          <w:sz w:val="26"/>
          <w:vertAlign w:val="baseline"/>
        </w:rPr>
        <w:t>ngữ</w:t>
      </w:r>
      <w:r>
        <w:rPr>
          <w:color w:val="231F20"/>
          <w:spacing w:val="-13"/>
          <w:sz w:val="26"/>
          <w:vertAlign w:val="baseline"/>
        </w:rPr>
        <w:t> </w:t>
      </w:r>
      <w:r>
        <w:rPr>
          <w:color w:val="231F20"/>
          <w:sz w:val="26"/>
          <w:vertAlign w:val="baseline"/>
        </w:rPr>
        <w:t>Phật</w:t>
      </w:r>
      <w:r>
        <w:rPr>
          <w:color w:val="231F20"/>
          <w:spacing w:val="-12"/>
          <w:sz w:val="26"/>
          <w:vertAlign w:val="baseline"/>
        </w:rPr>
        <w:t> </w:t>
      </w:r>
      <w:r>
        <w:rPr>
          <w:color w:val="231F20"/>
          <w:sz w:val="26"/>
          <w:vertAlign w:val="baseline"/>
        </w:rPr>
        <w:t>học</w:t>
      </w:r>
      <w:r>
        <w:rPr>
          <w:color w:val="231F20"/>
          <w:spacing w:val="-12"/>
          <w:sz w:val="26"/>
          <w:vertAlign w:val="baseline"/>
        </w:rPr>
        <w:t> </w:t>
      </w:r>
      <w:r>
        <w:rPr>
          <w:color w:val="231F20"/>
          <w:sz w:val="26"/>
          <w:vertAlign w:val="baseline"/>
        </w:rPr>
        <w:t>được</w:t>
      </w:r>
      <w:r>
        <w:rPr>
          <w:color w:val="231F20"/>
          <w:spacing w:val="-12"/>
          <w:sz w:val="26"/>
          <w:vertAlign w:val="baseline"/>
        </w:rPr>
        <w:t> </w:t>
      </w:r>
      <w:r>
        <w:rPr>
          <w:color w:val="231F20"/>
          <w:sz w:val="26"/>
          <w:vertAlign w:val="baseline"/>
        </w:rPr>
        <w:t>sử</w:t>
      </w:r>
      <w:r>
        <w:rPr>
          <w:color w:val="231F20"/>
          <w:spacing w:val="-13"/>
          <w:sz w:val="26"/>
          <w:vertAlign w:val="baseline"/>
        </w:rPr>
        <w:t> </w:t>
      </w:r>
      <w:r>
        <w:rPr>
          <w:color w:val="231F20"/>
          <w:sz w:val="26"/>
          <w:vertAlign w:val="baseline"/>
        </w:rPr>
        <w:t>dụng</w:t>
      </w:r>
      <w:r>
        <w:rPr>
          <w:color w:val="231F20"/>
          <w:spacing w:val="-12"/>
          <w:sz w:val="26"/>
          <w:vertAlign w:val="baseline"/>
        </w:rPr>
        <w:t> </w:t>
      </w:r>
      <w:r>
        <w:rPr>
          <w:color w:val="231F20"/>
          <w:sz w:val="26"/>
          <w:vertAlign w:val="baseline"/>
        </w:rPr>
        <w:t>trong Luận</w:t>
      </w:r>
      <w:r>
        <w:rPr>
          <w:color w:val="231F20"/>
          <w:spacing w:val="-21"/>
          <w:sz w:val="26"/>
          <w:vertAlign w:val="baseline"/>
        </w:rPr>
        <w:t> </w:t>
      </w:r>
      <w:r>
        <w:rPr>
          <w:color w:val="231F20"/>
          <w:sz w:val="26"/>
          <w:vertAlign w:val="baseline"/>
        </w:rPr>
        <w:t>N</w:t>
      </w:r>
      <w:r>
        <w:rPr>
          <w:color w:val="231F20"/>
          <w:sz w:val="26"/>
          <w:vertAlign w:val="superscript"/>
        </w:rPr>
        <w:t>0</w:t>
      </w:r>
      <w:r>
        <w:rPr>
          <w:color w:val="231F20"/>
          <w:spacing w:val="-20"/>
          <w:sz w:val="26"/>
          <w:vertAlign w:val="baseline"/>
        </w:rPr>
        <w:t> </w:t>
      </w:r>
      <w:r>
        <w:rPr>
          <w:color w:val="231F20"/>
          <w:sz w:val="26"/>
          <w:vertAlign w:val="baseline"/>
        </w:rPr>
        <w:t>1546</w:t>
      </w:r>
      <w:r>
        <w:rPr>
          <w:color w:val="231F20"/>
          <w:spacing w:val="-21"/>
          <w:sz w:val="26"/>
          <w:vertAlign w:val="baseline"/>
        </w:rPr>
        <w:t> </w:t>
      </w:r>
      <w:r>
        <w:rPr>
          <w:color w:val="231F20"/>
          <w:sz w:val="26"/>
          <w:vertAlign w:val="baseline"/>
        </w:rPr>
        <w:t>này</w:t>
      </w:r>
      <w:r>
        <w:rPr>
          <w:color w:val="231F20"/>
          <w:spacing w:val="-20"/>
          <w:sz w:val="26"/>
          <w:vertAlign w:val="baseline"/>
        </w:rPr>
        <w:t> </w:t>
      </w:r>
      <w:r>
        <w:rPr>
          <w:color w:val="231F20"/>
          <w:sz w:val="26"/>
          <w:vertAlign w:val="baseline"/>
        </w:rPr>
        <w:t>đều</w:t>
      </w:r>
      <w:r>
        <w:rPr>
          <w:color w:val="231F20"/>
          <w:spacing w:val="-21"/>
          <w:sz w:val="26"/>
          <w:vertAlign w:val="baseline"/>
        </w:rPr>
        <w:t> </w:t>
      </w:r>
      <w:r>
        <w:rPr>
          <w:color w:val="231F20"/>
          <w:sz w:val="26"/>
          <w:vertAlign w:val="baseline"/>
        </w:rPr>
        <w:t>theo</w:t>
      </w:r>
      <w:r>
        <w:rPr>
          <w:color w:val="231F20"/>
          <w:spacing w:val="-21"/>
          <w:sz w:val="26"/>
          <w:vertAlign w:val="baseline"/>
        </w:rPr>
        <w:t> </w:t>
      </w:r>
      <w:r>
        <w:rPr>
          <w:color w:val="231F20"/>
          <w:sz w:val="26"/>
          <w:vertAlign w:val="baseline"/>
        </w:rPr>
        <w:t>hệ</w:t>
      </w:r>
      <w:r>
        <w:rPr>
          <w:color w:val="231F20"/>
          <w:spacing w:val="-20"/>
          <w:sz w:val="26"/>
          <w:vertAlign w:val="baseline"/>
        </w:rPr>
        <w:t> </w:t>
      </w:r>
      <w:r>
        <w:rPr>
          <w:color w:val="231F20"/>
          <w:sz w:val="26"/>
          <w:vertAlign w:val="baseline"/>
        </w:rPr>
        <w:t>Cựu</w:t>
      </w:r>
      <w:r>
        <w:rPr>
          <w:color w:val="231F20"/>
          <w:spacing w:val="-21"/>
          <w:sz w:val="26"/>
          <w:vertAlign w:val="baseline"/>
        </w:rPr>
        <w:t> </w:t>
      </w:r>
      <w:r>
        <w:rPr>
          <w:color w:val="231F20"/>
          <w:sz w:val="26"/>
          <w:vertAlign w:val="baseline"/>
        </w:rPr>
        <w:t>dịch.</w:t>
      </w:r>
      <w:r>
        <w:rPr>
          <w:color w:val="231F20"/>
          <w:spacing w:val="-20"/>
          <w:sz w:val="26"/>
          <w:vertAlign w:val="baseline"/>
        </w:rPr>
        <w:t> </w:t>
      </w:r>
      <w:r>
        <w:rPr>
          <w:color w:val="231F20"/>
          <w:sz w:val="26"/>
          <w:vertAlign w:val="baseline"/>
        </w:rPr>
        <w:t>Chẳng</w:t>
      </w:r>
      <w:r>
        <w:rPr>
          <w:color w:val="231F20"/>
          <w:spacing w:val="-21"/>
          <w:sz w:val="26"/>
          <w:vertAlign w:val="baseline"/>
        </w:rPr>
        <w:t> </w:t>
      </w:r>
      <w:r>
        <w:rPr>
          <w:color w:val="231F20"/>
          <w:sz w:val="26"/>
          <w:vertAlign w:val="baseline"/>
        </w:rPr>
        <w:t>hạn:</w:t>
      </w:r>
      <w:r>
        <w:rPr>
          <w:color w:val="231F20"/>
          <w:spacing w:val="-21"/>
          <w:sz w:val="26"/>
          <w:vertAlign w:val="baseline"/>
        </w:rPr>
        <w:t> </w:t>
      </w:r>
      <w:r>
        <w:rPr>
          <w:color w:val="231F20"/>
          <w:sz w:val="26"/>
          <w:vertAlign w:val="baseline"/>
        </w:rPr>
        <w:t>Uẩn</w:t>
      </w:r>
      <w:r>
        <w:rPr>
          <w:color w:val="231F20"/>
          <w:spacing w:val="-20"/>
          <w:sz w:val="26"/>
          <w:vertAlign w:val="baseline"/>
        </w:rPr>
        <w:t> </w:t>
      </w:r>
      <w:r>
        <w:rPr>
          <w:color w:val="231F20"/>
          <w:sz w:val="26"/>
          <w:vertAlign w:val="baseline"/>
        </w:rPr>
        <w:t>thì</w:t>
      </w:r>
      <w:r>
        <w:rPr>
          <w:color w:val="231F20"/>
          <w:spacing w:val="-21"/>
          <w:sz w:val="26"/>
          <w:vertAlign w:val="baseline"/>
        </w:rPr>
        <w:t> </w:t>
      </w:r>
      <w:r>
        <w:rPr>
          <w:color w:val="231F20"/>
          <w:sz w:val="26"/>
          <w:vertAlign w:val="baseline"/>
        </w:rPr>
        <w:t>nơi</w:t>
      </w:r>
      <w:r>
        <w:rPr>
          <w:color w:val="231F20"/>
          <w:spacing w:val="-21"/>
          <w:sz w:val="26"/>
          <w:vertAlign w:val="baseline"/>
        </w:rPr>
        <w:t> </w:t>
      </w:r>
      <w:r>
        <w:rPr>
          <w:color w:val="231F20"/>
          <w:sz w:val="26"/>
          <w:vertAlign w:val="baseline"/>
        </w:rPr>
        <w:t>Luận ấy</w:t>
      </w:r>
      <w:r>
        <w:rPr>
          <w:color w:val="231F20"/>
          <w:spacing w:val="-13"/>
          <w:sz w:val="26"/>
          <w:vertAlign w:val="baseline"/>
        </w:rPr>
        <w:t> </w:t>
      </w:r>
      <w:r>
        <w:rPr>
          <w:color w:val="231F20"/>
          <w:sz w:val="26"/>
          <w:vertAlign w:val="baseline"/>
        </w:rPr>
        <w:t>dịch</w:t>
      </w:r>
      <w:r>
        <w:rPr>
          <w:color w:val="231F20"/>
          <w:spacing w:val="-12"/>
          <w:sz w:val="26"/>
          <w:vertAlign w:val="baseline"/>
        </w:rPr>
        <w:t> </w:t>
      </w:r>
      <w:r>
        <w:rPr>
          <w:color w:val="231F20"/>
          <w:sz w:val="26"/>
          <w:vertAlign w:val="baseline"/>
        </w:rPr>
        <w:t>là</w:t>
      </w:r>
      <w:r>
        <w:rPr>
          <w:color w:val="231F20"/>
          <w:spacing w:val="-13"/>
          <w:sz w:val="26"/>
          <w:vertAlign w:val="baseline"/>
        </w:rPr>
        <w:t> </w:t>
      </w:r>
      <w:r>
        <w:rPr>
          <w:color w:val="231F20"/>
          <w:sz w:val="26"/>
          <w:vertAlign w:val="baseline"/>
        </w:rPr>
        <w:t>Kiền</w:t>
      </w:r>
      <w:r>
        <w:rPr>
          <w:color w:val="231F20"/>
          <w:spacing w:val="-12"/>
          <w:sz w:val="26"/>
          <w:vertAlign w:val="baseline"/>
        </w:rPr>
        <w:t> </w:t>
      </w:r>
      <w:r>
        <w:rPr>
          <w:color w:val="231F20"/>
          <w:sz w:val="26"/>
          <w:vertAlign w:val="baseline"/>
        </w:rPr>
        <w:t>độ.</w:t>
      </w:r>
      <w:r>
        <w:rPr>
          <w:color w:val="231F20"/>
          <w:spacing w:val="-17"/>
          <w:sz w:val="26"/>
          <w:vertAlign w:val="baseline"/>
        </w:rPr>
        <w:t> </w:t>
      </w:r>
      <w:r>
        <w:rPr>
          <w:color w:val="231F20"/>
          <w:sz w:val="26"/>
          <w:vertAlign w:val="baseline"/>
        </w:rPr>
        <w:t>Tùy</w:t>
      </w:r>
      <w:r>
        <w:rPr>
          <w:color w:val="231F20"/>
          <w:spacing w:val="-12"/>
          <w:sz w:val="26"/>
          <w:vertAlign w:val="baseline"/>
        </w:rPr>
        <w:t> </w:t>
      </w:r>
      <w:r>
        <w:rPr>
          <w:color w:val="231F20"/>
          <w:sz w:val="26"/>
          <w:vertAlign w:val="baseline"/>
        </w:rPr>
        <w:t>miên</w:t>
      </w:r>
      <w:r>
        <w:rPr>
          <w:color w:val="231F20"/>
          <w:spacing w:val="-13"/>
          <w:sz w:val="26"/>
          <w:vertAlign w:val="baseline"/>
        </w:rPr>
        <w:t> </w:t>
      </w:r>
      <w:r>
        <w:rPr>
          <w:color w:val="231F20"/>
          <w:sz w:val="26"/>
          <w:vertAlign w:val="baseline"/>
        </w:rPr>
        <w:t>dịch</w:t>
      </w:r>
      <w:r>
        <w:rPr>
          <w:color w:val="231F20"/>
          <w:spacing w:val="-12"/>
          <w:sz w:val="26"/>
          <w:vertAlign w:val="baseline"/>
        </w:rPr>
        <w:t> </w:t>
      </w:r>
      <w:r>
        <w:rPr>
          <w:color w:val="231F20"/>
          <w:sz w:val="26"/>
          <w:vertAlign w:val="baseline"/>
        </w:rPr>
        <w:t>là</w:t>
      </w:r>
      <w:r>
        <w:rPr>
          <w:color w:val="231F20"/>
          <w:spacing w:val="-12"/>
          <w:sz w:val="26"/>
          <w:vertAlign w:val="baseline"/>
        </w:rPr>
        <w:t> </w:t>
      </w:r>
      <w:r>
        <w:rPr>
          <w:color w:val="231F20"/>
          <w:sz w:val="26"/>
          <w:vertAlign w:val="baseline"/>
        </w:rPr>
        <w:t>sử.</w:t>
      </w:r>
      <w:r>
        <w:rPr>
          <w:color w:val="231F20"/>
          <w:spacing w:val="-17"/>
          <w:sz w:val="26"/>
          <w:vertAlign w:val="baseline"/>
        </w:rPr>
        <w:t> </w:t>
      </w:r>
      <w:r>
        <w:rPr>
          <w:color w:val="231F20"/>
          <w:sz w:val="26"/>
          <w:vertAlign w:val="baseline"/>
        </w:rPr>
        <w:t>Tâm,</w:t>
      </w:r>
      <w:r>
        <w:rPr>
          <w:color w:val="231F20"/>
          <w:spacing w:val="-13"/>
          <w:sz w:val="26"/>
          <w:vertAlign w:val="baseline"/>
        </w:rPr>
        <w:t> </w:t>
      </w:r>
      <w:r>
        <w:rPr>
          <w:color w:val="231F20"/>
          <w:sz w:val="26"/>
          <w:vertAlign w:val="baseline"/>
        </w:rPr>
        <w:t>tâm</w:t>
      </w:r>
      <w:r>
        <w:rPr>
          <w:color w:val="231F20"/>
          <w:spacing w:val="-12"/>
          <w:sz w:val="26"/>
          <w:vertAlign w:val="baseline"/>
        </w:rPr>
        <w:t> </w:t>
      </w:r>
      <w:r>
        <w:rPr>
          <w:color w:val="231F20"/>
          <w:sz w:val="26"/>
          <w:vertAlign w:val="baseline"/>
        </w:rPr>
        <w:t>sở</w:t>
      </w:r>
      <w:r>
        <w:rPr>
          <w:color w:val="231F20"/>
          <w:spacing w:val="-13"/>
          <w:sz w:val="26"/>
          <w:vertAlign w:val="baseline"/>
        </w:rPr>
        <w:t> </w:t>
      </w:r>
      <w:r>
        <w:rPr>
          <w:color w:val="231F20"/>
          <w:sz w:val="26"/>
          <w:vertAlign w:val="baseline"/>
        </w:rPr>
        <w:t>pháp</w:t>
      </w:r>
      <w:r>
        <w:rPr>
          <w:color w:val="231F20"/>
          <w:spacing w:val="-12"/>
          <w:sz w:val="26"/>
          <w:vertAlign w:val="baseline"/>
        </w:rPr>
        <w:t> </w:t>
      </w:r>
      <w:r>
        <w:rPr>
          <w:color w:val="231F20"/>
          <w:sz w:val="26"/>
          <w:vertAlign w:val="baseline"/>
        </w:rPr>
        <w:t>(Tâm,</w:t>
      </w:r>
      <w:r>
        <w:rPr>
          <w:color w:val="231F20"/>
          <w:spacing w:val="-12"/>
          <w:sz w:val="26"/>
          <w:vertAlign w:val="baseline"/>
        </w:rPr>
        <w:t> </w:t>
      </w:r>
      <w:r>
        <w:rPr>
          <w:color w:val="231F20"/>
          <w:spacing w:val="-2"/>
          <w:sz w:val="26"/>
          <w:vertAlign w:val="baseline"/>
        </w:rPr>
        <w:t>tâm </w:t>
      </w:r>
      <w:r>
        <w:rPr>
          <w:color w:val="231F20"/>
          <w:sz w:val="26"/>
          <w:vertAlign w:val="baseline"/>
        </w:rPr>
        <w:t>số pháp). Tầm, tứ (Giác, quán). Đạo gia hạnh, đạo vô gián, đạo</w:t>
      </w:r>
      <w:r>
        <w:rPr>
          <w:color w:val="231F20"/>
          <w:spacing w:val="33"/>
          <w:sz w:val="26"/>
          <w:vertAlign w:val="baseline"/>
        </w:rPr>
        <w:t> </w:t>
      </w:r>
      <w:r>
        <w:rPr>
          <w:color w:val="231F20"/>
          <w:sz w:val="26"/>
          <w:vertAlign w:val="baseline"/>
        </w:rPr>
        <w:t>giải</w:t>
      </w:r>
    </w:p>
    <w:p>
      <w:pPr>
        <w:pStyle w:val="BodyText"/>
        <w:spacing w:before="1"/>
        <w:ind w:left="0" w:firstLine="0"/>
        <w:jc w:val="left"/>
        <w:rPr>
          <w:sz w:val="11"/>
        </w:rPr>
      </w:pPr>
      <w:r>
        <w:rPr/>
        <w:pict>
          <v:shape style="position:absolute;margin-left:42.519699pt;margin-top:8.575366pt;width:113.4pt;height:.1pt;mso-position-horizontal-relative:page;mso-position-vertical-relative:paragraph;z-index:-15728640;mso-wrap-distance-left:0;mso-wrap-distance-right:0" coordorigin="850,172" coordsize="2268,0" path="m850,172l3118,172e" filled="false" stroked="true" strokeweight=".5pt" strokecolor="#231f20">
            <v:path arrowok="t"/>
            <v:stroke dashstyle="solid"/>
            <w10:wrap type="topAndBottom"/>
          </v:shape>
        </w:pict>
      </w:r>
    </w:p>
    <w:p>
      <w:pPr>
        <w:spacing w:before="28"/>
        <w:ind w:left="110" w:right="0" w:firstLine="0"/>
        <w:jc w:val="left"/>
        <w:rPr>
          <w:sz w:val="19"/>
        </w:rPr>
      </w:pPr>
      <w:r>
        <w:rPr>
          <w:color w:val="231F20"/>
          <w:sz w:val="19"/>
          <w:vertAlign w:val="superscript"/>
        </w:rPr>
        <w:t>1</w:t>
      </w:r>
      <w:r>
        <w:rPr>
          <w:color w:val="231F20"/>
          <w:sz w:val="19"/>
          <w:vertAlign w:val="baseline"/>
        </w:rPr>
        <w:t> Xin xem phần giới thiệu tổng quát ở tập đầu của Luận tạng tiếng Việt.</w:t>
      </w:r>
    </w:p>
    <w:p>
      <w:pPr>
        <w:spacing w:after="0"/>
        <w:jc w:val="left"/>
        <w:rPr>
          <w:sz w:val="19"/>
        </w:rPr>
        <w:sectPr>
          <w:pgSz w:w="9080" w:h="13610"/>
          <w:pgMar w:top="1280" w:bottom="280" w:left="740" w:right="720"/>
        </w:sectPr>
      </w:pPr>
    </w:p>
    <w:p>
      <w:pPr>
        <w:pStyle w:val="BodyText"/>
        <w:spacing w:before="2"/>
        <w:ind w:left="0" w:firstLine="0"/>
        <w:jc w:val="left"/>
        <w:rPr>
          <w:sz w:val="19"/>
        </w:rPr>
      </w:pPr>
    </w:p>
    <w:p>
      <w:pPr>
        <w:pStyle w:val="BodyText"/>
        <w:spacing w:line="273" w:lineRule="auto" w:before="89"/>
        <w:ind w:left="393" w:right="126" w:firstLine="0"/>
      </w:pPr>
      <w:r>
        <w:rPr>
          <w:color w:val="231F20"/>
        </w:rPr>
        <w:t>thoát (Đạo phương tiện, đạo vô ngại, đạo giải thoát). Hữu biểu, vô biểu</w:t>
      </w:r>
      <w:r>
        <w:rPr>
          <w:color w:val="231F20"/>
          <w:spacing w:val="-20"/>
        </w:rPr>
        <w:t> </w:t>
      </w:r>
      <w:r>
        <w:rPr>
          <w:color w:val="231F20"/>
        </w:rPr>
        <w:t>(Hữu</w:t>
      </w:r>
      <w:r>
        <w:rPr>
          <w:color w:val="231F20"/>
          <w:spacing w:val="-20"/>
        </w:rPr>
        <w:t> </w:t>
      </w:r>
      <w:r>
        <w:rPr>
          <w:color w:val="231F20"/>
        </w:rPr>
        <w:t>giáo,</w:t>
      </w:r>
      <w:r>
        <w:rPr>
          <w:color w:val="231F20"/>
          <w:spacing w:val="-19"/>
        </w:rPr>
        <w:t> </w:t>
      </w:r>
      <w:r>
        <w:rPr>
          <w:color w:val="231F20"/>
        </w:rPr>
        <w:t>vô</w:t>
      </w:r>
      <w:r>
        <w:rPr>
          <w:color w:val="231F20"/>
          <w:spacing w:val="-20"/>
        </w:rPr>
        <w:t> </w:t>
      </w:r>
      <w:r>
        <w:rPr>
          <w:color w:val="231F20"/>
        </w:rPr>
        <w:t>giáo).</w:t>
      </w:r>
      <w:r>
        <w:rPr>
          <w:color w:val="231F20"/>
          <w:spacing w:val="-19"/>
        </w:rPr>
        <w:t> </w:t>
      </w:r>
      <w:r>
        <w:rPr>
          <w:color w:val="231F20"/>
        </w:rPr>
        <w:t>Năm</w:t>
      </w:r>
      <w:r>
        <w:rPr>
          <w:color w:val="231F20"/>
          <w:spacing w:val="-20"/>
        </w:rPr>
        <w:t> </w:t>
      </w:r>
      <w:r>
        <w:rPr>
          <w:color w:val="231F20"/>
        </w:rPr>
        <w:t>uẩn,</w:t>
      </w:r>
      <w:r>
        <w:rPr>
          <w:color w:val="231F20"/>
          <w:spacing w:val="-20"/>
        </w:rPr>
        <w:t> </w:t>
      </w:r>
      <w:r>
        <w:rPr>
          <w:color w:val="231F20"/>
        </w:rPr>
        <w:t>năm</w:t>
      </w:r>
      <w:r>
        <w:rPr>
          <w:color w:val="231F20"/>
          <w:spacing w:val="-19"/>
        </w:rPr>
        <w:t> </w:t>
      </w:r>
      <w:r>
        <w:rPr>
          <w:color w:val="231F20"/>
        </w:rPr>
        <w:t>thủ</w:t>
      </w:r>
      <w:r>
        <w:rPr>
          <w:color w:val="231F20"/>
          <w:spacing w:val="-20"/>
        </w:rPr>
        <w:t> </w:t>
      </w:r>
      <w:r>
        <w:rPr>
          <w:color w:val="231F20"/>
        </w:rPr>
        <w:t>uẩn</w:t>
      </w:r>
      <w:r>
        <w:rPr>
          <w:color w:val="231F20"/>
          <w:spacing w:val="-19"/>
        </w:rPr>
        <w:t> </w:t>
      </w:r>
      <w:r>
        <w:rPr>
          <w:color w:val="231F20"/>
        </w:rPr>
        <w:t>(Năm</w:t>
      </w:r>
      <w:r>
        <w:rPr>
          <w:color w:val="231F20"/>
          <w:spacing w:val="-20"/>
        </w:rPr>
        <w:t> </w:t>
      </w:r>
      <w:r>
        <w:rPr>
          <w:color w:val="231F20"/>
        </w:rPr>
        <w:t>ấm,</w:t>
      </w:r>
      <w:r>
        <w:rPr>
          <w:color w:val="231F20"/>
          <w:spacing w:val="-19"/>
        </w:rPr>
        <w:t> </w:t>
      </w:r>
      <w:r>
        <w:rPr>
          <w:color w:val="231F20"/>
        </w:rPr>
        <w:t>năm</w:t>
      </w:r>
      <w:r>
        <w:rPr>
          <w:color w:val="231F20"/>
          <w:spacing w:val="-20"/>
        </w:rPr>
        <w:t> </w:t>
      </w:r>
      <w:r>
        <w:rPr>
          <w:color w:val="231F20"/>
        </w:rPr>
        <w:t>thạnh ấm). </w:t>
      </w:r>
      <w:r>
        <w:rPr>
          <w:color w:val="231F20"/>
          <w:spacing w:val="-4"/>
        </w:rPr>
        <w:t>Trung </w:t>
      </w:r>
      <w:r>
        <w:rPr>
          <w:color w:val="231F20"/>
        </w:rPr>
        <w:t>hữu </w:t>
      </w:r>
      <w:r>
        <w:rPr>
          <w:color w:val="231F20"/>
          <w:spacing w:val="-4"/>
        </w:rPr>
        <w:t>(Trung </w:t>
      </w:r>
      <w:r>
        <w:rPr>
          <w:color w:val="231F20"/>
        </w:rPr>
        <w:t>ấm). Hai thứ vô ký: Hữu phú vô ký, vô </w:t>
      </w:r>
      <w:r>
        <w:rPr>
          <w:color w:val="231F20"/>
          <w:spacing w:val="-2"/>
        </w:rPr>
        <w:t>phú </w:t>
      </w:r>
      <w:r>
        <w:rPr>
          <w:color w:val="231F20"/>
        </w:rPr>
        <w:t>vô</w:t>
      </w:r>
      <w:r>
        <w:rPr>
          <w:color w:val="231F20"/>
          <w:spacing w:val="-12"/>
        </w:rPr>
        <w:t> </w:t>
      </w:r>
      <w:r>
        <w:rPr>
          <w:color w:val="231F20"/>
        </w:rPr>
        <w:t>ký</w:t>
      </w:r>
      <w:r>
        <w:rPr>
          <w:color w:val="231F20"/>
          <w:spacing w:val="-11"/>
        </w:rPr>
        <w:t> </w:t>
      </w:r>
      <w:r>
        <w:rPr>
          <w:color w:val="231F20"/>
        </w:rPr>
        <w:t>(Ẩn</w:t>
      </w:r>
      <w:r>
        <w:rPr>
          <w:color w:val="231F20"/>
          <w:spacing w:val="-12"/>
        </w:rPr>
        <w:t> </w:t>
      </w:r>
      <w:r>
        <w:rPr>
          <w:color w:val="231F20"/>
        </w:rPr>
        <w:t>một</w:t>
      </w:r>
      <w:r>
        <w:rPr>
          <w:color w:val="231F20"/>
          <w:spacing w:val="-11"/>
        </w:rPr>
        <w:t> </w:t>
      </w:r>
      <w:r>
        <w:rPr>
          <w:color w:val="231F20"/>
        </w:rPr>
        <w:t>vô</w:t>
      </w:r>
      <w:r>
        <w:rPr>
          <w:color w:val="231F20"/>
          <w:spacing w:val="-12"/>
        </w:rPr>
        <w:t> </w:t>
      </w:r>
      <w:r>
        <w:rPr>
          <w:color w:val="231F20"/>
        </w:rPr>
        <w:t>ký,</w:t>
      </w:r>
      <w:r>
        <w:rPr>
          <w:color w:val="231F20"/>
          <w:spacing w:val="-11"/>
        </w:rPr>
        <w:t> </w:t>
      </w:r>
      <w:r>
        <w:rPr>
          <w:color w:val="231F20"/>
        </w:rPr>
        <w:t>bất</w:t>
      </w:r>
      <w:r>
        <w:rPr>
          <w:color w:val="231F20"/>
          <w:spacing w:val="-12"/>
        </w:rPr>
        <w:t> </w:t>
      </w:r>
      <w:r>
        <w:rPr>
          <w:color w:val="231F20"/>
        </w:rPr>
        <w:t>ẩn</w:t>
      </w:r>
      <w:r>
        <w:rPr>
          <w:color w:val="231F20"/>
          <w:spacing w:val="-11"/>
        </w:rPr>
        <w:t> </w:t>
      </w:r>
      <w:r>
        <w:rPr>
          <w:color w:val="231F20"/>
        </w:rPr>
        <w:t>một</w:t>
      </w:r>
      <w:r>
        <w:rPr>
          <w:color w:val="231F20"/>
          <w:spacing w:val="-12"/>
        </w:rPr>
        <w:t> </w:t>
      </w:r>
      <w:r>
        <w:rPr>
          <w:color w:val="231F20"/>
        </w:rPr>
        <w:t>vô</w:t>
      </w:r>
      <w:r>
        <w:rPr>
          <w:color w:val="231F20"/>
          <w:spacing w:val="-11"/>
        </w:rPr>
        <w:t> </w:t>
      </w:r>
      <w:r>
        <w:rPr>
          <w:color w:val="231F20"/>
        </w:rPr>
        <w:t>ký).</w:t>
      </w:r>
      <w:r>
        <w:rPr>
          <w:color w:val="231F20"/>
          <w:spacing w:val="-12"/>
        </w:rPr>
        <w:t> </w:t>
      </w:r>
      <w:r>
        <w:rPr>
          <w:color w:val="231F20"/>
        </w:rPr>
        <w:t>Uẩn</w:t>
      </w:r>
      <w:r>
        <w:rPr>
          <w:color w:val="231F20"/>
          <w:spacing w:val="-11"/>
        </w:rPr>
        <w:t> </w:t>
      </w:r>
      <w:r>
        <w:rPr>
          <w:color w:val="231F20"/>
        </w:rPr>
        <w:t>xứ</w:t>
      </w:r>
      <w:r>
        <w:rPr>
          <w:color w:val="231F20"/>
          <w:spacing w:val="-11"/>
        </w:rPr>
        <w:t> </w:t>
      </w:r>
      <w:r>
        <w:rPr>
          <w:color w:val="231F20"/>
        </w:rPr>
        <w:t>giới</w:t>
      </w:r>
      <w:r>
        <w:rPr>
          <w:color w:val="231F20"/>
          <w:spacing w:val="-12"/>
        </w:rPr>
        <w:t> </w:t>
      </w:r>
      <w:r>
        <w:rPr>
          <w:color w:val="231F20"/>
        </w:rPr>
        <w:t>(Ấm</w:t>
      </w:r>
      <w:r>
        <w:rPr>
          <w:color w:val="231F20"/>
          <w:spacing w:val="-11"/>
        </w:rPr>
        <w:t> </w:t>
      </w:r>
      <w:r>
        <w:rPr>
          <w:color w:val="231F20"/>
        </w:rPr>
        <w:t>nhập</w:t>
      </w:r>
      <w:r>
        <w:rPr>
          <w:color w:val="231F20"/>
          <w:spacing w:val="-12"/>
        </w:rPr>
        <w:t> </w:t>
      </w:r>
      <w:r>
        <w:rPr>
          <w:color w:val="231F20"/>
          <w:spacing w:val="-2"/>
        </w:rPr>
        <w:t>giới). </w:t>
      </w:r>
      <w:r>
        <w:rPr>
          <w:color w:val="231F20"/>
        </w:rPr>
        <w:t>Thắng</w:t>
      </w:r>
      <w:r>
        <w:rPr>
          <w:color w:val="231F20"/>
          <w:spacing w:val="-19"/>
        </w:rPr>
        <w:t> </w:t>
      </w:r>
      <w:r>
        <w:rPr>
          <w:color w:val="231F20"/>
        </w:rPr>
        <w:t>xứ,</w:t>
      </w:r>
      <w:r>
        <w:rPr>
          <w:color w:val="231F20"/>
          <w:spacing w:val="-19"/>
        </w:rPr>
        <w:t> </w:t>
      </w:r>
      <w:r>
        <w:rPr>
          <w:color w:val="231F20"/>
        </w:rPr>
        <w:t>biến</w:t>
      </w:r>
      <w:r>
        <w:rPr>
          <w:color w:val="231F20"/>
          <w:spacing w:val="-20"/>
        </w:rPr>
        <w:t> </w:t>
      </w:r>
      <w:r>
        <w:rPr>
          <w:color w:val="231F20"/>
        </w:rPr>
        <w:t>xứ</w:t>
      </w:r>
      <w:r>
        <w:rPr>
          <w:color w:val="231F20"/>
          <w:spacing w:val="-19"/>
        </w:rPr>
        <w:t> </w:t>
      </w:r>
      <w:r>
        <w:rPr>
          <w:color w:val="231F20"/>
          <w:spacing w:val="-4"/>
        </w:rPr>
        <w:t>(Trừ</w:t>
      </w:r>
      <w:r>
        <w:rPr>
          <w:color w:val="231F20"/>
          <w:spacing w:val="-20"/>
        </w:rPr>
        <w:t> </w:t>
      </w:r>
      <w:r>
        <w:rPr>
          <w:color w:val="231F20"/>
        </w:rPr>
        <w:t>nhập</w:t>
      </w:r>
      <w:r>
        <w:rPr>
          <w:color w:val="231F20"/>
          <w:spacing w:val="-19"/>
        </w:rPr>
        <w:t> </w:t>
      </w:r>
      <w:r>
        <w:rPr>
          <w:color w:val="231F20"/>
        </w:rPr>
        <w:t>thắng</w:t>
      </w:r>
      <w:r>
        <w:rPr>
          <w:color w:val="231F20"/>
          <w:spacing w:val="-19"/>
        </w:rPr>
        <w:t> </w:t>
      </w:r>
      <w:r>
        <w:rPr>
          <w:color w:val="231F20"/>
        </w:rPr>
        <w:t>xứ,</w:t>
      </w:r>
      <w:r>
        <w:rPr>
          <w:color w:val="231F20"/>
          <w:spacing w:val="-19"/>
        </w:rPr>
        <w:t> </w:t>
      </w:r>
      <w:r>
        <w:rPr>
          <w:color w:val="231F20"/>
        </w:rPr>
        <w:t>nhất</w:t>
      </w:r>
      <w:r>
        <w:rPr>
          <w:color w:val="231F20"/>
          <w:spacing w:val="-20"/>
        </w:rPr>
        <w:t> </w:t>
      </w:r>
      <w:r>
        <w:rPr>
          <w:color w:val="231F20"/>
        </w:rPr>
        <w:t>thiết</w:t>
      </w:r>
      <w:r>
        <w:rPr>
          <w:color w:val="231F20"/>
          <w:spacing w:val="-18"/>
        </w:rPr>
        <w:t> </w:t>
      </w:r>
      <w:r>
        <w:rPr>
          <w:color w:val="231F20"/>
        </w:rPr>
        <w:t>xứ).</w:t>
      </w:r>
      <w:r>
        <w:rPr>
          <w:color w:val="231F20"/>
          <w:spacing w:val="-20"/>
        </w:rPr>
        <w:t> </w:t>
      </w:r>
      <w:r>
        <w:rPr>
          <w:color w:val="231F20"/>
        </w:rPr>
        <w:t>Sáu</w:t>
      </w:r>
      <w:r>
        <w:rPr>
          <w:color w:val="231F20"/>
          <w:spacing w:val="-19"/>
        </w:rPr>
        <w:t> </w:t>
      </w:r>
      <w:r>
        <w:rPr>
          <w:color w:val="231F20"/>
        </w:rPr>
        <w:t>nhân:</w:t>
      </w:r>
      <w:r>
        <w:rPr>
          <w:color w:val="231F20"/>
          <w:spacing w:val="-20"/>
        </w:rPr>
        <w:t> </w:t>
      </w:r>
      <w:r>
        <w:rPr>
          <w:color w:val="231F20"/>
        </w:rPr>
        <w:t>Nhân năng tác, nhân câu hữu, nhân đồng loại, nhân tương ưng, nhân biến hành,</w:t>
      </w:r>
      <w:r>
        <w:rPr>
          <w:color w:val="231F20"/>
          <w:spacing w:val="-14"/>
        </w:rPr>
        <w:t> </w:t>
      </w:r>
      <w:r>
        <w:rPr>
          <w:color w:val="231F20"/>
        </w:rPr>
        <w:t>nhân</w:t>
      </w:r>
      <w:r>
        <w:rPr>
          <w:color w:val="231F20"/>
          <w:spacing w:val="-14"/>
        </w:rPr>
        <w:t> </w:t>
      </w:r>
      <w:r>
        <w:rPr>
          <w:color w:val="231F20"/>
        </w:rPr>
        <w:t>dị</w:t>
      </w:r>
      <w:r>
        <w:rPr>
          <w:color w:val="231F20"/>
          <w:spacing w:val="-15"/>
        </w:rPr>
        <w:t> </w:t>
      </w:r>
      <w:r>
        <w:rPr>
          <w:color w:val="231F20"/>
        </w:rPr>
        <w:t>thục</w:t>
      </w:r>
      <w:r>
        <w:rPr>
          <w:color w:val="231F20"/>
          <w:spacing w:val="-14"/>
        </w:rPr>
        <w:t> </w:t>
      </w:r>
      <w:r>
        <w:rPr>
          <w:color w:val="231F20"/>
        </w:rPr>
        <w:t>(Nhân</w:t>
      </w:r>
      <w:r>
        <w:rPr>
          <w:color w:val="231F20"/>
          <w:spacing w:val="-14"/>
        </w:rPr>
        <w:t> </w:t>
      </w:r>
      <w:r>
        <w:rPr>
          <w:color w:val="231F20"/>
        </w:rPr>
        <w:t>sở</w:t>
      </w:r>
      <w:r>
        <w:rPr>
          <w:color w:val="231F20"/>
          <w:spacing w:val="-14"/>
        </w:rPr>
        <w:t> </w:t>
      </w:r>
      <w:r>
        <w:rPr>
          <w:color w:val="231F20"/>
        </w:rPr>
        <w:t>tác,</w:t>
      </w:r>
      <w:r>
        <w:rPr>
          <w:color w:val="231F20"/>
          <w:spacing w:val="-14"/>
        </w:rPr>
        <w:t> </w:t>
      </w:r>
      <w:r>
        <w:rPr>
          <w:color w:val="231F20"/>
        </w:rPr>
        <w:t>nhân</w:t>
      </w:r>
      <w:r>
        <w:rPr>
          <w:color w:val="231F20"/>
          <w:spacing w:val="-14"/>
        </w:rPr>
        <w:t> </w:t>
      </w:r>
      <w:r>
        <w:rPr>
          <w:color w:val="231F20"/>
        </w:rPr>
        <w:t>cộng</w:t>
      </w:r>
      <w:r>
        <w:rPr>
          <w:color w:val="231F20"/>
          <w:spacing w:val="-14"/>
        </w:rPr>
        <w:t> </w:t>
      </w:r>
      <w:r>
        <w:rPr>
          <w:color w:val="231F20"/>
        </w:rPr>
        <w:t>sinh,</w:t>
      </w:r>
      <w:r>
        <w:rPr>
          <w:color w:val="231F20"/>
          <w:spacing w:val="-14"/>
        </w:rPr>
        <w:t> </w:t>
      </w:r>
      <w:r>
        <w:rPr>
          <w:color w:val="231F20"/>
        </w:rPr>
        <w:t>nhân</w:t>
      </w:r>
      <w:r>
        <w:rPr>
          <w:color w:val="231F20"/>
          <w:spacing w:val="-14"/>
        </w:rPr>
        <w:t> </w:t>
      </w:r>
      <w:r>
        <w:rPr>
          <w:color w:val="231F20"/>
        </w:rPr>
        <w:t>tương</w:t>
      </w:r>
      <w:r>
        <w:rPr>
          <w:color w:val="231F20"/>
          <w:spacing w:val="-14"/>
        </w:rPr>
        <w:t> </w:t>
      </w:r>
      <w:r>
        <w:rPr>
          <w:color w:val="231F20"/>
        </w:rPr>
        <w:t>tợ,</w:t>
      </w:r>
      <w:r>
        <w:rPr>
          <w:color w:val="231F20"/>
          <w:spacing w:val="-14"/>
        </w:rPr>
        <w:t> </w:t>
      </w:r>
      <w:r>
        <w:rPr>
          <w:color w:val="231F20"/>
        </w:rPr>
        <w:t>nhân tương</w:t>
      </w:r>
      <w:r>
        <w:rPr>
          <w:color w:val="231F20"/>
          <w:spacing w:val="-10"/>
        </w:rPr>
        <w:t> </w:t>
      </w:r>
      <w:r>
        <w:rPr>
          <w:color w:val="231F20"/>
        </w:rPr>
        <w:t>ưng,</w:t>
      </w:r>
      <w:r>
        <w:rPr>
          <w:color w:val="231F20"/>
          <w:spacing w:val="-9"/>
        </w:rPr>
        <w:t> </w:t>
      </w:r>
      <w:r>
        <w:rPr>
          <w:color w:val="231F20"/>
        </w:rPr>
        <w:t>nhân</w:t>
      </w:r>
      <w:r>
        <w:rPr>
          <w:color w:val="231F20"/>
          <w:spacing w:val="-10"/>
        </w:rPr>
        <w:t> </w:t>
      </w:r>
      <w:r>
        <w:rPr>
          <w:color w:val="231F20"/>
        </w:rPr>
        <w:t>nhất</w:t>
      </w:r>
      <w:r>
        <w:rPr>
          <w:color w:val="231F20"/>
          <w:spacing w:val="-9"/>
        </w:rPr>
        <w:t> </w:t>
      </w:r>
      <w:r>
        <w:rPr>
          <w:color w:val="231F20"/>
        </w:rPr>
        <w:t>thiết</w:t>
      </w:r>
      <w:r>
        <w:rPr>
          <w:color w:val="231F20"/>
          <w:spacing w:val="-10"/>
        </w:rPr>
        <w:t> </w:t>
      </w:r>
      <w:r>
        <w:rPr>
          <w:color w:val="231F20"/>
        </w:rPr>
        <w:t>biến,</w:t>
      </w:r>
      <w:r>
        <w:rPr>
          <w:color w:val="231F20"/>
          <w:spacing w:val="-9"/>
        </w:rPr>
        <w:t> </w:t>
      </w:r>
      <w:r>
        <w:rPr>
          <w:color w:val="231F20"/>
        </w:rPr>
        <w:t>nhân</w:t>
      </w:r>
      <w:r>
        <w:rPr>
          <w:color w:val="231F20"/>
          <w:spacing w:val="-9"/>
        </w:rPr>
        <w:t> </w:t>
      </w:r>
      <w:r>
        <w:rPr>
          <w:color w:val="231F20"/>
        </w:rPr>
        <w:t>báo).</w:t>
      </w:r>
      <w:r>
        <w:rPr>
          <w:color w:val="231F20"/>
          <w:spacing w:val="-10"/>
        </w:rPr>
        <w:t> </w:t>
      </w:r>
      <w:r>
        <w:rPr>
          <w:color w:val="231F20"/>
        </w:rPr>
        <w:t>Bốn</w:t>
      </w:r>
      <w:r>
        <w:rPr>
          <w:color w:val="231F20"/>
          <w:spacing w:val="-9"/>
        </w:rPr>
        <w:t> </w:t>
      </w:r>
      <w:r>
        <w:rPr>
          <w:color w:val="231F20"/>
        </w:rPr>
        <w:t>duyên:</w:t>
      </w:r>
      <w:r>
        <w:rPr>
          <w:color w:val="231F20"/>
          <w:spacing w:val="-10"/>
        </w:rPr>
        <w:t> </w:t>
      </w:r>
      <w:r>
        <w:rPr>
          <w:color w:val="231F20"/>
        </w:rPr>
        <w:t>Duyên</w:t>
      </w:r>
      <w:r>
        <w:rPr>
          <w:color w:val="231F20"/>
          <w:spacing w:val="-9"/>
        </w:rPr>
        <w:t> </w:t>
      </w:r>
      <w:r>
        <w:rPr>
          <w:color w:val="231F20"/>
        </w:rPr>
        <w:t>nhân, duyên đẳng vô gián, duyên sở duyên, duyên tăng thượng </w:t>
      </w:r>
      <w:r>
        <w:rPr>
          <w:color w:val="231F20"/>
          <w:spacing w:val="-2"/>
        </w:rPr>
        <w:t>(Duyên </w:t>
      </w:r>
      <w:r>
        <w:rPr>
          <w:color w:val="231F20"/>
        </w:rPr>
        <w:t>nhân, duyên thứ đệ, duyên cảnh giới, duyên oai thế). Năm quả: </w:t>
      </w:r>
      <w:r>
        <w:rPr>
          <w:color w:val="231F20"/>
          <w:spacing w:val="-2"/>
        </w:rPr>
        <w:t>Quả </w:t>
      </w:r>
      <w:r>
        <w:rPr>
          <w:color w:val="231F20"/>
        </w:rPr>
        <w:t>dị thục, quả đẳng lưu, quả sĩ dụng, quả tăng thượng, quả ly hệ (Quả báo, quả </w:t>
      </w:r>
      <w:r>
        <w:rPr>
          <w:color w:val="231F20"/>
          <w:spacing w:val="-10"/>
        </w:rPr>
        <w:t>y, </w:t>
      </w:r>
      <w:r>
        <w:rPr>
          <w:color w:val="231F20"/>
        </w:rPr>
        <w:t>quả công dụng, quả oai thế, quả giải thoát). Bốn tĩnh lự (Bốn thiền). Bốn niệm trụ (Bốn niệm xứ). Bốn thông hành: Khổ </w:t>
      </w:r>
      <w:r>
        <w:rPr>
          <w:color w:val="231F20"/>
          <w:spacing w:val="-2"/>
        </w:rPr>
        <w:t>trì </w:t>
      </w:r>
      <w:r>
        <w:rPr>
          <w:color w:val="231F20"/>
        </w:rPr>
        <w:t>thông</w:t>
      </w:r>
      <w:r>
        <w:rPr>
          <w:color w:val="231F20"/>
          <w:spacing w:val="-19"/>
        </w:rPr>
        <w:t> </w:t>
      </w:r>
      <w:r>
        <w:rPr>
          <w:color w:val="231F20"/>
        </w:rPr>
        <w:t>hành,</w:t>
      </w:r>
      <w:r>
        <w:rPr>
          <w:color w:val="231F20"/>
          <w:spacing w:val="-18"/>
        </w:rPr>
        <w:t> </w:t>
      </w:r>
      <w:r>
        <w:rPr>
          <w:color w:val="231F20"/>
        </w:rPr>
        <w:t>khổ</w:t>
      </w:r>
      <w:r>
        <w:rPr>
          <w:color w:val="231F20"/>
          <w:spacing w:val="-18"/>
        </w:rPr>
        <w:t> </w:t>
      </w:r>
      <w:r>
        <w:rPr>
          <w:color w:val="231F20"/>
        </w:rPr>
        <w:t>tốc</w:t>
      </w:r>
      <w:r>
        <w:rPr>
          <w:color w:val="231F20"/>
          <w:spacing w:val="-19"/>
        </w:rPr>
        <w:t> </w:t>
      </w:r>
      <w:r>
        <w:rPr>
          <w:color w:val="231F20"/>
        </w:rPr>
        <w:t>thông</w:t>
      </w:r>
      <w:r>
        <w:rPr>
          <w:color w:val="231F20"/>
          <w:spacing w:val="-18"/>
        </w:rPr>
        <w:t> </w:t>
      </w:r>
      <w:r>
        <w:rPr>
          <w:color w:val="231F20"/>
        </w:rPr>
        <w:t>hành,</w:t>
      </w:r>
      <w:r>
        <w:rPr>
          <w:color w:val="231F20"/>
          <w:spacing w:val="-18"/>
        </w:rPr>
        <w:t> </w:t>
      </w:r>
      <w:r>
        <w:rPr>
          <w:color w:val="231F20"/>
        </w:rPr>
        <w:t>lạc</w:t>
      </w:r>
      <w:r>
        <w:rPr>
          <w:color w:val="231F20"/>
          <w:spacing w:val="-19"/>
        </w:rPr>
        <w:t> </w:t>
      </w:r>
      <w:r>
        <w:rPr>
          <w:color w:val="231F20"/>
        </w:rPr>
        <w:t>trì</w:t>
      </w:r>
      <w:r>
        <w:rPr>
          <w:color w:val="231F20"/>
          <w:spacing w:val="-18"/>
        </w:rPr>
        <w:t> </w:t>
      </w:r>
      <w:r>
        <w:rPr>
          <w:color w:val="231F20"/>
        </w:rPr>
        <w:t>thông</w:t>
      </w:r>
      <w:r>
        <w:rPr>
          <w:color w:val="231F20"/>
          <w:spacing w:val="-18"/>
        </w:rPr>
        <w:t> </w:t>
      </w:r>
      <w:r>
        <w:rPr>
          <w:color w:val="231F20"/>
        </w:rPr>
        <w:t>hành,</w:t>
      </w:r>
      <w:r>
        <w:rPr>
          <w:color w:val="231F20"/>
          <w:spacing w:val="-18"/>
        </w:rPr>
        <w:t> </w:t>
      </w:r>
      <w:r>
        <w:rPr>
          <w:color w:val="231F20"/>
        </w:rPr>
        <w:t>lạc</w:t>
      </w:r>
      <w:r>
        <w:rPr>
          <w:color w:val="231F20"/>
          <w:spacing w:val="-19"/>
        </w:rPr>
        <w:t> </w:t>
      </w:r>
      <w:r>
        <w:rPr>
          <w:color w:val="231F20"/>
        </w:rPr>
        <w:t>tốc</w:t>
      </w:r>
      <w:r>
        <w:rPr>
          <w:color w:val="231F20"/>
          <w:spacing w:val="-18"/>
        </w:rPr>
        <w:t> </w:t>
      </w:r>
      <w:r>
        <w:rPr>
          <w:color w:val="231F20"/>
        </w:rPr>
        <w:t>thông</w:t>
      </w:r>
      <w:r>
        <w:rPr>
          <w:color w:val="231F20"/>
          <w:spacing w:val="-18"/>
        </w:rPr>
        <w:t> </w:t>
      </w:r>
      <w:r>
        <w:rPr>
          <w:color w:val="231F20"/>
        </w:rPr>
        <w:t>hành (Bốn chủng đạo: Khổ trì tuệ đạo, khổ tốc tuệ đạo, lạc trì tuệ đạo, </w:t>
      </w:r>
      <w:r>
        <w:rPr>
          <w:color w:val="231F20"/>
          <w:spacing w:val="-2"/>
        </w:rPr>
        <w:t>lạc </w:t>
      </w:r>
      <w:r>
        <w:rPr>
          <w:color w:val="231F20"/>
        </w:rPr>
        <w:t>tốc tuệ đạo). Khinh an (Ỷ). Chín thứ nhận biết khắp (Chín đoạn trí). Niết bàn hữu dư </w:t>
      </w:r>
      <w:r>
        <w:rPr>
          <w:color w:val="231F20"/>
          <w:spacing w:val="-10"/>
        </w:rPr>
        <w:t>y, </w:t>
      </w:r>
      <w:r>
        <w:rPr>
          <w:color w:val="231F20"/>
        </w:rPr>
        <w:t>Niết bàn vô dư y (Niết bàn hữu dư thân, Niết </w:t>
      </w:r>
      <w:r>
        <w:rPr>
          <w:color w:val="231F20"/>
          <w:spacing w:val="-2"/>
        </w:rPr>
        <w:t>bàn </w:t>
      </w:r>
      <w:r>
        <w:rPr>
          <w:color w:val="231F20"/>
        </w:rPr>
        <w:t>vô</w:t>
      </w:r>
      <w:r>
        <w:rPr>
          <w:color w:val="231F20"/>
          <w:spacing w:val="-6"/>
        </w:rPr>
        <w:t> </w:t>
      </w:r>
      <w:r>
        <w:rPr>
          <w:color w:val="231F20"/>
        </w:rPr>
        <w:t>dư</w:t>
      </w:r>
      <w:r>
        <w:rPr>
          <w:color w:val="231F20"/>
          <w:spacing w:val="-5"/>
        </w:rPr>
        <w:t> </w:t>
      </w:r>
      <w:r>
        <w:rPr>
          <w:color w:val="231F20"/>
        </w:rPr>
        <w:t>thân).</w:t>
      </w:r>
      <w:r>
        <w:rPr>
          <w:color w:val="231F20"/>
          <w:spacing w:val="-10"/>
        </w:rPr>
        <w:t> </w:t>
      </w:r>
      <w:r>
        <w:rPr>
          <w:color w:val="231F20"/>
          <w:spacing w:val="-4"/>
        </w:rPr>
        <w:t>Trạch</w:t>
      </w:r>
      <w:r>
        <w:rPr>
          <w:color w:val="231F20"/>
          <w:spacing w:val="-5"/>
        </w:rPr>
        <w:t> </w:t>
      </w:r>
      <w:r>
        <w:rPr>
          <w:color w:val="231F20"/>
        </w:rPr>
        <w:t>diệt,</w:t>
      </w:r>
      <w:r>
        <w:rPr>
          <w:color w:val="231F20"/>
          <w:spacing w:val="-5"/>
        </w:rPr>
        <w:t> </w:t>
      </w:r>
      <w:r>
        <w:rPr>
          <w:color w:val="231F20"/>
        </w:rPr>
        <w:t>phi</w:t>
      </w:r>
      <w:r>
        <w:rPr>
          <w:color w:val="231F20"/>
          <w:spacing w:val="-5"/>
        </w:rPr>
        <w:t> </w:t>
      </w:r>
      <w:r>
        <w:rPr>
          <w:color w:val="231F20"/>
        </w:rPr>
        <w:t>trạch</w:t>
      </w:r>
      <w:r>
        <w:rPr>
          <w:color w:val="231F20"/>
          <w:spacing w:val="-5"/>
        </w:rPr>
        <w:t> </w:t>
      </w:r>
      <w:r>
        <w:rPr>
          <w:color w:val="231F20"/>
        </w:rPr>
        <w:t>diệt</w:t>
      </w:r>
      <w:r>
        <w:rPr>
          <w:color w:val="231F20"/>
          <w:spacing w:val="-5"/>
        </w:rPr>
        <w:t> </w:t>
      </w:r>
      <w:r>
        <w:rPr>
          <w:color w:val="231F20"/>
        </w:rPr>
        <w:t>(Số</w:t>
      </w:r>
      <w:r>
        <w:rPr>
          <w:color w:val="231F20"/>
          <w:spacing w:val="-5"/>
        </w:rPr>
        <w:t> </w:t>
      </w:r>
      <w:r>
        <w:rPr>
          <w:color w:val="231F20"/>
        </w:rPr>
        <w:t>diệt,</w:t>
      </w:r>
      <w:r>
        <w:rPr>
          <w:color w:val="231F20"/>
          <w:spacing w:val="-5"/>
        </w:rPr>
        <w:t> </w:t>
      </w:r>
      <w:r>
        <w:rPr>
          <w:color w:val="231F20"/>
        </w:rPr>
        <w:t>phi</w:t>
      </w:r>
      <w:r>
        <w:rPr>
          <w:color w:val="231F20"/>
          <w:spacing w:val="-5"/>
        </w:rPr>
        <w:t> </w:t>
      </w:r>
      <w:r>
        <w:rPr>
          <w:color w:val="231F20"/>
        </w:rPr>
        <w:t>số</w:t>
      </w:r>
      <w:r>
        <w:rPr>
          <w:color w:val="231F20"/>
          <w:spacing w:val="-5"/>
        </w:rPr>
        <w:t> </w:t>
      </w:r>
      <w:r>
        <w:rPr>
          <w:color w:val="231F20"/>
          <w:spacing w:val="-2"/>
        </w:rPr>
        <w:t>diệt)…</w:t>
      </w:r>
    </w:p>
    <w:p>
      <w:pPr>
        <w:pStyle w:val="BodyText"/>
        <w:spacing w:line="273" w:lineRule="auto" w:before="98"/>
        <w:ind w:left="393" w:right="126"/>
      </w:pPr>
      <w:r>
        <w:rPr>
          <w:color w:val="231F20"/>
        </w:rPr>
        <w:t>Lại</w:t>
      </w:r>
      <w:r>
        <w:rPr>
          <w:color w:val="231F20"/>
          <w:spacing w:val="-9"/>
        </w:rPr>
        <w:t> </w:t>
      </w:r>
      <w:r>
        <w:rPr>
          <w:color w:val="231F20"/>
        </w:rPr>
        <w:t>cũng</w:t>
      </w:r>
      <w:r>
        <w:rPr>
          <w:color w:val="231F20"/>
          <w:spacing w:val="-9"/>
        </w:rPr>
        <w:t> </w:t>
      </w:r>
      <w:r>
        <w:rPr>
          <w:color w:val="231F20"/>
        </w:rPr>
        <w:t>do</w:t>
      </w:r>
      <w:r>
        <w:rPr>
          <w:color w:val="231F20"/>
          <w:spacing w:val="-9"/>
        </w:rPr>
        <w:t> </w:t>
      </w:r>
      <w:r>
        <w:rPr>
          <w:color w:val="231F20"/>
        </w:rPr>
        <w:t>dịch</w:t>
      </w:r>
      <w:r>
        <w:rPr>
          <w:color w:val="231F20"/>
          <w:spacing w:val="-9"/>
        </w:rPr>
        <w:t> </w:t>
      </w:r>
      <w:r>
        <w:rPr>
          <w:color w:val="231F20"/>
        </w:rPr>
        <w:t>trước,</w:t>
      </w:r>
      <w:r>
        <w:rPr>
          <w:color w:val="231F20"/>
          <w:spacing w:val="-9"/>
        </w:rPr>
        <w:t> </w:t>
      </w:r>
      <w:r>
        <w:rPr>
          <w:color w:val="231F20"/>
        </w:rPr>
        <w:t>dịch</w:t>
      </w:r>
      <w:r>
        <w:rPr>
          <w:color w:val="231F20"/>
          <w:spacing w:val="-9"/>
        </w:rPr>
        <w:t> </w:t>
      </w:r>
      <w:r>
        <w:rPr>
          <w:color w:val="231F20"/>
        </w:rPr>
        <w:t>vào</w:t>
      </w:r>
      <w:r>
        <w:rPr>
          <w:color w:val="231F20"/>
          <w:spacing w:val="-9"/>
        </w:rPr>
        <w:t> </w:t>
      </w:r>
      <w:r>
        <w:rPr>
          <w:color w:val="231F20"/>
        </w:rPr>
        <w:t>thời</w:t>
      </w:r>
      <w:r>
        <w:rPr>
          <w:color w:val="231F20"/>
          <w:spacing w:val="-9"/>
        </w:rPr>
        <w:t> </w:t>
      </w:r>
      <w:r>
        <w:rPr>
          <w:color w:val="231F20"/>
        </w:rPr>
        <w:t>kỳ</w:t>
      </w:r>
      <w:r>
        <w:rPr>
          <w:color w:val="231F20"/>
          <w:spacing w:val="-9"/>
        </w:rPr>
        <w:t> </w:t>
      </w:r>
      <w:r>
        <w:rPr>
          <w:color w:val="231F20"/>
        </w:rPr>
        <w:t>mảng</w:t>
      </w:r>
      <w:r>
        <w:rPr>
          <w:color w:val="231F20"/>
          <w:spacing w:val="-9"/>
        </w:rPr>
        <w:t> </w:t>
      </w:r>
      <w:r>
        <w:rPr>
          <w:color w:val="231F20"/>
        </w:rPr>
        <w:t>từ</w:t>
      </w:r>
      <w:r>
        <w:rPr>
          <w:color w:val="231F20"/>
          <w:spacing w:val="-9"/>
        </w:rPr>
        <w:t> </w:t>
      </w:r>
      <w:r>
        <w:rPr>
          <w:color w:val="231F20"/>
        </w:rPr>
        <w:t>ngữ</w:t>
      </w:r>
      <w:r>
        <w:rPr>
          <w:color w:val="231F20"/>
          <w:spacing w:val="-9"/>
        </w:rPr>
        <w:t> </w:t>
      </w:r>
      <w:r>
        <w:rPr>
          <w:color w:val="231F20"/>
        </w:rPr>
        <w:t>thuật</w:t>
      </w:r>
      <w:r>
        <w:rPr>
          <w:color w:val="231F20"/>
          <w:spacing w:val="-9"/>
        </w:rPr>
        <w:t> </w:t>
      </w:r>
      <w:r>
        <w:rPr>
          <w:color w:val="231F20"/>
        </w:rPr>
        <w:t>ngữ về A Tỳ Đàm chưa dồi dào, chưa chuẩn, nhiều thuật ngữ còn đang dò dẫm, hình thành, nên có nhiều đoạn nơi Luận N</w:t>
      </w:r>
      <w:r>
        <w:rPr>
          <w:color w:val="231F20"/>
          <w:vertAlign w:val="superscript"/>
        </w:rPr>
        <w:t>0</w:t>
      </w:r>
      <w:r>
        <w:rPr>
          <w:color w:val="231F20"/>
          <w:vertAlign w:val="baseline"/>
        </w:rPr>
        <w:t> 1546 văn </w:t>
      </w:r>
      <w:r>
        <w:rPr>
          <w:color w:val="231F20"/>
          <w:spacing w:val="-3"/>
          <w:vertAlign w:val="baseline"/>
        </w:rPr>
        <w:t>nghĩa </w:t>
      </w:r>
      <w:r>
        <w:rPr>
          <w:color w:val="231F20"/>
          <w:vertAlign w:val="baseline"/>
        </w:rPr>
        <w:t>diễn</w:t>
      </w:r>
      <w:r>
        <w:rPr>
          <w:color w:val="231F20"/>
          <w:spacing w:val="-6"/>
          <w:vertAlign w:val="baseline"/>
        </w:rPr>
        <w:t> </w:t>
      </w:r>
      <w:r>
        <w:rPr>
          <w:color w:val="231F20"/>
          <w:vertAlign w:val="baseline"/>
        </w:rPr>
        <w:t>đạt</w:t>
      </w:r>
      <w:r>
        <w:rPr>
          <w:color w:val="231F20"/>
          <w:spacing w:val="-6"/>
          <w:vertAlign w:val="baseline"/>
        </w:rPr>
        <w:t> </w:t>
      </w:r>
      <w:r>
        <w:rPr>
          <w:color w:val="231F20"/>
          <w:vertAlign w:val="baseline"/>
        </w:rPr>
        <w:t>chưa</w:t>
      </w:r>
      <w:r>
        <w:rPr>
          <w:color w:val="231F20"/>
          <w:spacing w:val="-5"/>
          <w:vertAlign w:val="baseline"/>
        </w:rPr>
        <w:t> </w:t>
      </w:r>
      <w:r>
        <w:rPr>
          <w:color w:val="231F20"/>
          <w:vertAlign w:val="baseline"/>
        </w:rPr>
        <w:t>rõ,</w:t>
      </w:r>
      <w:r>
        <w:rPr>
          <w:color w:val="231F20"/>
          <w:spacing w:val="-6"/>
          <w:vertAlign w:val="baseline"/>
        </w:rPr>
        <w:t> </w:t>
      </w:r>
      <w:r>
        <w:rPr>
          <w:color w:val="231F20"/>
          <w:vertAlign w:val="baseline"/>
        </w:rPr>
        <w:t>khó</w:t>
      </w:r>
      <w:r>
        <w:rPr>
          <w:color w:val="231F20"/>
          <w:spacing w:val="-5"/>
          <w:vertAlign w:val="baseline"/>
        </w:rPr>
        <w:t> </w:t>
      </w:r>
      <w:r>
        <w:rPr>
          <w:color w:val="231F20"/>
          <w:vertAlign w:val="baseline"/>
        </w:rPr>
        <w:t>hiểu,</w:t>
      </w:r>
      <w:r>
        <w:rPr>
          <w:color w:val="231F20"/>
          <w:spacing w:val="-6"/>
          <w:vertAlign w:val="baseline"/>
        </w:rPr>
        <w:t> </w:t>
      </w:r>
      <w:r>
        <w:rPr>
          <w:color w:val="231F20"/>
          <w:vertAlign w:val="baseline"/>
        </w:rPr>
        <w:t>phải</w:t>
      </w:r>
      <w:r>
        <w:rPr>
          <w:color w:val="231F20"/>
          <w:spacing w:val="-6"/>
          <w:vertAlign w:val="baseline"/>
        </w:rPr>
        <w:t> </w:t>
      </w:r>
      <w:r>
        <w:rPr>
          <w:color w:val="231F20"/>
          <w:vertAlign w:val="baseline"/>
        </w:rPr>
        <w:t>tham</w:t>
      </w:r>
      <w:r>
        <w:rPr>
          <w:color w:val="231F20"/>
          <w:spacing w:val="-5"/>
          <w:vertAlign w:val="baseline"/>
        </w:rPr>
        <w:t> </w:t>
      </w:r>
      <w:r>
        <w:rPr>
          <w:color w:val="231F20"/>
          <w:vertAlign w:val="baseline"/>
        </w:rPr>
        <w:t>khảo</w:t>
      </w:r>
      <w:r>
        <w:rPr>
          <w:color w:val="231F20"/>
          <w:spacing w:val="-6"/>
          <w:vertAlign w:val="baseline"/>
        </w:rPr>
        <w:t> </w:t>
      </w:r>
      <w:r>
        <w:rPr>
          <w:color w:val="231F20"/>
          <w:vertAlign w:val="baseline"/>
        </w:rPr>
        <w:t>nơi</w:t>
      </w:r>
      <w:r>
        <w:rPr>
          <w:color w:val="231F20"/>
          <w:spacing w:val="-5"/>
          <w:vertAlign w:val="baseline"/>
        </w:rPr>
        <w:t> </w:t>
      </w:r>
      <w:r>
        <w:rPr>
          <w:color w:val="231F20"/>
          <w:vertAlign w:val="baseline"/>
        </w:rPr>
        <w:t>Luận</w:t>
      </w:r>
      <w:r>
        <w:rPr>
          <w:color w:val="231F20"/>
          <w:spacing w:val="-6"/>
          <w:vertAlign w:val="baseline"/>
        </w:rPr>
        <w:t> </w:t>
      </w:r>
      <w:r>
        <w:rPr>
          <w:color w:val="231F20"/>
          <w:vertAlign w:val="baseline"/>
        </w:rPr>
        <w:t>N</w:t>
      </w:r>
      <w:r>
        <w:rPr>
          <w:color w:val="231F20"/>
          <w:vertAlign w:val="superscript"/>
        </w:rPr>
        <w:t>0</w:t>
      </w:r>
      <w:r>
        <w:rPr>
          <w:color w:val="231F20"/>
          <w:spacing w:val="-30"/>
          <w:vertAlign w:val="baseline"/>
        </w:rPr>
        <w:t> </w:t>
      </w:r>
      <w:r>
        <w:rPr>
          <w:color w:val="231F20"/>
          <w:vertAlign w:val="baseline"/>
        </w:rPr>
        <w:t>1545</w:t>
      </w:r>
      <w:r>
        <w:rPr>
          <w:color w:val="231F20"/>
          <w:spacing w:val="-6"/>
          <w:vertAlign w:val="baseline"/>
        </w:rPr>
        <w:t> </w:t>
      </w:r>
      <w:r>
        <w:rPr>
          <w:color w:val="231F20"/>
          <w:vertAlign w:val="baseline"/>
        </w:rPr>
        <w:t>thì</w:t>
      </w:r>
      <w:r>
        <w:rPr>
          <w:color w:val="231F20"/>
          <w:spacing w:val="-6"/>
          <w:vertAlign w:val="baseline"/>
        </w:rPr>
        <w:t> </w:t>
      </w:r>
      <w:r>
        <w:rPr>
          <w:color w:val="231F20"/>
          <w:spacing w:val="-4"/>
          <w:vertAlign w:val="baseline"/>
        </w:rPr>
        <w:t>mới </w:t>
      </w:r>
      <w:r>
        <w:rPr>
          <w:color w:val="231F20"/>
          <w:vertAlign w:val="baseline"/>
        </w:rPr>
        <w:t>lãnh hội được.</w:t>
      </w:r>
    </w:p>
    <w:p>
      <w:pPr>
        <w:pStyle w:val="ListParagraph"/>
        <w:numPr>
          <w:ilvl w:val="0"/>
          <w:numId w:val="1"/>
        </w:numPr>
        <w:tabs>
          <w:tab w:pos="1223" w:val="left" w:leader="none"/>
        </w:tabs>
        <w:spacing w:line="273" w:lineRule="auto" w:before="109" w:after="0"/>
        <w:ind w:left="393" w:right="127" w:firstLine="566"/>
        <w:jc w:val="both"/>
        <w:rPr>
          <w:sz w:val="26"/>
        </w:rPr>
      </w:pPr>
      <w:r>
        <w:rPr>
          <w:i/>
          <w:color w:val="231F20"/>
          <w:sz w:val="26"/>
        </w:rPr>
        <w:t>Luận Tỳ Bà Sa: </w:t>
      </w:r>
      <w:r>
        <w:rPr>
          <w:color w:val="231F20"/>
          <w:sz w:val="26"/>
        </w:rPr>
        <w:t>Tác giả là Tôn giả </w:t>
      </w:r>
      <w:r>
        <w:rPr>
          <w:i/>
          <w:color w:val="231F20"/>
          <w:sz w:val="26"/>
        </w:rPr>
        <w:t>Thi Đà Bàn Ni</w:t>
      </w:r>
      <w:r>
        <w:rPr>
          <w:color w:val="231F20"/>
          <w:sz w:val="26"/>
        </w:rPr>
        <w:t>, Hán dịch là Đại sư </w:t>
      </w:r>
      <w:r>
        <w:rPr>
          <w:i/>
          <w:color w:val="231F20"/>
          <w:sz w:val="26"/>
        </w:rPr>
        <w:t>Tăng Già Bạt </w:t>
      </w:r>
      <w:r>
        <w:rPr>
          <w:i/>
          <w:color w:val="231F20"/>
          <w:spacing w:val="-4"/>
          <w:sz w:val="26"/>
        </w:rPr>
        <w:t>Trừng </w:t>
      </w:r>
      <w:r>
        <w:rPr>
          <w:color w:val="231F20"/>
          <w:sz w:val="26"/>
        </w:rPr>
        <w:t>(Sa</w:t>
      </w:r>
      <w:r>
        <w:rPr>
          <w:color w:val="231F20"/>
          <w:sz w:val="26"/>
          <w:u w:val="single" w:color="231F20"/>
        </w:rPr>
        <w:t>m</w:t>
      </w:r>
      <w:r>
        <w:rPr>
          <w:color w:val="231F20"/>
          <w:sz w:val="26"/>
        </w:rPr>
        <w:t>ghabhùti, thế kỷ 4 TL), dịch  vào</w:t>
      </w:r>
      <w:r>
        <w:rPr>
          <w:color w:val="231F20"/>
          <w:spacing w:val="-7"/>
          <w:sz w:val="26"/>
        </w:rPr>
        <w:t> </w:t>
      </w:r>
      <w:r>
        <w:rPr>
          <w:color w:val="231F20"/>
          <w:sz w:val="26"/>
        </w:rPr>
        <w:t>đời</w:t>
      </w:r>
      <w:r>
        <w:rPr>
          <w:color w:val="231F20"/>
          <w:spacing w:val="-7"/>
          <w:sz w:val="26"/>
        </w:rPr>
        <w:t> </w:t>
      </w:r>
      <w:r>
        <w:rPr>
          <w:i/>
          <w:color w:val="231F20"/>
          <w:sz w:val="26"/>
        </w:rPr>
        <w:t>Phù</w:t>
      </w:r>
      <w:r>
        <w:rPr>
          <w:i/>
          <w:color w:val="231F20"/>
          <w:spacing w:val="-7"/>
          <w:sz w:val="26"/>
        </w:rPr>
        <w:t> </w:t>
      </w:r>
      <w:r>
        <w:rPr>
          <w:i/>
          <w:color w:val="231F20"/>
          <w:sz w:val="26"/>
        </w:rPr>
        <w:t>Tần</w:t>
      </w:r>
      <w:r>
        <w:rPr>
          <w:i/>
          <w:color w:val="231F20"/>
          <w:spacing w:val="-7"/>
          <w:sz w:val="26"/>
        </w:rPr>
        <w:t> </w:t>
      </w:r>
      <w:r>
        <w:rPr>
          <w:color w:val="231F20"/>
          <w:sz w:val="26"/>
        </w:rPr>
        <w:t>(351-384),</w:t>
      </w:r>
      <w:r>
        <w:rPr>
          <w:color w:val="231F20"/>
          <w:spacing w:val="-6"/>
          <w:sz w:val="26"/>
        </w:rPr>
        <w:t> </w:t>
      </w:r>
      <w:r>
        <w:rPr>
          <w:color w:val="231F20"/>
          <w:sz w:val="26"/>
        </w:rPr>
        <w:t>gồm</w:t>
      </w:r>
      <w:r>
        <w:rPr>
          <w:color w:val="231F20"/>
          <w:spacing w:val="-7"/>
          <w:sz w:val="26"/>
        </w:rPr>
        <w:t> </w:t>
      </w:r>
      <w:r>
        <w:rPr>
          <w:color w:val="231F20"/>
          <w:sz w:val="26"/>
        </w:rPr>
        <w:t>14</w:t>
      </w:r>
      <w:r>
        <w:rPr>
          <w:color w:val="231F20"/>
          <w:spacing w:val="-7"/>
          <w:sz w:val="26"/>
        </w:rPr>
        <w:t> </w:t>
      </w:r>
      <w:r>
        <w:rPr>
          <w:color w:val="231F20"/>
          <w:sz w:val="26"/>
        </w:rPr>
        <w:t>quyển</w:t>
      </w:r>
      <w:r>
        <w:rPr>
          <w:color w:val="231F20"/>
          <w:spacing w:val="-7"/>
          <w:sz w:val="26"/>
        </w:rPr>
        <w:t> </w:t>
      </w:r>
      <w:r>
        <w:rPr>
          <w:color w:val="231F20"/>
          <w:sz w:val="26"/>
        </w:rPr>
        <w:t>(ĐTK/ĐCTT,</w:t>
      </w:r>
      <w:r>
        <w:rPr>
          <w:color w:val="231F20"/>
          <w:spacing w:val="-10"/>
          <w:sz w:val="26"/>
        </w:rPr>
        <w:t> </w:t>
      </w:r>
      <w:r>
        <w:rPr>
          <w:color w:val="231F20"/>
          <w:sz w:val="26"/>
        </w:rPr>
        <w:t>Tập</w:t>
      </w:r>
      <w:r>
        <w:rPr>
          <w:color w:val="231F20"/>
          <w:spacing w:val="-7"/>
          <w:sz w:val="26"/>
        </w:rPr>
        <w:t> </w:t>
      </w:r>
      <w:r>
        <w:rPr>
          <w:color w:val="231F20"/>
          <w:sz w:val="26"/>
        </w:rPr>
        <w:t>28,</w:t>
      </w:r>
      <w:r>
        <w:rPr>
          <w:color w:val="231F20"/>
          <w:spacing w:val="-7"/>
          <w:sz w:val="26"/>
        </w:rPr>
        <w:t> </w:t>
      </w:r>
      <w:r>
        <w:rPr>
          <w:color w:val="231F20"/>
          <w:sz w:val="26"/>
        </w:rPr>
        <w:t>N</w:t>
      </w:r>
      <w:r>
        <w:rPr>
          <w:color w:val="231F20"/>
          <w:sz w:val="26"/>
          <w:vertAlign w:val="superscript"/>
        </w:rPr>
        <w:t>0</w:t>
      </w:r>
      <w:r>
        <w:rPr>
          <w:color w:val="231F20"/>
          <w:sz w:val="26"/>
          <w:vertAlign w:val="baseline"/>
        </w:rPr>
        <w:t> 1547,</w:t>
      </w:r>
      <w:r>
        <w:rPr>
          <w:color w:val="231F20"/>
          <w:spacing w:val="-11"/>
          <w:sz w:val="26"/>
          <w:vertAlign w:val="baseline"/>
        </w:rPr>
        <w:t> </w:t>
      </w:r>
      <w:r>
        <w:rPr>
          <w:color w:val="231F20"/>
          <w:sz w:val="26"/>
          <w:vertAlign w:val="baseline"/>
        </w:rPr>
        <w:t>trang</w:t>
      </w:r>
      <w:r>
        <w:rPr>
          <w:color w:val="231F20"/>
          <w:spacing w:val="-10"/>
          <w:sz w:val="26"/>
          <w:vertAlign w:val="baseline"/>
        </w:rPr>
        <w:t> </w:t>
      </w:r>
      <w:r>
        <w:rPr>
          <w:color w:val="231F20"/>
          <w:sz w:val="26"/>
          <w:vertAlign w:val="baseline"/>
        </w:rPr>
        <w:t>416-523B).</w:t>
      </w:r>
      <w:r>
        <w:rPr>
          <w:color w:val="231F20"/>
          <w:spacing w:val="-10"/>
          <w:sz w:val="26"/>
          <w:vertAlign w:val="baseline"/>
        </w:rPr>
        <w:t> </w:t>
      </w:r>
      <w:r>
        <w:rPr>
          <w:color w:val="231F20"/>
          <w:sz w:val="26"/>
          <w:vertAlign w:val="baseline"/>
        </w:rPr>
        <w:t>Luận</w:t>
      </w:r>
      <w:r>
        <w:rPr>
          <w:color w:val="231F20"/>
          <w:spacing w:val="-11"/>
          <w:sz w:val="26"/>
          <w:vertAlign w:val="baseline"/>
        </w:rPr>
        <w:t> </w:t>
      </w:r>
      <w:r>
        <w:rPr>
          <w:color w:val="231F20"/>
          <w:sz w:val="26"/>
          <w:vertAlign w:val="baseline"/>
        </w:rPr>
        <w:t>phân</w:t>
      </w:r>
      <w:r>
        <w:rPr>
          <w:color w:val="231F20"/>
          <w:spacing w:val="-10"/>
          <w:sz w:val="26"/>
          <w:vertAlign w:val="baseline"/>
        </w:rPr>
        <w:t> </w:t>
      </w:r>
      <w:r>
        <w:rPr>
          <w:color w:val="231F20"/>
          <w:sz w:val="26"/>
          <w:vertAlign w:val="baseline"/>
        </w:rPr>
        <w:t>làm</w:t>
      </w:r>
      <w:r>
        <w:rPr>
          <w:color w:val="231F20"/>
          <w:spacing w:val="-10"/>
          <w:sz w:val="26"/>
          <w:vertAlign w:val="baseline"/>
        </w:rPr>
        <w:t> </w:t>
      </w:r>
      <w:r>
        <w:rPr>
          <w:color w:val="231F20"/>
          <w:sz w:val="26"/>
          <w:vertAlign w:val="baseline"/>
        </w:rPr>
        <w:t>2</w:t>
      </w:r>
      <w:r>
        <w:rPr>
          <w:color w:val="231F20"/>
          <w:spacing w:val="-11"/>
          <w:sz w:val="26"/>
          <w:vertAlign w:val="baseline"/>
        </w:rPr>
        <w:t> </w:t>
      </w:r>
      <w:r>
        <w:rPr>
          <w:color w:val="231F20"/>
          <w:sz w:val="26"/>
          <w:vertAlign w:val="baseline"/>
        </w:rPr>
        <w:t>phần</w:t>
      </w:r>
      <w:r>
        <w:rPr>
          <w:color w:val="231F20"/>
          <w:spacing w:val="-10"/>
          <w:sz w:val="26"/>
          <w:vertAlign w:val="baseline"/>
        </w:rPr>
        <w:t> </w:t>
      </w:r>
      <w:r>
        <w:rPr>
          <w:color w:val="231F20"/>
          <w:sz w:val="26"/>
          <w:vertAlign w:val="baseline"/>
        </w:rPr>
        <w:t>chính</w:t>
      </w:r>
      <w:r>
        <w:rPr>
          <w:color w:val="231F20"/>
          <w:spacing w:val="-10"/>
          <w:sz w:val="26"/>
          <w:vertAlign w:val="baseline"/>
        </w:rPr>
        <w:t> </w:t>
      </w:r>
      <w:r>
        <w:rPr>
          <w:color w:val="231F20"/>
          <w:sz w:val="26"/>
          <w:vertAlign w:val="baseline"/>
        </w:rPr>
        <w:t>với</w:t>
      </w:r>
      <w:r>
        <w:rPr>
          <w:color w:val="231F20"/>
          <w:spacing w:val="-11"/>
          <w:sz w:val="26"/>
          <w:vertAlign w:val="baseline"/>
        </w:rPr>
        <w:t> </w:t>
      </w:r>
      <w:r>
        <w:rPr>
          <w:color w:val="231F20"/>
          <w:sz w:val="26"/>
          <w:vertAlign w:val="baseline"/>
        </w:rPr>
        <w:t>42</w:t>
      </w:r>
      <w:r>
        <w:rPr>
          <w:color w:val="231F20"/>
          <w:spacing w:val="-10"/>
          <w:sz w:val="26"/>
          <w:vertAlign w:val="baseline"/>
        </w:rPr>
        <w:t> </w:t>
      </w:r>
      <w:r>
        <w:rPr>
          <w:color w:val="231F20"/>
          <w:sz w:val="26"/>
          <w:vertAlign w:val="baseline"/>
        </w:rPr>
        <w:t>xứ:</w:t>
      </w:r>
      <w:r>
        <w:rPr>
          <w:color w:val="231F20"/>
          <w:spacing w:val="-10"/>
          <w:sz w:val="26"/>
          <w:vertAlign w:val="baseline"/>
        </w:rPr>
        <w:t> </w:t>
      </w:r>
      <w:r>
        <w:rPr>
          <w:color w:val="231F20"/>
          <w:sz w:val="26"/>
          <w:vertAlign w:val="baseline"/>
        </w:rPr>
        <w:t>Phần 1:</w:t>
      </w:r>
      <w:r>
        <w:rPr>
          <w:color w:val="231F20"/>
          <w:spacing w:val="-13"/>
          <w:sz w:val="26"/>
          <w:vertAlign w:val="baseline"/>
        </w:rPr>
        <w:t> </w:t>
      </w:r>
      <w:r>
        <w:rPr>
          <w:color w:val="231F20"/>
          <w:sz w:val="26"/>
          <w:vertAlign w:val="baseline"/>
        </w:rPr>
        <w:t>Thuyết</w:t>
      </w:r>
      <w:r>
        <w:rPr>
          <w:color w:val="231F20"/>
          <w:spacing w:val="-22"/>
          <w:sz w:val="26"/>
          <w:vertAlign w:val="baseline"/>
        </w:rPr>
        <w:t> </w:t>
      </w:r>
      <w:r>
        <w:rPr>
          <w:color w:val="231F20"/>
          <w:sz w:val="26"/>
          <w:vertAlign w:val="baseline"/>
        </w:rPr>
        <w:t>A</w:t>
      </w:r>
      <w:r>
        <w:rPr>
          <w:color w:val="231F20"/>
          <w:spacing w:val="-28"/>
          <w:sz w:val="26"/>
          <w:vertAlign w:val="baseline"/>
        </w:rPr>
        <w:t> </w:t>
      </w:r>
      <w:r>
        <w:rPr>
          <w:color w:val="231F20"/>
          <w:sz w:val="26"/>
          <w:vertAlign w:val="baseline"/>
        </w:rPr>
        <w:t>Tỳ</w:t>
      </w:r>
      <w:r>
        <w:rPr>
          <w:color w:val="231F20"/>
          <w:spacing w:val="-8"/>
          <w:sz w:val="26"/>
          <w:vertAlign w:val="baseline"/>
        </w:rPr>
        <w:t> </w:t>
      </w:r>
      <w:r>
        <w:rPr>
          <w:color w:val="231F20"/>
          <w:sz w:val="26"/>
          <w:vertAlign w:val="baseline"/>
        </w:rPr>
        <w:t>Đàm</w:t>
      </w:r>
      <w:r>
        <w:rPr>
          <w:color w:val="231F20"/>
          <w:spacing w:val="-9"/>
          <w:sz w:val="26"/>
          <w:vertAlign w:val="baseline"/>
        </w:rPr>
        <w:t> </w:t>
      </w:r>
      <w:r>
        <w:rPr>
          <w:color w:val="231F20"/>
          <w:sz w:val="26"/>
          <w:vertAlign w:val="baseline"/>
        </w:rPr>
        <w:t>Bát</w:t>
      </w:r>
      <w:r>
        <w:rPr>
          <w:color w:val="231F20"/>
          <w:spacing w:val="-9"/>
          <w:sz w:val="26"/>
          <w:vertAlign w:val="baseline"/>
        </w:rPr>
        <w:t> </w:t>
      </w:r>
      <w:r>
        <w:rPr>
          <w:color w:val="231F20"/>
          <w:sz w:val="26"/>
          <w:vertAlign w:val="baseline"/>
        </w:rPr>
        <w:t>Kiền</w:t>
      </w:r>
      <w:r>
        <w:rPr>
          <w:color w:val="231F20"/>
          <w:spacing w:val="-8"/>
          <w:sz w:val="26"/>
          <w:vertAlign w:val="baseline"/>
        </w:rPr>
        <w:t> </w:t>
      </w:r>
      <w:r>
        <w:rPr>
          <w:color w:val="231F20"/>
          <w:sz w:val="26"/>
          <w:vertAlign w:val="baseline"/>
        </w:rPr>
        <w:t>Độ,</w:t>
      </w:r>
      <w:r>
        <w:rPr>
          <w:color w:val="231F20"/>
          <w:spacing w:val="-9"/>
          <w:sz w:val="26"/>
          <w:vertAlign w:val="baseline"/>
        </w:rPr>
        <w:t> </w:t>
      </w:r>
      <w:r>
        <w:rPr>
          <w:color w:val="231F20"/>
          <w:sz w:val="26"/>
          <w:vertAlign w:val="baseline"/>
        </w:rPr>
        <w:t>gồm</w:t>
      </w:r>
      <w:r>
        <w:rPr>
          <w:color w:val="231F20"/>
          <w:spacing w:val="-8"/>
          <w:sz w:val="26"/>
          <w:vertAlign w:val="baseline"/>
        </w:rPr>
        <w:t> </w:t>
      </w:r>
      <w:r>
        <w:rPr>
          <w:color w:val="231F20"/>
          <w:sz w:val="26"/>
          <w:vertAlign w:val="baseline"/>
        </w:rPr>
        <w:t>15</w:t>
      </w:r>
      <w:r>
        <w:rPr>
          <w:color w:val="231F20"/>
          <w:spacing w:val="-9"/>
          <w:sz w:val="26"/>
          <w:vertAlign w:val="baseline"/>
        </w:rPr>
        <w:t> </w:t>
      </w:r>
      <w:r>
        <w:rPr>
          <w:color w:val="231F20"/>
          <w:sz w:val="26"/>
          <w:vertAlign w:val="baseline"/>
        </w:rPr>
        <w:t>xứ:</w:t>
      </w:r>
      <w:r>
        <w:rPr>
          <w:color w:val="231F20"/>
          <w:spacing w:val="-8"/>
          <w:sz w:val="26"/>
          <w:vertAlign w:val="baseline"/>
        </w:rPr>
        <w:t> </w:t>
      </w:r>
      <w:r>
        <w:rPr>
          <w:color w:val="231F20"/>
          <w:sz w:val="26"/>
          <w:vertAlign w:val="baseline"/>
        </w:rPr>
        <w:t>Xứ</w:t>
      </w:r>
      <w:r>
        <w:rPr>
          <w:color w:val="231F20"/>
          <w:spacing w:val="-9"/>
          <w:sz w:val="26"/>
          <w:vertAlign w:val="baseline"/>
        </w:rPr>
        <w:t> </w:t>
      </w:r>
      <w:r>
        <w:rPr>
          <w:color w:val="231F20"/>
          <w:sz w:val="26"/>
          <w:vertAlign w:val="baseline"/>
        </w:rPr>
        <w:t>ba</w:t>
      </w:r>
      <w:r>
        <w:rPr>
          <w:color w:val="231F20"/>
          <w:spacing w:val="-8"/>
          <w:sz w:val="26"/>
          <w:vertAlign w:val="baseline"/>
        </w:rPr>
        <w:t> </w:t>
      </w:r>
      <w:r>
        <w:rPr>
          <w:color w:val="231F20"/>
          <w:sz w:val="26"/>
          <w:vertAlign w:val="baseline"/>
        </w:rPr>
        <w:t>kiết.</w:t>
      </w:r>
      <w:r>
        <w:rPr>
          <w:color w:val="231F20"/>
          <w:spacing w:val="-9"/>
          <w:sz w:val="26"/>
          <w:vertAlign w:val="baseline"/>
        </w:rPr>
        <w:t> </w:t>
      </w:r>
      <w:r>
        <w:rPr>
          <w:color w:val="231F20"/>
          <w:sz w:val="26"/>
          <w:vertAlign w:val="baseline"/>
        </w:rPr>
        <w:t>Xứ</w:t>
      </w:r>
      <w:r>
        <w:rPr>
          <w:color w:val="231F20"/>
          <w:spacing w:val="-9"/>
          <w:sz w:val="26"/>
          <w:vertAlign w:val="baseline"/>
        </w:rPr>
        <w:t> </w:t>
      </w:r>
      <w:r>
        <w:rPr>
          <w:color w:val="231F20"/>
          <w:sz w:val="26"/>
          <w:vertAlign w:val="baseline"/>
        </w:rPr>
        <w:t>ba</w:t>
      </w:r>
      <w:r>
        <w:rPr>
          <w:color w:val="231F20"/>
          <w:spacing w:val="-8"/>
          <w:sz w:val="26"/>
          <w:vertAlign w:val="baseline"/>
        </w:rPr>
        <w:t> </w:t>
      </w:r>
      <w:r>
        <w:rPr>
          <w:color w:val="231F20"/>
          <w:sz w:val="26"/>
          <w:vertAlign w:val="baseline"/>
        </w:rPr>
        <w:t>căn bất</w:t>
      </w:r>
      <w:r>
        <w:rPr>
          <w:color w:val="231F20"/>
          <w:spacing w:val="-12"/>
          <w:sz w:val="26"/>
          <w:vertAlign w:val="baseline"/>
        </w:rPr>
        <w:t> </w:t>
      </w:r>
      <w:r>
        <w:rPr>
          <w:color w:val="231F20"/>
          <w:sz w:val="26"/>
          <w:vertAlign w:val="baseline"/>
        </w:rPr>
        <w:t>thiện.</w:t>
      </w:r>
      <w:r>
        <w:rPr>
          <w:color w:val="231F20"/>
          <w:spacing w:val="-11"/>
          <w:sz w:val="26"/>
          <w:vertAlign w:val="baseline"/>
        </w:rPr>
        <w:t> </w:t>
      </w:r>
      <w:r>
        <w:rPr>
          <w:color w:val="231F20"/>
          <w:sz w:val="26"/>
          <w:vertAlign w:val="baseline"/>
        </w:rPr>
        <w:t>Xứ</w:t>
      </w:r>
      <w:r>
        <w:rPr>
          <w:color w:val="231F20"/>
          <w:spacing w:val="-11"/>
          <w:sz w:val="26"/>
          <w:vertAlign w:val="baseline"/>
        </w:rPr>
        <w:t> </w:t>
      </w:r>
      <w:r>
        <w:rPr>
          <w:color w:val="231F20"/>
          <w:sz w:val="26"/>
          <w:vertAlign w:val="baseline"/>
        </w:rPr>
        <w:t>ba</w:t>
      </w:r>
      <w:r>
        <w:rPr>
          <w:color w:val="231F20"/>
          <w:spacing w:val="-12"/>
          <w:sz w:val="26"/>
          <w:vertAlign w:val="baseline"/>
        </w:rPr>
        <w:t> </w:t>
      </w:r>
      <w:r>
        <w:rPr>
          <w:color w:val="231F20"/>
          <w:sz w:val="26"/>
          <w:vertAlign w:val="baseline"/>
        </w:rPr>
        <w:t>hữu</w:t>
      </w:r>
      <w:r>
        <w:rPr>
          <w:color w:val="231F20"/>
          <w:spacing w:val="-11"/>
          <w:sz w:val="26"/>
          <w:vertAlign w:val="baseline"/>
        </w:rPr>
        <w:t> </w:t>
      </w:r>
      <w:r>
        <w:rPr>
          <w:color w:val="231F20"/>
          <w:sz w:val="26"/>
          <w:vertAlign w:val="baseline"/>
        </w:rPr>
        <w:t>lậu.</w:t>
      </w:r>
      <w:r>
        <w:rPr>
          <w:color w:val="231F20"/>
          <w:spacing w:val="-11"/>
          <w:sz w:val="26"/>
          <w:vertAlign w:val="baseline"/>
        </w:rPr>
        <w:t> </w:t>
      </w:r>
      <w:r>
        <w:rPr>
          <w:color w:val="231F20"/>
          <w:sz w:val="26"/>
          <w:vertAlign w:val="baseline"/>
        </w:rPr>
        <w:t>Xứ</w:t>
      </w:r>
      <w:r>
        <w:rPr>
          <w:color w:val="231F20"/>
          <w:spacing w:val="-11"/>
          <w:sz w:val="26"/>
          <w:vertAlign w:val="baseline"/>
        </w:rPr>
        <w:t> </w:t>
      </w:r>
      <w:r>
        <w:rPr>
          <w:color w:val="231F20"/>
          <w:sz w:val="26"/>
          <w:vertAlign w:val="baseline"/>
        </w:rPr>
        <w:t>bốn</w:t>
      </w:r>
      <w:r>
        <w:rPr>
          <w:color w:val="231F20"/>
          <w:spacing w:val="-12"/>
          <w:sz w:val="26"/>
          <w:vertAlign w:val="baseline"/>
        </w:rPr>
        <w:t> </w:t>
      </w:r>
      <w:r>
        <w:rPr>
          <w:color w:val="231F20"/>
          <w:sz w:val="26"/>
          <w:vertAlign w:val="baseline"/>
        </w:rPr>
        <w:t>lưu.</w:t>
      </w:r>
      <w:r>
        <w:rPr>
          <w:color w:val="231F20"/>
          <w:spacing w:val="-11"/>
          <w:sz w:val="26"/>
          <w:vertAlign w:val="baseline"/>
        </w:rPr>
        <w:t> </w:t>
      </w:r>
      <w:r>
        <w:rPr>
          <w:color w:val="231F20"/>
          <w:sz w:val="26"/>
          <w:vertAlign w:val="baseline"/>
        </w:rPr>
        <w:t>Xứ</w:t>
      </w:r>
      <w:r>
        <w:rPr>
          <w:color w:val="231F20"/>
          <w:spacing w:val="-11"/>
          <w:sz w:val="26"/>
          <w:vertAlign w:val="baseline"/>
        </w:rPr>
        <w:t> </w:t>
      </w:r>
      <w:r>
        <w:rPr>
          <w:color w:val="231F20"/>
          <w:sz w:val="26"/>
          <w:vertAlign w:val="baseline"/>
        </w:rPr>
        <w:t>bốn</w:t>
      </w:r>
      <w:r>
        <w:rPr>
          <w:color w:val="231F20"/>
          <w:spacing w:val="-11"/>
          <w:sz w:val="26"/>
          <w:vertAlign w:val="baseline"/>
        </w:rPr>
        <w:t> </w:t>
      </w:r>
      <w:r>
        <w:rPr>
          <w:color w:val="231F20"/>
          <w:sz w:val="26"/>
          <w:vertAlign w:val="baseline"/>
        </w:rPr>
        <w:t>thọ.</w:t>
      </w:r>
      <w:r>
        <w:rPr>
          <w:color w:val="231F20"/>
          <w:spacing w:val="-12"/>
          <w:sz w:val="26"/>
          <w:vertAlign w:val="baseline"/>
        </w:rPr>
        <w:t> </w:t>
      </w:r>
      <w:r>
        <w:rPr>
          <w:color w:val="231F20"/>
          <w:sz w:val="26"/>
          <w:vertAlign w:val="baseline"/>
        </w:rPr>
        <w:t>Xứ</w:t>
      </w:r>
      <w:r>
        <w:rPr>
          <w:color w:val="231F20"/>
          <w:spacing w:val="-11"/>
          <w:sz w:val="26"/>
          <w:vertAlign w:val="baseline"/>
        </w:rPr>
        <w:t> </w:t>
      </w:r>
      <w:r>
        <w:rPr>
          <w:color w:val="231F20"/>
          <w:sz w:val="26"/>
          <w:vertAlign w:val="baseline"/>
        </w:rPr>
        <w:t>bốn</w:t>
      </w:r>
      <w:r>
        <w:rPr>
          <w:color w:val="231F20"/>
          <w:spacing w:val="-11"/>
          <w:sz w:val="26"/>
          <w:vertAlign w:val="baseline"/>
        </w:rPr>
        <w:t> </w:t>
      </w:r>
      <w:r>
        <w:rPr>
          <w:color w:val="231F20"/>
          <w:sz w:val="26"/>
          <w:vertAlign w:val="baseline"/>
        </w:rPr>
        <w:t>phược</w:t>
      </w:r>
      <w:r>
        <w:rPr>
          <w:color w:val="231F20"/>
          <w:spacing w:val="-11"/>
          <w:sz w:val="26"/>
          <w:vertAlign w:val="baseline"/>
        </w:rPr>
        <w:t> </w:t>
      </w:r>
      <w:r>
        <w:rPr>
          <w:color w:val="231F20"/>
          <w:sz w:val="26"/>
          <w:vertAlign w:val="baseline"/>
        </w:rPr>
        <w:t>thọ. Xứ năm cái. Xứ năm kiết. Xứ năm hạ kiết. Xứ năm thượng kiết.</w:t>
      </w:r>
      <w:r>
        <w:rPr>
          <w:color w:val="231F20"/>
          <w:spacing w:val="8"/>
          <w:sz w:val="26"/>
          <w:vertAlign w:val="baseline"/>
        </w:rPr>
        <w:t> </w:t>
      </w:r>
      <w:r>
        <w:rPr>
          <w:color w:val="231F20"/>
          <w:sz w:val="26"/>
          <w:vertAlign w:val="baseline"/>
        </w:rPr>
        <w:t>Xứ</w:t>
      </w:r>
    </w:p>
    <w:p>
      <w:pPr>
        <w:spacing w:after="0" w:line="273" w:lineRule="auto"/>
        <w:jc w:val="both"/>
        <w:rPr>
          <w:sz w:val="26"/>
        </w:rPr>
        <w:sectPr>
          <w:headerReference w:type="even" r:id="rId5"/>
          <w:headerReference w:type="default" r:id="rId6"/>
          <w:pgSz w:w="9080" w:h="13610"/>
          <w:pgMar w:header="1192" w:footer="0" w:top="1440" w:bottom="280" w:left="740" w:right="720"/>
          <w:pgNumType w:start="6"/>
        </w:sectPr>
      </w:pPr>
    </w:p>
    <w:p>
      <w:pPr>
        <w:pStyle w:val="BodyText"/>
        <w:spacing w:before="2"/>
        <w:ind w:left="0" w:firstLine="0"/>
        <w:jc w:val="left"/>
        <w:rPr>
          <w:sz w:val="19"/>
        </w:rPr>
      </w:pPr>
    </w:p>
    <w:p>
      <w:pPr>
        <w:pStyle w:val="BodyText"/>
        <w:spacing w:line="273" w:lineRule="auto" w:before="89"/>
        <w:ind w:right="410" w:firstLine="0"/>
      </w:pPr>
      <w:r>
        <w:rPr>
          <w:color w:val="231F20"/>
        </w:rPr>
        <w:t>năm</w:t>
      </w:r>
      <w:r>
        <w:rPr>
          <w:color w:val="231F20"/>
          <w:spacing w:val="-14"/>
        </w:rPr>
        <w:t> </w:t>
      </w:r>
      <w:r>
        <w:rPr>
          <w:color w:val="231F20"/>
        </w:rPr>
        <w:t>kiến.</w:t>
      </w:r>
      <w:r>
        <w:rPr>
          <w:color w:val="231F20"/>
          <w:spacing w:val="-14"/>
        </w:rPr>
        <w:t> </w:t>
      </w:r>
      <w:r>
        <w:rPr>
          <w:color w:val="231F20"/>
        </w:rPr>
        <w:t>Xứ</w:t>
      </w:r>
      <w:r>
        <w:rPr>
          <w:color w:val="231F20"/>
          <w:spacing w:val="-13"/>
        </w:rPr>
        <w:t> </w:t>
      </w:r>
      <w:r>
        <w:rPr>
          <w:color w:val="231F20"/>
        </w:rPr>
        <w:t>sáu</w:t>
      </w:r>
      <w:r>
        <w:rPr>
          <w:color w:val="231F20"/>
          <w:spacing w:val="-14"/>
        </w:rPr>
        <w:t> </w:t>
      </w:r>
      <w:r>
        <w:rPr>
          <w:color w:val="231F20"/>
        </w:rPr>
        <w:t>thân</w:t>
      </w:r>
      <w:r>
        <w:rPr>
          <w:color w:val="231F20"/>
          <w:spacing w:val="-13"/>
        </w:rPr>
        <w:t> </w:t>
      </w:r>
      <w:r>
        <w:rPr>
          <w:color w:val="231F20"/>
        </w:rPr>
        <w:t>ái.</w:t>
      </w:r>
      <w:r>
        <w:rPr>
          <w:color w:val="231F20"/>
          <w:spacing w:val="-14"/>
        </w:rPr>
        <w:t> </w:t>
      </w:r>
      <w:r>
        <w:rPr>
          <w:color w:val="231F20"/>
        </w:rPr>
        <w:t>Xứ</w:t>
      </w:r>
      <w:r>
        <w:rPr>
          <w:color w:val="231F20"/>
          <w:spacing w:val="-13"/>
        </w:rPr>
        <w:t> </w:t>
      </w:r>
      <w:r>
        <w:rPr>
          <w:color w:val="231F20"/>
        </w:rPr>
        <w:t>bảy</w:t>
      </w:r>
      <w:r>
        <w:rPr>
          <w:color w:val="231F20"/>
          <w:spacing w:val="-14"/>
        </w:rPr>
        <w:t> </w:t>
      </w:r>
      <w:r>
        <w:rPr>
          <w:color w:val="231F20"/>
        </w:rPr>
        <w:t>sử.</w:t>
      </w:r>
      <w:r>
        <w:rPr>
          <w:color w:val="231F20"/>
          <w:spacing w:val="-13"/>
        </w:rPr>
        <w:t> </w:t>
      </w:r>
      <w:r>
        <w:rPr>
          <w:color w:val="231F20"/>
        </w:rPr>
        <w:t>Xứ</w:t>
      </w:r>
      <w:r>
        <w:rPr>
          <w:color w:val="231F20"/>
          <w:spacing w:val="-14"/>
        </w:rPr>
        <w:t> </w:t>
      </w:r>
      <w:r>
        <w:rPr>
          <w:color w:val="231F20"/>
        </w:rPr>
        <w:t>chín</w:t>
      </w:r>
      <w:r>
        <w:rPr>
          <w:color w:val="231F20"/>
          <w:spacing w:val="-13"/>
        </w:rPr>
        <w:t> </w:t>
      </w:r>
      <w:r>
        <w:rPr>
          <w:color w:val="231F20"/>
        </w:rPr>
        <w:t>kiết.</w:t>
      </w:r>
      <w:r>
        <w:rPr>
          <w:color w:val="231F20"/>
          <w:spacing w:val="-14"/>
        </w:rPr>
        <w:t> </w:t>
      </w:r>
      <w:r>
        <w:rPr>
          <w:color w:val="231F20"/>
        </w:rPr>
        <w:t>Xứ</w:t>
      </w:r>
      <w:r>
        <w:rPr>
          <w:color w:val="231F20"/>
          <w:spacing w:val="-13"/>
        </w:rPr>
        <w:t> </w:t>
      </w:r>
      <w:r>
        <w:rPr>
          <w:color w:val="231F20"/>
        </w:rPr>
        <w:t>chín</w:t>
      </w:r>
      <w:r>
        <w:rPr>
          <w:color w:val="231F20"/>
          <w:spacing w:val="-14"/>
        </w:rPr>
        <w:t> </w:t>
      </w:r>
      <w:r>
        <w:rPr>
          <w:color w:val="231F20"/>
        </w:rPr>
        <w:t>mươi</w:t>
      </w:r>
      <w:r>
        <w:rPr>
          <w:color w:val="231F20"/>
          <w:spacing w:val="-13"/>
        </w:rPr>
        <w:t> </w:t>
      </w:r>
      <w:r>
        <w:rPr>
          <w:color w:val="231F20"/>
        </w:rPr>
        <w:t>tám sử.</w:t>
      </w:r>
      <w:r>
        <w:rPr>
          <w:color w:val="231F20"/>
          <w:spacing w:val="-10"/>
        </w:rPr>
        <w:t> </w:t>
      </w:r>
      <w:r>
        <w:rPr>
          <w:color w:val="231F20"/>
        </w:rPr>
        <w:t>Phần</w:t>
      </w:r>
      <w:r>
        <w:rPr>
          <w:color w:val="231F20"/>
          <w:spacing w:val="-10"/>
        </w:rPr>
        <w:t> </w:t>
      </w:r>
      <w:r>
        <w:rPr>
          <w:color w:val="231F20"/>
        </w:rPr>
        <w:t>2:</w:t>
      </w:r>
      <w:r>
        <w:rPr>
          <w:color w:val="231F20"/>
          <w:spacing w:val="-10"/>
        </w:rPr>
        <w:t> </w:t>
      </w:r>
      <w:r>
        <w:rPr>
          <w:color w:val="231F20"/>
        </w:rPr>
        <w:t>Giải</w:t>
      </w:r>
      <w:r>
        <w:rPr>
          <w:color w:val="231F20"/>
          <w:spacing w:val="-9"/>
        </w:rPr>
        <w:t> </w:t>
      </w:r>
      <w:r>
        <w:rPr>
          <w:color w:val="231F20"/>
        </w:rPr>
        <w:t>thập</w:t>
      </w:r>
      <w:r>
        <w:rPr>
          <w:color w:val="231F20"/>
          <w:spacing w:val="-10"/>
        </w:rPr>
        <w:t> </w:t>
      </w:r>
      <w:r>
        <w:rPr>
          <w:color w:val="231F20"/>
        </w:rPr>
        <w:t>môn</w:t>
      </w:r>
      <w:r>
        <w:rPr>
          <w:color w:val="231F20"/>
          <w:spacing w:val="-10"/>
        </w:rPr>
        <w:t> </w:t>
      </w:r>
      <w:r>
        <w:rPr>
          <w:color w:val="231F20"/>
        </w:rPr>
        <w:t>đại</w:t>
      </w:r>
      <w:r>
        <w:rPr>
          <w:color w:val="231F20"/>
          <w:spacing w:val="-9"/>
        </w:rPr>
        <w:t> </w:t>
      </w:r>
      <w:r>
        <w:rPr>
          <w:color w:val="231F20"/>
        </w:rPr>
        <w:t>chương,</w:t>
      </w:r>
      <w:r>
        <w:rPr>
          <w:color w:val="231F20"/>
          <w:spacing w:val="-10"/>
        </w:rPr>
        <w:t> </w:t>
      </w:r>
      <w:r>
        <w:rPr>
          <w:color w:val="231F20"/>
        </w:rPr>
        <w:t>gồm</w:t>
      </w:r>
      <w:r>
        <w:rPr>
          <w:color w:val="231F20"/>
          <w:spacing w:val="-10"/>
        </w:rPr>
        <w:t> </w:t>
      </w:r>
      <w:r>
        <w:rPr>
          <w:color w:val="231F20"/>
        </w:rPr>
        <w:t>27</w:t>
      </w:r>
      <w:r>
        <w:rPr>
          <w:color w:val="231F20"/>
          <w:spacing w:val="-9"/>
        </w:rPr>
        <w:t> </w:t>
      </w:r>
      <w:r>
        <w:rPr>
          <w:color w:val="231F20"/>
        </w:rPr>
        <w:t>xứ:</w:t>
      </w:r>
      <w:r>
        <w:rPr>
          <w:color w:val="231F20"/>
          <w:spacing w:val="-10"/>
        </w:rPr>
        <w:t> </w:t>
      </w:r>
      <w:r>
        <w:rPr>
          <w:color w:val="231F20"/>
        </w:rPr>
        <w:t>Hai</w:t>
      </w:r>
      <w:r>
        <w:rPr>
          <w:color w:val="231F20"/>
          <w:spacing w:val="-10"/>
        </w:rPr>
        <w:t> </w:t>
      </w:r>
      <w:r>
        <w:rPr>
          <w:color w:val="231F20"/>
        </w:rPr>
        <w:t>mươi</w:t>
      </w:r>
      <w:r>
        <w:rPr>
          <w:color w:val="231F20"/>
          <w:spacing w:val="-9"/>
        </w:rPr>
        <w:t> </w:t>
      </w:r>
      <w:r>
        <w:rPr>
          <w:color w:val="231F20"/>
        </w:rPr>
        <w:t>hai</w:t>
      </w:r>
      <w:r>
        <w:rPr>
          <w:color w:val="231F20"/>
          <w:spacing w:val="-10"/>
        </w:rPr>
        <w:t> </w:t>
      </w:r>
      <w:r>
        <w:rPr>
          <w:color w:val="231F20"/>
        </w:rPr>
        <w:t>căn. Mười tám giới. Mười hai nhập. Năm ấm. Năm thạnh ấm. Sáu giới. Sắc, vô sắc pháp. Pháp có thể thấy – không thể </w:t>
      </w:r>
      <w:r>
        <w:rPr>
          <w:color w:val="231F20"/>
          <w:spacing w:val="-4"/>
        </w:rPr>
        <w:t>thấy. </w:t>
      </w:r>
      <w:r>
        <w:rPr>
          <w:color w:val="231F20"/>
        </w:rPr>
        <w:t>Pháp có đối – không</w:t>
      </w:r>
      <w:r>
        <w:rPr>
          <w:color w:val="231F20"/>
          <w:spacing w:val="-11"/>
        </w:rPr>
        <w:t> </w:t>
      </w:r>
      <w:r>
        <w:rPr>
          <w:color w:val="231F20"/>
        </w:rPr>
        <w:t>đối.</w:t>
      </w:r>
      <w:r>
        <w:rPr>
          <w:color w:val="231F20"/>
          <w:spacing w:val="-10"/>
        </w:rPr>
        <w:t> </w:t>
      </w:r>
      <w:r>
        <w:rPr>
          <w:color w:val="231F20"/>
        </w:rPr>
        <w:t>Pháp</w:t>
      </w:r>
      <w:r>
        <w:rPr>
          <w:color w:val="231F20"/>
          <w:spacing w:val="-11"/>
        </w:rPr>
        <w:t> </w:t>
      </w:r>
      <w:r>
        <w:rPr>
          <w:color w:val="231F20"/>
        </w:rPr>
        <w:t>hữu</w:t>
      </w:r>
      <w:r>
        <w:rPr>
          <w:color w:val="231F20"/>
          <w:spacing w:val="-10"/>
        </w:rPr>
        <w:t> </w:t>
      </w:r>
      <w:r>
        <w:rPr>
          <w:color w:val="231F20"/>
        </w:rPr>
        <w:t>lậu</w:t>
      </w:r>
      <w:r>
        <w:rPr>
          <w:color w:val="231F20"/>
          <w:spacing w:val="-10"/>
        </w:rPr>
        <w:t> </w:t>
      </w:r>
      <w:r>
        <w:rPr>
          <w:color w:val="231F20"/>
        </w:rPr>
        <w:t>–</w:t>
      </w:r>
      <w:r>
        <w:rPr>
          <w:color w:val="231F20"/>
          <w:spacing w:val="-11"/>
        </w:rPr>
        <w:t> </w:t>
      </w:r>
      <w:r>
        <w:rPr>
          <w:color w:val="231F20"/>
        </w:rPr>
        <w:t>vô</w:t>
      </w:r>
      <w:r>
        <w:rPr>
          <w:color w:val="231F20"/>
          <w:spacing w:val="-10"/>
        </w:rPr>
        <w:t> </w:t>
      </w:r>
      <w:r>
        <w:rPr>
          <w:color w:val="231F20"/>
        </w:rPr>
        <w:t>lậu.</w:t>
      </w:r>
      <w:r>
        <w:rPr>
          <w:color w:val="231F20"/>
          <w:spacing w:val="-10"/>
        </w:rPr>
        <w:t> </w:t>
      </w:r>
      <w:r>
        <w:rPr>
          <w:color w:val="231F20"/>
        </w:rPr>
        <w:t>Pháp</w:t>
      </w:r>
      <w:r>
        <w:rPr>
          <w:color w:val="231F20"/>
          <w:spacing w:val="-11"/>
        </w:rPr>
        <w:t> </w:t>
      </w:r>
      <w:r>
        <w:rPr>
          <w:color w:val="231F20"/>
        </w:rPr>
        <w:t>hữu</w:t>
      </w:r>
      <w:r>
        <w:rPr>
          <w:color w:val="231F20"/>
          <w:spacing w:val="-10"/>
        </w:rPr>
        <w:t> </w:t>
      </w:r>
      <w:r>
        <w:rPr>
          <w:color w:val="231F20"/>
        </w:rPr>
        <w:t>vi</w:t>
      </w:r>
      <w:r>
        <w:rPr>
          <w:color w:val="231F20"/>
          <w:spacing w:val="-11"/>
        </w:rPr>
        <w:t> </w:t>
      </w:r>
      <w:r>
        <w:rPr>
          <w:color w:val="231F20"/>
        </w:rPr>
        <w:t>–</w:t>
      </w:r>
      <w:r>
        <w:rPr>
          <w:color w:val="231F20"/>
          <w:spacing w:val="-10"/>
        </w:rPr>
        <w:t> </w:t>
      </w:r>
      <w:r>
        <w:rPr>
          <w:color w:val="231F20"/>
        </w:rPr>
        <w:t>vô</w:t>
      </w:r>
      <w:r>
        <w:rPr>
          <w:color w:val="231F20"/>
          <w:spacing w:val="-10"/>
        </w:rPr>
        <w:t> </w:t>
      </w:r>
      <w:r>
        <w:rPr>
          <w:color w:val="231F20"/>
        </w:rPr>
        <w:t>vi.</w:t>
      </w:r>
      <w:r>
        <w:rPr>
          <w:color w:val="231F20"/>
          <w:spacing w:val="-11"/>
        </w:rPr>
        <w:t> </w:t>
      </w:r>
      <w:r>
        <w:rPr>
          <w:color w:val="231F20"/>
        </w:rPr>
        <w:t>Ba</w:t>
      </w:r>
      <w:r>
        <w:rPr>
          <w:color w:val="231F20"/>
          <w:spacing w:val="-10"/>
        </w:rPr>
        <w:t> </w:t>
      </w:r>
      <w:r>
        <w:rPr>
          <w:color w:val="231F20"/>
        </w:rPr>
        <w:t>đời.</w:t>
      </w:r>
      <w:r>
        <w:rPr>
          <w:color w:val="231F20"/>
          <w:spacing w:val="-15"/>
        </w:rPr>
        <w:t> </w:t>
      </w:r>
      <w:r>
        <w:rPr>
          <w:color w:val="231F20"/>
        </w:rPr>
        <w:t>Thiện, bất</w:t>
      </w:r>
      <w:r>
        <w:rPr>
          <w:color w:val="231F20"/>
          <w:spacing w:val="-5"/>
        </w:rPr>
        <w:t> </w:t>
      </w:r>
      <w:r>
        <w:rPr>
          <w:color w:val="231F20"/>
        </w:rPr>
        <w:t>thiện,</w:t>
      </w:r>
      <w:r>
        <w:rPr>
          <w:color w:val="231F20"/>
          <w:spacing w:val="-4"/>
        </w:rPr>
        <w:t> </w:t>
      </w:r>
      <w:r>
        <w:rPr>
          <w:color w:val="231F20"/>
        </w:rPr>
        <w:t>vô</w:t>
      </w:r>
      <w:r>
        <w:rPr>
          <w:color w:val="231F20"/>
          <w:spacing w:val="-5"/>
        </w:rPr>
        <w:t> </w:t>
      </w:r>
      <w:r>
        <w:rPr>
          <w:color w:val="231F20"/>
        </w:rPr>
        <w:t>ký.</w:t>
      </w:r>
      <w:r>
        <w:rPr>
          <w:color w:val="231F20"/>
          <w:spacing w:val="-4"/>
        </w:rPr>
        <w:t> </w:t>
      </w:r>
      <w:r>
        <w:rPr>
          <w:color w:val="231F20"/>
        </w:rPr>
        <w:t>Pháp</w:t>
      </w:r>
      <w:r>
        <w:rPr>
          <w:color w:val="231F20"/>
          <w:spacing w:val="-4"/>
        </w:rPr>
        <w:t> </w:t>
      </w:r>
      <w:r>
        <w:rPr>
          <w:color w:val="231F20"/>
        </w:rPr>
        <w:t>hệ</w:t>
      </w:r>
      <w:r>
        <w:rPr>
          <w:color w:val="231F20"/>
          <w:spacing w:val="-5"/>
        </w:rPr>
        <w:t> </w:t>
      </w:r>
      <w:r>
        <w:rPr>
          <w:color w:val="231F20"/>
        </w:rPr>
        <w:t>thuộc</w:t>
      </w:r>
      <w:r>
        <w:rPr>
          <w:color w:val="231F20"/>
          <w:spacing w:val="-4"/>
        </w:rPr>
        <w:t> </w:t>
      </w:r>
      <w:r>
        <w:rPr>
          <w:color w:val="231F20"/>
        </w:rPr>
        <w:t>ba</w:t>
      </w:r>
      <w:r>
        <w:rPr>
          <w:color w:val="231F20"/>
          <w:spacing w:val="-5"/>
        </w:rPr>
        <w:t> </w:t>
      </w:r>
      <w:r>
        <w:rPr>
          <w:color w:val="231F20"/>
        </w:rPr>
        <w:t>cõi.</w:t>
      </w:r>
      <w:r>
        <w:rPr>
          <w:color w:val="231F20"/>
          <w:spacing w:val="-4"/>
        </w:rPr>
        <w:t> </w:t>
      </w:r>
      <w:r>
        <w:rPr>
          <w:color w:val="231F20"/>
        </w:rPr>
        <w:t>Pháp</w:t>
      </w:r>
      <w:r>
        <w:rPr>
          <w:color w:val="231F20"/>
          <w:spacing w:val="-4"/>
        </w:rPr>
        <w:t> </w:t>
      </w:r>
      <w:r>
        <w:rPr>
          <w:color w:val="231F20"/>
        </w:rPr>
        <w:t>học,</w:t>
      </w:r>
      <w:r>
        <w:rPr>
          <w:color w:val="231F20"/>
          <w:spacing w:val="-5"/>
        </w:rPr>
        <w:t> </w:t>
      </w:r>
      <w:r>
        <w:rPr>
          <w:color w:val="231F20"/>
        </w:rPr>
        <w:t>vô</w:t>
      </w:r>
      <w:r>
        <w:rPr>
          <w:color w:val="231F20"/>
          <w:spacing w:val="-4"/>
        </w:rPr>
        <w:t> </w:t>
      </w:r>
      <w:r>
        <w:rPr>
          <w:color w:val="231F20"/>
        </w:rPr>
        <w:t>học,</w:t>
      </w:r>
      <w:r>
        <w:rPr>
          <w:color w:val="231F20"/>
          <w:spacing w:val="-5"/>
        </w:rPr>
        <w:t> </w:t>
      </w:r>
      <w:r>
        <w:rPr>
          <w:color w:val="231F20"/>
        </w:rPr>
        <w:t>phi</w:t>
      </w:r>
      <w:r>
        <w:rPr>
          <w:color w:val="231F20"/>
          <w:spacing w:val="-4"/>
        </w:rPr>
        <w:t> </w:t>
      </w:r>
      <w:r>
        <w:rPr>
          <w:color w:val="231F20"/>
        </w:rPr>
        <w:t>học</w:t>
      </w:r>
      <w:r>
        <w:rPr>
          <w:color w:val="231F20"/>
          <w:spacing w:val="-4"/>
        </w:rPr>
        <w:t> </w:t>
      </w:r>
      <w:r>
        <w:rPr>
          <w:color w:val="231F20"/>
        </w:rPr>
        <w:t>phi vô</w:t>
      </w:r>
      <w:r>
        <w:rPr>
          <w:color w:val="231F20"/>
          <w:spacing w:val="-14"/>
        </w:rPr>
        <w:t> </w:t>
      </w:r>
      <w:r>
        <w:rPr>
          <w:color w:val="231F20"/>
        </w:rPr>
        <w:t>học.</w:t>
      </w:r>
      <w:r>
        <w:rPr>
          <w:color w:val="231F20"/>
          <w:spacing w:val="-13"/>
        </w:rPr>
        <w:t> </w:t>
      </w:r>
      <w:r>
        <w:rPr>
          <w:color w:val="231F20"/>
        </w:rPr>
        <w:t>Pháp</w:t>
      </w:r>
      <w:r>
        <w:rPr>
          <w:color w:val="231F20"/>
          <w:spacing w:val="-13"/>
        </w:rPr>
        <w:t> </w:t>
      </w:r>
      <w:r>
        <w:rPr>
          <w:color w:val="231F20"/>
        </w:rPr>
        <w:t>do</w:t>
      </w:r>
      <w:r>
        <w:rPr>
          <w:color w:val="231F20"/>
          <w:spacing w:val="-13"/>
        </w:rPr>
        <w:t> </w:t>
      </w:r>
      <w:r>
        <w:rPr>
          <w:color w:val="231F20"/>
        </w:rPr>
        <w:t>kiến</w:t>
      </w:r>
      <w:r>
        <w:rPr>
          <w:color w:val="231F20"/>
          <w:spacing w:val="-14"/>
        </w:rPr>
        <w:t> </w:t>
      </w:r>
      <w:r>
        <w:rPr>
          <w:color w:val="231F20"/>
        </w:rPr>
        <w:t>đoạn,</w:t>
      </w:r>
      <w:r>
        <w:rPr>
          <w:color w:val="231F20"/>
          <w:spacing w:val="-13"/>
        </w:rPr>
        <w:t> </w:t>
      </w:r>
      <w:r>
        <w:rPr>
          <w:color w:val="231F20"/>
        </w:rPr>
        <w:t>do</w:t>
      </w:r>
      <w:r>
        <w:rPr>
          <w:color w:val="231F20"/>
          <w:spacing w:val="-13"/>
        </w:rPr>
        <w:t> </w:t>
      </w:r>
      <w:r>
        <w:rPr>
          <w:color w:val="231F20"/>
        </w:rPr>
        <w:t>tư</w:t>
      </w:r>
      <w:r>
        <w:rPr>
          <w:color w:val="231F20"/>
          <w:spacing w:val="-13"/>
        </w:rPr>
        <w:t> </w:t>
      </w:r>
      <w:r>
        <w:rPr>
          <w:color w:val="231F20"/>
        </w:rPr>
        <w:t>duy</w:t>
      </w:r>
      <w:r>
        <w:rPr>
          <w:color w:val="231F20"/>
          <w:spacing w:val="-13"/>
        </w:rPr>
        <w:t> </w:t>
      </w:r>
      <w:r>
        <w:rPr>
          <w:color w:val="231F20"/>
        </w:rPr>
        <w:t>đoạn.</w:t>
      </w:r>
      <w:r>
        <w:rPr>
          <w:color w:val="231F20"/>
          <w:spacing w:val="-14"/>
        </w:rPr>
        <w:t> </w:t>
      </w:r>
      <w:r>
        <w:rPr>
          <w:color w:val="231F20"/>
        </w:rPr>
        <w:t>Bốn</w:t>
      </w:r>
      <w:r>
        <w:rPr>
          <w:color w:val="231F20"/>
          <w:spacing w:val="-18"/>
        </w:rPr>
        <w:t> </w:t>
      </w:r>
      <w:r>
        <w:rPr>
          <w:color w:val="231F20"/>
        </w:rPr>
        <w:t>Thánh</w:t>
      </w:r>
      <w:r>
        <w:rPr>
          <w:color w:val="231F20"/>
          <w:spacing w:val="-13"/>
        </w:rPr>
        <w:t> </w:t>
      </w:r>
      <w:r>
        <w:rPr>
          <w:color w:val="231F20"/>
        </w:rPr>
        <w:t>đế.</w:t>
      </w:r>
      <w:r>
        <w:rPr>
          <w:color w:val="231F20"/>
          <w:spacing w:val="-13"/>
        </w:rPr>
        <w:t> </w:t>
      </w:r>
      <w:r>
        <w:rPr>
          <w:color w:val="231F20"/>
        </w:rPr>
        <w:t>Bốn</w:t>
      </w:r>
      <w:r>
        <w:rPr>
          <w:color w:val="231F20"/>
          <w:spacing w:val="-13"/>
        </w:rPr>
        <w:t> </w:t>
      </w:r>
      <w:r>
        <w:rPr>
          <w:color w:val="231F20"/>
        </w:rPr>
        <w:t>thiền. Bốn</w:t>
      </w:r>
      <w:r>
        <w:rPr>
          <w:color w:val="231F20"/>
          <w:spacing w:val="-12"/>
        </w:rPr>
        <w:t> </w:t>
      </w:r>
      <w:r>
        <w:rPr>
          <w:color w:val="231F20"/>
        </w:rPr>
        <w:t>đẳng.</w:t>
      </w:r>
      <w:r>
        <w:rPr>
          <w:color w:val="231F20"/>
          <w:spacing w:val="-11"/>
        </w:rPr>
        <w:t> </w:t>
      </w:r>
      <w:r>
        <w:rPr>
          <w:color w:val="231F20"/>
        </w:rPr>
        <w:t>Bốn</w:t>
      </w:r>
      <w:r>
        <w:rPr>
          <w:color w:val="231F20"/>
          <w:spacing w:val="-12"/>
        </w:rPr>
        <w:t> </w:t>
      </w:r>
      <w:r>
        <w:rPr>
          <w:color w:val="231F20"/>
        </w:rPr>
        <w:t>vô</w:t>
      </w:r>
      <w:r>
        <w:rPr>
          <w:color w:val="231F20"/>
          <w:spacing w:val="-11"/>
        </w:rPr>
        <w:t> </w:t>
      </w:r>
      <w:r>
        <w:rPr>
          <w:color w:val="231F20"/>
        </w:rPr>
        <w:t>sắc.</w:t>
      </w:r>
      <w:r>
        <w:rPr>
          <w:color w:val="231F20"/>
          <w:spacing w:val="-16"/>
        </w:rPr>
        <w:t> </w:t>
      </w:r>
      <w:r>
        <w:rPr>
          <w:color w:val="231F20"/>
        </w:rPr>
        <w:t>Tám</w:t>
      </w:r>
      <w:r>
        <w:rPr>
          <w:color w:val="231F20"/>
          <w:spacing w:val="-11"/>
        </w:rPr>
        <w:t> </w:t>
      </w:r>
      <w:r>
        <w:rPr>
          <w:color w:val="231F20"/>
        </w:rPr>
        <w:t>giải</w:t>
      </w:r>
      <w:r>
        <w:rPr>
          <w:color w:val="231F20"/>
          <w:spacing w:val="-12"/>
        </w:rPr>
        <w:t> </w:t>
      </w:r>
      <w:r>
        <w:rPr>
          <w:color w:val="231F20"/>
        </w:rPr>
        <w:t>thoát.</w:t>
      </w:r>
      <w:r>
        <w:rPr>
          <w:color w:val="231F20"/>
          <w:spacing w:val="-15"/>
        </w:rPr>
        <w:t> </w:t>
      </w:r>
      <w:r>
        <w:rPr>
          <w:color w:val="231F20"/>
        </w:rPr>
        <w:t>Tám</w:t>
      </w:r>
      <w:r>
        <w:rPr>
          <w:color w:val="231F20"/>
          <w:spacing w:val="-11"/>
        </w:rPr>
        <w:t> </w:t>
      </w:r>
      <w:r>
        <w:rPr>
          <w:color w:val="231F20"/>
        </w:rPr>
        <w:t>trừ</w:t>
      </w:r>
      <w:r>
        <w:rPr>
          <w:color w:val="231F20"/>
          <w:spacing w:val="-12"/>
        </w:rPr>
        <w:t> </w:t>
      </w:r>
      <w:r>
        <w:rPr>
          <w:color w:val="231F20"/>
        </w:rPr>
        <w:t>nhập.</w:t>
      </w:r>
      <w:r>
        <w:rPr>
          <w:color w:val="231F20"/>
          <w:spacing w:val="-11"/>
        </w:rPr>
        <w:t> </w:t>
      </w:r>
      <w:r>
        <w:rPr>
          <w:color w:val="231F20"/>
        </w:rPr>
        <w:t>Mười</w:t>
      </w:r>
      <w:r>
        <w:rPr>
          <w:color w:val="231F20"/>
          <w:spacing w:val="-12"/>
        </w:rPr>
        <w:t> </w:t>
      </w:r>
      <w:r>
        <w:rPr>
          <w:color w:val="231F20"/>
        </w:rPr>
        <w:t>nhất</w:t>
      </w:r>
      <w:r>
        <w:rPr>
          <w:color w:val="231F20"/>
          <w:spacing w:val="-11"/>
        </w:rPr>
        <w:t> </w:t>
      </w:r>
      <w:r>
        <w:rPr>
          <w:color w:val="231F20"/>
        </w:rPr>
        <w:t>thiết nhập. Tám trí. Ba tam muội. Trung ấm. Tứ sinh. Là những tóm lược về một số đề mục tiêu biểu nơi Luận </w:t>
      </w:r>
      <w:r>
        <w:rPr>
          <w:i/>
          <w:color w:val="231F20"/>
        </w:rPr>
        <w:t>A Tỳ Đạt Ma Đại Tỳ Bà</w:t>
      </w:r>
      <w:r>
        <w:rPr>
          <w:i/>
          <w:color w:val="231F20"/>
          <w:spacing w:val="-17"/>
        </w:rPr>
        <w:t> </w:t>
      </w:r>
      <w:r>
        <w:rPr>
          <w:i/>
          <w:color w:val="231F20"/>
        </w:rPr>
        <w:t>Sa</w:t>
      </w:r>
      <w:r>
        <w:rPr>
          <w:color w:val="231F20"/>
        </w:rPr>
        <w:t>.</w:t>
      </w:r>
    </w:p>
    <w:p>
      <w:pPr>
        <w:pStyle w:val="ListParagraph"/>
        <w:numPr>
          <w:ilvl w:val="0"/>
          <w:numId w:val="1"/>
        </w:numPr>
        <w:tabs>
          <w:tab w:pos="928" w:val="left" w:leader="none"/>
        </w:tabs>
        <w:spacing w:line="273" w:lineRule="auto" w:before="105" w:after="0"/>
        <w:ind w:left="110" w:right="411" w:firstLine="566"/>
        <w:jc w:val="both"/>
        <w:rPr>
          <w:sz w:val="26"/>
        </w:rPr>
      </w:pPr>
      <w:r>
        <w:rPr>
          <w:i/>
          <w:color w:val="231F20"/>
          <w:sz w:val="26"/>
        </w:rPr>
        <w:t>Luận</w:t>
      </w:r>
      <w:r>
        <w:rPr>
          <w:i/>
          <w:color w:val="231F20"/>
          <w:spacing w:val="-12"/>
          <w:sz w:val="26"/>
        </w:rPr>
        <w:t> </w:t>
      </w:r>
      <w:r>
        <w:rPr>
          <w:i/>
          <w:color w:val="231F20"/>
          <w:sz w:val="26"/>
        </w:rPr>
        <w:t>Xá</w:t>
      </w:r>
      <w:r>
        <w:rPr>
          <w:i/>
          <w:color w:val="231F20"/>
          <w:spacing w:val="-12"/>
          <w:sz w:val="26"/>
        </w:rPr>
        <w:t> </w:t>
      </w:r>
      <w:r>
        <w:rPr>
          <w:i/>
          <w:color w:val="231F20"/>
          <w:sz w:val="26"/>
        </w:rPr>
        <w:t>Lợi</w:t>
      </w:r>
      <w:r>
        <w:rPr>
          <w:i/>
          <w:color w:val="231F20"/>
          <w:spacing w:val="-12"/>
          <w:sz w:val="26"/>
        </w:rPr>
        <w:t> </w:t>
      </w:r>
      <w:r>
        <w:rPr>
          <w:i/>
          <w:color w:val="231F20"/>
          <w:sz w:val="26"/>
        </w:rPr>
        <w:t>Phất</w:t>
      </w:r>
      <w:r>
        <w:rPr>
          <w:i/>
          <w:color w:val="231F20"/>
          <w:spacing w:val="-16"/>
          <w:sz w:val="26"/>
        </w:rPr>
        <w:t> </w:t>
      </w:r>
      <w:r>
        <w:rPr>
          <w:i/>
          <w:color w:val="231F20"/>
          <w:sz w:val="26"/>
        </w:rPr>
        <w:t>A</w:t>
      </w:r>
      <w:r>
        <w:rPr>
          <w:i/>
          <w:color w:val="231F20"/>
          <w:spacing w:val="-16"/>
          <w:sz w:val="26"/>
        </w:rPr>
        <w:t> </w:t>
      </w:r>
      <w:r>
        <w:rPr>
          <w:i/>
          <w:color w:val="231F20"/>
          <w:sz w:val="26"/>
        </w:rPr>
        <w:t>Tỳ</w:t>
      </w:r>
      <w:r>
        <w:rPr>
          <w:i/>
          <w:color w:val="231F20"/>
          <w:spacing w:val="-12"/>
          <w:sz w:val="26"/>
        </w:rPr>
        <w:t> </w:t>
      </w:r>
      <w:r>
        <w:rPr>
          <w:i/>
          <w:color w:val="231F20"/>
          <w:sz w:val="26"/>
        </w:rPr>
        <w:t>Đàm</w:t>
      </w:r>
      <w:r>
        <w:rPr>
          <w:i/>
          <w:color w:val="231F20"/>
          <w:spacing w:val="-11"/>
          <w:sz w:val="26"/>
        </w:rPr>
        <w:t> </w:t>
      </w:r>
      <w:r>
        <w:rPr>
          <w:i/>
          <w:color w:val="231F20"/>
          <w:sz w:val="26"/>
        </w:rPr>
        <w:t>(Sàriputràbhidharma</w:t>
      </w:r>
      <w:r>
        <w:rPr>
          <w:i/>
          <w:color w:val="231F20"/>
          <w:spacing w:val="-12"/>
          <w:sz w:val="26"/>
        </w:rPr>
        <w:t> </w:t>
      </w:r>
      <w:r>
        <w:rPr>
          <w:i/>
          <w:color w:val="231F20"/>
          <w:sz w:val="26"/>
        </w:rPr>
        <w:t>–</w:t>
      </w:r>
      <w:r>
        <w:rPr>
          <w:i/>
          <w:color w:val="231F20"/>
          <w:spacing w:val="-12"/>
          <w:sz w:val="26"/>
        </w:rPr>
        <w:t> </w:t>
      </w:r>
      <w:r>
        <w:rPr>
          <w:i/>
          <w:color w:val="231F20"/>
          <w:sz w:val="26"/>
        </w:rPr>
        <w:t>Sàstra): </w:t>
      </w:r>
      <w:r>
        <w:rPr>
          <w:color w:val="231F20"/>
          <w:sz w:val="26"/>
        </w:rPr>
        <w:t>Hán</w:t>
      </w:r>
      <w:r>
        <w:rPr>
          <w:color w:val="231F20"/>
          <w:spacing w:val="-12"/>
          <w:sz w:val="26"/>
        </w:rPr>
        <w:t> </w:t>
      </w:r>
      <w:r>
        <w:rPr>
          <w:color w:val="231F20"/>
          <w:sz w:val="26"/>
        </w:rPr>
        <w:t>dịch</w:t>
      </w:r>
      <w:r>
        <w:rPr>
          <w:color w:val="231F20"/>
          <w:spacing w:val="-12"/>
          <w:sz w:val="26"/>
        </w:rPr>
        <w:t> </w:t>
      </w:r>
      <w:r>
        <w:rPr>
          <w:color w:val="231F20"/>
          <w:sz w:val="26"/>
        </w:rPr>
        <w:t>là</w:t>
      </w:r>
      <w:r>
        <w:rPr>
          <w:color w:val="231F20"/>
          <w:spacing w:val="-11"/>
          <w:sz w:val="26"/>
        </w:rPr>
        <w:t> </w:t>
      </w:r>
      <w:r>
        <w:rPr>
          <w:color w:val="231F20"/>
          <w:sz w:val="26"/>
        </w:rPr>
        <w:t>hai</w:t>
      </w:r>
      <w:r>
        <w:rPr>
          <w:color w:val="231F20"/>
          <w:spacing w:val="-12"/>
          <w:sz w:val="26"/>
        </w:rPr>
        <w:t> </w:t>
      </w:r>
      <w:r>
        <w:rPr>
          <w:color w:val="231F20"/>
          <w:sz w:val="26"/>
        </w:rPr>
        <w:t>Đại</w:t>
      </w:r>
      <w:r>
        <w:rPr>
          <w:color w:val="231F20"/>
          <w:spacing w:val="-11"/>
          <w:sz w:val="26"/>
        </w:rPr>
        <w:t> </w:t>
      </w:r>
      <w:r>
        <w:rPr>
          <w:color w:val="231F20"/>
          <w:sz w:val="26"/>
        </w:rPr>
        <w:t>sư</w:t>
      </w:r>
      <w:r>
        <w:rPr>
          <w:color w:val="231F20"/>
          <w:spacing w:val="-11"/>
          <w:sz w:val="26"/>
        </w:rPr>
        <w:t> </w:t>
      </w:r>
      <w:r>
        <w:rPr>
          <w:i/>
          <w:color w:val="231F20"/>
          <w:sz w:val="26"/>
        </w:rPr>
        <w:t>Đàm</w:t>
      </w:r>
      <w:r>
        <w:rPr>
          <w:i/>
          <w:color w:val="231F20"/>
          <w:spacing w:val="-11"/>
          <w:sz w:val="26"/>
        </w:rPr>
        <w:t> </w:t>
      </w:r>
      <w:r>
        <w:rPr>
          <w:i/>
          <w:color w:val="231F20"/>
          <w:sz w:val="26"/>
        </w:rPr>
        <w:t>Ma</w:t>
      </w:r>
      <w:r>
        <w:rPr>
          <w:i/>
          <w:color w:val="231F20"/>
          <w:spacing w:val="-12"/>
          <w:sz w:val="26"/>
        </w:rPr>
        <w:t> </w:t>
      </w:r>
      <w:r>
        <w:rPr>
          <w:i/>
          <w:color w:val="231F20"/>
          <w:sz w:val="26"/>
        </w:rPr>
        <w:t>Da</w:t>
      </w:r>
      <w:r>
        <w:rPr>
          <w:i/>
          <w:color w:val="231F20"/>
          <w:spacing w:val="-11"/>
          <w:sz w:val="26"/>
        </w:rPr>
        <w:t> </w:t>
      </w:r>
      <w:r>
        <w:rPr>
          <w:i/>
          <w:color w:val="231F20"/>
          <w:sz w:val="26"/>
        </w:rPr>
        <w:t>Xá</w:t>
      </w:r>
      <w:r>
        <w:rPr>
          <w:i/>
          <w:color w:val="231F20"/>
          <w:spacing w:val="-11"/>
          <w:sz w:val="26"/>
        </w:rPr>
        <w:t> </w:t>
      </w:r>
      <w:r>
        <w:rPr>
          <w:color w:val="231F20"/>
          <w:sz w:val="26"/>
        </w:rPr>
        <w:t>(Thế</w:t>
      </w:r>
      <w:r>
        <w:rPr>
          <w:color w:val="231F20"/>
          <w:spacing w:val="-11"/>
          <w:sz w:val="26"/>
        </w:rPr>
        <w:t> </w:t>
      </w:r>
      <w:r>
        <w:rPr>
          <w:color w:val="231F20"/>
          <w:sz w:val="26"/>
        </w:rPr>
        <w:t>kỷ</w:t>
      </w:r>
      <w:r>
        <w:rPr>
          <w:color w:val="231F20"/>
          <w:spacing w:val="-12"/>
          <w:sz w:val="26"/>
        </w:rPr>
        <w:t> </w:t>
      </w:r>
      <w:r>
        <w:rPr>
          <w:color w:val="231F20"/>
          <w:sz w:val="26"/>
        </w:rPr>
        <w:t>4</w:t>
      </w:r>
      <w:r>
        <w:rPr>
          <w:color w:val="231F20"/>
          <w:spacing w:val="-12"/>
          <w:sz w:val="26"/>
        </w:rPr>
        <w:t> </w:t>
      </w:r>
      <w:r>
        <w:rPr>
          <w:color w:val="231F20"/>
          <w:sz w:val="26"/>
        </w:rPr>
        <w:t>–</w:t>
      </w:r>
      <w:r>
        <w:rPr>
          <w:color w:val="231F20"/>
          <w:spacing w:val="-11"/>
          <w:sz w:val="26"/>
        </w:rPr>
        <w:t> </w:t>
      </w:r>
      <w:r>
        <w:rPr>
          <w:color w:val="231F20"/>
          <w:sz w:val="26"/>
        </w:rPr>
        <w:t>5</w:t>
      </w:r>
      <w:r>
        <w:rPr>
          <w:color w:val="231F20"/>
          <w:spacing w:val="-16"/>
          <w:sz w:val="26"/>
        </w:rPr>
        <w:t> </w:t>
      </w:r>
      <w:r>
        <w:rPr>
          <w:color w:val="231F20"/>
          <w:sz w:val="26"/>
        </w:rPr>
        <w:t>TL)</w:t>
      </w:r>
      <w:r>
        <w:rPr>
          <w:color w:val="231F20"/>
          <w:spacing w:val="-11"/>
          <w:sz w:val="26"/>
        </w:rPr>
        <w:t> </w:t>
      </w:r>
      <w:r>
        <w:rPr>
          <w:color w:val="231F20"/>
          <w:sz w:val="26"/>
        </w:rPr>
        <w:t>và</w:t>
      </w:r>
      <w:r>
        <w:rPr>
          <w:color w:val="231F20"/>
          <w:spacing w:val="-12"/>
          <w:sz w:val="26"/>
        </w:rPr>
        <w:t> </w:t>
      </w:r>
      <w:r>
        <w:rPr>
          <w:i/>
          <w:color w:val="231F20"/>
          <w:sz w:val="26"/>
        </w:rPr>
        <w:t>Đàm</w:t>
      </w:r>
      <w:r>
        <w:rPr>
          <w:i/>
          <w:color w:val="231F20"/>
          <w:spacing w:val="-11"/>
          <w:sz w:val="26"/>
        </w:rPr>
        <w:t> </w:t>
      </w:r>
      <w:r>
        <w:rPr>
          <w:i/>
          <w:color w:val="231F20"/>
          <w:sz w:val="26"/>
        </w:rPr>
        <w:t>Ma </w:t>
      </w:r>
      <w:r>
        <w:rPr>
          <w:i/>
          <w:color w:val="231F20"/>
          <w:sz w:val="26"/>
        </w:rPr>
        <w:t>Quật Đa </w:t>
      </w:r>
      <w:r>
        <w:rPr>
          <w:color w:val="231F20"/>
          <w:sz w:val="26"/>
        </w:rPr>
        <w:t>(Thế kỷ 4 – 5 TL), dịch vào đời </w:t>
      </w:r>
      <w:r>
        <w:rPr>
          <w:i/>
          <w:color w:val="231F20"/>
          <w:sz w:val="26"/>
        </w:rPr>
        <w:t>Diêu Tần </w:t>
      </w:r>
      <w:r>
        <w:rPr>
          <w:color w:val="231F20"/>
          <w:sz w:val="26"/>
        </w:rPr>
        <w:t>(384-417), gồm 30</w:t>
      </w:r>
      <w:r>
        <w:rPr>
          <w:color w:val="231F20"/>
          <w:spacing w:val="-16"/>
          <w:sz w:val="26"/>
        </w:rPr>
        <w:t> </w:t>
      </w:r>
      <w:r>
        <w:rPr>
          <w:color w:val="231F20"/>
          <w:sz w:val="26"/>
        </w:rPr>
        <w:t>quyển</w:t>
      </w:r>
      <w:r>
        <w:rPr>
          <w:color w:val="231F20"/>
          <w:spacing w:val="-16"/>
          <w:sz w:val="26"/>
        </w:rPr>
        <w:t> </w:t>
      </w:r>
      <w:r>
        <w:rPr>
          <w:color w:val="231F20"/>
          <w:sz w:val="26"/>
        </w:rPr>
        <w:t>(ĐTK/ĐCTT,</w:t>
      </w:r>
      <w:r>
        <w:rPr>
          <w:color w:val="231F20"/>
          <w:spacing w:val="-16"/>
          <w:sz w:val="26"/>
        </w:rPr>
        <w:t> </w:t>
      </w:r>
      <w:r>
        <w:rPr>
          <w:color w:val="231F20"/>
          <w:sz w:val="26"/>
        </w:rPr>
        <w:t>tập</w:t>
      </w:r>
      <w:r>
        <w:rPr>
          <w:color w:val="231F20"/>
          <w:spacing w:val="-16"/>
          <w:sz w:val="26"/>
        </w:rPr>
        <w:t> </w:t>
      </w:r>
      <w:r>
        <w:rPr>
          <w:color w:val="231F20"/>
          <w:sz w:val="26"/>
        </w:rPr>
        <w:t>28,</w:t>
      </w:r>
      <w:r>
        <w:rPr>
          <w:color w:val="231F20"/>
          <w:spacing w:val="-16"/>
          <w:sz w:val="26"/>
        </w:rPr>
        <w:t> </w:t>
      </w:r>
      <w:r>
        <w:rPr>
          <w:color w:val="231F20"/>
          <w:sz w:val="26"/>
        </w:rPr>
        <w:t>N</w:t>
      </w:r>
      <w:r>
        <w:rPr>
          <w:color w:val="231F20"/>
          <w:sz w:val="26"/>
          <w:vertAlign w:val="superscript"/>
        </w:rPr>
        <w:t>0</w:t>
      </w:r>
      <w:r>
        <w:rPr>
          <w:color w:val="231F20"/>
          <w:spacing w:val="-36"/>
          <w:sz w:val="26"/>
          <w:vertAlign w:val="baseline"/>
        </w:rPr>
        <w:t> </w:t>
      </w:r>
      <w:r>
        <w:rPr>
          <w:color w:val="231F20"/>
          <w:sz w:val="26"/>
          <w:vertAlign w:val="baseline"/>
        </w:rPr>
        <w:t>1548,</w:t>
      </w:r>
      <w:r>
        <w:rPr>
          <w:color w:val="231F20"/>
          <w:spacing w:val="-16"/>
          <w:sz w:val="26"/>
          <w:vertAlign w:val="baseline"/>
        </w:rPr>
        <w:t> </w:t>
      </w:r>
      <w:r>
        <w:rPr>
          <w:color w:val="231F20"/>
          <w:sz w:val="26"/>
          <w:vertAlign w:val="baseline"/>
        </w:rPr>
        <w:t>trang</w:t>
      </w:r>
      <w:r>
        <w:rPr>
          <w:color w:val="231F20"/>
          <w:spacing w:val="-16"/>
          <w:sz w:val="26"/>
          <w:vertAlign w:val="baseline"/>
        </w:rPr>
        <w:t> </w:t>
      </w:r>
      <w:r>
        <w:rPr>
          <w:color w:val="231F20"/>
          <w:sz w:val="26"/>
          <w:vertAlign w:val="baseline"/>
        </w:rPr>
        <w:t>525-719A).</w:t>
      </w:r>
      <w:r>
        <w:rPr>
          <w:color w:val="231F20"/>
          <w:spacing w:val="-16"/>
          <w:sz w:val="26"/>
          <w:vertAlign w:val="baseline"/>
        </w:rPr>
        <w:t> </w:t>
      </w:r>
      <w:r>
        <w:rPr>
          <w:color w:val="231F20"/>
          <w:sz w:val="26"/>
          <w:vertAlign w:val="baseline"/>
        </w:rPr>
        <w:t>Luận</w:t>
      </w:r>
      <w:r>
        <w:rPr>
          <w:color w:val="231F20"/>
          <w:spacing w:val="-16"/>
          <w:sz w:val="26"/>
          <w:vertAlign w:val="baseline"/>
        </w:rPr>
        <w:t> </w:t>
      </w:r>
      <w:r>
        <w:rPr>
          <w:color w:val="231F20"/>
          <w:spacing w:val="-3"/>
          <w:sz w:val="26"/>
          <w:vertAlign w:val="baseline"/>
        </w:rPr>
        <w:t>phân </w:t>
      </w:r>
      <w:r>
        <w:rPr>
          <w:color w:val="231F20"/>
          <w:sz w:val="26"/>
          <w:vertAlign w:val="baseline"/>
        </w:rPr>
        <w:t>làm</w:t>
      </w:r>
      <w:r>
        <w:rPr>
          <w:color w:val="231F20"/>
          <w:spacing w:val="-10"/>
          <w:sz w:val="26"/>
          <w:vertAlign w:val="baseline"/>
        </w:rPr>
        <w:t> </w:t>
      </w:r>
      <w:r>
        <w:rPr>
          <w:color w:val="231F20"/>
          <w:sz w:val="26"/>
          <w:vertAlign w:val="baseline"/>
        </w:rPr>
        <w:t>bốn</w:t>
      </w:r>
      <w:r>
        <w:rPr>
          <w:color w:val="231F20"/>
          <w:spacing w:val="-10"/>
          <w:sz w:val="26"/>
          <w:vertAlign w:val="baseline"/>
        </w:rPr>
        <w:t> </w:t>
      </w:r>
      <w:r>
        <w:rPr>
          <w:color w:val="231F20"/>
          <w:sz w:val="26"/>
          <w:vertAlign w:val="baseline"/>
        </w:rPr>
        <w:t>phần</w:t>
      </w:r>
      <w:r>
        <w:rPr>
          <w:color w:val="231F20"/>
          <w:spacing w:val="-10"/>
          <w:sz w:val="26"/>
          <w:vertAlign w:val="baseline"/>
        </w:rPr>
        <w:t> </w:t>
      </w:r>
      <w:r>
        <w:rPr>
          <w:color w:val="231F20"/>
          <w:sz w:val="26"/>
          <w:vertAlign w:val="baseline"/>
        </w:rPr>
        <w:t>với</w:t>
      </w:r>
      <w:r>
        <w:rPr>
          <w:color w:val="231F20"/>
          <w:spacing w:val="-9"/>
          <w:sz w:val="26"/>
          <w:vertAlign w:val="baseline"/>
        </w:rPr>
        <w:t> </w:t>
      </w:r>
      <w:r>
        <w:rPr>
          <w:color w:val="231F20"/>
          <w:sz w:val="26"/>
          <w:vertAlign w:val="baseline"/>
        </w:rPr>
        <w:t>33</w:t>
      </w:r>
      <w:r>
        <w:rPr>
          <w:color w:val="231F20"/>
          <w:spacing w:val="-10"/>
          <w:sz w:val="26"/>
          <w:vertAlign w:val="baseline"/>
        </w:rPr>
        <w:t> </w:t>
      </w:r>
      <w:r>
        <w:rPr>
          <w:color w:val="231F20"/>
          <w:sz w:val="26"/>
          <w:vertAlign w:val="baseline"/>
        </w:rPr>
        <w:t>phẩm:</w:t>
      </w:r>
      <w:r>
        <w:rPr>
          <w:color w:val="231F20"/>
          <w:spacing w:val="-10"/>
          <w:sz w:val="26"/>
          <w:vertAlign w:val="baseline"/>
        </w:rPr>
        <w:t> </w:t>
      </w:r>
      <w:r>
        <w:rPr>
          <w:color w:val="231F20"/>
          <w:sz w:val="26"/>
          <w:vertAlign w:val="baseline"/>
        </w:rPr>
        <w:t>Phần</w:t>
      </w:r>
      <w:r>
        <w:rPr>
          <w:color w:val="231F20"/>
          <w:spacing w:val="-9"/>
          <w:sz w:val="26"/>
          <w:vertAlign w:val="baseline"/>
        </w:rPr>
        <w:t> </w:t>
      </w:r>
      <w:r>
        <w:rPr>
          <w:color w:val="231F20"/>
          <w:sz w:val="26"/>
          <w:vertAlign w:val="baseline"/>
        </w:rPr>
        <w:t>1:</w:t>
      </w:r>
      <w:r>
        <w:rPr>
          <w:color w:val="231F20"/>
          <w:spacing w:val="-10"/>
          <w:sz w:val="26"/>
          <w:vertAlign w:val="baseline"/>
        </w:rPr>
        <w:t> </w:t>
      </w:r>
      <w:r>
        <w:rPr>
          <w:color w:val="231F20"/>
          <w:sz w:val="26"/>
          <w:vertAlign w:val="baseline"/>
        </w:rPr>
        <w:t>10</w:t>
      </w:r>
      <w:r>
        <w:rPr>
          <w:color w:val="231F20"/>
          <w:spacing w:val="-10"/>
          <w:sz w:val="26"/>
          <w:vertAlign w:val="baseline"/>
        </w:rPr>
        <w:t> </w:t>
      </w:r>
      <w:r>
        <w:rPr>
          <w:color w:val="231F20"/>
          <w:sz w:val="26"/>
          <w:vertAlign w:val="baseline"/>
        </w:rPr>
        <w:t>phẩm.</w:t>
      </w:r>
      <w:r>
        <w:rPr>
          <w:color w:val="231F20"/>
          <w:spacing w:val="-9"/>
          <w:sz w:val="26"/>
          <w:vertAlign w:val="baseline"/>
        </w:rPr>
        <w:t> </w:t>
      </w:r>
      <w:r>
        <w:rPr>
          <w:color w:val="231F20"/>
          <w:sz w:val="26"/>
          <w:vertAlign w:val="baseline"/>
        </w:rPr>
        <w:t>Phần</w:t>
      </w:r>
      <w:r>
        <w:rPr>
          <w:color w:val="231F20"/>
          <w:spacing w:val="-10"/>
          <w:sz w:val="26"/>
          <w:vertAlign w:val="baseline"/>
        </w:rPr>
        <w:t> </w:t>
      </w:r>
      <w:r>
        <w:rPr>
          <w:color w:val="231F20"/>
          <w:sz w:val="26"/>
          <w:vertAlign w:val="baseline"/>
        </w:rPr>
        <w:t>2:</w:t>
      </w:r>
      <w:r>
        <w:rPr>
          <w:color w:val="231F20"/>
          <w:spacing w:val="-10"/>
          <w:sz w:val="26"/>
          <w:vertAlign w:val="baseline"/>
        </w:rPr>
        <w:t> </w:t>
      </w:r>
      <w:r>
        <w:rPr>
          <w:color w:val="231F20"/>
          <w:spacing w:val="-5"/>
          <w:sz w:val="26"/>
          <w:vertAlign w:val="baseline"/>
        </w:rPr>
        <w:t>11</w:t>
      </w:r>
      <w:r>
        <w:rPr>
          <w:color w:val="231F20"/>
          <w:spacing w:val="-9"/>
          <w:sz w:val="26"/>
          <w:vertAlign w:val="baseline"/>
        </w:rPr>
        <w:t> </w:t>
      </w:r>
      <w:r>
        <w:rPr>
          <w:color w:val="231F20"/>
          <w:sz w:val="26"/>
          <w:vertAlign w:val="baseline"/>
        </w:rPr>
        <w:t>phẩm.</w:t>
      </w:r>
      <w:r>
        <w:rPr>
          <w:color w:val="231F20"/>
          <w:spacing w:val="-10"/>
          <w:sz w:val="26"/>
          <w:vertAlign w:val="baseline"/>
        </w:rPr>
        <w:t> </w:t>
      </w:r>
      <w:r>
        <w:rPr>
          <w:color w:val="231F20"/>
          <w:sz w:val="26"/>
          <w:vertAlign w:val="baseline"/>
        </w:rPr>
        <w:t>Phần 3: 2 phẩm. Phần 4: 10 phẩm. Lần lượt nêu dẫn và biện giải về Nhập (Xứ), Giới, Ấm (Uẩn). Bốn Thánh đế. Căn. Bảy giác. Căn thiện, bất thiện. Đại chủng. </w:t>
      </w:r>
      <w:r>
        <w:rPr>
          <w:color w:val="231F20"/>
          <w:spacing w:val="-3"/>
          <w:sz w:val="26"/>
          <w:vertAlign w:val="baseline"/>
        </w:rPr>
        <w:t>Trí. </w:t>
      </w:r>
      <w:r>
        <w:rPr>
          <w:color w:val="231F20"/>
          <w:sz w:val="26"/>
          <w:vertAlign w:val="baseline"/>
        </w:rPr>
        <w:t>Duyên. Niệm xứ. Bốn thiền. Phiền não. Mười nghiệp đạo bất thiện. Mười nghiệp đạo thiện… Đây có thể là tác phẩm</w:t>
      </w:r>
      <w:r>
        <w:rPr>
          <w:color w:val="231F20"/>
          <w:spacing w:val="-11"/>
          <w:sz w:val="26"/>
          <w:vertAlign w:val="baseline"/>
        </w:rPr>
        <w:t> </w:t>
      </w:r>
      <w:r>
        <w:rPr>
          <w:i/>
          <w:color w:val="231F20"/>
          <w:sz w:val="26"/>
          <w:vertAlign w:val="baseline"/>
        </w:rPr>
        <w:t>A</w:t>
      </w:r>
      <w:r>
        <w:rPr>
          <w:i/>
          <w:color w:val="231F20"/>
          <w:spacing w:val="-15"/>
          <w:sz w:val="26"/>
          <w:vertAlign w:val="baseline"/>
        </w:rPr>
        <w:t> </w:t>
      </w:r>
      <w:r>
        <w:rPr>
          <w:i/>
          <w:color w:val="231F20"/>
          <w:sz w:val="26"/>
          <w:vertAlign w:val="baseline"/>
        </w:rPr>
        <w:t>Tỳ</w:t>
      </w:r>
      <w:r>
        <w:rPr>
          <w:i/>
          <w:color w:val="231F20"/>
          <w:spacing w:val="-10"/>
          <w:sz w:val="26"/>
          <w:vertAlign w:val="baseline"/>
        </w:rPr>
        <w:t> </w:t>
      </w:r>
      <w:r>
        <w:rPr>
          <w:i/>
          <w:color w:val="231F20"/>
          <w:sz w:val="26"/>
          <w:vertAlign w:val="baseline"/>
        </w:rPr>
        <w:t>Đạt</w:t>
      </w:r>
      <w:r>
        <w:rPr>
          <w:i/>
          <w:color w:val="231F20"/>
          <w:spacing w:val="-10"/>
          <w:sz w:val="26"/>
          <w:vertAlign w:val="baseline"/>
        </w:rPr>
        <w:t> </w:t>
      </w:r>
      <w:r>
        <w:rPr>
          <w:i/>
          <w:color w:val="231F20"/>
          <w:sz w:val="26"/>
          <w:vertAlign w:val="baseline"/>
        </w:rPr>
        <w:t>Ma</w:t>
      </w:r>
      <w:r>
        <w:rPr>
          <w:i/>
          <w:color w:val="231F20"/>
          <w:spacing w:val="-10"/>
          <w:sz w:val="26"/>
          <w:vertAlign w:val="baseline"/>
        </w:rPr>
        <w:t> </w:t>
      </w:r>
      <w:r>
        <w:rPr>
          <w:i/>
          <w:color w:val="231F20"/>
          <w:sz w:val="26"/>
          <w:vertAlign w:val="baseline"/>
        </w:rPr>
        <w:t>Tập</w:t>
      </w:r>
      <w:r>
        <w:rPr>
          <w:i/>
          <w:color w:val="231F20"/>
          <w:spacing w:val="-10"/>
          <w:sz w:val="26"/>
          <w:vertAlign w:val="baseline"/>
        </w:rPr>
        <w:t> </w:t>
      </w:r>
      <w:r>
        <w:rPr>
          <w:i/>
          <w:color w:val="231F20"/>
          <w:sz w:val="26"/>
          <w:vertAlign w:val="baseline"/>
        </w:rPr>
        <w:t>Dị</w:t>
      </w:r>
      <w:r>
        <w:rPr>
          <w:i/>
          <w:color w:val="231F20"/>
          <w:spacing w:val="-10"/>
          <w:sz w:val="26"/>
          <w:vertAlign w:val="baseline"/>
        </w:rPr>
        <w:t> </w:t>
      </w:r>
      <w:r>
        <w:rPr>
          <w:i/>
          <w:color w:val="231F20"/>
          <w:sz w:val="26"/>
          <w:vertAlign w:val="baseline"/>
        </w:rPr>
        <w:t>Môn</w:t>
      </w:r>
      <w:r>
        <w:rPr>
          <w:i/>
          <w:color w:val="231F20"/>
          <w:spacing w:val="-10"/>
          <w:sz w:val="26"/>
          <w:vertAlign w:val="baseline"/>
        </w:rPr>
        <w:t> </w:t>
      </w:r>
      <w:r>
        <w:rPr>
          <w:i/>
          <w:color w:val="231F20"/>
          <w:sz w:val="26"/>
          <w:vertAlign w:val="baseline"/>
        </w:rPr>
        <w:t>Túc</w:t>
      </w:r>
      <w:r>
        <w:rPr>
          <w:i/>
          <w:color w:val="231F20"/>
          <w:spacing w:val="-9"/>
          <w:sz w:val="26"/>
          <w:vertAlign w:val="baseline"/>
        </w:rPr>
        <w:t> </w:t>
      </w:r>
      <w:r>
        <w:rPr>
          <w:color w:val="231F20"/>
          <w:sz w:val="26"/>
          <w:vertAlign w:val="baseline"/>
        </w:rPr>
        <w:t>(N</w:t>
      </w:r>
      <w:r>
        <w:rPr>
          <w:color w:val="231F20"/>
          <w:sz w:val="26"/>
          <w:vertAlign w:val="superscript"/>
        </w:rPr>
        <w:t>0</w:t>
      </w:r>
      <w:r>
        <w:rPr>
          <w:color w:val="231F20"/>
          <w:spacing w:val="-34"/>
          <w:sz w:val="26"/>
          <w:vertAlign w:val="baseline"/>
        </w:rPr>
        <w:t> </w:t>
      </w:r>
      <w:r>
        <w:rPr>
          <w:color w:val="231F20"/>
          <w:sz w:val="26"/>
          <w:vertAlign w:val="baseline"/>
        </w:rPr>
        <w:t>1536,</w:t>
      </w:r>
      <w:r>
        <w:rPr>
          <w:color w:val="231F20"/>
          <w:spacing w:val="-10"/>
          <w:sz w:val="26"/>
          <w:vertAlign w:val="baseline"/>
        </w:rPr>
        <w:t> </w:t>
      </w:r>
      <w:r>
        <w:rPr>
          <w:color w:val="231F20"/>
          <w:sz w:val="26"/>
          <w:vertAlign w:val="baseline"/>
        </w:rPr>
        <w:t>20</w:t>
      </w:r>
      <w:r>
        <w:rPr>
          <w:color w:val="231F20"/>
          <w:spacing w:val="-10"/>
          <w:sz w:val="26"/>
          <w:vertAlign w:val="baseline"/>
        </w:rPr>
        <w:t> </w:t>
      </w:r>
      <w:r>
        <w:rPr>
          <w:color w:val="231F20"/>
          <w:sz w:val="26"/>
          <w:vertAlign w:val="baseline"/>
        </w:rPr>
        <w:t>quyển,</w:t>
      </w:r>
      <w:r>
        <w:rPr>
          <w:color w:val="231F20"/>
          <w:spacing w:val="-15"/>
          <w:sz w:val="26"/>
          <w:vertAlign w:val="baseline"/>
        </w:rPr>
        <w:t> </w:t>
      </w:r>
      <w:r>
        <w:rPr>
          <w:color w:val="231F20"/>
          <w:sz w:val="26"/>
          <w:vertAlign w:val="baseline"/>
        </w:rPr>
        <w:t>Tập</w:t>
      </w:r>
      <w:r>
        <w:rPr>
          <w:color w:val="231F20"/>
          <w:spacing w:val="-10"/>
          <w:sz w:val="26"/>
          <w:vertAlign w:val="baseline"/>
        </w:rPr>
        <w:t> </w:t>
      </w:r>
      <w:r>
        <w:rPr>
          <w:color w:val="231F20"/>
          <w:sz w:val="26"/>
          <w:vertAlign w:val="baseline"/>
        </w:rPr>
        <w:t>26)</w:t>
      </w:r>
      <w:r>
        <w:rPr>
          <w:color w:val="231F20"/>
          <w:spacing w:val="-10"/>
          <w:sz w:val="26"/>
          <w:vertAlign w:val="baseline"/>
        </w:rPr>
        <w:t> </w:t>
      </w:r>
      <w:r>
        <w:rPr>
          <w:color w:val="231F20"/>
          <w:sz w:val="26"/>
          <w:vertAlign w:val="baseline"/>
        </w:rPr>
        <w:t>của Tôn giả </w:t>
      </w:r>
      <w:r>
        <w:rPr>
          <w:i/>
          <w:color w:val="231F20"/>
          <w:sz w:val="26"/>
          <w:vertAlign w:val="baseline"/>
        </w:rPr>
        <w:t>Xá Lợi Tử</w:t>
      </w:r>
      <w:r>
        <w:rPr>
          <w:color w:val="231F20"/>
          <w:sz w:val="26"/>
          <w:vertAlign w:val="baseline"/>
        </w:rPr>
        <w:t>, đã được các Bộ phái </w:t>
      </w:r>
      <w:r>
        <w:rPr>
          <w:i/>
          <w:color w:val="231F20"/>
          <w:sz w:val="26"/>
          <w:vertAlign w:val="baseline"/>
        </w:rPr>
        <w:t>Độc Tử Bộ</w:t>
      </w:r>
      <w:r>
        <w:rPr>
          <w:color w:val="231F20"/>
          <w:sz w:val="26"/>
          <w:vertAlign w:val="baseline"/>
        </w:rPr>
        <w:t>, </w:t>
      </w:r>
      <w:r>
        <w:rPr>
          <w:i/>
          <w:color w:val="231F20"/>
          <w:sz w:val="26"/>
          <w:vertAlign w:val="baseline"/>
        </w:rPr>
        <w:t>Chánh Lượng </w:t>
      </w:r>
      <w:r>
        <w:rPr>
          <w:i/>
          <w:color w:val="231F20"/>
          <w:sz w:val="26"/>
          <w:vertAlign w:val="baseline"/>
        </w:rPr>
        <w:t>Bộ </w:t>
      </w:r>
      <w:r>
        <w:rPr>
          <w:color w:val="231F20"/>
          <w:sz w:val="26"/>
          <w:vertAlign w:val="baseline"/>
        </w:rPr>
        <w:t>hoằng truyền nên có sự bổ sung, sắp xếp</w:t>
      </w:r>
      <w:r>
        <w:rPr>
          <w:color w:val="231F20"/>
          <w:spacing w:val="-6"/>
          <w:sz w:val="26"/>
          <w:vertAlign w:val="baseline"/>
        </w:rPr>
        <w:t> </w:t>
      </w:r>
      <w:r>
        <w:rPr>
          <w:color w:val="231F20"/>
          <w:sz w:val="26"/>
          <w:vertAlign w:val="baseline"/>
        </w:rPr>
        <w:t>lại.</w:t>
      </w:r>
    </w:p>
    <w:p>
      <w:pPr>
        <w:pStyle w:val="ListParagraph"/>
        <w:numPr>
          <w:ilvl w:val="0"/>
          <w:numId w:val="1"/>
        </w:numPr>
        <w:tabs>
          <w:tab w:pos="939" w:val="left" w:leader="none"/>
        </w:tabs>
        <w:spacing w:line="273" w:lineRule="auto" w:before="103" w:after="0"/>
        <w:ind w:left="110" w:right="410" w:firstLine="566"/>
        <w:jc w:val="both"/>
        <w:rPr>
          <w:sz w:val="26"/>
        </w:rPr>
      </w:pPr>
      <w:r>
        <w:rPr>
          <w:i/>
          <w:color w:val="231F20"/>
          <w:sz w:val="26"/>
        </w:rPr>
        <w:t>Luận Tôn Bà </w:t>
      </w:r>
      <w:r>
        <w:rPr>
          <w:i/>
          <w:color w:val="231F20"/>
          <w:spacing w:val="-8"/>
          <w:sz w:val="26"/>
        </w:rPr>
        <w:t>Tu </w:t>
      </w:r>
      <w:r>
        <w:rPr>
          <w:i/>
          <w:color w:val="231F20"/>
          <w:sz w:val="26"/>
        </w:rPr>
        <w:t>Mật Bồ Tát Sở Tập: </w:t>
      </w:r>
      <w:r>
        <w:rPr>
          <w:color w:val="231F20"/>
          <w:sz w:val="26"/>
        </w:rPr>
        <w:t>Tác giả là Tôn giả </w:t>
      </w:r>
      <w:r>
        <w:rPr>
          <w:i/>
          <w:color w:val="231F20"/>
          <w:sz w:val="26"/>
        </w:rPr>
        <w:t>Tôn </w:t>
      </w:r>
      <w:r>
        <w:rPr>
          <w:i/>
          <w:color w:val="231F20"/>
          <w:sz w:val="26"/>
        </w:rPr>
        <w:t>Bà</w:t>
      </w:r>
      <w:r>
        <w:rPr>
          <w:i/>
          <w:color w:val="231F20"/>
          <w:spacing w:val="-13"/>
          <w:sz w:val="26"/>
        </w:rPr>
        <w:t> </w:t>
      </w:r>
      <w:r>
        <w:rPr>
          <w:i/>
          <w:color w:val="231F20"/>
          <w:spacing w:val="-8"/>
          <w:sz w:val="26"/>
        </w:rPr>
        <w:t>Tu</w:t>
      </w:r>
      <w:r>
        <w:rPr>
          <w:i/>
          <w:color w:val="231F20"/>
          <w:spacing w:val="-13"/>
          <w:sz w:val="26"/>
        </w:rPr>
        <w:t> </w:t>
      </w:r>
      <w:r>
        <w:rPr>
          <w:i/>
          <w:color w:val="231F20"/>
          <w:sz w:val="26"/>
        </w:rPr>
        <w:t>Mật</w:t>
      </w:r>
      <w:r>
        <w:rPr>
          <w:color w:val="231F20"/>
          <w:sz w:val="26"/>
        </w:rPr>
        <w:t>.</w:t>
      </w:r>
      <w:r>
        <w:rPr>
          <w:color w:val="231F20"/>
          <w:spacing w:val="-12"/>
          <w:sz w:val="26"/>
        </w:rPr>
        <w:t> </w:t>
      </w:r>
      <w:r>
        <w:rPr>
          <w:color w:val="231F20"/>
          <w:sz w:val="26"/>
        </w:rPr>
        <w:t>Hán</w:t>
      </w:r>
      <w:r>
        <w:rPr>
          <w:color w:val="231F20"/>
          <w:spacing w:val="-13"/>
          <w:sz w:val="26"/>
        </w:rPr>
        <w:t> </w:t>
      </w:r>
      <w:r>
        <w:rPr>
          <w:color w:val="231F20"/>
          <w:sz w:val="26"/>
        </w:rPr>
        <w:t>dịch</w:t>
      </w:r>
      <w:r>
        <w:rPr>
          <w:color w:val="231F20"/>
          <w:spacing w:val="-13"/>
          <w:sz w:val="26"/>
        </w:rPr>
        <w:t> </w:t>
      </w:r>
      <w:r>
        <w:rPr>
          <w:color w:val="231F20"/>
          <w:sz w:val="26"/>
        </w:rPr>
        <w:t>là</w:t>
      </w:r>
      <w:r>
        <w:rPr>
          <w:color w:val="231F20"/>
          <w:spacing w:val="-12"/>
          <w:sz w:val="26"/>
        </w:rPr>
        <w:t> </w:t>
      </w:r>
      <w:r>
        <w:rPr>
          <w:color w:val="231F20"/>
          <w:sz w:val="26"/>
        </w:rPr>
        <w:t>Đại</w:t>
      </w:r>
      <w:r>
        <w:rPr>
          <w:color w:val="231F20"/>
          <w:spacing w:val="-13"/>
          <w:sz w:val="26"/>
        </w:rPr>
        <w:t> </w:t>
      </w:r>
      <w:r>
        <w:rPr>
          <w:color w:val="231F20"/>
          <w:sz w:val="26"/>
        </w:rPr>
        <w:t>sư</w:t>
      </w:r>
      <w:r>
        <w:rPr>
          <w:color w:val="231F20"/>
          <w:spacing w:val="-12"/>
          <w:sz w:val="26"/>
        </w:rPr>
        <w:t> </w:t>
      </w:r>
      <w:r>
        <w:rPr>
          <w:i/>
          <w:color w:val="231F20"/>
          <w:sz w:val="26"/>
        </w:rPr>
        <w:t>Tăng</w:t>
      </w:r>
      <w:r>
        <w:rPr>
          <w:i/>
          <w:color w:val="231F20"/>
          <w:spacing w:val="-12"/>
          <w:sz w:val="26"/>
        </w:rPr>
        <w:t> </w:t>
      </w:r>
      <w:r>
        <w:rPr>
          <w:i/>
          <w:color w:val="231F20"/>
          <w:sz w:val="26"/>
        </w:rPr>
        <w:t>Già</w:t>
      </w:r>
      <w:r>
        <w:rPr>
          <w:i/>
          <w:color w:val="231F20"/>
          <w:spacing w:val="-13"/>
          <w:sz w:val="26"/>
        </w:rPr>
        <w:t> </w:t>
      </w:r>
      <w:r>
        <w:rPr>
          <w:i/>
          <w:color w:val="231F20"/>
          <w:sz w:val="26"/>
        </w:rPr>
        <w:t>Bạt</w:t>
      </w:r>
      <w:r>
        <w:rPr>
          <w:i/>
          <w:color w:val="231F20"/>
          <w:spacing w:val="-13"/>
          <w:sz w:val="26"/>
        </w:rPr>
        <w:t> </w:t>
      </w:r>
      <w:r>
        <w:rPr>
          <w:i/>
          <w:color w:val="231F20"/>
          <w:spacing w:val="-3"/>
          <w:sz w:val="26"/>
        </w:rPr>
        <w:t>Trừng</w:t>
      </w:r>
      <w:r>
        <w:rPr>
          <w:color w:val="231F20"/>
          <w:spacing w:val="-3"/>
          <w:sz w:val="26"/>
        </w:rPr>
        <w:t>,</w:t>
      </w:r>
      <w:r>
        <w:rPr>
          <w:color w:val="231F20"/>
          <w:spacing w:val="-12"/>
          <w:sz w:val="26"/>
        </w:rPr>
        <w:t> </w:t>
      </w:r>
      <w:r>
        <w:rPr>
          <w:color w:val="231F20"/>
          <w:sz w:val="26"/>
        </w:rPr>
        <w:t>dịch</w:t>
      </w:r>
      <w:r>
        <w:rPr>
          <w:color w:val="231F20"/>
          <w:spacing w:val="-13"/>
          <w:sz w:val="26"/>
        </w:rPr>
        <w:t> </w:t>
      </w:r>
      <w:r>
        <w:rPr>
          <w:color w:val="231F20"/>
          <w:sz w:val="26"/>
        </w:rPr>
        <w:t>vào</w:t>
      </w:r>
      <w:r>
        <w:rPr>
          <w:color w:val="231F20"/>
          <w:spacing w:val="-12"/>
          <w:sz w:val="26"/>
        </w:rPr>
        <w:t> </w:t>
      </w:r>
      <w:r>
        <w:rPr>
          <w:color w:val="231F20"/>
          <w:sz w:val="26"/>
        </w:rPr>
        <w:t>đời</w:t>
      </w:r>
      <w:r>
        <w:rPr>
          <w:color w:val="231F20"/>
          <w:spacing w:val="-13"/>
          <w:sz w:val="26"/>
        </w:rPr>
        <w:t> </w:t>
      </w:r>
      <w:r>
        <w:rPr>
          <w:i/>
          <w:color w:val="231F20"/>
          <w:sz w:val="26"/>
        </w:rPr>
        <w:t>Phù </w:t>
      </w:r>
      <w:r>
        <w:rPr>
          <w:i/>
          <w:color w:val="231F20"/>
          <w:sz w:val="26"/>
        </w:rPr>
        <w:t>Tần</w:t>
      </w:r>
      <w:r>
        <w:rPr>
          <w:color w:val="231F20"/>
          <w:sz w:val="26"/>
        </w:rPr>
        <w:t>,</w:t>
      </w:r>
      <w:r>
        <w:rPr>
          <w:color w:val="231F20"/>
          <w:spacing w:val="-15"/>
          <w:sz w:val="26"/>
        </w:rPr>
        <w:t> </w:t>
      </w:r>
      <w:r>
        <w:rPr>
          <w:color w:val="231F20"/>
          <w:sz w:val="26"/>
        </w:rPr>
        <w:t>gồm</w:t>
      </w:r>
      <w:r>
        <w:rPr>
          <w:color w:val="231F20"/>
          <w:spacing w:val="-14"/>
          <w:sz w:val="26"/>
        </w:rPr>
        <w:t> </w:t>
      </w:r>
      <w:r>
        <w:rPr>
          <w:color w:val="231F20"/>
          <w:sz w:val="26"/>
        </w:rPr>
        <w:t>10</w:t>
      </w:r>
      <w:r>
        <w:rPr>
          <w:color w:val="231F20"/>
          <w:spacing w:val="-14"/>
          <w:sz w:val="26"/>
        </w:rPr>
        <w:t> </w:t>
      </w:r>
      <w:r>
        <w:rPr>
          <w:color w:val="231F20"/>
          <w:sz w:val="26"/>
        </w:rPr>
        <w:t>quyển</w:t>
      </w:r>
      <w:r>
        <w:rPr>
          <w:color w:val="231F20"/>
          <w:spacing w:val="-14"/>
          <w:sz w:val="26"/>
        </w:rPr>
        <w:t> </w:t>
      </w:r>
      <w:r>
        <w:rPr>
          <w:color w:val="231F20"/>
          <w:sz w:val="26"/>
        </w:rPr>
        <w:t>(ĐTK/ĐCTT,</w:t>
      </w:r>
      <w:r>
        <w:rPr>
          <w:color w:val="231F20"/>
          <w:spacing w:val="-19"/>
          <w:sz w:val="26"/>
        </w:rPr>
        <w:t> </w:t>
      </w:r>
      <w:r>
        <w:rPr>
          <w:color w:val="231F20"/>
          <w:sz w:val="26"/>
        </w:rPr>
        <w:t>Tập</w:t>
      </w:r>
      <w:r>
        <w:rPr>
          <w:color w:val="231F20"/>
          <w:spacing w:val="-15"/>
          <w:sz w:val="26"/>
        </w:rPr>
        <w:t> </w:t>
      </w:r>
      <w:r>
        <w:rPr>
          <w:color w:val="231F20"/>
          <w:sz w:val="26"/>
        </w:rPr>
        <w:t>28,</w:t>
      </w:r>
      <w:r>
        <w:rPr>
          <w:color w:val="231F20"/>
          <w:spacing w:val="-14"/>
          <w:sz w:val="26"/>
        </w:rPr>
        <w:t> </w:t>
      </w:r>
      <w:r>
        <w:rPr>
          <w:color w:val="231F20"/>
          <w:sz w:val="26"/>
        </w:rPr>
        <w:t>N</w:t>
      </w:r>
      <w:r>
        <w:rPr>
          <w:color w:val="231F20"/>
          <w:sz w:val="26"/>
          <w:vertAlign w:val="superscript"/>
        </w:rPr>
        <w:t>0</w:t>
      </w:r>
      <w:r>
        <w:rPr>
          <w:color w:val="231F20"/>
          <w:spacing w:val="-35"/>
          <w:sz w:val="26"/>
          <w:vertAlign w:val="baseline"/>
        </w:rPr>
        <w:t> </w:t>
      </w:r>
      <w:r>
        <w:rPr>
          <w:color w:val="231F20"/>
          <w:sz w:val="26"/>
          <w:vertAlign w:val="baseline"/>
        </w:rPr>
        <w:t>1549,</w:t>
      </w:r>
      <w:r>
        <w:rPr>
          <w:color w:val="231F20"/>
          <w:spacing w:val="-14"/>
          <w:sz w:val="26"/>
          <w:vertAlign w:val="baseline"/>
        </w:rPr>
        <w:t> </w:t>
      </w:r>
      <w:r>
        <w:rPr>
          <w:color w:val="231F20"/>
          <w:sz w:val="26"/>
          <w:vertAlign w:val="baseline"/>
        </w:rPr>
        <w:t>trang</w:t>
      </w:r>
      <w:r>
        <w:rPr>
          <w:color w:val="231F20"/>
          <w:spacing w:val="-15"/>
          <w:sz w:val="26"/>
          <w:vertAlign w:val="baseline"/>
        </w:rPr>
        <w:t> </w:t>
      </w:r>
      <w:r>
        <w:rPr>
          <w:color w:val="231F20"/>
          <w:sz w:val="26"/>
          <w:vertAlign w:val="baseline"/>
        </w:rPr>
        <w:t>721-808A). Bản</w:t>
      </w:r>
      <w:r>
        <w:rPr>
          <w:color w:val="231F20"/>
          <w:spacing w:val="-14"/>
          <w:sz w:val="26"/>
          <w:vertAlign w:val="baseline"/>
        </w:rPr>
        <w:t> </w:t>
      </w:r>
      <w:r>
        <w:rPr>
          <w:color w:val="231F20"/>
          <w:sz w:val="26"/>
          <w:vertAlign w:val="baseline"/>
        </w:rPr>
        <w:t>Luận</w:t>
      </w:r>
      <w:r>
        <w:rPr>
          <w:color w:val="231F20"/>
          <w:spacing w:val="-13"/>
          <w:sz w:val="26"/>
          <w:vertAlign w:val="baseline"/>
        </w:rPr>
        <w:t> </w:t>
      </w:r>
      <w:r>
        <w:rPr>
          <w:color w:val="231F20"/>
          <w:sz w:val="26"/>
          <w:vertAlign w:val="baseline"/>
        </w:rPr>
        <w:t>gồm</w:t>
      </w:r>
      <w:r>
        <w:rPr>
          <w:color w:val="231F20"/>
          <w:spacing w:val="-13"/>
          <w:sz w:val="26"/>
          <w:vertAlign w:val="baseline"/>
        </w:rPr>
        <w:t> </w:t>
      </w:r>
      <w:r>
        <w:rPr>
          <w:color w:val="231F20"/>
          <w:sz w:val="26"/>
          <w:vertAlign w:val="baseline"/>
        </w:rPr>
        <w:t>14</w:t>
      </w:r>
      <w:r>
        <w:rPr>
          <w:color w:val="231F20"/>
          <w:spacing w:val="-13"/>
          <w:sz w:val="26"/>
          <w:vertAlign w:val="baseline"/>
        </w:rPr>
        <w:t> </w:t>
      </w:r>
      <w:r>
        <w:rPr>
          <w:color w:val="231F20"/>
          <w:sz w:val="26"/>
          <w:vertAlign w:val="baseline"/>
        </w:rPr>
        <w:t>Kiền</w:t>
      </w:r>
      <w:r>
        <w:rPr>
          <w:color w:val="231F20"/>
          <w:spacing w:val="-13"/>
          <w:sz w:val="26"/>
          <w:vertAlign w:val="baseline"/>
        </w:rPr>
        <w:t> </w:t>
      </w:r>
      <w:r>
        <w:rPr>
          <w:color w:val="231F20"/>
          <w:sz w:val="26"/>
          <w:vertAlign w:val="baseline"/>
        </w:rPr>
        <w:t>độ</w:t>
      </w:r>
      <w:r>
        <w:rPr>
          <w:color w:val="231F20"/>
          <w:spacing w:val="-13"/>
          <w:sz w:val="26"/>
          <w:vertAlign w:val="baseline"/>
        </w:rPr>
        <w:t> </w:t>
      </w:r>
      <w:r>
        <w:rPr>
          <w:color w:val="231F20"/>
          <w:sz w:val="26"/>
          <w:vertAlign w:val="baseline"/>
        </w:rPr>
        <w:t>(Uẩn):</w:t>
      </w:r>
      <w:r>
        <w:rPr>
          <w:color w:val="231F20"/>
          <w:spacing w:val="-18"/>
          <w:sz w:val="26"/>
          <w:vertAlign w:val="baseline"/>
        </w:rPr>
        <w:t> </w:t>
      </w:r>
      <w:r>
        <w:rPr>
          <w:color w:val="231F20"/>
          <w:sz w:val="26"/>
          <w:vertAlign w:val="baseline"/>
        </w:rPr>
        <w:t>Tụ.</w:t>
      </w:r>
      <w:r>
        <w:rPr>
          <w:color w:val="231F20"/>
          <w:spacing w:val="-18"/>
          <w:sz w:val="26"/>
          <w:vertAlign w:val="baseline"/>
        </w:rPr>
        <w:t> </w:t>
      </w:r>
      <w:r>
        <w:rPr>
          <w:color w:val="231F20"/>
          <w:sz w:val="26"/>
          <w:vertAlign w:val="baseline"/>
        </w:rPr>
        <w:t>Tâm.</w:t>
      </w:r>
      <w:r>
        <w:rPr>
          <w:color w:val="231F20"/>
          <w:spacing w:val="-18"/>
          <w:sz w:val="26"/>
          <w:vertAlign w:val="baseline"/>
        </w:rPr>
        <w:t> </w:t>
      </w:r>
      <w:r>
        <w:rPr>
          <w:color w:val="231F20"/>
          <w:spacing w:val="-7"/>
          <w:sz w:val="26"/>
          <w:vertAlign w:val="baseline"/>
        </w:rPr>
        <w:t>Tam</w:t>
      </w:r>
      <w:r>
        <w:rPr>
          <w:color w:val="231F20"/>
          <w:spacing w:val="-13"/>
          <w:sz w:val="26"/>
          <w:vertAlign w:val="baseline"/>
        </w:rPr>
        <w:t> </w:t>
      </w:r>
      <w:r>
        <w:rPr>
          <w:color w:val="231F20"/>
          <w:sz w:val="26"/>
          <w:vertAlign w:val="baseline"/>
        </w:rPr>
        <w:t>muội.</w:t>
      </w:r>
      <w:r>
        <w:rPr>
          <w:color w:val="231F20"/>
          <w:spacing w:val="-18"/>
          <w:sz w:val="26"/>
          <w:vertAlign w:val="baseline"/>
        </w:rPr>
        <w:t> </w:t>
      </w:r>
      <w:r>
        <w:rPr>
          <w:color w:val="231F20"/>
          <w:sz w:val="26"/>
          <w:vertAlign w:val="baseline"/>
        </w:rPr>
        <w:t>Thiên.</w:t>
      </w:r>
      <w:r>
        <w:rPr>
          <w:color w:val="231F20"/>
          <w:spacing w:val="-18"/>
          <w:sz w:val="26"/>
          <w:vertAlign w:val="baseline"/>
        </w:rPr>
        <w:t> </w:t>
      </w:r>
      <w:r>
        <w:rPr>
          <w:color w:val="231F20"/>
          <w:sz w:val="26"/>
          <w:vertAlign w:val="baseline"/>
        </w:rPr>
        <w:t>Tứ</w:t>
      </w:r>
      <w:r>
        <w:rPr>
          <w:color w:val="231F20"/>
          <w:spacing w:val="-13"/>
          <w:sz w:val="26"/>
          <w:vertAlign w:val="baseline"/>
        </w:rPr>
        <w:t> </w:t>
      </w:r>
      <w:r>
        <w:rPr>
          <w:color w:val="231F20"/>
          <w:sz w:val="26"/>
          <w:vertAlign w:val="baseline"/>
        </w:rPr>
        <w:t>đại. Khế kinh. Cánh lạc. Kiết sử. Hành. </w:t>
      </w:r>
      <w:r>
        <w:rPr>
          <w:color w:val="231F20"/>
          <w:spacing w:val="-3"/>
          <w:sz w:val="26"/>
          <w:vertAlign w:val="baseline"/>
        </w:rPr>
        <w:t>Trí. </w:t>
      </w:r>
      <w:r>
        <w:rPr>
          <w:color w:val="231F20"/>
          <w:sz w:val="26"/>
          <w:vertAlign w:val="baseline"/>
        </w:rPr>
        <w:t>Kiến. Căn. Nhất thiết hữu. Kệ. Soạn thuật theo dạng Luận </w:t>
      </w:r>
      <w:r>
        <w:rPr>
          <w:i/>
          <w:color w:val="231F20"/>
          <w:sz w:val="26"/>
          <w:vertAlign w:val="baseline"/>
        </w:rPr>
        <w:t>A Tỳ Đạt Ma Phát </w:t>
      </w:r>
      <w:r>
        <w:rPr>
          <w:i/>
          <w:color w:val="231F20"/>
          <w:spacing w:val="-6"/>
          <w:sz w:val="26"/>
          <w:vertAlign w:val="baseline"/>
        </w:rPr>
        <w:t>Trí </w:t>
      </w:r>
      <w:r>
        <w:rPr>
          <w:color w:val="231F20"/>
          <w:sz w:val="26"/>
          <w:vertAlign w:val="baseline"/>
        </w:rPr>
        <w:t>(N</w:t>
      </w:r>
      <w:r>
        <w:rPr>
          <w:color w:val="231F20"/>
          <w:sz w:val="26"/>
          <w:vertAlign w:val="superscript"/>
        </w:rPr>
        <w:t>0</w:t>
      </w:r>
      <w:r>
        <w:rPr>
          <w:color w:val="231F20"/>
          <w:sz w:val="26"/>
          <w:vertAlign w:val="baseline"/>
        </w:rPr>
        <w:t> 1544, Tập 26) và Luận </w:t>
      </w:r>
      <w:r>
        <w:rPr>
          <w:i/>
          <w:color w:val="231F20"/>
          <w:sz w:val="26"/>
          <w:vertAlign w:val="baseline"/>
        </w:rPr>
        <w:t>Tạp A Tỳ Đàm Tâm </w:t>
      </w:r>
      <w:r>
        <w:rPr>
          <w:color w:val="231F20"/>
          <w:sz w:val="26"/>
          <w:vertAlign w:val="baseline"/>
        </w:rPr>
        <w:t>(N</w:t>
      </w:r>
      <w:r>
        <w:rPr>
          <w:color w:val="231F20"/>
          <w:sz w:val="26"/>
          <w:vertAlign w:val="superscript"/>
        </w:rPr>
        <w:t>0</w:t>
      </w:r>
      <w:r>
        <w:rPr>
          <w:color w:val="231F20"/>
          <w:sz w:val="26"/>
          <w:vertAlign w:val="baseline"/>
        </w:rPr>
        <w:t> 1552, Tập 28). Về tác giả </w:t>
      </w:r>
      <w:r>
        <w:rPr>
          <w:i/>
          <w:color w:val="231F20"/>
          <w:sz w:val="26"/>
          <w:vertAlign w:val="baseline"/>
        </w:rPr>
        <w:t>Tôn </w:t>
      </w:r>
      <w:r>
        <w:rPr>
          <w:i/>
          <w:color w:val="231F20"/>
          <w:sz w:val="26"/>
          <w:vertAlign w:val="baseline"/>
        </w:rPr>
        <w:t>Bà</w:t>
      </w:r>
      <w:r>
        <w:rPr>
          <w:i/>
          <w:color w:val="231F20"/>
          <w:spacing w:val="10"/>
          <w:sz w:val="26"/>
          <w:vertAlign w:val="baseline"/>
        </w:rPr>
        <w:t> </w:t>
      </w:r>
      <w:r>
        <w:rPr>
          <w:i/>
          <w:color w:val="231F20"/>
          <w:spacing w:val="-8"/>
          <w:sz w:val="26"/>
          <w:vertAlign w:val="baseline"/>
        </w:rPr>
        <w:t>Tu</w:t>
      </w:r>
      <w:r>
        <w:rPr>
          <w:i/>
          <w:color w:val="231F20"/>
          <w:spacing w:val="10"/>
          <w:sz w:val="26"/>
          <w:vertAlign w:val="baseline"/>
        </w:rPr>
        <w:t> </w:t>
      </w:r>
      <w:r>
        <w:rPr>
          <w:i/>
          <w:color w:val="231F20"/>
          <w:sz w:val="26"/>
          <w:vertAlign w:val="baseline"/>
        </w:rPr>
        <w:t>Mật</w:t>
      </w:r>
      <w:r>
        <w:rPr>
          <w:color w:val="231F20"/>
          <w:sz w:val="26"/>
          <w:vertAlign w:val="baseline"/>
        </w:rPr>
        <w:t>,</w:t>
      </w:r>
      <w:r>
        <w:rPr>
          <w:color w:val="231F20"/>
          <w:spacing w:val="10"/>
          <w:sz w:val="26"/>
          <w:vertAlign w:val="baseline"/>
        </w:rPr>
        <w:t> </w:t>
      </w:r>
      <w:r>
        <w:rPr>
          <w:color w:val="231F20"/>
          <w:sz w:val="26"/>
          <w:vertAlign w:val="baseline"/>
        </w:rPr>
        <w:t>Phật</w:t>
      </w:r>
      <w:r>
        <w:rPr>
          <w:color w:val="231F20"/>
          <w:spacing w:val="10"/>
          <w:sz w:val="26"/>
          <w:vertAlign w:val="baseline"/>
        </w:rPr>
        <w:t> </w:t>
      </w:r>
      <w:r>
        <w:rPr>
          <w:color w:val="231F20"/>
          <w:sz w:val="26"/>
          <w:vertAlign w:val="baseline"/>
        </w:rPr>
        <w:t>Quang</w:t>
      </w:r>
      <w:r>
        <w:rPr>
          <w:color w:val="231F20"/>
          <w:spacing w:val="11"/>
          <w:sz w:val="26"/>
          <w:vertAlign w:val="baseline"/>
        </w:rPr>
        <w:t> </w:t>
      </w:r>
      <w:r>
        <w:rPr>
          <w:color w:val="231F20"/>
          <w:sz w:val="26"/>
          <w:vertAlign w:val="baseline"/>
        </w:rPr>
        <w:t>ĐTĐ</w:t>
      </w:r>
      <w:r>
        <w:rPr>
          <w:color w:val="231F20"/>
          <w:spacing w:val="10"/>
          <w:sz w:val="26"/>
          <w:vertAlign w:val="baseline"/>
        </w:rPr>
        <w:t> </w:t>
      </w:r>
      <w:r>
        <w:rPr>
          <w:color w:val="231F20"/>
          <w:sz w:val="26"/>
          <w:vertAlign w:val="baseline"/>
        </w:rPr>
        <w:t>(Trang</w:t>
      </w:r>
      <w:r>
        <w:rPr>
          <w:color w:val="231F20"/>
          <w:spacing w:val="10"/>
          <w:sz w:val="26"/>
          <w:vertAlign w:val="baseline"/>
        </w:rPr>
        <w:t> </w:t>
      </w:r>
      <w:r>
        <w:rPr>
          <w:color w:val="231F20"/>
          <w:sz w:val="26"/>
          <w:vertAlign w:val="baseline"/>
        </w:rPr>
        <w:t>4932</w:t>
      </w:r>
      <w:r>
        <w:rPr>
          <w:color w:val="231F20"/>
          <w:spacing w:val="10"/>
          <w:sz w:val="26"/>
          <w:vertAlign w:val="baseline"/>
        </w:rPr>
        <w:t> </w:t>
      </w:r>
      <w:r>
        <w:rPr>
          <w:color w:val="231F20"/>
          <w:sz w:val="26"/>
          <w:vertAlign w:val="baseline"/>
        </w:rPr>
        <w:t>Hạ)</w:t>
      </w:r>
      <w:r>
        <w:rPr>
          <w:color w:val="231F20"/>
          <w:spacing w:val="11"/>
          <w:sz w:val="26"/>
          <w:vertAlign w:val="baseline"/>
        </w:rPr>
        <w:t> </w:t>
      </w:r>
      <w:r>
        <w:rPr>
          <w:color w:val="231F20"/>
          <w:sz w:val="26"/>
          <w:vertAlign w:val="baseline"/>
        </w:rPr>
        <w:t>ghi</w:t>
      </w:r>
      <w:r>
        <w:rPr>
          <w:color w:val="231F20"/>
          <w:spacing w:val="10"/>
          <w:sz w:val="26"/>
          <w:vertAlign w:val="baseline"/>
        </w:rPr>
        <w:t> </w:t>
      </w:r>
      <w:r>
        <w:rPr>
          <w:color w:val="231F20"/>
          <w:sz w:val="26"/>
          <w:vertAlign w:val="baseline"/>
        </w:rPr>
        <w:t>là</w:t>
      </w:r>
      <w:r>
        <w:rPr>
          <w:color w:val="231F20"/>
          <w:spacing w:val="10"/>
          <w:sz w:val="26"/>
          <w:vertAlign w:val="baseline"/>
        </w:rPr>
        <w:t> </w:t>
      </w:r>
      <w:r>
        <w:rPr>
          <w:color w:val="231F20"/>
          <w:sz w:val="26"/>
          <w:vertAlign w:val="baseline"/>
        </w:rPr>
        <w:t>theo</w:t>
      </w:r>
      <w:r>
        <w:rPr>
          <w:color w:val="231F20"/>
          <w:spacing w:val="10"/>
          <w:sz w:val="26"/>
          <w:vertAlign w:val="baseline"/>
        </w:rPr>
        <w:t> </w:t>
      </w:r>
      <w:r>
        <w:rPr>
          <w:color w:val="231F20"/>
          <w:sz w:val="26"/>
          <w:vertAlign w:val="baseline"/>
        </w:rPr>
        <w:t>các</w:t>
      </w:r>
      <w:r>
        <w:rPr>
          <w:color w:val="231F20"/>
          <w:spacing w:val="10"/>
          <w:sz w:val="26"/>
          <w:vertAlign w:val="baseline"/>
        </w:rPr>
        <w:t> </w:t>
      </w:r>
      <w:r>
        <w:rPr>
          <w:color w:val="231F20"/>
          <w:sz w:val="26"/>
          <w:vertAlign w:val="baseline"/>
        </w:rPr>
        <w:t>Học</w:t>
      </w:r>
    </w:p>
    <w:p>
      <w:pPr>
        <w:spacing w:after="0" w:line="273" w:lineRule="auto"/>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giả cận đại thì </w:t>
      </w:r>
      <w:r>
        <w:rPr>
          <w:i/>
          <w:color w:val="231F20"/>
        </w:rPr>
        <w:t>Tôn Bà </w:t>
      </w:r>
      <w:r>
        <w:rPr>
          <w:i/>
          <w:color w:val="231F20"/>
          <w:spacing w:val="-8"/>
        </w:rPr>
        <w:t>Tu </w:t>
      </w:r>
      <w:r>
        <w:rPr>
          <w:i/>
          <w:color w:val="231F20"/>
        </w:rPr>
        <w:t>Mật </w:t>
      </w:r>
      <w:r>
        <w:rPr>
          <w:color w:val="231F20"/>
        </w:rPr>
        <w:t>là Tôn giả </w:t>
      </w:r>
      <w:r>
        <w:rPr>
          <w:i/>
          <w:color w:val="231F20"/>
        </w:rPr>
        <w:t>Thế Hữu </w:t>
      </w:r>
      <w:r>
        <w:rPr>
          <w:color w:val="231F20"/>
          <w:spacing w:val="-3"/>
        </w:rPr>
        <w:t>(Vasumitra), </w:t>
      </w:r>
      <w:r>
        <w:rPr>
          <w:color w:val="231F20"/>
        </w:rPr>
        <w:t>một trong bốn Đại Luận sư của Hữu Bộ, và tác phẩm này có thể do đệ</w:t>
      </w:r>
      <w:r>
        <w:rPr>
          <w:color w:val="231F20"/>
          <w:spacing w:val="-23"/>
        </w:rPr>
        <w:t> </w:t>
      </w:r>
      <w:r>
        <w:rPr>
          <w:color w:val="231F20"/>
        </w:rPr>
        <w:t>tử của Tôn giả soạn tập mà thành. Hth </w:t>
      </w:r>
      <w:r>
        <w:rPr>
          <w:color w:val="231F20"/>
          <w:spacing w:val="-4"/>
        </w:rPr>
        <w:t>Trí </w:t>
      </w:r>
      <w:r>
        <w:rPr>
          <w:color w:val="231F20"/>
        </w:rPr>
        <w:t>Quang, trong dịch phẩm </w:t>
      </w:r>
      <w:r>
        <w:rPr>
          <w:i/>
          <w:color w:val="231F20"/>
        </w:rPr>
        <w:t>Dị </w:t>
      </w:r>
      <w:r>
        <w:rPr>
          <w:i/>
          <w:color w:val="231F20"/>
        </w:rPr>
        <w:t>Tông</w:t>
      </w:r>
      <w:r>
        <w:rPr>
          <w:i/>
          <w:color w:val="231F20"/>
          <w:spacing w:val="-3"/>
        </w:rPr>
        <w:t> </w:t>
      </w:r>
      <w:r>
        <w:rPr>
          <w:i/>
          <w:color w:val="231F20"/>
        </w:rPr>
        <w:t>Luận</w:t>
      </w:r>
      <w:r>
        <w:rPr>
          <w:i/>
          <w:color w:val="231F20"/>
          <w:spacing w:val="-3"/>
        </w:rPr>
        <w:t> </w:t>
      </w:r>
      <w:r>
        <w:rPr>
          <w:color w:val="231F20"/>
        </w:rPr>
        <w:t>thì</w:t>
      </w:r>
      <w:r>
        <w:rPr>
          <w:color w:val="231F20"/>
          <w:spacing w:val="-2"/>
        </w:rPr>
        <w:t> </w:t>
      </w:r>
      <w:r>
        <w:rPr>
          <w:color w:val="231F20"/>
        </w:rPr>
        <w:t>nói</w:t>
      </w:r>
      <w:r>
        <w:rPr>
          <w:color w:val="231F20"/>
          <w:spacing w:val="-3"/>
        </w:rPr>
        <w:t> </w:t>
      </w:r>
      <w:r>
        <w:rPr>
          <w:color w:val="231F20"/>
        </w:rPr>
        <w:t>rõ</w:t>
      </w:r>
      <w:r>
        <w:rPr>
          <w:color w:val="231F20"/>
          <w:spacing w:val="-2"/>
        </w:rPr>
        <w:t> </w:t>
      </w:r>
      <w:r>
        <w:rPr>
          <w:color w:val="231F20"/>
        </w:rPr>
        <w:t>hơn:</w:t>
      </w:r>
      <w:r>
        <w:rPr>
          <w:color w:val="231F20"/>
          <w:spacing w:val="-7"/>
        </w:rPr>
        <w:t> </w:t>
      </w:r>
      <w:r>
        <w:rPr>
          <w:color w:val="231F20"/>
        </w:rPr>
        <w:t>Tôn</w:t>
      </w:r>
      <w:r>
        <w:rPr>
          <w:color w:val="231F20"/>
          <w:spacing w:val="-3"/>
        </w:rPr>
        <w:t> </w:t>
      </w:r>
      <w:r>
        <w:rPr>
          <w:color w:val="231F20"/>
        </w:rPr>
        <w:t>giả</w:t>
      </w:r>
      <w:r>
        <w:rPr>
          <w:color w:val="231F20"/>
          <w:spacing w:val="-7"/>
        </w:rPr>
        <w:t> </w:t>
      </w:r>
      <w:r>
        <w:rPr>
          <w:color w:val="231F20"/>
        </w:rPr>
        <w:t>Thế</w:t>
      </w:r>
      <w:r>
        <w:rPr>
          <w:color w:val="231F20"/>
          <w:spacing w:val="-3"/>
        </w:rPr>
        <w:t> </w:t>
      </w:r>
      <w:r>
        <w:rPr>
          <w:color w:val="231F20"/>
        </w:rPr>
        <w:t>Hữu</w:t>
      </w:r>
      <w:r>
        <w:rPr>
          <w:color w:val="231F20"/>
          <w:spacing w:val="-2"/>
        </w:rPr>
        <w:t> </w:t>
      </w:r>
      <w:r>
        <w:rPr>
          <w:color w:val="231F20"/>
        </w:rPr>
        <w:t>là</w:t>
      </w:r>
      <w:r>
        <w:rPr>
          <w:color w:val="231F20"/>
          <w:spacing w:val="-3"/>
        </w:rPr>
        <w:t> </w:t>
      </w:r>
      <w:r>
        <w:rPr>
          <w:color w:val="231F20"/>
        </w:rPr>
        <w:t>tác</w:t>
      </w:r>
      <w:r>
        <w:rPr>
          <w:color w:val="231F20"/>
          <w:spacing w:val="-2"/>
        </w:rPr>
        <w:t> </w:t>
      </w:r>
      <w:r>
        <w:rPr>
          <w:color w:val="231F20"/>
        </w:rPr>
        <w:t>giả</w:t>
      </w:r>
      <w:r>
        <w:rPr>
          <w:color w:val="231F20"/>
          <w:spacing w:val="-3"/>
        </w:rPr>
        <w:t> </w:t>
      </w:r>
      <w:r>
        <w:rPr>
          <w:color w:val="231F20"/>
        </w:rPr>
        <w:t>các</w:t>
      </w:r>
      <w:r>
        <w:rPr>
          <w:color w:val="231F20"/>
          <w:spacing w:val="-2"/>
        </w:rPr>
        <w:t> </w:t>
      </w:r>
      <w:r>
        <w:rPr>
          <w:color w:val="231F20"/>
        </w:rPr>
        <w:t>luận:</w:t>
      </w:r>
      <w:r>
        <w:rPr>
          <w:color w:val="231F20"/>
          <w:spacing w:val="-17"/>
        </w:rPr>
        <w:t> </w:t>
      </w:r>
      <w:r>
        <w:rPr>
          <w:color w:val="231F20"/>
        </w:rPr>
        <w:t>A</w:t>
      </w:r>
      <w:r>
        <w:rPr>
          <w:color w:val="231F20"/>
          <w:spacing w:val="-21"/>
        </w:rPr>
        <w:t> </w:t>
      </w:r>
      <w:r>
        <w:rPr>
          <w:color w:val="231F20"/>
        </w:rPr>
        <w:t>Tỳ Đạt Ma Giới Thân Túc (N</w:t>
      </w:r>
      <w:r>
        <w:rPr>
          <w:color w:val="231F20"/>
          <w:vertAlign w:val="superscript"/>
        </w:rPr>
        <w:t>0</w:t>
      </w:r>
      <w:r>
        <w:rPr>
          <w:color w:val="231F20"/>
          <w:vertAlign w:val="baseline"/>
        </w:rPr>
        <w:t> 1540, Tập 26, A Tỳ Đạt Ma Phẩm Loại Túc</w:t>
      </w:r>
      <w:r>
        <w:rPr>
          <w:color w:val="231F20"/>
          <w:spacing w:val="-15"/>
          <w:vertAlign w:val="baseline"/>
        </w:rPr>
        <w:t> </w:t>
      </w:r>
      <w:r>
        <w:rPr>
          <w:color w:val="231F20"/>
          <w:vertAlign w:val="baseline"/>
        </w:rPr>
        <w:t>(N</w:t>
      </w:r>
      <w:r>
        <w:rPr>
          <w:color w:val="231F20"/>
          <w:vertAlign w:val="superscript"/>
        </w:rPr>
        <w:t>0</w:t>
      </w:r>
      <w:r>
        <w:rPr>
          <w:color w:val="231F20"/>
          <w:spacing w:val="-36"/>
          <w:vertAlign w:val="baseline"/>
        </w:rPr>
        <w:t> </w:t>
      </w:r>
      <w:r>
        <w:rPr>
          <w:color w:val="231F20"/>
          <w:vertAlign w:val="baseline"/>
        </w:rPr>
        <w:t>1542,</w:t>
      </w:r>
      <w:r>
        <w:rPr>
          <w:color w:val="231F20"/>
          <w:spacing w:val="-19"/>
          <w:vertAlign w:val="baseline"/>
        </w:rPr>
        <w:t> </w:t>
      </w:r>
      <w:r>
        <w:rPr>
          <w:color w:val="231F20"/>
          <w:vertAlign w:val="baseline"/>
        </w:rPr>
        <w:t>Tập</w:t>
      </w:r>
      <w:r>
        <w:rPr>
          <w:color w:val="231F20"/>
          <w:spacing w:val="-15"/>
          <w:vertAlign w:val="baseline"/>
        </w:rPr>
        <w:t> </w:t>
      </w:r>
      <w:r>
        <w:rPr>
          <w:color w:val="231F20"/>
          <w:vertAlign w:val="baseline"/>
        </w:rPr>
        <w:t>26),</w:t>
      </w:r>
      <w:r>
        <w:rPr>
          <w:color w:val="231F20"/>
          <w:spacing w:val="-14"/>
          <w:vertAlign w:val="baseline"/>
        </w:rPr>
        <w:t> </w:t>
      </w:r>
      <w:r>
        <w:rPr>
          <w:color w:val="231F20"/>
          <w:vertAlign w:val="baseline"/>
        </w:rPr>
        <w:t>Luận</w:t>
      </w:r>
      <w:r>
        <w:rPr>
          <w:color w:val="231F20"/>
          <w:spacing w:val="-20"/>
          <w:vertAlign w:val="baseline"/>
        </w:rPr>
        <w:t> </w:t>
      </w:r>
      <w:r>
        <w:rPr>
          <w:color w:val="231F20"/>
          <w:vertAlign w:val="baseline"/>
        </w:rPr>
        <w:t>Tôn</w:t>
      </w:r>
      <w:r>
        <w:rPr>
          <w:color w:val="231F20"/>
          <w:spacing w:val="-14"/>
          <w:vertAlign w:val="baseline"/>
        </w:rPr>
        <w:t> </w:t>
      </w:r>
      <w:r>
        <w:rPr>
          <w:color w:val="231F20"/>
          <w:vertAlign w:val="baseline"/>
        </w:rPr>
        <w:t>Bà</w:t>
      </w:r>
      <w:r>
        <w:rPr>
          <w:color w:val="231F20"/>
          <w:spacing w:val="-20"/>
          <w:vertAlign w:val="baseline"/>
        </w:rPr>
        <w:t> </w:t>
      </w:r>
      <w:r>
        <w:rPr>
          <w:color w:val="231F20"/>
          <w:spacing w:val="-5"/>
          <w:vertAlign w:val="baseline"/>
        </w:rPr>
        <w:t>Tu</w:t>
      </w:r>
      <w:r>
        <w:rPr>
          <w:color w:val="231F20"/>
          <w:spacing w:val="-14"/>
          <w:vertAlign w:val="baseline"/>
        </w:rPr>
        <w:t> </w:t>
      </w:r>
      <w:r>
        <w:rPr>
          <w:color w:val="231F20"/>
          <w:vertAlign w:val="baseline"/>
        </w:rPr>
        <w:t>Mật</w:t>
      </w:r>
      <w:r>
        <w:rPr>
          <w:color w:val="231F20"/>
          <w:spacing w:val="-15"/>
          <w:vertAlign w:val="baseline"/>
        </w:rPr>
        <w:t> </w:t>
      </w:r>
      <w:r>
        <w:rPr>
          <w:color w:val="231F20"/>
          <w:vertAlign w:val="baseline"/>
        </w:rPr>
        <w:t>Bồ</w:t>
      </w:r>
      <w:r>
        <w:rPr>
          <w:color w:val="231F20"/>
          <w:spacing w:val="-19"/>
          <w:vertAlign w:val="baseline"/>
        </w:rPr>
        <w:t> </w:t>
      </w:r>
      <w:r>
        <w:rPr>
          <w:color w:val="231F20"/>
          <w:vertAlign w:val="baseline"/>
        </w:rPr>
        <w:t>Tát</w:t>
      </w:r>
      <w:r>
        <w:rPr>
          <w:color w:val="231F20"/>
          <w:spacing w:val="-15"/>
          <w:vertAlign w:val="baseline"/>
        </w:rPr>
        <w:t> </w:t>
      </w:r>
      <w:r>
        <w:rPr>
          <w:color w:val="231F20"/>
          <w:vertAlign w:val="baseline"/>
        </w:rPr>
        <w:t>Sở</w:t>
      </w:r>
      <w:r>
        <w:rPr>
          <w:color w:val="231F20"/>
          <w:spacing w:val="-19"/>
          <w:vertAlign w:val="baseline"/>
        </w:rPr>
        <w:t> </w:t>
      </w:r>
      <w:r>
        <w:rPr>
          <w:color w:val="231F20"/>
          <w:vertAlign w:val="baseline"/>
        </w:rPr>
        <w:t>Tập</w:t>
      </w:r>
      <w:r>
        <w:rPr>
          <w:color w:val="231F20"/>
          <w:spacing w:val="-15"/>
          <w:vertAlign w:val="baseline"/>
        </w:rPr>
        <w:t> </w:t>
      </w:r>
      <w:r>
        <w:rPr>
          <w:color w:val="231F20"/>
          <w:vertAlign w:val="baseline"/>
        </w:rPr>
        <w:t>(N</w:t>
      </w:r>
      <w:r>
        <w:rPr>
          <w:color w:val="231F20"/>
          <w:vertAlign w:val="superscript"/>
        </w:rPr>
        <w:t>0</w:t>
      </w:r>
      <w:r>
        <w:rPr>
          <w:color w:val="231F20"/>
          <w:spacing w:val="-36"/>
          <w:vertAlign w:val="baseline"/>
        </w:rPr>
        <w:t> </w:t>
      </w:r>
      <w:r>
        <w:rPr>
          <w:color w:val="231F20"/>
          <w:vertAlign w:val="baseline"/>
        </w:rPr>
        <w:t>1549, Tập 28) và Luận Dị Bộ Tông Luân (N</w:t>
      </w:r>
      <w:r>
        <w:rPr>
          <w:color w:val="231F20"/>
          <w:vertAlign w:val="superscript"/>
        </w:rPr>
        <w:t>0</w:t>
      </w:r>
      <w:r>
        <w:rPr>
          <w:color w:val="231F20"/>
          <w:vertAlign w:val="baseline"/>
        </w:rPr>
        <w:t> 2031, Tập 49 – Sử Truyện Bộ).</w:t>
      </w:r>
      <w:r>
        <w:rPr>
          <w:color w:val="231F20"/>
          <w:spacing w:val="-6"/>
          <w:vertAlign w:val="baseline"/>
        </w:rPr>
        <w:t> </w:t>
      </w:r>
      <w:r>
        <w:rPr>
          <w:color w:val="231F20"/>
          <w:vertAlign w:val="baseline"/>
        </w:rPr>
        <w:t>Nhưng</w:t>
      </w:r>
      <w:r>
        <w:rPr>
          <w:color w:val="231F20"/>
          <w:spacing w:val="-7"/>
          <w:vertAlign w:val="baseline"/>
        </w:rPr>
        <w:t> </w:t>
      </w:r>
      <w:r>
        <w:rPr>
          <w:color w:val="231F20"/>
          <w:vertAlign w:val="baseline"/>
        </w:rPr>
        <w:t>không</w:t>
      </w:r>
      <w:r>
        <w:rPr>
          <w:color w:val="231F20"/>
          <w:spacing w:val="-5"/>
          <w:vertAlign w:val="baseline"/>
        </w:rPr>
        <w:t> </w:t>
      </w:r>
      <w:r>
        <w:rPr>
          <w:color w:val="231F20"/>
          <w:vertAlign w:val="baseline"/>
        </w:rPr>
        <w:t>phải</w:t>
      </w:r>
      <w:r>
        <w:rPr>
          <w:color w:val="231F20"/>
          <w:spacing w:val="-7"/>
          <w:vertAlign w:val="baseline"/>
        </w:rPr>
        <w:t> </w:t>
      </w:r>
      <w:r>
        <w:rPr>
          <w:color w:val="231F20"/>
          <w:vertAlign w:val="baseline"/>
        </w:rPr>
        <w:t>là</w:t>
      </w:r>
      <w:r>
        <w:rPr>
          <w:color w:val="231F20"/>
          <w:spacing w:val="-10"/>
          <w:vertAlign w:val="baseline"/>
        </w:rPr>
        <w:t> </w:t>
      </w:r>
      <w:r>
        <w:rPr>
          <w:color w:val="231F20"/>
          <w:vertAlign w:val="baseline"/>
        </w:rPr>
        <w:t>Tôn</w:t>
      </w:r>
      <w:r>
        <w:rPr>
          <w:color w:val="231F20"/>
          <w:spacing w:val="-6"/>
          <w:vertAlign w:val="baseline"/>
        </w:rPr>
        <w:t> </w:t>
      </w:r>
      <w:r>
        <w:rPr>
          <w:color w:val="231F20"/>
          <w:vertAlign w:val="baseline"/>
        </w:rPr>
        <w:t>giả</w:t>
      </w:r>
      <w:r>
        <w:rPr>
          <w:color w:val="231F20"/>
          <w:spacing w:val="-5"/>
          <w:vertAlign w:val="baseline"/>
        </w:rPr>
        <w:t> </w:t>
      </w:r>
      <w:r>
        <w:rPr>
          <w:i/>
          <w:color w:val="231F20"/>
          <w:vertAlign w:val="baseline"/>
        </w:rPr>
        <w:t>Thế</w:t>
      </w:r>
      <w:r>
        <w:rPr>
          <w:i/>
          <w:color w:val="231F20"/>
          <w:spacing w:val="-7"/>
          <w:vertAlign w:val="baseline"/>
        </w:rPr>
        <w:t> </w:t>
      </w:r>
      <w:r>
        <w:rPr>
          <w:i/>
          <w:color w:val="231F20"/>
          <w:vertAlign w:val="baseline"/>
        </w:rPr>
        <w:t>Hữu</w:t>
      </w:r>
      <w:r>
        <w:rPr>
          <w:color w:val="231F20"/>
          <w:vertAlign w:val="baseline"/>
        </w:rPr>
        <w:t>,</w:t>
      </w:r>
      <w:r>
        <w:rPr>
          <w:color w:val="231F20"/>
          <w:spacing w:val="-5"/>
          <w:vertAlign w:val="baseline"/>
        </w:rPr>
        <w:t> </w:t>
      </w:r>
      <w:r>
        <w:rPr>
          <w:color w:val="231F20"/>
          <w:vertAlign w:val="baseline"/>
        </w:rPr>
        <w:t>người</w:t>
      </w:r>
      <w:r>
        <w:rPr>
          <w:color w:val="231F20"/>
          <w:spacing w:val="-7"/>
          <w:vertAlign w:val="baseline"/>
        </w:rPr>
        <w:t> </w:t>
      </w:r>
      <w:r>
        <w:rPr>
          <w:color w:val="231F20"/>
          <w:vertAlign w:val="baseline"/>
        </w:rPr>
        <w:t>đã</w:t>
      </w:r>
      <w:r>
        <w:rPr>
          <w:color w:val="231F20"/>
          <w:spacing w:val="-7"/>
          <w:vertAlign w:val="baseline"/>
        </w:rPr>
        <w:t> </w:t>
      </w:r>
      <w:r>
        <w:rPr>
          <w:color w:val="231F20"/>
          <w:vertAlign w:val="baseline"/>
        </w:rPr>
        <w:t>chỉ</w:t>
      </w:r>
      <w:r>
        <w:rPr>
          <w:color w:val="231F20"/>
          <w:spacing w:val="-6"/>
          <w:vertAlign w:val="baseline"/>
        </w:rPr>
        <w:t> </w:t>
      </w:r>
      <w:r>
        <w:rPr>
          <w:color w:val="231F20"/>
          <w:vertAlign w:val="baseline"/>
        </w:rPr>
        <w:t>đạo</w:t>
      </w:r>
      <w:r>
        <w:rPr>
          <w:color w:val="231F20"/>
          <w:spacing w:val="-7"/>
          <w:vertAlign w:val="baseline"/>
        </w:rPr>
        <w:t> </w:t>
      </w:r>
      <w:r>
        <w:rPr>
          <w:color w:val="231F20"/>
          <w:vertAlign w:val="baseline"/>
        </w:rPr>
        <w:t>500</w:t>
      </w:r>
      <w:r>
        <w:rPr>
          <w:color w:val="231F20"/>
          <w:spacing w:val="-6"/>
          <w:vertAlign w:val="baseline"/>
        </w:rPr>
        <w:t> </w:t>
      </w:r>
      <w:r>
        <w:rPr>
          <w:color w:val="231F20"/>
          <w:vertAlign w:val="baseline"/>
        </w:rPr>
        <w:t>vị A</w:t>
      </w:r>
      <w:r>
        <w:rPr>
          <w:color w:val="231F20"/>
          <w:spacing w:val="-19"/>
          <w:vertAlign w:val="baseline"/>
        </w:rPr>
        <w:t> </w:t>
      </w:r>
      <w:r>
        <w:rPr>
          <w:color w:val="231F20"/>
          <w:vertAlign w:val="baseline"/>
        </w:rPr>
        <w:t>la</w:t>
      </w:r>
      <w:r>
        <w:rPr>
          <w:color w:val="231F20"/>
          <w:spacing w:val="-4"/>
          <w:vertAlign w:val="baseline"/>
        </w:rPr>
        <w:t> </w:t>
      </w:r>
      <w:r>
        <w:rPr>
          <w:color w:val="231F20"/>
          <w:vertAlign w:val="baseline"/>
        </w:rPr>
        <w:t>hán</w:t>
      </w:r>
      <w:r>
        <w:rPr>
          <w:color w:val="231F20"/>
          <w:spacing w:val="-4"/>
          <w:vertAlign w:val="baseline"/>
        </w:rPr>
        <w:t> </w:t>
      </w:r>
      <w:r>
        <w:rPr>
          <w:color w:val="231F20"/>
          <w:vertAlign w:val="baseline"/>
        </w:rPr>
        <w:t>chú</w:t>
      </w:r>
      <w:r>
        <w:rPr>
          <w:color w:val="231F20"/>
          <w:spacing w:val="-4"/>
          <w:vertAlign w:val="baseline"/>
        </w:rPr>
        <w:t> </w:t>
      </w:r>
      <w:r>
        <w:rPr>
          <w:color w:val="231F20"/>
          <w:vertAlign w:val="baseline"/>
        </w:rPr>
        <w:t>giải</w:t>
      </w:r>
      <w:r>
        <w:rPr>
          <w:color w:val="231F20"/>
          <w:spacing w:val="-4"/>
          <w:vertAlign w:val="baseline"/>
        </w:rPr>
        <w:t> </w:t>
      </w:r>
      <w:r>
        <w:rPr>
          <w:color w:val="231F20"/>
          <w:vertAlign w:val="baseline"/>
        </w:rPr>
        <w:t>Luận</w:t>
      </w:r>
      <w:r>
        <w:rPr>
          <w:color w:val="231F20"/>
          <w:spacing w:val="-5"/>
          <w:vertAlign w:val="baseline"/>
        </w:rPr>
        <w:t> </w:t>
      </w:r>
      <w:r>
        <w:rPr>
          <w:i/>
          <w:color w:val="231F20"/>
          <w:vertAlign w:val="baseline"/>
        </w:rPr>
        <w:t>A</w:t>
      </w:r>
      <w:r>
        <w:rPr>
          <w:i/>
          <w:color w:val="231F20"/>
          <w:spacing w:val="-8"/>
          <w:vertAlign w:val="baseline"/>
        </w:rPr>
        <w:t> </w:t>
      </w:r>
      <w:r>
        <w:rPr>
          <w:i/>
          <w:color w:val="231F20"/>
          <w:vertAlign w:val="baseline"/>
        </w:rPr>
        <w:t>Tỳ</w:t>
      </w:r>
      <w:r>
        <w:rPr>
          <w:i/>
          <w:color w:val="231F20"/>
          <w:spacing w:val="-4"/>
          <w:vertAlign w:val="baseline"/>
        </w:rPr>
        <w:t> </w:t>
      </w:r>
      <w:r>
        <w:rPr>
          <w:i/>
          <w:color w:val="231F20"/>
          <w:vertAlign w:val="baseline"/>
        </w:rPr>
        <w:t>Đạt</w:t>
      </w:r>
      <w:r>
        <w:rPr>
          <w:i/>
          <w:color w:val="231F20"/>
          <w:spacing w:val="-4"/>
          <w:vertAlign w:val="baseline"/>
        </w:rPr>
        <w:t> </w:t>
      </w:r>
      <w:r>
        <w:rPr>
          <w:i/>
          <w:color w:val="231F20"/>
          <w:vertAlign w:val="baseline"/>
        </w:rPr>
        <w:t>Ma</w:t>
      </w:r>
      <w:r>
        <w:rPr>
          <w:i/>
          <w:color w:val="231F20"/>
          <w:spacing w:val="-4"/>
          <w:vertAlign w:val="baseline"/>
        </w:rPr>
        <w:t> </w:t>
      </w:r>
      <w:r>
        <w:rPr>
          <w:i/>
          <w:color w:val="231F20"/>
          <w:vertAlign w:val="baseline"/>
        </w:rPr>
        <w:t>Phát</w:t>
      </w:r>
      <w:r>
        <w:rPr>
          <w:i/>
          <w:color w:val="231F20"/>
          <w:spacing w:val="-4"/>
          <w:vertAlign w:val="baseline"/>
        </w:rPr>
        <w:t> Trí</w:t>
      </w:r>
      <w:r>
        <w:rPr>
          <w:color w:val="231F20"/>
          <w:spacing w:val="-4"/>
          <w:vertAlign w:val="baseline"/>
        </w:rPr>
        <w:t>,</w:t>
      </w:r>
      <w:r>
        <w:rPr>
          <w:color w:val="231F20"/>
          <w:spacing w:val="-5"/>
          <w:vertAlign w:val="baseline"/>
        </w:rPr>
        <w:t> </w:t>
      </w:r>
      <w:r>
        <w:rPr>
          <w:color w:val="231F20"/>
          <w:vertAlign w:val="baseline"/>
        </w:rPr>
        <w:t>biên</w:t>
      </w:r>
      <w:r>
        <w:rPr>
          <w:color w:val="231F20"/>
          <w:spacing w:val="-4"/>
          <w:vertAlign w:val="baseline"/>
        </w:rPr>
        <w:t> </w:t>
      </w:r>
      <w:r>
        <w:rPr>
          <w:color w:val="231F20"/>
          <w:vertAlign w:val="baseline"/>
        </w:rPr>
        <w:t>tập</w:t>
      </w:r>
      <w:r>
        <w:rPr>
          <w:color w:val="231F20"/>
          <w:spacing w:val="-4"/>
          <w:vertAlign w:val="baseline"/>
        </w:rPr>
        <w:t> </w:t>
      </w:r>
      <w:r>
        <w:rPr>
          <w:color w:val="231F20"/>
          <w:vertAlign w:val="baseline"/>
        </w:rPr>
        <w:t>tổng</w:t>
      </w:r>
      <w:r>
        <w:rPr>
          <w:color w:val="231F20"/>
          <w:spacing w:val="-4"/>
          <w:vertAlign w:val="baseline"/>
        </w:rPr>
        <w:t> </w:t>
      </w:r>
      <w:r>
        <w:rPr>
          <w:color w:val="231F20"/>
          <w:vertAlign w:val="baseline"/>
        </w:rPr>
        <w:t>duyệt</w:t>
      </w:r>
      <w:r>
        <w:rPr>
          <w:color w:val="231F20"/>
          <w:spacing w:val="-4"/>
          <w:vertAlign w:val="baseline"/>
        </w:rPr>
        <w:t> </w:t>
      </w:r>
      <w:r>
        <w:rPr>
          <w:color w:val="231F20"/>
          <w:vertAlign w:val="baseline"/>
        </w:rPr>
        <w:t>để thành Luận </w:t>
      </w:r>
      <w:r>
        <w:rPr>
          <w:i/>
          <w:color w:val="231F20"/>
          <w:vertAlign w:val="baseline"/>
        </w:rPr>
        <w:t>A Tỳ Đạt Ma Đại Tỳ Bà Sa </w:t>
      </w:r>
      <w:r>
        <w:rPr>
          <w:color w:val="231F20"/>
          <w:vertAlign w:val="baseline"/>
        </w:rPr>
        <w:t>200 quyển, là thủ tọa của</w:t>
      </w:r>
      <w:r>
        <w:rPr>
          <w:color w:val="231F20"/>
          <w:spacing w:val="-42"/>
          <w:vertAlign w:val="baseline"/>
        </w:rPr>
        <w:t> </w:t>
      </w:r>
      <w:r>
        <w:rPr>
          <w:color w:val="231F20"/>
          <w:vertAlign w:val="baseline"/>
        </w:rPr>
        <w:t>lần kết</w:t>
      </w:r>
      <w:r>
        <w:rPr>
          <w:color w:val="231F20"/>
          <w:spacing w:val="-11"/>
          <w:vertAlign w:val="baseline"/>
        </w:rPr>
        <w:t> </w:t>
      </w:r>
      <w:r>
        <w:rPr>
          <w:color w:val="231F20"/>
          <w:vertAlign w:val="baseline"/>
        </w:rPr>
        <w:t>tập</w:t>
      </w:r>
      <w:r>
        <w:rPr>
          <w:color w:val="231F20"/>
          <w:spacing w:val="-10"/>
          <w:vertAlign w:val="baseline"/>
        </w:rPr>
        <w:t> </w:t>
      </w:r>
      <w:r>
        <w:rPr>
          <w:color w:val="231F20"/>
          <w:vertAlign w:val="baseline"/>
        </w:rPr>
        <w:t>kinh</w:t>
      </w:r>
      <w:r>
        <w:rPr>
          <w:color w:val="231F20"/>
          <w:spacing w:val="-10"/>
          <w:vertAlign w:val="baseline"/>
        </w:rPr>
        <w:t> </w:t>
      </w:r>
      <w:r>
        <w:rPr>
          <w:color w:val="231F20"/>
          <w:vertAlign w:val="baseline"/>
        </w:rPr>
        <w:t>điển</w:t>
      </w:r>
      <w:r>
        <w:rPr>
          <w:color w:val="231F20"/>
          <w:spacing w:val="-11"/>
          <w:vertAlign w:val="baseline"/>
        </w:rPr>
        <w:t> </w:t>
      </w:r>
      <w:r>
        <w:rPr>
          <w:color w:val="231F20"/>
          <w:vertAlign w:val="baseline"/>
        </w:rPr>
        <w:t>thứ</w:t>
      </w:r>
      <w:r>
        <w:rPr>
          <w:color w:val="231F20"/>
          <w:spacing w:val="-10"/>
          <w:vertAlign w:val="baseline"/>
        </w:rPr>
        <w:t> </w:t>
      </w:r>
      <w:r>
        <w:rPr>
          <w:color w:val="231F20"/>
          <w:vertAlign w:val="baseline"/>
        </w:rPr>
        <w:t>tư…</w:t>
      </w:r>
      <w:r>
        <w:rPr>
          <w:color w:val="231F20"/>
          <w:spacing w:val="-10"/>
          <w:vertAlign w:val="baseline"/>
        </w:rPr>
        <w:t> </w:t>
      </w:r>
      <w:r>
        <w:rPr>
          <w:color w:val="231F20"/>
          <w:vertAlign w:val="baseline"/>
        </w:rPr>
        <w:t>(Như</w:t>
      </w:r>
      <w:r>
        <w:rPr>
          <w:color w:val="231F20"/>
          <w:spacing w:val="-10"/>
          <w:vertAlign w:val="baseline"/>
        </w:rPr>
        <w:t> </w:t>
      </w:r>
      <w:r>
        <w:rPr>
          <w:color w:val="231F20"/>
          <w:vertAlign w:val="baseline"/>
        </w:rPr>
        <w:t>vậy</w:t>
      </w:r>
      <w:r>
        <w:rPr>
          <w:color w:val="231F20"/>
          <w:spacing w:val="-11"/>
          <w:vertAlign w:val="baseline"/>
        </w:rPr>
        <w:t> </w:t>
      </w:r>
      <w:r>
        <w:rPr>
          <w:color w:val="231F20"/>
          <w:vertAlign w:val="baseline"/>
        </w:rPr>
        <w:t>là</w:t>
      </w:r>
      <w:r>
        <w:rPr>
          <w:color w:val="231F20"/>
          <w:spacing w:val="-10"/>
          <w:vertAlign w:val="baseline"/>
        </w:rPr>
        <w:t> </w:t>
      </w:r>
      <w:r>
        <w:rPr>
          <w:color w:val="231F20"/>
          <w:vertAlign w:val="baseline"/>
        </w:rPr>
        <w:t>có</w:t>
      </w:r>
      <w:r>
        <w:rPr>
          <w:color w:val="231F20"/>
          <w:spacing w:val="-10"/>
          <w:vertAlign w:val="baseline"/>
        </w:rPr>
        <w:t> </w:t>
      </w:r>
      <w:r>
        <w:rPr>
          <w:color w:val="231F20"/>
          <w:vertAlign w:val="baseline"/>
        </w:rPr>
        <w:t>2</w:t>
      </w:r>
      <w:r>
        <w:rPr>
          <w:color w:val="231F20"/>
          <w:spacing w:val="-15"/>
          <w:vertAlign w:val="baseline"/>
        </w:rPr>
        <w:t> </w:t>
      </w:r>
      <w:r>
        <w:rPr>
          <w:color w:val="231F20"/>
          <w:vertAlign w:val="baseline"/>
        </w:rPr>
        <w:t>Tôn</w:t>
      </w:r>
      <w:r>
        <w:rPr>
          <w:color w:val="231F20"/>
          <w:spacing w:val="-11"/>
          <w:vertAlign w:val="baseline"/>
        </w:rPr>
        <w:t> </w:t>
      </w:r>
      <w:r>
        <w:rPr>
          <w:color w:val="231F20"/>
          <w:vertAlign w:val="baseline"/>
        </w:rPr>
        <w:t>giả</w:t>
      </w:r>
      <w:r>
        <w:rPr>
          <w:color w:val="231F20"/>
          <w:spacing w:val="-15"/>
          <w:vertAlign w:val="baseline"/>
        </w:rPr>
        <w:t> </w:t>
      </w:r>
      <w:r>
        <w:rPr>
          <w:color w:val="231F20"/>
          <w:vertAlign w:val="baseline"/>
        </w:rPr>
        <w:t>Thế</w:t>
      </w:r>
      <w:r>
        <w:rPr>
          <w:color w:val="231F20"/>
          <w:spacing w:val="-10"/>
          <w:vertAlign w:val="baseline"/>
        </w:rPr>
        <w:t> </w:t>
      </w:r>
      <w:r>
        <w:rPr>
          <w:color w:val="231F20"/>
          <w:vertAlign w:val="baseline"/>
        </w:rPr>
        <w:t>Hữu?)</w:t>
      </w:r>
      <w:r>
        <w:rPr>
          <w:color w:val="231F20"/>
          <w:spacing w:val="-10"/>
          <w:vertAlign w:val="baseline"/>
        </w:rPr>
        <w:t> </w:t>
      </w:r>
      <w:r>
        <w:rPr>
          <w:color w:val="231F20"/>
          <w:vertAlign w:val="baseline"/>
        </w:rPr>
        <w:t>(Luận Dị Bộ Tông Luân. Hth </w:t>
      </w:r>
      <w:r>
        <w:rPr>
          <w:color w:val="231F20"/>
          <w:spacing w:val="-4"/>
          <w:vertAlign w:val="baseline"/>
        </w:rPr>
        <w:t>Trí </w:t>
      </w:r>
      <w:r>
        <w:rPr>
          <w:color w:val="231F20"/>
          <w:vertAlign w:val="baseline"/>
        </w:rPr>
        <w:t>Quang dịch, chú. Bản in 1995, trang</w:t>
      </w:r>
      <w:r>
        <w:rPr>
          <w:color w:val="231F20"/>
          <w:spacing w:val="-13"/>
          <w:vertAlign w:val="baseline"/>
        </w:rPr>
        <w:t> </w:t>
      </w:r>
      <w:r>
        <w:rPr>
          <w:color w:val="231F20"/>
          <w:vertAlign w:val="baseline"/>
        </w:rPr>
        <w:t>39).</w:t>
      </w:r>
    </w:p>
    <w:p>
      <w:pPr>
        <w:pStyle w:val="ListParagraph"/>
        <w:numPr>
          <w:ilvl w:val="0"/>
          <w:numId w:val="1"/>
        </w:numPr>
        <w:tabs>
          <w:tab w:pos="1258" w:val="left" w:leader="none"/>
        </w:tabs>
        <w:spacing w:line="273" w:lineRule="auto" w:before="103" w:after="0"/>
        <w:ind w:left="393" w:right="125" w:firstLine="566"/>
        <w:jc w:val="both"/>
        <w:rPr>
          <w:sz w:val="26"/>
        </w:rPr>
      </w:pPr>
      <w:r>
        <w:rPr>
          <w:i/>
          <w:color w:val="231F20"/>
          <w:sz w:val="26"/>
        </w:rPr>
        <w:t>Luận A Tỳ Đàm Tâm (Abhidharmahrdaya – Sàstra): </w:t>
      </w:r>
      <w:r>
        <w:rPr>
          <w:color w:val="231F20"/>
          <w:sz w:val="26"/>
        </w:rPr>
        <w:t>Tác giả là Tôn giả </w:t>
      </w:r>
      <w:r>
        <w:rPr>
          <w:i/>
          <w:color w:val="231F20"/>
          <w:sz w:val="26"/>
        </w:rPr>
        <w:t>Pháp Thắng </w:t>
      </w:r>
      <w:r>
        <w:rPr>
          <w:color w:val="231F20"/>
          <w:sz w:val="26"/>
        </w:rPr>
        <w:t>(Dharma – S’resthin, thế kỷ 3 TL), một Luận sư thuộc Hữu Bộ, sống vào khoảng thế kỷ 3 TL, đã căn cứ theo</w:t>
      </w:r>
      <w:r>
        <w:rPr>
          <w:color w:val="231F20"/>
          <w:spacing w:val="-5"/>
          <w:sz w:val="26"/>
        </w:rPr>
        <w:t> </w:t>
      </w:r>
      <w:r>
        <w:rPr>
          <w:color w:val="231F20"/>
          <w:sz w:val="26"/>
        </w:rPr>
        <w:t>Luận</w:t>
      </w:r>
      <w:r>
        <w:rPr>
          <w:color w:val="231F20"/>
          <w:spacing w:val="-19"/>
          <w:sz w:val="26"/>
        </w:rPr>
        <w:t> </w:t>
      </w:r>
      <w:r>
        <w:rPr>
          <w:color w:val="231F20"/>
          <w:sz w:val="26"/>
        </w:rPr>
        <w:t>A</w:t>
      </w:r>
      <w:r>
        <w:rPr>
          <w:color w:val="231F20"/>
          <w:spacing w:val="-25"/>
          <w:sz w:val="26"/>
        </w:rPr>
        <w:t> </w:t>
      </w:r>
      <w:r>
        <w:rPr>
          <w:color w:val="231F20"/>
          <w:sz w:val="26"/>
        </w:rPr>
        <w:t>Tỳ</w:t>
      </w:r>
      <w:r>
        <w:rPr>
          <w:color w:val="231F20"/>
          <w:spacing w:val="-5"/>
          <w:sz w:val="26"/>
        </w:rPr>
        <w:t> </w:t>
      </w:r>
      <w:r>
        <w:rPr>
          <w:color w:val="231F20"/>
          <w:sz w:val="26"/>
        </w:rPr>
        <w:t>Đạt</w:t>
      </w:r>
      <w:r>
        <w:rPr>
          <w:color w:val="231F20"/>
          <w:spacing w:val="-4"/>
          <w:sz w:val="26"/>
        </w:rPr>
        <w:t> </w:t>
      </w:r>
      <w:r>
        <w:rPr>
          <w:color w:val="231F20"/>
          <w:sz w:val="26"/>
        </w:rPr>
        <w:t>Ma</w:t>
      </w:r>
      <w:r>
        <w:rPr>
          <w:color w:val="231F20"/>
          <w:spacing w:val="-5"/>
          <w:sz w:val="26"/>
        </w:rPr>
        <w:t> </w:t>
      </w:r>
      <w:r>
        <w:rPr>
          <w:color w:val="231F20"/>
          <w:sz w:val="26"/>
        </w:rPr>
        <w:t>Đại</w:t>
      </w:r>
      <w:r>
        <w:rPr>
          <w:color w:val="231F20"/>
          <w:spacing w:val="-9"/>
          <w:sz w:val="26"/>
        </w:rPr>
        <w:t> </w:t>
      </w:r>
      <w:r>
        <w:rPr>
          <w:color w:val="231F20"/>
          <w:sz w:val="26"/>
        </w:rPr>
        <w:t>Tỳ</w:t>
      </w:r>
      <w:r>
        <w:rPr>
          <w:color w:val="231F20"/>
          <w:spacing w:val="-5"/>
          <w:sz w:val="26"/>
        </w:rPr>
        <w:t> </w:t>
      </w:r>
      <w:r>
        <w:rPr>
          <w:color w:val="231F20"/>
          <w:sz w:val="26"/>
        </w:rPr>
        <w:t>Bà</w:t>
      </w:r>
      <w:r>
        <w:rPr>
          <w:color w:val="231F20"/>
          <w:spacing w:val="-5"/>
          <w:sz w:val="26"/>
        </w:rPr>
        <w:t> </w:t>
      </w:r>
      <w:r>
        <w:rPr>
          <w:color w:val="231F20"/>
          <w:sz w:val="26"/>
        </w:rPr>
        <w:t>Sa,</w:t>
      </w:r>
      <w:r>
        <w:rPr>
          <w:color w:val="231F20"/>
          <w:spacing w:val="-4"/>
          <w:sz w:val="26"/>
        </w:rPr>
        <w:t> </w:t>
      </w:r>
      <w:r>
        <w:rPr>
          <w:color w:val="231F20"/>
          <w:sz w:val="26"/>
        </w:rPr>
        <w:t>tóm</w:t>
      </w:r>
      <w:r>
        <w:rPr>
          <w:color w:val="231F20"/>
          <w:spacing w:val="-5"/>
          <w:sz w:val="26"/>
        </w:rPr>
        <w:t> </w:t>
      </w:r>
      <w:r>
        <w:rPr>
          <w:color w:val="231F20"/>
          <w:sz w:val="26"/>
        </w:rPr>
        <w:t>kết</w:t>
      </w:r>
      <w:r>
        <w:rPr>
          <w:color w:val="231F20"/>
          <w:spacing w:val="-5"/>
          <w:sz w:val="26"/>
        </w:rPr>
        <w:t> </w:t>
      </w:r>
      <w:r>
        <w:rPr>
          <w:color w:val="231F20"/>
          <w:sz w:val="26"/>
        </w:rPr>
        <w:t>những</w:t>
      </w:r>
      <w:r>
        <w:rPr>
          <w:color w:val="231F20"/>
          <w:spacing w:val="-4"/>
          <w:sz w:val="26"/>
        </w:rPr>
        <w:t> </w:t>
      </w:r>
      <w:r>
        <w:rPr>
          <w:color w:val="231F20"/>
          <w:sz w:val="26"/>
        </w:rPr>
        <w:t>điểm</w:t>
      </w:r>
      <w:r>
        <w:rPr>
          <w:color w:val="231F20"/>
          <w:spacing w:val="-5"/>
          <w:sz w:val="26"/>
        </w:rPr>
        <w:t> </w:t>
      </w:r>
      <w:r>
        <w:rPr>
          <w:color w:val="231F20"/>
          <w:sz w:val="26"/>
        </w:rPr>
        <w:t>tiêu</w:t>
      </w:r>
      <w:r>
        <w:rPr>
          <w:color w:val="231F20"/>
          <w:spacing w:val="-5"/>
          <w:sz w:val="26"/>
        </w:rPr>
        <w:t> </w:t>
      </w:r>
      <w:r>
        <w:rPr>
          <w:color w:val="231F20"/>
          <w:sz w:val="26"/>
        </w:rPr>
        <w:t>biểu soạn thành </w:t>
      </w:r>
      <w:r>
        <w:rPr>
          <w:b/>
          <w:color w:val="231F20"/>
          <w:sz w:val="26"/>
        </w:rPr>
        <w:t>250 </w:t>
      </w:r>
      <w:r>
        <w:rPr>
          <w:color w:val="231F20"/>
          <w:sz w:val="26"/>
        </w:rPr>
        <w:t>kệ, tức là Luận A Tỳ Đàm Tâm. Luận này đã được Đại sư </w:t>
      </w:r>
      <w:r>
        <w:rPr>
          <w:i/>
          <w:color w:val="231F20"/>
          <w:sz w:val="26"/>
        </w:rPr>
        <w:t>Tăng Già Đề Bà </w:t>
      </w:r>
      <w:r>
        <w:rPr>
          <w:color w:val="231F20"/>
          <w:sz w:val="26"/>
        </w:rPr>
        <w:t>(Samghadeva. Thế kỷ 4 TL) Hán dịch, Đại sư </w:t>
      </w:r>
      <w:r>
        <w:rPr>
          <w:i/>
          <w:color w:val="231F20"/>
          <w:spacing w:val="-5"/>
          <w:sz w:val="26"/>
        </w:rPr>
        <w:t>Tuệ </w:t>
      </w:r>
      <w:r>
        <w:rPr>
          <w:i/>
          <w:color w:val="231F20"/>
          <w:spacing w:val="-4"/>
          <w:sz w:val="26"/>
        </w:rPr>
        <w:t>Viễn </w:t>
      </w:r>
      <w:r>
        <w:rPr>
          <w:color w:val="231F20"/>
          <w:sz w:val="26"/>
        </w:rPr>
        <w:t>(334-416) chỉnh lý vào đời </w:t>
      </w:r>
      <w:r>
        <w:rPr>
          <w:i/>
          <w:color w:val="231F20"/>
          <w:sz w:val="26"/>
        </w:rPr>
        <w:t>Đông Tấn </w:t>
      </w:r>
      <w:r>
        <w:rPr>
          <w:color w:val="231F20"/>
          <w:sz w:val="26"/>
        </w:rPr>
        <w:t>(317-419) gồm 4 quyển</w:t>
      </w:r>
      <w:r>
        <w:rPr>
          <w:color w:val="231F20"/>
          <w:spacing w:val="-10"/>
          <w:sz w:val="26"/>
        </w:rPr>
        <w:t> </w:t>
      </w:r>
      <w:r>
        <w:rPr>
          <w:color w:val="231F20"/>
          <w:sz w:val="26"/>
        </w:rPr>
        <w:t>(ĐTK/ĐCTT,</w:t>
      </w:r>
      <w:r>
        <w:rPr>
          <w:color w:val="231F20"/>
          <w:spacing w:val="-14"/>
          <w:sz w:val="26"/>
        </w:rPr>
        <w:t> </w:t>
      </w:r>
      <w:r>
        <w:rPr>
          <w:color w:val="231F20"/>
          <w:sz w:val="26"/>
        </w:rPr>
        <w:t>Tập</w:t>
      </w:r>
      <w:r>
        <w:rPr>
          <w:color w:val="231F20"/>
          <w:spacing w:val="-10"/>
          <w:sz w:val="26"/>
        </w:rPr>
        <w:t> </w:t>
      </w:r>
      <w:r>
        <w:rPr>
          <w:color w:val="231F20"/>
          <w:sz w:val="26"/>
        </w:rPr>
        <w:t>28,</w:t>
      </w:r>
      <w:r>
        <w:rPr>
          <w:color w:val="231F20"/>
          <w:spacing w:val="-9"/>
          <w:sz w:val="26"/>
        </w:rPr>
        <w:t> </w:t>
      </w:r>
      <w:r>
        <w:rPr>
          <w:color w:val="231F20"/>
          <w:sz w:val="26"/>
        </w:rPr>
        <w:t>N</w:t>
      </w:r>
      <w:r>
        <w:rPr>
          <w:color w:val="231F20"/>
          <w:sz w:val="26"/>
          <w:vertAlign w:val="superscript"/>
        </w:rPr>
        <w:t>0</w:t>
      </w:r>
      <w:r>
        <w:rPr>
          <w:color w:val="231F20"/>
          <w:spacing w:val="-32"/>
          <w:sz w:val="26"/>
          <w:vertAlign w:val="baseline"/>
        </w:rPr>
        <w:t> </w:t>
      </w:r>
      <w:r>
        <w:rPr>
          <w:color w:val="231F20"/>
          <w:sz w:val="26"/>
          <w:vertAlign w:val="baseline"/>
        </w:rPr>
        <w:t>1550,</w:t>
      </w:r>
      <w:r>
        <w:rPr>
          <w:color w:val="231F20"/>
          <w:spacing w:val="-10"/>
          <w:sz w:val="26"/>
          <w:vertAlign w:val="baseline"/>
        </w:rPr>
        <w:t> </w:t>
      </w:r>
      <w:r>
        <w:rPr>
          <w:color w:val="231F20"/>
          <w:sz w:val="26"/>
          <w:vertAlign w:val="baseline"/>
        </w:rPr>
        <w:t>trang</w:t>
      </w:r>
      <w:r>
        <w:rPr>
          <w:color w:val="231F20"/>
          <w:spacing w:val="-10"/>
          <w:sz w:val="26"/>
          <w:vertAlign w:val="baseline"/>
        </w:rPr>
        <w:t> </w:t>
      </w:r>
      <w:r>
        <w:rPr>
          <w:color w:val="231F20"/>
          <w:sz w:val="26"/>
          <w:vertAlign w:val="baseline"/>
        </w:rPr>
        <w:t>809-833B),</w:t>
      </w:r>
      <w:r>
        <w:rPr>
          <w:color w:val="231F20"/>
          <w:spacing w:val="-9"/>
          <w:sz w:val="26"/>
          <w:vertAlign w:val="baseline"/>
        </w:rPr>
        <w:t> </w:t>
      </w:r>
      <w:r>
        <w:rPr>
          <w:color w:val="231F20"/>
          <w:sz w:val="26"/>
          <w:vertAlign w:val="baseline"/>
        </w:rPr>
        <w:t>phân</w:t>
      </w:r>
      <w:r>
        <w:rPr>
          <w:color w:val="231F20"/>
          <w:spacing w:val="-10"/>
          <w:sz w:val="26"/>
          <w:vertAlign w:val="baseline"/>
        </w:rPr>
        <w:t> </w:t>
      </w:r>
      <w:r>
        <w:rPr>
          <w:color w:val="231F20"/>
          <w:sz w:val="26"/>
          <w:vertAlign w:val="baseline"/>
        </w:rPr>
        <w:t>làm</w:t>
      </w:r>
      <w:r>
        <w:rPr>
          <w:color w:val="231F20"/>
          <w:spacing w:val="-10"/>
          <w:sz w:val="26"/>
          <w:vertAlign w:val="baseline"/>
        </w:rPr>
        <w:t> </w:t>
      </w:r>
      <w:r>
        <w:rPr>
          <w:color w:val="231F20"/>
          <w:sz w:val="26"/>
          <w:vertAlign w:val="baseline"/>
        </w:rPr>
        <w:t>10 phẩm: Giới. Hành. nghiệp. Sử (Tùy miên). Hiền Thánh. Trí. Định. Khế kinh. Tạp.</w:t>
      </w:r>
      <w:r>
        <w:rPr>
          <w:color w:val="231F20"/>
          <w:spacing w:val="1"/>
          <w:sz w:val="26"/>
          <w:vertAlign w:val="baseline"/>
        </w:rPr>
        <w:t> </w:t>
      </w:r>
      <w:r>
        <w:rPr>
          <w:color w:val="231F20"/>
          <w:sz w:val="26"/>
          <w:vertAlign w:val="baseline"/>
        </w:rPr>
        <w:t>Luận.</w:t>
      </w:r>
    </w:p>
    <w:p>
      <w:pPr>
        <w:pStyle w:val="ListParagraph"/>
        <w:numPr>
          <w:ilvl w:val="0"/>
          <w:numId w:val="1"/>
        </w:numPr>
        <w:tabs>
          <w:tab w:pos="1260" w:val="left" w:leader="none"/>
        </w:tabs>
        <w:spacing w:line="273" w:lineRule="auto" w:before="106" w:after="0"/>
        <w:ind w:left="393" w:right="127" w:firstLine="566"/>
        <w:jc w:val="both"/>
        <w:rPr>
          <w:sz w:val="26"/>
        </w:rPr>
      </w:pPr>
      <w:r>
        <w:rPr>
          <w:i/>
          <w:color w:val="231F20"/>
          <w:sz w:val="26"/>
        </w:rPr>
        <w:t>Luận A Tỳ Đàm Tâm Kinh: </w:t>
      </w:r>
      <w:r>
        <w:rPr>
          <w:color w:val="231F20"/>
          <w:sz w:val="26"/>
        </w:rPr>
        <w:t>Do Đại sư </w:t>
      </w:r>
      <w:r>
        <w:rPr>
          <w:i/>
          <w:color w:val="231F20"/>
          <w:sz w:val="26"/>
        </w:rPr>
        <w:t>Ưu Ba Phiến Đa </w:t>
      </w:r>
      <w:r>
        <w:rPr>
          <w:color w:val="231F20"/>
          <w:sz w:val="26"/>
        </w:rPr>
        <w:t>(Upasànta - Thế kỷ 3 TL) soạn thuật, Đại sư </w:t>
      </w:r>
      <w:r>
        <w:rPr>
          <w:i/>
          <w:color w:val="231F20"/>
          <w:sz w:val="26"/>
        </w:rPr>
        <w:t>Na Liên Đề Da Xá </w:t>
      </w:r>
      <w:r>
        <w:rPr>
          <w:color w:val="231F20"/>
          <w:sz w:val="26"/>
        </w:rPr>
        <w:t>(Narendrayasas – 490 589) Hán dịch vào đời </w:t>
      </w:r>
      <w:r>
        <w:rPr>
          <w:i/>
          <w:color w:val="231F20"/>
          <w:sz w:val="26"/>
        </w:rPr>
        <w:t>Cao Tề </w:t>
      </w:r>
      <w:r>
        <w:rPr>
          <w:color w:val="231F20"/>
          <w:sz w:val="26"/>
        </w:rPr>
        <w:t>(550-577)</w:t>
      </w:r>
      <w:r>
        <w:rPr>
          <w:color w:val="231F20"/>
          <w:spacing w:val="-44"/>
          <w:sz w:val="26"/>
        </w:rPr>
        <w:t> </w:t>
      </w:r>
      <w:r>
        <w:rPr>
          <w:color w:val="231F20"/>
          <w:sz w:val="26"/>
        </w:rPr>
        <w:t>gồm 6 quyển (ĐTK/ĐCTT, Tập 28, N</w:t>
      </w:r>
      <w:r>
        <w:rPr>
          <w:color w:val="231F20"/>
          <w:sz w:val="26"/>
          <w:vertAlign w:val="superscript"/>
        </w:rPr>
        <w:t>0</w:t>
      </w:r>
      <w:r>
        <w:rPr>
          <w:color w:val="231F20"/>
          <w:sz w:val="26"/>
          <w:vertAlign w:val="baseline"/>
        </w:rPr>
        <w:t> 1551, trang 833B-869B) và </w:t>
      </w:r>
      <w:r>
        <w:rPr>
          <w:i/>
          <w:color w:val="231F20"/>
          <w:sz w:val="26"/>
          <w:vertAlign w:val="baseline"/>
        </w:rPr>
        <w:t>Luận </w:t>
      </w:r>
      <w:r>
        <w:rPr>
          <w:i/>
          <w:color w:val="231F20"/>
          <w:sz w:val="26"/>
          <w:vertAlign w:val="baseline"/>
        </w:rPr>
        <w:t>Tạp A Tỳ Đàm Tâm</w:t>
      </w:r>
      <w:r>
        <w:rPr>
          <w:color w:val="231F20"/>
          <w:sz w:val="26"/>
          <w:vertAlign w:val="baseline"/>
        </w:rPr>
        <w:t>, do Đại sư </w:t>
      </w:r>
      <w:r>
        <w:rPr>
          <w:i/>
          <w:color w:val="231F20"/>
          <w:sz w:val="26"/>
          <w:vertAlign w:val="baseline"/>
        </w:rPr>
        <w:t>Pháp Cứu </w:t>
      </w:r>
      <w:r>
        <w:rPr>
          <w:color w:val="231F20"/>
          <w:sz w:val="26"/>
          <w:vertAlign w:val="baseline"/>
        </w:rPr>
        <w:t>(Dharma - etràta, thuộc hệ của Tôn giả Pháp Thắng) soạn thuật, Đại sư </w:t>
      </w:r>
      <w:r>
        <w:rPr>
          <w:i/>
          <w:color w:val="231F20"/>
          <w:sz w:val="26"/>
          <w:vertAlign w:val="baseline"/>
        </w:rPr>
        <w:t>Tăng Già Bạt Ma </w:t>
      </w:r>
      <w:r>
        <w:rPr>
          <w:color w:val="231F20"/>
          <w:sz w:val="26"/>
          <w:vertAlign w:val="baseline"/>
        </w:rPr>
        <w:t>(Samghavarman. Thế kỷ 5 TL) Hán dịch, dịch vào đời </w:t>
      </w:r>
      <w:r>
        <w:rPr>
          <w:i/>
          <w:color w:val="231F20"/>
          <w:sz w:val="26"/>
          <w:vertAlign w:val="baseline"/>
        </w:rPr>
        <w:t>Lưu Tống </w:t>
      </w:r>
      <w:r>
        <w:rPr>
          <w:color w:val="231F20"/>
          <w:sz w:val="26"/>
          <w:vertAlign w:val="baseline"/>
        </w:rPr>
        <w:t>(420 478), gồm </w:t>
      </w:r>
      <w:r>
        <w:rPr>
          <w:color w:val="231F20"/>
          <w:spacing w:val="-5"/>
          <w:sz w:val="26"/>
          <w:vertAlign w:val="baseline"/>
        </w:rPr>
        <w:t>11 </w:t>
      </w:r>
      <w:r>
        <w:rPr>
          <w:color w:val="231F20"/>
          <w:sz w:val="26"/>
          <w:vertAlign w:val="baseline"/>
        </w:rPr>
        <w:t>quyển (ĐTK/ĐCTT, Tập 28, N</w:t>
      </w:r>
      <w:r>
        <w:rPr>
          <w:color w:val="231F20"/>
          <w:sz w:val="26"/>
          <w:vertAlign w:val="superscript"/>
        </w:rPr>
        <w:t>0</w:t>
      </w:r>
      <w:r>
        <w:rPr>
          <w:color w:val="231F20"/>
          <w:sz w:val="26"/>
          <w:vertAlign w:val="baseline"/>
        </w:rPr>
        <w:t> 1552,</w:t>
      </w:r>
      <w:r>
        <w:rPr>
          <w:color w:val="231F20"/>
          <w:spacing w:val="-5"/>
          <w:sz w:val="26"/>
          <w:vertAlign w:val="baseline"/>
        </w:rPr>
        <w:t> </w:t>
      </w:r>
      <w:r>
        <w:rPr>
          <w:color w:val="231F20"/>
          <w:sz w:val="26"/>
          <w:vertAlign w:val="baseline"/>
        </w:rPr>
        <w:t>trang</w:t>
      </w:r>
    </w:p>
    <w:p>
      <w:pPr>
        <w:spacing w:after="0" w:line="273" w:lineRule="auto"/>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869C-965C) là 2 Luận giải thích, quảng diễn Luận A Tỳ Đàm Tâm của Tôn giả Pháp Thắng.</w:t>
      </w:r>
    </w:p>
    <w:p>
      <w:pPr>
        <w:pStyle w:val="ListParagraph"/>
        <w:numPr>
          <w:ilvl w:val="0"/>
          <w:numId w:val="1"/>
        </w:numPr>
        <w:tabs>
          <w:tab w:pos="933" w:val="left" w:leader="none"/>
        </w:tabs>
        <w:spacing w:line="273" w:lineRule="auto" w:before="112" w:after="0"/>
        <w:ind w:left="110" w:right="407" w:firstLine="566"/>
        <w:jc w:val="both"/>
        <w:rPr>
          <w:sz w:val="26"/>
        </w:rPr>
      </w:pPr>
      <w:r>
        <w:rPr>
          <w:i/>
          <w:color w:val="231F20"/>
          <w:sz w:val="26"/>
        </w:rPr>
        <w:t>Luận</w:t>
      </w:r>
      <w:r>
        <w:rPr>
          <w:i/>
          <w:color w:val="231F20"/>
          <w:spacing w:val="-7"/>
          <w:sz w:val="26"/>
        </w:rPr>
        <w:t> </w:t>
      </w:r>
      <w:r>
        <w:rPr>
          <w:i/>
          <w:color w:val="231F20"/>
          <w:sz w:val="26"/>
        </w:rPr>
        <w:t>Nhập</w:t>
      </w:r>
      <w:r>
        <w:rPr>
          <w:i/>
          <w:color w:val="231F20"/>
          <w:spacing w:val="-11"/>
          <w:sz w:val="26"/>
        </w:rPr>
        <w:t> </w:t>
      </w:r>
      <w:r>
        <w:rPr>
          <w:i/>
          <w:color w:val="231F20"/>
          <w:sz w:val="26"/>
        </w:rPr>
        <w:t>A</w:t>
      </w:r>
      <w:r>
        <w:rPr>
          <w:i/>
          <w:color w:val="231F20"/>
          <w:spacing w:val="-11"/>
          <w:sz w:val="26"/>
        </w:rPr>
        <w:t> </w:t>
      </w:r>
      <w:r>
        <w:rPr>
          <w:i/>
          <w:color w:val="231F20"/>
          <w:sz w:val="26"/>
        </w:rPr>
        <w:t>Tỳ</w:t>
      </w:r>
      <w:r>
        <w:rPr>
          <w:i/>
          <w:color w:val="231F20"/>
          <w:spacing w:val="-6"/>
          <w:sz w:val="26"/>
        </w:rPr>
        <w:t> </w:t>
      </w:r>
      <w:r>
        <w:rPr>
          <w:i/>
          <w:color w:val="231F20"/>
          <w:sz w:val="26"/>
        </w:rPr>
        <w:t>Đạt</w:t>
      </w:r>
      <w:r>
        <w:rPr>
          <w:i/>
          <w:color w:val="231F20"/>
          <w:spacing w:val="-7"/>
          <w:sz w:val="26"/>
        </w:rPr>
        <w:t> </w:t>
      </w:r>
      <w:r>
        <w:rPr>
          <w:i/>
          <w:color w:val="231F20"/>
          <w:sz w:val="26"/>
        </w:rPr>
        <w:t>Ma:</w:t>
      </w:r>
      <w:r>
        <w:rPr>
          <w:i/>
          <w:color w:val="231F20"/>
          <w:spacing w:val="-11"/>
          <w:sz w:val="26"/>
        </w:rPr>
        <w:t> </w:t>
      </w:r>
      <w:r>
        <w:rPr>
          <w:color w:val="231F20"/>
          <w:sz w:val="26"/>
        </w:rPr>
        <w:t>Tác</w:t>
      </w:r>
      <w:r>
        <w:rPr>
          <w:color w:val="231F20"/>
          <w:spacing w:val="-7"/>
          <w:sz w:val="26"/>
        </w:rPr>
        <w:t> </w:t>
      </w:r>
      <w:r>
        <w:rPr>
          <w:color w:val="231F20"/>
          <w:sz w:val="26"/>
        </w:rPr>
        <w:t>giả</w:t>
      </w:r>
      <w:r>
        <w:rPr>
          <w:color w:val="231F20"/>
          <w:spacing w:val="-6"/>
          <w:sz w:val="26"/>
        </w:rPr>
        <w:t> </w:t>
      </w:r>
      <w:r>
        <w:rPr>
          <w:color w:val="231F20"/>
          <w:sz w:val="26"/>
        </w:rPr>
        <w:t>là</w:t>
      </w:r>
      <w:r>
        <w:rPr>
          <w:color w:val="231F20"/>
          <w:spacing w:val="-11"/>
          <w:sz w:val="26"/>
        </w:rPr>
        <w:t> </w:t>
      </w:r>
      <w:r>
        <w:rPr>
          <w:color w:val="231F20"/>
          <w:sz w:val="26"/>
        </w:rPr>
        <w:t>Tôn</w:t>
      </w:r>
      <w:r>
        <w:rPr>
          <w:color w:val="231F20"/>
          <w:spacing w:val="-7"/>
          <w:sz w:val="26"/>
        </w:rPr>
        <w:t> </w:t>
      </w:r>
      <w:r>
        <w:rPr>
          <w:color w:val="231F20"/>
          <w:sz w:val="26"/>
        </w:rPr>
        <w:t>giả</w:t>
      </w:r>
      <w:r>
        <w:rPr>
          <w:color w:val="231F20"/>
          <w:spacing w:val="-7"/>
          <w:sz w:val="26"/>
        </w:rPr>
        <w:t> </w:t>
      </w:r>
      <w:r>
        <w:rPr>
          <w:i/>
          <w:color w:val="231F20"/>
          <w:sz w:val="26"/>
        </w:rPr>
        <w:t>Tắc</w:t>
      </w:r>
      <w:r>
        <w:rPr>
          <w:i/>
          <w:color w:val="231F20"/>
          <w:spacing w:val="-6"/>
          <w:sz w:val="26"/>
        </w:rPr>
        <w:t> </w:t>
      </w:r>
      <w:r>
        <w:rPr>
          <w:i/>
          <w:color w:val="231F20"/>
          <w:sz w:val="26"/>
        </w:rPr>
        <w:t>Kiến</w:t>
      </w:r>
      <w:r>
        <w:rPr>
          <w:i/>
          <w:color w:val="231F20"/>
          <w:spacing w:val="-7"/>
          <w:sz w:val="26"/>
        </w:rPr>
        <w:t> </w:t>
      </w:r>
      <w:r>
        <w:rPr>
          <w:i/>
          <w:color w:val="231F20"/>
          <w:sz w:val="26"/>
        </w:rPr>
        <w:t>Đà</w:t>
      </w:r>
      <w:r>
        <w:rPr>
          <w:i/>
          <w:color w:val="231F20"/>
          <w:spacing w:val="-7"/>
          <w:sz w:val="26"/>
        </w:rPr>
        <w:t> </w:t>
      </w:r>
      <w:r>
        <w:rPr>
          <w:i/>
          <w:color w:val="231F20"/>
          <w:sz w:val="26"/>
        </w:rPr>
        <w:t>La </w:t>
      </w:r>
      <w:r>
        <w:rPr>
          <w:color w:val="231F20"/>
          <w:sz w:val="26"/>
        </w:rPr>
        <w:t>(ĐTK/ĐCTT,</w:t>
      </w:r>
      <w:r>
        <w:rPr>
          <w:color w:val="231F20"/>
          <w:spacing w:val="-10"/>
          <w:sz w:val="26"/>
        </w:rPr>
        <w:t> </w:t>
      </w:r>
      <w:r>
        <w:rPr>
          <w:color w:val="231F20"/>
          <w:sz w:val="26"/>
        </w:rPr>
        <w:t>Tập</w:t>
      </w:r>
      <w:r>
        <w:rPr>
          <w:color w:val="231F20"/>
          <w:spacing w:val="-5"/>
          <w:sz w:val="26"/>
        </w:rPr>
        <w:t> </w:t>
      </w:r>
      <w:r>
        <w:rPr>
          <w:color w:val="231F20"/>
          <w:sz w:val="26"/>
        </w:rPr>
        <w:t>28,</w:t>
      </w:r>
      <w:r>
        <w:rPr>
          <w:color w:val="231F20"/>
          <w:spacing w:val="-5"/>
          <w:sz w:val="26"/>
        </w:rPr>
        <w:t> </w:t>
      </w:r>
      <w:r>
        <w:rPr>
          <w:color w:val="231F20"/>
          <w:sz w:val="26"/>
        </w:rPr>
        <w:t>N</w:t>
      </w:r>
      <w:r>
        <w:rPr>
          <w:color w:val="231F20"/>
          <w:sz w:val="26"/>
          <w:vertAlign w:val="superscript"/>
        </w:rPr>
        <w:t>0</w:t>
      </w:r>
      <w:r>
        <w:rPr>
          <w:color w:val="231F20"/>
          <w:spacing w:val="-5"/>
          <w:sz w:val="26"/>
          <w:vertAlign w:val="baseline"/>
        </w:rPr>
        <w:t> </w:t>
      </w:r>
      <w:r>
        <w:rPr>
          <w:color w:val="231F20"/>
          <w:sz w:val="26"/>
          <w:vertAlign w:val="baseline"/>
        </w:rPr>
        <w:t>1554,</w:t>
      </w:r>
      <w:r>
        <w:rPr>
          <w:color w:val="231F20"/>
          <w:spacing w:val="-5"/>
          <w:sz w:val="26"/>
          <w:vertAlign w:val="baseline"/>
        </w:rPr>
        <w:t> </w:t>
      </w:r>
      <w:r>
        <w:rPr>
          <w:color w:val="231F20"/>
          <w:sz w:val="26"/>
          <w:vertAlign w:val="baseline"/>
        </w:rPr>
        <w:t>2</w:t>
      </w:r>
      <w:r>
        <w:rPr>
          <w:color w:val="231F20"/>
          <w:spacing w:val="-6"/>
          <w:sz w:val="26"/>
          <w:vertAlign w:val="baseline"/>
        </w:rPr>
        <w:t> </w:t>
      </w:r>
      <w:r>
        <w:rPr>
          <w:color w:val="231F20"/>
          <w:sz w:val="26"/>
          <w:vertAlign w:val="baseline"/>
        </w:rPr>
        <w:t>quyển,</w:t>
      </w:r>
      <w:r>
        <w:rPr>
          <w:color w:val="231F20"/>
          <w:spacing w:val="-5"/>
          <w:sz w:val="26"/>
          <w:vertAlign w:val="baseline"/>
        </w:rPr>
        <w:t> </w:t>
      </w:r>
      <w:r>
        <w:rPr>
          <w:color w:val="231F20"/>
          <w:sz w:val="26"/>
          <w:vertAlign w:val="baseline"/>
        </w:rPr>
        <w:t>trang</w:t>
      </w:r>
      <w:r>
        <w:rPr>
          <w:color w:val="231F20"/>
          <w:spacing w:val="-5"/>
          <w:sz w:val="26"/>
          <w:vertAlign w:val="baseline"/>
        </w:rPr>
        <w:t> </w:t>
      </w:r>
      <w:r>
        <w:rPr>
          <w:color w:val="231F20"/>
          <w:sz w:val="26"/>
          <w:vertAlign w:val="baseline"/>
        </w:rPr>
        <w:t>980B-989A)</w:t>
      </w:r>
      <w:r>
        <w:rPr>
          <w:color w:val="231F20"/>
          <w:spacing w:val="-5"/>
          <w:sz w:val="26"/>
          <w:vertAlign w:val="baseline"/>
        </w:rPr>
        <w:t> </w:t>
      </w:r>
      <w:r>
        <w:rPr>
          <w:color w:val="231F20"/>
          <w:sz w:val="26"/>
          <w:vertAlign w:val="baseline"/>
        </w:rPr>
        <w:t>và</w:t>
      </w:r>
      <w:r>
        <w:rPr>
          <w:color w:val="231F20"/>
          <w:spacing w:val="-5"/>
          <w:sz w:val="26"/>
          <w:vertAlign w:val="baseline"/>
        </w:rPr>
        <w:t> </w:t>
      </w:r>
      <w:r>
        <w:rPr>
          <w:i/>
          <w:color w:val="231F20"/>
          <w:sz w:val="26"/>
          <w:vertAlign w:val="baseline"/>
        </w:rPr>
        <w:t>Luận </w:t>
      </w:r>
      <w:r>
        <w:rPr>
          <w:i/>
          <w:color w:val="231F20"/>
          <w:sz w:val="26"/>
          <w:vertAlign w:val="baseline"/>
        </w:rPr>
        <w:t>Ngũ Sự Tỳ Bà Sa </w:t>
      </w:r>
      <w:r>
        <w:rPr>
          <w:color w:val="231F20"/>
          <w:sz w:val="26"/>
          <w:vertAlign w:val="baseline"/>
        </w:rPr>
        <w:t>do Tôn giả </w:t>
      </w:r>
      <w:r>
        <w:rPr>
          <w:i/>
          <w:color w:val="231F20"/>
          <w:sz w:val="26"/>
          <w:vertAlign w:val="baseline"/>
        </w:rPr>
        <w:t>Pháp Cứu </w:t>
      </w:r>
      <w:r>
        <w:rPr>
          <w:color w:val="231F20"/>
          <w:sz w:val="26"/>
          <w:vertAlign w:val="baseline"/>
        </w:rPr>
        <w:t>soạn thuật (ĐTK/ĐCTT, Tập 28, N</w:t>
      </w:r>
      <w:r>
        <w:rPr>
          <w:color w:val="231F20"/>
          <w:sz w:val="26"/>
          <w:vertAlign w:val="superscript"/>
        </w:rPr>
        <w:t>0</w:t>
      </w:r>
      <w:r>
        <w:rPr>
          <w:color w:val="231F20"/>
          <w:sz w:val="26"/>
          <w:vertAlign w:val="baseline"/>
        </w:rPr>
        <w:t> 1555, 2 quyển, trang 989A-995B), cả hai đều do Pháp sư </w:t>
      </w:r>
      <w:r>
        <w:rPr>
          <w:i/>
          <w:color w:val="231F20"/>
          <w:sz w:val="26"/>
          <w:vertAlign w:val="baseline"/>
        </w:rPr>
        <w:t>Huyền </w:t>
      </w:r>
      <w:r>
        <w:rPr>
          <w:i/>
          <w:color w:val="231F20"/>
          <w:spacing w:val="-4"/>
          <w:sz w:val="26"/>
          <w:vertAlign w:val="baseline"/>
        </w:rPr>
        <w:t>Tráng </w:t>
      </w:r>
      <w:r>
        <w:rPr>
          <w:color w:val="231F20"/>
          <w:sz w:val="26"/>
          <w:vertAlign w:val="baseline"/>
        </w:rPr>
        <w:t>Hán dịch, là những Luận ngắn mang tính nhập môn về A Tỳ Đàm. Luận N</w:t>
      </w:r>
      <w:r>
        <w:rPr>
          <w:color w:val="231F20"/>
          <w:sz w:val="26"/>
          <w:vertAlign w:val="superscript"/>
        </w:rPr>
        <w:t>0</w:t>
      </w:r>
      <w:r>
        <w:rPr>
          <w:color w:val="231F20"/>
          <w:sz w:val="26"/>
          <w:vertAlign w:val="baseline"/>
        </w:rPr>
        <w:t> 1554 lần lượt giải thích về sắc (Đại chủng và sắc được tạo), về thanh, hương, vị, xúc. Giải thích tóm lược về thọ, tưởng, hành (Tương ưng, không tương ưng), về ba căn thiện,  ba căn bất thiện, về kiết, tùy miên, tùy phiền não, triền cái, về các trí … Luận N</w:t>
      </w:r>
      <w:r>
        <w:rPr>
          <w:color w:val="231F20"/>
          <w:sz w:val="26"/>
          <w:vertAlign w:val="superscript"/>
        </w:rPr>
        <w:t>0</w:t>
      </w:r>
      <w:r>
        <w:rPr>
          <w:color w:val="231F20"/>
          <w:sz w:val="26"/>
          <w:vertAlign w:val="baseline"/>
        </w:rPr>
        <w:t> 1555 là giải thích </w:t>
      </w:r>
      <w:r>
        <w:rPr>
          <w:i/>
          <w:color w:val="231F20"/>
          <w:sz w:val="26"/>
          <w:vertAlign w:val="baseline"/>
        </w:rPr>
        <w:t>Phẩm Biện Về Năm Sự </w:t>
      </w:r>
      <w:r>
        <w:rPr>
          <w:color w:val="231F20"/>
          <w:sz w:val="26"/>
          <w:vertAlign w:val="baseline"/>
        </w:rPr>
        <w:t>nơi Luận </w:t>
      </w:r>
      <w:r>
        <w:rPr>
          <w:i/>
          <w:color w:val="231F20"/>
          <w:sz w:val="26"/>
          <w:vertAlign w:val="baseline"/>
        </w:rPr>
        <w:t>A </w:t>
      </w:r>
      <w:r>
        <w:rPr>
          <w:i/>
          <w:color w:val="231F20"/>
          <w:sz w:val="26"/>
          <w:vertAlign w:val="baseline"/>
        </w:rPr>
        <w:t>Tỳ Đạt Ma Phẩm Loại Túc </w:t>
      </w:r>
      <w:r>
        <w:rPr>
          <w:color w:val="231F20"/>
          <w:sz w:val="26"/>
          <w:vertAlign w:val="baseline"/>
        </w:rPr>
        <w:t>(N</w:t>
      </w:r>
      <w:r>
        <w:rPr>
          <w:color w:val="231F20"/>
          <w:sz w:val="26"/>
          <w:vertAlign w:val="superscript"/>
        </w:rPr>
        <w:t>0</w:t>
      </w:r>
      <w:r>
        <w:rPr>
          <w:color w:val="231F20"/>
          <w:sz w:val="26"/>
          <w:vertAlign w:val="baseline"/>
        </w:rPr>
        <w:t> 1542, Tập 26) của Tôn giả Thế Hữu (Phẩm Biện Về Năm Sự gồm các phần: Năm pháp (Sắc, tâm, tâm</w:t>
      </w:r>
      <w:r>
        <w:rPr>
          <w:color w:val="231F20"/>
          <w:spacing w:val="-42"/>
          <w:sz w:val="26"/>
          <w:vertAlign w:val="baseline"/>
        </w:rPr>
        <w:t> </w:t>
      </w:r>
      <w:r>
        <w:rPr>
          <w:color w:val="231F20"/>
          <w:sz w:val="26"/>
          <w:vertAlign w:val="baseline"/>
        </w:rPr>
        <w:t>sở pháp, tâm bất tương ưng hành và vô vi). Bốn đại chủng. Năm căn. Năm trần. Sáu thức thân. Các tâm sở. Chín thứ kiết. Ba phược. Bảy tùy miên. Các tùy phiền não. Tám thứ tâm sở trói buộc hành uẩn. Mười thứ trí. Tám thứ nhẫn hiện quán biên. Các thứ tâm bất tương ưng</w:t>
      </w:r>
      <w:r>
        <w:rPr>
          <w:color w:val="231F20"/>
          <w:spacing w:val="-7"/>
          <w:sz w:val="26"/>
          <w:vertAlign w:val="baseline"/>
        </w:rPr>
        <w:t> </w:t>
      </w:r>
      <w:r>
        <w:rPr>
          <w:color w:val="231F20"/>
          <w:sz w:val="26"/>
          <w:vertAlign w:val="baseline"/>
        </w:rPr>
        <w:t>hành).</w:t>
      </w:r>
      <w:r>
        <w:rPr>
          <w:color w:val="231F20"/>
          <w:spacing w:val="-6"/>
          <w:sz w:val="26"/>
          <w:vertAlign w:val="baseline"/>
        </w:rPr>
        <w:t> </w:t>
      </w:r>
      <w:r>
        <w:rPr>
          <w:color w:val="231F20"/>
          <w:sz w:val="26"/>
          <w:vertAlign w:val="baseline"/>
        </w:rPr>
        <w:t>Luận</w:t>
      </w:r>
      <w:r>
        <w:rPr>
          <w:color w:val="231F20"/>
          <w:spacing w:val="-7"/>
          <w:sz w:val="26"/>
          <w:vertAlign w:val="baseline"/>
        </w:rPr>
        <w:t> </w:t>
      </w:r>
      <w:r>
        <w:rPr>
          <w:color w:val="231F20"/>
          <w:sz w:val="26"/>
          <w:vertAlign w:val="baseline"/>
        </w:rPr>
        <w:t>N</w:t>
      </w:r>
      <w:r>
        <w:rPr>
          <w:color w:val="231F20"/>
          <w:sz w:val="26"/>
          <w:vertAlign w:val="superscript"/>
        </w:rPr>
        <w:t>0</w:t>
      </w:r>
      <w:r>
        <w:rPr>
          <w:color w:val="231F20"/>
          <w:spacing w:val="-30"/>
          <w:sz w:val="26"/>
          <w:vertAlign w:val="baseline"/>
        </w:rPr>
        <w:t> </w:t>
      </w:r>
      <w:r>
        <w:rPr>
          <w:color w:val="231F20"/>
          <w:sz w:val="26"/>
          <w:vertAlign w:val="baseline"/>
        </w:rPr>
        <w:t>1555</w:t>
      </w:r>
      <w:r>
        <w:rPr>
          <w:color w:val="231F20"/>
          <w:spacing w:val="-7"/>
          <w:sz w:val="26"/>
          <w:vertAlign w:val="baseline"/>
        </w:rPr>
        <w:t> </w:t>
      </w:r>
      <w:r>
        <w:rPr>
          <w:color w:val="231F20"/>
          <w:sz w:val="26"/>
          <w:vertAlign w:val="baseline"/>
        </w:rPr>
        <w:t>cũng</w:t>
      </w:r>
      <w:r>
        <w:rPr>
          <w:color w:val="231F20"/>
          <w:spacing w:val="-6"/>
          <w:sz w:val="26"/>
          <w:vertAlign w:val="baseline"/>
        </w:rPr>
        <w:t> </w:t>
      </w:r>
      <w:r>
        <w:rPr>
          <w:color w:val="231F20"/>
          <w:sz w:val="26"/>
          <w:vertAlign w:val="baseline"/>
        </w:rPr>
        <w:t>được</w:t>
      </w:r>
      <w:r>
        <w:rPr>
          <w:color w:val="231F20"/>
          <w:spacing w:val="-7"/>
          <w:sz w:val="26"/>
          <w:vertAlign w:val="baseline"/>
        </w:rPr>
        <w:t> </w:t>
      </w:r>
      <w:r>
        <w:rPr>
          <w:color w:val="231F20"/>
          <w:sz w:val="26"/>
          <w:vertAlign w:val="baseline"/>
        </w:rPr>
        <w:t>Đại</w:t>
      </w:r>
      <w:r>
        <w:rPr>
          <w:color w:val="231F20"/>
          <w:spacing w:val="-6"/>
          <w:sz w:val="26"/>
          <w:vertAlign w:val="baseline"/>
        </w:rPr>
        <w:t> </w:t>
      </w:r>
      <w:r>
        <w:rPr>
          <w:color w:val="231F20"/>
          <w:sz w:val="26"/>
          <w:vertAlign w:val="baseline"/>
        </w:rPr>
        <w:t>sư</w:t>
      </w:r>
      <w:r>
        <w:rPr>
          <w:color w:val="231F20"/>
          <w:spacing w:val="-6"/>
          <w:sz w:val="26"/>
          <w:vertAlign w:val="baseline"/>
        </w:rPr>
        <w:t> </w:t>
      </w:r>
      <w:r>
        <w:rPr>
          <w:i/>
          <w:color w:val="231F20"/>
          <w:sz w:val="26"/>
          <w:vertAlign w:val="baseline"/>
        </w:rPr>
        <w:t>Pháp</w:t>
      </w:r>
      <w:r>
        <w:rPr>
          <w:i/>
          <w:color w:val="231F20"/>
          <w:spacing w:val="-7"/>
          <w:sz w:val="26"/>
          <w:vertAlign w:val="baseline"/>
        </w:rPr>
        <w:t> </w:t>
      </w:r>
      <w:r>
        <w:rPr>
          <w:i/>
          <w:color w:val="231F20"/>
          <w:sz w:val="26"/>
          <w:vertAlign w:val="baseline"/>
        </w:rPr>
        <w:t>Thành</w:t>
      </w:r>
      <w:r>
        <w:rPr>
          <w:i/>
          <w:color w:val="231F20"/>
          <w:spacing w:val="-7"/>
          <w:sz w:val="26"/>
          <w:vertAlign w:val="baseline"/>
        </w:rPr>
        <w:t> </w:t>
      </w:r>
      <w:r>
        <w:rPr>
          <w:color w:val="231F20"/>
          <w:sz w:val="26"/>
          <w:vertAlign w:val="baseline"/>
        </w:rPr>
        <w:t>(Người</w:t>
      </w:r>
      <w:r>
        <w:rPr>
          <w:color w:val="231F20"/>
          <w:spacing w:val="-11"/>
          <w:sz w:val="26"/>
          <w:vertAlign w:val="baseline"/>
        </w:rPr>
        <w:t> </w:t>
      </w:r>
      <w:r>
        <w:rPr>
          <w:color w:val="231F20"/>
          <w:sz w:val="26"/>
          <w:vertAlign w:val="baseline"/>
        </w:rPr>
        <w:t>Tây Tạng, thế kỷ 9 TL) Hán dịch, mang tên: </w:t>
      </w:r>
      <w:r>
        <w:rPr>
          <w:i/>
          <w:color w:val="231F20"/>
          <w:sz w:val="26"/>
          <w:vertAlign w:val="baseline"/>
        </w:rPr>
        <w:t>Luận Tát Bà Đa Tông Ngũ </w:t>
      </w:r>
      <w:r>
        <w:rPr>
          <w:i/>
          <w:color w:val="231F20"/>
          <w:sz w:val="26"/>
          <w:vertAlign w:val="baseline"/>
        </w:rPr>
        <w:t>Sự </w:t>
      </w:r>
      <w:r>
        <w:rPr>
          <w:color w:val="231F20"/>
          <w:sz w:val="26"/>
          <w:vertAlign w:val="baseline"/>
        </w:rPr>
        <w:t>(ĐTK/ĐCTT, Tập 28, N</w:t>
      </w:r>
      <w:r>
        <w:rPr>
          <w:color w:val="231F20"/>
          <w:sz w:val="26"/>
          <w:vertAlign w:val="superscript"/>
        </w:rPr>
        <w:t>0</w:t>
      </w:r>
      <w:r>
        <w:rPr>
          <w:color w:val="231F20"/>
          <w:sz w:val="26"/>
          <w:vertAlign w:val="baseline"/>
        </w:rPr>
        <w:t> 1556, 1 quyển, trang</w:t>
      </w:r>
      <w:r>
        <w:rPr>
          <w:color w:val="231F20"/>
          <w:spacing w:val="-21"/>
          <w:sz w:val="26"/>
          <w:vertAlign w:val="baseline"/>
        </w:rPr>
        <w:t> </w:t>
      </w:r>
      <w:r>
        <w:rPr>
          <w:color w:val="231F20"/>
          <w:sz w:val="26"/>
          <w:vertAlign w:val="baseline"/>
        </w:rPr>
        <w:t>995C-998A).</w:t>
      </w:r>
    </w:p>
    <w:p>
      <w:pPr>
        <w:pStyle w:val="ListParagraph"/>
        <w:numPr>
          <w:ilvl w:val="0"/>
          <w:numId w:val="1"/>
        </w:numPr>
        <w:tabs>
          <w:tab w:pos="952" w:val="left" w:leader="none"/>
        </w:tabs>
        <w:spacing w:line="273" w:lineRule="auto" w:before="97" w:after="0"/>
        <w:ind w:left="110" w:right="411" w:firstLine="566"/>
        <w:jc w:val="both"/>
        <w:rPr>
          <w:sz w:val="26"/>
        </w:rPr>
      </w:pPr>
      <w:r>
        <w:rPr>
          <w:i/>
          <w:color w:val="231F20"/>
          <w:sz w:val="26"/>
        </w:rPr>
        <w:t>Luận A Tỳ Đàm Cam Lộ Vị: </w:t>
      </w:r>
      <w:r>
        <w:rPr>
          <w:color w:val="231F20"/>
          <w:sz w:val="26"/>
        </w:rPr>
        <w:t>Do Tôn giả </w:t>
      </w:r>
      <w:r>
        <w:rPr>
          <w:i/>
          <w:color w:val="231F20"/>
          <w:sz w:val="26"/>
        </w:rPr>
        <w:t>Cù Sa </w:t>
      </w:r>
      <w:r>
        <w:rPr>
          <w:color w:val="231F20"/>
          <w:sz w:val="26"/>
        </w:rPr>
        <w:t>(Diệu Âm) soạn thuật, mất tên người Hán dịch, được dịch vào đời </w:t>
      </w:r>
      <w:r>
        <w:rPr>
          <w:i/>
          <w:color w:val="231F20"/>
          <w:sz w:val="26"/>
        </w:rPr>
        <w:t>Tào Ngụy </w:t>
      </w:r>
      <w:r>
        <w:rPr>
          <w:color w:val="231F20"/>
          <w:sz w:val="26"/>
        </w:rPr>
        <w:t>(220-265), gồm 2 quyển (ĐTK/ĐCTT, Tập 28, N</w:t>
      </w:r>
      <w:r>
        <w:rPr>
          <w:color w:val="231F20"/>
          <w:sz w:val="26"/>
          <w:vertAlign w:val="superscript"/>
        </w:rPr>
        <w:t>0</w:t>
      </w:r>
      <w:r>
        <w:rPr>
          <w:color w:val="231F20"/>
          <w:sz w:val="26"/>
          <w:vertAlign w:val="baseline"/>
        </w:rPr>
        <w:t> 1553, trang </w:t>
      </w:r>
      <w:r>
        <w:rPr>
          <w:color w:val="231F20"/>
          <w:spacing w:val="-4"/>
          <w:sz w:val="26"/>
          <w:vertAlign w:val="baseline"/>
        </w:rPr>
        <w:t>966- </w:t>
      </w:r>
      <w:r>
        <w:rPr>
          <w:color w:val="231F20"/>
          <w:sz w:val="26"/>
          <w:vertAlign w:val="baseline"/>
        </w:rPr>
        <w:t>980B) và </w:t>
      </w:r>
      <w:r>
        <w:rPr>
          <w:i/>
          <w:color w:val="231F20"/>
          <w:sz w:val="26"/>
          <w:vertAlign w:val="baseline"/>
        </w:rPr>
        <w:t>Kinh A Tỳ Đàm Ngũ Pháp Hành</w:t>
      </w:r>
      <w:r>
        <w:rPr>
          <w:color w:val="231F20"/>
          <w:sz w:val="26"/>
          <w:vertAlign w:val="baseline"/>
        </w:rPr>
        <w:t>, do Đại sư </w:t>
      </w:r>
      <w:r>
        <w:rPr>
          <w:i/>
          <w:color w:val="231F20"/>
          <w:sz w:val="26"/>
          <w:vertAlign w:val="baseline"/>
        </w:rPr>
        <w:t>An Thế Cao </w:t>
      </w:r>
      <w:r>
        <w:rPr>
          <w:color w:val="231F20"/>
          <w:sz w:val="26"/>
          <w:vertAlign w:val="baseline"/>
        </w:rPr>
        <w:t>(Thế kỷ 2 TL) Hán dịch, dịch vào đời </w:t>
      </w:r>
      <w:r>
        <w:rPr>
          <w:i/>
          <w:color w:val="231F20"/>
          <w:sz w:val="26"/>
          <w:vertAlign w:val="baseline"/>
        </w:rPr>
        <w:t>Hậu Hán </w:t>
      </w:r>
      <w:r>
        <w:rPr>
          <w:color w:val="231F20"/>
          <w:sz w:val="26"/>
          <w:vertAlign w:val="baseline"/>
        </w:rPr>
        <w:t>(25-220) gồm 1 quyển</w:t>
      </w:r>
      <w:r>
        <w:rPr>
          <w:color w:val="231F20"/>
          <w:spacing w:val="-12"/>
          <w:sz w:val="26"/>
          <w:vertAlign w:val="baseline"/>
        </w:rPr>
        <w:t> </w:t>
      </w:r>
      <w:r>
        <w:rPr>
          <w:color w:val="231F20"/>
          <w:sz w:val="26"/>
          <w:vertAlign w:val="baseline"/>
        </w:rPr>
        <w:t>(ĐTK/ĐCTT,</w:t>
      </w:r>
      <w:r>
        <w:rPr>
          <w:color w:val="231F20"/>
          <w:spacing w:val="-17"/>
          <w:sz w:val="26"/>
          <w:vertAlign w:val="baseline"/>
        </w:rPr>
        <w:t> </w:t>
      </w:r>
      <w:r>
        <w:rPr>
          <w:color w:val="231F20"/>
          <w:sz w:val="26"/>
          <w:vertAlign w:val="baseline"/>
        </w:rPr>
        <w:t>Tập</w:t>
      </w:r>
      <w:r>
        <w:rPr>
          <w:color w:val="231F20"/>
          <w:spacing w:val="-11"/>
          <w:sz w:val="26"/>
          <w:vertAlign w:val="baseline"/>
        </w:rPr>
        <w:t> </w:t>
      </w:r>
      <w:r>
        <w:rPr>
          <w:color w:val="231F20"/>
          <w:sz w:val="26"/>
          <w:vertAlign w:val="baseline"/>
        </w:rPr>
        <w:t>28,</w:t>
      </w:r>
      <w:r>
        <w:rPr>
          <w:color w:val="231F20"/>
          <w:spacing w:val="-12"/>
          <w:sz w:val="26"/>
          <w:vertAlign w:val="baseline"/>
        </w:rPr>
        <w:t> </w:t>
      </w:r>
      <w:r>
        <w:rPr>
          <w:color w:val="231F20"/>
          <w:sz w:val="26"/>
          <w:vertAlign w:val="baseline"/>
        </w:rPr>
        <w:t>N</w:t>
      </w:r>
      <w:r>
        <w:rPr>
          <w:color w:val="231F20"/>
          <w:sz w:val="26"/>
          <w:vertAlign w:val="superscript"/>
        </w:rPr>
        <w:t>0</w:t>
      </w:r>
      <w:r>
        <w:rPr>
          <w:color w:val="231F20"/>
          <w:spacing w:val="-12"/>
          <w:sz w:val="26"/>
          <w:vertAlign w:val="baseline"/>
        </w:rPr>
        <w:t> </w:t>
      </w:r>
      <w:r>
        <w:rPr>
          <w:color w:val="231F20"/>
          <w:sz w:val="26"/>
          <w:vertAlign w:val="baseline"/>
        </w:rPr>
        <w:t>1557,</w:t>
      </w:r>
      <w:r>
        <w:rPr>
          <w:color w:val="231F20"/>
          <w:spacing w:val="-11"/>
          <w:sz w:val="26"/>
          <w:vertAlign w:val="baseline"/>
        </w:rPr>
        <w:t> </w:t>
      </w:r>
      <w:r>
        <w:rPr>
          <w:color w:val="231F20"/>
          <w:sz w:val="26"/>
          <w:vertAlign w:val="baseline"/>
        </w:rPr>
        <w:t>trang</w:t>
      </w:r>
      <w:r>
        <w:rPr>
          <w:color w:val="231F20"/>
          <w:spacing w:val="-12"/>
          <w:sz w:val="26"/>
          <w:vertAlign w:val="baseline"/>
        </w:rPr>
        <w:t> </w:t>
      </w:r>
      <w:r>
        <w:rPr>
          <w:color w:val="231F20"/>
          <w:sz w:val="26"/>
          <w:vertAlign w:val="baseline"/>
        </w:rPr>
        <w:t>998A-1001B),</w:t>
      </w:r>
      <w:r>
        <w:rPr>
          <w:color w:val="231F20"/>
          <w:spacing w:val="-12"/>
          <w:sz w:val="26"/>
          <w:vertAlign w:val="baseline"/>
        </w:rPr>
        <w:t> </w:t>
      </w:r>
      <w:r>
        <w:rPr>
          <w:color w:val="231F20"/>
          <w:sz w:val="26"/>
          <w:vertAlign w:val="baseline"/>
        </w:rPr>
        <w:t>là</w:t>
      </w:r>
      <w:r>
        <w:rPr>
          <w:color w:val="231F20"/>
          <w:spacing w:val="-11"/>
          <w:sz w:val="26"/>
          <w:vertAlign w:val="baseline"/>
        </w:rPr>
        <w:t> </w:t>
      </w:r>
      <w:r>
        <w:rPr>
          <w:color w:val="231F20"/>
          <w:sz w:val="26"/>
          <w:vertAlign w:val="baseline"/>
        </w:rPr>
        <w:t>2</w:t>
      </w:r>
      <w:r>
        <w:rPr>
          <w:color w:val="231F20"/>
          <w:spacing w:val="-12"/>
          <w:sz w:val="26"/>
          <w:vertAlign w:val="baseline"/>
        </w:rPr>
        <w:t> </w:t>
      </w:r>
      <w:r>
        <w:rPr>
          <w:color w:val="231F20"/>
          <w:spacing w:val="-3"/>
          <w:sz w:val="26"/>
          <w:vertAlign w:val="baseline"/>
        </w:rPr>
        <w:t>Luận </w:t>
      </w:r>
      <w:r>
        <w:rPr>
          <w:i/>
          <w:color w:val="231F20"/>
          <w:sz w:val="26"/>
          <w:vertAlign w:val="baseline"/>
        </w:rPr>
        <w:t>A Tỳ Đàm </w:t>
      </w:r>
      <w:r>
        <w:rPr>
          <w:color w:val="231F20"/>
          <w:sz w:val="26"/>
          <w:vertAlign w:val="baseline"/>
        </w:rPr>
        <w:t>đã được </w:t>
      </w:r>
      <w:r>
        <w:rPr>
          <w:i/>
          <w:color w:val="231F20"/>
          <w:sz w:val="26"/>
          <w:vertAlign w:val="baseline"/>
        </w:rPr>
        <w:t>Hán dịch sớm nhất</w:t>
      </w:r>
      <w:r>
        <w:rPr>
          <w:color w:val="231F20"/>
          <w:sz w:val="26"/>
          <w:vertAlign w:val="baseline"/>
        </w:rPr>
        <w:t>, Luận A Tỳ Đàm Cam Lộ Vị được phân làm 16 phẩm ngắn, lần lượt nêu dẫn, biện giải về: Bố thí. </w:t>
      </w:r>
      <w:r>
        <w:rPr>
          <w:color w:val="231F20"/>
          <w:spacing w:val="-4"/>
          <w:sz w:val="26"/>
          <w:vertAlign w:val="baseline"/>
        </w:rPr>
        <w:t>Trì </w:t>
      </w:r>
      <w:r>
        <w:rPr>
          <w:color w:val="231F20"/>
          <w:sz w:val="26"/>
          <w:vertAlign w:val="baseline"/>
        </w:rPr>
        <w:t>giới. Cõi. Nẻo. Bốn thức trụ. Bốn thứ ăn. Bốn loài. Nghiệp.</w:t>
      </w:r>
      <w:r>
        <w:rPr>
          <w:color w:val="231F20"/>
          <w:spacing w:val="-46"/>
          <w:sz w:val="26"/>
          <w:vertAlign w:val="baseline"/>
        </w:rPr>
        <w:t> </w:t>
      </w:r>
      <w:r>
        <w:rPr>
          <w:color w:val="231F20"/>
          <w:sz w:val="26"/>
          <w:vertAlign w:val="baseline"/>
        </w:rPr>
        <w:t>Quả.</w:t>
      </w:r>
    </w:p>
    <w:p>
      <w:pPr>
        <w:spacing w:after="0" w:line="273" w:lineRule="auto"/>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Ấm </w:t>
      </w:r>
      <w:r>
        <w:rPr>
          <w:color w:val="231F20"/>
          <w:spacing w:val="-4"/>
        </w:rPr>
        <w:t>Trì </w:t>
      </w:r>
      <w:r>
        <w:rPr>
          <w:color w:val="231F20"/>
        </w:rPr>
        <w:t>Nhập (Uẩn giới xứ). Bốn duyên. Sáu nhân. Hai mươi hai căn.</w:t>
      </w:r>
      <w:r>
        <w:rPr>
          <w:color w:val="231F20"/>
          <w:spacing w:val="-9"/>
        </w:rPr>
        <w:t> </w:t>
      </w:r>
      <w:r>
        <w:rPr>
          <w:color w:val="231F20"/>
        </w:rPr>
        <w:t>Chín</w:t>
      </w:r>
      <w:r>
        <w:rPr>
          <w:color w:val="231F20"/>
          <w:spacing w:val="-8"/>
        </w:rPr>
        <w:t> </w:t>
      </w:r>
      <w:r>
        <w:rPr>
          <w:color w:val="231F20"/>
        </w:rPr>
        <w:t>mươi</w:t>
      </w:r>
      <w:r>
        <w:rPr>
          <w:color w:val="231F20"/>
          <w:spacing w:val="-9"/>
        </w:rPr>
        <w:t> </w:t>
      </w:r>
      <w:r>
        <w:rPr>
          <w:color w:val="231F20"/>
        </w:rPr>
        <w:t>tám</w:t>
      </w:r>
      <w:r>
        <w:rPr>
          <w:color w:val="231F20"/>
          <w:spacing w:val="-8"/>
        </w:rPr>
        <w:t> </w:t>
      </w:r>
      <w:r>
        <w:rPr>
          <w:color w:val="231F20"/>
        </w:rPr>
        <w:t>sử</w:t>
      </w:r>
      <w:r>
        <w:rPr>
          <w:color w:val="231F20"/>
          <w:spacing w:val="-9"/>
        </w:rPr>
        <w:t> </w:t>
      </w:r>
      <w:r>
        <w:rPr>
          <w:color w:val="231F20"/>
        </w:rPr>
        <w:t>(Tùy</w:t>
      </w:r>
      <w:r>
        <w:rPr>
          <w:color w:val="231F20"/>
          <w:spacing w:val="-8"/>
        </w:rPr>
        <w:t> </w:t>
      </w:r>
      <w:r>
        <w:rPr>
          <w:color w:val="231F20"/>
        </w:rPr>
        <w:t>miên).</w:t>
      </w:r>
      <w:r>
        <w:rPr>
          <w:color w:val="231F20"/>
          <w:spacing w:val="-9"/>
        </w:rPr>
        <w:t> </w:t>
      </w:r>
      <w:r>
        <w:rPr>
          <w:color w:val="231F20"/>
        </w:rPr>
        <w:t>Sáu</w:t>
      </w:r>
      <w:r>
        <w:rPr>
          <w:color w:val="231F20"/>
          <w:spacing w:val="-8"/>
        </w:rPr>
        <w:t> </w:t>
      </w:r>
      <w:r>
        <w:rPr>
          <w:color w:val="231F20"/>
        </w:rPr>
        <w:t>pháp</w:t>
      </w:r>
      <w:r>
        <w:rPr>
          <w:color w:val="231F20"/>
          <w:spacing w:val="-23"/>
        </w:rPr>
        <w:t> </w:t>
      </w:r>
      <w:r>
        <w:rPr>
          <w:color w:val="231F20"/>
        </w:rPr>
        <w:t>A</w:t>
      </w:r>
      <w:r>
        <w:rPr>
          <w:color w:val="231F20"/>
          <w:spacing w:val="-24"/>
        </w:rPr>
        <w:t> </w:t>
      </w:r>
      <w:r>
        <w:rPr>
          <w:color w:val="231F20"/>
        </w:rPr>
        <w:t>la</w:t>
      </w:r>
      <w:r>
        <w:rPr>
          <w:color w:val="231F20"/>
          <w:spacing w:val="-8"/>
        </w:rPr>
        <w:t> </w:t>
      </w:r>
      <w:r>
        <w:rPr>
          <w:color w:val="231F20"/>
        </w:rPr>
        <w:t>hán.</w:t>
      </w:r>
      <w:r>
        <w:rPr>
          <w:color w:val="231F20"/>
          <w:spacing w:val="-8"/>
        </w:rPr>
        <w:t> </w:t>
      </w:r>
      <w:r>
        <w:rPr>
          <w:color w:val="231F20"/>
        </w:rPr>
        <w:t>Mười</w:t>
      </w:r>
      <w:r>
        <w:rPr>
          <w:color w:val="231F20"/>
          <w:spacing w:val="-10"/>
        </w:rPr>
        <w:t> </w:t>
      </w:r>
      <w:r>
        <w:rPr>
          <w:color w:val="231F20"/>
        </w:rPr>
        <w:t>trí.</w:t>
      </w:r>
      <w:r>
        <w:rPr>
          <w:color w:val="231F20"/>
          <w:spacing w:val="-8"/>
        </w:rPr>
        <w:t> </w:t>
      </w:r>
      <w:r>
        <w:rPr>
          <w:color w:val="231F20"/>
        </w:rPr>
        <w:t>Bốn thiền</w:t>
      </w:r>
      <w:r>
        <w:rPr>
          <w:color w:val="231F20"/>
          <w:spacing w:val="-5"/>
        </w:rPr>
        <w:t> </w:t>
      </w:r>
      <w:r>
        <w:rPr>
          <w:color w:val="231F20"/>
        </w:rPr>
        <w:t>(Bốn</w:t>
      </w:r>
      <w:r>
        <w:rPr>
          <w:color w:val="231F20"/>
          <w:spacing w:val="-5"/>
        </w:rPr>
        <w:t> </w:t>
      </w:r>
      <w:r>
        <w:rPr>
          <w:color w:val="231F20"/>
        </w:rPr>
        <w:t>tĩnh</w:t>
      </w:r>
      <w:r>
        <w:rPr>
          <w:color w:val="231F20"/>
          <w:spacing w:val="-5"/>
        </w:rPr>
        <w:t> </w:t>
      </w:r>
      <w:r>
        <w:rPr>
          <w:color w:val="231F20"/>
        </w:rPr>
        <w:t>lự)…</w:t>
      </w:r>
      <w:r>
        <w:rPr>
          <w:color w:val="231F20"/>
          <w:spacing w:val="-6"/>
        </w:rPr>
        <w:t> </w:t>
      </w:r>
      <w:r>
        <w:rPr>
          <w:color w:val="231F20"/>
        </w:rPr>
        <w:t>Kinh</w:t>
      </w:r>
      <w:r>
        <w:rPr>
          <w:color w:val="231F20"/>
          <w:spacing w:val="-19"/>
        </w:rPr>
        <w:t> </w:t>
      </w:r>
      <w:r>
        <w:rPr>
          <w:color w:val="231F20"/>
        </w:rPr>
        <w:t>A</w:t>
      </w:r>
      <w:r>
        <w:rPr>
          <w:color w:val="231F20"/>
          <w:spacing w:val="-24"/>
        </w:rPr>
        <w:t> </w:t>
      </w:r>
      <w:r>
        <w:rPr>
          <w:color w:val="231F20"/>
        </w:rPr>
        <w:t>Tỳ</w:t>
      </w:r>
      <w:r>
        <w:rPr>
          <w:color w:val="231F20"/>
          <w:spacing w:val="-5"/>
        </w:rPr>
        <w:t> </w:t>
      </w:r>
      <w:r>
        <w:rPr>
          <w:color w:val="231F20"/>
        </w:rPr>
        <w:t>Đàm</w:t>
      </w:r>
      <w:r>
        <w:rPr>
          <w:color w:val="231F20"/>
          <w:spacing w:val="-5"/>
        </w:rPr>
        <w:t> </w:t>
      </w:r>
      <w:r>
        <w:rPr>
          <w:color w:val="231F20"/>
        </w:rPr>
        <w:t>Ngũ</w:t>
      </w:r>
      <w:r>
        <w:rPr>
          <w:color w:val="231F20"/>
          <w:spacing w:val="-5"/>
        </w:rPr>
        <w:t> </w:t>
      </w:r>
      <w:r>
        <w:rPr>
          <w:color w:val="231F20"/>
        </w:rPr>
        <w:t>Pháp</w:t>
      </w:r>
      <w:r>
        <w:rPr>
          <w:color w:val="231F20"/>
          <w:spacing w:val="-5"/>
        </w:rPr>
        <w:t> </w:t>
      </w:r>
      <w:r>
        <w:rPr>
          <w:color w:val="231F20"/>
        </w:rPr>
        <w:t>Hành</w:t>
      </w:r>
      <w:r>
        <w:rPr>
          <w:color w:val="231F20"/>
          <w:spacing w:val="-5"/>
        </w:rPr>
        <w:t> </w:t>
      </w:r>
      <w:r>
        <w:rPr>
          <w:color w:val="231F20"/>
        </w:rPr>
        <w:t>(Hầu</w:t>
      </w:r>
      <w:r>
        <w:rPr>
          <w:color w:val="231F20"/>
          <w:spacing w:val="-5"/>
        </w:rPr>
        <w:t> </w:t>
      </w:r>
      <w:r>
        <w:rPr>
          <w:color w:val="231F20"/>
        </w:rPr>
        <w:t>hết</w:t>
      </w:r>
      <w:r>
        <w:rPr>
          <w:color w:val="231F20"/>
          <w:spacing w:val="-5"/>
        </w:rPr>
        <w:t> </w:t>
      </w:r>
      <w:r>
        <w:rPr>
          <w:color w:val="231F20"/>
        </w:rPr>
        <w:t>dịch phẩm của Đại sư An Thế Cao về Kinh Luật Luận đều mang tên là Kinh)</w:t>
      </w:r>
      <w:r>
        <w:rPr>
          <w:color w:val="231F20"/>
          <w:spacing w:val="-10"/>
        </w:rPr>
        <w:t> </w:t>
      </w:r>
      <w:r>
        <w:rPr>
          <w:color w:val="231F20"/>
        </w:rPr>
        <w:t>thì</w:t>
      </w:r>
      <w:r>
        <w:rPr>
          <w:color w:val="231F20"/>
          <w:spacing w:val="-9"/>
        </w:rPr>
        <w:t> </w:t>
      </w:r>
      <w:r>
        <w:rPr>
          <w:color w:val="231F20"/>
        </w:rPr>
        <w:t>nêu</w:t>
      </w:r>
      <w:r>
        <w:rPr>
          <w:color w:val="231F20"/>
          <w:spacing w:val="-10"/>
        </w:rPr>
        <w:t> </w:t>
      </w:r>
      <w:r>
        <w:rPr>
          <w:color w:val="231F20"/>
        </w:rPr>
        <w:t>dẫn</w:t>
      </w:r>
      <w:r>
        <w:rPr>
          <w:color w:val="231F20"/>
          <w:spacing w:val="-9"/>
        </w:rPr>
        <w:t> </w:t>
      </w:r>
      <w:r>
        <w:rPr>
          <w:color w:val="231F20"/>
        </w:rPr>
        <w:t>và</w:t>
      </w:r>
      <w:r>
        <w:rPr>
          <w:color w:val="231F20"/>
          <w:spacing w:val="-10"/>
        </w:rPr>
        <w:t> </w:t>
      </w:r>
      <w:r>
        <w:rPr>
          <w:color w:val="231F20"/>
        </w:rPr>
        <w:t>giải</w:t>
      </w:r>
      <w:r>
        <w:rPr>
          <w:color w:val="231F20"/>
          <w:spacing w:val="-9"/>
        </w:rPr>
        <w:t> </w:t>
      </w:r>
      <w:r>
        <w:rPr>
          <w:color w:val="231F20"/>
        </w:rPr>
        <w:t>thích</w:t>
      </w:r>
      <w:r>
        <w:rPr>
          <w:color w:val="231F20"/>
          <w:spacing w:val="-9"/>
        </w:rPr>
        <w:t> </w:t>
      </w:r>
      <w:r>
        <w:rPr>
          <w:color w:val="231F20"/>
        </w:rPr>
        <w:t>về</w:t>
      </w:r>
      <w:r>
        <w:rPr>
          <w:color w:val="231F20"/>
          <w:spacing w:val="-10"/>
        </w:rPr>
        <w:t> </w:t>
      </w:r>
      <w:r>
        <w:rPr>
          <w:color w:val="231F20"/>
        </w:rPr>
        <w:t>năm</w:t>
      </w:r>
      <w:r>
        <w:rPr>
          <w:color w:val="231F20"/>
          <w:spacing w:val="-9"/>
        </w:rPr>
        <w:t> </w:t>
      </w:r>
      <w:r>
        <w:rPr>
          <w:color w:val="231F20"/>
        </w:rPr>
        <w:t>pháp</w:t>
      </w:r>
      <w:r>
        <w:rPr>
          <w:color w:val="231F20"/>
          <w:spacing w:val="-10"/>
        </w:rPr>
        <w:t> </w:t>
      </w:r>
      <w:r>
        <w:rPr>
          <w:color w:val="231F20"/>
        </w:rPr>
        <w:t>(Sắc.</w:t>
      </w:r>
      <w:r>
        <w:rPr>
          <w:color w:val="231F20"/>
          <w:spacing w:val="-14"/>
        </w:rPr>
        <w:t> </w:t>
      </w:r>
      <w:r>
        <w:rPr>
          <w:color w:val="231F20"/>
        </w:rPr>
        <w:t>Tâm.</w:t>
      </w:r>
      <w:r>
        <w:rPr>
          <w:color w:val="231F20"/>
          <w:spacing w:val="-14"/>
        </w:rPr>
        <w:t> </w:t>
      </w:r>
      <w:r>
        <w:rPr>
          <w:color w:val="231F20"/>
        </w:rPr>
        <w:t>Tâm</w:t>
      </w:r>
      <w:r>
        <w:rPr>
          <w:color w:val="231F20"/>
          <w:spacing w:val="-10"/>
        </w:rPr>
        <w:t> </w:t>
      </w:r>
      <w:r>
        <w:rPr>
          <w:color w:val="231F20"/>
        </w:rPr>
        <w:t>sở.</w:t>
      </w:r>
      <w:r>
        <w:rPr>
          <w:color w:val="231F20"/>
          <w:spacing w:val="-14"/>
        </w:rPr>
        <w:t> </w:t>
      </w:r>
      <w:r>
        <w:rPr>
          <w:color w:val="231F20"/>
        </w:rPr>
        <w:t>Tâm bất</w:t>
      </w:r>
      <w:r>
        <w:rPr>
          <w:color w:val="231F20"/>
          <w:spacing w:val="-10"/>
        </w:rPr>
        <w:t> </w:t>
      </w:r>
      <w:r>
        <w:rPr>
          <w:color w:val="231F20"/>
        </w:rPr>
        <w:t>tương</w:t>
      </w:r>
      <w:r>
        <w:rPr>
          <w:color w:val="231F20"/>
          <w:spacing w:val="-8"/>
        </w:rPr>
        <w:t> </w:t>
      </w:r>
      <w:r>
        <w:rPr>
          <w:color w:val="231F20"/>
        </w:rPr>
        <w:t>ưng</w:t>
      </w:r>
      <w:r>
        <w:rPr>
          <w:color w:val="231F20"/>
          <w:spacing w:val="-9"/>
        </w:rPr>
        <w:t> </w:t>
      </w:r>
      <w:r>
        <w:rPr>
          <w:color w:val="231F20"/>
        </w:rPr>
        <w:t>hành.</w:t>
      </w:r>
      <w:r>
        <w:rPr>
          <w:color w:val="231F20"/>
          <w:spacing w:val="-13"/>
        </w:rPr>
        <w:t> </w:t>
      </w:r>
      <w:r>
        <w:rPr>
          <w:color w:val="231F20"/>
        </w:rPr>
        <w:t>Vô</w:t>
      </w:r>
      <w:r>
        <w:rPr>
          <w:color w:val="231F20"/>
          <w:spacing w:val="-9"/>
        </w:rPr>
        <w:t> </w:t>
      </w:r>
      <w:r>
        <w:rPr>
          <w:color w:val="231F20"/>
        </w:rPr>
        <w:t>vi).</w:t>
      </w:r>
      <w:r>
        <w:rPr>
          <w:color w:val="231F20"/>
          <w:spacing w:val="-8"/>
        </w:rPr>
        <w:t> </w:t>
      </w:r>
      <w:r>
        <w:rPr>
          <w:color w:val="231F20"/>
        </w:rPr>
        <w:t>Năm</w:t>
      </w:r>
      <w:r>
        <w:rPr>
          <w:color w:val="231F20"/>
          <w:spacing w:val="-10"/>
        </w:rPr>
        <w:t> </w:t>
      </w:r>
      <w:r>
        <w:rPr>
          <w:color w:val="231F20"/>
        </w:rPr>
        <w:t>pháp</w:t>
      </w:r>
      <w:r>
        <w:rPr>
          <w:color w:val="231F20"/>
          <w:spacing w:val="-8"/>
        </w:rPr>
        <w:t> </w:t>
      </w:r>
      <w:r>
        <w:rPr>
          <w:color w:val="231F20"/>
        </w:rPr>
        <w:t>được</w:t>
      </w:r>
      <w:r>
        <w:rPr>
          <w:color w:val="231F20"/>
          <w:spacing w:val="-10"/>
        </w:rPr>
        <w:t> </w:t>
      </w:r>
      <w:r>
        <w:rPr>
          <w:color w:val="231F20"/>
        </w:rPr>
        <w:t>Đại</w:t>
      </w:r>
      <w:r>
        <w:rPr>
          <w:color w:val="231F20"/>
          <w:spacing w:val="-9"/>
        </w:rPr>
        <w:t> </w:t>
      </w:r>
      <w:r>
        <w:rPr>
          <w:color w:val="231F20"/>
        </w:rPr>
        <w:t>sư</w:t>
      </w:r>
      <w:r>
        <w:rPr>
          <w:color w:val="231F20"/>
          <w:spacing w:val="-24"/>
        </w:rPr>
        <w:t> </w:t>
      </w:r>
      <w:r>
        <w:rPr>
          <w:color w:val="231F20"/>
        </w:rPr>
        <w:t>An</w:t>
      </w:r>
      <w:r>
        <w:rPr>
          <w:color w:val="231F20"/>
          <w:spacing w:val="-13"/>
        </w:rPr>
        <w:t> </w:t>
      </w:r>
      <w:r>
        <w:rPr>
          <w:color w:val="231F20"/>
        </w:rPr>
        <w:t>Thế</w:t>
      </w:r>
      <w:r>
        <w:rPr>
          <w:color w:val="231F20"/>
          <w:spacing w:val="-9"/>
        </w:rPr>
        <w:t> </w:t>
      </w:r>
      <w:r>
        <w:rPr>
          <w:color w:val="231F20"/>
        </w:rPr>
        <w:t>Cao</w:t>
      </w:r>
      <w:r>
        <w:rPr>
          <w:color w:val="231F20"/>
          <w:spacing w:val="-8"/>
        </w:rPr>
        <w:t> </w:t>
      </w:r>
      <w:r>
        <w:rPr>
          <w:color w:val="231F20"/>
        </w:rPr>
        <w:t>dịch là: Sắc. Ý (Tâm). Sở niệm (Tâm sở). Biệt ly ý hành (Tâm bất tương ưng hành). Vô</w:t>
      </w:r>
      <w:r>
        <w:rPr>
          <w:color w:val="231F20"/>
          <w:spacing w:val="-7"/>
        </w:rPr>
        <w:t> </w:t>
      </w:r>
      <w:r>
        <w:rPr>
          <w:color w:val="231F20"/>
        </w:rPr>
        <w:t>vi.</w:t>
      </w:r>
    </w:p>
    <w:p>
      <w:pPr>
        <w:pStyle w:val="BodyText"/>
        <w:spacing w:line="273" w:lineRule="auto" w:before="107"/>
        <w:ind w:left="393" w:right="126"/>
      </w:pPr>
      <w:r>
        <w:rPr>
          <w:color w:val="231F20"/>
        </w:rPr>
        <w:t>Nhìn chung, các Luận nơi Tập 28 ĐTK hầu hết đều được Hán dịch</w:t>
      </w:r>
      <w:r>
        <w:rPr>
          <w:color w:val="231F20"/>
          <w:spacing w:val="-9"/>
        </w:rPr>
        <w:t> </w:t>
      </w:r>
      <w:r>
        <w:rPr>
          <w:color w:val="231F20"/>
        </w:rPr>
        <w:t>theo</w:t>
      </w:r>
      <w:r>
        <w:rPr>
          <w:color w:val="231F20"/>
          <w:spacing w:val="-8"/>
        </w:rPr>
        <w:t> </w:t>
      </w:r>
      <w:r>
        <w:rPr>
          <w:color w:val="231F20"/>
        </w:rPr>
        <w:t>hệ</w:t>
      </w:r>
      <w:r>
        <w:rPr>
          <w:color w:val="231F20"/>
          <w:spacing w:val="-9"/>
        </w:rPr>
        <w:t> </w:t>
      </w:r>
      <w:r>
        <w:rPr>
          <w:i/>
          <w:color w:val="231F20"/>
        </w:rPr>
        <w:t>Cựu</w:t>
      </w:r>
      <w:r>
        <w:rPr>
          <w:i/>
          <w:color w:val="231F20"/>
          <w:spacing w:val="-8"/>
        </w:rPr>
        <w:t> </w:t>
      </w:r>
      <w:r>
        <w:rPr>
          <w:i/>
          <w:color w:val="231F20"/>
        </w:rPr>
        <w:t>dịch</w:t>
      </w:r>
      <w:r>
        <w:rPr>
          <w:i/>
          <w:color w:val="231F20"/>
          <w:spacing w:val="-8"/>
        </w:rPr>
        <w:t> </w:t>
      </w:r>
      <w:r>
        <w:rPr>
          <w:color w:val="231F20"/>
          <w:spacing w:val="-3"/>
        </w:rPr>
        <w:t>(Trừ</w:t>
      </w:r>
      <w:r>
        <w:rPr>
          <w:color w:val="231F20"/>
          <w:spacing w:val="-9"/>
        </w:rPr>
        <w:t> </w:t>
      </w:r>
      <w:r>
        <w:rPr>
          <w:color w:val="231F20"/>
        </w:rPr>
        <w:t>hai</w:t>
      </w:r>
      <w:r>
        <w:rPr>
          <w:color w:val="231F20"/>
          <w:spacing w:val="-8"/>
        </w:rPr>
        <w:t> </w:t>
      </w:r>
      <w:r>
        <w:rPr>
          <w:color w:val="231F20"/>
        </w:rPr>
        <w:t>Luận</w:t>
      </w:r>
      <w:r>
        <w:rPr>
          <w:color w:val="231F20"/>
          <w:spacing w:val="-8"/>
        </w:rPr>
        <w:t> </w:t>
      </w:r>
      <w:r>
        <w:rPr>
          <w:color w:val="231F20"/>
        </w:rPr>
        <w:t>ngắn</w:t>
      </w:r>
      <w:r>
        <w:rPr>
          <w:color w:val="231F20"/>
          <w:spacing w:val="-9"/>
        </w:rPr>
        <w:t> </w:t>
      </w:r>
      <w:r>
        <w:rPr>
          <w:color w:val="231F20"/>
        </w:rPr>
        <w:t>N</w:t>
      </w:r>
      <w:r>
        <w:rPr>
          <w:color w:val="231F20"/>
          <w:vertAlign w:val="superscript"/>
        </w:rPr>
        <w:t>0</w:t>
      </w:r>
      <w:r>
        <w:rPr>
          <w:color w:val="231F20"/>
          <w:spacing w:val="-8"/>
          <w:vertAlign w:val="baseline"/>
        </w:rPr>
        <w:t> </w:t>
      </w:r>
      <w:r>
        <w:rPr>
          <w:color w:val="231F20"/>
          <w:vertAlign w:val="baseline"/>
        </w:rPr>
        <w:t>1554,</w:t>
      </w:r>
      <w:r>
        <w:rPr>
          <w:color w:val="231F20"/>
          <w:spacing w:val="-9"/>
          <w:vertAlign w:val="baseline"/>
        </w:rPr>
        <w:t> </w:t>
      </w:r>
      <w:r>
        <w:rPr>
          <w:color w:val="231F20"/>
          <w:vertAlign w:val="baseline"/>
        </w:rPr>
        <w:t>N</w:t>
      </w:r>
      <w:r>
        <w:rPr>
          <w:color w:val="231F20"/>
          <w:vertAlign w:val="superscript"/>
        </w:rPr>
        <w:t>0</w:t>
      </w:r>
      <w:r>
        <w:rPr>
          <w:color w:val="231F20"/>
          <w:spacing w:val="-8"/>
          <w:vertAlign w:val="baseline"/>
        </w:rPr>
        <w:t> </w:t>
      </w:r>
      <w:r>
        <w:rPr>
          <w:color w:val="231F20"/>
          <w:vertAlign w:val="baseline"/>
        </w:rPr>
        <w:t>1555</w:t>
      </w:r>
      <w:r>
        <w:rPr>
          <w:color w:val="231F20"/>
          <w:spacing w:val="-8"/>
          <w:vertAlign w:val="baseline"/>
        </w:rPr>
        <w:t> </w:t>
      </w:r>
      <w:r>
        <w:rPr>
          <w:color w:val="231F20"/>
          <w:vertAlign w:val="baseline"/>
        </w:rPr>
        <w:t>do</w:t>
      </w:r>
      <w:r>
        <w:rPr>
          <w:color w:val="231F20"/>
          <w:spacing w:val="-9"/>
          <w:vertAlign w:val="baseline"/>
        </w:rPr>
        <w:t> </w:t>
      </w:r>
      <w:r>
        <w:rPr>
          <w:color w:val="231F20"/>
          <w:vertAlign w:val="baseline"/>
        </w:rPr>
        <w:t>Pháp sư Huyền Tráng Hán dịch). Người đọc cần có những lưu ý tối thiểu về mảng </w:t>
      </w:r>
      <w:r>
        <w:rPr>
          <w:i/>
          <w:color w:val="231F20"/>
          <w:vertAlign w:val="baseline"/>
        </w:rPr>
        <w:t>từ ngữ – thuật ngữ thuộc A Tỳ Đàm </w:t>
      </w:r>
      <w:r>
        <w:rPr>
          <w:color w:val="231F20"/>
          <w:vertAlign w:val="baseline"/>
        </w:rPr>
        <w:t>theo hệ </w:t>
      </w:r>
      <w:r>
        <w:rPr>
          <w:i/>
          <w:color w:val="231F20"/>
          <w:vertAlign w:val="baseline"/>
        </w:rPr>
        <w:t>Cựu dịch </w:t>
      </w:r>
      <w:r>
        <w:rPr>
          <w:color w:val="231F20"/>
          <w:vertAlign w:val="baseline"/>
        </w:rPr>
        <w:t>đối chiếu với hệ </w:t>
      </w:r>
      <w:r>
        <w:rPr>
          <w:i/>
          <w:color w:val="231F20"/>
          <w:vertAlign w:val="baseline"/>
        </w:rPr>
        <w:t>Tân dịch </w:t>
      </w:r>
      <w:r>
        <w:rPr>
          <w:color w:val="231F20"/>
          <w:vertAlign w:val="baseline"/>
        </w:rPr>
        <w:t>(Chúng tôi đã nêu dẫn đối chiếu một số thuật ngữ tiêu biểu nơi phần giới thiệu Luận A Tỳ Đàm Tỳ Bà Sa (N</w:t>
      </w:r>
      <w:r>
        <w:rPr>
          <w:color w:val="231F20"/>
          <w:vertAlign w:val="superscript"/>
        </w:rPr>
        <w:t>0</w:t>
      </w:r>
      <w:r>
        <w:rPr>
          <w:color w:val="231F20"/>
          <w:vertAlign w:val="baseline"/>
        </w:rPr>
        <w:t> 1546). Như thế là chúng ta sẽ </w:t>
      </w:r>
      <w:r>
        <w:rPr>
          <w:color w:val="231F20"/>
          <w:spacing w:val="-4"/>
          <w:vertAlign w:val="baseline"/>
        </w:rPr>
        <w:t>thấy, </w:t>
      </w:r>
      <w:r>
        <w:rPr>
          <w:color w:val="231F20"/>
          <w:vertAlign w:val="baseline"/>
        </w:rPr>
        <w:t>phần lớn mảng từ ngữ – thuật ngữ thuộc A Tỳ Đàm theo hệ Cựu dịch kia là chưa chuẩn, chưa đạt, phải đến Pháp sư Huyền Tráng (602-664) Hán dịch thì mảng từ ngữ</w:t>
      </w:r>
    </w:p>
    <w:p>
      <w:pPr>
        <w:pStyle w:val="BodyText"/>
        <w:spacing w:line="273" w:lineRule="auto" w:before="0"/>
        <w:ind w:left="393" w:right="126" w:firstLine="0"/>
      </w:pPr>
      <w:r>
        <w:rPr>
          <w:color w:val="231F20"/>
        </w:rPr>
        <w:t>– thuật ngữ ấy mới đạt tới chuẩn mực, ổn định. Mặt khác, chúng ta cũng thấy được phần nào những công sức, những nỗ lực của nhiều thế</w:t>
      </w:r>
      <w:r>
        <w:rPr>
          <w:color w:val="231F20"/>
          <w:spacing w:val="-8"/>
        </w:rPr>
        <w:t> </w:t>
      </w:r>
      <w:r>
        <w:rPr>
          <w:color w:val="231F20"/>
        </w:rPr>
        <w:t>hệ</w:t>
      </w:r>
      <w:r>
        <w:rPr>
          <w:color w:val="231F20"/>
          <w:spacing w:val="-7"/>
        </w:rPr>
        <w:t> </w:t>
      </w:r>
      <w:r>
        <w:rPr>
          <w:color w:val="231F20"/>
        </w:rPr>
        <w:t>dịch</w:t>
      </w:r>
      <w:r>
        <w:rPr>
          <w:color w:val="231F20"/>
          <w:spacing w:val="-7"/>
        </w:rPr>
        <w:t> </w:t>
      </w:r>
      <w:r>
        <w:rPr>
          <w:color w:val="231F20"/>
        </w:rPr>
        <w:t>giả</w:t>
      </w:r>
      <w:r>
        <w:rPr>
          <w:color w:val="231F20"/>
          <w:spacing w:val="-7"/>
        </w:rPr>
        <w:t> </w:t>
      </w:r>
      <w:r>
        <w:rPr>
          <w:color w:val="231F20"/>
        </w:rPr>
        <w:t>Hán</w:t>
      </w:r>
      <w:r>
        <w:rPr>
          <w:color w:val="231F20"/>
          <w:spacing w:val="-7"/>
        </w:rPr>
        <w:t> </w:t>
      </w:r>
      <w:r>
        <w:rPr>
          <w:color w:val="231F20"/>
        </w:rPr>
        <w:t>dịch,</w:t>
      </w:r>
      <w:r>
        <w:rPr>
          <w:color w:val="231F20"/>
          <w:spacing w:val="-7"/>
        </w:rPr>
        <w:t> </w:t>
      </w:r>
      <w:r>
        <w:rPr>
          <w:color w:val="231F20"/>
        </w:rPr>
        <w:t>trải</w:t>
      </w:r>
      <w:r>
        <w:rPr>
          <w:color w:val="231F20"/>
          <w:spacing w:val="-7"/>
        </w:rPr>
        <w:t> </w:t>
      </w:r>
      <w:r>
        <w:rPr>
          <w:color w:val="231F20"/>
        </w:rPr>
        <w:t>qua</w:t>
      </w:r>
      <w:r>
        <w:rPr>
          <w:color w:val="231F20"/>
          <w:spacing w:val="-7"/>
        </w:rPr>
        <w:t> </w:t>
      </w:r>
      <w:r>
        <w:rPr>
          <w:color w:val="231F20"/>
        </w:rPr>
        <w:t>các</w:t>
      </w:r>
      <w:r>
        <w:rPr>
          <w:color w:val="231F20"/>
          <w:spacing w:val="-8"/>
        </w:rPr>
        <w:t> </w:t>
      </w:r>
      <w:r>
        <w:rPr>
          <w:color w:val="231F20"/>
        </w:rPr>
        <w:t>đời,</w:t>
      </w:r>
      <w:r>
        <w:rPr>
          <w:color w:val="231F20"/>
          <w:spacing w:val="-7"/>
        </w:rPr>
        <w:t> </w:t>
      </w:r>
      <w:r>
        <w:rPr>
          <w:color w:val="231F20"/>
        </w:rPr>
        <w:t>đã</w:t>
      </w:r>
      <w:r>
        <w:rPr>
          <w:color w:val="231F20"/>
          <w:spacing w:val="-7"/>
        </w:rPr>
        <w:t> </w:t>
      </w:r>
      <w:r>
        <w:rPr>
          <w:color w:val="231F20"/>
        </w:rPr>
        <w:t>dò</w:t>
      </w:r>
      <w:r>
        <w:rPr>
          <w:color w:val="231F20"/>
          <w:spacing w:val="-7"/>
        </w:rPr>
        <w:t> </w:t>
      </w:r>
      <w:r>
        <w:rPr>
          <w:color w:val="231F20"/>
        </w:rPr>
        <w:t>dẫm</w:t>
      </w:r>
      <w:r>
        <w:rPr>
          <w:color w:val="231F20"/>
          <w:spacing w:val="-7"/>
        </w:rPr>
        <w:t> </w:t>
      </w:r>
      <w:r>
        <w:rPr>
          <w:color w:val="231F20"/>
        </w:rPr>
        <w:t>tìm</w:t>
      </w:r>
      <w:r>
        <w:rPr>
          <w:color w:val="231F20"/>
          <w:spacing w:val="-7"/>
        </w:rPr>
        <w:t> </w:t>
      </w:r>
      <w:r>
        <w:rPr>
          <w:color w:val="231F20"/>
        </w:rPr>
        <w:t>kiếm,</w:t>
      </w:r>
      <w:r>
        <w:rPr>
          <w:color w:val="231F20"/>
          <w:spacing w:val="-7"/>
        </w:rPr>
        <w:t> </w:t>
      </w:r>
      <w:r>
        <w:rPr>
          <w:color w:val="231F20"/>
        </w:rPr>
        <w:t>tạo</w:t>
      </w:r>
      <w:r>
        <w:rPr>
          <w:color w:val="231F20"/>
          <w:spacing w:val="-7"/>
        </w:rPr>
        <w:t> </w:t>
      </w:r>
      <w:r>
        <w:rPr>
          <w:color w:val="231F20"/>
        </w:rPr>
        <w:t>ra những danh xưng, những thuật ngữ thích hợp để chuyển dịch, </w:t>
      </w:r>
      <w:r>
        <w:rPr>
          <w:color w:val="231F20"/>
          <w:spacing w:val="-3"/>
        </w:rPr>
        <w:t>khiến </w:t>
      </w:r>
      <w:r>
        <w:rPr>
          <w:color w:val="231F20"/>
        </w:rPr>
        <w:t>cho chánh pháp dễ đến gần với muôn người.</w:t>
      </w:r>
    </w:p>
    <w:p>
      <w:pPr>
        <w:pStyle w:val="BodyText"/>
        <w:spacing w:before="6"/>
        <w:ind w:left="0" w:firstLine="0"/>
        <w:jc w:val="left"/>
        <w:rPr>
          <w:sz w:val="28"/>
        </w:rPr>
      </w:pPr>
    </w:p>
    <w:p>
      <w:pPr>
        <w:pStyle w:val="BodyText"/>
        <w:spacing w:line="273" w:lineRule="auto" w:before="0"/>
        <w:ind w:left="4058" w:right="340" w:hanging="947"/>
        <w:jc w:val="left"/>
      </w:pPr>
      <w:r>
        <w:rPr>
          <w:color w:val="231F20"/>
        </w:rPr>
        <w:t>Chủ tịch Tuệ Quang Foundation Nguyên Hiển.</w:t>
      </w:r>
    </w:p>
    <w:p>
      <w:pPr>
        <w:spacing w:after="0" w:line="273" w:lineRule="auto"/>
        <w:jc w:val="left"/>
        <w:sectPr>
          <w:pgSz w:w="9080" w:h="13610"/>
          <w:pgMar w:header="1192" w:footer="0" w:top="1440" w:bottom="280" w:left="740" w:right="720"/>
        </w:sect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3"/>
        <w:ind w:left="0" w:firstLine="0"/>
        <w:jc w:val="left"/>
        <w:rPr>
          <w:sz w:val="23"/>
        </w:rPr>
      </w:pPr>
    </w:p>
    <w:p>
      <w:pPr>
        <w:spacing w:before="89"/>
        <w:ind w:left="216" w:right="514" w:firstLine="0"/>
        <w:jc w:val="center"/>
        <w:rPr>
          <w:b/>
          <w:sz w:val="26"/>
        </w:rPr>
      </w:pPr>
      <w:r>
        <w:rPr>
          <w:b/>
          <w:color w:val="231F20"/>
          <w:sz w:val="26"/>
        </w:rPr>
        <w:t>SỐ 1546/60</w:t>
      </w:r>
    </w:p>
    <w:p>
      <w:pPr>
        <w:pStyle w:val="Heading1"/>
        <w:spacing w:before="47"/>
        <w:ind w:left="216" w:right="495"/>
      </w:pPr>
      <w:r>
        <w:rPr>
          <w:color w:val="231F20"/>
        </w:rPr>
        <w:t>LUẬN A TỲ ĐÀM TỲ BÀ SA</w:t>
      </w:r>
    </w:p>
    <w:p>
      <w:pPr>
        <w:spacing w:line="266" w:lineRule="auto" w:before="227"/>
        <w:ind w:left="4338" w:right="411" w:hanging="342"/>
        <w:jc w:val="right"/>
        <w:rPr>
          <w:i/>
          <w:sz w:val="22"/>
        </w:rPr>
      </w:pPr>
      <w:r>
        <w:rPr>
          <w:i/>
          <w:color w:val="231F20"/>
          <w:sz w:val="22"/>
        </w:rPr>
        <w:t>Tác giả: Tôn giả Ca Chiên Diên Tử. </w:t>
      </w:r>
      <w:r>
        <w:rPr>
          <w:i/>
          <w:color w:val="231F20"/>
          <w:sz w:val="22"/>
        </w:rPr>
        <w:t>Giải thích: Năm trăm A La Hán. Hán dịch: Đời Bắc</w:t>
      </w:r>
      <w:r>
        <w:rPr>
          <w:i/>
          <w:color w:val="231F20"/>
          <w:spacing w:val="-5"/>
          <w:sz w:val="22"/>
        </w:rPr>
        <w:t> </w:t>
      </w:r>
      <w:r>
        <w:rPr>
          <w:i/>
          <w:color w:val="231F20"/>
          <w:sz w:val="22"/>
        </w:rPr>
        <w:t>Lương,</w:t>
      </w:r>
    </w:p>
    <w:p>
      <w:pPr>
        <w:spacing w:line="266" w:lineRule="auto" w:before="0"/>
        <w:ind w:left="4625" w:right="411" w:hanging="909"/>
        <w:jc w:val="right"/>
        <w:rPr>
          <w:i/>
          <w:sz w:val="22"/>
        </w:rPr>
      </w:pPr>
      <w:r>
        <w:rPr>
          <w:i/>
          <w:color w:val="231F20"/>
          <w:sz w:val="22"/>
        </w:rPr>
        <w:t>Sa môn Phù Đà Bạt Ma, Đạo Thái </w:t>
      </w:r>
      <w:r>
        <w:rPr>
          <w:i/>
          <w:color w:val="231F20"/>
          <w:spacing w:val="-6"/>
          <w:sz w:val="22"/>
        </w:rPr>
        <w:t>v.v... </w:t>
      </w:r>
      <w:r>
        <w:rPr>
          <w:i/>
          <w:color w:val="231F20"/>
          <w:spacing w:val="-5"/>
          <w:sz w:val="22"/>
        </w:rPr>
        <w:t>Việt </w:t>
      </w:r>
      <w:r>
        <w:rPr>
          <w:i/>
          <w:color w:val="231F20"/>
          <w:sz w:val="22"/>
        </w:rPr>
        <w:t>dịch: Cư sĩ Nguyên</w:t>
      </w:r>
      <w:r>
        <w:rPr>
          <w:i/>
          <w:color w:val="231F20"/>
          <w:spacing w:val="7"/>
          <w:sz w:val="22"/>
        </w:rPr>
        <w:t> </w:t>
      </w:r>
      <w:r>
        <w:rPr>
          <w:i/>
          <w:color w:val="231F20"/>
          <w:spacing w:val="-4"/>
          <w:sz w:val="22"/>
        </w:rPr>
        <w:t>Huệ.</w:t>
      </w:r>
    </w:p>
    <w:p>
      <w:pPr>
        <w:pStyle w:val="BodyText"/>
        <w:spacing w:before="10"/>
        <w:ind w:left="0" w:firstLine="0"/>
        <w:jc w:val="left"/>
        <w:rPr>
          <w:i/>
          <w:sz w:val="8"/>
        </w:rPr>
      </w:pPr>
    </w:p>
    <w:p>
      <w:pPr>
        <w:spacing w:before="88"/>
        <w:ind w:left="216" w:right="516" w:firstLine="0"/>
        <w:jc w:val="center"/>
        <w:rPr>
          <w:b/>
          <w:sz w:val="28"/>
        </w:rPr>
      </w:pPr>
      <w:r>
        <w:rPr>
          <w:b/>
          <w:color w:val="231F20"/>
          <w:sz w:val="28"/>
        </w:rPr>
        <w:t>QUYỂN 1</w:t>
      </w:r>
    </w:p>
    <w:p>
      <w:pPr>
        <w:pStyle w:val="BodyText"/>
        <w:spacing w:before="0"/>
        <w:ind w:left="0" w:firstLine="0"/>
        <w:jc w:val="left"/>
        <w:rPr>
          <w:b/>
          <w:sz w:val="30"/>
        </w:rPr>
      </w:pPr>
    </w:p>
    <w:p>
      <w:pPr>
        <w:spacing w:line="273" w:lineRule="auto" w:before="259"/>
        <w:ind w:left="110" w:right="405" w:firstLine="566"/>
        <w:jc w:val="both"/>
        <w:rPr>
          <w:i/>
          <w:sz w:val="26"/>
        </w:rPr>
      </w:pPr>
      <w:r>
        <w:rPr>
          <w:i/>
          <w:color w:val="231F20"/>
          <w:sz w:val="26"/>
        </w:rPr>
        <w:t>Thế nào là Pháp thế đệ nhất? Vì sao gọi là Pháp thế đệ nhất? </w:t>
      </w:r>
      <w:r>
        <w:rPr>
          <w:i/>
          <w:color w:val="231F20"/>
          <w:sz w:val="26"/>
        </w:rPr>
        <w:t>Chương như thế cùng giải thích nghĩa của chương, ở đây nên nói rộng, là Ưu-ba-đề-xá.</w:t>
      </w:r>
    </w:p>
    <w:p>
      <w:pPr>
        <w:pStyle w:val="BodyText"/>
        <w:spacing w:before="111"/>
        <w:ind w:left="677" w:firstLine="0"/>
      </w:pPr>
      <w:r>
        <w:rPr>
          <w:i/>
          <w:color w:val="231F20"/>
        </w:rPr>
        <w:t>Hỏi: </w:t>
      </w:r>
      <w:r>
        <w:rPr>
          <w:color w:val="231F20"/>
        </w:rPr>
        <w:t>Ai tạo ra Kinh (Luận) này?</w:t>
      </w:r>
    </w:p>
    <w:p>
      <w:pPr>
        <w:pStyle w:val="BodyText"/>
        <w:spacing w:line="273" w:lineRule="auto" w:before="154"/>
        <w:ind w:right="411"/>
      </w:pPr>
      <w:r>
        <w:rPr>
          <w:i/>
          <w:color w:val="231F20"/>
          <w:spacing w:val="3"/>
        </w:rPr>
        <w:t>Đáp: </w:t>
      </w:r>
      <w:r>
        <w:rPr>
          <w:color w:val="231F20"/>
        </w:rPr>
        <w:t>Là Đức Phật - Thế Tôn. Vì sao? Vì tánh tướng của các pháp rất sâu xa, vi diệu, chỉ có bậc Nhất thiết trí mới có thể xét</w:t>
      </w:r>
      <w:r>
        <w:rPr>
          <w:color w:val="231F20"/>
          <w:spacing w:val="-37"/>
        </w:rPr>
        <w:t> </w:t>
      </w:r>
      <w:r>
        <w:rPr>
          <w:color w:val="231F20"/>
        </w:rPr>
        <w:t>đoán tường tận.</w:t>
      </w:r>
    </w:p>
    <w:p>
      <w:pPr>
        <w:spacing w:before="111"/>
        <w:ind w:left="677" w:right="0" w:firstLine="0"/>
        <w:jc w:val="both"/>
        <w:rPr>
          <w:sz w:val="26"/>
        </w:rPr>
      </w:pPr>
      <w:r>
        <w:rPr>
          <w:i/>
          <w:color w:val="231F20"/>
          <w:sz w:val="26"/>
        </w:rPr>
        <w:t>Hỏi: </w:t>
      </w:r>
      <w:r>
        <w:rPr>
          <w:color w:val="231F20"/>
          <w:sz w:val="26"/>
        </w:rPr>
        <w:t>Ai hỏi, ai đáp?</w:t>
      </w:r>
    </w:p>
    <w:p>
      <w:pPr>
        <w:pStyle w:val="BodyText"/>
        <w:spacing w:line="364" w:lineRule="auto" w:before="155"/>
        <w:ind w:left="677" w:right="415" w:firstLine="0"/>
      </w:pPr>
      <w:r>
        <w:rPr>
          <w:i/>
          <w:color w:val="231F20"/>
          <w:spacing w:val="-3"/>
        </w:rPr>
        <w:t>Đáp:</w:t>
      </w:r>
      <w:r>
        <w:rPr>
          <w:i/>
          <w:color w:val="231F20"/>
          <w:spacing w:val="-11"/>
        </w:rPr>
        <w:t> </w:t>
      </w:r>
      <w:r>
        <w:rPr>
          <w:color w:val="231F20"/>
          <w:spacing w:val="-3"/>
        </w:rPr>
        <w:t>Hoặc</w:t>
      </w:r>
      <w:r>
        <w:rPr>
          <w:color w:val="231F20"/>
          <w:spacing w:val="-11"/>
        </w:rPr>
        <w:t> </w:t>
      </w:r>
      <w:r>
        <w:rPr>
          <w:color w:val="231F20"/>
        </w:rPr>
        <w:t>có</w:t>
      </w:r>
      <w:r>
        <w:rPr>
          <w:color w:val="231F20"/>
          <w:spacing w:val="-11"/>
        </w:rPr>
        <w:t> </w:t>
      </w:r>
      <w:r>
        <w:rPr>
          <w:color w:val="231F20"/>
          <w:spacing w:val="-3"/>
        </w:rPr>
        <w:t>người</w:t>
      </w:r>
      <w:r>
        <w:rPr>
          <w:color w:val="231F20"/>
          <w:spacing w:val="-11"/>
        </w:rPr>
        <w:t> </w:t>
      </w:r>
      <w:r>
        <w:rPr>
          <w:color w:val="231F20"/>
          <w:spacing w:val="-3"/>
        </w:rPr>
        <w:t>nói:</w:t>
      </w:r>
      <w:r>
        <w:rPr>
          <w:color w:val="231F20"/>
          <w:spacing w:val="-16"/>
        </w:rPr>
        <w:t> </w:t>
      </w:r>
      <w:r>
        <w:rPr>
          <w:color w:val="231F20"/>
        </w:rPr>
        <w:t>Tôn</w:t>
      </w:r>
      <w:r>
        <w:rPr>
          <w:color w:val="231F20"/>
          <w:spacing w:val="-11"/>
        </w:rPr>
        <w:t> </w:t>
      </w:r>
      <w:r>
        <w:rPr>
          <w:color w:val="231F20"/>
        </w:rPr>
        <w:t>giả</w:t>
      </w:r>
      <w:r>
        <w:rPr>
          <w:color w:val="231F20"/>
          <w:spacing w:val="-11"/>
        </w:rPr>
        <w:t> </w:t>
      </w:r>
      <w:r>
        <w:rPr>
          <w:color w:val="231F20"/>
          <w:spacing w:val="-3"/>
        </w:rPr>
        <w:t>Xá-lợi-phất</w:t>
      </w:r>
      <w:r>
        <w:rPr>
          <w:color w:val="231F20"/>
          <w:spacing w:val="-11"/>
        </w:rPr>
        <w:t> </w:t>
      </w:r>
      <w:r>
        <w:rPr>
          <w:color w:val="231F20"/>
          <w:spacing w:val="-3"/>
        </w:rPr>
        <w:t>hỏi,</w:t>
      </w:r>
      <w:r>
        <w:rPr>
          <w:color w:val="231F20"/>
          <w:spacing w:val="-11"/>
        </w:rPr>
        <w:t> </w:t>
      </w:r>
      <w:r>
        <w:rPr>
          <w:color w:val="231F20"/>
        </w:rPr>
        <w:t>Đức</w:t>
      </w:r>
      <w:r>
        <w:rPr>
          <w:color w:val="231F20"/>
          <w:spacing w:val="-11"/>
        </w:rPr>
        <w:t> </w:t>
      </w:r>
      <w:r>
        <w:rPr>
          <w:color w:val="231F20"/>
          <w:spacing w:val="-3"/>
        </w:rPr>
        <w:t>Phật</w:t>
      </w:r>
      <w:r>
        <w:rPr>
          <w:color w:val="231F20"/>
          <w:spacing w:val="-11"/>
        </w:rPr>
        <w:t> </w:t>
      </w:r>
      <w:r>
        <w:rPr>
          <w:color w:val="231F20"/>
          <w:spacing w:val="-3"/>
        </w:rPr>
        <w:t>đáp. </w:t>
      </w:r>
      <w:r>
        <w:rPr>
          <w:color w:val="231F20"/>
        </w:rPr>
        <w:t>Lại có thuyết nói: Năm trăm vị A-la-hán hỏi, Đức Phật</w:t>
      </w:r>
      <w:r>
        <w:rPr>
          <w:color w:val="231F20"/>
          <w:spacing w:val="-29"/>
        </w:rPr>
        <w:t> </w:t>
      </w:r>
      <w:r>
        <w:rPr>
          <w:color w:val="231F20"/>
        </w:rPr>
        <w:t>đáp.</w:t>
      </w:r>
    </w:p>
    <w:p>
      <w:pPr>
        <w:pStyle w:val="BodyText"/>
        <w:spacing w:line="297" w:lineRule="exact" w:before="0"/>
        <w:ind w:left="677" w:firstLine="0"/>
      </w:pPr>
      <w:r>
        <w:rPr>
          <w:color w:val="231F20"/>
        </w:rPr>
        <w:t>Lại có thuyết nói: Chư thiên hỏi, Đức Phật đáp.</w:t>
      </w:r>
    </w:p>
    <w:p>
      <w:pPr>
        <w:pStyle w:val="BodyText"/>
        <w:spacing w:line="273" w:lineRule="auto" w:before="154"/>
        <w:ind w:right="410"/>
      </w:pPr>
      <w:r>
        <w:rPr>
          <w:color w:val="231F20"/>
        </w:rPr>
        <w:t>Lại có thuyết nói: Người biến hóa hỏi, Đức Phật đáp. Vì sao? Vì</w:t>
      </w:r>
      <w:r>
        <w:rPr>
          <w:color w:val="231F20"/>
          <w:spacing w:val="-12"/>
        </w:rPr>
        <w:t> </w:t>
      </w:r>
      <w:r>
        <w:rPr>
          <w:color w:val="231F20"/>
        </w:rPr>
        <w:t>tánh</w:t>
      </w:r>
      <w:r>
        <w:rPr>
          <w:color w:val="231F20"/>
          <w:spacing w:val="-12"/>
        </w:rPr>
        <w:t> </w:t>
      </w:r>
      <w:r>
        <w:rPr>
          <w:color w:val="231F20"/>
        </w:rPr>
        <w:t>tướng</w:t>
      </w:r>
      <w:r>
        <w:rPr>
          <w:color w:val="231F20"/>
          <w:spacing w:val="-12"/>
        </w:rPr>
        <w:t> </w:t>
      </w:r>
      <w:r>
        <w:rPr>
          <w:color w:val="231F20"/>
        </w:rPr>
        <w:t>của</w:t>
      </w:r>
      <w:r>
        <w:rPr>
          <w:color w:val="231F20"/>
          <w:spacing w:val="-12"/>
        </w:rPr>
        <w:t> </w:t>
      </w:r>
      <w:r>
        <w:rPr>
          <w:color w:val="231F20"/>
        </w:rPr>
        <w:t>các</w:t>
      </w:r>
      <w:r>
        <w:rPr>
          <w:color w:val="231F20"/>
          <w:spacing w:val="-12"/>
        </w:rPr>
        <w:t> </w:t>
      </w:r>
      <w:r>
        <w:rPr>
          <w:color w:val="231F20"/>
        </w:rPr>
        <w:t>pháp</w:t>
      </w:r>
      <w:r>
        <w:rPr>
          <w:color w:val="231F20"/>
          <w:spacing w:val="-11"/>
        </w:rPr>
        <w:t> </w:t>
      </w:r>
      <w:r>
        <w:rPr>
          <w:color w:val="231F20"/>
        </w:rPr>
        <w:t>phải</w:t>
      </w:r>
      <w:r>
        <w:rPr>
          <w:color w:val="231F20"/>
          <w:spacing w:val="-12"/>
        </w:rPr>
        <w:t> </w:t>
      </w:r>
      <w:r>
        <w:rPr>
          <w:color w:val="231F20"/>
        </w:rPr>
        <w:t>nên</w:t>
      </w:r>
      <w:r>
        <w:rPr>
          <w:color w:val="231F20"/>
          <w:spacing w:val="-12"/>
        </w:rPr>
        <w:t> </w:t>
      </w:r>
      <w:r>
        <w:rPr>
          <w:color w:val="231F20"/>
        </w:rPr>
        <w:t>nói</w:t>
      </w:r>
      <w:r>
        <w:rPr>
          <w:color w:val="231F20"/>
          <w:spacing w:val="-12"/>
        </w:rPr>
        <w:t> </w:t>
      </w:r>
      <w:r>
        <w:rPr>
          <w:color w:val="231F20"/>
        </w:rPr>
        <w:t>rộng,</w:t>
      </w:r>
      <w:r>
        <w:rPr>
          <w:color w:val="231F20"/>
          <w:spacing w:val="-12"/>
        </w:rPr>
        <w:t> </w:t>
      </w:r>
      <w:r>
        <w:rPr>
          <w:color w:val="231F20"/>
        </w:rPr>
        <w:t>nhưng</w:t>
      </w:r>
      <w:r>
        <w:rPr>
          <w:color w:val="231F20"/>
          <w:spacing w:val="-12"/>
        </w:rPr>
        <w:t> </w:t>
      </w:r>
      <w:r>
        <w:rPr>
          <w:color w:val="231F20"/>
        </w:rPr>
        <w:t>không</w:t>
      </w:r>
      <w:r>
        <w:rPr>
          <w:color w:val="231F20"/>
          <w:spacing w:val="-11"/>
        </w:rPr>
        <w:t> </w:t>
      </w:r>
      <w:r>
        <w:rPr>
          <w:color w:val="231F20"/>
        </w:rPr>
        <w:t>có</w:t>
      </w:r>
      <w:r>
        <w:rPr>
          <w:color w:val="231F20"/>
          <w:spacing w:val="-12"/>
        </w:rPr>
        <w:t> </w:t>
      </w:r>
      <w:r>
        <w:rPr>
          <w:color w:val="231F20"/>
          <w:spacing w:val="-3"/>
        </w:rPr>
        <w:t>người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7" w:firstLine="0"/>
      </w:pPr>
      <w:r>
        <w:rPr>
          <w:color w:val="231F20"/>
        </w:rPr>
        <w:t>hỏi. Bấy giờ, Đức Thế Tôn hóa làm Tỳ-kheo, cạo bỏ râu tóc, vận y Tăng-già-lê, hình dạng đoan nghiêm. Vị Tỳ-kheo ấy hỏi, Đức Phật đáp. Chẳng hạn như hỏi: Nhân duyên của các nghĩa kinh.</w:t>
      </w:r>
    </w:p>
    <w:p>
      <w:pPr>
        <w:pStyle w:val="BodyText"/>
        <w:spacing w:line="276" w:lineRule="auto" w:before="111"/>
        <w:ind w:left="393" w:right="128"/>
      </w:pPr>
      <w:r>
        <w:rPr>
          <w:i/>
          <w:color w:val="231F20"/>
        </w:rPr>
        <w:t>Hỏi:</w:t>
      </w:r>
      <w:r>
        <w:rPr>
          <w:i/>
          <w:color w:val="231F20"/>
          <w:spacing w:val="-11"/>
        </w:rPr>
        <w:t> </w:t>
      </w:r>
      <w:r>
        <w:rPr>
          <w:color w:val="231F20"/>
        </w:rPr>
        <w:t>Nếu</w:t>
      </w:r>
      <w:r>
        <w:rPr>
          <w:color w:val="231F20"/>
          <w:spacing w:val="-12"/>
        </w:rPr>
        <w:t> </w:t>
      </w:r>
      <w:r>
        <w:rPr>
          <w:color w:val="231F20"/>
        </w:rPr>
        <w:t>như</w:t>
      </w:r>
      <w:r>
        <w:rPr>
          <w:color w:val="231F20"/>
          <w:spacing w:val="-12"/>
        </w:rPr>
        <w:t> </w:t>
      </w:r>
      <w:r>
        <w:rPr>
          <w:color w:val="231F20"/>
        </w:rPr>
        <w:t>vậy</w:t>
      </w:r>
      <w:r>
        <w:rPr>
          <w:color w:val="231F20"/>
          <w:spacing w:val="-11"/>
        </w:rPr>
        <w:t> </w:t>
      </w:r>
      <w:r>
        <w:rPr>
          <w:color w:val="231F20"/>
        </w:rPr>
        <w:t>thì</w:t>
      </w:r>
      <w:r>
        <w:rPr>
          <w:color w:val="231F20"/>
          <w:spacing w:val="-12"/>
        </w:rPr>
        <w:t> </w:t>
      </w:r>
      <w:r>
        <w:rPr>
          <w:color w:val="231F20"/>
        </w:rPr>
        <w:t>vì</w:t>
      </w:r>
      <w:r>
        <w:rPr>
          <w:color w:val="231F20"/>
          <w:spacing w:val="-12"/>
        </w:rPr>
        <w:t> </w:t>
      </w:r>
      <w:r>
        <w:rPr>
          <w:color w:val="231F20"/>
        </w:rPr>
        <w:t>sao</w:t>
      </w:r>
      <w:r>
        <w:rPr>
          <w:color w:val="231F20"/>
          <w:spacing w:val="-11"/>
        </w:rPr>
        <w:t> </w:t>
      </w:r>
      <w:r>
        <w:rPr>
          <w:color w:val="231F20"/>
        </w:rPr>
        <w:t>lại</w:t>
      </w:r>
      <w:r>
        <w:rPr>
          <w:color w:val="231F20"/>
          <w:spacing w:val="-12"/>
        </w:rPr>
        <w:t> </w:t>
      </w:r>
      <w:r>
        <w:rPr>
          <w:color w:val="231F20"/>
        </w:rPr>
        <w:t>nói</w:t>
      </w:r>
      <w:r>
        <w:rPr>
          <w:color w:val="231F20"/>
          <w:spacing w:val="-12"/>
        </w:rPr>
        <w:t> </w:t>
      </w:r>
      <w:r>
        <w:rPr>
          <w:color w:val="231F20"/>
        </w:rPr>
        <w:t>là</w:t>
      </w:r>
      <w:r>
        <w:rPr>
          <w:color w:val="231F20"/>
          <w:spacing w:val="-12"/>
        </w:rPr>
        <w:t> </w:t>
      </w:r>
      <w:r>
        <w:rPr>
          <w:color w:val="231F20"/>
        </w:rPr>
        <w:t>do</w:t>
      </w:r>
      <w:r>
        <w:rPr>
          <w:color w:val="231F20"/>
          <w:spacing w:val="-15"/>
        </w:rPr>
        <w:t> </w:t>
      </w:r>
      <w:r>
        <w:rPr>
          <w:color w:val="231F20"/>
        </w:rPr>
        <w:t>Tôn</w:t>
      </w:r>
      <w:r>
        <w:rPr>
          <w:color w:val="231F20"/>
          <w:spacing w:val="-12"/>
        </w:rPr>
        <w:t> </w:t>
      </w:r>
      <w:r>
        <w:rPr>
          <w:color w:val="231F20"/>
        </w:rPr>
        <w:t>giả</w:t>
      </w:r>
      <w:r>
        <w:rPr>
          <w:color w:val="231F20"/>
          <w:spacing w:val="-12"/>
        </w:rPr>
        <w:t> </w:t>
      </w:r>
      <w:r>
        <w:rPr>
          <w:color w:val="231F20"/>
        </w:rPr>
        <w:t>Ca</w:t>
      </w:r>
      <w:r>
        <w:rPr>
          <w:color w:val="231F20"/>
          <w:spacing w:val="-11"/>
        </w:rPr>
        <w:t> </w:t>
      </w:r>
      <w:r>
        <w:rPr>
          <w:color w:val="231F20"/>
        </w:rPr>
        <w:t>Chiên</w:t>
      </w:r>
      <w:r>
        <w:rPr>
          <w:color w:val="231F20"/>
          <w:spacing w:val="-12"/>
        </w:rPr>
        <w:t> </w:t>
      </w:r>
      <w:r>
        <w:rPr>
          <w:color w:val="231F20"/>
        </w:rPr>
        <w:t>Diên Tử tạo?</w:t>
      </w:r>
    </w:p>
    <w:p>
      <w:pPr>
        <w:pStyle w:val="BodyText"/>
        <w:spacing w:line="276" w:lineRule="auto" w:before="111"/>
        <w:ind w:left="393" w:right="127"/>
      </w:pPr>
      <w:r>
        <w:rPr>
          <w:i/>
          <w:color w:val="231F20"/>
        </w:rPr>
        <w:t>Đáp: </w:t>
      </w:r>
      <w:r>
        <w:rPr>
          <w:color w:val="231F20"/>
        </w:rPr>
        <w:t>Vì Tôn giả kia thường ưa thích thọ trì đọc tụng, vì người khác giải thích, nói rộng, khiến được lưu hành phổ biến, danh xưng quy về Tôn giả, nên nói là do Tôn giả tạo.</w:t>
      </w:r>
    </w:p>
    <w:p>
      <w:pPr>
        <w:pStyle w:val="BodyText"/>
        <w:spacing w:line="276" w:lineRule="auto" w:before="111"/>
        <w:ind w:left="393" w:right="127"/>
      </w:pPr>
      <w:r>
        <w:rPr>
          <w:color w:val="231F20"/>
        </w:rPr>
        <w:t>Lại có thuyết nói: Chính Tôn giả Ca Chiên Diên Tử kia tạo ra Kinh (Luận) này.</w:t>
      </w:r>
    </w:p>
    <w:p>
      <w:pPr>
        <w:pStyle w:val="BodyText"/>
        <w:spacing w:line="276" w:lineRule="auto" w:before="112"/>
        <w:ind w:left="393" w:right="127"/>
      </w:pPr>
      <w:r>
        <w:rPr>
          <w:i/>
          <w:color w:val="231F20"/>
        </w:rPr>
        <w:t>Hỏi: </w:t>
      </w:r>
      <w:r>
        <w:rPr>
          <w:color w:val="231F20"/>
        </w:rPr>
        <w:t>Vừa nói: Tánh tướng của các pháp rất sâu xa, vi diệu, chỉ có bậc Nhất thiết trí mới có thể xét đoán tường tận. Vậy Tôn giả Ca Chiên Diên Tử sao có thể tạo được?</w:t>
      </w:r>
    </w:p>
    <w:p>
      <w:pPr>
        <w:pStyle w:val="BodyText"/>
        <w:spacing w:line="276" w:lineRule="auto" w:before="111"/>
        <w:ind w:left="393" w:right="126"/>
      </w:pPr>
      <w:r>
        <w:rPr>
          <w:i/>
          <w:color w:val="231F20"/>
        </w:rPr>
        <w:t>Đáp: </w:t>
      </w:r>
      <w:r>
        <w:rPr>
          <w:color w:val="231F20"/>
        </w:rPr>
        <w:t>Tôn giả Ca Chiên Diên Tử kia cũng có trí tuệ sâu rộng, mạnh</w:t>
      </w:r>
      <w:r>
        <w:rPr>
          <w:color w:val="231F20"/>
          <w:spacing w:val="-10"/>
        </w:rPr>
        <w:t> </w:t>
      </w:r>
      <w:r>
        <w:rPr>
          <w:color w:val="231F20"/>
        </w:rPr>
        <w:t>mẽ,</w:t>
      </w:r>
      <w:r>
        <w:rPr>
          <w:color w:val="231F20"/>
          <w:spacing w:val="-10"/>
        </w:rPr>
        <w:t> </w:t>
      </w:r>
      <w:r>
        <w:rPr>
          <w:color w:val="231F20"/>
        </w:rPr>
        <w:t>nhạy</w:t>
      </w:r>
      <w:r>
        <w:rPr>
          <w:color w:val="231F20"/>
          <w:spacing w:val="-10"/>
        </w:rPr>
        <w:t> </w:t>
      </w:r>
      <w:r>
        <w:rPr>
          <w:color w:val="231F20"/>
        </w:rPr>
        <w:t>bén,</w:t>
      </w:r>
      <w:r>
        <w:rPr>
          <w:color w:val="231F20"/>
          <w:spacing w:val="-10"/>
        </w:rPr>
        <w:t> </w:t>
      </w:r>
      <w:r>
        <w:rPr>
          <w:color w:val="231F20"/>
        </w:rPr>
        <w:t>khéo</w:t>
      </w:r>
      <w:r>
        <w:rPr>
          <w:color w:val="231F20"/>
          <w:spacing w:val="-10"/>
        </w:rPr>
        <w:t> </w:t>
      </w:r>
      <w:r>
        <w:rPr>
          <w:color w:val="231F20"/>
        </w:rPr>
        <w:t>nhận</w:t>
      </w:r>
      <w:r>
        <w:rPr>
          <w:color w:val="231F20"/>
          <w:spacing w:val="-10"/>
        </w:rPr>
        <w:t> </w:t>
      </w:r>
      <w:r>
        <w:rPr>
          <w:color w:val="231F20"/>
        </w:rPr>
        <w:t>biết</w:t>
      </w:r>
      <w:r>
        <w:rPr>
          <w:color w:val="231F20"/>
          <w:spacing w:val="-10"/>
        </w:rPr>
        <w:t> </w:t>
      </w:r>
      <w:r>
        <w:rPr>
          <w:color w:val="231F20"/>
        </w:rPr>
        <w:t>về</w:t>
      </w:r>
      <w:r>
        <w:rPr>
          <w:color w:val="231F20"/>
          <w:spacing w:val="-10"/>
        </w:rPr>
        <w:t> </w:t>
      </w:r>
      <w:r>
        <w:rPr>
          <w:color w:val="231F20"/>
        </w:rPr>
        <w:t>tướng</w:t>
      </w:r>
      <w:r>
        <w:rPr>
          <w:color w:val="231F20"/>
          <w:spacing w:val="-10"/>
        </w:rPr>
        <w:t> </w:t>
      </w:r>
      <w:r>
        <w:rPr>
          <w:color w:val="231F20"/>
        </w:rPr>
        <w:t>chung,</w:t>
      </w:r>
      <w:r>
        <w:rPr>
          <w:color w:val="231F20"/>
          <w:spacing w:val="-10"/>
        </w:rPr>
        <w:t> </w:t>
      </w:r>
      <w:r>
        <w:rPr>
          <w:color w:val="231F20"/>
        </w:rPr>
        <w:t>tướng</w:t>
      </w:r>
      <w:r>
        <w:rPr>
          <w:color w:val="231F20"/>
          <w:spacing w:val="-10"/>
        </w:rPr>
        <w:t> </w:t>
      </w:r>
      <w:r>
        <w:rPr>
          <w:color w:val="231F20"/>
        </w:rPr>
        <w:t>riêng.</w:t>
      </w:r>
      <w:r>
        <w:rPr>
          <w:color w:val="231F20"/>
          <w:spacing w:val="-10"/>
        </w:rPr>
        <w:t> </w:t>
      </w:r>
      <w:r>
        <w:rPr>
          <w:color w:val="231F20"/>
        </w:rPr>
        <w:t>Lại nhận biết văn nghĩa và biên vực trước sau, thông suốt ba Tạng, ba Minh, sáu Thông, đầy đủ tám Giải thoát, lìa dục của ba cõi, chứng được Nguyện trí, đã tu hành và lập nguyện nơi trụ xứ của năm trăm vị</w:t>
      </w:r>
      <w:r>
        <w:rPr>
          <w:color w:val="231F20"/>
          <w:spacing w:val="-12"/>
        </w:rPr>
        <w:t> </w:t>
      </w:r>
      <w:r>
        <w:rPr>
          <w:color w:val="231F20"/>
        </w:rPr>
        <w:t>Phật:</w:t>
      </w:r>
      <w:r>
        <w:rPr>
          <w:color w:val="231F20"/>
          <w:spacing w:val="-12"/>
        </w:rPr>
        <w:t> </w:t>
      </w:r>
      <w:r>
        <w:rPr>
          <w:color w:val="231F20"/>
        </w:rPr>
        <w:t>Nguyện</w:t>
      </w:r>
      <w:r>
        <w:rPr>
          <w:color w:val="231F20"/>
          <w:spacing w:val="-12"/>
        </w:rPr>
        <w:t> </w:t>
      </w:r>
      <w:r>
        <w:rPr>
          <w:color w:val="231F20"/>
        </w:rPr>
        <w:t>cho</w:t>
      </w:r>
      <w:r>
        <w:rPr>
          <w:color w:val="231F20"/>
          <w:spacing w:val="-12"/>
        </w:rPr>
        <w:t> </w:t>
      </w:r>
      <w:r>
        <w:rPr>
          <w:color w:val="231F20"/>
        </w:rPr>
        <w:t>tôi</w:t>
      </w:r>
      <w:r>
        <w:rPr>
          <w:color w:val="231F20"/>
          <w:spacing w:val="-11"/>
        </w:rPr>
        <w:t> </w:t>
      </w:r>
      <w:r>
        <w:rPr>
          <w:color w:val="231F20"/>
        </w:rPr>
        <w:t>vào</w:t>
      </w:r>
      <w:r>
        <w:rPr>
          <w:color w:val="231F20"/>
          <w:spacing w:val="-12"/>
        </w:rPr>
        <w:t> </w:t>
      </w:r>
      <w:r>
        <w:rPr>
          <w:color w:val="231F20"/>
        </w:rPr>
        <w:t>đời</w:t>
      </w:r>
      <w:r>
        <w:rPr>
          <w:color w:val="231F20"/>
          <w:spacing w:val="-12"/>
        </w:rPr>
        <w:t> </w:t>
      </w:r>
      <w:r>
        <w:rPr>
          <w:color w:val="231F20"/>
        </w:rPr>
        <w:t>vị</w:t>
      </w:r>
      <w:r>
        <w:rPr>
          <w:color w:val="231F20"/>
          <w:spacing w:val="-12"/>
        </w:rPr>
        <w:t> </w:t>
      </w:r>
      <w:r>
        <w:rPr>
          <w:color w:val="231F20"/>
        </w:rPr>
        <w:t>lai,</w:t>
      </w:r>
      <w:r>
        <w:rPr>
          <w:color w:val="231F20"/>
          <w:spacing w:val="-11"/>
        </w:rPr>
        <w:t> </w:t>
      </w:r>
      <w:r>
        <w:rPr>
          <w:color w:val="231F20"/>
        </w:rPr>
        <w:t>trong</w:t>
      </w:r>
      <w:r>
        <w:rPr>
          <w:color w:val="231F20"/>
          <w:spacing w:val="-12"/>
        </w:rPr>
        <w:t> </w:t>
      </w:r>
      <w:r>
        <w:rPr>
          <w:color w:val="231F20"/>
        </w:rPr>
        <w:t>giáo</w:t>
      </w:r>
      <w:r>
        <w:rPr>
          <w:color w:val="231F20"/>
          <w:spacing w:val="-12"/>
        </w:rPr>
        <w:t> </w:t>
      </w:r>
      <w:r>
        <w:rPr>
          <w:color w:val="231F20"/>
        </w:rPr>
        <w:t>pháp</w:t>
      </w:r>
      <w:r>
        <w:rPr>
          <w:color w:val="231F20"/>
          <w:spacing w:val="-12"/>
        </w:rPr>
        <w:t> </w:t>
      </w:r>
      <w:r>
        <w:rPr>
          <w:color w:val="231F20"/>
        </w:rPr>
        <w:t>để</w:t>
      </w:r>
      <w:r>
        <w:rPr>
          <w:color w:val="231F20"/>
          <w:spacing w:val="-11"/>
        </w:rPr>
        <w:t> </w:t>
      </w:r>
      <w:r>
        <w:rPr>
          <w:color w:val="231F20"/>
        </w:rPr>
        <w:t>lại</w:t>
      </w:r>
      <w:r>
        <w:rPr>
          <w:color w:val="231F20"/>
          <w:spacing w:val="-12"/>
        </w:rPr>
        <w:t> </w:t>
      </w:r>
      <w:r>
        <w:rPr>
          <w:color w:val="231F20"/>
        </w:rPr>
        <w:t>của</w:t>
      </w:r>
      <w:r>
        <w:rPr>
          <w:color w:val="231F20"/>
          <w:spacing w:val="-12"/>
        </w:rPr>
        <w:t> </w:t>
      </w:r>
      <w:r>
        <w:rPr>
          <w:color w:val="231F20"/>
        </w:rPr>
        <w:t>Đức Phật Thích Ca Mâu Ni, có thể tạo ra Kinh</w:t>
      </w:r>
      <w:r>
        <w:rPr>
          <w:color w:val="231F20"/>
          <w:spacing w:val="-28"/>
        </w:rPr>
        <w:t> </w:t>
      </w:r>
      <w:r>
        <w:rPr>
          <w:color w:val="231F20"/>
        </w:rPr>
        <w:t>A-tỳ-đàm.</w:t>
      </w:r>
    </w:p>
    <w:p>
      <w:pPr>
        <w:pStyle w:val="BodyText"/>
        <w:spacing w:before="108"/>
        <w:ind w:left="960" w:firstLine="0"/>
      </w:pPr>
      <w:r>
        <w:rPr>
          <w:i/>
          <w:color w:val="231F20"/>
        </w:rPr>
        <w:t>Hỏi: </w:t>
      </w:r>
      <w:r>
        <w:rPr>
          <w:color w:val="231F20"/>
        </w:rPr>
        <w:t>Nếu như vậy thì A-tỳ-đàm của Phật là thế nào?</w:t>
      </w:r>
    </w:p>
    <w:p>
      <w:pPr>
        <w:pStyle w:val="BodyText"/>
        <w:spacing w:line="276" w:lineRule="auto" w:before="157"/>
        <w:ind w:left="393" w:right="127"/>
      </w:pPr>
      <w:r>
        <w:rPr>
          <w:i/>
          <w:color w:val="231F20"/>
        </w:rPr>
        <w:t>Đáp: </w:t>
      </w:r>
      <w:r>
        <w:rPr>
          <w:color w:val="231F20"/>
        </w:rPr>
        <w:t>Đức Thế Tôn ở mỗi mỗi phương sở, thôn ấp, vì hóa độ chúng sinh nên đã tạo ra vô số cách nêu giảng. Tôn giả Ca Chiên Diên</w:t>
      </w:r>
      <w:r>
        <w:rPr>
          <w:color w:val="231F20"/>
          <w:spacing w:val="-18"/>
        </w:rPr>
        <w:t> </w:t>
      </w:r>
      <w:r>
        <w:rPr>
          <w:color w:val="231F20"/>
        </w:rPr>
        <w:t>Tử</w:t>
      </w:r>
      <w:r>
        <w:rPr>
          <w:color w:val="231F20"/>
          <w:spacing w:val="-12"/>
        </w:rPr>
        <w:t> </w:t>
      </w:r>
      <w:r>
        <w:rPr>
          <w:color w:val="231F20"/>
        </w:rPr>
        <w:t>kia,</w:t>
      </w:r>
      <w:r>
        <w:rPr>
          <w:color w:val="231F20"/>
          <w:spacing w:val="-13"/>
        </w:rPr>
        <w:t> </w:t>
      </w:r>
      <w:r>
        <w:rPr>
          <w:color w:val="231F20"/>
        </w:rPr>
        <w:t>ở</w:t>
      </w:r>
      <w:r>
        <w:rPr>
          <w:color w:val="231F20"/>
          <w:spacing w:val="-13"/>
        </w:rPr>
        <w:t> </w:t>
      </w:r>
      <w:r>
        <w:rPr>
          <w:color w:val="231F20"/>
        </w:rPr>
        <w:t>trong</w:t>
      </w:r>
      <w:r>
        <w:rPr>
          <w:color w:val="231F20"/>
          <w:spacing w:val="-12"/>
        </w:rPr>
        <w:t> </w:t>
      </w:r>
      <w:r>
        <w:rPr>
          <w:color w:val="231F20"/>
        </w:rPr>
        <w:t>vô</w:t>
      </w:r>
      <w:r>
        <w:rPr>
          <w:color w:val="231F20"/>
          <w:spacing w:val="-13"/>
        </w:rPr>
        <w:t> </w:t>
      </w:r>
      <w:r>
        <w:rPr>
          <w:color w:val="231F20"/>
        </w:rPr>
        <w:t>số</w:t>
      </w:r>
      <w:r>
        <w:rPr>
          <w:color w:val="231F20"/>
          <w:spacing w:val="-13"/>
        </w:rPr>
        <w:t> </w:t>
      </w:r>
      <w:r>
        <w:rPr>
          <w:color w:val="231F20"/>
        </w:rPr>
        <w:t>cách</w:t>
      </w:r>
      <w:r>
        <w:rPr>
          <w:color w:val="231F20"/>
          <w:spacing w:val="-14"/>
        </w:rPr>
        <w:t> </w:t>
      </w:r>
      <w:r>
        <w:rPr>
          <w:color w:val="231F20"/>
        </w:rPr>
        <w:t>nêu</w:t>
      </w:r>
      <w:r>
        <w:rPr>
          <w:color w:val="231F20"/>
          <w:spacing w:val="-13"/>
        </w:rPr>
        <w:t> </w:t>
      </w:r>
      <w:r>
        <w:rPr>
          <w:color w:val="231F20"/>
        </w:rPr>
        <w:t>giảng</w:t>
      </w:r>
      <w:r>
        <w:rPr>
          <w:color w:val="231F20"/>
          <w:spacing w:val="-13"/>
        </w:rPr>
        <w:t> </w:t>
      </w:r>
      <w:r>
        <w:rPr>
          <w:color w:val="231F20"/>
        </w:rPr>
        <w:t>ấy</w:t>
      </w:r>
      <w:r>
        <w:rPr>
          <w:color w:val="231F20"/>
          <w:spacing w:val="-12"/>
        </w:rPr>
        <w:t> </w:t>
      </w:r>
      <w:r>
        <w:rPr>
          <w:color w:val="231F20"/>
        </w:rPr>
        <w:t>đã</w:t>
      </w:r>
      <w:r>
        <w:rPr>
          <w:color w:val="231F20"/>
          <w:spacing w:val="-14"/>
        </w:rPr>
        <w:t> </w:t>
      </w:r>
      <w:r>
        <w:rPr>
          <w:color w:val="231F20"/>
        </w:rPr>
        <w:t>lập</w:t>
      </w:r>
      <w:r>
        <w:rPr>
          <w:color w:val="231F20"/>
          <w:spacing w:val="-12"/>
        </w:rPr>
        <w:t> </w:t>
      </w:r>
      <w:r>
        <w:rPr>
          <w:color w:val="231F20"/>
        </w:rPr>
        <w:t>môn,</w:t>
      </w:r>
      <w:r>
        <w:rPr>
          <w:color w:val="231F20"/>
          <w:spacing w:val="-12"/>
        </w:rPr>
        <w:t> </w:t>
      </w:r>
      <w:r>
        <w:rPr>
          <w:color w:val="231F20"/>
        </w:rPr>
        <w:t>chương,</w:t>
      </w:r>
      <w:r>
        <w:rPr>
          <w:color w:val="231F20"/>
          <w:spacing w:val="-13"/>
        </w:rPr>
        <w:t> </w:t>
      </w:r>
      <w:r>
        <w:rPr>
          <w:color w:val="231F20"/>
        </w:rPr>
        <w:t>tạo kệ</w:t>
      </w:r>
      <w:r>
        <w:rPr>
          <w:color w:val="231F20"/>
          <w:spacing w:val="-7"/>
        </w:rPr>
        <w:t> </w:t>
      </w:r>
      <w:r>
        <w:rPr>
          <w:color w:val="231F20"/>
        </w:rPr>
        <w:t>tụng,</w:t>
      </w:r>
      <w:r>
        <w:rPr>
          <w:color w:val="231F20"/>
          <w:spacing w:val="-6"/>
        </w:rPr>
        <w:t> </w:t>
      </w:r>
      <w:r>
        <w:rPr>
          <w:color w:val="231F20"/>
        </w:rPr>
        <w:t>đặt</w:t>
      </w:r>
      <w:r>
        <w:rPr>
          <w:color w:val="231F20"/>
          <w:spacing w:val="-6"/>
        </w:rPr>
        <w:t> </w:t>
      </w:r>
      <w:r>
        <w:rPr>
          <w:color w:val="231F20"/>
        </w:rPr>
        <w:t>tên</w:t>
      </w:r>
      <w:r>
        <w:rPr>
          <w:color w:val="231F20"/>
          <w:spacing w:val="-7"/>
        </w:rPr>
        <w:t> </w:t>
      </w:r>
      <w:r>
        <w:rPr>
          <w:color w:val="231F20"/>
        </w:rPr>
        <w:t>phẩm,</w:t>
      </w:r>
      <w:r>
        <w:rPr>
          <w:color w:val="231F20"/>
          <w:spacing w:val="-6"/>
        </w:rPr>
        <w:t> </w:t>
      </w:r>
      <w:r>
        <w:rPr>
          <w:color w:val="231F20"/>
        </w:rPr>
        <w:t>nêu</w:t>
      </w:r>
      <w:r>
        <w:rPr>
          <w:color w:val="231F20"/>
          <w:spacing w:val="-6"/>
        </w:rPr>
        <w:t> </w:t>
      </w:r>
      <w:r>
        <w:rPr>
          <w:color w:val="231F20"/>
        </w:rPr>
        <w:t>những</w:t>
      </w:r>
      <w:r>
        <w:rPr>
          <w:color w:val="231F20"/>
          <w:spacing w:val="-6"/>
        </w:rPr>
        <w:t> </w:t>
      </w:r>
      <w:r>
        <w:rPr>
          <w:color w:val="231F20"/>
        </w:rPr>
        <w:t>Kiền</w:t>
      </w:r>
      <w:r>
        <w:rPr>
          <w:color w:val="231F20"/>
          <w:spacing w:val="-7"/>
        </w:rPr>
        <w:t> </w:t>
      </w:r>
      <w:r>
        <w:rPr>
          <w:color w:val="231F20"/>
        </w:rPr>
        <w:t>độ</w:t>
      </w:r>
      <w:r>
        <w:rPr>
          <w:color w:val="231F20"/>
          <w:spacing w:val="-6"/>
        </w:rPr>
        <w:t> </w:t>
      </w:r>
      <w:r>
        <w:rPr>
          <w:color w:val="231F20"/>
        </w:rPr>
        <w:t>(nhóm):</w:t>
      </w:r>
      <w:r>
        <w:rPr>
          <w:color w:val="231F20"/>
          <w:spacing w:val="-11"/>
        </w:rPr>
        <w:t> </w:t>
      </w:r>
      <w:r>
        <w:rPr>
          <w:color w:val="231F20"/>
        </w:rPr>
        <w:t>Ví</w:t>
      </w:r>
      <w:r>
        <w:rPr>
          <w:color w:val="231F20"/>
          <w:spacing w:val="-7"/>
        </w:rPr>
        <w:t> </w:t>
      </w:r>
      <w:r>
        <w:rPr>
          <w:color w:val="231F20"/>
        </w:rPr>
        <w:t>như</w:t>
      </w:r>
      <w:r>
        <w:rPr>
          <w:color w:val="231F20"/>
          <w:spacing w:val="-6"/>
        </w:rPr>
        <w:t> </w:t>
      </w:r>
      <w:r>
        <w:rPr>
          <w:color w:val="231F20"/>
        </w:rPr>
        <w:t>khi</w:t>
      </w:r>
      <w:r>
        <w:rPr>
          <w:color w:val="231F20"/>
          <w:spacing w:val="-6"/>
        </w:rPr>
        <w:t> </w:t>
      </w:r>
      <w:r>
        <w:rPr>
          <w:color w:val="231F20"/>
        </w:rPr>
        <w:t>nói</w:t>
      </w:r>
      <w:r>
        <w:rPr>
          <w:color w:val="231F20"/>
          <w:spacing w:val="-6"/>
        </w:rPr>
        <w:t> </w:t>
      </w:r>
      <w:r>
        <w:rPr>
          <w:color w:val="231F20"/>
        </w:rPr>
        <w:t>về nhiều thứ nghĩa không giống nhau, đã lập ra Kiền độ Tạp. Hoặc khi nói tướng của sử, lập ra Kiền độ Sử. Hoặc khi nói tướng của trí, lập ra</w:t>
      </w:r>
      <w:r>
        <w:rPr>
          <w:color w:val="231F20"/>
          <w:spacing w:val="10"/>
        </w:rPr>
        <w:t> </w:t>
      </w:r>
      <w:r>
        <w:rPr>
          <w:color w:val="231F20"/>
        </w:rPr>
        <w:t>Kiền</w:t>
      </w:r>
      <w:r>
        <w:rPr>
          <w:color w:val="231F20"/>
          <w:spacing w:val="11"/>
        </w:rPr>
        <w:t> </w:t>
      </w:r>
      <w:r>
        <w:rPr>
          <w:color w:val="231F20"/>
        </w:rPr>
        <w:t>độ</w:t>
      </w:r>
      <w:r>
        <w:rPr>
          <w:color w:val="231F20"/>
          <w:spacing w:val="7"/>
        </w:rPr>
        <w:t> </w:t>
      </w:r>
      <w:r>
        <w:rPr>
          <w:color w:val="231F20"/>
          <w:spacing w:val="-3"/>
        </w:rPr>
        <w:t>Trí.</w:t>
      </w:r>
      <w:r>
        <w:rPr>
          <w:color w:val="231F20"/>
          <w:spacing w:val="11"/>
        </w:rPr>
        <w:t> </w:t>
      </w:r>
      <w:r>
        <w:rPr>
          <w:color w:val="231F20"/>
        </w:rPr>
        <w:t>Hoặc</w:t>
      </w:r>
      <w:r>
        <w:rPr>
          <w:color w:val="231F20"/>
          <w:spacing w:val="11"/>
        </w:rPr>
        <w:t> </w:t>
      </w:r>
      <w:r>
        <w:rPr>
          <w:color w:val="231F20"/>
        </w:rPr>
        <w:t>nói</w:t>
      </w:r>
      <w:r>
        <w:rPr>
          <w:color w:val="231F20"/>
          <w:spacing w:val="11"/>
        </w:rPr>
        <w:t> </w:t>
      </w:r>
      <w:r>
        <w:rPr>
          <w:color w:val="231F20"/>
        </w:rPr>
        <w:t>tướng</w:t>
      </w:r>
      <w:r>
        <w:rPr>
          <w:color w:val="231F20"/>
          <w:spacing w:val="11"/>
        </w:rPr>
        <w:t> </w:t>
      </w:r>
      <w:r>
        <w:rPr>
          <w:color w:val="231F20"/>
        </w:rPr>
        <w:t>của</w:t>
      </w:r>
      <w:r>
        <w:rPr>
          <w:color w:val="231F20"/>
          <w:spacing w:val="11"/>
        </w:rPr>
        <w:t> </w:t>
      </w:r>
      <w:r>
        <w:rPr>
          <w:color w:val="231F20"/>
        </w:rPr>
        <w:t>nghiệp,</w:t>
      </w:r>
      <w:r>
        <w:rPr>
          <w:color w:val="231F20"/>
          <w:spacing w:val="11"/>
        </w:rPr>
        <w:t> </w:t>
      </w:r>
      <w:r>
        <w:rPr>
          <w:color w:val="231F20"/>
        </w:rPr>
        <w:t>lập</w:t>
      </w:r>
      <w:r>
        <w:rPr>
          <w:color w:val="231F20"/>
          <w:spacing w:val="11"/>
        </w:rPr>
        <w:t> </w:t>
      </w:r>
      <w:r>
        <w:rPr>
          <w:color w:val="231F20"/>
        </w:rPr>
        <w:t>ra</w:t>
      </w:r>
      <w:r>
        <w:rPr>
          <w:color w:val="231F20"/>
          <w:spacing w:val="11"/>
        </w:rPr>
        <w:t> </w:t>
      </w:r>
      <w:r>
        <w:rPr>
          <w:color w:val="231F20"/>
        </w:rPr>
        <w:t>Kiền</w:t>
      </w:r>
      <w:r>
        <w:rPr>
          <w:color w:val="231F20"/>
          <w:spacing w:val="11"/>
        </w:rPr>
        <w:t> </w:t>
      </w:r>
      <w:r>
        <w:rPr>
          <w:color w:val="231F20"/>
        </w:rPr>
        <w:t>độ</w:t>
      </w:r>
      <w:r>
        <w:rPr>
          <w:color w:val="231F20"/>
          <w:spacing w:val="11"/>
        </w:rPr>
        <w:t> </w:t>
      </w:r>
      <w:r>
        <w:rPr>
          <w:color w:val="231F20"/>
        </w:rPr>
        <w:t>Nghiệp.</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Hoặc nói tướng của bốn đại, lập ra Kiền độ Bốn đại. Nếu nói tướng của căn, lập ra Kiền độ Căn. Nếu nói tướng của định, lập ra Kiền độ Định. Nếu nói tướng của kiến, lập ra Kiền độ Kiến. Như Kinh Pháp Cú</w:t>
      </w:r>
      <w:r>
        <w:rPr>
          <w:color w:val="231F20"/>
          <w:spacing w:val="-12"/>
        </w:rPr>
        <w:t> </w:t>
      </w:r>
      <w:r>
        <w:rPr>
          <w:color w:val="231F20"/>
        </w:rPr>
        <w:t>có</w:t>
      </w:r>
      <w:r>
        <w:rPr>
          <w:color w:val="231F20"/>
          <w:spacing w:val="-11"/>
        </w:rPr>
        <w:t> </w:t>
      </w:r>
      <w:r>
        <w:rPr>
          <w:color w:val="231F20"/>
        </w:rPr>
        <w:t>nói:</w:t>
      </w:r>
      <w:r>
        <w:rPr>
          <w:color w:val="231F20"/>
          <w:spacing w:val="-12"/>
        </w:rPr>
        <w:t> </w:t>
      </w:r>
      <w:r>
        <w:rPr>
          <w:color w:val="231F20"/>
        </w:rPr>
        <w:t>“Đức</w:t>
      </w:r>
      <w:r>
        <w:rPr>
          <w:color w:val="231F20"/>
          <w:spacing w:val="-16"/>
        </w:rPr>
        <w:t> </w:t>
      </w:r>
      <w:r>
        <w:rPr>
          <w:color w:val="231F20"/>
        </w:rPr>
        <w:t>Thế</w:t>
      </w:r>
      <w:r>
        <w:rPr>
          <w:color w:val="231F20"/>
          <w:spacing w:val="-16"/>
        </w:rPr>
        <w:t> </w:t>
      </w:r>
      <w:r>
        <w:rPr>
          <w:color w:val="231F20"/>
        </w:rPr>
        <w:t>Tôn</w:t>
      </w:r>
      <w:r>
        <w:rPr>
          <w:color w:val="231F20"/>
          <w:spacing w:val="-12"/>
        </w:rPr>
        <w:t> </w:t>
      </w:r>
      <w:r>
        <w:rPr>
          <w:color w:val="231F20"/>
        </w:rPr>
        <w:t>đã</w:t>
      </w:r>
      <w:r>
        <w:rPr>
          <w:color w:val="231F20"/>
          <w:spacing w:val="-11"/>
        </w:rPr>
        <w:t> </w:t>
      </w:r>
      <w:r>
        <w:rPr>
          <w:color w:val="231F20"/>
        </w:rPr>
        <w:t>vì</w:t>
      </w:r>
      <w:r>
        <w:rPr>
          <w:color w:val="231F20"/>
          <w:spacing w:val="-12"/>
        </w:rPr>
        <w:t> </w:t>
      </w:r>
      <w:r>
        <w:rPr>
          <w:color w:val="231F20"/>
        </w:rPr>
        <w:t>chúng</w:t>
      </w:r>
      <w:r>
        <w:rPr>
          <w:color w:val="231F20"/>
          <w:spacing w:val="-11"/>
        </w:rPr>
        <w:t> </w:t>
      </w:r>
      <w:r>
        <w:rPr>
          <w:color w:val="231F20"/>
        </w:rPr>
        <w:t>sinh</w:t>
      </w:r>
      <w:r>
        <w:rPr>
          <w:color w:val="231F20"/>
          <w:spacing w:val="-11"/>
        </w:rPr>
        <w:t> </w:t>
      </w:r>
      <w:r>
        <w:rPr>
          <w:color w:val="231F20"/>
        </w:rPr>
        <w:t>nên</w:t>
      </w:r>
      <w:r>
        <w:rPr>
          <w:color w:val="231F20"/>
          <w:spacing w:val="-12"/>
        </w:rPr>
        <w:t> </w:t>
      </w:r>
      <w:r>
        <w:rPr>
          <w:color w:val="231F20"/>
        </w:rPr>
        <w:t>ở</w:t>
      </w:r>
      <w:r>
        <w:rPr>
          <w:color w:val="231F20"/>
          <w:spacing w:val="-11"/>
        </w:rPr>
        <w:t> </w:t>
      </w:r>
      <w:r>
        <w:rPr>
          <w:color w:val="231F20"/>
        </w:rPr>
        <w:t>mỗi</w:t>
      </w:r>
      <w:r>
        <w:rPr>
          <w:color w:val="231F20"/>
          <w:spacing w:val="-11"/>
        </w:rPr>
        <w:t> </w:t>
      </w:r>
      <w:r>
        <w:rPr>
          <w:color w:val="231F20"/>
        </w:rPr>
        <w:t>mỗi</w:t>
      </w:r>
      <w:r>
        <w:rPr>
          <w:color w:val="231F20"/>
          <w:spacing w:val="-12"/>
        </w:rPr>
        <w:t> </w:t>
      </w:r>
      <w:r>
        <w:rPr>
          <w:color w:val="231F20"/>
        </w:rPr>
        <w:t>phương</w:t>
      </w:r>
      <w:r>
        <w:rPr>
          <w:color w:val="231F20"/>
          <w:spacing w:val="-11"/>
        </w:rPr>
        <w:t> </w:t>
      </w:r>
      <w:r>
        <w:rPr>
          <w:color w:val="231F20"/>
        </w:rPr>
        <w:t>sở, thôn ấp, dùng vô số cách nói để diễn</w:t>
      </w:r>
      <w:r>
        <w:rPr>
          <w:color w:val="231F20"/>
          <w:spacing w:val="-2"/>
        </w:rPr>
        <w:t> </w:t>
      </w:r>
      <w:r>
        <w:rPr>
          <w:color w:val="231F20"/>
        </w:rPr>
        <w:t>giảng”.</w:t>
      </w:r>
    </w:p>
    <w:p>
      <w:pPr>
        <w:pStyle w:val="BodyText"/>
        <w:spacing w:line="273" w:lineRule="auto" w:before="109"/>
        <w:ind w:right="412"/>
      </w:pPr>
      <w:r>
        <w:rPr>
          <w:color w:val="231F20"/>
        </w:rPr>
        <w:t>Tôn</w:t>
      </w:r>
      <w:r>
        <w:rPr>
          <w:color w:val="231F20"/>
          <w:spacing w:val="-15"/>
        </w:rPr>
        <w:t> </w:t>
      </w:r>
      <w:r>
        <w:rPr>
          <w:color w:val="231F20"/>
        </w:rPr>
        <w:t>giả</w:t>
      </w:r>
      <w:r>
        <w:rPr>
          <w:color w:val="231F20"/>
          <w:spacing w:val="-15"/>
        </w:rPr>
        <w:t> </w:t>
      </w:r>
      <w:r>
        <w:rPr>
          <w:color w:val="231F20"/>
          <w:spacing w:val="-3"/>
        </w:rPr>
        <w:t>Đạt-ma-đa-la</w:t>
      </w:r>
      <w:r>
        <w:rPr>
          <w:color w:val="231F20"/>
          <w:spacing w:val="-15"/>
        </w:rPr>
        <w:t> </w:t>
      </w:r>
      <w:r>
        <w:rPr>
          <w:color w:val="231F20"/>
          <w:spacing w:val="-3"/>
        </w:rPr>
        <w:t>(Pháp</w:t>
      </w:r>
      <w:r>
        <w:rPr>
          <w:color w:val="231F20"/>
          <w:spacing w:val="-15"/>
        </w:rPr>
        <w:t> </w:t>
      </w:r>
      <w:r>
        <w:rPr>
          <w:color w:val="231F20"/>
        </w:rPr>
        <w:t>Cứu</w:t>
      </w:r>
      <w:r>
        <w:rPr>
          <w:color w:val="231F20"/>
          <w:spacing w:val="-15"/>
        </w:rPr>
        <w:t> </w:t>
      </w:r>
      <w:r>
        <w:rPr>
          <w:color w:val="231F20"/>
        </w:rPr>
        <w:t>–</w:t>
      </w:r>
      <w:r>
        <w:rPr>
          <w:color w:val="231F20"/>
          <w:spacing w:val="-15"/>
        </w:rPr>
        <w:t> </w:t>
      </w:r>
      <w:r>
        <w:rPr>
          <w:color w:val="231F20"/>
          <w:spacing w:val="-3"/>
        </w:rPr>
        <w:t>Soạn</w:t>
      </w:r>
      <w:r>
        <w:rPr>
          <w:color w:val="231F20"/>
          <w:spacing w:val="-15"/>
        </w:rPr>
        <w:t> </w:t>
      </w:r>
      <w:r>
        <w:rPr>
          <w:color w:val="231F20"/>
        </w:rPr>
        <w:t>giả</w:t>
      </w:r>
      <w:r>
        <w:rPr>
          <w:color w:val="231F20"/>
          <w:spacing w:val="-15"/>
        </w:rPr>
        <w:t> </w:t>
      </w:r>
      <w:r>
        <w:rPr>
          <w:color w:val="231F20"/>
          <w:spacing w:val="-3"/>
        </w:rPr>
        <w:t>Kinh</w:t>
      </w:r>
      <w:r>
        <w:rPr>
          <w:color w:val="231F20"/>
          <w:spacing w:val="-15"/>
        </w:rPr>
        <w:t> </w:t>
      </w:r>
      <w:r>
        <w:rPr>
          <w:color w:val="231F20"/>
          <w:spacing w:val="-3"/>
        </w:rPr>
        <w:t>Pháp</w:t>
      </w:r>
      <w:r>
        <w:rPr>
          <w:color w:val="231F20"/>
          <w:spacing w:val="-15"/>
        </w:rPr>
        <w:t> </w:t>
      </w:r>
      <w:r>
        <w:rPr>
          <w:color w:val="231F20"/>
        </w:rPr>
        <w:t>Cú</w:t>
      </w:r>
      <w:r>
        <w:rPr>
          <w:color w:val="231F20"/>
          <w:spacing w:val="-15"/>
        </w:rPr>
        <w:t> </w:t>
      </w:r>
      <w:r>
        <w:rPr>
          <w:color w:val="231F20"/>
        </w:rPr>
        <w:t>–</w:t>
      </w:r>
      <w:r>
        <w:rPr>
          <w:color w:val="231F20"/>
          <w:spacing w:val="-15"/>
        </w:rPr>
        <w:t> </w:t>
      </w:r>
      <w:r>
        <w:rPr>
          <w:color w:val="231F20"/>
          <w:spacing w:val="-3"/>
        </w:rPr>
        <w:t>ND ghi),</w:t>
      </w:r>
      <w:r>
        <w:rPr>
          <w:color w:val="231F20"/>
          <w:spacing w:val="-9"/>
        </w:rPr>
        <w:t> </w:t>
      </w:r>
      <w:r>
        <w:rPr>
          <w:color w:val="231F20"/>
        </w:rPr>
        <w:t>sau</w:t>
      </w:r>
      <w:r>
        <w:rPr>
          <w:color w:val="231F20"/>
          <w:spacing w:val="-8"/>
        </w:rPr>
        <w:t> </w:t>
      </w:r>
      <w:r>
        <w:rPr>
          <w:color w:val="231F20"/>
        </w:rPr>
        <w:t>khi</w:t>
      </w:r>
      <w:r>
        <w:rPr>
          <w:color w:val="231F20"/>
          <w:spacing w:val="-9"/>
        </w:rPr>
        <w:t> </w:t>
      </w:r>
      <w:r>
        <w:rPr>
          <w:color w:val="231F20"/>
          <w:spacing w:val="-3"/>
        </w:rPr>
        <w:t>Phật</w:t>
      </w:r>
      <w:r>
        <w:rPr>
          <w:color w:val="231F20"/>
          <w:spacing w:val="-8"/>
        </w:rPr>
        <w:t> </w:t>
      </w:r>
      <w:r>
        <w:rPr>
          <w:color w:val="231F20"/>
          <w:spacing w:val="-3"/>
        </w:rPr>
        <w:t>diệt</w:t>
      </w:r>
      <w:r>
        <w:rPr>
          <w:color w:val="231F20"/>
          <w:spacing w:val="-9"/>
        </w:rPr>
        <w:t> </w:t>
      </w:r>
      <w:r>
        <w:rPr>
          <w:color w:val="231F20"/>
        </w:rPr>
        <w:t>độ,</w:t>
      </w:r>
      <w:r>
        <w:rPr>
          <w:color w:val="231F20"/>
          <w:spacing w:val="-8"/>
        </w:rPr>
        <w:t> </w:t>
      </w:r>
      <w:r>
        <w:rPr>
          <w:color w:val="231F20"/>
          <w:spacing w:val="-3"/>
        </w:rPr>
        <w:t>trong</w:t>
      </w:r>
      <w:r>
        <w:rPr>
          <w:color w:val="231F20"/>
          <w:spacing w:val="-8"/>
        </w:rPr>
        <w:t> </w:t>
      </w:r>
      <w:r>
        <w:rPr>
          <w:color w:val="231F20"/>
        </w:rPr>
        <w:t>vô</w:t>
      </w:r>
      <w:r>
        <w:rPr>
          <w:color w:val="231F20"/>
          <w:spacing w:val="-8"/>
        </w:rPr>
        <w:t> </w:t>
      </w:r>
      <w:r>
        <w:rPr>
          <w:color w:val="231F20"/>
        </w:rPr>
        <w:t>số</w:t>
      </w:r>
      <w:r>
        <w:rPr>
          <w:color w:val="231F20"/>
          <w:spacing w:val="-9"/>
        </w:rPr>
        <w:t> </w:t>
      </w:r>
      <w:r>
        <w:rPr>
          <w:color w:val="231F20"/>
          <w:spacing w:val="-3"/>
        </w:rPr>
        <w:t>cách</w:t>
      </w:r>
      <w:r>
        <w:rPr>
          <w:color w:val="231F20"/>
          <w:spacing w:val="-7"/>
        </w:rPr>
        <w:t> </w:t>
      </w:r>
      <w:r>
        <w:rPr>
          <w:color w:val="231F20"/>
          <w:spacing w:val="-3"/>
        </w:rPr>
        <w:t>giảng</w:t>
      </w:r>
      <w:r>
        <w:rPr>
          <w:color w:val="231F20"/>
          <w:spacing w:val="-9"/>
        </w:rPr>
        <w:t> </w:t>
      </w:r>
      <w:r>
        <w:rPr>
          <w:color w:val="231F20"/>
        </w:rPr>
        <w:t>nói</w:t>
      </w:r>
      <w:r>
        <w:rPr>
          <w:color w:val="231F20"/>
          <w:spacing w:val="-8"/>
        </w:rPr>
        <w:t> ấy, </w:t>
      </w:r>
      <w:r>
        <w:rPr>
          <w:color w:val="231F20"/>
        </w:rPr>
        <w:t>đối</w:t>
      </w:r>
      <w:r>
        <w:rPr>
          <w:color w:val="231F20"/>
          <w:spacing w:val="-9"/>
        </w:rPr>
        <w:t> </w:t>
      </w:r>
      <w:r>
        <w:rPr>
          <w:color w:val="231F20"/>
        </w:rPr>
        <w:t>với</w:t>
      </w:r>
      <w:r>
        <w:rPr>
          <w:color w:val="231F20"/>
          <w:spacing w:val="-8"/>
        </w:rPr>
        <w:t> </w:t>
      </w:r>
      <w:r>
        <w:rPr>
          <w:color w:val="231F20"/>
          <w:spacing w:val="-3"/>
        </w:rPr>
        <w:t>nghĩa </w:t>
      </w:r>
      <w:r>
        <w:rPr>
          <w:color w:val="231F20"/>
        </w:rPr>
        <w:t>của</w:t>
      </w:r>
      <w:r>
        <w:rPr>
          <w:color w:val="231F20"/>
          <w:spacing w:val="-13"/>
        </w:rPr>
        <w:t> </w:t>
      </w:r>
      <w:r>
        <w:rPr>
          <w:color w:val="231F20"/>
        </w:rPr>
        <w:t>vô</w:t>
      </w:r>
      <w:r>
        <w:rPr>
          <w:color w:val="231F20"/>
          <w:spacing w:val="-13"/>
        </w:rPr>
        <w:t> </w:t>
      </w:r>
      <w:r>
        <w:rPr>
          <w:color w:val="231F20"/>
          <w:spacing w:val="-3"/>
        </w:rPr>
        <w:t>thường</w:t>
      </w:r>
      <w:r>
        <w:rPr>
          <w:color w:val="231F20"/>
          <w:spacing w:val="-13"/>
        </w:rPr>
        <w:t> </w:t>
      </w:r>
      <w:r>
        <w:rPr>
          <w:color w:val="231F20"/>
        </w:rPr>
        <w:t>đã</w:t>
      </w:r>
      <w:r>
        <w:rPr>
          <w:color w:val="231F20"/>
          <w:spacing w:val="-13"/>
        </w:rPr>
        <w:t> </w:t>
      </w:r>
      <w:r>
        <w:rPr>
          <w:color w:val="231F20"/>
        </w:rPr>
        <w:t>lập</w:t>
      </w:r>
      <w:r>
        <w:rPr>
          <w:color w:val="231F20"/>
          <w:spacing w:val="-13"/>
        </w:rPr>
        <w:t> </w:t>
      </w:r>
      <w:r>
        <w:rPr>
          <w:color w:val="231F20"/>
        </w:rPr>
        <w:t>ra</w:t>
      </w:r>
      <w:r>
        <w:rPr>
          <w:color w:val="231F20"/>
          <w:spacing w:val="-13"/>
        </w:rPr>
        <w:t> </w:t>
      </w:r>
      <w:r>
        <w:rPr>
          <w:color w:val="231F20"/>
          <w:spacing w:val="-3"/>
        </w:rPr>
        <w:t>phẩm</w:t>
      </w:r>
      <w:r>
        <w:rPr>
          <w:color w:val="231F20"/>
          <w:spacing w:val="-17"/>
        </w:rPr>
        <w:t> </w:t>
      </w:r>
      <w:r>
        <w:rPr>
          <w:color w:val="231F20"/>
        </w:rPr>
        <w:t>Vô</w:t>
      </w:r>
      <w:r>
        <w:rPr>
          <w:color w:val="231F20"/>
          <w:spacing w:val="-13"/>
        </w:rPr>
        <w:t> </w:t>
      </w:r>
      <w:r>
        <w:rPr>
          <w:color w:val="231F20"/>
          <w:spacing w:val="-3"/>
        </w:rPr>
        <w:t>thường,</w:t>
      </w:r>
      <w:r>
        <w:rPr>
          <w:color w:val="231F20"/>
          <w:spacing w:val="-13"/>
        </w:rPr>
        <w:t> </w:t>
      </w:r>
      <w:r>
        <w:rPr>
          <w:color w:val="231F20"/>
        </w:rPr>
        <w:t>cho</w:t>
      </w:r>
      <w:r>
        <w:rPr>
          <w:color w:val="231F20"/>
          <w:spacing w:val="-13"/>
        </w:rPr>
        <w:t> </w:t>
      </w:r>
      <w:r>
        <w:rPr>
          <w:color w:val="231F20"/>
        </w:rPr>
        <w:t>đến</w:t>
      </w:r>
      <w:r>
        <w:rPr>
          <w:color w:val="231F20"/>
          <w:spacing w:val="-13"/>
        </w:rPr>
        <w:t> </w:t>
      </w:r>
      <w:r>
        <w:rPr>
          <w:color w:val="231F20"/>
          <w:spacing w:val="-3"/>
        </w:rPr>
        <w:t>nghĩa</w:t>
      </w:r>
      <w:r>
        <w:rPr>
          <w:color w:val="231F20"/>
          <w:spacing w:val="-13"/>
        </w:rPr>
        <w:t> </w:t>
      </w:r>
      <w:r>
        <w:rPr>
          <w:color w:val="231F20"/>
        </w:rPr>
        <w:t>của</w:t>
      </w:r>
      <w:r>
        <w:rPr>
          <w:color w:val="231F20"/>
          <w:spacing w:val="-12"/>
        </w:rPr>
        <w:t> </w:t>
      </w:r>
      <w:r>
        <w:rPr>
          <w:color w:val="231F20"/>
          <w:spacing w:val="-3"/>
        </w:rPr>
        <w:t>Phạm</w:t>
      </w:r>
      <w:r>
        <w:rPr>
          <w:color w:val="231F20"/>
          <w:spacing w:val="-13"/>
        </w:rPr>
        <w:t> </w:t>
      </w:r>
      <w:r>
        <w:rPr>
          <w:color w:val="231F20"/>
          <w:spacing w:val="-3"/>
        </w:rPr>
        <w:t>chí </w:t>
      </w:r>
      <w:r>
        <w:rPr>
          <w:color w:val="231F20"/>
        </w:rPr>
        <w:t>lập</w:t>
      </w:r>
      <w:r>
        <w:rPr>
          <w:color w:val="231F20"/>
          <w:spacing w:val="-18"/>
        </w:rPr>
        <w:t> </w:t>
      </w:r>
      <w:r>
        <w:rPr>
          <w:color w:val="231F20"/>
        </w:rPr>
        <w:t>ra</w:t>
      </w:r>
      <w:r>
        <w:rPr>
          <w:color w:val="231F20"/>
          <w:spacing w:val="-18"/>
        </w:rPr>
        <w:t> </w:t>
      </w:r>
      <w:r>
        <w:rPr>
          <w:color w:val="231F20"/>
          <w:spacing w:val="-3"/>
        </w:rPr>
        <w:t>phẩm</w:t>
      </w:r>
      <w:r>
        <w:rPr>
          <w:color w:val="231F20"/>
          <w:spacing w:val="-18"/>
        </w:rPr>
        <w:t> </w:t>
      </w:r>
      <w:r>
        <w:rPr>
          <w:color w:val="231F20"/>
          <w:spacing w:val="-3"/>
        </w:rPr>
        <w:t>Phạm</w:t>
      </w:r>
      <w:r>
        <w:rPr>
          <w:color w:val="231F20"/>
          <w:spacing w:val="-17"/>
        </w:rPr>
        <w:t> </w:t>
      </w:r>
      <w:r>
        <w:rPr>
          <w:color w:val="231F20"/>
          <w:spacing w:val="-3"/>
        </w:rPr>
        <w:t>chí.</w:t>
      </w:r>
      <w:r>
        <w:rPr>
          <w:color w:val="231F20"/>
          <w:spacing w:val="-22"/>
        </w:rPr>
        <w:t> </w:t>
      </w:r>
      <w:r>
        <w:rPr>
          <w:color w:val="231F20"/>
        </w:rPr>
        <w:t>Tôn</w:t>
      </w:r>
      <w:r>
        <w:rPr>
          <w:color w:val="231F20"/>
          <w:spacing w:val="-18"/>
        </w:rPr>
        <w:t> </w:t>
      </w:r>
      <w:r>
        <w:rPr>
          <w:color w:val="231F20"/>
        </w:rPr>
        <w:t>giả</w:t>
      </w:r>
      <w:r>
        <w:rPr>
          <w:color w:val="231F20"/>
          <w:spacing w:val="-17"/>
        </w:rPr>
        <w:t> </w:t>
      </w:r>
      <w:r>
        <w:rPr>
          <w:color w:val="231F20"/>
        </w:rPr>
        <w:t>Ca</w:t>
      </w:r>
      <w:r>
        <w:rPr>
          <w:color w:val="231F20"/>
          <w:spacing w:val="-18"/>
        </w:rPr>
        <w:t> </w:t>
      </w:r>
      <w:r>
        <w:rPr>
          <w:color w:val="231F20"/>
          <w:spacing w:val="-3"/>
        </w:rPr>
        <w:t>Chiên</w:t>
      </w:r>
      <w:r>
        <w:rPr>
          <w:color w:val="231F20"/>
          <w:spacing w:val="-18"/>
        </w:rPr>
        <w:t> </w:t>
      </w:r>
      <w:r>
        <w:rPr>
          <w:color w:val="231F20"/>
          <w:spacing w:val="-3"/>
        </w:rPr>
        <w:t>Diên</w:t>
      </w:r>
      <w:r>
        <w:rPr>
          <w:color w:val="231F20"/>
          <w:spacing w:val="-22"/>
        </w:rPr>
        <w:t> </w:t>
      </w:r>
      <w:r>
        <w:rPr>
          <w:color w:val="231F20"/>
        </w:rPr>
        <w:t>Tử</w:t>
      </w:r>
      <w:r>
        <w:rPr>
          <w:color w:val="231F20"/>
          <w:spacing w:val="-18"/>
        </w:rPr>
        <w:t> </w:t>
      </w:r>
      <w:r>
        <w:rPr>
          <w:color w:val="231F20"/>
        </w:rPr>
        <w:t>này</w:t>
      </w:r>
      <w:r>
        <w:rPr>
          <w:color w:val="231F20"/>
          <w:spacing w:val="-18"/>
        </w:rPr>
        <w:t> </w:t>
      </w:r>
      <w:r>
        <w:rPr>
          <w:color w:val="231F20"/>
          <w:spacing w:val="-3"/>
        </w:rPr>
        <w:t>cũng</w:t>
      </w:r>
      <w:r>
        <w:rPr>
          <w:color w:val="231F20"/>
          <w:spacing w:val="-18"/>
        </w:rPr>
        <w:t> </w:t>
      </w:r>
      <w:r>
        <w:rPr>
          <w:color w:val="231F20"/>
        </w:rPr>
        <w:t>lại</w:t>
      </w:r>
      <w:r>
        <w:rPr>
          <w:color w:val="231F20"/>
          <w:spacing w:val="-17"/>
        </w:rPr>
        <w:t> </w:t>
      </w:r>
      <w:r>
        <w:rPr>
          <w:color w:val="231F20"/>
        </w:rPr>
        <w:t>như</w:t>
      </w:r>
      <w:r>
        <w:rPr>
          <w:color w:val="231F20"/>
          <w:spacing w:val="-18"/>
        </w:rPr>
        <w:t> </w:t>
      </w:r>
      <w:r>
        <w:rPr>
          <w:color w:val="231F20"/>
          <w:spacing w:val="-3"/>
        </w:rPr>
        <w:t>thế.</w:t>
      </w:r>
    </w:p>
    <w:p>
      <w:pPr>
        <w:pStyle w:val="BodyText"/>
        <w:spacing w:line="273" w:lineRule="auto" w:before="110"/>
        <w:ind w:right="411"/>
      </w:pPr>
      <w:r>
        <w:rPr>
          <w:color w:val="231F20"/>
        </w:rPr>
        <w:t>Lại, chư Phật xuất hiện ở đời, đều giảng nói về ba Tạng. Đó là Tu-đa-la, Tỳ-ni, A-tỳ-đàm.</w:t>
      </w:r>
    </w:p>
    <w:p>
      <w:pPr>
        <w:pStyle w:val="BodyText"/>
        <w:spacing w:before="112"/>
        <w:ind w:left="677" w:firstLine="0"/>
      </w:pPr>
      <w:r>
        <w:rPr>
          <w:i/>
          <w:color w:val="231F20"/>
        </w:rPr>
        <w:t>Hỏi: </w:t>
      </w:r>
      <w:r>
        <w:rPr>
          <w:color w:val="231F20"/>
        </w:rPr>
        <w:t>Có gì khác biệt giữa Tu-đa-la, Tỳ-ni và A-tỳ-đàm?</w:t>
      </w:r>
    </w:p>
    <w:p>
      <w:pPr>
        <w:pStyle w:val="BodyText"/>
        <w:spacing w:line="273" w:lineRule="auto" w:before="154"/>
        <w:ind w:right="411"/>
      </w:pPr>
      <w:r>
        <w:rPr>
          <w:i/>
          <w:color w:val="231F20"/>
        </w:rPr>
        <w:t>Đáp: </w:t>
      </w:r>
      <w:r>
        <w:rPr>
          <w:color w:val="231F20"/>
        </w:rPr>
        <w:t>Hoặc có người nói: Không có khác biệt. Vì sao? Vì đều xuất</w:t>
      </w:r>
      <w:r>
        <w:rPr>
          <w:color w:val="231F20"/>
          <w:spacing w:val="-6"/>
        </w:rPr>
        <w:t> </w:t>
      </w:r>
      <w:r>
        <w:rPr>
          <w:color w:val="231F20"/>
        </w:rPr>
        <w:t>phát</w:t>
      </w:r>
      <w:r>
        <w:rPr>
          <w:color w:val="231F20"/>
          <w:spacing w:val="-5"/>
        </w:rPr>
        <w:t> </w:t>
      </w:r>
      <w:r>
        <w:rPr>
          <w:color w:val="231F20"/>
        </w:rPr>
        <w:t>từ</w:t>
      </w:r>
      <w:r>
        <w:rPr>
          <w:color w:val="231F20"/>
          <w:spacing w:val="-6"/>
        </w:rPr>
        <w:t> </w:t>
      </w:r>
      <w:r>
        <w:rPr>
          <w:color w:val="231F20"/>
        </w:rPr>
        <w:t>dòng</w:t>
      </w:r>
      <w:r>
        <w:rPr>
          <w:color w:val="231F20"/>
          <w:spacing w:val="-5"/>
        </w:rPr>
        <w:t> </w:t>
      </w:r>
      <w:r>
        <w:rPr>
          <w:color w:val="231F20"/>
        </w:rPr>
        <w:t>sông</w:t>
      </w:r>
      <w:r>
        <w:rPr>
          <w:color w:val="231F20"/>
          <w:spacing w:val="-5"/>
        </w:rPr>
        <w:t> </w:t>
      </w:r>
      <w:r>
        <w:rPr>
          <w:color w:val="231F20"/>
        </w:rPr>
        <w:t>Phật</w:t>
      </w:r>
      <w:r>
        <w:rPr>
          <w:color w:val="231F20"/>
          <w:spacing w:val="-6"/>
        </w:rPr>
        <w:t> </w:t>
      </w:r>
      <w:r>
        <w:rPr>
          <w:color w:val="231F20"/>
        </w:rPr>
        <w:t>của</w:t>
      </w:r>
      <w:r>
        <w:rPr>
          <w:color w:val="231F20"/>
          <w:spacing w:val="-5"/>
        </w:rPr>
        <w:t> </w:t>
      </w:r>
      <w:r>
        <w:rPr>
          <w:color w:val="231F20"/>
        </w:rPr>
        <w:t>một</w:t>
      </w:r>
      <w:r>
        <w:rPr>
          <w:color w:val="231F20"/>
          <w:spacing w:val="-6"/>
        </w:rPr>
        <w:t> </w:t>
      </w:r>
      <w:r>
        <w:rPr>
          <w:color w:val="231F20"/>
        </w:rPr>
        <w:t>biển</w:t>
      </w:r>
      <w:r>
        <w:rPr>
          <w:color w:val="231F20"/>
          <w:spacing w:val="-5"/>
        </w:rPr>
        <w:t> </w:t>
      </w:r>
      <w:r>
        <w:rPr>
          <w:color w:val="231F20"/>
        </w:rPr>
        <w:t>trí,</w:t>
      </w:r>
      <w:r>
        <w:rPr>
          <w:color w:val="231F20"/>
          <w:spacing w:val="-5"/>
        </w:rPr>
        <w:t> </w:t>
      </w:r>
      <w:r>
        <w:rPr>
          <w:color w:val="231F20"/>
        </w:rPr>
        <w:t>nhân</w:t>
      </w:r>
      <w:r>
        <w:rPr>
          <w:color w:val="231F20"/>
          <w:spacing w:val="-6"/>
        </w:rPr>
        <w:t> </w:t>
      </w:r>
      <w:r>
        <w:rPr>
          <w:color w:val="231F20"/>
        </w:rPr>
        <w:t>nơi</w:t>
      </w:r>
      <w:r>
        <w:rPr>
          <w:color w:val="231F20"/>
          <w:spacing w:val="-5"/>
        </w:rPr>
        <w:t> </w:t>
      </w:r>
      <w:r>
        <w:rPr>
          <w:color w:val="231F20"/>
        </w:rPr>
        <w:t>tâm</w:t>
      </w:r>
      <w:r>
        <w:rPr>
          <w:color w:val="231F20"/>
          <w:spacing w:val="-6"/>
        </w:rPr>
        <w:t> </w:t>
      </w:r>
      <w:r>
        <w:rPr>
          <w:color w:val="231F20"/>
        </w:rPr>
        <w:t>đại</w:t>
      </w:r>
      <w:r>
        <w:rPr>
          <w:color w:val="231F20"/>
          <w:spacing w:val="-5"/>
        </w:rPr>
        <w:t> </w:t>
      </w:r>
      <w:r>
        <w:rPr>
          <w:color w:val="231F20"/>
        </w:rPr>
        <w:t>từ</w:t>
      </w:r>
      <w:r>
        <w:rPr>
          <w:color w:val="231F20"/>
          <w:spacing w:val="-5"/>
        </w:rPr>
        <w:t> </w:t>
      </w:r>
      <w:r>
        <w:rPr>
          <w:color w:val="231F20"/>
        </w:rPr>
        <w:t>mà giảng nói.</w:t>
      </w:r>
    </w:p>
    <w:p>
      <w:pPr>
        <w:pStyle w:val="BodyText"/>
        <w:spacing w:line="273" w:lineRule="auto" w:before="111"/>
        <w:ind w:right="411"/>
      </w:pPr>
      <w:r>
        <w:rPr>
          <w:color w:val="231F20"/>
        </w:rPr>
        <w:t>Lại có thuyết nói: Cũng có khác biệt. Khác biệt như thế nào? Tức tên gọi khác biệt. Nghĩa là: Đây là Tu-đa-la. Đây là Tỳ-ni. Đây là A-tỳ-đàm. Lại nữa, khác biệt vì phân biệt về tâm gọi là Tu-đa-la, phân biệt về giới gọi là Tỳ-ni, phân biệt về tuệ gọi là A-tỳ-đàm.</w:t>
      </w:r>
    </w:p>
    <w:p>
      <w:pPr>
        <w:pStyle w:val="BodyText"/>
        <w:spacing w:line="273" w:lineRule="auto" w:before="110"/>
        <w:ind w:right="410"/>
      </w:pPr>
      <w:r>
        <w:rPr>
          <w:i/>
          <w:color w:val="231F20"/>
        </w:rPr>
        <w:t>Hỏi: </w:t>
      </w:r>
      <w:r>
        <w:rPr>
          <w:color w:val="231F20"/>
        </w:rPr>
        <w:t>Nếu như vậy thì trong Tu-đa-la cũng phân biệt về giới, cũng</w:t>
      </w:r>
      <w:r>
        <w:rPr>
          <w:color w:val="231F20"/>
          <w:spacing w:val="-9"/>
        </w:rPr>
        <w:t> </w:t>
      </w:r>
      <w:r>
        <w:rPr>
          <w:color w:val="231F20"/>
        </w:rPr>
        <w:t>phân</w:t>
      </w:r>
      <w:r>
        <w:rPr>
          <w:color w:val="231F20"/>
          <w:spacing w:val="-9"/>
        </w:rPr>
        <w:t> </w:t>
      </w:r>
      <w:r>
        <w:rPr>
          <w:color w:val="231F20"/>
        </w:rPr>
        <w:t>biệt</w:t>
      </w:r>
      <w:r>
        <w:rPr>
          <w:color w:val="231F20"/>
          <w:spacing w:val="-9"/>
        </w:rPr>
        <w:t> </w:t>
      </w:r>
      <w:r>
        <w:rPr>
          <w:color w:val="231F20"/>
        </w:rPr>
        <w:t>về</w:t>
      </w:r>
      <w:r>
        <w:rPr>
          <w:color w:val="231F20"/>
          <w:spacing w:val="-9"/>
        </w:rPr>
        <w:t> </w:t>
      </w:r>
      <w:r>
        <w:rPr>
          <w:color w:val="231F20"/>
        </w:rPr>
        <w:t>tuệ.</w:t>
      </w:r>
      <w:r>
        <w:rPr>
          <w:color w:val="231F20"/>
          <w:spacing w:val="-12"/>
        </w:rPr>
        <w:t> </w:t>
      </w:r>
      <w:r>
        <w:rPr>
          <w:color w:val="231F20"/>
        </w:rPr>
        <w:t>Trong</w:t>
      </w:r>
      <w:r>
        <w:rPr>
          <w:color w:val="231F20"/>
          <w:spacing w:val="-13"/>
        </w:rPr>
        <w:t> </w:t>
      </w:r>
      <w:r>
        <w:rPr>
          <w:color w:val="231F20"/>
        </w:rPr>
        <w:t>Tỳ-ni</w:t>
      </w:r>
      <w:r>
        <w:rPr>
          <w:color w:val="231F20"/>
          <w:spacing w:val="-9"/>
        </w:rPr>
        <w:t> </w:t>
      </w:r>
      <w:r>
        <w:rPr>
          <w:color w:val="231F20"/>
        </w:rPr>
        <w:t>cũng</w:t>
      </w:r>
      <w:r>
        <w:rPr>
          <w:color w:val="231F20"/>
          <w:spacing w:val="-8"/>
        </w:rPr>
        <w:t> </w:t>
      </w:r>
      <w:r>
        <w:rPr>
          <w:color w:val="231F20"/>
        </w:rPr>
        <w:t>phân</w:t>
      </w:r>
      <w:r>
        <w:rPr>
          <w:color w:val="231F20"/>
          <w:spacing w:val="-9"/>
        </w:rPr>
        <w:t> </w:t>
      </w:r>
      <w:r>
        <w:rPr>
          <w:color w:val="231F20"/>
        </w:rPr>
        <w:t>biệt</w:t>
      </w:r>
      <w:r>
        <w:rPr>
          <w:color w:val="231F20"/>
          <w:spacing w:val="-9"/>
        </w:rPr>
        <w:t> </w:t>
      </w:r>
      <w:r>
        <w:rPr>
          <w:color w:val="231F20"/>
        </w:rPr>
        <w:t>về</w:t>
      </w:r>
      <w:r>
        <w:rPr>
          <w:color w:val="231F20"/>
          <w:spacing w:val="-9"/>
        </w:rPr>
        <w:t> </w:t>
      </w:r>
      <w:r>
        <w:rPr>
          <w:color w:val="231F20"/>
        </w:rPr>
        <w:t>tâm,</w:t>
      </w:r>
      <w:r>
        <w:rPr>
          <w:color w:val="231F20"/>
          <w:spacing w:val="-8"/>
        </w:rPr>
        <w:t> </w:t>
      </w:r>
      <w:r>
        <w:rPr>
          <w:color w:val="231F20"/>
        </w:rPr>
        <w:t>cũng</w:t>
      </w:r>
      <w:r>
        <w:rPr>
          <w:color w:val="231F20"/>
          <w:spacing w:val="-9"/>
        </w:rPr>
        <w:t> </w:t>
      </w:r>
      <w:r>
        <w:rPr>
          <w:color w:val="231F20"/>
        </w:rPr>
        <w:t>phân biệt</w:t>
      </w:r>
      <w:r>
        <w:rPr>
          <w:color w:val="231F20"/>
          <w:spacing w:val="-13"/>
        </w:rPr>
        <w:t> </w:t>
      </w:r>
      <w:r>
        <w:rPr>
          <w:color w:val="231F20"/>
        </w:rPr>
        <w:t>về</w:t>
      </w:r>
      <w:r>
        <w:rPr>
          <w:color w:val="231F20"/>
          <w:spacing w:val="-12"/>
        </w:rPr>
        <w:t> </w:t>
      </w:r>
      <w:r>
        <w:rPr>
          <w:color w:val="231F20"/>
        </w:rPr>
        <w:t>tuệ.</w:t>
      </w:r>
      <w:r>
        <w:rPr>
          <w:color w:val="231F20"/>
          <w:spacing w:val="-17"/>
        </w:rPr>
        <w:t> </w:t>
      </w:r>
      <w:r>
        <w:rPr>
          <w:color w:val="231F20"/>
        </w:rPr>
        <w:t>Trong</w:t>
      </w:r>
      <w:r>
        <w:rPr>
          <w:color w:val="231F20"/>
          <w:spacing w:val="-27"/>
        </w:rPr>
        <w:t> </w:t>
      </w:r>
      <w:r>
        <w:rPr>
          <w:color w:val="231F20"/>
        </w:rPr>
        <w:t>A-tỳ-đàm</w:t>
      </w:r>
      <w:r>
        <w:rPr>
          <w:color w:val="231F20"/>
          <w:spacing w:val="-13"/>
        </w:rPr>
        <w:t> </w:t>
      </w:r>
      <w:r>
        <w:rPr>
          <w:color w:val="231F20"/>
        </w:rPr>
        <w:t>cũng</w:t>
      </w:r>
      <w:r>
        <w:rPr>
          <w:color w:val="231F20"/>
          <w:spacing w:val="-12"/>
        </w:rPr>
        <w:t> </w:t>
      </w:r>
      <w:r>
        <w:rPr>
          <w:color w:val="231F20"/>
        </w:rPr>
        <w:t>phân</w:t>
      </w:r>
      <w:r>
        <w:rPr>
          <w:color w:val="231F20"/>
          <w:spacing w:val="-12"/>
        </w:rPr>
        <w:t> </w:t>
      </w:r>
      <w:r>
        <w:rPr>
          <w:color w:val="231F20"/>
        </w:rPr>
        <w:t>biệt</w:t>
      </w:r>
      <w:r>
        <w:rPr>
          <w:color w:val="231F20"/>
          <w:spacing w:val="-12"/>
        </w:rPr>
        <w:t> </w:t>
      </w:r>
      <w:r>
        <w:rPr>
          <w:color w:val="231F20"/>
        </w:rPr>
        <w:t>về</w:t>
      </w:r>
      <w:r>
        <w:rPr>
          <w:color w:val="231F20"/>
          <w:spacing w:val="-13"/>
        </w:rPr>
        <w:t> </w:t>
      </w:r>
      <w:r>
        <w:rPr>
          <w:color w:val="231F20"/>
        </w:rPr>
        <w:t>tâm,</w:t>
      </w:r>
      <w:r>
        <w:rPr>
          <w:color w:val="231F20"/>
          <w:spacing w:val="-12"/>
        </w:rPr>
        <w:t> </w:t>
      </w:r>
      <w:r>
        <w:rPr>
          <w:color w:val="231F20"/>
        </w:rPr>
        <w:t>cũng</w:t>
      </w:r>
      <w:r>
        <w:rPr>
          <w:color w:val="231F20"/>
          <w:spacing w:val="-12"/>
        </w:rPr>
        <w:t> </w:t>
      </w:r>
      <w:r>
        <w:rPr>
          <w:color w:val="231F20"/>
        </w:rPr>
        <w:t>phân</w:t>
      </w:r>
      <w:r>
        <w:rPr>
          <w:color w:val="231F20"/>
          <w:spacing w:val="-13"/>
        </w:rPr>
        <w:t> </w:t>
      </w:r>
      <w:r>
        <w:rPr>
          <w:color w:val="231F20"/>
        </w:rPr>
        <w:t>biệt</w:t>
      </w:r>
      <w:r>
        <w:rPr>
          <w:color w:val="231F20"/>
          <w:spacing w:val="-12"/>
        </w:rPr>
        <w:t> </w:t>
      </w:r>
      <w:r>
        <w:rPr>
          <w:color w:val="231F20"/>
        </w:rPr>
        <w:t>về giới. Ba Tạng như thế có gì khác</w:t>
      </w:r>
      <w:r>
        <w:rPr>
          <w:color w:val="231F20"/>
          <w:spacing w:val="-5"/>
        </w:rPr>
        <w:t> </w:t>
      </w:r>
      <w:r>
        <w:rPr>
          <w:color w:val="231F20"/>
        </w:rPr>
        <w:t>biệt?</w:t>
      </w:r>
    </w:p>
    <w:p>
      <w:pPr>
        <w:pStyle w:val="BodyText"/>
        <w:spacing w:line="273" w:lineRule="auto" w:before="110"/>
        <w:ind w:right="412"/>
      </w:pPr>
      <w:r>
        <w:rPr>
          <w:i/>
          <w:color w:val="231F20"/>
        </w:rPr>
        <w:t>Đáp: </w:t>
      </w:r>
      <w:r>
        <w:rPr>
          <w:color w:val="231F20"/>
        </w:rPr>
        <w:t>Vì dựa vào phần nhiều: Trong Tu-đa-la phần nhiều nói về</w:t>
      </w:r>
      <w:r>
        <w:rPr>
          <w:color w:val="231F20"/>
          <w:spacing w:val="-12"/>
        </w:rPr>
        <w:t> </w:t>
      </w:r>
      <w:r>
        <w:rPr>
          <w:color w:val="231F20"/>
        </w:rPr>
        <w:t>Tâm</w:t>
      </w:r>
      <w:r>
        <w:rPr>
          <w:color w:val="231F20"/>
          <w:spacing w:val="-6"/>
        </w:rPr>
        <w:t> </w:t>
      </w:r>
      <w:r>
        <w:rPr>
          <w:color w:val="231F20"/>
        </w:rPr>
        <w:t>pháp.</w:t>
      </w:r>
      <w:r>
        <w:rPr>
          <w:color w:val="231F20"/>
          <w:spacing w:val="-11"/>
        </w:rPr>
        <w:t> </w:t>
      </w:r>
      <w:r>
        <w:rPr>
          <w:color w:val="231F20"/>
        </w:rPr>
        <w:t>Trong</w:t>
      </w:r>
      <w:r>
        <w:rPr>
          <w:color w:val="231F20"/>
          <w:spacing w:val="-11"/>
        </w:rPr>
        <w:t> </w:t>
      </w:r>
      <w:r>
        <w:rPr>
          <w:color w:val="231F20"/>
        </w:rPr>
        <w:t>Tỳ-ni</w:t>
      </w:r>
      <w:r>
        <w:rPr>
          <w:color w:val="231F20"/>
          <w:spacing w:val="-7"/>
        </w:rPr>
        <w:t> </w:t>
      </w:r>
      <w:r>
        <w:rPr>
          <w:color w:val="231F20"/>
        </w:rPr>
        <w:t>phần</w:t>
      </w:r>
      <w:r>
        <w:rPr>
          <w:color w:val="231F20"/>
          <w:spacing w:val="-6"/>
        </w:rPr>
        <w:t> </w:t>
      </w:r>
      <w:r>
        <w:rPr>
          <w:color w:val="231F20"/>
        </w:rPr>
        <w:t>nhiều</w:t>
      </w:r>
      <w:r>
        <w:rPr>
          <w:color w:val="231F20"/>
          <w:spacing w:val="-6"/>
        </w:rPr>
        <w:t> </w:t>
      </w:r>
      <w:r>
        <w:rPr>
          <w:color w:val="231F20"/>
        </w:rPr>
        <w:t>nói</w:t>
      </w:r>
      <w:r>
        <w:rPr>
          <w:color w:val="231F20"/>
          <w:spacing w:val="-7"/>
        </w:rPr>
        <w:t> </w:t>
      </w:r>
      <w:r>
        <w:rPr>
          <w:color w:val="231F20"/>
        </w:rPr>
        <w:t>về</w:t>
      </w:r>
      <w:r>
        <w:rPr>
          <w:color w:val="231F20"/>
          <w:spacing w:val="-6"/>
        </w:rPr>
        <w:t> </w:t>
      </w:r>
      <w:r>
        <w:rPr>
          <w:color w:val="231F20"/>
        </w:rPr>
        <w:t>Giới</w:t>
      </w:r>
      <w:r>
        <w:rPr>
          <w:color w:val="231F20"/>
          <w:spacing w:val="-7"/>
        </w:rPr>
        <w:t> </w:t>
      </w:r>
      <w:r>
        <w:rPr>
          <w:color w:val="231F20"/>
        </w:rPr>
        <w:t>pháp.</w:t>
      </w:r>
      <w:r>
        <w:rPr>
          <w:color w:val="231F20"/>
          <w:spacing w:val="-11"/>
        </w:rPr>
        <w:t> </w:t>
      </w:r>
      <w:r>
        <w:rPr>
          <w:color w:val="231F20"/>
        </w:rPr>
        <w:t>Trong</w:t>
      </w:r>
      <w:r>
        <w:rPr>
          <w:color w:val="231F20"/>
          <w:spacing w:val="-21"/>
        </w:rPr>
        <w:t> </w:t>
      </w:r>
      <w:r>
        <w:rPr>
          <w:color w:val="231F20"/>
        </w:rPr>
        <w:t>A-tỳ- đàm phần nhiều nói về </w:t>
      </w:r>
      <w:r>
        <w:rPr>
          <w:color w:val="231F20"/>
          <w:spacing w:val="-4"/>
        </w:rPr>
        <w:t>Tuệ</w:t>
      </w:r>
      <w:r>
        <w:rPr>
          <w:color w:val="231F20"/>
          <w:spacing w:val="-5"/>
        </w:rPr>
        <w:t> </w:t>
      </w:r>
      <w:r>
        <w:rPr>
          <w:color w:val="231F20"/>
        </w:rPr>
        <w:t>pháp.</w:t>
      </w:r>
    </w:p>
    <w:p>
      <w:pPr>
        <w:pStyle w:val="BodyText"/>
        <w:spacing w:line="273" w:lineRule="auto" w:before="111"/>
        <w:ind w:right="411"/>
      </w:pPr>
      <w:r>
        <w:rPr>
          <w:color w:val="231F20"/>
        </w:rPr>
        <w:t>Lại nữa, ngay trong Tu-đa-la: Nếu phân biệt về tâm gọi là </w:t>
      </w:r>
      <w:r>
        <w:rPr>
          <w:color w:val="231F20"/>
          <w:spacing w:val="-4"/>
        </w:rPr>
        <w:t>Tu- </w:t>
      </w:r>
      <w:r>
        <w:rPr>
          <w:color w:val="231F20"/>
        </w:rPr>
        <w:t>đa-la. Nếu phân biệt về giới gọi là Tỳ-ni. Nếu phân biệt về tuệ gọi</w:t>
      </w:r>
      <w:r>
        <w:rPr>
          <w:color w:val="231F20"/>
          <w:spacing w:val="-38"/>
        </w:rPr>
        <w:t> </w:t>
      </w:r>
      <w:r>
        <w:rPr>
          <w:color w:val="231F20"/>
          <w:spacing w:val="-6"/>
        </w:rPr>
        <w:t>là</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firstLine="0"/>
      </w:pPr>
      <w:r>
        <w:rPr>
          <w:color w:val="231F20"/>
        </w:rPr>
        <w:t>A-tỳ-đàm. Trong A-tỳ-đàm: Nếu phân biệt về giới gọi là Tỳ-ni. Nếu phân biệt về tâm gọi là Tu-đa-la. Nếu phân biệt về tuệ gọi là A-tỳ- đàm. Trong Tỳ-ni: Nếu phân biệt về tuệ gọi là A-tỳ-đàm. Nếu phân biệt về giới gọi là Tỳ-ni. Nếu phân biệt về tâm gọi là Tu-đa-la. Như thế, đó gọi là sự khác biệt của ba Tạng.</w:t>
      </w:r>
    </w:p>
    <w:p>
      <w:pPr>
        <w:pStyle w:val="BodyText"/>
        <w:spacing w:line="273" w:lineRule="auto" w:before="109"/>
        <w:ind w:left="393" w:right="127"/>
      </w:pPr>
      <w:r>
        <w:rPr>
          <w:color w:val="231F20"/>
        </w:rPr>
        <w:t>Lại nữa, trong Tu-đa-la: Nên tìm xét về thứ lớp. Vì những lý do nào Đức Thế Tôn nói Tu-đa-la ấy – Kế đến lại nói Tu-đa-la này? (Như nói: Tin Phật, tiếp theo nên tin pháp, là nghĩa tìm xét về thứ lớp). Trong Tỳ-ni: Nên tìm xét về nhân duyên. Như nói giới này duyên nơi việc như thế nào để chế lập? Trong A-tỳ-đàm: Nên dùng tướng để tìm xét, không dùng thứ lớp.</w:t>
      </w:r>
    </w:p>
    <w:p>
      <w:pPr>
        <w:pStyle w:val="BodyText"/>
        <w:spacing w:line="273" w:lineRule="auto" w:before="108"/>
        <w:ind w:left="393" w:right="128"/>
      </w:pPr>
      <w:r>
        <w:rPr>
          <w:color w:val="231F20"/>
        </w:rPr>
        <w:t>Lại nữa, Tu-đa-la vì dựa vào lực, nên nói. Tỳ-ni vì dựa vào đại từ, nên nói. A-tỳ-đàm vì dựa vào vô úy, nên nói.</w:t>
      </w:r>
    </w:p>
    <w:p>
      <w:pPr>
        <w:pStyle w:val="BodyText"/>
        <w:spacing w:line="273" w:lineRule="auto" w:before="112"/>
        <w:ind w:left="393" w:right="127"/>
      </w:pPr>
      <w:r>
        <w:rPr>
          <w:color w:val="231F20"/>
        </w:rPr>
        <w:t>Lại nữa, trong vô số cách nêu bày, giảng nói có sự xen lẫn gọi là Tu-đa-la. Nói rộng về giới luật gọi là Tỳ-ni. Nói về tướng chung, tướng riêng gọi là A-tỳ-đàm.</w:t>
      </w:r>
    </w:p>
    <w:p>
      <w:pPr>
        <w:pStyle w:val="BodyText"/>
        <w:spacing w:line="273" w:lineRule="auto" w:before="111"/>
        <w:ind w:left="393" w:right="126"/>
      </w:pPr>
      <w:r>
        <w:rPr>
          <w:color w:val="231F20"/>
        </w:rPr>
        <w:t>Lại nữa, chưa gieo trồng căn thiện khiến gieo trồng căn thiện, gọi</w:t>
      </w:r>
      <w:r>
        <w:rPr>
          <w:color w:val="231F20"/>
          <w:spacing w:val="-5"/>
        </w:rPr>
        <w:t> </w:t>
      </w:r>
      <w:r>
        <w:rPr>
          <w:color w:val="231F20"/>
        </w:rPr>
        <w:t>là</w:t>
      </w:r>
      <w:r>
        <w:rPr>
          <w:color w:val="231F20"/>
          <w:spacing w:val="-10"/>
        </w:rPr>
        <w:t> </w:t>
      </w:r>
      <w:r>
        <w:rPr>
          <w:color w:val="231F20"/>
        </w:rPr>
        <w:t>Tu-đa-la.</w:t>
      </w:r>
      <w:r>
        <w:rPr>
          <w:color w:val="231F20"/>
          <w:spacing w:val="-5"/>
        </w:rPr>
        <w:t> </w:t>
      </w:r>
      <w:r>
        <w:rPr>
          <w:color w:val="231F20"/>
        </w:rPr>
        <w:t>Đã</w:t>
      </w:r>
      <w:r>
        <w:rPr>
          <w:color w:val="231F20"/>
          <w:spacing w:val="-5"/>
        </w:rPr>
        <w:t> </w:t>
      </w:r>
      <w:r>
        <w:rPr>
          <w:color w:val="231F20"/>
        </w:rPr>
        <w:t>gieo</w:t>
      </w:r>
      <w:r>
        <w:rPr>
          <w:color w:val="231F20"/>
          <w:spacing w:val="-5"/>
        </w:rPr>
        <w:t> </w:t>
      </w:r>
      <w:r>
        <w:rPr>
          <w:color w:val="231F20"/>
        </w:rPr>
        <w:t>trồng</w:t>
      </w:r>
      <w:r>
        <w:rPr>
          <w:color w:val="231F20"/>
          <w:spacing w:val="-5"/>
        </w:rPr>
        <w:t> </w:t>
      </w:r>
      <w:r>
        <w:rPr>
          <w:color w:val="231F20"/>
        </w:rPr>
        <w:t>căn</w:t>
      </w:r>
      <w:r>
        <w:rPr>
          <w:color w:val="231F20"/>
          <w:spacing w:val="-5"/>
        </w:rPr>
        <w:t> </w:t>
      </w:r>
      <w:r>
        <w:rPr>
          <w:color w:val="231F20"/>
        </w:rPr>
        <w:t>thiện,</w:t>
      </w:r>
      <w:r>
        <w:rPr>
          <w:color w:val="231F20"/>
          <w:spacing w:val="-5"/>
        </w:rPr>
        <w:t> </w:t>
      </w:r>
      <w:r>
        <w:rPr>
          <w:color w:val="231F20"/>
        </w:rPr>
        <w:t>muốn</w:t>
      </w:r>
      <w:r>
        <w:rPr>
          <w:color w:val="231F20"/>
          <w:spacing w:val="-4"/>
        </w:rPr>
        <w:t> </w:t>
      </w:r>
      <w:r>
        <w:rPr>
          <w:color w:val="231F20"/>
        </w:rPr>
        <w:t>khiến</w:t>
      </w:r>
      <w:r>
        <w:rPr>
          <w:color w:val="231F20"/>
          <w:spacing w:val="-5"/>
        </w:rPr>
        <w:t> </w:t>
      </w:r>
      <w:r>
        <w:rPr>
          <w:color w:val="231F20"/>
        </w:rPr>
        <w:t>cho</w:t>
      </w:r>
      <w:r>
        <w:rPr>
          <w:color w:val="231F20"/>
          <w:spacing w:val="-5"/>
        </w:rPr>
        <w:t> </w:t>
      </w:r>
      <w:r>
        <w:rPr>
          <w:color w:val="231F20"/>
        </w:rPr>
        <w:t>thành</w:t>
      </w:r>
      <w:r>
        <w:rPr>
          <w:color w:val="231F20"/>
          <w:spacing w:val="-5"/>
        </w:rPr>
        <w:t> </w:t>
      </w:r>
      <w:r>
        <w:rPr>
          <w:color w:val="231F20"/>
        </w:rPr>
        <w:t>thục, gọi là Tỳ-ni. Khi căn thiện đã thành thục, được chánh giải thoát, gọi là</w:t>
      </w:r>
      <w:r>
        <w:rPr>
          <w:color w:val="231F20"/>
          <w:spacing w:val="-16"/>
        </w:rPr>
        <w:t> </w:t>
      </w:r>
      <w:r>
        <w:rPr>
          <w:color w:val="231F20"/>
        </w:rPr>
        <w:t>A-tỳ-đàm.</w:t>
      </w:r>
    </w:p>
    <w:p>
      <w:pPr>
        <w:pStyle w:val="BodyText"/>
        <w:spacing w:line="273" w:lineRule="auto" w:before="110"/>
        <w:ind w:left="393" w:right="127"/>
      </w:pPr>
      <w:r>
        <w:rPr>
          <w:color w:val="231F20"/>
        </w:rPr>
        <w:t>Lại nữa, vì đầu tiên nhập pháp, nên gọi là Tu-đa-la. Đã nhập trong pháp, là thọ trì giới, nên gọi là Tỳ-ni. Người đã thọ trì giới</w:t>
      </w:r>
      <w:r>
        <w:rPr>
          <w:color w:val="231F20"/>
          <w:spacing w:val="-24"/>
        </w:rPr>
        <w:t> </w:t>
      </w:r>
      <w:r>
        <w:rPr>
          <w:color w:val="231F20"/>
        </w:rPr>
        <w:t>rồi, khiến được chánh giải, gọi là</w:t>
      </w:r>
      <w:r>
        <w:rPr>
          <w:color w:val="231F20"/>
          <w:spacing w:val="-17"/>
        </w:rPr>
        <w:t> </w:t>
      </w:r>
      <w:r>
        <w:rPr>
          <w:color w:val="231F20"/>
        </w:rPr>
        <w:t>A-tỳ-đàm.</w:t>
      </w:r>
    </w:p>
    <w:p>
      <w:pPr>
        <w:pStyle w:val="BodyText"/>
        <w:spacing w:before="111"/>
        <w:ind w:left="960" w:firstLine="0"/>
      </w:pPr>
      <w:r>
        <w:rPr>
          <w:color w:val="231F20"/>
        </w:rPr>
        <w:t>Tu-đa-la, Tỳ-ni, A-tỳ-đàm, như vậy gọi là khác biệt.</w:t>
      </w:r>
    </w:p>
    <w:p>
      <w:pPr>
        <w:pStyle w:val="BodyText"/>
        <w:spacing w:before="154"/>
        <w:ind w:left="960" w:firstLine="0"/>
      </w:pPr>
      <w:r>
        <w:rPr>
          <w:i/>
          <w:color w:val="231F20"/>
        </w:rPr>
        <w:t>Hỏi: </w:t>
      </w:r>
      <w:r>
        <w:rPr>
          <w:color w:val="231F20"/>
        </w:rPr>
        <w:t>Tôn giả kia vì nhân duyên gì tạo ra Kinh (Luận) này?</w:t>
      </w:r>
    </w:p>
    <w:p>
      <w:pPr>
        <w:pStyle w:val="BodyText"/>
        <w:spacing w:line="273" w:lineRule="auto" w:before="155"/>
        <w:ind w:left="393" w:right="127"/>
      </w:pPr>
      <w:r>
        <w:rPr>
          <w:i/>
          <w:color w:val="231F20"/>
        </w:rPr>
        <w:t>Đáp: </w:t>
      </w:r>
      <w:r>
        <w:rPr>
          <w:color w:val="231F20"/>
        </w:rPr>
        <w:t>Vì muốn đem lại lợi ích cho người khác. Nếu có người nào thọ trì đọc tụng thông suốt, thuyết giảng để sự nhớ nghĩ được thích hợp, vô lượng phiền não và các hành ác không hiện tiền, do sự</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tu tập ân cần này, nên có thể hội nhập pháp tướng. Ví như có người muốn giúp ích cho người khác, trong ngôi nhà tối tăm đốt lên ngọn đèn lớn, để cho kẻ có mắt được trông thấy các thứ sắc. Tôn giả kia cũng lại như thế. Vì muốn giúp ích cho người khác nên tạo ra Kinh (Luận) này. Đức Phật cũng như vậy. Vì đem lại lợi ích cho chúng sinh, nên đã giảng nói mười hai bộ kinh:</w:t>
      </w:r>
    </w:p>
    <w:p>
      <w:pPr>
        <w:pStyle w:val="ListParagraph"/>
        <w:numPr>
          <w:ilvl w:val="0"/>
          <w:numId w:val="2"/>
        </w:numPr>
        <w:tabs>
          <w:tab w:pos="1041" w:val="left" w:leader="none"/>
        </w:tabs>
        <w:spacing w:line="240" w:lineRule="auto" w:before="108" w:after="0"/>
        <w:ind w:left="1040" w:right="0" w:hanging="364"/>
        <w:jc w:val="both"/>
        <w:rPr>
          <w:sz w:val="26"/>
        </w:rPr>
      </w:pPr>
      <w:r>
        <w:rPr>
          <w:color w:val="231F20"/>
          <w:spacing w:val="-5"/>
          <w:sz w:val="26"/>
        </w:rPr>
        <w:t>Tu </w:t>
      </w:r>
      <w:r>
        <w:rPr>
          <w:color w:val="231F20"/>
          <w:sz w:val="26"/>
        </w:rPr>
        <w:t>Đa</w:t>
      </w:r>
      <w:r>
        <w:rPr>
          <w:color w:val="231F20"/>
          <w:spacing w:val="3"/>
          <w:sz w:val="26"/>
        </w:rPr>
        <w:t> </w:t>
      </w:r>
      <w:r>
        <w:rPr>
          <w:color w:val="231F20"/>
          <w:sz w:val="26"/>
        </w:rPr>
        <w:t>La.</w:t>
      </w:r>
    </w:p>
    <w:p>
      <w:pPr>
        <w:pStyle w:val="ListParagraph"/>
        <w:numPr>
          <w:ilvl w:val="0"/>
          <w:numId w:val="2"/>
        </w:numPr>
        <w:tabs>
          <w:tab w:pos="1046" w:val="left" w:leader="none"/>
        </w:tabs>
        <w:spacing w:line="240" w:lineRule="auto" w:before="70" w:after="0"/>
        <w:ind w:left="1045" w:right="0" w:hanging="369"/>
        <w:jc w:val="both"/>
        <w:rPr>
          <w:sz w:val="26"/>
        </w:rPr>
      </w:pPr>
      <w:r>
        <w:rPr>
          <w:color w:val="231F20"/>
          <w:sz w:val="26"/>
        </w:rPr>
        <w:t>Kỳ</w:t>
      </w:r>
      <w:r>
        <w:rPr>
          <w:color w:val="231F20"/>
          <w:spacing w:val="-2"/>
          <w:sz w:val="26"/>
        </w:rPr>
        <w:t> </w:t>
      </w:r>
      <w:r>
        <w:rPr>
          <w:color w:val="231F20"/>
          <w:sz w:val="26"/>
        </w:rPr>
        <w:t>Dạ.</w:t>
      </w:r>
    </w:p>
    <w:p>
      <w:pPr>
        <w:pStyle w:val="ListParagraph"/>
        <w:numPr>
          <w:ilvl w:val="0"/>
          <w:numId w:val="2"/>
        </w:numPr>
        <w:tabs>
          <w:tab w:pos="1046" w:val="left" w:leader="none"/>
        </w:tabs>
        <w:spacing w:line="240" w:lineRule="auto" w:before="69" w:after="0"/>
        <w:ind w:left="1045" w:right="0" w:hanging="369"/>
        <w:jc w:val="left"/>
        <w:rPr>
          <w:sz w:val="26"/>
        </w:rPr>
      </w:pPr>
      <w:r>
        <w:rPr>
          <w:color w:val="231F20"/>
          <w:sz w:val="26"/>
        </w:rPr>
        <w:t>Ba Già La</w:t>
      </w:r>
      <w:r>
        <w:rPr>
          <w:color w:val="231F20"/>
          <w:spacing w:val="-2"/>
          <w:sz w:val="26"/>
        </w:rPr>
        <w:t> </w:t>
      </w:r>
      <w:r>
        <w:rPr>
          <w:color w:val="231F20"/>
          <w:sz w:val="26"/>
        </w:rPr>
        <w:t>Na.</w:t>
      </w:r>
    </w:p>
    <w:p>
      <w:pPr>
        <w:pStyle w:val="ListParagraph"/>
        <w:numPr>
          <w:ilvl w:val="0"/>
          <w:numId w:val="2"/>
        </w:numPr>
        <w:tabs>
          <w:tab w:pos="1046" w:val="left" w:leader="none"/>
        </w:tabs>
        <w:spacing w:line="240" w:lineRule="auto" w:before="69" w:after="0"/>
        <w:ind w:left="1045" w:right="0" w:hanging="369"/>
        <w:jc w:val="left"/>
        <w:rPr>
          <w:sz w:val="26"/>
        </w:rPr>
      </w:pPr>
      <w:r>
        <w:rPr>
          <w:color w:val="231F20"/>
          <w:sz w:val="26"/>
        </w:rPr>
        <w:t>Già</w:t>
      </w:r>
      <w:r>
        <w:rPr>
          <w:color w:val="231F20"/>
          <w:spacing w:val="-2"/>
          <w:sz w:val="26"/>
        </w:rPr>
        <w:t> </w:t>
      </w:r>
      <w:r>
        <w:rPr>
          <w:color w:val="231F20"/>
          <w:sz w:val="26"/>
        </w:rPr>
        <w:t>Đà.</w:t>
      </w:r>
    </w:p>
    <w:p>
      <w:pPr>
        <w:pStyle w:val="ListParagraph"/>
        <w:numPr>
          <w:ilvl w:val="0"/>
          <w:numId w:val="2"/>
        </w:numPr>
        <w:tabs>
          <w:tab w:pos="1046" w:val="left" w:leader="none"/>
        </w:tabs>
        <w:spacing w:line="240" w:lineRule="auto" w:before="70" w:after="0"/>
        <w:ind w:left="1045" w:right="0" w:hanging="369"/>
        <w:jc w:val="left"/>
        <w:rPr>
          <w:sz w:val="26"/>
        </w:rPr>
      </w:pPr>
      <w:r>
        <w:rPr>
          <w:color w:val="231F20"/>
          <w:sz w:val="26"/>
        </w:rPr>
        <w:t>Ưu Đà</w:t>
      </w:r>
      <w:r>
        <w:rPr>
          <w:color w:val="231F20"/>
          <w:spacing w:val="-2"/>
          <w:sz w:val="26"/>
        </w:rPr>
        <w:t> </w:t>
      </w:r>
      <w:r>
        <w:rPr>
          <w:color w:val="231F20"/>
          <w:sz w:val="26"/>
        </w:rPr>
        <w:t>Na.</w:t>
      </w:r>
    </w:p>
    <w:p>
      <w:pPr>
        <w:pStyle w:val="ListParagraph"/>
        <w:numPr>
          <w:ilvl w:val="0"/>
          <w:numId w:val="2"/>
        </w:numPr>
        <w:tabs>
          <w:tab w:pos="1046" w:val="left" w:leader="none"/>
        </w:tabs>
        <w:spacing w:line="240" w:lineRule="auto" w:before="69" w:after="0"/>
        <w:ind w:left="1045" w:right="0" w:hanging="369"/>
        <w:jc w:val="left"/>
        <w:rPr>
          <w:sz w:val="26"/>
        </w:rPr>
      </w:pPr>
      <w:r>
        <w:rPr>
          <w:color w:val="231F20"/>
          <w:sz w:val="26"/>
        </w:rPr>
        <w:t>Ni Đà</w:t>
      </w:r>
      <w:r>
        <w:rPr>
          <w:color w:val="231F20"/>
          <w:spacing w:val="-3"/>
          <w:sz w:val="26"/>
        </w:rPr>
        <w:t> </w:t>
      </w:r>
      <w:r>
        <w:rPr>
          <w:color w:val="231F20"/>
          <w:sz w:val="26"/>
        </w:rPr>
        <w:t>Na.</w:t>
      </w:r>
    </w:p>
    <w:p>
      <w:pPr>
        <w:pStyle w:val="ListParagraph"/>
        <w:numPr>
          <w:ilvl w:val="0"/>
          <w:numId w:val="2"/>
        </w:numPr>
        <w:tabs>
          <w:tab w:pos="1032" w:val="left" w:leader="none"/>
        </w:tabs>
        <w:spacing w:line="240" w:lineRule="auto" w:before="69" w:after="0"/>
        <w:ind w:left="1031" w:right="0" w:hanging="355"/>
        <w:jc w:val="left"/>
        <w:rPr>
          <w:sz w:val="26"/>
        </w:rPr>
      </w:pPr>
      <w:r>
        <w:rPr>
          <w:color w:val="231F20"/>
          <w:sz w:val="26"/>
        </w:rPr>
        <w:t>A Ba Đà</w:t>
      </w:r>
      <w:r>
        <w:rPr>
          <w:color w:val="231F20"/>
          <w:spacing w:val="-17"/>
          <w:sz w:val="26"/>
        </w:rPr>
        <w:t> </w:t>
      </w:r>
      <w:r>
        <w:rPr>
          <w:color w:val="231F20"/>
          <w:sz w:val="26"/>
        </w:rPr>
        <w:t>Na.</w:t>
      </w:r>
    </w:p>
    <w:p>
      <w:pPr>
        <w:pStyle w:val="ListParagraph"/>
        <w:numPr>
          <w:ilvl w:val="0"/>
          <w:numId w:val="2"/>
        </w:numPr>
        <w:tabs>
          <w:tab w:pos="1036" w:val="left" w:leader="none"/>
        </w:tabs>
        <w:spacing w:line="240" w:lineRule="auto" w:before="70" w:after="0"/>
        <w:ind w:left="1035" w:right="0" w:hanging="359"/>
        <w:jc w:val="left"/>
        <w:rPr>
          <w:sz w:val="26"/>
        </w:rPr>
      </w:pPr>
      <w:r>
        <w:rPr>
          <w:color w:val="231F20"/>
          <w:sz w:val="26"/>
        </w:rPr>
        <w:t>Y Đế Mục Đa</w:t>
      </w:r>
      <w:r>
        <w:rPr>
          <w:color w:val="231F20"/>
          <w:spacing w:val="-14"/>
          <w:sz w:val="26"/>
        </w:rPr>
        <w:t> </w:t>
      </w:r>
      <w:r>
        <w:rPr>
          <w:color w:val="231F20"/>
          <w:sz w:val="26"/>
        </w:rPr>
        <w:t>Già.</w:t>
      </w:r>
    </w:p>
    <w:p>
      <w:pPr>
        <w:pStyle w:val="ListParagraph"/>
        <w:numPr>
          <w:ilvl w:val="0"/>
          <w:numId w:val="2"/>
        </w:numPr>
        <w:tabs>
          <w:tab w:pos="1046" w:val="left" w:leader="none"/>
        </w:tabs>
        <w:spacing w:line="240" w:lineRule="auto" w:before="69" w:after="0"/>
        <w:ind w:left="1045" w:right="0" w:hanging="369"/>
        <w:jc w:val="left"/>
        <w:rPr>
          <w:sz w:val="26"/>
        </w:rPr>
      </w:pPr>
      <w:r>
        <w:rPr>
          <w:color w:val="231F20"/>
          <w:sz w:val="26"/>
        </w:rPr>
        <w:t>Xà Đà</w:t>
      </w:r>
      <w:r>
        <w:rPr>
          <w:color w:val="231F20"/>
          <w:spacing w:val="-3"/>
          <w:sz w:val="26"/>
        </w:rPr>
        <w:t> </w:t>
      </w:r>
      <w:r>
        <w:rPr>
          <w:color w:val="231F20"/>
          <w:sz w:val="26"/>
        </w:rPr>
        <w:t>Già.</w:t>
      </w:r>
    </w:p>
    <w:p>
      <w:pPr>
        <w:pStyle w:val="ListParagraph"/>
        <w:numPr>
          <w:ilvl w:val="0"/>
          <w:numId w:val="2"/>
        </w:numPr>
        <w:tabs>
          <w:tab w:pos="1171" w:val="left" w:leader="none"/>
        </w:tabs>
        <w:spacing w:line="240" w:lineRule="auto" w:before="70" w:after="0"/>
        <w:ind w:left="1170" w:right="0" w:hanging="494"/>
        <w:jc w:val="left"/>
        <w:rPr>
          <w:sz w:val="26"/>
        </w:rPr>
      </w:pPr>
      <w:r>
        <w:rPr>
          <w:color w:val="231F20"/>
          <w:sz w:val="26"/>
        </w:rPr>
        <w:t>Tỳ Phật</w:t>
      </w:r>
      <w:r>
        <w:rPr>
          <w:color w:val="231F20"/>
          <w:spacing w:val="-2"/>
          <w:sz w:val="26"/>
        </w:rPr>
        <w:t> </w:t>
      </w:r>
      <w:r>
        <w:rPr>
          <w:color w:val="231F20"/>
          <w:sz w:val="26"/>
        </w:rPr>
        <w:t>Lược.</w:t>
      </w:r>
    </w:p>
    <w:p>
      <w:pPr>
        <w:pStyle w:val="ListParagraph"/>
        <w:numPr>
          <w:ilvl w:val="0"/>
          <w:numId w:val="2"/>
        </w:numPr>
        <w:tabs>
          <w:tab w:pos="1142" w:val="left" w:leader="none"/>
        </w:tabs>
        <w:spacing w:line="240" w:lineRule="auto" w:before="69" w:after="0"/>
        <w:ind w:left="1141" w:right="0" w:hanging="465"/>
        <w:jc w:val="left"/>
        <w:rPr>
          <w:sz w:val="26"/>
        </w:rPr>
      </w:pPr>
      <w:r>
        <w:rPr>
          <w:color w:val="231F20"/>
          <w:sz w:val="26"/>
        </w:rPr>
        <w:t>A Phù Đà Đạt</w:t>
      </w:r>
      <w:r>
        <w:rPr>
          <w:color w:val="231F20"/>
          <w:spacing w:val="-19"/>
          <w:sz w:val="26"/>
        </w:rPr>
        <w:t> </w:t>
      </w:r>
      <w:r>
        <w:rPr>
          <w:color w:val="231F20"/>
          <w:sz w:val="26"/>
        </w:rPr>
        <w:t>Ma.</w:t>
      </w:r>
    </w:p>
    <w:p>
      <w:pPr>
        <w:pStyle w:val="ListParagraph"/>
        <w:numPr>
          <w:ilvl w:val="0"/>
          <w:numId w:val="2"/>
        </w:numPr>
        <w:tabs>
          <w:tab w:pos="1176" w:val="left" w:leader="none"/>
        </w:tabs>
        <w:spacing w:line="240" w:lineRule="auto" w:before="69" w:after="0"/>
        <w:ind w:left="1175" w:right="0" w:hanging="499"/>
        <w:jc w:val="left"/>
        <w:rPr>
          <w:sz w:val="26"/>
        </w:rPr>
      </w:pPr>
      <w:r>
        <w:rPr>
          <w:color w:val="231F20"/>
          <w:sz w:val="26"/>
        </w:rPr>
        <w:t>Ưu Ba Đề</w:t>
      </w:r>
      <w:r>
        <w:rPr>
          <w:color w:val="231F20"/>
          <w:spacing w:val="-2"/>
          <w:sz w:val="26"/>
        </w:rPr>
        <w:t> </w:t>
      </w:r>
      <w:r>
        <w:rPr>
          <w:color w:val="231F20"/>
          <w:sz w:val="26"/>
        </w:rPr>
        <w:t>Xá.</w:t>
      </w:r>
    </w:p>
    <w:p>
      <w:pPr>
        <w:pStyle w:val="BodyText"/>
        <w:spacing w:line="273" w:lineRule="auto" w:before="155"/>
        <w:ind w:right="410"/>
      </w:pPr>
      <w:r>
        <w:rPr>
          <w:color w:val="231F20"/>
        </w:rPr>
        <w:t>Vì sao? Vì có chúng sinh, tuy có nhân trong, nhưng không có duyên ngoài, chung quy vẫn không thể tu hạnh thắng tấn, nếu </w:t>
      </w:r>
      <w:r>
        <w:rPr>
          <w:color w:val="231F20"/>
          <w:spacing w:val="-5"/>
        </w:rPr>
        <w:t>gặp </w:t>
      </w:r>
      <w:r>
        <w:rPr>
          <w:color w:val="231F20"/>
        </w:rPr>
        <w:t>duyên</w:t>
      </w:r>
      <w:r>
        <w:rPr>
          <w:color w:val="231F20"/>
          <w:spacing w:val="-17"/>
        </w:rPr>
        <w:t> </w:t>
      </w:r>
      <w:r>
        <w:rPr>
          <w:color w:val="231F20"/>
        </w:rPr>
        <w:t>ngoài</w:t>
      </w:r>
      <w:r>
        <w:rPr>
          <w:color w:val="231F20"/>
          <w:spacing w:val="-16"/>
        </w:rPr>
        <w:t> </w:t>
      </w:r>
      <w:r>
        <w:rPr>
          <w:color w:val="231F20"/>
        </w:rPr>
        <w:t>thì</w:t>
      </w:r>
      <w:r>
        <w:rPr>
          <w:color w:val="231F20"/>
          <w:spacing w:val="-17"/>
        </w:rPr>
        <w:t> </w:t>
      </w:r>
      <w:r>
        <w:rPr>
          <w:color w:val="231F20"/>
        </w:rPr>
        <w:t>có</w:t>
      </w:r>
      <w:r>
        <w:rPr>
          <w:color w:val="231F20"/>
          <w:spacing w:val="-16"/>
        </w:rPr>
        <w:t> </w:t>
      </w:r>
      <w:r>
        <w:rPr>
          <w:color w:val="231F20"/>
        </w:rPr>
        <w:t>thể</w:t>
      </w:r>
      <w:r>
        <w:rPr>
          <w:color w:val="231F20"/>
          <w:spacing w:val="-17"/>
        </w:rPr>
        <w:t> </w:t>
      </w:r>
      <w:r>
        <w:rPr>
          <w:color w:val="231F20"/>
        </w:rPr>
        <w:t>tu</w:t>
      </w:r>
      <w:r>
        <w:rPr>
          <w:color w:val="231F20"/>
          <w:spacing w:val="-16"/>
        </w:rPr>
        <w:t> </w:t>
      </w:r>
      <w:r>
        <w:rPr>
          <w:color w:val="231F20"/>
        </w:rPr>
        <w:t>hành.</w:t>
      </w:r>
      <w:r>
        <w:rPr>
          <w:color w:val="231F20"/>
          <w:spacing w:val="-22"/>
        </w:rPr>
        <w:t> </w:t>
      </w:r>
      <w:r>
        <w:rPr>
          <w:color w:val="231F20"/>
        </w:rPr>
        <w:t>Ví</w:t>
      </w:r>
      <w:r>
        <w:rPr>
          <w:color w:val="231F20"/>
          <w:spacing w:val="-16"/>
        </w:rPr>
        <w:t> </w:t>
      </w:r>
      <w:r>
        <w:rPr>
          <w:color w:val="231F20"/>
        </w:rPr>
        <w:t>như</w:t>
      </w:r>
      <w:r>
        <w:rPr>
          <w:color w:val="231F20"/>
          <w:spacing w:val="-16"/>
        </w:rPr>
        <w:t> </w:t>
      </w:r>
      <w:r>
        <w:rPr>
          <w:color w:val="231F20"/>
        </w:rPr>
        <w:t>các</w:t>
      </w:r>
      <w:r>
        <w:rPr>
          <w:color w:val="231F20"/>
          <w:spacing w:val="-17"/>
        </w:rPr>
        <w:t> </w:t>
      </w:r>
      <w:r>
        <w:rPr>
          <w:color w:val="231F20"/>
        </w:rPr>
        <w:t>thứ</w:t>
      </w:r>
      <w:r>
        <w:rPr>
          <w:color w:val="231F20"/>
          <w:spacing w:val="-16"/>
        </w:rPr>
        <w:t> </w:t>
      </w:r>
      <w:r>
        <w:rPr>
          <w:color w:val="231F20"/>
        </w:rPr>
        <w:t>hoa</w:t>
      </w:r>
      <w:r>
        <w:rPr>
          <w:color w:val="231F20"/>
          <w:spacing w:val="-17"/>
        </w:rPr>
        <w:t> </w:t>
      </w:r>
      <w:r>
        <w:rPr>
          <w:color w:val="231F20"/>
        </w:rPr>
        <w:t>Bát-đầu-ma,</w:t>
      </w:r>
      <w:r>
        <w:rPr>
          <w:color w:val="231F20"/>
          <w:spacing w:val="-16"/>
        </w:rPr>
        <w:t> </w:t>
      </w:r>
      <w:r>
        <w:rPr>
          <w:color w:val="231F20"/>
        </w:rPr>
        <w:t>Phân- đà-lợi,</w:t>
      </w:r>
      <w:r>
        <w:rPr>
          <w:color w:val="231F20"/>
          <w:spacing w:val="-17"/>
        </w:rPr>
        <w:t> </w:t>
      </w:r>
      <w:r>
        <w:rPr>
          <w:color w:val="231F20"/>
        </w:rPr>
        <w:t>Câu-vật-đầu,</w:t>
      </w:r>
      <w:r>
        <w:rPr>
          <w:color w:val="231F20"/>
          <w:spacing w:val="-16"/>
        </w:rPr>
        <w:t> </w:t>
      </w:r>
      <w:r>
        <w:rPr>
          <w:color w:val="231F20"/>
        </w:rPr>
        <w:t>Ưu-bát-la</w:t>
      </w:r>
      <w:r>
        <w:rPr>
          <w:color w:val="231F20"/>
          <w:spacing w:val="-16"/>
        </w:rPr>
        <w:t> </w:t>
      </w:r>
      <w:r>
        <w:rPr>
          <w:color w:val="231F20"/>
        </w:rPr>
        <w:t>ở</w:t>
      </w:r>
      <w:r>
        <w:rPr>
          <w:color w:val="231F20"/>
          <w:spacing w:val="-16"/>
        </w:rPr>
        <w:t> </w:t>
      </w:r>
      <w:r>
        <w:rPr>
          <w:color w:val="231F20"/>
        </w:rPr>
        <w:t>trong</w:t>
      </w:r>
      <w:r>
        <w:rPr>
          <w:color w:val="231F20"/>
          <w:spacing w:val="-16"/>
        </w:rPr>
        <w:t> </w:t>
      </w:r>
      <w:r>
        <w:rPr>
          <w:color w:val="231F20"/>
        </w:rPr>
        <w:t>ao</w:t>
      </w:r>
      <w:r>
        <w:rPr>
          <w:color w:val="231F20"/>
          <w:spacing w:val="-16"/>
        </w:rPr>
        <w:t> </w:t>
      </w:r>
      <w:r>
        <w:rPr>
          <w:color w:val="231F20"/>
        </w:rPr>
        <w:t>nước,</w:t>
      </w:r>
      <w:r>
        <w:rPr>
          <w:color w:val="231F20"/>
          <w:spacing w:val="-16"/>
        </w:rPr>
        <w:t> </w:t>
      </w:r>
      <w:r>
        <w:rPr>
          <w:color w:val="231F20"/>
        </w:rPr>
        <w:t>nếu</w:t>
      </w:r>
      <w:r>
        <w:rPr>
          <w:color w:val="231F20"/>
          <w:spacing w:val="-17"/>
        </w:rPr>
        <w:t> </w:t>
      </w:r>
      <w:r>
        <w:rPr>
          <w:color w:val="231F20"/>
        </w:rPr>
        <w:t>ánh</w:t>
      </w:r>
      <w:r>
        <w:rPr>
          <w:color w:val="231F20"/>
          <w:spacing w:val="-16"/>
        </w:rPr>
        <w:t> </w:t>
      </w:r>
      <w:r>
        <w:rPr>
          <w:color w:val="231F20"/>
        </w:rPr>
        <w:t>sáng</w:t>
      </w:r>
      <w:r>
        <w:rPr>
          <w:color w:val="231F20"/>
          <w:spacing w:val="-16"/>
        </w:rPr>
        <w:t> </w:t>
      </w:r>
      <w:r>
        <w:rPr>
          <w:color w:val="231F20"/>
        </w:rPr>
        <w:t>mặt</w:t>
      </w:r>
      <w:r>
        <w:rPr>
          <w:color w:val="231F20"/>
          <w:spacing w:val="-16"/>
        </w:rPr>
        <w:t> </w:t>
      </w:r>
      <w:r>
        <w:rPr>
          <w:color w:val="231F20"/>
          <w:spacing w:val="-3"/>
        </w:rPr>
        <w:t>trời </w:t>
      </w:r>
      <w:r>
        <w:rPr>
          <w:color w:val="231F20"/>
        </w:rPr>
        <w:t>không soi chiếu đến, chúng sẽ không nở rộ, không tỏa hương. Nếu ánh</w:t>
      </w:r>
      <w:r>
        <w:rPr>
          <w:color w:val="231F20"/>
          <w:spacing w:val="-11"/>
        </w:rPr>
        <w:t> </w:t>
      </w:r>
      <w:r>
        <w:rPr>
          <w:color w:val="231F20"/>
        </w:rPr>
        <w:t>sáng</w:t>
      </w:r>
      <w:r>
        <w:rPr>
          <w:color w:val="231F20"/>
          <w:spacing w:val="-10"/>
        </w:rPr>
        <w:t> </w:t>
      </w:r>
      <w:r>
        <w:rPr>
          <w:color w:val="231F20"/>
        </w:rPr>
        <w:t>mặt</w:t>
      </w:r>
      <w:r>
        <w:rPr>
          <w:color w:val="231F20"/>
          <w:spacing w:val="-11"/>
        </w:rPr>
        <w:t> </w:t>
      </w:r>
      <w:r>
        <w:rPr>
          <w:color w:val="231F20"/>
        </w:rPr>
        <w:t>trời</w:t>
      </w:r>
      <w:r>
        <w:rPr>
          <w:color w:val="231F20"/>
          <w:spacing w:val="-10"/>
        </w:rPr>
        <w:t> </w:t>
      </w:r>
      <w:r>
        <w:rPr>
          <w:color w:val="231F20"/>
        </w:rPr>
        <w:t>soi</w:t>
      </w:r>
      <w:r>
        <w:rPr>
          <w:color w:val="231F20"/>
          <w:spacing w:val="-11"/>
        </w:rPr>
        <w:t> </w:t>
      </w:r>
      <w:r>
        <w:rPr>
          <w:color w:val="231F20"/>
        </w:rPr>
        <w:t>chiếu</w:t>
      </w:r>
      <w:r>
        <w:rPr>
          <w:color w:val="231F20"/>
          <w:spacing w:val="-10"/>
        </w:rPr>
        <w:t> </w:t>
      </w:r>
      <w:r>
        <w:rPr>
          <w:color w:val="231F20"/>
        </w:rPr>
        <w:t>đến,</w:t>
      </w:r>
      <w:r>
        <w:rPr>
          <w:color w:val="231F20"/>
          <w:spacing w:val="-10"/>
        </w:rPr>
        <w:t> </w:t>
      </w:r>
      <w:r>
        <w:rPr>
          <w:color w:val="231F20"/>
        </w:rPr>
        <w:t>thì</w:t>
      </w:r>
      <w:r>
        <w:rPr>
          <w:color w:val="231F20"/>
          <w:spacing w:val="-11"/>
        </w:rPr>
        <w:t> </w:t>
      </w:r>
      <w:r>
        <w:rPr>
          <w:color w:val="231F20"/>
        </w:rPr>
        <w:t>chúng</w:t>
      </w:r>
      <w:r>
        <w:rPr>
          <w:color w:val="231F20"/>
          <w:spacing w:val="-10"/>
        </w:rPr>
        <w:t> </w:t>
      </w:r>
      <w:r>
        <w:rPr>
          <w:color w:val="231F20"/>
        </w:rPr>
        <w:t>tất</w:t>
      </w:r>
      <w:r>
        <w:rPr>
          <w:color w:val="231F20"/>
          <w:spacing w:val="-11"/>
        </w:rPr>
        <w:t> </w:t>
      </w:r>
      <w:r>
        <w:rPr>
          <w:color w:val="231F20"/>
        </w:rPr>
        <w:t>trổ</w:t>
      </w:r>
      <w:r>
        <w:rPr>
          <w:color w:val="231F20"/>
          <w:spacing w:val="-10"/>
        </w:rPr>
        <w:t> </w:t>
      </w:r>
      <w:r>
        <w:rPr>
          <w:color w:val="231F20"/>
        </w:rPr>
        <w:t>hoa,</w:t>
      </w:r>
      <w:r>
        <w:rPr>
          <w:color w:val="231F20"/>
          <w:spacing w:val="-10"/>
        </w:rPr>
        <w:t> </w:t>
      </w:r>
      <w:r>
        <w:rPr>
          <w:color w:val="231F20"/>
        </w:rPr>
        <w:t>tỏa</w:t>
      </w:r>
      <w:r>
        <w:rPr>
          <w:color w:val="231F20"/>
          <w:spacing w:val="-11"/>
        </w:rPr>
        <w:t> </w:t>
      </w:r>
      <w:r>
        <w:rPr>
          <w:color w:val="231F20"/>
        </w:rPr>
        <w:t>ngát</w:t>
      </w:r>
      <w:r>
        <w:rPr>
          <w:color w:val="231F20"/>
          <w:spacing w:val="-10"/>
        </w:rPr>
        <w:t> </w:t>
      </w:r>
      <w:r>
        <w:rPr>
          <w:color w:val="231F20"/>
        </w:rPr>
        <w:t>hương. Hoặc như trong ngôi nhà tối có vô số các vật, nếu không có ánh đèn chiếu</w:t>
      </w:r>
      <w:r>
        <w:rPr>
          <w:color w:val="231F20"/>
          <w:spacing w:val="-6"/>
        </w:rPr>
        <w:t> </w:t>
      </w:r>
      <w:r>
        <w:rPr>
          <w:color w:val="231F20"/>
        </w:rPr>
        <w:t>vào,</w:t>
      </w:r>
      <w:r>
        <w:rPr>
          <w:color w:val="231F20"/>
          <w:spacing w:val="-5"/>
        </w:rPr>
        <w:t> </w:t>
      </w:r>
      <w:r>
        <w:rPr>
          <w:color w:val="231F20"/>
        </w:rPr>
        <w:t>tất</w:t>
      </w:r>
      <w:r>
        <w:rPr>
          <w:color w:val="231F20"/>
          <w:spacing w:val="-5"/>
        </w:rPr>
        <w:t> </w:t>
      </w:r>
      <w:r>
        <w:rPr>
          <w:color w:val="231F20"/>
        </w:rPr>
        <w:t>không</w:t>
      </w:r>
      <w:r>
        <w:rPr>
          <w:color w:val="231F20"/>
          <w:spacing w:val="-5"/>
        </w:rPr>
        <w:t> </w:t>
      </w:r>
      <w:r>
        <w:rPr>
          <w:color w:val="231F20"/>
        </w:rPr>
        <w:t>thể</w:t>
      </w:r>
      <w:r>
        <w:rPr>
          <w:color w:val="231F20"/>
          <w:spacing w:val="-5"/>
        </w:rPr>
        <w:t> </w:t>
      </w:r>
      <w:r>
        <w:rPr>
          <w:color w:val="231F20"/>
        </w:rPr>
        <w:t>trông</w:t>
      </w:r>
      <w:r>
        <w:rPr>
          <w:color w:val="231F20"/>
          <w:spacing w:val="-5"/>
        </w:rPr>
        <w:t> </w:t>
      </w:r>
      <w:r>
        <w:rPr>
          <w:color w:val="231F20"/>
        </w:rPr>
        <w:t>thấy</w:t>
      </w:r>
      <w:r>
        <w:rPr>
          <w:color w:val="231F20"/>
          <w:spacing w:val="-5"/>
        </w:rPr>
        <w:t> </w:t>
      </w:r>
      <w:r>
        <w:rPr>
          <w:color w:val="231F20"/>
        </w:rPr>
        <w:t>các</w:t>
      </w:r>
      <w:r>
        <w:rPr>
          <w:color w:val="231F20"/>
          <w:spacing w:val="-6"/>
        </w:rPr>
        <w:t> </w:t>
      </w:r>
      <w:r>
        <w:rPr>
          <w:color w:val="231F20"/>
        </w:rPr>
        <w:t>vật</w:t>
      </w:r>
      <w:r>
        <w:rPr>
          <w:color w:val="231F20"/>
          <w:spacing w:val="-5"/>
        </w:rPr>
        <w:t> </w:t>
      </w:r>
      <w:r>
        <w:rPr>
          <w:color w:val="231F20"/>
          <w:spacing w:val="-6"/>
        </w:rPr>
        <w:t>ấy,</w:t>
      </w:r>
      <w:r>
        <w:rPr>
          <w:color w:val="231F20"/>
          <w:spacing w:val="-5"/>
        </w:rPr>
        <w:t> </w:t>
      </w:r>
      <w:r>
        <w:rPr>
          <w:color w:val="231F20"/>
        </w:rPr>
        <w:t>hễ</w:t>
      </w:r>
      <w:r>
        <w:rPr>
          <w:color w:val="231F20"/>
          <w:spacing w:val="-5"/>
        </w:rPr>
        <w:t> </w:t>
      </w:r>
      <w:r>
        <w:rPr>
          <w:color w:val="231F20"/>
        </w:rPr>
        <w:t>có</w:t>
      </w:r>
      <w:r>
        <w:rPr>
          <w:color w:val="231F20"/>
          <w:spacing w:val="-5"/>
        </w:rPr>
        <w:t> </w:t>
      </w:r>
      <w:r>
        <w:rPr>
          <w:color w:val="231F20"/>
        </w:rPr>
        <w:t>ánh</w:t>
      </w:r>
      <w:r>
        <w:rPr>
          <w:color w:val="231F20"/>
          <w:spacing w:val="-5"/>
        </w:rPr>
        <w:t> </w:t>
      </w:r>
      <w:r>
        <w:rPr>
          <w:color w:val="231F20"/>
        </w:rPr>
        <w:t>đèn</w:t>
      </w:r>
      <w:r>
        <w:rPr>
          <w:color w:val="231F20"/>
          <w:spacing w:val="-5"/>
        </w:rPr>
        <w:t> </w:t>
      </w:r>
      <w:r>
        <w:rPr>
          <w:color w:val="231F20"/>
        </w:rPr>
        <w:t>sáng</w:t>
      </w:r>
      <w:r>
        <w:rPr>
          <w:color w:val="231F20"/>
          <w:spacing w:val="-5"/>
        </w:rPr>
        <w:t> </w:t>
      </w:r>
      <w:r>
        <w:rPr>
          <w:color w:val="231F20"/>
        </w:rPr>
        <w:t>thì thấy</w:t>
      </w:r>
      <w:r>
        <w:rPr>
          <w:color w:val="231F20"/>
          <w:spacing w:val="-5"/>
        </w:rPr>
        <w:t> </w:t>
      </w:r>
      <w:r>
        <w:rPr>
          <w:color w:val="231F20"/>
        </w:rPr>
        <w:t>rõ.</w:t>
      </w:r>
      <w:r>
        <w:rPr>
          <w:color w:val="231F20"/>
          <w:spacing w:val="-5"/>
        </w:rPr>
        <w:t> </w:t>
      </w:r>
      <w:r>
        <w:rPr>
          <w:color w:val="231F20"/>
        </w:rPr>
        <w:t>Chúng</w:t>
      </w:r>
      <w:r>
        <w:rPr>
          <w:color w:val="231F20"/>
          <w:spacing w:val="-5"/>
        </w:rPr>
        <w:t> </w:t>
      </w:r>
      <w:r>
        <w:rPr>
          <w:color w:val="231F20"/>
        </w:rPr>
        <w:t>sinh</w:t>
      </w:r>
      <w:r>
        <w:rPr>
          <w:color w:val="231F20"/>
          <w:spacing w:val="-5"/>
        </w:rPr>
        <w:t> </w:t>
      </w:r>
      <w:r>
        <w:rPr>
          <w:color w:val="231F20"/>
        </w:rPr>
        <w:t>cũng</w:t>
      </w:r>
      <w:r>
        <w:rPr>
          <w:color w:val="231F20"/>
          <w:spacing w:val="-4"/>
        </w:rPr>
        <w:t> </w:t>
      </w:r>
      <w:r>
        <w:rPr>
          <w:color w:val="231F20"/>
        </w:rPr>
        <w:t>như</w:t>
      </w:r>
      <w:r>
        <w:rPr>
          <w:color w:val="231F20"/>
          <w:spacing w:val="-5"/>
        </w:rPr>
        <w:t> vậy, </w:t>
      </w:r>
      <w:r>
        <w:rPr>
          <w:color w:val="231F20"/>
        </w:rPr>
        <w:t>tuy</w:t>
      </w:r>
      <w:r>
        <w:rPr>
          <w:color w:val="231F20"/>
          <w:spacing w:val="-5"/>
        </w:rPr>
        <w:t> </w:t>
      </w:r>
      <w:r>
        <w:rPr>
          <w:color w:val="231F20"/>
        </w:rPr>
        <w:t>có</w:t>
      </w:r>
      <w:r>
        <w:rPr>
          <w:color w:val="231F20"/>
          <w:spacing w:val="-5"/>
        </w:rPr>
        <w:t> </w:t>
      </w:r>
      <w:r>
        <w:rPr>
          <w:color w:val="231F20"/>
        </w:rPr>
        <w:t>nhân</w:t>
      </w:r>
      <w:r>
        <w:rPr>
          <w:color w:val="231F20"/>
          <w:spacing w:val="-5"/>
        </w:rPr>
        <w:t> </w:t>
      </w:r>
      <w:r>
        <w:rPr>
          <w:color w:val="231F20"/>
        </w:rPr>
        <w:t>bên</w:t>
      </w:r>
      <w:r>
        <w:rPr>
          <w:color w:val="231F20"/>
          <w:spacing w:val="-5"/>
        </w:rPr>
        <w:t> </w:t>
      </w:r>
      <w:r>
        <w:rPr>
          <w:color w:val="231F20"/>
        </w:rPr>
        <w:t>trong,</w:t>
      </w:r>
      <w:r>
        <w:rPr>
          <w:color w:val="231F20"/>
          <w:spacing w:val="-5"/>
        </w:rPr>
        <w:t> </w:t>
      </w:r>
      <w:r>
        <w:rPr>
          <w:color w:val="231F20"/>
        </w:rPr>
        <w:t>nhưng</w:t>
      </w:r>
      <w:r>
        <w:rPr>
          <w:color w:val="231F20"/>
          <w:spacing w:val="-5"/>
        </w:rPr>
        <w:t> </w:t>
      </w:r>
      <w:r>
        <w:rPr>
          <w:color w:val="231F20"/>
        </w:rPr>
        <w:t>nếu không</w:t>
      </w:r>
      <w:r>
        <w:rPr>
          <w:color w:val="231F20"/>
          <w:spacing w:val="-7"/>
        </w:rPr>
        <w:t> </w:t>
      </w:r>
      <w:r>
        <w:rPr>
          <w:color w:val="231F20"/>
        </w:rPr>
        <w:t>có</w:t>
      </w:r>
      <w:r>
        <w:rPr>
          <w:color w:val="231F20"/>
          <w:spacing w:val="-6"/>
        </w:rPr>
        <w:t> </w:t>
      </w:r>
      <w:r>
        <w:rPr>
          <w:color w:val="231F20"/>
        </w:rPr>
        <w:t>duyên</w:t>
      </w:r>
      <w:r>
        <w:rPr>
          <w:color w:val="231F20"/>
          <w:spacing w:val="-6"/>
        </w:rPr>
        <w:t> </w:t>
      </w:r>
      <w:r>
        <w:rPr>
          <w:color w:val="231F20"/>
        </w:rPr>
        <w:t>bên</w:t>
      </w:r>
      <w:r>
        <w:rPr>
          <w:color w:val="231F20"/>
          <w:spacing w:val="-6"/>
        </w:rPr>
        <w:t> </w:t>
      </w:r>
      <w:r>
        <w:rPr>
          <w:color w:val="231F20"/>
        </w:rPr>
        <w:t>ngoài,</w:t>
      </w:r>
      <w:r>
        <w:rPr>
          <w:color w:val="231F20"/>
          <w:spacing w:val="-7"/>
        </w:rPr>
        <w:t> </w:t>
      </w:r>
      <w:r>
        <w:rPr>
          <w:color w:val="231F20"/>
        </w:rPr>
        <w:t>thì</w:t>
      </w:r>
      <w:r>
        <w:rPr>
          <w:color w:val="231F20"/>
          <w:spacing w:val="-6"/>
        </w:rPr>
        <w:t> </w:t>
      </w:r>
      <w:r>
        <w:rPr>
          <w:color w:val="231F20"/>
        </w:rPr>
        <w:t>trọn</w:t>
      </w:r>
      <w:r>
        <w:rPr>
          <w:color w:val="231F20"/>
          <w:spacing w:val="-6"/>
        </w:rPr>
        <w:t> </w:t>
      </w:r>
      <w:r>
        <w:rPr>
          <w:color w:val="231F20"/>
        </w:rPr>
        <w:t>không</w:t>
      </w:r>
      <w:r>
        <w:rPr>
          <w:color w:val="231F20"/>
          <w:spacing w:val="-6"/>
        </w:rPr>
        <w:t> </w:t>
      </w:r>
      <w:r>
        <w:rPr>
          <w:color w:val="231F20"/>
        </w:rPr>
        <w:t>thể</w:t>
      </w:r>
      <w:r>
        <w:rPr>
          <w:color w:val="231F20"/>
          <w:spacing w:val="-7"/>
        </w:rPr>
        <w:t> </w:t>
      </w:r>
      <w:r>
        <w:rPr>
          <w:color w:val="231F20"/>
        </w:rPr>
        <w:t>tu</w:t>
      </w:r>
      <w:r>
        <w:rPr>
          <w:color w:val="231F20"/>
          <w:spacing w:val="-6"/>
        </w:rPr>
        <w:t> </w:t>
      </w:r>
      <w:r>
        <w:rPr>
          <w:color w:val="231F20"/>
        </w:rPr>
        <w:t>hành</w:t>
      </w:r>
      <w:r>
        <w:rPr>
          <w:color w:val="231F20"/>
          <w:spacing w:val="-6"/>
        </w:rPr>
        <w:t> </w:t>
      </w:r>
      <w:r>
        <w:rPr>
          <w:color w:val="231F20"/>
        </w:rPr>
        <w:t>thắng</w:t>
      </w:r>
      <w:r>
        <w:rPr>
          <w:color w:val="231F20"/>
          <w:spacing w:val="-6"/>
        </w:rPr>
        <w:t> </w:t>
      </w:r>
      <w:r>
        <w:rPr>
          <w:color w:val="231F20"/>
        </w:rPr>
        <w:t>tấn.</w:t>
      </w:r>
      <w:r>
        <w:rPr>
          <w:color w:val="231F20"/>
          <w:spacing w:val="-6"/>
        </w:rPr>
        <w:t> </w:t>
      </w:r>
      <w:r>
        <w:rPr>
          <w:color w:val="231F20"/>
        </w:rPr>
        <w:t>Nếu gặp ngoại duyên thì có thể tu tập hành thắng tấn.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jc w:val="left"/>
      </w:pPr>
      <w:r>
        <w:rPr>
          <w:color w:val="231F20"/>
        </w:rPr>
        <w:t>Do duyên này, Đức Phật nói kệ:</w:t>
      </w:r>
    </w:p>
    <w:p>
      <w:pPr>
        <w:spacing w:line="276" w:lineRule="auto" w:before="158"/>
        <w:ind w:left="2378" w:right="3101" w:firstLine="0"/>
        <w:jc w:val="left"/>
        <w:rPr>
          <w:i/>
          <w:sz w:val="26"/>
        </w:rPr>
      </w:pPr>
      <w:r>
        <w:rPr>
          <w:i/>
          <w:color w:val="231F20"/>
          <w:sz w:val="26"/>
        </w:rPr>
        <w:t>Ví như trong nhà tối </w:t>
      </w:r>
      <w:r>
        <w:rPr>
          <w:i/>
          <w:color w:val="231F20"/>
          <w:sz w:val="26"/>
        </w:rPr>
        <w:t>Tuy có vô số vật</w:t>
      </w:r>
    </w:p>
    <w:p>
      <w:pPr>
        <w:spacing w:line="276" w:lineRule="auto" w:before="1"/>
        <w:ind w:left="2378" w:right="2478" w:firstLine="0"/>
        <w:jc w:val="left"/>
        <w:rPr>
          <w:i/>
          <w:sz w:val="26"/>
        </w:rPr>
      </w:pPr>
      <w:r>
        <w:rPr>
          <w:i/>
          <w:color w:val="231F20"/>
          <w:sz w:val="26"/>
        </w:rPr>
        <w:t>Nếu không đèn chiếu sáng </w:t>
      </w:r>
      <w:r>
        <w:rPr>
          <w:i/>
          <w:color w:val="231F20"/>
          <w:sz w:val="26"/>
        </w:rPr>
        <w:t>Có mắt không thể thấy.</w:t>
      </w:r>
    </w:p>
    <w:p>
      <w:pPr>
        <w:spacing w:line="276" w:lineRule="auto" w:before="0"/>
        <w:ind w:left="2378" w:right="2428" w:firstLine="0"/>
        <w:jc w:val="left"/>
        <w:rPr>
          <w:i/>
          <w:sz w:val="26"/>
        </w:rPr>
      </w:pPr>
      <w:r>
        <w:rPr>
          <w:i/>
          <w:color w:val="231F20"/>
          <w:sz w:val="26"/>
        </w:rPr>
        <w:t>Nếu người tuy có trí </w:t>
      </w:r>
      <w:r>
        <w:rPr>
          <w:i/>
          <w:color w:val="231F20"/>
          <w:sz w:val="26"/>
        </w:rPr>
        <w:t>Không nghe pháp từ </w:t>
      </w:r>
      <w:r>
        <w:rPr>
          <w:i/>
          <w:color w:val="231F20"/>
          <w:spacing w:val="-4"/>
          <w:sz w:val="26"/>
        </w:rPr>
        <w:t>người </w:t>
      </w:r>
      <w:r>
        <w:rPr>
          <w:i/>
          <w:color w:val="231F20"/>
          <w:sz w:val="26"/>
        </w:rPr>
        <w:t>Người ấy trọn không thể Phân biệt nghĩa thiện, ác. Ví như người có</w:t>
      </w:r>
      <w:r>
        <w:rPr>
          <w:i/>
          <w:color w:val="231F20"/>
          <w:spacing w:val="-1"/>
          <w:sz w:val="26"/>
        </w:rPr>
        <w:t> </w:t>
      </w:r>
      <w:r>
        <w:rPr>
          <w:i/>
          <w:color w:val="231F20"/>
          <w:sz w:val="26"/>
        </w:rPr>
        <w:t>mắt</w:t>
      </w:r>
    </w:p>
    <w:p>
      <w:pPr>
        <w:spacing w:line="276" w:lineRule="auto" w:before="1"/>
        <w:ind w:left="2378" w:right="2989" w:firstLine="0"/>
        <w:jc w:val="left"/>
        <w:rPr>
          <w:i/>
          <w:sz w:val="26"/>
        </w:rPr>
      </w:pPr>
      <w:r>
        <w:rPr>
          <w:i/>
          <w:color w:val="231F20"/>
          <w:sz w:val="26"/>
        </w:rPr>
        <w:t>Nhờ đèn thấy các sắc </w:t>
      </w:r>
      <w:r>
        <w:rPr>
          <w:i/>
          <w:color w:val="231F20"/>
          <w:sz w:val="26"/>
        </w:rPr>
        <w:t>Có trí dựa đa văn</w:t>
      </w:r>
    </w:p>
    <w:p>
      <w:pPr>
        <w:spacing w:line="276" w:lineRule="auto" w:before="0"/>
        <w:ind w:left="2378" w:right="2567" w:firstLine="0"/>
        <w:jc w:val="left"/>
        <w:rPr>
          <w:i/>
          <w:sz w:val="26"/>
        </w:rPr>
      </w:pPr>
      <w:r>
        <w:rPr>
          <w:i/>
          <w:color w:val="231F20"/>
          <w:sz w:val="26"/>
        </w:rPr>
        <w:t>Phân biệt nghĩa lành, dữ. </w:t>
      </w:r>
      <w:r>
        <w:rPr>
          <w:i/>
          <w:color w:val="231F20"/>
          <w:sz w:val="26"/>
        </w:rPr>
        <w:t>Đa văn hay biết pháp</w:t>
      </w:r>
    </w:p>
    <w:p>
      <w:pPr>
        <w:spacing w:line="276" w:lineRule="auto" w:before="1"/>
        <w:ind w:left="2378" w:right="2841" w:firstLine="0"/>
        <w:jc w:val="left"/>
        <w:rPr>
          <w:i/>
          <w:sz w:val="26"/>
        </w:rPr>
      </w:pPr>
      <w:r>
        <w:rPr>
          <w:i/>
          <w:color w:val="231F20"/>
          <w:sz w:val="26"/>
        </w:rPr>
        <w:t>Đa văn hay tránh ác </w:t>
      </w:r>
      <w:r>
        <w:rPr>
          <w:i/>
          <w:color w:val="231F20"/>
          <w:sz w:val="26"/>
        </w:rPr>
        <w:t>Đa văn lìa vô nghĩa Đa văn được</w:t>
      </w:r>
      <w:r>
        <w:rPr>
          <w:i/>
          <w:color w:val="231F20"/>
          <w:spacing w:val="-16"/>
          <w:sz w:val="26"/>
        </w:rPr>
        <w:t> </w:t>
      </w:r>
      <w:r>
        <w:rPr>
          <w:i/>
          <w:color w:val="231F20"/>
          <w:sz w:val="26"/>
        </w:rPr>
        <w:t>Niết-bàn.</w:t>
      </w:r>
    </w:p>
    <w:p>
      <w:pPr>
        <w:pStyle w:val="BodyText"/>
        <w:spacing w:line="276" w:lineRule="auto" w:before="113"/>
        <w:ind w:left="393" w:right="127"/>
      </w:pPr>
      <w:r>
        <w:rPr>
          <w:color w:val="231F20"/>
        </w:rPr>
        <w:t>Kinh</w:t>
      </w:r>
      <w:r>
        <w:rPr>
          <w:color w:val="231F20"/>
          <w:spacing w:val="-16"/>
        </w:rPr>
        <w:t> </w:t>
      </w:r>
      <w:r>
        <w:rPr>
          <w:color w:val="231F20"/>
        </w:rPr>
        <w:t>Phật</w:t>
      </w:r>
      <w:r>
        <w:rPr>
          <w:color w:val="231F20"/>
          <w:spacing w:val="-16"/>
        </w:rPr>
        <w:t> </w:t>
      </w:r>
      <w:r>
        <w:rPr>
          <w:color w:val="231F20"/>
        </w:rPr>
        <w:t>cũng</w:t>
      </w:r>
      <w:r>
        <w:rPr>
          <w:color w:val="231F20"/>
          <w:spacing w:val="-16"/>
        </w:rPr>
        <w:t> </w:t>
      </w:r>
      <w:r>
        <w:rPr>
          <w:color w:val="231F20"/>
        </w:rPr>
        <w:t>nói:</w:t>
      </w:r>
      <w:r>
        <w:rPr>
          <w:color w:val="231F20"/>
          <w:spacing w:val="-15"/>
        </w:rPr>
        <w:t> </w:t>
      </w:r>
      <w:r>
        <w:rPr>
          <w:color w:val="231F20"/>
        </w:rPr>
        <w:t>Có</w:t>
      </w:r>
      <w:r>
        <w:rPr>
          <w:color w:val="231F20"/>
          <w:spacing w:val="-16"/>
        </w:rPr>
        <w:t> </w:t>
      </w:r>
      <w:r>
        <w:rPr>
          <w:color w:val="231F20"/>
        </w:rPr>
        <w:t>hai</w:t>
      </w:r>
      <w:r>
        <w:rPr>
          <w:color w:val="231F20"/>
          <w:spacing w:val="-16"/>
        </w:rPr>
        <w:t> </w:t>
      </w:r>
      <w:r>
        <w:rPr>
          <w:color w:val="231F20"/>
        </w:rPr>
        <w:t>nhân,</w:t>
      </w:r>
      <w:r>
        <w:rPr>
          <w:color w:val="231F20"/>
          <w:spacing w:val="-15"/>
        </w:rPr>
        <w:t> </w:t>
      </w:r>
      <w:r>
        <w:rPr>
          <w:color w:val="231F20"/>
        </w:rPr>
        <w:t>hai</w:t>
      </w:r>
      <w:r>
        <w:rPr>
          <w:color w:val="231F20"/>
          <w:spacing w:val="-16"/>
        </w:rPr>
        <w:t> </w:t>
      </w:r>
      <w:r>
        <w:rPr>
          <w:color w:val="231F20"/>
        </w:rPr>
        <w:t>duyên</w:t>
      </w:r>
      <w:r>
        <w:rPr>
          <w:color w:val="231F20"/>
          <w:spacing w:val="-16"/>
        </w:rPr>
        <w:t> </w:t>
      </w:r>
      <w:r>
        <w:rPr>
          <w:color w:val="231F20"/>
        </w:rPr>
        <w:t>nên</w:t>
      </w:r>
      <w:r>
        <w:rPr>
          <w:color w:val="231F20"/>
          <w:spacing w:val="-16"/>
        </w:rPr>
        <w:t> </w:t>
      </w:r>
      <w:r>
        <w:rPr>
          <w:color w:val="231F20"/>
        </w:rPr>
        <w:t>phát</w:t>
      </w:r>
      <w:r>
        <w:rPr>
          <w:color w:val="231F20"/>
          <w:spacing w:val="-15"/>
        </w:rPr>
        <w:t> </w:t>
      </w:r>
      <w:r>
        <w:rPr>
          <w:color w:val="231F20"/>
        </w:rPr>
        <w:t>sinh</w:t>
      </w:r>
      <w:r>
        <w:rPr>
          <w:color w:val="231F20"/>
          <w:spacing w:val="-16"/>
        </w:rPr>
        <w:t> </w:t>
      </w:r>
      <w:r>
        <w:rPr>
          <w:color w:val="231F20"/>
        </w:rPr>
        <w:t>chánh kiến:</w:t>
      </w:r>
      <w:r>
        <w:rPr>
          <w:color w:val="231F20"/>
          <w:spacing w:val="-8"/>
        </w:rPr>
        <w:t> </w:t>
      </w:r>
      <w:r>
        <w:rPr>
          <w:i/>
          <w:color w:val="231F20"/>
        </w:rPr>
        <w:t>(1)</w:t>
      </w:r>
      <w:r>
        <w:rPr>
          <w:i/>
          <w:color w:val="231F20"/>
          <w:spacing w:val="-7"/>
        </w:rPr>
        <w:t> </w:t>
      </w:r>
      <w:r>
        <w:rPr>
          <w:color w:val="231F20"/>
        </w:rPr>
        <w:t>Nghe</w:t>
      </w:r>
      <w:r>
        <w:rPr>
          <w:color w:val="231F20"/>
          <w:spacing w:val="-7"/>
        </w:rPr>
        <w:t> </w:t>
      </w:r>
      <w:r>
        <w:rPr>
          <w:color w:val="231F20"/>
        </w:rPr>
        <w:t>pháp</w:t>
      </w:r>
      <w:r>
        <w:rPr>
          <w:color w:val="231F20"/>
          <w:spacing w:val="-7"/>
        </w:rPr>
        <w:t> </w:t>
      </w:r>
      <w:r>
        <w:rPr>
          <w:color w:val="231F20"/>
        </w:rPr>
        <w:t>từ</w:t>
      </w:r>
      <w:r>
        <w:rPr>
          <w:color w:val="231F20"/>
          <w:spacing w:val="-8"/>
        </w:rPr>
        <w:t> </w:t>
      </w:r>
      <w:r>
        <w:rPr>
          <w:color w:val="231F20"/>
        </w:rPr>
        <w:t>người</w:t>
      </w:r>
      <w:r>
        <w:rPr>
          <w:color w:val="231F20"/>
          <w:spacing w:val="-7"/>
        </w:rPr>
        <w:t> </w:t>
      </w:r>
      <w:r>
        <w:rPr>
          <w:color w:val="231F20"/>
        </w:rPr>
        <w:t>khác.</w:t>
      </w:r>
      <w:r>
        <w:rPr>
          <w:color w:val="231F20"/>
          <w:spacing w:val="-6"/>
        </w:rPr>
        <w:t> </w:t>
      </w:r>
      <w:r>
        <w:rPr>
          <w:i/>
          <w:color w:val="231F20"/>
        </w:rPr>
        <w:t>(2)</w:t>
      </w:r>
      <w:r>
        <w:rPr>
          <w:i/>
          <w:color w:val="231F20"/>
          <w:spacing w:val="-7"/>
        </w:rPr>
        <w:t> </w:t>
      </w:r>
      <w:r>
        <w:rPr>
          <w:color w:val="231F20"/>
        </w:rPr>
        <w:t>Bên</w:t>
      </w:r>
      <w:r>
        <w:rPr>
          <w:color w:val="231F20"/>
          <w:spacing w:val="-7"/>
        </w:rPr>
        <w:t> </w:t>
      </w:r>
      <w:r>
        <w:rPr>
          <w:color w:val="231F20"/>
        </w:rPr>
        <w:t>trong</w:t>
      </w:r>
      <w:r>
        <w:rPr>
          <w:color w:val="231F20"/>
          <w:spacing w:val="-8"/>
        </w:rPr>
        <w:t> </w:t>
      </w:r>
      <w:r>
        <w:rPr>
          <w:color w:val="231F20"/>
        </w:rPr>
        <w:t>tư</w:t>
      </w:r>
      <w:r>
        <w:rPr>
          <w:color w:val="231F20"/>
          <w:spacing w:val="-7"/>
        </w:rPr>
        <w:t> </w:t>
      </w:r>
      <w:r>
        <w:rPr>
          <w:color w:val="231F20"/>
        </w:rPr>
        <w:t>duy</w:t>
      </w:r>
      <w:r>
        <w:rPr>
          <w:color w:val="231F20"/>
          <w:spacing w:val="-7"/>
        </w:rPr>
        <w:t> </w:t>
      </w:r>
      <w:r>
        <w:rPr>
          <w:color w:val="231F20"/>
        </w:rPr>
        <w:t>chân</w:t>
      </w:r>
      <w:r>
        <w:rPr>
          <w:color w:val="231F20"/>
          <w:spacing w:val="-7"/>
        </w:rPr>
        <w:t> </w:t>
      </w:r>
      <w:r>
        <w:rPr>
          <w:color w:val="231F20"/>
        </w:rPr>
        <w:t>chánh.</w:t>
      </w:r>
    </w:p>
    <w:p>
      <w:pPr>
        <w:pStyle w:val="BodyText"/>
        <w:spacing w:line="276" w:lineRule="auto"/>
        <w:ind w:left="393" w:right="127"/>
      </w:pPr>
      <w:r>
        <w:rPr>
          <w:color w:val="231F20"/>
        </w:rPr>
        <w:t>Lại nói: Người có được bốn pháp là rất hy hữu: </w:t>
      </w:r>
      <w:r>
        <w:rPr>
          <w:i/>
          <w:color w:val="231F20"/>
        </w:rPr>
        <w:t>(1) </w:t>
      </w:r>
      <w:r>
        <w:rPr>
          <w:color w:val="231F20"/>
        </w:rPr>
        <w:t>Gần gũi thiện tri thức. </w:t>
      </w:r>
      <w:r>
        <w:rPr>
          <w:i/>
          <w:color w:val="231F20"/>
        </w:rPr>
        <w:t>(2) </w:t>
      </w:r>
      <w:r>
        <w:rPr>
          <w:color w:val="231F20"/>
        </w:rPr>
        <w:t>Nghe pháp từ người khác. </w:t>
      </w:r>
      <w:r>
        <w:rPr>
          <w:i/>
          <w:color w:val="231F20"/>
        </w:rPr>
        <w:t>(3) </w:t>
      </w:r>
      <w:r>
        <w:rPr>
          <w:color w:val="231F20"/>
        </w:rPr>
        <w:t>Bên trong tư duy chân chánh. </w:t>
      </w:r>
      <w:r>
        <w:rPr>
          <w:i/>
          <w:color w:val="231F20"/>
        </w:rPr>
        <w:t>(4) </w:t>
      </w:r>
      <w:r>
        <w:rPr>
          <w:color w:val="231F20"/>
        </w:rPr>
        <w:t>Tu hành đúng như pháp.</w:t>
      </w:r>
    </w:p>
    <w:p>
      <w:pPr>
        <w:pStyle w:val="BodyText"/>
        <w:spacing w:line="276" w:lineRule="auto"/>
        <w:ind w:left="393" w:right="127"/>
      </w:pPr>
      <w:r>
        <w:rPr>
          <w:color w:val="231F20"/>
        </w:rPr>
        <w:t>Lại nói: Nếu đệ tử của </w:t>
      </w:r>
      <w:r>
        <w:rPr>
          <w:color w:val="231F20"/>
          <w:spacing w:val="-10"/>
        </w:rPr>
        <w:t>Ta </w:t>
      </w:r>
      <w:r>
        <w:rPr>
          <w:color w:val="231F20"/>
        </w:rPr>
        <w:t>nhất tâm lắng nghe pháp, tất có thể đoạn trừ năm thứ ngăn che, tu hành đầy đủ bảy pháp giác phần.</w:t>
      </w:r>
      <w:r>
        <w:rPr>
          <w:color w:val="231F20"/>
          <w:spacing w:val="-45"/>
        </w:rPr>
        <w:t> </w:t>
      </w:r>
      <w:r>
        <w:rPr>
          <w:color w:val="231F20"/>
        </w:rPr>
        <w:t>Như Đức</w:t>
      </w:r>
      <w:r>
        <w:rPr>
          <w:color w:val="231F20"/>
          <w:spacing w:val="-12"/>
        </w:rPr>
        <w:t> </w:t>
      </w:r>
      <w:r>
        <w:rPr>
          <w:color w:val="231F20"/>
        </w:rPr>
        <w:t>Phật</w:t>
      </w:r>
      <w:r>
        <w:rPr>
          <w:color w:val="231F20"/>
          <w:spacing w:val="-16"/>
        </w:rPr>
        <w:t> </w:t>
      </w:r>
      <w:r>
        <w:rPr>
          <w:color w:val="231F20"/>
        </w:rPr>
        <w:t>Thế</w:t>
      </w:r>
      <w:r>
        <w:rPr>
          <w:color w:val="231F20"/>
          <w:spacing w:val="-16"/>
        </w:rPr>
        <w:t> </w:t>
      </w:r>
      <w:r>
        <w:rPr>
          <w:color w:val="231F20"/>
        </w:rPr>
        <w:t>Tôn,</w:t>
      </w:r>
      <w:r>
        <w:rPr>
          <w:color w:val="231F20"/>
          <w:spacing w:val="-12"/>
        </w:rPr>
        <w:t> </w:t>
      </w:r>
      <w:r>
        <w:rPr>
          <w:color w:val="231F20"/>
        </w:rPr>
        <w:t>vì</w:t>
      </w:r>
      <w:r>
        <w:rPr>
          <w:color w:val="231F20"/>
          <w:spacing w:val="-11"/>
        </w:rPr>
        <w:t> </w:t>
      </w:r>
      <w:r>
        <w:rPr>
          <w:color w:val="231F20"/>
        </w:rPr>
        <w:t>tạo</w:t>
      </w:r>
      <w:r>
        <w:rPr>
          <w:color w:val="231F20"/>
          <w:spacing w:val="-11"/>
        </w:rPr>
        <w:t> </w:t>
      </w:r>
      <w:r>
        <w:rPr>
          <w:color w:val="231F20"/>
        </w:rPr>
        <w:t>lợi</w:t>
      </w:r>
      <w:r>
        <w:rPr>
          <w:color w:val="231F20"/>
          <w:spacing w:val="-12"/>
        </w:rPr>
        <w:t> </w:t>
      </w:r>
      <w:r>
        <w:rPr>
          <w:color w:val="231F20"/>
        </w:rPr>
        <w:t>ích</w:t>
      </w:r>
      <w:r>
        <w:rPr>
          <w:color w:val="231F20"/>
          <w:spacing w:val="-11"/>
        </w:rPr>
        <w:t> </w:t>
      </w:r>
      <w:r>
        <w:rPr>
          <w:color w:val="231F20"/>
        </w:rPr>
        <w:t>cho</w:t>
      </w:r>
      <w:r>
        <w:rPr>
          <w:color w:val="231F20"/>
          <w:spacing w:val="-11"/>
        </w:rPr>
        <w:t> </w:t>
      </w:r>
      <w:r>
        <w:rPr>
          <w:color w:val="231F20"/>
        </w:rPr>
        <w:t>người</w:t>
      </w:r>
      <w:r>
        <w:rPr>
          <w:color w:val="231F20"/>
          <w:spacing w:val="-12"/>
        </w:rPr>
        <w:t> </w:t>
      </w:r>
      <w:r>
        <w:rPr>
          <w:color w:val="231F20"/>
        </w:rPr>
        <w:t>khác,</w:t>
      </w:r>
      <w:r>
        <w:rPr>
          <w:color w:val="231F20"/>
          <w:spacing w:val="-11"/>
        </w:rPr>
        <w:t> </w:t>
      </w:r>
      <w:r>
        <w:rPr>
          <w:color w:val="231F20"/>
        </w:rPr>
        <w:t>nên</w:t>
      </w:r>
      <w:r>
        <w:rPr>
          <w:color w:val="231F20"/>
          <w:spacing w:val="-11"/>
        </w:rPr>
        <w:t> </w:t>
      </w:r>
      <w:r>
        <w:rPr>
          <w:color w:val="231F20"/>
        </w:rPr>
        <w:t>đã</w:t>
      </w:r>
      <w:r>
        <w:rPr>
          <w:color w:val="231F20"/>
          <w:spacing w:val="-12"/>
        </w:rPr>
        <w:t> </w:t>
      </w:r>
      <w:r>
        <w:rPr>
          <w:color w:val="231F20"/>
        </w:rPr>
        <w:t>nói</w:t>
      </w:r>
      <w:r>
        <w:rPr>
          <w:color w:val="231F20"/>
          <w:spacing w:val="-11"/>
        </w:rPr>
        <w:t> </w:t>
      </w:r>
      <w:r>
        <w:rPr>
          <w:color w:val="231F20"/>
        </w:rPr>
        <w:t>mười</w:t>
      </w:r>
      <w:r>
        <w:rPr>
          <w:color w:val="231F20"/>
          <w:spacing w:val="-11"/>
        </w:rPr>
        <w:t> </w:t>
      </w:r>
      <w:r>
        <w:rPr>
          <w:color w:val="231F20"/>
        </w:rPr>
        <w:t>hai bộ kinh. Tôn giả Ca Chiên Diên Tử kia cũng lại như</w:t>
      </w:r>
      <w:r>
        <w:rPr>
          <w:color w:val="231F20"/>
          <w:spacing w:val="-13"/>
        </w:rPr>
        <w:t> </w:t>
      </w:r>
      <w:r>
        <w:rPr>
          <w:color w:val="231F20"/>
        </w:rPr>
        <w:t>thế.</w:t>
      </w:r>
    </w:p>
    <w:p>
      <w:pPr>
        <w:pStyle w:val="BodyText"/>
        <w:spacing w:line="276" w:lineRule="auto"/>
        <w:ind w:left="393" w:right="127"/>
      </w:pPr>
      <w:r>
        <w:rPr>
          <w:color w:val="231F20"/>
        </w:rPr>
        <w:t>Lại</w:t>
      </w:r>
      <w:r>
        <w:rPr>
          <w:color w:val="231F20"/>
          <w:spacing w:val="-10"/>
        </w:rPr>
        <w:t> </w:t>
      </w:r>
      <w:r>
        <w:rPr>
          <w:color w:val="231F20"/>
        </w:rPr>
        <w:t>nữa,</w:t>
      </w:r>
      <w:r>
        <w:rPr>
          <w:color w:val="231F20"/>
          <w:spacing w:val="-10"/>
        </w:rPr>
        <w:t> </w:t>
      </w:r>
      <w:r>
        <w:rPr>
          <w:color w:val="231F20"/>
        </w:rPr>
        <w:t>vì</w:t>
      </w:r>
      <w:r>
        <w:rPr>
          <w:color w:val="231F20"/>
          <w:spacing w:val="-10"/>
        </w:rPr>
        <w:t> </w:t>
      </w:r>
      <w:r>
        <w:rPr>
          <w:color w:val="231F20"/>
        </w:rPr>
        <w:t>nhằm</w:t>
      </w:r>
      <w:r>
        <w:rPr>
          <w:color w:val="231F20"/>
          <w:spacing w:val="-10"/>
        </w:rPr>
        <w:t> </w:t>
      </w:r>
      <w:r>
        <w:rPr>
          <w:color w:val="231F20"/>
        </w:rPr>
        <w:t>phá</w:t>
      </w:r>
      <w:r>
        <w:rPr>
          <w:color w:val="231F20"/>
          <w:spacing w:val="-10"/>
        </w:rPr>
        <w:t> </w:t>
      </w:r>
      <w:r>
        <w:rPr>
          <w:color w:val="231F20"/>
        </w:rPr>
        <w:t>trừ</w:t>
      </w:r>
      <w:r>
        <w:rPr>
          <w:color w:val="231F20"/>
          <w:spacing w:val="-10"/>
        </w:rPr>
        <w:t> </w:t>
      </w:r>
      <w:r>
        <w:rPr>
          <w:color w:val="231F20"/>
        </w:rPr>
        <w:t>bóng</w:t>
      </w:r>
      <w:r>
        <w:rPr>
          <w:color w:val="231F20"/>
          <w:spacing w:val="-10"/>
        </w:rPr>
        <w:t> </w:t>
      </w:r>
      <w:r>
        <w:rPr>
          <w:color w:val="231F20"/>
        </w:rPr>
        <w:t>tối</w:t>
      </w:r>
      <w:r>
        <w:rPr>
          <w:color w:val="231F20"/>
          <w:spacing w:val="-10"/>
        </w:rPr>
        <w:t> </w:t>
      </w:r>
      <w:r>
        <w:rPr>
          <w:color w:val="231F20"/>
        </w:rPr>
        <w:t>của</w:t>
      </w:r>
      <w:r>
        <w:rPr>
          <w:color w:val="231F20"/>
          <w:spacing w:val="-10"/>
        </w:rPr>
        <w:t> </w:t>
      </w:r>
      <w:r>
        <w:rPr>
          <w:color w:val="231F20"/>
        </w:rPr>
        <w:t>vô</w:t>
      </w:r>
      <w:r>
        <w:rPr>
          <w:color w:val="231F20"/>
          <w:spacing w:val="-10"/>
        </w:rPr>
        <w:t> </w:t>
      </w:r>
      <w:r>
        <w:rPr>
          <w:color w:val="231F20"/>
        </w:rPr>
        <w:t>minh,</w:t>
      </w:r>
      <w:r>
        <w:rPr>
          <w:color w:val="231F20"/>
          <w:spacing w:val="-10"/>
        </w:rPr>
        <w:t> </w:t>
      </w:r>
      <w:r>
        <w:rPr>
          <w:color w:val="231F20"/>
        </w:rPr>
        <w:t>như</w:t>
      </w:r>
      <w:r>
        <w:rPr>
          <w:color w:val="231F20"/>
          <w:spacing w:val="-10"/>
        </w:rPr>
        <w:t> </w:t>
      </w:r>
      <w:r>
        <w:rPr>
          <w:color w:val="231F20"/>
        </w:rPr>
        <w:t>đèn</w:t>
      </w:r>
      <w:r>
        <w:rPr>
          <w:color w:val="231F20"/>
          <w:spacing w:val="-10"/>
        </w:rPr>
        <w:t> </w:t>
      </w:r>
      <w:r>
        <w:rPr>
          <w:color w:val="231F20"/>
        </w:rPr>
        <w:t>xua</w:t>
      </w:r>
      <w:r>
        <w:rPr>
          <w:color w:val="231F20"/>
          <w:spacing w:val="-10"/>
        </w:rPr>
        <w:t> </w:t>
      </w:r>
      <w:r>
        <w:rPr>
          <w:color w:val="231F20"/>
        </w:rPr>
        <w:t>tan bóng</w:t>
      </w:r>
      <w:r>
        <w:rPr>
          <w:color w:val="231F20"/>
          <w:spacing w:val="-13"/>
        </w:rPr>
        <w:t> </w:t>
      </w:r>
      <w:r>
        <w:rPr>
          <w:color w:val="231F20"/>
        </w:rPr>
        <w:t>tối,</w:t>
      </w:r>
      <w:r>
        <w:rPr>
          <w:color w:val="231F20"/>
          <w:spacing w:val="-13"/>
        </w:rPr>
        <w:t> </w:t>
      </w:r>
      <w:r>
        <w:rPr>
          <w:color w:val="231F20"/>
        </w:rPr>
        <w:t>tạo</w:t>
      </w:r>
      <w:r>
        <w:rPr>
          <w:color w:val="231F20"/>
          <w:spacing w:val="-13"/>
        </w:rPr>
        <w:t> </w:t>
      </w:r>
      <w:r>
        <w:rPr>
          <w:color w:val="231F20"/>
        </w:rPr>
        <w:t>ra</w:t>
      </w:r>
      <w:r>
        <w:rPr>
          <w:color w:val="231F20"/>
          <w:spacing w:val="-13"/>
        </w:rPr>
        <w:t> </w:t>
      </w:r>
      <w:r>
        <w:rPr>
          <w:color w:val="231F20"/>
        </w:rPr>
        <w:t>ánh</w:t>
      </w:r>
      <w:r>
        <w:rPr>
          <w:color w:val="231F20"/>
          <w:spacing w:val="-13"/>
        </w:rPr>
        <w:t> </w:t>
      </w:r>
      <w:r>
        <w:rPr>
          <w:color w:val="231F20"/>
        </w:rPr>
        <w:t>sáng,</w:t>
      </w:r>
      <w:r>
        <w:rPr>
          <w:color w:val="231F20"/>
          <w:spacing w:val="-27"/>
        </w:rPr>
        <w:t> </w:t>
      </w:r>
      <w:r>
        <w:rPr>
          <w:color w:val="231F20"/>
        </w:rPr>
        <w:t>A-tỳ-đàm</w:t>
      </w:r>
      <w:r>
        <w:rPr>
          <w:color w:val="231F20"/>
          <w:spacing w:val="-13"/>
        </w:rPr>
        <w:t> </w:t>
      </w:r>
      <w:r>
        <w:rPr>
          <w:color w:val="231F20"/>
        </w:rPr>
        <w:t>cũng</w:t>
      </w:r>
      <w:r>
        <w:rPr>
          <w:color w:val="231F20"/>
          <w:spacing w:val="-12"/>
        </w:rPr>
        <w:t> </w:t>
      </w:r>
      <w:r>
        <w:rPr>
          <w:color w:val="231F20"/>
        </w:rPr>
        <w:t>lại</w:t>
      </w:r>
      <w:r>
        <w:rPr>
          <w:color w:val="231F20"/>
          <w:spacing w:val="-13"/>
        </w:rPr>
        <w:t> </w:t>
      </w:r>
      <w:r>
        <w:rPr>
          <w:color w:val="231F20"/>
        </w:rPr>
        <w:t>như</w:t>
      </w:r>
      <w:r>
        <w:rPr>
          <w:color w:val="231F20"/>
          <w:spacing w:val="-13"/>
        </w:rPr>
        <w:t> </w:t>
      </w:r>
      <w:r>
        <w:rPr>
          <w:color w:val="231F20"/>
        </w:rPr>
        <w:t>thế:</w:t>
      </w:r>
      <w:r>
        <w:rPr>
          <w:color w:val="231F20"/>
          <w:spacing w:val="-13"/>
        </w:rPr>
        <w:t> </w:t>
      </w:r>
      <w:r>
        <w:rPr>
          <w:color w:val="231F20"/>
        </w:rPr>
        <w:t>Phá</w:t>
      </w:r>
      <w:r>
        <w:rPr>
          <w:color w:val="231F20"/>
          <w:spacing w:val="-13"/>
        </w:rPr>
        <w:t> </w:t>
      </w:r>
      <w:r>
        <w:rPr>
          <w:color w:val="231F20"/>
        </w:rPr>
        <w:t>trừ</w:t>
      </w:r>
      <w:r>
        <w:rPr>
          <w:color w:val="231F20"/>
          <w:spacing w:val="-13"/>
        </w:rPr>
        <w:t> </w:t>
      </w:r>
      <w:r>
        <w:rPr>
          <w:color w:val="231F20"/>
        </w:rPr>
        <w:t>bóng</w:t>
      </w:r>
      <w:r>
        <w:rPr>
          <w:color w:val="231F20"/>
          <w:spacing w:val="-13"/>
        </w:rPr>
        <w:t> </w:t>
      </w:r>
      <w:r>
        <w:rPr>
          <w:color w:val="231F20"/>
        </w:rPr>
        <w:t>tối vô minh, ban cho ánh sáng trí</w:t>
      </w:r>
      <w:r>
        <w:rPr>
          <w:color w:val="231F20"/>
          <w:spacing w:val="-2"/>
        </w:rPr>
        <w:t> </w:t>
      </w:r>
      <w:r>
        <w:rPr>
          <w:color w:val="231F20"/>
        </w:rPr>
        <w:t>tuệ.</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color w:val="231F20"/>
        </w:rPr>
        <w:t>Lại</w:t>
      </w:r>
      <w:r>
        <w:rPr>
          <w:color w:val="231F20"/>
          <w:spacing w:val="-12"/>
        </w:rPr>
        <w:t> </w:t>
      </w:r>
      <w:r>
        <w:rPr>
          <w:color w:val="231F20"/>
        </w:rPr>
        <w:t>nữa,</w:t>
      </w:r>
      <w:r>
        <w:rPr>
          <w:color w:val="231F20"/>
          <w:spacing w:val="-12"/>
        </w:rPr>
        <w:t> </w:t>
      </w:r>
      <w:r>
        <w:rPr>
          <w:color w:val="231F20"/>
        </w:rPr>
        <w:t>vì</w:t>
      </w:r>
      <w:r>
        <w:rPr>
          <w:color w:val="231F20"/>
          <w:spacing w:val="-12"/>
        </w:rPr>
        <w:t> </w:t>
      </w:r>
      <w:r>
        <w:rPr>
          <w:color w:val="231F20"/>
        </w:rPr>
        <w:t>muốn</w:t>
      </w:r>
      <w:r>
        <w:rPr>
          <w:color w:val="231F20"/>
          <w:spacing w:val="-12"/>
        </w:rPr>
        <w:t> </w:t>
      </w:r>
      <w:r>
        <w:rPr>
          <w:color w:val="231F20"/>
        </w:rPr>
        <w:t>khiến</w:t>
      </w:r>
      <w:r>
        <w:rPr>
          <w:color w:val="231F20"/>
          <w:spacing w:val="-12"/>
        </w:rPr>
        <w:t> </w:t>
      </w:r>
      <w:r>
        <w:rPr>
          <w:color w:val="231F20"/>
        </w:rPr>
        <w:t>cho</w:t>
      </w:r>
      <w:r>
        <w:rPr>
          <w:color w:val="231F20"/>
          <w:spacing w:val="-12"/>
        </w:rPr>
        <w:t> </w:t>
      </w:r>
      <w:r>
        <w:rPr>
          <w:color w:val="231F20"/>
        </w:rPr>
        <w:t>hình</w:t>
      </w:r>
      <w:r>
        <w:rPr>
          <w:color w:val="231F20"/>
          <w:spacing w:val="-12"/>
        </w:rPr>
        <w:t> </w:t>
      </w:r>
      <w:r>
        <w:rPr>
          <w:color w:val="231F20"/>
        </w:rPr>
        <w:t>tượng</w:t>
      </w:r>
      <w:r>
        <w:rPr>
          <w:color w:val="231F20"/>
          <w:spacing w:val="-11"/>
        </w:rPr>
        <w:t> </w:t>
      </w:r>
      <w:r>
        <w:rPr>
          <w:color w:val="231F20"/>
        </w:rPr>
        <w:t>vô</w:t>
      </w:r>
      <w:r>
        <w:rPr>
          <w:color w:val="231F20"/>
          <w:spacing w:val="-12"/>
        </w:rPr>
        <w:t> </w:t>
      </w:r>
      <w:r>
        <w:rPr>
          <w:color w:val="231F20"/>
        </w:rPr>
        <w:t>ngã</w:t>
      </w:r>
      <w:r>
        <w:rPr>
          <w:color w:val="231F20"/>
          <w:spacing w:val="-12"/>
        </w:rPr>
        <w:t> </w:t>
      </w:r>
      <w:r>
        <w:rPr>
          <w:color w:val="231F20"/>
        </w:rPr>
        <w:t>được</w:t>
      </w:r>
      <w:r>
        <w:rPr>
          <w:color w:val="231F20"/>
          <w:spacing w:val="-12"/>
        </w:rPr>
        <w:t> </w:t>
      </w:r>
      <w:r>
        <w:rPr>
          <w:color w:val="231F20"/>
        </w:rPr>
        <w:t>phân</w:t>
      </w:r>
      <w:r>
        <w:rPr>
          <w:color w:val="231F20"/>
          <w:spacing w:val="-12"/>
        </w:rPr>
        <w:t> </w:t>
      </w:r>
      <w:r>
        <w:rPr>
          <w:color w:val="231F20"/>
          <w:spacing w:val="-3"/>
        </w:rPr>
        <w:t>minh. </w:t>
      </w:r>
      <w:r>
        <w:rPr>
          <w:color w:val="231F20"/>
        </w:rPr>
        <w:t>Ví như gương soi sáng, chiếu các sắc tượng. Nếu người có thể dùng tuệ</w:t>
      </w:r>
      <w:r>
        <w:rPr>
          <w:color w:val="231F20"/>
          <w:spacing w:val="-4"/>
        </w:rPr>
        <w:t> </w:t>
      </w:r>
      <w:r>
        <w:rPr>
          <w:color w:val="231F20"/>
        </w:rPr>
        <w:t>của</w:t>
      </w:r>
      <w:r>
        <w:rPr>
          <w:color w:val="231F20"/>
          <w:spacing w:val="-18"/>
        </w:rPr>
        <w:t> </w:t>
      </w:r>
      <w:r>
        <w:rPr>
          <w:color w:val="231F20"/>
        </w:rPr>
        <w:t>A-tỳ-đàm,</w:t>
      </w:r>
      <w:r>
        <w:rPr>
          <w:color w:val="231F20"/>
          <w:spacing w:val="-3"/>
        </w:rPr>
        <w:t> </w:t>
      </w:r>
      <w:r>
        <w:rPr>
          <w:color w:val="231F20"/>
        </w:rPr>
        <w:t>khéo</w:t>
      </w:r>
      <w:r>
        <w:rPr>
          <w:color w:val="231F20"/>
          <w:spacing w:val="-4"/>
        </w:rPr>
        <w:t> </w:t>
      </w:r>
      <w:r>
        <w:rPr>
          <w:color w:val="231F20"/>
        </w:rPr>
        <w:t>phân</w:t>
      </w:r>
      <w:r>
        <w:rPr>
          <w:color w:val="231F20"/>
          <w:spacing w:val="-4"/>
        </w:rPr>
        <w:t> </w:t>
      </w:r>
      <w:r>
        <w:rPr>
          <w:color w:val="231F20"/>
        </w:rPr>
        <w:t>biệt</w:t>
      </w:r>
      <w:r>
        <w:rPr>
          <w:color w:val="231F20"/>
          <w:spacing w:val="-4"/>
        </w:rPr>
        <w:t> </w:t>
      </w:r>
      <w:r>
        <w:rPr>
          <w:color w:val="231F20"/>
        </w:rPr>
        <w:t>tướng</w:t>
      </w:r>
      <w:r>
        <w:rPr>
          <w:color w:val="231F20"/>
          <w:spacing w:val="-3"/>
        </w:rPr>
        <w:t> </w:t>
      </w:r>
      <w:r>
        <w:rPr>
          <w:color w:val="231F20"/>
        </w:rPr>
        <w:t>chung,</w:t>
      </w:r>
      <w:r>
        <w:rPr>
          <w:color w:val="231F20"/>
          <w:spacing w:val="-4"/>
        </w:rPr>
        <w:t> </w:t>
      </w:r>
      <w:r>
        <w:rPr>
          <w:color w:val="231F20"/>
        </w:rPr>
        <w:t>tướng</w:t>
      </w:r>
      <w:r>
        <w:rPr>
          <w:color w:val="231F20"/>
          <w:spacing w:val="-4"/>
        </w:rPr>
        <w:t> </w:t>
      </w:r>
      <w:r>
        <w:rPr>
          <w:color w:val="231F20"/>
        </w:rPr>
        <w:t>riêng,</w:t>
      </w:r>
      <w:r>
        <w:rPr>
          <w:color w:val="231F20"/>
          <w:spacing w:val="-3"/>
        </w:rPr>
        <w:t> </w:t>
      </w:r>
      <w:r>
        <w:rPr>
          <w:color w:val="231F20"/>
        </w:rPr>
        <w:t>thì</w:t>
      </w:r>
      <w:r>
        <w:rPr>
          <w:color w:val="231F20"/>
          <w:spacing w:val="-4"/>
        </w:rPr>
        <w:t> </w:t>
      </w:r>
      <w:r>
        <w:rPr>
          <w:color w:val="231F20"/>
        </w:rPr>
        <w:t>hình tượng người vô ngã tự nhiên hiển hiện.</w:t>
      </w:r>
    </w:p>
    <w:p>
      <w:pPr>
        <w:pStyle w:val="BodyText"/>
        <w:spacing w:line="273" w:lineRule="auto" w:before="110"/>
        <w:ind w:right="410"/>
      </w:pPr>
      <w:r>
        <w:rPr>
          <w:color w:val="231F20"/>
        </w:rPr>
        <w:t>Lại nữa, vì muốn vượt qua sông sinh tử. Ví như trăm ngàn na- do-tha</w:t>
      </w:r>
      <w:r>
        <w:rPr>
          <w:color w:val="231F20"/>
          <w:spacing w:val="-12"/>
        </w:rPr>
        <w:t> </w:t>
      </w:r>
      <w:r>
        <w:rPr>
          <w:color w:val="231F20"/>
        </w:rPr>
        <w:t>chúng</w:t>
      </w:r>
      <w:r>
        <w:rPr>
          <w:color w:val="231F20"/>
          <w:spacing w:val="-10"/>
        </w:rPr>
        <w:t> </w:t>
      </w:r>
      <w:r>
        <w:rPr>
          <w:color w:val="231F20"/>
        </w:rPr>
        <w:t>sinh</w:t>
      </w:r>
      <w:r>
        <w:rPr>
          <w:color w:val="231F20"/>
          <w:spacing w:val="-11"/>
        </w:rPr>
        <w:t> </w:t>
      </w:r>
      <w:r>
        <w:rPr>
          <w:color w:val="231F20"/>
        </w:rPr>
        <w:t>đều</w:t>
      </w:r>
      <w:r>
        <w:rPr>
          <w:color w:val="231F20"/>
          <w:spacing w:val="-11"/>
        </w:rPr>
        <w:t> </w:t>
      </w:r>
      <w:r>
        <w:rPr>
          <w:color w:val="231F20"/>
        </w:rPr>
        <w:t>nương</w:t>
      </w:r>
      <w:r>
        <w:rPr>
          <w:color w:val="231F20"/>
          <w:spacing w:val="-10"/>
        </w:rPr>
        <w:t> </w:t>
      </w:r>
      <w:r>
        <w:rPr>
          <w:color w:val="231F20"/>
        </w:rPr>
        <w:t>dựa</w:t>
      </w:r>
      <w:r>
        <w:rPr>
          <w:color w:val="231F20"/>
          <w:spacing w:val="-10"/>
        </w:rPr>
        <w:t> </w:t>
      </w:r>
      <w:r>
        <w:rPr>
          <w:color w:val="231F20"/>
        </w:rPr>
        <w:t>nơi</w:t>
      </w:r>
      <w:r>
        <w:rPr>
          <w:color w:val="231F20"/>
          <w:spacing w:val="-11"/>
        </w:rPr>
        <w:t> </w:t>
      </w:r>
      <w:r>
        <w:rPr>
          <w:color w:val="231F20"/>
        </w:rPr>
        <w:t>chiếc</w:t>
      </w:r>
      <w:r>
        <w:rPr>
          <w:color w:val="231F20"/>
          <w:spacing w:val="-12"/>
        </w:rPr>
        <w:t> </w:t>
      </w:r>
      <w:r>
        <w:rPr>
          <w:color w:val="231F20"/>
        </w:rPr>
        <w:t>thuyền</w:t>
      </w:r>
      <w:r>
        <w:rPr>
          <w:color w:val="231F20"/>
          <w:spacing w:val="-10"/>
        </w:rPr>
        <w:t> </w:t>
      </w:r>
      <w:r>
        <w:rPr>
          <w:color w:val="231F20"/>
        </w:rPr>
        <w:t>vững</w:t>
      </w:r>
      <w:r>
        <w:rPr>
          <w:color w:val="231F20"/>
          <w:spacing w:val="-10"/>
        </w:rPr>
        <w:t> </w:t>
      </w:r>
      <w:r>
        <w:rPr>
          <w:color w:val="231F20"/>
        </w:rPr>
        <w:t>chắc,</w:t>
      </w:r>
      <w:r>
        <w:rPr>
          <w:color w:val="231F20"/>
          <w:spacing w:val="-10"/>
        </w:rPr>
        <w:t> </w:t>
      </w:r>
      <w:r>
        <w:rPr>
          <w:color w:val="231F20"/>
        </w:rPr>
        <w:t>không có chút sợ hãi, tức có thể từ bờ bên này sang đến bờ bên kia. Như thế,</w:t>
      </w:r>
      <w:r>
        <w:rPr>
          <w:color w:val="231F20"/>
          <w:spacing w:val="-9"/>
        </w:rPr>
        <w:t> </w:t>
      </w:r>
      <w:r>
        <w:rPr>
          <w:color w:val="231F20"/>
        </w:rPr>
        <w:t>hàng</w:t>
      </w:r>
      <w:r>
        <w:rPr>
          <w:color w:val="231F20"/>
          <w:spacing w:val="-8"/>
        </w:rPr>
        <w:t> </w:t>
      </w:r>
      <w:r>
        <w:rPr>
          <w:color w:val="231F20"/>
        </w:rPr>
        <w:t>trăm</w:t>
      </w:r>
      <w:r>
        <w:rPr>
          <w:color w:val="231F20"/>
          <w:spacing w:val="-8"/>
        </w:rPr>
        <w:t> </w:t>
      </w:r>
      <w:r>
        <w:rPr>
          <w:color w:val="231F20"/>
        </w:rPr>
        <w:t>ngàn</w:t>
      </w:r>
      <w:r>
        <w:rPr>
          <w:color w:val="231F20"/>
          <w:spacing w:val="-9"/>
        </w:rPr>
        <w:t> </w:t>
      </w:r>
      <w:r>
        <w:rPr>
          <w:color w:val="231F20"/>
        </w:rPr>
        <w:t>na-do-tha</w:t>
      </w:r>
      <w:r>
        <w:rPr>
          <w:color w:val="231F20"/>
          <w:spacing w:val="-8"/>
        </w:rPr>
        <w:t> </w:t>
      </w:r>
      <w:r>
        <w:rPr>
          <w:color w:val="231F20"/>
        </w:rPr>
        <w:t>chư</w:t>
      </w:r>
      <w:r>
        <w:rPr>
          <w:color w:val="231F20"/>
          <w:spacing w:val="-8"/>
        </w:rPr>
        <w:t> </w:t>
      </w:r>
      <w:r>
        <w:rPr>
          <w:color w:val="231F20"/>
        </w:rPr>
        <w:t>Phật,</w:t>
      </w:r>
      <w:r>
        <w:rPr>
          <w:color w:val="231F20"/>
          <w:spacing w:val="-14"/>
        </w:rPr>
        <w:t> </w:t>
      </w:r>
      <w:r>
        <w:rPr>
          <w:color w:val="231F20"/>
        </w:rPr>
        <w:t>Thế</w:t>
      </w:r>
      <w:r>
        <w:rPr>
          <w:color w:val="231F20"/>
          <w:spacing w:val="-13"/>
        </w:rPr>
        <w:t> </w:t>
      </w:r>
      <w:r>
        <w:rPr>
          <w:color w:val="231F20"/>
        </w:rPr>
        <w:t>Tôn</w:t>
      </w:r>
      <w:r>
        <w:rPr>
          <w:color w:val="231F20"/>
          <w:spacing w:val="-8"/>
        </w:rPr>
        <w:t> </w:t>
      </w:r>
      <w:r>
        <w:rPr>
          <w:color w:val="231F20"/>
        </w:rPr>
        <w:t>và</w:t>
      </w:r>
      <w:r>
        <w:rPr>
          <w:color w:val="231F20"/>
          <w:spacing w:val="-9"/>
        </w:rPr>
        <w:t> </w:t>
      </w:r>
      <w:r>
        <w:rPr>
          <w:color w:val="231F20"/>
        </w:rPr>
        <w:t>các</w:t>
      </w:r>
      <w:r>
        <w:rPr>
          <w:color w:val="231F20"/>
          <w:spacing w:val="-8"/>
        </w:rPr>
        <w:t> </w:t>
      </w:r>
      <w:r>
        <w:rPr>
          <w:color w:val="231F20"/>
        </w:rPr>
        <w:t>quyến</w:t>
      </w:r>
      <w:r>
        <w:rPr>
          <w:color w:val="231F20"/>
          <w:spacing w:val="-8"/>
        </w:rPr>
        <w:t> </w:t>
      </w:r>
      <w:r>
        <w:rPr>
          <w:color w:val="231F20"/>
        </w:rPr>
        <w:t>thuộc cũng</w:t>
      </w:r>
      <w:r>
        <w:rPr>
          <w:color w:val="231F20"/>
          <w:spacing w:val="-13"/>
        </w:rPr>
        <w:t> </w:t>
      </w:r>
      <w:r>
        <w:rPr>
          <w:color w:val="231F20"/>
        </w:rPr>
        <w:t>lại</w:t>
      </w:r>
      <w:r>
        <w:rPr>
          <w:color w:val="231F20"/>
          <w:spacing w:val="-13"/>
        </w:rPr>
        <w:t> </w:t>
      </w:r>
      <w:r>
        <w:rPr>
          <w:color w:val="231F20"/>
        </w:rPr>
        <w:t>như</w:t>
      </w:r>
      <w:r>
        <w:rPr>
          <w:color w:val="231F20"/>
          <w:spacing w:val="-12"/>
        </w:rPr>
        <w:t> </w:t>
      </w:r>
      <w:r>
        <w:rPr>
          <w:color w:val="231F20"/>
          <w:spacing w:val="-5"/>
        </w:rPr>
        <w:t>vậy.</w:t>
      </w:r>
      <w:r>
        <w:rPr>
          <w:color w:val="231F20"/>
          <w:spacing w:val="-13"/>
        </w:rPr>
        <w:t> </w:t>
      </w:r>
      <w:r>
        <w:rPr>
          <w:color w:val="231F20"/>
        </w:rPr>
        <w:t>Dựa</w:t>
      </w:r>
      <w:r>
        <w:rPr>
          <w:color w:val="231F20"/>
          <w:spacing w:val="-12"/>
        </w:rPr>
        <w:t> </w:t>
      </w:r>
      <w:r>
        <w:rPr>
          <w:color w:val="231F20"/>
        </w:rPr>
        <w:t>vào</w:t>
      </w:r>
      <w:r>
        <w:rPr>
          <w:color w:val="231F20"/>
          <w:spacing w:val="-13"/>
        </w:rPr>
        <w:t> </w:t>
      </w:r>
      <w:r>
        <w:rPr>
          <w:color w:val="231F20"/>
        </w:rPr>
        <w:t>thuyền</w:t>
      </w:r>
      <w:r>
        <w:rPr>
          <w:color w:val="231F20"/>
          <w:spacing w:val="-27"/>
        </w:rPr>
        <w:t> </w:t>
      </w:r>
      <w:r>
        <w:rPr>
          <w:color w:val="231F20"/>
        </w:rPr>
        <w:t>A-tỳ-đàm,</w:t>
      </w:r>
      <w:r>
        <w:rPr>
          <w:color w:val="231F20"/>
          <w:spacing w:val="-12"/>
        </w:rPr>
        <w:t> </w:t>
      </w:r>
      <w:r>
        <w:rPr>
          <w:color w:val="231F20"/>
        </w:rPr>
        <w:t>không</w:t>
      </w:r>
      <w:r>
        <w:rPr>
          <w:color w:val="231F20"/>
          <w:spacing w:val="-13"/>
        </w:rPr>
        <w:t> </w:t>
      </w:r>
      <w:r>
        <w:rPr>
          <w:color w:val="231F20"/>
        </w:rPr>
        <w:t>sợ</w:t>
      </w:r>
      <w:r>
        <w:rPr>
          <w:color w:val="231F20"/>
          <w:spacing w:val="-12"/>
        </w:rPr>
        <w:t> </w:t>
      </w:r>
      <w:r>
        <w:rPr>
          <w:color w:val="231F20"/>
        </w:rPr>
        <w:t>hãi,</w:t>
      </w:r>
      <w:r>
        <w:rPr>
          <w:color w:val="231F20"/>
          <w:spacing w:val="-13"/>
        </w:rPr>
        <w:t> </w:t>
      </w:r>
      <w:r>
        <w:rPr>
          <w:color w:val="231F20"/>
        </w:rPr>
        <w:t>nên</w:t>
      </w:r>
      <w:r>
        <w:rPr>
          <w:color w:val="231F20"/>
          <w:spacing w:val="-13"/>
        </w:rPr>
        <w:t> </w:t>
      </w:r>
      <w:r>
        <w:rPr>
          <w:color w:val="231F20"/>
        </w:rPr>
        <w:t>có</w:t>
      </w:r>
      <w:r>
        <w:rPr>
          <w:color w:val="231F20"/>
          <w:spacing w:val="-12"/>
        </w:rPr>
        <w:t> </w:t>
      </w:r>
      <w:r>
        <w:rPr>
          <w:color w:val="231F20"/>
        </w:rPr>
        <w:t>thể từ bờ bên này sang đến bờ bên</w:t>
      </w:r>
      <w:r>
        <w:rPr>
          <w:color w:val="231F20"/>
          <w:spacing w:val="-2"/>
        </w:rPr>
        <w:t> </w:t>
      </w:r>
      <w:r>
        <w:rPr>
          <w:color w:val="231F20"/>
        </w:rPr>
        <w:t>kia.</w:t>
      </w:r>
    </w:p>
    <w:p>
      <w:pPr>
        <w:pStyle w:val="BodyText"/>
        <w:spacing w:line="273" w:lineRule="auto" w:before="108"/>
        <w:ind w:right="411"/>
      </w:pPr>
      <w:r>
        <w:rPr>
          <w:color w:val="231F20"/>
        </w:rPr>
        <w:t>Lại nữa, vì muốn các Luận, Kinh làm ngọn đèn sáng. Như người cầm đuốc đi vào bóng tối, trọn không có sợ hãi. Như thế, người</w:t>
      </w:r>
      <w:r>
        <w:rPr>
          <w:color w:val="231F20"/>
          <w:spacing w:val="-14"/>
        </w:rPr>
        <w:t> </w:t>
      </w:r>
      <w:r>
        <w:rPr>
          <w:color w:val="231F20"/>
        </w:rPr>
        <w:t>tu</w:t>
      </w:r>
      <w:r>
        <w:rPr>
          <w:color w:val="231F20"/>
          <w:spacing w:val="-14"/>
        </w:rPr>
        <w:t> </w:t>
      </w:r>
      <w:r>
        <w:rPr>
          <w:color w:val="231F20"/>
        </w:rPr>
        <w:t>hành</w:t>
      </w:r>
      <w:r>
        <w:rPr>
          <w:color w:val="231F20"/>
          <w:spacing w:val="-14"/>
        </w:rPr>
        <w:t> </w:t>
      </w:r>
      <w:r>
        <w:rPr>
          <w:color w:val="231F20"/>
        </w:rPr>
        <w:t>cầm</w:t>
      </w:r>
      <w:r>
        <w:rPr>
          <w:color w:val="231F20"/>
          <w:spacing w:val="-14"/>
        </w:rPr>
        <w:t> </w:t>
      </w:r>
      <w:r>
        <w:rPr>
          <w:color w:val="231F20"/>
        </w:rPr>
        <w:t>đuốc</w:t>
      </w:r>
      <w:r>
        <w:rPr>
          <w:color w:val="231F20"/>
          <w:spacing w:val="-29"/>
        </w:rPr>
        <w:t> </w:t>
      </w:r>
      <w:r>
        <w:rPr>
          <w:color w:val="231F20"/>
        </w:rPr>
        <w:t>A-tỳ-đàm,</w:t>
      </w:r>
      <w:r>
        <w:rPr>
          <w:color w:val="231F20"/>
          <w:spacing w:val="-14"/>
        </w:rPr>
        <w:t> </w:t>
      </w:r>
      <w:r>
        <w:rPr>
          <w:color w:val="231F20"/>
        </w:rPr>
        <w:t>ở</w:t>
      </w:r>
      <w:r>
        <w:rPr>
          <w:color w:val="231F20"/>
          <w:spacing w:val="-14"/>
        </w:rPr>
        <w:t> </w:t>
      </w:r>
      <w:r>
        <w:rPr>
          <w:color w:val="231F20"/>
        </w:rPr>
        <w:t>trong</w:t>
      </w:r>
      <w:r>
        <w:rPr>
          <w:color w:val="231F20"/>
          <w:spacing w:val="-13"/>
        </w:rPr>
        <w:t> </w:t>
      </w:r>
      <w:r>
        <w:rPr>
          <w:color w:val="231F20"/>
        </w:rPr>
        <w:t>nghĩa</w:t>
      </w:r>
      <w:r>
        <w:rPr>
          <w:color w:val="231F20"/>
          <w:spacing w:val="-14"/>
        </w:rPr>
        <w:t> </w:t>
      </w:r>
      <w:r>
        <w:rPr>
          <w:color w:val="231F20"/>
        </w:rPr>
        <w:t>của</w:t>
      </w:r>
      <w:r>
        <w:rPr>
          <w:color w:val="231F20"/>
          <w:spacing w:val="-14"/>
        </w:rPr>
        <w:t> </w:t>
      </w:r>
      <w:r>
        <w:rPr>
          <w:color w:val="231F20"/>
        </w:rPr>
        <w:t>các</w:t>
      </w:r>
      <w:r>
        <w:rPr>
          <w:color w:val="231F20"/>
          <w:spacing w:val="-14"/>
        </w:rPr>
        <w:t> </w:t>
      </w:r>
      <w:r>
        <w:rPr>
          <w:color w:val="231F20"/>
        </w:rPr>
        <w:t>Kinh</w:t>
      </w:r>
      <w:r>
        <w:rPr>
          <w:color w:val="231F20"/>
          <w:spacing w:val="-14"/>
        </w:rPr>
        <w:t> </w:t>
      </w:r>
      <w:r>
        <w:rPr>
          <w:color w:val="231F20"/>
        </w:rPr>
        <w:t>không có gì sợ</w:t>
      </w:r>
      <w:r>
        <w:rPr>
          <w:color w:val="231F20"/>
          <w:spacing w:val="-2"/>
        </w:rPr>
        <w:t> </w:t>
      </w:r>
      <w:r>
        <w:rPr>
          <w:color w:val="231F20"/>
        </w:rPr>
        <w:t>hãi.</w:t>
      </w:r>
    </w:p>
    <w:p>
      <w:pPr>
        <w:pStyle w:val="BodyText"/>
        <w:spacing w:line="273" w:lineRule="auto" w:before="110"/>
        <w:ind w:right="411"/>
      </w:pPr>
      <w:r>
        <w:rPr>
          <w:color w:val="231F20"/>
        </w:rPr>
        <w:t>Lại</w:t>
      </w:r>
      <w:r>
        <w:rPr>
          <w:color w:val="231F20"/>
          <w:spacing w:val="-9"/>
        </w:rPr>
        <w:t> </w:t>
      </w:r>
      <w:r>
        <w:rPr>
          <w:color w:val="231F20"/>
        </w:rPr>
        <w:t>nữa,</w:t>
      </w:r>
      <w:r>
        <w:rPr>
          <w:color w:val="231F20"/>
          <w:spacing w:val="-8"/>
        </w:rPr>
        <w:t> </w:t>
      </w:r>
      <w:r>
        <w:rPr>
          <w:color w:val="231F20"/>
        </w:rPr>
        <w:t>vì</w:t>
      </w:r>
      <w:r>
        <w:rPr>
          <w:color w:val="231F20"/>
          <w:spacing w:val="-9"/>
        </w:rPr>
        <w:t> </w:t>
      </w:r>
      <w:r>
        <w:rPr>
          <w:color w:val="231F20"/>
        </w:rPr>
        <w:t>muốn</w:t>
      </w:r>
      <w:r>
        <w:rPr>
          <w:color w:val="231F20"/>
          <w:spacing w:val="-8"/>
        </w:rPr>
        <w:t> </w:t>
      </w:r>
      <w:r>
        <w:rPr>
          <w:color w:val="231F20"/>
        </w:rPr>
        <w:t>quan</w:t>
      </w:r>
      <w:r>
        <w:rPr>
          <w:color w:val="231F20"/>
          <w:spacing w:val="-8"/>
        </w:rPr>
        <w:t> </w:t>
      </w:r>
      <w:r>
        <w:rPr>
          <w:color w:val="231F20"/>
        </w:rPr>
        <w:t>sát</w:t>
      </w:r>
      <w:r>
        <w:rPr>
          <w:color w:val="231F20"/>
          <w:spacing w:val="-9"/>
        </w:rPr>
        <w:t> </w:t>
      </w:r>
      <w:r>
        <w:rPr>
          <w:color w:val="231F20"/>
        </w:rPr>
        <w:t>các</w:t>
      </w:r>
      <w:r>
        <w:rPr>
          <w:color w:val="231F20"/>
          <w:spacing w:val="-8"/>
        </w:rPr>
        <w:t> </w:t>
      </w:r>
      <w:r>
        <w:rPr>
          <w:color w:val="231F20"/>
        </w:rPr>
        <w:t>pháp</w:t>
      </w:r>
      <w:r>
        <w:rPr>
          <w:color w:val="231F20"/>
          <w:spacing w:val="-8"/>
        </w:rPr>
        <w:t> </w:t>
      </w:r>
      <w:r>
        <w:rPr>
          <w:color w:val="231F20"/>
        </w:rPr>
        <w:t>thiện,</w:t>
      </w:r>
      <w:r>
        <w:rPr>
          <w:color w:val="231F20"/>
          <w:spacing w:val="-9"/>
        </w:rPr>
        <w:t> </w:t>
      </w:r>
      <w:r>
        <w:rPr>
          <w:color w:val="231F20"/>
        </w:rPr>
        <w:t>bất</w:t>
      </w:r>
      <w:r>
        <w:rPr>
          <w:color w:val="231F20"/>
          <w:spacing w:val="-8"/>
        </w:rPr>
        <w:t> </w:t>
      </w:r>
      <w:r>
        <w:rPr>
          <w:color w:val="231F20"/>
        </w:rPr>
        <w:t>thiện,</w:t>
      </w:r>
      <w:r>
        <w:rPr>
          <w:color w:val="231F20"/>
          <w:spacing w:val="-9"/>
        </w:rPr>
        <w:t> </w:t>
      </w:r>
      <w:r>
        <w:rPr>
          <w:color w:val="231F20"/>
        </w:rPr>
        <w:t>vô</w:t>
      </w:r>
      <w:r>
        <w:rPr>
          <w:color w:val="231F20"/>
          <w:spacing w:val="-8"/>
        </w:rPr>
        <w:t> </w:t>
      </w:r>
      <w:r>
        <w:rPr>
          <w:color w:val="231F20"/>
        </w:rPr>
        <w:t>ký.</w:t>
      </w:r>
      <w:r>
        <w:rPr>
          <w:color w:val="231F20"/>
          <w:spacing w:val="-8"/>
        </w:rPr>
        <w:t> </w:t>
      </w:r>
      <w:r>
        <w:rPr>
          <w:color w:val="231F20"/>
        </w:rPr>
        <w:t>Như người khéo nhận biết về vật báu, tức khéo phân biệt về các thứ báu như kim cương </w:t>
      </w:r>
      <w:r>
        <w:rPr>
          <w:color w:val="231F20"/>
          <w:spacing w:val="-5"/>
        </w:rPr>
        <w:t>v.v… </w:t>
      </w:r>
      <w:r>
        <w:rPr>
          <w:color w:val="231F20"/>
        </w:rPr>
        <w:t>Như thế, người trí dùng tuệ A-tỳ-đàm để phân biệt các pháp thiện, bất thiện, vô ký.</w:t>
      </w:r>
    </w:p>
    <w:p>
      <w:pPr>
        <w:pStyle w:val="BodyText"/>
        <w:spacing w:line="273" w:lineRule="auto" w:before="110"/>
        <w:ind w:right="405"/>
      </w:pPr>
      <w:r>
        <w:rPr>
          <w:color w:val="231F20"/>
          <w:spacing w:val="3"/>
        </w:rPr>
        <w:t>Lại nữa, </w:t>
      </w:r>
      <w:r>
        <w:rPr>
          <w:color w:val="231F20"/>
          <w:spacing w:val="2"/>
        </w:rPr>
        <w:t>vì </w:t>
      </w:r>
      <w:r>
        <w:rPr>
          <w:color w:val="231F20"/>
          <w:spacing w:val="3"/>
        </w:rPr>
        <w:t>hiện bày </w:t>
      </w:r>
      <w:r>
        <w:rPr>
          <w:color w:val="231F20"/>
          <w:spacing w:val="4"/>
        </w:rPr>
        <w:t>người </w:t>
      </w:r>
      <w:r>
        <w:rPr>
          <w:color w:val="231F20"/>
          <w:spacing w:val="3"/>
        </w:rPr>
        <w:t>của </w:t>
      </w:r>
      <w:r>
        <w:rPr>
          <w:color w:val="231F20"/>
          <w:spacing w:val="4"/>
        </w:rPr>
        <w:t>A-tỳ-đàm </w:t>
      </w:r>
      <w:r>
        <w:rPr>
          <w:color w:val="231F20"/>
          <w:spacing w:val="3"/>
        </w:rPr>
        <w:t>như núi Tu-di </w:t>
      </w:r>
      <w:r>
        <w:rPr>
          <w:color w:val="231F20"/>
          <w:spacing w:val="4"/>
        </w:rPr>
        <w:t>không </w:t>
      </w:r>
      <w:r>
        <w:rPr>
          <w:color w:val="231F20"/>
          <w:spacing w:val="2"/>
        </w:rPr>
        <w:t>gì có </w:t>
      </w:r>
      <w:r>
        <w:rPr>
          <w:color w:val="231F20"/>
          <w:spacing w:val="3"/>
        </w:rPr>
        <w:t>thể làm cho </w:t>
      </w:r>
      <w:r>
        <w:rPr>
          <w:color w:val="231F20"/>
          <w:spacing w:val="4"/>
        </w:rPr>
        <w:t>nghiêng động. </w:t>
      </w:r>
      <w:r>
        <w:rPr>
          <w:color w:val="231F20"/>
          <w:spacing w:val="3"/>
        </w:rPr>
        <w:t>Như núi chúa </w:t>
      </w:r>
      <w:r>
        <w:rPr>
          <w:color w:val="231F20"/>
          <w:spacing w:val="2"/>
        </w:rPr>
        <w:t>Tu-di </w:t>
      </w:r>
      <w:r>
        <w:rPr>
          <w:color w:val="231F20"/>
          <w:spacing w:val="5"/>
        </w:rPr>
        <w:t>an  </w:t>
      </w:r>
      <w:r>
        <w:rPr>
          <w:color w:val="231F20"/>
          <w:spacing w:val="3"/>
        </w:rPr>
        <w:t>trụ trên địa </w:t>
      </w:r>
      <w:r>
        <w:rPr>
          <w:i/>
          <w:color w:val="231F20"/>
          <w:spacing w:val="3"/>
        </w:rPr>
        <w:t>Kim </w:t>
      </w:r>
      <w:r>
        <w:rPr>
          <w:i/>
          <w:color w:val="231F20"/>
          <w:spacing w:val="4"/>
        </w:rPr>
        <w:t>luân</w:t>
      </w:r>
      <w:r>
        <w:rPr>
          <w:color w:val="231F20"/>
          <w:spacing w:val="4"/>
        </w:rPr>
        <w:t>, </w:t>
      </w:r>
      <w:r>
        <w:rPr>
          <w:color w:val="231F20"/>
          <w:spacing w:val="3"/>
        </w:rPr>
        <w:t>gió mạnh bốn </w:t>
      </w:r>
      <w:r>
        <w:rPr>
          <w:color w:val="231F20"/>
          <w:spacing w:val="4"/>
        </w:rPr>
        <w:t>phương </w:t>
      </w:r>
      <w:r>
        <w:rPr>
          <w:color w:val="231F20"/>
          <w:spacing w:val="3"/>
        </w:rPr>
        <w:t>thổi đến vẫn </w:t>
      </w:r>
      <w:r>
        <w:rPr>
          <w:color w:val="231F20"/>
          <w:spacing w:val="5"/>
        </w:rPr>
        <w:t>không </w:t>
      </w:r>
      <w:r>
        <w:rPr>
          <w:color w:val="231F20"/>
          <w:spacing w:val="3"/>
        </w:rPr>
        <w:t>thể làm lay </w:t>
      </w:r>
      <w:r>
        <w:rPr>
          <w:color w:val="231F20"/>
          <w:spacing w:val="4"/>
        </w:rPr>
        <w:t>động. </w:t>
      </w:r>
      <w:r>
        <w:rPr>
          <w:color w:val="231F20"/>
          <w:spacing w:val="3"/>
        </w:rPr>
        <w:t>Như thế, </w:t>
      </w:r>
      <w:r>
        <w:rPr>
          <w:color w:val="231F20"/>
          <w:spacing w:val="4"/>
        </w:rPr>
        <w:t>người </w:t>
      </w:r>
      <w:r>
        <w:rPr>
          <w:color w:val="231F20"/>
          <w:spacing w:val="3"/>
        </w:rPr>
        <w:t>trí </w:t>
      </w:r>
      <w:r>
        <w:rPr>
          <w:color w:val="231F20"/>
          <w:spacing w:val="2"/>
        </w:rPr>
        <w:t>đã </w:t>
      </w:r>
      <w:r>
        <w:rPr>
          <w:color w:val="231F20"/>
          <w:spacing w:val="3"/>
        </w:rPr>
        <w:t>dùng núi </w:t>
      </w:r>
      <w:r>
        <w:rPr>
          <w:color w:val="231F20"/>
          <w:spacing w:val="2"/>
        </w:rPr>
        <w:t>Tu-di </w:t>
      </w:r>
      <w:r>
        <w:rPr>
          <w:color w:val="231F20"/>
          <w:spacing w:val="3"/>
        </w:rPr>
        <w:t>của </w:t>
      </w:r>
      <w:r>
        <w:rPr>
          <w:color w:val="231F20"/>
          <w:spacing w:val="5"/>
        </w:rPr>
        <w:t>tuệ </w:t>
      </w:r>
      <w:r>
        <w:rPr>
          <w:color w:val="231F20"/>
          <w:spacing w:val="4"/>
        </w:rPr>
        <w:t>A-tỳ-đàm, </w:t>
      </w:r>
      <w:r>
        <w:rPr>
          <w:color w:val="231F20"/>
          <w:spacing w:val="2"/>
        </w:rPr>
        <w:t>an </w:t>
      </w:r>
      <w:r>
        <w:rPr>
          <w:color w:val="231F20"/>
          <w:spacing w:val="3"/>
        </w:rPr>
        <w:t>trí trên địa </w:t>
      </w:r>
      <w:r>
        <w:rPr>
          <w:i/>
          <w:color w:val="231F20"/>
          <w:spacing w:val="3"/>
        </w:rPr>
        <w:t>Kim luân </w:t>
      </w:r>
      <w:r>
        <w:rPr>
          <w:color w:val="231F20"/>
          <w:spacing w:val="4"/>
        </w:rPr>
        <w:t>giới, </w:t>
      </w:r>
      <w:r>
        <w:rPr>
          <w:color w:val="231F20"/>
          <w:spacing w:val="3"/>
        </w:rPr>
        <w:t>thì bốn thứ gió </w:t>
      </w:r>
      <w:r>
        <w:rPr>
          <w:color w:val="231F20"/>
          <w:spacing w:val="2"/>
        </w:rPr>
        <w:t>tà </w:t>
      </w:r>
      <w:r>
        <w:rPr>
          <w:color w:val="231F20"/>
          <w:spacing w:val="3"/>
        </w:rPr>
        <w:t>điên</w:t>
      </w:r>
      <w:r>
        <w:rPr>
          <w:color w:val="231F20"/>
          <w:spacing w:val="-46"/>
        </w:rPr>
        <w:t> </w:t>
      </w:r>
      <w:r>
        <w:rPr>
          <w:color w:val="231F20"/>
          <w:spacing w:val="5"/>
        </w:rPr>
        <w:t>đảo </w:t>
      </w:r>
      <w:r>
        <w:rPr>
          <w:color w:val="231F20"/>
          <w:spacing w:val="4"/>
        </w:rPr>
        <w:t>không </w:t>
      </w:r>
      <w:r>
        <w:rPr>
          <w:color w:val="231F20"/>
          <w:spacing w:val="3"/>
        </w:rPr>
        <w:t>thể lay</w:t>
      </w:r>
      <w:r>
        <w:rPr>
          <w:color w:val="231F20"/>
          <w:spacing w:val="23"/>
        </w:rPr>
        <w:t> </w:t>
      </w:r>
      <w:r>
        <w:rPr>
          <w:color w:val="231F20"/>
          <w:spacing w:val="5"/>
        </w:rPr>
        <w:t>động.</w:t>
      </w:r>
    </w:p>
    <w:p>
      <w:pPr>
        <w:pStyle w:val="BodyText"/>
        <w:spacing w:line="273" w:lineRule="auto" w:before="109"/>
        <w:ind w:right="411"/>
      </w:pPr>
      <w:r>
        <w:rPr>
          <w:color w:val="231F20"/>
        </w:rPr>
        <w:t>Lại nữa, do ba nhân duyên nên Tôn giả Ca Chiên Diên Tử tạo ra Kinh (Luận) này: </w:t>
      </w:r>
      <w:r>
        <w:rPr>
          <w:i/>
          <w:color w:val="231F20"/>
        </w:rPr>
        <w:t>(1) </w:t>
      </w:r>
      <w:r>
        <w:rPr>
          <w:color w:val="231F20"/>
        </w:rPr>
        <w:t>Vì tăng ích nơi trí. </w:t>
      </w:r>
      <w:r>
        <w:rPr>
          <w:i/>
          <w:color w:val="231F20"/>
        </w:rPr>
        <w:t>(2) </w:t>
      </w:r>
      <w:r>
        <w:rPr>
          <w:color w:val="231F20"/>
        </w:rPr>
        <w:t>Vì mở bày giác ý. </w:t>
      </w:r>
      <w:r>
        <w:rPr>
          <w:i/>
          <w:color w:val="231F20"/>
        </w:rPr>
        <w:t>(3) </w:t>
      </w:r>
      <w:r>
        <w:rPr>
          <w:color w:val="231F20"/>
        </w:rPr>
        <w:t>Vì đoạn trừ ngã, nhân.</w:t>
      </w:r>
    </w:p>
    <w:p>
      <w:pPr>
        <w:pStyle w:val="BodyText"/>
        <w:spacing w:line="273" w:lineRule="auto" w:before="111"/>
        <w:ind w:right="411"/>
      </w:pPr>
      <w:r>
        <w:rPr>
          <w:i/>
          <w:color w:val="231F20"/>
        </w:rPr>
        <w:t>Tăng ích nơi trí: </w:t>
      </w:r>
      <w:r>
        <w:rPr>
          <w:color w:val="231F20"/>
        </w:rPr>
        <w:t>Nghĩa là tất cả Kinh, Luận trong pháp nội, ngoại, không gì bằng A-tỳ-đàm.</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i/>
          <w:color w:val="231F20"/>
        </w:rPr>
        <w:t>Mở bày giác ý: </w:t>
      </w:r>
      <w:r>
        <w:rPr>
          <w:color w:val="231F20"/>
        </w:rPr>
        <w:t>Nghĩa là chúng sinh thường ngủ </w:t>
      </w:r>
      <w:r>
        <w:rPr>
          <w:color w:val="231F20"/>
          <w:spacing w:val="-5"/>
        </w:rPr>
        <w:t>say, </w:t>
      </w:r>
      <w:r>
        <w:rPr>
          <w:color w:val="231F20"/>
        </w:rPr>
        <w:t>không có lúc thức, do đó không biết cái gì là sử nhất thiết biến? Cái gì là sử không biến? Cái gì là tự giới duyên nơi sử biến? Cái gì là tha giới duyên nơi sử biến? Cái gì là duyên hữu lậu? Cái gì là duyên vô </w:t>
      </w:r>
      <w:r>
        <w:rPr>
          <w:color w:val="231F20"/>
          <w:spacing w:val="-4"/>
        </w:rPr>
        <w:t>lậu? </w:t>
      </w:r>
      <w:r>
        <w:rPr>
          <w:color w:val="231F20"/>
        </w:rPr>
        <w:t>Cái gì là duyên hữu vi? Cái gì là duyên vô vi? Thế nào là gồm</w:t>
      </w:r>
      <w:r>
        <w:rPr>
          <w:color w:val="231F20"/>
          <w:spacing w:val="-21"/>
        </w:rPr>
        <w:t> </w:t>
      </w:r>
      <w:r>
        <w:rPr>
          <w:color w:val="231F20"/>
        </w:rPr>
        <w:t>thâu? Thế</w:t>
      </w:r>
      <w:r>
        <w:rPr>
          <w:color w:val="231F20"/>
          <w:spacing w:val="-4"/>
        </w:rPr>
        <w:t> </w:t>
      </w:r>
      <w:r>
        <w:rPr>
          <w:color w:val="231F20"/>
        </w:rPr>
        <w:t>nào</w:t>
      </w:r>
      <w:r>
        <w:rPr>
          <w:color w:val="231F20"/>
          <w:spacing w:val="-3"/>
        </w:rPr>
        <w:t> </w:t>
      </w:r>
      <w:r>
        <w:rPr>
          <w:color w:val="231F20"/>
        </w:rPr>
        <w:t>là</w:t>
      </w:r>
      <w:r>
        <w:rPr>
          <w:color w:val="231F20"/>
          <w:spacing w:val="-3"/>
        </w:rPr>
        <w:t> </w:t>
      </w:r>
      <w:r>
        <w:rPr>
          <w:color w:val="231F20"/>
        </w:rPr>
        <w:t>tương</w:t>
      </w:r>
      <w:r>
        <w:rPr>
          <w:color w:val="231F20"/>
          <w:spacing w:val="-3"/>
        </w:rPr>
        <w:t> </w:t>
      </w:r>
      <w:r>
        <w:rPr>
          <w:color w:val="231F20"/>
        </w:rPr>
        <w:t>ưng?</w:t>
      </w:r>
      <w:r>
        <w:rPr>
          <w:color w:val="231F20"/>
          <w:spacing w:val="-8"/>
        </w:rPr>
        <w:t> </w:t>
      </w:r>
      <w:r>
        <w:rPr>
          <w:color w:val="231F20"/>
        </w:rPr>
        <w:t>Thế</w:t>
      </w:r>
      <w:r>
        <w:rPr>
          <w:color w:val="231F20"/>
          <w:spacing w:val="-3"/>
        </w:rPr>
        <w:t> </w:t>
      </w:r>
      <w:r>
        <w:rPr>
          <w:color w:val="231F20"/>
        </w:rPr>
        <w:t>nào</w:t>
      </w:r>
      <w:r>
        <w:rPr>
          <w:color w:val="231F20"/>
          <w:spacing w:val="-3"/>
        </w:rPr>
        <w:t> </w:t>
      </w:r>
      <w:r>
        <w:rPr>
          <w:color w:val="231F20"/>
        </w:rPr>
        <w:t>là</w:t>
      </w:r>
      <w:r>
        <w:rPr>
          <w:color w:val="231F20"/>
          <w:spacing w:val="-3"/>
        </w:rPr>
        <w:t> </w:t>
      </w:r>
      <w:r>
        <w:rPr>
          <w:color w:val="231F20"/>
        </w:rPr>
        <w:t>nhân?</w:t>
      </w:r>
      <w:r>
        <w:rPr>
          <w:color w:val="231F20"/>
          <w:spacing w:val="-8"/>
        </w:rPr>
        <w:t> </w:t>
      </w:r>
      <w:r>
        <w:rPr>
          <w:color w:val="231F20"/>
        </w:rPr>
        <w:t>Thế</w:t>
      </w:r>
      <w:r>
        <w:rPr>
          <w:color w:val="231F20"/>
          <w:spacing w:val="-3"/>
        </w:rPr>
        <w:t> </w:t>
      </w:r>
      <w:r>
        <w:rPr>
          <w:color w:val="231F20"/>
        </w:rPr>
        <w:t>nào</w:t>
      </w:r>
      <w:r>
        <w:rPr>
          <w:color w:val="231F20"/>
          <w:spacing w:val="-3"/>
        </w:rPr>
        <w:t> </w:t>
      </w:r>
      <w:r>
        <w:rPr>
          <w:color w:val="231F20"/>
        </w:rPr>
        <w:t>là</w:t>
      </w:r>
      <w:r>
        <w:rPr>
          <w:color w:val="231F20"/>
          <w:spacing w:val="-3"/>
        </w:rPr>
        <w:t> </w:t>
      </w:r>
      <w:r>
        <w:rPr>
          <w:color w:val="231F20"/>
        </w:rPr>
        <w:t>duyên?</w:t>
      </w:r>
      <w:r>
        <w:rPr>
          <w:color w:val="231F20"/>
          <w:spacing w:val="-18"/>
        </w:rPr>
        <w:t> </w:t>
      </w:r>
      <w:r>
        <w:rPr>
          <w:color w:val="231F20"/>
        </w:rPr>
        <w:t>Ai</w:t>
      </w:r>
      <w:r>
        <w:rPr>
          <w:color w:val="231F20"/>
          <w:spacing w:val="-3"/>
        </w:rPr>
        <w:t> </w:t>
      </w:r>
      <w:r>
        <w:rPr>
          <w:color w:val="231F20"/>
        </w:rPr>
        <w:t>thành tựu?</w:t>
      </w:r>
      <w:r>
        <w:rPr>
          <w:color w:val="231F20"/>
          <w:spacing w:val="-18"/>
        </w:rPr>
        <w:t> </w:t>
      </w:r>
      <w:r>
        <w:rPr>
          <w:color w:val="231F20"/>
        </w:rPr>
        <w:t>Ai</w:t>
      </w:r>
      <w:r>
        <w:rPr>
          <w:color w:val="231F20"/>
          <w:spacing w:val="-3"/>
        </w:rPr>
        <w:t> </w:t>
      </w:r>
      <w:r>
        <w:rPr>
          <w:color w:val="231F20"/>
        </w:rPr>
        <w:t>không</w:t>
      </w:r>
      <w:r>
        <w:rPr>
          <w:color w:val="231F20"/>
          <w:spacing w:val="-3"/>
        </w:rPr>
        <w:t> </w:t>
      </w:r>
      <w:r>
        <w:rPr>
          <w:color w:val="231F20"/>
        </w:rPr>
        <w:t>thành</w:t>
      </w:r>
      <w:r>
        <w:rPr>
          <w:color w:val="231F20"/>
          <w:spacing w:val="-4"/>
        </w:rPr>
        <w:t> </w:t>
      </w:r>
      <w:r>
        <w:rPr>
          <w:color w:val="231F20"/>
        </w:rPr>
        <w:t>tựu?</w:t>
      </w:r>
      <w:r>
        <w:rPr>
          <w:color w:val="231F20"/>
          <w:spacing w:val="-3"/>
        </w:rPr>
        <w:t> </w:t>
      </w:r>
      <w:r>
        <w:rPr>
          <w:color w:val="231F20"/>
        </w:rPr>
        <w:t>Người</w:t>
      </w:r>
      <w:r>
        <w:rPr>
          <w:color w:val="231F20"/>
          <w:spacing w:val="-4"/>
        </w:rPr>
        <w:t> </w:t>
      </w:r>
      <w:r>
        <w:rPr>
          <w:color w:val="231F20"/>
        </w:rPr>
        <w:t>có</w:t>
      </w:r>
      <w:r>
        <w:rPr>
          <w:color w:val="231F20"/>
          <w:spacing w:val="-3"/>
        </w:rPr>
        <w:t> </w:t>
      </w:r>
      <w:r>
        <w:rPr>
          <w:color w:val="231F20"/>
        </w:rPr>
        <w:t>thể</w:t>
      </w:r>
      <w:r>
        <w:rPr>
          <w:color w:val="231F20"/>
          <w:spacing w:val="-3"/>
        </w:rPr>
        <w:t> </w:t>
      </w:r>
      <w:r>
        <w:rPr>
          <w:color w:val="231F20"/>
        </w:rPr>
        <w:t>nhận</w:t>
      </w:r>
      <w:r>
        <w:rPr>
          <w:color w:val="231F20"/>
          <w:spacing w:val="-4"/>
        </w:rPr>
        <w:t> </w:t>
      </w:r>
      <w:r>
        <w:rPr>
          <w:color w:val="231F20"/>
        </w:rPr>
        <w:t>biết</w:t>
      </w:r>
      <w:r>
        <w:rPr>
          <w:color w:val="231F20"/>
          <w:spacing w:val="-3"/>
        </w:rPr>
        <w:t> </w:t>
      </w:r>
      <w:r>
        <w:rPr>
          <w:color w:val="231F20"/>
        </w:rPr>
        <w:t>rõ</w:t>
      </w:r>
      <w:r>
        <w:rPr>
          <w:color w:val="231F20"/>
          <w:spacing w:val="-3"/>
        </w:rPr>
        <w:t> </w:t>
      </w:r>
      <w:r>
        <w:rPr>
          <w:color w:val="231F20"/>
        </w:rPr>
        <w:t>các</w:t>
      </w:r>
      <w:r>
        <w:rPr>
          <w:color w:val="231F20"/>
          <w:spacing w:val="-4"/>
        </w:rPr>
        <w:t> </w:t>
      </w:r>
      <w:r>
        <w:rPr>
          <w:color w:val="231F20"/>
        </w:rPr>
        <w:t>pháp</w:t>
      </w:r>
      <w:r>
        <w:rPr>
          <w:color w:val="231F20"/>
          <w:spacing w:val="-3"/>
        </w:rPr>
        <w:t> </w:t>
      </w:r>
      <w:r>
        <w:rPr>
          <w:color w:val="231F20"/>
        </w:rPr>
        <w:t>xa</w:t>
      </w:r>
      <w:r>
        <w:rPr>
          <w:color w:val="231F20"/>
          <w:spacing w:val="-3"/>
        </w:rPr>
        <w:t> </w:t>
      </w:r>
      <w:r>
        <w:rPr>
          <w:color w:val="231F20"/>
        </w:rPr>
        <w:t>gần như thế </w:t>
      </w:r>
      <w:r>
        <w:rPr>
          <w:color w:val="231F20"/>
          <w:spacing w:val="-6"/>
        </w:rPr>
        <w:t>v.v... </w:t>
      </w:r>
      <w:r>
        <w:rPr>
          <w:color w:val="231F20"/>
        </w:rPr>
        <w:t>là nhờ uy lực của</w:t>
      </w:r>
      <w:r>
        <w:rPr>
          <w:color w:val="231F20"/>
          <w:spacing w:val="-11"/>
        </w:rPr>
        <w:t> </w:t>
      </w:r>
      <w:r>
        <w:rPr>
          <w:color w:val="231F20"/>
        </w:rPr>
        <w:t>A-tỳ-đàm.</w:t>
      </w:r>
    </w:p>
    <w:p>
      <w:pPr>
        <w:pStyle w:val="BodyText"/>
        <w:spacing w:line="273" w:lineRule="auto" w:before="107"/>
        <w:ind w:left="393" w:right="128"/>
      </w:pPr>
      <w:r>
        <w:rPr>
          <w:i/>
          <w:color w:val="231F20"/>
        </w:rPr>
        <w:t>Đoạn trừ ngã, nhân: </w:t>
      </w:r>
      <w:r>
        <w:rPr>
          <w:color w:val="231F20"/>
        </w:rPr>
        <w:t>Nghĩa là Tôn giả Ca Chiên Diên Tử kia, tạo ra Kinh (Luận) A-tỳ-đàm, chưa từng nói có ngã, có nhân, trong tất cả xứ thường nói không có ngã, không có nhân.</w:t>
      </w:r>
    </w:p>
    <w:p>
      <w:pPr>
        <w:pStyle w:val="BodyText"/>
        <w:spacing w:line="273" w:lineRule="auto" w:before="111"/>
        <w:ind w:left="393" w:right="128"/>
      </w:pPr>
      <w:r>
        <w:rPr>
          <w:color w:val="231F20"/>
        </w:rPr>
        <w:t>Do các nhân duyên như thế v.v..., nên Tôn giả kia tạo ra Kinh (Luận) A-tỳ-đàm này.</w:t>
      </w:r>
    </w:p>
    <w:p>
      <w:pPr>
        <w:pStyle w:val="BodyText"/>
        <w:spacing w:before="111"/>
        <w:ind w:left="960" w:firstLine="0"/>
      </w:pPr>
      <w:r>
        <w:rPr>
          <w:i/>
          <w:color w:val="231F20"/>
        </w:rPr>
        <w:t>Hỏi: </w:t>
      </w:r>
      <w:r>
        <w:rPr>
          <w:color w:val="231F20"/>
        </w:rPr>
        <w:t>Thể của A-tỳ-đàm là gì?</w:t>
      </w:r>
    </w:p>
    <w:p>
      <w:pPr>
        <w:pStyle w:val="BodyText"/>
        <w:spacing w:line="273" w:lineRule="auto" w:before="155"/>
        <w:ind w:left="393" w:right="127"/>
      </w:pPr>
      <w:r>
        <w:rPr>
          <w:i/>
          <w:color w:val="231F20"/>
        </w:rPr>
        <w:t>Đáp: </w:t>
      </w:r>
      <w:r>
        <w:rPr>
          <w:color w:val="231F20"/>
        </w:rPr>
        <w:t>Là tuệ căn vô lậu. Tự thể gồm thâu một giới, một nhập, một ấm. Một giới nghĩa là pháp giới. Một nhập nghĩa là pháp nhập. Một</w:t>
      </w:r>
      <w:r>
        <w:rPr>
          <w:color w:val="231F20"/>
          <w:spacing w:val="-11"/>
        </w:rPr>
        <w:t> </w:t>
      </w:r>
      <w:r>
        <w:rPr>
          <w:color w:val="231F20"/>
        </w:rPr>
        <w:t>ấm</w:t>
      </w:r>
      <w:r>
        <w:rPr>
          <w:color w:val="231F20"/>
          <w:spacing w:val="-11"/>
        </w:rPr>
        <w:t> </w:t>
      </w:r>
      <w:r>
        <w:rPr>
          <w:color w:val="231F20"/>
        </w:rPr>
        <w:t>nghĩa</w:t>
      </w:r>
      <w:r>
        <w:rPr>
          <w:color w:val="231F20"/>
          <w:spacing w:val="-11"/>
        </w:rPr>
        <w:t> </w:t>
      </w:r>
      <w:r>
        <w:rPr>
          <w:color w:val="231F20"/>
        </w:rPr>
        <w:t>là</w:t>
      </w:r>
      <w:r>
        <w:rPr>
          <w:color w:val="231F20"/>
          <w:spacing w:val="-11"/>
        </w:rPr>
        <w:t> </w:t>
      </w:r>
      <w:r>
        <w:rPr>
          <w:color w:val="231F20"/>
        </w:rPr>
        <w:t>hành</w:t>
      </w:r>
      <w:r>
        <w:rPr>
          <w:color w:val="231F20"/>
          <w:spacing w:val="-11"/>
        </w:rPr>
        <w:t> </w:t>
      </w:r>
      <w:r>
        <w:rPr>
          <w:color w:val="231F20"/>
        </w:rPr>
        <w:t>ấm.</w:t>
      </w:r>
      <w:r>
        <w:rPr>
          <w:color w:val="231F20"/>
          <w:spacing w:val="-11"/>
        </w:rPr>
        <w:t> </w:t>
      </w:r>
      <w:r>
        <w:rPr>
          <w:color w:val="231F20"/>
        </w:rPr>
        <w:t>Nếu</w:t>
      </w:r>
      <w:r>
        <w:rPr>
          <w:color w:val="231F20"/>
          <w:spacing w:val="-11"/>
        </w:rPr>
        <w:t> </w:t>
      </w:r>
      <w:r>
        <w:rPr>
          <w:color w:val="231F20"/>
        </w:rPr>
        <w:t>lấy</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có</w:t>
      </w:r>
      <w:r>
        <w:rPr>
          <w:color w:val="231F20"/>
          <w:spacing w:val="-11"/>
        </w:rPr>
        <w:t> </w:t>
      </w:r>
      <w:r>
        <w:rPr>
          <w:color w:val="231F20"/>
        </w:rPr>
        <w:t>chung</w:t>
      </w:r>
      <w:r>
        <w:rPr>
          <w:color w:val="231F20"/>
          <w:spacing w:val="-11"/>
        </w:rPr>
        <w:t> </w:t>
      </w:r>
      <w:r>
        <w:rPr>
          <w:color w:val="231F20"/>
        </w:rPr>
        <w:t>thì</w:t>
      </w:r>
      <w:r>
        <w:rPr>
          <w:color w:val="231F20"/>
          <w:spacing w:val="-11"/>
        </w:rPr>
        <w:t> </w:t>
      </w:r>
      <w:r>
        <w:rPr>
          <w:color w:val="231F20"/>
        </w:rPr>
        <w:t>gồm</w:t>
      </w:r>
      <w:r>
        <w:rPr>
          <w:color w:val="231F20"/>
          <w:spacing w:val="-11"/>
        </w:rPr>
        <w:t> </w:t>
      </w:r>
      <w:r>
        <w:rPr>
          <w:color w:val="231F20"/>
        </w:rPr>
        <w:t>thâu ba</w:t>
      </w:r>
      <w:r>
        <w:rPr>
          <w:color w:val="231F20"/>
          <w:spacing w:val="-10"/>
        </w:rPr>
        <w:t> </w:t>
      </w:r>
      <w:r>
        <w:rPr>
          <w:color w:val="231F20"/>
        </w:rPr>
        <w:t>giới,</w:t>
      </w:r>
      <w:r>
        <w:rPr>
          <w:color w:val="231F20"/>
          <w:spacing w:val="-10"/>
        </w:rPr>
        <w:t> </w:t>
      </w:r>
      <w:r>
        <w:rPr>
          <w:color w:val="231F20"/>
        </w:rPr>
        <w:t>hai</w:t>
      </w:r>
      <w:r>
        <w:rPr>
          <w:color w:val="231F20"/>
          <w:spacing w:val="-9"/>
        </w:rPr>
        <w:t> </w:t>
      </w:r>
      <w:r>
        <w:rPr>
          <w:color w:val="231F20"/>
        </w:rPr>
        <w:t>nhập,</w:t>
      </w:r>
      <w:r>
        <w:rPr>
          <w:color w:val="231F20"/>
          <w:spacing w:val="-10"/>
        </w:rPr>
        <w:t> </w:t>
      </w:r>
      <w:r>
        <w:rPr>
          <w:color w:val="231F20"/>
        </w:rPr>
        <w:t>năm</w:t>
      </w:r>
      <w:r>
        <w:rPr>
          <w:color w:val="231F20"/>
          <w:spacing w:val="-10"/>
        </w:rPr>
        <w:t> </w:t>
      </w:r>
      <w:r>
        <w:rPr>
          <w:color w:val="231F20"/>
        </w:rPr>
        <w:t>ấm.</w:t>
      </w:r>
      <w:r>
        <w:rPr>
          <w:color w:val="231F20"/>
          <w:spacing w:val="-9"/>
        </w:rPr>
        <w:t> </w:t>
      </w:r>
      <w:r>
        <w:rPr>
          <w:color w:val="231F20"/>
        </w:rPr>
        <w:t>Ba</w:t>
      </w:r>
      <w:r>
        <w:rPr>
          <w:color w:val="231F20"/>
          <w:spacing w:val="-10"/>
        </w:rPr>
        <w:t> </w:t>
      </w:r>
      <w:r>
        <w:rPr>
          <w:color w:val="231F20"/>
        </w:rPr>
        <w:t>giới</w:t>
      </w:r>
      <w:r>
        <w:rPr>
          <w:color w:val="231F20"/>
          <w:spacing w:val="-9"/>
        </w:rPr>
        <w:t> </w:t>
      </w:r>
      <w:r>
        <w:rPr>
          <w:color w:val="231F20"/>
        </w:rPr>
        <w:t>là</w:t>
      </w:r>
      <w:r>
        <w:rPr>
          <w:color w:val="231F20"/>
          <w:spacing w:val="-10"/>
        </w:rPr>
        <w:t> </w:t>
      </w:r>
      <w:r>
        <w:rPr>
          <w:color w:val="231F20"/>
        </w:rPr>
        <w:t>ý</w:t>
      </w:r>
      <w:r>
        <w:rPr>
          <w:color w:val="231F20"/>
          <w:spacing w:val="-10"/>
        </w:rPr>
        <w:t> </w:t>
      </w:r>
      <w:r>
        <w:rPr>
          <w:color w:val="231F20"/>
        </w:rPr>
        <w:t>giới,</w:t>
      </w:r>
      <w:r>
        <w:rPr>
          <w:color w:val="231F20"/>
          <w:spacing w:val="-9"/>
        </w:rPr>
        <w:t> </w:t>
      </w:r>
      <w:r>
        <w:rPr>
          <w:color w:val="231F20"/>
        </w:rPr>
        <w:t>ý</w:t>
      </w:r>
      <w:r>
        <w:rPr>
          <w:color w:val="231F20"/>
          <w:spacing w:val="-10"/>
        </w:rPr>
        <w:t> </w:t>
      </w:r>
      <w:r>
        <w:rPr>
          <w:color w:val="231F20"/>
        </w:rPr>
        <w:t>thức</w:t>
      </w:r>
      <w:r>
        <w:rPr>
          <w:color w:val="231F20"/>
          <w:spacing w:val="-10"/>
        </w:rPr>
        <w:t> </w:t>
      </w:r>
      <w:r>
        <w:rPr>
          <w:color w:val="231F20"/>
        </w:rPr>
        <w:t>giới</w:t>
      </w:r>
      <w:r>
        <w:rPr>
          <w:color w:val="231F20"/>
          <w:spacing w:val="-9"/>
        </w:rPr>
        <w:t> </w:t>
      </w:r>
      <w:r>
        <w:rPr>
          <w:color w:val="231F20"/>
        </w:rPr>
        <w:t>và</w:t>
      </w:r>
      <w:r>
        <w:rPr>
          <w:color w:val="231F20"/>
          <w:spacing w:val="-10"/>
        </w:rPr>
        <w:t> </w:t>
      </w:r>
      <w:r>
        <w:rPr>
          <w:color w:val="231F20"/>
        </w:rPr>
        <w:t>pháp</w:t>
      </w:r>
      <w:r>
        <w:rPr>
          <w:color w:val="231F20"/>
          <w:spacing w:val="-9"/>
        </w:rPr>
        <w:t> </w:t>
      </w:r>
      <w:r>
        <w:rPr>
          <w:color w:val="231F20"/>
        </w:rPr>
        <w:t>giới. Hai</w:t>
      </w:r>
      <w:r>
        <w:rPr>
          <w:color w:val="231F20"/>
          <w:spacing w:val="-20"/>
        </w:rPr>
        <w:t> </w:t>
      </w:r>
      <w:r>
        <w:rPr>
          <w:color w:val="231F20"/>
        </w:rPr>
        <w:t>nhập</w:t>
      </w:r>
      <w:r>
        <w:rPr>
          <w:color w:val="231F20"/>
          <w:spacing w:val="-19"/>
        </w:rPr>
        <w:t> </w:t>
      </w:r>
      <w:r>
        <w:rPr>
          <w:color w:val="231F20"/>
        </w:rPr>
        <w:t>là</w:t>
      </w:r>
      <w:r>
        <w:rPr>
          <w:color w:val="231F20"/>
          <w:spacing w:val="-20"/>
        </w:rPr>
        <w:t> </w:t>
      </w:r>
      <w:r>
        <w:rPr>
          <w:color w:val="231F20"/>
        </w:rPr>
        <w:t>ý</w:t>
      </w:r>
      <w:r>
        <w:rPr>
          <w:color w:val="231F20"/>
          <w:spacing w:val="-19"/>
        </w:rPr>
        <w:t> </w:t>
      </w:r>
      <w:r>
        <w:rPr>
          <w:color w:val="231F20"/>
        </w:rPr>
        <w:t>nhập,</w:t>
      </w:r>
      <w:r>
        <w:rPr>
          <w:color w:val="231F20"/>
          <w:spacing w:val="-20"/>
        </w:rPr>
        <w:t> </w:t>
      </w:r>
      <w:r>
        <w:rPr>
          <w:color w:val="231F20"/>
        </w:rPr>
        <w:t>pháp</w:t>
      </w:r>
      <w:r>
        <w:rPr>
          <w:color w:val="231F20"/>
          <w:spacing w:val="-19"/>
        </w:rPr>
        <w:t> </w:t>
      </w:r>
      <w:r>
        <w:rPr>
          <w:color w:val="231F20"/>
        </w:rPr>
        <w:t>nhập.</w:t>
      </w:r>
      <w:r>
        <w:rPr>
          <w:color w:val="231F20"/>
          <w:spacing w:val="-20"/>
        </w:rPr>
        <w:t> </w:t>
      </w:r>
      <w:r>
        <w:rPr>
          <w:color w:val="231F20"/>
        </w:rPr>
        <w:t>Năm</w:t>
      </w:r>
      <w:r>
        <w:rPr>
          <w:color w:val="231F20"/>
          <w:spacing w:val="-19"/>
        </w:rPr>
        <w:t> </w:t>
      </w:r>
      <w:r>
        <w:rPr>
          <w:color w:val="231F20"/>
        </w:rPr>
        <w:t>ấm</w:t>
      </w:r>
      <w:r>
        <w:rPr>
          <w:color w:val="231F20"/>
          <w:spacing w:val="-20"/>
        </w:rPr>
        <w:t> </w:t>
      </w:r>
      <w:r>
        <w:rPr>
          <w:color w:val="231F20"/>
        </w:rPr>
        <w:t>là</w:t>
      </w:r>
      <w:r>
        <w:rPr>
          <w:color w:val="231F20"/>
          <w:spacing w:val="-19"/>
        </w:rPr>
        <w:t> </w:t>
      </w:r>
      <w:r>
        <w:rPr>
          <w:color w:val="231F20"/>
        </w:rPr>
        <w:t>sắc,</w:t>
      </w:r>
      <w:r>
        <w:rPr>
          <w:color w:val="231F20"/>
          <w:spacing w:val="-20"/>
        </w:rPr>
        <w:t> </w:t>
      </w:r>
      <w:r>
        <w:rPr>
          <w:color w:val="231F20"/>
        </w:rPr>
        <w:t>thọ,</w:t>
      </w:r>
      <w:r>
        <w:rPr>
          <w:color w:val="231F20"/>
          <w:spacing w:val="-19"/>
        </w:rPr>
        <w:t> </w:t>
      </w:r>
      <w:r>
        <w:rPr>
          <w:color w:val="231F20"/>
        </w:rPr>
        <w:t>tưởng,</w:t>
      </w:r>
      <w:r>
        <w:rPr>
          <w:color w:val="231F20"/>
          <w:spacing w:val="-20"/>
        </w:rPr>
        <w:t> </w:t>
      </w:r>
      <w:r>
        <w:rPr>
          <w:color w:val="231F20"/>
        </w:rPr>
        <w:t>hành,</w:t>
      </w:r>
      <w:r>
        <w:rPr>
          <w:color w:val="231F20"/>
          <w:spacing w:val="-19"/>
        </w:rPr>
        <w:t> </w:t>
      </w:r>
      <w:r>
        <w:rPr>
          <w:color w:val="231F20"/>
        </w:rPr>
        <w:t>thức.</w:t>
      </w:r>
    </w:p>
    <w:p>
      <w:pPr>
        <w:pStyle w:val="BodyText"/>
        <w:spacing w:line="273" w:lineRule="auto" w:before="109"/>
        <w:ind w:left="393" w:right="127"/>
      </w:pPr>
      <w:r>
        <w:rPr>
          <w:color w:val="231F20"/>
        </w:rPr>
        <w:t>Lại,</w:t>
      </w:r>
      <w:r>
        <w:rPr>
          <w:color w:val="231F20"/>
          <w:spacing w:val="-15"/>
        </w:rPr>
        <w:t> </w:t>
      </w:r>
      <w:r>
        <w:rPr>
          <w:color w:val="231F20"/>
        </w:rPr>
        <w:t>Tu-đa-la</w:t>
      </w:r>
      <w:r>
        <w:rPr>
          <w:color w:val="231F20"/>
          <w:spacing w:val="-9"/>
        </w:rPr>
        <w:t> </w:t>
      </w:r>
      <w:r>
        <w:rPr>
          <w:color w:val="231F20"/>
        </w:rPr>
        <w:t>có</w:t>
      </w:r>
      <w:r>
        <w:rPr>
          <w:color w:val="231F20"/>
          <w:spacing w:val="-9"/>
        </w:rPr>
        <w:t> </w:t>
      </w:r>
      <w:r>
        <w:rPr>
          <w:color w:val="231F20"/>
        </w:rPr>
        <w:t>nói:</w:t>
      </w:r>
      <w:r>
        <w:rPr>
          <w:color w:val="231F20"/>
          <w:spacing w:val="-10"/>
        </w:rPr>
        <w:t> </w:t>
      </w:r>
      <w:r>
        <w:rPr>
          <w:color w:val="231F20"/>
        </w:rPr>
        <w:t>Này</w:t>
      </w:r>
      <w:r>
        <w:rPr>
          <w:color w:val="231F20"/>
          <w:spacing w:val="-9"/>
        </w:rPr>
        <w:t> </w:t>
      </w:r>
      <w:r>
        <w:rPr>
          <w:color w:val="231F20"/>
        </w:rPr>
        <w:t>Đế</w:t>
      </w:r>
      <w:r>
        <w:rPr>
          <w:color w:val="231F20"/>
          <w:spacing w:val="-9"/>
        </w:rPr>
        <w:t> </w:t>
      </w:r>
      <w:r>
        <w:rPr>
          <w:color w:val="231F20"/>
        </w:rPr>
        <w:t>thích!</w:t>
      </w:r>
      <w:r>
        <w:rPr>
          <w:color w:val="231F20"/>
          <w:spacing w:val="-14"/>
        </w:rPr>
        <w:t> </w:t>
      </w:r>
      <w:r>
        <w:rPr>
          <w:color w:val="231F20"/>
        </w:rPr>
        <w:t>Trong</w:t>
      </w:r>
      <w:r>
        <w:rPr>
          <w:color w:val="231F20"/>
          <w:spacing w:val="-10"/>
        </w:rPr>
        <w:t> </w:t>
      </w:r>
      <w:r>
        <w:rPr>
          <w:color w:val="231F20"/>
        </w:rPr>
        <w:t>suốt</w:t>
      </w:r>
      <w:r>
        <w:rPr>
          <w:color w:val="231F20"/>
          <w:spacing w:val="-9"/>
        </w:rPr>
        <w:t> </w:t>
      </w:r>
      <w:r>
        <w:rPr>
          <w:color w:val="231F20"/>
        </w:rPr>
        <w:t>đêm</w:t>
      </w:r>
      <w:r>
        <w:rPr>
          <w:color w:val="231F20"/>
          <w:spacing w:val="-10"/>
        </w:rPr>
        <w:t> </w:t>
      </w:r>
      <w:r>
        <w:rPr>
          <w:color w:val="231F20"/>
        </w:rPr>
        <w:t>dài</w:t>
      </w:r>
      <w:r>
        <w:rPr>
          <w:color w:val="231F20"/>
          <w:spacing w:val="-9"/>
        </w:rPr>
        <w:t> </w:t>
      </w:r>
      <w:r>
        <w:rPr>
          <w:color w:val="231F20"/>
        </w:rPr>
        <w:t>sinh</w:t>
      </w:r>
      <w:r>
        <w:rPr>
          <w:color w:val="231F20"/>
          <w:spacing w:val="-9"/>
        </w:rPr>
        <w:t> </w:t>
      </w:r>
      <w:r>
        <w:rPr>
          <w:color w:val="231F20"/>
        </w:rPr>
        <w:t>tử, tâm</w:t>
      </w:r>
      <w:r>
        <w:rPr>
          <w:color w:val="231F20"/>
          <w:spacing w:val="-12"/>
        </w:rPr>
        <w:t> </w:t>
      </w:r>
      <w:r>
        <w:rPr>
          <w:color w:val="231F20"/>
        </w:rPr>
        <w:t>chân</w:t>
      </w:r>
      <w:r>
        <w:rPr>
          <w:color w:val="231F20"/>
          <w:spacing w:val="-11"/>
        </w:rPr>
        <w:t> </w:t>
      </w:r>
      <w:r>
        <w:rPr>
          <w:color w:val="231F20"/>
        </w:rPr>
        <w:t>chất,</w:t>
      </w:r>
      <w:r>
        <w:rPr>
          <w:color w:val="231F20"/>
          <w:spacing w:val="-11"/>
        </w:rPr>
        <w:t> </w:t>
      </w:r>
      <w:r>
        <w:rPr>
          <w:color w:val="231F20"/>
        </w:rPr>
        <w:t>ngay</w:t>
      </w:r>
      <w:r>
        <w:rPr>
          <w:color w:val="231F20"/>
          <w:spacing w:val="-11"/>
        </w:rPr>
        <w:t> </w:t>
      </w:r>
      <w:r>
        <w:rPr>
          <w:color w:val="231F20"/>
        </w:rPr>
        <w:t>thẳng,</w:t>
      </w:r>
      <w:r>
        <w:rPr>
          <w:color w:val="231F20"/>
          <w:spacing w:val="-11"/>
        </w:rPr>
        <w:t> </w:t>
      </w:r>
      <w:r>
        <w:rPr>
          <w:color w:val="231F20"/>
        </w:rPr>
        <w:t>không</w:t>
      </w:r>
      <w:r>
        <w:rPr>
          <w:color w:val="231F20"/>
          <w:spacing w:val="-11"/>
        </w:rPr>
        <w:t> </w:t>
      </w:r>
      <w:r>
        <w:rPr>
          <w:color w:val="231F20"/>
        </w:rPr>
        <w:t>có</w:t>
      </w:r>
      <w:r>
        <w:rPr>
          <w:color w:val="231F20"/>
          <w:spacing w:val="-12"/>
        </w:rPr>
        <w:t> </w:t>
      </w:r>
      <w:r>
        <w:rPr>
          <w:color w:val="231F20"/>
        </w:rPr>
        <w:t>quanh</w:t>
      </w:r>
      <w:r>
        <w:rPr>
          <w:color w:val="231F20"/>
          <w:spacing w:val="-11"/>
        </w:rPr>
        <w:t> </w:t>
      </w:r>
      <w:r>
        <w:rPr>
          <w:color w:val="231F20"/>
        </w:rPr>
        <w:t>co,</w:t>
      </w:r>
      <w:r>
        <w:rPr>
          <w:color w:val="231F20"/>
          <w:spacing w:val="-11"/>
        </w:rPr>
        <w:t> </w:t>
      </w:r>
      <w:r>
        <w:rPr>
          <w:color w:val="231F20"/>
        </w:rPr>
        <w:t>dua</w:t>
      </w:r>
      <w:r>
        <w:rPr>
          <w:color w:val="231F20"/>
          <w:spacing w:val="-11"/>
        </w:rPr>
        <w:t> </w:t>
      </w:r>
      <w:r>
        <w:rPr>
          <w:color w:val="231F20"/>
        </w:rPr>
        <w:t>nịnh.</w:t>
      </w:r>
      <w:r>
        <w:rPr>
          <w:color w:val="231F20"/>
          <w:spacing w:val="-11"/>
        </w:rPr>
        <w:t> </w:t>
      </w:r>
      <w:r>
        <w:rPr>
          <w:color w:val="231F20"/>
        </w:rPr>
        <w:t>Những</w:t>
      </w:r>
      <w:r>
        <w:rPr>
          <w:color w:val="231F20"/>
          <w:spacing w:val="-11"/>
        </w:rPr>
        <w:t> </w:t>
      </w:r>
      <w:r>
        <w:rPr>
          <w:color w:val="231F20"/>
          <w:spacing w:val="-3"/>
        </w:rPr>
        <w:t>điều </w:t>
      </w:r>
      <w:r>
        <w:rPr>
          <w:color w:val="231F20"/>
        </w:rPr>
        <w:t>đã hỏi, vì để nhận biết rõ, không phải để nhiễu loạn, nên </w:t>
      </w:r>
      <w:r>
        <w:rPr>
          <w:color w:val="231F20"/>
          <w:spacing w:val="-10"/>
        </w:rPr>
        <w:t>Ta </w:t>
      </w:r>
      <w:r>
        <w:rPr>
          <w:color w:val="231F20"/>
        </w:rPr>
        <w:t>sẽ </w:t>
      </w:r>
      <w:r>
        <w:rPr>
          <w:color w:val="231F20"/>
          <w:spacing w:val="-3"/>
        </w:rPr>
        <w:t>dùng </w:t>
      </w:r>
      <w:r>
        <w:rPr>
          <w:color w:val="231F20"/>
        </w:rPr>
        <w:t>A-tỳ-đàm</w:t>
      </w:r>
      <w:r>
        <w:rPr>
          <w:color w:val="231F20"/>
          <w:spacing w:val="-11"/>
        </w:rPr>
        <w:t> </w:t>
      </w:r>
      <w:r>
        <w:rPr>
          <w:color w:val="231F20"/>
        </w:rPr>
        <w:t>thâm</w:t>
      </w:r>
      <w:r>
        <w:rPr>
          <w:color w:val="231F20"/>
          <w:spacing w:val="-10"/>
        </w:rPr>
        <w:t> </w:t>
      </w:r>
      <w:r>
        <w:rPr>
          <w:color w:val="231F20"/>
        </w:rPr>
        <w:t>diệu</w:t>
      </w:r>
      <w:r>
        <w:rPr>
          <w:color w:val="231F20"/>
          <w:spacing w:val="-10"/>
        </w:rPr>
        <w:t> </w:t>
      </w:r>
      <w:r>
        <w:rPr>
          <w:color w:val="231F20"/>
        </w:rPr>
        <w:t>để</w:t>
      </w:r>
      <w:r>
        <w:rPr>
          <w:color w:val="231F20"/>
          <w:spacing w:val="-11"/>
        </w:rPr>
        <w:t> </w:t>
      </w:r>
      <w:r>
        <w:rPr>
          <w:color w:val="231F20"/>
        </w:rPr>
        <w:t>cho</w:t>
      </w:r>
      <w:r>
        <w:rPr>
          <w:color w:val="231F20"/>
          <w:spacing w:val="-10"/>
        </w:rPr>
        <w:t> </w:t>
      </w:r>
      <w:r>
        <w:rPr>
          <w:color w:val="231F20"/>
        </w:rPr>
        <w:t>ông</w:t>
      </w:r>
      <w:r>
        <w:rPr>
          <w:color w:val="231F20"/>
          <w:spacing w:val="-10"/>
        </w:rPr>
        <w:t> </w:t>
      </w:r>
      <w:r>
        <w:rPr>
          <w:color w:val="231F20"/>
        </w:rPr>
        <w:t>tùy</w:t>
      </w:r>
      <w:r>
        <w:rPr>
          <w:color w:val="231F20"/>
          <w:spacing w:val="-10"/>
        </w:rPr>
        <w:t> </w:t>
      </w:r>
      <w:r>
        <w:rPr>
          <w:color w:val="231F20"/>
        </w:rPr>
        <w:t>ý</w:t>
      </w:r>
      <w:r>
        <w:rPr>
          <w:color w:val="231F20"/>
          <w:spacing w:val="-11"/>
        </w:rPr>
        <w:t> </w:t>
      </w:r>
      <w:r>
        <w:rPr>
          <w:color w:val="231F20"/>
        </w:rPr>
        <w:t>hỏi.</w:t>
      </w:r>
      <w:r>
        <w:rPr>
          <w:color w:val="231F20"/>
          <w:spacing w:val="-10"/>
        </w:rPr>
        <w:t> </w:t>
      </w:r>
      <w:r>
        <w:rPr>
          <w:color w:val="231F20"/>
        </w:rPr>
        <w:t>Ở</w:t>
      </w:r>
      <w:r>
        <w:rPr>
          <w:color w:val="231F20"/>
          <w:spacing w:val="-10"/>
        </w:rPr>
        <w:t> </w:t>
      </w:r>
      <w:r>
        <w:rPr>
          <w:color w:val="231F20"/>
          <w:spacing w:val="-5"/>
        </w:rPr>
        <w:t>đây,</w:t>
      </w:r>
      <w:r>
        <w:rPr>
          <w:color w:val="231F20"/>
          <w:spacing w:val="-10"/>
        </w:rPr>
        <w:t> </w:t>
      </w:r>
      <w:r>
        <w:rPr>
          <w:color w:val="231F20"/>
        </w:rPr>
        <w:t>cái</w:t>
      </w:r>
      <w:r>
        <w:rPr>
          <w:color w:val="231F20"/>
          <w:spacing w:val="-11"/>
        </w:rPr>
        <w:t> </w:t>
      </w:r>
      <w:r>
        <w:rPr>
          <w:color w:val="231F20"/>
        </w:rPr>
        <w:t>gì</w:t>
      </w:r>
      <w:r>
        <w:rPr>
          <w:color w:val="231F20"/>
          <w:spacing w:val="-10"/>
        </w:rPr>
        <w:t> </w:t>
      </w:r>
      <w:r>
        <w:rPr>
          <w:color w:val="231F20"/>
        </w:rPr>
        <w:t>là</w:t>
      </w:r>
      <w:r>
        <w:rPr>
          <w:color w:val="231F20"/>
          <w:spacing w:val="-10"/>
        </w:rPr>
        <w:t> </w:t>
      </w:r>
      <w:r>
        <w:rPr>
          <w:color w:val="231F20"/>
        </w:rPr>
        <w:t>nghĩa</w:t>
      </w:r>
      <w:r>
        <w:rPr>
          <w:color w:val="231F20"/>
          <w:spacing w:val="-10"/>
        </w:rPr>
        <w:t> </w:t>
      </w:r>
      <w:r>
        <w:rPr>
          <w:color w:val="231F20"/>
        </w:rPr>
        <w:t>thâm diệu? Đó là tuệ căn vô</w:t>
      </w:r>
      <w:r>
        <w:rPr>
          <w:color w:val="231F20"/>
          <w:spacing w:val="-2"/>
        </w:rPr>
        <w:t> </w:t>
      </w:r>
      <w:r>
        <w:rPr>
          <w:color w:val="231F20"/>
        </w:rPr>
        <w:t>lậu.</w:t>
      </w:r>
    </w:p>
    <w:p>
      <w:pPr>
        <w:pStyle w:val="BodyText"/>
        <w:spacing w:line="273" w:lineRule="auto" w:before="109"/>
        <w:ind w:left="393" w:right="127"/>
      </w:pPr>
      <w:r>
        <w:rPr>
          <w:color w:val="231F20"/>
        </w:rPr>
        <w:t>Lại</w:t>
      </w:r>
      <w:r>
        <w:rPr>
          <w:color w:val="231F20"/>
          <w:spacing w:val="-12"/>
        </w:rPr>
        <w:t> </w:t>
      </w:r>
      <w:r>
        <w:rPr>
          <w:color w:val="231F20"/>
        </w:rPr>
        <w:t>như</w:t>
      </w:r>
      <w:r>
        <w:rPr>
          <w:color w:val="231F20"/>
          <w:spacing w:val="-11"/>
        </w:rPr>
        <w:t> </w:t>
      </w:r>
      <w:r>
        <w:rPr>
          <w:color w:val="231F20"/>
        </w:rPr>
        <w:t>kinh</w:t>
      </w:r>
      <w:r>
        <w:rPr>
          <w:color w:val="231F20"/>
          <w:spacing w:val="-12"/>
        </w:rPr>
        <w:t> </w:t>
      </w:r>
      <w:r>
        <w:rPr>
          <w:color w:val="231F20"/>
        </w:rPr>
        <w:t>nói:</w:t>
      </w:r>
      <w:r>
        <w:rPr>
          <w:color w:val="231F20"/>
          <w:spacing w:val="-11"/>
        </w:rPr>
        <w:t> </w:t>
      </w:r>
      <w:r>
        <w:rPr>
          <w:color w:val="231F20"/>
        </w:rPr>
        <w:t>Có</w:t>
      </w:r>
      <w:r>
        <w:rPr>
          <w:color w:val="231F20"/>
          <w:spacing w:val="-11"/>
        </w:rPr>
        <w:t> </w:t>
      </w:r>
      <w:r>
        <w:rPr>
          <w:color w:val="231F20"/>
        </w:rPr>
        <w:t>Phạm</w:t>
      </w:r>
      <w:r>
        <w:rPr>
          <w:color w:val="231F20"/>
          <w:spacing w:val="-12"/>
        </w:rPr>
        <w:t> </w:t>
      </w:r>
      <w:r>
        <w:rPr>
          <w:color w:val="231F20"/>
        </w:rPr>
        <w:t>chí,</w:t>
      </w:r>
      <w:r>
        <w:rPr>
          <w:color w:val="231F20"/>
          <w:spacing w:val="-11"/>
        </w:rPr>
        <w:t> </w:t>
      </w:r>
      <w:r>
        <w:rPr>
          <w:color w:val="231F20"/>
        </w:rPr>
        <w:t>họ</w:t>
      </w:r>
      <w:r>
        <w:rPr>
          <w:color w:val="231F20"/>
          <w:spacing w:val="-11"/>
        </w:rPr>
        <w:t> </w:t>
      </w:r>
      <w:r>
        <w:rPr>
          <w:color w:val="231F20"/>
        </w:rPr>
        <w:t>Độc</w:t>
      </w:r>
      <w:r>
        <w:rPr>
          <w:color w:val="231F20"/>
          <w:spacing w:val="-12"/>
        </w:rPr>
        <w:t> </w:t>
      </w:r>
      <w:r>
        <w:rPr>
          <w:color w:val="231F20"/>
        </w:rPr>
        <w:t>tử,</w:t>
      </w:r>
      <w:r>
        <w:rPr>
          <w:color w:val="231F20"/>
          <w:spacing w:val="-11"/>
        </w:rPr>
        <w:t> </w:t>
      </w:r>
      <w:r>
        <w:rPr>
          <w:color w:val="231F20"/>
        </w:rPr>
        <w:t>tánh</w:t>
      </w:r>
      <w:r>
        <w:rPr>
          <w:color w:val="231F20"/>
          <w:spacing w:val="-12"/>
        </w:rPr>
        <w:t> </w:t>
      </w:r>
      <w:r>
        <w:rPr>
          <w:color w:val="231F20"/>
        </w:rPr>
        <w:t>chân</w:t>
      </w:r>
      <w:r>
        <w:rPr>
          <w:color w:val="231F20"/>
          <w:spacing w:val="-11"/>
        </w:rPr>
        <w:t> </w:t>
      </w:r>
      <w:r>
        <w:rPr>
          <w:color w:val="231F20"/>
        </w:rPr>
        <w:t>chất,</w:t>
      </w:r>
      <w:r>
        <w:rPr>
          <w:color w:val="231F20"/>
          <w:spacing w:val="-11"/>
        </w:rPr>
        <w:t> </w:t>
      </w:r>
      <w:r>
        <w:rPr>
          <w:color w:val="231F20"/>
        </w:rPr>
        <w:t>ngay thẳng, không có quanh co, dua nịnh. Những điều ông đã hỏi, vì </w:t>
      </w:r>
      <w:r>
        <w:rPr>
          <w:color w:val="231F20"/>
          <w:spacing w:val="-6"/>
        </w:rPr>
        <w:t>để </w:t>
      </w:r>
      <w:r>
        <w:rPr>
          <w:color w:val="231F20"/>
        </w:rPr>
        <w:t>nhận biết rõ, không phải để quấy nhiễu, nên </w:t>
      </w:r>
      <w:r>
        <w:rPr>
          <w:color w:val="231F20"/>
          <w:spacing w:val="-10"/>
        </w:rPr>
        <w:t>Ta </w:t>
      </w:r>
      <w:r>
        <w:rPr>
          <w:color w:val="231F20"/>
        </w:rPr>
        <w:t>sẽ dùng A-tỳ-đàm thâm</w:t>
      </w:r>
      <w:r>
        <w:rPr>
          <w:color w:val="231F20"/>
          <w:spacing w:val="-5"/>
        </w:rPr>
        <w:t> </w:t>
      </w:r>
      <w:r>
        <w:rPr>
          <w:color w:val="231F20"/>
        </w:rPr>
        <w:t>diệu</w:t>
      </w:r>
      <w:r>
        <w:rPr>
          <w:color w:val="231F20"/>
          <w:spacing w:val="-5"/>
        </w:rPr>
        <w:t> </w:t>
      </w:r>
      <w:r>
        <w:rPr>
          <w:color w:val="231F20"/>
        </w:rPr>
        <w:t>để</w:t>
      </w:r>
      <w:r>
        <w:rPr>
          <w:color w:val="231F20"/>
          <w:spacing w:val="-5"/>
        </w:rPr>
        <w:t> </w:t>
      </w:r>
      <w:r>
        <w:rPr>
          <w:color w:val="231F20"/>
        </w:rPr>
        <w:t>cho</w:t>
      </w:r>
      <w:r>
        <w:rPr>
          <w:color w:val="231F20"/>
          <w:spacing w:val="-5"/>
        </w:rPr>
        <w:t> </w:t>
      </w:r>
      <w:r>
        <w:rPr>
          <w:color w:val="231F20"/>
        </w:rPr>
        <w:t>ông</w:t>
      </w:r>
      <w:r>
        <w:rPr>
          <w:color w:val="231F20"/>
          <w:spacing w:val="-5"/>
        </w:rPr>
        <w:t> </w:t>
      </w:r>
      <w:r>
        <w:rPr>
          <w:color w:val="231F20"/>
        </w:rPr>
        <w:t>tùy</w:t>
      </w:r>
      <w:r>
        <w:rPr>
          <w:color w:val="231F20"/>
          <w:spacing w:val="-5"/>
        </w:rPr>
        <w:t> </w:t>
      </w:r>
      <w:r>
        <w:rPr>
          <w:color w:val="231F20"/>
        </w:rPr>
        <w:t>ý</w:t>
      </w:r>
      <w:r>
        <w:rPr>
          <w:color w:val="231F20"/>
          <w:spacing w:val="-5"/>
        </w:rPr>
        <w:t> </w:t>
      </w:r>
      <w:r>
        <w:rPr>
          <w:color w:val="231F20"/>
        </w:rPr>
        <w:t>hỏi.</w:t>
      </w:r>
      <w:r>
        <w:rPr>
          <w:color w:val="231F20"/>
          <w:spacing w:val="-5"/>
        </w:rPr>
        <w:t> </w:t>
      </w:r>
      <w:r>
        <w:rPr>
          <w:color w:val="231F20"/>
        </w:rPr>
        <w:t>Ở</w:t>
      </w:r>
      <w:r>
        <w:rPr>
          <w:color w:val="231F20"/>
          <w:spacing w:val="-5"/>
        </w:rPr>
        <w:t> đây, </w:t>
      </w:r>
      <w:r>
        <w:rPr>
          <w:color w:val="231F20"/>
        </w:rPr>
        <w:t>cái</w:t>
      </w:r>
      <w:r>
        <w:rPr>
          <w:color w:val="231F20"/>
          <w:spacing w:val="-5"/>
        </w:rPr>
        <w:t> </w:t>
      </w:r>
      <w:r>
        <w:rPr>
          <w:color w:val="231F20"/>
        </w:rPr>
        <w:t>gì</w:t>
      </w:r>
      <w:r>
        <w:rPr>
          <w:color w:val="231F20"/>
          <w:spacing w:val="-5"/>
        </w:rPr>
        <w:t> </w:t>
      </w:r>
      <w:r>
        <w:rPr>
          <w:color w:val="231F20"/>
        </w:rPr>
        <w:t>là</w:t>
      </w:r>
      <w:r>
        <w:rPr>
          <w:color w:val="231F20"/>
          <w:spacing w:val="-5"/>
        </w:rPr>
        <w:t> </w:t>
      </w:r>
      <w:r>
        <w:rPr>
          <w:color w:val="231F20"/>
        </w:rPr>
        <w:t>nghĩa</w:t>
      </w:r>
      <w:r>
        <w:rPr>
          <w:color w:val="231F20"/>
          <w:spacing w:val="-5"/>
        </w:rPr>
        <w:t> </w:t>
      </w:r>
      <w:r>
        <w:rPr>
          <w:color w:val="231F20"/>
        </w:rPr>
        <w:t>thâm</w:t>
      </w:r>
      <w:r>
        <w:rPr>
          <w:color w:val="231F20"/>
          <w:spacing w:val="-5"/>
        </w:rPr>
        <w:t> </w:t>
      </w:r>
      <w:r>
        <w:rPr>
          <w:color w:val="231F20"/>
        </w:rPr>
        <w:t>diệu?</w:t>
      </w:r>
      <w:r>
        <w:rPr>
          <w:color w:val="231F20"/>
          <w:spacing w:val="-5"/>
        </w:rPr>
        <w:t> </w:t>
      </w:r>
      <w:r>
        <w:rPr>
          <w:color w:val="231F20"/>
        </w:rPr>
        <w:t>Đó là tuệ căn vô lậu.</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2"/>
      </w:pPr>
      <w:r>
        <w:rPr>
          <w:color w:val="231F20"/>
        </w:rPr>
        <w:t>Lại có Bà-la-môn Phạm-ma-du và Phạm chí Tu-bạt, cũng nói như trên.</w:t>
      </w:r>
    </w:p>
    <w:p>
      <w:pPr>
        <w:pStyle w:val="BodyText"/>
        <w:spacing w:line="271" w:lineRule="auto" w:before="110"/>
        <w:ind w:right="407"/>
      </w:pPr>
      <w:r>
        <w:rPr>
          <w:color w:val="231F20"/>
        </w:rPr>
        <w:t>Như Đức Phật nói với Phạm chí Tiên Ni: Pháp của </w:t>
      </w:r>
      <w:r>
        <w:rPr>
          <w:color w:val="231F20"/>
          <w:spacing w:val="-8"/>
        </w:rPr>
        <w:t>Ta </w:t>
      </w:r>
      <w:r>
        <w:rPr>
          <w:color w:val="231F20"/>
        </w:rPr>
        <w:t>rất thâm diệu, khó hiểu, khó diễn đạt, khó biết, khó thấy, không phải là </w:t>
      </w:r>
      <w:r>
        <w:rPr>
          <w:color w:val="231F20"/>
          <w:spacing w:val="2"/>
        </w:rPr>
        <w:t>đối </w:t>
      </w:r>
      <w:r>
        <w:rPr>
          <w:color w:val="231F20"/>
        </w:rPr>
        <w:t>tượng của tư </w:t>
      </w:r>
      <w:r>
        <w:rPr>
          <w:color w:val="231F20"/>
          <w:spacing w:val="-3"/>
        </w:rPr>
        <w:t>duy, </w:t>
      </w:r>
      <w:r>
        <w:rPr>
          <w:color w:val="231F20"/>
        </w:rPr>
        <w:t>phân biệt có thể đạt tới. Chỉ có trí vi diệu quyết định mới có thể nhận biết được pháp </w:t>
      </w:r>
      <w:r>
        <w:rPr>
          <w:color w:val="231F20"/>
          <w:spacing w:val="-5"/>
        </w:rPr>
        <w:t>ấy.  </w:t>
      </w:r>
      <w:r>
        <w:rPr>
          <w:color w:val="231F20"/>
        </w:rPr>
        <w:t>Vì sao? Vì không tức là  vô ngã, còn ông thì chấp ngã. Ông luôn ở trong đêm dài sinh tử, có kiến khác, dục khác, tâm khác. Do đó, nên trí cạn cợt của ông </w:t>
      </w:r>
      <w:r>
        <w:rPr>
          <w:color w:val="231F20"/>
          <w:spacing w:val="2"/>
        </w:rPr>
        <w:t>thì </w:t>
      </w:r>
      <w:r>
        <w:rPr>
          <w:color w:val="231F20"/>
        </w:rPr>
        <w:t>không thể đạt được. Ở </w:t>
      </w:r>
      <w:r>
        <w:rPr>
          <w:color w:val="231F20"/>
          <w:spacing w:val="-3"/>
        </w:rPr>
        <w:t>đây, </w:t>
      </w:r>
      <w:r>
        <w:rPr>
          <w:color w:val="231F20"/>
        </w:rPr>
        <w:t>cái gì là nghĩa thâm diệu? Đó là </w:t>
      </w:r>
      <w:r>
        <w:rPr>
          <w:color w:val="231F20"/>
          <w:spacing w:val="2"/>
        </w:rPr>
        <w:t>tam </w:t>
      </w:r>
      <w:r>
        <w:rPr>
          <w:color w:val="231F20"/>
        </w:rPr>
        <w:t>muội</w:t>
      </w:r>
      <w:r>
        <w:rPr>
          <w:color w:val="231F20"/>
          <w:spacing w:val="5"/>
        </w:rPr>
        <w:t> </w:t>
      </w:r>
      <w:r>
        <w:rPr>
          <w:color w:val="231F20"/>
          <w:spacing w:val="2"/>
        </w:rPr>
        <w:t>không.</w:t>
      </w:r>
    </w:p>
    <w:p>
      <w:pPr>
        <w:pStyle w:val="BodyText"/>
        <w:spacing w:line="271" w:lineRule="auto"/>
        <w:ind w:right="410"/>
      </w:pPr>
      <w:r>
        <w:rPr>
          <w:color w:val="231F20"/>
        </w:rPr>
        <w:t>Như nói người ngu không có mắt mà lại cùng với Tỳ-kheo, Thượng</w:t>
      </w:r>
      <w:r>
        <w:rPr>
          <w:color w:val="231F20"/>
          <w:spacing w:val="-12"/>
        </w:rPr>
        <w:t> </w:t>
      </w:r>
      <w:r>
        <w:rPr>
          <w:color w:val="231F20"/>
        </w:rPr>
        <w:t>tọa</w:t>
      </w:r>
      <w:r>
        <w:rPr>
          <w:color w:val="231F20"/>
          <w:spacing w:val="-12"/>
        </w:rPr>
        <w:t> </w:t>
      </w:r>
      <w:r>
        <w:rPr>
          <w:color w:val="231F20"/>
        </w:rPr>
        <w:t>trí</w:t>
      </w:r>
      <w:r>
        <w:rPr>
          <w:color w:val="231F20"/>
          <w:spacing w:val="-12"/>
        </w:rPr>
        <w:t> </w:t>
      </w:r>
      <w:r>
        <w:rPr>
          <w:color w:val="231F20"/>
        </w:rPr>
        <w:t>tuệ</w:t>
      </w:r>
      <w:r>
        <w:rPr>
          <w:color w:val="231F20"/>
          <w:spacing w:val="-12"/>
        </w:rPr>
        <w:t> </w:t>
      </w:r>
      <w:r>
        <w:rPr>
          <w:color w:val="231F20"/>
        </w:rPr>
        <w:t>biện</w:t>
      </w:r>
      <w:r>
        <w:rPr>
          <w:color w:val="231F20"/>
          <w:spacing w:val="-12"/>
        </w:rPr>
        <w:t> </w:t>
      </w:r>
      <w:r>
        <w:rPr>
          <w:color w:val="231F20"/>
        </w:rPr>
        <w:t>luận</w:t>
      </w:r>
      <w:r>
        <w:rPr>
          <w:color w:val="231F20"/>
          <w:spacing w:val="-12"/>
        </w:rPr>
        <w:t> </w:t>
      </w:r>
      <w:r>
        <w:rPr>
          <w:color w:val="231F20"/>
        </w:rPr>
        <w:t>về</w:t>
      </w:r>
      <w:r>
        <w:rPr>
          <w:color w:val="231F20"/>
          <w:spacing w:val="-12"/>
        </w:rPr>
        <w:t> </w:t>
      </w:r>
      <w:r>
        <w:rPr>
          <w:color w:val="231F20"/>
        </w:rPr>
        <w:t>nghĩa</w:t>
      </w:r>
      <w:r>
        <w:rPr>
          <w:color w:val="231F20"/>
          <w:spacing w:val="-12"/>
        </w:rPr>
        <w:t> </w:t>
      </w:r>
      <w:r>
        <w:rPr>
          <w:color w:val="231F20"/>
        </w:rPr>
        <w:t>rất</w:t>
      </w:r>
      <w:r>
        <w:rPr>
          <w:color w:val="231F20"/>
          <w:spacing w:val="-12"/>
        </w:rPr>
        <w:t> </w:t>
      </w:r>
      <w:r>
        <w:rPr>
          <w:color w:val="231F20"/>
        </w:rPr>
        <w:t>sâu</w:t>
      </w:r>
      <w:r>
        <w:rPr>
          <w:color w:val="231F20"/>
          <w:spacing w:val="-12"/>
        </w:rPr>
        <w:t> </w:t>
      </w:r>
      <w:r>
        <w:rPr>
          <w:color w:val="231F20"/>
        </w:rPr>
        <w:t>xa.</w:t>
      </w:r>
      <w:r>
        <w:rPr>
          <w:color w:val="231F20"/>
          <w:spacing w:val="-12"/>
        </w:rPr>
        <w:t> </w:t>
      </w:r>
      <w:r>
        <w:rPr>
          <w:color w:val="231F20"/>
        </w:rPr>
        <w:t>Ở</w:t>
      </w:r>
      <w:r>
        <w:rPr>
          <w:color w:val="231F20"/>
          <w:spacing w:val="-12"/>
        </w:rPr>
        <w:t> </w:t>
      </w:r>
      <w:r>
        <w:rPr>
          <w:color w:val="231F20"/>
          <w:spacing w:val="-5"/>
        </w:rPr>
        <w:t>đây,</w:t>
      </w:r>
      <w:r>
        <w:rPr>
          <w:color w:val="231F20"/>
          <w:spacing w:val="-12"/>
        </w:rPr>
        <w:t> </w:t>
      </w:r>
      <w:r>
        <w:rPr>
          <w:color w:val="231F20"/>
        </w:rPr>
        <w:t>cái</w:t>
      </w:r>
      <w:r>
        <w:rPr>
          <w:color w:val="231F20"/>
          <w:spacing w:val="-12"/>
        </w:rPr>
        <w:t> </w:t>
      </w:r>
      <w:r>
        <w:rPr>
          <w:color w:val="231F20"/>
        </w:rPr>
        <w:t>gì</w:t>
      </w:r>
      <w:r>
        <w:rPr>
          <w:color w:val="231F20"/>
          <w:spacing w:val="-12"/>
        </w:rPr>
        <w:t> </w:t>
      </w:r>
      <w:r>
        <w:rPr>
          <w:color w:val="231F20"/>
        </w:rPr>
        <w:t>là</w:t>
      </w:r>
      <w:r>
        <w:rPr>
          <w:color w:val="231F20"/>
          <w:spacing w:val="-12"/>
        </w:rPr>
        <w:t> </w:t>
      </w:r>
      <w:r>
        <w:rPr>
          <w:color w:val="231F20"/>
        </w:rPr>
        <w:t>nghĩa rất sâu xa? Đó là pháp thoái</w:t>
      </w:r>
      <w:r>
        <w:rPr>
          <w:color w:val="231F20"/>
          <w:spacing w:val="-3"/>
        </w:rPr>
        <w:t> </w:t>
      </w:r>
      <w:r>
        <w:rPr>
          <w:color w:val="231F20"/>
        </w:rPr>
        <w:t>chuyển.</w:t>
      </w:r>
    </w:p>
    <w:p>
      <w:pPr>
        <w:pStyle w:val="BodyText"/>
        <w:spacing w:line="271" w:lineRule="auto"/>
        <w:ind w:right="410"/>
      </w:pPr>
      <w:r>
        <w:rPr>
          <w:color w:val="231F20"/>
        </w:rPr>
        <w:t>Như Đức Phật nói với Tôn giả A-nan: Pháp mười hai nhân duyên</w:t>
      </w:r>
      <w:r>
        <w:rPr>
          <w:color w:val="231F20"/>
          <w:spacing w:val="-9"/>
        </w:rPr>
        <w:t> </w:t>
      </w:r>
      <w:r>
        <w:rPr>
          <w:color w:val="231F20"/>
        </w:rPr>
        <w:t>này</w:t>
      </w:r>
      <w:r>
        <w:rPr>
          <w:color w:val="231F20"/>
          <w:spacing w:val="-9"/>
        </w:rPr>
        <w:t> </w:t>
      </w:r>
      <w:r>
        <w:rPr>
          <w:color w:val="231F20"/>
        </w:rPr>
        <w:t>rất</w:t>
      </w:r>
      <w:r>
        <w:rPr>
          <w:color w:val="231F20"/>
          <w:spacing w:val="-8"/>
        </w:rPr>
        <w:t> </w:t>
      </w:r>
      <w:r>
        <w:rPr>
          <w:color w:val="231F20"/>
        </w:rPr>
        <w:t>sâu</w:t>
      </w:r>
      <w:r>
        <w:rPr>
          <w:color w:val="231F20"/>
          <w:spacing w:val="-9"/>
        </w:rPr>
        <w:t> </w:t>
      </w:r>
      <w:r>
        <w:rPr>
          <w:color w:val="231F20"/>
        </w:rPr>
        <w:t>xa,</w:t>
      </w:r>
      <w:r>
        <w:rPr>
          <w:color w:val="231F20"/>
          <w:spacing w:val="-9"/>
        </w:rPr>
        <w:t> </w:t>
      </w:r>
      <w:r>
        <w:rPr>
          <w:color w:val="231F20"/>
        </w:rPr>
        <w:t>khó</w:t>
      </w:r>
      <w:r>
        <w:rPr>
          <w:color w:val="231F20"/>
          <w:spacing w:val="-8"/>
        </w:rPr>
        <w:t> </w:t>
      </w:r>
      <w:r>
        <w:rPr>
          <w:color w:val="231F20"/>
        </w:rPr>
        <w:t>hiểu,</w:t>
      </w:r>
      <w:r>
        <w:rPr>
          <w:color w:val="231F20"/>
          <w:spacing w:val="-9"/>
        </w:rPr>
        <w:t> </w:t>
      </w:r>
      <w:r>
        <w:rPr>
          <w:color w:val="231F20"/>
        </w:rPr>
        <w:t>khó</w:t>
      </w:r>
      <w:r>
        <w:rPr>
          <w:color w:val="231F20"/>
          <w:spacing w:val="-9"/>
        </w:rPr>
        <w:t> </w:t>
      </w:r>
      <w:r>
        <w:rPr>
          <w:color w:val="231F20"/>
        </w:rPr>
        <w:t>diễn</w:t>
      </w:r>
      <w:r>
        <w:rPr>
          <w:color w:val="231F20"/>
          <w:spacing w:val="-8"/>
        </w:rPr>
        <w:t> </w:t>
      </w:r>
      <w:r>
        <w:rPr>
          <w:color w:val="231F20"/>
        </w:rPr>
        <w:t>đạt,</w:t>
      </w:r>
      <w:r>
        <w:rPr>
          <w:color w:val="231F20"/>
          <w:spacing w:val="-9"/>
        </w:rPr>
        <w:t> </w:t>
      </w:r>
      <w:r>
        <w:rPr>
          <w:color w:val="231F20"/>
        </w:rPr>
        <w:t>khó</w:t>
      </w:r>
      <w:r>
        <w:rPr>
          <w:color w:val="231F20"/>
          <w:spacing w:val="-9"/>
        </w:rPr>
        <w:t> </w:t>
      </w:r>
      <w:r>
        <w:rPr>
          <w:color w:val="231F20"/>
        </w:rPr>
        <w:t>nhận</w:t>
      </w:r>
      <w:r>
        <w:rPr>
          <w:color w:val="231F20"/>
          <w:spacing w:val="-8"/>
        </w:rPr>
        <w:t> </w:t>
      </w:r>
      <w:r>
        <w:rPr>
          <w:color w:val="231F20"/>
        </w:rPr>
        <w:t>biết,</w:t>
      </w:r>
      <w:r>
        <w:rPr>
          <w:color w:val="231F20"/>
          <w:spacing w:val="-10"/>
        </w:rPr>
        <w:t> </w:t>
      </w:r>
      <w:r>
        <w:rPr>
          <w:color w:val="231F20"/>
        </w:rPr>
        <w:t>khó</w:t>
      </w:r>
      <w:r>
        <w:rPr>
          <w:color w:val="231F20"/>
          <w:spacing w:val="-9"/>
        </w:rPr>
        <w:t> </w:t>
      </w:r>
      <w:r>
        <w:rPr>
          <w:color w:val="231F20"/>
          <w:spacing w:val="-7"/>
        </w:rPr>
        <w:t>thấy, </w:t>
      </w:r>
      <w:r>
        <w:rPr>
          <w:color w:val="231F20"/>
        </w:rPr>
        <w:t>không phải là nơi chốn có thể đạt đến của tư </w:t>
      </w:r>
      <w:r>
        <w:rPr>
          <w:color w:val="231F20"/>
          <w:spacing w:val="-5"/>
        </w:rPr>
        <w:t>duy, </w:t>
      </w:r>
      <w:r>
        <w:rPr>
          <w:color w:val="231F20"/>
        </w:rPr>
        <w:t>phân biệt. Chỉ có trí</w:t>
      </w:r>
      <w:r>
        <w:rPr>
          <w:color w:val="231F20"/>
          <w:spacing w:val="-4"/>
        </w:rPr>
        <w:t> </w:t>
      </w:r>
      <w:r>
        <w:rPr>
          <w:color w:val="231F20"/>
        </w:rPr>
        <w:t>vi</w:t>
      </w:r>
      <w:r>
        <w:rPr>
          <w:color w:val="231F20"/>
          <w:spacing w:val="-4"/>
        </w:rPr>
        <w:t> </w:t>
      </w:r>
      <w:r>
        <w:rPr>
          <w:color w:val="231F20"/>
        </w:rPr>
        <w:t>diệu</w:t>
      </w:r>
      <w:r>
        <w:rPr>
          <w:color w:val="231F20"/>
          <w:spacing w:val="-4"/>
        </w:rPr>
        <w:t> </w:t>
      </w:r>
      <w:r>
        <w:rPr>
          <w:color w:val="231F20"/>
        </w:rPr>
        <w:t>quyết</w:t>
      </w:r>
      <w:r>
        <w:rPr>
          <w:color w:val="231F20"/>
          <w:spacing w:val="-4"/>
        </w:rPr>
        <w:t> </w:t>
      </w:r>
      <w:r>
        <w:rPr>
          <w:color w:val="231F20"/>
        </w:rPr>
        <w:t>định</w:t>
      </w:r>
      <w:r>
        <w:rPr>
          <w:color w:val="231F20"/>
          <w:spacing w:val="-4"/>
        </w:rPr>
        <w:t> </w:t>
      </w:r>
      <w:r>
        <w:rPr>
          <w:color w:val="231F20"/>
        </w:rPr>
        <w:t>mới</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nhận</w:t>
      </w:r>
      <w:r>
        <w:rPr>
          <w:color w:val="231F20"/>
          <w:spacing w:val="-4"/>
        </w:rPr>
        <w:t> </w:t>
      </w:r>
      <w:r>
        <w:rPr>
          <w:color w:val="231F20"/>
        </w:rPr>
        <w:t>biết,</w:t>
      </w:r>
      <w:r>
        <w:rPr>
          <w:color w:val="231F20"/>
          <w:spacing w:val="-3"/>
        </w:rPr>
        <w:t> </w:t>
      </w:r>
      <w:r>
        <w:rPr>
          <w:color w:val="231F20"/>
        </w:rPr>
        <w:t>chẳng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trí</w:t>
      </w:r>
      <w:r>
        <w:rPr>
          <w:color w:val="231F20"/>
          <w:spacing w:val="-4"/>
        </w:rPr>
        <w:t> </w:t>
      </w:r>
      <w:r>
        <w:rPr>
          <w:color w:val="231F20"/>
        </w:rPr>
        <w:t>còn</w:t>
      </w:r>
      <w:r>
        <w:rPr>
          <w:color w:val="231F20"/>
          <w:spacing w:val="-4"/>
        </w:rPr>
        <w:t> kém </w:t>
      </w:r>
      <w:r>
        <w:rPr>
          <w:color w:val="231F20"/>
        </w:rPr>
        <w:t>cỏi của ông có thể đạt tới. Ở </w:t>
      </w:r>
      <w:r>
        <w:rPr>
          <w:color w:val="231F20"/>
          <w:spacing w:val="-5"/>
        </w:rPr>
        <w:t>đây, </w:t>
      </w:r>
      <w:r>
        <w:rPr>
          <w:color w:val="231F20"/>
        </w:rPr>
        <w:t>cái gì là nghĩa rất sâu xa? Đó là nhân duyên.</w:t>
      </w:r>
    </w:p>
    <w:p>
      <w:pPr>
        <w:pStyle w:val="BodyText"/>
        <w:spacing w:line="271" w:lineRule="auto"/>
        <w:ind w:right="412"/>
      </w:pPr>
      <w:r>
        <w:rPr>
          <w:color w:val="231F20"/>
        </w:rPr>
        <w:t>Như</w:t>
      </w:r>
      <w:r>
        <w:rPr>
          <w:color w:val="231F20"/>
          <w:spacing w:val="-9"/>
        </w:rPr>
        <w:t> </w:t>
      </w:r>
      <w:r>
        <w:rPr>
          <w:color w:val="231F20"/>
        </w:rPr>
        <w:t>nói:</w:t>
      </w:r>
      <w:r>
        <w:rPr>
          <w:color w:val="231F20"/>
          <w:spacing w:val="-9"/>
        </w:rPr>
        <w:t> </w:t>
      </w:r>
      <w:r>
        <w:rPr>
          <w:color w:val="231F20"/>
        </w:rPr>
        <w:t>Xứ</w:t>
      </w:r>
      <w:r>
        <w:rPr>
          <w:color w:val="231F20"/>
          <w:spacing w:val="-8"/>
        </w:rPr>
        <w:t> </w:t>
      </w:r>
      <w:r>
        <w:rPr>
          <w:color w:val="231F20"/>
        </w:rPr>
        <w:t>này</w:t>
      </w:r>
      <w:r>
        <w:rPr>
          <w:color w:val="231F20"/>
          <w:spacing w:val="-9"/>
        </w:rPr>
        <w:t> </w:t>
      </w:r>
      <w:r>
        <w:rPr>
          <w:color w:val="231F20"/>
        </w:rPr>
        <w:t>rất</w:t>
      </w:r>
      <w:r>
        <w:rPr>
          <w:color w:val="231F20"/>
          <w:spacing w:val="-8"/>
        </w:rPr>
        <w:t> </w:t>
      </w:r>
      <w:r>
        <w:rPr>
          <w:color w:val="231F20"/>
        </w:rPr>
        <w:t>sâu</w:t>
      </w:r>
      <w:r>
        <w:rPr>
          <w:color w:val="231F20"/>
          <w:spacing w:val="-9"/>
        </w:rPr>
        <w:t> </w:t>
      </w:r>
      <w:r>
        <w:rPr>
          <w:color w:val="231F20"/>
        </w:rPr>
        <w:t>xa,</w:t>
      </w:r>
      <w:r>
        <w:rPr>
          <w:color w:val="231F20"/>
          <w:spacing w:val="-8"/>
        </w:rPr>
        <w:t> </w:t>
      </w:r>
      <w:r>
        <w:rPr>
          <w:color w:val="231F20"/>
        </w:rPr>
        <w:t>đó</w:t>
      </w:r>
      <w:r>
        <w:rPr>
          <w:color w:val="231F20"/>
          <w:spacing w:val="-9"/>
        </w:rPr>
        <w:t> </w:t>
      </w:r>
      <w:r>
        <w:rPr>
          <w:color w:val="231F20"/>
        </w:rPr>
        <w:t>là</w:t>
      </w:r>
      <w:r>
        <w:rPr>
          <w:color w:val="231F20"/>
          <w:spacing w:val="-8"/>
        </w:rPr>
        <w:t> </w:t>
      </w:r>
      <w:r>
        <w:rPr>
          <w:color w:val="231F20"/>
        </w:rPr>
        <w:t>duyên</w:t>
      </w:r>
      <w:r>
        <w:rPr>
          <w:color w:val="231F20"/>
          <w:spacing w:val="-9"/>
        </w:rPr>
        <w:t> </w:t>
      </w:r>
      <w:r>
        <w:rPr>
          <w:color w:val="231F20"/>
        </w:rPr>
        <w:t>khởi.</w:t>
      </w:r>
      <w:r>
        <w:rPr>
          <w:color w:val="231F20"/>
          <w:spacing w:val="-9"/>
        </w:rPr>
        <w:t> </w:t>
      </w:r>
      <w:r>
        <w:rPr>
          <w:color w:val="231F20"/>
        </w:rPr>
        <w:t>Pháp</w:t>
      </w:r>
      <w:r>
        <w:rPr>
          <w:color w:val="231F20"/>
          <w:spacing w:val="-8"/>
        </w:rPr>
        <w:t> </w:t>
      </w:r>
      <w:r>
        <w:rPr>
          <w:color w:val="231F20"/>
        </w:rPr>
        <w:t>này</w:t>
      </w:r>
      <w:r>
        <w:rPr>
          <w:color w:val="231F20"/>
          <w:spacing w:val="-9"/>
        </w:rPr>
        <w:t> </w:t>
      </w:r>
      <w:r>
        <w:rPr>
          <w:color w:val="231F20"/>
        </w:rPr>
        <w:t>lìa</w:t>
      </w:r>
      <w:r>
        <w:rPr>
          <w:color w:val="231F20"/>
          <w:spacing w:val="-8"/>
        </w:rPr>
        <w:t> </w:t>
      </w:r>
      <w:r>
        <w:rPr>
          <w:color w:val="231F20"/>
        </w:rPr>
        <w:t>dục, là</w:t>
      </w:r>
      <w:r>
        <w:rPr>
          <w:color w:val="231F20"/>
          <w:spacing w:val="-12"/>
        </w:rPr>
        <w:t> </w:t>
      </w:r>
      <w:r>
        <w:rPr>
          <w:color w:val="231F20"/>
        </w:rPr>
        <w:t>tịch</w:t>
      </w:r>
      <w:r>
        <w:rPr>
          <w:color w:val="231F20"/>
          <w:spacing w:val="-11"/>
        </w:rPr>
        <w:t> </w:t>
      </w:r>
      <w:r>
        <w:rPr>
          <w:color w:val="231F20"/>
        </w:rPr>
        <w:t>diệt,</w:t>
      </w:r>
      <w:r>
        <w:rPr>
          <w:color w:val="231F20"/>
          <w:spacing w:val="-12"/>
        </w:rPr>
        <w:t> </w:t>
      </w:r>
      <w:r>
        <w:rPr>
          <w:color w:val="231F20"/>
        </w:rPr>
        <w:t>Niết-bàn.</w:t>
      </w:r>
      <w:r>
        <w:rPr>
          <w:color w:val="231F20"/>
          <w:spacing w:val="-11"/>
        </w:rPr>
        <w:t> </w:t>
      </w:r>
      <w:r>
        <w:rPr>
          <w:color w:val="231F20"/>
        </w:rPr>
        <w:t>Ở</w:t>
      </w:r>
      <w:r>
        <w:rPr>
          <w:color w:val="231F20"/>
          <w:spacing w:val="-12"/>
        </w:rPr>
        <w:t> </w:t>
      </w:r>
      <w:r>
        <w:rPr>
          <w:color w:val="231F20"/>
          <w:spacing w:val="-5"/>
        </w:rPr>
        <w:t>đây,</w:t>
      </w:r>
      <w:r>
        <w:rPr>
          <w:color w:val="231F20"/>
          <w:spacing w:val="-11"/>
        </w:rPr>
        <w:t> </w:t>
      </w:r>
      <w:r>
        <w:rPr>
          <w:color w:val="231F20"/>
        </w:rPr>
        <w:t>cái</w:t>
      </w:r>
      <w:r>
        <w:rPr>
          <w:color w:val="231F20"/>
          <w:spacing w:val="-12"/>
        </w:rPr>
        <w:t> </w:t>
      </w:r>
      <w:r>
        <w:rPr>
          <w:color w:val="231F20"/>
        </w:rPr>
        <w:t>gì</w:t>
      </w:r>
      <w:r>
        <w:rPr>
          <w:color w:val="231F20"/>
          <w:spacing w:val="-11"/>
        </w:rPr>
        <w:t> </w:t>
      </w:r>
      <w:r>
        <w:rPr>
          <w:color w:val="231F20"/>
        </w:rPr>
        <w:t>là</w:t>
      </w:r>
      <w:r>
        <w:rPr>
          <w:color w:val="231F20"/>
          <w:spacing w:val="-12"/>
        </w:rPr>
        <w:t> </w:t>
      </w:r>
      <w:r>
        <w:rPr>
          <w:color w:val="231F20"/>
        </w:rPr>
        <w:t>nghĩa</w:t>
      </w:r>
      <w:r>
        <w:rPr>
          <w:color w:val="231F20"/>
          <w:spacing w:val="-11"/>
        </w:rPr>
        <w:t> </w:t>
      </w:r>
      <w:r>
        <w:rPr>
          <w:color w:val="231F20"/>
        </w:rPr>
        <w:t>rất</w:t>
      </w:r>
      <w:r>
        <w:rPr>
          <w:color w:val="231F20"/>
          <w:spacing w:val="-12"/>
        </w:rPr>
        <w:t> </w:t>
      </w:r>
      <w:r>
        <w:rPr>
          <w:color w:val="231F20"/>
        </w:rPr>
        <w:t>sâu</w:t>
      </w:r>
      <w:r>
        <w:rPr>
          <w:color w:val="231F20"/>
          <w:spacing w:val="-11"/>
        </w:rPr>
        <w:t> </w:t>
      </w:r>
      <w:r>
        <w:rPr>
          <w:color w:val="231F20"/>
        </w:rPr>
        <w:t>xa?</w:t>
      </w:r>
      <w:r>
        <w:rPr>
          <w:color w:val="231F20"/>
          <w:spacing w:val="-12"/>
        </w:rPr>
        <w:t> </w:t>
      </w:r>
      <w:r>
        <w:rPr>
          <w:color w:val="231F20"/>
        </w:rPr>
        <w:t>Đó</w:t>
      </w:r>
      <w:r>
        <w:rPr>
          <w:color w:val="231F20"/>
          <w:spacing w:val="-11"/>
        </w:rPr>
        <w:t> </w:t>
      </w:r>
      <w:r>
        <w:rPr>
          <w:color w:val="231F20"/>
        </w:rPr>
        <w:t>là</w:t>
      </w:r>
      <w:r>
        <w:rPr>
          <w:color w:val="231F20"/>
          <w:spacing w:val="-12"/>
        </w:rPr>
        <w:t> </w:t>
      </w:r>
      <w:r>
        <w:rPr>
          <w:color w:val="231F20"/>
        </w:rPr>
        <w:t>tánh</w:t>
      </w:r>
      <w:r>
        <w:rPr>
          <w:color w:val="231F20"/>
          <w:spacing w:val="-11"/>
        </w:rPr>
        <w:t> </w:t>
      </w:r>
      <w:r>
        <w:rPr>
          <w:color w:val="231F20"/>
        </w:rPr>
        <w:t>tịch diệt của nhân duyên.</w:t>
      </w:r>
    </w:p>
    <w:p>
      <w:pPr>
        <w:pStyle w:val="BodyText"/>
        <w:spacing w:line="271" w:lineRule="auto"/>
        <w:ind w:right="411"/>
      </w:pPr>
      <w:r>
        <w:rPr>
          <w:color w:val="231F20"/>
        </w:rPr>
        <w:t>Như nói: Các pháp rất sâu xa nên khó </w:t>
      </w:r>
      <w:r>
        <w:rPr>
          <w:color w:val="231F20"/>
          <w:spacing w:val="-4"/>
        </w:rPr>
        <w:t>thấy, </w:t>
      </w:r>
      <w:r>
        <w:rPr>
          <w:color w:val="231F20"/>
        </w:rPr>
        <w:t>vì khó thấy nên rất sâu</w:t>
      </w:r>
      <w:r>
        <w:rPr>
          <w:color w:val="231F20"/>
          <w:spacing w:val="-6"/>
        </w:rPr>
        <w:t> </w:t>
      </w:r>
      <w:r>
        <w:rPr>
          <w:color w:val="231F20"/>
        </w:rPr>
        <w:t>xa.</w:t>
      </w:r>
      <w:r>
        <w:rPr>
          <w:color w:val="231F20"/>
          <w:spacing w:val="-5"/>
        </w:rPr>
        <w:t> </w:t>
      </w:r>
      <w:r>
        <w:rPr>
          <w:color w:val="231F20"/>
        </w:rPr>
        <w:t>Ở</w:t>
      </w:r>
      <w:r>
        <w:rPr>
          <w:color w:val="231F20"/>
          <w:spacing w:val="-5"/>
        </w:rPr>
        <w:t> đây, </w:t>
      </w:r>
      <w:r>
        <w:rPr>
          <w:color w:val="231F20"/>
        </w:rPr>
        <w:t>cái</w:t>
      </w:r>
      <w:r>
        <w:rPr>
          <w:color w:val="231F20"/>
          <w:spacing w:val="-6"/>
        </w:rPr>
        <w:t> </w:t>
      </w:r>
      <w:r>
        <w:rPr>
          <w:color w:val="231F20"/>
        </w:rPr>
        <w:t>gì</w:t>
      </w:r>
      <w:r>
        <w:rPr>
          <w:color w:val="231F20"/>
          <w:spacing w:val="-5"/>
        </w:rPr>
        <w:t> </w:t>
      </w:r>
      <w:r>
        <w:rPr>
          <w:color w:val="231F20"/>
        </w:rPr>
        <w:t>là</w:t>
      </w:r>
      <w:r>
        <w:rPr>
          <w:color w:val="231F20"/>
          <w:spacing w:val="-5"/>
        </w:rPr>
        <w:t> </w:t>
      </w:r>
      <w:r>
        <w:rPr>
          <w:color w:val="231F20"/>
        </w:rPr>
        <w:t>nghĩa</w:t>
      </w:r>
      <w:r>
        <w:rPr>
          <w:color w:val="231F20"/>
          <w:spacing w:val="-5"/>
        </w:rPr>
        <w:t> </w:t>
      </w:r>
      <w:r>
        <w:rPr>
          <w:color w:val="231F20"/>
        </w:rPr>
        <w:t>rất</w:t>
      </w:r>
      <w:r>
        <w:rPr>
          <w:color w:val="231F20"/>
          <w:spacing w:val="-5"/>
        </w:rPr>
        <w:t> </w:t>
      </w:r>
      <w:r>
        <w:rPr>
          <w:color w:val="231F20"/>
        </w:rPr>
        <w:t>sâu</w:t>
      </w:r>
      <w:r>
        <w:rPr>
          <w:color w:val="231F20"/>
          <w:spacing w:val="-6"/>
        </w:rPr>
        <w:t> </w:t>
      </w:r>
      <w:r>
        <w:rPr>
          <w:color w:val="231F20"/>
        </w:rPr>
        <w:t>xa?</w:t>
      </w:r>
      <w:r>
        <w:rPr>
          <w:color w:val="231F20"/>
          <w:spacing w:val="-5"/>
        </w:rPr>
        <w:t> </w:t>
      </w:r>
      <w:r>
        <w:rPr>
          <w:color w:val="231F20"/>
        </w:rPr>
        <w:t>Đó</w:t>
      </w:r>
      <w:r>
        <w:rPr>
          <w:color w:val="231F20"/>
          <w:spacing w:val="-5"/>
        </w:rPr>
        <w:t> </w:t>
      </w:r>
      <w:r>
        <w:rPr>
          <w:color w:val="231F20"/>
        </w:rPr>
        <w:t>là</w:t>
      </w:r>
      <w:r>
        <w:rPr>
          <w:color w:val="231F20"/>
          <w:spacing w:val="-5"/>
        </w:rPr>
        <w:t> </w:t>
      </w:r>
      <w:r>
        <w:rPr>
          <w:color w:val="231F20"/>
        </w:rPr>
        <w:t>thể</w:t>
      </w:r>
      <w:r>
        <w:rPr>
          <w:color w:val="231F20"/>
          <w:spacing w:val="-6"/>
        </w:rPr>
        <w:t> </w:t>
      </w:r>
      <w:r>
        <w:rPr>
          <w:color w:val="231F20"/>
        </w:rPr>
        <w:t>tánh</w:t>
      </w:r>
      <w:r>
        <w:rPr>
          <w:color w:val="231F20"/>
          <w:spacing w:val="-5"/>
        </w:rPr>
        <w:t> </w:t>
      </w:r>
      <w:r>
        <w:rPr>
          <w:color w:val="231F20"/>
        </w:rPr>
        <w:t>sâu</w:t>
      </w:r>
      <w:r>
        <w:rPr>
          <w:color w:val="231F20"/>
          <w:spacing w:val="-5"/>
        </w:rPr>
        <w:t> </w:t>
      </w:r>
      <w:r>
        <w:rPr>
          <w:color w:val="231F20"/>
        </w:rPr>
        <w:t>xa</w:t>
      </w:r>
      <w:r>
        <w:rPr>
          <w:color w:val="231F20"/>
          <w:spacing w:val="-5"/>
        </w:rPr>
        <w:t> </w:t>
      </w:r>
      <w:r>
        <w:rPr>
          <w:color w:val="231F20"/>
        </w:rPr>
        <w:t>của</w:t>
      </w:r>
      <w:r>
        <w:rPr>
          <w:color w:val="231F20"/>
          <w:spacing w:val="-5"/>
        </w:rPr>
        <w:t> </w:t>
      </w:r>
      <w:r>
        <w:rPr>
          <w:color w:val="231F20"/>
        </w:rPr>
        <w:t>tất cả các pháp.</w:t>
      </w:r>
    </w:p>
    <w:p>
      <w:pPr>
        <w:pStyle w:val="BodyText"/>
        <w:ind w:left="677" w:firstLine="0"/>
      </w:pPr>
      <w:r>
        <w:rPr>
          <w:i/>
          <w:color w:val="231F20"/>
        </w:rPr>
        <w:t>Hỏi: </w:t>
      </w:r>
      <w:r>
        <w:rPr>
          <w:color w:val="231F20"/>
        </w:rPr>
        <w:t>Cái gì là thể của A-tỳ-đàm?</w:t>
      </w:r>
    </w:p>
    <w:p>
      <w:pPr>
        <w:pStyle w:val="BodyText"/>
        <w:spacing w:line="273" w:lineRule="auto" w:before="153"/>
        <w:ind w:right="410"/>
      </w:pPr>
      <w:r>
        <w:rPr>
          <w:i/>
          <w:color w:val="231F20"/>
        </w:rPr>
        <w:t>Đáp: </w:t>
      </w:r>
      <w:r>
        <w:rPr>
          <w:color w:val="231F20"/>
        </w:rPr>
        <w:t>Là tuệ căn vô lậu. Do sức của tuệ căn vô lậu, nên khiến cho</w:t>
      </w:r>
      <w:r>
        <w:rPr>
          <w:color w:val="231F20"/>
          <w:spacing w:val="-6"/>
        </w:rPr>
        <w:t> </w:t>
      </w:r>
      <w:r>
        <w:rPr>
          <w:color w:val="231F20"/>
        </w:rPr>
        <w:t>xứ</w:t>
      </w:r>
      <w:r>
        <w:rPr>
          <w:color w:val="231F20"/>
          <w:spacing w:val="-6"/>
        </w:rPr>
        <w:t> </w:t>
      </w:r>
      <w:r>
        <w:rPr>
          <w:color w:val="231F20"/>
        </w:rPr>
        <w:t>sinh</w:t>
      </w:r>
      <w:r>
        <w:rPr>
          <w:color w:val="231F20"/>
          <w:spacing w:val="-6"/>
        </w:rPr>
        <w:t> </w:t>
      </w:r>
      <w:r>
        <w:rPr>
          <w:color w:val="231F20"/>
        </w:rPr>
        <w:t>được</w:t>
      </w:r>
      <w:r>
        <w:rPr>
          <w:color w:val="231F20"/>
          <w:spacing w:val="-6"/>
        </w:rPr>
        <w:t> </w:t>
      </w:r>
      <w:r>
        <w:rPr>
          <w:color w:val="231F20"/>
        </w:rPr>
        <w:t>tuệ,</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thọ</w:t>
      </w:r>
      <w:r>
        <w:rPr>
          <w:color w:val="231F20"/>
          <w:spacing w:val="-6"/>
        </w:rPr>
        <w:t> </w:t>
      </w:r>
      <w:r>
        <w:rPr>
          <w:color w:val="231F20"/>
        </w:rPr>
        <w:t>trì</w:t>
      </w:r>
      <w:r>
        <w:rPr>
          <w:color w:val="231F20"/>
          <w:spacing w:val="-6"/>
        </w:rPr>
        <w:t> </w:t>
      </w:r>
      <w:r>
        <w:rPr>
          <w:color w:val="231F20"/>
        </w:rPr>
        <w:t>mười</w:t>
      </w:r>
      <w:r>
        <w:rPr>
          <w:color w:val="231F20"/>
          <w:spacing w:val="-6"/>
        </w:rPr>
        <w:t> </w:t>
      </w:r>
      <w:r>
        <w:rPr>
          <w:color w:val="231F20"/>
        </w:rPr>
        <w:t>hai</w:t>
      </w:r>
      <w:r>
        <w:rPr>
          <w:color w:val="231F20"/>
          <w:spacing w:val="-6"/>
        </w:rPr>
        <w:t> </w:t>
      </w:r>
      <w:r>
        <w:rPr>
          <w:color w:val="231F20"/>
        </w:rPr>
        <w:t>bộ</w:t>
      </w:r>
      <w:r>
        <w:rPr>
          <w:color w:val="231F20"/>
          <w:spacing w:val="-6"/>
        </w:rPr>
        <w:t> </w:t>
      </w:r>
      <w:r>
        <w:rPr>
          <w:color w:val="231F20"/>
        </w:rPr>
        <w:t>kinh,</w:t>
      </w:r>
      <w:r>
        <w:rPr>
          <w:color w:val="231F20"/>
          <w:spacing w:val="-6"/>
        </w:rPr>
        <w:t> </w:t>
      </w:r>
      <w:r>
        <w:rPr>
          <w:color w:val="231F20"/>
        </w:rPr>
        <w:t>đọc</w:t>
      </w:r>
      <w:r>
        <w:rPr>
          <w:color w:val="231F20"/>
          <w:spacing w:val="-6"/>
        </w:rPr>
        <w:t> </w:t>
      </w:r>
      <w:r>
        <w:rPr>
          <w:color w:val="231F20"/>
        </w:rPr>
        <w:t>tụng</w:t>
      </w:r>
      <w:r>
        <w:rPr>
          <w:color w:val="231F20"/>
          <w:spacing w:val="-6"/>
        </w:rPr>
        <w:t> </w:t>
      </w:r>
      <w:r>
        <w:rPr>
          <w:color w:val="231F20"/>
          <w:spacing w:val="-3"/>
        </w:rPr>
        <w:t>thông </w:t>
      </w:r>
      <w:r>
        <w:rPr>
          <w:color w:val="231F20"/>
        </w:rPr>
        <w:t>suốt, cũng gọi là</w:t>
      </w:r>
      <w:r>
        <w:rPr>
          <w:color w:val="231F20"/>
          <w:spacing w:val="-17"/>
        </w:rPr>
        <w:t> </w:t>
      </w:r>
      <w:r>
        <w:rPr>
          <w:color w:val="231F20"/>
        </w:rPr>
        <w:t>A-tỳ-đàm.</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6"/>
      </w:pPr>
      <w:r>
        <w:rPr>
          <w:color w:val="231F20"/>
        </w:rPr>
        <w:t>Lại, do sức của tuệ căn vô lậu, nên có thể khiến cho văn tuệ nhận</w:t>
      </w:r>
      <w:r>
        <w:rPr>
          <w:color w:val="231F20"/>
          <w:spacing w:val="-8"/>
        </w:rPr>
        <w:t> </w:t>
      </w:r>
      <w:r>
        <w:rPr>
          <w:color w:val="231F20"/>
        </w:rPr>
        <w:t>biết</w:t>
      </w:r>
      <w:r>
        <w:rPr>
          <w:color w:val="231F20"/>
          <w:spacing w:val="-7"/>
        </w:rPr>
        <w:t> </w:t>
      </w:r>
      <w:r>
        <w:rPr>
          <w:color w:val="231F20"/>
        </w:rPr>
        <w:t>được</w:t>
      </w:r>
      <w:r>
        <w:rPr>
          <w:color w:val="231F20"/>
          <w:spacing w:val="-7"/>
        </w:rPr>
        <w:t> </w:t>
      </w:r>
      <w:r>
        <w:rPr>
          <w:color w:val="231F20"/>
        </w:rPr>
        <w:t>tướng</w:t>
      </w:r>
      <w:r>
        <w:rPr>
          <w:color w:val="231F20"/>
          <w:spacing w:val="-7"/>
        </w:rPr>
        <w:t> </w:t>
      </w:r>
      <w:r>
        <w:rPr>
          <w:color w:val="231F20"/>
        </w:rPr>
        <w:t>riêng,</w:t>
      </w:r>
      <w:r>
        <w:rPr>
          <w:color w:val="231F20"/>
          <w:spacing w:val="-7"/>
        </w:rPr>
        <w:t> </w:t>
      </w:r>
      <w:r>
        <w:rPr>
          <w:color w:val="231F20"/>
        </w:rPr>
        <w:t>tướng</w:t>
      </w:r>
      <w:r>
        <w:rPr>
          <w:color w:val="231F20"/>
          <w:spacing w:val="-7"/>
        </w:rPr>
        <w:t> </w:t>
      </w:r>
      <w:r>
        <w:rPr>
          <w:color w:val="231F20"/>
        </w:rPr>
        <w:t>chung.</w:t>
      </w:r>
      <w:r>
        <w:rPr>
          <w:color w:val="231F20"/>
          <w:spacing w:val="-8"/>
        </w:rPr>
        <w:t> </w:t>
      </w:r>
      <w:r>
        <w:rPr>
          <w:color w:val="231F20"/>
        </w:rPr>
        <w:t>Lại</w:t>
      </w:r>
      <w:r>
        <w:rPr>
          <w:color w:val="231F20"/>
          <w:spacing w:val="-7"/>
        </w:rPr>
        <w:t> </w:t>
      </w:r>
      <w:r>
        <w:rPr>
          <w:color w:val="231F20"/>
        </w:rPr>
        <w:t>khiến</w:t>
      </w:r>
      <w:r>
        <w:rPr>
          <w:color w:val="231F20"/>
          <w:spacing w:val="-7"/>
        </w:rPr>
        <w:t> </w:t>
      </w:r>
      <w:r>
        <w:rPr>
          <w:color w:val="231F20"/>
        </w:rPr>
        <w:t>cho</w:t>
      </w:r>
      <w:r>
        <w:rPr>
          <w:color w:val="231F20"/>
          <w:spacing w:val="-7"/>
        </w:rPr>
        <w:t> </w:t>
      </w:r>
      <w:r>
        <w:rPr>
          <w:color w:val="231F20"/>
        </w:rPr>
        <w:t>văn</w:t>
      </w:r>
      <w:r>
        <w:rPr>
          <w:color w:val="231F20"/>
          <w:spacing w:val="-7"/>
        </w:rPr>
        <w:t> </w:t>
      </w:r>
      <w:r>
        <w:rPr>
          <w:color w:val="231F20"/>
        </w:rPr>
        <w:t>tuệ</w:t>
      </w:r>
      <w:r>
        <w:rPr>
          <w:color w:val="231F20"/>
          <w:spacing w:val="-7"/>
        </w:rPr>
        <w:t> </w:t>
      </w:r>
      <w:r>
        <w:rPr>
          <w:color w:val="231F20"/>
        </w:rPr>
        <w:t>kiến lập tướng chung, tướng riêng. Lại còn giúp cho văn tuệ đoạn trừ cái ngu của tự tánh và cái ngu trong duyên, không nhận lầm về pháp. Lại, do sức của tuệ căn vô lậu, nên có thể khiến cho tư tuệ, an </w:t>
      </w:r>
      <w:r>
        <w:rPr>
          <w:color w:val="231F20"/>
          <w:spacing w:val="-3"/>
        </w:rPr>
        <w:t>ban, </w:t>
      </w:r>
      <w:r>
        <w:rPr>
          <w:color w:val="231F20"/>
        </w:rPr>
        <w:t>niệm xứ về bất tịnh, cũng gọi là</w:t>
      </w:r>
      <w:r>
        <w:rPr>
          <w:color w:val="231F20"/>
          <w:spacing w:val="-17"/>
        </w:rPr>
        <w:t> </w:t>
      </w:r>
      <w:r>
        <w:rPr>
          <w:color w:val="231F20"/>
        </w:rPr>
        <w:t>A-tỳ-đàm.</w:t>
      </w:r>
    </w:p>
    <w:p>
      <w:pPr>
        <w:pStyle w:val="BodyText"/>
        <w:spacing w:line="271" w:lineRule="auto" w:before="116"/>
        <w:ind w:left="393" w:right="128"/>
      </w:pPr>
      <w:r>
        <w:rPr>
          <w:color w:val="231F20"/>
        </w:rPr>
        <w:t>Lại, do sức của tuệ căn vô lậu, nên có thể làm cho tu tuệ đạt được Noãn, Đảnh, Nhẫn và Pháp thế đệ nhất, cũng gọi là A-tỳ-đàm.</w:t>
      </w:r>
    </w:p>
    <w:p>
      <w:pPr>
        <w:pStyle w:val="BodyText"/>
        <w:spacing w:line="271" w:lineRule="auto"/>
        <w:ind w:left="393" w:right="126"/>
      </w:pPr>
      <w:r>
        <w:rPr>
          <w:color w:val="231F20"/>
        </w:rPr>
        <w:t>Lại, do tuệ như thế v.v... khiến cho tuệ căn vô lậu càng thêm được sáng sạch, cũng gọi là A-tỳ-đàm.</w:t>
      </w:r>
    </w:p>
    <w:p>
      <w:pPr>
        <w:pStyle w:val="BodyText"/>
        <w:spacing w:line="271" w:lineRule="auto"/>
        <w:ind w:left="393" w:right="129"/>
      </w:pPr>
      <w:r>
        <w:rPr>
          <w:i/>
          <w:color w:val="231F20"/>
        </w:rPr>
        <w:t>Hỏi: </w:t>
      </w:r>
      <w:r>
        <w:rPr>
          <w:color w:val="231F20"/>
        </w:rPr>
        <w:t>Nếu tuệ căn vô lậu là Thể của A-tỳ-đàm, thì vì sao Kinh (Luận) này lại gọi là A-tỳ-đàm?</w:t>
      </w:r>
    </w:p>
    <w:p>
      <w:pPr>
        <w:pStyle w:val="BodyText"/>
        <w:spacing w:line="271" w:lineRule="auto" w:before="113"/>
        <w:ind w:left="393" w:right="128"/>
      </w:pPr>
      <w:r>
        <w:rPr>
          <w:i/>
          <w:color w:val="231F20"/>
        </w:rPr>
        <w:t>Đáp: </w:t>
      </w:r>
      <w:r>
        <w:rPr>
          <w:color w:val="231F20"/>
        </w:rPr>
        <w:t>A-tỳ-đàm đầy đủ nên cũng gọi là A-tỳ-đàm. Như trong rất nhiều xứ của kinh có nói: Nhân nơi vô số thứ đầy đủ nên lập vô số tên gọi.</w:t>
      </w:r>
    </w:p>
    <w:p>
      <w:pPr>
        <w:pStyle w:val="BodyText"/>
        <w:spacing w:line="271" w:lineRule="auto"/>
        <w:ind w:left="393" w:right="127"/>
      </w:pPr>
      <w:r>
        <w:rPr>
          <w:color w:val="231F20"/>
        </w:rPr>
        <w:t>Do lậu đầy đủ, nên nói là lậu. Như nói bảy lậu là phiền não, là sự cháy bùng, là khổ não. Thật ra lậu có ba, đó là dục lậu, hữu lậu, vô minh lậu.</w:t>
      </w:r>
    </w:p>
    <w:p>
      <w:pPr>
        <w:pStyle w:val="BodyText"/>
        <w:ind w:left="960" w:firstLine="0"/>
      </w:pPr>
      <w:r>
        <w:rPr>
          <w:color w:val="231F20"/>
        </w:rPr>
        <w:t>Vì cấu uế có đủ nên nói là cấu uế. Như kệ nói:</w:t>
      </w:r>
    </w:p>
    <w:p>
      <w:pPr>
        <w:spacing w:line="271" w:lineRule="auto" w:before="152"/>
        <w:ind w:left="2378" w:right="2876" w:firstLine="0"/>
        <w:jc w:val="left"/>
        <w:rPr>
          <w:i/>
          <w:sz w:val="26"/>
        </w:rPr>
      </w:pPr>
      <w:r>
        <w:rPr>
          <w:i/>
          <w:color w:val="231F20"/>
          <w:sz w:val="26"/>
        </w:rPr>
        <w:t>Nữ cấu phạm  hạnh </w:t>
      </w:r>
      <w:r>
        <w:rPr>
          <w:i/>
          <w:color w:val="231F20"/>
          <w:sz w:val="26"/>
        </w:rPr>
        <w:t>Nữ buộc chúng sinh Khổ hạnh phạm hạnh Không nhờ nước</w:t>
      </w:r>
      <w:r>
        <w:rPr>
          <w:i/>
          <w:color w:val="231F20"/>
          <w:spacing w:val="1"/>
          <w:sz w:val="26"/>
        </w:rPr>
        <w:t> </w:t>
      </w:r>
      <w:r>
        <w:rPr>
          <w:i/>
          <w:color w:val="231F20"/>
          <w:spacing w:val="-4"/>
          <w:sz w:val="26"/>
        </w:rPr>
        <w:t>sạch.</w:t>
      </w:r>
    </w:p>
    <w:p>
      <w:pPr>
        <w:pStyle w:val="BodyText"/>
        <w:spacing w:line="273" w:lineRule="auto" w:before="116"/>
        <w:ind w:left="393" w:right="66"/>
        <w:jc w:val="left"/>
      </w:pPr>
      <w:r>
        <w:rPr>
          <w:color w:val="231F20"/>
        </w:rPr>
        <w:t>Người nữ thật ra không phải là cấu uế. Cấu uế thật sự có ba, đó là cấu uế của tham, sân, si.</w:t>
      </w:r>
    </w:p>
    <w:p>
      <w:pPr>
        <w:pStyle w:val="BodyText"/>
        <w:spacing w:before="112"/>
        <w:ind w:left="960" w:firstLine="0"/>
        <w:jc w:val="left"/>
      </w:pPr>
      <w:r>
        <w:rPr>
          <w:color w:val="231F20"/>
        </w:rPr>
        <w:t>Vì vui đầy đủ nên nói là vui. Như kệ nói:</w:t>
      </w:r>
    </w:p>
    <w:p>
      <w:pPr>
        <w:spacing w:line="273" w:lineRule="auto" w:before="155"/>
        <w:ind w:left="2378" w:right="3553" w:firstLine="0"/>
        <w:jc w:val="left"/>
        <w:rPr>
          <w:i/>
          <w:sz w:val="26"/>
        </w:rPr>
      </w:pPr>
      <w:r>
        <w:rPr>
          <w:i/>
          <w:color w:val="231F20"/>
          <w:sz w:val="26"/>
        </w:rPr>
        <w:t>Khi ăn uống vui </w:t>
      </w:r>
      <w:r>
        <w:rPr>
          <w:i/>
          <w:color w:val="231F20"/>
          <w:sz w:val="26"/>
        </w:rPr>
        <w:t>Mặc y cũng vui</w:t>
      </w:r>
    </w:p>
    <w:p>
      <w:pPr>
        <w:spacing w:after="0" w:line="273" w:lineRule="auto"/>
        <w:jc w:val="left"/>
        <w:rPr>
          <w:sz w:val="26"/>
        </w:rPr>
        <w:sectPr>
          <w:pgSz w:w="9080" w:h="13610"/>
          <w:pgMar w:header="1192" w:footer="0" w:top="1440" w:bottom="280" w:left="740" w:right="720"/>
        </w:sectPr>
      </w:pPr>
    </w:p>
    <w:p>
      <w:pPr>
        <w:pStyle w:val="BodyText"/>
        <w:spacing w:before="2"/>
        <w:ind w:left="0" w:firstLine="0"/>
        <w:jc w:val="left"/>
        <w:rPr>
          <w:i/>
          <w:sz w:val="19"/>
        </w:rPr>
      </w:pPr>
    </w:p>
    <w:p>
      <w:pPr>
        <w:spacing w:line="273" w:lineRule="auto" w:before="89"/>
        <w:ind w:left="2094" w:right="3441" w:firstLine="0"/>
        <w:jc w:val="both"/>
        <w:rPr>
          <w:i/>
          <w:sz w:val="26"/>
        </w:rPr>
      </w:pPr>
      <w:r>
        <w:rPr>
          <w:i/>
          <w:color w:val="231F20"/>
          <w:sz w:val="26"/>
        </w:rPr>
        <w:t>Kinh hành hang núi </w:t>
      </w:r>
      <w:r>
        <w:rPr>
          <w:i/>
          <w:color w:val="231F20"/>
          <w:sz w:val="26"/>
        </w:rPr>
        <w:t>Đây cũng lại vui.</w:t>
      </w:r>
    </w:p>
    <w:p>
      <w:pPr>
        <w:pStyle w:val="BodyText"/>
        <w:spacing w:before="112"/>
        <w:ind w:left="677" w:firstLine="0"/>
      </w:pPr>
      <w:r>
        <w:rPr>
          <w:color w:val="231F20"/>
        </w:rPr>
        <w:t>Ăn uống v.v... không phải là vui. Vui thật sự là lạc thọ.</w:t>
      </w:r>
    </w:p>
    <w:p>
      <w:pPr>
        <w:pStyle w:val="BodyText"/>
        <w:spacing w:line="273" w:lineRule="auto" w:before="154"/>
        <w:ind w:right="412"/>
      </w:pPr>
      <w:r>
        <w:rPr>
          <w:color w:val="231F20"/>
        </w:rPr>
        <w:t>Vì sử đầy đủ nên nói là sử. Như nói: Tỳ-kheo bị sắc sai khiến, bị sắc trói buộc. Sắc không phải là sử. Sử thật có bảy.</w:t>
      </w:r>
    </w:p>
    <w:p>
      <w:pPr>
        <w:pStyle w:val="BodyText"/>
        <w:spacing w:before="112"/>
        <w:ind w:left="677" w:firstLine="0"/>
      </w:pPr>
      <w:r>
        <w:rPr>
          <w:color w:val="231F20"/>
        </w:rPr>
        <w:t>Vị đầy đủ nên nói là vị. Như nói: Tỳ-kheo mắt nếm vị nơi sắc.</w:t>
      </w:r>
    </w:p>
    <w:p>
      <w:pPr>
        <w:pStyle w:val="BodyText"/>
        <w:spacing w:before="41"/>
        <w:ind w:firstLine="0"/>
      </w:pPr>
      <w:r>
        <w:rPr>
          <w:color w:val="231F20"/>
        </w:rPr>
        <w:t>Sắc là ma dẫn dắt. Mắt không phải là vị, vị thật sự là ái.</w:t>
      </w:r>
    </w:p>
    <w:p>
      <w:pPr>
        <w:pStyle w:val="BodyText"/>
        <w:spacing w:line="273" w:lineRule="auto" w:before="154"/>
        <w:ind w:right="410"/>
      </w:pPr>
      <w:r>
        <w:rPr>
          <w:color w:val="231F20"/>
        </w:rPr>
        <w:t>Dục</w:t>
      </w:r>
      <w:r>
        <w:rPr>
          <w:color w:val="231F20"/>
          <w:spacing w:val="-7"/>
        </w:rPr>
        <w:t> </w:t>
      </w:r>
      <w:r>
        <w:rPr>
          <w:color w:val="231F20"/>
        </w:rPr>
        <w:t>đầy</w:t>
      </w:r>
      <w:r>
        <w:rPr>
          <w:color w:val="231F20"/>
          <w:spacing w:val="-6"/>
        </w:rPr>
        <w:t> </w:t>
      </w:r>
      <w:r>
        <w:rPr>
          <w:color w:val="231F20"/>
        </w:rPr>
        <w:t>đủ</w:t>
      </w:r>
      <w:r>
        <w:rPr>
          <w:color w:val="231F20"/>
          <w:spacing w:val="-6"/>
        </w:rPr>
        <w:t> </w:t>
      </w:r>
      <w:r>
        <w:rPr>
          <w:color w:val="231F20"/>
        </w:rPr>
        <w:t>nên</w:t>
      </w:r>
      <w:r>
        <w:rPr>
          <w:color w:val="231F20"/>
          <w:spacing w:val="-7"/>
        </w:rPr>
        <w:t> </w:t>
      </w:r>
      <w:r>
        <w:rPr>
          <w:color w:val="231F20"/>
        </w:rPr>
        <w:t>nói</w:t>
      </w:r>
      <w:r>
        <w:rPr>
          <w:color w:val="231F20"/>
          <w:spacing w:val="-6"/>
        </w:rPr>
        <w:t> </w:t>
      </w:r>
      <w:r>
        <w:rPr>
          <w:color w:val="231F20"/>
        </w:rPr>
        <w:t>là</w:t>
      </w:r>
      <w:r>
        <w:rPr>
          <w:color w:val="231F20"/>
          <w:spacing w:val="-6"/>
        </w:rPr>
        <w:t> </w:t>
      </w:r>
      <w:r>
        <w:rPr>
          <w:color w:val="231F20"/>
        </w:rPr>
        <w:t>dục.</w:t>
      </w:r>
      <w:r>
        <w:rPr>
          <w:color w:val="231F20"/>
          <w:spacing w:val="-7"/>
        </w:rPr>
        <w:t> </w:t>
      </w:r>
      <w:r>
        <w:rPr>
          <w:color w:val="231F20"/>
        </w:rPr>
        <w:t>Như</w:t>
      </w:r>
      <w:r>
        <w:rPr>
          <w:color w:val="231F20"/>
          <w:spacing w:val="-6"/>
        </w:rPr>
        <w:t> </w:t>
      </w:r>
      <w:r>
        <w:rPr>
          <w:color w:val="231F20"/>
        </w:rPr>
        <w:t>nói:</w:t>
      </w:r>
      <w:r>
        <w:rPr>
          <w:color w:val="231F20"/>
          <w:spacing w:val="-6"/>
        </w:rPr>
        <w:t> </w:t>
      </w:r>
      <w:r>
        <w:rPr>
          <w:color w:val="231F20"/>
        </w:rPr>
        <w:t>Sự</w:t>
      </w:r>
      <w:r>
        <w:rPr>
          <w:color w:val="231F20"/>
          <w:spacing w:val="-7"/>
        </w:rPr>
        <w:t> </w:t>
      </w:r>
      <w:r>
        <w:rPr>
          <w:color w:val="231F20"/>
        </w:rPr>
        <w:t>tốt</w:t>
      </w:r>
      <w:r>
        <w:rPr>
          <w:color w:val="231F20"/>
          <w:spacing w:val="-6"/>
        </w:rPr>
        <w:t> </w:t>
      </w:r>
      <w:r>
        <w:rPr>
          <w:color w:val="231F20"/>
        </w:rPr>
        <w:t>đẹp</w:t>
      </w:r>
      <w:r>
        <w:rPr>
          <w:color w:val="231F20"/>
          <w:spacing w:val="-6"/>
        </w:rPr>
        <w:t> </w:t>
      </w:r>
      <w:r>
        <w:rPr>
          <w:color w:val="231F20"/>
        </w:rPr>
        <w:t>của</w:t>
      </w:r>
      <w:r>
        <w:rPr>
          <w:color w:val="231F20"/>
          <w:spacing w:val="-7"/>
        </w:rPr>
        <w:t> </w:t>
      </w:r>
      <w:r>
        <w:rPr>
          <w:color w:val="231F20"/>
        </w:rPr>
        <w:t>năm</w:t>
      </w:r>
      <w:r>
        <w:rPr>
          <w:color w:val="231F20"/>
          <w:spacing w:val="-6"/>
        </w:rPr>
        <w:t> </w:t>
      </w:r>
      <w:r>
        <w:rPr>
          <w:color w:val="231F20"/>
        </w:rPr>
        <w:t>dục</w:t>
      </w:r>
      <w:r>
        <w:rPr>
          <w:color w:val="231F20"/>
          <w:spacing w:val="-6"/>
        </w:rPr>
        <w:t> </w:t>
      </w:r>
      <w:r>
        <w:rPr>
          <w:color w:val="231F20"/>
        </w:rPr>
        <w:t>có thể khiến cho tâm ái tăng trưởng, vướng mắc. Sắc </w:t>
      </w:r>
      <w:r>
        <w:rPr>
          <w:color w:val="231F20"/>
          <w:spacing w:val="-6"/>
        </w:rPr>
        <w:t>v.v... </w:t>
      </w:r>
      <w:r>
        <w:rPr>
          <w:color w:val="231F20"/>
        </w:rPr>
        <w:t>không </w:t>
      </w:r>
      <w:r>
        <w:rPr>
          <w:color w:val="231F20"/>
          <w:spacing w:val="-3"/>
        </w:rPr>
        <w:t>phải </w:t>
      </w:r>
      <w:r>
        <w:rPr>
          <w:color w:val="231F20"/>
        </w:rPr>
        <w:t>là dục, thật sự dục là</w:t>
      </w:r>
      <w:r>
        <w:rPr>
          <w:color w:val="231F20"/>
          <w:spacing w:val="-2"/>
        </w:rPr>
        <w:t> </w:t>
      </w:r>
      <w:r>
        <w:rPr>
          <w:color w:val="231F20"/>
        </w:rPr>
        <w:t>ái.</w:t>
      </w:r>
    </w:p>
    <w:p>
      <w:pPr>
        <w:pStyle w:val="BodyText"/>
        <w:spacing w:line="273" w:lineRule="auto" w:before="111"/>
        <w:ind w:right="409"/>
      </w:pPr>
      <w:r>
        <w:rPr>
          <w:color w:val="231F20"/>
        </w:rPr>
        <w:t>Thoái chuyển đầy đủ nên nói là thoái chuyển. Như nói: A-la- hán thời giải thoát có năm nhân duyên nên thoái chuyển: </w:t>
      </w:r>
      <w:r>
        <w:rPr>
          <w:i/>
          <w:color w:val="231F20"/>
        </w:rPr>
        <w:t>(1) </w:t>
      </w:r>
      <w:r>
        <w:rPr>
          <w:color w:val="231F20"/>
        </w:rPr>
        <w:t>Siêng năng khổ nhọc với nhiều sự việc. </w:t>
      </w:r>
      <w:r>
        <w:rPr>
          <w:i/>
          <w:color w:val="231F20"/>
        </w:rPr>
        <w:t>(2) </w:t>
      </w:r>
      <w:r>
        <w:rPr>
          <w:color w:val="231F20"/>
        </w:rPr>
        <w:t>Tụng kinh nhiều. </w:t>
      </w:r>
      <w:r>
        <w:rPr>
          <w:i/>
          <w:color w:val="231F20"/>
        </w:rPr>
        <w:t>(3) </w:t>
      </w:r>
      <w:r>
        <w:rPr>
          <w:color w:val="231F20"/>
        </w:rPr>
        <w:t>Tranh tụng. </w:t>
      </w:r>
      <w:r>
        <w:rPr>
          <w:i/>
          <w:color w:val="231F20"/>
        </w:rPr>
        <w:t>(4) </w:t>
      </w:r>
      <w:r>
        <w:rPr>
          <w:color w:val="231F20"/>
        </w:rPr>
        <w:t>Đi xa. </w:t>
      </w:r>
      <w:r>
        <w:rPr>
          <w:i/>
          <w:color w:val="231F20"/>
        </w:rPr>
        <w:t>(5) </w:t>
      </w:r>
      <w:r>
        <w:rPr>
          <w:color w:val="231F20"/>
        </w:rPr>
        <w:t>Bệnh kéo dài. Chẳng phải nhiều sự việc v.v... là thoái chuyển. Sự thật thoái chuyển là pháp bất thiện, vô ký ẩn mất (vô ký vô phú).</w:t>
      </w:r>
    </w:p>
    <w:p>
      <w:pPr>
        <w:pStyle w:val="BodyText"/>
        <w:spacing w:line="273" w:lineRule="auto" w:before="109"/>
        <w:ind w:right="410"/>
      </w:pPr>
      <w:r>
        <w:rPr>
          <w:color w:val="231F20"/>
        </w:rPr>
        <w:t>Nghiệp đầy đủ nên nói là nghiệp. Như nói: Tỳ-kheo có ba thứ nghiệp của ý bất thiện, sinh quả báo khổ, đó gọi là tham, giận dữ,  tà kiến. Tham, giận dữ, tà kiến, thể của chúng không phải là nghiệp. Nghiệp thật sự có ba là thân, miệng,</w:t>
      </w:r>
      <w:r>
        <w:rPr>
          <w:color w:val="231F20"/>
          <w:spacing w:val="-3"/>
        </w:rPr>
        <w:t> </w:t>
      </w:r>
      <w:r>
        <w:rPr>
          <w:color w:val="231F20"/>
        </w:rPr>
        <w:t>ý.</w:t>
      </w:r>
    </w:p>
    <w:p>
      <w:pPr>
        <w:pStyle w:val="BodyText"/>
        <w:spacing w:line="273" w:lineRule="auto" w:before="110"/>
        <w:ind w:right="410"/>
      </w:pPr>
      <w:r>
        <w:rPr>
          <w:color w:val="231F20"/>
        </w:rPr>
        <w:t>Báo</w:t>
      </w:r>
      <w:r>
        <w:rPr>
          <w:color w:val="231F20"/>
          <w:spacing w:val="-7"/>
        </w:rPr>
        <w:t> </w:t>
      </w:r>
      <w:r>
        <w:rPr>
          <w:color w:val="231F20"/>
        </w:rPr>
        <w:t>đầy</w:t>
      </w:r>
      <w:r>
        <w:rPr>
          <w:color w:val="231F20"/>
          <w:spacing w:val="-7"/>
        </w:rPr>
        <w:t> </w:t>
      </w:r>
      <w:r>
        <w:rPr>
          <w:color w:val="231F20"/>
        </w:rPr>
        <w:t>đủ</w:t>
      </w:r>
      <w:r>
        <w:rPr>
          <w:color w:val="231F20"/>
          <w:spacing w:val="-7"/>
        </w:rPr>
        <w:t> </w:t>
      </w:r>
      <w:r>
        <w:rPr>
          <w:color w:val="231F20"/>
        </w:rPr>
        <w:t>nên</w:t>
      </w:r>
      <w:r>
        <w:rPr>
          <w:color w:val="231F20"/>
          <w:spacing w:val="-7"/>
        </w:rPr>
        <w:t> </w:t>
      </w:r>
      <w:r>
        <w:rPr>
          <w:color w:val="231F20"/>
        </w:rPr>
        <w:t>nói</w:t>
      </w:r>
      <w:r>
        <w:rPr>
          <w:color w:val="231F20"/>
          <w:spacing w:val="-8"/>
        </w:rPr>
        <w:t> </w:t>
      </w:r>
      <w:r>
        <w:rPr>
          <w:color w:val="231F20"/>
        </w:rPr>
        <w:t>là</w:t>
      </w:r>
      <w:r>
        <w:rPr>
          <w:color w:val="231F20"/>
          <w:spacing w:val="-7"/>
        </w:rPr>
        <w:t> </w:t>
      </w:r>
      <w:r>
        <w:rPr>
          <w:color w:val="231F20"/>
        </w:rPr>
        <w:t>báo.</w:t>
      </w:r>
      <w:r>
        <w:rPr>
          <w:color w:val="231F20"/>
          <w:spacing w:val="-6"/>
        </w:rPr>
        <w:t> </w:t>
      </w:r>
      <w:r>
        <w:rPr>
          <w:color w:val="231F20"/>
        </w:rPr>
        <w:t>Như</w:t>
      </w:r>
      <w:r>
        <w:rPr>
          <w:color w:val="231F20"/>
          <w:spacing w:val="-12"/>
        </w:rPr>
        <w:t> </w:t>
      </w:r>
      <w:r>
        <w:rPr>
          <w:color w:val="231F20"/>
        </w:rPr>
        <w:t>Tôn</w:t>
      </w:r>
      <w:r>
        <w:rPr>
          <w:color w:val="231F20"/>
          <w:spacing w:val="-7"/>
        </w:rPr>
        <w:t> </w:t>
      </w:r>
      <w:r>
        <w:rPr>
          <w:color w:val="231F20"/>
        </w:rPr>
        <w:t>giả</w:t>
      </w:r>
      <w:r>
        <w:rPr>
          <w:color w:val="231F20"/>
          <w:spacing w:val="-22"/>
        </w:rPr>
        <w:t> </w:t>
      </w:r>
      <w:r>
        <w:rPr>
          <w:color w:val="231F20"/>
        </w:rPr>
        <w:t>A-nê-lô-đầu</w:t>
      </w:r>
      <w:r>
        <w:rPr>
          <w:color w:val="231F20"/>
          <w:spacing w:val="-7"/>
        </w:rPr>
        <w:t> </w:t>
      </w:r>
      <w:r>
        <w:rPr>
          <w:color w:val="231F20"/>
        </w:rPr>
        <w:t>nói:</w:t>
      </w:r>
      <w:r>
        <w:rPr>
          <w:color w:val="231F20"/>
          <w:spacing w:val="-12"/>
        </w:rPr>
        <w:t> </w:t>
      </w:r>
      <w:r>
        <w:rPr>
          <w:color w:val="231F20"/>
          <w:spacing w:val="-10"/>
        </w:rPr>
        <w:t>Ta</w:t>
      </w:r>
      <w:r>
        <w:rPr>
          <w:color w:val="231F20"/>
          <w:spacing w:val="-7"/>
        </w:rPr>
        <w:t> </w:t>
      </w:r>
      <w:r>
        <w:rPr>
          <w:color w:val="231F20"/>
        </w:rPr>
        <w:t>do báo</w:t>
      </w:r>
      <w:r>
        <w:rPr>
          <w:color w:val="231F20"/>
          <w:spacing w:val="-8"/>
        </w:rPr>
        <w:t> </w:t>
      </w:r>
      <w:r>
        <w:rPr>
          <w:color w:val="231F20"/>
        </w:rPr>
        <w:t>của</w:t>
      </w:r>
      <w:r>
        <w:rPr>
          <w:color w:val="231F20"/>
          <w:spacing w:val="-7"/>
        </w:rPr>
        <w:t> </w:t>
      </w:r>
      <w:r>
        <w:rPr>
          <w:color w:val="231F20"/>
        </w:rPr>
        <w:t>việc</w:t>
      </w:r>
      <w:r>
        <w:rPr>
          <w:color w:val="231F20"/>
          <w:spacing w:val="-7"/>
        </w:rPr>
        <w:t> </w:t>
      </w:r>
      <w:r>
        <w:rPr>
          <w:color w:val="231F20"/>
        </w:rPr>
        <w:t>bố</w:t>
      </w:r>
      <w:r>
        <w:rPr>
          <w:color w:val="231F20"/>
          <w:spacing w:val="-7"/>
        </w:rPr>
        <w:t> </w:t>
      </w:r>
      <w:r>
        <w:rPr>
          <w:color w:val="231F20"/>
        </w:rPr>
        <w:t>thí</w:t>
      </w:r>
      <w:r>
        <w:rPr>
          <w:color w:val="231F20"/>
          <w:spacing w:val="-7"/>
        </w:rPr>
        <w:t> </w:t>
      </w:r>
      <w:r>
        <w:rPr>
          <w:color w:val="231F20"/>
        </w:rPr>
        <w:t>một</w:t>
      </w:r>
      <w:r>
        <w:rPr>
          <w:color w:val="231F20"/>
          <w:spacing w:val="-8"/>
        </w:rPr>
        <w:t> </w:t>
      </w:r>
      <w:r>
        <w:rPr>
          <w:color w:val="231F20"/>
        </w:rPr>
        <w:t>bữa</w:t>
      </w:r>
      <w:r>
        <w:rPr>
          <w:color w:val="231F20"/>
          <w:spacing w:val="-7"/>
        </w:rPr>
        <w:t> </w:t>
      </w:r>
      <w:r>
        <w:rPr>
          <w:color w:val="231F20"/>
        </w:rPr>
        <w:t>ăn,</w:t>
      </w:r>
      <w:r>
        <w:rPr>
          <w:color w:val="231F20"/>
          <w:spacing w:val="-7"/>
        </w:rPr>
        <w:t> </w:t>
      </w:r>
      <w:r>
        <w:rPr>
          <w:color w:val="231F20"/>
        </w:rPr>
        <w:t>nên</w:t>
      </w:r>
      <w:r>
        <w:rPr>
          <w:color w:val="231F20"/>
          <w:spacing w:val="-7"/>
        </w:rPr>
        <w:t> </w:t>
      </w:r>
      <w:r>
        <w:rPr>
          <w:color w:val="231F20"/>
        </w:rPr>
        <w:t>bảy</w:t>
      </w:r>
      <w:r>
        <w:rPr>
          <w:color w:val="231F20"/>
          <w:spacing w:val="-7"/>
        </w:rPr>
        <w:t> </w:t>
      </w:r>
      <w:r>
        <w:rPr>
          <w:color w:val="231F20"/>
        </w:rPr>
        <w:t>lần</w:t>
      </w:r>
      <w:r>
        <w:rPr>
          <w:color w:val="231F20"/>
          <w:spacing w:val="-8"/>
        </w:rPr>
        <w:t> </w:t>
      </w:r>
      <w:r>
        <w:rPr>
          <w:color w:val="231F20"/>
        </w:rPr>
        <w:t>sinh</w:t>
      </w:r>
      <w:r>
        <w:rPr>
          <w:color w:val="231F20"/>
          <w:spacing w:val="-7"/>
        </w:rPr>
        <w:t> </w:t>
      </w:r>
      <w:r>
        <w:rPr>
          <w:color w:val="231F20"/>
        </w:rPr>
        <w:t>lên</w:t>
      </w:r>
      <w:r>
        <w:rPr>
          <w:color w:val="231F20"/>
          <w:spacing w:val="-7"/>
        </w:rPr>
        <w:t> </w:t>
      </w:r>
      <w:r>
        <w:rPr>
          <w:color w:val="231F20"/>
        </w:rPr>
        <w:t>cõi</w:t>
      </w:r>
      <w:r>
        <w:rPr>
          <w:color w:val="231F20"/>
          <w:spacing w:val="-7"/>
        </w:rPr>
        <w:t> </w:t>
      </w:r>
      <w:r>
        <w:rPr>
          <w:color w:val="231F20"/>
        </w:rPr>
        <w:t>trời</w:t>
      </w:r>
      <w:r>
        <w:rPr>
          <w:color w:val="231F20"/>
          <w:spacing w:val="-7"/>
        </w:rPr>
        <w:t> </w:t>
      </w:r>
      <w:r>
        <w:rPr>
          <w:color w:val="231F20"/>
        </w:rPr>
        <w:t>Ba</w:t>
      </w:r>
      <w:r>
        <w:rPr>
          <w:color w:val="231F20"/>
          <w:spacing w:val="-7"/>
        </w:rPr>
        <w:t> </w:t>
      </w:r>
      <w:r>
        <w:rPr>
          <w:color w:val="231F20"/>
        </w:rPr>
        <w:t>mươi ba,</w:t>
      </w:r>
      <w:r>
        <w:rPr>
          <w:color w:val="231F20"/>
          <w:spacing w:val="-11"/>
        </w:rPr>
        <w:t> </w:t>
      </w:r>
      <w:r>
        <w:rPr>
          <w:color w:val="231F20"/>
        </w:rPr>
        <w:t>bảy</w:t>
      </w:r>
      <w:r>
        <w:rPr>
          <w:color w:val="231F20"/>
          <w:spacing w:val="-11"/>
        </w:rPr>
        <w:t> </w:t>
      </w:r>
      <w:r>
        <w:rPr>
          <w:color w:val="231F20"/>
        </w:rPr>
        <w:t>lần</w:t>
      </w:r>
      <w:r>
        <w:rPr>
          <w:color w:val="231F20"/>
          <w:spacing w:val="-10"/>
        </w:rPr>
        <w:t> </w:t>
      </w:r>
      <w:r>
        <w:rPr>
          <w:color w:val="231F20"/>
        </w:rPr>
        <w:t>sinh</w:t>
      </w:r>
      <w:r>
        <w:rPr>
          <w:color w:val="231F20"/>
          <w:spacing w:val="-11"/>
        </w:rPr>
        <w:t> </w:t>
      </w:r>
      <w:r>
        <w:rPr>
          <w:color w:val="231F20"/>
        </w:rPr>
        <w:t>vào</w:t>
      </w:r>
      <w:r>
        <w:rPr>
          <w:color w:val="231F20"/>
          <w:spacing w:val="-10"/>
        </w:rPr>
        <w:t> </w:t>
      </w:r>
      <w:r>
        <w:rPr>
          <w:color w:val="231F20"/>
        </w:rPr>
        <w:t>nước</w:t>
      </w:r>
      <w:r>
        <w:rPr>
          <w:color w:val="231F20"/>
          <w:spacing w:val="-11"/>
        </w:rPr>
        <w:t> </w:t>
      </w:r>
      <w:r>
        <w:rPr>
          <w:color w:val="231F20"/>
        </w:rPr>
        <w:t>Ba-la-nại.</w:t>
      </w:r>
      <w:r>
        <w:rPr>
          <w:color w:val="231F20"/>
          <w:spacing w:val="-16"/>
        </w:rPr>
        <w:t> </w:t>
      </w:r>
      <w:r>
        <w:rPr>
          <w:color w:val="231F20"/>
        </w:rPr>
        <w:t>Thức</w:t>
      </w:r>
      <w:r>
        <w:rPr>
          <w:color w:val="231F20"/>
          <w:spacing w:val="-10"/>
        </w:rPr>
        <w:t> </w:t>
      </w:r>
      <w:r>
        <w:rPr>
          <w:color w:val="231F20"/>
        </w:rPr>
        <w:t>ăn</w:t>
      </w:r>
      <w:r>
        <w:rPr>
          <w:color w:val="231F20"/>
          <w:spacing w:val="-11"/>
        </w:rPr>
        <w:t> </w:t>
      </w:r>
      <w:r>
        <w:rPr>
          <w:color w:val="231F20"/>
        </w:rPr>
        <w:t>không</w:t>
      </w:r>
      <w:r>
        <w:rPr>
          <w:color w:val="231F20"/>
          <w:spacing w:val="-10"/>
        </w:rPr>
        <w:t> </w:t>
      </w:r>
      <w:r>
        <w:rPr>
          <w:color w:val="231F20"/>
        </w:rPr>
        <w:t>phải</w:t>
      </w:r>
      <w:r>
        <w:rPr>
          <w:color w:val="231F20"/>
          <w:spacing w:val="-11"/>
        </w:rPr>
        <w:t> </w:t>
      </w:r>
      <w:r>
        <w:rPr>
          <w:color w:val="231F20"/>
        </w:rPr>
        <w:t>sinh</w:t>
      </w:r>
      <w:r>
        <w:rPr>
          <w:color w:val="231F20"/>
          <w:spacing w:val="-11"/>
        </w:rPr>
        <w:t> </w:t>
      </w:r>
      <w:r>
        <w:rPr>
          <w:color w:val="231F20"/>
        </w:rPr>
        <w:t>báo,</w:t>
      </w:r>
      <w:r>
        <w:rPr>
          <w:color w:val="231F20"/>
          <w:spacing w:val="-10"/>
        </w:rPr>
        <w:t> </w:t>
      </w:r>
      <w:r>
        <w:rPr>
          <w:color w:val="231F20"/>
        </w:rPr>
        <w:t>sự việc sinh báo là pháp thiện, bất thiện hữu</w:t>
      </w:r>
      <w:r>
        <w:rPr>
          <w:color w:val="231F20"/>
          <w:spacing w:val="-2"/>
        </w:rPr>
        <w:t> </w:t>
      </w:r>
      <w:r>
        <w:rPr>
          <w:color w:val="231F20"/>
        </w:rPr>
        <w:t>lậu.</w:t>
      </w:r>
    </w:p>
    <w:p>
      <w:pPr>
        <w:pStyle w:val="BodyText"/>
        <w:spacing w:line="273" w:lineRule="auto" w:before="110"/>
        <w:ind w:right="411"/>
      </w:pPr>
      <w:r>
        <w:rPr>
          <w:color w:val="231F20"/>
        </w:rPr>
        <w:t>Xứ xứ trong kinh đã nêu bày như thế. Nhân nơi vô số thứ đầy đủ nên nói vô số tên gọi. Ở đây cũng như thế. A-tỳ-đàm đầy đủ nên nói là A-tỳ-đàm.</w:t>
      </w:r>
    </w:p>
    <w:p>
      <w:pPr>
        <w:pStyle w:val="BodyText"/>
        <w:spacing w:before="111"/>
        <w:ind w:left="677" w:firstLine="0"/>
      </w:pPr>
      <w:r>
        <w:rPr>
          <w:i/>
          <w:color w:val="231F20"/>
        </w:rPr>
        <w:t>Hỏi: </w:t>
      </w:r>
      <w:r>
        <w:rPr>
          <w:color w:val="231F20"/>
        </w:rPr>
        <w:t>Do nghĩa nào nên gọi là A-tỳ-đàm?</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i/>
          <w:color w:val="231F20"/>
        </w:rPr>
        <w:t>Đáp: </w:t>
      </w:r>
      <w:r>
        <w:rPr>
          <w:color w:val="231F20"/>
        </w:rPr>
        <w:t>Tôn giả Hòa-tu-mật nói: Có thể quyết định phân biệt về mười hai bộ kinh, gọi là A-tỳ-đàm. Lại nói: Có thể hiểu rõ về mười hai nhân duyên, gọi là A-tỳ-đàm.</w:t>
      </w:r>
    </w:p>
    <w:p>
      <w:pPr>
        <w:pStyle w:val="BodyText"/>
        <w:spacing w:line="273" w:lineRule="auto" w:before="111"/>
        <w:ind w:left="393" w:right="128"/>
      </w:pPr>
      <w:r>
        <w:rPr>
          <w:color w:val="231F20"/>
        </w:rPr>
        <w:t>Lại nữa, đối với bốn Thánh đế, có thể theo thứ lớp đạt được quyết định đúng đắn, gọi là A-tỳ-đàm.</w:t>
      </w:r>
    </w:p>
    <w:p>
      <w:pPr>
        <w:pStyle w:val="BodyText"/>
        <w:spacing w:line="276" w:lineRule="auto" w:before="116"/>
        <w:ind w:left="393" w:right="127"/>
      </w:pPr>
      <w:r>
        <w:rPr>
          <w:color w:val="231F20"/>
        </w:rPr>
        <w:t>Lại nói: Có thể giải thích nêu bày việc tu tập pháp tám Thánh đạo, gọi là A-tỳ-đàm.</w:t>
      </w:r>
    </w:p>
    <w:p>
      <w:pPr>
        <w:pStyle w:val="BodyText"/>
        <w:spacing w:before="113"/>
        <w:ind w:left="960" w:firstLine="0"/>
      </w:pPr>
      <w:r>
        <w:rPr>
          <w:color w:val="231F20"/>
        </w:rPr>
        <w:t>Lại nói: Có thể chứng đắc Niết-bàn, gọi là A-tỳ-đàm.</w:t>
      </w:r>
    </w:p>
    <w:p>
      <w:pPr>
        <w:pStyle w:val="BodyText"/>
        <w:spacing w:line="276" w:lineRule="auto" w:before="159"/>
        <w:ind w:left="393" w:right="128"/>
      </w:pPr>
      <w:r>
        <w:rPr>
          <w:color w:val="231F20"/>
        </w:rPr>
        <w:t>Tôn giả Bà-đàn-đà nói: Các pháp như phiền não xuất yếu, </w:t>
      </w:r>
      <w:r>
        <w:rPr>
          <w:color w:val="231F20"/>
          <w:spacing w:val="-4"/>
        </w:rPr>
        <w:t>trói </w:t>
      </w:r>
      <w:r>
        <w:rPr>
          <w:color w:val="231F20"/>
        </w:rPr>
        <w:t>buộc,</w:t>
      </w:r>
      <w:r>
        <w:rPr>
          <w:color w:val="231F20"/>
          <w:spacing w:val="-6"/>
        </w:rPr>
        <w:t> </w:t>
      </w:r>
      <w:r>
        <w:rPr>
          <w:color w:val="231F20"/>
        </w:rPr>
        <w:t>giải</w:t>
      </w:r>
      <w:r>
        <w:rPr>
          <w:color w:val="231F20"/>
          <w:spacing w:val="-6"/>
        </w:rPr>
        <w:t> </w:t>
      </w:r>
      <w:r>
        <w:rPr>
          <w:color w:val="231F20"/>
        </w:rPr>
        <w:t>thoát,</w:t>
      </w:r>
      <w:r>
        <w:rPr>
          <w:color w:val="231F20"/>
          <w:spacing w:val="-5"/>
        </w:rPr>
        <w:t> </w:t>
      </w:r>
      <w:r>
        <w:rPr>
          <w:color w:val="231F20"/>
        </w:rPr>
        <w:t>sinh</w:t>
      </w:r>
      <w:r>
        <w:rPr>
          <w:color w:val="231F20"/>
          <w:spacing w:val="-6"/>
        </w:rPr>
        <w:t> </w:t>
      </w:r>
      <w:r>
        <w:rPr>
          <w:color w:val="231F20"/>
        </w:rPr>
        <w:t>tử,</w:t>
      </w:r>
      <w:r>
        <w:rPr>
          <w:color w:val="231F20"/>
          <w:spacing w:val="-5"/>
        </w:rPr>
        <w:t> </w:t>
      </w:r>
      <w:r>
        <w:rPr>
          <w:color w:val="231F20"/>
        </w:rPr>
        <w:t>Niết-bàn</w:t>
      </w:r>
      <w:r>
        <w:rPr>
          <w:color w:val="231F20"/>
          <w:spacing w:val="-6"/>
        </w:rPr>
        <w:t> </w:t>
      </w:r>
      <w:r>
        <w:rPr>
          <w:color w:val="231F20"/>
          <w:spacing w:val="-5"/>
        </w:rPr>
        <w:t>v.v… </w:t>
      </w:r>
      <w:r>
        <w:rPr>
          <w:color w:val="231F20"/>
        </w:rPr>
        <w:t>dùng</w:t>
      </w:r>
      <w:r>
        <w:rPr>
          <w:color w:val="231F20"/>
          <w:spacing w:val="-6"/>
        </w:rPr>
        <w:t> </w:t>
      </w:r>
      <w:r>
        <w:rPr>
          <w:color w:val="231F20"/>
        </w:rPr>
        <w:t>danh,</w:t>
      </w:r>
      <w:r>
        <w:rPr>
          <w:color w:val="231F20"/>
          <w:spacing w:val="-6"/>
        </w:rPr>
        <w:t> </w:t>
      </w:r>
      <w:r>
        <w:rPr>
          <w:color w:val="231F20"/>
        </w:rPr>
        <w:t>vị,</w:t>
      </w:r>
      <w:r>
        <w:rPr>
          <w:color w:val="231F20"/>
          <w:spacing w:val="-5"/>
        </w:rPr>
        <w:t> </w:t>
      </w:r>
      <w:r>
        <w:rPr>
          <w:color w:val="231F20"/>
        </w:rPr>
        <w:t>cú,</w:t>
      </w:r>
      <w:r>
        <w:rPr>
          <w:color w:val="231F20"/>
          <w:spacing w:val="-6"/>
        </w:rPr>
        <w:t> </w:t>
      </w:r>
      <w:r>
        <w:rPr>
          <w:color w:val="231F20"/>
        </w:rPr>
        <w:t>thân,</w:t>
      </w:r>
      <w:r>
        <w:rPr>
          <w:color w:val="231F20"/>
          <w:spacing w:val="-5"/>
        </w:rPr>
        <w:t> </w:t>
      </w:r>
      <w:r>
        <w:rPr>
          <w:color w:val="231F20"/>
        </w:rPr>
        <w:t>theo thứ lớp soạn tập, phân biệt, giải nói, gọi là</w:t>
      </w:r>
      <w:r>
        <w:rPr>
          <w:color w:val="231F20"/>
          <w:spacing w:val="-20"/>
        </w:rPr>
        <w:t> </w:t>
      </w:r>
      <w:r>
        <w:rPr>
          <w:color w:val="231F20"/>
        </w:rPr>
        <w:t>A-tỳ-đàm.</w:t>
      </w:r>
    </w:p>
    <w:p>
      <w:pPr>
        <w:pStyle w:val="BodyText"/>
        <w:spacing w:line="276" w:lineRule="auto"/>
        <w:ind w:left="393" w:right="123"/>
      </w:pPr>
      <w:r>
        <w:rPr>
          <w:color w:val="231F20"/>
        </w:rPr>
        <w:t>Tôn giả Cù-sa nói: Người cầu giải thoát là các hành đã </w:t>
      </w:r>
      <w:r>
        <w:rPr>
          <w:color w:val="231F20"/>
          <w:spacing w:val="2"/>
        </w:rPr>
        <w:t>nêu </w:t>
      </w:r>
      <w:r>
        <w:rPr>
          <w:color w:val="231F20"/>
          <w:spacing w:val="-3"/>
        </w:rPr>
        <w:t>bày. </w:t>
      </w:r>
      <w:r>
        <w:rPr>
          <w:color w:val="231F20"/>
        </w:rPr>
        <w:t>Người chưa phân biệt đều phân biệt. Đó gọi là khổ, là nhân </w:t>
      </w:r>
      <w:r>
        <w:rPr>
          <w:color w:val="231F20"/>
          <w:spacing w:val="2"/>
        </w:rPr>
        <w:t>của </w:t>
      </w:r>
      <w:r>
        <w:rPr>
          <w:color w:val="231F20"/>
        </w:rPr>
        <w:t>khổ; là đạo, là quả của đạo; là đạo phương tiện, là đạo vô ngại, là đạo giải thoát, là đạo thắng tấn; là đạo hướng quả, là đắc quả, </w:t>
      </w:r>
      <w:r>
        <w:rPr>
          <w:color w:val="231F20"/>
          <w:spacing w:val="2"/>
        </w:rPr>
        <w:t>gọi  </w:t>
      </w:r>
      <w:r>
        <w:rPr>
          <w:color w:val="231F20"/>
        </w:rPr>
        <w:t>là</w:t>
      </w:r>
      <w:r>
        <w:rPr>
          <w:color w:val="231F20"/>
          <w:spacing w:val="-10"/>
        </w:rPr>
        <w:t> </w:t>
      </w:r>
      <w:r>
        <w:rPr>
          <w:color w:val="231F20"/>
        </w:rPr>
        <w:t>A-tỳ-đàm.</w:t>
      </w:r>
    </w:p>
    <w:p>
      <w:pPr>
        <w:pStyle w:val="BodyText"/>
        <w:ind w:left="960" w:firstLine="0"/>
      </w:pPr>
      <w:r>
        <w:rPr>
          <w:color w:val="231F20"/>
        </w:rPr>
        <w:t>Tôn giả Ba-xa nói: </w:t>
      </w:r>
      <w:r>
        <w:rPr>
          <w:color w:val="231F20"/>
          <w:spacing w:val="-4"/>
        </w:rPr>
        <w:t>Trí </w:t>
      </w:r>
      <w:r>
        <w:rPr>
          <w:color w:val="231F20"/>
        </w:rPr>
        <w:t>này là trí cứu cánh. </w:t>
      </w:r>
      <w:r>
        <w:rPr>
          <w:color w:val="231F20"/>
          <w:spacing w:val="-4"/>
        </w:rPr>
        <w:t>Trí </w:t>
      </w:r>
      <w:r>
        <w:rPr>
          <w:color w:val="231F20"/>
        </w:rPr>
        <w:t>này là trí đệ nhất.</w:t>
      </w:r>
    </w:p>
    <w:p>
      <w:pPr>
        <w:pStyle w:val="BodyText"/>
        <w:spacing w:before="45"/>
        <w:ind w:left="393" w:firstLine="0"/>
      </w:pPr>
      <w:r>
        <w:rPr>
          <w:color w:val="231F20"/>
        </w:rPr>
        <w:t>Trí này là trí không nhầm lẫn. Đó gọi là A-tỳ-đàm.</w:t>
      </w:r>
    </w:p>
    <w:p>
      <w:pPr>
        <w:pStyle w:val="BodyText"/>
        <w:spacing w:line="276" w:lineRule="auto" w:before="158"/>
        <w:ind w:left="393" w:right="128"/>
      </w:pPr>
      <w:r>
        <w:rPr>
          <w:color w:val="231F20"/>
        </w:rPr>
        <w:t>Người</w:t>
      </w:r>
      <w:r>
        <w:rPr>
          <w:color w:val="231F20"/>
          <w:spacing w:val="-24"/>
        </w:rPr>
        <w:t> </w:t>
      </w:r>
      <w:r>
        <w:rPr>
          <w:color w:val="231F20"/>
        </w:rPr>
        <w:t>A-tỳ-đàm</w:t>
      </w:r>
      <w:r>
        <w:rPr>
          <w:color w:val="231F20"/>
          <w:spacing w:val="-10"/>
        </w:rPr>
        <w:t> </w:t>
      </w:r>
      <w:r>
        <w:rPr>
          <w:color w:val="231F20"/>
        </w:rPr>
        <w:t>nói:</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từ</w:t>
      </w:r>
      <w:r>
        <w:rPr>
          <w:color w:val="231F20"/>
          <w:spacing w:val="-10"/>
        </w:rPr>
        <w:t> </w:t>
      </w:r>
      <w:r>
        <w:rPr>
          <w:color w:val="231F20"/>
        </w:rPr>
        <w:t>nơi</w:t>
      </w:r>
      <w:r>
        <w:rPr>
          <w:color w:val="231F20"/>
          <w:spacing w:val="-10"/>
        </w:rPr>
        <w:t> </w:t>
      </w:r>
      <w:r>
        <w:rPr>
          <w:color w:val="231F20"/>
        </w:rPr>
        <w:t>vô</w:t>
      </w:r>
      <w:r>
        <w:rPr>
          <w:color w:val="231F20"/>
          <w:spacing w:val="-9"/>
        </w:rPr>
        <w:t> </w:t>
      </w:r>
      <w:r>
        <w:rPr>
          <w:color w:val="231F20"/>
        </w:rPr>
        <w:t>số</w:t>
      </w:r>
      <w:r>
        <w:rPr>
          <w:color w:val="231F20"/>
          <w:spacing w:val="-10"/>
        </w:rPr>
        <w:t> </w:t>
      </w:r>
      <w:r>
        <w:rPr>
          <w:color w:val="231F20"/>
        </w:rPr>
        <w:t>các</w:t>
      </w:r>
      <w:r>
        <w:rPr>
          <w:color w:val="231F20"/>
          <w:spacing w:val="-10"/>
        </w:rPr>
        <w:t> </w:t>
      </w:r>
      <w:r>
        <w:rPr>
          <w:color w:val="231F20"/>
        </w:rPr>
        <w:t>thứ</w:t>
      </w:r>
      <w:r>
        <w:rPr>
          <w:color w:val="231F20"/>
          <w:spacing w:val="-10"/>
        </w:rPr>
        <w:t> </w:t>
      </w:r>
      <w:r>
        <w:rPr>
          <w:color w:val="231F20"/>
        </w:rPr>
        <w:t>được</w:t>
      </w:r>
      <w:r>
        <w:rPr>
          <w:color w:val="231F20"/>
          <w:spacing w:val="-10"/>
        </w:rPr>
        <w:t> </w:t>
      </w:r>
      <w:r>
        <w:rPr>
          <w:color w:val="231F20"/>
        </w:rPr>
        <w:t>lựa</w:t>
      </w:r>
      <w:r>
        <w:rPr>
          <w:color w:val="231F20"/>
          <w:spacing w:val="-10"/>
        </w:rPr>
        <w:t> </w:t>
      </w:r>
      <w:r>
        <w:rPr>
          <w:color w:val="231F20"/>
        </w:rPr>
        <w:t>chọn để hiểu rõ, chứng biết tất cả các pháp, gọi là</w:t>
      </w:r>
      <w:r>
        <w:rPr>
          <w:color w:val="231F20"/>
          <w:spacing w:val="-19"/>
        </w:rPr>
        <w:t> </w:t>
      </w:r>
      <w:r>
        <w:rPr>
          <w:color w:val="231F20"/>
        </w:rPr>
        <w:t>A-tỳ-đàm.</w:t>
      </w:r>
    </w:p>
    <w:p>
      <w:pPr>
        <w:pStyle w:val="BodyText"/>
        <w:spacing w:line="276" w:lineRule="auto"/>
        <w:ind w:left="393" w:right="127"/>
      </w:pPr>
      <w:r>
        <w:rPr>
          <w:color w:val="231F20"/>
        </w:rPr>
        <w:t>Lại nói: Pháp tánh rất sâu xa, có thể đạt đến tận cội nguồn của chúng, gọi là A-tỳ-đàm.</w:t>
      </w:r>
    </w:p>
    <w:p>
      <w:pPr>
        <w:pStyle w:val="BodyText"/>
        <w:spacing w:line="367" w:lineRule="auto"/>
        <w:ind w:left="960" w:right="258" w:firstLine="0"/>
      </w:pPr>
      <w:r>
        <w:rPr>
          <w:color w:val="231F20"/>
        </w:rPr>
        <w:t>Lại nói: Có thể làm thanh tịnh pháp nhãn, gọi là A-tỳ-đàm. Lại nói: Hiển phát trí tuệ thâm diệu, sâu kín, gọi là</w:t>
      </w:r>
      <w:r>
        <w:rPr>
          <w:color w:val="231F20"/>
          <w:spacing w:val="-32"/>
        </w:rPr>
        <w:t> </w:t>
      </w:r>
      <w:r>
        <w:rPr>
          <w:color w:val="231F20"/>
        </w:rPr>
        <w:t>A-tỳ-đàm.</w:t>
      </w:r>
    </w:p>
    <w:p>
      <w:pPr>
        <w:pStyle w:val="BodyText"/>
        <w:spacing w:line="276" w:lineRule="auto" w:before="0"/>
        <w:ind w:left="393" w:right="126"/>
      </w:pPr>
      <w:r>
        <w:rPr>
          <w:color w:val="231F20"/>
        </w:rPr>
        <w:t>Lại nói: Nếu người dùng tuệ của A-tỳ-đàm để phân biệt về tướng chung, tướng riêng, thì không ai có thể đúng như pháp nói về lỗi của họ. Đó gọi là A-tỳ-đàm.</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2"/>
      </w:pPr>
      <w:r>
        <w:rPr>
          <w:color w:val="231F20"/>
        </w:rPr>
        <w:t>Bộ </w:t>
      </w:r>
      <w:r>
        <w:rPr>
          <w:color w:val="231F20"/>
          <w:spacing w:val="-3"/>
        </w:rPr>
        <w:t>Di-sa-tắc nói: </w:t>
      </w:r>
      <w:r>
        <w:rPr>
          <w:color w:val="231F20"/>
        </w:rPr>
        <w:t>Như đèn có thể </w:t>
      </w:r>
      <w:r>
        <w:rPr>
          <w:color w:val="231F20"/>
          <w:spacing w:val="-3"/>
        </w:rPr>
        <w:t>chiếu sáng, </w:t>
      </w:r>
      <w:r>
        <w:rPr>
          <w:color w:val="231F20"/>
        </w:rPr>
        <w:t>gọi là </w:t>
      </w:r>
      <w:r>
        <w:rPr>
          <w:color w:val="231F20"/>
          <w:spacing w:val="-3"/>
        </w:rPr>
        <w:t>A-tỳ-đàm. </w:t>
      </w:r>
      <w:r>
        <w:rPr>
          <w:color w:val="231F20"/>
        </w:rPr>
        <w:t>Như</w:t>
      </w:r>
      <w:r>
        <w:rPr>
          <w:color w:val="231F20"/>
          <w:spacing w:val="-26"/>
        </w:rPr>
        <w:t> </w:t>
      </w:r>
      <w:r>
        <w:rPr>
          <w:color w:val="231F20"/>
          <w:spacing w:val="-3"/>
        </w:rPr>
        <w:t>nói:</w:t>
      </w:r>
      <w:r>
        <w:rPr>
          <w:color w:val="231F20"/>
          <w:spacing w:val="-31"/>
        </w:rPr>
        <w:t> </w:t>
      </w:r>
      <w:r>
        <w:rPr>
          <w:color w:val="231F20"/>
          <w:spacing w:val="-5"/>
        </w:rPr>
        <w:t>Trong</w:t>
      </w:r>
      <w:r>
        <w:rPr>
          <w:color w:val="231F20"/>
          <w:spacing w:val="-26"/>
        </w:rPr>
        <w:t> </w:t>
      </w:r>
      <w:r>
        <w:rPr>
          <w:color w:val="231F20"/>
        </w:rPr>
        <w:t>tất</w:t>
      </w:r>
      <w:r>
        <w:rPr>
          <w:color w:val="231F20"/>
          <w:spacing w:val="-25"/>
        </w:rPr>
        <w:t> </w:t>
      </w:r>
      <w:r>
        <w:rPr>
          <w:color w:val="231F20"/>
        </w:rPr>
        <w:t>cả</w:t>
      </w:r>
      <w:r>
        <w:rPr>
          <w:color w:val="231F20"/>
          <w:spacing w:val="-26"/>
        </w:rPr>
        <w:t> </w:t>
      </w:r>
      <w:r>
        <w:rPr>
          <w:color w:val="231F20"/>
        </w:rPr>
        <w:t>sự</w:t>
      </w:r>
      <w:r>
        <w:rPr>
          <w:color w:val="231F20"/>
          <w:spacing w:val="-27"/>
        </w:rPr>
        <w:t> </w:t>
      </w:r>
      <w:r>
        <w:rPr>
          <w:color w:val="231F20"/>
          <w:spacing w:val="-3"/>
        </w:rPr>
        <w:t>chiếu</w:t>
      </w:r>
      <w:r>
        <w:rPr>
          <w:color w:val="231F20"/>
          <w:spacing w:val="-26"/>
        </w:rPr>
        <w:t> </w:t>
      </w:r>
      <w:r>
        <w:rPr>
          <w:color w:val="231F20"/>
          <w:spacing w:val="-3"/>
        </w:rPr>
        <w:t>sáng,</w:t>
      </w:r>
      <w:r>
        <w:rPr>
          <w:color w:val="231F20"/>
          <w:spacing w:val="-25"/>
        </w:rPr>
        <w:t> </w:t>
      </w:r>
      <w:r>
        <w:rPr>
          <w:color w:val="231F20"/>
        </w:rPr>
        <w:t>thì</w:t>
      </w:r>
      <w:r>
        <w:rPr>
          <w:color w:val="231F20"/>
          <w:spacing w:val="-26"/>
        </w:rPr>
        <w:t> </w:t>
      </w:r>
      <w:r>
        <w:rPr>
          <w:color w:val="231F20"/>
          <w:spacing w:val="-3"/>
        </w:rPr>
        <w:t>chiếu</w:t>
      </w:r>
      <w:r>
        <w:rPr>
          <w:color w:val="231F20"/>
          <w:spacing w:val="-26"/>
        </w:rPr>
        <w:t> </w:t>
      </w:r>
      <w:r>
        <w:rPr>
          <w:color w:val="231F20"/>
          <w:spacing w:val="-3"/>
        </w:rPr>
        <w:t>sáng</w:t>
      </w:r>
      <w:r>
        <w:rPr>
          <w:color w:val="231F20"/>
          <w:spacing w:val="-26"/>
        </w:rPr>
        <w:t> </w:t>
      </w:r>
      <w:r>
        <w:rPr>
          <w:color w:val="231F20"/>
        </w:rPr>
        <w:t>của</w:t>
      </w:r>
      <w:r>
        <w:rPr>
          <w:color w:val="231F20"/>
          <w:spacing w:val="-26"/>
        </w:rPr>
        <w:t> </w:t>
      </w:r>
      <w:r>
        <w:rPr>
          <w:color w:val="231F20"/>
        </w:rPr>
        <w:t>tuệ</w:t>
      </w:r>
      <w:r>
        <w:rPr>
          <w:color w:val="231F20"/>
          <w:spacing w:val="-26"/>
        </w:rPr>
        <w:t> </w:t>
      </w:r>
      <w:r>
        <w:rPr>
          <w:color w:val="231F20"/>
        </w:rPr>
        <w:t>là</w:t>
      </w:r>
      <w:r>
        <w:rPr>
          <w:color w:val="231F20"/>
          <w:spacing w:val="-26"/>
        </w:rPr>
        <w:t> </w:t>
      </w:r>
      <w:r>
        <w:rPr>
          <w:color w:val="231F20"/>
        </w:rPr>
        <w:t>tối</w:t>
      </w:r>
      <w:r>
        <w:rPr>
          <w:color w:val="231F20"/>
          <w:spacing w:val="-25"/>
        </w:rPr>
        <w:t> </w:t>
      </w:r>
      <w:r>
        <w:rPr>
          <w:color w:val="231F20"/>
          <w:spacing w:val="-3"/>
        </w:rPr>
        <w:t>thượng.</w:t>
      </w:r>
    </w:p>
    <w:p>
      <w:pPr>
        <w:pStyle w:val="BodyText"/>
        <w:spacing w:before="112"/>
        <w:ind w:left="677" w:firstLine="0"/>
      </w:pPr>
      <w:r>
        <w:rPr>
          <w:color w:val="231F20"/>
        </w:rPr>
        <w:t>Bộ Đàm-ma-quật nói: Pháp này tăng thượng, gọi là</w:t>
      </w:r>
      <w:r>
        <w:rPr>
          <w:color w:val="231F20"/>
          <w:spacing w:val="9"/>
        </w:rPr>
        <w:t> </w:t>
      </w:r>
      <w:r>
        <w:rPr>
          <w:color w:val="231F20"/>
        </w:rPr>
        <w:t>A-tỳ-đàm.</w:t>
      </w:r>
    </w:p>
    <w:p>
      <w:pPr>
        <w:pStyle w:val="BodyText"/>
        <w:spacing w:before="41"/>
        <w:ind w:firstLine="0"/>
      </w:pPr>
      <w:r>
        <w:rPr>
          <w:color w:val="231F20"/>
        </w:rPr>
        <w:t>Như nói: Nơi tất cả các pháp, tuệ là trên hết.</w:t>
      </w:r>
    </w:p>
    <w:p>
      <w:pPr>
        <w:pStyle w:val="BodyText"/>
        <w:spacing w:line="273" w:lineRule="auto" w:before="154"/>
        <w:ind w:right="412"/>
      </w:pPr>
      <w:r>
        <w:rPr>
          <w:color w:val="231F20"/>
        </w:rPr>
        <w:t>Phái Thí dụ nói: Nơi vô số các pháp, Niết-bàn là trên, vì pháp này tiếp theo, nên gọi là A-tỳ-đàm.</w:t>
      </w:r>
    </w:p>
    <w:p>
      <w:pPr>
        <w:pStyle w:val="BodyText"/>
        <w:spacing w:line="273" w:lineRule="auto" w:before="112"/>
        <w:ind w:right="410"/>
      </w:pPr>
      <w:r>
        <w:rPr>
          <w:color w:val="231F20"/>
        </w:rPr>
        <w:t>Phái Thanh Luận nói: A-tỳ gọi là trừ bỏ, cũng nói là lựa chọn. Trừ bỏ tức là trừ bỏ các phiền não kiết sử trói buộc. Lựa chọn là lựa chọn các pháp như ấm, nhập, giới phẩm đạo duyên khởi.</w:t>
      </w:r>
    </w:p>
    <w:p>
      <w:pPr>
        <w:pStyle w:val="BodyText"/>
        <w:spacing w:line="273" w:lineRule="auto" w:before="111"/>
        <w:ind w:right="410"/>
      </w:pPr>
      <w:r>
        <w:rPr>
          <w:color w:val="231F20"/>
        </w:rPr>
        <w:t>Lại nữa, A-tỳ nói là tăng thượng mạn. Như nói: Danh tăng thượng mạn. Như nói: Người trên gọi là người tăng thượng. Như nói: Dật trên gọi là dật tăng thượng. Kinh (Luận) này tăng thượng nên gọi là A-tỳ-đàm.</w:t>
      </w:r>
    </w:p>
    <w:p>
      <w:pPr>
        <w:pStyle w:val="BodyText"/>
        <w:spacing w:line="273" w:lineRule="auto" w:before="110"/>
        <w:ind w:right="411"/>
      </w:pPr>
      <w:r>
        <w:rPr>
          <w:color w:val="231F20"/>
        </w:rPr>
        <w:t>Lại nữa, A-tỳ nói là hiện tiền. Tất cả các pháp như phẩm thiện đạo v.v... đều hiện tiền, gọi là A-tỳ-đàm.</w:t>
      </w:r>
    </w:p>
    <w:p>
      <w:pPr>
        <w:pStyle w:val="BodyText"/>
        <w:spacing w:line="273" w:lineRule="auto" w:before="111"/>
        <w:ind w:right="411"/>
      </w:pPr>
      <w:r>
        <w:rPr>
          <w:color w:val="231F20"/>
        </w:rPr>
        <w:t>Lại nữa, A-tỳ nói là cung kính. Pháp này tôn trọng đáng kính nên gọi là A-tỳ-đàm.</w:t>
      </w:r>
    </w:p>
    <w:p>
      <w:pPr>
        <w:pStyle w:val="BodyText"/>
        <w:spacing w:before="112"/>
        <w:ind w:left="677" w:firstLine="0"/>
      </w:pPr>
      <w:r>
        <w:rPr>
          <w:color w:val="231F20"/>
        </w:rPr>
        <w:t>Kinh (Luận) này được gọi là cơ bản của trí tuệ.</w:t>
      </w:r>
    </w:p>
    <w:p>
      <w:pPr>
        <w:pStyle w:val="BodyText"/>
        <w:spacing w:before="154"/>
        <w:ind w:left="677" w:firstLine="0"/>
      </w:pPr>
      <w:r>
        <w:rPr>
          <w:i/>
          <w:color w:val="231F20"/>
        </w:rPr>
        <w:t>Hỏi: </w:t>
      </w:r>
      <w:r>
        <w:rPr>
          <w:color w:val="231F20"/>
        </w:rPr>
        <w:t>Vì sao gọi là cơ bản của trí tuệ?</w:t>
      </w:r>
    </w:p>
    <w:p>
      <w:pPr>
        <w:pStyle w:val="BodyText"/>
        <w:spacing w:line="273" w:lineRule="auto" w:before="155"/>
        <w:ind w:right="411"/>
      </w:pPr>
      <w:r>
        <w:rPr>
          <w:i/>
          <w:color w:val="231F20"/>
        </w:rPr>
        <w:t>Đáp:</w:t>
      </w:r>
      <w:r>
        <w:rPr>
          <w:i/>
          <w:color w:val="231F20"/>
          <w:spacing w:val="-12"/>
        </w:rPr>
        <w:t> </w:t>
      </w:r>
      <w:r>
        <w:rPr>
          <w:color w:val="231F20"/>
        </w:rPr>
        <w:t>Vì</w:t>
      </w:r>
      <w:r>
        <w:rPr>
          <w:color w:val="231F20"/>
          <w:spacing w:val="-7"/>
        </w:rPr>
        <w:t> </w:t>
      </w:r>
      <w:r>
        <w:rPr>
          <w:color w:val="231F20"/>
        </w:rPr>
        <w:t>các</w:t>
      </w:r>
      <w:r>
        <w:rPr>
          <w:color w:val="231F20"/>
          <w:spacing w:val="-7"/>
        </w:rPr>
        <w:t> </w:t>
      </w:r>
      <w:r>
        <w:rPr>
          <w:color w:val="231F20"/>
        </w:rPr>
        <w:t>trí</w:t>
      </w:r>
      <w:r>
        <w:rPr>
          <w:color w:val="231F20"/>
          <w:spacing w:val="-8"/>
        </w:rPr>
        <w:t> </w:t>
      </w:r>
      <w:r>
        <w:rPr>
          <w:color w:val="231F20"/>
        </w:rPr>
        <w:t>cứu</w:t>
      </w:r>
      <w:r>
        <w:rPr>
          <w:color w:val="231F20"/>
          <w:spacing w:val="-7"/>
        </w:rPr>
        <w:t> </w:t>
      </w:r>
      <w:r>
        <w:rPr>
          <w:color w:val="231F20"/>
        </w:rPr>
        <w:t>cánh</w:t>
      </w:r>
      <w:r>
        <w:rPr>
          <w:color w:val="231F20"/>
          <w:spacing w:val="-7"/>
        </w:rPr>
        <w:t> </w:t>
      </w:r>
      <w:r>
        <w:rPr>
          <w:color w:val="231F20"/>
        </w:rPr>
        <w:t>đều</w:t>
      </w:r>
      <w:r>
        <w:rPr>
          <w:color w:val="231F20"/>
          <w:spacing w:val="-8"/>
        </w:rPr>
        <w:t> </w:t>
      </w:r>
      <w:r>
        <w:rPr>
          <w:color w:val="231F20"/>
        </w:rPr>
        <w:t>xuất</w:t>
      </w:r>
      <w:r>
        <w:rPr>
          <w:color w:val="231F20"/>
          <w:spacing w:val="-7"/>
        </w:rPr>
        <w:t> </w:t>
      </w:r>
      <w:r>
        <w:rPr>
          <w:color w:val="231F20"/>
        </w:rPr>
        <w:t>phát</w:t>
      </w:r>
      <w:r>
        <w:rPr>
          <w:color w:val="231F20"/>
          <w:spacing w:val="-7"/>
        </w:rPr>
        <w:t> </w:t>
      </w:r>
      <w:r>
        <w:rPr>
          <w:color w:val="231F20"/>
        </w:rPr>
        <w:t>từ</w:t>
      </w:r>
      <w:r>
        <w:rPr>
          <w:color w:val="231F20"/>
          <w:spacing w:val="-7"/>
        </w:rPr>
        <w:t> </w:t>
      </w:r>
      <w:r>
        <w:rPr>
          <w:color w:val="231F20"/>
        </w:rPr>
        <w:t>Kinh</w:t>
      </w:r>
      <w:r>
        <w:rPr>
          <w:color w:val="231F20"/>
          <w:spacing w:val="-8"/>
        </w:rPr>
        <w:t> </w:t>
      </w:r>
      <w:r>
        <w:rPr>
          <w:color w:val="231F20"/>
        </w:rPr>
        <w:t>(Luận)</w:t>
      </w:r>
      <w:r>
        <w:rPr>
          <w:color w:val="231F20"/>
          <w:spacing w:val="-7"/>
        </w:rPr>
        <w:t> </w:t>
      </w:r>
      <w:r>
        <w:rPr>
          <w:color w:val="231F20"/>
          <w:spacing w:val="-5"/>
        </w:rPr>
        <w:t>này,</w:t>
      </w:r>
      <w:r>
        <w:rPr>
          <w:color w:val="231F20"/>
          <w:spacing w:val="-7"/>
        </w:rPr>
        <w:t> </w:t>
      </w:r>
      <w:r>
        <w:rPr>
          <w:color w:val="231F20"/>
        </w:rPr>
        <w:t>nên gọi là cơ bản.</w:t>
      </w:r>
    </w:p>
    <w:p>
      <w:pPr>
        <w:pStyle w:val="BodyText"/>
        <w:spacing w:line="273" w:lineRule="auto" w:before="112"/>
        <w:ind w:right="411"/>
      </w:pPr>
      <w:r>
        <w:rPr>
          <w:color w:val="231F20"/>
        </w:rPr>
        <w:t>Lại nữa: Kinh (Luận) này còn gọi là xứ an trụ đầy đủ của trí. Các trí cứu cánh đều nhân nơi Kinh (Luận) này mà được thành lập, thế nên gọi là xứ an trụ đầy đủ của trí.</w:t>
      </w:r>
    </w:p>
    <w:p>
      <w:pPr>
        <w:pStyle w:val="BodyText"/>
        <w:spacing w:before="111"/>
        <w:ind w:left="677" w:firstLine="0"/>
      </w:pPr>
      <w:r>
        <w:rPr>
          <w:i/>
          <w:color w:val="231F20"/>
        </w:rPr>
        <w:t>Hỏi: </w:t>
      </w:r>
      <w:r>
        <w:rPr>
          <w:color w:val="231F20"/>
        </w:rPr>
        <w:t>Kinh (Luận) này có lợi ích gì?</w:t>
      </w:r>
    </w:p>
    <w:p>
      <w:pPr>
        <w:pStyle w:val="BodyText"/>
        <w:spacing w:line="273" w:lineRule="auto" w:before="154"/>
        <w:ind w:right="411"/>
      </w:pPr>
      <w:r>
        <w:rPr>
          <w:i/>
          <w:color w:val="231F20"/>
        </w:rPr>
        <w:t>Đáp:</w:t>
      </w:r>
      <w:r>
        <w:rPr>
          <w:i/>
          <w:color w:val="231F20"/>
          <w:spacing w:val="-10"/>
        </w:rPr>
        <w:t> </w:t>
      </w:r>
      <w:r>
        <w:rPr>
          <w:color w:val="231F20"/>
        </w:rPr>
        <w:t>Tùy</w:t>
      </w:r>
      <w:r>
        <w:rPr>
          <w:color w:val="231F20"/>
          <w:spacing w:val="-4"/>
        </w:rPr>
        <w:t> </w:t>
      </w:r>
      <w:r>
        <w:rPr>
          <w:color w:val="231F20"/>
        </w:rPr>
        <w:t>thuận</w:t>
      </w:r>
      <w:r>
        <w:rPr>
          <w:color w:val="231F20"/>
          <w:spacing w:val="-4"/>
        </w:rPr>
        <w:t> </w:t>
      </w:r>
      <w:r>
        <w:rPr>
          <w:color w:val="231F20"/>
        </w:rPr>
        <w:t>giải</w:t>
      </w:r>
      <w:r>
        <w:rPr>
          <w:color w:val="231F20"/>
          <w:spacing w:val="-4"/>
        </w:rPr>
        <w:t> </w:t>
      </w:r>
      <w:r>
        <w:rPr>
          <w:color w:val="231F20"/>
        </w:rPr>
        <w:t>thoát,</w:t>
      </w:r>
      <w:r>
        <w:rPr>
          <w:color w:val="231F20"/>
          <w:spacing w:val="-5"/>
        </w:rPr>
        <w:t> </w:t>
      </w:r>
      <w:r>
        <w:rPr>
          <w:color w:val="231F20"/>
        </w:rPr>
        <w:t>tùy</w:t>
      </w:r>
      <w:r>
        <w:rPr>
          <w:color w:val="231F20"/>
          <w:spacing w:val="-4"/>
        </w:rPr>
        <w:t> </w:t>
      </w:r>
      <w:r>
        <w:rPr>
          <w:color w:val="231F20"/>
        </w:rPr>
        <w:t>thuận</w:t>
      </w:r>
      <w:r>
        <w:rPr>
          <w:color w:val="231F20"/>
          <w:spacing w:val="-4"/>
        </w:rPr>
        <w:t> </w:t>
      </w:r>
      <w:r>
        <w:rPr>
          <w:color w:val="231F20"/>
        </w:rPr>
        <w:t>vô</w:t>
      </w:r>
      <w:r>
        <w:rPr>
          <w:color w:val="231F20"/>
          <w:spacing w:val="-4"/>
        </w:rPr>
        <w:t> </w:t>
      </w:r>
      <w:r>
        <w:rPr>
          <w:color w:val="231F20"/>
        </w:rPr>
        <w:t>ngã,</w:t>
      </w:r>
      <w:r>
        <w:rPr>
          <w:color w:val="231F20"/>
          <w:spacing w:val="-7"/>
        </w:rPr>
        <w:t> </w:t>
      </w:r>
      <w:r>
        <w:rPr>
          <w:color w:val="231F20"/>
        </w:rPr>
        <w:t>đoạn</w:t>
      </w:r>
      <w:r>
        <w:rPr>
          <w:color w:val="231F20"/>
          <w:spacing w:val="-4"/>
        </w:rPr>
        <w:t> </w:t>
      </w:r>
      <w:r>
        <w:rPr>
          <w:color w:val="231F20"/>
        </w:rPr>
        <w:t>trừ</w:t>
      </w:r>
      <w:r>
        <w:rPr>
          <w:color w:val="231F20"/>
          <w:spacing w:val="-4"/>
        </w:rPr>
        <w:t> </w:t>
      </w:r>
      <w:r>
        <w:rPr>
          <w:color w:val="231F20"/>
        </w:rPr>
        <w:t>chấp</w:t>
      </w:r>
      <w:r>
        <w:rPr>
          <w:color w:val="231F20"/>
          <w:spacing w:val="-4"/>
        </w:rPr>
        <w:t> </w:t>
      </w:r>
      <w:r>
        <w:rPr>
          <w:color w:val="231F20"/>
        </w:rPr>
        <w:t>ngã nhân, hiển bày về vô ngã, phát khởi giác ý cho con người, xuất</w:t>
      </w:r>
      <w:r>
        <w:rPr>
          <w:color w:val="231F20"/>
          <w:spacing w:val="38"/>
        </w:rPr>
        <w:t> </w:t>
      </w:r>
      <w:r>
        <w:rPr>
          <w:color w:val="231F20"/>
        </w:rPr>
        <w:t>sinh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trí tuệ, loại bỏ ngu si, cắt đứt lưới nghi, đạt được quyết định, dứt hết mọi sự bùng </w:t>
      </w:r>
      <w:r>
        <w:rPr>
          <w:color w:val="231F20"/>
          <w:spacing w:val="-4"/>
        </w:rPr>
        <w:t>cháy, </w:t>
      </w:r>
      <w:r>
        <w:rPr>
          <w:color w:val="231F20"/>
        </w:rPr>
        <w:t>hướng đến nẻo xuất yếu, được sự an lạc tịch tĩnh nối tiếp, chấm dứt sinh tử luân hồi. Tùy thuận pháp không, đến bờ Niết-bàn.</w:t>
      </w:r>
      <w:r>
        <w:rPr>
          <w:color w:val="231F20"/>
          <w:spacing w:val="-9"/>
        </w:rPr>
        <w:t> </w:t>
      </w:r>
      <w:r>
        <w:rPr>
          <w:color w:val="231F20"/>
        </w:rPr>
        <w:t>Có</w:t>
      </w:r>
      <w:r>
        <w:rPr>
          <w:color w:val="231F20"/>
          <w:spacing w:val="-8"/>
        </w:rPr>
        <w:t> </w:t>
      </w:r>
      <w:r>
        <w:rPr>
          <w:color w:val="231F20"/>
        </w:rPr>
        <w:t>thể</w:t>
      </w:r>
      <w:r>
        <w:rPr>
          <w:color w:val="231F20"/>
          <w:spacing w:val="-8"/>
        </w:rPr>
        <w:t> </w:t>
      </w:r>
      <w:r>
        <w:rPr>
          <w:color w:val="231F20"/>
        </w:rPr>
        <w:t>đoạn</w:t>
      </w:r>
      <w:r>
        <w:rPr>
          <w:color w:val="231F20"/>
          <w:spacing w:val="-9"/>
        </w:rPr>
        <w:t> </w:t>
      </w:r>
      <w:r>
        <w:rPr>
          <w:color w:val="231F20"/>
        </w:rPr>
        <w:t>tất</w:t>
      </w:r>
      <w:r>
        <w:rPr>
          <w:color w:val="231F20"/>
          <w:spacing w:val="-9"/>
        </w:rPr>
        <w:t> </w:t>
      </w:r>
      <w:r>
        <w:rPr>
          <w:color w:val="231F20"/>
        </w:rPr>
        <w:t>cả</w:t>
      </w:r>
      <w:r>
        <w:rPr>
          <w:color w:val="231F20"/>
          <w:spacing w:val="-7"/>
        </w:rPr>
        <w:t> </w:t>
      </w:r>
      <w:r>
        <w:rPr>
          <w:color w:val="231F20"/>
        </w:rPr>
        <w:t>dị</w:t>
      </w:r>
      <w:r>
        <w:rPr>
          <w:color w:val="231F20"/>
          <w:spacing w:val="-9"/>
        </w:rPr>
        <w:t> </w:t>
      </w:r>
      <w:r>
        <w:rPr>
          <w:color w:val="231F20"/>
        </w:rPr>
        <w:t>kiến</w:t>
      </w:r>
      <w:r>
        <w:rPr>
          <w:color w:val="231F20"/>
          <w:spacing w:val="-9"/>
        </w:rPr>
        <w:t> </w:t>
      </w:r>
      <w:r>
        <w:rPr>
          <w:color w:val="231F20"/>
        </w:rPr>
        <w:t>của</w:t>
      </w:r>
      <w:r>
        <w:rPr>
          <w:color w:val="231F20"/>
          <w:spacing w:val="-8"/>
        </w:rPr>
        <w:t> </w:t>
      </w:r>
      <w:r>
        <w:rPr>
          <w:color w:val="231F20"/>
        </w:rPr>
        <w:t>ngoại</w:t>
      </w:r>
      <w:r>
        <w:rPr>
          <w:color w:val="231F20"/>
          <w:spacing w:val="-9"/>
        </w:rPr>
        <w:t> </w:t>
      </w:r>
      <w:r>
        <w:rPr>
          <w:color w:val="231F20"/>
        </w:rPr>
        <w:t>đạo,</w:t>
      </w:r>
      <w:r>
        <w:rPr>
          <w:color w:val="231F20"/>
          <w:spacing w:val="-8"/>
        </w:rPr>
        <w:t> </w:t>
      </w:r>
      <w:r>
        <w:rPr>
          <w:color w:val="231F20"/>
        </w:rPr>
        <w:t>ở</w:t>
      </w:r>
      <w:r>
        <w:rPr>
          <w:color w:val="231F20"/>
          <w:spacing w:val="-7"/>
        </w:rPr>
        <w:t> </w:t>
      </w:r>
      <w:r>
        <w:rPr>
          <w:color w:val="231F20"/>
        </w:rPr>
        <w:t>trong</w:t>
      </w:r>
      <w:r>
        <w:rPr>
          <w:color w:val="231F20"/>
          <w:spacing w:val="-8"/>
        </w:rPr>
        <w:t> </w:t>
      </w:r>
      <w:r>
        <w:rPr>
          <w:color w:val="231F20"/>
        </w:rPr>
        <w:t>pháp</w:t>
      </w:r>
      <w:r>
        <w:rPr>
          <w:color w:val="231F20"/>
          <w:spacing w:val="-9"/>
        </w:rPr>
        <w:t> </w:t>
      </w:r>
      <w:r>
        <w:rPr>
          <w:color w:val="231F20"/>
        </w:rPr>
        <w:t>Phật có thể sinh khởi tất cả tâm vui thích. Kinh (Luận) này có những lợi ích như thế, nên gọi là</w:t>
      </w:r>
      <w:r>
        <w:rPr>
          <w:color w:val="231F20"/>
          <w:spacing w:val="-16"/>
        </w:rPr>
        <w:t> </w:t>
      </w:r>
      <w:r>
        <w:rPr>
          <w:color w:val="231F20"/>
        </w:rPr>
        <w:t>A-tỳ-đàm.</w:t>
      </w:r>
    </w:p>
    <w:p>
      <w:pPr>
        <w:pStyle w:val="BodyText"/>
        <w:spacing w:before="117"/>
        <w:ind w:left="263" w:firstLine="0"/>
        <w:jc w:val="center"/>
        <w:rPr>
          <w:rFonts w:ascii="Wingdings" w:hAnsi="Wingdings"/>
        </w:rPr>
      </w:pPr>
      <w:r>
        <w:rPr>
          <w:rFonts w:ascii="Wingdings" w:hAnsi="Wingdings"/>
          <w:color w:val="231F20"/>
          <w:w w:val="184"/>
        </w:rPr>
        <w:t></w:t>
      </w:r>
    </w:p>
    <w:p>
      <w:pPr>
        <w:spacing w:before="186"/>
        <w:ind w:left="795" w:right="517" w:firstLine="0"/>
        <w:jc w:val="center"/>
        <w:rPr>
          <w:b/>
          <w:sz w:val="28"/>
        </w:rPr>
      </w:pPr>
      <w:r>
        <w:rPr>
          <w:b/>
          <w:color w:val="231F20"/>
          <w:sz w:val="28"/>
        </w:rPr>
        <w:t>Chương 1: KIỀN ĐỘ TẠP</w:t>
      </w:r>
    </w:p>
    <w:p>
      <w:pPr>
        <w:spacing w:before="94"/>
        <w:ind w:left="780" w:right="517" w:firstLine="0"/>
        <w:jc w:val="center"/>
        <w:rPr>
          <w:b/>
          <w:sz w:val="28"/>
        </w:rPr>
      </w:pPr>
      <w:r>
        <w:rPr>
          <w:b/>
          <w:color w:val="231F20"/>
          <w:sz w:val="28"/>
        </w:rPr>
        <w:t>Phẩm thứ 1: PHÁP THẾ ĐỆ NHẤT, phần 1</w:t>
      </w:r>
    </w:p>
    <w:p>
      <w:pPr>
        <w:pStyle w:val="BodyText"/>
        <w:spacing w:before="0"/>
        <w:ind w:left="0" w:firstLine="0"/>
        <w:jc w:val="left"/>
        <w:rPr>
          <w:b/>
          <w:sz w:val="30"/>
        </w:rPr>
      </w:pPr>
    </w:p>
    <w:p>
      <w:pPr>
        <w:spacing w:before="202"/>
        <w:ind w:left="960" w:right="0" w:firstLine="0"/>
        <w:jc w:val="both"/>
        <w:rPr>
          <w:i/>
          <w:sz w:val="26"/>
        </w:rPr>
      </w:pPr>
      <w:r>
        <w:rPr>
          <w:i/>
          <w:color w:val="231F20"/>
          <w:sz w:val="26"/>
        </w:rPr>
        <w:t>* Thế nào là Pháp thế đệ nhất?</w:t>
      </w:r>
    </w:p>
    <w:p>
      <w:pPr>
        <w:pStyle w:val="BodyText"/>
        <w:spacing w:line="268" w:lineRule="auto" w:before="149"/>
        <w:ind w:left="393" w:right="129"/>
      </w:pPr>
      <w:r>
        <w:rPr>
          <w:i/>
          <w:color w:val="231F20"/>
        </w:rPr>
        <w:t>Hỏi:</w:t>
      </w:r>
      <w:r>
        <w:rPr>
          <w:i/>
          <w:color w:val="231F20"/>
          <w:spacing w:val="-18"/>
        </w:rPr>
        <w:t> </w:t>
      </w:r>
      <w:r>
        <w:rPr>
          <w:color w:val="231F20"/>
        </w:rPr>
        <w:t>Vì</w:t>
      </w:r>
      <w:r>
        <w:rPr>
          <w:color w:val="231F20"/>
          <w:spacing w:val="-14"/>
        </w:rPr>
        <w:t> </w:t>
      </w:r>
      <w:r>
        <w:rPr>
          <w:color w:val="231F20"/>
        </w:rPr>
        <w:t>sao</w:t>
      </w:r>
      <w:r>
        <w:rPr>
          <w:color w:val="231F20"/>
          <w:spacing w:val="-13"/>
        </w:rPr>
        <w:t> </w:t>
      </w:r>
      <w:r>
        <w:rPr>
          <w:color w:val="231F20"/>
        </w:rPr>
        <w:t>Kinh</w:t>
      </w:r>
      <w:r>
        <w:rPr>
          <w:color w:val="231F20"/>
          <w:spacing w:val="-14"/>
        </w:rPr>
        <w:t> </w:t>
      </w:r>
      <w:r>
        <w:rPr>
          <w:color w:val="231F20"/>
        </w:rPr>
        <w:t>(Luận)</w:t>
      </w:r>
      <w:r>
        <w:rPr>
          <w:color w:val="231F20"/>
          <w:spacing w:val="-13"/>
        </w:rPr>
        <w:t> </w:t>
      </w:r>
      <w:r>
        <w:rPr>
          <w:color w:val="231F20"/>
          <w:spacing w:val="-5"/>
        </w:rPr>
        <w:t>này,</w:t>
      </w:r>
      <w:r>
        <w:rPr>
          <w:color w:val="231F20"/>
          <w:spacing w:val="-14"/>
        </w:rPr>
        <w:t> </w:t>
      </w:r>
      <w:r>
        <w:rPr>
          <w:color w:val="231F20"/>
        </w:rPr>
        <w:t>trước</w:t>
      </w:r>
      <w:r>
        <w:rPr>
          <w:color w:val="231F20"/>
          <w:spacing w:val="-14"/>
        </w:rPr>
        <w:t> </w:t>
      </w:r>
      <w:r>
        <w:rPr>
          <w:color w:val="231F20"/>
        </w:rPr>
        <w:t>hết</w:t>
      </w:r>
      <w:r>
        <w:rPr>
          <w:color w:val="231F20"/>
          <w:spacing w:val="-13"/>
        </w:rPr>
        <w:t> </w:t>
      </w:r>
      <w:r>
        <w:rPr>
          <w:color w:val="231F20"/>
        </w:rPr>
        <w:t>nói</w:t>
      </w:r>
      <w:r>
        <w:rPr>
          <w:color w:val="231F20"/>
          <w:spacing w:val="-14"/>
        </w:rPr>
        <w:t> </w:t>
      </w:r>
      <w:r>
        <w:rPr>
          <w:color w:val="231F20"/>
        </w:rPr>
        <w:t>Pháp</w:t>
      </w:r>
      <w:r>
        <w:rPr>
          <w:color w:val="231F20"/>
          <w:spacing w:val="-13"/>
        </w:rPr>
        <w:t> </w:t>
      </w:r>
      <w:r>
        <w:rPr>
          <w:color w:val="231F20"/>
        </w:rPr>
        <w:t>thế</w:t>
      </w:r>
      <w:r>
        <w:rPr>
          <w:color w:val="231F20"/>
          <w:spacing w:val="-14"/>
        </w:rPr>
        <w:t> </w:t>
      </w:r>
      <w:r>
        <w:rPr>
          <w:color w:val="231F20"/>
        </w:rPr>
        <w:t>đệ</w:t>
      </w:r>
      <w:r>
        <w:rPr>
          <w:color w:val="231F20"/>
          <w:spacing w:val="-14"/>
        </w:rPr>
        <w:t> </w:t>
      </w:r>
      <w:r>
        <w:rPr>
          <w:color w:val="231F20"/>
        </w:rPr>
        <w:t>nhất?</w:t>
      </w:r>
      <w:r>
        <w:rPr>
          <w:color w:val="231F20"/>
          <w:spacing w:val="-18"/>
        </w:rPr>
        <w:t> </w:t>
      </w:r>
      <w:r>
        <w:rPr>
          <w:color w:val="231F20"/>
        </w:rPr>
        <w:t>Vì thuận theo thứ lớp để nói hay là nghịch với thứ lớp để nói?</w:t>
      </w:r>
    </w:p>
    <w:p>
      <w:pPr>
        <w:pStyle w:val="BodyText"/>
        <w:spacing w:line="268" w:lineRule="auto" w:before="110"/>
        <w:ind w:left="393" w:right="127"/>
      </w:pPr>
      <w:r>
        <w:rPr>
          <w:color w:val="231F20"/>
        </w:rPr>
        <w:t>Nếu thuận theo thứ lớp để nói, tức trước hết nên nói về quán Bất tịnh, tiếp đến nói An ban (Quán Sổ tức), tiếp theo nói niệm xứ, tiếp nữa nói bảy xứ thiện. Noãn, Đảnh, Nhẫn là nghĩa của ba thứ quán, sau đấy mới nói Pháp thế đệ nhất.</w:t>
      </w:r>
    </w:p>
    <w:p>
      <w:pPr>
        <w:pStyle w:val="BodyText"/>
        <w:spacing w:line="268" w:lineRule="auto" w:before="112"/>
        <w:ind w:left="393" w:right="127"/>
      </w:pPr>
      <w:r>
        <w:rPr>
          <w:color w:val="231F20"/>
        </w:rPr>
        <w:t>Còn</w:t>
      </w:r>
      <w:r>
        <w:rPr>
          <w:color w:val="231F20"/>
          <w:spacing w:val="-4"/>
        </w:rPr>
        <w:t> </w:t>
      </w:r>
      <w:r>
        <w:rPr>
          <w:color w:val="231F20"/>
        </w:rPr>
        <w:t>nếu</w:t>
      </w:r>
      <w:r>
        <w:rPr>
          <w:color w:val="231F20"/>
          <w:spacing w:val="-4"/>
        </w:rPr>
        <w:t> </w:t>
      </w:r>
      <w:r>
        <w:rPr>
          <w:color w:val="231F20"/>
        </w:rPr>
        <w:t>nghịch</w:t>
      </w:r>
      <w:r>
        <w:rPr>
          <w:color w:val="231F20"/>
          <w:spacing w:val="-4"/>
        </w:rPr>
        <w:t> </w:t>
      </w:r>
      <w:r>
        <w:rPr>
          <w:color w:val="231F20"/>
        </w:rPr>
        <w:t>với</w:t>
      </w:r>
      <w:r>
        <w:rPr>
          <w:color w:val="231F20"/>
          <w:spacing w:val="-4"/>
        </w:rPr>
        <w:t> </w:t>
      </w:r>
      <w:r>
        <w:rPr>
          <w:color w:val="231F20"/>
        </w:rPr>
        <w:t>thứ</w:t>
      </w:r>
      <w:r>
        <w:rPr>
          <w:color w:val="231F20"/>
          <w:spacing w:val="-4"/>
        </w:rPr>
        <w:t> </w:t>
      </w:r>
      <w:r>
        <w:rPr>
          <w:color w:val="231F20"/>
        </w:rPr>
        <w:t>lớp</w:t>
      </w:r>
      <w:r>
        <w:rPr>
          <w:color w:val="231F20"/>
          <w:spacing w:val="-4"/>
        </w:rPr>
        <w:t> </w:t>
      </w:r>
      <w:r>
        <w:rPr>
          <w:color w:val="231F20"/>
        </w:rPr>
        <w:t>để</w:t>
      </w:r>
      <w:r>
        <w:rPr>
          <w:color w:val="231F20"/>
          <w:spacing w:val="-4"/>
        </w:rPr>
        <w:t> </w:t>
      </w:r>
      <w:r>
        <w:rPr>
          <w:color w:val="231F20"/>
        </w:rPr>
        <w:t>nói,</w:t>
      </w:r>
      <w:r>
        <w:rPr>
          <w:color w:val="231F20"/>
          <w:spacing w:val="-4"/>
        </w:rPr>
        <w:t> </w:t>
      </w:r>
      <w:r>
        <w:rPr>
          <w:color w:val="231F20"/>
        </w:rPr>
        <w:t>thì</w:t>
      </w:r>
      <w:r>
        <w:rPr>
          <w:color w:val="231F20"/>
          <w:spacing w:val="-4"/>
        </w:rPr>
        <w:t> </w:t>
      </w:r>
      <w:r>
        <w:rPr>
          <w:color w:val="231F20"/>
        </w:rPr>
        <w:t>trước</w:t>
      </w:r>
      <w:r>
        <w:rPr>
          <w:color w:val="231F20"/>
          <w:spacing w:val="-4"/>
        </w:rPr>
        <w:t> </w:t>
      </w:r>
      <w:r>
        <w:rPr>
          <w:color w:val="231F20"/>
        </w:rPr>
        <w:t>hết</w:t>
      </w:r>
      <w:r>
        <w:rPr>
          <w:color w:val="231F20"/>
          <w:spacing w:val="-4"/>
        </w:rPr>
        <w:t> </w:t>
      </w:r>
      <w:r>
        <w:rPr>
          <w:color w:val="231F20"/>
        </w:rPr>
        <w:t>nên</w:t>
      </w:r>
      <w:r>
        <w:rPr>
          <w:color w:val="231F20"/>
          <w:spacing w:val="-4"/>
        </w:rPr>
        <w:t> </w:t>
      </w:r>
      <w:r>
        <w:rPr>
          <w:color w:val="231F20"/>
        </w:rPr>
        <w:t>nói</w:t>
      </w:r>
      <w:r>
        <w:rPr>
          <w:color w:val="231F20"/>
          <w:spacing w:val="-4"/>
        </w:rPr>
        <w:t> </w:t>
      </w:r>
      <w:r>
        <w:rPr>
          <w:color w:val="231F20"/>
        </w:rPr>
        <w:t>về</w:t>
      </w:r>
      <w:r>
        <w:rPr>
          <w:color w:val="231F20"/>
          <w:spacing w:val="-4"/>
        </w:rPr>
        <w:t> </w:t>
      </w:r>
      <w:r>
        <w:rPr>
          <w:color w:val="231F20"/>
        </w:rPr>
        <w:t>quả A-la-hán, tiếp theo nói quả A-na-hàm, tiếp đến nói quả Tư-đà-hàm, tiếp theo nói quả Tu-đà-hoàn, tiếp nữa là nói kiến đạo, sau đấy mới nên nói Pháp thế đệ</w:t>
      </w:r>
      <w:r>
        <w:rPr>
          <w:color w:val="231F20"/>
          <w:spacing w:val="-2"/>
        </w:rPr>
        <w:t> </w:t>
      </w:r>
      <w:r>
        <w:rPr>
          <w:color w:val="231F20"/>
        </w:rPr>
        <w:t>nhất.</w:t>
      </w:r>
    </w:p>
    <w:p>
      <w:pPr>
        <w:pStyle w:val="BodyText"/>
        <w:spacing w:line="268" w:lineRule="auto" w:before="113"/>
        <w:ind w:left="393" w:right="128"/>
      </w:pPr>
      <w:r>
        <w:rPr>
          <w:color w:val="231F20"/>
        </w:rPr>
        <w:t>Lại hỏi: Là do mới nhập pháp nên nói? Hay là do đã đạt phần căn thiện nên nói? Hay là do công đức tối thắng nên nói?</w:t>
      </w:r>
    </w:p>
    <w:p>
      <w:pPr>
        <w:pStyle w:val="BodyText"/>
        <w:spacing w:line="268" w:lineRule="auto" w:before="110"/>
        <w:ind w:left="393" w:right="128"/>
      </w:pPr>
      <w:r>
        <w:rPr>
          <w:color w:val="231F20"/>
        </w:rPr>
        <w:t>Nếu</w:t>
      </w:r>
      <w:r>
        <w:rPr>
          <w:color w:val="231F20"/>
          <w:spacing w:val="-9"/>
        </w:rPr>
        <w:t> </w:t>
      </w:r>
      <w:r>
        <w:rPr>
          <w:color w:val="231F20"/>
        </w:rPr>
        <w:t>do</w:t>
      </w:r>
      <w:r>
        <w:rPr>
          <w:color w:val="231F20"/>
          <w:spacing w:val="-8"/>
        </w:rPr>
        <w:t> </w:t>
      </w:r>
      <w:r>
        <w:rPr>
          <w:color w:val="231F20"/>
        </w:rPr>
        <w:t>mới</w:t>
      </w:r>
      <w:r>
        <w:rPr>
          <w:color w:val="231F20"/>
          <w:spacing w:val="-8"/>
        </w:rPr>
        <w:t> </w:t>
      </w:r>
      <w:r>
        <w:rPr>
          <w:color w:val="231F20"/>
        </w:rPr>
        <w:t>nhập</w:t>
      </w:r>
      <w:r>
        <w:rPr>
          <w:color w:val="231F20"/>
          <w:spacing w:val="-8"/>
        </w:rPr>
        <w:t> </w:t>
      </w:r>
      <w:r>
        <w:rPr>
          <w:color w:val="231F20"/>
        </w:rPr>
        <w:t>pháp</w:t>
      </w:r>
      <w:r>
        <w:rPr>
          <w:color w:val="231F20"/>
          <w:spacing w:val="-8"/>
        </w:rPr>
        <w:t> </w:t>
      </w:r>
      <w:r>
        <w:rPr>
          <w:color w:val="231F20"/>
        </w:rPr>
        <w:t>nên</w:t>
      </w:r>
      <w:r>
        <w:rPr>
          <w:color w:val="231F20"/>
          <w:spacing w:val="-8"/>
        </w:rPr>
        <w:t> </w:t>
      </w:r>
      <w:r>
        <w:rPr>
          <w:color w:val="231F20"/>
        </w:rPr>
        <w:t>nói,</w:t>
      </w:r>
      <w:r>
        <w:rPr>
          <w:color w:val="231F20"/>
          <w:spacing w:val="-9"/>
        </w:rPr>
        <w:t> </w:t>
      </w:r>
      <w:r>
        <w:rPr>
          <w:color w:val="231F20"/>
        </w:rPr>
        <w:t>thì</w:t>
      </w:r>
      <w:r>
        <w:rPr>
          <w:color w:val="231F20"/>
          <w:spacing w:val="-8"/>
        </w:rPr>
        <w:t> </w:t>
      </w:r>
      <w:r>
        <w:rPr>
          <w:color w:val="231F20"/>
        </w:rPr>
        <w:t>phải</w:t>
      </w:r>
      <w:r>
        <w:rPr>
          <w:color w:val="231F20"/>
          <w:spacing w:val="-8"/>
        </w:rPr>
        <w:t> </w:t>
      </w:r>
      <w:r>
        <w:rPr>
          <w:color w:val="231F20"/>
        </w:rPr>
        <w:t>nói</w:t>
      </w:r>
      <w:r>
        <w:rPr>
          <w:color w:val="231F20"/>
          <w:spacing w:val="-8"/>
        </w:rPr>
        <w:t> </w:t>
      </w:r>
      <w:r>
        <w:rPr>
          <w:color w:val="231F20"/>
        </w:rPr>
        <w:t>quán</w:t>
      </w:r>
      <w:r>
        <w:rPr>
          <w:color w:val="231F20"/>
          <w:spacing w:val="-8"/>
        </w:rPr>
        <w:t> </w:t>
      </w:r>
      <w:r>
        <w:rPr>
          <w:color w:val="231F20"/>
        </w:rPr>
        <w:t>Bất</w:t>
      </w:r>
      <w:r>
        <w:rPr>
          <w:color w:val="231F20"/>
          <w:spacing w:val="-8"/>
        </w:rPr>
        <w:t> </w:t>
      </w:r>
      <w:r>
        <w:rPr>
          <w:color w:val="231F20"/>
        </w:rPr>
        <w:t>tịnh,</w:t>
      </w:r>
      <w:r>
        <w:rPr>
          <w:color w:val="231F20"/>
          <w:spacing w:val="-8"/>
        </w:rPr>
        <w:t> </w:t>
      </w:r>
      <w:r>
        <w:rPr>
          <w:color w:val="231F20"/>
        </w:rPr>
        <w:t>hoặc nói An ban (Quán Sổ</w:t>
      </w:r>
      <w:r>
        <w:rPr>
          <w:color w:val="231F20"/>
          <w:spacing w:val="-18"/>
        </w:rPr>
        <w:t> </w:t>
      </w:r>
      <w:r>
        <w:rPr>
          <w:color w:val="231F20"/>
        </w:rPr>
        <w:t>tức).</w:t>
      </w:r>
    </w:p>
    <w:p>
      <w:pPr>
        <w:pStyle w:val="BodyText"/>
        <w:spacing w:line="273" w:lineRule="auto" w:before="110"/>
        <w:ind w:left="393" w:right="128"/>
      </w:pPr>
      <w:r>
        <w:rPr>
          <w:color w:val="231F20"/>
        </w:rPr>
        <w:t>Nếu do đạt phần căn thiện nên nói, thì trước phải nói </w:t>
      </w:r>
      <w:r>
        <w:rPr>
          <w:color w:val="231F20"/>
          <w:spacing w:val="-3"/>
        </w:rPr>
        <w:t>pháp </w:t>
      </w:r>
      <w:r>
        <w:rPr>
          <w:color w:val="231F20"/>
        </w:rPr>
        <w:t>Noãn, vì pháp Noãn là ở vị trí đầu tiên. Như trong Luận của Tôn</w:t>
      </w:r>
      <w:r>
        <w:rPr>
          <w:color w:val="231F20"/>
          <w:spacing w:val="-29"/>
        </w:rPr>
        <w:t> </w:t>
      </w:r>
      <w:r>
        <w:rPr>
          <w:color w:val="231F20"/>
        </w:rPr>
        <w:t>giả Cù-sa trước nói về pháp</w:t>
      </w:r>
      <w:r>
        <w:rPr>
          <w:color w:val="231F20"/>
          <w:spacing w:val="-1"/>
        </w:rPr>
        <w:t> </w:t>
      </w:r>
      <w:r>
        <w:rPr>
          <w:color w:val="231F20"/>
        </w:rPr>
        <w:t>Noãn.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color w:val="231F20"/>
        </w:rPr>
        <w:t>Nếu</w:t>
      </w:r>
      <w:r>
        <w:rPr>
          <w:color w:val="231F20"/>
          <w:spacing w:val="-7"/>
        </w:rPr>
        <w:t> </w:t>
      </w:r>
      <w:r>
        <w:rPr>
          <w:color w:val="231F20"/>
        </w:rPr>
        <w:t>do</w:t>
      </w:r>
      <w:r>
        <w:rPr>
          <w:color w:val="231F20"/>
          <w:spacing w:val="-6"/>
        </w:rPr>
        <w:t> </w:t>
      </w:r>
      <w:r>
        <w:rPr>
          <w:color w:val="231F20"/>
        </w:rPr>
        <w:t>công</w:t>
      </w:r>
      <w:r>
        <w:rPr>
          <w:color w:val="231F20"/>
          <w:spacing w:val="-6"/>
        </w:rPr>
        <w:t> </w:t>
      </w:r>
      <w:r>
        <w:rPr>
          <w:color w:val="231F20"/>
        </w:rPr>
        <w:t>đức</w:t>
      </w:r>
      <w:r>
        <w:rPr>
          <w:color w:val="231F20"/>
          <w:spacing w:val="-6"/>
        </w:rPr>
        <w:t> </w:t>
      </w:r>
      <w:r>
        <w:rPr>
          <w:color w:val="231F20"/>
        </w:rPr>
        <w:t>tối</w:t>
      </w:r>
      <w:r>
        <w:rPr>
          <w:color w:val="231F20"/>
          <w:spacing w:val="-6"/>
        </w:rPr>
        <w:t> </w:t>
      </w:r>
      <w:r>
        <w:rPr>
          <w:color w:val="231F20"/>
        </w:rPr>
        <w:t>thắng</w:t>
      </w:r>
      <w:r>
        <w:rPr>
          <w:color w:val="231F20"/>
          <w:spacing w:val="-6"/>
        </w:rPr>
        <w:t> </w:t>
      </w:r>
      <w:r>
        <w:rPr>
          <w:color w:val="231F20"/>
        </w:rPr>
        <w:t>nên</w:t>
      </w:r>
      <w:r>
        <w:rPr>
          <w:color w:val="231F20"/>
          <w:spacing w:val="-6"/>
        </w:rPr>
        <w:t> </w:t>
      </w:r>
      <w:r>
        <w:rPr>
          <w:color w:val="231F20"/>
        </w:rPr>
        <w:t>nói,</w:t>
      </w:r>
      <w:r>
        <w:rPr>
          <w:color w:val="231F20"/>
          <w:spacing w:val="-7"/>
        </w:rPr>
        <w:t> </w:t>
      </w:r>
      <w:r>
        <w:rPr>
          <w:color w:val="231F20"/>
        </w:rPr>
        <w:t>thì</w:t>
      </w:r>
      <w:r>
        <w:rPr>
          <w:color w:val="231F20"/>
          <w:spacing w:val="-6"/>
        </w:rPr>
        <w:t> </w:t>
      </w:r>
      <w:r>
        <w:rPr>
          <w:color w:val="231F20"/>
        </w:rPr>
        <w:t>trước</w:t>
      </w:r>
      <w:r>
        <w:rPr>
          <w:color w:val="231F20"/>
          <w:spacing w:val="-6"/>
        </w:rPr>
        <w:t> </w:t>
      </w:r>
      <w:r>
        <w:rPr>
          <w:color w:val="231F20"/>
        </w:rPr>
        <w:t>hết</w:t>
      </w:r>
      <w:r>
        <w:rPr>
          <w:color w:val="231F20"/>
          <w:spacing w:val="-6"/>
        </w:rPr>
        <w:t> </w:t>
      </w:r>
      <w:r>
        <w:rPr>
          <w:color w:val="231F20"/>
        </w:rPr>
        <w:t>nên</w:t>
      </w:r>
      <w:r>
        <w:rPr>
          <w:color w:val="231F20"/>
          <w:spacing w:val="-6"/>
        </w:rPr>
        <w:t> </w:t>
      </w:r>
      <w:r>
        <w:rPr>
          <w:color w:val="231F20"/>
        </w:rPr>
        <w:t>nói</w:t>
      </w:r>
      <w:r>
        <w:rPr>
          <w:color w:val="231F20"/>
          <w:spacing w:val="-6"/>
        </w:rPr>
        <w:t> </w:t>
      </w:r>
      <w:r>
        <w:rPr>
          <w:color w:val="231F20"/>
        </w:rPr>
        <w:t>về</w:t>
      </w:r>
      <w:r>
        <w:rPr>
          <w:color w:val="231F20"/>
          <w:spacing w:val="-6"/>
        </w:rPr>
        <w:t> </w:t>
      </w:r>
      <w:r>
        <w:rPr>
          <w:color w:val="231F20"/>
        </w:rPr>
        <w:t>quả A-la-hán.</w:t>
      </w:r>
    </w:p>
    <w:p>
      <w:pPr>
        <w:pStyle w:val="BodyText"/>
        <w:spacing w:line="273" w:lineRule="auto" w:before="112"/>
        <w:ind w:right="413"/>
      </w:pPr>
      <w:r>
        <w:rPr>
          <w:color w:val="231F20"/>
        </w:rPr>
        <w:t>Có</w:t>
      </w:r>
      <w:r>
        <w:rPr>
          <w:color w:val="231F20"/>
          <w:spacing w:val="-17"/>
        </w:rPr>
        <w:t> </w:t>
      </w:r>
      <w:r>
        <w:rPr>
          <w:color w:val="231F20"/>
          <w:spacing w:val="-4"/>
        </w:rPr>
        <w:t>những</w:t>
      </w:r>
      <w:r>
        <w:rPr>
          <w:color w:val="231F20"/>
          <w:spacing w:val="-17"/>
        </w:rPr>
        <w:t> </w:t>
      </w:r>
      <w:r>
        <w:rPr>
          <w:color w:val="231F20"/>
        </w:rPr>
        <w:t>sự</w:t>
      </w:r>
      <w:r>
        <w:rPr>
          <w:color w:val="231F20"/>
          <w:spacing w:val="-17"/>
        </w:rPr>
        <w:t> </w:t>
      </w:r>
      <w:r>
        <w:rPr>
          <w:color w:val="231F20"/>
          <w:spacing w:val="-3"/>
        </w:rPr>
        <w:t>việc</w:t>
      </w:r>
      <w:r>
        <w:rPr>
          <w:color w:val="231F20"/>
          <w:spacing w:val="-17"/>
        </w:rPr>
        <w:t> </w:t>
      </w:r>
      <w:r>
        <w:rPr>
          <w:color w:val="231F20"/>
          <w:spacing w:val="-3"/>
        </w:rPr>
        <w:t>như</w:t>
      </w:r>
      <w:r>
        <w:rPr>
          <w:color w:val="231F20"/>
          <w:spacing w:val="-17"/>
        </w:rPr>
        <w:t> </w:t>
      </w:r>
      <w:r>
        <w:rPr>
          <w:color w:val="231F20"/>
          <w:spacing w:val="-3"/>
        </w:rPr>
        <w:t>vậy</w:t>
      </w:r>
      <w:r>
        <w:rPr>
          <w:color w:val="231F20"/>
          <w:spacing w:val="-17"/>
        </w:rPr>
        <w:t> </w:t>
      </w:r>
      <w:r>
        <w:rPr>
          <w:color w:val="231F20"/>
          <w:spacing w:val="-9"/>
        </w:rPr>
        <w:t>v.v...</w:t>
      </w:r>
      <w:r>
        <w:rPr>
          <w:color w:val="231F20"/>
          <w:spacing w:val="-17"/>
        </w:rPr>
        <w:t> </w:t>
      </w:r>
      <w:r>
        <w:rPr>
          <w:color w:val="231F20"/>
          <w:spacing w:val="-3"/>
        </w:rPr>
        <w:t>Như</w:t>
      </w:r>
      <w:r>
        <w:rPr>
          <w:color w:val="231F20"/>
          <w:spacing w:val="-16"/>
        </w:rPr>
        <w:t> </w:t>
      </w:r>
      <w:r>
        <w:rPr>
          <w:color w:val="231F20"/>
          <w:spacing w:val="-3"/>
        </w:rPr>
        <w:t>thời</w:t>
      </w:r>
      <w:r>
        <w:rPr>
          <w:color w:val="231F20"/>
          <w:spacing w:val="-17"/>
        </w:rPr>
        <w:t> </w:t>
      </w:r>
      <w:r>
        <w:rPr>
          <w:color w:val="231F20"/>
          <w:spacing w:val="-3"/>
        </w:rPr>
        <w:t>Phật</w:t>
      </w:r>
      <w:r>
        <w:rPr>
          <w:color w:val="231F20"/>
          <w:spacing w:val="-17"/>
        </w:rPr>
        <w:t> </w:t>
      </w:r>
      <w:r>
        <w:rPr>
          <w:color w:val="231F20"/>
          <w:spacing w:val="-3"/>
        </w:rPr>
        <w:t>còn</w:t>
      </w:r>
      <w:r>
        <w:rPr>
          <w:color w:val="231F20"/>
          <w:spacing w:val="-17"/>
        </w:rPr>
        <w:t> </w:t>
      </w:r>
      <w:r>
        <w:rPr>
          <w:color w:val="231F20"/>
          <w:spacing w:val="-3"/>
        </w:rPr>
        <w:t>tại</w:t>
      </w:r>
      <w:r>
        <w:rPr>
          <w:color w:val="231F20"/>
          <w:spacing w:val="-17"/>
        </w:rPr>
        <w:t> </w:t>
      </w:r>
      <w:r>
        <w:rPr>
          <w:color w:val="231F20"/>
          <w:spacing w:val="-3"/>
        </w:rPr>
        <w:t>thế,</w:t>
      </w:r>
      <w:r>
        <w:rPr>
          <w:color w:val="231F20"/>
          <w:spacing w:val="-22"/>
        </w:rPr>
        <w:t> </w:t>
      </w:r>
      <w:r>
        <w:rPr>
          <w:color w:val="231F20"/>
          <w:spacing w:val="-3"/>
        </w:rPr>
        <w:t>Tôn</w:t>
      </w:r>
      <w:r>
        <w:rPr>
          <w:color w:val="231F20"/>
          <w:spacing w:val="-17"/>
        </w:rPr>
        <w:t> </w:t>
      </w:r>
      <w:r>
        <w:rPr>
          <w:color w:val="231F20"/>
          <w:spacing w:val="-4"/>
        </w:rPr>
        <w:t>giả </w:t>
      </w:r>
      <w:r>
        <w:rPr>
          <w:color w:val="231F20"/>
          <w:spacing w:val="-3"/>
        </w:rPr>
        <w:t>Đại </w:t>
      </w:r>
      <w:r>
        <w:rPr>
          <w:color w:val="231F20"/>
        </w:rPr>
        <w:t>Ca </w:t>
      </w:r>
      <w:r>
        <w:rPr>
          <w:color w:val="231F20"/>
          <w:spacing w:val="-4"/>
        </w:rPr>
        <w:t>Chiên </w:t>
      </w:r>
      <w:r>
        <w:rPr>
          <w:color w:val="231F20"/>
          <w:spacing w:val="-3"/>
        </w:rPr>
        <w:t>Diên </w:t>
      </w:r>
      <w:r>
        <w:rPr>
          <w:color w:val="231F20"/>
        </w:rPr>
        <w:t>có </w:t>
      </w:r>
      <w:r>
        <w:rPr>
          <w:color w:val="231F20"/>
          <w:spacing w:val="-3"/>
        </w:rPr>
        <w:t>trí tuệ </w:t>
      </w:r>
      <w:r>
        <w:rPr>
          <w:color w:val="231F20"/>
          <w:spacing w:val="-4"/>
        </w:rPr>
        <w:t>chánh quán, </w:t>
      </w:r>
      <w:r>
        <w:rPr>
          <w:color w:val="231F20"/>
        </w:rPr>
        <w:t>đã </w:t>
      </w:r>
      <w:r>
        <w:rPr>
          <w:color w:val="231F20"/>
          <w:spacing w:val="-4"/>
        </w:rPr>
        <w:t>thành </w:t>
      </w:r>
      <w:r>
        <w:rPr>
          <w:color w:val="231F20"/>
          <w:spacing w:val="-3"/>
        </w:rPr>
        <w:t>tựu </w:t>
      </w:r>
      <w:r>
        <w:rPr>
          <w:color w:val="231F20"/>
        </w:rPr>
        <w:t>vô </w:t>
      </w:r>
      <w:r>
        <w:rPr>
          <w:color w:val="231F20"/>
          <w:spacing w:val="-4"/>
        </w:rPr>
        <w:t>lượng công </w:t>
      </w:r>
      <w:r>
        <w:rPr>
          <w:color w:val="231F20"/>
          <w:spacing w:val="-3"/>
        </w:rPr>
        <w:t>đức, tinh tấn </w:t>
      </w:r>
      <w:r>
        <w:rPr>
          <w:color w:val="231F20"/>
        </w:rPr>
        <w:t>vô </w:t>
      </w:r>
      <w:r>
        <w:rPr>
          <w:color w:val="231F20"/>
          <w:spacing w:val="-4"/>
        </w:rPr>
        <w:t>ngại, </w:t>
      </w:r>
      <w:r>
        <w:rPr>
          <w:color w:val="231F20"/>
          <w:spacing w:val="-3"/>
        </w:rPr>
        <w:t>nhập biển </w:t>
      </w:r>
      <w:r>
        <w:rPr>
          <w:color w:val="231F20"/>
          <w:spacing w:val="-4"/>
        </w:rPr>
        <w:t>A-tỳ-đàm, </w:t>
      </w:r>
      <w:r>
        <w:rPr>
          <w:color w:val="231F20"/>
          <w:spacing w:val="-3"/>
        </w:rPr>
        <w:t>tâm </w:t>
      </w:r>
      <w:r>
        <w:rPr>
          <w:color w:val="231F20"/>
          <w:spacing w:val="-4"/>
        </w:rPr>
        <w:t>không </w:t>
      </w:r>
      <w:r>
        <w:rPr>
          <w:color w:val="231F20"/>
          <w:spacing w:val="-3"/>
        </w:rPr>
        <w:t>tăng </w:t>
      </w:r>
      <w:r>
        <w:rPr>
          <w:color w:val="231F20"/>
          <w:spacing w:val="-4"/>
        </w:rPr>
        <w:t>giảm, giác </w:t>
      </w:r>
      <w:r>
        <w:rPr>
          <w:color w:val="231F20"/>
        </w:rPr>
        <w:t>ý vô </w:t>
      </w:r>
      <w:r>
        <w:rPr>
          <w:color w:val="231F20"/>
          <w:spacing w:val="-4"/>
        </w:rPr>
        <w:t>biên, </w:t>
      </w:r>
      <w:r>
        <w:rPr>
          <w:color w:val="231F20"/>
          <w:spacing w:val="-3"/>
        </w:rPr>
        <w:t>ngôn luận khó </w:t>
      </w:r>
      <w:r>
        <w:rPr>
          <w:color w:val="231F20"/>
        </w:rPr>
        <w:t>có ai </w:t>
      </w:r>
      <w:r>
        <w:rPr>
          <w:color w:val="231F20"/>
          <w:spacing w:val="-3"/>
        </w:rPr>
        <w:t>hơn. Tất </w:t>
      </w:r>
      <w:r>
        <w:rPr>
          <w:color w:val="231F20"/>
        </w:rPr>
        <w:t>cả </w:t>
      </w:r>
      <w:r>
        <w:rPr>
          <w:color w:val="231F20"/>
          <w:spacing w:val="-3"/>
        </w:rPr>
        <w:t>luận </w:t>
      </w:r>
      <w:r>
        <w:rPr>
          <w:color w:val="231F20"/>
          <w:spacing w:val="-4"/>
        </w:rPr>
        <w:t>nghĩa, không </w:t>
      </w:r>
      <w:r>
        <w:rPr>
          <w:color w:val="231F20"/>
        </w:rPr>
        <w:t>ai có </w:t>
      </w:r>
      <w:r>
        <w:rPr>
          <w:color w:val="231F20"/>
          <w:spacing w:val="-4"/>
        </w:rPr>
        <w:t>thể </w:t>
      </w:r>
      <w:r>
        <w:rPr>
          <w:color w:val="231F20"/>
          <w:spacing w:val="-3"/>
        </w:rPr>
        <w:t>sánh</w:t>
      </w:r>
      <w:r>
        <w:rPr>
          <w:color w:val="231F20"/>
          <w:spacing w:val="-9"/>
        </w:rPr>
        <w:t> </w:t>
      </w:r>
      <w:r>
        <w:rPr>
          <w:color w:val="231F20"/>
          <w:spacing w:val="-4"/>
        </w:rPr>
        <w:t>bằng.</w:t>
      </w:r>
      <w:r>
        <w:rPr>
          <w:color w:val="231F20"/>
          <w:spacing w:val="-9"/>
        </w:rPr>
        <w:t> </w:t>
      </w:r>
      <w:r>
        <w:rPr>
          <w:color w:val="231F20"/>
        </w:rPr>
        <w:t>Ca</w:t>
      </w:r>
      <w:r>
        <w:rPr>
          <w:color w:val="231F20"/>
          <w:spacing w:val="-9"/>
        </w:rPr>
        <w:t> </w:t>
      </w:r>
      <w:r>
        <w:rPr>
          <w:color w:val="231F20"/>
          <w:spacing w:val="-4"/>
        </w:rPr>
        <w:t>Chiên</w:t>
      </w:r>
      <w:r>
        <w:rPr>
          <w:color w:val="231F20"/>
          <w:spacing w:val="-9"/>
        </w:rPr>
        <w:t> </w:t>
      </w:r>
      <w:r>
        <w:rPr>
          <w:color w:val="231F20"/>
          <w:spacing w:val="-3"/>
        </w:rPr>
        <w:t>Diên</w:t>
      </w:r>
      <w:r>
        <w:rPr>
          <w:color w:val="231F20"/>
          <w:spacing w:val="-14"/>
        </w:rPr>
        <w:t> </w:t>
      </w:r>
      <w:r>
        <w:rPr>
          <w:color w:val="231F20"/>
        </w:rPr>
        <w:t>Tử</w:t>
      </w:r>
      <w:r>
        <w:rPr>
          <w:color w:val="231F20"/>
          <w:spacing w:val="-9"/>
        </w:rPr>
        <w:t> </w:t>
      </w:r>
      <w:r>
        <w:rPr>
          <w:color w:val="231F20"/>
          <w:spacing w:val="-3"/>
        </w:rPr>
        <w:t>thứ</w:t>
      </w:r>
      <w:r>
        <w:rPr>
          <w:color w:val="231F20"/>
          <w:spacing w:val="-9"/>
        </w:rPr>
        <w:t> </w:t>
      </w:r>
      <w:r>
        <w:rPr>
          <w:color w:val="231F20"/>
          <w:spacing w:val="-3"/>
        </w:rPr>
        <w:t>hai</w:t>
      </w:r>
      <w:r>
        <w:rPr>
          <w:color w:val="231F20"/>
          <w:spacing w:val="-8"/>
        </w:rPr>
        <w:t> </w:t>
      </w:r>
      <w:r>
        <w:rPr>
          <w:color w:val="231F20"/>
          <w:spacing w:val="-3"/>
        </w:rPr>
        <w:t>cũng</w:t>
      </w:r>
      <w:r>
        <w:rPr>
          <w:color w:val="231F20"/>
          <w:spacing w:val="-9"/>
        </w:rPr>
        <w:t> </w:t>
      </w:r>
      <w:r>
        <w:rPr>
          <w:color w:val="231F20"/>
        </w:rPr>
        <w:t>có</w:t>
      </w:r>
      <w:r>
        <w:rPr>
          <w:color w:val="231F20"/>
          <w:spacing w:val="-9"/>
        </w:rPr>
        <w:t> </w:t>
      </w:r>
      <w:r>
        <w:rPr>
          <w:color w:val="231F20"/>
          <w:spacing w:val="-3"/>
        </w:rPr>
        <w:t>công</w:t>
      </w:r>
      <w:r>
        <w:rPr>
          <w:color w:val="231F20"/>
          <w:spacing w:val="-9"/>
        </w:rPr>
        <w:t> </w:t>
      </w:r>
      <w:r>
        <w:rPr>
          <w:color w:val="231F20"/>
          <w:spacing w:val="-3"/>
        </w:rPr>
        <w:t>đức</w:t>
      </w:r>
      <w:r>
        <w:rPr>
          <w:color w:val="231F20"/>
          <w:spacing w:val="-9"/>
        </w:rPr>
        <w:t> </w:t>
      </w:r>
      <w:r>
        <w:rPr>
          <w:color w:val="231F20"/>
          <w:spacing w:val="-3"/>
        </w:rPr>
        <w:t>trí</w:t>
      </w:r>
      <w:r>
        <w:rPr>
          <w:color w:val="231F20"/>
          <w:spacing w:val="-9"/>
        </w:rPr>
        <w:t> </w:t>
      </w:r>
      <w:r>
        <w:rPr>
          <w:color w:val="231F20"/>
          <w:spacing w:val="-3"/>
        </w:rPr>
        <w:t>tuệ</w:t>
      </w:r>
      <w:r>
        <w:rPr>
          <w:color w:val="231F20"/>
          <w:spacing w:val="-9"/>
        </w:rPr>
        <w:t> </w:t>
      </w:r>
      <w:r>
        <w:rPr>
          <w:color w:val="231F20"/>
          <w:spacing w:val="-3"/>
        </w:rPr>
        <w:t>như</w:t>
      </w:r>
      <w:r>
        <w:rPr>
          <w:color w:val="231F20"/>
          <w:spacing w:val="-9"/>
        </w:rPr>
        <w:t> </w:t>
      </w:r>
      <w:r>
        <w:rPr>
          <w:color w:val="231F20"/>
          <w:spacing w:val="-4"/>
        </w:rPr>
        <w:t>thế, </w:t>
      </w:r>
      <w:r>
        <w:rPr>
          <w:color w:val="231F20"/>
        </w:rPr>
        <w:t>vì</w:t>
      </w:r>
      <w:r>
        <w:rPr>
          <w:color w:val="231F20"/>
          <w:spacing w:val="-8"/>
        </w:rPr>
        <w:t> </w:t>
      </w:r>
      <w:r>
        <w:rPr>
          <w:color w:val="231F20"/>
          <w:spacing w:val="-3"/>
        </w:rPr>
        <w:t>sao</w:t>
      </w:r>
      <w:r>
        <w:rPr>
          <w:color w:val="231F20"/>
          <w:spacing w:val="-8"/>
        </w:rPr>
        <w:t> </w:t>
      </w:r>
      <w:r>
        <w:rPr>
          <w:color w:val="231F20"/>
          <w:spacing w:val="-3"/>
        </w:rPr>
        <w:t>tạo</w:t>
      </w:r>
      <w:r>
        <w:rPr>
          <w:color w:val="231F20"/>
          <w:spacing w:val="-8"/>
        </w:rPr>
        <w:t> </w:t>
      </w:r>
      <w:r>
        <w:rPr>
          <w:color w:val="231F20"/>
        </w:rPr>
        <w:t>ra</w:t>
      </w:r>
      <w:r>
        <w:rPr>
          <w:color w:val="231F20"/>
          <w:spacing w:val="-8"/>
        </w:rPr>
        <w:t> </w:t>
      </w:r>
      <w:r>
        <w:rPr>
          <w:color w:val="231F20"/>
          <w:spacing w:val="-3"/>
        </w:rPr>
        <w:t>Kinh</w:t>
      </w:r>
      <w:r>
        <w:rPr>
          <w:color w:val="231F20"/>
          <w:spacing w:val="-8"/>
        </w:rPr>
        <w:t> </w:t>
      </w:r>
      <w:r>
        <w:rPr>
          <w:color w:val="231F20"/>
          <w:spacing w:val="-4"/>
        </w:rPr>
        <w:t>(Luận)</w:t>
      </w:r>
      <w:r>
        <w:rPr>
          <w:color w:val="231F20"/>
          <w:spacing w:val="-8"/>
        </w:rPr>
        <w:t> này, </w:t>
      </w:r>
      <w:r>
        <w:rPr>
          <w:color w:val="231F20"/>
          <w:spacing w:val="-4"/>
        </w:rPr>
        <w:t>trước</w:t>
      </w:r>
      <w:r>
        <w:rPr>
          <w:color w:val="231F20"/>
          <w:spacing w:val="-8"/>
        </w:rPr>
        <w:t> </w:t>
      </w:r>
      <w:r>
        <w:rPr>
          <w:color w:val="231F20"/>
          <w:spacing w:val="-3"/>
        </w:rPr>
        <w:t>hết</w:t>
      </w:r>
      <w:r>
        <w:rPr>
          <w:color w:val="231F20"/>
          <w:spacing w:val="-8"/>
        </w:rPr>
        <w:t> </w:t>
      </w:r>
      <w:r>
        <w:rPr>
          <w:color w:val="231F20"/>
          <w:spacing w:val="-3"/>
        </w:rPr>
        <w:t>lại</w:t>
      </w:r>
      <w:r>
        <w:rPr>
          <w:color w:val="231F20"/>
          <w:spacing w:val="-8"/>
        </w:rPr>
        <w:t> </w:t>
      </w:r>
      <w:r>
        <w:rPr>
          <w:color w:val="231F20"/>
          <w:spacing w:val="-3"/>
        </w:rPr>
        <w:t>nói</w:t>
      </w:r>
      <w:r>
        <w:rPr>
          <w:color w:val="231F20"/>
          <w:spacing w:val="-8"/>
        </w:rPr>
        <w:t> </w:t>
      </w:r>
      <w:r>
        <w:rPr>
          <w:color w:val="231F20"/>
        </w:rPr>
        <w:t>về</w:t>
      </w:r>
      <w:r>
        <w:rPr>
          <w:color w:val="231F20"/>
          <w:spacing w:val="-8"/>
        </w:rPr>
        <w:t> </w:t>
      </w:r>
      <w:r>
        <w:rPr>
          <w:color w:val="231F20"/>
          <w:spacing w:val="-3"/>
        </w:rPr>
        <w:t>Pháp</w:t>
      </w:r>
      <w:r>
        <w:rPr>
          <w:color w:val="231F20"/>
          <w:spacing w:val="-8"/>
        </w:rPr>
        <w:t> </w:t>
      </w:r>
      <w:r>
        <w:rPr>
          <w:color w:val="231F20"/>
          <w:spacing w:val="-3"/>
        </w:rPr>
        <w:t>thế</w:t>
      </w:r>
      <w:r>
        <w:rPr>
          <w:color w:val="231F20"/>
          <w:spacing w:val="-8"/>
        </w:rPr>
        <w:t> </w:t>
      </w:r>
      <w:r>
        <w:rPr>
          <w:color w:val="231F20"/>
        </w:rPr>
        <w:t>đệ</w:t>
      </w:r>
      <w:r>
        <w:rPr>
          <w:color w:val="231F20"/>
          <w:spacing w:val="-8"/>
        </w:rPr>
        <w:t> </w:t>
      </w:r>
      <w:r>
        <w:rPr>
          <w:color w:val="231F20"/>
          <w:spacing w:val="-4"/>
        </w:rPr>
        <w:t>nhất?</w:t>
      </w:r>
    </w:p>
    <w:p>
      <w:pPr>
        <w:pStyle w:val="BodyText"/>
        <w:spacing w:line="273" w:lineRule="auto" w:before="108"/>
        <w:ind w:right="406"/>
      </w:pPr>
      <w:r>
        <w:rPr>
          <w:i/>
          <w:color w:val="231F20"/>
          <w:spacing w:val="3"/>
        </w:rPr>
        <w:t>Đáp: </w:t>
      </w:r>
      <w:r>
        <w:rPr>
          <w:color w:val="231F20"/>
          <w:spacing w:val="3"/>
        </w:rPr>
        <w:t>Các Luận </w:t>
      </w:r>
      <w:r>
        <w:rPr>
          <w:color w:val="231F20"/>
          <w:spacing w:val="2"/>
        </w:rPr>
        <w:t>sư </w:t>
      </w:r>
      <w:r>
        <w:rPr>
          <w:color w:val="231F20"/>
          <w:spacing w:val="3"/>
        </w:rPr>
        <w:t>khi nói </w:t>
      </w:r>
      <w:r>
        <w:rPr>
          <w:color w:val="231F20"/>
          <w:spacing w:val="2"/>
        </w:rPr>
        <w:t>về </w:t>
      </w:r>
      <w:r>
        <w:rPr>
          <w:color w:val="231F20"/>
          <w:spacing w:val="3"/>
        </w:rPr>
        <w:t>Pháp thế </w:t>
      </w:r>
      <w:r>
        <w:rPr>
          <w:color w:val="231F20"/>
          <w:spacing w:val="2"/>
        </w:rPr>
        <w:t>đệ </w:t>
      </w:r>
      <w:r>
        <w:rPr>
          <w:color w:val="231F20"/>
          <w:spacing w:val="3"/>
        </w:rPr>
        <w:t>nhất </w:t>
      </w:r>
      <w:r>
        <w:rPr>
          <w:color w:val="231F20"/>
          <w:spacing w:val="2"/>
        </w:rPr>
        <w:t>có vô số </w:t>
      </w:r>
      <w:r>
        <w:rPr>
          <w:color w:val="231F20"/>
          <w:spacing w:val="5"/>
        </w:rPr>
        <w:t>sự </w:t>
      </w:r>
      <w:r>
        <w:rPr>
          <w:color w:val="231F20"/>
          <w:spacing w:val="3"/>
        </w:rPr>
        <w:t>bất</w:t>
      </w:r>
      <w:r>
        <w:rPr>
          <w:color w:val="231F20"/>
          <w:spacing w:val="10"/>
        </w:rPr>
        <w:t> </w:t>
      </w:r>
      <w:r>
        <w:rPr>
          <w:color w:val="231F20"/>
          <w:spacing w:val="5"/>
        </w:rPr>
        <w:t>đồng:</w:t>
      </w:r>
    </w:p>
    <w:p>
      <w:pPr>
        <w:pStyle w:val="BodyText"/>
        <w:spacing w:line="273" w:lineRule="auto" w:before="112"/>
        <w:ind w:right="410"/>
      </w:pPr>
      <w:r>
        <w:rPr>
          <w:color w:val="231F20"/>
        </w:rPr>
        <w:t>Hoặc</w:t>
      </w:r>
      <w:r>
        <w:rPr>
          <w:color w:val="231F20"/>
          <w:spacing w:val="-7"/>
        </w:rPr>
        <w:t> </w:t>
      </w:r>
      <w:r>
        <w:rPr>
          <w:color w:val="231F20"/>
        </w:rPr>
        <w:t>có</w:t>
      </w:r>
      <w:r>
        <w:rPr>
          <w:color w:val="231F20"/>
          <w:spacing w:val="-7"/>
        </w:rPr>
        <w:t> </w:t>
      </w:r>
      <w:r>
        <w:rPr>
          <w:color w:val="231F20"/>
        </w:rPr>
        <w:t>thuyết</w:t>
      </w:r>
      <w:r>
        <w:rPr>
          <w:color w:val="231F20"/>
          <w:spacing w:val="-6"/>
        </w:rPr>
        <w:t> </w:t>
      </w:r>
      <w:r>
        <w:rPr>
          <w:color w:val="231F20"/>
        </w:rPr>
        <w:t>nói:</w:t>
      </w:r>
      <w:r>
        <w:rPr>
          <w:color w:val="231F20"/>
          <w:spacing w:val="-7"/>
        </w:rPr>
        <w:t> </w:t>
      </w:r>
      <w:r>
        <w:rPr>
          <w:color w:val="231F20"/>
        </w:rPr>
        <w:t>Không</w:t>
      </w:r>
      <w:r>
        <w:rPr>
          <w:color w:val="231F20"/>
          <w:spacing w:val="-6"/>
        </w:rPr>
        <w:t> </w:t>
      </w:r>
      <w:r>
        <w:rPr>
          <w:color w:val="231F20"/>
        </w:rPr>
        <w:t>do</w:t>
      </w:r>
      <w:r>
        <w:rPr>
          <w:color w:val="231F20"/>
          <w:spacing w:val="-7"/>
        </w:rPr>
        <w:t> </w:t>
      </w:r>
      <w:r>
        <w:rPr>
          <w:color w:val="231F20"/>
        </w:rPr>
        <w:t>thuận</w:t>
      </w:r>
      <w:r>
        <w:rPr>
          <w:color w:val="231F20"/>
          <w:spacing w:val="-6"/>
        </w:rPr>
        <w:t> </w:t>
      </w:r>
      <w:r>
        <w:rPr>
          <w:color w:val="231F20"/>
        </w:rPr>
        <w:t>theo</w:t>
      </w:r>
      <w:r>
        <w:rPr>
          <w:color w:val="231F20"/>
          <w:spacing w:val="-7"/>
        </w:rPr>
        <w:t> </w:t>
      </w:r>
      <w:r>
        <w:rPr>
          <w:color w:val="231F20"/>
        </w:rPr>
        <w:t>thứ</w:t>
      </w:r>
      <w:r>
        <w:rPr>
          <w:color w:val="231F20"/>
          <w:spacing w:val="-7"/>
        </w:rPr>
        <w:t> </w:t>
      </w:r>
      <w:r>
        <w:rPr>
          <w:color w:val="231F20"/>
        </w:rPr>
        <w:t>lớp</w:t>
      </w:r>
      <w:r>
        <w:rPr>
          <w:color w:val="231F20"/>
          <w:spacing w:val="-6"/>
        </w:rPr>
        <w:t> </w:t>
      </w:r>
      <w:r>
        <w:rPr>
          <w:color w:val="231F20"/>
        </w:rPr>
        <w:t>nên</w:t>
      </w:r>
      <w:r>
        <w:rPr>
          <w:color w:val="231F20"/>
          <w:spacing w:val="-7"/>
        </w:rPr>
        <w:t> </w:t>
      </w:r>
      <w:r>
        <w:rPr>
          <w:color w:val="231F20"/>
        </w:rPr>
        <w:t>nói,</w:t>
      </w:r>
      <w:r>
        <w:rPr>
          <w:color w:val="231F20"/>
          <w:spacing w:val="-6"/>
        </w:rPr>
        <w:t> </w:t>
      </w:r>
      <w:r>
        <w:rPr>
          <w:color w:val="231F20"/>
        </w:rPr>
        <w:t>cũng không vì nghịch với thứ lớp nên nói, chỉ vì ý của người tạo Kinh (Luận) kia đã quyết định như </w:t>
      </w:r>
      <w:r>
        <w:rPr>
          <w:color w:val="231F20"/>
          <w:spacing w:val="-5"/>
        </w:rPr>
        <w:t>vậy. </w:t>
      </w:r>
      <w:r>
        <w:rPr>
          <w:color w:val="231F20"/>
        </w:rPr>
        <w:t>Vì tùy ý của tác giả tạo Kinh (Luận)</w:t>
      </w:r>
      <w:r>
        <w:rPr>
          <w:color w:val="231F20"/>
          <w:spacing w:val="-12"/>
        </w:rPr>
        <w:t> </w:t>
      </w:r>
      <w:r>
        <w:rPr>
          <w:color w:val="231F20"/>
          <w:spacing w:val="-5"/>
        </w:rPr>
        <w:t>này,</w:t>
      </w:r>
      <w:r>
        <w:rPr>
          <w:color w:val="231F20"/>
          <w:spacing w:val="-11"/>
        </w:rPr>
        <w:t> </w:t>
      </w:r>
      <w:r>
        <w:rPr>
          <w:color w:val="231F20"/>
        </w:rPr>
        <w:t>không</w:t>
      </w:r>
      <w:r>
        <w:rPr>
          <w:color w:val="231F20"/>
          <w:spacing w:val="-11"/>
        </w:rPr>
        <w:t> </w:t>
      </w:r>
      <w:r>
        <w:rPr>
          <w:color w:val="231F20"/>
        </w:rPr>
        <w:t>trái</w:t>
      </w:r>
      <w:r>
        <w:rPr>
          <w:color w:val="231F20"/>
          <w:spacing w:val="-11"/>
        </w:rPr>
        <w:t> </w:t>
      </w:r>
      <w:r>
        <w:rPr>
          <w:color w:val="231F20"/>
        </w:rPr>
        <w:t>với</w:t>
      </w:r>
      <w:r>
        <w:rPr>
          <w:color w:val="231F20"/>
          <w:spacing w:val="-11"/>
        </w:rPr>
        <w:t> </w:t>
      </w:r>
      <w:r>
        <w:rPr>
          <w:color w:val="231F20"/>
        </w:rPr>
        <w:t>pháp</w:t>
      </w:r>
      <w:r>
        <w:rPr>
          <w:color w:val="231F20"/>
          <w:spacing w:val="-11"/>
        </w:rPr>
        <w:t> </w:t>
      </w:r>
      <w:r>
        <w:rPr>
          <w:color w:val="231F20"/>
        </w:rPr>
        <w:t>tướng,</w:t>
      </w:r>
      <w:r>
        <w:rPr>
          <w:color w:val="231F20"/>
          <w:spacing w:val="-11"/>
        </w:rPr>
        <w:t> </w:t>
      </w:r>
      <w:r>
        <w:rPr>
          <w:color w:val="231F20"/>
        </w:rPr>
        <w:t>thế</w:t>
      </w:r>
      <w:r>
        <w:rPr>
          <w:color w:val="231F20"/>
          <w:spacing w:val="-11"/>
        </w:rPr>
        <w:t> </w:t>
      </w:r>
      <w:r>
        <w:rPr>
          <w:color w:val="231F20"/>
        </w:rPr>
        <w:t>nên,</w:t>
      </w:r>
      <w:r>
        <w:rPr>
          <w:color w:val="231F20"/>
          <w:spacing w:val="-11"/>
        </w:rPr>
        <w:t> </w:t>
      </w:r>
      <w:r>
        <w:rPr>
          <w:color w:val="231F20"/>
        </w:rPr>
        <w:t>trước</w:t>
      </w:r>
      <w:r>
        <w:rPr>
          <w:color w:val="231F20"/>
          <w:spacing w:val="-11"/>
        </w:rPr>
        <w:t> </w:t>
      </w:r>
      <w:r>
        <w:rPr>
          <w:color w:val="231F20"/>
        </w:rPr>
        <w:t>hết</w:t>
      </w:r>
      <w:r>
        <w:rPr>
          <w:color w:val="231F20"/>
          <w:spacing w:val="-11"/>
        </w:rPr>
        <w:t> </w:t>
      </w:r>
      <w:r>
        <w:rPr>
          <w:color w:val="231F20"/>
        </w:rPr>
        <w:t>nói</w:t>
      </w:r>
      <w:r>
        <w:rPr>
          <w:color w:val="231F20"/>
          <w:spacing w:val="-11"/>
        </w:rPr>
        <w:t> </w:t>
      </w:r>
      <w:r>
        <w:rPr>
          <w:color w:val="231F20"/>
        </w:rPr>
        <w:t>về</w:t>
      </w:r>
      <w:r>
        <w:rPr>
          <w:color w:val="231F20"/>
          <w:spacing w:val="-11"/>
        </w:rPr>
        <w:t> </w:t>
      </w:r>
      <w:r>
        <w:rPr>
          <w:color w:val="231F20"/>
        </w:rPr>
        <w:t>Pháp thế đệ nhất.</w:t>
      </w:r>
    </w:p>
    <w:p>
      <w:pPr>
        <w:pStyle w:val="BodyText"/>
        <w:spacing w:line="273" w:lineRule="auto" w:before="109"/>
        <w:ind w:right="406"/>
      </w:pPr>
      <w:r>
        <w:rPr>
          <w:color w:val="231F20"/>
        </w:rPr>
        <w:t>Hoặc có thuyết nói: A-tỳ-đàm nên dùng tướng để tìm xét, không tìm xét theo thứ lớp. Tu-đa-la mới tìm xét theo thứ lớp. </w:t>
      </w:r>
      <w:r>
        <w:rPr>
          <w:color w:val="231F20"/>
          <w:spacing w:val="2"/>
        </w:rPr>
        <w:t>Tỳ- </w:t>
      </w:r>
      <w:r>
        <w:rPr>
          <w:color w:val="231F20"/>
        </w:rPr>
        <w:t>ni nên tìm xét theo nhân duyên. Luận – A-tỳ-đàm nếu tìm xét theo thứ lớp, thì về văn sẽ thêm phiền toái, rối loạn, vì thế không </w:t>
      </w:r>
      <w:r>
        <w:rPr>
          <w:color w:val="231F20"/>
          <w:spacing w:val="2"/>
        </w:rPr>
        <w:t>nên  </w:t>
      </w:r>
      <w:r>
        <w:rPr>
          <w:color w:val="231F20"/>
        </w:rPr>
        <w:t>tìm xét theo thứ</w:t>
      </w:r>
      <w:r>
        <w:rPr>
          <w:color w:val="231F20"/>
          <w:spacing w:val="21"/>
        </w:rPr>
        <w:t> </w:t>
      </w:r>
      <w:r>
        <w:rPr>
          <w:color w:val="231F20"/>
        </w:rPr>
        <w:t>lớp.</w:t>
      </w:r>
    </w:p>
    <w:p>
      <w:pPr>
        <w:pStyle w:val="BodyText"/>
        <w:spacing w:line="273" w:lineRule="auto" w:before="109"/>
        <w:ind w:right="410"/>
      </w:pPr>
      <w:r>
        <w:rPr>
          <w:color w:val="231F20"/>
        </w:rPr>
        <w:t>Hoặc có thuyết cho: Trong Kinh, Đức Thế Tôn nói: Nếu</w:t>
      </w:r>
      <w:r>
        <w:rPr>
          <w:color w:val="231F20"/>
          <w:spacing w:val="-39"/>
        </w:rPr>
        <w:t> </w:t>
      </w:r>
      <w:r>
        <w:rPr>
          <w:color w:val="231F20"/>
        </w:rPr>
        <w:t>người không thể quán sát đúng đắn tánh tướng của các hành nhưng có thể khởi Pháp thế đệ nhất thì không có điều </w:t>
      </w:r>
      <w:r>
        <w:rPr>
          <w:color w:val="231F20"/>
          <w:spacing w:val="-5"/>
        </w:rPr>
        <w:t>này. </w:t>
      </w:r>
      <w:r>
        <w:rPr>
          <w:color w:val="231F20"/>
        </w:rPr>
        <w:t>Nếu có thể quán sát đúng về tánh tướng của các hành tức mới có thể khởi Pháp thế đệ nhất, điều này thì hợp lý. Như trong Kinh, Đức Thế Tôn trước tiên nói Pháp thế đệ nhất. Người tạo Kinh (Luận) </w:t>
      </w:r>
      <w:r>
        <w:rPr>
          <w:color w:val="231F20"/>
          <w:spacing w:val="-5"/>
        </w:rPr>
        <w:t>này, </w:t>
      </w:r>
      <w:r>
        <w:rPr>
          <w:color w:val="231F20"/>
        </w:rPr>
        <w:t>vì nhân nơi Kinh để tạo Luận, nên cũng trước hết nói Pháp thế đệ</w:t>
      </w:r>
      <w:r>
        <w:rPr>
          <w:color w:val="231F20"/>
          <w:spacing w:val="-2"/>
        </w:rPr>
        <w:t> </w:t>
      </w:r>
      <w:r>
        <w:rPr>
          <w:color w:val="231F20"/>
        </w:rPr>
        <w:t>nhất.</w:t>
      </w:r>
    </w:p>
    <w:p>
      <w:pPr>
        <w:pStyle w:val="BodyText"/>
        <w:spacing w:line="273" w:lineRule="auto" w:before="108"/>
        <w:ind w:right="411"/>
      </w:pPr>
      <w:r>
        <w:rPr>
          <w:i/>
          <w:color w:val="231F20"/>
        </w:rPr>
        <w:t>Hỏi: </w:t>
      </w:r>
      <w:r>
        <w:rPr>
          <w:color w:val="231F20"/>
        </w:rPr>
        <w:t>Xin gác lại việc người tạo Luận. Xin hỏi Đức Thế Tôn</w:t>
      </w:r>
      <w:r>
        <w:rPr>
          <w:color w:val="231F20"/>
          <w:spacing w:val="-39"/>
        </w:rPr>
        <w:t> </w:t>
      </w:r>
      <w:r>
        <w:rPr>
          <w:color w:val="231F20"/>
        </w:rPr>
        <w:t>do đâu trước tiên nói Pháp thế đệ</w:t>
      </w:r>
      <w:r>
        <w:rPr>
          <w:color w:val="231F20"/>
          <w:spacing w:val="-2"/>
        </w:rPr>
        <w:t> </w:t>
      </w:r>
      <w:r>
        <w:rPr>
          <w:color w:val="231F20"/>
        </w:rPr>
        <w:t>nhất?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pPr>
      <w:r>
        <w:rPr>
          <w:i/>
          <w:color w:val="231F20"/>
        </w:rPr>
        <w:t>Đáp: </w:t>
      </w:r>
      <w:r>
        <w:rPr>
          <w:color w:val="231F20"/>
        </w:rPr>
        <w:t>Đức Thế Tôn vì hóa độ chúng sinh nên đã thuyết pháp theo thứ lớp. Các người thọ nhận sự hóa độ của Phật đã được Nhẫn phẩm hạ, Nhẫn phẩm trung, chưa được Nhẫn phẩm thượng và Pháp thế đệ nhất. Vì muốn khiến cho họ đều được, nên Đức Thế Tôn nói chánh quán, tư duy về tánh tướng của các hành, nên biết đó tức là Nhẫn</w:t>
      </w:r>
      <w:r>
        <w:rPr>
          <w:color w:val="231F20"/>
          <w:spacing w:val="-5"/>
        </w:rPr>
        <w:t> </w:t>
      </w:r>
      <w:r>
        <w:rPr>
          <w:color w:val="231F20"/>
        </w:rPr>
        <w:t>phẩm</w:t>
      </w:r>
      <w:r>
        <w:rPr>
          <w:color w:val="231F20"/>
          <w:spacing w:val="-4"/>
        </w:rPr>
        <w:t> </w:t>
      </w:r>
      <w:r>
        <w:rPr>
          <w:color w:val="231F20"/>
        </w:rPr>
        <w:t>thượng.</w:t>
      </w:r>
      <w:r>
        <w:rPr>
          <w:color w:val="231F20"/>
          <w:spacing w:val="-9"/>
        </w:rPr>
        <w:t> </w:t>
      </w:r>
      <w:r>
        <w:rPr>
          <w:color w:val="231F20"/>
          <w:spacing w:val="-3"/>
        </w:rPr>
        <w:t>Tiếp</w:t>
      </w:r>
      <w:r>
        <w:rPr>
          <w:color w:val="231F20"/>
          <w:spacing w:val="-4"/>
        </w:rPr>
        <w:t> </w:t>
      </w:r>
      <w:r>
        <w:rPr>
          <w:color w:val="231F20"/>
        </w:rPr>
        <w:t>theo</w:t>
      </w:r>
      <w:r>
        <w:rPr>
          <w:color w:val="231F20"/>
          <w:spacing w:val="-5"/>
        </w:rPr>
        <w:t> </w:t>
      </w:r>
      <w:r>
        <w:rPr>
          <w:color w:val="231F20"/>
        </w:rPr>
        <w:t>là</w:t>
      </w:r>
      <w:r>
        <w:rPr>
          <w:color w:val="231F20"/>
          <w:spacing w:val="-5"/>
        </w:rPr>
        <w:t> </w:t>
      </w:r>
      <w:r>
        <w:rPr>
          <w:color w:val="231F20"/>
        </w:rPr>
        <w:t>đạt</w:t>
      </w:r>
      <w:r>
        <w:rPr>
          <w:color w:val="231F20"/>
          <w:spacing w:val="-4"/>
        </w:rPr>
        <w:t> </w:t>
      </w:r>
      <w:r>
        <w:rPr>
          <w:color w:val="231F20"/>
        </w:rPr>
        <w:t>được</w:t>
      </w:r>
      <w:r>
        <w:rPr>
          <w:color w:val="231F20"/>
          <w:spacing w:val="-4"/>
        </w:rPr>
        <w:t> </w:t>
      </w:r>
      <w:r>
        <w:rPr>
          <w:color w:val="231F20"/>
        </w:rPr>
        <w:t>Pháp</w:t>
      </w:r>
      <w:r>
        <w:rPr>
          <w:color w:val="231F20"/>
          <w:spacing w:val="-4"/>
        </w:rPr>
        <w:t> </w:t>
      </w:r>
      <w:r>
        <w:rPr>
          <w:color w:val="231F20"/>
        </w:rPr>
        <w:t>thế</w:t>
      </w:r>
      <w:r>
        <w:rPr>
          <w:color w:val="231F20"/>
          <w:spacing w:val="-5"/>
        </w:rPr>
        <w:t> </w:t>
      </w:r>
      <w:r>
        <w:rPr>
          <w:color w:val="231F20"/>
        </w:rPr>
        <w:t>đệ</w:t>
      </w:r>
      <w:r>
        <w:rPr>
          <w:color w:val="231F20"/>
          <w:spacing w:val="-4"/>
        </w:rPr>
        <w:t> </w:t>
      </w:r>
      <w:r>
        <w:rPr>
          <w:color w:val="231F20"/>
        </w:rPr>
        <w:t>nhất</w:t>
      </w:r>
      <w:r>
        <w:rPr>
          <w:color w:val="231F20"/>
          <w:spacing w:val="-4"/>
        </w:rPr>
        <w:t> </w:t>
      </w:r>
      <w:r>
        <w:rPr>
          <w:color w:val="231F20"/>
          <w:spacing w:val="-6"/>
        </w:rPr>
        <w:t>ấy,</w:t>
      </w:r>
      <w:r>
        <w:rPr>
          <w:color w:val="231F20"/>
          <w:spacing w:val="-4"/>
        </w:rPr>
        <w:t> </w:t>
      </w:r>
      <w:r>
        <w:rPr>
          <w:color w:val="231F20"/>
        </w:rPr>
        <w:t>vì</w:t>
      </w:r>
      <w:r>
        <w:rPr>
          <w:color w:val="231F20"/>
          <w:spacing w:val="-4"/>
        </w:rPr>
        <w:t> </w:t>
      </w:r>
      <w:r>
        <w:rPr>
          <w:color w:val="231F20"/>
        </w:rPr>
        <w:t>thế nói nó trước.</w:t>
      </w:r>
    </w:p>
    <w:p>
      <w:pPr>
        <w:pStyle w:val="BodyText"/>
        <w:spacing w:line="273" w:lineRule="auto" w:before="108"/>
        <w:ind w:left="393" w:right="127"/>
      </w:pPr>
      <w:r>
        <w:rPr>
          <w:color w:val="231F20"/>
        </w:rPr>
        <w:t>Hoặc có thuyết cho: Vì để ngăn chận các thứ hủy báng. Pháp thế đệ nhất có nhiều các thứ hủy báng. Đó là danh nhận lấy sự hủy báng. Thể nhận lấy sự hủy báng. Giới nhận lấy sự hủy báng. Hiện tiền nhận lấy sự hủy báng. Thoái chuyển nhận lấy sự hủy báng.</w:t>
      </w:r>
    </w:p>
    <w:p>
      <w:pPr>
        <w:pStyle w:val="BodyText"/>
        <w:spacing w:line="273" w:lineRule="auto" w:before="110"/>
        <w:ind w:left="393" w:right="128"/>
      </w:pPr>
      <w:r>
        <w:rPr>
          <w:color w:val="231F20"/>
        </w:rPr>
        <w:t>Danh nhận lấy sự hủy báng: Hoặc nói là pháp của tánh địa không phải là Pháp thế đệ nhất.</w:t>
      </w:r>
    </w:p>
    <w:p>
      <w:pPr>
        <w:pStyle w:val="BodyText"/>
        <w:spacing w:before="111"/>
        <w:ind w:left="960" w:firstLine="0"/>
      </w:pPr>
      <w:r>
        <w:rPr>
          <w:color w:val="231F20"/>
        </w:rPr>
        <w:t>Thể nhận lấy sự hủy báng: Hoặc nói là tánh của năm căn.</w:t>
      </w:r>
    </w:p>
    <w:p>
      <w:pPr>
        <w:pStyle w:val="BodyText"/>
        <w:spacing w:line="273" w:lineRule="auto" w:before="155"/>
        <w:ind w:left="393" w:right="128"/>
      </w:pPr>
      <w:r>
        <w:rPr>
          <w:color w:val="231F20"/>
        </w:rPr>
        <w:t>Giới nhận lấy sự hủy báng: Hoặc nói là hệ thuộc cõi dục, hoặc hệ</w:t>
      </w:r>
      <w:r>
        <w:rPr>
          <w:color w:val="231F20"/>
          <w:spacing w:val="-5"/>
        </w:rPr>
        <w:t> </w:t>
      </w:r>
      <w:r>
        <w:rPr>
          <w:color w:val="231F20"/>
        </w:rPr>
        <w:t>thuộc</w:t>
      </w:r>
      <w:r>
        <w:rPr>
          <w:color w:val="231F20"/>
          <w:spacing w:val="-5"/>
        </w:rPr>
        <w:t> </w:t>
      </w:r>
      <w:r>
        <w:rPr>
          <w:color w:val="231F20"/>
        </w:rPr>
        <w:t>cõi</w:t>
      </w:r>
      <w:r>
        <w:rPr>
          <w:color w:val="231F20"/>
          <w:spacing w:val="-4"/>
        </w:rPr>
        <w:t> </w:t>
      </w:r>
      <w:r>
        <w:rPr>
          <w:color w:val="231F20"/>
        </w:rPr>
        <w:t>sắc,</w:t>
      </w:r>
      <w:r>
        <w:rPr>
          <w:color w:val="231F20"/>
          <w:spacing w:val="-5"/>
        </w:rPr>
        <w:t> </w:t>
      </w:r>
      <w:r>
        <w:rPr>
          <w:color w:val="231F20"/>
        </w:rPr>
        <w:t>vô</w:t>
      </w:r>
      <w:r>
        <w:rPr>
          <w:color w:val="231F20"/>
          <w:spacing w:val="-5"/>
        </w:rPr>
        <w:t> </w:t>
      </w:r>
      <w:r>
        <w:rPr>
          <w:color w:val="231F20"/>
        </w:rPr>
        <w:t>sắc.</w:t>
      </w:r>
      <w:r>
        <w:rPr>
          <w:color w:val="231F20"/>
          <w:spacing w:val="-4"/>
        </w:rPr>
        <w:t> </w:t>
      </w:r>
      <w:r>
        <w:rPr>
          <w:color w:val="231F20"/>
        </w:rPr>
        <w:t>Hoặc</w:t>
      </w:r>
      <w:r>
        <w:rPr>
          <w:color w:val="231F20"/>
          <w:spacing w:val="-5"/>
        </w:rPr>
        <w:t> </w:t>
      </w:r>
      <w:r>
        <w:rPr>
          <w:color w:val="231F20"/>
        </w:rPr>
        <w:t>hệ</w:t>
      </w:r>
      <w:r>
        <w:rPr>
          <w:color w:val="231F20"/>
          <w:spacing w:val="-4"/>
        </w:rPr>
        <w:t> </w:t>
      </w:r>
      <w:r>
        <w:rPr>
          <w:color w:val="231F20"/>
        </w:rPr>
        <w:t>thuộc</w:t>
      </w:r>
      <w:r>
        <w:rPr>
          <w:color w:val="231F20"/>
          <w:spacing w:val="-5"/>
        </w:rPr>
        <w:t> </w:t>
      </w:r>
      <w:r>
        <w:rPr>
          <w:color w:val="231F20"/>
        </w:rPr>
        <w:t>ba</w:t>
      </w:r>
      <w:r>
        <w:rPr>
          <w:color w:val="231F20"/>
          <w:spacing w:val="-5"/>
        </w:rPr>
        <w:t> </w:t>
      </w:r>
      <w:r>
        <w:rPr>
          <w:color w:val="231F20"/>
        </w:rPr>
        <w:t>cõi,</w:t>
      </w:r>
      <w:r>
        <w:rPr>
          <w:color w:val="231F20"/>
          <w:spacing w:val="-4"/>
        </w:rPr>
        <w:t> </w:t>
      </w:r>
      <w:r>
        <w:rPr>
          <w:color w:val="231F20"/>
        </w:rPr>
        <w:t>hoặc</w:t>
      </w:r>
      <w:r>
        <w:rPr>
          <w:color w:val="231F20"/>
          <w:spacing w:val="-5"/>
        </w:rPr>
        <w:t> </w:t>
      </w:r>
      <w:r>
        <w:rPr>
          <w:color w:val="231F20"/>
        </w:rPr>
        <w:t>không</w:t>
      </w:r>
      <w:r>
        <w:rPr>
          <w:color w:val="231F20"/>
          <w:spacing w:val="-5"/>
        </w:rPr>
        <w:t> </w:t>
      </w:r>
      <w:r>
        <w:rPr>
          <w:color w:val="231F20"/>
        </w:rPr>
        <w:t>hệ</w:t>
      </w:r>
      <w:r>
        <w:rPr>
          <w:color w:val="231F20"/>
          <w:spacing w:val="-4"/>
        </w:rPr>
        <w:t> </w:t>
      </w:r>
      <w:r>
        <w:rPr>
          <w:color w:val="231F20"/>
        </w:rPr>
        <w:t>thuộc.</w:t>
      </w:r>
    </w:p>
    <w:p>
      <w:pPr>
        <w:pStyle w:val="BodyText"/>
        <w:spacing w:line="273" w:lineRule="auto" w:before="112"/>
        <w:ind w:left="393" w:right="128"/>
      </w:pPr>
      <w:r>
        <w:rPr>
          <w:color w:val="231F20"/>
        </w:rPr>
        <w:t>Hiện tiền nhận lấy sự hủy báng: Hoặc nói là do nhiều tâm nối tiếp, không phải là một tâm.</w:t>
      </w:r>
    </w:p>
    <w:p>
      <w:pPr>
        <w:pStyle w:val="BodyText"/>
        <w:spacing w:line="273" w:lineRule="auto" w:before="111"/>
        <w:ind w:left="393" w:right="128"/>
      </w:pPr>
      <w:r>
        <w:rPr>
          <w:color w:val="231F20"/>
        </w:rPr>
        <w:t>Thoái</w:t>
      </w:r>
      <w:r>
        <w:rPr>
          <w:color w:val="231F20"/>
          <w:spacing w:val="-7"/>
        </w:rPr>
        <w:t> </w:t>
      </w:r>
      <w:r>
        <w:rPr>
          <w:color w:val="231F20"/>
        </w:rPr>
        <w:t>chuyển</w:t>
      </w:r>
      <w:r>
        <w:rPr>
          <w:color w:val="231F20"/>
          <w:spacing w:val="-7"/>
        </w:rPr>
        <w:t> </w:t>
      </w:r>
      <w:r>
        <w:rPr>
          <w:color w:val="231F20"/>
        </w:rPr>
        <w:t>nhận</w:t>
      </w:r>
      <w:r>
        <w:rPr>
          <w:color w:val="231F20"/>
          <w:spacing w:val="-6"/>
        </w:rPr>
        <w:t> </w:t>
      </w:r>
      <w:r>
        <w:rPr>
          <w:color w:val="231F20"/>
        </w:rPr>
        <w:t>lấy</w:t>
      </w:r>
      <w:r>
        <w:rPr>
          <w:color w:val="231F20"/>
          <w:spacing w:val="-7"/>
        </w:rPr>
        <w:t> </w:t>
      </w:r>
      <w:r>
        <w:rPr>
          <w:color w:val="231F20"/>
        </w:rPr>
        <w:t>sự</w:t>
      </w:r>
      <w:r>
        <w:rPr>
          <w:color w:val="231F20"/>
          <w:spacing w:val="-6"/>
        </w:rPr>
        <w:t> </w:t>
      </w:r>
      <w:r>
        <w:rPr>
          <w:color w:val="231F20"/>
        </w:rPr>
        <w:t>hủy</w:t>
      </w:r>
      <w:r>
        <w:rPr>
          <w:color w:val="231F20"/>
          <w:spacing w:val="-7"/>
        </w:rPr>
        <w:t> </w:t>
      </w:r>
      <w:r>
        <w:rPr>
          <w:color w:val="231F20"/>
        </w:rPr>
        <w:t>báng:</w:t>
      </w:r>
      <w:r>
        <w:rPr>
          <w:color w:val="231F20"/>
          <w:spacing w:val="-6"/>
        </w:rPr>
        <w:t> </w:t>
      </w:r>
      <w:r>
        <w:rPr>
          <w:color w:val="231F20"/>
        </w:rPr>
        <w:t>Hoặc</w:t>
      </w:r>
      <w:r>
        <w:rPr>
          <w:color w:val="231F20"/>
          <w:spacing w:val="-7"/>
        </w:rPr>
        <w:t> </w:t>
      </w:r>
      <w:r>
        <w:rPr>
          <w:color w:val="231F20"/>
        </w:rPr>
        <w:t>nói</w:t>
      </w:r>
      <w:r>
        <w:rPr>
          <w:color w:val="231F20"/>
          <w:spacing w:val="-7"/>
        </w:rPr>
        <w:t> </w:t>
      </w:r>
      <w:r>
        <w:rPr>
          <w:color w:val="231F20"/>
        </w:rPr>
        <w:t>Pháp</w:t>
      </w:r>
      <w:r>
        <w:rPr>
          <w:color w:val="231F20"/>
          <w:spacing w:val="-6"/>
        </w:rPr>
        <w:t> </w:t>
      </w:r>
      <w:r>
        <w:rPr>
          <w:color w:val="231F20"/>
        </w:rPr>
        <w:t>thế</w:t>
      </w:r>
      <w:r>
        <w:rPr>
          <w:color w:val="231F20"/>
          <w:spacing w:val="-7"/>
        </w:rPr>
        <w:t> </w:t>
      </w:r>
      <w:r>
        <w:rPr>
          <w:color w:val="231F20"/>
        </w:rPr>
        <w:t>đệ</w:t>
      </w:r>
      <w:r>
        <w:rPr>
          <w:color w:val="231F20"/>
          <w:spacing w:val="-6"/>
        </w:rPr>
        <w:t> </w:t>
      </w:r>
      <w:r>
        <w:rPr>
          <w:color w:val="231F20"/>
        </w:rPr>
        <w:t>nhất có thoái chuyển.</w:t>
      </w:r>
    </w:p>
    <w:p>
      <w:pPr>
        <w:pStyle w:val="BodyText"/>
        <w:spacing w:line="273" w:lineRule="auto" w:before="112"/>
        <w:ind w:left="393" w:right="127"/>
      </w:pPr>
      <w:r>
        <w:rPr>
          <w:color w:val="231F20"/>
        </w:rPr>
        <w:t>Vì nhằm ngăn chận các thứ hủy báng như thế v.v..., nên trước hết nói Pháp thế đệ nhất.</w:t>
      </w:r>
    </w:p>
    <w:p>
      <w:pPr>
        <w:pStyle w:val="BodyText"/>
        <w:spacing w:line="273" w:lineRule="auto" w:before="112"/>
        <w:ind w:left="393" w:right="124"/>
      </w:pPr>
      <w:r>
        <w:rPr>
          <w:color w:val="231F20"/>
        </w:rPr>
        <w:t>Lại nữa, tất cả sinh tử không phải là pháp bền chắc, chúng  như vải xấu, bùn lầy cấu uế. Ở </w:t>
      </w:r>
      <w:r>
        <w:rPr>
          <w:color w:val="231F20"/>
          <w:spacing w:val="-3"/>
        </w:rPr>
        <w:t>đây, </w:t>
      </w:r>
      <w:r>
        <w:rPr>
          <w:color w:val="231F20"/>
        </w:rPr>
        <w:t>cái gì là hơn hết? Cái gì là </w:t>
      </w:r>
      <w:r>
        <w:rPr>
          <w:color w:val="231F20"/>
          <w:spacing w:val="2"/>
        </w:rPr>
        <w:t>bền </w:t>
      </w:r>
      <w:r>
        <w:rPr>
          <w:color w:val="231F20"/>
        </w:rPr>
        <w:t>chắc? Cái gì như đề hồ? Đó là Pháp thế đệ nhất. Thế nên trước tiên nói pháp</w:t>
      </w:r>
      <w:r>
        <w:rPr>
          <w:color w:val="231F20"/>
          <w:spacing w:val="10"/>
        </w:rPr>
        <w:t> </w:t>
      </w:r>
      <w:r>
        <w:rPr>
          <w:color w:val="231F20"/>
          <w:spacing w:val="-5"/>
        </w:rPr>
        <w:t>ấy.</w:t>
      </w:r>
    </w:p>
    <w:p>
      <w:pPr>
        <w:pStyle w:val="BodyText"/>
        <w:spacing w:line="273" w:lineRule="auto" w:before="110"/>
        <w:ind w:left="393" w:right="127"/>
      </w:pPr>
      <w:r>
        <w:rPr>
          <w:color w:val="231F20"/>
        </w:rPr>
        <w:t>Lại nữa, do tùy thuận vô ngã, nên Kinh (Luận) này thường nói vô ngã, không như sách ngoài nói về ngã, nói pháp dục, nói pháp</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có,</w:t>
      </w:r>
      <w:r>
        <w:rPr>
          <w:color w:val="231F20"/>
          <w:spacing w:val="-4"/>
        </w:rPr>
        <w:t> </w:t>
      </w:r>
      <w:r>
        <w:rPr>
          <w:color w:val="231F20"/>
        </w:rPr>
        <w:t>nói</w:t>
      </w:r>
      <w:r>
        <w:rPr>
          <w:color w:val="231F20"/>
          <w:spacing w:val="-4"/>
        </w:rPr>
        <w:t> </w:t>
      </w:r>
      <w:r>
        <w:rPr>
          <w:color w:val="231F20"/>
        </w:rPr>
        <w:t>của</w:t>
      </w:r>
      <w:r>
        <w:rPr>
          <w:color w:val="231F20"/>
          <w:spacing w:val="-4"/>
        </w:rPr>
        <w:t> </w:t>
      </w:r>
      <w:r>
        <w:rPr>
          <w:color w:val="231F20"/>
        </w:rPr>
        <w:t>cải.</w:t>
      </w:r>
      <w:r>
        <w:rPr>
          <w:color w:val="231F20"/>
          <w:spacing w:val="-4"/>
        </w:rPr>
        <w:t> </w:t>
      </w:r>
      <w:r>
        <w:rPr>
          <w:color w:val="231F20"/>
        </w:rPr>
        <w:t>Kinh</w:t>
      </w:r>
      <w:r>
        <w:rPr>
          <w:color w:val="231F20"/>
          <w:spacing w:val="-4"/>
        </w:rPr>
        <w:t> </w:t>
      </w:r>
      <w:r>
        <w:rPr>
          <w:color w:val="231F20"/>
        </w:rPr>
        <w:t>(Luận)</w:t>
      </w:r>
      <w:r>
        <w:rPr>
          <w:color w:val="231F20"/>
          <w:spacing w:val="-4"/>
        </w:rPr>
        <w:t> </w:t>
      </w:r>
      <w:r>
        <w:rPr>
          <w:color w:val="231F20"/>
        </w:rPr>
        <w:t>này</w:t>
      </w:r>
      <w:r>
        <w:rPr>
          <w:color w:val="231F20"/>
          <w:spacing w:val="-4"/>
        </w:rPr>
        <w:t> </w:t>
      </w:r>
      <w:r>
        <w:rPr>
          <w:color w:val="231F20"/>
        </w:rPr>
        <w:t>chỉ</w:t>
      </w:r>
      <w:r>
        <w:rPr>
          <w:color w:val="231F20"/>
          <w:spacing w:val="-4"/>
        </w:rPr>
        <w:t> </w:t>
      </w:r>
      <w:r>
        <w:rPr>
          <w:color w:val="231F20"/>
        </w:rPr>
        <w:t>nói</w:t>
      </w:r>
      <w:r>
        <w:rPr>
          <w:color w:val="231F20"/>
          <w:spacing w:val="-3"/>
        </w:rPr>
        <w:t> </w:t>
      </w:r>
      <w:r>
        <w:rPr>
          <w:color w:val="231F20"/>
        </w:rPr>
        <w:t>vô</w:t>
      </w:r>
      <w:r>
        <w:rPr>
          <w:color w:val="231F20"/>
          <w:spacing w:val="-4"/>
        </w:rPr>
        <w:t> </w:t>
      </w:r>
      <w:r>
        <w:rPr>
          <w:color w:val="231F20"/>
        </w:rPr>
        <w:t>ngã,</w:t>
      </w:r>
      <w:r>
        <w:rPr>
          <w:color w:val="231F20"/>
          <w:spacing w:val="-4"/>
        </w:rPr>
        <w:t> </w:t>
      </w:r>
      <w:r>
        <w:rPr>
          <w:color w:val="231F20"/>
        </w:rPr>
        <w:t>giải</w:t>
      </w:r>
      <w:r>
        <w:rPr>
          <w:color w:val="231F20"/>
          <w:spacing w:val="-4"/>
        </w:rPr>
        <w:t> </w:t>
      </w:r>
      <w:r>
        <w:rPr>
          <w:color w:val="231F20"/>
        </w:rPr>
        <w:t>thoát,</w:t>
      </w:r>
      <w:r>
        <w:rPr>
          <w:color w:val="231F20"/>
          <w:spacing w:val="-4"/>
        </w:rPr>
        <w:t> </w:t>
      </w:r>
      <w:r>
        <w:rPr>
          <w:color w:val="231F20"/>
        </w:rPr>
        <w:t>Niết-bàn. Pháp thế đệ nhất ấy cũng quán vô ngã, tùy thuận Kinh (Luận) </w:t>
      </w:r>
      <w:r>
        <w:rPr>
          <w:color w:val="231F20"/>
          <w:spacing w:val="-5"/>
        </w:rPr>
        <w:t>này, </w:t>
      </w:r>
      <w:r>
        <w:rPr>
          <w:color w:val="231F20"/>
        </w:rPr>
        <w:t>thế nên trước tiên nói về pháp </w:t>
      </w:r>
      <w:r>
        <w:rPr>
          <w:color w:val="231F20"/>
          <w:spacing w:val="-6"/>
        </w:rPr>
        <w:t>ấy.</w:t>
      </w:r>
    </w:p>
    <w:p>
      <w:pPr>
        <w:pStyle w:val="BodyText"/>
        <w:spacing w:line="276" w:lineRule="auto" w:before="115"/>
        <w:ind w:right="406"/>
      </w:pPr>
      <w:r>
        <w:rPr>
          <w:color w:val="231F20"/>
        </w:rPr>
        <w:t>Lại nữa, Kinh (Luận) này ở trong tất cả Luận là tối </w:t>
      </w:r>
      <w:r>
        <w:rPr>
          <w:color w:val="231F20"/>
          <w:spacing w:val="2"/>
        </w:rPr>
        <w:t>thắng. </w:t>
      </w:r>
      <w:r>
        <w:rPr>
          <w:color w:val="231F20"/>
        </w:rPr>
        <w:t>Pháp thế đệ nhất ở trong tất cả pháp thiện  của  thế  tục  là  </w:t>
      </w:r>
      <w:r>
        <w:rPr>
          <w:color w:val="231F20"/>
          <w:spacing w:val="2"/>
        </w:rPr>
        <w:t>tối </w:t>
      </w:r>
      <w:r>
        <w:rPr>
          <w:color w:val="231F20"/>
        </w:rPr>
        <w:t>thắng. Vì do Kinh (Luận) này là hơn hẳn, nên trước hết nói pháp thù</w:t>
      </w:r>
      <w:r>
        <w:rPr>
          <w:color w:val="231F20"/>
          <w:spacing w:val="5"/>
        </w:rPr>
        <w:t> </w:t>
      </w:r>
      <w:r>
        <w:rPr>
          <w:color w:val="231F20"/>
          <w:spacing w:val="2"/>
        </w:rPr>
        <w:t>thắng.</w:t>
      </w:r>
    </w:p>
    <w:p>
      <w:pPr>
        <w:pStyle w:val="BodyText"/>
        <w:spacing w:line="276" w:lineRule="auto"/>
        <w:ind w:right="411"/>
      </w:pPr>
      <w:r>
        <w:rPr>
          <w:color w:val="231F20"/>
        </w:rPr>
        <w:t>Lại nữa, nếu khi trụ ở pháp thế đệ nhất, gọi là Phật đích thực xuất</w:t>
      </w:r>
      <w:r>
        <w:rPr>
          <w:color w:val="231F20"/>
          <w:spacing w:val="-4"/>
        </w:rPr>
        <w:t> </w:t>
      </w:r>
      <w:r>
        <w:rPr>
          <w:color w:val="231F20"/>
        </w:rPr>
        <w:t>thế</w:t>
      </w:r>
      <w:r>
        <w:rPr>
          <w:color w:val="231F20"/>
          <w:spacing w:val="-3"/>
        </w:rPr>
        <w:t> </w:t>
      </w:r>
      <w:r>
        <w:rPr>
          <w:color w:val="231F20"/>
        </w:rPr>
        <w:t>có</w:t>
      </w:r>
      <w:r>
        <w:rPr>
          <w:color w:val="231F20"/>
          <w:spacing w:val="-4"/>
        </w:rPr>
        <w:t> </w:t>
      </w:r>
      <w:r>
        <w:rPr>
          <w:color w:val="231F20"/>
        </w:rPr>
        <w:t>thể</w:t>
      </w:r>
      <w:r>
        <w:rPr>
          <w:color w:val="231F20"/>
          <w:spacing w:val="-3"/>
        </w:rPr>
        <w:t> </w:t>
      </w:r>
      <w:r>
        <w:rPr>
          <w:color w:val="231F20"/>
        </w:rPr>
        <w:t>được</w:t>
      </w:r>
      <w:r>
        <w:rPr>
          <w:color w:val="231F20"/>
          <w:spacing w:val="-3"/>
        </w:rPr>
        <w:t> </w:t>
      </w:r>
      <w:r>
        <w:rPr>
          <w:color w:val="231F20"/>
        </w:rPr>
        <w:t>tự</w:t>
      </w:r>
      <w:r>
        <w:rPr>
          <w:color w:val="231F20"/>
          <w:spacing w:val="-4"/>
        </w:rPr>
        <w:t> </w:t>
      </w:r>
      <w:r>
        <w:rPr>
          <w:color w:val="231F20"/>
        </w:rPr>
        <w:t>tại</w:t>
      </w:r>
      <w:r>
        <w:rPr>
          <w:color w:val="231F20"/>
          <w:spacing w:val="-3"/>
        </w:rPr>
        <w:t> </w:t>
      </w:r>
      <w:r>
        <w:rPr>
          <w:color w:val="231F20"/>
        </w:rPr>
        <w:t>thọ</w:t>
      </w:r>
      <w:r>
        <w:rPr>
          <w:color w:val="231F20"/>
          <w:spacing w:val="-3"/>
        </w:rPr>
        <w:t> </w:t>
      </w:r>
      <w:r>
        <w:rPr>
          <w:color w:val="231F20"/>
        </w:rPr>
        <w:t>dụng</w:t>
      </w:r>
      <w:r>
        <w:rPr>
          <w:color w:val="231F20"/>
          <w:spacing w:val="-8"/>
        </w:rPr>
        <w:t> </w:t>
      </w:r>
      <w:r>
        <w:rPr>
          <w:color w:val="231F20"/>
        </w:rPr>
        <w:t>Thánh</w:t>
      </w:r>
      <w:r>
        <w:rPr>
          <w:color w:val="231F20"/>
          <w:spacing w:val="-3"/>
        </w:rPr>
        <w:t> </w:t>
      </w:r>
      <w:r>
        <w:rPr>
          <w:color w:val="231F20"/>
        </w:rPr>
        <w:t>pháp.</w:t>
      </w:r>
      <w:r>
        <w:rPr>
          <w:color w:val="231F20"/>
          <w:spacing w:val="-3"/>
        </w:rPr>
        <w:t> </w:t>
      </w:r>
      <w:r>
        <w:rPr>
          <w:color w:val="231F20"/>
        </w:rPr>
        <w:t>Đức</w:t>
      </w:r>
      <w:r>
        <w:rPr>
          <w:color w:val="231F20"/>
          <w:spacing w:val="-4"/>
        </w:rPr>
        <w:t> </w:t>
      </w:r>
      <w:r>
        <w:rPr>
          <w:color w:val="231F20"/>
        </w:rPr>
        <w:t>Phật</w:t>
      </w:r>
      <w:r>
        <w:rPr>
          <w:color w:val="231F20"/>
          <w:spacing w:val="-3"/>
        </w:rPr>
        <w:t> </w:t>
      </w:r>
      <w:r>
        <w:rPr>
          <w:color w:val="231F20"/>
        </w:rPr>
        <w:t>xuất</w:t>
      </w:r>
      <w:r>
        <w:rPr>
          <w:color w:val="231F20"/>
          <w:spacing w:val="-3"/>
        </w:rPr>
        <w:t> </w:t>
      </w:r>
      <w:r>
        <w:rPr>
          <w:color w:val="231F20"/>
        </w:rPr>
        <w:t>hiện nơi</w:t>
      </w:r>
      <w:r>
        <w:rPr>
          <w:color w:val="231F20"/>
          <w:spacing w:val="9"/>
        </w:rPr>
        <w:t> </w:t>
      </w:r>
      <w:r>
        <w:rPr>
          <w:color w:val="231F20"/>
        </w:rPr>
        <w:t>thế</w:t>
      </w:r>
      <w:r>
        <w:rPr>
          <w:color w:val="231F20"/>
          <w:spacing w:val="10"/>
        </w:rPr>
        <w:t> </w:t>
      </w:r>
      <w:r>
        <w:rPr>
          <w:color w:val="231F20"/>
        </w:rPr>
        <w:t>gian,</w:t>
      </w:r>
      <w:r>
        <w:rPr>
          <w:color w:val="231F20"/>
          <w:spacing w:val="9"/>
        </w:rPr>
        <w:t> </w:t>
      </w:r>
      <w:r>
        <w:rPr>
          <w:color w:val="231F20"/>
        </w:rPr>
        <w:t>chúng</w:t>
      </w:r>
      <w:r>
        <w:rPr>
          <w:color w:val="231F20"/>
          <w:spacing w:val="10"/>
        </w:rPr>
        <w:t> </w:t>
      </w:r>
      <w:r>
        <w:rPr>
          <w:color w:val="231F20"/>
        </w:rPr>
        <w:t>sinh</w:t>
      </w:r>
      <w:r>
        <w:rPr>
          <w:color w:val="231F20"/>
          <w:spacing w:val="10"/>
        </w:rPr>
        <w:t> </w:t>
      </w:r>
      <w:r>
        <w:rPr>
          <w:color w:val="231F20"/>
        </w:rPr>
        <w:t>nhập</w:t>
      </w:r>
      <w:r>
        <w:rPr>
          <w:color w:val="231F20"/>
          <w:spacing w:val="9"/>
        </w:rPr>
        <w:t> </w:t>
      </w:r>
      <w:r>
        <w:rPr>
          <w:color w:val="231F20"/>
        </w:rPr>
        <w:t>pháp</w:t>
      </w:r>
      <w:r>
        <w:rPr>
          <w:color w:val="231F20"/>
          <w:spacing w:val="10"/>
        </w:rPr>
        <w:t> </w:t>
      </w:r>
      <w:r>
        <w:rPr>
          <w:color w:val="231F20"/>
        </w:rPr>
        <w:t>gồm</w:t>
      </w:r>
      <w:r>
        <w:rPr>
          <w:color w:val="231F20"/>
          <w:spacing w:val="10"/>
        </w:rPr>
        <w:t> </w:t>
      </w:r>
      <w:r>
        <w:rPr>
          <w:color w:val="231F20"/>
        </w:rPr>
        <w:t>có</w:t>
      </w:r>
      <w:r>
        <w:rPr>
          <w:color w:val="231F20"/>
          <w:spacing w:val="9"/>
        </w:rPr>
        <w:t> </w:t>
      </w:r>
      <w:r>
        <w:rPr>
          <w:color w:val="231F20"/>
        </w:rPr>
        <w:t>hai</w:t>
      </w:r>
      <w:r>
        <w:rPr>
          <w:color w:val="231F20"/>
          <w:spacing w:val="10"/>
        </w:rPr>
        <w:t> </w:t>
      </w:r>
      <w:r>
        <w:rPr>
          <w:color w:val="231F20"/>
        </w:rPr>
        <w:t>hạng:</w:t>
      </w:r>
      <w:r>
        <w:rPr>
          <w:color w:val="231F20"/>
          <w:spacing w:val="9"/>
        </w:rPr>
        <w:t> </w:t>
      </w:r>
      <w:r>
        <w:rPr>
          <w:i/>
          <w:color w:val="231F20"/>
        </w:rPr>
        <w:t>(1)</w:t>
      </w:r>
      <w:r>
        <w:rPr>
          <w:i/>
          <w:color w:val="231F20"/>
          <w:spacing w:val="10"/>
        </w:rPr>
        <w:t> </w:t>
      </w:r>
      <w:r>
        <w:rPr>
          <w:color w:val="231F20"/>
        </w:rPr>
        <w:t>Giả</w:t>
      </w:r>
      <w:r>
        <w:rPr>
          <w:color w:val="231F20"/>
          <w:spacing w:val="10"/>
        </w:rPr>
        <w:t> </w:t>
      </w:r>
      <w:r>
        <w:rPr>
          <w:color w:val="231F20"/>
        </w:rPr>
        <w:t>danh.</w:t>
      </w:r>
    </w:p>
    <w:p>
      <w:pPr>
        <w:spacing w:before="0"/>
        <w:ind w:left="110" w:right="0" w:firstLine="0"/>
        <w:jc w:val="both"/>
        <w:rPr>
          <w:sz w:val="26"/>
        </w:rPr>
      </w:pPr>
      <w:r>
        <w:rPr>
          <w:i/>
          <w:color w:val="231F20"/>
          <w:sz w:val="26"/>
        </w:rPr>
        <w:t>(2) </w:t>
      </w:r>
      <w:r>
        <w:rPr>
          <w:color w:val="231F20"/>
          <w:sz w:val="26"/>
        </w:rPr>
        <w:t>Chân thật.</w:t>
      </w:r>
    </w:p>
    <w:p>
      <w:pPr>
        <w:spacing w:line="276" w:lineRule="auto" w:before="159"/>
        <w:ind w:left="110" w:right="410" w:firstLine="566"/>
        <w:jc w:val="both"/>
        <w:rPr>
          <w:sz w:val="26"/>
        </w:rPr>
      </w:pPr>
      <w:r>
        <w:rPr>
          <w:i/>
          <w:color w:val="231F20"/>
          <w:sz w:val="26"/>
        </w:rPr>
        <w:t>Hạng giả danh: </w:t>
      </w:r>
      <w:r>
        <w:rPr>
          <w:color w:val="231F20"/>
          <w:sz w:val="26"/>
        </w:rPr>
        <w:t>Là cạo bỏ râu tóc, mặc pháp phục, chánh tín xuất gia.</w:t>
      </w:r>
    </w:p>
    <w:p>
      <w:pPr>
        <w:pStyle w:val="BodyText"/>
        <w:spacing w:line="276" w:lineRule="auto" w:before="113"/>
        <w:ind w:right="411"/>
      </w:pPr>
      <w:r>
        <w:rPr>
          <w:i/>
          <w:color w:val="231F20"/>
        </w:rPr>
        <w:t>Hạng</w:t>
      </w:r>
      <w:r>
        <w:rPr>
          <w:i/>
          <w:color w:val="231F20"/>
          <w:spacing w:val="-5"/>
        </w:rPr>
        <w:t> </w:t>
      </w:r>
      <w:r>
        <w:rPr>
          <w:i/>
          <w:color w:val="231F20"/>
        </w:rPr>
        <w:t>chân</w:t>
      </w:r>
      <w:r>
        <w:rPr>
          <w:i/>
          <w:color w:val="231F20"/>
          <w:spacing w:val="-4"/>
        </w:rPr>
        <w:t> </w:t>
      </w:r>
      <w:r>
        <w:rPr>
          <w:i/>
          <w:color w:val="231F20"/>
        </w:rPr>
        <w:t>thật:</w:t>
      </w:r>
      <w:r>
        <w:rPr>
          <w:i/>
          <w:color w:val="231F20"/>
          <w:spacing w:val="-4"/>
        </w:rPr>
        <w:t> </w:t>
      </w:r>
      <w:r>
        <w:rPr>
          <w:color w:val="231F20"/>
        </w:rPr>
        <w:t>Là</w:t>
      </w:r>
      <w:r>
        <w:rPr>
          <w:color w:val="231F20"/>
          <w:spacing w:val="-4"/>
        </w:rPr>
        <w:t> </w:t>
      </w:r>
      <w:r>
        <w:rPr>
          <w:color w:val="231F20"/>
        </w:rPr>
        <w:t>phát</w:t>
      </w:r>
      <w:r>
        <w:rPr>
          <w:color w:val="231F20"/>
          <w:spacing w:val="-5"/>
        </w:rPr>
        <w:t> </w:t>
      </w:r>
      <w:r>
        <w:rPr>
          <w:color w:val="231F20"/>
        </w:rPr>
        <w:t>khởi</w:t>
      </w:r>
      <w:r>
        <w:rPr>
          <w:color w:val="231F20"/>
          <w:spacing w:val="-4"/>
        </w:rPr>
        <w:t> </w:t>
      </w:r>
      <w:r>
        <w:rPr>
          <w:color w:val="231F20"/>
        </w:rPr>
        <w:t>pháp</w:t>
      </w:r>
      <w:r>
        <w:rPr>
          <w:color w:val="231F20"/>
          <w:spacing w:val="-4"/>
        </w:rPr>
        <w:t> </w:t>
      </w:r>
      <w:r>
        <w:rPr>
          <w:color w:val="231F20"/>
        </w:rPr>
        <w:t>thế</w:t>
      </w:r>
      <w:r>
        <w:rPr>
          <w:color w:val="231F20"/>
          <w:spacing w:val="-4"/>
        </w:rPr>
        <w:t> </w:t>
      </w:r>
      <w:r>
        <w:rPr>
          <w:color w:val="231F20"/>
        </w:rPr>
        <w:t>đệ</w:t>
      </w:r>
      <w:r>
        <w:rPr>
          <w:color w:val="231F20"/>
          <w:spacing w:val="-5"/>
        </w:rPr>
        <w:t> </w:t>
      </w:r>
      <w:r>
        <w:rPr>
          <w:color w:val="231F20"/>
        </w:rPr>
        <w:t>nhất,</w:t>
      </w:r>
      <w:r>
        <w:rPr>
          <w:color w:val="231F20"/>
          <w:spacing w:val="-4"/>
        </w:rPr>
        <w:t> </w:t>
      </w:r>
      <w:r>
        <w:rPr>
          <w:color w:val="231F20"/>
        </w:rPr>
        <w:t>theo</w:t>
      </w:r>
      <w:r>
        <w:rPr>
          <w:color w:val="231F20"/>
          <w:spacing w:val="-4"/>
        </w:rPr>
        <w:t> </w:t>
      </w:r>
      <w:r>
        <w:rPr>
          <w:color w:val="231F20"/>
        </w:rPr>
        <w:t>thứ</w:t>
      </w:r>
      <w:r>
        <w:rPr>
          <w:color w:val="231F20"/>
          <w:spacing w:val="-4"/>
        </w:rPr>
        <w:t> </w:t>
      </w:r>
      <w:r>
        <w:rPr>
          <w:color w:val="231F20"/>
        </w:rPr>
        <w:t>lớp</w:t>
      </w:r>
      <w:r>
        <w:rPr>
          <w:color w:val="231F20"/>
          <w:spacing w:val="-4"/>
        </w:rPr>
        <w:t> </w:t>
      </w:r>
      <w:r>
        <w:rPr>
          <w:color w:val="231F20"/>
        </w:rPr>
        <w:t>có thể nhập khổ pháp nhẫn.</w:t>
      </w:r>
    </w:p>
    <w:p>
      <w:pPr>
        <w:pStyle w:val="BodyText"/>
        <w:spacing w:line="276" w:lineRule="auto"/>
        <w:ind w:right="412"/>
      </w:pPr>
      <w:r>
        <w:rPr>
          <w:color w:val="231F20"/>
        </w:rPr>
        <w:t>Sa-môn</w:t>
      </w:r>
      <w:r>
        <w:rPr>
          <w:color w:val="231F20"/>
          <w:spacing w:val="-5"/>
        </w:rPr>
        <w:t> </w:t>
      </w:r>
      <w:r>
        <w:rPr>
          <w:color w:val="231F20"/>
        </w:rPr>
        <w:t>giả</w:t>
      </w:r>
      <w:r>
        <w:rPr>
          <w:color w:val="231F20"/>
          <w:spacing w:val="-5"/>
        </w:rPr>
        <w:t> </w:t>
      </w:r>
      <w:r>
        <w:rPr>
          <w:color w:val="231F20"/>
        </w:rPr>
        <w:t>danh</w:t>
      </w:r>
      <w:r>
        <w:rPr>
          <w:color w:val="231F20"/>
          <w:spacing w:val="-4"/>
        </w:rPr>
        <w:t> </w:t>
      </w:r>
      <w:r>
        <w:rPr>
          <w:color w:val="231F20"/>
        </w:rPr>
        <w:t>này</w:t>
      </w:r>
      <w:r>
        <w:rPr>
          <w:color w:val="231F20"/>
          <w:spacing w:val="-5"/>
        </w:rPr>
        <w:t> </w:t>
      </w:r>
      <w:r>
        <w:rPr>
          <w:color w:val="231F20"/>
        </w:rPr>
        <w:t>có</w:t>
      </w:r>
      <w:r>
        <w:rPr>
          <w:color w:val="231F20"/>
          <w:spacing w:val="-5"/>
        </w:rPr>
        <w:t> </w:t>
      </w:r>
      <w:r>
        <w:rPr>
          <w:color w:val="231F20"/>
        </w:rPr>
        <w:t>hai</w:t>
      </w:r>
      <w:r>
        <w:rPr>
          <w:color w:val="231F20"/>
          <w:spacing w:val="-4"/>
        </w:rPr>
        <w:t> </w:t>
      </w:r>
      <w:r>
        <w:rPr>
          <w:color w:val="231F20"/>
        </w:rPr>
        <w:t>lỗi</w:t>
      </w:r>
      <w:r>
        <w:rPr>
          <w:color w:val="231F20"/>
          <w:spacing w:val="-5"/>
        </w:rPr>
        <w:t> </w:t>
      </w:r>
      <w:r>
        <w:rPr>
          <w:color w:val="231F20"/>
        </w:rPr>
        <w:t>lầm</w:t>
      </w:r>
      <w:r>
        <w:rPr>
          <w:color w:val="231F20"/>
          <w:spacing w:val="-4"/>
        </w:rPr>
        <w:t> </w:t>
      </w:r>
      <w:r>
        <w:rPr>
          <w:color w:val="231F20"/>
        </w:rPr>
        <w:t>tai</w:t>
      </w:r>
      <w:r>
        <w:rPr>
          <w:color w:val="231F20"/>
          <w:spacing w:val="-5"/>
        </w:rPr>
        <w:t> </w:t>
      </w:r>
      <w:r>
        <w:rPr>
          <w:color w:val="231F20"/>
        </w:rPr>
        <w:t>hại:</w:t>
      </w:r>
      <w:r>
        <w:rPr>
          <w:color w:val="231F20"/>
          <w:spacing w:val="-5"/>
        </w:rPr>
        <w:t> </w:t>
      </w:r>
      <w:r>
        <w:rPr>
          <w:i/>
          <w:color w:val="231F20"/>
        </w:rPr>
        <w:t>(1)</w:t>
      </w:r>
      <w:r>
        <w:rPr>
          <w:i/>
          <w:color w:val="231F20"/>
          <w:spacing w:val="-4"/>
        </w:rPr>
        <w:t> </w:t>
      </w:r>
      <w:r>
        <w:rPr>
          <w:color w:val="231F20"/>
        </w:rPr>
        <w:t>Phá</w:t>
      </w:r>
      <w:r>
        <w:rPr>
          <w:color w:val="231F20"/>
          <w:spacing w:val="-5"/>
        </w:rPr>
        <w:t> </w:t>
      </w:r>
      <w:r>
        <w:rPr>
          <w:color w:val="231F20"/>
        </w:rPr>
        <w:t>giới.</w:t>
      </w:r>
      <w:r>
        <w:rPr>
          <w:color w:val="231F20"/>
          <w:spacing w:val="-5"/>
        </w:rPr>
        <w:t> </w:t>
      </w:r>
      <w:r>
        <w:rPr>
          <w:i/>
          <w:color w:val="231F20"/>
        </w:rPr>
        <w:t>(2)</w:t>
      </w:r>
      <w:r>
        <w:rPr>
          <w:i/>
          <w:color w:val="231F20"/>
          <w:spacing w:val="-4"/>
        </w:rPr>
        <w:t> </w:t>
      </w:r>
      <w:r>
        <w:rPr>
          <w:color w:val="231F20"/>
        </w:rPr>
        <w:t>Xả giới. Người nhập chánh pháp không có lỗi như</w:t>
      </w:r>
      <w:r>
        <w:rPr>
          <w:color w:val="231F20"/>
          <w:spacing w:val="-2"/>
        </w:rPr>
        <w:t> </w:t>
      </w:r>
      <w:r>
        <w:rPr>
          <w:color w:val="231F20"/>
        </w:rPr>
        <w:t>thế.</w:t>
      </w:r>
    </w:p>
    <w:p>
      <w:pPr>
        <w:pStyle w:val="BodyText"/>
        <w:spacing w:line="276" w:lineRule="auto"/>
        <w:ind w:right="411"/>
      </w:pPr>
      <w:r>
        <w:rPr>
          <w:color w:val="231F20"/>
        </w:rPr>
        <w:t>Sa-môn chân thật thọ dụng Thánh pháp có thể đạt được tự tại, tùy thuận phần tánh của mình, trọn không có thoái mất.</w:t>
      </w:r>
    </w:p>
    <w:p>
      <w:pPr>
        <w:pStyle w:val="BodyText"/>
        <w:spacing w:line="276" w:lineRule="auto"/>
        <w:ind w:right="410"/>
      </w:pPr>
      <w:r>
        <w:rPr>
          <w:color w:val="231F20"/>
        </w:rPr>
        <w:t>Lại nữa, lúc trụ nơi pháp thế đệ nhất, từ sinh tử vô thỉ đến </w:t>
      </w:r>
      <w:r>
        <w:rPr>
          <w:color w:val="231F20"/>
          <w:spacing w:val="-5"/>
        </w:rPr>
        <w:t>nay, </w:t>
      </w:r>
      <w:r>
        <w:rPr>
          <w:color w:val="231F20"/>
        </w:rPr>
        <w:t>cửa</w:t>
      </w:r>
      <w:r>
        <w:rPr>
          <w:color w:val="231F20"/>
          <w:spacing w:val="-11"/>
        </w:rPr>
        <w:t> </w:t>
      </w:r>
      <w:r>
        <w:rPr>
          <w:color w:val="231F20"/>
        </w:rPr>
        <w:t>Thánh</w:t>
      </w:r>
      <w:r>
        <w:rPr>
          <w:color w:val="231F20"/>
          <w:spacing w:val="-6"/>
        </w:rPr>
        <w:t> </w:t>
      </w:r>
      <w:r>
        <w:rPr>
          <w:color w:val="231F20"/>
        </w:rPr>
        <w:t>đạo</w:t>
      </w:r>
      <w:r>
        <w:rPr>
          <w:color w:val="231F20"/>
          <w:spacing w:val="-6"/>
        </w:rPr>
        <w:t> </w:t>
      </w:r>
      <w:r>
        <w:rPr>
          <w:color w:val="231F20"/>
        </w:rPr>
        <w:t>đóng</w:t>
      </w:r>
      <w:r>
        <w:rPr>
          <w:color w:val="231F20"/>
          <w:spacing w:val="-6"/>
        </w:rPr>
        <w:t> </w:t>
      </w:r>
      <w:r>
        <w:rPr>
          <w:color w:val="231F20"/>
        </w:rPr>
        <w:t>kín,</w:t>
      </w:r>
      <w:r>
        <w:rPr>
          <w:color w:val="231F20"/>
          <w:spacing w:val="-7"/>
        </w:rPr>
        <w:t> </w:t>
      </w:r>
      <w:r>
        <w:rPr>
          <w:color w:val="231F20"/>
        </w:rPr>
        <w:t>nay</w:t>
      </w:r>
      <w:r>
        <w:rPr>
          <w:color w:val="231F20"/>
          <w:spacing w:val="-7"/>
        </w:rPr>
        <w:t> </w:t>
      </w:r>
      <w:r>
        <w:rPr>
          <w:color w:val="231F20"/>
        </w:rPr>
        <w:t>bắt</w:t>
      </w:r>
      <w:r>
        <w:rPr>
          <w:color w:val="231F20"/>
          <w:spacing w:val="-7"/>
        </w:rPr>
        <w:t> </w:t>
      </w:r>
      <w:r>
        <w:rPr>
          <w:color w:val="231F20"/>
        </w:rPr>
        <w:t>đầu</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mở.</w:t>
      </w:r>
      <w:r>
        <w:rPr>
          <w:color w:val="231F20"/>
          <w:spacing w:val="-6"/>
        </w:rPr>
        <w:t> </w:t>
      </w:r>
      <w:r>
        <w:rPr>
          <w:color w:val="231F20"/>
        </w:rPr>
        <w:t>Chưa</w:t>
      </w:r>
      <w:r>
        <w:rPr>
          <w:color w:val="231F20"/>
          <w:spacing w:val="-7"/>
        </w:rPr>
        <w:t> </w:t>
      </w:r>
      <w:r>
        <w:rPr>
          <w:color w:val="231F20"/>
        </w:rPr>
        <w:t>từng</w:t>
      </w:r>
      <w:r>
        <w:rPr>
          <w:color w:val="231F20"/>
          <w:spacing w:val="-6"/>
        </w:rPr>
        <w:t> </w:t>
      </w:r>
      <w:r>
        <w:rPr>
          <w:color w:val="231F20"/>
        </w:rPr>
        <w:t>có</w:t>
      </w:r>
      <w:r>
        <w:rPr>
          <w:color w:val="231F20"/>
          <w:spacing w:val="-6"/>
        </w:rPr>
        <w:t> </w:t>
      </w:r>
      <w:r>
        <w:rPr>
          <w:color w:val="231F20"/>
        </w:rPr>
        <w:t>thể</w:t>
      </w:r>
      <w:r>
        <w:rPr>
          <w:color w:val="231F20"/>
          <w:spacing w:val="-6"/>
        </w:rPr>
        <w:t> xả </w:t>
      </w:r>
      <w:r>
        <w:rPr>
          <w:color w:val="231F20"/>
        </w:rPr>
        <w:t>bỏ tánh phàm phu, nay mới có thể xả bỏ. Chưa từng có thể đạt được Thánh</w:t>
      </w:r>
      <w:r>
        <w:rPr>
          <w:color w:val="231F20"/>
          <w:spacing w:val="-4"/>
        </w:rPr>
        <w:t> </w:t>
      </w:r>
      <w:r>
        <w:rPr>
          <w:color w:val="231F20"/>
        </w:rPr>
        <w:t>đạo</w:t>
      </w:r>
      <w:r>
        <w:rPr>
          <w:color w:val="231F20"/>
          <w:spacing w:val="-3"/>
        </w:rPr>
        <w:t> </w:t>
      </w:r>
      <w:r>
        <w:rPr>
          <w:color w:val="231F20"/>
        </w:rPr>
        <w:t>vô</w:t>
      </w:r>
      <w:r>
        <w:rPr>
          <w:color w:val="231F20"/>
          <w:spacing w:val="-3"/>
        </w:rPr>
        <w:t> </w:t>
      </w:r>
      <w:r>
        <w:rPr>
          <w:color w:val="231F20"/>
        </w:rPr>
        <w:t>lậu,</w:t>
      </w:r>
      <w:r>
        <w:rPr>
          <w:color w:val="231F20"/>
          <w:spacing w:val="-3"/>
        </w:rPr>
        <w:t> </w:t>
      </w:r>
      <w:r>
        <w:rPr>
          <w:color w:val="231F20"/>
        </w:rPr>
        <w:t>nay</w:t>
      </w:r>
      <w:r>
        <w:rPr>
          <w:color w:val="231F20"/>
          <w:spacing w:val="-3"/>
        </w:rPr>
        <w:t> </w:t>
      </w:r>
      <w:r>
        <w:rPr>
          <w:color w:val="231F20"/>
        </w:rPr>
        <w:t>mới</w:t>
      </w:r>
      <w:r>
        <w:rPr>
          <w:color w:val="231F20"/>
          <w:spacing w:val="-3"/>
        </w:rPr>
        <w:t> </w:t>
      </w:r>
      <w:r>
        <w:rPr>
          <w:color w:val="231F20"/>
        </w:rPr>
        <w:t>có</w:t>
      </w:r>
      <w:r>
        <w:rPr>
          <w:color w:val="231F20"/>
          <w:spacing w:val="-3"/>
        </w:rPr>
        <w:t> </w:t>
      </w:r>
      <w:r>
        <w:rPr>
          <w:color w:val="231F20"/>
        </w:rPr>
        <w:t>thể</w:t>
      </w:r>
      <w:r>
        <w:rPr>
          <w:color w:val="231F20"/>
          <w:spacing w:val="-4"/>
        </w:rPr>
        <w:t> </w:t>
      </w:r>
      <w:r>
        <w:rPr>
          <w:color w:val="231F20"/>
        </w:rPr>
        <w:t>đạt</w:t>
      </w:r>
      <w:r>
        <w:rPr>
          <w:color w:val="231F20"/>
          <w:spacing w:val="-3"/>
        </w:rPr>
        <w:t> </w:t>
      </w:r>
      <w:r>
        <w:rPr>
          <w:color w:val="231F20"/>
        </w:rPr>
        <w:t>được.</w:t>
      </w:r>
      <w:r>
        <w:rPr>
          <w:color w:val="231F20"/>
          <w:spacing w:val="-8"/>
        </w:rPr>
        <w:t> </w:t>
      </w:r>
      <w:r>
        <w:rPr>
          <w:color w:val="231F20"/>
        </w:rPr>
        <w:t>Vì</w:t>
      </w:r>
      <w:r>
        <w:rPr>
          <w:color w:val="231F20"/>
          <w:spacing w:val="-3"/>
        </w:rPr>
        <w:t> </w:t>
      </w:r>
      <w:r>
        <w:rPr>
          <w:color w:val="231F20"/>
        </w:rPr>
        <w:t>thế,</w:t>
      </w:r>
      <w:r>
        <w:rPr>
          <w:color w:val="231F20"/>
          <w:spacing w:val="-3"/>
        </w:rPr>
        <w:t> </w:t>
      </w:r>
      <w:r>
        <w:rPr>
          <w:color w:val="231F20"/>
        </w:rPr>
        <w:t>nên</w:t>
      </w:r>
      <w:r>
        <w:rPr>
          <w:color w:val="231F20"/>
          <w:spacing w:val="-3"/>
        </w:rPr>
        <w:t> </w:t>
      </w:r>
      <w:r>
        <w:rPr>
          <w:color w:val="231F20"/>
        </w:rPr>
        <w:t>trước</w:t>
      </w:r>
      <w:r>
        <w:rPr>
          <w:color w:val="231F20"/>
          <w:spacing w:val="-3"/>
        </w:rPr>
        <w:t> </w:t>
      </w:r>
      <w:r>
        <w:rPr>
          <w:color w:val="231F20"/>
        </w:rPr>
        <w:t>hết</w:t>
      </w:r>
      <w:r>
        <w:rPr>
          <w:color w:val="231F20"/>
          <w:spacing w:val="-3"/>
        </w:rPr>
        <w:t> </w:t>
      </w:r>
      <w:r>
        <w:rPr>
          <w:color w:val="231F20"/>
          <w:spacing w:val="-4"/>
        </w:rPr>
        <w:t>nói </w:t>
      </w:r>
      <w:r>
        <w:rPr>
          <w:color w:val="231F20"/>
        </w:rPr>
        <w:t>pháp thế đệ nhất.</w:t>
      </w:r>
    </w:p>
    <w:p>
      <w:pPr>
        <w:pStyle w:val="BodyText"/>
        <w:spacing w:line="276" w:lineRule="auto"/>
        <w:ind w:right="411"/>
      </w:pPr>
      <w:r>
        <w:rPr>
          <w:color w:val="231F20"/>
        </w:rPr>
        <w:t>Lại</w:t>
      </w:r>
      <w:r>
        <w:rPr>
          <w:color w:val="231F20"/>
          <w:spacing w:val="-7"/>
        </w:rPr>
        <w:t> </w:t>
      </w:r>
      <w:r>
        <w:rPr>
          <w:color w:val="231F20"/>
        </w:rPr>
        <w:t>nữa,</w:t>
      </w:r>
      <w:r>
        <w:rPr>
          <w:color w:val="231F20"/>
          <w:spacing w:val="-6"/>
        </w:rPr>
        <w:t> </w:t>
      </w:r>
      <w:r>
        <w:rPr>
          <w:color w:val="231F20"/>
        </w:rPr>
        <w:t>lúc</w:t>
      </w:r>
      <w:r>
        <w:rPr>
          <w:color w:val="231F20"/>
          <w:spacing w:val="-7"/>
        </w:rPr>
        <w:t> </w:t>
      </w:r>
      <w:r>
        <w:rPr>
          <w:color w:val="231F20"/>
        </w:rPr>
        <w:t>trụ</w:t>
      </w:r>
      <w:r>
        <w:rPr>
          <w:color w:val="231F20"/>
          <w:spacing w:val="-6"/>
        </w:rPr>
        <w:t> </w:t>
      </w:r>
      <w:r>
        <w:rPr>
          <w:color w:val="231F20"/>
        </w:rPr>
        <w:t>nơi</w:t>
      </w:r>
      <w:r>
        <w:rPr>
          <w:color w:val="231F20"/>
          <w:spacing w:val="-6"/>
        </w:rPr>
        <w:t> </w:t>
      </w:r>
      <w:r>
        <w:rPr>
          <w:color w:val="231F20"/>
        </w:rPr>
        <w:t>Pháp</w:t>
      </w:r>
      <w:r>
        <w:rPr>
          <w:color w:val="231F20"/>
          <w:spacing w:val="-7"/>
        </w:rPr>
        <w:t> </w:t>
      </w:r>
      <w:r>
        <w:rPr>
          <w:color w:val="231F20"/>
        </w:rPr>
        <w:t>thế</w:t>
      </w:r>
      <w:r>
        <w:rPr>
          <w:color w:val="231F20"/>
          <w:spacing w:val="-6"/>
        </w:rPr>
        <w:t> </w:t>
      </w:r>
      <w:r>
        <w:rPr>
          <w:color w:val="231F20"/>
        </w:rPr>
        <w:t>đệ</w:t>
      </w:r>
      <w:r>
        <w:rPr>
          <w:color w:val="231F20"/>
          <w:spacing w:val="-6"/>
        </w:rPr>
        <w:t> </w:t>
      </w:r>
      <w:r>
        <w:rPr>
          <w:color w:val="231F20"/>
        </w:rPr>
        <w:t>nhất,</w:t>
      </w:r>
      <w:r>
        <w:rPr>
          <w:color w:val="231F20"/>
          <w:spacing w:val="-7"/>
        </w:rPr>
        <w:t> </w:t>
      </w:r>
      <w:r>
        <w:rPr>
          <w:color w:val="231F20"/>
        </w:rPr>
        <w:t>bỏ</w:t>
      </w:r>
      <w:r>
        <w:rPr>
          <w:color w:val="231F20"/>
          <w:spacing w:val="-6"/>
        </w:rPr>
        <w:t> </w:t>
      </w:r>
      <w:r>
        <w:rPr>
          <w:color w:val="231F20"/>
        </w:rPr>
        <w:t>danh</w:t>
      </w:r>
      <w:r>
        <w:rPr>
          <w:color w:val="231F20"/>
          <w:spacing w:val="-6"/>
        </w:rPr>
        <w:t> </w:t>
      </w:r>
      <w:r>
        <w:rPr>
          <w:color w:val="231F20"/>
        </w:rPr>
        <w:t>được</w:t>
      </w:r>
      <w:r>
        <w:rPr>
          <w:color w:val="231F20"/>
          <w:spacing w:val="-7"/>
        </w:rPr>
        <w:t> </w:t>
      </w:r>
      <w:r>
        <w:rPr>
          <w:color w:val="231F20"/>
        </w:rPr>
        <w:t>danh,</w:t>
      </w:r>
      <w:r>
        <w:rPr>
          <w:color w:val="231F20"/>
          <w:spacing w:val="-6"/>
        </w:rPr>
        <w:t> </w:t>
      </w:r>
      <w:r>
        <w:rPr>
          <w:color w:val="231F20"/>
        </w:rPr>
        <w:t>bỏ</w:t>
      </w:r>
      <w:r>
        <w:rPr>
          <w:color w:val="231F20"/>
          <w:spacing w:val="-6"/>
        </w:rPr>
        <w:t> </w:t>
      </w:r>
      <w:r>
        <w:rPr>
          <w:color w:val="231F20"/>
        </w:rPr>
        <w:t>số được số, bỏ giới được giới, bỏ tánh được tánh. Bỏ danh được </w:t>
      </w:r>
      <w:r>
        <w:rPr>
          <w:color w:val="231F20"/>
          <w:spacing w:val="-3"/>
        </w:rPr>
        <w:t>danh: </w:t>
      </w:r>
      <w:r>
        <w:rPr>
          <w:color w:val="231F20"/>
        </w:rPr>
        <w:t>Nghĩa là bỏ danh phàm phu, được danh Thánh nhân. Số, giới, tánh cũng như </w:t>
      </w:r>
      <w:r>
        <w:rPr>
          <w:color w:val="231F20"/>
          <w:spacing w:val="-5"/>
        </w:rPr>
        <w:t>vậy.</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8"/>
      </w:pPr>
      <w:r>
        <w:rPr>
          <w:color w:val="231F20"/>
        </w:rPr>
        <w:t>Lại nữa, lúc trụ nơi Pháp thế đệ nhất, được tâm nhưng không được nhân của tâm, được ánh sáng nhưng không được nhân của ánh sáng, được thọ nhưng không được nhân của thọ.</w:t>
      </w:r>
    </w:p>
    <w:p>
      <w:pPr>
        <w:pStyle w:val="BodyText"/>
        <w:spacing w:line="276" w:lineRule="auto"/>
        <w:ind w:left="393" w:right="127"/>
      </w:pPr>
      <w:r>
        <w:rPr>
          <w:color w:val="231F20"/>
        </w:rPr>
        <w:t>Lại nữa, lúc trụ nơi Pháp thế đệ nhất kia, là đã bỏ duyên cũ được</w:t>
      </w:r>
      <w:r>
        <w:rPr>
          <w:color w:val="231F20"/>
          <w:spacing w:val="-9"/>
        </w:rPr>
        <w:t> </w:t>
      </w:r>
      <w:r>
        <w:rPr>
          <w:color w:val="231F20"/>
        </w:rPr>
        <w:t>duyên</w:t>
      </w:r>
      <w:r>
        <w:rPr>
          <w:color w:val="231F20"/>
          <w:spacing w:val="-9"/>
        </w:rPr>
        <w:t> </w:t>
      </w:r>
      <w:r>
        <w:rPr>
          <w:color w:val="231F20"/>
        </w:rPr>
        <w:t>mới,</w:t>
      </w:r>
      <w:r>
        <w:rPr>
          <w:color w:val="231F20"/>
          <w:spacing w:val="-9"/>
        </w:rPr>
        <w:t> </w:t>
      </w:r>
      <w:r>
        <w:rPr>
          <w:color w:val="231F20"/>
        </w:rPr>
        <w:t>bỏ</w:t>
      </w:r>
      <w:r>
        <w:rPr>
          <w:color w:val="231F20"/>
          <w:spacing w:val="-8"/>
        </w:rPr>
        <w:t> </w:t>
      </w:r>
      <w:r>
        <w:rPr>
          <w:color w:val="231F20"/>
        </w:rPr>
        <w:t>chung</w:t>
      </w:r>
      <w:r>
        <w:rPr>
          <w:color w:val="231F20"/>
          <w:spacing w:val="-8"/>
        </w:rPr>
        <w:t> </w:t>
      </w:r>
      <w:r>
        <w:rPr>
          <w:color w:val="231F20"/>
        </w:rPr>
        <w:t>được</w:t>
      </w:r>
      <w:r>
        <w:rPr>
          <w:color w:val="231F20"/>
          <w:spacing w:val="-9"/>
        </w:rPr>
        <w:t> </w:t>
      </w:r>
      <w:r>
        <w:rPr>
          <w:color w:val="231F20"/>
        </w:rPr>
        <w:t>không</w:t>
      </w:r>
      <w:r>
        <w:rPr>
          <w:color w:val="231F20"/>
          <w:spacing w:val="-8"/>
        </w:rPr>
        <w:t> </w:t>
      </w:r>
      <w:r>
        <w:rPr>
          <w:color w:val="231F20"/>
        </w:rPr>
        <w:t>chung,</w:t>
      </w:r>
      <w:r>
        <w:rPr>
          <w:color w:val="231F20"/>
          <w:spacing w:val="-8"/>
        </w:rPr>
        <w:t> </w:t>
      </w:r>
      <w:r>
        <w:rPr>
          <w:color w:val="231F20"/>
        </w:rPr>
        <w:t>bỏ</w:t>
      </w:r>
      <w:r>
        <w:rPr>
          <w:color w:val="231F20"/>
          <w:spacing w:val="-8"/>
        </w:rPr>
        <w:t> </w:t>
      </w:r>
      <w:r>
        <w:rPr>
          <w:color w:val="231F20"/>
        </w:rPr>
        <w:t>thế</w:t>
      </w:r>
      <w:r>
        <w:rPr>
          <w:color w:val="231F20"/>
          <w:spacing w:val="-8"/>
        </w:rPr>
        <w:t> </w:t>
      </w:r>
      <w:r>
        <w:rPr>
          <w:color w:val="231F20"/>
        </w:rPr>
        <w:t>gian</w:t>
      </w:r>
      <w:r>
        <w:rPr>
          <w:color w:val="231F20"/>
          <w:spacing w:val="-9"/>
        </w:rPr>
        <w:t> </w:t>
      </w:r>
      <w:r>
        <w:rPr>
          <w:color w:val="231F20"/>
        </w:rPr>
        <w:t>được</w:t>
      </w:r>
      <w:r>
        <w:rPr>
          <w:color w:val="231F20"/>
          <w:spacing w:val="-9"/>
        </w:rPr>
        <w:t> </w:t>
      </w:r>
      <w:r>
        <w:rPr>
          <w:color w:val="231F20"/>
        </w:rPr>
        <w:t>xuất thế gian.</w:t>
      </w:r>
    </w:p>
    <w:p>
      <w:pPr>
        <w:pStyle w:val="BodyText"/>
        <w:spacing w:line="276" w:lineRule="auto"/>
        <w:ind w:left="393" w:right="127"/>
      </w:pPr>
      <w:r>
        <w:rPr>
          <w:color w:val="231F20"/>
        </w:rPr>
        <w:t>Lại</w:t>
      </w:r>
      <w:r>
        <w:rPr>
          <w:color w:val="231F20"/>
          <w:spacing w:val="-9"/>
        </w:rPr>
        <w:t> </w:t>
      </w:r>
      <w:r>
        <w:rPr>
          <w:color w:val="231F20"/>
        </w:rPr>
        <w:t>nữa,</w:t>
      </w:r>
      <w:r>
        <w:rPr>
          <w:color w:val="231F20"/>
          <w:spacing w:val="-8"/>
        </w:rPr>
        <w:t> </w:t>
      </w:r>
      <w:r>
        <w:rPr>
          <w:color w:val="231F20"/>
        </w:rPr>
        <w:t>vì</w:t>
      </w:r>
      <w:r>
        <w:rPr>
          <w:color w:val="231F20"/>
          <w:spacing w:val="-8"/>
        </w:rPr>
        <w:t> </w:t>
      </w:r>
      <w:r>
        <w:rPr>
          <w:color w:val="231F20"/>
        </w:rPr>
        <w:t>đoạn</w:t>
      </w:r>
      <w:r>
        <w:rPr>
          <w:color w:val="231F20"/>
          <w:spacing w:val="-8"/>
        </w:rPr>
        <w:t> </w:t>
      </w:r>
      <w:r>
        <w:rPr>
          <w:color w:val="231F20"/>
        </w:rPr>
        <w:t>trừ</w:t>
      </w:r>
      <w:r>
        <w:rPr>
          <w:color w:val="231F20"/>
          <w:spacing w:val="-9"/>
        </w:rPr>
        <w:t> </w:t>
      </w:r>
      <w:r>
        <w:rPr>
          <w:color w:val="231F20"/>
        </w:rPr>
        <w:t>nghi,</w:t>
      </w:r>
      <w:r>
        <w:rPr>
          <w:color w:val="231F20"/>
          <w:spacing w:val="-8"/>
        </w:rPr>
        <w:t> </w:t>
      </w:r>
      <w:r>
        <w:rPr>
          <w:color w:val="231F20"/>
        </w:rPr>
        <w:t>nên</w:t>
      </w:r>
      <w:r>
        <w:rPr>
          <w:color w:val="231F20"/>
          <w:spacing w:val="-8"/>
        </w:rPr>
        <w:t> </w:t>
      </w:r>
      <w:r>
        <w:rPr>
          <w:color w:val="231F20"/>
        </w:rPr>
        <w:t>chúng</w:t>
      </w:r>
      <w:r>
        <w:rPr>
          <w:color w:val="231F20"/>
          <w:spacing w:val="-8"/>
        </w:rPr>
        <w:t> </w:t>
      </w:r>
      <w:r>
        <w:rPr>
          <w:color w:val="231F20"/>
        </w:rPr>
        <w:t>sinh</w:t>
      </w:r>
      <w:r>
        <w:rPr>
          <w:color w:val="231F20"/>
          <w:spacing w:val="-9"/>
        </w:rPr>
        <w:t> </w:t>
      </w:r>
      <w:r>
        <w:rPr>
          <w:color w:val="231F20"/>
        </w:rPr>
        <w:t>gọi</w:t>
      </w:r>
      <w:r>
        <w:rPr>
          <w:color w:val="231F20"/>
          <w:spacing w:val="-8"/>
        </w:rPr>
        <w:t> </w:t>
      </w:r>
      <w:r>
        <w:rPr>
          <w:color w:val="231F20"/>
        </w:rPr>
        <w:t>là</w:t>
      </w:r>
      <w:r>
        <w:rPr>
          <w:color w:val="231F20"/>
          <w:spacing w:val="-8"/>
        </w:rPr>
        <w:t> </w:t>
      </w:r>
      <w:r>
        <w:rPr>
          <w:color w:val="231F20"/>
        </w:rPr>
        <w:t>tánh</w:t>
      </w:r>
      <w:r>
        <w:rPr>
          <w:color w:val="231F20"/>
          <w:spacing w:val="-8"/>
        </w:rPr>
        <w:t> </w:t>
      </w:r>
      <w:r>
        <w:rPr>
          <w:color w:val="231F20"/>
        </w:rPr>
        <w:t>phàm</w:t>
      </w:r>
      <w:r>
        <w:rPr>
          <w:color w:val="231F20"/>
          <w:spacing w:val="-8"/>
        </w:rPr>
        <w:t> </w:t>
      </w:r>
      <w:r>
        <w:rPr>
          <w:color w:val="231F20"/>
        </w:rPr>
        <w:t>phu, vô thủy cũng cho là vô chung. Nay nói Pháp thế đệ nhất, tức chỉ rõ cái chung cuộc của phàm phu kia.</w:t>
      </w:r>
    </w:p>
    <w:p>
      <w:pPr>
        <w:pStyle w:val="BodyText"/>
        <w:spacing w:line="276" w:lineRule="auto"/>
        <w:ind w:left="393" w:right="124"/>
      </w:pPr>
      <w:r>
        <w:rPr>
          <w:color w:val="231F20"/>
        </w:rPr>
        <w:t>Lại nữa, lúc trụ nơi Pháp thế đệ nhất, sự tai hại nơi thoái chuyển của phàm phu, sự biến đổi khác của phàm phu, sự cứng bướng của phàm phu, đều không khởi lại. Pháp Noãn, Đảnh, Nhẫn đôi khi có khởi.</w:t>
      </w:r>
    </w:p>
    <w:p>
      <w:pPr>
        <w:pStyle w:val="BodyText"/>
        <w:spacing w:line="276" w:lineRule="auto"/>
        <w:ind w:left="393" w:right="121"/>
      </w:pPr>
      <w:r>
        <w:rPr>
          <w:color w:val="231F20"/>
        </w:rPr>
        <w:t>Lại nữa, lúc trụ nơi pháp ấy, không có trường hợp không được pháp bậc Thánh mà mạng chung. Noãn, Đảnh, Nhẫn thì không như vậy. Lúc trụ nơi Pháp thế đệ nhất, không có trường hợp không được Thánh đạo mà mạng chung, không được chánh quyết định thì được chánh quyết định, không được quả thì đắc quả, ra khỏi tụ bất định, nhập tụ chánh định, không có Thánh đạo thì có Thánh đạo, không có tịnh bất hoại thì có tịnh bất hoại, đều cũng như thế.</w:t>
      </w:r>
    </w:p>
    <w:p>
      <w:pPr>
        <w:pStyle w:val="BodyText"/>
        <w:ind w:left="960" w:firstLine="0"/>
      </w:pPr>
      <w:r>
        <w:rPr>
          <w:color w:val="231F20"/>
        </w:rPr>
        <w:t>Lại nữa, trụ nơi căn thiện này, không có sự dừng lại, đình trệ.</w:t>
      </w:r>
    </w:p>
    <w:p>
      <w:pPr>
        <w:pStyle w:val="BodyText"/>
        <w:spacing w:before="46"/>
        <w:ind w:left="393" w:firstLine="0"/>
      </w:pPr>
      <w:r>
        <w:rPr>
          <w:color w:val="231F20"/>
        </w:rPr>
        <w:t>Pháp Noãn, Đảnh, Nhẫn thì có dừng lại, đình trệ.</w:t>
      </w:r>
    </w:p>
    <w:p>
      <w:pPr>
        <w:pStyle w:val="BodyText"/>
        <w:spacing w:line="276" w:lineRule="auto" w:before="158"/>
        <w:ind w:left="393" w:right="128"/>
      </w:pPr>
      <w:r>
        <w:rPr>
          <w:color w:val="231F20"/>
        </w:rPr>
        <w:t>Lại nữa, lúc trụ nơi Pháp thế đệ nhất, người phàm phu đã tu niệm xứ thì đầy đủ rốt ráo. Những pháp khác thì không như thế.</w:t>
      </w:r>
    </w:p>
    <w:p>
      <w:pPr>
        <w:pStyle w:val="BodyText"/>
        <w:spacing w:line="276" w:lineRule="auto"/>
        <w:ind w:left="393" w:right="127"/>
      </w:pPr>
      <w:r>
        <w:rPr>
          <w:color w:val="231F20"/>
        </w:rPr>
        <w:t>Lại nữa, lúc trụ nơi pháp kia, tâm hữu lậu, vô lậu có đoạn trừ, có</w:t>
      </w:r>
      <w:r>
        <w:rPr>
          <w:color w:val="231F20"/>
          <w:spacing w:val="-9"/>
        </w:rPr>
        <w:t> </w:t>
      </w:r>
      <w:r>
        <w:rPr>
          <w:color w:val="231F20"/>
        </w:rPr>
        <w:t>nối</w:t>
      </w:r>
      <w:r>
        <w:rPr>
          <w:color w:val="231F20"/>
          <w:spacing w:val="-8"/>
        </w:rPr>
        <w:t> </w:t>
      </w:r>
      <w:r>
        <w:rPr>
          <w:color w:val="231F20"/>
        </w:rPr>
        <w:t>tiếp.</w:t>
      </w:r>
      <w:r>
        <w:rPr>
          <w:color w:val="231F20"/>
          <w:spacing w:val="-8"/>
        </w:rPr>
        <w:t> </w:t>
      </w:r>
      <w:r>
        <w:rPr>
          <w:color w:val="231F20"/>
        </w:rPr>
        <w:t>Đoạn</w:t>
      </w:r>
      <w:r>
        <w:rPr>
          <w:color w:val="231F20"/>
          <w:spacing w:val="-9"/>
        </w:rPr>
        <w:t> </w:t>
      </w:r>
      <w:r>
        <w:rPr>
          <w:color w:val="231F20"/>
        </w:rPr>
        <w:t>trừ</w:t>
      </w:r>
      <w:r>
        <w:rPr>
          <w:color w:val="231F20"/>
          <w:spacing w:val="-8"/>
        </w:rPr>
        <w:t> </w:t>
      </w:r>
      <w:r>
        <w:rPr>
          <w:color w:val="231F20"/>
        </w:rPr>
        <w:t>là</w:t>
      </w:r>
      <w:r>
        <w:rPr>
          <w:color w:val="231F20"/>
          <w:spacing w:val="-8"/>
        </w:rPr>
        <w:t> </w:t>
      </w:r>
      <w:r>
        <w:rPr>
          <w:color w:val="231F20"/>
        </w:rPr>
        <w:t>tâm</w:t>
      </w:r>
      <w:r>
        <w:rPr>
          <w:color w:val="231F20"/>
          <w:spacing w:val="-9"/>
        </w:rPr>
        <w:t> </w:t>
      </w:r>
      <w:r>
        <w:rPr>
          <w:color w:val="231F20"/>
        </w:rPr>
        <w:t>hữu</w:t>
      </w:r>
      <w:r>
        <w:rPr>
          <w:color w:val="231F20"/>
          <w:spacing w:val="-8"/>
        </w:rPr>
        <w:t> </w:t>
      </w:r>
      <w:r>
        <w:rPr>
          <w:color w:val="231F20"/>
        </w:rPr>
        <w:t>lậu.</w:t>
      </w:r>
      <w:r>
        <w:rPr>
          <w:color w:val="231F20"/>
          <w:spacing w:val="-8"/>
        </w:rPr>
        <w:t> </w:t>
      </w:r>
      <w:r>
        <w:rPr>
          <w:color w:val="231F20"/>
        </w:rPr>
        <w:t>Nối</w:t>
      </w:r>
      <w:r>
        <w:rPr>
          <w:color w:val="231F20"/>
          <w:spacing w:val="-9"/>
        </w:rPr>
        <w:t> </w:t>
      </w:r>
      <w:r>
        <w:rPr>
          <w:color w:val="231F20"/>
        </w:rPr>
        <w:t>tiếp</w:t>
      </w:r>
      <w:r>
        <w:rPr>
          <w:color w:val="231F20"/>
          <w:spacing w:val="-8"/>
        </w:rPr>
        <w:t> </w:t>
      </w:r>
      <w:r>
        <w:rPr>
          <w:color w:val="231F20"/>
        </w:rPr>
        <w:t>là</w:t>
      </w:r>
      <w:r>
        <w:rPr>
          <w:color w:val="231F20"/>
          <w:spacing w:val="-8"/>
        </w:rPr>
        <w:t> </w:t>
      </w:r>
      <w:r>
        <w:rPr>
          <w:color w:val="231F20"/>
        </w:rPr>
        <w:t>tâm</w:t>
      </w:r>
      <w:r>
        <w:rPr>
          <w:color w:val="231F20"/>
          <w:spacing w:val="-8"/>
        </w:rPr>
        <w:t> </w:t>
      </w:r>
      <w:r>
        <w:rPr>
          <w:color w:val="231F20"/>
        </w:rPr>
        <w:t>vô</w:t>
      </w:r>
      <w:r>
        <w:rPr>
          <w:color w:val="231F20"/>
          <w:spacing w:val="-9"/>
        </w:rPr>
        <w:t> </w:t>
      </w:r>
      <w:r>
        <w:rPr>
          <w:color w:val="231F20"/>
        </w:rPr>
        <w:t>lậu.</w:t>
      </w:r>
      <w:r>
        <w:rPr>
          <w:color w:val="231F20"/>
          <w:spacing w:val="-8"/>
        </w:rPr>
        <w:t> </w:t>
      </w:r>
      <w:r>
        <w:rPr>
          <w:color w:val="231F20"/>
        </w:rPr>
        <w:t>Các</w:t>
      </w:r>
      <w:r>
        <w:rPr>
          <w:color w:val="231F20"/>
          <w:spacing w:val="-8"/>
        </w:rPr>
        <w:t> </w:t>
      </w:r>
      <w:r>
        <w:rPr>
          <w:color w:val="231F20"/>
        </w:rPr>
        <w:t>pháp khác thì không như </w:t>
      </w:r>
      <w:r>
        <w:rPr>
          <w:color w:val="231F20"/>
          <w:spacing w:val="-5"/>
        </w:rPr>
        <w:t>vậy.</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pPr>
      <w:r>
        <w:rPr>
          <w:color w:val="231F20"/>
        </w:rPr>
        <w:t>Lại nữa, như núi chúa Tu-di an định trên kim luân, sức gió dữ dội</w:t>
      </w:r>
      <w:r>
        <w:rPr>
          <w:color w:val="231F20"/>
          <w:spacing w:val="-11"/>
        </w:rPr>
        <w:t> </w:t>
      </w:r>
      <w:r>
        <w:rPr>
          <w:color w:val="231F20"/>
        </w:rPr>
        <w:t>từ</w:t>
      </w:r>
      <w:r>
        <w:rPr>
          <w:color w:val="231F20"/>
          <w:spacing w:val="-11"/>
        </w:rPr>
        <w:t> </w:t>
      </w:r>
      <w:r>
        <w:rPr>
          <w:color w:val="231F20"/>
        </w:rPr>
        <w:t>bốn</w:t>
      </w:r>
      <w:r>
        <w:rPr>
          <w:color w:val="231F20"/>
          <w:spacing w:val="-11"/>
        </w:rPr>
        <w:t> </w:t>
      </w:r>
      <w:r>
        <w:rPr>
          <w:color w:val="231F20"/>
        </w:rPr>
        <w:t>phương</w:t>
      </w:r>
      <w:r>
        <w:rPr>
          <w:color w:val="231F20"/>
          <w:spacing w:val="-11"/>
        </w:rPr>
        <w:t> </w:t>
      </w:r>
      <w:r>
        <w:rPr>
          <w:color w:val="231F20"/>
        </w:rPr>
        <w:t>ập</w:t>
      </w:r>
      <w:r>
        <w:rPr>
          <w:color w:val="231F20"/>
          <w:spacing w:val="-11"/>
        </w:rPr>
        <w:t> </w:t>
      </w:r>
      <w:r>
        <w:rPr>
          <w:color w:val="231F20"/>
        </w:rPr>
        <w:t>đến</w:t>
      </w:r>
      <w:r>
        <w:rPr>
          <w:color w:val="231F20"/>
          <w:spacing w:val="-11"/>
        </w:rPr>
        <w:t> </w:t>
      </w:r>
      <w:r>
        <w:rPr>
          <w:color w:val="231F20"/>
        </w:rPr>
        <w:t>vẫn</w:t>
      </w:r>
      <w:r>
        <w:rPr>
          <w:color w:val="231F20"/>
          <w:spacing w:val="-11"/>
        </w:rPr>
        <w:t> </w:t>
      </w:r>
      <w:r>
        <w:rPr>
          <w:color w:val="231F20"/>
        </w:rPr>
        <w:t>không</w:t>
      </w:r>
      <w:r>
        <w:rPr>
          <w:color w:val="231F20"/>
          <w:spacing w:val="-11"/>
        </w:rPr>
        <w:t> </w:t>
      </w:r>
      <w:r>
        <w:rPr>
          <w:color w:val="231F20"/>
        </w:rPr>
        <w:t>thể</w:t>
      </w:r>
      <w:r>
        <w:rPr>
          <w:color w:val="231F20"/>
          <w:spacing w:val="-11"/>
        </w:rPr>
        <w:t> </w:t>
      </w:r>
      <w:r>
        <w:rPr>
          <w:color w:val="231F20"/>
        </w:rPr>
        <w:t>làm</w:t>
      </w:r>
      <w:r>
        <w:rPr>
          <w:color w:val="231F20"/>
          <w:spacing w:val="-11"/>
        </w:rPr>
        <w:t> </w:t>
      </w:r>
      <w:r>
        <w:rPr>
          <w:color w:val="231F20"/>
        </w:rPr>
        <w:t>lay</w:t>
      </w:r>
      <w:r>
        <w:rPr>
          <w:color w:val="231F20"/>
          <w:spacing w:val="-11"/>
        </w:rPr>
        <w:t> </w:t>
      </w:r>
      <w:r>
        <w:rPr>
          <w:color w:val="231F20"/>
        </w:rPr>
        <w:t>động.</w:t>
      </w:r>
      <w:r>
        <w:rPr>
          <w:color w:val="231F20"/>
          <w:spacing w:val="-11"/>
        </w:rPr>
        <w:t> </w:t>
      </w:r>
      <w:r>
        <w:rPr>
          <w:color w:val="231F20"/>
        </w:rPr>
        <w:t>Lúc</w:t>
      </w:r>
      <w:r>
        <w:rPr>
          <w:color w:val="231F20"/>
          <w:spacing w:val="-11"/>
        </w:rPr>
        <w:t> </w:t>
      </w:r>
      <w:r>
        <w:rPr>
          <w:color w:val="231F20"/>
        </w:rPr>
        <w:t>an</w:t>
      </w:r>
      <w:r>
        <w:rPr>
          <w:color w:val="231F20"/>
          <w:spacing w:val="-11"/>
        </w:rPr>
        <w:t> </w:t>
      </w:r>
      <w:r>
        <w:rPr>
          <w:color w:val="231F20"/>
        </w:rPr>
        <w:t>trụ</w:t>
      </w:r>
      <w:r>
        <w:rPr>
          <w:color w:val="231F20"/>
          <w:spacing w:val="-11"/>
        </w:rPr>
        <w:t> </w:t>
      </w:r>
      <w:r>
        <w:rPr>
          <w:color w:val="231F20"/>
        </w:rPr>
        <w:t>nơi pháp </w:t>
      </w:r>
      <w:r>
        <w:rPr>
          <w:color w:val="231F20"/>
          <w:spacing w:val="-5"/>
        </w:rPr>
        <w:t>này, </w:t>
      </w:r>
      <w:r>
        <w:rPr>
          <w:color w:val="231F20"/>
        </w:rPr>
        <w:t>gió tà của bốn thứ điên đảo đều không thể làm lay</w:t>
      </w:r>
      <w:r>
        <w:rPr>
          <w:color w:val="231F20"/>
          <w:spacing w:val="7"/>
        </w:rPr>
        <w:t> </w:t>
      </w:r>
      <w:r>
        <w:rPr>
          <w:color w:val="231F20"/>
        </w:rPr>
        <w:t>động.</w:t>
      </w:r>
    </w:p>
    <w:p>
      <w:pPr>
        <w:pStyle w:val="BodyText"/>
        <w:spacing w:line="276" w:lineRule="auto"/>
        <w:ind w:right="410"/>
      </w:pPr>
      <w:r>
        <w:rPr>
          <w:color w:val="231F20"/>
        </w:rPr>
        <w:t>Lại</w:t>
      </w:r>
      <w:r>
        <w:rPr>
          <w:color w:val="231F20"/>
          <w:spacing w:val="-6"/>
        </w:rPr>
        <w:t> </w:t>
      </w:r>
      <w:r>
        <w:rPr>
          <w:color w:val="231F20"/>
        </w:rPr>
        <w:t>nữa,</w:t>
      </w:r>
      <w:r>
        <w:rPr>
          <w:color w:val="231F20"/>
          <w:spacing w:val="-6"/>
        </w:rPr>
        <w:t> </w:t>
      </w:r>
      <w:r>
        <w:rPr>
          <w:color w:val="231F20"/>
        </w:rPr>
        <w:t>lúc</w:t>
      </w:r>
      <w:r>
        <w:rPr>
          <w:color w:val="231F20"/>
          <w:spacing w:val="-6"/>
        </w:rPr>
        <w:t> </w:t>
      </w:r>
      <w:r>
        <w:rPr>
          <w:color w:val="231F20"/>
        </w:rPr>
        <w:t>trụ</w:t>
      </w:r>
      <w:r>
        <w:rPr>
          <w:color w:val="231F20"/>
          <w:spacing w:val="-6"/>
        </w:rPr>
        <w:t> </w:t>
      </w:r>
      <w:r>
        <w:rPr>
          <w:color w:val="231F20"/>
        </w:rPr>
        <w:t>nơi</w:t>
      </w:r>
      <w:r>
        <w:rPr>
          <w:color w:val="231F20"/>
          <w:spacing w:val="-6"/>
        </w:rPr>
        <w:t> </w:t>
      </w:r>
      <w:r>
        <w:rPr>
          <w:color w:val="231F20"/>
        </w:rPr>
        <w:t>pháp</w:t>
      </w:r>
      <w:r>
        <w:rPr>
          <w:color w:val="231F20"/>
          <w:spacing w:val="-6"/>
        </w:rPr>
        <w:t> ấy, </w:t>
      </w:r>
      <w:r>
        <w:rPr>
          <w:color w:val="231F20"/>
        </w:rPr>
        <w:t>vì</w:t>
      </w:r>
      <w:r>
        <w:rPr>
          <w:color w:val="231F20"/>
          <w:spacing w:val="-6"/>
        </w:rPr>
        <w:t> </w:t>
      </w:r>
      <w:r>
        <w:rPr>
          <w:color w:val="231F20"/>
        </w:rPr>
        <w:t>chỉ</w:t>
      </w:r>
      <w:r>
        <w:rPr>
          <w:color w:val="231F20"/>
          <w:spacing w:val="-6"/>
        </w:rPr>
        <w:t> </w:t>
      </w:r>
      <w:r>
        <w:rPr>
          <w:color w:val="231F20"/>
        </w:rPr>
        <w:t>rõ</w:t>
      </w:r>
      <w:r>
        <w:rPr>
          <w:color w:val="231F20"/>
          <w:spacing w:val="-6"/>
        </w:rPr>
        <w:t> </w:t>
      </w:r>
      <w:r>
        <w:rPr>
          <w:color w:val="231F20"/>
        </w:rPr>
        <w:t>về</w:t>
      </w:r>
      <w:r>
        <w:rPr>
          <w:color w:val="231F20"/>
          <w:spacing w:val="-6"/>
        </w:rPr>
        <w:t> </w:t>
      </w:r>
      <w:r>
        <w:rPr>
          <w:color w:val="231F20"/>
        </w:rPr>
        <w:t>đầu</w:t>
      </w:r>
      <w:r>
        <w:rPr>
          <w:color w:val="231F20"/>
          <w:spacing w:val="-6"/>
        </w:rPr>
        <w:t> </w:t>
      </w:r>
      <w:r>
        <w:rPr>
          <w:color w:val="231F20"/>
        </w:rPr>
        <w:t>cuối</w:t>
      </w:r>
      <w:r>
        <w:rPr>
          <w:color w:val="231F20"/>
          <w:spacing w:val="-6"/>
        </w:rPr>
        <w:t> </w:t>
      </w:r>
      <w:r>
        <w:rPr>
          <w:color w:val="231F20"/>
        </w:rPr>
        <w:t>nên</w:t>
      </w:r>
      <w:r>
        <w:rPr>
          <w:color w:val="231F20"/>
          <w:spacing w:val="-6"/>
        </w:rPr>
        <w:t> </w:t>
      </w:r>
      <w:r>
        <w:rPr>
          <w:color w:val="231F20"/>
        </w:rPr>
        <w:t>cũng</w:t>
      </w:r>
      <w:r>
        <w:rPr>
          <w:color w:val="231F20"/>
          <w:spacing w:val="-6"/>
        </w:rPr>
        <w:t> </w:t>
      </w:r>
      <w:r>
        <w:rPr>
          <w:color w:val="231F20"/>
        </w:rPr>
        <w:t>như minh tướng chỉ rõ về đêm tàn, bắt đầu ban </w:t>
      </w:r>
      <w:r>
        <w:rPr>
          <w:color w:val="231F20"/>
          <w:spacing w:val="-4"/>
        </w:rPr>
        <w:t>ngày. </w:t>
      </w:r>
      <w:r>
        <w:rPr>
          <w:color w:val="231F20"/>
        </w:rPr>
        <w:t>Pháp kia cũng như </w:t>
      </w:r>
      <w:r>
        <w:rPr>
          <w:color w:val="231F20"/>
          <w:spacing w:val="-5"/>
        </w:rPr>
        <w:t>vậy,</w:t>
      </w:r>
      <w:r>
        <w:rPr>
          <w:color w:val="231F20"/>
          <w:spacing w:val="-9"/>
        </w:rPr>
        <w:t> </w:t>
      </w:r>
      <w:r>
        <w:rPr>
          <w:color w:val="231F20"/>
        </w:rPr>
        <w:t>sau</w:t>
      </w:r>
      <w:r>
        <w:rPr>
          <w:color w:val="231F20"/>
          <w:spacing w:val="-8"/>
        </w:rPr>
        <w:t> </w:t>
      </w:r>
      <w:r>
        <w:rPr>
          <w:color w:val="231F20"/>
        </w:rPr>
        <w:t>cuối</w:t>
      </w:r>
      <w:r>
        <w:rPr>
          <w:color w:val="231F20"/>
          <w:spacing w:val="-8"/>
        </w:rPr>
        <w:t> </w:t>
      </w:r>
      <w:r>
        <w:rPr>
          <w:color w:val="231F20"/>
        </w:rPr>
        <w:t>của</w:t>
      </w:r>
      <w:r>
        <w:rPr>
          <w:color w:val="231F20"/>
          <w:spacing w:val="-8"/>
        </w:rPr>
        <w:t> </w:t>
      </w:r>
      <w:r>
        <w:rPr>
          <w:color w:val="231F20"/>
        </w:rPr>
        <w:t>thế</w:t>
      </w:r>
      <w:r>
        <w:rPr>
          <w:color w:val="231F20"/>
          <w:spacing w:val="-8"/>
        </w:rPr>
        <w:t> </w:t>
      </w:r>
      <w:r>
        <w:rPr>
          <w:color w:val="231F20"/>
        </w:rPr>
        <w:t>tục</w:t>
      </w:r>
      <w:r>
        <w:rPr>
          <w:color w:val="231F20"/>
          <w:spacing w:val="-8"/>
        </w:rPr>
        <w:t> </w:t>
      </w:r>
      <w:r>
        <w:rPr>
          <w:color w:val="231F20"/>
        </w:rPr>
        <w:t>là</w:t>
      </w:r>
      <w:r>
        <w:rPr>
          <w:color w:val="231F20"/>
          <w:spacing w:val="-8"/>
        </w:rPr>
        <w:t> </w:t>
      </w:r>
      <w:r>
        <w:rPr>
          <w:color w:val="231F20"/>
        </w:rPr>
        <w:t>bắt</w:t>
      </w:r>
      <w:r>
        <w:rPr>
          <w:color w:val="231F20"/>
          <w:spacing w:val="-8"/>
        </w:rPr>
        <w:t> </w:t>
      </w:r>
      <w:r>
        <w:rPr>
          <w:color w:val="231F20"/>
        </w:rPr>
        <w:t>đầu</w:t>
      </w:r>
      <w:r>
        <w:rPr>
          <w:color w:val="231F20"/>
          <w:spacing w:val="-8"/>
        </w:rPr>
        <w:t> </w:t>
      </w:r>
      <w:r>
        <w:rPr>
          <w:color w:val="231F20"/>
        </w:rPr>
        <w:t>của</w:t>
      </w:r>
      <w:r>
        <w:rPr>
          <w:color w:val="231F20"/>
          <w:spacing w:val="-13"/>
        </w:rPr>
        <w:t> </w:t>
      </w:r>
      <w:r>
        <w:rPr>
          <w:color w:val="231F20"/>
        </w:rPr>
        <w:t>Thánh</w:t>
      </w:r>
      <w:r>
        <w:rPr>
          <w:color w:val="231F20"/>
          <w:spacing w:val="-8"/>
        </w:rPr>
        <w:t> </w:t>
      </w:r>
      <w:r>
        <w:rPr>
          <w:color w:val="231F20"/>
        </w:rPr>
        <w:t>đạo.</w:t>
      </w:r>
      <w:r>
        <w:rPr>
          <w:color w:val="231F20"/>
          <w:spacing w:val="-8"/>
        </w:rPr>
        <w:t> </w:t>
      </w:r>
      <w:r>
        <w:rPr>
          <w:color w:val="231F20"/>
        </w:rPr>
        <w:t>Như</w:t>
      </w:r>
      <w:r>
        <w:rPr>
          <w:color w:val="231F20"/>
          <w:spacing w:val="-8"/>
        </w:rPr>
        <w:t> </w:t>
      </w:r>
      <w:r>
        <w:rPr>
          <w:color w:val="231F20"/>
        </w:rPr>
        <w:t>chỉ</w:t>
      </w:r>
      <w:r>
        <w:rPr>
          <w:color w:val="231F20"/>
          <w:spacing w:val="-8"/>
        </w:rPr>
        <w:t> </w:t>
      </w:r>
      <w:r>
        <w:rPr>
          <w:color w:val="231F20"/>
        </w:rPr>
        <w:t>rõ</w:t>
      </w:r>
      <w:r>
        <w:rPr>
          <w:color w:val="231F20"/>
          <w:spacing w:val="-8"/>
        </w:rPr>
        <w:t> </w:t>
      </w:r>
      <w:r>
        <w:rPr>
          <w:color w:val="231F20"/>
        </w:rPr>
        <w:t>về</w:t>
      </w:r>
      <w:r>
        <w:rPr>
          <w:color w:val="231F20"/>
          <w:spacing w:val="-8"/>
        </w:rPr>
        <w:t> </w:t>
      </w:r>
      <w:r>
        <w:rPr>
          <w:color w:val="231F20"/>
        </w:rPr>
        <w:t>đầu cuối, độ xong, phương tiện cứu cánh ra vào của độ cũng như thế.</w:t>
      </w:r>
    </w:p>
    <w:p>
      <w:pPr>
        <w:pStyle w:val="BodyText"/>
        <w:spacing w:line="276" w:lineRule="auto"/>
        <w:ind w:right="410"/>
      </w:pPr>
      <w:r>
        <w:rPr>
          <w:color w:val="231F20"/>
        </w:rPr>
        <w:t>Lại</w:t>
      </w:r>
      <w:r>
        <w:rPr>
          <w:color w:val="231F20"/>
          <w:spacing w:val="-9"/>
        </w:rPr>
        <w:t> </w:t>
      </w:r>
      <w:r>
        <w:rPr>
          <w:color w:val="231F20"/>
        </w:rPr>
        <w:t>nữa,</w:t>
      </w:r>
      <w:r>
        <w:rPr>
          <w:color w:val="231F20"/>
          <w:spacing w:val="-9"/>
        </w:rPr>
        <w:t> </w:t>
      </w:r>
      <w:r>
        <w:rPr>
          <w:color w:val="231F20"/>
        </w:rPr>
        <w:t>vì</w:t>
      </w:r>
      <w:r>
        <w:rPr>
          <w:color w:val="231F20"/>
          <w:spacing w:val="-9"/>
        </w:rPr>
        <w:t> </w:t>
      </w:r>
      <w:r>
        <w:rPr>
          <w:color w:val="231F20"/>
        </w:rPr>
        <w:t>muốn</w:t>
      </w:r>
      <w:r>
        <w:rPr>
          <w:color w:val="231F20"/>
          <w:spacing w:val="-9"/>
        </w:rPr>
        <w:t> </w:t>
      </w:r>
      <w:r>
        <w:rPr>
          <w:color w:val="231F20"/>
        </w:rPr>
        <w:t>chỉ</w:t>
      </w:r>
      <w:r>
        <w:rPr>
          <w:color w:val="231F20"/>
          <w:spacing w:val="-9"/>
        </w:rPr>
        <w:t> </w:t>
      </w:r>
      <w:r>
        <w:rPr>
          <w:color w:val="231F20"/>
        </w:rPr>
        <w:t>bày</w:t>
      </w:r>
      <w:r>
        <w:rPr>
          <w:color w:val="231F20"/>
          <w:spacing w:val="-9"/>
        </w:rPr>
        <w:t> </w:t>
      </w:r>
      <w:r>
        <w:rPr>
          <w:color w:val="231F20"/>
        </w:rPr>
        <w:t>pháp</w:t>
      </w:r>
      <w:r>
        <w:rPr>
          <w:color w:val="231F20"/>
          <w:spacing w:val="-9"/>
        </w:rPr>
        <w:t> </w:t>
      </w:r>
      <w:r>
        <w:rPr>
          <w:color w:val="231F20"/>
        </w:rPr>
        <w:t>tương</w:t>
      </w:r>
      <w:r>
        <w:rPr>
          <w:color w:val="231F20"/>
          <w:spacing w:val="-9"/>
        </w:rPr>
        <w:t> </w:t>
      </w:r>
      <w:r>
        <w:rPr>
          <w:color w:val="231F20"/>
        </w:rPr>
        <w:t>tợ</w:t>
      </w:r>
      <w:r>
        <w:rPr>
          <w:color w:val="231F20"/>
          <w:spacing w:val="-9"/>
        </w:rPr>
        <w:t> </w:t>
      </w:r>
      <w:r>
        <w:rPr>
          <w:color w:val="231F20"/>
        </w:rPr>
        <w:t>có</w:t>
      </w:r>
      <w:r>
        <w:rPr>
          <w:color w:val="231F20"/>
          <w:spacing w:val="-9"/>
        </w:rPr>
        <w:t> </w:t>
      </w:r>
      <w:r>
        <w:rPr>
          <w:color w:val="231F20"/>
        </w:rPr>
        <w:t>tướng</w:t>
      </w:r>
      <w:r>
        <w:rPr>
          <w:color w:val="231F20"/>
          <w:spacing w:val="-9"/>
        </w:rPr>
        <w:t> </w:t>
      </w:r>
      <w:r>
        <w:rPr>
          <w:color w:val="231F20"/>
        </w:rPr>
        <w:t>khác</w:t>
      </w:r>
      <w:r>
        <w:rPr>
          <w:color w:val="231F20"/>
          <w:spacing w:val="-9"/>
        </w:rPr>
        <w:t> </w:t>
      </w:r>
      <w:r>
        <w:rPr>
          <w:color w:val="231F20"/>
        </w:rPr>
        <w:t>biệt,</w:t>
      </w:r>
      <w:r>
        <w:rPr>
          <w:color w:val="231F20"/>
          <w:spacing w:val="-9"/>
        </w:rPr>
        <w:t> </w:t>
      </w:r>
      <w:r>
        <w:rPr>
          <w:color w:val="231F20"/>
          <w:spacing w:val="-4"/>
        </w:rPr>
        <w:t>nên </w:t>
      </w:r>
      <w:r>
        <w:rPr>
          <w:color w:val="231F20"/>
        </w:rPr>
        <w:t>Pháp thế đệ nhất thuộc về khổ đế, có thể sinh ra đạo diệt khổ. Do thuộc về khổ, thuộc về thế tục, thuộc về sinh tử, thuộc về các hữu, thuộc về thân kiến sai khiến, nên có thể sinh ra đạo diệt khổ. Pháp khác thì không như </w:t>
      </w:r>
      <w:r>
        <w:rPr>
          <w:color w:val="231F20"/>
          <w:spacing w:val="-5"/>
        </w:rPr>
        <w:t>vậy.</w:t>
      </w:r>
    </w:p>
    <w:p>
      <w:pPr>
        <w:pStyle w:val="BodyText"/>
        <w:spacing w:line="276" w:lineRule="auto"/>
        <w:ind w:right="410"/>
      </w:pPr>
      <w:r>
        <w:rPr>
          <w:color w:val="231F20"/>
        </w:rPr>
        <w:t>Lại nữa, thể của Pháp thế đệ nhất là duyên của thế tục, có </w:t>
      </w:r>
      <w:r>
        <w:rPr>
          <w:color w:val="231F20"/>
          <w:spacing w:val="-4"/>
        </w:rPr>
        <w:t>thể</w:t>
      </w:r>
      <w:r>
        <w:rPr>
          <w:color w:val="231F20"/>
          <w:spacing w:val="57"/>
        </w:rPr>
        <w:t> </w:t>
      </w:r>
      <w:r>
        <w:rPr>
          <w:color w:val="231F20"/>
        </w:rPr>
        <w:t>sinh ra duyên của xuất thế. Vì thế nên nói trước.</w:t>
      </w:r>
    </w:p>
    <w:p>
      <w:pPr>
        <w:pStyle w:val="BodyText"/>
        <w:spacing w:line="276" w:lineRule="auto"/>
        <w:ind w:right="410"/>
      </w:pPr>
      <w:r>
        <w:rPr>
          <w:color w:val="231F20"/>
        </w:rPr>
        <w:t>Như</w:t>
      </w:r>
      <w:r>
        <w:rPr>
          <w:color w:val="231F20"/>
          <w:spacing w:val="-5"/>
        </w:rPr>
        <w:t> </w:t>
      </w:r>
      <w:r>
        <w:rPr>
          <w:color w:val="231F20"/>
        </w:rPr>
        <w:t>thế,</w:t>
      </w:r>
      <w:r>
        <w:rPr>
          <w:color w:val="231F20"/>
          <w:spacing w:val="-4"/>
        </w:rPr>
        <w:t> </w:t>
      </w:r>
      <w:r>
        <w:rPr>
          <w:color w:val="231F20"/>
        </w:rPr>
        <w:t>có</w:t>
      </w:r>
      <w:r>
        <w:rPr>
          <w:color w:val="231F20"/>
          <w:spacing w:val="-4"/>
        </w:rPr>
        <w:t> </w:t>
      </w:r>
      <w:r>
        <w:rPr>
          <w:color w:val="231F20"/>
        </w:rPr>
        <w:t>cấu</w:t>
      </w:r>
      <w:r>
        <w:rPr>
          <w:color w:val="231F20"/>
          <w:spacing w:val="-4"/>
        </w:rPr>
        <w:t> </w:t>
      </w:r>
      <w:r>
        <w:rPr>
          <w:color w:val="231F20"/>
        </w:rPr>
        <w:t>uế</w:t>
      </w:r>
      <w:r>
        <w:rPr>
          <w:color w:val="231F20"/>
          <w:spacing w:val="-4"/>
        </w:rPr>
        <w:t> </w:t>
      </w:r>
      <w:r>
        <w:rPr>
          <w:color w:val="231F20"/>
        </w:rPr>
        <w:t>–</w:t>
      </w:r>
      <w:r>
        <w:rPr>
          <w:color w:val="231F20"/>
          <w:spacing w:val="-4"/>
        </w:rPr>
        <w:t> </w:t>
      </w:r>
      <w:r>
        <w:rPr>
          <w:color w:val="231F20"/>
        </w:rPr>
        <w:t>không</w:t>
      </w:r>
      <w:r>
        <w:rPr>
          <w:color w:val="231F20"/>
          <w:spacing w:val="-4"/>
        </w:rPr>
        <w:t> </w:t>
      </w:r>
      <w:r>
        <w:rPr>
          <w:color w:val="231F20"/>
        </w:rPr>
        <w:t>cấu</w:t>
      </w:r>
      <w:r>
        <w:rPr>
          <w:color w:val="231F20"/>
          <w:spacing w:val="-4"/>
        </w:rPr>
        <w:t> </w:t>
      </w:r>
      <w:r>
        <w:rPr>
          <w:color w:val="231F20"/>
        </w:rPr>
        <w:t>uế,</w:t>
      </w:r>
      <w:r>
        <w:rPr>
          <w:color w:val="231F20"/>
          <w:spacing w:val="-5"/>
        </w:rPr>
        <w:t> </w:t>
      </w:r>
      <w:r>
        <w:rPr>
          <w:color w:val="231F20"/>
        </w:rPr>
        <w:t>có</w:t>
      </w:r>
      <w:r>
        <w:rPr>
          <w:color w:val="231F20"/>
          <w:spacing w:val="-4"/>
        </w:rPr>
        <w:t> </w:t>
      </w:r>
      <w:r>
        <w:rPr>
          <w:color w:val="231F20"/>
        </w:rPr>
        <w:t>lỗi</w:t>
      </w:r>
      <w:r>
        <w:rPr>
          <w:color w:val="231F20"/>
          <w:spacing w:val="-4"/>
        </w:rPr>
        <w:t> </w:t>
      </w:r>
      <w:r>
        <w:rPr>
          <w:color w:val="231F20"/>
        </w:rPr>
        <w:t>–</w:t>
      </w:r>
      <w:r>
        <w:rPr>
          <w:color w:val="231F20"/>
          <w:spacing w:val="-4"/>
        </w:rPr>
        <w:t> </w:t>
      </w:r>
      <w:r>
        <w:rPr>
          <w:color w:val="231F20"/>
        </w:rPr>
        <w:t>không</w:t>
      </w:r>
      <w:r>
        <w:rPr>
          <w:color w:val="231F20"/>
          <w:spacing w:val="-4"/>
        </w:rPr>
        <w:t> </w:t>
      </w:r>
      <w:r>
        <w:rPr>
          <w:color w:val="231F20"/>
        </w:rPr>
        <w:t>lỗi,</w:t>
      </w:r>
      <w:r>
        <w:rPr>
          <w:color w:val="231F20"/>
          <w:spacing w:val="-4"/>
        </w:rPr>
        <w:t> </w:t>
      </w:r>
      <w:r>
        <w:rPr>
          <w:color w:val="231F20"/>
        </w:rPr>
        <w:t>có</w:t>
      </w:r>
      <w:r>
        <w:rPr>
          <w:color w:val="231F20"/>
          <w:spacing w:val="-4"/>
        </w:rPr>
        <w:t> </w:t>
      </w:r>
      <w:r>
        <w:rPr>
          <w:color w:val="231F20"/>
        </w:rPr>
        <w:t>độc</w:t>
      </w:r>
      <w:r>
        <w:rPr>
          <w:color w:val="231F20"/>
          <w:spacing w:val="-4"/>
        </w:rPr>
        <w:t> </w:t>
      </w:r>
      <w:r>
        <w:rPr>
          <w:color w:val="231F20"/>
        </w:rPr>
        <w:t>– không độc, có vẩn đục – không vẩn đục, có tụ thân kiến – không tụ thân kiến, có tụ điên đảo – không tụ điên đảo, có tụ ái – không tụ ái, có tụ sử – không tụ sử, đều cũng như</w:t>
      </w:r>
      <w:r>
        <w:rPr>
          <w:color w:val="231F20"/>
          <w:spacing w:val="-3"/>
        </w:rPr>
        <w:t> </w:t>
      </w:r>
      <w:r>
        <w:rPr>
          <w:color w:val="231F20"/>
        </w:rPr>
        <w:t>thế.</w:t>
      </w:r>
    </w:p>
    <w:p>
      <w:pPr>
        <w:pStyle w:val="BodyText"/>
        <w:spacing w:line="276" w:lineRule="auto"/>
        <w:ind w:right="410"/>
      </w:pPr>
      <w:r>
        <w:rPr>
          <w:color w:val="231F20"/>
        </w:rPr>
        <w:t>Lại nữa, do Pháp thế đệ nhất có thế, có lực, nên có thể tạo tác, cũng như người tráng kiện, vì trụ trong pháp này nên được quyết định đúng đắn.</w:t>
      </w:r>
    </w:p>
    <w:p>
      <w:pPr>
        <w:pStyle w:val="BodyText"/>
        <w:spacing w:line="276" w:lineRule="auto"/>
        <w:ind w:right="411"/>
      </w:pPr>
      <w:r>
        <w:rPr>
          <w:color w:val="231F20"/>
        </w:rPr>
        <w:t>Lại nữa, do ba sự việc: </w:t>
      </w:r>
      <w:r>
        <w:rPr>
          <w:i/>
          <w:color w:val="231F20"/>
        </w:rPr>
        <w:t>(1) </w:t>
      </w:r>
      <w:r>
        <w:rPr>
          <w:color w:val="231F20"/>
        </w:rPr>
        <w:t>Do nghĩa của kinh. </w:t>
      </w:r>
      <w:r>
        <w:rPr>
          <w:i/>
          <w:color w:val="231F20"/>
        </w:rPr>
        <w:t>(2) </w:t>
      </w:r>
      <w:r>
        <w:rPr>
          <w:color w:val="231F20"/>
        </w:rPr>
        <w:t>Do đình chỉ sự hủy báng. </w:t>
      </w:r>
      <w:r>
        <w:rPr>
          <w:i/>
          <w:color w:val="231F20"/>
        </w:rPr>
        <w:t>(3) </w:t>
      </w:r>
      <w:r>
        <w:rPr>
          <w:color w:val="231F20"/>
        </w:rPr>
        <w:t>Do tức sát-na này được quả. Về nghĩa của kinh và đình chỉ sự hủy báng: Như trên đã nói. Tức sát-na này được quả: Nghĩa là Pháp thế đệ nhất theo thứ lớp có thể sinh khởi khổ pháp nhẫn, gọi là quả công dụng.</w:t>
      </w:r>
    </w:p>
    <w:p>
      <w:pPr>
        <w:pStyle w:val="BodyText"/>
        <w:spacing w:line="276" w:lineRule="auto"/>
        <w:ind w:right="411"/>
      </w:pPr>
      <w:r>
        <w:rPr>
          <w:color w:val="231F20"/>
        </w:rPr>
        <w:t>Vì</w:t>
      </w:r>
      <w:r>
        <w:rPr>
          <w:color w:val="231F20"/>
          <w:spacing w:val="-5"/>
        </w:rPr>
        <w:t> </w:t>
      </w:r>
      <w:r>
        <w:rPr>
          <w:color w:val="231F20"/>
        </w:rPr>
        <w:t>do</w:t>
      </w:r>
      <w:r>
        <w:rPr>
          <w:color w:val="231F20"/>
          <w:spacing w:val="-4"/>
        </w:rPr>
        <w:t> </w:t>
      </w:r>
      <w:r>
        <w:rPr>
          <w:color w:val="231F20"/>
        </w:rPr>
        <w:t>các</w:t>
      </w:r>
      <w:r>
        <w:rPr>
          <w:color w:val="231F20"/>
          <w:spacing w:val="-4"/>
        </w:rPr>
        <w:t> </w:t>
      </w:r>
      <w:r>
        <w:rPr>
          <w:color w:val="231F20"/>
        </w:rPr>
        <w:t>thứ</w:t>
      </w:r>
      <w:r>
        <w:rPr>
          <w:color w:val="231F20"/>
          <w:spacing w:val="-5"/>
        </w:rPr>
        <w:t> </w:t>
      </w:r>
      <w:r>
        <w:rPr>
          <w:color w:val="231F20"/>
        </w:rPr>
        <w:t>nhân</w:t>
      </w:r>
      <w:r>
        <w:rPr>
          <w:color w:val="231F20"/>
          <w:spacing w:val="-4"/>
        </w:rPr>
        <w:t> </w:t>
      </w:r>
      <w:r>
        <w:rPr>
          <w:color w:val="231F20"/>
        </w:rPr>
        <w:t>duyên</w:t>
      </w:r>
      <w:r>
        <w:rPr>
          <w:color w:val="231F20"/>
          <w:spacing w:val="-4"/>
        </w:rPr>
        <w:t> </w:t>
      </w:r>
      <w:r>
        <w:rPr>
          <w:color w:val="231F20"/>
        </w:rPr>
        <w:t>như</w:t>
      </w:r>
      <w:r>
        <w:rPr>
          <w:color w:val="231F20"/>
          <w:spacing w:val="-5"/>
        </w:rPr>
        <w:t> </w:t>
      </w:r>
      <w:r>
        <w:rPr>
          <w:color w:val="231F20"/>
        </w:rPr>
        <w:t>thế</w:t>
      </w:r>
      <w:r>
        <w:rPr>
          <w:color w:val="231F20"/>
          <w:spacing w:val="-4"/>
        </w:rPr>
        <w:t> </w:t>
      </w:r>
      <w:r>
        <w:rPr>
          <w:color w:val="231F20"/>
          <w:spacing w:val="-5"/>
        </w:rPr>
        <w:t>v.v...,</w:t>
      </w:r>
      <w:r>
        <w:rPr>
          <w:color w:val="231F20"/>
          <w:spacing w:val="-4"/>
        </w:rPr>
        <w:t> </w:t>
      </w:r>
      <w:r>
        <w:rPr>
          <w:color w:val="231F20"/>
        </w:rPr>
        <w:t>nên</w:t>
      </w:r>
      <w:r>
        <w:rPr>
          <w:color w:val="231F20"/>
          <w:spacing w:val="-4"/>
        </w:rPr>
        <w:t> </w:t>
      </w:r>
      <w:r>
        <w:rPr>
          <w:color w:val="231F20"/>
        </w:rPr>
        <w:t>trước</w:t>
      </w:r>
      <w:r>
        <w:rPr>
          <w:color w:val="231F20"/>
          <w:spacing w:val="-5"/>
        </w:rPr>
        <w:t> </w:t>
      </w:r>
      <w:r>
        <w:rPr>
          <w:color w:val="231F20"/>
        </w:rPr>
        <w:t>hết</w:t>
      </w:r>
      <w:r>
        <w:rPr>
          <w:color w:val="231F20"/>
          <w:spacing w:val="-4"/>
        </w:rPr>
        <w:t> </w:t>
      </w:r>
      <w:r>
        <w:rPr>
          <w:color w:val="231F20"/>
        </w:rPr>
        <w:t>nói</w:t>
      </w:r>
      <w:r>
        <w:rPr>
          <w:color w:val="231F20"/>
          <w:spacing w:val="-4"/>
        </w:rPr>
        <w:t> </w:t>
      </w:r>
      <w:r>
        <w:rPr>
          <w:color w:val="231F20"/>
        </w:rPr>
        <w:t>Pháp thế đệ nhất.</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4"/>
      </w:pPr>
      <w:r>
        <w:rPr>
          <w:color w:val="231F20"/>
        </w:rPr>
        <w:t>Lại nữa, vì muốn nghịch với thứ lớp, nói pháp phàm phu đạt được, như nói Pháp thế đệ nhất cho đến pháp Noãn, đó gọi là pháp xuất</w:t>
      </w:r>
      <w:r>
        <w:rPr>
          <w:color w:val="231F20"/>
          <w:spacing w:val="-7"/>
        </w:rPr>
        <w:t> </w:t>
      </w:r>
      <w:r>
        <w:rPr>
          <w:color w:val="231F20"/>
        </w:rPr>
        <w:t>yếu</w:t>
      </w:r>
      <w:r>
        <w:rPr>
          <w:color w:val="231F20"/>
          <w:spacing w:val="-7"/>
        </w:rPr>
        <w:t> </w:t>
      </w:r>
      <w:r>
        <w:rPr>
          <w:color w:val="231F20"/>
        </w:rPr>
        <w:t>do</w:t>
      </w:r>
      <w:r>
        <w:rPr>
          <w:color w:val="231F20"/>
          <w:spacing w:val="-6"/>
        </w:rPr>
        <w:t> </w:t>
      </w:r>
      <w:r>
        <w:rPr>
          <w:color w:val="231F20"/>
        </w:rPr>
        <w:t>phàm</w:t>
      </w:r>
      <w:r>
        <w:rPr>
          <w:color w:val="231F20"/>
          <w:spacing w:val="-7"/>
        </w:rPr>
        <w:t> </w:t>
      </w:r>
      <w:r>
        <w:rPr>
          <w:color w:val="231F20"/>
        </w:rPr>
        <w:t>phu</w:t>
      </w:r>
      <w:r>
        <w:rPr>
          <w:color w:val="231F20"/>
          <w:spacing w:val="-7"/>
        </w:rPr>
        <w:t> </w:t>
      </w:r>
      <w:r>
        <w:rPr>
          <w:color w:val="231F20"/>
        </w:rPr>
        <w:t>đã</w:t>
      </w:r>
      <w:r>
        <w:rPr>
          <w:color w:val="231F20"/>
          <w:spacing w:val="-6"/>
        </w:rPr>
        <w:t> </w:t>
      </w:r>
      <w:r>
        <w:rPr>
          <w:color w:val="231F20"/>
        </w:rPr>
        <w:t>đạt</w:t>
      </w:r>
      <w:r>
        <w:rPr>
          <w:color w:val="231F20"/>
          <w:spacing w:val="-7"/>
        </w:rPr>
        <w:t> </w:t>
      </w:r>
      <w:r>
        <w:rPr>
          <w:color w:val="231F20"/>
        </w:rPr>
        <w:t>được.</w:t>
      </w:r>
      <w:r>
        <w:rPr>
          <w:color w:val="231F20"/>
          <w:spacing w:val="-6"/>
        </w:rPr>
        <w:t> </w:t>
      </w:r>
      <w:r>
        <w:rPr>
          <w:color w:val="231F20"/>
        </w:rPr>
        <w:t>Như</w:t>
      </w:r>
      <w:r>
        <w:rPr>
          <w:color w:val="231F20"/>
          <w:spacing w:val="-7"/>
        </w:rPr>
        <w:t> </w:t>
      </w:r>
      <w:r>
        <w:rPr>
          <w:color w:val="231F20"/>
        </w:rPr>
        <w:t>nói</w:t>
      </w:r>
      <w:r>
        <w:rPr>
          <w:color w:val="231F20"/>
          <w:spacing w:val="-7"/>
        </w:rPr>
        <w:t> </w:t>
      </w:r>
      <w:r>
        <w:rPr>
          <w:color w:val="231F20"/>
        </w:rPr>
        <w:t>hai</w:t>
      </w:r>
      <w:r>
        <w:rPr>
          <w:color w:val="231F20"/>
          <w:spacing w:val="-6"/>
        </w:rPr>
        <w:t> </w:t>
      </w:r>
      <w:r>
        <w:rPr>
          <w:color w:val="231F20"/>
        </w:rPr>
        <w:t>mươi</w:t>
      </w:r>
      <w:r>
        <w:rPr>
          <w:color w:val="231F20"/>
          <w:spacing w:val="-7"/>
        </w:rPr>
        <w:t> </w:t>
      </w:r>
      <w:r>
        <w:rPr>
          <w:color w:val="231F20"/>
        </w:rPr>
        <w:t>thân</w:t>
      </w:r>
      <w:r>
        <w:rPr>
          <w:color w:val="231F20"/>
          <w:spacing w:val="-6"/>
        </w:rPr>
        <w:t> </w:t>
      </w:r>
      <w:r>
        <w:rPr>
          <w:color w:val="231F20"/>
        </w:rPr>
        <w:t>kiến</w:t>
      </w:r>
      <w:r>
        <w:rPr>
          <w:color w:val="231F20"/>
          <w:spacing w:val="-7"/>
        </w:rPr>
        <w:t> </w:t>
      </w:r>
      <w:r>
        <w:rPr>
          <w:color w:val="231F20"/>
          <w:spacing w:val="-5"/>
        </w:rPr>
        <w:t>v.v... </w:t>
      </w:r>
      <w:r>
        <w:rPr>
          <w:color w:val="231F20"/>
        </w:rPr>
        <w:t>đó gọi là pháp phiền não của phàm phu. Hai thứ pháp </w:t>
      </w:r>
      <w:r>
        <w:rPr>
          <w:color w:val="231F20"/>
          <w:spacing w:val="-4"/>
        </w:rPr>
        <w:t>này, </w:t>
      </w:r>
      <w:r>
        <w:rPr>
          <w:color w:val="231F20"/>
        </w:rPr>
        <w:t>ai có thể nhận biết? Chỉ là trí vô ngã. Thế nên trong phẩm thứ hai nói như thế này: Từng có một trí nhận biết tất cả pháp, cho đến nói rộng. </w:t>
      </w:r>
      <w:r>
        <w:rPr>
          <w:color w:val="231F20"/>
          <w:spacing w:val="-3"/>
        </w:rPr>
        <w:t>Trí </w:t>
      </w:r>
      <w:r>
        <w:rPr>
          <w:color w:val="231F20"/>
        </w:rPr>
        <w:t>vô ngã này do đâu mà sinh? Do giác ngộ về duyên khởi. Thế nên trong phẩm</w:t>
      </w:r>
      <w:r>
        <w:rPr>
          <w:color w:val="231F20"/>
          <w:spacing w:val="-7"/>
        </w:rPr>
        <w:t> </w:t>
      </w:r>
      <w:r>
        <w:rPr>
          <w:color w:val="231F20"/>
        </w:rPr>
        <w:t>thứ</w:t>
      </w:r>
      <w:r>
        <w:rPr>
          <w:color w:val="231F20"/>
          <w:spacing w:val="-7"/>
        </w:rPr>
        <w:t> </w:t>
      </w:r>
      <w:r>
        <w:rPr>
          <w:color w:val="231F20"/>
        </w:rPr>
        <w:t>ba</w:t>
      </w:r>
      <w:r>
        <w:rPr>
          <w:color w:val="231F20"/>
          <w:spacing w:val="-7"/>
        </w:rPr>
        <w:t> </w:t>
      </w:r>
      <w:r>
        <w:rPr>
          <w:color w:val="231F20"/>
        </w:rPr>
        <w:t>đã</w:t>
      </w:r>
      <w:r>
        <w:rPr>
          <w:color w:val="231F20"/>
          <w:spacing w:val="-6"/>
        </w:rPr>
        <w:t> </w:t>
      </w:r>
      <w:r>
        <w:rPr>
          <w:color w:val="231F20"/>
        </w:rPr>
        <w:t>nói</w:t>
      </w:r>
      <w:r>
        <w:rPr>
          <w:color w:val="231F20"/>
          <w:spacing w:val="-7"/>
        </w:rPr>
        <w:t> </w:t>
      </w:r>
      <w:r>
        <w:rPr>
          <w:color w:val="231F20"/>
        </w:rPr>
        <w:t>như</w:t>
      </w:r>
      <w:r>
        <w:rPr>
          <w:color w:val="231F20"/>
          <w:spacing w:val="-7"/>
        </w:rPr>
        <w:t> </w:t>
      </w:r>
      <w:r>
        <w:rPr>
          <w:color w:val="231F20"/>
        </w:rPr>
        <w:t>vầy:</w:t>
      </w:r>
      <w:r>
        <w:rPr>
          <w:color w:val="231F20"/>
          <w:spacing w:val="-7"/>
        </w:rPr>
        <w:t> </w:t>
      </w:r>
      <w:r>
        <w:rPr>
          <w:color w:val="231F20"/>
        </w:rPr>
        <w:t>Nơi</w:t>
      </w:r>
      <w:r>
        <w:rPr>
          <w:color w:val="231F20"/>
          <w:spacing w:val="-6"/>
        </w:rPr>
        <w:t> </w:t>
      </w:r>
      <w:r>
        <w:rPr>
          <w:color w:val="231F20"/>
        </w:rPr>
        <w:t>đời</w:t>
      </w:r>
      <w:r>
        <w:rPr>
          <w:color w:val="231F20"/>
          <w:spacing w:val="-7"/>
        </w:rPr>
        <w:t> </w:t>
      </w:r>
      <w:r>
        <w:rPr>
          <w:color w:val="231F20"/>
        </w:rPr>
        <w:t>này</w:t>
      </w:r>
      <w:r>
        <w:rPr>
          <w:color w:val="231F20"/>
          <w:spacing w:val="-7"/>
        </w:rPr>
        <w:t> </w:t>
      </w:r>
      <w:r>
        <w:rPr>
          <w:color w:val="231F20"/>
        </w:rPr>
        <w:t>của</w:t>
      </w:r>
      <w:r>
        <w:rPr>
          <w:color w:val="231F20"/>
          <w:spacing w:val="-7"/>
        </w:rPr>
        <w:t> </w:t>
      </w:r>
      <w:r>
        <w:rPr>
          <w:color w:val="231F20"/>
        </w:rPr>
        <w:t>một</w:t>
      </w:r>
      <w:r>
        <w:rPr>
          <w:color w:val="231F20"/>
          <w:spacing w:val="-6"/>
        </w:rPr>
        <w:t> </w:t>
      </w:r>
      <w:r>
        <w:rPr>
          <w:color w:val="231F20"/>
        </w:rPr>
        <w:t>người</w:t>
      </w:r>
      <w:r>
        <w:rPr>
          <w:color w:val="231F20"/>
          <w:spacing w:val="-7"/>
        </w:rPr>
        <w:t> </w:t>
      </w:r>
      <w:r>
        <w:rPr>
          <w:color w:val="231F20"/>
        </w:rPr>
        <w:t>có</w:t>
      </w:r>
      <w:r>
        <w:rPr>
          <w:color w:val="231F20"/>
          <w:spacing w:val="-7"/>
        </w:rPr>
        <w:t> </w:t>
      </w:r>
      <w:r>
        <w:rPr>
          <w:color w:val="231F20"/>
        </w:rPr>
        <w:t>mười</w:t>
      </w:r>
      <w:r>
        <w:rPr>
          <w:color w:val="231F20"/>
          <w:spacing w:val="-7"/>
        </w:rPr>
        <w:t> </w:t>
      </w:r>
      <w:r>
        <w:rPr>
          <w:color w:val="231F20"/>
        </w:rPr>
        <w:t>hai thứ duyên, cho đến nói rộng. Sở dĩ có thể giác ngộ về duyên khởi  là do ở ái, kính. Thế nên trong phẩm thứ tư nói: Thế nào gọi là ái? Thế nào gọi là kính? Cho đến nói rộng. Ái, kính này nhân nơi gì để khởi? Do có hổ thẹn. Vì thế trong phẩm thứ năm đã nói: Thế nào là hổ? Thế nào là thẹn? Cho đến nói rộng. Ai có thể hổ thẹn? Vì hiểu rõ về pháp tướng. Do đó trong phẩm thứ sáu đã nói: Sinh, trụ, lão, vô thường trong sắc, nên nói là sắc, phi sắc, cho đến nói rộng. Do đâu có thể hiểu rõ về pháp tướng? Tức do đoạn không nghĩa, tu tập có nghĩa. Thế nên trong phẩm thứ bảy đã nói: Các lối tu khổ hạnh của người khác nên biết đều là vô nghĩa, cho đến nói rộng. Do đâu đoạn</w:t>
      </w:r>
      <w:r>
        <w:rPr>
          <w:color w:val="231F20"/>
          <w:spacing w:val="-9"/>
        </w:rPr>
        <w:t> </w:t>
      </w:r>
      <w:r>
        <w:rPr>
          <w:color w:val="231F20"/>
        </w:rPr>
        <w:t>dứt</w:t>
      </w:r>
      <w:r>
        <w:rPr>
          <w:color w:val="231F20"/>
          <w:spacing w:val="-8"/>
        </w:rPr>
        <w:t> </w:t>
      </w:r>
      <w:r>
        <w:rPr>
          <w:color w:val="231F20"/>
        </w:rPr>
        <w:t>không</w:t>
      </w:r>
      <w:r>
        <w:rPr>
          <w:color w:val="231F20"/>
          <w:spacing w:val="-8"/>
        </w:rPr>
        <w:t> </w:t>
      </w:r>
      <w:r>
        <w:rPr>
          <w:color w:val="231F20"/>
        </w:rPr>
        <w:t>nghĩa,</w:t>
      </w:r>
      <w:r>
        <w:rPr>
          <w:color w:val="231F20"/>
          <w:spacing w:val="-8"/>
        </w:rPr>
        <w:t> </w:t>
      </w:r>
      <w:r>
        <w:rPr>
          <w:color w:val="231F20"/>
        </w:rPr>
        <w:t>tu</w:t>
      </w:r>
      <w:r>
        <w:rPr>
          <w:color w:val="231F20"/>
          <w:spacing w:val="-8"/>
        </w:rPr>
        <w:t> </w:t>
      </w:r>
      <w:r>
        <w:rPr>
          <w:color w:val="231F20"/>
        </w:rPr>
        <w:t>có</w:t>
      </w:r>
      <w:r>
        <w:rPr>
          <w:color w:val="231F20"/>
          <w:spacing w:val="-8"/>
        </w:rPr>
        <w:t> </w:t>
      </w:r>
      <w:r>
        <w:rPr>
          <w:color w:val="231F20"/>
        </w:rPr>
        <w:t>nghĩa?</w:t>
      </w:r>
      <w:r>
        <w:rPr>
          <w:color w:val="231F20"/>
          <w:spacing w:val="-8"/>
        </w:rPr>
        <w:t> </w:t>
      </w:r>
      <w:r>
        <w:rPr>
          <w:color w:val="231F20"/>
        </w:rPr>
        <w:t>Do</w:t>
      </w:r>
      <w:r>
        <w:rPr>
          <w:color w:val="231F20"/>
          <w:spacing w:val="-8"/>
        </w:rPr>
        <w:t> </w:t>
      </w:r>
      <w:r>
        <w:rPr>
          <w:color w:val="231F20"/>
        </w:rPr>
        <w:t>nhớ</w:t>
      </w:r>
      <w:r>
        <w:rPr>
          <w:color w:val="231F20"/>
          <w:spacing w:val="-8"/>
        </w:rPr>
        <w:t> </w:t>
      </w:r>
      <w:r>
        <w:rPr>
          <w:color w:val="231F20"/>
        </w:rPr>
        <w:t>nghĩ</w:t>
      </w:r>
      <w:r>
        <w:rPr>
          <w:color w:val="231F20"/>
          <w:spacing w:val="-8"/>
        </w:rPr>
        <w:t> </w:t>
      </w:r>
      <w:r>
        <w:rPr>
          <w:color w:val="231F20"/>
        </w:rPr>
        <w:t>chân</w:t>
      </w:r>
      <w:r>
        <w:rPr>
          <w:color w:val="231F20"/>
          <w:spacing w:val="-8"/>
        </w:rPr>
        <w:t> </w:t>
      </w:r>
      <w:r>
        <w:rPr>
          <w:color w:val="231F20"/>
        </w:rPr>
        <w:t>chánh,</w:t>
      </w:r>
      <w:r>
        <w:rPr>
          <w:color w:val="231F20"/>
          <w:spacing w:val="-8"/>
        </w:rPr>
        <w:t> </w:t>
      </w:r>
      <w:r>
        <w:rPr>
          <w:color w:val="231F20"/>
        </w:rPr>
        <w:t>thế</w:t>
      </w:r>
      <w:r>
        <w:rPr>
          <w:color w:val="231F20"/>
          <w:spacing w:val="-8"/>
        </w:rPr>
        <w:t> </w:t>
      </w:r>
      <w:r>
        <w:rPr>
          <w:color w:val="231F20"/>
        </w:rPr>
        <w:t>nên trong phẩm thứ tám đã nói: Thế nào là nghĩ? Thế nào là nhớ? Cho đến nói</w:t>
      </w:r>
      <w:r>
        <w:rPr>
          <w:color w:val="231F20"/>
          <w:spacing w:val="4"/>
        </w:rPr>
        <w:t> </w:t>
      </w:r>
      <w:r>
        <w:rPr>
          <w:color w:val="231F20"/>
        </w:rPr>
        <w:t>rộng.</w:t>
      </w:r>
    </w:p>
    <w:p>
      <w:pPr>
        <w:pStyle w:val="BodyText"/>
        <w:spacing w:line="276" w:lineRule="auto" w:before="117"/>
        <w:ind w:left="393" w:right="128"/>
      </w:pPr>
      <w:r>
        <w:rPr>
          <w:color w:val="231F20"/>
        </w:rPr>
        <w:t>Vì các sự nhân duyên ấy, muốn nghịch với thứ lớp, nói pháp phàm phu đã đạt được. Thế nên, trước hết nói Pháp thế đệ nhất.</w:t>
      </w:r>
    </w:p>
    <w:p>
      <w:pPr>
        <w:pStyle w:val="BodyText"/>
        <w:ind w:left="960" w:firstLine="0"/>
      </w:pPr>
      <w:r>
        <w:rPr>
          <w:i/>
          <w:color w:val="231F20"/>
        </w:rPr>
        <w:t>Hỏi: </w:t>
      </w:r>
      <w:r>
        <w:rPr>
          <w:color w:val="231F20"/>
        </w:rPr>
        <w:t>Thế nào là Pháp thế đệ nhất?</w:t>
      </w:r>
    </w:p>
    <w:p>
      <w:pPr>
        <w:pStyle w:val="BodyText"/>
        <w:spacing w:line="276" w:lineRule="auto" w:before="158"/>
        <w:ind w:left="393" w:right="129"/>
      </w:pPr>
      <w:r>
        <w:rPr>
          <w:i/>
          <w:color w:val="231F20"/>
        </w:rPr>
        <w:t>Đáp:</w:t>
      </w:r>
      <w:r>
        <w:rPr>
          <w:i/>
          <w:color w:val="231F20"/>
          <w:spacing w:val="-11"/>
        </w:rPr>
        <w:t> </w:t>
      </w:r>
      <w:r>
        <w:rPr>
          <w:color w:val="231F20"/>
        </w:rPr>
        <w:t>Đối</w:t>
      </w:r>
      <w:r>
        <w:rPr>
          <w:color w:val="231F20"/>
          <w:spacing w:val="-10"/>
        </w:rPr>
        <w:t> </w:t>
      </w:r>
      <w:r>
        <w:rPr>
          <w:color w:val="231F20"/>
        </w:rPr>
        <w:t>với</w:t>
      </w:r>
      <w:r>
        <w:rPr>
          <w:color w:val="231F20"/>
          <w:spacing w:val="-11"/>
        </w:rPr>
        <w:t> </w:t>
      </w:r>
      <w:r>
        <w:rPr>
          <w:color w:val="231F20"/>
        </w:rPr>
        <w:t>các</w:t>
      </w:r>
      <w:r>
        <w:rPr>
          <w:color w:val="231F20"/>
          <w:spacing w:val="-10"/>
        </w:rPr>
        <w:t> </w:t>
      </w:r>
      <w:r>
        <w:rPr>
          <w:color w:val="231F20"/>
        </w:rPr>
        <w:t>tâm</w:t>
      </w:r>
      <w:r>
        <w:rPr>
          <w:color w:val="231F20"/>
          <w:spacing w:val="-11"/>
        </w:rPr>
        <w:t> </w:t>
      </w:r>
      <w:r>
        <w:rPr>
          <w:color w:val="231F20"/>
        </w:rPr>
        <w:t>tâm</w:t>
      </w:r>
      <w:r>
        <w:rPr>
          <w:color w:val="231F20"/>
          <w:spacing w:val="-10"/>
        </w:rPr>
        <w:t> </w:t>
      </w:r>
      <w:r>
        <w:rPr>
          <w:color w:val="231F20"/>
        </w:rPr>
        <w:t>số</w:t>
      </w:r>
      <w:r>
        <w:rPr>
          <w:color w:val="231F20"/>
          <w:spacing w:val="-11"/>
        </w:rPr>
        <w:t> </w:t>
      </w:r>
      <w:r>
        <w:rPr>
          <w:color w:val="231F20"/>
        </w:rPr>
        <w:t>pháp,</w:t>
      </w:r>
      <w:r>
        <w:rPr>
          <w:color w:val="231F20"/>
          <w:spacing w:val="-10"/>
        </w:rPr>
        <w:t> </w:t>
      </w:r>
      <w:r>
        <w:rPr>
          <w:color w:val="231F20"/>
        </w:rPr>
        <w:t>theo</w:t>
      </w:r>
      <w:r>
        <w:rPr>
          <w:color w:val="231F20"/>
          <w:spacing w:val="-11"/>
        </w:rPr>
        <w:t> </w:t>
      </w:r>
      <w:r>
        <w:rPr>
          <w:color w:val="231F20"/>
        </w:rPr>
        <w:t>thứ</w:t>
      </w:r>
      <w:r>
        <w:rPr>
          <w:color w:val="231F20"/>
          <w:spacing w:val="-10"/>
        </w:rPr>
        <w:t> </w:t>
      </w:r>
      <w:r>
        <w:rPr>
          <w:color w:val="231F20"/>
        </w:rPr>
        <w:t>lớp</w:t>
      </w:r>
      <w:r>
        <w:rPr>
          <w:color w:val="231F20"/>
          <w:spacing w:val="-11"/>
        </w:rPr>
        <w:t> </w:t>
      </w:r>
      <w:r>
        <w:rPr>
          <w:color w:val="231F20"/>
        </w:rPr>
        <w:t>đạt</w:t>
      </w:r>
      <w:r>
        <w:rPr>
          <w:color w:val="231F20"/>
          <w:spacing w:val="-11"/>
        </w:rPr>
        <w:t> </w:t>
      </w:r>
      <w:r>
        <w:rPr>
          <w:color w:val="231F20"/>
        </w:rPr>
        <w:t>được</w:t>
      </w:r>
      <w:r>
        <w:rPr>
          <w:color w:val="231F20"/>
          <w:spacing w:val="-10"/>
        </w:rPr>
        <w:t> </w:t>
      </w:r>
      <w:r>
        <w:rPr>
          <w:i/>
          <w:color w:val="231F20"/>
        </w:rPr>
        <w:t>chánh </w:t>
      </w:r>
      <w:r>
        <w:rPr>
          <w:i/>
          <w:color w:val="231F20"/>
        </w:rPr>
        <w:t>quyết định </w:t>
      </w:r>
      <w:r>
        <w:rPr>
          <w:color w:val="231F20"/>
        </w:rPr>
        <w:t>(Nhập chánh tánh ly sinh: Đạt được chánh quyết định). Đó gọi là Pháp thế đệ</w:t>
      </w:r>
      <w:r>
        <w:rPr>
          <w:color w:val="231F20"/>
          <w:spacing w:val="-3"/>
        </w:rPr>
        <w:t> </w:t>
      </w:r>
      <w:r>
        <w:rPr>
          <w:color w:val="231F20"/>
        </w:rPr>
        <w:t>nhất.</w:t>
      </w:r>
    </w:p>
    <w:p>
      <w:pPr>
        <w:pStyle w:val="BodyText"/>
        <w:spacing w:line="276" w:lineRule="auto"/>
        <w:ind w:left="393" w:right="128"/>
      </w:pPr>
      <w:r>
        <w:rPr>
          <w:i/>
          <w:color w:val="231F20"/>
        </w:rPr>
        <w:t>Hỏi:</w:t>
      </w:r>
      <w:r>
        <w:rPr>
          <w:i/>
          <w:color w:val="231F20"/>
          <w:spacing w:val="-11"/>
        </w:rPr>
        <w:t> </w:t>
      </w:r>
      <w:r>
        <w:rPr>
          <w:color w:val="231F20"/>
        </w:rPr>
        <w:t>Đã</w:t>
      </w:r>
      <w:r>
        <w:rPr>
          <w:color w:val="231F20"/>
          <w:spacing w:val="-10"/>
        </w:rPr>
        <w:t> </w:t>
      </w:r>
      <w:r>
        <w:rPr>
          <w:color w:val="231F20"/>
        </w:rPr>
        <w:t>có</w:t>
      </w:r>
      <w:r>
        <w:rPr>
          <w:color w:val="231F20"/>
          <w:spacing w:val="-11"/>
        </w:rPr>
        <w:t> </w:t>
      </w:r>
      <w:r>
        <w:rPr>
          <w:color w:val="231F20"/>
        </w:rPr>
        <w:t>thể</w:t>
      </w:r>
      <w:r>
        <w:rPr>
          <w:color w:val="231F20"/>
          <w:spacing w:val="-10"/>
        </w:rPr>
        <w:t> </w:t>
      </w:r>
      <w:r>
        <w:rPr>
          <w:color w:val="231F20"/>
        </w:rPr>
        <w:t>đạt</w:t>
      </w:r>
      <w:r>
        <w:rPr>
          <w:color w:val="231F20"/>
          <w:spacing w:val="-10"/>
        </w:rPr>
        <w:t> </w:t>
      </w:r>
      <w:r>
        <w:rPr>
          <w:color w:val="231F20"/>
        </w:rPr>
        <w:t>được</w:t>
      </w:r>
      <w:r>
        <w:rPr>
          <w:color w:val="231F20"/>
          <w:spacing w:val="-11"/>
        </w:rPr>
        <w:t> </w:t>
      </w:r>
      <w:r>
        <w:rPr>
          <w:color w:val="231F20"/>
        </w:rPr>
        <w:t>chánh</w:t>
      </w:r>
      <w:r>
        <w:rPr>
          <w:color w:val="231F20"/>
          <w:spacing w:val="-10"/>
        </w:rPr>
        <w:t> </w:t>
      </w:r>
      <w:r>
        <w:rPr>
          <w:color w:val="231F20"/>
        </w:rPr>
        <w:t>quyết</w:t>
      </w:r>
      <w:r>
        <w:rPr>
          <w:color w:val="231F20"/>
          <w:spacing w:val="-10"/>
        </w:rPr>
        <w:t> </w:t>
      </w:r>
      <w:r>
        <w:rPr>
          <w:color w:val="231F20"/>
        </w:rPr>
        <w:t>định</w:t>
      </w:r>
      <w:r>
        <w:rPr>
          <w:color w:val="231F20"/>
          <w:spacing w:val="-11"/>
        </w:rPr>
        <w:t> </w:t>
      </w:r>
      <w:r>
        <w:rPr>
          <w:color w:val="231F20"/>
        </w:rPr>
        <w:t>thì</w:t>
      </w:r>
      <w:r>
        <w:rPr>
          <w:color w:val="231F20"/>
          <w:spacing w:val="-10"/>
        </w:rPr>
        <w:t> </w:t>
      </w:r>
      <w:r>
        <w:rPr>
          <w:color w:val="231F20"/>
        </w:rPr>
        <w:t>sẽ</w:t>
      </w:r>
      <w:r>
        <w:rPr>
          <w:color w:val="231F20"/>
          <w:spacing w:val="-10"/>
        </w:rPr>
        <w:t> </w:t>
      </w:r>
      <w:r>
        <w:rPr>
          <w:color w:val="231F20"/>
        </w:rPr>
        <w:t>có</w:t>
      </w:r>
      <w:r>
        <w:rPr>
          <w:color w:val="231F20"/>
          <w:spacing w:val="-11"/>
        </w:rPr>
        <w:t> </w:t>
      </w:r>
      <w:r>
        <w:rPr>
          <w:color w:val="231F20"/>
        </w:rPr>
        <w:t>thể</w:t>
      </w:r>
      <w:r>
        <w:rPr>
          <w:color w:val="231F20"/>
          <w:spacing w:val="-10"/>
        </w:rPr>
        <w:t> </w:t>
      </w:r>
      <w:r>
        <w:rPr>
          <w:color w:val="231F20"/>
        </w:rPr>
        <w:t>đạt</w:t>
      </w:r>
      <w:r>
        <w:rPr>
          <w:color w:val="231F20"/>
          <w:spacing w:val="-10"/>
        </w:rPr>
        <w:t> </w:t>
      </w:r>
      <w:r>
        <w:rPr>
          <w:color w:val="231F20"/>
        </w:rPr>
        <w:t>được chánh quyết định, cũng là Pháp thế đệ nhất</w:t>
      </w:r>
      <w:r>
        <w:rPr>
          <w:color w:val="231F20"/>
          <w:spacing w:val="-2"/>
        </w:rPr>
        <w:t> </w:t>
      </w:r>
      <w:r>
        <w:rPr>
          <w:color w:val="231F20"/>
        </w:rPr>
        <w:t>chăng?</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2"/>
      </w:pPr>
      <w:r>
        <w:rPr>
          <w:i/>
          <w:color w:val="231F20"/>
        </w:rPr>
        <w:t>Đáp: </w:t>
      </w:r>
      <w:r>
        <w:rPr>
          <w:color w:val="231F20"/>
        </w:rPr>
        <w:t>Cũng là. Nếu đã nói hiện tại nên biết tức đã nói quá khứ, vị lai.</w:t>
      </w:r>
    </w:p>
    <w:p>
      <w:pPr>
        <w:pStyle w:val="BodyText"/>
        <w:spacing w:line="273" w:lineRule="auto" w:before="112"/>
        <w:ind w:right="411"/>
      </w:pPr>
      <w:r>
        <w:rPr>
          <w:i/>
          <w:color w:val="231F20"/>
        </w:rPr>
        <w:t>Hỏi: </w:t>
      </w:r>
      <w:r>
        <w:rPr>
          <w:color w:val="231F20"/>
        </w:rPr>
        <w:t>Pháp thế đệ nhất đạt được chánh quyết định, là lúc trụ</w:t>
      </w:r>
      <w:r>
        <w:rPr>
          <w:color w:val="231F20"/>
          <w:spacing w:val="-21"/>
        </w:rPr>
        <w:t> </w:t>
      </w:r>
      <w:r>
        <w:rPr>
          <w:color w:val="231F20"/>
        </w:rPr>
        <w:t>đạt được</w:t>
      </w:r>
      <w:r>
        <w:rPr>
          <w:color w:val="231F20"/>
          <w:spacing w:val="-8"/>
        </w:rPr>
        <w:t> </w:t>
      </w:r>
      <w:r>
        <w:rPr>
          <w:color w:val="231F20"/>
        </w:rPr>
        <w:t>hay</w:t>
      </w:r>
      <w:r>
        <w:rPr>
          <w:color w:val="231F20"/>
          <w:spacing w:val="-7"/>
        </w:rPr>
        <w:t> </w:t>
      </w:r>
      <w:r>
        <w:rPr>
          <w:color w:val="231F20"/>
        </w:rPr>
        <w:t>là</w:t>
      </w:r>
      <w:r>
        <w:rPr>
          <w:color w:val="231F20"/>
          <w:spacing w:val="-7"/>
        </w:rPr>
        <w:t> </w:t>
      </w:r>
      <w:r>
        <w:rPr>
          <w:color w:val="231F20"/>
        </w:rPr>
        <w:t>diệt</w:t>
      </w:r>
      <w:r>
        <w:rPr>
          <w:color w:val="231F20"/>
          <w:spacing w:val="-7"/>
        </w:rPr>
        <w:t> </w:t>
      </w:r>
      <w:r>
        <w:rPr>
          <w:color w:val="231F20"/>
        </w:rPr>
        <w:t>rồi</w:t>
      </w:r>
      <w:r>
        <w:rPr>
          <w:color w:val="231F20"/>
          <w:spacing w:val="-7"/>
        </w:rPr>
        <w:t> </w:t>
      </w:r>
      <w:r>
        <w:rPr>
          <w:color w:val="231F20"/>
        </w:rPr>
        <w:t>đạt</w:t>
      </w:r>
      <w:r>
        <w:rPr>
          <w:color w:val="231F20"/>
          <w:spacing w:val="-7"/>
        </w:rPr>
        <w:t> </w:t>
      </w:r>
      <w:r>
        <w:rPr>
          <w:color w:val="231F20"/>
        </w:rPr>
        <w:t>được?</w:t>
      </w:r>
      <w:r>
        <w:rPr>
          <w:color w:val="231F20"/>
          <w:spacing w:val="-7"/>
        </w:rPr>
        <w:t> </w:t>
      </w:r>
      <w:r>
        <w:rPr>
          <w:color w:val="231F20"/>
        </w:rPr>
        <w:t>Nếu</w:t>
      </w:r>
      <w:r>
        <w:rPr>
          <w:color w:val="231F20"/>
          <w:spacing w:val="-7"/>
        </w:rPr>
        <w:t> </w:t>
      </w:r>
      <w:r>
        <w:rPr>
          <w:color w:val="231F20"/>
        </w:rPr>
        <w:t>lúc</w:t>
      </w:r>
      <w:r>
        <w:rPr>
          <w:color w:val="231F20"/>
          <w:spacing w:val="-8"/>
        </w:rPr>
        <w:t> </w:t>
      </w:r>
      <w:r>
        <w:rPr>
          <w:color w:val="231F20"/>
        </w:rPr>
        <w:t>trụ</w:t>
      </w:r>
      <w:r>
        <w:rPr>
          <w:color w:val="231F20"/>
          <w:spacing w:val="-7"/>
        </w:rPr>
        <w:t> </w:t>
      </w:r>
      <w:r>
        <w:rPr>
          <w:color w:val="231F20"/>
        </w:rPr>
        <w:t>đạt</w:t>
      </w:r>
      <w:r>
        <w:rPr>
          <w:color w:val="231F20"/>
          <w:spacing w:val="-7"/>
        </w:rPr>
        <w:t> </w:t>
      </w:r>
      <w:r>
        <w:rPr>
          <w:color w:val="231F20"/>
        </w:rPr>
        <w:t>được,</w:t>
      </w:r>
      <w:r>
        <w:rPr>
          <w:color w:val="231F20"/>
          <w:spacing w:val="-7"/>
        </w:rPr>
        <w:t> </w:t>
      </w:r>
      <w:r>
        <w:rPr>
          <w:color w:val="231F20"/>
        </w:rPr>
        <w:t>thì</w:t>
      </w:r>
      <w:r>
        <w:rPr>
          <w:color w:val="231F20"/>
          <w:spacing w:val="-7"/>
        </w:rPr>
        <w:t> </w:t>
      </w:r>
      <w:r>
        <w:rPr>
          <w:color w:val="231F20"/>
        </w:rPr>
        <w:t>cũng</w:t>
      </w:r>
      <w:r>
        <w:rPr>
          <w:color w:val="231F20"/>
          <w:spacing w:val="-7"/>
        </w:rPr>
        <w:t> </w:t>
      </w:r>
      <w:r>
        <w:rPr>
          <w:color w:val="231F20"/>
        </w:rPr>
        <w:t>là</w:t>
      </w:r>
      <w:r>
        <w:rPr>
          <w:color w:val="231F20"/>
          <w:spacing w:val="-7"/>
        </w:rPr>
        <w:t> </w:t>
      </w:r>
      <w:r>
        <w:rPr>
          <w:color w:val="231F20"/>
          <w:spacing w:val="-3"/>
        </w:rPr>
        <w:t>phàm </w:t>
      </w:r>
      <w:r>
        <w:rPr>
          <w:color w:val="231F20"/>
        </w:rPr>
        <w:t>phu, cũng là Thánh nhân. Nếu diệt rồi đạt được, thì vì sao không</w:t>
      </w:r>
      <w:r>
        <w:rPr>
          <w:color w:val="231F20"/>
          <w:spacing w:val="-38"/>
        </w:rPr>
        <w:t> </w:t>
      </w:r>
      <w:r>
        <w:rPr>
          <w:color w:val="231F20"/>
        </w:rPr>
        <w:t>nói đã đạt được chánh quyết định mà nói là nay đạt</w:t>
      </w:r>
      <w:r>
        <w:rPr>
          <w:color w:val="231F20"/>
          <w:spacing w:val="-1"/>
        </w:rPr>
        <w:t> </w:t>
      </w:r>
      <w:r>
        <w:rPr>
          <w:color w:val="231F20"/>
        </w:rPr>
        <w:t>được?</w:t>
      </w:r>
    </w:p>
    <w:p>
      <w:pPr>
        <w:pStyle w:val="BodyText"/>
        <w:spacing w:line="273" w:lineRule="auto" w:before="110"/>
        <w:ind w:right="411"/>
      </w:pPr>
      <w:r>
        <w:rPr>
          <w:i/>
          <w:color w:val="231F20"/>
        </w:rPr>
        <w:t>Đáp: </w:t>
      </w:r>
      <w:r>
        <w:rPr>
          <w:color w:val="231F20"/>
        </w:rPr>
        <w:t>Nên nói là đã đạt được. Sở dĩ văn kinh không nói đã đạt được,</w:t>
      </w:r>
      <w:r>
        <w:rPr>
          <w:color w:val="231F20"/>
          <w:spacing w:val="-14"/>
        </w:rPr>
        <w:t> </w:t>
      </w:r>
      <w:r>
        <w:rPr>
          <w:color w:val="231F20"/>
        </w:rPr>
        <w:t>vì</w:t>
      </w:r>
      <w:r>
        <w:rPr>
          <w:color w:val="231F20"/>
          <w:spacing w:val="-13"/>
        </w:rPr>
        <w:t> </w:t>
      </w:r>
      <w:r>
        <w:rPr>
          <w:color w:val="231F20"/>
        </w:rPr>
        <w:t>tự</w:t>
      </w:r>
      <w:r>
        <w:rPr>
          <w:color w:val="231F20"/>
          <w:spacing w:val="-13"/>
        </w:rPr>
        <w:t> </w:t>
      </w:r>
      <w:r>
        <w:rPr>
          <w:color w:val="231F20"/>
        </w:rPr>
        <w:t>có</w:t>
      </w:r>
      <w:r>
        <w:rPr>
          <w:color w:val="231F20"/>
          <w:spacing w:val="-13"/>
        </w:rPr>
        <w:t> </w:t>
      </w:r>
      <w:r>
        <w:rPr>
          <w:color w:val="231F20"/>
        </w:rPr>
        <w:t>đã</w:t>
      </w:r>
      <w:r>
        <w:rPr>
          <w:color w:val="231F20"/>
          <w:spacing w:val="-13"/>
        </w:rPr>
        <w:t> </w:t>
      </w:r>
      <w:r>
        <w:rPr>
          <w:color w:val="231F20"/>
        </w:rPr>
        <w:t>đạt</w:t>
      </w:r>
      <w:r>
        <w:rPr>
          <w:color w:val="231F20"/>
          <w:spacing w:val="-14"/>
        </w:rPr>
        <w:t> </w:t>
      </w:r>
      <w:r>
        <w:rPr>
          <w:color w:val="231F20"/>
        </w:rPr>
        <w:t>được</w:t>
      </w:r>
      <w:r>
        <w:rPr>
          <w:color w:val="231F20"/>
          <w:spacing w:val="-13"/>
        </w:rPr>
        <w:t> </w:t>
      </w:r>
      <w:r>
        <w:rPr>
          <w:color w:val="231F20"/>
        </w:rPr>
        <w:t>nói</w:t>
      </w:r>
      <w:r>
        <w:rPr>
          <w:color w:val="231F20"/>
          <w:spacing w:val="-13"/>
        </w:rPr>
        <w:t> </w:t>
      </w:r>
      <w:r>
        <w:rPr>
          <w:color w:val="231F20"/>
        </w:rPr>
        <w:t>là</w:t>
      </w:r>
      <w:r>
        <w:rPr>
          <w:color w:val="231F20"/>
          <w:spacing w:val="-13"/>
        </w:rPr>
        <w:t> </w:t>
      </w:r>
      <w:r>
        <w:rPr>
          <w:color w:val="231F20"/>
        </w:rPr>
        <w:t>nay</w:t>
      </w:r>
      <w:r>
        <w:rPr>
          <w:color w:val="231F20"/>
          <w:spacing w:val="-13"/>
        </w:rPr>
        <w:t> </w:t>
      </w:r>
      <w:r>
        <w:rPr>
          <w:color w:val="231F20"/>
        </w:rPr>
        <w:t>đạt</w:t>
      </w:r>
      <w:r>
        <w:rPr>
          <w:color w:val="231F20"/>
          <w:spacing w:val="-13"/>
        </w:rPr>
        <w:t> </w:t>
      </w:r>
      <w:r>
        <w:rPr>
          <w:color w:val="231F20"/>
        </w:rPr>
        <w:t>được.</w:t>
      </w:r>
      <w:r>
        <w:rPr>
          <w:color w:val="231F20"/>
          <w:spacing w:val="-18"/>
        </w:rPr>
        <w:t> </w:t>
      </w:r>
      <w:r>
        <w:rPr>
          <w:color w:val="231F20"/>
        </w:rPr>
        <w:t>Ví</w:t>
      </w:r>
      <w:r>
        <w:rPr>
          <w:color w:val="231F20"/>
          <w:spacing w:val="-13"/>
        </w:rPr>
        <w:t> </w:t>
      </w:r>
      <w:r>
        <w:rPr>
          <w:color w:val="231F20"/>
        </w:rPr>
        <w:t>như</w:t>
      </w:r>
      <w:r>
        <w:rPr>
          <w:color w:val="231F20"/>
          <w:spacing w:val="-13"/>
        </w:rPr>
        <w:t> </w:t>
      </w:r>
      <w:r>
        <w:rPr>
          <w:color w:val="231F20"/>
        </w:rPr>
        <w:t>nói:</w:t>
      </w:r>
      <w:r>
        <w:rPr>
          <w:color w:val="231F20"/>
          <w:spacing w:val="-13"/>
        </w:rPr>
        <w:t> </w:t>
      </w:r>
      <w:r>
        <w:rPr>
          <w:color w:val="231F20"/>
        </w:rPr>
        <w:t>Đại</w:t>
      </w:r>
      <w:r>
        <w:rPr>
          <w:color w:val="231F20"/>
          <w:spacing w:val="-13"/>
        </w:rPr>
        <w:t> </w:t>
      </w:r>
      <w:r>
        <w:rPr>
          <w:color w:val="231F20"/>
        </w:rPr>
        <w:t>vương từ</w:t>
      </w:r>
      <w:r>
        <w:rPr>
          <w:color w:val="231F20"/>
          <w:spacing w:val="-4"/>
        </w:rPr>
        <w:t> </w:t>
      </w:r>
      <w:r>
        <w:rPr>
          <w:color w:val="231F20"/>
        </w:rPr>
        <w:t>nơi</w:t>
      </w:r>
      <w:r>
        <w:rPr>
          <w:color w:val="231F20"/>
          <w:spacing w:val="-3"/>
        </w:rPr>
        <w:t> </w:t>
      </w:r>
      <w:r>
        <w:rPr>
          <w:color w:val="231F20"/>
        </w:rPr>
        <w:t>nào</w:t>
      </w:r>
      <w:r>
        <w:rPr>
          <w:color w:val="231F20"/>
          <w:spacing w:val="-3"/>
        </w:rPr>
        <w:t> </w:t>
      </w:r>
      <w:r>
        <w:rPr>
          <w:color w:val="231F20"/>
        </w:rPr>
        <w:t>đến?</w:t>
      </w:r>
      <w:r>
        <w:rPr>
          <w:color w:val="231F20"/>
          <w:spacing w:val="-3"/>
        </w:rPr>
        <w:t> </w:t>
      </w:r>
      <w:r>
        <w:rPr>
          <w:color w:val="231F20"/>
        </w:rPr>
        <w:t>Đây</w:t>
      </w:r>
      <w:r>
        <w:rPr>
          <w:color w:val="231F20"/>
          <w:spacing w:val="-3"/>
        </w:rPr>
        <w:t> </w:t>
      </w:r>
      <w:r>
        <w:rPr>
          <w:color w:val="231F20"/>
        </w:rPr>
        <w:t>gọi</w:t>
      </w:r>
      <w:r>
        <w:rPr>
          <w:color w:val="231F20"/>
          <w:spacing w:val="-4"/>
        </w:rPr>
        <w:t> </w:t>
      </w:r>
      <w:r>
        <w:rPr>
          <w:color w:val="231F20"/>
        </w:rPr>
        <w:t>là</w:t>
      </w:r>
      <w:r>
        <w:rPr>
          <w:color w:val="231F20"/>
          <w:spacing w:val="-3"/>
        </w:rPr>
        <w:t> </w:t>
      </w:r>
      <w:r>
        <w:rPr>
          <w:color w:val="231F20"/>
        </w:rPr>
        <w:t>đã</w:t>
      </w:r>
      <w:r>
        <w:rPr>
          <w:color w:val="231F20"/>
          <w:spacing w:val="-3"/>
        </w:rPr>
        <w:t> </w:t>
      </w:r>
      <w:r>
        <w:rPr>
          <w:color w:val="231F20"/>
        </w:rPr>
        <w:t>đến</w:t>
      </w:r>
      <w:r>
        <w:rPr>
          <w:color w:val="231F20"/>
          <w:spacing w:val="-3"/>
        </w:rPr>
        <w:t> </w:t>
      </w:r>
      <w:r>
        <w:rPr>
          <w:color w:val="231F20"/>
        </w:rPr>
        <w:t>nhưng</w:t>
      </w:r>
      <w:r>
        <w:rPr>
          <w:color w:val="231F20"/>
          <w:spacing w:val="-3"/>
        </w:rPr>
        <w:t> </w:t>
      </w:r>
      <w:r>
        <w:rPr>
          <w:color w:val="231F20"/>
        </w:rPr>
        <w:t>nói</w:t>
      </w:r>
      <w:r>
        <w:rPr>
          <w:color w:val="231F20"/>
          <w:spacing w:val="-4"/>
        </w:rPr>
        <w:t> </w:t>
      </w:r>
      <w:r>
        <w:rPr>
          <w:color w:val="231F20"/>
        </w:rPr>
        <w:t>là</w:t>
      </w:r>
      <w:r>
        <w:rPr>
          <w:color w:val="231F20"/>
          <w:spacing w:val="-3"/>
        </w:rPr>
        <w:t> </w:t>
      </w:r>
      <w:r>
        <w:rPr>
          <w:color w:val="231F20"/>
        </w:rPr>
        <w:t>nay</w:t>
      </w:r>
      <w:r>
        <w:rPr>
          <w:color w:val="231F20"/>
          <w:spacing w:val="-3"/>
        </w:rPr>
        <w:t> </w:t>
      </w:r>
      <w:r>
        <w:rPr>
          <w:color w:val="231F20"/>
        </w:rPr>
        <w:t>đến.</w:t>
      </w:r>
      <w:r>
        <w:rPr>
          <w:color w:val="231F20"/>
          <w:spacing w:val="-3"/>
        </w:rPr>
        <w:t> </w:t>
      </w:r>
      <w:r>
        <w:rPr>
          <w:color w:val="231F20"/>
        </w:rPr>
        <w:t>Đã</w:t>
      </w:r>
      <w:r>
        <w:rPr>
          <w:color w:val="231F20"/>
          <w:spacing w:val="-3"/>
        </w:rPr>
        <w:t> </w:t>
      </w:r>
      <w:r>
        <w:rPr>
          <w:color w:val="231F20"/>
        </w:rPr>
        <w:t>hiểu</w:t>
      </w:r>
      <w:r>
        <w:rPr>
          <w:color w:val="231F20"/>
          <w:spacing w:val="-3"/>
        </w:rPr>
        <w:t> </w:t>
      </w:r>
      <w:r>
        <w:rPr>
          <w:color w:val="231F20"/>
        </w:rPr>
        <w:t>các thọ, đã đoạn lậu, đã được giải thoát, cũng như thế.</w:t>
      </w:r>
    </w:p>
    <w:p>
      <w:pPr>
        <w:pStyle w:val="BodyText"/>
        <w:spacing w:line="273" w:lineRule="auto" w:before="110"/>
        <w:ind w:right="411"/>
      </w:pPr>
      <w:r>
        <w:rPr>
          <w:color w:val="231F20"/>
        </w:rPr>
        <w:t>Hoặc có thuyết cho: Nên nói thế này: Không gián đoạn đạt được chánh quyết định, đó gọi là Pháp thế đệ nhất.</w:t>
      </w:r>
    </w:p>
    <w:p>
      <w:pPr>
        <w:pStyle w:val="BodyText"/>
        <w:spacing w:line="273" w:lineRule="auto" w:before="112"/>
        <w:ind w:right="411"/>
      </w:pPr>
      <w:r>
        <w:rPr>
          <w:i/>
          <w:color w:val="231F20"/>
        </w:rPr>
        <w:t>Lời bình: </w:t>
      </w:r>
      <w:r>
        <w:rPr>
          <w:color w:val="231F20"/>
        </w:rPr>
        <w:t>Không gián đoạn đạt được chánh quyết định có khác biệt gì với thứ lớp đạt được chánh quyết định?</w:t>
      </w:r>
    </w:p>
    <w:p>
      <w:pPr>
        <w:pStyle w:val="BodyText"/>
        <w:spacing w:line="273" w:lineRule="auto" w:before="111"/>
        <w:ind w:right="411"/>
      </w:pPr>
      <w:r>
        <w:rPr>
          <w:color w:val="231F20"/>
        </w:rPr>
        <w:t>Lại có thuyết nói: Tuy khổ pháp nhẫn chưa sinh, nhưng Pháp thế đệ nhất này quyết định là duyên thứ đệ, thế nên nói là nay đạt được chánh quyết định.</w:t>
      </w:r>
    </w:p>
    <w:p>
      <w:pPr>
        <w:pStyle w:val="BodyText"/>
        <w:spacing w:line="273" w:lineRule="auto" w:before="111"/>
        <w:ind w:right="411"/>
      </w:pPr>
      <w:r>
        <w:rPr>
          <w:color w:val="231F20"/>
        </w:rPr>
        <w:t>Hoặc có thuyết cho: Đối với năm căn theo thứ lớp đạt được chánh quyết định. Đó gọi là Pháp thế đệ nhất.</w:t>
      </w:r>
    </w:p>
    <w:p>
      <w:pPr>
        <w:pStyle w:val="BodyText"/>
        <w:spacing w:before="112"/>
        <w:ind w:left="677" w:firstLine="0"/>
      </w:pPr>
      <w:r>
        <w:rPr>
          <w:i/>
          <w:color w:val="231F20"/>
        </w:rPr>
        <w:t>Hỏi: </w:t>
      </w:r>
      <w:r>
        <w:rPr>
          <w:color w:val="231F20"/>
        </w:rPr>
        <w:t>Ai tạo ra thuyết này?</w:t>
      </w:r>
    </w:p>
    <w:p>
      <w:pPr>
        <w:pStyle w:val="BodyText"/>
        <w:spacing w:before="154"/>
        <w:ind w:left="677" w:firstLine="0"/>
      </w:pPr>
      <w:r>
        <w:rPr>
          <w:i/>
          <w:color w:val="231F20"/>
        </w:rPr>
        <w:t>Đáp: </w:t>
      </w:r>
      <w:r>
        <w:rPr>
          <w:color w:val="231F20"/>
        </w:rPr>
        <w:t>Thuyết của người A-tỳ-đàm cũ.</w:t>
      </w:r>
    </w:p>
    <w:p>
      <w:pPr>
        <w:pStyle w:val="BodyText"/>
        <w:spacing w:before="155"/>
        <w:ind w:left="677" w:firstLine="0"/>
      </w:pPr>
      <w:r>
        <w:rPr>
          <w:i/>
          <w:color w:val="231F20"/>
        </w:rPr>
        <w:t>Hỏi: </w:t>
      </w:r>
      <w:r>
        <w:rPr>
          <w:color w:val="231F20"/>
        </w:rPr>
        <w:t>Vì sao người A-tỳ-đàm kia nói năm căn là Pháp thế đệ nhất?</w:t>
      </w:r>
    </w:p>
    <w:p>
      <w:pPr>
        <w:pStyle w:val="BodyText"/>
        <w:spacing w:line="273" w:lineRule="auto" w:before="154"/>
        <w:ind w:right="410"/>
      </w:pPr>
      <w:r>
        <w:rPr>
          <w:i/>
          <w:color w:val="231F20"/>
        </w:rPr>
        <w:t>Đáp:</w:t>
      </w:r>
      <w:r>
        <w:rPr>
          <w:i/>
          <w:color w:val="231F20"/>
          <w:spacing w:val="-15"/>
        </w:rPr>
        <w:t> </w:t>
      </w:r>
      <w:r>
        <w:rPr>
          <w:color w:val="231F20"/>
        </w:rPr>
        <w:t>Vì</w:t>
      </w:r>
      <w:r>
        <w:rPr>
          <w:color w:val="231F20"/>
          <w:spacing w:val="-9"/>
        </w:rPr>
        <w:t> </w:t>
      </w:r>
      <w:r>
        <w:rPr>
          <w:color w:val="231F20"/>
        </w:rPr>
        <w:t>người</w:t>
      </w:r>
      <w:r>
        <w:rPr>
          <w:color w:val="231F20"/>
          <w:spacing w:val="-10"/>
        </w:rPr>
        <w:t> </w:t>
      </w:r>
      <w:r>
        <w:rPr>
          <w:color w:val="231F20"/>
        </w:rPr>
        <w:t>kia</w:t>
      </w:r>
      <w:r>
        <w:rPr>
          <w:color w:val="231F20"/>
          <w:spacing w:val="-10"/>
        </w:rPr>
        <w:t> </w:t>
      </w:r>
      <w:r>
        <w:rPr>
          <w:color w:val="231F20"/>
        </w:rPr>
        <w:t>không</w:t>
      </w:r>
      <w:r>
        <w:rPr>
          <w:color w:val="231F20"/>
          <w:spacing w:val="-9"/>
        </w:rPr>
        <w:t> </w:t>
      </w:r>
      <w:r>
        <w:rPr>
          <w:color w:val="231F20"/>
        </w:rPr>
        <w:t>hẳn</w:t>
      </w:r>
      <w:r>
        <w:rPr>
          <w:color w:val="231F20"/>
          <w:spacing w:val="-10"/>
        </w:rPr>
        <w:t> </w:t>
      </w:r>
      <w:r>
        <w:rPr>
          <w:color w:val="231F20"/>
        </w:rPr>
        <w:t>đã</w:t>
      </w:r>
      <w:r>
        <w:rPr>
          <w:color w:val="231F20"/>
          <w:spacing w:val="-9"/>
        </w:rPr>
        <w:t> </w:t>
      </w:r>
      <w:r>
        <w:rPr>
          <w:color w:val="231F20"/>
        </w:rPr>
        <w:t>muốn</w:t>
      </w:r>
      <w:r>
        <w:rPr>
          <w:color w:val="231F20"/>
          <w:spacing w:val="-10"/>
        </w:rPr>
        <w:t> </w:t>
      </w:r>
      <w:r>
        <w:rPr>
          <w:color w:val="231F20"/>
        </w:rPr>
        <w:t>cho</w:t>
      </w:r>
      <w:r>
        <w:rPr>
          <w:color w:val="231F20"/>
          <w:spacing w:val="-9"/>
        </w:rPr>
        <w:t> </w:t>
      </w:r>
      <w:r>
        <w:rPr>
          <w:color w:val="231F20"/>
        </w:rPr>
        <w:t>năm</w:t>
      </w:r>
      <w:r>
        <w:rPr>
          <w:color w:val="231F20"/>
          <w:spacing w:val="-10"/>
        </w:rPr>
        <w:t> </w:t>
      </w:r>
      <w:r>
        <w:rPr>
          <w:color w:val="231F20"/>
        </w:rPr>
        <w:t>căn</w:t>
      </w:r>
      <w:r>
        <w:rPr>
          <w:color w:val="231F20"/>
          <w:spacing w:val="-9"/>
        </w:rPr>
        <w:t> </w:t>
      </w:r>
      <w:r>
        <w:rPr>
          <w:color w:val="231F20"/>
        </w:rPr>
        <w:t>là</w:t>
      </w:r>
      <w:r>
        <w:rPr>
          <w:color w:val="231F20"/>
          <w:spacing w:val="-10"/>
        </w:rPr>
        <w:t> </w:t>
      </w:r>
      <w:r>
        <w:rPr>
          <w:color w:val="231F20"/>
        </w:rPr>
        <w:t>Pháp</w:t>
      </w:r>
      <w:r>
        <w:rPr>
          <w:color w:val="231F20"/>
          <w:spacing w:val="-9"/>
        </w:rPr>
        <w:t> </w:t>
      </w:r>
      <w:r>
        <w:rPr>
          <w:color w:val="231F20"/>
        </w:rPr>
        <w:t>thế đệ nhất, nhưng vì nhằm đoạn trừ luận khác. Luận khác đó là thuyết của Tỳ-bà Xà-bà-đề, cho năm căn như tín </w:t>
      </w:r>
      <w:r>
        <w:rPr>
          <w:color w:val="231F20"/>
          <w:spacing w:val="-6"/>
        </w:rPr>
        <w:t>v.v... </w:t>
      </w:r>
      <w:r>
        <w:rPr>
          <w:color w:val="231F20"/>
        </w:rPr>
        <w:t>là hoàn toàn vô lậu, tất cả phàm phu đều không thành tựu.</w:t>
      </w:r>
    </w:p>
    <w:p>
      <w:pPr>
        <w:pStyle w:val="BodyText"/>
        <w:spacing w:before="110"/>
        <w:ind w:left="677" w:firstLine="0"/>
      </w:pPr>
      <w:r>
        <w:rPr>
          <w:i/>
          <w:color w:val="231F20"/>
        </w:rPr>
        <w:t>Hỏi: </w:t>
      </w:r>
      <w:r>
        <w:rPr>
          <w:color w:val="231F20"/>
        </w:rPr>
        <w:t>Vì sao người của Luận kia nói như thế?</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left="393" w:right="126"/>
      </w:pPr>
      <w:r>
        <w:rPr>
          <w:i/>
          <w:color w:val="231F20"/>
        </w:rPr>
        <w:t>Đáp: </w:t>
      </w:r>
      <w:r>
        <w:rPr>
          <w:color w:val="231F20"/>
        </w:rPr>
        <w:t>Vì người kia dựa vào kinh Phật. Kinh Phật đã nói: Năm căn</w:t>
      </w:r>
      <w:r>
        <w:rPr>
          <w:color w:val="231F20"/>
          <w:spacing w:val="-5"/>
        </w:rPr>
        <w:t> </w:t>
      </w:r>
      <w:r>
        <w:rPr>
          <w:color w:val="231F20"/>
        </w:rPr>
        <w:t>mãnh</w:t>
      </w:r>
      <w:r>
        <w:rPr>
          <w:color w:val="231F20"/>
          <w:spacing w:val="-4"/>
        </w:rPr>
        <w:t> </w:t>
      </w:r>
      <w:r>
        <w:rPr>
          <w:color w:val="231F20"/>
        </w:rPr>
        <w:t>liệt,</w:t>
      </w:r>
      <w:r>
        <w:rPr>
          <w:color w:val="231F20"/>
          <w:spacing w:val="-4"/>
        </w:rPr>
        <w:t> </w:t>
      </w:r>
      <w:r>
        <w:rPr>
          <w:color w:val="231F20"/>
        </w:rPr>
        <w:t>nhạy</w:t>
      </w:r>
      <w:r>
        <w:rPr>
          <w:color w:val="231F20"/>
          <w:spacing w:val="-5"/>
        </w:rPr>
        <w:t> </w:t>
      </w:r>
      <w:r>
        <w:rPr>
          <w:color w:val="231F20"/>
        </w:rPr>
        <w:t>bén,</w:t>
      </w:r>
      <w:r>
        <w:rPr>
          <w:color w:val="231F20"/>
          <w:spacing w:val="-5"/>
        </w:rPr>
        <w:t> </w:t>
      </w:r>
      <w:r>
        <w:rPr>
          <w:color w:val="231F20"/>
        </w:rPr>
        <w:t>thông</w:t>
      </w:r>
      <w:r>
        <w:rPr>
          <w:color w:val="231F20"/>
          <w:spacing w:val="-4"/>
        </w:rPr>
        <w:t> </w:t>
      </w:r>
      <w:r>
        <w:rPr>
          <w:color w:val="231F20"/>
        </w:rPr>
        <w:t>đạt</w:t>
      </w:r>
      <w:r>
        <w:rPr>
          <w:color w:val="231F20"/>
          <w:spacing w:val="-5"/>
        </w:rPr>
        <w:t> </w:t>
      </w:r>
      <w:r>
        <w:rPr>
          <w:color w:val="231F20"/>
        </w:rPr>
        <w:t>đầy</w:t>
      </w:r>
      <w:r>
        <w:rPr>
          <w:color w:val="231F20"/>
          <w:spacing w:val="-5"/>
        </w:rPr>
        <w:t> </w:t>
      </w:r>
      <w:r>
        <w:rPr>
          <w:color w:val="231F20"/>
        </w:rPr>
        <w:t>đủ,</w:t>
      </w:r>
      <w:r>
        <w:rPr>
          <w:color w:val="231F20"/>
          <w:spacing w:val="-5"/>
        </w:rPr>
        <w:t> </w:t>
      </w:r>
      <w:r>
        <w:rPr>
          <w:color w:val="231F20"/>
        </w:rPr>
        <w:t>hướng</w:t>
      </w:r>
      <w:r>
        <w:rPr>
          <w:color w:val="231F20"/>
          <w:spacing w:val="-5"/>
        </w:rPr>
        <w:t> </w:t>
      </w:r>
      <w:r>
        <w:rPr>
          <w:color w:val="231F20"/>
        </w:rPr>
        <w:t>đến</w:t>
      </w:r>
      <w:r>
        <w:rPr>
          <w:color w:val="231F20"/>
          <w:spacing w:val="-19"/>
        </w:rPr>
        <w:t> </w:t>
      </w:r>
      <w:r>
        <w:rPr>
          <w:color w:val="231F20"/>
        </w:rPr>
        <w:t>A-la-hán.</w:t>
      </w:r>
      <w:r>
        <w:rPr>
          <w:color w:val="231F20"/>
          <w:spacing w:val="-5"/>
        </w:rPr>
        <w:t> </w:t>
      </w:r>
      <w:r>
        <w:rPr>
          <w:color w:val="231F20"/>
        </w:rPr>
        <w:t>Nếu không có năm căn thì rơi vào số phàm phu. Người của Luận kia do kinh đã nói như thế, nên nói năm căn như tín </w:t>
      </w:r>
      <w:r>
        <w:rPr>
          <w:color w:val="231F20"/>
          <w:spacing w:val="-6"/>
        </w:rPr>
        <w:t>v.v... </w:t>
      </w:r>
      <w:r>
        <w:rPr>
          <w:color w:val="231F20"/>
        </w:rPr>
        <w:t>đều là vô lậu. Vì để</w:t>
      </w:r>
      <w:r>
        <w:rPr>
          <w:color w:val="231F20"/>
          <w:spacing w:val="-4"/>
        </w:rPr>
        <w:t> </w:t>
      </w:r>
      <w:r>
        <w:rPr>
          <w:color w:val="231F20"/>
        </w:rPr>
        <w:t>đoạn</w:t>
      </w:r>
      <w:r>
        <w:rPr>
          <w:color w:val="231F20"/>
          <w:spacing w:val="-4"/>
        </w:rPr>
        <w:t> </w:t>
      </w:r>
      <w:r>
        <w:rPr>
          <w:color w:val="231F20"/>
        </w:rPr>
        <w:t>trừ</w:t>
      </w:r>
      <w:r>
        <w:rPr>
          <w:color w:val="231F20"/>
          <w:spacing w:val="-3"/>
        </w:rPr>
        <w:t> </w:t>
      </w:r>
      <w:r>
        <w:rPr>
          <w:color w:val="231F20"/>
        </w:rPr>
        <w:t>lối</w:t>
      </w:r>
      <w:r>
        <w:rPr>
          <w:color w:val="231F20"/>
          <w:spacing w:val="-4"/>
        </w:rPr>
        <w:t> </w:t>
      </w:r>
      <w:r>
        <w:rPr>
          <w:color w:val="231F20"/>
        </w:rPr>
        <w:t>biện</w:t>
      </w:r>
      <w:r>
        <w:rPr>
          <w:color w:val="231F20"/>
          <w:spacing w:val="-4"/>
        </w:rPr>
        <w:t> </w:t>
      </w:r>
      <w:r>
        <w:rPr>
          <w:color w:val="231F20"/>
        </w:rPr>
        <w:t>luận</w:t>
      </w:r>
      <w:r>
        <w:rPr>
          <w:color w:val="231F20"/>
          <w:spacing w:val="-3"/>
        </w:rPr>
        <w:t> </w:t>
      </w:r>
      <w:r>
        <w:rPr>
          <w:color w:val="231F20"/>
        </w:rPr>
        <w:t>như</w:t>
      </w:r>
      <w:r>
        <w:rPr>
          <w:color w:val="231F20"/>
          <w:spacing w:val="-4"/>
        </w:rPr>
        <w:t> </w:t>
      </w:r>
      <w:r>
        <w:rPr>
          <w:color w:val="231F20"/>
        </w:rPr>
        <w:t>thế</w:t>
      </w:r>
      <w:r>
        <w:rPr>
          <w:color w:val="231F20"/>
          <w:spacing w:val="-3"/>
        </w:rPr>
        <w:t> </w:t>
      </w:r>
      <w:r>
        <w:rPr>
          <w:color w:val="231F20"/>
        </w:rPr>
        <w:t>của</w:t>
      </w:r>
      <w:r>
        <w:rPr>
          <w:color w:val="231F20"/>
          <w:spacing w:val="-4"/>
        </w:rPr>
        <w:t> </w:t>
      </w:r>
      <w:r>
        <w:rPr>
          <w:color w:val="231F20"/>
        </w:rPr>
        <w:t>người</w:t>
      </w:r>
      <w:r>
        <w:rPr>
          <w:color w:val="231F20"/>
          <w:spacing w:val="-4"/>
        </w:rPr>
        <w:t> </w:t>
      </w:r>
      <w:r>
        <w:rPr>
          <w:color w:val="231F20"/>
        </w:rPr>
        <w:t>kia,</w:t>
      </w:r>
      <w:r>
        <w:rPr>
          <w:color w:val="231F20"/>
          <w:spacing w:val="-3"/>
        </w:rPr>
        <w:t> </w:t>
      </w:r>
      <w:r>
        <w:rPr>
          <w:color w:val="231F20"/>
        </w:rPr>
        <w:t>nên</w:t>
      </w:r>
      <w:r>
        <w:rPr>
          <w:color w:val="231F20"/>
          <w:spacing w:val="-4"/>
        </w:rPr>
        <w:t> </w:t>
      </w:r>
      <w:r>
        <w:rPr>
          <w:color w:val="231F20"/>
        </w:rPr>
        <w:t>người</w:t>
      </w:r>
      <w:r>
        <w:rPr>
          <w:color w:val="231F20"/>
          <w:spacing w:val="-18"/>
        </w:rPr>
        <w:t> </w:t>
      </w:r>
      <w:r>
        <w:rPr>
          <w:color w:val="231F20"/>
        </w:rPr>
        <w:t>A-tỳ-đàm cũ</w:t>
      </w:r>
      <w:r>
        <w:rPr>
          <w:color w:val="231F20"/>
          <w:spacing w:val="-12"/>
        </w:rPr>
        <w:t> </w:t>
      </w:r>
      <w:r>
        <w:rPr>
          <w:color w:val="231F20"/>
        </w:rPr>
        <w:t>đã</w:t>
      </w:r>
      <w:r>
        <w:rPr>
          <w:color w:val="231F20"/>
          <w:spacing w:val="-11"/>
        </w:rPr>
        <w:t> </w:t>
      </w:r>
      <w:r>
        <w:rPr>
          <w:color w:val="231F20"/>
        </w:rPr>
        <w:t>nói</w:t>
      </w:r>
      <w:r>
        <w:rPr>
          <w:color w:val="231F20"/>
          <w:spacing w:val="-11"/>
        </w:rPr>
        <w:t> </w:t>
      </w:r>
      <w:r>
        <w:rPr>
          <w:color w:val="231F20"/>
        </w:rPr>
        <w:t>năm</w:t>
      </w:r>
      <w:r>
        <w:rPr>
          <w:color w:val="231F20"/>
          <w:spacing w:val="-11"/>
        </w:rPr>
        <w:t> </w:t>
      </w:r>
      <w:r>
        <w:rPr>
          <w:color w:val="231F20"/>
        </w:rPr>
        <w:t>căn</w:t>
      </w:r>
      <w:r>
        <w:rPr>
          <w:color w:val="231F20"/>
          <w:spacing w:val="-11"/>
        </w:rPr>
        <w:t> </w:t>
      </w:r>
      <w:r>
        <w:rPr>
          <w:color w:val="231F20"/>
        </w:rPr>
        <w:t>như</w:t>
      </w:r>
      <w:r>
        <w:rPr>
          <w:color w:val="231F20"/>
          <w:spacing w:val="-12"/>
        </w:rPr>
        <w:t> </w:t>
      </w:r>
      <w:r>
        <w:rPr>
          <w:color w:val="231F20"/>
        </w:rPr>
        <w:t>tín</w:t>
      </w:r>
      <w:r>
        <w:rPr>
          <w:color w:val="231F20"/>
          <w:spacing w:val="-11"/>
        </w:rPr>
        <w:t> </w:t>
      </w:r>
      <w:r>
        <w:rPr>
          <w:color w:val="231F20"/>
          <w:spacing w:val="-6"/>
        </w:rPr>
        <w:t>v.v...</w:t>
      </w:r>
      <w:r>
        <w:rPr>
          <w:color w:val="231F20"/>
          <w:spacing w:val="-11"/>
        </w:rPr>
        <w:t> </w:t>
      </w:r>
      <w:r>
        <w:rPr>
          <w:color w:val="231F20"/>
        </w:rPr>
        <w:t>là</w:t>
      </w:r>
      <w:r>
        <w:rPr>
          <w:color w:val="231F20"/>
          <w:spacing w:val="-11"/>
        </w:rPr>
        <w:t> </w:t>
      </w:r>
      <w:r>
        <w:rPr>
          <w:color w:val="231F20"/>
        </w:rPr>
        <w:t>Pháp</w:t>
      </w:r>
      <w:r>
        <w:rPr>
          <w:color w:val="231F20"/>
          <w:spacing w:val="-11"/>
        </w:rPr>
        <w:t> </w:t>
      </w:r>
      <w:r>
        <w:rPr>
          <w:color w:val="231F20"/>
        </w:rPr>
        <w:t>thế</w:t>
      </w:r>
      <w:r>
        <w:rPr>
          <w:color w:val="231F20"/>
          <w:spacing w:val="-11"/>
        </w:rPr>
        <w:t> </w:t>
      </w:r>
      <w:r>
        <w:rPr>
          <w:color w:val="231F20"/>
        </w:rPr>
        <w:t>đệ</w:t>
      </w:r>
      <w:r>
        <w:rPr>
          <w:color w:val="231F20"/>
          <w:spacing w:val="-12"/>
        </w:rPr>
        <w:t> </w:t>
      </w:r>
      <w:r>
        <w:rPr>
          <w:color w:val="231F20"/>
        </w:rPr>
        <w:t>nhất.</w:t>
      </w:r>
      <w:r>
        <w:rPr>
          <w:color w:val="231F20"/>
          <w:spacing w:val="-11"/>
        </w:rPr>
        <w:t> </w:t>
      </w:r>
      <w:r>
        <w:rPr>
          <w:color w:val="231F20"/>
        </w:rPr>
        <w:t>Nếu</w:t>
      </w:r>
      <w:r>
        <w:rPr>
          <w:color w:val="231F20"/>
          <w:spacing w:val="-11"/>
        </w:rPr>
        <w:t> </w:t>
      </w:r>
      <w:r>
        <w:rPr>
          <w:color w:val="231F20"/>
        </w:rPr>
        <w:t>năm</w:t>
      </w:r>
      <w:r>
        <w:rPr>
          <w:color w:val="231F20"/>
          <w:spacing w:val="-11"/>
        </w:rPr>
        <w:t> </w:t>
      </w:r>
      <w:r>
        <w:rPr>
          <w:color w:val="231F20"/>
        </w:rPr>
        <w:t>căn</w:t>
      </w:r>
      <w:r>
        <w:rPr>
          <w:color w:val="231F20"/>
          <w:spacing w:val="-11"/>
        </w:rPr>
        <w:t> </w:t>
      </w:r>
      <w:r>
        <w:rPr>
          <w:color w:val="231F20"/>
        </w:rPr>
        <w:t>như tín</w:t>
      </w:r>
      <w:r>
        <w:rPr>
          <w:color w:val="231F20"/>
          <w:spacing w:val="-4"/>
        </w:rPr>
        <w:t> </w:t>
      </w:r>
      <w:r>
        <w:rPr>
          <w:color w:val="231F20"/>
          <w:spacing w:val="-6"/>
        </w:rPr>
        <w:t>v.v...</w:t>
      </w:r>
      <w:r>
        <w:rPr>
          <w:color w:val="231F20"/>
          <w:spacing w:val="-4"/>
        </w:rPr>
        <w:t> </w:t>
      </w:r>
      <w:r>
        <w:rPr>
          <w:color w:val="231F20"/>
        </w:rPr>
        <w:t>là</w:t>
      </w:r>
      <w:r>
        <w:rPr>
          <w:color w:val="231F20"/>
          <w:spacing w:val="-4"/>
        </w:rPr>
        <w:t> </w:t>
      </w:r>
      <w:r>
        <w:rPr>
          <w:color w:val="231F20"/>
        </w:rPr>
        <w:t>vô</w:t>
      </w:r>
      <w:r>
        <w:rPr>
          <w:color w:val="231F20"/>
          <w:spacing w:val="-3"/>
        </w:rPr>
        <w:t> </w:t>
      </w:r>
      <w:r>
        <w:rPr>
          <w:color w:val="231F20"/>
        </w:rPr>
        <w:t>lậu,</w:t>
      </w:r>
      <w:r>
        <w:rPr>
          <w:color w:val="231F20"/>
          <w:spacing w:val="-4"/>
        </w:rPr>
        <w:t> </w:t>
      </w:r>
      <w:r>
        <w:rPr>
          <w:color w:val="231F20"/>
        </w:rPr>
        <w:t>thì</w:t>
      </w:r>
      <w:r>
        <w:rPr>
          <w:color w:val="231F20"/>
          <w:spacing w:val="-4"/>
        </w:rPr>
        <w:t> </w:t>
      </w:r>
      <w:r>
        <w:rPr>
          <w:color w:val="231F20"/>
        </w:rPr>
        <w:t>từ</w:t>
      </w:r>
      <w:r>
        <w:rPr>
          <w:color w:val="231F20"/>
          <w:spacing w:val="-3"/>
        </w:rPr>
        <w:t> </w:t>
      </w:r>
      <w:r>
        <w:rPr>
          <w:color w:val="231F20"/>
        </w:rPr>
        <w:t>vô</w:t>
      </w:r>
      <w:r>
        <w:rPr>
          <w:color w:val="231F20"/>
          <w:spacing w:val="-4"/>
        </w:rPr>
        <w:t> </w:t>
      </w:r>
      <w:r>
        <w:rPr>
          <w:color w:val="231F20"/>
        </w:rPr>
        <w:t>thủy</w:t>
      </w:r>
      <w:r>
        <w:rPr>
          <w:color w:val="231F20"/>
          <w:spacing w:val="-4"/>
        </w:rPr>
        <w:t> </w:t>
      </w:r>
      <w:r>
        <w:rPr>
          <w:color w:val="231F20"/>
        </w:rPr>
        <w:t>đến</w:t>
      </w:r>
      <w:r>
        <w:rPr>
          <w:color w:val="231F20"/>
          <w:spacing w:val="-3"/>
        </w:rPr>
        <w:t> </w:t>
      </w:r>
      <w:r>
        <w:rPr>
          <w:color w:val="231F20"/>
          <w:spacing w:val="-5"/>
        </w:rPr>
        <w:t>nay,</w:t>
      </w:r>
      <w:r>
        <w:rPr>
          <w:color w:val="231F20"/>
          <w:spacing w:val="-4"/>
        </w:rPr>
        <w:t> </w:t>
      </w:r>
      <w:r>
        <w:rPr>
          <w:color w:val="231F20"/>
        </w:rPr>
        <w:t>phàm</w:t>
      </w:r>
      <w:r>
        <w:rPr>
          <w:color w:val="231F20"/>
          <w:spacing w:val="-4"/>
        </w:rPr>
        <w:t> </w:t>
      </w:r>
      <w:r>
        <w:rPr>
          <w:color w:val="231F20"/>
        </w:rPr>
        <w:t>phu</w:t>
      </w:r>
      <w:r>
        <w:rPr>
          <w:color w:val="231F20"/>
          <w:spacing w:val="-4"/>
        </w:rPr>
        <w:t> </w:t>
      </w:r>
      <w:r>
        <w:rPr>
          <w:color w:val="231F20"/>
        </w:rPr>
        <w:t>chưa</w:t>
      </w:r>
      <w:r>
        <w:rPr>
          <w:color w:val="231F20"/>
          <w:spacing w:val="-3"/>
        </w:rPr>
        <w:t> </w:t>
      </w:r>
      <w:r>
        <w:rPr>
          <w:color w:val="231F20"/>
        </w:rPr>
        <w:t>từng</w:t>
      </w:r>
      <w:r>
        <w:rPr>
          <w:color w:val="231F20"/>
          <w:spacing w:val="-4"/>
        </w:rPr>
        <w:t> </w:t>
      </w:r>
      <w:r>
        <w:rPr>
          <w:color w:val="231F20"/>
        </w:rPr>
        <w:t>có</w:t>
      </w:r>
      <w:r>
        <w:rPr>
          <w:color w:val="231F20"/>
          <w:spacing w:val="-4"/>
        </w:rPr>
        <w:t> </w:t>
      </w:r>
      <w:r>
        <w:rPr>
          <w:color w:val="231F20"/>
        </w:rPr>
        <w:t>thể khởi một niệm vô lậu mà được Pháp thế đệ nhất. Vậy nên biết năm căn không phải thuần là vô lậu.</w:t>
      </w:r>
    </w:p>
    <w:p>
      <w:pPr>
        <w:pStyle w:val="BodyText"/>
        <w:spacing w:line="268" w:lineRule="auto" w:before="118"/>
        <w:ind w:left="393" w:right="127"/>
      </w:pPr>
      <w:r>
        <w:rPr>
          <w:color w:val="231F20"/>
        </w:rPr>
        <w:t>Lại nữa, nếu năm căn là vô lậu, thì sẽ trái với chánh kinh của Phật. Như nói: Nếu đối với năm căn như tín v.v... Ta không có khả năng quán như thật là tập, là diệt, là vị, là tai hại, là xả, tức không thể đạt được Chánh đẳng Chánh giác Vô thượng, cho đến nói rộng. Không nên dùng tướng như thế để quán pháp vô lậu.</w:t>
      </w:r>
    </w:p>
    <w:p>
      <w:pPr>
        <w:pStyle w:val="BodyText"/>
        <w:spacing w:line="268" w:lineRule="auto"/>
        <w:ind w:left="393" w:right="131"/>
      </w:pPr>
      <w:r>
        <w:rPr>
          <w:color w:val="231F20"/>
          <w:spacing w:val="-5"/>
        </w:rPr>
        <w:t>Tỳ-bà</w:t>
      </w:r>
      <w:r>
        <w:rPr>
          <w:color w:val="231F20"/>
          <w:spacing w:val="-19"/>
        </w:rPr>
        <w:t> </w:t>
      </w:r>
      <w:r>
        <w:rPr>
          <w:color w:val="231F20"/>
          <w:spacing w:val="-6"/>
        </w:rPr>
        <w:t>Xà-bà-đề</w:t>
      </w:r>
      <w:r>
        <w:rPr>
          <w:color w:val="231F20"/>
          <w:spacing w:val="-19"/>
        </w:rPr>
        <w:t> </w:t>
      </w:r>
      <w:r>
        <w:rPr>
          <w:color w:val="231F20"/>
          <w:spacing w:val="-5"/>
        </w:rPr>
        <w:t>nói:</w:t>
      </w:r>
      <w:r>
        <w:rPr>
          <w:color w:val="231F20"/>
          <w:spacing w:val="-19"/>
        </w:rPr>
        <w:t> </w:t>
      </w:r>
      <w:r>
        <w:rPr>
          <w:color w:val="231F20"/>
          <w:spacing w:val="-4"/>
        </w:rPr>
        <w:t>Nên</w:t>
      </w:r>
      <w:r>
        <w:rPr>
          <w:color w:val="231F20"/>
          <w:spacing w:val="-19"/>
        </w:rPr>
        <w:t> </w:t>
      </w:r>
      <w:r>
        <w:rPr>
          <w:color w:val="231F20"/>
          <w:spacing w:val="-5"/>
        </w:rPr>
        <w:t>dùng</w:t>
      </w:r>
      <w:r>
        <w:rPr>
          <w:color w:val="231F20"/>
          <w:spacing w:val="-18"/>
        </w:rPr>
        <w:t> </w:t>
      </w:r>
      <w:r>
        <w:rPr>
          <w:color w:val="231F20"/>
          <w:spacing w:val="-5"/>
        </w:rPr>
        <w:t>tướng</w:t>
      </w:r>
      <w:r>
        <w:rPr>
          <w:color w:val="231F20"/>
          <w:spacing w:val="-19"/>
        </w:rPr>
        <w:t> </w:t>
      </w:r>
      <w:r>
        <w:rPr>
          <w:color w:val="231F20"/>
          <w:spacing w:val="-4"/>
        </w:rPr>
        <w:t>như</w:t>
      </w:r>
      <w:r>
        <w:rPr>
          <w:color w:val="231F20"/>
          <w:spacing w:val="-19"/>
        </w:rPr>
        <w:t> </w:t>
      </w:r>
      <w:r>
        <w:rPr>
          <w:color w:val="231F20"/>
          <w:spacing w:val="-4"/>
        </w:rPr>
        <w:t>thế</w:t>
      </w:r>
      <w:r>
        <w:rPr>
          <w:color w:val="231F20"/>
          <w:spacing w:val="-19"/>
        </w:rPr>
        <w:t> </w:t>
      </w:r>
      <w:r>
        <w:rPr>
          <w:color w:val="231F20"/>
          <w:spacing w:val="-3"/>
        </w:rPr>
        <w:t>để</w:t>
      </w:r>
      <w:r>
        <w:rPr>
          <w:color w:val="231F20"/>
          <w:spacing w:val="-19"/>
        </w:rPr>
        <w:t> </w:t>
      </w:r>
      <w:r>
        <w:rPr>
          <w:color w:val="231F20"/>
          <w:spacing w:val="-5"/>
        </w:rPr>
        <w:t>quán</w:t>
      </w:r>
      <w:r>
        <w:rPr>
          <w:color w:val="231F20"/>
          <w:spacing w:val="-18"/>
        </w:rPr>
        <w:t> </w:t>
      </w:r>
      <w:r>
        <w:rPr>
          <w:color w:val="231F20"/>
          <w:spacing w:val="-5"/>
        </w:rPr>
        <w:t>pháp</w:t>
      </w:r>
      <w:r>
        <w:rPr>
          <w:color w:val="231F20"/>
          <w:spacing w:val="-19"/>
        </w:rPr>
        <w:t> </w:t>
      </w:r>
      <w:r>
        <w:rPr>
          <w:color w:val="231F20"/>
          <w:spacing w:val="-3"/>
        </w:rPr>
        <w:t>vô</w:t>
      </w:r>
      <w:r>
        <w:rPr>
          <w:color w:val="231F20"/>
          <w:spacing w:val="-19"/>
        </w:rPr>
        <w:t> </w:t>
      </w:r>
      <w:r>
        <w:rPr>
          <w:color w:val="231F20"/>
          <w:spacing w:val="-6"/>
        </w:rPr>
        <w:t>lậu. </w:t>
      </w:r>
      <w:r>
        <w:rPr>
          <w:color w:val="231F20"/>
          <w:spacing w:val="-3"/>
        </w:rPr>
        <w:t>Vì</w:t>
      </w:r>
      <w:r>
        <w:rPr>
          <w:color w:val="231F20"/>
          <w:spacing w:val="-14"/>
        </w:rPr>
        <w:t> </w:t>
      </w:r>
      <w:r>
        <w:rPr>
          <w:color w:val="231F20"/>
          <w:spacing w:val="-4"/>
        </w:rPr>
        <w:t>sao</w:t>
      </w:r>
      <w:r>
        <w:rPr>
          <w:color w:val="231F20"/>
          <w:spacing w:val="-13"/>
        </w:rPr>
        <w:t> </w:t>
      </w:r>
      <w:r>
        <w:rPr>
          <w:color w:val="231F20"/>
          <w:spacing w:val="-4"/>
        </w:rPr>
        <w:t>nên</w:t>
      </w:r>
      <w:r>
        <w:rPr>
          <w:color w:val="231F20"/>
          <w:spacing w:val="-14"/>
        </w:rPr>
        <w:t> </w:t>
      </w:r>
      <w:r>
        <w:rPr>
          <w:color w:val="231F20"/>
          <w:spacing w:val="-5"/>
        </w:rPr>
        <w:t>quán?</w:t>
      </w:r>
      <w:r>
        <w:rPr>
          <w:color w:val="231F20"/>
          <w:spacing w:val="-13"/>
        </w:rPr>
        <w:t> </w:t>
      </w:r>
      <w:r>
        <w:rPr>
          <w:color w:val="231F20"/>
          <w:spacing w:val="-4"/>
        </w:rPr>
        <w:t>Như</w:t>
      </w:r>
      <w:r>
        <w:rPr>
          <w:color w:val="231F20"/>
          <w:spacing w:val="-13"/>
        </w:rPr>
        <w:t> </w:t>
      </w:r>
      <w:r>
        <w:rPr>
          <w:color w:val="231F20"/>
          <w:spacing w:val="-5"/>
        </w:rPr>
        <w:t>kinh</w:t>
      </w:r>
      <w:r>
        <w:rPr>
          <w:color w:val="231F20"/>
          <w:spacing w:val="-14"/>
        </w:rPr>
        <w:t> </w:t>
      </w:r>
      <w:r>
        <w:rPr>
          <w:color w:val="231F20"/>
          <w:spacing w:val="-5"/>
        </w:rPr>
        <w:t>nói:</w:t>
      </w:r>
      <w:r>
        <w:rPr>
          <w:color w:val="231F20"/>
          <w:spacing w:val="-17"/>
        </w:rPr>
        <w:t> </w:t>
      </w:r>
      <w:r>
        <w:rPr>
          <w:color w:val="231F20"/>
          <w:spacing w:val="-3"/>
        </w:rPr>
        <w:t>Vì</w:t>
      </w:r>
      <w:r>
        <w:rPr>
          <w:color w:val="231F20"/>
          <w:spacing w:val="-14"/>
        </w:rPr>
        <w:t> </w:t>
      </w:r>
      <w:r>
        <w:rPr>
          <w:color w:val="231F20"/>
          <w:spacing w:val="-5"/>
        </w:rPr>
        <w:t>không</w:t>
      </w:r>
      <w:r>
        <w:rPr>
          <w:color w:val="231F20"/>
          <w:spacing w:val="-13"/>
        </w:rPr>
        <w:t> </w:t>
      </w:r>
      <w:r>
        <w:rPr>
          <w:color w:val="231F20"/>
          <w:spacing w:val="-4"/>
        </w:rPr>
        <w:t>thể</w:t>
      </w:r>
      <w:r>
        <w:rPr>
          <w:color w:val="231F20"/>
          <w:spacing w:val="-13"/>
        </w:rPr>
        <w:t> </w:t>
      </w:r>
      <w:r>
        <w:rPr>
          <w:color w:val="231F20"/>
          <w:spacing w:val="-5"/>
        </w:rPr>
        <w:t>quán</w:t>
      </w:r>
      <w:r>
        <w:rPr>
          <w:color w:val="231F20"/>
          <w:spacing w:val="-14"/>
        </w:rPr>
        <w:t> </w:t>
      </w:r>
      <w:r>
        <w:rPr>
          <w:color w:val="231F20"/>
          <w:spacing w:val="-4"/>
        </w:rPr>
        <w:t>như</w:t>
      </w:r>
      <w:r>
        <w:rPr>
          <w:color w:val="231F20"/>
          <w:spacing w:val="-13"/>
        </w:rPr>
        <w:t> </w:t>
      </w:r>
      <w:r>
        <w:rPr>
          <w:color w:val="231F20"/>
          <w:spacing w:val="-5"/>
        </w:rPr>
        <w:t>thật</w:t>
      </w:r>
      <w:r>
        <w:rPr>
          <w:color w:val="231F20"/>
          <w:spacing w:val="-13"/>
        </w:rPr>
        <w:t> </w:t>
      </w:r>
      <w:r>
        <w:rPr>
          <w:color w:val="231F20"/>
          <w:spacing w:val="-3"/>
        </w:rPr>
        <w:t>về</w:t>
      </w:r>
      <w:r>
        <w:rPr>
          <w:color w:val="231F20"/>
          <w:spacing w:val="-14"/>
        </w:rPr>
        <w:t> </w:t>
      </w:r>
      <w:r>
        <w:rPr>
          <w:color w:val="231F20"/>
          <w:spacing w:val="-4"/>
        </w:rPr>
        <w:t>năm</w:t>
      </w:r>
      <w:r>
        <w:rPr>
          <w:color w:val="231F20"/>
          <w:spacing w:val="-13"/>
        </w:rPr>
        <w:t> </w:t>
      </w:r>
      <w:r>
        <w:rPr>
          <w:color w:val="231F20"/>
          <w:spacing w:val="-6"/>
        </w:rPr>
        <w:t>căn </w:t>
      </w:r>
      <w:r>
        <w:rPr>
          <w:color w:val="231F20"/>
          <w:spacing w:val="-4"/>
        </w:rPr>
        <w:t>như tín </w:t>
      </w:r>
      <w:r>
        <w:rPr>
          <w:color w:val="231F20"/>
          <w:spacing w:val="-11"/>
        </w:rPr>
        <w:t>v.v... </w:t>
      </w:r>
      <w:r>
        <w:rPr>
          <w:color w:val="231F20"/>
          <w:spacing w:val="-3"/>
        </w:rPr>
        <w:t>là </w:t>
      </w:r>
      <w:r>
        <w:rPr>
          <w:color w:val="231F20"/>
          <w:spacing w:val="-5"/>
        </w:rPr>
        <w:t>quán tướng riêng </w:t>
      </w:r>
      <w:r>
        <w:rPr>
          <w:color w:val="231F20"/>
          <w:spacing w:val="-4"/>
        </w:rPr>
        <w:t>của tín </w:t>
      </w:r>
      <w:r>
        <w:rPr>
          <w:color w:val="231F20"/>
          <w:spacing w:val="-11"/>
        </w:rPr>
        <w:t>v.v... </w:t>
      </w:r>
      <w:r>
        <w:rPr>
          <w:color w:val="231F20"/>
          <w:spacing w:val="-5"/>
        </w:rPr>
        <w:t>trong </w:t>
      </w:r>
      <w:r>
        <w:rPr>
          <w:color w:val="231F20"/>
          <w:spacing w:val="-4"/>
        </w:rPr>
        <w:t>năm căn </w:t>
      </w:r>
      <w:r>
        <w:rPr>
          <w:color w:val="231F20"/>
          <w:spacing w:val="-3"/>
        </w:rPr>
        <w:t>do </w:t>
      </w:r>
      <w:r>
        <w:rPr>
          <w:color w:val="231F20"/>
          <w:spacing w:val="-4"/>
        </w:rPr>
        <w:t>đâu </w:t>
      </w:r>
      <w:r>
        <w:rPr>
          <w:color w:val="231F20"/>
          <w:spacing w:val="-6"/>
        </w:rPr>
        <w:t>mà </w:t>
      </w:r>
      <w:r>
        <w:rPr>
          <w:color w:val="231F20"/>
          <w:spacing w:val="-5"/>
        </w:rPr>
        <w:t>được?</w:t>
      </w:r>
      <w:r>
        <w:rPr>
          <w:color w:val="231F20"/>
          <w:spacing w:val="-20"/>
        </w:rPr>
        <w:t> </w:t>
      </w:r>
      <w:r>
        <w:rPr>
          <w:color w:val="231F20"/>
          <w:spacing w:val="-3"/>
        </w:rPr>
        <w:t>Do</w:t>
      </w:r>
      <w:r>
        <w:rPr>
          <w:color w:val="231F20"/>
          <w:spacing w:val="-19"/>
        </w:rPr>
        <w:t> </w:t>
      </w:r>
      <w:r>
        <w:rPr>
          <w:color w:val="231F20"/>
          <w:spacing w:val="-4"/>
        </w:rPr>
        <w:t>gần</w:t>
      </w:r>
      <w:r>
        <w:rPr>
          <w:color w:val="231F20"/>
          <w:spacing w:val="-19"/>
        </w:rPr>
        <w:t> </w:t>
      </w:r>
      <w:r>
        <w:rPr>
          <w:color w:val="231F20"/>
          <w:spacing w:val="-4"/>
        </w:rPr>
        <w:t>gũi</w:t>
      </w:r>
      <w:r>
        <w:rPr>
          <w:color w:val="231F20"/>
          <w:spacing w:val="-20"/>
        </w:rPr>
        <w:t> </w:t>
      </w:r>
      <w:r>
        <w:rPr>
          <w:color w:val="231F20"/>
          <w:spacing w:val="-5"/>
        </w:rPr>
        <w:t>thiện</w:t>
      </w:r>
      <w:r>
        <w:rPr>
          <w:color w:val="231F20"/>
          <w:spacing w:val="-18"/>
        </w:rPr>
        <w:t> </w:t>
      </w:r>
      <w:r>
        <w:rPr>
          <w:color w:val="231F20"/>
          <w:spacing w:val="-4"/>
        </w:rPr>
        <w:t>tri</w:t>
      </w:r>
      <w:r>
        <w:rPr>
          <w:color w:val="231F20"/>
          <w:spacing w:val="-18"/>
        </w:rPr>
        <w:t> </w:t>
      </w:r>
      <w:r>
        <w:rPr>
          <w:color w:val="231F20"/>
          <w:spacing w:val="-5"/>
        </w:rPr>
        <w:t>thức</w:t>
      </w:r>
      <w:r>
        <w:rPr>
          <w:color w:val="231F20"/>
          <w:spacing w:val="-19"/>
        </w:rPr>
        <w:t> </w:t>
      </w:r>
      <w:r>
        <w:rPr>
          <w:color w:val="231F20"/>
          <w:spacing w:val="-5"/>
        </w:rPr>
        <w:t>chứa</w:t>
      </w:r>
      <w:r>
        <w:rPr>
          <w:color w:val="231F20"/>
          <w:spacing w:val="-18"/>
        </w:rPr>
        <w:t> </w:t>
      </w:r>
      <w:r>
        <w:rPr>
          <w:color w:val="231F20"/>
          <w:spacing w:val="-5"/>
        </w:rPr>
        <w:t>nhóm</w:t>
      </w:r>
      <w:r>
        <w:rPr>
          <w:color w:val="231F20"/>
          <w:spacing w:val="-19"/>
        </w:rPr>
        <w:t> </w:t>
      </w:r>
      <w:r>
        <w:rPr>
          <w:color w:val="231F20"/>
          <w:spacing w:val="-3"/>
        </w:rPr>
        <w:t>mà</w:t>
      </w:r>
      <w:r>
        <w:rPr>
          <w:color w:val="231F20"/>
          <w:spacing w:val="-19"/>
        </w:rPr>
        <w:t> </w:t>
      </w:r>
      <w:r>
        <w:rPr>
          <w:color w:val="231F20"/>
          <w:spacing w:val="-5"/>
        </w:rPr>
        <w:t>được.</w:t>
      </w:r>
      <w:r>
        <w:rPr>
          <w:color w:val="231F20"/>
          <w:spacing w:val="-19"/>
        </w:rPr>
        <w:t> </w:t>
      </w:r>
      <w:r>
        <w:rPr>
          <w:color w:val="231F20"/>
          <w:spacing w:val="-3"/>
        </w:rPr>
        <w:t>Đó</w:t>
      </w:r>
      <w:r>
        <w:rPr>
          <w:color w:val="231F20"/>
          <w:spacing w:val="-19"/>
        </w:rPr>
        <w:t> </w:t>
      </w:r>
      <w:r>
        <w:rPr>
          <w:color w:val="231F20"/>
          <w:spacing w:val="-4"/>
        </w:rPr>
        <w:t>gọi</w:t>
      </w:r>
      <w:r>
        <w:rPr>
          <w:color w:val="231F20"/>
          <w:spacing w:val="-20"/>
        </w:rPr>
        <w:t> </w:t>
      </w:r>
      <w:r>
        <w:rPr>
          <w:color w:val="231F20"/>
          <w:spacing w:val="-3"/>
        </w:rPr>
        <w:t>là</w:t>
      </w:r>
      <w:r>
        <w:rPr>
          <w:color w:val="231F20"/>
          <w:spacing w:val="-18"/>
        </w:rPr>
        <w:t> </w:t>
      </w:r>
      <w:r>
        <w:rPr>
          <w:color w:val="231F20"/>
          <w:spacing w:val="-5"/>
        </w:rPr>
        <w:t>quán</w:t>
      </w:r>
      <w:r>
        <w:rPr>
          <w:color w:val="231F20"/>
          <w:spacing w:val="-19"/>
        </w:rPr>
        <w:t> </w:t>
      </w:r>
      <w:r>
        <w:rPr>
          <w:color w:val="231F20"/>
          <w:spacing w:val="-6"/>
        </w:rPr>
        <w:t>tập.</w:t>
      </w:r>
    </w:p>
    <w:p>
      <w:pPr>
        <w:pStyle w:val="BodyText"/>
        <w:spacing w:line="268" w:lineRule="auto" w:before="112"/>
        <w:ind w:left="393" w:right="128"/>
      </w:pPr>
      <w:r>
        <w:rPr>
          <w:color w:val="231F20"/>
        </w:rPr>
        <w:t>Thế nào là quán diệt? Chưa biết, muốn biết, căn diệt rồi biết </w:t>
      </w:r>
      <w:r>
        <w:rPr>
          <w:color w:val="231F20"/>
          <w:spacing w:val="-6"/>
        </w:rPr>
        <w:t>là </w:t>
      </w:r>
      <w:r>
        <w:rPr>
          <w:color w:val="231F20"/>
        </w:rPr>
        <w:t>sinh. Đó gọi là quán</w:t>
      </w:r>
      <w:r>
        <w:rPr>
          <w:color w:val="231F20"/>
          <w:spacing w:val="-3"/>
        </w:rPr>
        <w:t> </w:t>
      </w:r>
      <w:r>
        <w:rPr>
          <w:color w:val="231F20"/>
        </w:rPr>
        <w:t>diệt.</w:t>
      </w:r>
    </w:p>
    <w:p>
      <w:pPr>
        <w:pStyle w:val="BodyText"/>
        <w:spacing w:line="268" w:lineRule="auto" w:before="110"/>
        <w:ind w:left="393" w:right="127"/>
      </w:pPr>
      <w:r>
        <w:rPr>
          <w:color w:val="231F20"/>
        </w:rPr>
        <w:t>Thế</w:t>
      </w:r>
      <w:r>
        <w:rPr>
          <w:color w:val="231F20"/>
          <w:spacing w:val="-12"/>
        </w:rPr>
        <w:t> </w:t>
      </w:r>
      <w:r>
        <w:rPr>
          <w:color w:val="231F20"/>
        </w:rPr>
        <w:t>nào</w:t>
      </w:r>
      <w:r>
        <w:rPr>
          <w:color w:val="231F20"/>
          <w:spacing w:val="-12"/>
        </w:rPr>
        <w:t> </w:t>
      </w:r>
      <w:r>
        <w:rPr>
          <w:color w:val="231F20"/>
        </w:rPr>
        <w:t>là</w:t>
      </w:r>
      <w:r>
        <w:rPr>
          <w:color w:val="231F20"/>
          <w:spacing w:val="-12"/>
        </w:rPr>
        <w:t> </w:t>
      </w:r>
      <w:r>
        <w:rPr>
          <w:color w:val="231F20"/>
        </w:rPr>
        <w:t>quán</w:t>
      </w:r>
      <w:r>
        <w:rPr>
          <w:color w:val="231F20"/>
          <w:spacing w:val="-12"/>
        </w:rPr>
        <w:t> </w:t>
      </w:r>
      <w:r>
        <w:rPr>
          <w:color w:val="231F20"/>
        </w:rPr>
        <w:t>vị?</w:t>
      </w:r>
      <w:r>
        <w:rPr>
          <w:color w:val="231F20"/>
          <w:spacing w:val="-17"/>
        </w:rPr>
        <w:t> </w:t>
      </w:r>
      <w:r>
        <w:rPr>
          <w:color w:val="231F20"/>
        </w:rPr>
        <w:t>Vì</w:t>
      </w:r>
      <w:r>
        <w:rPr>
          <w:color w:val="231F20"/>
          <w:spacing w:val="-11"/>
        </w:rPr>
        <w:t> </w:t>
      </w:r>
      <w:r>
        <w:rPr>
          <w:color w:val="231F20"/>
        </w:rPr>
        <w:t>pháp</w:t>
      </w:r>
      <w:r>
        <w:rPr>
          <w:color w:val="231F20"/>
          <w:spacing w:val="-12"/>
        </w:rPr>
        <w:t> </w:t>
      </w:r>
      <w:r>
        <w:rPr>
          <w:color w:val="231F20"/>
        </w:rPr>
        <w:t>vô</w:t>
      </w:r>
      <w:r>
        <w:rPr>
          <w:color w:val="231F20"/>
          <w:spacing w:val="-12"/>
        </w:rPr>
        <w:t> </w:t>
      </w:r>
      <w:r>
        <w:rPr>
          <w:color w:val="231F20"/>
        </w:rPr>
        <w:t>lậu</w:t>
      </w:r>
      <w:r>
        <w:rPr>
          <w:color w:val="231F20"/>
          <w:spacing w:val="-12"/>
        </w:rPr>
        <w:t> </w:t>
      </w:r>
      <w:r>
        <w:rPr>
          <w:color w:val="231F20"/>
        </w:rPr>
        <w:t>này</w:t>
      </w:r>
      <w:r>
        <w:rPr>
          <w:color w:val="231F20"/>
          <w:spacing w:val="-12"/>
        </w:rPr>
        <w:t> </w:t>
      </w:r>
      <w:r>
        <w:rPr>
          <w:color w:val="231F20"/>
        </w:rPr>
        <w:t>cũng</w:t>
      </w:r>
      <w:r>
        <w:rPr>
          <w:color w:val="231F20"/>
          <w:spacing w:val="-11"/>
        </w:rPr>
        <w:t> </w:t>
      </w:r>
      <w:r>
        <w:rPr>
          <w:color w:val="231F20"/>
        </w:rPr>
        <w:t>là</w:t>
      </w:r>
      <w:r>
        <w:rPr>
          <w:color w:val="231F20"/>
          <w:spacing w:val="-12"/>
        </w:rPr>
        <w:t> </w:t>
      </w:r>
      <w:r>
        <w:rPr>
          <w:color w:val="231F20"/>
        </w:rPr>
        <w:t>đối</w:t>
      </w:r>
      <w:r>
        <w:rPr>
          <w:color w:val="231F20"/>
          <w:spacing w:val="-12"/>
        </w:rPr>
        <w:t> </w:t>
      </w:r>
      <w:r>
        <w:rPr>
          <w:color w:val="231F20"/>
        </w:rPr>
        <w:t>tượng</w:t>
      </w:r>
      <w:r>
        <w:rPr>
          <w:color w:val="231F20"/>
          <w:spacing w:val="-12"/>
        </w:rPr>
        <w:t> </w:t>
      </w:r>
      <w:r>
        <w:rPr>
          <w:color w:val="231F20"/>
          <w:spacing w:val="-3"/>
        </w:rPr>
        <w:t>duyên </w:t>
      </w:r>
      <w:r>
        <w:rPr>
          <w:color w:val="231F20"/>
        </w:rPr>
        <w:t>của ái. Đó gọi là quán</w:t>
      </w:r>
      <w:r>
        <w:rPr>
          <w:color w:val="231F20"/>
          <w:spacing w:val="-2"/>
        </w:rPr>
        <w:t> </w:t>
      </w:r>
      <w:r>
        <w:rPr>
          <w:color w:val="231F20"/>
        </w:rPr>
        <w:t>vị.</w:t>
      </w:r>
    </w:p>
    <w:p>
      <w:pPr>
        <w:pStyle w:val="BodyText"/>
        <w:spacing w:before="110"/>
        <w:ind w:left="960" w:firstLine="0"/>
      </w:pPr>
      <w:r>
        <w:rPr>
          <w:i/>
          <w:color w:val="231F20"/>
        </w:rPr>
        <w:t>Hỏi: </w:t>
      </w:r>
      <w:r>
        <w:rPr>
          <w:color w:val="231F20"/>
        </w:rPr>
        <w:t>Pháp vô lậu cũng bị ái trói buộc chăng?</w:t>
      </w:r>
    </w:p>
    <w:p>
      <w:pPr>
        <w:pStyle w:val="BodyText"/>
        <w:spacing w:line="268" w:lineRule="auto" w:before="145"/>
        <w:ind w:left="393"/>
        <w:jc w:val="left"/>
      </w:pPr>
      <w:r>
        <w:rPr>
          <w:i/>
          <w:color w:val="231F20"/>
        </w:rPr>
        <w:t>Đáp: </w:t>
      </w:r>
      <w:r>
        <w:rPr>
          <w:color w:val="231F20"/>
        </w:rPr>
        <w:t>Không. Như trong pháp của ông có duyên vô lậu, sử duyên nhưng không bị trói buộc. Tôi cũng như thế.</w:t>
      </w:r>
    </w:p>
    <w:p>
      <w:pPr>
        <w:pStyle w:val="BodyText"/>
        <w:spacing w:line="268" w:lineRule="auto" w:before="110"/>
        <w:ind w:left="393"/>
        <w:jc w:val="left"/>
      </w:pPr>
      <w:r>
        <w:rPr>
          <w:color w:val="231F20"/>
        </w:rPr>
        <w:t>Thế nào là quán tai hại? Vì các pháp vô lậu là không có ái. Đó gọi là quán tai hại.</w:t>
      </w:r>
    </w:p>
    <w:p>
      <w:pPr>
        <w:pStyle w:val="BodyText"/>
        <w:spacing w:line="273" w:lineRule="auto" w:before="110"/>
        <w:ind w:left="393"/>
        <w:jc w:val="left"/>
      </w:pPr>
      <w:r>
        <w:rPr>
          <w:color w:val="231F20"/>
        </w:rPr>
        <w:t>Thế</w:t>
      </w:r>
      <w:r>
        <w:rPr>
          <w:color w:val="231F20"/>
          <w:spacing w:val="-9"/>
        </w:rPr>
        <w:t> </w:t>
      </w:r>
      <w:r>
        <w:rPr>
          <w:color w:val="231F20"/>
        </w:rPr>
        <w:t>nào</w:t>
      </w:r>
      <w:r>
        <w:rPr>
          <w:color w:val="231F20"/>
          <w:spacing w:val="-9"/>
        </w:rPr>
        <w:t> </w:t>
      </w:r>
      <w:r>
        <w:rPr>
          <w:color w:val="231F20"/>
        </w:rPr>
        <w:t>là</w:t>
      </w:r>
      <w:r>
        <w:rPr>
          <w:color w:val="231F20"/>
          <w:spacing w:val="-8"/>
        </w:rPr>
        <w:t> </w:t>
      </w:r>
      <w:r>
        <w:rPr>
          <w:color w:val="231F20"/>
        </w:rPr>
        <w:t>quán</w:t>
      </w:r>
      <w:r>
        <w:rPr>
          <w:color w:val="231F20"/>
          <w:spacing w:val="-9"/>
        </w:rPr>
        <w:t> </w:t>
      </w:r>
      <w:r>
        <w:rPr>
          <w:color w:val="231F20"/>
        </w:rPr>
        <w:t>xả?</w:t>
      </w:r>
      <w:r>
        <w:rPr>
          <w:color w:val="231F20"/>
          <w:spacing w:val="-12"/>
        </w:rPr>
        <w:t> </w:t>
      </w:r>
      <w:r>
        <w:rPr>
          <w:color w:val="231F20"/>
        </w:rPr>
        <w:t>Vì</w:t>
      </w:r>
      <w:r>
        <w:rPr>
          <w:color w:val="231F20"/>
          <w:spacing w:val="-9"/>
        </w:rPr>
        <w:t> </w:t>
      </w:r>
      <w:r>
        <w:rPr>
          <w:color w:val="231F20"/>
        </w:rPr>
        <w:t>tất</w:t>
      </w:r>
      <w:r>
        <w:rPr>
          <w:color w:val="231F20"/>
          <w:spacing w:val="-8"/>
        </w:rPr>
        <w:t> </w:t>
      </w:r>
      <w:r>
        <w:rPr>
          <w:color w:val="231F20"/>
        </w:rPr>
        <w:t>cả</w:t>
      </w:r>
      <w:r>
        <w:rPr>
          <w:color w:val="231F20"/>
          <w:spacing w:val="-9"/>
        </w:rPr>
        <w:t> </w:t>
      </w:r>
      <w:r>
        <w:rPr>
          <w:color w:val="231F20"/>
        </w:rPr>
        <w:t>hữu</w:t>
      </w:r>
      <w:r>
        <w:rPr>
          <w:color w:val="231F20"/>
          <w:spacing w:val="-8"/>
        </w:rPr>
        <w:t> </w:t>
      </w:r>
      <w:r>
        <w:rPr>
          <w:color w:val="231F20"/>
        </w:rPr>
        <w:t>vi</w:t>
      </w:r>
      <w:r>
        <w:rPr>
          <w:color w:val="231F20"/>
          <w:spacing w:val="-9"/>
        </w:rPr>
        <w:t> </w:t>
      </w:r>
      <w:r>
        <w:rPr>
          <w:color w:val="231F20"/>
        </w:rPr>
        <w:t>lúc</w:t>
      </w:r>
      <w:r>
        <w:rPr>
          <w:color w:val="231F20"/>
          <w:spacing w:val="-8"/>
        </w:rPr>
        <w:t> </w:t>
      </w:r>
      <w:r>
        <w:rPr>
          <w:color w:val="231F20"/>
        </w:rPr>
        <w:t>đắc</w:t>
      </w:r>
      <w:r>
        <w:rPr>
          <w:color w:val="231F20"/>
          <w:spacing w:val="-9"/>
        </w:rPr>
        <w:t> </w:t>
      </w:r>
      <w:r>
        <w:rPr>
          <w:color w:val="231F20"/>
        </w:rPr>
        <w:t>Niết-bàn</w:t>
      </w:r>
      <w:r>
        <w:rPr>
          <w:color w:val="231F20"/>
          <w:spacing w:val="-8"/>
        </w:rPr>
        <w:t> </w:t>
      </w:r>
      <w:r>
        <w:rPr>
          <w:color w:val="231F20"/>
        </w:rPr>
        <w:t>đều</w:t>
      </w:r>
      <w:r>
        <w:rPr>
          <w:color w:val="231F20"/>
          <w:spacing w:val="-9"/>
        </w:rPr>
        <w:t> </w:t>
      </w:r>
      <w:r>
        <w:rPr>
          <w:color w:val="231F20"/>
        </w:rPr>
        <w:t>xả</w:t>
      </w:r>
      <w:r>
        <w:rPr>
          <w:color w:val="231F20"/>
          <w:spacing w:val="-8"/>
        </w:rPr>
        <w:t> </w:t>
      </w:r>
      <w:r>
        <w:rPr>
          <w:color w:val="231F20"/>
        </w:rPr>
        <w:t>bỏ hết. Đó gọi là quán</w:t>
      </w:r>
      <w:r>
        <w:rPr>
          <w:color w:val="231F20"/>
          <w:spacing w:val="-2"/>
        </w:rPr>
        <w:t> </w:t>
      </w:r>
      <w:r>
        <w:rPr>
          <w:color w:val="231F20"/>
        </w:rPr>
        <w:t>xả.</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1"/>
      </w:pPr>
      <w:r>
        <w:rPr>
          <w:color w:val="231F20"/>
        </w:rPr>
        <w:t>Vì dứt trừ những thứ biện luận như vậy, nên nói thế này: Đối với thứ lớp của năm căn đạt được chánh quyết định. Đó gọi là Pháp thế đệ nhất.</w:t>
      </w:r>
    </w:p>
    <w:p>
      <w:pPr>
        <w:pStyle w:val="BodyText"/>
        <w:spacing w:line="276" w:lineRule="auto" w:before="119"/>
        <w:ind w:right="410"/>
      </w:pPr>
      <w:r>
        <w:rPr>
          <w:color w:val="231F20"/>
        </w:rPr>
        <w:t>Lại nữa, nếu chính năm căn hoàn toàn là vô lậu, thì lại trái với kinh Phật. Như nói: Ta dùng Phật nhãn quán căn của chúng sinh có thượng, trung, hạ.</w:t>
      </w:r>
    </w:p>
    <w:p>
      <w:pPr>
        <w:pStyle w:val="BodyText"/>
        <w:spacing w:line="276" w:lineRule="auto" w:before="120"/>
        <w:ind w:right="412"/>
      </w:pPr>
      <w:r>
        <w:rPr>
          <w:color w:val="231F20"/>
        </w:rPr>
        <w:t>Tỳ-bà Xà-bà-đề nói: Kinh Phật nói, người căn bậc thượng là A-la-hán.</w:t>
      </w:r>
      <w:r>
        <w:rPr>
          <w:color w:val="231F20"/>
          <w:spacing w:val="-11"/>
        </w:rPr>
        <w:t> </w:t>
      </w:r>
      <w:r>
        <w:rPr>
          <w:color w:val="231F20"/>
        </w:rPr>
        <w:t>Người</w:t>
      </w:r>
      <w:r>
        <w:rPr>
          <w:color w:val="231F20"/>
          <w:spacing w:val="-11"/>
        </w:rPr>
        <w:t> </w:t>
      </w:r>
      <w:r>
        <w:rPr>
          <w:color w:val="231F20"/>
        </w:rPr>
        <w:t>căn</w:t>
      </w:r>
      <w:r>
        <w:rPr>
          <w:color w:val="231F20"/>
          <w:spacing w:val="-11"/>
        </w:rPr>
        <w:t> </w:t>
      </w:r>
      <w:r>
        <w:rPr>
          <w:color w:val="231F20"/>
        </w:rPr>
        <w:t>bậc</w:t>
      </w:r>
      <w:r>
        <w:rPr>
          <w:color w:val="231F20"/>
          <w:spacing w:val="-11"/>
        </w:rPr>
        <w:t> </w:t>
      </w:r>
      <w:r>
        <w:rPr>
          <w:color w:val="231F20"/>
        </w:rPr>
        <w:t>trung</w:t>
      </w:r>
      <w:r>
        <w:rPr>
          <w:color w:val="231F20"/>
          <w:spacing w:val="-10"/>
        </w:rPr>
        <w:t> </w:t>
      </w:r>
      <w:r>
        <w:rPr>
          <w:color w:val="231F20"/>
        </w:rPr>
        <w:t>là</w:t>
      </w:r>
      <w:r>
        <w:rPr>
          <w:color w:val="231F20"/>
          <w:spacing w:val="-25"/>
        </w:rPr>
        <w:t> </w:t>
      </w:r>
      <w:r>
        <w:rPr>
          <w:color w:val="231F20"/>
        </w:rPr>
        <w:t>A-na-hàm.</w:t>
      </w:r>
      <w:r>
        <w:rPr>
          <w:color w:val="231F20"/>
          <w:spacing w:val="-10"/>
        </w:rPr>
        <w:t> </w:t>
      </w:r>
      <w:r>
        <w:rPr>
          <w:color w:val="231F20"/>
        </w:rPr>
        <w:t>Người</w:t>
      </w:r>
      <w:r>
        <w:rPr>
          <w:color w:val="231F20"/>
          <w:spacing w:val="-11"/>
        </w:rPr>
        <w:t> </w:t>
      </w:r>
      <w:r>
        <w:rPr>
          <w:color w:val="231F20"/>
        </w:rPr>
        <w:t>căn</w:t>
      </w:r>
      <w:r>
        <w:rPr>
          <w:color w:val="231F20"/>
          <w:spacing w:val="-11"/>
        </w:rPr>
        <w:t> </w:t>
      </w:r>
      <w:r>
        <w:rPr>
          <w:color w:val="231F20"/>
        </w:rPr>
        <w:t>bậc</w:t>
      </w:r>
      <w:r>
        <w:rPr>
          <w:color w:val="231F20"/>
          <w:spacing w:val="-11"/>
        </w:rPr>
        <w:t> </w:t>
      </w:r>
      <w:r>
        <w:rPr>
          <w:color w:val="231F20"/>
        </w:rPr>
        <w:t>hạ</w:t>
      </w:r>
      <w:r>
        <w:rPr>
          <w:color w:val="231F20"/>
          <w:spacing w:val="-10"/>
        </w:rPr>
        <w:t> </w:t>
      </w:r>
      <w:r>
        <w:rPr>
          <w:color w:val="231F20"/>
        </w:rPr>
        <w:t>là</w:t>
      </w:r>
      <w:r>
        <w:rPr>
          <w:color w:val="231F20"/>
          <w:spacing w:val="-15"/>
        </w:rPr>
        <w:t> </w:t>
      </w:r>
      <w:r>
        <w:rPr>
          <w:color w:val="231F20"/>
          <w:spacing w:val="-4"/>
        </w:rPr>
        <w:t>Tu- </w:t>
      </w:r>
      <w:r>
        <w:rPr>
          <w:color w:val="231F20"/>
        </w:rPr>
        <w:t>đà-hoàn,</w:t>
      </w:r>
      <w:r>
        <w:rPr>
          <w:color w:val="231F20"/>
          <w:spacing w:val="-5"/>
        </w:rPr>
        <w:t> </w:t>
      </w:r>
      <w:r>
        <w:rPr>
          <w:color w:val="231F20"/>
        </w:rPr>
        <w:t>Tư-đà-hàm.</w:t>
      </w:r>
    </w:p>
    <w:p>
      <w:pPr>
        <w:pStyle w:val="BodyText"/>
        <w:spacing w:line="276" w:lineRule="auto" w:before="120"/>
        <w:ind w:right="410"/>
      </w:pPr>
      <w:r>
        <w:rPr>
          <w:color w:val="231F20"/>
        </w:rPr>
        <w:t>Dục-đa-bà-đề</w:t>
      </w:r>
      <w:r>
        <w:rPr>
          <w:color w:val="231F20"/>
          <w:spacing w:val="-13"/>
        </w:rPr>
        <w:t> </w:t>
      </w:r>
      <w:r>
        <w:rPr>
          <w:color w:val="231F20"/>
        </w:rPr>
        <w:t>nói:</w:t>
      </w:r>
      <w:r>
        <w:rPr>
          <w:color w:val="231F20"/>
          <w:spacing w:val="-12"/>
        </w:rPr>
        <w:t> </w:t>
      </w:r>
      <w:r>
        <w:rPr>
          <w:color w:val="231F20"/>
        </w:rPr>
        <w:t>Nếu</w:t>
      </w:r>
      <w:r>
        <w:rPr>
          <w:color w:val="231F20"/>
          <w:spacing w:val="-13"/>
        </w:rPr>
        <w:t> </w:t>
      </w:r>
      <w:r>
        <w:rPr>
          <w:color w:val="231F20"/>
        </w:rPr>
        <w:t>như</w:t>
      </w:r>
      <w:r>
        <w:rPr>
          <w:color w:val="231F20"/>
          <w:spacing w:val="-12"/>
        </w:rPr>
        <w:t> </w:t>
      </w:r>
      <w:r>
        <w:rPr>
          <w:color w:val="231F20"/>
        </w:rPr>
        <w:t>vậy</w:t>
      </w:r>
      <w:r>
        <w:rPr>
          <w:color w:val="231F20"/>
          <w:spacing w:val="-13"/>
        </w:rPr>
        <w:t> </w:t>
      </w:r>
      <w:r>
        <w:rPr>
          <w:color w:val="231F20"/>
        </w:rPr>
        <w:t>thì</w:t>
      </w:r>
      <w:r>
        <w:rPr>
          <w:color w:val="231F20"/>
          <w:spacing w:val="-12"/>
        </w:rPr>
        <w:t> </w:t>
      </w:r>
      <w:r>
        <w:rPr>
          <w:color w:val="231F20"/>
        </w:rPr>
        <w:t>Đức</w:t>
      </w:r>
      <w:r>
        <w:rPr>
          <w:color w:val="231F20"/>
          <w:spacing w:val="-17"/>
        </w:rPr>
        <w:t> </w:t>
      </w:r>
      <w:r>
        <w:rPr>
          <w:color w:val="231F20"/>
        </w:rPr>
        <w:t>Thế</w:t>
      </w:r>
      <w:r>
        <w:rPr>
          <w:color w:val="231F20"/>
          <w:spacing w:val="-18"/>
        </w:rPr>
        <w:t> </w:t>
      </w:r>
      <w:r>
        <w:rPr>
          <w:color w:val="231F20"/>
        </w:rPr>
        <w:t>Tôn</w:t>
      </w:r>
      <w:r>
        <w:rPr>
          <w:color w:val="231F20"/>
          <w:spacing w:val="-12"/>
        </w:rPr>
        <w:t> </w:t>
      </w:r>
      <w:r>
        <w:rPr>
          <w:color w:val="231F20"/>
        </w:rPr>
        <w:t>không</w:t>
      </w:r>
      <w:r>
        <w:rPr>
          <w:color w:val="231F20"/>
          <w:spacing w:val="-13"/>
        </w:rPr>
        <w:t> </w:t>
      </w:r>
      <w:r>
        <w:rPr>
          <w:color w:val="231F20"/>
        </w:rPr>
        <w:t>chuyển pháp luân mà gọi là chuyển pháp luân. Tất cả Thánh nhân đã đầy ở thế gian. Đức Phật cũng không cần phải chuyển pháp luân</w:t>
      </w:r>
      <w:r>
        <w:rPr>
          <w:color w:val="231F20"/>
          <w:spacing w:val="-5"/>
        </w:rPr>
        <w:t> </w:t>
      </w:r>
      <w:r>
        <w:rPr>
          <w:color w:val="231F20"/>
        </w:rPr>
        <w:t>nữa.</w:t>
      </w:r>
    </w:p>
    <w:p>
      <w:pPr>
        <w:pStyle w:val="BodyText"/>
        <w:spacing w:line="276" w:lineRule="auto" w:before="119"/>
        <w:ind w:right="410"/>
      </w:pPr>
      <w:r>
        <w:rPr>
          <w:color w:val="231F20"/>
        </w:rPr>
        <w:t>Tỳ-bà Xà-bà-đề nói: Sở dĩ Đức Thế Tôn nói các căn thượng trung hạ của các chúng sinh là nói chỗ nương dựa của các căn, chứ không nói thể của căn.</w:t>
      </w:r>
    </w:p>
    <w:p>
      <w:pPr>
        <w:pStyle w:val="BodyText"/>
        <w:spacing w:line="276" w:lineRule="auto" w:before="120"/>
        <w:ind w:right="412"/>
      </w:pPr>
      <w:r>
        <w:rPr>
          <w:color w:val="231F20"/>
        </w:rPr>
        <w:t>Dục-đa-bà-đề</w:t>
      </w:r>
      <w:r>
        <w:rPr>
          <w:color w:val="231F20"/>
          <w:spacing w:val="-13"/>
        </w:rPr>
        <w:t> </w:t>
      </w:r>
      <w:r>
        <w:rPr>
          <w:color w:val="231F20"/>
        </w:rPr>
        <w:t>nói:</w:t>
      </w:r>
      <w:r>
        <w:rPr>
          <w:color w:val="231F20"/>
          <w:spacing w:val="-12"/>
        </w:rPr>
        <w:t> </w:t>
      </w:r>
      <w:r>
        <w:rPr>
          <w:color w:val="231F20"/>
        </w:rPr>
        <w:t>Nếu</w:t>
      </w:r>
      <w:r>
        <w:rPr>
          <w:color w:val="231F20"/>
          <w:spacing w:val="-12"/>
        </w:rPr>
        <w:t> </w:t>
      </w:r>
      <w:r>
        <w:rPr>
          <w:color w:val="231F20"/>
        </w:rPr>
        <w:t>như</w:t>
      </w:r>
      <w:r>
        <w:rPr>
          <w:color w:val="231F20"/>
          <w:spacing w:val="-11"/>
        </w:rPr>
        <w:t> </w:t>
      </w:r>
      <w:r>
        <w:rPr>
          <w:color w:val="231F20"/>
        </w:rPr>
        <w:t>vậy</w:t>
      </w:r>
      <w:r>
        <w:rPr>
          <w:color w:val="231F20"/>
          <w:spacing w:val="-12"/>
        </w:rPr>
        <w:t> </w:t>
      </w:r>
      <w:r>
        <w:rPr>
          <w:color w:val="231F20"/>
        </w:rPr>
        <w:t>thì</w:t>
      </w:r>
      <w:r>
        <w:rPr>
          <w:color w:val="231F20"/>
          <w:spacing w:val="-11"/>
        </w:rPr>
        <w:t> </w:t>
      </w:r>
      <w:r>
        <w:rPr>
          <w:color w:val="231F20"/>
        </w:rPr>
        <w:t>lại</w:t>
      </w:r>
      <w:r>
        <w:rPr>
          <w:color w:val="231F20"/>
          <w:spacing w:val="-12"/>
        </w:rPr>
        <w:t> </w:t>
      </w:r>
      <w:r>
        <w:rPr>
          <w:color w:val="231F20"/>
        </w:rPr>
        <w:t>trái</w:t>
      </w:r>
      <w:r>
        <w:rPr>
          <w:color w:val="231F20"/>
          <w:spacing w:val="-12"/>
        </w:rPr>
        <w:t> </w:t>
      </w:r>
      <w:r>
        <w:rPr>
          <w:color w:val="231F20"/>
        </w:rPr>
        <w:t>với</w:t>
      </w:r>
      <w:r>
        <w:rPr>
          <w:color w:val="231F20"/>
          <w:spacing w:val="-13"/>
        </w:rPr>
        <w:t> </w:t>
      </w:r>
      <w:r>
        <w:rPr>
          <w:color w:val="231F20"/>
        </w:rPr>
        <w:t>Kinh</w:t>
      </w:r>
      <w:r>
        <w:rPr>
          <w:color w:val="231F20"/>
          <w:spacing w:val="-12"/>
        </w:rPr>
        <w:t> </w:t>
      </w:r>
      <w:r>
        <w:rPr>
          <w:color w:val="231F20"/>
        </w:rPr>
        <w:t>(Luận)</w:t>
      </w:r>
      <w:r>
        <w:rPr>
          <w:color w:val="231F20"/>
          <w:spacing w:val="-12"/>
        </w:rPr>
        <w:t> </w:t>
      </w:r>
      <w:r>
        <w:rPr>
          <w:color w:val="231F20"/>
          <w:spacing w:val="-5"/>
        </w:rPr>
        <w:t>này. </w:t>
      </w:r>
      <w:r>
        <w:rPr>
          <w:color w:val="231F20"/>
        </w:rPr>
        <w:t>Như</w:t>
      </w:r>
      <w:r>
        <w:rPr>
          <w:color w:val="231F20"/>
          <w:spacing w:val="-13"/>
        </w:rPr>
        <w:t> </w:t>
      </w:r>
      <w:r>
        <w:rPr>
          <w:color w:val="231F20"/>
        </w:rPr>
        <w:t>nói</w:t>
      </w:r>
      <w:r>
        <w:rPr>
          <w:color w:val="231F20"/>
          <w:spacing w:val="-13"/>
        </w:rPr>
        <w:t> </w:t>
      </w:r>
      <w:r>
        <w:rPr>
          <w:color w:val="231F20"/>
        </w:rPr>
        <w:t>Bà-la-môn</w:t>
      </w:r>
      <w:r>
        <w:rPr>
          <w:color w:val="231F20"/>
          <w:spacing w:val="-13"/>
        </w:rPr>
        <w:t> </w:t>
      </w:r>
      <w:r>
        <w:rPr>
          <w:color w:val="231F20"/>
        </w:rPr>
        <w:t>Xà-đề</w:t>
      </w:r>
      <w:r>
        <w:rPr>
          <w:color w:val="231F20"/>
          <w:spacing w:val="-13"/>
        </w:rPr>
        <w:t> </w:t>
      </w:r>
      <w:r>
        <w:rPr>
          <w:color w:val="231F20"/>
        </w:rPr>
        <w:t>Du-na</w:t>
      </w:r>
      <w:r>
        <w:rPr>
          <w:color w:val="231F20"/>
          <w:spacing w:val="-13"/>
        </w:rPr>
        <w:t> </w:t>
      </w:r>
      <w:r>
        <w:rPr>
          <w:color w:val="231F20"/>
        </w:rPr>
        <w:t>đi</w:t>
      </w:r>
      <w:r>
        <w:rPr>
          <w:color w:val="231F20"/>
          <w:spacing w:val="-13"/>
        </w:rPr>
        <w:t> </w:t>
      </w:r>
      <w:r>
        <w:rPr>
          <w:color w:val="231F20"/>
        </w:rPr>
        <w:t>đến</w:t>
      </w:r>
      <w:r>
        <w:rPr>
          <w:color w:val="231F20"/>
          <w:spacing w:val="-13"/>
        </w:rPr>
        <w:t> </w:t>
      </w:r>
      <w:r>
        <w:rPr>
          <w:color w:val="231F20"/>
        </w:rPr>
        <w:t>chỗ</w:t>
      </w:r>
      <w:r>
        <w:rPr>
          <w:color w:val="231F20"/>
          <w:spacing w:val="-10"/>
        </w:rPr>
        <w:t> </w:t>
      </w:r>
      <w:r>
        <w:rPr>
          <w:color w:val="231F20"/>
        </w:rPr>
        <w:t>Đức</w:t>
      </w:r>
      <w:r>
        <w:rPr>
          <w:color w:val="231F20"/>
          <w:spacing w:val="-13"/>
        </w:rPr>
        <w:t> </w:t>
      </w:r>
      <w:r>
        <w:rPr>
          <w:color w:val="231F20"/>
        </w:rPr>
        <w:t>Phật,</w:t>
      </w:r>
      <w:r>
        <w:rPr>
          <w:color w:val="231F20"/>
          <w:spacing w:val="-13"/>
        </w:rPr>
        <w:t> </w:t>
      </w:r>
      <w:r>
        <w:rPr>
          <w:color w:val="231F20"/>
        </w:rPr>
        <w:t>bạch:</w:t>
      </w:r>
      <w:r>
        <w:rPr>
          <w:color w:val="231F20"/>
          <w:spacing w:val="-13"/>
        </w:rPr>
        <w:t> </w:t>
      </w:r>
      <w:r>
        <w:rPr>
          <w:color w:val="231F20"/>
        </w:rPr>
        <w:t>Sa-môn Cù-đàm nói có bao nhiêu căn? Phật đáp: Có hai mươi hai</w:t>
      </w:r>
      <w:r>
        <w:rPr>
          <w:color w:val="231F20"/>
          <w:spacing w:val="-3"/>
        </w:rPr>
        <w:t> </w:t>
      </w:r>
      <w:r>
        <w:rPr>
          <w:color w:val="231F20"/>
        </w:rPr>
        <w:t>căn.</w:t>
      </w:r>
    </w:p>
    <w:p>
      <w:pPr>
        <w:pStyle w:val="BodyText"/>
        <w:spacing w:line="276" w:lineRule="auto" w:before="119"/>
        <w:ind w:right="406"/>
      </w:pPr>
      <w:r>
        <w:rPr>
          <w:color w:val="231F20"/>
        </w:rPr>
        <w:t>Đây cũng là nói chỗ nương dựa của căn, nhưng cùng đồng </w:t>
      </w:r>
      <w:r>
        <w:rPr>
          <w:color w:val="231F20"/>
          <w:spacing w:val="2"/>
        </w:rPr>
        <w:t>nói </w:t>
      </w:r>
      <w:r>
        <w:rPr>
          <w:color w:val="231F20"/>
        </w:rPr>
        <w:t>là căn. Một là đối tượng nương dựa của căn, một là thể của căn, </w:t>
      </w:r>
      <w:r>
        <w:rPr>
          <w:color w:val="231F20"/>
          <w:spacing w:val="2"/>
        </w:rPr>
        <w:t>thì </w:t>
      </w:r>
      <w:r>
        <w:rPr>
          <w:color w:val="231F20"/>
        </w:rPr>
        <w:t>không có điều </w:t>
      </w:r>
      <w:r>
        <w:rPr>
          <w:color w:val="231F20"/>
          <w:spacing w:val="-5"/>
        </w:rPr>
        <w:t>ấy. </w:t>
      </w:r>
      <w:r>
        <w:rPr>
          <w:color w:val="231F20"/>
        </w:rPr>
        <w:t>Thế nên, năm căn như tín </w:t>
      </w:r>
      <w:r>
        <w:rPr>
          <w:color w:val="231F20"/>
          <w:spacing w:val="-4"/>
        </w:rPr>
        <w:t>v.v...  </w:t>
      </w:r>
      <w:r>
        <w:rPr>
          <w:color w:val="231F20"/>
        </w:rPr>
        <w:t>nên là hữu lậu,  vô</w:t>
      </w:r>
      <w:r>
        <w:rPr>
          <w:color w:val="231F20"/>
          <w:spacing w:val="5"/>
        </w:rPr>
        <w:t> </w:t>
      </w:r>
      <w:r>
        <w:rPr>
          <w:color w:val="231F20"/>
        </w:rPr>
        <w:t>lậu.</w:t>
      </w:r>
    </w:p>
    <w:p>
      <w:pPr>
        <w:pStyle w:val="BodyText"/>
        <w:spacing w:before="120"/>
        <w:ind w:left="677" w:firstLine="0"/>
      </w:pPr>
      <w:r>
        <w:rPr>
          <w:i/>
          <w:color w:val="231F20"/>
        </w:rPr>
        <w:t>Hỏi: </w:t>
      </w:r>
      <w:r>
        <w:rPr>
          <w:color w:val="231F20"/>
        </w:rPr>
        <w:t>Tỳ-bà Xà-bà-đề đã dẫn kinh Phật, phải làm sao thông suốt?</w:t>
      </w:r>
    </w:p>
    <w:p>
      <w:pPr>
        <w:pStyle w:val="BodyText"/>
        <w:spacing w:line="276" w:lineRule="auto" w:before="164"/>
        <w:ind w:right="410"/>
      </w:pPr>
      <w:r>
        <w:rPr>
          <w:i/>
          <w:color w:val="231F20"/>
        </w:rPr>
        <w:t>Đáp: </w:t>
      </w:r>
      <w:r>
        <w:rPr>
          <w:color w:val="231F20"/>
        </w:rPr>
        <w:t>Năm căn như tín </w:t>
      </w:r>
      <w:r>
        <w:rPr>
          <w:color w:val="231F20"/>
          <w:spacing w:val="-6"/>
        </w:rPr>
        <w:t>v.v... </w:t>
      </w:r>
      <w:r>
        <w:rPr>
          <w:color w:val="231F20"/>
        </w:rPr>
        <w:t>có hai thứ: Hữu lậu, vô lậu. Kinh kia chỉ nói về vô lậu. Vì sao? Vì nhân nơi các căn để nói về sự khác biệt</w:t>
      </w:r>
      <w:r>
        <w:rPr>
          <w:color w:val="231F20"/>
          <w:spacing w:val="-11"/>
        </w:rPr>
        <w:t> </w:t>
      </w:r>
      <w:r>
        <w:rPr>
          <w:color w:val="231F20"/>
        </w:rPr>
        <w:t>của</w:t>
      </w:r>
      <w:r>
        <w:rPr>
          <w:color w:val="231F20"/>
          <w:spacing w:val="-16"/>
        </w:rPr>
        <w:t> </w:t>
      </w:r>
      <w:r>
        <w:rPr>
          <w:color w:val="231F20"/>
        </w:rPr>
        <w:t>Thánh</w:t>
      </w:r>
      <w:r>
        <w:rPr>
          <w:color w:val="231F20"/>
          <w:spacing w:val="-11"/>
        </w:rPr>
        <w:t> </w:t>
      </w:r>
      <w:r>
        <w:rPr>
          <w:color w:val="231F20"/>
        </w:rPr>
        <w:t>nhân.</w:t>
      </w:r>
      <w:r>
        <w:rPr>
          <w:color w:val="231F20"/>
          <w:spacing w:val="-11"/>
        </w:rPr>
        <w:t> </w:t>
      </w:r>
      <w:r>
        <w:rPr>
          <w:color w:val="231F20"/>
        </w:rPr>
        <w:t>Lại</w:t>
      </w:r>
      <w:r>
        <w:rPr>
          <w:color w:val="231F20"/>
          <w:spacing w:val="-11"/>
        </w:rPr>
        <w:t> </w:t>
      </w:r>
      <w:r>
        <w:rPr>
          <w:color w:val="231F20"/>
        </w:rPr>
        <w:t>nữa,</w:t>
      </w:r>
      <w:r>
        <w:rPr>
          <w:color w:val="231F20"/>
          <w:spacing w:val="-11"/>
        </w:rPr>
        <w:t> </w:t>
      </w:r>
      <w:r>
        <w:rPr>
          <w:color w:val="231F20"/>
        </w:rPr>
        <w:t>năm</w:t>
      </w:r>
      <w:r>
        <w:rPr>
          <w:color w:val="231F20"/>
          <w:spacing w:val="-11"/>
        </w:rPr>
        <w:t> </w:t>
      </w:r>
      <w:r>
        <w:rPr>
          <w:color w:val="231F20"/>
        </w:rPr>
        <w:t>căn</w:t>
      </w:r>
      <w:r>
        <w:rPr>
          <w:color w:val="231F20"/>
          <w:spacing w:val="-11"/>
        </w:rPr>
        <w:t> </w:t>
      </w:r>
      <w:r>
        <w:rPr>
          <w:color w:val="231F20"/>
        </w:rPr>
        <w:t>là</w:t>
      </w:r>
      <w:r>
        <w:rPr>
          <w:color w:val="231F20"/>
          <w:spacing w:val="-11"/>
        </w:rPr>
        <w:t> </w:t>
      </w:r>
      <w:r>
        <w:rPr>
          <w:color w:val="231F20"/>
        </w:rPr>
        <w:t>hữu</w:t>
      </w:r>
      <w:r>
        <w:rPr>
          <w:color w:val="231F20"/>
          <w:spacing w:val="-11"/>
        </w:rPr>
        <w:t> </w:t>
      </w:r>
      <w:r>
        <w:rPr>
          <w:color w:val="231F20"/>
        </w:rPr>
        <w:t>lậu,</w:t>
      </w:r>
      <w:r>
        <w:rPr>
          <w:color w:val="231F20"/>
          <w:spacing w:val="-11"/>
        </w:rPr>
        <w:t> </w:t>
      </w:r>
      <w:r>
        <w:rPr>
          <w:color w:val="231F20"/>
        </w:rPr>
        <w:t>vô</w:t>
      </w:r>
      <w:r>
        <w:rPr>
          <w:color w:val="231F20"/>
          <w:spacing w:val="-11"/>
        </w:rPr>
        <w:t> </w:t>
      </w:r>
      <w:r>
        <w:rPr>
          <w:color w:val="231F20"/>
        </w:rPr>
        <w:t>lậu,</w:t>
      </w:r>
      <w:r>
        <w:rPr>
          <w:color w:val="231F20"/>
          <w:spacing w:val="-11"/>
        </w:rPr>
        <w:t> </w:t>
      </w:r>
      <w:r>
        <w:rPr>
          <w:color w:val="231F20"/>
        </w:rPr>
        <w:t>nhưng</w:t>
      </w:r>
      <w:r>
        <w:rPr>
          <w:color w:val="231F20"/>
          <w:spacing w:val="-11"/>
        </w:rPr>
        <w:t> </w:t>
      </w:r>
      <w:r>
        <w:rPr>
          <w:color w:val="231F20"/>
        </w:rPr>
        <w:t>kinh kia chỉ nói về vô lậu. Vì sao? Vì Thánh là pháp đối trị, nên Thánh nhân có khác biệt.</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i/>
          <w:color w:val="231F20"/>
        </w:rPr>
        <w:t>Hỏi: </w:t>
      </w:r>
      <w:r>
        <w:rPr>
          <w:color w:val="231F20"/>
        </w:rPr>
        <w:t>Ở trên nói: Nếu không có năm căn thì sẽ rơi vào số phàm phu. Câu nói này làm sao thông suốt?</w:t>
      </w:r>
    </w:p>
    <w:p>
      <w:pPr>
        <w:pStyle w:val="BodyText"/>
        <w:spacing w:line="273" w:lineRule="auto" w:before="112"/>
        <w:ind w:left="393" w:right="128"/>
      </w:pPr>
      <w:r>
        <w:rPr>
          <w:i/>
          <w:color w:val="231F20"/>
          <w:sz w:val="24"/>
        </w:rPr>
        <w:t>Đáp: </w:t>
      </w:r>
      <w:r>
        <w:rPr>
          <w:color w:val="231F20"/>
        </w:rPr>
        <w:t>Nói rơi vào số phàm phu, có nghĩa là phàm phu dứt bỏ căn thiện.</w:t>
      </w:r>
    </w:p>
    <w:p>
      <w:pPr>
        <w:pStyle w:val="BodyText"/>
        <w:spacing w:line="273" w:lineRule="auto" w:before="111"/>
        <w:ind w:left="393" w:right="126"/>
      </w:pPr>
      <w:r>
        <w:rPr>
          <w:color w:val="231F20"/>
        </w:rPr>
        <w:t>Hoặc có thuyết cho: Thuyết của Độc Tử Bộ nói: Năm căn là Pháp thế đệ nhất. Vì sao? Vì năm căn là tánh thiện, do năm căn là thiện, nên pháp số khác cũng thiện, cũng do căn nên Thánh nhân có khác biệt. Như nói: Năm căn mãnh liệt, nhạy bén, thông đạt đầy đủ, được A-la-hán, nói rộng như trên.</w:t>
      </w:r>
    </w:p>
    <w:p>
      <w:pPr>
        <w:pStyle w:val="BodyText"/>
        <w:spacing w:line="273" w:lineRule="auto" w:before="110"/>
        <w:ind w:left="393" w:right="128"/>
      </w:pPr>
      <w:r>
        <w:rPr>
          <w:i/>
          <w:color w:val="231F20"/>
        </w:rPr>
        <w:t>Hỏi: </w:t>
      </w:r>
      <w:r>
        <w:rPr>
          <w:color w:val="231F20"/>
        </w:rPr>
        <w:t>Do sự việc nào Tôn giả Ca Chiên Diên Tử dẫn chỗ lập nghĩa của Độc Tử Bộ?</w:t>
      </w:r>
    </w:p>
    <w:p>
      <w:pPr>
        <w:pStyle w:val="BodyText"/>
        <w:spacing w:line="273" w:lineRule="auto" w:before="111"/>
        <w:ind w:left="393" w:right="127"/>
      </w:pPr>
      <w:r>
        <w:rPr>
          <w:i/>
          <w:color w:val="231F20"/>
        </w:rPr>
        <w:t>Đáp:</w:t>
      </w:r>
      <w:r>
        <w:rPr>
          <w:i/>
          <w:color w:val="231F20"/>
          <w:spacing w:val="-18"/>
        </w:rPr>
        <w:t> </w:t>
      </w:r>
      <w:r>
        <w:rPr>
          <w:color w:val="231F20"/>
        </w:rPr>
        <w:t>Vì</w:t>
      </w:r>
      <w:r>
        <w:rPr>
          <w:color w:val="231F20"/>
          <w:spacing w:val="-13"/>
        </w:rPr>
        <w:t> </w:t>
      </w:r>
      <w:r>
        <w:rPr>
          <w:color w:val="231F20"/>
        </w:rPr>
        <w:t>Độc</w:t>
      </w:r>
      <w:r>
        <w:rPr>
          <w:color w:val="231F20"/>
          <w:spacing w:val="-17"/>
        </w:rPr>
        <w:t> </w:t>
      </w:r>
      <w:r>
        <w:rPr>
          <w:color w:val="231F20"/>
        </w:rPr>
        <w:t>Tử</w:t>
      </w:r>
      <w:r>
        <w:rPr>
          <w:color w:val="231F20"/>
          <w:spacing w:val="-13"/>
        </w:rPr>
        <w:t> </w:t>
      </w:r>
      <w:r>
        <w:rPr>
          <w:color w:val="231F20"/>
        </w:rPr>
        <w:t>Bộ</w:t>
      </w:r>
      <w:r>
        <w:rPr>
          <w:color w:val="231F20"/>
          <w:spacing w:val="-13"/>
        </w:rPr>
        <w:t> </w:t>
      </w:r>
      <w:r>
        <w:rPr>
          <w:color w:val="231F20"/>
        </w:rPr>
        <w:t>kia</w:t>
      </w:r>
      <w:r>
        <w:rPr>
          <w:color w:val="231F20"/>
          <w:spacing w:val="-12"/>
        </w:rPr>
        <w:t> </w:t>
      </w:r>
      <w:r>
        <w:rPr>
          <w:color w:val="231F20"/>
        </w:rPr>
        <w:t>đã</w:t>
      </w:r>
      <w:r>
        <w:rPr>
          <w:color w:val="231F20"/>
          <w:spacing w:val="-13"/>
        </w:rPr>
        <w:t> </w:t>
      </w:r>
      <w:r>
        <w:rPr>
          <w:color w:val="231F20"/>
        </w:rPr>
        <w:t>nói,</w:t>
      </w:r>
      <w:r>
        <w:rPr>
          <w:color w:val="231F20"/>
          <w:spacing w:val="-13"/>
        </w:rPr>
        <w:t> </w:t>
      </w:r>
      <w:r>
        <w:rPr>
          <w:color w:val="231F20"/>
        </w:rPr>
        <w:t>so</w:t>
      </w:r>
      <w:r>
        <w:rPr>
          <w:color w:val="231F20"/>
          <w:spacing w:val="-12"/>
        </w:rPr>
        <w:t> </w:t>
      </w:r>
      <w:r>
        <w:rPr>
          <w:color w:val="231F20"/>
        </w:rPr>
        <w:t>với</w:t>
      </w:r>
      <w:r>
        <w:rPr>
          <w:color w:val="231F20"/>
          <w:spacing w:val="-13"/>
        </w:rPr>
        <w:t> </w:t>
      </w:r>
      <w:r>
        <w:rPr>
          <w:color w:val="231F20"/>
        </w:rPr>
        <w:t>Kinh</w:t>
      </w:r>
      <w:r>
        <w:rPr>
          <w:color w:val="231F20"/>
          <w:spacing w:val="-13"/>
        </w:rPr>
        <w:t> </w:t>
      </w:r>
      <w:r>
        <w:rPr>
          <w:color w:val="231F20"/>
        </w:rPr>
        <w:t>này</w:t>
      </w:r>
      <w:r>
        <w:rPr>
          <w:color w:val="231F20"/>
          <w:spacing w:val="-12"/>
        </w:rPr>
        <w:t> </w:t>
      </w:r>
      <w:r>
        <w:rPr>
          <w:color w:val="231F20"/>
        </w:rPr>
        <w:t>có</w:t>
      </w:r>
      <w:r>
        <w:rPr>
          <w:color w:val="231F20"/>
          <w:spacing w:val="-13"/>
        </w:rPr>
        <w:t> </w:t>
      </w:r>
      <w:r>
        <w:rPr>
          <w:color w:val="231F20"/>
        </w:rPr>
        <w:t>đôi</w:t>
      </w:r>
      <w:r>
        <w:rPr>
          <w:color w:val="231F20"/>
          <w:spacing w:val="-12"/>
        </w:rPr>
        <w:t> </w:t>
      </w:r>
      <w:r>
        <w:rPr>
          <w:color w:val="231F20"/>
        </w:rPr>
        <w:t>chút</w:t>
      </w:r>
      <w:r>
        <w:rPr>
          <w:color w:val="231F20"/>
          <w:spacing w:val="-13"/>
        </w:rPr>
        <w:t> </w:t>
      </w:r>
      <w:r>
        <w:rPr>
          <w:color w:val="231F20"/>
        </w:rPr>
        <w:t>mâu thuẫn. Đó là cho năm căn là Pháp thế đệ nhất và tánh của phàm phu hoàn toàn là nhiễm ô. Thuyết kia cho khổ đế đoạn trừ mười sử </w:t>
      </w:r>
      <w:r>
        <w:rPr>
          <w:color w:val="231F20"/>
          <w:spacing w:val="-5"/>
        </w:rPr>
        <w:t>của </w:t>
      </w:r>
      <w:r>
        <w:rPr>
          <w:color w:val="231F20"/>
        </w:rPr>
        <w:t>cõi</w:t>
      </w:r>
      <w:r>
        <w:rPr>
          <w:color w:val="231F20"/>
          <w:spacing w:val="-10"/>
        </w:rPr>
        <w:t> </w:t>
      </w:r>
      <w:r>
        <w:rPr>
          <w:color w:val="231F20"/>
        </w:rPr>
        <w:t>dục,</w:t>
      </w:r>
      <w:r>
        <w:rPr>
          <w:color w:val="231F20"/>
          <w:spacing w:val="-9"/>
        </w:rPr>
        <w:t> </w:t>
      </w:r>
      <w:r>
        <w:rPr>
          <w:color w:val="231F20"/>
        </w:rPr>
        <w:t>là</w:t>
      </w:r>
      <w:r>
        <w:rPr>
          <w:color w:val="231F20"/>
          <w:spacing w:val="-10"/>
        </w:rPr>
        <w:t> </w:t>
      </w:r>
      <w:r>
        <w:rPr>
          <w:color w:val="231F20"/>
        </w:rPr>
        <w:t>tánh</w:t>
      </w:r>
      <w:r>
        <w:rPr>
          <w:color w:val="231F20"/>
          <w:spacing w:val="-9"/>
        </w:rPr>
        <w:t> </w:t>
      </w:r>
      <w:r>
        <w:rPr>
          <w:color w:val="231F20"/>
        </w:rPr>
        <w:t>của</w:t>
      </w:r>
      <w:r>
        <w:rPr>
          <w:color w:val="231F20"/>
          <w:spacing w:val="-10"/>
        </w:rPr>
        <w:t> </w:t>
      </w:r>
      <w:r>
        <w:rPr>
          <w:color w:val="231F20"/>
        </w:rPr>
        <w:t>phàm</w:t>
      </w:r>
      <w:r>
        <w:rPr>
          <w:color w:val="231F20"/>
          <w:spacing w:val="-9"/>
        </w:rPr>
        <w:t> </w:t>
      </w:r>
      <w:r>
        <w:rPr>
          <w:color w:val="231F20"/>
        </w:rPr>
        <w:t>phu.</w:t>
      </w:r>
      <w:r>
        <w:rPr>
          <w:color w:val="231F20"/>
          <w:spacing w:val="-10"/>
        </w:rPr>
        <w:t> </w:t>
      </w:r>
      <w:r>
        <w:rPr>
          <w:color w:val="231F20"/>
        </w:rPr>
        <w:t>Niết-bàn</w:t>
      </w:r>
      <w:r>
        <w:rPr>
          <w:color w:val="231F20"/>
          <w:spacing w:val="-9"/>
        </w:rPr>
        <w:t> </w:t>
      </w:r>
      <w:r>
        <w:rPr>
          <w:color w:val="231F20"/>
        </w:rPr>
        <w:t>có</w:t>
      </w:r>
      <w:r>
        <w:rPr>
          <w:color w:val="231F20"/>
          <w:spacing w:val="-10"/>
        </w:rPr>
        <w:t> </w:t>
      </w:r>
      <w:r>
        <w:rPr>
          <w:color w:val="231F20"/>
        </w:rPr>
        <w:t>ba</w:t>
      </w:r>
      <w:r>
        <w:rPr>
          <w:color w:val="231F20"/>
          <w:spacing w:val="-9"/>
        </w:rPr>
        <w:t> </w:t>
      </w:r>
      <w:r>
        <w:rPr>
          <w:color w:val="231F20"/>
        </w:rPr>
        <w:t>loại</w:t>
      </w:r>
      <w:r>
        <w:rPr>
          <w:color w:val="231F20"/>
          <w:spacing w:val="-9"/>
        </w:rPr>
        <w:t> </w:t>
      </w:r>
      <w:r>
        <w:rPr>
          <w:color w:val="231F20"/>
        </w:rPr>
        <w:t>là</w:t>
      </w:r>
      <w:r>
        <w:rPr>
          <w:color w:val="231F20"/>
          <w:spacing w:val="-10"/>
        </w:rPr>
        <w:t> </w:t>
      </w:r>
      <w:r>
        <w:rPr>
          <w:color w:val="231F20"/>
        </w:rPr>
        <w:t>học,</w:t>
      </w:r>
      <w:r>
        <w:rPr>
          <w:color w:val="231F20"/>
          <w:spacing w:val="-9"/>
        </w:rPr>
        <w:t> </w:t>
      </w:r>
      <w:r>
        <w:rPr>
          <w:color w:val="231F20"/>
        </w:rPr>
        <w:t>vô</w:t>
      </w:r>
      <w:r>
        <w:rPr>
          <w:color w:val="231F20"/>
          <w:spacing w:val="-10"/>
        </w:rPr>
        <w:t> </w:t>
      </w:r>
      <w:r>
        <w:rPr>
          <w:color w:val="231F20"/>
        </w:rPr>
        <w:t>học,</w:t>
      </w:r>
      <w:r>
        <w:rPr>
          <w:color w:val="231F20"/>
          <w:spacing w:val="-9"/>
        </w:rPr>
        <w:t> </w:t>
      </w:r>
      <w:r>
        <w:rPr>
          <w:color w:val="231F20"/>
        </w:rPr>
        <w:t>phi học phi vô học. A-tu-la là đạo thứ sáu. Nói có ngã, nhân. Vì các sự việc như thế </w:t>
      </w:r>
      <w:r>
        <w:rPr>
          <w:color w:val="231F20"/>
          <w:spacing w:val="-5"/>
        </w:rPr>
        <w:t>v.v..., </w:t>
      </w:r>
      <w:r>
        <w:rPr>
          <w:color w:val="231F20"/>
        </w:rPr>
        <w:t>nên nếu nói năm, hoặc sáu, đều trái với Kinh</w:t>
      </w:r>
      <w:r>
        <w:rPr>
          <w:color w:val="231F20"/>
          <w:spacing w:val="-39"/>
        </w:rPr>
        <w:t> </w:t>
      </w:r>
      <w:r>
        <w:rPr>
          <w:color w:val="231F20"/>
          <w:spacing w:val="-5"/>
        </w:rPr>
        <w:t>này. </w:t>
      </w:r>
      <w:r>
        <w:rPr>
          <w:color w:val="231F20"/>
        </w:rPr>
        <w:t>Đừng</w:t>
      </w:r>
      <w:r>
        <w:rPr>
          <w:color w:val="231F20"/>
          <w:spacing w:val="-13"/>
        </w:rPr>
        <w:t> </w:t>
      </w:r>
      <w:r>
        <w:rPr>
          <w:color w:val="231F20"/>
        </w:rPr>
        <w:t>cho</w:t>
      </w:r>
      <w:r>
        <w:rPr>
          <w:color w:val="231F20"/>
          <w:spacing w:val="-12"/>
        </w:rPr>
        <w:t> </w:t>
      </w:r>
      <w:r>
        <w:rPr>
          <w:color w:val="231F20"/>
        </w:rPr>
        <w:t>thuyết</w:t>
      </w:r>
      <w:r>
        <w:rPr>
          <w:color w:val="231F20"/>
          <w:spacing w:val="-13"/>
        </w:rPr>
        <w:t> </w:t>
      </w:r>
      <w:r>
        <w:rPr>
          <w:color w:val="231F20"/>
        </w:rPr>
        <w:t>của</w:t>
      </w:r>
      <w:r>
        <w:rPr>
          <w:color w:val="231F20"/>
          <w:spacing w:val="-12"/>
        </w:rPr>
        <w:t> </w:t>
      </w:r>
      <w:r>
        <w:rPr>
          <w:color w:val="231F20"/>
        </w:rPr>
        <w:t>Bộ</w:t>
      </w:r>
      <w:r>
        <w:rPr>
          <w:color w:val="231F20"/>
          <w:spacing w:val="-13"/>
        </w:rPr>
        <w:t> </w:t>
      </w:r>
      <w:r>
        <w:rPr>
          <w:color w:val="231F20"/>
        </w:rPr>
        <w:t>kia</w:t>
      </w:r>
      <w:r>
        <w:rPr>
          <w:color w:val="231F20"/>
          <w:spacing w:val="-12"/>
        </w:rPr>
        <w:t> </w:t>
      </w:r>
      <w:r>
        <w:rPr>
          <w:color w:val="231F20"/>
        </w:rPr>
        <w:t>đã</w:t>
      </w:r>
      <w:r>
        <w:rPr>
          <w:color w:val="231F20"/>
          <w:spacing w:val="-13"/>
        </w:rPr>
        <w:t> </w:t>
      </w:r>
      <w:r>
        <w:rPr>
          <w:color w:val="231F20"/>
        </w:rPr>
        <w:t>nói</w:t>
      </w:r>
      <w:r>
        <w:rPr>
          <w:color w:val="231F20"/>
          <w:spacing w:val="-12"/>
        </w:rPr>
        <w:t> </w:t>
      </w:r>
      <w:r>
        <w:rPr>
          <w:color w:val="231F20"/>
        </w:rPr>
        <w:t>đều</w:t>
      </w:r>
      <w:r>
        <w:rPr>
          <w:color w:val="231F20"/>
          <w:spacing w:val="-13"/>
        </w:rPr>
        <w:t> </w:t>
      </w:r>
      <w:r>
        <w:rPr>
          <w:color w:val="231F20"/>
        </w:rPr>
        <w:t>đồng</w:t>
      </w:r>
      <w:r>
        <w:rPr>
          <w:color w:val="231F20"/>
          <w:spacing w:val="-12"/>
        </w:rPr>
        <w:t> </w:t>
      </w:r>
      <w:r>
        <w:rPr>
          <w:color w:val="231F20"/>
        </w:rPr>
        <w:t>với</w:t>
      </w:r>
      <w:r>
        <w:rPr>
          <w:color w:val="231F20"/>
          <w:spacing w:val="-13"/>
        </w:rPr>
        <w:t> </w:t>
      </w:r>
      <w:r>
        <w:rPr>
          <w:color w:val="231F20"/>
        </w:rPr>
        <w:t>Kinh</w:t>
      </w:r>
      <w:r>
        <w:rPr>
          <w:color w:val="231F20"/>
          <w:spacing w:val="-12"/>
        </w:rPr>
        <w:t> </w:t>
      </w:r>
      <w:r>
        <w:rPr>
          <w:color w:val="231F20"/>
          <w:spacing w:val="-5"/>
        </w:rPr>
        <w:t>này.</w:t>
      </w:r>
      <w:r>
        <w:rPr>
          <w:color w:val="231F20"/>
          <w:spacing w:val="-13"/>
        </w:rPr>
        <w:t> </w:t>
      </w:r>
      <w:r>
        <w:rPr>
          <w:color w:val="231F20"/>
        </w:rPr>
        <w:t>Người</w:t>
      </w:r>
      <w:r>
        <w:rPr>
          <w:color w:val="231F20"/>
          <w:spacing w:val="-12"/>
        </w:rPr>
        <w:t> </w:t>
      </w:r>
      <w:r>
        <w:rPr>
          <w:color w:val="231F20"/>
        </w:rPr>
        <w:t>tạo Kinh (Luận) kia vì muốn đoạn ý như thế, nên tiếp theo nói như vầy: Như</w:t>
      </w:r>
      <w:r>
        <w:rPr>
          <w:color w:val="231F20"/>
          <w:spacing w:val="-10"/>
        </w:rPr>
        <w:t> </w:t>
      </w:r>
      <w:r>
        <w:rPr>
          <w:color w:val="231F20"/>
        </w:rPr>
        <w:t>nghĩa</w:t>
      </w:r>
      <w:r>
        <w:rPr>
          <w:color w:val="231F20"/>
          <w:spacing w:val="-9"/>
        </w:rPr>
        <w:t> </w:t>
      </w:r>
      <w:r>
        <w:rPr>
          <w:color w:val="231F20"/>
        </w:rPr>
        <w:t>của</w:t>
      </w:r>
      <w:r>
        <w:rPr>
          <w:color w:val="231F20"/>
          <w:spacing w:val="-9"/>
        </w:rPr>
        <w:t> </w:t>
      </w:r>
      <w:r>
        <w:rPr>
          <w:color w:val="231F20"/>
        </w:rPr>
        <w:t>tôi</w:t>
      </w:r>
      <w:r>
        <w:rPr>
          <w:color w:val="231F20"/>
          <w:spacing w:val="-9"/>
        </w:rPr>
        <w:t> </w:t>
      </w:r>
      <w:r>
        <w:rPr>
          <w:color w:val="231F20"/>
        </w:rPr>
        <w:t>đối</w:t>
      </w:r>
      <w:r>
        <w:rPr>
          <w:color w:val="231F20"/>
          <w:spacing w:val="-9"/>
        </w:rPr>
        <w:t> </w:t>
      </w:r>
      <w:r>
        <w:rPr>
          <w:color w:val="231F20"/>
        </w:rPr>
        <w:t>với</w:t>
      </w:r>
      <w:r>
        <w:rPr>
          <w:color w:val="231F20"/>
          <w:spacing w:val="-10"/>
        </w:rPr>
        <w:t> </w:t>
      </w:r>
      <w:r>
        <w:rPr>
          <w:color w:val="231F20"/>
        </w:rPr>
        <w:t>các</w:t>
      </w:r>
      <w:r>
        <w:rPr>
          <w:color w:val="231F20"/>
          <w:spacing w:val="-9"/>
        </w:rPr>
        <w:t> </w:t>
      </w:r>
      <w:r>
        <w:rPr>
          <w:color w:val="231F20"/>
        </w:rPr>
        <w:t>tâm</w:t>
      </w:r>
      <w:r>
        <w:rPr>
          <w:color w:val="231F20"/>
          <w:spacing w:val="-9"/>
        </w:rPr>
        <w:t> </w:t>
      </w:r>
      <w:r>
        <w:rPr>
          <w:color w:val="231F20"/>
        </w:rPr>
        <w:t>tâm</w:t>
      </w:r>
      <w:r>
        <w:rPr>
          <w:color w:val="231F20"/>
          <w:spacing w:val="-9"/>
        </w:rPr>
        <w:t> </w:t>
      </w:r>
      <w:r>
        <w:rPr>
          <w:color w:val="231F20"/>
        </w:rPr>
        <w:t>số</w:t>
      </w:r>
      <w:r>
        <w:rPr>
          <w:color w:val="231F20"/>
          <w:spacing w:val="-9"/>
        </w:rPr>
        <w:t> </w:t>
      </w:r>
      <w:r>
        <w:rPr>
          <w:color w:val="231F20"/>
        </w:rPr>
        <w:t>pháp,</w:t>
      </w:r>
      <w:r>
        <w:rPr>
          <w:color w:val="231F20"/>
          <w:spacing w:val="-10"/>
        </w:rPr>
        <w:t> </w:t>
      </w:r>
      <w:r>
        <w:rPr>
          <w:color w:val="231F20"/>
        </w:rPr>
        <w:t>theo</w:t>
      </w:r>
      <w:r>
        <w:rPr>
          <w:color w:val="231F20"/>
          <w:spacing w:val="-9"/>
        </w:rPr>
        <w:t> </w:t>
      </w:r>
      <w:r>
        <w:rPr>
          <w:color w:val="231F20"/>
        </w:rPr>
        <w:t>thứ</w:t>
      </w:r>
      <w:r>
        <w:rPr>
          <w:color w:val="231F20"/>
          <w:spacing w:val="-9"/>
        </w:rPr>
        <w:t> </w:t>
      </w:r>
      <w:r>
        <w:rPr>
          <w:color w:val="231F20"/>
        </w:rPr>
        <w:t>lớp</w:t>
      </w:r>
      <w:r>
        <w:rPr>
          <w:color w:val="231F20"/>
          <w:spacing w:val="-9"/>
        </w:rPr>
        <w:t> </w:t>
      </w:r>
      <w:r>
        <w:rPr>
          <w:color w:val="231F20"/>
        </w:rPr>
        <w:t>đạt</w:t>
      </w:r>
      <w:r>
        <w:rPr>
          <w:color w:val="231F20"/>
          <w:spacing w:val="-9"/>
        </w:rPr>
        <w:t> </w:t>
      </w:r>
      <w:r>
        <w:rPr>
          <w:color w:val="231F20"/>
        </w:rPr>
        <w:t>được chánh quyết định, đó gọi là Pháp thế đệ</w:t>
      </w:r>
      <w:r>
        <w:rPr>
          <w:color w:val="231F20"/>
          <w:spacing w:val="-2"/>
        </w:rPr>
        <w:t> </w:t>
      </w:r>
      <w:r>
        <w:rPr>
          <w:color w:val="231F20"/>
        </w:rPr>
        <w:t>nhất.</w:t>
      </w:r>
    </w:p>
    <w:p>
      <w:pPr>
        <w:pStyle w:val="BodyText"/>
        <w:spacing w:line="273" w:lineRule="auto" w:before="106"/>
        <w:ind w:left="393" w:right="127"/>
      </w:pPr>
      <w:r>
        <w:rPr>
          <w:i/>
          <w:color w:val="231F20"/>
        </w:rPr>
        <w:t>Hỏi:</w:t>
      </w:r>
      <w:r>
        <w:rPr>
          <w:i/>
          <w:color w:val="231F20"/>
          <w:spacing w:val="-10"/>
        </w:rPr>
        <w:t> </w:t>
      </w:r>
      <w:r>
        <w:rPr>
          <w:color w:val="231F20"/>
        </w:rPr>
        <w:t>Như</w:t>
      </w:r>
      <w:r>
        <w:rPr>
          <w:color w:val="231F20"/>
          <w:spacing w:val="-9"/>
        </w:rPr>
        <w:t> </w:t>
      </w:r>
      <w:r>
        <w:rPr>
          <w:color w:val="231F20"/>
        </w:rPr>
        <w:t>ông</w:t>
      </w:r>
      <w:r>
        <w:rPr>
          <w:color w:val="231F20"/>
          <w:spacing w:val="-10"/>
        </w:rPr>
        <w:t> </w:t>
      </w:r>
      <w:r>
        <w:rPr>
          <w:color w:val="231F20"/>
        </w:rPr>
        <w:t>vừa</w:t>
      </w:r>
      <w:r>
        <w:rPr>
          <w:color w:val="231F20"/>
          <w:spacing w:val="-9"/>
        </w:rPr>
        <w:t> </w:t>
      </w:r>
      <w:r>
        <w:rPr>
          <w:color w:val="231F20"/>
        </w:rPr>
        <w:t>nói:</w:t>
      </w:r>
      <w:r>
        <w:rPr>
          <w:color w:val="231F20"/>
          <w:spacing w:val="-14"/>
        </w:rPr>
        <w:t> </w:t>
      </w:r>
      <w:r>
        <w:rPr>
          <w:color w:val="231F20"/>
        </w:rPr>
        <w:t>Tánh</w:t>
      </w:r>
      <w:r>
        <w:rPr>
          <w:color w:val="231F20"/>
          <w:spacing w:val="-10"/>
        </w:rPr>
        <w:t> </w:t>
      </w:r>
      <w:r>
        <w:rPr>
          <w:color w:val="231F20"/>
        </w:rPr>
        <w:t>của</w:t>
      </w:r>
      <w:r>
        <w:rPr>
          <w:color w:val="231F20"/>
          <w:spacing w:val="-9"/>
        </w:rPr>
        <w:t> </w:t>
      </w:r>
      <w:r>
        <w:rPr>
          <w:color w:val="231F20"/>
        </w:rPr>
        <w:t>năm</w:t>
      </w:r>
      <w:r>
        <w:rPr>
          <w:color w:val="231F20"/>
          <w:spacing w:val="-9"/>
        </w:rPr>
        <w:t> </w:t>
      </w:r>
      <w:r>
        <w:rPr>
          <w:color w:val="231F20"/>
        </w:rPr>
        <w:t>căn</w:t>
      </w:r>
      <w:r>
        <w:rPr>
          <w:color w:val="231F20"/>
          <w:spacing w:val="-10"/>
        </w:rPr>
        <w:t> </w:t>
      </w:r>
      <w:r>
        <w:rPr>
          <w:color w:val="231F20"/>
        </w:rPr>
        <w:t>là</w:t>
      </w:r>
      <w:r>
        <w:rPr>
          <w:color w:val="231F20"/>
          <w:spacing w:val="-9"/>
        </w:rPr>
        <w:t> </w:t>
      </w:r>
      <w:r>
        <w:rPr>
          <w:color w:val="231F20"/>
        </w:rPr>
        <w:t>thiện,</w:t>
      </w:r>
      <w:r>
        <w:rPr>
          <w:color w:val="231F20"/>
          <w:spacing w:val="-10"/>
        </w:rPr>
        <w:t> </w:t>
      </w:r>
      <w:r>
        <w:rPr>
          <w:color w:val="231F20"/>
        </w:rPr>
        <w:t>tánh</w:t>
      </w:r>
      <w:r>
        <w:rPr>
          <w:color w:val="231F20"/>
          <w:spacing w:val="-9"/>
        </w:rPr>
        <w:t> </w:t>
      </w:r>
      <w:r>
        <w:rPr>
          <w:color w:val="231F20"/>
        </w:rPr>
        <w:t>của</w:t>
      </w:r>
      <w:r>
        <w:rPr>
          <w:color w:val="231F20"/>
          <w:spacing w:val="-9"/>
        </w:rPr>
        <w:t> </w:t>
      </w:r>
      <w:r>
        <w:rPr>
          <w:color w:val="231F20"/>
        </w:rPr>
        <w:t>tâm tâm số pháp khác không phải là thiện, nên là bất thiện, vô ký</w:t>
      </w:r>
      <w:r>
        <w:rPr>
          <w:color w:val="231F20"/>
          <w:spacing w:val="-43"/>
        </w:rPr>
        <w:t> </w:t>
      </w:r>
      <w:r>
        <w:rPr>
          <w:color w:val="231F20"/>
        </w:rPr>
        <w:t>chăng? Nếu do tánh của năm căn là thiện, thì bất thiện, vô ký gần gũi với năm căn cũng gọi là thiện. Nay năm căn cũng gần gũi với bất thiện, vô ký, nên là bất thiện, vô ký chăng?</w:t>
      </w:r>
    </w:p>
    <w:p>
      <w:pPr>
        <w:pStyle w:val="BodyText"/>
        <w:spacing w:line="273" w:lineRule="auto" w:before="109"/>
        <w:ind w:left="393" w:right="127"/>
      </w:pPr>
      <w:r>
        <w:rPr>
          <w:i/>
          <w:color w:val="231F20"/>
        </w:rPr>
        <w:t>Đáp:</w:t>
      </w:r>
      <w:r>
        <w:rPr>
          <w:i/>
          <w:color w:val="231F20"/>
          <w:spacing w:val="-11"/>
        </w:rPr>
        <w:t> </w:t>
      </w:r>
      <w:r>
        <w:rPr>
          <w:color w:val="231F20"/>
        </w:rPr>
        <w:t>Điều</w:t>
      </w:r>
      <w:r>
        <w:rPr>
          <w:color w:val="231F20"/>
          <w:spacing w:val="-11"/>
        </w:rPr>
        <w:t> </w:t>
      </w:r>
      <w:r>
        <w:rPr>
          <w:color w:val="231F20"/>
        </w:rPr>
        <w:t>này</w:t>
      </w:r>
      <w:r>
        <w:rPr>
          <w:color w:val="231F20"/>
          <w:spacing w:val="-11"/>
        </w:rPr>
        <w:t> </w:t>
      </w:r>
      <w:r>
        <w:rPr>
          <w:color w:val="231F20"/>
        </w:rPr>
        <w:t>là</w:t>
      </w:r>
      <w:r>
        <w:rPr>
          <w:color w:val="231F20"/>
          <w:spacing w:val="-11"/>
        </w:rPr>
        <w:t> </w:t>
      </w:r>
      <w:r>
        <w:rPr>
          <w:color w:val="231F20"/>
        </w:rPr>
        <w:t>không</w:t>
      </w:r>
      <w:r>
        <w:rPr>
          <w:color w:val="231F20"/>
          <w:spacing w:val="-11"/>
        </w:rPr>
        <w:t> </w:t>
      </w:r>
      <w:r>
        <w:rPr>
          <w:color w:val="231F20"/>
        </w:rPr>
        <w:t>đúng.</w:t>
      </w:r>
      <w:r>
        <w:rPr>
          <w:color w:val="231F20"/>
          <w:spacing w:val="-15"/>
        </w:rPr>
        <w:t> </w:t>
      </w:r>
      <w:r>
        <w:rPr>
          <w:color w:val="231F20"/>
        </w:rPr>
        <w:t>Vì</w:t>
      </w:r>
      <w:r>
        <w:rPr>
          <w:color w:val="231F20"/>
          <w:spacing w:val="-11"/>
        </w:rPr>
        <w:t> </w:t>
      </w:r>
      <w:r>
        <w:rPr>
          <w:color w:val="231F20"/>
        </w:rPr>
        <w:t>sao?</w:t>
      </w:r>
      <w:r>
        <w:rPr>
          <w:color w:val="231F20"/>
          <w:spacing w:val="-16"/>
        </w:rPr>
        <w:t> </w:t>
      </w:r>
      <w:r>
        <w:rPr>
          <w:color w:val="231F20"/>
        </w:rPr>
        <w:t>Vì</w:t>
      </w:r>
      <w:r>
        <w:rPr>
          <w:color w:val="231F20"/>
          <w:spacing w:val="-11"/>
        </w:rPr>
        <w:t> </w:t>
      </w:r>
      <w:r>
        <w:rPr>
          <w:color w:val="231F20"/>
        </w:rPr>
        <w:t>căn</w:t>
      </w:r>
      <w:r>
        <w:rPr>
          <w:color w:val="231F20"/>
          <w:spacing w:val="-11"/>
        </w:rPr>
        <w:t> </w:t>
      </w:r>
      <w:r>
        <w:rPr>
          <w:color w:val="231F20"/>
        </w:rPr>
        <w:t>cùng</w:t>
      </w:r>
      <w:r>
        <w:rPr>
          <w:color w:val="231F20"/>
          <w:spacing w:val="-10"/>
        </w:rPr>
        <w:t> </w:t>
      </w:r>
      <w:r>
        <w:rPr>
          <w:color w:val="231F20"/>
        </w:rPr>
        <w:t>với</w:t>
      </w:r>
      <w:r>
        <w:rPr>
          <w:color w:val="231F20"/>
          <w:spacing w:val="-11"/>
        </w:rPr>
        <w:t> </w:t>
      </w:r>
      <w:r>
        <w:rPr>
          <w:color w:val="231F20"/>
        </w:rPr>
        <w:t>tâm</w:t>
      </w:r>
      <w:r>
        <w:rPr>
          <w:color w:val="231F20"/>
          <w:spacing w:val="-11"/>
        </w:rPr>
        <w:t> </w:t>
      </w:r>
      <w:r>
        <w:rPr>
          <w:color w:val="231F20"/>
        </w:rPr>
        <w:t>tâm số pháp đều đồng một đối tượng nương dựa, đồng một hành, </w:t>
      </w:r>
      <w:r>
        <w:rPr>
          <w:color w:val="231F20"/>
          <w:spacing w:val="-4"/>
        </w:rPr>
        <w:t>đồng </w:t>
      </w:r>
      <w:r>
        <w:rPr>
          <w:color w:val="231F20"/>
        </w:rPr>
        <w:t>một</w:t>
      </w:r>
      <w:r>
        <w:rPr>
          <w:color w:val="231F20"/>
          <w:spacing w:val="-7"/>
        </w:rPr>
        <w:t> </w:t>
      </w:r>
      <w:r>
        <w:rPr>
          <w:color w:val="231F20"/>
        </w:rPr>
        <w:t>đối</w:t>
      </w:r>
      <w:r>
        <w:rPr>
          <w:color w:val="231F20"/>
          <w:spacing w:val="-7"/>
        </w:rPr>
        <w:t> </w:t>
      </w:r>
      <w:r>
        <w:rPr>
          <w:color w:val="231F20"/>
        </w:rPr>
        <w:t>tượng</w:t>
      </w:r>
      <w:r>
        <w:rPr>
          <w:color w:val="231F20"/>
          <w:spacing w:val="-7"/>
        </w:rPr>
        <w:t> </w:t>
      </w:r>
      <w:r>
        <w:rPr>
          <w:color w:val="231F20"/>
        </w:rPr>
        <w:t>duyên,</w:t>
      </w:r>
      <w:r>
        <w:rPr>
          <w:color w:val="231F20"/>
          <w:spacing w:val="-7"/>
        </w:rPr>
        <w:t> </w:t>
      </w:r>
      <w:r>
        <w:rPr>
          <w:color w:val="231F20"/>
        </w:rPr>
        <w:t>đồng</w:t>
      </w:r>
      <w:r>
        <w:rPr>
          <w:color w:val="231F20"/>
          <w:spacing w:val="-7"/>
        </w:rPr>
        <w:t> </w:t>
      </w:r>
      <w:r>
        <w:rPr>
          <w:color w:val="231F20"/>
        </w:rPr>
        <w:t>một</w:t>
      </w:r>
      <w:r>
        <w:rPr>
          <w:color w:val="231F20"/>
          <w:spacing w:val="-7"/>
        </w:rPr>
        <w:t> </w:t>
      </w:r>
      <w:r>
        <w:rPr>
          <w:color w:val="231F20"/>
        </w:rPr>
        <w:t>quả,</w:t>
      </w:r>
      <w:r>
        <w:rPr>
          <w:color w:val="231F20"/>
          <w:spacing w:val="-7"/>
        </w:rPr>
        <w:t> </w:t>
      </w:r>
      <w:r>
        <w:rPr>
          <w:color w:val="231F20"/>
        </w:rPr>
        <w:t>đồng</w:t>
      </w:r>
      <w:r>
        <w:rPr>
          <w:color w:val="231F20"/>
          <w:spacing w:val="-7"/>
        </w:rPr>
        <w:t> </w:t>
      </w:r>
      <w:r>
        <w:rPr>
          <w:color w:val="231F20"/>
        </w:rPr>
        <w:t>một</w:t>
      </w:r>
      <w:r>
        <w:rPr>
          <w:color w:val="231F20"/>
          <w:spacing w:val="-7"/>
        </w:rPr>
        <w:t> </w:t>
      </w:r>
      <w:r>
        <w:rPr>
          <w:color w:val="231F20"/>
        </w:rPr>
        <w:t>nương</w:t>
      </w:r>
      <w:r>
        <w:rPr>
          <w:color w:val="231F20"/>
          <w:spacing w:val="-7"/>
        </w:rPr>
        <w:t> </w:t>
      </w:r>
      <w:r>
        <w:rPr>
          <w:color w:val="231F20"/>
        </w:rPr>
        <w:t>dựa,</w:t>
      </w:r>
      <w:r>
        <w:rPr>
          <w:color w:val="231F20"/>
          <w:spacing w:val="-7"/>
        </w:rPr>
        <w:t> </w:t>
      </w:r>
      <w:r>
        <w:rPr>
          <w:color w:val="231F20"/>
        </w:rPr>
        <w:t>đồng</w:t>
      </w:r>
      <w:r>
        <w:rPr>
          <w:color w:val="231F20"/>
          <w:spacing w:val="-7"/>
        </w:rPr>
        <w:t> </w:t>
      </w:r>
      <w:r>
        <w:rPr>
          <w:color w:val="231F20"/>
        </w:rPr>
        <w:t>một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9" w:firstLine="0"/>
      </w:pPr>
      <w:r>
        <w:rPr>
          <w:color w:val="231F20"/>
        </w:rPr>
        <w:t>báo, cùng thành một việc, mà cho tánh của năm căn là thiện, là gần gũi với thiện, thì chỉ là vọng tưởng chấp giữ.</w:t>
      </w:r>
    </w:p>
    <w:p>
      <w:pPr>
        <w:pStyle w:val="BodyText"/>
        <w:spacing w:line="271" w:lineRule="auto" w:before="110"/>
        <w:ind w:right="411"/>
      </w:pPr>
      <w:r>
        <w:rPr>
          <w:color w:val="231F20"/>
        </w:rPr>
        <w:t>Hoặc có thuyết nói: Người trì tụng Tu-đa-la nói năm căn là Pháp thế đệ nhất.</w:t>
      </w:r>
    </w:p>
    <w:p>
      <w:pPr>
        <w:pStyle w:val="BodyText"/>
        <w:spacing w:line="271" w:lineRule="auto" w:before="113"/>
        <w:ind w:right="412"/>
      </w:pPr>
      <w:r>
        <w:rPr>
          <w:color w:val="231F20"/>
        </w:rPr>
        <w:t>Tôn giả Đạt-ma-đa-la nói: Thể tánh của Pháp thế đệ nhất là tư, gọi là khác biệt.</w:t>
      </w:r>
    </w:p>
    <w:p>
      <w:pPr>
        <w:pStyle w:val="BodyText"/>
        <w:spacing w:line="271" w:lineRule="auto"/>
        <w:ind w:right="411"/>
      </w:pPr>
      <w:r>
        <w:rPr>
          <w:color w:val="231F20"/>
        </w:rPr>
        <w:t>Tôn giả Phật-đà-đề-bà nói: Thể tánh của Pháp thế đệ nhất là tâm, gọi là khác biệt. Vì sao? Vì tâm tín khác, cho đến tâm tuệ</w:t>
      </w:r>
      <w:r>
        <w:rPr>
          <w:color w:val="231F20"/>
          <w:spacing w:val="-43"/>
        </w:rPr>
        <w:t> </w:t>
      </w:r>
      <w:r>
        <w:rPr>
          <w:color w:val="231F20"/>
        </w:rPr>
        <w:t>khác. Nếu</w:t>
      </w:r>
      <w:r>
        <w:rPr>
          <w:color w:val="231F20"/>
          <w:spacing w:val="-8"/>
        </w:rPr>
        <w:t> </w:t>
      </w:r>
      <w:r>
        <w:rPr>
          <w:color w:val="231F20"/>
        </w:rPr>
        <w:t>có</w:t>
      </w:r>
      <w:r>
        <w:rPr>
          <w:color w:val="231F20"/>
          <w:spacing w:val="-7"/>
        </w:rPr>
        <w:t> </w:t>
      </w:r>
      <w:r>
        <w:rPr>
          <w:color w:val="231F20"/>
        </w:rPr>
        <w:t>chúng</w:t>
      </w:r>
      <w:r>
        <w:rPr>
          <w:color w:val="231F20"/>
          <w:spacing w:val="-7"/>
        </w:rPr>
        <w:t> </w:t>
      </w:r>
      <w:r>
        <w:rPr>
          <w:color w:val="231F20"/>
        </w:rPr>
        <w:t>sinh</w:t>
      </w:r>
      <w:r>
        <w:rPr>
          <w:color w:val="231F20"/>
          <w:spacing w:val="-8"/>
        </w:rPr>
        <w:t> </w:t>
      </w:r>
      <w:r>
        <w:rPr>
          <w:color w:val="231F20"/>
        </w:rPr>
        <w:t>có</w:t>
      </w:r>
      <w:r>
        <w:rPr>
          <w:color w:val="231F20"/>
          <w:spacing w:val="-7"/>
        </w:rPr>
        <w:t> </w:t>
      </w:r>
      <w:r>
        <w:rPr>
          <w:color w:val="231F20"/>
        </w:rPr>
        <w:t>thể</w:t>
      </w:r>
      <w:r>
        <w:rPr>
          <w:color w:val="231F20"/>
          <w:spacing w:val="-7"/>
        </w:rPr>
        <w:t> </w:t>
      </w:r>
      <w:r>
        <w:rPr>
          <w:color w:val="231F20"/>
        </w:rPr>
        <w:t>ở</w:t>
      </w:r>
      <w:r>
        <w:rPr>
          <w:color w:val="231F20"/>
          <w:spacing w:val="-8"/>
        </w:rPr>
        <w:t> </w:t>
      </w:r>
      <w:r>
        <w:rPr>
          <w:color w:val="231F20"/>
        </w:rPr>
        <w:t>trong</w:t>
      </w:r>
      <w:r>
        <w:rPr>
          <w:color w:val="231F20"/>
          <w:spacing w:val="-7"/>
        </w:rPr>
        <w:t> </w:t>
      </w:r>
      <w:r>
        <w:rPr>
          <w:color w:val="231F20"/>
        </w:rPr>
        <w:t>một</w:t>
      </w:r>
      <w:r>
        <w:rPr>
          <w:color w:val="231F20"/>
          <w:spacing w:val="-7"/>
        </w:rPr>
        <w:t> </w:t>
      </w:r>
      <w:r>
        <w:rPr>
          <w:color w:val="231F20"/>
        </w:rPr>
        <w:t>lúc</w:t>
      </w:r>
      <w:r>
        <w:rPr>
          <w:color w:val="231F20"/>
          <w:spacing w:val="-8"/>
        </w:rPr>
        <w:t> </w:t>
      </w:r>
      <w:r>
        <w:rPr>
          <w:color w:val="231F20"/>
        </w:rPr>
        <w:t>dùng</w:t>
      </w:r>
      <w:r>
        <w:rPr>
          <w:color w:val="231F20"/>
          <w:spacing w:val="-7"/>
        </w:rPr>
        <w:t> </w:t>
      </w:r>
      <w:r>
        <w:rPr>
          <w:color w:val="231F20"/>
        </w:rPr>
        <w:t>năm</w:t>
      </w:r>
      <w:r>
        <w:rPr>
          <w:color w:val="231F20"/>
          <w:spacing w:val="-7"/>
        </w:rPr>
        <w:t> </w:t>
      </w:r>
      <w:r>
        <w:rPr>
          <w:color w:val="231F20"/>
        </w:rPr>
        <w:t>thứ</w:t>
      </w:r>
      <w:r>
        <w:rPr>
          <w:color w:val="231F20"/>
          <w:spacing w:val="-8"/>
        </w:rPr>
        <w:t> </w:t>
      </w:r>
      <w:r>
        <w:rPr>
          <w:color w:val="231F20"/>
        </w:rPr>
        <w:t>tâm</w:t>
      </w:r>
      <w:r>
        <w:rPr>
          <w:color w:val="231F20"/>
          <w:spacing w:val="-7"/>
        </w:rPr>
        <w:t> </w:t>
      </w:r>
      <w:r>
        <w:rPr>
          <w:color w:val="231F20"/>
        </w:rPr>
        <w:t>theo</w:t>
      </w:r>
      <w:r>
        <w:rPr>
          <w:color w:val="231F20"/>
          <w:spacing w:val="-7"/>
        </w:rPr>
        <w:t> </w:t>
      </w:r>
      <w:r>
        <w:rPr>
          <w:color w:val="231F20"/>
        </w:rPr>
        <w:t>thứ lớp đạt được chánh quyết định, thì không có điều </w:t>
      </w:r>
      <w:r>
        <w:rPr>
          <w:color w:val="231F20"/>
          <w:spacing w:val="-6"/>
        </w:rPr>
        <w:t>ấy. </w:t>
      </w:r>
      <w:r>
        <w:rPr>
          <w:color w:val="231F20"/>
        </w:rPr>
        <w:t>Nếu mỗi một tâm theo thứ lớp đạt được chánh quyết định, thì điều này là có.</w:t>
      </w:r>
    </w:p>
    <w:p>
      <w:pPr>
        <w:pStyle w:val="BodyText"/>
        <w:spacing w:line="271" w:lineRule="auto"/>
        <w:ind w:right="411"/>
      </w:pPr>
      <w:r>
        <w:rPr>
          <w:i/>
          <w:color w:val="231F20"/>
        </w:rPr>
        <w:t>Hỏi: </w:t>
      </w:r>
      <w:r>
        <w:rPr>
          <w:color w:val="231F20"/>
        </w:rPr>
        <w:t>Nếu như vậy thì do pháp bất tương ưng đạt được chánh quyết định chăng?</w:t>
      </w:r>
    </w:p>
    <w:p>
      <w:pPr>
        <w:pStyle w:val="BodyText"/>
        <w:spacing w:line="271" w:lineRule="auto"/>
        <w:ind w:right="409"/>
      </w:pPr>
      <w:r>
        <w:rPr>
          <w:i/>
          <w:color w:val="231F20"/>
        </w:rPr>
        <w:t>Đáp:</w:t>
      </w:r>
      <w:r>
        <w:rPr>
          <w:i/>
          <w:color w:val="231F20"/>
          <w:spacing w:val="-8"/>
        </w:rPr>
        <w:t> </w:t>
      </w:r>
      <w:r>
        <w:rPr>
          <w:color w:val="231F20"/>
        </w:rPr>
        <w:t>Không.</w:t>
      </w:r>
      <w:r>
        <w:rPr>
          <w:color w:val="231F20"/>
          <w:spacing w:val="-12"/>
        </w:rPr>
        <w:t> </w:t>
      </w:r>
      <w:r>
        <w:rPr>
          <w:color w:val="231F20"/>
        </w:rPr>
        <w:t>Vì</w:t>
      </w:r>
      <w:r>
        <w:rPr>
          <w:color w:val="231F20"/>
          <w:spacing w:val="-8"/>
        </w:rPr>
        <w:t> </w:t>
      </w:r>
      <w:r>
        <w:rPr>
          <w:color w:val="231F20"/>
        </w:rPr>
        <w:t>sao?</w:t>
      </w:r>
      <w:r>
        <w:rPr>
          <w:color w:val="231F20"/>
          <w:spacing w:val="-12"/>
        </w:rPr>
        <w:t> </w:t>
      </w:r>
      <w:r>
        <w:rPr>
          <w:color w:val="231F20"/>
        </w:rPr>
        <w:t>Vì</w:t>
      </w:r>
      <w:r>
        <w:rPr>
          <w:color w:val="231F20"/>
          <w:spacing w:val="-7"/>
        </w:rPr>
        <w:t> </w:t>
      </w:r>
      <w:r>
        <w:rPr>
          <w:color w:val="231F20"/>
        </w:rPr>
        <w:t>pháp</w:t>
      </w:r>
      <w:r>
        <w:rPr>
          <w:color w:val="231F20"/>
          <w:spacing w:val="-7"/>
        </w:rPr>
        <w:t> </w:t>
      </w:r>
      <w:r>
        <w:rPr>
          <w:color w:val="231F20"/>
        </w:rPr>
        <w:t>của</w:t>
      </w:r>
      <w:r>
        <w:rPr>
          <w:color w:val="231F20"/>
          <w:spacing w:val="-7"/>
        </w:rPr>
        <w:t> </w:t>
      </w:r>
      <w:r>
        <w:rPr>
          <w:color w:val="231F20"/>
        </w:rPr>
        <w:t>ông</w:t>
      </w:r>
      <w:r>
        <w:rPr>
          <w:color w:val="231F20"/>
          <w:spacing w:val="-7"/>
        </w:rPr>
        <w:t> </w:t>
      </w:r>
      <w:r>
        <w:rPr>
          <w:color w:val="231F20"/>
        </w:rPr>
        <w:t>tâm</w:t>
      </w:r>
      <w:r>
        <w:rPr>
          <w:color w:val="231F20"/>
          <w:spacing w:val="-7"/>
        </w:rPr>
        <w:t> </w:t>
      </w:r>
      <w:r>
        <w:rPr>
          <w:color w:val="231F20"/>
        </w:rPr>
        <w:t>không</w:t>
      </w:r>
      <w:r>
        <w:rPr>
          <w:color w:val="231F20"/>
          <w:spacing w:val="-7"/>
        </w:rPr>
        <w:t> </w:t>
      </w:r>
      <w:r>
        <w:rPr>
          <w:color w:val="231F20"/>
        </w:rPr>
        <w:t>cùng</w:t>
      </w:r>
      <w:r>
        <w:rPr>
          <w:color w:val="231F20"/>
          <w:spacing w:val="-7"/>
        </w:rPr>
        <w:t> </w:t>
      </w:r>
      <w:r>
        <w:rPr>
          <w:color w:val="231F20"/>
        </w:rPr>
        <w:t>với</w:t>
      </w:r>
      <w:r>
        <w:rPr>
          <w:color w:val="231F20"/>
          <w:spacing w:val="-8"/>
        </w:rPr>
        <w:t> </w:t>
      </w:r>
      <w:r>
        <w:rPr>
          <w:color w:val="231F20"/>
        </w:rPr>
        <w:t>tâm tương ưng, là đối tượng duyên của hữu vi. Vì là đối tượng duyên của hữu vi, nên có thể theo thứ lớp đạt được chánh quyết định. </w:t>
      </w:r>
      <w:r>
        <w:rPr>
          <w:color w:val="231F20"/>
          <w:spacing w:val="-5"/>
        </w:rPr>
        <w:t>Tín </w:t>
      </w:r>
      <w:r>
        <w:rPr>
          <w:color w:val="231F20"/>
        </w:rPr>
        <w:t>của Tôi cũng thế, không cùng với tín tương ưng, có thể có đối</w:t>
      </w:r>
      <w:r>
        <w:rPr>
          <w:color w:val="231F20"/>
          <w:spacing w:val="-31"/>
        </w:rPr>
        <w:t> </w:t>
      </w:r>
      <w:r>
        <w:rPr>
          <w:color w:val="231F20"/>
          <w:spacing w:val="-3"/>
        </w:rPr>
        <w:t>tượng </w:t>
      </w:r>
      <w:r>
        <w:rPr>
          <w:color w:val="231F20"/>
        </w:rPr>
        <w:t>duyên.</w:t>
      </w:r>
      <w:r>
        <w:rPr>
          <w:color w:val="231F20"/>
          <w:spacing w:val="-18"/>
        </w:rPr>
        <w:t> </w:t>
      </w:r>
      <w:r>
        <w:rPr>
          <w:color w:val="231F20"/>
        </w:rPr>
        <w:t>Vì</w:t>
      </w:r>
      <w:r>
        <w:rPr>
          <w:color w:val="231F20"/>
          <w:spacing w:val="-12"/>
        </w:rPr>
        <w:t> </w:t>
      </w:r>
      <w:r>
        <w:rPr>
          <w:color w:val="231F20"/>
        </w:rPr>
        <w:t>có</w:t>
      </w:r>
      <w:r>
        <w:rPr>
          <w:color w:val="231F20"/>
          <w:spacing w:val="-12"/>
        </w:rPr>
        <w:t> </w:t>
      </w:r>
      <w:r>
        <w:rPr>
          <w:color w:val="231F20"/>
        </w:rPr>
        <w:t>đối</w:t>
      </w:r>
      <w:r>
        <w:rPr>
          <w:color w:val="231F20"/>
          <w:spacing w:val="-12"/>
        </w:rPr>
        <w:t> </w:t>
      </w:r>
      <w:r>
        <w:rPr>
          <w:color w:val="231F20"/>
        </w:rPr>
        <w:t>tượng</w:t>
      </w:r>
      <w:r>
        <w:rPr>
          <w:color w:val="231F20"/>
          <w:spacing w:val="-12"/>
        </w:rPr>
        <w:t> </w:t>
      </w:r>
      <w:r>
        <w:rPr>
          <w:color w:val="231F20"/>
        </w:rPr>
        <w:t>duyên,</w:t>
      </w:r>
      <w:r>
        <w:rPr>
          <w:color w:val="231F20"/>
          <w:spacing w:val="-12"/>
        </w:rPr>
        <w:t> </w:t>
      </w:r>
      <w:r>
        <w:rPr>
          <w:color w:val="231F20"/>
        </w:rPr>
        <w:t>nên</w:t>
      </w:r>
      <w:r>
        <w:rPr>
          <w:color w:val="231F20"/>
          <w:spacing w:val="-12"/>
        </w:rPr>
        <w:t> </w:t>
      </w:r>
      <w:r>
        <w:rPr>
          <w:color w:val="231F20"/>
        </w:rPr>
        <w:t>theo</w:t>
      </w:r>
      <w:r>
        <w:rPr>
          <w:color w:val="231F20"/>
          <w:spacing w:val="-12"/>
        </w:rPr>
        <w:t> </w:t>
      </w:r>
      <w:r>
        <w:rPr>
          <w:color w:val="231F20"/>
        </w:rPr>
        <w:t>thứ</w:t>
      </w:r>
      <w:r>
        <w:rPr>
          <w:color w:val="231F20"/>
          <w:spacing w:val="-12"/>
        </w:rPr>
        <w:t> </w:t>
      </w:r>
      <w:r>
        <w:rPr>
          <w:color w:val="231F20"/>
        </w:rPr>
        <w:t>lớp</w:t>
      </w:r>
      <w:r>
        <w:rPr>
          <w:color w:val="231F20"/>
          <w:spacing w:val="-12"/>
        </w:rPr>
        <w:t> </w:t>
      </w:r>
      <w:r>
        <w:rPr>
          <w:color w:val="231F20"/>
        </w:rPr>
        <w:t>đạt</w:t>
      </w:r>
      <w:r>
        <w:rPr>
          <w:color w:val="231F20"/>
          <w:spacing w:val="-12"/>
        </w:rPr>
        <w:t> </w:t>
      </w:r>
      <w:r>
        <w:rPr>
          <w:color w:val="231F20"/>
        </w:rPr>
        <w:t>được</w:t>
      </w:r>
      <w:r>
        <w:rPr>
          <w:color w:val="231F20"/>
          <w:spacing w:val="-12"/>
        </w:rPr>
        <w:t> </w:t>
      </w:r>
      <w:r>
        <w:rPr>
          <w:color w:val="231F20"/>
        </w:rPr>
        <w:t>chánh</w:t>
      </w:r>
      <w:r>
        <w:rPr>
          <w:color w:val="231F20"/>
          <w:spacing w:val="-12"/>
        </w:rPr>
        <w:t> </w:t>
      </w:r>
      <w:r>
        <w:rPr>
          <w:color w:val="231F20"/>
        </w:rPr>
        <w:t>quyết định. Cho đến tuệ cũng như thế.</w:t>
      </w:r>
    </w:p>
    <w:p>
      <w:pPr>
        <w:pStyle w:val="BodyText"/>
        <w:spacing w:line="271" w:lineRule="auto"/>
        <w:ind w:right="413"/>
      </w:pPr>
      <w:r>
        <w:rPr>
          <w:i/>
          <w:color w:val="231F20"/>
          <w:spacing w:val="-3"/>
        </w:rPr>
        <w:t>Hỏi: </w:t>
      </w:r>
      <w:r>
        <w:rPr>
          <w:color w:val="231F20"/>
          <w:spacing w:val="-3"/>
        </w:rPr>
        <w:t>Nếu như vậy thì </w:t>
      </w:r>
      <w:r>
        <w:rPr>
          <w:color w:val="231F20"/>
        </w:rPr>
        <w:t>có </w:t>
      </w:r>
      <w:r>
        <w:rPr>
          <w:color w:val="231F20"/>
          <w:spacing w:val="-3"/>
        </w:rPr>
        <w:t>lỗi lớn. </w:t>
      </w:r>
      <w:r>
        <w:rPr>
          <w:color w:val="231F20"/>
        </w:rPr>
        <w:t>Vì </w:t>
      </w:r>
      <w:r>
        <w:rPr>
          <w:color w:val="231F20"/>
          <w:spacing w:val="-3"/>
        </w:rPr>
        <w:t>sao? </w:t>
      </w:r>
      <w:r>
        <w:rPr>
          <w:color w:val="231F20"/>
        </w:rPr>
        <w:t>Vì </w:t>
      </w:r>
      <w:r>
        <w:rPr>
          <w:color w:val="231F20"/>
          <w:spacing w:val="-3"/>
        </w:rPr>
        <w:t>nếu chỉ </w:t>
      </w:r>
      <w:r>
        <w:rPr>
          <w:color w:val="231F20"/>
        </w:rPr>
        <w:t>có </w:t>
      </w:r>
      <w:r>
        <w:rPr>
          <w:color w:val="231F20"/>
          <w:spacing w:val="-3"/>
        </w:rPr>
        <w:t>tâm </w:t>
      </w:r>
      <w:r>
        <w:rPr>
          <w:color w:val="231F20"/>
          <w:spacing w:val="-4"/>
        </w:rPr>
        <w:t>tín </w:t>
      </w:r>
      <w:r>
        <w:rPr>
          <w:color w:val="231F20"/>
          <w:spacing w:val="-3"/>
        </w:rPr>
        <w:t>đạt</w:t>
      </w:r>
      <w:r>
        <w:rPr>
          <w:color w:val="231F20"/>
          <w:spacing w:val="-9"/>
        </w:rPr>
        <w:t> </w:t>
      </w:r>
      <w:r>
        <w:rPr>
          <w:color w:val="231F20"/>
          <w:spacing w:val="-3"/>
        </w:rPr>
        <w:t>được</w:t>
      </w:r>
      <w:r>
        <w:rPr>
          <w:color w:val="231F20"/>
          <w:spacing w:val="-8"/>
        </w:rPr>
        <w:t> </w:t>
      </w:r>
      <w:r>
        <w:rPr>
          <w:color w:val="231F20"/>
          <w:spacing w:val="-4"/>
        </w:rPr>
        <w:t>chánh</w:t>
      </w:r>
      <w:r>
        <w:rPr>
          <w:color w:val="231F20"/>
          <w:spacing w:val="-8"/>
        </w:rPr>
        <w:t> </w:t>
      </w:r>
      <w:r>
        <w:rPr>
          <w:color w:val="231F20"/>
          <w:spacing w:val="-4"/>
        </w:rPr>
        <w:t>quyết</w:t>
      </w:r>
      <w:r>
        <w:rPr>
          <w:color w:val="231F20"/>
          <w:spacing w:val="-9"/>
        </w:rPr>
        <w:t> </w:t>
      </w:r>
      <w:r>
        <w:rPr>
          <w:color w:val="231F20"/>
          <w:spacing w:val="-4"/>
        </w:rPr>
        <w:t>định,</w:t>
      </w:r>
      <w:r>
        <w:rPr>
          <w:color w:val="231F20"/>
          <w:spacing w:val="-8"/>
        </w:rPr>
        <w:t> </w:t>
      </w:r>
      <w:r>
        <w:rPr>
          <w:color w:val="231F20"/>
          <w:spacing w:val="-4"/>
        </w:rPr>
        <w:t>không</w:t>
      </w:r>
      <w:r>
        <w:rPr>
          <w:color w:val="231F20"/>
          <w:spacing w:val="-8"/>
        </w:rPr>
        <w:t> </w:t>
      </w:r>
      <w:r>
        <w:rPr>
          <w:color w:val="231F20"/>
        </w:rPr>
        <w:t>do</w:t>
      </w:r>
      <w:r>
        <w:rPr>
          <w:color w:val="231F20"/>
          <w:spacing w:val="-8"/>
        </w:rPr>
        <w:t> </w:t>
      </w:r>
      <w:r>
        <w:rPr>
          <w:color w:val="231F20"/>
          <w:spacing w:val="-3"/>
        </w:rPr>
        <w:t>tinh</w:t>
      </w:r>
      <w:r>
        <w:rPr>
          <w:color w:val="231F20"/>
          <w:spacing w:val="-9"/>
        </w:rPr>
        <w:t> </w:t>
      </w:r>
      <w:r>
        <w:rPr>
          <w:color w:val="231F20"/>
          <w:spacing w:val="-3"/>
        </w:rPr>
        <w:t>tấn,</w:t>
      </w:r>
      <w:r>
        <w:rPr>
          <w:color w:val="231F20"/>
          <w:spacing w:val="-8"/>
        </w:rPr>
        <w:t> </w:t>
      </w:r>
      <w:r>
        <w:rPr>
          <w:color w:val="231F20"/>
          <w:spacing w:val="-4"/>
        </w:rPr>
        <w:t>niệm,</w:t>
      </w:r>
      <w:r>
        <w:rPr>
          <w:color w:val="231F20"/>
          <w:spacing w:val="-8"/>
        </w:rPr>
        <w:t> </w:t>
      </w:r>
      <w:r>
        <w:rPr>
          <w:color w:val="231F20"/>
          <w:spacing w:val="-4"/>
        </w:rPr>
        <w:t>định,</w:t>
      </w:r>
      <w:r>
        <w:rPr>
          <w:color w:val="231F20"/>
          <w:spacing w:val="-9"/>
        </w:rPr>
        <w:t> </w:t>
      </w:r>
      <w:r>
        <w:rPr>
          <w:color w:val="231F20"/>
          <w:spacing w:val="-3"/>
        </w:rPr>
        <w:t>tuệ</w:t>
      </w:r>
      <w:r>
        <w:rPr>
          <w:color w:val="231F20"/>
          <w:spacing w:val="-8"/>
        </w:rPr>
        <w:t> </w:t>
      </w:r>
      <w:r>
        <w:rPr>
          <w:color w:val="231F20"/>
          <w:spacing w:val="-3"/>
        </w:rPr>
        <w:t>đạt</w:t>
      </w:r>
      <w:r>
        <w:rPr>
          <w:color w:val="231F20"/>
          <w:spacing w:val="-8"/>
        </w:rPr>
        <w:t> </w:t>
      </w:r>
      <w:r>
        <w:rPr>
          <w:color w:val="231F20"/>
          <w:spacing w:val="-4"/>
        </w:rPr>
        <w:t>được chánh</w:t>
      </w:r>
      <w:r>
        <w:rPr>
          <w:color w:val="231F20"/>
          <w:spacing w:val="-18"/>
        </w:rPr>
        <w:t> </w:t>
      </w:r>
      <w:r>
        <w:rPr>
          <w:color w:val="231F20"/>
          <w:spacing w:val="-4"/>
        </w:rPr>
        <w:t>quyết</w:t>
      </w:r>
      <w:r>
        <w:rPr>
          <w:color w:val="231F20"/>
          <w:spacing w:val="-18"/>
        </w:rPr>
        <w:t> </w:t>
      </w:r>
      <w:r>
        <w:rPr>
          <w:color w:val="231F20"/>
          <w:spacing w:val="-4"/>
        </w:rPr>
        <w:t>định,</w:t>
      </w:r>
      <w:r>
        <w:rPr>
          <w:color w:val="231F20"/>
          <w:spacing w:val="-18"/>
        </w:rPr>
        <w:t> </w:t>
      </w:r>
      <w:r>
        <w:rPr>
          <w:color w:val="231F20"/>
          <w:spacing w:val="-3"/>
        </w:rPr>
        <w:t>thì</w:t>
      </w:r>
      <w:r>
        <w:rPr>
          <w:color w:val="231F20"/>
          <w:spacing w:val="-18"/>
        </w:rPr>
        <w:t> </w:t>
      </w:r>
      <w:r>
        <w:rPr>
          <w:color w:val="231F20"/>
          <w:spacing w:val="-3"/>
        </w:rPr>
        <w:t>lười</w:t>
      </w:r>
      <w:r>
        <w:rPr>
          <w:color w:val="231F20"/>
          <w:spacing w:val="-18"/>
        </w:rPr>
        <w:t> </w:t>
      </w:r>
      <w:r>
        <w:rPr>
          <w:color w:val="231F20"/>
          <w:spacing w:val="-4"/>
        </w:rPr>
        <w:t>biếng,</w:t>
      </w:r>
      <w:r>
        <w:rPr>
          <w:color w:val="231F20"/>
          <w:spacing w:val="-18"/>
        </w:rPr>
        <w:t> </w:t>
      </w:r>
      <w:r>
        <w:rPr>
          <w:color w:val="231F20"/>
          <w:spacing w:val="-3"/>
        </w:rPr>
        <w:t>mất</w:t>
      </w:r>
      <w:r>
        <w:rPr>
          <w:color w:val="231F20"/>
          <w:spacing w:val="-18"/>
        </w:rPr>
        <w:t> </w:t>
      </w:r>
      <w:r>
        <w:rPr>
          <w:color w:val="231F20"/>
          <w:spacing w:val="-4"/>
        </w:rPr>
        <w:t>niệm,</w:t>
      </w:r>
      <w:r>
        <w:rPr>
          <w:color w:val="231F20"/>
          <w:spacing w:val="-18"/>
        </w:rPr>
        <w:t> </w:t>
      </w:r>
      <w:r>
        <w:rPr>
          <w:color w:val="231F20"/>
        </w:rPr>
        <w:t>ý</w:t>
      </w:r>
      <w:r>
        <w:rPr>
          <w:color w:val="231F20"/>
          <w:spacing w:val="-18"/>
        </w:rPr>
        <w:t> </w:t>
      </w:r>
      <w:r>
        <w:rPr>
          <w:color w:val="231F20"/>
          <w:spacing w:val="-4"/>
        </w:rPr>
        <w:t>loạn,</w:t>
      </w:r>
      <w:r>
        <w:rPr>
          <w:color w:val="231F20"/>
          <w:spacing w:val="-18"/>
        </w:rPr>
        <w:t> </w:t>
      </w:r>
      <w:r>
        <w:rPr>
          <w:color w:val="231F20"/>
          <w:spacing w:val="-3"/>
        </w:rPr>
        <w:t>tuệ</w:t>
      </w:r>
      <w:r>
        <w:rPr>
          <w:color w:val="231F20"/>
          <w:spacing w:val="-18"/>
        </w:rPr>
        <w:t> </w:t>
      </w:r>
      <w:r>
        <w:rPr>
          <w:color w:val="231F20"/>
          <w:spacing w:val="-3"/>
        </w:rPr>
        <w:t>ác,</w:t>
      </w:r>
      <w:r>
        <w:rPr>
          <w:color w:val="231F20"/>
          <w:spacing w:val="-18"/>
        </w:rPr>
        <w:t> </w:t>
      </w:r>
      <w:r>
        <w:rPr>
          <w:color w:val="231F20"/>
          <w:spacing w:val="-3"/>
        </w:rPr>
        <w:t>cũng</w:t>
      </w:r>
      <w:r>
        <w:rPr>
          <w:color w:val="231F20"/>
          <w:spacing w:val="-18"/>
        </w:rPr>
        <w:t> </w:t>
      </w:r>
      <w:r>
        <w:rPr>
          <w:color w:val="231F20"/>
          <w:spacing w:val="-3"/>
        </w:rPr>
        <w:t>nên</w:t>
      </w:r>
      <w:r>
        <w:rPr>
          <w:color w:val="231F20"/>
          <w:spacing w:val="-18"/>
        </w:rPr>
        <w:t> </w:t>
      </w:r>
      <w:r>
        <w:rPr>
          <w:color w:val="231F20"/>
          <w:spacing w:val="-4"/>
        </w:rPr>
        <w:t>theo </w:t>
      </w:r>
      <w:r>
        <w:rPr>
          <w:color w:val="231F20"/>
          <w:spacing w:val="-3"/>
        </w:rPr>
        <w:t>thứ</w:t>
      </w:r>
      <w:r>
        <w:rPr>
          <w:color w:val="231F20"/>
          <w:spacing w:val="-7"/>
        </w:rPr>
        <w:t> </w:t>
      </w:r>
      <w:r>
        <w:rPr>
          <w:color w:val="231F20"/>
          <w:spacing w:val="-3"/>
        </w:rPr>
        <w:t>lớp</w:t>
      </w:r>
      <w:r>
        <w:rPr>
          <w:color w:val="231F20"/>
          <w:spacing w:val="-7"/>
        </w:rPr>
        <w:t> </w:t>
      </w:r>
      <w:r>
        <w:rPr>
          <w:color w:val="231F20"/>
          <w:spacing w:val="-3"/>
        </w:rPr>
        <w:t>đạt</w:t>
      </w:r>
      <w:r>
        <w:rPr>
          <w:color w:val="231F20"/>
          <w:spacing w:val="-7"/>
        </w:rPr>
        <w:t> </w:t>
      </w:r>
      <w:r>
        <w:rPr>
          <w:color w:val="231F20"/>
          <w:spacing w:val="-3"/>
        </w:rPr>
        <w:t>được</w:t>
      </w:r>
      <w:r>
        <w:rPr>
          <w:color w:val="231F20"/>
          <w:spacing w:val="-7"/>
        </w:rPr>
        <w:t> </w:t>
      </w:r>
      <w:r>
        <w:rPr>
          <w:color w:val="231F20"/>
          <w:spacing w:val="-4"/>
        </w:rPr>
        <w:t>chánh</w:t>
      </w:r>
      <w:r>
        <w:rPr>
          <w:color w:val="231F20"/>
          <w:spacing w:val="-7"/>
        </w:rPr>
        <w:t> </w:t>
      </w:r>
      <w:r>
        <w:rPr>
          <w:color w:val="231F20"/>
          <w:spacing w:val="-4"/>
        </w:rPr>
        <w:t>quyết</w:t>
      </w:r>
      <w:r>
        <w:rPr>
          <w:color w:val="231F20"/>
          <w:spacing w:val="-6"/>
        </w:rPr>
        <w:t> </w:t>
      </w:r>
      <w:r>
        <w:rPr>
          <w:color w:val="231F20"/>
          <w:spacing w:val="-3"/>
        </w:rPr>
        <w:t>định</w:t>
      </w:r>
      <w:r>
        <w:rPr>
          <w:color w:val="231F20"/>
          <w:spacing w:val="-7"/>
        </w:rPr>
        <w:t> </w:t>
      </w:r>
      <w:r>
        <w:rPr>
          <w:color w:val="231F20"/>
          <w:spacing w:val="-4"/>
        </w:rPr>
        <w:t>chăng?</w:t>
      </w:r>
      <w:r>
        <w:rPr>
          <w:color w:val="231F20"/>
          <w:spacing w:val="-7"/>
        </w:rPr>
        <w:t> </w:t>
      </w:r>
      <w:r>
        <w:rPr>
          <w:color w:val="231F20"/>
          <w:spacing w:val="-3"/>
        </w:rPr>
        <w:t>Cho</w:t>
      </w:r>
      <w:r>
        <w:rPr>
          <w:color w:val="231F20"/>
          <w:spacing w:val="-7"/>
        </w:rPr>
        <w:t> </w:t>
      </w:r>
      <w:r>
        <w:rPr>
          <w:color w:val="231F20"/>
          <w:spacing w:val="-3"/>
        </w:rPr>
        <w:t>đến</w:t>
      </w:r>
      <w:r>
        <w:rPr>
          <w:color w:val="231F20"/>
          <w:spacing w:val="-7"/>
        </w:rPr>
        <w:t> </w:t>
      </w:r>
      <w:r>
        <w:rPr>
          <w:color w:val="231F20"/>
          <w:spacing w:val="-3"/>
        </w:rPr>
        <w:t>tuệ</w:t>
      </w:r>
      <w:r>
        <w:rPr>
          <w:color w:val="231F20"/>
          <w:spacing w:val="-7"/>
        </w:rPr>
        <w:t> </w:t>
      </w:r>
      <w:r>
        <w:rPr>
          <w:color w:val="231F20"/>
          <w:spacing w:val="-3"/>
        </w:rPr>
        <w:t>cũng</w:t>
      </w:r>
      <w:r>
        <w:rPr>
          <w:color w:val="231F20"/>
          <w:spacing w:val="-6"/>
        </w:rPr>
        <w:t> </w:t>
      </w:r>
      <w:r>
        <w:rPr>
          <w:color w:val="231F20"/>
          <w:spacing w:val="-3"/>
        </w:rPr>
        <w:t>như</w:t>
      </w:r>
      <w:r>
        <w:rPr>
          <w:color w:val="231F20"/>
          <w:spacing w:val="-7"/>
        </w:rPr>
        <w:t> </w:t>
      </w:r>
      <w:r>
        <w:rPr>
          <w:color w:val="231F20"/>
          <w:spacing w:val="-4"/>
        </w:rPr>
        <w:t>thế.</w:t>
      </w:r>
    </w:p>
    <w:p>
      <w:pPr>
        <w:pStyle w:val="BodyText"/>
        <w:spacing w:line="271" w:lineRule="auto"/>
        <w:ind w:right="410"/>
      </w:pPr>
      <w:r>
        <w:rPr>
          <w:i/>
          <w:color w:val="231F20"/>
        </w:rPr>
        <w:t>Đáp: </w:t>
      </w:r>
      <w:r>
        <w:rPr>
          <w:color w:val="231F20"/>
        </w:rPr>
        <w:t>Vì đoạn trừ các ý như thế của người kia, nên cố ý nói thế này: Như nghĩa của Tôi đối với các tâm tâm số pháp, theo thứ lớp đạt được chánh quyết định, là Pháp thế đệ nhất. Như nghĩa của Tôi, nghĩa là không điên đảo, thuận pháp tánh, văn kinh đồng với ý của Tôi, nên nói thế này: Các tâm tâm số pháp theo thứ lớp đạt được chánh quyết định. Đó gọi là Pháp thế đệ nhất.</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Tôn giả Ca Chiên Diên Tử kia vì muốn hiển thị nghĩa chánh, nên nói Pháp thế đệ nhất cũng là căn, cũng không phải là căn.</w:t>
      </w:r>
    </w:p>
    <w:p>
      <w:pPr>
        <w:pStyle w:val="BodyText"/>
        <w:spacing w:line="273" w:lineRule="auto" w:before="112"/>
        <w:ind w:left="393" w:right="128"/>
      </w:pPr>
      <w:r>
        <w:rPr>
          <w:i/>
          <w:color w:val="231F20"/>
        </w:rPr>
        <w:t>Hỏi:</w:t>
      </w:r>
      <w:r>
        <w:rPr>
          <w:i/>
          <w:color w:val="231F20"/>
          <w:spacing w:val="-6"/>
        </w:rPr>
        <w:t> </w:t>
      </w:r>
      <w:r>
        <w:rPr>
          <w:color w:val="231F20"/>
        </w:rPr>
        <w:t>Như</w:t>
      </w:r>
      <w:r>
        <w:rPr>
          <w:color w:val="231F20"/>
          <w:spacing w:val="-6"/>
        </w:rPr>
        <w:t> </w:t>
      </w:r>
      <w:r>
        <w:rPr>
          <w:color w:val="231F20"/>
        </w:rPr>
        <w:t>Pháp</w:t>
      </w:r>
      <w:r>
        <w:rPr>
          <w:color w:val="231F20"/>
          <w:spacing w:val="-5"/>
        </w:rPr>
        <w:t> </w:t>
      </w:r>
      <w:r>
        <w:rPr>
          <w:color w:val="231F20"/>
        </w:rPr>
        <w:t>thế</w:t>
      </w:r>
      <w:r>
        <w:rPr>
          <w:color w:val="231F20"/>
          <w:spacing w:val="-6"/>
        </w:rPr>
        <w:t> </w:t>
      </w:r>
      <w:r>
        <w:rPr>
          <w:color w:val="231F20"/>
        </w:rPr>
        <w:t>đệ</w:t>
      </w:r>
      <w:r>
        <w:rPr>
          <w:color w:val="231F20"/>
          <w:spacing w:val="-6"/>
        </w:rPr>
        <w:t> </w:t>
      </w:r>
      <w:r>
        <w:rPr>
          <w:color w:val="231F20"/>
        </w:rPr>
        <w:t>nhất</w:t>
      </w:r>
      <w:r>
        <w:rPr>
          <w:color w:val="231F20"/>
          <w:spacing w:val="-5"/>
        </w:rPr>
        <w:t> </w:t>
      </w:r>
      <w:r>
        <w:rPr>
          <w:color w:val="231F20"/>
        </w:rPr>
        <w:t>hiện</w:t>
      </w:r>
      <w:r>
        <w:rPr>
          <w:color w:val="231F20"/>
          <w:spacing w:val="-6"/>
        </w:rPr>
        <w:t> </w:t>
      </w:r>
      <w:r>
        <w:rPr>
          <w:color w:val="231F20"/>
        </w:rPr>
        <w:t>ở</w:t>
      </w:r>
      <w:r>
        <w:rPr>
          <w:color w:val="231F20"/>
          <w:spacing w:val="-6"/>
        </w:rPr>
        <w:t> </w:t>
      </w:r>
      <w:r>
        <w:rPr>
          <w:color w:val="231F20"/>
        </w:rPr>
        <w:t>trước,</w:t>
      </w:r>
      <w:r>
        <w:rPr>
          <w:color w:val="231F20"/>
          <w:spacing w:val="-6"/>
        </w:rPr>
        <w:t> </w:t>
      </w:r>
      <w:r>
        <w:rPr>
          <w:color w:val="231F20"/>
        </w:rPr>
        <w:t>tâm</w:t>
      </w:r>
      <w:r>
        <w:rPr>
          <w:color w:val="231F20"/>
          <w:spacing w:val="-5"/>
        </w:rPr>
        <w:t> </w:t>
      </w:r>
      <w:r>
        <w:rPr>
          <w:color w:val="231F20"/>
        </w:rPr>
        <w:t>tâm</w:t>
      </w:r>
      <w:r>
        <w:rPr>
          <w:color w:val="231F20"/>
          <w:spacing w:val="-6"/>
        </w:rPr>
        <w:t> </w:t>
      </w:r>
      <w:r>
        <w:rPr>
          <w:color w:val="231F20"/>
        </w:rPr>
        <w:t>số</w:t>
      </w:r>
      <w:r>
        <w:rPr>
          <w:color w:val="231F20"/>
          <w:spacing w:val="-6"/>
        </w:rPr>
        <w:t> </w:t>
      </w:r>
      <w:r>
        <w:rPr>
          <w:color w:val="231F20"/>
        </w:rPr>
        <w:t>pháp</w:t>
      </w:r>
      <w:r>
        <w:rPr>
          <w:color w:val="231F20"/>
          <w:spacing w:val="-5"/>
        </w:rPr>
        <w:t> </w:t>
      </w:r>
      <w:r>
        <w:rPr>
          <w:color w:val="231F20"/>
        </w:rPr>
        <w:t>trong đời vị lai cũng tu năm căn kia là Pháp thế đệ nhất</w:t>
      </w:r>
      <w:r>
        <w:rPr>
          <w:color w:val="231F20"/>
          <w:spacing w:val="-3"/>
        </w:rPr>
        <w:t> </w:t>
      </w:r>
      <w:r>
        <w:rPr>
          <w:color w:val="231F20"/>
        </w:rPr>
        <w:t>chăng?</w:t>
      </w:r>
    </w:p>
    <w:p>
      <w:pPr>
        <w:pStyle w:val="BodyText"/>
        <w:spacing w:line="273" w:lineRule="auto" w:before="111"/>
        <w:ind w:left="393" w:right="127"/>
      </w:pPr>
      <w:r>
        <w:rPr>
          <w:i/>
          <w:color w:val="231F20"/>
        </w:rPr>
        <w:t>Đáp: </w:t>
      </w:r>
      <w:r>
        <w:rPr>
          <w:color w:val="231F20"/>
        </w:rPr>
        <w:t>Hoặc có người nói: Dựa như bản Kinh (Luận) thì không phải là Pháp thế đệ nhất. Vì sao? Vì bản Kinh (Luận) nói: Các tâm tâm số pháp theo thứ lớp đạt được chánh quyết định, là Pháp thế đệ nhất.</w:t>
      </w:r>
      <w:r>
        <w:rPr>
          <w:color w:val="231F20"/>
          <w:spacing w:val="-13"/>
        </w:rPr>
        <w:t> </w:t>
      </w:r>
      <w:r>
        <w:rPr>
          <w:color w:val="231F20"/>
        </w:rPr>
        <w:t>Tâm</w:t>
      </w:r>
      <w:r>
        <w:rPr>
          <w:color w:val="231F20"/>
          <w:spacing w:val="-8"/>
        </w:rPr>
        <w:t> </w:t>
      </w:r>
      <w:r>
        <w:rPr>
          <w:color w:val="231F20"/>
        </w:rPr>
        <w:t>tâm</w:t>
      </w:r>
      <w:r>
        <w:rPr>
          <w:color w:val="231F20"/>
          <w:spacing w:val="-7"/>
        </w:rPr>
        <w:t> </w:t>
      </w:r>
      <w:r>
        <w:rPr>
          <w:color w:val="231F20"/>
        </w:rPr>
        <w:t>số</w:t>
      </w:r>
      <w:r>
        <w:rPr>
          <w:color w:val="231F20"/>
          <w:spacing w:val="-8"/>
        </w:rPr>
        <w:t> </w:t>
      </w:r>
      <w:r>
        <w:rPr>
          <w:color w:val="231F20"/>
        </w:rPr>
        <w:t>pháp</w:t>
      </w:r>
      <w:r>
        <w:rPr>
          <w:color w:val="231F20"/>
          <w:spacing w:val="-8"/>
        </w:rPr>
        <w:t> </w:t>
      </w:r>
      <w:r>
        <w:rPr>
          <w:color w:val="231F20"/>
        </w:rPr>
        <w:t>nơi</w:t>
      </w:r>
      <w:r>
        <w:rPr>
          <w:color w:val="231F20"/>
          <w:spacing w:val="-8"/>
        </w:rPr>
        <w:t> </w:t>
      </w:r>
      <w:r>
        <w:rPr>
          <w:color w:val="231F20"/>
        </w:rPr>
        <w:t>vị</w:t>
      </w:r>
      <w:r>
        <w:rPr>
          <w:color w:val="231F20"/>
          <w:spacing w:val="-8"/>
        </w:rPr>
        <w:t> </w:t>
      </w:r>
      <w:r>
        <w:rPr>
          <w:color w:val="231F20"/>
        </w:rPr>
        <w:t>lai</w:t>
      </w:r>
      <w:r>
        <w:rPr>
          <w:color w:val="231F20"/>
          <w:spacing w:val="-8"/>
        </w:rPr>
        <w:t> </w:t>
      </w:r>
      <w:r>
        <w:rPr>
          <w:color w:val="231F20"/>
        </w:rPr>
        <w:t>kia</w:t>
      </w:r>
      <w:r>
        <w:rPr>
          <w:color w:val="231F20"/>
          <w:spacing w:val="-8"/>
        </w:rPr>
        <w:t> </w:t>
      </w:r>
      <w:r>
        <w:rPr>
          <w:color w:val="231F20"/>
        </w:rPr>
        <w:t>không</w:t>
      </w:r>
      <w:r>
        <w:rPr>
          <w:color w:val="231F20"/>
          <w:spacing w:val="-7"/>
        </w:rPr>
        <w:t> </w:t>
      </w:r>
      <w:r>
        <w:rPr>
          <w:color w:val="231F20"/>
        </w:rPr>
        <w:t>thể</w:t>
      </w:r>
      <w:r>
        <w:rPr>
          <w:color w:val="231F20"/>
          <w:spacing w:val="-8"/>
        </w:rPr>
        <w:t> </w:t>
      </w:r>
      <w:r>
        <w:rPr>
          <w:color w:val="231F20"/>
        </w:rPr>
        <w:t>tạo</w:t>
      </w:r>
      <w:r>
        <w:rPr>
          <w:color w:val="231F20"/>
          <w:spacing w:val="-7"/>
        </w:rPr>
        <w:t> </w:t>
      </w:r>
      <w:r>
        <w:rPr>
          <w:color w:val="231F20"/>
        </w:rPr>
        <w:t>ra</w:t>
      </w:r>
      <w:r>
        <w:rPr>
          <w:color w:val="231F20"/>
          <w:spacing w:val="-8"/>
        </w:rPr>
        <w:t> </w:t>
      </w:r>
      <w:r>
        <w:rPr>
          <w:color w:val="231F20"/>
        </w:rPr>
        <w:t>thứ</w:t>
      </w:r>
      <w:r>
        <w:rPr>
          <w:color w:val="231F20"/>
          <w:spacing w:val="-7"/>
        </w:rPr>
        <w:t> </w:t>
      </w:r>
      <w:r>
        <w:rPr>
          <w:color w:val="231F20"/>
        </w:rPr>
        <w:t>lớp,</w:t>
      </w:r>
      <w:r>
        <w:rPr>
          <w:color w:val="231F20"/>
          <w:spacing w:val="-7"/>
        </w:rPr>
        <w:t> </w:t>
      </w:r>
      <w:r>
        <w:rPr>
          <w:color w:val="231F20"/>
        </w:rPr>
        <w:t>thế</w:t>
      </w:r>
      <w:r>
        <w:rPr>
          <w:color w:val="231F20"/>
          <w:spacing w:val="-7"/>
        </w:rPr>
        <w:t> </w:t>
      </w:r>
      <w:r>
        <w:rPr>
          <w:color w:val="231F20"/>
        </w:rPr>
        <w:t>nên không phải là Pháp thế đệ</w:t>
      </w:r>
      <w:r>
        <w:rPr>
          <w:color w:val="231F20"/>
          <w:spacing w:val="-2"/>
        </w:rPr>
        <w:t> </w:t>
      </w:r>
      <w:r>
        <w:rPr>
          <w:color w:val="231F20"/>
        </w:rPr>
        <w:t>nhất.</w:t>
      </w:r>
    </w:p>
    <w:p>
      <w:pPr>
        <w:pStyle w:val="BodyText"/>
        <w:spacing w:line="273" w:lineRule="auto" w:before="109"/>
        <w:ind w:left="393" w:right="127"/>
      </w:pPr>
      <w:r>
        <w:rPr>
          <w:color w:val="231F20"/>
        </w:rPr>
        <w:t>Lại nữa, nếu cho là vậy thì lại trái với bản kinh. Như nói, Pháp thế đệ nhất nên nói là một tâm, không phải là nói nhiều tâm.</w:t>
      </w:r>
    </w:p>
    <w:p>
      <w:pPr>
        <w:pStyle w:val="BodyText"/>
        <w:spacing w:line="273" w:lineRule="auto" w:before="112"/>
        <w:ind w:left="393" w:right="128"/>
      </w:pPr>
      <w:r>
        <w:rPr>
          <w:i/>
          <w:color w:val="231F20"/>
        </w:rPr>
        <w:t>Lời</w:t>
      </w:r>
      <w:r>
        <w:rPr>
          <w:i/>
          <w:color w:val="231F20"/>
          <w:spacing w:val="-5"/>
        </w:rPr>
        <w:t> </w:t>
      </w:r>
      <w:r>
        <w:rPr>
          <w:i/>
          <w:color w:val="231F20"/>
        </w:rPr>
        <w:t>bình:</w:t>
      </w:r>
      <w:r>
        <w:rPr>
          <w:i/>
          <w:color w:val="231F20"/>
          <w:spacing w:val="-4"/>
        </w:rPr>
        <w:t> </w:t>
      </w:r>
      <w:r>
        <w:rPr>
          <w:color w:val="231F20"/>
        </w:rPr>
        <w:t>Nên</w:t>
      </w:r>
      <w:r>
        <w:rPr>
          <w:color w:val="231F20"/>
          <w:spacing w:val="-5"/>
        </w:rPr>
        <w:t> </w:t>
      </w:r>
      <w:r>
        <w:rPr>
          <w:color w:val="231F20"/>
        </w:rPr>
        <w:t>nói</w:t>
      </w:r>
      <w:r>
        <w:rPr>
          <w:color w:val="231F20"/>
          <w:spacing w:val="-4"/>
        </w:rPr>
        <w:t> </w:t>
      </w:r>
      <w:r>
        <w:rPr>
          <w:color w:val="231F20"/>
        </w:rPr>
        <w:t>thế</w:t>
      </w:r>
      <w:r>
        <w:rPr>
          <w:color w:val="231F20"/>
          <w:spacing w:val="-4"/>
        </w:rPr>
        <w:t> </w:t>
      </w:r>
      <w:r>
        <w:rPr>
          <w:color w:val="231F20"/>
        </w:rPr>
        <w:t>này:</w:t>
      </w:r>
      <w:r>
        <w:rPr>
          <w:color w:val="231F20"/>
          <w:spacing w:val="-10"/>
        </w:rPr>
        <w:t> </w:t>
      </w:r>
      <w:r>
        <w:rPr>
          <w:color w:val="231F20"/>
        </w:rPr>
        <w:t>Tâm</w:t>
      </w:r>
      <w:r>
        <w:rPr>
          <w:color w:val="231F20"/>
          <w:spacing w:val="-4"/>
        </w:rPr>
        <w:t> </w:t>
      </w:r>
      <w:r>
        <w:rPr>
          <w:color w:val="231F20"/>
        </w:rPr>
        <w:t>tâm</w:t>
      </w:r>
      <w:r>
        <w:rPr>
          <w:color w:val="231F20"/>
          <w:spacing w:val="-4"/>
        </w:rPr>
        <w:t> </w:t>
      </w:r>
      <w:r>
        <w:rPr>
          <w:color w:val="231F20"/>
        </w:rPr>
        <w:t>số</w:t>
      </w:r>
      <w:r>
        <w:rPr>
          <w:color w:val="231F20"/>
          <w:spacing w:val="-5"/>
        </w:rPr>
        <w:t> </w:t>
      </w:r>
      <w:r>
        <w:rPr>
          <w:color w:val="231F20"/>
        </w:rPr>
        <w:t>pháp</w:t>
      </w:r>
      <w:r>
        <w:rPr>
          <w:color w:val="231F20"/>
          <w:spacing w:val="-4"/>
        </w:rPr>
        <w:t> </w:t>
      </w:r>
      <w:r>
        <w:rPr>
          <w:color w:val="231F20"/>
        </w:rPr>
        <w:t>nơi</w:t>
      </w:r>
      <w:r>
        <w:rPr>
          <w:color w:val="231F20"/>
          <w:spacing w:val="-4"/>
        </w:rPr>
        <w:t> </w:t>
      </w:r>
      <w:r>
        <w:rPr>
          <w:color w:val="231F20"/>
        </w:rPr>
        <w:t>vị</w:t>
      </w:r>
      <w:r>
        <w:rPr>
          <w:color w:val="231F20"/>
          <w:spacing w:val="-5"/>
        </w:rPr>
        <w:t> </w:t>
      </w:r>
      <w:r>
        <w:rPr>
          <w:color w:val="231F20"/>
        </w:rPr>
        <w:t>lai</w:t>
      </w:r>
      <w:r>
        <w:rPr>
          <w:color w:val="231F20"/>
          <w:spacing w:val="-4"/>
        </w:rPr>
        <w:t> </w:t>
      </w:r>
      <w:r>
        <w:rPr>
          <w:color w:val="231F20"/>
        </w:rPr>
        <w:t>kia</w:t>
      </w:r>
      <w:r>
        <w:rPr>
          <w:color w:val="231F20"/>
          <w:spacing w:val="-4"/>
        </w:rPr>
        <w:t> </w:t>
      </w:r>
      <w:r>
        <w:rPr>
          <w:color w:val="231F20"/>
        </w:rPr>
        <w:t>cũng là Pháp thế đệ</w:t>
      </w:r>
      <w:r>
        <w:rPr>
          <w:color w:val="231F20"/>
          <w:spacing w:val="-2"/>
        </w:rPr>
        <w:t> </w:t>
      </w:r>
      <w:r>
        <w:rPr>
          <w:color w:val="231F20"/>
        </w:rPr>
        <w:t>nhất.</w:t>
      </w:r>
    </w:p>
    <w:p>
      <w:pPr>
        <w:pStyle w:val="BodyText"/>
        <w:spacing w:line="273" w:lineRule="auto" w:before="112"/>
        <w:ind w:left="393" w:right="127"/>
      </w:pPr>
      <w:r>
        <w:rPr>
          <w:i/>
          <w:color w:val="231F20"/>
        </w:rPr>
        <w:t>Hỏi: </w:t>
      </w:r>
      <w:r>
        <w:rPr>
          <w:color w:val="231F20"/>
        </w:rPr>
        <w:t>Tâm tâm số pháp nơi vị lai kia không thể làm duyên thứ đệ làm sao là Pháp thế đệ nhất?</w:t>
      </w:r>
    </w:p>
    <w:p>
      <w:pPr>
        <w:pStyle w:val="BodyText"/>
        <w:spacing w:line="273" w:lineRule="auto" w:before="112"/>
        <w:ind w:left="393" w:right="121"/>
      </w:pPr>
      <w:r>
        <w:rPr>
          <w:i/>
          <w:color w:val="231F20"/>
        </w:rPr>
        <w:t>Đáp: </w:t>
      </w:r>
      <w:r>
        <w:rPr>
          <w:color w:val="231F20"/>
        </w:rPr>
        <w:t>Tâm tâm số pháp nơi vị lai kia tuy không thể làm duyên thứ đệ, nhưng có thể tùy thuận tạo ra pháp thứ lớp. Ví như Tỳ- kheo lúc bố-tát, không ở trong Tăng, nhưng vẫn gởi dục cho Tăng, cũng được gọi là bố-tát, sự việc Tăng cũng thành. Như thế, người kia ở trong đời vị lai, vì hiện tại được như người gởi dục. Nếu trong đời vị lai không có hiện tại, vì không được như người gởi dục, thì người hiện tại hôm nay cũng không thể tạo ra thứ lớp. Nếu tạo ra thứ lớp, nên biết đó đều là sức của người vị lai. Vì sao? Vì người ở vị lai kia không cùng với Thánh đạo tạo ra chướng ngại. Lại nữa, nếu tâm tâm số pháp nơi vị lai kia không phải là Pháp thế đệ nhất, tất sẽ mâu thuẫn với văn kinh của Kiền độ Trí. Vì sao? Vì như chưa từng được đạo, nay hiện ở trước, gieo trồng sự tu tương tợ trong đời vị lai kia. Nếu người nào không tạo ra Pháp thế đệ nhất ở đời vị lai, thì vì sao gọi là gieo trồng sự tu tương tợ ấy. Do</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6" w:firstLine="0"/>
      </w:pPr>
      <w:r>
        <w:rPr>
          <w:color w:val="231F20"/>
        </w:rPr>
        <w:t>sự </w:t>
      </w:r>
      <w:r>
        <w:rPr>
          <w:color w:val="231F20"/>
          <w:spacing w:val="3"/>
        </w:rPr>
        <w:t>việc </w:t>
      </w:r>
      <w:r>
        <w:rPr>
          <w:color w:val="231F20"/>
        </w:rPr>
        <w:t>này, </w:t>
      </w:r>
      <w:r>
        <w:rPr>
          <w:color w:val="231F20"/>
          <w:spacing w:val="2"/>
        </w:rPr>
        <w:t>nên tâm tâm </w:t>
      </w:r>
      <w:r>
        <w:rPr>
          <w:color w:val="231F20"/>
        </w:rPr>
        <w:t>số </w:t>
      </w:r>
      <w:r>
        <w:rPr>
          <w:color w:val="231F20"/>
          <w:spacing w:val="3"/>
        </w:rPr>
        <w:t>pháp </w:t>
      </w:r>
      <w:r>
        <w:rPr>
          <w:color w:val="231F20"/>
          <w:spacing w:val="2"/>
        </w:rPr>
        <w:t>nơi </w:t>
      </w:r>
      <w:r>
        <w:rPr>
          <w:color w:val="231F20"/>
        </w:rPr>
        <w:t>vị </w:t>
      </w:r>
      <w:r>
        <w:rPr>
          <w:color w:val="231F20"/>
          <w:spacing w:val="2"/>
        </w:rPr>
        <w:t>lai kia </w:t>
      </w:r>
      <w:r>
        <w:rPr>
          <w:color w:val="231F20"/>
          <w:spacing w:val="3"/>
        </w:rPr>
        <w:t>cũng </w:t>
      </w:r>
      <w:r>
        <w:rPr>
          <w:color w:val="231F20"/>
        </w:rPr>
        <w:t>là  </w:t>
      </w:r>
      <w:r>
        <w:rPr>
          <w:color w:val="231F20"/>
          <w:spacing w:val="3"/>
        </w:rPr>
        <w:t>Pháp </w:t>
      </w:r>
      <w:r>
        <w:rPr>
          <w:color w:val="231F20"/>
          <w:spacing w:val="4"/>
        </w:rPr>
        <w:t>thế </w:t>
      </w:r>
      <w:r>
        <w:rPr>
          <w:color w:val="231F20"/>
        </w:rPr>
        <w:t>đệ</w:t>
      </w:r>
      <w:r>
        <w:rPr>
          <w:color w:val="231F20"/>
          <w:spacing w:val="9"/>
        </w:rPr>
        <w:t> </w:t>
      </w:r>
      <w:r>
        <w:rPr>
          <w:color w:val="231F20"/>
          <w:spacing w:val="4"/>
        </w:rPr>
        <w:t>nhất.</w:t>
      </w:r>
    </w:p>
    <w:p>
      <w:pPr>
        <w:pStyle w:val="BodyText"/>
        <w:spacing w:line="278" w:lineRule="auto" w:before="129"/>
        <w:ind w:right="412"/>
      </w:pPr>
      <w:r>
        <w:rPr>
          <w:i/>
          <w:color w:val="231F20"/>
        </w:rPr>
        <w:t>Hỏi: </w:t>
      </w:r>
      <w:r>
        <w:rPr>
          <w:color w:val="231F20"/>
        </w:rPr>
        <w:t>Nếu vị lai là Pháp thế đệ nhất, thì vì sao văn Kinh (Luận) không nói?</w:t>
      </w:r>
    </w:p>
    <w:p>
      <w:pPr>
        <w:pStyle w:val="BodyText"/>
        <w:spacing w:line="278" w:lineRule="auto" w:before="123"/>
        <w:ind w:right="411"/>
      </w:pPr>
      <w:r>
        <w:rPr>
          <w:i/>
          <w:color w:val="231F20"/>
        </w:rPr>
        <w:t>Đáp: </w:t>
      </w:r>
      <w:r>
        <w:rPr>
          <w:color w:val="231F20"/>
        </w:rPr>
        <w:t>Nếu có thể cho duyên thứ đệ thì văn Kinh (Luận) mới nói. Vì pháp kia không thể cho duyên thứ đệ nên Luận không nói. Lại nữa, nếu ba đời lưu chuyển thì Kinh (Luận) nói. Vị lai thì</w:t>
      </w:r>
      <w:r>
        <w:rPr>
          <w:color w:val="231F20"/>
          <w:spacing w:val="-35"/>
        </w:rPr>
        <w:t> </w:t>
      </w:r>
      <w:r>
        <w:rPr>
          <w:color w:val="231F20"/>
        </w:rPr>
        <w:t>không như </w:t>
      </w:r>
      <w:r>
        <w:rPr>
          <w:color w:val="231F20"/>
          <w:spacing w:val="-5"/>
        </w:rPr>
        <w:t>vậy.</w:t>
      </w:r>
    </w:p>
    <w:p>
      <w:pPr>
        <w:pStyle w:val="BodyText"/>
        <w:spacing w:line="278" w:lineRule="auto" w:before="121"/>
        <w:ind w:right="410"/>
      </w:pPr>
      <w:r>
        <w:rPr>
          <w:color w:val="231F20"/>
        </w:rPr>
        <w:t>Hoặc có thuyết nói: Từ nhân mà sinh, thành tựu pháp </w:t>
      </w:r>
      <w:r>
        <w:rPr>
          <w:color w:val="231F20"/>
          <w:spacing w:val="-5"/>
        </w:rPr>
        <w:t>này, </w:t>
      </w:r>
      <w:r>
        <w:rPr>
          <w:color w:val="231F20"/>
        </w:rPr>
        <w:t>trụ ở trong thân, thế nên nói là Pháp thế đệ nhất. Người vị lai kia tuy từ nhân sinh, thành tựu pháp </w:t>
      </w:r>
      <w:r>
        <w:rPr>
          <w:color w:val="231F20"/>
          <w:spacing w:val="-5"/>
        </w:rPr>
        <w:t>này, </w:t>
      </w:r>
      <w:r>
        <w:rPr>
          <w:color w:val="231F20"/>
        </w:rPr>
        <w:t>nhưng vì không ở trong thân, thế nên không nói.</w:t>
      </w:r>
    </w:p>
    <w:p>
      <w:pPr>
        <w:pStyle w:val="BodyText"/>
        <w:spacing w:before="122"/>
        <w:ind w:left="677" w:firstLine="0"/>
      </w:pPr>
      <w:r>
        <w:rPr>
          <w:i/>
          <w:color w:val="231F20"/>
        </w:rPr>
        <w:t>Hỏi: </w:t>
      </w:r>
      <w:r>
        <w:rPr>
          <w:color w:val="231F20"/>
        </w:rPr>
        <w:t>Nếu như vậy thì vì sao không phải là nhiều tâm?</w:t>
      </w:r>
    </w:p>
    <w:p>
      <w:pPr>
        <w:pStyle w:val="BodyText"/>
        <w:spacing w:line="278" w:lineRule="auto" w:before="172"/>
        <w:ind w:right="411"/>
      </w:pPr>
      <w:r>
        <w:rPr>
          <w:i/>
          <w:color w:val="231F20"/>
        </w:rPr>
        <w:t>Đáp: </w:t>
      </w:r>
      <w:r>
        <w:rPr>
          <w:color w:val="231F20"/>
        </w:rPr>
        <w:t>Vì trong đây chỉ nói sát-na hiện tại có thể thành sự, nên không phải là nhiều tâm.</w:t>
      </w:r>
    </w:p>
    <w:p>
      <w:pPr>
        <w:pStyle w:val="BodyText"/>
        <w:spacing w:line="278" w:lineRule="auto" w:before="123"/>
        <w:ind w:right="411"/>
      </w:pPr>
      <w:r>
        <w:rPr>
          <w:color w:val="231F20"/>
        </w:rPr>
        <w:t>Hoặc có thuyết nói: Nếu có thể khiến cho người tu trong đời</w:t>
      </w:r>
      <w:r>
        <w:rPr>
          <w:color w:val="231F20"/>
          <w:spacing w:val="-39"/>
        </w:rPr>
        <w:t> </w:t>
      </w:r>
      <w:r>
        <w:rPr>
          <w:color w:val="231F20"/>
        </w:rPr>
        <w:t>vị lai thì nói. Vị lai thì không như</w:t>
      </w:r>
      <w:r>
        <w:rPr>
          <w:color w:val="231F20"/>
          <w:spacing w:val="-6"/>
        </w:rPr>
        <w:t> </w:t>
      </w:r>
      <w:r>
        <w:rPr>
          <w:color w:val="231F20"/>
          <w:spacing w:val="-5"/>
        </w:rPr>
        <w:t>vậy.</w:t>
      </w:r>
    </w:p>
    <w:p>
      <w:pPr>
        <w:pStyle w:val="BodyText"/>
        <w:spacing w:line="278" w:lineRule="auto" w:before="123"/>
        <w:ind w:right="405"/>
      </w:pPr>
      <w:r>
        <w:rPr>
          <w:color w:val="231F20"/>
          <w:spacing w:val="3"/>
        </w:rPr>
        <w:t>Hoặc </w:t>
      </w:r>
      <w:r>
        <w:rPr>
          <w:color w:val="231F20"/>
          <w:spacing w:val="2"/>
        </w:rPr>
        <w:t>có </w:t>
      </w:r>
      <w:r>
        <w:rPr>
          <w:color w:val="231F20"/>
          <w:spacing w:val="4"/>
        </w:rPr>
        <w:t>thuyết </w:t>
      </w:r>
      <w:r>
        <w:rPr>
          <w:color w:val="231F20"/>
          <w:spacing w:val="3"/>
        </w:rPr>
        <w:t>cho: Hoặc tâm </w:t>
      </w:r>
      <w:r>
        <w:rPr>
          <w:color w:val="231F20"/>
          <w:spacing w:val="2"/>
        </w:rPr>
        <w:t>là </w:t>
      </w:r>
      <w:r>
        <w:rPr>
          <w:color w:val="231F20"/>
          <w:spacing w:val="3"/>
        </w:rPr>
        <w:t>nhân của </w:t>
      </w:r>
      <w:r>
        <w:rPr>
          <w:color w:val="231F20"/>
          <w:spacing w:val="4"/>
        </w:rPr>
        <w:t>người </w:t>
      </w:r>
      <w:r>
        <w:rPr>
          <w:color w:val="231F20"/>
          <w:spacing w:val="3"/>
        </w:rPr>
        <w:t>kia, </w:t>
      </w:r>
      <w:r>
        <w:rPr>
          <w:color w:val="231F20"/>
          <w:spacing w:val="5"/>
        </w:rPr>
        <w:t>tâm </w:t>
      </w:r>
      <w:r>
        <w:rPr>
          <w:color w:val="231F20"/>
          <w:spacing w:val="3"/>
        </w:rPr>
        <w:t>của </w:t>
      </w:r>
      <w:r>
        <w:rPr>
          <w:color w:val="231F20"/>
          <w:spacing w:val="4"/>
        </w:rPr>
        <w:t>người </w:t>
      </w:r>
      <w:r>
        <w:rPr>
          <w:color w:val="231F20"/>
          <w:spacing w:val="3"/>
        </w:rPr>
        <w:t>kia </w:t>
      </w:r>
      <w:r>
        <w:rPr>
          <w:color w:val="231F20"/>
          <w:spacing w:val="2"/>
        </w:rPr>
        <w:t>là </w:t>
      </w:r>
      <w:r>
        <w:rPr>
          <w:color w:val="231F20"/>
          <w:spacing w:val="3"/>
        </w:rPr>
        <w:t>quả của </w:t>
      </w:r>
      <w:r>
        <w:rPr>
          <w:color w:val="231F20"/>
          <w:spacing w:val="4"/>
        </w:rPr>
        <w:t>người </w:t>
      </w:r>
      <w:r>
        <w:rPr>
          <w:color w:val="231F20"/>
        </w:rPr>
        <w:t>này, </w:t>
      </w:r>
      <w:r>
        <w:rPr>
          <w:color w:val="231F20"/>
          <w:spacing w:val="2"/>
        </w:rPr>
        <w:t>vì </w:t>
      </w:r>
      <w:r>
        <w:rPr>
          <w:color w:val="231F20"/>
          <w:spacing w:val="3"/>
        </w:rPr>
        <w:t>thế nên nói. </w:t>
      </w:r>
      <w:r>
        <w:rPr>
          <w:color w:val="231F20"/>
          <w:spacing w:val="2"/>
        </w:rPr>
        <w:t>Vị </w:t>
      </w:r>
      <w:r>
        <w:rPr>
          <w:color w:val="231F20"/>
          <w:spacing w:val="3"/>
        </w:rPr>
        <w:t>lai </w:t>
      </w:r>
      <w:r>
        <w:rPr>
          <w:color w:val="231F20"/>
          <w:spacing w:val="5"/>
        </w:rPr>
        <w:t>thì </w:t>
      </w:r>
      <w:r>
        <w:rPr>
          <w:color w:val="231F20"/>
          <w:spacing w:val="4"/>
        </w:rPr>
        <w:t>không </w:t>
      </w:r>
      <w:r>
        <w:rPr>
          <w:color w:val="231F20"/>
          <w:spacing w:val="3"/>
        </w:rPr>
        <w:t>như</w:t>
      </w:r>
      <w:r>
        <w:rPr>
          <w:color w:val="231F20"/>
          <w:spacing w:val="15"/>
        </w:rPr>
        <w:t> </w:t>
      </w:r>
      <w:r>
        <w:rPr>
          <w:color w:val="231F20"/>
        </w:rPr>
        <w:t>vậy.</w:t>
      </w:r>
    </w:p>
    <w:p>
      <w:pPr>
        <w:pStyle w:val="BodyText"/>
        <w:spacing w:line="278" w:lineRule="auto" w:before="122"/>
        <w:ind w:right="410"/>
      </w:pPr>
      <w:r>
        <w:rPr>
          <w:color w:val="231F20"/>
        </w:rPr>
        <w:t>Hoặc có thuyết nêu: Có thể cho nhân, có thể nhận lấy quả ở trong</w:t>
      </w:r>
      <w:r>
        <w:rPr>
          <w:color w:val="231F20"/>
          <w:spacing w:val="-9"/>
        </w:rPr>
        <w:t> </w:t>
      </w:r>
      <w:r>
        <w:rPr>
          <w:color w:val="231F20"/>
        </w:rPr>
        <w:t>thân,</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có</w:t>
      </w:r>
      <w:r>
        <w:rPr>
          <w:color w:val="231F20"/>
          <w:spacing w:val="-9"/>
        </w:rPr>
        <w:t> </w:t>
      </w:r>
      <w:r>
        <w:rPr>
          <w:color w:val="231F20"/>
        </w:rPr>
        <w:t>đối</w:t>
      </w:r>
      <w:r>
        <w:rPr>
          <w:color w:val="231F20"/>
          <w:spacing w:val="-9"/>
        </w:rPr>
        <w:t> </w:t>
      </w:r>
      <w:r>
        <w:rPr>
          <w:color w:val="231F20"/>
        </w:rPr>
        <w:t>tượng</w:t>
      </w:r>
      <w:r>
        <w:rPr>
          <w:color w:val="231F20"/>
          <w:spacing w:val="-9"/>
        </w:rPr>
        <w:t> </w:t>
      </w:r>
      <w:r>
        <w:rPr>
          <w:color w:val="231F20"/>
        </w:rPr>
        <w:t>duyên,</w:t>
      </w:r>
      <w:r>
        <w:rPr>
          <w:color w:val="231F20"/>
          <w:spacing w:val="-9"/>
        </w:rPr>
        <w:t> </w:t>
      </w:r>
      <w:r>
        <w:rPr>
          <w:color w:val="231F20"/>
        </w:rPr>
        <w:t>vì</w:t>
      </w:r>
      <w:r>
        <w:rPr>
          <w:color w:val="231F20"/>
          <w:spacing w:val="-9"/>
        </w:rPr>
        <w:t> </w:t>
      </w:r>
      <w:r>
        <w:rPr>
          <w:color w:val="231F20"/>
        </w:rPr>
        <w:t>thế</w:t>
      </w:r>
      <w:r>
        <w:rPr>
          <w:color w:val="231F20"/>
          <w:spacing w:val="-9"/>
        </w:rPr>
        <w:t> </w:t>
      </w:r>
      <w:r>
        <w:rPr>
          <w:color w:val="231F20"/>
        </w:rPr>
        <w:t>nên</w:t>
      </w:r>
      <w:r>
        <w:rPr>
          <w:color w:val="231F20"/>
          <w:spacing w:val="-9"/>
        </w:rPr>
        <w:t> </w:t>
      </w:r>
      <w:r>
        <w:rPr>
          <w:color w:val="231F20"/>
        </w:rPr>
        <w:t>nói.</w:t>
      </w:r>
      <w:r>
        <w:rPr>
          <w:color w:val="231F20"/>
          <w:spacing w:val="-14"/>
        </w:rPr>
        <w:t> </w:t>
      </w:r>
      <w:r>
        <w:rPr>
          <w:color w:val="231F20"/>
        </w:rPr>
        <w:t>Vị</w:t>
      </w:r>
      <w:r>
        <w:rPr>
          <w:color w:val="231F20"/>
          <w:spacing w:val="-9"/>
        </w:rPr>
        <w:t> </w:t>
      </w:r>
      <w:r>
        <w:rPr>
          <w:color w:val="231F20"/>
        </w:rPr>
        <w:t>lai</w:t>
      </w:r>
      <w:r>
        <w:rPr>
          <w:color w:val="231F20"/>
          <w:spacing w:val="-9"/>
        </w:rPr>
        <w:t> </w:t>
      </w:r>
      <w:r>
        <w:rPr>
          <w:color w:val="231F20"/>
        </w:rPr>
        <w:t>thì</w:t>
      </w:r>
      <w:r>
        <w:rPr>
          <w:color w:val="231F20"/>
          <w:spacing w:val="-9"/>
        </w:rPr>
        <w:t> </w:t>
      </w:r>
      <w:r>
        <w:rPr>
          <w:color w:val="231F20"/>
          <w:spacing w:val="-3"/>
        </w:rPr>
        <w:t>không </w:t>
      </w:r>
      <w:r>
        <w:rPr>
          <w:color w:val="231F20"/>
        </w:rPr>
        <w:t>như </w:t>
      </w:r>
      <w:r>
        <w:rPr>
          <w:color w:val="231F20"/>
          <w:spacing w:val="-5"/>
        </w:rPr>
        <w:t>vậy.</w:t>
      </w:r>
    </w:p>
    <w:p>
      <w:pPr>
        <w:pStyle w:val="BodyText"/>
        <w:spacing w:line="278" w:lineRule="auto" w:before="122"/>
        <w:ind w:right="411"/>
      </w:pPr>
      <w:r>
        <w:rPr>
          <w:color w:val="231F20"/>
        </w:rPr>
        <w:t>Hoặc</w:t>
      </w:r>
      <w:r>
        <w:rPr>
          <w:color w:val="231F20"/>
          <w:spacing w:val="-14"/>
        </w:rPr>
        <w:t> </w:t>
      </w:r>
      <w:r>
        <w:rPr>
          <w:color w:val="231F20"/>
        </w:rPr>
        <w:t>có</w:t>
      </w:r>
      <w:r>
        <w:rPr>
          <w:color w:val="231F20"/>
          <w:spacing w:val="-13"/>
        </w:rPr>
        <w:t> </w:t>
      </w:r>
      <w:r>
        <w:rPr>
          <w:color w:val="231F20"/>
        </w:rPr>
        <w:t>thuyết</w:t>
      </w:r>
      <w:r>
        <w:rPr>
          <w:color w:val="231F20"/>
          <w:spacing w:val="-14"/>
        </w:rPr>
        <w:t> </w:t>
      </w:r>
      <w:r>
        <w:rPr>
          <w:color w:val="231F20"/>
        </w:rPr>
        <w:t>cho:</w:t>
      </w:r>
      <w:r>
        <w:rPr>
          <w:color w:val="231F20"/>
          <w:spacing w:val="-13"/>
        </w:rPr>
        <w:t> </w:t>
      </w:r>
      <w:r>
        <w:rPr>
          <w:color w:val="231F20"/>
        </w:rPr>
        <w:t>Có</w:t>
      </w:r>
      <w:r>
        <w:rPr>
          <w:color w:val="231F20"/>
          <w:spacing w:val="-14"/>
        </w:rPr>
        <w:t> </w:t>
      </w:r>
      <w:r>
        <w:rPr>
          <w:color w:val="231F20"/>
        </w:rPr>
        <w:t>hai</w:t>
      </w:r>
      <w:r>
        <w:rPr>
          <w:color w:val="231F20"/>
          <w:spacing w:val="-13"/>
        </w:rPr>
        <w:t> </w:t>
      </w:r>
      <w:r>
        <w:rPr>
          <w:color w:val="231F20"/>
        </w:rPr>
        <w:t>nghĩa</w:t>
      </w:r>
      <w:r>
        <w:rPr>
          <w:color w:val="231F20"/>
          <w:spacing w:val="-14"/>
        </w:rPr>
        <w:t> </w:t>
      </w:r>
      <w:r>
        <w:rPr>
          <w:color w:val="231F20"/>
        </w:rPr>
        <w:t>tu,</w:t>
      </w:r>
      <w:r>
        <w:rPr>
          <w:color w:val="231F20"/>
          <w:spacing w:val="-13"/>
        </w:rPr>
        <w:t> </w:t>
      </w:r>
      <w:r>
        <w:rPr>
          <w:color w:val="231F20"/>
        </w:rPr>
        <w:t>vì</w:t>
      </w:r>
      <w:r>
        <w:rPr>
          <w:color w:val="231F20"/>
          <w:spacing w:val="-14"/>
        </w:rPr>
        <w:t> </w:t>
      </w:r>
      <w:r>
        <w:rPr>
          <w:color w:val="231F20"/>
        </w:rPr>
        <w:t>thế</w:t>
      </w:r>
      <w:r>
        <w:rPr>
          <w:color w:val="231F20"/>
          <w:spacing w:val="-13"/>
        </w:rPr>
        <w:t> </w:t>
      </w:r>
      <w:r>
        <w:rPr>
          <w:color w:val="231F20"/>
        </w:rPr>
        <w:t>nên</w:t>
      </w:r>
      <w:r>
        <w:rPr>
          <w:color w:val="231F20"/>
          <w:spacing w:val="-14"/>
        </w:rPr>
        <w:t> </w:t>
      </w:r>
      <w:r>
        <w:rPr>
          <w:color w:val="231F20"/>
        </w:rPr>
        <w:t>nói.</w:t>
      </w:r>
      <w:r>
        <w:rPr>
          <w:color w:val="231F20"/>
          <w:spacing w:val="-13"/>
        </w:rPr>
        <w:t> </w:t>
      </w:r>
      <w:r>
        <w:rPr>
          <w:color w:val="231F20"/>
        </w:rPr>
        <w:t>Người</w:t>
      </w:r>
      <w:r>
        <w:rPr>
          <w:color w:val="231F20"/>
          <w:spacing w:val="-14"/>
        </w:rPr>
        <w:t> </w:t>
      </w:r>
      <w:r>
        <w:rPr>
          <w:color w:val="231F20"/>
        </w:rPr>
        <w:t>vị</w:t>
      </w:r>
      <w:r>
        <w:rPr>
          <w:color w:val="231F20"/>
          <w:spacing w:val="-13"/>
        </w:rPr>
        <w:t> </w:t>
      </w:r>
      <w:r>
        <w:rPr>
          <w:color w:val="231F20"/>
        </w:rPr>
        <w:t>lai kia chỉ có tu đắc, không có tu hành, thế nên không nói.</w:t>
      </w:r>
    </w:p>
    <w:p>
      <w:pPr>
        <w:pStyle w:val="BodyText"/>
        <w:spacing w:line="278" w:lineRule="auto" w:before="124"/>
        <w:ind w:right="412"/>
      </w:pPr>
      <w:r>
        <w:rPr>
          <w:i/>
          <w:color w:val="231F20"/>
        </w:rPr>
        <w:t>Hỏi: </w:t>
      </w:r>
      <w:r>
        <w:rPr>
          <w:color w:val="231F20"/>
        </w:rPr>
        <w:t>Pháp thế đệ nhất kia đều cùng sinh sắc tâm và bất tương ưng hành thì có được là Pháp thế đệ nhất này không?</w:t>
      </w:r>
    </w:p>
    <w:p>
      <w:pPr>
        <w:spacing w:after="0" w:line="27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left="393" w:right="129"/>
      </w:pPr>
      <w:r>
        <w:rPr>
          <w:i/>
          <w:color w:val="231F20"/>
        </w:rPr>
        <w:t>Đáp: </w:t>
      </w:r>
      <w:r>
        <w:rPr>
          <w:color w:val="231F20"/>
        </w:rPr>
        <w:t>Hoặc có người nói: Như bản Kinh (Luận) nói: Pháp kia không phải là Pháp thế đệ nhất. Vì sao? Vì pháp kia không thể cho duyên thứ đệ.</w:t>
      </w:r>
    </w:p>
    <w:p>
      <w:pPr>
        <w:pStyle w:val="BodyText"/>
        <w:spacing w:before="111"/>
        <w:ind w:left="960" w:firstLine="0"/>
      </w:pPr>
      <w:r>
        <w:rPr>
          <w:i/>
          <w:color w:val="231F20"/>
        </w:rPr>
        <w:t>Lời bình: </w:t>
      </w:r>
      <w:r>
        <w:rPr>
          <w:color w:val="231F20"/>
        </w:rPr>
        <w:t>Nên nói thế này: Pháp kia cũng là Pháp thế đệ nhất.</w:t>
      </w:r>
    </w:p>
    <w:p>
      <w:pPr>
        <w:pStyle w:val="BodyText"/>
        <w:spacing w:line="268" w:lineRule="auto" w:before="145"/>
        <w:ind w:left="393" w:right="128"/>
      </w:pPr>
      <w:r>
        <w:rPr>
          <w:i/>
          <w:color w:val="231F20"/>
        </w:rPr>
        <w:t>Hỏi: </w:t>
      </w:r>
      <w:r>
        <w:rPr>
          <w:color w:val="231F20"/>
        </w:rPr>
        <w:t>Pháp kia không thể cho duyên thứ đệ, vì sao gọi là Pháp thế đệ nhất?</w:t>
      </w:r>
    </w:p>
    <w:p>
      <w:pPr>
        <w:pStyle w:val="BodyText"/>
        <w:spacing w:line="268" w:lineRule="auto" w:before="110"/>
        <w:ind w:left="393" w:right="127"/>
      </w:pPr>
      <w:r>
        <w:rPr>
          <w:i/>
          <w:color w:val="231F20"/>
        </w:rPr>
        <w:t>Đáp: </w:t>
      </w:r>
      <w:r>
        <w:rPr>
          <w:color w:val="231F20"/>
        </w:rPr>
        <w:t>Pháp kia tuy không thể cho duyên thứ đệ, nhưng có thể tùy thuận nghĩa của duyên thứ đệ. Vì sao? Vì pháp kia với Pháp thế đệ nhất đều cùng sinh, trụ, diệt, đồng một quả, một nương dựa, một báo, vì thế nên nói.</w:t>
      </w:r>
    </w:p>
    <w:p>
      <w:pPr>
        <w:pStyle w:val="BodyText"/>
        <w:spacing w:line="268" w:lineRule="auto" w:before="112"/>
        <w:ind w:left="393" w:right="129"/>
      </w:pPr>
      <w:r>
        <w:rPr>
          <w:i/>
          <w:color w:val="231F20"/>
        </w:rPr>
        <w:t>Hỏi: </w:t>
      </w:r>
      <w:r>
        <w:rPr>
          <w:color w:val="231F20"/>
        </w:rPr>
        <w:t>Nếu pháp kia là Pháp thế đệ nhất, thì vì sao bản Kinh (Luận) không nói?</w:t>
      </w:r>
    </w:p>
    <w:p>
      <w:pPr>
        <w:pStyle w:val="BodyText"/>
        <w:spacing w:before="110"/>
        <w:ind w:left="960" w:firstLine="0"/>
      </w:pPr>
      <w:r>
        <w:rPr>
          <w:i/>
          <w:color w:val="231F20"/>
          <w:spacing w:val="-3"/>
        </w:rPr>
        <w:t>Đáp:</w:t>
      </w:r>
      <w:r>
        <w:rPr>
          <w:i/>
          <w:color w:val="231F20"/>
          <w:spacing w:val="-24"/>
        </w:rPr>
        <w:t> </w:t>
      </w:r>
      <w:r>
        <w:rPr>
          <w:color w:val="231F20"/>
        </w:rPr>
        <w:t>Vì</w:t>
      </w:r>
      <w:r>
        <w:rPr>
          <w:color w:val="231F20"/>
          <w:spacing w:val="-19"/>
        </w:rPr>
        <w:t> </w:t>
      </w:r>
      <w:r>
        <w:rPr>
          <w:color w:val="231F20"/>
          <w:spacing w:val="-3"/>
        </w:rPr>
        <w:t>pháp</w:t>
      </w:r>
      <w:r>
        <w:rPr>
          <w:color w:val="231F20"/>
          <w:spacing w:val="-19"/>
        </w:rPr>
        <w:t> </w:t>
      </w:r>
      <w:r>
        <w:rPr>
          <w:color w:val="231F20"/>
        </w:rPr>
        <w:t>kia</w:t>
      </w:r>
      <w:r>
        <w:rPr>
          <w:color w:val="231F20"/>
          <w:spacing w:val="-19"/>
        </w:rPr>
        <w:t> </w:t>
      </w:r>
      <w:r>
        <w:rPr>
          <w:color w:val="231F20"/>
          <w:spacing w:val="-3"/>
        </w:rPr>
        <w:t>không</w:t>
      </w:r>
      <w:r>
        <w:rPr>
          <w:color w:val="231F20"/>
          <w:spacing w:val="-19"/>
        </w:rPr>
        <w:t> </w:t>
      </w:r>
      <w:r>
        <w:rPr>
          <w:color w:val="231F20"/>
        </w:rPr>
        <w:t>thể</w:t>
      </w:r>
      <w:r>
        <w:rPr>
          <w:color w:val="231F20"/>
          <w:spacing w:val="-18"/>
        </w:rPr>
        <w:t> </w:t>
      </w:r>
      <w:r>
        <w:rPr>
          <w:color w:val="231F20"/>
        </w:rPr>
        <w:t>cho</w:t>
      </w:r>
      <w:r>
        <w:rPr>
          <w:color w:val="231F20"/>
          <w:spacing w:val="-19"/>
        </w:rPr>
        <w:t> </w:t>
      </w:r>
      <w:r>
        <w:rPr>
          <w:color w:val="231F20"/>
          <w:spacing w:val="-3"/>
        </w:rPr>
        <w:t>duyên</w:t>
      </w:r>
      <w:r>
        <w:rPr>
          <w:color w:val="231F20"/>
          <w:spacing w:val="-19"/>
        </w:rPr>
        <w:t> </w:t>
      </w:r>
      <w:r>
        <w:rPr>
          <w:color w:val="231F20"/>
        </w:rPr>
        <w:t>thứ</w:t>
      </w:r>
      <w:r>
        <w:rPr>
          <w:color w:val="231F20"/>
          <w:spacing w:val="-19"/>
        </w:rPr>
        <w:t> </w:t>
      </w:r>
      <w:r>
        <w:rPr>
          <w:color w:val="231F20"/>
        </w:rPr>
        <w:t>đệ,</w:t>
      </w:r>
      <w:r>
        <w:rPr>
          <w:color w:val="231F20"/>
          <w:spacing w:val="-19"/>
        </w:rPr>
        <w:t> </w:t>
      </w:r>
      <w:r>
        <w:rPr>
          <w:color w:val="231F20"/>
        </w:rPr>
        <w:t>thế</w:t>
      </w:r>
      <w:r>
        <w:rPr>
          <w:color w:val="231F20"/>
          <w:spacing w:val="-19"/>
        </w:rPr>
        <w:t> </w:t>
      </w:r>
      <w:r>
        <w:rPr>
          <w:color w:val="231F20"/>
        </w:rPr>
        <w:t>nên</w:t>
      </w:r>
      <w:r>
        <w:rPr>
          <w:color w:val="231F20"/>
          <w:spacing w:val="-18"/>
        </w:rPr>
        <w:t> </w:t>
      </w:r>
      <w:r>
        <w:rPr>
          <w:color w:val="231F20"/>
          <w:spacing w:val="-3"/>
        </w:rPr>
        <w:t>không</w:t>
      </w:r>
      <w:r>
        <w:rPr>
          <w:color w:val="231F20"/>
          <w:spacing w:val="-19"/>
        </w:rPr>
        <w:t> </w:t>
      </w:r>
      <w:r>
        <w:rPr>
          <w:color w:val="231F20"/>
          <w:spacing w:val="-3"/>
        </w:rPr>
        <w:t>nói.</w:t>
      </w:r>
    </w:p>
    <w:p>
      <w:pPr>
        <w:pStyle w:val="BodyText"/>
        <w:spacing w:line="268" w:lineRule="auto" w:before="145"/>
        <w:ind w:left="393" w:right="127"/>
      </w:pPr>
      <w:r>
        <w:rPr>
          <w:color w:val="231F20"/>
        </w:rPr>
        <w:t>Hoặc có thuyết cho: Nếu từ nhân sinh, thành tựu pháp này, có thể có đối tượng duyên, vì thế nên nói. Pháp kia tuy từ nhân sinh, thành tựu pháp này, nhưng không thể có đối tượng duyên, thế nên không nói.</w:t>
      </w:r>
    </w:p>
    <w:p>
      <w:pPr>
        <w:pStyle w:val="BodyText"/>
        <w:spacing w:line="268" w:lineRule="auto" w:before="112"/>
        <w:ind w:left="393" w:right="127"/>
      </w:pPr>
      <w:r>
        <w:rPr>
          <w:color w:val="231F20"/>
        </w:rPr>
        <w:t>Hoặc có thuyết nói: Nếu là tương ưng, có nương dựa, có thế mạnh, có hành có duyên, vì thế nên nói. Pháp kia không phải là tương</w:t>
      </w:r>
      <w:r>
        <w:rPr>
          <w:color w:val="231F20"/>
          <w:spacing w:val="-9"/>
        </w:rPr>
        <w:t> </w:t>
      </w:r>
      <w:r>
        <w:rPr>
          <w:color w:val="231F20"/>
        </w:rPr>
        <w:t>ưng,</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nương</w:t>
      </w:r>
      <w:r>
        <w:rPr>
          <w:color w:val="231F20"/>
          <w:spacing w:val="-9"/>
        </w:rPr>
        <w:t> </w:t>
      </w:r>
      <w:r>
        <w:rPr>
          <w:color w:val="231F20"/>
        </w:rPr>
        <w:t>dựa,</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thế</w:t>
      </w:r>
      <w:r>
        <w:rPr>
          <w:color w:val="231F20"/>
          <w:spacing w:val="-9"/>
        </w:rPr>
        <w:t> </w:t>
      </w:r>
      <w:r>
        <w:rPr>
          <w:color w:val="231F20"/>
        </w:rPr>
        <w:t>mạnh,</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spacing w:val="-3"/>
        </w:rPr>
        <w:t>hành, </w:t>
      </w:r>
      <w:r>
        <w:rPr>
          <w:color w:val="231F20"/>
        </w:rPr>
        <w:t>không có duyên, thế nên không nói.</w:t>
      </w:r>
    </w:p>
    <w:p>
      <w:pPr>
        <w:pStyle w:val="BodyText"/>
        <w:spacing w:line="268" w:lineRule="auto" w:before="113"/>
        <w:ind w:left="393" w:right="122"/>
      </w:pPr>
      <w:r>
        <w:rPr>
          <w:i/>
          <w:color w:val="231F20"/>
        </w:rPr>
        <w:t>Hỏi: Đắc </w:t>
      </w:r>
      <w:r>
        <w:rPr>
          <w:color w:val="231F20"/>
        </w:rPr>
        <w:t>của Pháp thế đệ nhất kia có phải là Pháp thế đệ nhất chăng?</w:t>
      </w:r>
    </w:p>
    <w:p>
      <w:pPr>
        <w:pStyle w:val="BodyText"/>
        <w:spacing w:before="110"/>
        <w:ind w:left="960" w:firstLine="0"/>
      </w:pPr>
      <w:r>
        <w:rPr>
          <w:i/>
          <w:color w:val="231F20"/>
        </w:rPr>
        <w:t>Đáp: </w:t>
      </w:r>
      <w:r>
        <w:rPr>
          <w:color w:val="231F20"/>
        </w:rPr>
        <w:t>Pháp ấy không phải là Pháp thế đệ nhất.</w:t>
      </w:r>
    </w:p>
    <w:p>
      <w:pPr>
        <w:pStyle w:val="BodyText"/>
        <w:spacing w:line="268" w:lineRule="auto" w:before="144"/>
        <w:ind w:left="393" w:right="128"/>
      </w:pPr>
      <w:r>
        <w:rPr>
          <w:i/>
          <w:color w:val="231F20"/>
        </w:rPr>
        <w:t>Hỏi: </w:t>
      </w:r>
      <w:r>
        <w:rPr>
          <w:color w:val="231F20"/>
        </w:rPr>
        <w:t>Vì sao sinh, trụ, vô thường là Pháp thế đệ nhất, còn đắc thì không phải?</w:t>
      </w:r>
    </w:p>
    <w:p>
      <w:pPr>
        <w:pStyle w:val="BodyText"/>
        <w:spacing w:line="273" w:lineRule="auto" w:before="110"/>
        <w:ind w:left="393" w:right="127"/>
      </w:pPr>
      <w:r>
        <w:rPr>
          <w:i/>
          <w:color w:val="231F20"/>
        </w:rPr>
        <w:t>Đáp: </w:t>
      </w:r>
      <w:r>
        <w:rPr>
          <w:color w:val="231F20"/>
        </w:rPr>
        <w:t>Pháp thế đệ nhất của một sự như sinh </w:t>
      </w:r>
      <w:r>
        <w:rPr>
          <w:color w:val="231F20"/>
          <w:spacing w:val="-6"/>
        </w:rPr>
        <w:t>v.v... </w:t>
      </w:r>
      <w:r>
        <w:rPr>
          <w:color w:val="231F20"/>
        </w:rPr>
        <w:t>đều đồng một quả, cùng hành, không lìa nhau, thường theo bên nhau, không </w:t>
      </w:r>
      <w:r>
        <w:rPr>
          <w:color w:val="231F20"/>
          <w:spacing w:val="-6"/>
        </w:rPr>
        <w:t>có</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trước sau. Còn đắc thì không như thế, không đồng một quả, hành không</w:t>
      </w:r>
      <w:r>
        <w:rPr>
          <w:color w:val="231F20"/>
          <w:spacing w:val="-5"/>
        </w:rPr>
        <w:t> </w:t>
      </w:r>
      <w:r>
        <w:rPr>
          <w:color w:val="231F20"/>
        </w:rPr>
        <w:t>chung,</w:t>
      </w:r>
      <w:r>
        <w:rPr>
          <w:color w:val="231F20"/>
          <w:spacing w:val="-4"/>
        </w:rPr>
        <w:t> </w:t>
      </w:r>
      <w:r>
        <w:rPr>
          <w:color w:val="231F20"/>
        </w:rPr>
        <w:t>xa</w:t>
      </w:r>
      <w:r>
        <w:rPr>
          <w:color w:val="231F20"/>
          <w:spacing w:val="-5"/>
        </w:rPr>
        <w:t> </w:t>
      </w:r>
      <w:r>
        <w:rPr>
          <w:color w:val="231F20"/>
        </w:rPr>
        <w:t>lìa</w:t>
      </w:r>
      <w:r>
        <w:rPr>
          <w:color w:val="231F20"/>
          <w:spacing w:val="-4"/>
        </w:rPr>
        <w:t> </w:t>
      </w:r>
      <w:r>
        <w:rPr>
          <w:color w:val="231F20"/>
        </w:rPr>
        <w:t>nhau,</w:t>
      </w:r>
      <w:r>
        <w:rPr>
          <w:color w:val="231F20"/>
          <w:spacing w:val="-5"/>
        </w:rPr>
        <w:t> </w:t>
      </w:r>
      <w:r>
        <w:rPr>
          <w:color w:val="231F20"/>
        </w:rPr>
        <w:t>không</w:t>
      </w:r>
      <w:r>
        <w:rPr>
          <w:color w:val="231F20"/>
          <w:spacing w:val="-4"/>
        </w:rPr>
        <w:t> </w:t>
      </w:r>
      <w:r>
        <w:rPr>
          <w:color w:val="231F20"/>
        </w:rPr>
        <w:t>theo</w:t>
      </w:r>
      <w:r>
        <w:rPr>
          <w:color w:val="231F20"/>
          <w:spacing w:val="-5"/>
        </w:rPr>
        <w:t> </w:t>
      </w:r>
      <w:r>
        <w:rPr>
          <w:color w:val="231F20"/>
        </w:rPr>
        <w:t>nhau</w:t>
      </w:r>
      <w:r>
        <w:rPr>
          <w:color w:val="231F20"/>
          <w:spacing w:val="-4"/>
        </w:rPr>
        <w:t> </w:t>
      </w:r>
      <w:r>
        <w:rPr>
          <w:color w:val="231F20"/>
        </w:rPr>
        <w:t>và</w:t>
      </w:r>
      <w:r>
        <w:rPr>
          <w:color w:val="231F20"/>
          <w:spacing w:val="-5"/>
        </w:rPr>
        <w:t> </w:t>
      </w:r>
      <w:r>
        <w:rPr>
          <w:color w:val="231F20"/>
        </w:rPr>
        <w:t>có</w:t>
      </w:r>
      <w:r>
        <w:rPr>
          <w:color w:val="231F20"/>
          <w:spacing w:val="-4"/>
        </w:rPr>
        <w:t> </w:t>
      </w:r>
      <w:r>
        <w:rPr>
          <w:color w:val="231F20"/>
        </w:rPr>
        <w:t>trước</w:t>
      </w:r>
      <w:r>
        <w:rPr>
          <w:color w:val="231F20"/>
          <w:spacing w:val="-4"/>
        </w:rPr>
        <w:t> </w:t>
      </w:r>
      <w:r>
        <w:rPr>
          <w:color w:val="231F20"/>
        </w:rPr>
        <w:t>sau.</w:t>
      </w:r>
      <w:r>
        <w:rPr>
          <w:color w:val="231F20"/>
          <w:spacing w:val="-5"/>
        </w:rPr>
        <w:t> </w:t>
      </w:r>
      <w:r>
        <w:rPr>
          <w:color w:val="231F20"/>
        </w:rPr>
        <w:t>Hoặc</w:t>
      </w:r>
      <w:r>
        <w:rPr>
          <w:color w:val="231F20"/>
          <w:spacing w:val="-5"/>
        </w:rPr>
        <w:t> </w:t>
      </w:r>
      <w:r>
        <w:rPr>
          <w:color w:val="231F20"/>
        </w:rPr>
        <w:t>lìa pháp</w:t>
      </w:r>
      <w:r>
        <w:rPr>
          <w:color w:val="231F20"/>
          <w:spacing w:val="-7"/>
        </w:rPr>
        <w:t> </w:t>
      </w:r>
      <w:r>
        <w:rPr>
          <w:color w:val="231F20"/>
        </w:rPr>
        <w:t>đã</w:t>
      </w:r>
      <w:r>
        <w:rPr>
          <w:color w:val="231F20"/>
          <w:spacing w:val="-7"/>
        </w:rPr>
        <w:t> </w:t>
      </w:r>
      <w:r>
        <w:rPr>
          <w:color w:val="231F20"/>
        </w:rPr>
        <w:t>chứng</w:t>
      </w:r>
      <w:r>
        <w:rPr>
          <w:color w:val="231F20"/>
          <w:spacing w:val="-7"/>
        </w:rPr>
        <w:t> </w:t>
      </w:r>
      <w:r>
        <w:rPr>
          <w:color w:val="231F20"/>
        </w:rPr>
        <w:t>đắc,</w:t>
      </w:r>
      <w:r>
        <w:rPr>
          <w:color w:val="231F20"/>
          <w:spacing w:val="-6"/>
        </w:rPr>
        <w:t> </w:t>
      </w:r>
      <w:r>
        <w:rPr>
          <w:color w:val="231F20"/>
        </w:rPr>
        <w:t>như</w:t>
      </w:r>
      <w:r>
        <w:rPr>
          <w:color w:val="231F20"/>
          <w:spacing w:val="-7"/>
        </w:rPr>
        <w:t> </w:t>
      </w:r>
      <w:r>
        <w:rPr>
          <w:color w:val="231F20"/>
        </w:rPr>
        <w:t>vỏ</w:t>
      </w:r>
      <w:r>
        <w:rPr>
          <w:color w:val="231F20"/>
          <w:spacing w:val="-7"/>
        </w:rPr>
        <w:t> </w:t>
      </w:r>
      <w:r>
        <w:rPr>
          <w:color w:val="231F20"/>
        </w:rPr>
        <w:t>cây</w:t>
      </w:r>
      <w:r>
        <w:rPr>
          <w:color w:val="231F20"/>
          <w:spacing w:val="-7"/>
        </w:rPr>
        <w:t> </w:t>
      </w:r>
      <w:r>
        <w:rPr>
          <w:color w:val="231F20"/>
        </w:rPr>
        <w:t>lìa</w:t>
      </w:r>
      <w:r>
        <w:rPr>
          <w:color w:val="231F20"/>
          <w:spacing w:val="-6"/>
        </w:rPr>
        <w:t> </w:t>
      </w:r>
      <w:r>
        <w:rPr>
          <w:color w:val="231F20"/>
        </w:rPr>
        <w:t>khỏi</w:t>
      </w:r>
      <w:r>
        <w:rPr>
          <w:color w:val="231F20"/>
          <w:spacing w:val="-7"/>
        </w:rPr>
        <w:t> </w:t>
      </w:r>
      <w:r>
        <w:rPr>
          <w:color w:val="231F20"/>
          <w:spacing w:val="-5"/>
        </w:rPr>
        <w:t>cây.</w:t>
      </w:r>
      <w:r>
        <w:rPr>
          <w:color w:val="231F20"/>
          <w:spacing w:val="-7"/>
        </w:rPr>
        <w:t> </w:t>
      </w:r>
      <w:r>
        <w:rPr>
          <w:color w:val="231F20"/>
        </w:rPr>
        <w:t>Do</w:t>
      </w:r>
      <w:r>
        <w:rPr>
          <w:color w:val="231F20"/>
          <w:spacing w:val="-6"/>
        </w:rPr>
        <w:t> </w:t>
      </w:r>
      <w:r>
        <w:rPr>
          <w:color w:val="231F20"/>
        </w:rPr>
        <w:t>nghĩa</w:t>
      </w:r>
      <w:r>
        <w:rPr>
          <w:color w:val="231F20"/>
          <w:spacing w:val="-7"/>
        </w:rPr>
        <w:t> </w:t>
      </w:r>
      <w:r>
        <w:rPr>
          <w:color w:val="231F20"/>
        </w:rPr>
        <w:t>này</w:t>
      </w:r>
      <w:r>
        <w:rPr>
          <w:color w:val="231F20"/>
          <w:spacing w:val="-7"/>
        </w:rPr>
        <w:t> </w:t>
      </w:r>
      <w:r>
        <w:rPr>
          <w:color w:val="231F20"/>
        </w:rPr>
        <w:t>nên</w:t>
      </w:r>
      <w:r>
        <w:rPr>
          <w:color w:val="231F20"/>
          <w:spacing w:val="-7"/>
        </w:rPr>
        <w:t> </w:t>
      </w:r>
      <w:r>
        <w:rPr>
          <w:color w:val="231F20"/>
          <w:spacing w:val="-3"/>
        </w:rPr>
        <w:t>không </w:t>
      </w:r>
      <w:r>
        <w:rPr>
          <w:color w:val="231F20"/>
        </w:rPr>
        <w:t>phải là Pháp thế đệ</w:t>
      </w:r>
      <w:r>
        <w:rPr>
          <w:color w:val="231F20"/>
          <w:spacing w:val="-1"/>
        </w:rPr>
        <w:t> </w:t>
      </w:r>
      <w:r>
        <w:rPr>
          <w:color w:val="231F20"/>
        </w:rPr>
        <w:t>nhất.</w:t>
      </w:r>
    </w:p>
    <w:p>
      <w:pPr>
        <w:pStyle w:val="BodyText"/>
        <w:spacing w:line="271" w:lineRule="auto" w:before="108"/>
        <w:ind w:right="411"/>
      </w:pPr>
      <w:r>
        <w:rPr>
          <w:i/>
          <w:color w:val="231F20"/>
        </w:rPr>
        <w:t>Hỏi: </w:t>
      </w:r>
      <w:r>
        <w:rPr>
          <w:color w:val="231F20"/>
        </w:rPr>
        <w:t>Vì nghĩa gì mà đắc của quả Sa-môn tức là quả Sa-môn, còn</w:t>
      </w:r>
      <w:r>
        <w:rPr>
          <w:color w:val="231F20"/>
          <w:spacing w:val="-7"/>
        </w:rPr>
        <w:t> </w:t>
      </w:r>
      <w:r>
        <w:rPr>
          <w:color w:val="231F20"/>
        </w:rPr>
        <w:t>đắc</w:t>
      </w:r>
      <w:r>
        <w:rPr>
          <w:color w:val="231F20"/>
          <w:spacing w:val="-6"/>
        </w:rPr>
        <w:t> </w:t>
      </w:r>
      <w:r>
        <w:rPr>
          <w:color w:val="231F20"/>
        </w:rPr>
        <w:t>của</w:t>
      </w:r>
      <w:r>
        <w:rPr>
          <w:color w:val="231F20"/>
          <w:spacing w:val="-7"/>
        </w:rPr>
        <w:t> </w:t>
      </w:r>
      <w:r>
        <w:rPr>
          <w:color w:val="231F20"/>
        </w:rPr>
        <w:t>Pháp</w:t>
      </w:r>
      <w:r>
        <w:rPr>
          <w:color w:val="231F20"/>
          <w:spacing w:val="-6"/>
        </w:rPr>
        <w:t> </w:t>
      </w:r>
      <w:r>
        <w:rPr>
          <w:color w:val="231F20"/>
        </w:rPr>
        <w:t>thế</w:t>
      </w:r>
      <w:r>
        <w:rPr>
          <w:color w:val="231F20"/>
          <w:spacing w:val="-6"/>
        </w:rPr>
        <w:t> </w:t>
      </w:r>
      <w:r>
        <w:rPr>
          <w:color w:val="231F20"/>
        </w:rPr>
        <w:t>đệ</w:t>
      </w:r>
      <w:r>
        <w:rPr>
          <w:color w:val="231F20"/>
          <w:spacing w:val="-7"/>
        </w:rPr>
        <w:t> </w:t>
      </w:r>
      <w:r>
        <w:rPr>
          <w:color w:val="231F20"/>
        </w:rPr>
        <w:t>nhất</w:t>
      </w:r>
      <w:r>
        <w:rPr>
          <w:color w:val="231F20"/>
          <w:spacing w:val="-6"/>
        </w:rPr>
        <w:t> </w:t>
      </w:r>
      <w:r>
        <w:rPr>
          <w:color w:val="231F20"/>
        </w:rPr>
        <w:t>này</w:t>
      </w:r>
      <w:r>
        <w:rPr>
          <w:color w:val="231F20"/>
          <w:spacing w:val="-7"/>
        </w:rPr>
        <w:t> </w:t>
      </w:r>
      <w:r>
        <w:rPr>
          <w:color w:val="231F20"/>
        </w:rPr>
        <w:t>lại</w:t>
      </w:r>
      <w:r>
        <w:rPr>
          <w:color w:val="231F20"/>
          <w:spacing w:val="-6"/>
        </w:rPr>
        <w:t> </w:t>
      </w:r>
      <w:r>
        <w:rPr>
          <w:color w:val="231F20"/>
        </w:rPr>
        <w:t>không</w:t>
      </w:r>
      <w:r>
        <w:rPr>
          <w:color w:val="231F20"/>
          <w:spacing w:val="-6"/>
        </w:rPr>
        <w:t> </w:t>
      </w:r>
      <w:r>
        <w:rPr>
          <w:color w:val="231F20"/>
        </w:rPr>
        <w:t>phải</w:t>
      </w:r>
      <w:r>
        <w:rPr>
          <w:color w:val="231F20"/>
          <w:spacing w:val="-7"/>
        </w:rPr>
        <w:t> </w:t>
      </w:r>
      <w:r>
        <w:rPr>
          <w:color w:val="231F20"/>
        </w:rPr>
        <w:t>là</w:t>
      </w:r>
      <w:r>
        <w:rPr>
          <w:color w:val="231F20"/>
          <w:spacing w:val="-6"/>
        </w:rPr>
        <w:t> </w:t>
      </w:r>
      <w:r>
        <w:rPr>
          <w:color w:val="231F20"/>
        </w:rPr>
        <w:t>Pháp</w:t>
      </w:r>
      <w:r>
        <w:rPr>
          <w:color w:val="231F20"/>
          <w:spacing w:val="-7"/>
        </w:rPr>
        <w:t> </w:t>
      </w:r>
      <w:r>
        <w:rPr>
          <w:color w:val="231F20"/>
        </w:rPr>
        <w:t>thế</w:t>
      </w:r>
      <w:r>
        <w:rPr>
          <w:color w:val="231F20"/>
          <w:spacing w:val="-6"/>
        </w:rPr>
        <w:t> </w:t>
      </w:r>
      <w:r>
        <w:rPr>
          <w:color w:val="231F20"/>
        </w:rPr>
        <w:t>đệ</w:t>
      </w:r>
      <w:r>
        <w:rPr>
          <w:color w:val="231F20"/>
          <w:spacing w:val="-6"/>
        </w:rPr>
        <w:t> </w:t>
      </w:r>
      <w:r>
        <w:rPr>
          <w:color w:val="231F20"/>
        </w:rPr>
        <w:t>nhất?</w:t>
      </w:r>
    </w:p>
    <w:p>
      <w:pPr>
        <w:pStyle w:val="BodyText"/>
        <w:spacing w:line="271" w:lineRule="auto"/>
        <w:ind w:right="404"/>
      </w:pPr>
      <w:r>
        <w:rPr>
          <w:i/>
          <w:color w:val="231F20"/>
          <w:spacing w:val="3"/>
        </w:rPr>
        <w:t>Đáp: </w:t>
      </w:r>
      <w:r>
        <w:rPr>
          <w:color w:val="231F20"/>
          <w:spacing w:val="2"/>
        </w:rPr>
        <w:t>Vì </w:t>
      </w:r>
      <w:r>
        <w:rPr>
          <w:color w:val="231F20"/>
          <w:spacing w:val="3"/>
        </w:rPr>
        <w:t>đắc </w:t>
      </w:r>
      <w:r>
        <w:rPr>
          <w:color w:val="231F20"/>
          <w:spacing w:val="4"/>
        </w:rPr>
        <w:t>thành </w:t>
      </w:r>
      <w:r>
        <w:rPr>
          <w:color w:val="231F20"/>
          <w:spacing w:val="3"/>
        </w:rPr>
        <w:t>tựu nên gọi </w:t>
      </w:r>
      <w:r>
        <w:rPr>
          <w:color w:val="231F20"/>
          <w:spacing w:val="2"/>
        </w:rPr>
        <w:t>là </w:t>
      </w:r>
      <w:r>
        <w:rPr>
          <w:color w:val="231F20"/>
          <w:spacing w:val="3"/>
        </w:rPr>
        <w:t>quả </w:t>
      </w:r>
      <w:r>
        <w:rPr>
          <w:color w:val="231F20"/>
          <w:spacing w:val="4"/>
        </w:rPr>
        <w:t>Sa-môn, </w:t>
      </w:r>
      <w:r>
        <w:rPr>
          <w:color w:val="231F20"/>
          <w:spacing w:val="2"/>
        </w:rPr>
        <w:t>do </w:t>
      </w:r>
      <w:r>
        <w:rPr>
          <w:color w:val="231F20"/>
          <w:spacing w:val="3"/>
        </w:rPr>
        <w:t>đấy </w:t>
      </w:r>
      <w:r>
        <w:rPr>
          <w:color w:val="231F20"/>
          <w:spacing w:val="5"/>
        </w:rPr>
        <w:t>đắc </w:t>
      </w:r>
      <w:r>
        <w:rPr>
          <w:color w:val="231F20"/>
          <w:spacing w:val="3"/>
        </w:rPr>
        <w:t>tức </w:t>
      </w:r>
      <w:r>
        <w:rPr>
          <w:color w:val="231F20"/>
          <w:spacing w:val="2"/>
        </w:rPr>
        <w:t>là </w:t>
      </w:r>
      <w:r>
        <w:rPr>
          <w:color w:val="231F20"/>
          <w:spacing w:val="3"/>
        </w:rPr>
        <w:t>quả </w:t>
      </w:r>
      <w:r>
        <w:rPr>
          <w:color w:val="231F20"/>
          <w:spacing w:val="4"/>
        </w:rPr>
        <w:t>Sa-môn, </w:t>
      </w:r>
      <w:r>
        <w:rPr>
          <w:color w:val="231F20"/>
          <w:spacing w:val="2"/>
        </w:rPr>
        <w:t>có </w:t>
      </w:r>
      <w:r>
        <w:rPr>
          <w:color w:val="231F20"/>
          <w:spacing w:val="3"/>
        </w:rPr>
        <w:t>thể cho </w:t>
      </w:r>
      <w:r>
        <w:rPr>
          <w:color w:val="231F20"/>
          <w:spacing w:val="4"/>
        </w:rPr>
        <w:t>duyên </w:t>
      </w:r>
      <w:r>
        <w:rPr>
          <w:color w:val="231F20"/>
          <w:spacing w:val="3"/>
        </w:rPr>
        <w:t>thứ đệ, cũng </w:t>
      </w:r>
      <w:r>
        <w:rPr>
          <w:color w:val="231F20"/>
          <w:spacing w:val="2"/>
        </w:rPr>
        <w:t>có </w:t>
      </w:r>
      <w:r>
        <w:rPr>
          <w:color w:val="231F20"/>
          <w:spacing w:val="3"/>
        </w:rPr>
        <w:t>thể tùy </w:t>
      </w:r>
      <w:r>
        <w:rPr>
          <w:color w:val="231F20"/>
          <w:spacing w:val="5"/>
        </w:rPr>
        <w:t>thuận </w:t>
      </w:r>
      <w:r>
        <w:rPr>
          <w:color w:val="231F20"/>
          <w:spacing w:val="4"/>
        </w:rPr>
        <w:t>nghĩa </w:t>
      </w:r>
      <w:r>
        <w:rPr>
          <w:color w:val="231F20"/>
          <w:spacing w:val="3"/>
        </w:rPr>
        <w:t>của </w:t>
      </w:r>
      <w:r>
        <w:rPr>
          <w:color w:val="231F20"/>
          <w:spacing w:val="4"/>
        </w:rPr>
        <w:t>duyên </w:t>
      </w:r>
      <w:r>
        <w:rPr>
          <w:color w:val="231F20"/>
          <w:spacing w:val="3"/>
        </w:rPr>
        <w:t>thứ đệ, nên được gọi </w:t>
      </w:r>
      <w:r>
        <w:rPr>
          <w:color w:val="231F20"/>
          <w:spacing w:val="2"/>
        </w:rPr>
        <w:t>là </w:t>
      </w:r>
      <w:r>
        <w:rPr>
          <w:color w:val="231F20"/>
          <w:spacing w:val="3"/>
        </w:rPr>
        <w:t>Pháp thế </w:t>
      </w:r>
      <w:r>
        <w:rPr>
          <w:color w:val="231F20"/>
          <w:spacing w:val="2"/>
        </w:rPr>
        <w:t>đệ </w:t>
      </w:r>
      <w:r>
        <w:rPr>
          <w:color w:val="231F20"/>
          <w:spacing w:val="4"/>
        </w:rPr>
        <w:t>nhất. </w:t>
      </w:r>
      <w:r>
        <w:rPr>
          <w:color w:val="231F20"/>
          <w:spacing w:val="5"/>
        </w:rPr>
        <w:t>Còn </w:t>
      </w:r>
      <w:r>
        <w:rPr>
          <w:color w:val="231F20"/>
          <w:spacing w:val="3"/>
        </w:rPr>
        <w:t>Đắc thì </w:t>
      </w:r>
      <w:r>
        <w:rPr>
          <w:color w:val="231F20"/>
          <w:spacing w:val="4"/>
        </w:rPr>
        <w:t>không </w:t>
      </w:r>
      <w:r>
        <w:rPr>
          <w:color w:val="231F20"/>
          <w:spacing w:val="3"/>
        </w:rPr>
        <w:t>như thế, </w:t>
      </w:r>
      <w:r>
        <w:rPr>
          <w:color w:val="231F20"/>
          <w:spacing w:val="2"/>
        </w:rPr>
        <w:t>vì </w:t>
      </w:r>
      <w:r>
        <w:rPr>
          <w:color w:val="231F20"/>
          <w:spacing w:val="3"/>
        </w:rPr>
        <w:t>vậy </w:t>
      </w:r>
      <w:r>
        <w:rPr>
          <w:color w:val="231F20"/>
          <w:spacing w:val="4"/>
        </w:rPr>
        <w:t>không </w:t>
      </w:r>
      <w:r>
        <w:rPr>
          <w:color w:val="231F20"/>
          <w:spacing w:val="3"/>
        </w:rPr>
        <w:t>phải </w:t>
      </w:r>
      <w:r>
        <w:rPr>
          <w:color w:val="231F20"/>
          <w:spacing w:val="2"/>
        </w:rPr>
        <w:t>là </w:t>
      </w:r>
      <w:r>
        <w:rPr>
          <w:color w:val="231F20"/>
          <w:spacing w:val="3"/>
        </w:rPr>
        <w:t>Pháp thế </w:t>
      </w:r>
      <w:r>
        <w:rPr>
          <w:color w:val="231F20"/>
          <w:spacing w:val="2"/>
        </w:rPr>
        <w:t>đệ </w:t>
      </w:r>
      <w:r>
        <w:rPr>
          <w:color w:val="231F20"/>
          <w:spacing w:val="5"/>
        </w:rPr>
        <w:t>nhất. </w:t>
      </w:r>
      <w:r>
        <w:rPr>
          <w:color w:val="231F20"/>
          <w:spacing w:val="3"/>
        </w:rPr>
        <w:t>Như thế, đạt phần căn </w:t>
      </w:r>
      <w:r>
        <w:rPr>
          <w:color w:val="231F20"/>
          <w:spacing w:val="4"/>
        </w:rPr>
        <w:t>thiện </w:t>
      </w:r>
      <w:r>
        <w:rPr>
          <w:color w:val="231F20"/>
          <w:spacing w:val="3"/>
        </w:rPr>
        <w:t>còn lại, Đắc </w:t>
      </w:r>
      <w:r>
        <w:rPr>
          <w:color w:val="231F20"/>
          <w:spacing w:val="4"/>
        </w:rPr>
        <w:t>không </w:t>
      </w:r>
      <w:r>
        <w:rPr>
          <w:color w:val="231F20"/>
          <w:spacing w:val="3"/>
        </w:rPr>
        <w:t>phải đạt phần </w:t>
      </w:r>
      <w:r>
        <w:rPr>
          <w:color w:val="231F20"/>
          <w:spacing w:val="5"/>
        </w:rPr>
        <w:t>căn </w:t>
      </w:r>
      <w:r>
        <w:rPr>
          <w:color w:val="231F20"/>
          <w:spacing w:val="4"/>
        </w:rPr>
        <w:t>thiện. </w:t>
      </w:r>
      <w:r>
        <w:rPr>
          <w:color w:val="231F20"/>
          <w:spacing w:val="2"/>
        </w:rPr>
        <w:t>Vì </w:t>
      </w:r>
      <w:r>
        <w:rPr>
          <w:color w:val="231F20"/>
          <w:spacing w:val="3"/>
        </w:rPr>
        <w:t>sao? Nếu Đắc tức </w:t>
      </w:r>
      <w:r>
        <w:rPr>
          <w:color w:val="231F20"/>
          <w:spacing w:val="2"/>
        </w:rPr>
        <w:t>là </w:t>
      </w:r>
      <w:r>
        <w:rPr>
          <w:color w:val="231F20"/>
          <w:spacing w:val="3"/>
        </w:rPr>
        <w:t>đạt phần căn </w:t>
      </w:r>
      <w:r>
        <w:rPr>
          <w:color w:val="231F20"/>
          <w:spacing w:val="4"/>
        </w:rPr>
        <w:t>thiện, </w:t>
      </w:r>
      <w:r>
        <w:rPr>
          <w:color w:val="231F20"/>
          <w:spacing w:val="2"/>
        </w:rPr>
        <w:t>là đã </w:t>
      </w:r>
      <w:r>
        <w:rPr>
          <w:color w:val="231F20"/>
          <w:spacing w:val="3"/>
        </w:rPr>
        <w:t>được </w:t>
      </w:r>
      <w:r>
        <w:rPr>
          <w:color w:val="231F20"/>
          <w:spacing w:val="5"/>
        </w:rPr>
        <w:t>quả </w:t>
      </w:r>
      <w:r>
        <w:rPr>
          <w:color w:val="231F20"/>
          <w:spacing w:val="4"/>
        </w:rPr>
        <w:t>Thánh, </w:t>
      </w:r>
      <w:r>
        <w:rPr>
          <w:color w:val="231F20"/>
          <w:spacing w:val="3"/>
        </w:rPr>
        <w:t>nên lại khởi đạt phần căn </w:t>
      </w:r>
      <w:r>
        <w:rPr>
          <w:color w:val="231F20"/>
          <w:spacing w:val="4"/>
        </w:rPr>
        <w:t>thiện </w:t>
      </w:r>
      <w:r>
        <w:rPr>
          <w:color w:val="231F20"/>
          <w:spacing w:val="3"/>
        </w:rPr>
        <w:t>hiện </w:t>
      </w:r>
      <w:r>
        <w:rPr>
          <w:color w:val="231F20"/>
        </w:rPr>
        <w:t>ở </w:t>
      </w:r>
      <w:r>
        <w:rPr>
          <w:color w:val="231F20"/>
          <w:spacing w:val="4"/>
        </w:rPr>
        <w:t>trước, </w:t>
      </w:r>
      <w:r>
        <w:rPr>
          <w:color w:val="231F20"/>
          <w:spacing w:val="2"/>
        </w:rPr>
        <w:t>vì </w:t>
      </w:r>
      <w:r>
        <w:rPr>
          <w:color w:val="231F20"/>
          <w:spacing w:val="3"/>
        </w:rPr>
        <w:t>đắc </w:t>
      </w:r>
      <w:r>
        <w:rPr>
          <w:color w:val="231F20"/>
          <w:spacing w:val="5"/>
        </w:rPr>
        <w:t>thành </w:t>
      </w:r>
      <w:r>
        <w:rPr>
          <w:color w:val="231F20"/>
          <w:spacing w:val="3"/>
        </w:rPr>
        <w:t>tựu,</w:t>
      </w:r>
      <w:r>
        <w:rPr>
          <w:color w:val="231F20"/>
          <w:spacing w:val="-3"/>
        </w:rPr>
        <w:t> </w:t>
      </w:r>
      <w:r>
        <w:rPr>
          <w:color w:val="231F20"/>
          <w:spacing w:val="3"/>
        </w:rPr>
        <w:t>thật</w:t>
      </w:r>
      <w:r>
        <w:rPr>
          <w:color w:val="231F20"/>
          <w:spacing w:val="-3"/>
        </w:rPr>
        <w:t> </w:t>
      </w:r>
      <w:r>
        <w:rPr>
          <w:color w:val="231F20"/>
          <w:spacing w:val="2"/>
        </w:rPr>
        <w:t>sự</w:t>
      </w:r>
      <w:r>
        <w:rPr>
          <w:color w:val="231F20"/>
          <w:spacing w:val="-3"/>
        </w:rPr>
        <w:t> </w:t>
      </w:r>
      <w:r>
        <w:rPr>
          <w:color w:val="231F20"/>
          <w:spacing w:val="3"/>
        </w:rPr>
        <w:t>thì</w:t>
      </w:r>
      <w:r>
        <w:rPr>
          <w:color w:val="231F20"/>
          <w:spacing w:val="-3"/>
        </w:rPr>
        <w:t> </w:t>
      </w:r>
      <w:r>
        <w:rPr>
          <w:color w:val="231F20"/>
          <w:spacing w:val="4"/>
        </w:rPr>
        <w:t>không</w:t>
      </w:r>
      <w:r>
        <w:rPr>
          <w:color w:val="231F20"/>
          <w:spacing w:val="-3"/>
        </w:rPr>
        <w:t> </w:t>
      </w:r>
      <w:r>
        <w:rPr>
          <w:color w:val="231F20"/>
          <w:spacing w:val="3"/>
        </w:rPr>
        <w:t>như</w:t>
      </w:r>
      <w:r>
        <w:rPr>
          <w:color w:val="231F20"/>
          <w:spacing w:val="-3"/>
        </w:rPr>
        <w:t> </w:t>
      </w:r>
      <w:r>
        <w:rPr>
          <w:color w:val="231F20"/>
        </w:rPr>
        <w:t>vậy.</w:t>
      </w:r>
      <w:r>
        <w:rPr>
          <w:color w:val="231F20"/>
          <w:spacing w:val="-8"/>
        </w:rPr>
        <w:t> </w:t>
      </w:r>
      <w:r>
        <w:rPr>
          <w:color w:val="231F20"/>
          <w:spacing w:val="3"/>
        </w:rPr>
        <w:t>Thế</w:t>
      </w:r>
      <w:r>
        <w:rPr>
          <w:color w:val="231F20"/>
          <w:spacing w:val="-3"/>
        </w:rPr>
        <w:t> </w:t>
      </w:r>
      <w:r>
        <w:rPr>
          <w:color w:val="231F20"/>
          <w:spacing w:val="3"/>
        </w:rPr>
        <w:t>nên</w:t>
      </w:r>
      <w:r>
        <w:rPr>
          <w:color w:val="231F20"/>
          <w:spacing w:val="-3"/>
        </w:rPr>
        <w:t> </w:t>
      </w:r>
      <w:r>
        <w:rPr>
          <w:color w:val="231F20"/>
          <w:spacing w:val="3"/>
        </w:rPr>
        <w:t>đắc</w:t>
      </w:r>
      <w:r>
        <w:rPr>
          <w:color w:val="231F20"/>
          <w:spacing w:val="-3"/>
        </w:rPr>
        <w:t> </w:t>
      </w:r>
      <w:r>
        <w:rPr>
          <w:color w:val="231F20"/>
          <w:spacing w:val="4"/>
        </w:rPr>
        <w:t>không</w:t>
      </w:r>
      <w:r>
        <w:rPr>
          <w:color w:val="231F20"/>
          <w:spacing w:val="-3"/>
        </w:rPr>
        <w:t> </w:t>
      </w:r>
      <w:r>
        <w:rPr>
          <w:color w:val="231F20"/>
          <w:spacing w:val="3"/>
        </w:rPr>
        <w:t>phải</w:t>
      </w:r>
      <w:r>
        <w:rPr>
          <w:color w:val="231F20"/>
          <w:spacing w:val="-3"/>
        </w:rPr>
        <w:t> </w:t>
      </w:r>
      <w:r>
        <w:rPr>
          <w:color w:val="231F20"/>
          <w:spacing w:val="2"/>
        </w:rPr>
        <w:t>là</w:t>
      </w:r>
      <w:r>
        <w:rPr>
          <w:color w:val="231F20"/>
          <w:spacing w:val="-3"/>
        </w:rPr>
        <w:t> </w:t>
      </w:r>
      <w:r>
        <w:rPr>
          <w:color w:val="231F20"/>
          <w:spacing w:val="3"/>
        </w:rPr>
        <w:t>đạt</w:t>
      </w:r>
      <w:r>
        <w:rPr>
          <w:color w:val="231F20"/>
          <w:spacing w:val="-3"/>
        </w:rPr>
        <w:t> </w:t>
      </w:r>
      <w:r>
        <w:rPr>
          <w:color w:val="231F20"/>
          <w:spacing w:val="5"/>
        </w:rPr>
        <w:t>phần </w:t>
      </w:r>
      <w:r>
        <w:rPr>
          <w:color w:val="231F20"/>
          <w:spacing w:val="3"/>
        </w:rPr>
        <w:t>căn</w:t>
      </w:r>
      <w:r>
        <w:rPr>
          <w:color w:val="231F20"/>
          <w:spacing w:val="10"/>
        </w:rPr>
        <w:t> </w:t>
      </w:r>
      <w:r>
        <w:rPr>
          <w:color w:val="231F20"/>
          <w:spacing w:val="5"/>
        </w:rPr>
        <w:t>thiện.</w:t>
      </w:r>
    </w:p>
    <w:p>
      <w:pPr>
        <w:pStyle w:val="BodyText"/>
        <w:spacing w:line="271" w:lineRule="auto"/>
        <w:ind w:right="411"/>
      </w:pPr>
      <w:r>
        <w:rPr>
          <w:color w:val="231F20"/>
        </w:rPr>
        <w:t>Hoặc</w:t>
      </w:r>
      <w:r>
        <w:rPr>
          <w:color w:val="231F20"/>
          <w:spacing w:val="-6"/>
        </w:rPr>
        <w:t> </w:t>
      </w:r>
      <w:r>
        <w:rPr>
          <w:color w:val="231F20"/>
        </w:rPr>
        <w:t>có</w:t>
      </w:r>
      <w:r>
        <w:rPr>
          <w:color w:val="231F20"/>
          <w:spacing w:val="-6"/>
        </w:rPr>
        <w:t> </w:t>
      </w:r>
      <w:r>
        <w:rPr>
          <w:color w:val="231F20"/>
        </w:rPr>
        <w:t>thuyết</w:t>
      </w:r>
      <w:r>
        <w:rPr>
          <w:color w:val="231F20"/>
          <w:spacing w:val="-5"/>
        </w:rPr>
        <w:t> </w:t>
      </w:r>
      <w:r>
        <w:rPr>
          <w:color w:val="231F20"/>
        </w:rPr>
        <w:t>nói:</w:t>
      </w:r>
      <w:r>
        <w:rPr>
          <w:color w:val="231F20"/>
          <w:spacing w:val="-6"/>
        </w:rPr>
        <w:t> </w:t>
      </w:r>
      <w:r>
        <w:rPr>
          <w:color w:val="231F20"/>
        </w:rPr>
        <w:t>Nếu</w:t>
      </w:r>
      <w:r>
        <w:rPr>
          <w:color w:val="231F20"/>
          <w:spacing w:val="-6"/>
        </w:rPr>
        <w:t> </w:t>
      </w:r>
      <w:r>
        <w:rPr>
          <w:color w:val="231F20"/>
        </w:rPr>
        <w:t>Pháp</w:t>
      </w:r>
      <w:r>
        <w:rPr>
          <w:color w:val="231F20"/>
          <w:spacing w:val="-5"/>
        </w:rPr>
        <w:t> </w:t>
      </w:r>
      <w:r>
        <w:rPr>
          <w:color w:val="231F20"/>
        </w:rPr>
        <w:t>thế</w:t>
      </w:r>
      <w:r>
        <w:rPr>
          <w:color w:val="231F20"/>
          <w:spacing w:val="-6"/>
        </w:rPr>
        <w:t> </w:t>
      </w:r>
      <w:r>
        <w:rPr>
          <w:color w:val="231F20"/>
        </w:rPr>
        <w:t>đệ</w:t>
      </w:r>
      <w:r>
        <w:rPr>
          <w:color w:val="231F20"/>
          <w:spacing w:val="-6"/>
        </w:rPr>
        <w:t> </w:t>
      </w:r>
      <w:r>
        <w:rPr>
          <w:color w:val="231F20"/>
        </w:rPr>
        <w:t>nhất</w:t>
      </w:r>
      <w:r>
        <w:rPr>
          <w:color w:val="231F20"/>
          <w:spacing w:val="-5"/>
        </w:rPr>
        <w:t> </w:t>
      </w:r>
      <w:r>
        <w:rPr>
          <w:color w:val="231F20"/>
        </w:rPr>
        <w:t>khởi</w:t>
      </w:r>
      <w:r>
        <w:rPr>
          <w:color w:val="231F20"/>
          <w:spacing w:val="-6"/>
        </w:rPr>
        <w:t> </w:t>
      </w:r>
      <w:r>
        <w:rPr>
          <w:color w:val="231F20"/>
        </w:rPr>
        <w:t>chung</w:t>
      </w:r>
      <w:r>
        <w:rPr>
          <w:color w:val="231F20"/>
          <w:spacing w:val="-6"/>
        </w:rPr>
        <w:t> </w:t>
      </w:r>
      <w:r>
        <w:rPr>
          <w:color w:val="231F20"/>
        </w:rPr>
        <w:t>đều</w:t>
      </w:r>
      <w:r>
        <w:rPr>
          <w:color w:val="231F20"/>
          <w:spacing w:val="-5"/>
        </w:rPr>
        <w:t> </w:t>
      </w:r>
      <w:r>
        <w:rPr>
          <w:color w:val="231F20"/>
        </w:rPr>
        <w:t>cùng sinh</w:t>
      </w:r>
      <w:r>
        <w:rPr>
          <w:color w:val="231F20"/>
          <w:spacing w:val="-13"/>
        </w:rPr>
        <w:t> </w:t>
      </w:r>
      <w:r>
        <w:rPr>
          <w:color w:val="231F20"/>
        </w:rPr>
        <w:t>thì</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Pháp</w:t>
      </w:r>
      <w:r>
        <w:rPr>
          <w:color w:val="231F20"/>
          <w:spacing w:val="-13"/>
        </w:rPr>
        <w:t> </w:t>
      </w:r>
      <w:r>
        <w:rPr>
          <w:color w:val="231F20"/>
        </w:rPr>
        <w:t>thế</w:t>
      </w:r>
      <w:r>
        <w:rPr>
          <w:color w:val="231F20"/>
          <w:spacing w:val="-12"/>
        </w:rPr>
        <w:t> </w:t>
      </w:r>
      <w:r>
        <w:rPr>
          <w:color w:val="231F20"/>
        </w:rPr>
        <w:t>đệ</w:t>
      </w:r>
      <w:r>
        <w:rPr>
          <w:color w:val="231F20"/>
          <w:spacing w:val="-13"/>
        </w:rPr>
        <w:t> </w:t>
      </w:r>
      <w:r>
        <w:rPr>
          <w:color w:val="231F20"/>
        </w:rPr>
        <w:t>nhất,</w:t>
      </w:r>
      <w:r>
        <w:rPr>
          <w:color w:val="231F20"/>
          <w:spacing w:val="-13"/>
        </w:rPr>
        <w:t> </w:t>
      </w:r>
      <w:r>
        <w:rPr>
          <w:color w:val="231F20"/>
        </w:rPr>
        <w:t>sinh</w:t>
      </w:r>
      <w:r>
        <w:rPr>
          <w:color w:val="231F20"/>
          <w:spacing w:val="-13"/>
        </w:rPr>
        <w:t> </w:t>
      </w:r>
      <w:r>
        <w:rPr>
          <w:color w:val="231F20"/>
        </w:rPr>
        <w:t>sau</w:t>
      </w:r>
      <w:r>
        <w:rPr>
          <w:color w:val="231F20"/>
          <w:spacing w:val="-13"/>
        </w:rPr>
        <w:t> </w:t>
      </w:r>
      <w:r>
        <w:rPr>
          <w:color w:val="231F20"/>
        </w:rPr>
        <w:t>thì</w:t>
      </w:r>
      <w:r>
        <w:rPr>
          <w:color w:val="231F20"/>
          <w:spacing w:val="-13"/>
        </w:rPr>
        <w:t> </w:t>
      </w:r>
      <w:r>
        <w:rPr>
          <w:color w:val="231F20"/>
        </w:rPr>
        <w:t>không</w:t>
      </w:r>
      <w:r>
        <w:rPr>
          <w:color w:val="231F20"/>
          <w:spacing w:val="-12"/>
        </w:rPr>
        <w:t> </w:t>
      </w:r>
      <w:r>
        <w:rPr>
          <w:color w:val="231F20"/>
        </w:rPr>
        <w:t>phải.</w:t>
      </w:r>
      <w:r>
        <w:rPr>
          <w:color w:val="231F20"/>
          <w:spacing w:val="-13"/>
        </w:rPr>
        <w:t> </w:t>
      </w:r>
      <w:r>
        <w:rPr>
          <w:color w:val="231F20"/>
        </w:rPr>
        <w:t>Đạt</w:t>
      </w:r>
      <w:r>
        <w:rPr>
          <w:color w:val="231F20"/>
          <w:spacing w:val="-13"/>
        </w:rPr>
        <w:t> </w:t>
      </w:r>
      <w:r>
        <w:rPr>
          <w:color w:val="231F20"/>
        </w:rPr>
        <w:t>phần</w:t>
      </w:r>
      <w:r>
        <w:rPr>
          <w:color w:val="231F20"/>
          <w:spacing w:val="-13"/>
        </w:rPr>
        <w:t> </w:t>
      </w:r>
      <w:r>
        <w:rPr>
          <w:color w:val="231F20"/>
        </w:rPr>
        <w:t>căn thiện còn lại cũng như thế.</w:t>
      </w:r>
    </w:p>
    <w:p>
      <w:pPr>
        <w:pStyle w:val="BodyText"/>
        <w:spacing w:line="271" w:lineRule="auto"/>
        <w:ind w:right="412"/>
      </w:pPr>
      <w:r>
        <w:rPr>
          <w:color w:val="231F20"/>
        </w:rPr>
        <w:t>Hoặc có thuyết cho: Đắc tức là Pháp thế đệ nhất. Ngoài ra, đắc của đạt phần căn thiện tức là đạt phần căn thiện.</w:t>
      </w:r>
    </w:p>
    <w:p>
      <w:pPr>
        <w:pStyle w:val="BodyText"/>
        <w:spacing w:line="271" w:lineRule="auto"/>
        <w:ind w:right="411"/>
      </w:pPr>
      <w:r>
        <w:rPr>
          <w:i/>
          <w:color w:val="231F20"/>
        </w:rPr>
        <w:t>Hỏi: </w:t>
      </w:r>
      <w:r>
        <w:rPr>
          <w:color w:val="231F20"/>
        </w:rPr>
        <w:t>Nếu như vậy thì đã được quả Thánh nên phải khởi lại đạt phần căn thiện hiện ở trước chăng?</w:t>
      </w:r>
    </w:p>
    <w:p>
      <w:pPr>
        <w:pStyle w:val="BodyText"/>
        <w:spacing w:line="362" w:lineRule="auto"/>
        <w:ind w:left="677" w:right="2074" w:firstLine="0"/>
        <w:jc w:val="left"/>
      </w:pPr>
      <w:r>
        <w:rPr>
          <w:i/>
          <w:color w:val="231F20"/>
        </w:rPr>
        <w:t>Đáp: </w:t>
      </w:r>
      <w:r>
        <w:rPr>
          <w:color w:val="231F20"/>
        </w:rPr>
        <w:t>Hoặc hiện tiền, hoặc không hiện ở trước. Thế nào là hiện tiền? Đó gọi là đắc.</w:t>
      </w:r>
    </w:p>
    <w:p>
      <w:pPr>
        <w:pStyle w:val="BodyText"/>
        <w:spacing w:before="2"/>
        <w:ind w:left="677" w:firstLine="0"/>
        <w:jc w:val="left"/>
      </w:pPr>
      <w:r>
        <w:rPr>
          <w:color w:val="231F20"/>
        </w:rPr>
        <w:t>Thế nào là không hiện ở trước? Đó gọi là các pháp tương ưng.</w:t>
      </w:r>
    </w:p>
    <w:p>
      <w:pPr>
        <w:pStyle w:val="BodyText"/>
        <w:spacing w:line="273" w:lineRule="auto" w:before="154"/>
        <w:ind w:right="411"/>
        <w:jc w:val="left"/>
      </w:pPr>
      <w:r>
        <w:rPr>
          <w:i/>
          <w:color w:val="231F20"/>
        </w:rPr>
        <w:t>Lời bình: </w:t>
      </w:r>
      <w:r>
        <w:rPr>
          <w:color w:val="231F20"/>
        </w:rPr>
        <w:t>Không nên tạo ra thuyết như thế. Như thuyết trước đã nói là tốt.</w:t>
      </w:r>
    </w:p>
    <w:p>
      <w:pPr>
        <w:pStyle w:val="BodyText"/>
        <w:spacing w:before="112"/>
        <w:ind w:left="677" w:firstLine="0"/>
        <w:jc w:val="left"/>
      </w:pPr>
      <w:r>
        <w:rPr>
          <w:i/>
          <w:color w:val="231F20"/>
        </w:rPr>
        <w:t>Hỏi: </w:t>
      </w:r>
      <w:r>
        <w:rPr>
          <w:color w:val="231F20"/>
        </w:rPr>
        <w:t>Pháp thế đệ nhất có bao nhiêu niệm xứ?</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8"/>
      </w:pPr>
      <w:r>
        <w:rPr>
          <w:i/>
          <w:color w:val="231F20"/>
        </w:rPr>
        <w:t>Đáp:</w:t>
      </w:r>
      <w:r>
        <w:rPr>
          <w:i/>
          <w:color w:val="231F20"/>
          <w:spacing w:val="-6"/>
        </w:rPr>
        <w:t> </w:t>
      </w:r>
      <w:r>
        <w:rPr>
          <w:color w:val="231F20"/>
        </w:rPr>
        <w:t>Hiện</w:t>
      </w:r>
      <w:r>
        <w:rPr>
          <w:color w:val="231F20"/>
          <w:spacing w:val="-5"/>
        </w:rPr>
        <w:t> </w:t>
      </w:r>
      <w:r>
        <w:rPr>
          <w:color w:val="231F20"/>
        </w:rPr>
        <w:t>tại</w:t>
      </w:r>
      <w:r>
        <w:rPr>
          <w:color w:val="231F20"/>
          <w:spacing w:val="-6"/>
        </w:rPr>
        <w:t> </w:t>
      </w:r>
      <w:r>
        <w:rPr>
          <w:color w:val="231F20"/>
        </w:rPr>
        <w:t>có</w:t>
      </w:r>
      <w:r>
        <w:rPr>
          <w:color w:val="231F20"/>
          <w:spacing w:val="-5"/>
        </w:rPr>
        <w:t> </w:t>
      </w:r>
      <w:r>
        <w:rPr>
          <w:color w:val="231F20"/>
        </w:rPr>
        <w:t>một</w:t>
      </w:r>
      <w:r>
        <w:rPr>
          <w:color w:val="231F20"/>
          <w:spacing w:val="-6"/>
        </w:rPr>
        <w:t> </w:t>
      </w:r>
      <w:r>
        <w:rPr>
          <w:color w:val="231F20"/>
        </w:rPr>
        <w:t>pháp</w:t>
      </w:r>
      <w:r>
        <w:rPr>
          <w:color w:val="231F20"/>
          <w:spacing w:val="-5"/>
        </w:rPr>
        <w:t> </w:t>
      </w:r>
      <w:r>
        <w:rPr>
          <w:color w:val="231F20"/>
        </w:rPr>
        <w:t>niệm</w:t>
      </w:r>
      <w:r>
        <w:rPr>
          <w:color w:val="231F20"/>
          <w:spacing w:val="-5"/>
        </w:rPr>
        <w:t> </w:t>
      </w:r>
      <w:r>
        <w:rPr>
          <w:color w:val="231F20"/>
        </w:rPr>
        <w:t>xứ</w:t>
      </w:r>
      <w:r>
        <w:rPr>
          <w:color w:val="231F20"/>
          <w:spacing w:val="-6"/>
        </w:rPr>
        <w:t> </w:t>
      </w:r>
      <w:r>
        <w:rPr>
          <w:color w:val="231F20"/>
        </w:rPr>
        <w:t>của</w:t>
      </w:r>
      <w:r>
        <w:rPr>
          <w:color w:val="231F20"/>
          <w:spacing w:val="-5"/>
        </w:rPr>
        <w:t> </w:t>
      </w:r>
      <w:r>
        <w:rPr>
          <w:color w:val="231F20"/>
        </w:rPr>
        <w:t>duyên</w:t>
      </w:r>
      <w:r>
        <w:rPr>
          <w:color w:val="231F20"/>
          <w:spacing w:val="-6"/>
        </w:rPr>
        <w:t> </w:t>
      </w:r>
      <w:r>
        <w:rPr>
          <w:color w:val="231F20"/>
        </w:rPr>
        <w:t>hư</w:t>
      </w:r>
      <w:r>
        <w:rPr>
          <w:color w:val="231F20"/>
          <w:spacing w:val="-5"/>
        </w:rPr>
        <w:t> </w:t>
      </w:r>
      <w:r>
        <w:rPr>
          <w:color w:val="231F20"/>
        </w:rPr>
        <w:t>hoại.</w:t>
      </w:r>
      <w:r>
        <w:rPr>
          <w:color w:val="231F20"/>
          <w:spacing w:val="-5"/>
        </w:rPr>
        <w:t> </w:t>
      </w:r>
      <w:r>
        <w:rPr>
          <w:color w:val="231F20"/>
        </w:rPr>
        <w:t>Ở</w:t>
      </w:r>
      <w:r>
        <w:rPr>
          <w:color w:val="231F20"/>
          <w:spacing w:val="-6"/>
        </w:rPr>
        <w:t> </w:t>
      </w:r>
      <w:r>
        <w:rPr>
          <w:color w:val="231F20"/>
        </w:rPr>
        <w:t>vị</w:t>
      </w:r>
      <w:r>
        <w:rPr>
          <w:color w:val="231F20"/>
          <w:spacing w:val="-5"/>
        </w:rPr>
        <w:t> </w:t>
      </w:r>
      <w:r>
        <w:rPr>
          <w:color w:val="231F20"/>
        </w:rPr>
        <w:t>lai có bốn.</w:t>
      </w:r>
    </w:p>
    <w:p>
      <w:pPr>
        <w:pStyle w:val="BodyText"/>
        <w:ind w:left="960" w:firstLine="0"/>
      </w:pPr>
      <w:r>
        <w:rPr>
          <w:i/>
          <w:color w:val="231F20"/>
        </w:rPr>
        <w:t>Hỏi: </w:t>
      </w:r>
      <w:r>
        <w:rPr>
          <w:color w:val="231F20"/>
        </w:rPr>
        <w:t>Pháp thế đệ nhất làm bao nhiêu duyên?</w:t>
      </w:r>
    </w:p>
    <w:p>
      <w:pPr>
        <w:pStyle w:val="BodyText"/>
        <w:spacing w:line="271" w:lineRule="auto" w:before="152"/>
        <w:ind w:left="393" w:right="123"/>
      </w:pPr>
      <w:r>
        <w:rPr>
          <w:i/>
          <w:color w:val="231F20"/>
        </w:rPr>
        <w:t>Đáp: </w:t>
      </w:r>
      <w:r>
        <w:rPr>
          <w:color w:val="231F20"/>
        </w:rPr>
        <w:t>Làm bốn duyên: Duyên nhân: Là tương ưng với nhân câu hữu. Duyên thứ đệ: Là cùng với khổ pháp nhẫn làm duyên </w:t>
      </w:r>
      <w:r>
        <w:rPr>
          <w:color w:val="231F20"/>
          <w:spacing w:val="2"/>
        </w:rPr>
        <w:t>thứ </w:t>
      </w:r>
      <w:r>
        <w:rPr>
          <w:color w:val="231F20"/>
        </w:rPr>
        <w:t>đệ. Duyên cảnh giới: Là làm đối tượng duyên của nhẫn trí. Duyên oai thế: Là trừ tự thể của nó, tất cả các pháp khác là pháp sinh </w:t>
      </w:r>
      <w:r>
        <w:rPr>
          <w:color w:val="231F20"/>
          <w:spacing w:val="2"/>
        </w:rPr>
        <w:t>của </w:t>
      </w:r>
      <w:r>
        <w:rPr>
          <w:color w:val="231F20"/>
        </w:rPr>
        <w:t>duyên</w:t>
      </w:r>
      <w:r>
        <w:rPr>
          <w:color w:val="231F20"/>
          <w:spacing w:val="5"/>
        </w:rPr>
        <w:t> </w:t>
      </w:r>
      <w:r>
        <w:rPr>
          <w:color w:val="231F20"/>
        </w:rPr>
        <w:t>kia.</w:t>
      </w:r>
    </w:p>
    <w:p>
      <w:pPr>
        <w:pStyle w:val="BodyText"/>
        <w:spacing w:line="271" w:lineRule="auto"/>
        <w:ind w:left="393" w:right="121"/>
      </w:pPr>
      <w:r>
        <w:rPr>
          <w:color w:val="231F20"/>
          <w:spacing w:val="3"/>
        </w:rPr>
        <w:t>Nơi Pháp thế </w:t>
      </w:r>
      <w:r>
        <w:rPr>
          <w:color w:val="231F20"/>
          <w:spacing w:val="2"/>
        </w:rPr>
        <w:t>đệ </w:t>
      </w:r>
      <w:r>
        <w:rPr>
          <w:color w:val="231F20"/>
          <w:spacing w:val="3"/>
        </w:rPr>
        <w:t>nhất cũng </w:t>
      </w:r>
      <w:r>
        <w:rPr>
          <w:color w:val="231F20"/>
          <w:spacing w:val="2"/>
        </w:rPr>
        <w:t>có </w:t>
      </w:r>
      <w:r>
        <w:rPr>
          <w:color w:val="231F20"/>
          <w:spacing w:val="3"/>
        </w:rPr>
        <w:t>bốn </w:t>
      </w:r>
      <w:r>
        <w:rPr>
          <w:color w:val="231F20"/>
          <w:spacing w:val="4"/>
        </w:rPr>
        <w:t>duyên: Duyên nhân: </w:t>
      </w:r>
      <w:r>
        <w:rPr>
          <w:color w:val="231F20"/>
          <w:spacing w:val="5"/>
        </w:rPr>
        <w:t>Là </w:t>
      </w:r>
      <w:r>
        <w:rPr>
          <w:color w:val="231F20"/>
          <w:spacing w:val="3"/>
        </w:rPr>
        <w:t>pháp </w:t>
      </w:r>
      <w:r>
        <w:rPr>
          <w:color w:val="231F20"/>
          <w:spacing w:val="4"/>
        </w:rPr>
        <w:t>tương </w:t>
      </w:r>
      <w:r>
        <w:rPr>
          <w:color w:val="231F20"/>
          <w:spacing w:val="3"/>
        </w:rPr>
        <w:t>ưng cùng có. </w:t>
      </w:r>
      <w:r>
        <w:rPr>
          <w:color w:val="231F20"/>
          <w:spacing w:val="4"/>
        </w:rPr>
        <w:t>Duyên </w:t>
      </w:r>
      <w:r>
        <w:rPr>
          <w:color w:val="231F20"/>
          <w:spacing w:val="3"/>
        </w:rPr>
        <w:t>thứ đệ: </w:t>
      </w:r>
      <w:r>
        <w:rPr>
          <w:color w:val="231F20"/>
          <w:spacing w:val="2"/>
        </w:rPr>
        <w:t>Là </w:t>
      </w:r>
      <w:r>
        <w:rPr>
          <w:color w:val="231F20"/>
          <w:spacing w:val="3"/>
        </w:rPr>
        <w:t>khổ </w:t>
      </w:r>
      <w:r>
        <w:rPr>
          <w:color w:val="231F20"/>
          <w:spacing w:val="4"/>
        </w:rPr>
        <w:t>nhẫn. Duyên </w:t>
      </w:r>
      <w:r>
        <w:rPr>
          <w:color w:val="231F20"/>
          <w:spacing w:val="5"/>
        </w:rPr>
        <w:t>cảnh </w:t>
      </w:r>
      <w:r>
        <w:rPr>
          <w:color w:val="231F20"/>
          <w:spacing w:val="4"/>
        </w:rPr>
        <w:t>giới: </w:t>
      </w:r>
      <w:r>
        <w:rPr>
          <w:color w:val="231F20"/>
          <w:spacing w:val="2"/>
        </w:rPr>
        <w:t>Là </w:t>
      </w:r>
      <w:r>
        <w:rPr>
          <w:color w:val="231F20"/>
          <w:spacing w:val="3"/>
        </w:rPr>
        <w:t>năm </w:t>
      </w:r>
      <w:r>
        <w:rPr>
          <w:color w:val="231F20"/>
          <w:spacing w:val="2"/>
        </w:rPr>
        <w:t>ấm </w:t>
      </w:r>
      <w:r>
        <w:rPr>
          <w:color w:val="231F20"/>
          <w:spacing w:val="3"/>
        </w:rPr>
        <w:t>của cõi dục. </w:t>
      </w:r>
      <w:r>
        <w:rPr>
          <w:color w:val="231F20"/>
          <w:spacing w:val="4"/>
        </w:rPr>
        <w:t>Duyên </w:t>
      </w:r>
      <w:r>
        <w:rPr>
          <w:color w:val="231F20"/>
          <w:spacing w:val="3"/>
        </w:rPr>
        <w:t>oai thế: </w:t>
      </w:r>
      <w:r>
        <w:rPr>
          <w:color w:val="231F20"/>
          <w:spacing w:val="2"/>
        </w:rPr>
        <w:t>Là </w:t>
      </w:r>
      <w:r>
        <w:rPr>
          <w:color w:val="231F20"/>
          <w:spacing w:val="3"/>
        </w:rPr>
        <w:t>trừ </w:t>
      </w:r>
      <w:r>
        <w:rPr>
          <w:color w:val="231F20"/>
          <w:spacing w:val="2"/>
        </w:rPr>
        <w:t>tự </w:t>
      </w:r>
      <w:r>
        <w:rPr>
          <w:color w:val="231F20"/>
          <w:spacing w:val="3"/>
        </w:rPr>
        <w:t>thể </w:t>
      </w:r>
      <w:r>
        <w:rPr>
          <w:color w:val="231F20"/>
          <w:spacing w:val="5"/>
        </w:rPr>
        <w:t>của   </w:t>
      </w:r>
      <w:r>
        <w:rPr>
          <w:color w:val="231F20"/>
          <w:spacing w:val="3"/>
        </w:rPr>
        <w:t>nó, tất </w:t>
      </w:r>
      <w:r>
        <w:rPr>
          <w:color w:val="231F20"/>
          <w:spacing w:val="2"/>
        </w:rPr>
        <w:t>cả </w:t>
      </w:r>
      <w:r>
        <w:rPr>
          <w:color w:val="231F20"/>
          <w:spacing w:val="3"/>
        </w:rPr>
        <w:t>các pháp khác lại </w:t>
      </w:r>
      <w:r>
        <w:rPr>
          <w:color w:val="231F20"/>
          <w:spacing w:val="2"/>
        </w:rPr>
        <w:t>có </w:t>
      </w:r>
      <w:r>
        <w:rPr>
          <w:color w:val="231F20"/>
          <w:spacing w:val="4"/>
        </w:rPr>
        <w:t>nghĩa </w:t>
      </w:r>
      <w:r>
        <w:rPr>
          <w:color w:val="231F20"/>
          <w:spacing w:val="3"/>
        </w:rPr>
        <w:t>của </w:t>
      </w:r>
      <w:r>
        <w:rPr>
          <w:color w:val="231F20"/>
          <w:spacing w:val="4"/>
        </w:rPr>
        <w:t>người </w:t>
      </w:r>
      <w:r>
        <w:rPr>
          <w:color w:val="231F20"/>
          <w:spacing w:val="3"/>
        </w:rPr>
        <w:t>nói. (Đối </w:t>
      </w:r>
      <w:r>
        <w:rPr>
          <w:color w:val="231F20"/>
          <w:spacing w:val="4"/>
        </w:rPr>
        <w:t>chiếu: </w:t>
      </w:r>
      <w:r>
        <w:rPr>
          <w:color w:val="231F20"/>
          <w:spacing w:val="3"/>
        </w:rPr>
        <w:t>Bốn </w:t>
      </w:r>
      <w:r>
        <w:rPr>
          <w:color w:val="231F20"/>
          <w:spacing w:val="4"/>
        </w:rPr>
        <w:t>duyên </w:t>
      </w:r>
      <w:r>
        <w:rPr>
          <w:color w:val="231F20"/>
          <w:spacing w:val="3"/>
        </w:rPr>
        <w:t>theo cách dịch của Pháp </w:t>
      </w:r>
      <w:r>
        <w:rPr>
          <w:color w:val="231F20"/>
          <w:spacing w:val="2"/>
        </w:rPr>
        <w:t>sư </w:t>
      </w:r>
      <w:r>
        <w:rPr>
          <w:color w:val="231F20"/>
          <w:spacing w:val="4"/>
        </w:rPr>
        <w:t>Huyền </w:t>
      </w:r>
      <w:r>
        <w:rPr>
          <w:color w:val="231F20"/>
          <w:spacing w:val="2"/>
        </w:rPr>
        <w:t>Tráng </w:t>
      </w:r>
      <w:r>
        <w:rPr>
          <w:color w:val="231F20"/>
        </w:rPr>
        <w:t>– </w:t>
      </w:r>
      <w:r>
        <w:rPr>
          <w:color w:val="231F20"/>
          <w:spacing w:val="5"/>
        </w:rPr>
        <w:t>chuẩn: </w:t>
      </w:r>
      <w:r>
        <w:rPr>
          <w:color w:val="231F20"/>
          <w:spacing w:val="4"/>
        </w:rPr>
        <w:t>Duyên nhân, Duyên </w:t>
      </w:r>
      <w:r>
        <w:rPr>
          <w:color w:val="231F20"/>
          <w:spacing w:val="3"/>
        </w:rPr>
        <w:t>đẳng </w:t>
      </w:r>
      <w:r>
        <w:rPr>
          <w:color w:val="231F20"/>
          <w:spacing w:val="2"/>
        </w:rPr>
        <w:t>vô </w:t>
      </w:r>
      <w:r>
        <w:rPr>
          <w:color w:val="231F20"/>
          <w:spacing w:val="4"/>
        </w:rPr>
        <w:t>gián, Duyên </w:t>
      </w:r>
      <w:r>
        <w:rPr>
          <w:color w:val="231F20"/>
          <w:spacing w:val="2"/>
        </w:rPr>
        <w:t>sở </w:t>
      </w:r>
      <w:r>
        <w:rPr>
          <w:color w:val="231F20"/>
          <w:spacing w:val="4"/>
        </w:rPr>
        <w:t>duyên </w:t>
      </w:r>
      <w:r>
        <w:rPr>
          <w:color w:val="231F20"/>
          <w:spacing w:val="2"/>
        </w:rPr>
        <w:t>và </w:t>
      </w:r>
      <w:r>
        <w:rPr>
          <w:color w:val="231F20"/>
          <w:spacing w:val="4"/>
        </w:rPr>
        <w:t>Duyên</w:t>
      </w:r>
      <w:r>
        <w:rPr>
          <w:color w:val="231F20"/>
          <w:spacing w:val="-39"/>
        </w:rPr>
        <w:t> </w:t>
      </w:r>
      <w:r>
        <w:rPr>
          <w:color w:val="231F20"/>
          <w:spacing w:val="5"/>
        </w:rPr>
        <w:t>tăng </w:t>
      </w:r>
      <w:r>
        <w:rPr>
          <w:color w:val="231F20"/>
          <w:spacing w:val="4"/>
        </w:rPr>
        <w:t>thượng </w:t>
      </w:r>
      <w:r>
        <w:rPr>
          <w:color w:val="231F20"/>
        </w:rPr>
        <w:t>–</w:t>
      </w:r>
      <w:r>
        <w:rPr>
          <w:color w:val="231F20"/>
          <w:spacing w:val="16"/>
        </w:rPr>
        <w:t> </w:t>
      </w:r>
      <w:r>
        <w:rPr>
          <w:color w:val="231F20"/>
          <w:spacing w:val="5"/>
        </w:rPr>
        <w:t>ND.)</w:t>
      </w:r>
    </w:p>
    <w:p>
      <w:pPr>
        <w:pStyle w:val="BodyText"/>
        <w:spacing w:before="115"/>
        <w:ind w:left="960" w:firstLine="0"/>
      </w:pPr>
      <w:r>
        <w:rPr>
          <w:i/>
          <w:color w:val="231F20"/>
        </w:rPr>
        <w:t>Hỏi: </w:t>
      </w:r>
      <w:r>
        <w:rPr>
          <w:color w:val="231F20"/>
        </w:rPr>
        <w:t>Thế nào gọi là Pháp xuất thế đệ nhất?</w:t>
      </w:r>
    </w:p>
    <w:p>
      <w:pPr>
        <w:pStyle w:val="BodyText"/>
        <w:spacing w:before="152"/>
        <w:ind w:left="960" w:firstLine="0"/>
      </w:pPr>
      <w:r>
        <w:rPr>
          <w:i/>
          <w:color w:val="231F20"/>
        </w:rPr>
        <w:t>Đáp: </w:t>
      </w:r>
      <w:r>
        <w:rPr>
          <w:color w:val="231F20"/>
        </w:rPr>
        <w:t>Là khổ pháp nhẫn. Vì sao? Vì là chủng tử của Thánh đạo.</w:t>
      </w:r>
    </w:p>
    <w:p>
      <w:pPr>
        <w:pStyle w:val="BodyText"/>
        <w:spacing w:line="271" w:lineRule="auto" w:before="153"/>
        <w:ind w:left="393" w:right="127"/>
      </w:pPr>
      <w:r>
        <w:rPr>
          <w:color w:val="231F20"/>
        </w:rPr>
        <w:t>Lại có thuyết nói: Là định kim cang dụ. Vì sao? Vì có thể diệt hết các kiết, được quả rốt ráo.</w:t>
      </w:r>
    </w:p>
    <w:p>
      <w:pPr>
        <w:pStyle w:val="BodyText"/>
        <w:spacing w:line="271" w:lineRule="auto" w:before="113"/>
        <w:ind w:left="393" w:right="127"/>
      </w:pPr>
      <w:r>
        <w:rPr>
          <w:color w:val="231F20"/>
        </w:rPr>
        <w:t>Lại có thuyết cho: Là tận trí. Vì sao? Vì đầu tiên được tận trí, lúc tịnh tu pháp vô lậu khác.</w:t>
      </w:r>
    </w:p>
    <w:p>
      <w:pPr>
        <w:pStyle w:val="BodyText"/>
        <w:spacing w:line="271" w:lineRule="auto"/>
        <w:ind w:left="393" w:right="126"/>
      </w:pPr>
      <w:r>
        <w:rPr>
          <w:color w:val="231F20"/>
        </w:rPr>
        <w:t>Lại có thuyết nêu: Là chánh tam muội. Vì sao? Vì trong tất cả pháp hữu vi đạt được, chánh định là hơn hết.</w:t>
      </w:r>
    </w:p>
    <w:p>
      <w:pPr>
        <w:pStyle w:val="BodyText"/>
        <w:spacing w:line="271" w:lineRule="auto"/>
        <w:ind w:left="393" w:right="128"/>
      </w:pPr>
      <w:r>
        <w:rPr>
          <w:color w:val="231F20"/>
        </w:rPr>
        <w:t>Lại có thuyết nói: Là Niết-bàn. Vì sao? Vì trong tất cả pháp Niết-bàn là thù thắng vi diệu nhất.</w:t>
      </w:r>
    </w:p>
    <w:p>
      <w:pPr>
        <w:pStyle w:val="BodyText"/>
        <w:spacing w:line="271" w:lineRule="auto" w:before="113"/>
        <w:ind w:left="393" w:right="128"/>
      </w:pPr>
      <w:r>
        <w:rPr>
          <w:color w:val="231F20"/>
        </w:rPr>
        <w:t>Lại có thuyết cho: Là tâm sau cùng của A-la-hán. Vì sao? Vì tâm sau cùng của phàm phu gọi là Pháp thế đệ nhất. Tâm sau cùng của A-la-hán gọi là Pháp xuất thế đệ nhất.</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2"/>
      </w:pPr>
      <w:r>
        <w:rPr>
          <w:i/>
          <w:color w:val="231F20"/>
        </w:rPr>
        <w:t>Lời bình: </w:t>
      </w:r>
      <w:r>
        <w:rPr>
          <w:color w:val="231F20"/>
        </w:rPr>
        <w:t>Không nên nói lời ấy, vì tâm sau cùng của A-la-hán không phải là pháp xuất thế. Nói như thuyết trước là tốt.</w:t>
      </w:r>
    </w:p>
    <w:p>
      <w:pPr>
        <w:pStyle w:val="BodyText"/>
        <w:spacing w:line="273" w:lineRule="auto" w:before="112"/>
        <w:ind w:right="411"/>
      </w:pPr>
      <w:r>
        <w:rPr>
          <w:i/>
          <w:color w:val="231F20"/>
        </w:rPr>
        <w:t>Hỏi:</w:t>
      </w:r>
      <w:r>
        <w:rPr>
          <w:i/>
          <w:color w:val="231F20"/>
          <w:spacing w:val="-19"/>
        </w:rPr>
        <w:t> </w:t>
      </w:r>
      <w:r>
        <w:rPr>
          <w:color w:val="231F20"/>
        </w:rPr>
        <w:t>Từng</w:t>
      </w:r>
      <w:r>
        <w:rPr>
          <w:color w:val="231F20"/>
          <w:spacing w:val="-13"/>
        </w:rPr>
        <w:t> </w:t>
      </w:r>
      <w:r>
        <w:rPr>
          <w:color w:val="231F20"/>
        </w:rPr>
        <w:t>có</w:t>
      </w:r>
      <w:r>
        <w:rPr>
          <w:color w:val="231F20"/>
          <w:spacing w:val="-14"/>
        </w:rPr>
        <w:t> </w:t>
      </w:r>
      <w:r>
        <w:rPr>
          <w:color w:val="231F20"/>
        </w:rPr>
        <w:t>Pháp</w:t>
      </w:r>
      <w:r>
        <w:rPr>
          <w:color w:val="231F20"/>
          <w:spacing w:val="-13"/>
        </w:rPr>
        <w:t> </w:t>
      </w:r>
      <w:r>
        <w:rPr>
          <w:color w:val="231F20"/>
        </w:rPr>
        <w:t>thế</w:t>
      </w:r>
      <w:r>
        <w:rPr>
          <w:color w:val="231F20"/>
          <w:spacing w:val="-14"/>
        </w:rPr>
        <w:t> </w:t>
      </w:r>
      <w:r>
        <w:rPr>
          <w:color w:val="231F20"/>
        </w:rPr>
        <w:t>đệ</w:t>
      </w:r>
      <w:r>
        <w:rPr>
          <w:color w:val="231F20"/>
          <w:spacing w:val="-13"/>
        </w:rPr>
        <w:t> </w:t>
      </w:r>
      <w:r>
        <w:rPr>
          <w:color w:val="231F20"/>
        </w:rPr>
        <w:t>nhất</w:t>
      </w:r>
      <w:r>
        <w:rPr>
          <w:color w:val="231F20"/>
          <w:spacing w:val="-14"/>
        </w:rPr>
        <w:t> </w:t>
      </w:r>
      <w:r>
        <w:rPr>
          <w:color w:val="231F20"/>
        </w:rPr>
        <w:t>không</w:t>
      </w:r>
      <w:r>
        <w:rPr>
          <w:color w:val="231F20"/>
          <w:spacing w:val="-13"/>
        </w:rPr>
        <w:t> </w:t>
      </w:r>
      <w:r>
        <w:rPr>
          <w:color w:val="231F20"/>
        </w:rPr>
        <w:t>làm</w:t>
      </w:r>
      <w:r>
        <w:rPr>
          <w:color w:val="231F20"/>
          <w:spacing w:val="-13"/>
        </w:rPr>
        <w:t> </w:t>
      </w:r>
      <w:r>
        <w:rPr>
          <w:color w:val="231F20"/>
        </w:rPr>
        <w:t>duyên</w:t>
      </w:r>
      <w:r>
        <w:rPr>
          <w:color w:val="231F20"/>
          <w:spacing w:val="-14"/>
        </w:rPr>
        <w:t> </w:t>
      </w:r>
      <w:r>
        <w:rPr>
          <w:color w:val="231F20"/>
        </w:rPr>
        <w:t>thứ</w:t>
      </w:r>
      <w:r>
        <w:rPr>
          <w:color w:val="231F20"/>
          <w:spacing w:val="-13"/>
        </w:rPr>
        <w:t> </w:t>
      </w:r>
      <w:r>
        <w:rPr>
          <w:color w:val="231F20"/>
        </w:rPr>
        <w:t>đệ</w:t>
      </w:r>
      <w:r>
        <w:rPr>
          <w:color w:val="231F20"/>
          <w:spacing w:val="-14"/>
        </w:rPr>
        <w:t> </w:t>
      </w:r>
      <w:r>
        <w:rPr>
          <w:color w:val="231F20"/>
        </w:rPr>
        <w:t>cho</w:t>
      </w:r>
      <w:r>
        <w:rPr>
          <w:color w:val="231F20"/>
          <w:spacing w:val="-13"/>
        </w:rPr>
        <w:t> </w:t>
      </w:r>
      <w:r>
        <w:rPr>
          <w:color w:val="231F20"/>
        </w:rPr>
        <w:t>khổ pháp nhẫn chăng?</w:t>
      </w:r>
    </w:p>
    <w:p>
      <w:pPr>
        <w:pStyle w:val="BodyText"/>
        <w:spacing w:before="111"/>
        <w:ind w:left="677" w:firstLine="0"/>
      </w:pPr>
      <w:r>
        <w:rPr>
          <w:i/>
          <w:color w:val="231F20"/>
          <w:spacing w:val="-6"/>
        </w:rPr>
        <w:t>Đáp: </w:t>
      </w:r>
      <w:r>
        <w:rPr>
          <w:color w:val="231F20"/>
          <w:spacing w:val="-5"/>
        </w:rPr>
        <w:t>Có. </w:t>
      </w:r>
      <w:r>
        <w:rPr>
          <w:color w:val="231F20"/>
          <w:spacing w:val="-4"/>
        </w:rPr>
        <w:t>Là </w:t>
      </w:r>
      <w:r>
        <w:rPr>
          <w:color w:val="231F20"/>
          <w:spacing w:val="-6"/>
        </w:rPr>
        <w:t>pháp sắc, </w:t>
      </w:r>
      <w:r>
        <w:rPr>
          <w:color w:val="231F20"/>
          <w:spacing w:val="-5"/>
        </w:rPr>
        <w:t>tâm bất </w:t>
      </w:r>
      <w:r>
        <w:rPr>
          <w:color w:val="231F20"/>
          <w:spacing w:val="-6"/>
        </w:rPr>
        <w:t>tương </w:t>
      </w:r>
      <w:r>
        <w:rPr>
          <w:color w:val="231F20"/>
          <w:spacing w:val="-5"/>
        </w:rPr>
        <w:t>ưng của </w:t>
      </w:r>
      <w:r>
        <w:rPr>
          <w:color w:val="231F20"/>
          <w:spacing w:val="-6"/>
        </w:rPr>
        <w:t>pháp </w:t>
      </w:r>
      <w:r>
        <w:rPr>
          <w:color w:val="231F20"/>
          <w:spacing w:val="-5"/>
        </w:rPr>
        <w:t>thế </w:t>
      </w:r>
      <w:r>
        <w:rPr>
          <w:color w:val="231F20"/>
          <w:spacing w:val="-6"/>
        </w:rPr>
        <w:t>gian </w:t>
      </w:r>
      <w:r>
        <w:rPr>
          <w:color w:val="231F20"/>
          <w:spacing w:val="-4"/>
        </w:rPr>
        <w:t>đệ </w:t>
      </w:r>
      <w:r>
        <w:rPr>
          <w:color w:val="231F20"/>
          <w:spacing w:val="-7"/>
        </w:rPr>
        <w:t>nhất.</w:t>
      </w:r>
    </w:p>
    <w:p>
      <w:pPr>
        <w:pStyle w:val="BodyText"/>
        <w:spacing w:line="273" w:lineRule="auto" w:before="155"/>
        <w:ind w:right="410"/>
      </w:pPr>
      <w:r>
        <w:rPr>
          <w:i/>
          <w:color w:val="231F20"/>
        </w:rPr>
        <w:t>Hỏi:</w:t>
      </w:r>
      <w:r>
        <w:rPr>
          <w:i/>
          <w:color w:val="231F20"/>
          <w:spacing w:val="-12"/>
        </w:rPr>
        <w:t> </w:t>
      </w:r>
      <w:r>
        <w:rPr>
          <w:color w:val="231F20"/>
        </w:rPr>
        <w:t>Từng</w:t>
      </w:r>
      <w:r>
        <w:rPr>
          <w:color w:val="231F20"/>
          <w:spacing w:val="-6"/>
        </w:rPr>
        <w:t> </w:t>
      </w:r>
      <w:r>
        <w:rPr>
          <w:color w:val="231F20"/>
        </w:rPr>
        <w:t>có</w:t>
      </w:r>
      <w:r>
        <w:rPr>
          <w:color w:val="231F20"/>
          <w:spacing w:val="-6"/>
        </w:rPr>
        <w:t> </w:t>
      </w:r>
      <w:r>
        <w:rPr>
          <w:color w:val="231F20"/>
        </w:rPr>
        <w:t>pháp</w:t>
      </w:r>
      <w:r>
        <w:rPr>
          <w:color w:val="231F20"/>
          <w:spacing w:val="-6"/>
        </w:rPr>
        <w:t> </w:t>
      </w:r>
      <w:r>
        <w:rPr>
          <w:color w:val="231F20"/>
        </w:rPr>
        <w:t>tương</w:t>
      </w:r>
      <w:r>
        <w:rPr>
          <w:color w:val="231F20"/>
          <w:spacing w:val="-7"/>
        </w:rPr>
        <w:t> </w:t>
      </w:r>
      <w:r>
        <w:rPr>
          <w:color w:val="231F20"/>
        </w:rPr>
        <w:t>ưng</w:t>
      </w:r>
      <w:r>
        <w:rPr>
          <w:color w:val="231F20"/>
          <w:spacing w:val="-6"/>
        </w:rPr>
        <w:t> </w:t>
      </w:r>
      <w:r>
        <w:rPr>
          <w:color w:val="231F20"/>
        </w:rPr>
        <w:t>nào</w:t>
      </w:r>
      <w:r>
        <w:rPr>
          <w:color w:val="231F20"/>
          <w:spacing w:val="-6"/>
        </w:rPr>
        <w:t> </w:t>
      </w:r>
      <w:r>
        <w:rPr>
          <w:color w:val="231F20"/>
        </w:rPr>
        <w:t>không</w:t>
      </w:r>
      <w:r>
        <w:rPr>
          <w:color w:val="231F20"/>
          <w:spacing w:val="-6"/>
        </w:rPr>
        <w:t> </w:t>
      </w:r>
      <w:r>
        <w:rPr>
          <w:color w:val="231F20"/>
        </w:rPr>
        <w:t>làm</w:t>
      </w:r>
      <w:r>
        <w:rPr>
          <w:color w:val="231F20"/>
          <w:spacing w:val="-7"/>
        </w:rPr>
        <w:t> </w:t>
      </w:r>
      <w:r>
        <w:rPr>
          <w:color w:val="231F20"/>
        </w:rPr>
        <w:t>duyên</w:t>
      </w:r>
      <w:r>
        <w:rPr>
          <w:color w:val="231F20"/>
          <w:spacing w:val="-6"/>
        </w:rPr>
        <w:t> </w:t>
      </w:r>
      <w:r>
        <w:rPr>
          <w:color w:val="231F20"/>
        </w:rPr>
        <w:t>thứ</w:t>
      </w:r>
      <w:r>
        <w:rPr>
          <w:color w:val="231F20"/>
          <w:spacing w:val="-6"/>
        </w:rPr>
        <w:t> </w:t>
      </w:r>
      <w:r>
        <w:rPr>
          <w:color w:val="231F20"/>
        </w:rPr>
        <w:t>đệ</w:t>
      </w:r>
      <w:r>
        <w:rPr>
          <w:color w:val="231F20"/>
          <w:spacing w:val="-6"/>
        </w:rPr>
        <w:t> </w:t>
      </w:r>
      <w:r>
        <w:rPr>
          <w:color w:val="231F20"/>
        </w:rPr>
        <w:t>cho khổ pháp nhẫn chăng?</w:t>
      </w:r>
    </w:p>
    <w:p>
      <w:pPr>
        <w:pStyle w:val="BodyText"/>
        <w:spacing w:before="112"/>
        <w:ind w:left="677" w:firstLine="0"/>
      </w:pPr>
      <w:r>
        <w:rPr>
          <w:i/>
          <w:color w:val="231F20"/>
        </w:rPr>
        <w:t>Đáp: </w:t>
      </w:r>
      <w:r>
        <w:rPr>
          <w:color w:val="231F20"/>
        </w:rPr>
        <w:t>Có. Là người tu vị lai.</w:t>
      </w:r>
    </w:p>
    <w:p>
      <w:pPr>
        <w:pStyle w:val="BodyText"/>
        <w:spacing w:line="273" w:lineRule="auto" w:before="154"/>
        <w:ind w:right="411"/>
      </w:pPr>
      <w:r>
        <w:rPr>
          <w:color w:val="231F20"/>
        </w:rPr>
        <w:t>Tôn giả Phật-đà-đề-bà nói: Nếu do tâm tín đạt được chánh quyết định, đó gọi là Pháp thế đệ nhất làm duyên thứ đệ cho khổ pháp</w:t>
      </w:r>
      <w:r>
        <w:rPr>
          <w:color w:val="231F20"/>
          <w:spacing w:val="-8"/>
        </w:rPr>
        <w:t> </w:t>
      </w:r>
      <w:r>
        <w:rPr>
          <w:color w:val="231F20"/>
        </w:rPr>
        <w:t>nhẫn.</w:t>
      </w:r>
      <w:r>
        <w:rPr>
          <w:color w:val="231F20"/>
          <w:spacing w:val="-7"/>
        </w:rPr>
        <w:t> </w:t>
      </w:r>
      <w:r>
        <w:rPr>
          <w:color w:val="231F20"/>
        </w:rPr>
        <w:t>Ngoài</w:t>
      </w:r>
      <w:r>
        <w:rPr>
          <w:color w:val="231F20"/>
          <w:spacing w:val="-8"/>
        </w:rPr>
        <w:t> </w:t>
      </w:r>
      <w:r>
        <w:rPr>
          <w:color w:val="231F20"/>
        </w:rPr>
        <w:t>ra,</w:t>
      </w:r>
      <w:r>
        <w:rPr>
          <w:color w:val="231F20"/>
          <w:spacing w:val="-7"/>
        </w:rPr>
        <w:t> </w:t>
      </w:r>
      <w:r>
        <w:rPr>
          <w:color w:val="231F20"/>
        </w:rPr>
        <w:t>tâm</w:t>
      </w:r>
      <w:r>
        <w:rPr>
          <w:color w:val="231F20"/>
          <w:spacing w:val="-8"/>
        </w:rPr>
        <w:t> </w:t>
      </w:r>
      <w:r>
        <w:rPr>
          <w:color w:val="231F20"/>
        </w:rPr>
        <w:t>tinh</w:t>
      </w:r>
      <w:r>
        <w:rPr>
          <w:color w:val="231F20"/>
          <w:spacing w:val="-7"/>
        </w:rPr>
        <w:t> </w:t>
      </w:r>
      <w:r>
        <w:rPr>
          <w:color w:val="231F20"/>
        </w:rPr>
        <w:t>tấn,</w:t>
      </w:r>
      <w:r>
        <w:rPr>
          <w:color w:val="231F20"/>
          <w:spacing w:val="-8"/>
        </w:rPr>
        <w:t> </w:t>
      </w:r>
      <w:r>
        <w:rPr>
          <w:color w:val="231F20"/>
        </w:rPr>
        <w:t>niệm,</w:t>
      </w:r>
      <w:r>
        <w:rPr>
          <w:color w:val="231F20"/>
          <w:spacing w:val="-7"/>
        </w:rPr>
        <w:t> </w:t>
      </w:r>
      <w:r>
        <w:rPr>
          <w:color w:val="231F20"/>
        </w:rPr>
        <w:t>định,</w:t>
      </w:r>
      <w:r>
        <w:rPr>
          <w:color w:val="231F20"/>
          <w:spacing w:val="-8"/>
        </w:rPr>
        <w:t> </w:t>
      </w:r>
      <w:r>
        <w:rPr>
          <w:color w:val="231F20"/>
        </w:rPr>
        <w:t>tuệ,</w:t>
      </w:r>
      <w:r>
        <w:rPr>
          <w:color w:val="231F20"/>
          <w:spacing w:val="-7"/>
        </w:rPr>
        <w:t> </w:t>
      </w:r>
      <w:r>
        <w:rPr>
          <w:color w:val="231F20"/>
        </w:rPr>
        <w:t>đó</w:t>
      </w:r>
      <w:r>
        <w:rPr>
          <w:color w:val="231F20"/>
          <w:spacing w:val="-8"/>
        </w:rPr>
        <w:t> </w:t>
      </w:r>
      <w:r>
        <w:rPr>
          <w:color w:val="231F20"/>
        </w:rPr>
        <w:t>gọi</w:t>
      </w:r>
      <w:r>
        <w:rPr>
          <w:color w:val="231F20"/>
          <w:spacing w:val="-7"/>
        </w:rPr>
        <w:t> </w:t>
      </w:r>
      <w:r>
        <w:rPr>
          <w:color w:val="231F20"/>
        </w:rPr>
        <w:t>là</w:t>
      </w:r>
      <w:r>
        <w:rPr>
          <w:color w:val="231F20"/>
          <w:spacing w:val="-8"/>
        </w:rPr>
        <w:t> </w:t>
      </w:r>
      <w:r>
        <w:rPr>
          <w:color w:val="231F20"/>
        </w:rPr>
        <w:t>Pháp</w:t>
      </w:r>
      <w:r>
        <w:rPr>
          <w:color w:val="231F20"/>
          <w:spacing w:val="-7"/>
        </w:rPr>
        <w:t> </w:t>
      </w:r>
      <w:r>
        <w:rPr>
          <w:color w:val="231F20"/>
        </w:rPr>
        <w:t>thế đệ nhất nhưng không làm duyên thứ đệ cho khổ pháp nhẫn.</w:t>
      </w:r>
    </w:p>
    <w:p>
      <w:pPr>
        <w:pStyle w:val="BodyText"/>
        <w:spacing w:line="273" w:lineRule="auto" w:before="110"/>
        <w:ind w:right="410"/>
      </w:pPr>
      <w:r>
        <w:rPr>
          <w:color w:val="231F20"/>
        </w:rPr>
        <w:t>Sa-môn của Pháp thuyết tương tợ nói: Thọ làm duyên thứ đệ cho</w:t>
      </w:r>
      <w:r>
        <w:rPr>
          <w:color w:val="231F20"/>
          <w:spacing w:val="-9"/>
        </w:rPr>
        <w:t> </w:t>
      </w:r>
      <w:r>
        <w:rPr>
          <w:color w:val="231F20"/>
        </w:rPr>
        <w:t>thọ,</w:t>
      </w:r>
      <w:r>
        <w:rPr>
          <w:color w:val="231F20"/>
          <w:spacing w:val="-9"/>
        </w:rPr>
        <w:t> </w:t>
      </w:r>
      <w:r>
        <w:rPr>
          <w:color w:val="231F20"/>
        </w:rPr>
        <w:t>không</w:t>
      </w:r>
      <w:r>
        <w:rPr>
          <w:color w:val="231F20"/>
          <w:spacing w:val="-9"/>
        </w:rPr>
        <w:t> </w:t>
      </w:r>
      <w:r>
        <w:rPr>
          <w:color w:val="231F20"/>
        </w:rPr>
        <w:t>cùng</w:t>
      </w:r>
      <w:r>
        <w:rPr>
          <w:color w:val="231F20"/>
          <w:spacing w:val="-9"/>
        </w:rPr>
        <w:t> </w:t>
      </w:r>
      <w:r>
        <w:rPr>
          <w:color w:val="231F20"/>
        </w:rPr>
        <w:t>với</w:t>
      </w:r>
      <w:r>
        <w:rPr>
          <w:color w:val="231F20"/>
          <w:spacing w:val="-9"/>
        </w:rPr>
        <w:t> </w:t>
      </w:r>
      <w:r>
        <w:rPr>
          <w:color w:val="231F20"/>
        </w:rPr>
        <w:t>tưởng</w:t>
      </w:r>
      <w:r>
        <w:rPr>
          <w:color w:val="231F20"/>
          <w:spacing w:val="-9"/>
        </w:rPr>
        <w:t> </w:t>
      </w:r>
      <w:r>
        <w:rPr>
          <w:color w:val="231F20"/>
          <w:spacing w:val="-6"/>
        </w:rPr>
        <w:t>v.v...</w:t>
      </w:r>
      <w:r>
        <w:rPr>
          <w:color w:val="231F20"/>
          <w:spacing w:val="-14"/>
        </w:rPr>
        <w:t> </w:t>
      </w:r>
      <w:r>
        <w:rPr>
          <w:color w:val="231F20"/>
        </w:rPr>
        <w:t>Tâm</w:t>
      </w:r>
      <w:r>
        <w:rPr>
          <w:color w:val="231F20"/>
          <w:spacing w:val="-9"/>
        </w:rPr>
        <w:t> </w:t>
      </w:r>
      <w:r>
        <w:rPr>
          <w:color w:val="231F20"/>
        </w:rPr>
        <w:t>số</w:t>
      </w:r>
      <w:r>
        <w:rPr>
          <w:color w:val="231F20"/>
          <w:spacing w:val="-9"/>
        </w:rPr>
        <w:t> </w:t>
      </w:r>
      <w:r>
        <w:rPr>
          <w:color w:val="231F20"/>
        </w:rPr>
        <w:t>pháp</w:t>
      </w:r>
      <w:r>
        <w:rPr>
          <w:color w:val="231F20"/>
          <w:spacing w:val="-9"/>
        </w:rPr>
        <w:t> </w:t>
      </w:r>
      <w:r>
        <w:rPr>
          <w:color w:val="231F20"/>
        </w:rPr>
        <w:t>khác</w:t>
      </w:r>
      <w:r>
        <w:rPr>
          <w:color w:val="231F20"/>
          <w:spacing w:val="-9"/>
        </w:rPr>
        <w:t> </w:t>
      </w:r>
      <w:r>
        <w:rPr>
          <w:color w:val="231F20"/>
        </w:rPr>
        <w:t>cũng</w:t>
      </w:r>
      <w:r>
        <w:rPr>
          <w:color w:val="231F20"/>
          <w:spacing w:val="-9"/>
        </w:rPr>
        <w:t> </w:t>
      </w:r>
      <w:r>
        <w:rPr>
          <w:color w:val="231F20"/>
        </w:rPr>
        <w:t>như</w:t>
      </w:r>
      <w:r>
        <w:rPr>
          <w:color w:val="231F20"/>
          <w:spacing w:val="-9"/>
        </w:rPr>
        <w:t> </w:t>
      </w:r>
      <w:r>
        <w:rPr>
          <w:color w:val="231F20"/>
        </w:rPr>
        <w:t>thế. Lúc tâm pháp sinh gặp duyên liền sinh. Nếu ái duyên trước thì sinh lạc</w:t>
      </w:r>
      <w:r>
        <w:rPr>
          <w:color w:val="231F20"/>
          <w:spacing w:val="-12"/>
        </w:rPr>
        <w:t> </w:t>
      </w:r>
      <w:r>
        <w:rPr>
          <w:color w:val="231F20"/>
        </w:rPr>
        <w:t>thọ.</w:t>
      </w:r>
      <w:r>
        <w:rPr>
          <w:color w:val="231F20"/>
          <w:spacing w:val="-10"/>
        </w:rPr>
        <w:t> </w:t>
      </w:r>
      <w:r>
        <w:rPr>
          <w:color w:val="231F20"/>
        </w:rPr>
        <w:t>Dục</w:t>
      </w:r>
      <w:r>
        <w:rPr>
          <w:color w:val="231F20"/>
          <w:spacing w:val="-12"/>
        </w:rPr>
        <w:t> </w:t>
      </w:r>
      <w:r>
        <w:rPr>
          <w:color w:val="231F20"/>
        </w:rPr>
        <w:t>hữu</w:t>
      </w:r>
      <w:r>
        <w:rPr>
          <w:color w:val="231F20"/>
          <w:spacing w:val="-11"/>
        </w:rPr>
        <w:t> </w:t>
      </w:r>
      <w:r>
        <w:rPr>
          <w:color w:val="231F20"/>
        </w:rPr>
        <w:t>nơi</w:t>
      </w:r>
      <w:r>
        <w:rPr>
          <w:color w:val="231F20"/>
          <w:spacing w:val="-12"/>
        </w:rPr>
        <w:t> </w:t>
      </w:r>
      <w:r>
        <w:rPr>
          <w:color w:val="231F20"/>
        </w:rPr>
        <w:t>đối</w:t>
      </w:r>
      <w:r>
        <w:rPr>
          <w:color w:val="231F20"/>
          <w:spacing w:val="-11"/>
        </w:rPr>
        <w:t> </w:t>
      </w:r>
      <w:r>
        <w:rPr>
          <w:color w:val="231F20"/>
        </w:rPr>
        <w:t>tượng</w:t>
      </w:r>
      <w:r>
        <w:rPr>
          <w:color w:val="231F20"/>
          <w:spacing w:val="-12"/>
        </w:rPr>
        <w:t> </w:t>
      </w:r>
      <w:r>
        <w:rPr>
          <w:color w:val="231F20"/>
        </w:rPr>
        <w:t>tưởng</w:t>
      </w:r>
      <w:r>
        <w:rPr>
          <w:color w:val="231F20"/>
          <w:spacing w:val="-11"/>
        </w:rPr>
        <w:t> </w:t>
      </w:r>
      <w:r>
        <w:rPr>
          <w:color w:val="231F20"/>
        </w:rPr>
        <w:t>thì</w:t>
      </w:r>
      <w:r>
        <w:rPr>
          <w:color w:val="231F20"/>
          <w:spacing w:val="-12"/>
        </w:rPr>
        <w:t> </w:t>
      </w:r>
      <w:r>
        <w:rPr>
          <w:color w:val="231F20"/>
        </w:rPr>
        <w:t>sinh</w:t>
      </w:r>
      <w:r>
        <w:rPr>
          <w:color w:val="231F20"/>
          <w:spacing w:val="-11"/>
        </w:rPr>
        <w:t> </w:t>
      </w:r>
      <w:r>
        <w:rPr>
          <w:color w:val="231F20"/>
        </w:rPr>
        <w:t>tưởng.</w:t>
      </w:r>
      <w:r>
        <w:rPr>
          <w:color w:val="231F20"/>
          <w:spacing w:val="-12"/>
        </w:rPr>
        <w:t> </w:t>
      </w:r>
      <w:r>
        <w:rPr>
          <w:color w:val="231F20"/>
        </w:rPr>
        <w:t>Dục</w:t>
      </w:r>
      <w:r>
        <w:rPr>
          <w:color w:val="231F20"/>
          <w:spacing w:val="-11"/>
        </w:rPr>
        <w:t> </w:t>
      </w:r>
      <w:r>
        <w:rPr>
          <w:color w:val="231F20"/>
        </w:rPr>
        <w:t>hữu</w:t>
      </w:r>
      <w:r>
        <w:rPr>
          <w:color w:val="231F20"/>
          <w:spacing w:val="-12"/>
        </w:rPr>
        <w:t> </w:t>
      </w:r>
      <w:r>
        <w:rPr>
          <w:color w:val="231F20"/>
        </w:rPr>
        <w:t>nơi</w:t>
      </w:r>
      <w:r>
        <w:rPr>
          <w:color w:val="231F20"/>
          <w:spacing w:val="-11"/>
        </w:rPr>
        <w:t> </w:t>
      </w:r>
      <w:r>
        <w:rPr>
          <w:color w:val="231F20"/>
        </w:rPr>
        <w:t>đối tượng tạo tác thì sinh</w:t>
      </w:r>
      <w:r>
        <w:rPr>
          <w:color w:val="231F20"/>
          <w:spacing w:val="-2"/>
        </w:rPr>
        <w:t> </w:t>
      </w:r>
      <w:r>
        <w:rPr>
          <w:color w:val="231F20"/>
        </w:rPr>
        <w:t>tư.</w:t>
      </w:r>
    </w:p>
    <w:p>
      <w:pPr>
        <w:pStyle w:val="BodyText"/>
        <w:spacing w:before="109"/>
        <w:ind w:left="677" w:firstLine="0"/>
      </w:pPr>
      <w:r>
        <w:rPr>
          <w:i/>
          <w:color w:val="231F20"/>
        </w:rPr>
        <w:t>Hỏi: </w:t>
      </w:r>
      <w:r>
        <w:rPr>
          <w:color w:val="231F20"/>
        </w:rPr>
        <w:t>Nếu như vậy thì không có nghĩa thứ lớp tương tợ?</w:t>
      </w:r>
    </w:p>
    <w:p>
      <w:pPr>
        <w:pStyle w:val="BodyText"/>
        <w:spacing w:line="273" w:lineRule="auto" w:before="155"/>
        <w:ind w:right="410"/>
      </w:pPr>
      <w:r>
        <w:rPr>
          <w:i/>
          <w:color w:val="231F20"/>
        </w:rPr>
        <w:t>Đáp: </w:t>
      </w:r>
      <w:r>
        <w:rPr>
          <w:color w:val="231F20"/>
        </w:rPr>
        <w:t>Có. Song chẳng phải mỗi mỗi thứ lớp. Như trong pháp của ông, chúng sinh vô tưởng, khi sinh tâm diệt, khi chết tâm sinh, tướng tuy cách xa, nhưng tạo được thứ lớp. Pháp của tôi cũng vậy. Như thọ diệt tưởng cùng sinh, trở lại sinh thọ. Tướng tuy cách xa nhưng tạo được thứ lớp.</w:t>
      </w:r>
    </w:p>
    <w:p>
      <w:pPr>
        <w:pStyle w:val="BodyText"/>
        <w:spacing w:line="273" w:lineRule="auto" w:before="109"/>
        <w:ind w:right="410"/>
      </w:pPr>
      <w:r>
        <w:rPr>
          <w:i/>
          <w:color w:val="231F20"/>
        </w:rPr>
        <w:t>Lời bình: </w:t>
      </w:r>
      <w:r>
        <w:rPr>
          <w:color w:val="231F20"/>
        </w:rPr>
        <w:t>Không nên tạo ra thuyết như </w:t>
      </w:r>
      <w:r>
        <w:rPr>
          <w:color w:val="231F20"/>
          <w:spacing w:val="-5"/>
        </w:rPr>
        <w:t>vậy. </w:t>
      </w:r>
      <w:r>
        <w:rPr>
          <w:color w:val="231F20"/>
        </w:rPr>
        <w:t>Tâm cùng với tâm tạo</w:t>
      </w:r>
      <w:r>
        <w:rPr>
          <w:color w:val="231F20"/>
          <w:spacing w:val="-8"/>
        </w:rPr>
        <w:t> </w:t>
      </w:r>
      <w:r>
        <w:rPr>
          <w:color w:val="231F20"/>
        </w:rPr>
        <w:t>ra</w:t>
      </w:r>
      <w:r>
        <w:rPr>
          <w:color w:val="231F20"/>
          <w:spacing w:val="-8"/>
        </w:rPr>
        <w:t> </w:t>
      </w:r>
      <w:r>
        <w:rPr>
          <w:color w:val="231F20"/>
        </w:rPr>
        <w:t>thứ</w:t>
      </w:r>
      <w:r>
        <w:rPr>
          <w:color w:val="231F20"/>
          <w:spacing w:val="-7"/>
        </w:rPr>
        <w:t> </w:t>
      </w:r>
      <w:r>
        <w:rPr>
          <w:color w:val="231F20"/>
        </w:rPr>
        <w:t>lớp.</w:t>
      </w:r>
      <w:r>
        <w:rPr>
          <w:color w:val="231F20"/>
          <w:spacing w:val="-13"/>
        </w:rPr>
        <w:t> </w:t>
      </w:r>
      <w:r>
        <w:rPr>
          <w:color w:val="231F20"/>
        </w:rPr>
        <w:t>Thọ</w:t>
      </w:r>
      <w:r>
        <w:rPr>
          <w:color w:val="231F20"/>
          <w:spacing w:val="-7"/>
        </w:rPr>
        <w:t> </w:t>
      </w:r>
      <w:r>
        <w:rPr>
          <w:color w:val="231F20"/>
        </w:rPr>
        <w:t>cùng</w:t>
      </w:r>
      <w:r>
        <w:rPr>
          <w:color w:val="231F20"/>
          <w:spacing w:val="-7"/>
        </w:rPr>
        <w:t> </w:t>
      </w:r>
      <w:r>
        <w:rPr>
          <w:color w:val="231F20"/>
        </w:rPr>
        <w:t>với</w:t>
      </w:r>
      <w:r>
        <w:rPr>
          <w:color w:val="231F20"/>
          <w:spacing w:val="-9"/>
        </w:rPr>
        <w:t> </w:t>
      </w:r>
      <w:r>
        <w:rPr>
          <w:color w:val="231F20"/>
        </w:rPr>
        <w:t>thọ</w:t>
      </w:r>
      <w:r>
        <w:rPr>
          <w:color w:val="231F20"/>
          <w:spacing w:val="-7"/>
        </w:rPr>
        <w:t> </w:t>
      </w:r>
      <w:r>
        <w:rPr>
          <w:color w:val="231F20"/>
        </w:rPr>
        <w:t>tạo</w:t>
      </w:r>
      <w:r>
        <w:rPr>
          <w:color w:val="231F20"/>
          <w:spacing w:val="-7"/>
        </w:rPr>
        <w:t> </w:t>
      </w:r>
      <w:r>
        <w:rPr>
          <w:color w:val="231F20"/>
        </w:rPr>
        <w:t>ra</w:t>
      </w:r>
      <w:r>
        <w:rPr>
          <w:color w:val="231F20"/>
          <w:spacing w:val="-8"/>
        </w:rPr>
        <w:t> </w:t>
      </w:r>
      <w:r>
        <w:rPr>
          <w:color w:val="231F20"/>
        </w:rPr>
        <w:t>thứ</w:t>
      </w:r>
      <w:r>
        <w:rPr>
          <w:color w:val="231F20"/>
          <w:spacing w:val="-7"/>
        </w:rPr>
        <w:t> </w:t>
      </w:r>
      <w:r>
        <w:rPr>
          <w:color w:val="231F20"/>
        </w:rPr>
        <w:t>lớp.</w:t>
      </w:r>
      <w:r>
        <w:rPr>
          <w:color w:val="231F20"/>
          <w:spacing w:val="-12"/>
        </w:rPr>
        <w:t> </w:t>
      </w:r>
      <w:r>
        <w:rPr>
          <w:color w:val="231F20"/>
        </w:rPr>
        <w:t>Tâm</w:t>
      </w:r>
      <w:r>
        <w:rPr>
          <w:color w:val="231F20"/>
          <w:spacing w:val="-8"/>
        </w:rPr>
        <w:t> </w:t>
      </w:r>
      <w:r>
        <w:rPr>
          <w:color w:val="231F20"/>
        </w:rPr>
        <w:t>tâm</w:t>
      </w:r>
      <w:r>
        <w:rPr>
          <w:color w:val="231F20"/>
          <w:spacing w:val="-9"/>
        </w:rPr>
        <w:t> </w:t>
      </w:r>
      <w:r>
        <w:rPr>
          <w:color w:val="231F20"/>
        </w:rPr>
        <w:t>số</w:t>
      </w:r>
      <w:r>
        <w:rPr>
          <w:color w:val="231F20"/>
          <w:spacing w:val="-7"/>
        </w:rPr>
        <w:t> </w:t>
      </w:r>
      <w:r>
        <w:rPr>
          <w:color w:val="231F20"/>
        </w:rPr>
        <w:t>pháp</w:t>
      </w:r>
      <w:r>
        <w:rPr>
          <w:color w:val="231F20"/>
          <w:spacing w:val="-8"/>
        </w:rPr>
        <w:t> </w:t>
      </w:r>
      <w:r>
        <w:rPr>
          <w:color w:val="231F20"/>
        </w:rPr>
        <w:t>sinh mỗi mỗi thứ lớp, tạo ra duyên thứ đệ. Nếu tạo ra thuyết như vậy </w:t>
      </w:r>
      <w:r>
        <w:rPr>
          <w:color w:val="231F20"/>
          <w:spacing w:val="-4"/>
        </w:rPr>
        <w:t>thì </w:t>
      </w:r>
      <w:r>
        <w:rPr>
          <w:color w:val="231F20"/>
        </w:rPr>
        <w:t>mâu</w:t>
      </w:r>
      <w:r>
        <w:rPr>
          <w:color w:val="231F20"/>
          <w:spacing w:val="-14"/>
        </w:rPr>
        <w:t> </w:t>
      </w:r>
      <w:r>
        <w:rPr>
          <w:color w:val="231F20"/>
        </w:rPr>
        <w:t>thuẫn</w:t>
      </w:r>
      <w:r>
        <w:rPr>
          <w:color w:val="231F20"/>
          <w:spacing w:val="-13"/>
        </w:rPr>
        <w:t> </w:t>
      </w:r>
      <w:r>
        <w:rPr>
          <w:color w:val="231F20"/>
        </w:rPr>
        <w:t>với</w:t>
      </w:r>
      <w:r>
        <w:rPr>
          <w:color w:val="231F20"/>
          <w:spacing w:val="-13"/>
        </w:rPr>
        <w:t> </w:t>
      </w:r>
      <w:r>
        <w:rPr>
          <w:color w:val="231F20"/>
        </w:rPr>
        <w:t>văn</w:t>
      </w:r>
      <w:r>
        <w:rPr>
          <w:color w:val="231F20"/>
          <w:spacing w:val="-13"/>
        </w:rPr>
        <w:t> </w:t>
      </w:r>
      <w:r>
        <w:rPr>
          <w:color w:val="231F20"/>
        </w:rPr>
        <w:t>kinh</w:t>
      </w:r>
      <w:r>
        <w:rPr>
          <w:color w:val="231F20"/>
          <w:spacing w:val="-13"/>
        </w:rPr>
        <w:t> </w:t>
      </w:r>
      <w:r>
        <w:rPr>
          <w:color w:val="231F20"/>
        </w:rPr>
        <w:t>(Luận).</w:t>
      </w:r>
      <w:r>
        <w:rPr>
          <w:color w:val="231F20"/>
          <w:spacing w:val="-13"/>
        </w:rPr>
        <w:t> </w:t>
      </w:r>
      <w:r>
        <w:rPr>
          <w:color w:val="231F20"/>
        </w:rPr>
        <w:t>Như</w:t>
      </w:r>
      <w:r>
        <w:rPr>
          <w:color w:val="231F20"/>
          <w:spacing w:val="-13"/>
        </w:rPr>
        <w:t> </w:t>
      </w:r>
      <w:r>
        <w:rPr>
          <w:color w:val="231F20"/>
        </w:rPr>
        <w:t>nói:</w:t>
      </w:r>
      <w:r>
        <w:rPr>
          <w:color w:val="231F20"/>
          <w:spacing w:val="-19"/>
        </w:rPr>
        <w:t> </w:t>
      </w: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3"/>
        </w:rPr>
        <w:t> </w:t>
      </w:r>
      <w:r>
        <w:rPr>
          <w:color w:val="231F20"/>
        </w:rPr>
        <w:t>pháp</w:t>
      </w:r>
      <w:r>
        <w:rPr>
          <w:color w:val="231F20"/>
          <w:spacing w:val="-13"/>
        </w:rPr>
        <w:t> </w:t>
      </w:r>
      <w:r>
        <w:rPr>
          <w:color w:val="231F20"/>
        </w:rPr>
        <w:t>thứ</w:t>
      </w:r>
      <w:r>
        <w:rPr>
          <w:color w:val="231F20"/>
          <w:spacing w:val="-13"/>
        </w:rPr>
        <w:t> </w:t>
      </w:r>
      <w:r>
        <w:rPr>
          <w:color w:val="231F20"/>
        </w:rPr>
        <w:t>lớp</w:t>
      </w:r>
      <w:r>
        <w:rPr>
          <w:color w:val="231F20"/>
          <w:spacing w:val="-13"/>
        </w:rPr>
        <w:t> </w:t>
      </w:r>
      <w:r>
        <w:rPr>
          <w:color w:val="231F20"/>
        </w:rPr>
        <w:t>của tâm? Đáp: Chính là tâm tâm số</w:t>
      </w:r>
      <w:r>
        <w:rPr>
          <w:color w:val="231F20"/>
          <w:spacing w:val="-3"/>
        </w:rPr>
        <w:t> </w:t>
      </w:r>
      <w:r>
        <w:rPr>
          <w:color w:val="231F20"/>
        </w:rPr>
        <w:t>pháp.</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Nếu như vậy thì lại có lỗi. Như dựa tam muội có giác có quán (có tầm có tứ), nhập tam muội không giác không quán. Vì tam muội có giác có quán không nên cùng với tam muội không giác </w:t>
      </w:r>
      <w:r>
        <w:rPr>
          <w:color w:val="231F20"/>
          <w:spacing w:val="-3"/>
        </w:rPr>
        <w:t>không </w:t>
      </w:r>
      <w:r>
        <w:rPr>
          <w:color w:val="231F20"/>
        </w:rPr>
        <w:t>quán tạo ra duyên thứ đệ. Cho nên không có sự tương tợ. </w:t>
      </w:r>
      <w:r>
        <w:rPr>
          <w:color w:val="231F20"/>
          <w:spacing w:val="-7"/>
        </w:rPr>
        <w:t>Tam </w:t>
      </w:r>
      <w:r>
        <w:rPr>
          <w:color w:val="231F20"/>
          <w:spacing w:val="-4"/>
        </w:rPr>
        <w:t>muội </w:t>
      </w:r>
      <w:r>
        <w:rPr>
          <w:color w:val="231F20"/>
        </w:rPr>
        <w:t>không giác không quán thì không từ nơi duyên thứ đệ sinh. Nếu</w:t>
      </w:r>
      <w:r>
        <w:rPr>
          <w:color w:val="231F20"/>
          <w:spacing w:val="-32"/>
        </w:rPr>
        <w:t> </w:t>
      </w:r>
      <w:r>
        <w:rPr>
          <w:color w:val="231F20"/>
        </w:rPr>
        <w:t>dựa vào</w:t>
      </w:r>
      <w:r>
        <w:rPr>
          <w:color w:val="231F20"/>
          <w:spacing w:val="-13"/>
        </w:rPr>
        <w:t> </w:t>
      </w:r>
      <w:r>
        <w:rPr>
          <w:color w:val="231F20"/>
        </w:rPr>
        <w:t>tam</w:t>
      </w:r>
      <w:r>
        <w:rPr>
          <w:color w:val="231F20"/>
          <w:spacing w:val="-13"/>
        </w:rPr>
        <w:t> </w:t>
      </w:r>
      <w:r>
        <w:rPr>
          <w:color w:val="231F20"/>
        </w:rPr>
        <w:t>muội</w:t>
      </w:r>
      <w:r>
        <w:rPr>
          <w:color w:val="231F20"/>
          <w:spacing w:val="-12"/>
        </w:rPr>
        <w:t> </w:t>
      </w:r>
      <w:r>
        <w:rPr>
          <w:color w:val="231F20"/>
        </w:rPr>
        <w:t>không</w:t>
      </w:r>
      <w:r>
        <w:rPr>
          <w:color w:val="231F20"/>
          <w:spacing w:val="-12"/>
        </w:rPr>
        <w:t> </w:t>
      </w:r>
      <w:r>
        <w:rPr>
          <w:color w:val="231F20"/>
        </w:rPr>
        <w:t>giác</w:t>
      </w:r>
      <w:r>
        <w:rPr>
          <w:color w:val="231F20"/>
          <w:spacing w:val="-12"/>
        </w:rPr>
        <w:t> </w:t>
      </w:r>
      <w:r>
        <w:rPr>
          <w:color w:val="231F20"/>
        </w:rPr>
        <w:t>không</w:t>
      </w:r>
      <w:r>
        <w:rPr>
          <w:color w:val="231F20"/>
          <w:spacing w:val="-12"/>
        </w:rPr>
        <w:t> </w:t>
      </w:r>
      <w:r>
        <w:rPr>
          <w:color w:val="231F20"/>
        </w:rPr>
        <w:t>quán</w:t>
      </w:r>
      <w:r>
        <w:rPr>
          <w:color w:val="231F20"/>
          <w:spacing w:val="-12"/>
        </w:rPr>
        <w:t> </w:t>
      </w:r>
      <w:r>
        <w:rPr>
          <w:color w:val="231F20"/>
        </w:rPr>
        <w:t>nhập</w:t>
      </w:r>
      <w:r>
        <w:rPr>
          <w:color w:val="231F20"/>
          <w:spacing w:val="-13"/>
        </w:rPr>
        <w:t> </w:t>
      </w:r>
      <w:r>
        <w:rPr>
          <w:color w:val="231F20"/>
        </w:rPr>
        <w:t>tam</w:t>
      </w:r>
      <w:r>
        <w:rPr>
          <w:color w:val="231F20"/>
          <w:spacing w:val="-12"/>
        </w:rPr>
        <w:t> </w:t>
      </w:r>
      <w:r>
        <w:rPr>
          <w:color w:val="231F20"/>
        </w:rPr>
        <w:t>muội</w:t>
      </w:r>
      <w:r>
        <w:rPr>
          <w:color w:val="231F20"/>
          <w:spacing w:val="-12"/>
        </w:rPr>
        <w:t> </w:t>
      </w:r>
      <w:r>
        <w:rPr>
          <w:color w:val="231F20"/>
        </w:rPr>
        <w:t>có</w:t>
      </w:r>
      <w:r>
        <w:rPr>
          <w:color w:val="231F20"/>
          <w:spacing w:val="-12"/>
        </w:rPr>
        <w:t> </w:t>
      </w:r>
      <w:r>
        <w:rPr>
          <w:color w:val="231F20"/>
        </w:rPr>
        <w:t>giác</w:t>
      </w:r>
      <w:r>
        <w:rPr>
          <w:color w:val="231F20"/>
          <w:spacing w:val="-13"/>
        </w:rPr>
        <w:t> </w:t>
      </w:r>
      <w:r>
        <w:rPr>
          <w:color w:val="231F20"/>
        </w:rPr>
        <w:t>có</w:t>
      </w:r>
      <w:r>
        <w:rPr>
          <w:color w:val="231F20"/>
          <w:spacing w:val="-12"/>
        </w:rPr>
        <w:t> </w:t>
      </w:r>
      <w:r>
        <w:rPr>
          <w:color w:val="231F20"/>
          <w:spacing w:val="-3"/>
        </w:rPr>
        <w:t>quán </w:t>
      </w:r>
      <w:r>
        <w:rPr>
          <w:color w:val="231F20"/>
        </w:rPr>
        <w:t>cũng như </w:t>
      </w:r>
      <w:r>
        <w:rPr>
          <w:color w:val="231F20"/>
          <w:spacing w:val="-5"/>
        </w:rPr>
        <w:t>vậy.</w:t>
      </w:r>
    </w:p>
    <w:p>
      <w:pPr>
        <w:pStyle w:val="BodyText"/>
        <w:spacing w:line="273" w:lineRule="auto" w:before="107"/>
        <w:ind w:left="393" w:right="126"/>
      </w:pPr>
      <w:r>
        <w:rPr>
          <w:color w:val="231F20"/>
        </w:rPr>
        <w:t>Nếu như thế thì không có giải thoát. Vì sao? Vì muốn tương ưng, tâm chỉ sinh thứ lớp, muốn tương ưng, tâm quán bất tịnh v.v… và các tâm thiện không do đó được sinh. Nếu tâm thiện không sinh tức không có giải thoát. Do có nhiều lỗi như thế, nên nói như thuyết ban đầu là tốt hơn hết.</w:t>
      </w:r>
    </w:p>
    <w:p>
      <w:pPr>
        <w:spacing w:line="364" w:lineRule="auto" w:before="110"/>
        <w:ind w:left="960" w:right="172" w:firstLine="0"/>
        <w:jc w:val="both"/>
        <w:rPr>
          <w:sz w:val="26"/>
        </w:rPr>
      </w:pPr>
      <w:r>
        <w:rPr>
          <w:i/>
          <w:color w:val="231F20"/>
          <w:sz w:val="26"/>
        </w:rPr>
        <w:t>* Do những gì nên gọi là Pháp thế đệ nhất, cho đến nói rộng? </w:t>
      </w:r>
      <w:r>
        <w:rPr>
          <w:i/>
          <w:color w:val="231F20"/>
          <w:sz w:val="26"/>
        </w:rPr>
        <w:t>Hỏi: </w:t>
      </w:r>
      <w:r>
        <w:rPr>
          <w:color w:val="231F20"/>
          <w:sz w:val="26"/>
        </w:rPr>
        <w:t>Vì lý do gì tạo ra phần Luận này?</w:t>
      </w:r>
    </w:p>
    <w:p>
      <w:pPr>
        <w:pStyle w:val="BodyText"/>
        <w:spacing w:line="273" w:lineRule="auto" w:before="0"/>
        <w:ind w:left="393" w:right="127"/>
      </w:pPr>
      <w:r>
        <w:rPr>
          <w:i/>
          <w:color w:val="231F20"/>
        </w:rPr>
        <w:t>Đáp: </w:t>
      </w:r>
      <w:r>
        <w:rPr>
          <w:color w:val="231F20"/>
        </w:rPr>
        <w:t>Trước tuy đã nói về thể tánh của Pháp thế đệ nhất, chưa nói lý do gọi là Pháp thế đệ nhất, nay sẽ nói. Cũng như có người ở đời được xưng tụng nói là hơn hết, nhưng chưa biết là vì dòng họ, tiền tài, sức lực, quyến thuộc nên nói là hơn hết. Người tạo ra phần Luận này cũng như vậy.</w:t>
      </w:r>
    </w:p>
    <w:p>
      <w:pPr>
        <w:pStyle w:val="BodyText"/>
        <w:spacing w:before="107"/>
        <w:ind w:left="960" w:firstLine="0"/>
      </w:pPr>
      <w:r>
        <w:rPr>
          <w:color w:val="231F20"/>
        </w:rPr>
        <w:t>Nay muốn nói về lý do được gọi là Pháp thế đệ nhất.</w:t>
      </w:r>
    </w:p>
    <w:p>
      <w:pPr>
        <w:pStyle w:val="BodyText"/>
        <w:spacing w:line="273" w:lineRule="auto" w:before="154"/>
        <w:ind w:left="393" w:right="127"/>
      </w:pPr>
      <w:r>
        <w:rPr>
          <w:color w:val="231F20"/>
        </w:rPr>
        <w:t>Gọi</w:t>
      </w:r>
      <w:r>
        <w:rPr>
          <w:color w:val="231F20"/>
          <w:spacing w:val="-10"/>
        </w:rPr>
        <w:t> </w:t>
      </w:r>
      <w:r>
        <w:rPr>
          <w:color w:val="231F20"/>
        </w:rPr>
        <w:t>là</w:t>
      </w:r>
      <w:r>
        <w:rPr>
          <w:color w:val="231F20"/>
          <w:spacing w:val="-9"/>
        </w:rPr>
        <w:t> </w:t>
      </w:r>
      <w:r>
        <w:rPr>
          <w:color w:val="231F20"/>
        </w:rPr>
        <w:t>đệ</w:t>
      </w:r>
      <w:r>
        <w:rPr>
          <w:color w:val="231F20"/>
          <w:spacing w:val="-9"/>
        </w:rPr>
        <w:t> </w:t>
      </w:r>
      <w:r>
        <w:rPr>
          <w:color w:val="231F20"/>
        </w:rPr>
        <w:t>nhất,</w:t>
      </w:r>
      <w:r>
        <w:rPr>
          <w:color w:val="231F20"/>
          <w:spacing w:val="-9"/>
        </w:rPr>
        <w:t> </w:t>
      </w:r>
      <w:r>
        <w:rPr>
          <w:color w:val="231F20"/>
        </w:rPr>
        <w:t>nghĩa</w:t>
      </w:r>
      <w:r>
        <w:rPr>
          <w:color w:val="231F20"/>
          <w:spacing w:val="-9"/>
        </w:rPr>
        <w:t> </w:t>
      </w:r>
      <w:r>
        <w:rPr>
          <w:color w:val="231F20"/>
        </w:rPr>
        <w:t>là</w:t>
      </w:r>
      <w:r>
        <w:rPr>
          <w:color w:val="231F20"/>
          <w:spacing w:val="-9"/>
        </w:rPr>
        <w:t> </w:t>
      </w:r>
      <w:r>
        <w:rPr>
          <w:color w:val="231F20"/>
        </w:rPr>
        <w:t>tâm,</w:t>
      </w:r>
      <w:r>
        <w:rPr>
          <w:color w:val="231F20"/>
          <w:spacing w:val="-9"/>
        </w:rPr>
        <w:t> </w:t>
      </w:r>
      <w:r>
        <w:rPr>
          <w:color w:val="231F20"/>
        </w:rPr>
        <w:t>tâm</w:t>
      </w:r>
      <w:r>
        <w:rPr>
          <w:color w:val="231F20"/>
          <w:spacing w:val="-10"/>
        </w:rPr>
        <w:t> </w:t>
      </w:r>
      <w:r>
        <w:rPr>
          <w:color w:val="231F20"/>
        </w:rPr>
        <w:t>pháp</w:t>
      </w:r>
      <w:r>
        <w:rPr>
          <w:color w:val="231F20"/>
          <w:spacing w:val="-9"/>
        </w:rPr>
        <w:t> </w:t>
      </w:r>
      <w:r>
        <w:rPr>
          <w:color w:val="231F20"/>
        </w:rPr>
        <w:t>đó</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các</w:t>
      </w:r>
      <w:r>
        <w:rPr>
          <w:color w:val="231F20"/>
          <w:spacing w:val="-9"/>
        </w:rPr>
        <w:t> </w:t>
      </w:r>
      <w:r>
        <w:rPr>
          <w:color w:val="231F20"/>
        </w:rPr>
        <w:t>pháp</w:t>
      </w:r>
      <w:r>
        <w:rPr>
          <w:color w:val="231F20"/>
          <w:spacing w:val="-9"/>
        </w:rPr>
        <w:t> </w:t>
      </w:r>
      <w:r>
        <w:rPr>
          <w:color w:val="231F20"/>
        </w:rPr>
        <w:t>khác là cao tột, là hơn hết, là lớn, là tôn quý, là vi diệu. Do những nghĩa như vậy nên gọi là đệ nhất.</w:t>
      </w:r>
    </w:p>
    <w:p>
      <w:pPr>
        <w:pStyle w:val="BodyText"/>
        <w:spacing w:line="273" w:lineRule="auto" w:before="111"/>
        <w:ind w:left="393" w:right="127"/>
      </w:pPr>
      <w:r>
        <w:rPr>
          <w:i/>
          <w:color w:val="231F20"/>
        </w:rPr>
        <w:t>Hỏi: </w:t>
      </w:r>
      <w:r>
        <w:rPr>
          <w:color w:val="231F20"/>
        </w:rPr>
        <w:t>Nói đệ nhất, nghĩa là ở trong pháp thế gian, thì toàn bộ là hơn hay từng phần là hơn?</w:t>
      </w:r>
    </w:p>
    <w:p>
      <w:pPr>
        <w:pStyle w:val="BodyText"/>
        <w:spacing w:line="273" w:lineRule="auto" w:before="112"/>
        <w:ind w:left="393" w:right="127"/>
      </w:pPr>
      <w:r>
        <w:rPr>
          <w:color w:val="231F20"/>
        </w:rPr>
        <w:t>Nếu toàn bộ là hơn thì nó không hơn Đẳng trí kiến đế biên. Vì sao? Vì Đẳng trí kia là quyến thuộc của kiến đạo không lìa nhau. Tuệ lực là hơn hết, vì hết thảy tuệ lực của kiến đạo phần nhiều đều</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nghiêng về </w:t>
      </w:r>
      <w:r>
        <w:rPr>
          <w:color w:val="231F20"/>
          <w:spacing w:val="-5"/>
        </w:rPr>
        <w:t>đấy. </w:t>
      </w:r>
      <w:r>
        <w:rPr>
          <w:color w:val="231F20"/>
        </w:rPr>
        <w:t>Lại nữa, đệ nhất kia cũng không hơn sự huân tu thiền thanh tịnh. Vì sao? Vì sự huân tu thiền không cùng với phàm phu</w:t>
      </w:r>
      <w:r>
        <w:rPr>
          <w:color w:val="231F20"/>
          <w:spacing w:val="-5"/>
        </w:rPr>
        <w:t> </w:t>
      </w:r>
      <w:r>
        <w:rPr>
          <w:color w:val="231F20"/>
        </w:rPr>
        <w:t>đồng</w:t>
      </w:r>
      <w:r>
        <w:rPr>
          <w:color w:val="231F20"/>
          <w:spacing w:val="-4"/>
        </w:rPr>
        <w:t> </w:t>
      </w:r>
      <w:r>
        <w:rPr>
          <w:color w:val="231F20"/>
        </w:rPr>
        <w:t>sinh</w:t>
      </w:r>
      <w:r>
        <w:rPr>
          <w:color w:val="231F20"/>
          <w:spacing w:val="-4"/>
        </w:rPr>
        <w:t> </w:t>
      </w:r>
      <w:r>
        <w:rPr>
          <w:color w:val="231F20"/>
        </w:rPr>
        <w:t>một</w:t>
      </w:r>
      <w:r>
        <w:rPr>
          <w:color w:val="231F20"/>
          <w:spacing w:val="-4"/>
        </w:rPr>
        <w:t> </w:t>
      </w:r>
      <w:r>
        <w:rPr>
          <w:color w:val="231F20"/>
        </w:rPr>
        <w:t>xứ.</w:t>
      </w:r>
      <w:r>
        <w:rPr>
          <w:color w:val="231F20"/>
          <w:spacing w:val="-5"/>
        </w:rPr>
        <w:t> </w:t>
      </w:r>
      <w:r>
        <w:rPr>
          <w:color w:val="231F20"/>
        </w:rPr>
        <w:t>Lại</w:t>
      </w:r>
      <w:r>
        <w:rPr>
          <w:color w:val="231F20"/>
          <w:spacing w:val="-4"/>
        </w:rPr>
        <w:t> </w:t>
      </w:r>
      <w:r>
        <w:rPr>
          <w:color w:val="231F20"/>
        </w:rPr>
        <w:t>nữa,</w:t>
      </w:r>
      <w:r>
        <w:rPr>
          <w:color w:val="231F20"/>
          <w:spacing w:val="-4"/>
        </w:rPr>
        <w:t> </w:t>
      </w:r>
      <w:r>
        <w:rPr>
          <w:color w:val="231F20"/>
        </w:rPr>
        <w:t>đệ</w:t>
      </w:r>
      <w:r>
        <w:rPr>
          <w:color w:val="231F20"/>
          <w:spacing w:val="-4"/>
        </w:rPr>
        <w:t> </w:t>
      </w:r>
      <w:r>
        <w:rPr>
          <w:color w:val="231F20"/>
        </w:rPr>
        <w:t>nhất</w:t>
      </w:r>
      <w:r>
        <w:rPr>
          <w:color w:val="231F20"/>
          <w:spacing w:val="-4"/>
        </w:rPr>
        <w:t> </w:t>
      </w:r>
      <w:r>
        <w:rPr>
          <w:color w:val="231F20"/>
        </w:rPr>
        <w:t>kia</w:t>
      </w:r>
      <w:r>
        <w:rPr>
          <w:color w:val="231F20"/>
          <w:spacing w:val="-5"/>
        </w:rPr>
        <w:t> </w:t>
      </w:r>
      <w:r>
        <w:rPr>
          <w:color w:val="231F20"/>
        </w:rPr>
        <w:t>cũng</w:t>
      </w:r>
      <w:r>
        <w:rPr>
          <w:color w:val="231F20"/>
          <w:spacing w:val="-4"/>
        </w:rPr>
        <w:t> </w:t>
      </w:r>
      <w:r>
        <w:rPr>
          <w:color w:val="231F20"/>
        </w:rPr>
        <w:t>không</w:t>
      </w:r>
      <w:r>
        <w:rPr>
          <w:color w:val="231F20"/>
          <w:spacing w:val="-4"/>
        </w:rPr>
        <w:t> </w:t>
      </w:r>
      <w:r>
        <w:rPr>
          <w:color w:val="231F20"/>
        </w:rPr>
        <w:t>hơn</w:t>
      </w:r>
      <w:r>
        <w:rPr>
          <w:color w:val="231F20"/>
          <w:spacing w:val="-4"/>
        </w:rPr>
        <w:t> </w:t>
      </w:r>
      <w:r>
        <w:rPr>
          <w:color w:val="231F20"/>
        </w:rPr>
        <w:t>được</w:t>
      </w:r>
      <w:r>
        <w:rPr>
          <w:color w:val="231F20"/>
          <w:spacing w:val="-4"/>
        </w:rPr>
        <w:t> </w:t>
      </w:r>
      <w:r>
        <w:rPr>
          <w:color w:val="231F20"/>
        </w:rPr>
        <w:t>tất cả căn thiện lúc đạt được tận trí. Vì sao? Vì lúc đạt được tận trí, căn thiện</w:t>
      </w:r>
      <w:r>
        <w:rPr>
          <w:color w:val="231F20"/>
          <w:spacing w:val="-13"/>
        </w:rPr>
        <w:t> </w:t>
      </w:r>
      <w:r>
        <w:rPr>
          <w:color w:val="231F20"/>
        </w:rPr>
        <w:t>đã</w:t>
      </w:r>
      <w:r>
        <w:rPr>
          <w:color w:val="231F20"/>
          <w:spacing w:val="-13"/>
        </w:rPr>
        <w:t> </w:t>
      </w:r>
      <w:r>
        <w:rPr>
          <w:color w:val="231F20"/>
        </w:rPr>
        <w:t>tu</w:t>
      </w:r>
      <w:r>
        <w:rPr>
          <w:color w:val="231F20"/>
          <w:spacing w:val="-13"/>
        </w:rPr>
        <w:t> </w:t>
      </w:r>
      <w:r>
        <w:rPr>
          <w:color w:val="231F20"/>
        </w:rPr>
        <w:t>vĩnh</w:t>
      </w:r>
      <w:r>
        <w:rPr>
          <w:color w:val="231F20"/>
          <w:spacing w:val="-13"/>
        </w:rPr>
        <w:t> </w:t>
      </w:r>
      <w:r>
        <w:rPr>
          <w:color w:val="231F20"/>
        </w:rPr>
        <w:t>viễn</w:t>
      </w:r>
      <w:r>
        <w:rPr>
          <w:color w:val="231F20"/>
          <w:spacing w:val="-13"/>
        </w:rPr>
        <w:t> </w:t>
      </w:r>
      <w:r>
        <w:rPr>
          <w:color w:val="231F20"/>
        </w:rPr>
        <w:t>lìa</w:t>
      </w:r>
      <w:r>
        <w:rPr>
          <w:color w:val="231F20"/>
          <w:spacing w:val="-13"/>
        </w:rPr>
        <w:t> </w:t>
      </w:r>
      <w:r>
        <w:rPr>
          <w:color w:val="231F20"/>
        </w:rPr>
        <w:t>hết</w:t>
      </w:r>
      <w:r>
        <w:rPr>
          <w:color w:val="231F20"/>
          <w:spacing w:val="-13"/>
        </w:rPr>
        <w:t> </w:t>
      </w:r>
      <w:r>
        <w:rPr>
          <w:color w:val="231F20"/>
        </w:rPr>
        <w:t>thảy</w:t>
      </w:r>
      <w:r>
        <w:rPr>
          <w:color w:val="231F20"/>
          <w:spacing w:val="-13"/>
        </w:rPr>
        <w:t> </w:t>
      </w:r>
      <w:r>
        <w:rPr>
          <w:color w:val="231F20"/>
        </w:rPr>
        <w:t>chướng</w:t>
      </w:r>
      <w:r>
        <w:rPr>
          <w:color w:val="231F20"/>
          <w:spacing w:val="-13"/>
        </w:rPr>
        <w:t> </w:t>
      </w:r>
      <w:r>
        <w:rPr>
          <w:color w:val="231F20"/>
        </w:rPr>
        <w:t>ngại</w:t>
      </w:r>
      <w:r>
        <w:rPr>
          <w:color w:val="231F20"/>
          <w:spacing w:val="-13"/>
        </w:rPr>
        <w:t> </w:t>
      </w:r>
      <w:r>
        <w:rPr>
          <w:color w:val="231F20"/>
        </w:rPr>
        <w:t>cấu</w:t>
      </w:r>
      <w:r>
        <w:rPr>
          <w:color w:val="231F20"/>
          <w:spacing w:val="-13"/>
        </w:rPr>
        <w:t> </w:t>
      </w:r>
      <w:r>
        <w:rPr>
          <w:color w:val="231F20"/>
        </w:rPr>
        <w:t>uế.</w:t>
      </w:r>
      <w:r>
        <w:rPr>
          <w:color w:val="231F20"/>
          <w:spacing w:val="-13"/>
        </w:rPr>
        <w:t> </w:t>
      </w:r>
      <w:r>
        <w:rPr>
          <w:color w:val="231F20"/>
        </w:rPr>
        <w:t>Lại</w:t>
      </w:r>
      <w:r>
        <w:rPr>
          <w:color w:val="231F20"/>
          <w:spacing w:val="-13"/>
        </w:rPr>
        <w:t> </w:t>
      </w:r>
      <w:r>
        <w:rPr>
          <w:color w:val="231F20"/>
        </w:rPr>
        <w:t>nữa,</w:t>
      </w:r>
      <w:r>
        <w:rPr>
          <w:color w:val="231F20"/>
          <w:spacing w:val="-13"/>
        </w:rPr>
        <w:t> </w:t>
      </w:r>
      <w:r>
        <w:rPr>
          <w:color w:val="231F20"/>
        </w:rPr>
        <w:t>đệ</w:t>
      </w:r>
      <w:r>
        <w:rPr>
          <w:color w:val="231F20"/>
          <w:spacing w:val="-13"/>
        </w:rPr>
        <w:t> </w:t>
      </w:r>
      <w:r>
        <w:rPr>
          <w:color w:val="231F20"/>
        </w:rPr>
        <w:t>nhất kia cũng không hơn không nơi tam muội không, vô nguyện nơi </w:t>
      </w:r>
      <w:r>
        <w:rPr>
          <w:color w:val="231F20"/>
          <w:spacing w:val="-4"/>
        </w:rPr>
        <w:t>tam </w:t>
      </w:r>
      <w:r>
        <w:rPr>
          <w:color w:val="231F20"/>
        </w:rPr>
        <w:t>muội</w:t>
      </w:r>
      <w:r>
        <w:rPr>
          <w:color w:val="231F20"/>
          <w:spacing w:val="-7"/>
        </w:rPr>
        <w:t> </w:t>
      </w:r>
      <w:r>
        <w:rPr>
          <w:color w:val="231F20"/>
        </w:rPr>
        <w:t>vô</w:t>
      </w:r>
      <w:r>
        <w:rPr>
          <w:color w:val="231F20"/>
          <w:spacing w:val="-6"/>
        </w:rPr>
        <w:t> </w:t>
      </w:r>
      <w:r>
        <w:rPr>
          <w:color w:val="231F20"/>
        </w:rPr>
        <w:t>nguyện,</w:t>
      </w:r>
      <w:r>
        <w:rPr>
          <w:color w:val="231F20"/>
          <w:spacing w:val="-7"/>
        </w:rPr>
        <w:t> </w:t>
      </w:r>
      <w:r>
        <w:rPr>
          <w:color w:val="231F20"/>
        </w:rPr>
        <w:t>vô</w:t>
      </w:r>
      <w:r>
        <w:rPr>
          <w:color w:val="231F20"/>
          <w:spacing w:val="-6"/>
        </w:rPr>
        <w:t> </w:t>
      </w:r>
      <w:r>
        <w:rPr>
          <w:color w:val="231F20"/>
        </w:rPr>
        <w:t>tướng</w:t>
      </w:r>
      <w:r>
        <w:rPr>
          <w:color w:val="231F20"/>
          <w:spacing w:val="-6"/>
        </w:rPr>
        <w:t> </w:t>
      </w:r>
      <w:r>
        <w:rPr>
          <w:color w:val="231F20"/>
        </w:rPr>
        <w:t>nơi</w:t>
      </w:r>
      <w:r>
        <w:rPr>
          <w:color w:val="231F20"/>
          <w:spacing w:val="-7"/>
        </w:rPr>
        <w:t> </w:t>
      </w:r>
      <w:r>
        <w:rPr>
          <w:color w:val="231F20"/>
        </w:rPr>
        <w:t>tam</w:t>
      </w:r>
      <w:r>
        <w:rPr>
          <w:color w:val="231F20"/>
          <w:spacing w:val="-6"/>
        </w:rPr>
        <w:t> </w:t>
      </w:r>
      <w:r>
        <w:rPr>
          <w:color w:val="231F20"/>
        </w:rPr>
        <w:t>muội</w:t>
      </w:r>
      <w:r>
        <w:rPr>
          <w:color w:val="231F20"/>
          <w:spacing w:val="-7"/>
        </w:rPr>
        <w:t> </w:t>
      </w:r>
      <w:r>
        <w:rPr>
          <w:color w:val="231F20"/>
        </w:rPr>
        <w:t>vô</w:t>
      </w:r>
      <w:r>
        <w:rPr>
          <w:color w:val="231F20"/>
          <w:spacing w:val="-6"/>
        </w:rPr>
        <w:t> </w:t>
      </w:r>
      <w:r>
        <w:rPr>
          <w:color w:val="231F20"/>
        </w:rPr>
        <w:t>tướng.</w:t>
      </w:r>
      <w:r>
        <w:rPr>
          <w:color w:val="231F20"/>
          <w:spacing w:val="-11"/>
        </w:rPr>
        <w:t> </w:t>
      </w:r>
      <w:r>
        <w:rPr>
          <w:color w:val="231F20"/>
        </w:rPr>
        <w:t>Vì</w:t>
      </w:r>
      <w:r>
        <w:rPr>
          <w:color w:val="231F20"/>
          <w:spacing w:val="-7"/>
        </w:rPr>
        <w:t> </w:t>
      </w:r>
      <w:r>
        <w:rPr>
          <w:color w:val="231F20"/>
        </w:rPr>
        <w:t>sao?</w:t>
      </w:r>
      <w:r>
        <w:rPr>
          <w:color w:val="231F20"/>
          <w:spacing w:val="-11"/>
        </w:rPr>
        <w:t> </w:t>
      </w:r>
      <w:r>
        <w:rPr>
          <w:color w:val="231F20"/>
        </w:rPr>
        <w:t>Vì</w:t>
      </w:r>
      <w:r>
        <w:rPr>
          <w:color w:val="231F20"/>
          <w:spacing w:val="-6"/>
        </w:rPr>
        <w:t> </w:t>
      </w:r>
      <w:r>
        <w:rPr>
          <w:color w:val="231F20"/>
        </w:rPr>
        <w:t>không nơi tam muội không </w:t>
      </w:r>
      <w:r>
        <w:rPr>
          <w:color w:val="231F20"/>
          <w:spacing w:val="-5"/>
        </w:rPr>
        <w:t>v.v… </w:t>
      </w:r>
      <w:r>
        <w:rPr>
          <w:color w:val="231F20"/>
        </w:rPr>
        <w:t>cho đến vô lậu xấu kém cũng không có huống chi là có hữu lậu.</w:t>
      </w:r>
    </w:p>
    <w:p>
      <w:pPr>
        <w:pStyle w:val="BodyText"/>
        <w:spacing w:line="273" w:lineRule="auto" w:before="106"/>
        <w:ind w:right="412"/>
      </w:pPr>
      <w:r>
        <w:rPr>
          <w:color w:val="231F20"/>
        </w:rPr>
        <w:t>Còn</w:t>
      </w:r>
      <w:r>
        <w:rPr>
          <w:color w:val="231F20"/>
          <w:spacing w:val="-6"/>
        </w:rPr>
        <w:t> </w:t>
      </w:r>
      <w:r>
        <w:rPr>
          <w:color w:val="231F20"/>
        </w:rPr>
        <w:t>nếu</w:t>
      </w:r>
      <w:r>
        <w:rPr>
          <w:color w:val="231F20"/>
          <w:spacing w:val="-6"/>
        </w:rPr>
        <w:t> </w:t>
      </w:r>
      <w:r>
        <w:rPr>
          <w:color w:val="231F20"/>
        </w:rPr>
        <w:t>là</w:t>
      </w:r>
      <w:r>
        <w:rPr>
          <w:color w:val="231F20"/>
          <w:spacing w:val="-6"/>
        </w:rPr>
        <w:t> </w:t>
      </w:r>
      <w:r>
        <w:rPr>
          <w:color w:val="231F20"/>
        </w:rPr>
        <w:t>từng</w:t>
      </w:r>
      <w:r>
        <w:rPr>
          <w:color w:val="231F20"/>
          <w:spacing w:val="-6"/>
        </w:rPr>
        <w:t> </w:t>
      </w:r>
      <w:r>
        <w:rPr>
          <w:color w:val="231F20"/>
        </w:rPr>
        <w:t>phần</w:t>
      </w:r>
      <w:r>
        <w:rPr>
          <w:color w:val="231F20"/>
          <w:spacing w:val="-6"/>
        </w:rPr>
        <w:t> </w:t>
      </w:r>
      <w:r>
        <w:rPr>
          <w:color w:val="231F20"/>
        </w:rPr>
        <w:t>hơn</w:t>
      </w:r>
      <w:r>
        <w:rPr>
          <w:color w:val="231F20"/>
          <w:spacing w:val="-6"/>
        </w:rPr>
        <w:t> </w:t>
      </w:r>
      <w:r>
        <w:rPr>
          <w:color w:val="231F20"/>
        </w:rPr>
        <w:t>thì</w:t>
      </w:r>
      <w:r>
        <w:rPr>
          <w:color w:val="231F20"/>
          <w:spacing w:val="-6"/>
        </w:rPr>
        <w:t> </w:t>
      </w:r>
      <w:r>
        <w:rPr>
          <w:color w:val="231F20"/>
        </w:rPr>
        <w:t>pháp</w:t>
      </w:r>
      <w:r>
        <w:rPr>
          <w:color w:val="231F20"/>
          <w:spacing w:val="-6"/>
        </w:rPr>
        <w:t> </w:t>
      </w:r>
      <w:r>
        <w:rPr>
          <w:color w:val="231F20"/>
        </w:rPr>
        <w:t>Noãn,</w:t>
      </w:r>
      <w:r>
        <w:rPr>
          <w:color w:val="231F20"/>
          <w:spacing w:val="-5"/>
        </w:rPr>
        <w:t> </w:t>
      </w:r>
      <w:r>
        <w:rPr>
          <w:color w:val="231F20"/>
        </w:rPr>
        <w:t>Đảnh,</w:t>
      </w:r>
      <w:r>
        <w:rPr>
          <w:color w:val="231F20"/>
          <w:spacing w:val="-6"/>
        </w:rPr>
        <w:t> </w:t>
      </w:r>
      <w:r>
        <w:rPr>
          <w:color w:val="231F20"/>
        </w:rPr>
        <w:t>Nhẫn</w:t>
      </w:r>
      <w:r>
        <w:rPr>
          <w:color w:val="231F20"/>
          <w:spacing w:val="-6"/>
        </w:rPr>
        <w:t> </w:t>
      </w:r>
      <w:r>
        <w:rPr>
          <w:color w:val="231F20"/>
        </w:rPr>
        <w:t>kia</w:t>
      </w:r>
      <w:r>
        <w:rPr>
          <w:color w:val="231F20"/>
          <w:spacing w:val="-6"/>
        </w:rPr>
        <w:t> </w:t>
      </w:r>
      <w:r>
        <w:rPr>
          <w:color w:val="231F20"/>
        </w:rPr>
        <w:t>cũng nên nói là đệ nhất.</w:t>
      </w:r>
    </w:p>
    <w:p>
      <w:pPr>
        <w:pStyle w:val="BodyText"/>
        <w:spacing w:line="273" w:lineRule="auto" w:before="111"/>
        <w:ind w:right="412"/>
      </w:pPr>
      <w:r>
        <w:rPr>
          <w:i/>
          <w:color w:val="231F20"/>
        </w:rPr>
        <w:t>Đáp:</w:t>
      </w:r>
      <w:r>
        <w:rPr>
          <w:i/>
          <w:color w:val="231F20"/>
          <w:spacing w:val="-8"/>
        </w:rPr>
        <w:t> </w:t>
      </w:r>
      <w:r>
        <w:rPr>
          <w:color w:val="231F20"/>
        </w:rPr>
        <w:t>Hoặc</w:t>
      </w:r>
      <w:r>
        <w:rPr>
          <w:color w:val="231F20"/>
          <w:spacing w:val="-7"/>
        </w:rPr>
        <w:t> </w:t>
      </w:r>
      <w:r>
        <w:rPr>
          <w:color w:val="231F20"/>
        </w:rPr>
        <w:t>có</w:t>
      </w:r>
      <w:r>
        <w:rPr>
          <w:color w:val="231F20"/>
          <w:spacing w:val="-7"/>
        </w:rPr>
        <w:t> </w:t>
      </w:r>
      <w:r>
        <w:rPr>
          <w:color w:val="231F20"/>
        </w:rPr>
        <w:t>thuyết</w:t>
      </w:r>
      <w:r>
        <w:rPr>
          <w:color w:val="231F20"/>
          <w:spacing w:val="-7"/>
        </w:rPr>
        <w:t> </w:t>
      </w:r>
      <w:r>
        <w:rPr>
          <w:color w:val="231F20"/>
        </w:rPr>
        <w:t>nói:</w:t>
      </w:r>
      <w:r>
        <w:rPr>
          <w:color w:val="231F20"/>
          <w:spacing w:val="-7"/>
        </w:rPr>
        <w:t> </w:t>
      </w:r>
      <w:r>
        <w:rPr>
          <w:color w:val="231F20"/>
        </w:rPr>
        <w:t>Nên</w:t>
      </w:r>
      <w:r>
        <w:rPr>
          <w:color w:val="231F20"/>
          <w:spacing w:val="-7"/>
        </w:rPr>
        <w:t> </w:t>
      </w:r>
      <w:r>
        <w:rPr>
          <w:color w:val="231F20"/>
        </w:rPr>
        <w:t>nói</w:t>
      </w:r>
      <w:r>
        <w:rPr>
          <w:color w:val="231F20"/>
          <w:spacing w:val="-7"/>
        </w:rPr>
        <w:t> </w:t>
      </w:r>
      <w:r>
        <w:rPr>
          <w:color w:val="231F20"/>
        </w:rPr>
        <w:t>là</w:t>
      </w:r>
      <w:r>
        <w:rPr>
          <w:color w:val="231F20"/>
          <w:spacing w:val="-7"/>
        </w:rPr>
        <w:t> </w:t>
      </w:r>
      <w:r>
        <w:rPr>
          <w:color w:val="231F20"/>
        </w:rPr>
        <w:t>từng</w:t>
      </w:r>
      <w:r>
        <w:rPr>
          <w:color w:val="231F20"/>
          <w:spacing w:val="-7"/>
        </w:rPr>
        <w:t> </w:t>
      </w:r>
      <w:r>
        <w:rPr>
          <w:color w:val="231F20"/>
        </w:rPr>
        <w:t>phần</w:t>
      </w:r>
      <w:r>
        <w:rPr>
          <w:color w:val="231F20"/>
          <w:spacing w:val="-7"/>
        </w:rPr>
        <w:t> </w:t>
      </w:r>
      <w:r>
        <w:rPr>
          <w:color w:val="231F20"/>
        </w:rPr>
        <w:t>hơn.</w:t>
      </w:r>
      <w:r>
        <w:rPr>
          <w:color w:val="231F20"/>
          <w:spacing w:val="-12"/>
        </w:rPr>
        <w:t> </w:t>
      </w:r>
      <w:r>
        <w:rPr>
          <w:color w:val="231F20"/>
        </w:rPr>
        <w:t>Vì</w:t>
      </w:r>
      <w:r>
        <w:rPr>
          <w:color w:val="231F20"/>
          <w:spacing w:val="-7"/>
        </w:rPr>
        <w:t> </w:t>
      </w:r>
      <w:r>
        <w:rPr>
          <w:color w:val="231F20"/>
        </w:rPr>
        <w:t>sao?</w:t>
      </w:r>
      <w:r>
        <w:rPr>
          <w:color w:val="231F20"/>
          <w:spacing w:val="-12"/>
        </w:rPr>
        <w:t> </w:t>
      </w:r>
      <w:r>
        <w:rPr>
          <w:color w:val="231F20"/>
        </w:rPr>
        <w:t>Vì chỉ hơn đối với các pháp Noãn, Đảnh,</w:t>
      </w:r>
      <w:r>
        <w:rPr>
          <w:color w:val="231F20"/>
          <w:spacing w:val="-5"/>
        </w:rPr>
        <w:t> </w:t>
      </w:r>
      <w:r>
        <w:rPr>
          <w:color w:val="231F20"/>
        </w:rPr>
        <w:t>Nhẫn.</w:t>
      </w:r>
    </w:p>
    <w:p>
      <w:pPr>
        <w:pStyle w:val="BodyText"/>
        <w:spacing w:line="273" w:lineRule="auto" w:before="112"/>
        <w:ind w:right="410"/>
      </w:pPr>
      <w:r>
        <w:rPr>
          <w:color w:val="231F20"/>
        </w:rPr>
        <w:t>Lại có thuyết nói: Đệ nhất, nghĩa là pháp kia tất phải hơn hết thảy thiền có được của phàm phu, đến vô lượng giải thoát, trừ nhập, nhất thiết nhập cho đến tư trong đệ nhất hữu. (Trừ nhập, Nhất thiết nhập: Thắng xứ, Biến xứ - ND)</w:t>
      </w:r>
    </w:p>
    <w:p>
      <w:pPr>
        <w:pStyle w:val="BodyText"/>
        <w:spacing w:line="273" w:lineRule="auto" w:before="110"/>
        <w:ind w:right="409"/>
      </w:pPr>
      <w:r>
        <w:rPr>
          <w:color w:val="231F20"/>
        </w:rPr>
        <w:t>Hoặc</w:t>
      </w:r>
      <w:r>
        <w:rPr>
          <w:color w:val="231F20"/>
          <w:spacing w:val="-9"/>
        </w:rPr>
        <w:t> </w:t>
      </w:r>
      <w:r>
        <w:rPr>
          <w:color w:val="231F20"/>
        </w:rPr>
        <w:t>có</w:t>
      </w:r>
      <w:r>
        <w:rPr>
          <w:color w:val="231F20"/>
          <w:spacing w:val="-9"/>
        </w:rPr>
        <w:t> </w:t>
      </w:r>
      <w:r>
        <w:rPr>
          <w:color w:val="231F20"/>
        </w:rPr>
        <w:t>thuyết</w:t>
      </w:r>
      <w:r>
        <w:rPr>
          <w:color w:val="231F20"/>
          <w:spacing w:val="-8"/>
        </w:rPr>
        <w:t> </w:t>
      </w:r>
      <w:r>
        <w:rPr>
          <w:color w:val="231F20"/>
        </w:rPr>
        <w:t>cho:</w:t>
      </w:r>
      <w:r>
        <w:rPr>
          <w:color w:val="231F20"/>
          <w:spacing w:val="-9"/>
        </w:rPr>
        <w:t> </w:t>
      </w:r>
      <w:r>
        <w:rPr>
          <w:color w:val="231F20"/>
        </w:rPr>
        <w:t>Pháp</w:t>
      </w:r>
      <w:r>
        <w:rPr>
          <w:color w:val="231F20"/>
          <w:spacing w:val="-8"/>
        </w:rPr>
        <w:t> </w:t>
      </w:r>
      <w:r>
        <w:rPr>
          <w:color w:val="231F20"/>
        </w:rPr>
        <w:t>đó</w:t>
      </w:r>
      <w:r>
        <w:rPr>
          <w:color w:val="231F20"/>
          <w:spacing w:val="-9"/>
        </w:rPr>
        <w:t> </w:t>
      </w:r>
      <w:r>
        <w:rPr>
          <w:color w:val="231F20"/>
        </w:rPr>
        <w:t>thì</w:t>
      </w:r>
      <w:r>
        <w:rPr>
          <w:color w:val="231F20"/>
          <w:spacing w:val="-8"/>
        </w:rPr>
        <w:t> </w:t>
      </w:r>
      <w:r>
        <w:rPr>
          <w:color w:val="231F20"/>
        </w:rPr>
        <w:t>toàn</w:t>
      </w:r>
      <w:r>
        <w:rPr>
          <w:color w:val="231F20"/>
          <w:spacing w:val="-9"/>
        </w:rPr>
        <w:t> </w:t>
      </w:r>
      <w:r>
        <w:rPr>
          <w:color w:val="231F20"/>
        </w:rPr>
        <w:t>bộ</w:t>
      </w:r>
      <w:r>
        <w:rPr>
          <w:color w:val="231F20"/>
          <w:spacing w:val="-8"/>
        </w:rPr>
        <w:t> </w:t>
      </w:r>
      <w:r>
        <w:rPr>
          <w:color w:val="231F20"/>
        </w:rPr>
        <w:t>là</w:t>
      </w:r>
      <w:r>
        <w:rPr>
          <w:color w:val="231F20"/>
          <w:spacing w:val="-9"/>
        </w:rPr>
        <w:t> </w:t>
      </w:r>
      <w:r>
        <w:rPr>
          <w:color w:val="231F20"/>
        </w:rPr>
        <w:t>hơn</w:t>
      </w:r>
      <w:r>
        <w:rPr>
          <w:color w:val="231F20"/>
          <w:spacing w:val="-9"/>
        </w:rPr>
        <w:t> </w:t>
      </w:r>
      <w:r>
        <w:rPr>
          <w:color w:val="231F20"/>
        </w:rPr>
        <w:t>hết.</w:t>
      </w:r>
      <w:r>
        <w:rPr>
          <w:color w:val="231F20"/>
          <w:spacing w:val="-8"/>
        </w:rPr>
        <w:t> </w:t>
      </w:r>
      <w:r>
        <w:rPr>
          <w:color w:val="231F20"/>
        </w:rPr>
        <w:t>Nói</w:t>
      </w:r>
      <w:r>
        <w:rPr>
          <w:color w:val="231F20"/>
          <w:spacing w:val="-9"/>
        </w:rPr>
        <w:t> </w:t>
      </w:r>
      <w:r>
        <w:rPr>
          <w:color w:val="231F20"/>
        </w:rPr>
        <w:t>toàn</w:t>
      </w:r>
      <w:r>
        <w:rPr>
          <w:color w:val="231F20"/>
          <w:spacing w:val="-8"/>
        </w:rPr>
        <w:t> </w:t>
      </w:r>
      <w:r>
        <w:rPr>
          <w:color w:val="231F20"/>
        </w:rPr>
        <w:t>bộ hơn,</w:t>
      </w:r>
      <w:r>
        <w:rPr>
          <w:color w:val="231F20"/>
          <w:spacing w:val="-13"/>
        </w:rPr>
        <w:t> </w:t>
      </w:r>
      <w:r>
        <w:rPr>
          <w:color w:val="231F20"/>
        </w:rPr>
        <w:t>tức</w:t>
      </w:r>
      <w:r>
        <w:rPr>
          <w:color w:val="231F20"/>
          <w:spacing w:val="-12"/>
        </w:rPr>
        <w:t> </w:t>
      </w:r>
      <w:r>
        <w:rPr>
          <w:color w:val="231F20"/>
        </w:rPr>
        <w:t>chẳng</w:t>
      </w:r>
      <w:r>
        <w:rPr>
          <w:color w:val="231F20"/>
          <w:spacing w:val="-12"/>
        </w:rPr>
        <w:t> </w:t>
      </w:r>
      <w:r>
        <w:rPr>
          <w:color w:val="231F20"/>
        </w:rPr>
        <w:t>phải</w:t>
      </w:r>
      <w:r>
        <w:rPr>
          <w:color w:val="231F20"/>
          <w:spacing w:val="-12"/>
        </w:rPr>
        <w:t> </w:t>
      </w:r>
      <w:r>
        <w:rPr>
          <w:color w:val="231F20"/>
        </w:rPr>
        <w:t>cho</w:t>
      </w:r>
      <w:r>
        <w:rPr>
          <w:color w:val="231F20"/>
          <w:spacing w:val="-12"/>
        </w:rPr>
        <w:t> </w:t>
      </w:r>
      <w:r>
        <w:rPr>
          <w:color w:val="231F20"/>
        </w:rPr>
        <w:t>là</w:t>
      </w:r>
      <w:r>
        <w:rPr>
          <w:color w:val="231F20"/>
          <w:spacing w:val="-12"/>
        </w:rPr>
        <w:t> </w:t>
      </w:r>
      <w:r>
        <w:rPr>
          <w:color w:val="231F20"/>
        </w:rPr>
        <w:t>hơn</w:t>
      </w:r>
      <w:r>
        <w:rPr>
          <w:color w:val="231F20"/>
          <w:spacing w:val="-12"/>
        </w:rPr>
        <w:t> </w:t>
      </w:r>
      <w:r>
        <w:rPr>
          <w:color w:val="231F20"/>
        </w:rPr>
        <w:t>hết</w:t>
      </w:r>
      <w:r>
        <w:rPr>
          <w:color w:val="231F20"/>
          <w:spacing w:val="-12"/>
        </w:rPr>
        <w:t> </w:t>
      </w:r>
      <w:r>
        <w:rPr>
          <w:color w:val="231F20"/>
        </w:rPr>
        <w:t>trong</w:t>
      </w:r>
      <w:r>
        <w:rPr>
          <w:color w:val="231F20"/>
          <w:spacing w:val="-12"/>
        </w:rPr>
        <w:t> </w:t>
      </w:r>
      <w:r>
        <w:rPr>
          <w:color w:val="231F20"/>
        </w:rPr>
        <w:t>hết</w:t>
      </w:r>
      <w:r>
        <w:rPr>
          <w:color w:val="231F20"/>
          <w:spacing w:val="-12"/>
        </w:rPr>
        <w:t> </w:t>
      </w:r>
      <w:r>
        <w:rPr>
          <w:color w:val="231F20"/>
        </w:rPr>
        <w:t>thảy</w:t>
      </w:r>
      <w:r>
        <w:rPr>
          <w:color w:val="231F20"/>
          <w:spacing w:val="-12"/>
        </w:rPr>
        <w:t> </w:t>
      </w:r>
      <w:r>
        <w:rPr>
          <w:color w:val="231F20"/>
        </w:rPr>
        <w:t>sự</w:t>
      </w:r>
      <w:r>
        <w:rPr>
          <w:color w:val="231F20"/>
          <w:spacing w:val="-12"/>
        </w:rPr>
        <w:t> </w:t>
      </w:r>
      <w:r>
        <w:rPr>
          <w:color w:val="231F20"/>
        </w:rPr>
        <w:t>nghiệp,</w:t>
      </w:r>
      <w:r>
        <w:rPr>
          <w:color w:val="231F20"/>
          <w:spacing w:val="-12"/>
        </w:rPr>
        <w:t> </w:t>
      </w:r>
      <w:r>
        <w:rPr>
          <w:color w:val="231F20"/>
        </w:rPr>
        <w:t>chỉ</w:t>
      </w:r>
      <w:r>
        <w:rPr>
          <w:color w:val="231F20"/>
          <w:spacing w:val="-12"/>
        </w:rPr>
        <w:t> </w:t>
      </w:r>
      <w:r>
        <w:rPr>
          <w:color w:val="231F20"/>
        </w:rPr>
        <w:t>do</w:t>
      </w:r>
      <w:r>
        <w:rPr>
          <w:color w:val="231F20"/>
          <w:spacing w:val="-12"/>
        </w:rPr>
        <w:t> </w:t>
      </w:r>
      <w:r>
        <w:rPr>
          <w:color w:val="231F20"/>
          <w:spacing w:val="-6"/>
        </w:rPr>
        <w:t>có </w:t>
      </w:r>
      <w:r>
        <w:rPr>
          <w:color w:val="231F20"/>
        </w:rPr>
        <w:t>khả năng mở cửa Thánh đạo, nên là hơn hết. Biên đẳng trí của kiến đạo kia, tuy là quyến thuộc của kiến đạo không xa lìa nhau, tuệ </w:t>
      </w:r>
      <w:r>
        <w:rPr>
          <w:color w:val="231F20"/>
          <w:spacing w:val="-4"/>
        </w:rPr>
        <w:t>lực</w:t>
      </w:r>
      <w:r>
        <w:rPr>
          <w:color w:val="231F20"/>
          <w:spacing w:val="57"/>
        </w:rPr>
        <w:t> </w:t>
      </w:r>
      <w:r>
        <w:rPr>
          <w:color w:val="231F20"/>
        </w:rPr>
        <w:t>hơn</w:t>
      </w:r>
      <w:r>
        <w:rPr>
          <w:color w:val="231F20"/>
          <w:spacing w:val="-5"/>
        </w:rPr>
        <w:t> </w:t>
      </w:r>
      <w:r>
        <w:rPr>
          <w:color w:val="231F20"/>
        </w:rPr>
        <w:t>hết,</w:t>
      </w:r>
      <w:r>
        <w:rPr>
          <w:color w:val="231F20"/>
          <w:spacing w:val="-4"/>
        </w:rPr>
        <w:t> </w:t>
      </w:r>
      <w:r>
        <w:rPr>
          <w:color w:val="231F20"/>
        </w:rPr>
        <w:t>nhưng</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khả</w:t>
      </w:r>
      <w:r>
        <w:rPr>
          <w:color w:val="231F20"/>
          <w:spacing w:val="-4"/>
        </w:rPr>
        <w:t> </w:t>
      </w:r>
      <w:r>
        <w:rPr>
          <w:color w:val="231F20"/>
        </w:rPr>
        <w:t>năng</w:t>
      </w:r>
      <w:r>
        <w:rPr>
          <w:color w:val="231F20"/>
          <w:spacing w:val="-5"/>
        </w:rPr>
        <w:t> </w:t>
      </w:r>
      <w:r>
        <w:rPr>
          <w:color w:val="231F20"/>
        </w:rPr>
        <w:t>mở</w:t>
      </w:r>
      <w:r>
        <w:rPr>
          <w:color w:val="231F20"/>
          <w:spacing w:val="-4"/>
        </w:rPr>
        <w:t> </w:t>
      </w:r>
      <w:r>
        <w:rPr>
          <w:color w:val="231F20"/>
        </w:rPr>
        <w:t>cửa</w:t>
      </w:r>
      <w:r>
        <w:rPr>
          <w:color w:val="231F20"/>
          <w:spacing w:val="-9"/>
        </w:rPr>
        <w:t> </w:t>
      </w:r>
      <w:r>
        <w:rPr>
          <w:color w:val="231F20"/>
        </w:rPr>
        <w:t>Thánh</w:t>
      </w:r>
      <w:r>
        <w:rPr>
          <w:color w:val="231F20"/>
          <w:spacing w:val="-4"/>
        </w:rPr>
        <w:t> </w:t>
      </w:r>
      <w:r>
        <w:rPr>
          <w:color w:val="231F20"/>
        </w:rPr>
        <w:t>đạo.</w:t>
      </w:r>
      <w:r>
        <w:rPr>
          <w:color w:val="231F20"/>
          <w:spacing w:val="-4"/>
        </w:rPr>
        <w:t> </w:t>
      </w:r>
      <w:r>
        <w:rPr>
          <w:color w:val="231F20"/>
        </w:rPr>
        <w:t>Như</w:t>
      </w:r>
      <w:r>
        <w:rPr>
          <w:color w:val="231F20"/>
          <w:spacing w:val="-4"/>
        </w:rPr>
        <w:t> </w:t>
      </w:r>
      <w:r>
        <w:rPr>
          <w:color w:val="231F20"/>
        </w:rPr>
        <w:t>đẳng</w:t>
      </w:r>
      <w:r>
        <w:rPr>
          <w:color w:val="231F20"/>
          <w:spacing w:val="-4"/>
        </w:rPr>
        <w:t> </w:t>
      </w:r>
      <w:r>
        <w:rPr>
          <w:color w:val="231F20"/>
        </w:rPr>
        <w:t>trí, huân tu thiền tịnh, tận trí, căn thiện cùng sinh, không nơi tam muội không </w:t>
      </w:r>
      <w:r>
        <w:rPr>
          <w:color w:val="231F20"/>
          <w:spacing w:val="-5"/>
        </w:rPr>
        <w:t>v.v… </w:t>
      </w:r>
      <w:r>
        <w:rPr>
          <w:color w:val="231F20"/>
        </w:rPr>
        <w:t>không thể mở cửa Thánh đạo cũng lại như</w:t>
      </w:r>
      <w:r>
        <w:rPr>
          <w:color w:val="231F20"/>
          <w:spacing w:val="2"/>
        </w:rPr>
        <w:t> </w:t>
      </w:r>
      <w:r>
        <w:rPr>
          <w:color w:val="231F20"/>
          <w:spacing w:val="-5"/>
        </w:rPr>
        <w:t>vậy.</w:t>
      </w:r>
    </w:p>
    <w:p>
      <w:pPr>
        <w:pStyle w:val="BodyText"/>
        <w:spacing w:line="273" w:lineRule="auto" w:before="108"/>
        <w:ind w:right="410"/>
      </w:pPr>
      <w:r>
        <w:rPr>
          <w:color w:val="231F20"/>
        </w:rPr>
        <w:t>Hoặc có thuyết nói: </w:t>
      </w:r>
      <w:r>
        <w:rPr>
          <w:color w:val="231F20"/>
          <w:spacing w:val="-5"/>
        </w:rPr>
        <w:t>Toàn </w:t>
      </w:r>
      <w:r>
        <w:rPr>
          <w:color w:val="231F20"/>
        </w:rPr>
        <w:t>bộ là hơn hết, vì có khả năng mở</w:t>
      </w:r>
      <w:r>
        <w:rPr>
          <w:color w:val="231F20"/>
          <w:spacing w:val="-30"/>
        </w:rPr>
        <w:t> </w:t>
      </w:r>
      <w:r>
        <w:rPr>
          <w:color w:val="231F20"/>
        </w:rPr>
        <w:t>cửa Thánh đạo. Biên đẳng trí của kiến đạo tuy là quyến thuộc của</w:t>
      </w:r>
      <w:r>
        <w:rPr>
          <w:color w:val="231F20"/>
          <w:spacing w:val="-43"/>
        </w:rPr>
        <w:t> </w:t>
      </w:r>
      <w:r>
        <w:rPr>
          <w:color w:val="231F20"/>
        </w:rPr>
        <w:t>Thánh đạo, cho đến tánh tuệ phần nhiều đều nghiêng về, nếu đang là Pháp thế đệ nhất thì không mở cửa Thánh đạo, nghĩa là pháp ấy không tu, nếu</w:t>
      </w:r>
      <w:r>
        <w:rPr>
          <w:color w:val="231F20"/>
          <w:spacing w:val="21"/>
        </w:rPr>
        <w:t> </w:t>
      </w:r>
      <w:r>
        <w:rPr>
          <w:color w:val="231F20"/>
        </w:rPr>
        <w:t>tu</w:t>
      </w:r>
      <w:r>
        <w:rPr>
          <w:color w:val="231F20"/>
          <w:spacing w:val="22"/>
        </w:rPr>
        <w:t> </w:t>
      </w:r>
      <w:r>
        <w:rPr>
          <w:color w:val="231F20"/>
        </w:rPr>
        <w:t>đắc</w:t>
      </w:r>
      <w:r>
        <w:rPr>
          <w:color w:val="231F20"/>
          <w:spacing w:val="22"/>
        </w:rPr>
        <w:t> </w:t>
      </w:r>
      <w:r>
        <w:rPr>
          <w:color w:val="231F20"/>
        </w:rPr>
        <w:t>thì</w:t>
      </w:r>
      <w:r>
        <w:rPr>
          <w:color w:val="231F20"/>
          <w:spacing w:val="21"/>
        </w:rPr>
        <w:t> </w:t>
      </w:r>
      <w:r>
        <w:rPr>
          <w:color w:val="231F20"/>
        </w:rPr>
        <w:t>đều</w:t>
      </w:r>
      <w:r>
        <w:rPr>
          <w:color w:val="231F20"/>
          <w:spacing w:val="22"/>
        </w:rPr>
        <w:t> </w:t>
      </w:r>
      <w:r>
        <w:rPr>
          <w:color w:val="231F20"/>
        </w:rPr>
        <w:t>là</w:t>
      </w:r>
      <w:r>
        <w:rPr>
          <w:color w:val="231F20"/>
          <w:spacing w:val="22"/>
        </w:rPr>
        <w:t> </w:t>
      </w:r>
      <w:r>
        <w:rPr>
          <w:color w:val="231F20"/>
        </w:rPr>
        <w:t>sức</w:t>
      </w:r>
      <w:r>
        <w:rPr>
          <w:color w:val="231F20"/>
          <w:spacing w:val="21"/>
        </w:rPr>
        <w:t> </w:t>
      </w:r>
      <w:r>
        <w:rPr>
          <w:color w:val="231F20"/>
        </w:rPr>
        <w:t>nơi</w:t>
      </w:r>
      <w:r>
        <w:rPr>
          <w:color w:val="231F20"/>
          <w:spacing w:val="22"/>
        </w:rPr>
        <w:t> </w:t>
      </w:r>
      <w:r>
        <w:rPr>
          <w:color w:val="231F20"/>
        </w:rPr>
        <w:t>công</w:t>
      </w:r>
      <w:r>
        <w:rPr>
          <w:color w:val="231F20"/>
          <w:spacing w:val="22"/>
        </w:rPr>
        <w:t> </w:t>
      </w:r>
      <w:r>
        <w:rPr>
          <w:color w:val="231F20"/>
        </w:rPr>
        <w:t>dụng</w:t>
      </w:r>
      <w:r>
        <w:rPr>
          <w:color w:val="231F20"/>
          <w:spacing w:val="21"/>
        </w:rPr>
        <w:t> </w:t>
      </w:r>
      <w:r>
        <w:rPr>
          <w:color w:val="231F20"/>
        </w:rPr>
        <w:t>của</w:t>
      </w:r>
      <w:r>
        <w:rPr>
          <w:color w:val="231F20"/>
          <w:spacing w:val="22"/>
        </w:rPr>
        <w:t> </w:t>
      </w:r>
      <w:r>
        <w:rPr>
          <w:color w:val="231F20"/>
        </w:rPr>
        <w:t>Pháp</w:t>
      </w:r>
      <w:r>
        <w:rPr>
          <w:color w:val="231F20"/>
          <w:spacing w:val="22"/>
        </w:rPr>
        <w:t> </w:t>
      </w:r>
      <w:r>
        <w:rPr>
          <w:color w:val="231F20"/>
        </w:rPr>
        <w:t>thế</w:t>
      </w:r>
      <w:r>
        <w:rPr>
          <w:color w:val="231F20"/>
          <w:spacing w:val="21"/>
        </w:rPr>
        <w:t> </w:t>
      </w:r>
      <w:r>
        <w:rPr>
          <w:color w:val="231F20"/>
        </w:rPr>
        <w:t>đệ</w:t>
      </w:r>
      <w:r>
        <w:rPr>
          <w:color w:val="231F20"/>
          <w:spacing w:val="22"/>
        </w:rPr>
        <w:t> </w:t>
      </w:r>
      <w:r>
        <w:rPr>
          <w:color w:val="231F20"/>
        </w:rPr>
        <w:t>nhất</w:t>
      </w:r>
      <w:r>
        <w:rPr>
          <w:color w:val="231F20"/>
          <w:spacing w:val="22"/>
        </w:rPr>
        <w:t> </w:t>
      </w:r>
      <w:r>
        <w:rPr>
          <w:color w:val="231F20"/>
        </w:rPr>
        <w:t>kia.</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Ngoài ra, huân tu thiền tịnh, tận trí, căn thiện cùng sinh, không nơi tam muội không v.v… cũng lại như vậy.</w:t>
      </w:r>
    </w:p>
    <w:p>
      <w:pPr>
        <w:pStyle w:val="BodyText"/>
        <w:spacing w:before="112"/>
        <w:ind w:left="960" w:firstLine="0"/>
      </w:pPr>
      <w:r>
        <w:rPr>
          <w:i/>
          <w:color w:val="231F20"/>
        </w:rPr>
        <w:t>Hỏi: </w:t>
      </w:r>
      <w:r>
        <w:rPr>
          <w:color w:val="231F20"/>
        </w:rPr>
        <w:t>Đệ nhất có nghĩa là gì?</w:t>
      </w:r>
    </w:p>
    <w:p>
      <w:pPr>
        <w:pStyle w:val="BodyText"/>
        <w:spacing w:line="273" w:lineRule="auto" w:before="154"/>
        <w:ind w:left="393" w:right="128"/>
      </w:pPr>
      <w:r>
        <w:rPr>
          <w:i/>
          <w:color w:val="231F20"/>
        </w:rPr>
        <w:t>Đáp: </w:t>
      </w:r>
      <w:r>
        <w:rPr>
          <w:color w:val="231F20"/>
        </w:rPr>
        <w:t>Nghĩa tối thắng là nghĩa đệ nhất. Nghĩa được quả tốt đẹp là nghĩa đệ nhất. Nghĩa có thể nhập nơi phần thù thắng phá trừ Hữu đảnh</w:t>
      </w:r>
      <w:r>
        <w:rPr>
          <w:color w:val="231F20"/>
          <w:spacing w:val="-7"/>
        </w:rPr>
        <w:t> </w:t>
      </w:r>
      <w:r>
        <w:rPr>
          <w:color w:val="231F20"/>
        </w:rPr>
        <w:t>là</w:t>
      </w:r>
      <w:r>
        <w:rPr>
          <w:color w:val="231F20"/>
          <w:spacing w:val="-7"/>
        </w:rPr>
        <w:t> </w:t>
      </w:r>
      <w:r>
        <w:rPr>
          <w:color w:val="231F20"/>
        </w:rPr>
        <w:t>nghĩa</w:t>
      </w:r>
      <w:r>
        <w:rPr>
          <w:color w:val="231F20"/>
          <w:spacing w:val="-6"/>
        </w:rPr>
        <w:t> </w:t>
      </w:r>
      <w:r>
        <w:rPr>
          <w:color w:val="231F20"/>
        </w:rPr>
        <w:t>đệ</w:t>
      </w:r>
      <w:r>
        <w:rPr>
          <w:color w:val="231F20"/>
          <w:spacing w:val="-7"/>
        </w:rPr>
        <w:t> </w:t>
      </w:r>
      <w:r>
        <w:rPr>
          <w:color w:val="231F20"/>
        </w:rPr>
        <w:t>nhất.</w:t>
      </w:r>
      <w:r>
        <w:rPr>
          <w:color w:val="231F20"/>
          <w:spacing w:val="-7"/>
        </w:rPr>
        <w:t> </w:t>
      </w:r>
      <w:r>
        <w:rPr>
          <w:color w:val="231F20"/>
        </w:rPr>
        <w:t>Nghĩa</w:t>
      </w:r>
      <w:r>
        <w:rPr>
          <w:color w:val="231F20"/>
          <w:spacing w:val="-6"/>
        </w:rPr>
        <w:t> </w:t>
      </w:r>
      <w:r>
        <w:rPr>
          <w:color w:val="231F20"/>
        </w:rPr>
        <w:t>của</w:t>
      </w:r>
      <w:r>
        <w:rPr>
          <w:color w:val="231F20"/>
          <w:spacing w:val="-7"/>
        </w:rPr>
        <w:t> </w:t>
      </w:r>
      <w:r>
        <w:rPr>
          <w:color w:val="231F20"/>
        </w:rPr>
        <w:t>tâm</w:t>
      </w:r>
      <w:r>
        <w:rPr>
          <w:color w:val="231F20"/>
          <w:spacing w:val="-6"/>
        </w:rPr>
        <w:t> </w:t>
      </w:r>
      <w:r>
        <w:rPr>
          <w:color w:val="231F20"/>
        </w:rPr>
        <w:t>sau</w:t>
      </w:r>
      <w:r>
        <w:rPr>
          <w:color w:val="231F20"/>
          <w:spacing w:val="-7"/>
        </w:rPr>
        <w:t> </w:t>
      </w:r>
      <w:r>
        <w:rPr>
          <w:color w:val="231F20"/>
        </w:rPr>
        <w:t>cùng</w:t>
      </w:r>
      <w:r>
        <w:rPr>
          <w:color w:val="231F20"/>
          <w:spacing w:val="-7"/>
        </w:rPr>
        <w:t> </w:t>
      </w:r>
      <w:r>
        <w:rPr>
          <w:color w:val="231F20"/>
        </w:rPr>
        <w:t>là</w:t>
      </w:r>
      <w:r>
        <w:rPr>
          <w:color w:val="231F20"/>
          <w:spacing w:val="-6"/>
        </w:rPr>
        <w:t> </w:t>
      </w:r>
      <w:r>
        <w:rPr>
          <w:color w:val="231F20"/>
        </w:rPr>
        <w:t>nghĩa</w:t>
      </w:r>
      <w:r>
        <w:rPr>
          <w:color w:val="231F20"/>
          <w:spacing w:val="-7"/>
        </w:rPr>
        <w:t> </w:t>
      </w:r>
      <w:r>
        <w:rPr>
          <w:color w:val="231F20"/>
        </w:rPr>
        <w:t>đệ</w:t>
      </w:r>
      <w:r>
        <w:rPr>
          <w:color w:val="231F20"/>
          <w:spacing w:val="-7"/>
        </w:rPr>
        <w:t> </w:t>
      </w:r>
      <w:r>
        <w:rPr>
          <w:color w:val="231F20"/>
        </w:rPr>
        <w:t>nhất.</w:t>
      </w:r>
      <w:r>
        <w:rPr>
          <w:color w:val="231F20"/>
          <w:spacing w:val="-6"/>
        </w:rPr>
        <w:t> </w:t>
      </w:r>
      <w:r>
        <w:rPr>
          <w:color w:val="231F20"/>
        </w:rPr>
        <w:t>Như trên đỉnh của lá cờ cao, không có gì trên đó nữa.</w:t>
      </w:r>
    </w:p>
    <w:p>
      <w:pPr>
        <w:pStyle w:val="BodyText"/>
        <w:spacing w:before="110"/>
        <w:ind w:left="960" w:firstLine="0"/>
      </w:pPr>
      <w:r>
        <w:rPr>
          <w:i/>
          <w:color w:val="231F20"/>
        </w:rPr>
        <w:t>Hỏi: </w:t>
      </w:r>
      <w:r>
        <w:rPr>
          <w:color w:val="231F20"/>
        </w:rPr>
        <w:t>Nói trên hết và tối thắng có những sai biệt gì?</w:t>
      </w:r>
    </w:p>
    <w:p>
      <w:pPr>
        <w:pStyle w:val="BodyText"/>
        <w:spacing w:line="273" w:lineRule="auto" w:before="154"/>
        <w:ind w:left="393" w:right="129"/>
      </w:pPr>
      <w:r>
        <w:rPr>
          <w:i/>
          <w:color w:val="231F20"/>
        </w:rPr>
        <w:t>Đáp: </w:t>
      </w:r>
      <w:r>
        <w:rPr>
          <w:color w:val="231F20"/>
        </w:rPr>
        <w:t>Hoặc có thuyết nói: Không có sai biệt. Vì sao? Vì lời đó đều là những lời nói tán thán về nghĩa thượng diệu.</w:t>
      </w:r>
    </w:p>
    <w:p>
      <w:pPr>
        <w:pStyle w:val="BodyText"/>
        <w:spacing w:line="273" w:lineRule="auto" w:before="112"/>
        <w:ind w:left="393" w:right="121"/>
      </w:pPr>
      <w:r>
        <w:rPr>
          <w:color w:val="231F20"/>
          <w:spacing w:val="3"/>
        </w:rPr>
        <w:t>Hoặc </w:t>
      </w:r>
      <w:r>
        <w:rPr>
          <w:color w:val="231F20"/>
          <w:spacing w:val="2"/>
        </w:rPr>
        <w:t>có </w:t>
      </w:r>
      <w:r>
        <w:rPr>
          <w:color w:val="231F20"/>
          <w:spacing w:val="4"/>
        </w:rPr>
        <w:t>thuyết </w:t>
      </w:r>
      <w:r>
        <w:rPr>
          <w:color w:val="231F20"/>
          <w:spacing w:val="3"/>
        </w:rPr>
        <w:t>cho: </w:t>
      </w:r>
      <w:r>
        <w:rPr>
          <w:color w:val="231F20"/>
          <w:spacing w:val="2"/>
        </w:rPr>
        <w:t>Do </w:t>
      </w:r>
      <w:r>
        <w:rPr>
          <w:color w:val="231F20"/>
          <w:spacing w:val="3"/>
        </w:rPr>
        <w:t>căn </w:t>
      </w:r>
      <w:r>
        <w:rPr>
          <w:color w:val="231F20"/>
          <w:spacing w:val="4"/>
        </w:rPr>
        <w:t>thiện </w:t>
      </w:r>
      <w:r>
        <w:rPr>
          <w:color w:val="231F20"/>
          <w:spacing w:val="3"/>
        </w:rPr>
        <w:t>nên </w:t>
      </w:r>
      <w:r>
        <w:rPr>
          <w:color w:val="231F20"/>
          <w:spacing w:val="2"/>
        </w:rPr>
        <w:t>có </w:t>
      </w:r>
      <w:r>
        <w:rPr>
          <w:color w:val="231F20"/>
          <w:spacing w:val="3"/>
        </w:rPr>
        <w:t>sai </w:t>
      </w:r>
      <w:r>
        <w:rPr>
          <w:color w:val="231F20"/>
          <w:spacing w:val="4"/>
        </w:rPr>
        <w:t>biệt. </w:t>
      </w:r>
      <w:r>
        <w:rPr>
          <w:color w:val="231F20"/>
          <w:spacing w:val="3"/>
        </w:rPr>
        <w:t>Đối </w:t>
      </w:r>
      <w:r>
        <w:rPr>
          <w:color w:val="231F20"/>
          <w:spacing w:val="5"/>
        </w:rPr>
        <w:t>với </w:t>
      </w:r>
      <w:r>
        <w:rPr>
          <w:color w:val="231F20"/>
          <w:spacing w:val="3"/>
        </w:rPr>
        <w:t>quán bất </w:t>
      </w:r>
      <w:r>
        <w:rPr>
          <w:color w:val="231F20"/>
          <w:spacing w:val="4"/>
        </w:rPr>
        <w:t>tịnh, </w:t>
      </w:r>
      <w:r>
        <w:rPr>
          <w:color w:val="231F20"/>
          <w:spacing w:val="2"/>
        </w:rPr>
        <w:t>an </w:t>
      </w:r>
      <w:r>
        <w:rPr>
          <w:color w:val="231F20"/>
          <w:spacing w:val="3"/>
        </w:rPr>
        <w:t>ban </w:t>
      </w:r>
      <w:r>
        <w:rPr>
          <w:color w:val="231F20"/>
          <w:spacing w:val="4"/>
        </w:rPr>
        <w:t>(quán </w:t>
      </w:r>
      <w:r>
        <w:rPr>
          <w:color w:val="231F20"/>
          <w:spacing w:val="2"/>
        </w:rPr>
        <w:t>sổ </w:t>
      </w:r>
      <w:r>
        <w:rPr>
          <w:color w:val="231F20"/>
          <w:spacing w:val="4"/>
        </w:rPr>
        <w:t>tức), </w:t>
      </w:r>
      <w:r>
        <w:rPr>
          <w:color w:val="231F20"/>
          <w:spacing w:val="3"/>
        </w:rPr>
        <w:t>gọi </w:t>
      </w:r>
      <w:r>
        <w:rPr>
          <w:color w:val="231F20"/>
          <w:spacing w:val="2"/>
        </w:rPr>
        <w:t>là </w:t>
      </w:r>
      <w:r>
        <w:rPr>
          <w:color w:val="231F20"/>
          <w:spacing w:val="3"/>
        </w:rPr>
        <w:t>cao tột. Đối với văn </w:t>
      </w:r>
      <w:r>
        <w:rPr>
          <w:color w:val="231F20"/>
          <w:spacing w:val="5"/>
        </w:rPr>
        <w:t>tuệ </w:t>
      </w:r>
      <w:r>
        <w:rPr>
          <w:color w:val="231F20"/>
          <w:spacing w:val="3"/>
        </w:rPr>
        <w:t>gọi </w:t>
      </w:r>
      <w:r>
        <w:rPr>
          <w:color w:val="231F20"/>
          <w:spacing w:val="2"/>
        </w:rPr>
        <w:t>là </w:t>
      </w:r>
      <w:r>
        <w:rPr>
          <w:color w:val="231F20"/>
          <w:spacing w:val="3"/>
        </w:rPr>
        <w:t>hơn hết. Đối với </w:t>
      </w:r>
      <w:r>
        <w:rPr>
          <w:color w:val="231F20"/>
          <w:spacing w:val="2"/>
        </w:rPr>
        <w:t>tư </w:t>
      </w:r>
      <w:r>
        <w:rPr>
          <w:color w:val="231F20"/>
          <w:spacing w:val="3"/>
        </w:rPr>
        <w:t>tuệ gọi </w:t>
      </w:r>
      <w:r>
        <w:rPr>
          <w:color w:val="231F20"/>
          <w:spacing w:val="2"/>
        </w:rPr>
        <w:t>là </w:t>
      </w:r>
      <w:r>
        <w:rPr>
          <w:color w:val="231F20"/>
          <w:spacing w:val="3"/>
        </w:rPr>
        <w:t>lớn. Đối với pháp Noãn </w:t>
      </w:r>
      <w:r>
        <w:rPr>
          <w:color w:val="231F20"/>
          <w:spacing w:val="5"/>
        </w:rPr>
        <w:t>gọi  </w:t>
      </w:r>
      <w:r>
        <w:rPr>
          <w:color w:val="231F20"/>
          <w:spacing w:val="2"/>
        </w:rPr>
        <w:t>là </w:t>
      </w:r>
      <w:r>
        <w:rPr>
          <w:color w:val="231F20"/>
          <w:spacing w:val="3"/>
        </w:rPr>
        <w:t>tôn quý. Đối với pháp Đảnh gọi </w:t>
      </w:r>
      <w:r>
        <w:rPr>
          <w:color w:val="231F20"/>
          <w:spacing w:val="2"/>
        </w:rPr>
        <w:t>là </w:t>
      </w:r>
      <w:r>
        <w:rPr>
          <w:color w:val="231F20"/>
          <w:spacing w:val="4"/>
        </w:rPr>
        <w:t>trên. </w:t>
      </w:r>
      <w:r>
        <w:rPr>
          <w:color w:val="231F20"/>
          <w:spacing w:val="3"/>
        </w:rPr>
        <w:t>Đối với pháp Nhẫn </w:t>
      </w:r>
      <w:r>
        <w:rPr>
          <w:color w:val="231F20"/>
          <w:spacing w:val="5"/>
        </w:rPr>
        <w:t>gọi </w:t>
      </w:r>
      <w:r>
        <w:rPr>
          <w:color w:val="231F20"/>
          <w:spacing w:val="2"/>
        </w:rPr>
        <w:t>là </w:t>
      </w:r>
      <w:r>
        <w:rPr>
          <w:color w:val="231F20"/>
          <w:spacing w:val="3"/>
        </w:rPr>
        <w:t>tốt</w:t>
      </w:r>
      <w:r>
        <w:rPr>
          <w:color w:val="231F20"/>
          <w:spacing w:val="18"/>
        </w:rPr>
        <w:t> </w:t>
      </w:r>
      <w:r>
        <w:rPr>
          <w:color w:val="231F20"/>
          <w:spacing w:val="5"/>
        </w:rPr>
        <w:t>đẹp.</w:t>
      </w:r>
    </w:p>
    <w:p>
      <w:pPr>
        <w:pStyle w:val="BodyText"/>
        <w:spacing w:line="273" w:lineRule="auto" w:before="109"/>
        <w:ind w:left="393" w:right="127"/>
      </w:pPr>
      <w:r>
        <w:rPr>
          <w:color w:val="231F20"/>
        </w:rPr>
        <w:t>Hoặc có thuyết nói: Do địa nên có sai biệt. Nếu dựa vào định vị chí gọi là cao tột. Nếu dựa vào thiền thứ nhất gọi là hơn hết. Nếu dựa vào trung gian gọi là lớn. Nếu dựa vào thiền thứ hai gọi là tôn quý. Nếu dựa vào thiền thứ ba gọi là trên. Nếu dựa vào thiền thứ tư gọi là tốt đẹp.</w:t>
      </w:r>
    </w:p>
    <w:p>
      <w:pPr>
        <w:pStyle w:val="BodyText"/>
        <w:spacing w:line="273" w:lineRule="auto" w:before="110"/>
        <w:ind w:left="393" w:right="127"/>
      </w:pPr>
      <w:r>
        <w:rPr>
          <w:color w:val="231F20"/>
        </w:rPr>
        <w:t>Hoặc</w:t>
      </w:r>
      <w:r>
        <w:rPr>
          <w:color w:val="231F20"/>
          <w:spacing w:val="-7"/>
        </w:rPr>
        <w:t> </w:t>
      </w:r>
      <w:r>
        <w:rPr>
          <w:color w:val="231F20"/>
        </w:rPr>
        <w:t>có</w:t>
      </w:r>
      <w:r>
        <w:rPr>
          <w:color w:val="231F20"/>
          <w:spacing w:val="-6"/>
        </w:rPr>
        <w:t> </w:t>
      </w:r>
      <w:r>
        <w:rPr>
          <w:color w:val="231F20"/>
        </w:rPr>
        <w:t>thuyết</w:t>
      </w:r>
      <w:r>
        <w:rPr>
          <w:color w:val="231F20"/>
          <w:spacing w:val="-6"/>
        </w:rPr>
        <w:t> </w:t>
      </w:r>
      <w:r>
        <w:rPr>
          <w:color w:val="231F20"/>
        </w:rPr>
        <w:t>nói:</w:t>
      </w:r>
      <w:r>
        <w:rPr>
          <w:color w:val="231F20"/>
          <w:spacing w:val="-6"/>
        </w:rPr>
        <w:t> </w:t>
      </w:r>
      <w:r>
        <w:rPr>
          <w:color w:val="231F20"/>
        </w:rPr>
        <w:t>Nghĩa</w:t>
      </w:r>
      <w:r>
        <w:rPr>
          <w:color w:val="231F20"/>
          <w:spacing w:val="-6"/>
        </w:rPr>
        <w:t> </w:t>
      </w:r>
      <w:r>
        <w:rPr>
          <w:color w:val="231F20"/>
        </w:rPr>
        <w:t>Biên</w:t>
      </w:r>
      <w:r>
        <w:rPr>
          <w:color w:val="231F20"/>
          <w:spacing w:val="-6"/>
        </w:rPr>
        <w:t> </w:t>
      </w:r>
      <w:r>
        <w:rPr>
          <w:color w:val="231F20"/>
        </w:rPr>
        <w:t>Đảnh</w:t>
      </w:r>
      <w:r>
        <w:rPr>
          <w:color w:val="231F20"/>
          <w:spacing w:val="-6"/>
        </w:rPr>
        <w:t> </w:t>
      </w:r>
      <w:r>
        <w:rPr>
          <w:color w:val="231F20"/>
        </w:rPr>
        <w:t>gọi</w:t>
      </w:r>
      <w:r>
        <w:rPr>
          <w:color w:val="231F20"/>
          <w:spacing w:val="-6"/>
        </w:rPr>
        <w:t> </w:t>
      </w:r>
      <w:r>
        <w:rPr>
          <w:color w:val="231F20"/>
        </w:rPr>
        <w:t>là</w:t>
      </w:r>
      <w:r>
        <w:rPr>
          <w:color w:val="231F20"/>
          <w:spacing w:val="-7"/>
        </w:rPr>
        <w:t> </w:t>
      </w:r>
      <w:r>
        <w:rPr>
          <w:color w:val="231F20"/>
        </w:rPr>
        <w:t>cao</w:t>
      </w:r>
      <w:r>
        <w:rPr>
          <w:color w:val="231F20"/>
          <w:spacing w:val="-6"/>
        </w:rPr>
        <w:t> </w:t>
      </w:r>
      <w:r>
        <w:rPr>
          <w:color w:val="231F20"/>
        </w:rPr>
        <w:t>tột.</w:t>
      </w:r>
      <w:r>
        <w:rPr>
          <w:color w:val="231F20"/>
          <w:spacing w:val="-6"/>
        </w:rPr>
        <w:t> </w:t>
      </w:r>
      <w:r>
        <w:rPr>
          <w:color w:val="231F20"/>
        </w:rPr>
        <w:t>Nghĩa</w:t>
      </w:r>
      <w:r>
        <w:rPr>
          <w:color w:val="231F20"/>
          <w:spacing w:val="-6"/>
        </w:rPr>
        <w:t> </w:t>
      </w:r>
      <w:r>
        <w:rPr>
          <w:color w:val="231F20"/>
        </w:rPr>
        <w:t>trên gọi là hơn. Nghĩa tăng thiện gọi là lớn. Nghĩa thăng tiến gọi là tôn quý. Nghĩa kiên cố gọi là trên. Nghĩa đầy đủ gọi là tốt</w:t>
      </w:r>
      <w:r>
        <w:rPr>
          <w:color w:val="231F20"/>
          <w:spacing w:val="-6"/>
        </w:rPr>
        <w:t> </w:t>
      </w:r>
      <w:r>
        <w:rPr>
          <w:color w:val="231F20"/>
        </w:rPr>
        <w:t>đẹp.</w:t>
      </w:r>
    </w:p>
    <w:p>
      <w:pPr>
        <w:pStyle w:val="BodyText"/>
        <w:spacing w:line="273" w:lineRule="auto" w:before="110"/>
        <w:ind w:left="393" w:right="126"/>
      </w:pPr>
      <w:r>
        <w:rPr>
          <w:color w:val="231F20"/>
        </w:rPr>
        <w:t>Lại có thuyết cho: Có khả năng cùng với khổ pháp nhẫn tạo ra thứ</w:t>
      </w:r>
      <w:r>
        <w:rPr>
          <w:color w:val="231F20"/>
          <w:spacing w:val="-10"/>
        </w:rPr>
        <w:t> </w:t>
      </w:r>
      <w:r>
        <w:rPr>
          <w:color w:val="231F20"/>
        </w:rPr>
        <w:t>lớp</w:t>
      </w:r>
      <w:r>
        <w:rPr>
          <w:color w:val="231F20"/>
          <w:spacing w:val="-9"/>
        </w:rPr>
        <w:t> </w:t>
      </w:r>
      <w:r>
        <w:rPr>
          <w:color w:val="231F20"/>
        </w:rPr>
        <w:t>nên</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cao</w:t>
      </w:r>
      <w:r>
        <w:rPr>
          <w:color w:val="231F20"/>
          <w:spacing w:val="-9"/>
        </w:rPr>
        <w:t> </w:t>
      </w:r>
      <w:r>
        <w:rPr>
          <w:color w:val="231F20"/>
        </w:rPr>
        <w:t>tột.</w:t>
      </w:r>
      <w:r>
        <w:rPr>
          <w:color w:val="231F20"/>
          <w:spacing w:val="-9"/>
        </w:rPr>
        <w:t> </w:t>
      </w:r>
      <w:r>
        <w:rPr>
          <w:color w:val="231F20"/>
        </w:rPr>
        <w:t>Hơn</w:t>
      </w:r>
      <w:r>
        <w:rPr>
          <w:color w:val="231F20"/>
          <w:spacing w:val="-9"/>
        </w:rPr>
        <w:t> </w:t>
      </w:r>
      <w:r>
        <w:rPr>
          <w:color w:val="231F20"/>
        </w:rPr>
        <w:t>các</w:t>
      </w:r>
      <w:r>
        <w:rPr>
          <w:color w:val="231F20"/>
          <w:spacing w:val="-10"/>
        </w:rPr>
        <w:t> </w:t>
      </w:r>
      <w:r>
        <w:rPr>
          <w:color w:val="231F20"/>
        </w:rPr>
        <w:t>căn</w:t>
      </w:r>
      <w:r>
        <w:rPr>
          <w:color w:val="231F20"/>
          <w:spacing w:val="-9"/>
        </w:rPr>
        <w:t> </w:t>
      </w:r>
      <w:r>
        <w:rPr>
          <w:color w:val="231F20"/>
        </w:rPr>
        <w:t>thiện</w:t>
      </w:r>
      <w:r>
        <w:rPr>
          <w:color w:val="231F20"/>
          <w:spacing w:val="-9"/>
        </w:rPr>
        <w:t> </w:t>
      </w:r>
      <w:r>
        <w:rPr>
          <w:color w:val="231F20"/>
        </w:rPr>
        <w:t>của</w:t>
      </w:r>
      <w:r>
        <w:rPr>
          <w:color w:val="231F20"/>
          <w:spacing w:val="-9"/>
        </w:rPr>
        <w:t> </w:t>
      </w:r>
      <w:r>
        <w:rPr>
          <w:color w:val="231F20"/>
        </w:rPr>
        <w:t>phàm</w:t>
      </w:r>
      <w:r>
        <w:rPr>
          <w:color w:val="231F20"/>
          <w:spacing w:val="-9"/>
        </w:rPr>
        <w:t> </w:t>
      </w:r>
      <w:r>
        <w:rPr>
          <w:color w:val="231F20"/>
        </w:rPr>
        <w:t>phu</w:t>
      </w:r>
      <w:r>
        <w:rPr>
          <w:color w:val="231F20"/>
          <w:spacing w:val="-9"/>
        </w:rPr>
        <w:t> </w:t>
      </w:r>
      <w:r>
        <w:rPr>
          <w:color w:val="231F20"/>
        </w:rPr>
        <w:t>nên</w:t>
      </w:r>
      <w:r>
        <w:rPr>
          <w:color w:val="231F20"/>
          <w:spacing w:val="-9"/>
        </w:rPr>
        <w:t> </w:t>
      </w:r>
      <w:r>
        <w:rPr>
          <w:color w:val="231F20"/>
        </w:rPr>
        <w:t>gọi</w:t>
      </w:r>
      <w:r>
        <w:rPr>
          <w:color w:val="231F20"/>
          <w:spacing w:val="-9"/>
        </w:rPr>
        <w:t> </w:t>
      </w:r>
      <w:r>
        <w:rPr>
          <w:color w:val="231F20"/>
        </w:rPr>
        <w:t>là hơn. Tạo sự thắng tấn nên gọi là lớn. Hơn căn thiện của thế tục nên gọi</w:t>
      </w:r>
      <w:r>
        <w:rPr>
          <w:color w:val="231F20"/>
          <w:spacing w:val="-7"/>
        </w:rPr>
        <w:t> </w:t>
      </w:r>
      <w:r>
        <w:rPr>
          <w:color w:val="231F20"/>
        </w:rPr>
        <w:t>là</w:t>
      </w:r>
      <w:r>
        <w:rPr>
          <w:color w:val="231F20"/>
          <w:spacing w:val="-6"/>
        </w:rPr>
        <w:t> </w:t>
      </w:r>
      <w:r>
        <w:rPr>
          <w:color w:val="231F20"/>
        </w:rPr>
        <w:t>tôn</w:t>
      </w:r>
      <w:r>
        <w:rPr>
          <w:color w:val="231F20"/>
          <w:spacing w:val="-6"/>
        </w:rPr>
        <w:t> </w:t>
      </w:r>
      <w:r>
        <w:rPr>
          <w:color w:val="231F20"/>
        </w:rPr>
        <w:t>quý.</w:t>
      </w:r>
      <w:r>
        <w:rPr>
          <w:color w:val="231F20"/>
          <w:spacing w:val="-7"/>
        </w:rPr>
        <w:t> </w:t>
      </w:r>
      <w:r>
        <w:rPr>
          <w:color w:val="231F20"/>
        </w:rPr>
        <w:t>Không</w:t>
      </w:r>
      <w:r>
        <w:rPr>
          <w:color w:val="231F20"/>
          <w:spacing w:val="-6"/>
        </w:rPr>
        <w:t> </w:t>
      </w:r>
      <w:r>
        <w:rPr>
          <w:color w:val="231F20"/>
        </w:rPr>
        <w:t>hai</w:t>
      </w:r>
      <w:r>
        <w:rPr>
          <w:color w:val="231F20"/>
          <w:spacing w:val="-6"/>
        </w:rPr>
        <w:t> </w:t>
      </w:r>
      <w:r>
        <w:rPr>
          <w:color w:val="231F20"/>
        </w:rPr>
        <w:t>nên</w:t>
      </w:r>
      <w:r>
        <w:rPr>
          <w:color w:val="231F20"/>
          <w:spacing w:val="-6"/>
        </w:rPr>
        <w:t> </w:t>
      </w:r>
      <w:r>
        <w:rPr>
          <w:color w:val="231F20"/>
        </w:rPr>
        <w:t>gọi</w:t>
      </w:r>
      <w:r>
        <w:rPr>
          <w:color w:val="231F20"/>
          <w:spacing w:val="-7"/>
        </w:rPr>
        <w:t> </w:t>
      </w:r>
      <w:r>
        <w:rPr>
          <w:color w:val="231F20"/>
        </w:rPr>
        <w:t>là</w:t>
      </w:r>
      <w:r>
        <w:rPr>
          <w:color w:val="231F20"/>
          <w:spacing w:val="-6"/>
        </w:rPr>
        <w:t> </w:t>
      </w:r>
      <w:r>
        <w:rPr>
          <w:color w:val="231F20"/>
        </w:rPr>
        <w:t>trên.</w:t>
      </w:r>
      <w:r>
        <w:rPr>
          <w:color w:val="231F20"/>
          <w:spacing w:val="-6"/>
        </w:rPr>
        <w:t> </w:t>
      </w:r>
      <w:r>
        <w:rPr>
          <w:color w:val="231F20"/>
        </w:rPr>
        <w:t>Cùng</w:t>
      </w:r>
      <w:r>
        <w:rPr>
          <w:color w:val="231F20"/>
          <w:spacing w:val="-6"/>
        </w:rPr>
        <w:t> </w:t>
      </w:r>
      <w:r>
        <w:rPr>
          <w:color w:val="231F20"/>
        </w:rPr>
        <w:t>tương</w:t>
      </w:r>
      <w:r>
        <w:rPr>
          <w:color w:val="231F20"/>
          <w:spacing w:val="-7"/>
        </w:rPr>
        <w:t> </w:t>
      </w:r>
      <w:r>
        <w:rPr>
          <w:color w:val="231F20"/>
        </w:rPr>
        <w:t>ưng</w:t>
      </w:r>
      <w:r>
        <w:rPr>
          <w:color w:val="231F20"/>
          <w:spacing w:val="-6"/>
        </w:rPr>
        <w:t> </w:t>
      </w:r>
      <w:r>
        <w:rPr>
          <w:color w:val="231F20"/>
        </w:rPr>
        <w:t>với</w:t>
      </w:r>
      <w:r>
        <w:rPr>
          <w:color w:val="231F20"/>
          <w:spacing w:val="-6"/>
        </w:rPr>
        <w:t> </w:t>
      </w:r>
      <w:r>
        <w:rPr>
          <w:color w:val="231F20"/>
        </w:rPr>
        <w:t>vô</w:t>
      </w:r>
      <w:r>
        <w:rPr>
          <w:color w:val="231F20"/>
          <w:spacing w:val="-6"/>
        </w:rPr>
        <w:t> </w:t>
      </w:r>
      <w:r>
        <w:rPr>
          <w:color w:val="231F20"/>
        </w:rPr>
        <w:t>lậu nên gọi là tốt đẹp.</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color w:val="231F20"/>
        </w:rPr>
        <w:t>Lại có thuyết nói: Vì cao tột nên gọi là hơn. Vì hơn nên gọi là lớn. Do lớn nên gọi là tôn quý. Do tôn quý nên gọi là trên. Vì trên nên gọi là tốt đẹp.</w:t>
      </w:r>
    </w:p>
    <w:p>
      <w:pPr>
        <w:pStyle w:val="BodyText"/>
        <w:spacing w:line="273" w:lineRule="auto" w:before="111"/>
        <w:ind w:right="409"/>
      </w:pPr>
      <w:r>
        <w:rPr>
          <w:color w:val="231F20"/>
        </w:rPr>
        <w:t>Lại</w:t>
      </w:r>
      <w:r>
        <w:rPr>
          <w:color w:val="231F20"/>
          <w:spacing w:val="-13"/>
        </w:rPr>
        <w:t> </w:t>
      </w:r>
      <w:r>
        <w:rPr>
          <w:color w:val="231F20"/>
        </w:rPr>
        <w:t>có</w:t>
      </w:r>
      <w:r>
        <w:rPr>
          <w:color w:val="231F20"/>
          <w:spacing w:val="-14"/>
        </w:rPr>
        <w:t> </w:t>
      </w:r>
      <w:r>
        <w:rPr>
          <w:color w:val="231F20"/>
        </w:rPr>
        <w:t>thuyết</w:t>
      </w:r>
      <w:r>
        <w:rPr>
          <w:color w:val="231F20"/>
          <w:spacing w:val="-13"/>
        </w:rPr>
        <w:t> </w:t>
      </w:r>
      <w:r>
        <w:rPr>
          <w:color w:val="231F20"/>
        </w:rPr>
        <w:t>cho:</w:t>
      </w:r>
      <w:r>
        <w:rPr>
          <w:color w:val="231F20"/>
          <w:spacing w:val="-13"/>
        </w:rPr>
        <w:t> </w:t>
      </w:r>
      <w:r>
        <w:rPr>
          <w:color w:val="231F20"/>
        </w:rPr>
        <w:t>Là</w:t>
      </w:r>
      <w:r>
        <w:rPr>
          <w:color w:val="231F20"/>
          <w:spacing w:val="-13"/>
        </w:rPr>
        <w:t> </w:t>
      </w:r>
      <w:r>
        <w:rPr>
          <w:color w:val="231F20"/>
        </w:rPr>
        <w:t>tâm</w:t>
      </w:r>
      <w:r>
        <w:rPr>
          <w:color w:val="231F20"/>
          <w:spacing w:val="-13"/>
        </w:rPr>
        <w:t> </w:t>
      </w:r>
      <w:r>
        <w:rPr>
          <w:color w:val="231F20"/>
        </w:rPr>
        <w:t>sau</w:t>
      </w:r>
      <w:r>
        <w:rPr>
          <w:color w:val="231F20"/>
          <w:spacing w:val="-13"/>
        </w:rPr>
        <w:t> </w:t>
      </w:r>
      <w:r>
        <w:rPr>
          <w:color w:val="231F20"/>
        </w:rPr>
        <w:t>cùng</w:t>
      </w:r>
      <w:r>
        <w:rPr>
          <w:color w:val="231F20"/>
          <w:spacing w:val="-13"/>
        </w:rPr>
        <w:t> </w:t>
      </w:r>
      <w:r>
        <w:rPr>
          <w:color w:val="231F20"/>
        </w:rPr>
        <w:t>của</w:t>
      </w:r>
      <w:r>
        <w:rPr>
          <w:color w:val="231F20"/>
          <w:spacing w:val="-13"/>
        </w:rPr>
        <w:t> </w:t>
      </w:r>
      <w:r>
        <w:rPr>
          <w:color w:val="231F20"/>
        </w:rPr>
        <w:t>phàm</w:t>
      </w:r>
      <w:r>
        <w:rPr>
          <w:color w:val="231F20"/>
          <w:spacing w:val="-13"/>
        </w:rPr>
        <w:t> </w:t>
      </w:r>
      <w:r>
        <w:rPr>
          <w:color w:val="231F20"/>
        </w:rPr>
        <w:t>phu</w:t>
      </w:r>
      <w:r>
        <w:rPr>
          <w:color w:val="231F20"/>
          <w:spacing w:val="-13"/>
        </w:rPr>
        <w:t> </w:t>
      </w:r>
      <w:r>
        <w:rPr>
          <w:color w:val="231F20"/>
        </w:rPr>
        <w:t>nên</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spacing w:val="-4"/>
        </w:rPr>
        <w:t>cao </w:t>
      </w:r>
      <w:r>
        <w:rPr>
          <w:color w:val="231F20"/>
        </w:rPr>
        <w:t>tột, cũng như cây đứng thẳng. Có thể mở cửa Thánh đạo nên gọi là hơn. Căn mãnh liệt, nhạy bén nên gọi là lớn. Hơn cả trong phần căn thiện đạt được nên gọi là tôn quý. Hàng phục phiền não nên gọi là trên. Được quả tốt nên gọi là</w:t>
      </w:r>
      <w:r>
        <w:rPr>
          <w:color w:val="231F20"/>
          <w:spacing w:val="-2"/>
        </w:rPr>
        <w:t> </w:t>
      </w:r>
      <w:r>
        <w:rPr>
          <w:color w:val="231F20"/>
        </w:rPr>
        <w:t>diệu.</w:t>
      </w:r>
    </w:p>
    <w:p>
      <w:pPr>
        <w:pStyle w:val="BodyText"/>
        <w:spacing w:before="109"/>
        <w:ind w:left="677" w:firstLine="0"/>
      </w:pPr>
      <w:r>
        <w:rPr>
          <w:color w:val="231F20"/>
        </w:rPr>
        <w:t>Lại nữa, tâm, tâm pháp đó là xả bỏ tánh phàm phu.</w:t>
      </w:r>
    </w:p>
    <w:p>
      <w:pPr>
        <w:pStyle w:val="BodyText"/>
        <w:spacing w:line="273" w:lineRule="auto" w:before="154"/>
        <w:ind w:right="410"/>
      </w:pPr>
      <w:r>
        <w:rPr>
          <w:i/>
          <w:color w:val="231F20"/>
        </w:rPr>
        <w:t>Hỏi: </w:t>
      </w:r>
      <w:r>
        <w:rPr>
          <w:color w:val="231F20"/>
        </w:rPr>
        <w:t>Xả bỏ tánh phàm phu là Pháp thế đệ nhất hay là khổ</w:t>
      </w:r>
      <w:r>
        <w:rPr>
          <w:color w:val="231F20"/>
          <w:spacing w:val="-35"/>
        </w:rPr>
        <w:t> </w:t>
      </w:r>
      <w:r>
        <w:rPr>
          <w:color w:val="231F20"/>
        </w:rPr>
        <w:t>pháp nhẫn?</w:t>
      </w:r>
      <w:r>
        <w:rPr>
          <w:color w:val="231F20"/>
          <w:spacing w:val="-8"/>
        </w:rPr>
        <w:t> </w:t>
      </w:r>
      <w:r>
        <w:rPr>
          <w:color w:val="231F20"/>
        </w:rPr>
        <w:t>Nếu</w:t>
      </w:r>
      <w:r>
        <w:rPr>
          <w:color w:val="231F20"/>
          <w:spacing w:val="-7"/>
        </w:rPr>
        <w:t> </w:t>
      </w:r>
      <w:r>
        <w:rPr>
          <w:color w:val="231F20"/>
        </w:rPr>
        <w:t>Pháp</w:t>
      </w:r>
      <w:r>
        <w:rPr>
          <w:color w:val="231F20"/>
          <w:spacing w:val="-7"/>
        </w:rPr>
        <w:t> </w:t>
      </w:r>
      <w:r>
        <w:rPr>
          <w:color w:val="231F20"/>
        </w:rPr>
        <w:t>thế</w:t>
      </w:r>
      <w:r>
        <w:rPr>
          <w:color w:val="231F20"/>
          <w:spacing w:val="-8"/>
        </w:rPr>
        <w:t> </w:t>
      </w:r>
      <w:r>
        <w:rPr>
          <w:color w:val="231F20"/>
        </w:rPr>
        <w:t>đệ</w:t>
      </w:r>
      <w:r>
        <w:rPr>
          <w:color w:val="231F20"/>
          <w:spacing w:val="-7"/>
        </w:rPr>
        <w:t> </w:t>
      </w:r>
      <w:r>
        <w:rPr>
          <w:color w:val="231F20"/>
        </w:rPr>
        <w:t>nhất</w:t>
      </w:r>
      <w:r>
        <w:rPr>
          <w:color w:val="231F20"/>
          <w:spacing w:val="-7"/>
        </w:rPr>
        <w:t> </w:t>
      </w:r>
      <w:r>
        <w:rPr>
          <w:color w:val="231F20"/>
        </w:rPr>
        <w:t>xả</w:t>
      </w:r>
      <w:r>
        <w:rPr>
          <w:color w:val="231F20"/>
          <w:spacing w:val="-8"/>
        </w:rPr>
        <w:t> </w:t>
      </w:r>
      <w:r>
        <w:rPr>
          <w:color w:val="231F20"/>
        </w:rPr>
        <w:t>bỏ</w:t>
      </w:r>
      <w:r>
        <w:rPr>
          <w:color w:val="231F20"/>
          <w:spacing w:val="-7"/>
        </w:rPr>
        <w:t> </w:t>
      </w:r>
      <w:r>
        <w:rPr>
          <w:color w:val="231F20"/>
        </w:rPr>
        <w:t>tánh</w:t>
      </w:r>
      <w:r>
        <w:rPr>
          <w:color w:val="231F20"/>
          <w:spacing w:val="-7"/>
        </w:rPr>
        <w:t> </w:t>
      </w:r>
      <w:r>
        <w:rPr>
          <w:color w:val="231F20"/>
        </w:rPr>
        <w:t>phàm</w:t>
      </w:r>
      <w:r>
        <w:rPr>
          <w:color w:val="231F20"/>
          <w:spacing w:val="-8"/>
        </w:rPr>
        <w:t> </w:t>
      </w:r>
      <w:r>
        <w:rPr>
          <w:color w:val="231F20"/>
        </w:rPr>
        <w:t>phu</w:t>
      </w:r>
      <w:r>
        <w:rPr>
          <w:color w:val="231F20"/>
          <w:spacing w:val="-7"/>
        </w:rPr>
        <w:t> </w:t>
      </w:r>
      <w:r>
        <w:rPr>
          <w:color w:val="231F20"/>
        </w:rPr>
        <w:t>thì</w:t>
      </w:r>
      <w:r>
        <w:rPr>
          <w:color w:val="231F20"/>
          <w:spacing w:val="-7"/>
        </w:rPr>
        <w:t> </w:t>
      </w:r>
      <w:r>
        <w:rPr>
          <w:color w:val="231F20"/>
        </w:rPr>
        <w:t>làm</w:t>
      </w:r>
      <w:r>
        <w:rPr>
          <w:color w:val="231F20"/>
          <w:spacing w:val="-8"/>
        </w:rPr>
        <w:t> </w:t>
      </w:r>
      <w:r>
        <w:rPr>
          <w:color w:val="231F20"/>
        </w:rPr>
        <w:t>thế</w:t>
      </w:r>
      <w:r>
        <w:rPr>
          <w:color w:val="231F20"/>
          <w:spacing w:val="-7"/>
        </w:rPr>
        <w:t> </w:t>
      </w:r>
      <w:r>
        <w:rPr>
          <w:color w:val="231F20"/>
        </w:rPr>
        <w:t>nào</w:t>
      </w:r>
      <w:r>
        <w:rPr>
          <w:color w:val="231F20"/>
          <w:spacing w:val="-7"/>
        </w:rPr>
        <w:t> </w:t>
      </w:r>
      <w:r>
        <w:rPr>
          <w:color w:val="231F20"/>
        </w:rPr>
        <w:t>nơi một</w:t>
      </w:r>
      <w:r>
        <w:rPr>
          <w:color w:val="231F20"/>
          <w:spacing w:val="-7"/>
        </w:rPr>
        <w:t> </w:t>
      </w:r>
      <w:r>
        <w:rPr>
          <w:color w:val="231F20"/>
        </w:rPr>
        <w:t>sát-na,</w:t>
      </w:r>
      <w:r>
        <w:rPr>
          <w:color w:val="231F20"/>
          <w:spacing w:val="-8"/>
        </w:rPr>
        <w:t> </w:t>
      </w:r>
      <w:r>
        <w:rPr>
          <w:color w:val="231F20"/>
        </w:rPr>
        <w:t>dùng</w:t>
      </w:r>
      <w:r>
        <w:rPr>
          <w:color w:val="231F20"/>
          <w:spacing w:val="-6"/>
        </w:rPr>
        <w:t> </w:t>
      </w:r>
      <w:r>
        <w:rPr>
          <w:color w:val="231F20"/>
        </w:rPr>
        <w:t>pháp</w:t>
      </w:r>
      <w:r>
        <w:rPr>
          <w:color w:val="231F20"/>
          <w:spacing w:val="-7"/>
        </w:rPr>
        <w:t> </w:t>
      </w:r>
      <w:r>
        <w:rPr>
          <w:color w:val="231F20"/>
        </w:rPr>
        <w:t>phàm</w:t>
      </w:r>
      <w:r>
        <w:rPr>
          <w:color w:val="231F20"/>
          <w:spacing w:val="-6"/>
        </w:rPr>
        <w:t> </w:t>
      </w:r>
      <w:r>
        <w:rPr>
          <w:color w:val="231F20"/>
        </w:rPr>
        <w:t>phu</w:t>
      </w:r>
      <w:r>
        <w:rPr>
          <w:color w:val="231F20"/>
          <w:spacing w:val="-7"/>
        </w:rPr>
        <w:t> </w:t>
      </w:r>
      <w:r>
        <w:rPr>
          <w:color w:val="231F20"/>
        </w:rPr>
        <w:t>xả</w:t>
      </w:r>
      <w:r>
        <w:rPr>
          <w:color w:val="231F20"/>
          <w:spacing w:val="-7"/>
        </w:rPr>
        <w:t> </w:t>
      </w:r>
      <w:r>
        <w:rPr>
          <w:color w:val="231F20"/>
        </w:rPr>
        <w:t>bỏ</w:t>
      </w:r>
      <w:r>
        <w:rPr>
          <w:color w:val="231F20"/>
          <w:spacing w:val="-6"/>
        </w:rPr>
        <w:t> </w:t>
      </w:r>
      <w:r>
        <w:rPr>
          <w:color w:val="231F20"/>
        </w:rPr>
        <w:t>tánh</w:t>
      </w:r>
      <w:r>
        <w:rPr>
          <w:color w:val="231F20"/>
          <w:spacing w:val="-7"/>
        </w:rPr>
        <w:t> </w:t>
      </w:r>
      <w:r>
        <w:rPr>
          <w:color w:val="231F20"/>
        </w:rPr>
        <w:t>phàm</w:t>
      </w:r>
      <w:r>
        <w:rPr>
          <w:color w:val="231F20"/>
          <w:spacing w:val="-6"/>
        </w:rPr>
        <w:t> </w:t>
      </w:r>
      <w:r>
        <w:rPr>
          <w:color w:val="231F20"/>
        </w:rPr>
        <w:t>phu?</w:t>
      </w:r>
      <w:r>
        <w:rPr>
          <w:color w:val="231F20"/>
          <w:spacing w:val="-7"/>
        </w:rPr>
        <w:t> </w:t>
      </w:r>
      <w:r>
        <w:rPr>
          <w:color w:val="231F20"/>
        </w:rPr>
        <w:t>Nếu</w:t>
      </w:r>
      <w:r>
        <w:rPr>
          <w:color w:val="231F20"/>
          <w:spacing w:val="-7"/>
        </w:rPr>
        <w:t> </w:t>
      </w:r>
      <w:r>
        <w:rPr>
          <w:color w:val="231F20"/>
        </w:rPr>
        <w:t>cho</w:t>
      </w:r>
      <w:r>
        <w:rPr>
          <w:color w:val="231F20"/>
          <w:spacing w:val="-6"/>
        </w:rPr>
        <w:t> </w:t>
      </w:r>
      <w:r>
        <w:rPr>
          <w:color w:val="231F20"/>
        </w:rPr>
        <w:t>khổ pháp</w:t>
      </w:r>
      <w:r>
        <w:rPr>
          <w:color w:val="231F20"/>
          <w:spacing w:val="-4"/>
        </w:rPr>
        <w:t> </w:t>
      </w:r>
      <w:r>
        <w:rPr>
          <w:color w:val="231F20"/>
        </w:rPr>
        <w:t>nhẫn</w:t>
      </w:r>
      <w:r>
        <w:rPr>
          <w:color w:val="231F20"/>
          <w:spacing w:val="-3"/>
        </w:rPr>
        <w:t> </w:t>
      </w:r>
      <w:r>
        <w:rPr>
          <w:color w:val="231F20"/>
        </w:rPr>
        <w:t>xả</w:t>
      </w:r>
      <w:r>
        <w:rPr>
          <w:color w:val="231F20"/>
          <w:spacing w:val="-3"/>
        </w:rPr>
        <w:t> </w:t>
      </w:r>
      <w:r>
        <w:rPr>
          <w:color w:val="231F20"/>
        </w:rPr>
        <w:t>bỏ</w:t>
      </w:r>
      <w:r>
        <w:rPr>
          <w:color w:val="231F20"/>
          <w:spacing w:val="-3"/>
        </w:rPr>
        <w:t> </w:t>
      </w:r>
      <w:r>
        <w:rPr>
          <w:color w:val="231F20"/>
        </w:rPr>
        <w:t>tánh</w:t>
      </w:r>
      <w:r>
        <w:rPr>
          <w:color w:val="231F20"/>
          <w:spacing w:val="-3"/>
        </w:rPr>
        <w:t> </w:t>
      </w:r>
      <w:r>
        <w:rPr>
          <w:color w:val="231F20"/>
        </w:rPr>
        <w:t>phàm</w:t>
      </w:r>
      <w:r>
        <w:rPr>
          <w:color w:val="231F20"/>
          <w:spacing w:val="-4"/>
        </w:rPr>
        <w:t> </w:t>
      </w:r>
      <w:r>
        <w:rPr>
          <w:color w:val="231F20"/>
        </w:rPr>
        <w:t>phu,</w:t>
      </w:r>
      <w:r>
        <w:rPr>
          <w:color w:val="231F20"/>
          <w:spacing w:val="-3"/>
        </w:rPr>
        <w:t> </w:t>
      </w:r>
      <w:r>
        <w:rPr>
          <w:color w:val="231F20"/>
        </w:rPr>
        <w:t>là</w:t>
      </w:r>
      <w:r>
        <w:rPr>
          <w:color w:val="231F20"/>
          <w:spacing w:val="-3"/>
        </w:rPr>
        <w:t> </w:t>
      </w:r>
      <w:r>
        <w:rPr>
          <w:color w:val="231F20"/>
        </w:rPr>
        <w:t>cho</w:t>
      </w:r>
      <w:r>
        <w:rPr>
          <w:color w:val="231F20"/>
          <w:spacing w:val="-3"/>
        </w:rPr>
        <w:t> </w:t>
      </w:r>
      <w:r>
        <w:rPr>
          <w:color w:val="231F20"/>
        </w:rPr>
        <w:t>lúc</w:t>
      </w:r>
      <w:r>
        <w:rPr>
          <w:color w:val="231F20"/>
          <w:spacing w:val="-3"/>
        </w:rPr>
        <w:t> </w:t>
      </w:r>
      <w:r>
        <w:rPr>
          <w:color w:val="231F20"/>
        </w:rPr>
        <w:t>sinh</w:t>
      </w:r>
      <w:r>
        <w:rPr>
          <w:color w:val="231F20"/>
          <w:spacing w:val="-4"/>
        </w:rPr>
        <w:t> </w:t>
      </w:r>
      <w:r>
        <w:rPr>
          <w:color w:val="231F20"/>
        </w:rPr>
        <w:t>xả</w:t>
      </w:r>
      <w:r>
        <w:rPr>
          <w:color w:val="231F20"/>
          <w:spacing w:val="-3"/>
        </w:rPr>
        <w:t> </w:t>
      </w:r>
      <w:r>
        <w:rPr>
          <w:color w:val="231F20"/>
        </w:rPr>
        <w:t>bỏ</w:t>
      </w:r>
      <w:r>
        <w:rPr>
          <w:color w:val="231F20"/>
          <w:spacing w:val="-3"/>
        </w:rPr>
        <w:t> </w:t>
      </w:r>
      <w:r>
        <w:rPr>
          <w:color w:val="231F20"/>
        </w:rPr>
        <w:t>hay</w:t>
      </w:r>
      <w:r>
        <w:rPr>
          <w:color w:val="231F20"/>
          <w:spacing w:val="-3"/>
        </w:rPr>
        <w:t> </w:t>
      </w:r>
      <w:r>
        <w:rPr>
          <w:color w:val="231F20"/>
        </w:rPr>
        <w:t>là</w:t>
      </w:r>
      <w:r>
        <w:rPr>
          <w:color w:val="231F20"/>
          <w:spacing w:val="-3"/>
        </w:rPr>
        <w:t> </w:t>
      </w:r>
      <w:r>
        <w:rPr>
          <w:color w:val="231F20"/>
        </w:rPr>
        <w:t>lúc</w:t>
      </w:r>
      <w:r>
        <w:rPr>
          <w:color w:val="231F20"/>
          <w:spacing w:val="-3"/>
        </w:rPr>
        <w:t> </w:t>
      </w:r>
      <w:r>
        <w:rPr>
          <w:color w:val="231F20"/>
        </w:rPr>
        <w:t>diệt xả</w:t>
      </w:r>
      <w:r>
        <w:rPr>
          <w:color w:val="231F20"/>
          <w:spacing w:val="-8"/>
        </w:rPr>
        <w:t> </w:t>
      </w:r>
      <w:r>
        <w:rPr>
          <w:color w:val="231F20"/>
        </w:rPr>
        <w:t>bỏ?</w:t>
      </w:r>
      <w:r>
        <w:rPr>
          <w:color w:val="231F20"/>
          <w:spacing w:val="-7"/>
        </w:rPr>
        <w:t> </w:t>
      </w:r>
      <w:r>
        <w:rPr>
          <w:color w:val="231F20"/>
        </w:rPr>
        <w:t>Nếu</w:t>
      </w:r>
      <w:r>
        <w:rPr>
          <w:color w:val="231F20"/>
          <w:spacing w:val="-7"/>
        </w:rPr>
        <w:t> </w:t>
      </w:r>
      <w:r>
        <w:rPr>
          <w:color w:val="231F20"/>
        </w:rPr>
        <w:t>cho</w:t>
      </w:r>
      <w:r>
        <w:rPr>
          <w:color w:val="231F20"/>
          <w:spacing w:val="-8"/>
        </w:rPr>
        <w:t> </w:t>
      </w:r>
      <w:r>
        <w:rPr>
          <w:color w:val="231F20"/>
        </w:rPr>
        <w:t>lúc</w:t>
      </w:r>
      <w:r>
        <w:rPr>
          <w:color w:val="231F20"/>
          <w:spacing w:val="-7"/>
        </w:rPr>
        <w:t> </w:t>
      </w:r>
      <w:r>
        <w:rPr>
          <w:color w:val="231F20"/>
        </w:rPr>
        <w:t>sinh</w:t>
      </w:r>
      <w:r>
        <w:rPr>
          <w:color w:val="231F20"/>
          <w:spacing w:val="-7"/>
        </w:rPr>
        <w:t> </w:t>
      </w:r>
      <w:r>
        <w:rPr>
          <w:color w:val="231F20"/>
        </w:rPr>
        <w:t>xả</w:t>
      </w:r>
      <w:r>
        <w:rPr>
          <w:color w:val="231F20"/>
          <w:spacing w:val="-8"/>
        </w:rPr>
        <w:t> </w:t>
      </w:r>
      <w:r>
        <w:rPr>
          <w:color w:val="231F20"/>
        </w:rPr>
        <w:t>bỏ,</w:t>
      </w:r>
      <w:r>
        <w:rPr>
          <w:color w:val="231F20"/>
          <w:spacing w:val="-7"/>
        </w:rPr>
        <w:t> </w:t>
      </w:r>
      <w:r>
        <w:rPr>
          <w:color w:val="231F20"/>
        </w:rPr>
        <w:t>thì</w:t>
      </w:r>
      <w:r>
        <w:rPr>
          <w:color w:val="231F20"/>
          <w:spacing w:val="-7"/>
        </w:rPr>
        <w:t> </w:t>
      </w:r>
      <w:r>
        <w:rPr>
          <w:color w:val="231F20"/>
        </w:rPr>
        <w:t>làm</w:t>
      </w:r>
      <w:r>
        <w:rPr>
          <w:color w:val="231F20"/>
          <w:spacing w:val="-8"/>
        </w:rPr>
        <w:t> </w:t>
      </w:r>
      <w:r>
        <w:rPr>
          <w:color w:val="231F20"/>
        </w:rPr>
        <w:t>thế</w:t>
      </w:r>
      <w:r>
        <w:rPr>
          <w:color w:val="231F20"/>
          <w:spacing w:val="-7"/>
        </w:rPr>
        <w:t> </w:t>
      </w:r>
      <w:r>
        <w:rPr>
          <w:color w:val="231F20"/>
        </w:rPr>
        <w:t>nào</w:t>
      </w:r>
      <w:r>
        <w:rPr>
          <w:color w:val="231F20"/>
          <w:spacing w:val="-7"/>
        </w:rPr>
        <w:t> </w:t>
      </w:r>
      <w:r>
        <w:rPr>
          <w:color w:val="231F20"/>
        </w:rPr>
        <w:t>pháp</w:t>
      </w:r>
      <w:r>
        <w:rPr>
          <w:color w:val="231F20"/>
          <w:spacing w:val="-7"/>
        </w:rPr>
        <w:t> </w:t>
      </w:r>
      <w:r>
        <w:rPr>
          <w:color w:val="231F20"/>
        </w:rPr>
        <w:t>chưa</w:t>
      </w:r>
      <w:r>
        <w:rPr>
          <w:color w:val="231F20"/>
          <w:spacing w:val="-8"/>
        </w:rPr>
        <w:t> </w:t>
      </w:r>
      <w:r>
        <w:rPr>
          <w:color w:val="231F20"/>
        </w:rPr>
        <w:t>khởi</w:t>
      </w:r>
      <w:r>
        <w:rPr>
          <w:color w:val="231F20"/>
          <w:spacing w:val="-7"/>
        </w:rPr>
        <w:t> </w:t>
      </w:r>
      <w:r>
        <w:rPr>
          <w:color w:val="231F20"/>
        </w:rPr>
        <w:t>mà</w:t>
      </w:r>
      <w:r>
        <w:rPr>
          <w:color w:val="231F20"/>
          <w:spacing w:val="-7"/>
        </w:rPr>
        <w:t> </w:t>
      </w:r>
      <w:r>
        <w:rPr>
          <w:color w:val="231F20"/>
        </w:rPr>
        <w:t>có thể có chỗ tạo tác? Nếu cho lúc diệt xả bỏ, thì chủ thể xả bỏ kia đã diệt rồi đâu còn gì để lại xả bỏ?</w:t>
      </w:r>
    </w:p>
    <w:p>
      <w:pPr>
        <w:pStyle w:val="BodyText"/>
        <w:spacing w:before="108"/>
        <w:ind w:left="677" w:firstLine="0"/>
      </w:pPr>
      <w:r>
        <w:rPr>
          <w:i/>
          <w:color w:val="231F20"/>
        </w:rPr>
        <w:t>Đáp: </w:t>
      </w:r>
      <w:r>
        <w:rPr>
          <w:color w:val="231F20"/>
        </w:rPr>
        <w:t>Hoặc có thuyết nói: Tức là khi Pháp thế đệ nhất này xả bỏ.</w:t>
      </w:r>
    </w:p>
    <w:p>
      <w:pPr>
        <w:pStyle w:val="BodyText"/>
        <w:spacing w:line="273" w:lineRule="auto" w:before="154"/>
        <w:ind w:right="412"/>
      </w:pPr>
      <w:r>
        <w:rPr>
          <w:i/>
          <w:color w:val="231F20"/>
        </w:rPr>
        <w:t>Hỏi: </w:t>
      </w:r>
      <w:r>
        <w:rPr>
          <w:color w:val="231F20"/>
        </w:rPr>
        <w:t>Nếu như vậy thì làm sao nơi một sát-na dùng pháp phàm phu xả bỏ tánh phàm phu?</w:t>
      </w:r>
    </w:p>
    <w:p>
      <w:pPr>
        <w:pStyle w:val="BodyText"/>
        <w:spacing w:line="273" w:lineRule="auto" w:before="112"/>
        <w:ind w:right="413"/>
      </w:pPr>
      <w:r>
        <w:rPr>
          <w:i/>
          <w:color w:val="231F20"/>
          <w:spacing w:val="-3"/>
        </w:rPr>
        <w:t>Đáp: </w:t>
      </w:r>
      <w:r>
        <w:rPr>
          <w:color w:val="231F20"/>
          <w:spacing w:val="-3"/>
        </w:rPr>
        <w:t>Tánh phàm phu, tướng </w:t>
      </w:r>
      <w:r>
        <w:rPr>
          <w:color w:val="231F20"/>
        </w:rPr>
        <w:t>của </w:t>
      </w:r>
      <w:r>
        <w:rPr>
          <w:color w:val="231F20"/>
          <w:spacing w:val="-3"/>
        </w:rPr>
        <w:t>Pháp </w:t>
      </w:r>
      <w:r>
        <w:rPr>
          <w:color w:val="231F20"/>
        </w:rPr>
        <w:t>thế đệ </w:t>
      </w:r>
      <w:r>
        <w:rPr>
          <w:color w:val="231F20"/>
          <w:spacing w:val="-3"/>
        </w:rPr>
        <w:t>nhất </w:t>
      </w:r>
      <w:r>
        <w:rPr>
          <w:color w:val="231F20"/>
        </w:rPr>
        <w:t>là sự </w:t>
      </w:r>
      <w:r>
        <w:rPr>
          <w:color w:val="231F20"/>
          <w:spacing w:val="-3"/>
        </w:rPr>
        <w:t>ngăn ngại.</w:t>
      </w:r>
      <w:r>
        <w:rPr>
          <w:color w:val="231F20"/>
          <w:spacing w:val="-22"/>
        </w:rPr>
        <w:t> </w:t>
      </w:r>
      <w:r>
        <w:rPr>
          <w:color w:val="231F20"/>
        </w:rPr>
        <w:t>Cho</w:t>
      </w:r>
      <w:r>
        <w:rPr>
          <w:color w:val="231F20"/>
          <w:spacing w:val="-21"/>
        </w:rPr>
        <w:t> </w:t>
      </w:r>
      <w:r>
        <w:rPr>
          <w:color w:val="231F20"/>
        </w:rPr>
        <w:t>nên</w:t>
      </w:r>
      <w:r>
        <w:rPr>
          <w:color w:val="231F20"/>
          <w:spacing w:val="-21"/>
        </w:rPr>
        <w:t> </w:t>
      </w:r>
      <w:r>
        <w:rPr>
          <w:color w:val="231F20"/>
        </w:rPr>
        <w:t>khi</w:t>
      </w:r>
      <w:r>
        <w:rPr>
          <w:color w:val="231F20"/>
          <w:spacing w:val="-21"/>
        </w:rPr>
        <w:t> </w:t>
      </w:r>
      <w:r>
        <w:rPr>
          <w:color w:val="231F20"/>
        </w:rPr>
        <w:t>trụ</w:t>
      </w:r>
      <w:r>
        <w:rPr>
          <w:color w:val="231F20"/>
          <w:spacing w:val="-21"/>
        </w:rPr>
        <w:t> </w:t>
      </w:r>
      <w:r>
        <w:rPr>
          <w:color w:val="231F20"/>
        </w:rPr>
        <w:t>nơi</w:t>
      </w:r>
      <w:r>
        <w:rPr>
          <w:color w:val="231F20"/>
          <w:spacing w:val="-21"/>
        </w:rPr>
        <w:t> </w:t>
      </w:r>
      <w:r>
        <w:rPr>
          <w:color w:val="231F20"/>
          <w:spacing w:val="-3"/>
        </w:rPr>
        <w:t>Pháp</w:t>
      </w:r>
      <w:r>
        <w:rPr>
          <w:color w:val="231F20"/>
          <w:spacing w:val="-21"/>
        </w:rPr>
        <w:t> </w:t>
      </w:r>
      <w:r>
        <w:rPr>
          <w:color w:val="231F20"/>
        </w:rPr>
        <w:t>thế</w:t>
      </w:r>
      <w:r>
        <w:rPr>
          <w:color w:val="231F20"/>
          <w:spacing w:val="-21"/>
        </w:rPr>
        <w:t> </w:t>
      </w:r>
      <w:r>
        <w:rPr>
          <w:color w:val="231F20"/>
        </w:rPr>
        <w:t>đệ</w:t>
      </w:r>
      <w:r>
        <w:rPr>
          <w:color w:val="231F20"/>
          <w:spacing w:val="-21"/>
        </w:rPr>
        <w:t> </w:t>
      </w:r>
      <w:r>
        <w:rPr>
          <w:color w:val="231F20"/>
          <w:spacing w:val="-3"/>
        </w:rPr>
        <w:t>nhất</w:t>
      </w:r>
      <w:r>
        <w:rPr>
          <w:color w:val="231F20"/>
          <w:spacing w:val="-21"/>
        </w:rPr>
        <w:t> </w:t>
      </w:r>
      <w:r>
        <w:rPr>
          <w:color w:val="231F20"/>
        </w:rPr>
        <w:t>thì</w:t>
      </w:r>
      <w:r>
        <w:rPr>
          <w:color w:val="231F20"/>
          <w:spacing w:val="-21"/>
        </w:rPr>
        <w:t> </w:t>
      </w:r>
      <w:r>
        <w:rPr>
          <w:color w:val="231F20"/>
        </w:rPr>
        <w:t>xả</w:t>
      </w:r>
      <w:r>
        <w:rPr>
          <w:color w:val="231F20"/>
          <w:spacing w:val="-21"/>
        </w:rPr>
        <w:t> </w:t>
      </w:r>
      <w:r>
        <w:rPr>
          <w:color w:val="231F20"/>
        </w:rPr>
        <w:t>bỏ.</w:t>
      </w:r>
      <w:r>
        <w:rPr>
          <w:color w:val="231F20"/>
          <w:spacing w:val="-21"/>
        </w:rPr>
        <w:t> </w:t>
      </w:r>
      <w:r>
        <w:rPr>
          <w:color w:val="231F20"/>
        </w:rPr>
        <w:t>Như</w:t>
      </w:r>
      <w:r>
        <w:rPr>
          <w:color w:val="231F20"/>
          <w:spacing w:val="-21"/>
        </w:rPr>
        <w:t> </w:t>
      </w:r>
      <w:r>
        <w:rPr>
          <w:color w:val="231F20"/>
          <w:spacing w:val="-3"/>
        </w:rPr>
        <w:t>người</w:t>
      </w:r>
      <w:r>
        <w:rPr>
          <w:color w:val="231F20"/>
          <w:spacing w:val="-21"/>
        </w:rPr>
        <w:t> </w:t>
      </w:r>
      <w:r>
        <w:rPr>
          <w:color w:val="231F20"/>
          <w:spacing w:val="-3"/>
        </w:rPr>
        <w:t>chuyên </w:t>
      </w:r>
      <w:r>
        <w:rPr>
          <w:color w:val="231F20"/>
        </w:rPr>
        <w:t>dạy </w:t>
      </w:r>
      <w:r>
        <w:rPr>
          <w:color w:val="231F20"/>
          <w:spacing w:val="-3"/>
        </w:rPr>
        <w:t>voi, </w:t>
      </w:r>
      <w:r>
        <w:rPr>
          <w:color w:val="231F20"/>
        </w:rPr>
        <w:t>cỡi voi </w:t>
      </w:r>
      <w:r>
        <w:rPr>
          <w:color w:val="231F20"/>
          <w:spacing w:val="-3"/>
        </w:rPr>
        <w:t>điều khiển, </w:t>
      </w:r>
      <w:r>
        <w:rPr>
          <w:color w:val="231F20"/>
        </w:rPr>
        <w:t>đốc </w:t>
      </w:r>
      <w:r>
        <w:rPr>
          <w:color w:val="231F20"/>
          <w:spacing w:val="-3"/>
        </w:rPr>
        <w:t>thúc voi. Người chuyên </w:t>
      </w:r>
      <w:r>
        <w:rPr>
          <w:color w:val="231F20"/>
        </w:rPr>
        <w:t>dạy </w:t>
      </w:r>
      <w:r>
        <w:rPr>
          <w:color w:val="231F20"/>
          <w:spacing w:val="-3"/>
        </w:rPr>
        <w:t>ngựa, người</w:t>
      </w:r>
      <w:r>
        <w:rPr>
          <w:color w:val="231F20"/>
          <w:spacing w:val="-7"/>
        </w:rPr>
        <w:t> </w:t>
      </w:r>
      <w:r>
        <w:rPr>
          <w:color w:val="231F20"/>
          <w:spacing w:val="-3"/>
        </w:rPr>
        <w:t>điều</w:t>
      </w:r>
      <w:r>
        <w:rPr>
          <w:color w:val="231F20"/>
          <w:spacing w:val="-6"/>
        </w:rPr>
        <w:t> </w:t>
      </w:r>
      <w:r>
        <w:rPr>
          <w:color w:val="231F20"/>
          <w:spacing w:val="-3"/>
        </w:rPr>
        <w:t>khiển</w:t>
      </w:r>
      <w:r>
        <w:rPr>
          <w:color w:val="231F20"/>
          <w:spacing w:val="-6"/>
        </w:rPr>
        <w:t> </w:t>
      </w:r>
      <w:r>
        <w:rPr>
          <w:color w:val="231F20"/>
          <w:spacing w:val="-3"/>
        </w:rPr>
        <w:t>thuyền,</w:t>
      </w:r>
      <w:r>
        <w:rPr>
          <w:color w:val="231F20"/>
          <w:spacing w:val="-6"/>
        </w:rPr>
        <w:t> </w:t>
      </w:r>
      <w:r>
        <w:rPr>
          <w:color w:val="231F20"/>
          <w:spacing w:val="-3"/>
        </w:rPr>
        <w:t>người</w:t>
      </w:r>
      <w:r>
        <w:rPr>
          <w:color w:val="231F20"/>
          <w:spacing w:val="-7"/>
        </w:rPr>
        <w:t> </w:t>
      </w:r>
      <w:r>
        <w:rPr>
          <w:color w:val="231F20"/>
          <w:spacing w:val="-3"/>
        </w:rPr>
        <w:t>vượt</w:t>
      </w:r>
      <w:r>
        <w:rPr>
          <w:color w:val="231F20"/>
          <w:spacing w:val="-6"/>
        </w:rPr>
        <w:t> </w:t>
      </w:r>
      <w:r>
        <w:rPr>
          <w:color w:val="231F20"/>
        </w:rPr>
        <w:t>hơn</w:t>
      </w:r>
      <w:r>
        <w:rPr>
          <w:color w:val="231F20"/>
          <w:spacing w:val="-6"/>
        </w:rPr>
        <w:t> </w:t>
      </w:r>
      <w:r>
        <w:rPr>
          <w:color w:val="231F20"/>
        </w:rPr>
        <w:t>kẻ</w:t>
      </w:r>
      <w:r>
        <w:rPr>
          <w:color w:val="231F20"/>
          <w:spacing w:val="-6"/>
        </w:rPr>
        <w:t> </w:t>
      </w:r>
      <w:r>
        <w:rPr>
          <w:color w:val="231F20"/>
        </w:rPr>
        <w:t>oán</w:t>
      </w:r>
      <w:r>
        <w:rPr>
          <w:color w:val="231F20"/>
          <w:spacing w:val="-6"/>
        </w:rPr>
        <w:t> </w:t>
      </w:r>
      <w:r>
        <w:rPr>
          <w:color w:val="231F20"/>
          <w:spacing w:val="-3"/>
        </w:rPr>
        <w:t>cũng</w:t>
      </w:r>
      <w:r>
        <w:rPr>
          <w:color w:val="231F20"/>
          <w:spacing w:val="-7"/>
        </w:rPr>
        <w:t> </w:t>
      </w:r>
      <w:r>
        <w:rPr>
          <w:color w:val="231F20"/>
        </w:rPr>
        <w:t>lại</w:t>
      </w:r>
      <w:r>
        <w:rPr>
          <w:color w:val="231F20"/>
          <w:spacing w:val="-6"/>
        </w:rPr>
        <w:t> </w:t>
      </w:r>
      <w:r>
        <w:rPr>
          <w:color w:val="231F20"/>
        </w:rPr>
        <w:t>như</w:t>
      </w:r>
      <w:r>
        <w:rPr>
          <w:color w:val="231F20"/>
          <w:spacing w:val="-6"/>
        </w:rPr>
        <w:t> </w:t>
      </w:r>
      <w:r>
        <w:rPr>
          <w:color w:val="231F20"/>
          <w:spacing w:val="-7"/>
        </w:rPr>
        <w:t>vậy.</w:t>
      </w:r>
    </w:p>
    <w:p>
      <w:pPr>
        <w:pStyle w:val="BodyText"/>
        <w:spacing w:line="273" w:lineRule="auto" w:before="110"/>
        <w:ind w:right="411"/>
      </w:pPr>
      <w:r>
        <w:rPr>
          <w:color w:val="231F20"/>
        </w:rPr>
        <w:t>Lại có thuyết cho: Khi khổ pháp nhẫn sinh thì xả bỏ, khi tánh phàm phu diệt là đoạn mười sử do kiến khổ đoạn. Như khi đèn sáng thì xua tan bóng tối và sáng cho đến khi tim đèn tàn, dầu cạn hết.</w:t>
      </w:r>
    </w:p>
    <w:p>
      <w:pPr>
        <w:pStyle w:val="BodyText"/>
        <w:spacing w:line="273" w:lineRule="auto" w:before="111"/>
        <w:ind w:right="411"/>
      </w:pPr>
      <w:r>
        <w:rPr>
          <w:i/>
          <w:color w:val="231F20"/>
        </w:rPr>
        <w:t>Hỏi: </w:t>
      </w:r>
      <w:r>
        <w:rPr>
          <w:color w:val="231F20"/>
        </w:rPr>
        <w:t>Nếu như vậy thì làm sao pháp chưa khởi mà có thể có sự tạo tác? Lại, một pháp tức không thể làm được hai việc?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5"/>
      </w:pPr>
      <w:r>
        <w:rPr>
          <w:i/>
          <w:color w:val="231F20"/>
        </w:rPr>
        <w:t>Đáp:</w:t>
      </w:r>
      <w:r>
        <w:rPr>
          <w:i/>
          <w:color w:val="231F20"/>
          <w:spacing w:val="-13"/>
        </w:rPr>
        <w:t> </w:t>
      </w:r>
      <w:r>
        <w:rPr>
          <w:color w:val="231F20"/>
        </w:rPr>
        <w:t>Nếu</w:t>
      </w:r>
      <w:r>
        <w:rPr>
          <w:color w:val="231F20"/>
          <w:spacing w:val="-12"/>
        </w:rPr>
        <w:t> </w:t>
      </w:r>
      <w:r>
        <w:rPr>
          <w:color w:val="231F20"/>
        </w:rPr>
        <w:t>như</w:t>
      </w:r>
      <w:r>
        <w:rPr>
          <w:color w:val="231F20"/>
          <w:spacing w:val="-13"/>
        </w:rPr>
        <w:t> </w:t>
      </w:r>
      <w:r>
        <w:rPr>
          <w:color w:val="231F20"/>
        </w:rPr>
        <w:t>thế</w:t>
      </w:r>
      <w:r>
        <w:rPr>
          <w:color w:val="231F20"/>
          <w:spacing w:val="-12"/>
        </w:rPr>
        <w:t> </w:t>
      </w:r>
      <w:r>
        <w:rPr>
          <w:color w:val="231F20"/>
        </w:rPr>
        <w:t>thì</w:t>
      </w:r>
      <w:r>
        <w:rPr>
          <w:color w:val="231F20"/>
          <w:spacing w:val="-13"/>
        </w:rPr>
        <w:t> </w:t>
      </w:r>
      <w:r>
        <w:rPr>
          <w:color w:val="231F20"/>
        </w:rPr>
        <w:t>đâu</w:t>
      </w:r>
      <w:r>
        <w:rPr>
          <w:color w:val="231F20"/>
          <w:spacing w:val="-12"/>
        </w:rPr>
        <w:t> </w:t>
      </w:r>
      <w:r>
        <w:rPr>
          <w:color w:val="231F20"/>
        </w:rPr>
        <w:t>có</w:t>
      </w:r>
      <w:r>
        <w:rPr>
          <w:color w:val="231F20"/>
          <w:spacing w:val="-13"/>
        </w:rPr>
        <w:t> </w:t>
      </w:r>
      <w:r>
        <w:rPr>
          <w:color w:val="231F20"/>
        </w:rPr>
        <w:t>lỗi</w:t>
      </w:r>
      <w:r>
        <w:rPr>
          <w:color w:val="231F20"/>
          <w:spacing w:val="-12"/>
        </w:rPr>
        <w:t> </w:t>
      </w:r>
      <w:r>
        <w:rPr>
          <w:color w:val="231F20"/>
        </w:rPr>
        <w:t>gì.</w:t>
      </w:r>
      <w:r>
        <w:rPr>
          <w:color w:val="231F20"/>
          <w:spacing w:val="-13"/>
        </w:rPr>
        <w:t> </w:t>
      </w:r>
      <w:r>
        <w:rPr>
          <w:color w:val="231F20"/>
        </w:rPr>
        <w:t>Hết</w:t>
      </w:r>
      <w:r>
        <w:rPr>
          <w:color w:val="231F20"/>
          <w:spacing w:val="-12"/>
        </w:rPr>
        <w:t> </w:t>
      </w:r>
      <w:r>
        <w:rPr>
          <w:color w:val="231F20"/>
        </w:rPr>
        <w:t>thảy</w:t>
      </w:r>
      <w:r>
        <w:rPr>
          <w:color w:val="231F20"/>
          <w:spacing w:val="-12"/>
        </w:rPr>
        <w:t> </w:t>
      </w:r>
      <w:r>
        <w:rPr>
          <w:color w:val="231F20"/>
        </w:rPr>
        <w:t>pháp</w:t>
      </w:r>
      <w:r>
        <w:rPr>
          <w:color w:val="231F20"/>
          <w:spacing w:val="-13"/>
        </w:rPr>
        <w:t> </w:t>
      </w:r>
      <w:r>
        <w:rPr>
          <w:color w:val="231F20"/>
        </w:rPr>
        <w:t>nội</w:t>
      </w:r>
      <w:r>
        <w:rPr>
          <w:color w:val="231F20"/>
          <w:spacing w:val="-12"/>
        </w:rPr>
        <w:t> </w:t>
      </w:r>
      <w:r>
        <w:rPr>
          <w:color w:val="231F20"/>
        </w:rPr>
        <w:t>đều</w:t>
      </w:r>
      <w:r>
        <w:rPr>
          <w:color w:val="231F20"/>
          <w:spacing w:val="-13"/>
        </w:rPr>
        <w:t> </w:t>
      </w:r>
      <w:r>
        <w:rPr>
          <w:color w:val="231F20"/>
        </w:rPr>
        <w:t>có</w:t>
      </w:r>
      <w:r>
        <w:rPr>
          <w:color w:val="231F20"/>
          <w:spacing w:val="-12"/>
        </w:rPr>
        <w:t> </w:t>
      </w:r>
      <w:r>
        <w:rPr>
          <w:color w:val="231F20"/>
        </w:rPr>
        <w:t>hai thứ,</w:t>
      </w:r>
      <w:r>
        <w:rPr>
          <w:color w:val="231F20"/>
          <w:spacing w:val="-3"/>
        </w:rPr>
        <w:t> </w:t>
      </w:r>
      <w:r>
        <w:rPr>
          <w:color w:val="231F20"/>
        </w:rPr>
        <w:t>ở</w:t>
      </w:r>
      <w:r>
        <w:rPr>
          <w:color w:val="231F20"/>
          <w:spacing w:val="-3"/>
        </w:rPr>
        <w:t> </w:t>
      </w:r>
      <w:r>
        <w:rPr>
          <w:color w:val="231F20"/>
        </w:rPr>
        <w:t>trong</w:t>
      </w:r>
      <w:r>
        <w:rPr>
          <w:color w:val="231F20"/>
          <w:spacing w:val="-3"/>
        </w:rPr>
        <w:t> </w:t>
      </w:r>
      <w:r>
        <w:rPr>
          <w:color w:val="231F20"/>
        </w:rPr>
        <w:t>vị</w:t>
      </w:r>
      <w:r>
        <w:rPr>
          <w:color w:val="231F20"/>
          <w:spacing w:val="-3"/>
        </w:rPr>
        <w:t> </w:t>
      </w:r>
      <w:r>
        <w:rPr>
          <w:color w:val="231F20"/>
        </w:rPr>
        <w:t>lai,</w:t>
      </w:r>
      <w:r>
        <w:rPr>
          <w:color w:val="231F20"/>
          <w:spacing w:val="-3"/>
        </w:rPr>
        <w:t> </w:t>
      </w:r>
      <w:r>
        <w:rPr>
          <w:color w:val="231F20"/>
        </w:rPr>
        <w:t>có</w:t>
      </w:r>
      <w:r>
        <w:rPr>
          <w:color w:val="231F20"/>
          <w:spacing w:val="-3"/>
        </w:rPr>
        <w:t> </w:t>
      </w:r>
      <w:r>
        <w:rPr>
          <w:color w:val="231F20"/>
        </w:rPr>
        <w:t>thể</w:t>
      </w:r>
      <w:r>
        <w:rPr>
          <w:color w:val="231F20"/>
          <w:spacing w:val="-3"/>
        </w:rPr>
        <w:t> </w:t>
      </w:r>
      <w:r>
        <w:rPr>
          <w:color w:val="231F20"/>
        </w:rPr>
        <w:t>có</w:t>
      </w:r>
      <w:r>
        <w:rPr>
          <w:color w:val="231F20"/>
          <w:spacing w:val="-3"/>
        </w:rPr>
        <w:t> </w:t>
      </w:r>
      <w:r>
        <w:rPr>
          <w:color w:val="231F20"/>
        </w:rPr>
        <w:t>đối</w:t>
      </w:r>
      <w:r>
        <w:rPr>
          <w:color w:val="231F20"/>
          <w:spacing w:val="-3"/>
        </w:rPr>
        <w:t> </w:t>
      </w:r>
      <w:r>
        <w:rPr>
          <w:color w:val="231F20"/>
        </w:rPr>
        <w:t>tượng</w:t>
      </w:r>
      <w:r>
        <w:rPr>
          <w:color w:val="231F20"/>
          <w:spacing w:val="-3"/>
        </w:rPr>
        <w:t> </w:t>
      </w:r>
      <w:r>
        <w:rPr>
          <w:color w:val="231F20"/>
        </w:rPr>
        <w:t>tạo</w:t>
      </w:r>
      <w:r>
        <w:rPr>
          <w:color w:val="231F20"/>
          <w:spacing w:val="-3"/>
        </w:rPr>
        <w:t> </w:t>
      </w:r>
      <w:r>
        <w:rPr>
          <w:color w:val="231F20"/>
        </w:rPr>
        <w:t>tác</w:t>
      </w:r>
      <w:r>
        <w:rPr>
          <w:color w:val="231F20"/>
          <w:spacing w:val="-3"/>
        </w:rPr>
        <w:t> </w:t>
      </w:r>
      <w:r>
        <w:rPr>
          <w:color w:val="231F20"/>
        </w:rPr>
        <w:t>tương</w:t>
      </w:r>
      <w:r>
        <w:rPr>
          <w:color w:val="231F20"/>
          <w:spacing w:val="-3"/>
        </w:rPr>
        <w:t> </w:t>
      </w:r>
      <w:r>
        <w:rPr>
          <w:color w:val="231F20"/>
        </w:rPr>
        <w:t>ưng</w:t>
      </w:r>
      <w:r>
        <w:rPr>
          <w:color w:val="231F20"/>
          <w:spacing w:val="-3"/>
        </w:rPr>
        <w:t> </w:t>
      </w:r>
      <w:r>
        <w:rPr>
          <w:color w:val="231F20"/>
        </w:rPr>
        <w:t>là</w:t>
      </w:r>
      <w:r>
        <w:rPr>
          <w:color w:val="231F20"/>
          <w:spacing w:val="-3"/>
        </w:rPr>
        <w:t> </w:t>
      </w:r>
      <w:r>
        <w:rPr>
          <w:color w:val="231F20"/>
        </w:rPr>
        <w:t>khổ</w:t>
      </w:r>
      <w:r>
        <w:rPr>
          <w:color w:val="231F20"/>
          <w:spacing w:val="-3"/>
        </w:rPr>
        <w:t> </w:t>
      </w:r>
      <w:r>
        <w:rPr>
          <w:color w:val="231F20"/>
        </w:rPr>
        <w:t>pháp nhẫn, không tương ưng là tướng sinh. Tất cả pháp ngoại, ở đời vị</w:t>
      </w:r>
      <w:r>
        <w:rPr>
          <w:color w:val="231F20"/>
          <w:spacing w:val="-23"/>
        </w:rPr>
        <w:t> </w:t>
      </w:r>
      <w:r>
        <w:rPr>
          <w:color w:val="231F20"/>
        </w:rPr>
        <w:t>lai đều có thể có đối tượng tạo tác, chính là đèn.</w:t>
      </w:r>
    </w:p>
    <w:p>
      <w:pPr>
        <w:pStyle w:val="BodyText"/>
        <w:spacing w:line="273" w:lineRule="auto" w:before="110"/>
        <w:ind w:left="393" w:right="127"/>
      </w:pPr>
      <w:r>
        <w:rPr>
          <w:color w:val="231F20"/>
        </w:rPr>
        <w:t>Hoặc có thuyết nói: Pháp thế đệ nhất và khổ pháp nhẫn đều cùng xả bỏ tánh phàm phu. Pháp thế đệ nhất như đạo vô ngại, khổ pháp nhẫn như đạo giải thoát. Pháp thế đệ nhất cùng với tánh phàm phu thành tựu được cùng diệt, khổ pháp nhẫn cùng với tánh </w:t>
      </w:r>
      <w:r>
        <w:rPr>
          <w:color w:val="231F20"/>
          <w:spacing w:val="-4"/>
        </w:rPr>
        <w:t>phàm </w:t>
      </w:r>
      <w:r>
        <w:rPr>
          <w:color w:val="231F20"/>
        </w:rPr>
        <w:t>phu không thành tựu được cùng sinh. Pháp thế đệ nhất nương dựa nơi</w:t>
      </w:r>
      <w:r>
        <w:rPr>
          <w:color w:val="231F20"/>
          <w:spacing w:val="-5"/>
        </w:rPr>
        <w:t> </w:t>
      </w:r>
      <w:r>
        <w:rPr>
          <w:color w:val="231F20"/>
        </w:rPr>
        <w:t>khổ</w:t>
      </w:r>
      <w:r>
        <w:rPr>
          <w:color w:val="231F20"/>
          <w:spacing w:val="-4"/>
        </w:rPr>
        <w:t> </w:t>
      </w:r>
      <w:r>
        <w:rPr>
          <w:color w:val="231F20"/>
        </w:rPr>
        <w:t>pháp</w:t>
      </w:r>
      <w:r>
        <w:rPr>
          <w:color w:val="231F20"/>
          <w:spacing w:val="-4"/>
        </w:rPr>
        <w:t> </w:t>
      </w:r>
      <w:r>
        <w:rPr>
          <w:color w:val="231F20"/>
        </w:rPr>
        <w:t>nhẫn,</w:t>
      </w:r>
      <w:r>
        <w:rPr>
          <w:color w:val="231F20"/>
          <w:spacing w:val="-4"/>
        </w:rPr>
        <w:t> </w:t>
      </w:r>
      <w:r>
        <w:rPr>
          <w:color w:val="231F20"/>
        </w:rPr>
        <w:t>khổ</w:t>
      </w:r>
      <w:r>
        <w:rPr>
          <w:color w:val="231F20"/>
          <w:spacing w:val="-4"/>
        </w:rPr>
        <w:t> </w:t>
      </w:r>
      <w:r>
        <w:rPr>
          <w:color w:val="231F20"/>
        </w:rPr>
        <w:t>pháp</w:t>
      </w:r>
      <w:r>
        <w:rPr>
          <w:color w:val="231F20"/>
          <w:spacing w:val="-4"/>
        </w:rPr>
        <w:t> </w:t>
      </w:r>
      <w:r>
        <w:rPr>
          <w:color w:val="231F20"/>
        </w:rPr>
        <w:t>nhẫn</w:t>
      </w:r>
      <w:r>
        <w:rPr>
          <w:color w:val="231F20"/>
          <w:spacing w:val="-5"/>
        </w:rPr>
        <w:t> </w:t>
      </w:r>
      <w:r>
        <w:rPr>
          <w:color w:val="231F20"/>
        </w:rPr>
        <w:t>hỗ</w:t>
      </w:r>
      <w:r>
        <w:rPr>
          <w:color w:val="231F20"/>
          <w:spacing w:val="-4"/>
        </w:rPr>
        <w:t> </w:t>
      </w:r>
      <w:r>
        <w:rPr>
          <w:color w:val="231F20"/>
        </w:rPr>
        <w:t>trợ</w:t>
      </w:r>
      <w:r>
        <w:rPr>
          <w:color w:val="231F20"/>
          <w:spacing w:val="-4"/>
        </w:rPr>
        <w:t> </w:t>
      </w:r>
      <w:r>
        <w:rPr>
          <w:color w:val="231F20"/>
        </w:rPr>
        <w:t>cho</w:t>
      </w:r>
      <w:r>
        <w:rPr>
          <w:color w:val="231F20"/>
          <w:spacing w:val="-4"/>
        </w:rPr>
        <w:t> </w:t>
      </w:r>
      <w:r>
        <w:rPr>
          <w:color w:val="231F20"/>
        </w:rPr>
        <w:t>uy</w:t>
      </w:r>
      <w:r>
        <w:rPr>
          <w:color w:val="231F20"/>
          <w:spacing w:val="-4"/>
        </w:rPr>
        <w:t> </w:t>
      </w:r>
      <w:r>
        <w:rPr>
          <w:color w:val="231F20"/>
        </w:rPr>
        <w:t>lực</w:t>
      </w:r>
      <w:r>
        <w:rPr>
          <w:color w:val="231F20"/>
          <w:spacing w:val="-4"/>
        </w:rPr>
        <w:t> </w:t>
      </w:r>
      <w:r>
        <w:rPr>
          <w:color w:val="231F20"/>
        </w:rPr>
        <w:t>của</w:t>
      </w:r>
      <w:r>
        <w:rPr>
          <w:color w:val="231F20"/>
          <w:spacing w:val="-5"/>
        </w:rPr>
        <w:t> </w:t>
      </w:r>
      <w:r>
        <w:rPr>
          <w:color w:val="231F20"/>
        </w:rPr>
        <w:t>Pháp</w:t>
      </w:r>
      <w:r>
        <w:rPr>
          <w:color w:val="231F20"/>
          <w:spacing w:val="-4"/>
        </w:rPr>
        <w:t> </w:t>
      </w:r>
      <w:r>
        <w:rPr>
          <w:color w:val="231F20"/>
        </w:rPr>
        <w:t>thế</w:t>
      </w:r>
      <w:r>
        <w:rPr>
          <w:color w:val="231F20"/>
          <w:spacing w:val="-4"/>
        </w:rPr>
        <w:t> </w:t>
      </w:r>
      <w:r>
        <w:rPr>
          <w:color w:val="231F20"/>
          <w:spacing w:val="-6"/>
        </w:rPr>
        <w:t>đệ </w:t>
      </w:r>
      <w:r>
        <w:rPr>
          <w:color w:val="231F20"/>
        </w:rPr>
        <w:t>nhất mới có thể xả bỏ tánh phàm phu. Ví như người yếu kém phải nhờ dựa nơi người mạnh mới có thể chế ngự được những oán </w:t>
      </w:r>
      <w:r>
        <w:rPr>
          <w:color w:val="231F20"/>
          <w:spacing w:val="-4"/>
        </w:rPr>
        <w:t>thù. </w:t>
      </w:r>
      <w:r>
        <w:rPr>
          <w:color w:val="231F20"/>
        </w:rPr>
        <w:t>Đây cũng như</w:t>
      </w:r>
      <w:r>
        <w:rPr>
          <w:color w:val="231F20"/>
          <w:spacing w:val="-2"/>
        </w:rPr>
        <w:t> </w:t>
      </w:r>
      <w:r>
        <w:rPr>
          <w:color w:val="231F20"/>
        </w:rPr>
        <w:t>thế.</w:t>
      </w:r>
    </w:p>
    <w:p>
      <w:pPr>
        <w:pStyle w:val="BodyText"/>
        <w:spacing w:line="273" w:lineRule="auto" w:before="106"/>
        <w:ind w:left="393" w:right="128"/>
      </w:pPr>
      <w:r>
        <w:rPr>
          <w:color w:val="231F20"/>
        </w:rPr>
        <w:t>Được Thánh pháp là khổ pháp nhẫn. Xả bỏ tánh tà là Pháp thế đệ nhất.</w:t>
      </w:r>
    </w:p>
    <w:p>
      <w:pPr>
        <w:pStyle w:val="BodyText"/>
        <w:spacing w:line="273" w:lineRule="auto" w:before="112"/>
        <w:ind w:left="393" w:right="127"/>
      </w:pPr>
      <w:r>
        <w:rPr>
          <w:i/>
          <w:color w:val="231F20"/>
        </w:rPr>
        <w:t>Hỏi: </w:t>
      </w:r>
      <w:r>
        <w:rPr>
          <w:color w:val="231F20"/>
        </w:rPr>
        <w:t>Tánh tà có ba thứ: Một là tánh tà của nẻo. Hai là tánh tà của nghiệp. Ba là tánh tà của kiến. Tánh tà của nẻo, nghĩa là ba nẻo ác. Tánh tà của nghiệp, đó là năm nghiệp vô gián. Tánh tà của kiến, đó</w:t>
      </w:r>
      <w:r>
        <w:rPr>
          <w:color w:val="231F20"/>
          <w:spacing w:val="-5"/>
        </w:rPr>
        <w:t> </w:t>
      </w:r>
      <w:r>
        <w:rPr>
          <w:color w:val="231F20"/>
        </w:rPr>
        <w:t>là</w:t>
      </w:r>
      <w:r>
        <w:rPr>
          <w:color w:val="231F20"/>
          <w:spacing w:val="-4"/>
        </w:rPr>
        <w:t> </w:t>
      </w:r>
      <w:r>
        <w:rPr>
          <w:color w:val="231F20"/>
        </w:rPr>
        <w:t>năm</w:t>
      </w:r>
      <w:r>
        <w:rPr>
          <w:color w:val="231F20"/>
          <w:spacing w:val="-4"/>
        </w:rPr>
        <w:t> </w:t>
      </w:r>
      <w:r>
        <w:rPr>
          <w:color w:val="231F20"/>
        </w:rPr>
        <w:t>kiến.</w:t>
      </w:r>
      <w:r>
        <w:rPr>
          <w:color w:val="231F20"/>
          <w:spacing w:val="-4"/>
        </w:rPr>
        <w:t> </w:t>
      </w:r>
      <w:r>
        <w:rPr>
          <w:color w:val="231F20"/>
        </w:rPr>
        <w:t>Đối</w:t>
      </w:r>
      <w:r>
        <w:rPr>
          <w:color w:val="231F20"/>
          <w:spacing w:val="-5"/>
        </w:rPr>
        <w:t> </w:t>
      </w:r>
      <w:r>
        <w:rPr>
          <w:color w:val="231F20"/>
        </w:rPr>
        <w:t>với</w:t>
      </w:r>
      <w:r>
        <w:rPr>
          <w:color w:val="231F20"/>
          <w:spacing w:val="-4"/>
        </w:rPr>
        <w:t> </w:t>
      </w:r>
      <w:r>
        <w:rPr>
          <w:color w:val="231F20"/>
        </w:rPr>
        <w:t>ba</w:t>
      </w:r>
      <w:r>
        <w:rPr>
          <w:color w:val="231F20"/>
          <w:spacing w:val="-4"/>
        </w:rPr>
        <w:t> </w:t>
      </w:r>
      <w:r>
        <w:rPr>
          <w:color w:val="231F20"/>
        </w:rPr>
        <w:t>thứ</w:t>
      </w:r>
      <w:r>
        <w:rPr>
          <w:color w:val="231F20"/>
          <w:spacing w:val="-4"/>
        </w:rPr>
        <w:t> </w:t>
      </w:r>
      <w:r>
        <w:rPr>
          <w:color w:val="231F20"/>
        </w:rPr>
        <w:t>tánh</w:t>
      </w:r>
      <w:r>
        <w:rPr>
          <w:color w:val="231F20"/>
          <w:spacing w:val="-5"/>
        </w:rPr>
        <w:t> </w:t>
      </w:r>
      <w:r>
        <w:rPr>
          <w:color w:val="231F20"/>
        </w:rPr>
        <w:t>tà</w:t>
      </w:r>
      <w:r>
        <w:rPr>
          <w:color w:val="231F20"/>
          <w:spacing w:val="-4"/>
        </w:rPr>
        <w:t> </w:t>
      </w:r>
      <w:r>
        <w:rPr>
          <w:color w:val="231F20"/>
        </w:rPr>
        <w:t>ấy</w:t>
      </w:r>
      <w:r>
        <w:rPr>
          <w:color w:val="231F20"/>
          <w:spacing w:val="-4"/>
        </w:rPr>
        <w:t> </w:t>
      </w:r>
      <w:r>
        <w:rPr>
          <w:color w:val="231F20"/>
        </w:rPr>
        <w:t>thì</w:t>
      </w:r>
      <w:r>
        <w:rPr>
          <w:color w:val="231F20"/>
          <w:spacing w:val="-4"/>
        </w:rPr>
        <w:t> </w:t>
      </w:r>
      <w:r>
        <w:rPr>
          <w:color w:val="231F20"/>
        </w:rPr>
        <w:t>xả</w:t>
      </w:r>
      <w:r>
        <w:rPr>
          <w:color w:val="231F20"/>
          <w:spacing w:val="-4"/>
        </w:rPr>
        <w:t> </w:t>
      </w:r>
      <w:r>
        <w:rPr>
          <w:color w:val="231F20"/>
        </w:rPr>
        <w:t>bỏ</w:t>
      </w:r>
      <w:r>
        <w:rPr>
          <w:color w:val="231F20"/>
          <w:spacing w:val="-5"/>
        </w:rPr>
        <w:t> </w:t>
      </w:r>
      <w:r>
        <w:rPr>
          <w:color w:val="231F20"/>
        </w:rPr>
        <w:t>những</w:t>
      </w:r>
      <w:r>
        <w:rPr>
          <w:color w:val="231F20"/>
          <w:spacing w:val="-4"/>
        </w:rPr>
        <w:t> </w:t>
      </w:r>
      <w:r>
        <w:rPr>
          <w:color w:val="231F20"/>
        </w:rPr>
        <w:t>gì?</w:t>
      </w:r>
      <w:r>
        <w:rPr>
          <w:color w:val="231F20"/>
          <w:spacing w:val="-4"/>
        </w:rPr>
        <w:t> </w:t>
      </w:r>
      <w:r>
        <w:rPr>
          <w:color w:val="231F20"/>
        </w:rPr>
        <w:t>Nếu</w:t>
      </w:r>
      <w:r>
        <w:rPr>
          <w:color w:val="231F20"/>
          <w:spacing w:val="-4"/>
        </w:rPr>
        <w:t> </w:t>
      </w:r>
      <w:r>
        <w:rPr>
          <w:color w:val="231F20"/>
        </w:rPr>
        <w:t>xả bỏ tánh tà của nghiệp, nẻo, thì bấy giờ không thành tựu. Nếu xả </w:t>
      </w:r>
      <w:r>
        <w:rPr>
          <w:color w:val="231F20"/>
          <w:spacing w:val="-6"/>
        </w:rPr>
        <w:t>bỏ </w:t>
      </w:r>
      <w:r>
        <w:rPr>
          <w:color w:val="231F20"/>
        </w:rPr>
        <w:t>tánh tà của kiến thì đạo tỷ trí hiện ở trước mặt bấy giờ mới xả.</w:t>
      </w:r>
    </w:p>
    <w:p>
      <w:pPr>
        <w:pStyle w:val="BodyText"/>
        <w:spacing w:before="108"/>
        <w:ind w:left="960" w:firstLine="0"/>
      </w:pPr>
      <w:r>
        <w:rPr>
          <w:i/>
          <w:color w:val="231F20"/>
        </w:rPr>
        <w:t>Đáp: </w:t>
      </w:r>
      <w:r>
        <w:rPr>
          <w:color w:val="231F20"/>
        </w:rPr>
        <w:t>Ba thứ đều cùng xả bỏ.</w:t>
      </w:r>
    </w:p>
    <w:p>
      <w:pPr>
        <w:pStyle w:val="BodyText"/>
        <w:spacing w:before="155"/>
        <w:ind w:left="960" w:firstLine="0"/>
      </w:pPr>
      <w:r>
        <w:rPr>
          <w:i/>
          <w:color w:val="231F20"/>
        </w:rPr>
        <w:t>Hỏi: </w:t>
      </w:r>
      <w:r>
        <w:rPr>
          <w:color w:val="231F20"/>
        </w:rPr>
        <w:t>Thế nào là cùng xả bỏ?</w:t>
      </w:r>
    </w:p>
    <w:p>
      <w:pPr>
        <w:pStyle w:val="BodyText"/>
        <w:spacing w:line="273" w:lineRule="auto" w:before="154"/>
        <w:ind w:left="393" w:right="128"/>
      </w:pPr>
      <w:r>
        <w:rPr>
          <w:i/>
          <w:color w:val="231F20"/>
        </w:rPr>
        <w:t>Đáp:</w:t>
      </w:r>
      <w:r>
        <w:rPr>
          <w:i/>
          <w:color w:val="231F20"/>
          <w:spacing w:val="-13"/>
        </w:rPr>
        <w:t> </w:t>
      </w:r>
      <w:r>
        <w:rPr>
          <w:color w:val="231F20"/>
        </w:rPr>
        <w:t>Không</w:t>
      </w:r>
      <w:r>
        <w:rPr>
          <w:color w:val="231F20"/>
          <w:spacing w:val="-13"/>
        </w:rPr>
        <w:t> </w:t>
      </w:r>
      <w:r>
        <w:rPr>
          <w:color w:val="231F20"/>
        </w:rPr>
        <w:t>đi</w:t>
      </w:r>
      <w:r>
        <w:rPr>
          <w:color w:val="231F20"/>
          <w:spacing w:val="-13"/>
        </w:rPr>
        <w:t> </w:t>
      </w:r>
      <w:r>
        <w:rPr>
          <w:color w:val="231F20"/>
        </w:rPr>
        <w:t>đến,</w:t>
      </w:r>
      <w:r>
        <w:rPr>
          <w:color w:val="231F20"/>
          <w:spacing w:val="-13"/>
        </w:rPr>
        <w:t> </w:t>
      </w:r>
      <w:r>
        <w:rPr>
          <w:color w:val="231F20"/>
        </w:rPr>
        <w:t>không</w:t>
      </w:r>
      <w:r>
        <w:rPr>
          <w:color w:val="231F20"/>
          <w:spacing w:val="-13"/>
        </w:rPr>
        <w:t> </w:t>
      </w:r>
      <w:r>
        <w:rPr>
          <w:color w:val="231F20"/>
        </w:rPr>
        <w:t>tạo,</w:t>
      </w:r>
      <w:r>
        <w:rPr>
          <w:color w:val="231F20"/>
          <w:spacing w:val="-13"/>
        </w:rPr>
        <w:t> </w:t>
      </w:r>
      <w:r>
        <w:rPr>
          <w:color w:val="231F20"/>
        </w:rPr>
        <w:t>không</w:t>
      </w:r>
      <w:r>
        <w:rPr>
          <w:color w:val="231F20"/>
          <w:spacing w:val="-13"/>
        </w:rPr>
        <w:t> </w:t>
      </w:r>
      <w:r>
        <w:rPr>
          <w:color w:val="231F20"/>
        </w:rPr>
        <w:t>hành,</w:t>
      </w:r>
      <w:r>
        <w:rPr>
          <w:color w:val="231F20"/>
          <w:spacing w:val="-12"/>
        </w:rPr>
        <w:t> </w:t>
      </w:r>
      <w:r>
        <w:rPr>
          <w:color w:val="231F20"/>
        </w:rPr>
        <w:t>gọi</w:t>
      </w:r>
      <w:r>
        <w:rPr>
          <w:color w:val="231F20"/>
          <w:spacing w:val="-13"/>
        </w:rPr>
        <w:t> </w:t>
      </w:r>
      <w:r>
        <w:rPr>
          <w:color w:val="231F20"/>
        </w:rPr>
        <w:t>là</w:t>
      </w:r>
      <w:r>
        <w:rPr>
          <w:color w:val="231F20"/>
          <w:spacing w:val="-13"/>
        </w:rPr>
        <w:t> </w:t>
      </w:r>
      <w:r>
        <w:rPr>
          <w:color w:val="231F20"/>
        </w:rPr>
        <w:t>xả.</w:t>
      </w:r>
      <w:r>
        <w:rPr>
          <w:color w:val="231F20"/>
          <w:spacing w:val="-13"/>
        </w:rPr>
        <w:t> </w:t>
      </w:r>
      <w:r>
        <w:rPr>
          <w:color w:val="231F20"/>
        </w:rPr>
        <w:t>Không</w:t>
      </w:r>
      <w:r>
        <w:rPr>
          <w:color w:val="231F20"/>
          <w:spacing w:val="-13"/>
        </w:rPr>
        <w:t> </w:t>
      </w:r>
      <w:r>
        <w:rPr>
          <w:color w:val="231F20"/>
        </w:rPr>
        <w:t>đi đến: Nghĩa là xả bỏ tánh tà của nẻo. Không tạo: Nghĩa là xả bỏ tánh tà của nghiệp. Không hành: Nghĩa là xả bỏ tánh tà của</w:t>
      </w:r>
      <w:r>
        <w:rPr>
          <w:color w:val="231F20"/>
          <w:spacing w:val="-6"/>
        </w:rPr>
        <w:t> </w:t>
      </w:r>
      <w:r>
        <w:rPr>
          <w:color w:val="231F20"/>
        </w:rPr>
        <w:t>kiến.</w:t>
      </w:r>
    </w:p>
    <w:p>
      <w:pPr>
        <w:pStyle w:val="BodyText"/>
        <w:spacing w:line="273" w:lineRule="auto" w:before="111"/>
        <w:ind w:left="393" w:right="128"/>
      </w:pPr>
      <w:r>
        <w:rPr>
          <w:i/>
          <w:color w:val="231F20"/>
        </w:rPr>
        <w:t>Hỏi: </w:t>
      </w:r>
      <w:r>
        <w:rPr>
          <w:color w:val="231F20"/>
        </w:rPr>
        <w:t>Nếu như vậy thì khi trụ nơi thượng nhẫn đã xả bỏ, sao lại nói là trụ nơi Pháp thế đệ nhất mới xả bỏ?</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i/>
          <w:color w:val="231F20"/>
        </w:rPr>
        <w:t>Đáp: </w:t>
      </w:r>
      <w:r>
        <w:rPr>
          <w:color w:val="231F20"/>
        </w:rPr>
        <w:t>Vì phá trừ chỗ nương dựa của nó. Các phiền não dùng tánh phàm phu làm chỗ nương dựa để có thể khởi những lỗi lầm tai họa trong sinh tử. Cũng như sư tử, dựa vào hang sâu, có thể bắt hại các loài thú khác. Việc kia cũng như vậy. Cho nên nói khi trụ nơi Pháp thế đệ nhất mới xả bỏ.</w:t>
      </w:r>
    </w:p>
    <w:p>
      <w:pPr>
        <w:pStyle w:val="BodyText"/>
        <w:spacing w:before="109"/>
        <w:ind w:left="677" w:firstLine="0"/>
      </w:pPr>
      <w:r>
        <w:rPr>
          <w:color w:val="231F20"/>
        </w:rPr>
        <w:t>Hoặc có thuyết cho: Khổ pháp nhẫn là sự đối trị của tánh tà.</w:t>
      </w:r>
    </w:p>
    <w:p>
      <w:pPr>
        <w:pStyle w:val="BodyText"/>
        <w:spacing w:line="273" w:lineRule="auto" w:before="155"/>
        <w:ind w:right="410"/>
      </w:pPr>
      <w:r>
        <w:rPr>
          <w:i/>
          <w:color w:val="231F20"/>
        </w:rPr>
        <w:t>Hỏi:</w:t>
      </w:r>
      <w:r>
        <w:rPr>
          <w:i/>
          <w:color w:val="231F20"/>
          <w:spacing w:val="-11"/>
        </w:rPr>
        <w:t> </w:t>
      </w:r>
      <w:r>
        <w:rPr>
          <w:color w:val="231F20"/>
        </w:rPr>
        <w:t>Tánh</w:t>
      </w:r>
      <w:r>
        <w:rPr>
          <w:color w:val="231F20"/>
          <w:spacing w:val="-6"/>
        </w:rPr>
        <w:t> </w:t>
      </w:r>
      <w:r>
        <w:rPr>
          <w:color w:val="231F20"/>
        </w:rPr>
        <w:t>tà</w:t>
      </w:r>
      <w:r>
        <w:rPr>
          <w:color w:val="231F20"/>
          <w:spacing w:val="-7"/>
        </w:rPr>
        <w:t> </w:t>
      </w:r>
      <w:r>
        <w:rPr>
          <w:color w:val="231F20"/>
        </w:rPr>
        <w:t>của</w:t>
      </w:r>
      <w:r>
        <w:rPr>
          <w:color w:val="231F20"/>
          <w:spacing w:val="-6"/>
        </w:rPr>
        <w:t> </w:t>
      </w:r>
      <w:r>
        <w:rPr>
          <w:color w:val="231F20"/>
        </w:rPr>
        <w:t>nẻo,</w:t>
      </w:r>
      <w:r>
        <w:rPr>
          <w:color w:val="231F20"/>
          <w:spacing w:val="-7"/>
        </w:rPr>
        <w:t> </w:t>
      </w:r>
      <w:r>
        <w:rPr>
          <w:color w:val="231F20"/>
        </w:rPr>
        <w:t>tánh</w:t>
      </w:r>
      <w:r>
        <w:rPr>
          <w:color w:val="231F20"/>
          <w:spacing w:val="-6"/>
        </w:rPr>
        <w:t> </w:t>
      </w:r>
      <w:r>
        <w:rPr>
          <w:color w:val="231F20"/>
        </w:rPr>
        <w:t>tà</w:t>
      </w:r>
      <w:r>
        <w:rPr>
          <w:color w:val="231F20"/>
          <w:spacing w:val="-6"/>
        </w:rPr>
        <w:t> </w:t>
      </w:r>
      <w:r>
        <w:rPr>
          <w:color w:val="231F20"/>
        </w:rPr>
        <w:t>của</w:t>
      </w:r>
      <w:r>
        <w:rPr>
          <w:color w:val="231F20"/>
          <w:spacing w:val="-7"/>
        </w:rPr>
        <w:t> </w:t>
      </w:r>
      <w:r>
        <w:rPr>
          <w:color w:val="231F20"/>
        </w:rPr>
        <w:t>nghiệp</w:t>
      </w:r>
      <w:r>
        <w:rPr>
          <w:color w:val="231F20"/>
          <w:spacing w:val="-6"/>
        </w:rPr>
        <w:t> </w:t>
      </w:r>
      <w:r>
        <w:rPr>
          <w:color w:val="231F20"/>
        </w:rPr>
        <w:t>là</w:t>
      </w:r>
      <w:r>
        <w:rPr>
          <w:color w:val="231F20"/>
          <w:spacing w:val="-7"/>
        </w:rPr>
        <w:t> </w:t>
      </w:r>
      <w:r>
        <w:rPr>
          <w:color w:val="231F20"/>
        </w:rPr>
        <w:t>do</w:t>
      </w:r>
      <w:r>
        <w:rPr>
          <w:color w:val="231F20"/>
          <w:spacing w:val="-6"/>
        </w:rPr>
        <w:t> </w:t>
      </w:r>
      <w:r>
        <w:rPr>
          <w:color w:val="231F20"/>
        </w:rPr>
        <w:t>tu</w:t>
      </w:r>
      <w:r>
        <w:rPr>
          <w:color w:val="231F20"/>
          <w:spacing w:val="-6"/>
        </w:rPr>
        <w:t> </w:t>
      </w:r>
      <w:r>
        <w:rPr>
          <w:color w:val="231F20"/>
        </w:rPr>
        <w:t>đạo</w:t>
      </w:r>
      <w:r>
        <w:rPr>
          <w:color w:val="231F20"/>
          <w:spacing w:val="-7"/>
        </w:rPr>
        <w:t> </w:t>
      </w:r>
      <w:r>
        <w:rPr>
          <w:color w:val="231F20"/>
        </w:rPr>
        <w:t>đoạn.</w:t>
      </w:r>
      <w:r>
        <w:rPr>
          <w:color w:val="231F20"/>
          <w:spacing w:val="-6"/>
        </w:rPr>
        <w:t> </w:t>
      </w:r>
      <w:r>
        <w:rPr>
          <w:color w:val="231F20"/>
        </w:rPr>
        <w:t>Sao còn nói khổ pháp nhẫn là sự đối trị của</w:t>
      </w:r>
      <w:r>
        <w:rPr>
          <w:color w:val="231F20"/>
          <w:spacing w:val="-2"/>
        </w:rPr>
        <w:t> </w:t>
      </w:r>
      <w:r>
        <w:rPr>
          <w:color w:val="231F20"/>
        </w:rPr>
        <w:t>chúng?</w:t>
      </w:r>
    </w:p>
    <w:p>
      <w:pPr>
        <w:pStyle w:val="BodyText"/>
        <w:spacing w:line="273" w:lineRule="auto" w:before="111"/>
        <w:ind w:right="410"/>
      </w:pPr>
      <w:r>
        <w:rPr>
          <w:i/>
          <w:color w:val="231F20"/>
        </w:rPr>
        <w:t>Đáp: </w:t>
      </w:r>
      <w:r>
        <w:rPr>
          <w:color w:val="231F20"/>
        </w:rPr>
        <w:t>Đối trị có nhiều cách. Có đối trị bằng xả bỏ, có đối trị bằng</w:t>
      </w:r>
      <w:r>
        <w:rPr>
          <w:color w:val="231F20"/>
          <w:spacing w:val="-6"/>
        </w:rPr>
        <w:t> </w:t>
      </w:r>
      <w:r>
        <w:rPr>
          <w:color w:val="231F20"/>
        </w:rPr>
        <w:t>đoạn</w:t>
      </w:r>
      <w:r>
        <w:rPr>
          <w:color w:val="231F20"/>
          <w:spacing w:val="-6"/>
        </w:rPr>
        <w:t> </w:t>
      </w:r>
      <w:r>
        <w:rPr>
          <w:color w:val="231F20"/>
        </w:rPr>
        <w:t>trừ,</w:t>
      </w:r>
      <w:r>
        <w:rPr>
          <w:color w:val="231F20"/>
          <w:spacing w:val="-6"/>
        </w:rPr>
        <w:t> </w:t>
      </w:r>
      <w:r>
        <w:rPr>
          <w:color w:val="231F20"/>
        </w:rPr>
        <w:t>có</w:t>
      </w:r>
      <w:r>
        <w:rPr>
          <w:color w:val="231F20"/>
          <w:spacing w:val="-6"/>
        </w:rPr>
        <w:t> </w:t>
      </w:r>
      <w:r>
        <w:rPr>
          <w:color w:val="231F20"/>
        </w:rPr>
        <w:t>đối</w:t>
      </w:r>
      <w:r>
        <w:rPr>
          <w:color w:val="231F20"/>
          <w:spacing w:val="-6"/>
        </w:rPr>
        <w:t> </w:t>
      </w:r>
      <w:r>
        <w:rPr>
          <w:color w:val="231F20"/>
        </w:rPr>
        <w:t>trị</w:t>
      </w:r>
      <w:r>
        <w:rPr>
          <w:color w:val="231F20"/>
          <w:spacing w:val="-6"/>
        </w:rPr>
        <w:t> </w:t>
      </w:r>
      <w:r>
        <w:rPr>
          <w:color w:val="231F20"/>
        </w:rPr>
        <w:t>bằng</w:t>
      </w:r>
      <w:r>
        <w:rPr>
          <w:color w:val="231F20"/>
          <w:spacing w:val="-6"/>
        </w:rPr>
        <w:t> </w:t>
      </w:r>
      <w:r>
        <w:rPr>
          <w:color w:val="231F20"/>
        </w:rPr>
        <w:t>nắm</w:t>
      </w:r>
      <w:r>
        <w:rPr>
          <w:color w:val="231F20"/>
          <w:spacing w:val="-6"/>
        </w:rPr>
        <w:t> </w:t>
      </w:r>
      <w:r>
        <w:rPr>
          <w:color w:val="231F20"/>
        </w:rPr>
        <w:t>giữ,</w:t>
      </w:r>
      <w:r>
        <w:rPr>
          <w:color w:val="231F20"/>
          <w:spacing w:val="-6"/>
        </w:rPr>
        <w:t> </w:t>
      </w:r>
      <w:r>
        <w:rPr>
          <w:color w:val="231F20"/>
        </w:rPr>
        <w:t>có</w:t>
      </w:r>
      <w:r>
        <w:rPr>
          <w:color w:val="231F20"/>
          <w:spacing w:val="-6"/>
        </w:rPr>
        <w:t> </w:t>
      </w:r>
      <w:r>
        <w:rPr>
          <w:color w:val="231F20"/>
        </w:rPr>
        <w:t>đối</w:t>
      </w:r>
      <w:r>
        <w:rPr>
          <w:color w:val="231F20"/>
          <w:spacing w:val="-6"/>
        </w:rPr>
        <w:t> </w:t>
      </w:r>
      <w:r>
        <w:rPr>
          <w:color w:val="231F20"/>
        </w:rPr>
        <w:t>trị</w:t>
      </w:r>
      <w:r>
        <w:rPr>
          <w:color w:val="231F20"/>
          <w:spacing w:val="-6"/>
        </w:rPr>
        <w:t> </w:t>
      </w:r>
      <w:r>
        <w:rPr>
          <w:color w:val="231F20"/>
        </w:rPr>
        <w:t>bằng</w:t>
      </w:r>
      <w:r>
        <w:rPr>
          <w:color w:val="231F20"/>
          <w:spacing w:val="-6"/>
        </w:rPr>
        <w:t> </w:t>
      </w:r>
      <w:r>
        <w:rPr>
          <w:color w:val="231F20"/>
        </w:rPr>
        <w:t>không</w:t>
      </w:r>
      <w:r>
        <w:rPr>
          <w:color w:val="231F20"/>
          <w:spacing w:val="-6"/>
        </w:rPr>
        <w:t> </w:t>
      </w:r>
      <w:r>
        <w:rPr>
          <w:color w:val="231F20"/>
        </w:rPr>
        <w:t>tạo</w:t>
      </w:r>
      <w:r>
        <w:rPr>
          <w:color w:val="231F20"/>
          <w:spacing w:val="-6"/>
        </w:rPr>
        <w:t> </w:t>
      </w:r>
      <w:r>
        <w:rPr>
          <w:color w:val="231F20"/>
        </w:rPr>
        <w:t>tác, có</w:t>
      </w:r>
      <w:r>
        <w:rPr>
          <w:color w:val="231F20"/>
          <w:spacing w:val="-7"/>
        </w:rPr>
        <w:t> </w:t>
      </w:r>
      <w:r>
        <w:rPr>
          <w:color w:val="231F20"/>
        </w:rPr>
        <w:t>đối</w:t>
      </w:r>
      <w:r>
        <w:rPr>
          <w:color w:val="231F20"/>
          <w:spacing w:val="-6"/>
        </w:rPr>
        <w:t> </w:t>
      </w:r>
      <w:r>
        <w:rPr>
          <w:color w:val="231F20"/>
        </w:rPr>
        <w:t>trị</w:t>
      </w:r>
      <w:r>
        <w:rPr>
          <w:color w:val="231F20"/>
          <w:spacing w:val="-6"/>
        </w:rPr>
        <w:t> </w:t>
      </w:r>
      <w:r>
        <w:rPr>
          <w:color w:val="231F20"/>
        </w:rPr>
        <w:t>bằng</w:t>
      </w:r>
      <w:r>
        <w:rPr>
          <w:color w:val="231F20"/>
          <w:spacing w:val="-6"/>
        </w:rPr>
        <w:t> </w:t>
      </w:r>
      <w:r>
        <w:rPr>
          <w:color w:val="231F20"/>
        </w:rPr>
        <w:t>không</w:t>
      </w:r>
      <w:r>
        <w:rPr>
          <w:color w:val="231F20"/>
          <w:spacing w:val="-6"/>
        </w:rPr>
        <w:t> </w:t>
      </w:r>
      <w:r>
        <w:rPr>
          <w:color w:val="231F20"/>
        </w:rPr>
        <w:t>hướng</w:t>
      </w:r>
      <w:r>
        <w:rPr>
          <w:color w:val="231F20"/>
          <w:spacing w:val="-6"/>
        </w:rPr>
        <w:t> </w:t>
      </w:r>
      <w:r>
        <w:rPr>
          <w:color w:val="231F20"/>
        </w:rPr>
        <w:t>tới.</w:t>
      </w:r>
      <w:r>
        <w:rPr>
          <w:color w:val="231F20"/>
          <w:spacing w:val="-6"/>
        </w:rPr>
        <w:t> </w:t>
      </w:r>
      <w:r>
        <w:rPr>
          <w:color w:val="231F20"/>
        </w:rPr>
        <w:t>Khổ</w:t>
      </w:r>
      <w:r>
        <w:rPr>
          <w:color w:val="231F20"/>
          <w:spacing w:val="-6"/>
        </w:rPr>
        <w:t> </w:t>
      </w:r>
      <w:r>
        <w:rPr>
          <w:color w:val="231F20"/>
        </w:rPr>
        <w:t>pháp</w:t>
      </w:r>
      <w:r>
        <w:rPr>
          <w:color w:val="231F20"/>
          <w:spacing w:val="-7"/>
        </w:rPr>
        <w:t> </w:t>
      </w:r>
      <w:r>
        <w:rPr>
          <w:color w:val="231F20"/>
        </w:rPr>
        <w:t>nhẫn</w:t>
      </w:r>
      <w:r>
        <w:rPr>
          <w:color w:val="231F20"/>
          <w:spacing w:val="-6"/>
        </w:rPr>
        <w:t> </w:t>
      </w:r>
      <w:r>
        <w:rPr>
          <w:color w:val="231F20"/>
        </w:rPr>
        <w:t>là</w:t>
      </w:r>
      <w:r>
        <w:rPr>
          <w:color w:val="231F20"/>
          <w:spacing w:val="-6"/>
        </w:rPr>
        <w:t> </w:t>
      </w:r>
      <w:r>
        <w:rPr>
          <w:color w:val="231F20"/>
        </w:rPr>
        <w:t>đối</w:t>
      </w:r>
      <w:r>
        <w:rPr>
          <w:color w:val="231F20"/>
          <w:spacing w:val="-6"/>
        </w:rPr>
        <w:t> </w:t>
      </w:r>
      <w:r>
        <w:rPr>
          <w:color w:val="231F20"/>
        </w:rPr>
        <w:t>trị</w:t>
      </w:r>
      <w:r>
        <w:rPr>
          <w:color w:val="231F20"/>
          <w:spacing w:val="-6"/>
        </w:rPr>
        <w:t> </w:t>
      </w:r>
      <w:r>
        <w:rPr>
          <w:color w:val="231F20"/>
        </w:rPr>
        <w:t>bằng</w:t>
      </w:r>
      <w:r>
        <w:rPr>
          <w:color w:val="231F20"/>
          <w:spacing w:val="-6"/>
        </w:rPr>
        <w:t> </w:t>
      </w:r>
      <w:r>
        <w:rPr>
          <w:color w:val="231F20"/>
        </w:rPr>
        <w:t>xả</w:t>
      </w:r>
      <w:r>
        <w:rPr>
          <w:color w:val="231F20"/>
          <w:spacing w:val="-6"/>
        </w:rPr>
        <w:t> bỏ </w:t>
      </w:r>
      <w:r>
        <w:rPr>
          <w:color w:val="231F20"/>
        </w:rPr>
        <w:t>của tánh phàm phu. Kiến khổ đoạn mười sử là đối trị bằng đoạn trừ. Các</w:t>
      </w:r>
      <w:r>
        <w:rPr>
          <w:color w:val="231F20"/>
          <w:spacing w:val="-4"/>
        </w:rPr>
        <w:t> </w:t>
      </w:r>
      <w:r>
        <w:rPr>
          <w:color w:val="231F20"/>
        </w:rPr>
        <w:t>đạo</w:t>
      </w:r>
      <w:r>
        <w:rPr>
          <w:color w:val="231F20"/>
          <w:spacing w:val="-3"/>
        </w:rPr>
        <w:t> </w:t>
      </w:r>
      <w:r>
        <w:rPr>
          <w:color w:val="231F20"/>
        </w:rPr>
        <w:t>vô</w:t>
      </w:r>
      <w:r>
        <w:rPr>
          <w:color w:val="231F20"/>
          <w:spacing w:val="-3"/>
        </w:rPr>
        <w:t> </w:t>
      </w:r>
      <w:r>
        <w:rPr>
          <w:color w:val="231F20"/>
        </w:rPr>
        <w:t>lậu</w:t>
      </w:r>
      <w:r>
        <w:rPr>
          <w:color w:val="231F20"/>
          <w:spacing w:val="-3"/>
        </w:rPr>
        <w:t> </w:t>
      </w:r>
      <w:r>
        <w:rPr>
          <w:color w:val="231F20"/>
        </w:rPr>
        <w:t>là</w:t>
      </w:r>
      <w:r>
        <w:rPr>
          <w:color w:val="231F20"/>
          <w:spacing w:val="-3"/>
        </w:rPr>
        <w:t> </w:t>
      </w:r>
      <w:r>
        <w:rPr>
          <w:color w:val="231F20"/>
        </w:rPr>
        <w:t>đối</w:t>
      </w:r>
      <w:r>
        <w:rPr>
          <w:color w:val="231F20"/>
          <w:spacing w:val="-3"/>
        </w:rPr>
        <w:t> </w:t>
      </w:r>
      <w:r>
        <w:rPr>
          <w:color w:val="231F20"/>
        </w:rPr>
        <w:t>trị</w:t>
      </w:r>
      <w:r>
        <w:rPr>
          <w:color w:val="231F20"/>
          <w:spacing w:val="-4"/>
        </w:rPr>
        <w:t> </w:t>
      </w:r>
      <w:r>
        <w:rPr>
          <w:color w:val="231F20"/>
        </w:rPr>
        <w:t>bằng</w:t>
      </w:r>
      <w:r>
        <w:rPr>
          <w:color w:val="231F20"/>
          <w:spacing w:val="-3"/>
        </w:rPr>
        <w:t> </w:t>
      </w:r>
      <w:r>
        <w:rPr>
          <w:color w:val="231F20"/>
        </w:rPr>
        <w:t>nắm</w:t>
      </w:r>
      <w:r>
        <w:rPr>
          <w:color w:val="231F20"/>
          <w:spacing w:val="-3"/>
        </w:rPr>
        <w:t> </w:t>
      </w:r>
      <w:r>
        <w:rPr>
          <w:color w:val="231F20"/>
        </w:rPr>
        <w:t>giữ.</w:t>
      </w:r>
      <w:r>
        <w:rPr>
          <w:color w:val="231F20"/>
          <w:spacing w:val="-3"/>
        </w:rPr>
        <w:t> </w:t>
      </w:r>
      <w:r>
        <w:rPr>
          <w:color w:val="231F20"/>
        </w:rPr>
        <w:t>Không</w:t>
      </w:r>
      <w:r>
        <w:rPr>
          <w:color w:val="231F20"/>
          <w:spacing w:val="-3"/>
        </w:rPr>
        <w:t> </w:t>
      </w:r>
      <w:r>
        <w:rPr>
          <w:color w:val="231F20"/>
        </w:rPr>
        <w:t>tạo</w:t>
      </w:r>
      <w:r>
        <w:rPr>
          <w:color w:val="231F20"/>
          <w:spacing w:val="-4"/>
        </w:rPr>
        <w:t> </w:t>
      </w:r>
      <w:r>
        <w:rPr>
          <w:color w:val="231F20"/>
        </w:rPr>
        <w:t>nghiệp</w:t>
      </w:r>
      <w:r>
        <w:rPr>
          <w:color w:val="231F20"/>
          <w:spacing w:val="-3"/>
        </w:rPr>
        <w:t> </w:t>
      </w:r>
      <w:r>
        <w:rPr>
          <w:color w:val="231F20"/>
        </w:rPr>
        <w:t>vô</w:t>
      </w:r>
      <w:r>
        <w:rPr>
          <w:color w:val="231F20"/>
          <w:spacing w:val="-3"/>
        </w:rPr>
        <w:t> </w:t>
      </w:r>
      <w:r>
        <w:rPr>
          <w:color w:val="231F20"/>
        </w:rPr>
        <w:t>gián</w:t>
      </w:r>
      <w:r>
        <w:rPr>
          <w:color w:val="231F20"/>
          <w:spacing w:val="-3"/>
        </w:rPr>
        <w:t> </w:t>
      </w:r>
      <w:r>
        <w:rPr>
          <w:color w:val="231F20"/>
          <w:spacing w:val="-6"/>
        </w:rPr>
        <w:t>và </w:t>
      </w:r>
      <w:r>
        <w:rPr>
          <w:color w:val="231F20"/>
        </w:rPr>
        <w:t>nghiệp</w:t>
      </w:r>
      <w:r>
        <w:rPr>
          <w:color w:val="231F20"/>
          <w:spacing w:val="-5"/>
        </w:rPr>
        <w:t> </w:t>
      </w:r>
      <w:r>
        <w:rPr>
          <w:color w:val="231F20"/>
        </w:rPr>
        <w:t>bất</w:t>
      </w:r>
      <w:r>
        <w:rPr>
          <w:color w:val="231F20"/>
          <w:spacing w:val="-4"/>
        </w:rPr>
        <w:t> </w:t>
      </w:r>
      <w:r>
        <w:rPr>
          <w:color w:val="231F20"/>
        </w:rPr>
        <w:t>thiện</w:t>
      </w:r>
      <w:r>
        <w:rPr>
          <w:color w:val="231F20"/>
          <w:spacing w:val="-5"/>
        </w:rPr>
        <w:t> </w:t>
      </w:r>
      <w:r>
        <w:rPr>
          <w:color w:val="231F20"/>
        </w:rPr>
        <w:t>khác</w:t>
      </w:r>
      <w:r>
        <w:rPr>
          <w:color w:val="231F20"/>
          <w:spacing w:val="-4"/>
        </w:rPr>
        <w:t> </w:t>
      </w:r>
      <w:r>
        <w:rPr>
          <w:color w:val="231F20"/>
        </w:rPr>
        <w:t>là</w:t>
      </w:r>
      <w:r>
        <w:rPr>
          <w:color w:val="231F20"/>
          <w:spacing w:val="-4"/>
        </w:rPr>
        <w:t> </w:t>
      </w:r>
      <w:r>
        <w:rPr>
          <w:color w:val="231F20"/>
        </w:rPr>
        <w:t>đối</w:t>
      </w:r>
      <w:r>
        <w:rPr>
          <w:color w:val="231F20"/>
          <w:spacing w:val="-5"/>
        </w:rPr>
        <w:t> </w:t>
      </w:r>
      <w:r>
        <w:rPr>
          <w:color w:val="231F20"/>
        </w:rPr>
        <w:t>trị</w:t>
      </w:r>
      <w:r>
        <w:rPr>
          <w:color w:val="231F20"/>
          <w:spacing w:val="-4"/>
        </w:rPr>
        <w:t> </w:t>
      </w:r>
      <w:r>
        <w:rPr>
          <w:color w:val="231F20"/>
        </w:rPr>
        <w:t>bằng</w:t>
      </w:r>
      <w:r>
        <w:rPr>
          <w:color w:val="231F20"/>
          <w:spacing w:val="-4"/>
        </w:rPr>
        <w:t> </w:t>
      </w:r>
      <w:r>
        <w:rPr>
          <w:color w:val="231F20"/>
        </w:rPr>
        <w:t>không</w:t>
      </w:r>
      <w:r>
        <w:rPr>
          <w:color w:val="231F20"/>
          <w:spacing w:val="-5"/>
        </w:rPr>
        <w:t> </w:t>
      </w:r>
      <w:r>
        <w:rPr>
          <w:color w:val="231F20"/>
        </w:rPr>
        <w:t>tạo</w:t>
      </w:r>
      <w:r>
        <w:rPr>
          <w:color w:val="231F20"/>
          <w:spacing w:val="-4"/>
        </w:rPr>
        <w:t> </w:t>
      </w:r>
      <w:r>
        <w:rPr>
          <w:color w:val="231F20"/>
        </w:rPr>
        <w:t>tác.</w:t>
      </w:r>
      <w:r>
        <w:rPr>
          <w:color w:val="231F20"/>
          <w:spacing w:val="-5"/>
        </w:rPr>
        <w:t> </w:t>
      </w:r>
      <w:r>
        <w:rPr>
          <w:color w:val="231F20"/>
        </w:rPr>
        <w:t>Không</w:t>
      </w:r>
      <w:r>
        <w:rPr>
          <w:color w:val="231F20"/>
          <w:spacing w:val="-4"/>
        </w:rPr>
        <w:t> </w:t>
      </w:r>
      <w:r>
        <w:rPr>
          <w:color w:val="231F20"/>
        </w:rPr>
        <w:t>hướng</w:t>
      </w:r>
      <w:r>
        <w:rPr>
          <w:color w:val="231F20"/>
          <w:spacing w:val="-4"/>
        </w:rPr>
        <w:t> </w:t>
      </w:r>
      <w:r>
        <w:rPr>
          <w:color w:val="231F20"/>
        </w:rPr>
        <w:t>tới đường ác là đối trị bằng không hướng tới. Tất cả những điều đó gọi là xả bỏ tánh tà.</w:t>
      </w:r>
    </w:p>
    <w:p>
      <w:pPr>
        <w:pStyle w:val="BodyText"/>
        <w:spacing w:line="273" w:lineRule="auto" w:before="107"/>
        <w:ind w:right="408"/>
      </w:pPr>
      <w:r>
        <w:rPr>
          <w:color w:val="231F20"/>
        </w:rPr>
        <w:t>Đắc tánh chánh là khổ pháp nhẫn. Đắc quyết định chánh là kiến đạo.</w:t>
      </w:r>
    </w:p>
    <w:p>
      <w:pPr>
        <w:pStyle w:val="BodyText"/>
        <w:spacing w:line="273" w:lineRule="auto" w:before="112"/>
        <w:ind w:right="410"/>
      </w:pPr>
      <w:r>
        <w:rPr>
          <w:i/>
          <w:color w:val="231F20"/>
        </w:rPr>
        <w:t>Hỏi: </w:t>
      </w:r>
      <w:r>
        <w:rPr>
          <w:color w:val="231F20"/>
        </w:rPr>
        <w:t>Tất cả Thánh đạo là quyết định chánh. Sao lại chỉ nêu xưng một mình kiến đạo?</w:t>
      </w:r>
    </w:p>
    <w:p>
      <w:pPr>
        <w:pStyle w:val="BodyText"/>
        <w:spacing w:line="273" w:lineRule="auto" w:before="112"/>
        <w:ind w:right="409"/>
      </w:pPr>
      <w:r>
        <w:rPr>
          <w:i/>
          <w:color w:val="231F20"/>
        </w:rPr>
        <w:t>Đáp: </w:t>
      </w:r>
      <w:r>
        <w:rPr>
          <w:color w:val="231F20"/>
        </w:rPr>
        <w:t>Hoặc có thuyết nói: Các phiền não khiến cho căn thiện của chúng sinh không thành thục, ái nhuần thấm làm tăng trưởng nhiễm</w:t>
      </w:r>
      <w:r>
        <w:rPr>
          <w:color w:val="231F20"/>
          <w:spacing w:val="-12"/>
        </w:rPr>
        <w:t> </w:t>
      </w:r>
      <w:r>
        <w:rPr>
          <w:color w:val="231F20"/>
        </w:rPr>
        <w:t>chấp</w:t>
      </w:r>
      <w:r>
        <w:rPr>
          <w:color w:val="231F20"/>
          <w:spacing w:val="-11"/>
        </w:rPr>
        <w:t> </w:t>
      </w:r>
      <w:r>
        <w:rPr>
          <w:color w:val="231F20"/>
        </w:rPr>
        <w:t>không</w:t>
      </w:r>
      <w:r>
        <w:rPr>
          <w:color w:val="231F20"/>
          <w:spacing w:val="-10"/>
        </w:rPr>
        <w:t> </w:t>
      </w:r>
      <w:r>
        <w:rPr>
          <w:color w:val="231F20"/>
        </w:rPr>
        <w:t>lìa.</w:t>
      </w:r>
      <w:r>
        <w:rPr>
          <w:color w:val="231F20"/>
          <w:spacing w:val="-11"/>
        </w:rPr>
        <w:t> </w:t>
      </w:r>
      <w:r>
        <w:rPr>
          <w:color w:val="231F20"/>
        </w:rPr>
        <w:t>Đạo</w:t>
      </w:r>
      <w:r>
        <w:rPr>
          <w:color w:val="231F20"/>
          <w:spacing w:val="-11"/>
        </w:rPr>
        <w:t> </w:t>
      </w:r>
      <w:r>
        <w:rPr>
          <w:color w:val="231F20"/>
        </w:rPr>
        <w:t>kiến</w:t>
      </w:r>
      <w:r>
        <w:rPr>
          <w:color w:val="231F20"/>
          <w:spacing w:val="-11"/>
        </w:rPr>
        <w:t> </w:t>
      </w:r>
      <w:r>
        <w:rPr>
          <w:color w:val="231F20"/>
        </w:rPr>
        <w:t>đế</w:t>
      </w:r>
      <w:r>
        <w:rPr>
          <w:color w:val="231F20"/>
          <w:spacing w:val="-11"/>
        </w:rPr>
        <w:t> </w:t>
      </w:r>
      <w:r>
        <w:rPr>
          <w:color w:val="231F20"/>
        </w:rPr>
        <w:t>kia</w:t>
      </w:r>
      <w:r>
        <w:rPr>
          <w:color w:val="231F20"/>
          <w:spacing w:val="-12"/>
        </w:rPr>
        <w:t> </w:t>
      </w:r>
      <w:r>
        <w:rPr>
          <w:color w:val="231F20"/>
        </w:rPr>
        <w:t>có</w:t>
      </w:r>
      <w:r>
        <w:rPr>
          <w:color w:val="231F20"/>
          <w:spacing w:val="-10"/>
        </w:rPr>
        <w:t> </w:t>
      </w:r>
      <w:r>
        <w:rPr>
          <w:color w:val="231F20"/>
        </w:rPr>
        <w:t>thể</w:t>
      </w:r>
      <w:r>
        <w:rPr>
          <w:color w:val="231F20"/>
          <w:spacing w:val="-10"/>
        </w:rPr>
        <w:t> </w:t>
      </w:r>
      <w:r>
        <w:rPr>
          <w:color w:val="231F20"/>
        </w:rPr>
        <w:t>khiến</w:t>
      </w:r>
      <w:r>
        <w:rPr>
          <w:color w:val="231F20"/>
          <w:spacing w:val="-11"/>
        </w:rPr>
        <w:t> </w:t>
      </w:r>
      <w:r>
        <w:rPr>
          <w:color w:val="231F20"/>
        </w:rPr>
        <w:t>cho</w:t>
      </w:r>
      <w:r>
        <w:rPr>
          <w:color w:val="231F20"/>
          <w:spacing w:val="-10"/>
        </w:rPr>
        <w:t> </w:t>
      </w:r>
      <w:r>
        <w:rPr>
          <w:color w:val="231F20"/>
        </w:rPr>
        <w:t>căn</w:t>
      </w:r>
      <w:r>
        <w:rPr>
          <w:color w:val="231F20"/>
          <w:spacing w:val="-11"/>
        </w:rPr>
        <w:t> </w:t>
      </w:r>
      <w:r>
        <w:rPr>
          <w:color w:val="231F20"/>
        </w:rPr>
        <w:t>thiện</w:t>
      </w:r>
      <w:r>
        <w:rPr>
          <w:color w:val="231F20"/>
          <w:spacing w:val="-11"/>
        </w:rPr>
        <w:t> </w:t>
      </w:r>
      <w:r>
        <w:rPr>
          <w:color w:val="231F20"/>
        </w:rPr>
        <w:t>của chúng sinh thành thục, làm khô cạn nước ái, lìa những nhiễm chấp, không tạo ra chướng ngại che phủ, không bị hư hoại, tâm không</w:t>
      </w:r>
      <w:r>
        <w:rPr>
          <w:color w:val="231F20"/>
          <w:spacing w:val="-38"/>
        </w:rPr>
        <w:t> </w:t>
      </w:r>
      <w:r>
        <w:rPr>
          <w:color w:val="231F20"/>
        </w:rPr>
        <w:t>xen tạp với các thứ khác, nên kiến đạo gọi là quyết định đúng đắn.</w:t>
      </w:r>
    </w:p>
    <w:p>
      <w:pPr>
        <w:pStyle w:val="BodyText"/>
        <w:spacing w:line="273" w:lineRule="auto" w:before="108"/>
        <w:ind w:right="410"/>
      </w:pPr>
      <w:r>
        <w:rPr>
          <w:color w:val="231F20"/>
        </w:rPr>
        <w:t>Hoặc</w:t>
      </w:r>
      <w:r>
        <w:rPr>
          <w:color w:val="231F20"/>
          <w:spacing w:val="-17"/>
        </w:rPr>
        <w:t> </w:t>
      </w:r>
      <w:r>
        <w:rPr>
          <w:color w:val="231F20"/>
        </w:rPr>
        <w:t>có</w:t>
      </w:r>
      <w:r>
        <w:rPr>
          <w:color w:val="231F20"/>
          <w:spacing w:val="-17"/>
        </w:rPr>
        <w:t> </w:t>
      </w:r>
      <w:r>
        <w:rPr>
          <w:color w:val="231F20"/>
        </w:rPr>
        <w:t>thuyết</w:t>
      </w:r>
      <w:r>
        <w:rPr>
          <w:color w:val="231F20"/>
          <w:spacing w:val="-16"/>
        </w:rPr>
        <w:t> </w:t>
      </w:r>
      <w:r>
        <w:rPr>
          <w:color w:val="231F20"/>
        </w:rPr>
        <w:t>cho:</w:t>
      </w:r>
      <w:r>
        <w:rPr>
          <w:color w:val="231F20"/>
          <w:spacing w:val="-17"/>
        </w:rPr>
        <w:t> </w:t>
      </w:r>
      <w:r>
        <w:rPr>
          <w:color w:val="231F20"/>
        </w:rPr>
        <w:t>Chúng</w:t>
      </w:r>
      <w:r>
        <w:rPr>
          <w:color w:val="231F20"/>
          <w:spacing w:val="-16"/>
        </w:rPr>
        <w:t> </w:t>
      </w:r>
      <w:r>
        <w:rPr>
          <w:color w:val="231F20"/>
        </w:rPr>
        <w:t>sinh</w:t>
      </w:r>
      <w:r>
        <w:rPr>
          <w:color w:val="231F20"/>
          <w:spacing w:val="-17"/>
        </w:rPr>
        <w:t> </w:t>
      </w:r>
      <w:r>
        <w:rPr>
          <w:color w:val="231F20"/>
        </w:rPr>
        <w:t>căn</w:t>
      </w:r>
      <w:r>
        <w:rPr>
          <w:color w:val="231F20"/>
          <w:spacing w:val="-16"/>
        </w:rPr>
        <w:t> </w:t>
      </w:r>
      <w:r>
        <w:rPr>
          <w:color w:val="231F20"/>
        </w:rPr>
        <w:t>thành</w:t>
      </w:r>
      <w:r>
        <w:rPr>
          <w:color w:val="231F20"/>
          <w:spacing w:val="-17"/>
        </w:rPr>
        <w:t> </w:t>
      </w:r>
      <w:r>
        <w:rPr>
          <w:color w:val="231F20"/>
        </w:rPr>
        <w:t>thục,</w:t>
      </w:r>
      <w:r>
        <w:rPr>
          <w:color w:val="231F20"/>
          <w:spacing w:val="-16"/>
        </w:rPr>
        <w:t> </w:t>
      </w:r>
      <w:r>
        <w:rPr>
          <w:color w:val="231F20"/>
        </w:rPr>
        <w:t>nhập</w:t>
      </w:r>
      <w:r>
        <w:rPr>
          <w:color w:val="231F20"/>
          <w:spacing w:val="-17"/>
        </w:rPr>
        <w:t> </w:t>
      </w:r>
      <w:r>
        <w:rPr>
          <w:color w:val="231F20"/>
        </w:rPr>
        <w:t>nơi</w:t>
      </w:r>
      <w:r>
        <w:rPr>
          <w:color w:val="231F20"/>
          <w:spacing w:val="-21"/>
        </w:rPr>
        <w:t> </w:t>
      </w:r>
      <w:r>
        <w:rPr>
          <w:color w:val="231F20"/>
        </w:rPr>
        <w:t>Thánh đạo, cho nên kiến đạo gọi là quyết định chân chánh.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8"/>
      </w:pPr>
      <w:r>
        <w:rPr>
          <w:color w:val="231F20"/>
        </w:rPr>
        <w:t>Lại có thuyết nói: Nhổ sạch gốc rễ phiền não, nhập nơi Thánh đạo, thế nên kiến đạo được gọi là quyết định đúng đắn.</w:t>
      </w:r>
    </w:p>
    <w:p>
      <w:pPr>
        <w:pStyle w:val="BodyText"/>
        <w:spacing w:line="276" w:lineRule="auto" w:before="119"/>
        <w:ind w:left="393" w:right="126"/>
      </w:pPr>
      <w:r>
        <w:rPr>
          <w:color w:val="231F20"/>
        </w:rPr>
        <w:t>Lại có thuyết cho: Xả bỏ chủng loại của năm người, nhập tánh của tám người, cho nên kiến đạo được gọi là quyết định chánh.</w:t>
      </w:r>
    </w:p>
    <w:p>
      <w:pPr>
        <w:pStyle w:val="BodyText"/>
        <w:spacing w:line="276" w:lineRule="auto" w:before="120"/>
        <w:ind w:left="393" w:right="127"/>
      </w:pPr>
      <w:r>
        <w:rPr>
          <w:color w:val="231F20"/>
        </w:rPr>
        <w:t>Lại có thuyết nói: </w:t>
      </w:r>
      <w:r>
        <w:rPr>
          <w:color w:val="231F20"/>
          <w:spacing w:val="-4"/>
        </w:rPr>
        <w:t>Trợ </w:t>
      </w:r>
      <w:r>
        <w:rPr>
          <w:color w:val="231F20"/>
        </w:rPr>
        <w:t>giúp, nuôi lớn, gọi là quyết định </w:t>
      </w:r>
      <w:r>
        <w:rPr>
          <w:color w:val="231F20"/>
          <w:spacing w:val="-3"/>
        </w:rPr>
        <w:t>chánh. </w:t>
      </w:r>
      <w:r>
        <w:rPr>
          <w:color w:val="231F20"/>
        </w:rPr>
        <w:t>Cũng như bò, ngựa nhờ vào nước, cỏ để nuôi lớn tánh mạng. Tất cả Thánh</w:t>
      </w:r>
      <w:r>
        <w:rPr>
          <w:color w:val="231F20"/>
          <w:spacing w:val="-13"/>
        </w:rPr>
        <w:t> </w:t>
      </w:r>
      <w:r>
        <w:rPr>
          <w:color w:val="231F20"/>
        </w:rPr>
        <w:t>nhân</w:t>
      </w:r>
      <w:r>
        <w:rPr>
          <w:color w:val="231F20"/>
          <w:spacing w:val="-13"/>
        </w:rPr>
        <w:t> </w:t>
      </w:r>
      <w:r>
        <w:rPr>
          <w:color w:val="231F20"/>
        </w:rPr>
        <w:t>nhờ</w:t>
      </w:r>
      <w:r>
        <w:rPr>
          <w:color w:val="231F20"/>
          <w:spacing w:val="-13"/>
        </w:rPr>
        <w:t> </w:t>
      </w:r>
      <w:r>
        <w:rPr>
          <w:color w:val="231F20"/>
        </w:rPr>
        <w:t>vào</w:t>
      </w:r>
      <w:r>
        <w:rPr>
          <w:color w:val="231F20"/>
          <w:spacing w:val="-13"/>
        </w:rPr>
        <w:t> </w:t>
      </w:r>
      <w:r>
        <w:rPr>
          <w:color w:val="231F20"/>
        </w:rPr>
        <w:t>kiến</w:t>
      </w:r>
      <w:r>
        <w:rPr>
          <w:color w:val="231F20"/>
          <w:spacing w:val="-13"/>
        </w:rPr>
        <w:t> </w:t>
      </w:r>
      <w:r>
        <w:rPr>
          <w:color w:val="231F20"/>
        </w:rPr>
        <w:t>đạo</w:t>
      </w:r>
      <w:r>
        <w:rPr>
          <w:color w:val="231F20"/>
          <w:spacing w:val="-13"/>
        </w:rPr>
        <w:t> </w:t>
      </w:r>
      <w:r>
        <w:rPr>
          <w:color w:val="231F20"/>
        </w:rPr>
        <w:t>để</w:t>
      </w:r>
      <w:r>
        <w:rPr>
          <w:color w:val="231F20"/>
          <w:spacing w:val="-13"/>
        </w:rPr>
        <w:t> </w:t>
      </w:r>
      <w:r>
        <w:rPr>
          <w:color w:val="231F20"/>
        </w:rPr>
        <w:t>nuôi</w:t>
      </w:r>
      <w:r>
        <w:rPr>
          <w:color w:val="231F20"/>
          <w:spacing w:val="-13"/>
        </w:rPr>
        <w:t> </w:t>
      </w:r>
      <w:r>
        <w:rPr>
          <w:color w:val="231F20"/>
        </w:rPr>
        <w:t>lớn</w:t>
      </w:r>
      <w:r>
        <w:rPr>
          <w:color w:val="231F20"/>
          <w:spacing w:val="-13"/>
        </w:rPr>
        <w:t> </w:t>
      </w:r>
      <w:r>
        <w:rPr>
          <w:color w:val="231F20"/>
        </w:rPr>
        <w:t>tuệ</w:t>
      </w:r>
      <w:r>
        <w:rPr>
          <w:color w:val="231F20"/>
          <w:spacing w:val="-13"/>
        </w:rPr>
        <w:t> </w:t>
      </w:r>
      <w:r>
        <w:rPr>
          <w:color w:val="231F20"/>
        </w:rPr>
        <w:t>mạng,</w:t>
      </w:r>
      <w:r>
        <w:rPr>
          <w:color w:val="231F20"/>
          <w:spacing w:val="-13"/>
        </w:rPr>
        <w:t> </w:t>
      </w:r>
      <w:r>
        <w:rPr>
          <w:color w:val="231F20"/>
        </w:rPr>
        <w:t>cho</w:t>
      </w:r>
      <w:r>
        <w:rPr>
          <w:color w:val="231F20"/>
          <w:spacing w:val="-13"/>
        </w:rPr>
        <w:t> </w:t>
      </w:r>
      <w:r>
        <w:rPr>
          <w:color w:val="231F20"/>
        </w:rPr>
        <w:t>nên</w:t>
      </w:r>
      <w:r>
        <w:rPr>
          <w:color w:val="231F20"/>
          <w:spacing w:val="-13"/>
        </w:rPr>
        <w:t> </w:t>
      </w:r>
      <w:r>
        <w:rPr>
          <w:color w:val="231F20"/>
        </w:rPr>
        <w:t>kiến</w:t>
      </w:r>
      <w:r>
        <w:rPr>
          <w:color w:val="231F20"/>
          <w:spacing w:val="-13"/>
        </w:rPr>
        <w:t> </w:t>
      </w:r>
      <w:r>
        <w:rPr>
          <w:color w:val="231F20"/>
        </w:rPr>
        <w:t>đạo được gọi là quyết định chân chánh.</w:t>
      </w:r>
    </w:p>
    <w:p>
      <w:pPr>
        <w:pStyle w:val="BodyText"/>
        <w:spacing w:line="276" w:lineRule="auto" w:before="119"/>
        <w:ind w:left="393" w:right="127"/>
      </w:pPr>
      <w:r>
        <w:rPr>
          <w:color w:val="231F20"/>
        </w:rPr>
        <w:t>Hoặc có thuyết cho: Pháp đó giải thoát sự trói buộc nên vĩnh viễn</w:t>
      </w:r>
      <w:r>
        <w:rPr>
          <w:color w:val="231F20"/>
          <w:spacing w:val="-7"/>
        </w:rPr>
        <w:t> </w:t>
      </w:r>
      <w:r>
        <w:rPr>
          <w:color w:val="231F20"/>
        </w:rPr>
        <w:t>không</w:t>
      </w:r>
      <w:r>
        <w:rPr>
          <w:color w:val="231F20"/>
          <w:spacing w:val="-7"/>
        </w:rPr>
        <w:t> </w:t>
      </w:r>
      <w:r>
        <w:rPr>
          <w:color w:val="231F20"/>
        </w:rPr>
        <w:t>bị</w:t>
      </w:r>
      <w:r>
        <w:rPr>
          <w:color w:val="231F20"/>
          <w:spacing w:val="-7"/>
        </w:rPr>
        <w:t> </w:t>
      </w:r>
      <w:r>
        <w:rPr>
          <w:color w:val="231F20"/>
        </w:rPr>
        <w:t>hệ</w:t>
      </w:r>
      <w:r>
        <w:rPr>
          <w:color w:val="231F20"/>
          <w:spacing w:val="-7"/>
        </w:rPr>
        <w:t> </w:t>
      </w:r>
      <w:r>
        <w:rPr>
          <w:color w:val="231F20"/>
        </w:rPr>
        <w:t>thuộc,</w:t>
      </w:r>
      <w:r>
        <w:rPr>
          <w:color w:val="231F20"/>
          <w:spacing w:val="-7"/>
        </w:rPr>
        <w:t> </w:t>
      </w:r>
      <w:r>
        <w:rPr>
          <w:color w:val="231F20"/>
        </w:rPr>
        <w:t>vì</w:t>
      </w:r>
      <w:r>
        <w:rPr>
          <w:color w:val="231F20"/>
          <w:spacing w:val="-7"/>
        </w:rPr>
        <w:t> </w:t>
      </w:r>
      <w:r>
        <w:rPr>
          <w:color w:val="231F20"/>
        </w:rPr>
        <w:t>thế</w:t>
      </w:r>
      <w:r>
        <w:rPr>
          <w:color w:val="231F20"/>
          <w:spacing w:val="-7"/>
        </w:rPr>
        <w:t> </w:t>
      </w:r>
      <w:r>
        <w:rPr>
          <w:color w:val="231F20"/>
        </w:rPr>
        <w:t>kiến</w:t>
      </w:r>
      <w:r>
        <w:rPr>
          <w:color w:val="231F20"/>
          <w:spacing w:val="-7"/>
        </w:rPr>
        <w:t> </w:t>
      </w:r>
      <w:r>
        <w:rPr>
          <w:color w:val="231F20"/>
        </w:rPr>
        <w:t>đạo</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quyết</w:t>
      </w:r>
      <w:r>
        <w:rPr>
          <w:color w:val="231F20"/>
          <w:spacing w:val="-7"/>
        </w:rPr>
        <w:t> </w:t>
      </w:r>
      <w:r>
        <w:rPr>
          <w:color w:val="231F20"/>
        </w:rPr>
        <w:t>định</w:t>
      </w:r>
      <w:r>
        <w:rPr>
          <w:color w:val="231F20"/>
          <w:spacing w:val="-7"/>
        </w:rPr>
        <w:t> </w:t>
      </w:r>
      <w:r>
        <w:rPr>
          <w:color w:val="231F20"/>
        </w:rPr>
        <w:t>chân</w:t>
      </w:r>
      <w:r>
        <w:rPr>
          <w:color w:val="231F20"/>
          <w:spacing w:val="-7"/>
        </w:rPr>
        <w:t> </w:t>
      </w:r>
      <w:r>
        <w:rPr>
          <w:color w:val="231F20"/>
        </w:rPr>
        <w:t>chánh.</w:t>
      </w:r>
    </w:p>
    <w:p>
      <w:pPr>
        <w:pStyle w:val="BodyText"/>
        <w:spacing w:line="276" w:lineRule="auto" w:before="120"/>
        <w:ind w:left="393" w:right="127"/>
      </w:pPr>
      <w:r>
        <w:rPr>
          <w:color w:val="231F20"/>
        </w:rPr>
        <w:t>Hoặc có thuyết nói: Chánh tất nghĩa định, là nghĩa quyết định. Tự có quyết định nhưng chẳng phải chánh, đó là định tà, cho nên tất định gọi là chánh quyết định.</w:t>
      </w:r>
    </w:p>
    <w:p>
      <w:pPr>
        <w:pStyle w:val="BodyText"/>
        <w:spacing w:line="276" w:lineRule="auto" w:before="119"/>
        <w:ind w:left="393" w:right="128"/>
      </w:pPr>
      <w:r>
        <w:rPr>
          <w:color w:val="231F20"/>
        </w:rPr>
        <w:t>Hoặc</w:t>
      </w:r>
      <w:r>
        <w:rPr>
          <w:color w:val="231F20"/>
          <w:spacing w:val="-6"/>
        </w:rPr>
        <w:t> </w:t>
      </w:r>
      <w:r>
        <w:rPr>
          <w:color w:val="231F20"/>
        </w:rPr>
        <w:t>có</w:t>
      </w:r>
      <w:r>
        <w:rPr>
          <w:color w:val="231F20"/>
          <w:spacing w:val="-6"/>
        </w:rPr>
        <w:t> </w:t>
      </w:r>
      <w:r>
        <w:rPr>
          <w:color w:val="231F20"/>
        </w:rPr>
        <w:t>thuyết</w:t>
      </w:r>
      <w:r>
        <w:rPr>
          <w:color w:val="231F20"/>
          <w:spacing w:val="-5"/>
        </w:rPr>
        <w:t> </w:t>
      </w:r>
      <w:r>
        <w:rPr>
          <w:color w:val="231F20"/>
        </w:rPr>
        <w:t>cho:</w:t>
      </w:r>
      <w:r>
        <w:rPr>
          <w:color w:val="231F20"/>
          <w:spacing w:val="-6"/>
        </w:rPr>
        <w:t> </w:t>
      </w:r>
      <w:r>
        <w:rPr>
          <w:color w:val="231F20"/>
        </w:rPr>
        <w:t>Nghĩa</w:t>
      </w:r>
      <w:r>
        <w:rPr>
          <w:color w:val="231F20"/>
          <w:spacing w:val="-6"/>
        </w:rPr>
        <w:t> </w:t>
      </w:r>
      <w:r>
        <w:rPr>
          <w:color w:val="231F20"/>
        </w:rPr>
        <w:t>tương</w:t>
      </w:r>
      <w:r>
        <w:rPr>
          <w:color w:val="231F20"/>
          <w:spacing w:val="-5"/>
        </w:rPr>
        <w:t> </w:t>
      </w:r>
      <w:r>
        <w:rPr>
          <w:color w:val="231F20"/>
        </w:rPr>
        <w:t>ưng</w:t>
      </w:r>
      <w:r>
        <w:rPr>
          <w:color w:val="231F20"/>
          <w:spacing w:val="-6"/>
        </w:rPr>
        <w:t> </w:t>
      </w:r>
      <w:r>
        <w:rPr>
          <w:color w:val="231F20"/>
        </w:rPr>
        <w:t>như</w:t>
      </w:r>
      <w:r>
        <w:rPr>
          <w:color w:val="231F20"/>
          <w:spacing w:val="-5"/>
        </w:rPr>
        <w:t> </w:t>
      </w:r>
      <w:r>
        <w:rPr>
          <w:color w:val="231F20"/>
        </w:rPr>
        <w:t>pháp,</w:t>
      </w:r>
      <w:r>
        <w:rPr>
          <w:color w:val="231F20"/>
          <w:spacing w:val="-6"/>
        </w:rPr>
        <w:t> </w:t>
      </w:r>
      <w:r>
        <w:rPr>
          <w:color w:val="231F20"/>
        </w:rPr>
        <w:t>là</w:t>
      </w:r>
      <w:r>
        <w:rPr>
          <w:color w:val="231F20"/>
          <w:spacing w:val="-6"/>
        </w:rPr>
        <w:t> </w:t>
      </w:r>
      <w:r>
        <w:rPr>
          <w:color w:val="231F20"/>
        </w:rPr>
        <w:t>nghĩa</w:t>
      </w:r>
      <w:r>
        <w:rPr>
          <w:color w:val="231F20"/>
          <w:spacing w:val="-5"/>
        </w:rPr>
        <w:t> </w:t>
      </w:r>
      <w:r>
        <w:rPr>
          <w:color w:val="231F20"/>
        </w:rPr>
        <w:t>quyết định. Kiến đạo tương ưng như pháp nên gọi là chánh quyết</w:t>
      </w:r>
      <w:r>
        <w:rPr>
          <w:color w:val="231F20"/>
          <w:spacing w:val="-4"/>
        </w:rPr>
        <w:t> </w:t>
      </w:r>
      <w:r>
        <w:rPr>
          <w:color w:val="231F20"/>
        </w:rPr>
        <w:t>định.</w:t>
      </w:r>
    </w:p>
    <w:p>
      <w:pPr>
        <w:pStyle w:val="BodyText"/>
        <w:spacing w:before="120"/>
        <w:ind w:left="960" w:firstLine="0"/>
      </w:pPr>
      <w:r>
        <w:rPr>
          <w:i/>
          <w:color w:val="231F20"/>
        </w:rPr>
        <w:t>Hỏi: </w:t>
      </w:r>
      <w:r>
        <w:rPr>
          <w:color w:val="231F20"/>
        </w:rPr>
        <w:t>Các chánh là tánh chánh chăng?</w:t>
      </w:r>
    </w:p>
    <w:p>
      <w:pPr>
        <w:pStyle w:val="BodyText"/>
        <w:spacing w:before="164"/>
        <w:ind w:left="960" w:firstLine="0"/>
      </w:pPr>
      <w:r>
        <w:rPr>
          <w:i/>
          <w:color w:val="231F20"/>
        </w:rPr>
        <w:t>Đáp: </w:t>
      </w:r>
      <w:r>
        <w:rPr>
          <w:color w:val="231F20"/>
        </w:rPr>
        <w:t>Các tánh chánh là chánh kia.</w:t>
      </w:r>
    </w:p>
    <w:p>
      <w:pPr>
        <w:pStyle w:val="BodyText"/>
        <w:spacing w:before="164"/>
        <w:ind w:left="960" w:firstLine="0"/>
      </w:pPr>
      <w:r>
        <w:rPr>
          <w:i/>
          <w:color w:val="231F20"/>
        </w:rPr>
        <w:t>Hỏi: </w:t>
      </w:r>
      <w:r>
        <w:rPr>
          <w:color w:val="231F20"/>
        </w:rPr>
        <w:t>Từng có chánh chẳng phải là tánh chánh chăng?</w:t>
      </w:r>
    </w:p>
    <w:p>
      <w:pPr>
        <w:pStyle w:val="BodyText"/>
        <w:spacing w:before="164"/>
        <w:ind w:left="960" w:firstLine="0"/>
      </w:pPr>
      <w:r>
        <w:rPr>
          <w:i/>
          <w:color w:val="231F20"/>
        </w:rPr>
        <w:t>Đáp: </w:t>
      </w:r>
      <w:r>
        <w:rPr>
          <w:color w:val="231F20"/>
        </w:rPr>
        <w:t>Có. Là Pháp thế đệ nhất.</w:t>
      </w:r>
    </w:p>
    <w:p>
      <w:pPr>
        <w:pStyle w:val="BodyText"/>
        <w:spacing w:line="276" w:lineRule="auto" w:before="164"/>
        <w:ind w:left="393" w:right="122"/>
      </w:pPr>
      <w:r>
        <w:rPr>
          <w:i/>
          <w:color w:val="231F20"/>
        </w:rPr>
        <w:t>Hỏi: </w:t>
      </w:r>
      <w:r>
        <w:rPr>
          <w:color w:val="231F20"/>
        </w:rPr>
        <w:t>Do đâu Pháp thế đệ nhất là chánh nhưng chẳng phải tánh chánh?</w:t>
      </w:r>
    </w:p>
    <w:p>
      <w:pPr>
        <w:pStyle w:val="BodyText"/>
        <w:spacing w:line="276" w:lineRule="auto" w:before="120"/>
        <w:ind w:left="393" w:right="126"/>
      </w:pPr>
      <w:r>
        <w:rPr>
          <w:i/>
          <w:color w:val="231F20"/>
        </w:rPr>
        <w:t>Đáp:</w:t>
      </w:r>
      <w:r>
        <w:rPr>
          <w:i/>
          <w:color w:val="231F20"/>
          <w:spacing w:val="-13"/>
        </w:rPr>
        <w:t> </w:t>
      </w:r>
      <w:r>
        <w:rPr>
          <w:color w:val="231F20"/>
        </w:rPr>
        <w:t>Hoặc</w:t>
      </w:r>
      <w:r>
        <w:rPr>
          <w:color w:val="231F20"/>
          <w:spacing w:val="-12"/>
        </w:rPr>
        <w:t> </w:t>
      </w:r>
      <w:r>
        <w:rPr>
          <w:color w:val="231F20"/>
        </w:rPr>
        <w:t>có</w:t>
      </w:r>
      <w:r>
        <w:rPr>
          <w:color w:val="231F20"/>
          <w:spacing w:val="-13"/>
        </w:rPr>
        <w:t> </w:t>
      </w:r>
      <w:r>
        <w:rPr>
          <w:color w:val="231F20"/>
        </w:rPr>
        <w:t>thuyết</w:t>
      </w:r>
      <w:r>
        <w:rPr>
          <w:color w:val="231F20"/>
          <w:spacing w:val="-12"/>
        </w:rPr>
        <w:t> </w:t>
      </w:r>
      <w:r>
        <w:rPr>
          <w:color w:val="231F20"/>
        </w:rPr>
        <w:t>nói:</w:t>
      </w:r>
      <w:r>
        <w:rPr>
          <w:color w:val="231F20"/>
          <w:spacing w:val="-13"/>
        </w:rPr>
        <w:t> </w:t>
      </w:r>
      <w:r>
        <w:rPr>
          <w:color w:val="231F20"/>
        </w:rPr>
        <w:t>Chúng</w:t>
      </w:r>
      <w:r>
        <w:rPr>
          <w:color w:val="231F20"/>
          <w:spacing w:val="-12"/>
        </w:rPr>
        <w:t> </w:t>
      </w:r>
      <w:r>
        <w:rPr>
          <w:color w:val="231F20"/>
        </w:rPr>
        <w:t>sinh</w:t>
      </w:r>
      <w:r>
        <w:rPr>
          <w:color w:val="231F20"/>
          <w:spacing w:val="-13"/>
        </w:rPr>
        <w:t> </w:t>
      </w:r>
      <w:r>
        <w:rPr>
          <w:color w:val="231F20"/>
        </w:rPr>
        <w:t>từ</w:t>
      </w:r>
      <w:r>
        <w:rPr>
          <w:color w:val="231F20"/>
          <w:spacing w:val="-12"/>
        </w:rPr>
        <w:t> </w:t>
      </w:r>
      <w:r>
        <w:rPr>
          <w:color w:val="231F20"/>
        </w:rPr>
        <w:t>vô</w:t>
      </w:r>
      <w:r>
        <w:rPr>
          <w:color w:val="231F20"/>
          <w:spacing w:val="-12"/>
        </w:rPr>
        <w:t> </w:t>
      </w:r>
      <w:r>
        <w:rPr>
          <w:color w:val="231F20"/>
        </w:rPr>
        <w:t>thỉ</w:t>
      </w:r>
      <w:r>
        <w:rPr>
          <w:color w:val="231F20"/>
          <w:spacing w:val="-13"/>
        </w:rPr>
        <w:t> </w:t>
      </w:r>
      <w:r>
        <w:rPr>
          <w:color w:val="231F20"/>
        </w:rPr>
        <w:t>đến</w:t>
      </w:r>
      <w:r>
        <w:rPr>
          <w:color w:val="231F20"/>
          <w:spacing w:val="-12"/>
        </w:rPr>
        <w:t> </w:t>
      </w:r>
      <w:r>
        <w:rPr>
          <w:color w:val="231F20"/>
          <w:spacing w:val="-5"/>
        </w:rPr>
        <w:t>nay,</w:t>
      </w:r>
      <w:r>
        <w:rPr>
          <w:color w:val="231F20"/>
          <w:spacing w:val="-13"/>
        </w:rPr>
        <w:t> </w:t>
      </w:r>
      <w:r>
        <w:rPr>
          <w:color w:val="231F20"/>
        </w:rPr>
        <w:t>do</w:t>
      </w:r>
      <w:r>
        <w:rPr>
          <w:color w:val="231F20"/>
          <w:spacing w:val="-12"/>
        </w:rPr>
        <w:t> </w:t>
      </w:r>
      <w:r>
        <w:rPr>
          <w:color w:val="231F20"/>
        </w:rPr>
        <w:t>hành ác phiền não, tà kiến điên đảo, khiến tâm ấy não loạn. Nếu trụ nơi Pháp thế đệ nhất tức có thể chế phục, cho nên gọi là thể của chánh, nhưng đấy là hữu lậu, là sử đã sai khiến (tùy tăng), nên không gọi là tánh chánh.</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color w:val="231F20"/>
        </w:rPr>
        <w:t>Lại có thuyết cho: Nghĩa bình đẳng là nghĩa của chánh. Giống như nơi bàn cân, đem một vật treo ở giữa, bên nghiêng lệch tức là thấp. Như </w:t>
      </w:r>
      <w:r>
        <w:rPr>
          <w:color w:val="231F20"/>
          <w:spacing w:val="-5"/>
        </w:rPr>
        <w:t>vậy, </w:t>
      </w:r>
      <w:r>
        <w:rPr>
          <w:color w:val="231F20"/>
        </w:rPr>
        <w:t>Pháp thế đệ nhất cùng trụ với tánh phàm phu. Kiến đạo</w:t>
      </w:r>
      <w:r>
        <w:rPr>
          <w:color w:val="231F20"/>
          <w:spacing w:val="-18"/>
        </w:rPr>
        <w:t> </w:t>
      </w:r>
      <w:r>
        <w:rPr>
          <w:color w:val="231F20"/>
        </w:rPr>
        <w:t>trung</w:t>
      </w:r>
      <w:r>
        <w:rPr>
          <w:color w:val="231F20"/>
          <w:spacing w:val="-17"/>
        </w:rPr>
        <w:t> </w:t>
      </w:r>
      <w:r>
        <w:rPr>
          <w:color w:val="231F20"/>
        </w:rPr>
        <w:t>gian,</w:t>
      </w:r>
      <w:r>
        <w:rPr>
          <w:color w:val="231F20"/>
          <w:spacing w:val="-17"/>
        </w:rPr>
        <w:t> </w:t>
      </w:r>
      <w:r>
        <w:rPr>
          <w:color w:val="231F20"/>
        </w:rPr>
        <w:t>nếu</w:t>
      </w:r>
      <w:r>
        <w:rPr>
          <w:color w:val="231F20"/>
          <w:spacing w:val="-17"/>
        </w:rPr>
        <w:t> </w:t>
      </w:r>
      <w:r>
        <w:rPr>
          <w:color w:val="231F20"/>
        </w:rPr>
        <w:t>là</w:t>
      </w:r>
      <w:r>
        <w:rPr>
          <w:color w:val="231F20"/>
          <w:spacing w:val="-18"/>
        </w:rPr>
        <w:t> </w:t>
      </w:r>
      <w:r>
        <w:rPr>
          <w:color w:val="231F20"/>
        </w:rPr>
        <w:t>khổ</w:t>
      </w:r>
      <w:r>
        <w:rPr>
          <w:color w:val="231F20"/>
          <w:spacing w:val="-17"/>
        </w:rPr>
        <w:t> </w:t>
      </w:r>
      <w:r>
        <w:rPr>
          <w:color w:val="231F20"/>
        </w:rPr>
        <w:t>pháp</w:t>
      </w:r>
      <w:r>
        <w:rPr>
          <w:color w:val="231F20"/>
          <w:spacing w:val="-17"/>
        </w:rPr>
        <w:t> </w:t>
      </w:r>
      <w:r>
        <w:rPr>
          <w:color w:val="231F20"/>
        </w:rPr>
        <w:t>nhẫn,</w:t>
      </w:r>
      <w:r>
        <w:rPr>
          <w:color w:val="231F20"/>
          <w:spacing w:val="-17"/>
        </w:rPr>
        <w:t> </w:t>
      </w:r>
      <w:r>
        <w:rPr>
          <w:color w:val="231F20"/>
        </w:rPr>
        <w:t>phần</w:t>
      </w:r>
      <w:r>
        <w:rPr>
          <w:color w:val="231F20"/>
          <w:spacing w:val="-17"/>
        </w:rPr>
        <w:t> </w:t>
      </w:r>
      <w:r>
        <w:rPr>
          <w:color w:val="231F20"/>
        </w:rPr>
        <w:t>nhiều</w:t>
      </w:r>
      <w:r>
        <w:rPr>
          <w:color w:val="231F20"/>
          <w:spacing w:val="-18"/>
        </w:rPr>
        <w:t> </w:t>
      </w:r>
      <w:r>
        <w:rPr>
          <w:color w:val="231F20"/>
        </w:rPr>
        <w:t>phát</w:t>
      </w:r>
      <w:r>
        <w:rPr>
          <w:color w:val="231F20"/>
          <w:spacing w:val="-17"/>
        </w:rPr>
        <w:t> </w:t>
      </w:r>
      <w:r>
        <w:rPr>
          <w:color w:val="231F20"/>
        </w:rPr>
        <w:t>sinh</w:t>
      </w:r>
      <w:r>
        <w:rPr>
          <w:color w:val="231F20"/>
          <w:spacing w:val="-17"/>
        </w:rPr>
        <w:t> </w:t>
      </w:r>
      <w:r>
        <w:rPr>
          <w:color w:val="231F20"/>
        </w:rPr>
        <w:t>là</w:t>
      </w:r>
      <w:r>
        <w:rPr>
          <w:color w:val="231F20"/>
          <w:spacing w:val="-17"/>
        </w:rPr>
        <w:t> </w:t>
      </w:r>
      <w:r>
        <w:rPr>
          <w:color w:val="231F20"/>
        </w:rPr>
        <w:t>nghiêng về Thánh đạo. Cho nên nghĩa bình đẳng là nghĩa của</w:t>
      </w:r>
      <w:r>
        <w:rPr>
          <w:color w:val="231F20"/>
          <w:spacing w:val="-5"/>
        </w:rPr>
        <w:t> </w:t>
      </w:r>
      <w:r>
        <w:rPr>
          <w:color w:val="231F20"/>
        </w:rPr>
        <w:t>chánh.</w:t>
      </w:r>
    </w:p>
    <w:p>
      <w:pPr>
        <w:pStyle w:val="BodyText"/>
        <w:spacing w:line="273" w:lineRule="auto" w:before="109"/>
        <w:ind w:right="411"/>
      </w:pPr>
      <w:r>
        <w:rPr>
          <w:color w:val="231F20"/>
        </w:rPr>
        <w:t>Lại có thuyết nói: Nghĩa bình đẳng là nghĩa của chánh. Phật, Phật-bích-chi,</w:t>
      </w:r>
      <w:r>
        <w:rPr>
          <w:color w:val="231F20"/>
          <w:spacing w:val="-22"/>
        </w:rPr>
        <w:t> </w:t>
      </w:r>
      <w:r>
        <w:rPr>
          <w:color w:val="231F20"/>
        </w:rPr>
        <w:t>A-la-hán</w:t>
      </w:r>
      <w:r>
        <w:rPr>
          <w:color w:val="231F20"/>
          <w:spacing w:val="-7"/>
        </w:rPr>
        <w:t> </w:t>
      </w:r>
      <w:r>
        <w:rPr>
          <w:color w:val="231F20"/>
        </w:rPr>
        <w:t>cùng</w:t>
      </w:r>
      <w:r>
        <w:rPr>
          <w:color w:val="231F20"/>
          <w:spacing w:val="-7"/>
        </w:rPr>
        <w:t> </w:t>
      </w:r>
      <w:r>
        <w:rPr>
          <w:color w:val="231F20"/>
        </w:rPr>
        <w:t>trụ</w:t>
      </w:r>
      <w:r>
        <w:rPr>
          <w:color w:val="231F20"/>
          <w:spacing w:val="-7"/>
        </w:rPr>
        <w:t> </w:t>
      </w:r>
      <w:r>
        <w:rPr>
          <w:color w:val="231F20"/>
        </w:rPr>
        <w:t>nơi</w:t>
      </w:r>
      <w:r>
        <w:rPr>
          <w:color w:val="231F20"/>
          <w:spacing w:val="-7"/>
        </w:rPr>
        <w:t> </w:t>
      </w:r>
      <w:r>
        <w:rPr>
          <w:color w:val="231F20"/>
        </w:rPr>
        <w:t>pháp</w:t>
      </w:r>
      <w:r>
        <w:rPr>
          <w:color w:val="231F20"/>
          <w:spacing w:val="-7"/>
        </w:rPr>
        <w:t> </w:t>
      </w:r>
      <w:r>
        <w:rPr>
          <w:color w:val="231F20"/>
        </w:rPr>
        <w:t>tối</w:t>
      </w:r>
      <w:r>
        <w:rPr>
          <w:color w:val="231F20"/>
          <w:spacing w:val="-6"/>
        </w:rPr>
        <w:t> </w:t>
      </w:r>
      <w:r>
        <w:rPr>
          <w:color w:val="231F20"/>
        </w:rPr>
        <w:t>thượng.</w:t>
      </w:r>
      <w:r>
        <w:rPr>
          <w:color w:val="231F20"/>
          <w:spacing w:val="-7"/>
        </w:rPr>
        <w:t> </w:t>
      </w:r>
      <w:r>
        <w:rPr>
          <w:color w:val="231F20"/>
        </w:rPr>
        <w:t>Cho</w:t>
      </w:r>
      <w:r>
        <w:rPr>
          <w:color w:val="231F20"/>
          <w:spacing w:val="-7"/>
        </w:rPr>
        <w:t> </w:t>
      </w:r>
      <w:r>
        <w:rPr>
          <w:color w:val="231F20"/>
        </w:rPr>
        <w:t>nên</w:t>
      </w:r>
      <w:r>
        <w:rPr>
          <w:color w:val="231F20"/>
          <w:spacing w:val="-7"/>
        </w:rPr>
        <w:t> </w:t>
      </w:r>
      <w:r>
        <w:rPr>
          <w:color w:val="231F20"/>
        </w:rPr>
        <w:t>nghĩa bình đẳng là nghĩa của chánh.</w:t>
      </w:r>
    </w:p>
    <w:p>
      <w:pPr>
        <w:pStyle w:val="BodyText"/>
        <w:spacing w:line="273" w:lineRule="auto" w:before="111"/>
        <w:ind w:right="410"/>
      </w:pPr>
      <w:r>
        <w:rPr>
          <w:color w:val="231F20"/>
        </w:rPr>
        <w:t>Lại có thuyết cho: Nghĩa cùng hành hiện tiền là nghĩa của chánh, vì tất cả hành nơi con người đều cùng trụ nơi một sát-na.</w:t>
      </w:r>
    </w:p>
    <w:p>
      <w:pPr>
        <w:pStyle w:val="BodyText"/>
        <w:spacing w:line="273" w:lineRule="auto" w:before="112"/>
        <w:ind w:right="411"/>
      </w:pPr>
      <w:r>
        <w:rPr>
          <w:color w:val="231F20"/>
        </w:rPr>
        <w:t>Lại</w:t>
      </w:r>
      <w:r>
        <w:rPr>
          <w:color w:val="231F20"/>
          <w:spacing w:val="-12"/>
        </w:rPr>
        <w:t> </w:t>
      </w:r>
      <w:r>
        <w:rPr>
          <w:color w:val="231F20"/>
        </w:rPr>
        <w:t>có</w:t>
      </w:r>
      <w:r>
        <w:rPr>
          <w:color w:val="231F20"/>
          <w:spacing w:val="-10"/>
        </w:rPr>
        <w:t> </w:t>
      </w:r>
      <w:r>
        <w:rPr>
          <w:color w:val="231F20"/>
        </w:rPr>
        <w:t>thuyết</w:t>
      </w:r>
      <w:r>
        <w:rPr>
          <w:color w:val="231F20"/>
          <w:spacing w:val="-11"/>
        </w:rPr>
        <w:t> </w:t>
      </w:r>
      <w:r>
        <w:rPr>
          <w:color w:val="231F20"/>
        </w:rPr>
        <w:t>nói:</w:t>
      </w:r>
      <w:r>
        <w:rPr>
          <w:color w:val="231F20"/>
          <w:spacing w:val="-11"/>
        </w:rPr>
        <w:t> </w:t>
      </w:r>
      <w:r>
        <w:rPr>
          <w:color w:val="231F20"/>
        </w:rPr>
        <w:t>Pháp</w:t>
      </w:r>
      <w:r>
        <w:rPr>
          <w:color w:val="231F20"/>
          <w:spacing w:val="-12"/>
        </w:rPr>
        <w:t> </w:t>
      </w:r>
      <w:r>
        <w:rPr>
          <w:color w:val="231F20"/>
        </w:rPr>
        <w:t>thế</w:t>
      </w:r>
      <w:r>
        <w:rPr>
          <w:color w:val="231F20"/>
          <w:spacing w:val="-11"/>
        </w:rPr>
        <w:t> </w:t>
      </w:r>
      <w:r>
        <w:rPr>
          <w:color w:val="231F20"/>
        </w:rPr>
        <w:t>đệ</w:t>
      </w:r>
      <w:r>
        <w:rPr>
          <w:color w:val="231F20"/>
          <w:spacing w:val="-11"/>
        </w:rPr>
        <w:t> </w:t>
      </w:r>
      <w:r>
        <w:rPr>
          <w:color w:val="231F20"/>
        </w:rPr>
        <w:t>nhất</w:t>
      </w:r>
      <w:r>
        <w:rPr>
          <w:color w:val="231F20"/>
          <w:spacing w:val="-11"/>
        </w:rPr>
        <w:t> </w:t>
      </w:r>
      <w:r>
        <w:rPr>
          <w:color w:val="231F20"/>
        </w:rPr>
        <w:t>kia</w:t>
      </w:r>
      <w:r>
        <w:rPr>
          <w:color w:val="231F20"/>
          <w:spacing w:val="-11"/>
        </w:rPr>
        <w:t> </w:t>
      </w:r>
      <w:r>
        <w:rPr>
          <w:color w:val="231F20"/>
        </w:rPr>
        <w:t>cùng</w:t>
      </w:r>
      <w:r>
        <w:rPr>
          <w:color w:val="231F20"/>
          <w:spacing w:val="-12"/>
        </w:rPr>
        <w:t> </w:t>
      </w:r>
      <w:r>
        <w:rPr>
          <w:color w:val="231F20"/>
        </w:rPr>
        <w:t>với</w:t>
      </w:r>
      <w:r>
        <w:rPr>
          <w:color w:val="231F20"/>
          <w:spacing w:val="-11"/>
        </w:rPr>
        <w:t> </w:t>
      </w:r>
      <w:r>
        <w:rPr>
          <w:color w:val="231F20"/>
        </w:rPr>
        <w:t>khổ</w:t>
      </w:r>
      <w:r>
        <w:rPr>
          <w:color w:val="231F20"/>
          <w:spacing w:val="-11"/>
        </w:rPr>
        <w:t> </w:t>
      </w:r>
      <w:r>
        <w:rPr>
          <w:color w:val="231F20"/>
        </w:rPr>
        <w:t>pháp</w:t>
      </w:r>
      <w:r>
        <w:rPr>
          <w:color w:val="231F20"/>
          <w:spacing w:val="-11"/>
        </w:rPr>
        <w:t> </w:t>
      </w:r>
      <w:r>
        <w:rPr>
          <w:color w:val="231F20"/>
        </w:rPr>
        <w:t>nhẫn, bốn sự là đồng đẳng, đó là Địa, Căn, Hành,</w:t>
      </w:r>
      <w:r>
        <w:rPr>
          <w:color w:val="231F20"/>
          <w:spacing w:val="-7"/>
        </w:rPr>
        <w:t> </w:t>
      </w:r>
      <w:r>
        <w:rPr>
          <w:color w:val="231F20"/>
        </w:rPr>
        <w:t>Duyên.</w:t>
      </w:r>
    </w:p>
    <w:p>
      <w:pPr>
        <w:pStyle w:val="BodyText"/>
        <w:spacing w:line="273" w:lineRule="auto" w:before="111"/>
        <w:ind w:right="407"/>
      </w:pPr>
      <w:r>
        <w:rPr>
          <w:color w:val="231F20"/>
        </w:rPr>
        <w:t>Địa: Như khổ pháp nhẫn nương dựa vào địa nào, cùng tương ưng với căn nào, hành thì hành những gì, duyên nơi pháp nào? Pháp kia cũng như </w:t>
      </w:r>
      <w:r>
        <w:rPr>
          <w:color w:val="231F20"/>
          <w:spacing w:val="-3"/>
        </w:rPr>
        <w:t>vậy,  </w:t>
      </w:r>
      <w:r>
        <w:rPr>
          <w:color w:val="231F20"/>
        </w:rPr>
        <w:t>cùng với khổ pháp nhẫn, bốn sự đồng nên </w:t>
      </w:r>
      <w:r>
        <w:rPr>
          <w:color w:val="231F20"/>
          <w:spacing w:val="2"/>
        </w:rPr>
        <w:t>gọi   </w:t>
      </w:r>
      <w:r>
        <w:rPr>
          <w:color w:val="231F20"/>
        </w:rPr>
        <w:t>là thể của chánh. Vì là hữu lậu, là sử đã sai khiến nên không gọi là tánh</w:t>
      </w:r>
      <w:r>
        <w:rPr>
          <w:color w:val="231F20"/>
          <w:spacing w:val="5"/>
        </w:rPr>
        <w:t> </w:t>
      </w:r>
      <w:r>
        <w:rPr>
          <w:color w:val="231F20"/>
          <w:spacing w:val="2"/>
        </w:rPr>
        <w:t>chánh.</w:t>
      </w:r>
    </w:p>
    <w:p>
      <w:pPr>
        <w:pStyle w:val="BodyText"/>
        <w:spacing w:before="4"/>
        <w:ind w:left="0" w:firstLine="0"/>
        <w:jc w:val="left"/>
        <w:rPr>
          <w:sz w:val="24"/>
        </w:rPr>
      </w:pPr>
    </w:p>
    <w:p>
      <w:pPr>
        <w:spacing w:before="0"/>
        <w:ind w:left="216" w:right="516" w:firstLine="0"/>
        <w:jc w:val="center"/>
        <w:rPr>
          <w:b/>
          <w:sz w:val="26"/>
        </w:rPr>
      </w:pPr>
      <w:r>
        <w:rPr>
          <w:b/>
          <w:color w:val="231F20"/>
          <w:sz w:val="26"/>
        </w:rPr>
        <w:t>HẾT - QUYỂN 1</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ĐÀM TỲ BÀ SA</w:t>
      </w:r>
    </w:p>
    <w:p>
      <w:pPr>
        <w:spacing w:line="309" w:lineRule="auto" w:before="195"/>
        <w:ind w:left="2354" w:right="2073" w:firstLine="972"/>
        <w:jc w:val="left"/>
        <w:rPr>
          <w:b/>
          <w:sz w:val="28"/>
        </w:rPr>
      </w:pPr>
      <w:r>
        <w:rPr>
          <w:b/>
          <w:color w:val="231F20"/>
          <w:sz w:val="28"/>
        </w:rPr>
        <w:t>QUYỂN 2 Chương 1: KIỀN ĐỘ</w:t>
      </w:r>
      <w:r>
        <w:rPr>
          <w:b/>
          <w:color w:val="231F20"/>
          <w:spacing w:val="-13"/>
          <w:sz w:val="28"/>
        </w:rPr>
        <w:t> </w:t>
      </w:r>
      <w:r>
        <w:rPr>
          <w:b/>
          <w:color w:val="231F20"/>
          <w:sz w:val="28"/>
        </w:rPr>
        <w:t>TẠP</w:t>
      </w:r>
    </w:p>
    <w:p>
      <w:pPr>
        <w:spacing w:before="2"/>
        <w:ind w:left="1318" w:right="0" w:firstLine="0"/>
        <w:jc w:val="left"/>
        <w:rPr>
          <w:b/>
          <w:sz w:val="28"/>
        </w:rPr>
      </w:pPr>
      <w:r>
        <w:rPr>
          <w:b/>
          <w:color w:val="231F20"/>
          <w:sz w:val="28"/>
        </w:rPr>
        <w:t>Phẩm thứ 1: PHÁP THẾ ĐỆ NHẤT, phần 2</w:t>
      </w:r>
    </w:p>
    <w:p>
      <w:pPr>
        <w:pStyle w:val="BodyText"/>
        <w:spacing w:before="0"/>
        <w:ind w:left="0" w:firstLine="0"/>
        <w:jc w:val="left"/>
        <w:rPr>
          <w:b/>
          <w:sz w:val="30"/>
        </w:rPr>
      </w:pPr>
    </w:p>
    <w:p>
      <w:pPr>
        <w:spacing w:line="273" w:lineRule="auto" w:before="259"/>
        <w:ind w:left="393" w:right="128" w:firstLine="566"/>
        <w:jc w:val="both"/>
        <w:rPr>
          <w:i/>
          <w:sz w:val="26"/>
        </w:rPr>
      </w:pPr>
      <w:r>
        <w:rPr>
          <w:i/>
          <w:color w:val="231F20"/>
          <w:sz w:val="26"/>
        </w:rPr>
        <w:t>* Pháp thế đệ nhất nên nói là hệ thuộc cõi dục chăng, cho đến </w:t>
      </w:r>
      <w:r>
        <w:rPr>
          <w:i/>
          <w:color w:val="231F20"/>
          <w:sz w:val="26"/>
        </w:rPr>
        <w:t>nói rộng?</w:t>
      </w:r>
    </w:p>
    <w:p>
      <w:pPr>
        <w:pStyle w:val="BodyText"/>
        <w:spacing w:before="112"/>
        <w:ind w:left="960" w:firstLine="0"/>
      </w:pPr>
      <w:r>
        <w:rPr>
          <w:i/>
          <w:color w:val="231F20"/>
        </w:rPr>
        <w:t>Hỏi: </w:t>
      </w:r>
      <w:r>
        <w:rPr>
          <w:color w:val="231F20"/>
        </w:rPr>
        <w:t>Vì lý do gì tạo ra phần Luận này?</w:t>
      </w:r>
    </w:p>
    <w:p>
      <w:pPr>
        <w:pStyle w:val="BodyText"/>
        <w:spacing w:line="273" w:lineRule="auto" w:before="154"/>
        <w:ind w:left="393" w:right="131"/>
      </w:pPr>
      <w:r>
        <w:rPr>
          <w:i/>
          <w:color w:val="231F20"/>
          <w:spacing w:val="-3"/>
        </w:rPr>
        <w:t>Đáp: </w:t>
      </w:r>
      <w:r>
        <w:rPr>
          <w:color w:val="231F20"/>
          <w:spacing w:val="-6"/>
        </w:rPr>
        <w:t>Trước </w:t>
      </w:r>
      <w:r>
        <w:rPr>
          <w:color w:val="231F20"/>
        </w:rPr>
        <w:t>đã </w:t>
      </w:r>
      <w:r>
        <w:rPr>
          <w:color w:val="231F20"/>
          <w:spacing w:val="-3"/>
        </w:rPr>
        <w:t>nói </w:t>
      </w:r>
      <w:r>
        <w:rPr>
          <w:color w:val="231F20"/>
        </w:rPr>
        <w:t>về </w:t>
      </w:r>
      <w:r>
        <w:rPr>
          <w:color w:val="231F20"/>
          <w:spacing w:val="-3"/>
        </w:rPr>
        <w:t>thể tánh của Pháp thế </w:t>
      </w:r>
      <w:r>
        <w:rPr>
          <w:color w:val="231F20"/>
        </w:rPr>
        <w:t>đệ </w:t>
      </w:r>
      <w:r>
        <w:rPr>
          <w:color w:val="231F20"/>
          <w:spacing w:val="-3"/>
        </w:rPr>
        <w:t>nhất </w:t>
      </w:r>
      <w:r>
        <w:rPr>
          <w:color w:val="231F20"/>
        </w:rPr>
        <w:t>và </w:t>
      </w:r>
      <w:r>
        <w:rPr>
          <w:color w:val="231F20"/>
          <w:spacing w:val="-3"/>
        </w:rPr>
        <w:t>cũng </w:t>
      </w:r>
      <w:r>
        <w:rPr>
          <w:color w:val="231F20"/>
          <w:spacing w:val="-4"/>
        </w:rPr>
        <w:t>đã </w:t>
      </w:r>
      <w:r>
        <w:rPr>
          <w:color w:val="231F20"/>
          <w:spacing w:val="-3"/>
        </w:rPr>
        <w:t>nói</w:t>
      </w:r>
      <w:r>
        <w:rPr>
          <w:color w:val="231F20"/>
          <w:spacing w:val="-19"/>
        </w:rPr>
        <w:t> </w:t>
      </w:r>
      <w:r>
        <w:rPr>
          <w:color w:val="231F20"/>
        </w:rPr>
        <w:t>lý</w:t>
      </w:r>
      <w:r>
        <w:rPr>
          <w:color w:val="231F20"/>
          <w:spacing w:val="-18"/>
        </w:rPr>
        <w:t> </w:t>
      </w:r>
      <w:r>
        <w:rPr>
          <w:color w:val="231F20"/>
        </w:rPr>
        <w:t>do</w:t>
      </w:r>
      <w:r>
        <w:rPr>
          <w:color w:val="231F20"/>
          <w:spacing w:val="-18"/>
        </w:rPr>
        <w:t> </w:t>
      </w:r>
      <w:r>
        <w:rPr>
          <w:color w:val="231F20"/>
        </w:rPr>
        <w:t>vì</w:t>
      </w:r>
      <w:r>
        <w:rPr>
          <w:color w:val="231F20"/>
          <w:spacing w:val="-18"/>
        </w:rPr>
        <w:t> </w:t>
      </w:r>
      <w:r>
        <w:rPr>
          <w:color w:val="231F20"/>
          <w:spacing w:val="-3"/>
        </w:rPr>
        <w:t>sao</w:t>
      </w:r>
      <w:r>
        <w:rPr>
          <w:color w:val="231F20"/>
          <w:spacing w:val="-19"/>
        </w:rPr>
        <w:t> </w:t>
      </w:r>
      <w:r>
        <w:rPr>
          <w:color w:val="231F20"/>
          <w:spacing w:val="-3"/>
        </w:rPr>
        <w:t>gọi</w:t>
      </w:r>
      <w:r>
        <w:rPr>
          <w:color w:val="231F20"/>
          <w:spacing w:val="-18"/>
        </w:rPr>
        <w:t> </w:t>
      </w:r>
      <w:r>
        <w:rPr>
          <w:color w:val="231F20"/>
        </w:rPr>
        <w:t>là</w:t>
      </w:r>
      <w:r>
        <w:rPr>
          <w:color w:val="231F20"/>
          <w:spacing w:val="-18"/>
        </w:rPr>
        <w:t> </w:t>
      </w:r>
      <w:r>
        <w:rPr>
          <w:color w:val="231F20"/>
          <w:spacing w:val="-3"/>
        </w:rPr>
        <w:t>Pháp</w:t>
      </w:r>
      <w:r>
        <w:rPr>
          <w:color w:val="231F20"/>
          <w:spacing w:val="-18"/>
        </w:rPr>
        <w:t> </w:t>
      </w:r>
      <w:r>
        <w:rPr>
          <w:color w:val="231F20"/>
          <w:spacing w:val="-3"/>
        </w:rPr>
        <w:t>thế</w:t>
      </w:r>
      <w:r>
        <w:rPr>
          <w:color w:val="231F20"/>
          <w:spacing w:val="-19"/>
        </w:rPr>
        <w:t> </w:t>
      </w:r>
      <w:r>
        <w:rPr>
          <w:color w:val="231F20"/>
        </w:rPr>
        <w:t>đệ</w:t>
      </w:r>
      <w:r>
        <w:rPr>
          <w:color w:val="231F20"/>
          <w:spacing w:val="-18"/>
        </w:rPr>
        <w:t> </w:t>
      </w:r>
      <w:r>
        <w:rPr>
          <w:color w:val="231F20"/>
          <w:spacing w:val="-4"/>
        </w:rPr>
        <w:t>nhất,</w:t>
      </w:r>
      <w:r>
        <w:rPr>
          <w:color w:val="231F20"/>
          <w:spacing w:val="-18"/>
        </w:rPr>
        <w:t> </w:t>
      </w:r>
      <w:r>
        <w:rPr>
          <w:color w:val="231F20"/>
          <w:spacing w:val="-4"/>
        </w:rPr>
        <w:t>nhưng</w:t>
      </w:r>
      <w:r>
        <w:rPr>
          <w:color w:val="231F20"/>
          <w:spacing w:val="-18"/>
        </w:rPr>
        <w:t> </w:t>
      </w:r>
      <w:r>
        <w:rPr>
          <w:color w:val="231F20"/>
          <w:spacing w:val="-3"/>
        </w:rPr>
        <w:t>chưa</w:t>
      </w:r>
      <w:r>
        <w:rPr>
          <w:color w:val="231F20"/>
          <w:spacing w:val="-19"/>
        </w:rPr>
        <w:t> </w:t>
      </w:r>
      <w:r>
        <w:rPr>
          <w:color w:val="231F20"/>
          <w:spacing w:val="-3"/>
        </w:rPr>
        <w:t>nói</w:t>
      </w:r>
      <w:r>
        <w:rPr>
          <w:color w:val="231F20"/>
          <w:spacing w:val="-18"/>
        </w:rPr>
        <w:t> </w:t>
      </w:r>
      <w:r>
        <w:rPr>
          <w:color w:val="231F20"/>
        </w:rPr>
        <w:t>hệ</w:t>
      </w:r>
      <w:r>
        <w:rPr>
          <w:color w:val="231F20"/>
          <w:spacing w:val="-18"/>
        </w:rPr>
        <w:t> </w:t>
      </w:r>
      <w:r>
        <w:rPr>
          <w:color w:val="231F20"/>
          <w:spacing w:val="-4"/>
        </w:rPr>
        <w:t>thuộc</w:t>
      </w:r>
      <w:r>
        <w:rPr>
          <w:color w:val="231F20"/>
          <w:spacing w:val="-18"/>
        </w:rPr>
        <w:t> </w:t>
      </w:r>
      <w:r>
        <w:rPr>
          <w:color w:val="231F20"/>
          <w:spacing w:val="-3"/>
        </w:rPr>
        <w:t>nơi</w:t>
      </w:r>
      <w:r>
        <w:rPr>
          <w:color w:val="231F20"/>
          <w:spacing w:val="-19"/>
        </w:rPr>
        <w:t> </w:t>
      </w:r>
      <w:r>
        <w:rPr>
          <w:color w:val="231F20"/>
          <w:spacing w:val="-8"/>
        </w:rPr>
        <w:t>cõi </w:t>
      </w:r>
      <w:r>
        <w:rPr>
          <w:color w:val="231F20"/>
          <w:spacing w:val="-3"/>
        </w:rPr>
        <w:t>nào. Như con </w:t>
      </w:r>
      <w:r>
        <w:rPr>
          <w:color w:val="231F20"/>
          <w:spacing w:val="-4"/>
        </w:rPr>
        <w:t>người </w:t>
      </w:r>
      <w:r>
        <w:rPr>
          <w:color w:val="231F20"/>
          <w:spacing w:val="-3"/>
        </w:rPr>
        <w:t>gọi </w:t>
      </w:r>
      <w:r>
        <w:rPr>
          <w:color w:val="231F20"/>
        </w:rPr>
        <w:t>là </w:t>
      </w:r>
      <w:r>
        <w:rPr>
          <w:color w:val="231F20"/>
          <w:spacing w:val="-3"/>
        </w:rPr>
        <w:t>hơn hẳn, </w:t>
      </w:r>
      <w:r>
        <w:rPr>
          <w:color w:val="231F20"/>
        </w:rPr>
        <w:t>đã </w:t>
      </w:r>
      <w:r>
        <w:rPr>
          <w:color w:val="231F20"/>
          <w:spacing w:val="-3"/>
        </w:rPr>
        <w:t>nói </w:t>
      </w:r>
      <w:r>
        <w:rPr>
          <w:color w:val="231F20"/>
        </w:rPr>
        <w:t>về sự </w:t>
      </w:r>
      <w:r>
        <w:rPr>
          <w:color w:val="231F20"/>
          <w:spacing w:val="-3"/>
        </w:rPr>
        <w:t>hơn hẳn, </w:t>
      </w:r>
      <w:r>
        <w:rPr>
          <w:color w:val="231F20"/>
          <w:spacing w:val="-4"/>
        </w:rPr>
        <w:t>nhưng</w:t>
      </w:r>
      <w:r>
        <w:rPr>
          <w:color w:val="231F20"/>
          <w:spacing w:val="-31"/>
        </w:rPr>
        <w:t> </w:t>
      </w:r>
      <w:r>
        <w:rPr>
          <w:color w:val="231F20"/>
          <w:spacing w:val="-4"/>
        </w:rPr>
        <w:t>chưa </w:t>
      </w:r>
      <w:r>
        <w:rPr>
          <w:color w:val="231F20"/>
          <w:spacing w:val="-3"/>
        </w:rPr>
        <w:t>biết</w:t>
      </w:r>
      <w:r>
        <w:rPr>
          <w:color w:val="231F20"/>
          <w:spacing w:val="-9"/>
        </w:rPr>
        <w:t> </w:t>
      </w:r>
      <w:r>
        <w:rPr>
          <w:color w:val="231F20"/>
        </w:rPr>
        <w:t>về</w:t>
      </w:r>
      <w:r>
        <w:rPr>
          <w:color w:val="231F20"/>
          <w:spacing w:val="-8"/>
        </w:rPr>
        <w:t> </w:t>
      </w:r>
      <w:r>
        <w:rPr>
          <w:color w:val="231F20"/>
          <w:spacing w:val="-3"/>
        </w:rPr>
        <w:t>nơi</w:t>
      </w:r>
      <w:r>
        <w:rPr>
          <w:color w:val="231F20"/>
          <w:spacing w:val="-8"/>
        </w:rPr>
        <w:t> </w:t>
      </w:r>
      <w:r>
        <w:rPr>
          <w:color w:val="231F20"/>
          <w:spacing w:val="-3"/>
        </w:rPr>
        <w:t>chốn</w:t>
      </w:r>
      <w:r>
        <w:rPr>
          <w:color w:val="231F20"/>
          <w:spacing w:val="-8"/>
        </w:rPr>
        <w:t> </w:t>
      </w:r>
      <w:r>
        <w:rPr>
          <w:color w:val="231F20"/>
          <w:spacing w:val="-3"/>
        </w:rPr>
        <w:t>trụ.</w:t>
      </w:r>
      <w:r>
        <w:rPr>
          <w:color w:val="231F20"/>
          <w:spacing w:val="-8"/>
        </w:rPr>
        <w:t> </w:t>
      </w:r>
      <w:r>
        <w:rPr>
          <w:color w:val="231F20"/>
          <w:spacing w:val="-3"/>
        </w:rPr>
        <w:t>Nay</w:t>
      </w:r>
      <w:r>
        <w:rPr>
          <w:color w:val="231F20"/>
          <w:spacing w:val="-8"/>
        </w:rPr>
        <w:t> </w:t>
      </w:r>
      <w:r>
        <w:rPr>
          <w:color w:val="231F20"/>
        </w:rPr>
        <w:t>vì</w:t>
      </w:r>
      <w:r>
        <w:rPr>
          <w:color w:val="231F20"/>
          <w:spacing w:val="-9"/>
        </w:rPr>
        <w:t> </w:t>
      </w:r>
      <w:r>
        <w:rPr>
          <w:color w:val="231F20"/>
          <w:spacing w:val="-3"/>
        </w:rPr>
        <w:t>muốn</w:t>
      </w:r>
      <w:r>
        <w:rPr>
          <w:color w:val="231F20"/>
          <w:spacing w:val="-8"/>
        </w:rPr>
        <w:t> </w:t>
      </w:r>
      <w:r>
        <w:rPr>
          <w:color w:val="231F20"/>
          <w:spacing w:val="-3"/>
        </w:rPr>
        <w:t>nêu</w:t>
      </w:r>
      <w:r>
        <w:rPr>
          <w:color w:val="231F20"/>
          <w:spacing w:val="-8"/>
        </w:rPr>
        <w:t> </w:t>
      </w:r>
      <w:r>
        <w:rPr>
          <w:color w:val="231F20"/>
          <w:spacing w:val="-3"/>
        </w:rPr>
        <w:t>bày</w:t>
      </w:r>
      <w:r>
        <w:rPr>
          <w:color w:val="231F20"/>
          <w:spacing w:val="-8"/>
        </w:rPr>
        <w:t> </w:t>
      </w:r>
      <w:r>
        <w:rPr>
          <w:color w:val="231F20"/>
          <w:spacing w:val="-3"/>
        </w:rPr>
        <w:t>nên</w:t>
      </w:r>
      <w:r>
        <w:rPr>
          <w:color w:val="231F20"/>
          <w:spacing w:val="-8"/>
        </w:rPr>
        <w:t> </w:t>
      </w:r>
      <w:r>
        <w:rPr>
          <w:color w:val="231F20"/>
          <w:spacing w:val="-3"/>
        </w:rPr>
        <w:t>tạo</w:t>
      </w:r>
      <w:r>
        <w:rPr>
          <w:color w:val="231F20"/>
          <w:spacing w:val="-8"/>
        </w:rPr>
        <w:t> </w:t>
      </w:r>
      <w:r>
        <w:rPr>
          <w:color w:val="231F20"/>
        </w:rPr>
        <w:t>ra</w:t>
      </w:r>
      <w:r>
        <w:rPr>
          <w:color w:val="231F20"/>
          <w:spacing w:val="-9"/>
        </w:rPr>
        <w:t> </w:t>
      </w:r>
      <w:r>
        <w:rPr>
          <w:color w:val="231F20"/>
          <w:spacing w:val="-3"/>
        </w:rPr>
        <w:t>phần</w:t>
      </w:r>
      <w:r>
        <w:rPr>
          <w:color w:val="231F20"/>
          <w:spacing w:val="-8"/>
        </w:rPr>
        <w:t> </w:t>
      </w:r>
      <w:r>
        <w:rPr>
          <w:color w:val="231F20"/>
          <w:spacing w:val="-3"/>
        </w:rPr>
        <w:t>Luận</w:t>
      </w:r>
      <w:r>
        <w:rPr>
          <w:color w:val="231F20"/>
          <w:spacing w:val="-8"/>
        </w:rPr>
        <w:t> này.</w:t>
      </w:r>
    </w:p>
    <w:p>
      <w:pPr>
        <w:pStyle w:val="BodyText"/>
        <w:spacing w:line="273" w:lineRule="auto" w:before="110"/>
        <w:ind w:left="393" w:right="128"/>
      </w:pPr>
      <w:r>
        <w:rPr>
          <w:color w:val="231F20"/>
        </w:rPr>
        <w:t>Hoặc có thuyết nói: Vì ý nhằm ngăn dứt nghĩa đồng đều, như Bộ Ma-ha-tăng-kỳ nói: Pháp thế đệ nhất là hệ thuộc cõi dục.</w:t>
      </w:r>
    </w:p>
    <w:p>
      <w:pPr>
        <w:pStyle w:val="BodyText"/>
        <w:spacing w:line="273" w:lineRule="auto" w:before="112"/>
        <w:ind w:left="393" w:right="129"/>
      </w:pPr>
      <w:r>
        <w:rPr>
          <w:color w:val="231F20"/>
        </w:rPr>
        <w:t>Như</w:t>
      </w:r>
      <w:r>
        <w:rPr>
          <w:color w:val="231F20"/>
          <w:spacing w:val="-13"/>
        </w:rPr>
        <w:t> </w:t>
      </w:r>
      <w:r>
        <w:rPr>
          <w:color w:val="231F20"/>
        </w:rPr>
        <w:t>Bộ</w:t>
      </w:r>
      <w:r>
        <w:rPr>
          <w:color w:val="231F20"/>
          <w:spacing w:val="-13"/>
        </w:rPr>
        <w:t> </w:t>
      </w:r>
      <w:r>
        <w:rPr>
          <w:color w:val="231F20"/>
        </w:rPr>
        <w:t>Độc</w:t>
      </w:r>
      <w:r>
        <w:rPr>
          <w:color w:val="231F20"/>
          <w:spacing w:val="-17"/>
        </w:rPr>
        <w:t> </w:t>
      </w:r>
      <w:r>
        <w:rPr>
          <w:color w:val="231F20"/>
        </w:rPr>
        <w:t>Tử</w:t>
      </w:r>
      <w:r>
        <w:rPr>
          <w:color w:val="231F20"/>
          <w:spacing w:val="-13"/>
        </w:rPr>
        <w:t> </w:t>
      </w:r>
      <w:r>
        <w:rPr>
          <w:color w:val="231F20"/>
        </w:rPr>
        <w:t>nói:</w:t>
      </w:r>
      <w:r>
        <w:rPr>
          <w:color w:val="231F20"/>
          <w:spacing w:val="-13"/>
        </w:rPr>
        <w:t> </w:t>
      </w:r>
      <w:r>
        <w:rPr>
          <w:color w:val="231F20"/>
        </w:rPr>
        <w:t>Là</w:t>
      </w:r>
      <w:r>
        <w:rPr>
          <w:color w:val="231F20"/>
          <w:spacing w:val="-13"/>
        </w:rPr>
        <w:t> </w:t>
      </w:r>
      <w:r>
        <w:rPr>
          <w:color w:val="231F20"/>
        </w:rPr>
        <w:t>hệ</w:t>
      </w:r>
      <w:r>
        <w:rPr>
          <w:color w:val="231F20"/>
          <w:spacing w:val="-13"/>
        </w:rPr>
        <w:t> </w:t>
      </w:r>
      <w:r>
        <w:rPr>
          <w:color w:val="231F20"/>
        </w:rPr>
        <w:t>thuộc</w:t>
      </w:r>
      <w:r>
        <w:rPr>
          <w:color w:val="231F20"/>
          <w:spacing w:val="-13"/>
        </w:rPr>
        <w:t> </w:t>
      </w:r>
      <w:r>
        <w:rPr>
          <w:color w:val="231F20"/>
        </w:rPr>
        <w:t>cõi</w:t>
      </w:r>
      <w:r>
        <w:rPr>
          <w:color w:val="231F20"/>
          <w:spacing w:val="-13"/>
        </w:rPr>
        <w:t> </w:t>
      </w:r>
      <w:r>
        <w:rPr>
          <w:color w:val="231F20"/>
        </w:rPr>
        <w:t>sắc,</w:t>
      </w:r>
      <w:r>
        <w:rPr>
          <w:color w:val="231F20"/>
          <w:spacing w:val="-13"/>
        </w:rPr>
        <w:t> </w:t>
      </w:r>
      <w:r>
        <w:rPr>
          <w:color w:val="231F20"/>
        </w:rPr>
        <w:t>vô</w:t>
      </w:r>
      <w:r>
        <w:rPr>
          <w:color w:val="231F20"/>
          <w:spacing w:val="-13"/>
        </w:rPr>
        <w:t> </w:t>
      </w:r>
      <w:r>
        <w:rPr>
          <w:color w:val="231F20"/>
        </w:rPr>
        <w:t>sắc.</w:t>
      </w:r>
      <w:r>
        <w:rPr>
          <w:color w:val="231F20"/>
          <w:spacing w:val="-17"/>
        </w:rPr>
        <w:t> </w:t>
      </w:r>
      <w:r>
        <w:rPr>
          <w:color w:val="231F20"/>
        </w:rPr>
        <w:t>Vì</w:t>
      </w:r>
      <w:r>
        <w:rPr>
          <w:color w:val="231F20"/>
          <w:spacing w:val="-13"/>
        </w:rPr>
        <w:t> </w:t>
      </w:r>
      <w:r>
        <w:rPr>
          <w:color w:val="231F20"/>
        </w:rPr>
        <w:t>sao?</w:t>
      </w:r>
      <w:r>
        <w:rPr>
          <w:color w:val="231F20"/>
          <w:spacing w:val="-17"/>
        </w:rPr>
        <w:t> </w:t>
      </w:r>
      <w:r>
        <w:rPr>
          <w:color w:val="231F20"/>
        </w:rPr>
        <w:t>Vì</w:t>
      </w:r>
      <w:r>
        <w:rPr>
          <w:color w:val="231F20"/>
          <w:spacing w:val="-13"/>
        </w:rPr>
        <w:t> </w:t>
      </w:r>
      <w:r>
        <w:rPr>
          <w:color w:val="231F20"/>
        </w:rPr>
        <w:t>nếu địa nào có xứ của Thánh đạo tất cũng có Pháp thế đệ</w:t>
      </w:r>
      <w:r>
        <w:rPr>
          <w:color w:val="231F20"/>
          <w:spacing w:val="-8"/>
        </w:rPr>
        <w:t> </w:t>
      </w:r>
      <w:r>
        <w:rPr>
          <w:color w:val="231F20"/>
        </w:rPr>
        <w:t>nhất.</w:t>
      </w:r>
    </w:p>
    <w:p>
      <w:pPr>
        <w:pStyle w:val="BodyText"/>
        <w:spacing w:line="273" w:lineRule="auto" w:before="112"/>
        <w:ind w:left="393" w:right="127"/>
      </w:pPr>
      <w:r>
        <w:rPr>
          <w:color w:val="231F20"/>
        </w:rPr>
        <w:t>Như Bộ Đàm-ma-quật nói: Hoặc nói hệ thuộc ba cõi, hoặc nói không hệ thuộc, hoặc nói chẳng phải là pháp không hệ thuộc. Vì nhằm ngăn chận những ý nói về nghĩa đều cùng như thế, nên tạo ra phần Luận này.</w:t>
      </w:r>
    </w:p>
    <w:p>
      <w:pPr>
        <w:pStyle w:val="BodyText"/>
        <w:spacing w:line="273" w:lineRule="auto" w:before="110"/>
        <w:ind w:left="393" w:right="128"/>
      </w:pPr>
      <w:r>
        <w:rPr>
          <w:i/>
          <w:color w:val="231F20"/>
        </w:rPr>
        <w:t>Hỏi: </w:t>
      </w:r>
      <w:r>
        <w:rPr>
          <w:color w:val="231F20"/>
        </w:rPr>
        <w:t>Vì sao Pháp thế đệ nhất không nên nói hệ thuộc cõi dục, nên nói về lý do, không thể chỉ vì lời nói mà nghĩa này được lập?</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06"/>
      </w:pPr>
      <w:r>
        <w:rPr>
          <w:i/>
          <w:color w:val="231F20"/>
          <w:spacing w:val="2"/>
        </w:rPr>
        <w:t>Đáp: </w:t>
      </w:r>
      <w:r>
        <w:rPr>
          <w:color w:val="231F20"/>
          <w:spacing w:val="2"/>
        </w:rPr>
        <w:t>Không </w:t>
      </w:r>
      <w:r>
        <w:rPr>
          <w:color w:val="231F20"/>
        </w:rPr>
        <w:t>do đạo của cõi dục </w:t>
      </w:r>
      <w:r>
        <w:rPr>
          <w:color w:val="231F20"/>
          <w:spacing w:val="2"/>
        </w:rPr>
        <w:t>đoạn </w:t>
      </w:r>
      <w:r>
        <w:rPr>
          <w:color w:val="231F20"/>
        </w:rPr>
        <w:t>trừ </w:t>
      </w:r>
      <w:r>
        <w:rPr>
          <w:color w:val="231F20"/>
          <w:spacing w:val="2"/>
        </w:rPr>
        <w:t>được </w:t>
      </w:r>
      <w:r>
        <w:rPr>
          <w:color w:val="231F20"/>
        </w:rPr>
        <w:t>các thứ </w:t>
      </w:r>
      <w:r>
        <w:rPr>
          <w:color w:val="231F20"/>
          <w:spacing w:val="3"/>
        </w:rPr>
        <w:t>ngăn </w:t>
      </w:r>
      <w:r>
        <w:rPr>
          <w:color w:val="231F20"/>
        </w:rPr>
        <w:t>che</w:t>
      </w:r>
      <w:r>
        <w:rPr>
          <w:color w:val="231F20"/>
          <w:spacing w:val="-8"/>
        </w:rPr>
        <w:t> </w:t>
      </w:r>
      <w:r>
        <w:rPr>
          <w:color w:val="231F20"/>
          <w:spacing w:val="2"/>
        </w:rPr>
        <w:t>(Cái),</w:t>
      </w:r>
      <w:r>
        <w:rPr>
          <w:color w:val="231F20"/>
          <w:spacing w:val="-7"/>
        </w:rPr>
        <w:t> </w:t>
      </w:r>
      <w:r>
        <w:rPr>
          <w:color w:val="231F20"/>
          <w:spacing w:val="2"/>
        </w:rPr>
        <w:t>cũng</w:t>
      </w:r>
      <w:r>
        <w:rPr>
          <w:color w:val="231F20"/>
          <w:spacing w:val="-7"/>
        </w:rPr>
        <w:t> </w:t>
      </w:r>
      <w:r>
        <w:rPr>
          <w:color w:val="231F20"/>
          <w:spacing w:val="2"/>
        </w:rPr>
        <w:t>không</w:t>
      </w:r>
      <w:r>
        <w:rPr>
          <w:color w:val="231F20"/>
          <w:spacing w:val="-7"/>
        </w:rPr>
        <w:t> </w:t>
      </w:r>
      <w:r>
        <w:rPr>
          <w:color w:val="231F20"/>
        </w:rPr>
        <w:t>thể</w:t>
      </w:r>
      <w:r>
        <w:rPr>
          <w:color w:val="231F20"/>
          <w:spacing w:val="-7"/>
        </w:rPr>
        <w:t> </w:t>
      </w:r>
      <w:r>
        <w:rPr>
          <w:color w:val="231F20"/>
        </w:rPr>
        <w:t>chế</w:t>
      </w:r>
      <w:r>
        <w:rPr>
          <w:color w:val="231F20"/>
          <w:spacing w:val="-8"/>
        </w:rPr>
        <w:t> </w:t>
      </w:r>
      <w:r>
        <w:rPr>
          <w:color w:val="231F20"/>
          <w:spacing w:val="2"/>
        </w:rPr>
        <w:t>ngự,</w:t>
      </w:r>
      <w:r>
        <w:rPr>
          <w:color w:val="231F20"/>
          <w:spacing w:val="-7"/>
        </w:rPr>
        <w:t> </w:t>
      </w:r>
      <w:r>
        <w:rPr>
          <w:color w:val="231F20"/>
          <w:spacing w:val="2"/>
        </w:rPr>
        <w:t>điều</w:t>
      </w:r>
      <w:r>
        <w:rPr>
          <w:color w:val="231F20"/>
          <w:spacing w:val="-7"/>
        </w:rPr>
        <w:t> </w:t>
      </w:r>
      <w:r>
        <w:rPr>
          <w:color w:val="231F20"/>
          <w:spacing w:val="2"/>
        </w:rPr>
        <w:t>phục</w:t>
      </w:r>
      <w:r>
        <w:rPr>
          <w:color w:val="231F20"/>
          <w:spacing w:val="-7"/>
        </w:rPr>
        <w:t> </w:t>
      </w:r>
      <w:r>
        <w:rPr>
          <w:color w:val="231F20"/>
        </w:rPr>
        <w:t>các</w:t>
      </w:r>
      <w:r>
        <w:rPr>
          <w:color w:val="231F20"/>
          <w:spacing w:val="-7"/>
        </w:rPr>
        <w:t> </w:t>
      </w:r>
      <w:r>
        <w:rPr>
          <w:color w:val="231F20"/>
          <w:spacing w:val="2"/>
        </w:rPr>
        <w:t>triền,</w:t>
      </w:r>
      <w:r>
        <w:rPr>
          <w:color w:val="231F20"/>
          <w:spacing w:val="-7"/>
        </w:rPr>
        <w:t> </w:t>
      </w:r>
      <w:r>
        <w:rPr>
          <w:color w:val="231F20"/>
          <w:spacing w:val="2"/>
        </w:rPr>
        <w:t>cũng</w:t>
      </w:r>
      <w:r>
        <w:rPr>
          <w:color w:val="231F20"/>
          <w:spacing w:val="-8"/>
        </w:rPr>
        <w:t> </w:t>
      </w:r>
      <w:r>
        <w:rPr>
          <w:color w:val="231F20"/>
          <w:spacing w:val="3"/>
        </w:rPr>
        <w:t>không </w:t>
      </w:r>
      <w:r>
        <w:rPr>
          <w:color w:val="231F20"/>
        </w:rPr>
        <w:t>thể </w:t>
      </w:r>
      <w:r>
        <w:rPr>
          <w:color w:val="231F20"/>
          <w:spacing w:val="2"/>
        </w:rPr>
        <w:t>khiến </w:t>
      </w:r>
      <w:r>
        <w:rPr>
          <w:color w:val="231F20"/>
        </w:rPr>
        <w:t>cho </w:t>
      </w:r>
      <w:r>
        <w:rPr>
          <w:color w:val="231F20"/>
          <w:spacing w:val="2"/>
        </w:rPr>
        <w:t>chúng không hiện hành </w:t>
      </w:r>
      <w:r>
        <w:rPr>
          <w:color w:val="231F20"/>
        </w:rPr>
        <w:t>ở </w:t>
      </w:r>
      <w:r>
        <w:rPr>
          <w:color w:val="231F20"/>
          <w:spacing w:val="2"/>
        </w:rPr>
        <w:t>trước. </w:t>
      </w:r>
      <w:r>
        <w:rPr>
          <w:color w:val="231F20"/>
        </w:rPr>
        <w:t>Nói </w:t>
      </w:r>
      <w:r>
        <w:rPr>
          <w:color w:val="231F20"/>
          <w:spacing w:val="2"/>
        </w:rPr>
        <w:t>đoạn trừ, </w:t>
      </w:r>
      <w:r>
        <w:rPr>
          <w:color w:val="231F20"/>
          <w:spacing w:val="3"/>
        </w:rPr>
        <w:t>chế </w:t>
      </w:r>
      <w:r>
        <w:rPr>
          <w:color w:val="231F20"/>
        </w:rPr>
        <w:t>ngự </w:t>
      </w:r>
      <w:r>
        <w:rPr>
          <w:color w:val="231F20"/>
          <w:spacing w:val="2"/>
        </w:rPr>
        <w:t>khiến không hiện hành nghĩa </w:t>
      </w:r>
      <w:r>
        <w:rPr>
          <w:color w:val="231F20"/>
        </w:rPr>
        <w:t>là </w:t>
      </w:r>
      <w:r>
        <w:rPr>
          <w:color w:val="231F20"/>
          <w:spacing w:val="2"/>
        </w:rPr>
        <w:t>hoàn toàn đoạn trừ, </w:t>
      </w:r>
      <w:r>
        <w:rPr>
          <w:color w:val="231F20"/>
        </w:rPr>
        <w:t>chế </w:t>
      </w:r>
      <w:r>
        <w:rPr>
          <w:color w:val="231F20"/>
          <w:spacing w:val="3"/>
        </w:rPr>
        <w:t>ngự </w:t>
      </w:r>
      <w:r>
        <w:rPr>
          <w:color w:val="231F20"/>
          <w:spacing w:val="2"/>
        </w:rPr>
        <w:t>không hiện hành. </w:t>
      </w:r>
      <w:r>
        <w:rPr>
          <w:color w:val="231F20"/>
        </w:rPr>
        <w:t>Vì </w:t>
      </w:r>
      <w:r>
        <w:rPr>
          <w:color w:val="231F20"/>
          <w:spacing w:val="2"/>
        </w:rPr>
        <w:t>sao? </w:t>
      </w:r>
      <w:r>
        <w:rPr>
          <w:color w:val="231F20"/>
        </w:rPr>
        <w:t>Vì </w:t>
      </w:r>
      <w:r>
        <w:rPr>
          <w:color w:val="231F20"/>
          <w:spacing w:val="2"/>
        </w:rPr>
        <w:t>trong </w:t>
      </w:r>
      <w:r>
        <w:rPr>
          <w:color w:val="231F20"/>
        </w:rPr>
        <w:t>cõi dục </w:t>
      </w:r>
      <w:r>
        <w:rPr>
          <w:color w:val="231F20"/>
          <w:spacing w:val="2"/>
        </w:rPr>
        <w:t>không </w:t>
      </w:r>
      <w:r>
        <w:rPr>
          <w:color w:val="231F20"/>
        </w:rPr>
        <w:t>có đạo nào </w:t>
      </w:r>
      <w:r>
        <w:rPr>
          <w:color w:val="231F20"/>
          <w:spacing w:val="3"/>
        </w:rPr>
        <w:t>có</w:t>
      </w:r>
      <w:r>
        <w:rPr>
          <w:color w:val="231F20"/>
          <w:spacing w:val="71"/>
        </w:rPr>
        <w:t> </w:t>
      </w:r>
      <w:r>
        <w:rPr>
          <w:color w:val="231F20"/>
        </w:rPr>
        <w:t>thể </w:t>
      </w:r>
      <w:r>
        <w:rPr>
          <w:color w:val="231F20"/>
          <w:spacing w:val="2"/>
        </w:rPr>
        <w:t>khiến </w:t>
      </w:r>
      <w:r>
        <w:rPr>
          <w:color w:val="231F20"/>
        </w:rPr>
        <w:t>cho </w:t>
      </w:r>
      <w:r>
        <w:rPr>
          <w:i/>
          <w:color w:val="231F20"/>
          <w:spacing w:val="2"/>
        </w:rPr>
        <w:t>cái</w:t>
      </w:r>
      <w:r>
        <w:rPr>
          <w:color w:val="231F20"/>
          <w:spacing w:val="2"/>
        </w:rPr>
        <w:t>, triền hoàn toàn được đoạn trừ, </w:t>
      </w:r>
      <w:r>
        <w:rPr>
          <w:color w:val="231F20"/>
        </w:rPr>
        <w:t>chế ngự </w:t>
      </w:r>
      <w:r>
        <w:rPr>
          <w:color w:val="231F20"/>
          <w:spacing w:val="3"/>
        </w:rPr>
        <w:t>không </w:t>
      </w:r>
      <w:r>
        <w:rPr>
          <w:color w:val="231F20"/>
          <w:spacing w:val="2"/>
        </w:rPr>
        <w:t>hiện</w:t>
      </w:r>
      <w:r>
        <w:rPr>
          <w:color w:val="231F20"/>
          <w:spacing w:val="7"/>
        </w:rPr>
        <w:t> </w:t>
      </w:r>
      <w:r>
        <w:rPr>
          <w:color w:val="231F20"/>
          <w:spacing w:val="3"/>
        </w:rPr>
        <w:t>hành.</w:t>
      </w:r>
    </w:p>
    <w:p>
      <w:pPr>
        <w:pStyle w:val="BodyText"/>
        <w:spacing w:line="271" w:lineRule="auto" w:before="117"/>
        <w:ind w:right="411"/>
      </w:pPr>
      <w:r>
        <w:rPr>
          <w:i/>
          <w:color w:val="231F20"/>
        </w:rPr>
        <w:t>Hỏi: </w:t>
      </w:r>
      <w:r>
        <w:rPr>
          <w:color w:val="231F20"/>
        </w:rPr>
        <w:t>Vì sao trong cõi dục không đạo nào có thể đoạn trừ </w:t>
      </w:r>
      <w:r>
        <w:rPr>
          <w:i/>
          <w:color w:val="231F20"/>
        </w:rPr>
        <w:t>cái</w:t>
      </w:r>
      <w:r>
        <w:rPr>
          <w:color w:val="231F20"/>
        </w:rPr>
        <w:t>, điều phục triền rốt ráo?</w:t>
      </w:r>
    </w:p>
    <w:p>
      <w:pPr>
        <w:pStyle w:val="BodyText"/>
        <w:spacing w:line="271" w:lineRule="auto" w:before="113"/>
        <w:ind w:right="409"/>
      </w:pPr>
      <w:r>
        <w:rPr>
          <w:i/>
          <w:color w:val="231F20"/>
        </w:rPr>
        <w:t>Đáp: </w:t>
      </w:r>
      <w:r>
        <w:rPr>
          <w:color w:val="231F20"/>
        </w:rPr>
        <w:t>Hoặc có thuyết nói: Vì căn bất thiện trong cõi dục thì mạnh</w:t>
      </w:r>
      <w:r>
        <w:rPr>
          <w:color w:val="231F20"/>
          <w:spacing w:val="-13"/>
        </w:rPr>
        <w:t> </w:t>
      </w:r>
      <w:r>
        <w:rPr>
          <w:color w:val="231F20"/>
        </w:rPr>
        <w:t>mẽ,</w:t>
      </w:r>
      <w:r>
        <w:rPr>
          <w:color w:val="231F20"/>
          <w:spacing w:val="-13"/>
        </w:rPr>
        <w:t> </w:t>
      </w:r>
      <w:r>
        <w:rPr>
          <w:color w:val="231F20"/>
        </w:rPr>
        <w:t>còn</w:t>
      </w:r>
      <w:r>
        <w:rPr>
          <w:color w:val="231F20"/>
          <w:spacing w:val="-13"/>
        </w:rPr>
        <w:t> </w:t>
      </w:r>
      <w:r>
        <w:rPr>
          <w:color w:val="231F20"/>
        </w:rPr>
        <w:t>căn</w:t>
      </w:r>
      <w:r>
        <w:rPr>
          <w:color w:val="231F20"/>
          <w:spacing w:val="-13"/>
        </w:rPr>
        <w:t> </w:t>
      </w:r>
      <w:r>
        <w:rPr>
          <w:color w:val="231F20"/>
        </w:rPr>
        <w:t>thiện</w:t>
      </w:r>
      <w:r>
        <w:rPr>
          <w:color w:val="231F20"/>
          <w:spacing w:val="-13"/>
        </w:rPr>
        <w:t> </w:t>
      </w:r>
      <w:r>
        <w:rPr>
          <w:color w:val="231F20"/>
        </w:rPr>
        <w:t>thì</w:t>
      </w:r>
      <w:r>
        <w:rPr>
          <w:color w:val="231F20"/>
          <w:spacing w:val="-13"/>
        </w:rPr>
        <w:t> </w:t>
      </w:r>
      <w:r>
        <w:rPr>
          <w:color w:val="231F20"/>
        </w:rPr>
        <w:t>yếu</w:t>
      </w:r>
      <w:r>
        <w:rPr>
          <w:color w:val="231F20"/>
          <w:spacing w:val="-13"/>
        </w:rPr>
        <w:t> </w:t>
      </w:r>
      <w:r>
        <w:rPr>
          <w:color w:val="231F20"/>
        </w:rPr>
        <w:t>ớt,</w:t>
      </w:r>
      <w:r>
        <w:rPr>
          <w:color w:val="231F20"/>
          <w:spacing w:val="-13"/>
        </w:rPr>
        <w:t> </w:t>
      </w:r>
      <w:r>
        <w:rPr>
          <w:color w:val="231F20"/>
        </w:rPr>
        <w:t>thế</w:t>
      </w:r>
      <w:r>
        <w:rPr>
          <w:color w:val="231F20"/>
          <w:spacing w:val="-13"/>
        </w:rPr>
        <w:t> </w:t>
      </w:r>
      <w:r>
        <w:rPr>
          <w:color w:val="231F20"/>
        </w:rPr>
        <w:t>nên</w:t>
      </w:r>
      <w:r>
        <w:rPr>
          <w:color w:val="231F20"/>
          <w:spacing w:val="-13"/>
        </w:rPr>
        <w:t> </w:t>
      </w:r>
      <w:r>
        <w:rPr>
          <w:color w:val="231F20"/>
        </w:rPr>
        <w:t>không</w:t>
      </w:r>
      <w:r>
        <w:rPr>
          <w:color w:val="231F20"/>
          <w:spacing w:val="-13"/>
        </w:rPr>
        <w:t> </w:t>
      </w:r>
      <w:r>
        <w:rPr>
          <w:color w:val="231F20"/>
        </w:rPr>
        <w:t>đạo</w:t>
      </w:r>
      <w:r>
        <w:rPr>
          <w:color w:val="231F20"/>
          <w:spacing w:val="-13"/>
        </w:rPr>
        <w:t> </w:t>
      </w:r>
      <w:r>
        <w:rPr>
          <w:color w:val="231F20"/>
        </w:rPr>
        <w:t>nào</w:t>
      </w:r>
      <w:r>
        <w:rPr>
          <w:color w:val="231F20"/>
          <w:spacing w:val="-13"/>
        </w:rPr>
        <w:t> </w:t>
      </w:r>
      <w:r>
        <w:rPr>
          <w:color w:val="231F20"/>
        </w:rPr>
        <w:t>có</w:t>
      </w:r>
      <w:r>
        <w:rPr>
          <w:color w:val="231F20"/>
          <w:spacing w:val="-13"/>
        </w:rPr>
        <w:t> </w:t>
      </w:r>
      <w:r>
        <w:rPr>
          <w:color w:val="231F20"/>
        </w:rPr>
        <w:t>thể</w:t>
      </w:r>
      <w:r>
        <w:rPr>
          <w:color w:val="231F20"/>
          <w:spacing w:val="-13"/>
        </w:rPr>
        <w:t> </w:t>
      </w:r>
      <w:r>
        <w:rPr>
          <w:color w:val="231F20"/>
          <w:spacing w:val="-3"/>
        </w:rPr>
        <w:t>đoạn </w:t>
      </w:r>
      <w:r>
        <w:rPr>
          <w:color w:val="231F20"/>
        </w:rPr>
        <w:t>trừ cái, điều phục triền. Ở cõi sắc, căn thiện mạnh mẽ, không có căn bất thiện, thế nên có đạo có thể đoạn trừ cái, điều phục triền.</w:t>
      </w:r>
    </w:p>
    <w:p>
      <w:pPr>
        <w:pStyle w:val="BodyText"/>
        <w:spacing w:line="271" w:lineRule="auto"/>
        <w:ind w:right="410"/>
      </w:pPr>
      <w:r>
        <w:rPr>
          <w:color w:val="231F20"/>
        </w:rPr>
        <w:t>Lại có thuyết cho: Căn bất thiện của cõi dục như người ở </w:t>
      </w:r>
      <w:r>
        <w:rPr>
          <w:color w:val="231F20"/>
          <w:spacing w:val="-4"/>
        </w:rPr>
        <w:t>lâu,</w:t>
      </w:r>
      <w:r>
        <w:rPr>
          <w:color w:val="231F20"/>
          <w:spacing w:val="57"/>
        </w:rPr>
        <w:t> </w:t>
      </w:r>
      <w:r>
        <w:rPr>
          <w:color w:val="231F20"/>
        </w:rPr>
        <w:t>còn</w:t>
      </w:r>
      <w:r>
        <w:rPr>
          <w:color w:val="231F20"/>
          <w:spacing w:val="-6"/>
        </w:rPr>
        <w:t> </w:t>
      </w:r>
      <w:r>
        <w:rPr>
          <w:color w:val="231F20"/>
        </w:rPr>
        <w:t>căn</w:t>
      </w:r>
      <w:r>
        <w:rPr>
          <w:color w:val="231F20"/>
          <w:spacing w:val="-5"/>
        </w:rPr>
        <w:t> </w:t>
      </w:r>
      <w:r>
        <w:rPr>
          <w:color w:val="231F20"/>
        </w:rPr>
        <w:t>thiện</w:t>
      </w:r>
      <w:r>
        <w:rPr>
          <w:color w:val="231F20"/>
          <w:spacing w:val="-5"/>
        </w:rPr>
        <w:t> </w:t>
      </w:r>
      <w:r>
        <w:rPr>
          <w:color w:val="231F20"/>
        </w:rPr>
        <w:t>thì</w:t>
      </w:r>
      <w:r>
        <w:rPr>
          <w:color w:val="231F20"/>
          <w:spacing w:val="-6"/>
        </w:rPr>
        <w:t> </w:t>
      </w:r>
      <w:r>
        <w:rPr>
          <w:color w:val="231F20"/>
        </w:rPr>
        <w:t>như</w:t>
      </w:r>
      <w:r>
        <w:rPr>
          <w:color w:val="231F20"/>
          <w:spacing w:val="-5"/>
        </w:rPr>
        <w:t> </w:t>
      </w:r>
      <w:r>
        <w:rPr>
          <w:color w:val="231F20"/>
        </w:rPr>
        <w:t>khách.</w:t>
      </w:r>
      <w:r>
        <w:rPr>
          <w:color w:val="231F20"/>
          <w:spacing w:val="-5"/>
        </w:rPr>
        <w:t> </w:t>
      </w:r>
      <w:r>
        <w:rPr>
          <w:color w:val="231F20"/>
        </w:rPr>
        <w:t>Người</w:t>
      </w:r>
      <w:r>
        <w:rPr>
          <w:color w:val="231F20"/>
          <w:spacing w:val="-5"/>
        </w:rPr>
        <w:t> </w:t>
      </w:r>
      <w:r>
        <w:rPr>
          <w:color w:val="231F20"/>
        </w:rPr>
        <w:t>ở</w:t>
      </w:r>
      <w:r>
        <w:rPr>
          <w:color w:val="231F20"/>
          <w:spacing w:val="-6"/>
        </w:rPr>
        <w:t> </w:t>
      </w:r>
      <w:r>
        <w:rPr>
          <w:color w:val="231F20"/>
        </w:rPr>
        <w:t>lâu</w:t>
      </w:r>
      <w:r>
        <w:rPr>
          <w:color w:val="231F20"/>
          <w:spacing w:val="-5"/>
        </w:rPr>
        <w:t> </w:t>
      </w:r>
      <w:r>
        <w:rPr>
          <w:color w:val="231F20"/>
        </w:rPr>
        <w:t>có</w:t>
      </w:r>
      <w:r>
        <w:rPr>
          <w:color w:val="231F20"/>
          <w:spacing w:val="-5"/>
        </w:rPr>
        <w:t> </w:t>
      </w:r>
      <w:r>
        <w:rPr>
          <w:color w:val="231F20"/>
        </w:rPr>
        <w:t>thế</w:t>
      </w:r>
      <w:r>
        <w:rPr>
          <w:color w:val="231F20"/>
          <w:spacing w:val="-6"/>
        </w:rPr>
        <w:t> </w:t>
      </w:r>
      <w:r>
        <w:rPr>
          <w:color w:val="231F20"/>
        </w:rPr>
        <w:t>lực,</w:t>
      </w:r>
      <w:r>
        <w:rPr>
          <w:color w:val="231F20"/>
          <w:spacing w:val="-5"/>
        </w:rPr>
        <w:t> </w:t>
      </w:r>
      <w:r>
        <w:rPr>
          <w:color w:val="231F20"/>
        </w:rPr>
        <w:t>khách</w:t>
      </w:r>
      <w:r>
        <w:rPr>
          <w:color w:val="231F20"/>
          <w:spacing w:val="-5"/>
        </w:rPr>
        <w:t> </w:t>
      </w:r>
      <w:r>
        <w:rPr>
          <w:color w:val="231F20"/>
        </w:rPr>
        <w:t>thì</w:t>
      </w:r>
      <w:r>
        <w:rPr>
          <w:color w:val="231F20"/>
          <w:spacing w:val="-5"/>
        </w:rPr>
        <w:t> </w:t>
      </w:r>
      <w:r>
        <w:rPr>
          <w:color w:val="231F20"/>
        </w:rPr>
        <w:t>không có</w:t>
      </w:r>
      <w:r>
        <w:rPr>
          <w:color w:val="231F20"/>
          <w:spacing w:val="-4"/>
        </w:rPr>
        <w:t> </w:t>
      </w:r>
      <w:r>
        <w:rPr>
          <w:color w:val="231F20"/>
        </w:rPr>
        <w:t>thế</w:t>
      </w:r>
      <w:r>
        <w:rPr>
          <w:color w:val="231F20"/>
          <w:spacing w:val="-4"/>
        </w:rPr>
        <w:t> </w:t>
      </w:r>
      <w:r>
        <w:rPr>
          <w:color w:val="231F20"/>
        </w:rPr>
        <w:t>lực,</w:t>
      </w:r>
      <w:r>
        <w:rPr>
          <w:color w:val="231F20"/>
          <w:spacing w:val="-4"/>
        </w:rPr>
        <w:t> </w:t>
      </w:r>
      <w:r>
        <w:rPr>
          <w:color w:val="231F20"/>
        </w:rPr>
        <w:t>vậy</w:t>
      </w:r>
      <w:r>
        <w:rPr>
          <w:color w:val="231F20"/>
          <w:spacing w:val="-4"/>
        </w:rPr>
        <w:t> </w:t>
      </w:r>
      <w:r>
        <w:rPr>
          <w:color w:val="231F20"/>
        </w:rPr>
        <w:t>nên</w:t>
      </w:r>
      <w:r>
        <w:rPr>
          <w:color w:val="231F20"/>
          <w:spacing w:val="-4"/>
        </w:rPr>
        <w:t> </w:t>
      </w:r>
      <w:r>
        <w:rPr>
          <w:color w:val="231F20"/>
        </w:rPr>
        <w:t>không</w:t>
      </w:r>
      <w:r>
        <w:rPr>
          <w:color w:val="231F20"/>
          <w:spacing w:val="-4"/>
        </w:rPr>
        <w:t> </w:t>
      </w:r>
      <w:r>
        <w:rPr>
          <w:color w:val="231F20"/>
        </w:rPr>
        <w:t>đạo</w:t>
      </w:r>
      <w:r>
        <w:rPr>
          <w:color w:val="231F20"/>
          <w:spacing w:val="-4"/>
        </w:rPr>
        <w:t> </w:t>
      </w:r>
      <w:r>
        <w:rPr>
          <w:color w:val="231F20"/>
        </w:rPr>
        <w:t>nào</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đoạn</w:t>
      </w:r>
      <w:r>
        <w:rPr>
          <w:color w:val="231F20"/>
          <w:spacing w:val="-4"/>
        </w:rPr>
        <w:t> </w:t>
      </w:r>
      <w:r>
        <w:rPr>
          <w:color w:val="231F20"/>
        </w:rPr>
        <w:t>trừ.</w:t>
      </w:r>
      <w:r>
        <w:rPr>
          <w:color w:val="231F20"/>
          <w:spacing w:val="-4"/>
        </w:rPr>
        <w:t> </w:t>
      </w:r>
      <w:r>
        <w:rPr>
          <w:color w:val="231F20"/>
        </w:rPr>
        <w:t>Căn</w:t>
      </w:r>
      <w:r>
        <w:rPr>
          <w:color w:val="231F20"/>
          <w:spacing w:val="-4"/>
        </w:rPr>
        <w:t> </w:t>
      </w:r>
      <w:r>
        <w:rPr>
          <w:color w:val="231F20"/>
        </w:rPr>
        <w:t>thiện</w:t>
      </w:r>
      <w:r>
        <w:rPr>
          <w:color w:val="231F20"/>
          <w:spacing w:val="-4"/>
        </w:rPr>
        <w:t> </w:t>
      </w:r>
      <w:r>
        <w:rPr>
          <w:color w:val="231F20"/>
        </w:rPr>
        <w:t>của</w:t>
      </w:r>
      <w:r>
        <w:rPr>
          <w:color w:val="231F20"/>
          <w:spacing w:val="-4"/>
        </w:rPr>
        <w:t> </w:t>
      </w:r>
      <w:r>
        <w:rPr>
          <w:color w:val="231F20"/>
        </w:rPr>
        <w:t>cõi sắc như người trụ lâu, đều là thiện, thế nên có đạo đoạn</w:t>
      </w:r>
      <w:r>
        <w:rPr>
          <w:color w:val="231F20"/>
          <w:spacing w:val="-2"/>
        </w:rPr>
        <w:t> </w:t>
      </w:r>
      <w:r>
        <w:rPr>
          <w:color w:val="231F20"/>
        </w:rPr>
        <w:t>trừ.</w:t>
      </w:r>
    </w:p>
    <w:p>
      <w:pPr>
        <w:pStyle w:val="BodyText"/>
        <w:spacing w:line="271" w:lineRule="auto"/>
        <w:ind w:right="410"/>
      </w:pPr>
      <w:r>
        <w:rPr>
          <w:color w:val="231F20"/>
        </w:rPr>
        <w:t>Lại</w:t>
      </w:r>
      <w:r>
        <w:rPr>
          <w:color w:val="231F20"/>
          <w:spacing w:val="-13"/>
        </w:rPr>
        <w:t> </w:t>
      </w:r>
      <w:r>
        <w:rPr>
          <w:color w:val="231F20"/>
        </w:rPr>
        <w:t>có</w:t>
      </w:r>
      <w:r>
        <w:rPr>
          <w:color w:val="231F20"/>
          <w:spacing w:val="-13"/>
        </w:rPr>
        <w:t> </w:t>
      </w:r>
      <w:r>
        <w:rPr>
          <w:color w:val="231F20"/>
        </w:rPr>
        <w:t>thuyết</w:t>
      </w:r>
      <w:r>
        <w:rPr>
          <w:color w:val="231F20"/>
          <w:spacing w:val="-13"/>
        </w:rPr>
        <w:t> </w:t>
      </w:r>
      <w:r>
        <w:rPr>
          <w:color w:val="231F20"/>
        </w:rPr>
        <w:t>nói:</w:t>
      </w:r>
      <w:r>
        <w:rPr>
          <w:color w:val="231F20"/>
          <w:spacing w:val="-13"/>
        </w:rPr>
        <w:t> </w:t>
      </w:r>
      <w:r>
        <w:rPr>
          <w:color w:val="231F20"/>
        </w:rPr>
        <w:t>Căn</w:t>
      </w:r>
      <w:r>
        <w:rPr>
          <w:color w:val="231F20"/>
          <w:spacing w:val="-12"/>
        </w:rPr>
        <w:t> </w:t>
      </w:r>
      <w:r>
        <w:rPr>
          <w:color w:val="231F20"/>
        </w:rPr>
        <w:t>thiện,</w:t>
      </w:r>
      <w:r>
        <w:rPr>
          <w:color w:val="231F20"/>
          <w:spacing w:val="-13"/>
        </w:rPr>
        <w:t> </w:t>
      </w:r>
      <w:r>
        <w:rPr>
          <w:color w:val="231F20"/>
        </w:rPr>
        <w:t>bất</w:t>
      </w:r>
      <w:r>
        <w:rPr>
          <w:color w:val="231F20"/>
          <w:spacing w:val="-13"/>
        </w:rPr>
        <w:t> </w:t>
      </w:r>
      <w:r>
        <w:rPr>
          <w:color w:val="231F20"/>
        </w:rPr>
        <w:t>thiện</w:t>
      </w:r>
      <w:r>
        <w:rPr>
          <w:color w:val="231F20"/>
          <w:spacing w:val="-13"/>
        </w:rPr>
        <w:t> </w:t>
      </w:r>
      <w:r>
        <w:rPr>
          <w:color w:val="231F20"/>
        </w:rPr>
        <w:t>của</w:t>
      </w:r>
      <w:r>
        <w:rPr>
          <w:color w:val="231F20"/>
          <w:spacing w:val="-13"/>
        </w:rPr>
        <w:t> </w:t>
      </w:r>
      <w:r>
        <w:rPr>
          <w:color w:val="231F20"/>
        </w:rPr>
        <w:t>cõi</w:t>
      </w:r>
      <w:r>
        <w:rPr>
          <w:color w:val="231F20"/>
          <w:spacing w:val="-12"/>
        </w:rPr>
        <w:t> </w:t>
      </w:r>
      <w:r>
        <w:rPr>
          <w:color w:val="231F20"/>
        </w:rPr>
        <w:t>dục</w:t>
      </w:r>
      <w:r>
        <w:rPr>
          <w:color w:val="231F20"/>
          <w:spacing w:val="-13"/>
        </w:rPr>
        <w:t> </w:t>
      </w:r>
      <w:r>
        <w:rPr>
          <w:color w:val="231F20"/>
        </w:rPr>
        <w:t>đều</w:t>
      </w:r>
      <w:r>
        <w:rPr>
          <w:color w:val="231F20"/>
          <w:spacing w:val="-13"/>
        </w:rPr>
        <w:t> </w:t>
      </w:r>
      <w:r>
        <w:rPr>
          <w:color w:val="231F20"/>
        </w:rPr>
        <w:t>đồng</w:t>
      </w:r>
      <w:r>
        <w:rPr>
          <w:color w:val="231F20"/>
          <w:spacing w:val="-13"/>
        </w:rPr>
        <w:t> </w:t>
      </w:r>
      <w:r>
        <w:rPr>
          <w:color w:val="231F20"/>
          <w:spacing w:val="-5"/>
        </w:rPr>
        <w:t>một </w:t>
      </w:r>
      <w:r>
        <w:rPr>
          <w:color w:val="231F20"/>
        </w:rPr>
        <w:t>hệ thuộc, thế nên không có đạo đoạn trừ. Căn thiện của cõi sắc, căn bất thiện của cõi dục không đồng hệ thuộc, do đó đạo của cõi sắc có thể đoạn trừ cái, điều phục triền của cõi</w:t>
      </w:r>
      <w:r>
        <w:rPr>
          <w:color w:val="231F20"/>
          <w:spacing w:val="-1"/>
        </w:rPr>
        <w:t> </w:t>
      </w:r>
      <w:r>
        <w:rPr>
          <w:color w:val="231F20"/>
        </w:rPr>
        <w:t>dục.</w:t>
      </w:r>
    </w:p>
    <w:p>
      <w:pPr>
        <w:pStyle w:val="BodyText"/>
        <w:spacing w:line="271" w:lineRule="auto"/>
        <w:ind w:right="410"/>
      </w:pPr>
      <w:r>
        <w:rPr>
          <w:color w:val="231F20"/>
        </w:rPr>
        <w:t>Lại có thuyết nói: Oai nghi của cõi dục không có sự kiêng dè, cũng như chồng vợ. Oai nghi của cõi sắc cùng kính trọng nhau như mẹ con.</w:t>
      </w:r>
    </w:p>
    <w:p>
      <w:pPr>
        <w:pStyle w:val="BodyText"/>
        <w:spacing w:line="271" w:lineRule="auto"/>
        <w:ind w:right="410"/>
      </w:pPr>
      <w:r>
        <w:rPr>
          <w:color w:val="231F20"/>
        </w:rPr>
        <w:t>Lại có thuyết nói: Cõi dục là phá bỏ pháp hổ thẹn, như con  Cư sĩ giao du với con của Chiên-đà-la. Cõi sắc có hổ thẹn, như vua không giao tiếp với hàng Chiên-đà-la.</w:t>
      </w:r>
    </w:p>
    <w:p>
      <w:pPr>
        <w:pStyle w:val="BodyText"/>
        <w:spacing w:line="271" w:lineRule="auto"/>
        <w:ind w:right="410"/>
      </w:pPr>
      <w:r>
        <w:rPr>
          <w:color w:val="231F20"/>
        </w:rPr>
        <w:t>Lại</w:t>
      </w:r>
      <w:r>
        <w:rPr>
          <w:color w:val="231F20"/>
          <w:spacing w:val="-9"/>
        </w:rPr>
        <w:t> </w:t>
      </w:r>
      <w:r>
        <w:rPr>
          <w:color w:val="231F20"/>
        </w:rPr>
        <w:t>có</w:t>
      </w:r>
      <w:r>
        <w:rPr>
          <w:color w:val="231F20"/>
          <w:spacing w:val="-8"/>
        </w:rPr>
        <w:t> </w:t>
      </w:r>
      <w:r>
        <w:rPr>
          <w:color w:val="231F20"/>
        </w:rPr>
        <w:t>thuyết</w:t>
      </w:r>
      <w:r>
        <w:rPr>
          <w:color w:val="231F20"/>
          <w:spacing w:val="-8"/>
        </w:rPr>
        <w:t> </w:t>
      </w:r>
      <w:r>
        <w:rPr>
          <w:color w:val="231F20"/>
        </w:rPr>
        <w:t>nói:</w:t>
      </w:r>
      <w:r>
        <w:rPr>
          <w:color w:val="231F20"/>
          <w:spacing w:val="-8"/>
        </w:rPr>
        <w:t> </w:t>
      </w:r>
      <w:r>
        <w:rPr>
          <w:color w:val="231F20"/>
        </w:rPr>
        <w:t>Kiết</w:t>
      </w:r>
      <w:r>
        <w:rPr>
          <w:color w:val="231F20"/>
          <w:spacing w:val="-9"/>
        </w:rPr>
        <w:t> </w:t>
      </w:r>
      <w:r>
        <w:rPr>
          <w:color w:val="231F20"/>
        </w:rPr>
        <w:t>ái</w:t>
      </w:r>
      <w:r>
        <w:rPr>
          <w:color w:val="231F20"/>
          <w:spacing w:val="-8"/>
        </w:rPr>
        <w:t> </w:t>
      </w:r>
      <w:r>
        <w:rPr>
          <w:color w:val="231F20"/>
        </w:rPr>
        <w:t>của</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yêu</w:t>
      </w:r>
      <w:r>
        <w:rPr>
          <w:color w:val="231F20"/>
          <w:spacing w:val="-9"/>
        </w:rPr>
        <w:t> </w:t>
      </w:r>
      <w:r>
        <w:rPr>
          <w:color w:val="231F20"/>
        </w:rPr>
        <w:t>căn</w:t>
      </w:r>
      <w:r>
        <w:rPr>
          <w:color w:val="231F20"/>
          <w:spacing w:val="-8"/>
        </w:rPr>
        <w:t> </w:t>
      </w:r>
      <w:r>
        <w:rPr>
          <w:color w:val="231F20"/>
        </w:rPr>
        <w:t>thiện</w:t>
      </w:r>
      <w:r>
        <w:rPr>
          <w:color w:val="231F20"/>
          <w:spacing w:val="-8"/>
        </w:rPr>
        <w:t> </w:t>
      </w:r>
      <w:r>
        <w:rPr>
          <w:color w:val="231F20"/>
        </w:rPr>
        <w:t>của</w:t>
      </w:r>
      <w:r>
        <w:rPr>
          <w:color w:val="231F20"/>
          <w:spacing w:val="-8"/>
        </w:rPr>
        <w:t> </w:t>
      </w:r>
      <w:r>
        <w:rPr>
          <w:color w:val="231F20"/>
        </w:rPr>
        <w:t>cõi</w:t>
      </w:r>
      <w:r>
        <w:rPr>
          <w:color w:val="231F20"/>
          <w:spacing w:val="-8"/>
        </w:rPr>
        <w:t> </w:t>
      </w:r>
      <w:r>
        <w:rPr>
          <w:color w:val="231F20"/>
        </w:rPr>
        <w:t>dục. Do yêu căn thiện nên không thể sinh khởi tưởng chán lìa. Ái của</w:t>
      </w:r>
      <w:r>
        <w:rPr>
          <w:color w:val="231F20"/>
          <w:spacing w:val="-19"/>
        </w:rPr>
        <w:t> </w:t>
      </w:r>
      <w:r>
        <w:rPr>
          <w:color w:val="231F20"/>
        </w:rPr>
        <w:t>cõi</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dục không thể yêu căn thiện của cõi sắc. Do không yêu nên có thể sinh khởi tưởng chán lìa.</w:t>
      </w:r>
    </w:p>
    <w:p>
      <w:pPr>
        <w:pStyle w:val="BodyText"/>
        <w:spacing w:line="273" w:lineRule="auto" w:before="112"/>
        <w:ind w:left="393" w:right="127"/>
      </w:pPr>
      <w:r>
        <w:rPr>
          <w:color w:val="231F20"/>
        </w:rPr>
        <w:t>Vì</w:t>
      </w:r>
      <w:r>
        <w:rPr>
          <w:color w:val="231F20"/>
          <w:spacing w:val="-9"/>
        </w:rPr>
        <w:t> </w:t>
      </w:r>
      <w:r>
        <w:rPr>
          <w:color w:val="231F20"/>
        </w:rPr>
        <w:t>những</w:t>
      </w:r>
      <w:r>
        <w:rPr>
          <w:color w:val="231F20"/>
          <w:spacing w:val="-9"/>
        </w:rPr>
        <w:t> </w:t>
      </w:r>
      <w:r>
        <w:rPr>
          <w:color w:val="231F20"/>
        </w:rPr>
        <w:t>nhân</w:t>
      </w:r>
      <w:r>
        <w:rPr>
          <w:color w:val="231F20"/>
          <w:spacing w:val="-9"/>
        </w:rPr>
        <w:t> </w:t>
      </w:r>
      <w:r>
        <w:rPr>
          <w:color w:val="231F20"/>
        </w:rPr>
        <w:t>duyên</w:t>
      </w:r>
      <w:r>
        <w:rPr>
          <w:color w:val="231F20"/>
          <w:spacing w:val="-9"/>
        </w:rPr>
        <w:t> </w:t>
      </w:r>
      <w:r>
        <w:rPr>
          <w:color w:val="231F20"/>
        </w:rPr>
        <w:t>như</w:t>
      </w:r>
      <w:r>
        <w:rPr>
          <w:color w:val="231F20"/>
          <w:spacing w:val="-9"/>
        </w:rPr>
        <w:t> </w:t>
      </w:r>
      <w:r>
        <w:rPr>
          <w:color w:val="231F20"/>
        </w:rPr>
        <w:t>thế</w:t>
      </w:r>
      <w:r>
        <w:rPr>
          <w:color w:val="231F20"/>
          <w:spacing w:val="-9"/>
        </w:rPr>
        <w:t> </w:t>
      </w:r>
      <w:r>
        <w:rPr>
          <w:color w:val="231F20"/>
          <w:spacing w:val="-5"/>
        </w:rPr>
        <w:t>v.v...,</w:t>
      </w:r>
      <w:r>
        <w:rPr>
          <w:color w:val="231F20"/>
          <w:spacing w:val="-8"/>
        </w:rPr>
        <w:t> </w:t>
      </w:r>
      <w:r>
        <w:rPr>
          <w:color w:val="231F20"/>
        </w:rPr>
        <w:t>nên</w:t>
      </w:r>
      <w:r>
        <w:rPr>
          <w:color w:val="231F20"/>
          <w:spacing w:val="-9"/>
        </w:rPr>
        <w:t> </w:t>
      </w:r>
      <w:r>
        <w:rPr>
          <w:color w:val="231F20"/>
        </w:rPr>
        <w:t>trong</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không</w:t>
      </w:r>
      <w:r>
        <w:rPr>
          <w:color w:val="231F20"/>
          <w:spacing w:val="-9"/>
        </w:rPr>
        <w:t> </w:t>
      </w:r>
      <w:r>
        <w:rPr>
          <w:color w:val="231F20"/>
          <w:spacing w:val="-6"/>
        </w:rPr>
        <w:t>có </w:t>
      </w:r>
      <w:r>
        <w:rPr>
          <w:color w:val="231F20"/>
        </w:rPr>
        <w:t>đạo</w:t>
      </w:r>
      <w:r>
        <w:rPr>
          <w:color w:val="231F20"/>
          <w:spacing w:val="-4"/>
        </w:rPr>
        <w:t> </w:t>
      </w:r>
      <w:r>
        <w:rPr>
          <w:color w:val="231F20"/>
        </w:rPr>
        <w:t>nào</w:t>
      </w:r>
      <w:r>
        <w:rPr>
          <w:color w:val="231F20"/>
          <w:spacing w:val="-3"/>
        </w:rPr>
        <w:t> </w:t>
      </w:r>
      <w:r>
        <w:rPr>
          <w:color w:val="231F20"/>
        </w:rPr>
        <w:t>có</w:t>
      </w:r>
      <w:r>
        <w:rPr>
          <w:color w:val="231F20"/>
          <w:spacing w:val="-3"/>
        </w:rPr>
        <w:t> </w:t>
      </w:r>
      <w:r>
        <w:rPr>
          <w:color w:val="231F20"/>
        </w:rPr>
        <w:t>thể</w:t>
      </w:r>
      <w:r>
        <w:rPr>
          <w:color w:val="231F20"/>
          <w:spacing w:val="-3"/>
        </w:rPr>
        <w:t> </w:t>
      </w:r>
      <w:r>
        <w:rPr>
          <w:color w:val="231F20"/>
        </w:rPr>
        <w:t>đoạn</w:t>
      </w:r>
      <w:r>
        <w:rPr>
          <w:color w:val="231F20"/>
          <w:spacing w:val="-3"/>
        </w:rPr>
        <w:t> </w:t>
      </w:r>
      <w:r>
        <w:rPr>
          <w:color w:val="231F20"/>
        </w:rPr>
        <w:t>trừ</w:t>
      </w:r>
      <w:r>
        <w:rPr>
          <w:color w:val="231F20"/>
          <w:spacing w:val="-3"/>
        </w:rPr>
        <w:t> </w:t>
      </w:r>
      <w:r>
        <w:rPr>
          <w:color w:val="231F20"/>
        </w:rPr>
        <w:t>cái,</w:t>
      </w:r>
      <w:r>
        <w:rPr>
          <w:color w:val="231F20"/>
          <w:spacing w:val="-3"/>
        </w:rPr>
        <w:t> </w:t>
      </w:r>
      <w:r>
        <w:rPr>
          <w:color w:val="231F20"/>
        </w:rPr>
        <w:t>điều</w:t>
      </w:r>
      <w:r>
        <w:rPr>
          <w:color w:val="231F20"/>
          <w:spacing w:val="-3"/>
        </w:rPr>
        <w:t> </w:t>
      </w:r>
      <w:r>
        <w:rPr>
          <w:color w:val="231F20"/>
        </w:rPr>
        <w:t>phục</w:t>
      </w:r>
      <w:r>
        <w:rPr>
          <w:color w:val="231F20"/>
          <w:spacing w:val="-4"/>
        </w:rPr>
        <w:t> </w:t>
      </w:r>
      <w:r>
        <w:rPr>
          <w:color w:val="231F20"/>
        </w:rPr>
        <w:t>triền,</w:t>
      </w:r>
      <w:r>
        <w:rPr>
          <w:color w:val="231F20"/>
          <w:spacing w:val="-3"/>
        </w:rPr>
        <w:t> </w:t>
      </w:r>
      <w:r>
        <w:rPr>
          <w:color w:val="231F20"/>
        </w:rPr>
        <w:t>cõi</w:t>
      </w:r>
      <w:r>
        <w:rPr>
          <w:color w:val="231F20"/>
          <w:spacing w:val="-3"/>
        </w:rPr>
        <w:t> </w:t>
      </w:r>
      <w:r>
        <w:rPr>
          <w:color w:val="231F20"/>
        </w:rPr>
        <w:t>sắc</w:t>
      </w:r>
      <w:r>
        <w:rPr>
          <w:color w:val="231F20"/>
          <w:spacing w:val="-3"/>
        </w:rPr>
        <w:t> </w:t>
      </w:r>
      <w:r>
        <w:rPr>
          <w:color w:val="231F20"/>
        </w:rPr>
        <w:t>thì</w:t>
      </w:r>
      <w:r>
        <w:rPr>
          <w:color w:val="231F20"/>
          <w:spacing w:val="-3"/>
        </w:rPr>
        <w:t> </w:t>
      </w:r>
      <w:r>
        <w:rPr>
          <w:color w:val="231F20"/>
        </w:rPr>
        <w:t>có</w:t>
      </w:r>
      <w:r>
        <w:rPr>
          <w:color w:val="231F20"/>
          <w:spacing w:val="-3"/>
        </w:rPr>
        <w:t> </w:t>
      </w:r>
      <w:r>
        <w:rPr>
          <w:color w:val="231F20"/>
        </w:rPr>
        <w:t>đạo</w:t>
      </w:r>
      <w:r>
        <w:rPr>
          <w:color w:val="231F20"/>
          <w:spacing w:val="-3"/>
        </w:rPr>
        <w:t> </w:t>
      </w:r>
      <w:r>
        <w:rPr>
          <w:color w:val="231F20"/>
        </w:rPr>
        <w:t>có</w:t>
      </w:r>
      <w:r>
        <w:rPr>
          <w:color w:val="231F20"/>
          <w:spacing w:val="-3"/>
        </w:rPr>
        <w:t> </w:t>
      </w:r>
      <w:r>
        <w:rPr>
          <w:color w:val="231F20"/>
        </w:rPr>
        <w:t>thể đoạn trừ cái, điều phục triền.</w:t>
      </w:r>
    </w:p>
    <w:p>
      <w:pPr>
        <w:pStyle w:val="BodyText"/>
        <w:spacing w:line="273" w:lineRule="auto" w:before="110"/>
        <w:ind w:left="393" w:right="126"/>
      </w:pPr>
      <w:r>
        <w:rPr>
          <w:color w:val="231F20"/>
        </w:rPr>
        <w:t>Hoặc</w:t>
      </w:r>
      <w:r>
        <w:rPr>
          <w:color w:val="231F20"/>
          <w:spacing w:val="-11"/>
        </w:rPr>
        <w:t> </w:t>
      </w:r>
      <w:r>
        <w:rPr>
          <w:color w:val="231F20"/>
        </w:rPr>
        <w:t>có</w:t>
      </w:r>
      <w:r>
        <w:rPr>
          <w:color w:val="231F20"/>
          <w:spacing w:val="-10"/>
        </w:rPr>
        <w:t> </w:t>
      </w:r>
      <w:r>
        <w:rPr>
          <w:color w:val="231F20"/>
        </w:rPr>
        <w:t>thuyết</w:t>
      </w:r>
      <w:r>
        <w:rPr>
          <w:color w:val="231F20"/>
          <w:spacing w:val="-11"/>
        </w:rPr>
        <w:t> </w:t>
      </w:r>
      <w:r>
        <w:rPr>
          <w:color w:val="231F20"/>
        </w:rPr>
        <w:t>cho:</w:t>
      </w:r>
      <w:r>
        <w:rPr>
          <w:color w:val="231F20"/>
          <w:spacing w:val="-10"/>
        </w:rPr>
        <w:t> </w:t>
      </w:r>
      <w:r>
        <w:rPr>
          <w:color w:val="231F20"/>
        </w:rPr>
        <w:t>Nói</w:t>
      </w:r>
      <w:r>
        <w:rPr>
          <w:color w:val="231F20"/>
          <w:spacing w:val="-10"/>
        </w:rPr>
        <w:t> </w:t>
      </w:r>
      <w:r>
        <w:rPr>
          <w:color w:val="231F20"/>
        </w:rPr>
        <w:t>dứt</w:t>
      </w:r>
      <w:r>
        <w:rPr>
          <w:color w:val="231F20"/>
          <w:spacing w:val="-11"/>
        </w:rPr>
        <w:t> </w:t>
      </w:r>
      <w:r>
        <w:rPr>
          <w:color w:val="231F20"/>
        </w:rPr>
        <w:t>bỏ</w:t>
      </w:r>
      <w:r>
        <w:rPr>
          <w:color w:val="231F20"/>
          <w:spacing w:val="-10"/>
        </w:rPr>
        <w:t> </w:t>
      </w:r>
      <w:r>
        <w:rPr>
          <w:i/>
          <w:color w:val="231F20"/>
        </w:rPr>
        <w:t>cái</w:t>
      </w:r>
      <w:r>
        <w:rPr>
          <w:i/>
          <w:color w:val="231F20"/>
          <w:spacing w:val="-10"/>
        </w:rPr>
        <w:t> </w:t>
      </w:r>
      <w:r>
        <w:rPr>
          <w:color w:val="231F20"/>
        </w:rPr>
        <w:t>là</w:t>
      </w:r>
      <w:r>
        <w:rPr>
          <w:color w:val="231F20"/>
          <w:spacing w:val="-11"/>
        </w:rPr>
        <w:t> </w:t>
      </w:r>
      <w:r>
        <w:rPr>
          <w:color w:val="231F20"/>
        </w:rPr>
        <w:t>đoạn</w:t>
      </w:r>
      <w:r>
        <w:rPr>
          <w:color w:val="231F20"/>
          <w:spacing w:val="-10"/>
        </w:rPr>
        <w:t> </w:t>
      </w:r>
      <w:r>
        <w:rPr>
          <w:color w:val="231F20"/>
        </w:rPr>
        <w:t>dứt</w:t>
      </w:r>
      <w:r>
        <w:rPr>
          <w:color w:val="231F20"/>
          <w:spacing w:val="-10"/>
        </w:rPr>
        <w:t> </w:t>
      </w:r>
      <w:r>
        <w:rPr>
          <w:color w:val="231F20"/>
        </w:rPr>
        <w:t>rốt</w:t>
      </w:r>
      <w:r>
        <w:rPr>
          <w:color w:val="231F20"/>
          <w:spacing w:val="-11"/>
        </w:rPr>
        <w:t> </w:t>
      </w:r>
      <w:r>
        <w:rPr>
          <w:color w:val="231F20"/>
        </w:rPr>
        <w:t>ráo.</w:t>
      </w:r>
      <w:r>
        <w:rPr>
          <w:color w:val="231F20"/>
          <w:spacing w:val="-10"/>
        </w:rPr>
        <w:t> </w:t>
      </w:r>
      <w:r>
        <w:rPr>
          <w:color w:val="231F20"/>
        </w:rPr>
        <w:t>Chế</w:t>
      </w:r>
      <w:r>
        <w:rPr>
          <w:color w:val="231F20"/>
          <w:spacing w:val="-10"/>
        </w:rPr>
        <w:t> </w:t>
      </w:r>
      <w:r>
        <w:rPr>
          <w:color w:val="231F20"/>
        </w:rPr>
        <w:t>ngự các triền không hiện hành ở trước là đoạn ngay trong chốc lát. Dứt bỏ rốt ráo, đoạn ngay trong chốc lát như thế thì có trói buộc, </w:t>
      </w:r>
      <w:r>
        <w:rPr>
          <w:color w:val="231F20"/>
          <w:spacing w:val="-3"/>
        </w:rPr>
        <w:t>không </w:t>
      </w:r>
      <w:r>
        <w:rPr>
          <w:color w:val="231F20"/>
        </w:rPr>
        <w:t>có</w:t>
      </w:r>
      <w:r>
        <w:rPr>
          <w:color w:val="231F20"/>
          <w:spacing w:val="-4"/>
        </w:rPr>
        <w:t> </w:t>
      </w:r>
      <w:r>
        <w:rPr>
          <w:color w:val="231F20"/>
        </w:rPr>
        <w:t>trói</w:t>
      </w:r>
      <w:r>
        <w:rPr>
          <w:color w:val="231F20"/>
          <w:spacing w:val="-4"/>
        </w:rPr>
        <w:t> </w:t>
      </w:r>
      <w:r>
        <w:rPr>
          <w:color w:val="231F20"/>
        </w:rPr>
        <w:t>buộc,</w:t>
      </w:r>
      <w:r>
        <w:rPr>
          <w:color w:val="231F20"/>
          <w:spacing w:val="-4"/>
        </w:rPr>
        <w:t> </w:t>
      </w:r>
      <w:r>
        <w:rPr>
          <w:color w:val="231F20"/>
        </w:rPr>
        <w:t>có</w:t>
      </w:r>
      <w:r>
        <w:rPr>
          <w:color w:val="231F20"/>
          <w:spacing w:val="-4"/>
        </w:rPr>
        <w:t> </w:t>
      </w:r>
      <w:r>
        <w:rPr>
          <w:color w:val="231F20"/>
        </w:rPr>
        <w:t>hình</w:t>
      </w:r>
      <w:r>
        <w:rPr>
          <w:color w:val="231F20"/>
          <w:spacing w:val="-4"/>
        </w:rPr>
        <w:t> </w:t>
      </w:r>
      <w:r>
        <w:rPr>
          <w:color w:val="231F20"/>
        </w:rPr>
        <w:t>ảnh,</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hình</w:t>
      </w:r>
      <w:r>
        <w:rPr>
          <w:color w:val="231F20"/>
          <w:spacing w:val="-4"/>
        </w:rPr>
        <w:t> </w:t>
      </w:r>
      <w:r>
        <w:rPr>
          <w:color w:val="231F20"/>
        </w:rPr>
        <w:t>ảnh,</w:t>
      </w:r>
      <w:r>
        <w:rPr>
          <w:color w:val="231F20"/>
          <w:spacing w:val="-4"/>
        </w:rPr>
        <w:t> </w:t>
      </w:r>
      <w:r>
        <w:rPr>
          <w:color w:val="231F20"/>
        </w:rPr>
        <w:t>có</w:t>
      </w:r>
      <w:r>
        <w:rPr>
          <w:color w:val="231F20"/>
          <w:spacing w:val="-4"/>
        </w:rPr>
        <w:t> </w:t>
      </w:r>
      <w:r>
        <w:rPr>
          <w:color w:val="231F20"/>
        </w:rPr>
        <w:t>phần</w:t>
      </w:r>
      <w:r>
        <w:rPr>
          <w:color w:val="231F20"/>
          <w:spacing w:val="-4"/>
        </w:rPr>
        <w:t> </w:t>
      </w:r>
      <w:r>
        <w:rPr>
          <w:color w:val="231F20"/>
        </w:rPr>
        <w:t>nhỏ,</w:t>
      </w:r>
      <w:r>
        <w:rPr>
          <w:color w:val="231F20"/>
          <w:spacing w:val="-4"/>
        </w:rPr>
        <w:t> </w:t>
      </w:r>
      <w:r>
        <w:rPr>
          <w:color w:val="231F20"/>
        </w:rPr>
        <w:t>không</w:t>
      </w:r>
      <w:r>
        <w:rPr>
          <w:color w:val="231F20"/>
          <w:spacing w:val="-4"/>
        </w:rPr>
        <w:t> </w:t>
      </w:r>
      <w:r>
        <w:rPr>
          <w:color w:val="231F20"/>
        </w:rPr>
        <w:t>có phần nhỏ, cũng đều như thế.</w:t>
      </w:r>
    </w:p>
    <w:p>
      <w:pPr>
        <w:pStyle w:val="BodyText"/>
        <w:spacing w:line="273" w:lineRule="auto" w:before="110"/>
        <w:ind w:left="393" w:right="131"/>
      </w:pPr>
      <w:r>
        <w:rPr>
          <w:color w:val="231F20"/>
          <w:spacing w:val="-3"/>
        </w:rPr>
        <w:t>Lại</w:t>
      </w:r>
      <w:r>
        <w:rPr>
          <w:color w:val="231F20"/>
          <w:spacing w:val="-17"/>
        </w:rPr>
        <w:t> </w:t>
      </w:r>
      <w:r>
        <w:rPr>
          <w:color w:val="231F20"/>
        </w:rPr>
        <w:t>có</w:t>
      </w:r>
      <w:r>
        <w:rPr>
          <w:color w:val="231F20"/>
          <w:spacing w:val="-17"/>
        </w:rPr>
        <w:t> </w:t>
      </w:r>
      <w:r>
        <w:rPr>
          <w:color w:val="231F20"/>
          <w:spacing w:val="-4"/>
        </w:rPr>
        <w:t>thuyết</w:t>
      </w:r>
      <w:r>
        <w:rPr>
          <w:color w:val="231F20"/>
          <w:spacing w:val="-17"/>
        </w:rPr>
        <w:t> </w:t>
      </w:r>
      <w:r>
        <w:rPr>
          <w:color w:val="231F20"/>
          <w:spacing w:val="-3"/>
        </w:rPr>
        <w:t>nói:</w:t>
      </w:r>
      <w:r>
        <w:rPr>
          <w:color w:val="231F20"/>
          <w:spacing w:val="-17"/>
        </w:rPr>
        <w:t> </w:t>
      </w:r>
      <w:r>
        <w:rPr>
          <w:color w:val="231F20"/>
          <w:spacing w:val="-3"/>
        </w:rPr>
        <w:t>Nói</w:t>
      </w:r>
      <w:r>
        <w:rPr>
          <w:color w:val="231F20"/>
          <w:spacing w:val="-17"/>
        </w:rPr>
        <w:t> </w:t>
      </w:r>
      <w:r>
        <w:rPr>
          <w:color w:val="231F20"/>
          <w:spacing w:val="-3"/>
        </w:rPr>
        <w:t>dứt</w:t>
      </w:r>
      <w:r>
        <w:rPr>
          <w:color w:val="231F20"/>
          <w:spacing w:val="-16"/>
        </w:rPr>
        <w:t> </w:t>
      </w:r>
      <w:r>
        <w:rPr>
          <w:color w:val="231F20"/>
        </w:rPr>
        <w:t>bỏ</w:t>
      </w:r>
      <w:r>
        <w:rPr>
          <w:color w:val="231F20"/>
          <w:spacing w:val="-18"/>
        </w:rPr>
        <w:t> </w:t>
      </w:r>
      <w:r>
        <w:rPr>
          <w:i/>
          <w:color w:val="231F20"/>
          <w:spacing w:val="-3"/>
        </w:rPr>
        <w:t>cái</w:t>
      </w:r>
      <w:r>
        <w:rPr>
          <w:color w:val="231F20"/>
          <w:spacing w:val="-3"/>
        </w:rPr>
        <w:t>,</w:t>
      </w:r>
      <w:r>
        <w:rPr>
          <w:color w:val="231F20"/>
          <w:spacing w:val="-17"/>
        </w:rPr>
        <w:t> </w:t>
      </w:r>
      <w:r>
        <w:rPr>
          <w:color w:val="231F20"/>
          <w:spacing w:val="-4"/>
        </w:rPr>
        <w:t>nghĩa</w:t>
      </w:r>
      <w:r>
        <w:rPr>
          <w:color w:val="231F20"/>
          <w:spacing w:val="-17"/>
        </w:rPr>
        <w:t> </w:t>
      </w:r>
      <w:r>
        <w:rPr>
          <w:color w:val="231F20"/>
        </w:rPr>
        <w:t>là</w:t>
      </w:r>
      <w:r>
        <w:rPr>
          <w:color w:val="231F20"/>
          <w:spacing w:val="-17"/>
        </w:rPr>
        <w:t> </w:t>
      </w:r>
      <w:r>
        <w:rPr>
          <w:color w:val="231F20"/>
          <w:spacing w:val="-3"/>
        </w:rPr>
        <w:t>diệt</w:t>
      </w:r>
      <w:r>
        <w:rPr>
          <w:color w:val="231F20"/>
          <w:spacing w:val="-16"/>
        </w:rPr>
        <w:t> </w:t>
      </w:r>
      <w:r>
        <w:rPr>
          <w:color w:val="231F20"/>
          <w:spacing w:val="-3"/>
        </w:rPr>
        <w:t>trừ</w:t>
      </w:r>
      <w:r>
        <w:rPr>
          <w:color w:val="231F20"/>
          <w:spacing w:val="-17"/>
        </w:rPr>
        <w:t> </w:t>
      </w:r>
      <w:r>
        <w:rPr>
          <w:color w:val="231F20"/>
          <w:spacing w:val="-3"/>
        </w:rPr>
        <w:t>căn</w:t>
      </w:r>
      <w:r>
        <w:rPr>
          <w:color w:val="231F20"/>
          <w:spacing w:val="-17"/>
        </w:rPr>
        <w:t> </w:t>
      </w:r>
      <w:r>
        <w:rPr>
          <w:color w:val="231F20"/>
          <w:spacing w:val="-3"/>
        </w:rPr>
        <w:t>bản</w:t>
      </w:r>
      <w:r>
        <w:rPr>
          <w:color w:val="231F20"/>
          <w:spacing w:val="-17"/>
        </w:rPr>
        <w:t> </w:t>
      </w:r>
      <w:r>
        <w:rPr>
          <w:color w:val="231F20"/>
          <w:spacing w:val="-3"/>
        </w:rPr>
        <w:t>của</w:t>
      </w:r>
      <w:r>
        <w:rPr>
          <w:color w:val="231F20"/>
          <w:spacing w:val="-17"/>
        </w:rPr>
        <w:t> </w:t>
      </w:r>
      <w:r>
        <w:rPr>
          <w:color w:val="231F20"/>
          <w:spacing w:val="-4"/>
        </w:rPr>
        <w:t>cái. </w:t>
      </w:r>
      <w:r>
        <w:rPr>
          <w:color w:val="231F20"/>
          <w:spacing w:val="-3"/>
        </w:rPr>
        <w:t>Nói</w:t>
      </w:r>
      <w:r>
        <w:rPr>
          <w:color w:val="231F20"/>
          <w:spacing w:val="-8"/>
        </w:rPr>
        <w:t> </w:t>
      </w:r>
      <w:r>
        <w:rPr>
          <w:color w:val="231F20"/>
          <w:spacing w:val="-3"/>
        </w:rPr>
        <w:t>điều</w:t>
      </w:r>
      <w:r>
        <w:rPr>
          <w:color w:val="231F20"/>
          <w:spacing w:val="-7"/>
        </w:rPr>
        <w:t> </w:t>
      </w:r>
      <w:r>
        <w:rPr>
          <w:color w:val="231F20"/>
          <w:spacing w:val="-3"/>
        </w:rPr>
        <w:t>phục</w:t>
      </w:r>
      <w:r>
        <w:rPr>
          <w:color w:val="231F20"/>
          <w:spacing w:val="-8"/>
        </w:rPr>
        <w:t> </w:t>
      </w:r>
      <w:r>
        <w:rPr>
          <w:color w:val="231F20"/>
          <w:spacing w:val="-4"/>
        </w:rPr>
        <w:t>không</w:t>
      </w:r>
      <w:r>
        <w:rPr>
          <w:color w:val="231F20"/>
          <w:spacing w:val="-7"/>
        </w:rPr>
        <w:t> </w:t>
      </w:r>
      <w:r>
        <w:rPr>
          <w:color w:val="231F20"/>
          <w:spacing w:val="-3"/>
        </w:rPr>
        <w:t>hiện</w:t>
      </w:r>
      <w:r>
        <w:rPr>
          <w:color w:val="231F20"/>
          <w:spacing w:val="-8"/>
        </w:rPr>
        <w:t> </w:t>
      </w:r>
      <w:r>
        <w:rPr>
          <w:color w:val="231F20"/>
          <w:spacing w:val="-3"/>
        </w:rPr>
        <w:t>hành</w:t>
      </w:r>
      <w:r>
        <w:rPr>
          <w:color w:val="231F20"/>
          <w:spacing w:val="-7"/>
        </w:rPr>
        <w:t> </w:t>
      </w:r>
      <w:r>
        <w:rPr>
          <w:color w:val="231F20"/>
        </w:rPr>
        <w:t>ở</w:t>
      </w:r>
      <w:r>
        <w:rPr>
          <w:color w:val="231F20"/>
          <w:spacing w:val="-7"/>
        </w:rPr>
        <w:t> </w:t>
      </w:r>
      <w:r>
        <w:rPr>
          <w:color w:val="231F20"/>
          <w:spacing w:val="-4"/>
        </w:rPr>
        <w:t>trước,</w:t>
      </w:r>
      <w:r>
        <w:rPr>
          <w:color w:val="231F20"/>
          <w:spacing w:val="-8"/>
        </w:rPr>
        <w:t> </w:t>
      </w:r>
      <w:r>
        <w:rPr>
          <w:color w:val="231F20"/>
          <w:spacing w:val="-4"/>
        </w:rPr>
        <w:t>nghĩa</w:t>
      </w:r>
      <w:r>
        <w:rPr>
          <w:color w:val="231F20"/>
          <w:spacing w:val="-7"/>
        </w:rPr>
        <w:t> </w:t>
      </w:r>
      <w:r>
        <w:rPr>
          <w:color w:val="231F20"/>
        </w:rPr>
        <w:t>là</w:t>
      </w:r>
      <w:r>
        <w:rPr>
          <w:color w:val="231F20"/>
          <w:spacing w:val="-8"/>
        </w:rPr>
        <w:t> </w:t>
      </w:r>
      <w:r>
        <w:rPr>
          <w:color w:val="231F20"/>
          <w:spacing w:val="-3"/>
        </w:rPr>
        <w:t>điều</w:t>
      </w:r>
      <w:r>
        <w:rPr>
          <w:color w:val="231F20"/>
          <w:spacing w:val="-7"/>
        </w:rPr>
        <w:t> </w:t>
      </w:r>
      <w:r>
        <w:rPr>
          <w:color w:val="231F20"/>
          <w:spacing w:val="-3"/>
        </w:rPr>
        <w:t>phục</w:t>
      </w:r>
      <w:r>
        <w:rPr>
          <w:color w:val="231F20"/>
          <w:spacing w:val="-7"/>
        </w:rPr>
        <w:t> </w:t>
      </w:r>
      <w:r>
        <w:rPr>
          <w:color w:val="231F20"/>
          <w:spacing w:val="-3"/>
        </w:rPr>
        <w:t>các</w:t>
      </w:r>
      <w:r>
        <w:rPr>
          <w:color w:val="231F20"/>
          <w:spacing w:val="-8"/>
        </w:rPr>
        <w:t> </w:t>
      </w:r>
      <w:r>
        <w:rPr>
          <w:color w:val="231F20"/>
          <w:spacing w:val="-4"/>
        </w:rPr>
        <w:t>triền.</w:t>
      </w:r>
    </w:p>
    <w:p>
      <w:pPr>
        <w:pStyle w:val="BodyText"/>
        <w:spacing w:line="273" w:lineRule="auto" w:before="111"/>
        <w:ind w:left="393" w:right="128"/>
      </w:pPr>
      <w:r>
        <w:rPr>
          <w:color w:val="231F20"/>
        </w:rPr>
        <w:t>Lại có thuyết nói: Nói đoạn dứt </w:t>
      </w:r>
      <w:r>
        <w:rPr>
          <w:i/>
          <w:color w:val="231F20"/>
        </w:rPr>
        <w:t>cái </w:t>
      </w:r>
      <w:r>
        <w:rPr>
          <w:color w:val="231F20"/>
        </w:rPr>
        <w:t>nghĩa là nhổ bỏ các phiền não. Điều phục triền không hiện hành ở trước là chế ngự các</w:t>
      </w:r>
      <w:r>
        <w:rPr>
          <w:color w:val="231F20"/>
          <w:spacing w:val="-4"/>
        </w:rPr>
        <w:t> </w:t>
      </w:r>
      <w:r>
        <w:rPr>
          <w:color w:val="231F20"/>
        </w:rPr>
        <w:t>triền.</w:t>
      </w:r>
    </w:p>
    <w:p>
      <w:pPr>
        <w:pStyle w:val="BodyText"/>
        <w:spacing w:line="273" w:lineRule="auto" w:before="112"/>
        <w:ind w:left="393" w:right="127"/>
      </w:pPr>
      <w:r>
        <w:rPr>
          <w:i/>
          <w:color w:val="231F20"/>
        </w:rPr>
        <w:t>Hỏi: </w:t>
      </w:r>
      <w:r>
        <w:rPr>
          <w:color w:val="231F20"/>
        </w:rPr>
        <w:t>Trong cõi dục tuy không có đạo đoạn dứt cái, điều phục triền rốt ráo, nhưng có thể không có đạo đoạn dứt cái, chế ngự triền trong giây lát?</w:t>
      </w:r>
    </w:p>
    <w:p>
      <w:pPr>
        <w:pStyle w:val="BodyText"/>
        <w:spacing w:line="273" w:lineRule="auto" w:before="111"/>
        <w:ind w:left="393" w:right="126"/>
      </w:pPr>
      <w:r>
        <w:rPr>
          <w:i/>
          <w:color w:val="231F20"/>
        </w:rPr>
        <w:t>Đáp: </w:t>
      </w:r>
      <w:r>
        <w:rPr>
          <w:color w:val="231F20"/>
        </w:rPr>
        <w:t>Có. Chỉ có điều là không đáng tin. Vì sao? Vì không bền chắc, không trụ lâu, không nối tiếp, không cùng gắn bó với nhau. Trong tâm không trụ lâu thì không thể điều phục phiền não lâu để đạt được chánh quyết định. Cũng như đám bèo nổi trên mặt nước, dùng viên đá nhỏ ném vào, tuy chúng tan ra rồi lại hợp </w:t>
      </w:r>
      <w:r>
        <w:rPr>
          <w:color w:val="231F20"/>
          <w:spacing w:val="-4"/>
        </w:rPr>
        <w:t>ngay. </w:t>
      </w:r>
      <w:r>
        <w:rPr>
          <w:color w:val="231F20"/>
        </w:rPr>
        <w:t>Ếch, nhái chui vào giữa chúng, vừa tan là hợp. Vì có những duyên như thế, nên ở cõi dục tuy có đạo đoạn trừ trong phút chốc nhưng </w:t>
      </w:r>
      <w:r>
        <w:rPr>
          <w:color w:val="231F20"/>
          <w:spacing w:val="-3"/>
        </w:rPr>
        <w:t>không </w:t>
      </w:r>
      <w:r>
        <w:rPr>
          <w:color w:val="231F20"/>
        </w:rPr>
        <w:t>đáng tin. Còn đạo đoạn trừ của cõi sắc thì đáng tin. Vì sao? Vì trụ lâu, bền chắc, nối tiếp, gắn bó với nhau. Trong tâm trụ lâu thì có thể điều phục phiền não, được chánh quyết định. Cũng như ném viên</w:t>
      </w:r>
      <w:r>
        <w:rPr>
          <w:color w:val="231F20"/>
          <w:spacing w:val="-24"/>
        </w:rPr>
        <w:t> </w:t>
      </w:r>
      <w:r>
        <w:rPr>
          <w:color w:val="231F20"/>
        </w:rPr>
        <w:t>đá to vào giữa đám bèo, bèo tan ra, không thể hợp. </w:t>
      </w:r>
      <w:r>
        <w:rPr>
          <w:color w:val="231F20"/>
          <w:spacing w:val="-12"/>
        </w:rPr>
        <w:t>Voi </w:t>
      </w:r>
      <w:r>
        <w:rPr>
          <w:color w:val="231F20"/>
        </w:rPr>
        <w:t>lớn quý lội vào giữa</w:t>
      </w:r>
      <w:r>
        <w:rPr>
          <w:color w:val="231F20"/>
          <w:spacing w:val="-8"/>
        </w:rPr>
        <w:t> </w:t>
      </w:r>
      <w:r>
        <w:rPr>
          <w:color w:val="231F20"/>
        </w:rPr>
        <w:t>thì</w:t>
      </w:r>
      <w:r>
        <w:rPr>
          <w:color w:val="231F20"/>
          <w:spacing w:val="-7"/>
        </w:rPr>
        <w:t> </w:t>
      </w:r>
      <w:r>
        <w:rPr>
          <w:color w:val="231F20"/>
        </w:rPr>
        <w:t>cũng</w:t>
      </w:r>
      <w:r>
        <w:rPr>
          <w:color w:val="231F20"/>
          <w:spacing w:val="-7"/>
        </w:rPr>
        <w:t> </w:t>
      </w:r>
      <w:r>
        <w:rPr>
          <w:color w:val="231F20"/>
        </w:rPr>
        <w:t>tan</w:t>
      </w:r>
      <w:r>
        <w:rPr>
          <w:color w:val="231F20"/>
          <w:spacing w:val="-7"/>
        </w:rPr>
        <w:t> </w:t>
      </w:r>
      <w:r>
        <w:rPr>
          <w:color w:val="231F20"/>
        </w:rPr>
        <w:t>ra</w:t>
      </w:r>
      <w:r>
        <w:rPr>
          <w:color w:val="231F20"/>
          <w:spacing w:val="-7"/>
        </w:rPr>
        <w:t> </w:t>
      </w:r>
      <w:r>
        <w:rPr>
          <w:color w:val="231F20"/>
        </w:rPr>
        <w:t>mà</w:t>
      </w:r>
      <w:r>
        <w:rPr>
          <w:color w:val="231F20"/>
          <w:spacing w:val="-7"/>
        </w:rPr>
        <w:t> </w:t>
      </w:r>
      <w:r>
        <w:rPr>
          <w:color w:val="231F20"/>
        </w:rPr>
        <w:t>không</w:t>
      </w:r>
      <w:r>
        <w:rPr>
          <w:color w:val="231F20"/>
          <w:spacing w:val="-7"/>
        </w:rPr>
        <w:t> </w:t>
      </w:r>
      <w:r>
        <w:rPr>
          <w:color w:val="231F20"/>
        </w:rPr>
        <w:t>hợp.</w:t>
      </w:r>
      <w:r>
        <w:rPr>
          <w:color w:val="231F20"/>
          <w:spacing w:val="-11"/>
        </w:rPr>
        <w:t> </w:t>
      </w:r>
      <w:r>
        <w:rPr>
          <w:color w:val="231F20"/>
        </w:rPr>
        <w:t>Vì</w:t>
      </w:r>
      <w:r>
        <w:rPr>
          <w:color w:val="231F20"/>
          <w:spacing w:val="-7"/>
        </w:rPr>
        <w:t> </w:t>
      </w:r>
      <w:r>
        <w:rPr>
          <w:color w:val="231F20"/>
        </w:rPr>
        <w:t>có</w:t>
      </w:r>
      <w:r>
        <w:rPr>
          <w:color w:val="231F20"/>
          <w:spacing w:val="-7"/>
        </w:rPr>
        <w:t> </w:t>
      </w:r>
      <w:r>
        <w:rPr>
          <w:color w:val="231F20"/>
        </w:rPr>
        <w:t>các</w:t>
      </w:r>
      <w:r>
        <w:rPr>
          <w:color w:val="231F20"/>
          <w:spacing w:val="-7"/>
        </w:rPr>
        <w:t> </w:t>
      </w:r>
      <w:r>
        <w:rPr>
          <w:color w:val="231F20"/>
        </w:rPr>
        <w:t>duyên</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nên</w:t>
      </w:r>
      <w:r>
        <w:rPr>
          <w:color w:val="231F20"/>
          <w:spacing w:val="-7"/>
        </w:rPr>
        <w:t> </w:t>
      </w:r>
      <w:r>
        <w:rPr>
          <w:color w:val="231F20"/>
        </w:rPr>
        <w:t>đạo</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của cõi sắc có thể nhổ bỏ các </w:t>
      </w:r>
      <w:r>
        <w:rPr>
          <w:i/>
          <w:color w:val="231F20"/>
        </w:rPr>
        <w:t>cái</w:t>
      </w:r>
      <w:r>
        <w:rPr>
          <w:color w:val="231F20"/>
        </w:rPr>
        <w:t>, điều phục sự tác hại của triền, các phiền não bị chế ngự không còn hiện hành nữa.</w:t>
      </w:r>
    </w:p>
    <w:p>
      <w:pPr>
        <w:pStyle w:val="BodyText"/>
        <w:spacing w:line="276" w:lineRule="auto" w:before="116"/>
        <w:ind w:right="410"/>
      </w:pPr>
      <w:r>
        <w:rPr>
          <w:i/>
          <w:color w:val="231F20"/>
        </w:rPr>
        <w:t>Hỏi: </w:t>
      </w:r>
      <w:r>
        <w:rPr>
          <w:color w:val="231F20"/>
        </w:rPr>
        <w:t>Nếu như vậy thì như ông đã nói: Pháp thế đệ nhất chỉ</w:t>
      </w:r>
      <w:r>
        <w:rPr>
          <w:color w:val="231F20"/>
          <w:spacing w:val="-35"/>
        </w:rPr>
        <w:t> </w:t>
      </w:r>
      <w:r>
        <w:rPr>
          <w:color w:val="231F20"/>
        </w:rPr>
        <w:t>nên ở</w:t>
      </w:r>
      <w:r>
        <w:rPr>
          <w:color w:val="231F20"/>
          <w:spacing w:val="-11"/>
        </w:rPr>
        <w:t> </w:t>
      </w:r>
      <w:r>
        <w:rPr>
          <w:color w:val="231F20"/>
        </w:rPr>
        <w:t>nơi</w:t>
      </w:r>
      <w:r>
        <w:rPr>
          <w:color w:val="231F20"/>
          <w:spacing w:val="-10"/>
        </w:rPr>
        <w:t> </w:t>
      </w:r>
      <w:r>
        <w:rPr>
          <w:color w:val="231F20"/>
        </w:rPr>
        <w:t>thiền</w:t>
      </w:r>
      <w:r>
        <w:rPr>
          <w:color w:val="231F20"/>
          <w:spacing w:val="-10"/>
        </w:rPr>
        <w:t> </w:t>
      </w:r>
      <w:r>
        <w:rPr>
          <w:color w:val="231F20"/>
        </w:rPr>
        <w:t>vị</w:t>
      </w:r>
      <w:r>
        <w:rPr>
          <w:color w:val="231F20"/>
          <w:spacing w:val="-11"/>
        </w:rPr>
        <w:t> </w:t>
      </w:r>
      <w:r>
        <w:rPr>
          <w:color w:val="231F20"/>
        </w:rPr>
        <w:t>chí.</w:t>
      </w:r>
      <w:r>
        <w:rPr>
          <w:color w:val="231F20"/>
          <w:spacing w:val="-15"/>
        </w:rPr>
        <w:t> </w:t>
      </w:r>
      <w:r>
        <w:rPr>
          <w:color w:val="231F20"/>
        </w:rPr>
        <w:t>Vì</w:t>
      </w:r>
      <w:r>
        <w:rPr>
          <w:color w:val="231F20"/>
          <w:spacing w:val="-10"/>
        </w:rPr>
        <w:t> </w:t>
      </w:r>
      <w:r>
        <w:rPr>
          <w:color w:val="231F20"/>
        </w:rPr>
        <w:t>sao?</w:t>
      </w:r>
      <w:r>
        <w:rPr>
          <w:color w:val="231F20"/>
          <w:spacing w:val="-15"/>
        </w:rPr>
        <w:t> </w:t>
      </w:r>
      <w:r>
        <w:rPr>
          <w:color w:val="231F20"/>
        </w:rPr>
        <w:t>Vì</w:t>
      </w:r>
      <w:r>
        <w:rPr>
          <w:color w:val="231F20"/>
          <w:spacing w:val="-11"/>
        </w:rPr>
        <w:t> </w:t>
      </w:r>
      <w:r>
        <w:rPr>
          <w:color w:val="231F20"/>
        </w:rPr>
        <w:t>đạo</w:t>
      </w:r>
      <w:r>
        <w:rPr>
          <w:color w:val="231F20"/>
          <w:spacing w:val="-10"/>
        </w:rPr>
        <w:t> </w:t>
      </w:r>
      <w:r>
        <w:rPr>
          <w:color w:val="231F20"/>
        </w:rPr>
        <w:t>đối</w:t>
      </w:r>
      <w:r>
        <w:rPr>
          <w:color w:val="231F20"/>
          <w:spacing w:val="-10"/>
        </w:rPr>
        <w:t> </w:t>
      </w:r>
      <w:r>
        <w:rPr>
          <w:color w:val="231F20"/>
        </w:rPr>
        <w:t>trị</w:t>
      </w:r>
      <w:r>
        <w:rPr>
          <w:color w:val="231F20"/>
          <w:spacing w:val="-11"/>
        </w:rPr>
        <w:t> </w:t>
      </w:r>
      <w:r>
        <w:rPr>
          <w:color w:val="231F20"/>
        </w:rPr>
        <w:t>đã</w:t>
      </w:r>
      <w:r>
        <w:rPr>
          <w:color w:val="231F20"/>
          <w:spacing w:val="-10"/>
        </w:rPr>
        <w:t> </w:t>
      </w:r>
      <w:r>
        <w:rPr>
          <w:color w:val="231F20"/>
        </w:rPr>
        <w:t>đoạn</w:t>
      </w:r>
      <w:r>
        <w:rPr>
          <w:color w:val="231F20"/>
          <w:spacing w:val="-10"/>
        </w:rPr>
        <w:t> </w:t>
      </w:r>
      <w:r>
        <w:rPr>
          <w:color w:val="231F20"/>
        </w:rPr>
        <w:t>trừ</w:t>
      </w:r>
      <w:r>
        <w:rPr>
          <w:color w:val="231F20"/>
          <w:spacing w:val="-11"/>
        </w:rPr>
        <w:t> </w:t>
      </w:r>
      <w:r>
        <w:rPr>
          <w:color w:val="231F20"/>
        </w:rPr>
        <w:t>cái,</w:t>
      </w:r>
      <w:r>
        <w:rPr>
          <w:color w:val="231F20"/>
          <w:spacing w:val="-10"/>
        </w:rPr>
        <w:t> </w:t>
      </w:r>
      <w:r>
        <w:rPr>
          <w:color w:val="231F20"/>
        </w:rPr>
        <w:t>chế</w:t>
      </w:r>
      <w:r>
        <w:rPr>
          <w:color w:val="231F20"/>
          <w:spacing w:val="-10"/>
        </w:rPr>
        <w:t> </w:t>
      </w:r>
      <w:r>
        <w:rPr>
          <w:color w:val="231F20"/>
        </w:rPr>
        <w:t>ngự</w:t>
      </w:r>
      <w:r>
        <w:rPr>
          <w:color w:val="231F20"/>
          <w:spacing w:val="-10"/>
        </w:rPr>
        <w:t> </w:t>
      </w:r>
      <w:r>
        <w:rPr>
          <w:color w:val="231F20"/>
        </w:rPr>
        <w:t>triền của</w:t>
      </w:r>
      <w:r>
        <w:rPr>
          <w:color w:val="231F20"/>
          <w:spacing w:val="-8"/>
        </w:rPr>
        <w:t> </w:t>
      </w:r>
      <w:r>
        <w:rPr>
          <w:color w:val="231F20"/>
        </w:rPr>
        <w:t>cõi</w:t>
      </w:r>
      <w:r>
        <w:rPr>
          <w:color w:val="231F20"/>
          <w:spacing w:val="-7"/>
        </w:rPr>
        <w:t> </w:t>
      </w:r>
      <w:r>
        <w:rPr>
          <w:color w:val="231F20"/>
        </w:rPr>
        <w:t>dục</w:t>
      </w:r>
      <w:r>
        <w:rPr>
          <w:color w:val="231F20"/>
          <w:spacing w:val="-7"/>
        </w:rPr>
        <w:t> </w:t>
      </w:r>
      <w:r>
        <w:rPr>
          <w:color w:val="231F20"/>
        </w:rPr>
        <w:t>chỉ</w:t>
      </w:r>
      <w:r>
        <w:rPr>
          <w:color w:val="231F20"/>
          <w:spacing w:val="-7"/>
        </w:rPr>
        <w:t> </w:t>
      </w:r>
      <w:r>
        <w:rPr>
          <w:color w:val="231F20"/>
        </w:rPr>
        <w:t>ở</w:t>
      </w:r>
      <w:r>
        <w:rPr>
          <w:color w:val="231F20"/>
          <w:spacing w:val="-7"/>
        </w:rPr>
        <w:t> </w:t>
      </w:r>
      <w:r>
        <w:rPr>
          <w:color w:val="231F20"/>
        </w:rPr>
        <w:t>nơi</w:t>
      </w:r>
      <w:r>
        <w:rPr>
          <w:color w:val="231F20"/>
          <w:spacing w:val="-7"/>
        </w:rPr>
        <w:t> </w:t>
      </w:r>
      <w:r>
        <w:rPr>
          <w:color w:val="231F20"/>
        </w:rPr>
        <w:t>thiền</w:t>
      </w:r>
      <w:r>
        <w:rPr>
          <w:color w:val="231F20"/>
          <w:spacing w:val="-7"/>
        </w:rPr>
        <w:t> </w:t>
      </w:r>
      <w:r>
        <w:rPr>
          <w:color w:val="231F20"/>
        </w:rPr>
        <w:t>vị</w:t>
      </w:r>
      <w:r>
        <w:rPr>
          <w:color w:val="231F20"/>
          <w:spacing w:val="-7"/>
        </w:rPr>
        <w:t> </w:t>
      </w:r>
      <w:r>
        <w:rPr>
          <w:color w:val="231F20"/>
        </w:rPr>
        <w:t>chí,</w:t>
      </w:r>
      <w:r>
        <w:rPr>
          <w:color w:val="231F20"/>
          <w:spacing w:val="-7"/>
        </w:rPr>
        <w:t> </w:t>
      </w:r>
      <w:r>
        <w:rPr>
          <w:color w:val="231F20"/>
        </w:rPr>
        <w:t>còn</w:t>
      </w:r>
      <w:r>
        <w:rPr>
          <w:color w:val="231F20"/>
          <w:spacing w:val="-7"/>
        </w:rPr>
        <w:t> </w:t>
      </w:r>
      <w:r>
        <w:rPr>
          <w:color w:val="231F20"/>
        </w:rPr>
        <w:t>địa</w:t>
      </w:r>
      <w:r>
        <w:rPr>
          <w:color w:val="231F20"/>
          <w:spacing w:val="-7"/>
        </w:rPr>
        <w:t> </w:t>
      </w:r>
      <w:r>
        <w:rPr>
          <w:color w:val="231F20"/>
        </w:rPr>
        <w:t>trên</w:t>
      </w:r>
      <w:r>
        <w:rPr>
          <w:color w:val="231F20"/>
          <w:spacing w:val="-7"/>
        </w:rPr>
        <w:t> </w:t>
      </w:r>
      <w:r>
        <w:rPr>
          <w:color w:val="231F20"/>
        </w:rPr>
        <w:t>khác</w:t>
      </w:r>
      <w:r>
        <w:rPr>
          <w:color w:val="231F20"/>
          <w:spacing w:val="-7"/>
        </w:rPr>
        <w:t> </w:t>
      </w:r>
      <w:r>
        <w:rPr>
          <w:color w:val="231F20"/>
        </w:rPr>
        <w:t>thì</w:t>
      </w:r>
      <w:r>
        <w:rPr>
          <w:color w:val="231F20"/>
          <w:spacing w:val="-7"/>
        </w:rPr>
        <w:t> </w:t>
      </w:r>
      <w:r>
        <w:rPr>
          <w:color w:val="231F20"/>
        </w:rPr>
        <w:t>không</w:t>
      </w:r>
      <w:r>
        <w:rPr>
          <w:color w:val="231F20"/>
          <w:spacing w:val="-7"/>
        </w:rPr>
        <w:t> </w:t>
      </w:r>
      <w:r>
        <w:rPr>
          <w:color w:val="231F20"/>
        </w:rPr>
        <w:t>nên</w:t>
      </w:r>
      <w:r>
        <w:rPr>
          <w:color w:val="231F20"/>
          <w:spacing w:val="-7"/>
        </w:rPr>
        <w:t> </w:t>
      </w:r>
      <w:r>
        <w:rPr>
          <w:color w:val="231F20"/>
        </w:rPr>
        <w:t>có.</w:t>
      </w:r>
    </w:p>
    <w:p>
      <w:pPr>
        <w:pStyle w:val="BodyText"/>
        <w:spacing w:line="276" w:lineRule="auto"/>
        <w:ind w:right="411"/>
      </w:pPr>
      <w:r>
        <w:rPr>
          <w:i/>
          <w:color w:val="231F20"/>
        </w:rPr>
        <w:t>Đáp:</w:t>
      </w:r>
      <w:r>
        <w:rPr>
          <w:i/>
          <w:color w:val="231F20"/>
          <w:spacing w:val="-7"/>
        </w:rPr>
        <w:t> </w:t>
      </w:r>
      <w:r>
        <w:rPr>
          <w:color w:val="231F20"/>
        </w:rPr>
        <w:t>Đối</w:t>
      </w:r>
      <w:r>
        <w:rPr>
          <w:color w:val="231F20"/>
          <w:spacing w:val="-7"/>
        </w:rPr>
        <w:t> </w:t>
      </w:r>
      <w:r>
        <w:rPr>
          <w:color w:val="231F20"/>
        </w:rPr>
        <w:t>trị</w:t>
      </w:r>
      <w:r>
        <w:rPr>
          <w:color w:val="231F20"/>
          <w:spacing w:val="-6"/>
        </w:rPr>
        <w:t> </w:t>
      </w:r>
      <w:r>
        <w:rPr>
          <w:color w:val="231F20"/>
        </w:rPr>
        <w:t>có</w:t>
      </w:r>
      <w:r>
        <w:rPr>
          <w:color w:val="231F20"/>
          <w:spacing w:val="-7"/>
        </w:rPr>
        <w:t> </w:t>
      </w:r>
      <w:r>
        <w:rPr>
          <w:color w:val="231F20"/>
        </w:rPr>
        <w:t>hai</w:t>
      </w:r>
      <w:r>
        <w:rPr>
          <w:color w:val="231F20"/>
          <w:spacing w:val="-6"/>
        </w:rPr>
        <w:t> </w:t>
      </w:r>
      <w:r>
        <w:rPr>
          <w:color w:val="231F20"/>
        </w:rPr>
        <w:t>thứ:</w:t>
      </w:r>
      <w:r>
        <w:rPr>
          <w:color w:val="231F20"/>
          <w:spacing w:val="-7"/>
        </w:rPr>
        <w:t> </w:t>
      </w:r>
      <w:r>
        <w:rPr>
          <w:i/>
          <w:color w:val="231F20"/>
        </w:rPr>
        <w:t>(1)</w:t>
      </w:r>
      <w:r>
        <w:rPr>
          <w:i/>
          <w:color w:val="231F20"/>
          <w:spacing w:val="-7"/>
        </w:rPr>
        <w:t> </w:t>
      </w:r>
      <w:r>
        <w:rPr>
          <w:color w:val="231F20"/>
        </w:rPr>
        <w:t>Đối</w:t>
      </w:r>
      <w:r>
        <w:rPr>
          <w:color w:val="231F20"/>
          <w:spacing w:val="-6"/>
        </w:rPr>
        <w:t> </w:t>
      </w:r>
      <w:r>
        <w:rPr>
          <w:color w:val="231F20"/>
        </w:rPr>
        <w:t>trị</w:t>
      </w:r>
      <w:r>
        <w:rPr>
          <w:color w:val="231F20"/>
          <w:spacing w:val="-7"/>
        </w:rPr>
        <w:t> </w:t>
      </w:r>
      <w:r>
        <w:rPr>
          <w:color w:val="231F20"/>
        </w:rPr>
        <w:t>bằng</w:t>
      </w:r>
      <w:r>
        <w:rPr>
          <w:color w:val="231F20"/>
          <w:spacing w:val="-6"/>
        </w:rPr>
        <w:t> </w:t>
      </w:r>
      <w:r>
        <w:rPr>
          <w:color w:val="231F20"/>
        </w:rPr>
        <w:t>đoạn</w:t>
      </w:r>
      <w:r>
        <w:rPr>
          <w:color w:val="231F20"/>
          <w:spacing w:val="-7"/>
        </w:rPr>
        <w:t> </w:t>
      </w:r>
      <w:r>
        <w:rPr>
          <w:color w:val="231F20"/>
        </w:rPr>
        <w:t>trừ.</w:t>
      </w:r>
      <w:r>
        <w:rPr>
          <w:color w:val="231F20"/>
          <w:spacing w:val="-6"/>
        </w:rPr>
        <w:t> </w:t>
      </w:r>
      <w:r>
        <w:rPr>
          <w:i/>
          <w:color w:val="231F20"/>
        </w:rPr>
        <w:t>(2)</w:t>
      </w:r>
      <w:r>
        <w:rPr>
          <w:i/>
          <w:color w:val="231F20"/>
          <w:spacing w:val="-7"/>
        </w:rPr>
        <w:t> </w:t>
      </w:r>
      <w:r>
        <w:rPr>
          <w:color w:val="231F20"/>
        </w:rPr>
        <w:t>Đối</w:t>
      </w:r>
      <w:r>
        <w:rPr>
          <w:color w:val="231F20"/>
          <w:spacing w:val="-7"/>
        </w:rPr>
        <w:t> </w:t>
      </w:r>
      <w:r>
        <w:rPr>
          <w:color w:val="231F20"/>
        </w:rPr>
        <w:t>trị</w:t>
      </w:r>
      <w:r>
        <w:rPr>
          <w:color w:val="231F20"/>
          <w:spacing w:val="-6"/>
        </w:rPr>
        <w:t> </w:t>
      </w:r>
      <w:r>
        <w:rPr>
          <w:color w:val="231F20"/>
        </w:rPr>
        <w:t>lỗi lầm tai hại.</w:t>
      </w:r>
    </w:p>
    <w:p>
      <w:pPr>
        <w:pStyle w:val="BodyText"/>
        <w:spacing w:line="276" w:lineRule="auto" w:before="113"/>
        <w:ind w:right="410"/>
      </w:pPr>
      <w:r>
        <w:rPr>
          <w:color w:val="231F20"/>
        </w:rPr>
        <w:t>Nếu dựa vào thiền vị chí, đoạn trừ dục của cõi dục thì có hai thứ đạo đối trị. Các địa trên khác tuy không có đối trị bằng đoạn</w:t>
      </w:r>
      <w:r>
        <w:rPr>
          <w:color w:val="231F20"/>
          <w:spacing w:val="-30"/>
        </w:rPr>
        <w:t> </w:t>
      </w:r>
      <w:r>
        <w:rPr>
          <w:color w:val="231F20"/>
        </w:rPr>
        <w:t>trừ, nhưng vẫn có đối trị lỗi lầm tai hại.</w:t>
      </w:r>
    </w:p>
    <w:p>
      <w:pPr>
        <w:pStyle w:val="BodyText"/>
        <w:spacing w:line="276" w:lineRule="auto"/>
        <w:ind w:right="410"/>
      </w:pPr>
      <w:r>
        <w:rPr>
          <w:color w:val="231F20"/>
        </w:rPr>
        <w:t>Tôn</w:t>
      </w:r>
      <w:r>
        <w:rPr>
          <w:color w:val="231F20"/>
          <w:spacing w:val="-12"/>
        </w:rPr>
        <w:t> </w:t>
      </w:r>
      <w:r>
        <w:rPr>
          <w:color w:val="231F20"/>
        </w:rPr>
        <w:t>giả</w:t>
      </w:r>
      <w:r>
        <w:rPr>
          <w:color w:val="231F20"/>
          <w:spacing w:val="-12"/>
        </w:rPr>
        <w:t> </w:t>
      </w:r>
      <w:r>
        <w:rPr>
          <w:color w:val="231F20"/>
        </w:rPr>
        <w:t>Cù-sa</w:t>
      </w:r>
      <w:r>
        <w:rPr>
          <w:color w:val="231F20"/>
          <w:spacing w:val="-12"/>
        </w:rPr>
        <w:t> </w:t>
      </w:r>
      <w:r>
        <w:rPr>
          <w:color w:val="231F20"/>
        </w:rPr>
        <w:t>nói:</w:t>
      </w:r>
      <w:r>
        <w:rPr>
          <w:color w:val="231F20"/>
          <w:spacing w:val="-17"/>
        </w:rPr>
        <w:t> </w:t>
      </w:r>
      <w:r>
        <w:rPr>
          <w:color w:val="231F20"/>
        </w:rPr>
        <w:t>Trong</w:t>
      </w:r>
      <w:r>
        <w:rPr>
          <w:color w:val="231F20"/>
          <w:spacing w:val="-12"/>
        </w:rPr>
        <w:t> </w:t>
      </w:r>
      <w:r>
        <w:rPr>
          <w:color w:val="231F20"/>
        </w:rPr>
        <w:t>sáu</w:t>
      </w:r>
      <w:r>
        <w:rPr>
          <w:color w:val="231F20"/>
          <w:spacing w:val="-11"/>
        </w:rPr>
        <w:t> </w:t>
      </w:r>
      <w:r>
        <w:rPr>
          <w:color w:val="231F20"/>
        </w:rPr>
        <w:t>địa</w:t>
      </w:r>
      <w:r>
        <w:rPr>
          <w:color w:val="231F20"/>
          <w:spacing w:val="-12"/>
        </w:rPr>
        <w:t> </w:t>
      </w:r>
      <w:r>
        <w:rPr>
          <w:color w:val="231F20"/>
        </w:rPr>
        <w:t>đều</w:t>
      </w:r>
      <w:r>
        <w:rPr>
          <w:color w:val="231F20"/>
          <w:spacing w:val="-12"/>
        </w:rPr>
        <w:t> </w:t>
      </w:r>
      <w:r>
        <w:rPr>
          <w:color w:val="231F20"/>
        </w:rPr>
        <w:t>có</w:t>
      </w:r>
      <w:r>
        <w:rPr>
          <w:color w:val="231F20"/>
          <w:spacing w:val="-12"/>
        </w:rPr>
        <w:t> </w:t>
      </w:r>
      <w:r>
        <w:rPr>
          <w:color w:val="231F20"/>
        </w:rPr>
        <w:t>hai</w:t>
      </w:r>
      <w:r>
        <w:rPr>
          <w:color w:val="231F20"/>
          <w:spacing w:val="-12"/>
        </w:rPr>
        <w:t> </w:t>
      </w:r>
      <w:r>
        <w:rPr>
          <w:color w:val="231F20"/>
        </w:rPr>
        <w:t>thứ</w:t>
      </w:r>
      <w:r>
        <w:rPr>
          <w:color w:val="231F20"/>
          <w:spacing w:val="-12"/>
        </w:rPr>
        <w:t> </w:t>
      </w:r>
      <w:r>
        <w:rPr>
          <w:color w:val="231F20"/>
        </w:rPr>
        <w:t>đạo</w:t>
      </w:r>
      <w:r>
        <w:rPr>
          <w:color w:val="231F20"/>
          <w:spacing w:val="-11"/>
        </w:rPr>
        <w:t> </w:t>
      </w:r>
      <w:r>
        <w:rPr>
          <w:color w:val="231F20"/>
        </w:rPr>
        <w:t>đối</w:t>
      </w:r>
      <w:r>
        <w:rPr>
          <w:color w:val="231F20"/>
          <w:spacing w:val="-12"/>
        </w:rPr>
        <w:t> </w:t>
      </w:r>
      <w:r>
        <w:rPr>
          <w:color w:val="231F20"/>
        </w:rPr>
        <w:t>trị</w:t>
      </w:r>
      <w:r>
        <w:rPr>
          <w:color w:val="231F20"/>
          <w:spacing w:val="-12"/>
        </w:rPr>
        <w:t> </w:t>
      </w:r>
      <w:r>
        <w:rPr>
          <w:color w:val="231F20"/>
        </w:rPr>
        <w:t>đoạn trừ dục của cõi dục, đó là đối trị bằng đoạn trừ và đối trị lỗi lầm tai hại.</w:t>
      </w:r>
      <w:r>
        <w:rPr>
          <w:color w:val="231F20"/>
          <w:spacing w:val="-19"/>
        </w:rPr>
        <w:t> </w:t>
      </w:r>
      <w:r>
        <w:rPr>
          <w:color w:val="231F20"/>
        </w:rPr>
        <w:t>Vì</w:t>
      </w:r>
      <w:r>
        <w:rPr>
          <w:color w:val="231F20"/>
          <w:spacing w:val="-13"/>
        </w:rPr>
        <w:t> </w:t>
      </w:r>
      <w:r>
        <w:rPr>
          <w:color w:val="231F20"/>
        </w:rPr>
        <w:t>sao?</w:t>
      </w:r>
      <w:r>
        <w:rPr>
          <w:color w:val="231F20"/>
          <w:spacing w:val="-18"/>
        </w:rPr>
        <w:t> </w:t>
      </w:r>
      <w:r>
        <w:rPr>
          <w:color w:val="231F20"/>
        </w:rPr>
        <w:t>Vì</w:t>
      </w:r>
      <w:r>
        <w:rPr>
          <w:color w:val="231F20"/>
          <w:spacing w:val="-14"/>
        </w:rPr>
        <w:t> </w:t>
      </w:r>
      <w:r>
        <w:rPr>
          <w:color w:val="231F20"/>
        </w:rPr>
        <w:t>dựa</w:t>
      </w:r>
      <w:r>
        <w:rPr>
          <w:color w:val="231F20"/>
          <w:spacing w:val="-13"/>
        </w:rPr>
        <w:t> </w:t>
      </w:r>
      <w:r>
        <w:rPr>
          <w:color w:val="231F20"/>
        </w:rPr>
        <w:t>vào</w:t>
      </w:r>
      <w:r>
        <w:rPr>
          <w:color w:val="231F20"/>
          <w:spacing w:val="-13"/>
        </w:rPr>
        <w:t> </w:t>
      </w:r>
      <w:r>
        <w:rPr>
          <w:color w:val="231F20"/>
        </w:rPr>
        <w:t>thiền</w:t>
      </w:r>
      <w:r>
        <w:rPr>
          <w:color w:val="231F20"/>
          <w:spacing w:val="-14"/>
        </w:rPr>
        <w:t> </w:t>
      </w:r>
      <w:r>
        <w:rPr>
          <w:color w:val="231F20"/>
        </w:rPr>
        <w:t>vị</w:t>
      </w:r>
      <w:r>
        <w:rPr>
          <w:color w:val="231F20"/>
          <w:spacing w:val="-13"/>
        </w:rPr>
        <w:t> </w:t>
      </w:r>
      <w:r>
        <w:rPr>
          <w:color w:val="231F20"/>
        </w:rPr>
        <w:t>chí,</w:t>
      </w:r>
      <w:r>
        <w:rPr>
          <w:color w:val="231F20"/>
          <w:spacing w:val="-13"/>
        </w:rPr>
        <w:t> </w:t>
      </w:r>
      <w:r>
        <w:rPr>
          <w:color w:val="231F20"/>
        </w:rPr>
        <w:t>đoạn</w:t>
      </w:r>
      <w:r>
        <w:rPr>
          <w:color w:val="231F20"/>
          <w:spacing w:val="-13"/>
        </w:rPr>
        <w:t> </w:t>
      </w:r>
      <w:r>
        <w:rPr>
          <w:color w:val="231F20"/>
        </w:rPr>
        <w:t>trừ</w:t>
      </w:r>
      <w:r>
        <w:rPr>
          <w:color w:val="231F20"/>
          <w:spacing w:val="-14"/>
        </w:rPr>
        <w:t> </w:t>
      </w:r>
      <w:r>
        <w:rPr>
          <w:color w:val="231F20"/>
        </w:rPr>
        <w:t>dục</w:t>
      </w:r>
      <w:r>
        <w:rPr>
          <w:color w:val="231F20"/>
          <w:spacing w:val="-13"/>
        </w:rPr>
        <w:t> </w:t>
      </w:r>
      <w:r>
        <w:rPr>
          <w:color w:val="231F20"/>
        </w:rPr>
        <w:t>của</w:t>
      </w:r>
      <w:r>
        <w:rPr>
          <w:color w:val="231F20"/>
          <w:spacing w:val="-13"/>
        </w:rPr>
        <w:t> </w:t>
      </w:r>
      <w:r>
        <w:rPr>
          <w:color w:val="231F20"/>
        </w:rPr>
        <w:t>cõi</w:t>
      </w:r>
      <w:r>
        <w:rPr>
          <w:color w:val="231F20"/>
          <w:spacing w:val="-14"/>
        </w:rPr>
        <w:t> </w:t>
      </w:r>
      <w:r>
        <w:rPr>
          <w:color w:val="231F20"/>
        </w:rPr>
        <w:t>dục.</w:t>
      </w:r>
      <w:r>
        <w:rPr>
          <w:color w:val="231F20"/>
          <w:spacing w:val="-13"/>
        </w:rPr>
        <w:t> </w:t>
      </w:r>
      <w:r>
        <w:rPr>
          <w:color w:val="231F20"/>
        </w:rPr>
        <w:t>Các</w:t>
      </w:r>
      <w:r>
        <w:rPr>
          <w:color w:val="231F20"/>
          <w:spacing w:val="-13"/>
        </w:rPr>
        <w:t> </w:t>
      </w:r>
      <w:r>
        <w:rPr>
          <w:color w:val="231F20"/>
        </w:rPr>
        <w:t>địa còn lại không đoạn, là trước đó đã đoạn rồi. Cũng như ánh sáng mặt trời nơi tất cả thời cùng với bóng tối là ngăn ngại. Lúc mặt trời mới mọc là đã xua tan bóng tối của đêm. Phần ban ngày còn lại tuy mâu thuẫn cùng với bóng tối nhưng không phá trừ bóng tối, vì trước đã phá trừ rồi. Cũng như sáu người đồng có một kẻ thù, cùng bàn </w:t>
      </w:r>
      <w:r>
        <w:rPr>
          <w:color w:val="231F20"/>
          <w:spacing w:val="-3"/>
        </w:rPr>
        <w:t>luận </w:t>
      </w:r>
      <w:r>
        <w:rPr>
          <w:color w:val="231F20"/>
        </w:rPr>
        <w:t>với nhau, tùy theo nơi chốn nào có được phương tiện để hại kẻ thù kia.</w:t>
      </w:r>
      <w:r>
        <w:rPr>
          <w:color w:val="231F20"/>
          <w:spacing w:val="-8"/>
        </w:rPr>
        <w:t> </w:t>
      </w:r>
      <w:r>
        <w:rPr>
          <w:color w:val="231F20"/>
        </w:rPr>
        <w:t>Cũng</w:t>
      </w:r>
      <w:r>
        <w:rPr>
          <w:color w:val="231F20"/>
          <w:spacing w:val="-7"/>
        </w:rPr>
        <w:t> </w:t>
      </w:r>
      <w:r>
        <w:rPr>
          <w:color w:val="231F20"/>
        </w:rPr>
        <w:t>như</w:t>
      </w:r>
      <w:r>
        <w:rPr>
          <w:color w:val="231F20"/>
          <w:spacing w:val="-7"/>
        </w:rPr>
        <w:t> </w:t>
      </w:r>
      <w:r>
        <w:rPr>
          <w:color w:val="231F20"/>
        </w:rPr>
        <w:t>có</w:t>
      </w:r>
      <w:r>
        <w:rPr>
          <w:color w:val="231F20"/>
          <w:spacing w:val="-7"/>
        </w:rPr>
        <w:t> </w:t>
      </w:r>
      <w:r>
        <w:rPr>
          <w:color w:val="231F20"/>
        </w:rPr>
        <w:t>người</w:t>
      </w:r>
      <w:r>
        <w:rPr>
          <w:color w:val="231F20"/>
          <w:spacing w:val="-7"/>
        </w:rPr>
        <w:t> </w:t>
      </w:r>
      <w:r>
        <w:rPr>
          <w:color w:val="231F20"/>
        </w:rPr>
        <w:t>đem</w:t>
      </w:r>
      <w:r>
        <w:rPr>
          <w:color w:val="231F20"/>
          <w:spacing w:val="-7"/>
        </w:rPr>
        <w:t> </w:t>
      </w:r>
      <w:r>
        <w:rPr>
          <w:color w:val="231F20"/>
        </w:rPr>
        <w:t>sáu</w:t>
      </w:r>
      <w:r>
        <w:rPr>
          <w:color w:val="231F20"/>
          <w:spacing w:val="-7"/>
        </w:rPr>
        <w:t> </w:t>
      </w:r>
      <w:r>
        <w:rPr>
          <w:color w:val="231F20"/>
        </w:rPr>
        <w:t>ngọn</w:t>
      </w:r>
      <w:r>
        <w:rPr>
          <w:color w:val="231F20"/>
          <w:spacing w:val="-8"/>
        </w:rPr>
        <w:t> </w:t>
      </w:r>
      <w:r>
        <w:rPr>
          <w:color w:val="231F20"/>
        </w:rPr>
        <w:t>đèn</w:t>
      </w:r>
      <w:r>
        <w:rPr>
          <w:color w:val="231F20"/>
          <w:spacing w:val="-7"/>
        </w:rPr>
        <w:t> </w:t>
      </w:r>
      <w:r>
        <w:rPr>
          <w:color w:val="231F20"/>
        </w:rPr>
        <w:t>thứ</w:t>
      </w:r>
      <w:r>
        <w:rPr>
          <w:color w:val="231F20"/>
          <w:spacing w:val="-7"/>
        </w:rPr>
        <w:t> </w:t>
      </w:r>
      <w:r>
        <w:rPr>
          <w:color w:val="231F20"/>
        </w:rPr>
        <w:t>tự</w:t>
      </w:r>
      <w:r>
        <w:rPr>
          <w:color w:val="231F20"/>
          <w:spacing w:val="-7"/>
        </w:rPr>
        <w:t> </w:t>
      </w:r>
      <w:r>
        <w:rPr>
          <w:color w:val="231F20"/>
        </w:rPr>
        <w:t>đi</w:t>
      </w:r>
      <w:r>
        <w:rPr>
          <w:color w:val="231F20"/>
          <w:spacing w:val="-7"/>
        </w:rPr>
        <w:t> </w:t>
      </w:r>
      <w:r>
        <w:rPr>
          <w:color w:val="231F20"/>
        </w:rPr>
        <w:t>vào</w:t>
      </w:r>
      <w:r>
        <w:rPr>
          <w:color w:val="231F20"/>
          <w:spacing w:val="-7"/>
        </w:rPr>
        <w:t> </w:t>
      </w:r>
      <w:r>
        <w:rPr>
          <w:color w:val="231F20"/>
        </w:rPr>
        <w:t>ngôi</w:t>
      </w:r>
      <w:r>
        <w:rPr>
          <w:color w:val="231F20"/>
          <w:spacing w:val="-7"/>
        </w:rPr>
        <w:t> </w:t>
      </w:r>
      <w:r>
        <w:rPr>
          <w:color w:val="231F20"/>
        </w:rPr>
        <w:t>nhà</w:t>
      </w:r>
      <w:r>
        <w:rPr>
          <w:color w:val="231F20"/>
          <w:spacing w:val="-7"/>
        </w:rPr>
        <w:t> </w:t>
      </w:r>
      <w:r>
        <w:rPr>
          <w:color w:val="231F20"/>
        </w:rPr>
        <w:t>tối, ngọn đèn đầu tiên đã phá tan bóng tối, các ngọn đèn còn lại tuy trái ngược với bóng tối, nhưng không phá trừ, vì bóng tối đã phá trừ </w:t>
      </w:r>
      <w:r>
        <w:rPr>
          <w:color w:val="231F20"/>
          <w:spacing w:val="-4"/>
        </w:rPr>
        <w:t>rồi. </w:t>
      </w:r>
      <w:r>
        <w:rPr>
          <w:color w:val="231F20"/>
        </w:rPr>
        <w:t>Như</w:t>
      </w:r>
      <w:r>
        <w:rPr>
          <w:color w:val="231F20"/>
          <w:spacing w:val="-7"/>
        </w:rPr>
        <w:t> </w:t>
      </w:r>
      <w:r>
        <w:rPr>
          <w:color w:val="231F20"/>
        </w:rPr>
        <w:t>thế,</w:t>
      </w:r>
      <w:r>
        <w:rPr>
          <w:color w:val="231F20"/>
          <w:spacing w:val="-6"/>
        </w:rPr>
        <w:t> </w:t>
      </w:r>
      <w:r>
        <w:rPr>
          <w:color w:val="231F20"/>
        </w:rPr>
        <w:t>trong</w:t>
      </w:r>
      <w:r>
        <w:rPr>
          <w:color w:val="231F20"/>
          <w:spacing w:val="-6"/>
        </w:rPr>
        <w:t> </w:t>
      </w:r>
      <w:r>
        <w:rPr>
          <w:color w:val="231F20"/>
        </w:rPr>
        <w:t>sáu</w:t>
      </w:r>
      <w:r>
        <w:rPr>
          <w:color w:val="231F20"/>
          <w:spacing w:val="-6"/>
        </w:rPr>
        <w:t> </w:t>
      </w:r>
      <w:r>
        <w:rPr>
          <w:color w:val="231F20"/>
        </w:rPr>
        <w:t>địa</w:t>
      </w:r>
      <w:r>
        <w:rPr>
          <w:color w:val="231F20"/>
          <w:spacing w:val="-7"/>
        </w:rPr>
        <w:t> </w:t>
      </w:r>
      <w:r>
        <w:rPr>
          <w:color w:val="231F20"/>
        </w:rPr>
        <w:t>đều</w:t>
      </w:r>
      <w:r>
        <w:rPr>
          <w:color w:val="231F20"/>
          <w:spacing w:val="-6"/>
        </w:rPr>
        <w:t> </w:t>
      </w:r>
      <w:r>
        <w:rPr>
          <w:color w:val="231F20"/>
        </w:rPr>
        <w:t>có</w:t>
      </w:r>
      <w:r>
        <w:rPr>
          <w:color w:val="231F20"/>
          <w:spacing w:val="-6"/>
        </w:rPr>
        <w:t> </w:t>
      </w:r>
      <w:r>
        <w:rPr>
          <w:color w:val="231F20"/>
        </w:rPr>
        <w:t>hai</w:t>
      </w:r>
      <w:r>
        <w:rPr>
          <w:color w:val="231F20"/>
          <w:spacing w:val="-6"/>
        </w:rPr>
        <w:t> </w:t>
      </w:r>
      <w:r>
        <w:rPr>
          <w:color w:val="231F20"/>
        </w:rPr>
        <w:t>thứ</w:t>
      </w:r>
      <w:r>
        <w:rPr>
          <w:color w:val="231F20"/>
          <w:spacing w:val="-7"/>
        </w:rPr>
        <w:t> </w:t>
      </w:r>
      <w:r>
        <w:rPr>
          <w:color w:val="231F20"/>
        </w:rPr>
        <w:t>đạo</w:t>
      </w:r>
      <w:r>
        <w:rPr>
          <w:color w:val="231F20"/>
          <w:spacing w:val="-6"/>
        </w:rPr>
        <w:t> </w:t>
      </w:r>
      <w:r>
        <w:rPr>
          <w:color w:val="231F20"/>
        </w:rPr>
        <w:t>đối</w:t>
      </w:r>
      <w:r>
        <w:rPr>
          <w:color w:val="231F20"/>
          <w:spacing w:val="-6"/>
        </w:rPr>
        <w:t> </w:t>
      </w:r>
      <w:r>
        <w:rPr>
          <w:color w:val="231F20"/>
        </w:rPr>
        <w:t>trị</w:t>
      </w:r>
      <w:r>
        <w:rPr>
          <w:color w:val="231F20"/>
          <w:spacing w:val="-6"/>
        </w:rPr>
        <w:t> </w:t>
      </w:r>
      <w:r>
        <w:rPr>
          <w:color w:val="231F20"/>
        </w:rPr>
        <w:t>đoạn</w:t>
      </w:r>
      <w:r>
        <w:rPr>
          <w:color w:val="231F20"/>
          <w:spacing w:val="-7"/>
        </w:rPr>
        <w:t> </w:t>
      </w:r>
      <w:r>
        <w:rPr>
          <w:color w:val="231F20"/>
        </w:rPr>
        <w:t>trừ</w:t>
      </w:r>
      <w:r>
        <w:rPr>
          <w:color w:val="231F20"/>
          <w:spacing w:val="-6"/>
        </w:rPr>
        <w:t> </w:t>
      </w:r>
      <w:r>
        <w:rPr>
          <w:color w:val="231F20"/>
        </w:rPr>
        <w:t>dục</w:t>
      </w:r>
      <w:r>
        <w:rPr>
          <w:color w:val="231F20"/>
          <w:spacing w:val="-6"/>
        </w:rPr>
        <w:t> </w:t>
      </w:r>
      <w:r>
        <w:rPr>
          <w:color w:val="231F20"/>
        </w:rPr>
        <w:t>của</w:t>
      </w:r>
      <w:r>
        <w:rPr>
          <w:color w:val="231F20"/>
          <w:spacing w:val="-6"/>
        </w:rPr>
        <w:t> </w:t>
      </w:r>
      <w:r>
        <w:rPr>
          <w:color w:val="231F20"/>
        </w:rPr>
        <w:t>cõi dục, cho đến nói rộng.</w:t>
      </w:r>
    </w:p>
    <w:p>
      <w:pPr>
        <w:pStyle w:val="BodyText"/>
        <w:spacing w:line="276" w:lineRule="auto" w:before="116"/>
        <w:ind w:right="411"/>
      </w:pPr>
      <w:r>
        <w:rPr>
          <w:color w:val="231F20"/>
        </w:rPr>
        <w:t>Lại nữa, vì sao biết được trong sáu địa đều có hai thứ đối trị đoạn trừ dục của cõi dục? Nếu ngay trong sáu địa không có hai thứ đối trị đoạn trừ dục của cõi dục, thì hành giả sẽ dựa vào địa trên để đạt</w:t>
      </w:r>
      <w:r>
        <w:rPr>
          <w:color w:val="231F20"/>
          <w:spacing w:val="-8"/>
        </w:rPr>
        <w:t> </w:t>
      </w:r>
      <w:r>
        <w:rPr>
          <w:color w:val="231F20"/>
        </w:rPr>
        <w:t>được</w:t>
      </w:r>
      <w:r>
        <w:rPr>
          <w:color w:val="231F20"/>
          <w:spacing w:val="-8"/>
        </w:rPr>
        <w:t> </w:t>
      </w:r>
      <w:r>
        <w:rPr>
          <w:color w:val="231F20"/>
        </w:rPr>
        <w:t>chánh</w:t>
      </w:r>
      <w:r>
        <w:rPr>
          <w:color w:val="231F20"/>
          <w:spacing w:val="-7"/>
        </w:rPr>
        <w:t> </w:t>
      </w:r>
      <w:r>
        <w:rPr>
          <w:color w:val="231F20"/>
        </w:rPr>
        <w:t>quyết</w:t>
      </w:r>
      <w:r>
        <w:rPr>
          <w:color w:val="231F20"/>
          <w:spacing w:val="-8"/>
        </w:rPr>
        <w:t> </w:t>
      </w:r>
      <w:r>
        <w:rPr>
          <w:color w:val="231F20"/>
        </w:rPr>
        <w:t>định,</w:t>
      </w:r>
      <w:r>
        <w:rPr>
          <w:color w:val="231F20"/>
          <w:spacing w:val="-8"/>
        </w:rPr>
        <w:t> </w:t>
      </w:r>
      <w:r>
        <w:rPr>
          <w:color w:val="231F20"/>
        </w:rPr>
        <w:t>không</w:t>
      </w:r>
      <w:r>
        <w:rPr>
          <w:color w:val="231F20"/>
          <w:spacing w:val="-7"/>
        </w:rPr>
        <w:t> </w:t>
      </w:r>
      <w:r>
        <w:rPr>
          <w:color w:val="231F20"/>
        </w:rPr>
        <w:t>nên</w:t>
      </w:r>
      <w:r>
        <w:rPr>
          <w:color w:val="231F20"/>
          <w:spacing w:val="-8"/>
        </w:rPr>
        <w:t> </w:t>
      </w:r>
      <w:r>
        <w:rPr>
          <w:color w:val="231F20"/>
        </w:rPr>
        <w:t>phân</w:t>
      </w:r>
      <w:r>
        <w:rPr>
          <w:color w:val="231F20"/>
          <w:spacing w:val="-8"/>
        </w:rPr>
        <w:t> </w:t>
      </w:r>
      <w:r>
        <w:rPr>
          <w:color w:val="231F20"/>
        </w:rPr>
        <w:t>biệt</w:t>
      </w:r>
      <w:r>
        <w:rPr>
          <w:color w:val="231F20"/>
          <w:spacing w:val="-7"/>
        </w:rPr>
        <w:t> </w:t>
      </w:r>
      <w:r>
        <w:rPr>
          <w:color w:val="231F20"/>
        </w:rPr>
        <w:t>cõi</w:t>
      </w:r>
      <w:r>
        <w:rPr>
          <w:color w:val="231F20"/>
          <w:spacing w:val="-8"/>
        </w:rPr>
        <w:t> </w:t>
      </w:r>
      <w:r>
        <w:rPr>
          <w:color w:val="231F20"/>
        </w:rPr>
        <w:t>dục,</w:t>
      </w:r>
      <w:r>
        <w:rPr>
          <w:color w:val="231F20"/>
          <w:spacing w:val="-7"/>
        </w:rPr>
        <w:t> </w:t>
      </w:r>
      <w:r>
        <w:rPr>
          <w:color w:val="231F20"/>
        </w:rPr>
        <w:t>cũng</w:t>
      </w:r>
      <w:r>
        <w:rPr>
          <w:color w:val="231F20"/>
          <w:spacing w:val="-8"/>
        </w:rPr>
        <w:t> </w:t>
      </w:r>
      <w:r>
        <w:rPr>
          <w:color w:val="231F20"/>
          <w:spacing w:val="-4"/>
        </w:rPr>
        <w:t>không </w:t>
      </w:r>
      <w:r>
        <w:rPr>
          <w:color w:val="231F20"/>
        </w:rPr>
        <w:t>tác</w:t>
      </w:r>
      <w:r>
        <w:rPr>
          <w:color w:val="231F20"/>
          <w:spacing w:val="-9"/>
        </w:rPr>
        <w:t> </w:t>
      </w:r>
      <w:r>
        <w:rPr>
          <w:color w:val="231F20"/>
        </w:rPr>
        <w:t>chứng,</w:t>
      </w:r>
      <w:r>
        <w:rPr>
          <w:color w:val="231F20"/>
          <w:spacing w:val="-9"/>
        </w:rPr>
        <w:t> </w:t>
      </w:r>
      <w:r>
        <w:rPr>
          <w:color w:val="231F20"/>
        </w:rPr>
        <w:t>nhưng</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phân</w:t>
      </w:r>
      <w:r>
        <w:rPr>
          <w:color w:val="231F20"/>
          <w:spacing w:val="-9"/>
        </w:rPr>
        <w:t> </w:t>
      </w:r>
      <w:r>
        <w:rPr>
          <w:color w:val="231F20"/>
        </w:rPr>
        <w:t>biệt</w:t>
      </w:r>
      <w:r>
        <w:rPr>
          <w:color w:val="231F20"/>
          <w:spacing w:val="-10"/>
        </w:rPr>
        <w:t> </w:t>
      </w:r>
      <w:r>
        <w:rPr>
          <w:color w:val="231F20"/>
        </w:rPr>
        <w:t>tác</w:t>
      </w:r>
      <w:r>
        <w:rPr>
          <w:color w:val="231F20"/>
          <w:spacing w:val="-9"/>
        </w:rPr>
        <w:t> </w:t>
      </w:r>
      <w:r>
        <w:rPr>
          <w:color w:val="231F20"/>
        </w:rPr>
        <w:t>chứng.</w:t>
      </w:r>
      <w:r>
        <w:rPr>
          <w:color w:val="231F20"/>
          <w:spacing w:val="-8"/>
        </w:rPr>
        <w:t> </w:t>
      </w:r>
      <w:r>
        <w:rPr>
          <w:color w:val="231F20"/>
        </w:rPr>
        <w:t>Do</w:t>
      </w:r>
      <w:r>
        <w:rPr>
          <w:color w:val="231F20"/>
          <w:spacing w:val="-9"/>
        </w:rPr>
        <w:t> </w:t>
      </w:r>
      <w:r>
        <w:rPr>
          <w:color w:val="231F20"/>
        </w:rPr>
        <w:t>duyên</w:t>
      </w:r>
      <w:r>
        <w:rPr>
          <w:color w:val="231F20"/>
          <w:spacing w:val="-9"/>
        </w:rPr>
        <w:t> </w:t>
      </w:r>
      <w:r>
        <w:rPr>
          <w:color w:val="231F20"/>
        </w:rPr>
        <w:t>này</w:t>
      </w:r>
      <w:r>
        <w:rPr>
          <w:color w:val="231F20"/>
          <w:spacing w:val="-9"/>
        </w:rPr>
        <w:t> </w:t>
      </w:r>
      <w:r>
        <w:rPr>
          <w:color w:val="231F20"/>
        </w:rPr>
        <w:t>nên</w:t>
      </w:r>
      <w:r>
        <w:rPr>
          <w:color w:val="231F20"/>
          <w:spacing w:val="-9"/>
        </w:rPr>
        <w:t> </w:t>
      </w:r>
      <w:r>
        <w:rPr>
          <w:color w:val="231F20"/>
          <w:spacing w:val="-4"/>
        </w:rPr>
        <w:t>nhận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biết</w:t>
      </w:r>
      <w:r>
        <w:rPr>
          <w:color w:val="231F20"/>
          <w:spacing w:val="-10"/>
        </w:rPr>
        <w:t> </w:t>
      </w:r>
      <w:r>
        <w:rPr>
          <w:color w:val="231F20"/>
        </w:rPr>
        <w:t>trong</w:t>
      </w:r>
      <w:r>
        <w:rPr>
          <w:color w:val="231F20"/>
          <w:spacing w:val="-9"/>
        </w:rPr>
        <w:t> </w:t>
      </w:r>
      <w:r>
        <w:rPr>
          <w:color w:val="231F20"/>
        </w:rPr>
        <w:t>sáu</w:t>
      </w:r>
      <w:r>
        <w:rPr>
          <w:color w:val="231F20"/>
          <w:spacing w:val="-9"/>
        </w:rPr>
        <w:t> </w:t>
      </w:r>
      <w:r>
        <w:rPr>
          <w:color w:val="231F20"/>
        </w:rPr>
        <w:t>địa</w:t>
      </w:r>
      <w:r>
        <w:rPr>
          <w:color w:val="231F20"/>
          <w:spacing w:val="-10"/>
        </w:rPr>
        <w:t> </w:t>
      </w:r>
      <w:r>
        <w:rPr>
          <w:color w:val="231F20"/>
        </w:rPr>
        <w:t>đều</w:t>
      </w:r>
      <w:r>
        <w:rPr>
          <w:color w:val="231F20"/>
          <w:spacing w:val="-9"/>
        </w:rPr>
        <w:t> </w:t>
      </w:r>
      <w:r>
        <w:rPr>
          <w:color w:val="231F20"/>
        </w:rPr>
        <w:t>có</w:t>
      </w:r>
      <w:r>
        <w:rPr>
          <w:color w:val="231F20"/>
          <w:spacing w:val="-9"/>
        </w:rPr>
        <w:t> </w:t>
      </w:r>
      <w:r>
        <w:rPr>
          <w:color w:val="231F20"/>
        </w:rPr>
        <w:t>hai</w:t>
      </w:r>
      <w:r>
        <w:rPr>
          <w:color w:val="231F20"/>
          <w:spacing w:val="-10"/>
        </w:rPr>
        <w:t> </w:t>
      </w:r>
      <w:r>
        <w:rPr>
          <w:color w:val="231F20"/>
        </w:rPr>
        <w:t>thứ</w:t>
      </w:r>
      <w:r>
        <w:rPr>
          <w:color w:val="231F20"/>
          <w:spacing w:val="-9"/>
        </w:rPr>
        <w:t> </w:t>
      </w:r>
      <w:r>
        <w:rPr>
          <w:color w:val="231F20"/>
        </w:rPr>
        <w:t>đối</w:t>
      </w:r>
      <w:r>
        <w:rPr>
          <w:color w:val="231F20"/>
          <w:spacing w:val="-9"/>
        </w:rPr>
        <w:t> </w:t>
      </w:r>
      <w:r>
        <w:rPr>
          <w:color w:val="231F20"/>
        </w:rPr>
        <w:t>trị</w:t>
      </w:r>
      <w:r>
        <w:rPr>
          <w:color w:val="231F20"/>
          <w:spacing w:val="-10"/>
        </w:rPr>
        <w:t> </w:t>
      </w:r>
      <w:r>
        <w:rPr>
          <w:color w:val="231F20"/>
        </w:rPr>
        <w:t>đoạn</w:t>
      </w:r>
      <w:r>
        <w:rPr>
          <w:color w:val="231F20"/>
          <w:spacing w:val="-9"/>
        </w:rPr>
        <w:t> </w:t>
      </w:r>
      <w:r>
        <w:rPr>
          <w:color w:val="231F20"/>
        </w:rPr>
        <w:t>trừ</w:t>
      </w:r>
      <w:r>
        <w:rPr>
          <w:color w:val="231F20"/>
          <w:spacing w:val="-9"/>
        </w:rPr>
        <w:t> </w:t>
      </w:r>
      <w:r>
        <w:rPr>
          <w:color w:val="231F20"/>
        </w:rPr>
        <w:t>dục</w:t>
      </w:r>
      <w:r>
        <w:rPr>
          <w:color w:val="231F20"/>
          <w:spacing w:val="-9"/>
        </w:rPr>
        <w:t> </w:t>
      </w:r>
      <w:r>
        <w:rPr>
          <w:color w:val="231F20"/>
        </w:rPr>
        <w:t>của</w:t>
      </w:r>
      <w:r>
        <w:rPr>
          <w:color w:val="231F20"/>
          <w:spacing w:val="-10"/>
        </w:rPr>
        <w:t> </w:t>
      </w:r>
      <w:r>
        <w:rPr>
          <w:color w:val="231F20"/>
        </w:rPr>
        <w:t>cõi</w:t>
      </w:r>
      <w:r>
        <w:rPr>
          <w:color w:val="231F20"/>
          <w:spacing w:val="-9"/>
        </w:rPr>
        <w:t> </w:t>
      </w:r>
      <w:r>
        <w:rPr>
          <w:color w:val="231F20"/>
        </w:rPr>
        <w:t>dục.</w:t>
      </w:r>
      <w:r>
        <w:rPr>
          <w:color w:val="231F20"/>
          <w:spacing w:val="-9"/>
        </w:rPr>
        <w:t> </w:t>
      </w:r>
      <w:r>
        <w:rPr>
          <w:color w:val="231F20"/>
        </w:rPr>
        <w:t>Nếu dùng</w:t>
      </w:r>
      <w:r>
        <w:rPr>
          <w:color w:val="231F20"/>
          <w:spacing w:val="-9"/>
        </w:rPr>
        <w:t> </w:t>
      </w:r>
      <w:r>
        <w:rPr>
          <w:color w:val="231F20"/>
        </w:rPr>
        <w:t>đạo</w:t>
      </w:r>
      <w:r>
        <w:rPr>
          <w:color w:val="231F20"/>
          <w:spacing w:val="-8"/>
        </w:rPr>
        <w:t> </w:t>
      </w:r>
      <w:r>
        <w:rPr>
          <w:color w:val="231F20"/>
        </w:rPr>
        <w:t>của</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đoạn</w:t>
      </w:r>
      <w:r>
        <w:rPr>
          <w:color w:val="231F20"/>
          <w:spacing w:val="-8"/>
        </w:rPr>
        <w:t> </w:t>
      </w:r>
      <w:r>
        <w:rPr>
          <w:color w:val="231F20"/>
        </w:rPr>
        <w:t>trừ</w:t>
      </w:r>
      <w:r>
        <w:rPr>
          <w:color w:val="231F20"/>
          <w:spacing w:val="-8"/>
        </w:rPr>
        <w:t> </w:t>
      </w:r>
      <w:r>
        <w:rPr>
          <w:i/>
          <w:color w:val="231F20"/>
        </w:rPr>
        <w:t>cái</w:t>
      </w:r>
      <w:r>
        <w:rPr>
          <w:color w:val="231F20"/>
        </w:rPr>
        <w:t>,</w:t>
      </w:r>
      <w:r>
        <w:rPr>
          <w:color w:val="231F20"/>
          <w:spacing w:val="-8"/>
        </w:rPr>
        <w:t> </w:t>
      </w:r>
      <w:r>
        <w:rPr>
          <w:color w:val="231F20"/>
        </w:rPr>
        <w:t>điều</w:t>
      </w:r>
      <w:r>
        <w:rPr>
          <w:color w:val="231F20"/>
          <w:spacing w:val="-8"/>
        </w:rPr>
        <w:t> </w:t>
      </w:r>
      <w:r>
        <w:rPr>
          <w:color w:val="231F20"/>
        </w:rPr>
        <w:t>phục</w:t>
      </w:r>
      <w:r>
        <w:rPr>
          <w:color w:val="231F20"/>
          <w:spacing w:val="-8"/>
        </w:rPr>
        <w:t> </w:t>
      </w:r>
      <w:r>
        <w:rPr>
          <w:color w:val="231F20"/>
        </w:rPr>
        <w:t>triền,</w:t>
      </w:r>
      <w:r>
        <w:rPr>
          <w:color w:val="231F20"/>
          <w:spacing w:val="-8"/>
        </w:rPr>
        <w:t> </w:t>
      </w:r>
      <w:r>
        <w:rPr>
          <w:color w:val="231F20"/>
        </w:rPr>
        <w:t>thì</w:t>
      </w:r>
      <w:r>
        <w:rPr>
          <w:color w:val="231F20"/>
          <w:spacing w:val="-8"/>
        </w:rPr>
        <w:t> </w:t>
      </w:r>
      <w:r>
        <w:rPr>
          <w:color w:val="231F20"/>
        </w:rPr>
        <w:t>cũng</w:t>
      </w:r>
      <w:r>
        <w:rPr>
          <w:color w:val="231F20"/>
          <w:spacing w:val="-8"/>
        </w:rPr>
        <w:t> </w:t>
      </w:r>
      <w:r>
        <w:rPr>
          <w:color w:val="231F20"/>
        </w:rPr>
        <w:t>có thể diệt trừ kiết của cõi dục, cho đến nói rộng.</w:t>
      </w:r>
    </w:p>
    <w:p>
      <w:pPr>
        <w:pStyle w:val="BodyText"/>
        <w:spacing w:line="273" w:lineRule="auto" w:before="111"/>
        <w:ind w:left="393" w:right="127"/>
      </w:pPr>
      <w:r>
        <w:rPr>
          <w:i/>
          <w:color w:val="231F20"/>
        </w:rPr>
        <w:t>Hỏi: </w:t>
      </w:r>
      <w:r>
        <w:rPr>
          <w:color w:val="231F20"/>
        </w:rPr>
        <w:t>Pháp thế đệ nhất không thể đoạn trừ kiết, vì sao lại nói: Nếu nên dùng đạo của cõi dục để đoạn trừ </w:t>
      </w:r>
      <w:r>
        <w:rPr>
          <w:i/>
          <w:color w:val="231F20"/>
        </w:rPr>
        <w:t>cái</w:t>
      </w:r>
      <w:r>
        <w:rPr>
          <w:color w:val="231F20"/>
        </w:rPr>
        <w:t>, điều phục triền, cho đến nói rộng?</w:t>
      </w:r>
    </w:p>
    <w:p>
      <w:pPr>
        <w:pStyle w:val="BodyText"/>
        <w:spacing w:line="273" w:lineRule="auto" w:before="111"/>
        <w:ind w:left="393" w:right="127"/>
      </w:pPr>
      <w:r>
        <w:rPr>
          <w:i/>
          <w:color w:val="231F20"/>
        </w:rPr>
        <w:t>Đáp: </w:t>
      </w:r>
      <w:r>
        <w:rPr>
          <w:color w:val="231F20"/>
        </w:rPr>
        <w:t>Pháp thế đệ nhất tuy không thể đoạn trừ kiết, nhưng căn thiện</w:t>
      </w:r>
      <w:r>
        <w:rPr>
          <w:color w:val="231F20"/>
          <w:spacing w:val="-8"/>
        </w:rPr>
        <w:t> </w:t>
      </w:r>
      <w:r>
        <w:rPr>
          <w:color w:val="231F20"/>
        </w:rPr>
        <w:t>diệu</w:t>
      </w:r>
      <w:r>
        <w:rPr>
          <w:color w:val="231F20"/>
          <w:spacing w:val="-7"/>
        </w:rPr>
        <w:t> </w:t>
      </w:r>
      <w:r>
        <w:rPr>
          <w:color w:val="231F20"/>
        </w:rPr>
        <w:t>thắng</w:t>
      </w:r>
      <w:r>
        <w:rPr>
          <w:color w:val="231F20"/>
          <w:spacing w:val="-7"/>
        </w:rPr>
        <w:t> </w:t>
      </w:r>
      <w:r>
        <w:rPr>
          <w:color w:val="231F20"/>
        </w:rPr>
        <w:t>bậc</w:t>
      </w:r>
      <w:r>
        <w:rPr>
          <w:color w:val="231F20"/>
          <w:spacing w:val="-7"/>
        </w:rPr>
        <w:t> </w:t>
      </w:r>
      <w:r>
        <w:rPr>
          <w:color w:val="231F20"/>
        </w:rPr>
        <w:t>nhất</w:t>
      </w:r>
      <w:r>
        <w:rPr>
          <w:color w:val="231F20"/>
          <w:spacing w:val="-7"/>
        </w:rPr>
        <w:t> </w:t>
      </w:r>
      <w:r>
        <w:rPr>
          <w:color w:val="231F20"/>
        </w:rPr>
        <w:t>này</w:t>
      </w:r>
      <w:r>
        <w:rPr>
          <w:color w:val="231F20"/>
          <w:spacing w:val="-7"/>
        </w:rPr>
        <w:t> </w:t>
      </w:r>
      <w:r>
        <w:rPr>
          <w:color w:val="231F20"/>
        </w:rPr>
        <w:t>ở</w:t>
      </w:r>
      <w:r>
        <w:rPr>
          <w:color w:val="231F20"/>
          <w:spacing w:val="-7"/>
        </w:rPr>
        <w:t> </w:t>
      </w:r>
      <w:r>
        <w:rPr>
          <w:color w:val="231F20"/>
        </w:rPr>
        <w:t>chỗ</w:t>
      </w:r>
      <w:r>
        <w:rPr>
          <w:color w:val="231F20"/>
          <w:spacing w:val="-7"/>
        </w:rPr>
        <w:t> </w:t>
      </w:r>
      <w:r>
        <w:rPr>
          <w:color w:val="231F20"/>
        </w:rPr>
        <w:t>sâu</w:t>
      </w:r>
      <w:r>
        <w:rPr>
          <w:color w:val="231F20"/>
          <w:spacing w:val="-7"/>
        </w:rPr>
        <w:t> </w:t>
      </w:r>
      <w:r>
        <w:rPr>
          <w:color w:val="231F20"/>
        </w:rPr>
        <w:t>xa,</w:t>
      </w:r>
      <w:r>
        <w:rPr>
          <w:color w:val="231F20"/>
          <w:spacing w:val="-7"/>
        </w:rPr>
        <w:t> </w:t>
      </w:r>
      <w:r>
        <w:rPr>
          <w:color w:val="231F20"/>
        </w:rPr>
        <w:t>phải</w:t>
      </w:r>
      <w:r>
        <w:rPr>
          <w:color w:val="231F20"/>
          <w:spacing w:val="-7"/>
        </w:rPr>
        <w:t> </w:t>
      </w:r>
      <w:r>
        <w:rPr>
          <w:color w:val="231F20"/>
        </w:rPr>
        <w:t>nên</w:t>
      </w:r>
      <w:r>
        <w:rPr>
          <w:color w:val="231F20"/>
          <w:spacing w:val="-7"/>
        </w:rPr>
        <w:t> </w:t>
      </w:r>
      <w:r>
        <w:rPr>
          <w:color w:val="231F20"/>
        </w:rPr>
        <w:t>cùng</w:t>
      </w:r>
      <w:r>
        <w:rPr>
          <w:color w:val="231F20"/>
          <w:spacing w:val="-6"/>
        </w:rPr>
        <w:t> </w:t>
      </w:r>
      <w:r>
        <w:rPr>
          <w:color w:val="231F20"/>
        </w:rPr>
        <w:t>với</w:t>
      </w:r>
      <w:r>
        <w:rPr>
          <w:color w:val="231F20"/>
          <w:spacing w:val="-7"/>
        </w:rPr>
        <w:t> </w:t>
      </w:r>
      <w:r>
        <w:rPr>
          <w:color w:val="231F20"/>
        </w:rPr>
        <w:t>đạo</w:t>
      </w:r>
      <w:r>
        <w:rPr>
          <w:color w:val="231F20"/>
          <w:spacing w:val="-7"/>
        </w:rPr>
        <w:t> </w:t>
      </w:r>
      <w:r>
        <w:rPr>
          <w:color w:val="231F20"/>
        </w:rPr>
        <w:t>lìa cõi dục của địa kia cùng ở một xứ, thế nên dùng đạo để chứng biết.</w:t>
      </w:r>
    </w:p>
    <w:p>
      <w:pPr>
        <w:pStyle w:val="BodyText"/>
        <w:spacing w:line="273" w:lineRule="auto" w:before="110"/>
        <w:ind w:left="393" w:right="122"/>
      </w:pPr>
      <w:r>
        <w:rPr>
          <w:i/>
          <w:color w:val="231F20"/>
          <w:spacing w:val="3"/>
        </w:rPr>
        <w:t>Hỏi: </w:t>
      </w:r>
      <w:r>
        <w:rPr>
          <w:color w:val="231F20"/>
          <w:spacing w:val="2"/>
        </w:rPr>
        <w:t>Vì </w:t>
      </w:r>
      <w:r>
        <w:rPr>
          <w:color w:val="231F20"/>
          <w:spacing w:val="4"/>
        </w:rPr>
        <w:t>những </w:t>
      </w:r>
      <w:r>
        <w:rPr>
          <w:color w:val="231F20"/>
          <w:spacing w:val="2"/>
        </w:rPr>
        <w:t>lý do </w:t>
      </w:r>
      <w:r>
        <w:rPr>
          <w:color w:val="231F20"/>
          <w:spacing w:val="3"/>
        </w:rPr>
        <w:t>nào Pháp thế </w:t>
      </w:r>
      <w:r>
        <w:rPr>
          <w:color w:val="231F20"/>
          <w:spacing w:val="2"/>
        </w:rPr>
        <w:t>đệ </w:t>
      </w:r>
      <w:r>
        <w:rPr>
          <w:color w:val="231F20"/>
          <w:spacing w:val="3"/>
        </w:rPr>
        <w:t>nhất </w:t>
      </w:r>
      <w:r>
        <w:rPr>
          <w:color w:val="231F20"/>
          <w:spacing w:val="4"/>
        </w:rPr>
        <w:t>không </w:t>
      </w:r>
      <w:r>
        <w:rPr>
          <w:color w:val="231F20"/>
          <w:spacing w:val="3"/>
        </w:rPr>
        <w:t>thể </w:t>
      </w:r>
      <w:r>
        <w:rPr>
          <w:color w:val="231F20"/>
          <w:spacing w:val="5"/>
        </w:rPr>
        <w:t>đoạn </w:t>
      </w:r>
      <w:r>
        <w:rPr>
          <w:color w:val="231F20"/>
          <w:spacing w:val="3"/>
        </w:rPr>
        <w:t>trừ</w:t>
      </w:r>
      <w:r>
        <w:rPr>
          <w:color w:val="231F20"/>
          <w:spacing w:val="10"/>
        </w:rPr>
        <w:t> </w:t>
      </w:r>
      <w:r>
        <w:rPr>
          <w:color w:val="231F20"/>
          <w:spacing w:val="5"/>
        </w:rPr>
        <w:t>kiết?</w:t>
      </w:r>
    </w:p>
    <w:p>
      <w:pPr>
        <w:pStyle w:val="BodyText"/>
        <w:spacing w:line="273" w:lineRule="auto" w:before="112"/>
        <w:ind w:left="393" w:right="126"/>
      </w:pPr>
      <w:r>
        <w:rPr>
          <w:i/>
          <w:color w:val="231F20"/>
        </w:rPr>
        <w:t>Đáp:</w:t>
      </w:r>
      <w:r>
        <w:rPr>
          <w:i/>
          <w:color w:val="231F20"/>
          <w:spacing w:val="-12"/>
        </w:rPr>
        <w:t> </w:t>
      </w:r>
      <w:r>
        <w:rPr>
          <w:color w:val="231F20"/>
        </w:rPr>
        <w:t>Vì</w:t>
      </w:r>
      <w:r>
        <w:rPr>
          <w:color w:val="231F20"/>
          <w:spacing w:val="-7"/>
        </w:rPr>
        <w:t> </w:t>
      </w:r>
      <w:r>
        <w:rPr>
          <w:color w:val="231F20"/>
        </w:rPr>
        <w:t>căn</w:t>
      </w:r>
      <w:r>
        <w:rPr>
          <w:color w:val="231F20"/>
          <w:spacing w:val="-7"/>
        </w:rPr>
        <w:t> </w:t>
      </w:r>
      <w:r>
        <w:rPr>
          <w:color w:val="231F20"/>
        </w:rPr>
        <w:t>thiện</w:t>
      </w:r>
      <w:r>
        <w:rPr>
          <w:color w:val="231F20"/>
          <w:spacing w:val="-8"/>
        </w:rPr>
        <w:t> </w:t>
      </w:r>
      <w:r>
        <w:rPr>
          <w:color w:val="231F20"/>
        </w:rPr>
        <w:t>kia</w:t>
      </w:r>
      <w:r>
        <w:rPr>
          <w:color w:val="231F20"/>
          <w:spacing w:val="-7"/>
        </w:rPr>
        <w:t> </w:t>
      </w:r>
      <w:r>
        <w:rPr>
          <w:color w:val="231F20"/>
        </w:rPr>
        <w:t>quá</w:t>
      </w:r>
      <w:r>
        <w:rPr>
          <w:color w:val="231F20"/>
          <w:spacing w:val="-7"/>
        </w:rPr>
        <w:t> </w:t>
      </w:r>
      <w:r>
        <w:rPr>
          <w:color w:val="231F20"/>
        </w:rPr>
        <w:t>nhỏ,</w:t>
      </w:r>
      <w:r>
        <w:rPr>
          <w:color w:val="231F20"/>
          <w:spacing w:val="-8"/>
        </w:rPr>
        <w:t> </w:t>
      </w:r>
      <w:r>
        <w:rPr>
          <w:color w:val="231F20"/>
        </w:rPr>
        <w:t>pháp</w:t>
      </w:r>
      <w:r>
        <w:rPr>
          <w:color w:val="231F20"/>
          <w:spacing w:val="-7"/>
        </w:rPr>
        <w:t> </w:t>
      </w:r>
      <w:r>
        <w:rPr>
          <w:color w:val="231F20"/>
        </w:rPr>
        <w:t>thân</w:t>
      </w:r>
      <w:r>
        <w:rPr>
          <w:color w:val="231F20"/>
          <w:spacing w:val="-7"/>
        </w:rPr>
        <w:t> </w:t>
      </w:r>
      <w:r>
        <w:rPr>
          <w:color w:val="231F20"/>
        </w:rPr>
        <w:t>chưa</w:t>
      </w:r>
      <w:r>
        <w:rPr>
          <w:color w:val="231F20"/>
          <w:spacing w:val="-8"/>
        </w:rPr>
        <w:t> </w:t>
      </w:r>
      <w:r>
        <w:rPr>
          <w:color w:val="231F20"/>
        </w:rPr>
        <w:t>tăng</w:t>
      </w:r>
      <w:r>
        <w:rPr>
          <w:color w:val="231F20"/>
          <w:spacing w:val="-7"/>
        </w:rPr>
        <w:t> </w:t>
      </w:r>
      <w:r>
        <w:rPr>
          <w:color w:val="231F20"/>
        </w:rPr>
        <w:t>trưởng,</w:t>
      </w:r>
      <w:r>
        <w:rPr>
          <w:color w:val="231F20"/>
          <w:spacing w:val="-7"/>
        </w:rPr>
        <w:t> </w:t>
      </w:r>
      <w:r>
        <w:rPr>
          <w:color w:val="231F20"/>
        </w:rPr>
        <w:t>tuy vậy vẫn có uy thế lớn. Nhưng vì căn thiện nhỏ bé, pháp thân chưa tăng trưởng, nên không thể đoạn trừ kiết. Nhờ có uy thế lớn, nên không</w:t>
      </w:r>
      <w:r>
        <w:rPr>
          <w:color w:val="231F20"/>
          <w:spacing w:val="-7"/>
        </w:rPr>
        <w:t> </w:t>
      </w:r>
      <w:r>
        <w:rPr>
          <w:color w:val="231F20"/>
        </w:rPr>
        <w:t>bị</w:t>
      </w:r>
      <w:r>
        <w:rPr>
          <w:color w:val="231F20"/>
          <w:spacing w:val="-6"/>
        </w:rPr>
        <w:t> </w:t>
      </w:r>
      <w:r>
        <w:rPr>
          <w:color w:val="231F20"/>
        </w:rPr>
        <w:t>các</w:t>
      </w:r>
      <w:r>
        <w:rPr>
          <w:color w:val="231F20"/>
          <w:spacing w:val="-6"/>
        </w:rPr>
        <w:t> </w:t>
      </w:r>
      <w:r>
        <w:rPr>
          <w:color w:val="231F20"/>
        </w:rPr>
        <w:t>kiết</w:t>
      </w:r>
      <w:r>
        <w:rPr>
          <w:color w:val="231F20"/>
          <w:spacing w:val="-6"/>
        </w:rPr>
        <w:t> </w:t>
      </w:r>
      <w:r>
        <w:rPr>
          <w:color w:val="231F20"/>
        </w:rPr>
        <w:t>hủy</w:t>
      </w:r>
      <w:r>
        <w:rPr>
          <w:color w:val="231F20"/>
          <w:spacing w:val="-6"/>
        </w:rPr>
        <w:t> </w:t>
      </w:r>
      <w:r>
        <w:rPr>
          <w:color w:val="231F20"/>
        </w:rPr>
        <w:t>hoại.</w:t>
      </w:r>
      <w:r>
        <w:rPr>
          <w:color w:val="231F20"/>
          <w:spacing w:val="-7"/>
        </w:rPr>
        <w:t> </w:t>
      </w:r>
      <w:r>
        <w:rPr>
          <w:color w:val="231F20"/>
        </w:rPr>
        <w:t>Như</w:t>
      </w:r>
      <w:r>
        <w:rPr>
          <w:color w:val="231F20"/>
          <w:spacing w:val="-6"/>
        </w:rPr>
        <w:t> </w:t>
      </w:r>
      <w:r>
        <w:rPr>
          <w:color w:val="231F20"/>
        </w:rPr>
        <w:t>con</w:t>
      </w:r>
      <w:r>
        <w:rPr>
          <w:color w:val="231F20"/>
          <w:spacing w:val="-6"/>
        </w:rPr>
        <w:t> </w:t>
      </w:r>
      <w:r>
        <w:rPr>
          <w:color w:val="231F20"/>
        </w:rPr>
        <w:t>của</w:t>
      </w:r>
      <w:r>
        <w:rPr>
          <w:color w:val="231F20"/>
          <w:spacing w:val="-6"/>
        </w:rPr>
        <w:t> </w:t>
      </w:r>
      <w:r>
        <w:rPr>
          <w:color w:val="231F20"/>
        </w:rPr>
        <w:t>sử</w:t>
      </w:r>
      <w:r>
        <w:rPr>
          <w:color w:val="231F20"/>
          <w:spacing w:val="-6"/>
        </w:rPr>
        <w:t> </w:t>
      </w:r>
      <w:r>
        <w:rPr>
          <w:color w:val="231F20"/>
        </w:rPr>
        <w:t>tử,</w:t>
      </w:r>
      <w:r>
        <w:rPr>
          <w:color w:val="231F20"/>
          <w:spacing w:val="-7"/>
        </w:rPr>
        <w:t> </w:t>
      </w:r>
      <w:r>
        <w:rPr>
          <w:color w:val="231F20"/>
        </w:rPr>
        <w:t>thân</w:t>
      </w:r>
      <w:r>
        <w:rPr>
          <w:color w:val="231F20"/>
          <w:spacing w:val="-6"/>
        </w:rPr>
        <w:t> </w:t>
      </w:r>
      <w:r>
        <w:rPr>
          <w:color w:val="231F20"/>
        </w:rPr>
        <w:t>bé</w:t>
      </w:r>
      <w:r>
        <w:rPr>
          <w:color w:val="231F20"/>
          <w:spacing w:val="-6"/>
        </w:rPr>
        <w:t> </w:t>
      </w:r>
      <w:r>
        <w:rPr>
          <w:color w:val="231F20"/>
        </w:rPr>
        <w:t>nhỏ,</w:t>
      </w:r>
      <w:r>
        <w:rPr>
          <w:color w:val="231F20"/>
          <w:spacing w:val="-6"/>
        </w:rPr>
        <w:t> </w:t>
      </w:r>
      <w:r>
        <w:rPr>
          <w:color w:val="231F20"/>
        </w:rPr>
        <w:t>chưa</w:t>
      </w:r>
      <w:r>
        <w:rPr>
          <w:color w:val="231F20"/>
          <w:spacing w:val="-6"/>
        </w:rPr>
        <w:t> </w:t>
      </w:r>
      <w:r>
        <w:rPr>
          <w:color w:val="231F20"/>
        </w:rPr>
        <w:t>lớn thì</w:t>
      </w:r>
      <w:r>
        <w:rPr>
          <w:color w:val="231F20"/>
          <w:spacing w:val="-12"/>
        </w:rPr>
        <w:t> </w:t>
      </w:r>
      <w:r>
        <w:rPr>
          <w:color w:val="231F20"/>
        </w:rPr>
        <w:t>không</w:t>
      </w:r>
      <w:r>
        <w:rPr>
          <w:color w:val="231F20"/>
          <w:spacing w:val="-12"/>
        </w:rPr>
        <w:t> </w:t>
      </w:r>
      <w:r>
        <w:rPr>
          <w:color w:val="231F20"/>
        </w:rPr>
        <w:t>thể</w:t>
      </w:r>
      <w:r>
        <w:rPr>
          <w:color w:val="231F20"/>
          <w:spacing w:val="-12"/>
        </w:rPr>
        <w:t> </w:t>
      </w:r>
      <w:r>
        <w:rPr>
          <w:color w:val="231F20"/>
        </w:rPr>
        <w:t>hại</w:t>
      </w:r>
      <w:r>
        <w:rPr>
          <w:color w:val="231F20"/>
          <w:spacing w:val="-13"/>
        </w:rPr>
        <w:t> </w:t>
      </w:r>
      <w:r>
        <w:rPr>
          <w:color w:val="231F20"/>
        </w:rPr>
        <w:t>các</w:t>
      </w:r>
      <w:r>
        <w:rPr>
          <w:color w:val="231F20"/>
          <w:spacing w:val="-13"/>
        </w:rPr>
        <w:t> </w:t>
      </w:r>
      <w:r>
        <w:rPr>
          <w:color w:val="231F20"/>
        </w:rPr>
        <w:t>thú</w:t>
      </w:r>
      <w:r>
        <w:rPr>
          <w:color w:val="231F20"/>
          <w:spacing w:val="-12"/>
        </w:rPr>
        <w:t> </w:t>
      </w:r>
      <w:r>
        <w:rPr>
          <w:color w:val="231F20"/>
        </w:rPr>
        <w:t>khác,</w:t>
      </w:r>
      <w:r>
        <w:rPr>
          <w:color w:val="231F20"/>
          <w:spacing w:val="-13"/>
        </w:rPr>
        <w:t> </w:t>
      </w:r>
      <w:r>
        <w:rPr>
          <w:color w:val="231F20"/>
        </w:rPr>
        <w:t>nhưng</w:t>
      </w:r>
      <w:r>
        <w:rPr>
          <w:color w:val="231F20"/>
          <w:spacing w:val="-12"/>
        </w:rPr>
        <w:t> </w:t>
      </w:r>
      <w:r>
        <w:rPr>
          <w:color w:val="231F20"/>
        </w:rPr>
        <w:t>vẫn</w:t>
      </w:r>
      <w:r>
        <w:rPr>
          <w:color w:val="231F20"/>
          <w:spacing w:val="-13"/>
        </w:rPr>
        <w:t> </w:t>
      </w:r>
      <w:r>
        <w:rPr>
          <w:color w:val="231F20"/>
        </w:rPr>
        <w:t>có</w:t>
      </w:r>
      <w:r>
        <w:rPr>
          <w:color w:val="231F20"/>
          <w:spacing w:val="-12"/>
        </w:rPr>
        <w:t> </w:t>
      </w:r>
      <w:r>
        <w:rPr>
          <w:color w:val="231F20"/>
        </w:rPr>
        <w:t>uy</w:t>
      </w:r>
      <w:r>
        <w:rPr>
          <w:color w:val="231F20"/>
          <w:spacing w:val="-12"/>
        </w:rPr>
        <w:t> </w:t>
      </w:r>
      <w:r>
        <w:rPr>
          <w:color w:val="231F20"/>
        </w:rPr>
        <w:t>thế</w:t>
      </w:r>
      <w:r>
        <w:rPr>
          <w:color w:val="231F20"/>
          <w:spacing w:val="-12"/>
        </w:rPr>
        <w:t> </w:t>
      </w:r>
      <w:r>
        <w:rPr>
          <w:color w:val="231F20"/>
        </w:rPr>
        <w:t>lớn,</w:t>
      </w:r>
      <w:r>
        <w:rPr>
          <w:color w:val="231F20"/>
          <w:spacing w:val="-12"/>
        </w:rPr>
        <w:t> </w:t>
      </w:r>
      <w:r>
        <w:rPr>
          <w:color w:val="231F20"/>
        </w:rPr>
        <w:t>tất</w:t>
      </w:r>
      <w:r>
        <w:rPr>
          <w:color w:val="231F20"/>
          <w:spacing w:val="-12"/>
        </w:rPr>
        <w:t> </w:t>
      </w:r>
      <w:r>
        <w:rPr>
          <w:color w:val="231F20"/>
        </w:rPr>
        <w:t>cả</w:t>
      </w:r>
      <w:r>
        <w:rPr>
          <w:color w:val="231F20"/>
          <w:spacing w:val="-12"/>
        </w:rPr>
        <w:t> </w:t>
      </w:r>
      <w:r>
        <w:rPr>
          <w:color w:val="231F20"/>
        </w:rPr>
        <w:t>các</w:t>
      </w:r>
      <w:r>
        <w:rPr>
          <w:color w:val="231F20"/>
          <w:spacing w:val="-13"/>
        </w:rPr>
        <w:t> </w:t>
      </w:r>
      <w:r>
        <w:rPr>
          <w:color w:val="231F20"/>
        </w:rPr>
        <w:t>thứ thú khác không thể xâm hại nó.</w:t>
      </w:r>
    </w:p>
    <w:p>
      <w:pPr>
        <w:pStyle w:val="BodyText"/>
        <w:spacing w:line="273" w:lineRule="auto" w:before="109"/>
        <w:ind w:left="393" w:right="128"/>
      </w:pPr>
      <w:r>
        <w:rPr>
          <w:color w:val="231F20"/>
        </w:rPr>
        <w:t>Hoặc</w:t>
      </w:r>
      <w:r>
        <w:rPr>
          <w:color w:val="231F20"/>
          <w:spacing w:val="-13"/>
        </w:rPr>
        <w:t> </w:t>
      </w:r>
      <w:r>
        <w:rPr>
          <w:color w:val="231F20"/>
        </w:rPr>
        <w:t>có</w:t>
      </w:r>
      <w:r>
        <w:rPr>
          <w:color w:val="231F20"/>
          <w:spacing w:val="-13"/>
        </w:rPr>
        <w:t> </w:t>
      </w:r>
      <w:r>
        <w:rPr>
          <w:color w:val="231F20"/>
        </w:rPr>
        <w:t>thuyết</w:t>
      </w:r>
      <w:r>
        <w:rPr>
          <w:color w:val="231F20"/>
          <w:spacing w:val="-13"/>
        </w:rPr>
        <w:t> </w:t>
      </w:r>
      <w:r>
        <w:rPr>
          <w:color w:val="231F20"/>
        </w:rPr>
        <w:t>nói:</w:t>
      </w:r>
      <w:r>
        <w:rPr>
          <w:color w:val="231F20"/>
          <w:spacing w:val="-13"/>
        </w:rPr>
        <w:t> </w:t>
      </w:r>
      <w:r>
        <w:rPr>
          <w:color w:val="231F20"/>
        </w:rPr>
        <w:t>Pháp</w:t>
      </w:r>
      <w:r>
        <w:rPr>
          <w:color w:val="231F20"/>
          <w:spacing w:val="-13"/>
        </w:rPr>
        <w:t> </w:t>
      </w:r>
      <w:r>
        <w:rPr>
          <w:color w:val="231F20"/>
        </w:rPr>
        <w:t>thế</w:t>
      </w:r>
      <w:r>
        <w:rPr>
          <w:color w:val="231F20"/>
          <w:spacing w:val="-12"/>
        </w:rPr>
        <w:t> </w:t>
      </w:r>
      <w:r>
        <w:rPr>
          <w:color w:val="231F20"/>
        </w:rPr>
        <w:t>đệ</w:t>
      </w:r>
      <w:r>
        <w:rPr>
          <w:color w:val="231F20"/>
          <w:spacing w:val="-13"/>
        </w:rPr>
        <w:t> </w:t>
      </w:r>
      <w:r>
        <w:rPr>
          <w:color w:val="231F20"/>
        </w:rPr>
        <w:t>nhất</w:t>
      </w:r>
      <w:r>
        <w:rPr>
          <w:color w:val="231F20"/>
          <w:spacing w:val="-13"/>
        </w:rPr>
        <w:t> </w:t>
      </w:r>
      <w:r>
        <w:rPr>
          <w:color w:val="231F20"/>
        </w:rPr>
        <w:t>vì</w:t>
      </w:r>
      <w:r>
        <w:rPr>
          <w:color w:val="231F20"/>
          <w:spacing w:val="-13"/>
        </w:rPr>
        <w:t> </w:t>
      </w:r>
      <w:r>
        <w:rPr>
          <w:color w:val="231F20"/>
        </w:rPr>
        <w:t>là</w:t>
      </w:r>
      <w:r>
        <w:rPr>
          <w:color w:val="231F20"/>
          <w:spacing w:val="-13"/>
        </w:rPr>
        <w:t> </w:t>
      </w:r>
      <w:r>
        <w:rPr>
          <w:color w:val="231F20"/>
        </w:rPr>
        <w:t>một</w:t>
      </w:r>
      <w:r>
        <w:rPr>
          <w:color w:val="231F20"/>
          <w:spacing w:val="-12"/>
        </w:rPr>
        <w:t> </w:t>
      </w:r>
      <w:r>
        <w:rPr>
          <w:color w:val="231F20"/>
        </w:rPr>
        <w:t>sát-na</w:t>
      </w:r>
      <w:r>
        <w:rPr>
          <w:color w:val="231F20"/>
          <w:spacing w:val="-13"/>
        </w:rPr>
        <w:t> </w:t>
      </w:r>
      <w:r>
        <w:rPr>
          <w:color w:val="231F20"/>
        </w:rPr>
        <w:t>nên</w:t>
      </w:r>
      <w:r>
        <w:rPr>
          <w:color w:val="231F20"/>
          <w:spacing w:val="-13"/>
        </w:rPr>
        <w:t> </w:t>
      </w:r>
      <w:r>
        <w:rPr>
          <w:color w:val="231F20"/>
        </w:rPr>
        <w:t>không thể đoạn trừ kiết.</w:t>
      </w:r>
    </w:p>
    <w:p>
      <w:pPr>
        <w:pStyle w:val="BodyText"/>
        <w:spacing w:line="273" w:lineRule="auto" w:before="111"/>
        <w:ind w:left="393" w:right="125"/>
      </w:pPr>
      <w:r>
        <w:rPr>
          <w:i/>
          <w:color w:val="231F20"/>
        </w:rPr>
        <w:t>Hỏi: </w:t>
      </w:r>
      <w:r>
        <w:rPr>
          <w:color w:val="231F20"/>
        </w:rPr>
        <w:t>Khổ pháp nhẫn cũng là một sát-na, vì sao có thể đoạn  trừ</w:t>
      </w:r>
      <w:r>
        <w:rPr>
          <w:color w:val="231F20"/>
          <w:spacing w:val="5"/>
        </w:rPr>
        <w:t> </w:t>
      </w:r>
      <w:r>
        <w:rPr>
          <w:color w:val="231F20"/>
        </w:rPr>
        <w:t>kiết?</w:t>
      </w:r>
    </w:p>
    <w:p>
      <w:pPr>
        <w:pStyle w:val="BodyText"/>
        <w:spacing w:line="273" w:lineRule="auto" w:before="112"/>
        <w:ind w:left="393" w:right="129"/>
      </w:pPr>
      <w:r>
        <w:rPr>
          <w:i/>
          <w:color w:val="231F20"/>
        </w:rPr>
        <w:t>Đáp: </w:t>
      </w:r>
      <w:r>
        <w:rPr>
          <w:color w:val="231F20"/>
        </w:rPr>
        <w:t>Khổ pháp nhẫn kia tuy là một sát-na, nhưng về sau có tánh đồng nối tiếp, cho nên có thể đoạn trừ kiết.</w:t>
      </w:r>
    </w:p>
    <w:p>
      <w:pPr>
        <w:pStyle w:val="BodyText"/>
        <w:spacing w:line="273" w:lineRule="auto" w:before="112"/>
        <w:ind w:left="393" w:right="127"/>
      </w:pPr>
      <w:r>
        <w:rPr>
          <w:color w:val="231F20"/>
        </w:rPr>
        <w:t>Hoặc có thuyết cho: Khổ pháp nhẫn kia là đạo phương tiện, không</w:t>
      </w:r>
      <w:r>
        <w:rPr>
          <w:color w:val="231F20"/>
          <w:spacing w:val="-12"/>
        </w:rPr>
        <w:t> </w:t>
      </w:r>
      <w:r>
        <w:rPr>
          <w:color w:val="231F20"/>
        </w:rPr>
        <w:t>dùng</w:t>
      </w:r>
      <w:r>
        <w:rPr>
          <w:color w:val="231F20"/>
          <w:spacing w:val="-12"/>
        </w:rPr>
        <w:t> </w:t>
      </w:r>
      <w:r>
        <w:rPr>
          <w:color w:val="231F20"/>
        </w:rPr>
        <w:t>đạo</w:t>
      </w:r>
      <w:r>
        <w:rPr>
          <w:color w:val="231F20"/>
          <w:spacing w:val="-12"/>
        </w:rPr>
        <w:t> </w:t>
      </w:r>
      <w:r>
        <w:rPr>
          <w:color w:val="231F20"/>
        </w:rPr>
        <w:t>phương</w:t>
      </w:r>
      <w:r>
        <w:rPr>
          <w:color w:val="231F20"/>
          <w:spacing w:val="-12"/>
        </w:rPr>
        <w:t> </w:t>
      </w:r>
      <w:r>
        <w:rPr>
          <w:color w:val="231F20"/>
        </w:rPr>
        <w:t>tiện</w:t>
      </w:r>
      <w:r>
        <w:rPr>
          <w:color w:val="231F20"/>
          <w:spacing w:val="-12"/>
        </w:rPr>
        <w:t> </w:t>
      </w:r>
      <w:r>
        <w:rPr>
          <w:color w:val="231F20"/>
        </w:rPr>
        <w:t>để</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đoạn</w:t>
      </w:r>
      <w:r>
        <w:rPr>
          <w:color w:val="231F20"/>
          <w:spacing w:val="-12"/>
        </w:rPr>
        <w:t> </w:t>
      </w:r>
      <w:r>
        <w:rPr>
          <w:color w:val="231F20"/>
        </w:rPr>
        <w:t>trừ</w:t>
      </w:r>
      <w:r>
        <w:rPr>
          <w:color w:val="231F20"/>
          <w:spacing w:val="-12"/>
        </w:rPr>
        <w:t> </w:t>
      </w:r>
      <w:r>
        <w:rPr>
          <w:color w:val="231F20"/>
        </w:rPr>
        <w:t>phiền</w:t>
      </w:r>
      <w:r>
        <w:rPr>
          <w:color w:val="231F20"/>
          <w:spacing w:val="-12"/>
        </w:rPr>
        <w:t> </w:t>
      </w:r>
      <w:r>
        <w:rPr>
          <w:color w:val="231F20"/>
        </w:rPr>
        <w:t>não.</w:t>
      </w:r>
      <w:r>
        <w:rPr>
          <w:color w:val="231F20"/>
          <w:spacing w:val="-12"/>
        </w:rPr>
        <w:t> </w:t>
      </w:r>
      <w:r>
        <w:rPr>
          <w:color w:val="231F20"/>
        </w:rPr>
        <w:t>Chỉ</w:t>
      </w:r>
      <w:r>
        <w:rPr>
          <w:color w:val="231F20"/>
          <w:spacing w:val="-12"/>
        </w:rPr>
        <w:t> </w:t>
      </w:r>
      <w:r>
        <w:rPr>
          <w:color w:val="231F20"/>
        </w:rPr>
        <w:t>không dùng đạo của cõi dục để có thể đoạn trừ </w:t>
      </w:r>
      <w:r>
        <w:rPr>
          <w:i/>
          <w:color w:val="231F20"/>
        </w:rPr>
        <w:t>cái</w:t>
      </w:r>
      <w:r>
        <w:rPr>
          <w:color w:val="231F20"/>
        </w:rPr>
        <w:t>, điều phục triền. Cũng không thể trừ diệt kiết của cõi dục. Chính là dùng đạo của cõi sắc</w:t>
      </w:r>
      <w:r>
        <w:rPr>
          <w:color w:val="231F20"/>
          <w:spacing w:val="-35"/>
        </w:rPr>
        <w:t> </w:t>
      </w:r>
      <w:r>
        <w:rPr>
          <w:color w:val="231F20"/>
        </w:rPr>
        <w:t>để được đoạn trừ </w:t>
      </w:r>
      <w:r>
        <w:rPr>
          <w:i/>
          <w:color w:val="231F20"/>
        </w:rPr>
        <w:t>cái</w:t>
      </w:r>
      <w:r>
        <w:rPr>
          <w:color w:val="231F20"/>
        </w:rPr>
        <w:t>, chế ngựtriền, cho đến nói</w:t>
      </w:r>
      <w:r>
        <w:rPr>
          <w:color w:val="231F20"/>
          <w:spacing w:val="-2"/>
        </w:rPr>
        <w:t> </w:t>
      </w:r>
      <w:r>
        <w:rPr>
          <w:color w:val="231F20"/>
        </w:rPr>
        <w:t>rộng.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2"/>
      </w:pPr>
      <w:r>
        <w:rPr>
          <w:color w:val="231F20"/>
        </w:rPr>
        <w:t>Người</w:t>
      </w:r>
      <w:r>
        <w:rPr>
          <w:color w:val="231F20"/>
          <w:spacing w:val="-11"/>
        </w:rPr>
        <w:t> </w:t>
      </w:r>
      <w:r>
        <w:rPr>
          <w:color w:val="231F20"/>
        </w:rPr>
        <w:t>tạo</w:t>
      </w:r>
      <w:r>
        <w:rPr>
          <w:color w:val="231F20"/>
          <w:spacing w:val="-11"/>
        </w:rPr>
        <w:t> </w:t>
      </w:r>
      <w:r>
        <w:rPr>
          <w:color w:val="231F20"/>
        </w:rPr>
        <w:t>nghĩa</w:t>
      </w:r>
      <w:r>
        <w:rPr>
          <w:color w:val="231F20"/>
          <w:spacing w:val="-10"/>
        </w:rPr>
        <w:t> </w:t>
      </w:r>
      <w:r>
        <w:rPr>
          <w:color w:val="231F20"/>
        </w:rPr>
        <w:t>nói:</w:t>
      </w:r>
      <w:r>
        <w:rPr>
          <w:color w:val="231F20"/>
          <w:spacing w:val="-16"/>
        </w:rPr>
        <w:t> </w:t>
      </w:r>
      <w:r>
        <w:rPr>
          <w:color w:val="231F20"/>
        </w:rPr>
        <w:t>Vì</w:t>
      </w:r>
      <w:r>
        <w:rPr>
          <w:color w:val="231F20"/>
          <w:spacing w:val="-10"/>
        </w:rPr>
        <w:t> </w:t>
      </w:r>
      <w:r>
        <w:rPr>
          <w:color w:val="231F20"/>
        </w:rPr>
        <w:t>những</w:t>
      </w:r>
      <w:r>
        <w:rPr>
          <w:color w:val="231F20"/>
          <w:spacing w:val="-11"/>
        </w:rPr>
        <w:t> </w:t>
      </w:r>
      <w:r>
        <w:rPr>
          <w:color w:val="231F20"/>
        </w:rPr>
        <w:t>lý</w:t>
      </w:r>
      <w:r>
        <w:rPr>
          <w:color w:val="231F20"/>
          <w:spacing w:val="-11"/>
        </w:rPr>
        <w:t> </w:t>
      </w:r>
      <w:r>
        <w:rPr>
          <w:color w:val="231F20"/>
        </w:rPr>
        <w:t>do</w:t>
      </w:r>
      <w:r>
        <w:rPr>
          <w:color w:val="231F20"/>
          <w:spacing w:val="-10"/>
        </w:rPr>
        <w:t> </w:t>
      </w:r>
      <w:r>
        <w:rPr>
          <w:color w:val="231F20"/>
        </w:rPr>
        <w:t>gì,</w:t>
      </w:r>
      <w:r>
        <w:rPr>
          <w:color w:val="231F20"/>
          <w:spacing w:val="-11"/>
        </w:rPr>
        <w:t> </w:t>
      </w:r>
      <w:r>
        <w:rPr>
          <w:color w:val="231F20"/>
        </w:rPr>
        <w:t>Pháp</w:t>
      </w:r>
      <w:r>
        <w:rPr>
          <w:color w:val="231F20"/>
          <w:spacing w:val="-10"/>
        </w:rPr>
        <w:t> </w:t>
      </w:r>
      <w:r>
        <w:rPr>
          <w:color w:val="231F20"/>
        </w:rPr>
        <w:t>thế</w:t>
      </w:r>
      <w:r>
        <w:rPr>
          <w:color w:val="231F20"/>
          <w:spacing w:val="-11"/>
        </w:rPr>
        <w:t> </w:t>
      </w:r>
      <w:r>
        <w:rPr>
          <w:color w:val="231F20"/>
        </w:rPr>
        <w:t>đệ</w:t>
      </w:r>
      <w:r>
        <w:rPr>
          <w:color w:val="231F20"/>
          <w:spacing w:val="-11"/>
        </w:rPr>
        <w:t> </w:t>
      </w:r>
      <w:r>
        <w:rPr>
          <w:color w:val="231F20"/>
        </w:rPr>
        <w:t>nhất</w:t>
      </w:r>
      <w:r>
        <w:rPr>
          <w:color w:val="231F20"/>
          <w:spacing w:val="-10"/>
        </w:rPr>
        <w:t> </w:t>
      </w:r>
      <w:r>
        <w:rPr>
          <w:color w:val="231F20"/>
        </w:rPr>
        <w:t>không hệ thuộc cõi dục?</w:t>
      </w:r>
    </w:p>
    <w:p>
      <w:pPr>
        <w:pStyle w:val="BodyText"/>
        <w:spacing w:line="273" w:lineRule="auto" w:before="112"/>
        <w:ind w:right="410"/>
      </w:pPr>
      <w:r>
        <w:rPr>
          <w:color w:val="231F20"/>
        </w:rPr>
        <w:t>Hoặc có thuyết nói: Vì cõi dục thấp kém, còn căn thiện của Pháp thế đệ nhất kia thì tôn quý, thù thắng.</w:t>
      </w:r>
    </w:p>
    <w:p>
      <w:pPr>
        <w:pStyle w:val="BodyText"/>
        <w:spacing w:line="273" w:lineRule="auto" w:before="111"/>
        <w:ind w:right="409"/>
      </w:pPr>
      <w:r>
        <w:rPr>
          <w:color w:val="231F20"/>
        </w:rPr>
        <w:t>Lại có thuyết cho: Vì cõi dục thì mỏng, nhạt, còn căn thiện</w:t>
      </w:r>
      <w:r>
        <w:rPr>
          <w:color w:val="231F20"/>
          <w:spacing w:val="-31"/>
        </w:rPr>
        <w:t> </w:t>
      </w:r>
      <w:r>
        <w:rPr>
          <w:color w:val="231F20"/>
          <w:spacing w:val="-4"/>
        </w:rPr>
        <w:t>của </w:t>
      </w:r>
      <w:r>
        <w:rPr>
          <w:color w:val="231F20"/>
        </w:rPr>
        <w:t>pháp kia thì tốt đẹp.</w:t>
      </w:r>
    </w:p>
    <w:p>
      <w:pPr>
        <w:pStyle w:val="BodyText"/>
        <w:spacing w:line="273" w:lineRule="auto" w:before="112"/>
        <w:ind w:right="409"/>
      </w:pPr>
      <w:r>
        <w:rPr>
          <w:color w:val="231F20"/>
        </w:rPr>
        <w:t>Lại có thuyết nói: Vì cõi dục thì tán loạn, còn căn thiện của pháp kia thì tịch định.</w:t>
      </w:r>
    </w:p>
    <w:p>
      <w:pPr>
        <w:pStyle w:val="BodyText"/>
        <w:spacing w:line="273" w:lineRule="auto" w:before="112"/>
        <w:ind w:right="410"/>
      </w:pPr>
      <w:r>
        <w:rPr>
          <w:color w:val="231F20"/>
        </w:rPr>
        <w:t>Hoặc có thuyết nói: Vì cõi dục không phải là tu, còn căn thiện kia là tu.</w:t>
      </w:r>
    </w:p>
    <w:p>
      <w:pPr>
        <w:pStyle w:val="BodyText"/>
        <w:spacing w:line="273" w:lineRule="auto" w:before="111"/>
        <w:ind w:right="410"/>
      </w:pPr>
      <w:r>
        <w:rPr>
          <w:color w:val="231F20"/>
        </w:rPr>
        <w:t>Lại có thuyết cho: Vì cõi dục không phải là pháp lìa dục, </w:t>
      </w:r>
      <w:r>
        <w:rPr>
          <w:color w:val="231F20"/>
          <w:spacing w:val="-4"/>
        </w:rPr>
        <w:t>còn</w:t>
      </w:r>
      <w:r>
        <w:rPr>
          <w:color w:val="231F20"/>
          <w:spacing w:val="57"/>
        </w:rPr>
        <w:t> </w:t>
      </w:r>
      <w:r>
        <w:rPr>
          <w:color w:val="231F20"/>
        </w:rPr>
        <w:t>căn thiện kia lại tùy thuận pháp lìa dục.</w:t>
      </w:r>
    </w:p>
    <w:p>
      <w:pPr>
        <w:pStyle w:val="BodyText"/>
        <w:spacing w:line="273" w:lineRule="auto" w:before="112"/>
        <w:ind w:right="411"/>
      </w:pPr>
      <w:r>
        <w:rPr>
          <w:color w:val="231F20"/>
        </w:rPr>
        <w:t>Hoặc có thuyết nói: Nếu Pháp thế đệ nhất hệ thuộc cõi dục, tức</w:t>
      </w:r>
      <w:r>
        <w:rPr>
          <w:color w:val="231F20"/>
          <w:spacing w:val="-3"/>
        </w:rPr>
        <w:t> </w:t>
      </w:r>
      <w:r>
        <w:rPr>
          <w:color w:val="231F20"/>
        </w:rPr>
        <w:t>có</w:t>
      </w:r>
      <w:r>
        <w:rPr>
          <w:color w:val="231F20"/>
          <w:spacing w:val="-3"/>
        </w:rPr>
        <w:t> </w:t>
      </w:r>
      <w:r>
        <w:rPr>
          <w:color w:val="231F20"/>
        </w:rPr>
        <w:t>lỗi</w:t>
      </w:r>
      <w:r>
        <w:rPr>
          <w:color w:val="231F20"/>
          <w:spacing w:val="-3"/>
        </w:rPr>
        <w:t> </w:t>
      </w:r>
      <w:r>
        <w:rPr>
          <w:color w:val="231F20"/>
        </w:rPr>
        <w:t>tự</w:t>
      </w:r>
      <w:r>
        <w:rPr>
          <w:color w:val="231F20"/>
          <w:spacing w:val="-3"/>
        </w:rPr>
        <w:t> </w:t>
      </w:r>
      <w:r>
        <w:rPr>
          <w:color w:val="231F20"/>
        </w:rPr>
        <w:t>duyên.</w:t>
      </w:r>
      <w:r>
        <w:rPr>
          <w:color w:val="231F20"/>
          <w:spacing w:val="-8"/>
        </w:rPr>
        <w:t> </w:t>
      </w:r>
      <w:r>
        <w:rPr>
          <w:color w:val="231F20"/>
        </w:rPr>
        <w:t>Thế</w:t>
      </w:r>
      <w:r>
        <w:rPr>
          <w:color w:val="231F20"/>
          <w:spacing w:val="-3"/>
        </w:rPr>
        <w:t> </w:t>
      </w:r>
      <w:r>
        <w:rPr>
          <w:color w:val="231F20"/>
        </w:rPr>
        <w:t>nào</w:t>
      </w:r>
      <w:r>
        <w:rPr>
          <w:color w:val="231F20"/>
          <w:spacing w:val="-3"/>
        </w:rPr>
        <w:t> </w:t>
      </w:r>
      <w:r>
        <w:rPr>
          <w:color w:val="231F20"/>
        </w:rPr>
        <w:t>gọi</w:t>
      </w:r>
      <w:r>
        <w:rPr>
          <w:color w:val="231F20"/>
          <w:spacing w:val="-3"/>
        </w:rPr>
        <w:t> </w:t>
      </w:r>
      <w:r>
        <w:rPr>
          <w:color w:val="231F20"/>
        </w:rPr>
        <w:t>là</w:t>
      </w:r>
      <w:r>
        <w:rPr>
          <w:color w:val="231F20"/>
          <w:spacing w:val="-3"/>
        </w:rPr>
        <w:t> </w:t>
      </w:r>
      <w:r>
        <w:rPr>
          <w:color w:val="231F20"/>
        </w:rPr>
        <w:t>lỗi</w:t>
      </w:r>
      <w:r>
        <w:rPr>
          <w:color w:val="231F20"/>
          <w:spacing w:val="-3"/>
        </w:rPr>
        <w:t> </w:t>
      </w:r>
      <w:r>
        <w:rPr>
          <w:color w:val="231F20"/>
        </w:rPr>
        <w:t>tự</w:t>
      </w:r>
      <w:r>
        <w:rPr>
          <w:color w:val="231F20"/>
          <w:spacing w:val="-2"/>
        </w:rPr>
        <w:t> </w:t>
      </w:r>
      <w:r>
        <w:rPr>
          <w:color w:val="231F20"/>
        </w:rPr>
        <w:t>duyên?</w:t>
      </w:r>
      <w:r>
        <w:rPr>
          <w:color w:val="231F20"/>
          <w:spacing w:val="-3"/>
        </w:rPr>
        <w:t> </w:t>
      </w:r>
      <w:r>
        <w:rPr>
          <w:color w:val="231F20"/>
        </w:rPr>
        <w:t>Như</w:t>
      </w:r>
      <w:r>
        <w:rPr>
          <w:color w:val="231F20"/>
          <w:spacing w:val="-3"/>
        </w:rPr>
        <w:t> </w:t>
      </w:r>
      <w:r>
        <w:rPr>
          <w:color w:val="231F20"/>
        </w:rPr>
        <w:t>khổ</w:t>
      </w:r>
      <w:r>
        <w:rPr>
          <w:color w:val="231F20"/>
          <w:spacing w:val="-3"/>
        </w:rPr>
        <w:t> </w:t>
      </w:r>
      <w:r>
        <w:rPr>
          <w:color w:val="231F20"/>
        </w:rPr>
        <w:t>pháp</w:t>
      </w:r>
      <w:r>
        <w:rPr>
          <w:color w:val="231F20"/>
          <w:spacing w:val="-3"/>
        </w:rPr>
        <w:t> </w:t>
      </w:r>
      <w:r>
        <w:rPr>
          <w:color w:val="231F20"/>
          <w:spacing w:val="-4"/>
        </w:rPr>
        <w:t>nhẫn </w:t>
      </w:r>
      <w:r>
        <w:rPr>
          <w:color w:val="231F20"/>
        </w:rPr>
        <w:t>duyên với năm ấm của cõi dục, nếu Pháp thế đệ nhất hệ thuộc cõi dục, thì cũng nên duyên với năm ấm thuộc cõi dục. Nếu duyên với năm ấm thuộc cõi dục thì pháp kia tức nên tự duyên. Nếu </w:t>
      </w:r>
      <w:r>
        <w:rPr>
          <w:color w:val="231F20"/>
          <w:spacing w:val="-3"/>
        </w:rPr>
        <w:t>không </w:t>
      </w:r>
      <w:r>
        <w:rPr>
          <w:color w:val="231F20"/>
        </w:rPr>
        <w:t>duyên</w:t>
      </w:r>
      <w:r>
        <w:rPr>
          <w:color w:val="231F20"/>
          <w:spacing w:val="-11"/>
        </w:rPr>
        <w:t> </w:t>
      </w:r>
      <w:r>
        <w:rPr>
          <w:color w:val="231F20"/>
        </w:rPr>
        <w:t>thì</w:t>
      </w:r>
      <w:r>
        <w:rPr>
          <w:color w:val="231F20"/>
          <w:spacing w:val="-10"/>
        </w:rPr>
        <w:t> </w:t>
      </w:r>
      <w:r>
        <w:rPr>
          <w:color w:val="231F20"/>
        </w:rPr>
        <w:t>lại</w:t>
      </w:r>
      <w:r>
        <w:rPr>
          <w:color w:val="231F20"/>
          <w:spacing w:val="-10"/>
        </w:rPr>
        <w:t> </w:t>
      </w:r>
      <w:r>
        <w:rPr>
          <w:color w:val="231F20"/>
        </w:rPr>
        <w:t>trái</w:t>
      </w:r>
      <w:r>
        <w:rPr>
          <w:color w:val="231F20"/>
          <w:spacing w:val="-11"/>
        </w:rPr>
        <w:t> </w:t>
      </w:r>
      <w:r>
        <w:rPr>
          <w:color w:val="231F20"/>
        </w:rPr>
        <w:t>với</w:t>
      </w:r>
      <w:r>
        <w:rPr>
          <w:color w:val="231F20"/>
          <w:spacing w:val="-10"/>
        </w:rPr>
        <w:t> </w:t>
      </w:r>
      <w:r>
        <w:rPr>
          <w:color w:val="231F20"/>
        </w:rPr>
        <w:t>văn</w:t>
      </w:r>
      <w:r>
        <w:rPr>
          <w:color w:val="231F20"/>
          <w:spacing w:val="-10"/>
        </w:rPr>
        <w:t> </w:t>
      </w:r>
      <w:r>
        <w:rPr>
          <w:color w:val="231F20"/>
        </w:rPr>
        <w:t>kinh</w:t>
      </w:r>
      <w:r>
        <w:rPr>
          <w:color w:val="231F20"/>
          <w:spacing w:val="-11"/>
        </w:rPr>
        <w:t> </w:t>
      </w:r>
      <w:r>
        <w:rPr>
          <w:color w:val="231F20"/>
        </w:rPr>
        <w:t>(Luận).</w:t>
      </w:r>
      <w:r>
        <w:rPr>
          <w:color w:val="231F20"/>
          <w:spacing w:val="-10"/>
        </w:rPr>
        <w:t> </w:t>
      </w:r>
      <w:r>
        <w:rPr>
          <w:color w:val="231F20"/>
        </w:rPr>
        <w:t>Như</w:t>
      </w:r>
      <w:r>
        <w:rPr>
          <w:color w:val="231F20"/>
          <w:spacing w:val="-10"/>
        </w:rPr>
        <w:t> </w:t>
      </w:r>
      <w:r>
        <w:rPr>
          <w:color w:val="231F20"/>
        </w:rPr>
        <w:t>nói:</w:t>
      </w:r>
      <w:r>
        <w:rPr>
          <w:color w:val="231F20"/>
          <w:spacing w:val="-10"/>
        </w:rPr>
        <w:t> </w:t>
      </w:r>
      <w:r>
        <w:rPr>
          <w:color w:val="231F20"/>
        </w:rPr>
        <w:t>Như</w:t>
      </w:r>
      <w:r>
        <w:rPr>
          <w:color w:val="231F20"/>
          <w:spacing w:val="-11"/>
        </w:rPr>
        <w:t> </w:t>
      </w:r>
      <w:r>
        <w:rPr>
          <w:color w:val="231F20"/>
        </w:rPr>
        <w:t>đối</w:t>
      </w:r>
      <w:r>
        <w:rPr>
          <w:color w:val="231F20"/>
          <w:spacing w:val="-10"/>
        </w:rPr>
        <w:t> </w:t>
      </w:r>
      <w:r>
        <w:rPr>
          <w:color w:val="231F20"/>
        </w:rPr>
        <w:t>tượng</w:t>
      </w:r>
      <w:r>
        <w:rPr>
          <w:color w:val="231F20"/>
          <w:spacing w:val="-10"/>
        </w:rPr>
        <w:t> </w:t>
      </w:r>
      <w:r>
        <w:rPr>
          <w:color w:val="231F20"/>
        </w:rPr>
        <w:t>duyên của khổ pháp nhẫn, Pháp thế đệ nhất kia cũng duyên, tức có lỗi </w:t>
      </w:r>
      <w:r>
        <w:rPr>
          <w:color w:val="231F20"/>
          <w:spacing w:val="-4"/>
        </w:rPr>
        <w:t>của </w:t>
      </w:r>
      <w:r>
        <w:rPr>
          <w:color w:val="231F20"/>
        </w:rPr>
        <w:t>tự duyên như thế.</w:t>
      </w:r>
    </w:p>
    <w:p>
      <w:pPr>
        <w:pStyle w:val="BodyText"/>
        <w:spacing w:line="273" w:lineRule="auto" w:before="107"/>
        <w:ind w:right="412"/>
      </w:pPr>
      <w:r>
        <w:rPr>
          <w:color w:val="231F20"/>
        </w:rPr>
        <w:t>Người tạo nghĩa nói: Vì những lý do ấy, nên Pháp thế đệ nhất hệ thuộc cõi sắc chăng?</w:t>
      </w:r>
    </w:p>
    <w:p>
      <w:pPr>
        <w:pStyle w:val="BodyText"/>
        <w:spacing w:line="273" w:lineRule="auto" w:before="112"/>
        <w:ind w:right="410"/>
      </w:pPr>
      <w:r>
        <w:rPr>
          <w:i/>
          <w:color w:val="231F20"/>
        </w:rPr>
        <w:t>Đáp: </w:t>
      </w:r>
      <w:r>
        <w:rPr>
          <w:color w:val="231F20"/>
        </w:rPr>
        <w:t>Pháp của cõi sắc có thể cùng với ba thứ đạo tạo ra duyên thứ</w:t>
      </w:r>
      <w:r>
        <w:rPr>
          <w:color w:val="231F20"/>
          <w:spacing w:val="-8"/>
        </w:rPr>
        <w:t> </w:t>
      </w:r>
      <w:r>
        <w:rPr>
          <w:color w:val="231F20"/>
        </w:rPr>
        <w:t>đệ.</w:t>
      </w:r>
      <w:r>
        <w:rPr>
          <w:color w:val="231F20"/>
          <w:spacing w:val="-7"/>
        </w:rPr>
        <w:t> </w:t>
      </w:r>
      <w:r>
        <w:rPr>
          <w:color w:val="231F20"/>
        </w:rPr>
        <w:t>Đó</w:t>
      </w:r>
      <w:r>
        <w:rPr>
          <w:color w:val="231F20"/>
          <w:spacing w:val="-7"/>
        </w:rPr>
        <w:t> </w:t>
      </w:r>
      <w:r>
        <w:rPr>
          <w:color w:val="231F20"/>
        </w:rPr>
        <w:t>là</w:t>
      </w:r>
      <w:r>
        <w:rPr>
          <w:color w:val="231F20"/>
          <w:spacing w:val="-7"/>
        </w:rPr>
        <w:t> </w:t>
      </w:r>
      <w:r>
        <w:rPr>
          <w:color w:val="231F20"/>
        </w:rPr>
        <w:t>kiến</w:t>
      </w:r>
      <w:r>
        <w:rPr>
          <w:color w:val="231F20"/>
          <w:spacing w:val="-8"/>
        </w:rPr>
        <w:t> </w:t>
      </w:r>
      <w:r>
        <w:rPr>
          <w:color w:val="231F20"/>
        </w:rPr>
        <w:t>đạo,</w:t>
      </w:r>
      <w:r>
        <w:rPr>
          <w:color w:val="231F20"/>
          <w:spacing w:val="-7"/>
        </w:rPr>
        <w:t> </w:t>
      </w:r>
      <w:r>
        <w:rPr>
          <w:color w:val="231F20"/>
        </w:rPr>
        <w:t>tu</w:t>
      </w:r>
      <w:r>
        <w:rPr>
          <w:color w:val="231F20"/>
          <w:spacing w:val="-7"/>
        </w:rPr>
        <w:t> </w:t>
      </w:r>
      <w:r>
        <w:rPr>
          <w:color w:val="231F20"/>
        </w:rPr>
        <w:t>đạo</w:t>
      </w:r>
      <w:r>
        <w:rPr>
          <w:color w:val="231F20"/>
          <w:spacing w:val="-7"/>
        </w:rPr>
        <w:t> </w:t>
      </w:r>
      <w:r>
        <w:rPr>
          <w:color w:val="231F20"/>
        </w:rPr>
        <w:t>và</w:t>
      </w:r>
      <w:r>
        <w:rPr>
          <w:color w:val="231F20"/>
          <w:spacing w:val="-8"/>
        </w:rPr>
        <w:t> </w:t>
      </w:r>
      <w:r>
        <w:rPr>
          <w:color w:val="231F20"/>
        </w:rPr>
        <w:t>đạo</w:t>
      </w:r>
      <w:r>
        <w:rPr>
          <w:color w:val="231F20"/>
          <w:spacing w:val="-7"/>
        </w:rPr>
        <w:t> </w:t>
      </w:r>
      <w:r>
        <w:rPr>
          <w:color w:val="231F20"/>
        </w:rPr>
        <w:t>vô</w:t>
      </w:r>
      <w:r>
        <w:rPr>
          <w:color w:val="231F20"/>
          <w:spacing w:val="-7"/>
        </w:rPr>
        <w:t> </w:t>
      </w:r>
      <w:r>
        <w:rPr>
          <w:color w:val="231F20"/>
        </w:rPr>
        <w:t>học.</w:t>
      </w:r>
      <w:r>
        <w:rPr>
          <w:color w:val="231F20"/>
          <w:spacing w:val="-7"/>
        </w:rPr>
        <w:t> </w:t>
      </w:r>
      <w:r>
        <w:rPr>
          <w:color w:val="231F20"/>
        </w:rPr>
        <w:t>Giới</w:t>
      </w:r>
      <w:r>
        <w:rPr>
          <w:color w:val="231F20"/>
          <w:spacing w:val="-8"/>
        </w:rPr>
        <w:t> </w:t>
      </w:r>
      <w:r>
        <w:rPr>
          <w:color w:val="231F20"/>
        </w:rPr>
        <w:t>khác</w:t>
      </w:r>
      <w:r>
        <w:rPr>
          <w:color w:val="231F20"/>
          <w:spacing w:val="-7"/>
        </w:rPr>
        <w:t> </w:t>
      </w:r>
      <w:r>
        <w:rPr>
          <w:color w:val="231F20"/>
        </w:rPr>
        <w:t>thì</w:t>
      </w:r>
      <w:r>
        <w:rPr>
          <w:color w:val="231F20"/>
          <w:spacing w:val="-7"/>
        </w:rPr>
        <w:t> </w:t>
      </w:r>
      <w:r>
        <w:rPr>
          <w:color w:val="231F20"/>
        </w:rPr>
        <w:t>không</w:t>
      </w:r>
      <w:r>
        <w:rPr>
          <w:color w:val="231F20"/>
          <w:spacing w:val="-7"/>
        </w:rPr>
        <w:t> </w:t>
      </w:r>
      <w:r>
        <w:rPr>
          <w:color w:val="231F20"/>
        </w:rPr>
        <w:t>thể cùng</w:t>
      </w:r>
      <w:r>
        <w:rPr>
          <w:color w:val="231F20"/>
          <w:spacing w:val="-8"/>
        </w:rPr>
        <w:t> </w:t>
      </w:r>
      <w:r>
        <w:rPr>
          <w:color w:val="231F20"/>
        </w:rPr>
        <w:t>với</w:t>
      </w:r>
      <w:r>
        <w:rPr>
          <w:color w:val="231F20"/>
          <w:spacing w:val="-7"/>
        </w:rPr>
        <w:t> </w:t>
      </w:r>
      <w:r>
        <w:rPr>
          <w:color w:val="231F20"/>
        </w:rPr>
        <w:t>ba</w:t>
      </w:r>
      <w:r>
        <w:rPr>
          <w:color w:val="231F20"/>
          <w:spacing w:val="-7"/>
        </w:rPr>
        <w:t> </w:t>
      </w:r>
      <w:r>
        <w:rPr>
          <w:color w:val="231F20"/>
        </w:rPr>
        <w:t>thứ</w:t>
      </w:r>
      <w:r>
        <w:rPr>
          <w:color w:val="231F20"/>
          <w:spacing w:val="-7"/>
        </w:rPr>
        <w:t> </w:t>
      </w:r>
      <w:r>
        <w:rPr>
          <w:color w:val="231F20"/>
        </w:rPr>
        <w:t>đạo</w:t>
      </w:r>
      <w:r>
        <w:rPr>
          <w:color w:val="231F20"/>
          <w:spacing w:val="-7"/>
        </w:rPr>
        <w:t> </w:t>
      </w:r>
      <w:r>
        <w:rPr>
          <w:color w:val="231F20"/>
        </w:rPr>
        <w:t>tạo</w:t>
      </w:r>
      <w:r>
        <w:rPr>
          <w:color w:val="231F20"/>
          <w:spacing w:val="-7"/>
        </w:rPr>
        <w:t> </w:t>
      </w:r>
      <w:r>
        <w:rPr>
          <w:color w:val="231F20"/>
        </w:rPr>
        <w:t>ra</w:t>
      </w:r>
      <w:r>
        <w:rPr>
          <w:color w:val="231F20"/>
          <w:spacing w:val="-7"/>
        </w:rPr>
        <w:t> </w:t>
      </w:r>
      <w:r>
        <w:rPr>
          <w:color w:val="231F20"/>
        </w:rPr>
        <w:t>duyên</w:t>
      </w:r>
      <w:r>
        <w:rPr>
          <w:color w:val="231F20"/>
          <w:spacing w:val="-7"/>
        </w:rPr>
        <w:t> </w:t>
      </w:r>
      <w:r>
        <w:rPr>
          <w:color w:val="231F20"/>
        </w:rPr>
        <w:t>thứ</w:t>
      </w:r>
      <w:r>
        <w:rPr>
          <w:color w:val="231F20"/>
          <w:spacing w:val="-8"/>
        </w:rPr>
        <w:t> </w:t>
      </w:r>
      <w:r>
        <w:rPr>
          <w:color w:val="231F20"/>
        </w:rPr>
        <w:t>đệ.</w:t>
      </w:r>
      <w:r>
        <w:rPr>
          <w:color w:val="231F20"/>
          <w:spacing w:val="-7"/>
        </w:rPr>
        <w:t> </w:t>
      </w:r>
      <w:r>
        <w:rPr>
          <w:color w:val="231F20"/>
        </w:rPr>
        <w:t>Nếu</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cùng</w:t>
      </w:r>
      <w:r>
        <w:rPr>
          <w:color w:val="231F20"/>
          <w:spacing w:val="-7"/>
        </w:rPr>
        <w:t> </w:t>
      </w:r>
      <w:r>
        <w:rPr>
          <w:color w:val="231F20"/>
        </w:rPr>
        <w:t>với ba</w:t>
      </w:r>
      <w:r>
        <w:rPr>
          <w:color w:val="231F20"/>
          <w:spacing w:val="-4"/>
        </w:rPr>
        <w:t> </w:t>
      </w:r>
      <w:r>
        <w:rPr>
          <w:color w:val="231F20"/>
        </w:rPr>
        <w:t>thứ</w:t>
      </w:r>
      <w:r>
        <w:rPr>
          <w:color w:val="231F20"/>
          <w:spacing w:val="-3"/>
        </w:rPr>
        <w:t> </w:t>
      </w:r>
      <w:r>
        <w:rPr>
          <w:color w:val="231F20"/>
        </w:rPr>
        <w:t>đạo</w:t>
      </w:r>
      <w:r>
        <w:rPr>
          <w:color w:val="231F20"/>
          <w:spacing w:val="-3"/>
        </w:rPr>
        <w:t> </w:t>
      </w:r>
      <w:r>
        <w:rPr>
          <w:color w:val="231F20"/>
        </w:rPr>
        <w:t>tạo</w:t>
      </w:r>
      <w:r>
        <w:rPr>
          <w:color w:val="231F20"/>
          <w:spacing w:val="-4"/>
        </w:rPr>
        <w:t> </w:t>
      </w:r>
      <w:r>
        <w:rPr>
          <w:color w:val="231F20"/>
        </w:rPr>
        <w:t>ra</w:t>
      </w:r>
      <w:r>
        <w:rPr>
          <w:color w:val="231F20"/>
          <w:spacing w:val="-3"/>
        </w:rPr>
        <w:t> </w:t>
      </w:r>
      <w:r>
        <w:rPr>
          <w:color w:val="231F20"/>
        </w:rPr>
        <w:t>duyên</w:t>
      </w:r>
      <w:r>
        <w:rPr>
          <w:color w:val="231F20"/>
          <w:spacing w:val="-3"/>
        </w:rPr>
        <w:t> </w:t>
      </w:r>
      <w:r>
        <w:rPr>
          <w:color w:val="231F20"/>
        </w:rPr>
        <w:t>thứ</w:t>
      </w:r>
      <w:r>
        <w:rPr>
          <w:color w:val="231F20"/>
          <w:spacing w:val="-4"/>
        </w:rPr>
        <w:t> </w:t>
      </w:r>
      <w:r>
        <w:rPr>
          <w:color w:val="231F20"/>
        </w:rPr>
        <w:t>đệ,</w:t>
      </w:r>
      <w:r>
        <w:rPr>
          <w:color w:val="231F20"/>
          <w:spacing w:val="-3"/>
        </w:rPr>
        <w:t> </w:t>
      </w:r>
      <w:r>
        <w:rPr>
          <w:color w:val="231F20"/>
        </w:rPr>
        <w:t>tức</w:t>
      </w:r>
      <w:r>
        <w:rPr>
          <w:color w:val="231F20"/>
          <w:spacing w:val="-3"/>
        </w:rPr>
        <w:t> </w:t>
      </w:r>
      <w:r>
        <w:rPr>
          <w:color w:val="231F20"/>
        </w:rPr>
        <w:t>có</w:t>
      </w:r>
      <w:r>
        <w:rPr>
          <w:color w:val="231F20"/>
          <w:spacing w:val="-4"/>
        </w:rPr>
        <w:t> </w:t>
      </w:r>
      <w:r>
        <w:rPr>
          <w:color w:val="231F20"/>
        </w:rPr>
        <w:t>Pháp</w:t>
      </w:r>
      <w:r>
        <w:rPr>
          <w:color w:val="231F20"/>
          <w:spacing w:val="-3"/>
        </w:rPr>
        <w:t> </w:t>
      </w:r>
      <w:r>
        <w:rPr>
          <w:color w:val="231F20"/>
        </w:rPr>
        <w:t>thế</w:t>
      </w:r>
      <w:r>
        <w:rPr>
          <w:color w:val="231F20"/>
          <w:spacing w:val="-3"/>
        </w:rPr>
        <w:t> </w:t>
      </w:r>
      <w:r>
        <w:rPr>
          <w:color w:val="231F20"/>
        </w:rPr>
        <w:t>đệ</w:t>
      </w:r>
      <w:r>
        <w:rPr>
          <w:color w:val="231F20"/>
          <w:spacing w:val="-3"/>
        </w:rPr>
        <w:t> </w:t>
      </w:r>
      <w:r>
        <w:rPr>
          <w:color w:val="231F20"/>
        </w:rPr>
        <w:t>nhất.</w:t>
      </w:r>
      <w:r>
        <w:rPr>
          <w:color w:val="231F20"/>
          <w:spacing w:val="-4"/>
        </w:rPr>
        <w:t> </w:t>
      </w:r>
      <w:r>
        <w:rPr>
          <w:color w:val="231F20"/>
        </w:rPr>
        <w:t>Như</w:t>
      </w:r>
      <w:r>
        <w:rPr>
          <w:color w:val="231F20"/>
          <w:spacing w:val="-3"/>
        </w:rPr>
        <w:t> </w:t>
      </w:r>
      <w:r>
        <w:rPr>
          <w:color w:val="231F20"/>
        </w:rPr>
        <w:t>ba</w:t>
      </w:r>
      <w:r>
        <w:rPr>
          <w:color w:val="231F20"/>
          <w:spacing w:val="-3"/>
        </w:rPr>
        <w:t> </w:t>
      </w:r>
      <w:r>
        <w:rPr>
          <w:color w:val="231F20"/>
        </w:rPr>
        <w:t>đạo, thì ba địa, ba căn, phần pháp trí sinh đầu tiên, tiếp theo là sinh phần tỷ trí, vô số các thứ công đức của cõi sắc như vậy nên nói</w:t>
      </w:r>
      <w:r>
        <w:rPr>
          <w:color w:val="231F20"/>
          <w:spacing w:val="-4"/>
        </w:rPr>
        <w:t> </w:t>
      </w:r>
      <w:r>
        <w:rPr>
          <w:color w:val="231F20"/>
        </w:rPr>
        <w:t>rộng.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i/>
          <w:color w:val="231F20"/>
        </w:rPr>
        <w:t>Hỏi:</w:t>
      </w:r>
      <w:r>
        <w:rPr>
          <w:i/>
          <w:color w:val="231F20"/>
          <w:spacing w:val="-11"/>
        </w:rPr>
        <w:t> </w:t>
      </w:r>
      <w:r>
        <w:rPr>
          <w:color w:val="231F20"/>
        </w:rPr>
        <w:t>Vì</w:t>
      </w:r>
      <w:r>
        <w:rPr>
          <w:color w:val="231F20"/>
          <w:spacing w:val="-5"/>
        </w:rPr>
        <w:t> </w:t>
      </w:r>
      <w:r>
        <w:rPr>
          <w:color w:val="231F20"/>
        </w:rPr>
        <w:t>lý</w:t>
      </w:r>
      <w:r>
        <w:rPr>
          <w:color w:val="231F20"/>
          <w:spacing w:val="-6"/>
        </w:rPr>
        <w:t> </w:t>
      </w:r>
      <w:r>
        <w:rPr>
          <w:color w:val="231F20"/>
        </w:rPr>
        <w:t>do</w:t>
      </w:r>
      <w:r>
        <w:rPr>
          <w:color w:val="231F20"/>
          <w:spacing w:val="-5"/>
        </w:rPr>
        <w:t> </w:t>
      </w:r>
      <w:r>
        <w:rPr>
          <w:color w:val="231F20"/>
        </w:rPr>
        <w:t>gì</w:t>
      </w:r>
      <w:r>
        <w:rPr>
          <w:color w:val="231F20"/>
          <w:spacing w:val="-6"/>
        </w:rPr>
        <w:t> </w:t>
      </w:r>
      <w:r>
        <w:rPr>
          <w:color w:val="231F20"/>
        </w:rPr>
        <w:t>Pháp</w:t>
      </w:r>
      <w:r>
        <w:rPr>
          <w:color w:val="231F20"/>
          <w:spacing w:val="-5"/>
        </w:rPr>
        <w:t> </w:t>
      </w:r>
      <w:r>
        <w:rPr>
          <w:color w:val="231F20"/>
        </w:rPr>
        <w:t>thế</w:t>
      </w:r>
      <w:r>
        <w:rPr>
          <w:color w:val="231F20"/>
          <w:spacing w:val="-6"/>
        </w:rPr>
        <w:t> </w:t>
      </w:r>
      <w:r>
        <w:rPr>
          <w:color w:val="231F20"/>
        </w:rPr>
        <w:t>đệ</w:t>
      </w:r>
      <w:r>
        <w:rPr>
          <w:color w:val="231F20"/>
          <w:spacing w:val="-5"/>
        </w:rPr>
        <w:t> </w:t>
      </w:r>
      <w:r>
        <w:rPr>
          <w:color w:val="231F20"/>
        </w:rPr>
        <w:t>nhất</w:t>
      </w:r>
      <w:r>
        <w:rPr>
          <w:color w:val="231F20"/>
          <w:spacing w:val="-6"/>
        </w:rPr>
        <w:t> </w:t>
      </w:r>
      <w:r>
        <w:rPr>
          <w:color w:val="231F20"/>
        </w:rPr>
        <w:t>không</w:t>
      </w:r>
      <w:r>
        <w:rPr>
          <w:color w:val="231F20"/>
          <w:spacing w:val="-5"/>
        </w:rPr>
        <w:t> </w:t>
      </w:r>
      <w:r>
        <w:rPr>
          <w:color w:val="231F20"/>
        </w:rPr>
        <w:t>nên</w:t>
      </w:r>
      <w:r>
        <w:rPr>
          <w:color w:val="231F20"/>
          <w:spacing w:val="-5"/>
        </w:rPr>
        <w:t> </w:t>
      </w:r>
      <w:r>
        <w:rPr>
          <w:color w:val="231F20"/>
        </w:rPr>
        <w:t>nói</w:t>
      </w:r>
      <w:r>
        <w:rPr>
          <w:color w:val="231F20"/>
          <w:spacing w:val="-6"/>
        </w:rPr>
        <w:t> </w:t>
      </w:r>
      <w:r>
        <w:rPr>
          <w:color w:val="231F20"/>
        </w:rPr>
        <w:t>là</w:t>
      </w:r>
      <w:r>
        <w:rPr>
          <w:color w:val="231F20"/>
          <w:spacing w:val="-5"/>
        </w:rPr>
        <w:t> </w:t>
      </w:r>
      <w:r>
        <w:rPr>
          <w:color w:val="231F20"/>
        </w:rPr>
        <w:t>hệ</w:t>
      </w:r>
      <w:r>
        <w:rPr>
          <w:color w:val="231F20"/>
          <w:spacing w:val="-6"/>
        </w:rPr>
        <w:t> </w:t>
      </w:r>
      <w:r>
        <w:rPr>
          <w:color w:val="231F20"/>
        </w:rPr>
        <w:t>thuộc</w:t>
      </w:r>
      <w:r>
        <w:rPr>
          <w:color w:val="231F20"/>
          <w:spacing w:val="-5"/>
        </w:rPr>
        <w:t> </w:t>
      </w:r>
      <w:r>
        <w:rPr>
          <w:color w:val="231F20"/>
        </w:rPr>
        <w:t>cõi vô</w:t>
      </w:r>
      <w:r>
        <w:rPr>
          <w:color w:val="231F20"/>
          <w:spacing w:val="-1"/>
        </w:rPr>
        <w:t> </w:t>
      </w:r>
      <w:r>
        <w:rPr>
          <w:color w:val="231F20"/>
        </w:rPr>
        <w:t>sắc?</w:t>
      </w:r>
    </w:p>
    <w:p>
      <w:pPr>
        <w:pStyle w:val="BodyText"/>
        <w:spacing w:line="273" w:lineRule="auto" w:before="112"/>
        <w:ind w:left="393" w:right="127"/>
      </w:pPr>
      <w:r>
        <w:rPr>
          <w:i/>
          <w:color w:val="231F20"/>
        </w:rPr>
        <w:t>Đáp: </w:t>
      </w:r>
      <w:r>
        <w:rPr>
          <w:color w:val="231F20"/>
        </w:rPr>
        <w:t>Vì đạt được chánh quyết định thì sự thấy đầu tiên ở cõi dục</w:t>
      </w:r>
      <w:r>
        <w:rPr>
          <w:color w:val="231F20"/>
          <w:spacing w:val="-14"/>
        </w:rPr>
        <w:t> </w:t>
      </w:r>
      <w:r>
        <w:rPr>
          <w:color w:val="231F20"/>
        </w:rPr>
        <w:t>là</w:t>
      </w:r>
      <w:r>
        <w:rPr>
          <w:color w:val="231F20"/>
          <w:spacing w:val="-14"/>
        </w:rPr>
        <w:t> </w:t>
      </w:r>
      <w:r>
        <w:rPr>
          <w:color w:val="231F20"/>
        </w:rPr>
        <w:t>hành</w:t>
      </w:r>
      <w:r>
        <w:rPr>
          <w:color w:val="231F20"/>
          <w:spacing w:val="-13"/>
        </w:rPr>
        <w:t> </w:t>
      </w:r>
      <w:r>
        <w:rPr>
          <w:color w:val="231F20"/>
        </w:rPr>
        <w:t>khổ</w:t>
      </w:r>
      <w:r>
        <w:rPr>
          <w:color w:val="231F20"/>
          <w:spacing w:val="-14"/>
        </w:rPr>
        <w:t> </w:t>
      </w:r>
      <w:r>
        <w:rPr>
          <w:color w:val="231F20"/>
        </w:rPr>
        <w:t>của</w:t>
      </w:r>
      <w:r>
        <w:rPr>
          <w:color w:val="231F20"/>
          <w:spacing w:val="-13"/>
        </w:rPr>
        <w:t> </w:t>
      </w:r>
      <w:r>
        <w:rPr>
          <w:color w:val="231F20"/>
        </w:rPr>
        <w:t>khổ</w:t>
      </w:r>
      <w:r>
        <w:rPr>
          <w:color w:val="231F20"/>
          <w:spacing w:val="-14"/>
        </w:rPr>
        <w:t> </w:t>
      </w:r>
      <w:r>
        <w:rPr>
          <w:color w:val="231F20"/>
        </w:rPr>
        <w:t>đế.</w:t>
      </w:r>
      <w:r>
        <w:rPr>
          <w:color w:val="231F20"/>
          <w:spacing w:val="-18"/>
        </w:rPr>
        <w:t> </w:t>
      </w:r>
      <w:r>
        <w:rPr>
          <w:color w:val="231F20"/>
        </w:rPr>
        <w:t>Về</w:t>
      </w:r>
      <w:r>
        <w:rPr>
          <w:color w:val="231F20"/>
          <w:spacing w:val="-13"/>
        </w:rPr>
        <w:t> </w:t>
      </w:r>
      <w:r>
        <w:rPr>
          <w:color w:val="231F20"/>
        </w:rPr>
        <w:t>sau</w:t>
      </w:r>
      <w:r>
        <w:rPr>
          <w:color w:val="231F20"/>
          <w:spacing w:val="-14"/>
        </w:rPr>
        <w:t> </w:t>
      </w:r>
      <w:r>
        <w:rPr>
          <w:color w:val="231F20"/>
        </w:rPr>
        <w:t>mới</w:t>
      </w:r>
      <w:r>
        <w:rPr>
          <w:color w:val="231F20"/>
          <w:spacing w:val="-13"/>
        </w:rPr>
        <w:t> </w:t>
      </w:r>
      <w:r>
        <w:rPr>
          <w:color w:val="231F20"/>
        </w:rPr>
        <w:t>cùng</w:t>
      </w:r>
      <w:r>
        <w:rPr>
          <w:color w:val="231F20"/>
          <w:spacing w:val="-14"/>
        </w:rPr>
        <w:t> </w:t>
      </w:r>
      <w:r>
        <w:rPr>
          <w:color w:val="231F20"/>
        </w:rPr>
        <w:t>thấy</w:t>
      </w:r>
      <w:r>
        <w:rPr>
          <w:color w:val="231F20"/>
          <w:spacing w:val="-14"/>
        </w:rPr>
        <w:t> </w:t>
      </w:r>
      <w:r>
        <w:rPr>
          <w:color w:val="231F20"/>
        </w:rPr>
        <w:t>nơi</w:t>
      </w:r>
      <w:r>
        <w:rPr>
          <w:color w:val="231F20"/>
          <w:spacing w:val="-13"/>
        </w:rPr>
        <w:t> </w:t>
      </w:r>
      <w:r>
        <w:rPr>
          <w:color w:val="231F20"/>
        </w:rPr>
        <w:t>cõi</w:t>
      </w:r>
      <w:r>
        <w:rPr>
          <w:color w:val="231F20"/>
          <w:spacing w:val="-14"/>
        </w:rPr>
        <w:t> </w:t>
      </w:r>
      <w:r>
        <w:rPr>
          <w:color w:val="231F20"/>
        </w:rPr>
        <w:t>sắc,</w:t>
      </w:r>
      <w:r>
        <w:rPr>
          <w:color w:val="231F20"/>
          <w:spacing w:val="-13"/>
        </w:rPr>
        <w:t> </w:t>
      </w:r>
      <w:r>
        <w:rPr>
          <w:color w:val="231F20"/>
        </w:rPr>
        <w:t>vô</w:t>
      </w:r>
      <w:r>
        <w:rPr>
          <w:color w:val="231F20"/>
          <w:spacing w:val="-14"/>
        </w:rPr>
        <w:t> </w:t>
      </w:r>
      <w:r>
        <w:rPr>
          <w:color w:val="231F20"/>
        </w:rPr>
        <w:t>sắc.</w:t>
      </w:r>
    </w:p>
    <w:p>
      <w:pPr>
        <w:pStyle w:val="BodyText"/>
        <w:spacing w:line="273" w:lineRule="auto" w:before="111"/>
        <w:ind w:left="393" w:right="128"/>
      </w:pPr>
      <w:r>
        <w:rPr>
          <w:i/>
          <w:color w:val="231F20"/>
        </w:rPr>
        <w:t>Hỏi:</w:t>
      </w:r>
      <w:r>
        <w:rPr>
          <w:i/>
          <w:color w:val="231F20"/>
          <w:spacing w:val="-4"/>
        </w:rPr>
        <w:t> </w:t>
      </w:r>
      <w:r>
        <w:rPr>
          <w:color w:val="231F20"/>
        </w:rPr>
        <w:t>Khổ</w:t>
      </w:r>
      <w:r>
        <w:rPr>
          <w:color w:val="231F20"/>
          <w:spacing w:val="-4"/>
        </w:rPr>
        <w:t> </w:t>
      </w:r>
      <w:r>
        <w:rPr>
          <w:color w:val="231F20"/>
        </w:rPr>
        <w:t>đế</w:t>
      </w:r>
      <w:r>
        <w:rPr>
          <w:color w:val="231F20"/>
          <w:spacing w:val="-5"/>
        </w:rPr>
        <w:t> </w:t>
      </w:r>
      <w:r>
        <w:rPr>
          <w:color w:val="231F20"/>
        </w:rPr>
        <w:t>có</w:t>
      </w:r>
      <w:r>
        <w:rPr>
          <w:color w:val="231F20"/>
          <w:spacing w:val="-3"/>
        </w:rPr>
        <w:t> </w:t>
      </w:r>
      <w:r>
        <w:rPr>
          <w:color w:val="231F20"/>
        </w:rPr>
        <w:t>bốn</w:t>
      </w:r>
      <w:r>
        <w:rPr>
          <w:color w:val="231F20"/>
          <w:spacing w:val="-4"/>
        </w:rPr>
        <w:t> </w:t>
      </w:r>
      <w:r>
        <w:rPr>
          <w:color w:val="231F20"/>
        </w:rPr>
        <w:t>hành,</w:t>
      </w:r>
      <w:r>
        <w:rPr>
          <w:color w:val="231F20"/>
          <w:spacing w:val="-3"/>
        </w:rPr>
        <w:t> </w:t>
      </w:r>
      <w:r>
        <w:rPr>
          <w:color w:val="231F20"/>
        </w:rPr>
        <w:t>vì</w:t>
      </w:r>
      <w:r>
        <w:rPr>
          <w:color w:val="231F20"/>
          <w:spacing w:val="-5"/>
        </w:rPr>
        <w:t> </w:t>
      </w:r>
      <w:r>
        <w:rPr>
          <w:color w:val="231F20"/>
        </w:rPr>
        <w:t>sao</w:t>
      </w:r>
      <w:r>
        <w:rPr>
          <w:color w:val="231F20"/>
          <w:spacing w:val="-4"/>
        </w:rPr>
        <w:t> </w:t>
      </w:r>
      <w:r>
        <w:rPr>
          <w:color w:val="231F20"/>
        </w:rPr>
        <w:t>ở</w:t>
      </w:r>
      <w:r>
        <w:rPr>
          <w:color w:val="231F20"/>
          <w:spacing w:val="-4"/>
        </w:rPr>
        <w:t> </w:t>
      </w:r>
      <w:r>
        <w:rPr>
          <w:color w:val="231F20"/>
        </w:rPr>
        <w:t>đây</w:t>
      </w:r>
      <w:r>
        <w:rPr>
          <w:color w:val="231F20"/>
          <w:spacing w:val="-3"/>
        </w:rPr>
        <w:t> </w:t>
      </w:r>
      <w:r>
        <w:rPr>
          <w:color w:val="231F20"/>
        </w:rPr>
        <w:t>khi</w:t>
      </w:r>
      <w:r>
        <w:rPr>
          <w:color w:val="231F20"/>
          <w:spacing w:val="-4"/>
        </w:rPr>
        <w:t> </w:t>
      </w:r>
      <w:r>
        <w:rPr>
          <w:color w:val="231F20"/>
        </w:rPr>
        <w:t>nói</w:t>
      </w:r>
      <w:r>
        <w:rPr>
          <w:color w:val="231F20"/>
          <w:spacing w:val="-5"/>
        </w:rPr>
        <w:t> </w:t>
      </w:r>
      <w:r>
        <w:rPr>
          <w:color w:val="231F20"/>
        </w:rPr>
        <w:t>kiến</w:t>
      </w:r>
      <w:r>
        <w:rPr>
          <w:color w:val="231F20"/>
          <w:spacing w:val="-4"/>
        </w:rPr>
        <w:t> </w:t>
      </w:r>
      <w:r>
        <w:rPr>
          <w:color w:val="231F20"/>
        </w:rPr>
        <w:t>khổ</w:t>
      </w:r>
      <w:r>
        <w:rPr>
          <w:color w:val="231F20"/>
          <w:spacing w:val="-4"/>
        </w:rPr>
        <w:t> </w:t>
      </w:r>
      <w:r>
        <w:rPr>
          <w:color w:val="231F20"/>
        </w:rPr>
        <w:t>chỉ</w:t>
      </w:r>
      <w:r>
        <w:rPr>
          <w:color w:val="231F20"/>
          <w:spacing w:val="-3"/>
        </w:rPr>
        <w:t> </w:t>
      </w:r>
      <w:r>
        <w:rPr>
          <w:color w:val="231F20"/>
        </w:rPr>
        <w:t>nói hành khổ, không nói hành vô thường, không, vô ngã?</w:t>
      </w:r>
    </w:p>
    <w:p>
      <w:pPr>
        <w:pStyle w:val="BodyText"/>
        <w:spacing w:line="273" w:lineRule="auto" w:before="112"/>
        <w:ind w:left="393" w:right="127"/>
      </w:pPr>
      <w:r>
        <w:rPr>
          <w:i/>
          <w:color w:val="231F20"/>
        </w:rPr>
        <w:t>Đáp: </w:t>
      </w:r>
      <w:r>
        <w:rPr>
          <w:color w:val="231F20"/>
        </w:rPr>
        <w:t>Do văn ấy nên nói như </w:t>
      </w:r>
      <w:r>
        <w:rPr>
          <w:color w:val="231F20"/>
          <w:spacing w:val="-5"/>
        </w:rPr>
        <w:t>vậy. </w:t>
      </w:r>
      <w:r>
        <w:rPr>
          <w:color w:val="231F20"/>
        </w:rPr>
        <w:t>Khi đạt được chánh quyết định,</w:t>
      </w:r>
      <w:r>
        <w:rPr>
          <w:color w:val="231F20"/>
          <w:spacing w:val="-13"/>
        </w:rPr>
        <w:t> </w:t>
      </w:r>
      <w:r>
        <w:rPr>
          <w:color w:val="231F20"/>
        </w:rPr>
        <w:t>thấy</w:t>
      </w:r>
      <w:r>
        <w:rPr>
          <w:color w:val="231F20"/>
          <w:spacing w:val="-12"/>
        </w:rPr>
        <w:t> </w:t>
      </w:r>
      <w:r>
        <w:rPr>
          <w:color w:val="231F20"/>
        </w:rPr>
        <w:t>trước</w:t>
      </w:r>
      <w:r>
        <w:rPr>
          <w:color w:val="231F20"/>
          <w:spacing w:val="-13"/>
        </w:rPr>
        <w:t> </w:t>
      </w:r>
      <w:r>
        <w:rPr>
          <w:color w:val="231F20"/>
        </w:rPr>
        <w:t>hết</w:t>
      </w:r>
      <w:r>
        <w:rPr>
          <w:color w:val="231F20"/>
          <w:spacing w:val="-13"/>
        </w:rPr>
        <w:t> </w:t>
      </w:r>
      <w:r>
        <w:rPr>
          <w:color w:val="231F20"/>
        </w:rPr>
        <w:t>là</w:t>
      </w:r>
      <w:r>
        <w:rPr>
          <w:color w:val="231F20"/>
          <w:spacing w:val="-13"/>
        </w:rPr>
        <w:t> </w:t>
      </w:r>
      <w:r>
        <w:rPr>
          <w:color w:val="231F20"/>
        </w:rPr>
        <w:t>khổ</w:t>
      </w:r>
      <w:r>
        <w:rPr>
          <w:color w:val="231F20"/>
          <w:spacing w:val="-13"/>
        </w:rPr>
        <w:t> </w:t>
      </w:r>
      <w:r>
        <w:rPr>
          <w:color w:val="231F20"/>
        </w:rPr>
        <w:t>đế</w:t>
      </w:r>
      <w:r>
        <w:rPr>
          <w:color w:val="231F20"/>
          <w:spacing w:val="-13"/>
        </w:rPr>
        <w:t> </w:t>
      </w:r>
      <w:r>
        <w:rPr>
          <w:color w:val="231F20"/>
        </w:rPr>
        <w:t>của</w:t>
      </w:r>
      <w:r>
        <w:rPr>
          <w:color w:val="231F20"/>
          <w:spacing w:val="-13"/>
        </w:rPr>
        <w:t> </w:t>
      </w:r>
      <w:r>
        <w:rPr>
          <w:color w:val="231F20"/>
        </w:rPr>
        <w:t>cõi</w:t>
      </w:r>
      <w:r>
        <w:rPr>
          <w:color w:val="231F20"/>
          <w:spacing w:val="-13"/>
        </w:rPr>
        <w:t> </w:t>
      </w:r>
      <w:r>
        <w:rPr>
          <w:color w:val="231F20"/>
        </w:rPr>
        <w:t>dục,</w:t>
      </w:r>
      <w:r>
        <w:rPr>
          <w:color w:val="231F20"/>
          <w:spacing w:val="-13"/>
        </w:rPr>
        <w:t> </w:t>
      </w:r>
      <w:r>
        <w:rPr>
          <w:color w:val="231F20"/>
        </w:rPr>
        <w:t>không</w:t>
      </w:r>
      <w:r>
        <w:rPr>
          <w:color w:val="231F20"/>
          <w:spacing w:val="-13"/>
        </w:rPr>
        <w:t> </w:t>
      </w:r>
      <w:r>
        <w:rPr>
          <w:color w:val="231F20"/>
        </w:rPr>
        <w:t>nên</w:t>
      </w:r>
      <w:r>
        <w:rPr>
          <w:color w:val="231F20"/>
          <w:spacing w:val="-13"/>
        </w:rPr>
        <w:t> </w:t>
      </w:r>
      <w:r>
        <w:rPr>
          <w:color w:val="231F20"/>
        </w:rPr>
        <w:t>nói</w:t>
      </w:r>
      <w:r>
        <w:rPr>
          <w:color w:val="231F20"/>
          <w:spacing w:val="-13"/>
        </w:rPr>
        <w:t> </w:t>
      </w:r>
      <w:r>
        <w:rPr>
          <w:color w:val="231F20"/>
        </w:rPr>
        <w:t>là</w:t>
      </w:r>
      <w:r>
        <w:rPr>
          <w:color w:val="231F20"/>
          <w:spacing w:val="-13"/>
        </w:rPr>
        <w:t> </w:t>
      </w:r>
      <w:r>
        <w:rPr>
          <w:color w:val="231F20"/>
        </w:rPr>
        <w:t>hành</w:t>
      </w:r>
      <w:r>
        <w:rPr>
          <w:color w:val="231F20"/>
          <w:spacing w:val="-13"/>
        </w:rPr>
        <w:t> </w:t>
      </w:r>
      <w:r>
        <w:rPr>
          <w:color w:val="231F20"/>
        </w:rPr>
        <w:t>khổ. Nhưng không như vậy thì người tạo kinh (Luận) kia có những ý</w:t>
      </w:r>
      <w:r>
        <w:rPr>
          <w:color w:val="231F20"/>
          <w:spacing w:val="-5"/>
        </w:rPr>
        <w:t> </w:t>
      </w:r>
      <w:r>
        <w:rPr>
          <w:color w:val="231F20"/>
        </w:rPr>
        <w:t>gì?</w:t>
      </w:r>
    </w:p>
    <w:p>
      <w:pPr>
        <w:pStyle w:val="BodyText"/>
        <w:spacing w:line="273" w:lineRule="auto" w:before="111"/>
        <w:ind w:left="393" w:right="127"/>
      </w:pPr>
      <w:r>
        <w:rPr>
          <w:i/>
          <w:color w:val="231F20"/>
        </w:rPr>
        <w:t>Đáp: </w:t>
      </w:r>
      <w:r>
        <w:rPr>
          <w:color w:val="231F20"/>
        </w:rPr>
        <w:t>Vì hiện bày pháp phương tiện của thứ lớp đầu tiên. Như nói hành khổ, thì hành vô thường, không, vô ngã cũng nên nói như hành khổ.</w:t>
      </w:r>
    </w:p>
    <w:p>
      <w:pPr>
        <w:pStyle w:val="BodyText"/>
        <w:spacing w:line="273" w:lineRule="auto" w:before="111"/>
        <w:ind w:left="393" w:right="127"/>
      </w:pPr>
      <w:r>
        <w:rPr>
          <w:color w:val="231F20"/>
        </w:rPr>
        <w:t>Lại</w:t>
      </w:r>
      <w:r>
        <w:rPr>
          <w:color w:val="231F20"/>
          <w:spacing w:val="-7"/>
        </w:rPr>
        <w:t> </w:t>
      </w:r>
      <w:r>
        <w:rPr>
          <w:color w:val="231F20"/>
        </w:rPr>
        <w:t>có</w:t>
      </w:r>
      <w:r>
        <w:rPr>
          <w:color w:val="231F20"/>
          <w:spacing w:val="-7"/>
        </w:rPr>
        <w:t> </w:t>
      </w:r>
      <w:r>
        <w:rPr>
          <w:color w:val="231F20"/>
        </w:rPr>
        <w:t>thuyết</w:t>
      </w:r>
      <w:r>
        <w:rPr>
          <w:color w:val="231F20"/>
          <w:spacing w:val="-7"/>
        </w:rPr>
        <w:t> </w:t>
      </w:r>
      <w:r>
        <w:rPr>
          <w:color w:val="231F20"/>
        </w:rPr>
        <w:t>nói:</w:t>
      </w:r>
      <w:r>
        <w:rPr>
          <w:color w:val="231F20"/>
          <w:spacing w:val="-7"/>
        </w:rPr>
        <w:t> </w:t>
      </w:r>
      <w:r>
        <w:rPr>
          <w:color w:val="231F20"/>
        </w:rPr>
        <w:t>Do</w:t>
      </w:r>
      <w:r>
        <w:rPr>
          <w:color w:val="231F20"/>
          <w:spacing w:val="-7"/>
        </w:rPr>
        <w:t> </w:t>
      </w:r>
      <w:r>
        <w:rPr>
          <w:color w:val="231F20"/>
        </w:rPr>
        <w:t>hành</w:t>
      </w:r>
      <w:r>
        <w:rPr>
          <w:color w:val="231F20"/>
          <w:spacing w:val="-7"/>
        </w:rPr>
        <w:t> </w:t>
      </w:r>
      <w:r>
        <w:rPr>
          <w:color w:val="231F20"/>
        </w:rPr>
        <w:t>khổ</w:t>
      </w:r>
      <w:r>
        <w:rPr>
          <w:color w:val="231F20"/>
          <w:spacing w:val="-7"/>
        </w:rPr>
        <w:t> </w:t>
      </w:r>
      <w:r>
        <w:rPr>
          <w:color w:val="231F20"/>
        </w:rPr>
        <w:t>chỉ</w:t>
      </w:r>
      <w:r>
        <w:rPr>
          <w:color w:val="231F20"/>
          <w:spacing w:val="-7"/>
        </w:rPr>
        <w:t> </w:t>
      </w:r>
      <w:r>
        <w:rPr>
          <w:color w:val="231F20"/>
        </w:rPr>
        <w:t>ở</w:t>
      </w:r>
      <w:r>
        <w:rPr>
          <w:color w:val="231F20"/>
          <w:spacing w:val="-7"/>
        </w:rPr>
        <w:t> </w:t>
      </w:r>
      <w:r>
        <w:rPr>
          <w:color w:val="231F20"/>
        </w:rPr>
        <w:t>trong</w:t>
      </w:r>
      <w:r>
        <w:rPr>
          <w:color w:val="231F20"/>
          <w:spacing w:val="-7"/>
        </w:rPr>
        <w:t> </w:t>
      </w:r>
      <w:r>
        <w:rPr>
          <w:color w:val="231F20"/>
        </w:rPr>
        <w:t>khổ</w:t>
      </w:r>
      <w:r>
        <w:rPr>
          <w:color w:val="231F20"/>
          <w:spacing w:val="-7"/>
        </w:rPr>
        <w:t> </w:t>
      </w:r>
      <w:r>
        <w:rPr>
          <w:color w:val="231F20"/>
        </w:rPr>
        <w:t>đế,</w:t>
      </w:r>
      <w:r>
        <w:rPr>
          <w:color w:val="231F20"/>
          <w:spacing w:val="-7"/>
        </w:rPr>
        <w:t> </w:t>
      </w:r>
      <w:r>
        <w:rPr>
          <w:color w:val="231F20"/>
        </w:rPr>
        <w:t>còn</w:t>
      </w:r>
      <w:r>
        <w:rPr>
          <w:color w:val="231F20"/>
          <w:spacing w:val="-7"/>
        </w:rPr>
        <w:t> </w:t>
      </w:r>
      <w:r>
        <w:rPr>
          <w:color w:val="231F20"/>
        </w:rPr>
        <w:t>hành</w:t>
      </w:r>
      <w:r>
        <w:rPr>
          <w:color w:val="231F20"/>
          <w:spacing w:val="-7"/>
        </w:rPr>
        <w:t> </w:t>
      </w:r>
      <w:r>
        <w:rPr>
          <w:color w:val="231F20"/>
          <w:spacing w:val="-6"/>
        </w:rPr>
        <w:t>vô </w:t>
      </w:r>
      <w:r>
        <w:rPr>
          <w:color w:val="231F20"/>
        </w:rPr>
        <w:t>thường thì ở trong ba đế, hành không, vô ngã thì có nơi tất cả pháp.</w:t>
      </w:r>
    </w:p>
    <w:p>
      <w:pPr>
        <w:pStyle w:val="BodyText"/>
        <w:spacing w:line="273" w:lineRule="auto" w:before="112"/>
        <w:ind w:left="393" w:right="126"/>
      </w:pPr>
      <w:r>
        <w:rPr>
          <w:color w:val="231F20"/>
        </w:rPr>
        <w:t>Lại có thuyết cho: Khổ ấy cùng với hết thảy pháp hữu là mâu thuẫn,</w:t>
      </w:r>
      <w:r>
        <w:rPr>
          <w:color w:val="231F20"/>
          <w:spacing w:val="-12"/>
        </w:rPr>
        <w:t> </w:t>
      </w:r>
      <w:r>
        <w:rPr>
          <w:color w:val="231F20"/>
        </w:rPr>
        <w:t>có</w:t>
      </w:r>
      <w:r>
        <w:rPr>
          <w:color w:val="231F20"/>
          <w:spacing w:val="-11"/>
        </w:rPr>
        <w:t> </w:t>
      </w:r>
      <w:r>
        <w:rPr>
          <w:color w:val="231F20"/>
        </w:rPr>
        <w:t>thể</w:t>
      </w:r>
      <w:r>
        <w:rPr>
          <w:color w:val="231F20"/>
          <w:spacing w:val="-11"/>
        </w:rPr>
        <w:t> </w:t>
      </w:r>
      <w:r>
        <w:rPr>
          <w:color w:val="231F20"/>
        </w:rPr>
        <w:t>trừ</w:t>
      </w:r>
      <w:r>
        <w:rPr>
          <w:color w:val="231F20"/>
          <w:spacing w:val="-11"/>
        </w:rPr>
        <w:t> </w:t>
      </w:r>
      <w:r>
        <w:rPr>
          <w:color w:val="231F20"/>
        </w:rPr>
        <w:t>bỏ</w:t>
      </w:r>
      <w:r>
        <w:rPr>
          <w:color w:val="231F20"/>
          <w:spacing w:val="-11"/>
        </w:rPr>
        <w:t> </w:t>
      </w:r>
      <w:r>
        <w:rPr>
          <w:color w:val="231F20"/>
        </w:rPr>
        <w:t>sinh</w:t>
      </w:r>
      <w:r>
        <w:rPr>
          <w:color w:val="231F20"/>
          <w:spacing w:val="-12"/>
        </w:rPr>
        <w:t> </w:t>
      </w:r>
      <w:r>
        <w:rPr>
          <w:color w:val="231F20"/>
        </w:rPr>
        <w:t>tử.</w:t>
      </w:r>
      <w:r>
        <w:rPr>
          <w:color w:val="231F20"/>
          <w:spacing w:val="-11"/>
        </w:rPr>
        <w:t> </w:t>
      </w:r>
      <w:r>
        <w:rPr>
          <w:color w:val="231F20"/>
        </w:rPr>
        <w:t>Cũng</w:t>
      </w:r>
      <w:r>
        <w:rPr>
          <w:color w:val="231F20"/>
          <w:spacing w:val="-11"/>
        </w:rPr>
        <w:t> </w:t>
      </w:r>
      <w:r>
        <w:rPr>
          <w:color w:val="231F20"/>
        </w:rPr>
        <w:t>như</w:t>
      </w:r>
      <w:r>
        <w:rPr>
          <w:color w:val="231F20"/>
          <w:spacing w:val="-11"/>
        </w:rPr>
        <w:t> </w:t>
      </w:r>
      <w:r>
        <w:rPr>
          <w:color w:val="231F20"/>
        </w:rPr>
        <w:t>đứa</w:t>
      </w:r>
      <w:r>
        <w:rPr>
          <w:color w:val="231F20"/>
          <w:spacing w:val="-11"/>
        </w:rPr>
        <w:t> </w:t>
      </w:r>
      <w:r>
        <w:rPr>
          <w:color w:val="231F20"/>
        </w:rPr>
        <w:t>trẻ,</w:t>
      </w:r>
      <w:r>
        <w:rPr>
          <w:color w:val="231F20"/>
          <w:spacing w:val="-12"/>
        </w:rPr>
        <w:t> </w:t>
      </w:r>
      <w:r>
        <w:rPr>
          <w:color w:val="231F20"/>
        </w:rPr>
        <w:t>tuy</w:t>
      </w:r>
      <w:r>
        <w:rPr>
          <w:color w:val="231F20"/>
          <w:spacing w:val="-11"/>
        </w:rPr>
        <w:t> </w:t>
      </w:r>
      <w:r>
        <w:rPr>
          <w:color w:val="231F20"/>
        </w:rPr>
        <w:t>trước</w:t>
      </w:r>
      <w:r>
        <w:rPr>
          <w:color w:val="231F20"/>
          <w:spacing w:val="-11"/>
        </w:rPr>
        <w:t> </w:t>
      </w:r>
      <w:r>
        <w:rPr>
          <w:color w:val="231F20"/>
        </w:rPr>
        <w:t>mặt</w:t>
      </w:r>
      <w:r>
        <w:rPr>
          <w:color w:val="231F20"/>
          <w:spacing w:val="-11"/>
        </w:rPr>
        <w:t> </w:t>
      </w:r>
      <w:r>
        <w:rPr>
          <w:color w:val="231F20"/>
        </w:rPr>
        <w:t>có</w:t>
      </w:r>
      <w:r>
        <w:rPr>
          <w:color w:val="231F20"/>
          <w:spacing w:val="-11"/>
        </w:rPr>
        <w:t> </w:t>
      </w:r>
      <w:r>
        <w:rPr>
          <w:color w:val="231F20"/>
        </w:rPr>
        <w:t>nhiều thứ</w:t>
      </w:r>
      <w:r>
        <w:rPr>
          <w:color w:val="231F20"/>
          <w:spacing w:val="-14"/>
        </w:rPr>
        <w:t> </w:t>
      </w:r>
      <w:r>
        <w:rPr>
          <w:color w:val="231F20"/>
        </w:rPr>
        <w:t>thức</w:t>
      </w:r>
      <w:r>
        <w:rPr>
          <w:color w:val="231F20"/>
          <w:spacing w:val="-13"/>
        </w:rPr>
        <w:t> </w:t>
      </w:r>
      <w:r>
        <w:rPr>
          <w:color w:val="231F20"/>
        </w:rPr>
        <w:t>ăn</w:t>
      </w:r>
      <w:r>
        <w:rPr>
          <w:color w:val="231F20"/>
          <w:spacing w:val="-13"/>
        </w:rPr>
        <w:t> </w:t>
      </w:r>
      <w:r>
        <w:rPr>
          <w:color w:val="231F20"/>
        </w:rPr>
        <w:t>ngon,</w:t>
      </w:r>
      <w:r>
        <w:rPr>
          <w:color w:val="231F20"/>
          <w:spacing w:val="-14"/>
        </w:rPr>
        <w:t> </w:t>
      </w:r>
      <w:r>
        <w:rPr>
          <w:color w:val="231F20"/>
        </w:rPr>
        <w:t>nhưng</w:t>
      </w:r>
      <w:r>
        <w:rPr>
          <w:color w:val="231F20"/>
          <w:spacing w:val="-13"/>
        </w:rPr>
        <w:t> </w:t>
      </w:r>
      <w:r>
        <w:rPr>
          <w:color w:val="231F20"/>
        </w:rPr>
        <w:t>nếu</w:t>
      </w:r>
      <w:r>
        <w:rPr>
          <w:color w:val="231F20"/>
          <w:spacing w:val="-13"/>
        </w:rPr>
        <w:t> </w:t>
      </w:r>
      <w:r>
        <w:rPr>
          <w:color w:val="231F20"/>
        </w:rPr>
        <w:t>có</w:t>
      </w:r>
      <w:r>
        <w:rPr>
          <w:color w:val="231F20"/>
          <w:spacing w:val="-13"/>
        </w:rPr>
        <w:t> </w:t>
      </w:r>
      <w:r>
        <w:rPr>
          <w:color w:val="231F20"/>
        </w:rPr>
        <w:t>người</w:t>
      </w:r>
      <w:r>
        <w:rPr>
          <w:color w:val="231F20"/>
          <w:spacing w:val="-14"/>
        </w:rPr>
        <w:t> </w:t>
      </w:r>
      <w:r>
        <w:rPr>
          <w:color w:val="231F20"/>
        </w:rPr>
        <w:t>nói:</w:t>
      </w:r>
      <w:r>
        <w:rPr>
          <w:color w:val="231F20"/>
          <w:spacing w:val="-13"/>
        </w:rPr>
        <w:t> </w:t>
      </w:r>
      <w:r>
        <w:rPr>
          <w:color w:val="231F20"/>
        </w:rPr>
        <w:t>Những</w:t>
      </w:r>
      <w:r>
        <w:rPr>
          <w:color w:val="231F20"/>
          <w:spacing w:val="-13"/>
        </w:rPr>
        <w:t> </w:t>
      </w:r>
      <w:r>
        <w:rPr>
          <w:color w:val="231F20"/>
        </w:rPr>
        <w:t>thức</w:t>
      </w:r>
      <w:r>
        <w:rPr>
          <w:color w:val="231F20"/>
          <w:spacing w:val="-14"/>
        </w:rPr>
        <w:t> </w:t>
      </w:r>
      <w:r>
        <w:rPr>
          <w:color w:val="231F20"/>
        </w:rPr>
        <w:t>ăn</w:t>
      </w:r>
      <w:r>
        <w:rPr>
          <w:color w:val="231F20"/>
          <w:spacing w:val="-13"/>
        </w:rPr>
        <w:t> </w:t>
      </w:r>
      <w:r>
        <w:rPr>
          <w:color w:val="231F20"/>
        </w:rPr>
        <w:t>ấy</w:t>
      </w:r>
      <w:r>
        <w:rPr>
          <w:color w:val="231F20"/>
          <w:spacing w:val="-13"/>
        </w:rPr>
        <w:t> </w:t>
      </w:r>
      <w:r>
        <w:rPr>
          <w:color w:val="231F20"/>
        </w:rPr>
        <w:t>là</w:t>
      </w:r>
      <w:r>
        <w:rPr>
          <w:color w:val="231F20"/>
          <w:spacing w:val="-13"/>
        </w:rPr>
        <w:t> </w:t>
      </w:r>
      <w:r>
        <w:rPr>
          <w:color w:val="231F20"/>
        </w:rPr>
        <w:t>đắng, dở, tức thì liền bỏ.</w:t>
      </w:r>
    </w:p>
    <w:p>
      <w:pPr>
        <w:pStyle w:val="BodyText"/>
        <w:spacing w:line="273" w:lineRule="auto" w:before="110"/>
        <w:ind w:left="393" w:right="127"/>
      </w:pPr>
      <w:r>
        <w:rPr>
          <w:color w:val="231F20"/>
        </w:rPr>
        <w:t>Lại có thuyết nói: Tất cả chúng sinh già, trẻ, ngu, trí, nội đạo hay ngoại đạo đều tin đó là khổ.</w:t>
      </w:r>
    </w:p>
    <w:p>
      <w:pPr>
        <w:pStyle w:val="BodyText"/>
        <w:spacing w:line="273" w:lineRule="auto" w:before="112"/>
        <w:ind w:left="393" w:right="127"/>
      </w:pPr>
      <w:r>
        <w:rPr>
          <w:color w:val="231F20"/>
        </w:rPr>
        <w:t>Lại</w:t>
      </w:r>
      <w:r>
        <w:rPr>
          <w:color w:val="231F20"/>
          <w:spacing w:val="-9"/>
        </w:rPr>
        <w:t> </w:t>
      </w:r>
      <w:r>
        <w:rPr>
          <w:color w:val="231F20"/>
        </w:rPr>
        <w:t>có</w:t>
      </w:r>
      <w:r>
        <w:rPr>
          <w:color w:val="231F20"/>
          <w:spacing w:val="-8"/>
        </w:rPr>
        <w:t> </w:t>
      </w:r>
      <w:r>
        <w:rPr>
          <w:color w:val="231F20"/>
        </w:rPr>
        <w:t>thuyết</w:t>
      </w:r>
      <w:r>
        <w:rPr>
          <w:color w:val="231F20"/>
          <w:spacing w:val="-8"/>
        </w:rPr>
        <w:t> </w:t>
      </w:r>
      <w:r>
        <w:rPr>
          <w:color w:val="231F20"/>
        </w:rPr>
        <w:t>cho:</w:t>
      </w:r>
      <w:r>
        <w:rPr>
          <w:color w:val="231F20"/>
          <w:spacing w:val="-8"/>
        </w:rPr>
        <w:t> </w:t>
      </w:r>
      <w:r>
        <w:rPr>
          <w:color w:val="231F20"/>
        </w:rPr>
        <w:t>Khổ</w:t>
      </w:r>
      <w:r>
        <w:rPr>
          <w:color w:val="231F20"/>
          <w:spacing w:val="-8"/>
        </w:rPr>
        <w:t> </w:t>
      </w:r>
      <w:r>
        <w:rPr>
          <w:color w:val="231F20"/>
        </w:rPr>
        <w:t>ấy</w:t>
      </w:r>
      <w:r>
        <w:rPr>
          <w:color w:val="231F20"/>
          <w:spacing w:val="-8"/>
        </w:rPr>
        <w:t> </w:t>
      </w:r>
      <w:r>
        <w:rPr>
          <w:color w:val="231F20"/>
        </w:rPr>
        <w:t>thô,</w:t>
      </w:r>
      <w:r>
        <w:rPr>
          <w:color w:val="231F20"/>
          <w:spacing w:val="-8"/>
        </w:rPr>
        <w:t> </w:t>
      </w:r>
      <w:r>
        <w:rPr>
          <w:color w:val="231F20"/>
        </w:rPr>
        <w:t>hiện</w:t>
      </w:r>
      <w:r>
        <w:rPr>
          <w:color w:val="231F20"/>
          <w:spacing w:val="-9"/>
        </w:rPr>
        <w:t> </w:t>
      </w:r>
      <w:r>
        <w:rPr>
          <w:color w:val="231F20"/>
        </w:rPr>
        <w:t>rõ,</w:t>
      </w:r>
      <w:r>
        <w:rPr>
          <w:color w:val="231F20"/>
          <w:spacing w:val="-8"/>
        </w:rPr>
        <w:t> </w:t>
      </w:r>
      <w:r>
        <w:rPr>
          <w:color w:val="231F20"/>
        </w:rPr>
        <w:t>dễ</w:t>
      </w:r>
      <w:r>
        <w:rPr>
          <w:color w:val="231F20"/>
          <w:spacing w:val="-8"/>
        </w:rPr>
        <w:t> </w:t>
      </w:r>
      <w:r>
        <w:rPr>
          <w:color w:val="231F20"/>
        </w:rPr>
        <w:t>dùng</w:t>
      </w:r>
      <w:r>
        <w:rPr>
          <w:color w:val="231F20"/>
          <w:spacing w:val="-8"/>
        </w:rPr>
        <w:t> </w:t>
      </w:r>
      <w:r>
        <w:rPr>
          <w:color w:val="231F20"/>
        </w:rPr>
        <w:t>trí</w:t>
      </w:r>
      <w:r>
        <w:rPr>
          <w:color w:val="231F20"/>
          <w:spacing w:val="-8"/>
        </w:rPr>
        <w:t> </w:t>
      </w:r>
      <w:r>
        <w:rPr>
          <w:color w:val="231F20"/>
        </w:rPr>
        <w:t>để</w:t>
      </w:r>
      <w:r>
        <w:rPr>
          <w:color w:val="231F20"/>
          <w:spacing w:val="-8"/>
        </w:rPr>
        <w:t> </w:t>
      </w:r>
      <w:r>
        <w:rPr>
          <w:color w:val="231F20"/>
        </w:rPr>
        <w:t>nhận</w:t>
      </w:r>
      <w:r>
        <w:rPr>
          <w:color w:val="231F20"/>
          <w:spacing w:val="-8"/>
        </w:rPr>
        <w:t> </w:t>
      </w:r>
      <w:r>
        <w:rPr>
          <w:color w:val="231F20"/>
        </w:rPr>
        <w:t>biết. Vì</w:t>
      </w:r>
      <w:r>
        <w:rPr>
          <w:color w:val="231F20"/>
          <w:spacing w:val="-6"/>
        </w:rPr>
        <w:t> </w:t>
      </w:r>
      <w:r>
        <w:rPr>
          <w:color w:val="231F20"/>
        </w:rPr>
        <w:t>sao?</w:t>
      </w:r>
      <w:r>
        <w:rPr>
          <w:color w:val="231F20"/>
          <w:spacing w:val="-11"/>
        </w:rPr>
        <w:t> </w:t>
      </w:r>
      <w:r>
        <w:rPr>
          <w:color w:val="231F20"/>
        </w:rPr>
        <w:t>Vì</w:t>
      </w:r>
      <w:r>
        <w:rPr>
          <w:color w:val="231F20"/>
          <w:spacing w:val="-5"/>
        </w:rPr>
        <w:t> </w:t>
      </w:r>
      <w:r>
        <w:rPr>
          <w:color w:val="231F20"/>
        </w:rPr>
        <w:t>Đức</w:t>
      </w:r>
      <w:r>
        <w:rPr>
          <w:color w:val="231F20"/>
          <w:spacing w:val="-6"/>
        </w:rPr>
        <w:t> </w:t>
      </w:r>
      <w:r>
        <w:rPr>
          <w:color w:val="231F20"/>
        </w:rPr>
        <w:t>Phật</w:t>
      </w:r>
      <w:r>
        <w:rPr>
          <w:color w:val="231F20"/>
          <w:spacing w:val="-6"/>
        </w:rPr>
        <w:t> </w:t>
      </w:r>
      <w:r>
        <w:rPr>
          <w:color w:val="231F20"/>
        </w:rPr>
        <w:t>nói</w:t>
      </w:r>
      <w:r>
        <w:rPr>
          <w:color w:val="231F20"/>
          <w:spacing w:val="-5"/>
        </w:rPr>
        <w:t> </w:t>
      </w:r>
      <w:r>
        <w:rPr>
          <w:color w:val="231F20"/>
        </w:rPr>
        <w:t>khổ</w:t>
      </w:r>
      <w:r>
        <w:rPr>
          <w:color w:val="231F20"/>
          <w:spacing w:val="-6"/>
        </w:rPr>
        <w:t> </w:t>
      </w:r>
      <w:r>
        <w:rPr>
          <w:color w:val="231F20"/>
        </w:rPr>
        <w:t>trí</w:t>
      </w:r>
      <w:r>
        <w:rPr>
          <w:color w:val="231F20"/>
          <w:spacing w:val="-6"/>
        </w:rPr>
        <w:t> </w:t>
      </w:r>
      <w:r>
        <w:rPr>
          <w:color w:val="231F20"/>
        </w:rPr>
        <w:t>là</w:t>
      </w:r>
      <w:r>
        <w:rPr>
          <w:color w:val="231F20"/>
          <w:spacing w:val="-5"/>
        </w:rPr>
        <w:t> </w:t>
      </w:r>
      <w:r>
        <w:rPr>
          <w:color w:val="231F20"/>
        </w:rPr>
        <w:t>duyên</w:t>
      </w:r>
      <w:r>
        <w:rPr>
          <w:color w:val="231F20"/>
          <w:spacing w:val="-6"/>
        </w:rPr>
        <w:t> </w:t>
      </w:r>
      <w:r>
        <w:rPr>
          <w:color w:val="231F20"/>
        </w:rPr>
        <w:t>với</w:t>
      </w:r>
      <w:r>
        <w:rPr>
          <w:color w:val="231F20"/>
          <w:spacing w:val="-6"/>
        </w:rPr>
        <w:t> </w:t>
      </w:r>
      <w:r>
        <w:rPr>
          <w:color w:val="231F20"/>
        </w:rPr>
        <w:t>pháp</w:t>
      </w:r>
      <w:r>
        <w:rPr>
          <w:color w:val="231F20"/>
          <w:spacing w:val="-5"/>
        </w:rPr>
        <w:t> </w:t>
      </w:r>
      <w:r>
        <w:rPr>
          <w:color w:val="231F20"/>
        </w:rPr>
        <w:t>nào</w:t>
      </w:r>
      <w:r>
        <w:rPr>
          <w:color w:val="231F20"/>
          <w:spacing w:val="-6"/>
        </w:rPr>
        <w:t> </w:t>
      </w:r>
      <w:r>
        <w:rPr>
          <w:color w:val="231F20"/>
        </w:rPr>
        <w:t>tức</w:t>
      </w:r>
      <w:r>
        <w:rPr>
          <w:color w:val="231F20"/>
          <w:spacing w:val="-6"/>
        </w:rPr>
        <w:t> </w:t>
      </w:r>
      <w:r>
        <w:rPr>
          <w:color w:val="231F20"/>
        </w:rPr>
        <w:t>duyên</w:t>
      </w:r>
      <w:r>
        <w:rPr>
          <w:color w:val="231F20"/>
          <w:spacing w:val="-5"/>
        </w:rPr>
        <w:t> </w:t>
      </w:r>
      <w:r>
        <w:rPr>
          <w:color w:val="231F20"/>
        </w:rPr>
        <w:t>nơi pháp khổ. Như trí và đối tượng nhận biết của trí, giác và đối tượng nhận biết rõ của giác, hành và đối tượng hành hóa của hành, căn và nghĩa của căn, duyên và đối tượng duyên, nên nói như trí.</w:t>
      </w:r>
    </w:p>
    <w:p>
      <w:pPr>
        <w:pStyle w:val="BodyText"/>
        <w:spacing w:line="273" w:lineRule="auto" w:before="109"/>
        <w:ind w:left="393" w:right="127"/>
      </w:pPr>
      <w:r>
        <w:rPr>
          <w:color w:val="231F20"/>
        </w:rPr>
        <w:t>Lại có thuyết nói: Nói câu văn về khổ, tức được truyền đi lâu xa. Thuở xưa, chư Phật đều nói hành khổ, là vì người tu hành trước hết thấy về khổ.</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i/>
          <w:color w:val="231F20"/>
        </w:rPr>
        <w:t>Hỏi:</w:t>
      </w:r>
      <w:r>
        <w:rPr>
          <w:i/>
          <w:color w:val="231F20"/>
          <w:spacing w:val="-11"/>
        </w:rPr>
        <w:t> </w:t>
      </w:r>
      <w:r>
        <w:rPr>
          <w:color w:val="231F20"/>
        </w:rPr>
        <w:t>Vì</w:t>
      </w:r>
      <w:r>
        <w:rPr>
          <w:color w:val="231F20"/>
          <w:spacing w:val="-7"/>
        </w:rPr>
        <w:t> </w:t>
      </w:r>
      <w:r>
        <w:rPr>
          <w:color w:val="231F20"/>
        </w:rPr>
        <w:t>lý</w:t>
      </w:r>
      <w:r>
        <w:rPr>
          <w:color w:val="231F20"/>
          <w:spacing w:val="-6"/>
        </w:rPr>
        <w:t> </w:t>
      </w:r>
      <w:r>
        <w:rPr>
          <w:color w:val="231F20"/>
        </w:rPr>
        <w:t>do</w:t>
      </w:r>
      <w:r>
        <w:rPr>
          <w:color w:val="231F20"/>
          <w:spacing w:val="-7"/>
        </w:rPr>
        <w:t> </w:t>
      </w:r>
      <w:r>
        <w:rPr>
          <w:color w:val="231F20"/>
        </w:rPr>
        <w:t>gì</w:t>
      </w:r>
      <w:r>
        <w:rPr>
          <w:color w:val="231F20"/>
          <w:spacing w:val="-7"/>
        </w:rPr>
        <w:t> </w:t>
      </w:r>
      <w:r>
        <w:rPr>
          <w:color w:val="231F20"/>
        </w:rPr>
        <w:t>trước</w:t>
      </w:r>
      <w:r>
        <w:rPr>
          <w:color w:val="231F20"/>
          <w:spacing w:val="-6"/>
        </w:rPr>
        <w:t> </w:t>
      </w:r>
      <w:r>
        <w:rPr>
          <w:color w:val="231F20"/>
        </w:rPr>
        <w:t>hết</w:t>
      </w:r>
      <w:r>
        <w:rPr>
          <w:color w:val="231F20"/>
          <w:spacing w:val="-7"/>
        </w:rPr>
        <w:t> </w:t>
      </w:r>
      <w:r>
        <w:rPr>
          <w:color w:val="231F20"/>
        </w:rPr>
        <w:t>thấy</w:t>
      </w:r>
      <w:r>
        <w:rPr>
          <w:color w:val="231F20"/>
          <w:spacing w:val="-7"/>
        </w:rPr>
        <w:t> </w:t>
      </w:r>
      <w:r>
        <w:rPr>
          <w:color w:val="231F20"/>
        </w:rPr>
        <w:t>khổ</w:t>
      </w:r>
      <w:r>
        <w:rPr>
          <w:color w:val="231F20"/>
          <w:spacing w:val="-6"/>
        </w:rPr>
        <w:t> </w:t>
      </w:r>
      <w:r>
        <w:rPr>
          <w:color w:val="231F20"/>
        </w:rPr>
        <w:t>của</w:t>
      </w:r>
      <w:r>
        <w:rPr>
          <w:color w:val="231F20"/>
          <w:spacing w:val="-7"/>
        </w:rPr>
        <w:t> </w:t>
      </w:r>
      <w:r>
        <w:rPr>
          <w:color w:val="231F20"/>
        </w:rPr>
        <w:t>cõi</w:t>
      </w:r>
      <w:r>
        <w:rPr>
          <w:color w:val="231F20"/>
          <w:spacing w:val="-7"/>
        </w:rPr>
        <w:t> </w:t>
      </w:r>
      <w:r>
        <w:rPr>
          <w:color w:val="231F20"/>
        </w:rPr>
        <w:t>dục,</w:t>
      </w:r>
      <w:r>
        <w:rPr>
          <w:color w:val="231F20"/>
          <w:spacing w:val="-6"/>
        </w:rPr>
        <w:t> </w:t>
      </w:r>
      <w:r>
        <w:rPr>
          <w:color w:val="231F20"/>
        </w:rPr>
        <w:t>sau</w:t>
      </w:r>
      <w:r>
        <w:rPr>
          <w:color w:val="231F20"/>
          <w:spacing w:val="-7"/>
        </w:rPr>
        <w:t> </w:t>
      </w:r>
      <w:r>
        <w:rPr>
          <w:color w:val="231F20"/>
        </w:rPr>
        <w:t>nơi</w:t>
      </w:r>
      <w:r>
        <w:rPr>
          <w:color w:val="231F20"/>
          <w:spacing w:val="-6"/>
        </w:rPr>
        <w:t> </w:t>
      </w:r>
      <w:r>
        <w:rPr>
          <w:color w:val="231F20"/>
        </w:rPr>
        <w:t>cõi</w:t>
      </w:r>
      <w:r>
        <w:rPr>
          <w:color w:val="231F20"/>
          <w:spacing w:val="-7"/>
        </w:rPr>
        <w:t> </w:t>
      </w:r>
      <w:r>
        <w:rPr>
          <w:color w:val="231F20"/>
        </w:rPr>
        <w:t>sắc, vô sắc mới cùng</w:t>
      </w:r>
      <w:r>
        <w:rPr>
          <w:color w:val="231F20"/>
          <w:spacing w:val="-2"/>
        </w:rPr>
        <w:t> </w:t>
      </w:r>
      <w:r>
        <w:rPr>
          <w:color w:val="231F20"/>
        </w:rPr>
        <w:t>thấy?</w:t>
      </w:r>
    </w:p>
    <w:p>
      <w:pPr>
        <w:pStyle w:val="BodyText"/>
        <w:spacing w:line="273" w:lineRule="auto" w:before="112"/>
        <w:ind w:right="410"/>
      </w:pPr>
      <w:r>
        <w:rPr>
          <w:i/>
          <w:color w:val="231F20"/>
        </w:rPr>
        <w:t>Đáp: </w:t>
      </w:r>
      <w:r>
        <w:rPr>
          <w:color w:val="231F20"/>
        </w:rPr>
        <w:t>Hoặc có thuyết nói: Vì khổ của cõi dục thô, hiện </w:t>
      </w:r>
      <w:r>
        <w:rPr>
          <w:color w:val="231F20"/>
          <w:spacing w:val="-4"/>
        </w:rPr>
        <w:t>ngay, </w:t>
      </w:r>
      <w:r>
        <w:rPr>
          <w:color w:val="231F20"/>
        </w:rPr>
        <w:t>rõ ràng dễ trông thấy nên thấy trước. Khổ của cõi sắc, vô sắc vi tế, không hiện </w:t>
      </w:r>
      <w:r>
        <w:rPr>
          <w:color w:val="231F20"/>
          <w:spacing w:val="-4"/>
        </w:rPr>
        <w:t>ngay, </w:t>
      </w:r>
      <w:r>
        <w:rPr>
          <w:color w:val="231F20"/>
        </w:rPr>
        <w:t>không rõ ràng, khó </w:t>
      </w:r>
      <w:r>
        <w:rPr>
          <w:color w:val="231F20"/>
          <w:spacing w:val="-4"/>
        </w:rPr>
        <w:t>thấy, </w:t>
      </w:r>
      <w:r>
        <w:rPr>
          <w:color w:val="231F20"/>
        </w:rPr>
        <w:t>thế nên thấy</w:t>
      </w:r>
      <w:r>
        <w:rPr>
          <w:color w:val="231F20"/>
          <w:spacing w:val="8"/>
        </w:rPr>
        <w:t> </w:t>
      </w:r>
      <w:r>
        <w:rPr>
          <w:color w:val="231F20"/>
        </w:rPr>
        <w:t>sau.</w:t>
      </w:r>
    </w:p>
    <w:p>
      <w:pPr>
        <w:pStyle w:val="BodyText"/>
        <w:spacing w:line="273" w:lineRule="auto" w:before="111"/>
        <w:ind w:right="411"/>
      </w:pPr>
      <w:r>
        <w:rPr>
          <w:i/>
          <w:color w:val="231F20"/>
        </w:rPr>
        <w:t>Hỏi:</w:t>
      </w:r>
      <w:r>
        <w:rPr>
          <w:i/>
          <w:color w:val="231F20"/>
          <w:spacing w:val="-5"/>
        </w:rPr>
        <w:t> </w:t>
      </w:r>
      <w:r>
        <w:rPr>
          <w:color w:val="231F20"/>
        </w:rPr>
        <w:t>Nếu</w:t>
      </w:r>
      <w:r>
        <w:rPr>
          <w:color w:val="231F20"/>
          <w:spacing w:val="-6"/>
        </w:rPr>
        <w:t> </w:t>
      </w:r>
      <w:r>
        <w:rPr>
          <w:color w:val="231F20"/>
        </w:rPr>
        <w:t>như</w:t>
      </w:r>
      <w:r>
        <w:rPr>
          <w:color w:val="231F20"/>
          <w:spacing w:val="-5"/>
        </w:rPr>
        <w:t> </w:t>
      </w:r>
      <w:r>
        <w:rPr>
          <w:color w:val="231F20"/>
        </w:rPr>
        <w:t>vậy</w:t>
      </w:r>
      <w:r>
        <w:rPr>
          <w:color w:val="231F20"/>
          <w:spacing w:val="-6"/>
        </w:rPr>
        <w:t> </w:t>
      </w:r>
      <w:r>
        <w:rPr>
          <w:color w:val="231F20"/>
        </w:rPr>
        <w:t>thì</w:t>
      </w:r>
      <w:r>
        <w:rPr>
          <w:color w:val="231F20"/>
          <w:spacing w:val="-6"/>
        </w:rPr>
        <w:t> </w:t>
      </w:r>
      <w:r>
        <w:rPr>
          <w:color w:val="231F20"/>
        </w:rPr>
        <w:t>khổ</w:t>
      </w:r>
      <w:r>
        <w:rPr>
          <w:color w:val="231F20"/>
          <w:spacing w:val="-5"/>
        </w:rPr>
        <w:t> </w:t>
      </w:r>
      <w:r>
        <w:rPr>
          <w:color w:val="231F20"/>
        </w:rPr>
        <w:t>của</w:t>
      </w:r>
      <w:r>
        <w:rPr>
          <w:color w:val="231F20"/>
          <w:spacing w:val="-6"/>
        </w:rPr>
        <w:t> </w:t>
      </w:r>
      <w:r>
        <w:rPr>
          <w:color w:val="231F20"/>
        </w:rPr>
        <w:t>cõi</w:t>
      </w:r>
      <w:r>
        <w:rPr>
          <w:color w:val="231F20"/>
          <w:spacing w:val="-6"/>
        </w:rPr>
        <w:t> </w:t>
      </w:r>
      <w:r>
        <w:rPr>
          <w:color w:val="231F20"/>
        </w:rPr>
        <w:t>sắc</w:t>
      </w:r>
      <w:r>
        <w:rPr>
          <w:color w:val="231F20"/>
          <w:spacing w:val="-5"/>
        </w:rPr>
        <w:t> </w:t>
      </w:r>
      <w:r>
        <w:rPr>
          <w:color w:val="231F20"/>
        </w:rPr>
        <w:t>là</w:t>
      </w:r>
      <w:r>
        <w:rPr>
          <w:color w:val="231F20"/>
          <w:spacing w:val="-6"/>
        </w:rPr>
        <w:t> </w:t>
      </w:r>
      <w:r>
        <w:rPr>
          <w:color w:val="231F20"/>
        </w:rPr>
        <w:t>thô,</w:t>
      </w:r>
      <w:r>
        <w:rPr>
          <w:color w:val="231F20"/>
          <w:spacing w:val="-6"/>
        </w:rPr>
        <w:t> </w:t>
      </w:r>
      <w:r>
        <w:rPr>
          <w:color w:val="231F20"/>
        </w:rPr>
        <w:t>khổ</w:t>
      </w:r>
      <w:r>
        <w:rPr>
          <w:color w:val="231F20"/>
          <w:spacing w:val="-5"/>
        </w:rPr>
        <w:t> </w:t>
      </w:r>
      <w:r>
        <w:rPr>
          <w:color w:val="231F20"/>
        </w:rPr>
        <w:t>của</w:t>
      </w:r>
      <w:r>
        <w:rPr>
          <w:color w:val="231F20"/>
          <w:spacing w:val="-6"/>
        </w:rPr>
        <w:t> </w:t>
      </w:r>
      <w:r>
        <w:rPr>
          <w:color w:val="231F20"/>
        </w:rPr>
        <w:t>cõi</w:t>
      </w:r>
      <w:r>
        <w:rPr>
          <w:color w:val="231F20"/>
          <w:spacing w:val="-5"/>
        </w:rPr>
        <w:t> </w:t>
      </w:r>
      <w:r>
        <w:rPr>
          <w:color w:val="231F20"/>
        </w:rPr>
        <w:t>vô</w:t>
      </w:r>
      <w:r>
        <w:rPr>
          <w:color w:val="231F20"/>
          <w:spacing w:val="-6"/>
        </w:rPr>
        <w:t> </w:t>
      </w:r>
      <w:r>
        <w:rPr>
          <w:color w:val="231F20"/>
        </w:rPr>
        <w:t>sắc là vi tế, vì sao lại đều cùng</w:t>
      </w:r>
      <w:r>
        <w:rPr>
          <w:color w:val="231F20"/>
          <w:spacing w:val="-2"/>
        </w:rPr>
        <w:t> </w:t>
      </w:r>
      <w:r>
        <w:rPr>
          <w:color w:val="231F20"/>
        </w:rPr>
        <w:t>thấy?</w:t>
      </w:r>
    </w:p>
    <w:p>
      <w:pPr>
        <w:pStyle w:val="BodyText"/>
        <w:spacing w:line="273" w:lineRule="auto" w:before="111"/>
        <w:ind w:right="410"/>
      </w:pPr>
      <w:r>
        <w:rPr>
          <w:i/>
          <w:color w:val="231F20"/>
        </w:rPr>
        <w:t>Đáp:</w:t>
      </w:r>
      <w:r>
        <w:rPr>
          <w:i/>
          <w:color w:val="231F20"/>
          <w:spacing w:val="-18"/>
        </w:rPr>
        <w:t> </w:t>
      </w:r>
      <w:r>
        <w:rPr>
          <w:color w:val="231F20"/>
        </w:rPr>
        <w:t>Vì</w:t>
      </w:r>
      <w:r>
        <w:rPr>
          <w:color w:val="231F20"/>
          <w:spacing w:val="-12"/>
        </w:rPr>
        <w:t> </w:t>
      </w:r>
      <w:r>
        <w:rPr>
          <w:color w:val="231F20"/>
        </w:rPr>
        <w:t>do</w:t>
      </w:r>
      <w:r>
        <w:rPr>
          <w:color w:val="231F20"/>
          <w:spacing w:val="-12"/>
        </w:rPr>
        <w:t> </w:t>
      </w:r>
      <w:r>
        <w:rPr>
          <w:color w:val="231F20"/>
        </w:rPr>
        <w:t>định,</w:t>
      </w:r>
      <w:r>
        <w:rPr>
          <w:color w:val="231F20"/>
          <w:spacing w:val="-13"/>
        </w:rPr>
        <w:t> </w:t>
      </w:r>
      <w:r>
        <w:rPr>
          <w:color w:val="231F20"/>
        </w:rPr>
        <w:t>không</w:t>
      </w:r>
      <w:r>
        <w:rPr>
          <w:color w:val="231F20"/>
          <w:spacing w:val="-12"/>
        </w:rPr>
        <w:t> </w:t>
      </w:r>
      <w:r>
        <w:rPr>
          <w:color w:val="231F20"/>
        </w:rPr>
        <w:t>định.</w:t>
      </w:r>
      <w:r>
        <w:rPr>
          <w:color w:val="231F20"/>
          <w:spacing w:val="-12"/>
        </w:rPr>
        <w:t> </w:t>
      </w:r>
      <w:r>
        <w:rPr>
          <w:color w:val="231F20"/>
        </w:rPr>
        <w:t>Cõi</w:t>
      </w:r>
      <w:r>
        <w:rPr>
          <w:color w:val="231F20"/>
          <w:spacing w:val="-13"/>
        </w:rPr>
        <w:t> </w:t>
      </w:r>
      <w:r>
        <w:rPr>
          <w:color w:val="231F20"/>
        </w:rPr>
        <w:t>dục</w:t>
      </w:r>
      <w:r>
        <w:rPr>
          <w:color w:val="231F20"/>
          <w:spacing w:val="-12"/>
        </w:rPr>
        <w:t> </w:t>
      </w:r>
      <w:r>
        <w:rPr>
          <w:color w:val="231F20"/>
        </w:rPr>
        <w:t>không</w:t>
      </w:r>
      <w:r>
        <w:rPr>
          <w:color w:val="231F20"/>
          <w:spacing w:val="-12"/>
        </w:rPr>
        <w:t> </w:t>
      </w:r>
      <w:r>
        <w:rPr>
          <w:color w:val="231F20"/>
        </w:rPr>
        <w:t>định,</w:t>
      </w:r>
      <w:r>
        <w:rPr>
          <w:color w:val="231F20"/>
          <w:spacing w:val="-13"/>
        </w:rPr>
        <w:t> </w:t>
      </w:r>
      <w:r>
        <w:rPr>
          <w:color w:val="231F20"/>
        </w:rPr>
        <w:t>cho</w:t>
      </w:r>
      <w:r>
        <w:rPr>
          <w:color w:val="231F20"/>
          <w:spacing w:val="-12"/>
        </w:rPr>
        <w:t> </w:t>
      </w:r>
      <w:r>
        <w:rPr>
          <w:color w:val="231F20"/>
        </w:rPr>
        <w:t>nên</w:t>
      </w:r>
      <w:r>
        <w:rPr>
          <w:color w:val="231F20"/>
          <w:spacing w:val="-12"/>
        </w:rPr>
        <w:t> </w:t>
      </w:r>
      <w:r>
        <w:rPr>
          <w:color w:val="231F20"/>
        </w:rPr>
        <w:t>thấy trước. Khổ của cõi sắc tuy thô, nhưng vì cùng đồng định với cõi vô sắc</w:t>
      </w:r>
      <w:r>
        <w:rPr>
          <w:color w:val="231F20"/>
          <w:spacing w:val="-9"/>
        </w:rPr>
        <w:t> </w:t>
      </w:r>
      <w:r>
        <w:rPr>
          <w:color w:val="231F20"/>
        </w:rPr>
        <w:t>nên</w:t>
      </w:r>
      <w:r>
        <w:rPr>
          <w:color w:val="231F20"/>
          <w:spacing w:val="-8"/>
        </w:rPr>
        <w:t> </w:t>
      </w:r>
      <w:r>
        <w:rPr>
          <w:color w:val="231F20"/>
        </w:rPr>
        <w:t>đều</w:t>
      </w:r>
      <w:r>
        <w:rPr>
          <w:color w:val="231F20"/>
          <w:spacing w:val="-8"/>
        </w:rPr>
        <w:t> </w:t>
      </w:r>
      <w:r>
        <w:rPr>
          <w:color w:val="231F20"/>
        </w:rPr>
        <w:t>cùng</w:t>
      </w:r>
      <w:r>
        <w:rPr>
          <w:color w:val="231F20"/>
          <w:spacing w:val="-8"/>
        </w:rPr>
        <w:t> </w:t>
      </w:r>
      <w:r>
        <w:rPr>
          <w:color w:val="231F20"/>
        </w:rPr>
        <w:t>trông</w:t>
      </w:r>
      <w:r>
        <w:rPr>
          <w:color w:val="231F20"/>
          <w:spacing w:val="-8"/>
        </w:rPr>
        <w:t> </w:t>
      </w:r>
      <w:r>
        <w:rPr>
          <w:color w:val="231F20"/>
          <w:spacing w:val="-4"/>
        </w:rPr>
        <w:t>thấy.</w:t>
      </w:r>
      <w:r>
        <w:rPr>
          <w:color w:val="231F20"/>
          <w:spacing w:val="-8"/>
        </w:rPr>
        <w:t> </w:t>
      </w:r>
      <w:r>
        <w:rPr>
          <w:color w:val="231F20"/>
        </w:rPr>
        <w:t>Như</w:t>
      </w:r>
      <w:r>
        <w:rPr>
          <w:color w:val="231F20"/>
          <w:spacing w:val="-8"/>
        </w:rPr>
        <w:t> </w:t>
      </w:r>
      <w:r>
        <w:rPr>
          <w:color w:val="231F20"/>
        </w:rPr>
        <w:t>định,</w:t>
      </w:r>
      <w:r>
        <w:rPr>
          <w:color w:val="231F20"/>
          <w:spacing w:val="-8"/>
        </w:rPr>
        <w:t> </w:t>
      </w:r>
      <w:r>
        <w:rPr>
          <w:color w:val="231F20"/>
        </w:rPr>
        <w:t>không</w:t>
      </w:r>
      <w:r>
        <w:rPr>
          <w:color w:val="231F20"/>
          <w:spacing w:val="-8"/>
        </w:rPr>
        <w:t> </w:t>
      </w:r>
      <w:r>
        <w:rPr>
          <w:color w:val="231F20"/>
        </w:rPr>
        <w:t>định,</w:t>
      </w:r>
      <w:r>
        <w:rPr>
          <w:color w:val="231F20"/>
          <w:spacing w:val="-8"/>
        </w:rPr>
        <w:t> </w:t>
      </w:r>
      <w:r>
        <w:rPr>
          <w:color w:val="231F20"/>
        </w:rPr>
        <w:t>thì</w:t>
      </w:r>
      <w:r>
        <w:rPr>
          <w:color w:val="231F20"/>
          <w:spacing w:val="-8"/>
        </w:rPr>
        <w:t> </w:t>
      </w:r>
      <w:r>
        <w:rPr>
          <w:color w:val="231F20"/>
        </w:rPr>
        <w:t>trụ</w:t>
      </w:r>
      <w:r>
        <w:rPr>
          <w:color w:val="231F20"/>
          <w:spacing w:val="-8"/>
        </w:rPr>
        <w:t> </w:t>
      </w:r>
      <w:r>
        <w:rPr>
          <w:color w:val="231F20"/>
        </w:rPr>
        <w:t>nơi</w:t>
      </w:r>
      <w:r>
        <w:rPr>
          <w:color w:val="231F20"/>
          <w:spacing w:val="-8"/>
        </w:rPr>
        <w:t> </w:t>
      </w:r>
      <w:r>
        <w:rPr>
          <w:color w:val="231F20"/>
        </w:rPr>
        <w:t>địa</w:t>
      </w:r>
      <w:r>
        <w:rPr>
          <w:color w:val="231F20"/>
          <w:spacing w:val="-8"/>
        </w:rPr>
        <w:t> </w:t>
      </w:r>
      <w:r>
        <w:rPr>
          <w:color w:val="231F20"/>
        </w:rPr>
        <w:t>lìa dục,</w:t>
      </w:r>
      <w:r>
        <w:rPr>
          <w:color w:val="231F20"/>
          <w:spacing w:val="-3"/>
        </w:rPr>
        <w:t> </w:t>
      </w:r>
      <w:r>
        <w:rPr>
          <w:color w:val="231F20"/>
        </w:rPr>
        <w:t>trụ</w:t>
      </w:r>
      <w:r>
        <w:rPr>
          <w:color w:val="231F20"/>
          <w:spacing w:val="-3"/>
        </w:rPr>
        <w:t> </w:t>
      </w:r>
      <w:r>
        <w:rPr>
          <w:color w:val="231F20"/>
        </w:rPr>
        <w:t>nơi</w:t>
      </w:r>
      <w:r>
        <w:rPr>
          <w:color w:val="231F20"/>
          <w:spacing w:val="-3"/>
        </w:rPr>
        <w:t> </w:t>
      </w:r>
      <w:r>
        <w:rPr>
          <w:color w:val="231F20"/>
        </w:rPr>
        <w:t>địa</w:t>
      </w:r>
      <w:r>
        <w:rPr>
          <w:color w:val="231F20"/>
          <w:spacing w:val="-3"/>
        </w:rPr>
        <w:t> </w:t>
      </w:r>
      <w:r>
        <w:rPr>
          <w:color w:val="231F20"/>
        </w:rPr>
        <w:t>không</w:t>
      </w:r>
      <w:r>
        <w:rPr>
          <w:color w:val="231F20"/>
          <w:spacing w:val="-3"/>
        </w:rPr>
        <w:t> </w:t>
      </w:r>
      <w:r>
        <w:rPr>
          <w:color w:val="231F20"/>
        </w:rPr>
        <w:t>lìa</w:t>
      </w:r>
      <w:r>
        <w:rPr>
          <w:color w:val="231F20"/>
          <w:spacing w:val="-3"/>
        </w:rPr>
        <w:t> </w:t>
      </w:r>
      <w:r>
        <w:rPr>
          <w:color w:val="231F20"/>
        </w:rPr>
        <w:t>dục,</w:t>
      </w:r>
      <w:r>
        <w:rPr>
          <w:color w:val="231F20"/>
          <w:spacing w:val="-3"/>
        </w:rPr>
        <w:t> </w:t>
      </w:r>
      <w:r>
        <w:rPr>
          <w:color w:val="231F20"/>
        </w:rPr>
        <w:t>trụ</w:t>
      </w:r>
      <w:r>
        <w:rPr>
          <w:color w:val="231F20"/>
          <w:spacing w:val="-3"/>
        </w:rPr>
        <w:t> </w:t>
      </w:r>
      <w:r>
        <w:rPr>
          <w:color w:val="231F20"/>
        </w:rPr>
        <w:t>nơi</w:t>
      </w:r>
      <w:r>
        <w:rPr>
          <w:color w:val="231F20"/>
          <w:spacing w:val="-3"/>
        </w:rPr>
        <w:t> </w:t>
      </w:r>
      <w:r>
        <w:rPr>
          <w:color w:val="231F20"/>
        </w:rPr>
        <w:t>địa</w:t>
      </w:r>
      <w:r>
        <w:rPr>
          <w:color w:val="231F20"/>
          <w:spacing w:val="-3"/>
        </w:rPr>
        <w:t> </w:t>
      </w:r>
      <w:r>
        <w:rPr>
          <w:color w:val="231F20"/>
        </w:rPr>
        <w:t>tu,</w:t>
      </w:r>
      <w:r>
        <w:rPr>
          <w:color w:val="231F20"/>
          <w:spacing w:val="-3"/>
        </w:rPr>
        <w:t> </w:t>
      </w:r>
      <w:r>
        <w:rPr>
          <w:color w:val="231F20"/>
        </w:rPr>
        <w:t>không</w:t>
      </w:r>
      <w:r>
        <w:rPr>
          <w:color w:val="231F20"/>
          <w:spacing w:val="-3"/>
        </w:rPr>
        <w:t> </w:t>
      </w:r>
      <w:r>
        <w:rPr>
          <w:color w:val="231F20"/>
        </w:rPr>
        <w:t>trụ</w:t>
      </w:r>
      <w:r>
        <w:rPr>
          <w:color w:val="231F20"/>
          <w:spacing w:val="-3"/>
        </w:rPr>
        <w:t> </w:t>
      </w:r>
      <w:r>
        <w:rPr>
          <w:color w:val="231F20"/>
        </w:rPr>
        <w:t>nơi</w:t>
      </w:r>
      <w:r>
        <w:rPr>
          <w:color w:val="231F20"/>
          <w:spacing w:val="-3"/>
        </w:rPr>
        <w:t> </w:t>
      </w:r>
      <w:r>
        <w:rPr>
          <w:color w:val="231F20"/>
        </w:rPr>
        <w:t>địa</w:t>
      </w:r>
      <w:r>
        <w:rPr>
          <w:color w:val="231F20"/>
          <w:spacing w:val="-3"/>
        </w:rPr>
        <w:t> </w:t>
      </w:r>
      <w:r>
        <w:rPr>
          <w:color w:val="231F20"/>
        </w:rPr>
        <w:t>tu</w:t>
      </w:r>
      <w:r>
        <w:rPr>
          <w:color w:val="231F20"/>
          <w:spacing w:val="-3"/>
        </w:rPr>
        <w:t> </w:t>
      </w:r>
      <w:r>
        <w:rPr>
          <w:color w:val="231F20"/>
        </w:rPr>
        <w:t>nói cũng như thế.</w:t>
      </w:r>
    </w:p>
    <w:p>
      <w:pPr>
        <w:pStyle w:val="BodyText"/>
        <w:spacing w:line="273" w:lineRule="auto" w:before="110"/>
        <w:ind w:right="410"/>
      </w:pPr>
      <w:r>
        <w:rPr>
          <w:color w:val="231F20"/>
        </w:rPr>
        <w:t>Lại có thuyết nói: Khổ của cõi dục là hành, tức thân sinh bệnh khổ thọ, thế nên thấy trước. Khổ của cõi sắc, vô sắc không phải là hành, thân không sinh khổ thọ, thế nên thấy sau.</w:t>
      </w:r>
    </w:p>
    <w:p>
      <w:pPr>
        <w:pStyle w:val="BodyText"/>
        <w:spacing w:line="273" w:lineRule="auto" w:before="111"/>
        <w:ind w:right="414"/>
      </w:pPr>
      <w:r>
        <w:rPr>
          <w:color w:val="231F20"/>
          <w:spacing w:val="-4"/>
        </w:rPr>
        <w:t>Lại </w:t>
      </w:r>
      <w:r>
        <w:rPr>
          <w:color w:val="231F20"/>
          <w:spacing w:val="-3"/>
        </w:rPr>
        <w:t>có </w:t>
      </w:r>
      <w:r>
        <w:rPr>
          <w:color w:val="231F20"/>
          <w:spacing w:val="-5"/>
        </w:rPr>
        <w:t>thuyết cho: </w:t>
      </w:r>
      <w:r>
        <w:rPr>
          <w:color w:val="231F20"/>
          <w:spacing w:val="-3"/>
        </w:rPr>
        <w:t>Vì </w:t>
      </w:r>
      <w:r>
        <w:rPr>
          <w:color w:val="231F20"/>
          <w:spacing w:val="-4"/>
        </w:rPr>
        <w:t>khổ của cõi dục </w:t>
      </w:r>
      <w:r>
        <w:rPr>
          <w:color w:val="231F20"/>
          <w:spacing w:val="-3"/>
        </w:rPr>
        <w:t>là </w:t>
      </w:r>
      <w:r>
        <w:rPr>
          <w:color w:val="231F20"/>
          <w:spacing w:val="-4"/>
        </w:rPr>
        <w:t>gần nên </w:t>
      </w:r>
      <w:r>
        <w:rPr>
          <w:color w:val="231F20"/>
          <w:spacing w:val="-5"/>
        </w:rPr>
        <w:t>thấy trước, </w:t>
      </w:r>
      <w:r>
        <w:rPr>
          <w:color w:val="231F20"/>
          <w:spacing w:val="-6"/>
        </w:rPr>
        <w:t>khổ </w:t>
      </w:r>
      <w:r>
        <w:rPr>
          <w:color w:val="231F20"/>
          <w:spacing w:val="-4"/>
        </w:rPr>
        <w:t>của</w:t>
      </w:r>
      <w:r>
        <w:rPr>
          <w:color w:val="231F20"/>
          <w:spacing w:val="-20"/>
        </w:rPr>
        <w:t> </w:t>
      </w:r>
      <w:r>
        <w:rPr>
          <w:color w:val="231F20"/>
          <w:spacing w:val="-4"/>
        </w:rPr>
        <w:t>cõi</w:t>
      </w:r>
      <w:r>
        <w:rPr>
          <w:color w:val="231F20"/>
          <w:spacing w:val="-19"/>
        </w:rPr>
        <w:t> </w:t>
      </w:r>
      <w:r>
        <w:rPr>
          <w:color w:val="231F20"/>
          <w:spacing w:val="-5"/>
        </w:rPr>
        <w:t>sắc,</w:t>
      </w:r>
      <w:r>
        <w:rPr>
          <w:color w:val="231F20"/>
          <w:spacing w:val="-20"/>
        </w:rPr>
        <w:t> </w:t>
      </w:r>
      <w:r>
        <w:rPr>
          <w:color w:val="231F20"/>
          <w:spacing w:val="-3"/>
        </w:rPr>
        <w:t>vô</w:t>
      </w:r>
      <w:r>
        <w:rPr>
          <w:color w:val="231F20"/>
          <w:spacing w:val="-19"/>
        </w:rPr>
        <w:t> </w:t>
      </w:r>
      <w:r>
        <w:rPr>
          <w:color w:val="231F20"/>
          <w:spacing w:val="-4"/>
        </w:rPr>
        <w:t>sắc</w:t>
      </w:r>
      <w:r>
        <w:rPr>
          <w:color w:val="231F20"/>
          <w:spacing w:val="-20"/>
        </w:rPr>
        <w:t> </w:t>
      </w:r>
      <w:r>
        <w:rPr>
          <w:color w:val="231F20"/>
          <w:spacing w:val="-3"/>
        </w:rPr>
        <w:t>là</w:t>
      </w:r>
      <w:r>
        <w:rPr>
          <w:color w:val="231F20"/>
          <w:spacing w:val="-19"/>
        </w:rPr>
        <w:t> </w:t>
      </w:r>
      <w:r>
        <w:rPr>
          <w:color w:val="231F20"/>
          <w:spacing w:val="-3"/>
        </w:rPr>
        <w:t>xa</w:t>
      </w:r>
      <w:r>
        <w:rPr>
          <w:color w:val="231F20"/>
          <w:spacing w:val="-20"/>
        </w:rPr>
        <w:t> </w:t>
      </w:r>
      <w:r>
        <w:rPr>
          <w:color w:val="231F20"/>
          <w:spacing w:val="-4"/>
        </w:rPr>
        <w:t>nên</w:t>
      </w:r>
      <w:r>
        <w:rPr>
          <w:color w:val="231F20"/>
          <w:spacing w:val="-19"/>
        </w:rPr>
        <w:t> </w:t>
      </w:r>
      <w:r>
        <w:rPr>
          <w:color w:val="231F20"/>
          <w:spacing w:val="-5"/>
        </w:rPr>
        <w:t>thấy</w:t>
      </w:r>
      <w:r>
        <w:rPr>
          <w:color w:val="231F20"/>
          <w:spacing w:val="-20"/>
        </w:rPr>
        <w:t> </w:t>
      </w:r>
      <w:r>
        <w:rPr>
          <w:color w:val="231F20"/>
          <w:spacing w:val="-5"/>
        </w:rPr>
        <w:t>sau.</w:t>
      </w:r>
      <w:r>
        <w:rPr>
          <w:color w:val="231F20"/>
          <w:spacing w:val="-19"/>
        </w:rPr>
        <w:t> </w:t>
      </w:r>
      <w:r>
        <w:rPr>
          <w:color w:val="231F20"/>
          <w:spacing w:val="-4"/>
        </w:rPr>
        <w:t>Như</w:t>
      </w:r>
      <w:r>
        <w:rPr>
          <w:color w:val="231F20"/>
          <w:spacing w:val="-20"/>
        </w:rPr>
        <w:t> </w:t>
      </w:r>
      <w:r>
        <w:rPr>
          <w:color w:val="231F20"/>
          <w:spacing w:val="-4"/>
        </w:rPr>
        <w:t>gần</w:t>
      </w:r>
      <w:r>
        <w:rPr>
          <w:color w:val="231F20"/>
          <w:spacing w:val="-19"/>
        </w:rPr>
        <w:t> </w:t>
      </w:r>
      <w:r>
        <w:rPr>
          <w:color w:val="231F20"/>
        </w:rPr>
        <w:t>-</w:t>
      </w:r>
      <w:r>
        <w:rPr>
          <w:color w:val="231F20"/>
          <w:spacing w:val="-20"/>
        </w:rPr>
        <w:t> </w:t>
      </w:r>
      <w:r>
        <w:rPr>
          <w:color w:val="231F20"/>
          <w:spacing w:val="-4"/>
        </w:rPr>
        <w:t>xa,</w:t>
      </w:r>
      <w:r>
        <w:rPr>
          <w:color w:val="231F20"/>
          <w:spacing w:val="-19"/>
        </w:rPr>
        <w:t> </w:t>
      </w:r>
      <w:r>
        <w:rPr>
          <w:color w:val="231F20"/>
          <w:spacing w:val="-4"/>
        </w:rPr>
        <w:t>thì</w:t>
      </w:r>
      <w:r>
        <w:rPr>
          <w:color w:val="231F20"/>
          <w:spacing w:val="-20"/>
        </w:rPr>
        <w:t> </w:t>
      </w:r>
      <w:r>
        <w:rPr>
          <w:color w:val="231F20"/>
          <w:spacing w:val="-5"/>
        </w:rPr>
        <w:t>hiện</w:t>
      </w:r>
      <w:r>
        <w:rPr>
          <w:color w:val="231F20"/>
          <w:spacing w:val="-19"/>
        </w:rPr>
        <w:t> </w:t>
      </w:r>
      <w:r>
        <w:rPr>
          <w:color w:val="231F20"/>
          <w:spacing w:val="-5"/>
        </w:rPr>
        <w:t>thấy</w:t>
      </w:r>
      <w:r>
        <w:rPr>
          <w:color w:val="231F20"/>
          <w:spacing w:val="-20"/>
        </w:rPr>
        <w:t> </w:t>
      </w:r>
      <w:r>
        <w:rPr>
          <w:color w:val="231F20"/>
        </w:rPr>
        <w:t>-</w:t>
      </w:r>
      <w:r>
        <w:rPr>
          <w:color w:val="231F20"/>
          <w:spacing w:val="-19"/>
        </w:rPr>
        <w:t> </w:t>
      </w:r>
      <w:r>
        <w:rPr>
          <w:color w:val="231F20"/>
          <w:spacing w:val="-6"/>
        </w:rPr>
        <w:t>không </w:t>
      </w:r>
      <w:r>
        <w:rPr>
          <w:color w:val="231F20"/>
          <w:spacing w:val="-5"/>
        </w:rPr>
        <w:t>hiện</w:t>
      </w:r>
      <w:r>
        <w:rPr>
          <w:color w:val="231F20"/>
          <w:spacing w:val="-10"/>
        </w:rPr>
        <w:t> </w:t>
      </w:r>
      <w:r>
        <w:rPr>
          <w:color w:val="231F20"/>
          <w:spacing w:val="-9"/>
        </w:rPr>
        <w:t>thấy,</w:t>
      </w:r>
      <w:r>
        <w:rPr>
          <w:color w:val="231F20"/>
          <w:spacing w:val="-10"/>
        </w:rPr>
        <w:t> </w:t>
      </w:r>
      <w:r>
        <w:rPr>
          <w:color w:val="231F20"/>
          <w:spacing w:val="-5"/>
        </w:rPr>
        <w:t>cùng</w:t>
      </w:r>
      <w:r>
        <w:rPr>
          <w:color w:val="231F20"/>
          <w:spacing w:val="-10"/>
        </w:rPr>
        <w:t> </w:t>
      </w:r>
      <w:r>
        <w:rPr>
          <w:color w:val="231F20"/>
          <w:spacing w:val="-3"/>
        </w:rPr>
        <w:t>có</w:t>
      </w:r>
      <w:r>
        <w:rPr>
          <w:color w:val="231F20"/>
          <w:spacing w:val="-10"/>
        </w:rPr>
        <w:t> </w:t>
      </w:r>
      <w:r>
        <w:rPr>
          <w:color w:val="231F20"/>
        </w:rPr>
        <w:t>-</w:t>
      </w:r>
      <w:r>
        <w:rPr>
          <w:color w:val="231F20"/>
          <w:spacing w:val="-10"/>
        </w:rPr>
        <w:t> </w:t>
      </w:r>
      <w:r>
        <w:rPr>
          <w:color w:val="231F20"/>
          <w:spacing w:val="-5"/>
        </w:rPr>
        <w:t>không</w:t>
      </w:r>
      <w:r>
        <w:rPr>
          <w:color w:val="231F20"/>
          <w:spacing w:val="-10"/>
        </w:rPr>
        <w:t> </w:t>
      </w:r>
      <w:r>
        <w:rPr>
          <w:color w:val="231F20"/>
          <w:spacing w:val="-5"/>
        </w:rPr>
        <w:t>cùng</w:t>
      </w:r>
      <w:r>
        <w:rPr>
          <w:color w:val="231F20"/>
          <w:spacing w:val="-10"/>
        </w:rPr>
        <w:t> </w:t>
      </w:r>
      <w:r>
        <w:rPr>
          <w:color w:val="231F20"/>
          <w:spacing w:val="-4"/>
        </w:rPr>
        <w:t>có,</w:t>
      </w:r>
      <w:r>
        <w:rPr>
          <w:color w:val="231F20"/>
          <w:spacing w:val="-10"/>
        </w:rPr>
        <w:t> </w:t>
      </w:r>
      <w:r>
        <w:rPr>
          <w:color w:val="231F20"/>
          <w:spacing w:val="-5"/>
        </w:rPr>
        <w:t>thân</w:t>
      </w:r>
      <w:r>
        <w:rPr>
          <w:color w:val="231F20"/>
          <w:spacing w:val="-10"/>
        </w:rPr>
        <w:t> </w:t>
      </w:r>
      <w:r>
        <w:rPr>
          <w:color w:val="231F20"/>
          <w:spacing w:val="-4"/>
        </w:rPr>
        <w:t>này</w:t>
      </w:r>
      <w:r>
        <w:rPr>
          <w:color w:val="231F20"/>
          <w:spacing w:val="-10"/>
        </w:rPr>
        <w:t> </w:t>
      </w:r>
      <w:r>
        <w:rPr>
          <w:color w:val="231F20"/>
        </w:rPr>
        <w:t>-</w:t>
      </w:r>
      <w:r>
        <w:rPr>
          <w:color w:val="231F20"/>
          <w:spacing w:val="-10"/>
        </w:rPr>
        <w:t> </w:t>
      </w:r>
      <w:r>
        <w:rPr>
          <w:color w:val="231F20"/>
          <w:spacing w:val="-5"/>
        </w:rPr>
        <w:t>thân</w:t>
      </w:r>
      <w:r>
        <w:rPr>
          <w:color w:val="231F20"/>
          <w:spacing w:val="-10"/>
        </w:rPr>
        <w:t> </w:t>
      </w:r>
      <w:r>
        <w:rPr>
          <w:color w:val="231F20"/>
          <w:spacing w:val="-5"/>
        </w:rPr>
        <w:t>khác</w:t>
      </w:r>
      <w:r>
        <w:rPr>
          <w:color w:val="231F20"/>
          <w:spacing w:val="-9"/>
        </w:rPr>
        <w:t> </w:t>
      </w:r>
      <w:r>
        <w:rPr>
          <w:color w:val="231F20"/>
          <w:spacing w:val="-5"/>
        </w:rPr>
        <w:t>cũng</w:t>
      </w:r>
      <w:r>
        <w:rPr>
          <w:color w:val="231F20"/>
          <w:spacing w:val="-10"/>
        </w:rPr>
        <w:t> </w:t>
      </w:r>
      <w:r>
        <w:rPr>
          <w:color w:val="231F20"/>
          <w:spacing w:val="-4"/>
        </w:rPr>
        <w:t>như</w:t>
      </w:r>
      <w:r>
        <w:rPr>
          <w:color w:val="231F20"/>
          <w:spacing w:val="-10"/>
        </w:rPr>
        <w:t> </w:t>
      </w:r>
      <w:r>
        <w:rPr>
          <w:color w:val="231F20"/>
          <w:spacing w:val="-6"/>
        </w:rPr>
        <w:t>thế.</w:t>
      </w:r>
    </w:p>
    <w:p>
      <w:pPr>
        <w:pStyle w:val="BodyText"/>
        <w:spacing w:line="273" w:lineRule="auto" w:before="110"/>
        <w:ind w:right="410"/>
      </w:pPr>
      <w:r>
        <w:rPr>
          <w:color w:val="231F20"/>
        </w:rPr>
        <w:t>Lại có thuyết nói: Người tu hành thành tựu tánh phàm phu của cõi dục, nên thấy trước. Vì không thành tựu tánh phàm phu của cõi sắc, vô sắc nên thấy sau.</w:t>
      </w:r>
    </w:p>
    <w:p>
      <w:pPr>
        <w:pStyle w:val="BodyText"/>
        <w:spacing w:line="273" w:lineRule="auto" w:before="111"/>
        <w:ind w:right="410"/>
      </w:pPr>
      <w:r>
        <w:rPr>
          <w:color w:val="231F20"/>
        </w:rPr>
        <w:t>Lại</w:t>
      </w:r>
      <w:r>
        <w:rPr>
          <w:color w:val="231F20"/>
          <w:spacing w:val="-13"/>
        </w:rPr>
        <w:t> </w:t>
      </w:r>
      <w:r>
        <w:rPr>
          <w:color w:val="231F20"/>
        </w:rPr>
        <w:t>có</w:t>
      </w:r>
      <w:r>
        <w:rPr>
          <w:color w:val="231F20"/>
          <w:spacing w:val="-12"/>
        </w:rPr>
        <w:t> </w:t>
      </w:r>
      <w:r>
        <w:rPr>
          <w:color w:val="231F20"/>
        </w:rPr>
        <w:t>thuyết</w:t>
      </w:r>
      <w:r>
        <w:rPr>
          <w:color w:val="231F20"/>
          <w:spacing w:val="-12"/>
        </w:rPr>
        <w:t> </w:t>
      </w:r>
      <w:r>
        <w:rPr>
          <w:color w:val="231F20"/>
        </w:rPr>
        <w:t>nói:</w:t>
      </w:r>
      <w:r>
        <w:rPr>
          <w:color w:val="231F20"/>
          <w:spacing w:val="-13"/>
        </w:rPr>
        <w:t> </w:t>
      </w:r>
      <w:r>
        <w:rPr>
          <w:color w:val="231F20"/>
        </w:rPr>
        <w:t>Người</w:t>
      </w:r>
      <w:r>
        <w:rPr>
          <w:color w:val="231F20"/>
          <w:spacing w:val="-12"/>
        </w:rPr>
        <w:t> </w:t>
      </w:r>
      <w:r>
        <w:rPr>
          <w:color w:val="231F20"/>
        </w:rPr>
        <w:t>tu</w:t>
      </w:r>
      <w:r>
        <w:rPr>
          <w:color w:val="231F20"/>
          <w:spacing w:val="-12"/>
        </w:rPr>
        <w:t> </w:t>
      </w:r>
      <w:r>
        <w:rPr>
          <w:color w:val="231F20"/>
        </w:rPr>
        <w:t>hành</w:t>
      </w:r>
      <w:r>
        <w:rPr>
          <w:color w:val="231F20"/>
          <w:spacing w:val="-12"/>
        </w:rPr>
        <w:t> </w:t>
      </w:r>
      <w:r>
        <w:rPr>
          <w:color w:val="231F20"/>
        </w:rPr>
        <w:t>đối</w:t>
      </w:r>
      <w:r>
        <w:rPr>
          <w:color w:val="231F20"/>
          <w:spacing w:val="-13"/>
        </w:rPr>
        <w:t> </w:t>
      </w:r>
      <w:r>
        <w:rPr>
          <w:color w:val="231F20"/>
        </w:rPr>
        <w:t>với</w:t>
      </w:r>
      <w:r>
        <w:rPr>
          <w:color w:val="231F20"/>
          <w:spacing w:val="-12"/>
        </w:rPr>
        <w:t> </w:t>
      </w:r>
      <w:r>
        <w:rPr>
          <w:color w:val="231F20"/>
        </w:rPr>
        <w:t>khổ</w:t>
      </w:r>
      <w:r>
        <w:rPr>
          <w:color w:val="231F20"/>
          <w:spacing w:val="-12"/>
        </w:rPr>
        <w:t> </w:t>
      </w:r>
      <w:r>
        <w:rPr>
          <w:color w:val="231F20"/>
        </w:rPr>
        <w:t>của</w:t>
      </w:r>
      <w:r>
        <w:rPr>
          <w:color w:val="231F20"/>
          <w:spacing w:val="-13"/>
        </w:rPr>
        <w:t> </w:t>
      </w:r>
      <w:r>
        <w:rPr>
          <w:color w:val="231F20"/>
        </w:rPr>
        <w:t>cõi</w:t>
      </w:r>
      <w:r>
        <w:rPr>
          <w:color w:val="231F20"/>
          <w:spacing w:val="-12"/>
        </w:rPr>
        <w:t> </w:t>
      </w:r>
      <w:r>
        <w:rPr>
          <w:color w:val="231F20"/>
        </w:rPr>
        <w:t>dục</w:t>
      </w:r>
      <w:r>
        <w:rPr>
          <w:color w:val="231F20"/>
          <w:spacing w:val="-12"/>
        </w:rPr>
        <w:t> </w:t>
      </w:r>
      <w:r>
        <w:rPr>
          <w:color w:val="231F20"/>
        </w:rPr>
        <w:t>là</w:t>
      </w:r>
      <w:r>
        <w:rPr>
          <w:color w:val="231F20"/>
          <w:spacing w:val="-12"/>
        </w:rPr>
        <w:t> </w:t>
      </w:r>
      <w:r>
        <w:rPr>
          <w:color w:val="231F20"/>
        </w:rPr>
        <w:t>hiện thấy nên thấy trước, khổ của cõi sắc, vô sắc là không hiện thấy thế nên thấy</w:t>
      </w:r>
      <w:r>
        <w:rPr>
          <w:color w:val="231F20"/>
          <w:spacing w:val="-1"/>
        </w:rPr>
        <w:t> </w:t>
      </w:r>
      <w:r>
        <w:rPr>
          <w:color w:val="231F20"/>
        </w:rPr>
        <w:t>sau.</w:t>
      </w:r>
    </w:p>
    <w:p>
      <w:pPr>
        <w:pStyle w:val="BodyText"/>
        <w:spacing w:line="273" w:lineRule="auto" w:before="111"/>
        <w:ind w:right="412"/>
      </w:pPr>
      <w:r>
        <w:rPr>
          <w:i/>
          <w:color w:val="231F20"/>
        </w:rPr>
        <w:t>Hỏi: </w:t>
      </w:r>
      <w:r>
        <w:rPr>
          <w:color w:val="231F20"/>
        </w:rPr>
        <w:t>Nếu khổ của cõi sắc, vô sắc không hiện thấy, thì người tu hành làm sao trông thấy?</w:t>
      </w:r>
    </w:p>
    <w:p>
      <w:pPr>
        <w:pStyle w:val="BodyText"/>
        <w:spacing w:line="273" w:lineRule="auto" w:before="112"/>
        <w:ind w:right="410"/>
      </w:pPr>
      <w:r>
        <w:rPr>
          <w:i/>
          <w:color w:val="231F20"/>
        </w:rPr>
        <w:t>Đáp: </w:t>
      </w:r>
      <w:r>
        <w:rPr>
          <w:color w:val="231F20"/>
        </w:rPr>
        <w:t>Hiện thấy có hai loại: </w:t>
      </w:r>
      <w:r>
        <w:rPr>
          <w:i/>
          <w:color w:val="231F20"/>
        </w:rPr>
        <w:t>(1) </w:t>
      </w:r>
      <w:r>
        <w:rPr>
          <w:color w:val="231F20"/>
        </w:rPr>
        <w:t>Hiện thấy do lìa dục. </w:t>
      </w:r>
      <w:r>
        <w:rPr>
          <w:i/>
          <w:color w:val="231F20"/>
        </w:rPr>
        <w:t>(2) </w:t>
      </w:r>
      <w:r>
        <w:rPr>
          <w:color w:val="231F20"/>
        </w:rPr>
        <w:t>Hiện thấy</w:t>
      </w:r>
      <w:r>
        <w:rPr>
          <w:color w:val="231F20"/>
          <w:spacing w:val="-13"/>
        </w:rPr>
        <w:t> </w:t>
      </w:r>
      <w:r>
        <w:rPr>
          <w:color w:val="231F20"/>
        </w:rPr>
        <w:t>do</w:t>
      </w:r>
      <w:r>
        <w:rPr>
          <w:color w:val="231F20"/>
          <w:spacing w:val="-12"/>
        </w:rPr>
        <w:t> </w:t>
      </w:r>
      <w:r>
        <w:rPr>
          <w:color w:val="231F20"/>
        </w:rPr>
        <w:t>tự</w:t>
      </w:r>
      <w:r>
        <w:rPr>
          <w:color w:val="231F20"/>
          <w:spacing w:val="-12"/>
        </w:rPr>
        <w:t> </w:t>
      </w:r>
      <w:r>
        <w:rPr>
          <w:color w:val="231F20"/>
        </w:rPr>
        <w:t>thân.</w:t>
      </w:r>
      <w:r>
        <w:rPr>
          <w:color w:val="231F20"/>
          <w:spacing w:val="-12"/>
        </w:rPr>
        <w:t> </w:t>
      </w:r>
      <w:r>
        <w:rPr>
          <w:color w:val="231F20"/>
        </w:rPr>
        <w:t>Người</w:t>
      </w:r>
      <w:r>
        <w:rPr>
          <w:color w:val="231F20"/>
          <w:spacing w:val="-13"/>
        </w:rPr>
        <w:t> </w:t>
      </w:r>
      <w:r>
        <w:rPr>
          <w:color w:val="231F20"/>
        </w:rPr>
        <w:t>tu</w:t>
      </w:r>
      <w:r>
        <w:rPr>
          <w:color w:val="231F20"/>
          <w:spacing w:val="-12"/>
        </w:rPr>
        <w:t> </w:t>
      </w:r>
      <w:r>
        <w:rPr>
          <w:color w:val="231F20"/>
        </w:rPr>
        <w:t>hành</w:t>
      </w:r>
      <w:r>
        <w:rPr>
          <w:color w:val="231F20"/>
          <w:spacing w:val="-12"/>
        </w:rPr>
        <w:t> </w:t>
      </w:r>
      <w:r>
        <w:rPr>
          <w:color w:val="231F20"/>
        </w:rPr>
        <w:t>đối</w:t>
      </w:r>
      <w:r>
        <w:rPr>
          <w:color w:val="231F20"/>
          <w:spacing w:val="-12"/>
        </w:rPr>
        <w:t> </w:t>
      </w:r>
      <w:r>
        <w:rPr>
          <w:color w:val="231F20"/>
        </w:rPr>
        <w:t>với</w:t>
      </w:r>
      <w:r>
        <w:rPr>
          <w:color w:val="231F20"/>
          <w:spacing w:val="-13"/>
        </w:rPr>
        <w:t> </w:t>
      </w:r>
      <w:r>
        <w:rPr>
          <w:color w:val="231F20"/>
        </w:rPr>
        <w:t>khổ</w:t>
      </w:r>
      <w:r>
        <w:rPr>
          <w:color w:val="231F20"/>
          <w:spacing w:val="-12"/>
        </w:rPr>
        <w:t> </w:t>
      </w:r>
      <w:r>
        <w:rPr>
          <w:color w:val="231F20"/>
        </w:rPr>
        <w:t>của</w:t>
      </w:r>
      <w:r>
        <w:rPr>
          <w:color w:val="231F20"/>
          <w:spacing w:val="-12"/>
        </w:rPr>
        <w:t> </w:t>
      </w:r>
      <w:r>
        <w:rPr>
          <w:color w:val="231F20"/>
        </w:rPr>
        <w:t>cõi</w:t>
      </w:r>
      <w:r>
        <w:rPr>
          <w:color w:val="231F20"/>
          <w:spacing w:val="-12"/>
        </w:rPr>
        <w:t> </w:t>
      </w:r>
      <w:r>
        <w:rPr>
          <w:color w:val="231F20"/>
        </w:rPr>
        <w:t>dục</w:t>
      </w:r>
      <w:r>
        <w:rPr>
          <w:color w:val="231F20"/>
          <w:spacing w:val="-13"/>
        </w:rPr>
        <w:t> </w:t>
      </w:r>
      <w:r>
        <w:rPr>
          <w:color w:val="231F20"/>
        </w:rPr>
        <w:t>có</w:t>
      </w:r>
      <w:r>
        <w:rPr>
          <w:color w:val="231F20"/>
          <w:spacing w:val="-12"/>
        </w:rPr>
        <w:t> </w:t>
      </w:r>
      <w:r>
        <w:rPr>
          <w:color w:val="231F20"/>
        </w:rPr>
        <w:t>đủ</w:t>
      </w:r>
      <w:r>
        <w:rPr>
          <w:color w:val="231F20"/>
          <w:spacing w:val="-12"/>
        </w:rPr>
        <w:t> </w:t>
      </w:r>
      <w:r>
        <w:rPr>
          <w:color w:val="231F20"/>
        </w:rPr>
        <w:t>hai</w:t>
      </w:r>
      <w:r>
        <w:rPr>
          <w:color w:val="231F20"/>
          <w:spacing w:val="-12"/>
        </w:rPr>
        <w:t> </w:t>
      </w:r>
      <w:r>
        <w:rPr>
          <w:color w:val="231F20"/>
        </w:rPr>
        <w:t>cách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hiện thấy là hiện thấy do lìa dục và hiện thấy do tự thân. Người tu hành đối với khổ của cõi sắc, vô sắc có một thứ hiện thấy đó là hiện thấy do lìa dục.</w:t>
      </w:r>
    </w:p>
    <w:p>
      <w:pPr>
        <w:pStyle w:val="BodyText"/>
        <w:spacing w:line="273" w:lineRule="auto" w:before="111"/>
        <w:ind w:left="393" w:right="125"/>
      </w:pPr>
      <w:r>
        <w:rPr>
          <w:color w:val="231F20"/>
        </w:rPr>
        <w:t>Cũng như người đi buôn bán có hai gánh của cải: Một gánh tự mình gánh, một gánh sai người khác gánh. Đối với gánh của cải tự mình gánh lấy có hai thứ hiện thấy: </w:t>
      </w:r>
      <w:r>
        <w:rPr>
          <w:i/>
          <w:color w:val="231F20"/>
        </w:rPr>
        <w:t>(1) </w:t>
      </w:r>
      <w:r>
        <w:rPr>
          <w:color w:val="231F20"/>
        </w:rPr>
        <w:t>Hiện thấy nhận biết của cải.</w:t>
      </w:r>
    </w:p>
    <w:p>
      <w:pPr>
        <w:pStyle w:val="BodyText"/>
        <w:spacing w:line="273" w:lineRule="auto" w:before="0"/>
        <w:ind w:left="393" w:right="123" w:firstLine="0"/>
      </w:pPr>
      <w:r>
        <w:rPr>
          <w:i/>
          <w:color w:val="231F20"/>
        </w:rPr>
        <w:t>(2) </w:t>
      </w:r>
      <w:r>
        <w:rPr>
          <w:color w:val="231F20"/>
        </w:rPr>
        <w:t>Hiện thấy nhận biết nhẹ, nặng. Đối với gánh của cải sai người khác gánh thì chỉ có một thứ hiện thấy, đó là hiện thấy nhận biết của</w:t>
      </w:r>
      <w:r>
        <w:rPr>
          <w:color w:val="231F20"/>
          <w:spacing w:val="5"/>
        </w:rPr>
        <w:t> </w:t>
      </w:r>
      <w:r>
        <w:rPr>
          <w:color w:val="231F20"/>
        </w:rPr>
        <w:t>cải.</w:t>
      </w:r>
    </w:p>
    <w:p>
      <w:pPr>
        <w:pStyle w:val="BodyText"/>
        <w:spacing w:line="273" w:lineRule="auto" w:before="108"/>
        <w:ind w:left="393" w:right="126"/>
      </w:pPr>
      <w:r>
        <w:rPr>
          <w:color w:val="231F20"/>
        </w:rPr>
        <w:t>Lại có thuyết nói: Khổ của cõi dục có ba thứ: Thiện, bất thiện, vô ký, thế nên thấy trước. Khổ của cõi sắc, vô sắc chỉ có hai thứ: Thiện, vô ký, thế nên thấy sau.</w:t>
      </w:r>
    </w:p>
    <w:p>
      <w:pPr>
        <w:pStyle w:val="BodyText"/>
        <w:spacing w:line="273" w:lineRule="auto" w:before="111"/>
        <w:ind w:left="393" w:right="126"/>
      </w:pPr>
      <w:r>
        <w:rPr>
          <w:color w:val="231F20"/>
        </w:rPr>
        <w:t>Lại</w:t>
      </w:r>
      <w:r>
        <w:rPr>
          <w:color w:val="231F20"/>
          <w:spacing w:val="-13"/>
        </w:rPr>
        <w:t> </w:t>
      </w:r>
      <w:r>
        <w:rPr>
          <w:color w:val="231F20"/>
        </w:rPr>
        <w:t>có</w:t>
      </w:r>
      <w:r>
        <w:rPr>
          <w:color w:val="231F20"/>
          <w:spacing w:val="-12"/>
        </w:rPr>
        <w:t> </w:t>
      </w:r>
      <w:r>
        <w:rPr>
          <w:color w:val="231F20"/>
        </w:rPr>
        <w:t>thuyết</w:t>
      </w:r>
      <w:r>
        <w:rPr>
          <w:color w:val="231F20"/>
          <w:spacing w:val="-12"/>
        </w:rPr>
        <w:t> </w:t>
      </w:r>
      <w:r>
        <w:rPr>
          <w:color w:val="231F20"/>
        </w:rPr>
        <w:t>cho:</w:t>
      </w:r>
      <w:r>
        <w:rPr>
          <w:color w:val="231F20"/>
          <w:spacing w:val="-12"/>
        </w:rPr>
        <w:t> </w:t>
      </w:r>
      <w:r>
        <w:rPr>
          <w:color w:val="231F20"/>
        </w:rPr>
        <w:t>Khi</w:t>
      </w:r>
      <w:r>
        <w:rPr>
          <w:color w:val="231F20"/>
          <w:spacing w:val="-12"/>
        </w:rPr>
        <w:t> </w:t>
      </w:r>
      <w:r>
        <w:rPr>
          <w:color w:val="231F20"/>
        </w:rPr>
        <w:t>thấy</w:t>
      </w:r>
      <w:r>
        <w:rPr>
          <w:color w:val="231F20"/>
          <w:spacing w:val="-12"/>
        </w:rPr>
        <w:t> </w:t>
      </w:r>
      <w:r>
        <w:rPr>
          <w:color w:val="231F20"/>
        </w:rPr>
        <w:t>khổ</w:t>
      </w:r>
      <w:r>
        <w:rPr>
          <w:color w:val="231F20"/>
          <w:spacing w:val="-12"/>
        </w:rPr>
        <w:t> </w:t>
      </w:r>
      <w:r>
        <w:rPr>
          <w:color w:val="231F20"/>
        </w:rPr>
        <w:t>của</w:t>
      </w:r>
      <w:r>
        <w:rPr>
          <w:color w:val="231F20"/>
          <w:spacing w:val="-13"/>
        </w:rPr>
        <w:t> </w:t>
      </w:r>
      <w:r>
        <w:rPr>
          <w:color w:val="231F20"/>
        </w:rPr>
        <w:t>cõi</w:t>
      </w:r>
      <w:r>
        <w:rPr>
          <w:color w:val="231F20"/>
          <w:spacing w:val="-12"/>
        </w:rPr>
        <w:t> </w:t>
      </w:r>
      <w:r>
        <w:rPr>
          <w:color w:val="231F20"/>
        </w:rPr>
        <w:t>dục</w:t>
      </w:r>
      <w:r>
        <w:rPr>
          <w:color w:val="231F20"/>
          <w:spacing w:val="-12"/>
        </w:rPr>
        <w:t> </w:t>
      </w:r>
      <w:r>
        <w:rPr>
          <w:color w:val="231F20"/>
        </w:rPr>
        <w:t>tức</w:t>
      </w:r>
      <w:r>
        <w:rPr>
          <w:color w:val="231F20"/>
          <w:spacing w:val="-12"/>
        </w:rPr>
        <w:t> </w:t>
      </w:r>
      <w:r>
        <w:rPr>
          <w:color w:val="231F20"/>
        </w:rPr>
        <w:t>đoạn</w:t>
      </w:r>
      <w:r>
        <w:rPr>
          <w:color w:val="231F20"/>
          <w:spacing w:val="-12"/>
        </w:rPr>
        <w:t> </w:t>
      </w:r>
      <w:r>
        <w:rPr>
          <w:color w:val="231F20"/>
        </w:rPr>
        <w:t>trừ</w:t>
      </w:r>
      <w:r>
        <w:rPr>
          <w:color w:val="231F20"/>
          <w:spacing w:val="-12"/>
        </w:rPr>
        <w:t> </w:t>
      </w:r>
      <w:r>
        <w:rPr>
          <w:color w:val="231F20"/>
        </w:rPr>
        <w:t>hai</w:t>
      </w:r>
      <w:r>
        <w:rPr>
          <w:color w:val="231F20"/>
          <w:spacing w:val="-12"/>
        </w:rPr>
        <w:t> </w:t>
      </w:r>
      <w:r>
        <w:rPr>
          <w:color w:val="231F20"/>
        </w:rPr>
        <w:t>thứ kiết là bất thiện, vô ký. Lúc thấy khổ của cõi sắc, vô sắc thì chỉ</w:t>
      </w:r>
      <w:r>
        <w:rPr>
          <w:color w:val="231F20"/>
          <w:spacing w:val="-37"/>
        </w:rPr>
        <w:t> </w:t>
      </w:r>
      <w:r>
        <w:rPr>
          <w:color w:val="231F20"/>
        </w:rPr>
        <w:t>đoạn trừ vô ký. Như bất thiện, vô ký, thì có báo, không có báo, sinh một quả,</w:t>
      </w:r>
      <w:r>
        <w:rPr>
          <w:color w:val="231F20"/>
          <w:spacing w:val="-8"/>
        </w:rPr>
        <w:t> </w:t>
      </w:r>
      <w:r>
        <w:rPr>
          <w:color w:val="231F20"/>
        </w:rPr>
        <w:t>sinh</w:t>
      </w:r>
      <w:r>
        <w:rPr>
          <w:color w:val="231F20"/>
          <w:spacing w:val="-7"/>
        </w:rPr>
        <w:t> </w:t>
      </w:r>
      <w:r>
        <w:rPr>
          <w:color w:val="231F20"/>
        </w:rPr>
        <w:t>hai</w:t>
      </w:r>
      <w:r>
        <w:rPr>
          <w:color w:val="231F20"/>
          <w:spacing w:val="-7"/>
        </w:rPr>
        <w:t> </w:t>
      </w:r>
      <w:r>
        <w:rPr>
          <w:color w:val="231F20"/>
        </w:rPr>
        <w:t>quả,</w:t>
      </w:r>
      <w:r>
        <w:rPr>
          <w:color w:val="231F20"/>
          <w:spacing w:val="-7"/>
        </w:rPr>
        <w:t> </w:t>
      </w:r>
      <w:r>
        <w:rPr>
          <w:color w:val="231F20"/>
        </w:rPr>
        <w:t>tương</w:t>
      </w:r>
      <w:r>
        <w:rPr>
          <w:color w:val="231F20"/>
          <w:spacing w:val="-8"/>
        </w:rPr>
        <w:t> </w:t>
      </w:r>
      <w:r>
        <w:rPr>
          <w:color w:val="231F20"/>
        </w:rPr>
        <w:t>ưng</w:t>
      </w:r>
      <w:r>
        <w:rPr>
          <w:color w:val="231F20"/>
          <w:spacing w:val="-7"/>
        </w:rPr>
        <w:t> </w:t>
      </w:r>
      <w:r>
        <w:rPr>
          <w:color w:val="231F20"/>
        </w:rPr>
        <w:t>với</w:t>
      </w:r>
      <w:r>
        <w:rPr>
          <w:color w:val="231F20"/>
          <w:spacing w:val="-7"/>
        </w:rPr>
        <w:t> </w:t>
      </w:r>
      <w:r>
        <w:rPr>
          <w:color w:val="231F20"/>
        </w:rPr>
        <w:t>không</w:t>
      </w:r>
      <w:r>
        <w:rPr>
          <w:color w:val="231F20"/>
          <w:spacing w:val="-7"/>
        </w:rPr>
        <w:t> </w:t>
      </w:r>
      <w:r>
        <w:rPr>
          <w:color w:val="231F20"/>
        </w:rPr>
        <w:t>hổ,</w:t>
      </w:r>
      <w:r>
        <w:rPr>
          <w:color w:val="231F20"/>
          <w:spacing w:val="-8"/>
        </w:rPr>
        <w:t> </w:t>
      </w:r>
      <w:r>
        <w:rPr>
          <w:color w:val="231F20"/>
        </w:rPr>
        <w:t>không</w:t>
      </w:r>
      <w:r>
        <w:rPr>
          <w:color w:val="231F20"/>
          <w:spacing w:val="-7"/>
        </w:rPr>
        <w:t> </w:t>
      </w:r>
      <w:r>
        <w:rPr>
          <w:color w:val="231F20"/>
        </w:rPr>
        <w:t>thẹn,</w:t>
      </w:r>
      <w:r>
        <w:rPr>
          <w:color w:val="231F20"/>
          <w:spacing w:val="-7"/>
        </w:rPr>
        <w:t> </w:t>
      </w:r>
      <w:r>
        <w:rPr>
          <w:color w:val="231F20"/>
        </w:rPr>
        <w:t>không</w:t>
      </w:r>
      <w:r>
        <w:rPr>
          <w:color w:val="231F20"/>
          <w:spacing w:val="-7"/>
        </w:rPr>
        <w:t> </w:t>
      </w:r>
      <w:r>
        <w:rPr>
          <w:color w:val="231F20"/>
        </w:rPr>
        <w:t>tương ưng với không hổ, không thẹn, nên biết cũng như thế.</w:t>
      </w:r>
    </w:p>
    <w:p>
      <w:pPr>
        <w:pStyle w:val="BodyText"/>
        <w:spacing w:line="273" w:lineRule="auto" w:before="109"/>
        <w:ind w:left="393" w:right="127"/>
      </w:pPr>
      <w:r>
        <w:rPr>
          <w:color w:val="231F20"/>
        </w:rPr>
        <w:t>Lại</w:t>
      </w:r>
      <w:r>
        <w:rPr>
          <w:color w:val="231F20"/>
          <w:spacing w:val="-11"/>
        </w:rPr>
        <w:t> </w:t>
      </w:r>
      <w:r>
        <w:rPr>
          <w:color w:val="231F20"/>
        </w:rPr>
        <w:t>có</w:t>
      </w:r>
      <w:r>
        <w:rPr>
          <w:color w:val="231F20"/>
          <w:spacing w:val="-10"/>
        </w:rPr>
        <w:t> </w:t>
      </w:r>
      <w:r>
        <w:rPr>
          <w:color w:val="231F20"/>
        </w:rPr>
        <w:t>thuyết</w:t>
      </w:r>
      <w:r>
        <w:rPr>
          <w:color w:val="231F20"/>
          <w:spacing w:val="-10"/>
        </w:rPr>
        <w:t> </w:t>
      </w:r>
      <w:r>
        <w:rPr>
          <w:color w:val="231F20"/>
        </w:rPr>
        <w:t>nêu:</w:t>
      </w:r>
      <w:r>
        <w:rPr>
          <w:color w:val="231F20"/>
          <w:spacing w:val="-10"/>
        </w:rPr>
        <w:t> </w:t>
      </w:r>
      <w:r>
        <w:rPr>
          <w:color w:val="231F20"/>
        </w:rPr>
        <w:t>Hủy</w:t>
      </w:r>
      <w:r>
        <w:rPr>
          <w:color w:val="231F20"/>
          <w:spacing w:val="-10"/>
        </w:rPr>
        <w:t> </w:t>
      </w:r>
      <w:r>
        <w:rPr>
          <w:color w:val="231F20"/>
        </w:rPr>
        <w:t>báng</w:t>
      </w:r>
      <w:r>
        <w:rPr>
          <w:color w:val="231F20"/>
          <w:spacing w:val="-10"/>
        </w:rPr>
        <w:t> </w:t>
      </w:r>
      <w:r>
        <w:rPr>
          <w:color w:val="231F20"/>
        </w:rPr>
        <w:t>nói</w:t>
      </w:r>
      <w:r>
        <w:rPr>
          <w:color w:val="231F20"/>
          <w:spacing w:val="-10"/>
        </w:rPr>
        <w:t> </w:t>
      </w:r>
      <w:r>
        <w:rPr>
          <w:color w:val="231F20"/>
        </w:rPr>
        <w:t>là</w:t>
      </w:r>
      <w:r>
        <w:rPr>
          <w:color w:val="231F20"/>
          <w:spacing w:val="-11"/>
        </w:rPr>
        <w:t> </w:t>
      </w:r>
      <w:r>
        <w:rPr>
          <w:color w:val="231F20"/>
        </w:rPr>
        <w:t>không</w:t>
      </w:r>
      <w:r>
        <w:rPr>
          <w:color w:val="231F20"/>
          <w:spacing w:val="-10"/>
        </w:rPr>
        <w:t> </w:t>
      </w:r>
      <w:r>
        <w:rPr>
          <w:color w:val="231F20"/>
        </w:rPr>
        <w:t>có</w:t>
      </w:r>
      <w:r>
        <w:rPr>
          <w:color w:val="231F20"/>
          <w:spacing w:val="-10"/>
        </w:rPr>
        <w:t> </w:t>
      </w:r>
      <w:r>
        <w:rPr>
          <w:color w:val="231F20"/>
        </w:rPr>
        <w:t>khổ,</w:t>
      </w:r>
      <w:r>
        <w:rPr>
          <w:color w:val="231F20"/>
          <w:spacing w:val="-10"/>
        </w:rPr>
        <w:t> </w:t>
      </w:r>
      <w:r>
        <w:rPr>
          <w:color w:val="231F20"/>
        </w:rPr>
        <w:t>thì</w:t>
      </w:r>
      <w:r>
        <w:rPr>
          <w:color w:val="231F20"/>
          <w:spacing w:val="-10"/>
        </w:rPr>
        <w:t> </w:t>
      </w:r>
      <w:r>
        <w:rPr>
          <w:color w:val="231F20"/>
        </w:rPr>
        <w:t>trước</w:t>
      </w:r>
      <w:r>
        <w:rPr>
          <w:color w:val="231F20"/>
          <w:spacing w:val="-10"/>
        </w:rPr>
        <w:t> </w:t>
      </w:r>
      <w:r>
        <w:rPr>
          <w:color w:val="231F20"/>
        </w:rPr>
        <w:t>là</w:t>
      </w:r>
      <w:r>
        <w:rPr>
          <w:color w:val="231F20"/>
          <w:spacing w:val="-10"/>
        </w:rPr>
        <w:t> </w:t>
      </w:r>
      <w:r>
        <w:rPr>
          <w:color w:val="231F20"/>
        </w:rPr>
        <w:t>từ cõi dục, sau là cõi sắc, vô sắc. Còn nếu tin là có khổ, thì cũng trước là từ cõi dục, sau mới là cõi sắc, vô sắc. Như hủy báng sinh tin, thì không trí, có trí, nghi ngờ, quyết định, tà kiến, chánh kiến, nên biết cũng như thế.</w:t>
      </w:r>
    </w:p>
    <w:p>
      <w:pPr>
        <w:pStyle w:val="BodyText"/>
        <w:spacing w:line="273" w:lineRule="auto" w:before="109"/>
        <w:ind w:left="393" w:right="127"/>
      </w:pPr>
      <w:r>
        <w:rPr>
          <w:color w:val="231F20"/>
        </w:rPr>
        <w:t>Nếu Thánh đạo khởi, thì trước là thực hiện các sự việc của cõi dục, sau thì cõi sắc, vô sắc mới cùng thực hiện.</w:t>
      </w:r>
    </w:p>
    <w:p>
      <w:pPr>
        <w:pStyle w:val="BodyText"/>
        <w:spacing w:line="364" w:lineRule="auto" w:before="112"/>
        <w:ind w:left="960" w:right="1838" w:firstLine="0"/>
        <w:jc w:val="left"/>
      </w:pPr>
      <w:r>
        <w:rPr>
          <w:i/>
          <w:color w:val="231F20"/>
        </w:rPr>
        <w:t>Hỏi: </w:t>
      </w:r>
      <w:r>
        <w:rPr>
          <w:color w:val="231F20"/>
        </w:rPr>
        <w:t>Biện sự và kiến đạo có gì khác biệt? </w:t>
      </w:r>
      <w:r>
        <w:rPr>
          <w:i/>
          <w:color w:val="231F20"/>
        </w:rPr>
        <w:t>Đáp: </w:t>
      </w:r>
      <w:r>
        <w:rPr>
          <w:color w:val="231F20"/>
        </w:rPr>
        <w:t>Hoặc có thuyết nói: Không có khác biệt. Hoặc có thuyết cho: Cũng có khác biệt.</w:t>
      </w:r>
    </w:p>
    <w:p>
      <w:pPr>
        <w:pStyle w:val="BodyText"/>
        <w:spacing w:line="296" w:lineRule="exact" w:before="0"/>
        <w:ind w:left="960" w:firstLine="0"/>
        <w:jc w:val="left"/>
      </w:pPr>
      <w:r>
        <w:rPr>
          <w:color w:val="231F20"/>
        </w:rPr>
        <w:t>Biết rõ tụ là kiến đạo. Đoạn trừ kiết là biện sự.</w:t>
      </w:r>
    </w:p>
    <w:p>
      <w:pPr>
        <w:spacing w:after="0" w:line="296" w:lineRule="exact"/>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09"/>
      </w:pPr>
      <w:r>
        <w:rPr>
          <w:color w:val="231F20"/>
        </w:rPr>
        <w:t>Lại</w:t>
      </w:r>
      <w:r>
        <w:rPr>
          <w:color w:val="231F20"/>
          <w:spacing w:val="-4"/>
        </w:rPr>
        <w:t> </w:t>
      </w:r>
      <w:r>
        <w:rPr>
          <w:color w:val="231F20"/>
        </w:rPr>
        <w:t>có</w:t>
      </w:r>
      <w:r>
        <w:rPr>
          <w:color w:val="231F20"/>
          <w:spacing w:val="-4"/>
        </w:rPr>
        <w:t> </w:t>
      </w:r>
      <w:r>
        <w:rPr>
          <w:color w:val="231F20"/>
        </w:rPr>
        <w:t>thuyết</w:t>
      </w:r>
      <w:r>
        <w:rPr>
          <w:color w:val="231F20"/>
          <w:spacing w:val="-4"/>
        </w:rPr>
        <w:t> </w:t>
      </w:r>
      <w:r>
        <w:rPr>
          <w:color w:val="231F20"/>
        </w:rPr>
        <w:t>nói:</w:t>
      </w:r>
      <w:r>
        <w:rPr>
          <w:color w:val="231F20"/>
          <w:spacing w:val="-8"/>
        </w:rPr>
        <w:t> </w:t>
      </w:r>
      <w:r>
        <w:rPr>
          <w:color w:val="231F20"/>
          <w:spacing w:val="-4"/>
        </w:rPr>
        <w:t>Trí </w:t>
      </w:r>
      <w:r>
        <w:rPr>
          <w:color w:val="231F20"/>
        </w:rPr>
        <w:t>nhận</w:t>
      </w:r>
      <w:r>
        <w:rPr>
          <w:color w:val="231F20"/>
          <w:spacing w:val="-4"/>
        </w:rPr>
        <w:t> </w:t>
      </w:r>
      <w:r>
        <w:rPr>
          <w:color w:val="231F20"/>
        </w:rPr>
        <w:t>biết</w:t>
      </w:r>
      <w:r>
        <w:rPr>
          <w:color w:val="231F20"/>
          <w:spacing w:val="-5"/>
        </w:rPr>
        <w:t> </w:t>
      </w:r>
      <w:r>
        <w:rPr>
          <w:color w:val="231F20"/>
        </w:rPr>
        <w:t>là</w:t>
      </w:r>
      <w:r>
        <w:rPr>
          <w:color w:val="231F20"/>
          <w:spacing w:val="-3"/>
        </w:rPr>
        <w:t> </w:t>
      </w:r>
      <w:r>
        <w:rPr>
          <w:color w:val="231F20"/>
        </w:rPr>
        <w:t>kiến</w:t>
      </w:r>
      <w:r>
        <w:rPr>
          <w:color w:val="231F20"/>
          <w:spacing w:val="-5"/>
        </w:rPr>
        <w:t> </w:t>
      </w:r>
      <w:r>
        <w:rPr>
          <w:color w:val="231F20"/>
        </w:rPr>
        <w:t>đạo.</w:t>
      </w:r>
      <w:r>
        <w:rPr>
          <w:color w:val="231F20"/>
          <w:spacing w:val="-9"/>
        </w:rPr>
        <w:t> </w:t>
      </w:r>
      <w:r>
        <w:rPr>
          <w:color w:val="231F20"/>
          <w:spacing w:val="-4"/>
        </w:rPr>
        <w:t>Trí</w:t>
      </w:r>
      <w:r>
        <w:rPr>
          <w:color w:val="231F20"/>
          <w:spacing w:val="-3"/>
        </w:rPr>
        <w:t> </w:t>
      </w:r>
      <w:r>
        <w:rPr>
          <w:color w:val="231F20"/>
        </w:rPr>
        <w:t>đoạn</w:t>
      </w:r>
      <w:r>
        <w:rPr>
          <w:color w:val="231F20"/>
          <w:spacing w:val="-4"/>
        </w:rPr>
        <w:t> </w:t>
      </w:r>
      <w:r>
        <w:rPr>
          <w:color w:val="231F20"/>
        </w:rPr>
        <w:t>trừ</w:t>
      </w:r>
      <w:r>
        <w:rPr>
          <w:color w:val="231F20"/>
          <w:spacing w:val="-4"/>
        </w:rPr>
        <w:t> </w:t>
      </w:r>
      <w:r>
        <w:rPr>
          <w:color w:val="231F20"/>
        </w:rPr>
        <w:t>là</w:t>
      </w:r>
      <w:r>
        <w:rPr>
          <w:color w:val="231F20"/>
          <w:spacing w:val="-4"/>
        </w:rPr>
        <w:t> </w:t>
      </w:r>
      <w:r>
        <w:rPr>
          <w:color w:val="231F20"/>
        </w:rPr>
        <w:t>biện sự. Như vậy thì trí tác chứng, minh đạt tác chứng, minh đạo giải thoát, quả của đạo nên biết cũng như thế.</w:t>
      </w:r>
    </w:p>
    <w:p>
      <w:pPr>
        <w:pStyle w:val="BodyText"/>
        <w:spacing w:line="271" w:lineRule="auto" w:before="116"/>
        <w:ind w:right="410"/>
      </w:pPr>
      <w:r>
        <w:rPr>
          <w:color w:val="231F20"/>
        </w:rPr>
        <w:t>Lại có thuyết nêu: Chủ thể nhận thức duyên nơi cảnh giới là kiến đạo. Đối tượng tạo tác là biện sự.</w:t>
      </w:r>
    </w:p>
    <w:p>
      <w:pPr>
        <w:pStyle w:val="BodyText"/>
        <w:spacing w:line="271" w:lineRule="auto" w:before="113"/>
        <w:ind w:right="412"/>
      </w:pPr>
      <w:r>
        <w:rPr>
          <w:color w:val="231F20"/>
        </w:rPr>
        <w:t>Lại</w:t>
      </w:r>
      <w:r>
        <w:rPr>
          <w:color w:val="231F20"/>
          <w:spacing w:val="-10"/>
        </w:rPr>
        <w:t> </w:t>
      </w:r>
      <w:r>
        <w:rPr>
          <w:color w:val="231F20"/>
        </w:rPr>
        <w:t>có</w:t>
      </w:r>
      <w:r>
        <w:rPr>
          <w:color w:val="231F20"/>
          <w:spacing w:val="-9"/>
        </w:rPr>
        <w:t> </w:t>
      </w:r>
      <w:r>
        <w:rPr>
          <w:color w:val="231F20"/>
        </w:rPr>
        <w:t>thuyết</w:t>
      </w:r>
      <w:r>
        <w:rPr>
          <w:color w:val="231F20"/>
          <w:spacing w:val="-9"/>
        </w:rPr>
        <w:t> </w:t>
      </w:r>
      <w:r>
        <w:rPr>
          <w:color w:val="231F20"/>
        </w:rPr>
        <w:t>nói:</w:t>
      </w:r>
      <w:r>
        <w:rPr>
          <w:color w:val="231F20"/>
          <w:spacing w:val="-9"/>
        </w:rPr>
        <w:t> </w:t>
      </w:r>
      <w:r>
        <w:rPr>
          <w:color w:val="231F20"/>
        </w:rPr>
        <w:t>Một</w:t>
      </w:r>
      <w:r>
        <w:rPr>
          <w:color w:val="231F20"/>
          <w:spacing w:val="-10"/>
        </w:rPr>
        <w:t> </w:t>
      </w:r>
      <w:r>
        <w:rPr>
          <w:color w:val="231F20"/>
        </w:rPr>
        <w:t>sát-na</w:t>
      </w:r>
      <w:r>
        <w:rPr>
          <w:color w:val="231F20"/>
          <w:spacing w:val="-10"/>
        </w:rPr>
        <w:t> </w:t>
      </w:r>
      <w:r>
        <w:rPr>
          <w:color w:val="231F20"/>
        </w:rPr>
        <w:t>là</w:t>
      </w:r>
      <w:r>
        <w:rPr>
          <w:color w:val="231F20"/>
          <w:spacing w:val="-9"/>
        </w:rPr>
        <w:t> </w:t>
      </w:r>
      <w:r>
        <w:rPr>
          <w:color w:val="231F20"/>
        </w:rPr>
        <w:t>kiến</w:t>
      </w:r>
      <w:r>
        <w:rPr>
          <w:color w:val="231F20"/>
          <w:spacing w:val="-10"/>
        </w:rPr>
        <w:t> </w:t>
      </w:r>
      <w:r>
        <w:rPr>
          <w:color w:val="231F20"/>
        </w:rPr>
        <w:t>đạo,</w:t>
      </w:r>
      <w:r>
        <w:rPr>
          <w:color w:val="231F20"/>
          <w:spacing w:val="-10"/>
        </w:rPr>
        <w:t> </w:t>
      </w:r>
      <w:r>
        <w:rPr>
          <w:color w:val="231F20"/>
        </w:rPr>
        <w:t>sự</w:t>
      </w:r>
      <w:r>
        <w:rPr>
          <w:color w:val="231F20"/>
          <w:spacing w:val="-9"/>
        </w:rPr>
        <w:t> </w:t>
      </w:r>
      <w:r>
        <w:rPr>
          <w:color w:val="231F20"/>
        </w:rPr>
        <w:t>nối</w:t>
      </w:r>
      <w:r>
        <w:rPr>
          <w:color w:val="231F20"/>
          <w:spacing w:val="-10"/>
        </w:rPr>
        <w:t> </w:t>
      </w:r>
      <w:r>
        <w:rPr>
          <w:color w:val="231F20"/>
        </w:rPr>
        <w:t>tiếp</w:t>
      </w:r>
      <w:r>
        <w:rPr>
          <w:color w:val="231F20"/>
          <w:spacing w:val="-9"/>
        </w:rPr>
        <w:t> </w:t>
      </w:r>
      <w:r>
        <w:rPr>
          <w:color w:val="231F20"/>
        </w:rPr>
        <w:t>sau</w:t>
      </w:r>
      <w:r>
        <w:rPr>
          <w:color w:val="231F20"/>
          <w:spacing w:val="-9"/>
        </w:rPr>
        <w:t> </w:t>
      </w:r>
      <w:r>
        <w:rPr>
          <w:color w:val="231F20"/>
        </w:rPr>
        <w:t>là</w:t>
      </w:r>
      <w:r>
        <w:rPr>
          <w:color w:val="231F20"/>
          <w:spacing w:val="-10"/>
        </w:rPr>
        <w:t> </w:t>
      </w:r>
      <w:r>
        <w:rPr>
          <w:color w:val="231F20"/>
        </w:rPr>
        <w:t>biện sự. Như một sát-na, nối tiếp sau thì nhập số, số nhập, nên biết cũng như thế.</w:t>
      </w:r>
    </w:p>
    <w:p>
      <w:pPr>
        <w:pStyle w:val="BodyText"/>
        <w:spacing w:line="271" w:lineRule="auto"/>
        <w:ind w:right="410"/>
      </w:pPr>
      <w:r>
        <w:rPr>
          <w:color w:val="231F20"/>
        </w:rPr>
        <w:t>Lại có thuyết cho: Đối tượng tạo tác của đạo vô ngại, gọi là kiến</w:t>
      </w:r>
      <w:r>
        <w:rPr>
          <w:color w:val="231F20"/>
          <w:spacing w:val="-13"/>
        </w:rPr>
        <w:t> </w:t>
      </w:r>
      <w:r>
        <w:rPr>
          <w:color w:val="231F20"/>
        </w:rPr>
        <w:t>đạo.</w:t>
      </w:r>
      <w:r>
        <w:rPr>
          <w:color w:val="231F20"/>
          <w:spacing w:val="-12"/>
        </w:rPr>
        <w:t> </w:t>
      </w:r>
      <w:r>
        <w:rPr>
          <w:color w:val="231F20"/>
        </w:rPr>
        <w:t>Đối</w:t>
      </w:r>
      <w:r>
        <w:rPr>
          <w:color w:val="231F20"/>
          <w:spacing w:val="-13"/>
        </w:rPr>
        <w:t> </w:t>
      </w:r>
      <w:r>
        <w:rPr>
          <w:color w:val="231F20"/>
        </w:rPr>
        <w:t>tượng</w:t>
      </w:r>
      <w:r>
        <w:rPr>
          <w:color w:val="231F20"/>
          <w:spacing w:val="-12"/>
        </w:rPr>
        <w:t> </w:t>
      </w:r>
      <w:r>
        <w:rPr>
          <w:color w:val="231F20"/>
        </w:rPr>
        <w:t>tạo</w:t>
      </w:r>
      <w:r>
        <w:rPr>
          <w:color w:val="231F20"/>
          <w:spacing w:val="-12"/>
        </w:rPr>
        <w:t> </w:t>
      </w:r>
      <w:r>
        <w:rPr>
          <w:color w:val="231F20"/>
        </w:rPr>
        <w:t>tác</w:t>
      </w:r>
      <w:r>
        <w:rPr>
          <w:color w:val="231F20"/>
          <w:spacing w:val="-13"/>
        </w:rPr>
        <w:t> </w:t>
      </w:r>
      <w:r>
        <w:rPr>
          <w:color w:val="231F20"/>
        </w:rPr>
        <w:t>của</w:t>
      </w:r>
      <w:r>
        <w:rPr>
          <w:color w:val="231F20"/>
          <w:spacing w:val="-12"/>
        </w:rPr>
        <w:t> </w:t>
      </w:r>
      <w:r>
        <w:rPr>
          <w:color w:val="231F20"/>
        </w:rPr>
        <w:t>đạo</w:t>
      </w:r>
      <w:r>
        <w:rPr>
          <w:color w:val="231F20"/>
          <w:spacing w:val="-13"/>
        </w:rPr>
        <w:t> </w:t>
      </w:r>
      <w:r>
        <w:rPr>
          <w:color w:val="231F20"/>
        </w:rPr>
        <w:t>giải</w:t>
      </w:r>
      <w:r>
        <w:rPr>
          <w:color w:val="231F20"/>
          <w:spacing w:val="-12"/>
        </w:rPr>
        <w:t> </w:t>
      </w:r>
      <w:r>
        <w:rPr>
          <w:color w:val="231F20"/>
        </w:rPr>
        <w:t>thoát,</w:t>
      </w:r>
      <w:r>
        <w:rPr>
          <w:color w:val="231F20"/>
          <w:spacing w:val="-12"/>
        </w:rPr>
        <w:t> </w:t>
      </w:r>
      <w:r>
        <w:rPr>
          <w:color w:val="231F20"/>
        </w:rPr>
        <w:t>gọi</w:t>
      </w:r>
      <w:r>
        <w:rPr>
          <w:color w:val="231F20"/>
          <w:spacing w:val="-13"/>
        </w:rPr>
        <w:t> </w:t>
      </w:r>
      <w:r>
        <w:rPr>
          <w:color w:val="231F20"/>
        </w:rPr>
        <w:t>là</w:t>
      </w:r>
      <w:r>
        <w:rPr>
          <w:color w:val="231F20"/>
          <w:spacing w:val="-12"/>
        </w:rPr>
        <w:t> </w:t>
      </w:r>
      <w:r>
        <w:rPr>
          <w:color w:val="231F20"/>
        </w:rPr>
        <w:t>biện</w:t>
      </w:r>
      <w:r>
        <w:rPr>
          <w:color w:val="231F20"/>
          <w:spacing w:val="-13"/>
        </w:rPr>
        <w:t> </w:t>
      </w:r>
      <w:r>
        <w:rPr>
          <w:color w:val="231F20"/>
        </w:rPr>
        <w:t>sự.</w:t>
      </w:r>
      <w:r>
        <w:rPr>
          <w:color w:val="231F20"/>
          <w:spacing w:val="-12"/>
        </w:rPr>
        <w:t> </w:t>
      </w:r>
      <w:r>
        <w:rPr>
          <w:color w:val="231F20"/>
        </w:rPr>
        <w:t>Như</w:t>
      </w:r>
      <w:r>
        <w:rPr>
          <w:color w:val="231F20"/>
          <w:spacing w:val="-12"/>
        </w:rPr>
        <w:t> </w:t>
      </w:r>
      <w:r>
        <w:rPr>
          <w:color w:val="231F20"/>
        </w:rPr>
        <w:t>đối tượng tạo tác của đạo vô ngại, đối tượng tạo tác của đạo giải thoát, thì xa lìa ác, tu tập thiện, bỏ nghĩa không, được nghĩa có, ra khỏi</w:t>
      </w:r>
      <w:r>
        <w:rPr>
          <w:color w:val="231F20"/>
          <w:spacing w:val="-45"/>
        </w:rPr>
        <w:t> </w:t>
      </w:r>
      <w:r>
        <w:rPr>
          <w:color w:val="231F20"/>
        </w:rPr>
        <w:t>nơi thấp</w:t>
      </w:r>
      <w:r>
        <w:rPr>
          <w:color w:val="231F20"/>
          <w:spacing w:val="-10"/>
        </w:rPr>
        <w:t> </w:t>
      </w:r>
      <w:r>
        <w:rPr>
          <w:color w:val="231F20"/>
        </w:rPr>
        <w:t>kém,</w:t>
      </w:r>
      <w:r>
        <w:rPr>
          <w:color w:val="231F20"/>
          <w:spacing w:val="-9"/>
        </w:rPr>
        <w:t> </w:t>
      </w:r>
      <w:r>
        <w:rPr>
          <w:color w:val="231F20"/>
        </w:rPr>
        <w:t>nhập</w:t>
      </w:r>
      <w:r>
        <w:rPr>
          <w:color w:val="231F20"/>
          <w:spacing w:val="-9"/>
        </w:rPr>
        <w:t> </w:t>
      </w:r>
      <w:r>
        <w:rPr>
          <w:color w:val="231F20"/>
        </w:rPr>
        <w:t>thắng</w:t>
      </w:r>
      <w:r>
        <w:rPr>
          <w:color w:val="231F20"/>
          <w:spacing w:val="-9"/>
        </w:rPr>
        <w:t> </w:t>
      </w:r>
      <w:r>
        <w:rPr>
          <w:color w:val="231F20"/>
        </w:rPr>
        <w:t>xứ,</w:t>
      </w:r>
      <w:r>
        <w:rPr>
          <w:color w:val="231F20"/>
          <w:spacing w:val="-9"/>
        </w:rPr>
        <w:t> </w:t>
      </w:r>
      <w:r>
        <w:rPr>
          <w:color w:val="231F20"/>
        </w:rPr>
        <w:t>từ</w:t>
      </w:r>
      <w:r>
        <w:rPr>
          <w:color w:val="231F20"/>
          <w:spacing w:val="-9"/>
        </w:rPr>
        <w:t> </w:t>
      </w:r>
      <w:r>
        <w:rPr>
          <w:color w:val="231F20"/>
        </w:rPr>
        <w:t>bỏ</w:t>
      </w:r>
      <w:r>
        <w:rPr>
          <w:color w:val="231F20"/>
          <w:spacing w:val="-9"/>
        </w:rPr>
        <w:t> </w:t>
      </w:r>
      <w:r>
        <w:rPr>
          <w:color w:val="231F20"/>
        </w:rPr>
        <w:t>sự</w:t>
      </w:r>
      <w:r>
        <w:rPr>
          <w:color w:val="231F20"/>
          <w:spacing w:val="-9"/>
        </w:rPr>
        <w:t> </w:t>
      </w:r>
      <w:r>
        <w:rPr>
          <w:color w:val="231F20"/>
        </w:rPr>
        <w:t>bùng</w:t>
      </w:r>
      <w:r>
        <w:rPr>
          <w:color w:val="231F20"/>
          <w:spacing w:val="-9"/>
        </w:rPr>
        <w:t> </w:t>
      </w:r>
      <w:r>
        <w:rPr>
          <w:color w:val="231F20"/>
        </w:rPr>
        <w:t>cháy</w:t>
      </w:r>
      <w:r>
        <w:rPr>
          <w:color w:val="231F20"/>
          <w:spacing w:val="-9"/>
        </w:rPr>
        <w:t> </w:t>
      </w:r>
      <w:r>
        <w:rPr>
          <w:color w:val="231F20"/>
        </w:rPr>
        <w:t>của</w:t>
      </w:r>
      <w:r>
        <w:rPr>
          <w:color w:val="231F20"/>
          <w:spacing w:val="-9"/>
        </w:rPr>
        <w:t> </w:t>
      </w:r>
      <w:r>
        <w:rPr>
          <w:color w:val="231F20"/>
        </w:rPr>
        <w:t>ái,</w:t>
      </w:r>
      <w:r>
        <w:rPr>
          <w:color w:val="231F20"/>
          <w:spacing w:val="-9"/>
        </w:rPr>
        <w:t> </w:t>
      </w:r>
      <w:r>
        <w:rPr>
          <w:color w:val="231F20"/>
        </w:rPr>
        <w:t>lìa</w:t>
      </w:r>
      <w:r>
        <w:rPr>
          <w:color w:val="231F20"/>
          <w:spacing w:val="-9"/>
        </w:rPr>
        <w:t> </w:t>
      </w:r>
      <w:r>
        <w:rPr>
          <w:color w:val="231F20"/>
        </w:rPr>
        <w:t>ái</w:t>
      </w:r>
      <w:r>
        <w:rPr>
          <w:color w:val="231F20"/>
          <w:spacing w:val="-9"/>
        </w:rPr>
        <w:t> </w:t>
      </w:r>
      <w:r>
        <w:rPr>
          <w:color w:val="231F20"/>
        </w:rPr>
        <w:t>để</w:t>
      </w:r>
      <w:r>
        <w:rPr>
          <w:color w:val="231F20"/>
          <w:spacing w:val="-9"/>
        </w:rPr>
        <w:t> </w:t>
      </w:r>
      <w:r>
        <w:rPr>
          <w:color w:val="231F20"/>
        </w:rPr>
        <w:t>được</w:t>
      </w:r>
      <w:r>
        <w:rPr>
          <w:color w:val="231F20"/>
          <w:spacing w:val="-9"/>
        </w:rPr>
        <w:t> </w:t>
      </w:r>
      <w:r>
        <w:rPr>
          <w:color w:val="231F20"/>
        </w:rPr>
        <w:t>an vui, nên biết cũng như thế.</w:t>
      </w:r>
    </w:p>
    <w:p>
      <w:pPr>
        <w:pStyle w:val="BodyText"/>
        <w:spacing w:line="271" w:lineRule="auto" w:before="115"/>
        <w:ind w:right="411"/>
      </w:pPr>
      <w:r>
        <w:rPr>
          <w:color w:val="231F20"/>
        </w:rPr>
        <w:t>Nếu khi đạt được chánh quyết định, trước hết thấy hành khổ của khổ đế nơi cõi vô sắc. Như thế, Pháp thế đệ nhất nên nói là hệ thuộc cõi vô sắc chăng, cho đến nói rộng?</w:t>
      </w:r>
    </w:p>
    <w:p>
      <w:pPr>
        <w:pStyle w:val="BodyText"/>
        <w:spacing w:line="271" w:lineRule="auto" w:before="113"/>
        <w:ind w:right="414"/>
      </w:pPr>
      <w:r>
        <w:rPr>
          <w:i/>
          <w:color w:val="231F20"/>
          <w:spacing w:val="-3"/>
        </w:rPr>
        <w:t>Hỏi: </w:t>
      </w:r>
      <w:r>
        <w:rPr>
          <w:color w:val="231F20"/>
          <w:spacing w:val="-3"/>
        </w:rPr>
        <w:t>Lúc đạt được </w:t>
      </w:r>
      <w:r>
        <w:rPr>
          <w:color w:val="231F20"/>
          <w:spacing w:val="-4"/>
        </w:rPr>
        <w:t>chánh quyết định, trước không </w:t>
      </w:r>
      <w:r>
        <w:rPr>
          <w:color w:val="231F20"/>
          <w:spacing w:val="-3"/>
        </w:rPr>
        <w:t>thấy khổ </w:t>
      </w:r>
      <w:r>
        <w:rPr>
          <w:color w:val="231F20"/>
          <w:spacing w:val="-8"/>
        </w:rPr>
        <w:t>của </w:t>
      </w:r>
      <w:r>
        <w:rPr>
          <w:color w:val="231F20"/>
          <w:spacing w:val="-3"/>
        </w:rPr>
        <w:t>cõi</w:t>
      </w:r>
      <w:r>
        <w:rPr>
          <w:color w:val="231F20"/>
          <w:spacing w:val="-12"/>
        </w:rPr>
        <w:t> </w:t>
      </w:r>
      <w:r>
        <w:rPr>
          <w:color w:val="231F20"/>
          <w:spacing w:val="-3"/>
        </w:rPr>
        <w:t>sắc,</w:t>
      </w:r>
      <w:r>
        <w:rPr>
          <w:color w:val="231F20"/>
          <w:spacing w:val="-12"/>
        </w:rPr>
        <w:t> </w:t>
      </w:r>
      <w:r>
        <w:rPr>
          <w:color w:val="231F20"/>
          <w:spacing w:val="-4"/>
        </w:rPr>
        <w:t>không</w:t>
      </w:r>
      <w:r>
        <w:rPr>
          <w:color w:val="231F20"/>
          <w:spacing w:val="-12"/>
        </w:rPr>
        <w:t> </w:t>
      </w:r>
      <w:r>
        <w:rPr>
          <w:color w:val="231F20"/>
          <w:spacing w:val="-3"/>
        </w:rPr>
        <w:t>ngăn</w:t>
      </w:r>
      <w:r>
        <w:rPr>
          <w:color w:val="231F20"/>
          <w:spacing w:val="-12"/>
        </w:rPr>
        <w:t> </w:t>
      </w:r>
      <w:r>
        <w:rPr>
          <w:color w:val="231F20"/>
          <w:spacing w:val="-3"/>
        </w:rPr>
        <w:t>Pháp</w:t>
      </w:r>
      <w:r>
        <w:rPr>
          <w:color w:val="231F20"/>
          <w:spacing w:val="-12"/>
        </w:rPr>
        <w:t> </w:t>
      </w:r>
      <w:r>
        <w:rPr>
          <w:color w:val="231F20"/>
          <w:spacing w:val="-3"/>
        </w:rPr>
        <w:t>thế</w:t>
      </w:r>
      <w:r>
        <w:rPr>
          <w:color w:val="231F20"/>
          <w:spacing w:val="-12"/>
        </w:rPr>
        <w:t> </w:t>
      </w:r>
      <w:r>
        <w:rPr>
          <w:color w:val="231F20"/>
        </w:rPr>
        <w:t>đệ</w:t>
      </w:r>
      <w:r>
        <w:rPr>
          <w:color w:val="231F20"/>
          <w:spacing w:val="-12"/>
        </w:rPr>
        <w:t> </w:t>
      </w:r>
      <w:r>
        <w:rPr>
          <w:color w:val="231F20"/>
          <w:spacing w:val="-3"/>
        </w:rPr>
        <w:t>nhất</w:t>
      </w:r>
      <w:r>
        <w:rPr>
          <w:color w:val="231F20"/>
          <w:spacing w:val="-12"/>
        </w:rPr>
        <w:t> </w:t>
      </w:r>
      <w:r>
        <w:rPr>
          <w:color w:val="231F20"/>
          <w:spacing w:val="-3"/>
        </w:rPr>
        <w:t>được</w:t>
      </w:r>
      <w:r>
        <w:rPr>
          <w:color w:val="231F20"/>
          <w:spacing w:val="-12"/>
        </w:rPr>
        <w:t> </w:t>
      </w:r>
      <w:r>
        <w:rPr>
          <w:color w:val="231F20"/>
          <w:spacing w:val="-3"/>
        </w:rPr>
        <w:t>gọi</w:t>
      </w:r>
      <w:r>
        <w:rPr>
          <w:color w:val="231F20"/>
          <w:spacing w:val="-12"/>
        </w:rPr>
        <w:t> </w:t>
      </w:r>
      <w:r>
        <w:rPr>
          <w:color w:val="231F20"/>
        </w:rPr>
        <w:t>là</w:t>
      </w:r>
      <w:r>
        <w:rPr>
          <w:color w:val="231F20"/>
          <w:spacing w:val="-12"/>
        </w:rPr>
        <w:t> </w:t>
      </w:r>
      <w:r>
        <w:rPr>
          <w:color w:val="231F20"/>
        </w:rPr>
        <w:t>hệ</w:t>
      </w:r>
      <w:r>
        <w:rPr>
          <w:color w:val="231F20"/>
          <w:spacing w:val="-12"/>
        </w:rPr>
        <w:t> </w:t>
      </w:r>
      <w:r>
        <w:rPr>
          <w:color w:val="231F20"/>
          <w:spacing w:val="-4"/>
        </w:rPr>
        <w:t>thuộc</w:t>
      </w:r>
      <w:r>
        <w:rPr>
          <w:color w:val="231F20"/>
          <w:spacing w:val="-12"/>
        </w:rPr>
        <w:t> </w:t>
      </w:r>
      <w:r>
        <w:rPr>
          <w:color w:val="231F20"/>
          <w:spacing w:val="-3"/>
        </w:rPr>
        <w:t>cõi</w:t>
      </w:r>
      <w:r>
        <w:rPr>
          <w:color w:val="231F20"/>
          <w:spacing w:val="-12"/>
        </w:rPr>
        <w:t> </w:t>
      </w:r>
      <w:r>
        <w:rPr>
          <w:color w:val="231F20"/>
          <w:spacing w:val="-3"/>
        </w:rPr>
        <w:t>sắc.</w:t>
      </w:r>
      <w:r>
        <w:rPr>
          <w:color w:val="231F20"/>
          <w:spacing w:val="-12"/>
        </w:rPr>
        <w:t> </w:t>
      </w:r>
      <w:r>
        <w:rPr>
          <w:color w:val="231F20"/>
          <w:spacing w:val="-4"/>
        </w:rPr>
        <w:t>Như </w:t>
      </w:r>
      <w:r>
        <w:rPr>
          <w:color w:val="231F20"/>
          <w:spacing w:val="-8"/>
        </w:rPr>
        <w:t>vậy,</w:t>
      </w:r>
      <w:r>
        <w:rPr>
          <w:color w:val="231F20"/>
          <w:spacing w:val="-15"/>
        </w:rPr>
        <w:t> </w:t>
      </w:r>
      <w:r>
        <w:rPr>
          <w:color w:val="231F20"/>
          <w:spacing w:val="-3"/>
        </w:rPr>
        <w:t>khi</w:t>
      </w:r>
      <w:r>
        <w:rPr>
          <w:color w:val="231F20"/>
          <w:spacing w:val="-15"/>
        </w:rPr>
        <w:t> </w:t>
      </w:r>
      <w:r>
        <w:rPr>
          <w:color w:val="231F20"/>
          <w:spacing w:val="-3"/>
        </w:rPr>
        <w:t>đạt</w:t>
      </w:r>
      <w:r>
        <w:rPr>
          <w:color w:val="231F20"/>
          <w:spacing w:val="-15"/>
        </w:rPr>
        <w:t> </w:t>
      </w:r>
      <w:r>
        <w:rPr>
          <w:color w:val="231F20"/>
          <w:spacing w:val="-3"/>
        </w:rPr>
        <w:t>được</w:t>
      </w:r>
      <w:r>
        <w:rPr>
          <w:color w:val="231F20"/>
          <w:spacing w:val="-15"/>
        </w:rPr>
        <w:t> </w:t>
      </w:r>
      <w:r>
        <w:rPr>
          <w:color w:val="231F20"/>
          <w:spacing w:val="-4"/>
        </w:rPr>
        <w:t>chánh</w:t>
      </w:r>
      <w:r>
        <w:rPr>
          <w:color w:val="231F20"/>
          <w:spacing w:val="-16"/>
        </w:rPr>
        <w:t> </w:t>
      </w:r>
      <w:r>
        <w:rPr>
          <w:color w:val="231F20"/>
          <w:spacing w:val="-4"/>
        </w:rPr>
        <w:t>quyết</w:t>
      </w:r>
      <w:r>
        <w:rPr>
          <w:color w:val="231F20"/>
          <w:spacing w:val="-15"/>
        </w:rPr>
        <w:t> </w:t>
      </w:r>
      <w:r>
        <w:rPr>
          <w:color w:val="231F20"/>
          <w:spacing w:val="-4"/>
        </w:rPr>
        <w:t>định,</w:t>
      </w:r>
      <w:r>
        <w:rPr>
          <w:color w:val="231F20"/>
          <w:spacing w:val="-15"/>
        </w:rPr>
        <w:t> </w:t>
      </w:r>
      <w:r>
        <w:rPr>
          <w:color w:val="231F20"/>
          <w:spacing w:val="-4"/>
        </w:rPr>
        <w:t>trước</w:t>
      </w:r>
      <w:r>
        <w:rPr>
          <w:color w:val="231F20"/>
          <w:spacing w:val="-15"/>
        </w:rPr>
        <w:t> </w:t>
      </w:r>
      <w:r>
        <w:rPr>
          <w:color w:val="231F20"/>
          <w:spacing w:val="-4"/>
        </w:rPr>
        <w:t>không</w:t>
      </w:r>
      <w:r>
        <w:rPr>
          <w:color w:val="231F20"/>
          <w:spacing w:val="-15"/>
        </w:rPr>
        <w:t> </w:t>
      </w:r>
      <w:r>
        <w:rPr>
          <w:color w:val="231F20"/>
          <w:spacing w:val="-3"/>
        </w:rPr>
        <w:t>thấy</w:t>
      </w:r>
      <w:r>
        <w:rPr>
          <w:color w:val="231F20"/>
          <w:spacing w:val="-15"/>
        </w:rPr>
        <w:t> </w:t>
      </w:r>
      <w:r>
        <w:rPr>
          <w:color w:val="231F20"/>
          <w:spacing w:val="-3"/>
        </w:rPr>
        <w:t>hành</w:t>
      </w:r>
      <w:r>
        <w:rPr>
          <w:color w:val="231F20"/>
          <w:spacing w:val="-15"/>
        </w:rPr>
        <w:t> </w:t>
      </w:r>
      <w:r>
        <w:rPr>
          <w:color w:val="231F20"/>
          <w:spacing w:val="-3"/>
        </w:rPr>
        <w:t>khổ</w:t>
      </w:r>
      <w:r>
        <w:rPr>
          <w:color w:val="231F20"/>
          <w:spacing w:val="-15"/>
        </w:rPr>
        <w:t> </w:t>
      </w:r>
      <w:r>
        <w:rPr>
          <w:color w:val="231F20"/>
          <w:spacing w:val="-3"/>
        </w:rPr>
        <w:t>của</w:t>
      </w:r>
      <w:r>
        <w:rPr>
          <w:color w:val="231F20"/>
          <w:spacing w:val="-15"/>
        </w:rPr>
        <w:t> </w:t>
      </w:r>
      <w:r>
        <w:rPr>
          <w:color w:val="231F20"/>
          <w:spacing w:val="-4"/>
        </w:rPr>
        <w:t>khổ </w:t>
      </w:r>
      <w:r>
        <w:rPr>
          <w:color w:val="231F20"/>
        </w:rPr>
        <w:t>đế</w:t>
      </w:r>
      <w:r>
        <w:rPr>
          <w:color w:val="231F20"/>
          <w:spacing w:val="-9"/>
        </w:rPr>
        <w:t> </w:t>
      </w:r>
      <w:r>
        <w:rPr>
          <w:color w:val="231F20"/>
          <w:spacing w:val="-3"/>
        </w:rPr>
        <w:t>nơi</w:t>
      </w:r>
      <w:r>
        <w:rPr>
          <w:color w:val="231F20"/>
          <w:spacing w:val="-9"/>
        </w:rPr>
        <w:t> </w:t>
      </w:r>
      <w:r>
        <w:rPr>
          <w:color w:val="231F20"/>
          <w:spacing w:val="-3"/>
        </w:rPr>
        <w:t>cõi</w:t>
      </w:r>
      <w:r>
        <w:rPr>
          <w:color w:val="231F20"/>
          <w:spacing w:val="-9"/>
        </w:rPr>
        <w:t> </w:t>
      </w:r>
      <w:r>
        <w:rPr>
          <w:color w:val="231F20"/>
        </w:rPr>
        <w:t>vô</w:t>
      </w:r>
      <w:r>
        <w:rPr>
          <w:color w:val="231F20"/>
          <w:spacing w:val="-9"/>
        </w:rPr>
        <w:t> </w:t>
      </w:r>
      <w:r>
        <w:rPr>
          <w:color w:val="231F20"/>
          <w:spacing w:val="-3"/>
        </w:rPr>
        <w:t>sắc,</w:t>
      </w:r>
      <w:r>
        <w:rPr>
          <w:color w:val="231F20"/>
          <w:spacing w:val="-9"/>
        </w:rPr>
        <w:t> </w:t>
      </w:r>
      <w:r>
        <w:rPr>
          <w:color w:val="231F20"/>
          <w:spacing w:val="-3"/>
        </w:rPr>
        <w:t>Pháp</w:t>
      </w:r>
      <w:r>
        <w:rPr>
          <w:color w:val="231F20"/>
          <w:spacing w:val="-9"/>
        </w:rPr>
        <w:t> </w:t>
      </w:r>
      <w:r>
        <w:rPr>
          <w:color w:val="231F20"/>
          <w:spacing w:val="-3"/>
        </w:rPr>
        <w:t>thế</w:t>
      </w:r>
      <w:r>
        <w:rPr>
          <w:color w:val="231F20"/>
          <w:spacing w:val="-9"/>
        </w:rPr>
        <w:t> </w:t>
      </w:r>
      <w:r>
        <w:rPr>
          <w:color w:val="231F20"/>
        </w:rPr>
        <w:t>đệ</w:t>
      </w:r>
      <w:r>
        <w:rPr>
          <w:color w:val="231F20"/>
          <w:spacing w:val="-8"/>
        </w:rPr>
        <w:t> </w:t>
      </w:r>
      <w:r>
        <w:rPr>
          <w:color w:val="231F20"/>
          <w:spacing w:val="-3"/>
        </w:rPr>
        <w:t>nhất</w:t>
      </w:r>
      <w:r>
        <w:rPr>
          <w:color w:val="231F20"/>
          <w:spacing w:val="-9"/>
        </w:rPr>
        <w:t> </w:t>
      </w:r>
      <w:r>
        <w:rPr>
          <w:color w:val="231F20"/>
        </w:rPr>
        <w:t>là</w:t>
      </w:r>
      <w:r>
        <w:rPr>
          <w:color w:val="231F20"/>
          <w:spacing w:val="-9"/>
        </w:rPr>
        <w:t> </w:t>
      </w:r>
      <w:r>
        <w:rPr>
          <w:color w:val="231F20"/>
        </w:rPr>
        <w:t>hệ</w:t>
      </w:r>
      <w:r>
        <w:rPr>
          <w:color w:val="231F20"/>
          <w:spacing w:val="-9"/>
        </w:rPr>
        <w:t> </w:t>
      </w:r>
      <w:r>
        <w:rPr>
          <w:color w:val="231F20"/>
          <w:spacing w:val="-4"/>
        </w:rPr>
        <w:t>thuộc</w:t>
      </w:r>
      <w:r>
        <w:rPr>
          <w:color w:val="231F20"/>
          <w:spacing w:val="-9"/>
        </w:rPr>
        <w:t> </w:t>
      </w:r>
      <w:r>
        <w:rPr>
          <w:color w:val="231F20"/>
          <w:spacing w:val="-3"/>
        </w:rPr>
        <w:t>cõi</w:t>
      </w:r>
      <w:r>
        <w:rPr>
          <w:color w:val="231F20"/>
          <w:spacing w:val="-9"/>
        </w:rPr>
        <w:t> </w:t>
      </w:r>
      <w:r>
        <w:rPr>
          <w:color w:val="231F20"/>
        </w:rPr>
        <w:t>vô</w:t>
      </w:r>
      <w:r>
        <w:rPr>
          <w:color w:val="231F20"/>
          <w:spacing w:val="-9"/>
        </w:rPr>
        <w:t> </w:t>
      </w:r>
      <w:r>
        <w:rPr>
          <w:color w:val="231F20"/>
          <w:spacing w:val="-3"/>
        </w:rPr>
        <w:t>sắc</w:t>
      </w:r>
      <w:r>
        <w:rPr>
          <w:color w:val="231F20"/>
          <w:spacing w:val="-8"/>
        </w:rPr>
        <w:t> </w:t>
      </w:r>
      <w:r>
        <w:rPr>
          <w:color w:val="231F20"/>
          <w:spacing w:val="-3"/>
        </w:rPr>
        <w:t>thì</w:t>
      </w:r>
      <w:r>
        <w:rPr>
          <w:color w:val="231F20"/>
          <w:spacing w:val="-9"/>
        </w:rPr>
        <w:t> </w:t>
      </w:r>
      <w:r>
        <w:rPr>
          <w:color w:val="231F20"/>
        </w:rPr>
        <w:t>có</w:t>
      </w:r>
      <w:r>
        <w:rPr>
          <w:color w:val="231F20"/>
          <w:spacing w:val="-9"/>
        </w:rPr>
        <w:t> </w:t>
      </w:r>
      <w:r>
        <w:rPr>
          <w:color w:val="231F20"/>
          <w:spacing w:val="-3"/>
        </w:rPr>
        <w:t>lỗi</w:t>
      </w:r>
      <w:r>
        <w:rPr>
          <w:color w:val="231F20"/>
          <w:spacing w:val="-9"/>
        </w:rPr>
        <w:t> </w:t>
      </w:r>
      <w:r>
        <w:rPr>
          <w:color w:val="231F20"/>
          <w:spacing w:val="-4"/>
        </w:rPr>
        <w:t>gì?</w:t>
      </w:r>
    </w:p>
    <w:p>
      <w:pPr>
        <w:pStyle w:val="BodyText"/>
        <w:spacing w:line="271" w:lineRule="auto"/>
        <w:ind w:right="411"/>
      </w:pPr>
      <w:r>
        <w:rPr>
          <w:i/>
          <w:color w:val="231F20"/>
        </w:rPr>
        <w:t>Đáp: </w:t>
      </w:r>
      <w:r>
        <w:rPr>
          <w:color w:val="231F20"/>
        </w:rPr>
        <w:t>Trong cõi sắc có trí duyên khắp nhận biết có thể duyên với địa dưới, thế nên có được Pháp thế đệ nhất. Trong cõi vô sắc không</w:t>
      </w:r>
      <w:r>
        <w:rPr>
          <w:color w:val="231F20"/>
          <w:spacing w:val="-6"/>
        </w:rPr>
        <w:t> </w:t>
      </w:r>
      <w:r>
        <w:rPr>
          <w:color w:val="231F20"/>
        </w:rPr>
        <w:t>có</w:t>
      </w:r>
      <w:r>
        <w:rPr>
          <w:color w:val="231F20"/>
          <w:spacing w:val="-6"/>
        </w:rPr>
        <w:t> </w:t>
      </w:r>
      <w:r>
        <w:rPr>
          <w:color w:val="231F20"/>
        </w:rPr>
        <w:t>trí</w:t>
      </w:r>
      <w:r>
        <w:rPr>
          <w:color w:val="231F20"/>
          <w:spacing w:val="-6"/>
        </w:rPr>
        <w:t> </w:t>
      </w:r>
      <w:r>
        <w:rPr>
          <w:color w:val="231F20"/>
        </w:rPr>
        <w:t>duyên</w:t>
      </w:r>
      <w:r>
        <w:rPr>
          <w:color w:val="231F20"/>
          <w:spacing w:val="-6"/>
        </w:rPr>
        <w:t> </w:t>
      </w:r>
      <w:r>
        <w:rPr>
          <w:color w:val="231F20"/>
        </w:rPr>
        <w:t>khắp</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có</w:t>
      </w:r>
      <w:r>
        <w:rPr>
          <w:color w:val="231F20"/>
          <w:spacing w:val="-5"/>
        </w:rPr>
        <w:t> </w:t>
      </w:r>
      <w:r>
        <w:rPr>
          <w:color w:val="231F20"/>
        </w:rPr>
        <w:t>thể</w:t>
      </w:r>
      <w:r>
        <w:rPr>
          <w:color w:val="231F20"/>
          <w:spacing w:val="-6"/>
        </w:rPr>
        <w:t> </w:t>
      </w:r>
      <w:r>
        <w:rPr>
          <w:color w:val="231F20"/>
        </w:rPr>
        <w:t>duyên</w:t>
      </w:r>
      <w:r>
        <w:rPr>
          <w:color w:val="231F20"/>
          <w:spacing w:val="-6"/>
        </w:rPr>
        <w:t> </w:t>
      </w:r>
      <w:r>
        <w:rPr>
          <w:color w:val="231F20"/>
        </w:rPr>
        <w:t>với</w:t>
      </w:r>
      <w:r>
        <w:rPr>
          <w:color w:val="231F20"/>
          <w:spacing w:val="-6"/>
        </w:rPr>
        <w:t> </w:t>
      </w:r>
      <w:r>
        <w:rPr>
          <w:color w:val="231F20"/>
        </w:rPr>
        <w:t>địa</w:t>
      </w:r>
      <w:r>
        <w:rPr>
          <w:color w:val="231F20"/>
          <w:spacing w:val="-6"/>
        </w:rPr>
        <w:t> </w:t>
      </w:r>
      <w:r>
        <w:rPr>
          <w:color w:val="231F20"/>
        </w:rPr>
        <w:t>dưới,</w:t>
      </w:r>
      <w:r>
        <w:rPr>
          <w:color w:val="231F20"/>
          <w:spacing w:val="-6"/>
        </w:rPr>
        <w:t> </w:t>
      </w:r>
      <w:r>
        <w:rPr>
          <w:color w:val="231F20"/>
        </w:rPr>
        <w:t>thế</w:t>
      </w:r>
      <w:r>
        <w:rPr>
          <w:color w:val="231F20"/>
          <w:spacing w:val="-6"/>
        </w:rPr>
        <w:t> </w:t>
      </w:r>
      <w:r>
        <w:rPr>
          <w:color w:val="231F20"/>
          <w:spacing w:val="-5"/>
        </w:rPr>
        <w:t>nên </w:t>
      </w:r>
      <w:r>
        <w:rPr>
          <w:color w:val="231F20"/>
        </w:rPr>
        <w:t>không có Pháp thế đệ nhất. Chỉ Thánh đạo khởi, trước hết là </w:t>
      </w:r>
      <w:r>
        <w:rPr>
          <w:color w:val="231F20"/>
          <w:spacing w:val="-3"/>
        </w:rPr>
        <w:t>thực </w:t>
      </w:r>
      <w:r>
        <w:rPr>
          <w:color w:val="231F20"/>
        </w:rPr>
        <w:t>hiện các việc nơi cõi dục cho đến nói rộng. Không nên nói Pháp thế đệ nhất là hệ thuộc cõi vô</w:t>
      </w:r>
      <w:r>
        <w:rPr>
          <w:color w:val="231F20"/>
          <w:spacing w:val="-1"/>
        </w:rPr>
        <w:t> </w:t>
      </w:r>
      <w:r>
        <w:rPr>
          <w:color w:val="231F20"/>
        </w:rPr>
        <w:t>sắc.</w:t>
      </w:r>
    </w:p>
    <w:p>
      <w:pPr>
        <w:pStyle w:val="BodyText"/>
        <w:spacing w:line="273" w:lineRule="auto" w:before="117"/>
        <w:ind w:right="412"/>
      </w:pPr>
      <w:r>
        <w:rPr>
          <w:color w:val="231F20"/>
        </w:rPr>
        <w:t>Người</w:t>
      </w:r>
      <w:r>
        <w:rPr>
          <w:color w:val="231F20"/>
          <w:spacing w:val="-14"/>
        </w:rPr>
        <w:t> </w:t>
      </w:r>
      <w:r>
        <w:rPr>
          <w:color w:val="231F20"/>
        </w:rPr>
        <w:t>tạo</w:t>
      </w:r>
      <w:r>
        <w:rPr>
          <w:color w:val="231F20"/>
          <w:spacing w:val="-13"/>
        </w:rPr>
        <w:t> </w:t>
      </w:r>
      <w:r>
        <w:rPr>
          <w:color w:val="231F20"/>
        </w:rPr>
        <w:t>nghĩa</w:t>
      </w:r>
      <w:r>
        <w:rPr>
          <w:color w:val="231F20"/>
          <w:spacing w:val="-12"/>
        </w:rPr>
        <w:t> </w:t>
      </w:r>
      <w:r>
        <w:rPr>
          <w:color w:val="231F20"/>
        </w:rPr>
        <w:t>nói:</w:t>
      </w:r>
      <w:r>
        <w:rPr>
          <w:color w:val="231F20"/>
          <w:spacing w:val="-18"/>
        </w:rPr>
        <w:t> </w:t>
      </w:r>
      <w:r>
        <w:rPr>
          <w:color w:val="231F20"/>
        </w:rPr>
        <w:t>Vì</w:t>
      </w:r>
      <w:r>
        <w:rPr>
          <w:color w:val="231F20"/>
          <w:spacing w:val="-12"/>
        </w:rPr>
        <w:t> </w:t>
      </w:r>
      <w:r>
        <w:rPr>
          <w:color w:val="231F20"/>
        </w:rPr>
        <w:t>lý</w:t>
      </w:r>
      <w:r>
        <w:rPr>
          <w:color w:val="231F20"/>
          <w:spacing w:val="-13"/>
        </w:rPr>
        <w:t> </w:t>
      </w:r>
      <w:r>
        <w:rPr>
          <w:color w:val="231F20"/>
        </w:rPr>
        <w:t>do</w:t>
      </w:r>
      <w:r>
        <w:rPr>
          <w:color w:val="231F20"/>
          <w:spacing w:val="-12"/>
        </w:rPr>
        <w:t> </w:t>
      </w:r>
      <w:r>
        <w:rPr>
          <w:color w:val="231F20"/>
        </w:rPr>
        <w:t>gì</w:t>
      </w:r>
      <w:r>
        <w:rPr>
          <w:color w:val="231F20"/>
          <w:spacing w:val="-13"/>
        </w:rPr>
        <w:t> </w:t>
      </w:r>
      <w:r>
        <w:rPr>
          <w:color w:val="231F20"/>
        </w:rPr>
        <w:t>Pháp</w:t>
      </w:r>
      <w:r>
        <w:rPr>
          <w:color w:val="231F20"/>
          <w:spacing w:val="-12"/>
        </w:rPr>
        <w:t> </w:t>
      </w:r>
      <w:r>
        <w:rPr>
          <w:color w:val="231F20"/>
        </w:rPr>
        <w:t>thế</w:t>
      </w:r>
      <w:r>
        <w:rPr>
          <w:color w:val="231F20"/>
          <w:spacing w:val="-13"/>
        </w:rPr>
        <w:t> </w:t>
      </w:r>
      <w:r>
        <w:rPr>
          <w:color w:val="231F20"/>
        </w:rPr>
        <w:t>đệ</w:t>
      </w:r>
      <w:r>
        <w:rPr>
          <w:color w:val="231F20"/>
          <w:spacing w:val="-13"/>
        </w:rPr>
        <w:t> </w:t>
      </w:r>
      <w:r>
        <w:rPr>
          <w:color w:val="231F20"/>
        </w:rPr>
        <w:t>nhất</w:t>
      </w:r>
      <w:r>
        <w:rPr>
          <w:color w:val="231F20"/>
          <w:spacing w:val="-12"/>
        </w:rPr>
        <w:t> </w:t>
      </w:r>
      <w:r>
        <w:rPr>
          <w:color w:val="231F20"/>
        </w:rPr>
        <w:t>không</w:t>
      </w:r>
      <w:r>
        <w:rPr>
          <w:color w:val="231F20"/>
          <w:spacing w:val="-13"/>
        </w:rPr>
        <w:t> </w:t>
      </w:r>
      <w:r>
        <w:rPr>
          <w:color w:val="231F20"/>
        </w:rPr>
        <w:t>nên</w:t>
      </w:r>
      <w:r>
        <w:rPr>
          <w:color w:val="231F20"/>
          <w:spacing w:val="-12"/>
        </w:rPr>
        <w:t> </w:t>
      </w:r>
      <w:r>
        <w:rPr>
          <w:color w:val="231F20"/>
        </w:rPr>
        <w:t>nói là hệ thuộc cõi vô</w:t>
      </w:r>
      <w:r>
        <w:rPr>
          <w:color w:val="231F20"/>
          <w:spacing w:val="-1"/>
        </w:rPr>
        <w:t> </w:t>
      </w:r>
      <w:r>
        <w:rPr>
          <w:color w:val="231F20"/>
        </w:rPr>
        <w:t>sắc?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8"/>
      </w:pPr>
      <w:r>
        <w:rPr>
          <w:color w:val="231F20"/>
        </w:rPr>
        <w:t>Hoặc có thuyết cho: Cõi vô sắc kia không phải là nhân, không phải là địa, không phải là vật chứa. Do không phải là vật chứa v.v... nên không có Pháp thế đệ nhất.</w:t>
      </w:r>
    </w:p>
    <w:p>
      <w:pPr>
        <w:pStyle w:val="BodyText"/>
        <w:spacing w:line="276" w:lineRule="auto"/>
        <w:ind w:left="393" w:right="127"/>
      </w:pPr>
      <w:r>
        <w:rPr>
          <w:color w:val="231F20"/>
        </w:rPr>
        <w:t>Lại có thuyết nói: Nếu xứ kia có căn thiện của quán đế, như Noãn,</w:t>
      </w:r>
      <w:r>
        <w:rPr>
          <w:color w:val="231F20"/>
          <w:spacing w:val="-13"/>
        </w:rPr>
        <w:t> </w:t>
      </w:r>
      <w:r>
        <w:rPr>
          <w:color w:val="231F20"/>
        </w:rPr>
        <w:t>Đảnh,</w:t>
      </w:r>
      <w:r>
        <w:rPr>
          <w:color w:val="231F20"/>
          <w:spacing w:val="-12"/>
        </w:rPr>
        <w:t> </w:t>
      </w:r>
      <w:r>
        <w:rPr>
          <w:color w:val="231F20"/>
        </w:rPr>
        <w:t>Nhẫn,</w:t>
      </w:r>
      <w:r>
        <w:rPr>
          <w:color w:val="231F20"/>
          <w:spacing w:val="-12"/>
        </w:rPr>
        <w:t> </w:t>
      </w:r>
      <w:r>
        <w:rPr>
          <w:color w:val="231F20"/>
        </w:rPr>
        <w:t>thì</w:t>
      </w:r>
      <w:r>
        <w:rPr>
          <w:color w:val="231F20"/>
          <w:spacing w:val="-12"/>
        </w:rPr>
        <w:t> </w:t>
      </w:r>
      <w:r>
        <w:rPr>
          <w:color w:val="231F20"/>
        </w:rPr>
        <w:t>xứ</w:t>
      </w:r>
      <w:r>
        <w:rPr>
          <w:color w:val="231F20"/>
          <w:spacing w:val="-12"/>
        </w:rPr>
        <w:t> </w:t>
      </w:r>
      <w:r>
        <w:rPr>
          <w:color w:val="231F20"/>
        </w:rPr>
        <w:t>ấy</w:t>
      </w:r>
      <w:r>
        <w:rPr>
          <w:color w:val="231F20"/>
          <w:spacing w:val="-12"/>
        </w:rPr>
        <w:t> </w:t>
      </w:r>
      <w:r>
        <w:rPr>
          <w:color w:val="231F20"/>
        </w:rPr>
        <w:t>nên</w:t>
      </w:r>
      <w:r>
        <w:rPr>
          <w:color w:val="231F20"/>
          <w:spacing w:val="-12"/>
        </w:rPr>
        <w:t> </w:t>
      </w:r>
      <w:r>
        <w:rPr>
          <w:color w:val="231F20"/>
        </w:rPr>
        <w:t>có</w:t>
      </w:r>
      <w:r>
        <w:rPr>
          <w:color w:val="231F20"/>
          <w:spacing w:val="-12"/>
        </w:rPr>
        <w:t> </w:t>
      </w:r>
      <w:r>
        <w:rPr>
          <w:color w:val="231F20"/>
        </w:rPr>
        <w:t>Pháp</w:t>
      </w:r>
      <w:r>
        <w:rPr>
          <w:color w:val="231F20"/>
          <w:spacing w:val="-12"/>
        </w:rPr>
        <w:t> </w:t>
      </w:r>
      <w:r>
        <w:rPr>
          <w:color w:val="231F20"/>
        </w:rPr>
        <w:t>thế</w:t>
      </w:r>
      <w:r>
        <w:rPr>
          <w:color w:val="231F20"/>
          <w:spacing w:val="-12"/>
        </w:rPr>
        <w:t> </w:t>
      </w:r>
      <w:r>
        <w:rPr>
          <w:color w:val="231F20"/>
        </w:rPr>
        <w:t>đệ</w:t>
      </w:r>
      <w:r>
        <w:rPr>
          <w:color w:val="231F20"/>
          <w:spacing w:val="-12"/>
        </w:rPr>
        <w:t> </w:t>
      </w:r>
      <w:r>
        <w:rPr>
          <w:color w:val="231F20"/>
        </w:rPr>
        <w:t>nhất.</w:t>
      </w:r>
      <w:r>
        <w:rPr>
          <w:color w:val="231F20"/>
          <w:spacing w:val="-17"/>
        </w:rPr>
        <w:t> </w:t>
      </w:r>
      <w:r>
        <w:rPr>
          <w:color w:val="231F20"/>
        </w:rPr>
        <w:t>Vì</w:t>
      </w:r>
      <w:r>
        <w:rPr>
          <w:color w:val="231F20"/>
          <w:spacing w:val="-12"/>
        </w:rPr>
        <w:t> </w:t>
      </w:r>
      <w:r>
        <w:rPr>
          <w:color w:val="231F20"/>
        </w:rPr>
        <w:t>trong</w:t>
      </w:r>
      <w:r>
        <w:rPr>
          <w:color w:val="231F20"/>
          <w:spacing w:val="-12"/>
        </w:rPr>
        <w:t> </w:t>
      </w:r>
      <w:r>
        <w:rPr>
          <w:color w:val="231F20"/>
        </w:rPr>
        <w:t>cõi</w:t>
      </w:r>
      <w:r>
        <w:rPr>
          <w:color w:val="231F20"/>
          <w:spacing w:val="-12"/>
        </w:rPr>
        <w:t> </w:t>
      </w:r>
      <w:r>
        <w:rPr>
          <w:color w:val="231F20"/>
        </w:rPr>
        <w:t>vô sắc không có căn thiện kia, nên không có Pháp thế đệ</w:t>
      </w:r>
      <w:r>
        <w:rPr>
          <w:color w:val="231F20"/>
          <w:spacing w:val="-5"/>
        </w:rPr>
        <w:t> </w:t>
      </w:r>
      <w:r>
        <w:rPr>
          <w:color w:val="231F20"/>
        </w:rPr>
        <w:t>nhất.</w:t>
      </w:r>
    </w:p>
    <w:p>
      <w:pPr>
        <w:pStyle w:val="BodyText"/>
        <w:spacing w:line="276" w:lineRule="auto"/>
        <w:ind w:left="393" w:right="123"/>
      </w:pPr>
      <w:r>
        <w:rPr>
          <w:color w:val="231F20"/>
        </w:rPr>
        <w:t>Lại có thuyết nêu: Nếu xứ có kiến đạo tức có Pháp thế đệ nhất. Trong cõi vô sắc, vì không có kiến đạo nên không có Pháp thế đệ nhất.</w:t>
      </w:r>
    </w:p>
    <w:p>
      <w:pPr>
        <w:pStyle w:val="BodyText"/>
        <w:spacing w:line="276" w:lineRule="auto"/>
        <w:ind w:left="393" w:right="127"/>
      </w:pPr>
      <w:r>
        <w:rPr>
          <w:color w:val="231F20"/>
        </w:rPr>
        <w:t>Lại có thuyết nói: Nếu địa có trí duyên khắp nơi tất cả pháp, cũng có đạo đối trị đoạn trừ kiết, tức có Pháp thế đệ nhất. Trong cõi dục,</w:t>
      </w:r>
      <w:r>
        <w:rPr>
          <w:color w:val="231F20"/>
          <w:spacing w:val="-3"/>
        </w:rPr>
        <w:t> </w:t>
      </w:r>
      <w:r>
        <w:rPr>
          <w:color w:val="231F20"/>
        </w:rPr>
        <w:t>tuy</w:t>
      </w:r>
      <w:r>
        <w:rPr>
          <w:color w:val="231F20"/>
          <w:spacing w:val="-3"/>
        </w:rPr>
        <w:t> </w:t>
      </w:r>
      <w:r>
        <w:rPr>
          <w:color w:val="231F20"/>
        </w:rPr>
        <w:t>có</w:t>
      </w:r>
      <w:r>
        <w:rPr>
          <w:color w:val="231F20"/>
          <w:spacing w:val="-3"/>
        </w:rPr>
        <w:t> </w:t>
      </w:r>
      <w:r>
        <w:rPr>
          <w:color w:val="231F20"/>
        </w:rPr>
        <w:t>trí</w:t>
      </w:r>
      <w:r>
        <w:rPr>
          <w:color w:val="231F20"/>
          <w:spacing w:val="-3"/>
        </w:rPr>
        <w:t> </w:t>
      </w:r>
      <w:r>
        <w:rPr>
          <w:color w:val="231F20"/>
        </w:rPr>
        <w:t>có</w:t>
      </w:r>
      <w:r>
        <w:rPr>
          <w:color w:val="231F20"/>
          <w:spacing w:val="-3"/>
        </w:rPr>
        <w:t> </w:t>
      </w:r>
      <w:r>
        <w:rPr>
          <w:color w:val="231F20"/>
        </w:rPr>
        <w:t>thể</w:t>
      </w:r>
      <w:r>
        <w:rPr>
          <w:color w:val="231F20"/>
          <w:spacing w:val="-3"/>
        </w:rPr>
        <w:t> </w:t>
      </w:r>
      <w:r>
        <w:rPr>
          <w:color w:val="231F20"/>
        </w:rPr>
        <w:t>duyên</w:t>
      </w:r>
      <w:r>
        <w:rPr>
          <w:color w:val="231F20"/>
          <w:spacing w:val="-3"/>
        </w:rPr>
        <w:t> </w:t>
      </w:r>
      <w:r>
        <w:rPr>
          <w:color w:val="231F20"/>
        </w:rPr>
        <w:t>nơi</w:t>
      </w:r>
      <w:r>
        <w:rPr>
          <w:color w:val="231F20"/>
          <w:spacing w:val="-3"/>
        </w:rPr>
        <w:t> </w:t>
      </w:r>
      <w:r>
        <w:rPr>
          <w:color w:val="231F20"/>
        </w:rPr>
        <w:t>tất</w:t>
      </w:r>
      <w:r>
        <w:rPr>
          <w:color w:val="231F20"/>
          <w:spacing w:val="-3"/>
        </w:rPr>
        <w:t> </w:t>
      </w:r>
      <w:r>
        <w:rPr>
          <w:color w:val="231F20"/>
        </w:rPr>
        <w:t>cả</w:t>
      </w:r>
      <w:r>
        <w:rPr>
          <w:color w:val="231F20"/>
          <w:spacing w:val="-3"/>
        </w:rPr>
        <w:t> </w:t>
      </w:r>
      <w:r>
        <w:rPr>
          <w:color w:val="231F20"/>
        </w:rPr>
        <w:t>địa</w:t>
      </w:r>
      <w:r>
        <w:rPr>
          <w:color w:val="231F20"/>
          <w:spacing w:val="-3"/>
        </w:rPr>
        <w:t> </w:t>
      </w:r>
      <w:r>
        <w:rPr>
          <w:color w:val="231F20"/>
        </w:rPr>
        <w:t>nhưng</w:t>
      </w:r>
      <w:r>
        <w:rPr>
          <w:color w:val="231F20"/>
          <w:spacing w:val="-3"/>
        </w:rPr>
        <w:t> </w:t>
      </w:r>
      <w:r>
        <w:rPr>
          <w:color w:val="231F20"/>
        </w:rPr>
        <w:t>không</w:t>
      </w:r>
      <w:r>
        <w:rPr>
          <w:color w:val="231F20"/>
          <w:spacing w:val="-3"/>
        </w:rPr>
        <w:t> </w:t>
      </w:r>
      <w:r>
        <w:rPr>
          <w:color w:val="231F20"/>
        </w:rPr>
        <w:t>có</w:t>
      </w:r>
      <w:r>
        <w:rPr>
          <w:color w:val="231F20"/>
          <w:spacing w:val="-3"/>
        </w:rPr>
        <w:t> </w:t>
      </w:r>
      <w:r>
        <w:rPr>
          <w:color w:val="231F20"/>
        </w:rPr>
        <w:t>đạo</w:t>
      </w:r>
      <w:r>
        <w:rPr>
          <w:color w:val="231F20"/>
          <w:spacing w:val="-3"/>
        </w:rPr>
        <w:t> </w:t>
      </w:r>
      <w:r>
        <w:rPr>
          <w:color w:val="231F20"/>
        </w:rPr>
        <w:t>đối</w:t>
      </w:r>
      <w:r>
        <w:rPr>
          <w:color w:val="231F20"/>
          <w:spacing w:val="-3"/>
        </w:rPr>
        <w:t> </w:t>
      </w:r>
      <w:r>
        <w:rPr>
          <w:color w:val="231F20"/>
          <w:spacing w:val="-4"/>
        </w:rPr>
        <w:t>trị </w:t>
      </w:r>
      <w:r>
        <w:rPr>
          <w:color w:val="231F20"/>
        </w:rPr>
        <w:t>đoạn</w:t>
      </w:r>
      <w:r>
        <w:rPr>
          <w:color w:val="231F20"/>
          <w:spacing w:val="-9"/>
        </w:rPr>
        <w:t> </w:t>
      </w:r>
      <w:r>
        <w:rPr>
          <w:color w:val="231F20"/>
        </w:rPr>
        <w:t>trừ</w:t>
      </w:r>
      <w:r>
        <w:rPr>
          <w:color w:val="231F20"/>
          <w:spacing w:val="-9"/>
        </w:rPr>
        <w:t> </w:t>
      </w:r>
      <w:r>
        <w:rPr>
          <w:color w:val="231F20"/>
        </w:rPr>
        <w:t>kiết.</w:t>
      </w:r>
      <w:r>
        <w:rPr>
          <w:color w:val="231F20"/>
          <w:spacing w:val="-14"/>
        </w:rPr>
        <w:t> </w:t>
      </w:r>
      <w:r>
        <w:rPr>
          <w:color w:val="231F20"/>
        </w:rPr>
        <w:t>Trong</w:t>
      </w:r>
      <w:r>
        <w:rPr>
          <w:color w:val="231F20"/>
          <w:spacing w:val="-9"/>
        </w:rPr>
        <w:t> </w:t>
      </w:r>
      <w:r>
        <w:rPr>
          <w:color w:val="231F20"/>
        </w:rPr>
        <w:t>cõi</w:t>
      </w:r>
      <w:r>
        <w:rPr>
          <w:color w:val="231F20"/>
          <w:spacing w:val="-9"/>
        </w:rPr>
        <w:t> </w:t>
      </w:r>
      <w:r>
        <w:rPr>
          <w:color w:val="231F20"/>
        </w:rPr>
        <w:t>vô</w:t>
      </w:r>
      <w:r>
        <w:rPr>
          <w:color w:val="231F20"/>
          <w:spacing w:val="-9"/>
        </w:rPr>
        <w:t> </w:t>
      </w:r>
      <w:r>
        <w:rPr>
          <w:color w:val="231F20"/>
        </w:rPr>
        <w:t>sắc,</w:t>
      </w:r>
      <w:r>
        <w:rPr>
          <w:color w:val="231F20"/>
          <w:spacing w:val="-9"/>
        </w:rPr>
        <w:t> </w:t>
      </w:r>
      <w:r>
        <w:rPr>
          <w:color w:val="231F20"/>
        </w:rPr>
        <w:t>tuy</w:t>
      </w:r>
      <w:r>
        <w:rPr>
          <w:color w:val="231F20"/>
          <w:spacing w:val="-9"/>
        </w:rPr>
        <w:t> </w:t>
      </w:r>
      <w:r>
        <w:rPr>
          <w:color w:val="231F20"/>
        </w:rPr>
        <w:t>có</w:t>
      </w:r>
      <w:r>
        <w:rPr>
          <w:color w:val="231F20"/>
          <w:spacing w:val="-9"/>
        </w:rPr>
        <w:t> </w:t>
      </w:r>
      <w:r>
        <w:rPr>
          <w:color w:val="231F20"/>
        </w:rPr>
        <w:t>đạo</w:t>
      </w:r>
      <w:r>
        <w:rPr>
          <w:color w:val="231F20"/>
          <w:spacing w:val="-9"/>
        </w:rPr>
        <w:t> </w:t>
      </w:r>
      <w:r>
        <w:rPr>
          <w:color w:val="231F20"/>
        </w:rPr>
        <w:t>đối</w:t>
      </w:r>
      <w:r>
        <w:rPr>
          <w:color w:val="231F20"/>
          <w:spacing w:val="-8"/>
        </w:rPr>
        <w:t> </w:t>
      </w:r>
      <w:r>
        <w:rPr>
          <w:color w:val="231F20"/>
        </w:rPr>
        <w:t>trị</w:t>
      </w:r>
      <w:r>
        <w:rPr>
          <w:color w:val="231F20"/>
          <w:spacing w:val="-9"/>
        </w:rPr>
        <w:t> </w:t>
      </w:r>
      <w:r>
        <w:rPr>
          <w:color w:val="231F20"/>
        </w:rPr>
        <w:t>đoạn</w:t>
      </w:r>
      <w:r>
        <w:rPr>
          <w:color w:val="231F20"/>
          <w:spacing w:val="-9"/>
        </w:rPr>
        <w:t> </w:t>
      </w:r>
      <w:r>
        <w:rPr>
          <w:color w:val="231F20"/>
        </w:rPr>
        <w:t>trừ</w:t>
      </w:r>
      <w:r>
        <w:rPr>
          <w:color w:val="231F20"/>
          <w:spacing w:val="-9"/>
        </w:rPr>
        <w:t> </w:t>
      </w:r>
      <w:r>
        <w:rPr>
          <w:color w:val="231F20"/>
        </w:rPr>
        <w:t>kiết</w:t>
      </w:r>
      <w:r>
        <w:rPr>
          <w:color w:val="231F20"/>
          <w:spacing w:val="-9"/>
        </w:rPr>
        <w:t> </w:t>
      </w:r>
      <w:r>
        <w:rPr>
          <w:color w:val="231F20"/>
        </w:rPr>
        <w:t>nhưng không</w:t>
      </w:r>
      <w:r>
        <w:rPr>
          <w:color w:val="231F20"/>
          <w:spacing w:val="-10"/>
        </w:rPr>
        <w:t> </w:t>
      </w:r>
      <w:r>
        <w:rPr>
          <w:color w:val="231F20"/>
        </w:rPr>
        <w:t>có</w:t>
      </w:r>
      <w:r>
        <w:rPr>
          <w:color w:val="231F20"/>
          <w:spacing w:val="-8"/>
        </w:rPr>
        <w:t> </w:t>
      </w:r>
      <w:r>
        <w:rPr>
          <w:color w:val="231F20"/>
        </w:rPr>
        <w:t>trí</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duyên</w:t>
      </w:r>
      <w:r>
        <w:rPr>
          <w:color w:val="231F20"/>
          <w:spacing w:val="-10"/>
        </w:rPr>
        <w:t> </w:t>
      </w:r>
      <w:r>
        <w:rPr>
          <w:color w:val="231F20"/>
        </w:rPr>
        <w:t>nơi</w:t>
      </w:r>
      <w:r>
        <w:rPr>
          <w:color w:val="231F20"/>
          <w:spacing w:val="-9"/>
        </w:rPr>
        <w:t> </w:t>
      </w:r>
      <w:r>
        <w:rPr>
          <w:color w:val="231F20"/>
        </w:rPr>
        <w:t>tất</w:t>
      </w:r>
      <w:r>
        <w:rPr>
          <w:color w:val="231F20"/>
          <w:spacing w:val="-9"/>
        </w:rPr>
        <w:t> </w:t>
      </w:r>
      <w:r>
        <w:rPr>
          <w:color w:val="231F20"/>
        </w:rPr>
        <w:t>cả</w:t>
      </w:r>
      <w:r>
        <w:rPr>
          <w:color w:val="231F20"/>
          <w:spacing w:val="-9"/>
        </w:rPr>
        <w:t> </w:t>
      </w:r>
      <w:r>
        <w:rPr>
          <w:color w:val="231F20"/>
        </w:rPr>
        <w:t>địa.</w:t>
      </w:r>
      <w:r>
        <w:rPr>
          <w:color w:val="231F20"/>
          <w:spacing w:val="-13"/>
        </w:rPr>
        <w:t> </w:t>
      </w:r>
      <w:r>
        <w:rPr>
          <w:color w:val="231F20"/>
        </w:rPr>
        <w:t>Thế</w:t>
      </w:r>
      <w:r>
        <w:rPr>
          <w:color w:val="231F20"/>
          <w:spacing w:val="-9"/>
        </w:rPr>
        <w:t> </w:t>
      </w:r>
      <w:r>
        <w:rPr>
          <w:color w:val="231F20"/>
        </w:rPr>
        <w:t>nên</w:t>
      </w:r>
      <w:r>
        <w:rPr>
          <w:color w:val="231F20"/>
          <w:spacing w:val="-10"/>
        </w:rPr>
        <w:t> </w:t>
      </w:r>
      <w:r>
        <w:rPr>
          <w:color w:val="231F20"/>
        </w:rPr>
        <w:t>ở</w:t>
      </w:r>
      <w:r>
        <w:rPr>
          <w:color w:val="231F20"/>
          <w:spacing w:val="-8"/>
        </w:rPr>
        <w:t> </w:t>
      </w:r>
      <w:r>
        <w:rPr>
          <w:color w:val="231F20"/>
        </w:rPr>
        <w:t>cõi</w:t>
      </w:r>
      <w:r>
        <w:rPr>
          <w:color w:val="231F20"/>
          <w:spacing w:val="-9"/>
        </w:rPr>
        <w:t> </w:t>
      </w:r>
      <w:r>
        <w:rPr>
          <w:color w:val="231F20"/>
        </w:rPr>
        <w:t>dục,</w:t>
      </w:r>
      <w:r>
        <w:rPr>
          <w:color w:val="231F20"/>
          <w:spacing w:val="-9"/>
        </w:rPr>
        <w:t> </w:t>
      </w:r>
      <w:r>
        <w:rPr>
          <w:color w:val="231F20"/>
        </w:rPr>
        <w:t>cõi</w:t>
      </w:r>
      <w:r>
        <w:rPr>
          <w:color w:val="231F20"/>
          <w:spacing w:val="-9"/>
        </w:rPr>
        <w:t> </w:t>
      </w:r>
      <w:r>
        <w:rPr>
          <w:color w:val="231F20"/>
        </w:rPr>
        <w:t>vô</w:t>
      </w:r>
      <w:r>
        <w:rPr>
          <w:color w:val="231F20"/>
          <w:spacing w:val="-9"/>
        </w:rPr>
        <w:t> </w:t>
      </w:r>
      <w:r>
        <w:rPr>
          <w:color w:val="231F20"/>
        </w:rPr>
        <w:t>sắc không có Pháp thế đệ</w:t>
      </w:r>
      <w:r>
        <w:rPr>
          <w:color w:val="231F20"/>
          <w:spacing w:val="-2"/>
        </w:rPr>
        <w:t> </w:t>
      </w:r>
      <w:r>
        <w:rPr>
          <w:color w:val="231F20"/>
        </w:rPr>
        <w:t>nhất.</w:t>
      </w:r>
    </w:p>
    <w:p>
      <w:pPr>
        <w:pStyle w:val="BodyText"/>
        <w:spacing w:line="276" w:lineRule="auto"/>
        <w:ind w:left="393" w:right="126"/>
      </w:pPr>
      <w:r>
        <w:rPr>
          <w:color w:val="231F20"/>
        </w:rPr>
        <w:t>Lại</w:t>
      </w:r>
      <w:r>
        <w:rPr>
          <w:color w:val="231F20"/>
          <w:spacing w:val="-7"/>
        </w:rPr>
        <w:t> </w:t>
      </w:r>
      <w:r>
        <w:rPr>
          <w:color w:val="231F20"/>
        </w:rPr>
        <w:t>có</w:t>
      </w:r>
      <w:r>
        <w:rPr>
          <w:color w:val="231F20"/>
          <w:spacing w:val="-7"/>
        </w:rPr>
        <w:t> </w:t>
      </w:r>
      <w:r>
        <w:rPr>
          <w:color w:val="231F20"/>
        </w:rPr>
        <w:t>thuyết</w:t>
      </w:r>
      <w:r>
        <w:rPr>
          <w:color w:val="231F20"/>
          <w:spacing w:val="-7"/>
        </w:rPr>
        <w:t> </w:t>
      </w:r>
      <w:r>
        <w:rPr>
          <w:color w:val="231F20"/>
        </w:rPr>
        <w:t>cho:</w:t>
      </w:r>
      <w:r>
        <w:rPr>
          <w:color w:val="231F20"/>
          <w:spacing w:val="-12"/>
        </w:rPr>
        <w:t> </w:t>
      </w:r>
      <w:r>
        <w:rPr>
          <w:color w:val="231F20"/>
        </w:rPr>
        <w:t>Vì</w:t>
      </w:r>
      <w:r>
        <w:rPr>
          <w:color w:val="231F20"/>
          <w:spacing w:val="-7"/>
        </w:rPr>
        <w:t> </w:t>
      </w:r>
      <w:r>
        <w:rPr>
          <w:color w:val="231F20"/>
        </w:rPr>
        <w:t>căn</w:t>
      </w:r>
      <w:r>
        <w:rPr>
          <w:color w:val="231F20"/>
          <w:spacing w:val="-7"/>
        </w:rPr>
        <w:t> </w:t>
      </w:r>
      <w:r>
        <w:rPr>
          <w:color w:val="231F20"/>
        </w:rPr>
        <w:t>thiện</w:t>
      </w:r>
      <w:r>
        <w:rPr>
          <w:color w:val="231F20"/>
          <w:spacing w:val="-7"/>
        </w:rPr>
        <w:t> </w:t>
      </w:r>
      <w:r>
        <w:rPr>
          <w:color w:val="231F20"/>
        </w:rPr>
        <w:t>của</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không</w:t>
      </w:r>
      <w:r>
        <w:rPr>
          <w:color w:val="231F20"/>
          <w:spacing w:val="-7"/>
        </w:rPr>
        <w:t> </w:t>
      </w:r>
      <w:r>
        <w:rPr>
          <w:color w:val="231F20"/>
        </w:rPr>
        <w:t>tịch</w:t>
      </w:r>
      <w:r>
        <w:rPr>
          <w:color w:val="231F20"/>
          <w:spacing w:val="-7"/>
        </w:rPr>
        <w:t> </w:t>
      </w:r>
      <w:r>
        <w:rPr>
          <w:color w:val="231F20"/>
        </w:rPr>
        <w:t>tĩnh,</w:t>
      </w:r>
      <w:r>
        <w:rPr>
          <w:color w:val="231F20"/>
          <w:spacing w:val="-7"/>
        </w:rPr>
        <w:t> </w:t>
      </w:r>
      <w:r>
        <w:rPr>
          <w:color w:val="231F20"/>
          <w:spacing w:val="-4"/>
        </w:rPr>
        <w:t>nên </w:t>
      </w:r>
      <w:r>
        <w:rPr>
          <w:color w:val="231F20"/>
        </w:rPr>
        <w:t>không</w:t>
      </w:r>
      <w:r>
        <w:rPr>
          <w:color w:val="231F20"/>
          <w:spacing w:val="-14"/>
        </w:rPr>
        <w:t> </w:t>
      </w:r>
      <w:r>
        <w:rPr>
          <w:color w:val="231F20"/>
        </w:rPr>
        <w:t>có</w:t>
      </w:r>
      <w:r>
        <w:rPr>
          <w:color w:val="231F20"/>
          <w:spacing w:val="-13"/>
        </w:rPr>
        <w:t> </w:t>
      </w:r>
      <w:r>
        <w:rPr>
          <w:color w:val="231F20"/>
        </w:rPr>
        <w:t>Pháp</w:t>
      </w:r>
      <w:r>
        <w:rPr>
          <w:color w:val="231F20"/>
          <w:spacing w:val="-14"/>
        </w:rPr>
        <w:t> </w:t>
      </w:r>
      <w:r>
        <w:rPr>
          <w:color w:val="231F20"/>
        </w:rPr>
        <w:t>thế</w:t>
      </w:r>
      <w:r>
        <w:rPr>
          <w:color w:val="231F20"/>
          <w:spacing w:val="-13"/>
        </w:rPr>
        <w:t> </w:t>
      </w:r>
      <w:r>
        <w:rPr>
          <w:color w:val="231F20"/>
        </w:rPr>
        <w:t>đệ</w:t>
      </w:r>
      <w:r>
        <w:rPr>
          <w:color w:val="231F20"/>
          <w:spacing w:val="-13"/>
        </w:rPr>
        <w:t> </w:t>
      </w:r>
      <w:r>
        <w:rPr>
          <w:color w:val="231F20"/>
        </w:rPr>
        <w:t>nhất.</w:t>
      </w:r>
      <w:r>
        <w:rPr>
          <w:color w:val="231F20"/>
          <w:spacing w:val="-19"/>
        </w:rPr>
        <w:t> </w:t>
      </w:r>
      <w:r>
        <w:rPr>
          <w:color w:val="231F20"/>
        </w:rPr>
        <w:t>Vì</w:t>
      </w:r>
      <w:r>
        <w:rPr>
          <w:color w:val="231F20"/>
          <w:spacing w:val="-13"/>
        </w:rPr>
        <w:t> </w:t>
      </w:r>
      <w:r>
        <w:rPr>
          <w:color w:val="231F20"/>
        </w:rPr>
        <w:t>đạo</w:t>
      </w:r>
      <w:r>
        <w:rPr>
          <w:color w:val="231F20"/>
          <w:spacing w:val="-13"/>
        </w:rPr>
        <w:t> </w:t>
      </w:r>
      <w:r>
        <w:rPr>
          <w:color w:val="231F20"/>
        </w:rPr>
        <w:t>của</w:t>
      </w:r>
      <w:r>
        <w:rPr>
          <w:color w:val="231F20"/>
          <w:spacing w:val="-14"/>
        </w:rPr>
        <w:t> </w:t>
      </w:r>
      <w:r>
        <w:rPr>
          <w:color w:val="231F20"/>
        </w:rPr>
        <w:t>cõi</w:t>
      </w:r>
      <w:r>
        <w:rPr>
          <w:color w:val="231F20"/>
          <w:spacing w:val="-13"/>
        </w:rPr>
        <w:t> </w:t>
      </w:r>
      <w:r>
        <w:rPr>
          <w:color w:val="231F20"/>
        </w:rPr>
        <w:t>vô</w:t>
      </w:r>
      <w:r>
        <w:rPr>
          <w:color w:val="231F20"/>
          <w:spacing w:val="-13"/>
        </w:rPr>
        <w:t> </w:t>
      </w:r>
      <w:r>
        <w:rPr>
          <w:color w:val="231F20"/>
        </w:rPr>
        <w:t>sắc</w:t>
      </w:r>
      <w:r>
        <w:rPr>
          <w:color w:val="231F20"/>
          <w:spacing w:val="-14"/>
        </w:rPr>
        <w:t> </w:t>
      </w:r>
      <w:r>
        <w:rPr>
          <w:color w:val="231F20"/>
        </w:rPr>
        <w:t>rất</w:t>
      </w:r>
      <w:r>
        <w:rPr>
          <w:color w:val="231F20"/>
          <w:spacing w:val="-13"/>
        </w:rPr>
        <w:t> </w:t>
      </w:r>
      <w:r>
        <w:rPr>
          <w:color w:val="231F20"/>
        </w:rPr>
        <w:t>là</w:t>
      </w:r>
      <w:r>
        <w:rPr>
          <w:color w:val="231F20"/>
          <w:spacing w:val="-14"/>
        </w:rPr>
        <w:t> </w:t>
      </w:r>
      <w:r>
        <w:rPr>
          <w:color w:val="231F20"/>
        </w:rPr>
        <w:t>vắng</w:t>
      </w:r>
      <w:r>
        <w:rPr>
          <w:color w:val="231F20"/>
          <w:spacing w:val="-13"/>
        </w:rPr>
        <w:t> </w:t>
      </w:r>
      <w:r>
        <w:rPr>
          <w:color w:val="231F20"/>
        </w:rPr>
        <w:t>lặng,</w:t>
      </w:r>
      <w:r>
        <w:rPr>
          <w:color w:val="231F20"/>
          <w:spacing w:val="-13"/>
        </w:rPr>
        <w:t> </w:t>
      </w:r>
      <w:r>
        <w:rPr>
          <w:color w:val="231F20"/>
        </w:rPr>
        <w:t>nên không có Pháp thế đệ</w:t>
      </w:r>
      <w:r>
        <w:rPr>
          <w:color w:val="231F20"/>
          <w:spacing w:val="-2"/>
        </w:rPr>
        <w:t> </w:t>
      </w:r>
      <w:r>
        <w:rPr>
          <w:color w:val="231F20"/>
        </w:rPr>
        <w:t>nhất.</w:t>
      </w:r>
    </w:p>
    <w:p>
      <w:pPr>
        <w:pStyle w:val="BodyText"/>
        <w:spacing w:line="276" w:lineRule="auto"/>
        <w:ind w:left="393" w:right="127"/>
      </w:pPr>
      <w:r>
        <w:rPr>
          <w:color w:val="231F20"/>
        </w:rPr>
        <w:t>Lại</w:t>
      </w:r>
      <w:r>
        <w:rPr>
          <w:color w:val="231F20"/>
          <w:spacing w:val="-6"/>
        </w:rPr>
        <w:t> </w:t>
      </w:r>
      <w:r>
        <w:rPr>
          <w:color w:val="231F20"/>
        </w:rPr>
        <w:t>có</w:t>
      </w:r>
      <w:r>
        <w:rPr>
          <w:color w:val="231F20"/>
          <w:spacing w:val="-6"/>
        </w:rPr>
        <w:t> </w:t>
      </w:r>
      <w:r>
        <w:rPr>
          <w:color w:val="231F20"/>
        </w:rPr>
        <w:t>thuyết</w:t>
      </w:r>
      <w:r>
        <w:rPr>
          <w:color w:val="231F20"/>
          <w:spacing w:val="-6"/>
        </w:rPr>
        <w:t> </w:t>
      </w:r>
      <w:r>
        <w:rPr>
          <w:color w:val="231F20"/>
        </w:rPr>
        <w:t>nói:</w:t>
      </w:r>
      <w:r>
        <w:rPr>
          <w:color w:val="231F20"/>
          <w:spacing w:val="-10"/>
        </w:rPr>
        <w:t> </w:t>
      </w:r>
      <w:r>
        <w:rPr>
          <w:color w:val="231F20"/>
        </w:rPr>
        <w:t>Vì</w:t>
      </w:r>
      <w:r>
        <w:rPr>
          <w:color w:val="231F20"/>
          <w:spacing w:val="-6"/>
        </w:rPr>
        <w:t> </w:t>
      </w:r>
      <w:r>
        <w:rPr>
          <w:color w:val="231F20"/>
        </w:rPr>
        <w:t>căn</w:t>
      </w:r>
      <w:r>
        <w:rPr>
          <w:color w:val="231F20"/>
          <w:spacing w:val="-6"/>
        </w:rPr>
        <w:t> </w:t>
      </w:r>
      <w:r>
        <w:rPr>
          <w:color w:val="231F20"/>
        </w:rPr>
        <w:t>thiện</w:t>
      </w:r>
      <w:r>
        <w:rPr>
          <w:color w:val="231F20"/>
          <w:spacing w:val="-6"/>
        </w:rPr>
        <w:t> </w:t>
      </w:r>
      <w:r>
        <w:rPr>
          <w:color w:val="231F20"/>
        </w:rPr>
        <w:t>của</w:t>
      </w:r>
      <w:r>
        <w:rPr>
          <w:color w:val="231F20"/>
          <w:spacing w:val="-5"/>
        </w:rPr>
        <w:t> </w:t>
      </w:r>
      <w:r>
        <w:rPr>
          <w:color w:val="231F20"/>
        </w:rPr>
        <w:t>cõi</w:t>
      </w:r>
      <w:r>
        <w:rPr>
          <w:color w:val="231F20"/>
          <w:spacing w:val="-6"/>
        </w:rPr>
        <w:t> </w:t>
      </w:r>
      <w:r>
        <w:rPr>
          <w:color w:val="231F20"/>
        </w:rPr>
        <w:t>dục</w:t>
      </w:r>
      <w:r>
        <w:rPr>
          <w:color w:val="231F20"/>
          <w:spacing w:val="-6"/>
        </w:rPr>
        <w:t> </w:t>
      </w:r>
      <w:r>
        <w:rPr>
          <w:color w:val="231F20"/>
        </w:rPr>
        <w:t>yếu</w:t>
      </w:r>
      <w:r>
        <w:rPr>
          <w:color w:val="231F20"/>
          <w:spacing w:val="-5"/>
        </w:rPr>
        <w:t> </w:t>
      </w:r>
      <w:r>
        <w:rPr>
          <w:color w:val="231F20"/>
        </w:rPr>
        <w:t>kém,</w:t>
      </w:r>
      <w:r>
        <w:rPr>
          <w:color w:val="231F20"/>
          <w:spacing w:val="-6"/>
        </w:rPr>
        <w:t> </w:t>
      </w:r>
      <w:r>
        <w:rPr>
          <w:color w:val="231F20"/>
        </w:rPr>
        <w:t>nên</w:t>
      </w:r>
      <w:r>
        <w:rPr>
          <w:color w:val="231F20"/>
          <w:spacing w:val="-6"/>
        </w:rPr>
        <w:t> </w:t>
      </w:r>
      <w:r>
        <w:rPr>
          <w:color w:val="231F20"/>
          <w:spacing w:val="-3"/>
        </w:rPr>
        <w:t>không </w:t>
      </w:r>
      <w:r>
        <w:rPr>
          <w:color w:val="231F20"/>
        </w:rPr>
        <w:t>có Pháp thế đệ nhất. Trong cõi vô sắc, vì không phải là cảnh giới</w:t>
      </w:r>
      <w:r>
        <w:rPr>
          <w:color w:val="231F20"/>
          <w:spacing w:val="-35"/>
        </w:rPr>
        <w:t> </w:t>
      </w:r>
      <w:r>
        <w:rPr>
          <w:color w:val="231F20"/>
          <w:spacing w:val="-6"/>
        </w:rPr>
        <w:t>ấy, </w:t>
      </w:r>
      <w:r>
        <w:rPr>
          <w:color w:val="231F20"/>
        </w:rPr>
        <w:t>nên không có Pháp thế đệ</w:t>
      </w:r>
      <w:r>
        <w:rPr>
          <w:color w:val="231F20"/>
          <w:spacing w:val="-2"/>
        </w:rPr>
        <w:t> </w:t>
      </w:r>
      <w:r>
        <w:rPr>
          <w:color w:val="231F20"/>
        </w:rPr>
        <w:t>nhất.</w:t>
      </w:r>
    </w:p>
    <w:p>
      <w:pPr>
        <w:pStyle w:val="BodyText"/>
        <w:spacing w:line="276" w:lineRule="auto"/>
        <w:ind w:left="393" w:right="128"/>
      </w:pPr>
      <w:r>
        <w:rPr>
          <w:color w:val="231F20"/>
        </w:rPr>
        <w:t>Lại</w:t>
      </w:r>
      <w:r>
        <w:rPr>
          <w:color w:val="231F20"/>
          <w:spacing w:val="-12"/>
        </w:rPr>
        <w:t> </w:t>
      </w:r>
      <w:r>
        <w:rPr>
          <w:color w:val="231F20"/>
        </w:rPr>
        <w:t>nữa,</w:t>
      </w:r>
      <w:r>
        <w:rPr>
          <w:color w:val="231F20"/>
          <w:spacing w:val="-12"/>
        </w:rPr>
        <w:t> </w:t>
      </w:r>
      <w:r>
        <w:rPr>
          <w:color w:val="231F20"/>
        </w:rPr>
        <w:t>hoặc</w:t>
      </w:r>
      <w:r>
        <w:rPr>
          <w:color w:val="231F20"/>
          <w:spacing w:val="-11"/>
        </w:rPr>
        <w:t> </w:t>
      </w:r>
      <w:r>
        <w:rPr>
          <w:color w:val="231F20"/>
        </w:rPr>
        <w:t>có</w:t>
      </w:r>
      <w:r>
        <w:rPr>
          <w:color w:val="231F20"/>
          <w:spacing w:val="-12"/>
        </w:rPr>
        <w:t> </w:t>
      </w:r>
      <w:r>
        <w:rPr>
          <w:color w:val="231F20"/>
        </w:rPr>
        <w:t>thuyết</w:t>
      </w:r>
      <w:r>
        <w:rPr>
          <w:color w:val="231F20"/>
          <w:spacing w:val="-12"/>
        </w:rPr>
        <w:t> </w:t>
      </w:r>
      <w:r>
        <w:rPr>
          <w:color w:val="231F20"/>
        </w:rPr>
        <w:t>nói:</w:t>
      </w:r>
      <w:r>
        <w:rPr>
          <w:color w:val="231F20"/>
          <w:spacing w:val="-12"/>
        </w:rPr>
        <w:t> </w:t>
      </w:r>
      <w:r>
        <w:rPr>
          <w:color w:val="231F20"/>
        </w:rPr>
        <w:t>Nhập</w:t>
      </w:r>
      <w:r>
        <w:rPr>
          <w:color w:val="231F20"/>
          <w:spacing w:val="-11"/>
        </w:rPr>
        <w:t> </w:t>
      </w:r>
      <w:r>
        <w:rPr>
          <w:color w:val="231F20"/>
        </w:rPr>
        <w:t>định</w:t>
      </w:r>
      <w:r>
        <w:rPr>
          <w:color w:val="231F20"/>
          <w:spacing w:val="-12"/>
        </w:rPr>
        <w:t> </w:t>
      </w:r>
      <w:r>
        <w:rPr>
          <w:color w:val="231F20"/>
        </w:rPr>
        <w:t>vô</w:t>
      </w:r>
      <w:r>
        <w:rPr>
          <w:color w:val="231F20"/>
          <w:spacing w:val="-12"/>
        </w:rPr>
        <w:t> </w:t>
      </w:r>
      <w:r>
        <w:rPr>
          <w:color w:val="231F20"/>
        </w:rPr>
        <w:t>sắc</w:t>
      </w:r>
      <w:r>
        <w:rPr>
          <w:color w:val="231F20"/>
          <w:spacing w:val="-12"/>
        </w:rPr>
        <w:t> </w:t>
      </w:r>
      <w:r>
        <w:rPr>
          <w:color w:val="231F20"/>
        </w:rPr>
        <w:t>dứt</w:t>
      </w:r>
      <w:r>
        <w:rPr>
          <w:color w:val="231F20"/>
          <w:spacing w:val="-12"/>
        </w:rPr>
        <w:t> </w:t>
      </w:r>
      <w:r>
        <w:rPr>
          <w:color w:val="231F20"/>
        </w:rPr>
        <w:t>bỏ</w:t>
      </w:r>
      <w:r>
        <w:rPr>
          <w:color w:val="231F20"/>
          <w:spacing w:val="-12"/>
        </w:rPr>
        <w:t> </w:t>
      </w:r>
      <w:r>
        <w:rPr>
          <w:color w:val="231F20"/>
        </w:rPr>
        <w:t>tưởng</w:t>
      </w:r>
      <w:r>
        <w:rPr>
          <w:color w:val="231F20"/>
          <w:spacing w:val="-11"/>
        </w:rPr>
        <w:t> </w:t>
      </w:r>
      <w:r>
        <w:rPr>
          <w:color w:val="231F20"/>
        </w:rPr>
        <w:t>sắc, cho đến nói rộng.</w:t>
      </w:r>
    </w:p>
    <w:p>
      <w:pPr>
        <w:pStyle w:val="BodyText"/>
        <w:spacing w:line="276" w:lineRule="auto"/>
        <w:ind w:left="393" w:right="127"/>
      </w:pPr>
      <w:r>
        <w:rPr>
          <w:i/>
          <w:color w:val="231F20"/>
        </w:rPr>
        <w:t>Hỏi: </w:t>
      </w:r>
      <w:r>
        <w:rPr>
          <w:color w:val="231F20"/>
        </w:rPr>
        <w:t>Không nên nói: Lại nữa, hoặc có thuyết nói. Nếu nói: Lại nữa, hoặc có thuyết nói, thì nghĩa tức không nhất định. Nên nói như vầy: Nhập định vô sắc dứt bỏ tưởng sắc, cho đến nói rộng. Vì sao? Vì</w:t>
      </w:r>
      <w:r>
        <w:rPr>
          <w:color w:val="231F20"/>
          <w:spacing w:val="-12"/>
        </w:rPr>
        <w:t> </w:t>
      </w:r>
      <w:r>
        <w:rPr>
          <w:color w:val="231F20"/>
        </w:rPr>
        <w:t>cùng</w:t>
      </w:r>
      <w:r>
        <w:rPr>
          <w:color w:val="231F20"/>
          <w:spacing w:val="-11"/>
        </w:rPr>
        <w:t> </w:t>
      </w:r>
      <w:r>
        <w:rPr>
          <w:color w:val="231F20"/>
        </w:rPr>
        <w:t>làm</w:t>
      </w:r>
      <w:r>
        <w:rPr>
          <w:color w:val="231F20"/>
          <w:spacing w:val="-11"/>
        </w:rPr>
        <w:t> </w:t>
      </w:r>
      <w:r>
        <w:rPr>
          <w:color w:val="231F20"/>
        </w:rPr>
        <w:t>rõ</w:t>
      </w:r>
      <w:r>
        <w:rPr>
          <w:color w:val="231F20"/>
          <w:spacing w:val="-11"/>
        </w:rPr>
        <w:t> </w:t>
      </w:r>
      <w:r>
        <w:rPr>
          <w:color w:val="231F20"/>
        </w:rPr>
        <w:t>một</w:t>
      </w:r>
      <w:r>
        <w:rPr>
          <w:color w:val="231F20"/>
          <w:spacing w:val="-11"/>
        </w:rPr>
        <w:t> </w:t>
      </w:r>
      <w:r>
        <w:rPr>
          <w:color w:val="231F20"/>
        </w:rPr>
        <w:t>nghĩa,</w:t>
      </w:r>
      <w:r>
        <w:rPr>
          <w:color w:val="231F20"/>
          <w:spacing w:val="-12"/>
        </w:rPr>
        <w:t> </w:t>
      </w:r>
      <w:r>
        <w:rPr>
          <w:color w:val="231F20"/>
        </w:rPr>
        <w:t>tức</w:t>
      </w:r>
      <w:r>
        <w:rPr>
          <w:color w:val="231F20"/>
          <w:spacing w:val="-11"/>
        </w:rPr>
        <w:t> </w:t>
      </w:r>
      <w:r>
        <w:rPr>
          <w:color w:val="231F20"/>
        </w:rPr>
        <w:t>không</w:t>
      </w:r>
      <w:r>
        <w:rPr>
          <w:color w:val="231F20"/>
          <w:spacing w:val="-11"/>
        </w:rPr>
        <w:t> </w:t>
      </w:r>
      <w:r>
        <w:rPr>
          <w:color w:val="231F20"/>
        </w:rPr>
        <w:t>nên</w:t>
      </w:r>
      <w:r>
        <w:rPr>
          <w:color w:val="231F20"/>
          <w:spacing w:val="-11"/>
        </w:rPr>
        <w:t> </w:t>
      </w:r>
      <w:r>
        <w:rPr>
          <w:color w:val="231F20"/>
        </w:rPr>
        <w:t>như</w:t>
      </w:r>
      <w:r>
        <w:rPr>
          <w:color w:val="231F20"/>
          <w:spacing w:val="-11"/>
        </w:rPr>
        <w:t> </w:t>
      </w:r>
      <w:r>
        <w:rPr>
          <w:color w:val="231F20"/>
        </w:rPr>
        <w:t>trước</w:t>
      </w:r>
      <w:r>
        <w:rPr>
          <w:color w:val="231F20"/>
          <w:spacing w:val="-11"/>
        </w:rPr>
        <w:t> </w:t>
      </w:r>
      <w:r>
        <w:rPr>
          <w:color w:val="231F20"/>
        </w:rPr>
        <w:t>đã</w:t>
      </w:r>
      <w:r>
        <w:rPr>
          <w:color w:val="231F20"/>
          <w:spacing w:val="-12"/>
        </w:rPr>
        <w:t> </w:t>
      </w:r>
      <w:r>
        <w:rPr>
          <w:color w:val="231F20"/>
        </w:rPr>
        <w:t>nói:</w:t>
      </w:r>
      <w:r>
        <w:rPr>
          <w:color w:val="231F20"/>
          <w:spacing w:val="-11"/>
        </w:rPr>
        <w:t> </w:t>
      </w:r>
      <w:r>
        <w:rPr>
          <w:color w:val="231F20"/>
        </w:rPr>
        <w:t>Hành</w:t>
      </w:r>
      <w:r>
        <w:rPr>
          <w:color w:val="231F20"/>
          <w:spacing w:val="-11"/>
        </w:rPr>
        <w:t> </w:t>
      </w:r>
      <w:r>
        <w:rPr>
          <w:color w:val="231F20"/>
          <w:spacing w:val="-4"/>
        </w:rPr>
        <w:t>khổ </w:t>
      </w:r>
      <w:r>
        <w:rPr>
          <w:color w:val="231F20"/>
          <w:spacing w:val="-6"/>
        </w:rPr>
        <w:t>v.v... </w:t>
      </w:r>
      <w:r>
        <w:rPr>
          <w:color w:val="231F20"/>
        </w:rPr>
        <w:t>của khổ đế nơi cõi vô sắc. Nên nói như vầy: Nhập định vô</w:t>
      </w:r>
      <w:r>
        <w:rPr>
          <w:color w:val="231F20"/>
          <w:spacing w:val="11"/>
        </w:rPr>
        <w:t> </w:t>
      </w:r>
      <w:r>
        <w:rPr>
          <w:color w:val="231F20"/>
        </w:rPr>
        <w:t>sắc,</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2" w:firstLine="0"/>
      </w:pPr>
      <w:r>
        <w:rPr>
          <w:color w:val="231F20"/>
        </w:rPr>
        <w:t>dứt</w:t>
      </w:r>
      <w:r>
        <w:rPr>
          <w:color w:val="231F20"/>
          <w:spacing w:val="-4"/>
        </w:rPr>
        <w:t> </w:t>
      </w:r>
      <w:r>
        <w:rPr>
          <w:color w:val="231F20"/>
        </w:rPr>
        <w:t>bỏ</w:t>
      </w:r>
      <w:r>
        <w:rPr>
          <w:color w:val="231F20"/>
          <w:spacing w:val="-4"/>
        </w:rPr>
        <w:t> </w:t>
      </w:r>
      <w:r>
        <w:rPr>
          <w:color w:val="231F20"/>
        </w:rPr>
        <w:t>tưởng</w:t>
      </w:r>
      <w:r>
        <w:rPr>
          <w:color w:val="231F20"/>
          <w:spacing w:val="-3"/>
        </w:rPr>
        <w:t> </w:t>
      </w:r>
      <w:r>
        <w:rPr>
          <w:color w:val="231F20"/>
        </w:rPr>
        <w:t>sắc,</w:t>
      </w:r>
      <w:r>
        <w:rPr>
          <w:color w:val="231F20"/>
          <w:spacing w:val="-4"/>
        </w:rPr>
        <w:t> </w:t>
      </w:r>
      <w:r>
        <w:rPr>
          <w:color w:val="231F20"/>
        </w:rPr>
        <w:t>cho</w:t>
      </w:r>
      <w:r>
        <w:rPr>
          <w:color w:val="231F20"/>
          <w:spacing w:val="-3"/>
        </w:rPr>
        <w:t> </w:t>
      </w:r>
      <w:r>
        <w:rPr>
          <w:color w:val="231F20"/>
        </w:rPr>
        <w:t>đến</w:t>
      </w:r>
      <w:r>
        <w:rPr>
          <w:color w:val="231F20"/>
          <w:spacing w:val="-4"/>
        </w:rPr>
        <w:t> </w:t>
      </w:r>
      <w:r>
        <w:rPr>
          <w:color w:val="231F20"/>
        </w:rPr>
        <w:t>nói</w:t>
      </w:r>
      <w:r>
        <w:rPr>
          <w:color w:val="231F20"/>
          <w:spacing w:val="-3"/>
        </w:rPr>
        <w:t> </w:t>
      </w:r>
      <w:r>
        <w:rPr>
          <w:color w:val="231F20"/>
        </w:rPr>
        <w:t>rộng.</w:t>
      </w:r>
      <w:r>
        <w:rPr>
          <w:color w:val="231F20"/>
          <w:spacing w:val="-9"/>
        </w:rPr>
        <w:t> </w:t>
      </w:r>
      <w:r>
        <w:rPr>
          <w:color w:val="231F20"/>
        </w:rPr>
        <w:t>Vì</w:t>
      </w:r>
      <w:r>
        <w:rPr>
          <w:color w:val="231F20"/>
          <w:spacing w:val="-3"/>
        </w:rPr>
        <w:t> </w:t>
      </w:r>
      <w:r>
        <w:rPr>
          <w:color w:val="231F20"/>
        </w:rPr>
        <w:t>sao?</w:t>
      </w:r>
      <w:r>
        <w:rPr>
          <w:color w:val="231F20"/>
          <w:spacing w:val="-9"/>
        </w:rPr>
        <w:t> </w:t>
      </w:r>
      <w:r>
        <w:rPr>
          <w:color w:val="231F20"/>
        </w:rPr>
        <w:t>Vì</w:t>
      </w:r>
      <w:r>
        <w:rPr>
          <w:color w:val="231F20"/>
          <w:spacing w:val="-3"/>
        </w:rPr>
        <w:t> </w:t>
      </w:r>
      <w:r>
        <w:rPr>
          <w:color w:val="231F20"/>
        </w:rPr>
        <w:t>đây</w:t>
      </w:r>
      <w:r>
        <w:rPr>
          <w:color w:val="231F20"/>
          <w:spacing w:val="-4"/>
        </w:rPr>
        <w:t> </w:t>
      </w:r>
      <w:r>
        <w:rPr>
          <w:color w:val="231F20"/>
        </w:rPr>
        <w:t>là</w:t>
      </w:r>
      <w:r>
        <w:rPr>
          <w:color w:val="231F20"/>
          <w:spacing w:val="-3"/>
        </w:rPr>
        <w:t> </w:t>
      </w:r>
      <w:r>
        <w:rPr>
          <w:color w:val="231F20"/>
        </w:rPr>
        <w:t>nghĩa</w:t>
      </w:r>
      <w:r>
        <w:rPr>
          <w:color w:val="231F20"/>
          <w:spacing w:val="-4"/>
        </w:rPr>
        <w:t> </w:t>
      </w:r>
      <w:r>
        <w:rPr>
          <w:color w:val="231F20"/>
        </w:rPr>
        <w:t>căn</w:t>
      </w:r>
      <w:r>
        <w:rPr>
          <w:color w:val="231F20"/>
          <w:spacing w:val="-3"/>
        </w:rPr>
        <w:t> </w:t>
      </w:r>
      <w:r>
        <w:rPr>
          <w:color w:val="231F20"/>
        </w:rPr>
        <w:t>bản, nên nói như thế. Nhưng không nói như vậy thì có nghĩa</w:t>
      </w:r>
      <w:r>
        <w:rPr>
          <w:color w:val="231F20"/>
          <w:spacing w:val="-3"/>
        </w:rPr>
        <w:t> </w:t>
      </w:r>
      <w:r>
        <w:rPr>
          <w:color w:val="231F20"/>
        </w:rPr>
        <w:t>gì?</w:t>
      </w:r>
    </w:p>
    <w:p>
      <w:pPr>
        <w:pStyle w:val="BodyText"/>
        <w:spacing w:line="276" w:lineRule="auto"/>
        <w:ind w:right="411"/>
      </w:pPr>
      <w:r>
        <w:rPr>
          <w:i/>
          <w:color w:val="231F20"/>
        </w:rPr>
        <w:t>Đáp:</w:t>
      </w:r>
      <w:r>
        <w:rPr>
          <w:i/>
          <w:color w:val="231F20"/>
          <w:spacing w:val="-19"/>
        </w:rPr>
        <w:t> </w:t>
      </w:r>
      <w:r>
        <w:rPr>
          <w:color w:val="231F20"/>
        </w:rPr>
        <w:t>Ngôn</w:t>
      </w:r>
      <w:r>
        <w:rPr>
          <w:color w:val="231F20"/>
          <w:spacing w:val="-20"/>
        </w:rPr>
        <w:t> </w:t>
      </w:r>
      <w:r>
        <w:rPr>
          <w:color w:val="231F20"/>
        </w:rPr>
        <w:t>ngữ</w:t>
      </w:r>
      <w:r>
        <w:rPr>
          <w:color w:val="231F20"/>
          <w:spacing w:val="-20"/>
        </w:rPr>
        <w:t> </w:t>
      </w:r>
      <w:r>
        <w:rPr>
          <w:color w:val="231F20"/>
        </w:rPr>
        <w:t>có</w:t>
      </w:r>
      <w:r>
        <w:rPr>
          <w:color w:val="231F20"/>
          <w:spacing w:val="-20"/>
        </w:rPr>
        <w:t> </w:t>
      </w:r>
      <w:r>
        <w:rPr>
          <w:color w:val="231F20"/>
        </w:rPr>
        <w:t>hai</w:t>
      </w:r>
      <w:r>
        <w:rPr>
          <w:color w:val="231F20"/>
          <w:spacing w:val="-20"/>
        </w:rPr>
        <w:t> </w:t>
      </w:r>
      <w:r>
        <w:rPr>
          <w:color w:val="231F20"/>
        </w:rPr>
        <w:t>thứ:</w:t>
      </w:r>
      <w:r>
        <w:rPr>
          <w:color w:val="231F20"/>
          <w:spacing w:val="-20"/>
        </w:rPr>
        <w:t> </w:t>
      </w:r>
      <w:r>
        <w:rPr>
          <w:i/>
          <w:color w:val="231F20"/>
        </w:rPr>
        <w:t>(1)</w:t>
      </w:r>
      <w:r>
        <w:rPr>
          <w:i/>
          <w:color w:val="231F20"/>
          <w:spacing w:val="-20"/>
        </w:rPr>
        <w:t> </w:t>
      </w:r>
      <w:r>
        <w:rPr>
          <w:color w:val="231F20"/>
        </w:rPr>
        <w:t>Phương</w:t>
      </w:r>
      <w:r>
        <w:rPr>
          <w:color w:val="231F20"/>
          <w:spacing w:val="-19"/>
        </w:rPr>
        <w:t> </w:t>
      </w:r>
      <w:r>
        <w:rPr>
          <w:color w:val="231F20"/>
        </w:rPr>
        <w:t>tiện.</w:t>
      </w:r>
      <w:r>
        <w:rPr>
          <w:color w:val="231F20"/>
          <w:spacing w:val="-19"/>
        </w:rPr>
        <w:t> </w:t>
      </w:r>
      <w:r>
        <w:rPr>
          <w:i/>
          <w:color w:val="231F20"/>
        </w:rPr>
        <w:t>(2)</w:t>
      </w:r>
      <w:r>
        <w:rPr>
          <w:i/>
          <w:color w:val="231F20"/>
          <w:spacing w:val="-20"/>
        </w:rPr>
        <w:t> </w:t>
      </w:r>
      <w:r>
        <w:rPr>
          <w:color w:val="231F20"/>
        </w:rPr>
        <w:t>Căn</w:t>
      </w:r>
      <w:r>
        <w:rPr>
          <w:color w:val="231F20"/>
          <w:spacing w:val="-20"/>
        </w:rPr>
        <w:t> </w:t>
      </w:r>
      <w:r>
        <w:rPr>
          <w:color w:val="231F20"/>
        </w:rPr>
        <w:t>bản.</w:t>
      </w:r>
      <w:r>
        <w:rPr>
          <w:color w:val="231F20"/>
          <w:spacing w:val="-24"/>
        </w:rPr>
        <w:t> </w:t>
      </w:r>
      <w:r>
        <w:rPr>
          <w:color w:val="231F20"/>
        </w:rPr>
        <w:t>Thuyết trước kia đã nói là lời nói phương tiện. Thuyết sau đã nói là lời </w:t>
      </w:r>
      <w:r>
        <w:rPr>
          <w:color w:val="231F20"/>
          <w:spacing w:val="-4"/>
        </w:rPr>
        <w:t>nói</w:t>
      </w:r>
      <w:r>
        <w:rPr>
          <w:color w:val="231F20"/>
          <w:spacing w:val="57"/>
        </w:rPr>
        <w:t> </w:t>
      </w:r>
      <w:r>
        <w:rPr>
          <w:color w:val="231F20"/>
        </w:rPr>
        <w:t>căn bản.</w:t>
      </w:r>
    </w:p>
    <w:p>
      <w:pPr>
        <w:pStyle w:val="BodyText"/>
        <w:spacing w:line="276" w:lineRule="auto" w:before="113"/>
        <w:ind w:right="410"/>
      </w:pPr>
      <w:r>
        <w:rPr>
          <w:color w:val="231F20"/>
        </w:rPr>
        <w:t>Lại</w:t>
      </w:r>
      <w:r>
        <w:rPr>
          <w:color w:val="231F20"/>
          <w:spacing w:val="-6"/>
        </w:rPr>
        <w:t> </w:t>
      </w:r>
      <w:r>
        <w:rPr>
          <w:color w:val="231F20"/>
        </w:rPr>
        <w:t>có</w:t>
      </w:r>
      <w:r>
        <w:rPr>
          <w:color w:val="231F20"/>
          <w:spacing w:val="-6"/>
        </w:rPr>
        <w:t> </w:t>
      </w:r>
      <w:r>
        <w:rPr>
          <w:color w:val="231F20"/>
        </w:rPr>
        <w:t>thuyết</w:t>
      </w:r>
      <w:r>
        <w:rPr>
          <w:color w:val="231F20"/>
          <w:spacing w:val="-6"/>
        </w:rPr>
        <w:t> </w:t>
      </w:r>
      <w:r>
        <w:rPr>
          <w:color w:val="231F20"/>
        </w:rPr>
        <w:t>nói:</w:t>
      </w:r>
      <w:r>
        <w:rPr>
          <w:color w:val="231F20"/>
          <w:spacing w:val="-11"/>
        </w:rPr>
        <w:t> </w:t>
      </w:r>
      <w:r>
        <w:rPr>
          <w:color w:val="231F20"/>
        </w:rPr>
        <w:t>Thuyết</w:t>
      </w:r>
      <w:r>
        <w:rPr>
          <w:color w:val="231F20"/>
          <w:spacing w:val="-6"/>
        </w:rPr>
        <w:t> </w:t>
      </w:r>
      <w:r>
        <w:rPr>
          <w:color w:val="231F20"/>
        </w:rPr>
        <w:t>đã</w:t>
      </w:r>
      <w:r>
        <w:rPr>
          <w:color w:val="231F20"/>
          <w:spacing w:val="-6"/>
        </w:rPr>
        <w:t> </w:t>
      </w:r>
      <w:r>
        <w:rPr>
          <w:color w:val="231F20"/>
        </w:rPr>
        <w:t>nói</w:t>
      </w:r>
      <w:r>
        <w:rPr>
          <w:color w:val="231F20"/>
          <w:spacing w:val="-6"/>
        </w:rPr>
        <w:t> </w:t>
      </w:r>
      <w:r>
        <w:rPr>
          <w:color w:val="231F20"/>
        </w:rPr>
        <w:t>trước</w:t>
      </w:r>
      <w:r>
        <w:rPr>
          <w:color w:val="231F20"/>
          <w:spacing w:val="-6"/>
        </w:rPr>
        <w:t> </w:t>
      </w:r>
      <w:r>
        <w:rPr>
          <w:color w:val="231F20"/>
        </w:rPr>
        <w:t>nêu</w:t>
      </w:r>
      <w:r>
        <w:rPr>
          <w:color w:val="231F20"/>
          <w:spacing w:val="-6"/>
        </w:rPr>
        <w:t> </w:t>
      </w:r>
      <w:r>
        <w:rPr>
          <w:color w:val="231F20"/>
        </w:rPr>
        <w:t>rõ</w:t>
      </w:r>
      <w:r>
        <w:rPr>
          <w:color w:val="231F20"/>
          <w:spacing w:val="-6"/>
        </w:rPr>
        <w:t> </w:t>
      </w:r>
      <w:r>
        <w:rPr>
          <w:color w:val="231F20"/>
        </w:rPr>
        <w:t>về</w:t>
      </w:r>
      <w:r>
        <w:rPr>
          <w:color w:val="231F20"/>
          <w:spacing w:val="-6"/>
        </w:rPr>
        <w:t> </w:t>
      </w:r>
      <w:r>
        <w:rPr>
          <w:color w:val="231F20"/>
        </w:rPr>
        <w:t>khổ</w:t>
      </w:r>
      <w:r>
        <w:rPr>
          <w:color w:val="231F20"/>
          <w:spacing w:val="-6"/>
        </w:rPr>
        <w:t> </w:t>
      </w:r>
      <w:r>
        <w:rPr>
          <w:color w:val="231F20"/>
        </w:rPr>
        <w:t>pháp</w:t>
      </w:r>
      <w:r>
        <w:rPr>
          <w:color w:val="231F20"/>
          <w:spacing w:val="-6"/>
        </w:rPr>
        <w:t> </w:t>
      </w:r>
      <w:r>
        <w:rPr>
          <w:color w:val="231F20"/>
        </w:rPr>
        <w:t>nhẫn duyên</w:t>
      </w:r>
      <w:r>
        <w:rPr>
          <w:color w:val="231F20"/>
          <w:spacing w:val="-7"/>
        </w:rPr>
        <w:t> </w:t>
      </w:r>
      <w:r>
        <w:rPr>
          <w:color w:val="231F20"/>
        </w:rPr>
        <w:t>với</w:t>
      </w:r>
      <w:r>
        <w:rPr>
          <w:color w:val="231F20"/>
          <w:spacing w:val="-6"/>
        </w:rPr>
        <w:t> </w:t>
      </w:r>
      <w:r>
        <w:rPr>
          <w:color w:val="231F20"/>
        </w:rPr>
        <w:t>pháp</w:t>
      </w:r>
      <w:r>
        <w:rPr>
          <w:color w:val="231F20"/>
          <w:spacing w:val="-6"/>
        </w:rPr>
        <w:t> </w:t>
      </w:r>
      <w:r>
        <w:rPr>
          <w:color w:val="231F20"/>
        </w:rPr>
        <w:t>của</w:t>
      </w:r>
      <w:r>
        <w:rPr>
          <w:color w:val="231F20"/>
          <w:spacing w:val="-7"/>
        </w:rPr>
        <w:t> </w:t>
      </w:r>
      <w:r>
        <w:rPr>
          <w:color w:val="231F20"/>
        </w:rPr>
        <w:t>cõi</w:t>
      </w:r>
      <w:r>
        <w:rPr>
          <w:color w:val="231F20"/>
          <w:spacing w:val="-6"/>
        </w:rPr>
        <w:t> </w:t>
      </w:r>
      <w:r>
        <w:rPr>
          <w:color w:val="231F20"/>
        </w:rPr>
        <w:t>dục.</w:t>
      </w:r>
      <w:r>
        <w:rPr>
          <w:color w:val="231F20"/>
          <w:spacing w:val="-10"/>
        </w:rPr>
        <w:t> </w:t>
      </w:r>
      <w:r>
        <w:rPr>
          <w:color w:val="231F20"/>
        </w:rPr>
        <w:t>Thuyết</w:t>
      </w:r>
      <w:r>
        <w:rPr>
          <w:color w:val="231F20"/>
          <w:spacing w:val="-7"/>
        </w:rPr>
        <w:t> </w:t>
      </w:r>
      <w:r>
        <w:rPr>
          <w:color w:val="231F20"/>
        </w:rPr>
        <w:t>đã</w:t>
      </w:r>
      <w:r>
        <w:rPr>
          <w:color w:val="231F20"/>
          <w:spacing w:val="-6"/>
        </w:rPr>
        <w:t> </w:t>
      </w:r>
      <w:r>
        <w:rPr>
          <w:color w:val="231F20"/>
        </w:rPr>
        <w:t>nói</w:t>
      </w:r>
      <w:r>
        <w:rPr>
          <w:color w:val="231F20"/>
          <w:spacing w:val="-6"/>
        </w:rPr>
        <w:t> </w:t>
      </w:r>
      <w:r>
        <w:rPr>
          <w:color w:val="231F20"/>
        </w:rPr>
        <w:t>sau</w:t>
      </w:r>
      <w:r>
        <w:rPr>
          <w:color w:val="231F20"/>
          <w:spacing w:val="-7"/>
        </w:rPr>
        <w:t> </w:t>
      </w:r>
      <w:r>
        <w:rPr>
          <w:color w:val="231F20"/>
        </w:rPr>
        <w:t>làm</w:t>
      </w:r>
      <w:r>
        <w:rPr>
          <w:color w:val="231F20"/>
          <w:spacing w:val="-6"/>
        </w:rPr>
        <w:t> </w:t>
      </w:r>
      <w:r>
        <w:rPr>
          <w:color w:val="231F20"/>
        </w:rPr>
        <w:t>rõ</w:t>
      </w:r>
      <w:r>
        <w:rPr>
          <w:color w:val="231F20"/>
          <w:spacing w:val="-6"/>
        </w:rPr>
        <w:t> </w:t>
      </w:r>
      <w:r>
        <w:rPr>
          <w:color w:val="231F20"/>
        </w:rPr>
        <w:t>về</w:t>
      </w:r>
      <w:r>
        <w:rPr>
          <w:color w:val="231F20"/>
          <w:spacing w:val="-7"/>
        </w:rPr>
        <w:t> </w:t>
      </w:r>
      <w:r>
        <w:rPr>
          <w:color w:val="231F20"/>
        </w:rPr>
        <w:t>Pháp</w:t>
      </w:r>
      <w:r>
        <w:rPr>
          <w:color w:val="231F20"/>
          <w:spacing w:val="-6"/>
        </w:rPr>
        <w:t> </w:t>
      </w:r>
      <w:r>
        <w:rPr>
          <w:color w:val="231F20"/>
        </w:rPr>
        <w:t>thế</w:t>
      </w:r>
      <w:r>
        <w:rPr>
          <w:color w:val="231F20"/>
          <w:spacing w:val="-6"/>
        </w:rPr>
        <w:t> </w:t>
      </w:r>
      <w:r>
        <w:rPr>
          <w:color w:val="231F20"/>
        </w:rPr>
        <w:t>đệ nhất đồng duyên với khổ pháp nhẫn. Nên biết cõi vô sắc không thể duyên với cõi dục.</w:t>
      </w:r>
    </w:p>
    <w:p>
      <w:pPr>
        <w:pStyle w:val="BodyText"/>
        <w:spacing w:before="115"/>
        <w:ind w:left="677" w:firstLine="0"/>
      </w:pPr>
      <w:r>
        <w:rPr>
          <w:i/>
          <w:color w:val="231F20"/>
        </w:rPr>
        <w:t>Hỏi: </w:t>
      </w:r>
      <w:r>
        <w:rPr>
          <w:color w:val="231F20"/>
        </w:rPr>
        <w:t>Dứt bỏ tưởng sắc, thể tánh là gì?</w:t>
      </w:r>
    </w:p>
    <w:p>
      <w:pPr>
        <w:pStyle w:val="BodyText"/>
        <w:spacing w:before="158"/>
        <w:ind w:left="677" w:firstLine="0"/>
        <w:jc w:val="left"/>
      </w:pPr>
      <w:r>
        <w:rPr>
          <w:i/>
          <w:color w:val="231F20"/>
        </w:rPr>
        <w:t>Đáp: </w:t>
      </w:r>
      <w:r>
        <w:rPr>
          <w:color w:val="231F20"/>
        </w:rPr>
        <w:t>Là bảy địa. Đó là bốn định vô sắc và ba định vị chí.</w:t>
      </w:r>
    </w:p>
    <w:p>
      <w:pPr>
        <w:pStyle w:val="BodyText"/>
        <w:spacing w:line="276" w:lineRule="auto" w:before="158"/>
        <w:ind w:right="411"/>
        <w:jc w:val="left"/>
      </w:pPr>
      <w:r>
        <w:rPr>
          <w:i/>
          <w:color w:val="231F20"/>
        </w:rPr>
        <w:t>Hỏi: </w:t>
      </w:r>
      <w:r>
        <w:rPr>
          <w:color w:val="231F20"/>
        </w:rPr>
        <w:t>Xứ này nói trừ bỏ tưởng sắc. Còn Kiền độ bốn đại cũng nói trừ bỏ tưởng sắc. Như Ba-la-diên nói kệ:</w:t>
      </w:r>
    </w:p>
    <w:p>
      <w:pPr>
        <w:spacing w:line="276" w:lineRule="auto" w:before="114"/>
        <w:ind w:left="2094" w:right="3203" w:firstLine="0"/>
        <w:jc w:val="left"/>
        <w:rPr>
          <w:i/>
          <w:sz w:val="26"/>
        </w:rPr>
      </w:pPr>
      <w:r>
        <w:rPr>
          <w:i/>
          <w:color w:val="231F20"/>
          <w:spacing w:val="-6"/>
          <w:sz w:val="26"/>
        </w:rPr>
        <w:t>Trừ </w:t>
      </w:r>
      <w:r>
        <w:rPr>
          <w:i/>
          <w:color w:val="231F20"/>
          <w:sz w:val="26"/>
        </w:rPr>
        <w:t>bỏ tưởng sắc </w:t>
      </w:r>
      <w:r>
        <w:rPr>
          <w:i/>
          <w:color w:val="231F20"/>
          <w:sz w:val="26"/>
        </w:rPr>
        <w:t>Đoạn được ái dục Nơi pháp trong, </w:t>
      </w:r>
      <w:r>
        <w:rPr>
          <w:i/>
          <w:color w:val="231F20"/>
          <w:spacing w:val="-4"/>
          <w:sz w:val="26"/>
        </w:rPr>
        <w:t>ngoài </w:t>
      </w:r>
      <w:r>
        <w:rPr>
          <w:i/>
          <w:color w:val="231F20"/>
          <w:sz w:val="26"/>
        </w:rPr>
        <w:t>Đều được trông</w:t>
      </w:r>
      <w:r>
        <w:rPr>
          <w:i/>
          <w:color w:val="231F20"/>
          <w:spacing w:val="-3"/>
          <w:sz w:val="26"/>
        </w:rPr>
        <w:t> thấy.</w:t>
      </w:r>
    </w:p>
    <w:p>
      <w:pPr>
        <w:pStyle w:val="BodyText"/>
        <w:ind w:left="677" w:firstLine="0"/>
        <w:jc w:val="left"/>
      </w:pPr>
      <w:r>
        <w:rPr>
          <w:color w:val="231F20"/>
        </w:rPr>
        <w:t>Như Kinh Chúng Nghĩa nói kệ:</w:t>
      </w:r>
    </w:p>
    <w:p>
      <w:pPr>
        <w:spacing w:before="159"/>
        <w:ind w:left="2094" w:right="0" w:firstLine="0"/>
        <w:jc w:val="left"/>
        <w:rPr>
          <w:i/>
          <w:sz w:val="26"/>
        </w:rPr>
      </w:pPr>
      <w:r>
        <w:rPr>
          <w:i/>
          <w:color w:val="231F20"/>
          <w:sz w:val="26"/>
        </w:rPr>
        <w:t>Cũng chẳng có tưởng có</w:t>
      </w:r>
    </w:p>
    <w:p>
      <w:pPr>
        <w:spacing w:line="276" w:lineRule="auto" w:before="45"/>
        <w:ind w:left="2094" w:right="2163" w:firstLine="0"/>
        <w:jc w:val="left"/>
        <w:rPr>
          <w:i/>
          <w:sz w:val="26"/>
        </w:rPr>
      </w:pPr>
      <w:r>
        <w:rPr>
          <w:i/>
          <w:color w:val="231F20"/>
          <w:sz w:val="26"/>
        </w:rPr>
        <w:t>Cũng chẳng không tưởng không </w:t>
      </w:r>
      <w:r>
        <w:rPr>
          <w:i/>
          <w:color w:val="231F20"/>
          <w:sz w:val="26"/>
        </w:rPr>
        <w:t>Bỏ tưởng sắc như thế</w:t>
      </w:r>
    </w:p>
    <w:p>
      <w:pPr>
        <w:spacing w:before="0"/>
        <w:ind w:left="2094" w:right="0" w:firstLine="0"/>
        <w:jc w:val="left"/>
        <w:rPr>
          <w:i/>
          <w:sz w:val="26"/>
        </w:rPr>
      </w:pPr>
      <w:r>
        <w:rPr>
          <w:i/>
          <w:color w:val="231F20"/>
          <w:sz w:val="26"/>
        </w:rPr>
        <w:t>Hay đoạn nhân khát ái.</w:t>
      </w:r>
    </w:p>
    <w:p>
      <w:pPr>
        <w:pStyle w:val="BodyText"/>
        <w:spacing w:before="153"/>
        <w:ind w:left="677" w:firstLine="0"/>
      </w:pPr>
      <w:r>
        <w:rPr>
          <w:color w:val="231F20"/>
        </w:rPr>
        <w:t>Những việc như thế có khác biệt gì?</w:t>
      </w:r>
    </w:p>
    <w:p>
      <w:pPr>
        <w:pStyle w:val="BodyText"/>
        <w:spacing w:line="276" w:lineRule="auto" w:before="153"/>
        <w:ind w:right="402"/>
      </w:pPr>
      <w:r>
        <w:rPr>
          <w:i/>
          <w:color w:val="231F20"/>
          <w:spacing w:val="5"/>
        </w:rPr>
        <w:t>Đáp: </w:t>
      </w:r>
      <w:r>
        <w:rPr>
          <w:color w:val="231F20"/>
          <w:spacing w:val="5"/>
        </w:rPr>
        <w:t>Hoặc </w:t>
      </w:r>
      <w:r>
        <w:rPr>
          <w:color w:val="231F20"/>
          <w:spacing w:val="3"/>
        </w:rPr>
        <w:t>có </w:t>
      </w:r>
      <w:r>
        <w:rPr>
          <w:color w:val="231F20"/>
          <w:spacing w:val="5"/>
        </w:rPr>
        <w:t>thuyết nói: </w:t>
      </w:r>
      <w:r>
        <w:rPr>
          <w:color w:val="231F20"/>
          <w:spacing w:val="3"/>
        </w:rPr>
        <w:t>Xứ </w:t>
      </w:r>
      <w:r>
        <w:rPr>
          <w:color w:val="231F20"/>
          <w:spacing w:val="4"/>
        </w:rPr>
        <w:t>này nói trừ </w:t>
      </w:r>
      <w:r>
        <w:rPr>
          <w:color w:val="231F20"/>
          <w:spacing w:val="3"/>
        </w:rPr>
        <w:t>bỏ </w:t>
      </w:r>
      <w:r>
        <w:rPr>
          <w:color w:val="231F20"/>
          <w:spacing w:val="5"/>
        </w:rPr>
        <w:t>tưởng </w:t>
      </w:r>
      <w:r>
        <w:rPr>
          <w:color w:val="231F20"/>
          <w:spacing w:val="4"/>
        </w:rPr>
        <w:t>sắc </w:t>
      </w:r>
      <w:r>
        <w:rPr>
          <w:color w:val="231F20"/>
          <w:spacing w:val="7"/>
        </w:rPr>
        <w:t>là  </w:t>
      </w:r>
      <w:r>
        <w:rPr>
          <w:color w:val="231F20"/>
          <w:spacing w:val="4"/>
        </w:rPr>
        <w:t>trừ </w:t>
      </w:r>
      <w:r>
        <w:rPr>
          <w:color w:val="231F20"/>
          <w:spacing w:val="3"/>
        </w:rPr>
        <w:t>bỏ </w:t>
      </w:r>
      <w:r>
        <w:rPr>
          <w:color w:val="231F20"/>
          <w:spacing w:val="5"/>
        </w:rPr>
        <w:t>tưởng </w:t>
      </w:r>
      <w:r>
        <w:rPr>
          <w:color w:val="231F20"/>
          <w:spacing w:val="4"/>
        </w:rPr>
        <w:t>sắc của địa </w:t>
      </w:r>
      <w:r>
        <w:rPr>
          <w:color w:val="231F20"/>
          <w:spacing w:val="5"/>
        </w:rPr>
        <w:t>dưới. Kiền </w:t>
      </w:r>
      <w:r>
        <w:rPr>
          <w:color w:val="231F20"/>
          <w:spacing w:val="3"/>
        </w:rPr>
        <w:t>độ </w:t>
      </w:r>
      <w:r>
        <w:rPr>
          <w:color w:val="231F20"/>
          <w:spacing w:val="4"/>
        </w:rPr>
        <w:t>bốn đại nói </w:t>
      </w:r>
      <w:r>
        <w:rPr>
          <w:color w:val="231F20"/>
          <w:spacing w:val="5"/>
        </w:rPr>
        <w:t>loại </w:t>
      </w:r>
      <w:r>
        <w:rPr>
          <w:color w:val="231F20"/>
          <w:spacing w:val="4"/>
        </w:rPr>
        <w:t>trừ </w:t>
      </w:r>
      <w:r>
        <w:rPr>
          <w:color w:val="231F20"/>
          <w:spacing w:val="7"/>
        </w:rPr>
        <w:t>tưởng </w:t>
      </w:r>
      <w:r>
        <w:rPr>
          <w:color w:val="231F20"/>
          <w:spacing w:val="4"/>
        </w:rPr>
        <w:t>sắc </w:t>
      </w:r>
      <w:r>
        <w:rPr>
          <w:color w:val="231F20"/>
          <w:spacing w:val="3"/>
        </w:rPr>
        <w:t>là </w:t>
      </w:r>
      <w:r>
        <w:rPr>
          <w:color w:val="231F20"/>
          <w:spacing w:val="4"/>
        </w:rPr>
        <w:t>trừ </w:t>
      </w:r>
      <w:r>
        <w:rPr>
          <w:color w:val="231F20"/>
          <w:spacing w:val="3"/>
        </w:rPr>
        <w:t>bỏ </w:t>
      </w:r>
      <w:r>
        <w:rPr>
          <w:color w:val="231F20"/>
          <w:spacing w:val="4"/>
        </w:rPr>
        <w:t>sắc </w:t>
      </w:r>
      <w:r>
        <w:rPr>
          <w:color w:val="231F20"/>
          <w:spacing w:val="3"/>
        </w:rPr>
        <w:t>có </w:t>
      </w:r>
      <w:r>
        <w:rPr>
          <w:color w:val="231F20"/>
          <w:spacing w:val="5"/>
        </w:rPr>
        <w:t>đối, </w:t>
      </w:r>
      <w:r>
        <w:rPr>
          <w:color w:val="231F20"/>
          <w:spacing w:val="4"/>
        </w:rPr>
        <w:t>như nơi </w:t>
      </w:r>
      <w:r>
        <w:rPr>
          <w:color w:val="231F20"/>
          <w:spacing w:val="5"/>
        </w:rPr>
        <w:t>Kinh </w:t>
      </w:r>
      <w:r>
        <w:rPr>
          <w:color w:val="231F20"/>
          <w:spacing w:val="6"/>
        </w:rPr>
        <w:t>Ba-la-diên </w:t>
      </w:r>
      <w:r>
        <w:rPr>
          <w:color w:val="231F20"/>
          <w:spacing w:val="5"/>
        </w:rPr>
        <w:t>Chúng </w:t>
      </w:r>
      <w:r>
        <w:rPr>
          <w:color w:val="231F20"/>
          <w:spacing w:val="7"/>
        </w:rPr>
        <w:t>Nghĩa </w:t>
      </w:r>
      <w:r>
        <w:rPr>
          <w:color w:val="231F20"/>
          <w:spacing w:val="3"/>
        </w:rPr>
        <w:t>đã </w:t>
      </w:r>
      <w:r>
        <w:rPr>
          <w:color w:val="231F20"/>
          <w:spacing w:val="4"/>
        </w:rPr>
        <w:t>nói</w:t>
      </w:r>
      <w:r>
        <w:rPr>
          <w:color w:val="231F20"/>
          <w:spacing w:val="27"/>
        </w:rPr>
        <w:t> </w:t>
      </w:r>
      <w:r>
        <w:rPr>
          <w:color w:val="231F20"/>
          <w:spacing w:val="7"/>
        </w:rPr>
        <w:t>kệ:</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spacing w:line="276" w:lineRule="auto" w:before="89"/>
        <w:ind w:left="2378" w:right="3223" w:firstLine="0"/>
        <w:jc w:val="both"/>
        <w:rPr>
          <w:i/>
          <w:sz w:val="26"/>
        </w:rPr>
      </w:pPr>
      <w:r>
        <w:rPr>
          <w:i/>
          <w:color w:val="231F20"/>
          <w:sz w:val="26"/>
        </w:rPr>
        <w:t>Trừ bỏ tưởng sắc </w:t>
      </w:r>
      <w:r>
        <w:rPr>
          <w:i/>
          <w:color w:val="231F20"/>
          <w:sz w:val="26"/>
        </w:rPr>
        <w:t>Đoạn duyên sắc ái.</w:t>
      </w:r>
    </w:p>
    <w:p>
      <w:pPr>
        <w:pStyle w:val="BodyText"/>
        <w:spacing w:line="276" w:lineRule="auto" w:before="116"/>
        <w:ind w:left="393" w:right="125"/>
      </w:pPr>
      <w:r>
        <w:rPr>
          <w:color w:val="231F20"/>
        </w:rPr>
        <w:t>Hoặc có thuyết nói: Xứ này nói trừ bỏ tưởng sắc là bốn niệm xứ. Kiền độ bốn đại nói trừ bỏ tưởng sắc là thân niệm xứ. Như nơi Kinh Ba-la-diên Chúng Nghĩa đã nói. Trừ bỏ tưởng sắc là pháp niệm xứ.</w:t>
      </w:r>
    </w:p>
    <w:p>
      <w:pPr>
        <w:pStyle w:val="BodyText"/>
        <w:spacing w:line="276" w:lineRule="auto" w:before="118"/>
        <w:ind w:left="393" w:right="127"/>
      </w:pPr>
      <w:r>
        <w:rPr>
          <w:color w:val="231F20"/>
        </w:rPr>
        <w:t>Lại có thuyết nêu: Xứ này nói trừ bỏ tưởng sắc là bốn định vô sắc cùng ba vị chí. Kiền độ bốn đại nói trừ bỏ tưởng sắc là thiền thứ tư. Nơi Kinh Ba-la-diên Chúng Nghĩa đã nói kệ:</w:t>
      </w:r>
    </w:p>
    <w:p>
      <w:pPr>
        <w:spacing w:line="276" w:lineRule="auto" w:before="117"/>
        <w:ind w:left="2378" w:right="3428" w:firstLine="0"/>
        <w:jc w:val="both"/>
        <w:rPr>
          <w:i/>
          <w:sz w:val="26"/>
        </w:rPr>
      </w:pPr>
      <w:r>
        <w:rPr>
          <w:i/>
          <w:color w:val="231F20"/>
          <w:spacing w:val="-6"/>
          <w:sz w:val="26"/>
        </w:rPr>
        <w:t>Trừ </w:t>
      </w:r>
      <w:r>
        <w:rPr>
          <w:i/>
          <w:color w:val="231F20"/>
          <w:sz w:val="26"/>
        </w:rPr>
        <w:t>bỏ tưởng sắc </w:t>
      </w:r>
      <w:r>
        <w:rPr>
          <w:i/>
          <w:color w:val="231F20"/>
          <w:spacing w:val="-6"/>
          <w:sz w:val="26"/>
        </w:rPr>
        <w:t>Trừ </w:t>
      </w:r>
      <w:r>
        <w:rPr>
          <w:i/>
          <w:color w:val="231F20"/>
          <w:sz w:val="26"/>
        </w:rPr>
        <w:t>ái duyên </w:t>
      </w:r>
      <w:r>
        <w:rPr>
          <w:i/>
          <w:color w:val="231F20"/>
          <w:spacing w:val="-4"/>
          <w:sz w:val="26"/>
        </w:rPr>
        <w:t>sắc.</w:t>
      </w:r>
    </w:p>
    <w:p>
      <w:pPr>
        <w:pStyle w:val="BodyText"/>
        <w:spacing w:line="276" w:lineRule="auto" w:before="116"/>
        <w:ind w:left="393" w:right="127"/>
      </w:pPr>
      <w:r>
        <w:rPr>
          <w:color w:val="231F20"/>
        </w:rPr>
        <w:t>Lại có thuyết cho: Ở đây nói trừ bỏ tưởng sắc, nghĩa là đạo</w:t>
      </w:r>
      <w:r>
        <w:rPr>
          <w:color w:val="231F20"/>
          <w:spacing w:val="-31"/>
        </w:rPr>
        <w:t> </w:t>
      </w:r>
      <w:r>
        <w:rPr>
          <w:color w:val="231F20"/>
        </w:rPr>
        <w:t>nội ngoại</w:t>
      </w:r>
      <w:r>
        <w:rPr>
          <w:color w:val="231F20"/>
          <w:spacing w:val="-11"/>
        </w:rPr>
        <w:t> </w:t>
      </w:r>
      <w:r>
        <w:rPr>
          <w:color w:val="231F20"/>
        </w:rPr>
        <w:t>này</w:t>
      </w:r>
      <w:r>
        <w:rPr>
          <w:color w:val="231F20"/>
          <w:spacing w:val="-10"/>
        </w:rPr>
        <w:t> </w:t>
      </w:r>
      <w:r>
        <w:rPr>
          <w:color w:val="231F20"/>
        </w:rPr>
        <w:t>cùng</w:t>
      </w:r>
      <w:r>
        <w:rPr>
          <w:color w:val="231F20"/>
          <w:spacing w:val="-10"/>
        </w:rPr>
        <w:t> </w:t>
      </w:r>
      <w:r>
        <w:rPr>
          <w:color w:val="231F20"/>
        </w:rPr>
        <w:t>trừ</w:t>
      </w:r>
      <w:r>
        <w:rPr>
          <w:color w:val="231F20"/>
          <w:spacing w:val="-10"/>
        </w:rPr>
        <w:t> </w:t>
      </w:r>
      <w:r>
        <w:rPr>
          <w:color w:val="231F20"/>
        </w:rPr>
        <w:t>bỏ</w:t>
      </w:r>
      <w:r>
        <w:rPr>
          <w:color w:val="231F20"/>
          <w:spacing w:val="-11"/>
        </w:rPr>
        <w:t> </w:t>
      </w:r>
      <w:r>
        <w:rPr>
          <w:color w:val="231F20"/>
        </w:rPr>
        <w:t>pháp</w:t>
      </w:r>
      <w:r>
        <w:rPr>
          <w:color w:val="231F20"/>
          <w:spacing w:val="-10"/>
        </w:rPr>
        <w:t> </w:t>
      </w:r>
      <w:r>
        <w:rPr>
          <w:color w:val="231F20"/>
        </w:rPr>
        <w:t>tưởng</w:t>
      </w:r>
      <w:r>
        <w:rPr>
          <w:color w:val="231F20"/>
          <w:spacing w:val="-10"/>
        </w:rPr>
        <w:t> </w:t>
      </w:r>
      <w:r>
        <w:rPr>
          <w:color w:val="231F20"/>
        </w:rPr>
        <w:t>sắc.</w:t>
      </w:r>
      <w:r>
        <w:rPr>
          <w:color w:val="231F20"/>
          <w:spacing w:val="-10"/>
        </w:rPr>
        <w:t> </w:t>
      </w:r>
      <w:r>
        <w:rPr>
          <w:color w:val="231F20"/>
        </w:rPr>
        <w:t>Ba</w:t>
      </w:r>
      <w:r>
        <w:rPr>
          <w:color w:val="231F20"/>
          <w:spacing w:val="-10"/>
        </w:rPr>
        <w:t> </w:t>
      </w:r>
      <w:r>
        <w:rPr>
          <w:color w:val="231F20"/>
        </w:rPr>
        <w:t>pháp</w:t>
      </w:r>
      <w:r>
        <w:rPr>
          <w:color w:val="231F20"/>
          <w:spacing w:val="-11"/>
        </w:rPr>
        <w:t> </w:t>
      </w:r>
      <w:r>
        <w:rPr>
          <w:color w:val="231F20"/>
        </w:rPr>
        <w:t>còn</w:t>
      </w:r>
      <w:r>
        <w:rPr>
          <w:color w:val="231F20"/>
          <w:spacing w:val="-10"/>
        </w:rPr>
        <w:t> </w:t>
      </w:r>
      <w:r>
        <w:rPr>
          <w:color w:val="231F20"/>
        </w:rPr>
        <w:t>lại</w:t>
      </w:r>
      <w:r>
        <w:rPr>
          <w:color w:val="231F20"/>
          <w:spacing w:val="-10"/>
        </w:rPr>
        <w:t> </w:t>
      </w:r>
      <w:r>
        <w:rPr>
          <w:color w:val="231F20"/>
        </w:rPr>
        <w:t>là</w:t>
      </w:r>
      <w:r>
        <w:rPr>
          <w:color w:val="231F20"/>
          <w:spacing w:val="-10"/>
        </w:rPr>
        <w:t> </w:t>
      </w:r>
      <w:r>
        <w:rPr>
          <w:color w:val="231F20"/>
        </w:rPr>
        <w:t>không</w:t>
      </w:r>
      <w:r>
        <w:rPr>
          <w:color w:val="231F20"/>
          <w:spacing w:val="-10"/>
        </w:rPr>
        <w:t> </w:t>
      </w:r>
      <w:r>
        <w:rPr>
          <w:color w:val="231F20"/>
        </w:rPr>
        <w:t>cùng trừ bỏ pháp tưởng</w:t>
      </w:r>
      <w:r>
        <w:rPr>
          <w:color w:val="231F20"/>
          <w:spacing w:val="-1"/>
        </w:rPr>
        <w:t> </w:t>
      </w:r>
      <w:r>
        <w:rPr>
          <w:color w:val="231F20"/>
        </w:rPr>
        <w:t>sắc.</w:t>
      </w:r>
    </w:p>
    <w:p>
      <w:pPr>
        <w:spacing w:line="276" w:lineRule="auto" w:before="116"/>
        <w:ind w:left="393" w:right="127" w:firstLine="566"/>
        <w:jc w:val="both"/>
        <w:rPr>
          <w:i/>
          <w:sz w:val="26"/>
        </w:rPr>
      </w:pPr>
      <w:r>
        <w:rPr>
          <w:i/>
          <w:color w:val="231F20"/>
          <w:sz w:val="26"/>
        </w:rPr>
        <w:t>* Pháp thế đệ nhất nên nói là có giác có quán (có tầm có tứ), </w:t>
      </w:r>
      <w:r>
        <w:rPr>
          <w:i/>
          <w:color w:val="231F20"/>
          <w:sz w:val="26"/>
        </w:rPr>
        <w:t>không giác có quán, không giác không quán chăng?</w:t>
      </w:r>
    </w:p>
    <w:p>
      <w:pPr>
        <w:pStyle w:val="BodyText"/>
        <w:spacing w:before="116"/>
        <w:ind w:left="960" w:firstLine="0"/>
      </w:pPr>
      <w:r>
        <w:rPr>
          <w:i/>
          <w:color w:val="231F20"/>
        </w:rPr>
        <w:t>Hỏi: </w:t>
      </w:r>
      <w:r>
        <w:rPr>
          <w:color w:val="231F20"/>
        </w:rPr>
        <w:t>Vì lý do gì tạo ra phần Luận này?</w:t>
      </w:r>
    </w:p>
    <w:p>
      <w:pPr>
        <w:pStyle w:val="BodyText"/>
        <w:spacing w:line="276" w:lineRule="auto" w:before="160"/>
        <w:ind w:left="393" w:right="128"/>
      </w:pPr>
      <w:r>
        <w:rPr>
          <w:i/>
          <w:color w:val="231F20"/>
        </w:rPr>
        <w:t>Đáp: </w:t>
      </w:r>
      <w:r>
        <w:rPr>
          <w:color w:val="231F20"/>
        </w:rPr>
        <w:t>Vì để ngăn chận ý của những người kia nói Pháp thế đệ nhất là hệ thuộc cõi dục.</w:t>
      </w:r>
    </w:p>
    <w:p>
      <w:pPr>
        <w:pStyle w:val="BodyText"/>
        <w:spacing w:line="276" w:lineRule="auto" w:before="115"/>
        <w:ind w:left="393" w:right="127"/>
      </w:pPr>
      <w:r>
        <w:rPr>
          <w:color w:val="231F20"/>
        </w:rPr>
        <w:t>Lại có thuyết nói: Trước đã nói về thể tánh của Pháp thế đệ nhất, đã nói về lý do, đã nói về giới (cõi), nhưng chưa nói về địa. Nay muốn nói.</w:t>
      </w:r>
    </w:p>
    <w:p>
      <w:pPr>
        <w:pStyle w:val="BodyText"/>
        <w:spacing w:line="276" w:lineRule="auto" w:before="117"/>
        <w:ind w:left="393" w:right="126"/>
      </w:pPr>
      <w:r>
        <w:rPr>
          <w:color w:val="231F20"/>
        </w:rPr>
        <w:t>Lại có thuyết cho: Trước tuy đã làm rõ Pháp thế đệ nhất là hệ thuộc cõi sắc, nhưng trong cõi sắc lại có ba thứ địa: Địa có giác có quán, địa không giác chỉ có quán, địa không giác không quán. </w:t>
      </w:r>
      <w:r>
        <w:rPr>
          <w:color w:val="231F20"/>
          <w:spacing w:val="-4"/>
        </w:rPr>
        <w:t>Tức</w:t>
      </w:r>
      <w:r>
        <w:rPr>
          <w:color w:val="231F20"/>
          <w:spacing w:val="57"/>
        </w:rPr>
        <w:t> </w:t>
      </w:r>
      <w:r>
        <w:rPr>
          <w:color w:val="231F20"/>
        </w:rPr>
        <w:t>chưa</w:t>
      </w:r>
      <w:r>
        <w:rPr>
          <w:color w:val="231F20"/>
          <w:spacing w:val="-10"/>
        </w:rPr>
        <w:t> </w:t>
      </w:r>
      <w:r>
        <w:rPr>
          <w:color w:val="231F20"/>
        </w:rPr>
        <w:t>nói</w:t>
      </w:r>
      <w:r>
        <w:rPr>
          <w:color w:val="231F20"/>
          <w:spacing w:val="-10"/>
        </w:rPr>
        <w:t> </w:t>
      </w:r>
      <w:r>
        <w:rPr>
          <w:color w:val="231F20"/>
        </w:rPr>
        <w:t>Pháp</w:t>
      </w:r>
      <w:r>
        <w:rPr>
          <w:color w:val="231F20"/>
          <w:spacing w:val="-9"/>
        </w:rPr>
        <w:t> </w:t>
      </w:r>
      <w:r>
        <w:rPr>
          <w:color w:val="231F20"/>
        </w:rPr>
        <w:t>thế</w:t>
      </w:r>
      <w:r>
        <w:rPr>
          <w:color w:val="231F20"/>
          <w:spacing w:val="-10"/>
        </w:rPr>
        <w:t> </w:t>
      </w:r>
      <w:r>
        <w:rPr>
          <w:color w:val="231F20"/>
        </w:rPr>
        <w:t>đệ</w:t>
      </w:r>
      <w:r>
        <w:rPr>
          <w:color w:val="231F20"/>
          <w:spacing w:val="-10"/>
        </w:rPr>
        <w:t> </w:t>
      </w:r>
      <w:r>
        <w:rPr>
          <w:color w:val="231F20"/>
        </w:rPr>
        <w:t>nhất</w:t>
      </w:r>
      <w:r>
        <w:rPr>
          <w:color w:val="231F20"/>
          <w:spacing w:val="-9"/>
        </w:rPr>
        <w:t> </w:t>
      </w:r>
      <w:r>
        <w:rPr>
          <w:color w:val="231F20"/>
        </w:rPr>
        <w:t>là</w:t>
      </w:r>
      <w:r>
        <w:rPr>
          <w:color w:val="231F20"/>
          <w:spacing w:val="-10"/>
        </w:rPr>
        <w:t> </w:t>
      </w:r>
      <w:r>
        <w:rPr>
          <w:color w:val="231F20"/>
        </w:rPr>
        <w:t>ở</w:t>
      </w:r>
      <w:r>
        <w:rPr>
          <w:color w:val="231F20"/>
          <w:spacing w:val="-9"/>
        </w:rPr>
        <w:t> </w:t>
      </w:r>
      <w:r>
        <w:rPr>
          <w:color w:val="231F20"/>
        </w:rPr>
        <w:t>nơi</w:t>
      </w:r>
      <w:r>
        <w:rPr>
          <w:color w:val="231F20"/>
          <w:spacing w:val="-10"/>
        </w:rPr>
        <w:t> </w:t>
      </w:r>
      <w:r>
        <w:rPr>
          <w:color w:val="231F20"/>
        </w:rPr>
        <w:t>địa</w:t>
      </w:r>
      <w:r>
        <w:rPr>
          <w:color w:val="231F20"/>
          <w:spacing w:val="-10"/>
        </w:rPr>
        <w:t> </w:t>
      </w:r>
      <w:r>
        <w:rPr>
          <w:color w:val="231F20"/>
        </w:rPr>
        <w:t>nào?</w:t>
      </w:r>
      <w:r>
        <w:rPr>
          <w:color w:val="231F20"/>
          <w:spacing w:val="-9"/>
        </w:rPr>
        <w:t> </w:t>
      </w:r>
      <w:r>
        <w:rPr>
          <w:color w:val="231F20"/>
        </w:rPr>
        <w:t>Nay</w:t>
      </w:r>
      <w:r>
        <w:rPr>
          <w:color w:val="231F20"/>
          <w:spacing w:val="-10"/>
        </w:rPr>
        <w:t> </w:t>
      </w:r>
      <w:r>
        <w:rPr>
          <w:color w:val="231F20"/>
        </w:rPr>
        <w:t>vì</w:t>
      </w:r>
      <w:r>
        <w:rPr>
          <w:color w:val="231F20"/>
          <w:spacing w:val="-9"/>
        </w:rPr>
        <w:t> </w:t>
      </w:r>
      <w:r>
        <w:rPr>
          <w:color w:val="231F20"/>
        </w:rPr>
        <w:t>muốn</w:t>
      </w:r>
      <w:r>
        <w:rPr>
          <w:color w:val="231F20"/>
          <w:spacing w:val="-10"/>
        </w:rPr>
        <w:t> </w:t>
      </w:r>
      <w:r>
        <w:rPr>
          <w:color w:val="231F20"/>
        </w:rPr>
        <w:t>nói.</w:t>
      </w:r>
      <w:r>
        <w:rPr>
          <w:color w:val="231F20"/>
          <w:spacing w:val="-15"/>
        </w:rPr>
        <w:t> </w:t>
      </w:r>
      <w:r>
        <w:rPr>
          <w:color w:val="231F20"/>
        </w:rPr>
        <w:t>Vì</w:t>
      </w:r>
      <w:r>
        <w:rPr>
          <w:color w:val="231F20"/>
          <w:spacing w:val="-9"/>
        </w:rPr>
        <w:t> </w:t>
      </w:r>
      <w:r>
        <w:rPr>
          <w:color w:val="231F20"/>
        </w:rPr>
        <w:t>sao? Vì</w:t>
      </w:r>
      <w:r>
        <w:rPr>
          <w:color w:val="231F20"/>
          <w:spacing w:val="-7"/>
        </w:rPr>
        <w:t> </w:t>
      </w:r>
      <w:r>
        <w:rPr>
          <w:color w:val="231F20"/>
        </w:rPr>
        <w:t>căn</w:t>
      </w:r>
      <w:r>
        <w:rPr>
          <w:color w:val="231F20"/>
          <w:spacing w:val="-5"/>
        </w:rPr>
        <w:t> </w:t>
      </w:r>
      <w:r>
        <w:rPr>
          <w:color w:val="231F20"/>
        </w:rPr>
        <w:t>thiện</w:t>
      </w:r>
      <w:r>
        <w:rPr>
          <w:color w:val="231F20"/>
          <w:spacing w:val="-5"/>
        </w:rPr>
        <w:t> </w:t>
      </w:r>
      <w:r>
        <w:rPr>
          <w:color w:val="231F20"/>
        </w:rPr>
        <w:t>của</w:t>
      </w:r>
      <w:r>
        <w:rPr>
          <w:color w:val="231F20"/>
          <w:spacing w:val="-5"/>
        </w:rPr>
        <w:t> </w:t>
      </w:r>
      <w:r>
        <w:rPr>
          <w:color w:val="231F20"/>
        </w:rPr>
        <w:t>cõi</w:t>
      </w:r>
      <w:r>
        <w:rPr>
          <w:color w:val="231F20"/>
          <w:spacing w:val="-5"/>
        </w:rPr>
        <w:t> </w:t>
      </w:r>
      <w:r>
        <w:rPr>
          <w:color w:val="231F20"/>
        </w:rPr>
        <w:t>sắc</w:t>
      </w:r>
      <w:r>
        <w:rPr>
          <w:color w:val="231F20"/>
          <w:spacing w:val="-7"/>
        </w:rPr>
        <w:t> </w:t>
      </w:r>
      <w:r>
        <w:rPr>
          <w:color w:val="231F20"/>
        </w:rPr>
        <w:t>có</w:t>
      </w:r>
      <w:r>
        <w:rPr>
          <w:color w:val="231F20"/>
          <w:spacing w:val="-5"/>
        </w:rPr>
        <w:t> </w:t>
      </w:r>
      <w:r>
        <w:rPr>
          <w:color w:val="231F20"/>
        </w:rPr>
        <w:t>loại</w:t>
      </w:r>
      <w:r>
        <w:rPr>
          <w:color w:val="231F20"/>
          <w:spacing w:val="-6"/>
        </w:rPr>
        <w:t> </w:t>
      </w:r>
      <w:r>
        <w:rPr>
          <w:color w:val="231F20"/>
        </w:rPr>
        <w:t>ở</w:t>
      </w:r>
      <w:r>
        <w:rPr>
          <w:color w:val="231F20"/>
          <w:spacing w:val="-5"/>
        </w:rPr>
        <w:t> </w:t>
      </w:r>
      <w:r>
        <w:rPr>
          <w:color w:val="231F20"/>
        </w:rPr>
        <w:t>một</w:t>
      </w:r>
      <w:r>
        <w:rPr>
          <w:color w:val="231F20"/>
          <w:spacing w:val="-5"/>
        </w:rPr>
        <w:t> </w:t>
      </w:r>
      <w:r>
        <w:rPr>
          <w:color w:val="231F20"/>
        </w:rPr>
        <w:t>địa,</w:t>
      </w:r>
      <w:r>
        <w:rPr>
          <w:color w:val="231F20"/>
          <w:spacing w:val="-7"/>
        </w:rPr>
        <w:t> </w:t>
      </w:r>
      <w:r>
        <w:rPr>
          <w:color w:val="231F20"/>
        </w:rPr>
        <w:t>như</w:t>
      </w:r>
      <w:r>
        <w:rPr>
          <w:color w:val="231F20"/>
          <w:spacing w:val="-5"/>
        </w:rPr>
        <w:t> </w:t>
      </w:r>
      <w:r>
        <w:rPr>
          <w:color w:val="231F20"/>
        </w:rPr>
        <w:t>tịnh</w:t>
      </w:r>
      <w:r>
        <w:rPr>
          <w:color w:val="231F20"/>
          <w:spacing w:val="-5"/>
        </w:rPr>
        <w:t> </w:t>
      </w:r>
      <w:r>
        <w:rPr>
          <w:color w:val="231F20"/>
        </w:rPr>
        <w:t>giải</w:t>
      </w:r>
      <w:r>
        <w:rPr>
          <w:color w:val="231F20"/>
          <w:spacing w:val="-6"/>
        </w:rPr>
        <w:t> </w:t>
      </w:r>
      <w:r>
        <w:rPr>
          <w:color w:val="231F20"/>
        </w:rPr>
        <w:t>thoát,</w:t>
      </w:r>
      <w:r>
        <w:rPr>
          <w:color w:val="231F20"/>
          <w:spacing w:val="-6"/>
        </w:rPr>
        <w:t> </w:t>
      </w:r>
      <w:r>
        <w:rPr>
          <w:color w:val="231F20"/>
        </w:rPr>
        <w:t>có</w:t>
      </w:r>
      <w:r>
        <w:rPr>
          <w:color w:val="231F20"/>
          <w:spacing w:val="-5"/>
        </w:rPr>
        <w:t> </w:t>
      </w:r>
      <w:r>
        <w:rPr>
          <w:color w:val="231F20"/>
        </w:rPr>
        <w:t>loại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334" w:firstLine="0"/>
        <w:jc w:val="left"/>
      </w:pPr>
      <w:r>
        <w:rPr>
          <w:color w:val="231F20"/>
        </w:rPr>
        <w:t>ở hai địa, như hỷ</w:t>
      </w:r>
      <w:r>
        <w:rPr>
          <w:color w:val="231F20"/>
          <w:spacing w:val="-6"/>
        </w:rPr>
        <w:t> v.v... </w:t>
      </w:r>
      <w:r>
        <w:rPr>
          <w:color w:val="231F20"/>
        </w:rPr>
        <w:t>Nay vì muốn nói đến địa của Pháp thế đệ nhất đang ở, nên tạo ra phần Luận </w:t>
      </w:r>
      <w:r>
        <w:rPr>
          <w:color w:val="231F20"/>
          <w:spacing w:val="-5"/>
        </w:rPr>
        <w:t>này.</w:t>
      </w:r>
    </w:p>
    <w:p>
      <w:pPr>
        <w:pStyle w:val="BodyText"/>
        <w:spacing w:before="112"/>
        <w:ind w:left="677" w:firstLine="0"/>
      </w:pPr>
      <w:r>
        <w:rPr>
          <w:color w:val="231F20"/>
        </w:rPr>
        <w:t>Pháp thế đệ nhất hoặc là có giác có quán, cho đến nói rộng.</w:t>
      </w:r>
    </w:p>
    <w:p>
      <w:pPr>
        <w:pStyle w:val="BodyText"/>
        <w:spacing w:before="154"/>
        <w:ind w:left="677" w:firstLine="0"/>
      </w:pPr>
      <w:r>
        <w:rPr>
          <w:i/>
          <w:color w:val="231F20"/>
        </w:rPr>
        <w:t>Hỏi: </w:t>
      </w:r>
      <w:r>
        <w:rPr>
          <w:color w:val="231F20"/>
        </w:rPr>
        <w:t>Thế nào là có giác có quán?</w:t>
      </w:r>
    </w:p>
    <w:p>
      <w:pPr>
        <w:pStyle w:val="BodyText"/>
        <w:spacing w:line="273" w:lineRule="auto" w:before="154"/>
        <w:ind w:right="411"/>
      </w:pPr>
      <w:r>
        <w:rPr>
          <w:i/>
          <w:color w:val="231F20"/>
        </w:rPr>
        <w:t>Đáp:</w:t>
      </w:r>
      <w:r>
        <w:rPr>
          <w:i/>
          <w:color w:val="231F20"/>
          <w:spacing w:val="-13"/>
        </w:rPr>
        <w:t> </w:t>
      </w:r>
      <w:r>
        <w:rPr>
          <w:color w:val="231F20"/>
        </w:rPr>
        <w:t>Nếu</w:t>
      </w:r>
      <w:r>
        <w:rPr>
          <w:color w:val="231F20"/>
          <w:spacing w:val="-13"/>
        </w:rPr>
        <w:t> </w:t>
      </w:r>
      <w:r>
        <w:rPr>
          <w:color w:val="231F20"/>
        </w:rPr>
        <w:t>dựa</w:t>
      </w:r>
      <w:r>
        <w:rPr>
          <w:color w:val="231F20"/>
          <w:spacing w:val="-12"/>
        </w:rPr>
        <w:t> </w:t>
      </w:r>
      <w:r>
        <w:rPr>
          <w:color w:val="231F20"/>
        </w:rPr>
        <w:t>vào</w:t>
      </w:r>
      <w:r>
        <w:rPr>
          <w:color w:val="231F20"/>
          <w:spacing w:val="-13"/>
        </w:rPr>
        <w:t> </w:t>
      </w:r>
      <w:r>
        <w:rPr>
          <w:color w:val="231F20"/>
        </w:rPr>
        <w:t>tam</w:t>
      </w:r>
      <w:r>
        <w:rPr>
          <w:color w:val="231F20"/>
          <w:spacing w:val="-12"/>
        </w:rPr>
        <w:t> </w:t>
      </w:r>
      <w:r>
        <w:rPr>
          <w:color w:val="231F20"/>
        </w:rPr>
        <w:t>muội</w:t>
      </w:r>
      <w:r>
        <w:rPr>
          <w:color w:val="231F20"/>
          <w:spacing w:val="-13"/>
        </w:rPr>
        <w:t> </w:t>
      </w:r>
      <w:r>
        <w:rPr>
          <w:color w:val="231F20"/>
        </w:rPr>
        <w:t>có</w:t>
      </w:r>
      <w:r>
        <w:rPr>
          <w:color w:val="231F20"/>
          <w:spacing w:val="-13"/>
        </w:rPr>
        <w:t> </w:t>
      </w:r>
      <w:r>
        <w:rPr>
          <w:color w:val="231F20"/>
        </w:rPr>
        <w:t>giác</w:t>
      </w:r>
      <w:r>
        <w:rPr>
          <w:color w:val="231F20"/>
          <w:spacing w:val="-12"/>
        </w:rPr>
        <w:t> </w:t>
      </w:r>
      <w:r>
        <w:rPr>
          <w:color w:val="231F20"/>
        </w:rPr>
        <w:t>có</w:t>
      </w:r>
      <w:r>
        <w:rPr>
          <w:color w:val="231F20"/>
          <w:spacing w:val="-13"/>
        </w:rPr>
        <w:t> </w:t>
      </w:r>
      <w:r>
        <w:rPr>
          <w:color w:val="231F20"/>
        </w:rPr>
        <w:t>quán,</w:t>
      </w:r>
      <w:r>
        <w:rPr>
          <w:color w:val="231F20"/>
          <w:spacing w:val="-12"/>
        </w:rPr>
        <w:t> </w:t>
      </w:r>
      <w:r>
        <w:rPr>
          <w:color w:val="231F20"/>
        </w:rPr>
        <w:t>đạt</w:t>
      </w:r>
      <w:r>
        <w:rPr>
          <w:color w:val="231F20"/>
          <w:spacing w:val="-13"/>
        </w:rPr>
        <w:t> </w:t>
      </w:r>
      <w:r>
        <w:rPr>
          <w:color w:val="231F20"/>
        </w:rPr>
        <w:t>được</w:t>
      </w:r>
      <w:r>
        <w:rPr>
          <w:color w:val="231F20"/>
          <w:spacing w:val="-13"/>
        </w:rPr>
        <w:t> </w:t>
      </w:r>
      <w:r>
        <w:rPr>
          <w:color w:val="231F20"/>
        </w:rPr>
        <w:t>Pháp</w:t>
      </w:r>
      <w:r>
        <w:rPr>
          <w:color w:val="231F20"/>
          <w:spacing w:val="-12"/>
        </w:rPr>
        <w:t> </w:t>
      </w:r>
      <w:r>
        <w:rPr>
          <w:color w:val="231F20"/>
        </w:rPr>
        <w:t>thế đệ nhất, như là thiền vị chí nơi thiền thứ nhất.</w:t>
      </w:r>
    </w:p>
    <w:p>
      <w:pPr>
        <w:pStyle w:val="BodyText"/>
        <w:spacing w:before="112"/>
        <w:ind w:left="677" w:firstLine="0"/>
      </w:pPr>
      <w:r>
        <w:rPr>
          <w:i/>
          <w:color w:val="231F20"/>
        </w:rPr>
        <w:t>Hỏi: </w:t>
      </w:r>
      <w:r>
        <w:rPr>
          <w:color w:val="231F20"/>
        </w:rPr>
        <w:t>Trên nói nương dựa, điều ấy có nghĩa gì?</w:t>
      </w:r>
    </w:p>
    <w:p>
      <w:pPr>
        <w:pStyle w:val="BodyText"/>
        <w:spacing w:line="273" w:lineRule="auto" w:before="154"/>
        <w:ind w:right="405"/>
      </w:pPr>
      <w:r>
        <w:rPr>
          <w:i/>
          <w:color w:val="231F20"/>
          <w:spacing w:val="3"/>
        </w:rPr>
        <w:t>Đáp: </w:t>
      </w:r>
      <w:r>
        <w:rPr>
          <w:color w:val="231F20"/>
          <w:spacing w:val="3"/>
        </w:rPr>
        <w:t>Hoặc </w:t>
      </w:r>
      <w:r>
        <w:rPr>
          <w:color w:val="231F20"/>
          <w:spacing w:val="2"/>
        </w:rPr>
        <w:t>có </w:t>
      </w:r>
      <w:r>
        <w:rPr>
          <w:color w:val="231F20"/>
          <w:spacing w:val="4"/>
        </w:rPr>
        <w:t>thuyết </w:t>
      </w:r>
      <w:r>
        <w:rPr>
          <w:color w:val="231F20"/>
          <w:spacing w:val="3"/>
        </w:rPr>
        <w:t>nói: </w:t>
      </w:r>
      <w:r>
        <w:rPr>
          <w:color w:val="231F20"/>
          <w:spacing w:val="4"/>
        </w:rPr>
        <w:t>Nghĩa </w:t>
      </w:r>
      <w:r>
        <w:rPr>
          <w:color w:val="231F20"/>
          <w:spacing w:val="3"/>
        </w:rPr>
        <w:t>đều cùng sinh </w:t>
      </w:r>
      <w:r>
        <w:rPr>
          <w:color w:val="231F20"/>
          <w:spacing w:val="2"/>
        </w:rPr>
        <w:t>là </w:t>
      </w:r>
      <w:r>
        <w:rPr>
          <w:color w:val="231F20"/>
          <w:spacing w:val="5"/>
        </w:rPr>
        <w:t>nghĩa </w:t>
      </w:r>
      <w:r>
        <w:rPr>
          <w:color w:val="231F20"/>
          <w:spacing w:val="4"/>
        </w:rPr>
        <w:t>nương </w:t>
      </w:r>
      <w:r>
        <w:rPr>
          <w:color w:val="231F20"/>
          <w:spacing w:val="3"/>
        </w:rPr>
        <w:t>dựa. Khi Pháp thế </w:t>
      </w:r>
      <w:r>
        <w:rPr>
          <w:color w:val="231F20"/>
          <w:spacing w:val="2"/>
        </w:rPr>
        <w:t>đệ </w:t>
      </w:r>
      <w:r>
        <w:rPr>
          <w:color w:val="231F20"/>
          <w:spacing w:val="3"/>
        </w:rPr>
        <w:t>nhất kia sinh </w:t>
      </w:r>
      <w:r>
        <w:rPr>
          <w:color w:val="231F20"/>
          <w:spacing w:val="4"/>
        </w:rPr>
        <w:t>tương </w:t>
      </w:r>
      <w:r>
        <w:rPr>
          <w:color w:val="231F20"/>
          <w:spacing w:val="3"/>
        </w:rPr>
        <w:t>ưng với sức </w:t>
      </w:r>
      <w:r>
        <w:rPr>
          <w:color w:val="231F20"/>
          <w:spacing w:val="5"/>
        </w:rPr>
        <w:t>của </w:t>
      </w:r>
      <w:r>
        <w:rPr>
          <w:color w:val="231F20"/>
          <w:spacing w:val="4"/>
        </w:rPr>
        <w:t>định, </w:t>
      </w:r>
      <w:r>
        <w:rPr>
          <w:color w:val="231F20"/>
          <w:spacing w:val="3"/>
        </w:rPr>
        <w:t>nên </w:t>
      </w:r>
      <w:r>
        <w:rPr>
          <w:color w:val="231F20"/>
          <w:spacing w:val="2"/>
        </w:rPr>
        <w:t>đã </w:t>
      </w:r>
      <w:r>
        <w:rPr>
          <w:color w:val="231F20"/>
          <w:spacing w:val="3"/>
        </w:rPr>
        <w:t>gìn giữ phẩm tâm </w:t>
      </w:r>
      <w:r>
        <w:rPr>
          <w:color w:val="231F20"/>
          <w:spacing w:val="4"/>
        </w:rPr>
        <w:t>khiến không </w:t>
      </w:r>
      <w:r>
        <w:rPr>
          <w:color w:val="231F20"/>
          <w:spacing w:val="3"/>
        </w:rPr>
        <w:t>tán </w:t>
      </w:r>
      <w:r>
        <w:rPr>
          <w:color w:val="231F20"/>
          <w:spacing w:val="4"/>
        </w:rPr>
        <w:t>loạn, </w:t>
      </w:r>
      <w:r>
        <w:rPr>
          <w:color w:val="231F20"/>
          <w:spacing w:val="2"/>
        </w:rPr>
        <w:t>đó là </w:t>
      </w:r>
      <w:r>
        <w:rPr>
          <w:color w:val="231F20"/>
          <w:spacing w:val="5"/>
        </w:rPr>
        <w:t>nghĩa </w:t>
      </w:r>
      <w:r>
        <w:rPr>
          <w:color w:val="231F20"/>
          <w:spacing w:val="4"/>
        </w:rPr>
        <w:t>nương</w:t>
      </w:r>
      <w:r>
        <w:rPr>
          <w:color w:val="231F20"/>
          <w:spacing w:val="10"/>
        </w:rPr>
        <w:t> </w:t>
      </w:r>
      <w:r>
        <w:rPr>
          <w:color w:val="231F20"/>
          <w:spacing w:val="5"/>
        </w:rPr>
        <w:t>dựa.</w:t>
      </w:r>
    </w:p>
    <w:p>
      <w:pPr>
        <w:pStyle w:val="BodyText"/>
        <w:spacing w:line="273" w:lineRule="auto" w:before="111"/>
        <w:ind w:right="405"/>
      </w:pPr>
      <w:r>
        <w:rPr>
          <w:color w:val="231F20"/>
          <w:spacing w:val="3"/>
        </w:rPr>
        <w:t>Lấy </w:t>
      </w:r>
      <w:r>
        <w:rPr>
          <w:color w:val="231F20"/>
          <w:spacing w:val="2"/>
        </w:rPr>
        <w:t>gì để </w:t>
      </w:r>
      <w:r>
        <w:rPr>
          <w:color w:val="231F20"/>
          <w:spacing w:val="3"/>
        </w:rPr>
        <w:t>nhận </w:t>
      </w:r>
      <w:r>
        <w:rPr>
          <w:color w:val="231F20"/>
          <w:spacing w:val="4"/>
        </w:rPr>
        <w:t>biết? </w:t>
      </w:r>
      <w:r>
        <w:rPr>
          <w:color w:val="231F20"/>
          <w:spacing w:val="2"/>
        </w:rPr>
        <w:t>Vì có </w:t>
      </w:r>
      <w:r>
        <w:rPr>
          <w:color w:val="231F20"/>
          <w:spacing w:val="4"/>
        </w:rPr>
        <w:t>thành </w:t>
      </w:r>
      <w:r>
        <w:rPr>
          <w:color w:val="231F20"/>
          <w:spacing w:val="3"/>
        </w:rPr>
        <w:t>văn nói </w:t>
      </w:r>
      <w:r>
        <w:rPr>
          <w:color w:val="231F20"/>
          <w:spacing w:val="4"/>
        </w:rPr>
        <w:t>nghĩa </w:t>
      </w:r>
      <w:r>
        <w:rPr>
          <w:color w:val="231F20"/>
          <w:spacing w:val="3"/>
        </w:rPr>
        <w:t>đều </w:t>
      </w:r>
      <w:r>
        <w:rPr>
          <w:color w:val="231F20"/>
          <w:spacing w:val="5"/>
        </w:rPr>
        <w:t>cùng </w:t>
      </w:r>
      <w:r>
        <w:rPr>
          <w:color w:val="231F20"/>
          <w:spacing w:val="3"/>
        </w:rPr>
        <w:t>sinh </w:t>
      </w:r>
      <w:r>
        <w:rPr>
          <w:color w:val="231F20"/>
          <w:spacing w:val="2"/>
        </w:rPr>
        <w:t>là </w:t>
      </w:r>
      <w:r>
        <w:rPr>
          <w:color w:val="231F20"/>
          <w:spacing w:val="4"/>
        </w:rPr>
        <w:t>nghĩa nương </w:t>
      </w:r>
      <w:r>
        <w:rPr>
          <w:color w:val="231F20"/>
          <w:spacing w:val="3"/>
        </w:rPr>
        <w:t>dựa. Như nói: Nếu </w:t>
      </w:r>
      <w:r>
        <w:rPr>
          <w:color w:val="231F20"/>
          <w:spacing w:val="4"/>
        </w:rPr>
        <w:t>nương </w:t>
      </w:r>
      <w:r>
        <w:rPr>
          <w:color w:val="231F20"/>
          <w:spacing w:val="3"/>
        </w:rPr>
        <w:t>dựa nơi tam </w:t>
      </w:r>
      <w:r>
        <w:rPr>
          <w:color w:val="231F20"/>
          <w:spacing w:val="5"/>
        </w:rPr>
        <w:t>muội </w:t>
      </w:r>
      <w:r>
        <w:rPr>
          <w:color w:val="231F20"/>
          <w:spacing w:val="4"/>
        </w:rPr>
        <w:t>không </w:t>
      </w:r>
      <w:r>
        <w:rPr>
          <w:color w:val="231F20"/>
          <w:spacing w:val="3"/>
        </w:rPr>
        <w:t>tức đạt được </w:t>
      </w:r>
      <w:r>
        <w:rPr>
          <w:color w:val="231F20"/>
          <w:spacing w:val="4"/>
        </w:rPr>
        <w:t>chánh quyết định. </w:t>
      </w:r>
      <w:r>
        <w:rPr>
          <w:color w:val="231F20"/>
          <w:spacing w:val="2"/>
        </w:rPr>
        <w:t>Trong </w:t>
      </w:r>
      <w:r>
        <w:rPr>
          <w:color w:val="231F20"/>
          <w:spacing w:val="3"/>
        </w:rPr>
        <w:t>đây tức nói đều </w:t>
      </w:r>
      <w:r>
        <w:rPr>
          <w:color w:val="231F20"/>
          <w:spacing w:val="5"/>
        </w:rPr>
        <w:t>cùng </w:t>
      </w:r>
      <w:r>
        <w:rPr>
          <w:color w:val="231F20"/>
          <w:spacing w:val="3"/>
        </w:rPr>
        <w:t>sinh </w:t>
      </w:r>
      <w:r>
        <w:rPr>
          <w:color w:val="231F20"/>
          <w:spacing w:val="2"/>
        </w:rPr>
        <w:t>là </w:t>
      </w:r>
      <w:r>
        <w:rPr>
          <w:color w:val="231F20"/>
          <w:spacing w:val="4"/>
        </w:rPr>
        <w:t>nghĩa nương </w:t>
      </w:r>
      <w:r>
        <w:rPr>
          <w:color w:val="231F20"/>
          <w:spacing w:val="3"/>
        </w:rPr>
        <w:t>dựa. Như khổ pháp nhẫn cùng với tam </w:t>
      </w:r>
      <w:r>
        <w:rPr>
          <w:color w:val="231F20"/>
          <w:spacing w:val="5"/>
        </w:rPr>
        <w:t>muội </w:t>
      </w:r>
      <w:r>
        <w:rPr>
          <w:color w:val="231F20"/>
          <w:spacing w:val="4"/>
        </w:rPr>
        <w:t>không tương </w:t>
      </w:r>
      <w:r>
        <w:rPr>
          <w:color w:val="231F20"/>
          <w:spacing w:val="3"/>
        </w:rPr>
        <w:t>ưng </w:t>
      </w:r>
      <w:r>
        <w:rPr>
          <w:color w:val="231F20"/>
          <w:spacing w:val="2"/>
        </w:rPr>
        <w:t>là </w:t>
      </w:r>
      <w:r>
        <w:rPr>
          <w:color w:val="231F20"/>
          <w:spacing w:val="3"/>
        </w:rPr>
        <w:t>đều cùng sinh tức </w:t>
      </w:r>
      <w:r>
        <w:rPr>
          <w:color w:val="231F20"/>
          <w:spacing w:val="4"/>
        </w:rPr>
        <w:t>nghĩa nương </w:t>
      </w:r>
      <w:r>
        <w:rPr>
          <w:color w:val="231F20"/>
          <w:spacing w:val="3"/>
        </w:rPr>
        <w:t>dựa. </w:t>
      </w:r>
      <w:r>
        <w:rPr>
          <w:color w:val="231F20"/>
        </w:rPr>
        <w:t>Tam </w:t>
      </w:r>
      <w:r>
        <w:rPr>
          <w:color w:val="231F20"/>
          <w:spacing w:val="3"/>
        </w:rPr>
        <w:t>muội </w:t>
      </w:r>
      <w:r>
        <w:rPr>
          <w:color w:val="231F20"/>
          <w:spacing w:val="4"/>
        </w:rPr>
        <w:t>không </w:t>
      </w:r>
      <w:r>
        <w:rPr>
          <w:color w:val="231F20"/>
          <w:spacing w:val="3"/>
        </w:rPr>
        <w:t>cũng </w:t>
      </w:r>
      <w:r>
        <w:rPr>
          <w:color w:val="231F20"/>
          <w:spacing w:val="4"/>
        </w:rPr>
        <w:t>tương </w:t>
      </w:r>
      <w:r>
        <w:rPr>
          <w:color w:val="231F20"/>
          <w:spacing w:val="3"/>
        </w:rPr>
        <w:t>ưng với Pháp thế </w:t>
      </w:r>
      <w:r>
        <w:rPr>
          <w:color w:val="231F20"/>
          <w:spacing w:val="2"/>
        </w:rPr>
        <w:t>đệ </w:t>
      </w:r>
      <w:r>
        <w:rPr>
          <w:color w:val="231F20"/>
          <w:spacing w:val="4"/>
        </w:rPr>
        <w:t>nhất. </w:t>
      </w:r>
      <w:r>
        <w:rPr>
          <w:color w:val="231F20"/>
          <w:spacing w:val="2"/>
        </w:rPr>
        <w:t>Đó </w:t>
      </w:r>
      <w:r>
        <w:rPr>
          <w:color w:val="231F20"/>
          <w:spacing w:val="3"/>
        </w:rPr>
        <w:t>gọi </w:t>
      </w:r>
      <w:r>
        <w:rPr>
          <w:color w:val="231F20"/>
          <w:spacing w:val="2"/>
        </w:rPr>
        <w:t>là</w:t>
      </w:r>
      <w:r>
        <w:rPr>
          <w:color w:val="231F20"/>
          <w:spacing w:val="-22"/>
        </w:rPr>
        <w:t> </w:t>
      </w:r>
      <w:r>
        <w:rPr>
          <w:color w:val="231F20"/>
          <w:spacing w:val="5"/>
        </w:rPr>
        <w:t>nghĩa </w:t>
      </w:r>
      <w:r>
        <w:rPr>
          <w:color w:val="231F20"/>
          <w:spacing w:val="4"/>
        </w:rPr>
        <w:t>nương</w:t>
      </w:r>
      <w:r>
        <w:rPr>
          <w:color w:val="231F20"/>
          <w:spacing w:val="10"/>
        </w:rPr>
        <w:t> </w:t>
      </w:r>
      <w:r>
        <w:rPr>
          <w:color w:val="231F20"/>
          <w:spacing w:val="5"/>
        </w:rPr>
        <w:t>dựa.</w:t>
      </w:r>
    </w:p>
    <w:p>
      <w:pPr>
        <w:pStyle w:val="BodyText"/>
        <w:spacing w:line="273" w:lineRule="auto" w:before="107"/>
        <w:ind w:right="410"/>
      </w:pPr>
      <w:r>
        <w:rPr>
          <w:color w:val="231F20"/>
        </w:rPr>
        <w:t>Lại có thuyết nói: Cùng với nghĩa duyên thứ đệ là nghĩa</w:t>
      </w:r>
      <w:r>
        <w:rPr>
          <w:color w:val="231F20"/>
          <w:spacing w:val="-45"/>
        </w:rPr>
        <w:t> </w:t>
      </w:r>
      <w:r>
        <w:rPr>
          <w:color w:val="231F20"/>
          <w:spacing w:val="-3"/>
        </w:rPr>
        <w:t>nương </w:t>
      </w:r>
      <w:r>
        <w:rPr>
          <w:color w:val="231F20"/>
        </w:rPr>
        <w:t>dựa. Như nhẫn tăng thượng tương ưng với tam muội, làm duyên thứ đệ cho Pháp thế đệ nhất. Đó gọi là nghĩa nương</w:t>
      </w:r>
      <w:r>
        <w:rPr>
          <w:color w:val="231F20"/>
          <w:spacing w:val="-4"/>
        </w:rPr>
        <w:t> </w:t>
      </w:r>
      <w:r>
        <w:rPr>
          <w:color w:val="231F20"/>
        </w:rPr>
        <w:t>dựa.</w:t>
      </w:r>
    </w:p>
    <w:p>
      <w:pPr>
        <w:pStyle w:val="BodyText"/>
        <w:spacing w:line="273" w:lineRule="auto" w:before="111"/>
        <w:ind w:right="411"/>
      </w:pPr>
      <w:r>
        <w:rPr>
          <w:i/>
          <w:color w:val="231F20"/>
        </w:rPr>
        <w:t>Lời bình: </w:t>
      </w:r>
      <w:r>
        <w:rPr>
          <w:color w:val="231F20"/>
        </w:rPr>
        <w:t>Tức nương dựa nơi địa kia, đó gọi là nghĩa nương dựa. Các thuyết nói như thế đều là tốt.</w:t>
      </w:r>
    </w:p>
    <w:p>
      <w:pPr>
        <w:pStyle w:val="BodyText"/>
        <w:spacing w:before="112"/>
        <w:ind w:left="677" w:firstLine="0"/>
      </w:pPr>
      <w:r>
        <w:rPr>
          <w:i/>
          <w:color w:val="231F20"/>
        </w:rPr>
        <w:t>Hỏi: </w:t>
      </w:r>
      <w:r>
        <w:rPr>
          <w:color w:val="231F20"/>
        </w:rPr>
        <w:t>Thế nào là không giác có quán?</w:t>
      </w:r>
    </w:p>
    <w:p>
      <w:pPr>
        <w:pStyle w:val="BodyText"/>
        <w:spacing w:line="273" w:lineRule="auto" w:before="154"/>
        <w:ind w:right="412"/>
      </w:pPr>
      <w:r>
        <w:rPr>
          <w:i/>
          <w:color w:val="231F20"/>
        </w:rPr>
        <w:t>Đáp:</w:t>
      </w:r>
      <w:r>
        <w:rPr>
          <w:i/>
          <w:color w:val="231F20"/>
          <w:spacing w:val="-13"/>
        </w:rPr>
        <w:t> </w:t>
      </w:r>
      <w:r>
        <w:rPr>
          <w:color w:val="231F20"/>
        </w:rPr>
        <w:t>Nếu</w:t>
      </w:r>
      <w:r>
        <w:rPr>
          <w:color w:val="231F20"/>
          <w:spacing w:val="-13"/>
        </w:rPr>
        <w:t> </w:t>
      </w:r>
      <w:r>
        <w:rPr>
          <w:color w:val="231F20"/>
        </w:rPr>
        <w:t>dựa</w:t>
      </w:r>
      <w:r>
        <w:rPr>
          <w:color w:val="231F20"/>
          <w:spacing w:val="-13"/>
        </w:rPr>
        <w:t> </w:t>
      </w:r>
      <w:r>
        <w:rPr>
          <w:color w:val="231F20"/>
        </w:rPr>
        <w:t>nơi</w:t>
      </w:r>
      <w:r>
        <w:rPr>
          <w:color w:val="231F20"/>
          <w:spacing w:val="-12"/>
        </w:rPr>
        <w:t> </w:t>
      </w:r>
      <w:r>
        <w:rPr>
          <w:color w:val="231F20"/>
        </w:rPr>
        <w:t>tam</w:t>
      </w:r>
      <w:r>
        <w:rPr>
          <w:color w:val="231F20"/>
          <w:spacing w:val="-13"/>
        </w:rPr>
        <w:t> </w:t>
      </w:r>
      <w:r>
        <w:rPr>
          <w:color w:val="231F20"/>
        </w:rPr>
        <w:t>muội</w:t>
      </w:r>
      <w:r>
        <w:rPr>
          <w:color w:val="231F20"/>
          <w:spacing w:val="-13"/>
        </w:rPr>
        <w:t> </w:t>
      </w:r>
      <w:r>
        <w:rPr>
          <w:color w:val="231F20"/>
        </w:rPr>
        <w:t>không</w:t>
      </w:r>
      <w:r>
        <w:rPr>
          <w:color w:val="231F20"/>
          <w:spacing w:val="-13"/>
        </w:rPr>
        <w:t> </w:t>
      </w:r>
      <w:r>
        <w:rPr>
          <w:color w:val="231F20"/>
        </w:rPr>
        <w:t>giác,</w:t>
      </w:r>
      <w:r>
        <w:rPr>
          <w:color w:val="231F20"/>
          <w:spacing w:val="-12"/>
        </w:rPr>
        <w:t> </w:t>
      </w:r>
      <w:r>
        <w:rPr>
          <w:color w:val="231F20"/>
        </w:rPr>
        <w:t>có</w:t>
      </w:r>
      <w:r>
        <w:rPr>
          <w:color w:val="231F20"/>
          <w:spacing w:val="-13"/>
        </w:rPr>
        <w:t> </w:t>
      </w:r>
      <w:r>
        <w:rPr>
          <w:color w:val="231F20"/>
        </w:rPr>
        <w:t>quán</w:t>
      </w:r>
      <w:r>
        <w:rPr>
          <w:color w:val="231F20"/>
          <w:spacing w:val="-13"/>
        </w:rPr>
        <w:t> </w:t>
      </w:r>
      <w:r>
        <w:rPr>
          <w:color w:val="231F20"/>
        </w:rPr>
        <w:t>đạt</w:t>
      </w:r>
      <w:r>
        <w:rPr>
          <w:color w:val="231F20"/>
          <w:spacing w:val="-12"/>
        </w:rPr>
        <w:t> </w:t>
      </w:r>
      <w:r>
        <w:rPr>
          <w:color w:val="231F20"/>
        </w:rPr>
        <w:t>được</w:t>
      </w:r>
      <w:r>
        <w:rPr>
          <w:color w:val="231F20"/>
          <w:spacing w:val="-13"/>
        </w:rPr>
        <w:t> </w:t>
      </w:r>
      <w:r>
        <w:rPr>
          <w:color w:val="231F20"/>
        </w:rPr>
        <w:t>Pháp thế đệ nhất. Đó gọi là không giác có quán. Như thiền trung</w:t>
      </w:r>
      <w:r>
        <w:rPr>
          <w:color w:val="231F20"/>
          <w:spacing w:val="-5"/>
        </w:rPr>
        <w:t> </w:t>
      </w:r>
      <w:r>
        <w:rPr>
          <w:color w:val="231F20"/>
        </w:rPr>
        <w:t>gian.</w:t>
      </w:r>
    </w:p>
    <w:p>
      <w:pPr>
        <w:pStyle w:val="BodyText"/>
        <w:spacing w:before="112"/>
        <w:ind w:left="677" w:firstLine="0"/>
      </w:pPr>
      <w:r>
        <w:rPr>
          <w:i/>
          <w:color w:val="231F20"/>
        </w:rPr>
        <w:t>Hỏi: </w:t>
      </w:r>
      <w:r>
        <w:rPr>
          <w:color w:val="231F20"/>
        </w:rPr>
        <w:t>Thế nào là không giác không quán?</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8"/>
      </w:pPr>
      <w:r>
        <w:rPr>
          <w:i/>
          <w:color w:val="231F20"/>
        </w:rPr>
        <w:t>Đáp: </w:t>
      </w:r>
      <w:r>
        <w:rPr>
          <w:color w:val="231F20"/>
        </w:rPr>
        <w:t>Nếu dựa nơi tam muội không giác, không quán đạt được Pháp thế đệ nhất. Đó gọi là không giác không quán. Như thiền thứ hai cho đến thiền thứ tư.</w:t>
      </w:r>
    </w:p>
    <w:p>
      <w:pPr>
        <w:pStyle w:val="BodyText"/>
        <w:ind w:left="960" w:firstLine="0"/>
      </w:pPr>
      <w:r>
        <w:rPr>
          <w:i/>
          <w:color w:val="231F20"/>
        </w:rPr>
        <w:t>Hỏi: </w:t>
      </w:r>
      <w:r>
        <w:rPr>
          <w:color w:val="231F20"/>
        </w:rPr>
        <w:t>Vì sao nói Pháp thế đệ nhất ở nơi ba địa?</w:t>
      </w:r>
    </w:p>
    <w:p>
      <w:pPr>
        <w:pStyle w:val="BodyText"/>
        <w:spacing w:line="276" w:lineRule="auto" w:before="158"/>
        <w:ind w:left="393" w:right="127"/>
      </w:pPr>
      <w:r>
        <w:rPr>
          <w:i/>
          <w:color w:val="231F20"/>
        </w:rPr>
        <w:t>Đáp: </w:t>
      </w:r>
      <w:r>
        <w:rPr>
          <w:color w:val="231F20"/>
        </w:rPr>
        <w:t>Vì ý muốn ngăn chận nghĩa cùng đều, như Bộ Di-sa-tắc nói: Pháp thế đệ nhất là pháp có giác, có quán, có tướng, có uy lực, không định, là tánh phàm phu, duyên hữu vi.</w:t>
      </w:r>
    </w:p>
    <w:p>
      <w:pPr>
        <w:pStyle w:val="BodyText"/>
        <w:spacing w:line="367" w:lineRule="auto"/>
        <w:ind w:left="960" w:right="2770" w:firstLine="0"/>
      </w:pPr>
      <w:r>
        <w:rPr>
          <w:color w:val="231F20"/>
        </w:rPr>
        <w:t>Có giác có quán: Là có thể phân biệt. Có tướng: Là chủ thể duyên.</w:t>
      </w:r>
    </w:p>
    <w:p>
      <w:pPr>
        <w:pStyle w:val="BodyText"/>
        <w:spacing w:before="0"/>
        <w:ind w:left="960" w:firstLine="0"/>
      </w:pPr>
      <w:r>
        <w:rPr>
          <w:color w:val="231F20"/>
        </w:rPr>
        <w:t>Có uy lực: Là khó được.</w:t>
      </w:r>
    </w:p>
    <w:p>
      <w:pPr>
        <w:pStyle w:val="BodyText"/>
        <w:spacing w:before="159"/>
        <w:ind w:left="960" w:firstLine="0"/>
      </w:pPr>
      <w:r>
        <w:rPr>
          <w:color w:val="231F20"/>
        </w:rPr>
        <w:t>Không định: Là không có tâm tương tợ nối tiếp.</w:t>
      </w:r>
    </w:p>
    <w:p>
      <w:pPr>
        <w:pStyle w:val="BodyText"/>
        <w:spacing w:line="367" w:lineRule="auto" w:before="158"/>
        <w:ind w:left="960" w:right="396" w:firstLine="0"/>
      </w:pPr>
      <w:r>
        <w:rPr>
          <w:color w:val="231F20"/>
        </w:rPr>
        <w:t>Là tánh phàm phu: Là trong thân phàm phu có thể đạt được. Duyên hữu vi: Là duyên nơi các hành.</w:t>
      </w:r>
    </w:p>
    <w:p>
      <w:pPr>
        <w:pStyle w:val="BodyText"/>
        <w:spacing w:line="276" w:lineRule="auto" w:before="0"/>
        <w:ind w:left="393" w:right="127"/>
      </w:pPr>
      <w:r>
        <w:rPr>
          <w:color w:val="231F20"/>
        </w:rPr>
        <w:t>Vì ý nhằm ngăn chận nghĩa cùng đều như thế, nên nói là ở nơi ba địa.</w:t>
      </w:r>
    </w:p>
    <w:p>
      <w:pPr>
        <w:pStyle w:val="BodyText"/>
        <w:spacing w:line="276" w:lineRule="auto"/>
        <w:ind w:left="393" w:right="127"/>
      </w:pPr>
      <w:r>
        <w:rPr>
          <w:color w:val="231F20"/>
        </w:rPr>
        <w:t>Nếu dựa nơi địa vị chí đạt được chánh quyết định, một địa kia thì</w:t>
      </w:r>
      <w:r>
        <w:rPr>
          <w:color w:val="231F20"/>
          <w:spacing w:val="-10"/>
        </w:rPr>
        <w:t> </w:t>
      </w:r>
      <w:r>
        <w:rPr>
          <w:color w:val="231F20"/>
        </w:rPr>
        <w:t>kiến</w:t>
      </w:r>
      <w:r>
        <w:rPr>
          <w:color w:val="231F20"/>
          <w:spacing w:val="-9"/>
        </w:rPr>
        <w:t> </w:t>
      </w:r>
      <w:r>
        <w:rPr>
          <w:color w:val="231F20"/>
        </w:rPr>
        <w:t>đạo</w:t>
      </w:r>
      <w:r>
        <w:rPr>
          <w:color w:val="231F20"/>
          <w:spacing w:val="-9"/>
        </w:rPr>
        <w:t> </w:t>
      </w:r>
      <w:r>
        <w:rPr>
          <w:color w:val="231F20"/>
        </w:rPr>
        <w:t>tu,</w:t>
      </w:r>
      <w:r>
        <w:rPr>
          <w:color w:val="231F20"/>
          <w:spacing w:val="-10"/>
        </w:rPr>
        <w:t> </w:t>
      </w:r>
      <w:r>
        <w:rPr>
          <w:color w:val="231F20"/>
        </w:rPr>
        <w:t>một</w:t>
      </w:r>
      <w:r>
        <w:rPr>
          <w:color w:val="231F20"/>
          <w:spacing w:val="-9"/>
        </w:rPr>
        <w:t> </w:t>
      </w:r>
      <w:r>
        <w:rPr>
          <w:color w:val="231F20"/>
        </w:rPr>
        <w:t>địa</w:t>
      </w:r>
      <w:r>
        <w:rPr>
          <w:color w:val="231F20"/>
          <w:spacing w:val="-9"/>
        </w:rPr>
        <w:t> </w:t>
      </w:r>
      <w:r>
        <w:rPr>
          <w:color w:val="231F20"/>
        </w:rPr>
        <w:t>thì</w:t>
      </w:r>
      <w:r>
        <w:rPr>
          <w:color w:val="231F20"/>
          <w:spacing w:val="-10"/>
        </w:rPr>
        <w:t> </w:t>
      </w:r>
      <w:r>
        <w:rPr>
          <w:color w:val="231F20"/>
        </w:rPr>
        <w:t>Pháp</w:t>
      </w:r>
      <w:r>
        <w:rPr>
          <w:color w:val="231F20"/>
          <w:spacing w:val="-9"/>
        </w:rPr>
        <w:t> </w:t>
      </w:r>
      <w:r>
        <w:rPr>
          <w:color w:val="231F20"/>
        </w:rPr>
        <w:t>thế</w:t>
      </w:r>
      <w:r>
        <w:rPr>
          <w:color w:val="231F20"/>
          <w:spacing w:val="-9"/>
        </w:rPr>
        <w:t> </w:t>
      </w:r>
      <w:r>
        <w:rPr>
          <w:color w:val="231F20"/>
        </w:rPr>
        <w:t>đệ</w:t>
      </w:r>
      <w:r>
        <w:rPr>
          <w:color w:val="231F20"/>
          <w:spacing w:val="-10"/>
        </w:rPr>
        <w:t> </w:t>
      </w:r>
      <w:r>
        <w:rPr>
          <w:color w:val="231F20"/>
        </w:rPr>
        <w:t>nhất</w:t>
      </w:r>
      <w:r>
        <w:rPr>
          <w:color w:val="231F20"/>
          <w:spacing w:val="-9"/>
        </w:rPr>
        <w:t> </w:t>
      </w:r>
      <w:r>
        <w:rPr>
          <w:color w:val="231F20"/>
        </w:rPr>
        <w:t>tu.</w:t>
      </w:r>
      <w:r>
        <w:rPr>
          <w:color w:val="231F20"/>
          <w:spacing w:val="-9"/>
        </w:rPr>
        <w:t> </w:t>
      </w:r>
      <w:r>
        <w:rPr>
          <w:color w:val="231F20"/>
        </w:rPr>
        <w:t>Nếu</w:t>
      </w:r>
      <w:r>
        <w:rPr>
          <w:color w:val="231F20"/>
          <w:spacing w:val="-9"/>
        </w:rPr>
        <w:t> </w:t>
      </w:r>
      <w:r>
        <w:rPr>
          <w:color w:val="231F20"/>
        </w:rPr>
        <w:t>dựa</w:t>
      </w:r>
      <w:r>
        <w:rPr>
          <w:color w:val="231F20"/>
          <w:spacing w:val="-10"/>
        </w:rPr>
        <w:t> </w:t>
      </w:r>
      <w:r>
        <w:rPr>
          <w:color w:val="231F20"/>
        </w:rPr>
        <w:t>nơi</w:t>
      </w:r>
      <w:r>
        <w:rPr>
          <w:color w:val="231F20"/>
          <w:spacing w:val="-9"/>
        </w:rPr>
        <w:t> </w:t>
      </w:r>
      <w:r>
        <w:rPr>
          <w:color w:val="231F20"/>
        </w:rPr>
        <w:t>thiền</w:t>
      </w:r>
      <w:r>
        <w:rPr>
          <w:color w:val="231F20"/>
          <w:spacing w:val="-9"/>
        </w:rPr>
        <w:t> </w:t>
      </w:r>
      <w:r>
        <w:rPr>
          <w:color w:val="231F20"/>
        </w:rPr>
        <w:t>thứ nhất đạt được chánh quyết định, hai địa kia thì kiến đạo tu, một địa thì</w:t>
      </w:r>
      <w:r>
        <w:rPr>
          <w:color w:val="231F20"/>
          <w:spacing w:val="-9"/>
        </w:rPr>
        <w:t> </w:t>
      </w:r>
      <w:r>
        <w:rPr>
          <w:color w:val="231F20"/>
        </w:rPr>
        <w:t>Pháp</w:t>
      </w:r>
      <w:r>
        <w:rPr>
          <w:color w:val="231F20"/>
          <w:spacing w:val="-8"/>
        </w:rPr>
        <w:t> </w:t>
      </w:r>
      <w:r>
        <w:rPr>
          <w:color w:val="231F20"/>
        </w:rPr>
        <w:t>thế</w:t>
      </w:r>
      <w:r>
        <w:rPr>
          <w:color w:val="231F20"/>
          <w:spacing w:val="-9"/>
        </w:rPr>
        <w:t> </w:t>
      </w:r>
      <w:r>
        <w:rPr>
          <w:color w:val="231F20"/>
        </w:rPr>
        <w:t>đệ</w:t>
      </w:r>
      <w:r>
        <w:rPr>
          <w:color w:val="231F20"/>
          <w:spacing w:val="-8"/>
        </w:rPr>
        <w:t> </w:t>
      </w:r>
      <w:r>
        <w:rPr>
          <w:color w:val="231F20"/>
        </w:rPr>
        <w:t>nhất</w:t>
      </w:r>
      <w:r>
        <w:rPr>
          <w:color w:val="231F20"/>
          <w:spacing w:val="-8"/>
        </w:rPr>
        <w:t> </w:t>
      </w:r>
      <w:r>
        <w:rPr>
          <w:color w:val="231F20"/>
        </w:rPr>
        <w:t>tu.</w:t>
      </w:r>
      <w:r>
        <w:rPr>
          <w:color w:val="231F20"/>
          <w:spacing w:val="-8"/>
        </w:rPr>
        <w:t> </w:t>
      </w:r>
      <w:r>
        <w:rPr>
          <w:color w:val="231F20"/>
        </w:rPr>
        <w:t>Nếu</w:t>
      </w:r>
      <w:r>
        <w:rPr>
          <w:color w:val="231F20"/>
          <w:spacing w:val="-8"/>
        </w:rPr>
        <w:t> </w:t>
      </w:r>
      <w:r>
        <w:rPr>
          <w:color w:val="231F20"/>
        </w:rPr>
        <w:t>dựa</w:t>
      </w:r>
      <w:r>
        <w:rPr>
          <w:color w:val="231F20"/>
          <w:spacing w:val="-8"/>
        </w:rPr>
        <w:t> </w:t>
      </w:r>
      <w:r>
        <w:rPr>
          <w:color w:val="231F20"/>
        </w:rPr>
        <w:t>nơi</w:t>
      </w:r>
      <w:r>
        <w:rPr>
          <w:color w:val="231F20"/>
          <w:spacing w:val="-9"/>
        </w:rPr>
        <w:t> </w:t>
      </w:r>
      <w:r>
        <w:rPr>
          <w:color w:val="231F20"/>
        </w:rPr>
        <w:t>thiền</w:t>
      </w:r>
      <w:r>
        <w:rPr>
          <w:color w:val="231F20"/>
          <w:spacing w:val="-8"/>
        </w:rPr>
        <w:t> </w:t>
      </w:r>
      <w:r>
        <w:rPr>
          <w:color w:val="231F20"/>
        </w:rPr>
        <w:t>trung</w:t>
      </w:r>
      <w:r>
        <w:rPr>
          <w:color w:val="231F20"/>
          <w:spacing w:val="-8"/>
        </w:rPr>
        <w:t> </w:t>
      </w:r>
      <w:r>
        <w:rPr>
          <w:color w:val="231F20"/>
        </w:rPr>
        <w:t>gian,</w:t>
      </w:r>
      <w:r>
        <w:rPr>
          <w:color w:val="231F20"/>
          <w:spacing w:val="-9"/>
        </w:rPr>
        <w:t> </w:t>
      </w:r>
      <w:r>
        <w:rPr>
          <w:color w:val="231F20"/>
        </w:rPr>
        <w:t>đạt</w:t>
      </w:r>
      <w:r>
        <w:rPr>
          <w:color w:val="231F20"/>
          <w:spacing w:val="-8"/>
        </w:rPr>
        <w:t> </w:t>
      </w:r>
      <w:r>
        <w:rPr>
          <w:color w:val="231F20"/>
        </w:rPr>
        <w:t>được</w:t>
      </w:r>
      <w:r>
        <w:rPr>
          <w:color w:val="231F20"/>
          <w:spacing w:val="-8"/>
        </w:rPr>
        <w:t> </w:t>
      </w:r>
      <w:r>
        <w:rPr>
          <w:color w:val="231F20"/>
        </w:rPr>
        <w:t>chánh quyết định, thì ba địa kiến đạo tu, một địa Pháp thế đệ nhất tu. Nếu dựa</w:t>
      </w:r>
      <w:r>
        <w:rPr>
          <w:color w:val="231F20"/>
          <w:spacing w:val="-8"/>
        </w:rPr>
        <w:t> </w:t>
      </w:r>
      <w:r>
        <w:rPr>
          <w:color w:val="231F20"/>
        </w:rPr>
        <w:t>nơi</w:t>
      </w:r>
      <w:r>
        <w:rPr>
          <w:color w:val="231F20"/>
          <w:spacing w:val="-8"/>
        </w:rPr>
        <w:t> </w:t>
      </w:r>
      <w:r>
        <w:rPr>
          <w:color w:val="231F20"/>
        </w:rPr>
        <w:t>thiền</w:t>
      </w:r>
      <w:r>
        <w:rPr>
          <w:color w:val="231F20"/>
          <w:spacing w:val="-8"/>
        </w:rPr>
        <w:t> </w:t>
      </w:r>
      <w:r>
        <w:rPr>
          <w:color w:val="231F20"/>
        </w:rPr>
        <w:t>thứ</w:t>
      </w:r>
      <w:r>
        <w:rPr>
          <w:color w:val="231F20"/>
          <w:spacing w:val="-8"/>
        </w:rPr>
        <w:t> </w:t>
      </w:r>
      <w:r>
        <w:rPr>
          <w:color w:val="231F20"/>
        </w:rPr>
        <w:t>hai</w:t>
      </w:r>
      <w:r>
        <w:rPr>
          <w:color w:val="231F20"/>
          <w:spacing w:val="-8"/>
        </w:rPr>
        <w:t> </w:t>
      </w:r>
      <w:r>
        <w:rPr>
          <w:color w:val="231F20"/>
        </w:rPr>
        <w:t>đạt</w:t>
      </w:r>
      <w:r>
        <w:rPr>
          <w:color w:val="231F20"/>
          <w:spacing w:val="-8"/>
        </w:rPr>
        <w:t> </w:t>
      </w:r>
      <w:r>
        <w:rPr>
          <w:color w:val="231F20"/>
        </w:rPr>
        <w:t>được</w:t>
      </w:r>
      <w:r>
        <w:rPr>
          <w:color w:val="231F20"/>
          <w:spacing w:val="-8"/>
        </w:rPr>
        <w:t> </w:t>
      </w:r>
      <w:r>
        <w:rPr>
          <w:color w:val="231F20"/>
        </w:rPr>
        <w:t>chánh</w:t>
      </w:r>
      <w:r>
        <w:rPr>
          <w:color w:val="231F20"/>
          <w:spacing w:val="-8"/>
        </w:rPr>
        <w:t> </w:t>
      </w:r>
      <w:r>
        <w:rPr>
          <w:color w:val="231F20"/>
        </w:rPr>
        <w:t>quyết</w:t>
      </w:r>
      <w:r>
        <w:rPr>
          <w:color w:val="231F20"/>
          <w:spacing w:val="-8"/>
        </w:rPr>
        <w:t> </w:t>
      </w:r>
      <w:r>
        <w:rPr>
          <w:color w:val="231F20"/>
        </w:rPr>
        <w:t>định,</w:t>
      </w:r>
      <w:r>
        <w:rPr>
          <w:color w:val="231F20"/>
          <w:spacing w:val="-8"/>
        </w:rPr>
        <w:t> </w:t>
      </w:r>
      <w:r>
        <w:rPr>
          <w:color w:val="231F20"/>
        </w:rPr>
        <w:t>thì</w:t>
      </w:r>
      <w:r>
        <w:rPr>
          <w:color w:val="231F20"/>
          <w:spacing w:val="-8"/>
        </w:rPr>
        <w:t> </w:t>
      </w:r>
      <w:r>
        <w:rPr>
          <w:color w:val="231F20"/>
        </w:rPr>
        <w:t>bốn</w:t>
      </w:r>
      <w:r>
        <w:rPr>
          <w:color w:val="231F20"/>
          <w:spacing w:val="-8"/>
        </w:rPr>
        <w:t> </w:t>
      </w:r>
      <w:r>
        <w:rPr>
          <w:color w:val="231F20"/>
        </w:rPr>
        <w:t>địa</w:t>
      </w:r>
      <w:r>
        <w:rPr>
          <w:color w:val="231F20"/>
          <w:spacing w:val="-8"/>
        </w:rPr>
        <w:t> </w:t>
      </w:r>
      <w:r>
        <w:rPr>
          <w:color w:val="231F20"/>
        </w:rPr>
        <w:t>kiến</w:t>
      </w:r>
      <w:r>
        <w:rPr>
          <w:color w:val="231F20"/>
          <w:spacing w:val="-8"/>
        </w:rPr>
        <w:t> </w:t>
      </w:r>
      <w:r>
        <w:rPr>
          <w:color w:val="231F20"/>
        </w:rPr>
        <w:t>đạo tu, một địa Pháp thế đệ nhất tu. Nếu dựa nơi thiền thứ ba đạt được chánh quyết định, thì năm địa kiến đạo tu, một địa Pháp thế đệ nhất tu. Nếu dựa nơi thiền thứ tư đạt được chánh quyết định, thì sáu địa kiến đạo tu, một địa Pháp thế đệ nhất</w:t>
      </w:r>
      <w:r>
        <w:rPr>
          <w:color w:val="231F20"/>
          <w:spacing w:val="-2"/>
        </w:rPr>
        <w:t> </w:t>
      </w:r>
      <w:r>
        <w:rPr>
          <w:color w:val="231F20"/>
        </w:rPr>
        <w:t>tu.</w:t>
      </w:r>
    </w:p>
    <w:p>
      <w:pPr>
        <w:pStyle w:val="BodyText"/>
        <w:spacing w:line="276" w:lineRule="auto" w:before="115"/>
        <w:ind w:left="393" w:right="127"/>
      </w:pPr>
      <w:r>
        <w:rPr>
          <w:color w:val="231F20"/>
        </w:rPr>
        <w:t>Lại có thuyết nêu: Nếu dựa vào thiền vị chí đạt được chánh quyết</w:t>
      </w:r>
      <w:r>
        <w:rPr>
          <w:color w:val="231F20"/>
          <w:spacing w:val="-4"/>
        </w:rPr>
        <w:t> </w:t>
      </w:r>
      <w:r>
        <w:rPr>
          <w:color w:val="231F20"/>
        </w:rPr>
        <w:t>định,</w:t>
      </w:r>
      <w:r>
        <w:rPr>
          <w:color w:val="231F20"/>
          <w:spacing w:val="-3"/>
        </w:rPr>
        <w:t> </w:t>
      </w:r>
      <w:r>
        <w:rPr>
          <w:color w:val="231F20"/>
        </w:rPr>
        <w:t>thì</w:t>
      </w:r>
      <w:r>
        <w:rPr>
          <w:color w:val="231F20"/>
          <w:spacing w:val="-4"/>
        </w:rPr>
        <w:t> </w:t>
      </w:r>
      <w:r>
        <w:rPr>
          <w:color w:val="231F20"/>
        </w:rPr>
        <w:t>một</w:t>
      </w:r>
      <w:r>
        <w:rPr>
          <w:color w:val="231F20"/>
          <w:spacing w:val="-3"/>
        </w:rPr>
        <w:t> </w:t>
      </w:r>
      <w:r>
        <w:rPr>
          <w:color w:val="231F20"/>
        </w:rPr>
        <w:t>địa</w:t>
      </w:r>
      <w:r>
        <w:rPr>
          <w:color w:val="231F20"/>
          <w:spacing w:val="-3"/>
        </w:rPr>
        <w:t> </w:t>
      </w:r>
      <w:r>
        <w:rPr>
          <w:color w:val="231F20"/>
        </w:rPr>
        <w:t>kiến</w:t>
      </w:r>
      <w:r>
        <w:rPr>
          <w:color w:val="231F20"/>
          <w:spacing w:val="-4"/>
        </w:rPr>
        <w:t> </w:t>
      </w:r>
      <w:r>
        <w:rPr>
          <w:color w:val="231F20"/>
        </w:rPr>
        <w:t>đạo</w:t>
      </w:r>
      <w:r>
        <w:rPr>
          <w:color w:val="231F20"/>
          <w:spacing w:val="-3"/>
        </w:rPr>
        <w:t> </w:t>
      </w:r>
      <w:r>
        <w:rPr>
          <w:color w:val="231F20"/>
        </w:rPr>
        <w:t>tu,</w:t>
      </w:r>
      <w:r>
        <w:rPr>
          <w:color w:val="231F20"/>
          <w:spacing w:val="-4"/>
        </w:rPr>
        <w:t> </w:t>
      </w:r>
      <w:r>
        <w:rPr>
          <w:color w:val="231F20"/>
        </w:rPr>
        <w:t>một</w:t>
      </w:r>
      <w:r>
        <w:rPr>
          <w:color w:val="231F20"/>
          <w:spacing w:val="-3"/>
        </w:rPr>
        <w:t> </w:t>
      </w:r>
      <w:r>
        <w:rPr>
          <w:color w:val="231F20"/>
        </w:rPr>
        <w:t>địa</w:t>
      </w:r>
      <w:r>
        <w:rPr>
          <w:color w:val="231F20"/>
          <w:spacing w:val="-3"/>
        </w:rPr>
        <w:t> </w:t>
      </w:r>
      <w:r>
        <w:rPr>
          <w:color w:val="231F20"/>
        </w:rPr>
        <w:t>Pháp</w:t>
      </w:r>
      <w:r>
        <w:rPr>
          <w:color w:val="231F20"/>
          <w:spacing w:val="-4"/>
        </w:rPr>
        <w:t> </w:t>
      </w:r>
      <w:r>
        <w:rPr>
          <w:color w:val="231F20"/>
        </w:rPr>
        <w:t>thế</w:t>
      </w:r>
      <w:r>
        <w:rPr>
          <w:color w:val="231F20"/>
          <w:spacing w:val="-3"/>
        </w:rPr>
        <w:t> </w:t>
      </w:r>
      <w:r>
        <w:rPr>
          <w:color w:val="231F20"/>
        </w:rPr>
        <w:t>đệ</w:t>
      </w:r>
      <w:r>
        <w:rPr>
          <w:color w:val="231F20"/>
          <w:spacing w:val="-4"/>
        </w:rPr>
        <w:t> </w:t>
      </w:r>
      <w:r>
        <w:rPr>
          <w:color w:val="231F20"/>
        </w:rPr>
        <w:t>nhất</w:t>
      </w:r>
      <w:r>
        <w:rPr>
          <w:color w:val="231F20"/>
          <w:spacing w:val="-3"/>
        </w:rPr>
        <w:t> </w:t>
      </w:r>
      <w:r>
        <w:rPr>
          <w:color w:val="231F20"/>
        </w:rPr>
        <w:t>tu.</w:t>
      </w:r>
      <w:r>
        <w:rPr>
          <w:color w:val="231F20"/>
          <w:spacing w:val="-3"/>
        </w:rPr>
        <w:t> </w:t>
      </w:r>
      <w:r>
        <w:rPr>
          <w:color w:val="231F20"/>
        </w:rPr>
        <w:t>Nếu</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dựa</w:t>
      </w:r>
      <w:r>
        <w:rPr>
          <w:color w:val="231F20"/>
          <w:spacing w:val="-12"/>
        </w:rPr>
        <w:t> </w:t>
      </w:r>
      <w:r>
        <w:rPr>
          <w:color w:val="231F20"/>
        </w:rPr>
        <w:t>nơi</w:t>
      </w:r>
      <w:r>
        <w:rPr>
          <w:color w:val="231F20"/>
          <w:spacing w:val="-12"/>
        </w:rPr>
        <w:t> </w:t>
      </w:r>
      <w:r>
        <w:rPr>
          <w:color w:val="231F20"/>
        </w:rPr>
        <w:t>thiền</w:t>
      </w:r>
      <w:r>
        <w:rPr>
          <w:color w:val="231F20"/>
          <w:spacing w:val="-12"/>
        </w:rPr>
        <w:t> </w:t>
      </w:r>
      <w:r>
        <w:rPr>
          <w:color w:val="231F20"/>
        </w:rPr>
        <w:t>thứ</w:t>
      </w:r>
      <w:r>
        <w:rPr>
          <w:color w:val="231F20"/>
          <w:spacing w:val="-12"/>
        </w:rPr>
        <w:t> </w:t>
      </w:r>
      <w:r>
        <w:rPr>
          <w:color w:val="231F20"/>
        </w:rPr>
        <w:t>nhất</w:t>
      </w:r>
      <w:r>
        <w:rPr>
          <w:color w:val="231F20"/>
          <w:spacing w:val="-12"/>
        </w:rPr>
        <w:t> </w:t>
      </w:r>
      <w:r>
        <w:rPr>
          <w:color w:val="231F20"/>
        </w:rPr>
        <w:t>đạt</w:t>
      </w:r>
      <w:r>
        <w:rPr>
          <w:color w:val="231F20"/>
          <w:spacing w:val="-12"/>
        </w:rPr>
        <w:t> </w:t>
      </w:r>
      <w:r>
        <w:rPr>
          <w:color w:val="231F20"/>
        </w:rPr>
        <w:t>được</w:t>
      </w:r>
      <w:r>
        <w:rPr>
          <w:color w:val="231F20"/>
          <w:spacing w:val="-12"/>
        </w:rPr>
        <w:t> </w:t>
      </w:r>
      <w:r>
        <w:rPr>
          <w:color w:val="231F20"/>
        </w:rPr>
        <w:t>chánh</w:t>
      </w:r>
      <w:r>
        <w:rPr>
          <w:color w:val="231F20"/>
          <w:spacing w:val="-12"/>
        </w:rPr>
        <w:t> </w:t>
      </w:r>
      <w:r>
        <w:rPr>
          <w:color w:val="231F20"/>
        </w:rPr>
        <w:t>quyết</w:t>
      </w:r>
      <w:r>
        <w:rPr>
          <w:color w:val="231F20"/>
          <w:spacing w:val="-12"/>
        </w:rPr>
        <w:t> </w:t>
      </w:r>
      <w:r>
        <w:rPr>
          <w:color w:val="231F20"/>
        </w:rPr>
        <w:t>định,</w:t>
      </w:r>
      <w:r>
        <w:rPr>
          <w:color w:val="231F20"/>
          <w:spacing w:val="-12"/>
        </w:rPr>
        <w:t> </w:t>
      </w:r>
      <w:r>
        <w:rPr>
          <w:color w:val="231F20"/>
        </w:rPr>
        <w:t>thì</w:t>
      </w:r>
      <w:r>
        <w:rPr>
          <w:color w:val="231F20"/>
          <w:spacing w:val="-12"/>
        </w:rPr>
        <w:t> </w:t>
      </w:r>
      <w:r>
        <w:rPr>
          <w:color w:val="231F20"/>
        </w:rPr>
        <w:t>hai</w:t>
      </w:r>
      <w:r>
        <w:rPr>
          <w:color w:val="231F20"/>
          <w:spacing w:val="-12"/>
        </w:rPr>
        <w:t> </w:t>
      </w:r>
      <w:r>
        <w:rPr>
          <w:color w:val="231F20"/>
        </w:rPr>
        <w:t>địa</w:t>
      </w:r>
      <w:r>
        <w:rPr>
          <w:color w:val="231F20"/>
          <w:spacing w:val="-12"/>
        </w:rPr>
        <w:t> </w:t>
      </w:r>
      <w:r>
        <w:rPr>
          <w:color w:val="231F20"/>
        </w:rPr>
        <w:t>kiến</w:t>
      </w:r>
      <w:r>
        <w:rPr>
          <w:color w:val="231F20"/>
          <w:spacing w:val="-12"/>
        </w:rPr>
        <w:t> </w:t>
      </w:r>
      <w:r>
        <w:rPr>
          <w:color w:val="231F20"/>
        </w:rPr>
        <w:t>đạo tu,</w:t>
      </w:r>
      <w:r>
        <w:rPr>
          <w:color w:val="231F20"/>
          <w:spacing w:val="-9"/>
        </w:rPr>
        <w:t> </w:t>
      </w:r>
      <w:r>
        <w:rPr>
          <w:color w:val="231F20"/>
        </w:rPr>
        <w:t>hai</w:t>
      </w:r>
      <w:r>
        <w:rPr>
          <w:color w:val="231F20"/>
          <w:spacing w:val="-8"/>
        </w:rPr>
        <w:t> </w:t>
      </w:r>
      <w:r>
        <w:rPr>
          <w:color w:val="231F20"/>
        </w:rPr>
        <w:t>địa</w:t>
      </w:r>
      <w:r>
        <w:rPr>
          <w:color w:val="231F20"/>
          <w:spacing w:val="-8"/>
        </w:rPr>
        <w:t> </w:t>
      </w:r>
      <w:r>
        <w:rPr>
          <w:color w:val="231F20"/>
        </w:rPr>
        <w:t>Pháp</w:t>
      </w:r>
      <w:r>
        <w:rPr>
          <w:color w:val="231F20"/>
          <w:spacing w:val="-9"/>
        </w:rPr>
        <w:t> </w:t>
      </w:r>
      <w:r>
        <w:rPr>
          <w:color w:val="231F20"/>
        </w:rPr>
        <w:t>thế</w:t>
      </w:r>
      <w:r>
        <w:rPr>
          <w:color w:val="231F20"/>
          <w:spacing w:val="-8"/>
        </w:rPr>
        <w:t> </w:t>
      </w:r>
      <w:r>
        <w:rPr>
          <w:color w:val="231F20"/>
        </w:rPr>
        <w:t>đệ</w:t>
      </w:r>
      <w:r>
        <w:rPr>
          <w:color w:val="231F20"/>
          <w:spacing w:val="-8"/>
        </w:rPr>
        <w:t> </w:t>
      </w:r>
      <w:r>
        <w:rPr>
          <w:color w:val="231F20"/>
        </w:rPr>
        <w:t>nhất</w:t>
      </w:r>
      <w:r>
        <w:rPr>
          <w:color w:val="231F20"/>
          <w:spacing w:val="-9"/>
        </w:rPr>
        <w:t> </w:t>
      </w:r>
      <w:r>
        <w:rPr>
          <w:color w:val="231F20"/>
        </w:rPr>
        <w:t>tu.</w:t>
      </w:r>
      <w:r>
        <w:rPr>
          <w:color w:val="231F20"/>
          <w:spacing w:val="-8"/>
        </w:rPr>
        <w:t> </w:t>
      </w:r>
      <w:r>
        <w:rPr>
          <w:color w:val="231F20"/>
        </w:rPr>
        <w:t>Nếu</w:t>
      </w:r>
      <w:r>
        <w:rPr>
          <w:color w:val="231F20"/>
          <w:spacing w:val="-8"/>
        </w:rPr>
        <w:t> </w:t>
      </w:r>
      <w:r>
        <w:rPr>
          <w:color w:val="231F20"/>
        </w:rPr>
        <w:t>dựa</w:t>
      </w:r>
      <w:r>
        <w:rPr>
          <w:color w:val="231F20"/>
          <w:spacing w:val="-9"/>
        </w:rPr>
        <w:t> </w:t>
      </w:r>
      <w:r>
        <w:rPr>
          <w:color w:val="231F20"/>
        </w:rPr>
        <w:t>nơi</w:t>
      </w:r>
      <w:r>
        <w:rPr>
          <w:color w:val="231F20"/>
          <w:spacing w:val="-8"/>
        </w:rPr>
        <w:t> </w:t>
      </w:r>
      <w:r>
        <w:rPr>
          <w:color w:val="231F20"/>
        </w:rPr>
        <w:t>thiền</w:t>
      </w:r>
      <w:r>
        <w:rPr>
          <w:color w:val="231F20"/>
          <w:spacing w:val="-8"/>
        </w:rPr>
        <w:t> </w:t>
      </w:r>
      <w:r>
        <w:rPr>
          <w:color w:val="231F20"/>
        </w:rPr>
        <w:t>trung</w:t>
      </w:r>
      <w:r>
        <w:rPr>
          <w:color w:val="231F20"/>
          <w:spacing w:val="-8"/>
        </w:rPr>
        <w:t> </w:t>
      </w:r>
      <w:r>
        <w:rPr>
          <w:color w:val="231F20"/>
        </w:rPr>
        <w:t>gian</w:t>
      </w:r>
      <w:r>
        <w:rPr>
          <w:color w:val="231F20"/>
          <w:spacing w:val="-8"/>
        </w:rPr>
        <w:t> </w:t>
      </w:r>
      <w:r>
        <w:rPr>
          <w:color w:val="231F20"/>
        </w:rPr>
        <w:t>đạt</w:t>
      </w:r>
      <w:r>
        <w:rPr>
          <w:color w:val="231F20"/>
          <w:spacing w:val="-8"/>
        </w:rPr>
        <w:t> </w:t>
      </w:r>
      <w:r>
        <w:rPr>
          <w:color w:val="231F20"/>
        </w:rPr>
        <w:t>được chánh quyết định, thì ba địa kiến đạo tu, ba địa Pháp thế đệ nhất tu. Vì sao? Vì đều là pháp của một</w:t>
      </w:r>
      <w:r>
        <w:rPr>
          <w:color w:val="231F20"/>
          <w:spacing w:val="-8"/>
        </w:rPr>
        <w:t> </w:t>
      </w:r>
      <w:r>
        <w:rPr>
          <w:color w:val="231F20"/>
        </w:rPr>
        <w:t>địa.</w:t>
      </w:r>
    </w:p>
    <w:p>
      <w:pPr>
        <w:pStyle w:val="BodyText"/>
        <w:spacing w:line="273" w:lineRule="auto" w:before="110"/>
        <w:ind w:right="409"/>
      </w:pPr>
      <w:r>
        <w:rPr>
          <w:color w:val="231F20"/>
        </w:rPr>
        <w:t>Ở đây: Pháp hữu lậu là một thứ sử đã sai khiến (tùy tăng). Các việc thiện là lần lượt làm nhân. Hai thiền trở lên, như thuyết </w:t>
      </w:r>
      <w:r>
        <w:rPr>
          <w:color w:val="231F20"/>
          <w:spacing w:val="-3"/>
        </w:rPr>
        <w:t>trước </w:t>
      </w:r>
      <w:r>
        <w:rPr>
          <w:color w:val="231F20"/>
        </w:rPr>
        <w:t>đã nói.</w:t>
      </w:r>
    </w:p>
    <w:p>
      <w:pPr>
        <w:pStyle w:val="BodyText"/>
        <w:spacing w:line="273" w:lineRule="auto" w:before="111"/>
        <w:ind w:right="411"/>
      </w:pPr>
      <w:r>
        <w:rPr>
          <w:i/>
          <w:color w:val="231F20"/>
        </w:rPr>
        <w:t>Lời bình: </w:t>
      </w:r>
      <w:r>
        <w:rPr>
          <w:color w:val="231F20"/>
        </w:rPr>
        <w:t>Người kia không nên lập ra thuyết </w:t>
      </w:r>
      <w:r>
        <w:rPr>
          <w:color w:val="231F20"/>
          <w:spacing w:val="-5"/>
        </w:rPr>
        <w:t>này. </w:t>
      </w:r>
      <w:r>
        <w:rPr>
          <w:color w:val="231F20"/>
        </w:rPr>
        <w:t>Vì sao? Vì nếu</w:t>
      </w:r>
      <w:r>
        <w:rPr>
          <w:color w:val="231F20"/>
          <w:spacing w:val="-10"/>
        </w:rPr>
        <w:t> </w:t>
      </w:r>
      <w:r>
        <w:rPr>
          <w:color w:val="231F20"/>
        </w:rPr>
        <w:t>dựa</w:t>
      </w:r>
      <w:r>
        <w:rPr>
          <w:color w:val="231F20"/>
          <w:spacing w:val="-10"/>
        </w:rPr>
        <w:t> </w:t>
      </w:r>
      <w:r>
        <w:rPr>
          <w:color w:val="231F20"/>
        </w:rPr>
        <w:t>nơi</w:t>
      </w:r>
      <w:r>
        <w:rPr>
          <w:color w:val="231F20"/>
          <w:spacing w:val="-10"/>
        </w:rPr>
        <w:t> </w:t>
      </w:r>
      <w:r>
        <w:rPr>
          <w:color w:val="231F20"/>
        </w:rPr>
        <w:t>tam</w:t>
      </w:r>
      <w:r>
        <w:rPr>
          <w:color w:val="231F20"/>
          <w:spacing w:val="-10"/>
        </w:rPr>
        <w:t> </w:t>
      </w:r>
      <w:r>
        <w:rPr>
          <w:color w:val="231F20"/>
        </w:rPr>
        <w:t>muội</w:t>
      </w:r>
      <w:r>
        <w:rPr>
          <w:color w:val="231F20"/>
          <w:spacing w:val="-10"/>
        </w:rPr>
        <w:t> </w:t>
      </w:r>
      <w:r>
        <w:rPr>
          <w:color w:val="231F20"/>
        </w:rPr>
        <w:t>không</w:t>
      </w:r>
      <w:r>
        <w:rPr>
          <w:color w:val="231F20"/>
          <w:spacing w:val="-10"/>
        </w:rPr>
        <w:t> </w:t>
      </w:r>
      <w:r>
        <w:rPr>
          <w:color w:val="231F20"/>
        </w:rPr>
        <w:t>giác</w:t>
      </w:r>
      <w:r>
        <w:rPr>
          <w:color w:val="231F20"/>
          <w:spacing w:val="-10"/>
        </w:rPr>
        <w:t> </w:t>
      </w:r>
      <w:r>
        <w:rPr>
          <w:color w:val="231F20"/>
        </w:rPr>
        <w:t>có</w:t>
      </w:r>
      <w:r>
        <w:rPr>
          <w:color w:val="231F20"/>
          <w:spacing w:val="-10"/>
        </w:rPr>
        <w:t> </w:t>
      </w:r>
      <w:r>
        <w:rPr>
          <w:color w:val="231F20"/>
        </w:rPr>
        <w:t>quán</w:t>
      </w:r>
      <w:r>
        <w:rPr>
          <w:color w:val="231F20"/>
          <w:spacing w:val="-10"/>
        </w:rPr>
        <w:t> </w:t>
      </w:r>
      <w:r>
        <w:rPr>
          <w:color w:val="231F20"/>
        </w:rPr>
        <w:t>đạt</w:t>
      </w:r>
      <w:r>
        <w:rPr>
          <w:color w:val="231F20"/>
          <w:spacing w:val="-10"/>
        </w:rPr>
        <w:t> </w:t>
      </w:r>
      <w:r>
        <w:rPr>
          <w:color w:val="231F20"/>
        </w:rPr>
        <w:t>được</w:t>
      </w:r>
      <w:r>
        <w:rPr>
          <w:color w:val="231F20"/>
          <w:spacing w:val="-10"/>
        </w:rPr>
        <w:t> </w:t>
      </w:r>
      <w:r>
        <w:rPr>
          <w:color w:val="231F20"/>
        </w:rPr>
        <w:t>chánh</w:t>
      </w:r>
      <w:r>
        <w:rPr>
          <w:color w:val="231F20"/>
          <w:spacing w:val="-10"/>
        </w:rPr>
        <w:t> </w:t>
      </w:r>
      <w:r>
        <w:rPr>
          <w:color w:val="231F20"/>
        </w:rPr>
        <w:t>quyết</w:t>
      </w:r>
      <w:r>
        <w:rPr>
          <w:color w:val="231F20"/>
          <w:spacing w:val="-10"/>
        </w:rPr>
        <w:t> </w:t>
      </w:r>
      <w:r>
        <w:rPr>
          <w:color w:val="231F20"/>
        </w:rPr>
        <w:t>định thì có được hai thứ Pháp thế đệ nhất là có giác có quán cùng không giác</w:t>
      </w:r>
      <w:r>
        <w:rPr>
          <w:color w:val="231F20"/>
          <w:spacing w:val="-14"/>
        </w:rPr>
        <w:t> </w:t>
      </w:r>
      <w:r>
        <w:rPr>
          <w:color w:val="231F20"/>
        </w:rPr>
        <w:t>có</w:t>
      </w:r>
      <w:r>
        <w:rPr>
          <w:color w:val="231F20"/>
          <w:spacing w:val="-12"/>
        </w:rPr>
        <w:t> </w:t>
      </w:r>
      <w:r>
        <w:rPr>
          <w:color w:val="231F20"/>
        </w:rPr>
        <w:t>quán.</w:t>
      </w:r>
      <w:r>
        <w:rPr>
          <w:color w:val="231F20"/>
          <w:spacing w:val="-13"/>
        </w:rPr>
        <w:t> </w:t>
      </w:r>
      <w:r>
        <w:rPr>
          <w:color w:val="231F20"/>
        </w:rPr>
        <w:t>Nếu</w:t>
      </w:r>
      <w:r>
        <w:rPr>
          <w:color w:val="231F20"/>
          <w:spacing w:val="-12"/>
        </w:rPr>
        <w:t> </w:t>
      </w:r>
      <w:r>
        <w:rPr>
          <w:color w:val="231F20"/>
        </w:rPr>
        <w:t>như</w:t>
      </w:r>
      <w:r>
        <w:rPr>
          <w:color w:val="231F20"/>
          <w:spacing w:val="-13"/>
        </w:rPr>
        <w:t> </w:t>
      </w:r>
      <w:r>
        <w:rPr>
          <w:color w:val="231F20"/>
        </w:rPr>
        <w:t>vậy</w:t>
      </w:r>
      <w:r>
        <w:rPr>
          <w:color w:val="231F20"/>
          <w:spacing w:val="-12"/>
        </w:rPr>
        <w:t> </w:t>
      </w:r>
      <w:r>
        <w:rPr>
          <w:color w:val="231F20"/>
        </w:rPr>
        <w:t>thì</w:t>
      </w:r>
      <w:r>
        <w:rPr>
          <w:color w:val="231F20"/>
          <w:spacing w:val="-12"/>
        </w:rPr>
        <w:t> </w:t>
      </w:r>
      <w:r>
        <w:rPr>
          <w:color w:val="231F20"/>
        </w:rPr>
        <w:t>sẽ</w:t>
      </w:r>
      <w:r>
        <w:rPr>
          <w:color w:val="231F20"/>
          <w:spacing w:val="-13"/>
        </w:rPr>
        <w:t> </w:t>
      </w:r>
      <w:r>
        <w:rPr>
          <w:color w:val="231F20"/>
        </w:rPr>
        <w:t>mâu</w:t>
      </w:r>
      <w:r>
        <w:rPr>
          <w:color w:val="231F20"/>
          <w:spacing w:val="-12"/>
        </w:rPr>
        <w:t> </w:t>
      </w:r>
      <w:r>
        <w:rPr>
          <w:color w:val="231F20"/>
        </w:rPr>
        <w:t>thuẫn</w:t>
      </w:r>
      <w:r>
        <w:rPr>
          <w:color w:val="231F20"/>
          <w:spacing w:val="-13"/>
        </w:rPr>
        <w:t> </w:t>
      </w:r>
      <w:r>
        <w:rPr>
          <w:color w:val="231F20"/>
        </w:rPr>
        <w:t>với</w:t>
      </w:r>
      <w:r>
        <w:rPr>
          <w:color w:val="231F20"/>
          <w:spacing w:val="-12"/>
        </w:rPr>
        <w:t> </w:t>
      </w:r>
      <w:r>
        <w:rPr>
          <w:color w:val="231F20"/>
        </w:rPr>
        <w:t>văn</w:t>
      </w:r>
      <w:r>
        <w:rPr>
          <w:color w:val="231F20"/>
          <w:spacing w:val="-12"/>
        </w:rPr>
        <w:t> </w:t>
      </w:r>
      <w:r>
        <w:rPr>
          <w:color w:val="231F20"/>
        </w:rPr>
        <w:t>của</w:t>
      </w:r>
      <w:r>
        <w:rPr>
          <w:color w:val="231F20"/>
          <w:spacing w:val="-13"/>
        </w:rPr>
        <w:t> </w:t>
      </w:r>
      <w:r>
        <w:rPr>
          <w:color w:val="231F20"/>
        </w:rPr>
        <w:t>Kinh</w:t>
      </w:r>
      <w:r>
        <w:rPr>
          <w:color w:val="231F20"/>
          <w:spacing w:val="-12"/>
        </w:rPr>
        <w:t> </w:t>
      </w:r>
      <w:r>
        <w:rPr>
          <w:color w:val="231F20"/>
        </w:rPr>
        <w:t>(Luận). Như nói: Thế nào gọi là không giác có quán? Nếu dựa vào thiền trung gian đạt được Pháp thế đệ nhất, đó gọi là không giác có quán. Như thuyết trước nói là</w:t>
      </w:r>
      <w:r>
        <w:rPr>
          <w:color w:val="231F20"/>
          <w:spacing w:val="-2"/>
        </w:rPr>
        <w:t> </w:t>
      </w:r>
      <w:r>
        <w:rPr>
          <w:color w:val="231F20"/>
        </w:rPr>
        <w:t>tốt.</w:t>
      </w:r>
    </w:p>
    <w:p>
      <w:pPr>
        <w:pStyle w:val="BodyText"/>
        <w:spacing w:line="273" w:lineRule="auto" w:before="107"/>
        <w:ind w:right="411"/>
      </w:pPr>
      <w:r>
        <w:rPr>
          <w:i/>
          <w:color w:val="231F20"/>
        </w:rPr>
        <w:t>Hỏi: </w:t>
      </w:r>
      <w:r>
        <w:rPr>
          <w:color w:val="231F20"/>
        </w:rPr>
        <w:t>Vì sao kiến đạo tu nơi địa mình và địa người khác, không phải là Pháp thế đệ nhất?</w:t>
      </w:r>
    </w:p>
    <w:p>
      <w:pPr>
        <w:pStyle w:val="BodyText"/>
        <w:spacing w:line="273" w:lineRule="auto" w:before="112"/>
        <w:ind w:right="411"/>
      </w:pPr>
      <w:r>
        <w:rPr>
          <w:i/>
          <w:color w:val="231F20"/>
        </w:rPr>
        <w:t>Đáp: </w:t>
      </w:r>
      <w:r>
        <w:rPr>
          <w:color w:val="231F20"/>
        </w:rPr>
        <w:t>Hoặc có thuyết nói: Vì kiến đạo lần lượt làm nhân nên không phải là Pháp thế đệ nhất.</w:t>
      </w:r>
    </w:p>
    <w:p>
      <w:pPr>
        <w:pStyle w:val="BodyText"/>
        <w:spacing w:line="273" w:lineRule="auto" w:before="112"/>
        <w:ind w:right="410"/>
      </w:pPr>
      <w:r>
        <w:rPr>
          <w:color w:val="231F20"/>
        </w:rPr>
        <w:t>Lại có thuyết cho: Kiến đạo tu trong thân Thánh nhân. Do tu trong</w:t>
      </w:r>
      <w:r>
        <w:rPr>
          <w:color w:val="231F20"/>
          <w:spacing w:val="-10"/>
        </w:rPr>
        <w:t> </w:t>
      </w:r>
      <w:r>
        <w:rPr>
          <w:color w:val="231F20"/>
        </w:rPr>
        <w:t>thân</w:t>
      </w:r>
      <w:r>
        <w:rPr>
          <w:color w:val="231F20"/>
          <w:spacing w:val="-14"/>
        </w:rPr>
        <w:t> </w:t>
      </w:r>
      <w:r>
        <w:rPr>
          <w:color w:val="231F20"/>
        </w:rPr>
        <w:t>Thánh</w:t>
      </w:r>
      <w:r>
        <w:rPr>
          <w:color w:val="231F20"/>
          <w:spacing w:val="-9"/>
        </w:rPr>
        <w:t> </w:t>
      </w:r>
      <w:r>
        <w:rPr>
          <w:color w:val="231F20"/>
        </w:rPr>
        <w:t>nhân</w:t>
      </w:r>
      <w:r>
        <w:rPr>
          <w:color w:val="231F20"/>
          <w:spacing w:val="-9"/>
        </w:rPr>
        <w:t> </w:t>
      </w:r>
      <w:r>
        <w:rPr>
          <w:color w:val="231F20"/>
        </w:rPr>
        <w:t>nên</w:t>
      </w:r>
      <w:r>
        <w:rPr>
          <w:color w:val="231F20"/>
          <w:spacing w:val="-10"/>
        </w:rPr>
        <w:t> </w:t>
      </w:r>
      <w:r>
        <w:rPr>
          <w:color w:val="231F20"/>
        </w:rPr>
        <w:t>tu</w:t>
      </w:r>
      <w:r>
        <w:rPr>
          <w:color w:val="231F20"/>
          <w:spacing w:val="-9"/>
        </w:rPr>
        <w:t> </w:t>
      </w:r>
      <w:r>
        <w:rPr>
          <w:color w:val="231F20"/>
        </w:rPr>
        <w:t>ở</w:t>
      </w:r>
      <w:r>
        <w:rPr>
          <w:color w:val="231F20"/>
          <w:spacing w:val="-9"/>
        </w:rPr>
        <w:t> </w:t>
      </w:r>
      <w:r>
        <w:rPr>
          <w:color w:val="231F20"/>
        </w:rPr>
        <w:t>địa</w:t>
      </w:r>
      <w:r>
        <w:rPr>
          <w:color w:val="231F20"/>
          <w:spacing w:val="-9"/>
        </w:rPr>
        <w:t> </w:t>
      </w:r>
      <w:r>
        <w:rPr>
          <w:color w:val="231F20"/>
        </w:rPr>
        <w:t>mình</w:t>
      </w:r>
      <w:r>
        <w:rPr>
          <w:color w:val="231F20"/>
          <w:spacing w:val="-9"/>
        </w:rPr>
        <w:t> </w:t>
      </w:r>
      <w:r>
        <w:rPr>
          <w:color w:val="231F20"/>
        </w:rPr>
        <w:t>và</w:t>
      </w:r>
      <w:r>
        <w:rPr>
          <w:color w:val="231F20"/>
          <w:spacing w:val="-10"/>
        </w:rPr>
        <w:t> </w:t>
      </w:r>
      <w:r>
        <w:rPr>
          <w:color w:val="231F20"/>
        </w:rPr>
        <w:t>địa</w:t>
      </w:r>
      <w:r>
        <w:rPr>
          <w:color w:val="231F20"/>
          <w:spacing w:val="-9"/>
        </w:rPr>
        <w:t> </w:t>
      </w:r>
      <w:r>
        <w:rPr>
          <w:color w:val="231F20"/>
        </w:rPr>
        <w:t>người</w:t>
      </w:r>
      <w:r>
        <w:rPr>
          <w:color w:val="231F20"/>
          <w:spacing w:val="-9"/>
        </w:rPr>
        <w:t> </w:t>
      </w:r>
      <w:r>
        <w:rPr>
          <w:color w:val="231F20"/>
        </w:rPr>
        <w:t>khác.</w:t>
      </w:r>
      <w:r>
        <w:rPr>
          <w:color w:val="231F20"/>
          <w:spacing w:val="-9"/>
        </w:rPr>
        <w:t> </w:t>
      </w:r>
      <w:r>
        <w:rPr>
          <w:color w:val="231F20"/>
        </w:rPr>
        <w:t>Pháp</w:t>
      </w:r>
      <w:r>
        <w:rPr>
          <w:color w:val="231F20"/>
          <w:spacing w:val="-9"/>
        </w:rPr>
        <w:t> </w:t>
      </w:r>
      <w:r>
        <w:rPr>
          <w:color w:val="231F20"/>
        </w:rPr>
        <w:t>thế đệ</w:t>
      </w:r>
      <w:r>
        <w:rPr>
          <w:color w:val="231F20"/>
          <w:spacing w:val="-11"/>
        </w:rPr>
        <w:t> </w:t>
      </w:r>
      <w:r>
        <w:rPr>
          <w:color w:val="231F20"/>
        </w:rPr>
        <w:t>nhất</w:t>
      </w:r>
      <w:r>
        <w:rPr>
          <w:color w:val="231F20"/>
          <w:spacing w:val="-10"/>
        </w:rPr>
        <w:t> </w:t>
      </w:r>
      <w:r>
        <w:rPr>
          <w:color w:val="231F20"/>
        </w:rPr>
        <w:t>được</w:t>
      </w:r>
      <w:r>
        <w:rPr>
          <w:color w:val="231F20"/>
          <w:spacing w:val="-10"/>
        </w:rPr>
        <w:t> </w:t>
      </w:r>
      <w:r>
        <w:rPr>
          <w:color w:val="231F20"/>
        </w:rPr>
        <w:t>tu</w:t>
      </w:r>
      <w:r>
        <w:rPr>
          <w:color w:val="231F20"/>
          <w:spacing w:val="-10"/>
        </w:rPr>
        <w:t> </w:t>
      </w:r>
      <w:r>
        <w:rPr>
          <w:color w:val="231F20"/>
        </w:rPr>
        <w:t>trong</w:t>
      </w:r>
      <w:r>
        <w:rPr>
          <w:color w:val="231F20"/>
          <w:spacing w:val="-10"/>
        </w:rPr>
        <w:t> </w:t>
      </w:r>
      <w:r>
        <w:rPr>
          <w:color w:val="231F20"/>
        </w:rPr>
        <w:t>thân</w:t>
      </w:r>
      <w:r>
        <w:rPr>
          <w:color w:val="231F20"/>
          <w:spacing w:val="-10"/>
        </w:rPr>
        <w:t> </w:t>
      </w:r>
      <w:r>
        <w:rPr>
          <w:color w:val="231F20"/>
        </w:rPr>
        <w:t>phàm</w:t>
      </w:r>
      <w:r>
        <w:rPr>
          <w:color w:val="231F20"/>
          <w:spacing w:val="-10"/>
        </w:rPr>
        <w:t> </w:t>
      </w:r>
      <w:r>
        <w:rPr>
          <w:color w:val="231F20"/>
        </w:rPr>
        <w:t>phu.</w:t>
      </w:r>
      <w:r>
        <w:rPr>
          <w:color w:val="231F20"/>
          <w:spacing w:val="-10"/>
        </w:rPr>
        <w:t> </w:t>
      </w:r>
      <w:r>
        <w:rPr>
          <w:color w:val="231F20"/>
        </w:rPr>
        <w:t>Do</w:t>
      </w:r>
      <w:r>
        <w:rPr>
          <w:color w:val="231F20"/>
          <w:spacing w:val="-10"/>
        </w:rPr>
        <w:t> </w:t>
      </w:r>
      <w:r>
        <w:rPr>
          <w:color w:val="231F20"/>
        </w:rPr>
        <w:t>tu</w:t>
      </w:r>
      <w:r>
        <w:rPr>
          <w:color w:val="231F20"/>
          <w:spacing w:val="-10"/>
        </w:rPr>
        <w:t> </w:t>
      </w:r>
      <w:r>
        <w:rPr>
          <w:color w:val="231F20"/>
        </w:rPr>
        <w:t>trong</w:t>
      </w:r>
      <w:r>
        <w:rPr>
          <w:color w:val="231F20"/>
          <w:spacing w:val="-10"/>
        </w:rPr>
        <w:t> </w:t>
      </w:r>
      <w:r>
        <w:rPr>
          <w:color w:val="231F20"/>
        </w:rPr>
        <w:t>thân</w:t>
      </w:r>
      <w:r>
        <w:rPr>
          <w:color w:val="231F20"/>
          <w:spacing w:val="-10"/>
        </w:rPr>
        <w:t> </w:t>
      </w:r>
      <w:r>
        <w:rPr>
          <w:color w:val="231F20"/>
        </w:rPr>
        <w:t>phàm</w:t>
      </w:r>
      <w:r>
        <w:rPr>
          <w:color w:val="231F20"/>
          <w:spacing w:val="-10"/>
        </w:rPr>
        <w:t> </w:t>
      </w:r>
      <w:r>
        <w:rPr>
          <w:color w:val="231F20"/>
        </w:rPr>
        <w:t>phu</w:t>
      </w:r>
      <w:r>
        <w:rPr>
          <w:color w:val="231F20"/>
          <w:spacing w:val="-10"/>
        </w:rPr>
        <w:t> </w:t>
      </w:r>
      <w:r>
        <w:rPr>
          <w:color w:val="231F20"/>
        </w:rPr>
        <w:t>nên chỉ tu nơi tự địa, không phải tu ở địa người khác.</w:t>
      </w:r>
    </w:p>
    <w:p>
      <w:pPr>
        <w:pStyle w:val="BodyText"/>
        <w:spacing w:line="273" w:lineRule="auto" w:before="110"/>
        <w:ind w:right="411"/>
      </w:pPr>
      <w:r>
        <w:rPr>
          <w:color w:val="231F20"/>
        </w:rPr>
        <w:t>Lại có thuyết nói: Kiến đạo có ba sự việc nên tu: </w:t>
      </w:r>
      <w:r>
        <w:rPr>
          <w:i/>
          <w:color w:val="231F20"/>
        </w:rPr>
        <w:t>(1) </w:t>
      </w:r>
      <w:r>
        <w:rPr>
          <w:color w:val="231F20"/>
        </w:rPr>
        <w:t>Từ nhân sinh. </w:t>
      </w:r>
      <w:r>
        <w:rPr>
          <w:i/>
          <w:color w:val="231F20"/>
        </w:rPr>
        <w:t>(2) </w:t>
      </w:r>
      <w:r>
        <w:rPr>
          <w:color w:val="231F20"/>
        </w:rPr>
        <w:t>Có thể làm đối trị. </w:t>
      </w:r>
      <w:r>
        <w:rPr>
          <w:i/>
          <w:color w:val="231F20"/>
        </w:rPr>
        <w:t>(3) </w:t>
      </w:r>
      <w:r>
        <w:rPr>
          <w:color w:val="231F20"/>
        </w:rPr>
        <w:t>Có thể biện sự.</w:t>
      </w:r>
    </w:p>
    <w:p>
      <w:pPr>
        <w:pStyle w:val="BodyText"/>
        <w:spacing w:before="112"/>
        <w:ind w:left="677" w:firstLine="0"/>
      </w:pPr>
      <w:r>
        <w:rPr>
          <w:color w:val="231F20"/>
        </w:rPr>
        <w:t>Từ nhân sinh: Là trong sáu địa lần lượt lại làm nhân lẫn nhau.</w:t>
      </w:r>
    </w:p>
    <w:p>
      <w:pPr>
        <w:pStyle w:val="BodyText"/>
        <w:spacing w:line="273" w:lineRule="auto" w:before="154"/>
        <w:ind w:right="410"/>
      </w:pPr>
      <w:r>
        <w:rPr>
          <w:color w:val="231F20"/>
        </w:rPr>
        <w:t>Có thể làm đối trị: Nếu đối trị đoạn trừ dục của một địa, thì</w:t>
      </w:r>
      <w:r>
        <w:rPr>
          <w:color w:val="231F20"/>
          <w:spacing w:val="-32"/>
        </w:rPr>
        <w:t> </w:t>
      </w:r>
      <w:r>
        <w:rPr>
          <w:color w:val="231F20"/>
        </w:rPr>
        <w:t>địa còn lại cũng được gọi là đối trị đoạn trừ.</w:t>
      </w:r>
    </w:p>
    <w:p>
      <w:pPr>
        <w:pStyle w:val="BodyText"/>
        <w:spacing w:before="112"/>
        <w:ind w:left="677" w:firstLine="0"/>
      </w:pPr>
      <w:r>
        <w:rPr>
          <w:color w:val="231F20"/>
        </w:rPr>
        <w:t>Có thể biện sự: Như biện sự của một địa, địa còn lại cũng biện.</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color w:val="231F20"/>
        </w:rPr>
        <w:t>Pháp thế đệ nhất không từ nhân sinh là không lần lượt làm nhân. Không phải là đối trị là không đoạn trừ kiết.</w:t>
      </w:r>
    </w:p>
    <w:p>
      <w:pPr>
        <w:pStyle w:val="BodyText"/>
        <w:spacing w:line="276" w:lineRule="auto" w:before="116"/>
        <w:ind w:left="393" w:right="126"/>
      </w:pPr>
      <w:r>
        <w:rPr>
          <w:color w:val="231F20"/>
        </w:rPr>
        <w:t>Không biện sự: Là không phải như Thánh đạo có thể thực hiện các việc. Vì tu đạo cũng lấy ba sự </w:t>
      </w:r>
      <w:r>
        <w:rPr>
          <w:color w:val="231F20"/>
          <w:spacing w:val="-5"/>
        </w:rPr>
        <w:t>này, </w:t>
      </w:r>
      <w:r>
        <w:rPr>
          <w:color w:val="231F20"/>
        </w:rPr>
        <w:t>nên tu nơi địa mình và địa người khác, tức cũng lần lượt làm nhân. Như pháp trí đoạn trừ kiết của</w:t>
      </w:r>
      <w:r>
        <w:rPr>
          <w:color w:val="231F20"/>
          <w:spacing w:val="-8"/>
        </w:rPr>
        <w:t> </w:t>
      </w:r>
      <w:r>
        <w:rPr>
          <w:color w:val="231F20"/>
        </w:rPr>
        <w:t>cõi</w:t>
      </w:r>
      <w:r>
        <w:rPr>
          <w:color w:val="231F20"/>
          <w:spacing w:val="-8"/>
        </w:rPr>
        <w:t> </w:t>
      </w:r>
      <w:r>
        <w:rPr>
          <w:color w:val="231F20"/>
        </w:rPr>
        <w:t>dục,</w:t>
      </w:r>
      <w:r>
        <w:rPr>
          <w:color w:val="231F20"/>
          <w:spacing w:val="-9"/>
        </w:rPr>
        <w:t> </w:t>
      </w:r>
      <w:r>
        <w:rPr>
          <w:color w:val="231F20"/>
        </w:rPr>
        <w:t>tỷ</w:t>
      </w:r>
      <w:r>
        <w:rPr>
          <w:color w:val="231F20"/>
          <w:spacing w:val="-8"/>
        </w:rPr>
        <w:t> </w:t>
      </w:r>
      <w:r>
        <w:rPr>
          <w:color w:val="231F20"/>
        </w:rPr>
        <w:t>trí</w:t>
      </w:r>
      <w:r>
        <w:rPr>
          <w:color w:val="231F20"/>
          <w:spacing w:val="-9"/>
        </w:rPr>
        <w:t> </w:t>
      </w:r>
      <w:r>
        <w:rPr>
          <w:color w:val="231F20"/>
        </w:rPr>
        <w:t>cũng</w:t>
      </w:r>
      <w:r>
        <w:rPr>
          <w:color w:val="231F20"/>
          <w:spacing w:val="-8"/>
        </w:rPr>
        <w:t> </w:t>
      </w:r>
      <w:r>
        <w:rPr>
          <w:color w:val="231F20"/>
        </w:rPr>
        <w:t>tu.</w:t>
      </w:r>
      <w:r>
        <w:rPr>
          <w:color w:val="231F20"/>
          <w:spacing w:val="-13"/>
        </w:rPr>
        <w:t> </w:t>
      </w:r>
      <w:r>
        <w:rPr>
          <w:color w:val="231F20"/>
        </w:rPr>
        <w:t>Tỷ</w:t>
      </w:r>
      <w:r>
        <w:rPr>
          <w:color w:val="231F20"/>
          <w:spacing w:val="-8"/>
        </w:rPr>
        <w:t> </w:t>
      </w:r>
      <w:r>
        <w:rPr>
          <w:color w:val="231F20"/>
        </w:rPr>
        <w:t>trí</w:t>
      </w:r>
      <w:r>
        <w:rPr>
          <w:color w:val="231F20"/>
          <w:spacing w:val="-8"/>
        </w:rPr>
        <w:t> </w:t>
      </w:r>
      <w:r>
        <w:rPr>
          <w:color w:val="231F20"/>
        </w:rPr>
        <w:t>này</w:t>
      </w:r>
      <w:r>
        <w:rPr>
          <w:color w:val="231F20"/>
          <w:spacing w:val="-9"/>
        </w:rPr>
        <w:t> </w:t>
      </w:r>
      <w:r>
        <w:rPr>
          <w:color w:val="231F20"/>
        </w:rPr>
        <w:t>không</w:t>
      </w:r>
      <w:r>
        <w:rPr>
          <w:color w:val="231F20"/>
          <w:spacing w:val="-8"/>
        </w:rPr>
        <w:t> </w:t>
      </w:r>
      <w:r>
        <w:rPr>
          <w:color w:val="231F20"/>
        </w:rPr>
        <w:t>phải</w:t>
      </w:r>
      <w:r>
        <w:rPr>
          <w:color w:val="231F20"/>
          <w:spacing w:val="-9"/>
        </w:rPr>
        <w:t> </w:t>
      </w:r>
      <w:r>
        <w:rPr>
          <w:color w:val="231F20"/>
        </w:rPr>
        <w:t>là</w:t>
      </w:r>
      <w:r>
        <w:rPr>
          <w:color w:val="231F20"/>
          <w:spacing w:val="-8"/>
        </w:rPr>
        <w:t> </w:t>
      </w:r>
      <w:r>
        <w:rPr>
          <w:color w:val="231F20"/>
        </w:rPr>
        <w:t>đạo</w:t>
      </w:r>
      <w:r>
        <w:rPr>
          <w:color w:val="231F20"/>
          <w:spacing w:val="-9"/>
        </w:rPr>
        <w:t> </w:t>
      </w:r>
      <w:r>
        <w:rPr>
          <w:color w:val="231F20"/>
        </w:rPr>
        <w:t>đối</w:t>
      </w:r>
      <w:r>
        <w:rPr>
          <w:color w:val="231F20"/>
          <w:spacing w:val="-9"/>
        </w:rPr>
        <w:t> </w:t>
      </w:r>
      <w:r>
        <w:rPr>
          <w:color w:val="231F20"/>
        </w:rPr>
        <w:t>trị</w:t>
      </w:r>
      <w:r>
        <w:rPr>
          <w:color w:val="231F20"/>
          <w:spacing w:val="-9"/>
        </w:rPr>
        <w:t> </w:t>
      </w:r>
      <w:r>
        <w:rPr>
          <w:color w:val="231F20"/>
        </w:rPr>
        <w:t>của</w:t>
      </w:r>
      <w:r>
        <w:rPr>
          <w:color w:val="231F20"/>
          <w:spacing w:val="-8"/>
        </w:rPr>
        <w:t> </w:t>
      </w:r>
      <w:r>
        <w:rPr>
          <w:color w:val="231F20"/>
        </w:rPr>
        <w:t>cõi dục. Khi pháp trí hiện tiền, cũng gọi là tu, cũng gọi là đối</w:t>
      </w:r>
      <w:r>
        <w:rPr>
          <w:color w:val="231F20"/>
          <w:spacing w:val="-3"/>
        </w:rPr>
        <w:t> </w:t>
      </w:r>
      <w:r>
        <w:rPr>
          <w:color w:val="231F20"/>
        </w:rPr>
        <w:t>trị.</w:t>
      </w:r>
    </w:p>
    <w:p>
      <w:pPr>
        <w:pStyle w:val="BodyText"/>
        <w:spacing w:line="276" w:lineRule="auto"/>
        <w:ind w:left="393" w:right="128"/>
      </w:pPr>
      <w:r>
        <w:rPr>
          <w:color w:val="231F20"/>
          <w:spacing w:val="-3"/>
        </w:rPr>
        <w:t>Biện</w:t>
      </w:r>
      <w:r>
        <w:rPr>
          <w:color w:val="231F20"/>
          <w:spacing w:val="-6"/>
        </w:rPr>
        <w:t> </w:t>
      </w:r>
      <w:r>
        <w:rPr>
          <w:color w:val="231F20"/>
        </w:rPr>
        <w:t>sự:</w:t>
      </w:r>
      <w:r>
        <w:rPr>
          <w:color w:val="231F20"/>
          <w:spacing w:val="-6"/>
        </w:rPr>
        <w:t> </w:t>
      </w:r>
      <w:r>
        <w:rPr>
          <w:color w:val="231F20"/>
        </w:rPr>
        <w:t>Như</w:t>
      </w:r>
      <w:r>
        <w:rPr>
          <w:color w:val="231F20"/>
          <w:spacing w:val="-5"/>
        </w:rPr>
        <w:t> </w:t>
      </w:r>
      <w:r>
        <w:rPr>
          <w:color w:val="231F20"/>
        </w:rPr>
        <w:t>địa</w:t>
      </w:r>
      <w:r>
        <w:rPr>
          <w:color w:val="231F20"/>
          <w:spacing w:val="-6"/>
        </w:rPr>
        <w:t> </w:t>
      </w:r>
      <w:r>
        <w:rPr>
          <w:color w:val="231F20"/>
        </w:rPr>
        <w:t>của</w:t>
      </w:r>
      <w:r>
        <w:rPr>
          <w:color w:val="231F20"/>
          <w:spacing w:val="-6"/>
        </w:rPr>
        <w:t> </w:t>
      </w:r>
      <w:r>
        <w:rPr>
          <w:color w:val="231F20"/>
          <w:spacing w:val="-3"/>
        </w:rPr>
        <w:t>thiền</w:t>
      </w:r>
      <w:r>
        <w:rPr>
          <w:color w:val="231F20"/>
          <w:spacing w:val="-5"/>
        </w:rPr>
        <w:t> </w:t>
      </w:r>
      <w:r>
        <w:rPr>
          <w:color w:val="231F20"/>
        </w:rPr>
        <w:t>thứ</w:t>
      </w:r>
      <w:r>
        <w:rPr>
          <w:color w:val="231F20"/>
          <w:spacing w:val="-6"/>
        </w:rPr>
        <w:t> </w:t>
      </w:r>
      <w:r>
        <w:rPr>
          <w:color w:val="231F20"/>
        </w:rPr>
        <w:t>tư</w:t>
      </w:r>
      <w:r>
        <w:rPr>
          <w:color w:val="231F20"/>
          <w:spacing w:val="-6"/>
        </w:rPr>
        <w:t> </w:t>
      </w:r>
      <w:r>
        <w:rPr>
          <w:color w:val="231F20"/>
        </w:rPr>
        <w:t>tu</w:t>
      </w:r>
      <w:r>
        <w:rPr>
          <w:color w:val="231F20"/>
          <w:spacing w:val="-5"/>
        </w:rPr>
        <w:t> </w:t>
      </w:r>
      <w:r>
        <w:rPr>
          <w:color w:val="231F20"/>
        </w:rPr>
        <w:t>khổ</w:t>
      </w:r>
      <w:r>
        <w:rPr>
          <w:color w:val="231F20"/>
          <w:spacing w:val="-6"/>
        </w:rPr>
        <w:t> </w:t>
      </w:r>
      <w:r>
        <w:rPr>
          <w:color w:val="231F20"/>
        </w:rPr>
        <w:t>trí</w:t>
      </w:r>
      <w:r>
        <w:rPr>
          <w:color w:val="231F20"/>
          <w:spacing w:val="-6"/>
        </w:rPr>
        <w:t> </w:t>
      </w:r>
      <w:r>
        <w:rPr>
          <w:color w:val="231F20"/>
        </w:rPr>
        <w:t>thì</w:t>
      </w:r>
      <w:r>
        <w:rPr>
          <w:color w:val="231F20"/>
          <w:spacing w:val="-5"/>
        </w:rPr>
        <w:t> </w:t>
      </w:r>
      <w:r>
        <w:rPr>
          <w:color w:val="231F20"/>
        </w:rPr>
        <w:t>địa</w:t>
      </w:r>
      <w:r>
        <w:rPr>
          <w:color w:val="231F20"/>
          <w:spacing w:val="-6"/>
        </w:rPr>
        <w:t> </w:t>
      </w:r>
      <w:r>
        <w:rPr>
          <w:color w:val="231F20"/>
        </w:rPr>
        <w:t>của</w:t>
      </w:r>
      <w:r>
        <w:rPr>
          <w:color w:val="231F20"/>
          <w:spacing w:val="-6"/>
        </w:rPr>
        <w:t> </w:t>
      </w:r>
      <w:r>
        <w:rPr>
          <w:color w:val="231F20"/>
          <w:spacing w:val="-3"/>
        </w:rPr>
        <w:t>thiền</w:t>
      </w:r>
      <w:r>
        <w:rPr>
          <w:color w:val="231F20"/>
          <w:spacing w:val="-5"/>
        </w:rPr>
        <w:t> </w:t>
      </w:r>
      <w:r>
        <w:rPr>
          <w:color w:val="231F20"/>
          <w:spacing w:val="-3"/>
        </w:rPr>
        <w:t>thứ nhất cũng </w:t>
      </w:r>
      <w:r>
        <w:rPr>
          <w:color w:val="231F20"/>
        </w:rPr>
        <w:t>tu. Như đạo của địa </w:t>
      </w:r>
      <w:r>
        <w:rPr>
          <w:color w:val="231F20"/>
          <w:spacing w:val="-3"/>
        </w:rPr>
        <w:t>thiền </w:t>
      </w:r>
      <w:r>
        <w:rPr>
          <w:color w:val="231F20"/>
        </w:rPr>
        <w:t>thứ </w:t>
      </w:r>
      <w:r>
        <w:rPr>
          <w:color w:val="231F20"/>
          <w:spacing w:val="-3"/>
        </w:rPr>
        <w:t>nhất thực hiện công việc thì </w:t>
      </w:r>
      <w:r>
        <w:rPr>
          <w:color w:val="231F20"/>
        </w:rPr>
        <w:t>đạo của địa </w:t>
      </w:r>
      <w:r>
        <w:rPr>
          <w:color w:val="231F20"/>
          <w:spacing w:val="-3"/>
        </w:rPr>
        <w:t>thiền </w:t>
      </w:r>
      <w:r>
        <w:rPr>
          <w:color w:val="231F20"/>
        </w:rPr>
        <w:t>thứ tư </w:t>
      </w:r>
      <w:r>
        <w:rPr>
          <w:color w:val="231F20"/>
          <w:spacing w:val="-3"/>
        </w:rPr>
        <w:t>cũng thực hiện. </w:t>
      </w:r>
      <w:r>
        <w:rPr>
          <w:color w:val="231F20"/>
        </w:rPr>
        <w:t>Như đạo của địa </w:t>
      </w:r>
      <w:r>
        <w:rPr>
          <w:color w:val="231F20"/>
          <w:spacing w:val="-3"/>
        </w:rPr>
        <w:t>thiền </w:t>
      </w:r>
      <w:r>
        <w:rPr>
          <w:color w:val="231F20"/>
        </w:rPr>
        <w:t>thứ </w:t>
      </w:r>
      <w:r>
        <w:rPr>
          <w:color w:val="231F20"/>
          <w:spacing w:val="-3"/>
        </w:rPr>
        <w:t>tư thực</w:t>
      </w:r>
      <w:r>
        <w:rPr>
          <w:color w:val="231F20"/>
          <w:spacing w:val="-17"/>
        </w:rPr>
        <w:t> </w:t>
      </w:r>
      <w:r>
        <w:rPr>
          <w:color w:val="231F20"/>
          <w:spacing w:val="-3"/>
        </w:rPr>
        <w:t>hiện</w:t>
      </w:r>
      <w:r>
        <w:rPr>
          <w:color w:val="231F20"/>
          <w:spacing w:val="-17"/>
        </w:rPr>
        <w:t> </w:t>
      </w:r>
      <w:r>
        <w:rPr>
          <w:color w:val="231F20"/>
          <w:spacing w:val="-3"/>
        </w:rPr>
        <w:t>công</w:t>
      </w:r>
      <w:r>
        <w:rPr>
          <w:color w:val="231F20"/>
          <w:spacing w:val="-16"/>
        </w:rPr>
        <w:t> </w:t>
      </w:r>
      <w:r>
        <w:rPr>
          <w:color w:val="231F20"/>
          <w:spacing w:val="-3"/>
        </w:rPr>
        <w:t>việc</w:t>
      </w:r>
      <w:r>
        <w:rPr>
          <w:color w:val="231F20"/>
          <w:spacing w:val="-17"/>
        </w:rPr>
        <w:t> </w:t>
      </w:r>
      <w:r>
        <w:rPr>
          <w:color w:val="231F20"/>
        </w:rPr>
        <w:t>thì</w:t>
      </w:r>
      <w:r>
        <w:rPr>
          <w:color w:val="231F20"/>
          <w:spacing w:val="-16"/>
        </w:rPr>
        <w:t> </w:t>
      </w:r>
      <w:r>
        <w:rPr>
          <w:color w:val="231F20"/>
        </w:rPr>
        <w:t>địa</w:t>
      </w:r>
      <w:r>
        <w:rPr>
          <w:color w:val="231F20"/>
          <w:spacing w:val="-17"/>
        </w:rPr>
        <w:t> </w:t>
      </w:r>
      <w:r>
        <w:rPr>
          <w:color w:val="231F20"/>
        </w:rPr>
        <w:t>của</w:t>
      </w:r>
      <w:r>
        <w:rPr>
          <w:color w:val="231F20"/>
          <w:spacing w:val="-17"/>
        </w:rPr>
        <w:t> </w:t>
      </w:r>
      <w:r>
        <w:rPr>
          <w:color w:val="231F20"/>
          <w:spacing w:val="-3"/>
        </w:rPr>
        <w:t>thiền</w:t>
      </w:r>
      <w:r>
        <w:rPr>
          <w:color w:val="231F20"/>
          <w:spacing w:val="-16"/>
        </w:rPr>
        <w:t> </w:t>
      </w:r>
      <w:r>
        <w:rPr>
          <w:color w:val="231F20"/>
        </w:rPr>
        <w:t>thứ</w:t>
      </w:r>
      <w:r>
        <w:rPr>
          <w:color w:val="231F20"/>
          <w:spacing w:val="-17"/>
        </w:rPr>
        <w:t> </w:t>
      </w:r>
      <w:r>
        <w:rPr>
          <w:color w:val="231F20"/>
          <w:spacing w:val="-3"/>
        </w:rPr>
        <w:t>nhất</w:t>
      </w:r>
      <w:r>
        <w:rPr>
          <w:color w:val="231F20"/>
          <w:spacing w:val="-16"/>
        </w:rPr>
        <w:t> </w:t>
      </w:r>
      <w:r>
        <w:rPr>
          <w:color w:val="231F20"/>
          <w:spacing w:val="-3"/>
        </w:rPr>
        <w:t>cũng</w:t>
      </w:r>
      <w:r>
        <w:rPr>
          <w:color w:val="231F20"/>
          <w:spacing w:val="-17"/>
        </w:rPr>
        <w:t> </w:t>
      </w:r>
      <w:r>
        <w:rPr>
          <w:color w:val="231F20"/>
          <w:spacing w:val="-3"/>
        </w:rPr>
        <w:t>thực</w:t>
      </w:r>
      <w:r>
        <w:rPr>
          <w:color w:val="231F20"/>
          <w:spacing w:val="-17"/>
        </w:rPr>
        <w:t> </w:t>
      </w:r>
      <w:r>
        <w:rPr>
          <w:color w:val="231F20"/>
          <w:spacing w:val="-3"/>
        </w:rPr>
        <w:t>hiện</w:t>
      </w:r>
      <w:r>
        <w:rPr>
          <w:color w:val="231F20"/>
          <w:spacing w:val="-16"/>
        </w:rPr>
        <w:t> </w:t>
      </w:r>
      <w:r>
        <w:rPr>
          <w:color w:val="231F20"/>
          <w:spacing w:val="-3"/>
        </w:rPr>
        <w:t>công</w:t>
      </w:r>
      <w:r>
        <w:rPr>
          <w:color w:val="231F20"/>
          <w:spacing w:val="-17"/>
        </w:rPr>
        <w:t> </w:t>
      </w:r>
      <w:r>
        <w:rPr>
          <w:color w:val="231F20"/>
          <w:spacing w:val="-3"/>
        </w:rPr>
        <w:t>việc.</w:t>
      </w:r>
    </w:p>
    <w:p>
      <w:pPr>
        <w:pStyle w:val="BodyText"/>
        <w:spacing w:line="276" w:lineRule="auto"/>
        <w:ind w:left="393" w:right="126"/>
      </w:pPr>
      <w:r>
        <w:rPr>
          <w:color w:val="231F20"/>
        </w:rPr>
        <w:t>Lại có thuyết nói: </w:t>
      </w:r>
      <w:r>
        <w:rPr>
          <w:color w:val="231F20"/>
          <w:spacing w:val="-4"/>
        </w:rPr>
        <w:t>Việc </w:t>
      </w:r>
      <w:r>
        <w:rPr>
          <w:color w:val="231F20"/>
        </w:rPr>
        <w:t>làm của pháp vô lậu khác, việc làm</w:t>
      </w:r>
      <w:r>
        <w:rPr>
          <w:color w:val="231F20"/>
          <w:spacing w:val="-26"/>
        </w:rPr>
        <w:t> </w:t>
      </w:r>
      <w:r>
        <w:rPr>
          <w:color w:val="231F20"/>
        </w:rPr>
        <w:t>của pháp hữu lậu khác. Vì sao? Vì Pháp thế đệ nhất bị ái trói buộc, còn pháp vô lậu thì không hệ thuộc nơi ái.</w:t>
      </w:r>
    </w:p>
    <w:p>
      <w:pPr>
        <w:pStyle w:val="BodyText"/>
        <w:spacing w:line="276" w:lineRule="auto"/>
        <w:ind w:left="393" w:right="124"/>
      </w:pPr>
      <w:r>
        <w:rPr>
          <w:color w:val="231F20"/>
        </w:rPr>
        <w:t>Lại có thuyết nói: Vì Pháp thế đệ nhất có cấu uế, có lỗi </w:t>
      </w:r>
      <w:r>
        <w:rPr>
          <w:color w:val="231F20"/>
          <w:spacing w:val="2"/>
        </w:rPr>
        <w:t>lầm  </w:t>
      </w:r>
      <w:r>
        <w:rPr>
          <w:color w:val="231F20"/>
        </w:rPr>
        <w:t>tai hại, có cặn đục xen tạp độc hại, cho nên không tu nơi địa mình và địa người khác. Kiến đạo không có cấu uế, không có lỗi, không có độc hại xen tạp, không có cặn đục, thế nên tu nơi địa mình, </w:t>
      </w:r>
      <w:r>
        <w:rPr>
          <w:color w:val="231F20"/>
          <w:spacing w:val="2"/>
        </w:rPr>
        <w:t>địa </w:t>
      </w:r>
      <w:r>
        <w:rPr>
          <w:color w:val="231F20"/>
        </w:rPr>
        <w:t>người</w:t>
      </w:r>
      <w:r>
        <w:rPr>
          <w:color w:val="231F20"/>
          <w:spacing w:val="5"/>
        </w:rPr>
        <w:t> </w:t>
      </w:r>
      <w:r>
        <w:rPr>
          <w:color w:val="231F20"/>
        </w:rPr>
        <w:t>khác.</w:t>
      </w:r>
    </w:p>
    <w:p>
      <w:pPr>
        <w:pStyle w:val="BodyText"/>
        <w:spacing w:line="276" w:lineRule="auto"/>
        <w:ind w:left="393" w:right="127"/>
      </w:pPr>
      <w:r>
        <w:rPr>
          <w:color w:val="231F20"/>
        </w:rPr>
        <w:t>Lại có thuyết cho: Pháp thế đệ nhất ở nơi cõi nào thì hệ thuộc vào</w:t>
      </w:r>
      <w:r>
        <w:rPr>
          <w:color w:val="231F20"/>
          <w:spacing w:val="-5"/>
        </w:rPr>
        <w:t> </w:t>
      </w:r>
      <w:r>
        <w:rPr>
          <w:color w:val="231F20"/>
        </w:rPr>
        <w:t>cõi</w:t>
      </w:r>
      <w:r>
        <w:rPr>
          <w:color w:val="231F20"/>
          <w:spacing w:val="-5"/>
        </w:rPr>
        <w:t> </w:t>
      </w:r>
      <w:r>
        <w:rPr>
          <w:color w:val="231F20"/>
        </w:rPr>
        <w:t>đó,</w:t>
      </w:r>
      <w:r>
        <w:rPr>
          <w:color w:val="231F20"/>
          <w:spacing w:val="-5"/>
        </w:rPr>
        <w:t> </w:t>
      </w:r>
      <w:r>
        <w:rPr>
          <w:color w:val="231F20"/>
        </w:rPr>
        <w:t>ở</w:t>
      </w:r>
      <w:r>
        <w:rPr>
          <w:color w:val="231F20"/>
          <w:spacing w:val="-5"/>
        </w:rPr>
        <w:t> </w:t>
      </w:r>
      <w:r>
        <w:rPr>
          <w:color w:val="231F20"/>
        </w:rPr>
        <w:t>nơi</w:t>
      </w:r>
      <w:r>
        <w:rPr>
          <w:color w:val="231F20"/>
          <w:spacing w:val="-5"/>
        </w:rPr>
        <w:t> </w:t>
      </w:r>
      <w:r>
        <w:rPr>
          <w:color w:val="231F20"/>
        </w:rPr>
        <w:t>địa</w:t>
      </w:r>
      <w:r>
        <w:rPr>
          <w:color w:val="231F20"/>
          <w:spacing w:val="-5"/>
        </w:rPr>
        <w:t> </w:t>
      </w:r>
      <w:r>
        <w:rPr>
          <w:color w:val="231F20"/>
        </w:rPr>
        <w:t>nào</w:t>
      </w:r>
      <w:r>
        <w:rPr>
          <w:color w:val="231F20"/>
          <w:spacing w:val="-5"/>
        </w:rPr>
        <w:t> </w:t>
      </w:r>
      <w:r>
        <w:rPr>
          <w:color w:val="231F20"/>
        </w:rPr>
        <w:t>thì</w:t>
      </w:r>
      <w:r>
        <w:rPr>
          <w:color w:val="231F20"/>
          <w:spacing w:val="-5"/>
        </w:rPr>
        <w:t> </w:t>
      </w:r>
      <w:r>
        <w:rPr>
          <w:color w:val="231F20"/>
        </w:rPr>
        <w:t>hệ</w:t>
      </w:r>
      <w:r>
        <w:rPr>
          <w:color w:val="231F20"/>
          <w:spacing w:val="-5"/>
        </w:rPr>
        <w:t> </w:t>
      </w:r>
      <w:r>
        <w:rPr>
          <w:color w:val="231F20"/>
        </w:rPr>
        <w:t>thuộc</w:t>
      </w:r>
      <w:r>
        <w:rPr>
          <w:color w:val="231F20"/>
          <w:spacing w:val="-5"/>
        </w:rPr>
        <w:t> </w:t>
      </w:r>
      <w:r>
        <w:rPr>
          <w:color w:val="231F20"/>
        </w:rPr>
        <w:t>nơi</w:t>
      </w:r>
      <w:r>
        <w:rPr>
          <w:color w:val="231F20"/>
          <w:spacing w:val="-5"/>
        </w:rPr>
        <w:t> </w:t>
      </w:r>
      <w:r>
        <w:rPr>
          <w:color w:val="231F20"/>
        </w:rPr>
        <w:t>địa</w:t>
      </w:r>
      <w:r>
        <w:rPr>
          <w:color w:val="231F20"/>
          <w:spacing w:val="-5"/>
        </w:rPr>
        <w:t> </w:t>
      </w:r>
      <w:r>
        <w:rPr>
          <w:color w:val="231F20"/>
        </w:rPr>
        <w:t>đó.</w:t>
      </w:r>
      <w:r>
        <w:rPr>
          <w:color w:val="231F20"/>
          <w:spacing w:val="-5"/>
        </w:rPr>
        <w:t> </w:t>
      </w:r>
      <w:r>
        <w:rPr>
          <w:color w:val="231F20"/>
        </w:rPr>
        <w:t>Còn</w:t>
      </w:r>
      <w:r>
        <w:rPr>
          <w:color w:val="231F20"/>
          <w:spacing w:val="-5"/>
        </w:rPr>
        <w:t> </w:t>
      </w:r>
      <w:r>
        <w:rPr>
          <w:color w:val="231F20"/>
        </w:rPr>
        <w:t>pháp</w:t>
      </w:r>
      <w:r>
        <w:rPr>
          <w:color w:val="231F20"/>
          <w:spacing w:val="-5"/>
        </w:rPr>
        <w:t> </w:t>
      </w:r>
      <w:r>
        <w:rPr>
          <w:color w:val="231F20"/>
        </w:rPr>
        <w:t>vô</w:t>
      </w:r>
      <w:r>
        <w:rPr>
          <w:color w:val="231F20"/>
          <w:spacing w:val="-5"/>
        </w:rPr>
        <w:t> </w:t>
      </w:r>
      <w:r>
        <w:rPr>
          <w:color w:val="231F20"/>
        </w:rPr>
        <w:t>lậu</w:t>
      </w:r>
      <w:r>
        <w:rPr>
          <w:color w:val="231F20"/>
          <w:spacing w:val="-5"/>
        </w:rPr>
        <w:t> </w:t>
      </w:r>
      <w:r>
        <w:rPr>
          <w:color w:val="231F20"/>
        </w:rPr>
        <w:t>thì ở nơi giới, nơi địa đều không hệ thuộc nơi địa, nơi giới đó.</w:t>
      </w:r>
    </w:p>
    <w:p>
      <w:pPr>
        <w:pStyle w:val="BodyText"/>
        <w:spacing w:line="276" w:lineRule="auto"/>
        <w:ind w:left="393" w:right="127"/>
      </w:pPr>
      <w:r>
        <w:rPr>
          <w:color w:val="231F20"/>
        </w:rPr>
        <w:t>Lại</w:t>
      </w:r>
      <w:r>
        <w:rPr>
          <w:color w:val="231F20"/>
          <w:spacing w:val="-5"/>
        </w:rPr>
        <w:t> </w:t>
      </w:r>
      <w:r>
        <w:rPr>
          <w:color w:val="231F20"/>
        </w:rPr>
        <w:t>có</w:t>
      </w:r>
      <w:r>
        <w:rPr>
          <w:color w:val="231F20"/>
          <w:spacing w:val="-4"/>
        </w:rPr>
        <w:t> </w:t>
      </w:r>
      <w:r>
        <w:rPr>
          <w:color w:val="231F20"/>
        </w:rPr>
        <w:t>thuyết</w:t>
      </w:r>
      <w:r>
        <w:rPr>
          <w:color w:val="231F20"/>
          <w:spacing w:val="-4"/>
        </w:rPr>
        <w:t> </w:t>
      </w:r>
      <w:r>
        <w:rPr>
          <w:color w:val="231F20"/>
        </w:rPr>
        <w:t>nói:</w:t>
      </w:r>
      <w:r>
        <w:rPr>
          <w:color w:val="231F20"/>
          <w:spacing w:val="-4"/>
        </w:rPr>
        <w:t> </w:t>
      </w:r>
      <w:r>
        <w:rPr>
          <w:color w:val="231F20"/>
        </w:rPr>
        <w:t>Pháp</w:t>
      </w:r>
      <w:r>
        <w:rPr>
          <w:color w:val="231F20"/>
          <w:spacing w:val="-5"/>
        </w:rPr>
        <w:t> </w:t>
      </w:r>
      <w:r>
        <w:rPr>
          <w:color w:val="231F20"/>
        </w:rPr>
        <w:t>thế</w:t>
      </w:r>
      <w:r>
        <w:rPr>
          <w:color w:val="231F20"/>
          <w:spacing w:val="-4"/>
        </w:rPr>
        <w:t> </w:t>
      </w:r>
      <w:r>
        <w:rPr>
          <w:color w:val="231F20"/>
        </w:rPr>
        <w:t>đệ</w:t>
      </w:r>
      <w:r>
        <w:rPr>
          <w:color w:val="231F20"/>
          <w:spacing w:val="-4"/>
        </w:rPr>
        <w:t> </w:t>
      </w:r>
      <w:r>
        <w:rPr>
          <w:color w:val="231F20"/>
        </w:rPr>
        <w:t>nhất</w:t>
      </w:r>
      <w:r>
        <w:rPr>
          <w:color w:val="231F20"/>
          <w:spacing w:val="-4"/>
        </w:rPr>
        <w:t> </w:t>
      </w:r>
      <w:r>
        <w:rPr>
          <w:color w:val="231F20"/>
        </w:rPr>
        <w:t>ở</w:t>
      </w:r>
      <w:r>
        <w:rPr>
          <w:color w:val="231F20"/>
          <w:spacing w:val="-4"/>
        </w:rPr>
        <w:t> </w:t>
      </w:r>
      <w:r>
        <w:rPr>
          <w:color w:val="231F20"/>
        </w:rPr>
        <w:t>nơi</w:t>
      </w:r>
      <w:r>
        <w:rPr>
          <w:color w:val="231F20"/>
          <w:spacing w:val="-5"/>
        </w:rPr>
        <w:t> </w:t>
      </w:r>
      <w:r>
        <w:rPr>
          <w:color w:val="231F20"/>
        </w:rPr>
        <w:t>thân</w:t>
      </w:r>
      <w:r>
        <w:rPr>
          <w:color w:val="231F20"/>
          <w:spacing w:val="-4"/>
        </w:rPr>
        <w:t> </w:t>
      </w:r>
      <w:r>
        <w:rPr>
          <w:color w:val="231F20"/>
        </w:rPr>
        <w:t>có</w:t>
      </w:r>
      <w:r>
        <w:rPr>
          <w:color w:val="231F20"/>
          <w:spacing w:val="-4"/>
        </w:rPr>
        <w:t> </w:t>
      </w:r>
      <w:r>
        <w:rPr>
          <w:color w:val="231F20"/>
        </w:rPr>
        <w:t>trói</w:t>
      </w:r>
      <w:r>
        <w:rPr>
          <w:color w:val="231F20"/>
          <w:spacing w:val="-4"/>
        </w:rPr>
        <w:t> </w:t>
      </w:r>
      <w:r>
        <w:rPr>
          <w:color w:val="231F20"/>
        </w:rPr>
        <w:t>buộc,</w:t>
      </w:r>
      <w:r>
        <w:rPr>
          <w:color w:val="231F20"/>
          <w:spacing w:val="-4"/>
        </w:rPr>
        <w:t> </w:t>
      </w:r>
      <w:r>
        <w:rPr>
          <w:color w:val="231F20"/>
        </w:rPr>
        <w:t>còn pháp vô lậu ở nơi thân không trói buộc.</w:t>
      </w:r>
    </w:p>
    <w:p>
      <w:pPr>
        <w:pStyle w:val="BodyText"/>
        <w:spacing w:line="276" w:lineRule="auto"/>
        <w:ind w:left="393" w:right="127"/>
      </w:pPr>
      <w:r>
        <w:rPr>
          <w:color w:val="231F20"/>
        </w:rPr>
        <w:t>Lại có thuyết cho: Pháp thế đệ nhất tất sinh báo, còn pháp vô lậu thì không sinh báo.</w:t>
      </w:r>
    </w:p>
    <w:p>
      <w:pPr>
        <w:pStyle w:val="BodyText"/>
        <w:spacing w:line="276" w:lineRule="auto"/>
        <w:ind w:left="393" w:right="128"/>
      </w:pPr>
      <w:r>
        <w:rPr>
          <w:i/>
          <w:color w:val="231F20"/>
        </w:rPr>
        <w:t>Hỏi: </w:t>
      </w:r>
      <w:r>
        <w:rPr>
          <w:color w:val="231F20"/>
        </w:rPr>
        <w:t>Đồng là hữu lậu. Vì sao biên đẳng trí của kiến đạo tu nơi địa mình, địa người khác không phải là Pháp thế đệ nhất?</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i/>
          <w:color w:val="231F20"/>
        </w:rPr>
        <w:t>Đáp: </w:t>
      </w:r>
      <w:r>
        <w:rPr>
          <w:color w:val="231F20"/>
        </w:rPr>
        <w:t>Hoặc có thuyết nói: Biên đẳng trí của kiến đạo không dụng công mà được, do sức của kiến đạo nên tu. Như trong kiến</w:t>
      </w:r>
      <w:r>
        <w:rPr>
          <w:color w:val="231F20"/>
          <w:spacing w:val="-46"/>
        </w:rPr>
        <w:t> </w:t>
      </w:r>
      <w:r>
        <w:rPr>
          <w:color w:val="231F20"/>
        </w:rPr>
        <w:t>đạo có</w:t>
      </w:r>
      <w:r>
        <w:rPr>
          <w:color w:val="231F20"/>
          <w:spacing w:val="-6"/>
        </w:rPr>
        <w:t> </w:t>
      </w:r>
      <w:r>
        <w:rPr>
          <w:color w:val="231F20"/>
        </w:rPr>
        <w:t>thể</w:t>
      </w:r>
      <w:r>
        <w:rPr>
          <w:color w:val="231F20"/>
          <w:spacing w:val="-6"/>
        </w:rPr>
        <w:t> </w:t>
      </w:r>
      <w:r>
        <w:rPr>
          <w:color w:val="231F20"/>
        </w:rPr>
        <w:t>tu</w:t>
      </w:r>
      <w:r>
        <w:rPr>
          <w:color w:val="231F20"/>
          <w:spacing w:val="-6"/>
        </w:rPr>
        <w:t> </w:t>
      </w:r>
      <w:r>
        <w:rPr>
          <w:color w:val="231F20"/>
        </w:rPr>
        <w:t>nơi</w:t>
      </w:r>
      <w:r>
        <w:rPr>
          <w:color w:val="231F20"/>
          <w:spacing w:val="-6"/>
        </w:rPr>
        <w:t> </w:t>
      </w:r>
      <w:r>
        <w:rPr>
          <w:color w:val="231F20"/>
        </w:rPr>
        <w:t>địa</w:t>
      </w:r>
      <w:r>
        <w:rPr>
          <w:color w:val="231F20"/>
          <w:spacing w:val="-6"/>
        </w:rPr>
        <w:t> </w:t>
      </w:r>
      <w:r>
        <w:rPr>
          <w:color w:val="231F20"/>
        </w:rPr>
        <w:t>mình,</w:t>
      </w:r>
      <w:r>
        <w:rPr>
          <w:color w:val="231F20"/>
          <w:spacing w:val="-6"/>
        </w:rPr>
        <w:t> </w:t>
      </w:r>
      <w:r>
        <w:rPr>
          <w:color w:val="231F20"/>
        </w:rPr>
        <w:t>địa</w:t>
      </w:r>
      <w:r>
        <w:rPr>
          <w:color w:val="231F20"/>
          <w:spacing w:val="-6"/>
        </w:rPr>
        <w:t> </w:t>
      </w:r>
      <w:r>
        <w:rPr>
          <w:color w:val="231F20"/>
        </w:rPr>
        <w:t>người</w:t>
      </w:r>
      <w:r>
        <w:rPr>
          <w:color w:val="231F20"/>
          <w:spacing w:val="-6"/>
        </w:rPr>
        <w:t> </w:t>
      </w:r>
      <w:r>
        <w:rPr>
          <w:color w:val="231F20"/>
        </w:rPr>
        <w:t>khác,</w:t>
      </w:r>
      <w:r>
        <w:rPr>
          <w:color w:val="231F20"/>
          <w:spacing w:val="-6"/>
        </w:rPr>
        <w:t> </w:t>
      </w:r>
      <w:r>
        <w:rPr>
          <w:color w:val="231F20"/>
        </w:rPr>
        <w:t>biên</w:t>
      </w:r>
      <w:r>
        <w:rPr>
          <w:color w:val="231F20"/>
          <w:spacing w:val="-6"/>
        </w:rPr>
        <w:t> </w:t>
      </w:r>
      <w:r>
        <w:rPr>
          <w:color w:val="231F20"/>
        </w:rPr>
        <w:t>đẳng</w:t>
      </w:r>
      <w:r>
        <w:rPr>
          <w:color w:val="231F20"/>
          <w:spacing w:val="-6"/>
        </w:rPr>
        <w:t> </w:t>
      </w:r>
      <w:r>
        <w:rPr>
          <w:color w:val="231F20"/>
        </w:rPr>
        <w:t>trí</w:t>
      </w:r>
      <w:r>
        <w:rPr>
          <w:color w:val="231F20"/>
          <w:spacing w:val="-6"/>
        </w:rPr>
        <w:t> </w:t>
      </w:r>
      <w:r>
        <w:rPr>
          <w:color w:val="231F20"/>
        </w:rPr>
        <w:t>của</w:t>
      </w:r>
      <w:r>
        <w:rPr>
          <w:color w:val="231F20"/>
          <w:spacing w:val="-6"/>
        </w:rPr>
        <w:t> </w:t>
      </w:r>
      <w:r>
        <w:rPr>
          <w:color w:val="231F20"/>
        </w:rPr>
        <w:t>kiến</w:t>
      </w:r>
      <w:r>
        <w:rPr>
          <w:color w:val="231F20"/>
          <w:spacing w:val="-6"/>
        </w:rPr>
        <w:t> </w:t>
      </w:r>
      <w:r>
        <w:rPr>
          <w:color w:val="231F20"/>
        </w:rPr>
        <w:t>đạo</w:t>
      </w:r>
      <w:r>
        <w:rPr>
          <w:color w:val="231F20"/>
          <w:spacing w:val="-6"/>
        </w:rPr>
        <w:t> </w:t>
      </w:r>
      <w:r>
        <w:rPr>
          <w:color w:val="231F20"/>
        </w:rPr>
        <w:t>kia cũng tu. Còn Pháp thế đệ nhất cần phải dùng công sức lớn mới đạt được, thế nên chỉ tu nơi địa mình, không tu nơi địa người khác.</w:t>
      </w:r>
    </w:p>
    <w:p>
      <w:pPr>
        <w:pStyle w:val="BodyText"/>
        <w:spacing w:line="273" w:lineRule="auto" w:before="109"/>
        <w:ind w:right="410"/>
      </w:pPr>
      <w:r>
        <w:rPr>
          <w:color w:val="231F20"/>
        </w:rPr>
        <w:t>Lại có thuyết cho: Biên đẳng trí của kiến đạo là quyến thuộc của kiến đạo, thường không lìa nhau. Như kiến đạo tu nơi địa mình và địa người khác, thì biên đẳng trí kia cũng như thế. Pháp thế đệ nhất không phải là quyến thuộc của kiến đạo, lại lìa nhau, vì thế chỉ tu nơi địa mình, không tu nơi địa người khác.</w:t>
      </w:r>
    </w:p>
    <w:p>
      <w:pPr>
        <w:pStyle w:val="BodyText"/>
        <w:spacing w:line="273" w:lineRule="auto" w:before="110"/>
        <w:ind w:right="407"/>
      </w:pPr>
      <w:r>
        <w:rPr>
          <w:color w:val="231F20"/>
        </w:rPr>
        <w:t>Lại có thuyết nêu: Biên đẳng trí của kiến đạo là bậc kiên tín, kiên pháp, trong thân có thể đạt được. Nếu khởi nơi địa trên, </w:t>
      </w:r>
      <w:r>
        <w:rPr>
          <w:color w:val="231F20"/>
          <w:spacing w:val="2"/>
        </w:rPr>
        <w:t>thì </w:t>
      </w:r>
      <w:r>
        <w:rPr>
          <w:color w:val="231F20"/>
        </w:rPr>
        <w:t>pháp hiện ở trước, địa dưới liền tu. Pháp thế đệ nhất có thể </w:t>
      </w:r>
      <w:r>
        <w:rPr>
          <w:color w:val="231F20"/>
          <w:spacing w:val="2"/>
        </w:rPr>
        <w:t>đạt</w:t>
      </w:r>
      <w:r>
        <w:rPr>
          <w:color w:val="231F20"/>
          <w:spacing w:val="69"/>
        </w:rPr>
        <w:t> </w:t>
      </w:r>
      <w:r>
        <w:rPr>
          <w:color w:val="231F20"/>
        </w:rPr>
        <w:t>được trong thân phàm phu, tất cả phàm phu thì không thể tu nơi </w:t>
      </w:r>
      <w:r>
        <w:rPr>
          <w:color w:val="231F20"/>
          <w:spacing w:val="2"/>
        </w:rPr>
        <w:t>địa </w:t>
      </w:r>
      <w:r>
        <w:rPr>
          <w:color w:val="231F20"/>
        </w:rPr>
        <w:t>người</w:t>
      </w:r>
      <w:r>
        <w:rPr>
          <w:color w:val="231F20"/>
          <w:spacing w:val="5"/>
        </w:rPr>
        <w:t> </w:t>
      </w:r>
      <w:r>
        <w:rPr>
          <w:color w:val="231F20"/>
        </w:rPr>
        <w:t>khác.</w:t>
      </w:r>
    </w:p>
    <w:p>
      <w:pPr>
        <w:pStyle w:val="BodyText"/>
        <w:spacing w:line="273" w:lineRule="auto" w:before="109"/>
        <w:ind w:right="410"/>
      </w:pPr>
      <w:r>
        <w:rPr>
          <w:i/>
          <w:color w:val="231F20"/>
        </w:rPr>
        <w:t>Hỏi:</w:t>
      </w:r>
      <w:r>
        <w:rPr>
          <w:i/>
          <w:color w:val="231F20"/>
          <w:spacing w:val="-8"/>
        </w:rPr>
        <w:t> </w:t>
      </w:r>
      <w:r>
        <w:rPr>
          <w:color w:val="231F20"/>
        </w:rPr>
        <w:t>Vì</w:t>
      </w:r>
      <w:r>
        <w:rPr>
          <w:color w:val="231F20"/>
          <w:spacing w:val="-3"/>
        </w:rPr>
        <w:t> </w:t>
      </w:r>
      <w:r>
        <w:rPr>
          <w:color w:val="231F20"/>
        </w:rPr>
        <w:t>sao</w:t>
      </w:r>
      <w:r>
        <w:rPr>
          <w:color w:val="231F20"/>
          <w:spacing w:val="-4"/>
        </w:rPr>
        <w:t> </w:t>
      </w:r>
      <w:r>
        <w:rPr>
          <w:color w:val="231F20"/>
        </w:rPr>
        <w:t>kiến</w:t>
      </w:r>
      <w:r>
        <w:rPr>
          <w:color w:val="231F20"/>
          <w:spacing w:val="-3"/>
        </w:rPr>
        <w:t> </w:t>
      </w:r>
      <w:r>
        <w:rPr>
          <w:color w:val="231F20"/>
        </w:rPr>
        <w:t>đạo</w:t>
      </w:r>
      <w:r>
        <w:rPr>
          <w:color w:val="231F20"/>
          <w:spacing w:val="-4"/>
        </w:rPr>
        <w:t> </w:t>
      </w:r>
      <w:r>
        <w:rPr>
          <w:color w:val="231F20"/>
        </w:rPr>
        <w:t>của</w:t>
      </w:r>
      <w:r>
        <w:rPr>
          <w:color w:val="231F20"/>
          <w:spacing w:val="-3"/>
        </w:rPr>
        <w:t> </w:t>
      </w:r>
      <w:r>
        <w:rPr>
          <w:color w:val="231F20"/>
        </w:rPr>
        <w:t>địa</w:t>
      </w:r>
      <w:r>
        <w:rPr>
          <w:color w:val="231F20"/>
          <w:spacing w:val="-4"/>
        </w:rPr>
        <w:t> </w:t>
      </w:r>
      <w:r>
        <w:rPr>
          <w:color w:val="231F20"/>
        </w:rPr>
        <w:t>trên,</w:t>
      </w:r>
      <w:r>
        <w:rPr>
          <w:color w:val="231F20"/>
          <w:spacing w:val="-3"/>
        </w:rPr>
        <w:t> </w:t>
      </w:r>
      <w:r>
        <w:rPr>
          <w:color w:val="231F20"/>
        </w:rPr>
        <w:t>khi</w:t>
      </w:r>
      <w:r>
        <w:rPr>
          <w:color w:val="231F20"/>
          <w:spacing w:val="-4"/>
        </w:rPr>
        <w:t> </w:t>
      </w:r>
      <w:r>
        <w:rPr>
          <w:color w:val="231F20"/>
        </w:rPr>
        <w:t>hiện</w:t>
      </w:r>
      <w:r>
        <w:rPr>
          <w:color w:val="231F20"/>
          <w:spacing w:val="-3"/>
        </w:rPr>
        <w:t> </w:t>
      </w:r>
      <w:r>
        <w:rPr>
          <w:color w:val="231F20"/>
        </w:rPr>
        <w:t>ở</w:t>
      </w:r>
      <w:r>
        <w:rPr>
          <w:color w:val="231F20"/>
          <w:spacing w:val="-4"/>
        </w:rPr>
        <w:t> </w:t>
      </w:r>
      <w:r>
        <w:rPr>
          <w:color w:val="231F20"/>
        </w:rPr>
        <w:t>trước,</w:t>
      </w:r>
      <w:r>
        <w:rPr>
          <w:color w:val="231F20"/>
          <w:spacing w:val="-3"/>
        </w:rPr>
        <w:t> </w:t>
      </w:r>
      <w:r>
        <w:rPr>
          <w:color w:val="231F20"/>
        </w:rPr>
        <w:t>địa</w:t>
      </w:r>
      <w:r>
        <w:rPr>
          <w:color w:val="231F20"/>
          <w:spacing w:val="-4"/>
        </w:rPr>
        <w:t> </w:t>
      </w:r>
      <w:r>
        <w:rPr>
          <w:color w:val="231F20"/>
        </w:rPr>
        <w:t>dưới</w:t>
      </w:r>
      <w:r>
        <w:rPr>
          <w:color w:val="231F20"/>
          <w:spacing w:val="-3"/>
        </w:rPr>
        <w:t> </w:t>
      </w:r>
      <w:r>
        <w:rPr>
          <w:color w:val="231F20"/>
        </w:rPr>
        <w:t>lại tu.</w:t>
      </w:r>
      <w:r>
        <w:rPr>
          <w:color w:val="231F20"/>
          <w:spacing w:val="-8"/>
        </w:rPr>
        <w:t> </w:t>
      </w:r>
      <w:r>
        <w:rPr>
          <w:color w:val="231F20"/>
        </w:rPr>
        <w:t>Còn</w:t>
      </w:r>
      <w:r>
        <w:rPr>
          <w:color w:val="231F20"/>
          <w:spacing w:val="-9"/>
        </w:rPr>
        <w:t> </w:t>
      </w:r>
      <w:r>
        <w:rPr>
          <w:color w:val="231F20"/>
        </w:rPr>
        <w:t>kiến</w:t>
      </w:r>
      <w:r>
        <w:rPr>
          <w:color w:val="231F20"/>
          <w:spacing w:val="-9"/>
        </w:rPr>
        <w:t> </w:t>
      </w:r>
      <w:r>
        <w:rPr>
          <w:color w:val="231F20"/>
        </w:rPr>
        <w:t>đạo</w:t>
      </w:r>
      <w:r>
        <w:rPr>
          <w:color w:val="231F20"/>
          <w:spacing w:val="-9"/>
        </w:rPr>
        <w:t> </w:t>
      </w:r>
      <w:r>
        <w:rPr>
          <w:color w:val="231F20"/>
        </w:rPr>
        <w:t>của</w:t>
      </w:r>
      <w:r>
        <w:rPr>
          <w:color w:val="231F20"/>
          <w:spacing w:val="-9"/>
        </w:rPr>
        <w:t> </w:t>
      </w:r>
      <w:r>
        <w:rPr>
          <w:color w:val="231F20"/>
        </w:rPr>
        <w:t>địa</w:t>
      </w:r>
      <w:r>
        <w:rPr>
          <w:color w:val="231F20"/>
          <w:spacing w:val="-9"/>
        </w:rPr>
        <w:t> </w:t>
      </w:r>
      <w:r>
        <w:rPr>
          <w:color w:val="231F20"/>
        </w:rPr>
        <w:t>dưới,</w:t>
      </w:r>
      <w:r>
        <w:rPr>
          <w:color w:val="231F20"/>
          <w:spacing w:val="-9"/>
        </w:rPr>
        <w:t> </w:t>
      </w:r>
      <w:r>
        <w:rPr>
          <w:color w:val="231F20"/>
        </w:rPr>
        <w:t>lúc</w:t>
      </w:r>
      <w:r>
        <w:rPr>
          <w:color w:val="231F20"/>
          <w:spacing w:val="-9"/>
        </w:rPr>
        <w:t> </w:t>
      </w:r>
      <w:r>
        <w:rPr>
          <w:color w:val="231F20"/>
        </w:rPr>
        <w:t>hiện</w:t>
      </w:r>
      <w:r>
        <w:rPr>
          <w:color w:val="231F20"/>
          <w:spacing w:val="-9"/>
        </w:rPr>
        <w:t> </w:t>
      </w:r>
      <w:r>
        <w:rPr>
          <w:color w:val="231F20"/>
        </w:rPr>
        <w:t>ở</w:t>
      </w:r>
      <w:r>
        <w:rPr>
          <w:color w:val="231F20"/>
          <w:spacing w:val="-8"/>
        </w:rPr>
        <w:t> </w:t>
      </w:r>
      <w:r>
        <w:rPr>
          <w:color w:val="231F20"/>
        </w:rPr>
        <w:t>trước,</w:t>
      </w:r>
      <w:r>
        <w:rPr>
          <w:color w:val="231F20"/>
          <w:spacing w:val="-9"/>
        </w:rPr>
        <w:t> </w:t>
      </w:r>
      <w:r>
        <w:rPr>
          <w:color w:val="231F20"/>
        </w:rPr>
        <w:t>thì</w:t>
      </w:r>
      <w:r>
        <w:rPr>
          <w:color w:val="231F20"/>
          <w:spacing w:val="-8"/>
        </w:rPr>
        <w:t> </w:t>
      </w:r>
      <w:r>
        <w:rPr>
          <w:color w:val="231F20"/>
        </w:rPr>
        <w:t>địa</w:t>
      </w:r>
      <w:r>
        <w:rPr>
          <w:color w:val="231F20"/>
          <w:spacing w:val="-9"/>
        </w:rPr>
        <w:t> </w:t>
      </w:r>
      <w:r>
        <w:rPr>
          <w:color w:val="231F20"/>
        </w:rPr>
        <w:t>trên</w:t>
      </w:r>
      <w:r>
        <w:rPr>
          <w:color w:val="231F20"/>
          <w:spacing w:val="-9"/>
        </w:rPr>
        <w:t> </w:t>
      </w:r>
      <w:r>
        <w:rPr>
          <w:color w:val="231F20"/>
        </w:rPr>
        <w:t>không</w:t>
      </w:r>
      <w:r>
        <w:rPr>
          <w:color w:val="231F20"/>
          <w:spacing w:val="-9"/>
        </w:rPr>
        <w:t> </w:t>
      </w:r>
      <w:r>
        <w:rPr>
          <w:color w:val="231F20"/>
        </w:rPr>
        <w:t>tu?</w:t>
      </w:r>
    </w:p>
    <w:p>
      <w:pPr>
        <w:pStyle w:val="BodyText"/>
        <w:spacing w:line="273" w:lineRule="auto" w:before="111"/>
        <w:ind w:right="411"/>
      </w:pPr>
      <w:r>
        <w:rPr>
          <w:i/>
          <w:color w:val="231F20"/>
        </w:rPr>
        <w:t>Đáp: </w:t>
      </w:r>
      <w:r>
        <w:rPr>
          <w:color w:val="231F20"/>
        </w:rPr>
        <w:t>Hoặc có thuyết nói: Vì pháp của địa trên là hơn hẳn, nếu khi</w:t>
      </w:r>
      <w:r>
        <w:rPr>
          <w:color w:val="231F20"/>
          <w:spacing w:val="-9"/>
        </w:rPr>
        <w:t> </w:t>
      </w:r>
      <w:r>
        <w:rPr>
          <w:color w:val="231F20"/>
        </w:rPr>
        <w:t>hiện</w:t>
      </w:r>
      <w:r>
        <w:rPr>
          <w:color w:val="231F20"/>
          <w:spacing w:val="-9"/>
        </w:rPr>
        <w:t> </w:t>
      </w:r>
      <w:r>
        <w:rPr>
          <w:color w:val="231F20"/>
        </w:rPr>
        <w:t>ở</w:t>
      </w:r>
      <w:r>
        <w:rPr>
          <w:color w:val="231F20"/>
          <w:spacing w:val="-9"/>
        </w:rPr>
        <w:t> </w:t>
      </w:r>
      <w:r>
        <w:rPr>
          <w:color w:val="231F20"/>
        </w:rPr>
        <w:t>trước,</w:t>
      </w:r>
      <w:r>
        <w:rPr>
          <w:color w:val="231F20"/>
          <w:spacing w:val="-9"/>
        </w:rPr>
        <w:t> </w:t>
      </w:r>
      <w:r>
        <w:rPr>
          <w:color w:val="231F20"/>
        </w:rPr>
        <w:t>địa</w:t>
      </w:r>
      <w:r>
        <w:rPr>
          <w:color w:val="231F20"/>
          <w:spacing w:val="-9"/>
        </w:rPr>
        <w:t> </w:t>
      </w:r>
      <w:r>
        <w:rPr>
          <w:color w:val="231F20"/>
        </w:rPr>
        <w:t>dưới</w:t>
      </w:r>
      <w:r>
        <w:rPr>
          <w:color w:val="231F20"/>
          <w:spacing w:val="-9"/>
        </w:rPr>
        <w:t> </w:t>
      </w:r>
      <w:r>
        <w:rPr>
          <w:color w:val="231F20"/>
        </w:rPr>
        <w:t>tức</w:t>
      </w:r>
      <w:r>
        <w:rPr>
          <w:color w:val="231F20"/>
          <w:spacing w:val="-9"/>
        </w:rPr>
        <w:t> </w:t>
      </w:r>
      <w:r>
        <w:rPr>
          <w:color w:val="231F20"/>
        </w:rPr>
        <w:t>tu.</w:t>
      </w:r>
      <w:r>
        <w:rPr>
          <w:color w:val="231F20"/>
          <w:spacing w:val="-9"/>
        </w:rPr>
        <w:t> </w:t>
      </w:r>
      <w:r>
        <w:rPr>
          <w:color w:val="231F20"/>
        </w:rPr>
        <w:t>Còn</w:t>
      </w:r>
      <w:r>
        <w:rPr>
          <w:color w:val="231F20"/>
          <w:spacing w:val="-9"/>
        </w:rPr>
        <w:t> </w:t>
      </w:r>
      <w:r>
        <w:rPr>
          <w:color w:val="231F20"/>
        </w:rPr>
        <w:t>pháp</w:t>
      </w:r>
      <w:r>
        <w:rPr>
          <w:color w:val="231F20"/>
          <w:spacing w:val="-9"/>
        </w:rPr>
        <w:t> </w:t>
      </w:r>
      <w:r>
        <w:rPr>
          <w:color w:val="231F20"/>
        </w:rPr>
        <w:t>của</w:t>
      </w:r>
      <w:r>
        <w:rPr>
          <w:color w:val="231F20"/>
          <w:spacing w:val="-9"/>
        </w:rPr>
        <w:t> </w:t>
      </w:r>
      <w:r>
        <w:rPr>
          <w:color w:val="231F20"/>
        </w:rPr>
        <w:t>địa</w:t>
      </w:r>
      <w:r>
        <w:rPr>
          <w:color w:val="231F20"/>
          <w:spacing w:val="-9"/>
        </w:rPr>
        <w:t> </w:t>
      </w:r>
      <w:r>
        <w:rPr>
          <w:color w:val="231F20"/>
        </w:rPr>
        <w:t>dưới</w:t>
      </w:r>
      <w:r>
        <w:rPr>
          <w:color w:val="231F20"/>
          <w:spacing w:val="-9"/>
        </w:rPr>
        <w:t> </w:t>
      </w:r>
      <w:r>
        <w:rPr>
          <w:color w:val="231F20"/>
        </w:rPr>
        <w:t>kém,</w:t>
      </w:r>
      <w:r>
        <w:rPr>
          <w:color w:val="231F20"/>
          <w:spacing w:val="-9"/>
        </w:rPr>
        <w:t> </w:t>
      </w:r>
      <w:r>
        <w:rPr>
          <w:color w:val="231F20"/>
        </w:rPr>
        <w:t>nên</w:t>
      </w:r>
      <w:r>
        <w:rPr>
          <w:color w:val="231F20"/>
          <w:spacing w:val="-9"/>
        </w:rPr>
        <w:t> </w:t>
      </w:r>
      <w:r>
        <w:rPr>
          <w:color w:val="231F20"/>
        </w:rPr>
        <w:t>lúc hiện ở trước, địa trên không tu. Ví như người vượt hơn không cần tìm</w:t>
      </w:r>
      <w:r>
        <w:rPr>
          <w:color w:val="231F20"/>
          <w:spacing w:val="-9"/>
        </w:rPr>
        <w:t> </w:t>
      </w:r>
      <w:r>
        <w:rPr>
          <w:color w:val="231F20"/>
        </w:rPr>
        <w:t>đến</w:t>
      </w:r>
      <w:r>
        <w:rPr>
          <w:color w:val="231F20"/>
          <w:spacing w:val="-9"/>
        </w:rPr>
        <w:t> </w:t>
      </w:r>
      <w:r>
        <w:rPr>
          <w:color w:val="231F20"/>
        </w:rPr>
        <w:t>nơi</w:t>
      </w:r>
      <w:r>
        <w:rPr>
          <w:color w:val="231F20"/>
          <w:spacing w:val="-9"/>
        </w:rPr>
        <w:t> </w:t>
      </w:r>
      <w:r>
        <w:rPr>
          <w:color w:val="231F20"/>
        </w:rPr>
        <w:t>người</w:t>
      </w:r>
      <w:r>
        <w:rPr>
          <w:color w:val="231F20"/>
          <w:spacing w:val="-9"/>
        </w:rPr>
        <w:t> </w:t>
      </w:r>
      <w:r>
        <w:rPr>
          <w:color w:val="231F20"/>
        </w:rPr>
        <w:t>yếu</w:t>
      </w:r>
      <w:r>
        <w:rPr>
          <w:color w:val="231F20"/>
          <w:spacing w:val="-8"/>
        </w:rPr>
        <w:t> </w:t>
      </w:r>
      <w:r>
        <w:rPr>
          <w:color w:val="231F20"/>
        </w:rPr>
        <w:t>kém.</w:t>
      </w:r>
      <w:r>
        <w:rPr>
          <w:color w:val="231F20"/>
          <w:spacing w:val="-9"/>
        </w:rPr>
        <w:t> </w:t>
      </w:r>
      <w:r>
        <w:rPr>
          <w:color w:val="231F20"/>
        </w:rPr>
        <w:t>Còn</w:t>
      </w:r>
      <w:r>
        <w:rPr>
          <w:color w:val="231F20"/>
          <w:spacing w:val="-9"/>
        </w:rPr>
        <w:t> </w:t>
      </w:r>
      <w:r>
        <w:rPr>
          <w:color w:val="231F20"/>
        </w:rPr>
        <w:t>người</w:t>
      </w:r>
      <w:r>
        <w:rPr>
          <w:color w:val="231F20"/>
          <w:spacing w:val="-9"/>
        </w:rPr>
        <w:t> </w:t>
      </w:r>
      <w:r>
        <w:rPr>
          <w:color w:val="231F20"/>
        </w:rPr>
        <w:t>yếu</w:t>
      </w:r>
      <w:r>
        <w:rPr>
          <w:color w:val="231F20"/>
          <w:spacing w:val="-9"/>
        </w:rPr>
        <w:t> </w:t>
      </w:r>
      <w:r>
        <w:rPr>
          <w:color w:val="231F20"/>
        </w:rPr>
        <w:t>kém</w:t>
      </w:r>
      <w:r>
        <w:rPr>
          <w:color w:val="231F20"/>
          <w:spacing w:val="-8"/>
        </w:rPr>
        <w:t> </w:t>
      </w:r>
      <w:r>
        <w:rPr>
          <w:color w:val="231F20"/>
        </w:rPr>
        <w:t>cần</w:t>
      </w:r>
      <w:r>
        <w:rPr>
          <w:color w:val="231F20"/>
          <w:spacing w:val="-9"/>
        </w:rPr>
        <w:t> </w:t>
      </w:r>
      <w:r>
        <w:rPr>
          <w:color w:val="231F20"/>
        </w:rPr>
        <w:t>phải</w:t>
      </w:r>
      <w:r>
        <w:rPr>
          <w:color w:val="231F20"/>
          <w:spacing w:val="-9"/>
        </w:rPr>
        <w:t> </w:t>
      </w:r>
      <w:r>
        <w:rPr>
          <w:color w:val="231F20"/>
        </w:rPr>
        <w:t>tìm</w:t>
      </w:r>
      <w:r>
        <w:rPr>
          <w:color w:val="231F20"/>
          <w:spacing w:val="-9"/>
        </w:rPr>
        <w:t> </w:t>
      </w:r>
      <w:r>
        <w:rPr>
          <w:color w:val="231F20"/>
        </w:rPr>
        <w:t>đến</w:t>
      </w:r>
      <w:r>
        <w:rPr>
          <w:color w:val="231F20"/>
          <w:spacing w:val="-9"/>
        </w:rPr>
        <w:t> </w:t>
      </w:r>
      <w:r>
        <w:rPr>
          <w:color w:val="231F20"/>
          <w:spacing w:val="-5"/>
        </w:rPr>
        <w:t>nơi </w:t>
      </w:r>
      <w:r>
        <w:rPr>
          <w:color w:val="231F20"/>
        </w:rPr>
        <w:t>người vượt hơn. Pháp kia cũng như</w:t>
      </w:r>
      <w:r>
        <w:rPr>
          <w:color w:val="231F20"/>
          <w:spacing w:val="-2"/>
        </w:rPr>
        <w:t> </w:t>
      </w:r>
      <w:r>
        <w:rPr>
          <w:color w:val="231F20"/>
        </w:rPr>
        <w:t>thế.</w:t>
      </w:r>
    </w:p>
    <w:p>
      <w:pPr>
        <w:pStyle w:val="BodyText"/>
        <w:spacing w:line="273" w:lineRule="auto" w:before="110"/>
        <w:ind w:right="411"/>
      </w:pPr>
      <w:r>
        <w:rPr>
          <w:color w:val="231F20"/>
        </w:rPr>
        <w:t>Lại có thuyết nói: Nếu dựa nơi địa trên đạt được chánh quyết định, các pháp của địa dưới, vì trước đó đã được, vì thế nên tu. Nếu dựa</w:t>
      </w:r>
      <w:r>
        <w:rPr>
          <w:color w:val="231F20"/>
          <w:spacing w:val="-12"/>
        </w:rPr>
        <w:t> </w:t>
      </w:r>
      <w:r>
        <w:rPr>
          <w:color w:val="231F20"/>
        </w:rPr>
        <w:t>vào</w:t>
      </w:r>
      <w:r>
        <w:rPr>
          <w:color w:val="231F20"/>
          <w:spacing w:val="-12"/>
        </w:rPr>
        <w:t> </w:t>
      </w:r>
      <w:r>
        <w:rPr>
          <w:color w:val="231F20"/>
        </w:rPr>
        <w:t>địa</w:t>
      </w:r>
      <w:r>
        <w:rPr>
          <w:color w:val="231F20"/>
          <w:spacing w:val="-12"/>
        </w:rPr>
        <w:t> </w:t>
      </w:r>
      <w:r>
        <w:rPr>
          <w:color w:val="231F20"/>
        </w:rPr>
        <w:t>dưới</w:t>
      </w:r>
      <w:r>
        <w:rPr>
          <w:color w:val="231F20"/>
          <w:spacing w:val="-12"/>
        </w:rPr>
        <w:t> </w:t>
      </w:r>
      <w:r>
        <w:rPr>
          <w:color w:val="231F20"/>
        </w:rPr>
        <w:t>đạt</w:t>
      </w:r>
      <w:r>
        <w:rPr>
          <w:color w:val="231F20"/>
          <w:spacing w:val="-12"/>
        </w:rPr>
        <w:t> </w:t>
      </w:r>
      <w:r>
        <w:rPr>
          <w:color w:val="231F20"/>
        </w:rPr>
        <w:t>được</w:t>
      </w:r>
      <w:r>
        <w:rPr>
          <w:color w:val="231F20"/>
          <w:spacing w:val="-12"/>
        </w:rPr>
        <w:t> </w:t>
      </w:r>
      <w:r>
        <w:rPr>
          <w:color w:val="231F20"/>
        </w:rPr>
        <w:t>chánh</w:t>
      </w:r>
      <w:r>
        <w:rPr>
          <w:color w:val="231F20"/>
          <w:spacing w:val="-12"/>
        </w:rPr>
        <w:t> </w:t>
      </w:r>
      <w:r>
        <w:rPr>
          <w:color w:val="231F20"/>
        </w:rPr>
        <w:t>quyết</w:t>
      </w:r>
      <w:r>
        <w:rPr>
          <w:color w:val="231F20"/>
          <w:spacing w:val="-12"/>
        </w:rPr>
        <w:t> </w:t>
      </w:r>
      <w:r>
        <w:rPr>
          <w:color w:val="231F20"/>
        </w:rPr>
        <w:t>định,</w:t>
      </w:r>
      <w:r>
        <w:rPr>
          <w:color w:val="231F20"/>
          <w:spacing w:val="-12"/>
        </w:rPr>
        <w:t> </w:t>
      </w:r>
      <w:r>
        <w:rPr>
          <w:color w:val="231F20"/>
        </w:rPr>
        <w:t>thì</w:t>
      </w:r>
      <w:r>
        <w:rPr>
          <w:color w:val="231F20"/>
          <w:spacing w:val="-12"/>
        </w:rPr>
        <w:t> </w:t>
      </w:r>
      <w:r>
        <w:rPr>
          <w:color w:val="231F20"/>
        </w:rPr>
        <w:t>các</w:t>
      </w:r>
      <w:r>
        <w:rPr>
          <w:color w:val="231F20"/>
          <w:spacing w:val="-12"/>
        </w:rPr>
        <w:t> </w:t>
      </w:r>
      <w:r>
        <w:rPr>
          <w:color w:val="231F20"/>
        </w:rPr>
        <w:t>pháp</w:t>
      </w:r>
      <w:r>
        <w:rPr>
          <w:color w:val="231F20"/>
          <w:spacing w:val="-12"/>
        </w:rPr>
        <w:t> </w:t>
      </w:r>
      <w:r>
        <w:rPr>
          <w:color w:val="231F20"/>
        </w:rPr>
        <w:t>của</w:t>
      </w:r>
      <w:r>
        <w:rPr>
          <w:color w:val="231F20"/>
          <w:spacing w:val="-12"/>
        </w:rPr>
        <w:t> </w:t>
      </w:r>
      <w:r>
        <w:rPr>
          <w:color w:val="231F20"/>
        </w:rPr>
        <w:t>địa</w:t>
      </w:r>
      <w:r>
        <w:rPr>
          <w:color w:val="231F20"/>
          <w:spacing w:val="-12"/>
        </w:rPr>
        <w:t> </w:t>
      </w:r>
      <w:r>
        <w:rPr>
          <w:color w:val="231F20"/>
        </w:rPr>
        <w:t>trên hoặc được, không được, thế nên không tu.</w:t>
      </w:r>
    </w:p>
    <w:p>
      <w:pPr>
        <w:pStyle w:val="BodyText"/>
        <w:spacing w:line="273" w:lineRule="auto" w:before="110"/>
        <w:ind w:right="410"/>
      </w:pPr>
      <w:r>
        <w:rPr>
          <w:color w:val="231F20"/>
        </w:rPr>
        <w:t>Lại có thuyết nói: Các pháp của địa trên từ nhân của địa </w:t>
      </w:r>
      <w:r>
        <w:rPr>
          <w:color w:val="231F20"/>
          <w:spacing w:val="-4"/>
        </w:rPr>
        <w:t>dưới</w:t>
      </w:r>
      <w:r>
        <w:rPr>
          <w:color w:val="231F20"/>
          <w:spacing w:val="57"/>
        </w:rPr>
        <w:t> </w:t>
      </w:r>
      <w:r>
        <w:rPr>
          <w:color w:val="231F20"/>
        </w:rPr>
        <w:t>sinh.</w:t>
      </w:r>
      <w:r>
        <w:rPr>
          <w:color w:val="231F20"/>
          <w:spacing w:val="-4"/>
        </w:rPr>
        <w:t> </w:t>
      </w:r>
      <w:r>
        <w:rPr>
          <w:color w:val="231F20"/>
        </w:rPr>
        <w:t>Các</w:t>
      </w:r>
      <w:r>
        <w:rPr>
          <w:color w:val="231F20"/>
          <w:spacing w:val="-4"/>
        </w:rPr>
        <w:t> </w:t>
      </w:r>
      <w:r>
        <w:rPr>
          <w:color w:val="231F20"/>
        </w:rPr>
        <w:t>pháp</w:t>
      </w:r>
      <w:r>
        <w:rPr>
          <w:color w:val="231F20"/>
          <w:spacing w:val="-3"/>
        </w:rPr>
        <w:t> </w:t>
      </w:r>
      <w:r>
        <w:rPr>
          <w:color w:val="231F20"/>
        </w:rPr>
        <w:t>của</w:t>
      </w:r>
      <w:r>
        <w:rPr>
          <w:color w:val="231F20"/>
          <w:spacing w:val="-4"/>
        </w:rPr>
        <w:t> </w:t>
      </w:r>
      <w:r>
        <w:rPr>
          <w:color w:val="231F20"/>
        </w:rPr>
        <w:t>địa</w:t>
      </w:r>
      <w:r>
        <w:rPr>
          <w:color w:val="231F20"/>
          <w:spacing w:val="-3"/>
        </w:rPr>
        <w:t> </w:t>
      </w:r>
      <w:r>
        <w:rPr>
          <w:color w:val="231F20"/>
        </w:rPr>
        <w:t>dưới</w:t>
      </w:r>
      <w:r>
        <w:rPr>
          <w:color w:val="231F20"/>
          <w:spacing w:val="-4"/>
        </w:rPr>
        <w:t> </w:t>
      </w:r>
      <w:r>
        <w:rPr>
          <w:color w:val="231F20"/>
        </w:rPr>
        <w:t>không</w:t>
      </w:r>
      <w:r>
        <w:rPr>
          <w:color w:val="231F20"/>
          <w:spacing w:val="-3"/>
        </w:rPr>
        <w:t> </w:t>
      </w:r>
      <w:r>
        <w:rPr>
          <w:color w:val="231F20"/>
        </w:rPr>
        <w:t>từ</w:t>
      </w:r>
      <w:r>
        <w:rPr>
          <w:color w:val="231F20"/>
          <w:spacing w:val="-4"/>
        </w:rPr>
        <w:t> </w:t>
      </w:r>
      <w:r>
        <w:rPr>
          <w:color w:val="231F20"/>
        </w:rPr>
        <w:t>nhân</w:t>
      </w:r>
      <w:r>
        <w:rPr>
          <w:color w:val="231F20"/>
          <w:spacing w:val="-3"/>
        </w:rPr>
        <w:t> </w:t>
      </w:r>
      <w:r>
        <w:rPr>
          <w:color w:val="231F20"/>
        </w:rPr>
        <w:t>của</w:t>
      </w:r>
      <w:r>
        <w:rPr>
          <w:color w:val="231F20"/>
          <w:spacing w:val="-4"/>
        </w:rPr>
        <w:t> </w:t>
      </w:r>
      <w:r>
        <w:rPr>
          <w:color w:val="231F20"/>
        </w:rPr>
        <w:t>địa</w:t>
      </w:r>
      <w:r>
        <w:rPr>
          <w:color w:val="231F20"/>
          <w:spacing w:val="-4"/>
        </w:rPr>
        <w:t> </w:t>
      </w:r>
      <w:r>
        <w:rPr>
          <w:color w:val="231F20"/>
        </w:rPr>
        <w:t>trên</w:t>
      </w:r>
      <w:r>
        <w:rPr>
          <w:color w:val="231F20"/>
          <w:spacing w:val="-3"/>
        </w:rPr>
        <w:t> </w:t>
      </w:r>
      <w:r>
        <w:rPr>
          <w:color w:val="231F20"/>
        </w:rPr>
        <w:t>sinh,</w:t>
      </w:r>
      <w:r>
        <w:rPr>
          <w:color w:val="231F20"/>
          <w:spacing w:val="-4"/>
        </w:rPr>
        <w:t> </w:t>
      </w:r>
      <w:r>
        <w:rPr>
          <w:color w:val="231F20"/>
        </w:rPr>
        <w:t>thế</w:t>
      </w:r>
      <w:r>
        <w:rPr>
          <w:color w:val="231F20"/>
          <w:spacing w:val="-3"/>
        </w:rPr>
        <w:t> </w:t>
      </w:r>
      <w:r>
        <w:rPr>
          <w:color w:val="231F20"/>
        </w:rPr>
        <w:t>nên không tu.</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9"/>
      </w:pPr>
      <w:r>
        <w:rPr>
          <w:color w:val="231F20"/>
        </w:rPr>
        <w:t>Lại có </w:t>
      </w:r>
      <w:r>
        <w:rPr>
          <w:color w:val="231F20"/>
          <w:spacing w:val="-3"/>
        </w:rPr>
        <w:t>thuyết cho: Pháp </w:t>
      </w:r>
      <w:r>
        <w:rPr>
          <w:color w:val="231F20"/>
        </w:rPr>
        <w:t>của địa </w:t>
      </w:r>
      <w:r>
        <w:rPr>
          <w:color w:val="231F20"/>
          <w:spacing w:val="-3"/>
        </w:rPr>
        <w:t>dưới không </w:t>
      </w:r>
      <w:r>
        <w:rPr>
          <w:color w:val="231F20"/>
        </w:rPr>
        <w:t>thể đối trị địa </w:t>
      </w:r>
      <w:r>
        <w:rPr>
          <w:color w:val="231F20"/>
          <w:spacing w:val="-3"/>
        </w:rPr>
        <w:t>trên. Pháp</w:t>
      </w:r>
      <w:r>
        <w:rPr>
          <w:color w:val="231F20"/>
          <w:spacing w:val="-16"/>
        </w:rPr>
        <w:t> </w:t>
      </w:r>
      <w:r>
        <w:rPr>
          <w:color w:val="231F20"/>
        </w:rPr>
        <w:t>của</w:t>
      </w:r>
      <w:r>
        <w:rPr>
          <w:color w:val="231F20"/>
          <w:spacing w:val="-16"/>
        </w:rPr>
        <w:t> </w:t>
      </w:r>
      <w:r>
        <w:rPr>
          <w:color w:val="231F20"/>
        </w:rPr>
        <w:t>địa</w:t>
      </w:r>
      <w:r>
        <w:rPr>
          <w:color w:val="231F20"/>
          <w:spacing w:val="-16"/>
        </w:rPr>
        <w:t> </w:t>
      </w:r>
      <w:r>
        <w:rPr>
          <w:color w:val="231F20"/>
          <w:spacing w:val="-3"/>
        </w:rPr>
        <w:t>trên</w:t>
      </w:r>
      <w:r>
        <w:rPr>
          <w:color w:val="231F20"/>
          <w:spacing w:val="-15"/>
        </w:rPr>
        <w:t> </w:t>
      </w:r>
      <w:r>
        <w:rPr>
          <w:color w:val="231F20"/>
        </w:rPr>
        <w:t>có</w:t>
      </w:r>
      <w:r>
        <w:rPr>
          <w:color w:val="231F20"/>
          <w:spacing w:val="-16"/>
        </w:rPr>
        <w:t> </w:t>
      </w:r>
      <w:r>
        <w:rPr>
          <w:color w:val="231F20"/>
        </w:rPr>
        <w:t>thể</w:t>
      </w:r>
      <w:r>
        <w:rPr>
          <w:color w:val="231F20"/>
          <w:spacing w:val="-16"/>
        </w:rPr>
        <w:t> </w:t>
      </w:r>
      <w:r>
        <w:rPr>
          <w:color w:val="231F20"/>
        </w:rPr>
        <w:t>đối</w:t>
      </w:r>
      <w:r>
        <w:rPr>
          <w:color w:val="231F20"/>
          <w:spacing w:val="-15"/>
        </w:rPr>
        <w:t> </w:t>
      </w:r>
      <w:r>
        <w:rPr>
          <w:color w:val="231F20"/>
        </w:rPr>
        <w:t>trị</w:t>
      </w:r>
      <w:r>
        <w:rPr>
          <w:color w:val="231F20"/>
          <w:spacing w:val="-16"/>
        </w:rPr>
        <w:t> </w:t>
      </w:r>
      <w:r>
        <w:rPr>
          <w:color w:val="231F20"/>
        </w:rPr>
        <w:t>địa</w:t>
      </w:r>
      <w:r>
        <w:rPr>
          <w:color w:val="231F20"/>
          <w:spacing w:val="-16"/>
        </w:rPr>
        <w:t> </w:t>
      </w:r>
      <w:r>
        <w:rPr>
          <w:color w:val="231F20"/>
          <w:spacing w:val="-3"/>
        </w:rPr>
        <w:t>dưới.</w:t>
      </w:r>
      <w:r>
        <w:rPr>
          <w:color w:val="231F20"/>
          <w:spacing w:val="-20"/>
        </w:rPr>
        <w:t> </w:t>
      </w:r>
      <w:r>
        <w:rPr>
          <w:color w:val="231F20"/>
        </w:rPr>
        <w:t>Vì</w:t>
      </w:r>
      <w:r>
        <w:rPr>
          <w:color w:val="231F20"/>
          <w:spacing w:val="-16"/>
        </w:rPr>
        <w:t> </w:t>
      </w:r>
      <w:r>
        <w:rPr>
          <w:color w:val="231F20"/>
          <w:spacing w:val="-3"/>
        </w:rPr>
        <w:t>không</w:t>
      </w:r>
      <w:r>
        <w:rPr>
          <w:color w:val="231F20"/>
          <w:spacing w:val="-16"/>
        </w:rPr>
        <w:t> </w:t>
      </w:r>
      <w:r>
        <w:rPr>
          <w:color w:val="231F20"/>
        </w:rPr>
        <w:t>đối</w:t>
      </w:r>
      <w:r>
        <w:rPr>
          <w:color w:val="231F20"/>
          <w:spacing w:val="-15"/>
        </w:rPr>
        <w:t> </w:t>
      </w:r>
      <w:r>
        <w:rPr>
          <w:color w:val="231F20"/>
        </w:rPr>
        <w:t>trị</w:t>
      </w:r>
      <w:r>
        <w:rPr>
          <w:color w:val="231F20"/>
          <w:spacing w:val="-16"/>
        </w:rPr>
        <w:t> </w:t>
      </w:r>
      <w:r>
        <w:rPr>
          <w:color w:val="231F20"/>
        </w:rPr>
        <w:t>nên</w:t>
      </w:r>
      <w:r>
        <w:rPr>
          <w:color w:val="231F20"/>
          <w:spacing w:val="-16"/>
        </w:rPr>
        <w:t> </w:t>
      </w:r>
      <w:r>
        <w:rPr>
          <w:color w:val="231F20"/>
          <w:spacing w:val="-3"/>
        </w:rPr>
        <w:t>không</w:t>
      </w:r>
      <w:r>
        <w:rPr>
          <w:color w:val="231F20"/>
          <w:spacing w:val="-16"/>
        </w:rPr>
        <w:t> </w:t>
      </w:r>
      <w:r>
        <w:rPr>
          <w:color w:val="231F20"/>
          <w:spacing w:val="-3"/>
        </w:rPr>
        <w:t>tu.</w:t>
      </w:r>
    </w:p>
    <w:p>
      <w:pPr>
        <w:pStyle w:val="BodyText"/>
        <w:spacing w:line="273" w:lineRule="auto" w:before="112"/>
        <w:ind w:left="393" w:right="127"/>
      </w:pPr>
      <w:r>
        <w:rPr>
          <w:color w:val="231F20"/>
        </w:rPr>
        <w:t>Lại có thuyết nêu: Nếu dựa vào địa trên đạt được chánh quyết định,</w:t>
      </w:r>
      <w:r>
        <w:rPr>
          <w:color w:val="231F20"/>
          <w:spacing w:val="-11"/>
        </w:rPr>
        <w:t> </w:t>
      </w:r>
      <w:r>
        <w:rPr>
          <w:color w:val="231F20"/>
        </w:rPr>
        <w:t>bấy</w:t>
      </w:r>
      <w:r>
        <w:rPr>
          <w:color w:val="231F20"/>
          <w:spacing w:val="-10"/>
        </w:rPr>
        <w:t> </w:t>
      </w:r>
      <w:r>
        <w:rPr>
          <w:color w:val="231F20"/>
        </w:rPr>
        <w:t>giờ</w:t>
      </w:r>
      <w:r>
        <w:rPr>
          <w:color w:val="231F20"/>
          <w:spacing w:val="-10"/>
        </w:rPr>
        <w:t> </w:t>
      </w:r>
      <w:r>
        <w:rPr>
          <w:color w:val="231F20"/>
        </w:rPr>
        <w:t>vì</w:t>
      </w:r>
      <w:r>
        <w:rPr>
          <w:color w:val="231F20"/>
          <w:spacing w:val="-10"/>
        </w:rPr>
        <w:t> </w:t>
      </w:r>
      <w:r>
        <w:rPr>
          <w:color w:val="231F20"/>
        </w:rPr>
        <w:t>lìa</w:t>
      </w:r>
      <w:r>
        <w:rPr>
          <w:color w:val="231F20"/>
          <w:spacing w:val="-10"/>
        </w:rPr>
        <w:t> </w:t>
      </w:r>
      <w:r>
        <w:rPr>
          <w:color w:val="231F20"/>
        </w:rPr>
        <w:t>dục</w:t>
      </w:r>
      <w:r>
        <w:rPr>
          <w:color w:val="231F20"/>
          <w:spacing w:val="-10"/>
        </w:rPr>
        <w:t> </w:t>
      </w:r>
      <w:r>
        <w:rPr>
          <w:color w:val="231F20"/>
        </w:rPr>
        <w:t>của</w:t>
      </w:r>
      <w:r>
        <w:rPr>
          <w:color w:val="231F20"/>
          <w:spacing w:val="-10"/>
        </w:rPr>
        <w:t> </w:t>
      </w:r>
      <w:r>
        <w:rPr>
          <w:color w:val="231F20"/>
        </w:rPr>
        <w:t>địa</w:t>
      </w:r>
      <w:r>
        <w:rPr>
          <w:color w:val="231F20"/>
          <w:spacing w:val="-10"/>
        </w:rPr>
        <w:t> </w:t>
      </w:r>
      <w:r>
        <w:rPr>
          <w:color w:val="231F20"/>
        </w:rPr>
        <w:t>dưới</w:t>
      </w:r>
      <w:r>
        <w:rPr>
          <w:color w:val="231F20"/>
          <w:spacing w:val="-11"/>
        </w:rPr>
        <w:t> </w:t>
      </w:r>
      <w:r>
        <w:rPr>
          <w:color w:val="231F20"/>
        </w:rPr>
        <w:t>nên</w:t>
      </w:r>
      <w:r>
        <w:rPr>
          <w:color w:val="231F20"/>
          <w:spacing w:val="-10"/>
        </w:rPr>
        <w:t> </w:t>
      </w:r>
      <w:r>
        <w:rPr>
          <w:color w:val="231F20"/>
        </w:rPr>
        <w:t>tu.</w:t>
      </w:r>
      <w:r>
        <w:rPr>
          <w:color w:val="231F20"/>
          <w:spacing w:val="-10"/>
        </w:rPr>
        <w:t> </w:t>
      </w:r>
      <w:r>
        <w:rPr>
          <w:color w:val="231F20"/>
        </w:rPr>
        <w:t>Nếu</w:t>
      </w:r>
      <w:r>
        <w:rPr>
          <w:color w:val="231F20"/>
          <w:spacing w:val="-10"/>
        </w:rPr>
        <w:t> </w:t>
      </w:r>
      <w:r>
        <w:rPr>
          <w:color w:val="231F20"/>
        </w:rPr>
        <w:t>dựa</w:t>
      </w:r>
      <w:r>
        <w:rPr>
          <w:color w:val="231F20"/>
          <w:spacing w:val="-10"/>
        </w:rPr>
        <w:t> </w:t>
      </w:r>
      <w:r>
        <w:rPr>
          <w:color w:val="231F20"/>
        </w:rPr>
        <w:t>vào</w:t>
      </w:r>
      <w:r>
        <w:rPr>
          <w:color w:val="231F20"/>
          <w:spacing w:val="-10"/>
        </w:rPr>
        <w:t> </w:t>
      </w:r>
      <w:r>
        <w:rPr>
          <w:color w:val="231F20"/>
        </w:rPr>
        <w:t>địa</w:t>
      </w:r>
      <w:r>
        <w:rPr>
          <w:color w:val="231F20"/>
          <w:spacing w:val="-10"/>
        </w:rPr>
        <w:t> </w:t>
      </w:r>
      <w:r>
        <w:rPr>
          <w:color w:val="231F20"/>
        </w:rPr>
        <w:t>dưới</w:t>
      </w:r>
      <w:r>
        <w:rPr>
          <w:color w:val="231F20"/>
          <w:spacing w:val="-10"/>
        </w:rPr>
        <w:t> </w:t>
      </w:r>
      <w:r>
        <w:rPr>
          <w:color w:val="231F20"/>
        </w:rPr>
        <w:t>đạt được chánh quyết định, thì địa trên hoặc lìa dục, hoặc không lìa</w:t>
      </w:r>
      <w:r>
        <w:rPr>
          <w:color w:val="231F20"/>
          <w:spacing w:val="-37"/>
        </w:rPr>
        <w:t> </w:t>
      </w:r>
      <w:r>
        <w:rPr>
          <w:color w:val="231F20"/>
          <w:spacing w:val="-4"/>
        </w:rPr>
        <w:t>dục. </w:t>
      </w:r>
      <w:r>
        <w:rPr>
          <w:color w:val="231F20"/>
        </w:rPr>
        <w:t>Giả sử lìa dục thì đối với pháp của địa trên không được tự tại. Nếu như</w:t>
      </w:r>
      <w:r>
        <w:rPr>
          <w:color w:val="231F20"/>
          <w:spacing w:val="-10"/>
        </w:rPr>
        <w:t> </w:t>
      </w:r>
      <w:r>
        <w:rPr>
          <w:color w:val="231F20"/>
        </w:rPr>
        <w:t>được</w:t>
      </w:r>
      <w:r>
        <w:rPr>
          <w:color w:val="231F20"/>
          <w:spacing w:val="-10"/>
        </w:rPr>
        <w:t> </w:t>
      </w:r>
      <w:r>
        <w:rPr>
          <w:color w:val="231F20"/>
        </w:rPr>
        <w:t>tự</w:t>
      </w:r>
      <w:r>
        <w:rPr>
          <w:color w:val="231F20"/>
          <w:spacing w:val="-10"/>
        </w:rPr>
        <w:t> </w:t>
      </w:r>
      <w:r>
        <w:rPr>
          <w:color w:val="231F20"/>
        </w:rPr>
        <w:t>tại,</w:t>
      </w:r>
      <w:r>
        <w:rPr>
          <w:color w:val="231F20"/>
          <w:spacing w:val="-10"/>
        </w:rPr>
        <w:t> </w:t>
      </w:r>
      <w:r>
        <w:rPr>
          <w:color w:val="231F20"/>
        </w:rPr>
        <w:t>tức</w:t>
      </w:r>
      <w:r>
        <w:rPr>
          <w:color w:val="231F20"/>
          <w:spacing w:val="-10"/>
        </w:rPr>
        <w:t> </w:t>
      </w:r>
      <w:r>
        <w:rPr>
          <w:color w:val="231F20"/>
        </w:rPr>
        <w:t>nên</w:t>
      </w:r>
      <w:r>
        <w:rPr>
          <w:color w:val="231F20"/>
          <w:spacing w:val="-10"/>
        </w:rPr>
        <w:t> </w:t>
      </w:r>
      <w:r>
        <w:rPr>
          <w:color w:val="231F20"/>
        </w:rPr>
        <w:t>địa</w:t>
      </w:r>
      <w:r>
        <w:rPr>
          <w:color w:val="231F20"/>
          <w:spacing w:val="-10"/>
        </w:rPr>
        <w:t> </w:t>
      </w:r>
      <w:r>
        <w:rPr>
          <w:color w:val="231F20"/>
        </w:rPr>
        <w:t>trên</w:t>
      </w:r>
      <w:r>
        <w:rPr>
          <w:color w:val="231F20"/>
          <w:spacing w:val="-10"/>
        </w:rPr>
        <w:t> </w:t>
      </w:r>
      <w:r>
        <w:rPr>
          <w:color w:val="231F20"/>
        </w:rPr>
        <w:t>đạt</w:t>
      </w:r>
      <w:r>
        <w:rPr>
          <w:color w:val="231F20"/>
          <w:spacing w:val="-10"/>
        </w:rPr>
        <w:t> </w:t>
      </w:r>
      <w:r>
        <w:rPr>
          <w:color w:val="231F20"/>
        </w:rPr>
        <w:t>được</w:t>
      </w:r>
      <w:r>
        <w:rPr>
          <w:color w:val="231F20"/>
          <w:spacing w:val="-10"/>
        </w:rPr>
        <w:t> </w:t>
      </w:r>
      <w:r>
        <w:rPr>
          <w:color w:val="231F20"/>
        </w:rPr>
        <w:t>chánh</w:t>
      </w:r>
      <w:r>
        <w:rPr>
          <w:color w:val="231F20"/>
          <w:spacing w:val="-9"/>
        </w:rPr>
        <w:t> </w:t>
      </w:r>
      <w:r>
        <w:rPr>
          <w:color w:val="231F20"/>
        </w:rPr>
        <w:t>quyết</w:t>
      </w:r>
      <w:r>
        <w:rPr>
          <w:color w:val="231F20"/>
          <w:spacing w:val="-10"/>
        </w:rPr>
        <w:t> </w:t>
      </w:r>
      <w:r>
        <w:rPr>
          <w:color w:val="231F20"/>
        </w:rPr>
        <w:t>định</w:t>
      </w:r>
      <w:r>
        <w:rPr>
          <w:color w:val="231F20"/>
          <w:spacing w:val="-10"/>
        </w:rPr>
        <w:t> </w:t>
      </w:r>
      <w:r>
        <w:rPr>
          <w:color w:val="231F20"/>
        </w:rPr>
        <w:t>nhưng</w:t>
      </w:r>
      <w:r>
        <w:rPr>
          <w:color w:val="231F20"/>
          <w:spacing w:val="-10"/>
        </w:rPr>
        <w:t> </w:t>
      </w:r>
      <w:r>
        <w:rPr>
          <w:color w:val="231F20"/>
          <w:spacing w:val="-4"/>
        </w:rPr>
        <w:t>lại </w:t>
      </w:r>
      <w:r>
        <w:rPr>
          <w:color w:val="231F20"/>
        </w:rPr>
        <w:t>không thể được, nên biết không tự tại.</w:t>
      </w:r>
    </w:p>
    <w:p>
      <w:pPr>
        <w:pStyle w:val="BodyText"/>
        <w:spacing w:line="273" w:lineRule="auto" w:before="108"/>
        <w:ind w:left="393" w:right="128"/>
      </w:pPr>
      <w:r>
        <w:rPr>
          <w:color w:val="231F20"/>
        </w:rPr>
        <w:t>Lại</w:t>
      </w:r>
      <w:r>
        <w:rPr>
          <w:color w:val="231F20"/>
          <w:spacing w:val="-11"/>
        </w:rPr>
        <w:t> </w:t>
      </w:r>
      <w:r>
        <w:rPr>
          <w:color w:val="231F20"/>
        </w:rPr>
        <w:t>có</w:t>
      </w:r>
      <w:r>
        <w:rPr>
          <w:color w:val="231F20"/>
          <w:spacing w:val="-10"/>
        </w:rPr>
        <w:t> </w:t>
      </w:r>
      <w:r>
        <w:rPr>
          <w:color w:val="231F20"/>
          <w:spacing w:val="-3"/>
        </w:rPr>
        <w:t>thuyết</w:t>
      </w:r>
      <w:r>
        <w:rPr>
          <w:color w:val="231F20"/>
          <w:spacing w:val="-11"/>
        </w:rPr>
        <w:t> </w:t>
      </w:r>
      <w:r>
        <w:rPr>
          <w:color w:val="231F20"/>
          <w:spacing w:val="-3"/>
        </w:rPr>
        <w:t>nói:</w:t>
      </w:r>
      <w:r>
        <w:rPr>
          <w:color w:val="231F20"/>
          <w:spacing w:val="-10"/>
        </w:rPr>
        <w:t> </w:t>
      </w:r>
      <w:r>
        <w:rPr>
          <w:color w:val="231F20"/>
          <w:spacing w:val="-3"/>
        </w:rPr>
        <w:t>Pháp</w:t>
      </w:r>
      <w:r>
        <w:rPr>
          <w:color w:val="231F20"/>
          <w:spacing w:val="-11"/>
        </w:rPr>
        <w:t> </w:t>
      </w:r>
      <w:r>
        <w:rPr>
          <w:color w:val="231F20"/>
        </w:rPr>
        <w:t>của</w:t>
      </w:r>
      <w:r>
        <w:rPr>
          <w:color w:val="231F20"/>
          <w:spacing w:val="-10"/>
        </w:rPr>
        <w:t> </w:t>
      </w:r>
      <w:r>
        <w:rPr>
          <w:color w:val="231F20"/>
        </w:rPr>
        <w:t>địa</w:t>
      </w:r>
      <w:r>
        <w:rPr>
          <w:color w:val="231F20"/>
          <w:spacing w:val="-11"/>
        </w:rPr>
        <w:t> </w:t>
      </w:r>
      <w:r>
        <w:rPr>
          <w:color w:val="231F20"/>
          <w:spacing w:val="-3"/>
        </w:rPr>
        <w:t>dưới</w:t>
      </w:r>
      <w:r>
        <w:rPr>
          <w:color w:val="231F20"/>
          <w:spacing w:val="-10"/>
        </w:rPr>
        <w:t> </w:t>
      </w:r>
      <w:r>
        <w:rPr>
          <w:color w:val="231F20"/>
          <w:spacing w:val="-3"/>
        </w:rPr>
        <w:t>thuộc</w:t>
      </w:r>
      <w:r>
        <w:rPr>
          <w:color w:val="231F20"/>
          <w:spacing w:val="-10"/>
        </w:rPr>
        <w:t> </w:t>
      </w:r>
      <w:r>
        <w:rPr>
          <w:color w:val="231F20"/>
        </w:rPr>
        <w:t>về</w:t>
      </w:r>
      <w:r>
        <w:rPr>
          <w:color w:val="231F20"/>
          <w:spacing w:val="-11"/>
        </w:rPr>
        <w:t> </w:t>
      </w:r>
      <w:r>
        <w:rPr>
          <w:color w:val="231F20"/>
        </w:rPr>
        <w:t>địa</w:t>
      </w:r>
      <w:r>
        <w:rPr>
          <w:color w:val="231F20"/>
          <w:spacing w:val="-10"/>
        </w:rPr>
        <w:t> </w:t>
      </w:r>
      <w:r>
        <w:rPr>
          <w:color w:val="231F20"/>
          <w:spacing w:val="-3"/>
        </w:rPr>
        <w:t>trên,</w:t>
      </w:r>
      <w:r>
        <w:rPr>
          <w:color w:val="231F20"/>
          <w:spacing w:val="-11"/>
        </w:rPr>
        <w:t> </w:t>
      </w:r>
      <w:r>
        <w:rPr>
          <w:color w:val="231F20"/>
        </w:rPr>
        <w:t>vì</w:t>
      </w:r>
      <w:r>
        <w:rPr>
          <w:color w:val="231F20"/>
          <w:spacing w:val="-10"/>
        </w:rPr>
        <w:t> </w:t>
      </w:r>
      <w:r>
        <w:rPr>
          <w:color w:val="231F20"/>
        </w:rPr>
        <w:t>thế</w:t>
      </w:r>
      <w:r>
        <w:rPr>
          <w:color w:val="231F20"/>
          <w:spacing w:val="-11"/>
        </w:rPr>
        <w:t> </w:t>
      </w:r>
      <w:r>
        <w:rPr>
          <w:color w:val="231F20"/>
          <w:spacing w:val="-3"/>
        </w:rPr>
        <w:t>nên </w:t>
      </w:r>
      <w:r>
        <w:rPr>
          <w:color w:val="231F20"/>
        </w:rPr>
        <w:t>tu.</w:t>
      </w:r>
      <w:r>
        <w:rPr>
          <w:color w:val="231F20"/>
          <w:spacing w:val="-8"/>
        </w:rPr>
        <w:t> </w:t>
      </w:r>
      <w:r>
        <w:rPr>
          <w:color w:val="231F20"/>
        </w:rPr>
        <w:t>Còn</w:t>
      </w:r>
      <w:r>
        <w:rPr>
          <w:color w:val="231F20"/>
          <w:spacing w:val="-8"/>
        </w:rPr>
        <w:t> </w:t>
      </w:r>
      <w:r>
        <w:rPr>
          <w:color w:val="231F20"/>
          <w:spacing w:val="-3"/>
        </w:rPr>
        <w:t>pháp</w:t>
      </w:r>
      <w:r>
        <w:rPr>
          <w:color w:val="231F20"/>
          <w:spacing w:val="-7"/>
        </w:rPr>
        <w:t> </w:t>
      </w:r>
      <w:r>
        <w:rPr>
          <w:color w:val="231F20"/>
        </w:rPr>
        <w:t>của</w:t>
      </w:r>
      <w:r>
        <w:rPr>
          <w:color w:val="231F20"/>
          <w:spacing w:val="-8"/>
        </w:rPr>
        <w:t> </w:t>
      </w:r>
      <w:r>
        <w:rPr>
          <w:color w:val="231F20"/>
        </w:rPr>
        <w:t>địa</w:t>
      </w:r>
      <w:r>
        <w:rPr>
          <w:color w:val="231F20"/>
          <w:spacing w:val="-8"/>
        </w:rPr>
        <w:t> </w:t>
      </w:r>
      <w:r>
        <w:rPr>
          <w:color w:val="231F20"/>
          <w:spacing w:val="-3"/>
        </w:rPr>
        <w:t>trên</w:t>
      </w:r>
      <w:r>
        <w:rPr>
          <w:color w:val="231F20"/>
          <w:spacing w:val="-7"/>
        </w:rPr>
        <w:t> </w:t>
      </w:r>
      <w:r>
        <w:rPr>
          <w:color w:val="231F20"/>
          <w:spacing w:val="-3"/>
        </w:rPr>
        <w:t>không</w:t>
      </w:r>
      <w:r>
        <w:rPr>
          <w:color w:val="231F20"/>
          <w:spacing w:val="-8"/>
        </w:rPr>
        <w:t> </w:t>
      </w:r>
      <w:r>
        <w:rPr>
          <w:color w:val="231F20"/>
          <w:spacing w:val="-3"/>
        </w:rPr>
        <w:t>thuộc</w:t>
      </w:r>
      <w:r>
        <w:rPr>
          <w:color w:val="231F20"/>
          <w:spacing w:val="-7"/>
        </w:rPr>
        <w:t> </w:t>
      </w:r>
      <w:r>
        <w:rPr>
          <w:color w:val="231F20"/>
        </w:rPr>
        <w:t>về</w:t>
      </w:r>
      <w:r>
        <w:rPr>
          <w:color w:val="231F20"/>
          <w:spacing w:val="-8"/>
        </w:rPr>
        <w:t> </w:t>
      </w:r>
      <w:r>
        <w:rPr>
          <w:color w:val="231F20"/>
        </w:rPr>
        <w:t>địa</w:t>
      </w:r>
      <w:r>
        <w:rPr>
          <w:color w:val="231F20"/>
          <w:spacing w:val="-8"/>
        </w:rPr>
        <w:t> </w:t>
      </w:r>
      <w:r>
        <w:rPr>
          <w:color w:val="231F20"/>
          <w:spacing w:val="-3"/>
        </w:rPr>
        <w:t>dưới,</w:t>
      </w:r>
      <w:r>
        <w:rPr>
          <w:color w:val="231F20"/>
          <w:spacing w:val="-7"/>
        </w:rPr>
        <w:t> </w:t>
      </w:r>
      <w:r>
        <w:rPr>
          <w:color w:val="231F20"/>
        </w:rPr>
        <w:t>thế</w:t>
      </w:r>
      <w:r>
        <w:rPr>
          <w:color w:val="231F20"/>
          <w:spacing w:val="-8"/>
        </w:rPr>
        <w:t> </w:t>
      </w:r>
      <w:r>
        <w:rPr>
          <w:color w:val="231F20"/>
        </w:rPr>
        <w:t>nên</w:t>
      </w:r>
      <w:r>
        <w:rPr>
          <w:color w:val="231F20"/>
          <w:spacing w:val="-8"/>
        </w:rPr>
        <w:t> </w:t>
      </w:r>
      <w:r>
        <w:rPr>
          <w:color w:val="231F20"/>
          <w:spacing w:val="-3"/>
        </w:rPr>
        <w:t>không</w:t>
      </w:r>
      <w:r>
        <w:rPr>
          <w:color w:val="231F20"/>
          <w:spacing w:val="-7"/>
        </w:rPr>
        <w:t> </w:t>
      </w:r>
      <w:r>
        <w:rPr>
          <w:color w:val="231F20"/>
          <w:spacing w:val="-3"/>
        </w:rPr>
        <w:t>tu.</w:t>
      </w:r>
    </w:p>
    <w:p>
      <w:pPr>
        <w:pStyle w:val="BodyText"/>
        <w:spacing w:line="273" w:lineRule="auto" w:before="112"/>
        <w:ind w:left="393" w:right="126"/>
      </w:pPr>
      <w:r>
        <w:rPr>
          <w:color w:val="231F20"/>
        </w:rPr>
        <w:t>Lại có thuyết cho: Cũng như có sáu thứ pháp phòng hộ, vì trời Ba</w:t>
      </w:r>
      <w:r>
        <w:rPr>
          <w:color w:val="231F20"/>
          <w:spacing w:val="-5"/>
        </w:rPr>
        <w:t> </w:t>
      </w:r>
      <w:r>
        <w:rPr>
          <w:color w:val="231F20"/>
        </w:rPr>
        <w:t>Mươi</w:t>
      </w:r>
      <w:r>
        <w:rPr>
          <w:color w:val="231F20"/>
          <w:spacing w:val="-5"/>
        </w:rPr>
        <w:t> </w:t>
      </w:r>
      <w:r>
        <w:rPr>
          <w:color w:val="231F20"/>
        </w:rPr>
        <w:t>Ba</w:t>
      </w:r>
      <w:r>
        <w:rPr>
          <w:color w:val="231F20"/>
          <w:spacing w:val="-5"/>
        </w:rPr>
        <w:t> </w:t>
      </w:r>
      <w:r>
        <w:rPr>
          <w:color w:val="231F20"/>
        </w:rPr>
        <w:t>chuẩn</w:t>
      </w:r>
      <w:r>
        <w:rPr>
          <w:color w:val="231F20"/>
          <w:spacing w:val="-5"/>
        </w:rPr>
        <w:t> </w:t>
      </w:r>
      <w:r>
        <w:rPr>
          <w:color w:val="231F20"/>
        </w:rPr>
        <w:t>bị</w:t>
      </w:r>
      <w:r>
        <w:rPr>
          <w:color w:val="231F20"/>
          <w:spacing w:val="-5"/>
        </w:rPr>
        <w:t> </w:t>
      </w:r>
      <w:r>
        <w:rPr>
          <w:color w:val="231F20"/>
        </w:rPr>
        <w:t>đối</w:t>
      </w:r>
      <w:r>
        <w:rPr>
          <w:color w:val="231F20"/>
          <w:spacing w:val="-5"/>
        </w:rPr>
        <w:t> </w:t>
      </w:r>
      <w:r>
        <w:rPr>
          <w:color w:val="231F20"/>
        </w:rPr>
        <w:t>phó</w:t>
      </w:r>
      <w:r>
        <w:rPr>
          <w:color w:val="231F20"/>
          <w:spacing w:val="-5"/>
        </w:rPr>
        <w:t> </w:t>
      </w:r>
      <w:r>
        <w:rPr>
          <w:color w:val="231F20"/>
        </w:rPr>
        <w:t>với</w:t>
      </w:r>
      <w:r>
        <w:rPr>
          <w:color w:val="231F20"/>
          <w:spacing w:val="-19"/>
        </w:rPr>
        <w:t> </w:t>
      </w:r>
      <w:r>
        <w:rPr>
          <w:color w:val="231F20"/>
        </w:rPr>
        <w:t>A-tu-la,</w:t>
      </w:r>
      <w:r>
        <w:rPr>
          <w:color w:val="231F20"/>
          <w:spacing w:val="-5"/>
        </w:rPr>
        <w:t> </w:t>
      </w:r>
      <w:r>
        <w:rPr>
          <w:color w:val="231F20"/>
        </w:rPr>
        <w:t>nên</w:t>
      </w:r>
      <w:r>
        <w:rPr>
          <w:color w:val="231F20"/>
          <w:spacing w:val="-5"/>
        </w:rPr>
        <w:t> </w:t>
      </w:r>
      <w:r>
        <w:rPr>
          <w:color w:val="231F20"/>
        </w:rPr>
        <w:t>sắp</w:t>
      </w:r>
      <w:r>
        <w:rPr>
          <w:color w:val="231F20"/>
          <w:spacing w:val="-5"/>
        </w:rPr>
        <w:t> </w:t>
      </w:r>
      <w:r>
        <w:rPr>
          <w:color w:val="231F20"/>
        </w:rPr>
        <w:t>đặt</w:t>
      </w:r>
      <w:r>
        <w:rPr>
          <w:color w:val="231F20"/>
          <w:spacing w:val="-5"/>
        </w:rPr>
        <w:t> </w:t>
      </w:r>
      <w:r>
        <w:rPr>
          <w:color w:val="231F20"/>
        </w:rPr>
        <w:t>sáu</w:t>
      </w:r>
      <w:r>
        <w:rPr>
          <w:color w:val="231F20"/>
          <w:spacing w:val="-5"/>
        </w:rPr>
        <w:t> </w:t>
      </w:r>
      <w:r>
        <w:rPr>
          <w:color w:val="231F20"/>
        </w:rPr>
        <w:t>thứ</w:t>
      </w:r>
      <w:r>
        <w:rPr>
          <w:color w:val="231F20"/>
          <w:spacing w:val="-5"/>
        </w:rPr>
        <w:t> </w:t>
      </w:r>
      <w:r>
        <w:rPr>
          <w:color w:val="231F20"/>
        </w:rPr>
        <w:t>phòng hộ đó: </w:t>
      </w:r>
      <w:r>
        <w:rPr>
          <w:i/>
          <w:color w:val="231F20"/>
        </w:rPr>
        <w:t>(1) </w:t>
      </w:r>
      <w:r>
        <w:rPr>
          <w:color w:val="231F20"/>
        </w:rPr>
        <w:t>Dựavào nước nơi rồng ở. </w:t>
      </w:r>
      <w:r>
        <w:rPr>
          <w:i/>
          <w:color w:val="231F20"/>
        </w:rPr>
        <w:t>(2) </w:t>
      </w:r>
      <w:r>
        <w:rPr>
          <w:color w:val="231F20"/>
        </w:rPr>
        <w:t>Thần Chử Thủ. </w:t>
      </w:r>
      <w:r>
        <w:rPr>
          <w:i/>
          <w:color w:val="231F20"/>
        </w:rPr>
        <w:t>(3) </w:t>
      </w:r>
      <w:r>
        <w:rPr>
          <w:color w:val="231F20"/>
        </w:rPr>
        <w:t>Thần  </w:t>
      </w:r>
      <w:r>
        <w:rPr>
          <w:color w:val="231F20"/>
          <w:spacing w:val="-4"/>
        </w:rPr>
        <w:t>Trì </w:t>
      </w:r>
      <w:r>
        <w:rPr>
          <w:color w:val="231F20"/>
        </w:rPr>
        <w:t>Hoa Man. </w:t>
      </w:r>
      <w:r>
        <w:rPr>
          <w:i/>
          <w:color w:val="231F20"/>
        </w:rPr>
        <w:t>(4) </w:t>
      </w:r>
      <w:r>
        <w:rPr>
          <w:color w:val="231F20"/>
        </w:rPr>
        <w:t>Thần Thường phóng dật. </w:t>
      </w:r>
      <w:r>
        <w:rPr>
          <w:i/>
          <w:color w:val="231F20"/>
        </w:rPr>
        <w:t>(5) </w:t>
      </w:r>
      <w:r>
        <w:rPr>
          <w:color w:val="231F20"/>
        </w:rPr>
        <w:t>Tứ Thiên vương. </w:t>
      </w:r>
      <w:r>
        <w:rPr>
          <w:i/>
          <w:color w:val="231F20"/>
        </w:rPr>
        <w:t>(6) </w:t>
      </w:r>
      <w:r>
        <w:rPr>
          <w:color w:val="231F20"/>
          <w:spacing w:val="-3"/>
        </w:rPr>
        <w:t>Trời </w:t>
      </w:r>
      <w:r>
        <w:rPr>
          <w:color w:val="231F20"/>
        </w:rPr>
        <w:t>Ba Mươi Ba. Nếu dựa vào nước nơi rồng ở có thể đánh tan A-tu-la, thì năm thứ còn lại không có việc gì phải làm. Nếu rồng ở nước không thể thắng, thì thần Chử Thủ hỗ trợ, bốn thứ còn lại </w:t>
      </w:r>
      <w:r>
        <w:rPr>
          <w:color w:val="231F20"/>
          <w:spacing w:val="-7"/>
        </w:rPr>
        <w:t>vô </w:t>
      </w:r>
      <w:r>
        <w:rPr>
          <w:color w:val="231F20"/>
        </w:rPr>
        <w:t>sự,</w:t>
      </w:r>
      <w:r>
        <w:rPr>
          <w:color w:val="231F20"/>
          <w:spacing w:val="-6"/>
        </w:rPr>
        <w:t> </w:t>
      </w:r>
      <w:r>
        <w:rPr>
          <w:color w:val="231F20"/>
        </w:rPr>
        <w:t>đứng</w:t>
      </w:r>
      <w:r>
        <w:rPr>
          <w:color w:val="231F20"/>
          <w:spacing w:val="-6"/>
        </w:rPr>
        <w:t> </w:t>
      </w:r>
      <w:r>
        <w:rPr>
          <w:color w:val="231F20"/>
        </w:rPr>
        <w:t>yên.</w:t>
      </w:r>
      <w:r>
        <w:rPr>
          <w:color w:val="231F20"/>
          <w:spacing w:val="-6"/>
        </w:rPr>
        <w:t> </w:t>
      </w:r>
      <w:r>
        <w:rPr>
          <w:color w:val="231F20"/>
        </w:rPr>
        <w:t>Nếu</w:t>
      </w:r>
      <w:r>
        <w:rPr>
          <w:color w:val="231F20"/>
          <w:spacing w:val="-6"/>
        </w:rPr>
        <w:t> </w:t>
      </w:r>
      <w:r>
        <w:rPr>
          <w:color w:val="231F20"/>
        </w:rPr>
        <w:t>hai</w:t>
      </w:r>
      <w:r>
        <w:rPr>
          <w:color w:val="231F20"/>
          <w:spacing w:val="-6"/>
        </w:rPr>
        <w:t> </w:t>
      </w:r>
      <w:r>
        <w:rPr>
          <w:color w:val="231F20"/>
        </w:rPr>
        <w:t>thứ</w:t>
      </w:r>
      <w:r>
        <w:rPr>
          <w:color w:val="231F20"/>
          <w:spacing w:val="-5"/>
        </w:rPr>
        <w:t> </w:t>
      </w:r>
      <w:r>
        <w:rPr>
          <w:color w:val="231F20"/>
        </w:rPr>
        <w:t>không</w:t>
      </w:r>
      <w:r>
        <w:rPr>
          <w:color w:val="231F20"/>
          <w:spacing w:val="-6"/>
        </w:rPr>
        <w:t> </w:t>
      </w:r>
      <w:r>
        <w:rPr>
          <w:color w:val="231F20"/>
        </w:rPr>
        <w:t>đánh</w:t>
      </w:r>
      <w:r>
        <w:rPr>
          <w:color w:val="231F20"/>
          <w:spacing w:val="-6"/>
        </w:rPr>
        <w:t> </w:t>
      </w:r>
      <w:r>
        <w:rPr>
          <w:color w:val="231F20"/>
        </w:rPr>
        <w:t>thắng</w:t>
      </w:r>
      <w:r>
        <w:rPr>
          <w:color w:val="231F20"/>
          <w:spacing w:val="-20"/>
        </w:rPr>
        <w:t> </w:t>
      </w:r>
      <w:r>
        <w:rPr>
          <w:color w:val="231F20"/>
        </w:rPr>
        <w:t>A-tu-la</w:t>
      </w:r>
      <w:r>
        <w:rPr>
          <w:color w:val="231F20"/>
          <w:spacing w:val="-6"/>
        </w:rPr>
        <w:t> </w:t>
      </w:r>
      <w:r>
        <w:rPr>
          <w:color w:val="231F20"/>
        </w:rPr>
        <w:t>thì</w:t>
      </w:r>
      <w:r>
        <w:rPr>
          <w:color w:val="231F20"/>
          <w:spacing w:val="-5"/>
        </w:rPr>
        <w:t> </w:t>
      </w:r>
      <w:r>
        <w:rPr>
          <w:color w:val="231F20"/>
        </w:rPr>
        <w:t>thần</w:t>
      </w:r>
      <w:r>
        <w:rPr>
          <w:color w:val="231F20"/>
          <w:spacing w:val="-11"/>
        </w:rPr>
        <w:t> </w:t>
      </w:r>
      <w:r>
        <w:rPr>
          <w:color w:val="231F20"/>
          <w:spacing w:val="-4"/>
        </w:rPr>
        <w:t>Trì</w:t>
      </w:r>
      <w:r>
        <w:rPr>
          <w:color w:val="231F20"/>
          <w:spacing w:val="-6"/>
        </w:rPr>
        <w:t> </w:t>
      </w:r>
      <w:r>
        <w:rPr>
          <w:color w:val="231F20"/>
        </w:rPr>
        <w:t>Hoa Man hỗ trợ, ba thứ còn lại vô sự, đứng yên. Nếu cả ba không đánh thắng A-tu-la, thì thần Phóng dật xông vào trợ chiến, hai thứ còn lại vô sự, đứng yên. Nếu bốn thứ không đánh thắng nổi A-tu-la, thì Tứ Thiên</w:t>
      </w:r>
      <w:r>
        <w:rPr>
          <w:color w:val="231F20"/>
          <w:spacing w:val="-12"/>
        </w:rPr>
        <w:t> </w:t>
      </w:r>
      <w:r>
        <w:rPr>
          <w:color w:val="231F20"/>
        </w:rPr>
        <w:t>vương</w:t>
      </w:r>
      <w:r>
        <w:rPr>
          <w:color w:val="231F20"/>
          <w:spacing w:val="-11"/>
        </w:rPr>
        <w:t> </w:t>
      </w:r>
      <w:r>
        <w:rPr>
          <w:color w:val="231F20"/>
        </w:rPr>
        <w:t>hỗ</w:t>
      </w:r>
      <w:r>
        <w:rPr>
          <w:color w:val="231F20"/>
          <w:spacing w:val="-11"/>
        </w:rPr>
        <w:t> </w:t>
      </w:r>
      <w:r>
        <w:rPr>
          <w:color w:val="231F20"/>
        </w:rPr>
        <w:t>trợ,</w:t>
      </w:r>
      <w:r>
        <w:rPr>
          <w:color w:val="231F20"/>
          <w:spacing w:val="-12"/>
        </w:rPr>
        <w:t> </w:t>
      </w:r>
      <w:r>
        <w:rPr>
          <w:color w:val="231F20"/>
        </w:rPr>
        <w:t>một</w:t>
      </w:r>
      <w:r>
        <w:rPr>
          <w:color w:val="231F20"/>
          <w:spacing w:val="-11"/>
        </w:rPr>
        <w:t> </w:t>
      </w:r>
      <w:r>
        <w:rPr>
          <w:color w:val="231F20"/>
        </w:rPr>
        <w:t>thứ</w:t>
      </w:r>
      <w:r>
        <w:rPr>
          <w:color w:val="231F20"/>
          <w:spacing w:val="-11"/>
        </w:rPr>
        <w:t> </w:t>
      </w:r>
      <w:r>
        <w:rPr>
          <w:color w:val="231F20"/>
        </w:rPr>
        <w:t>còn</w:t>
      </w:r>
      <w:r>
        <w:rPr>
          <w:color w:val="231F20"/>
          <w:spacing w:val="-11"/>
        </w:rPr>
        <w:t> </w:t>
      </w:r>
      <w:r>
        <w:rPr>
          <w:color w:val="231F20"/>
        </w:rPr>
        <w:t>lại</w:t>
      </w:r>
      <w:r>
        <w:rPr>
          <w:color w:val="231F20"/>
          <w:spacing w:val="-12"/>
        </w:rPr>
        <w:t> </w:t>
      </w:r>
      <w:r>
        <w:rPr>
          <w:color w:val="231F20"/>
        </w:rPr>
        <w:t>vô</w:t>
      </w:r>
      <w:r>
        <w:rPr>
          <w:color w:val="231F20"/>
          <w:spacing w:val="-11"/>
        </w:rPr>
        <w:t> </w:t>
      </w:r>
      <w:r>
        <w:rPr>
          <w:color w:val="231F20"/>
        </w:rPr>
        <w:t>sự,</w:t>
      </w:r>
      <w:r>
        <w:rPr>
          <w:color w:val="231F20"/>
          <w:spacing w:val="-11"/>
        </w:rPr>
        <w:t> </w:t>
      </w:r>
      <w:r>
        <w:rPr>
          <w:color w:val="231F20"/>
        </w:rPr>
        <w:t>đứng</w:t>
      </w:r>
      <w:r>
        <w:rPr>
          <w:color w:val="231F20"/>
          <w:spacing w:val="-11"/>
        </w:rPr>
        <w:t> </w:t>
      </w:r>
      <w:r>
        <w:rPr>
          <w:color w:val="231F20"/>
        </w:rPr>
        <w:t>yên.</w:t>
      </w:r>
      <w:r>
        <w:rPr>
          <w:color w:val="231F20"/>
          <w:spacing w:val="-12"/>
        </w:rPr>
        <w:t> </w:t>
      </w:r>
      <w:r>
        <w:rPr>
          <w:color w:val="231F20"/>
        </w:rPr>
        <w:t>Nếu</w:t>
      </w:r>
      <w:r>
        <w:rPr>
          <w:color w:val="231F20"/>
          <w:spacing w:val="-11"/>
        </w:rPr>
        <w:t> </w:t>
      </w:r>
      <w:r>
        <w:rPr>
          <w:color w:val="231F20"/>
        </w:rPr>
        <w:t>cả</w:t>
      </w:r>
      <w:r>
        <w:rPr>
          <w:color w:val="231F20"/>
          <w:spacing w:val="-11"/>
        </w:rPr>
        <w:t> </w:t>
      </w:r>
      <w:r>
        <w:rPr>
          <w:color w:val="231F20"/>
        </w:rPr>
        <w:t>năm</w:t>
      </w:r>
      <w:r>
        <w:rPr>
          <w:color w:val="231F20"/>
          <w:spacing w:val="-11"/>
        </w:rPr>
        <w:t> </w:t>
      </w:r>
      <w:r>
        <w:rPr>
          <w:color w:val="231F20"/>
        </w:rPr>
        <w:t>thứ không</w:t>
      </w:r>
      <w:r>
        <w:rPr>
          <w:color w:val="231F20"/>
          <w:spacing w:val="-9"/>
        </w:rPr>
        <w:t> </w:t>
      </w:r>
      <w:r>
        <w:rPr>
          <w:color w:val="231F20"/>
        </w:rPr>
        <w:t>đánh</w:t>
      </w:r>
      <w:r>
        <w:rPr>
          <w:color w:val="231F20"/>
          <w:spacing w:val="-9"/>
        </w:rPr>
        <w:t> </w:t>
      </w:r>
      <w:r>
        <w:rPr>
          <w:color w:val="231F20"/>
        </w:rPr>
        <w:t>thắng</w:t>
      </w:r>
      <w:r>
        <w:rPr>
          <w:color w:val="231F20"/>
          <w:spacing w:val="-24"/>
        </w:rPr>
        <w:t> </w:t>
      </w:r>
      <w:r>
        <w:rPr>
          <w:color w:val="231F20"/>
        </w:rPr>
        <w:t>A-tu-la,</w:t>
      </w:r>
      <w:r>
        <w:rPr>
          <w:color w:val="231F20"/>
          <w:spacing w:val="-9"/>
        </w:rPr>
        <w:t> </w:t>
      </w:r>
      <w:r>
        <w:rPr>
          <w:color w:val="231F20"/>
        </w:rPr>
        <w:t>thì</w:t>
      </w:r>
      <w:r>
        <w:rPr>
          <w:color w:val="231F20"/>
          <w:spacing w:val="-8"/>
        </w:rPr>
        <w:t> </w:t>
      </w:r>
      <w:r>
        <w:rPr>
          <w:color w:val="231F20"/>
        </w:rPr>
        <w:t>trời</w:t>
      </w:r>
      <w:r>
        <w:rPr>
          <w:color w:val="231F20"/>
          <w:spacing w:val="-9"/>
        </w:rPr>
        <w:t> </w:t>
      </w:r>
      <w:r>
        <w:rPr>
          <w:color w:val="231F20"/>
        </w:rPr>
        <w:t>Ba</w:t>
      </w:r>
      <w:r>
        <w:rPr>
          <w:color w:val="231F20"/>
          <w:spacing w:val="-9"/>
        </w:rPr>
        <w:t> </w:t>
      </w:r>
      <w:r>
        <w:rPr>
          <w:color w:val="231F20"/>
        </w:rPr>
        <w:t>Mươi</w:t>
      </w:r>
      <w:r>
        <w:rPr>
          <w:color w:val="231F20"/>
          <w:spacing w:val="-10"/>
        </w:rPr>
        <w:t> </w:t>
      </w:r>
      <w:r>
        <w:rPr>
          <w:color w:val="231F20"/>
        </w:rPr>
        <w:t>Ba</w:t>
      </w:r>
      <w:r>
        <w:rPr>
          <w:color w:val="231F20"/>
          <w:spacing w:val="-9"/>
        </w:rPr>
        <w:t> </w:t>
      </w:r>
      <w:r>
        <w:rPr>
          <w:color w:val="231F20"/>
        </w:rPr>
        <w:t>trợ</w:t>
      </w:r>
      <w:r>
        <w:rPr>
          <w:color w:val="231F20"/>
          <w:spacing w:val="-9"/>
        </w:rPr>
        <w:t> </w:t>
      </w:r>
      <w:r>
        <w:rPr>
          <w:color w:val="231F20"/>
        </w:rPr>
        <w:t>chiến,</w:t>
      </w:r>
      <w:r>
        <w:rPr>
          <w:color w:val="231F20"/>
          <w:spacing w:val="-8"/>
        </w:rPr>
        <w:t> </w:t>
      </w:r>
      <w:r>
        <w:rPr>
          <w:color w:val="231F20"/>
        </w:rPr>
        <w:t>Đế</w:t>
      </w:r>
      <w:r>
        <w:rPr>
          <w:color w:val="231F20"/>
          <w:spacing w:val="-9"/>
        </w:rPr>
        <w:t> </w:t>
      </w:r>
      <w:r>
        <w:rPr>
          <w:color w:val="231F20"/>
        </w:rPr>
        <w:t>thích</w:t>
      </w:r>
      <w:r>
        <w:rPr>
          <w:color w:val="231F20"/>
          <w:spacing w:val="-9"/>
        </w:rPr>
        <w:t> </w:t>
      </w:r>
      <w:r>
        <w:rPr>
          <w:color w:val="231F20"/>
        </w:rPr>
        <w:t>vô sự, đứng yên. Nếu những người kia không đánh thắng, bấy giờ Đế Thích đích thân tham chiến, cầm chày Kim cang tuôn mưa đá Kim cang, lúc đó chúng A-tu-la tức thì thoái lui, tan trận. Như thế, đối trị đoạn</w:t>
      </w:r>
      <w:r>
        <w:rPr>
          <w:color w:val="231F20"/>
          <w:spacing w:val="-8"/>
        </w:rPr>
        <w:t> </w:t>
      </w:r>
      <w:r>
        <w:rPr>
          <w:color w:val="231F20"/>
        </w:rPr>
        <w:t>trừ</w:t>
      </w:r>
      <w:r>
        <w:rPr>
          <w:color w:val="231F20"/>
          <w:spacing w:val="-7"/>
        </w:rPr>
        <w:t> </w:t>
      </w:r>
      <w:r>
        <w:rPr>
          <w:color w:val="231F20"/>
        </w:rPr>
        <w:t>kiết</w:t>
      </w:r>
      <w:r>
        <w:rPr>
          <w:color w:val="231F20"/>
          <w:spacing w:val="-7"/>
        </w:rPr>
        <w:t> </w:t>
      </w:r>
      <w:r>
        <w:rPr>
          <w:color w:val="231F20"/>
        </w:rPr>
        <w:t>của</w:t>
      </w:r>
      <w:r>
        <w:rPr>
          <w:color w:val="231F20"/>
          <w:spacing w:val="-7"/>
        </w:rPr>
        <w:t> </w:t>
      </w:r>
      <w:r>
        <w:rPr>
          <w:color w:val="231F20"/>
        </w:rPr>
        <w:t>kiến</w:t>
      </w:r>
      <w:r>
        <w:rPr>
          <w:color w:val="231F20"/>
          <w:spacing w:val="-7"/>
        </w:rPr>
        <w:t> </w:t>
      </w:r>
      <w:r>
        <w:rPr>
          <w:color w:val="231F20"/>
        </w:rPr>
        <w:t>đạo,</w:t>
      </w:r>
      <w:r>
        <w:rPr>
          <w:color w:val="231F20"/>
          <w:spacing w:val="-7"/>
        </w:rPr>
        <w:t> </w:t>
      </w:r>
      <w:r>
        <w:rPr>
          <w:color w:val="231F20"/>
        </w:rPr>
        <w:t>ở</w:t>
      </w:r>
      <w:r>
        <w:rPr>
          <w:color w:val="231F20"/>
          <w:spacing w:val="-7"/>
        </w:rPr>
        <w:t> </w:t>
      </w:r>
      <w:r>
        <w:rPr>
          <w:color w:val="231F20"/>
        </w:rPr>
        <w:t>trong</w:t>
      </w:r>
      <w:r>
        <w:rPr>
          <w:color w:val="231F20"/>
          <w:spacing w:val="-7"/>
        </w:rPr>
        <w:t> </w:t>
      </w:r>
      <w:r>
        <w:rPr>
          <w:color w:val="231F20"/>
        </w:rPr>
        <w:t>sáu</w:t>
      </w:r>
      <w:r>
        <w:rPr>
          <w:color w:val="231F20"/>
          <w:spacing w:val="-8"/>
        </w:rPr>
        <w:t> </w:t>
      </w:r>
      <w:r>
        <w:rPr>
          <w:color w:val="231F20"/>
        </w:rPr>
        <w:t>địa,</w:t>
      </w:r>
      <w:r>
        <w:rPr>
          <w:color w:val="231F20"/>
          <w:spacing w:val="-7"/>
        </w:rPr>
        <w:t> </w:t>
      </w:r>
      <w:r>
        <w:rPr>
          <w:color w:val="231F20"/>
        </w:rPr>
        <w:t>nếu</w:t>
      </w:r>
      <w:r>
        <w:rPr>
          <w:color w:val="231F20"/>
          <w:spacing w:val="-7"/>
        </w:rPr>
        <w:t> </w:t>
      </w:r>
      <w:r>
        <w:rPr>
          <w:color w:val="231F20"/>
        </w:rPr>
        <w:t>dựa</w:t>
      </w:r>
      <w:r>
        <w:rPr>
          <w:color w:val="231F20"/>
          <w:spacing w:val="-7"/>
        </w:rPr>
        <w:t> </w:t>
      </w:r>
      <w:r>
        <w:rPr>
          <w:color w:val="231F20"/>
        </w:rPr>
        <w:t>vào</w:t>
      </w:r>
      <w:r>
        <w:rPr>
          <w:color w:val="231F20"/>
          <w:spacing w:val="-7"/>
        </w:rPr>
        <w:t> </w:t>
      </w:r>
      <w:r>
        <w:rPr>
          <w:color w:val="231F20"/>
        </w:rPr>
        <w:t>địa</w:t>
      </w:r>
      <w:r>
        <w:rPr>
          <w:color w:val="231F20"/>
          <w:spacing w:val="-7"/>
        </w:rPr>
        <w:t> </w:t>
      </w:r>
      <w:r>
        <w:rPr>
          <w:color w:val="231F20"/>
        </w:rPr>
        <w:t>vị</w:t>
      </w:r>
      <w:r>
        <w:rPr>
          <w:color w:val="231F20"/>
          <w:spacing w:val="-7"/>
        </w:rPr>
        <w:t> </w:t>
      </w:r>
      <w:r>
        <w:rPr>
          <w:color w:val="231F20"/>
        </w:rPr>
        <w:t>chí</w:t>
      </w:r>
      <w:r>
        <w:rPr>
          <w:color w:val="231F20"/>
          <w:spacing w:val="-7"/>
        </w:rPr>
        <w:t> </w:t>
      </w:r>
      <w:r>
        <w:rPr>
          <w:color w:val="231F20"/>
        </w:rPr>
        <w:t>đạt được chánh quyết định, tức kiến đạo của địa ấy đoạn trừ kiết. Kiến đạo</w:t>
      </w:r>
      <w:r>
        <w:rPr>
          <w:color w:val="231F20"/>
          <w:spacing w:val="-5"/>
        </w:rPr>
        <w:t> </w:t>
      </w:r>
      <w:r>
        <w:rPr>
          <w:color w:val="231F20"/>
        </w:rPr>
        <w:t>đoạn</w:t>
      </w:r>
      <w:r>
        <w:rPr>
          <w:color w:val="231F20"/>
          <w:spacing w:val="-4"/>
        </w:rPr>
        <w:t> </w:t>
      </w:r>
      <w:r>
        <w:rPr>
          <w:color w:val="231F20"/>
        </w:rPr>
        <w:t>trừ</w:t>
      </w:r>
      <w:r>
        <w:rPr>
          <w:color w:val="231F20"/>
          <w:spacing w:val="-4"/>
        </w:rPr>
        <w:t> </w:t>
      </w:r>
      <w:r>
        <w:rPr>
          <w:color w:val="231F20"/>
        </w:rPr>
        <w:t>kiết</w:t>
      </w:r>
      <w:r>
        <w:rPr>
          <w:color w:val="231F20"/>
          <w:spacing w:val="-4"/>
        </w:rPr>
        <w:t> </w:t>
      </w:r>
      <w:r>
        <w:rPr>
          <w:color w:val="231F20"/>
        </w:rPr>
        <w:t>thì</w:t>
      </w:r>
      <w:r>
        <w:rPr>
          <w:color w:val="231F20"/>
          <w:spacing w:val="-4"/>
        </w:rPr>
        <w:t> </w:t>
      </w:r>
      <w:r>
        <w:rPr>
          <w:color w:val="231F20"/>
        </w:rPr>
        <w:t>năm</w:t>
      </w:r>
      <w:r>
        <w:rPr>
          <w:color w:val="231F20"/>
          <w:spacing w:val="-5"/>
        </w:rPr>
        <w:t> </w:t>
      </w:r>
      <w:r>
        <w:rPr>
          <w:color w:val="231F20"/>
        </w:rPr>
        <w:t>địa</w:t>
      </w:r>
      <w:r>
        <w:rPr>
          <w:color w:val="231F20"/>
          <w:spacing w:val="-4"/>
        </w:rPr>
        <w:t> </w:t>
      </w:r>
      <w:r>
        <w:rPr>
          <w:color w:val="231F20"/>
        </w:rPr>
        <w:t>còn</w:t>
      </w:r>
      <w:r>
        <w:rPr>
          <w:color w:val="231F20"/>
          <w:spacing w:val="-4"/>
        </w:rPr>
        <w:t> </w:t>
      </w:r>
      <w:r>
        <w:rPr>
          <w:color w:val="231F20"/>
        </w:rPr>
        <w:t>lại</w:t>
      </w:r>
      <w:r>
        <w:rPr>
          <w:color w:val="231F20"/>
          <w:spacing w:val="-4"/>
        </w:rPr>
        <w:t> </w:t>
      </w:r>
      <w:r>
        <w:rPr>
          <w:color w:val="231F20"/>
        </w:rPr>
        <w:t>vô</w:t>
      </w:r>
      <w:r>
        <w:rPr>
          <w:color w:val="231F20"/>
          <w:spacing w:val="-4"/>
        </w:rPr>
        <w:t> </w:t>
      </w:r>
      <w:r>
        <w:rPr>
          <w:color w:val="231F20"/>
        </w:rPr>
        <w:t>sự</w:t>
      </w:r>
      <w:r>
        <w:rPr>
          <w:color w:val="231F20"/>
          <w:spacing w:val="-4"/>
        </w:rPr>
        <w:t> </w:t>
      </w:r>
      <w:r>
        <w:rPr>
          <w:color w:val="231F20"/>
        </w:rPr>
        <w:t>mà</w:t>
      </w:r>
      <w:r>
        <w:rPr>
          <w:color w:val="231F20"/>
          <w:spacing w:val="-5"/>
        </w:rPr>
        <w:t> </w:t>
      </w:r>
      <w:r>
        <w:rPr>
          <w:color w:val="231F20"/>
        </w:rPr>
        <w:t>trụ.</w:t>
      </w:r>
      <w:r>
        <w:rPr>
          <w:color w:val="231F20"/>
          <w:spacing w:val="-4"/>
        </w:rPr>
        <w:t> </w:t>
      </w:r>
      <w:r>
        <w:rPr>
          <w:color w:val="231F20"/>
        </w:rPr>
        <w:t>Nếu</w:t>
      </w:r>
      <w:r>
        <w:rPr>
          <w:color w:val="231F20"/>
          <w:spacing w:val="-4"/>
        </w:rPr>
        <w:t> </w:t>
      </w:r>
      <w:r>
        <w:rPr>
          <w:color w:val="231F20"/>
        </w:rPr>
        <w:t>dựa</w:t>
      </w:r>
      <w:r>
        <w:rPr>
          <w:color w:val="231F20"/>
          <w:spacing w:val="-4"/>
        </w:rPr>
        <w:t> </w:t>
      </w:r>
      <w:r>
        <w:rPr>
          <w:color w:val="231F20"/>
        </w:rPr>
        <w:t>nơi</w:t>
      </w:r>
      <w:r>
        <w:rPr>
          <w:color w:val="231F20"/>
          <w:spacing w:val="-4"/>
        </w:rPr>
        <w:t> </w:t>
      </w:r>
      <w:r>
        <w:rPr>
          <w:color w:val="231F20"/>
        </w:rPr>
        <w:t>thiền thứ</w:t>
      </w:r>
      <w:r>
        <w:rPr>
          <w:color w:val="231F20"/>
          <w:spacing w:val="-4"/>
        </w:rPr>
        <w:t> </w:t>
      </w:r>
      <w:r>
        <w:rPr>
          <w:color w:val="231F20"/>
        </w:rPr>
        <w:t>nhất</w:t>
      </w:r>
      <w:r>
        <w:rPr>
          <w:color w:val="231F20"/>
          <w:spacing w:val="-3"/>
        </w:rPr>
        <w:t> </w:t>
      </w:r>
      <w:r>
        <w:rPr>
          <w:color w:val="231F20"/>
        </w:rPr>
        <w:t>đạt</w:t>
      </w:r>
      <w:r>
        <w:rPr>
          <w:color w:val="231F20"/>
          <w:spacing w:val="-3"/>
        </w:rPr>
        <w:t> </w:t>
      </w:r>
      <w:r>
        <w:rPr>
          <w:color w:val="231F20"/>
        </w:rPr>
        <w:t>được</w:t>
      </w:r>
      <w:r>
        <w:rPr>
          <w:color w:val="231F20"/>
          <w:spacing w:val="-3"/>
        </w:rPr>
        <w:t> </w:t>
      </w:r>
      <w:r>
        <w:rPr>
          <w:color w:val="231F20"/>
        </w:rPr>
        <w:t>chánh</w:t>
      </w:r>
      <w:r>
        <w:rPr>
          <w:color w:val="231F20"/>
          <w:spacing w:val="-3"/>
        </w:rPr>
        <w:t> </w:t>
      </w:r>
      <w:r>
        <w:rPr>
          <w:color w:val="231F20"/>
        </w:rPr>
        <w:t>quyết</w:t>
      </w:r>
      <w:r>
        <w:rPr>
          <w:color w:val="231F20"/>
          <w:spacing w:val="-3"/>
        </w:rPr>
        <w:t> </w:t>
      </w:r>
      <w:r>
        <w:rPr>
          <w:color w:val="231F20"/>
        </w:rPr>
        <w:t>định,</w:t>
      </w:r>
      <w:r>
        <w:rPr>
          <w:color w:val="231F20"/>
          <w:spacing w:val="-3"/>
        </w:rPr>
        <w:t> </w:t>
      </w:r>
      <w:r>
        <w:rPr>
          <w:color w:val="231F20"/>
        </w:rPr>
        <w:t>thì</w:t>
      </w:r>
      <w:r>
        <w:rPr>
          <w:color w:val="231F20"/>
          <w:spacing w:val="-3"/>
        </w:rPr>
        <w:t> </w:t>
      </w:r>
      <w:r>
        <w:rPr>
          <w:color w:val="231F20"/>
        </w:rPr>
        <w:t>các</w:t>
      </w:r>
      <w:r>
        <w:rPr>
          <w:color w:val="231F20"/>
          <w:spacing w:val="-3"/>
        </w:rPr>
        <w:t> </w:t>
      </w:r>
      <w:r>
        <w:rPr>
          <w:color w:val="231F20"/>
        </w:rPr>
        <w:t>địa</w:t>
      </w:r>
      <w:r>
        <w:rPr>
          <w:color w:val="231F20"/>
          <w:spacing w:val="-3"/>
        </w:rPr>
        <w:t> </w:t>
      </w:r>
      <w:r>
        <w:rPr>
          <w:color w:val="231F20"/>
        </w:rPr>
        <w:t>trên</w:t>
      </w:r>
      <w:r>
        <w:rPr>
          <w:color w:val="231F20"/>
          <w:spacing w:val="-3"/>
        </w:rPr>
        <w:t> </w:t>
      </w:r>
      <w:r>
        <w:rPr>
          <w:color w:val="231F20"/>
        </w:rPr>
        <w:t>vô</w:t>
      </w:r>
      <w:r>
        <w:rPr>
          <w:color w:val="231F20"/>
          <w:spacing w:val="-3"/>
        </w:rPr>
        <w:t> </w:t>
      </w:r>
      <w:r>
        <w:rPr>
          <w:color w:val="231F20"/>
        </w:rPr>
        <w:t>sự</w:t>
      </w:r>
      <w:r>
        <w:rPr>
          <w:color w:val="231F20"/>
          <w:spacing w:val="-3"/>
        </w:rPr>
        <w:t> </w:t>
      </w:r>
      <w:r>
        <w:rPr>
          <w:color w:val="231F20"/>
        </w:rPr>
        <w:t>mà</w:t>
      </w:r>
      <w:r>
        <w:rPr>
          <w:color w:val="231F20"/>
          <w:spacing w:val="-3"/>
        </w:rPr>
        <w:t> </w:t>
      </w:r>
      <w:r>
        <w:rPr>
          <w:color w:val="231F20"/>
        </w:rPr>
        <w:t>trụ.</w:t>
      </w:r>
      <w:r>
        <w:rPr>
          <w:color w:val="231F20"/>
          <w:spacing w:val="-8"/>
        </w:rPr>
        <w:t> </w:t>
      </w:r>
      <w:r>
        <w:rPr>
          <w:color w:val="231F20"/>
          <w:spacing w:val="-5"/>
        </w:rPr>
        <w:t>Tu</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đắc của thiền vị chí cũng tùy thuận nơi thiền thứ nhất. Nếu dựa vào trung</w:t>
      </w:r>
      <w:r>
        <w:rPr>
          <w:color w:val="231F20"/>
          <w:spacing w:val="-8"/>
        </w:rPr>
        <w:t> </w:t>
      </w:r>
      <w:r>
        <w:rPr>
          <w:color w:val="231F20"/>
        </w:rPr>
        <w:t>gian,</w:t>
      </w:r>
      <w:r>
        <w:rPr>
          <w:color w:val="231F20"/>
          <w:spacing w:val="-8"/>
        </w:rPr>
        <w:t> </w:t>
      </w:r>
      <w:r>
        <w:rPr>
          <w:color w:val="231F20"/>
        </w:rPr>
        <w:t>thiền</w:t>
      </w:r>
      <w:r>
        <w:rPr>
          <w:color w:val="231F20"/>
          <w:spacing w:val="-8"/>
        </w:rPr>
        <w:t> </w:t>
      </w:r>
      <w:r>
        <w:rPr>
          <w:color w:val="231F20"/>
        </w:rPr>
        <w:t>thứ</w:t>
      </w:r>
      <w:r>
        <w:rPr>
          <w:color w:val="231F20"/>
          <w:spacing w:val="-7"/>
        </w:rPr>
        <w:t> </w:t>
      </w:r>
      <w:r>
        <w:rPr>
          <w:color w:val="231F20"/>
        </w:rPr>
        <w:t>hai,</w:t>
      </w:r>
      <w:r>
        <w:rPr>
          <w:color w:val="231F20"/>
          <w:spacing w:val="-8"/>
        </w:rPr>
        <w:t> </w:t>
      </w:r>
      <w:r>
        <w:rPr>
          <w:color w:val="231F20"/>
        </w:rPr>
        <w:t>thiền</w:t>
      </w:r>
      <w:r>
        <w:rPr>
          <w:color w:val="231F20"/>
          <w:spacing w:val="-8"/>
        </w:rPr>
        <w:t> </w:t>
      </w:r>
      <w:r>
        <w:rPr>
          <w:color w:val="231F20"/>
        </w:rPr>
        <w:t>thứ</w:t>
      </w:r>
      <w:r>
        <w:rPr>
          <w:color w:val="231F20"/>
          <w:spacing w:val="-7"/>
        </w:rPr>
        <w:t> </w:t>
      </w:r>
      <w:r>
        <w:rPr>
          <w:color w:val="231F20"/>
        </w:rPr>
        <w:t>ba</w:t>
      </w:r>
      <w:r>
        <w:rPr>
          <w:color w:val="231F20"/>
          <w:spacing w:val="-9"/>
        </w:rPr>
        <w:t> </w:t>
      </w:r>
      <w:r>
        <w:rPr>
          <w:color w:val="231F20"/>
        </w:rPr>
        <w:t>đều</w:t>
      </w:r>
      <w:r>
        <w:rPr>
          <w:color w:val="231F20"/>
          <w:spacing w:val="-8"/>
        </w:rPr>
        <w:t> </w:t>
      </w:r>
      <w:r>
        <w:rPr>
          <w:color w:val="231F20"/>
        </w:rPr>
        <w:t>cũng</w:t>
      </w:r>
      <w:r>
        <w:rPr>
          <w:color w:val="231F20"/>
          <w:spacing w:val="-7"/>
        </w:rPr>
        <w:t> </w:t>
      </w:r>
      <w:r>
        <w:rPr>
          <w:color w:val="231F20"/>
        </w:rPr>
        <w:t>như</w:t>
      </w:r>
      <w:r>
        <w:rPr>
          <w:color w:val="231F20"/>
          <w:spacing w:val="-8"/>
        </w:rPr>
        <w:t> </w:t>
      </w:r>
      <w:r>
        <w:rPr>
          <w:color w:val="231F20"/>
        </w:rPr>
        <w:t>thế.</w:t>
      </w:r>
      <w:r>
        <w:rPr>
          <w:color w:val="231F20"/>
          <w:spacing w:val="-8"/>
        </w:rPr>
        <w:t> </w:t>
      </w:r>
      <w:r>
        <w:rPr>
          <w:color w:val="231F20"/>
        </w:rPr>
        <w:t>Nếu</w:t>
      </w:r>
      <w:r>
        <w:rPr>
          <w:color w:val="231F20"/>
          <w:spacing w:val="-8"/>
        </w:rPr>
        <w:t> </w:t>
      </w:r>
      <w:r>
        <w:rPr>
          <w:color w:val="231F20"/>
        </w:rPr>
        <w:t>dựa</w:t>
      </w:r>
      <w:r>
        <w:rPr>
          <w:color w:val="231F20"/>
          <w:spacing w:val="-8"/>
        </w:rPr>
        <w:t> </w:t>
      </w:r>
      <w:r>
        <w:rPr>
          <w:color w:val="231F20"/>
        </w:rPr>
        <w:t>vào thiền thứ tư đạt được chánh quyết định, thì kiến đạo trong bốn </w:t>
      </w:r>
      <w:r>
        <w:rPr>
          <w:color w:val="231F20"/>
          <w:spacing w:val="-3"/>
        </w:rPr>
        <w:t>thiền </w:t>
      </w:r>
      <w:r>
        <w:rPr>
          <w:color w:val="231F20"/>
        </w:rPr>
        <w:t>đoạn trừ kiết, kiến đạo đoạn thì tu đắc của địa dưới cũng tùy thuận thiền thứ</w:t>
      </w:r>
      <w:r>
        <w:rPr>
          <w:color w:val="231F20"/>
          <w:spacing w:val="-1"/>
        </w:rPr>
        <w:t> </w:t>
      </w:r>
      <w:r>
        <w:rPr>
          <w:color w:val="231F20"/>
        </w:rPr>
        <w:t>tư.</w:t>
      </w:r>
    </w:p>
    <w:p>
      <w:pPr>
        <w:pStyle w:val="BodyText"/>
        <w:spacing w:line="276" w:lineRule="auto" w:before="117"/>
        <w:ind w:right="409"/>
      </w:pPr>
      <w:r>
        <w:rPr>
          <w:color w:val="231F20"/>
        </w:rPr>
        <w:t>Lại có thuyết cho: Cũng như ven triền núi có sáu lớp ao, theo thứ lớp từ trên xuống dưới, nước ở ao trên lần lượt chảy xuống, còn nước nơi ao dưới không thể chảy ngược lên ao trên. Đây cũng như thế. Dòng vô lậu của địa trền tuôn chảy xuống địa dưới, vì thế nên tu.</w:t>
      </w:r>
      <w:r>
        <w:rPr>
          <w:color w:val="231F20"/>
          <w:spacing w:val="-7"/>
        </w:rPr>
        <w:t> </w:t>
      </w:r>
      <w:r>
        <w:rPr>
          <w:color w:val="231F20"/>
        </w:rPr>
        <w:t>Dòng</w:t>
      </w:r>
      <w:r>
        <w:rPr>
          <w:color w:val="231F20"/>
          <w:spacing w:val="-7"/>
        </w:rPr>
        <w:t> </w:t>
      </w:r>
      <w:r>
        <w:rPr>
          <w:color w:val="231F20"/>
        </w:rPr>
        <w:t>vô</w:t>
      </w:r>
      <w:r>
        <w:rPr>
          <w:color w:val="231F20"/>
          <w:spacing w:val="-6"/>
        </w:rPr>
        <w:t> </w:t>
      </w:r>
      <w:r>
        <w:rPr>
          <w:color w:val="231F20"/>
        </w:rPr>
        <w:t>lậu</w:t>
      </w:r>
      <w:r>
        <w:rPr>
          <w:color w:val="231F20"/>
          <w:spacing w:val="-6"/>
        </w:rPr>
        <w:t> </w:t>
      </w:r>
      <w:r>
        <w:rPr>
          <w:color w:val="231F20"/>
        </w:rPr>
        <w:t>của</w:t>
      </w:r>
      <w:r>
        <w:rPr>
          <w:color w:val="231F20"/>
          <w:spacing w:val="-7"/>
        </w:rPr>
        <w:t> </w:t>
      </w:r>
      <w:r>
        <w:rPr>
          <w:color w:val="231F20"/>
        </w:rPr>
        <w:t>địa</w:t>
      </w:r>
      <w:r>
        <w:rPr>
          <w:color w:val="231F20"/>
          <w:spacing w:val="-7"/>
        </w:rPr>
        <w:t> </w:t>
      </w:r>
      <w:r>
        <w:rPr>
          <w:color w:val="231F20"/>
        </w:rPr>
        <w:t>dưới</w:t>
      </w:r>
      <w:r>
        <w:rPr>
          <w:color w:val="231F20"/>
          <w:spacing w:val="-7"/>
        </w:rPr>
        <w:t> </w:t>
      </w:r>
      <w:r>
        <w:rPr>
          <w:color w:val="231F20"/>
        </w:rPr>
        <w:t>không</w:t>
      </w:r>
      <w:r>
        <w:rPr>
          <w:color w:val="231F20"/>
          <w:spacing w:val="-6"/>
        </w:rPr>
        <w:t> </w:t>
      </w:r>
      <w:r>
        <w:rPr>
          <w:color w:val="231F20"/>
        </w:rPr>
        <w:t>thể</w:t>
      </w:r>
      <w:r>
        <w:rPr>
          <w:color w:val="231F20"/>
          <w:spacing w:val="-6"/>
        </w:rPr>
        <w:t> </w:t>
      </w:r>
      <w:r>
        <w:rPr>
          <w:color w:val="231F20"/>
        </w:rPr>
        <w:t>tuôn</w:t>
      </w:r>
      <w:r>
        <w:rPr>
          <w:color w:val="231F20"/>
          <w:spacing w:val="-7"/>
        </w:rPr>
        <w:t> </w:t>
      </w:r>
      <w:r>
        <w:rPr>
          <w:color w:val="231F20"/>
        </w:rPr>
        <w:t>chảy</w:t>
      </w:r>
      <w:r>
        <w:rPr>
          <w:color w:val="231F20"/>
          <w:spacing w:val="-6"/>
        </w:rPr>
        <w:t> </w:t>
      </w:r>
      <w:r>
        <w:rPr>
          <w:color w:val="231F20"/>
        </w:rPr>
        <w:t>ngược</w:t>
      </w:r>
      <w:r>
        <w:rPr>
          <w:color w:val="231F20"/>
          <w:spacing w:val="-7"/>
        </w:rPr>
        <w:t> </w:t>
      </w:r>
      <w:r>
        <w:rPr>
          <w:color w:val="231F20"/>
        </w:rPr>
        <w:t>lên</w:t>
      </w:r>
      <w:r>
        <w:rPr>
          <w:color w:val="231F20"/>
          <w:spacing w:val="-7"/>
        </w:rPr>
        <w:t> </w:t>
      </w:r>
      <w:r>
        <w:rPr>
          <w:color w:val="231F20"/>
        </w:rPr>
        <w:t>địa</w:t>
      </w:r>
      <w:r>
        <w:rPr>
          <w:color w:val="231F20"/>
          <w:spacing w:val="-7"/>
        </w:rPr>
        <w:t> </w:t>
      </w:r>
      <w:r>
        <w:rPr>
          <w:color w:val="231F20"/>
        </w:rPr>
        <w:t>trên, do đó nên không tu.</w:t>
      </w:r>
    </w:p>
    <w:p>
      <w:pPr>
        <w:pStyle w:val="BodyText"/>
        <w:spacing w:line="276" w:lineRule="auto"/>
        <w:ind w:right="411"/>
      </w:pPr>
      <w:r>
        <w:rPr>
          <w:i/>
          <w:color w:val="231F20"/>
        </w:rPr>
        <w:t>Hỏi:</w:t>
      </w:r>
      <w:r>
        <w:rPr>
          <w:i/>
          <w:color w:val="231F20"/>
          <w:spacing w:val="-8"/>
        </w:rPr>
        <w:t> </w:t>
      </w:r>
      <w:r>
        <w:rPr>
          <w:color w:val="231F20"/>
        </w:rPr>
        <w:t>Từng</w:t>
      </w:r>
      <w:r>
        <w:rPr>
          <w:color w:val="231F20"/>
          <w:spacing w:val="-3"/>
        </w:rPr>
        <w:t> </w:t>
      </w:r>
      <w:r>
        <w:rPr>
          <w:color w:val="231F20"/>
        </w:rPr>
        <w:t>có</w:t>
      </w:r>
      <w:r>
        <w:rPr>
          <w:color w:val="231F20"/>
          <w:spacing w:val="-4"/>
        </w:rPr>
        <w:t> </w:t>
      </w:r>
      <w:r>
        <w:rPr>
          <w:color w:val="231F20"/>
        </w:rPr>
        <w:t>Pháp</w:t>
      </w:r>
      <w:r>
        <w:rPr>
          <w:color w:val="231F20"/>
          <w:spacing w:val="-3"/>
        </w:rPr>
        <w:t> </w:t>
      </w:r>
      <w:r>
        <w:rPr>
          <w:color w:val="231F20"/>
        </w:rPr>
        <w:t>thế</w:t>
      </w:r>
      <w:r>
        <w:rPr>
          <w:color w:val="231F20"/>
          <w:spacing w:val="-4"/>
        </w:rPr>
        <w:t> </w:t>
      </w:r>
      <w:r>
        <w:rPr>
          <w:color w:val="231F20"/>
        </w:rPr>
        <w:t>đệ</w:t>
      </w:r>
      <w:r>
        <w:rPr>
          <w:color w:val="231F20"/>
          <w:spacing w:val="-3"/>
        </w:rPr>
        <w:t> </w:t>
      </w:r>
      <w:r>
        <w:rPr>
          <w:color w:val="231F20"/>
        </w:rPr>
        <w:t>nhất</w:t>
      </w:r>
      <w:r>
        <w:rPr>
          <w:color w:val="231F20"/>
          <w:spacing w:val="-4"/>
        </w:rPr>
        <w:t> </w:t>
      </w:r>
      <w:r>
        <w:rPr>
          <w:color w:val="231F20"/>
        </w:rPr>
        <w:t>có</w:t>
      </w:r>
      <w:r>
        <w:rPr>
          <w:color w:val="231F20"/>
          <w:spacing w:val="-3"/>
        </w:rPr>
        <w:t> </w:t>
      </w:r>
      <w:r>
        <w:rPr>
          <w:color w:val="231F20"/>
        </w:rPr>
        <w:t>giác</w:t>
      </w:r>
      <w:r>
        <w:rPr>
          <w:color w:val="231F20"/>
          <w:spacing w:val="-3"/>
        </w:rPr>
        <w:t> </w:t>
      </w:r>
      <w:r>
        <w:rPr>
          <w:color w:val="231F20"/>
        </w:rPr>
        <w:t>không</w:t>
      </w:r>
      <w:r>
        <w:rPr>
          <w:color w:val="231F20"/>
          <w:spacing w:val="-4"/>
        </w:rPr>
        <w:t> </w:t>
      </w:r>
      <w:r>
        <w:rPr>
          <w:color w:val="231F20"/>
        </w:rPr>
        <w:t>có</w:t>
      </w:r>
      <w:r>
        <w:rPr>
          <w:color w:val="231F20"/>
          <w:spacing w:val="-3"/>
        </w:rPr>
        <w:t> </w:t>
      </w:r>
      <w:r>
        <w:rPr>
          <w:color w:val="231F20"/>
        </w:rPr>
        <w:t>quán,</w:t>
      </w:r>
      <w:r>
        <w:rPr>
          <w:color w:val="231F20"/>
          <w:spacing w:val="-4"/>
        </w:rPr>
        <w:t> </w:t>
      </w:r>
      <w:r>
        <w:rPr>
          <w:color w:val="231F20"/>
        </w:rPr>
        <w:t>có</w:t>
      </w:r>
      <w:r>
        <w:rPr>
          <w:color w:val="231F20"/>
          <w:spacing w:val="-3"/>
        </w:rPr>
        <w:t> </w:t>
      </w:r>
      <w:r>
        <w:rPr>
          <w:color w:val="231F20"/>
        </w:rPr>
        <w:t>quán không</w:t>
      </w:r>
      <w:r>
        <w:rPr>
          <w:color w:val="231F20"/>
          <w:spacing w:val="-10"/>
        </w:rPr>
        <w:t> </w:t>
      </w:r>
      <w:r>
        <w:rPr>
          <w:color w:val="231F20"/>
        </w:rPr>
        <w:t>có</w:t>
      </w:r>
      <w:r>
        <w:rPr>
          <w:color w:val="231F20"/>
          <w:spacing w:val="-10"/>
        </w:rPr>
        <w:t> </w:t>
      </w:r>
      <w:r>
        <w:rPr>
          <w:color w:val="231F20"/>
        </w:rPr>
        <w:t>giác,</w:t>
      </w:r>
      <w:r>
        <w:rPr>
          <w:color w:val="231F20"/>
          <w:spacing w:val="-10"/>
        </w:rPr>
        <w:t> </w:t>
      </w:r>
      <w:r>
        <w:rPr>
          <w:color w:val="231F20"/>
        </w:rPr>
        <w:t>có</w:t>
      </w:r>
      <w:r>
        <w:rPr>
          <w:color w:val="231F20"/>
          <w:spacing w:val="-10"/>
        </w:rPr>
        <w:t> </w:t>
      </w:r>
      <w:r>
        <w:rPr>
          <w:color w:val="231F20"/>
        </w:rPr>
        <w:t>giác</w:t>
      </w:r>
      <w:r>
        <w:rPr>
          <w:color w:val="231F20"/>
          <w:spacing w:val="-10"/>
        </w:rPr>
        <w:t> </w:t>
      </w:r>
      <w:r>
        <w:rPr>
          <w:color w:val="231F20"/>
        </w:rPr>
        <w:t>có</w:t>
      </w:r>
      <w:r>
        <w:rPr>
          <w:color w:val="231F20"/>
          <w:spacing w:val="-9"/>
        </w:rPr>
        <w:t> </w:t>
      </w:r>
      <w:r>
        <w:rPr>
          <w:color w:val="231F20"/>
        </w:rPr>
        <w:t>quán,</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giác</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quán</w:t>
      </w:r>
      <w:r>
        <w:rPr>
          <w:color w:val="231F20"/>
          <w:spacing w:val="-9"/>
        </w:rPr>
        <w:t> </w:t>
      </w:r>
      <w:r>
        <w:rPr>
          <w:color w:val="231F20"/>
        </w:rPr>
        <w:t>chăng?</w:t>
      </w:r>
    </w:p>
    <w:p>
      <w:pPr>
        <w:spacing w:before="114"/>
        <w:ind w:left="677" w:right="0" w:firstLine="0"/>
        <w:jc w:val="both"/>
        <w:rPr>
          <w:sz w:val="26"/>
        </w:rPr>
      </w:pPr>
      <w:r>
        <w:rPr>
          <w:i/>
          <w:color w:val="231F20"/>
          <w:sz w:val="26"/>
        </w:rPr>
        <w:t>Đáp: </w:t>
      </w:r>
      <w:r>
        <w:rPr>
          <w:color w:val="231F20"/>
          <w:sz w:val="26"/>
        </w:rPr>
        <w:t>Có.</w:t>
      </w:r>
    </w:p>
    <w:p>
      <w:pPr>
        <w:pStyle w:val="BodyText"/>
        <w:spacing w:line="276" w:lineRule="auto" w:before="159"/>
        <w:ind w:right="413"/>
      </w:pPr>
      <w:r>
        <w:rPr>
          <w:color w:val="231F20"/>
        </w:rPr>
        <w:t>Thế nào là có </w:t>
      </w:r>
      <w:r>
        <w:rPr>
          <w:color w:val="231F20"/>
          <w:spacing w:val="-3"/>
        </w:rPr>
        <w:t>giác không </w:t>
      </w:r>
      <w:r>
        <w:rPr>
          <w:color w:val="231F20"/>
        </w:rPr>
        <w:t>có </w:t>
      </w:r>
      <w:r>
        <w:rPr>
          <w:color w:val="231F20"/>
          <w:spacing w:val="-3"/>
        </w:rPr>
        <w:t>quán </w:t>
      </w:r>
      <w:r>
        <w:rPr>
          <w:color w:val="231F20"/>
        </w:rPr>
        <w:t>? Như </w:t>
      </w:r>
      <w:r>
        <w:rPr>
          <w:color w:val="231F20"/>
          <w:spacing w:val="-3"/>
        </w:rPr>
        <w:t>giác </w:t>
      </w:r>
      <w:r>
        <w:rPr>
          <w:color w:val="231F20"/>
        </w:rPr>
        <w:t>của </w:t>
      </w:r>
      <w:r>
        <w:rPr>
          <w:color w:val="231F20"/>
          <w:spacing w:val="-3"/>
        </w:rPr>
        <w:t>thiền </w:t>
      </w:r>
      <w:r>
        <w:rPr>
          <w:color w:val="231F20"/>
        </w:rPr>
        <w:t>vị </w:t>
      </w:r>
      <w:r>
        <w:rPr>
          <w:color w:val="231F20"/>
          <w:spacing w:val="-3"/>
        </w:rPr>
        <w:t>chí, thiền</w:t>
      </w:r>
      <w:r>
        <w:rPr>
          <w:color w:val="231F20"/>
          <w:spacing w:val="-7"/>
        </w:rPr>
        <w:t> </w:t>
      </w:r>
      <w:r>
        <w:rPr>
          <w:color w:val="231F20"/>
        </w:rPr>
        <w:t>thứ</w:t>
      </w:r>
      <w:r>
        <w:rPr>
          <w:color w:val="231F20"/>
          <w:spacing w:val="-7"/>
        </w:rPr>
        <w:t> </w:t>
      </w:r>
      <w:r>
        <w:rPr>
          <w:color w:val="231F20"/>
          <w:spacing w:val="-3"/>
        </w:rPr>
        <w:t>nhất</w:t>
      </w:r>
      <w:r>
        <w:rPr>
          <w:color w:val="231F20"/>
          <w:spacing w:val="-8"/>
        </w:rPr>
        <w:t> </w:t>
      </w:r>
      <w:r>
        <w:rPr>
          <w:color w:val="231F20"/>
          <w:spacing w:val="-3"/>
        </w:rPr>
        <w:t>tương</w:t>
      </w:r>
      <w:r>
        <w:rPr>
          <w:color w:val="231F20"/>
          <w:spacing w:val="-7"/>
        </w:rPr>
        <w:t> </w:t>
      </w:r>
      <w:r>
        <w:rPr>
          <w:color w:val="231F20"/>
        </w:rPr>
        <w:t>ưng</w:t>
      </w:r>
      <w:r>
        <w:rPr>
          <w:color w:val="231F20"/>
          <w:spacing w:val="-8"/>
        </w:rPr>
        <w:t> </w:t>
      </w:r>
      <w:r>
        <w:rPr>
          <w:color w:val="231F20"/>
        </w:rPr>
        <w:t>với</w:t>
      </w:r>
      <w:r>
        <w:rPr>
          <w:color w:val="231F20"/>
          <w:spacing w:val="-8"/>
        </w:rPr>
        <w:t> </w:t>
      </w:r>
      <w:r>
        <w:rPr>
          <w:color w:val="231F20"/>
          <w:spacing w:val="-3"/>
        </w:rPr>
        <w:t>quán.</w:t>
      </w:r>
      <w:r>
        <w:rPr>
          <w:color w:val="231F20"/>
          <w:spacing w:val="-12"/>
        </w:rPr>
        <w:t> </w:t>
      </w:r>
      <w:r>
        <w:rPr>
          <w:color w:val="231F20"/>
        </w:rPr>
        <w:t>Vì</w:t>
      </w:r>
      <w:r>
        <w:rPr>
          <w:color w:val="231F20"/>
          <w:spacing w:val="-8"/>
        </w:rPr>
        <w:t> </w:t>
      </w:r>
      <w:r>
        <w:rPr>
          <w:color w:val="231F20"/>
          <w:spacing w:val="-3"/>
        </w:rPr>
        <w:t>sao?</w:t>
      </w:r>
      <w:r>
        <w:rPr>
          <w:color w:val="231F20"/>
          <w:spacing w:val="-12"/>
        </w:rPr>
        <w:t> </w:t>
      </w:r>
      <w:r>
        <w:rPr>
          <w:color w:val="231F20"/>
        </w:rPr>
        <w:t>Vì</w:t>
      </w:r>
      <w:r>
        <w:rPr>
          <w:color w:val="231F20"/>
          <w:spacing w:val="-8"/>
        </w:rPr>
        <w:t> </w:t>
      </w:r>
      <w:r>
        <w:rPr>
          <w:color w:val="231F20"/>
          <w:spacing w:val="-3"/>
        </w:rPr>
        <w:t>quán</w:t>
      </w:r>
      <w:r>
        <w:rPr>
          <w:color w:val="231F20"/>
          <w:spacing w:val="-8"/>
        </w:rPr>
        <w:t> </w:t>
      </w:r>
      <w:r>
        <w:rPr>
          <w:color w:val="231F20"/>
          <w:spacing w:val="-3"/>
        </w:rPr>
        <w:t>không</w:t>
      </w:r>
      <w:r>
        <w:rPr>
          <w:color w:val="231F20"/>
          <w:spacing w:val="-8"/>
        </w:rPr>
        <w:t> </w:t>
      </w:r>
      <w:r>
        <w:rPr>
          <w:color w:val="231F20"/>
          <w:spacing w:val="-3"/>
        </w:rPr>
        <w:t>tương</w:t>
      </w:r>
      <w:r>
        <w:rPr>
          <w:color w:val="231F20"/>
          <w:spacing w:val="-7"/>
        </w:rPr>
        <w:t> </w:t>
      </w:r>
      <w:r>
        <w:rPr>
          <w:color w:val="231F20"/>
          <w:spacing w:val="-3"/>
        </w:rPr>
        <w:t>ưng.</w:t>
      </w:r>
    </w:p>
    <w:p>
      <w:pPr>
        <w:pStyle w:val="BodyText"/>
        <w:spacing w:line="276" w:lineRule="auto" w:before="113"/>
        <w:ind w:right="411"/>
      </w:pPr>
      <w:r>
        <w:rPr>
          <w:color w:val="231F20"/>
        </w:rPr>
        <w:t>Thế nào là có quán không có giác? Giác tức các pháp tương ưng với quán của thiền trung gian.</w:t>
      </w:r>
    </w:p>
    <w:p>
      <w:pPr>
        <w:pStyle w:val="BodyText"/>
        <w:spacing w:line="276" w:lineRule="auto"/>
        <w:ind w:right="410"/>
      </w:pPr>
      <w:r>
        <w:rPr>
          <w:color w:val="231F20"/>
        </w:rPr>
        <w:t>Thế nào là có giác có quán? Như thiền vị chí, thiền thứ nhất, trừ giác quán của thiền thứ hai đó ra, là pháp tương ưng còn lại. Đó là mười đại địa, mười đại địa thiện và tâm.</w:t>
      </w:r>
    </w:p>
    <w:p>
      <w:pPr>
        <w:pStyle w:val="BodyText"/>
        <w:spacing w:line="276" w:lineRule="auto"/>
        <w:ind w:right="410"/>
      </w:pPr>
      <w:r>
        <w:rPr>
          <w:color w:val="231F20"/>
        </w:rPr>
        <w:t>Thế nào là không có giác không có quán? Nghĩa là quán của thiền trung gian, các giác quán còn lại, là pháp không tương ưng. Như thiền thứ hai, pháp tương ưng của thiền thứ ba, thiền thứ tư và sắc, tâm bất tương ưng hành.</w:t>
      </w:r>
    </w:p>
    <w:p>
      <w:pPr>
        <w:pStyle w:val="BodyText"/>
        <w:spacing w:line="276" w:lineRule="auto"/>
        <w:ind w:right="411"/>
      </w:pPr>
      <w:r>
        <w:rPr>
          <w:i/>
          <w:color w:val="231F20"/>
        </w:rPr>
        <w:t>Hỏi: </w:t>
      </w:r>
      <w:r>
        <w:rPr>
          <w:color w:val="231F20"/>
        </w:rPr>
        <w:t>Từng có Pháp thế đệ nhất không phải là có giác có quán, không phải là không giác có quán, không phải là không giác không quán chăng?</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i/>
          <w:color w:val="231F20"/>
        </w:rPr>
        <w:t>Đáp:</w:t>
      </w:r>
      <w:r>
        <w:rPr>
          <w:i/>
          <w:color w:val="231F20"/>
          <w:spacing w:val="-6"/>
        </w:rPr>
        <w:t> </w:t>
      </w:r>
      <w:r>
        <w:rPr>
          <w:color w:val="231F20"/>
        </w:rPr>
        <w:t>Có.</w:t>
      </w:r>
      <w:r>
        <w:rPr>
          <w:color w:val="231F20"/>
          <w:spacing w:val="-7"/>
        </w:rPr>
        <w:t> </w:t>
      </w:r>
      <w:r>
        <w:rPr>
          <w:color w:val="231F20"/>
        </w:rPr>
        <w:t>Như</w:t>
      </w:r>
      <w:r>
        <w:rPr>
          <w:color w:val="231F20"/>
          <w:spacing w:val="-6"/>
        </w:rPr>
        <w:t> </w:t>
      </w:r>
      <w:r>
        <w:rPr>
          <w:color w:val="231F20"/>
        </w:rPr>
        <w:t>quán</w:t>
      </w:r>
      <w:r>
        <w:rPr>
          <w:color w:val="231F20"/>
          <w:spacing w:val="-7"/>
        </w:rPr>
        <w:t> </w:t>
      </w:r>
      <w:r>
        <w:rPr>
          <w:color w:val="231F20"/>
        </w:rPr>
        <w:t>nơi</w:t>
      </w:r>
      <w:r>
        <w:rPr>
          <w:color w:val="231F20"/>
          <w:spacing w:val="-6"/>
        </w:rPr>
        <w:t> </w:t>
      </w:r>
      <w:r>
        <w:rPr>
          <w:color w:val="231F20"/>
        </w:rPr>
        <w:t>địa</w:t>
      </w:r>
      <w:r>
        <w:rPr>
          <w:color w:val="231F20"/>
          <w:spacing w:val="-7"/>
        </w:rPr>
        <w:t> </w:t>
      </w:r>
      <w:r>
        <w:rPr>
          <w:color w:val="231F20"/>
        </w:rPr>
        <w:t>của</w:t>
      </w:r>
      <w:r>
        <w:rPr>
          <w:color w:val="231F20"/>
          <w:spacing w:val="-7"/>
        </w:rPr>
        <w:t> </w:t>
      </w:r>
      <w:r>
        <w:rPr>
          <w:color w:val="231F20"/>
        </w:rPr>
        <w:t>thiền</w:t>
      </w:r>
      <w:r>
        <w:rPr>
          <w:color w:val="231F20"/>
          <w:spacing w:val="-6"/>
        </w:rPr>
        <w:t> </w:t>
      </w:r>
      <w:r>
        <w:rPr>
          <w:color w:val="231F20"/>
        </w:rPr>
        <w:t>vị</w:t>
      </w:r>
      <w:r>
        <w:rPr>
          <w:color w:val="231F20"/>
          <w:spacing w:val="-7"/>
        </w:rPr>
        <w:t> </w:t>
      </w:r>
      <w:r>
        <w:rPr>
          <w:color w:val="231F20"/>
        </w:rPr>
        <w:t>chí,</w:t>
      </w:r>
      <w:r>
        <w:rPr>
          <w:color w:val="231F20"/>
          <w:spacing w:val="-6"/>
        </w:rPr>
        <w:t> </w:t>
      </w:r>
      <w:r>
        <w:rPr>
          <w:color w:val="231F20"/>
        </w:rPr>
        <w:t>thiền</w:t>
      </w:r>
      <w:r>
        <w:rPr>
          <w:color w:val="231F20"/>
          <w:spacing w:val="-7"/>
        </w:rPr>
        <w:t> </w:t>
      </w:r>
      <w:r>
        <w:rPr>
          <w:color w:val="231F20"/>
        </w:rPr>
        <w:t>thứ</w:t>
      </w:r>
      <w:r>
        <w:rPr>
          <w:color w:val="231F20"/>
          <w:spacing w:val="-7"/>
        </w:rPr>
        <w:t> </w:t>
      </w:r>
      <w:r>
        <w:rPr>
          <w:color w:val="231F20"/>
        </w:rPr>
        <w:t>nhất.</w:t>
      </w:r>
      <w:r>
        <w:rPr>
          <w:color w:val="231F20"/>
          <w:spacing w:val="-6"/>
        </w:rPr>
        <w:t> </w:t>
      </w:r>
      <w:r>
        <w:rPr>
          <w:color w:val="231F20"/>
        </w:rPr>
        <w:t>Hai thiền đó không phải là có giác có quán. Vì sao? Vì như nói: Thế</w:t>
      </w:r>
      <w:r>
        <w:rPr>
          <w:color w:val="231F20"/>
          <w:spacing w:val="-27"/>
        </w:rPr>
        <w:t> </w:t>
      </w:r>
      <w:r>
        <w:rPr>
          <w:color w:val="231F20"/>
        </w:rPr>
        <w:t>nào là pháp tương ưng với có giác có quán? Đáp: Nếu pháp tương ưng với giác quán thì quán kia chỉ tương ưng với giác, không tương ưng với quán.</w:t>
      </w:r>
    </w:p>
    <w:p>
      <w:pPr>
        <w:pStyle w:val="BodyText"/>
        <w:spacing w:line="273" w:lineRule="auto" w:before="109"/>
        <w:ind w:left="393" w:right="127"/>
      </w:pPr>
      <w:r>
        <w:rPr>
          <w:color w:val="231F20"/>
        </w:rPr>
        <w:t>Thế</w:t>
      </w:r>
      <w:r>
        <w:rPr>
          <w:color w:val="231F20"/>
          <w:spacing w:val="-14"/>
        </w:rPr>
        <w:t> </w:t>
      </w:r>
      <w:r>
        <w:rPr>
          <w:color w:val="231F20"/>
        </w:rPr>
        <w:t>nào</w:t>
      </w:r>
      <w:r>
        <w:rPr>
          <w:color w:val="231F20"/>
          <w:spacing w:val="-13"/>
        </w:rPr>
        <w:t> </w:t>
      </w:r>
      <w:r>
        <w:rPr>
          <w:color w:val="231F20"/>
        </w:rPr>
        <w:t>là</w:t>
      </w:r>
      <w:r>
        <w:rPr>
          <w:color w:val="231F20"/>
          <w:spacing w:val="-14"/>
        </w:rPr>
        <w:t> </w:t>
      </w:r>
      <w:r>
        <w:rPr>
          <w:color w:val="231F20"/>
        </w:rPr>
        <w:t>không</w:t>
      </w:r>
      <w:r>
        <w:rPr>
          <w:color w:val="231F20"/>
          <w:spacing w:val="-13"/>
        </w:rPr>
        <w:t> </w:t>
      </w:r>
      <w:r>
        <w:rPr>
          <w:color w:val="231F20"/>
        </w:rPr>
        <w:t>phải</w:t>
      </w:r>
      <w:r>
        <w:rPr>
          <w:color w:val="231F20"/>
          <w:spacing w:val="-14"/>
        </w:rPr>
        <w:t> </w:t>
      </w:r>
      <w:r>
        <w:rPr>
          <w:color w:val="231F20"/>
        </w:rPr>
        <w:t>không</w:t>
      </w:r>
      <w:r>
        <w:rPr>
          <w:color w:val="231F20"/>
          <w:spacing w:val="-13"/>
        </w:rPr>
        <w:t> </w:t>
      </w:r>
      <w:r>
        <w:rPr>
          <w:color w:val="231F20"/>
        </w:rPr>
        <w:t>giác</w:t>
      </w:r>
      <w:r>
        <w:rPr>
          <w:color w:val="231F20"/>
          <w:spacing w:val="-14"/>
        </w:rPr>
        <w:t> </w:t>
      </w:r>
      <w:r>
        <w:rPr>
          <w:color w:val="231F20"/>
        </w:rPr>
        <w:t>có</w:t>
      </w:r>
      <w:r>
        <w:rPr>
          <w:color w:val="231F20"/>
          <w:spacing w:val="-13"/>
        </w:rPr>
        <w:t> </w:t>
      </w:r>
      <w:r>
        <w:rPr>
          <w:color w:val="231F20"/>
        </w:rPr>
        <w:t>quán?</w:t>
      </w:r>
      <w:r>
        <w:rPr>
          <w:color w:val="231F20"/>
          <w:spacing w:val="-14"/>
        </w:rPr>
        <w:t> </w:t>
      </w:r>
      <w:r>
        <w:rPr>
          <w:color w:val="231F20"/>
        </w:rPr>
        <w:t>Là</w:t>
      </w:r>
      <w:r>
        <w:rPr>
          <w:color w:val="231F20"/>
          <w:spacing w:val="-13"/>
        </w:rPr>
        <w:t> </w:t>
      </w:r>
      <w:r>
        <w:rPr>
          <w:color w:val="231F20"/>
        </w:rPr>
        <w:t>quán.</w:t>
      </w:r>
      <w:r>
        <w:rPr>
          <w:color w:val="231F20"/>
          <w:spacing w:val="-17"/>
        </w:rPr>
        <w:t> </w:t>
      </w:r>
      <w:r>
        <w:rPr>
          <w:color w:val="231F20"/>
        </w:rPr>
        <w:t>Vì</w:t>
      </w:r>
      <w:r>
        <w:rPr>
          <w:color w:val="231F20"/>
          <w:spacing w:val="-14"/>
        </w:rPr>
        <w:t> </w:t>
      </w:r>
      <w:r>
        <w:rPr>
          <w:color w:val="231F20"/>
        </w:rPr>
        <w:t>sao?</w:t>
      </w:r>
      <w:r>
        <w:rPr>
          <w:color w:val="231F20"/>
          <w:spacing w:val="-17"/>
        </w:rPr>
        <w:t> </w:t>
      </w:r>
      <w:r>
        <w:rPr>
          <w:color w:val="231F20"/>
        </w:rPr>
        <w:t>Vì như nói: Thế nào là pháp tương ưng với không giác có quán? Đáp: Nếu pháp không cùng với giác tương ưng mà là pháp cùng </w:t>
      </w:r>
      <w:r>
        <w:rPr>
          <w:color w:val="231F20"/>
          <w:spacing w:val="-3"/>
        </w:rPr>
        <w:t>tương </w:t>
      </w:r>
      <w:r>
        <w:rPr>
          <w:color w:val="231F20"/>
        </w:rPr>
        <w:t>ưng với quán, thì quán kia chỉ tương ưng với giác, không tương </w:t>
      </w:r>
      <w:r>
        <w:rPr>
          <w:color w:val="231F20"/>
          <w:spacing w:val="-4"/>
        </w:rPr>
        <w:t>ưng </w:t>
      </w:r>
      <w:r>
        <w:rPr>
          <w:color w:val="231F20"/>
        </w:rPr>
        <w:t>với quán.</w:t>
      </w:r>
    </w:p>
    <w:p>
      <w:pPr>
        <w:pStyle w:val="BodyText"/>
        <w:spacing w:line="273" w:lineRule="auto" w:before="110"/>
        <w:ind w:left="393" w:right="124"/>
      </w:pPr>
      <w:r>
        <w:rPr>
          <w:color w:val="231F20"/>
        </w:rPr>
        <w:t>Thế nào là không phải không giác không quán? Là quán. Vì sao? Vì như nói: Thế nào là pháp tương ưng với không giác không quán? Đáp: Nếu pháp không cùng với giác quán tương ưng, </w:t>
      </w:r>
      <w:r>
        <w:rPr>
          <w:color w:val="231F20"/>
          <w:spacing w:val="2"/>
        </w:rPr>
        <w:t>thì </w:t>
      </w:r>
      <w:r>
        <w:rPr>
          <w:color w:val="231F20"/>
        </w:rPr>
        <w:t>quán kia tuy không cùng với quán tương ưng, nhưng cùng với giác tương</w:t>
      </w:r>
      <w:r>
        <w:rPr>
          <w:color w:val="231F20"/>
          <w:spacing w:val="5"/>
        </w:rPr>
        <w:t> </w:t>
      </w:r>
      <w:r>
        <w:rPr>
          <w:color w:val="231F20"/>
        </w:rPr>
        <w:t>ưng.</w:t>
      </w:r>
    </w:p>
    <w:p>
      <w:pPr>
        <w:pStyle w:val="BodyText"/>
        <w:spacing w:line="273" w:lineRule="auto" w:before="109"/>
        <w:ind w:left="393" w:right="127"/>
      </w:pPr>
      <w:r>
        <w:rPr>
          <w:i/>
          <w:color w:val="231F20"/>
        </w:rPr>
        <w:t>Hỏi: </w:t>
      </w:r>
      <w:r>
        <w:rPr>
          <w:color w:val="231F20"/>
        </w:rPr>
        <w:t>Từng có Pháp thế đệ nhất không phải tương ưng với có giác có quán, không phải không là quán chăng?</w:t>
      </w:r>
    </w:p>
    <w:p>
      <w:pPr>
        <w:pStyle w:val="BodyText"/>
        <w:spacing w:line="273" w:lineRule="auto" w:before="111"/>
        <w:ind w:left="393" w:right="126"/>
      </w:pPr>
      <w:r>
        <w:rPr>
          <w:i/>
          <w:color w:val="231F20"/>
        </w:rPr>
        <w:t>Đáp: </w:t>
      </w:r>
      <w:r>
        <w:rPr>
          <w:color w:val="231F20"/>
        </w:rPr>
        <w:t>Có. Là quán của thiền trung gian. Thiền kia không cùng với giác quán tương ưng, không phải không là quán.</w:t>
      </w:r>
    </w:p>
    <w:p>
      <w:pPr>
        <w:pStyle w:val="BodyText"/>
        <w:spacing w:line="273" w:lineRule="auto" w:before="112"/>
        <w:ind w:left="393" w:right="128"/>
      </w:pPr>
      <w:r>
        <w:rPr>
          <w:i/>
          <w:color w:val="231F20"/>
        </w:rPr>
        <w:t>Hỏi:</w:t>
      </w:r>
      <w:r>
        <w:rPr>
          <w:i/>
          <w:color w:val="231F20"/>
          <w:spacing w:val="-16"/>
        </w:rPr>
        <w:t> </w:t>
      </w:r>
      <w:r>
        <w:rPr>
          <w:color w:val="231F20"/>
        </w:rPr>
        <w:t>Từng</w:t>
      </w:r>
      <w:r>
        <w:rPr>
          <w:color w:val="231F20"/>
          <w:spacing w:val="-10"/>
        </w:rPr>
        <w:t> </w:t>
      </w:r>
      <w:r>
        <w:rPr>
          <w:color w:val="231F20"/>
        </w:rPr>
        <w:t>có</w:t>
      </w:r>
      <w:r>
        <w:rPr>
          <w:color w:val="231F20"/>
          <w:spacing w:val="-11"/>
        </w:rPr>
        <w:t> </w:t>
      </w:r>
      <w:r>
        <w:rPr>
          <w:color w:val="231F20"/>
        </w:rPr>
        <w:t>Pháp</w:t>
      </w:r>
      <w:r>
        <w:rPr>
          <w:color w:val="231F20"/>
          <w:spacing w:val="-10"/>
        </w:rPr>
        <w:t> </w:t>
      </w:r>
      <w:r>
        <w:rPr>
          <w:color w:val="231F20"/>
        </w:rPr>
        <w:t>thế</w:t>
      </w:r>
      <w:r>
        <w:rPr>
          <w:color w:val="231F20"/>
          <w:spacing w:val="-11"/>
        </w:rPr>
        <w:t> </w:t>
      </w:r>
      <w:r>
        <w:rPr>
          <w:color w:val="231F20"/>
        </w:rPr>
        <w:t>đệ</w:t>
      </w:r>
      <w:r>
        <w:rPr>
          <w:color w:val="231F20"/>
          <w:spacing w:val="-10"/>
        </w:rPr>
        <w:t> </w:t>
      </w:r>
      <w:r>
        <w:rPr>
          <w:color w:val="231F20"/>
        </w:rPr>
        <w:t>nhất</w:t>
      </w:r>
      <w:r>
        <w:rPr>
          <w:color w:val="231F20"/>
          <w:spacing w:val="-10"/>
        </w:rPr>
        <w:t> </w:t>
      </w:r>
      <w:r>
        <w:rPr>
          <w:color w:val="231F20"/>
        </w:rPr>
        <w:t>ở</w:t>
      </w:r>
      <w:r>
        <w:rPr>
          <w:color w:val="231F20"/>
          <w:spacing w:val="-11"/>
        </w:rPr>
        <w:t> </w:t>
      </w:r>
      <w:r>
        <w:rPr>
          <w:color w:val="231F20"/>
        </w:rPr>
        <w:t>nơi</w:t>
      </w:r>
      <w:r>
        <w:rPr>
          <w:color w:val="231F20"/>
          <w:spacing w:val="-10"/>
        </w:rPr>
        <w:t> </w:t>
      </w:r>
      <w:r>
        <w:rPr>
          <w:color w:val="231F20"/>
        </w:rPr>
        <w:t>địa</w:t>
      </w:r>
      <w:r>
        <w:rPr>
          <w:color w:val="231F20"/>
          <w:spacing w:val="-11"/>
        </w:rPr>
        <w:t> </w:t>
      </w:r>
      <w:r>
        <w:rPr>
          <w:color w:val="231F20"/>
        </w:rPr>
        <w:t>có</w:t>
      </w:r>
      <w:r>
        <w:rPr>
          <w:color w:val="231F20"/>
          <w:spacing w:val="-10"/>
        </w:rPr>
        <w:t> </w:t>
      </w:r>
      <w:r>
        <w:rPr>
          <w:color w:val="231F20"/>
        </w:rPr>
        <w:t>giác</w:t>
      </w:r>
      <w:r>
        <w:rPr>
          <w:color w:val="231F20"/>
          <w:spacing w:val="-10"/>
        </w:rPr>
        <w:t> </w:t>
      </w:r>
      <w:r>
        <w:rPr>
          <w:color w:val="231F20"/>
        </w:rPr>
        <w:t>có</w:t>
      </w:r>
      <w:r>
        <w:rPr>
          <w:color w:val="231F20"/>
          <w:spacing w:val="-11"/>
        </w:rPr>
        <w:t> </w:t>
      </w:r>
      <w:r>
        <w:rPr>
          <w:color w:val="231F20"/>
        </w:rPr>
        <w:t>quán,</w:t>
      </w:r>
      <w:r>
        <w:rPr>
          <w:color w:val="231F20"/>
          <w:spacing w:val="-10"/>
        </w:rPr>
        <w:t> </w:t>
      </w:r>
      <w:r>
        <w:rPr>
          <w:color w:val="231F20"/>
        </w:rPr>
        <w:t>không phải là giác chỉ là quán chăng?</w:t>
      </w:r>
    </w:p>
    <w:p>
      <w:pPr>
        <w:pStyle w:val="BodyText"/>
        <w:spacing w:line="273" w:lineRule="auto" w:before="112"/>
        <w:ind w:left="393" w:right="127"/>
      </w:pPr>
      <w:r>
        <w:rPr>
          <w:i/>
          <w:color w:val="231F20"/>
        </w:rPr>
        <w:t>Đáp: </w:t>
      </w:r>
      <w:r>
        <w:rPr>
          <w:color w:val="231F20"/>
        </w:rPr>
        <w:t>Có. Là giác ở nơi địa của thiền vị chí và thiền thứ nhất, chỉ tương ưng với quán, không phải là giác.</w:t>
      </w:r>
    </w:p>
    <w:p>
      <w:pPr>
        <w:pStyle w:val="BodyText"/>
        <w:spacing w:line="273" w:lineRule="auto" w:before="112"/>
        <w:ind w:left="393" w:right="128"/>
      </w:pPr>
      <w:r>
        <w:rPr>
          <w:i/>
          <w:color w:val="231F20"/>
        </w:rPr>
        <w:t>Hỏi:</w:t>
      </w:r>
      <w:r>
        <w:rPr>
          <w:i/>
          <w:color w:val="231F20"/>
          <w:spacing w:val="-16"/>
        </w:rPr>
        <w:t> </w:t>
      </w:r>
      <w:r>
        <w:rPr>
          <w:color w:val="231F20"/>
        </w:rPr>
        <w:t>Từng</w:t>
      </w:r>
      <w:r>
        <w:rPr>
          <w:color w:val="231F20"/>
          <w:spacing w:val="-10"/>
        </w:rPr>
        <w:t> </w:t>
      </w:r>
      <w:r>
        <w:rPr>
          <w:color w:val="231F20"/>
        </w:rPr>
        <w:t>có</w:t>
      </w:r>
      <w:r>
        <w:rPr>
          <w:color w:val="231F20"/>
          <w:spacing w:val="-11"/>
        </w:rPr>
        <w:t> </w:t>
      </w:r>
      <w:r>
        <w:rPr>
          <w:color w:val="231F20"/>
        </w:rPr>
        <w:t>Pháp</w:t>
      </w:r>
      <w:r>
        <w:rPr>
          <w:color w:val="231F20"/>
          <w:spacing w:val="-10"/>
        </w:rPr>
        <w:t> </w:t>
      </w:r>
      <w:r>
        <w:rPr>
          <w:color w:val="231F20"/>
        </w:rPr>
        <w:t>thế</w:t>
      </w:r>
      <w:r>
        <w:rPr>
          <w:color w:val="231F20"/>
          <w:spacing w:val="-11"/>
        </w:rPr>
        <w:t> </w:t>
      </w:r>
      <w:r>
        <w:rPr>
          <w:color w:val="231F20"/>
        </w:rPr>
        <w:t>đệ</w:t>
      </w:r>
      <w:r>
        <w:rPr>
          <w:color w:val="231F20"/>
          <w:spacing w:val="-10"/>
        </w:rPr>
        <w:t> </w:t>
      </w:r>
      <w:r>
        <w:rPr>
          <w:color w:val="231F20"/>
        </w:rPr>
        <w:t>nhất</w:t>
      </w:r>
      <w:r>
        <w:rPr>
          <w:color w:val="231F20"/>
          <w:spacing w:val="-10"/>
        </w:rPr>
        <w:t> </w:t>
      </w:r>
      <w:r>
        <w:rPr>
          <w:color w:val="231F20"/>
        </w:rPr>
        <w:t>ở</w:t>
      </w:r>
      <w:r>
        <w:rPr>
          <w:color w:val="231F20"/>
          <w:spacing w:val="-11"/>
        </w:rPr>
        <w:t> </w:t>
      </w:r>
      <w:r>
        <w:rPr>
          <w:color w:val="231F20"/>
        </w:rPr>
        <w:t>nơi</w:t>
      </w:r>
      <w:r>
        <w:rPr>
          <w:color w:val="231F20"/>
          <w:spacing w:val="-10"/>
        </w:rPr>
        <w:t> </w:t>
      </w:r>
      <w:r>
        <w:rPr>
          <w:color w:val="231F20"/>
        </w:rPr>
        <w:t>địa</w:t>
      </w:r>
      <w:r>
        <w:rPr>
          <w:color w:val="231F20"/>
          <w:spacing w:val="-11"/>
        </w:rPr>
        <w:t> </w:t>
      </w:r>
      <w:r>
        <w:rPr>
          <w:color w:val="231F20"/>
        </w:rPr>
        <w:t>không</w:t>
      </w:r>
      <w:r>
        <w:rPr>
          <w:color w:val="231F20"/>
          <w:spacing w:val="-10"/>
        </w:rPr>
        <w:t> </w:t>
      </w:r>
      <w:r>
        <w:rPr>
          <w:color w:val="231F20"/>
        </w:rPr>
        <w:t>có</w:t>
      </w:r>
      <w:r>
        <w:rPr>
          <w:color w:val="231F20"/>
          <w:spacing w:val="-10"/>
        </w:rPr>
        <w:t> </w:t>
      </w:r>
      <w:r>
        <w:rPr>
          <w:color w:val="231F20"/>
        </w:rPr>
        <w:t>giác</w:t>
      </w:r>
      <w:r>
        <w:rPr>
          <w:color w:val="231F20"/>
          <w:spacing w:val="-11"/>
        </w:rPr>
        <w:t> </w:t>
      </w:r>
      <w:r>
        <w:rPr>
          <w:color w:val="231F20"/>
        </w:rPr>
        <w:t>có</w:t>
      </w:r>
      <w:r>
        <w:rPr>
          <w:color w:val="231F20"/>
          <w:spacing w:val="-10"/>
        </w:rPr>
        <w:t> </w:t>
      </w:r>
      <w:r>
        <w:rPr>
          <w:color w:val="231F20"/>
        </w:rPr>
        <w:t>quán, tương ưng với không phải giác, không phải quán chăng?</w:t>
      </w:r>
    </w:p>
    <w:p>
      <w:pPr>
        <w:pStyle w:val="BodyText"/>
        <w:spacing w:before="111"/>
        <w:ind w:left="960" w:firstLine="0"/>
      </w:pPr>
      <w:r>
        <w:rPr>
          <w:i/>
          <w:color w:val="231F20"/>
        </w:rPr>
        <w:t>Đáp: </w:t>
      </w:r>
      <w:r>
        <w:rPr>
          <w:color w:val="231F20"/>
        </w:rPr>
        <w:t>Có. Là quán của thiền trung gian.</w:t>
      </w:r>
    </w:p>
    <w:p>
      <w:pPr>
        <w:pStyle w:val="BodyText"/>
        <w:spacing w:line="273" w:lineRule="auto" w:before="155"/>
        <w:ind w:left="393" w:right="127"/>
      </w:pPr>
      <w:r>
        <w:rPr>
          <w:i/>
          <w:color w:val="231F20"/>
        </w:rPr>
        <w:t>Hỏi:</w:t>
      </w:r>
      <w:r>
        <w:rPr>
          <w:i/>
          <w:color w:val="231F20"/>
          <w:spacing w:val="-22"/>
        </w:rPr>
        <w:t> </w:t>
      </w:r>
      <w:r>
        <w:rPr>
          <w:color w:val="231F20"/>
        </w:rPr>
        <w:t>Từng</w:t>
      </w:r>
      <w:r>
        <w:rPr>
          <w:color w:val="231F20"/>
          <w:spacing w:val="-17"/>
        </w:rPr>
        <w:t> </w:t>
      </w:r>
      <w:r>
        <w:rPr>
          <w:color w:val="231F20"/>
        </w:rPr>
        <w:t>có</w:t>
      </w:r>
      <w:r>
        <w:rPr>
          <w:color w:val="231F20"/>
          <w:spacing w:val="-18"/>
        </w:rPr>
        <w:t> </w:t>
      </w:r>
      <w:r>
        <w:rPr>
          <w:color w:val="231F20"/>
        </w:rPr>
        <w:t>Pháp</w:t>
      </w:r>
      <w:r>
        <w:rPr>
          <w:color w:val="231F20"/>
          <w:spacing w:val="-17"/>
        </w:rPr>
        <w:t> </w:t>
      </w:r>
      <w:r>
        <w:rPr>
          <w:color w:val="231F20"/>
        </w:rPr>
        <w:t>thế</w:t>
      </w:r>
      <w:r>
        <w:rPr>
          <w:color w:val="231F20"/>
          <w:spacing w:val="-17"/>
        </w:rPr>
        <w:t> </w:t>
      </w:r>
      <w:r>
        <w:rPr>
          <w:color w:val="231F20"/>
        </w:rPr>
        <w:t>đệ</w:t>
      </w:r>
      <w:r>
        <w:rPr>
          <w:color w:val="231F20"/>
          <w:spacing w:val="-18"/>
        </w:rPr>
        <w:t> </w:t>
      </w:r>
      <w:r>
        <w:rPr>
          <w:color w:val="231F20"/>
        </w:rPr>
        <w:t>nhất</w:t>
      </w:r>
      <w:r>
        <w:rPr>
          <w:color w:val="231F20"/>
          <w:spacing w:val="-17"/>
        </w:rPr>
        <w:t> </w:t>
      </w:r>
      <w:r>
        <w:rPr>
          <w:color w:val="231F20"/>
        </w:rPr>
        <w:t>ở</w:t>
      </w:r>
      <w:r>
        <w:rPr>
          <w:color w:val="231F20"/>
          <w:spacing w:val="-18"/>
        </w:rPr>
        <w:t> </w:t>
      </w:r>
      <w:r>
        <w:rPr>
          <w:color w:val="231F20"/>
        </w:rPr>
        <w:t>nơi</w:t>
      </w:r>
      <w:r>
        <w:rPr>
          <w:color w:val="231F20"/>
          <w:spacing w:val="-17"/>
        </w:rPr>
        <w:t> </w:t>
      </w:r>
      <w:r>
        <w:rPr>
          <w:color w:val="231F20"/>
        </w:rPr>
        <w:t>địa</w:t>
      </w:r>
      <w:r>
        <w:rPr>
          <w:color w:val="231F20"/>
          <w:spacing w:val="-17"/>
        </w:rPr>
        <w:t> </w:t>
      </w:r>
      <w:r>
        <w:rPr>
          <w:color w:val="231F20"/>
        </w:rPr>
        <w:t>có</w:t>
      </w:r>
      <w:r>
        <w:rPr>
          <w:color w:val="231F20"/>
          <w:spacing w:val="-18"/>
        </w:rPr>
        <w:t> </w:t>
      </w:r>
      <w:r>
        <w:rPr>
          <w:color w:val="231F20"/>
        </w:rPr>
        <w:t>giác</w:t>
      </w:r>
      <w:r>
        <w:rPr>
          <w:color w:val="231F20"/>
          <w:spacing w:val="-17"/>
        </w:rPr>
        <w:t> </w:t>
      </w:r>
      <w:r>
        <w:rPr>
          <w:color w:val="231F20"/>
        </w:rPr>
        <w:t>có</w:t>
      </w:r>
      <w:r>
        <w:rPr>
          <w:color w:val="231F20"/>
          <w:spacing w:val="-17"/>
        </w:rPr>
        <w:t> </w:t>
      </w:r>
      <w:r>
        <w:rPr>
          <w:color w:val="231F20"/>
        </w:rPr>
        <w:t>quán,</w:t>
      </w:r>
      <w:r>
        <w:rPr>
          <w:color w:val="231F20"/>
          <w:spacing w:val="-18"/>
        </w:rPr>
        <w:t> </w:t>
      </w:r>
      <w:r>
        <w:rPr>
          <w:color w:val="231F20"/>
        </w:rPr>
        <w:t>cũng</w:t>
      </w:r>
      <w:r>
        <w:rPr>
          <w:color w:val="231F20"/>
          <w:spacing w:val="-17"/>
        </w:rPr>
        <w:t> </w:t>
      </w:r>
      <w:r>
        <w:rPr>
          <w:color w:val="231F20"/>
        </w:rPr>
        <w:t>là có</w:t>
      </w:r>
      <w:r>
        <w:rPr>
          <w:color w:val="231F20"/>
          <w:spacing w:val="-6"/>
        </w:rPr>
        <w:t> </w:t>
      </w:r>
      <w:r>
        <w:rPr>
          <w:color w:val="231F20"/>
        </w:rPr>
        <w:t>giác</w:t>
      </w:r>
      <w:r>
        <w:rPr>
          <w:color w:val="231F20"/>
          <w:spacing w:val="-6"/>
        </w:rPr>
        <w:t> </w:t>
      </w:r>
      <w:r>
        <w:rPr>
          <w:color w:val="231F20"/>
        </w:rPr>
        <w:t>có</w:t>
      </w:r>
      <w:r>
        <w:rPr>
          <w:color w:val="231F20"/>
          <w:spacing w:val="-6"/>
        </w:rPr>
        <w:t> </w:t>
      </w:r>
      <w:r>
        <w:rPr>
          <w:color w:val="231F20"/>
        </w:rPr>
        <w:t>quán,</w:t>
      </w:r>
      <w:r>
        <w:rPr>
          <w:color w:val="231F20"/>
          <w:spacing w:val="-6"/>
        </w:rPr>
        <w:t> </w:t>
      </w:r>
      <w:r>
        <w:rPr>
          <w:color w:val="231F20"/>
        </w:rPr>
        <w:t>không</w:t>
      </w:r>
      <w:r>
        <w:rPr>
          <w:color w:val="231F20"/>
          <w:spacing w:val="-6"/>
        </w:rPr>
        <w:t> </w:t>
      </w:r>
      <w:r>
        <w:rPr>
          <w:color w:val="231F20"/>
        </w:rPr>
        <w:t>giác</w:t>
      </w:r>
      <w:r>
        <w:rPr>
          <w:color w:val="231F20"/>
          <w:spacing w:val="-6"/>
        </w:rPr>
        <w:t> </w:t>
      </w:r>
      <w:r>
        <w:rPr>
          <w:color w:val="231F20"/>
        </w:rPr>
        <w:t>có</w:t>
      </w:r>
      <w:r>
        <w:rPr>
          <w:color w:val="231F20"/>
          <w:spacing w:val="-6"/>
        </w:rPr>
        <w:t> </w:t>
      </w:r>
      <w:r>
        <w:rPr>
          <w:color w:val="231F20"/>
        </w:rPr>
        <w:t>quán,</w:t>
      </w:r>
      <w:r>
        <w:rPr>
          <w:color w:val="231F20"/>
          <w:spacing w:val="-6"/>
        </w:rPr>
        <w:t> </w:t>
      </w:r>
      <w:r>
        <w:rPr>
          <w:color w:val="231F20"/>
        </w:rPr>
        <w:t>không</w:t>
      </w:r>
      <w:r>
        <w:rPr>
          <w:color w:val="231F20"/>
          <w:spacing w:val="-6"/>
        </w:rPr>
        <w:t> </w:t>
      </w:r>
      <w:r>
        <w:rPr>
          <w:color w:val="231F20"/>
        </w:rPr>
        <w:t>giác</w:t>
      </w:r>
      <w:r>
        <w:rPr>
          <w:color w:val="231F20"/>
          <w:spacing w:val="-6"/>
        </w:rPr>
        <w:t> </w:t>
      </w:r>
      <w:r>
        <w:rPr>
          <w:color w:val="231F20"/>
        </w:rPr>
        <w:t>không</w:t>
      </w:r>
      <w:r>
        <w:rPr>
          <w:color w:val="231F20"/>
          <w:spacing w:val="-6"/>
        </w:rPr>
        <w:t> </w:t>
      </w:r>
      <w:r>
        <w:rPr>
          <w:color w:val="231F20"/>
        </w:rPr>
        <w:t>quán</w:t>
      </w:r>
      <w:r>
        <w:rPr>
          <w:color w:val="231F20"/>
          <w:spacing w:val="-6"/>
        </w:rPr>
        <w:t> </w:t>
      </w:r>
      <w:r>
        <w:rPr>
          <w:color w:val="231F20"/>
        </w:rPr>
        <w:t>chăng?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spacing w:before="89"/>
        <w:ind w:left="677" w:right="0" w:firstLine="0"/>
        <w:jc w:val="left"/>
        <w:rPr>
          <w:sz w:val="26"/>
        </w:rPr>
      </w:pPr>
      <w:r>
        <w:rPr>
          <w:i/>
          <w:color w:val="231F20"/>
          <w:sz w:val="26"/>
        </w:rPr>
        <w:t>Đáp: </w:t>
      </w:r>
      <w:r>
        <w:rPr>
          <w:color w:val="231F20"/>
          <w:sz w:val="26"/>
        </w:rPr>
        <w:t>Có.</w:t>
      </w:r>
    </w:p>
    <w:p>
      <w:pPr>
        <w:pStyle w:val="BodyText"/>
        <w:spacing w:line="271" w:lineRule="auto" w:before="152"/>
        <w:ind w:right="313"/>
        <w:jc w:val="left"/>
      </w:pPr>
      <w:r>
        <w:rPr>
          <w:color w:val="231F20"/>
        </w:rPr>
        <w:t>Thế nào là có giác có quán? Như pháp tương ưng với giác quán nơi địa của thiền vị chí và thiền thứ nhất.</w:t>
      </w:r>
    </w:p>
    <w:p>
      <w:pPr>
        <w:pStyle w:val="BodyText"/>
        <w:ind w:left="677" w:firstLine="0"/>
        <w:jc w:val="left"/>
      </w:pPr>
      <w:r>
        <w:rPr>
          <w:color w:val="231F20"/>
        </w:rPr>
        <w:t>Thế nào là không giác có quán? Tức là giác kia.</w:t>
      </w:r>
    </w:p>
    <w:p>
      <w:pPr>
        <w:pStyle w:val="BodyText"/>
        <w:spacing w:line="271" w:lineRule="auto" w:before="153"/>
        <w:ind w:right="411"/>
        <w:jc w:val="left"/>
      </w:pPr>
      <w:r>
        <w:rPr>
          <w:color w:val="231F20"/>
        </w:rPr>
        <w:t>Thế nào là không giác không quán? Tức là sắc, tâm bất tương ưng hành kia.</w:t>
      </w:r>
    </w:p>
    <w:p>
      <w:pPr>
        <w:pStyle w:val="BodyText"/>
        <w:spacing w:line="271" w:lineRule="auto" w:before="113"/>
        <w:jc w:val="left"/>
      </w:pPr>
      <w:r>
        <w:rPr>
          <w:i/>
          <w:color w:val="231F20"/>
        </w:rPr>
        <w:t>Hỏi: </w:t>
      </w:r>
      <w:r>
        <w:rPr>
          <w:color w:val="231F20"/>
        </w:rPr>
        <w:t>Từng có Pháp thế đệ nhất ở nơi địa không giác có quán, nhưng là không giác có quán, không giác không quán chăng?</w:t>
      </w:r>
    </w:p>
    <w:p>
      <w:pPr>
        <w:spacing w:before="114"/>
        <w:ind w:left="677" w:right="0" w:firstLine="0"/>
        <w:jc w:val="left"/>
        <w:rPr>
          <w:sz w:val="26"/>
        </w:rPr>
      </w:pPr>
      <w:r>
        <w:rPr>
          <w:i/>
          <w:color w:val="231F20"/>
          <w:sz w:val="26"/>
        </w:rPr>
        <w:t>Đáp: </w:t>
      </w:r>
      <w:r>
        <w:rPr>
          <w:color w:val="231F20"/>
          <w:sz w:val="26"/>
        </w:rPr>
        <w:t>Có.</w:t>
      </w:r>
    </w:p>
    <w:p>
      <w:pPr>
        <w:pStyle w:val="BodyText"/>
        <w:spacing w:line="271" w:lineRule="auto" w:before="152"/>
        <w:ind w:right="411"/>
        <w:jc w:val="left"/>
      </w:pPr>
      <w:r>
        <w:rPr>
          <w:color w:val="231F20"/>
        </w:rPr>
        <w:t>Thế nào là không giác có quán? Là như pháp tương ưng với không giác có quán nơi thiền trung gian.</w:t>
      </w:r>
    </w:p>
    <w:p>
      <w:pPr>
        <w:pStyle w:val="BodyText"/>
        <w:spacing w:line="271" w:lineRule="auto"/>
        <w:ind w:right="328"/>
        <w:jc w:val="left"/>
      </w:pPr>
      <w:r>
        <w:rPr>
          <w:color w:val="231F20"/>
        </w:rPr>
        <w:t>Thế nào là không giác không quán? Là người kia quán sắc, tâm bất tương ưng hành.</w:t>
      </w:r>
    </w:p>
    <w:p>
      <w:pPr>
        <w:spacing w:line="271" w:lineRule="auto" w:before="114"/>
        <w:ind w:left="110" w:right="411" w:firstLine="566"/>
        <w:jc w:val="left"/>
        <w:rPr>
          <w:i/>
          <w:sz w:val="26"/>
        </w:rPr>
      </w:pPr>
      <w:r>
        <w:rPr>
          <w:i/>
          <w:color w:val="231F20"/>
          <w:sz w:val="26"/>
        </w:rPr>
        <w:t>* Pháp thế đệ nhất nên nói là tương ưng với lạc căn, cho đến </w:t>
      </w:r>
      <w:r>
        <w:rPr>
          <w:i/>
          <w:color w:val="231F20"/>
          <w:sz w:val="26"/>
        </w:rPr>
        <w:t>nói rộng?</w:t>
      </w:r>
    </w:p>
    <w:p>
      <w:pPr>
        <w:pStyle w:val="BodyText"/>
        <w:spacing w:before="113"/>
        <w:ind w:left="677" w:firstLine="0"/>
        <w:jc w:val="left"/>
      </w:pPr>
      <w:r>
        <w:rPr>
          <w:i/>
          <w:color w:val="231F20"/>
        </w:rPr>
        <w:t>Hỏi: </w:t>
      </w:r>
      <w:r>
        <w:rPr>
          <w:color w:val="231F20"/>
        </w:rPr>
        <w:t>Vì lý do gì tạo ra phần Luận này?</w:t>
      </w:r>
    </w:p>
    <w:p>
      <w:pPr>
        <w:pStyle w:val="BodyText"/>
        <w:spacing w:line="271" w:lineRule="auto" w:before="153"/>
        <w:ind w:right="411"/>
      </w:pPr>
      <w:r>
        <w:rPr>
          <w:i/>
          <w:color w:val="231F20"/>
        </w:rPr>
        <w:t>Đáp: </w:t>
      </w:r>
      <w:r>
        <w:rPr>
          <w:color w:val="231F20"/>
        </w:rPr>
        <w:t>Trước đã nói về lý do, giới, địa, thể tánh của Pháp thế  đệ nhất, nhưng chưa nói đến tương ưng, nay vì muốn nói nên tạo </w:t>
      </w:r>
      <w:r>
        <w:rPr>
          <w:color w:val="231F20"/>
          <w:spacing w:val="-7"/>
        </w:rPr>
        <w:t>ra </w:t>
      </w:r>
      <w:r>
        <w:rPr>
          <w:color w:val="231F20"/>
        </w:rPr>
        <w:t>phần Luận </w:t>
      </w:r>
      <w:r>
        <w:rPr>
          <w:color w:val="231F20"/>
          <w:spacing w:val="-5"/>
        </w:rPr>
        <w:t>này.</w:t>
      </w:r>
    </w:p>
    <w:p>
      <w:pPr>
        <w:pStyle w:val="BodyText"/>
        <w:spacing w:line="271" w:lineRule="auto"/>
        <w:ind w:right="407"/>
      </w:pPr>
      <w:r>
        <w:rPr>
          <w:color w:val="231F20"/>
        </w:rPr>
        <w:t>Lại có thuyết cho: Trước đã nói Pháp thế đệ nhất ở nơi ba địa, chưa nói ở nơi sáu địa. Nay muốn dùng căn để làm rõ nghĩa </w:t>
      </w:r>
      <w:r>
        <w:rPr>
          <w:color w:val="231F20"/>
          <w:spacing w:val="2"/>
        </w:rPr>
        <w:t>của</w:t>
      </w:r>
      <w:r>
        <w:rPr>
          <w:color w:val="231F20"/>
          <w:spacing w:val="69"/>
        </w:rPr>
        <w:t> </w:t>
      </w:r>
      <w:r>
        <w:rPr>
          <w:color w:val="231F20"/>
        </w:rPr>
        <w:t>sáu địa khiến phân minh sáng tỏ, như xem quả A-ma-lặc trong lòng bàn</w:t>
      </w:r>
      <w:r>
        <w:rPr>
          <w:color w:val="231F20"/>
          <w:spacing w:val="5"/>
        </w:rPr>
        <w:t> </w:t>
      </w:r>
      <w:r>
        <w:rPr>
          <w:color w:val="231F20"/>
          <w:spacing w:val="-3"/>
        </w:rPr>
        <w:t>tay.</w:t>
      </w:r>
    </w:p>
    <w:p>
      <w:pPr>
        <w:pStyle w:val="BodyText"/>
        <w:ind w:left="677" w:firstLine="0"/>
      </w:pPr>
      <w:r>
        <w:rPr>
          <w:i/>
          <w:color w:val="231F20"/>
        </w:rPr>
        <w:t>Hỏi: </w:t>
      </w:r>
      <w:r>
        <w:rPr>
          <w:color w:val="231F20"/>
        </w:rPr>
        <w:t>Thế nào là Pháp thế đệ nhất tương ưng với lạc căn?</w:t>
      </w:r>
    </w:p>
    <w:p>
      <w:pPr>
        <w:pStyle w:val="BodyText"/>
        <w:spacing w:line="271" w:lineRule="auto" w:before="152"/>
        <w:ind w:right="409"/>
      </w:pPr>
      <w:r>
        <w:rPr>
          <w:i/>
          <w:color w:val="231F20"/>
        </w:rPr>
        <w:t>Đáp: </w:t>
      </w:r>
      <w:r>
        <w:rPr>
          <w:color w:val="231F20"/>
        </w:rPr>
        <w:t>Nếu dựa vào thiền thứ ba đạt được Pháp thế đệ nhất, thì trong ấy thế nào là tương ưng với lạc căn? Thế nào là không tương ưng</w:t>
      </w:r>
      <w:r>
        <w:rPr>
          <w:color w:val="231F20"/>
          <w:spacing w:val="-8"/>
        </w:rPr>
        <w:t> </w:t>
      </w:r>
      <w:r>
        <w:rPr>
          <w:color w:val="231F20"/>
        </w:rPr>
        <w:t>với</w:t>
      </w:r>
      <w:r>
        <w:rPr>
          <w:color w:val="231F20"/>
          <w:spacing w:val="-9"/>
        </w:rPr>
        <w:t> </w:t>
      </w:r>
      <w:r>
        <w:rPr>
          <w:color w:val="231F20"/>
        </w:rPr>
        <w:t>lạc</w:t>
      </w:r>
      <w:r>
        <w:rPr>
          <w:color w:val="231F20"/>
          <w:spacing w:val="-9"/>
        </w:rPr>
        <w:t> </w:t>
      </w:r>
      <w:r>
        <w:rPr>
          <w:color w:val="231F20"/>
        </w:rPr>
        <w:t>căn?</w:t>
      </w:r>
      <w:r>
        <w:rPr>
          <w:color w:val="231F20"/>
          <w:spacing w:val="-13"/>
        </w:rPr>
        <w:t> </w:t>
      </w:r>
      <w:r>
        <w:rPr>
          <w:color w:val="231F20"/>
          <w:spacing w:val="-4"/>
        </w:rPr>
        <w:t>Trừ</w:t>
      </w:r>
      <w:r>
        <w:rPr>
          <w:color w:val="231F20"/>
          <w:spacing w:val="-8"/>
        </w:rPr>
        <w:t> </w:t>
      </w:r>
      <w:r>
        <w:rPr>
          <w:color w:val="231F20"/>
        </w:rPr>
        <w:t>lạc</w:t>
      </w:r>
      <w:r>
        <w:rPr>
          <w:color w:val="231F20"/>
          <w:spacing w:val="-9"/>
        </w:rPr>
        <w:t> </w:t>
      </w:r>
      <w:r>
        <w:rPr>
          <w:color w:val="231F20"/>
        </w:rPr>
        <w:t>căn,</w:t>
      </w:r>
      <w:r>
        <w:rPr>
          <w:color w:val="231F20"/>
          <w:spacing w:val="-8"/>
        </w:rPr>
        <w:t> </w:t>
      </w:r>
      <w:r>
        <w:rPr>
          <w:color w:val="231F20"/>
        </w:rPr>
        <w:t>là</w:t>
      </w:r>
      <w:r>
        <w:rPr>
          <w:color w:val="231F20"/>
          <w:spacing w:val="-7"/>
        </w:rPr>
        <w:t> </w:t>
      </w:r>
      <w:r>
        <w:rPr>
          <w:color w:val="231F20"/>
        </w:rPr>
        <w:t>pháp</w:t>
      </w:r>
      <w:r>
        <w:rPr>
          <w:color w:val="231F20"/>
          <w:spacing w:val="-9"/>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8"/>
        </w:rPr>
        <w:t> </w:t>
      </w:r>
      <w:r>
        <w:rPr>
          <w:color w:val="231F20"/>
        </w:rPr>
        <w:t>các</w:t>
      </w:r>
      <w:r>
        <w:rPr>
          <w:color w:val="231F20"/>
          <w:spacing w:val="-9"/>
        </w:rPr>
        <w:t> </w:t>
      </w:r>
      <w:r>
        <w:rPr>
          <w:color w:val="231F20"/>
        </w:rPr>
        <w:t>lạc</w:t>
      </w:r>
      <w:r>
        <w:rPr>
          <w:color w:val="231F20"/>
          <w:spacing w:val="-9"/>
        </w:rPr>
        <w:t> </w:t>
      </w:r>
      <w:r>
        <w:rPr>
          <w:color w:val="231F20"/>
        </w:rPr>
        <w:t>căn</w:t>
      </w:r>
      <w:r>
        <w:rPr>
          <w:color w:val="231F20"/>
          <w:spacing w:val="-8"/>
        </w:rPr>
        <w:t> </w:t>
      </w:r>
      <w:r>
        <w:rPr>
          <w:color w:val="231F20"/>
        </w:rPr>
        <w:t>khác.</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7" w:firstLine="0"/>
      </w:pPr>
      <w:r>
        <w:rPr>
          <w:color w:val="231F20"/>
        </w:rPr>
        <w:t>Thế nào là không tương ưng? Là sắc, tâm bất tương ưng hành của lạc căn.</w:t>
      </w:r>
    </w:p>
    <w:p>
      <w:pPr>
        <w:pStyle w:val="BodyText"/>
        <w:spacing w:before="113"/>
        <w:ind w:left="960" w:firstLine="0"/>
      </w:pPr>
      <w:r>
        <w:rPr>
          <w:i/>
          <w:color w:val="231F20"/>
        </w:rPr>
        <w:t>Hỏi: </w:t>
      </w:r>
      <w:r>
        <w:rPr>
          <w:color w:val="231F20"/>
        </w:rPr>
        <w:t>Thế nào là tương ưng với hỷ căn?</w:t>
      </w:r>
    </w:p>
    <w:p>
      <w:pPr>
        <w:pStyle w:val="BodyText"/>
        <w:spacing w:line="271" w:lineRule="auto" w:before="153"/>
        <w:ind w:left="393" w:right="126"/>
      </w:pPr>
      <w:r>
        <w:rPr>
          <w:i/>
          <w:color w:val="231F20"/>
        </w:rPr>
        <w:t>Đáp: </w:t>
      </w:r>
      <w:r>
        <w:rPr>
          <w:color w:val="231F20"/>
        </w:rPr>
        <w:t>Nếu dựa vào thiền thứ nhất, thiền thứ hai đạt được Pháp thế đệ nhất, thì trong ấy tương ưng với cái gì, không tương ưng với cái gì? Trừ hỷ căn, là pháp tương ưng với các hỷ căn khác. Không tương ưng với cái gì? Là sắc, tâm bất tương ưng hành của hỷ căn.</w:t>
      </w:r>
    </w:p>
    <w:p>
      <w:pPr>
        <w:pStyle w:val="BodyText"/>
        <w:ind w:left="960" w:firstLine="0"/>
      </w:pPr>
      <w:r>
        <w:rPr>
          <w:i/>
          <w:color w:val="231F20"/>
        </w:rPr>
        <w:t>Hỏi: </w:t>
      </w:r>
      <w:r>
        <w:rPr>
          <w:color w:val="231F20"/>
        </w:rPr>
        <w:t>Thế nào là tương ưng với xả căn?</w:t>
      </w:r>
    </w:p>
    <w:p>
      <w:pPr>
        <w:pStyle w:val="BodyText"/>
        <w:spacing w:line="271" w:lineRule="auto" w:before="152"/>
        <w:ind w:left="393" w:right="128"/>
      </w:pPr>
      <w:r>
        <w:rPr>
          <w:i/>
          <w:color w:val="231F20"/>
        </w:rPr>
        <w:t>Đáp: </w:t>
      </w:r>
      <w:r>
        <w:rPr>
          <w:color w:val="231F20"/>
        </w:rPr>
        <w:t>Nếu dựa vào thiền vị chí, thiền thứ tư đạt được Pháp thế đệ nhất.</w:t>
      </w:r>
    </w:p>
    <w:p>
      <w:pPr>
        <w:pStyle w:val="BodyText"/>
        <w:ind w:left="960" w:firstLine="0"/>
      </w:pPr>
      <w:r>
        <w:rPr>
          <w:i/>
          <w:color w:val="231F20"/>
        </w:rPr>
        <w:t>Hỏi: </w:t>
      </w:r>
      <w:r>
        <w:rPr>
          <w:color w:val="231F20"/>
        </w:rPr>
        <w:t>Vì sao không nói thiền trung gian?</w:t>
      </w:r>
    </w:p>
    <w:p>
      <w:pPr>
        <w:pStyle w:val="BodyText"/>
        <w:spacing w:line="271" w:lineRule="auto" w:before="152"/>
        <w:ind w:left="393" w:right="126"/>
      </w:pPr>
      <w:r>
        <w:rPr>
          <w:i/>
          <w:color w:val="231F20"/>
        </w:rPr>
        <w:t>Đáp:</w:t>
      </w:r>
      <w:r>
        <w:rPr>
          <w:i/>
          <w:color w:val="231F20"/>
          <w:spacing w:val="-13"/>
        </w:rPr>
        <w:t> </w:t>
      </w:r>
      <w:r>
        <w:rPr>
          <w:color w:val="231F20"/>
        </w:rPr>
        <w:t>Nên</w:t>
      </w:r>
      <w:r>
        <w:rPr>
          <w:color w:val="231F20"/>
          <w:spacing w:val="-13"/>
        </w:rPr>
        <w:t> </w:t>
      </w:r>
      <w:r>
        <w:rPr>
          <w:color w:val="231F20"/>
        </w:rPr>
        <w:t>nói</w:t>
      </w:r>
      <w:r>
        <w:rPr>
          <w:color w:val="231F20"/>
          <w:spacing w:val="-12"/>
        </w:rPr>
        <w:t> </w:t>
      </w:r>
      <w:r>
        <w:rPr>
          <w:color w:val="231F20"/>
        </w:rPr>
        <w:t>như</w:t>
      </w:r>
      <w:r>
        <w:rPr>
          <w:color w:val="231F20"/>
          <w:spacing w:val="-13"/>
        </w:rPr>
        <w:t> </w:t>
      </w:r>
      <w:r>
        <w:rPr>
          <w:color w:val="231F20"/>
        </w:rPr>
        <w:t>thế</w:t>
      </w:r>
      <w:r>
        <w:rPr>
          <w:color w:val="231F20"/>
          <w:spacing w:val="-12"/>
        </w:rPr>
        <w:t> </w:t>
      </w:r>
      <w:r>
        <w:rPr>
          <w:color w:val="231F20"/>
        </w:rPr>
        <w:t>này:</w:t>
      </w:r>
      <w:r>
        <w:rPr>
          <w:color w:val="231F20"/>
          <w:spacing w:val="-13"/>
        </w:rPr>
        <w:t> </w:t>
      </w:r>
      <w:r>
        <w:rPr>
          <w:color w:val="231F20"/>
        </w:rPr>
        <w:t>Nếu</w:t>
      </w:r>
      <w:r>
        <w:rPr>
          <w:color w:val="231F20"/>
          <w:spacing w:val="-12"/>
        </w:rPr>
        <w:t> </w:t>
      </w:r>
      <w:r>
        <w:rPr>
          <w:color w:val="231F20"/>
        </w:rPr>
        <w:t>dựa</w:t>
      </w:r>
      <w:r>
        <w:rPr>
          <w:color w:val="231F20"/>
          <w:spacing w:val="-13"/>
        </w:rPr>
        <w:t> </w:t>
      </w:r>
      <w:r>
        <w:rPr>
          <w:color w:val="231F20"/>
        </w:rPr>
        <w:t>vào</w:t>
      </w:r>
      <w:r>
        <w:rPr>
          <w:color w:val="231F20"/>
          <w:spacing w:val="-12"/>
        </w:rPr>
        <w:t> </w:t>
      </w:r>
      <w:r>
        <w:rPr>
          <w:color w:val="231F20"/>
        </w:rPr>
        <w:t>thiền</w:t>
      </w:r>
      <w:r>
        <w:rPr>
          <w:color w:val="231F20"/>
          <w:spacing w:val="-13"/>
        </w:rPr>
        <w:t> </w:t>
      </w:r>
      <w:r>
        <w:rPr>
          <w:color w:val="231F20"/>
        </w:rPr>
        <w:t>vị</w:t>
      </w:r>
      <w:r>
        <w:rPr>
          <w:color w:val="231F20"/>
          <w:spacing w:val="-12"/>
        </w:rPr>
        <w:t> </w:t>
      </w:r>
      <w:r>
        <w:rPr>
          <w:color w:val="231F20"/>
        </w:rPr>
        <w:t>chí,</w:t>
      </w:r>
      <w:r>
        <w:rPr>
          <w:color w:val="231F20"/>
          <w:spacing w:val="-13"/>
        </w:rPr>
        <w:t> </w:t>
      </w:r>
      <w:r>
        <w:rPr>
          <w:color w:val="231F20"/>
        </w:rPr>
        <w:t>trung</w:t>
      </w:r>
      <w:r>
        <w:rPr>
          <w:color w:val="231F20"/>
          <w:spacing w:val="-12"/>
        </w:rPr>
        <w:t> </w:t>
      </w:r>
      <w:r>
        <w:rPr>
          <w:color w:val="231F20"/>
        </w:rPr>
        <w:t>gian, thiền</w:t>
      </w:r>
      <w:r>
        <w:rPr>
          <w:color w:val="231F20"/>
          <w:spacing w:val="-8"/>
        </w:rPr>
        <w:t> </w:t>
      </w:r>
      <w:r>
        <w:rPr>
          <w:color w:val="231F20"/>
        </w:rPr>
        <w:t>thứ</w:t>
      </w:r>
      <w:r>
        <w:rPr>
          <w:color w:val="231F20"/>
          <w:spacing w:val="-7"/>
        </w:rPr>
        <w:t> </w:t>
      </w:r>
      <w:r>
        <w:rPr>
          <w:color w:val="231F20"/>
        </w:rPr>
        <w:t>tư</w:t>
      </w:r>
      <w:r>
        <w:rPr>
          <w:color w:val="231F20"/>
          <w:spacing w:val="-8"/>
        </w:rPr>
        <w:t> </w:t>
      </w:r>
      <w:r>
        <w:rPr>
          <w:color w:val="231F20"/>
        </w:rPr>
        <w:t>đạt</w:t>
      </w:r>
      <w:r>
        <w:rPr>
          <w:color w:val="231F20"/>
          <w:spacing w:val="-7"/>
        </w:rPr>
        <w:t> </w:t>
      </w:r>
      <w:r>
        <w:rPr>
          <w:color w:val="231F20"/>
        </w:rPr>
        <w:t>được</w:t>
      </w:r>
      <w:r>
        <w:rPr>
          <w:color w:val="231F20"/>
          <w:spacing w:val="-8"/>
        </w:rPr>
        <w:t> </w:t>
      </w:r>
      <w:r>
        <w:rPr>
          <w:color w:val="231F20"/>
        </w:rPr>
        <w:t>Pháp</w:t>
      </w:r>
      <w:r>
        <w:rPr>
          <w:color w:val="231F20"/>
          <w:spacing w:val="-7"/>
        </w:rPr>
        <w:t> </w:t>
      </w:r>
      <w:r>
        <w:rPr>
          <w:color w:val="231F20"/>
        </w:rPr>
        <w:t>thế</w:t>
      </w:r>
      <w:r>
        <w:rPr>
          <w:color w:val="231F20"/>
          <w:spacing w:val="-8"/>
        </w:rPr>
        <w:t> </w:t>
      </w:r>
      <w:r>
        <w:rPr>
          <w:color w:val="231F20"/>
        </w:rPr>
        <w:t>đệ</w:t>
      </w:r>
      <w:r>
        <w:rPr>
          <w:color w:val="231F20"/>
          <w:spacing w:val="-7"/>
        </w:rPr>
        <w:t> </w:t>
      </w:r>
      <w:r>
        <w:rPr>
          <w:color w:val="231F20"/>
        </w:rPr>
        <w:t>nhất.</w:t>
      </w:r>
      <w:r>
        <w:rPr>
          <w:color w:val="231F20"/>
          <w:spacing w:val="-8"/>
        </w:rPr>
        <w:t> </w:t>
      </w:r>
      <w:r>
        <w:rPr>
          <w:color w:val="231F20"/>
        </w:rPr>
        <w:t>Nhưng</w:t>
      </w:r>
      <w:r>
        <w:rPr>
          <w:color w:val="231F20"/>
          <w:spacing w:val="-7"/>
        </w:rPr>
        <w:t> </w:t>
      </w:r>
      <w:r>
        <w:rPr>
          <w:color w:val="231F20"/>
        </w:rPr>
        <w:t>không</w:t>
      </w:r>
      <w:r>
        <w:rPr>
          <w:color w:val="231F20"/>
          <w:spacing w:val="-8"/>
        </w:rPr>
        <w:t> </w:t>
      </w:r>
      <w:r>
        <w:rPr>
          <w:color w:val="231F20"/>
        </w:rPr>
        <w:t>nói</w:t>
      </w:r>
      <w:r>
        <w:rPr>
          <w:color w:val="231F20"/>
          <w:spacing w:val="-7"/>
        </w:rPr>
        <w:t> </w:t>
      </w:r>
      <w:r>
        <w:rPr>
          <w:color w:val="231F20"/>
        </w:rPr>
        <w:t>như</w:t>
      </w:r>
      <w:r>
        <w:rPr>
          <w:color w:val="231F20"/>
          <w:spacing w:val="-8"/>
        </w:rPr>
        <w:t> </w:t>
      </w:r>
      <w:r>
        <w:rPr>
          <w:color w:val="231F20"/>
        </w:rPr>
        <w:t>vậy</w:t>
      </w:r>
      <w:r>
        <w:rPr>
          <w:color w:val="231F20"/>
          <w:spacing w:val="-7"/>
        </w:rPr>
        <w:t> </w:t>
      </w:r>
      <w:r>
        <w:rPr>
          <w:color w:val="231F20"/>
        </w:rPr>
        <w:t>thì có nghĩa gì? Thiền trung gian là gọi chung vị chí. Trong thiền </w:t>
      </w:r>
      <w:r>
        <w:rPr>
          <w:color w:val="231F20"/>
          <w:spacing w:val="-8"/>
        </w:rPr>
        <w:t>này, </w:t>
      </w:r>
      <w:r>
        <w:rPr>
          <w:color w:val="231F20"/>
        </w:rPr>
        <w:t>tương ưng với cái gì? Không tương ưng với cái</w:t>
      </w:r>
      <w:r>
        <w:rPr>
          <w:color w:val="231F20"/>
          <w:spacing w:val="-3"/>
        </w:rPr>
        <w:t> </w:t>
      </w:r>
      <w:r>
        <w:rPr>
          <w:color w:val="231F20"/>
        </w:rPr>
        <w:t>gì?</w:t>
      </w:r>
    </w:p>
    <w:p>
      <w:pPr>
        <w:pStyle w:val="BodyText"/>
        <w:spacing w:line="271" w:lineRule="auto"/>
        <w:ind w:left="393" w:right="127"/>
      </w:pPr>
      <w:r>
        <w:rPr>
          <w:color w:val="231F20"/>
        </w:rPr>
        <w:t>Tương ưng với cái gì? Trừ xả căn, là pháp tương ưng với các xả căn khác.</w:t>
      </w:r>
    </w:p>
    <w:p>
      <w:pPr>
        <w:pStyle w:val="BodyText"/>
        <w:spacing w:line="271" w:lineRule="auto"/>
        <w:ind w:left="393" w:right="128"/>
      </w:pPr>
      <w:r>
        <w:rPr>
          <w:color w:val="231F20"/>
        </w:rPr>
        <w:t>Không tương ưng với cái gì? Là sắc, tâm bất tương ưng hành của xả căn.</w:t>
      </w:r>
    </w:p>
    <w:p>
      <w:pPr>
        <w:pStyle w:val="BodyText"/>
        <w:spacing w:line="271" w:lineRule="auto"/>
        <w:ind w:left="393" w:right="127"/>
      </w:pPr>
      <w:r>
        <w:rPr>
          <w:i/>
          <w:color w:val="231F20"/>
        </w:rPr>
        <w:t>Hỏi:</w:t>
      </w:r>
      <w:r>
        <w:rPr>
          <w:i/>
          <w:color w:val="231F20"/>
          <w:spacing w:val="-9"/>
        </w:rPr>
        <w:t> </w:t>
      </w:r>
      <w:r>
        <w:rPr>
          <w:color w:val="231F20"/>
        </w:rPr>
        <w:t>Từng</w:t>
      </w:r>
      <w:r>
        <w:rPr>
          <w:color w:val="231F20"/>
          <w:spacing w:val="-4"/>
        </w:rPr>
        <w:t> </w:t>
      </w:r>
      <w:r>
        <w:rPr>
          <w:color w:val="231F20"/>
        </w:rPr>
        <w:t>có</w:t>
      </w:r>
      <w:r>
        <w:rPr>
          <w:color w:val="231F20"/>
          <w:spacing w:val="-5"/>
        </w:rPr>
        <w:t> </w:t>
      </w:r>
      <w:r>
        <w:rPr>
          <w:color w:val="231F20"/>
        </w:rPr>
        <w:t>Pháp</w:t>
      </w:r>
      <w:r>
        <w:rPr>
          <w:color w:val="231F20"/>
          <w:spacing w:val="-4"/>
        </w:rPr>
        <w:t> </w:t>
      </w:r>
      <w:r>
        <w:rPr>
          <w:color w:val="231F20"/>
        </w:rPr>
        <w:t>thế</w:t>
      </w:r>
      <w:r>
        <w:rPr>
          <w:color w:val="231F20"/>
          <w:spacing w:val="-5"/>
        </w:rPr>
        <w:t> </w:t>
      </w:r>
      <w:r>
        <w:rPr>
          <w:color w:val="231F20"/>
        </w:rPr>
        <w:t>đệ</w:t>
      </w:r>
      <w:r>
        <w:rPr>
          <w:color w:val="231F20"/>
          <w:spacing w:val="-4"/>
        </w:rPr>
        <w:t> </w:t>
      </w:r>
      <w:r>
        <w:rPr>
          <w:color w:val="231F20"/>
        </w:rPr>
        <w:t>nhất</w:t>
      </w:r>
      <w:r>
        <w:rPr>
          <w:color w:val="231F20"/>
          <w:spacing w:val="-5"/>
        </w:rPr>
        <w:t> </w:t>
      </w:r>
      <w:r>
        <w:rPr>
          <w:color w:val="231F20"/>
        </w:rPr>
        <w:t>không</w:t>
      </w:r>
      <w:r>
        <w:rPr>
          <w:color w:val="231F20"/>
          <w:spacing w:val="-4"/>
        </w:rPr>
        <w:t> </w:t>
      </w:r>
      <w:r>
        <w:rPr>
          <w:color w:val="231F20"/>
        </w:rPr>
        <w:t>cùng</w:t>
      </w:r>
      <w:r>
        <w:rPr>
          <w:color w:val="231F20"/>
          <w:spacing w:val="-4"/>
        </w:rPr>
        <w:t> </w:t>
      </w:r>
      <w:r>
        <w:rPr>
          <w:color w:val="231F20"/>
        </w:rPr>
        <w:t>với</w:t>
      </w:r>
      <w:r>
        <w:rPr>
          <w:color w:val="231F20"/>
          <w:spacing w:val="-5"/>
        </w:rPr>
        <w:t> </w:t>
      </w:r>
      <w:r>
        <w:rPr>
          <w:color w:val="231F20"/>
        </w:rPr>
        <w:t>hỷ</w:t>
      </w:r>
      <w:r>
        <w:rPr>
          <w:color w:val="231F20"/>
          <w:spacing w:val="-4"/>
        </w:rPr>
        <w:t> </w:t>
      </w:r>
      <w:r>
        <w:rPr>
          <w:color w:val="231F20"/>
        </w:rPr>
        <w:t>căn,</w:t>
      </w:r>
      <w:r>
        <w:rPr>
          <w:color w:val="231F20"/>
          <w:spacing w:val="-5"/>
        </w:rPr>
        <w:t> </w:t>
      </w:r>
      <w:r>
        <w:rPr>
          <w:color w:val="231F20"/>
        </w:rPr>
        <w:t>lạc</w:t>
      </w:r>
      <w:r>
        <w:rPr>
          <w:color w:val="231F20"/>
          <w:spacing w:val="-4"/>
        </w:rPr>
        <w:t> </w:t>
      </w:r>
      <w:r>
        <w:rPr>
          <w:color w:val="231F20"/>
        </w:rPr>
        <w:t>căn, xả căn tương ưng chăng?</w:t>
      </w:r>
    </w:p>
    <w:p>
      <w:pPr>
        <w:pStyle w:val="BodyText"/>
        <w:ind w:left="960" w:firstLine="0"/>
      </w:pPr>
      <w:r>
        <w:rPr>
          <w:i/>
          <w:color w:val="231F20"/>
        </w:rPr>
        <w:t>Đáp: </w:t>
      </w:r>
      <w:r>
        <w:rPr>
          <w:color w:val="231F20"/>
        </w:rPr>
        <w:t>Có. Là sắc, tâm bất tương ưng hành.</w:t>
      </w:r>
    </w:p>
    <w:p>
      <w:pPr>
        <w:pStyle w:val="BodyText"/>
        <w:spacing w:line="271" w:lineRule="auto" w:before="152"/>
        <w:ind w:left="393" w:right="127"/>
      </w:pPr>
      <w:r>
        <w:rPr>
          <w:i/>
          <w:color w:val="231F20"/>
        </w:rPr>
        <w:t>Hỏi: </w:t>
      </w:r>
      <w:r>
        <w:rPr>
          <w:color w:val="231F20"/>
        </w:rPr>
        <w:t>Từng có pháp tương ưng nhưng không cùng Pháp thế đệ nhất tương ưng chăng?</w:t>
      </w:r>
    </w:p>
    <w:p>
      <w:pPr>
        <w:pStyle w:val="BodyText"/>
        <w:ind w:left="960" w:firstLine="0"/>
      </w:pPr>
      <w:r>
        <w:rPr>
          <w:i/>
          <w:color w:val="231F20"/>
        </w:rPr>
        <w:t>Đáp: </w:t>
      </w:r>
      <w:r>
        <w:rPr>
          <w:color w:val="231F20"/>
        </w:rPr>
        <w:t>Có. Tức là Thể của ba căn.</w:t>
      </w:r>
    </w:p>
    <w:p>
      <w:pPr>
        <w:spacing w:line="271" w:lineRule="auto" w:before="152"/>
        <w:ind w:left="393" w:right="127" w:firstLine="566"/>
        <w:jc w:val="both"/>
        <w:rPr>
          <w:i/>
          <w:sz w:val="26"/>
        </w:rPr>
      </w:pPr>
      <w:r>
        <w:rPr>
          <w:i/>
          <w:color w:val="231F20"/>
          <w:sz w:val="26"/>
        </w:rPr>
        <w:t>* Pháp thế đệ nhất nên nói là một tâm hay là nhiều tâm, cho </w:t>
      </w:r>
      <w:r>
        <w:rPr>
          <w:i/>
          <w:color w:val="231F20"/>
          <w:sz w:val="26"/>
        </w:rPr>
        <w:t>đến nói rộng?</w:t>
      </w:r>
    </w:p>
    <w:p>
      <w:pPr>
        <w:spacing w:after="0" w:line="271" w:lineRule="auto"/>
        <w:jc w:val="both"/>
        <w:rPr>
          <w:sz w:val="26"/>
        </w:rPr>
        <w:sectPr>
          <w:pgSz w:w="9080" w:h="13610"/>
          <w:pgMar w:header="1192" w:footer="0" w:top="1440" w:bottom="280" w:left="740" w:right="720"/>
        </w:sectPr>
      </w:pPr>
    </w:p>
    <w:p>
      <w:pPr>
        <w:pStyle w:val="BodyText"/>
        <w:spacing w:before="2"/>
        <w:ind w:left="0" w:firstLine="0"/>
        <w:jc w:val="left"/>
        <w:rPr>
          <w:i/>
          <w:sz w:val="19"/>
        </w:rPr>
      </w:pPr>
    </w:p>
    <w:p>
      <w:pPr>
        <w:pStyle w:val="BodyText"/>
        <w:spacing w:before="89"/>
        <w:ind w:left="677" w:firstLine="0"/>
      </w:pPr>
      <w:r>
        <w:rPr>
          <w:i/>
          <w:color w:val="231F20"/>
        </w:rPr>
        <w:t>Hỏi: </w:t>
      </w:r>
      <w:r>
        <w:rPr>
          <w:color w:val="231F20"/>
        </w:rPr>
        <w:t>Vì lý do gì tạo ra phần Luận này?</w:t>
      </w:r>
    </w:p>
    <w:p>
      <w:pPr>
        <w:pStyle w:val="BodyText"/>
        <w:spacing w:line="271" w:lineRule="auto" w:before="154"/>
        <w:ind w:right="411"/>
      </w:pPr>
      <w:r>
        <w:rPr>
          <w:i/>
          <w:color w:val="231F20"/>
        </w:rPr>
        <w:t>Đáp:</w:t>
      </w:r>
      <w:r>
        <w:rPr>
          <w:i/>
          <w:color w:val="231F20"/>
          <w:spacing w:val="-4"/>
        </w:rPr>
        <w:t> </w:t>
      </w:r>
      <w:r>
        <w:rPr>
          <w:color w:val="231F20"/>
        </w:rPr>
        <w:t>Đối</w:t>
      </w:r>
      <w:r>
        <w:rPr>
          <w:color w:val="231F20"/>
          <w:spacing w:val="-4"/>
        </w:rPr>
        <w:t> </w:t>
      </w:r>
      <w:r>
        <w:rPr>
          <w:color w:val="231F20"/>
        </w:rPr>
        <w:t>với</w:t>
      </w:r>
      <w:r>
        <w:rPr>
          <w:color w:val="231F20"/>
          <w:spacing w:val="-3"/>
        </w:rPr>
        <w:t> </w:t>
      </w:r>
      <w:r>
        <w:rPr>
          <w:color w:val="231F20"/>
        </w:rPr>
        <w:t>Pháp</w:t>
      </w:r>
      <w:r>
        <w:rPr>
          <w:color w:val="231F20"/>
          <w:spacing w:val="-4"/>
        </w:rPr>
        <w:t> </w:t>
      </w:r>
      <w:r>
        <w:rPr>
          <w:color w:val="231F20"/>
        </w:rPr>
        <w:t>thế</w:t>
      </w:r>
      <w:r>
        <w:rPr>
          <w:color w:val="231F20"/>
          <w:spacing w:val="-3"/>
        </w:rPr>
        <w:t> </w:t>
      </w:r>
      <w:r>
        <w:rPr>
          <w:color w:val="231F20"/>
        </w:rPr>
        <w:t>đệ</w:t>
      </w:r>
      <w:r>
        <w:rPr>
          <w:color w:val="231F20"/>
          <w:spacing w:val="-4"/>
        </w:rPr>
        <w:t> </w:t>
      </w:r>
      <w:r>
        <w:rPr>
          <w:color w:val="231F20"/>
        </w:rPr>
        <w:t>nhất,</w:t>
      </w:r>
      <w:r>
        <w:rPr>
          <w:color w:val="231F20"/>
          <w:spacing w:val="-3"/>
        </w:rPr>
        <w:t> </w:t>
      </w:r>
      <w:r>
        <w:rPr>
          <w:color w:val="231F20"/>
        </w:rPr>
        <w:t>trước</w:t>
      </w:r>
      <w:r>
        <w:rPr>
          <w:color w:val="231F20"/>
          <w:spacing w:val="-4"/>
        </w:rPr>
        <w:t> </w:t>
      </w:r>
      <w:r>
        <w:rPr>
          <w:color w:val="231F20"/>
        </w:rPr>
        <w:t>đã</w:t>
      </w:r>
      <w:r>
        <w:rPr>
          <w:color w:val="231F20"/>
          <w:spacing w:val="-3"/>
        </w:rPr>
        <w:t> </w:t>
      </w:r>
      <w:r>
        <w:rPr>
          <w:color w:val="231F20"/>
        </w:rPr>
        <w:t>nói</w:t>
      </w:r>
      <w:r>
        <w:rPr>
          <w:color w:val="231F20"/>
          <w:spacing w:val="-4"/>
        </w:rPr>
        <w:t> </w:t>
      </w:r>
      <w:r>
        <w:rPr>
          <w:color w:val="231F20"/>
        </w:rPr>
        <w:t>về</w:t>
      </w:r>
      <w:r>
        <w:rPr>
          <w:color w:val="231F20"/>
          <w:spacing w:val="-4"/>
        </w:rPr>
        <w:t> </w:t>
      </w:r>
      <w:r>
        <w:rPr>
          <w:color w:val="231F20"/>
        </w:rPr>
        <w:t>thể</w:t>
      </w:r>
      <w:r>
        <w:rPr>
          <w:color w:val="231F20"/>
          <w:spacing w:val="-3"/>
        </w:rPr>
        <w:t> </w:t>
      </w:r>
      <w:r>
        <w:rPr>
          <w:color w:val="231F20"/>
        </w:rPr>
        <w:t>tánh,</w:t>
      </w:r>
      <w:r>
        <w:rPr>
          <w:color w:val="231F20"/>
          <w:spacing w:val="-4"/>
        </w:rPr>
        <w:t> </w:t>
      </w:r>
      <w:r>
        <w:rPr>
          <w:color w:val="231F20"/>
        </w:rPr>
        <w:t>đã</w:t>
      </w:r>
      <w:r>
        <w:rPr>
          <w:color w:val="231F20"/>
          <w:spacing w:val="-3"/>
        </w:rPr>
        <w:t> </w:t>
      </w:r>
      <w:r>
        <w:rPr>
          <w:color w:val="231F20"/>
        </w:rPr>
        <w:t>nói về lý do, đã nói về giới, đã nói về địa, đã nói về sự tương ưng với căn, nhưng chưa nói về sự hiện tiền. Nay muốn nói về điều </w:t>
      </w:r>
      <w:r>
        <w:rPr>
          <w:color w:val="231F20"/>
          <w:spacing w:val="-6"/>
        </w:rPr>
        <w:t>ấy, </w:t>
      </w:r>
      <w:r>
        <w:rPr>
          <w:color w:val="231F20"/>
        </w:rPr>
        <w:t>nên tạo ra phần Luận </w:t>
      </w:r>
      <w:r>
        <w:rPr>
          <w:color w:val="231F20"/>
          <w:spacing w:val="-5"/>
        </w:rPr>
        <w:t>này.</w:t>
      </w:r>
    </w:p>
    <w:p>
      <w:pPr>
        <w:pStyle w:val="BodyText"/>
        <w:spacing w:line="271" w:lineRule="auto"/>
        <w:ind w:right="411"/>
      </w:pPr>
      <w:r>
        <w:rPr>
          <w:color w:val="231F20"/>
        </w:rPr>
        <w:t>Hoặc có thuyết nói: Nói Pháp thế đệ nhất là hiện tiền nối tiếp. Vì</w:t>
      </w:r>
      <w:r>
        <w:rPr>
          <w:color w:val="231F20"/>
          <w:spacing w:val="-14"/>
        </w:rPr>
        <w:t> </w:t>
      </w:r>
      <w:r>
        <w:rPr>
          <w:color w:val="231F20"/>
        </w:rPr>
        <w:t>để</w:t>
      </w:r>
      <w:r>
        <w:rPr>
          <w:color w:val="231F20"/>
          <w:spacing w:val="-13"/>
        </w:rPr>
        <w:t> </w:t>
      </w:r>
      <w:r>
        <w:rPr>
          <w:color w:val="231F20"/>
        </w:rPr>
        <w:t>ngăn</w:t>
      </w:r>
      <w:r>
        <w:rPr>
          <w:color w:val="231F20"/>
          <w:spacing w:val="-13"/>
        </w:rPr>
        <w:t> </w:t>
      </w:r>
      <w:r>
        <w:rPr>
          <w:color w:val="231F20"/>
        </w:rPr>
        <w:t>chận</w:t>
      </w:r>
      <w:r>
        <w:rPr>
          <w:color w:val="231F20"/>
          <w:spacing w:val="-13"/>
        </w:rPr>
        <w:t> </w:t>
      </w:r>
      <w:r>
        <w:rPr>
          <w:color w:val="231F20"/>
        </w:rPr>
        <w:t>người</w:t>
      </w:r>
      <w:r>
        <w:rPr>
          <w:color w:val="231F20"/>
          <w:spacing w:val="-13"/>
        </w:rPr>
        <w:t> </w:t>
      </w:r>
      <w:r>
        <w:rPr>
          <w:color w:val="231F20"/>
        </w:rPr>
        <w:t>có</w:t>
      </w:r>
      <w:r>
        <w:rPr>
          <w:color w:val="231F20"/>
          <w:spacing w:val="-13"/>
        </w:rPr>
        <w:t> </w:t>
      </w:r>
      <w:r>
        <w:rPr>
          <w:color w:val="231F20"/>
        </w:rPr>
        <w:t>ý</w:t>
      </w:r>
      <w:r>
        <w:rPr>
          <w:color w:val="231F20"/>
          <w:spacing w:val="-13"/>
        </w:rPr>
        <w:t> </w:t>
      </w:r>
      <w:r>
        <w:rPr>
          <w:color w:val="231F20"/>
        </w:rPr>
        <w:t>như</w:t>
      </w:r>
      <w:r>
        <w:rPr>
          <w:color w:val="231F20"/>
          <w:spacing w:val="-13"/>
        </w:rPr>
        <w:t> </w:t>
      </w:r>
      <w:r>
        <w:rPr>
          <w:color w:val="231F20"/>
          <w:spacing w:val="-5"/>
        </w:rPr>
        <w:t>vậy,</w:t>
      </w:r>
      <w:r>
        <w:rPr>
          <w:color w:val="231F20"/>
          <w:spacing w:val="-13"/>
        </w:rPr>
        <w:t> </w:t>
      </w:r>
      <w:r>
        <w:rPr>
          <w:color w:val="231F20"/>
        </w:rPr>
        <w:t>vì</w:t>
      </w:r>
      <w:r>
        <w:rPr>
          <w:color w:val="231F20"/>
          <w:spacing w:val="-13"/>
        </w:rPr>
        <w:t> </w:t>
      </w:r>
      <w:r>
        <w:rPr>
          <w:color w:val="231F20"/>
        </w:rPr>
        <w:t>muốn</w:t>
      </w:r>
      <w:r>
        <w:rPr>
          <w:color w:val="231F20"/>
          <w:spacing w:val="-13"/>
        </w:rPr>
        <w:t> </w:t>
      </w:r>
      <w:r>
        <w:rPr>
          <w:color w:val="231F20"/>
        </w:rPr>
        <w:t>làm</w:t>
      </w:r>
      <w:r>
        <w:rPr>
          <w:color w:val="231F20"/>
          <w:spacing w:val="-13"/>
        </w:rPr>
        <w:t> </w:t>
      </w:r>
      <w:r>
        <w:rPr>
          <w:color w:val="231F20"/>
        </w:rPr>
        <w:t>rõ</w:t>
      </w:r>
      <w:r>
        <w:rPr>
          <w:color w:val="231F20"/>
          <w:spacing w:val="-13"/>
        </w:rPr>
        <w:t> </w:t>
      </w:r>
      <w:r>
        <w:rPr>
          <w:color w:val="231F20"/>
        </w:rPr>
        <w:t>Pháp</w:t>
      </w:r>
      <w:r>
        <w:rPr>
          <w:color w:val="231F20"/>
          <w:spacing w:val="-13"/>
        </w:rPr>
        <w:t> </w:t>
      </w:r>
      <w:r>
        <w:rPr>
          <w:color w:val="231F20"/>
        </w:rPr>
        <w:t>thế</w:t>
      </w:r>
      <w:r>
        <w:rPr>
          <w:color w:val="231F20"/>
          <w:spacing w:val="-13"/>
        </w:rPr>
        <w:t> </w:t>
      </w:r>
      <w:r>
        <w:rPr>
          <w:color w:val="231F20"/>
        </w:rPr>
        <w:t>đệ</w:t>
      </w:r>
      <w:r>
        <w:rPr>
          <w:color w:val="231F20"/>
          <w:spacing w:val="-13"/>
        </w:rPr>
        <w:t> </w:t>
      </w:r>
      <w:r>
        <w:rPr>
          <w:color w:val="231F20"/>
        </w:rPr>
        <w:t>nhất chỉ hiển hiện ở trước trong một</w:t>
      </w:r>
      <w:r>
        <w:rPr>
          <w:color w:val="231F20"/>
          <w:spacing w:val="-1"/>
        </w:rPr>
        <w:t> </w:t>
      </w:r>
      <w:r>
        <w:rPr>
          <w:color w:val="231F20"/>
        </w:rPr>
        <w:t>sát-na.</w:t>
      </w:r>
    </w:p>
    <w:p>
      <w:pPr>
        <w:pStyle w:val="BodyText"/>
        <w:spacing w:line="271" w:lineRule="auto"/>
        <w:ind w:right="411"/>
      </w:pPr>
      <w:r>
        <w:rPr>
          <w:color w:val="231F20"/>
        </w:rPr>
        <w:t>Hoặc</w:t>
      </w:r>
      <w:r>
        <w:rPr>
          <w:color w:val="231F20"/>
          <w:spacing w:val="-8"/>
        </w:rPr>
        <w:t> </w:t>
      </w:r>
      <w:r>
        <w:rPr>
          <w:color w:val="231F20"/>
        </w:rPr>
        <w:t>có</w:t>
      </w:r>
      <w:r>
        <w:rPr>
          <w:color w:val="231F20"/>
          <w:spacing w:val="-7"/>
        </w:rPr>
        <w:t> </w:t>
      </w:r>
      <w:r>
        <w:rPr>
          <w:color w:val="231F20"/>
        </w:rPr>
        <w:t>thuyết</w:t>
      </w:r>
      <w:r>
        <w:rPr>
          <w:color w:val="231F20"/>
          <w:spacing w:val="-7"/>
        </w:rPr>
        <w:t> </w:t>
      </w:r>
      <w:r>
        <w:rPr>
          <w:color w:val="231F20"/>
        </w:rPr>
        <w:t>nêu:</w:t>
      </w:r>
      <w:r>
        <w:rPr>
          <w:color w:val="231F20"/>
          <w:spacing w:val="-12"/>
        </w:rPr>
        <w:t> </w:t>
      </w:r>
      <w:r>
        <w:rPr>
          <w:color w:val="231F20"/>
        </w:rPr>
        <w:t>Trước</w:t>
      </w:r>
      <w:r>
        <w:rPr>
          <w:color w:val="231F20"/>
          <w:spacing w:val="-7"/>
        </w:rPr>
        <w:t> </w:t>
      </w:r>
      <w:r>
        <w:rPr>
          <w:color w:val="231F20"/>
        </w:rPr>
        <w:t>đã</w:t>
      </w:r>
      <w:r>
        <w:rPr>
          <w:color w:val="231F20"/>
          <w:spacing w:val="-7"/>
        </w:rPr>
        <w:t> </w:t>
      </w:r>
      <w:r>
        <w:rPr>
          <w:color w:val="231F20"/>
        </w:rPr>
        <w:t>nói</w:t>
      </w:r>
      <w:r>
        <w:rPr>
          <w:color w:val="231F20"/>
          <w:spacing w:val="-7"/>
        </w:rPr>
        <w:t> </w:t>
      </w:r>
      <w:r>
        <w:rPr>
          <w:color w:val="231F20"/>
        </w:rPr>
        <w:t>các</w:t>
      </w:r>
      <w:r>
        <w:rPr>
          <w:color w:val="231F20"/>
          <w:spacing w:val="-7"/>
        </w:rPr>
        <w:t> </w:t>
      </w:r>
      <w:r>
        <w:rPr>
          <w:color w:val="231F20"/>
        </w:rPr>
        <w:t>tâm</w:t>
      </w:r>
      <w:r>
        <w:rPr>
          <w:color w:val="231F20"/>
          <w:spacing w:val="-7"/>
        </w:rPr>
        <w:t> </w:t>
      </w:r>
      <w:r>
        <w:rPr>
          <w:color w:val="231F20"/>
        </w:rPr>
        <w:t>tâm</w:t>
      </w:r>
      <w:r>
        <w:rPr>
          <w:color w:val="231F20"/>
          <w:spacing w:val="-7"/>
        </w:rPr>
        <w:t> </w:t>
      </w:r>
      <w:r>
        <w:rPr>
          <w:color w:val="231F20"/>
        </w:rPr>
        <w:t>số</w:t>
      </w:r>
      <w:r>
        <w:rPr>
          <w:color w:val="231F20"/>
          <w:spacing w:val="-7"/>
        </w:rPr>
        <w:t> </w:t>
      </w:r>
      <w:r>
        <w:rPr>
          <w:color w:val="231F20"/>
        </w:rPr>
        <w:t>pháp</w:t>
      </w:r>
      <w:r>
        <w:rPr>
          <w:color w:val="231F20"/>
          <w:spacing w:val="-7"/>
        </w:rPr>
        <w:t> </w:t>
      </w:r>
      <w:r>
        <w:rPr>
          <w:color w:val="231F20"/>
        </w:rPr>
        <w:t>theo</w:t>
      </w:r>
      <w:r>
        <w:rPr>
          <w:color w:val="231F20"/>
          <w:spacing w:val="-7"/>
        </w:rPr>
        <w:t> </w:t>
      </w:r>
      <w:r>
        <w:rPr>
          <w:color w:val="231F20"/>
        </w:rPr>
        <w:t>thứ lớp</w:t>
      </w:r>
      <w:r>
        <w:rPr>
          <w:color w:val="231F20"/>
          <w:spacing w:val="-14"/>
        </w:rPr>
        <w:t> </w:t>
      </w:r>
      <w:r>
        <w:rPr>
          <w:color w:val="231F20"/>
        </w:rPr>
        <w:t>đạt</w:t>
      </w:r>
      <w:r>
        <w:rPr>
          <w:color w:val="231F20"/>
          <w:spacing w:val="-14"/>
        </w:rPr>
        <w:t> </w:t>
      </w:r>
      <w:r>
        <w:rPr>
          <w:color w:val="231F20"/>
        </w:rPr>
        <w:t>được</w:t>
      </w:r>
      <w:r>
        <w:rPr>
          <w:color w:val="231F20"/>
          <w:spacing w:val="-14"/>
        </w:rPr>
        <w:t> </w:t>
      </w:r>
      <w:r>
        <w:rPr>
          <w:color w:val="231F20"/>
        </w:rPr>
        <w:t>chánh</w:t>
      </w:r>
      <w:r>
        <w:rPr>
          <w:color w:val="231F20"/>
          <w:spacing w:val="-14"/>
        </w:rPr>
        <w:t> </w:t>
      </w:r>
      <w:r>
        <w:rPr>
          <w:color w:val="231F20"/>
        </w:rPr>
        <w:t>quyết</w:t>
      </w:r>
      <w:r>
        <w:rPr>
          <w:color w:val="231F20"/>
          <w:spacing w:val="-14"/>
        </w:rPr>
        <w:t> </w:t>
      </w:r>
      <w:r>
        <w:rPr>
          <w:color w:val="231F20"/>
        </w:rPr>
        <w:t>định.</w:t>
      </w:r>
      <w:r>
        <w:rPr>
          <w:color w:val="231F20"/>
          <w:spacing w:val="-13"/>
        </w:rPr>
        <w:t> </w:t>
      </w:r>
      <w:r>
        <w:rPr>
          <w:color w:val="231F20"/>
        </w:rPr>
        <w:t>Hoặc</w:t>
      </w:r>
      <w:r>
        <w:rPr>
          <w:color w:val="231F20"/>
          <w:spacing w:val="-14"/>
        </w:rPr>
        <w:t> </w:t>
      </w:r>
      <w:r>
        <w:rPr>
          <w:color w:val="231F20"/>
        </w:rPr>
        <w:t>cho</w:t>
      </w:r>
      <w:r>
        <w:rPr>
          <w:color w:val="231F20"/>
          <w:spacing w:val="-14"/>
        </w:rPr>
        <w:t> </w:t>
      </w:r>
      <w:r>
        <w:rPr>
          <w:color w:val="231F20"/>
        </w:rPr>
        <w:t>là</w:t>
      </w:r>
      <w:r>
        <w:rPr>
          <w:color w:val="231F20"/>
          <w:spacing w:val="-13"/>
        </w:rPr>
        <w:t> </w:t>
      </w:r>
      <w:r>
        <w:rPr>
          <w:color w:val="231F20"/>
        </w:rPr>
        <w:t>có</w:t>
      </w:r>
      <w:r>
        <w:rPr>
          <w:color w:val="231F20"/>
          <w:spacing w:val="-13"/>
        </w:rPr>
        <w:t> </w:t>
      </w:r>
      <w:r>
        <w:rPr>
          <w:color w:val="231F20"/>
        </w:rPr>
        <w:t>tâm</w:t>
      </w:r>
      <w:r>
        <w:rPr>
          <w:color w:val="231F20"/>
          <w:spacing w:val="-14"/>
        </w:rPr>
        <w:t> </w:t>
      </w:r>
      <w:r>
        <w:rPr>
          <w:color w:val="231F20"/>
        </w:rPr>
        <w:t>tâm</w:t>
      </w:r>
      <w:r>
        <w:rPr>
          <w:color w:val="231F20"/>
          <w:spacing w:val="-13"/>
        </w:rPr>
        <w:t> </w:t>
      </w:r>
      <w:r>
        <w:rPr>
          <w:color w:val="231F20"/>
        </w:rPr>
        <w:t>số</w:t>
      </w:r>
      <w:r>
        <w:rPr>
          <w:color w:val="231F20"/>
          <w:spacing w:val="-13"/>
        </w:rPr>
        <w:t> </w:t>
      </w:r>
      <w:r>
        <w:rPr>
          <w:color w:val="231F20"/>
        </w:rPr>
        <w:t>pháp</w:t>
      </w:r>
      <w:r>
        <w:rPr>
          <w:color w:val="231F20"/>
          <w:spacing w:val="-13"/>
        </w:rPr>
        <w:t> </w:t>
      </w:r>
      <w:r>
        <w:rPr>
          <w:color w:val="231F20"/>
        </w:rPr>
        <w:t>nhiều nên</w:t>
      </w:r>
      <w:r>
        <w:rPr>
          <w:color w:val="231F20"/>
          <w:spacing w:val="-7"/>
        </w:rPr>
        <w:t> </w:t>
      </w:r>
      <w:r>
        <w:rPr>
          <w:color w:val="231F20"/>
        </w:rPr>
        <w:t>sát-na</w:t>
      </w:r>
      <w:r>
        <w:rPr>
          <w:color w:val="231F20"/>
          <w:spacing w:val="-6"/>
        </w:rPr>
        <w:t> </w:t>
      </w:r>
      <w:r>
        <w:rPr>
          <w:color w:val="231F20"/>
        </w:rPr>
        <w:t>kia</w:t>
      </w:r>
      <w:r>
        <w:rPr>
          <w:color w:val="231F20"/>
          <w:spacing w:val="-7"/>
        </w:rPr>
        <w:t> </w:t>
      </w:r>
      <w:r>
        <w:rPr>
          <w:color w:val="231F20"/>
        </w:rPr>
        <w:t>cũng</w:t>
      </w:r>
      <w:r>
        <w:rPr>
          <w:color w:val="231F20"/>
          <w:spacing w:val="-6"/>
        </w:rPr>
        <w:t> </w:t>
      </w:r>
      <w:r>
        <w:rPr>
          <w:color w:val="231F20"/>
        </w:rPr>
        <w:t>có</w:t>
      </w:r>
      <w:r>
        <w:rPr>
          <w:color w:val="231F20"/>
          <w:spacing w:val="-7"/>
        </w:rPr>
        <w:t> </w:t>
      </w:r>
      <w:r>
        <w:rPr>
          <w:color w:val="231F20"/>
        </w:rPr>
        <w:t>nhiều.</w:t>
      </w:r>
      <w:r>
        <w:rPr>
          <w:color w:val="231F20"/>
          <w:spacing w:val="-11"/>
        </w:rPr>
        <w:t> </w:t>
      </w:r>
      <w:r>
        <w:rPr>
          <w:color w:val="231F20"/>
        </w:rPr>
        <w:t>Vì</w:t>
      </w:r>
      <w:r>
        <w:rPr>
          <w:color w:val="231F20"/>
          <w:spacing w:val="-6"/>
        </w:rPr>
        <w:t> </w:t>
      </w:r>
      <w:r>
        <w:rPr>
          <w:color w:val="231F20"/>
        </w:rPr>
        <w:t>quyết</w:t>
      </w:r>
      <w:r>
        <w:rPr>
          <w:color w:val="231F20"/>
          <w:spacing w:val="-7"/>
        </w:rPr>
        <w:t> </w:t>
      </w:r>
      <w:r>
        <w:rPr>
          <w:color w:val="231F20"/>
        </w:rPr>
        <w:t>định</w:t>
      </w:r>
      <w:r>
        <w:rPr>
          <w:color w:val="231F20"/>
          <w:spacing w:val="-6"/>
        </w:rPr>
        <w:t> </w:t>
      </w:r>
      <w:r>
        <w:rPr>
          <w:color w:val="231F20"/>
        </w:rPr>
        <w:t>nghĩa</w:t>
      </w:r>
      <w:r>
        <w:rPr>
          <w:color w:val="231F20"/>
          <w:spacing w:val="-7"/>
        </w:rPr>
        <w:t> </w:t>
      </w:r>
      <w:r>
        <w:rPr>
          <w:color w:val="231F20"/>
        </w:rPr>
        <w:t>như</w:t>
      </w:r>
      <w:r>
        <w:rPr>
          <w:color w:val="231F20"/>
          <w:spacing w:val="-6"/>
        </w:rPr>
        <w:t> </w:t>
      </w:r>
      <w:r>
        <w:rPr>
          <w:color w:val="231F20"/>
        </w:rPr>
        <w:t>vậy</w:t>
      </w:r>
      <w:r>
        <w:rPr>
          <w:color w:val="231F20"/>
          <w:spacing w:val="-6"/>
        </w:rPr>
        <w:t> </w:t>
      </w:r>
      <w:r>
        <w:rPr>
          <w:color w:val="231F20"/>
        </w:rPr>
        <w:t>nên</w:t>
      </w:r>
      <w:r>
        <w:rPr>
          <w:color w:val="231F20"/>
          <w:spacing w:val="-7"/>
        </w:rPr>
        <w:t> </w:t>
      </w:r>
      <w:r>
        <w:rPr>
          <w:color w:val="231F20"/>
        </w:rPr>
        <w:t>tạo</w:t>
      </w:r>
      <w:r>
        <w:rPr>
          <w:color w:val="231F20"/>
          <w:spacing w:val="-6"/>
        </w:rPr>
        <w:t> </w:t>
      </w:r>
      <w:r>
        <w:rPr>
          <w:color w:val="231F20"/>
        </w:rPr>
        <w:t>ra phần Luận </w:t>
      </w:r>
      <w:r>
        <w:rPr>
          <w:color w:val="231F20"/>
          <w:spacing w:val="-5"/>
        </w:rPr>
        <w:t>này.</w:t>
      </w:r>
    </w:p>
    <w:p>
      <w:pPr>
        <w:pStyle w:val="BodyText"/>
        <w:spacing w:line="271" w:lineRule="auto"/>
        <w:ind w:right="404"/>
      </w:pPr>
      <w:r>
        <w:rPr>
          <w:color w:val="231F20"/>
        </w:rPr>
        <w:t>Lại có thuyết cho: Nối tiếp có ba thứ: Một là nối tiếp của thời. Hai là nối tiếp của sinh. Ba là nối tiếp của tương tợ. Hoặc cho là không có hai nối tiếp, chỉ có nối tiếp tương tợ, như Bộ Di- sa-tắc đã nói. Vì nhằm ngăn chận ý của người kia nên tạo ra phần Luận này.</w:t>
      </w:r>
    </w:p>
    <w:p>
      <w:pPr>
        <w:pStyle w:val="BodyText"/>
        <w:spacing w:before="115"/>
        <w:ind w:left="677" w:firstLine="0"/>
      </w:pPr>
      <w:r>
        <w:rPr>
          <w:i/>
          <w:color w:val="231F20"/>
        </w:rPr>
        <w:t>Hỏi: </w:t>
      </w:r>
      <w:r>
        <w:rPr>
          <w:color w:val="231F20"/>
        </w:rPr>
        <w:t>Pháp thế đệ nhất nên nói là một tâm hay là nhiều tâm?</w:t>
      </w:r>
    </w:p>
    <w:p>
      <w:pPr>
        <w:pStyle w:val="BodyText"/>
        <w:spacing w:before="152"/>
        <w:ind w:left="677" w:firstLine="0"/>
      </w:pPr>
      <w:r>
        <w:rPr>
          <w:i/>
          <w:color w:val="231F20"/>
        </w:rPr>
        <w:t>Đáp: </w:t>
      </w:r>
      <w:r>
        <w:rPr>
          <w:color w:val="231F20"/>
        </w:rPr>
        <w:t>Nên nói là một tâm, không nên nói là nhiều tâm.</w:t>
      </w:r>
    </w:p>
    <w:p>
      <w:pPr>
        <w:pStyle w:val="BodyText"/>
        <w:spacing w:line="271" w:lineRule="auto" w:before="152"/>
        <w:ind w:right="411"/>
      </w:pPr>
      <w:r>
        <w:rPr>
          <w:i/>
          <w:color w:val="231F20"/>
        </w:rPr>
        <w:t>Hỏi: </w:t>
      </w:r>
      <w:r>
        <w:rPr>
          <w:color w:val="231F20"/>
        </w:rPr>
        <w:t>Như Pháp thế đệ nhất hiện tiền, tâm tâm số pháp vị lai tu, cũng gọi là Pháp thế đệ nhất. Trong đây vì sao không nói?</w:t>
      </w:r>
    </w:p>
    <w:p>
      <w:pPr>
        <w:pStyle w:val="BodyText"/>
        <w:spacing w:line="271" w:lineRule="auto"/>
        <w:ind w:right="410"/>
      </w:pPr>
      <w:r>
        <w:rPr>
          <w:i/>
          <w:color w:val="231F20"/>
        </w:rPr>
        <w:t>Đáp: </w:t>
      </w:r>
      <w:r>
        <w:rPr>
          <w:color w:val="231F20"/>
        </w:rPr>
        <w:t>Điều ấy cũng nên nói nhưng không nói, nên biết là nghĩa ấy nói chưa trọn vẹn. Như nghĩa nói chưa trọn vẹn, nghĩa giản lược cũng như vậy.</w:t>
      </w:r>
    </w:p>
    <w:p>
      <w:pPr>
        <w:pStyle w:val="BodyText"/>
        <w:spacing w:line="271" w:lineRule="auto"/>
        <w:ind w:right="411"/>
      </w:pPr>
      <w:r>
        <w:rPr>
          <w:color w:val="231F20"/>
        </w:rPr>
        <w:t>Lại có thuyết nói: Vị lai kia nghĩa là thuộc về hiện tại. Nếu nói đời hiện tại, nên biết là cũng nói về vị lai.</w:t>
      </w:r>
    </w:p>
    <w:p>
      <w:pPr>
        <w:pStyle w:val="BodyText"/>
        <w:spacing w:line="273" w:lineRule="auto"/>
        <w:ind w:right="410"/>
      </w:pPr>
      <w:r>
        <w:rPr>
          <w:color w:val="231F20"/>
        </w:rPr>
        <w:t>Lại có thuyết cho: Nếu có thể tạo nên duyên thứ đệ, thì ở </w:t>
      </w:r>
      <w:r>
        <w:rPr>
          <w:color w:val="231F20"/>
          <w:spacing w:val="-4"/>
        </w:rPr>
        <w:t>đây</w:t>
      </w:r>
      <w:r>
        <w:rPr>
          <w:color w:val="231F20"/>
          <w:spacing w:val="57"/>
        </w:rPr>
        <w:t> </w:t>
      </w:r>
      <w:r>
        <w:rPr>
          <w:color w:val="231F20"/>
        </w:rPr>
        <w:t>nói đến. Nghĩa như thế, nên như trước theo thứ lớp để nói.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8"/>
      </w:pPr>
      <w:r>
        <w:rPr>
          <w:i/>
          <w:color w:val="231F20"/>
        </w:rPr>
        <w:t>Hỏi:</w:t>
      </w:r>
      <w:r>
        <w:rPr>
          <w:i/>
          <w:color w:val="231F20"/>
          <w:spacing w:val="-8"/>
        </w:rPr>
        <w:t> </w:t>
      </w:r>
      <w:r>
        <w:rPr>
          <w:color w:val="231F20"/>
        </w:rPr>
        <w:t>Vì</w:t>
      </w:r>
      <w:r>
        <w:rPr>
          <w:color w:val="231F20"/>
          <w:spacing w:val="-4"/>
        </w:rPr>
        <w:t> </w:t>
      </w:r>
      <w:r>
        <w:rPr>
          <w:color w:val="231F20"/>
        </w:rPr>
        <w:t>sao</w:t>
      </w:r>
      <w:r>
        <w:rPr>
          <w:color w:val="231F20"/>
          <w:spacing w:val="-4"/>
        </w:rPr>
        <w:t> </w:t>
      </w:r>
      <w:r>
        <w:rPr>
          <w:color w:val="231F20"/>
        </w:rPr>
        <w:t>Pháp</w:t>
      </w:r>
      <w:r>
        <w:rPr>
          <w:color w:val="231F20"/>
          <w:spacing w:val="-3"/>
        </w:rPr>
        <w:t> </w:t>
      </w:r>
      <w:r>
        <w:rPr>
          <w:color w:val="231F20"/>
        </w:rPr>
        <w:t>thế</w:t>
      </w:r>
      <w:r>
        <w:rPr>
          <w:color w:val="231F20"/>
          <w:spacing w:val="-4"/>
        </w:rPr>
        <w:t> </w:t>
      </w:r>
      <w:r>
        <w:rPr>
          <w:color w:val="231F20"/>
        </w:rPr>
        <w:t>đệ</w:t>
      </w:r>
      <w:r>
        <w:rPr>
          <w:color w:val="231F20"/>
          <w:spacing w:val="-4"/>
        </w:rPr>
        <w:t> </w:t>
      </w:r>
      <w:r>
        <w:rPr>
          <w:color w:val="231F20"/>
        </w:rPr>
        <w:t>nhất</w:t>
      </w:r>
      <w:r>
        <w:rPr>
          <w:color w:val="231F20"/>
          <w:spacing w:val="-3"/>
        </w:rPr>
        <w:t> </w:t>
      </w:r>
      <w:r>
        <w:rPr>
          <w:color w:val="231F20"/>
        </w:rPr>
        <w:t>nên</w:t>
      </w:r>
      <w:r>
        <w:rPr>
          <w:color w:val="231F20"/>
          <w:spacing w:val="-4"/>
        </w:rPr>
        <w:t> </w:t>
      </w:r>
      <w:r>
        <w:rPr>
          <w:color w:val="231F20"/>
        </w:rPr>
        <w:t>nói</w:t>
      </w:r>
      <w:r>
        <w:rPr>
          <w:color w:val="231F20"/>
          <w:spacing w:val="-4"/>
        </w:rPr>
        <w:t> </w:t>
      </w:r>
      <w:r>
        <w:rPr>
          <w:color w:val="231F20"/>
        </w:rPr>
        <w:t>là</w:t>
      </w:r>
      <w:r>
        <w:rPr>
          <w:color w:val="231F20"/>
          <w:spacing w:val="-4"/>
        </w:rPr>
        <w:t> </w:t>
      </w:r>
      <w:r>
        <w:rPr>
          <w:color w:val="231F20"/>
        </w:rPr>
        <w:t>một</w:t>
      </w:r>
      <w:r>
        <w:rPr>
          <w:color w:val="231F20"/>
          <w:spacing w:val="-3"/>
        </w:rPr>
        <w:t> </w:t>
      </w:r>
      <w:r>
        <w:rPr>
          <w:color w:val="231F20"/>
        </w:rPr>
        <w:t>tâm.</w:t>
      </w:r>
      <w:r>
        <w:rPr>
          <w:color w:val="231F20"/>
          <w:spacing w:val="-4"/>
        </w:rPr>
        <w:t> </w:t>
      </w:r>
      <w:r>
        <w:rPr>
          <w:color w:val="231F20"/>
        </w:rPr>
        <w:t>Nên</w:t>
      </w:r>
      <w:r>
        <w:rPr>
          <w:color w:val="231F20"/>
          <w:spacing w:val="-4"/>
        </w:rPr>
        <w:t> </w:t>
      </w:r>
      <w:r>
        <w:rPr>
          <w:color w:val="231F20"/>
        </w:rPr>
        <w:t>nói</w:t>
      </w:r>
      <w:r>
        <w:rPr>
          <w:color w:val="231F20"/>
          <w:spacing w:val="-2"/>
        </w:rPr>
        <w:t> </w:t>
      </w:r>
      <w:r>
        <w:rPr>
          <w:color w:val="231F20"/>
        </w:rPr>
        <w:t>về</w:t>
      </w:r>
      <w:r>
        <w:rPr>
          <w:color w:val="231F20"/>
          <w:spacing w:val="-4"/>
        </w:rPr>
        <w:t> </w:t>
      </w:r>
      <w:r>
        <w:rPr>
          <w:color w:val="231F20"/>
        </w:rPr>
        <w:t>lý do, vì không chỉ dùng lời mà nghĩa ấy được lập?</w:t>
      </w:r>
    </w:p>
    <w:p>
      <w:pPr>
        <w:pStyle w:val="BodyText"/>
        <w:spacing w:line="271" w:lineRule="auto"/>
        <w:ind w:left="393" w:right="127"/>
      </w:pPr>
      <w:r>
        <w:rPr>
          <w:i/>
          <w:color w:val="231F20"/>
        </w:rPr>
        <w:t>Đáp: </w:t>
      </w:r>
      <w:r>
        <w:rPr>
          <w:color w:val="231F20"/>
        </w:rPr>
        <w:t>Tâm tâm pháp này theo thứ lớp lại không khởi, chỉ sinh tâm hữu lậu của thế gian. Tâm tương ưng với khổ pháp nhẫn vô lậu, nếu sẽ khởi thì không có điều </w:t>
      </w:r>
      <w:r>
        <w:rPr>
          <w:color w:val="231F20"/>
          <w:spacing w:val="-6"/>
        </w:rPr>
        <w:t>ấy. </w:t>
      </w:r>
      <w:r>
        <w:rPr>
          <w:color w:val="231F20"/>
        </w:rPr>
        <w:t>Vì để phân biệt nên giả sử khởi, hoặc nhỏ, hoặc tương tợ, hoặc hơn hẳn. Nếu hợp với nhỏ thì </w:t>
      </w:r>
      <w:r>
        <w:rPr>
          <w:color w:val="231F20"/>
          <w:spacing w:val="-3"/>
        </w:rPr>
        <w:t>không </w:t>
      </w:r>
      <w:r>
        <w:rPr>
          <w:color w:val="231F20"/>
        </w:rPr>
        <w:t>thể đạt được chánh quyết định. Vì sao? Vì không do suy thoái, chưa thành</w:t>
      </w:r>
      <w:r>
        <w:rPr>
          <w:color w:val="231F20"/>
          <w:spacing w:val="-5"/>
        </w:rPr>
        <w:t> </w:t>
      </w:r>
      <w:r>
        <w:rPr>
          <w:color w:val="231F20"/>
        </w:rPr>
        <w:t>tựu</w:t>
      </w:r>
      <w:r>
        <w:rPr>
          <w:color w:val="231F20"/>
          <w:spacing w:val="-4"/>
        </w:rPr>
        <w:t> </w:t>
      </w:r>
      <w:r>
        <w:rPr>
          <w:color w:val="231F20"/>
        </w:rPr>
        <w:t>đạo</w:t>
      </w:r>
      <w:r>
        <w:rPr>
          <w:color w:val="231F20"/>
          <w:spacing w:val="-4"/>
        </w:rPr>
        <w:t> </w:t>
      </w:r>
      <w:r>
        <w:rPr>
          <w:color w:val="231F20"/>
        </w:rPr>
        <w:t>mà</w:t>
      </w:r>
      <w:r>
        <w:rPr>
          <w:color w:val="231F20"/>
          <w:spacing w:val="-4"/>
        </w:rPr>
        <w:t> </w:t>
      </w:r>
      <w:r>
        <w:rPr>
          <w:color w:val="231F20"/>
        </w:rPr>
        <w:t>đạt</w:t>
      </w:r>
      <w:r>
        <w:rPr>
          <w:color w:val="231F20"/>
          <w:spacing w:val="-5"/>
        </w:rPr>
        <w:t> </w:t>
      </w:r>
      <w:r>
        <w:rPr>
          <w:color w:val="231F20"/>
        </w:rPr>
        <w:t>được</w:t>
      </w:r>
      <w:r>
        <w:rPr>
          <w:color w:val="231F20"/>
          <w:spacing w:val="-4"/>
        </w:rPr>
        <w:t> </w:t>
      </w:r>
      <w:r>
        <w:rPr>
          <w:color w:val="231F20"/>
        </w:rPr>
        <w:t>chánh</w:t>
      </w:r>
      <w:r>
        <w:rPr>
          <w:color w:val="231F20"/>
          <w:spacing w:val="-4"/>
        </w:rPr>
        <w:t> </w:t>
      </w:r>
      <w:r>
        <w:rPr>
          <w:color w:val="231F20"/>
        </w:rPr>
        <w:t>quyết</w:t>
      </w:r>
      <w:r>
        <w:rPr>
          <w:color w:val="231F20"/>
          <w:spacing w:val="-4"/>
        </w:rPr>
        <w:t> </w:t>
      </w:r>
      <w:r>
        <w:rPr>
          <w:color w:val="231F20"/>
        </w:rPr>
        <w:t>định.</w:t>
      </w:r>
      <w:r>
        <w:rPr>
          <w:color w:val="231F20"/>
          <w:spacing w:val="-4"/>
        </w:rPr>
        <w:t> </w:t>
      </w:r>
      <w:r>
        <w:rPr>
          <w:color w:val="231F20"/>
        </w:rPr>
        <w:t>Phải</w:t>
      </w:r>
      <w:r>
        <w:rPr>
          <w:color w:val="231F20"/>
          <w:spacing w:val="-5"/>
        </w:rPr>
        <w:t> </w:t>
      </w:r>
      <w:r>
        <w:rPr>
          <w:color w:val="231F20"/>
        </w:rPr>
        <w:t>do</w:t>
      </w:r>
      <w:r>
        <w:rPr>
          <w:color w:val="231F20"/>
          <w:spacing w:val="-4"/>
        </w:rPr>
        <w:t> </w:t>
      </w:r>
      <w:r>
        <w:rPr>
          <w:color w:val="231F20"/>
        </w:rPr>
        <w:t>đạo</w:t>
      </w:r>
      <w:r>
        <w:rPr>
          <w:color w:val="231F20"/>
          <w:spacing w:val="-4"/>
        </w:rPr>
        <w:t> </w:t>
      </w:r>
      <w:r>
        <w:rPr>
          <w:color w:val="231F20"/>
        </w:rPr>
        <w:t>của</w:t>
      </w:r>
      <w:r>
        <w:rPr>
          <w:color w:val="231F20"/>
          <w:spacing w:val="-4"/>
        </w:rPr>
        <w:t> </w:t>
      </w:r>
      <w:r>
        <w:rPr>
          <w:color w:val="231F20"/>
        </w:rPr>
        <w:t>uy</w:t>
      </w:r>
      <w:r>
        <w:rPr>
          <w:color w:val="231F20"/>
          <w:spacing w:val="-4"/>
        </w:rPr>
        <w:t> </w:t>
      </w:r>
      <w:r>
        <w:rPr>
          <w:color w:val="231F20"/>
        </w:rPr>
        <w:t>lực thắng tấn mới đạt được chánh quyết định. Hoặc tương tợ thì cũng không thể đạt được chánh quyết định. Vì sao? Vì trước đã không  do đạo này để đạt được chánh quyết định. Như sát-na ban đầu, sát- na sau cũng thế. Như sát-na ban đầu bị trở ngại, dừng lại, không có được chánh quyết định, thì các sát-na sau cũng bị trở ngại, dừng lại, nên không đạt được chánh quyết định. Như sát-na đầu tiên không thể nhận lấy Thánh đạo, thì các sát-na sau cũng không thể nhận lấy Thánh đạo.</w:t>
      </w:r>
    </w:p>
    <w:p>
      <w:pPr>
        <w:pStyle w:val="BodyText"/>
        <w:spacing w:line="271" w:lineRule="auto" w:before="115"/>
        <w:ind w:left="393" w:right="127"/>
      </w:pPr>
      <w:r>
        <w:rPr>
          <w:i/>
          <w:color w:val="231F20"/>
        </w:rPr>
        <w:t>Hỏi:</w:t>
      </w:r>
      <w:r>
        <w:rPr>
          <w:i/>
          <w:color w:val="231F20"/>
          <w:spacing w:val="-8"/>
        </w:rPr>
        <w:t> </w:t>
      </w:r>
      <w:r>
        <w:rPr>
          <w:color w:val="231F20"/>
        </w:rPr>
        <w:t>Nếu</w:t>
      </w:r>
      <w:r>
        <w:rPr>
          <w:color w:val="231F20"/>
          <w:spacing w:val="-8"/>
        </w:rPr>
        <w:t> </w:t>
      </w:r>
      <w:r>
        <w:rPr>
          <w:color w:val="231F20"/>
        </w:rPr>
        <w:t>như</w:t>
      </w:r>
      <w:r>
        <w:rPr>
          <w:color w:val="231F20"/>
          <w:spacing w:val="-9"/>
        </w:rPr>
        <w:t> </w:t>
      </w:r>
      <w:r>
        <w:rPr>
          <w:color w:val="231F20"/>
        </w:rPr>
        <w:t>vậy</w:t>
      </w:r>
      <w:r>
        <w:rPr>
          <w:color w:val="231F20"/>
          <w:spacing w:val="-8"/>
        </w:rPr>
        <w:t> </w:t>
      </w:r>
      <w:r>
        <w:rPr>
          <w:color w:val="231F20"/>
        </w:rPr>
        <w:t>thì</w:t>
      </w:r>
      <w:r>
        <w:rPr>
          <w:color w:val="231F20"/>
          <w:spacing w:val="-7"/>
        </w:rPr>
        <w:t> </w:t>
      </w:r>
      <w:r>
        <w:rPr>
          <w:color w:val="231F20"/>
        </w:rPr>
        <w:t>trong</w:t>
      </w:r>
      <w:r>
        <w:rPr>
          <w:color w:val="231F20"/>
          <w:spacing w:val="-8"/>
        </w:rPr>
        <w:t> </w:t>
      </w:r>
      <w:r>
        <w:rPr>
          <w:color w:val="231F20"/>
        </w:rPr>
        <w:t>tu</w:t>
      </w:r>
      <w:r>
        <w:rPr>
          <w:color w:val="231F20"/>
          <w:spacing w:val="-7"/>
        </w:rPr>
        <w:t> </w:t>
      </w:r>
      <w:r>
        <w:rPr>
          <w:color w:val="231F20"/>
        </w:rPr>
        <w:t>đạo,</w:t>
      </w:r>
      <w:r>
        <w:rPr>
          <w:color w:val="231F20"/>
          <w:spacing w:val="-8"/>
        </w:rPr>
        <w:t> </w:t>
      </w:r>
      <w:r>
        <w:rPr>
          <w:color w:val="231F20"/>
        </w:rPr>
        <w:t>nếu</w:t>
      </w:r>
      <w:r>
        <w:rPr>
          <w:color w:val="231F20"/>
          <w:spacing w:val="-9"/>
        </w:rPr>
        <w:t> </w:t>
      </w:r>
      <w:r>
        <w:rPr>
          <w:color w:val="231F20"/>
        </w:rPr>
        <w:t>dùng</w:t>
      </w:r>
      <w:r>
        <w:rPr>
          <w:color w:val="231F20"/>
          <w:spacing w:val="-7"/>
        </w:rPr>
        <w:t> </w:t>
      </w:r>
      <w:r>
        <w:rPr>
          <w:color w:val="231F20"/>
        </w:rPr>
        <w:t>tâm</w:t>
      </w:r>
      <w:r>
        <w:rPr>
          <w:color w:val="231F20"/>
          <w:spacing w:val="-9"/>
        </w:rPr>
        <w:t> </w:t>
      </w:r>
      <w:r>
        <w:rPr>
          <w:color w:val="231F20"/>
        </w:rPr>
        <w:t>phẩm</w:t>
      </w:r>
      <w:r>
        <w:rPr>
          <w:color w:val="231F20"/>
          <w:spacing w:val="-8"/>
        </w:rPr>
        <w:t> </w:t>
      </w:r>
      <w:r>
        <w:rPr>
          <w:color w:val="231F20"/>
        </w:rPr>
        <w:t>hạ</w:t>
      </w:r>
      <w:r>
        <w:rPr>
          <w:color w:val="231F20"/>
          <w:spacing w:val="-8"/>
        </w:rPr>
        <w:t> </w:t>
      </w:r>
      <w:r>
        <w:rPr>
          <w:color w:val="231F20"/>
        </w:rPr>
        <w:t>cũng không thể nhận lấy Thánh đạo</w:t>
      </w:r>
      <w:r>
        <w:rPr>
          <w:color w:val="231F20"/>
          <w:spacing w:val="-5"/>
        </w:rPr>
        <w:t> </w:t>
      </w:r>
      <w:r>
        <w:rPr>
          <w:color w:val="231F20"/>
        </w:rPr>
        <w:t>chăng?</w:t>
      </w:r>
    </w:p>
    <w:p>
      <w:pPr>
        <w:pStyle w:val="BodyText"/>
        <w:spacing w:line="271" w:lineRule="auto"/>
        <w:ind w:left="393" w:right="127"/>
      </w:pPr>
      <w:r>
        <w:rPr>
          <w:i/>
          <w:color w:val="231F20"/>
        </w:rPr>
        <w:t>Đáp: </w:t>
      </w:r>
      <w:r>
        <w:rPr>
          <w:color w:val="231F20"/>
        </w:rPr>
        <w:t>Kiến đạo khác, vốn đã từng được đạo khác. Nếu tương đương</w:t>
      </w:r>
      <w:r>
        <w:rPr>
          <w:color w:val="231F20"/>
          <w:spacing w:val="-8"/>
        </w:rPr>
        <w:t> </w:t>
      </w:r>
      <w:r>
        <w:rPr>
          <w:color w:val="231F20"/>
        </w:rPr>
        <w:t>với</w:t>
      </w:r>
      <w:r>
        <w:rPr>
          <w:color w:val="231F20"/>
          <w:spacing w:val="-8"/>
        </w:rPr>
        <w:t> </w:t>
      </w:r>
      <w:r>
        <w:rPr>
          <w:color w:val="231F20"/>
        </w:rPr>
        <w:t>pháp</w:t>
      </w:r>
      <w:r>
        <w:rPr>
          <w:color w:val="231F20"/>
          <w:spacing w:val="-8"/>
        </w:rPr>
        <w:t> </w:t>
      </w:r>
      <w:r>
        <w:rPr>
          <w:color w:val="231F20"/>
        </w:rPr>
        <w:t>hơn</w:t>
      </w:r>
      <w:r>
        <w:rPr>
          <w:color w:val="231F20"/>
          <w:spacing w:val="-8"/>
        </w:rPr>
        <w:t> </w:t>
      </w:r>
      <w:r>
        <w:rPr>
          <w:color w:val="231F20"/>
        </w:rPr>
        <w:t>hẳn,</w:t>
      </w:r>
      <w:r>
        <w:rPr>
          <w:color w:val="231F20"/>
          <w:spacing w:val="-8"/>
        </w:rPr>
        <w:t> </w:t>
      </w:r>
      <w:r>
        <w:rPr>
          <w:color w:val="231F20"/>
        </w:rPr>
        <w:t>cũng</w:t>
      </w:r>
      <w:r>
        <w:rPr>
          <w:color w:val="231F20"/>
          <w:spacing w:val="-8"/>
        </w:rPr>
        <w:t> </w:t>
      </w:r>
      <w:r>
        <w:rPr>
          <w:color w:val="231F20"/>
        </w:rPr>
        <w:t>không</w:t>
      </w:r>
      <w:r>
        <w:rPr>
          <w:color w:val="231F20"/>
          <w:spacing w:val="-8"/>
        </w:rPr>
        <w:t> </w:t>
      </w:r>
      <w:r>
        <w:rPr>
          <w:color w:val="231F20"/>
        </w:rPr>
        <w:t>thể</w:t>
      </w:r>
      <w:r>
        <w:rPr>
          <w:color w:val="231F20"/>
          <w:spacing w:val="-8"/>
        </w:rPr>
        <w:t> </w:t>
      </w:r>
      <w:r>
        <w:rPr>
          <w:color w:val="231F20"/>
        </w:rPr>
        <w:t>đạt</w:t>
      </w:r>
      <w:r>
        <w:rPr>
          <w:color w:val="231F20"/>
          <w:spacing w:val="-8"/>
        </w:rPr>
        <w:t> </w:t>
      </w:r>
      <w:r>
        <w:rPr>
          <w:color w:val="231F20"/>
        </w:rPr>
        <w:t>được</w:t>
      </w:r>
      <w:r>
        <w:rPr>
          <w:color w:val="231F20"/>
          <w:spacing w:val="-8"/>
        </w:rPr>
        <w:t> </w:t>
      </w:r>
      <w:r>
        <w:rPr>
          <w:color w:val="231F20"/>
        </w:rPr>
        <w:t>chánh</w:t>
      </w:r>
      <w:r>
        <w:rPr>
          <w:color w:val="231F20"/>
          <w:spacing w:val="-8"/>
        </w:rPr>
        <w:t> </w:t>
      </w:r>
      <w:r>
        <w:rPr>
          <w:color w:val="231F20"/>
        </w:rPr>
        <w:t>quyết</w:t>
      </w:r>
      <w:r>
        <w:rPr>
          <w:color w:val="231F20"/>
          <w:spacing w:val="-8"/>
        </w:rPr>
        <w:t> </w:t>
      </w:r>
      <w:r>
        <w:rPr>
          <w:color w:val="231F20"/>
        </w:rPr>
        <w:t>định. Vì sao? Vì pháp trước, tức chẳng phải là Pháp thế đệ</w:t>
      </w:r>
      <w:r>
        <w:rPr>
          <w:color w:val="231F20"/>
          <w:spacing w:val="-12"/>
        </w:rPr>
        <w:t> </w:t>
      </w:r>
      <w:r>
        <w:rPr>
          <w:color w:val="231F20"/>
        </w:rPr>
        <w:t>nhất.</w:t>
      </w:r>
    </w:p>
    <w:p>
      <w:pPr>
        <w:pStyle w:val="BodyText"/>
        <w:ind w:left="960" w:firstLine="0"/>
      </w:pPr>
      <w:r>
        <w:rPr>
          <w:i/>
          <w:color w:val="231F20"/>
        </w:rPr>
        <w:t>Hỏi: </w:t>
      </w:r>
      <w:r>
        <w:rPr>
          <w:color w:val="231F20"/>
        </w:rPr>
        <w:t>Nếu không phải thì là pháp gì?</w:t>
      </w:r>
    </w:p>
    <w:p>
      <w:pPr>
        <w:pStyle w:val="BodyText"/>
        <w:spacing w:before="152"/>
        <w:ind w:left="960" w:firstLine="0"/>
      </w:pPr>
      <w:r>
        <w:rPr>
          <w:i/>
          <w:color w:val="231F20"/>
        </w:rPr>
        <w:t>Đáp: </w:t>
      </w:r>
      <w:r>
        <w:rPr>
          <w:color w:val="231F20"/>
        </w:rPr>
        <w:t>Là nhẫn tăng thượng, sau là Pháp thế đệ nhất.</w:t>
      </w:r>
    </w:p>
    <w:p>
      <w:pPr>
        <w:pStyle w:val="BodyText"/>
        <w:spacing w:line="271" w:lineRule="auto" w:before="153"/>
        <w:ind w:left="393" w:right="127"/>
      </w:pPr>
      <w:r>
        <w:rPr>
          <w:i/>
          <w:color w:val="231F20"/>
        </w:rPr>
        <w:t>Hỏi: </w:t>
      </w:r>
      <w:r>
        <w:rPr>
          <w:color w:val="231F20"/>
        </w:rPr>
        <w:t>Vì sao trong tu đạo, hoặc tương tợ, hoặc nhỏ, đều có thể làm thứ lớp cho vô lậu, còn kiến đạo thì chỉ là hơn hẳn?</w:t>
      </w:r>
    </w:p>
    <w:p>
      <w:pPr>
        <w:pStyle w:val="BodyText"/>
        <w:spacing w:line="271" w:lineRule="auto" w:before="113"/>
        <w:ind w:left="393" w:right="122"/>
      </w:pPr>
      <w:r>
        <w:rPr>
          <w:i/>
          <w:color w:val="231F20"/>
          <w:spacing w:val="2"/>
        </w:rPr>
        <w:t>Đáp: </w:t>
      </w:r>
      <w:r>
        <w:rPr>
          <w:color w:val="231F20"/>
        </w:rPr>
        <w:t>Vì sao tu đạo là đạo vốn đã </w:t>
      </w:r>
      <w:r>
        <w:rPr>
          <w:color w:val="231F20"/>
          <w:spacing w:val="2"/>
        </w:rPr>
        <w:t>từng được, không </w:t>
      </w:r>
      <w:r>
        <w:rPr>
          <w:color w:val="231F20"/>
          <w:spacing w:val="3"/>
        </w:rPr>
        <w:t>dùng </w:t>
      </w:r>
      <w:r>
        <w:rPr>
          <w:color w:val="231F20"/>
          <w:spacing w:val="2"/>
        </w:rPr>
        <w:t>nhiều công </w:t>
      </w:r>
      <w:r>
        <w:rPr>
          <w:color w:val="231F20"/>
        </w:rPr>
        <w:t>sức </w:t>
      </w:r>
      <w:r>
        <w:rPr>
          <w:color w:val="231F20"/>
          <w:spacing w:val="2"/>
        </w:rPr>
        <w:t>nhưng </w:t>
      </w:r>
      <w:r>
        <w:rPr>
          <w:color w:val="231F20"/>
        </w:rPr>
        <w:t>vẫn </w:t>
      </w:r>
      <w:r>
        <w:rPr>
          <w:color w:val="231F20"/>
          <w:spacing w:val="2"/>
        </w:rPr>
        <w:t>được hiện </w:t>
      </w:r>
      <w:r>
        <w:rPr>
          <w:color w:val="231F20"/>
        </w:rPr>
        <w:t>ở </w:t>
      </w:r>
      <w:r>
        <w:rPr>
          <w:color w:val="231F20"/>
          <w:spacing w:val="2"/>
        </w:rPr>
        <w:t>trước. </w:t>
      </w:r>
      <w:r>
        <w:rPr>
          <w:color w:val="231F20"/>
        </w:rPr>
        <w:t>Do đó, </w:t>
      </w:r>
      <w:r>
        <w:rPr>
          <w:color w:val="231F20"/>
          <w:spacing w:val="2"/>
        </w:rPr>
        <w:t>hoặc </w:t>
      </w:r>
      <w:r>
        <w:rPr>
          <w:color w:val="231F20"/>
          <w:spacing w:val="3"/>
        </w:rPr>
        <w:t>tương </w:t>
      </w:r>
      <w:r>
        <w:rPr>
          <w:color w:val="231F20"/>
        </w:rPr>
        <w:t>tợ, </w:t>
      </w:r>
      <w:r>
        <w:rPr>
          <w:color w:val="231F20"/>
          <w:spacing w:val="2"/>
        </w:rPr>
        <w:t>hoặc nhỏ, </w:t>
      </w:r>
      <w:r>
        <w:rPr>
          <w:color w:val="231F20"/>
        </w:rPr>
        <w:t>đều có thể làm thứ </w:t>
      </w:r>
      <w:r>
        <w:rPr>
          <w:color w:val="231F20"/>
          <w:spacing w:val="2"/>
        </w:rPr>
        <w:t>lớp. </w:t>
      </w:r>
      <w:r>
        <w:rPr>
          <w:color w:val="231F20"/>
        </w:rPr>
        <w:t>Còn </w:t>
      </w:r>
      <w:r>
        <w:rPr>
          <w:color w:val="231F20"/>
          <w:spacing w:val="2"/>
        </w:rPr>
        <w:t>kiến </w:t>
      </w:r>
      <w:r>
        <w:rPr>
          <w:color w:val="231F20"/>
        </w:rPr>
        <w:t>đạo là đạo </w:t>
      </w:r>
      <w:r>
        <w:rPr>
          <w:color w:val="231F20"/>
          <w:spacing w:val="3"/>
        </w:rPr>
        <w:t>chưa </w:t>
      </w:r>
      <w:r>
        <w:rPr>
          <w:color w:val="231F20"/>
          <w:spacing w:val="2"/>
        </w:rPr>
        <w:t>từng được, </w:t>
      </w:r>
      <w:r>
        <w:rPr>
          <w:color w:val="231F20"/>
        </w:rPr>
        <w:t>cần </w:t>
      </w:r>
      <w:r>
        <w:rPr>
          <w:color w:val="231F20"/>
          <w:spacing w:val="2"/>
        </w:rPr>
        <w:t>dùng nhiều công </w:t>
      </w:r>
      <w:r>
        <w:rPr>
          <w:color w:val="231F20"/>
        </w:rPr>
        <w:t>sức mới </w:t>
      </w:r>
      <w:r>
        <w:rPr>
          <w:color w:val="231F20"/>
          <w:spacing w:val="2"/>
        </w:rPr>
        <w:t>hiện </w:t>
      </w:r>
      <w:r>
        <w:rPr>
          <w:color w:val="231F20"/>
        </w:rPr>
        <w:t>ở </w:t>
      </w:r>
      <w:r>
        <w:rPr>
          <w:color w:val="231F20"/>
          <w:spacing w:val="2"/>
        </w:rPr>
        <w:t>trước, </w:t>
      </w:r>
      <w:r>
        <w:rPr>
          <w:color w:val="231F20"/>
        </w:rPr>
        <w:t>thế nên</w:t>
      </w:r>
      <w:r>
        <w:rPr>
          <w:color w:val="231F20"/>
          <w:spacing w:val="-28"/>
        </w:rPr>
        <w:t> </w:t>
      </w:r>
      <w:r>
        <w:rPr>
          <w:color w:val="231F20"/>
          <w:spacing w:val="3"/>
        </w:rPr>
        <w:t>phải</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06" w:firstLine="0"/>
      </w:pPr>
      <w:r>
        <w:rPr>
          <w:color w:val="231F20"/>
          <w:spacing w:val="2"/>
        </w:rPr>
        <w:t>dùng pháp </w:t>
      </w:r>
      <w:r>
        <w:rPr>
          <w:color w:val="231F20"/>
        </w:rPr>
        <w:t>hơn hẳn là </w:t>
      </w:r>
      <w:r>
        <w:rPr>
          <w:color w:val="231F20"/>
          <w:spacing w:val="2"/>
        </w:rPr>
        <w:t>Pháp </w:t>
      </w:r>
      <w:r>
        <w:rPr>
          <w:color w:val="231F20"/>
        </w:rPr>
        <w:t>thế đệ </w:t>
      </w:r>
      <w:r>
        <w:rPr>
          <w:color w:val="231F20"/>
          <w:spacing w:val="2"/>
        </w:rPr>
        <w:t>nhất. </w:t>
      </w:r>
      <w:r>
        <w:rPr>
          <w:color w:val="231F20"/>
        </w:rPr>
        <w:t>Về uy thế nơi </w:t>
      </w:r>
      <w:r>
        <w:rPr>
          <w:color w:val="231F20"/>
          <w:spacing w:val="2"/>
        </w:rPr>
        <w:t>nhân </w:t>
      </w:r>
      <w:r>
        <w:rPr>
          <w:color w:val="231F20"/>
          <w:spacing w:val="3"/>
        </w:rPr>
        <w:t>của </w:t>
      </w:r>
      <w:r>
        <w:rPr>
          <w:color w:val="231F20"/>
          <w:spacing w:val="2"/>
        </w:rPr>
        <w:t>Pháp </w:t>
      </w:r>
      <w:r>
        <w:rPr>
          <w:color w:val="231F20"/>
        </w:rPr>
        <w:t>thế đệ </w:t>
      </w:r>
      <w:r>
        <w:rPr>
          <w:color w:val="231F20"/>
          <w:spacing w:val="2"/>
        </w:rPr>
        <w:t>nhất, </w:t>
      </w:r>
      <w:r>
        <w:rPr>
          <w:color w:val="231F20"/>
        </w:rPr>
        <w:t>thì </w:t>
      </w:r>
      <w:r>
        <w:rPr>
          <w:color w:val="231F20"/>
          <w:spacing w:val="2"/>
        </w:rPr>
        <w:t>nhân </w:t>
      </w:r>
      <w:r>
        <w:rPr>
          <w:color w:val="231F20"/>
        </w:rPr>
        <w:t>là </w:t>
      </w:r>
      <w:r>
        <w:rPr>
          <w:color w:val="231F20"/>
          <w:spacing w:val="2"/>
        </w:rPr>
        <w:t>nhân cộng sinh, nhân tương </w:t>
      </w:r>
      <w:r>
        <w:rPr>
          <w:color w:val="231F20"/>
        </w:rPr>
        <w:t>ưng </w:t>
      </w:r>
      <w:r>
        <w:rPr>
          <w:color w:val="231F20"/>
          <w:spacing w:val="3"/>
        </w:rPr>
        <w:t>và </w:t>
      </w:r>
      <w:r>
        <w:rPr>
          <w:color w:val="231F20"/>
          <w:spacing w:val="2"/>
        </w:rPr>
        <w:t>nhân tương </w:t>
      </w:r>
      <w:r>
        <w:rPr>
          <w:color w:val="231F20"/>
        </w:rPr>
        <w:t>tợ. Ba </w:t>
      </w:r>
      <w:r>
        <w:rPr>
          <w:color w:val="231F20"/>
          <w:spacing w:val="2"/>
        </w:rPr>
        <w:t>nhân </w:t>
      </w:r>
      <w:r>
        <w:rPr>
          <w:color w:val="231F20"/>
        </w:rPr>
        <w:t>này là </w:t>
      </w:r>
      <w:r>
        <w:rPr>
          <w:color w:val="231F20"/>
          <w:spacing w:val="2"/>
        </w:rPr>
        <w:t>nghĩa </w:t>
      </w:r>
      <w:r>
        <w:rPr>
          <w:color w:val="231F20"/>
        </w:rPr>
        <w:t>nói </w:t>
      </w:r>
      <w:r>
        <w:rPr>
          <w:color w:val="231F20"/>
          <w:spacing w:val="2"/>
        </w:rPr>
        <w:t>chung. </w:t>
      </w:r>
      <w:r>
        <w:rPr>
          <w:color w:val="231F20"/>
        </w:rPr>
        <w:t>Nếu nói </w:t>
      </w:r>
      <w:r>
        <w:rPr>
          <w:color w:val="231F20"/>
          <w:spacing w:val="2"/>
        </w:rPr>
        <w:t>riêng, </w:t>
      </w:r>
      <w:r>
        <w:rPr>
          <w:color w:val="231F20"/>
          <w:spacing w:val="3"/>
        </w:rPr>
        <w:t>thì </w:t>
      </w:r>
      <w:r>
        <w:rPr>
          <w:color w:val="231F20"/>
        </w:rPr>
        <w:t>quá khứ đối với quá khứ có hai </w:t>
      </w:r>
      <w:r>
        <w:rPr>
          <w:color w:val="231F20"/>
          <w:spacing w:val="2"/>
        </w:rPr>
        <w:t>nhân </w:t>
      </w:r>
      <w:r>
        <w:rPr>
          <w:color w:val="231F20"/>
        </w:rPr>
        <w:t>là </w:t>
      </w:r>
      <w:r>
        <w:rPr>
          <w:color w:val="231F20"/>
          <w:spacing w:val="2"/>
        </w:rPr>
        <w:t>tương </w:t>
      </w:r>
      <w:r>
        <w:rPr>
          <w:color w:val="231F20"/>
        </w:rPr>
        <w:t>ưng và </w:t>
      </w:r>
      <w:r>
        <w:rPr>
          <w:color w:val="231F20"/>
          <w:spacing w:val="2"/>
        </w:rPr>
        <w:t>cộng </w:t>
      </w:r>
      <w:r>
        <w:rPr>
          <w:color w:val="231F20"/>
          <w:spacing w:val="3"/>
        </w:rPr>
        <w:t>sinh. </w:t>
      </w:r>
      <w:r>
        <w:rPr>
          <w:color w:val="231F20"/>
        </w:rPr>
        <w:t>Quá khứ đối với vị lai có một </w:t>
      </w:r>
      <w:r>
        <w:rPr>
          <w:color w:val="231F20"/>
          <w:spacing w:val="2"/>
        </w:rPr>
        <w:t>nhân </w:t>
      </w:r>
      <w:r>
        <w:rPr>
          <w:color w:val="231F20"/>
        </w:rPr>
        <w:t>là </w:t>
      </w:r>
      <w:r>
        <w:rPr>
          <w:color w:val="231F20"/>
          <w:spacing w:val="2"/>
        </w:rPr>
        <w:t>tương </w:t>
      </w:r>
      <w:r>
        <w:rPr>
          <w:color w:val="231F20"/>
        </w:rPr>
        <w:t>tợ. Vị lai đối với </w:t>
      </w:r>
      <w:r>
        <w:rPr>
          <w:color w:val="231F20"/>
          <w:spacing w:val="3"/>
        </w:rPr>
        <w:t>vị   </w:t>
      </w:r>
      <w:r>
        <w:rPr>
          <w:color w:val="231F20"/>
        </w:rPr>
        <w:t>lai có hai </w:t>
      </w:r>
      <w:r>
        <w:rPr>
          <w:color w:val="231F20"/>
          <w:spacing w:val="2"/>
        </w:rPr>
        <w:t>nhân </w:t>
      </w:r>
      <w:r>
        <w:rPr>
          <w:color w:val="231F20"/>
        </w:rPr>
        <w:t>là </w:t>
      </w:r>
      <w:r>
        <w:rPr>
          <w:color w:val="231F20"/>
          <w:spacing w:val="2"/>
        </w:rPr>
        <w:t>tương ưng, cộng sinh. Hiện </w:t>
      </w:r>
      <w:r>
        <w:rPr>
          <w:color w:val="231F20"/>
        </w:rPr>
        <w:t>tại đối với </w:t>
      </w:r>
      <w:r>
        <w:rPr>
          <w:color w:val="231F20"/>
          <w:spacing w:val="2"/>
        </w:rPr>
        <w:t>hiện </w:t>
      </w:r>
      <w:r>
        <w:rPr>
          <w:color w:val="231F20"/>
          <w:spacing w:val="3"/>
        </w:rPr>
        <w:t>tại</w:t>
      </w:r>
      <w:r>
        <w:rPr>
          <w:color w:val="231F20"/>
          <w:spacing w:val="71"/>
        </w:rPr>
        <w:t> </w:t>
      </w:r>
      <w:r>
        <w:rPr>
          <w:color w:val="231F20"/>
        </w:rPr>
        <w:t>có hai </w:t>
      </w:r>
      <w:r>
        <w:rPr>
          <w:color w:val="231F20"/>
          <w:spacing w:val="2"/>
        </w:rPr>
        <w:t>nhân </w:t>
      </w:r>
      <w:r>
        <w:rPr>
          <w:color w:val="231F20"/>
        </w:rPr>
        <w:t>là </w:t>
      </w:r>
      <w:r>
        <w:rPr>
          <w:color w:val="231F20"/>
          <w:spacing w:val="2"/>
        </w:rPr>
        <w:t>tương ưng, cộng sinh. Hiện </w:t>
      </w:r>
      <w:r>
        <w:rPr>
          <w:color w:val="231F20"/>
        </w:rPr>
        <w:t>tại đối với vị lai có </w:t>
      </w:r>
      <w:r>
        <w:rPr>
          <w:color w:val="231F20"/>
          <w:spacing w:val="3"/>
        </w:rPr>
        <w:t>một </w:t>
      </w:r>
      <w:r>
        <w:rPr>
          <w:color w:val="231F20"/>
          <w:spacing w:val="2"/>
        </w:rPr>
        <w:t>nhân </w:t>
      </w:r>
      <w:r>
        <w:rPr>
          <w:color w:val="231F20"/>
        </w:rPr>
        <w:t>là </w:t>
      </w:r>
      <w:r>
        <w:rPr>
          <w:color w:val="231F20"/>
          <w:spacing w:val="2"/>
        </w:rPr>
        <w:t>tương </w:t>
      </w:r>
      <w:r>
        <w:rPr>
          <w:color w:val="231F20"/>
        </w:rPr>
        <w:t>tợ. </w:t>
      </w:r>
      <w:r>
        <w:rPr>
          <w:color w:val="231F20"/>
          <w:spacing w:val="2"/>
        </w:rPr>
        <w:t>Pháp sinh </w:t>
      </w:r>
      <w:r>
        <w:rPr>
          <w:color w:val="231F20"/>
        </w:rPr>
        <w:t>đắc </w:t>
      </w:r>
      <w:r>
        <w:rPr>
          <w:color w:val="231F20"/>
          <w:spacing w:val="2"/>
        </w:rPr>
        <w:t>không chướng ngại </w:t>
      </w:r>
      <w:r>
        <w:rPr>
          <w:color w:val="231F20"/>
        </w:rPr>
        <w:t>là </w:t>
      </w:r>
      <w:r>
        <w:rPr>
          <w:color w:val="231F20"/>
          <w:spacing w:val="2"/>
        </w:rPr>
        <w:t>duyên </w:t>
      </w:r>
      <w:r>
        <w:rPr>
          <w:color w:val="231F20"/>
          <w:spacing w:val="3"/>
        </w:rPr>
        <w:t>uy </w:t>
      </w:r>
      <w:r>
        <w:rPr>
          <w:color w:val="231F20"/>
        </w:rPr>
        <w:t>thế </w:t>
      </w:r>
      <w:r>
        <w:rPr>
          <w:color w:val="231F20"/>
          <w:spacing w:val="2"/>
        </w:rPr>
        <w:t>(duyên tăng</w:t>
      </w:r>
      <w:r>
        <w:rPr>
          <w:color w:val="231F20"/>
          <w:spacing w:val="19"/>
        </w:rPr>
        <w:t> </w:t>
      </w:r>
      <w:r>
        <w:rPr>
          <w:color w:val="231F20"/>
          <w:spacing w:val="3"/>
        </w:rPr>
        <w:t>thượng).</w:t>
      </w:r>
    </w:p>
    <w:p>
      <w:pPr>
        <w:spacing w:line="271" w:lineRule="auto" w:before="115"/>
        <w:ind w:left="110" w:right="410" w:firstLine="566"/>
        <w:jc w:val="both"/>
        <w:rPr>
          <w:i/>
          <w:sz w:val="26"/>
        </w:rPr>
      </w:pPr>
      <w:r>
        <w:rPr>
          <w:i/>
          <w:color w:val="231F20"/>
          <w:sz w:val="26"/>
        </w:rPr>
        <w:t>* Pháp thế đệ nhất nên nói là thoái chuyển hay nên nói là </w:t>
      </w:r>
      <w:r>
        <w:rPr>
          <w:i/>
          <w:color w:val="231F20"/>
          <w:sz w:val="26"/>
        </w:rPr>
        <w:t>không thoái chuyển, cho đến nói rộng?</w:t>
      </w:r>
    </w:p>
    <w:p>
      <w:pPr>
        <w:pStyle w:val="BodyText"/>
        <w:spacing w:before="113"/>
        <w:ind w:left="677" w:firstLine="0"/>
      </w:pPr>
      <w:r>
        <w:rPr>
          <w:i/>
          <w:color w:val="231F20"/>
        </w:rPr>
        <w:t>Hỏi: </w:t>
      </w:r>
      <w:r>
        <w:rPr>
          <w:color w:val="231F20"/>
        </w:rPr>
        <w:t>Vì lý do gì tạo ra phần Luận này?</w:t>
      </w:r>
    </w:p>
    <w:p>
      <w:pPr>
        <w:pStyle w:val="BodyText"/>
        <w:spacing w:line="271" w:lineRule="auto" w:before="153"/>
        <w:ind w:right="410"/>
      </w:pPr>
      <w:r>
        <w:rPr>
          <w:i/>
          <w:color w:val="231F20"/>
        </w:rPr>
        <w:t>Đáp: </w:t>
      </w:r>
      <w:r>
        <w:rPr>
          <w:color w:val="231F20"/>
        </w:rPr>
        <w:t>Trước đã nói về thể tánh, lý do, giới, địa, căn, một tâm của</w:t>
      </w:r>
      <w:r>
        <w:rPr>
          <w:color w:val="231F20"/>
          <w:spacing w:val="-7"/>
        </w:rPr>
        <w:t> </w:t>
      </w:r>
      <w:r>
        <w:rPr>
          <w:color w:val="231F20"/>
        </w:rPr>
        <w:t>Pháp</w:t>
      </w:r>
      <w:r>
        <w:rPr>
          <w:color w:val="231F20"/>
          <w:spacing w:val="-6"/>
        </w:rPr>
        <w:t> </w:t>
      </w:r>
      <w:r>
        <w:rPr>
          <w:color w:val="231F20"/>
        </w:rPr>
        <w:t>thế</w:t>
      </w:r>
      <w:r>
        <w:rPr>
          <w:color w:val="231F20"/>
          <w:spacing w:val="-7"/>
        </w:rPr>
        <w:t> </w:t>
      </w:r>
      <w:r>
        <w:rPr>
          <w:color w:val="231F20"/>
        </w:rPr>
        <w:t>đệ</w:t>
      </w:r>
      <w:r>
        <w:rPr>
          <w:color w:val="231F20"/>
          <w:spacing w:val="-6"/>
        </w:rPr>
        <w:t> </w:t>
      </w:r>
      <w:r>
        <w:rPr>
          <w:color w:val="231F20"/>
        </w:rPr>
        <w:t>nhất,</w:t>
      </w:r>
      <w:r>
        <w:rPr>
          <w:color w:val="231F20"/>
          <w:spacing w:val="-6"/>
        </w:rPr>
        <w:t> </w:t>
      </w:r>
      <w:r>
        <w:rPr>
          <w:color w:val="231F20"/>
        </w:rPr>
        <w:t>nhưng</w:t>
      </w:r>
      <w:r>
        <w:rPr>
          <w:color w:val="231F20"/>
          <w:spacing w:val="-7"/>
        </w:rPr>
        <w:t> </w:t>
      </w:r>
      <w:r>
        <w:rPr>
          <w:color w:val="231F20"/>
        </w:rPr>
        <w:t>chưa</w:t>
      </w:r>
      <w:r>
        <w:rPr>
          <w:color w:val="231F20"/>
          <w:spacing w:val="-6"/>
        </w:rPr>
        <w:t> </w:t>
      </w:r>
      <w:r>
        <w:rPr>
          <w:color w:val="231F20"/>
        </w:rPr>
        <w:t>nói</w:t>
      </w:r>
      <w:r>
        <w:rPr>
          <w:color w:val="231F20"/>
          <w:spacing w:val="-6"/>
        </w:rPr>
        <w:t> </w:t>
      </w:r>
      <w:r>
        <w:rPr>
          <w:color w:val="231F20"/>
        </w:rPr>
        <w:t>về</w:t>
      </w:r>
      <w:r>
        <w:rPr>
          <w:color w:val="231F20"/>
          <w:spacing w:val="-7"/>
        </w:rPr>
        <w:t> </w:t>
      </w:r>
      <w:r>
        <w:rPr>
          <w:color w:val="231F20"/>
        </w:rPr>
        <w:t>không</w:t>
      </w:r>
      <w:r>
        <w:rPr>
          <w:color w:val="231F20"/>
          <w:spacing w:val="-6"/>
        </w:rPr>
        <w:t> </w:t>
      </w:r>
      <w:r>
        <w:rPr>
          <w:color w:val="231F20"/>
        </w:rPr>
        <w:t>thoái</w:t>
      </w:r>
      <w:r>
        <w:rPr>
          <w:color w:val="231F20"/>
          <w:spacing w:val="-7"/>
        </w:rPr>
        <w:t> </w:t>
      </w:r>
      <w:r>
        <w:rPr>
          <w:color w:val="231F20"/>
        </w:rPr>
        <w:t>chuyển.</w:t>
      </w:r>
      <w:r>
        <w:rPr>
          <w:color w:val="231F20"/>
          <w:spacing w:val="-6"/>
        </w:rPr>
        <w:t> </w:t>
      </w:r>
      <w:r>
        <w:rPr>
          <w:color w:val="231F20"/>
        </w:rPr>
        <w:t>Nay</w:t>
      </w:r>
      <w:r>
        <w:rPr>
          <w:color w:val="231F20"/>
          <w:spacing w:val="-6"/>
        </w:rPr>
        <w:t> </w:t>
      </w:r>
      <w:r>
        <w:rPr>
          <w:color w:val="231F20"/>
        </w:rPr>
        <w:t>vì muốn nói đến vấn đề đó nên tạo ra phần Luận </w:t>
      </w:r>
      <w:r>
        <w:rPr>
          <w:color w:val="231F20"/>
          <w:spacing w:val="-5"/>
        </w:rPr>
        <w:t>này.</w:t>
      </w:r>
    </w:p>
    <w:p>
      <w:pPr>
        <w:pStyle w:val="BodyText"/>
        <w:spacing w:line="271" w:lineRule="auto"/>
        <w:ind w:right="410"/>
      </w:pPr>
      <w:r>
        <w:rPr>
          <w:color w:val="231F20"/>
        </w:rPr>
        <w:t>Hoặc có thuyết nói: Pháp thế đệ nhất là thoái chuyển. Vì nhằm ngăn chận ý của người đó. Vì muốn trừ bỏ nghĩa của người khác, hiển</w:t>
      </w:r>
      <w:r>
        <w:rPr>
          <w:color w:val="231F20"/>
          <w:spacing w:val="-5"/>
        </w:rPr>
        <w:t> </w:t>
      </w:r>
      <w:r>
        <w:rPr>
          <w:color w:val="231F20"/>
        </w:rPr>
        <w:t>bày</w:t>
      </w:r>
      <w:r>
        <w:rPr>
          <w:color w:val="231F20"/>
          <w:spacing w:val="-4"/>
        </w:rPr>
        <w:t> </w:t>
      </w:r>
      <w:r>
        <w:rPr>
          <w:color w:val="231F20"/>
        </w:rPr>
        <w:t>nghĩa</w:t>
      </w:r>
      <w:r>
        <w:rPr>
          <w:color w:val="231F20"/>
          <w:spacing w:val="-5"/>
        </w:rPr>
        <w:t> </w:t>
      </w:r>
      <w:r>
        <w:rPr>
          <w:color w:val="231F20"/>
        </w:rPr>
        <w:t>của</w:t>
      </w:r>
      <w:r>
        <w:rPr>
          <w:color w:val="231F20"/>
          <w:spacing w:val="-4"/>
        </w:rPr>
        <w:t> </w:t>
      </w:r>
      <w:r>
        <w:rPr>
          <w:color w:val="231F20"/>
        </w:rPr>
        <w:t>mình,</w:t>
      </w:r>
      <w:r>
        <w:rPr>
          <w:color w:val="231F20"/>
          <w:spacing w:val="-4"/>
        </w:rPr>
        <w:t> </w:t>
      </w:r>
      <w:r>
        <w:rPr>
          <w:color w:val="231F20"/>
        </w:rPr>
        <w:t>cùng</w:t>
      </w:r>
      <w:r>
        <w:rPr>
          <w:color w:val="231F20"/>
          <w:spacing w:val="-4"/>
        </w:rPr>
        <w:t> </w:t>
      </w:r>
      <w:r>
        <w:rPr>
          <w:color w:val="231F20"/>
        </w:rPr>
        <w:t>tương</w:t>
      </w:r>
      <w:r>
        <w:rPr>
          <w:color w:val="231F20"/>
          <w:spacing w:val="-5"/>
        </w:rPr>
        <w:t> </w:t>
      </w:r>
      <w:r>
        <w:rPr>
          <w:color w:val="231F20"/>
        </w:rPr>
        <w:t>ưng</w:t>
      </w:r>
      <w:r>
        <w:rPr>
          <w:color w:val="231F20"/>
          <w:spacing w:val="-4"/>
        </w:rPr>
        <w:t> </w:t>
      </w:r>
      <w:r>
        <w:rPr>
          <w:color w:val="231F20"/>
        </w:rPr>
        <w:t>với</w:t>
      </w:r>
      <w:r>
        <w:rPr>
          <w:color w:val="231F20"/>
          <w:spacing w:val="-5"/>
        </w:rPr>
        <w:t> </w:t>
      </w:r>
      <w:r>
        <w:rPr>
          <w:color w:val="231F20"/>
        </w:rPr>
        <w:t>pháp</w:t>
      </w:r>
      <w:r>
        <w:rPr>
          <w:color w:val="231F20"/>
          <w:spacing w:val="-5"/>
        </w:rPr>
        <w:t> </w:t>
      </w:r>
      <w:r>
        <w:rPr>
          <w:color w:val="231F20"/>
        </w:rPr>
        <w:t>tướng,</w:t>
      </w:r>
      <w:r>
        <w:rPr>
          <w:color w:val="231F20"/>
          <w:spacing w:val="-4"/>
        </w:rPr>
        <w:t> </w:t>
      </w:r>
      <w:r>
        <w:rPr>
          <w:color w:val="231F20"/>
        </w:rPr>
        <w:t>nên</w:t>
      </w:r>
      <w:r>
        <w:rPr>
          <w:color w:val="231F20"/>
          <w:spacing w:val="-5"/>
        </w:rPr>
        <w:t> </w:t>
      </w:r>
      <w:r>
        <w:rPr>
          <w:color w:val="231F20"/>
        </w:rPr>
        <w:t>tạo</w:t>
      </w:r>
      <w:r>
        <w:rPr>
          <w:color w:val="231F20"/>
          <w:spacing w:val="-5"/>
        </w:rPr>
        <w:t> </w:t>
      </w:r>
      <w:r>
        <w:rPr>
          <w:color w:val="231F20"/>
        </w:rPr>
        <w:t>ra phần Luận </w:t>
      </w:r>
      <w:r>
        <w:rPr>
          <w:color w:val="231F20"/>
          <w:spacing w:val="-5"/>
        </w:rPr>
        <w:t>này.</w:t>
      </w:r>
    </w:p>
    <w:p>
      <w:pPr>
        <w:pStyle w:val="BodyText"/>
        <w:spacing w:line="271" w:lineRule="auto"/>
        <w:ind w:right="411"/>
      </w:pPr>
      <w:r>
        <w:rPr>
          <w:i/>
          <w:color w:val="231F20"/>
        </w:rPr>
        <w:t>Hỏi: </w:t>
      </w:r>
      <w:r>
        <w:rPr>
          <w:color w:val="231F20"/>
        </w:rPr>
        <w:t>Pháp thế đệ nhất nên nói là thoái chuyển hay nên nói là không thoái chuyển?</w:t>
      </w:r>
    </w:p>
    <w:p>
      <w:pPr>
        <w:spacing w:before="113"/>
        <w:ind w:left="677" w:right="0" w:firstLine="0"/>
        <w:jc w:val="both"/>
        <w:rPr>
          <w:sz w:val="26"/>
        </w:rPr>
      </w:pPr>
      <w:r>
        <w:rPr>
          <w:i/>
          <w:color w:val="231F20"/>
          <w:sz w:val="26"/>
        </w:rPr>
        <w:t>Đáp: </w:t>
      </w:r>
      <w:r>
        <w:rPr>
          <w:color w:val="231F20"/>
          <w:sz w:val="26"/>
        </w:rPr>
        <w:t>Không thoái chuyển.</w:t>
      </w:r>
    </w:p>
    <w:p>
      <w:pPr>
        <w:pStyle w:val="BodyText"/>
        <w:spacing w:line="271" w:lineRule="auto" w:before="153"/>
        <w:ind w:right="411"/>
      </w:pPr>
      <w:r>
        <w:rPr>
          <w:color w:val="231F20"/>
        </w:rPr>
        <w:t>Thế</w:t>
      </w:r>
      <w:r>
        <w:rPr>
          <w:color w:val="231F20"/>
          <w:spacing w:val="-10"/>
        </w:rPr>
        <w:t> </w:t>
      </w:r>
      <w:r>
        <w:rPr>
          <w:color w:val="231F20"/>
        </w:rPr>
        <w:t>nào</w:t>
      </w:r>
      <w:r>
        <w:rPr>
          <w:color w:val="231F20"/>
          <w:spacing w:val="-9"/>
        </w:rPr>
        <w:t> </w:t>
      </w:r>
      <w:r>
        <w:rPr>
          <w:color w:val="231F20"/>
        </w:rPr>
        <w:t>là</w:t>
      </w:r>
      <w:r>
        <w:rPr>
          <w:color w:val="231F20"/>
          <w:spacing w:val="-10"/>
        </w:rPr>
        <w:t> </w:t>
      </w:r>
      <w:r>
        <w:rPr>
          <w:color w:val="231F20"/>
        </w:rPr>
        <w:t>không</w:t>
      </w:r>
      <w:r>
        <w:rPr>
          <w:color w:val="231F20"/>
          <w:spacing w:val="-9"/>
        </w:rPr>
        <w:t> </w:t>
      </w:r>
      <w:r>
        <w:rPr>
          <w:color w:val="231F20"/>
        </w:rPr>
        <w:t>thoái</w:t>
      </w:r>
      <w:r>
        <w:rPr>
          <w:color w:val="231F20"/>
          <w:spacing w:val="-10"/>
        </w:rPr>
        <w:t> </w:t>
      </w:r>
      <w:r>
        <w:rPr>
          <w:color w:val="231F20"/>
        </w:rPr>
        <w:t>chuyển?</w:t>
      </w:r>
      <w:r>
        <w:rPr>
          <w:color w:val="231F20"/>
          <w:spacing w:val="-9"/>
        </w:rPr>
        <w:t> </w:t>
      </w:r>
      <w:r>
        <w:rPr>
          <w:color w:val="231F20"/>
        </w:rPr>
        <w:t>Nên</w:t>
      </w:r>
      <w:r>
        <w:rPr>
          <w:color w:val="231F20"/>
          <w:spacing w:val="-10"/>
        </w:rPr>
        <w:t> </w:t>
      </w:r>
      <w:r>
        <w:rPr>
          <w:color w:val="231F20"/>
        </w:rPr>
        <w:t>nói</w:t>
      </w:r>
      <w:r>
        <w:rPr>
          <w:color w:val="231F20"/>
          <w:spacing w:val="-9"/>
        </w:rPr>
        <w:t> </w:t>
      </w:r>
      <w:r>
        <w:rPr>
          <w:color w:val="231F20"/>
        </w:rPr>
        <w:t>rõ</w:t>
      </w:r>
      <w:r>
        <w:rPr>
          <w:color w:val="231F20"/>
          <w:spacing w:val="-9"/>
        </w:rPr>
        <w:t> </w:t>
      </w:r>
      <w:r>
        <w:rPr>
          <w:color w:val="231F20"/>
        </w:rPr>
        <w:t>về</w:t>
      </w:r>
      <w:r>
        <w:rPr>
          <w:color w:val="231F20"/>
          <w:spacing w:val="-10"/>
        </w:rPr>
        <w:t> </w:t>
      </w:r>
      <w:r>
        <w:rPr>
          <w:color w:val="231F20"/>
        </w:rPr>
        <w:t>lý</w:t>
      </w:r>
      <w:r>
        <w:rPr>
          <w:color w:val="231F20"/>
          <w:spacing w:val="-9"/>
        </w:rPr>
        <w:t> </w:t>
      </w:r>
      <w:r>
        <w:rPr>
          <w:color w:val="231F20"/>
        </w:rPr>
        <w:t>do.</w:t>
      </w:r>
      <w:r>
        <w:rPr>
          <w:color w:val="231F20"/>
          <w:spacing w:val="-10"/>
        </w:rPr>
        <w:t> </w:t>
      </w:r>
      <w:r>
        <w:rPr>
          <w:color w:val="231F20"/>
        </w:rPr>
        <w:t>Không</w:t>
      </w:r>
      <w:r>
        <w:rPr>
          <w:color w:val="231F20"/>
          <w:spacing w:val="-9"/>
        </w:rPr>
        <w:t> </w:t>
      </w:r>
      <w:r>
        <w:rPr>
          <w:color w:val="231F20"/>
        </w:rPr>
        <w:t>thể chỉ dùng lời nói mà nghĩa ấy được lập? </w:t>
      </w:r>
      <w:r>
        <w:rPr>
          <w:i/>
          <w:color w:val="231F20"/>
        </w:rPr>
        <w:t>Đáp: </w:t>
      </w:r>
      <w:r>
        <w:rPr>
          <w:color w:val="231F20"/>
        </w:rPr>
        <w:t>Pháp thế đệ nhất tùy thuận đế, chuyển gần với đế, hướng nhập nơi đế.</w:t>
      </w:r>
    </w:p>
    <w:p>
      <w:pPr>
        <w:pStyle w:val="BodyText"/>
        <w:ind w:left="677" w:firstLine="0"/>
      </w:pPr>
      <w:r>
        <w:rPr>
          <w:color w:val="231F20"/>
        </w:rPr>
        <w:t>Thế nào là tùy thuận đế? Là tùy thuận kiến đạo.</w:t>
      </w:r>
    </w:p>
    <w:p>
      <w:pPr>
        <w:pStyle w:val="BodyText"/>
        <w:spacing w:line="364" w:lineRule="auto" w:before="154"/>
        <w:ind w:left="677" w:right="414" w:firstLine="0"/>
      </w:pP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1"/>
        </w:rPr>
        <w:t> </w:t>
      </w:r>
      <w:r>
        <w:rPr>
          <w:color w:val="231F20"/>
          <w:spacing w:val="-3"/>
        </w:rPr>
        <w:t>chuyển</w:t>
      </w:r>
      <w:r>
        <w:rPr>
          <w:color w:val="231F20"/>
          <w:spacing w:val="-10"/>
        </w:rPr>
        <w:t> </w:t>
      </w:r>
      <w:r>
        <w:rPr>
          <w:color w:val="231F20"/>
        </w:rPr>
        <w:t>gần</w:t>
      </w:r>
      <w:r>
        <w:rPr>
          <w:color w:val="231F20"/>
          <w:spacing w:val="-11"/>
        </w:rPr>
        <w:t> </w:t>
      </w:r>
      <w:r>
        <w:rPr>
          <w:color w:val="231F20"/>
        </w:rPr>
        <w:t>với</w:t>
      </w:r>
      <w:r>
        <w:rPr>
          <w:color w:val="231F20"/>
          <w:spacing w:val="-11"/>
        </w:rPr>
        <w:t> </w:t>
      </w:r>
      <w:r>
        <w:rPr>
          <w:color w:val="231F20"/>
        </w:rPr>
        <w:t>đế?</w:t>
      </w:r>
      <w:r>
        <w:rPr>
          <w:color w:val="231F20"/>
          <w:spacing w:val="-11"/>
        </w:rPr>
        <w:t> </w:t>
      </w:r>
      <w:r>
        <w:rPr>
          <w:color w:val="231F20"/>
        </w:rPr>
        <w:t>Là</w:t>
      </w:r>
      <w:r>
        <w:rPr>
          <w:color w:val="231F20"/>
          <w:spacing w:val="-10"/>
        </w:rPr>
        <w:t> </w:t>
      </w:r>
      <w:r>
        <w:rPr>
          <w:color w:val="231F20"/>
          <w:spacing w:val="-3"/>
        </w:rPr>
        <w:t>chuyển</w:t>
      </w:r>
      <w:r>
        <w:rPr>
          <w:color w:val="231F20"/>
          <w:spacing w:val="-11"/>
        </w:rPr>
        <w:t> </w:t>
      </w:r>
      <w:r>
        <w:rPr>
          <w:color w:val="231F20"/>
          <w:spacing w:val="-3"/>
        </w:rPr>
        <w:t>biến</w:t>
      </w:r>
      <w:r>
        <w:rPr>
          <w:color w:val="231F20"/>
          <w:spacing w:val="-11"/>
        </w:rPr>
        <w:t> </w:t>
      </w:r>
      <w:r>
        <w:rPr>
          <w:color w:val="231F20"/>
        </w:rPr>
        <w:t>gần</w:t>
      </w:r>
      <w:r>
        <w:rPr>
          <w:color w:val="231F20"/>
          <w:spacing w:val="-11"/>
        </w:rPr>
        <w:t> </w:t>
      </w:r>
      <w:r>
        <w:rPr>
          <w:color w:val="231F20"/>
        </w:rPr>
        <w:t>với</w:t>
      </w:r>
      <w:r>
        <w:rPr>
          <w:color w:val="231F20"/>
          <w:spacing w:val="-10"/>
        </w:rPr>
        <w:t> </w:t>
      </w:r>
      <w:r>
        <w:rPr>
          <w:color w:val="231F20"/>
          <w:spacing w:val="-3"/>
        </w:rPr>
        <w:t>kiến</w:t>
      </w:r>
      <w:r>
        <w:rPr>
          <w:color w:val="231F20"/>
          <w:spacing w:val="-11"/>
        </w:rPr>
        <w:t> </w:t>
      </w:r>
      <w:r>
        <w:rPr>
          <w:color w:val="231F20"/>
          <w:spacing w:val="-3"/>
        </w:rPr>
        <w:t>đạo. </w:t>
      </w:r>
      <w:r>
        <w:rPr>
          <w:color w:val="231F20"/>
        </w:rPr>
        <w:t>Thế nào là hướng nhập nơi đế? Là hướng nhập nơi kiến đạo.</w:t>
      </w:r>
    </w:p>
    <w:p>
      <w:pPr>
        <w:spacing w:after="0" w:line="364"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Lại có thuyết nói: Tùy thuận đạo đế, chuyển biến gần với đạo đế, hướng nhập nơi đạo đế.</w:t>
      </w:r>
    </w:p>
    <w:p>
      <w:pPr>
        <w:pStyle w:val="BodyText"/>
        <w:spacing w:line="273" w:lineRule="auto" w:before="112"/>
        <w:ind w:left="393" w:right="126"/>
      </w:pPr>
      <w:r>
        <w:rPr>
          <w:color w:val="231F20"/>
        </w:rPr>
        <w:t>Lại có thuyết cho: Tùy thuận khổ pháp nhẫn, chuyển biến gần với</w:t>
      </w:r>
      <w:r>
        <w:rPr>
          <w:color w:val="231F20"/>
          <w:spacing w:val="-7"/>
        </w:rPr>
        <w:t> </w:t>
      </w:r>
      <w:r>
        <w:rPr>
          <w:color w:val="231F20"/>
        </w:rPr>
        <w:t>khổ</w:t>
      </w:r>
      <w:r>
        <w:rPr>
          <w:color w:val="231F20"/>
          <w:spacing w:val="-6"/>
        </w:rPr>
        <w:t> </w:t>
      </w:r>
      <w:r>
        <w:rPr>
          <w:color w:val="231F20"/>
        </w:rPr>
        <w:t>pháp</w:t>
      </w:r>
      <w:r>
        <w:rPr>
          <w:color w:val="231F20"/>
          <w:spacing w:val="-6"/>
        </w:rPr>
        <w:t> </w:t>
      </w:r>
      <w:r>
        <w:rPr>
          <w:color w:val="231F20"/>
        </w:rPr>
        <w:t>nhẫn,</w:t>
      </w:r>
      <w:r>
        <w:rPr>
          <w:color w:val="231F20"/>
          <w:spacing w:val="-6"/>
        </w:rPr>
        <w:t> </w:t>
      </w:r>
      <w:r>
        <w:rPr>
          <w:color w:val="231F20"/>
        </w:rPr>
        <w:t>hướng</w:t>
      </w:r>
      <w:r>
        <w:rPr>
          <w:color w:val="231F20"/>
          <w:spacing w:val="-7"/>
        </w:rPr>
        <w:t> </w:t>
      </w:r>
      <w:r>
        <w:rPr>
          <w:color w:val="231F20"/>
        </w:rPr>
        <w:t>nhập</w:t>
      </w:r>
      <w:r>
        <w:rPr>
          <w:color w:val="231F20"/>
          <w:spacing w:val="-6"/>
        </w:rPr>
        <w:t> </w:t>
      </w:r>
      <w:r>
        <w:rPr>
          <w:color w:val="231F20"/>
        </w:rPr>
        <w:t>nơi</w:t>
      </w:r>
      <w:r>
        <w:rPr>
          <w:color w:val="231F20"/>
          <w:spacing w:val="-6"/>
        </w:rPr>
        <w:t> </w:t>
      </w:r>
      <w:r>
        <w:rPr>
          <w:color w:val="231F20"/>
        </w:rPr>
        <w:t>khổ</w:t>
      </w:r>
      <w:r>
        <w:rPr>
          <w:color w:val="231F20"/>
          <w:spacing w:val="-6"/>
        </w:rPr>
        <w:t> </w:t>
      </w:r>
      <w:r>
        <w:rPr>
          <w:color w:val="231F20"/>
        </w:rPr>
        <w:t>pháp</w:t>
      </w:r>
      <w:r>
        <w:rPr>
          <w:color w:val="231F20"/>
          <w:spacing w:val="-7"/>
        </w:rPr>
        <w:t> </w:t>
      </w:r>
      <w:r>
        <w:rPr>
          <w:color w:val="231F20"/>
        </w:rPr>
        <w:t>nhẫn.</w:t>
      </w:r>
      <w:r>
        <w:rPr>
          <w:color w:val="231F20"/>
          <w:spacing w:val="-6"/>
        </w:rPr>
        <w:t> </w:t>
      </w:r>
      <w:r>
        <w:rPr>
          <w:color w:val="231F20"/>
        </w:rPr>
        <w:t>Pháp</w:t>
      </w:r>
      <w:r>
        <w:rPr>
          <w:color w:val="231F20"/>
          <w:spacing w:val="-6"/>
        </w:rPr>
        <w:t> </w:t>
      </w:r>
      <w:r>
        <w:rPr>
          <w:color w:val="231F20"/>
        </w:rPr>
        <w:t>thế</w:t>
      </w:r>
      <w:r>
        <w:rPr>
          <w:color w:val="231F20"/>
          <w:spacing w:val="-6"/>
        </w:rPr>
        <w:t> </w:t>
      </w:r>
      <w:r>
        <w:rPr>
          <w:color w:val="231F20"/>
        </w:rPr>
        <w:t>đệ</w:t>
      </w:r>
      <w:r>
        <w:rPr>
          <w:color w:val="231F20"/>
          <w:spacing w:val="-6"/>
        </w:rPr>
        <w:t> </w:t>
      </w:r>
      <w:r>
        <w:rPr>
          <w:color w:val="231F20"/>
        </w:rPr>
        <w:t>nhất đối với khổ pháp nhẫn có hai thứ chuyển gần: </w:t>
      </w:r>
      <w:r>
        <w:rPr>
          <w:i/>
          <w:color w:val="231F20"/>
        </w:rPr>
        <w:t>(1) </w:t>
      </w:r>
      <w:r>
        <w:rPr>
          <w:color w:val="231F20"/>
        </w:rPr>
        <w:t>Chuyển gần tùy thuận. </w:t>
      </w:r>
      <w:r>
        <w:rPr>
          <w:i/>
          <w:color w:val="231F20"/>
        </w:rPr>
        <w:t>(2) </w:t>
      </w:r>
      <w:r>
        <w:rPr>
          <w:color w:val="231F20"/>
        </w:rPr>
        <w:t>Chuyển gần hướng</w:t>
      </w:r>
      <w:r>
        <w:rPr>
          <w:color w:val="231F20"/>
          <w:spacing w:val="-1"/>
        </w:rPr>
        <w:t> </w:t>
      </w:r>
      <w:r>
        <w:rPr>
          <w:color w:val="231F20"/>
        </w:rPr>
        <w:t>nhập.</w:t>
      </w:r>
    </w:p>
    <w:p>
      <w:pPr>
        <w:pStyle w:val="BodyText"/>
        <w:spacing w:line="273" w:lineRule="auto" w:before="110"/>
        <w:ind w:left="393" w:right="127"/>
      </w:pPr>
      <w:r>
        <w:rPr>
          <w:color w:val="231F20"/>
        </w:rPr>
        <w:t>Trung gian kia không khởi tâm hữu lậu không tương tợ, khiến cho khổ pháp nhẫn không thể hiện ở trước.</w:t>
      </w:r>
    </w:p>
    <w:p>
      <w:pPr>
        <w:pStyle w:val="BodyText"/>
        <w:spacing w:line="273" w:lineRule="auto" w:before="111"/>
        <w:ind w:left="393" w:right="126"/>
      </w:pPr>
      <w:r>
        <w:rPr>
          <w:i/>
          <w:color w:val="231F20"/>
        </w:rPr>
        <w:t>Hỏi:</w:t>
      </w:r>
      <w:r>
        <w:rPr>
          <w:i/>
          <w:color w:val="231F20"/>
          <w:spacing w:val="-6"/>
        </w:rPr>
        <w:t> </w:t>
      </w:r>
      <w:r>
        <w:rPr>
          <w:color w:val="231F20"/>
        </w:rPr>
        <w:t>Pháp</w:t>
      </w:r>
      <w:r>
        <w:rPr>
          <w:color w:val="231F20"/>
          <w:spacing w:val="-6"/>
        </w:rPr>
        <w:t> </w:t>
      </w:r>
      <w:r>
        <w:rPr>
          <w:color w:val="231F20"/>
        </w:rPr>
        <w:t>thế</w:t>
      </w:r>
      <w:r>
        <w:rPr>
          <w:color w:val="231F20"/>
          <w:spacing w:val="-5"/>
        </w:rPr>
        <w:t> </w:t>
      </w:r>
      <w:r>
        <w:rPr>
          <w:color w:val="231F20"/>
        </w:rPr>
        <w:t>đệ</w:t>
      </w:r>
      <w:r>
        <w:rPr>
          <w:color w:val="231F20"/>
          <w:spacing w:val="-6"/>
        </w:rPr>
        <w:t> </w:t>
      </w:r>
      <w:r>
        <w:rPr>
          <w:color w:val="231F20"/>
        </w:rPr>
        <w:t>nhất</w:t>
      </w:r>
      <w:r>
        <w:rPr>
          <w:color w:val="231F20"/>
          <w:spacing w:val="-5"/>
        </w:rPr>
        <w:t> </w:t>
      </w:r>
      <w:r>
        <w:rPr>
          <w:color w:val="231F20"/>
        </w:rPr>
        <w:t>là</w:t>
      </w:r>
      <w:r>
        <w:rPr>
          <w:color w:val="231F20"/>
          <w:spacing w:val="-6"/>
        </w:rPr>
        <w:t> </w:t>
      </w:r>
      <w:r>
        <w:rPr>
          <w:color w:val="231F20"/>
        </w:rPr>
        <w:t>tâm</w:t>
      </w:r>
      <w:r>
        <w:rPr>
          <w:color w:val="231F20"/>
          <w:spacing w:val="-6"/>
        </w:rPr>
        <w:t> </w:t>
      </w:r>
      <w:r>
        <w:rPr>
          <w:color w:val="231F20"/>
        </w:rPr>
        <w:t>hữu</w:t>
      </w:r>
      <w:r>
        <w:rPr>
          <w:color w:val="231F20"/>
          <w:spacing w:val="-5"/>
        </w:rPr>
        <w:t> </w:t>
      </w:r>
      <w:r>
        <w:rPr>
          <w:color w:val="231F20"/>
        </w:rPr>
        <w:t>lậu.</w:t>
      </w:r>
      <w:r>
        <w:rPr>
          <w:color w:val="231F20"/>
          <w:spacing w:val="-6"/>
        </w:rPr>
        <w:t> </w:t>
      </w:r>
      <w:r>
        <w:rPr>
          <w:color w:val="231F20"/>
        </w:rPr>
        <w:t>Như</w:t>
      </w:r>
      <w:r>
        <w:rPr>
          <w:color w:val="231F20"/>
          <w:spacing w:val="-5"/>
        </w:rPr>
        <w:t> </w:t>
      </w:r>
      <w:r>
        <w:rPr>
          <w:color w:val="231F20"/>
        </w:rPr>
        <w:t>vừa</w:t>
      </w:r>
      <w:r>
        <w:rPr>
          <w:color w:val="231F20"/>
          <w:spacing w:val="-6"/>
        </w:rPr>
        <w:t> </w:t>
      </w:r>
      <w:r>
        <w:rPr>
          <w:color w:val="231F20"/>
        </w:rPr>
        <w:t>nói,</w:t>
      </w:r>
      <w:r>
        <w:rPr>
          <w:color w:val="231F20"/>
          <w:spacing w:val="-6"/>
        </w:rPr>
        <w:t> </w:t>
      </w:r>
      <w:r>
        <w:rPr>
          <w:color w:val="231F20"/>
        </w:rPr>
        <w:t>không</w:t>
      </w:r>
      <w:r>
        <w:rPr>
          <w:color w:val="231F20"/>
          <w:spacing w:val="-5"/>
        </w:rPr>
        <w:t> </w:t>
      </w:r>
      <w:r>
        <w:rPr>
          <w:color w:val="231F20"/>
        </w:rPr>
        <w:t>khởi tâm hữu lậu không tương tợ. Khổ pháp nhẫn là tâm không tương tợ. Vì sao nói hữu lậu là tâm không tương tợ, vô lậu là tâm tương</w:t>
      </w:r>
      <w:r>
        <w:rPr>
          <w:color w:val="231F20"/>
          <w:spacing w:val="-5"/>
        </w:rPr>
        <w:t> </w:t>
      </w:r>
      <w:r>
        <w:rPr>
          <w:color w:val="231F20"/>
        </w:rPr>
        <w:t>tợ?</w:t>
      </w:r>
    </w:p>
    <w:p>
      <w:pPr>
        <w:pStyle w:val="BodyText"/>
        <w:spacing w:line="273" w:lineRule="auto" w:before="111"/>
        <w:ind w:left="393" w:right="126"/>
      </w:pPr>
      <w:r>
        <w:rPr>
          <w:i/>
          <w:color w:val="231F20"/>
        </w:rPr>
        <w:t>Đáp: </w:t>
      </w:r>
      <w:r>
        <w:rPr>
          <w:color w:val="231F20"/>
        </w:rPr>
        <w:t>Pháp thế đệ nhất là tâm hữu lậu xấu kém, vì do xấu kém nên</w:t>
      </w:r>
      <w:r>
        <w:rPr>
          <w:color w:val="231F20"/>
          <w:spacing w:val="-9"/>
        </w:rPr>
        <w:t> </w:t>
      </w:r>
      <w:r>
        <w:rPr>
          <w:color w:val="231F20"/>
        </w:rPr>
        <w:t>nói</w:t>
      </w:r>
      <w:r>
        <w:rPr>
          <w:color w:val="231F20"/>
          <w:spacing w:val="-9"/>
        </w:rPr>
        <w:t> </w:t>
      </w:r>
      <w:r>
        <w:rPr>
          <w:color w:val="231F20"/>
        </w:rPr>
        <w:t>là</w:t>
      </w:r>
      <w:r>
        <w:rPr>
          <w:color w:val="231F20"/>
          <w:spacing w:val="-9"/>
        </w:rPr>
        <w:t> </w:t>
      </w:r>
      <w:r>
        <w:rPr>
          <w:color w:val="231F20"/>
        </w:rPr>
        <w:t>không</w:t>
      </w:r>
      <w:r>
        <w:rPr>
          <w:color w:val="231F20"/>
          <w:spacing w:val="-9"/>
        </w:rPr>
        <w:t> </w:t>
      </w:r>
      <w:r>
        <w:rPr>
          <w:color w:val="231F20"/>
        </w:rPr>
        <w:t>tương</w:t>
      </w:r>
      <w:r>
        <w:rPr>
          <w:color w:val="231F20"/>
          <w:spacing w:val="-9"/>
        </w:rPr>
        <w:t> </w:t>
      </w:r>
      <w:r>
        <w:rPr>
          <w:color w:val="231F20"/>
        </w:rPr>
        <w:t>tợ,</w:t>
      </w:r>
      <w:r>
        <w:rPr>
          <w:color w:val="231F20"/>
          <w:spacing w:val="-9"/>
        </w:rPr>
        <w:t> </w:t>
      </w:r>
      <w:r>
        <w:rPr>
          <w:color w:val="231F20"/>
        </w:rPr>
        <w:t>vô</w:t>
      </w:r>
      <w:r>
        <w:rPr>
          <w:color w:val="231F20"/>
          <w:spacing w:val="-9"/>
        </w:rPr>
        <w:t> </w:t>
      </w:r>
      <w:r>
        <w:rPr>
          <w:color w:val="231F20"/>
        </w:rPr>
        <w:t>lậu</w:t>
      </w:r>
      <w:r>
        <w:rPr>
          <w:color w:val="231F20"/>
          <w:spacing w:val="-9"/>
        </w:rPr>
        <w:t> </w:t>
      </w:r>
      <w:r>
        <w:rPr>
          <w:color w:val="231F20"/>
        </w:rPr>
        <w:t>nói</w:t>
      </w:r>
      <w:r>
        <w:rPr>
          <w:color w:val="231F20"/>
          <w:spacing w:val="-9"/>
        </w:rPr>
        <w:t> </w:t>
      </w:r>
      <w:r>
        <w:rPr>
          <w:color w:val="231F20"/>
        </w:rPr>
        <w:t>là</w:t>
      </w:r>
      <w:r>
        <w:rPr>
          <w:color w:val="231F20"/>
          <w:spacing w:val="-9"/>
        </w:rPr>
        <w:t> </w:t>
      </w:r>
      <w:r>
        <w:rPr>
          <w:color w:val="231F20"/>
        </w:rPr>
        <w:t>tương</w:t>
      </w:r>
      <w:r>
        <w:rPr>
          <w:color w:val="231F20"/>
          <w:spacing w:val="-9"/>
        </w:rPr>
        <w:t> </w:t>
      </w:r>
      <w:r>
        <w:rPr>
          <w:color w:val="231F20"/>
        </w:rPr>
        <w:t>tợ.</w:t>
      </w:r>
      <w:r>
        <w:rPr>
          <w:color w:val="231F20"/>
          <w:spacing w:val="-9"/>
        </w:rPr>
        <w:t> </w:t>
      </w:r>
      <w:r>
        <w:rPr>
          <w:color w:val="231F20"/>
        </w:rPr>
        <w:t>Cũng</w:t>
      </w:r>
      <w:r>
        <w:rPr>
          <w:color w:val="231F20"/>
          <w:spacing w:val="-9"/>
        </w:rPr>
        <w:t> </w:t>
      </w:r>
      <w:r>
        <w:rPr>
          <w:color w:val="231F20"/>
        </w:rPr>
        <w:t>như</w:t>
      </w:r>
      <w:r>
        <w:rPr>
          <w:color w:val="231F20"/>
          <w:spacing w:val="-9"/>
        </w:rPr>
        <w:t> </w:t>
      </w:r>
      <w:r>
        <w:rPr>
          <w:color w:val="231F20"/>
        </w:rPr>
        <w:t>có</w:t>
      </w:r>
      <w:r>
        <w:rPr>
          <w:color w:val="231F20"/>
          <w:spacing w:val="-9"/>
        </w:rPr>
        <w:t> </w:t>
      </w:r>
      <w:r>
        <w:rPr>
          <w:color w:val="231F20"/>
        </w:rPr>
        <w:t>người bị bà con của mình tạo ra khổ não, nên khi gần gũi với người khác khởi tưởng là bà con, còn đối với thân thuộc của mình tạo ra tưởng là người khác. Tâm kia cũng như</w:t>
      </w:r>
      <w:r>
        <w:rPr>
          <w:color w:val="231F20"/>
          <w:spacing w:val="-5"/>
        </w:rPr>
        <w:t> </w:t>
      </w:r>
      <w:r>
        <w:rPr>
          <w:color w:val="231F20"/>
        </w:rPr>
        <w:t>thế.</w:t>
      </w:r>
    </w:p>
    <w:p>
      <w:pPr>
        <w:pStyle w:val="BodyText"/>
        <w:spacing w:line="273" w:lineRule="auto" w:before="109"/>
        <w:ind w:left="393" w:right="126"/>
      </w:pPr>
      <w:r>
        <w:rPr>
          <w:color w:val="231F20"/>
        </w:rPr>
        <w:t>Lại có thuyết nói: Vì Pháp thế đệ nhất và khổ pháp nhẫn đồng thực hiện một sự, đó gọi là xả bỏ việc phàm phu được trụ nơi pháp Thánh. Cũng như sĩ phu qua sông, qua hang, qua núi, qua hầm, cho đến nói rộng. Qua sông là từ bờ sông bên này sang bờ sông bên kia. Qua hang là từ phía bên này qua phía bên kia. Qua núi là từ núi này đi</w:t>
      </w:r>
      <w:r>
        <w:rPr>
          <w:color w:val="231F20"/>
          <w:spacing w:val="-4"/>
        </w:rPr>
        <w:t> </w:t>
      </w:r>
      <w:r>
        <w:rPr>
          <w:color w:val="231F20"/>
        </w:rPr>
        <w:t>đến</w:t>
      </w:r>
      <w:r>
        <w:rPr>
          <w:color w:val="231F20"/>
          <w:spacing w:val="-3"/>
        </w:rPr>
        <w:t> </w:t>
      </w:r>
      <w:r>
        <w:rPr>
          <w:color w:val="231F20"/>
        </w:rPr>
        <w:t>núi</w:t>
      </w:r>
      <w:r>
        <w:rPr>
          <w:color w:val="231F20"/>
          <w:spacing w:val="-3"/>
        </w:rPr>
        <w:t> </w:t>
      </w:r>
      <w:r>
        <w:rPr>
          <w:color w:val="231F20"/>
        </w:rPr>
        <w:t>nọ.</w:t>
      </w:r>
      <w:r>
        <w:rPr>
          <w:color w:val="231F20"/>
          <w:spacing w:val="-3"/>
        </w:rPr>
        <w:t> </w:t>
      </w:r>
      <w:r>
        <w:rPr>
          <w:color w:val="231F20"/>
        </w:rPr>
        <w:t>Qua</w:t>
      </w:r>
      <w:r>
        <w:rPr>
          <w:color w:val="231F20"/>
          <w:spacing w:val="-3"/>
        </w:rPr>
        <w:t> </w:t>
      </w:r>
      <w:r>
        <w:rPr>
          <w:color w:val="231F20"/>
        </w:rPr>
        <w:t>hầm</w:t>
      </w:r>
      <w:r>
        <w:rPr>
          <w:color w:val="231F20"/>
          <w:spacing w:val="-3"/>
        </w:rPr>
        <w:t> </w:t>
      </w:r>
      <w:r>
        <w:rPr>
          <w:color w:val="231F20"/>
        </w:rPr>
        <w:t>hố</w:t>
      </w:r>
      <w:r>
        <w:rPr>
          <w:color w:val="231F20"/>
          <w:spacing w:val="-3"/>
        </w:rPr>
        <w:t> </w:t>
      </w:r>
      <w:r>
        <w:rPr>
          <w:color w:val="231F20"/>
        </w:rPr>
        <w:t>là</w:t>
      </w:r>
      <w:r>
        <w:rPr>
          <w:color w:val="231F20"/>
          <w:spacing w:val="-3"/>
        </w:rPr>
        <w:t> </w:t>
      </w:r>
      <w:r>
        <w:rPr>
          <w:color w:val="231F20"/>
        </w:rPr>
        <w:t>từ</w:t>
      </w:r>
      <w:r>
        <w:rPr>
          <w:color w:val="231F20"/>
          <w:spacing w:val="-4"/>
        </w:rPr>
        <w:t> </w:t>
      </w:r>
      <w:r>
        <w:rPr>
          <w:color w:val="231F20"/>
        </w:rPr>
        <w:t>trên</w:t>
      </w:r>
      <w:r>
        <w:rPr>
          <w:color w:val="231F20"/>
          <w:spacing w:val="-3"/>
        </w:rPr>
        <w:t> </w:t>
      </w:r>
      <w:r>
        <w:rPr>
          <w:color w:val="231F20"/>
        </w:rPr>
        <w:t>cao</w:t>
      </w:r>
      <w:r>
        <w:rPr>
          <w:color w:val="231F20"/>
          <w:spacing w:val="-3"/>
        </w:rPr>
        <w:t> </w:t>
      </w:r>
      <w:r>
        <w:rPr>
          <w:color w:val="231F20"/>
        </w:rPr>
        <w:t>đi</w:t>
      </w:r>
      <w:r>
        <w:rPr>
          <w:color w:val="231F20"/>
          <w:spacing w:val="-3"/>
        </w:rPr>
        <w:t> </w:t>
      </w:r>
      <w:r>
        <w:rPr>
          <w:color w:val="231F20"/>
        </w:rPr>
        <w:t>xuống</w:t>
      </w:r>
      <w:r>
        <w:rPr>
          <w:color w:val="231F20"/>
          <w:spacing w:val="-3"/>
        </w:rPr>
        <w:t> </w:t>
      </w:r>
      <w:r>
        <w:rPr>
          <w:color w:val="231F20"/>
        </w:rPr>
        <w:t>dưới</w:t>
      </w:r>
      <w:r>
        <w:rPr>
          <w:color w:val="231F20"/>
          <w:spacing w:val="-3"/>
        </w:rPr>
        <w:t> </w:t>
      </w:r>
      <w:r>
        <w:rPr>
          <w:color w:val="231F20"/>
        </w:rPr>
        <w:t>thấp,</w:t>
      </w:r>
      <w:r>
        <w:rPr>
          <w:color w:val="231F20"/>
          <w:spacing w:val="-3"/>
        </w:rPr>
        <w:t> </w:t>
      </w:r>
      <w:r>
        <w:rPr>
          <w:color w:val="231F20"/>
        </w:rPr>
        <w:t>từ</w:t>
      </w:r>
      <w:r>
        <w:rPr>
          <w:color w:val="231F20"/>
          <w:spacing w:val="-3"/>
        </w:rPr>
        <w:t> </w:t>
      </w:r>
      <w:r>
        <w:rPr>
          <w:color w:val="231F20"/>
        </w:rPr>
        <w:t>dưới thấp</w:t>
      </w:r>
      <w:r>
        <w:rPr>
          <w:color w:val="231F20"/>
          <w:spacing w:val="-11"/>
        </w:rPr>
        <w:t> </w:t>
      </w:r>
      <w:r>
        <w:rPr>
          <w:color w:val="231F20"/>
        </w:rPr>
        <w:t>leo</w:t>
      </w:r>
      <w:r>
        <w:rPr>
          <w:color w:val="231F20"/>
          <w:spacing w:val="-11"/>
        </w:rPr>
        <w:t> </w:t>
      </w:r>
      <w:r>
        <w:rPr>
          <w:color w:val="231F20"/>
        </w:rPr>
        <w:t>đến</w:t>
      </w:r>
      <w:r>
        <w:rPr>
          <w:color w:val="231F20"/>
          <w:spacing w:val="-11"/>
        </w:rPr>
        <w:t> </w:t>
      </w:r>
      <w:r>
        <w:rPr>
          <w:color w:val="231F20"/>
        </w:rPr>
        <w:t>trên</w:t>
      </w:r>
      <w:r>
        <w:rPr>
          <w:color w:val="231F20"/>
          <w:spacing w:val="-11"/>
        </w:rPr>
        <w:t> </w:t>
      </w:r>
      <w:r>
        <w:rPr>
          <w:color w:val="231F20"/>
        </w:rPr>
        <w:t>cao.</w:t>
      </w:r>
      <w:r>
        <w:rPr>
          <w:color w:val="231F20"/>
          <w:spacing w:val="-11"/>
        </w:rPr>
        <w:t> </w:t>
      </w:r>
      <w:r>
        <w:rPr>
          <w:color w:val="231F20"/>
        </w:rPr>
        <w:t>Cũng</w:t>
      </w:r>
      <w:r>
        <w:rPr>
          <w:color w:val="231F20"/>
          <w:spacing w:val="-11"/>
        </w:rPr>
        <w:t> </w:t>
      </w:r>
      <w:r>
        <w:rPr>
          <w:color w:val="231F20"/>
        </w:rPr>
        <w:t>như</w:t>
      </w:r>
      <w:r>
        <w:rPr>
          <w:color w:val="231F20"/>
          <w:spacing w:val="-11"/>
        </w:rPr>
        <w:t> </w:t>
      </w:r>
      <w:r>
        <w:rPr>
          <w:color w:val="231F20"/>
        </w:rPr>
        <w:t>có</w:t>
      </w:r>
      <w:r>
        <w:rPr>
          <w:color w:val="231F20"/>
          <w:spacing w:val="-11"/>
        </w:rPr>
        <w:t> </w:t>
      </w:r>
      <w:r>
        <w:rPr>
          <w:color w:val="231F20"/>
        </w:rPr>
        <w:t>người</w:t>
      </w:r>
      <w:r>
        <w:rPr>
          <w:color w:val="231F20"/>
          <w:spacing w:val="-11"/>
        </w:rPr>
        <w:t> </w:t>
      </w:r>
      <w:r>
        <w:rPr>
          <w:color w:val="231F20"/>
        </w:rPr>
        <w:t>từ</w:t>
      </w:r>
      <w:r>
        <w:rPr>
          <w:color w:val="231F20"/>
          <w:spacing w:val="-10"/>
        </w:rPr>
        <w:t> </w:t>
      </w:r>
      <w:r>
        <w:rPr>
          <w:color w:val="231F20"/>
        </w:rPr>
        <w:t>trên</w:t>
      </w:r>
      <w:r>
        <w:rPr>
          <w:color w:val="231F20"/>
          <w:spacing w:val="-11"/>
        </w:rPr>
        <w:t> </w:t>
      </w:r>
      <w:r>
        <w:rPr>
          <w:color w:val="231F20"/>
        </w:rPr>
        <w:t>cao</w:t>
      </w:r>
      <w:r>
        <w:rPr>
          <w:color w:val="231F20"/>
          <w:spacing w:val="-11"/>
        </w:rPr>
        <w:t> </w:t>
      </w:r>
      <w:r>
        <w:rPr>
          <w:color w:val="231F20"/>
        </w:rPr>
        <w:t>rớt</w:t>
      </w:r>
      <w:r>
        <w:rPr>
          <w:color w:val="231F20"/>
          <w:spacing w:val="-11"/>
        </w:rPr>
        <w:t> </w:t>
      </w:r>
      <w:r>
        <w:rPr>
          <w:color w:val="231F20"/>
        </w:rPr>
        <w:t>xuống,</w:t>
      </w:r>
      <w:r>
        <w:rPr>
          <w:color w:val="231F20"/>
          <w:spacing w:val="-11"/>
        </w:rPr>
        <w:t> </w:t>
      </w:r>
      <w:r>
        <w:rPr>
          <w:color w:val="231F20"/>
          <w:spacing w:val="-3"/>
        </w:rPr>
        <w:t>trong </w:t>
      </w:r>
      <w:r>
        <w:rPr>
          <w:color w:val="231F20"/>
        </w:rPr>
        <w:t>khoảnh khắc chưa xuống tới mặt đất, bèn có suy nghĩ: Muốn trở lại chỗ cũ, có được như ý chăng? Đáp: Không được. Giả sử người kia, hoặc dùng thần túc, hoặc dùng chú thuật hay cỏ thuốc để trở lại chỗ cũ</w:t>
      </w:r>
      <w:r>
        <w:rPr>
          <w:color w:val="231F20"/>
          <w:spacing w:val="-14"/>
        </w:rPr>
        <w:t> </w:t>
      </w:r>
      <w:r>
        <w:rPr>
          <w:color w:val="231F20"/>
        </w:rPr>
        <w:t>thì</w:t>
      </w:r>
      <w:r>
        <w:rPr>
          <w:color w:val="231F20"/>
          <w:spacing w:val="-13"/>
        </w:rPr>
        <w:t> </w:t>
      </w:r>
      <w:r>
        <w:rPr>
          <w:color w:val="231F20"/>
        </w:rPr>
        <w:t>có</w:t>
      </w:r>
      <w:r>
        <w:rPr>
          <w:color w:val="231F20"/>
          <w:spacing w:val="-13"/>
        </w:rPr>
        <w:t> </w:t>
      </w:r>
      <w:r>
        <w:rPr>
          <w:color w:val="231F20"/>
        </w:rPr>
        <w:t>thể</w:t>
      </w:r>
      <w:r>
        <w:rPr>
          <w:color w:val="231F20"/>
          <w:spacing w:val="-13"/>
        </w:rPr>
        <w:t> </w:t>
      </w:r>
      <w:r>
        <w:rPr>
          <w:color w:val="231F20"/>
        </w:rPr>
        <w:t>có</w:t>
      </w:r>
      <w:r>
        <w:rPr>
          <w:color w:val="231F20"/>
          <w:spacing w:val="-13"/>
        </w:rPr>
        <w:t> </w:t>
      </w:r>
      <w:r>
        <w:rPr>
          <w:color w:val="231F20"/>
        </w:rPr>
        <w:t>việc</w:t>
      </w:r>
      <w:r>
        <w:rPr>
          <w:color w:val="231F20"/>
          <w:spacing w:val="-13"/>
        </w:rPr>
        <w:t> </w:t>
      </w:r>
      <w:r>
        <w:rPr>
          <w:color w:val="231F20"/>
          <w:spacing w:val="-6"/>
        </w:rPr>
        <w:t>ấy.</w:t>
      </w:r>
      <w:r>
        <w:rPr>
          <w:color w:val="231F20"/>
          <w:spacing w:val="-13"/>
        </w:rPr>
        <w:t> </w:t>
      </w:r>
      <w:r>
        <w:rPr>
          <w:color w:val="231F20"/>
        </w:rPr>
        <w:t>Lúc</w:t>
      </w:r>
      <w:r>
        <w:rPr>
          <w:color w:val="231F20"/>
          <w:spacing w:val="-13"/>
        </w:rPr>
        <w:t> </w:t>
      </w:r>
      <w:r>
        <w:rPr>
          <w:color w:val="231F20"/>
        </w:rPr>
        <w:t>trụ</w:t>
      </w:r>
      <w:r>
        <w:rPr>
          <w:color w:val="231F20"/>
          <w:spacing w:val="-14"/>
        </w:rPr>
        <w:t> </w:t>
      </w:r>
      <w:r>
        <w:rPr>
          <w:color w:val="231F20"/>
        </w:rPr>
        <w:t>nơi</w:t>
      </w:r>
      <w:r>
        <w:rPr>
          <w:color w:val="231F20"/>
          <w:spacing w:val="-13"/>
        </w:rPr>
        <w:t> </w:t>
      </w:r>
      <w:r>
        <w:rPr>
          <w:color w:val="231F20"/>
        </w:rPr>
        <w:t>Pháp</w:t>
      </w:r>
      <w:r>
        <w:rPr>
          <w:color w:val="231F20"/>
          <w:spacing w:val="-13"/>
        </w:rPr>
        <w:t> </w:t>
      </w:r>
      <w:r>
        <w:rPr>
          <w:color w:val="231F20"/>
        </w:rPr>
        <w:t>thế</w:t>
      </w:r>
      <w:r>
        <w:rPr>
          <w:color w:val="231F20"/>
          <w:spacing w:val="-13"/>
        </w:rPr>
        <w:t> </w:t>
      </w:r>
      <w:r>
        <w:rPr>
          <w:color w:val="231F20"/>
        </w:rPr>
        <w:t>đệ</w:t>
      </w:r>
      <w:r>
        <w:rPr>
          <w:color w:val="231F20"/>
          <w:spacing w:val="-13"/>
        </w:rPr>
        <w:t> </w:t>
      </w:r>
      <w:r>
        <w:rPr>
          <w:color w:val="231F20"/>
        </w:rPr>
        <w:t>nhất,</w:t>
      </w:r>
      <w:r>
        <w:rPr>
          <w:color w:val="231F20"/>
          <w:spacing w:val="-13"/>
        </w:rPr>
        <w:t> </w:t>
      </w:r>
      <w:r>
        <w:rPr>
          <w:color w:val="231F20"/>
        </w:rPr>
        <w:t>không</w:t>
      </w:r>
      <w:r>
        <w:rPr>
          <w:color w:val="231F20"/>
          <w:spacing w:val="-13"/>
        </w:rPr>
        <w:t> </w:t>
      </w:r>
      <w:r>
        <w:rPr>
          <w:color w:val="231F20"/>
        </w:rPr>
        <w:t>một</w:t>
      </w:r>
      <w:r>
        <w:rPr>
          <w:color w:val="231F20"/>
          <w:spacing w:val="-13"/>
        </w:rPr>
        <w:t> </w:t>
      </w:r>
      <w:r>
        <w:rPr>
          <w:color w:val="231F20"/>
        </w:rPr>
        <w:t>pháp nào có thể ngăn ngại khiến khổ pháp nhẫn không hiện tiền. Ví như nơi</w:t>
      </w:r>
      <w:r>
        <w:rPr>
          <w:color w:val="231F20"/>
          <w:spacing w:val="-5"/>
        </w:rPr>
        <w:t> </w:t>
      </w:r>
      <w:r>
        <w:rPr>
          <w:color w:val="231F20"/>
        </w:rPr>
        <w:t>cõi</w:t>
      </w:r>
      <w:r>
        <w:rPr>
          <w:color w:val="231F20"/>
          <w:spacing w:val="-5"/>
        </w:rPr>
        <w:t> </w:t>
      </w:r>
      <w:r>
        <w:rPr>
          <w:color w:val="231F20"/>
        </w:rPr>
        <w:t>Diêm-phù-đề</w:t>
      </w:r>
      <w:r>
        <w:rPr>
          <w:color w:val="231F20"/>
          <w:spacing w:val="-4"/>
        </w:rPr>
        <w:t> </w:t>
      </w:r>
      <w:r>
        <w:rPr>
          <w:color w:val="231F20"/>
        </w:rPr>
        <w:t>có</w:t>
      </w:r>
      <w:r>
        <w:rPr>
          <w:color w:val="231F20"/>
          <w:spacing w:val="-5"/>
        </w:rPr>
        <w:t> </w:t>
      </w:r>
      <w:r>
        <w:rPr>
          <w:color w:val="231F20"/>
        </w:rPr>
        <w:t>năm</w:t>
      </w:r>
      <w:r>
        <w:rPr>
          <w:color w:val="231F20"/>
          <w:spacing w:val="-5"/>
        </w:rPr>
        <w:t> </w:t>
      </w:r>
      <w:r>
        <w:rPr>
          <w:color w:val="231F20"/>
        </w:rPr>
        <w:t>con</w:t>
      </w:r>
      <w:r>
        <w:rPr>
          <w:color w:val="231F20"/>
          <w:spacing w:val="-4"/>
        </w:rPr>
        <w:t> </w:t>
      </w:r>
      <w:r>
        <w:rPr>
          <w:color w:val="231F20"/>
        </w:rPr>
        <w:t>sông</w:t>
      </w:r>
      <w:r>
        <w:rPr>
          <w:color w:val="231F20"/>
          <w:spacing w:val="-5"/>
        </w:rPr>
        <w:t> </w:t>
      </w:r>
      <w:r>
        <w:rPr>
          <w:color w:val="231F20"/>
        </w:rPr>
        <w:t>lớn:</w:t>
      </w:r>
      <w:r>
        <w:rPr>
          <w:color w:val="231F20"/>
          <w:spacing w:val="-3"/>
        </w:rPr>
        <w:t> </w:t>
      </w:r>
      <w:r>
        <w:rPr>
          <w:i/>
          <w:color w:val="231F20"/>
        </w:rPr>
        <w:t>(1)</w:t>
      </w:r>
      <w:r>
        <w:rPr>
          <w:i/>
          <w:color w:val="231F20"/>
          <w:spacing w:val="-5"/>
        </w:rPr>
        <w:t> </w:t>
      </w:r>
      <w:r>
        <w:rPr>
          <w:color w:val="231F20"/>
        </w:rPr>
        <w:t>Hằng</w:t>
      </w:r>
      <w:r>
        <w:rPr>
          <w:color w:val="231F20"/>
          <w:spacing w:val="-5"/>
        </w:rPr>
        <w:t> </w:t>
      </w:r>
      <w:r>
        <w:rPr>
          <w:color w:val="231F20"/>
        </w:rPr>
        <w:t>Già.</w:t>
      </w:r>
      <w:r>
        <w:rPr>
          <w:color w:val="231F20"/>
          <w:spacing w:val="-3"/>
        </w:rPr>
        <w:t> </w:t>
      </w:r>
      <w:r>
        <w:rPr>
          <w:i/>
          <w:color w:val="231F20"/>
        </w:rPr>
        <w:t>(2)</w:t>
      </w:r>
      <w:r>
        <w:rPr>
          <w:i/>
          <w:color w:val="231F20"/>
          <w:spacing w:val="-5"/>
        </w:rPr>
        <w:t> </w:t>
      </w:r>
      <w:r>
        <w:rPr>
          <w:color w:val="231F20"/>
        </w:rPr>
        <w:t>Dạ</w:t>
      </w:r>
      <w:r>
        <w:rPr>
          <w:color w:val="231F20"/>
          <w:spacing w:val="-4"/>
        </w:rPr>
        <w:t> </w:t>
      </w:r>
      <w:r>
        <w:rPr>
          <w:color w:val="231F20"/>
        </w:rPr>
        <w:t>Ma</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Na.</w:t>
      </w:r>
      <w:r>
        <w:rPr>
          <w:color w:val="231F20"/>
          <w:spacing w:val="-5"/>
        </w:rPr>
        <w:t> </w:t>
      </w:r>
      <w:r>
        <w:rPr>
          <w:i/>
          <w:color w:val="231F20"/>
        </w:rPr>
        <w:t>(3)</w:t>
      </w:r>
      <w:r>
        <w:rPr>
          <w:i/>
          <w:color w:val="231F20"/>
          <w:spacing w:val="-9"/>
        </w:rPr>
        <w:t> </w:t>
      </w:r>
      <w:r>
        <w:rPr>
          <w:color w:val="231F20"/>
        </w:rPr>
        <w:t>Tát</w:t>
      </w:r>
      <w:r>
        <w:rPr>
          <w:color w:val="231F20"/>
          <w:spacing w:val="-4"/>
        </w:rPr>
        <w:t> </w:t>
      </w:r>
      <w:r>
        <w:rPr>
          <w:color w:val="231F20"/>
        </w:rPr>
        <w:t>La</w:t>
      </w:r>
      <w:r>
        <w:rPr>
          <w:color w:val="231F20"/>
          <w:spacing w:val="-5"/>
        </w:rPr>
        <w:t> </w:t>
      </w:r>
      <w:r>
        <w:rPr>
          <w:color w:val="231F20"/>
        </w:rPr>
        <w:t>Do.</w:t>
      </w:r>
      <w:r>
        <w:rPr>
          <w:color w:val="231F20"/>
          <w:spacing w:val="-4"/>
        </w:rPr>
        <w:t> </w:t>
      </w:r>
      <w:r>
        <w:rPr>
          <w:i/>
          <w:color w:val="231F20"/>
        </w:rPr>
        <w:t>(4)</w:t>
      </w:r>
      <w:r>
        <w:rPr>
          <w:i/>
          <w:color w:val="231F20"/>
          <w:spacing w:val="-19"/>
        </w:rPr>
        <w:t> </w:t>
      </w:r>
      <w:r>
        <w:rPr>
          <w:color w:val="231F20"/>
        </w:rPr>
        <w:t>A</w:t>
      </w:r>
      <w:r>
        <w:rPr>
          <w:color w:val="231F20"/>
          <w:spacing w:val="-18"/>
        </w:rPr>
        <w:t> </w:t>
      </w:r>
      <w:r>
        <w:rPr>
          <w:color w:val="231F20"/>
        </w:rPr>
        <w:t>Di</w:t>
      </w:r>
      <w:r>
        <w:rPr>
          <w:color w:val="231F20"/>
          <w:spacing w:val="-4"/>
        </w:rPr>
        <w:t> </w:t>
      </w:r>
      <w:r>
        <w:rPr>
          <w:color w:val="231F20"/>
        </w:rPr>
        <w:t>La</w:t>
      </w:r>
      <w:r>
        <w:rPr>
          <w:color w:val="231F20"/>
          <w:spacing w:val="-5"/>
        </w:rPr>
        <w:t> </w:t>
      </w:r>
      <w:r>
        <w:rPr>
          <w:color w:val="231F20"/>
        </w:rPr>
        <w:t>Bạt</w:t>
      </w:r>
      <w:r>
        <w:rPr>
          <w:color w:val="231F20"/>
          <w:spacing w:val="-5"/>
        </w:rPr>
        <w:t> </w:t>
      </w:r>
      <w:r>
        <w:rPr>
          <w:color w:val="231F20"/>
        </w:rPr>
        <w:t>Đề.</w:t>
      </w:r>
      <w:r>
        <w:rPr>
          <w:color w:val="231F20"/>
          <w:spacing w:val="-3"/>
        </w:rPr>
        <w:t> </w:t>
      </w:r>
      <w:r>
        <w:rPr>
          <w:i/>
          <w:color w:val="231F20"/>
        </w:rPr>
        <w:t>(5)</w:t>
      </w:r>
      <w:r>
        <w:rPr>
          <w:i/>
          <w:color w:val="231F20"/>
          <w:spacing w:val="-5"/>
        </w:rPr>
        <w:t> </w:t>
      </w:r>
      <w:r>
        <w:rPr>
          <w:color w:val="231F20"/>
        </w:rPr>
        <w:t>Ma</w:t>
      </w:r>
      <w:r>
        <w:rPr>
          <w:color w:val="231F20"/>
          <w:spacing w:val="-4"/>
        </w:rPr>
        <w:t> </w:t>
      </w:r>
      <w:r>
        <w:rPr>
          <w:color w:val="231F20"/>
        </w:rPr>
        <w:t>Hê</w:t>
      </w:r>
      <w:r>
        <w:rPr>
          <w:color w:val="231F20"/>
          <w:spacing w:val="-5"/>
        </w:rPr>
        <w:t> </w:t>
      </w:r>
      <w:r>
        <w:rPr>
          <w:color w:val="231F20"/>
        </w:rPr>
        <w:t>đều</w:t>
      </w:r>
      <w:r>
        <w:rPr>
          <w:color w:val="231F20"/>
          <w:spacing w:val="-4"/>
        </w:rPr>
        <w:t> </w:t>
      </w:r>
      <w:r>
        <w:rPr>
          <w:color w:val="231F20"/>
        </w:rPr>
        <w:t>chảy</w:t>
      </w:r>
      <w:r>
        <w:rPr>
          <w:color w:val="231F20"/>
          <w:spacing w:val="-5"/>
        </w:rPr>
        <w:t> </w:t>
      </w:r>
      <w:r>
        <w:rPr>
          <w:color w:val="231F20"/>
        </w:rPr>
        <w:t>vào</w:t>
      </w:r>
      <w:r>
        <w:rPr>
          <w:color w:val="231F20"/>
          <w:spacing w:val="-4"/>
        </w:rPr>
        <w:t> </w:t>
      </w:r>
      <w:r>
        <w:rPr>
          <w:color w:val="231F20"/>
        </w:rPr>
        <w:t>biển cả, cho đến nói rộng.</w:t>
      </w:r>
    </w:p>
    <w:p>
      <w:pPr>
        <w:pStyle w:val="BodyText"/>
        <w:spacing w:before="116"/>
        <w:ind w:left="677" w:firstLine="0"/>
      </w:pPr>
      <w:r>
        <w:rPr>
          <w:i/>
          <w:color w:val="231F20"/>
        </w:rPr>
        <w:t>Hỏi: </w:t>
      </w:r>
      <w:r>
        <w:rPr>
          <w:color w:val="231F20"/>
        </w:rPr>
        <w:t>Thí dụ trước, thí dụ sau có gì khác biệt?</w:t>
      </w:r>
    </w:p>
    <w:p>
      <w:pPr>
        <w:pStyle w:val="BodyText"/>
        <w:spacing w:line="276" w:lineRule="auto" w:before="158"/>
        <w:ind w:right="412"/>
      </w:pPr>
      <w:r>
        <w:rPr>
          <w:i/>
          <w:color w:val="231F20"/>
        </w:rPr>
        <w:t>Đáp:</w:t>
      </w:r>
      <w:r>
        <w:rPr>
          <w:i/>
          <w:color w:val="231F20"/>
          <w:spacing w:val="-3"/>
        </w:rPr>
        <w:t> </w:t>
      </w:r>
      <w:r>
        <w:rPr>
          <w:color w:val="231F20"/>
        </w:rPr>
        <w:t>Không</w:t>
      </w:r>
      <w:r>
        <w:rPr>
          <w:color w:val="231F20"/>
          <w:spacing w:val="-3"/>
        </w:rPr>
        <w:t> </w:t>
      </w:r>
      <w:r>
        <w:rPr>
          <w:color w:val="231F20"/>
        </w:rPr>
        <w:t>có</w:t>
      </w:r>
      <w:r>
        <w:rPr>
          <w:color w:val="231F20"/>
          <w:spacing w:val="-3"/>
        </w:rPr>
        <w:t> </w:t>
      </w:r>
      <w:r>
        <w:rPr>
          <w:color w:val="231F20"/>
        </w:rPr>
        <w:t>khác</w:t>
      </w:r>
      <w:r>
        <w:rPr>
          <w:color w:val="231F20"/>
          <w:spacing w:val="-3"/>
        </w:rPr>
        <w:t> </w:t>
      </w:r>
      <w:r>
        <w:rPr>
          <w:color w:val="231F20"/>
        </w:rPr>
        <w:t>biệt.</w:t>
      </w:r>
      <w:r>
        <w:rPr>
          <w:color w:val="231F20"/>
          <w:spacing w:val="-8"/>
        </w:rPr>
        <w:t> </w:t>
      </w:r>
      <w:r>
        <w:rPr>
          <w:color w:val="231F20"/>
        </w:rPr>
        <w:t>Vì</w:t>
      </w:r>
      <w:r>
        <w:rPr>
          <w:color w:val="231F20"/>
          <w:spacing w:val="-3"/>
        </w:rPr>
        <w:t> </w:t>
      </w:r>
      <w:r>
        <w:rPr>
          <w:color w:val="231F20"/>
        </w:rPr>
        <w:t>sao?</w:t>
      </w:r>
      <w:r>
        <w:rPr>
          <w:color w:val="231F20"/>
          <w:spacing w:val="-8"/>
        </w:rPr>
        <w:t> </w:t>
      </w:r>
      <w:r>
        <w:rPr>
          <w:color w:val="231F20"/>
        </w:rPr>
        <w:t>Vì</w:t>
      </w:r>
      <w:r>
        <w:rPr>
          <w:color w:val="231F20"/>
          <w:spacing w:val="-3"/>
        </w:rPr>
        <w:t> </w:t>
      </w:r>
      <w:r>
        <w:rPr>
          <w:color w:val="231F20"/>
        </w:rPr>
        <w:t>muốn</w:t>
      </w:r>
      <w:r>
        <w:rPr>
          <w:color w:val="231F20"/>
          <w:spacing w:val="-3"/>
        </w:rPr>
        <w:t> </w:t>
      </w:r>
      <w:r>
        <w:rPr>
          <w:color w:val="231F20"/>
        </w:rPr>
        <w:t>nhân</w:t>
      </w:r>
      <w:r>
        <w:rPr>
          <w:color w:val="231F20"/>
          <w:spacing w:val="-3"/>
        </w:rPr>
        <w:t> </w:t>
      </w:r>
      <w:r>
        <w:rPr>
          <w:color w:val="231F20"/>
        </w:rPr>
        <w:t>nơi</w:t>
      </w:r>
      <w:r>
        <w:rPr>
          <w:color w:val="231F20"/>
          <w:spacing w:val="-3"/>
        </w:rPr>
        <w:t> </w:t>
      </w:r>
      <w:r>
        <w:rPr>
          <w:color w:val="231F20"/>
        </w:rPr>
        <w:t>hai</w:t>
      </w:r>
      <w:r>
        <w:rPr>
          <w:color w:val="231F20"/>
          <w:spacing w:val="-3"/>
        </w:rPr>
        <w:t> </w:t>
      </w:r>
      <w:r>
        <w:rPr>
          <w:color w:val="231F20"/>
        </w:rPr>
        <w:t>thí</w:t>
      </w:r>
      <w:r>
        <w:rPr>
          <w:color w:val="231F20"/>
          <w:spacing w:val="-3"/>
        </w:rPr>
        <w:t> </w:t>
      </w:r>
      <w:r>
        <w:rPr>
          <w:color w:val="231F20"/>
        </w:rPr>
        <w:t>dụ để làm rõ về một nghĩa, khiến nó được sáng</w:t>
      </w:r>
      <w:r>
        <w:rPr>
          <w:color w:val="231F20"/>
          <w:spacing w:val="-3"/>
        </w:rPr>
        <w:t> </w:t>
      </w:r>
      <w:r>
        <w:rPr>
          <w:color w:val="231F20"/>
        </w:rPr>
        <w:t>tỏ.</w:t>
      </w:r>
    </w:p>
    <w:p>
      <w:pPr>
        <w:pStyle w:val="BodyText"/>
        <w:spacing w:line="276" w:lineRule="auto"/>
        <w:ind w:right="411"/>
      </w:pPr>
      <w:r>
        <w:rPr>
          <w:color w:val="231F20"/>
        </w:rPr>
        <w:t>Lại có thuyết nói: Người trước dùng vật dụng của pháp nội để làm dụ. Người sau dùng vật dụng của pháp ngoại để làm dụ.</w:t>
      </w:r>
    </w:p>
    <w:p>
      <w:pPr>
        <w:pStyle w:val="BodyText"/>
        <w:spacing w:line="276" w:lineRule="auto"/>
        <w:ind w:right="410"/>
      </w:pPr>
      <w:r>
        <w:rPr>
          <w:color w:val="231F20"/>
        </w:rPr>
        <w:t>Lại có thuyết cho: Dụ trước là nhằm ngăn chận pháp gây </w:t>
      </w:r>
      <w:r>
        <w:rPr>
          <w:color w:val="231F20"/>
          <w:spacing w:val="-5"/>
        </w:rPr>
        <w:t>trở </w:t>
      </w:r>
      <w:r>
        <w:rPr>
          <w:color w:val="231F20"/>
        </w:rPr>
        <w:t>ngại bên trong. Dụ sau là nhằm dứt bỏ pháp gây trở ngại bên</w:t>
      </w:r>
      <w:r>
        <w:rPr>
          <w:color w:val="231F20"/>
          <w:spacing w:val="-5"/>
        </w:rPr>
        <w:t> </w:t>
      </w:r>
      <w:r>
        <w:rPr>
          <w:color w:val="231F20"/>
        </w:rPr>
        <w:t>ngoài.</w:t>
      </w:r>
    </w:p>
    <w:p>
      <w:pPr>
        <w:pStyle w:val="BodyText"/>
        <w:spacing w:line="276" w:lineRule="auto" w:before="113"/>
        <w:ind w:right="410"/>
      </w:pPr>
      <w:r>
        <w:rPr>
          <w:color w:val="231F20"/>
        </w:rPr>
        <w:t>Lại có thuyết nêu: Dụ trước là nhằm ngăn chận các sự </w:t>
      </w:r>
      <w:r>
        <w:rPr>
          <w:color w:val="231F20"/>
          <w:spacing w:val="-3"/>
        </w:rPr>
        <w:t>việc </w:t>
      </w:r>
      <w:r>
        <w:rPr>
          <w:color w:val="231F20"/>
        </w:rPr>
        <w:t>không như pháp. Dụ sau là nhằm làm sáng tỏ các sự việc như</w:t>
      </w:r>
      <w:r>
        <w:rPr>
          <w:color w:val="231F20"/>
          <w:spacing w:val="-11"/>
        </w:rPr>
        <w:t> </w:t>
      </w:r>
      <w:r>
        <w:rPr>
          <w:color w:val="231F20"/>
        </w:rPr>
        <w:t>pháp.</w:t>
      </w:r>
    </w:p>
    <w:p>
      <w:pPr>
        <w:pStyle w:val="BodyText"/>
        <w:spacing w:line="276" w:lineRule="auto"/>
        <w:ind w:right="410"/>
      </w:pPr>
      <w:r>
        <w:rPr>
          <w:color w:val="231F20"/>
        </w:rPr>
        <w:t>Năm con sông lớn kia chảy vào biển cả, không ai có thể ngăn, không ai có thể chận, không người nào có thể làm cho chúng dừng lại, không ai có thể dời đổi chúng được.</w:t>
      </w:r>
    </w:p>
    <w:p>
      <w:pPr>
        <w:pStyle w:val="BodyText"/>
        <w:spacing w:line="276" w:lineRule="auto"/>
        <w:ind w:right="411"/>
      </w:pPr>
      <w:r>
        <w:rPr>
          <w:i/>
          <w:color w:val="231F20"/>
        </w:rPr>
        <w:t>Hỏi:</w:t>
      </w:r>
      <w:r>
        <w:rPr>
          <w:i/>
          <w:color w:val="231F20"/>
          <w:spacing w:val="-7"/>
        </w:rPr>
        <w:t> </w:t>
      </w:r>
      <w:r>
        <w:rPr>
          <w:color w:val="231F20"/>
        </w:rPr>
        <w:t>Năm</w:t>
      </w:r>
      <w:r>
        <w:rPr>
          <w:color w:val="231F20"/>
          <w:spacing w:val="-7"/>
        </w:rPr>
        <w:t> </w:t>
      </w:r>
      <w:r>
        <w:rPr>
          <w:color w:val="231F20"/>
        </w:rPr>
        <w:t>con</w:t>
      </w:r>
      <w:r>
        <w:rPr>
          <w:color w:val="231F20"/>
          <w:spacing w:val="-6"/>
        </w:rPr>
        <w:t> </w:t>
      </w:r>
      <w:r>
        <w:rPr>
          <w:color w:val="231F20"/>
        </w:rPr>
        <w:t>sông</w:t>
      </w:r>
      <w:r>
        <w:rPr>
          <w:color w:val="231F20"/>
          <w:spacing w:val="-7"/>
        </w:rPr>
        <w:t> </w:t>
      </w:r>
      <w:r>
        <w:rPr>
          <w:color w:val="231F20"/>
        </w:rPr>
        <w:t>lớn</w:t>
      </w:r>
      <w:r>
        <w:rPr>
          <w:color w:val="231F20"/>
          <w:spacing w:val="-6"/>
        </w:rPr>
        <w:t> </w:t>
      </w:r>
      <w:r>
        <w:rPr>
          <w:color w:val="231F20"/>
        </w:rPr>
        <w:t>ấy</w:t>
      </w:r>
      <w:r>
        <w:rPr>
          <w:color w:val="231F20"/>
          <w:spacing w:val="-7"/>
        </w:rPr>
        <w:t> </w:t>
      </w:r>
      <w:r>
        <w:rPr>
          <w:color w:val="231F20"/>
        </w:rPr>
        <w:t>chảy</w:t>
      </w:r>
      <w:r>
        <w:rPr>
          <w:color w:val="231F20"/>
          <w:spacing w:val="-7"/>
        </w:rPr>
        <w:t> </w:t>
      </w:r>
      <w:r>
        <w:rPr>
          <w:color w:val="231F20"/>
        </w:rPr>
        <w:t>vào</w:t>
      </w:r>
      <w:r>
        <w:rPr>
          <w:color w:val="231F20"/>
          <w:spacing w:val="-6"/>
        </w:rPr>
        <w:t> </w:t>
      </w:r>
      <w:r>
        <w:rPr>
          <w:color w:val="231F20"/>
        </w:rPr>
        <w:t>biển</w:t>
      </w:r>
      <w:r>
        <w:rPr>
          <w:color w:val="231F20"/>
          <w:spacing w:val="-7"/>
        </w:rPr>
        <w:t> </w:t>
      </w:r>
      <w:r>
        <w:rPr>
          <w:color w:val="231F20"/>
        </w:rPr>
        <w:t>cả,</w:t>
      </w:r>
      <w:r>
        <w:rPr>
          <w:color w:val="231F20"/>
          <w:spacing w:val="-6"/>
        </w:rPr>
        <w:t> </w:t>
      </w:r>
      <w:r>
        <w:rPr>
          <w:color w:val="231F20"/>
        </w:rPr>
        <w:t>từng</w:t>
      </w:r>
      <w:r>
        <w:rPr>
          <w:color w:val="231F20"/>
          <w:spacing w:val="-7"/>
        </w:rPr>
        <w:t> </w:t>
      </w:r>
      <w:r>
        <w:rPr>
          <w:color w:val="231F20"/>
        </w:rPr>
        <w:t>có</w:t>
      </w:r>
      <w:r>
        <w:rPr>
          <w:color w:val="231F20"/>
          <w:spacing w:val="-7"/>
        </w:rPr>
        <w:t> </w:t>
      </w:r>
      <w:r>
        <w:rPr>
          <w:color w:val="231F20"/>
        </w:rPr>
        <w:t>người</w:t>
      </w:r>
      <w:r>
        <w:rPr>
          <w:color w:val="231F20"/>
          <w:spacing w:val="-6"/>
        </w:rPr>
        <w:t> </w:t>
      </w:r>
      <w:r>
        <w:rPr>
          <w:color w:val="231F20"/>
        </w:rPr>
        <w:t>nào có thể ngăn chận khiến chúng dừng lại, không chảy chăng?</w:t>
      </w:r>
    </w:p>
    <w:p>
      <w:pPr>
        <w:pStyle w:val="BodyText"/>
        <w:spacing w:line="276" w:lineRule="auto"/>
        <w:ind w:right="410"/>
      </w:pPr>
      <w:r>
        <w:rPr>
          <w:i/>
          <w:color w:val="231F20"/>
        </w:rPr>
        <w:t>Đáp: </w:t>
      </w:r>
      <w:r>
        <w:rPr>
          <w:color w:val="231F20"/>
        </w:rPr>
        <w:t>Không có. Nếu có người dùng thần túc, chú thuật, cỏ thuốc,</w:t>
      </w:r>
      <w:r>
        <w:rPr>
          <w:color w:val="231F20"/>
          <w:spacing w:val="-10"/>
        </w:rPr>
        <w:t> </w:t>
      </w:r>
      <w:r>
        <w:rPr>
          <w:color w:val="231F20"/>
        </w:rPr>
        <w:t>nhằm</w:t>
      </w:r>
      <w:r>
        <w:rPr>
          <w:color w:val="231F20"/>
          <w:spacing w:val="-9"/>
        </w:rPr>
        <w:t> </w:t>
      </w:r>
      <w:r>
        <w:rPr>
          <w:color w:val="231F20"/>
        </w:rPr>
        <w:t>khiến</w:t>
      </w:r>
      <w:r>
        <w:rPr>
          <w:color w:val="231F20"/>
          <w:spacing w:val="-9"/>
        </w:rPr>
        <w:t> </w:t>
      </w:r>
      <w:r>
        <w:rPr>
          <w:color w:val="231F20"/>
        </w:rPr>
        <w:t>năm</w:t>
      </w:r>
      <w:r>
        <w:rPr>
          <w:color w:val="231F20"/>
          <w:spacing w:val="-9"/>
        </w:rPr>
        <w:t> </w:t>
      </w:r>
      <w:r>
        <w:rPr>
          <w:color w:val="231F20"/>
        </w:rPr>
        <w:t>con</w:t>
      </w:r>
      <w:r>
        <w:rPr>
          <w:color w:val="231F20"/>
          <w:spacing w:val="-10"/>
        </w:rPr>
        <w:t> </w:t>
      </w:r>
      <w:r>
        <w:rPr>
          <w:color w:val="231F20"/>
        </w:rPr>
        <w:t>sông</w:t>
      </w:r>
      <w:r>
        <w:rPr>
          <w:color w:val="231F20"/>
          <w:spacing w:val="-9"/>
        </w:rPr>
        <w:t> </w:t>
      </w:r>
      <w:r>
        <w:rPr>
          <w:color w:val="231F20"/>
        </w:rPr>
        <w:t>lớn</w:t>
      </w:r>
      <w:r>
        <w:rPr>
          <w:color w:val="231F20"/>
          <w:spacing w:val="-9"/>
        </w:rPr>
        <w:t> </w:t>
      </w:r>
      <w:r>
        <w:rPr>
          <w:color w:val="231F20"/>
        </w:rPr>
        <w:t>ấy</w:t>
      </w:r>
      <w:r>
        <w:rPr>
          <w:color w:val="231F20"/>
          <w:spacing w:val="-9"/>
        </w:rPr>
        <w:t> </w:t>
      </w:r>
      <w:r>
        <w:rPr>
          <w:color w:val="231F20"/>
        </w:rPr>
        <w:t>dừng</w:t>
      </w:r>
      <w:r>
        <w:rPr>
          <w:color w:val="231F20"/>
          <w:spacing w:val="-10"/>
        </w:rPr>
        <w:t> </w:t>
      </w:r>
      <w:r>
        <w:rPr>
          <w:color w:val="231F20"/>
        </w:rPr>
        <w:t>lại,</w:t>
      </w:r>
      <w:r>
        <w:rPr>
          <w:color w:val="231F20"/>
          <w:spacing w:val="-9"/>
        </w:rPr>
        <w:t> </w:t>
      </w:r>
      <w:r>
        <w:rPr>
          <w:color w:val="231F20"/>
        </w:rPr>
        <w:t>không</w:t>
      </w:r>
      <w:r>
        <w:rPr>
          <w:color w:val="231F20"/>
          <w:spacing w:val="-9"/>
        </w:rPr>
        <w:t> </w:t>
      </w:r>
      <w:r>
        <w:rPr>
          <w:color w:val="231F20"/>
        </w:rPr>
        <w:t>chảy</w:t>
      </w:r>
      <w:r>
        <w:rPr>
          <w:color w:val="231F20"/>
          <w:spacing w:val="-9"/>
        </w:rPr>
        <w:t> </w:t>
      </w:r>
      <w:r>
        <w:rPr>
          <w:color w:val="231F20"/>
        </w:rPr>
        <w:t>nữa</w:t>
      </w:r>
      <w:r>
        <w:rPr>
          <w:color w:val="231F20"/>
          <w:spacing w:val="-9"/>
        </w:rPr>
        <w:t> </w:t>
      </w:r>
      <w:r>
        <w:rPr>
          <w:color w:val="231F20"/>
        </w:rPr>
        <w:t>thì cũng chưa đủ là khó. Cũng thế, không một pháp nào có thể gây trở ngại cho Pháp thế đệ nhất, khiến khổ pháp nhẫn không hiện ở</w:t>
      </w:r>
      <w:r>
        <w:rPr>
          <w:color w:val="231F20"/>
          <w:spacing w:val="-16"/>
        </w:rPr>
        <w:t> </w:t>
      </w:r>
      <w:r>
        <w:rPr>
          <w:color w:val="231F20"/>
        </w:rPr>
        <w:t>trước.</w:t>
      </w:r>
    </w:p>
    <w:p>
      <w:pPr>
        <w:pStyle w:val="BodyText"/>
        <w:spacing w:line="276" w:lineRule="auto"/>
        <w:ind w:right="412"/>
      </w:pPr>
      <w:r>
        <w:rPr>
          <w:color w:val="231F20"/>
        </w:rPr>
        <w:t>Lúc tạo ra Kinh (Luận) này, là đang ở phương Đông. Năm con sông lớn ấy cũng ở phương Đông, nên dùng làm dụ.</w:t>
      </w:r>
    </w:p>
    <w:p>
      <w:pPr>
        <w:pStyle w:val="BodyText"/>
        <w:spacing w:line="276" w:lineRule="auto"/>
        <w:ind w:right="411"/>
      </w:pPr>
      <w:r>
        <w:rPr>
          <w:color w:val="231F20"/>
        </w:rPr>
        <w:t>Lại có bốn con sông lớn, bắt nguồn từ ao A-nậu-đạt chảy vào biển cả: </w:t>
      </w:r>
      <w:r>
        <w:rPr>
          <w:i/>
          <w:color w:val="231F20"/>
        </w:rPr>
        <w:t>(1) </w:t>
      </w:r>
      <w:r>
        <w:rPr>
          <w:color w:val="231F20"/>
        </w:rPr>
        <w:t>Hằng Già. </w:t>
      </w:r>
      <w:r>
        <w:rPr>
          <w:i/>
          <w:color w:val="231F20"/>
        </w:rPr>
        <w:t>(2) </w:t>
      </w:r>
      <w:r>
        <w:rPr>
          <w:color w:val="231F20"/>
        </w:rPr>
        <w:t>Tân Đầu. </w:t>
      </w:r>
      <w:r>
        <w:rPr>
          <w:i/>
          <w:color w:val="231F20"/>
        </w:rPr>
        <w:t>(3) </w:t>
      </w:r>
      <w:r>
        <w:rPr>
          <w:color w:val="231F20"/>
        </w:rPr>
        <w:t>Bác Xoa. </w:t>
      </w:r>
      <w:r>
        <w:rPr>
          <w:i/>
          <w:color w:val="231F20"/>
        </w:rPr>
        <w:t>(4) </w:t>
      </w:r>
      <w:r>
        <w:rPr>
          <w:color w:val="231F20"/>
        </w:rPr>
        <w:t>Tư Đà. Sông Hằng</w:t>
      </w:r>
      <w:r>
        <w:rPr>
          <w:color w:val="231F20"/>
          <w:spacing w:val="-7"/>
        </w:rPr>
        <w:t> </w:t>
      </w:r>
      <w:r>
        <w:rPr>
          <w:color w:val="231F20"/>
        </w:rPr>
        <w:t>Già</w:t>
      </w:r>
      <w:r>
        <w:rPr>
          <w:color w:val="231F20"/>
          <w:spacing w:val="-7"/>
        </w:rPr>
        <w:t> </w:t>
      </w:r>
      <w:r>
        <w:rPr>
          <w:color w:val="231F20"/>
        </w:rPr>
        <w:t>từ</w:t>
      </w:r>
      <w:r>
        <w:rPr>
          <w:color w:val="231F20"/>
          <w:spacing w:val="-7"/>
        </w:rPr>
        <w:t> </w:t>
      </w:r>
      <w:r>
        <w:rPr>
          <w:color w:val="231F20"/>
        </w:rPr>
        <w:t>miệng</w:t>
      </w:r>
      <w:r>
        <w:rPr>
          <w:color w:val="231F20"/>
          <w:spacing w:val="-7"/>
        </w:rPr>
        <w:t> </w:t>
      </w:r>
      <w:r>
        <w:rPr>
          <w:color w:val="231F20"/>
        </w:rPr>
        <w:t>voi</w:t>
      </w:r>
      <w:r>
        <w:rPr>
          <w:color w:val="231F20"/>
          <w:spacing w:val="-7"/>
        </w:rPr>
        <w:t> </w:t>
      </w:r>
      <w:r>
        <w:rPr>
          <w:color w:val="231F20"/>
        </w:rPr>
        <w:t>vàng</w:t>
      </w:r>
      <w:r>
        <w:rPr>
          <w:color w:val="231F20"/>
          <w:spacing w:val="-6"/>
        </w:rPr>
        <w:t> </w:t>
      </w:r>
      <w:r>
        <w:rPr>
          <w:color w:val="231F20"/>
        </w:rPr>
        <w:t>chảy</w:t>
      </w:r>
      <w:r>
        <w:rPr>
          <w:color w:val="231F20"/>
          <w:spacing w:val="-7"/>
        </w:rPr>
        <w:t> </w:t>
      </w:r>
      <w:r>
        <w:rPr>
          <w:color w:val="231F20"/>
        </w:rPr>
        <w:t>ra,</w:t>
      </w:r>
      <w:r>
        <w:rPr>
          <w:color w:val="231F20"/>
          <w:spacing w:val="-7"/>
        </w:rPr>
        <w:t> </w:t>
      </w:r>
      <w:r>
        <w:rPr>
          <w:color w:val="231F20"/>
        </w:rPr>
        <w:t>uốn</w:t>
      </w:r>
      <w:r>
        <w:rPr>
          <w:color w:val="231F20"/>
          <w:spacing w:val="-7"/>
        </w:rPr>
        <w:t> </w:t>
      </w:r>
      <w:r>
        <w:rPr>
          <w:color w:val="231F20"/>
        </w:rPr>
        <w:t>một</w:t>
      </w:r>
      <w:r>
        <w:rPr>
          <w:color w:val="231F20"/>
          <w:spacing w:val="-7"/>
        </w:rPr>
        <w:t> </w:t>
      </w:r>
      <w:r>
        <w:rPr>
          <w:color w:val="231F20"/>
        </w:rPr>
        <w:t>vòng</w:t>
      </w:r>
      <w:r>
        <w:rPr>
          <w:color w:val="231F20"/>
          <w:spacing w:val="-7"/>
        </w:rPr>
        <w:t> </w:t>
      </w:r>
      <w:r>
        <w:rPr>
          <w:color w:val="231F20"/>
        </w:rPr>
        <w:t>quanh</w:t>
      </w:r>
      <w:r>
        <w:rPr>
          <w:color w:val="231F20"/>
          <w:spacing w:val="-6"/>
        </w:rPr>
        <w:t> </w:t>
      </w:r>
      <w:r>
        <w:rPr>
          <w:color w:val="231F20"/>
        </w:rPr>
        <w:t>ao</w:t>
      </w:r>
      <w:r>
        <w:rPr>
          <w:color w:val="231F20"/>
          <w:spacing w:val="-21"/>
        </w:rPr>
        <w:t> </w:t>
      </w:r>
      <w:r>
        <w:rPr>
          <w:color w:val="231F20"/>
        </w:rPr>
        <w:t>A-nậu- đạt rồi chảy tới biển Đông. Sông Tân Đầu từ miệng của bò bạc chảy ra,</w:t>
      </w:r>
      <w:r>
        <w:rPr>
          <w:color w:val="231F20"/>
          <w:spacing w:val="18"/>
        </w:rPr>
        <w:t> </w:t>
      </w:r>
      <w:r>
        <w:rPr>
          <w:color w:val="231F20"/>
        </w:rPr>
        <w:t>cũng</w:t>
      </w:r>
      <w:r>
        <w:rPr>
          <w:color w:val="231F20"/>
          <w:spacing w:val="19"/>
        </w:rPr>
        <w:t> </w:t>
      </w:r>
      <w:r>
        <w:rPr>
          <w:color w:val="231F20"/>
        </w:rPr>
        <w:t>uốn</w:t>
      </w:r>
      <w:r>
        <w:rPr>
          <w:color w:val="231F20"/>
          <w:spacing w:val="19"/>
        </w:rPr>
        <w:t> </w:t>
      </w:r>
      <w:r>
        <w:rPr>
          <w:color w:val="231F20"/>
        </w:rPr>
        <w:t>một</w:t>
      </w:r>
      <w:r>
        <w:rPr>
          <w:color w:val="231F20"/>
          <w:spacing w:val="18"/>
        </w:rPr>
        <w:t> </w:t>
      </w:r>
      <w:r>
        <w:rPr>
          <w:color w:val="231F20"/>
        </w:rPr>
        <w:t>vòng</w:t>
      </w:r>
      <w:r>
        <w:rPr>
          <w:color w:val="231F20"/>
          <w:spacing w:val="19"/>
        </w:rPr>
        <w:t> </w:t>
      </w:r>
      <w:r>
        <w:rPr>
          <w:color w:val="231F20"/>
        </w:rPr>
        <w:t>quanh</w:t>
      </w:r>
      <w:r>
        <w:rPr>
          <w:color w:val="231F20"/>
          <w:spacing w:val="19"/>
        </w:rPr>
        <w:t> </w:t>
      </w:r>
      <w:r>
        <w:rPr>
          <w:color w:val="231F20"/>
        </w:rPr>
        <w:t>ao</w:t>
      </w:r>
      <w:r>
        <w:rPr>
          <w:color w:val="231F20"/>
          <w:spacing w:val="18"/>
        </w:rPr>
        <w:t> </w:t>
      </w:r>
      <w:r>
        <w:rPr>
          <w:color w:val="231F20"/>
        </w:rPr>
        <w:t>lớn</w:t>
      </w:r>
      <w:r>
        <w:rPr>
          <w:color w:val="231F20"/>
          <w:spacing w:val="19"/>
        </w:rPr>
        <w:t> </w:t>
      </w:r>
      <w:r>
        <w:rPr>
          <w:color w:val="231F20"/>
        </w:rPr>
        <w:t>trước</w:t>
      </w:r>
      <w:r>
        <w:rPr>
          <w:color w:val="231F20"/>
          <w:spacing w:val="19"/>
        </w:rPr>
        <w:t> </w:t>
      </w:r>
      <w:r>
        <w:rPr>
          <w:color w:val="231F20"/>
        </w:rPr>
        <w:t>khi</w:t>
      </w:r>
      <w:r>
        <w:rPr>
          <w:color w:val="231F20"/>
          <w:spacing w:val="18"/>
        </w:rPr>
        <w:t> </w:t>
      </w:r>
      <w:r>
        <w:rPr>
          <w:color w:val="231F20"/>
        </w:rPr>
        <w:t>chảy</w:t>
      </w:r>
      <w:r>
        <w:rPr>
          <w:color w:val="231F20"/>
          <w:spacing w:val="18"/>
        </w:rPr>
        <w:t> </w:t>
      </w:r>
      <w:r>
        <w:rPr>
          <w:color w:val="231F20"/>
        </w:rPr>
        <w:t>tới</w:t>
      </w:r>
      <w:r>
        <w:rPr>
          <w:color w:val="231F20"/>
          <w:spacing w:val="19"/>
        </w:rPr>
        <w:t> </w:t>
      </w:r>
      <w:r>
        <w:rPr>
          <w:color w:val="231F20"/>
        </w:rPr>
        <w:t>biển</w:t>
      </w:r>
      <w:r>
        <w:rPr>
          <w:color w:val="231F20"/>
          <w:spacing w:val="19"/>
        </w:rPr>
        <w:t> </w:t>
      </w:r>
      <w:r>
        <w:rPr>
          <w:color w:val="231F20"/>
        </w:rPr>
        <w:t>Nam.</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Sông Bác Xoa từ mồm ngựa lưu ly chảy ra, uốn một vòng quanh ao lớn, rồi chảy đến biển Tây. Còn sông Tư Đà từ miệng sư tử pha lê chảy ra, cũng uốn một vòng quanh ao lớn, rồi chảy tới biển Bắc.</w:t>
      </w:r>
    </w:p>
    <w:p>
      <w:pPr>
        <w:pStyle w:val="BodyText"/>
        <w:spacing w:before="111"/>
        <w:ind w:left="960" w:firstLine="0"/>
        <w:rPr>
          <w:i/>
          <w:sz w:val="24"/>
        </w:rPr>
      </w:pPr>
      <w:r>
        <w:rPr>
          <w:color w:val="231F20"/>
        </w:rPr>
        <w:t>Sông Hằng Già có bốn con sông lớn dùng làm quyến thuộc. </w:t>
      </w:r>
      <w:r>
        <w:rPr>
          <w:i/>
          <w:color w:val="231F20"/>
          <w:sz w:val="24"/>
        </w:rPr>
        <w:t>(1)</w:t>
      </w:r>
    </w:p>
    <w:p>
      <w:pPr>
        <w:spacing w:before="41"/>
        <w:ind w:left="393" w:right="0" w:firstLine="0"/>
        <w:jc w:val="both"/>
        <w:rPr>
          <w:sz w:val="26"/>
        </w:rPr>
      </w:pPr>
      <w:r>
        <w:rPr>
          <w:color w:val="231F20"/>
          <w:sz w:val="26"/>
        </w:rPr>
        <w:t>Da Ma Na. </w:t>
      </w:r>
      <w:r>
        <w:rPr>
          <w:i/>
          <w:color w:val="231F20"/>
          <w:sz w:val="24"/>
        </w:rPr>
        <w:t>(2) </w:t>
      </w:r>
      <w:r>
        <w:rPr>
          <w:color w:val="231F20"/>
          <w:sz w:val="26"/>
        </w:rPr>
        <w:t>Tát La Do. </w:t>
      </w:r>
      <w:r>
        <w:rPr>
          <w:i/>
          <w:color w:val="231F20"/>
          <w:sz w:val="24"/>
        </w:rPr>
        <w:t>(3) </w:t>
      </w:r>
      <w:r>
        <w:rPr>
          <w:color w:val="231F20"/>
          <w:sz w:val="26"/>
        </w:rPr>
        <w:t>A Di La Bạt Đê. </w:t>
      </w:r>
      <w:r>
        <w:rPr>
          <w:i/>
          <w:color w:val="231F20"/>
          <w:sz w:val="24"/>
        </w:rPr>
        <w:t>(4) </w:t>
      </w:r>
      <w:r>
        <w:rPr>
          <w:color w:val="231F20"/>
          <w:sz w:val="26"/>
        </w:rPr>
        <w:t>Ma Hê.</w:t>
      </w:r>
    </w:p>
    <w:p>
      <w:pPr>
        <w:pStyle w:val="BodyText"/>
        <w:spacing w:before="154"/>
        <w:ind w:left="960" w:firstLine="0"/>
      </w:pPr>
      <w:r>
        <w:rPr>
          <w:color w:val="231F20"/>
        </w:rPr>
        <w:t>Sông</w:t>
      </w:r>
      <w:r>
        <w:rPr>
          <w:color w:val="231F20"/>
          <w:spacing w:val="-20"/>
        </w:rPr>
        <w:t> </w:t>
      </w:r>
      <w:r>
        <w:rPr>
          <w:color w:val="231F20"/>
        </w:rPr>
        <w:t>Tân</w:t>
      </w:r>
      <w:r>
        <w:rPr>
          <w:color w:val="231F20"/>
          <w:spacing w:val="-16"/>
        </w:rPr>
        <w:t> </w:t>
      </w:r>
      <w:r>
        <w:rPr>
          <w:color w:val="231F20"/>
        </w:rPr>
        <w:t>Đầu</w:t>
      </w:r>
      <w:r>
        <w:rPr>
          <w:color w:val="231F20"/>
          <w:spacing w:val="-15"/>
        </w:rPr>
        <w:t> </w:t>
      </w:r>
      <w:r>
        <w:rPr>
          <w:color w:val="231F20"/>
        </w:rPr>
        <w:t>cũng</w:t>
      </w:r>
      <w:r>
        <w:rPr>
          <w:color w:val="231F20"/>
          <w:spacing w:val="-16"/>
        </w:rPr>
        <w:t> </w:t>
      </w:r>
      <w:r>
        <w:rPr>
          <w:color w:val="231F20"/>
        </w:rPr>
        <w:t>có</w:t>
      </w:r>
      <w:r>
        <w:rPr>
          <w:color w:val="231F20"/>
          <w:spacing w:val="-15"/>
        </w:rPr>
        <w:t> </w:t>
      </w:r>
      <w:r>
        <w:rPr>
          <w:color w:val="231F20"/>
        </w:rPr>
        <w:t>bốn</w:t>
      </w:r>
      <w:r>
        <w:rPr>
          <w:color w:val="231F20"/>
          <w:spacing w:val="-16"/>
        </w:rPr>
        <w:t> </w:t>
      </w:r>
      <w:r>
        <w:rPr>
          <w:color w:val="231F20"/>
        </w:rPr>
        <w:t>con</w:t>
      </w:r>
      <w:r>
        <w:rPr>
          <w:color w:val="231F20"/>
          <w:spacing w:val="-15"/>
        </w:rPr>
        <w:t> </w:t>
      </w:r>
      <w:r>
        <w:rPr>
          <w:color w:val="231F20"/>
        </w:rPr>
        <w:t>sông</w:t>
      </w:r>
      <w:r>
        <w:rPr>
          <w:color w:val="231F20"/>
          <w:spacing w:val="-16"/>
        </w:rPr>
        <w:t> </w:t>
      </w:r>
      <w:r>
        <w:rPr>
          <w:color w:val="231F20"/>
        </w:rPr>
        <w:t>lớn</w:t>
      </w:r>
      <w:r>
        <w:rPr>
          <w:color w:val="231F20"/>
          <w:spacing w:val="-15"/>
        </w:rPr>
        <w:t> </w:t>
      </w:r>
      <w:r>
        <w:rPr>
          <w:color w:val="231F20"/>
        </w:rPr>
        <w:t>dùng</w:t>
      </w:r>
      <w:r>
        <w:rPr>
          <w:color w:val="231F20"/>
          <w:spacing w:val="-16"/>
        </w:rPr>
        <w:t> </w:t>
      </w:r>
      <w:r>
        <w:rPr>
          <w:color w:val="231F20"/>
        </w:rPr>
        <w:t>làm</w:t>
      </w:r>
      <w:r>
        <w:rPr>
          <w:color w:val="231F20"/>
          <w:spacing w:val="-15"/>
        </w:rPr>
        <w:t> </w:t>
      </w:r>
      <w:r>
        <w:rPr>
          <w:color w:val="231F20"/>
        </w:rPr>
        <w:t>quyến</w:t>
      </w:r>
      <w:r>
        <w:rPr>
          <w:color w:val="231F20"/>
          <w:spacing w:val="-16"/>
        </w:rPr>
        <w:t> </w:t>
      </w:r>
      <w:r>
        <w:rPr>
          <w:color w:val="231F20"/>
        </w:rPr>
        <w:t>thuộc:</w:t>
      </w:r>
    </w:p>
    <w:p>
      <w:pPr>
        <w:spacing w:before="41"/>
        <w:ind w:left="393" w:right="0" w:firstLine="0"/>
        <w:jc w:val="both"/>
        <w:rPr>
          <w:sz w:val="26"/>
        </w:rPr>
      </w:pPr>
      <w:r>
        <w:rPr>
          <w:i/>
          <w:color w:val="231F20"/>
          <w:sz w:val="26"/>
        </w:rPr>
        <w:t>(1) </w:t>
      </w:r>
      <w:r>
        <w:rPr>
          <w:color w:val="231F20"/>
          <w:sz w:val="26"/>
        </w:rPr>
        <w:t>Tỳ Bà Xa. </w:t>
      </w:r>
      <w:r>
        <w:rPr>
          <w:i/>
          <w:color w:val="231F20"/>
          <w:sz w:val="26"/>
        </w:rPr>
        <w:t>(2) </w:t>
      </w:r>
      <w:r>
        <w:rPr>
          <w:color w:val="231F20"/>
          <w:sz w:val="26"/>
        </w:rPr>
        <w:t>Y La Bạt Đề. </w:t>
      </w:r>
      <w:r>
        <w:rPr>
          <w:i/>
          <w:color w:val="231F20"/>
          <w:sz w:val="26"/>
        </w:rPr>
        <w:t>(3) </w:t>
      </w:r>
      <w:r>
        <w:rPr>
          <w:color w:val="231F20"/>
          <w:sz w:val="26"/>
        </w:rPr>
        <w:t>Xa Đa Đầu. </w:t>
      </w:r>
      <w:r>
        <w:rPr>
          <w:i/>
          <w:color w:val="231F20"/>
          <w:sz w:val="26"/>
        </w:rPr>
        <w:t>(4) </w:t>
      </w:r>
      <w:r>
        <w:rPr>
          <w:color w:val="231F20"/>
          <w:sz w:val="26"/>
        </w:rPr>
        <w:t>Tỳ Đức Đa.</w:t>
      </w:r>
    </w:p>
    <w:p>
      <w:pPr>
        <w:pStyle w:val="BodyText"/>
        <w:spacing w:before="155"/>
        <w:ind w:left="960" w:firstLine="0"/>
      </w:pPr>
      <w:r>
        <w:rPr>
          <w:color w:val="231F20"/>
        </w:rPr>
        <w:t>Sông</w:t>
      </w:r>
      <w:r>
        <w:rPr>
          <w:color w:val="231F20"/>
          <w:spacing w:val="-16"/>
        </w:rPr>
        <w:t> </w:t>
      </w:r>
      <w:r>
        <w:rPr>
          <w:color w:val="231F20"/>
        </w:rPr>
        <w:t>Bác</w:t>
      </w:r>
      <w:r>
        <w:rPr>
          <w:color w:val="231F20"/>
          <w:spacing w:val="-16"/>
        </w:rPr>
        <w:t> </w:t>
      </w:r>
      <w:r>
        <w:rPr>
          <w:color w:val="231F20"/>
        </w:rPr>
        <w:t>Xoa</w:t>
      </w:r>
      <w:r>
        <w:rPr>
          <w:color w:val="231F20"/>
          <w:spacing w:val="-15"/>
        </w:rPr>
        <w:t> </w:t>
      </w:r>
      <w:r>
        <w:rPr>
          <w:color w:val="231F20"/>
        </w:rPr>
        <w:t>cũng</w:t>
      </w:r>
      <w:r>
        <w:rPr>
          <w:color w:val="231F20"/>
          <w:spacing w:val="-16"/>
        </w:rPr>
        <w:t> </w:t>
      </w:r>
      <w:r>
        <w:rPr>
          <w:color w:val="231F20"/>
        </w:rPr>
        <w:t>có</w:t>
      </w:r>
      <w:r>
        <w:rPr>
          <w:color w:val="231F20"/>
          <w:spacing w:val="-15"/>
        </w:rPr>
        <w:t> </w:t>
      </w:r>
      <w:r>
        <w:rPr>
          <w:color w:val="231F20"/>
        </w:rPr>
        <w:t>bốn</w:t>
      </w:r>
      <w:r>
        <w:rPr>
          <w:color w:val="231F20"/>
          <w:spacing w:val="-16"/>
        </w:rPr>
        <w:t> </w:t>
      </w:r>
      <w:r>
        <w:rPr>
          <w:color w:val="231F20"/>
        </w:rPr>
        <w:t>con</w:t>
      </w:r>
      <w:r>
        <w:rPr>
          <w:color w:val="231F20"/>
          <w:spacing w:val="-15"/>
        </w:rPr>
        <w:t> </w:t>
      </w:r>
      <w:r>
        <w:rPr>
          <w:color w:val="231F20"/>
        </w:rPr>
        <w:t>sông</w:t>
      </w:r>
      <w:r>
        <w:rPr>
          <w:color w:val="231F20"/>
          <w:spacing w:val="-16"/>
        </w:rPr>
        <w:t> </w:t>
      </w:r>
      <w:r>
        <w:rPr>
          <w:color w:val="231F20"/>
        </w:rPr>
        <w:t>lớn</w:t>
      </w:r>
      <w:r>
        <w:rPr>
          <w:color w:val="231F20"/>
          <w:spacing w:val="-15"/>
        </w:rPr>
        <w:t> </w:t>
      </w:r>
      <w:r>
        <w:rPr>
          <w:color w:val="231F20"/>
        </w:rPr>
        <w:t>dùng</w:t>
      </w:r>
      <w:r>
        <w:rPr>
          <w:color w:val="231F20"/>
          <w:spacing w:val="-16"/>
        </w:rPr>
        <w:t> </w:t>
      </w:r>
      <w:r>
        <w:rPr>
          <w:color w:val="231F20"/>
        </w:rPr>
        <w:t>làm</w:t>
      </w:r>
      <w:r>
        <w:rPr>
          <w:color w:val="231F20"/>
          <w:spacing w:val="-15"/>
        </w:rPr>
        <w:t> </w:t>
      </w:r>
      <w:r>
        <w:rPr>
          <w:color w:val="231F20"/>
        </w:rPr>
        <w:t>quyến</w:t>
      </w:r>
      <w:r>
        <w:rPr>
          <w:color w:val="231F20"/>
          <w:spacing w:val="-16"/>
        </w:rPr>
        <w:t> </w:t>
      </w:r>
      <w:r>
        <w:rPr>
          <w:color w:val="231F20"/>
        </w:rPr>
        <w:t>thuộc:</w:t>
      </w:r>
    </w:p>
    <w:p>
      <w:pPr>
        <w:spacing w:before="41"/>
        <w:ind w:left="393" w:right="0" w:firstLine="0"/>
        <w:jc w:val="both"/>
        <w:rPr>
          <w:sz w:val="26"/>
        </w:rPr>
      </w:pPr>
      <w:r>
        <w:rPr>
          <w:i/>
          <w:color w:val="231F20"/>
          <w:sz w:val="26"/>
        </w:rPr>
        <w:t>(1) </w:t>
      </w:r>
      <w:r>
        <w:rPr>
          <w:color w:val="231F20"/>
          <w:sz w:val="26"/>
        </w:rPr>
        <w:t>Bà Na. </w:t>
      </w:r>
      <w:r>
        <w:rPr>
          <w:i/>
          <w:color w:val="231F20"/>
          <w:sz w:val="26"/>
        </w:rPr>
        <w:t>(2) </w:t>
      </w:r>
      <w:r>
        <w:rPr>
          <w:color w:val="231F20"/>
          <w:sz w:val="26"/>
        </w:rPr>
        <w:t>Tỳ Đa La Ni. </w:t>
      </w:r>
      <w:r>
        <w:rPr>
          <w:i/>
          <w:color w:val="231F20"/>
          <w:sz w:val="26"/>
        </w:rPr>
        <w:t>(3) </w:t>
      </w:r>
      <w:r>
        <w:rPr>
          <w:color w:val="231F20"/>
          <w:sz w:val="26"/>
        </w:rPr>
        <w:t>Đa Xa. </w:t>
      </w:r>
      <w:r>
        <w:rPr>
          <w:i/>
          <w:color w:val="231F20"/>
          <w:sz w:val="26"/>
        </w:rPr>
        <w:t>(4) </w:t>
      </w:r>
      <w:r>
        <w:rPr>
          <w:color w:val="231F20"/>
          <w:sz w:val="26"/>
        </w:rPr>
        <w:t>Cứu Trọng Bà.</w:t>
      </w:r>
    </w:p>
    <w:p>
      <w:pPr>
        <w:pStyle w:val="BodyText"/>
        <w:spacing w:before="154"/>
        <w:ind w:left="960" w:firstLine="0"/>
      </w:pPr>
      <w:r>
        <w:rPr>
          <w:color w:val="231F20"/>
        </w:rPr>
        <w:t>Sông Tư Đà cũng có bốn con sông lớn dùng làm quyến thuộc:</w:t>
      </w:r>
    </w:p>
    <w:p>
      <w:pPr>
        <w:pStyle w:val="ListParagraph"/>
        <w:numPr>
          <w:ilvl w:val="0"/>
          <w:numId w:val="3"/>
        </w:numPr>
        <w:tabs>
          <w:tab w:pos="758" w:val="left" w:leader="none"/>
        </w:tabs>
        <w:spacing w:line="240" w:lineRule="auto" w:before="41" w:after="0"/>
        <w:ind w:left="757" w:right="0" w:hanging="365"/>
        <w:jc w:val="both"/>
        <w:rPr>
          <w:sz w:val="26"/>
        </w:rPr>
      </w:pPr>
      <w:r>
        <w:rPr>
          <w:color w:val="231F20"/>
          <w:sz w:val="26"/>
        </w:rPr>
        <w:t>Tát Lê. </w:t>
      </w:r>
      <w:r>
        <w:rPr>
          <w:i/>
          <w:color w:val="231F20"/>
          <w:sz w:val="26"/>
        </w:rPr>
        <w:t>(2) </w:t>
      </w:r>
      <w:r>
        <w:rPr>
          <w:color w:val="231F20"/>
          <w:sz w:val="26"/>
        </w:rPr>
        <w:t>Tỳ Ma. </w:t>
      </w:r>
      <w:r>
        <w:rPr>
          <w:i/>
          <w:color w:val="231F20"/>
          <w:sz w:val="26"/>
        </w:rPr>
        <w:t>(3) </w:t>
      </w:r>
      <w:r>
        <w:rPr>
          <w:color w:val="231F20"/>
          <w:sz w:val="26"/>
        </w:rPr>
        <w:t>Na Đề. </w:t>
      </w:r>
      <w:r>
        <w:rPr>
          <w:i/>
          <w:color w:val="231F20"/>
          <w:sz w:val="26"/>
        </w:rPr>
        <w:t>(4) </w:t>
      </w:r>
      <w:r>
        <w:rPr>
          <w:color w:val="231F20"/>
          <w:sz w:val="26"/>
        </w:rPr>
        <w:t>Tỳ Thọ Ba</w:t>
      </w:r>
      <w:r>
        <w:rPr>
          <w:color w:val="231F20"/>
          <w:spacing w:val="-19"/>
          <w:sz w:val="26"/>
        </w:rPr>
        <w:t> </w:t>
      </w:r>
      <w:r>
        <w:rPr>
          <w:color w:val="231F20"/>
          <w:sz w:val="26"/>
        </w:rPr>
        <w:t>Bà.</w:t>
      </w:r>
    </w:p>
    <w:p>
      <w:pPr>
        <w:pStyle w:val="BodyText"/>
        <w:spacing w:line="273" w:lineRule="auto" w:before="154"/>
        <w:ind w:left="393" w:right="127"/>
      </w:pPr>
      <w:r>
        <w:rPr>
          <w:color w:val="231F20"/>
        </w:rPr>
        <w:t>Ở đây chỉ nói đến những con sông rộng lớn, nổi tiếng. Nhưng bốn con sông kia, mỗi sông đều có cả năm trăm quyến thuộc, tính chung có đến hai ngàn dòng chảy đến biển cả.</w:t>
      </w:r>
    </w:p>
    <w:p>
      <w:pPr>
        <w:pStyle w:val="BodyText"/>
        <w:spacing w:line="273" w:lineRule="auto" w:before="111"/>
        <w:ind w:left="393" w:right="127"/>
      </w:pPr>
      <w:r>
        <w:rPr>
          <w:i/>
          <w:color w:val="231F20"/>
        </w:rPr>
        <w:t>Hỏi: </w:t>
      </w:r>
      <w:r>
        <w:rPr>
          <w:color w:val="231F20"/>
        </w:rPr>
        <w:t>Từng có người nào có thể ngăn dừng các dòng chảy ấy được chăng?</w:t>
      </w:r>
    </w:p>
    <w:p>
      <w:pPr>
        <w:pStyle w:val="BodyText"/>
        <w:spacing w:line="273" w:lineRule="auto" w:before="112"/>
        <w:ind w:left="393" w:right="128"/>
      </w:pPr>
      <w:r>
        <w:rPr>
          <w:i/>
          <w:color w:val="231F20"/>
        </w:rPr>
        <w:t>Đáp:</w:t>
      </w:r>
      <w:r>
        <w:rPr>
          <w:i/>
          <w:color w:val="231F20"/>
          <w:spacing w:val="-6"/>
        </w:rPr>
        <w:t> </w:t>
      </w:r>
      <w:r>
        <w:rPr>
          <w:color w:val="231F20"/>
        </w:rPr>
        <w:t>Không</w:t>
      </w:r>
      <w:r>
        <w:rPr>
          <w:color w:val="231F20"/>
          <w:spacing w:val="-6"/>
        </w:rPr>
        <w:t> </w:t>
      </w:r>
      <w:r>
        <w:rPr>
          <w:color w:val="231F20"/>
        </w:rPr>
        <w:t>thể.</w:t>
      </w:r>
      <w:r>
        <w:rPr>
          <w:color w:val="231F20"/>
          <w:spacing w:val="-10"/>
        </w:rPr>
        <w:t> </w:t>
      </w:r>
      <w:r>
        <w:rPr>
          <w:color w:val="231F20"/>
        </w:rPr>
        <w:t>Vì</w:t>
      </w:r>
      <w:r>
        <w:rPr>
          <w:color w:val="231F20"/>
          <w:spacing w:val="-5"/>
        </w:rPr>
        <w:t> </w:t>
      </w:r>
      <w:r>
        <w:rPr>
          <w:color w:val="231F20"/>
        </w:rPr>
        <w:t>không</w:t>
      </w:r>
      <w:r>
        <w:rPr>
          <w:color w:val="231F20"/>
          <w:spacing w:val="-6"/>
        </w:rPr>
        <w:t> </w:t>
      </w:r>
      <w:r>
        <w:rPr>
          <w:color w:val="231F20"/>
        </w:rPr>
        <w:t>có</w:t>
      </w:r>
      <w:r>
        <w:rPr>
          <w:color w:val="231F20"/>
          <w:spacing w:val="-5"/>
        </w:rPr>
        <w:t> </w:t>
      </w:r>
      <w:r>
        <w:rPr>
          <w:color w:val="231F20"/>
        </w:rPr>
        <w:t>điều</w:t>
      </w:r>
      <w:r>
        <w:rPr>
          <w:color w:val="231F20"/>
          <w:spacing w:val="-6"/>
        </w:rPr>
        <w:t> ấy.</w:t>
      </w:r>
      <w:r>
        <w:rPr>
          <w:color w:val="231F20"/>
          <w:spacing w:val="-5"/>
        </w:rPr>
        <w:t> </w:t>
      </w:r>
      <w:r>
        <w:rPr>
          <w:color w:val="231F20"/>
        </w:rPr>
        <w:t>Do</w:t>
      </w:r>
      <w:r>
        <w:rPr>
          <w:color w:val="231F20"/>
          <w:spacing w:val="-6"/>
        </w:rPr>
        <w:t> </w:t>
      </w:r>
      <w:r>
        <w:rPr>
          <w:color w:val="231F20"/>
        </w:rPr>
        <w:t>phân</w:t>
      </w:r>
      <w:r>
        <w:rPr>
          <w:color w:val="231F20"/>
          <w:spacing w:val="-6"/>
        </w:rPr>
        <w:t> </w:t>
      </w:r>
      <w:r>
        <w:rPr>
          <w:color w:val="231F20"/>
        </w:rPr>
        <w:t>biệt,</w:t>
      </w:r>
      <w:r>
        <w:rPr>
          <w:color w:val="231F20"/>
          <w:spacing w:val="-6"/>
        </w:rPr>
        <w:t> </w:t>
      </w:r>
      <w:r>
        <w:rPr>
          <w:color w:val="231F20"/>
        </w:rPr>
        <w:t>nên</w:t>
      </w:r>
      <w:r>
        <w:rPr>
          <w:color w:val="231F20"/>
          <w:spacing w:val="-5"/>
        </w:rPr>
        <w:t> </w:t>
      </w:r>
      <w:r>
        <w:rPr>
          <w:color w:val="231F20"/>
        </w:rPr>
        <w:t>giả</w:t>
      </w:r>
      <w:r>
        <w:rPr>
          <w:color w:val="231F20"/>
          <w:spacing w:val="-6"/>
        </w:rPr>
        <w:t> </w:t>
      </w:r>
      <w:r>
        <w:rPr>
          <w:color w:val="231F20"/>
        </w:rPr>
        <w:t>sử có</w:t>
      </w:r>
      <w:r>
        <w:rPr>
          <w:color w:val="231F20"/>
          <w:spacing w:val="-5"/>
        </w:rPr>
        <w:t> </w:t>
      </w:r>
      <w:r>
        <w:rPr>
          <w:color w:val="231F20"/>
        </w:rPr>
        <w:t>người</w:t>
      </w:r>
      <w:r>
        <w:rPr>
          <w:color w:val="231F20"/>
          <w:spacing w:val="-4"/>
        </w:rPr>
        <w:t> </w:t>
      </w:r>
      <w:r>
        <w:rPr>
          <w:color w:val="231F20"/>
        </w:rPr>
        <w:t>dùng</w:t>
      </w:r>
      <w:r>
        <w:rPr>
          <w:color w:val="231F20"/>
          <w:spacing w:val="-4"/>
        </w:rPr>
        <w:t> </w:t>
      </w:r>
      <w:r>
        <w:rPr>
          <w:color w:val="231F20"/>
        </w:rPr>
        <w:t>thần</w:t>
      </w:r>
      <w:r>
        <w:rPr>
          <w:color w:val="231F20"/>
          <w:spacing w:val="-5"/>
        </w:rPr>
        <w:t> </w:t>
      </w:r>
      <w:r>
        <w:rPr>
          <w:color w:val="231F20"/>
        </w:rPr>
        <w:t>túc,</w:t>
      </w:r>
      <w:r>
        <w:rPr>
          <w:color w:val="231F20"/>
          <w:spacing w:val="-4"/>
        </w:rPr>
        <w:t> </w:t>
      </w:r>
      <w:r>
        <w:rPr>
          <w:color w:val="231F20"/>
        </w:rPr>
        <w:t>chú</w:t>
      </w:r>
      <w:r>
        <w:rPr>
          <w:color w:val="231F20"/>
          <w:spacing w:val="-4"/>
        </w:rPr>
        <w:t> </w:t>
      </w:r>
      <w:r>
        <w:rPr>
          <w:color w:val="231F20"/>
        </w:rPr>
        <w:t>thuật,</w:t>
      </w:r>
      <w:r>
        <w:rPr>
          <w:color w:val="231F20"/>
          <w:spacing w:val="-4"/>
        </w:rPr>
        <w:t> </w:t>
      </w:r>
      <w:r>
        <w:rPr>
          <w:color w:val="231F20"/>
        </w:rPr>
        <w:t>cỏ</w:t>
      </w:r>
      <w:r>
        <w:rPr>
          <w:color w:val="231F20"/>
          <w:spacing w:val="-5"/>
        </w:rPr>
        <w:t> </w:t>
      </w:r>
      <w:r>
        <w:rPr>
          <w:color w:val="231F20"/>
        </w:rPr>
        <w:t>thuốc,</w:t>
      </w:r>
      <w:r>
        <w:rPr>
          <w:color w:val="231F20"/>
          <w:spacing w:val="-4"/>
        </w:rPr>
        <w:t> </w:t>
      </w:r>
      <w:r>
        <w:rPr>
          <w:color w:val="231F20"/>
        </w:rPr>
        <w:t>có</w:t>
      </w:r>
      <w:r>
        <w:rPr>
          <w:color w:val="231F20"/>
          <w:spacing w:val="-4"/>
        </w:rPr>
        <w:t> </w:t>
      </w:r>
      <w:r>
        <w:rPr>
          <w:color w:val="231F20"/>
        </w:rPr>
        <w:t>thể</w:t>
      </w:r>
      <w:r>
        <w:rPr>
          <w:color w:val="231F20"/>
          <w:spacing w:val="-5"/>
        </w:rPr>
        <w:t> </w:t>
      </w:r>
      <w:r>
        <w:rPr>
          <w:color w:val="231F20"/>
        </w:rPr>
        <w:t>làm</w:t>
      </w:r>
      <w:r>
        <w:rPr>
          <w:color w:val="231F20"/>
          <w:spacing w:val="-4"/>
        </w:rPr>
        <w:t> </w:t>
      </w:r>
      <w:r>
        <w:rPr>
          <w:color w:val="231F20"/>
        </w:rPr>
        <w:t>cho</w:t>
      </w:r>
      <w:r>
        <w:rPr>
          <w:color w:val="231F20"/>
          <w:spacing w:val="-6"/>
        </w:rPr>
        <w:t> </w:t>
      </w:r>
      <w:r>
        <w:rPr>
          <w:color w:val="231F20"/>
        </w:rPr>
        <w:t>các</w:t>
      </w:r>
      <w:r>
        <w:rPr>
          <w:color w:val="231F20"/>
          <w:spacing w:val="-4"/>
        </w:rPr>
        <w:t> </w:t>
      </w:r>
      <w:r>
        <w:rPr>
          <w:color w:val="231F20"/>
        </w:rPr>
        <w:t>sông kia</w:t>
      </w:r>
      <w:r>
        <w:rPr>
          <w:color w:val="231F20"/>
          <w:spacing w:val="-14"/>
        </w:rPr>
        <w:t> </w:t>
      </w:r>
      <w:r>
        <w:rPr>
          <w:color w:val="231F20"/>
        </w:rPr>
        <w:t>dừng</w:t>
      </w:r>
      <w:r>
        <w:rPr>
          <w:color w:val="231F20"/>
          <w:spacing w:val="-13"/>
        </w:rPr>
        <w:t> </w:t>
      </w:r>
      <w:r>
        <w:rPr>
          <w:color w:val="231F20"/>
        </w:rPr>
        <w:t>lại</w:t>
      </w:r>
      <w:r>
        <w:rPr>
          <w:color w:val="231F20"/>
          <w:spacing w:val="-13"/>
        </w:rPr>
        <w:t> </w:t>
      </w:r>
      <w:r>
        <w:rPr>
          <w:color w:val="231F20"/>
        </w:rPr>
        <w:t>không</w:t>
      </w:r>
      <w:r>
        <w:rPr>
          <w:color w:val="231F20"/>
          <w:spacing w:val="-14"/>
        </w:rPr>
        <w:t> </w:t>
      </w:r>
      <w:r>
        <w:rPr>
          <w:color w:val="231F20"/>
        </w:rPr>
        <w:t>chảy</w:t>
      </w:r>
      <w:r>
        <w:rPr>
          <w:color w:val="231F20"/>
          <w:spacing w:val="-13"/>
        </w:rPr>
        <w:t> </w:t>
      </w:r>
      <w:r>
        <w:rPr>
          <w:color w:val="231F20"/>
        </w:rPr>
        <w:t>thì</w:t>
      </w:r>
      <w:r>
        <w:rPr>
          <w:color w:val="231F20"/>
          <w:spacing w:val="-13"/>
        </w:rPr>
        <w:t> </w:t>
      </w:r>
      <w:r>
        <w:rPr>
          <w:color w:val="231F20"/>
        </w:rPr>
        <w:t>vẫn</w:t>
      </w:r>
      <w:r>
        <w:rPr>
          <w:color w:val="231F20"/>
          <w:spacing w:val="-13"/>
        </w:rPr>
        <w:t> </w:t>
      </w:r>
      <w:r>
        <w:rPr>
          <w:color w:val="231F20"/>
        </w:rPr>
        <w:t>chưa</w:t>
      </w:r>
      <w:r>
        <w:rPr>
          <w:color w:val="231F20"/>
          <w:spacing w:val="-14"/>
        </w:rPr>
        <w:t> </w:t>
      </w:r>
      <w:r>
        <w:rPr>
          <w:color w:val="231F20"/>
        </w:rPr>
        <w:t>đủ</w:t>
      </w:r>
      <w:r>
        <w:rPr>
          <w:color w:val="231F20"/>
          <w:spacing w:val="-13"/>
        </w:rPr>
        <w:t> </w:t>
      </w:r>
      <w:r>
        <w:rPr>
          <w:color w:val="231F20"/>
        </w:rPr>
        <w:t>là</w:t>
      </w:r>
      <w:r>
        <w:rPr>
          <w:color w:val="231F20"/>
          <w:spacing w:val="-13"/>
        </w:rPr>
        <w:t> </w:t>
      </w:r>
      <w:r>
        <w:rPr>
          <w:color w:val="231F20"/>
        </w:rPr>
        <w:t>việc</w:t>
      </w:r>
      <w:r>
        <w:rPr>
          <w:color w:val="231F20"/>
          <w:spacing w:val="-14"/>
        </w:rPr>
        <w:t> </w:t>
      </w:r>
      <w:r>
        <w:rPr>
          <w:color w:val="231F20"/>
        </w:rPr>
        <w:t>khó.</w:t>
      </w:r>
      <w:r>
        <w:rPr>
          <w:color w:val="231F20"/>
          <w:spacing w:val="-13"/>
        </w:rPr>
        <w:t> </w:t>
      </w:r>
      <w:r>
        <w:rPr>
          <w:color w:val="231F20"/>
        </w:rPr>
        <w:t>Không</w:t>
      </w:r>
      <w:r>
        <w:rPr>
          <w:color w:val="231F20"/>
          <w:spacing w:val="-13"/>
        </w:rPr>
        <w:t> </w:t>
      </w:r>
      <w:r>
        <w:rPr>
          <w:color w:val="231F20"/>
        </w:rPr>
        <w:t>một</w:t>
      </w:r>
      <w:r>
        <w:rPr>
          <w:color w:val="231F20"/>
          <w:spacing w:val="-13"/>
        </w:rPr>
        <w:t> </w:t>
      </w:r>
      <w:r>
        <w:rPr>
          <w:color w:val="231F20"/>
        </w:rPr>
        <w:t>pháp nào có thể ngăn chận Pháp thế đệ nhất để cho khổ pháp nhẫn không hiện ở trước.</w:t>
      </w:r>
    </w:p>
    <w:p>
      <w:pPr>
        <w:pStyle w:val="BodyText"/>
        <w:spacing w:line="273" w:lineRule="auto" w:before="109"/>
        <w:ind w:left="393" w:right="127"/>
      </w:pPr>
      <w:r>
        <w:rPr>
          <w:color w:val="231F20"/>
        </w:rPr>
        <w:t>Lại</w:t>
      </w:r>
      <w:r>
        <w:rPr>
          <w:color w:val="231F20"/>
          <w:spacing w:val="-10"/>
        </w:rPr>
        <w:t> </w:t>
      </w:r>
      <w:r>
        <w:rPr>
          <w:color w:val="231F20"/>
        </w:rPr>
        <w:t>nữa,</w:t>
      </w:r>
      <w:r>
        <w:rPr>
          <w:color w:val="231F20"/>
          <w:spacing w:val="-9"/>
        </w:rPr>
        <w:t> </w:t>
      </w:r>
      <w:r>
        <w:rPr>
          <w:color w:val="231F20"/>
        </w:rPr>
        <w:t>Pháp</w:t>
      </w:r>
      <w:r>
        <w:rPr>
          <w:color w:val="231F20"/>
          <w:spacing w:val="-9"/>
        </w:rPr>
        <w:t> </w:t>
      </w:r>
      <w:r>
        <w:rPr>
          <w:color w:val="231F20"/>
        </w:rPr>
        <w:t>thế</w:t>
      </w:r>
      <w:r>
        <w:rPr>
          <w:color w:val="231F20"/>
          <w:spacing w:val="-9"/>
        </w:rPr>
        <w:t> </w:t>
      </w:r>
      <w:r>
        <w:rPr>
          <w:color w:val="231F20"/>
        </w:rPr>
        <w:t>đệ</w:t>
      </w:r>
      <w:r>
        <w:rPr>
          <w:color w:val="231F20"/>
          <w:spacing w:val="-10"/>
        </w:rPr>
        <w:t> </w:t>
      </w:r>
      <w:r>
        <w:rPr>
          <w:color w:val="231F20"/>
        </w:rPr>
        <w:t>nhất</w:t>
      </w:r>
      <w:r>
        <w:rPr>
          <w:color w:val="231F20"/>
          <w:spacing w:val="-9"/>
        </w:rPr>
        <w:t> </w:t>
      </w:r>
      <w:r>
        <w:rPr>
          <w:color w:val="231F20"/>
        </w:rPr>
        <w:t>làm</w:t>
      </w:r>
      <w:r>
        <w:rPr>
          <w:color w:val="231F20"/>
          <w:spacing w:val="-9"/>
        </w:rPr>
        <w:t> </w:t>
      </w:r>
      <w:r>
        <w:rPr>
          <w:color w:val="231F20"/>
        </w:rPr>
        <w:t>duyên</w:t>
      </w:r>
      <w:r>
        <w:rPr>
          <w:color w:val="231F20"/>
          <w:spacing w:val="-9"/>
        </w:rPr>
        <w:t> </w:t>
      </w:r>
      <w:r>
        <w:rPr>
          <w:color w:val="231F20"/>
        </w:rPr>
        <w:t>thứ</w:t>
      </w:r>
      <w:r>
        <w:rPr>
          <w:color w:val="231F20"/>
          <w:spacing w:val="-9"/>
        </w:rPr>
        <w:t> </w:t>
      </w:r>
      <w:r>
        <w:rPr>
          <w:color w:val="231F20"/>
        </w:rPr>
        <w:t>đệ</w:t>
      </w:r>
      <w:r>
        <w:rPr>
          <w:color w:val="231F20"/>
          <w:spacing w:val="-10"/>
        </w:rPr>
        <w:t> </w:t>
      </w:r>
      <w:r>
        <w:rPr>
          <w:color w:val="231F20"/>
        </w:rPr>
        <w:t>cho</w:t>
      </w:r>
      <w:r>
        <w:rPr>
          <w:color w:val="231F20"/>
          <w:spacing w:val="-9"/>
        </w:rPr>
        <w:t> </w:t>
      </w:r>
      <w:r>
        <w:rPr>
          <w:color w:val="231F20"/>
        </w:rPr>
        <w:t>khổ</w:t>
      </w:r>
      <w:r>
        <w:rPr>
          <w:color w:val="231F20"/>
          <w:spacing w:val="-9"/>
        </w:rPr>
        <w:t> </w:t>
      </w:r>
      <w:r>
        <w:rPr>
          <w:color w:val="231F20"/>
        </w:rPr>
        <w:t>pháp</w:t>
      </w:r>
      <w:r>
        <w:rPr>
          <w:color w:val="231F20"/>
          <w:spacing w:val="-9"/>
        </w:rPr>
        <w:t> </w:t>
      </w:r>
      <w:r>
        <w:rPr>
          <w:color w:val="231F20"/>
        </w:rPr>
        <w:t>nhẫn. Văn này là văn đáp thứ nhất về nghĩa căn bản. Vì sao? Vì lúc Pháp thế</w:t>
      </w:r>
      <w:r>
        <w:rPr>
          <w:color w:val="231F20"/>
          <w:spacing w:val="-12"/>
        </w:rPr>
        <w:t> </w:t>
      </w:r>
      <w:r>
        <w:rPr>
          <w:color w:val="231F20"/>
        </w:rPr>
        <w:t>đệ</w:t>
      </w:r>
      <w:r>
        <w:rPr>
          <w:color w:val="231F20"/>
          <w:spacing w:val="-11"/>
        </w:rPr>
        <w:t> </w:t>
      </w:r>
      <w:r>
        <w:rPr>
          <w:color w:val="231F20"/>
        </w:rPr>
        <w:t>nhất</w:t>
      </w:r>
      <w:r>
        <w:rPr>
          <w:color w:val="231F20"/>
          <w:spacing w:val="-11"/>
        </w:rPr>
        <w:t> </w:t>
      </w:r>
      <w:r>
        <w:rPr>
          <w:color w:val="231F20"/>
        </w:rPr>
        <w:t>sinh,</w:t>
      </w:r>
      <w:r>
        <w:rPr>
          <w:color w:val="231F20"/>
          <w:spacing w:val="-12"/>
        </w:rPr>
        <w:t> </w:t>
      </w:r>
      <w:r>
        <w:rPr>
          <w:color w:val="231F20"/>
        </w:rPr>
        <w:t>có</w:t>
      </w:r>
      <w:r>
        <w:rPr>
          <w:color w:val="231F20"/>
          <w:spacing w:val="-11"/>
        </w:rPr>
        <w:t> </w:t>
      </w:r>
      <w:r>
        <w:rPr>
          <w:color w:val="231F20"/>
        </w:rPr>
        <w:t>thể</w:t>
      </w:r>
      <w:r>
        <w:rPr>
          <w:color w:val="231F20"/>
          <w:spacing w:val="-10"/>
        </w:rPr>
        <w:t> </w:t>
      </w:r>
      <w:r>
        <w:rPr>
          <w:color w:val="231F20"/>
        </w:rPr>
        <w:t>làm</w:t>
      </w:r>
      <w:r>
        <w:rPr>
          <w:color w:val="231F20"/>
          <w:spacing w:val="-11"/>
        </w:rPr>
        <w:t> </w:t>
      </w:r>
      <w:r>
        <w:rPr>
          <w:color w:val="231F20"/>
        </w:rPr>
        <w:t>quả</w:t>
      </w:r>
      <w:r>
        <w:rPr>
          <w:color w:val="231F20"/>
          <w:spacing w:val="-12"/>
        </w:rPr>
        <w:t> </w:t>
      </w:r>
      <w:r>
        <w:rPr>
          <w:color w:val="231F20"/>
        </w:rPr>
        <w:t>cho</w:t>
      </w:r>
      <w:r>
        <w:rPr>
          <w:color w:val="231F20"/>
          <w:spacing w:val="-11"/>
        </w:rPr>
        <w:t> </w:t>
      </w:r>
      <w:r>
        <w:rPr>
          <w:color w:val="231F20"/>
        </w:rPr>
        <w:t>duyên</w:t>
      </w:r>
      <w:r>
        <w:rPr>
          <w:color w:val="231F20"/>
          <w:spacing w:val="-11"/>
        </w:rPr>
        <w:t> </w:t>
      </w:r>
      <w:r>
        <w:rPr>
          <w:color w:val="231F20"/>
        </w:rPr>
        <w:t>thứ</w:t>
      </w:r>
      <w:r>
        <w:rPr>
          <w:color w:val="231F20"/>
          <w:spacing w:val="-11"/>
        </w:rPr>
        <w:t> </w:t>
      </w:r>
      <w:r>
        <w:rPr>
          <w:color w:val="231F20"/>
        </w:rPr>
        <w:t>đệ</w:t>
      </w:r>
      <w:r>
        <w:rPr>
          <w:color w:val="231F20"/>
          <w:spacing w:val="-12"/>
        </w:rPr>
        <w:t> </w:t>
      </w:r>
      <w:r>
        <w:rPr>
          <w:color w:val="231F20"/>
        </w:rPr>
        <w:t>của</w:t>
      </w:r>
      <w:r>
        <w:rPr>
          <w:color w:val="231F20"/>
          <w:spacing w:val="-11"/>
        </w:rPr>
        <w:t> </w:t>
      </w:r>
      <w:r>
        <w:rPr>
          <w:color w:val="231F20"/>
        </w:rPr>
        <w:t>khổ</w:t>
      </w:r>
      <w:r>
        <w:rPr>
          <w:color w:val="231F20"/>
          <w:spacing w:val="-11"/>
        </w:rPr>
        <w:t> </w:t>
      </w:r>
      <w:r>
        <w:rPr>
          <w:color w:val="231F20"/>
        </w:rPr>
        <w:t>pháp</w:t>
      </w:r>
      <w:r>
        <w:rPr>
          <w:color w:val="231F20"/>
          <w:spacing w:val="-11"/>
        </w:rPr>
        <w:t> </w:t>
      </w:r>
      <w:r>
        <w:rPr>
          <w:color w:val="231F20"/>
        </w:rPr>
        <w:t>nhẫn. Nếu pháp này có thể làm quả của duyên thứ đệ cho pháp kia, thì pháp này không có chúng sinh, hoặc pháp, hoặc chú thuật, cỏ thuốc, hoặc Phật, hoặc Phật-bích-chi, hoặc Thanh văn, có thể tạo chướng ngại,</w:t>
      </w:r>
      <w:r>
        <w:rPr>
          <w:color w:val="231F20"/>
          <w:spacing w:val="18"/>
        </w:rPr>
        <w:t> </w:t>
      </w:r>
      <w:r>
        <w:rPr>
          <w:color w:val="231F20"/>
        </w:rPr>
        <w:t>khiến</w:t>
      </w:r>
      <w:r>
        <w:rPr>
          <w:color w:val="231F20"/>
          <w:spacing w:val="18"/>
        </w:rPr>
        <w:t> </w:t>
      </w:r>
      <w:r>
        <w:rPr>
          <w:color w:val="231F20"/>
        </w:rPr>
        <w:t>cho</w:t>
      </w:r>
      <w:r>
        <w:rPr>
          <w:color w:val="231F20"/>
          <w:spacing w:val="18"/>
        </w:rPr>
        <w:t> </w:t>
      </w:r>
      <w:r>
        <w:rPr>
          <w:color w:val="231F20"/>
        </w:rPr>
        <w:t>sát-na</w:t>
      </w:r>
      <w:r>
        <w:rPr>
          <w:color w:val="231F20"/>
          <w:spacing w:val="19"/>
        </w:rPr>
        <w:t> </w:t>
      </w:r>
      <w:r>
        <w:rPr>
          <w:color w:val="231F20"/>
        </w:rPr>
        <w:t>thứ</w:t>
      </w:r>
      <w:r>
        <w:rPr>
          <w:color w:val="231F20"/>
          <w:spacing w:val="18"/>
        </w:rPr>
        <w:t> </w:t>
      </w:r>
      <w:r>
        <w:rPr>
          <w:color w:val="231F20"/>
        </w:rPr>
        <w:t>hai</w:t>
      </w:r>
      <w:r>
        <w:rPr>
          <w:color w:val="231F20"/>
          <w:spacing w:val="18"/>
        </w:rPr>
        <w:t> </w:t>
      </w:r>
      <w:r>
        <w:rPr>
          <w:color w:val="231F20"/>
        </w:rPr>
        <w:t>không</w:t>
      </w:r>
      <w:r>
        <w:rPr>
          <w:color w:val="231F20"/>
          <w:spacing w:val="18"/>
        </w:rPr>
        <w:t> </w:t>
      </w:r>
      <w:r>
        <w:rPr>
          <w:color w:val="231F20"/>
        </w:rPr>
        <w:t>hiện</w:t>
      </w:r>
      <w:r>
        <w:rPr>
          <w:color w:val="231F20"/>
          <w:spacing w:val="19"/>
        </w:rPr>
        <w:t> </w:t>
      </w:r>
      <w:r>
        <w:rPr>
          <w:color w:val="231F20"/>
        </w:rPr>
        <w:t>ở</w:t>
      </w:r>
      <w:r>
        <w:rPr>
          <w:color w:val="231F20"/>
          <w:spacing w:val="18"/>
        </w:rPr>
        <w:t> </w:t>
      </w:r>
      <w:r>
        <w:rPr>
          <w:color w:val="231F20"/>
        </w:rPr>
        <w:t>trước.</w:t>
      </w:r>
      <w:r>
        <w:rPr>
          <w:color w:val="231F20"/>
          <w:spacing w:val="18"/>
        </w:rPr>
        <w:t> </w:t>
      </w:r>
      <w:r>
        <w:rPr>
          <w:color w:val="231F20"/>
        </w:rPr>
        <w:t>Nghĩa</w:t>
      </w:r>
      <w:r>
        <w:rPr>
          <w:color w:val="231F20"/>
          <w:spacing w:val="18"/>
        </w:rPr>
        <w:t> </w:t>
      </w:r>
      <w:r>
        <w:rPr>
          <w:color w:val="231F20"/>
        </w:rPr>
        <w:t>là</w:t>
      </w:r>
      <w:r>
        <w:rPr>
          <w:color w:val="231F20"/>
          <w:spacing w:val="19"/>
        </w:rPr>
        <w:t> </w:t>
      </w:r>
      <w:r>
        <w:rPr>
          <w:color w:val="231F20"/>
        </w:rPr>
        <w:t>không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có một pháp nào nhanh chóng hơn tâm, ngay bấy giờ có thể tạo ra chướng ngại khiến không thể đạt được chánh quyết định. Người kia nói không có một pháp nào nhanh chóng hơn tâm, tức là tâm tương ưng với khổ pháp nhẫn.</w:t>
      </w:r>
    </w:p>
    <w:p>
      <w:pPr>
        <w:pStyle w:val="BodyText"/>
        <w:spacing w:line="273" w:lineRule="auto" w:before="110"/>
        <w:ind w:right="413"/>
      </w:pPr>
      <w:r>
        <w:rPr>
          <w:i/>
          <w:color w:val="231F20"/>
        </w:rPr>
        <w:t>Hỏi:</w:t>
      </w:r>
      <w:r>
        <w:rPr>
          <w:i/>
          <w:color w:val="231F20"/>
          <w:spacing w:val="-11"/>
        </w:rPr>
        <w:t> </w:t>
      </w:r>
      <w:r>
        <w:rPr>
          <w:color w:val="231F20"/>
        </w:rPr>
        <w:t>Người</w:t>
      </w:r>
      <w:r>
        <w:rPr>
          <w:color w:val="231F20"/>
          <w:spacing w:val="-12"/>
        </w:rPr>
        <w:t> </w:t>
      </w:r>
      <w:r>
        <w:rPr>
          <w:color w:val="231F20"/>
        </w:rPr>
        <w:t>tạo</w:t>
      </w:r>
      <w:r>
        <w:rPr>
          <w:color w:val="231F20"/>
          <w:spacing w:val="-11"/>
        </w:rPr>
        <w:t> </w:t>
      </w:r>
      <w:r>
        <w:rPr>
          <w:color w:val="231F20"/>
        </w:rPr>
        <w:t>ra</w:t>
      </w:r>
      <w:r>
        <w:rPr>
          <w:color w:val="231F20"/>
          <w:spacing w:val="-12"/>
        </w:rPr>
        <w:t> </w:t>
      </w:r>
      <w:r>
        <w:rPr>
          <w:color w:val="231F20"/>
        </w:rPr>
        <w:t>nghĩa</w:t>
      </w:r>
      <w:r>
        <w:rPr>
          <w:color w:val="231F20"/>
          <w:spacing w:val="-12"/>
        </w:rPr>
        <w:t> </w:t>
      </w:r>
      <w:r>
        <w:rPr>
          <w:color w:val="231F20"/>
        </w:rPr>
        <w:t>nói:</w:t>
      </w:r>
      <w:r>
        <w:rPr>
          <w:color w:val="231F20"/>
          <w:spacing w:val="-16"/>
        </w:rPr>
        <w:t> </w:t>
      </w:r>
      <w:r>
        <w:rPr>
          <w:color w:val="231F20"/>
        </w:rPr>
        <w:t>Vì</w:t>
      </w:r>
      <w:r>
        <w:rPr>
          <w:color w:val="231F20"/>
          <w:spacing w:val="-12"/>
        </w:rPr>
        <w:t> </w:t>
      </w:r>
      <w:r>
        <w:rPr>
          <w:color w:val="231F20"/>
        </w:rPr>
        <w:t>sao</w:t>
      </w:r>
      <w:r>
        <w:rPr>
          <w:color w:val="231F20"/>
          <w:spacing w:val="-12"/>
        </w:rPr>
        <w:t> </w:t>
      </w:r>
      <w:r>
        <w:rPr>
          <w:color w:val="231F20"/>
        </w:rPr>
        <w:t>Pháp</w:t>
      </w:r>
      <w:r>
        <w:rPr>
          <w:color w:val="231F20"/>
          <w:spacing w:val="-12"/>
        </w:rPr>
        <w:t> </w:t>
      </w:r>
      <w:r>
        <w:rPr>
          <w:color w:val="231F20"/>
        </w:rPr>
        <w:t>thế</w:t>
      </w:r>
      <w:r>
        <w:rPr>
          <w:color w:val="231F20"/>
          <w:spacing w:val="-11"/>
        </w:rPr>
        <w:t> </w:t>
      </w:r>
      <w:r>
        <w:rPr>
          <w:color w:val="231F20"/>
        </w:rPr>
        <w:t>đệ</w:t>
      </w:r>
      <w:r>
        <w:rPr>
          <w:color w:val="231F20"/>
          <w:spacing w:val="-12"/>
        </w:rPr>
        <w:t> </w:t>
      </w:r>
      <w:r>
        <w:rPr>
          <w:color w:val="231F20"/>
        </w:rPr>
        <w:t>nhất</w:t>
      </w:r>
      <w:r>
        <w:rPr>
          <w:color w:val="231F20"/>
          <w:spacing w:val="-12"/>
        </w:rPr>
        <w:t> </w:t>
      </w:r>
      <w:r>
        <w:rPr>
          <w:color w:val="231F20"/>
        </w:rPr>
        <w:t>không</w:t>
      </w:r>
      <w:r>
        <w:rPr>
          <w:color w:val="231F20"/>
          <w:spacing w:val="-11"/>
        </w:rPr>
        <w:t> </w:t>
      </w:r>
      <w:r>
        <w:rPr>
          <w:color w:val="231F20"/>
        </w:rPr>
        <w:t>nên nói là thoái chuyển?</w:t>
      </w:r>
    </w:p>
    <w:p>
      <w:pPr>
        <w:pStyle w:val="BodyText"/>
        <w:spacing w:line="273" w:lineRule="auto" w:before="112"/>
        <w:ind w:right="411"/>
      </w:pPr>
      <w:r>
        <w:rPr>
          <w:i/>
          <w:color w:val="231F20"/>
        </w:rPr>
        <w:t>Đáp:</w:t>
      </w:r>
      <w:r>
        <w:rPr>
          <w:i/>
          <w:color w:val="231F20"/>
          <w:spacing w:val="-12"/>
        </w:rPr>
        <w:t> </w:t>
      </w:r>
      <w:r>
        <w:rPr>
          <w:color w:val="231F20"/>
        </w:rPr>
        <w:t>Hoặc</w:t>
      </w:r>
      <w:r>
        <w:rPr>
          <w:color w:val="231F20"/>
          <w:spacing w:val="-12"/>
        </w:rPr>
        <w:t> </w:t>
      </w:r>
      <w:r>
        <w:rPr>
          <w:color w:val="231F20"/>
        </w:rPr>
        <w:t>có</w:t>
      </w:r>
      <w:r>
        <w:rPr>
          <w:color w:val="231F20"/>
          <w:spacing w:val="-11"/>
        </w:rPr>
        <w:t> </w:t>
      </w:r>
      <w:r>
        <w:rPr>
          <w:color w:val="231F20"/>
        </w:rPr>
        <w:t>thuyết</w:t>
      </w:r>
      <w:r>
        <w:rPr>
          <w:color w:val="231F20"/>
          <w:spacing w:val="-12"/>
        </w:rPr>
        <w:t> </w:t>
      </w:r>
      <w:r>
        <w:rPr>
          <w:color w:val="231F20"/>
        </w:rPr>
        <w:t>nói:</w:t>
      </w:r>
      <w:r>
        <w:rPr>
          <w:color w:val="231F20"/>
          <w:spacing w:val="-15"/>
        </w:rPr>
        <w:t> </w:t>
      </w:r>
      <w:r>
        <w:rPr>
          <w:color w:val="231F20"/>
        </w:rPr>
        <w:t>Vì</w:t>
      </w:r>
      <w:r>
        <w:rPr>
          <w:color w:val="231F20"/>
          <w:spacing w:val="-12"/>
        </w:rPr>
        <w:t> </w:t>
      </w:r>
      <w:r>
        <w:rPr>
          <w:color w:val="231F20"/>
        </w:rPr>
        <w:t>căn</w:t>
      </w:r>
      <w:r>
        <w:rPr>
          <w:color w:val="231F20"/>
          <w:spacing w:val="-11"/>
        </w:rPr>
        <w:t> </w:t>
      </w:r>
      <w:r>
        <w:rPr>
          <w:color w:val="231F20"/>
        </w:rPr>
        <w:t>bản</w:t>
      </w:r>
      <w:r>
        <w:rPr>
          <w:color w:val="231F20"/>
          <w:spacing w:val="-12"/>
        </w:rPr>
        <w:t> </w:t>
      </w:r>
      <w:r>
        <w:rPr>
          <w:color w:val="231F20"/>
        </w:rPr>
        <w:t>bền</w:t>
      </w:r>
      <w:r>
        <w:rPr>
          <w:color w:val="231F20"/>
          <w:spacing w:val="-11"/>
        </w:rPr>
        <w:t> </w:t>
      </w:r>
      <w:r>
        <w:rPr>
          <w:color w:val="231F20"/>
        </w:rPr>
        <w:t>chắc,</w:t>
      </w:r>
      <w:r>
        <w:rPr>
          <w:color w:val="231F20"/>
          <w:spacing w:val="-12"/>
        </w:rPr>
        <w:t> </w:t>
      </w:r>
      <w:r>
        <w:rPr>
          <w:color w:val="231F20"/>
        </w:rPr>
        <w:t>nên</w:t>
      </w:r>
      <w:r>
        <w:rPr>
          <w:color w:val="231F20"/>
          <w:spacing w:val="-11"/>
        </w:rPr>
        <w:t> </w:t>
      </w:r>
      <w:r>
        <w:rPr>
          <w:color w:val="231F20"/>
        </w:rPr>
        <w:t>hành</w:t>
      </w:r>
      <w:r>
        <w:rPr>
          <w:color w:val="231F20"/>
          <w:spacing w:val="-12"/>
        </w:rPr>
        <w:t> </w:t>
      </w:r>
      <w:r>
        <w:rPr>
          <w:color w:val="231F20"/>
        </w:rPr>
        <w:t>giả</w:t>
      </w:r>
      <w:r>
        <w:rPr>
          <w:color w:val="231F20"/>
          <w:spacing w:val="-11"/>
        </w:rPr>
        <w:t> </w:t>
      </w:r>
      <w:r>
        <w:rPr>
          <w:color w:val="231F20"/>
        </w:rPr>
        <w:t>kia lúc</w:t>
      </w:r>
      <w:r>
        <w:rPr>
          <w:color w:val="231F20"/>
          <w:spacing w:val="-4"/>
        </w:rPr>
        <w:t> </w:t>
      </w:r>
      <w:r>
        <w:rPr>
          <w:color w:val="231F20"/>
        </w:rPr>
        <w:t>tu</w:t>
      </w:r>
      <w:r>
        <w:rPr>
          <w:color w:val="231F20"/>
          <w:spacing w:val="-4"/>
        </w:rPr>
        <w:t> </w:t>
      </w:r>
      <w:r>
        <w:rPr>
          <w:color w:val="231F20"/>
        </w:rPr>
        <w:t>bố</w:t>
      </w:r>
      <w:r>
        <w:rPr>
          <w:color w:val="231F20"/>
          <w:spacing w:val="-4"/>
        </w:rPr>
        <w:t> </w:t>
      </w:r>
      <w:r>
        <w:rPr>
          <w:color w:val="231F20"/>
        </w:rPr>
        <w:t>thí</w:t>
      </w:r>
      <w:r>
        <w:rPr>
          <w:color w:val="231F20"/>
          <w:spacing w:val="-4"/>
        </w:rPr>
        <w:t> </w:t>
      </w:r>
      <w:r>
        <w:rPr>
          <w:color w:val="231F20"/>
        </w:rPr>
        <w:t>đều</w:t>
      </w:r>
      <w:r>
        <w:rPr>
          <w:color w:val="231F20"/>
          <w:spacing w:val="-5"/>
        </w:rPr>
        <w:t> </w:t>
      </w:r>
      <w:r>
        <w:rPr>
          <w:color w:val="231F20"/>
        </w:rPr>
        <w:t>đem</w:t>
      </w:r>
      <w:r>
        <w:rPr>
          <w:color w:val="231F20"/>
          <w:spacing w:val="-5"/>
        </w:rPr>
        <w:t> </w:t>
      </w:r>
      <w:r>
        <w:rPr>
          <w:color w:val="231F20"/>
        </w:rPr>
        <w:t>hồi</w:t>
      </w:r>
      <w:r>
        <w:rPr>
          <w:color w:val="231F20"/>
          <w:spacing w:val="-5"/>
        </w:rPr>
        <w:t> </w:t>
      </w:r>
      <w:r>
        <w:rPr>
          <w:color w:val="231F20"/>
        </w:rPr>
        <w:t>hướng</w:t>
      </w:r>
      <w:r>
        <w:rPr>
          <w:color w:val="231F20"/>
          <w:spacing w:val="-4"/>
        </w:rPr>
        <w:t> </w:t>
      </w:r>
      <w:r>
        <w:rPr>
          <w:color w:val="231F20"/>
        </w:rPr>
        <w:t>về</w:t>
      </w:r>
      <w:r>
        <w:rPr>
          <w:color w:val="231F20"/>
          <w:spacing w:val="-5"/>
        </w:rPr>
        <w:t> </w:t>
      </w:r>
      <w:r>
        <w:rPr>
          <w:color w:val="231F20"/>
        </w:rPr>
        <w:t>giải</w:t>
      </w:r>
      <w:r>
        <w:rPr>
          <w:color w:val="231F20"/>
          <w:spacing w:val="-5"/>
        </w:rPr>
        <w:t> </w:t>
      </w:r>
      <w:r>
        <w:rPr>
          <w:color w:val="231F20"/>
        </w:rPr>
        <w:t>thoát.</w:t>
      </w:r>
      <w:r>
        <w:rPr>
          <w:color w:val="231F20"/>
          <w:spacing w:val="-9"/>
        </w:rPr>
        <w:t> </w:t>
      </w:r>
      <w:r>
        <w:rPr>
          <w:color w:val="231F20"/>
          <w:spacing w:val="-4"/>
        </w:rPr>
        <w:t>Trì</w:t>
      </w:r>
      <w:r>
        <w:rPr>
          <w:color w:val="231F20"/>
          <w:spacing w:val="-5"/>
        </w:rPr>
        <w:t> </w:t>
      </w:r>
      <w:r>
        <w:rPr>
          <w:color w:val="231F20"/>
        </w:rPr>
        <w:t>giới,</w:t>
      </w:r>
      <w:r>
        <w:rPr>
          <w:color w:val="231F20"/>
          <w:spacing w:val="-5"/>
        </w:rPr>
        <w:t> </w:t>
      </w:r>
      <w:r>
        <w:rPr>
          <w:color w:val="231F20"/>
        </w:rPr>
        <w:t>quán</w:t>
      </w:r>
      <w:r>
        <w:rPr>
          <w:color w:val="231F20"/>
          <w:spacing w:val="-4"/>
        </w:rPr>
        <w:t> </w:t>
      </w:r>
      <w:r>
        <w:rPr>
          <w:color w:val="231F20"/>
        </w:rPr>
        <w:t>bất</w:t>
      </w:r>
      <w:r>
        <w:rPr>
          <w:color w:val="231F20"/>
          <w:spacing w:val="-5"/>
        </w:rPr>
        <w:t> </w:t>
      </w:r>
      <w:r>
        <w:rPr>
          <w:color w:val="231F20"/>
        </w:rPr>
        <w:t>tịnh, an</w:t>
      </w:r>
      <w:r>
        <w:rPr>
          <w:color w:val="231F20"/>
          <w:spacing w:val="-9"/>
        </w:rPr>
        <w:t> </w:t>
      </w:r>
      <w:r>
        <w:rPr>
          <w:color w:val="231F20"/>
        </w:rPr>
        <w:t>ban,</w:t>
      </w:r>
      <w:r>
        <w:rPr>
          <w:color w:val="231F20"/>
          <w:spacing w:val="-9"/>
        </w:rPr>
        <w:t> </w:t>
      </w:r>
      <w:r>
        <w:rPr>
          <w:color w:val="231F20"/>
        </w:rPr>
        <w:t>niệm</w:t>
      </w:r>
      <w:r>
        <w:rPr>
          <w:color w:val="231F20"/>
          <w:spacing w:val="-9"/>
        </w:rPr>
        <w:t> </w:t>
      </w:r>
      <w:r>
        <w:rPr>
          <w:color w:val="231F20"/>
        </w:rPr>
        <w:t>xứ,</w:t>
      </w:r>
      <w:r>
        <w:rPr>
          <w:color w:val="231F20"/>
          <w:spacing w:val="-9"/>
        </w:rPr>
        <w:t> </w:t>
      </w:r>
      <w:r>
        <w:rPr>
          <w:color w:val="231F20"/>
        </w:rPr>
        <w:t>bảy</w:t>
      </w:r>
      <w:r>
        <w:rPr>
          <w:color w:val="231F20"/>
          <w:spacing w:val="-9"/>
        </w:rPr>
        <w:t> </w:t>
      </w:r>
      <w:r>
        <w:rPr>
          <w:color w:val="231F20"/>
        </w:rPr>
        <w:t>xứ</w:t>
      </w:r>
      <w:r>
        <w:rPr>
          <w:color w:val="231F20"/>
          <w:spacing w:val="-8"/>
        </w:rPr>
        <w:t> </w:t>
      </w:r>
      <w:r>
        <w:rPr>
          <w:color w:val="231F20"/>
        </w:rPr>
        <w:t>thiện,</w:t>
      </w:r>
      <w:r>
        <w:rPr>
          <w:color w:val="231F20"/>
          <w:spacing w:val="-9"/>
        </w:rPr>
        <w:t> </w:t>
      </w:r>
      <w:r>
        <w:rPr>
          <w:color w:val="231F20"/>
        </w:rPr>
        <w:t>Noãn,</w:t>
      </w:r>
      <w:r>
        <w:rPr>
          <w:color w:val="231F20"/>
          <w:spacing w:val="-9"/>
        </w:rPr>
        <w:t> </w:t>
      </w:r>
      <w:r>
        <w:rPr>
          <w:color w:val="231F20"/>
        </w:rPr>
        <w:t>Đảnh,</w:t>
      </w:r>
      <w:r>
        <w:rPr>
          <w:color w:val="231F20"/>
          <w:spacing w:val="-9"/>
        </w:rPr>
        <w:t> </w:t>
      </w:r>
      <w:r>
        <w:rPr>
          <w:color w:val="231F20"/>
        </w:rPr>
        <w:t>Nhẫn</w:t>
      </w:r>
      <w:r>
        <w:rPr>
          <w:color w:val="231F20"/>
          <w:spacing w:val="-9"/>
        </w:rPr>
        <w:t> </w:t>
      </w:r>
      <w:r>
        <w:rPr>
          <w:color w:val="231F20"/>
        </w:rPr>
        <w:t>cũng</w:t>
      </w:r>
      <w:r>
        <w:rPr>
          <w:color w:val="231F20"/>
          <w:spacing w:val="-8"/>
        </w:rPr>
        <w:t> </w:t>
      </w:r>
      <w:r>
        <w:rPr>
          <w:color w:val="231F20"/>
        </w:rPr>
        <w:t>hồi</w:t>
      </w:r>
      <w:r>
        <w:rPr>
          <w:color w:val="231F20"/>
          <w:spacing w:val="-9"/>
        </w:rPr>
        <w:t> </w:t>
      </w:r>
      <w:r>
        <w:rPr>
          <w:color w:val="231F20"/>
        </w:rPr>
        <w:t>hướng</w:t>
      </w:r>
      <w:r>
        <w:rPr>
          <w:color w:val="231F20"/>
          <w:spacing w:val="-9"/>
        </w:rPr>
        <w:t> </w:t>
      </w:r>
      <w:r>
        <w:rPr>
          <w:color w:val="231F20"/>
        </w:rPr>
        <w:t>về giải thoát. Đó gọi là căn bản vững</w:t>
      </w:r>
      <w:r>
        <w:rPr>
          <w:color w:val="231F20"/>
          <w:spacing w:val="-2"/>
        </w:rPr>
        <w:t> </w:t>
      </w:r>
      <w:r>
        <w:rPr>
          <w:color w:val="231F20"/>
        </w:rPr>
        <w:t>chắc</w:t>
      </w:r>
    </w:p>
    <w:p>
      <w:pPr>
        <w:pStyle w:val="BodyText"/>
        <w:spacing w:line="273" w:lineRule="auto" w:before="110"/>
        <w:ind w:right="411"/>
      </w:pPr>
      <w:r>
        <w:rPr>
          <w:color w:val="231F20"/>
        </w:rPr>
        <w:t>Lại có thuyết nêu: Pháp thế đệ nhất tiếp theo sau là sinh kiến đạo. Vì kiến đạo không có thoái chuyển nên Pháp thế đệ nhất kia cũng không thoái chuyển.</w:t>
      </w:r>
    </w:p>
    <w:p>
      <w:pPr>
        <w:pStyle w:val="BodyText"/>
        <w:spacing w:line="273" w:lineRule="auto" w:before="111"/>
        <w:ind w:right="411"/>
      </w:pPr>
      <w:r>
        <w:rPr>
          <w:color w:val="231F20"/>
        </w:rPr>
        <w:t>Lại có thuyết cho: Pháp thế đệ nhất tiếp theo sau là sinh nhẫn trí. Vì nhẫn trí không có thoái chuyển tức là Pháp thế đệ nhất cũng không có thoái chuyển.</w:t>
      </w:r>
    </w:p>
    <w:p>
      <w:pPr>
        <w:pStyle w:val="BodyText"/>
        <w:spacing w:line="273" w:lineRule="auto" w:before="110"/>
        <w:ind w:right="409"/>
      </w:pPr>
      <w:r>
        <w:rPr>
          <w:color w:val="231F20"/>
        </w:rPr>
        <w:t>Lại có thuyết nói: Sau Pháp thế đệ nhất, cho đến đoạn trừ kiết, do</w:t>
      </w:r>
      <w:r>
        <w:rPr>
          <w:color w:val="231F20"/>
          <w:spacing w:val="-4"/>
        </w:rPr>
        <w:t> </w:t>
      </w:r>
      <w:r>
        <w:rPr>
          <w:color w:val="231F20"/>
        </w:rPr>
        <w:t>kiến</w:t>
      </w:r>
      <w:r>
        <w:rPr>
          <w:color w:val="231F20"/>
          <w:spacing w:val="-4"/>
        </w:rPr>
        <w:t> </w:t>
      </w:r>
      <w:r>
        <w:rPr>
          <w:color w:val="231F20"/>
        </w:rPr>
        <w:t>đạo</w:t>
      </w:r>
      <w:r>
        <w:rPr>
          <w:color w:val="231F20"/>
          <w:spacing w:val="-4"/>
        </w:rPr>
        <w:t> </w:t>
      </w:r>
      <w:r>
        <w:rPr>
          <w:color w:val="231F20"/>
        </w:rPr>
        <w:t>đoạn</w:t>
      </w:r>
      <w:r>
        <w:rPr>
          <w:color w:val="231F20"/>
          <w:spacing w:val="-4"/>
        </w:rPr>
        <w:t> </w:t>
      </w:r>
      <w:r>
        <w:rPr>
          <w:color w:val="231F20"/>
        </w:rPr>
        <w:t>của</w:t>
      </w:r>
      <w:r>
        <w:rPr>
          <w:color w:val="231F20"/>
          <w:spacing w:val="-4"/>
        </w:rPr>
        <w:t> </w:t>
      </w:r>
      <w:r>
        <w:rPr>
          <w:color w:val="231F20"/>
        </w:rPr>
        <w:t>phi</w:t>
      </w:r>
      <w:r>
        <w:rPr>
          <w:color w:val="231F20"/>
          <w:spacing w:val="-3"/>
        </w:rPr>
        <w:t> </w:t>
      </w:r>
      <w:r>
        <w:rPr>
          <w:color w:val="231F20"/>
        </w:rPr>
        <w:t>tưởng</w:t>
      </w:r>
      <w:r>
        <w:rPr>
          <w:color w:val="231F20"/>
          <w:spacing w:val="-4"/>
        </w:rPr>
        <w:t> </w:t>
      </w:r>
      <w:r>
        <w:rPr>
          <w:color w:val="231F20"/>
        </w:rPr>
        <w:t>phi</w:t>
      </w:r>
      <w:r>
        <w:rPr>
          <w:color w:val="231F20"/>
          <w:spacing w:val="-4"/>
        </w:rPr>
        <w:t> </w:t>
      </w:r>
      <w:r>
        <w:rPr>
          <w:color w:val="231F20"/>
        </w:rPr>
        <w:t>phi</w:t>
      </w:r>
      <w:r>
        <w:rPr>
          <w:color w:val="231F20"/>
          <w:spacing w:val="-4"/>
        </w:rPr>
        <w:t> </w:t>
      </w:r>
      <w:r>
        <w:rPr>
          <w:color w:val="231F20"/>
        </w:rPr>
        <w:t>tưởng</w:t>
      </w:r>
      <w:r>
        <w:rPr>
          <w:color w:val="231F20"/>
          <w:spacing w:val="-4"/>
        </w:rPr>
        <w:t> </w:t>
      </w:r>
      <w:r>
        <w:rPr>
          <w:color w:val="231F20"/>
        </w:rPr>
        <w:t>xứ.</w:t>
      </w:r>
      <w:r>
        <w:rPr>
          <w:color w:val="231F20"/>
          <w:spacing w:val="-8"/>
        </w:rPr>
        <w:t> </w:t>
      </w:r>
      <w:r>
        <w:rPr>
          <w:color w:val="231F20"/>
        </w:rPr>
        <w:t>Vì</w:t>
      </w:r>
      <w:r>
        <w:rPr>
          <w:color w:val="231F20"/>
          <w:spacing w:val="-5"/>
        </w:rPr>
        <w:t> </w:t>
      </w:r>
      <w:r>
        <w:rPr>
          <w:color w:val="231F20"/>
        </w:rPr>
        <w:t>kiến</w:t>
      </w:r>
      <w:r>
        <w:rPr>
          <w:color w:val="231F20"/>
          <w:spacing w:val="-4"/>
        </w:rPr>
        <w:t> </w:t>
      </w:r>
      <w:r>
        <w:rPr>
          <w:color w:val="231F20"/>
        </w:rPr>
        <w:t>đạo</w:t>
      </w:r>
      <w:r>
        <w:rPr>
          <w:color w:val="231F20"/>
          <w:spacing w:val="-4"/>
        </w:rPr>
        <w:t> </w:t>
      </w:r>
      <w:r>
        <w:rPr>
          <w:color w:val="231F20"/>
          <w:spacing w:val="-3"/>
        </w:rPr>
        <w:t>không </w:t>
      </w:r>
      <w:r>
        <w:rPr>
          <w:color w:val="231F20"/>
        </w:rPr>
        <w:t>có thoái chuyển trong việc đoạn trừ kiết của phi tưởng phi phi</w:t>
      </w:r>
      <w:r>
        <w:rPr>
          <w:color w:val="231F20"/>
          <w:spacing w:val="-39"/>
        </w:rPr>
        <w:t> </w:t>
      </w:r>
      <w:r>
        <w:rPr>
          <w:color w:val="231F20"/>
        </w:rPr>
        <w:t>tưởng xứ, nên Pháp thế đệ nhất kia cũng không thoái</w:t>
      </w:r>
      <w:r>
        <w:rPr>
          <w:color w:val="231F20"/>
          <w:spacing w:val="-2"/>
        </w:rPr>
        <w:t> </w:t>
      </w:r>
      <w:r>
        <w:rPr>
          <w:color w:val="231F20"/>
        </w:rPr>
        <w:t>chuyển.</w:t>
      </w:r>
    </w:p>
    <w:p>
      <w:pPr>
        <w:pStyle w:val="BodyText"/>
        <w:spacing w:line="273" w:lineRule="auto" w:before="110"/>
        <w:ind w:right="409"/>
      </w:pPr>
      <w:r>
        <w:rPr>
          <w:color w:val="231F20"/>
        </w:rPr>
        <w:t>Lại</w:t>
      </w:r>
      <w:r>
        <w:rPr>
          <w:color w:val="231F20"/>
          <w:spacing w:val="-6"/>
        </w:rPr>
        <w:t> </w:t>
      </w:r>
      <w:r>
        <w:rPr>
          <w:color w:val="231F20"/>
        </w:rPr>
        <w:t>có</w:t>
      </w:r>
      <w:r>
        <w:rPr>
          <w:color w:val="231F20"/>
          <w:spacing w:val="-5"/>
        </w:rPr>
        <w:t> </w:t>
      </w:r>
      <w:r>
        <w:rPr>
          <w:color w:val="231F20"/>
        </w:rPr>
        <w:t>thuyết</w:t>
      </w:r>
      <w:r>
        <w:rPr>
          <w:color w:val="231F20"/>
          <w:spacing w:val="-5"/>
        </w:rPr>
        <w:t> </w:t>
      </w:r>
      <w:r>
        <w:rPr>
          <w:color w:val="231F20"/>
        </w:rPr>
        <w:t>cho:</w:t>
      </w:r>
      <w:r>
        <w:rPr>
          <w:color w:val="231F20"/>
          <w:spacing w:val="-5"/>
        </w:rPr>
        <w:t> </w:t>
      </w:r>
      <w:r>
        <w:rPr>
          <w:color w:val="231F20"/>
        </w:rPr>
        <w:t>Pháp</w:t>
      </w:r>
      <w:r>
        <w:rPr>
          <w:color w:val="231F20"/>
          <w:spacing w:val="-6"/>
        </w:rPr>
        <w:t> </w:t>
      </w:r>
      <w:r>
        <w:rPr>
          <w:color w:val="231F20"/>
        </w:rPr>
        <w:t>thế</w:t>
      </w:r>
      <w:r>
        <w:rPr>
          <w:color w:val="231F20"/>
          <w:spacing w:val="-5"/>
        </w:rPr>
        <w:t> </w:t>
      </w:r>
      <w:r>
        <w:rPr>
          <w:color w:val="231F20"/>
        </w:rPr>
        <w:t>đệ</w:t>
      </w:r>
      <w:r>
        <w:rPr>
          <w:color w:val="231F20"/>
          <w:spacing w:val="-5"/>
        </w:rPr>
        <w:t> </w:t>
      </w:r>
      <w:r>
        <w:rPr>
          <w:color w:val="231F20"/>
        </w:rPr>
        <w:t>nhất</w:t>
      </w:r>
      <w:r>
        <w:rPr>
          <w:color w:val="231F20"/>
          <w:spacing w:val="-6"/>
        </w:rPr>
        <w:t> </w:t>
      </w:r>
      <w:r>
        <w:rPr>
          <w:color w:val="231F20"/>
        </w:rPr>
        <w:t>là</w:t>
      </w:r>
      <w:r>
        <w:rPr>
          <w:color w:val="231F20"/>
          <w:spacing w:val="-5"/>
        </w:rPr>
        <w:t> </w:t>
      </w:r>
      <w:r>
        <w:rPr>
          <w:color w:val="231F20"/>
        </w:rPr>
        <w:t>căn</w:t>
      </w:r>
      <w:r>
        <w:rPr>
          <w:color w:val="231F20"/>
          <w:spacing w:val="-6"/>
        </w:rPr>
        <w:t> </w:t>
      </w:r>
      <w:r>
        <w:rPr>
          <w:color w:val="231F20"/>
        </w:rPr>
        <w:t>thiện</w:t>
      </w:r>
      <w:r>
        <w:rPr>
          <w:color w:val="231F20"/>
          <w:spacing w:val="-5"/>
        </w:rPr>
        <w:t> </w:t>
      </w:r>
      <w:r>
        <w:rPr>
          <w:color w:val="231F20"/>
        </w:rPr>
        <w:t>của</w:t>
      </w:r>
      <w:r>
        <w:rPr>
          <w:color w:val="231F20"/>
          <w:spacing w:val="-5"/>
        </w:rPr>
        <w:t> </w:t>
      </w:r>
      <w:r>
        <w:rPr>
          <w:color w:val="231F20"/>
        </w:rPr>
        <w:t>phần</w:t>
      </w:r>
      <w:r>
        <w:rPr>
          <w:color w:val="231F20"/>
          <w:spacing w:val="-6"/>
        </w:rPr>
        <w:t> </w:t>
      </w:r>
      <w:r>
        <w:rPr>
          <w:color w:val="231F20"/>
        </w:rPr>
        <w:t>thắng tấn, không có thoái chuyển đối với căn thiện của phần thắng tấn. Nghĩa là pháp Noãn có ba thứ: Phần thoái chuyển, phần trụ và phần thắng tấn. Đảnh cũng có ba thứ. Nhẫn có hai thứ là phần trụ và</w:t>
      </w:r>
      <w:r>
        <w:rPr>
          <w:color w:val="231F20"/>
          <w:spacing w:val="-36"/>
        </w:rPr>
        <w:t> </w:t>
      </w:r>
      <w:r>
        <w:rPr>
          <w:color w:val="231F20"/>
        </w:rPr>
        <w:t>phần thắng tấn. Pháp thế đệ nhất chỉ có một thứ, đó là phần thắng</w:t>
      </w:r>
      <w:r>
        <w:rPr>
          <w:color w:val="231F20"/>
          <w:spacing w:val="-5"/>
        </w:rPr>
        <w:t> </w:t>
      </w:r>
      <w:r>
        <w:rPr>
          <w:color w:val="231F20"/>
        </w:rPr>
        <w:t>tấn.</w:t>
      </w:r>
    </w:p>
    <w:p>
      <w:pPr>
        <w:pStyle w:val="BodyText"/>
        <w:spacing w:line="273" w:lineRule="auto" w:before="110"/>
        <w:ind w:right="406"/>
      </w:pPr>
      <w:r>
        <w:rPr>
          <w:i/>
          <w:color w:val="231F20"/>
          <w:spacing w:val="3"/>
        </w:rPr>
        <w:t>Hỏi: </w:t>
      </w:r>
      <w:r>
        <w:rPr>
          <w:color w:val="231F20"/>
          <w:spacing w:val="3"/>
        </w:rPr>
        <w:t>Đây đều </w:t>
      </w:r>
      <w:r>
        <w:rPr>
          <w:color w:val="231F20"/>
          <w:spacing w:val="2"/>
        </w:rPr>
        <w:t>là </w:t>
      </w:r>
      <w:r>
        <w:rPr>
          <w:color w:val="231F20"/>
          <w:spacing w:val="3"/>
        </w:rPr>
        <w:t>căn </w:t>
      </w:r>
      <w:r>
        <w:rPr>
          <w:color w:val="231F20"/>
          <w:spacing w:val="4"/>
        </w:rPr>
        <w:t>thiện </w:t>
      </w:r>
      <w:r>
        <w:rPr>
          <w:color w:val="231F20"/>
          <w:spacing w:val="3"/>
        </w:rPr>
        <w:t>của phần đạt </w:t>
      </w:r>
      <w:r>
        <w:rPr>
          <w:color w:val="231F20"/>
          <w:spacing w:val="4"/>
        </w:rPr>
        <w:t>được, </w:t>
      </w:r>
      <w:r>
        <w:rPr>
          <w:color w:val="231F20"/>
          <w:spacing w:val="2"/>
        </w:rPr>
        <w:t>vì </w:t>
      </w:r>
      <w:r>
        <w:rPr>
          <w:color w:val="231F20"/>
          <w:spacing w:val="3"/>
        </w:rPr>
        <w:t>sao nói </w:t>
      </w:r>
      <w:r>
        <w:rPr>
          <w:color w:val="231F20"/>
          <w:spacing w:val="5"/>
        </w:rPr>
        <w:t>có </w:t>
      </w:r>
      <w:r>
        <w:rPr>
          <w:color w:val="231F20"/>
          <w:spacing w:val="2"/>
        </w:rPr>
        <w:t>ba</w:t>
      </w:r>
      <w:r>
        <w:rPr>
          <w:color w:val="231F20"/>
          <w:spacing w:val="10"/>
        </w:rPr>
        <w:t> </w:t>
      </w:r>
      <w:r>
        <w:rPr>
          <w:color w:val="231F20"/>
          <w:spacing w:val="5"/>
        </w:rPr>
        <w:t>thứ?</w:t>
      </w:r>
    </w:p>
    <w:p>
      <w:pPr>
        <w:pStyle w:val="BodyText"/>
        <w:spacing w:before="111"/>
        <w:ind w:left="677" w:firstLine="0"/>
      </w:pPr>
      <w:r>
        <w:rPr>
          <w:i/>
          <w:color w:val="231F20"/>
        </w:rPr>
        <w:t>Đáp: </w:t>
      </w:r>
      <w:r>
        <w:rPr>
          <w:color w:val="231F20"/>
        </w:rPr>
        <w:t>Vì số tên gọi khác thôi.</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Như nơi Kiền Độ Định nói: Căn thiện này có ba thứ: Thoái chuyển nơi căn thiện này, gọi là phần thoái. Không thoái chuyển, không tiến tới gọi là phần trụ.</w:t>
      </w:r>
    </w:p>
    <w:p>
      <w:pPr>
        <w:pStyle w:val="BodyText"/>
        <w:spacing w:line="273" w:lineRule="auto" w:before="111"/>
        <w:ind w:left="393" w:right="123"/>
      </w:pPr>
      <w:r>
        <w:rPr>
          <w:color w:val="231F20"/>
        </w:rPr>
        <w:t>Thắng tấn, gọi là phần thắng tấn. Phần Luận kia nói căn thiện có ba thứ, ở đây nói căn thiện của phần đạt được, chỉ số tên </w:t>
      </w:r>
      <w:r>
        <w:rPr>
          <w:color w:val="231F20"/>
          <w:spacing w:val="2"/>
        </w:rPr>
        <w:t>gọi </w:t>
      </w:r>
      <w:r>
        <w:rPr>
          <w:color w:val="231F20"/>
        </w:rPr>
        <w:t>khác</w:t>
      </w:r>
      <w:r>
        <w:rPr>
          <w:color w:val="231F20"/>
          <w:spacing w:val="5"/>
        </w:rPr>
        <w:t> </w:t>
      </w:r>
      <w:r>
        <w:rPr>
          <w:color w:val="231F20"/>
        </w:rPr>
        <w:t>thôi.</w:t>
      </w:r>
    </w:p>
    <w:p>
      <w:pPr>
        <w:pStyle w:val="BodyText"/>
        <w:spacing w:line="273" w:lineRule="auto" w:before="111"/>
        <w:ind w:left="393" w:right="127"/>
      </w:pPr>
      <w:r>
        <w:rPr>
          <w:color w:val="231F20"/>
        </w:rPr>
        <w:t>Lại có thuyết nói: Căn thiện này là một sát-na, không có thoái chuyển một nửa sát-na.</w:t>
      </w:r>
    </w:p>
    <w:p>
      <w:pPr>
        <w:pStyle w:val="BodyText"/>
        <w:spacing w:line="273" w:lineRule="auto" w:before="111"/>
        <w:ind w:left="393" w:right="126"/>
      </w:pPr>
      <w:r>
        <w:rPr>
          <w:i/>
          <w:color w:val="231F20"/>
        </w:rPr>
        <w:t>Hỏi: </w:t>
      </w:r>
      <w:r>
        <w:rPr>
          <w:color w:val="231F20"/>
        </w:rPr>
        <w:t>Từng có cả hai Thánh nhân đồng sinh nơi một xứ, đối</w:t>
      </w:r>
      <w:r>
        <w:rPr>
          <w:color w:val="231F20"/>
          <w:spacing w:val="-43"/>
        </w:rPr>
        <w:t> </w:t>
      </w:r>
      <w:r>
        <w:rPr>
          <w:color w:val="231F20"/>
        </w:rPr>
        <w:t>với Pháp</w:t>
      </w:r>
      <w:r>
        <w:rPr>
          <w:color w:val="231F20"/>
          <w:spacing w:val="-9"/>
        </w:rPr>
        <w:t> </w:t>
      </w:r>
      <w:r>
        <w:rPr>
          <w:color w:val="231F20"/>
        </w:rPr>
        <w:t>thế</w:t>
      </w:r>
      <w:r>
        <w:rPr>
          <w:color w:val="231F20"/>
          <w:spacing w:val="-8"/>
        </w:rPr>
        <w:t> </w:t>
      </w:r>
      <w:r>
        <w:rPr>
          <w:color w:val="231F20"/>
        </w:rPr>
        <w:t>đệ</w:t>
      </w:r>
      <w:r>
        <w:rPr>
          <w:color w:val="231F20"/>
          <w:spacing w:val="-8"/>
        </w:rPr>
        <w:t> </w:t>
      </w:r>
      <w:r>
        <w:rPr>
          <w:color w:val="231F20"/>
        </w:rPr>
        <w:t>nhất</w:t>
      </w:r>
      <w:r>
        <w:rPr>
          <w:color w:val="231F20"/>
          <w:spacing w:val="-8"/>
        </w:rPr>
        <w:t> </w:t>
      </w:r>
      <w:r>
        <w:rPr>
          <w:color w:val="231F20"/>
        </w:rPr>
        <w:t>có</w:t>
      </w:r>
      <w:r>
        <w:rPr>
          <w:color w:val="231F20"/>
          <w:spacing w:val="-9"/>
        </w:rPr>
        <w:t> </w:t>
      </w:r>
      <w:r>
        <w:rPr>
          <w:color w:val="231F20"/>
        </w:rPr>
        <w:t>một</w:t>
      </w:r>
      <w:r>
        <w:rPr>
          <w:color w:val="231F20"/>
          <w:spacing w:val="-8"/>
        </w:rPr>
        <w:t> </w:t>
      </w:r>
      <w:r>
        <w:rPr>
          <w:color w:val="231F20"/>
        </w:rPr>
        <w:t>vị</w:t>
      </w:r>
      <w:r>
        <w:rPr>
          <w:color w:val="231F20"/>
          <w:spacing w:val="-8"/>
        </w:rPr>
        <w:t> </w:t>
      </w:r>
      <w:r>
        <w:rPr>
          <w:color w:val="231F20"/>
        </w:rPr>
        <w:t>thành</w:t>
      </w:r>
      <w:r>
        <w:rPr>
          <w:color w:val="231F20"/>
          <w:spacing w:val="-8"/>
        </w:rPr>
        <w:t> </w:t>
      </w:r>
      <w:r>
        <w:rPr>
          <w:color w:val="231F20"/>
        </w:rPr>
        <w:t>tựu,</w:t>
      </w:r>
      <w:r>
        <w:rPr>
          <w:color w:val="231F20"/>
          <w:spacing w:val="-8"/>
        </w:rPr>
        <w:t> </w:t>
      </w:r>
      <w:r>
        <w:rPr>
          <w:color w:val="231F20"/>
        </w:rPr>
        <w:t>một</w:t>
      </w:r>
      <w:r>
        <w:rPr>
          <w:color w:val="231F20"/>
          <w:spacing w:val="-9"/>
        </w:rPr>
        <w:t> </w:t>
      </w:r>
      <w:r>
        <w:rPr>
          <w:color w:val="231F20"/>
        </w:rPr>
        <w:t>vị</w:t>
      </w:r>
      <w:r>
        <w:rPr>
          <w:color w:val="231F20"/>
          <w:spacing w:val="-8"/>
        </w:rPr>
        <w:t> </w:t>
      </w:r>
      <w:r>
        <w:rPr>
          <w:color w:val="231F20"/>
        </w:rPr>
        <w:t>không</w:t>
      </w:r>
      <w:r>
        <w:rPr>
          <w:color w:val="231F20"/>
          <w:spacing w:val="-8"/>
        </w:rPr>
        <w:t> </w:t>
      </w:r>
      <w:r>
        <w:rPr>
          <w:color w:val="231F20"/>
        </w:rPr>
        <w:t>thành</w:t>
      </w:r>
      <w:r>
        <w:rPr>
          <w:color w:val="231F20"/>
          <w:spacing w:val="-8"/>
        </w:rPr>
        <w:t> </w:t>
      </w:r>
      <w:r>
        <w:rPr>
          <w:color w:val="231F20"/>
        </w:rPr>
        <w:t>tựu</w:t>
      </w:r>
      <w:r>
        <w:rPr>
          <w:color w:val="231F20"/>
          <w:spacing w:val="-8"/>
        </w:rPr>
        <w:t> </w:t>
      </w:r>
      <w:r>
        <w:rPr>
          <w:color w:val="231F20"/>
        </w:rPr>
        <w:t>chăng?</w:t>
      </w:r>
    </w:p>
    <w:p>
      <w:pPr>
        <w:pStyle w:val="BodyText"/>
        <w:spacing w:line="273" w:lineRule="auto" w:before="112"/>
        <w:ind w:left="393" w:right="126"/>
      </w:pPr>
      <w:r>
        <w:rPr>
          <w:i/>
          <w:color w:val="231F20"/>
        </w:rPr>
        <w:t>Đáp: </w:t>
      </w:r>
      <w:r>
        <w:rPr>
          <w:color w:val="231F20"/>
        </w:rPr>
        <w:t>Có. Một là dựa vào thiền thứ nhất đạt được chánh quyết định. Hai là dựa vào thiền thứ hai đạt được chánh quyết định. Hai Thánh nhân ấy đều cùng mạng chung, sinh trong hai thiền. Thánh nhân</w:t>
      </w:r>
      <w:r>
        <w:rPr>
          <w:color w:val="231F20"/>
          <w:spacing w:val="-7"/>
        </w:rPr>
        <w:t> </w:t>
      </w:r>
      <w:r>
        <w:rPr>
          <w:color w:val="231F20"/>
        </w:rPr>
        <w:t>kia</w:t>
      </w:r>
      <w:r>
        <w:rPr>
          <w:color w:val="231F20"/>
          <w:spacing w:val="-7"/>
        </w:rPr>
        <w:t> </w:t>
      </w:r>
      <w:r>
        <w:rPr>
          <w:color w:val="231F20"/>
        </w:rPr>
        <w:t>dựa</w:t>
      </w:r>
      <w:r>
        <w:rPr>
          <w:color w:val="231F20"/>
          <w:spacing w:val="-7"/>
        </w:rPr>
        <w:t> </w:t>
      </w:r>
      <w:r>
        <w:rPr>
          <w:color w:val="231F20"/>
        </w:rPr>
        <w:t>vào</w:t>
      </w:r>
      <w:r>
        <w:rPr>
          <w:color w:val="231F20"/>
          <w:spacing w:val="-7"/>
        </w:rPr>
        <w:t> </w:t>
      </w:r>
      <w:r>
        <w:rPr>
          <w:color w:val="231F20"/>
        </w:rPr>
        <w:t>thiền</w:t>
      </w:r>
      <w:r>
        <w:rPr>
          <w:color w:val="231F20"/>
          <w:spacing w:val="-7"/>
        </w:rPr>
        <w:t> </w:t>
      </w:r>
      <w:r>
        <w:rPr>
          <w:color w:val="231F20"/>
        </w:rPr>
        <w:t>thứ</w:t>
      </w:r>
      <w:r>
        <w:rPr>
          <w:color w:val="231F20"/>
          <w:spacing w:val="-7"/>
        </w:rPr>
        <w:t> </w:t>
      </w:r>
      <w:r>
        <w:rPr>
          <w:color w:val="231F20"/>
        </w:rPr>
        <w:t>nhất</w:t>
      </w:r>
      <w:r>
        <w:rPr>
          <w:color w:val="231F20"/>
          <w:spacing w:val="-7"/>
        </w:rPr>
        <w:t> </w:t>
      </w:r>
      <w:r>
        <w:rPr>
          <w:color w:val="231F20"/>
        </w:rPr>
        <w:t>đạt</w:t>
      </w:r>
      <w:r>
        <w:rPr>
          <w:color w:val="231F20"/>
          <w:spacing w:val="-7"/>
        </w:rPr>
        <w:t> </w:t>
      </w:r>
      <w:r>
        <w:rPr>
          <w:color w:val="231F20"/>
        </w:rPr>
        <w:t>được</w:t>
      </w:r>
      <w:r>
        <w:rPr>
          <w:color w:val="231F20"/>
          <w:spacing w:val="-7"/>
        </w:rPr>
        <w:t> </w:t>
      </w:r>
      <w:r>
        <w:rPr>
          <w:color w:val="231F20"/>
        </w:rPr>
        <w:t>chánh</w:t>
      </w:r>
      <w:r>
        <w:rPr>
          <w:color w:val="231F20"/>
          <w:spacing w:val="-7"/>
        </w:rPr>
        <w:t> </w:t>
      </w:r>
      <w:r>
        <w:rPr>
          <w:color w:val="231F20"/>
        </w:rPr>
        <w:t>quyết</w:t>
      </w:r>
      <w:r>
        <w:rPr>
          <w:color w:val="231F20"/>
          <w:spacing w:val="-7"/>
        </w:rPr>
        <w:t> </w:t>
      </w:r>
      <w:r>
        <w:rPr>
          <w:color w:val="231F20"/>
        </w:rPr>
        <w:t>định</w:t>
      </w:r>
      <w:r>
        <w:rPr>
          <w:color w:val="231F20"/>
          <w:spacing w:val="-7"/>
        </w:rPr>
        <w:t> </w:t>
      </w:r>
      <w:r>
        <w:rPr>
          <w:color w:val="231F20"/>
        </w:rPr>
        <w:t>thì</w:t>
      </w:r>
      <w:r>
        <w:rPr>
          <w:color w:val="231F20"/>
          <w:spacing w:val="-7"/>
        </w:rPr>
        <w:t> </w:t>
      </w:r>
      <w:r>
        <w:rPr>
          <w:color w:val="231F20"/>
        </w:rPr>
        <w:t>không thành tựu. Vì sao? Vì do lìa địa nên mất. Thánh nhân dựa nơi thiền thứ hai thì thành tựu.</w:t>
      </w:r>
    </w:p>
    <w:p>
      <w:pPr>
        <w:pStyle w:val="BodyText"/>
        <w:spacing w:line="273" w:lineRule="auto" w:before="108"/>
        <w:ind w:left="393" w:right="128"/>
      </w:pPr>
      <w:r>
        <w:rPr>
          <w:i/>
          <w:color w:val="231F20"/>
        </w:rPr>
        <w:t>Hỏi: </w:t>
      </w:r>
      <w:r>
        <w:rPr>
          <w:color w:val="231F20"/>
        </w:rPr>
        <w:t>Từng có hai A-la-hán đều cùng ở trong cõi dục, đối với Pháp thế đệ nhất một vị thành tựu, một vị không thành tựu chăng?</w:t>
      </w:r>
    </w:p>
    <w:p>
      <w:pPr>
        <w:pStyle w:val="BodyText"/>
        <w:spacing w:line="273" w:lineRule="auto" w:before="112"/>
        <w:ind w:left="393" w:right="128"/>
      </w:pPr>
      <w:r>
        <w:rPr>
          <w:i/>
          <w:color w:val="231F20"/>
        </w:rPr>
        <w:t>Đáp: </w:t>
      </w:r>
      <w:r>
        <w:rPr>
          <w:color w:val="231F20"/>
        </w:rPr>
        <w:t>Có. Một A-la-lán dựa vào thiền thứ nhất đạt được chánh quyết</w:t>
      </w:r>
      <w:r>
        <w:rPr>
          <w:color w:val="231F20"/>
          <w:spacing w:val="-9"/>
        </w:rPr>
        <w:t> </w:t>
      </w:r>
      <w:r>
        <w:rPr>
          <w:color w:val="231F20"/>
        </w:rPr>
        <w:t>định.</w:t>
      </w:r>
      <w:r>
        <w:rPr>
          <w:color w:val="231F20"/>
          <w:spacing w:val="-9"/>
        </w:rPr>
        <w:t> </w:t>
      </w:r>
      <w:r>
        <w:rPr>
          <w:color w:val="231F20"/>
        </w:rPr>
        <w:t>Một</w:t>
      </w:r>
      <w:r>
        <w:rPr>
          <w:color w:val="231F20"/>
          <w:spacing w:val="-23"/>
        </w:rPr>
        <w:t> </w:t>
      </w:r>
      <w:r>
        <w:rPr>
          <w:color w:val="231F20"/>
        </w:rPr>
        <w:t>A-la-hán</w:t>
      </w:r>
      <w:r>
        <w:rPr>
          <w:color w:val="231F20"/>
          <w:spacing w:val="-8"/>
        </w:rPr>
        <w:t> </w:t>
      </w:r>
      <w:r>
        <w:rPr>
          <w:color w:val="231F20"/>
        </w:rPr>
        <w:t>dựa</w:t>
      </w:r>
      <w:r>
        <w:rPr>
          <w:color w:val="231F20"/>
          <w:spacing w:val="-9"/>
        </w:rPr>
        <w:t> </w:t>
      </w:r>
      <w:r>
        <w:rPr>
          <w:color w:val="231F20"/>
        </w:rPr>
        <w:t>nơi</w:t>
      </w:r>
      <w:r>
        <w:rPr>
          <w:color w:val="231F20"/>
          <w:spacing w:val="-9"/>
        </w:rPr>
        <w:t> </w:t>
      </w:r>
      <w:r>
        <w:rPr>
          <w:color w:val="231F20"/>
        </w:rPr>
        <w:t>thiền</w:t>
      </w:r>
      <w:r>
        <w:rPr>
          <w:color w:val="231F20"/>
          <w:spacing w:val="-8"/>
        </w:rPr>
        <w:t> </w:t>
      </w:r>
      <w:r>
        <w:rPr>
          <w:color w:val="231F20"/>
        </w:rPr>
        <w:t>thứ</w:t>
      </w:r>
      <w:r>
        <w:rPr>
          <w:color w:val="231F20"/>
          <w:spacing w:val="-9"/>
        </w:rPr>
        <w:t> </w:t>
      </w:r>
      <w:r>
        <w:rPr>
          <w:color w:val="231F20"/>
        </w:rPr>
        <w:t>hai</w:t>
      </w:r>
      <w:r>
        <w:rPr>
          <w:color w:val="231F20"/>
          <w:spacing w:val="-9"/>
        </w:rPr>
        <w:t> </w:t>
      </w:r>
      <w:r>
        <w:rPr>
          <w:color w:val="231F20"/>
        </w:rPr>
        <w:t>đạt</w:t>
      </w:r>
      <w:r>
        <w:rPr>
          <w:color w:val="231F20"/>
          <w:spacing w:val="-9"/>
        </w:rPr>
        <w:t> </w:t>
      </w:r>
      <w:r>
        <w:rPr>
          <w:color w:val="231F20"/>
        </w:rPr>
        <w:t>được</w:t>
      </w:r>
      <w:r>
        <w:rPr>
          <w:color w:val="231F20"/>
          <w:spacing w:val="-8"/>
        </w:rPr>
        <w:t> </w:t>
      </w:r>
      <w:r>
        <w:rPr>
          <w:color w:val="231F20"/>
        </w:rPr>
        <w:t>chánh</w:t>
      </w:r>
      <w:r>
        <w:rPr>
          <w:color w:val="231F20"/>
          <w:spacing w:val="-9"/>
        </w:rPr>
        <w:t> </w:t>
      </w:r>
      <w:r>
        <w:rPr>
          <w:color w:val="231F20"/>
        </w:rPr>
        <w:t>quyết định. Hai A-la-hán kia đều cùng mạng chung, sinh trong hai thiền, chứng được quả A-la-hán trong ấm. A-la-hán dựa vào thiền thứ</w:t>
      </w:r>
      <w:r>
        <w:rPr>
          <w:color w:val="231F20"/>
          <w:spacing w:val="-44"/>
        </w:rPr>
        <w:t> </w:t>
      </w:r>
      <w:r>
        <w:rPr>
          <w:color w:val="231F20"/>
        </w:rPr>
        <w:t>nhất đạt</w:t>
      </w:r>
      <w:r>
        <w:rPr>
          <w:color w:val="231F20"/>
          <w:spacing w:val="-5"/>
        </w:rPr>
        <w:t> </w:t>
      </w:r>
      <w:r>
        <w:rPr>
          <w:color w:val="231F20"/>
        </w:rPr>
        <w:t>được</w:t>
      </w:r>
      <w:r>
        <w:rPr>
          <w:color w:val="231F20"/>
          <w:spacing w:val="-4"/>
        </w:rPr>
        <w:t> </w:t>
      </w:r>
      <w:r>
        <w:rPr>
          <w:color w:val="231F20"/>
        </w:rPr>
        <w:t>chánh</w:t>
      </w:r>
      <w:r>
        <w:rPr>
          <w:color w:val="231F20"/>
          <w:spacing w:val="-5"/>
        </w:rPr>
        <w:t> </w:t>
      </w:r>
      <w:r>
        <w:rPr>
          <w:color w:val="231F20"/>
        </w:rPr>
        <w:t>quyết</w:t>
      </w:r>
      <w:r>
        <w:rPr>
          <w:color w:val="231F20"/>
          <w:spacing w:val="-4"/>
        </w:rPr>
        <w:t> </w:t>
      </w:r>
      <w:r>
        <w:rPr>
          <w:color w:val="231F20"/>
        </w:rPr>
        <w:t>định</w:t>
      </w:r>
      <w:r>
        <w:rPr>
          <w:color w:val="231F20"/>
          <w:spacing w:val="-4"/>
        </w:rPr>
        <w:t> </w:t>
      </w:r>
      <w:r>
        <w:rPr>
          <w:color w:val="231F20"/>
        </w:rPr>
        <w:t>thì</w:t>
      </w:r>
      <w:r>
        <w:rPr>
          <w:color w:val="231F20"/>
          <w:spacing w:val="-5"/>
        </w:rPr>
        <w:t> </w:t>
      </w:r>
      <w:r>
        <w:rPr>
          <w:color w:val="231F20"/>
        </w:rPr>
        <w:t>không</w:t>
      </w:r>
      <w:r>
        <w:rPr>
          <w:color w:val="231F20"/>
          <w:spacing w:val="-4"/>
        </w:rPr>
        <w:t> </w:t>
      </w:r>
      <w:r>
        <w:rPr>
          <w:color w:val="231F20"/>
        </w:rPr>
        <w:t>thành</w:t>
      </w:r>
      <w:r>
        <w:rPr>
          <w:color w:val="231F20"/>
          <w:spacing w:val="-4"/>
        </w:rPr>
        <w:t> </w:t>
      </w:r>
      <w:r>
        <w:rPr>
          <w:color w:val="231F20"/>
        </w:rPr>
        <w:t>tựu.</w:t>
      </w:r>
      <w:r>
        <w:rPr>
          <w:color w:val="231F20"/>
          <w:spacing w:val="-9"/>
        </w:rPr>
        <w:t> </w:t>
      </w:r>
      <w:r>
        <w:rPr>
          <w:color w:val="231F20"/>
        </w:rPr>
        <w:t>Vì</w:t>
      </w:r>
      <w:r>
        <w:rPr>
          <w:color w:val="231F20"/>
          <w:spacing w:val="-4"/>
        </w:rPr>
        <w:t> </w:t>
      </w:r>
      <w:r>
        <w:rPr>
          <w:color w:val="231F20"/>
        </w:rPr>
        <w:t>sao?</w:t>
      </w:r>
      <w:r>
        <w:rPr>
          <w:color w:val="231F20"/>
          <w:spacing w:val="-9"/>
        </w:rPr>
        <w:t> </w:t>
      </w:r>
      <w:r>
        <w:rPr>
          <w:color w:val="231F20"/>
        </w:rPr>
        <w:t>Vì</w:t>
      </w:r>
      <w:r>
        <w:rPr>
          <w:color w:val="231F20"/>
          <w:spacing w:val="-5"/>
        </w:rPr>
        <w:t> </w:t>
      </w:r>
      <w:r>
        <w:rPr>
          <w:color w:val="231F20"/>
        </w:rPr>
        <w:t>do</w:t>
      </w:r>
      <w:r>
        <w:rPr>
          <w:color w:val="231F20"/>
          <w:spacing w:val="-4"/>
        </w:rPr>
        <w:t> </w:t>
      </w:r>
      <w:r>
        <w:rPr>
          <w:color w:val="231F20"/>
        </w:rPr>
        <w:t>lìa</w:t>
      </w:r>
      <w:r>
        <w:rPr>
          <w:color w:val="231F20"/>
          <w:spacing w:val="-4"/>
        </w:rPr>
        <w:t> </w:t>
      </w:r>
      <w:r>
        <w:rPr>
          <w:color w:val="231F20"/>
        </w:rPr>
        <w:t>địa nên mất.</w:t>
      </w:r>
    </w:p>
    <w:p>
      <w:pPr>
        <w:pStyle w:val="BodyText"/>
        <w:spacing w:line="273" w:lineRule="auto" w:before="109"/>
        <w:ind w:left="393" w:right="127"/>
      </w:pPr>
      <w:r>
        <w:rPr>
          <w:i/>
          <w:color w:val="231F20"/>
        </w:rPr>
        <w:t>Hỏi:</w:t>
      </w:r>
      <w:r>
        <w:rPr>
          <w:i/>
          <w:color w:val="231F20"/>
          <w:spacing w:val="-16"/>
        </w:rPr>
        <w:t> </w:t>
      </w:r>
      <w:r>
        <w:rPr>
          <w:color w:val="231F20"/>
        </w:rPr>
        <w:t>Từng</w:t>
      </w:r>
      <w:r>
        <w:rPr>
          <w:color w:val="231F20"/>
          <w:spacing w:val="-11"/>
        </w:rPr>
        <w:t> </w:t>
      </w:r>
      <w:r>
        <w:rPr>
          <w:color w:val="231F20"/>
        </w:rPr>
        <w:t>có</w:t>
      </w:r>
      <w:r>
        <w:rPr>
          <w:color w:val="231F20"/>
          <w:spacing w:val="-17"/>
        </w:rPr>
        <w:t> </w:t>
      </w:r>
      <w:r>
        <w:rPr>
          <w:color w:val="231F20"/>
        </w:rPr>
        <w:t>Thánh</w:t>
      </w:r>
      <w:r>
        <w:rPr>
          <w:color w:val="231F20"/>
          <w:spacing w:val="-11"/>
        </w:rPr>
        <w:t> </w:t>
      </w:r>
      <w:r>
        <w:rPr>
          <w:color w:val="231F20"/>
        </w:rPr>
        <w:t>nhân</w:t>
      </w:r>
      <w:r>
        <w:rPr>
          <w:color w:val="231F20"/>
          <w:spacing w:val="-12"/>
        </w:rPr>
        <w:t> </w:t>
      </w:r>
      <w:r>
        <w:rPr>
          <w:color w:val="231F20"/>
        </w:rPr>
        <w:t>không</w:t>
      </w:r>
      <w:r>
        <w:rPr>
          <w:color w:val="231F20"/>
          <w:spacing w:val="-11"/>
        </w:rPr>
        <w:t> </w:t>
      </w:r>
      <w:r>
        <w:rPr>
          <w:color w:val="231F20"/>
        </w:rPr>
        <w:t>thành</w:t>
      </w:r>
      <w:r>
        <w:rPr>
          <w:color w:val="231F20"/>
          <w:spacing w:val="-12"/>
        </w:rPr>
        <w:t> </w:t>
      </w:r>
      <w:r>
        <w:rPr>
          <w:color w:val="231F20"/>
        </w:rPr>
        <w:t>tựu</w:t>
      </w:r>
      <w:r>
        <w:rPr>
          <w:color w:val="231F20"/>
          <w:spacing w:val="-11"/>
        </w:rPr>
        <w:t> </w:t>
      </w:r>
      <w:r>
        <w:rPr>
          <w:color w:val="231F20"/>
        </w:rPr>
        <w:t>Pháp</w:t>
      </w:r>
      <w:r>
        <w:rPr>
          <w:color w:val="231F20"/>
          <w:spacing w:val="-12"/>
        </w:rPr>
        <w:t> </w:t>
      </w:r>
      <w:r>
        <w:rPr>
          <w:color w:val="231F20"/>
        </w:rPr>
        <w:t>thế</w:t>
      </w:r>
      <w:r>
        <w:rPr>
          <w:color w:val="231F20"/>
          <w:spacing w:val="-11"/>
        </w:rPr>
        <w:t> </w:t>
      </w:r>
      <w:r>
        <w:rPr>
          <w:color w:val="231F20"/>
        </w:rPr>
        <w:t>đệ</w:t>
      </w:r>
      <w:r>
        <w:rPr>
          <w:color w:val="231F20"/>
          <w:spacing w:val="-12"/>
        </w:rPr>
        <w:t> </w:t>
      </w:r>
      <w:r>
        <w:rPr>
          <w:color w:val="231F20"/>
        </w:rPr>
        <w:t>nhất</w:t>
      </w:r>
      <w:r>
        <w:rPr>
          <w:color w:val="231F20"/>
          <w:spacing w:val="-11"/>
        </w:rPr>
        <w:t> </w:t>
      </w:r>
      <w:r>
        <w:rPr>
          <w:color w:val="231F20"/>
        </w:rPr>
        <w:t>mà thành tựu Pháp thế đệ nhất được giải thoát</w:t>
      </w:r>
      <w:r>
        <w:rPr>
          <w:color w:val="231F20"/>
          <w:spacing w:val="-3"/>
        </w:rPr>
        <w:t> </w:t>
      </w:r>
      <w:r>
        <w:rPr>
          <w:color w:val="231F20"/>
        </w:rPr>
        <w:t>chăng?</w:t>
      </w:r>
    </w:p>
    <w:p>
      <w:pPr>
        <w:pStyle w:val="BodyText"/>
        <w:spacing w:line="273" w:lineRule="auto" w:before="111"/>
        <w:ind w:left="393" w:right="127"/>
      </w:pPr>
      <w:r>
        <w:rPr>
          <w:i/>
          <w:color w:val="231F20"/>
        </w:rPr>
        <w:t>Đáp: </w:t>
      </w:r>
      <w:r>
        <w:rPr>
          <w:color w:val="231F20"/>
        </w:rPr>
        <w:t>Có. Dựa vào thiền thứ nhất đạt được chánh quyết định. Thánh nhân đó, sau khi mạng chung, sinh trong hai thiền. Vì do lìa</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địa, nên không thành tựu Pháp thế đệ nhất. Thánh nhân ấy thành</w:t>
      </w:r>
      <w:r>
        <w:rPr>
          <w:color w:val="231F20"/>
          <w:spacing w:val="-32"/>
        </w:rPr>
        <w:t> </w:t>
      </w:r>
      <w:r>
        <w:rPr>
          <w:color w:val="231F20"/>
        </w:rPr>
        <w:t>tựu Pháp thế đệ nhất được giải thoát. Thánh nhân được giải thoát là do thuộc</w:t>
      </w:r>
      <w:r>
        <w:rPr>
          <w:color w:val="231F20"/>
          <w:spacing w:val="-6"/>
        </w:rPr>
        <w:t> </w:t>
      </w:r>
      <w:r>
        <w:rPr>
          <w:color w:val="231F20"/>
        </w:rPr>
        <w:t>về</w:t>
      </w:r>
      <w:r>
        <w:rPr>
          <w:color w:val="231F20"/>
          <w:spacing w:val="-5"/>
        </w:rPr>
        <w:t> </w:t>
      </w:r>
      <w:r>
        <w:rPr>
          <w:color w:val="231F20"/>
        </w:rPr>
        <w:t>hai</w:t>
      </w:r>
      <w:r>
        <w:rPr>
          <w:color w:val="231F20"/>
          <w:spacing w:val="-6"/>
        </w:rPr>
        <w:t> </w:t>
      </w:r>
      <w:r>
        <w:rPr>
          <w:color w:val="231F20"/>
        </w:rPr>
        <w:t>thiền.</w:t>
      </w:r>
      <w:r>
        <w:rPr>
          <w:color w:val="231F20"/>
          <w:spacing w:val="-5"/>
        </w:rPr>
        <w:t> </w:t>
      </w:r>
      <w:r>
        <w:rPr>
          <w:color w:val="231F20"/>
        </w:rPr>
        <w:t>Nếu</w:t>
      </w:r>
      <w:r>
        <w:rPr>
          <w:color w:val="231F20"/>
          <w:spacing w:val="-5"/>
        </w:rPr>
        <w:t> </w:t>
      </w:r>
      <w:r>
        <w:rPr>
          <w:color w:val="231F20"/>
        </w:rPr>
        <w:t>mạng</w:t>
      </w:r>
      <w:r>
        <w:rPr>
          <w:color w:val="231F20"/>
          <w:spacing w:val="-6"/>
        </w:rPr>
        <w:t> </w:t>
      </w:r>
      <w:r>
        <w:rPr>
          <w:color w:val="231F20"/>
        </w:rPr>
        <w:t>chung,</w:t>
      </w:r>
      <w:r>
        <w:rPr>
          <w:color w:val="231F20"/>
          <w:spacing w:val="-5"/>
        </w:rPr>
        <w:t> </w:t>
      </w:r>
      <w:r>
        <w:rPr>
          <w:color w:val="231F20"/>
        </w:rPr>
        <w:t>sinh</w:t>
      </w:r>
      <w:r>
        <w:rPr>
          <w:color w:val="231F20"/>
          <w:spacing w:val="-5"/>
        </w:rPr>
        <w:t> </w:t>
      </w:r>
      <w:r>
        <w:rPr>
          <w:color w:val="231F20"/>
        </w:rPr>
        <w:t>vào</w:t>
      </w:r>
      <w:r>
        <w:rPr>
          <w:color w:val="231F20"/>
          <w:spacing w:val="-6"/>
        </w:rPr>
        <w:t> </w:t>
      </w:r>
      <w:r>
        <w:rPr>
          <w:color w:val="231F20"/>
        </w:rPr>
        <w:t>thiền</w:t>
      </w:r>
      <w:r>
        <w:rPr>
          <w:color w:val="231F20"/>
          <w:spacing w:val="-5"/>
        </w:rPr>
        <w:t> </w:t>
      </w:r>
      <w:r>
        <w:rPr>
          <w:color w:val="231F20"/>
        </w:rPr>
        <w:t>thứ</w:t>
      </w:r>
      <w:r>
        <w:rPr>
          <w:color w:val="231F20"/>
          <w:spacing w:val="-5"/>
        </w:rPr>
        <w:t> </w:t>
      </w:r>
      <w:r>
        <w:rPr>
          <w:color w:val="231F20"/>
        </w:rPr>
        <w:t>ba</w:t>
      </w:r>
      <w:r>
        <w:rPr>
          <w:color w:val="231F20"/>
          <w:spacing w:val="-6"/>
        </w:rPr>
        <w:t> </w:t>
      </w:r>
      <w:r>
        <w:rPr>
          <w:color w:val="231F20"/>
        </w:rPr>
        <w:t>trở</w:t>
      </w:r>
      <w:r>
        <w:rPr>
          <w:color w:val="231F20"/>
          <w:spacing w:val="-5"/>
        </w:rPr>
        <w:t> </w:t>
      </w:r>
      <w:r>
        <w:rPr>
          <w:color w:val="231F20"/>
        </w:rPr>
        <w:t>lên</w:t>
      </w:r>
      <w:r>
        <w:rPr>
          <w:color w:val="231F20"/>
          <w:spacing w:val="-5"/>
        </w:rPr>
        <w:t> </w:t>
      </w:r>
      <w:r>
        <w:rPr>
          <w:color w:val="231F20"/>
        </w:rPr>
        <w:t>thì không thành tựu Pháp thế đệ</w:t>
      </w:r>
      <w:r>
        <w:rPr>
          <w:color w:val="231F20"/>
          <w:spacing w:val="-2"/>
        </w:rPr>
        <w:t> </w:t>
      </w:r>
      <w:r>
        <w:rPr>
          <w:color w:val="231F20"/>
        </w:rPr>
        <w:t>nhất.</w:t>
      </w:r>
    </w:p>
    <w:p>
      <w:pPr>
        <w:pStyle w:val="BodyText"/>
        <w:spacing w:line="273" w:lineRule="auto" w:before="110"/>
        <w:ind w:right="411"/>
      </w:pPr>
      <w:r>
        <w:rPr>
          <w:i/>
          <w:color w:val="231F20"/>
        </w:rPr>
        <w:t>Hỏi: </w:t>
      </w:r>
      <w:r>
        <w:rPr>
          <w:color w:val="231F20"/>
        </w:rPr>
        <w:t>Từng có Thánh nhân không thành tựu Pháp thế đệ nhất cũng không thành tựu được giải thoát chăng?</w:t>
      </w:r>
    </w:p>
    <w:p>
      <w:pPr>
        <w:pStyle w:val="BodyText"/>
        <w:spacing w:line="273" w:lineRule="auto" w:before="112"/>
        <w:ind w:right="410"/>
      </w:pPr>
      <w:r>
        <w:rPr>
          <w:i/>
          <w:color w:val="231F20"/>
        </w:rPr>
        <w:t>Đáp: </w:t>
      </w:r>
      <w:r>
        <w:rPr>
          <w:color w:val="231F20"/>
        </w:rPr>
        <w:t>Có. Dựa vào thiền thứ nhất đạt được chánh quyết định. Nếu Thánh nhân ấy mạng chung, sinh vào thiền thứ ba trở lên, tức không thành tựu Pháp thế đệ nhất và được giải thoát.</w:t>
      </w:r>
    </w:p>
    <w:p>
      <w:pPr>
        <w:pStyle w:val="BodyText"/>
        <w:spacing w:line="273" w:lineRule="auto" w:before="110"/>
        <w:ind w:right="411"/>
      </w:pPr>
      <w:r>
        <w:rPr>
          <w:color w:val="231F20"/>
        </w:rPr>
        <w:t>Như kinh nói: Các Tỳ-kheo! Ta không thấy một pháp nào hồi chuyển nhanh chóng hơn tâm. Khó dùng dụ để nhận biết, cho đến nói rộng.</w:t>
      </w:r>
    </w:p>
    <w:p>
      <w:pPr>
        <w:pStyle w:val="BodyText"/>
        <w:spacing w:line="273" w:lineRule="auto" w:before="111"/>
        <w:ind w:right="410"/>
      </w:pPr>
      <w:r>
        <w:rPr>
          <w:i/>
          <w:color w:val="231F20"/>
        </w:rPr>
        <w:t>Hỏi: </w:t>
      </w:r>
      <w:r>
        <w:rPr>
          <w:color w:val="231F20"/>
        </w:rPr>
        <w:t>Nói hồi chuyển nhanh chóng là ở nơi đời, là ở nơi duyên chăng?</w:t>
      </w:r>
      <w:r>
        <w:rPr>
          <w:color w:val="231F20"/>
          <w:spacing w:val="-11"/>
        </w:rPr>
        <w:t> </w:t>
      </w:r>
      <w:r>
        <w:rPr>
          <w:color w:val="231F20"/>
        </w:rPr>
        <w:t>Nếu</w:t>
      </w:r>
      <w:r>
        <w:rPr>
          <w:color w:val="231F20"/>
          <w:spacing w:val="-10"/>
        </w:rPr>
        <w:t> </w:t>
      </w:r>
      <w:r>
        <w:rPr>
          <w:color w:val="231F20"/>
        </w:rPr>
        <w:t>ở</w:t>
      </w:r>
      <w:r>
        <w:rPr>
          <w:color w:val="231F20"/>
          <w:spacing w:val="-10"/>
        </w:rPr>
        <w:t> </w:t>
      </w:r>
      <w:r>
        <w:rPr>
          <w:color w:val="231F20"/>
        </w:rPr>
        <w:t>nơi</w:t>
      </w:r>
      <w:r>
        <w:rPr>
          <w:color w:val="231F20"/>
          <w:spacing w:val="-10"/>
        </w:rPr>
        <w:t> </w:t>
      </w:r>
      <w:r>
        <w:rPr>
          <w:color w:val="231F20"/>
        </w:rPr>
        <w:t>đời,</w:t>
      </w:r>
      <w:r>
        <w:rPr>
          <w:color w:val="231F20"/>
          <w:spacing w:val="-10"/>
        </w:rPr>
        <w:t> </w:t>
      </w:r>
      <w:r>
        <w:rPr>
          <w:color w:val="231F20"/>
        </w:rPr>
        <w:t>thì</w:t>
      </w:r>
      <w:r>
        <w:rPr>
          <w:color w:val="231F20"/>
          <w:spacing w:val="-10"/>
        </w:rPr>
        <w:t> </w:t>
      </w:r>
      <w:r>
        <w:rPr>
          <w:color w:val="231F20"/>
        </w:rPr>
        <w:t>tất</w:t>
      </w:r>
      <w:r>
        <w:rPr>
          <w:color w:val="231F20"/>
          <w:spacing w:val="-10"/>
        </w:rPr>
        <w:t> </w:t>
      </w:r>
      <w:r>
        <w:rPr>
          <w:color w:val="231F20"/>
        </w:rPr>
        <w:t>cả</w:t>
      </w:r>
      <w:r>
        <w:rPr>
          <w:color w:val="231F20"/>
          <w:spacing w:val="-10"/>
        </w:rPr>
        <w:t> </w:t>
      </w:r>
      <w:r>
        <w:rPr>
          <w:color w:val="231F20"/>
        </w:rPr>
        <w:t>pháp</w:t>
      </w:r>
      <w:r>
        <w:rPr>
          <w:color w:val="231F20"/>
          <w:spacing w:val="-11"/>
        </w:rPr>
        <w:t> </w:t>
      </w:r>
      <w:r>
        <w:rPr>
          <w:color w:val="231F20"/>
        </w:rPr>
        <w:t>hữu</w:t>
      </w:r>
      <w:r>
        <w:rPr>
          <w:color w:val="231F20"/>
          <w:spacing w:val="-10"/>
        </w:rPr>
        <w:t> </w:t>
      </w:r>
      <w:r>
        <w:rPr>
          <w:color w:val="231F20"/>
        </w:rPr>
        <w:t>vi</w:t>
      </w:r>
      <w:r>
        <w:rPr>
          <w:color w:val="231F20"/>
          <w:spacing w:val="-10"/>
        </w:rPr>
        <w:t> </w:t>
      </w:r>
      <w:r>
        <w:rPr>
          <w:color w:val="231F20"/>
        </w:rPr>
        <w:t>cũng</w:t>
      </w:r>
      <w:r>
        <w:rPr>
          <w:color w:val="231F20"/>
          <w:spacing w:val="-10"/>
        </w:rPr>
        <w:t> </w:t>
      </w:r>
      <w:r>
        <w:rPr>
          <w:color w:val="231F20"/>
        </w:rPr>
        <w:t>tùy</w:t>
      </w:r>
      <w:r>
        <w:rPr>
          <w:color w:val="231F20"/>
          <w:spacing w:val="-10"/>
        </w:rPr>
        <w:t> </w:t>
      </w:r>
      <w:r>
        <w:rPr>
          <w:color w:val="231F20"/>
        </w:rPr>
        <w:t>theo</w:t>
      </w:r>
      <w:r>
        <w:rPr>
          <w:color w:val="231F20"/>
          <w:spacing w:val="-10"/>
        </w:rPr>
        <w:t> </w:t>
      </w:r>
      <w:r>
        <w:rPr>
          <w:color w:val="231F20"/>
        </w:rPr>
        <w:t>đời</w:t>
      </w:r>
      <w:r>
        <w:rPr>
          <w:color w:val="231F20"/>
          <w:spacing w:val="-10"/>
        </w:rPr>
        <w:t> </w:t>
      </w:r>
      <w:r>
        <w:rPr>
          <w:color w:val="231F20"/>
        </w:rPr>
        <w:t>mà</w:t>
      </w:r>
      <w:r>
        <w:rPr>
          <w:color w:val="231F20"/>
          <w:spacing w:val="-10"/>
        </w:rPr>
        <w:t> </w:t>
      </w:r>
      <w:r>
        <w:rPr>
          <w:color w:val="231F20"/>
        </w:rPr>
        <w:t>hồi chuyển</w:t>
      </w:r>
      <w:r>
        <w:rPr>
          <w:color w:val="231F20"/>
          <w:spacing w:val="-12"/>
        </w:rPr>
        <w:t> </w:t>
      </w:r>
      <w:r>
        <w:rPr>
          <w:color w:val="231F20"/>
        </w:rPr>
        <w:t>nhanh</w:t>
      </w:r>
      <w:r>
        <w:rPr>
          <w:color w:val="231F20"/>
          <w:spacing w:val="-11"/>
        </w:rPr>
        <w:t> </w:t>
      </w:r>
      <w:r>
        <w:rPr>
          <w:color w:val="231F20"/>
        </w:rPr>
        <w:t>chóng,</w:t>
      </w:r>
      <w:r>
        <w:rPr>
          <w:color w:val="231F20"/>
          <w:spacing w:val="-11"/>
        </w:rPr>
        <w:t> </w:t>
      </w:r>
      <w:r>
        <w:rPr>
          <w:color w:val="231F20"/>
        </w:rPr>
        <w:t>không</w:t>
      </w:r>
      <w:r>
        <w:rPr>
          <w:color w:val="231F20"/>
          <w:spacing w:val="-11"/>
        </w:rPr>
        <w:t> </w:t>
      </w:r>
      <w:r>
        <w:rPr>
          <w:color w:val="231F20"/>
        </w:rPr>
        <w:t>chỉ</w:t>
      </w:r>
      <w:r>
        <w:rPr>
          <w:color w:val="231F20"/>
          <w:spacing w:val="-11"/>
        </w:rPr>
        <w:t> </w:t>
      </w:r>
      <w:r>
        <w:rPr>
          <w:color w:val="231F20"/>
        </w:rPr>
        <w:t>có</w:t>
      </w:r>
      <w:r>
        <w:rPr>
          <w:color w:val="231F20"/>
          <w:spacing w:val="-11"/>
        </w:rPr>
        <w:t> </w:t>
      </w:r>
      <w:r>
        <w:rPr>
          <w:color w:val="231F20"/>
        </w:rPr>
        <w:t>tâm.</w:t>
      </w:r>
      <w:r>
        <w:rPr>
          <w:color w:val="231F20"/>
          <w:spacing w:val="-12"/>
        </w:rPr>
        <w:t> </w:t>
      </w:r>
      <w:r>
        <w:rPr>
          <w:color w:val="231F20"/>
        </w:rPr>
        <w:t>Nếu</w:t>
      </w:r>
      <w:r>
        <w:rPr>
          <w:color w:val="231F20"/>
          <w:spacing w:val="-11"/>
        </w:rPr>
        <w:t> </w:t>
      </w:r>
      <w:r>
        <w:rPr>
          <w:color w:val="231F20"/>
        </w:rPr>
        <w:t>ở</w:t>
      </w:r>
      <w:r>
        <w:rPr>
          <w:color w:val="231F20"/>
          <w:spacing w:val="-11"/>
        </w:rPr>
        <w:t> </w:t>
      </w:r>
      <w:r>
        <w:rPr>
          <w:color w:val="231F20"/>
        </w:rPr>
        <w:t>nơi</w:t>
      </w:r>
      <w:r>
        <w:rPr>
          <w:color w:val="231F20"/>
          <w:spacing w:val="-11"/>
        </w:rPr>
        <w:t> </w:t>
      </w:r>
      <w:r>
        <w:rPr>
          <w:color w:val="231F20"/>
        </w:rPr>
        <w:t>duyên,</w:t>
      </w:r>
      <w:r>
        <w:rPr>
          <w:color w:val="231F20"/>
          <w:spacing w:val="-11"/>
        </w:rPr>
        <w:t> </w:t>
      </w:r>
      <w:r>
        <w:rPr>
          <w:color w:val="231F20"/>
        </w:rPr>
        <w:t>thì</w:t>
      </w:r>
      <w:r>
        <w:rPr>
          <w:color w:val="231F20"/>
          <w:spacing w:val="-11"/>
        </w:rPr>
        <w:t> </w:t>
      </w:r>
      <w:r>
        <w:rPr>
          <w:color w:val="231F20"/>
        </w:rPr>
        <w:t>các</w:t>
      </w:r>
      <w:r>
        <w:rPr>
          <w:color w:val="231F20"/>
          <w:spacing w:val="-11"/>
        </w:rPr>
        <w:t> </w:t>
      </w:r>
      <w:r>
        <w:rPr>
          <w:color w:val="231F20"/>
        </w:rPr>
        <w:t>tâm tâm số pháp nhận lấy duyên cũng hồi chuyển nhanh chóng, </w:t>
      </w:r>
      <w:r>
        <w:rPr>
          <w:color w:val="231F20"/>
          <w:spacing w:val="-3"/>
        </w:rPr>
        <w:t>không </w:t>
      </w:r>
      <w:r>
        <w:rPr>
          <w:color w:val="231F20"/>
        </w:rPr>
        <w:t>chỉ có tâm.</w:t>
      </w:r>
    </w:p>
    <w:p>
      <w:pPr>
        <w:pStyle w:val="BodyText"/>
        <w:spacing w:line="273" w:lineRule="auto" w:before="110"/>
        <w:ind w:right="410"/>
      </w:pPr>
      <w:r>
        <w:rPr>
          <w:i/>
          <w:color w:val="231F20"/>
        </w:rPr>
        <w:t>Đáp:</w:t>
      </w:r>
      <w:r>
        <w:rPr>
          <w:i/>
          <w:color w:val="231F20"/>
          <w:spacing w:val="-12"/>
        </w:rPr>
        <w:t> </w:t>
      </w:r>
      <w:r>
        <w:rPr>
          <w:color w:val="231F20"/>
        </w:rPr>
        <w:t>Ở</w:t>
      </w:r>
      <w:r>
        <w:rPr>
          <w:color w:val="231F20"/>
          <w:spacing w:val="-11"/>
        </w:rPr>
        <w:t> </w:t>
      </w:r>
      <w:r>
        <w:rPr>
          <w:color w:val="231F20"/>
        </w:rPr>
        <w:t>đây</w:t>
      </w:r>
      <w:r>
        <w:rPr>
          <w:color w:val="231F20"/>
          <w:spacing w:val="-11"/>
        </w:rPr>
        <w:t> </w:t>
      </w:r>
      <w:r>
        <w:rPr>
          <w:color w:val="231F20"/>
        </w:rPr>
        <w:t>cũng</w:t>
      </w:r>
      <w:r>
        <w:rPr>
          <w:color w:val="231F20"/>
          <w:spacing w:val="-11"/>
        </w:rPr>
        <w:t> </w:t>
      </w:r>
      <w:r>
        <w:rPr>
          <w:color w:val="231F20"/>
        </w:rPr>
        <w:t>nói</w:t>
      </w:r>
      <w:r>
        <w:rPr>
          <w:color w:val="231F20"/>
          <w:spacing w:val="-12"/>
        </w:rPr>
        <w:t> </w:t>
      </w:r>
      <w:r>
        <w:rPr>
          <w:color w:val="231F20"/>
        </w:rPr>
        <w:t>hồi</w:t>
      </w:r>
      <w:r>
        <w:rPr>
          <w:color w:val="231F20"/>
          <w:spacing w:val="-11"/>
        </w:rPr>
        <w:t> </w:t>
      </w:r>
      <w:r>
        <w:rPr>
          <w:color w:val="231F20"/>
        </w:rPr>
        <w:t>chuyển</w:t>
      </w:r>
      <w:r>
        <w:rPr>
          <w:color w:val="231F20"/>
          <w:spacing w:val="-11"/>
        </w:rPr>
        <w:t> </w:t>
      </w:r>
      <w:r>
        <w:rPr>
          <w:color w:val="231F20"/>
        </w:rPr>
        <w:t>nhanh</w:t>
      </w:r>
      <w:r>
        <w:rPr>
          <w:color w:val="231F20"/>
          <w:spacing w:val="-11"/>
        </w:rPr>
        <w:t> </w:t>
      </w:r>
      <w:r>
        <w:rPr>
          <w:color w:val="231F20"/>
        </w:rPr>
        <w:t>chóng</w:t>
      </w:r>
      <w:r>
        <w:rPr>
          <w:color w:val="231F20"/>
          <w:spacing w:val="-12"/>
        </w:rPr>
        <w:t> </w:t>
      </w:r>
      <w:r>
        <w:rPr>
          <w:color w:val="231F20"/>
        </w:rPr>
        <w:t>nơi</w:t>
      </w:r>
      <w:r>
        <w:rPr>
          <w:color w:val="231F20"/>
          <w:spacing w:val="-12"/>
        </w:rPr>
        <w:t> </w:t>
      </w:r>
      <w:r>
        <w:rPr>
          <w:color w:val="231F20"/>
        </w:rPr>
        <w:t>đời,</w:t>
      </w:r>
      <w:r>
        <w:rPr>
          <w:color w:val="231F20"/>
          <w:spacing w:val="-12"/>
        </w:rPr>
        <w:t> </w:t>
      </w:r>
      <w:r>
        <w:rPr>
          <w:color w:val="231F20"/>
        </w:rPr>
        <w:t>cũng</w:t>
      </w:r>
      <w:r>
        <w:rPr>
          <w:color w:val="231F20"/>
          <w:spacing w:val="-11"/>
        </w:rPr>
        <w:t> </w:t>
      </w:r>
      <w:r>
        <w:rPr>
          <w:color w:val="231F20"/>
        </w:rPr>
        <w:t>nói hồi chuyển nhanh chóng nơi duyên. Nghĩa là trong một thân, không phải cho là một sát-na. Nếu một sát-na mà nói hồi chuyển nhanh chóng, tức có phần ít hồi chuyển nhanh chóng và phần ít không hồi chuyển nhanh chóng. Cũng không có hồi chuyển nhanh chóng ở nơi duyên. Vì sao? Vì như nói: Nếu pháp có thể duyên với pháp kia, hoặc</w:t>
      </w:r>
      <w:r>
        <w:rPr>
          <w:color w:val="231F20"/>
          <w:spacing w:val="-4"/>
        </w:rPr>
        <w:t> </w:t>
      </w:r>
      <w:r>
        <w:rPr>
          <w:color w:val="231F20"/>
        </w:rPr>
        <w:t>có</w:t>
      </w:r>
      <w:r>
        <w:rPr>
          <w:color w:val="231F20"/>
          <w:spacing w:val="-4"/>
        </w:rPr>
        <w:t> </w:t>
      </w:r>
      <w:r>
        <w:rPr>
          <w:color w:val="231F20"/>
        </w:rPr>
        <w:t>lúc</w:t>
      </w:r>
      <w:r>
        <w:rPr>
          <w:color w:val="231F20"/>
          <w:spacing w:val="-4"/>
        </w:rPr>
        <w:t> </w:t>
      </w:r>
      <w:r>
        <w:rPr>
          <w:color w:val="231F20"/>
        </w:rPr>
        <w:t>không</w:t>
      </w:r>
      <w:r>
        <w:rPr>
          <w:color w:val="231F20"/>
          <w:spacing w:val="-4"/>
        </w:rPr>
        <w:t> </w:t>
      </w:r>
      <w:r>
        <w:rPr>
          <w:color w:val="231F20"/>
        </w:rPr>
        <w:t>duyên</w:t>
      </w:r>
      <w:r>
        <w:rPr>
          <w:color w:val="231F20"/>
          <w:spacing w:val="-4"/>
        </w:rPr>
        <w:t> </w:t>
      </w:r>
      <w:r>
        <w:rPr>
          <w:color w:val="231F20"/>
        </w:rPr>
        <w:t>thì</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việc</w:t>
      </w:r>
      <w:r>
        <w:rPr>
          <w:color w:val="231F20"/>
          <w:spacing w:val="-4"/>
        </w:rPr>
        <w:t> </w:t>
      </w:r>
      <w:r>
        <w:rPr>
          <w:color w:val="231F20"/>
          <w:spacing w:val="-6"/>
        </w:rPr>
        <w:t>ấy.</w:t>
      </w:r>
      <w:r>
        <w:rPr>
          <w:color w:val="231F20"/>
          <w:spacing w:val="-9"/>
        </w:rPr>
        <w:t> </w:t>
      </w:r>
      <w:r>
        <w:rPr>
          <w:color w:val="231F20"/>
        </w:rPr>
        <w:t>Vì</w:t>
      </w:r>
      <w:r>
        <w:rPr>
          <w:color w:val="231F20"/>
          <w:spacing w:val="-4"/>
        </w:rPr>
        <w:t> </w:t>
      </w:r>
      <w:r>
        <w:rPr>
          <w:color w:val="231F20"/>
        </w:rPr>
        <w:t>thế</w:t>
      </w:r>
      <w:r>
        <w:rPr>
          <w:color w:val="231F20"/>
          <w:spacing w:val="-4"/>
        </w:rPr>
        <w:t> </w:t>
      </w:r>
      <w:r>
        <w:rPr>
          <w:color w:val="231F20"/>
        </w:rPr>
        <w:t>nói</w:t>
      </w:r>
      <w:r>
        <w:rPr>
          <w:color w:val="231F20"/>
          <w:spacing w:val="-4"/>
        </w:rPr>
        <w:t> </w:t>
      </w:r>
      <w:r>
        <w:rPr>
          <w:color w:val="231F20"/>
        </w:rPr>
        <w:t>hồi</w:t>
      </w:r>
      <w:r>
        <w:rPr>
          <w:color w:val="231F20"/>
          <w:spacing w:val="-4"/>
        </w:rPr>
        <w:t> </w:t>
      </w:r>
      <w:r>
        <w:rPr>
          <w:color w:val="231F20"/>
        </w:rPr>
        <w:t>chuyển nhanh chóng duyên với đời, nghĩa là trong một thân không phải </w:t>
      </w:r>
      <w:r>
        <w:rPr>
          <w:color w:val="231F20"/>
          <w:spacing w:val="-4"/>
        </w:rPr>
        <w:t>cho </w:t>
      </w:r>
      <w:r>
        <w:rPr>
          <w:color w:val="231F20"/>
        </w:rPr>
        <w:t>là một sát-na. Trong một thân kia, hoặc sinh tâm thiện, hoặc có khi nhiễm</w:t>
      </w:r>
      <w:r>
        <w:rPr>
          <w:color w:val="231F20"/>
          <w:spacing w:val="-9"/>
        </w:rPr>
        <w:t> </w:t>
      </w:r>
      <w:r>
        <w:rPr>
          <w:color w:val="231F20"/>
        </w:rPr>
        <w:t>ô,</w:t>
      </w:r>
      <w:r>
        <w:rPr>
          <w:color w:val="231F20"/>
          <w:spacing w:val="-9"/>
        </w:rPr>
        <w:t> </w:t>
      </w:r>
      <w:r>
        <w:rPr>
          <w:color w:val="231F20"/>
        </w:rPr>
        <w:t>hoặc</w:t>
      </w:r>
      <w:r>
        <w:rPr>
          <w:color w:val="231F20"/>
          <w:spacing w:val="-9"/>
        </w:rPr>
        <w:t> </w:t>
      </w:r>
      <w:r>
        <w:rPr>
          <w:color w:val="231F20"/>
        </w:rPr>
        <w:t>có</w:t>
      </w:r>
      <w:r>
        <w:rPr>
          <w:color w:val="231F20"/>
          <w:spacing w:val="-9"/>
        </w:rPr>
        <w:t> </w:t>
      </w:r>
      <w:r>
        <w:rPr>
          <w:color w:val="231F20"/>
        </w:rPr>
        <w:t>lúc</w:t>
      </w:r>
      <w:r>
        <w:rPr>
          <w:color w:val="231F20"/>
          <w:spacing w:val="-9"/>
        </w:rPr>
        <w:t> </w:t>
      </w:r>
      <w:r>
        <w:rPr>
          <w:color w:val="231F20"/>
        </w:rPr>
        <w:t>là</w:t>
      </w:r>
      <w:r>
        <w:rPr>
          <w:color w:val="231F20"/>
          <w:spacing w:val="-9"/>
        </w:rPr>
        <w:t> </w:t>
      </w:r>
      <w:r>
        <w:rPr>
          <w:color w:val="231F20"/>
        </w:rPr>
        <w:t>vô</w:t>
      </w:r>
      <w:r>
        <w:rPr>
          <w:color w:val="231F20"/>
          <w:spacing w:val="-9"/>
        </w:rPr>
        <w:t> </w:t>
      </w:r>
      <w:r>
        <w:rPr>
          <w:color w:val="231F20"/>
        </w:rPr>
        <w:t>ký</w:t>
      </w:r>
      <w:r>
        <w:rPr>
          <w:color w:val="231F20"/>
          <w:spacing w:val="-9"/>
        </w:rPr>
        <w:t> </w:t>
      </w:r>
      <w:r>
        <w:rPr>
          <w:color w:val="231F20"/>
        </w:rPr>
        <w:t>không</w:t>
      </w:r>
      <w:r>
        <w:rPr>
          <w:color w:val="231F20"/>
          <w:spacing w:val="-9"/>
        </w:rPr>
        <w:t> </w:t>
      </w:r>
      <w:r>
        <w:rPr>
          <w:color w:val="231F20"/>
        </w:rPr>
        <w:t>ẩn</w:t>
      </w:r>
      <w:r>
        <w:rPr>
          <w:color w:val="231F20"/>
          <w:spacing w:val="-9"/>
        </w:rPr>
        <w:t> </w:t>
      </w:r>
      <w:r>
        <w:rPr>
          <w:color w:val="231F20"/>
        </w:rPr>
        <w:t>mất</w:t>
      </w:r>
      <w:r>
        <w:rPr>
          <w:color w:val="231F20"/>
          <w:spacing w:val="-9"/>
        </w:rPr>
        <w:t> </w:t>
      </w:r>
      <w:r>
        <w:rPr>
          <w:color w:val="231F20"/>
        </w:rPr>
        <w:t>(vô</w:t>
      </w:r>
      <w:r>
        <w:rPr>
          <w:color w:val="231F20"/>
          <w:spacing w:val="-9"/>
        </w:rPr>
        <w:t> </w:t>
      </w:r>
      <w:r>
        <w:rPr>
          <w:color w:val="231F20"/>
        </w:rPr>
        <w:t>ký</w:t>
      </w:r>
      <w:r>
        <w:rPr>
          <w:color w:val="231F20"/>
          <w:spacing w:val="-9"/>
        </w:rPr>
        <w:t> </w:t>
      </w:r>
      <w:r>
        <w:rPr>
          <w:color w:val="231F20"/>
        </w:rPr>
        <w:t>vô</w:t>
      </w:r>
      <w:r>
        <w:rPr>
          <w:color w:val="231F20"/>
          <w:spacing w:val="-9"/>
        </w:rPr>
        <w:t> </w:t>
      </w:r>
      <w:r>
        <w:rPr>
          <w:color w:val="231F20"/>
        </w:rPr>
        <w:t>phú),</w:t>
      </w:r>
      <w:r>
        <w:rPr>
          <w:color w:val="231F20"/>
          <w:spacing w:val="-9"/>
        </w:rPr>
        <w:t> </w:t>
      </w:r>
      <w:r>
        <w:rPr>
          <w:color w:val="231F20"/>
        </w:rPr>
        <w:t>hoặc</w:t>
      </w:r>
      <w:r>
        <w:rPr>
          <w:color w:val="231F20"/>
          <w:spacing w:val="-9"/>
        </w:rPr>
        <w:t> </w:t>
      </w:r>
      <w:r>
        <w:rPr>
          <w:color w:val="231F20"/>
        </w:rPr>
        <w:t>dựa vào mắt sinh, cho đến dựa vào ý sinh. Hoặc duyên nơi sắc sinh, cho đến duyên nơi pháp</w:t>
      </w:r>
      <w:r>
        <w:rPr>
          <w:color w:val="231F20"/>
          <w:spacing w:val="-1"/>
        </w:rPr>
        <w:t> </w:t>
      </w:r>
      <w:r>
        <w:rPr>
          <w:color w:val="231F20"/>
        </w:rPr>
        <w:t>sinh.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i/>
          <w:color w:val="231F20"/>
        </w:rPr>
        <w:t>Hỏi: </w:t>
      </w:r>
      <w:r>
        <w:rPr>
          <w:color w:val="231F20"/>
        </w:rPr>
        <w:t>Nếu ở nơi đời, ở nơi duyên, gọi là hồi chuyển nhanh chóng, thì tâm tâm số pháp cũng ở nơi đời nơi duyên hồi chuyển nhanh chóng. Vì sao nói chỉ mỗi một tâm?</w:t>
      </w:r>
    </w:p>
    <w:p>
      <w:pPr>
        <w:pStyle w:val="BodyText"/>
        <w:spacing w:line="273" w:lineRule="auto" w:before="111"/>
        <w:ind w:left="393" w:right="127"/>
      </w:pPr>
      <w:r>
        <w:rPr>
          <w:i/>
          <w:color w:val="231F20"/>
        </w:rPr>
        <w:t>Đáp: </w:t>
      </w:r>
      <w:r>
        <w:rPr>
          <w:color w:val="231F20"/>
        </w:rPr>
        <w:t>Hoặc có thuyết nói: Đây là sự thuyết giảng chưa trọn</w:t>
      </w:r>
      <w:r>
        <w:rPr>
          <w:color w:val="231F20"/>
          <w:spacing w:val="-45"/>
        </w:rPr>
        <w:t> </w:t>
      </w:r>
      <w:r>
        <w:rPr>
          <w:color w:val="231F20"/>
        </w:rPr>
        <w:t>vẹn của Đức Thế Tôn. Cũng là Đức Thế Tôn, vì hóa độ chúng sinh nên thuyết giảng giản lược.</w:t>
      </w:r>
    </w:p>
    <w:p>
      <w:pPr>
        <w:pStyle w:val="BodyText"/>
        <w:spacing w:line="273" w:lineRule="auto" w:before="111"/>
        <w:ind w:left="393" w:right="126"/>
      </w:pPr>
      <w:r>
        <w:rPr>
          <w:color w:val="231F20"/>
        </w:rPr>
        <w:t>Lại có thuyết cho: Ở trong tâm pháp, cái gì là tối thắng? Đó   là tâm, thế nên chỉ nói tâm. Cũng như quốc vương đến, người khác cũng đến. Do vua là hơn hẳn nên chỉ nói vua</w:t>
      </w:r>
      <w:r>
        <w:rPr>
          <w:color w:val="231F20"/>
          <w:spacing w:val="-2"/>
        </w:rPr>
        <w:t> </w:t>
      </w:r>
      <w:r>
        <w:rPr>
          <w:color w:val="231F20"/>
        </w:rPr>
        <w:t>đến.</w:t>
      </w:r>
    </w:p>
    <w:p>
      <w:pPr>
        <w:pStyle w:val="BodyText"/>
        <w:spacing w:line="273" w:lineRule="auto" w:before="111"/>
        <w:ind w:left="393" w:right="127"/>
      </w:pPr>
      <w:r>
        <w:rPr>
          <w:color w:val="231F20"/>
        </w:rPr>
        <w:t>Lại có thuyết nói: Do nhân nơi tâm nên gọi là tâm số, thế nên chỉ nói tâm. Vì tâm lớn, nên số pháp cũng gọi là địa lớn, thế nên chỉ nói tâm.</w:t>
      </w:r>
    </w:p>
    <w:p>
      <w:pPr>
        <w:pStyle w:val="BodyText"/>
        <w:spacing w:line="273" w:lineRule="auto" w:before="111"/>
        <w:ind w:left="393" w:right="127"/>
      </w:pPr>
      <w:r>
        <w:rPr>
          <w:color w:val="231F20"/>
        </w:rPr>
        <w:t>Lại có thuyết nêu: Nếu khi tu chứng, tâm thông suốt các pháp thì đạo vô ngại kia chỉ duyên nơi tâm, thế nên chỉ nói tâm.</w:t>
      </w:r>
    </w:p>
    <w:p>
      <w:pPr>
        <w:pStyle w:val="BodyText"/>
        <w:spacing w:before="111"/>
        <w:ind w:left="960" w:firstLine="0"/>
      </w:pPr>
      <w:r>
        <w:rPr>
          <w:color w:val="231F20"/>
        </w:rPr>
        <w:t>Lại có thuyết nói: Tâm là pháp đi xa, như nói:</w:t>
      </w:r>
    </w:p>
    <w:p>
      <w:pPr>
        <w:spacing w:line="273" w:lineRule="auto" w:before="155"/>
        <w:ind w:left="2378" w:right="3279" w:firstLine="0"/>
        <w:jc w:val="left"/>
        <w:rPr>
          <w:i/>
          <w:sz w:val="26"/>
        </w:rPr>
      </w:pPr>
      <w:r>
        <w:rPr>
          <w:i/>
          <w:color w:val="231F20"/>
          <w:sz w:val="26"/>
        </w:rPr>
        <w:t>Đi riêng, qua xa </w:t>
      </w:r>
      <w:r>
        <w:rPr>
          <w:i/>
          <w:color w:val="231F20"/>
          <w:sz w:val="26"/>
        </w:rPr>
        <w:t>Không ở thân này Nếu hay điều phục Là Phạm chí đời.</w:t>
      </w:r>
    </w:p>
    <w:p>
      <w:pPr>
        <w:pStyle w:val="BodyText"/>
        <w:spacing w:before="110"/>
        <w:ind w:left="960" w:firstLine="0"/>
        <w:jc w:val="left"/>
      </w:pPr>
      <w:r>
        <w:rPr>
          <w:color w:val="231F20"/>
        </w:rPr>
        <w:t>Lại có thuyết cho: Tâm là sự dẫn đường tôn quý, như nói:</w:t>
      </w:r>
    </w:p>
    <w:p>
      <w:pPr>
        <w:spacing w:line="273" w:lineRule="auto" w:before="154"/>
        <w:ind w:left="2378" w:right="2988" w:firstLine="0"/>
        <w:jc w:val="left"/>
        <w:rPr>
          <w:i/>
          <w:sz w:val="26"/>
        </w:rPr>
      </w:pPr>
      <w:r>
        <w:rPr>
          <w:i/>
          <w:color w:val="231F20"/>
          <w:sz w:val="26"/>
        </w:rPr>
        <w:t>Tâm là dẫn trước </w:t>
      </w:r>
      <w:r>
        <w:rPr>
          <w:i/>
          <w:color w:val="231F20"/>
          <w:sz w:val="26"/>
        </w:rPr>
        <w:t>Tâm tôn, tâm khiến Trong tâm niệm thiện Cũng nói, cũng đi Yên vui tự tìm</w:t>
      </w:r>
    </w:p>
    <w:p>
      <w:pPr>
        <w:spacing w:line="295" w:lineRule="exact" w:before="0"/>
        <w:ind w:left="2378" w:right="0" w:firstLine="0"/>
        <w:jc w:val="left"/>
        <w:rPr>
          <w:i/>
          <w:sz w:val="26"/>
        </w:rPr>
      </w:pPr>
      <w:r>
        <w:rPr>
          <w:i/>
          <w:color w:val="231F20"/>
          <w:sz w:val="26"/>
        </w:rPr>
        <w:t>Như bóng theo hình.</w:t>
      </w:r>
    </w:p>
    <w:p>
      <w:pPr>
        <w:pStyle w:val="BodyText"/>
        <w:spacing w:before="155"/>
        <w:ind w:left="960" w:firstLine="0"/>
        <w:jc w:val="left"/>
      </w:pPr>
      <w:r>
        <w:rPr>
          <w:color w:val="231F20"/>
        </w:rPr>
        <w:t>Hoặc có thuyết nêu: Tâm cũng như vua, như nói:</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spacing w:line="276" w:lineRule="auto" w:before="89"/>
        <w:ind w:left="2094" w:right="2530" w:firstLine="0"/>
        <w:jc w:val="left"/>
        <w:rPr>
          <w:i/>
          <w:sz w:val="26"/>
        </w:rPr>
      </w:pPr>
      <w:r>
        <w:rPr>
          <w:i/>
          <w:color w:val="231F20"/>
          <w:sz w:val="26"/>
        </w:rPr>
        <w:t>Vua tăng thượng thứ sáu </w:t>
      </w:r>
      <w:r>
        <w:rPr>
          <w:i/>
          <w:color w:val="231F20"/>
          <w:sz w:val="26"/>
        </w:rPr>
        <w:t>Đây nhiễm kia cũng nhiễm Không nhiễm mà sinh nhiễm Người nhiễm gọi ngu nhỏ.</w:t>
      </w:r>
    </w:p>
    <w:p>
      <w:pPr>
        <w:pStyle w:val="BodyText"/>
        <w:spacing w:line="276" w:lineRule="auto" w:before="118"/>
        <w:ind w:right="409"/>
      </w:pPr>
      <w:r>
        <w:rPr>
          <w:color w:val="231F20"/>
        </w:rPr>
        <w:t>Lại có thuyết nói: Tâm gọi là chủ thành, như nói: Tỳ-kheo nên biết! Nói chủ thành tức là thức hữu lậu.</w:t>
      </w:r>
    </w:p>
    <w:p>
      <w:pPr>
        <w:pStyle w:val="BodyText"/>
        <w:spacing w:line="276" w:lineRule="auto" w:before="116"/>
        <w:ind w:right="410"/>
      </w:pPr>
      <w:r>
        <w:rPr>
          <w:color w:val="231F20"/>
        </w:rPr>
        <w:t>Lại có thuyết cho: Tâm là pháp nội, có thể có đối tượng duyên khắp tất cả xứ. Nội: Nghĩa là thuộc về nội nhập. Khắp: Nghĩa là từ địa ngục A-tỳ lên đến Hữu đảnh. Có thể có đối tượng duyên: Nghĩa là duyên với tất cả pháp.</w:t>
      </w:r>
    </w:p>
    <w:p>
      <w:pPr>
        <w:pStyle w:val="BodyText"/>
        <w:spacing w:line="276" w:lineRule="auto" w:before="118"/>
        <w:ind w:right="410"/>
      </w:pPr>
      <w:r>
        <w:rPr>
          <w:color w:val="231F20"/>
        </w:rPr>
        <w:t>Lại</w:t>
      </w:r>
      <w:r>
        <w:rPr>
          <w:color w:val="231F20"/>
          <w:spacing w:val="-7"/>
        </w:rPr>
        <w:t> </w:t>
      </w:r>
      <w:r>
        <w:rPr>
          <w:color w:val="231F20"/>
        </w:rPr>
        <w:t>có</w:t>
      </w:r>
      <w:r>
        <w:rPr>
          <w:color w:val="231F20"/>
          <w:spacing w:val="-7"/>
        </w:rPr>
        <w:t> </w:t>
      </w:r>
      <w:r>
        <w:rPr>
          <w:color w:val="231F20"/>
        </w:rPr>
        <w:t>thuyết</w:t>
      </w:r>
      <w:r>
        <w:rPr>
          <w:color w:val="231F20"/>
          <w:spacing w:val="-7"/>
        </w:rPr>
        <w:t> </w:t>
      </w:r>
      <w:r>
        <w:rPr>
          <w:color w:val="231F20"/>
        </w:rPr>
        <w:t>nói:</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khởi</w:t>
      </w:r>
      <w:r>
        <w:rPr>
          <w:color w:val="231F20"/>
          <w:spacing w:val="-11"/>
        </w:rPr>
        <w:t> </w:t>
      </w:r>
      <w:r>
        <w:rPr>
          <w:color w:val="231F20"/>
        </w:rPr>
        <w:t>Thi</w:t>
      </w:r>
      <w:r>
        <w:rPr>
          <w:color w:val="231F20"/>
          <w:spacing w:val="-7"/>
        </w:rPr>
        <w:t> </w:t>
      </w:r>
      <w:r>
        <w:rPr>
          <w:color w:val="231F20"/>
        </w:rPr>
        <w:t>la</w:t>
      </w:r>
      <w:r>
        <w:rPr>
          <w:color w:val="231F20"/>
          <w:spacing w:val="-7"/>
        </w:rPr>
        <w:t> </w:t>
      </w:r>
      <w:r>
        <w:rPr>
          <w:color w:val="231F20"/>
        </w:rPr>
        <w:t>(giới)</w:t>
      </w:r>
      <w:r>
        <w:rPr>
          <w:color w:val="231F20"/>
          <w:spacing w:val="-7"/>
        </w:rPr>
        <w:t> </w:t>
      </w:r>
      <w:r>
        <w:rPr>
          <w:color w:val="231F20"/>
        </w:rPr>
        <w:t>thiện,</w:t>
      </w:r>
      <w:r>
        <w:rPr>
          <w:color w:val="231F20"/>
          <w:spacing w:val="-7"/>
        </w:rPr>
        <w:t> </w:t>
      </w:r>
      <w:r>
        <w:rPr>
          <w:color w:val="231F20"/>
        </w:rPr>
        <w:t>bất</w:t>
      </w:r>
      <w:r>
        <w:rPr>
          <w:color w:val="231F20"/>
          <w:spacing w:val="-7"/>
        </w:rPr>
        <w:t> </w:t>
      </w:r>
      <w:r>
        <w:rPr>
          <w:color w:val="231F20"/>
        </w:rPr>
        <w:t>thiện,</w:t>
      </w:r>
      <w:r>
        <w:rPr>
          <w:color w:val="231F20"/>
          <w:spacing w:val="-7"/>
        </w:rPr>
        <w:t> </w:t>
      </w:r>
      <w:r>
        <w:rPr>
          <w:color w:val="231F20"/>
        </w:rPr>
        <w:t>như nói: Thi la thiện, bất thiện đều nhân nơi tâm</w:t>
      </w:r>
      <w:r>
        <w:rPr>
          <w:color w:val="231F20"/>
          <w:spacing w:val="-5"/>
        </w:rPr>
        <w:t> </w:t>
      </w:r>
      <w:r>
        <w:rPr>
          <w:color w:val="231F20"/>
        </w:rPr>
        <w:t>khởi.</w:t>
      </w:r>
    </w:p>
    <w:p>
      <w:pPr>
        <w:pStyle w:val="BodyText"/>
        <w:spacing w:line="276" w:lineRule="auto" w:before="116"/>
        <w:ind w:right="410"/>
      </w:pPr>
      <w:r>
        <w:rPr>
          <w:color w:val="231F20"/>
        </w:rPr>
        <w:t>Lại</w:t>
      </w:r>
      <w:r>
        <w:rPr>
          <w:color w:val="231F20"/>
          <w:spacing w:val="-11"/>
        </w:rPr>
        <w:t> </w:t>
      </w:r>
      <w:r>
        <w:rPr>
          <w:color w:val="231F20"/>
        </w:rPr>
        <w:t>có</w:t>
      </w:r>
      <w:r>
        <w:rPr>
          <w:color w:val="231F20"/>
          <w:spacing w:val="-10"/>
        </w:rPr>
        <w:t> </w:t>
      </w:r>
      <w:r>
        <w:rPr>
          <w:color w:val="231F20"/>
        </w:rPr>
        <w:t>thuyết</w:t>
      </w:r>
      <w:r>
        <w:rPr>
          <w:color w:val="231F20"/>
          <w:spacing w:val="-10"/>
        </w:rPr>
        <w:t> </w:t>
      </w:r>
      <w:r>
        <w:rPr>
          <w:color w:val="231F20"/>
        </w:rPr>
        <w:t>nêu:</w:t>
      </w:r>
      <w:r>
        <w:rPr>
          <w:color w:val="231F20"/>
          <w:spacing w:val="-15"/>
        </w:rPr>
        <w:t> </w:t>
      </w:r>
      <w:r>
        <w:rPr>
          <w:color w:val="231F20"/>
        </w:rPr>
        <w:t>Tâm</w:t>
      </w:r>
      <w:r>
        <w:rPr>
          <w:color w:val="231F20"/>
          <w:spacing w:val="-11"/>
        </w:rPr>
        <w:t> </w:t>
      </w:r>
      <w:r>
        <w:rPr>
          <w:color w:val="231F20"/>
        </w:rPr>
        <w:t>khởi</w:t>
      </w:r>
      <w:r>
        <w:rPr>
          <w:color w:val="231F20"/>
          <w:spacing w:val="-10"/>
        </w:rPr>
        <w:t> </w:t>
      </w:r>
      <w:r>
        <w:rPr>
          <w:color w:val="231F20"/>
        </w:rPr>
        <w:t>pháp</w:t>
      </w:r>
      <w:r>
        <w:rPr>
          <w:color w:val="231F20"/>
          <w:spacing w:val="-10"/>
        </w:rPr>
        <w:t> </w:t>
      </w:r>
      <w:r>
        <w:rPr>
          <w:color w:val="231F20"/>
        </w:rPr>
        <w:t>ác,</w:t>
      </w:r>
      <w:r>
        <w:rPr>
          <w:color w:val="231F20"/>
          <w:spacing w:val="-10"/>
        </w:rPr>
        <w:t> </w:t>
      </w:r>
      <w:r>
        <w:rPr>
          <w:color w:val="231F20"/>
        </w:rPr>
        <w:t>sinh</w:t>
      </w:r>
      <w:r>
        <w:rPr>
          <w:color w:val="231F20"/>
          <w:spacing w:val="-11"/>
        </w:rPr>
        <w:t> </w:t>
      </w:r>
      <w:r>
        <w:rPr>
          <w:color w:val="231F20"/>
        </w:rPr>
        <w:t>trong</w:t>
      </w:r>
      <w:r>
        <w:rPr>
          <w:color w:val="231F20"/>
          <w:spacing w:val="-10"/>
        </w:rPr>
        <w:t> </w:t>
      </w:r>
      <w:r>
        <w:rPr>
          <w:color w:val="231F20"/>
        </w:rPr>
        <w:t>đường</w:t>
      </w:r>
      <w:r>
        <w:rPr>
          <w:color w:val="231F20"/>
          <w:spacing w:val="-10"/>
        </w:rPr>
        <w:t> </w:t>
      </w:r>
      <w:r>
        <w:rPr>
          <w:color w:val="231F20"/>
        </w:rPr>
        <w:t>ác.</w:t>
      </w:r>
      <w:r>
        <w:rPr>
          <w:color w:val="231F20"/>
          <w:spacing w:val="-14"/>
        </w:rPr>
        <w:t> </w:t>
      </w:r>
      <w:r>
        <w:rPr>
          <w:color w:val="231F20"/>
        </w:rPr>
        <w:t>Tâm khởi pháp thiện, sinh trong nẻo người,</w:t>
      </w:r>
      <w:r>
        <w:rPr>
          <w:color w:val="231F20"/>
          <w:spacing w:val="-2"/>
        </w:rPr>
        <w:t> </w:t>
      </w:r>
      <w:r>
        <w:rPr>
          <w:color w:val="231F20"/>
        </w:rPr>
        <w:t>trời.</w:t>
      </w:r>
    </w:p>
    <w:p>
      <w:pPr>
        <w:pStyle w:val="BodyText"/>
        <w:spacing w:line="276" w:lineRule="auto" w:before="115"/>
        <w:ind w:right="410"/>
      </w:pPr>
      <w:r>
        <w:rPr>
          <w:color w:val="231F20"/>
        </w:rPr>
        <w:t>Như Đức Thế Tôn nói: Các Tỳ-kheo! Ma-nạp-bà Đô Đề Dạ Tử Thúc Ca do sinh khởi tâm ác đối với Như Lai, nên khi thân hoại mạng</w:t>
      </w:r>
      <w:r>
        <w:rPr>
          <w:color w:val="231F20"/>
          <w:spacing w:val="-7"/>
        </w:rPr>
        <w:t> </w:t>
      </w:r>
      <w:r>
        <w:rPr>
          <w:color w:val="231F20"/>
        </w:rPr>
        <w:t>chung,</w:t>
      </w:r>
      <w:r>
        <w:rPr>
          <w:color w:val="231F20"/>
          <w:spacing w:val="-6"/>
        </w:rPr>
        <w:t> </w:t>
      </w:r>
      <w:r>
        <w:rPr>
          <w:color w:val="231F20"/>
        </w:rPr>
        <w:t>như</w:t>
      </w:r>
      <w:r>
        <w:rPr>
          <w:color w:val="231F20"/>
          <w:spacing w:val="-7"/>
        </w:rPr>
        <w:t> </w:t>
      </w:r>
      <w:r>
        <w:rPr>
          <w:color w:val="231F20"/>
        </w:rPr>
        <w:t>ném</w:t>
      </w:r>
      <w:r>
        <w:rPr>
          <w:color w:val="231F20"/>
          <w:spacing w:val="-7"/>
        </w:rPr>
        <w:t> </w:t>
      </w:r>
      <w:r>
        <w:rPr>
          <w:color w:val="231F20"/>
        </w:rPr>
        <w:t>viên</w:t>
      </w:r>
      <w:r>
        <w:rPr>
          <w:color w:val="231F20"/>
          <w:spacing w:val="-7"/>
        </w:rPr>
        <w:t> </w:t>
      </w:r>
      <w:r>
        <w:rPr>
          <w:color w:val="231F20"/>
        </w:rPr>
        <w:t>chân</w:t>
      </w:r>
      <w:r>
        <w:rPr>
          <w:color w:val="231F20"/>
          <w:spacing w:val="-7"/>
        </w:rPr>
        <w:t> </w:t>
      </w:r>
      <w:r>
        <w:rPr>
          <w:color w:val="231F20"/>
        </w:rPr>
        <w:t>châu,</w:t>
      </w:r>
      <w:r>
        <w:rPr>
          <w:color w:val="231F20"/>
          <w:spacing w:val="-7"/>
        </w:rPr>
        <w:t> </w:t>
      </w:r>
      <w:r>
        <w:rPr>
          <w:color w:val="231F20"/>
        </w:rPr>
        <w:t>trong</w:t>
      </w:r>
      <w:r>
        <w:rPr>
          <w:color w:val="231F20"/>
          <w:spacing w:val="-6"/>
        </w:rPr>
        <w:t> </w:t>
      </w:r>
      <w:r>
        <w:rPr>
          <w:color w:val="231F20"/>
        </w:rPr>
        <w:t>khoảnh</w:t>
      </w:r>
      <w:r>
        <w:rPr>
          <w:color w:val="231F20"/>
          <w:spacing w:val="-7"/>
        </w:rPr>
        <w:t> </w:t>
      </w:r>
      <w:r>
        <w:rPr>
          <w:color w:val="231F20"/>
        </w:rPr>
        <w:t>khắc</w:t>
      </w:r>
      <w:r>
        <w:rPr>
          <w:color w:val="231F20"/>
          <w:spacing w:val="-7"/>
        </w:rPr>
        <w:t> </w:t>
      </w:r>
      <w:r>
        <w:rPr>
          <w:color w:val="231F20"/>
        </w:rPr>
        <w:t>bị</w:t>
      </w:r>
      <w:r>
        <w:rPr>
          <w:color w:val="231F20"/>
          <w:spacing w:val="-7"/>
        </w:rPr>
        <w:t> </w:t>
      </w:r>
      <w:r>
        <w:rPr>
          <w:color w:val="231F20"/>
        </w:rPr>
        <w:t>đọa</w:t>
      </w:r>
      <w:r>
        <w:rPr>
          <w:color w:val="231F20"/>
          <w:spacing w:val="-7"/>
        </w:rPr>
        <w:t> </w:t>
      </w:r>
      <w:r>
        <w:rPr>
          <w:color w:val="231F20"/>
        </w:rPr>
        <w:t>vào đường ác. Tỳ-kheo Ma-nạp-bà Đô Đề Dạ Tử</w:t>
      </w:r>
      <w:r>
        <w:rPr>
          <w:color w:val="231F20"/>
          <w:spacing w:val="-48"/>
        </w:rPr>
        <w:t> </w:t>
      </w:r>
      <w:r>
        <w:rPr>
          <w:color w:val="231F20"/>
        </w:rPr>
        <w:t>Thúc Ca do hướng đến Như Lai khởi tâm thiện, nên khi thân hoại mạng chung, như </w:t>
      </w:r>
      <w:r>
        <w:rPr>
          <w:color w:val="231F20"/>
          <w:spacing w:val="-4"/>
        </w:rPr>
        <w:t>ném</w:t>
      </w:r>
      <w:r>
        <w:rPr>
          <w:color w:val="231F20"/>
          <w:spacing w:val="57"/>
        </w:rPr>
        <w:t> </w:t>
      </w:r>
      <w:r>
        <w:rPr>
          <w:color w:val="231F20"/>
        </w:rPr>
        <w:t>viên chân châu, trong giây lát được sinh nơi đường</w:t>
      </w:r>
      <w:r>
        <w:rPr>
          <w:color w:val="231F20"/>
          <w:spacing w:val="-3"/>
        </w:rPr>
        <w:t> </w:t>
      </w:r>
      <w:r>
        <w:rPr>
          <w:color w:val="231F20"/>
        </w:rPr>
        <w:t>thiện.</w:t>
      </w:r>
    </w:p>
    <w:p>
      <w:pPr>
        <w:pStyle w:val="BodyText"/>
        <w:spacing w:line="276" w:lineRule="auto" w:before="121"/>
        <w:ind w:right="410"/>
      </w:pPr>
      <w:r>
        <w:rPr>
          <w:color w:val="231F20"/>
        </w:rPr>
        <w:t>Lại có thuyết nói: Tâm này làm chủ, phần nhiều đã gồm thâu, thông suốt, như nói: Năm căn này đều hành khắp cảnh giới, tâm</w:t>
      </w:r>
      <w:r>
        <w:rPr>
          <w:color w:val="231F20"/>
          <w:spacing w:val="-32"/>
        </w:rPr>
        <w:t> </w:t>
      </w:r>
      <w:r>
        <w:rPr>
          <w:color w:val="231F20"/>
        </w:rPr>
        <w:t>đều có thể hành nơi các thứ cảnh giới.</w:t>
      </w:r>
    </w:p>
    <w:p>
      <w:pPr>
        <w:pStyle w:val="BodyText"/>
        <w:spacing w:line="276" w:lineRule="auto" w:before="117"/>
        <w:ind w:right="404"/>
      </w:pPr>
      <w:r>
        <w:rPr>
          <w:color w:val="231F20"/>
        </w:rPr>
        <w:t>Lại có thuyết cho: Như tâm hành tác đối với duyên thì số pháp đều tùy theo đó. Cũng như loài cá đực ở đâu thì cá cái đều tùy theo đấy.</w:t>
      </w:r>
    </w:p>
    <w:p>
      <w:pPr>
        <w:pStyle w:val="BodyText"/>
        <w:spacing w:before="117"/>
        <w:ind w:left="677" w:firstLine="0"/>
      </w:pPr>
      <w:r>
        <w:rPr>
          <w:color w:val="231F20"/>
        </w:rPr>
        <w:t>Lại có thuyết nói: Tâm là nơi chốn nương dựa của số pháp.</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3"/>
      </w:pPr>
      <w:r>
        <w:rPr>
          <w:color w:val="231F20"/>
        </w:rPr>
        <w:t>Lại có thuyết nêu: Xứ thọ thân, đối tượng nương dựa của tâm, không đâu là không có tâm. Số pháp thì không như </w:t>
      </w:r>
      <w:r>
        <w:rPr>
          <w:color w:val="231F20"/>
          <w:spacing w:val="-3"/>
        </w:rPr>
        <w:t>vậy,  </w:t>
      </w:r>
      <w:r>
        <w:rPr>
          <w:color w:val="231F20"/>
        </w:rPr>
        <w:t>có tăng,  có</w:t>
      </w:r>
      <w:r>
        <w:rPr>
          <w:color w:val="231F20"/>
          <w:spacing w:val="5"/>
        </w:rPr>
        <w:t> </w:t>
      </w:r>
      <w:r>
        <w:rPr>
          <w:color w:val="231F20"/>
        </w:rPr>
        <w:t>giảm.</w:t>
      </w:r>
    </w:p>
    <w:p>
      <w:pPr>
        <w:pStyle w:val="BodyText"/>
        <w:spacing w:line="273" w:lineRule="auto" w:before="111"/>
        <w:ind w:left="393" w:right="127"/>
      </w:pPr>
      <w:r>
        <w:rPr>
          <w:color w:val="231F20"/>
        </w:rPr>
        <w:t>Lại có thuyết nói: Nếu tâm không điều phục, không giữ gìn, tu bất tịnh thì số pháp cũng thế. Nếu tâm được điều phục, giữ gìn, tu tịnh thì số pháp cũng thế.</w:t>
      </w:r>
    </w:p>
    <w:p>
      <w:pPr>
        <w:pStyle w:val="BodyText"/>
        <w:spacing w:line="273" w:lineRule="auto" w:before="111"/>
        <w:ind w:left="393" w:right="127"/>
      </w:pPr>
      <w:r>
        <w:rPr>
          <w:color w:val="231F20"/>
        </w:rPr>
        <w:t>Lại có thuyết cho: Nếu tâm không điều phục, số pháp cũng không</w:t>
      </w:r>
      <w:r>
        <w:rPr>
          <w:color w:val="231F20"/>
          <w:spacing w:val="-16"/>
        </w:rPr>
        <w:t> </w:t>
      </w:r>
      <w:r>
        <w:rPr>
          <w:color w:val="231F20"/>
        </w:rPr>
        <w:t>điều</w:t>
      </w:r>
      <w:r>
        <w:rPr>
          <w:color w:val="231F20"/>
          <w:spacing w:val="-15"/>
        </w:rPr>
        <w:t> </w:t>
      </w:r>
      <w:r>
        <w:rPr>
          <w:color w:val="231F20"/>
        </w:rPr>
        <w:t>phục.</w:t>
      </w:r>
      <w:r>
        <w:rPr>
          <w:color w:val="231F20"/>
          <w:spacing w:val="-20"/>
        </w:rPr>
        <w:t> </w:t>
      </w:r>
      <w:r>
        <w:rPr>
          <w:color w:val="231F20"/>
        </w:rPr>
        <w:t>Vì</w:t>
      </w:r>
      <w:r>
        <w:rPr>
          <w:color w:val="231F20"/>
          <w:spacing w:val="-16"/>
        </w:rPr>
        <w:t> </w:t>
      </w:r>
      <w:r>
        <w:rPr>
          <w:color w:val="231F20"/>
        </w:rPr>
        <w:t>không</w:t>
      </w:r>
      <w:r>
        <w:rPr>
          <w:color w:val="231F20"/>
          <w:spacing w:val="-15"/>
        </w:rPr>
        <w:t> </w:t>
      </w:r>
      <w:r>
        <w:rPr>
          <w:color w:val="231F20"/>
        </w:rPr>
        <w:t>điều</w:t>
      </w:r>
      <w:r>
        <w:rPr>
          <w:color w:val="231F20"/>
          <w:spacing w:val="-15"/>
        </w:rPr>
        <w:t> </w:t>
      </w:r>
      <w:r>
        <w:rPr>
          <w:color w:val="231F20"/>
        </w:rPr>
        <w:t>phục</w:t>
      </w:r>
      <w:r>
        <w:rPr>
          <w:color w:val="231F20"/>
          <w:spacing w:val="-16"/>
        </w:rPr>
        <w:t> </w:t>
      </w:r>
      <w:r>
        <w:rPr>
          <w:color w:val="231F20"/>
        </w:rPr>
        <w:t>nên</w:t>
      </w:r>
      <w:r>
        <w:rPr>
          <w:color w:val="231F20"/>
          <w:spacing w:val="-15"/>
        </w:rPr>
        <w:t> </w:t>
      </w:r>
      <w:r>
        <w:rPr>
          <w:color w:val="231F20"/>
        </w:rPr>
        <w:t>trôi</w:t>
      </w:r>
      <w:r>
        <w:rPr>
          <w:color w:val="231F20"/>
          <w:spacing w:val="-15"/>
        </w:rPr>
        <w:t> </w:t>
      </w:r>
      <w:r>
        <w:rPr>
          <w:color w:val="231F20"/>
        </w:rPr>
        <w:t>theo</w:t>
      </w:r>
      <w:r>
        <w:rPr>
          <w:color w:val="231F20"/>
          <w:spacing w:val="-16"/>
        </w:rPr>
        <w:t> </w:t>
      </w:r>
      <w:r>
        <w:rPr>
          <w:color w:val="231F20"/>
        </w:rPr>
        <w:t>sắc,</w:t>
      </w:r>
      <w:r>
        <w:rPr>
          <w:color w:val="231F20"/>
          <w:spacing w:val="-15"/>
        </w:rPr>
        <w:t> </w:t>
      </w:r>
      <w:r>
        <w:rPr>
          <w:color w:val="231F20"/>
        </w:rPr>
        <w:t>thanh,</w:t>
      </w:r>
      <w:r>
        <w:rPr>
          <w:color w:val="231F20"/>
          <w:spacing w:val="-15"/>
        </w:rPr>
        <w:t> </w:t>
      </w:r>
      <w:r>
        <w:rPr>
          <w:color w:val="231F20"/>
        </w:rPr>
        <w:t>hương, vị, xúc, pháp. Nếu tâm được điều phục thì số pháp cũng được điều phục. Do điều phục nên không chạy theo sắc, thanh, hương, vị, xúc, pháp. Như thùng lược nước, mở vòi trên thì nước </w:t>
      </w:r>
      <w:r>
        <w:rPr>
          <w:color w:val="231F20"/>
          <w:spacing w:val="-4"/>
        </w:rPr>
        <w:t>chảy, </w:t>
      </w:r>
      <w:r>
        <w:rPr>
          <w:color w:val="231F20"/>
        </w:rPr>
        <w:t>đóng vòi </w:t>
      </w:r>
      <w:r>
        <w:rPr>
          <w:color w:val="231F20"/>
          <w:spacing w:val="-4"/>
        </w:rPr>
        <w:t>lại </w:t>
      </w:r>
      <w:r>
        <w:rPr>
          <w:color w:val="231F20"/>
        </w:rPr>
        <w:t>thì nước dừng. Tâm kia cũng như</w:t>
      </w:r>
      <w:r>
        <w:rPr>
          <w:color w:val="231F20"/>
          <w:spacing w:val="-5"/>
        </w:rPr>
        <w:t> </w:t>
      </w:r>
      <w:r>
        <w:rPr>
          <w:color w:val="231F20"/>
        </w:rPr>
        <w:t>thế.</w:t>
      </w:r>
    </w:p>
    <w:p>
      <w:pPr>
        <w:pStyle w:val="BodyText"/>
        <w:spacing w:line="273" w:lineRule="auto" w:before="108"/>
        <w:ind w:left="393" w:right="126"/>
      </w:pPr>
      <w:r>
        <w:rPr>
          <w:color w:val="231F20"/>
        </w:rPr>
        <w:t>Lại có thuyết nói: Đức Thế Tôn trước đã nói: Tâm hồi chuyển nhanh chóng, nên biết pháp có duyên khác cũng hồi chuyển </w:t>
      </w:r>
      <w:r>
        <w:rPr>
          <w:color w:val="231F20"/>
          <w:spacing w:val="-3"/>
        </w:rPr>
        <w:t>nhanh </w:t>
      </w:r>
      <w:r>
        <w:rPr>
          <w:color w:val="231F20"/>
        </w:rPr>
        <w:t>chóng.</w:t>
      </w:r>
      <w:r>
        <w:rPr>
          <w:color w:val="231F20"/>
          <w:spacing w:val="-7"/>
        </w:rPr>
        <w:t> </w:t>
      </w:r>
      <w:r>
        <w:rPr>
          <w:color w:val="231F20"/>
        </w:rPr>
        <w:t>Như</w:t>
      </w:r>
      <w:r>
        <w:rPr>
          <w:color w:val="231F20"/>
          <w:spacing w:val="-7"/>
        </w:rPr>
        <w:t> </w:t>
      </w:r>
      <w:r>
        <w:rPr>
          <w:color w:val="231F20"/>
        </w:rPr>
        <w:t>kinh</w:t>
      </w:r>
      <w:r>
        <w:rPr>
          <w:color w:val="231F20"/>
          <w:spacing w:val="-7"/>
        </w:rPr>
        <w:t> </w:t>
      </w:r>
      <w:r>
        <w:rPr>
          <w:color w:val="231F20"/>
        </w:rPr>
        <w:t>nói:</w:t>
      </w:r>
      <w:r>
        <w:rPr>
          <w:color w:val="231F20"/>
          <w:spacing w:val="-11"/>
        </w:rPr>
        <w:t> </w:t>
      </w:r>
      <w:r>
        <w:rPr>
          <w:color w:val="231F20"/>
          <w:spacing w:val="-10"/>
        </w:rPr>
        <w:t>Ta</w:t>
      </w:r>
      <w:r>
        <w:rPr>
          <w:color w:val="231F20"/>
          <w:spacing w:val="-6"/>
        </w:rPr>
        <w:t> </w:t>
      </w:r>
      <w:r>
        <w:rPr>
          <w:color w:val="231F20"/>
        </w:rPr>
        <w:t>không</w:t>
      </w:r>
      <w:r>
        <w:rPr>
          <w:color w:val="231F20"/>
          <w:spacing w:val="-6"/>
        </w:rPr>
        <w:t> </w:t>
      </w:r>
      <w:r>
        <w:rPr>
          <w:color w:val="231F20"/>
        </w:rPr>
        <w:t>thấy</w:t>
      </w:r>
      <w:r>
        <w:rPr>
          <w:color w:val="231F20"/>
          <w:spacing w:val="-6"/>
        </w:rPr>
        <w:t> </w:t>
      </w:r>
      <w:r>
        <w:rPr>
          <w:color w:val="231F20"/>
        </w:rPr>
        <w:t>một</w:t>
      </w:r>
      <w:r>
        <w:rPr>
          <w:color w:val="231F20"/>
          <w:spacing w:val="-6"/>
        </w:rPr>
        <w:t> </w:t>
      </w:r>
      <w:r>
        <w:rPr>
          <w:color w:val="231F20"/>
        </w:rPr>
        <w:t>pháp</w:t>
      </w:r>
      <w:r>
        <w:rPr>
          <w:color w:val="231F20"/>
          <w:spacing w:val="-7"/>
        </w:rPr>
        <w:t> </w:t>
      </w:r>
      <w:r>
        <w:rPr>
          <w:color w:val="231F20"/>
        </w:rPr>
        <w:t>nào</w:t>
      </w:r>
      <w:r>
        <w:rPr>
          <w:color w:val="231F20"/>
          <w:spacing w:val="-6"/>
        </w:rPr>
        <w:t> </w:t>
      </w:r>
      <w:r>
        <w:rPr>
          <w:color w:val="231F20"/>
        </w:rPr>
        <w:t>hồi</w:t>
      </w:r>
      <w:r>
        <w:rPr>
          <w:color w:val="231F20"/>
          <w:spacing w:val="-7"/>
        </w:rPr>
        <w:t> </w:t>
      </w:r>
      <w:r>
        <w:rPr>
          <w:color w:val="231F20"/>
        </w:rPr>
        <w:t>chuyển</w:t>
      </w:r>
      <w:r>
        <w:rPr>
          <w:color w:val="231F20"/>
          <w:spacing w:val="-6"/>
        </w:rPr>
        <w:t> </w:t>
      </w:r>
      <w:r>
        <w:rPr>
          <w:color w:val="231F20"/>
        </w:rPr>
        <w:t>nhanh chóng hơn tâm, rất khó dùng dụ để nhận biết.</w:t>
      </w:r>
    </w:p>
    <w:p>
      <w:pPr>
        <w:pStyle w:val="BodyText"/>
        <w:spacing w:line="273" w:lineRule="auto" w:before="110"/>
        <w:ind w:left="393" w:right="129"/>
      </w:pPr>
      <w:r>
        <w:rPr>
          <w:i/>
          <w:color w:val="231F20"/>
        </w:rPr>
        <w:t>Hỏi:</w:t>
      </w:r>
      <w:r>
        <w:rPr>
          <w:i/>
          <w:color w:val="231F20"/>
          <w:spacing w:val="-13"/>
        </w:rPr>
        <w:t> </w:t>
      </w:r>
      <w:r>
        <w:rPr>
          <w:color w:val="231F20"/>
        </w:rPr>
        <w:t>Như</w:t>
      </w:r>
      <w:r>
        <w:rPr>
          <w:color w:val="231F20"/>
          <w:spacing w:val="-13"/>
        </w:rPr>
        <w:t> </w:t>
      </w:r>
      <w:r>
        <w:rPr>
          <w:color w:val="231F20"/>
        </w:rPr>
        <w:t>kinh</w:t>
      </w:r>
      <w:r>
        <w:rPr>
          <w:color w:val="231F20"/>
          <w:spacing w:val="-13"/>
        </w:rPr>
        <w:t> </w:t>
      </w:r>
      <w:r>
        <w:rPr>
          <w:color w:val="231F20"/>
        </w:rPr>
        <w:t>khác</w:t>
      </w:r>
      <w:r>
        <w:rPr>
          <w:color w:val="231F20"/>
          <w:spacing w:val="-13"/>
        </w:rPr>
        <w:t> </w:t>
      </w:r>
      <w:r>
        <w:rPr>
          <w:color w:val="231F20"/>
        </w:rPr>
        <w:t>nói:</w:t>
      </w:r>
      <w:r>
        <w:rPr>
          <w:color w:val="231F20"/>
          <w:spacing w:val="-13"/>
        </w:rPr>
        <w:t> </w:t>
      </w:r>
      <w:r>
        <w:rPr>
          <w:color w:val="231F20"/>
        </w:rPr>
        <w:t>Dùng</w:t>
      </w:r>
      <w:r>
        <w:rPr>
          <w:color w:val="231F20"/>
          <w:spacing w:val="-12"/>
        </w:rPr>
        <w:t> </w:t>
      </w:r>
      <w:r>
        <w:rPr>
          <w:color w:val="231F20"/>
        </w:rPr>
        <w:t>khỉ,</w:t>
      </w:r>
      <w:r>
        <w:rPr>
          <w:color w:val="231F20"/>
          <w:spacing w:val="-13"/>
        </w:rPr>
        <w:t> </w:t>
      </w:r>
      <w:r>
        <w:rPr>
          <w:color w:val="231F20"/>
        </w:rPr>
        <w:t>vượn</w:t>
      </w:r>
      <w:r>
        <w:rPr>
          <w:color w:val="231F20"/>
          <w:spacing w:val="-13"/>
        </w:rPr>
        <w:t> </w:t>
      </w:r>
      <w:r>
        <w:rPr>
          <w:color w:val="231F20"/>
        </w:rPr>
        <w:t>dụ</w:t>
      </w:r>
      <w:r>
        <w:rPr>
          <w:color w:val="231F20"/>
          <w:spacing w:val="-13"/>
        </w:rPr>
        <w:t> </w:t>
      </w:r>
      <w:r>
        <w:rPr>
          <w:color w:val="231F20"/>
        </w:rPr>
        <w:t>cho</w:t>
      </w:r>
      <w:r>
        <w:rPr>
          <w:color w:val="231F20"/>
          <w:spacing w:val="-13"/>
        </w:rPr>
        <w:t> </w:t>
      </w:r>
      <w:r>
        <w:rPr>
          <w:color w:val="231F20"/>
        </w:rPr>
        <w:t>tâm,</w:t>
      </w:r>
      <w:r>
        <w:rPr>
          <w:color w:val="231F20"/>
          <w:spacing w:val="-12"/>
        </w:rPr>
        <w:t> </w:t>
      </w:r>
      <w:r>
        <w:rPr>
          <w:color w:val="231F20"/>
        </w:rPr>
        <w:t>nay</w:t>
      </w:r>
      <w:r>
        <w:rPr>
          <w:color w:val="231F20"/>
          <w:spacing w:val="-13"/>
        </w:rPr>
        <w:t> </w:t>
      </w:r>
      <w:r>
        <w:rPr>
          <w:color w:val="231F20"/>
        </w:rPr>
        <w:t>vì</w:t>
      </w:r>
      <w:r>
        <w:rPr>
          <w:color w:val="231F20"/>
          <w:spacing w:val="-13"/>
        </w:rPr>
        <w:t> </w:t>
      </w:r>
      <w:r>
        <w:rPr>
          <w:color w:val="231F20"/>
        </w:rPr>
        <w:t>sao lại nói khó dùng dụ để nhận biết?</w:t>
      </w:r>
    </w:p>
    <w:p>
      <w:pPr>
        <w:pStyle w:val="BodyText"/>
        <w:spacing w:line="273" w:lineRule="auto" w:before="112"/>
        <w:ind w:left="393" w:right="124"/>
      </w:pPr>
      <w:r>
        <w:rPr>
          <w:i/>
          <w:color w:val="231F20"/>
        </w:rPr>
        <w:t>Đáp: </w:t>
      </w:r>
      <w:r>
        <w:rPr>
          <w:color w:val="231F20"/>
        </w:rPr>
        <w:t>Hoặc có thuyết nói: Nơi Kinh (Luận) </w:t>
      </w:r>
      <w:r>
        <w:rPr>
          <w:color w:val="231F20"/>
          <w:spacing w:val="-3"/>
        </w:rPr>
        <w:t>này, </w:t>
      </w:r>
      <w:r>
        <w:rPr>
          <w:color w:val="231F20"/>
        </w:rPr>
        <w:t>nói là </w:t>
      </w:r>
      <w:r>
        <w:rPr>
          <w:color w:val="231F20"/>
          <w:spacing w:val="2"/>
        </w:rPr>
        <w:t>khó </w:t>
      </w:r>
      <w:r>
        <w:rPr>
          <w:color w:val="231F20"/>
        </w:rPr>
        <w:t>dùng dụ để nhận biết, không nói là không thể dùng dụ để nhận biết. Vì sao? Vì không phải hàng phàm phu có thể làm, vì nó không dễ làm, làm không quá thì giờ, không phải là người không có tuệ có thể làm</w:t>
      </w:r>
      <w:r>
        <w:rPr>
          <w:color w:val="231F20"/>
          <w:spacing w:val="10"/>
        </w:rPr>
        <w:t> </w:t>
      </w:r>
      <w:r>
        <w:rPr>
          <w:color w:val="231F20"/>
        </w:rPr>
        <w:t>được.</w:t>
      </w:r>
    </w:p>
    <w:p>
      <w:pPr>
        <w:pStyle w:val="BodyText"/>
        <w:spacing w:line="273" w:lineRule="auto" w:before="109"/>
        <w:ind w:left="393" w:right="128"/>
      </w:pPr>
      <w:r>
        <w:rPr>
          <w:color w:val="231F20"/>
        </w:rPr>
        <w:t>Không phải hàng phàm phu có thể làm: Nghĩa là chỉ Phật mới có thể làm.</w:t>
      </w:r>
    </w:p>
    <w:p>
      <w:pPr>
        <w:pStyle w:val="BodyText"/>
        <w:spacing w:before="112"/>
        <w:ind w:left="960" w:firstLine="0"/>
      </w:pPr>
      <w:r>
        <w:rPr>
          <w:color w:val="231F20"/>
        </w:rPr>
        <w:t>Không dễ làm: Là phải dùng công năng để làm.</w:t>
      </w:r>
    </w:p>
    <w:p>
      <w:pPr>
        <w:pStyle w:val="BodyText"/>
        <w:spacing w:line="273" w:lineRule="auto" w:before="154"/>
        <w:ind w:left="393" w:right="128"/>
      </w:pPr>
      <w:r>
        <w:rPr>
          <w:color w:val="231F20"/>
        </w:rPr>
        <w:t>Không làm quá thì giờ: Là phải có mặt trời Phật xuất hiện nơi thế gian, bấy giờ mới có thể làm.</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2"/>
      </w:pPr>
      <w:r>
        <w:rPr>
          <w:color w:val="231F20"/>
        </w:rPr>
        <w:t>Không phải là người không có tuệ có thể làm được: Nghĩa là không phải loại tâm thô cạn, ý tán loạn mà có thể làm.</w:t>
      </w:r>
    </w:p>
    <w:p>
      <w:pPr>
        <w:pStyle w:val="BodyText"/>
        <w:spacing w:line="273" w:lineRule="auto" w:before="112"/>
        <w:ind w:right="410"/>
      </w:pPr>
      <w:r>
        <w:rPr>
          <w:color w:val="231F20"/>
        </w:rPr>
        <w:t>Lại,</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phàm</w:t>
      </w:r>
      <w:r>
        <w:rPr>
          <w:color w:val="231F20"/>
          <w:spacing w:val="-12"/>
        </w:rPr>
        <w:t> </w:t>
      </w:r>
      <w:r>
        <w:rPr>
          <w:color w:val="231F20"/>
        </w:rPr>
        <w:t>người</w:t>
      </w:r>
      <w:r>
        <w:rPr>
          <w:color w:val="231F20"/>
          <w:spacing w:val="-12"/>
        </w:rPr>
        <w:t> </w:t>
      </w:r>
      <w:r>
        <w:rPr>
          <w:color w:val="231F20"/>
        </w:rPr>
        <w:t>tạo</w:t>
      </w:r>
      <w:r>
        <w:rPr>
          <w:color w:val="231F20"/>
          <w:spacing w:val="-12"/>
        </w:rPr>
        <w:t> </w:t>
      </w:r>
      <w:r>
        <w:rPr>
          <w:color w:val="231F20"/>
        </w:rPr>
        <w:t>ra</w:t>
      </w:r>
      <w:r>
        <w:rPr>
          <w:color w:val="231F20"/>
          <w:spacing w:val="-12"/>
        </w:rPr>
        <w:t> </w:t>
      </w:r>
      <w:r>
        <w:rPr>
          <w:color w:val="231F20"/>
        </w:rPr>
        <w:t>là</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nhận</w:t>
      </w:r>
      <w:r>
        <w:rPr>
          <w:color w:val="231F20"/>
          <w:spacing w:val="-12"/>
        </w:rPr>
        <w:t> </w:t>
      </w:r>
      <w:r>
        <w:rPr>
          <w:color w:val="231F20"/>
        </w:rPr>
        <w:t>biết</w:t>
      </w:r>
      <w:r>
        <w:rPr>
          <w:color w:val="231F20"/>
          <w:spacing w:val="-12"/>
        </w:rPr>
        <w:t> </w:t>
      </w:r>
      <w:r>
        <w:rPr>
          <w:color w:val="231F20"/>
        </w:rPr>
        <w:t>tướng</w:t>
      </w:r>
      <w:r>
        <w:rPr>
          <w:color w:val="231F20"/>
          <w:spacing w:val="-12"/>
        </w:rPr>
        <w:t> </w:t>
      </w:r>
      <w:r>
        <w:rPr>
          <w:color w:val="231F20"/>
          <w:spacing w:val="-3"/>
        </w:rPr>
        <w:t>trụ, </w:t>
      </w:r>
      <w:r>
        <w:rPr>
          <w:color w:val="231F20"/>
        </w:rPr>
        <w:t>diệt của tâm thiện khởi, cũng có thể nhận biết về hành xuất nhập và nhận</w:t>
      </w:r>
      <w:r>
        <w:rPr>
          <w:color w:val="231F20"/>
          <w:spacing w:val="-9"/>
        </w:rPr>
        <w:t> </w:t>
      </w:r>
      <w:r>
        <w:rPr>
          <w:color w:val="231F20"/>
        </w:rPr>
        <w:t>biết</w:t>
      </w:r>
      <w:r>
        <w:rPr>
          <w:color w:val="231F20"/>
          <w:spacing w:val="-9"/>
        </w:rPr>
        <w:t> </w:t>
      </w:r>
      <w:r>
        <w:rPr>
          <w:color w:val="231F20"/>
        </w:rPr>
        <w:t>phương</w:t>
      </w:r>
      <w:r>
        <w:rPr>
          <w:color w:val="231F20"/>
          <w:spacing w:val="-9"/>
        </w:rPr>
        <w:t> </w:t>
      </w:r>
      <w:r>
        <w:rPr>
          <w:color w:val="231F20"/>
        </w:rPr>
        <w:t>tiện.</w:t>
      </w:r>
      <w:r>
        <w:rPr>
          <w:color w:val="231F20"/>
          <w:spacing w:val="-9"/>
        </w:rPr>
        <w:t> </w:t>
      </w:r>
      <w:r>
        <w:rPr>
          <w:color w:val="231F20"/>
        </w:rPr>
        <w:t>Như</w:t>
      </w:r>
      <w:r>
        <w:rPr>
          <w:color w:val="231F20"/>
          <w:spacing w:val="-8"/>
        </w:rPr>
        <w:t> </w:t>
      </w:r>
      <w:r>
        <w:rPr>
          <w:color w:val="231F20"/>
        </w:rPr>
        <w:t>Phật,</w:t>
      </w:r>
      <w:r>
        <w:rPr>
          <w:color w:val="231F20"/>
          <w:spacing w:val="-9"/>
        </w:rPr>
        <w:t> </w:t>
      </w:r>
      <w:r>
        <w:rPr>
          <w:color w:val="231F20"/>
        </w:rPr>
        <w:t>Duyên</w:t>
      </w:r>
      <w:r>
        <w:rPr>
          <w:color w:val="231F20"/>
          <w:spacing w:val="-9"/>
        </w:rPr>
        <w:t> </w:t>
      </w:r>
      <w:r>
        <w:rPr>
          <w:color w:val="231F20"/>
        </w:rPr>
        <w:t>giác</w:t>
      </w:r>
      <w:r>
        <w:rPr>
          <w:color w:val="231F20"/>
          <w:spacing w:val="-9"/>
        </w:rPr>
        <w:t> </w:t>
      </w:r>
      <w:r>
        <w:rPr>
          <w:color w:val="231F20"/>
        </w:rPr>
        <w:t>và</w:t>
      </w:r>
      <w:r>
        <w:rPr>
          <w:color w:val="231F20"/>
          <w:spacing w:val="-9"/>
        </w:rPr>
        <w:t> </w:t>
      </w:r>
      <w:r>
        <w:rPr>
          <w:color w:val="231F20"/>
        </w:rPr>
        <w:t>các</w:t>
      </w:r>
      <w:r>
        <w:rPr>
          <w:color w:val="231F20"/>
          <w:spacing w:val="-12"/>
        </w:rPr>
        <w:t> </w:t>
      </w:r>
      <w:r>
        <w:rPr>
          <w:color w:val="231F20"/>
        </w:rPr>
        <w:t>Thanh</w:t>
      </w:r>
      <w:r>
        <w:rPr>
          <w:color w:val="231F20"/>
          <w:spacing w:val="-9"/>
        </w:rPr>
        <w:t> </w:t>
      </w:r>
      <w:r>
        <w:rPr>
          <w:color w:val="231F20"/>
        </w:rPr>
        <w:t>văn</w:t>
      </w:r>
      <w:r>
        <w:rPr>
          <w:color w:val="231F20"/>
          <w:spacing w:val="-9"/>
        </w:rPr>
        <w:t> </w:t>
      </w:r>
      <w:r>
        <w:rPr>
          <w:color w:val="231F20"/>
        </w:rPr>
        <w:t>khéo nhận biết về tướng chung, tướng riêng.</w:t>
      </w:r>
    </w:p>
    <w:p>
      <w:pPr>
        <w:pStyle w:val="BodyText"/>
        <w:spacing w:line="273" w:lineRule="auto" w:before="110"/>
        <w:ind w:right="411"/>
      </w:pPr>
      <w:r>
        <w:rPr>
          <w:color w:val="231F20"/>
        </w:rPr>
        <w:t>Lại có thuyết cho: Nói khó dùng dụ để nhận biết, là dụ hoặc phải đồng, hoặc phải tương tợ.</w:t>
      </w:r>
    </w:p>
    <w:p>
      <w:pPr>
        <w:pStyle w:val="BodyText"/>
        <w:spacing w:line="273" w:lineRule="auto" w:before="111"/>
        <w:ind w:right="410"/>
      </w:pPr>
      <w:r>
        <w:rPr>
          <w:color w:val="231F20"/>
        </w:rPr>
        <w:t>Đồng, như nói: Tâm hồi chuyển nhanh chóng, cũng như thọ, đây</w:t>
      </w:r>
      <w:r>
        <w:rPr>
          <w:color w:val="231F20"/>
          <w:spacing w:val="-4"/>
        </w:rPr>
        <w:t> </w:t>
      </w:r>
      <w:r>
        <w:rPr>
          <w:color w:val="231F20"/>
        </w:rPr>
        <w:t>là</w:t>
      </w:r>
      <w:r>
        <w:rPr>
          <w:color w:val="231F20"/>
          <w:spacing w:val="-3"/>
        </w:rPr>
        <w:t> </w:t>
      </w:r>
      <w:r>
        <w:rPr>
          <w:color w:val="231F20"/>
        </w:rPr>
        <w:t>tâm</w:t>
      </w:r>
      <w:r>
        <w:rPr>
          <w:color w:val="231F20"/>
          <w:spacing w:val="-4"/>
        </w:rPr>
        <w:t> </w:t>
      </w:r>
      <w:r>
        <w:rPr>
          <w:color w:val="231F20"/>
        </w:rPr>
        <w:t>pháp.</w:t>
      </w:r>
      <w:r>
        <w:rPr>
          <w:color w:val="231F20"/>
          <w:spacing w:val="-3"/>
        </w:rPr>
        <w:t> </w:t>
      </w:r>
      <w:r>
        <w:rPr>
          <w:color w:val="231F20"/>
        </w:rPr>
        <w:t>Kinh</w:t>
      </w:r>
      <w:r>
        <w:rPr>
          <w:color w:val="231F20"/>
          <w:spacing w:val="-3"/>
        </w:rPr>
        <w:t> </w:t>
      </w:r>
      <w:r>
        <w:rPr>
          <w:color w:val="231F20"/>
        </w:rPr>
        <w:t>trước</w:t>
      </w:r>
      <w:r>
        <w:rPr>
          <w:color w:val="231F20"/>
          <w:spacing w:val="-4"/>
        </w:rPr>
        <w:t> </w:t>
      </w:r>
      <w:r>
        <w:rPr>
          <w:color w:val="231F20"/>
        </w:rPr>
        <w:t>đã</w:t>
      </w:r>
      <w:r>
        <w:rPr>
          <w:color w:val="231F20"/>
          <w:spacing w:val="-3"/>
        </w:rPr>
        <w:t> </w:t>
      </w:r>
      <w:r>
        <w:rPr>
          <w:color w:val="231F20"/>
        </w:rPr>
        <w:t>nói:</w:t>
      </w:r>
      <w:r>
        <w:rPr>
          <w:color w:val="231F20"/>
          <w:spacing w:val="-3"/>
        </w:rPr>
        <w:t> </w:t>
      </w:r>
      <w:r>
        <w:rPr>
          <w:color w:val="231F20"/>
        </w:rPr>
        <w:t>Nếu</w:t>
      </w:r>
      <w:r>
        <w:rPr>
          <w:color w:val="231F20"/>
          <w:spacing w:val="-4"/>
        </w:rPr>
        <w:t> </w:t>
      </w:r>
      <w:r>
        <w:rPr>
          <w:color w:val="231F20"/>
        </w:rPr>
        <w:t>không</w:t>
      </w:r>
      <w:r>
        <w:rPr>
          <w:color w:val="231F20"/>
          <w:spacing w:val="-3"/>
        </w:rPr>
        <w:t> </w:t>
      </w:r>
      <w:r>
        <w:rPr>
          <w:color w:val="231F20"/>
        </w:rPr>
        <w:t>phải</w:t>
      </w:r>
      <w:r>
        <w:rPr>
          <w:color w:val="231F20"/>
          <w:spacing w:val="-3"/>
        </w:rPr>
        <w:t> </w:t>
      </w:r>
      <w:r>
        <w:rPr>
          <w:color w:val="231F20"/>
        </w:rPr>
        <w:t>tâm</w:t>
      </w:r>
      <w:r>
        <w:rPr>
          <w:color w:val="231F20"/>
          <w:spacing w:val="-4"/>
        </w:rPr>
        <w:t> </w:t>
      </w:r>
      <w:r>
        <w:rPr>
          <w:color w:val="231F20"/>
        </w:rPr>
        <w:t>pháp</w:t>
      </w:r>
      <w:r>
        <w:rPr>
          <w:color w:val="231F20"/>
          <w:spacing w:val="-3"/>
        </w:rPr>
        <w:t> </w:t>
      </w:r>
      <w:r>
        <w:rPr>
          <w:color w:val="231F20"/>
        </w:rPr>
        <w:t>thì</w:t>
      </w:r>
      <w:r>
        <w:rPr>
          <w:color w:val="231F20"/>
          <w:spacing w:val="-3"/>
        </w:rPr>
        <w:t> </w:t>
      </w:r>
      <w:r>
        <w:rPr>
          <w:color w:val="231F20"/>
        </w:rPr>
        <w:t>dụ không tương tợ. Lại nữa, khó dùng dụ để nhận biết, nghĩa là </w:t>
      </w:r>
      <w:r>
        <w:rPr>
          <w:color w:val="231F20"/>
          <w:spacing w:val="-3"/>
        </w:rPr>
        <w:t>không </w:t>
      </w:r>
      <w:r>
        <w:rPr>
          <w:color w:val="231F20"/>
        </w:rPr>
        <w:t>thể dùng một ít công sức mà có thể nhận biết được. Lại nữa, khó dùng dụ để nhận biết, nghĩa là như tâm nhanh chóng có thể có đối tượng duyên, dụ kia cũng thế.</w:t>
      </w:r>
    </w:p>
    <w:p>
      <w:pPr>
        <w:pStyle w:val="BodyText"/>
        <w:spacing w:line="273" w:lineRule="auto" w:before="109"/>
        <w:ind w:right="410"/>
      </w:pPr>
      <w:r>
        <w:rPr>
          <w:color w:val="231F20"/>
        </w:rPr>
        <w:t>Không</w:t>
      </w:r>
      <w:r>
        <w:rPr>
          <w:color w:val="231F20"/>
          <w:spacing w:val="-10"/>
        </w:rPr>
        <w:t> </w:t>
      </w:r>
      <w:r>
        <w:rPr>
          <w:color w:val="231F20"/>
        </w:rPr>
        <w:t>có</w:t>
      </w:r>
      <w:r>
        <w:rPr>
          <w:color w:val="231F20"/>
          <w:spacing w:val="-10"/>
        </w:rPr>
        <w:t> </w:t>
      </w:r>
      <w:r>
        <w:rPr>
          <w:color w:val="231F20"/>
        </w:rPr>
        <w:t>pháp</w:t>
      </w:r>
      <w:r>
        <w:rPr>
          <w:color w:val="231F20"/>
          <w:spacing w:val="-10"/>
        </w:rPr>
        <w:t> </w:t>
      </w:r>
      <w:r>
        <w:rPr>
          <w:color w:val="231F20"/>
        </w:rPr>
        <w:t>nào</w:t>
      </w:r>
      <w:r>
        <w:rPr>
          <w:color w:val="231F20"/>
          <w:spacing w:val="-10"/>
        </w:rPr>
        <w:t> </w:t>
      </w:r>
      <w:r>
        <w:rPr>
          <w:color w:val="231F20"/>
        </w:rPr>
        <w:t>so</w:t>
      </w:r>
      <w:r>
        <w:rPr>
          <w:color w:val="231F20"/>
          <w:spacing w:val="-10"/>
        </w:rPr>
        <w:t> </w:t>
      </w:r>
      <w:r>
        <w:rPr>
          <w:color w:val="231F20"/>
        </w:rPr>
        <w:t>sánh</w:t>
      </w:r>
      <w:r>
        <w:rPr>
          <w:color w:val="231F20"/>
          <w:spacing w:val="-10"/>
        </w:rPr>
        <w:t> </w:t>
      </w:r>
      <w:r>
        <w:rPr>
          <w:color w:val="231F20"/>
        </w:rPr>
        <w:t>cùng</w:t>
      </w:r>
      <w:r>
        <w:rPr>
          <w:color w:val="231F20"/>
          <w:spacing w:val="-10"/>
        </w:rPr>
        <w:t> </w:t>
      </w:r>
      <w:r>
        <w:rPr>
          <w:color w:val="231F20"/>
        </w:rPr>
        <w:t>tâm:</w:t>
      </w:r>
      <w:r>
        <w:rPr>
          <w:color w:val="231F20"/>
          <w:spacing w:val="-10"/>
        </w:rPr>
        <w:t> </w:t>
      </w:r>
      <w:r>
        <w:rPr>
          <w:color w:val="231F20"/>
        </w:rPr>
        <w:t>Nghĩa</w:t>
      </w:r>
      <w:r>
        <w:rPr>
          <w:color w:val="231F20"/>
          <w:spacing w:val="-10"/>
        </w:rPr>
        <w:t> </w:t>
      </w:r>
      <w:r>
        <w:rPr>
          <w:color w:val="231F20"/>
        </w:rPr>
        <w:t>là</w:t>
      </w:r>
      <w:r>
        <w:rPr>
          <w:color w:val="231F20"/>
          <w:spacing w:val="-10"/>
        </w:rPr>
        <w:t> </w:t>
      </w:r>
      <w:r>
        <w:rPr>
          <w:color w:val="231F20"/>
        </w:rPr>
        <w:t>cũng</w:t>
      </w:r>
      <w:r>
        <w:rPr>
          <w:color w:val="231F20"/>
          <w:spacing w:val="-10"/>
        </w:rPr>
        <w:t> </w:t>
      </w:r>
      <w:r>
        <w:rPr>
          <w:color w:val="231F20"/>
        </w:rPr>
        <w:t>như</w:t>
      </w:r>
      <w:r>
        <w:rPr>
          <w:color w:val="231F20"/>
          <w:spacing w:val="-10"/>
        </w:rPr>
        <w:t> </w:t>
      </w:r>
      <w:r>
        <w:rPr>
          <w:color w:val="231F20"/>
        </w:rPr>
        <w:t>vượn, khỉ chuyền từ cành cây này sang cành cây khác trong khoảnh khắc, tưởng tâm hồi chuyển, có đến trăm ngàn</w:t>
      </w:r>
      <w:r>
        <w:rPr>
          <w:color w:val="231F20"/>
          <w:spacing w:val="-2"/>
        </w:rPr>
        <w:t> </w:t>
      </w:r>
      <w:r>
        <w:rPr>
          <w:color w:val="231F20"/>
        </w:rPr>
        <w:t>sát-na.</w:t>
      </w:r>
    </w:p>
    <w:p>
      <w:pPr>
        <w:pStyle w:val="BodyText"/>
        <w:spacing w:line="273" w:lineRule="auto" w:before="111"/>
        <w:ind w:right="411"/>
      </w:pPr>
      <w:r>
        <w:rPr>
          <w:color w:val="231F20"/>
        </w:rPr>
        <w:t>Tôn giả Ba-xa nói: Đức Thế Tôn vì hóa độ chúng sinh, nên trở lại dùng tâm dụ cho tâm. Vượn, khỉ kia cử động vội vã, nhẹ nhàng, đều là những thứ hành tác của tâm.</w:t>
      </w:r>
    </w:p>
    <w:p>
      <w:pPr>
        <w:pStyle w:val="BodyText"/>
        <w:spacing w:before="110"/>
        <w:ind w:left="677" w:firstLine="0"/>
      </w:pPr>
      <w:r>
        <w:rPr>
          <w:i/>
          <w:color w:val="231F20"/>
        </w:rPr>
        <w:t>Hỏi: </w:t>
      </w:r>
      <w:r>
        <w:rPr>
          <w:color w:val="231F20"/>
        </w:rPr>
        <w:t>Tâm kia có thể dùng một pháp để làm dụ nhất định chăng?</w:t>
      </w:r>
    </w:p>
    <w:p>
      <w:pPr>
        <w:pStyle w:val="BodyText"/>
        <w:spacing w:line="273" w:lineRule="auto" w:before="155"/>
        <w:ind w:right="411"/>
      </w:pPr>
      <w:r>
        <w:rPr>
          <w:i/>
          <w:color w:val="231F20"/>
        </w:rPr>
        <w:t>Đáp: </w:t>
      </w:r>
      <w:r>
        <w:rPr>
          <w:color w:val="231F20"/>
        </w:rPr>
        <w:t>Hoặc có thuyết nói: Ai có thể làm được? Chỉ Đức Phật mới có thể làm. Song không ai có thể nhận biết, nghĩa là Đức Phật biến hóa, tạo một sát-na để dụ cho tâm nhưng không ai nhận biết. Thế nên Tỳ-kheo phải khéo nhận biết về tâm, phải khéo nhận biết tâm hồi chuyển, cho đến nói rộng.</w:t>
      </w:r>
    </w:p>
    <w:p>
      <w:pPr>
        <w:pStyle w:val="BodyText"/>
        <w:spacing w:line="273" w:lineRule="auto" w:before="109"/>
        <w:ind w:right="411"/>
      </w:pPr>
      <w:r>
        <w:rPr>
          <w:i/>
          <w:color w:val="231F20"/>
        </w:rPr>
        <w:t>Hỏi:</w:t>
      </w:r>
      <w:r>
        <w:rPr>
          <w:i/>
          <w:color w:val="231F20"/>
          <w:spacing w:val="-4"/>
        </w:rPr>
        <w:t> </w:t>
      </w:r>
      <w:r>
        <w:rPr>
          <w:color w:val="231F20"/>
        </w:rPr>
        <w:t>Khéo</w:t>
      </w:r>
      <w:r>
        <w:rPr>
          <w:color w:val="231F20"/>
          <w:spacing w:val="-5"/>
        </w:rPr>
        <w:t> </w:t>
      </w:r>
      <w:r>
        <w:rPr>
          <w:color w:val="231F20"/>
        </w:rPr>
        <w:t>nhận</w:t>
      </w:r>
      <w:r>
        <w:rPr>
          <w:color w:val="231F20"/>
          <w:spacing w:val="-4"/>
        </w:rPr>
        <w:t> </w:t>
      </w:r>
      <w:r>
        <w:rPr>
          <w:color w:val="231F20"/>
        </w:rPr>
        <w:t>biết</w:t>
      </w:r>
      <w:r>
        <w:rPr>
          <w:color w:val="231F20"/>
          <w:spacing w:val="-5"/>
        </w:rPr>
        <w:t> </w:t>
      </w:r>
      <w:r>
        <w:rPr>
          <w:color w:val="231F20"/>
        </w:rPr>
        <w:t>tâm,</w:t>
      </w:r>
      <w:r>
        <w:rPr>
          <w:color w:val="231F20"/>
          <w:spacing w:val="-4"/>
        </w:rPr>
        <w:t> </w:t>
      </w:r>
      <w:r>
        <w:rPr>
          <w:color w:val="231F20"/>
        </w:rPr>
        <w:t>khéo</w:t>
      </w:r>
      <w:r>
        <w:rPr>
          <w:color w:val="231F20"/>
          <w:spacing w:val="-5"/>
        </w:rPr>
        <w:t> </w:t>
      </w:r>
      <w:r>
        <w:rPr>
          <w:color w:val="231F20"/>
        </w:rPr>
        <w:t>nhận</w:t>
      </w:r>
      <w:r>
        <w:rPr>
          <w:color w:val="231F20"/>
          <w:spacing w:val="-4"/>
        </w:rPr>
        <w:t> </w:t>
      </w:r>
      <w:r>
        <w:rPr>
          <w:color w:val="231F20"/>
        </w:rPr>
        <w:t>biết</w:t>
      </w:r>
      <w:r>
        <w:rPr>
          <w:color w:val="231F20"/>
          <w:spacing w:val="-5"/>
        </w:rPr>
        <w:t> </w:t>
      </w:r>
      <w:r>
        <w:rPr>
          <w:color w:val="231F20"/>
        </w:rPr>
        <w:t>tâm</w:t>
      </w:r>
      <w:r>
        <w:rPr>
          <w:color w:val="231F20"/>
          <w:spacing w:val="-5"/>
        </w:rPr>
        <w:t> </w:t>
      </w:r>
      <w:r>
        <w:rPr>
          <w:color w:val="231F20"/>
        </w:rPr>
        <w:t>hồi</w:t>
      </w:r>
      <w:r>
        <w:rPr>
          <w:color w:val="231F20"/>
          <w:spacing w:val="-4"/>
        </w:rPr>
        <w:t> </w:t>
      </w:r>
      <w:r>
        <w:rPr>
          <w:color w:val="231F20"/>
        </w:rPr>
        <w:t>chuyển,</w:t>
      </w:r>
      <w:r>
        <w:rPr>
          <w:color w:val="231F20"/>
          <w:spacing w:val="-5"/>
        </w:rPr>
        <w:t> </w:t>
      </w:r>
      <w:r>
        <w:rPr>
          <w:color w:val="231F20"/>
        </w:rPr>
        <w:t>có</w:t>
      </w:r>
      <w:r>
        <w:rPr>
          <w:color w:val="231F20"/>
          <w:spacing w:val="-3"/>
        </w:rPr>
        <w:t> </w:t>
      </w:r>
      <w:r>
        <w:rPr>
          <w:color w:val="231F20"/>
        </w:rPr>
        <w:t>gì khác biệt?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8"/>
      </w:pPr>
      <w:r>
        <w:rPr>
          <w:i/>
          <w:color w:val="231F20"/>
        </w:rPr>
        <w:t>Đáp:</w:t>
      </w:r>
      <w:r>
        <w:rPr>
          <w:i/>
          <w:color w:val="231F20"/>
          <w:spacing w:val="-13"/>
        </w:rPr>
        <w:t> </w:t>
      </w:r>
      <w:r>
        <w:rPr>
          <w:color w:val="231F20"/>
        </w:rPr>
        <w:t>Hoặc</w:t>
      </w:r>
      <w:r>
        <w:rPr>
          <w:color w:val="231F20"/>
          <w:spacing w:val="-13"/>
        </w:rPr>
        <w:t> </w:t>
      </w:r>
      <w:r>
        <w:rPr>
          <w:color w:val="231F20"/>
        </w:rPr>
        <w:t>có</w:t>
      </w:r>
      <w:r>
        <w:rPr>
          <w:color w:val="231F20"/>
          <w:spacing w:val="-13"/>
        </w:rPr>
        <w:t> </w:t>
      </w:r>
      <w:r>
        <w:rPr>
          <w:color w:val="231F20"/>
        </w:rPr>
        <w:t>thuyết</w:t>
      </w:r>
      <w:r>
        <w:rPr>
          <w:color w:val="231F20"/>
          <w:spacing w:val="-13"/>
        </w:rPr>
        <w:t> </w:t>
      </w:r>
      <w:r>
        <w:rPr>
          <w:color w:val="231F20"/>
        </w:rPr>
        <w:t>nói:</w:t>
      </w:r>
      <w:r>
        <w:rPr>
          <w:color w:val="231F20"/>
          <w:spacing w:val="-13"/>
        </w:rPr>
        <w:t> </w:t>
      </w:r>
      <w:r>
        <w:rPr>
          <w:color w:val="231F20"/>
        </w:rPr>
        <w:t>Không</w:t>
      </w:r>
      <w:r>
        <w:rPr>
          <w:color w:val="231F20"/>
          <w:spacing w:val="-13"/>
        </w:rPr>
        <w:t> </w:t>
      </w:r>
      <w:r>
        <w:rPr>
          <w:color w:val="231F20"/>
        </w:rPr>
        <w:t>có</w:t>
      </w:r>
      <w:r>
        <w:rPr>
          <w:color w:val="231F20"/>
          <w:spacing w:val="-13"/>
        </w:rPr>
        <w:t> </w:t>
      </w:r>
      <w:r>
        <w:rPr>
          <w:color w:val="231F20"/>
        </w:rPr>
        <w:t>khác</w:t>
      </w:r>
      <w:r>
        <w:rPr>
          <w:color w:val="231F20"/>
          <w:spacing w:val="-13"/>
        </w:rPr>
        <w:t> </w:t>
      </w:r>
      <w:r>
        <w:rPr>
          <w:color w:val="231F20"/>
        </w:rPr>
        <w:t>biệt.</w:t>
      </w:r>
      <w:r>
        <w:rPr>
          <w:color w:val="231F20"/>
          <w:spacing w:val="-17"/>
        </w:rPr>
        <w:t> </w:t>
      </w:r>
      <w:r>
        <w:rPr>
          <w:color w:val="231F20"/>
        </w:rPr>
        <w:t>Vì</w:t>
      </w:r>
      <w:r>
        <w:rPr>
          <w:color w:val="231F20"/>
          <w:spacing w:val="-13"/>
        </w:rPr>
        <w:t> </w:t>
      </w:r>
      <w:r>
        <w:rPr>
          <w:color w:val="231F20"/>
        </w:rPr>
        <w:t>nói</w:t>
      </w:r>
      <w:r>
        <w:rPr>
          <w:color w:val="231F20"/>
          <w:spacing w:val="-13"/>
        </w:rPr>
        <w:t> </w:t>
      </w:r>
      <w:r>
        <w:rPr>
          <w:color w:val="231F20"/>
        </w:rPr>
        <w:t>khéo</w:t>
      </w:r>
      <w:r>
        <w:rPr>
          <w:color w:val="231F20"/>
          <w:spacing w:val="-13"/>
        </w:rPr>
        <w:t> </w:t>
      </w:r>
      <w:r>
        <w:rPr>
          <w:color w:val="231F20"/>
        </w:rPr>
        <w:t>nhận biết tâm, tức là khéo nhận biết tâm hồi chuyển.</w:t>
      </w:r>
    </w:p>
    <w:p>
      <w:pPr>
        <w:pStyle w:val="BodyText"/>
        <w:spacing w:line="271" w:lineRule="auto"/>
        <w:ind w:left="393" w:right="127"/>
      </w:pPr>
      <w:r>
        <w:rPr>
          <w:color w:val="231F20"/>
        </w:rPr>
        <w:t>Lại có thuyết nói: Có khác biệt. Vì nếu quán tướng chung của tâm thì đó gọi là khéo nhận biết tâm. Nếu quán tướng riêng của tâm thì đó gọi là khéo nhận biết tâm hồi chuyển.</w:t>
      </w:r>
    </w:p>
    <w:p>
      <w:pPr>
        <w:pStyle w:val="BodyText"/>
        <w:spacing w:line="271" w:lineRule="auto"/>
        <w:ind w:left="393" w:right="127"/>
      </w:pPr>
      <w:r>
        <w:rPr>
          <w:color w:val="231F20"/>
        </w:rPr>
        <w:t>Lại có thuyết cho: Nếu quán tâm thì đó gọi là khéo nhận biết tâm. Nếu quán số pháp thì đó gọi là khéo nhận biết tâm hồi chuyển.</w:t>
      </w:r>
    </w:p>
    <w:p>
      <w:pPr>
        <w:pStyle w:val="BodyText"/>
        <w:spacing w:line="271" w:lineRule="auto" w:before="113"/>
        <w:ind w:left="393" w:right="127"/>
      </w:pPr>
      <w:r>
        <w:rPr>
          <w:color w:val="231F20"/>
        </w:rPr>
        <w:t>Lại có thuyết nêu: Nếu quán tâm niệm xứ thì đó gọi là khéo nhận biết tâm. Nếu quán pháp niệm xứ thì đó gọi là khéo nhận biết tâm hồi chuyển.</w:t>
      </w:r>
    </w:p>
    <w:p>
      <w:pPr>
        <w:pStyle w:val="BodyText"/>
        <w:spacing w:line="271" w:lineRule="auto"/>
        <w:ind w:left="393" w:right="118"/>
      </w:pPr>
      <w:r>
        <w:rPr>
          <w:color w:val="231F20"/>
          <w:spacing w:val="4"/>
        </w:rPr>
        <w:t>Lại </w:t>
      </w:r>
      <w:r>
        <w:rPr>
          <w:color w:val="231F20"/>
          <w:spacing w:val="3"/>
        </w:rPr>
        <w:t>có </w:t>
      </w:r>
      <w:r>
        <w:rPr>
          <w:color w:val="231F20"/>
          <w:spacing w:val="5"/>
        </w:rPr>
        <w:t>thuyết nói: </w:t>
      </w:r>
      <w:r>
        <w:rPr>
          <w:color w:val="231F20"/>
          <w:spacing w:val="4"/>
        </w:rPr>
        <w:t>Nếu </w:t>
      </w:r>
      <w:r>
        <w:rPr>
          <w:color w:val="231F20"/>
          <w:spacing w:val="5"/>
        </w:rPr>
        <w:t>quán thức </w:t>
      </w:r>
      <w:r>
        <w:rPr>
          <w:color w:val="231F20"/>
          <w:spacing w:val="3"/>
        </w:rPr>
        <w:t>ấm </w:t>
      </w:r>
      <w:r>
        <w:rPr>
          <w:color w:val="231F20"/>
          <w:spacing w:val="4"/>
        </w:rPr>
        <w:t>thì </w:t>
      </w:r>
      <w:r>
        <w:rPr>
          <w:color w:val="231F20"/>
          <w:spacing w:val="3"/>
        </w:rPr>
        <w:t>đó </w:t>
      </w:r>
      <w:r>
        <w:rPr>
          <w:color w:val="231F20"/>
          <w:spacing w:val="4"/>
        </w:rPr>
        <w:t>gọi </w:t>
      </w:r>
      <w:r>
        <w:rPr>
          <w:color w:val="231F20"/>
          <w:spacing w:val="3"/>
        </w:rPr>
        <w:t>là </w:t>
      </w:r>
      <w:r>
        <w:rPr>
          <w:color w:val="231F20"/>
          <w:spacing w:val="7"/>
        </w:rPr>
        <w:t>khéo  </w:t>
      </w:r>
      <w:r>
        <w:rPr>
          <w:color w:val="231F20"/>
          <w:spacing w:val="5"/>
        </w:rPr>
        <w:t>nhận biết tâm. </w:t>
      </w:r>
      <w:r>
        <w:rPr>
          <w:color w:val="231F20"/>
          <w:spacing w:val="4"/>
        </w:rPr>
        <w:t>Nếu </w:t>
      </w:r>
      <w:r>
        <w:rPr>
          <w:color w:val="231F20"/>
          <w:spacing w:val="5"/>
        </w:rPr>
        <w:t>quán </w:t>
      </w:r>
      <w:r>
        <w:rPr>
          <w:color w:val="231F20"/>
          <w:spacing w:val="3"/>
        </w:rPr>
        <w:t>ấm </w:t>
      </w:r>
      <w:r>
        <w:rPr>
          <w:color w:val="231F20"/>
          <w:spacing w:val="5"/>
        </w:rPr>
        <w:t>khác </w:t>
      </w:r>
      <w:r>
        <w:rPr>
          <w:color w:val="231F20"/>
          <w:spacing w:val="4"/>
        </w:rPr>
        <w:t>thì </w:t>
      </w:r>
      <w:r>
        <w:rPr>
          <w:color w:val="231F20"/>
          <w:spacing w:val="3"/>
        </w:rPr>
        <w:t>đó </w:t>
      </w:r>
      <w:r>
        <w:rPr>
          <w:color w:val="231F20"/>
          <w:spacing w:val="4"/>
        </w:rPr>
        <w:t>gọi </w:t>
      </w:r>
      <w:r>
        <w:rPr>
          <w:color w:val="231F20"/>
          <w:spacing w:val="3"/>
        </w:rPr>
        <w:t>là </w:t>
      </w:r>
      <w:r>
        <w:rPr>
          <w:color w:val="231F20"/>
          <w:spacing w:val="5"/>
        </w:rPr>
        <w:t>khéo nhận </w:t>
      </w:r>
      <w:r>
        <w:rPr>
          <w:color w:val="231F20"/>
          <w:spacing w:val="7"/>
        </w:rPr>
        <w:t>biết </w:t>
      </w:r>
      <w:r>
        <w:rPr>
          <w:color w:val="231F20"/>
          <w:spacing w:val="4"/>
        </w:rPr>
        <w:t>tâm hồi</w:t>
      </w:r>
      <w:r>
        <w:rPr>
          <w:color w:val="231F20"/>
          <w:spacing w:val="26"/>
        </w:rPr>
        <w:t> </w:t>
      </w:r>
      <w:r>
        <w:rPr>
          <w:color w:val="231F20"/>
          <w:spacing w:val="7"/>
        </w:rPr>
        <w:t>chuyển.</w:t>
      </w:r>
    </w:p>
    <w:p>
      <w:pPr>
        <w:pStyle w:val="BodyText"/>
        <w:spacing w:line="271" w:lineRule="auto"/>
        <w:ind w:left="393" w:right="129"/>
      </w:pPr>
      <w:r>
        <w:rPr>
          <w:color w:val="231F20"/>
        </w:rPr>
        <w:t>Lại có </w:t>
      </w:r>
      <w:r>
        <w:rPr>
          <w:color w:val="231F20"/>
          <w:spacing w:val="-3"/>
        </w:rPr>
        <w:t>thuyết nêu: </w:t>
      </w:r>
      <w:r>
        <w:rPr>
          <w:color w:val="231F20"/>
        </w:rPr>
        <w:t>Nếu </w:t>
      </w:r>
      <w:r>
        <w:rPr>
          <w:color w:val="231F20"/>
          <w:spacing w:val="-3"/>
        </w:rPr>
        <w:t>quán </w:t>
      </w:r>
      <w:r>
        <w:rPr>
          <w:color w:val="231F20"/>
        </w:rPr>
        <w:t>ý </w:t>
      </w:r>
      <w:r>
        <w:rPr>
          <w:color w:val="231F20"/>
          <w:spacing w:val="-3"/>
        </w:rPr>
        <w:t>nhập </w:t>
      </w:r>
      <w:r>
        <w:rPr>
          <w:color w:val="231F20"/>
        </w:rPr>
        <w:t>thì đó gọi là </w:t>
      </w:r>
      <w:r>
        <w:rPr>
          <w:color w:val="231F20"/>
          <w:spacing w:val="-3"/>
        </w:rPr>
        <w:t>khéo nhận biết tâm.</w:t>
      </w:r>
      <w:r>
        <w:rPr>
          <w:color w:val="231F20"/>
          <w:spacing w:val="-10"/>
        </w:rPr>
        <w:t> </w:t>
      </w:r>
      <w:r>
        <w:rPr>
          <w:color w:val="231F20"/>
        </w:rPr>
        <w:t>Nếu</w:t>
      </w:r>
      <w:r>
        <w:rPr>
          <w:color w:val="231F20"/>
          <w:spacing w:val="-9"/>
        </w:rPr>
        <w:t> </w:t>
      </w:r>
      <w:r>
        <w:rPr>
          <w:color w:val="231F20"/>
          <w:spacing w:val="-3"/>
        </w:rPr>
        <w:t>quán</w:t>
      </w:r>
      <w:r>
        <w:rPr>
          <w:color w:val="231F20"/>
          <w:spacing w:val="-9"/>
        </w:rPr>
        <w:t> </w:t>
      </w:r>
      <w:r>
        <w:rPr>
          <w:color w:val="231F20"/>
          <w:spacing w:val="-3"/>
        </w:rPr>
        <w:t>nhập</w:t>
      </w:r>
      <w:r>
        <w:rPr>
          <w:color w:val="231F20"/>
          <w:spacing w:val="-9"/>
        </w:rPr>
        <w:t> </w:t>
      </w:r>
      <w:r>
        <w:rPr>
          <w:color w:val="231F20"/>
          <w:spacing w:val="-3"/>
        </w:rPr>
        <w:t>khác</w:t>
      </w:r>
      <w:r>
        <w:rPr>
          <w:color w:val="231F20"/>
          <w:spacing w:val="-9"/>
        </w:rPr>
        <w:t> </w:t>
      </w:r>
      <w:r>
        <w:rPr>
          <w:color w:val="231F20"/>
        </w:rPr>
        <w:t>thì</w:t>
      </w:r>
      <w:r>
        <w:rPr>
          <w:color w:val="231F20"/>
          <w:spacing w:val="-9"/>
        </w:rPr>
        <w:t> </w:t>
      </w:r>
      <w:r>
        <w:rPr>
          <w:color w:val="231F20"/>
        </w:rPr>
        <w:t>đó</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spacing w:val="-3"/>
        </w:rPr>
        <w:t>khéo</w:t>
      </w:r>
      <w:r>
        <w:rPr>
          <w:color w:val="231F20"/>
          <w:spacing w:val="-9"/>
        </w:rPr>
        <w:t> </w:t>
      </w:r>
      <w:r>
        <w:rPr>
          <w:color w:val="231F20"/>
          <w:spacing w:val="-3"/>
        </w:rPr>
        <w:t>nhận</w:t>
      </w:r>
      <w:r>
        <w:rPr>
          <w:color w:val="231F20"/>
          <w:spacing w:val="-9"/>
        </w:rPr>
        <w:t> </w:t>
      </w:r>
      <w:r>
        <w:rPr>
          <w:color w:val="231F20"/>
          <w:spacing w:val="-3"/>
        </w:rPr>
        <w:t>biết</w:t>
      </w:r>
      <w:r>
        <w:rPr>
          <w:color w:val="231F20"/>
          <w:spacing w:val="-9"/>
        </w:rPr>
        <w:t> </w:t>
      </w:r>
      <w:r>
        <w:rPr>
          <w:color w:val="231F20"/>
        </w:rPr>
        <w:t>tâm</w:t>
      </w:r>
      <w:r>
        <w:rPr>
          <w:color w:val="231F20"/>
          <w:spacing w:val="-9"/>
        </w:rPr>
        <w:t> </w:t>
      </w:r>
      <w:r>
        <w:rPr>
          <w:color w:val="231F20"/>
        </w:rPr>
        <w:t>hồi</w:t>
      </w:r>
      <w:r>
        <w:rPr>
          <w:color w:val="231F20"/>
          <w:spacing w:val="-9"/>
        </w:rPr>
        <w:t> </w:t>
      </w:r>
      <w:r>
        <w:rPr>
          <w:color w:val="231F20"/>
          <w:spacing w:val="-3"/>
        </w:rPr>
        <w:t>chuyển.</w:t>
      </w:r>
    </w:p>
    <w:p>
      <w:pPr>
        <w:pStyle w:val="BodyText"/>
        <w:spacing w:line="271" w:lineRule="auto"/>
        <w:ind w:left="393" w:right="127"/>
      </w:pPr>
      <w:r>
        <w:rPr>
          <w:color w:val="231F20"/>
        </w:rPr>
        <w:t>Lại có thuyết cho: Nếu quán bảy thức giới thì đó gọi là khéo nhận biết tâm. Nếu quán giới khác thì đó gọi là khéo nhận biết tâm hồi chuyển.</w:t>
      </w:r>
    </w:p>
    <w:p>
      <w:pPr>
        <w:pStyle w:val="BodyText"/>
        <w:spacing w:line="271" w:lineRule="auto"/>
        <w:ind w:left="393" w:right="127"/>
      </w:pPr>
      <w:r>
        <w:rPr>
          <w:color w:val="231F20"/>
        </w:rPr>
        <w:t>Lại</w:t>
      </w:r>
      <w:r>
        <w:rPr>
          <w:color w:val="231F20"/>
          <w:spacing w:val="-12"/>
        </w:rPr>
        <w:t> </w:t>
      </w:r>
      <w:r>
        <w:rPr>
          <w:color w:val="231F20"/>
        </w:rPr>
        <w:t>có</w:t>
      </w:r>
      <w:r>
        <w:rPr>
          <w:color w:val="231F20"/>
          <w:spacing w:val="-11"/>
        </w:rPr>
        <w:t> </w:t>
      </w:r>
      <w:r>
        <w:rPr>
          <w:color w:val="231F20"/>
        </w:rPr>
        <w:t>thuyết</w:t>
      </w:r>
      <w:r>
        <w:rPr>
          <w:color w:val="231F20"/>
          <w:spacing w:val="-11"/>
        </w:rPr>
        <w:t> </w:t>
      </w:r>
      <w:r>
        <w:rPr>
          <w:color w:val="231F20"/>
        </w:rPr>
        <w:t>nêu:</w:t>
      </w:r>
      <w:r>
        <w:rPr>
          <w:color w:val="231F20"/>
          <w:spacing w:val="-11"/>
        </w:rPr>
        <w:t> </w:t>
      </w:r>
      <w:r>
        <w:rPr>
          <w:color w:val="231F20"/>
        </w:rPr>
        <w:t>Nếu</w:t>
      </w:r>
      <w:r>
        <w:rPr>
          <w:color w:val="231F20"/>
          <w:spacing w:val="-11"/>
        </w:rPr>
        <w:t> </w:t>
      </w:r>
      <w:r>
        <w:rPr>
          <w:color w:val="231F20"/>
        </w:rPr>
        <w:t>quán</w:t>
      </w:r>
      <w:r>
        <w:rPr>
          <w:color w:val="231F20"/>
          <w:spacing w:val="-11"/>
        </w:rPr>
        <w:t> </w:t>
      </w:r>
      <w:r>
        <w:rPr>
          <w:color w:val="231F20"/>
        </w:rPr>
        <w:t>tự</w:t>
      </w:r>
      <w:r>
        <w:rPr>
          <w:color w:val="231F20"/>
          <w:spacing w:val="-11"/>
        </w:rPr>
        <w:t> </w:t>
      </w:r>
      <w:r>
        <w:rPr>
          <w:color w:val="231F20"/>
        </w:rPr>
        <w:t>tướng</w:t>
      </w:r>
      <w:r>
        <w:rPr>
          <w:color w:val="231F20"/>
          <w:spacing w:val="-11"/>
        </w:rPr>
        <w:t> </w:t>
      </w:r>
      <w:r>
        <w:rPr>
          <w:color w:val="231F20"/>
        </w:rPr>
        <w:t>của</w:t>
      </w:r>
      <w:r>
        <w:rPr>
          <w:color w:val="231F20"/>
          <w:spacing w:val="-11"/>
        </w:rPr>
        <w:t> </w:t>
      </w:r>
      <w:r>
        <w:rPr>
          <w:color w:val="231F20"/>
        </w:rPr>
        <w:t>tâm</w:t>
      </w:r>
      <w:r>
        <w:rPr>
          <w:color w:val="231F20"/>
          <w:spacing w:val="-11"/>
        </w:rPr>
        <w:t> </w:t>
      </w:r>
      <w:r>
        <w:rPr>
          <w:color w:val="231F20"/>
        </w:rPr>
        <w:t>thì</w:t>
      </w:r>
      <w:r>
        <w:rPr>
          <w:color w:val="231F20"/>
          <w:spacing w:val="-11"/>
        </w:rPr>
        <w:t> </w:t>
      </w:r>
      <w:r>
        <w:rPr>
          <w:color w:val="231F20"/>
        </w:rPr>
        <w:t>đó</w:t>
      </w:r>
      <w:r>
        <w:rPr>
          <w:color w:val="231F20"/>
          <w:spacing w:val="-12"/>
        </w:rPr>
        <w:t> </w:t>
      </w:r>
      <w:r>
        <w:rPr>
          <w:color w:val="231F20"/>
        </w:rPr>
        <w:t>gọi</w:t>
      </w:r>
      <w:r>
        <w:rPr>
          <w:color w:val="231F20"/>
          <w:spacing w:val="-11"/>
        </w:rPr>
        <w:t> </w:t>
      </w:r>
      <w:r>
        <w:rPr>
          <w:color w:val="231F20"/>
        </w:rPr>
        <w:t>là</w:t>
      </w:r>
      <w:r>
        <w:rPr>
          <w:color w:val="231F20"/>
          <w:spacing w:val="-11"/>
        </w:rPr>
        <w:t> </w:t>
      </w:r>
      <w:r>
        <w:rPr>
          <w:color w:val="231F20"/>
          <w:spacing w:val="-3"/>
        </w:rPr>
        <w:t>khéo </w:t>
      </w:r>
      <w:r>
        <w:rPr>
          <w:color w:val="231F20"/>
        </w:rPr>
        <w:t>nhận</w:t>
      </w:r>
      <w:r>
        <w:rPr>
          <w:color w:val="231F20"/>
          <w:spacing w:val="-8"/>
        </w:rPr>
        <w:t> </w:t>
      </w:r>
      <w:r>
        <w:rPr>
          <w:color w:val="231F20"/>
        </w:rPr>
        <w:t>biết</w:t>
      </w:r>
      <w:r>
        <w:rPr>
          <w:color w:val="231F20"/>
          <w:spacing w:val="-7"/>
        </w:rPr>
        <w:t> </w:t>
      </w:r>
      <w:r>
        <w:rPr>
          <w:color w:val="231F20"/>
        </w:rPr>
        <w:t>tâm.</w:t>
      </w:r>
      <w:r>
        <w:rPr>
          <w:color w:val="231F20"/>
          <w:spacing w:val="-7"/>
        </w:rPr>
        <w:t> </w:t>
      </w:r>
      <w:r>
        <w:rPr>
          <w:color w:val="231F20"/>
        </w:rPr>
        <w:t>Nếu</w:t>
      </w:r>
      <w:r>
        <w:rPr>
          <w:color w:val="231F20"/>
          <w:spacing w:val="-7"/>
        </w:rPr>
        <w:t> </w:t>
      </w:r>
      <w:r>
        <w:rPr>
          <w:color w:val="231F20"/>
        </w:rPr>
        <w:t>quán</w:t>
      </w:r>
      <w:r>
        <w:rPr>
          <w:color w:val="231F20"/>
          <w:spacing w:val="-7"/>
        </w:rPr>
        <w:t> </w:t>
      </w:r>
      <w:r>
        <w:rPr>
          <w:color w:val="231F20"/>
        </w:rPr>
        <w:t>hành</w:t>
      </w:r>
      <w:r>
        <w:rPr>
          <w:color w:val="231F20"/>
          <w:spacing w:val="-7"/>
        </w:rPr>
        <w:t> </w:t>
      </w:r>
      <w:r>
        <w:rPr>
          <w:color w:val="231F20"/>
        </w:rPr>
        <w:t>xứ</w:t>
      </w:r>
      <w:r>
        <w:rPr>
          <w:color w:val="231F20"/>
          <w:spacing w:val="-7"/>
        </w:rPr>
        <w:t> </w:t>
      </w:r>
      <w:r>
        <w:rPr>
          <w:color w:val="231F20"/>
        </w:rPr>
        <w:t>nơi</w:t>
      </w:r>
      <w:r>
        <w:rPr>
          <w:color w:val="231F20"/>
          <w:spacing w:val="-8"/>
        </w:rPr>
        <w:t> </w:t>
      </w:r>
      <w:r>
        <w:rPr>
          <w:color w:val="231F20"/>
        </w:rPr>
        <w:t>đối</w:t>
      </w:r>
      <w:r>
        <w:rPr>
          <w:color w:val="231F20"/>
          <w:spacing w:val="-7"/>
        </w:rPr>
        <w:t> </w:t>
      </w:r>
      <w:r>
        <w:rPr>
          <w:color w:val="231F20"/>
        </w:rPr>
        <w:t>tượng</w:t>
      </w:r>
      <w:r>
        <w:rPr>
          <w:color w:val="231F20"/>
          <w:spacing w:val="-7"/>
        </w:rPr>
        <w:t> </w:t>
      </w:r>
      <w:r>
        <w:rPr>
          <w:color w:val="231F20"/>
        </w:rPr>
        <w:t>duyên</w:t>
      </w:r>
      <w:r>
        <w:rPr>
          <w:color w:val="231F20"/>
          <w:spacing w:val="-7"/>
        </w:rPr>
        <w:t> </w:t>
      </w:r>
      <w:r>
        <w:rPr>
          <w:color w:val="231F20"/>
        </w:rPr>
        <w:t>của</w:t>
      </w:r>
      <w:r>
        <w:rPr>
          <w:color w:val="231F20"/>
          <w:spacing w:val="-7"/>
        </w:rPr>
        <w:t> </w:t>
      </w:r>
      <w:r>
        <w:rPr>
          <w:color w:val="231F20"/>
        </w:rPr>
        <w:t>tâm</w:t>
      </w:r>
      <w:r>
        <w:rPr>
          <w:color w:val="231F20"/>
          <w:spacing w:val="-7"/>
        </w:rPr>
        <w:t> </w:t>
      </w:r>
      <w:r>
        <w:rPr>
          <w:color w:val="231F20"/>
        </w:rPr>
        <w:t>thì</w:t>
      </w:r>
      <w:r>
        <w:rPr>
          <w:color w:val="231F20"/>
          <w:spacing w:val="-7"/>
        </w:rPr>
        <w:t> </w:t>
      </w:r>
      <w:r>
        <w:rPr>
          <w:color w:val="231F20"/>
        </w:rPr>
        <w:t>đó gọi là khéo nhận biết tâm hồi chuyển.</w:t>
      </w:r>
    </w:p>
    <w:p>
      <w:pPr>
        <w:pStyle w:val="BodyText"/>
        <w:spacing w:line="271" w:lineRule="auto" w:before="113"/>
        <w:ind w:left="393" w:right="129"/>
      </w:pPr>
      <w:r>
        <w:rPr>
          <w:color w:val="231F20"/>
        </w:rPr>
        <w:t>Lại</w:t>
      </w:r>
      <w:r>
        <w:rPr>
          <w:color w:val="231F20"/>
          <w:spacing w:val="-19"/>
        </w:rPr>
        <w:t> </w:t>
      </w:r>
      <w:r>
        <w:rPr>
          <w:color w:val="231F20"/>
        </w:rPr>
        <w:t>có</w:t>
      </w:r>
      <w:r>
        <w:rPr>
          <w:color w:val="231F20"/>
          <w:spacing w:val="-19"/>
        </w:rPr>
        <w:t> </w:t>
      </w:r>
      <w:r>
        <w:rPr>
          <w:color w:val="231F20"/>
          <w:spacing w:val="-3"/>
        </w:rPr>
        <w:t>thuyết</w:t>
      </w:r>
      <w:r>
        <w:rPr>
          <w:color w:val="231F20"/>
          <w:spacing w:val="-19"/>
        </w:rPr>
        <w:t> </w:t>
      </w:r>
      <w:r>
        <w:rPr>
          <w:color w:val="231F20"/>
          <w:spacing w:val="-3"/>
        </w:rPr>
        <w:t>nói:</w:t>
      </w:r>
      <w:r>
        <w:rPr>
          <w:color w:val="231F20"/>
          <w:spacing w:val="-19"/>
        </w:rPr>
        <w:t> </w:t>
      </w:r>
      <w:r>
        <w:rPr>
          <w:color w:val="231F20"/>
        </w:rPr>
        <w:t>Nếu</w:t>
      </w:r>
      <w:r>
        <w:rPr>
          <w:color w:val="231F20"/>
          <w:spacing w:val="-19"/>
        </w:rPr>
        <w:t> </w:t>
      </w:r>
      <w:r>
        <w:rPr>
          <w:color w:val="231F20"/>
          <w:spacing w:val="-3"/>
        </w:rPr>
        <w:t>quán</w:t>
      </w:r>
      <w:r>
        <w:rPr>
          <w:color w:val="231F20"/>
          <w:spacing w:val="-18"/>
        </w:rPr>
        <w:t> </w:t>
      </w:r>
      <w:r>
        <w:rPr>
          <w:color w:val="231F20"/>
          <w:spacing w:val="-3"/>
        </w:rPr>
        <w:t>thức</w:t>
      </w:r>
      <w:r>
        <w:rPr>
          <w:color w:val="231F20"/>
          <w:spacing w:val="-19"/>
        </w:rPr>
        <w:t> </w:t>
      </w:r>
      <w:r>
        <w:rPr>
          <w:color w:val="231F20"/>
        </w:rPr>
        <w:t>thì</w:t>
      </w:r>
      <w:r>
        <w:rPr>
          <w:color w:val="231F20"/>
          <w:spacing w:val="-19"/>
        </w:rPr>
        <w:t> </w:t>
      </w:r>
      <w:r>
        <w:rPr>
          <w:color w:val="231F20"/>
        </w:rPr>
        <w:t>đó</w:t>
      </w:r>
      <w:r>
        <w:rPr>
          <w:color w:val="231F20"/>
          <w:spacing w:val="-19"/>
        </w:rPr>
        <w:t> </w:t>
      </w:r>
      <w:r>
        <w:rPr>
          <w:color w:val="231F20"/>
        </w:rPr>
        <w:t>gọi</w:t>
      </w:r>
      <w:r>
        <w:rPr>
          <w:color w:val="231F20"/>
          <w:spacing w:val="-19"/>
        </w:rPr>
        <w:t> </w:t>
      </w:r>
      <w:r>
        <w:rPr>
          <w:color w:val="231F20"/>
        </w:rPr>
        <w:t>là</w:t>
      </w:r>
      <w:r>
        <w:rPr>
          <w:color w:val="231F20"/>
          <w:spacing w:val="-18"/>
        </w:rPr>
        <w:t> </w:t>
      </w:r>
      <w:r>
        <w:rPr>
          <w:color w:val="231F20"/>
          <w:spacing w:val="-3"/>
        </w:rPr>
        <w:t>khéo</w:t>
      </w:r>
      <w:r>
        <w:rPr>
          <w:color w:val="231F20"/>
          <w:spacing w:val="-19"/>
        </w:rPr>
        <w:t> </w:t>
      </w:r>
      <w:r>
        <w:rPr>
          <w:color w:val="231F20"/>
          <w:spacing w:val="-3"/>
        </w:rPr>
        <w:t>nhận</w:t>
      </w:r>
      <w:r>
        <w:rPr>
          <w:color w:val="231F20"/>
          <w:spacing w:val="-19"/>
        </w:rPr>
        <w:t> </w:t>
      </w:r>
      <w:r>
        <w:rPr>
          <w:color w:val="231F20"/>
          <w:spacing w:val="-3"/>
        </w:rPr>
        <w:t>biết</w:t>
      </w:r>
      <w:r>
        <w:rPr>
          <w:color w:val="231F20"/>
          <w:spacing w:val="-19"/>
        </w:rPr>
        <w:t> </w:t>
      </w:r>
      <w:r>
        <w:rPr>
          <w:color w:val="231F20"/>
          <w:spacing w:val="-3"/>
        </w:rPr>
        <w:t>tâm. </w:t>
      </w:r>
      <w:r>
        <w:rPr>
          <w:color w:val="231F20"/>
        </w:rPr>
        <w:t>Nếu</w:t>
      </w:r>
      <w:r>
        <w:rPr>
          <w:color w:val="231F20"/>
          <w:spacing w:val="-10"/>
        </w:rPr>
        <w:t> </w:t>
      </w:r>
      <w:r>
        <w:rPr>
          <w:color w:val="231F20"/>
          <w:spacing w:val="-3"/>
        </w:rPr>
        <w:t>quán</w:t>
      </w:r>
      <w:r>
        <w:rPr>
          <w:color w:val="231F20"/>
          <w:spacing w:val="-9"/>
        </w:rPr>
        <w:t> </w:t>
      </w:r>
      <w:r>
        <w:rPr>
          <w:color w:val="231F20"/>
        </w:rPr>
        <w:t>xứ</w:t>
      </w:r>
      <w:r>
        <w:rPr>
          <w:color w:val="231F20"/>
          <w:spacing w:val="-9"/>
        </w:rPr>
        <w:t> </w:t>
      </w:r>
      <w:r>
        <w:rPr>
          <w:color w:val="231F20"/>
        </w:rPr>
        <w:t>trụ</w:t>
      </w:r>
      <w:r>
        <w:rPr>
          <w:color w:val="231F20"/>
          <w:spacing w:val="-10"/>
        </w:rPr>
        <w:t> </w:t>
      </w:r>
      <w:r>
        <w:rPr>
          <w:color w:val="231F20"/>
        </w:rPr>
        <w:t>của</w:t>
      </w:r>
      <w:r>
        <w:rPr>
          <w:color w:val="231F20"/>
          <w:spacing w:val="-9"/>
        </w:rPr>
        <w:t> </w:t>
      </w:r>
      <w:r>
        <w:rPr>
          <w:color w:val="231F20"/>
          <w:spacing w:val="-3"/>
        </w:rPr>
        <w:t>thức</w:t>
      </w:r>
      <w:r>
        <w:rPr>
          <w:color w:val="231F20"/>
          <w:spacing w:val="-9"/>
        </w:rPr>
        <w:t> </w:t>
      </w:r>
      <w:r>
        <w:rPr>
          <w:color w:val="231F20"/>
        </w:rPr>
        <w:t>thì</w:t>
      </w:r>
      <w:r>
        <w:rPr>
          <w:color w:val="231F20"/>
          <w:spacing w:val="-10"/>
        </w:rPr>
        <w:t> </w:t>
      </w:r>
      <w:r>
        <w:rPr>
          <w:color w:val="231F20"/>
        </w:rPr>
        <w:t>đó</w:t>
      </w:r>
      <w:r>
        <w:rPr>
          <w:color w:val="231F20"/>
          <w:spacing w:val="-9"/>
        </w:rPr>
        <w:t> </w:t>
      </w:r>
      <w:r>
        <w:rPr>
          <w:color w:val="231F20"/>
        </w:rPr>
        <w:t>gọi</w:t>
      </w:r>
      <w:r>
        <w:rPr>
          <w:color w:val="231F20"/>
          <w:spacing w:val="-9"/>
        </w:rPr>
        <w:t> </w:t>
      </w:r>
      <w:r>
        <w:rPr>
          <w:color w:val="231F20"/>
        </w:rPr>
        <w:t>là</w:t>
      </w:r>
      <w:r>
        <w:rPr>
          <w:color w:val="231F20"/>
          <w:spacing w:val="-10"/>
        </w:rPr>
        <w:t> </w:t>
      </w:r>
      <w:r>
        <w:rPr>
          <w:color w:val="231F20"/>
          <w:spacing w:val="-3"/>
        </w:rPr>
        <w:t>khéo</w:t>
      </w:r>
      <w:r>
        <w:rPr>
          <w:color w:val="231F20"/>
          <w:spacing w:val="-9"/>
        </w:rPr>
        <w:t> </w:t>
      </w:r>
      <w:r>
        <w:rPr>
          <w:color w:val="231F20"/>
          <w:spacing w:val="-3"/>
        </w:rPr>
        <w:t>nhận</w:t>
      </w:r>
      <w:r>
        <w:rPr>
          <w:color w:val="231F20"/>
          <w:spacing w:val="-9"/>
        </w:rPr>
        <w:t> </w:t>
      </w:r>
      <w:r>
        <w:rPr>
          <w:color w:val="231F20"/>
          <w:spacing w:val="-3"/>
        </w:rPr>
        <w:t>biết</w:t>
      </w:r>
      <w:r>
        <w:rPr>
          <w:color w:val="231F20"/>
          <w:spacing w:val="-10"/>
        </w:rPr>
        <w:t> </w:t>
      </w:r>
      <w:r>
        <w:rPr>
          <w:color w:val="231F20"/>
        </w:rPr>
        <w:t>tâm</w:t>
      </w:r>
      <w:r>
        <w:rPr>
          <w:color w:val="231F20"/>
          <w:spacing w:val="-9"/>
        </w:rPr>
        <w:t> </w:t>
      </w:r>
      <w:r>
        <w:rPr>
          <w:color w:val="231F20"/>
        </w:rPr>
        <w:t>hồi</w:t>
      </w:r>
      <w:r>
        <w:rPr>
          <w:color w:val="231F20"/>
          <w:spacing w:val="-9"/>
        </w:rPr>
        <w:t> </w:t>
      </w:r>
      <w:r>
        <w:rPr>
          <w:color w:val="231F20"/>
          <w:spacing w:val="-3"/>
        </w:rPr>
        <w:t>chuyển.</w:t>
      </w:r>
    </w:p>
    <w:p>
      <w:pPr>
        <w:pStyle w:val="BodyText"/>
        <w:spacing w:line="271" w:lineRule="auto"/>
        <w:ind w:left="393" w:right="127"/>
      </w:pPr>
      <w:r>
        <w:rPr>
          <w:color w:val="231F20"/>
        </w:rPr>
        <w:t>Tôn</w:t>
      </w:r>
      <w:r>
        <w:rPr>
          <w:color w:val="231F20"/>
          <w:spacing w:val="-9"/>
        </w:rPr>
        <w:t> </w:t>
      </w:r>
      <w:r>
        <w:rPr>
          <w:color w:val="231F20"/>
        </w:rPr>
        <w:t>giả</w:t>
      </w:r>
      <w:r>
        <w:rPr>
          <w:color w:val="231F20"/>
          <w:spacing w:val="-8"/>
        </w:rPr>
        <w:t> </w:t>
      </w:r>
      <w:r>
        <w:rPr>
          <w:color w:val="231F20"/>
        </w:rPr>
        <w:t>Ba-xa</w:t>
      </w:r>
      <w:r>
        <w:rPr>
          <w:color w:val="231F20"/>
          <w:spacing w:val="-8"/>
        </w:rPr>
        <w:t> </w:t>
      </w:r>
      <w:r>
        <w:rPr>
          <w:color w:val="231F20"/>
        </w:rPr>
        <w:t>nói:</w:t>
      </w:r>
      <w:r>
        <w:rPr>
          <w:color w:val="231F20"/>
          <w:spacing w:val="-9"/>
        </w:rPr>
        <w:t> </w:t>
      </w:r>
      <w:r>
        <w:rPr>
          <w:color w:val="231F20"/>
        </w:rPr>
        <w:t>Nếu</w:t>
      </w:r>
      <w:r>
        <w:rPr>
          <w:color w:val="231F20"/>
          <w:spacing w:val="-8"/>
        </w:rPr>
        <w:t> </w:t>
      </w:r>
      <w:r>
        <w:rPr>
          <w:color w:val="231F20"/>
        </w:rPr>
        <w:t>biết</w:t>
      </w:r>
      <w:r>
        <w:rPr>
          <w:color w:val="231F20"/>
          <w:spacing w:val="-8"/>
        </w:rPr>
        <w:t> </w:t>
      </w:r>
      <w:r>
        <w:rPr>
          <w:color w:val="231F20"/>
        </w:rPr>
        <w:t>tâm</w:t>
      </w:r>
      <w:r>
        <w:rPr>
          <w:color w:val="231F20"/>
          <w:spacing w:val="-8"/>
        </w:rPr>
        <w:t> </w:t>
      </w:r>
      <w:r>
        <w:rPr>
          <w:color w:val="231F20"/>
        </w:rPr>
        <w:t>có</w:t>
      </w:r>
      <w:r>
        <w:rPr>
          <w:color w:val="231F20"/>
          <w:spacing w:val="-9"/>
        </w:rPr>
        <w:t> </w:t>
      </w:r>
      <w:r>
        <w:rPr>
          <w:color w:val="231F20"/>
        </w:rPr>
        <w:t>Dục</w:t>
      </w:r>
      <w:r>
        <w:rPr>
          <w:color w:val="231F20"/>
          <w:spacing w:val="-8"/>
        </w:rPr>
        <w:t> </w:t>
      </w:r>
      <w:r>
        <w:rPr>
          <w:color w:val="231F20"/>
        </w:rPr>
        <w:t>thì</w:t>
      </w:r>
      <w:r>
        <w:rPr>
          <w:color w:val="231F20"/>
          <w:spacing w:val="-8"/>
        </w:rPr>
        <w:t> </w:t>
      </w:r>
      <w:r>
        <w:rPr>
          <w:color w:val="231F20"/>
        </w:rPr>
        <w:t>đó</w:t>
      </w:r>
      <w:r>
        <w:rPr>
          <w:color w:val="231F20"/>
          <w:spacing w:val="-9"/>
        </w:rPr>
        <w:t> </w:t>
      </w:r>
      <w:r>
        <w:rPr>
          <w:color w:val="231F20"/>
        </w:rPr>
        <w:t>gọi</w:t>
      </w:r>
      <w:r>
        <w:rPr>
          <w:color w:val="231F20"/>
          <w:spacing w:val="-8"/>
        </w:rPr>
        <w:t> </w:t>
      </w:r>
      <w:r>
        <w:rPr>
          <w:color w:val="231F20"/>
        </w:rPr>
        <w:t>là</w:t>
      </w:r>
      <w:r>
        <w:rPr>
          <w:color w:val="231F20"/>
          <w:spacing w:val="-8"/>
        </w:rPr>
        <w:t> </w:t>
      </w:r>
      <w:r>
        <w:rPr>
          <w:color w:val="231F20"/>
        </w:rPr>
        <w:t>khéo</w:t>
      </w:r>
      <w:r>
        <w:rPr>
          <w:color w:val="231F20"/>
          <w:spacing w:val="-8"/>
        </w:rPr>
        <w:t> </w:t>
      </w:r>
      <w:r>
        <w:rPr>
          <w:color w:val="231F20"/>
        </w:rPr>
        <w:t>nhận biết tâm. Nếu biết tâm chuyển lìa dục thì đó gọi là khéo nhận biết tâm hồi chuyển.</w:t>
      </w:r>
    </w:p>
    <w:p>
      <w:pPr>
        <w:pStyle w:val="BodyText"/>
        <w:spacing w:line="271" w:lineRule="auto"/>
        <w:ind w:left="393" w:right="126"/>
      </w:pPr>
      <w:r>
        <w:rPr>
          <w:color w:val="231F20"/>
        </w:rPr>
        <w:t>Như tâm có dục – tâm chuyển lìa dục, thì tâm có giận – tâm chuyển lìa giận, tâm có si – tâm lìa si, tâm tán loạn – tâm gồm thâu,</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09" w:firstLine="0"/>
      </w:pPr>
      <w:r>
        <w:rPr>
          <w:color w:val="231F20"/>
        </w:rPr>
        <w:t>tâm lười biếng – tâm tinh tấn, tâm có trạo cử – tâm không trạo cử, tâm</w:t>
      </w:r>
      <w:r>
        <w:rPr>
          <w:color w:val="231F20"/>
          <w:spacing w:val="-9"/>
        </w:rPr>
        <w:t> </w:t>
      </w:r>
      <w:r>
        <w:rPr>
          <w:color w:val="231F20"/>
        </w:rPr>
        <w:t>ít</w:t>
      </w:r>
      <w:r>
        <w:rPr>
          <w:color w:val="231F20"/>
          <w:spacing w:val="-9"/>
        </w:rPr>
        <w:t> </w:t>
      </w:r>
      <w:r>
        <w:rPr>
          <w:color w:val="231F20"/>
        </w:rPr>
        <w:t>–</w:t>
      </w:r>
      <w:r>
        <w:rPr>
          <w:color w:val="231F20"/>
          <w:spacing w:val="-9"/>
        </w:rPr>
        <w:t> </w:t>
      </w:r>
      <w:r>
        <w:rPr>
          <w:color w:val="231F20"/>
        </w:rPr>
        <w:t>tâm</w:t>
      </w:r>
      <w:r>
        <w:rPr>
          <w:color w:val="231F20"/>
          <w:spacing w:val="-9"/>
        </w:rPr>
        <w:t> </w:t>
      </w:r>
      <w:r>
        <w:rPr>
          <w:color w:val="231F20"/>
        </w:rPr>
        <w:t>nhiều,</w:t>
      </w:r>
      <w:r>
        <w:rPr>
          <w:color w:val="231F20"/>
          <w:spacing w:val="-9"/>
        </w:rPr>
        <w:t> </w:t>
      </w:r>
      <w:r>
        <w:rPr>
          <w:color w:val="231F20"/>
        </w:rPr>
        <w:t>tâm</w:t>
      </w:r>
      <w:r>
        <w:rPr>
          <w:color w:val="231F20"/>
          <w:spacing w:val="-9"/>
        </w:rPr>
        <w:t> </w:t>
      </w:r>
      <w:r>
        <w:rPr>
          <w:color w:val="231F20"/>
        </w:rPr>
        <w:t>có</w:t>
      </w:r>
      <w:r>
        <w:rPr>
          <w:color w:val="231F20"/>
          <w:spacing w:val="-9"/>
        </w:rPr>
        <w:t> </w:t>
      </w:r>
      <w:r>
        <w:rPr>
          <w:color w:val="231F20"/>
        </w:rPr>
        <w:t>nhiễm</w:t>
      </w:r>
      <w:r>
        <w:rPr>
          <w:color w:val="231F20"/>
          <w:spacing w:val="-9"/>
        </w:rPr>
        <w:t> </w:t>
      </w:r>
      <w:r>
        <w:rPr>
          <w:color w:val="231F20"/>
        </w:rPr>
        <w:t>–</w:t>
      </w:r>
      <w:r>
        <w:rPr>
          <w:color w:val="231F20"/>
          <w:spacing w:val="-9"/>
        </w:rPr>
        <w:t> </w:t>
      </w:r>
      <w:r>
        <w:rPr>
          <w:color w:val="231F20"/>
        </w:rPr>
        <w:t>tâm</w:t>
      </w:r>
      <w:r>
        <w:rPr>
          <w:color w:val="231F20"/>
          <w:spacing w:val="-9"/>
        </w:rPr>
        <w:t> </w:t>
      </w:r>
      <w:r>
        <w:rPr>
          <w:color w:val="231F20"/>
        </w:rPr>
        <w:t>không</w:t>
      </w:r>
      <w:r>
        <w:rPr>
          <w:color w:val="231F20"/>
          <w:spacing w:val="-9"/>
        </w:rPr>
        <w:t> </w:t>
      </w:r>
      <w:r>
        <w:rPr>
          <w:color w:val="231F20"/>
        </w:rPr>
        <w:t>nhiễm,</w:t>
      </w:r>
      <w:r>
        <w:rPr>
          <w:color w:val="231F20"/>
          <w:spacing w:val="-9"/>
        </w:rPr>
        <w:t> </w:t>
      </w:r>
      <w:r>
        <w:rPr>
          <w:color w:val="231F20"/>
        </w:rPr>
        <w:t>tâm</w:t>
      </w:r>
      <w:r>
        <w:rPr>
          <w:color w:val="231F20"/>
          <w:spacing w:val="-9"/>
        </w:rPr>
        <w:t> </w:t>
      </w:r>
      <w:r>
        <w:rPr>
          <w:color w:val="231F20"/>
        </w:rPr>
        <w:t>định</w:t>
      </w:r>
      <w:r>
        <w:rPr>
          <w:color w:val="231F20"/>
          <w:spacing w:val="-9"/>
        </w:rPr>
        <w:t> </w:t>
      </w:r>
      <w:r>
        <w:rPr>
          <w:color w:val="231F20"/>
        </w:rPr>
        <w:t>–</w:t>
      </w:r>
      <w:r>
        <w:rPr>
          <w:color w:val="231F20"/>
          <w:spacing w:val="-9"/>
        </w:rPr>
        <w:t> </w:t>
      </w:r>
      <w:r>
        <w:rPr>
          <w:color w:val="231F20"/>
        </w:rPr>
        <w:t>tâm không định, tâm tu – tâm không tu, tâm giải thoát – tâm không giải thoát, tâm trói buộc – tâm không trói buộc, nên biết cũng như thế.</w:t>
      </w:r>
    </w:p>
    <w:p>
      <w:pPr>
        <w:pStyle w:val="BodyText"/>
        <w:spacing w:line="271" w:lineRule="auto"/>
        <w:ind w:right="410"/>
      </w:pPr>
      <w:r>
        <w:rPr>
          <w:color w:val="231F20"/>
        </w:rPr>
        <w:t>Tôn giả Phật-đà-đề-bà nói: Đức Thế Tôn nói: Khéo nhận biết tâm hồi chuyển tức là khéo nhận biết về tên khác của tâm mà nói. Như nơi Kiền Độ Định nói: Trong các đệ tử của Ta, Ma ha Bát-đặc- ca là người khéo nhận biết về tâm hồi chuyển. Đây tức là nói tâm niệm xứ, gọi là khéo nhận biết tâm hồi chuyển.</w:t>
      </w:r>
    </w:p>
    <w:p>
      <w:pPr>
        <w:pStyle w:val="BodyText"/>
        <w:spacing w:line="271" w:lineRule="auto"/>
        <w:ind w:right="411"/>
      </w:pPr>
      <w:r>
        <w:rPr>
          <w:i/>
          <w:color w:val="231F20"/>
        </w:rPr>
        <w:t>Hỏi: </w:t>
      </w:r>
      <w:r>
        <w:rPr>
          <w:color w:val="231F20"/>
        </w:rPr>
        <w:t>Từng có trụ nơi khoảnh khắc một sát-na, sẽ được Pháp thế đệ nhất hay sẽ không được duyên của chỗ dựa? Sẽ được </w:t>
      </w:r>
      <w:r>
        <w:rPr>
          <w:color w:val="231F20"/>
          <w:spacing w:val="-3"/>
        </w:rPr>
        <w:t>duyên </w:t>
      </w:r>
      <w:r>
        <w:rPr>
          <w:color w:val="231F20"/>
        </w:rPr>
        <w:t>của</w:t>
      </w:r>
      <w:r>
        <w:rPr>
          <w:color w:val="231F20"/>
          <w:spacing w:val="-4"/>
        </w:rPr>
        <w:t> </w:t>
      </w:r>
      <w:r>
        <w:rPr>
          <w:color w:val="231F20"/>
        </w:rPr>
        <w:t>chỗ</w:t>
      </w:r>
      <w:r>
        <w:rPr>
          <w:color w:val="231F20"/>
          <w:spacing w:val="-3"/>
        </w:rPr>
        <w:t> </w:t>
      </w:r>
      <w:r>
        <w:rPr>
          <w:color w:val="231F20"/>
        </w:rPr>
        <w:t>dựa</w:t>
      </w:r>
      <w:r>
        <w:rPr>
          <w:color w:val="231F20"/>
          <w:spacing w:val="-4"/>
        </w:rPr>
        <w:t> </w:t>
      </w:r>
      <w:r>
        <w:rPr>
          <w:color w:val="231F20"/>
        </w:rPr>
        <w:t>hay</w:t>
      </w:r>
      <w:r>
        <w:rPr>
          <w:color w:val="231F20"/>
          <w:spacing w:val="-3"/>
        </w:rPr>
        <w:t> </w:t>
      </w:r>
      <w:r>
        <w:rPr>
          <w:color w:val="231F20"/>
        </w:rPr>
        <w:t>sẽ</w:t>
      </w:r>
      <w:r>
        <w:rPr>
          <w:color w:val="231F20"/>
          <w:spacing w:val="-4"/>
        </w:rPr>
        <w:t> </w:t>
      </w:r>
      <w:r>
        <w:rPr>
          <w:color w:val="231F20"/>
        </w:rPr>
        <w:t>không</w:t>
      </w:r>
      <w:r>
        <w:rPr>
          <w:color w:val="231F20"/>
          <w:spacing w:val="-3"/>
        </w:rPr>
        <w:t> </w:t>
      </w:r>
      <w:r>
        <w:rPr>
          <w:color w:val="231F20"/>
        </w:rPr>
        <w:t>được</w:t>
      </w:r>
      <w:r>
        <w:rPr>
          <w:color w:val="231F20"/>
          <w:spacing w:val="-4"/>
        </w:rPr>
        <w:t> </w:t>
      </w:r>
      <w:r>
        <w:rPr>
          <w:color w:val="231F20"/>
        </w:rPr>
        <w:t>Pháp</w:t>
      </w:r>
      <w:r>
        <w:rPr>
          <w:color w:val="231F20"/>
          <w:spacing w:val="-3"/>
        </w:rPr>
        <w:t> </w:t>
      </w:r>
      <w:r>
        <w:rPr>
          <w:color w:val="231F20"/>
        </w:rPr>
        <w:t>thế</w:t>
      </w:r>
      <w:r>
        <w:rPr>
          <w:color w:val="231F20"/>
          <w:spacing w:val="-4"/>
        </w:rPr>
        <w:t> </w:t>
      </w:r>
      <w:r>
        <w:rPr>
          <w:color w:val="231F20"/>
        </w:rPr>
        <w:t>đệ</w:t>
      </w:r>
      <w:r>
        <w:rPr>
          <w:color w:val="231F20"/>
          <w:spacing w:val="-3"/>
        </w:rPr>
        <w:t> </w:t>
      </w:r>
      <w:r>
        <w:rPr>
          <w:color w:val="231F20"/>
        </w:rPr>
        <w:t>nhất?</w:t>
      </w:r>
      <w:r>
        <w:rPr>
          <w:color w:val="231F20"/>
          <w:spacing w:val="-4"/>
        </w:rPr>
        <w:t> </w:t>
      </w:r>
      <w:r>
        <w:rPr>
          <w:color w:val="231F20"/>
        </w:rPr>
        <w:t>Hay</w:t>
      </w:r>
      <w:r>
        <w:rPr>
          <w:color w:val="231F20"/>
          <w:spacing w:val="-3"/>
        </w:rPr>
        <w:t> </w:t>
      </w:r>
      <w:r>
        <w:rPr>
          <w:color w:val="231F20"/>
        </w:rPr>
        <w:t>cũng</w:t>
      </w:r>
      <w:r>
        <w:rPr>
          <w:color w:val="231F20"/>
          <w:spacing w:val="-4"/>
        </w:rPr>
        <w:t> </w:t>
      </w:r>
      <w:r>
        <w:rPr>
          <w:color w:val="231F20"/>
        </w:rPr>
        <w:t>sẽ</w:t>
      </w:r>
      <w:r>
        <w:rPr>
          <w:color w:val="231F20"/>
          <w:spacing w:val="-3"/>
        </w:rPr>
        <w:t> </w:t>
      </w:r>
      <w:r>
        <w:rPr>
          <w:color w:val="231F20"/>
        </w:rPr>
        <w:t>được Pháp thế đệ nhất và duyên của chỗ dựa? Hay cũng sẽ không được Pháp thế đệ nhất và duyên của chỗ</w:t>
      </w:r>
      <w:r>
        <w:rPr>
          <w:color w:val="231F20"/>
          <w:spacing w:val="-2"/>
        </w:rPr>
        <w:t> </w:t>
      </w:r>
      <w:r>
        <w:rPr>
          <w:color w:val="231F20"/>
        </w:rPr>
        <w:t>dựa?</w:t>
      </w:r>
    </w:p>
    <w:p>
      <w:pPr>
        <w:pStyle w:val="BodyText"/>
        <w:ind w:left="677" w:firstLine="0"/>
      </w:pPr>
      <w:r>
        <w:rPr>
          <w:i/>
          <w:color w:val="231F20"/>
        </w:rPr>
        <w:t>Đáp: </w:t>
      </w:r>
      <w:r>
        <w:rPr>
          <w:color w:val="231F20"/>
        </w:rPr>
        <w:t>Có. Nên tạo ra bốn trường hợp:</w:t>
      </w:r>
    </w:p>
    <w:p>
      <w:pPr>
        <w:pStyle w:val="ListParagraph"/>
        <w:numPr>
          <w:ilvl w:val="1"/>
          <w:numId w:val="3"/>
        </w:numPr>
        <w:tabs>
          <w:tab w:pos="1050" w:val="left" w:leader="none"/>
        </w:tabs>
        <w:spacing w:line="271" w:lineRule="auto" w:before="153" w:after="0"/>
        <w:ind w:left="110" w:right="410" w:firstLine="566"/>
        <w:jc w:val="both"/>
        <w:rPr>
          <w:sz w:val="26"/>
        </w:rPr>
      </w:pPr>
      <w:r>
        <w:rPr>
          <w:color w:val="231F20"/>
          <w:sz w:val="26"/>
        </w:rPr>
        <w:t>Nếu dựa vào thiền vị lai sẽ đạt được chánh quyết định. </w:t>
      </w:r>
      <w:r>
        <w:rPr>
          <w:color w:val="231F20"/>
          <w:spacing w:val="-4"/>
          <w:sz w:val="26"/>
        </w:rPr>
        <w:t>Trụ </w:t>
      </w:r>
      <w:r>
        <w:rPr>
          <w:color w:val="231F20"/>
          <w:sz w:val="26"/>
        </w:rPr>
        <w:t>nơi nhẫn tăng thượng, trong khoảnh khắc một sát-na sẽ được Pháp thế</w:t>
      </w:r>
      <w:r>
        <w:rPr>
          <w:color w:val="231F20"/>
          <w:spacing w:val="-6"/>
          <w:sz w:val="26"/>
        </w:rPr>
        <w:t> </w:t>
      </w:r>
      <w:r>
        <w:rPr>
          <w:color w:val="231F20"/>
          <w:sz w:val="26"/>
        </w:rPr>
        <w:t>đệ</w:t>
      </w:r>
      <w:r>
        <w:rPr>
          <w:color w:val="231F20"/>
          <w:spacing w:val="-5"/>
          <w:sz w:val="26"/>
        </w:rPr>
        <w:t> </w:t>
      </w:r>
      <w:r>
        <w:rPr>
          <w:color w:val="231F20"/>
          <w:sz w:val="26"/>
        </w:rPr>
        <w:t>nhất.</w:t>
      </w:r>
      <w:r>
        <w:rPr>
          <w:color w:val="231F20"/>
          <w:spacing w:val="-5"/>
          <w:sz w:val="26"/>
        </w:rPr>
        <w:t> </w:t>
      </w:r>
      <w:r>
        <w:rPr>
          <w:color w:val="231F20"/>
          <w:sz w:val="26"/>
        </w:rPr>
        <w:t>Sẽ</w:t>
      </w:r>
      <w:r>
        <w:rPr>
          <w:color w:val="231F20"/>
          <w:spacing w:val="-6"/>
          <w:sz w:val="26"/>
        </w:rPr>
        <w:t> </w:t>
      </w:r>
      <w:r>
        <w:rPr>
          <w:color w:val="231F20"/>
          <w:sz w:val="26"/>
        </w:rPr>
        <w:t>không</w:t>
      </w:r>
      <w:r>
        <w:rPr>
          <w:color w:val="231F20"/>
          <w:spacing w:val="-5"/>
          <w:sz w:val="26"/>
        </w:rPr>
        <w:t> </w:t>
      </w:r>
      <w:r>
        <w:rPr>
          <w:color w:val="231F20"/>
          <w:sz w:val="26"/>
        </w:rPr>
        <w:t>được</w:t>
      </w:r>
      <w:r>
        <w:rPr>
          <w:color w:val="231F20"/>
          <w:spacing w:val="-5"/>
          <w:sz w:val="26"/>
        </w:rPr>
        <w:t> </w:t>
      </w:r>
      <w:r>
        <w:rPr>
          <w:color w:val="231F20"/>
          <w:sz w:val="26"/>
        </w:rPr>
        <w:t>duyên</w:t>
      </w:r>
      <w:r>
        <w:rPr>
          <w:color w:val="231F20"/>
          <w:spacing w:val="-5"/>
          <w:sz w:val="26"/>
        </w:rPr>
        <w:t> </w:t>
      </w:r>
      <w:r>
        <w:rPr>
          <w:color w:val="231F20"/>
          <w:sz w:val="26"/>
        </w:rPr>
        <w:t>của</w:t>
      </w:r>
      <w:r>
        <w:rPr>
          <w:color w:val="231F20"/>
          <w:spacing w:val="-6"/>
          <w:sz w:val="26"/>
        </w:rPr>
        <w:t> </w:t>
      </w:r>
      <w:r>
        <w:rPr>
          <w:color w:val="231F20"/>
          <w:sz w:val="26"/>
        </w:rPr>
        <w:t>chỗ</w:t>
      </w:r>
      <w:r>
        <w:rPr>
          <w:color w:val="231F20"/>
          <w:spacing w:val="-5"/>
          <w:sz w:val="26"/>
        </w:rPr>
        <w:t> </w:t>
      </w:r>
      <w:r>
        <w:rPr>
          <w:color w:val="231F20"/>
          <w:sz w:val="26"/>
        </w:rPr>
        <w:t>dựa,</w:t>
      </w:r>
      <w:r>
        <w:rPr>
          <w:color w:val="231F20"/>
          <w:spacing w:val="-5"/>
          <w:sz w:val="26"/>
        </w:rPr>
        <w:t> </w:t>
      </w:r>
      <w:r>
        <w:rPr>
          <w:color w:val="231F20"/>
          <w:sz w:val="26"/>
        </w:rPr>
        <w:t>nghĩa</w:t>
      </w:r>
      <w:r>
        <w:rPr>
          <w:color w:val="231F20"/>
          <w:spacing w:val="-6"/>
          <w:sz w:val="26"/>
        </w:rPr>
        <w:t> </w:t>
      </w:r>
      <w:r>
        <w:rPr>
          <w:color w:val="231F20"/>
          <w:sz w:val="26"/>
        </w:rPr>
        <w:t>là</w:t>
      </w:r>
      <w:r>
        <w:rPr>
          <w:color w:val="231F20"/>
          <w:spacing w:val="-5"/>
          <w:sz w:val="26"/>
        </w:rPr>
        <w:t> </w:t>
      </w:r>
      <w:r>
        <w:rPr>
          <w:color w:val="231F20"/>
          <w:sz w:val="26"/>
        </w:rPr>
        <w:t>trừ</w:t>
      </w:r>
      <w:r>
        <w:rPr>
          <w:color w:val="231F20"/>
          <w:spacing w:val="-5"/>
          <w:sz w:val="26"/>
        </w:rPr>
        <w:t> </w:t>
      </w:r>
      <w:r>
        <w:rPr>
          <w:color w:val="231F20"/>
          <w:sz w:val="26"/>
        </w:rPr>
        <w:t>Pháp</w:t>
      </w:r>
      <w:r>
        <w:rPr>
          <w:color w:val="231F20"/>
          <w:spacing w:val="-5"/>
          <w:sz w:val="26"/>
        </w:rPr>
        <w:t> </w:t>
      </w:r>
      <w:r>
        <w:rPr>
          <w:color w:val="231F20"/>
          <w:sz w:val="26"/>
        </w:rPr>
        <w:t>thế đệ nhất thuộc thiền vị chí, hiện ở trước và duyên của chỗ dựa, </w:t>
      </w:r>
      <w:r>
        <w:rPr>
          <w:color w:val="231F20"/>
          <w:spacing w:val="-3"/>
          <w:sz w:val="26"/>
        </w:rPr>
        <w:t>nghĩa </w:t>
      </w:r>
      <w:r>
        <w:rPr>
          <w:color w:val="231F20"/>
          <w:sz w:val="26"/>
        </w:rPr>
        <w:t>là Pháp thế đệ nhất của các vị lai</w:t>
      </w:r>
      <w:r>
        <w:rPr>
          <w:color w:val="231F20"/>
          <w:spacing w:val="-2"/>
          <w:sz w:val="26"/>
        </w:rPr>
        <w:t> </w:t>
      </w:r>
      <w:r>
        <w:rPr>
          <w:color w:val="231F20"/>
          <w:sz w:val="26"/>
        </w:rPr>
        <w:t>khác.</w:t>
      </w:r>
    </w:p>
    <w:p>
      <w:pPr>
        <w:pStyle w:val="ListParagraph"/>
        <w:numPr>
          <w:ilvl w:val="1"/>
          <w:numId w:val="3"/>
        </w:numPr>
        <w:tabs>
          <w:tab w:pos="1056" w:val="left" w:leader="none"/>
        </w:tabs>
        <w:spacing w:line="271" w:lineRule="auto" w:before="114" w:after="0"/>
        <w:ind w:left="110" w:right="411" w:firstLine="566"/>
        <w:jc w:val="both"/>
        <w:rPr>
          <w:sz w:val="26"/>
        </w:rPr>
      </w:pPr>
      <w:r>
        <w:rPr>
          <w:color w:val="231F20"/>
          <w:sz w:val="26"/>
        </w:rPr>
        <w:t>Sẽ được duyên của chỗ dựa không được Pháp thế đệ nhất: Nghĩa là duyên của chỗ dựa nơi Pháp thế đệ nhất thuộc về thiền thứ nhất, thiền thứ hai, thiền thứ ba, thiền thứ tư.</w:t>
      </w:r>
    </w:p>
    <w:p>
      <w:pPr>
        <w:pStyle w:val="ListParagraph"/>
        <w:numPr>
          <w:ilvl w:val="1"/>
          <w:numId w:val="3"/>
        </w:numPr>
        <w:tabs>
          <w:tab w:pos="1057" w:val="left" w:leader="none"/>
        </w:tabs>
        <w:spacing w:line="271" w:lineRule="auto" w:before="114" w:after="0"/>
        <w:ind w:left="110" w:right="407" w:firstLine="566"/>
        <w:jc w:val="both"/>
        <w:rPr>
          <w:sz w:val="26"/>
        </w:rPr>
      </w:pPr>
      <w:r>
        <w:rPr>
          <w:color w:val="231F20"/>
          <w:sz w:val="26"/>
        </w:rPr>
        <w:t>Sẽ được Pháp thế đệ nhất và duyên của chỗ dựa: Nghĩa là Pháp thế đệ nhất thuộc về thiền vị lai, hiện ở trước và duyên </w:t>
      </w:r>
      <w:r>
        <w:rPr>
          <w:color w:val="231F20"/>
          <w:spacing w:val="2"/>
          <w:sz w:val="26"/>
        </w:rPr>
        <w:t>của </w:t>
      </w:r>
      <w:r>
        <w:rPr>
          <w:color w:val="231F20"/>
          <w:sz w:val="26"/>
        </w:rPr>
        <w:t>chỗ</w:t>
      </w:r>
      <w:r>
        <w:rPr>
          <w:color w:val="231F20"/>
          <w:spacing w:val="5"/>
          <w:sz w:val="26"/>
        </w:rPr>
        <w:t> </w:t>
      </w:r>
      <w:r>
        <w:rPr>
          <w:color w:val="231F20"/>
          <w:sz w:val="26"/>
        </w:rPr>
        <w:t>dựa.</w:t>
      </w:r>
    </w:p>
    <w:p>
      <w:pPr>
        <w:pStyle w:val="ListParagraph"/>
        <w:numPr>
          <w:ilvl w:val="1"/>
          <w:numId w:val="3"/>
        </w:numPr>
        <w:tabs>
          <w:tab w:pos="1074" w:val="left" w:leader="none"/>
        </w:tabs>
        <w:spacing w:line="271" w:lineRule="auto" w:before="113" w:after="0"/>
        <w:ind w:left="110" w:right="411" w:firstLine="566"/>
        <w:jc w:val="both"/>
        <w:rPr>
          <w:sz w:val="26"/>
        </w:rPr>
      </w:pPr>
      <w:r>
        <w:rPr>
          <w:color w:val="231F20"/>
          <w:sz w:val="26"/>
        </w:rPr>
        <w:t>Cũng sẽ không được Pháp thế đệ nhất và duyên của chỗ dựa:</w:t>
      </w:r>
      <w:r>
        <w:rPr>
          <w:color w:val="231F20"/>
          <w:spacing w:val="-7"/>
          <w:sz w:val="26"/>
        </w:rPr>
        <w:t> </w:t>
      </w:r>
      <w:r>
        <w:rPr>
          <w:color w:val="231F20"/>
          <w:sz w:val="26"/>
        </w:rPr>
        <w:t>Nghĩa</w:t>
      </w:r>
      <w:r>
        <w:rPr>
          <w:color w:val="231F20"/>
          <w:spacing w:val="-6"/>
          <w:sz w:val="26"/>
        </w:rPr>
        <w:t> </w:t>
      </w:r>
      <w:r>
        <w:rPr>
          <w:color w:val="231F20"/>
          <w:sz w:val="26"/>
        </w:rPr>
        <w:t>là</w:t>
      </w:r>
      <w:r>
        <w:rPr>
          <w:color w:val="231F20"/>
          <w:spacing w:val="-7"/>
          <w:sz w:val="26"/>
        </w:rPr>
        <w:t> </w:t>
      </w:r>
      <w:r>
        <w:rPr>
          <w:color w:val="231F20"/>
          <w:sz w:val="26"/>
        </w:rPr>
        <w:t>Pháp</w:t>
      </w:r>
      <w:r>
        <w:rPr>
          <w:color w:val="231F20"/>
          <w:spacing w:val="-6"/>
          <w:sz w:val="26"/>
        </w:rPr>
        <w:t> </w:t>
      </w:r>
      <w:r>
        <w:rPr>
          <w:color w:val="231F20"/>
          <w:sz w:val="26"/>
        </w:rPr>
        <w:t>thế</w:t>
      </w:r>
      <w:r>
        <w:rPr>
          <w:color w:val="231F20"/>
          <w:spacing w:val="-7"/>
          <w:sz w:val="26"/>
        </w:rPr>
        <w:t> </w:t>
      </w:r>
      <w:r>
        <w:rPr>
          <w:color w:val="231F20"/>
          <w:sz w:val="26"/>
        </w:rPr>
        <w:t>đệ</w:t>
      </w:r>
      <w:r>
        <w:rPr>
          <w:color w:val="231F20"/>
          <w:spacing w:val="-6"/>
          <w:sz w:val="26"/>
        </w:rPr>
        <w:t> </w:t>
      </w:r>
      <w:r>
        <w:rPr>
          <w:color w:val="231F20"/>
          <w:sz w:val="26"/>
        </w:rPr>
        <w:t>nhất</w:t>
      </w:r>
      <w:r>
        <w:rPr>
          <w:color w:val="231F20"/>
          <w:spacing w:val="-7"/>
          <w:sz w:val="26"/>
        </w:rPr>
        <w:t> </w:t>
      </w:r>
      <w:r>
        <w:rPr>
          <w:color w:val="231F20"/>
          <w:sz w:val="26"/>
        </w:rPr>
        <w:t>thuộc</w:t>
      </w:r>
      <w:r>
        <w:rPr>
          <w:color w:val="231F20"/>
          <w:spacing w:val="-6"/>
          <w:sz w:val="26"/>
        </w:rPr>
        <w:t> </w:t>
      </w:r>
      <w:r>
        <w:rPr>
          <w:color w:val="231F20"/>
          <w:sz w:val="26"/>
        </w:rPr>
        <w:t>về</w:t>
      </w:r>
      <w:r>
        <w:rPr>
          <w:color w:val="231F20"/>
          <w:spacing w:val="-7"/>
          <w:sz w:val="26"/>
        </w:rPr>
        <w:t> </w:t>
      </w:r>
      <w:r>
        <w:rPr>
          <w:color w:val="231F20"/>
          <w:sz w:val="26"/>
        </w:rPr>
        <w:t>thiền</w:t>
      </w:r>
      <w:r>
        <w:rPr>
          <w:color w:val="231F20"/>
          <w:spacing w:val="-6"/>
          <w:sz w:val="26"/>
        </w:rPr>
        <w:t> </w:t>
      </w:r>
      <w:r>
        <w:rPr>
          <w:color w:val="231F20"/>
          <w:sz w:val="26"/>
        </w:rPr>
        <w:t>thứ</w:t>
      </w:r>
      <w:r>
        <w:rPr>
          <w:color w:val="231F20"/>
          <w:spacing w:val="-7"/>
          <w:sz w:val="26"/>
        </w:rPr>
        <w:t> </w:t>
      </w:r>
      <w:r>
        <w:rPr>
          <w:color w:val="231F20"/>
          <w:sz w:val="26"/>
        </w:rPr>
        <w:t>nhất,</w:t>
      </w:r>
      <w:r>
        <w:rPr>
          <w:color w:val="231F20"/>
          <w:spacing w:val="-6"/>
          <w:sz w:val="26"/>
        </w:rPr>
        <w:t> </w:t>
      </w:r>
      <w:r>
        <w:rPr>
          <w:color w:val="231F20"/>
          <w:sz w:val="26"/>
        </w:rPr>
        <w:t>thiền</w:t>
      </w:r>
      <w:r>
        <w:rPr>
          <w:color w:val="231F20"/>
          <w:spacing w:val="-7"/>
          <w:sz w:val="26"/>
        </w:rPr>
        <w:t> </w:t>
      </w:r>
      <w:r>
        <w:rPr>
          <w:color w:val="231F20"/>
          <w:sz w:val="26"/>
        </w:rPr>
        <w:t>thứ</w:t>
      </w:r>
      <w:r>
        <w:rPr>
          <w:color w:val="231F20"/>
          <w:spacing w:val="-6"/>
          <w:sz w:val="26"/>
        </w:rPr>
        <w:t> </w:t>
      </w:r>
      <w:r>
        <w:rPr>
          <w:color w:val="231F20"/>
          <w:sz w:val="26"/>
        </w:rPr>
        <w:t>hai, thiền thứ ba, thiền thứ tư cùng các duyên của chỗ dựa còn lại.</w:t>
      </w:r>
    </w:p>
    <w:p>
      <w:pPr>
        <w:spacing w:after="0" w:line="271" w:lineRule="auto"/>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i/>
          <w:color w:val="231F20"/>
        </w:rPr>
        <w:t>Hỏi: </w:t>
      </w:r>
      <w:r>
        <w:rPr>
          <w:color w:val="231F20"/>
        </w:rPr>
        <w:t>Từng có trụ trong khoảnh khắc một sát-na, sẽ được Pháp thế đệ nhất duyên nơi pháp có duyên? Hay sẽ được duyên nơi pháp không</w:t>
      </w:r>
      <w:r>
        <w:rPr>
          <w:color w:val="231F20"/>
          <w:spacing w:val="-8"/>
        </w:rPr>
        <w:t> </w:t>
      </w:r>
      <w:r>
        <w:rPr>
          <w:color w:val="231F20"/>
        </w:rPr>
        <w:t>duyên?</w:t>
      </w:r>
      <w:r>
        <w:rPr>
          <w:color w:val="231F20"/>
          <w:spacing w:val="-7"/>
        </w:rPr>
        <w:t> </w:t>
      </w:r>
      <w:r>
        <w:rPr>
          <w:color w:val="231F20"/>
        </w:rPr>
        <w:t>Sẽ</w:t>
      </w:r>
      <w:r>
        <w:rPr>
          <w:color w:val="231F20"/>
          <w:spacing w:val="-8"/>
        </w:rPr>
        <w:t> </w:t>
      </w:r>
      <w:r>
        <w:rPr>
          <w:color w:val="231F20"/>
        </w:rPr>
        <w:t>được</w:t>
      </w:r>
      <w:r>
        <w:rPr>
          <w:color w:val="231F20"/>
          <w:spacing w:val="-7"/>
        </w:rPr>
        <w:t> </w:t>
      </w:r>
      <w:r>
        <w:rPr>
          <w:color w:val="231F20"/>
        </w:rPr>
        <w:t>duyên</w:t>
      </w:r>
      <w:r>
        <w:rPr>
          <w:color w:val="231F20"/>
          <w:spacing w:val="-7"/>
        </w:rPr>
        <w:t> </w:t>
      </w:r>
      <w:r>
        <w:rPr>
          <w:color w:val="231F20"/>
        </w:rPr>
        <w:t>nơi</w:t>
      </w:r>
      <w:r>
        <w:rPr>
          <w:color w:val="231F20"/>
          <w:spacing w:val="-8"/>
        </w:rPr>
        <w:t> </w:t>
      </w:r>
      <w:r>
        <w:rPr>
          <w:color w:val="231F20"/>
        </w:rPr>
        <w:t>pháp</w:t>
      </w:r>
      <w:r>
        <w:rPr>
          <w:color w:val="231F20"/>
          <w:spacing w:val="-7"/>
        </w:rPr>
        <w:t> </w:t>
      </w:r>
      <w:r>
        <w:rPr>
          <w:color w:val="231F20"/>
        </w:rPr>
        <w:t>có</w:t>
      </w:r>
      <w:r>
        <w:rPr>
          <w:color w:val="231F20"/>
          <w:spacing w:val="-7"/>
        </w:rPr>
        <w:t> </w:t>
      </w:r>
      <w:r>
        <w:rPr>
          <w:color w:val="231F20"/>
        </w:rPr>
        <w:t>duyên,</w:t>
      </w:r>
      <w:r>
        <w:rPr>
          <w:color w:val="231F20"/>
          <w:spacing w:val="-8"/>
        </w:rPr>
        <w:t> </w:t>
      </w:r>
      <w:r>
        <w:rPr>
          <w:color w:val="231F20"/>
        </w:rPr>
        <w:t>không</w:t>
      </w:r>
      <w:r>
        <w:rPr>
          <w:color w:val="231F20"/>
          <w:spacing w:val="-7"/>
        </w:rPr>
        <w:t> </w:t>
      </w:r>
      <w:r>
        <w:rPr>
          <w:color w:val="231F20"/>
        </w:rPr>
        <w:t>duyên?</w:t>
      </w:r>
      <w:r>
        <w:rPr>
          <w:color w:val="231F20"/>
          <w:spacing w:val="-7"/>
        </w:rPr>
        <w:t> </w:t>
      </w:r>
      <w:r>
        <w:rPr>
          <w:color w:val="231F20"/>
        </w:rPr>
        <w:t>Hay sẽ không được duyên nơi pháp có duyên, không</w:t>
      </w:r>
      <w:r>
        <w:rPr>
          <w:color w:val="231F20"/>
          <w:spacing w:val="-2"/>
        </w:rPr>
        <w:t> </w:t>
      </w:r>
      <w:r>
        <w:rPr>
          <w:color w:val="231F20"/>
        </w:rPr>
        <w:t>duyên?</w:t>
      </w:r>
    </w:p>
    <w:p>
      <w:pPr>
        <w:pStyle w:val="BodyText"/>
        <w:spacing w:before="110"/>
        <w:ind w:left="960" w:firstLine="0"/>
      </w:pPr>
      <w:r>
        <w:rPr>
          <w:i/>
          <w:color w:val="231F20"/>
        </w:rPr>
        <w:t>Đáp: </w:t>
      </w:r>
      <w:r>
        <w:rPr>
          <w:color w:val="231F20"/>
        </w:rPr>
        <w:t>Có. Trụ nơi nhẫn tăng thượng, nên tạo ra bốn trường hợp:</w:t>
      </w:r>
    </w:p>
    <w:p>
      <w:pPr>
        <w:pStyle w:val="ListParagraph"/>
        <w:numPr>
          <w:ilvl w:val="2"/>
          <w:numId w:val="3"/>
        </w:numPr>
        <w:tabs>
          <w:tab w:pos="1309" w:val="left" w:leader="none"/>
        </w:tabs>
        <w:spacing w:line="273" w:lineRule="auto" w:before="155" w:after="0"/>
        <w:ind w:left="393" w:right="128" w:firstLine="566"/>
        <w:jc w:val="left"/>
        <w:rPr>
          <w:sz w:val="26"/>
        </w:rPr>
      </w:pPr>
      <w:r>
        <w:rPr>
          <w:color w:val="231F20"/>
          <w:sz w:val="26"/>
        </w:rPr>
        <w:t>Trường</w:t>
      </w:r>
      <w:r>
        <w:rPr>
          <w:color w:val="231F20"/>
          <w:spacing w:val="-19"/>
          <w:sz w:val="26"/>
        </w:rPr>
        <w:t> </w:t>
      </w:r>
      <w:r>
        <w:rPr>
          <w:color w:val="231F20"/>
          <w:sz w:val="26"/>
        </w:rPr>
        <w:t>hợp</w:t>
      </w:r>
      <w:r>
        <w:rPr>
          <w:color w:val="231F20"/>
          <w:spacing w:val="-18"/>
          <w:sz w:val="26"/>
        </w:rPr>
        <w:t> </w:t>
      </w:r>
      <w:r>
        <w:rPr>
          <w:color w:val="231F20"/>
          <w:sz w:val="26"/>
        </w:rPr>
        <w:t>thứ</w:t>
      </w:r>
      <w:r>
        <w:rPr>
          <w:color w:val="231F20"/>
          <w:spacing w:val="-19"/>
          <w:sz w:val="26"/>
        </w:rPr>
        <w:t> </w:t>
      </w:r>
      <w:r>
        <w:rPr>
          <w:color w:val="231F20"/>
          <w:sz w:val="26"/>
        </w:rPr>
        <w:t>nhất:</w:t>
      </w:r>
      <w:r>
        <w:rPr>
          <w:color w:val="231F20"/>
          <w:spacing w:val="-18"/>
          <w:sz w:val="26"/>
        </w:rPr>
        <w:t> </w:t>
      </w:r>
      <w:r>
        <w:rPr>
          <w:color w:val="231F20"/>
          <w:sz w:val="26"/>
        </w:rPr>
        <w:t>Nghĩa</w:t>
      </w:r>
      <w:r>
        <w:rPr>
          <w:color w:val="231F20"/>
          <w:spacing w:val="-18"/>
          <w:sz w:val="26"/>
        </w:rPr>
        <w:t> </w:t>
      </w:r>
      <w:r>
        <w:rPr>
          <w:color w:val="231F20"/>
          <w:sz w:val="26"/>
        </w:rPr>
        <w:t>là</w:t>
      </w:r>
      <w:r>
        <w:rPr>
          <w:color w:val="231F20"/>
          <w:spacing w:val="-19"/>
          <w:sz w:val="26"/>
        </w:rPr>
        <w:t> </w:t>
      </w:r>
      <w:r>
        <w:rPr>
          <w:color w:val="231F20"/>
          <w:sz w:val="26"/>
        </w:rPr>
        <w:t>Pháp</w:t>
      </w:r>
      <w:r>
        <w:rPr>
          <w:color w:val="231F20"/>
          <w:spacing w:val="-18"/>
          <w:sz w:val="26"/>
        </w:rPr>
        <w:t> </w:t>
      </w:r>
      <w:r>
        <w:rPr>
          <w:color w:val="231F20"/>
          <w:sz w:val="26"/>
        </w:rPr>
        <w:t>thế</w:t>
      </w:r>
      <w:r>
        <w:rPr>
          <w:color w:val="231F20"/>
          <w:spacing w:val="-18"/>
          <w:sz w:val="26"/>
        </w:rPr>
        <w:t> </w:t>
      </w:r>
      <w:r>
        <w:rPr>
          <w:color w:val="231F20"/>
          <w:sz w:val="26"/>
        </w:rPr>
        <w:t>đệ</w:t>
      </w:r>
      <w:r>
        <w:rPr>
          <w:color w:val="231F20"/>
          <w:spacing w:val="-19"/>
          <w:sz w:val="26"/>
        </w:rPr>
        <w:t> </w:t>
      </w:r>
      <w:r>
        <w:rPr>
          <w:color w:val="231F20"/>
          <w:sz w:val="26"/>
        </w:rPr>
        <w:t>nhất</w:t>
      </w:r>
      <w:r>
        <w:rPr>
          <w:color w:val="231F20"/>
          <w:spacing w:val="-18"/>
          <w:sz w:val="26"/>
        </w:rPr>
        <w:t> </w:t>
      </w:r>
      <w:r>
        <w:rPr>
          <w:color w:val="231F20"/>
          <w:sz w:val="26"/>
        </w:rPr>
        <w:t>có</w:t>
      </w:r>
      <w:r>
        <w:rPr>
          <w:color w:val="231F20"/>
          <w:spacing w:val="-18"/>
          <w:sz w:val="26"/>
        </w:rPr>
        <w:t> </w:t>
      </w:r>
      <w:r>
        <w:rPr>
          <w:color w:val="231F20"/>
          <w:sz w:val="26"/>
        </w:rPr>
        <w:t>thể</w:t>
      </w:r>
      <w:r>
        <w:rPr>
          <w:color w:val="231F20"/>
          <w:spacing w:val="-19"/>
          <w:sz w:val="26"/>
        </w:rPr>
        <w:t> </w:t>
      </w:r>
      <w:r>
        <w:rPr>
          <w:color w:val="231F20"/>
          <w:sz w:val="26"/>
        </w:rPr>
        <w:t>duyên nơi tâm tâm số</w:t>
      </w:r>
      <w:r>
        <w:rPr>
          <w:color w:val="231F20"/>
          <w:spacing w:val="-2"/>
          <w:sz w:val="26"/>
        </w:rPr>
        <w:t> </w:t>
      </w:r>
      <w:r>
        <w:rPr>
          <w:color w:val="231F20"/>
          <w:sz w:val="26"/>
        </w:rPr>
        <w:t>pháp.</w:t>
      </w:r>
    </w:p>
    <w:p>
      <w:pPr>
        <w:pStyle w:val="ListParagraph"/>
        <w:numPr>
          <w:ilvl w:val="2"/>
          <w:numId w:val="3"/>
        </w:numPr>
        <w:tabs>
          <w:tab w:pos="1318" w:val="left" w:leader="none"/>
        </w:tabs>
        <w:spacing w:line="273" w:lineRule="auto" w:before="111" w:after="0"/>
        <w:ind w:left="393" w:right="128" w:firstLine="566"/>
        <w:jc w:val="left"/>
        <w:rPr>
          <w:sz w:val="26"/>
        </w:rPr>
      </w:pPr>
      <w:r>
        <w:rPr>
          <w:color w:val="231F20"/>
          <w:sz w:val="26"/>
        </w:rPr>
        <w:t>Trường</w:t>
      </w:r>
      <w:r>
        <w:rPr>
          <w:color w:val="231F20"/>
          <w:spacing w:val="-9"/>
          <w:sz w:val="26"/>
        </w:rPr>
        <w:t> </w:t>
      </w:r>
      <w:r>
        <w:rPr>
          <w:color w:val="231F20"/>
          <w:sz w:val="26"/>
        </w:rPr>
        <w:t>hợp</w:t>
      </w:r>
      <w:r>
        <w:rPr>
          <w:color w:val="231F20"/>
          <w:spacing w:val="-8"/>
          <w:sz w:val="26"/>
        </w:rPr>
        <w:t> </w:t>
      </w:r>
      <w:r>
        <w:rPr>
          <w:color w:val="231F20"/>
          <w:sz w:val="26"/>
        </w:rPr>
        <w:t>thứ</w:t>
      </w:r>
      <w:r>
        <w:rPr>
          <w:color w:val="231F20"/>
          <w:spacing w:val="-9"/>
          <w:sz w:val="26"/>
        </w:rPr>
        <w:t> </w:t>
      </w:r>
      <w:r>
        <w:rPr>
          <w:color w:val="231F20"/>
          <w:sz w:val="26"/>
        </w:rPr>
        <w:t>hai:</w:t>
      </w:r>
      <w:r>
        <w:rPr>
          <w:color w:val="231F20"/>
          <w:spacing w:val="-8"/>
          <w:sz w:val="26"/>
        </w:rPr>
        <w:t> </w:t>
      </w:r>
      <w:r>
        <w:rPr>
          <w:color w:val="231F20"/>
          <w:sz w:val="26"/>
        </w:rPr>
        <w:t>Nghĩa</w:t>
      </w:r>
      <w:r>
        <w:rPr>
          <w:color w:val="231F20"/>
          <w:spacing w:val="-8"/>
          <w:sz w:val="26"/>
        </w:rPr>
        <w:t> </w:t>
      </w:r>
      <w:r>
        <w:rPr>
          <w:color w:val="231F20"/>
          <w:sz w:val="26"/>
        </w:rPr>
        <w:t>là</w:t>
      </w:r>
      <w:r>
        <w:rPr>
          <w:color w:val="231F20"/>
          <w:spacing w:val="-9"/>
          <w:sz w:val="26"/>
        </w:rPr>
        <w:t> </w:t>
      </w:r>
      <w:r>
        <w:rPr>
          <w:color w:val="231F20"/>
          <w:sz w:val="26"/>
        </w:rPr>
        <w:t>Pháp</w:t>
      </w:r>
      <w:r>
        <w:rPr>
          <w:color w:val="231F20"/>
          <w:spacing w:val="-8"/>
          <w:sz w:val="26"/>
        </w:rPr>
        <w:t> </w:t>
      </w:r>
      <w:r>
        <w:rPr>
          <w:color w:val="231F20"/>
          <w:sz w:val="26"/>
        </w:rPr>
        <w:t>thế</w:t>
      </w:r>
      <w:r>
        <w:rPr>
          <w:color w:val="231F20"/>
          <w:spacing w:val="-8"/>
          <w:sz w:val="26"/>
        </w:rPr>
        <w:t> </w:t>
      </w:r>
      <w:r>
        <w:rPr>
          <w:color w:val="231F20"/>
          <w:sz w:val="26"/>
        </w:rPr>
        <w:t>đệ</w:t>
      </w:r>
      <w:r>
        <w:rPr>
          <w:color w:val="231F20"/>
          <w:spacing w:val="-9"/>
          <w:sz w:val="26"/>
        </w:rPr>
        <w:t> </w:t>
      </w:r>
      <w:r>
        <w:rPr>
          <w:color w:val="231F20"/>
          <w:sz w:val="26"/>
        </w:rPr>
        <w:t>nhất</w:t>
      </w:r>
      <w:r>
        <w:rPr>
          <w:color w:val="231F20"/>
          <w:spacing w:val="-8"/>
          <w:sz w:val="26"/>
        </w:rPr>
        <w:t> </w:t>
      </w:r>
      <w:r>
        <w:rPr>
          <w:color w:val="231F20"/>
          <w:sz w:val="26"/>
        </w:rPr>
        <w:t>có</w:t>
      </w:r>
      <w:r>
        <w:rPr>
          <w:color w:val="231F20"/>
          <w:spacing w:val="-8"/>
          <w:sz w:val="26"/>
        </w:rPr>
        <w:t> </w:t>
      </w:r>
      <w:r>
        <w:rPr>
          <w:color w:val="231F20"/>
          <w:sz w:val="26"/>
        </w:rPr>
        <w:t>thể</w:t>
      </w:r>
      <w:r>
        <w:rPr>
          <w:color w:val="231F20"/>
          <w:spacing w:val="-9"/>
          <w:sz w:val="26"/>
        </w:rPr>
        <w:t> </w:t>
      </w:r>
      <w:r>
        <w:rPr>
          <w:color w:val="231F20"/>
          <w:sz w:val="26"/>
        </w:rPr>
        <w:t>duyên nơi sắc, tâm bất tương ưng</w:t>
      </w:r>
      <w:r>
        <w:rPr>
          <w:color w:val="231F20"/>
          <w:spacing w:val="-2"/>
          <w:sz w:val="26"/>
        </w:rPr>
        <w:t> </w:t>
      </w:r>
      <w:r>
        <w:rPr>
          <w:color w:val="231F20"/>
          <w:sz w:val="26"/>
        </w:rPr>
        <w:t>hành.</w:t>
      </w:r>
    </w:p>
    <w:p>
      <w:pPr>
        <w:pStyle w:val="ListParagraph"/>
        <w:numPr>
          <w:ilvl w:val="2"/>
          <w:numId w:val="3"/>
        </w:numPr>
        <w:tabs>
          <w:tab w:pos="1324" w:val="left" w:leader="none"/>
        </w:tabs>
        <w:spacing w:line="273" w:lineRule="auto" w:before="112" w:after="0"/>
        <w:ind w:left="393" w:right="128" w:firstLine="566"/>
        <w:jc w:val="left"/>
        <w:rPr>
          <w:sz w:val="26"/>
        </w:rPr>
      </w:pPr>
      <w:r>
        <w:rPr>
          <w:color w:val="231F20"/>
          <w:sz w:val="26"/>
        </w:rPr>
        <w:t>Trường hợp thứ ba: Nghĩa là Pháp thế đệ nhất có thể</w:t>
      </w:r>
      <w:r>
        <w:rPr>
          <w:color w:val="231F20"/>
          <w:spacing w:val="-29"/>
          <w:sz w:val="26"/>
        </w:rPr>
        <w:t> </w:t>
      </w:r>
      <w:r>
        <w:rPr>
          <w:color w:val="231F20"/>
          <w:sz w:val="26"/>
        </w:rPr>
        <w:t>duyên nơi tâm tâm số pháp, sắc, tâm bất tương ưng</w:t>
      </w:r>
      <w:r>
        <w:rPr>
          <w:color w:val="231F20"/>
          <w:spacing w:val="-4"/>
          <w:sz w:val="26"/>
        </w:rPr>
        <w:t> </w:t>
      </w:r>
      <w:r>
        <w:rPr>
          <w:color w:val="231F20"/>
          <w:sz w:val="26"/>
        </w:rPr>
        <w:t>hành.</w:t>
      </w:r>
    </w:p>
    <w:p>
      <w:pPr>
        <w:pStyle w:val="ListParagraph"/>
        <w:numPr>
          <w:ilvl w:val="2"/>
          <w:numId w:val="3"/>
        </w:numPr>
        <w:tabs>
          <w:tab w:pos="1325" w:val="left" w:leader="none"/>
        </w:tabs>
        <w:spacing w:line="240" w:lineRule="auto" w:before="112" w:after="0"/>
        <w:ind w:left="1324" w:right="0" w:hanging="365"/>
        <w:jc w:val="left"/>
        <w:rPr>
          <w:sz w:val="26"/>
        </w:rPr>
      </w:pPr>
      <w:r>
        <w:rPr>
          <w:color w:val="231F20"/>
          <w:sz w:val="26"/>
        </w:rPr>
        <w:t>Trường hợp thứ tư: </w:t>
      </w:r>
      <w:r>
        <w:rPr>
          <w:color w:val="231F20"/>
          <w:spacing w:val="-4"/>
          <w:sz w:val="26"/>
        </w:rPr>
        <w:t>Trừ </w:t>
      </w:r>
      <w:r>
        <w:rPr>
          <w:color w:val="231F20"/>
          <w:sz w:val="26"/>
        </w:rPr>
        <w:t>từng ấy sự việc</w:t>
      </w:r>
      <w:r>
        <w:rPr>
          <w:color w:val="231F20"/>
          <w:spacing w:val="-5"/>
          <w:sz w:val="26"/>
        </w:rPr>
        <w:t> </w:t>
      </w:r>
      <w:r>
        <w:rPr>
          <w:color w:val="231F20"/>
          <w:sz w:val="26"/>
        </w:rPr>
        <w:t>trên.</w:t>
      </w:r>
    </w:p>
    <w:p>
      <w:pPr>
        <w:pStyle w:val="BodyText"/>
        <w:spacing w:line="273" w:lineRule="auto" w:before="154"/>
        <w:ind w:left="393" w:right="128"/>
      </w:pPr>
      <w:r>
        <w:rPr>
          <w:color w:val="231F20"/>
        </w:rPr>
        <w:t>Người tạo ra Kinh (Luận) kia nói Pháp thế đệ nhất thường tạo ra bảy luận: Năm căn bản, hai nhân luận sinh luận.</w:t>
      </w:r>
    </w:p>
    <w:p>
      <w:pPr>
        <w:pStyle w:val="BodyText"/>
        <w:spacing w:line="273" w:lineRule="auto" w:before="112"/>
        <w:ind w:left="393" w:right="128"/>
      </w:pPr>
      <w:r>
        <w:rPr>
          <w:color w:val="231F20"/>
        </w:rPr>
        <w:t>Năm căn bản: Từ câu: Thế nào là Pháp thế đệ nhất, cho đến tương ưng với căn.</w:t>
      </w:r>
    </w:p>
    <w:p>
      <w:pPr>
        <w:pStyle w:val="BodyText"/>
        <w:spacing w:line="273" w:lineRule="auto" w:before="112"/>
        <w:ind w:left="393" w:right="126"/>
      </w:pPr>
      <w:r>
        <w:rPr>
          <w:color w:val="231F20"/>
        </w:rPr>
        <w:t>Hai nhân luận sinh luận: Nên nói là một tâm, nên nói là không thoái chuyển. Người tạo ra Tỳ-bà-sa, nhân đây tạo luận, hiện rộng văn nhiều.</w:t>
      </w:r>
    </w:p>
    <w:p>
      <w:pPr>
        <w:pStyle w:val="BodyText"/>
        <w:spacing w:before="4"/>
        <w:ind w:left="0" w:firstLine="0"/>
        <w:jc w:val="left"/>
        <w:rPr>
          <w:sz w:val="24"/>
        </w:rPr>
      </w:pPr>
    </w:p>
    <w:p>
      <w:pPr>
        <w:spacing w:before="1"/>
        <w:ind w:left="780" w:right="517" w:firstLine="0"/>
        <w:jc w:val="center"/>
        <w:rPr>
          <w:b/>
          <w:sz w:val="26"/>
        </w:rPr>
      </w:pPr>
      <w:r>
        <w:rPr>
          <w:b/>
          <w:color w:val="231F20"/>
          <w:sz w:val="26"/>
        </w:rPr>
        <w:t>HẾT - QUYỂN 2</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216" w:right="495"/>
      </w:pPr>
      <w:r>
        <w:rPr>
          <w:color w:val="231F20"/>
        </w:rPr>
        <w:t>LUẬN A TỲ ĐÀM TỲ BÀ SA</w:t>
      </w:r>
    </w:p>
    <w:p>
      <w:pPr>
        <w:spacing w:line="309" w:lineRule="auto" w:before="195"/>
        <w:ind w:left="2071" w:right="2357" w:firstLine="972"/>
        <w:jc w:val="left"/>
        <w:rPr>
          <w:b/>
          <w:sz w:val="28"/>
        </w:rPr>
      </w:pPr>
      <w:r>
        <w:rPr>
          <w:b/>
          <w:color w:val="231F20"/>
          <w:sz w:val="28"/>
        </w:rPr>
        <w:t>QUYỂN 3 Chương 1: KIỀN ĐỘ</w:t>
      </w:r>
      <w:r>
        <w:rPr>
          <w:b/>
          <w:color w:val="231F20"/>
          <w:spacing w:val="-13"/>
          <w:sz w:val="28"/>
        </w:rPr>
        <w:t> </w:t>
      </w:r>
      <w:r>
        <w:rPr>
          <w:b/>
          <w:color w:val="231F20"/>
          <w:sz w:val="28"/>
        </w:rPr>
        <w:t>TẠP</w:t>
      </w:r>
    </w:p>
    <w:p>
      <w:pPr>
        <w:spacing w:before="2"/>
        <w:ind w:left="1034" w:right="0" w:firstLine="0"/>
        <w:jc w:val="left"/>
        <w:rPr>
          <w:b/>
          <w:sz w:val="28"/>
        </w:rPr>
      </w:pPr>
      <w:r>
        <w:rPr>
          <w:b/>
          <w:color w:val="231F20"/>
          <w:sz w:val="28"/>
        </w:rPr>
        <w:t>Phẩm thứ 1: PHÁP THẾ ĐỆ NHẤT, phần 3</w:t>
      </w:r>
    </w:p>
    <w:p>
      <w:pPr>
        <w:pStyle w:val="BodyText"/>
        <w:spacing w:before="0"/>
        <w:ind w:left="0" w:firstLine="0"/>
        <w:jc w:val="left"/>
        <w:rPr>
          <w:b/>
          <w:sz w:val="30"/>
        </w:rPr>
      </w:pPr>
    </w:p>
    <w:p>
      <w:pPr>
        <w:spacing w:before="259"/>
        <w:ind w:left="677" w:right="0" w:firstLine="0"/>
        <w:jc w:val="both"/>
        <w:rPr>
          <w:i/>
          <w:sz w:val="26"/>
        </w:rPr>
      </w:pPr>
      <w:r>
        <w:rPr>
          <w:i/>
          <w:color w:val="231F20"/>
          <w:sz w:val="26"/>
        </w:rPr>
        <w:t>* Thế nào là pháp Đảnh? Thế nào là pháp Đảnh thoái chuyển?</w:t>
      </w:r>
    </w:p>
    <w:p>
      <w:pPr>
        <w:spacing w:before="41"/>
        <w:ind w:left="110" w:right="0" w:firstLine="0"/>
        <w:jc w:val="both"/>
        <w:rPr>
          <w:i/>
          <w:sz w:val="26"/>
        </w:rPr>
      </w:pPr>
      <w:r>
        <w:rPr>
          <w:i/>
          <w:color w:val="231F20"/>
          <w:sz w:val="26"/>
        </w:rPr>
        <w:t>Thế nào là pháp Noãn? Cho đến nói rộng.</w:t>
      </w:r>
    </w:p>
    <w:p>
      <w:pPr>
        <w:pStyle w:val="BodyText"/>
        <w:spacing w:line="273" w:lineRule="auto" w:before="154"/>
        <w:ind w:right="406"/>
      </w:pPr>
      <w:r>
        <w:rPr>
          <w:i/>
          <w:color w:val="231F20"/>
        </w:rPr>
        <w:t>Hỏi: </w:t>
      </w:r>
      <w:r>
        <w:rPr>
          <w:color w:val="231F20"/>
        </w:rPr>
        <w:t>Ở đây nếu nói ngược về pháp đã đạt được của hàng phàm phu, tức nói Pháp thế đệ nhất xong, vì sao không tiếp theo nói về Nhẫn?</w:t>
      </w:r>
    </w:p>
    <w:p>
      <w:pPr>
        <w:pStyle w:val="BodyText"/>
        <w:spacing w:line="273" w:lineRule="auto" w:before="111"/>
        <w:ind w:right="412"/>
      </w:pPr>
      <w:r>
        <w:rPr>
          <w:i/>
          <w:color w:val="231F20"/>
        </w:rPr>
        <w:t>Đáp: </w:t>
      </w:r>
      <w:r>
        <w:rPr>
          <w:color w:val="231F20"/>
        </w:rPr>
        <w:t>Hoặc có thuyết nói: Vì ý của người tạo Kinh (Luận) kia muốn như thế, cho đến nói rộng.</w:t>
      </w:r>
    </w:p>
    <w:p>
      <w:pPr>
        <w:pStyle w:val="BodyText"/>
        <w:spacing w:line="273" w:lineRule="auto" w:before="112"/>
        <w:ind w:right="411"/>
      </w:pPr>
      <w:r>
        <w:rPr>
          <w:color w:val="231F20"/>
        </w:rPr>
        <w:t>Lại có thuyết nói: Nên nói: Thế nào là Nhẫn?</w:t>
      </w:r>
      <w:r>
        <w:rPr>
          <w:color w:val="231F20"/>
          <w:spacing w:val="-47"/>
        </w:rPr>
        <w:t> </w:t>
      </w:r>
      <w:r>
        <w:rPr>
          <w:color w:val="231F20"/>
        </w:rPr>
        <w:t>Vì lý do gì gọi là Nhẫn? Nên hệ thuộc như thế nào, cho đến nói rộng. Nhưng không nói là có ý gì? Đáp: Đó là nghĩa giản lược vì nêu bày chưa trọn</w:t>
      </w:r>
      <w:r>
        <w:rPr>
          <w:color w:val="231F20"/>
          <w:spacing w:val="-6"/>
        </w:rPr>
        <w:t> </w:t>
      </w:r>
      <w:r>
        <w:rPr>
          <w:color w:val="231F20"/>
        </w:rPr>
        <w:t>vẹn.</w:t>
      </w:r>
    </w:p>
    <w:p>
      <w:pPr>
        <w:pStyle w:val="BodyText"/>
        <w:spacing w:line="273" w:lineRule="auto" w:before="111"/>
        <w:ind w:right="411"/>
      </w:pPr>
      <w:r>
        <w:rPr>
          <w:color w:val="231F20"/>
        </w:rPr>
        <w:t>Lại có thuyết cho: Trước đã nói Nhẫn nhưng không làm sáng tỏ. Như trước đã nói: Nếu tâm tâm số pháp xuất hiện sau là hơn hẳn trước, tức chẳng phải Pháp thế đệ nhất. Vậy là pháp nào? Đáp: Là nhẫn tăng thượng. Đó là nói về nhẫn.</w:t>
      </w:r>
    </w:p>
    <w:p>
      <w:pPr>
        <w:pStyle w:val="BodyText"/>
        <w:spacing w:line="273" w:lineRule="auto" w:before="110"/>
        <w:ind w:right="412"/>
      </w:pPr>
      <w:r>
        <w:rPr>
          <w:color w:val="231F20"/>
        </w:rPr>
        <w:t>Lại</w:t>
      </w:r>
      <w:r>
        <w:rPr>
          <w:color w:val="231F20"/>
          <w:spacing w:val="-9"/>
        </w:rPr>
        <w:t> </w:t>
      </w:r>
      <w:r>
        <w:rPr>
          <w:color w:val="231F20"/>
        </w:rPr>
        <w:t>có</w:t>
      </w:r>
      <w:r>
        <w:rPr>
          <w:color w:val="231F20"/>
          <w:spacing w:val="-9"/>
        </w:rPr>
        <w:t> </w:t>
      </w:r>
      <w:r>
        <w:rPr>
          <w:color w:val="231F20"/>
        </w:rPr>
        <w:t>thuyết</w:t>
      </w:r>
      <w:r>
        <w:rPr>
          <w:color w:val="231F20"/>
          <w:spacing w:val="-8"/>
        </w:rPr>
        <w:t> </w:t>
      </w:r>
      <w:r>
        <w:rPr>
          <w:color w:val="231F20"/>
        </w:rPr>
        <w:t>nêu:</w:t>
      </w:r>
      <w:r>
        <w:rPr>
          <w:color w:val="231F20"/>
          <w:spacing w:val="-9"/>
        </w:rPr>
        <w:t> </w:t>
      </w:r>
      <w:r>
        <w:rPr>
          <w:color w:val="231F20"/>
        </w:rPr>
        <w:t>Nếu</w:t>
      </w:r>
      <w:r>
        <w:rPr>
          <w:color w:val="231F20"/>
          <w:spacing w:val="-8"/>
        </w:rPr>
        <w:t> </w:t>
      </w:r>
      <w:r>
        <w:rPr>
          <w:color w:val="231F20"/>
        </w:rPr>
        <w:t>nơi</w:t>
      </w:r>
      <w:r>
        <w:rPr>
          <w:color w:val="231F20"/>
          <w:spacing w:val="-9"/>
        </w:rPr>
        <w:t> </w:t>
      </w:r>
      <w:r>
        <w:rPr>
          <w:color w:val="231F20"/>
        </w:rPr>
        <w:t>kinh</w:t>
      </w:r>
      <w:r>
        <w:rPr>
          <w:color w:val="231F20"/>
          <w:spacing w:val="-8"/>
        </w:rPr>
        <w:t> </w:t>
      </w:r>
      <w:r>
        <w:rPr>
          <w:color w:val="231F20"/>
        </w:rPr>
        <w:t>Phật</w:t>
      </w:r>
      <w:r>
        <w:rPr>
          <w:color w:val="231F20"/>
          <w:spacing w:val="-9"/>
        </w:rPr>
        <w:t> </w:t>
      </w:r>
      <w:r>
        <w:rPr>
          <w:color w:val="231F20"/>
        </w:rPr>
        <w:t>nói</w:t>
      </w:r>
      <w:r>
        <w:rPr>
          <w:color w:val="231F20"/>
          <w:spacing w:val="-8"/>
        </w:rPr>
        <w:t> </w:t>
      </w:r>
      <w:r>
        <w:rPr>
          <w:color w:val="231F20"/>
        </w:rPr>
        <w:t>thì</w:t>
      </w:r>
      <w:r>
        <w:rPr>
          <w:color w:val="231F20"/>
          <w:spacing w:val="-9"/>
        </w:rPr>
        <w:t> </w:t>
      </w:r>
      <w:r>
        <w:rPr>
          <w:color w:val="231F20"/>
        </w:rPr>
        <w:t>ở</w:t>
      </w:r>
      <w:r>
        <w:rPr>
          <w:color w:val="231F20"/>
          <w:spacing w:val="-9"/>
        </w:rPr>
        <w:t> </w:t>
      </w:r>
      <w:r>
        <w:rPr>
          <w:color w:val="231F20"/>
        </w:rPr>
        <w:t>đây</w:t>
      </w:r>
      <w:r>
        <w:rPr>
          <w:color w:val="231F20"/>
          <w:spacing w:val="-8"/>
        </w:rPr>
        <w:t> </w:t>
      </w:r>
      <w:r>
        <w:rPr>
          <w:color w:val="231F20"/>
        </w:rPr>
        <w:t>nên</w:t>
      </w:r>
      <w:r>
        <w:rPr>
          <w:color w:val="231F20"/>
          <w:spacing w:val="-9"/>
        </w:rPr>
        <w:t> </w:t>
      </w:r>
      <w:r>
        <w:rPr>
          <w:color w:val="231F20"/>
        </w:rPr>
        <w:t>nói.</w:t>
      </w:r>
      <w:r>
        <w:rPr>
          <w:color w:val="231F20"/>
          <w:spacing w:val="-8"/>
        </w:rPr>
        <w:t> </w:t>
      </w:r>
      <w:r>
        <w:rPr>
          <w:color w:val="231F20"/>
        </w:rPr>
        <w:t>Nếu nơi kinh không nói thì ở đây không nên nói. Vì kinh Phật không nói về xứ nhẫn thế nên ở đây không nói.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7"/>
      </w:pPr>
      <w:r>
        <w:rPr>
          <w:color w:val="231F20"/>
        </w:rPr>
        <w:t>Lại có thuyết nói: Như trong Kinh Tăng Nhất A Hàm nói: Nếu không</w:t>
      </w:r>
      <w:r>
        <w:rPr>
          <w:color w:val="231F20"/>
          <w:spacing w:val="-14"/>
        </w:rPr>
        <w:t> </w:t>
      </w:r>
      <w:r>
        <w:rPr>
          <w:color w:val="231F20"/>
        </w:rPr>
        <w:t>thành</w:t>
      </w:r>
      <w:r>
        <w:rPr>
          <w:color w:val="231F20"/>
          <w:spacing w:val="-13"/>
        </w:rPr>
        <w:t> </w:t>
      </w:r>
      <w:r>
        <w:rPr>
          <w:color w:val="231F20"/>
        </w:rPr>
        <w:t>tựu</w:t>
      </w:r>
      <w:r>
        <w:rPr>
          <w:color w:val="231F20"/>
          <w:spacing w:val="-13"/>
        </w:rPr>
        <w:t> </w:t>
      </w:r>
      <w:r>
        <w:rPr>
          <w:color w:val="231F20"/>
        </w:rPr>
        <w:t>sáu</w:t>
      </w:r>
      <w:r>
        <w:rPr>
          <w:color w:val="231F20"/>
          <w:spacing w:val="-13"/>
        </w:rPr>
        <w:t> </w:t>
      </w:r>
      <w:r>
        <w:rPr>
          <w:color w:val="231F20"/>
        </w:rPr>
        <w:t>pháp</w:t>
      </w:r>
      <w:r>
        <w:rPr>
          <w:color w:val="231F20"/>
          <w:spacing w:val="-13"/>
        </w:rPr>
        <w:t> </w:t>
      </w:r>
      <w:r>
        <w:rPr>
          <w:color w:val="231F20"/>
        </w:rPr>
        <w:t>thì</w:t>
      </w:r>
      <w:r>
        <w:rPr>
          <w:color w:val="231F20"/>
          <w:spacing w:val="-13"/>
        </w:rPr>
        <w:t> </w:t>
      </w:r>
      <w:r>
        <w:rPr>
          <w:color w:val="231F20"/>
        </w:rPr>
        <w:t>không</w:t>
      </w:r>
      <w:r>
        <w:rPr>
          <w:color w:val="231F20"/>
          <w:spacing w:val="-13"/>
        </w:rPr>
        <w:t> </w:t>
      </w:r>
      <w:r>
        <w:rPr>
          <w:color w:val="231F20"/>
        </w:rPr>
        <w:t>thể</w:t>
      </w:r>
      <w:r>
        <w:rPr>
          <w:color w:val="231F20"/>
          <w:spacing w:val="-14"/>
        </w:rPr>
        <w:t> </w:t>
      </w:r>
      <w:r>
        <w:rPr>
          <w:color w:val="231F20"/>
        </w:rPr>
        <w:t>xa</w:t>
      </w:r>
      <w:r>
        <w:rPr>
          <w:color w:val="231F20"/>
          <w:spacing w:val="-13"/>
        </w:rPr>
        <w:t> </w:t>
      </w:r>
      <w:r>
        <w:rPr>
          <w:color w:val="231F20"/>
        </w:rPr>
        <w:t>trần</w:t>
      </w:r>
      <w:r>
        <w:rPr>
          <w:color w:val="231F20"/>
          <w:spacing w:val="-13"/>
        </w:rPr>
        <w:t> </w:t>
      </w:r>
      <w:r>
        <w:rPr>
          <w:color w:val="231F20"/>
        </w:rPr>
        <w:t>lìa</w:t>
      </w:r>
      <w:r>
        <w:rPr>
          <w:color w:val="231F20"/>
          <w:spacing w:val="-13"/>
        </w:rPr>
        <w:t> </w:t>
      </w:r>
      <w:r>
        <w:rPr>
          <w:color w:val="231F20"/>
        </w:rPr>
        <w:t>cấu,</w:t>
      </w:r>
      <w:r>
        <w:rPr>
          <w:color w:val="231F20"/>
          <w:spacing w:val="-13"/>
        </w:rPr>
        <w:t> </w:t>
      </w:r>
      <w:r>
        <w:rPr>
          <w:color w:val="231F20"/>
        </w:rPr>
        <w:t>đạt</w:t>
      </w:r>
      <w:r>
        <w:rPr>
          <w:color w:val="231F20"/>
          <w:spacing w:val="-13"/>
        </w:rPr>
        <w:t> </w:t>
      </w:r>
      <w:r>
        <w:rPr>
          <w:color w:val="231F20"/>
        </w:rPr>
        <w:t>được</w:t>
      </w:r>
      <w:r>
        <w:rPr>
          <w:color w:val="231F20"/>
          <w:spacing w:val="-13"/>
        </w:rPr>
        <w:t> </w:t>
      </w:r>
      <w:r>
        <w:rPr>
          <w:color w:val="231F20"/>
        </w:rPr>
        <w:t>pháp nhãn thanh tịnh. Sáu pháp đó là: </w:t>
      </w:r>
      <w:r>
        <w:rPr>
          <w:i/>
          <w:color w:val="231F20"/>
        </w:rPr>
        <w:t>(1) </w:t>
      </w:r>
      <w:r>
        <w:rPr>
          <w:color w:val="231F20"/>
        </w:rPr>
        <w:t>Không ưa thích nghe pháp. </w:t>
      </w:r>
      <w:r>
        <w:rPr>
          <w:i/>
          <w:color w:val="231F20"/>
        </w:rPr>
        <w:t>(2) </w:t>
      </w:r>
      <w:r>
        <w:rPr>
          <w:color w:val="231F20"/>
          <w:spacing w:val="-4"/>
        </w:rPr>
        <w:t>Tuy </w:t>
      </w:r>
      <w:r>
        <w:rPr>
          <w:color w:val="231F20"/>
        </w:rPr>
        <w:t>nghe pháp nhưng không lắng tai để nghe. </w:t>
      </w:r>
      <w:r>
        <w:rPr>
          <w:i/>
          <w:color w:val="231F20"/>
        </w:rPr>
        <w:t>(3) </w:t>
      </w:r>
      <w:r>
        <w:rPr>
          <w:color w:val="231F20"/>
        </w:rPr>
        <w:t>Không vì sự hiểu biết. </w:t>
      </w:r>
      <w:r>
        <w:rPr>
          <w:i/>
          <w:color w:val="231F20"/>
        </w:rPr>
        <w:t>(4) </w:t>
      </w:r>
      <w:r>
        <w:rPr>
          <w:color w:val="231F20"/>
        </w:rPr>
        <w:t>Đối với pháp chưa được, không dùng phương tiện để siêng năng cầu đạt. </w:t>
      </w:r>
      <w:r>
        <w:rPr>
          <w:i/>
          <w:color w:val="231F20"/>
        </w:rPr>
        <w:t>(5) </w:t>
      </w:r>
      <w:r>
        <w:rPr>
          <w:color w:val="231F20"/>
        </w:rPr>
        <w:t>Đối với pháp đã được, không khéo giữ gìn. </w:t>
      </w:r>
      <w:r>
        <w:rPr>
          <w:i/>
          <w:color w:val="231F20"/>
        </w:rPr>
        <w:t>(6) </w:t>
      </w:r>
      <w:r>
        <w:rPr>
          <w:color w:val="231F20"/>
        </w:rPr>
        <w:t>Không thành tựu thuận nhẫn. Nếu thành tựu sáu pháp thì có thể xa lìa trần cấu, đạt được pháp nhãn thanh tịnh. Những gì là sáu? Là ưa thích nghe pháp, cho đến thành tựu Thuận</w:t>
      </w:r>
      <w:r>
        <w:rPr>
          <w:color w:val="231F20"/>
          <w:spacing w:val="-6"/>
        </w:rPr>
        <w:t> </w:t>
      </w:r>
      <w:r>
        <w:rPr>
          <w:color w:val="231F20"/>
        </w:rPr>
        <w:t>nhẫn.</w:t>
      </w:r>
    </w:p>
    <w:p>
      <w:pPr>
        <w:pStyle w:val="BodyText"/>
        <w:spacing w:line="271" w:lineRule="auto" w:before="115"/>
        <w:ind w:left="393" w:right="125"/>
      </w:pPr>
      <w:r>
        <w:rPr>
          <w:i/>
          <w:color w:val="231F20"/>
        </w:rPr>
        <w:t>Hỏi: </w:t>
      </w:r>
      <w:r>
        <w:rPr>
          <w:color w:val="231F20"/>
        </w:rPr>
        <w:t>Kinh kia tuy nói thuận nhẫn nhưng không nói là thuận  đế</w:t>
      </w:r>
      <w:r>
        <w:rPr>
          <w:color w:val="231F20"/>
          <w:spacing w:val="5"/>
        </w:rPr>
        <w:t> </w:t>
      </w:r>
      <w:r>
        <w:rPr>
          <w:color w:val="231F20"/>
        </w:rPr>
        <w:t>nhẫn?</w:t>
      </w:r>
    </w:p>
    <w:p>
      <w:pPr>
        <w:pStyle w:val="BodyText"/>
        <w:spacing w:line="271" w:lineRule="auto" w:before="113"/>
        <w:ind w:left="393" w:right="123"/>
      </w:pPr>
      <w:r>
        <w:rPr>
          <w:i/>
          <w:color w:val="231F20"/>
          <w:spacing w:val="2"/>
        </w:rPr>
        <w:t>Đáp: </w:t>
      </w:r>
      <w:r>
        <w:rPr>
          <w:color w:val="231F20"/>
          <w:spacing w:val="2"/>
        </w:rPr>
        <w:t>Thuận nhẫn, thuận </w:t>
      </w:r>
      <w:r>
        <w:rPr>
          <w:color w:val="231F20"/>
        </w:rPr>
        <w:t>đế </w:t>
      </w:r>
      <w:r>
        <w:rPr>
          <w:color w:val="231F20"/>
          <w:spacing w:val="2"/>
        </w:rPr>
        <w:t>nhẫn </w:t>
      </w:r>
      <w:r>
        <w:rPr>
          <w:color w:val="231F20"/>
        </w:rPr>
        <w:t>đâu có </w:t>
      </w:r>
      <w:r>
        <w:rPr>
          <w:color w:val="231F20"/>
          <w:spacing w:val="2"/>
        </w:rPr>
        <w:t>khác biệt </w:t>
      </w:r>
      <w:r>
        <w:rPr>
          <w:color w:val="231F20"/>
        </w:rPr>
        <w:t>gì. </w:t>
      </w:r>
      <w:r>
        <w:rPr>
          <w:color w:val="231F20"/>
          <w:spacing w:val="3"/>
        </w:rPr>
        <w:t>Nhân </w:t>
      </w:r>
      <w:r>
        <w:rPr>
          <w:color w:val="231F20"/>
          <w:spacing w:val="2"/>
        </w:rPr>
        <w:t>luận sinh luận, </w:t>
      </w:r>
      <w:r>
        <w:rPr>
          <w:color w:val="231F20"/>
        </w:rPr>
        <w:t>vì sao </w:t>
      </w:r>
      <w:r>
        <w:rPr>
          <w:color w:val="231F20"/>
          <w:spacing w:val="2"/>
        </w:rPr>
        <w:t>Nhẫn </w:t>
      </w:r>
      <w:r>
        <w:rPr>
          <w:color w:val="231F20"/>
        </w:rPr>
        <w:t>nói </w:t>
      </w:r>
      <w:r>
        <w:rPr>
          <w:color w:val="231F20"/>
          <w:spacing w:val="2"/>
        </w:rPr>
        <w:t>Thuận </w:t>
      </w:r>
      <w:r>
        <w:rPr>
          <w:color w:val="231F20"/>
        </w:rPr>
        <w:t>đế </w:t>
      </w:r>
      <w:r>
        <w:rPr>
          <w:color w:val="231F20"/>
          <w:spacing w:val="2"/>
        </w:rPr>
        <w:t>nhẫn, </w:t>
      </w:r>
      <w:r>
        <w:rPr>
          <w:color w:val="231F20"/>
        </w:rPr>
        <w:t>còn </w:t>
      </w:r>
      <w:r>
        <w:rPr>
          <w:color w:val="231F20"/>
          <w:spacing w:val="2"/>
        </w:rPr>
        <w:t>Noãn, </w:t>
      </w:r>
      <w:r>
        <w:rPr>
          <w:color w:val="231F20"/>
          <w:spacing w:val="3"/>
        </w:rPr>
        <w:t>Đảnh</w:t>
      </w:r>
      <w:r>
        <w:rPr>
          <w:color w:val="231F20"/>
          <w:spacing w:val="71"/>
        </w:rPr>
        <w:t> </w:t>
      </w:r>
      <w:r>
        <w:rPr>
          <w:color w:val="231F20"/>
        </w:rPr>
        <w:t>thì</w:t>
      </w:r>
      <w:r>
        <w:rPr>
          <w:color w:val="231F20"/>
          <w:spacing w:val="7"/>
        </w:rPr>
        <w:t> </w:t>
      </w:r>
      <w:r>
        <w:rPr>
          <w:color w:val="231F20"/>
          <w:spacing w:val="3"/>
        </w:rPr>
        <w:t>không?</w:t>
      </w:r>
    </w:p>
    <w:p>
      <w:pPr>
        <w:pStyle w:val="BodyText"/>
        <w:spacing w:line="271" w:lineRule="auto"/>
        <w:ind w:left="393" w:right="127"/>
      </w:pPr>
      <w:r>
        <w:rPr>
          <w:color w:val="231F20"/>
        </w:rPr>
        <w:t>Hoặc</w:t>
      </w:r>
      <w:r>
        <w:rPr>
          <w:color w:val="231F20"/>
          <w:spacing w:val="-18"/>
        </w:rPr>
        <w:t> </w:t>
      </w:r>
      <w:r>
        <w:rPr>
          <w:color w:val="231F20"/>
        </w:rPr>
        <w:t>có</w:t>
      </w:r>
      <w:r>
        <w:rPr>
          <w:color w:val="231F20"/>
          <w:spacing w:val="-17"/>
        </w:rPr>
        <w:t> </w:t>
      </w:r>
      <w:r>
        <w:rPr>
          <w:color w:val="231F20"/>
        </w:rPr>
        <w:t>thuyết</w:t>
      </w:r>
      <w:r>
        <w:rPr>
          <w:color w:val="231F20"/>
          <w:spacing w:val="-17"/>
        </w:rPr>
        <w:t> </w:t>
      </w:r>
      <w:r>
        <w:rPr>
          <w:color w:val="231F20"/>
        </w:rPr>
        <w:t>cho:</w:t>
      </w:r>
      <w:r>
        <w:rPr>
          <w:color w:val="231F20"/>
          <w:spacing w:val="-18"/>
        </w:rPr>
        <w:t> </w:t>
      </w:r>
      <w:r>
        <w:rPr>
          <w:color w:val="231F20"/>
        </w:rPr>
        <w:t>Như</w:t>
      </w:r>
      <w:r>
        <w:rPr>
          <w:color w:val="231F20"/>
          <w:spacing w:val="-17"/>
        </w:rPr>
        <w:t> </w:t>
      </w:r>
      <w:r>
        <w:rPr>
          <w:color w:val="231F20"/>
        </w:rPr>
        <w:t>nói</w:t>
      </w:r>
      <w:r>
        <w:rPr>
          <w:color w:val="231F20"/>
          <w:spacing w:val="-17"/>
        </w:rPr>
        <w:t> </w:t>
      </w:r>
      <w:r>
        <w:rPr>
          <w:color w:val="231F20"/>
        </w:rPr>
        <w:t>Nhẫn</w:t>
      </w:r>
      <w:r>
        <w:rPr>
          <w:color w:val="231F20"/>
          <w:spacing w:val="-17"/>
        </w:rPr>
        <w:t> </w:t>
      </w:r>
      <w:r>
        <w:rPr>
          <w:color w:val="231F20"/>
        </w:rPr>
        <w:t>là</w:t>
      </w:r>
      <w:r>
        <w:rPr>
          <w:color w:val="231F20"/>
          <w:spacing w:val="-18"/>
        </w:rPr>
        <w:t> </w:t>
      </w:r>
      <w:r>
        <w:rPr>
          <w:color w:val="231F20"/>
        </w:rPr>
        <w:t>nói</w:t>
      </w:r>
      <w:r>
        <w:rPr>
          <w:color w:val="231F20"/>
          <w:spacing w:val="-22"/>
        </w:rPr>
        <w:t> </w:t>
      </w:r>
      <w:r>
        <w:rPr>
          <w:color w:val="231F20"/>
        </w:rPr>
        <w:t>Thuận</w:t>
      </w:r>
      <w:r>
        <w:rPr>
          <w:color w:val="231F20"/>
          <w:spacing w:val="-17"/>
        </w:rPr>
        <w:t> </w:t>
      </w:r>
      <w:r>
        <w:rPr>
          <w:color w:val="231F20"/>
        </w:rPr>
        <w:t>đế.</w:t>
      </w:r>
      <w:r>
        <w:rPr>
          <w:color w:val="231F20"/>
          <w:spacing w:val="-17"/>
        </w:rPr>
        <w:t> </w:t>
      </w:r>
      <w:r>
        <w:rPr>
          <w:color w:val="231F20"/>
        </w:rPr>
        <w:t>Noãn,</w:t>
      </w:r>
      <w:r>
        <w:rPr>
          <w:color w:val="231F20"/>
          <w:spacing w:val="-18"/>
        </w:rPr>
        <w:t> </w:t>
      </w:r>
      <w:r>
        <w:rPr>
          <w:color w:val="231F20"/>
        </w:rPr>
        <w:t>Đảnh cũng</w:t>
      </w:r>
      <w:r>
        <w:rPr>
          <w:color w:val="231F20"/>
          <w:spacing w:val="-7"/>
        </w:rPr>
        <w:t> </w:t>
      </w:r>
      <w:r>
        <w:rPr>
          <w:color w:val="231F20"/>
        </w:rPr>
        <w:t>nên</w:t>
      </w:r>
      <w:r>
        <w:rPr>
          <w:color w:val="231F20"/>
          <w:spacing w:val="-8"/>
        </w:rPr>
        <w:t> </w:t>
      </w:r>
      <w:r>
        <w:rPr>
          <w:color w:val="231F20"/>
        </w:rPr>
        <w:t>nói,</w:t>
      </w:r>
      <w:r>
        <w:rPr>
          <w:color w:val="231F20"/>
          <w:spacing w:val="-7"/>
        </w:rPr>
        <w:t> </w:t>
      </w:r>
      <w:r>
        <w:rPr>
          <w:color w:val="231F20"/>
        </w:rPr>
        <w:t>nhưng</w:t>
      </w:r>
      <w:r>
        <w:rPr>
          <w:color w:val="231F20"/>
          <w:spacing w:val="-7"/>
        </w:rPr>
        <w:t> </w:t>
      </w:r>
      <w:r>
        <w:rPr>
          <w:color w:val="231F20"/>
        </w:rPr>
        <w:t>không</w:t>
      </w:r>
      <w:r>
        <w:rPr>
          <w:color w:val="231F20"/>
          <w:spacing w:val="-7"/>
        </w:rPr>
        <w:t> </w:t>
      </w:r>
      <w:r>
        <w:rPr>
          <w:color w:val="231F20"/>
        </w:rPr>
        <w:t>nói</w:t>
      </w:r>
      <w:r>
        <w:rPr>
          <w:color w:val="231F20"/>
          <w:spacing w:val="-8"/>
        </w:rPr>
        <w:t> </w:t>
      </w:r>
      <w:r>
        <w:rPr>
          <w:color w:val="231F20"/>
        </w:rPr>
        <w:t>phải</w:t>
      </w:r>
      <w:r>
        <w:rPr>
          <w:color w:val="231F20"/>
          <w:spacing w:val="-8"/>
        </w:rPr>
        <w:t> </w:t>
      </w:r>
      <w:r>
        <w:rPr>
          <w:color w:val="231F20"/>
        </w:rPr>
        <w:t>biết</w:t>
      </w:r>
      <w:r>
        <w:rPr>
          <w:color w:val="231F20"/>
          <w:spacing w:val="-8"/>
        </w:rPr>
        <w:t> </w:t>
      </w:r>
      <w:r>
        <w:rPr>
          <w:color w:val="231F20"/>
        </w:rPr>
        <w:t>đều</w:t>
      </w:r>
      <w:r>
        <w:rPr>
          <w:color w:val="231F20"/>
          <w:spacing w:val="-8"/>
        </w:rPr>
        <w:t> </w:t>
      </w:r>
      <w:r>
        <w:rPr>
          <w:color w:val="231F20"/>
        </w:rPr>
        <w:t>là</w:t>
      </w:r>
      <w:r>
        <w:rPr>
          <w:color w:val="231F20"/>
          <w:spacing w:val="-8"/>
        </w:rPr>
        <w:t> </w:t>
      </w:r>
      <w:r>
        <w:rPr>
          <w:color w:val="231F20"/>
        </w:rPr>
        <w:t>thuyết</w:t>
      </w:r>
      <w:r>
        <w:rPr>
          <w:color w:val="231F20"/>
          <w:spacing w:val="-8"/>
        </w:rPr>
        <w:t> </w:t>
      </w:r>
      <w:r>
        <w:rPr>
          <w:color w:val="231F20"/>
        </w:rPr>
        <w:t>chưa</w:t>
      </w:r>
      <w:r>
        <w:rPr>
          <w:color w:val="231F20"/>
          <w:spacing w:val="-7"/>
        </w:rPr>
        <w:t> </w:t>
      </w:r>
      <w:r>
        <w:rPr>
          <w:color w:val="231F20"/>
        </w:rPr>
        <w:t>trọn</w:t>
      </w:r>
      <w:r>
        <w:rPr>
          <w:color w:val="231F20"/>
          <w:spacing w:val="-7"/>
        </w:rPr>
        <w:t> </w:t>
      </w:r>
      <w:r>
        <w:rPr>
          <w:color w:val="231F20"/>
        </w:rPr>
        <w:t>vẹn.</w:t>
      </w:r>
    </w:p>
    <w:p>
      <w:pPr>
        <w:pStyle w:val="BodyText"/>
        <w:spacing w:line="271" w:lineRule="auto"/>
        <w:ind w:left="393" w:right="126"/>
      </w:pPr>
      <w:r>
        <w:rPr>
          <w:color w:val="231F20"/>
        </w:rPr>
        <w:t>Lại có thuyết nêu: Thuận là nói tùy thuận. Nhẫn kia khéo tùy thuận. Còn Noãn, Đảnh thì không như thế.</w:t>
      </w:r>
    </w:p>
    <w:p>
      <w:pPr>
        <w:pStyle w:val="BodyText"/>
        <w:spacing w:line="271" w:lineRule="auto"/>
        <w:ind w:left="393" w:right="127"/>
      </w:pPr>
      <w:r>
        <w:rPr>
          <w:color w:val="231F20"/>
        </w:rPr>
        <w:t>Lại có thuyết nói: Pháp Noãn có thể ngăn chận phần ngu tăng thượng khi duyên nơi đế. Đảnh ngăn chận phần ngu trung. Nhẫn ngăn chận phần ngu hạ. Vì do ngăn chận phần ngu trong thân, nên sinh Pháp thế đệ nhất.</w:t>
      </w:r>
    </w:p>
    <w:p>
      <w:pPr>
        <w:pStyle w:val="BodyText"/>
        <w:spacing w:line="271" w:lineRule="auto"/>
        <w:ind w:left="393" w:right="127"/>
      </w:pPr>
      <w:r>
        <w:rPr>
          <w:color w:val="231F20"/>
        </w:rPr>
        <w:t>Lại có thuyết cho: Pháp Noãn có thể sinh ra ánh sáng phẩm hạ của</w:t>
      </w:r>
      <w:r>
        <w:rPr>
          <w:color w:val="231F20"/>
          <w:spacing w:val="-11"/>
        </w:rPr>
        <w:t> </w:t>
      </w:r>
      <w:r>
        <w:rPr>
          <w:color w:val="231F20"/>
        </w:rPr>
        <w:t>duyên</w:t>
      </w:r>
      <w:r>
        <w:rPr>
          <w:color w:val="231F20"/>
          <w:spacing w:val="-10"/>
        </w:rPr>
        <w:t> </w:t>
      </w:r>
      <w:r>
        <w:rPr>
          <w:color w:val="231F20"/>
        </w:rPr>
        <w:t>nơi</w:t>
      </w:r>
      <w:r>
        <w:rPr>
          <w:color w:val="231F20"/>
          <w:spacing w:val="-10"/>
        </w:rPr>
        <w:t> </w:t>
      </w:r>
      <w:r>
        <w:rPr>
          <w:color w:val="231F20"/>
        </w:rPr>
        <w:t>đế.</w:t>
      </w:r>
      <w:r>
        <w:rPr>
          <w:color w:val="231F20"/>
          <w:spacing w:val="-10"/>
        </w:rPr>
        <w:t> </w:t>
      </w:r>
      <w:r>
        <w:rPr>
          <w:color w:val="231F20"/>
        </w:rPr>
        <w:t>Đảnh</w:t>
      </w:r>
      <w:r>
        <w:rPr>
          <w:color w:val="231F20"/>
          <w:spacing w:val="-10"/>
        </w:rPr>
        <w:t> </w:t>
      </w:r>
      <w:r>
        <w:rPr>
          <w:color w:val="231F20"/>
        </w:rPr>
        <w:t>sinh</w:t>
      </w:r>
      <w:r>
        <w:rPr>
          <w:color w:val="231F20"/>
          <w:spacing w:val="-10"/>
        </w:rPr>
        <w:t> </w:t>
      </w:r>
      <w:r>
        <w:rPr>
          <w:color w:val="231F20"/>
        </w:rPr>
        <w:t>ra</w:t>
      </w:r>
      <w:r>
        <w:rPr>
          <w:color w:val="231F20"/>
          <w:spacing w:val="-10"/>
        </w:rPr>
        <w:t> </w:t>
      </w:r>
      <w:r>
        <w:rPr>
          <w:color w:val="231F20"/>
        </w:rPr>
        <w:t>ánh</w:t>
      </w:r>
      <w:r>
        <w:rPr>
          <w:color w:val="231F20"/>
          <w:spacing w:val="-10"/>
        </w:rPr>
        <w:t> </w:t>
      </w:r>
      <w:r>
        <w:rPr>
          <w:color w:val="231F20"/>
        </w:rPr>
        <w:t>sáng</w:t>
      </w:r>
      <w:r>
        <w:rPr>
          <w:color w:val="231F20"/>
          <w:spacing w:val="-10"/>
        </w:rPr>
        <w:t> </w:t>
      </w:r>
      <w:r>
        <w:rPr>
          <w:color w:val="231F20"/>
        </w:rPr>
        <w:t>phẩm</w:t>
      </w:r>
      <w:r>
        <w:rPr>
          <w:color w:val="231F20"/>
          <w:spacing w:val="-11"/>
        </w:rPr>
        <w:t> </w:t>
      </w:r>
      <w:r>
        <w:rPr>
          <w:color w:val="231F20"/>
        </w:rPr>
        <w:t>trung.</w:t>
      </w:r>
      <w:r>
        <w:rPr>
          <w:color w:val="231F20"/>
          <w:spacing w:val="-10"/>
        </w:rPr>
        <w:t> </w:t>
      </w:r>
      <w:r>
        <w:rPr>
          <w:color w:val="231F20"/>
        </w:rPr>
        <w:t>Nhẫn</w:t>
      </w:r>
      <w:r>
        <w:rPr>
          <w:color w:val="231F20"/>
          <w:spacing w:val="-10"/>
        </w:rPr>
        <w:t> </w:t>
      </w:r>
      <w:r>
        <w:rPr>
          <w:color w:val="231F20"/>
        </w:rPr>
        <w:t>sinh</w:t>
      </w:r>
      <w:r>
        <w:rPr>
          <w:color w:val="231F20"/>
          <w:spacing w:val="-10"/>
        </w:rPr>
        <w:t> </w:t>
      </w:r>
      <w:r>
        <w:rPr>
          <w:color w:val="231F20"/>
        </w:rPr>
        <w:t>khởi ánh sáng phẩm thượng. Vì do trong thân này có ánh sáng của duyên nơi đế nên có thể sinh ra Pháp thế đệ</w:t>
      </w:r>
      <w:r>
        <w:rPr>
          <w:color w:val="231F20"/>
          <w:spacing w:val="-4"/>
        </w:rPr>
        <w:t> </w:t>
      </w:r>
      <w:r>
        <w:rPr>
          <w:color w:val="231F20"/>
        </w:rPr>
        <w:t>nhất.</w:t>
      </w:r>
    </w:p>
    <w:p>
      <w:pPr>
        <w:pStyle w:val="BodyText"/>
        <w:spacing w:line="271" w:lineRule="auto"/>
        <w:ind w:left="393" w:right="129"/>
      </w:pPr>
      <w:r>
        <w:rPr>
          <w:color w:val="231F20"/>
        </w:rPr>
        <w:t>Lại có </w:t>
      </w:r>
      <w:r>
        <w:rPr>
          <w:color w:val="231F20"/>
          <w:spacing w:val="-3"/>
        </w:rPr>
        <w:t>thuyết nêu: Pháp Noãn </w:t>
      </w:r>
      <w:r>
        <w:rPr>
          <w:color w:val="231F20"/>
        </w:rPr>
        <w:t>vui </w:t>
      </w:r>
      <w:r>
        <w:rPr>
          <w:color w:val="231F20"/>
          <w:spacing w:val="-3"/>
        </w:rPr>
        <w:t>thích </w:t>
      </w:r>
      <w:r>
        <w:rPr>
          <w:color w:val="231F20"/>
        </w:rPr>
        <w:t>đối với ấm. </w:t>
      </w:r>
      <w:r>
        <w:rPr>
          <w:color w:val="231F20"/>
          <w:spacing w:val="-3"/>
        </w:rPr>
        <w:t>Pháp Đảnh </w:t>
      </w:r>
      <w:r>
        <w:rPr>
          <w:color w:val="231F20"/>
        </w:rPr>
        <w:t>vui </w:t>
      </w:r>
      <w:r>
        <w:rPr>
          <w:color w:val="231F20"/>
          <w:spacing w:val="-3"/>
        </w:rPr>
        <w:t>thích </w:t>
      </w:r>
      <w:r>
        <w:rPr>
          <w:color w:val="231F20"/>
        </w:rPr>
        <w:t>đối với vật </w:t>
      </w:r>
      <w:r>
        <w:rPr>
          <w:color w:val="231F20"/>
          <w:spacing w:val="-3"/>
        </w:rPr>
        <w:t>báu. Pháp Nhẫn </w:t>
      </w:r>
      <w:r>
        <w:rPr>
          <w:color w:val="231F20"/>
        </w:rPr>
        <w:t>vui </w:t>
      </w:r>
      <w:r>
        <w:rPr>
          <w:color w:val="231F20"/>
          <w:spacing w:val="-3"/>
        </w:rPr>
        <w:t>thích </w:t>
      </w:r>
      <w:r>
        <w:rPr>
          <w:color w:val="231F20"/>
        </w:rPr>
        <w:t>đối với đế. Vì do</w:t>
      </w:r>
      <w:r>
        <w:rPr>
          <w:color w:val="231F20"/>
          <w:spacing w:val="-43"/>
        </w:rPr>
        <w:t> </w:t>
      </w:r>
      <w:r>
        <w:rPr>
          <w:color w:val="231F20"/>
          <w:spacing w:val="-3"/>
        </w:rPr>
        <w:t>quán Thánh</w:t>
      </w:r>
      <w:r>
        <w:rPr>
          <w:color w:val="231F20"/>
          <w:spacing w:val="-17"/>
        </w:rPr>
        <w:t> </w:t>
      </w:r>
      <w:r>
        <w:rPr>
          <w:color w:val="231F20"/>
        </w:rPr>
        <w:t>đế</w:t>
      </w:r>
      <w:r>
        <w:rPr>
          <w:color w:val="231F20"/>
          <w:spacing w:val="-17"/>
        </w:rPr>
        <w:t> </w:t>
      </w:r>
      <w:r>
        <w:rPr>
          <w:color w:val="231F20"/>
          <w:spacing w:val="-3"/>
        </w:rPr>
        <w:t>được</w:t>
      </w:r>
      <w:r>
        <w:rPr>
          <w:color w:val="231F20"/>
          <w:spacing w:val="-17"/>
        </w:rPr>
        <w:t> </w:t>
      </w:r>
      <w:r>
        <w:rPr>
          <w:color w:val="231F20"/>
        </w:rPr>
        <w:t>vui</w:t>
      </w:r>
      <w:r>
        <w:rPr>
          <w:color w:val="231F20"/>
          <w:spacing w:val="-17"/>
        </w:rPr>
        <w:t> </w:t>
      </w:r>
      <w:r>
        <w:rPr>
          <w:color w:val="231F20"/>
          <w:spacing w:val="-3"/>
        </w:rPr>
        <w:t>thích</w:t>
      </w:r>
      <w:r>
        <w:rPr>
          <w:color w:val="231F20"/>
          <w:spacing w:val="-17"/>
        </w:rPr>
        <w:t> </w:t>
      </w:r>
      <w:r>
        <w:rPr>
          <w:color w:val="231F20"/>
          <w:spacing w:val="-3"/>
        </w:rPr>
        <w:t>trong</w:t>
      </w:r>
      <w:r>
        <w:rPr>
          <w:color w:val="231F20"/>
          <w:spacing w:val="-17"/>
        </w:rPr>
        <w:t> </w:t>
      </w:r>
      <w:r>
        <w:rPr>
          <w:color w:val="231F20"/>
          <w:spacing w:val="-3"/>
        </w:rPr>
        <w:t>thân</w:t>
      </w:r>
      <w:r>
        <w:rPr>
          <w:color w:val="231F20"/>
          <w:spacing w:val="-17"/>
        </w:rPr>
        <w:t> </w:t>
      </w:r>
      <w:r>
        <w:rPr>
          <w:color w:val="231F20"/>
        </w:rPr>
        <w:t>nên</w:t>
      </w:r>
      <w:r>
        <w:rPr>
          <w:color w:val="231F20"/>
          <w:spacing w:val="-17"/>
        </w:rPr>
        <w:t> </w:t>
      </w:r>
      <w:r>
        <w:rPr>
          <w:color w:val="231F20"/>
        </w:rPr>
        <w:t>có</w:t>
      </w:r>
      <w:r>
        <w:rPr>
          <w:color w:val="231F20"/>
          <w:spacing w:val="-17"/>
        </w:rPr>
        <w:t> </w:t>
      </w:r>
      <w:r>
        <w:rPr>
          <w:color w:val="231F20"/>
        </w:rPr>
        <w:t>thể</w:t>
      </w:r>
      <w:r>
        <w:rPr>
          <w:color w:val="231F20"/>
          <w:spacing w:val="-17"/>
        </w:rPr>
        <w:t> </w:t>
      </w:r>
      <w:r>
        <w:rPr>
          <w:color w:val="231F20"/>
          <w:spacing w:val="-3"/>
        </w:rPr>
        <w:t>sinh</w:t>
      </w:r>
      <w:r>
        <w:rPr>
          <w:color w:val="231F20"/>
          <w:spacing w:val="-17"/>
        </w:rPr>
        <w:t> </w:t>
      </w:r>
      <w:r>
        <w:rPr>
          <w:color w:val="231F20"/>
        </w:rPr>
        <w:t>ra</w:t>
      </w:r>
      <w:r>
        <w:rPr>
          <w:color w:val="231F20"/>
          <w:spacing w:val="-17"/>
        </w:rPr>
        <w:t> </w:t>
      </w:r>
      <w:r>
        <w:rPr>
          <w:color w:val="231F20"/>
          <w:spacing w:val="-3"/>
        </w:rPr>
        <w:t>Pháp</w:t>
      </w:r>
      <w:r>
        <w:rPr>
          <w:color w:val="231F20"/>
          <w:spacing w:val="-17"/>
        </w:rPr>
        <w:t> </w:t>
      </w:r>
      <w:r>
        <w:rPr>
          <w:color w:val="231F20"/>
        </w:rPr>
        <w:t>thế</w:t>
      </w:r>
      <w:r>
        <w:rPr>
          <w:color w:val="231F20"/>
          <w:spacing w:val="-17"/>
        </w:rPr>
        <w:t> </w:t>
      </w:r>
      <w:r>
        <w:rPr>
          <w:color w:val="231F20"/>
        </w:rPr>
        <w:t>đệ</w:t>
      </w:r>
      <w:r>
        <w:rPr>
          <w:color w:val="231F20"/>
          <w:spacing w:val="-17"/>
        </w:rPr>
        <w:t> </w:t>
      </w:r>
      <w:r>
        <w:rPr>
          <w:color w:val="231F20"/>
          <w:spacing w:val="-3"/>
        </w:rPr>
        <w:t>nhất.</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0"/>
      </w:pPr>
      <w:r>
        <w:rPr>
          <w:color w:val="231F20"/>
        </w:rPr>
        <w:t>Lại có thuyết nói: Nhẫn đối với tất cả thời gian cùng tương tợ với kiến đạo. Như tất cả thời gian của kiến đạo, chỉ pháp niệm xứ hiện ở trước, Nhẫn kia cũng thế. Noãn, Đảnh thì không như vậy. Vì sao? Vì trước tu pháp niệm xứ, sau thì ba niệm xứ tăng trưởng, lần lượt hiện ở trước, thế nên không tương tợ. Nhẫn tu tập pháp niệm xứ, chỉ tăng trưởng pháp niệm xứ, do tương tợ với kiến đạo, nên gọi là Thuận đế nhẫn. Noãn, Đảnh thì không như vậy, nên không gọi là Thuận đế.</w:t>
      </w:r>
    </w:p>
    <w:p>
      <w:pPr>
        <w:pStyle w:val="BodyText"/>
        <w:spacing w:line="271" w:lineRule="auto" w:before="118"/>
        <w:ind w:right="411"/>
      </w:pPr>
      <w:r>
        <w:rPr>
          <w:color w:val="231F20"/>
        </w:rPr>
        <w:t>Lại</w:t>
      </w:r>
      <w:r>
        <w:rPr>
          <w:color w:val="231F20"/>
          <w:spacing w:val="-6"/>
        </w:rPr>
        <w:t> </w:t>
      </w:r>
      <w:r>
        <w:rPr>
          <w:color w:val="231F20"/>
        </w:rPr>
        <w:t>có</w:t>
      </w:r>
      <w:r>
        <w:rPr>
          <w:color w:val="231F20"/>
          <w:spacing w:val="-5"/>
        </w:rPr>
        <w:t> </w:t>
      </w:r>
      <w:r>
        <w:rPr>
          <w:color w:val="231F20"/>
        </w:rPr>
        <w:t>thuyết</w:t>
      </w:r>
      <w:r>
        <w:rPr>
          <w:color w:val="231F20"/>
          <w:spacing w:val="-6"/>
        </w:rPr>
        <w:t> </w:t>
      </w:r>
      <w:r>
        <w:rPr>
          <w:color w:val="231F20"/>
        </w:rPr>
        <w:t>nêu:</w:t>
      </w:r>
      <w:r>
        <w:rPr>
          <w:color w:val="231F20"/>
          <w:spacing w:val="-5"/>
        </w:rPr>
        <w:t> </w:t>
      </w:r>
      <w:r>
        <w:rPr>
          <w:color w:val="231F20"/>
        </w:rPr>
        <w:t>Pháp</w:t>
      </w:r>
      <w:r>
        <w:rPr>
          <w:color w:val="231F20"/>
          <w:spacing w:val="-6"/>
        </w:rPr>
        <w:t> </w:t>
      </w:r>
      <w:r>
        <w:rPr>
          <w:color w:val="231F20"/>
        </w:rPr>
        <w:t>Nhẫn</w:t>
      </w:r>
      <w:r>
        <w:rPr>
          <w:color w:val="231F20"/>
          <w:spacing w:val="-5"/>
        </w:rPr>
        <w:t> </w:t>
      </w:r>
      <w:r>
        <w:rPr>
          <w:color w:val="231F20"/>
        </w:rPr>
        <w:t>nghiêng</w:t>
      </w:r>
      <w:r>
        <w:rPr>
          <w:color w:val="231F20"/>
          <w:spacing w:val="-6"/>
        </w:rPr>
        <w:t> </w:t>
      </w:r>
      <w:r>
        <w:rPr>
          <w:color w:val="231F20"/>
        </w:rPr>
        <w:t>về</w:t>
      </w:r>
      <w:r>
        <w:rPr>
          <w:color w:val="231F20"/>
          <w:spacing w:val="-5"/>
        </w:rPr>
        <w:t> </w:t>
      </w:r>
      <w:r>
        <w:rPr>
          <w:color w:val="231F20"/>
        </w:rPr>
        <w:t>một</w:t>
      </w:r>
      <w:r>
        <w:rPr>
          <w:color w:val="231F20"/>
          <w:spacing w:val="-6"/>
        </w:rPr>
        <w:t> </w:t>
      </w:r>
      <w:r>
        <w:rPr>
          <w:color w:val="231F20"/>
        </w:rPr>
        <w:t>bên</w:t>
      </w:r>
      <w:r>
        <w:rPr>
          <w:color w:val="231F20"/>
          <w:spacing w:val="-5"/>
        </w:rPr>
        <w:t> </w:t>
      </w:r>
      <w:r>
        <w:rPr>
          <w:color w:val="231F20"/>
        </w:rPr>
        <w:t>gần</w:t>
      </w:r>
      <w:r>
        <w:rPr>
          <w:color w:val="231F20"/>
          <w:spacing w:val="-6"/>
        </w:rPr>
        <w:t> </w:t>
      </w:r>
      <w:r>
        <w:rPr>
          <w:color w:val="231F20"/>
        </w:rPr>
        <w:t>với</w:t>
      </w:r>
      <w:r>
        <w:rPr>
          <w:color w:val="231F20"/>
          <w:spacing w:val="-5"/>
        </w:rPr>
        <w:t> </w:t>
      </w:r>
      <w:r>
        <w:rPr>
          <w:color w:val="231F20"/>
        </w:rPr>
        <w:t>kiến đạo. Noãn, Đảnh thì không như</w:t>
      </w:r>
      <w:r>
        <w:rPr>
          <w:color w:val="231F20"/>
          <w:spacing w:val="-3"/>
        </w:rPr>
        <w:t> </w:t>
      </w:r>
      <w:r>
        <w:rPr>
          <w:color w:val="231F20"/>
        </w:rPr>
        <w:t>thế.</w:t>
      </w:r>
    </w:p>
    <w:p>
      <w:pPr>
        <w:pStyle w:val="BodyText"/>
        <w:spacing w:line="271" w:lineRule="auto"/>
        <w:ind w:right="410"/>
      </w:pPr>
      <w:r>
        <w:rPr>
          <w:color w:val="231F20"/>
        </w:rPr>
        <w:t>Lại có thuyết cho: Pháp nhẫn cũng nối tiếp nhiều, cũng một sát-na hiện ở trước. Noãn, Đảnh chỉ có nhiều nối tiếp hiện ở trước.</w:t>
      </w:r>
    </w:p>
    <w:p>
      <w:pPr>
        <w:pStyle w:val="BodyText"/>
        <w:spacing w:line="271" w:lineRule="auto"/>
        <w:ind w:right="412"/>
      </w:pPr>
      <w:r>
        <w:rPr>
          <w:color w:val="231F20"/>
        </w:rPr>
        <w:t>Lại có thuyết nói: Pháp Nhẫn chỉ một định ý. Noãn, Đảnh thì không như thế.</w:t>
      </w:r>
    </w:p>
    <w:p>
      <w:pPr>
        <w:pStyle w:val="BodyText"/>
        <w:spacing w:line="271" w:lineRule="auto"/>
        <w:ind w:right="410"/>
      </w:pPr>
      <w:r>
        <w:rPr>
          <w:color w:val="231F20"/>
        </w:rPr>
        <w:t>Lại có thuyết cho: Pháp Nhẫn là chánh quán không xen tạp, Noãn, Đảnh thì có xen tạp, hoặc có khi khởi căn thiện của cõi dục.</w:t>
      </w:r>
    </w:p>
    <w:p>
      <w:pPr>
        <w:pStyle w:val="BodyText"/>
        <w:spacing w:line="271" w:lineRule="auto" w:before="113"/>
        <w:ind w:right="411"/>
      </w:pPr>
      <w:r>
        <w:rPr>
          <w:color w:val="231F20"/>
        </w:rPr>
        <w:t>Lại</w:t>
      </w:r>
      <w:r>
        <w:rPr>
          <w:color w:val="231F20"/>
          <w:spacing w:val="-22"/>
        </w:rPr>
        <w:t> </w:t>
      </w:r>
      <w:r>
        <w:rPr>
          <w:color w:val="231F20"/>
        </w:rPr>
        <w:t>có</w:t>
      </w:r>
      <w:r>
        <w:rPr>
          <w:color w:val="231F20"/>
          <w:spacing w:val="-22"/>
        </w:rPr>
        <w:t> </w:t>
      </w:r>
      <w:r>
        <w:rPr>
          <w:color w:val="231F20"/>
        </w:rPr>
        <w:t>thuyết</w:t>
      </w:r>
      <w:r>
        <w:rPr>
          <w:color w:val="231F20"/>
          <w:spacing w:val="-21"/>
        </w:rPr>
        <w:t> </w:t>
      </w:r>
      <w:r>
        <w:rPr>
          <w:color w:val="231F20"/>
        </w:rPr>
        <w:t>nêu:</w:t>
      </w:r>
      <w:r>
        <w:rPr>
          <w:color w:val="231F20"/>
          <w:spacing w:val="-22"/>
        </w:rPr>
        <w:t> </w:t>
      </w:r>
      <w:r>
        <w:rPr>
          <w:color w:val="231F20"/>
        </w:rPr>
        <w:t>Pháp</w:t>
      </w:r>
      <w:r>
        <w:rPr>
          <w:color w:val="231F20"/>
          <w:spacing w:val="-21"/>
        </w:rPr>
        <w:t> </w:t>
      </w:r>
      <w:r>
        <w:rPr>
          <w:color w:val="231F20"/>
        </w:rPr>
        <w:t>Nhẫn</w:t>
      </w:r>
      <w:r>
        <w:rPr>
          <w:color w:val="231F20"/>
          <w:spacing w:val="-22"/>
        </w:rPr>
        <w:t> </w:t>
      </w:r>
      <w:r>
        <w:rPr>
          <w:color w:val="231F20"/>
        </w:rPr>
        <w:t>là</w:t>
      </w:r>
      <w:r>
        <w:rPr>
          <w:color w:val="231F20"/>
          <w:spacing w:val="-21"/>
        </w:rPr>
        <w:t> </w:t>
      </w:r>
      <w:r>
        <w:rPr>
          <w:color w:val="231F20"/>
        </w:rPr>
        <w:t>chánh</w:t>
      </w:r>
      <w:r>
        <w:rPr>
          <w:color w:val="231F20"/>
          <w:spacing w:val="-22"/>
        </w:rPr>
        <w:t> </w:t>
      </w:r>
      <w:r>
        <w:rPr>
          <w:color w:val="231F20"/>
        </w:rPr>
        <w:t>quán</w:t>
      </w:r>
      <w:r>
        <w:rPr>
          <w:color w:val="231F20"/>
          <w:spacing w:val="-21"/>
        </w:rPr>
        <w:t> </w:t>
      </w:r>
      <w:r>
        <w:rPr>
          <w:color w:val="231F20"/>
        </w:rPr>
        <w:t>không</w:t>
      </w:r>
      <w:r>
        <w:rPr>
          <w:color w:val="231F20"/>
          <w:spacing w:val="-22"/>
        </w:rPr>
        <w:t> </w:t>
      </w:r>
      <w:r>
        <w:rPr>
          <w:color w:val="231F20"/>
        </w:rPr>
        <w:t>nhiều,</w:t>
      </w:r>
      <w:r>
        <w:rPr>
          <w:color w:val="231F20"/>
          <w:spacing w:val="-21"/>
        </w:rPr>
        <w:t> </w:t>
      </w:r>
      <w:r>
        <w:rPr>
          <w:color w:val="231F20"/>
        </w:rPr>
        <w:t>không rộng, nhưng có thể tùy thuận hướng đến Niết-bàn. Chánh quán của Noãn,</w:t>
      </w:r>
      <w:r>
        <w:rPr>
          <w:color w:val="231F20"/>
          <w:spacing w:val="-10"/>
        </w:rPr>
        <w:t> </w:t>
      </w:r>
      <w:r>
        <w:rPr>
          <w:color w:val="231F20"/>
        </w:rPr>
        <w:t>Đảnh</w:t>
      </w:r>
      <w:r>
        <w:rPr>
          <w:color w:val="231F20"/>
          <w:spacing w:val="-10"/>
        </w:rPr>
        <w:t> </w:t>
      </w:r>
      <w:r>
        <w:rPr>
          <w:color w:val="231F20"/>
        </w:rPr>
        <w:t>cũng</w:t>
      </w:r>
      <w:r>
        <w:rPr>
          <w:color w:val="231F20"/>
          <w:spacing w:val="-9"/>
        </w:rPr>
        <w:t> </w:t>
      </w:r>
      <w:r>
        <w:rPr>
          <w:color w:val="231F20"/>
        </w:rPr>
        <w:t>nhiều,</w:t>
      </w:r>
      <w:r>
        <w:rPr>
          <w:color w:val="231F20"/>
          <w:spacing w:val="-10"/>
        </w:rPr>
        <w:t> </w:t>
      </w:r>
      <w:r>
        <w:rPr>
          <w:color w:val="231F20"/>
        </w:rPr>
        <w:t>cũng</w:t>
      </w:r>
      <w:r>
        <w:rPr>
          <w:color w:val="231F20"/>
          <w:spacing w:val="-9"/>
        </w:rPr>
        <w:t> </w:t>
      </w:r>
      <w:r>
        <w:rPr>
          <w:color w:val="231F20"/>
        </w:rPr>
        <w:t>rộng,</w:t>
      </w:r>
      <w:r>
        <w:rPr>
          <w:color w:val="231F20"/>
          <w:spacing w:val="-10"/>
        </w:rPr>
        <w:t> </w:t>
      </w:r>
      <w:r>
        <w:rPr>
          <w:color w:val="231F20"/>
        </w:rPr>
        <w:t>cũng</w:t>
      </w:r>
      <w:r>
        <w:rPr>
          <w:color w:val="231F20"/>
          <w:spacing w:val="-9"/>
        </w:rPr>
        <w:t> </w:t>
      </w:r>
      <w:r>
        <w:rPr>
          <w:color w:val="231F20"/>
        </w:rPr>
        <w:t>có</w:t>
      </w:r>
      <w:r>
        <w:rPr>
          <w:color w:val="231F20"/>
          <w:spacing w:val="-10"/>
        </w:rPr>
        <w:t> </w:t>
      </w:r>
      <w:r>
        <w:rPr>
          <w:color w:val="231F20"/>
        </w:rPr>
        <w:t>thể</w:t>
      </w:r>
      <w:r>
        <w:rPr>
          <w:color w:val="231F20"/>
          <w:spacing w:val="-10"/>
        </w:rPr>
        <w:t> </w:t>
      </w:r>
      <w:r>
        <w:rPr>
          <w:color w:val="231F20"/>
        </w:rPr>
        <w:t>tùy</w:t>
      </w:r>
      <w:r>
        <w:rPr>
          <w:color w:val="231F20"/>
          <w:spacing w:val="-9"/>
        </w:rPr>
        <w:t> </w:t>
      </w:r>
      <w:r>
        <w:rPr>
          <w:color w:val="231F20"/>
        </w:rPr>
        <w:t>thuận</w:t>
      </w:r>
      <w:r>
        <w:rPr>
          <w:color w:val="231F20"/>
          <w:spacing w:val="-10"/>
        </w:rPr>
        <w:t> </w:t>
      </w:r>
      <w:r>
        <w:rPr>
          <w:color w:val="231F20"/>
        </w:rPr>
        <w:t>hướng</w:t>
      </w:r>
      <w:r>
        <w:rPr>
          <w:color w:val="231F20"/>
          <w:spacing w:val="-9"/>
        </w:rPr>
        <w:t> </w:t>
      </w:r>
      <w:r>
        <w:rPr>
          <w:color w:val="231F20"/>
        </w:rPr>
        <w:t>đến Niết-bàn. Ở </w:t>
      </w:r>
      <w:r>
        <w:rPr>
          <w:color w:val="231F20"/>
          <w:spacing w:val="-5"/>
        </w:rPr>
        <w:t>đây, </w:t>
      </w:r>
      <w:r>
        <w:rPr>
          <w:color w:val="231F20"/>
        </w:rPr>
        <w:t>nên nói về dụ chuyển mua ngọc báu ma ni.</w:t>
      </w:r>
    </w:p>
    <w:p>
      <w:pPr>
        <w:pStyle w:val="BodyText"/>
        <w:spacing w:line="271" w:lineRule="auto"/>
        <w:ind w:right="411"/>
      </w:pPr>
      <w:r>
        <w:rPr>
          <w:color w:val="231F20"/>
        </w:rPr>
        <w:t>Do các nhân duyên như thế </w:t>
      </w:r>
      <w:r>
        <w:rPr>
          <w:color w:val="231F20"/>
          <w:spacing w:val="-5"/>
        </w:rPr>
        <w:t>v.v..., </w:t>
      </w:r>
      <w:r>
        <w:rPr>
          <w:color w:val="231F20"/>
        </w:rPr>
        <w:t>nên Nhẫn được gọi là Thuận đế, còn Noãn, Đảnh không được gọi là Thuận đế.</w:t>
      </w:r>
    </w:p>
    <w:p>
      <w:pPr>
        <w:pStyle w:val="BodyText"/>
        <w:spacing w:line="271" w:lineRule="auto"/>
        <w:ind w:right="405"/>
      </w:pPr>
      <w:r>
        <w:rPr>
          <w:color w:val="231F20"/>
        </w:rPr>
        <w:t>Noãn, Đảnh này và nhẫn hạ trung hành mười sáu hành, duyên nơi bốn chân đế. Nhẫn tăng thượng hành bốn hành, duyên nơi khổ đế.</w:t>
      </w:r>
    </w:p>
    <w:p>
      <w:pPr>
        <w:pStyle w:val="BodyText"/>
        <w:ind w:left="677" w:firstLine="0"/>
      </w:pPr>
      <w:r>
        <w:rPr>
          <w:color w:val="231F20"/>
        </w:rPr>
        <w:t>Lại có thuyết nói: Nhẫn tăng thượng duyên nơi đạo đế.</w:t>
      </w:r>
    </w:p>
    <w:p>
      <w:pPr>
        <w:pStyle w:val="BodyText"/>
        <w:spacing w:before="154"/>
        <w:ind w:left="677" w:firstLine="0"/>
      </w:pPr>
      <w:r>
        <w:rPr>
          <w:i/>
          <w:color w:val="231F20"/>
        </w:rPr>
        <w:t>Hỏi: </w:t>
      </w:r>
      <w:r>
        <w:rPr>
          <w:color w:val="231F20"/>
        </w:rPr>
        <w:t>Nhẫn vì duyên với pháp nào đạt được chánh quyết định?</w:t>
      </w:r>
    </w:p>
    <w:p>
      <w:pPr>
        <w:pStyle w:val="BodyText"/>
        <w:spacing w:before="155"/>
        <w:ind w:left="677" w:firstLine="0"/>
      </w:pPr>
      <w:r>
        <w:rPr>
          <w:i/>
          <w:color w:val="231F20"/>
        </w:rPr>
        <w:t>Đáp: </w:t>
      </w:r>
      <w:r>
        <w:rPr>
          <w:color w:val="231F20"/>
        </w:rPr>
        <w:t>Hoặc có thuyết nói: Duyên với đạo đế.</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i/>
          <w:color w:val="231F20"/>
        </w:rPr>
        <w:t>Hỏi: </w:t>
      </w:r>
      <w:r>
        <w:rPr>
          <w:color w:val="231F20"/>
        </w:rPr>
        <w:t>Nếu như vậy vì sao không duyên nơi hành trái ngược, sai lầm?</w:t>
      </w:r>
      <w:r>
        <w:rPr>
          <w:color w:val="231F20"/>
          <w:spacing w:val="-11"/>
        </w:rPr>
        <w:t> </w:t>
      </w:r>
      <w:r>
        <w:rPr>
          <w:color w:val="231F20"/>
        </w:rPr>
        <w:t>Nếu</w:t>
      </w:r>
      <w:r>
        <w:rPr>
          <w:color w:val="231F20"/>
          <w:spacing w:val="-10"/>
        </w:rPr>
        <w:t> </w:t>
      </w:r>
      <w:r>
        <w:rPr>
          <w:color w:val="231F20"/>
        </w:rPr>
        <w:t>duyên</w:t>
      </w:r>
      <w:r>
        <w:rPr>
          <w:color w:val="231F20"/>
          <w:spacing w:val="-11"/>
        </w:rPr>
        <w:t> </w:t>
      </w:r>
      <w:r>
        <w:rPr>
          <w:color w:val="231F20"/>
        </w:rPr>
        <w:t>nơi</w:t>
      </w:r>
      <w:r>
        <w:rPr>
          <w:color w:val="231F20"/>
          <w:spacing w:val="-10"/>
        </w:rPr>
        <w:t> </w:t>
      </w:r>
      <w:r>
        <w:rPr>
          <w:color w:val="231F20"/>
        </w:rPr>
        <w:t>hành</w:t>
      </w:r>
      <w:r>
        <w:rPr>
          <w:color w:val="231F20"/>
          <w:spacing w:val="-11"/>
        </w:rPr>
        <w:t> </w:t>
      </w:r>
      <w:r>
        <w:rPr>
          <w:color w:val="231F20"/>
        </w:rPr>
        <w:t>trái</w:t>
      </w:r>
      <w:r>
        <w:rPr>
          <w:color w:val="231F20"/>
          <w:spacing w:val="-10"/>
        </w:rPr>
        <w:t> </w:t>
      </w:r>
      <w:r>
        <w:rPr>
          <w:color w:val="231F20"/>
        </w:rPr>
        <w:t>ngược,</w:t>
      </w:r>
      <w:r>
        <w:rPr>
          <w:color w:val="231F20"/>
          <w:spacing w:val="-10"/>
        </w:rPr>
        <w:t> </w:t>
      </w:r>
      <w:r>
        <w:rPr>
          <w:color w:val="231F20"/>
        </w:rPr>
        <w:t>sai</w:t>
      </w:r>
      <w:r>
        <w:rPr>
          <w:color w:val="231F20"/>
          <w:spacing w:val="-12"/>
        </w:rPr>
        <w:t> </w:t>
      </w:r>
      <w:r>
        <w:rPr>
          <w:color w:val="231F20"/>
        </w:rPr>
        <w:t>lầm,</w:t>
      </w:r>
      <w:r>
        <w:rPr>
          <w:color w:val="231F20"/>
          <w:spacing w:val="-10"/>
        </w:rPr>
        <w:t> </w:t>
      </w:r>
      <w:r>
        <w:rPr>
          <w:color w:val="231F20"/>
        </w:rPr>
        <w:t>thì</w:t>
      </w:r>
      <w:r>
        <w:rPr>
          <w:color w:val="231F20"/>
          <w:spacing w:val="-11"/>
        </w:rPr>
        <w:t> </w:t>
      </w:r>
      <w:r>
        <w:rPr>
          <w:color w:val="231F20"/>
        </w:rPr>
        <w:t>vì</w:t>
      </w:r>
      <w:r>
        <w:rPr>
          <w:color w:val="231F20"/>
          <w:spacing w:val="-10"/>
        </w:rPr>
        <w:t> </w:t>
      </w:r>
      <w:r>
        <w:rPr>
          <w:color w:val="231F20"/>
        </w:rPr>
        <w:t>sao</w:t>
      </w:r>
      <w:r>
        <w:rPr>
          <w:color w:val="231F20"/>
          <w:spacing w:val="-10"/>
        </w:rPr>
        <w:t> </w:t>
      </w:r>
      <w:r>
        <w:rPr>
          <w:color w:val="231F20"/>
        </w:rPr>
        <w:t>không</w:t>
      </w:r>
      <w:r>
        <w:rPr>
          <w:color w:val="231F20"/>
          <w:spacing w:val="-11"/>
        </w:rPr>
        <w:t> </w:t>
      </w:r>
      <w:r>
        <w:rPr>
          <w:color w:val="231F20"/>
        </w:rPr>
        <w:t>tạo</w:t>
      </w:r>
      <w:r>
        <w:rPr>
          <w:color w:val="231F20"/>
          <w:spacing w:val="-10"/>
        </w:rPr>
        <w:t> </w:t>
      </w:r>
      <w:r>
        <w:rPr>
          <w:color w:val="231F20"/>
        </w:rPr>
        <w:t>trở ngại đối với việc đạt được chánh quyết định?</w:t>
      </w:r>
    </w:p>
    <w:p>
      <w:pPr>
        <w:pStyle w:val="BodyText"/>
        <w:spacing w:line="273" w:lineRule="auto" w:before="111"/>
        <w:ind w:left="393" w:right="127"/>
      </w:pPr>
      <w:r>
        <w:rPr>
          <w:i/>
          <w:color w:val="231F20"/>
        </w:rPr>
        <w:t>Đáp: </w:t>
      </w:r>
      <w:r>
        <w:rPr>
          <w:color w:val="231F20"/>
        </w:rPr>
        <w:t>Giả sử khiến duyên nơi hành trái ngược, sai lầm, thì đối với</w:t>
      </w:r>
      <w:r>
        <w:rPr>
          <w:color w:val="231F20"/>
          <w:spacing w:val="-11"/>
        </w:rPr>
        <w:t> </w:t>
      </w:r>
      <w:r>
        <w:rPr>
          <w:color w:val="231F20"/>
        </w:rPr>
        <w:t>chánh</w:t>
      </w:r>
      <w:r>
        <w:rPr>
          <w:color w:val="231F20"/>
          <w:spacing w:val="-9"/>
        </w:rPr>
        <w:t> </w:t>
      </w:r>
      <w:r>
        <w:rPr>
          <w:color w:val="231F20"/>
        </w:rPr>
        <w:t>quyết</w:t>
      </w:r>
      <w:r>
        <w:rPr>
          <w:color w:val="231F20"/>
          <w:spacing w:val="-11"/>
        </w:rPr>
        <w:t> </w:t>
      </w:r>
      <w:r>
        <w:rPr>
          <w:color w:val="231F20"/>
        </w:rPr>
        <w:t>định</w:t>
      </w:r>
      <w:r>
        <w:rPr>
          <w:color w:val="231F20"/>
          <w:spacing w:val="-10"/>
        </w:rPr>
        <w:t> </w:t>
      </w:r>
      <w:r>
        <w:rPr>
          <w:color w:val="231F20"/>
        </w:rPr>
        <w:t>không</w:t>
      </w:r>
      <w:r>
        <w:rPr>
          <w:color w:val="231F20"/>
          <w:spacing w:val="-9"/>
        </w:rPr>
        <w:t> </w:t>
      </w:r>
      <w:r>
        <w:rPr>
          <w:color w:val="231F20"/>
        </w:rPr>
        <w:t>tạo</w:t>
      </w:r>
      <w:r>
        <w:rPr>
          <w:color w:val="231F20"/>
          <w:spacing w:val="-10"/>
        </w:rPr>
        <w:t> </w:t>
      </w:r>
      <w:r>
        <w:rPr>
          <w:color w:val="231F20"/>
        </w:rPr>
        <w:t>trở</w:t>
      </w:r>
      <w:r>
        <w:rPr>
          <w:color w:val="231F20"/>
          <w:spacing w:val="-9"/>
        </w:rPr>
        <w:t> </w:t>
      </w:r>
      <w:r>
        <w:rPr>
          <w:color w:val="231F20"/>
        </w:rPr>
        <w:t>ngại.</w:t>
      </w:r>
      <w:r>
        <w:rPr>
          <w:color w:val="231F20"/>
          <w:spacing w:val="-14"/>
        </w:rPr>
        <w:t> </w:t>
      </w:r>
      <w:r>
        <w:rPr>
          <w:color w:val="231F20"/>
        </w:rPr>
        <w:t>Vì</w:t>
      </w:r>
      <w:r>
        <w:rPr>
          <w:color w:val="231F20"/>
          <w:spacing w:val="-11"/>
        </w:rPr>
        <w:t> </w:t>
      </w:r>
      <w:r>
        <w:rPr>
          <w:color w:val="231F20"/>
        </w:rPr>
        <w:t>sao?</w:t>
      </w:r>
      <w:r>
        <w:rPr>
          <w:color w:val="231F20"/>
          <w:spacing w:val="-14"/>
        </w:rPr>
        <w:t> </w:t>
      </w:r>
      <w:r>
        <w:rPr>
          <w:color w:val="231F20"/>
        </w:rPr>
        <w:t>Vì</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căn</w:t>
      </w:r>
      <w:r>
        <w:rPr>
          <w:color w:val="231F20"/>
          <w:spacing w:val="-9"/>
        </w:rPr>
        <w:t> </w:t>
      </w:r>
      <w:r>
        <w:rPr>
          <w:color w:val="231F20"/>
        </w:rPr>
        <w:t>thiện ấy tu tập duyên nơi hành, trước có đường thẳng, do đó khi nhập Thánh đạo, đối với duyên nơi hành này tự tại có thể thọ dụng. Như trong</w:t>
      </w:r>
      <w:r>
        <w:rPr>
          <w:color w:val="231F20"/>
          <w:spacing w:val="-13"/>
        </w:rPr>
        <w:t> </w:t>
      </w:r>
      <w:r>
        <w:rPr>
          <w:color w:val="231F20"/>
        </w:rPr>
        <w:t>kiến</w:t>
      </w:r>
      <w:r>
        <w:rPr>
          <w:color w:val="231F20"/>
          <w:spacing w:val="-12"/>
        </w:rPr>
        <w:t> </w:t>
      </w:r>
      <w:r>
        <w:rPr>
          <w:color w:val="231F20"/>
        </w:rPr>
        <w:t>đạo,</w:t>
      </w:r>
      <w:r>
        <w:rPr>
          <w:color w:val="231F20"/>
          <w:spacing w:val="-12"/>
        </w:rPr>
        <w:t> </w:t>
      </w:r>
      <w:r>
        <w:rPr>
          <w:color w:val="231F20"/>
        </w:rPr>
        <w:t>trước</w:t>
      </w:r>
      <w:r>
        <w:rPr>
          <w:color w:val="231F20"/>
          <w:spacing w:val="-12"/>
        </w:rPr>
        <w:t> </w:t>
      </w:r>
      <w:r>
        <w:rPr>
          <w:color w:val="231F20"/>
        </w:rPr>
        <w:t>khởi</w:t>
      </w:r>
      <w:r>
        <w:rPr>
          <w:color w:val="231F20"/>
          <w:spacing w:val="-13"/>
        </w:rPr>
        <w:t> </w:t>
      </w:r>
      <w:r>
        <w:rPr>
          <w:color w:val="231F20"/>
        </w:rPr>
        <w:t>đạo</w:t>
      </w:r>
      <w:r>
        <w:rPr>
          <w:color w:val="231F20"/>
          <w:spacing w:val="-12"/>
        </w:rPr>
        <w:t> </w:t>
      </w:r>
      <w:r>
        <w:rPr>
          <w:color w:val="231F20"/>
        </w:rPr>
        <w:t>nhẫn</w:t>
      </w:r>
      <w:r>
        <w:rPr>
          <w:color w:val="231F20"/>
          <w:spacing w:val="-12"/>
        </w:rPr>
        <w:t> </w:t>
      </w:r>
      <w:r>
        <w:rPr>
          <w:color w:val="231F20"/>
        </w:rPr>
        <w:t>trí</w:t>
      </w:r>
      <w:r>
        <w:rPr>
          <w:color w:val="231F20"/>
          <w:spacing w:val="-12"/>
        </w:rPr>
        <w:t> </w:t>
      </w:r>
      <w:r>
        <w:rPr>
          <w:color w:val="231F20"/>
        </w:rPr>
        <w:t>của</w:t>
      </w:r>
      <w:r>
        <w:rPr>
          <w:color w:val="231F20"/>
          <w:spacing w:val="-12"/>
        </w:rPr>
        <w:t> </w:t>
      </w:r>
      <w:r>
        <w:rPr>
          <w:color w:val="231F20"/>
        </w:rPr>
        <w:t>cõi</w:t>
      </w:r>
      <w:r>
        <w:rPr>
          <w:color w:val="231F20"/>
          <w:spacing w:val="-13"/>
        </w:rPr>
        <w:t> </w:t>
      </w:r>
      <w:r>
        <w:rPr>
          <w:color w:val="231F20"/>
        </w:rPr>
        <w:t>dục,</w:t>
      </w:r>
      <w:r>
        <w:rPr>
          <w:color w:val="231F20"/>
          <w:spacing w:val="-12"/>
        </w:rPr>
        <w:t> </w:t>
      </w:r>
      <w:r>
        <w:rPr>
          <w:color w:val="231F20"/>
        </w:rPr>
        <w:t>tiếp</w:t>
      </w:r>
      <w:r>
        <w:rPr>
          <w:color w:val="231F20"/>
          <w:spacing w:val="-12"/>
        </w:rPr>
        <w:t> </w:t>
      </w:r>
      <w:r>
        <w:rPr>
          <w:color w:val="231F20"/>
        </w:rPr>
        <w:t>theo</w:t>
      </w:r>
      <w:r>
        <w:rPr>
          <w:color w:val="231F20"/>
          <w:spacing w:val="-12"/>
        </w:rPr>
        <w:t> </w:t>
      </w:r>
      <w:r>
        <w:rPr>
          <w:color w:val="231F20"/>
        </w:rPr>
        <w:t>sinh</w:t>
      </w:r>
      <w:r>
        <w:rPr>
          <w:color w:val="231F20"/>
          <w:spacing w:val="-12"/>
        </w:rPr>
        <w:t> </w:t>
      </w:r>
      <w:r>
        <w:rPr>
          <w:color w:val="231F20"/>
        </w:rPr>
        <w:t>đạo nhẫn trí của Hữu đảnh. Đạo nhẫn trí của Hữu đảnh </w:t>
      </w:r>
      <w:r>
        <w:rPr>
          <w:color w:val="231F20"/>
          <w:spacing w:val="-5"/>
        </w:rPr>
        <w:t>này, </w:t>
      </w:r>
      <w:r>
        <w:rPr>
          <w:color w:val="231F20"/>
        </w:rPr>
        <w:t>về sau lại sinh</w:t>
      </w:r>
      <w:r>
        <w:rPr>
          <w:color w:val="231F20"/>
          <w:spacing w:val="-12"/>
        </w:rPr>
        <w:t> </w:t>
      </w:r>
      <w:r>
        <w:rPr>
          <w:color w:val="231F20"/>
        </w:rPr>
        <w:t>trở</w:t>
      </w:r>
      <w:r>
        <w:rPr>
          <w:color w:val="231F20"/>
          <w:spacing w:val="-12"/>
        </w:rPr>
        <w:t> </w:t>
      </w:r>
      <w:r>
        <w:rPr>
          <w:color w:val="231F20"/>
        </w:rPr>
        <w:t>lại</w:t>
      </w:r>
      <w:r>
        <w:rPr>
          <w:color w:val="231F20"/>
          <w:spacing w:val="-11"/>
        </w:rPr>
        <w:t> </w:t>
      </w:r>
      <w:r>
        <w:rPr>
          <w:color w:val="231F20"/>
        </w:rPr>
        <w:t>đạo</w:t>
      </w:r>
      <w:r>
        <w:rPr>
          <w:color w:val="231F20"/>
          <w:spacing w:val="-12"/>
        </w:rPr>
        <w:t> </w:t>
      </w:r>
      <w:r>
        <w:rPr>
          <w:color w:val="231F20"/>
        </w:rPr>
        <w:t>nhẫn</w:t>
      </w:r>
      <w:r>
        <w:rPr>
          <w:color w:val="231F20"/>
          <w:spacing w:val="-11"/>
        </w:rPr>
        <w:t> </w:t>
      </w:r>
      <w:r>
        <w:rPr>
          <w:color w:val="231F20"/>
        </w:rPr>
        <w:t>trí</w:t>
      </w:r>
      <w:r>
        <w:rPr>
          <w:color w:val="231F20"/>
          <w:spacing w:val="-12"/>
        </w:rPr>
        <w:t> </w:t>
      </w:r>
      <w:r>
        <w:rPr>
          <w:color w:val="231F20"/>
        </w:rPr>
        <w:t>của</w:t>
      </w:r>
      <w:r>
        <w:rPr>
          <w:color w:val="231F20"/>
          <w:spacing w:val="-11"/>
        </w:rPr>
        <w:t> </w:t>
      </w:r>
      <w:r>
        <w:rPr>
          <w:color w:val="231F20"/>
        </w:rPr>
        <w:t>cõi</w:t>
      </w:r>
      <w:r>
        <w:rPr>
          <w:color w:val="231F20"/>
          <w:spacing w:val="-12"/>
        </w:rPr>
        <w:t> </w:t>
      </w:r>
      <w:r>
        <w:rPr>
          <w:color w:val="231F20"/>
        </w:rPr>
        <w:t>dục,</w:t>
      </w:r>
      <w:r>
        <w:rPr>
          <w:color w:val="231F20"/>
          <w:spacing w:val="-11"/>
        </w:rPr>
        <w:t> </w:t>
      </w:r>
      <w:r>
        <w:rPr>
          <w:color w:val="231F20"/>
        </w:rPr>
        <w:t>quán</w:t>
      </w:r>
      <w:r>
        <w:rPr>
          <w:color w:val="231F20"/>
          <w:spacing w:val="-12"/>
        </w:rPr>
        <w:t> </w:t>
      </w:r>
      <w:r>
        <w:rPr>
          <w:color w:val="231F20"/>
        </w:rPr>
        <w:t>hành</w:t>
      </w:r>
      <w:r>
        <w:rPr>
          <w:color w:val="231F20"/>
          <w:spacing w:val="-11"/>
        </w:rPr>
        <w:t> </w:t>
      </w:r>
      <w:r>
        <w:rPr>
          <w:color w:val="231F20"/>
        </w:rPr>
        <w:t>khổ.</w:t>
      </w:r>
      <w:r>
        <w:rPr>
          <w:color w:val="231F20"/>
          <w:spacing w:val="-12"/>
        </w:rPr>
        <w:t> </w:t>
      </w:r>
      <w:r>
        <w:rPr>
          <w:color w:val="231F20"/>
        </w:rPr>
        <w:t>Sau</w:t>
      </w:r>
      <w:r>
        <w:rPr>
          <w:color w:val="231F20"/>
          <w:spacing w:val="-11"/>
        </w:rPr>
        <w:t> </w:t>
      </w:r>
      <w:r>
        <w:rPr>
          <w:color w:val="231F20"/>
        </w:rPr>
        <w:t>lại</w:t>
      </w:r>
      <w:r>
        <w:rPr>
          <w:color w:val="231F20"/>
          <w:spacing w:val="-12"/>
        </w:rPr>
        <w:t> </w:t>
      </w:r>
      <w:r>
        <w:rPr>
          <w:color w:val="231F20"/>
        </w:rPr>
        <w:t>sinh</w:t>
      </w:r>
      <w:r>
        <w:rPr>
          <w:color w:val="231F20"/>
          <w:spacing w:val="-11"/>
        </w:rPr>
        <w:t> </w:t>
      </w:r>
      <w:r>
        <w:rPr>
          <w:color w:val="231F20"/>
        </w:rPr>
        <w:t>quán hành tập, cho đến nói rộng. Như thế đều gọi là duyên với hành trái ngược,</w:t>
      </w:r>
      <w:r>
        <w:rPr>
          <w:color w:val="231F20"/>
          <w:spacing w:val="-5"/>
        </w:rPr>
        <w:t> </w:t>
      </w:r>
      <w:r>
        <w:rPr>
          <w:color w:val="231F20"/>
        </w:rPr>
        <w:t>sai</w:t>
      </w:r>
      <w:r>
        <w:rPr>
          <w:color w:val="231F20"/>
          <w:spacing w:val="-4"/>
        </w:rPr>
        <w:t> </w:t>
      </w:r>
      <w:r>
        <w:rPr>
          <w:color w:val="231F20"/>
        </w:rPr>
        <w:t>lầm,</w:t>
      </w:r>
      <w:r>
        <w:rPr>
          <w:color w:val="231F20"/>
          <w:spacing w:val="-4"/>
        </w:rPr>
        <w:t> </w:t>
      </w:r>
      <w:r>
        <w:rPr>
          <w:color w:val="231F20"/>
        </w:rPr>
        <w:t>không</w:t>
      </w:r>
      <w:r>
        <w:rPr>
          <w:color w:val="231F20"/>
          <w:spacing w:val="-4"/>
        </w:rPr>
        <w:t> </w:t>
      </w:r>
      <w:r>
        <w:rPr>
          <w:color w:val="231F20"/>
        </w:rPr>
        <w:t>do</w:t>
      </w:r>
      <w:r>
        <w:rPr>
          <w:color w:val="231F20"/>
          <w:spacing w:val="-4"/>
        </w:rPr>
        <w:t> </w:t>
      </w:r>
      <w:r>
        <w:rPr>
          <w:color w:val="231F20"/>
        </w:rPr>
        <w:t>duyên</w:t>
      </w:r>
      <w:r>
        <w:rPr>
          <w:color w:val="231F20"/>
          <w:spacing w:val="-4"/>
        </w:rPr>
        <w:t> </w:t>
      </w:r>
      <w:r>
        <w:rPr>
          <w:color w:val="231F20"/>
        </w:rPr>
        <w:t>nơi</w:t>
      </w:r>
      <w:r>
        <w:rPr>
          <w:color w:val="231F20"/>
          <w:spacing w:val="-4"/>
        </w:rPr>
        <w:t> </w:t>
      </w:r>
      <w:r>
        <w:rPr>
          <w:color w:val="231F20"/>
        </w:rPr>
        <w:t>hành</w:t>
      </w:r>
      <w:r>
        <w:rPr>
          <w:color w:val="231F20"/>
          <w:spacing w:val="-5"/>
        </w:rPr>
        <w:t> </w:t>
      </w:r>
      <w:r>
        <w:rPr>
          <w:color w:val="231F20"/>
        </w:rPr>
        <w:t>ấy</w:t>
      </w:r>
      <w:r>
        <w:rPr>
          <w:color w:val="231F20"/>
          <w:spacing w:val="-4"/>
        </w:rPr>
        <w:t> </w:t>
      </w:r>
      <w:r>
        <w:rPr>
          <w:color w:val="231F20"/>
        </w:rPr>
        <w:t>mà</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kiến</w:t>
      </w:r>
      <w:r>
        <w:rPr>
          <w:color w:val="231F20"/>
          <w:spacing w:val="-4"/>
        </w:rPr>
        <w:t> </w:t>
      </w:r>
      <w:r>
        <w:rPr>
          <w:color w:val="231F20"/>
        </w:rPr>
        <w:t>đạo</w:t>
      </w:r>
      <w:r>
        <w:rPr>
          <w:color w:val="231F20"/>
          <w:spacing w:val="-4"/>
        </w:rPr>
        <w:t> </w:t>
      </w:r>
      <w:r>
        <w:rPr>
          <w:color w:val="231F20"/>
        </w:rPr>
        <w:t>tạo ra</w:t>
      </w:r>
      <w:r>
        <w:rPr>
          <w:color w:val="231F20"/>
          <w:spacing w:val="-5"/>
        </w:rPr>
        <w:t> </w:t>
      </w:r>
      <w:r>
        <w:rPr>
          <w:color w:val="231F20"/>
        </w:rPr>
        <w:t>trở</w:t>
      </w:r>
      <w:r>
        <w:rPr>
          <w:color w:val="231F20"/>
          <w:spacing w:val="-4"/>
        </w:rPr>
        <w:t> </w:t>
      </w:r>
      <w:r>
        <w:rPr>
          <w:color w:val="231F20"/>
        </w:rPr>
        <w:t>ngại.</w:t>
      </w:r>
      <w:r>
        <w:rPr>
          <w:color w:val="231F20"/>
          <w:spacing w:val="-9"/>
        </w:rPr>
        <w:t> </w:t>
      </w:r>
      <w:r>
        <w:rPr>
          <w:color w:val="231F20"/>
        </w:rPr>
        <w:t>Vì</w:t>
      </w:r>
      <w:r>
        <w:rPr>
          <w:color w:val="231F20"/>
          <w:spacing w:val="-5"/>
        </w:rPr>
        <w:t> </w:t>
      </w:r>
      <w:r>
        <w:rPr>
          <w:color w:val="231F20"/>
        </w:rPr>
        <w:t>sao?</w:t>
      </w:r>
      <w:r>
        <w:rPr>
          <w:color w:val="231F20"/>
          <w:spacing w:val="-9"/>
        </w:rPr>
        <w:t> </w:t>
      </w:r>
      <w:r>
        <w:rPr>
          <w:color w:val="231F20"/>
        </w:rPr>
        <w:t>Vì</w:t>
      </w:r>
      <w:r>
        <w:rPr>
          <w:color w:val="231F20"/>
          <w:spacing w:val="-4"/>
        </w:rPr>
        <w:t> </w:t>
      </w:r>
      <w:r>
        <w:rPr>
          <w:color w:val="231F20"/>
        </w:rPr>
        <w:t>đối</w:t>
      </w:r>
      <w:r>
        <w:rPr>
          <w:color w:val="231F20"/>
          <w:spacing w:val="-5"/>
        </w:rPr>
        <w:t> </w:t>
      </w:r>
      <w:r>
        <w:rPr>
          <w:color w:val="231F20"/>
        </w:rPr>
        <w:t>với</w:t>
      </w:r>
      <w:r>
        <w:rPr>
          <w:color w:val="231F20"/>
          <w:spacing w:val="-4"/>
        </w:rPr>
        <w:t> </w:t>
      </w:r>
      <w:r>
        <w:rPr>
          <w:color w:val="231F20"/>
        </w:rPr>
        <w:t>kiến</w:t>
      </w:r>
      <w:r>
        <w:rPr>
          <w:color w:val="231F20"/>
          <w:spacing w:val="-4"/>
        </w:rPr>
        <w:t> </w:t>
      </w:r>
      <w:r>
        <w:rPr>
          <w:color w:val="231F20"/>
        </w:rPr>
        <w:t>đạo,</w:t>
      </w:r>
      <w:r>
        <w:rPr>
          <w:color w:val="231F20"/>
          <w:spacing w:val="-5"/>
        </w:rPr>
        <w:t> </w:t>
      </w:r>
      <w:r>
        <w:rPr>
          <w:color w:val="231F20"/>
        </w:rPr>
        <w:t>tu</w:t>
      </w:r>
      <w:r>
        <w:rPr>
          <w:color w:val="231F20"/>
          <w:spacing w:val="-4"/>
        </w:rPr>
        <w:t> </w:t>
      </w:r>
      <w:r>
        <w:rPr>
          <w:color w:val="231F20"/>
        </w:rPr>
        <w:t>tập</w:t>
      </w:r>
      <w:r>
        <w:rPr>
          <w:color w:val="231F20"/>
          <w:spacing w:val="-4"/>
        </w:rPr>
        <w:t> </w:t>
      </w:r>
      <w:r>
        <w:rPr>
          <w:color w:val="231F20"/>
        </w:rPr>
        <w:t>duyên</w:t>
      </w:r>
      <w:r>
        <w:rPr>
          <w:color w:val="231F20"/>
          <w:spacing w:val="-5"/>
        </w:rPr>
        <w:t> </w:t>
      </w:r>
      <w:r>
        <w:rPr>
          <w:color w:val="231F20"/>
        </w:rPr>
        <w:t>nơi</w:t>
      </w:r>
      <w:r>
        <w:rPr>
          <w:color w:val="231F20"/>
          <w:spacing w:val="-4"/>
        </w:rPr>
        <w:t> </w:t>
      </w:r>
      <w:r>
        <w:rPr>
          <w:color w:val="231F20"/>
        </w:rPr>
        <w:t>hành,</w:t>
      </w:r>
      <w:r>
        <w:rPr>
          <w:color w:val="231F20"/>
          <w:spacing w:val="-4"/>
        </w:rPr>
        <w:t> </w:t>
      </w:r>
      <w:r>
        <w:rPr>
          <w:color w:val="231F20"/>
        </w:rPr>
        <w:t>trước đã có đường thẳng. Nhẫn cũng như thế, đối với việc đạt được chánh quyết định, không tạo ra trở ngại. Những người tạo ra thuyết </w:t>
      </w:r>
      <w:r>
        <w:rPr>
          <w:color w:val="231F20"/>
          <w:spacing w:val="-4"/>
        </w:rPr>
        <w:t>này</w:t>
      </w:r>
      <w:r>
        <w:rPr>
          <w:color w:val="231F20"/>
          <w:spacing w:val="57"/>
        </w:rPr>
        <w:t> </w:t>
      </w:r>
      <w:r>
        <w:rPr>
          <w:color w:val="231F20"/>
        </w:rPr>
        <w:t>đều cho Nhẫn tăng thượng duyên nơi đạo đế, về sau đạt được chánh quyết định. Nhẫn tăng thượng kia có ba tâm nên đồng một duyên, một hành, đó là Pháp thế đệ nhất. Hai tâm khổ pháp nhẫn, khổ pháp trí nên đồng một hành, không đồng một duyên. Đó là hai tâm khổ tỷ nhẫn, khổ tỷ trí, đều đồng một duyên, không đồng một hành, đó là tập pháp nhẫn, tập pháp trí.</w:t>
      </w:r>
    </w:p>
    <w:p>
      <w:pPr>
        <w:pStyle w:val="BodyText"/>
        <w:spacing w:line="273" w:lineRule="auto" w:before="98"/>
        <w:ind w:left="393" w:right="126"/>
      </w:pPr>
      <w:r>
        <w:rPr>
          <w:i/>
          <w:color w:val="231F20"/>
        </w:rPr>
        <w:t>Lời bình: </w:t>
      </w:r>
      <w:r>
        <w:rPr>
          <w:color w:val="231F20"/>
        </w:rPr>
        <w:t>Nên lập ra thuyết này: Nhẫn tăng thượng nên duyên nơi khổ đế, về sau đạt được chánh quyết định. Kiến đạo kia là căn thiện mãnh liệt, tráng kiện, tuy duyên với hành trái ngược, sai lầm, nhưng đối với chánh quyết định không tạo ra trở ngại.</w:t>
      </w:r>
    </w:p>
    <w:p>
      <w:pPr>
        <w:pStyle w:val="BodyText"/>
        <w:spacing w:line="273" w:lineRule="auto" w:before="110"/>
        <w:ind w:left="393" w:right="127"/>
      </w:pPr>
      <w:r>
        <w:rPr>
          <w:color w:val="231F20"/>
        </w:rPr>
        <w:t>Nhẫn kia là căn thiện hữu lậu của thế tục, tánh yếu kém. Nếu duyên nơi hành trái ngược, sai lầm, tức tạo trở ngại cho kiến đạo.</w:t>
      </w:r>
    </w:p>
    <w:p>
      <w:pPr>
        <w:pStyle w:val="BodyText"/>
        <w:spacing w:line="273" w:lineRule="auto" w:before="112"/>
        <w:ind w:left="393" w:right="128"/>
      </w:pPr>
      <w:r>
        <w:rPr>
          <w:color w:val="231F20"/>
        </w:rPr>
        <w:t>Nghĩa như thật, là Nhẫn tăng thượng nên quán nơi khổ, về sau đạt được chánh quyết định. Không phải trước nhẫn quán đạo đế, sau</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đạt được chánh quyết định. Nhẫn tăng thượng hành nơi hành khổ duyên</w:t>
      </w:r>
      <w:r>
        <w:rPr>
          <w:color w:val="231F20"/>
          <w:spacing w:val="-9"/>
        </w:rPr>
        <w:t> </w:t>
      </w:r>
      <w:r>
        <w:rPr>
          <w:color w:val="231F20"/>
        </w:rPr>
        <w:t>với</w:t>
      </w:r>
      <w:r>
        <w:rPr>
          <w:color w:val="231F20"/>
          <w:spacing w:val="-9"/>
        </w:rPr>
        <w:t> </w:t>
      </w:r>
      <w:r>
        <w:rPr>
          <w:color w:val="231F20"/>
        </w:rPr>
        <w:t>khổ,</w:t>
      </w:r>
      <w:r>
        <w:rPr>
          <w:color w:val="231F20"/>
          <w:spacing w:val="-8"/>
        </w:rPr>
        <w:t> </w:t>
      </w:r>
      <w:r>
        <w:rPr>
          <w:color w:val="231F20"/>
        </w:rPr>
        <w:t>nhưng</w:t>
      </w:r>
      <w:r>
        <w:rPr>
          <w:color w:val="231F20"/>
          <w:spacing w:val="-8"/>
        </w:rPr>
        <w:t> </w:t>
      </w:r>
      <w:r>
        <w:rPr>
          <w:color w:val="231F20"/>
        </w:rPr>
        <w:t>đạo</w:t>
      </w:r>
      <w:r>
        <w:rPr>
          <w:color w:val="231F20"/>
          <w:spacing w:val="-9"/>
        </w:rPr>
        <w:t> </w:t>
      </w:r>
      <w:r>
        <w:rPr>
          <w:color w:val="231F20"/>
        </w:rPr>
        <w:t>phương</w:t>
      </w:r>
      <w:r>
        <w:rPr>
          <w:color w:val="231F20"/>
          <w:spacing w:val="-9"/>
        </w:rPr>
        <w:t> </w:t>
      </w:r>
      <w:r>
        <w:rPr>
          <w:color w:val="231F20"/>
        </w:rPr>
        <w:t>tiện</w:t>
      </w:r>
      <w:r>
        <w:rPr>
          <w:color w:val="231F20"/>
          <w:spacing w:val="-9"/>
        </w:rPr>
        <w:t> </w:t>
      </w:r>
      <w:r>
        <w:rPr>
          <w:color w:val="231F20"/>
        </w:rPr>
        <w:t>của</w:t>
      </w:r>
      <w:r>
        <w:rPr>
          <w:color w:val="231F20"/>
          <w:spacing w:val="-8"/>
        </w:rPr>
        <w:t> </w:t>
      </w:r>
      <w:r>
        <w:rPr>
          <w:color w:val="231F20"/>
        </w:rPr>
        <w:t>nhẫn</w:t>
      </w:r>
      <w:r>
        <w:rPr>
          <w:color w:val="231F20"/>
          <w:spacing w:val="-10"/>
        </w:rPr>
        <w:t> </w:t>
      </w:r>
      <w:r>
        <w:rPr>
          <w:color w:val="231F20"/>
        </w:rPr>
        <w:t>hành</w:t>
      </w:r>
      <w:r>
        <w:rPr>
          <w:color w:val="231F20"/>
          <w:spacing w:val="-9"/>
        </w:rPr>
        <w:t> </w:t>
      </w:r>
      <w:r>
        <w:rPr>
          <w:color w:val="231F20"/>
        </w:rPr>
        <w:t>rộng</w:t>
      </w:r>
      <w:r>
        <w:rPr>
          <w:color w:val="231F20"/>
          <w:spacing w:val="-8"/>
        </w:rPr>
        <w:t> </w:t>
      </w:r>
      <w:r>
        <w:rPr>
          <w:color w:val="231F20"/>
        </w:rPr>
        <w:t>mười</w:t>
      </w:r>
      <w:r>
        <w:rPr>
          <w:color w:val="231F20"/>
          <w:spacing w:val="-9"/>
        </w:rPr>
        <w:t> </w:t>
      </w:r>
      <w:r>
        <w:rPr>
          <w:color w:val="231F20"/>
        </w:rPr>
        <w:t>sáu hành, duyên với bốn chân đế. Hành giả kia chánh quán khổ của cõi dục,</w:t>
      </w:r>
      <w:r>
        <w:rPr>
          <w:color w:val="231F20"/>
          <w:spacing w:val="-7"/>
        </w:rPr>
        <w:t> </w:t>
      </w:r>
      <w:r>
        <w:rPr>
          <w:color w:val="231F20"/>
        </w:rPr>
        <w:t>quán</w:t>
      </w:r>
      <w:r>
        <w:rPr>
          <w:color w:val="231F20"/>
          <w:spacing w:val="-6"/>
        </w:rPr>
        <w:t> </w:t>
      </w:r>
      <w:r>
        <w:rPr>
          <w:color w:val="231F20"/>
        </w:rPr>
        <w:t>khổ</w:t>
      </w:r>
      <w:r>
        <w:rPr>
          <w:color w:val="231F20"/>
          <w:spacing w:val="-7"/>
        </w:rPr>
        <w:t> </w:t>
      </w:r>
      <w:r>
        <w:rPr>
          <w:color w:val="231F20"/>
        </w:rPr>
        <w:t>của</w:t>
      </w:r>
      <w:r>
        <w:rPr>
          <w:color w:val="231F20"/>
          <w:spacing w:val="-6"/>
        </w:rPr>
        <w:t> </w:t>
      </w:r>
      <w:r>
        <w:rPr>
          <w:color w:val="231F20"/>
        </w:rPr>
        <w:t>cõi</w:t>
      </w:r>
      <w:r>
        <w:rPr>
          <w:color w:val="231F20"/>
          <w:spacing w:val="-6"/>
        </w:rPr>
        <w:t> </w:t>
      </w:r>
      <w:r>
        <w:rPr>
          <w:color w:val="231F20"/>
        </w:rPr>
        <w:t>sắc,</w:t>
      </w:r>
      <w:r>
        <w:rPr>
          <w:color w:val="231F20"/>
          <w:spacing w:val="-7"/>
        </w:rPr>
        <w:t> </w:t>
      </w:r>
      <w:r>
        <w:rPr>
          <w:color w:val="231F20"/>
        </w:rPr>
        <w:t>vô</w:t>
      </w:r>
      <w:r>
        <w:rPr>
          <w:color w:val="231F20"/>
          <w:spacing w:val="-6"/>
        </w:rPr>
        <w:t> </w:t>
      </w:r>
      <w:r>
        <w:rPr>
          <w:color w:val="231F20"/>
        </w:rPr>
        <w:t>sắc,</w:t>
      </w:r>
      <w:r>
        <w:rPr>
          <w:color w:val="231F20"/>
          <w:spacing w:val="-7"/>
        </w:rPr>
        <w:t> </w:t>
      </w:r>
      <w:r>
        <w:rPr>
          <w:color w:val="231F20"/>
        </w:rPr>
        <w:t>hành</w:t>
      </w:r>
      <w:r>
        <w:rPr>
          <w:color w:val="231F20"/>
          <w:spacing w:val="-6"/>
        </w:rPr>
        <w:t> </w:t>
      </w:r>
      <w:r>
        <w:rPr>
          <w:color w:val="231F20"/>
        </w:rPr>
        <w:t>tập</w:t>
      </w:r>
      <w:r>
        <w:rPr>
          <w:color w:val="231F20"/>
          <w:spacing w:val="-6"/>
        </w:rPr>
        <w:t> </w:t>
      </w:r>
      <w:r>
        <w:rPr>
          <w:color w:val="231F20"/>
        </w:rPr>
        <w:t>của</w:t>
      </w:r>
      <w:r>
        <w:rPr>
          <w:color w:val="231F20"/>
          <w:spacing w:val="-7"/>
        </w:rPr>
        <w:t> </w:t>
      </w:r>
      <w:r>
        <w:rPr>
          <w:color w:val="231F20"/>
        </w:rPr>
        <w:t>cõi</w:t>
      </w:r>
      <w:r>
        <w:rPr>
          <w:color w:val="231F20"/>
          <w:spacing w:val="-6"/>
        </w:rPr>
        <w:t> </w:t>
      </w:r>
      <w:r>
        <w:rPr>
          <w:color w:val="231F20"/>
        </w:rPr>
        <w:t>dục,</w:t>
      </w:r>
      <w:r>
        <w:rPr>
          <w:color w:val="231F20"/>
          <w:spacing w:val="-7"/>
        </w:rPr>
        <w:t> </w:t>
      </w:r>
      <w:r>
        <w:rPr>
          <w:color w:val="231F20"/>
        </w:rPr>
        <w:t>hành</w:t>
      </w:r>
      <w:r>
        <w:rPr>
          <w:color w:val="231F20"/>
          <w:spacing w:val="-6"/>
        </w:rPr>
        <w:t> </w:t>
      </w:r>
      <w:r>
        <w:rPr>
          <w:color w:val="231F20"/>
        </w:rPr>
        <w:t>tập</w:t>
      </w:r>
      <w:r>
        <w:rPr>
          <w:color w:val="231F20"/>
          <w:spacing w:val="-6"/>
        </w:rPr>
        <w:t> </w:t>
      </w:r>
      <w:r>
        <w:rPr>
          <w:color w:val="231F20"/>
        </w:rPr>
        <w:t>của cõi sắc, vô sắc, hành diệt của cõi dục, hành diệt của cõi sắc, vô sắc, hành đạo đoạn trừ cõi dục, hành đạo đoạn trừ cõi sắc, vô</w:t>
      </w:r>
      <w:r>
        <w:rPr>
          <w:color w:val="231F20"/>
          <w:spacing w:val="-5"/>
        </w:rPr>
        <w:t> </w:t>
      </w:r>
      <w:r>
        <w:rPr>
          <w:color w:val="231F20"/>
        </w:rPr>
        <w:t>sắc.</w:t>
      </w:r>
    </w:p>
    <w:p>
      <w:pPr>
        <w:pStyle w:val="BodyText"/>
        <w:spacing w:line="273" w:lineRule="auto" w:before="108"/>
        <w:ind w:right="411"/>
      </w:pPr>
      <w:r>
        <w:rPr>
          <w:color w:val="231F20"/>
        </w:rPr>
        <w:t>Ba</w:t>
      </w:r>
      <w:r>
        <w:rPr>
          <w:color w:val="231F20"/>
          <w:spacing w:val="-14"/>
        </w:rPr>
        <w:t> </w:t>
      </w:r>
      <w:r>
        <w:rPr>
          <w:color w:val="231F20"/>
        </w:rPr>
        <w:t>mươi</w:t>
      </w:r>
      <w:r>
        <w:rPr>
          <w:color w:val="231F20"/>
          <w:spacing w:val="-13"/>
        </w:rPr>
        <w:t> </w:t>
      </w:r>
      <w:r>
        <w:rPr>
          <w:color w:val="231F20"/>
        </w:rPr>
        <w:t>hai</w:t>
      </w:r>
      <w:r>
        <w:rPr>
          <w:color w:val="231F20"/>
          <w:spacing w:val="-13"/>
        </w:rPr>
        <w:t> </w:t>
      </w:r>
      <w:r>
        <w:rPr>
          <w:color w:val="231F20"/>
        </w:rPr>
        <w:t>tâm</w:t>
      </w:r>
      <w:r>
        <w:rPr>
          <w:color w:val="231F20"/>
          <w:spacing w:val="-13"/>
        </w:rPr>
        <w:t> </w:t>
      </w:r>
      <w:r>
        <w:rPr>
          <w:color w:val="231F20"/>
        </w:rPr>
        <w:t>như</w:t>
      </w:r>
      <w:r>
        <w:rPr>
          <w:color w:val="231F20"/>
          <w:spacing w:val="-14"/>
        </w:rPr>
        <w:t> </w:t>
      </w:r>
      <w:r>
        <w:rPr>
          <w:color w:val="231F20"/>
        </w:rPr>
        <w:t>thế,</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hạ</w:t>
      </w:r>
      <w:r>
        <w:rPr>
          <w:color w:val="231F20"/>
          <w:spacing w:val="-13"/>
        </w:rPr>
        <w:t> </w:t>
      </w:r>
      <w:r>
        <w:rPr>
          <w:color w:val="231F20"/>
        </w:rPr>
        <w:t>nhẫn.</w:t>
      </w:r>
      <w:r>
        <w:rPr>
          <w:color w:val="231F20"/>
          <w:spacing w:val="-14"/>
        </w:rPr>
        <w:t> </w:t>
      </w:r>
      <w:r>
        <w:rPr>
          <w:color w:val="231F20"/>
        </w:rPr>
        <w:t>Hành</w:t>
      </w:r>
      <w:r>
        <w:rPr>
          <w:color w:val="231F20"/>
          <w:spacing w:val="-13"/>
        </w:rPr>
        <w:t> </w:t>
      </w:r>
      <w:r>
        <w:rPr>
          <w:color w:val="231F20"/>
        </w:rPr>
        <w:t>giả</w:t>
      </w:r>
      <w:r>
        <w:rPr>
          <w:color w:val="231F20"/>
          <w:spacing w:val="-13"/>
        </w:rPr>
        <w:t> </w:t>
      </w:r>
      <w:r>
        <w:rPr>
          <w:color w:val="231F20"/>
        </w:rPr>
        <w:t>vào</w:t>
      </w:r>
      <w:r>
        <w:rPr>
          <w:color w:val="231F20"/>
          <w:spacing w:val="-13"/>
        </w:rPr>
        <w:t> </w:t>
      </w:r>
      <w:r>
        <w:rPr>
          <w:color w:val="231F20"/>
        </w:rPr>
        <w:t>thời</w:t>
      </w:r>
      <w:r>
        <w:rPr>
          <w:color w:val="231F20"/>
          <w:spacing w:val="-13"/>
        </w:rPr>
        <w:t> </w:t>
      </w:r>
      <w:r>
        <w:rPr>
          <w:color w:val="231F20"/>
        </w:rPr>
        <w:t>gian sau dần dần giảm bớt hành và</w:t>
      </w:r>
      <w:r>
        <w:rPr>
          <w:color w:val="231F20"/>
          <w:spacing w:val="-2"/>
        </w:rPr>
        <w:t> </w:t>
      </w:r>
      <w:r>
        <w:rPr>
          <w:color w:val="231F20"/>
        </w:rPr>
        <w:t>duyên.</w:t>
      </w:r>
    </w:p>
    <w:p>
      <w:pPr>
        <w:pStyle w:val="BodyText"/>
        <w:spacing w:line="273" w:lineRule="auto" w:before="112"/>
        <w:ind w:right="411"/>
      </w:pPr>
      <w:r>
        <w:rPr>
          <w:color w:val="231F20"/>
        </w:rPr>
        <w:t>Lại nữa, chánh quán khổ của cõi dục, khổ của cõi sắc, vô sắc, cho</w:t>
      </w:r>
      <w:r>
        <w:rPr>
          <w:color w:val="231F20"/>
          <w:spacing w:val="-11"/>
        </w:rPr>
        <w:t> </w:t>
      </w:r>
      <w:r>
        <w:rPr>
          <w:color w:val="231F20"/>
        </w:rPr>
        <w:t>đến</w:t>
      </w:r>
      <w:r>
        <w:rPr>
          <w:color w:val="231F20"/>
          <w:spacing w:val="-10"/>
        </w:rPr>
        <w:t> </w:t>
      </w:r>
      <w:r>
        <w:rPr>
          <w:color w:val="231F20"/>
        </w:rPr>
        <w:t>quán</w:t>
      </w:r>
      <w:r>
        <w:rPr>
          <w:color w:val="231F20"/>
          <w:spacing w:val="-10"/>
        </w:rPr>
        <w:t> </w:t>
      </w:r>
      <w:r>
        <w:rPr>
          <w:color w:val="231F20"/>
        </w:rPr>
        <w:t>hành</w:t>
      </w:r>
      <w:r>
        <w:rPr>
          <w:color w:val="231F20"/>
          <w:spacing w:val="-11"/>
        </w:rPr>
        <w:t> </w:t>
      </w:r>
      <w:r>
        <w:rPr>
          <w:color w:val="231F20"/>
        </w:rPr>
        <w:t>đạo</w:t>
      </w:r>
      <w:r>
        <w:rPr>
          <w:color w:val="231F20"/>
          <w:spacing w:val="-10"/>
        </w:rPr>
        <w:t> </w:t>
      </w:r>
      <w:r>
        <w:rPr>
          <w:color w:val="231F20"/>
        </w:rPr>
        <w:t>đoạn</w:t>
      </w:r>
      <w:r>
        <w:rPr>
          <w:color w:val="231F20"/>
          <w:spacing w:val="-10"/>
        </w:rPr>
        <w:t> </w:t>
      </w:r>
      <w:r>
        <w:rPr>
          <w:color w:val="231F20"/>
        </w:rPr>
        <w:t>cõi</w:t>
      </w:r>
      <w:r>
        <w:rPr>
          <w:color w:val="231F20"/>
          <w:spacing w:val="-10"/>
        </w:rPr>
        <w:t> </w:t>
      </w:r>
      <w:r>
        <w:rPr>
          <w:color w:val="231F20"/>
        </w:rPr>
        <w:t>dục,</w:t>
      </w:r>
      <w:r>
        <w:rPr>
          <w:color w:val="231F20"/>
          <w:spacing w:val="-11"/>
        </w:rPr>
        <w:t> </w:t>
      </w:r>
      <w:r>
        <w:rPr>
          <w:color w:val="231F20"/>
        </w:rPr>
        <w:t>trừ</w:t>
      </w:r>
      <w:r>
        <w:rPr>
          <w:color w:val="231F20"/>
          <w:spacing w:val="-10"/>
        </w:rPr>
        <w:t> </w:t>
      </w:r>
      <w:r>
        <w:rPr>
          <w:color w:val="231F20"/>
        </w:rPr>
        <w:t>quán</w:t>
      </w:r>
      <w:r>
        <w:rPr>
          <w:color w:val="231F20"/>
          <w:spacing w:val="-10"/>
        </w:rPr>
        <w:t> </w:t>
      </w:r>
      <w:r>
        <w:rPr>
          <w:color w:val="231F20"/>
        </w:rPr>
        <w:t>hành</w:t>
      </w:r>
      <w:r>
        <w:rPr>
          <w:color w:val="231F20"/>
          <w:spacing w:val="-11"/>
        </w:rPr>
        <w:t> </w:t>
      </w:r>
      <w:r>
        <w:rPr>
          <w:color w:val="231F20"/>
        </w:rPr>
        <w:t>đạo</w:t>
      </w:r>
      <w:r>
        <w:rPr>
          <w:color w:val="231F20"/>
          <w:spacing w:val="-10"/>
        </w:rPr>
        <w:t> </w:t>
      </w:r>
      <w:r>
        <w:rPr>
          <w:color w:val="231F20"/>
        </w:rPr>
        <w:t>đoạn</w:t>
      </w:r>
      <w:r>
        <w:rPr>
          <w:color w:val="231F20"/>
          <w:spacing w:val="-10"/>
        </w:rPr>
        <w:t> </w:t>
      </w:r>
      <w:r>
        <w:rPr>
          <w:color w:val="231F20"/>
        </w:rPr>
        <w:t>cõi</w:t>
      </w:r>
      <w:r>
        <w:rPr>
          <w:color w:val="231F20"/>
          <w:spacing w:val="-10"/>
        </w:rPr>
        <w:t> </w:t>
      </w:r>
      <w:r>
        <w:rPr>
          <w:color w:val="231F20"/>
        </w:rPr>
        <w:t>sắc, vô sắc. Từ đó gọi là trung</w:t>
      </w:r>
      <w:r>
        <w:rPr>
          <w:color w:val="231F20"/>
          <w:spacing w:val="-6"/>
        </w:rPr>
        <w:t> </w:t>
      </w:r>
      <w:r>
        <w:rPr>
          <w:color w:val="231F20"/>
        </w:rPr>
        <w:t>nhẫn.</w:t>
      </w:r>
    </w:p>
    <w:p>
      <w:pPr>
        <w:pStyle w:val="BodyText"/>
        <w:spacing w:line="273" w:lineRule="auto" w:before="111"/>
        <w:ind w:right="411"/>
      </w:pPr>
      <w:r>
        <w:rPr>
          <w:color w:val="231F20"/>
        </w:rPr>
        <w:t>Lại nữa, chánh quán khổ của cõi dục, quán khổ của cõi sắc, vô sắc, cho đến quán hành diệt của cõi sắc, vô sắc, trừ giảm tất cả đạo.</w:t>
      </w:r>
    </w:p>
    <w:p>
      <w:pPr>
        <w:pStyle w:val="BodyText"/>
        <w:spacing w:line="273" w:lineRule="auto" w:before="112"/>
        <w:ind w:right="411"/>
      </w:pPr>
      <w:r>
        <w:rPr>
          <w:color w:val="231F20"/>
        </w:rPr>
        <w:t>Lại nữa, chánh quán khổ của cõi dục, khổ của cõi sắc, vô sắc, cho</w:t>
      </w:r>
      <w:r>
        <w:rPr>
          <w:color w:val="231F20"/>
          <w:spacing w:val="-7"/>
        </w:rPr>
        <w:t> </w:t>
      </w:r>
      <w:r>
        <w:rPr>
          <w:color w:val="231F20"/>
        </w:rPr>
        <w:t>đến</w:t>
      </w:r>
      <w:r>
        <w:rPr>
          <w:color w:val="231F20"/>
          <w:spacing w:val="-6"/>
        </w:rPr>
        <w:t> </w:t>
      </w:r>
      <w:r>
        <w:rPr>
          <w:color w:val="231F20"/>
        </w:rPr>
        <w:t>quán</w:t>
      </w:r>
      <w:r>
        <w:rPr>
          <w:color w:val="231F20"/>
          <w:spacing w:val="-7"/>
        </w:rPr>
        <w:t> </w:t>
      </w:r>
      <w:r>
        <w:rPr>
          <w:color w:val="231F20"/>
        </w:rPr>
        <w:t>hành</w:t>
      </w:r>
      <w:r>
        <w:rPr>
          <w:color w:val="231F20"/>
          <w:spacing w:val="-6"/>
        </w:rPr>
        <w:t> </w:t>
      </w:r>
      <w:r>
        <w:rPr>
          <w:color w:val="231F20"/>
        </w:rPr>
        <w:t>diệt</w:t>
      </w:r>
      <w:r>
        <w:rPr>
          <w:color w:val="231F20"/>
          <w:spacing w:val="-7"/>
        </w:rPr>
        <w:t> </w:t>
      </w:r>
      <w:r>
        <w:rPr>
          <w:color w:val="231F20"/>
        </w:rPr>
        <w:t>của</w:t>
      </w:r>
      <w:r>
        <w:rPr>
          <w:color w:val="231F20"/>
          <w:spacing w:val="-6"/>
        </w:rPr>
        <w:t> </w:t>
      </w:r>
      <w:r>
        <w:rPr>
          <w:color w:val="231F20"/>
        </w:rPr>
        <w:t>cõi</w:t>
      </w:r>
      <w:r>
        <w:rPr>
          <w:color w:val="231F20"/>
          <w:spacing w:val="-7"/>
        </w:rPr>
        <w:t> </w:t>
      </w:r>
      <w:r>
        <w:rPr>
          <w:color w:val="231F20"/>
        </w:rPr>
        <w:t>dục,</w:t>
      </w:r>
      <w:r>
        <w:rPr>
          <w:color w:val="231F20"/>
          <w:spacing w:val="-6"/>
        </w:rPr>
        <w:t> </w:t>
      </w:r>
      <w:r>
        <w:rPr>
          <w:color w:val="231F20"/>
        </w:rPr>
        <w:t>trừ</w:t>
      </w:r>
      <w:r>
        <w:rPr>
          <w:color w:val="231F20"/>
          <w:spacing w:val="-7"/>
        </w:rPr>
        <w:t> </w:t>
      </w:r>
      <w:r>
        <w:rPr>
          <w:color w:val="231F20"/>
        </w:rPr>
        <w:t>hành</w:t>
      </w:r>
      <w:r>
        <w:rPr>
          <w:color w:val="231F20"/>
          <w:spacing w:val="-6"/>
        </w:rPr>
        <w:t> </w:t>
      </w:r>
      <w:r>
        <w:rPr>
          <w:color w:val="231F20"/>
        </w:rPr>
        <w:t>diệt</w:t>
      </w:r>
      <w:r>
        <w:rPr>
          <w:color w:val="231F20"/>
          <w:spacing w:val="-6"/>
        </w:rPr>
        <w:t> </w:t>
      </w:r>
      <w:r>
        <w:rPr>
          <w:color w:val="231F20"/>
        </w:rPr>
        <w:t>của</w:t>
      </w:r>
      <w:r>
        <w:rPr>
          <w:color w:val="231F20"/>
          <w:spacing w:val="-7"/>
        </w:rPr>
        <w:t> </w:t>
      </w:r>
      <w:r>
        <w:rPr>
          <w:color w:val="231F20"/>
        </w:rPr>
        <w:t>cõi</w:t>
      </w:r>
      <w:r>
        <w:rPr>
          <w:color w:val="231F20"/>
          <w:spacing w:val="-6"/>
        </w:rPr>
        <w:t> </w:t>
      </w:r>
      <w:r>
        <w:rPr>
          <w:color w:val="231F20"/>
        </w:rPr>
        <w:t>sắc,</w:t>
      </w:r>
      <w:r>
        <w:rPr>
          <w:color w:val="231F20"/>
          <w:spacing w:val="-7"/>
        </w:rPr>
        <w:t> </w:t>
      </w:r>
      <w:r>
        <w:rPr>
          <w:color w:val="231F20"/>
        </w:rPr>
        <w:t>vô</w:t>
      </w:r>
      <w:r>
        <w:rPr>
          <w:color w:val="231F20"/>
          <w:spacing w:val="-6"/>
        </w:rPr>
        <w:t> </w:t>
      </w:r>
      <w:r>
        <w:rPr>
          <w:color w:val="231F20"/>
        </w:rPr>
        <w:t>sắc.</w:t>
      </w:r>
    </w:p>
    <w:p>
      <w:pPr>
        <w:pStyle w:val="BodyText"/>
        <w:spacing w:line="273" w:lineRule="auto" w:before="111"/>
        <w:ind w:right="410"/>
      </w:pPr>
      <w:r>
        <w:rPr>
          <w:color w:val="231F20"/>
        </w:rPr>
        <w:t>Lại nữa, chánh quán khổ của cõi dục, cho đến quán hành tập của cõi sắc, vô sắc, trừ tất cả diệt.</w:t>
      </w:r>
    </w:p>
    <w:p>
      <w:pPr>
        <w:pStyle w:val="BodyText"/>
        <w:spacing w:line="273" w:lineRule="auto" w:before="112"/>
        <w:ind w:right="410"/>
      </w:pPr>
      <w:r>
        <w:rPr>
          <w:color w:val="231F20"/>
        </w:rPr>
        <w:t>Lại nữa, chánh quán khổ của cõi dục, cho đến quán hành tập của cõi dục, trừ hành tập của cõi sắc, vô sắc.</w:t>
      </w:r>
    </w:p>
    <w:p>
      <w:pPr>
        <w:pStyle w:val="BodyText"/>
        <w:spacing w:line="273" w:lineRule="auto" w:before="112"/>
        <w:ind w:right="411"/>
      </w:pPr>
      <w:r>
        <w:rPr>
          <w:color w:val="231F20"/>
        </w:rPr>
        <w:t>Lại nữa, chánh quán khổ của cõi dục, khổ của cõi sắc, vô sắc, trừ tất cả tập.</w:t>
      </w:r>
    </w:p>
    <w:p>
      <w:pPr>
        <w:pStyle w:val="BodyText"/>
        <w:spacing w:line="273" w:lineRule="auto" w:before="111"/>
        <w:ind w:right="404"/>
      </w:pPr>
      <w:r>
        <w:rPr>
          <w:color w:val="231F20"/>
          <w:spacing w:val="3"/>
        </w:rPr>
        <w:t>Lại nữa, </w:t>
      </w:r>
      <w:r>
        <w:rPr>
          <w:color w:val="231F20"/>
          <w:spacing w:val="4"/>
        </w:rPr>
        <w:t>chánh </w:t>
      </w:r>
      <w:r>
        <w:rPr>
          <w:color w:val="231F20"/>
          <w:spacing w:val="3"/>
        </w:rPr>
        <w:t>quán khổ của cõi dục, trừ khổ của cõi </w:t>
      </w:r>
      <w:r>
        <w:rPr>
          <w:color w:val="231F20"/>
          <w:spacing w:val="5"/>
        </w:rPr>
        <w:t>sắc,  </w:t>
      </w:r>
      <w:r>
        <w:rPr>
          <w:color w:val="231F20"/>
          <w:spacing w:val="2"/>
        </w:rPr>
        <w:t>vô</w:t>
      </w:r>
      <w:r>
        <w:rPr>
          <w:color w:val="231F20"/>
          <w:spacing w:val="10"/>
        </w:rPr>
        <w:t> </w:t>
      </w:r>
      <w:r>
        <w:rPr>
          <w:color w:val="231F20"/>
          <w:spacing w:val="5"/>
        </w:rPr>
        <w:t>sắc.</w:t>
      </w:r>
    </w:p>
    <w:p>
      <w:pPr>
        <w:pStyle w:val="BodyText"/>
        <w:spacing w:line="273" w:lineRule="auto" w:before="112"/>
        <w:ind w:right="410"/>
      </w:pPr>
      <w:r>
        <w:rPr>
          <w:color w:val="231F20"/>
        </w:rPr>
        <w:t>Lại nữa, chánh quán khổ của cõi dục, thường nối tiếp không dứt, không xa lìa.</w:t>
      </w:r>
    </w:p>
    <w:p>
      <w:pPr>
        <w:pStyle w:val="BodyText"/>
        <w:spacing w:line="273" w:lineRule="auto" w:before="112"/>
        <w:ind w:right="411"/>
      </w:pPr>
      <w:r>
        <w:rPr>
          <w:color w:val="231F20"/>
        </w:rPr>
        <w:t>Lúc quán như thế, sẽ sinh nhàm chán sâu xa về những lỗi lầm tai hại.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color w:val="231F20"/>
        </w:rPr>
        <w:t>Lại</w:t>
      </w:r>
      <w:r>
        <w:rPr>
          <w:color w:val="231F20"/>
          <w:spacing w:val="-5"/>
        </w:rPr>
        <w:t> </w:t>
      </w:r>
      <w:r>
        <w:rPr>
          <w:color w:val="231F20"/>
        </w:rPr>
        <w:t>nữa,</w:t>
      </w:r>
      <w:r>
        <w:rPr>
          <w:color w:val="231F20"/>
          <w:spacing w:val="-5"/>
        </w:rPr>
        <w:t> </w:t>
      </w:r>
      <w:r>
        <w:rPr>
          <w:color w:val="231F20"/>
        </w:rPr>
        <w:t>nên</w:t>
      </w:r>
      <w:r>
        <w:rPr>
          <w:color w:val="231F20"/>
          <w:spacing w:val="-4"/>
        </w:rPr>
        <w:t> </w:t>
      </w:r>
      <w:r>
        <w:rPr>
          <w:color w:val="231F20"/>
        </w:rPr>
        <w:t>giảm</w:t>
      </w:r>
      <w:r>
        <w:rPr>
          <w:color w:val="231F20"/>
          <w:spacing w:val="-5"/>
        </w:rPr>
        <w:t> </w:t>
      </w:r>
      <w:r>
        <w:rPr>
          <w:color w:val="231F20"/>
        </w:rPr>
        <w:t>bớt,</w:t>
      </w:r>
      <w:r>
        <w:rPr>
          <w:color w:val="231F20"/>
          <w:spacing w:val="-5"/>
        </w:rPr>
        <w:t> </w:t>
      </w:r>
      <w:r>
        <w:rPr>
          <w:color w:val="231F20"/>
        </w:rPr>
        <w:t>chỉ</w:t>
      </w:r>
      <w:r>
        <w:rPr>
          <w:color w:val="231F20"/>
          <w:spacing w:val="-4"/>
        </w:rPr>
        <w:t> </w:t>
      </w:r>
      <w:r>
        <w:rPr>
          <w:color w:val="231F20"/>
        </w:rPr>
        <w:t>tạo</w:t>
      </w:r>
      <w:r>
        <w:rPr>
          <w:color w:val="231F20"/>
          <w:spacing w:val="-4"/>
        </w:rPr>
        <w:t> </w:t>
      </w:r>
      <w:r>
        <w:rPr>
          <w:color w:val="231F20"/>
        </w:rPr>
        <w:t>hai</w:t>
      </w:r>
      <w:r>
        <w:rPr>
          <w:color w:val="231F20"/>
          <w:spacing w:val="-5"/>
        </w:rPr>
        <w:t> </w:t>
      </w:r>
      <w:r>
        <w:rPr>
          <w:color w:val="231F20"/>
        </w:rPr>
        <w:t>tâm,</w:t>
      </w:r>
      <w:r>
        <w:rPr>
          <w:color w:val="231F20"/>
          <w:spacing w:val="-5"/>
        </w:rPr>
        <w:t> </w:t>
      </w:r>
      <w:r>
        <w:rPr>
          <w:color w:val="231F20"/>
        </w:rPr>
        <w:t>quán</w:t>
      </w:r>
      <w:r>
        <w:rPr>
          <w:color w:val="231F20"/>
          <w:spacing w:val="-5"/>
        </w:rPr>
        <w:t> </w:t>
      </w:r>
      <w:r>
        <w:rPr>
          <w:color w:val="231F20"/>
        </w:rPr>
        <w:t>nơi</w:t>
      </w:r>
      <w:r>
        <w:rPr>
          <w:color w:val="231F20"/>
          <w:spacing w:val="-5"/>
        </w:rPr>
        <w:t> </w:t>
      </w:r>
      <w:r>
        <w:rPr>
          <w:color w:val="231F20"/>
        </w:rPr>
        <w:t>một</w:t>
      </w:r>
      <w:r>
        <w:rPr>
          <w:color w:val="231F20"/>
          <w:spacing w:val="-4"/>
        </w:rPr>
        <w:t> </w:t>
      </w:r>
      <w:r>
        <w:rPr>
          <w:color w:val="231F20"/>
        </w:rPr>
        <w:t>hành,</w:t>
      </w:r>
      <w:r>
        <w:rPr>
          <w:color w:val="231F20"/>
          <w:spacing w:val="-5"/>
        </w:rPr>
        <w:t> </w:t>
      </w:r>
      <w:r>
        <w:rPr>
          <w:color w:val="231F20"/>
        </w:rPr>
        <w:t>như tợ khổ pháp nhẫn, khổ pháp trí.</w:t>
      </w:r>
    </w:p>
    <w:p>
      <w:pPr>
        <w:pStyle w:val="BodyText"/>
        <w:spacing w:before="116"/>
        <w:ind w:left="960" w:firstLine="0"/>
      </w:pPr>
      <w:r>
        <w:rPr>
          <w:color w:val="231F20"/>
        </w:rPr>
        <w:t>Chánh quán như thế, đó gọi là trung nhẫn.</w:t>
      </w:r>
    </w:p>
    <w:p>
      <w:pPr>
        <w:pStyle w:val="BodyText"/>
        <w:spacing w:line="276" w:lineRule="auto" w:before="158"/>
        <w:ind w:left="393" w:right="127"/>
      </w:pPr>
      <w:r>
        <w:rPr>
          <w:color w:val="231F20"/>
        </w:rPr>
        <w:t>Người kia lại dùng một tâm quán khổ của cõi dục. Đó gọi là thượng nhẫn. </w:t>
      </w:r>
      <w:r>
        <w:rPr>
          <w:color w:val="231F20"/>
          <w:spacing w:val="-3"/>
        </w:rPr>
        <w:t>Tiếp </w:t>
      </w:r>
      <w:r>
        <w:rPr>
          <w:color w:val="231F20"/>
        </w:rPr>
        <w:t>sau, sinh Pháp thế đệ nhất. </w:t>
      </w:r>
      <w:r>
        <w:rPr>
          <w:color w:val="231F20"/>
          <w:spacing w:val="-3"/>
        </w:rPr>
        <w:t>Tiếp </w:t>
      </w:r>
      <w:r>
        <w:rPr>
          <w:color w:val="231F20"/>
        </w:rPr>
        <w:t>sau Pháp thế đệ nhất</w:t>
      </w:r>
      <w:r>
        <w:rPr>
          <w:color w:val="231F20"/>
          <w:spacing w:val="-10"/>
        </w:rPr>
        <w:t> </w:t>
      </w:r>
      <w:r>
        <w:rPr>
          <w:color w:val="231F20"/>
        </w:rPr>
        <w:t>sinh</w:t>
      </w:r>
      <w:r>
        <w:rPr>
          <w:color w:val="231F20"/>
          <w:spacing w:val="-9"/>
        </w:rPr>
        <w:t> </w:t>
      </w:r>
      <w:r>
        <w:rPr>
          <w:color w:val="231F20"/>
        </w:rPr>
        <w:t>khổ</w:t>
      </w:r>
      <w:r>
        <w:rPr>
          <w:color w:val="231F20"/>
          <w:spacing w:val="-9"/>
        </w:rPr>
        <w:t> </w:t>
      </w:r>
      <w:r>
        <w:rPr>
          <w:color w:val="231F20"/>
        </w:rPr>
        <w:t>pháp</w:t>
      </w:r>
      <w:r>
        <w:rPr>
          <w:color w:val="231F20"/>
          <w:spacing w:val="-10"/>
        </w:rPr>
        <w:t> </w:t>
      </w:r>
      <w:r>
        <w:rPr>
          <w:color w:val="231F20"/>
        </w:rPr>
        <w:t>nhẫn.</w:t>
      </w:r>
      <w:r>
        <w:rPr>
          <w:color w:val="231F20"/>
          <w:spacing w:val="-14"/>
        </w:rPr>
        <w:t> </w:t>
      </w:r>
      <w:r>
        <w:rPr>
          <w:color w:val="231F20"/>
        </w:rPr>
        <w:t>Ví</w:t>
      </w:r>
      <w:r>
        <w:rPr>
          <w:color w:val="231F20"/>
          <w:spacing w:val="-9"/>
        </w:rPr>
        <w:t> </w:t>
      </w:r>
      <w:r>
        <w:rPr>
          <w:color w:val="231F20"/>
        </w:rPr>
        <w:t>như</w:t>
      </w:r>
      <w:r>
        <w:rPr>
          <w:color w:val="231F20"/>
          <w:spacing w:val="-9"/>
        </w:rPr>
        <w:t> </w:t>
      </w:r>
      <w:r>
        <w:rPr>
          <w:color w:val="231F20"/>
        </w:rPr>
        <w:t>có</w:t>
      </w:r>
      <w:r>
        <w:rPr>
          <w:color w:val="231F20"/>
          <w:spacing w:val="-10"/>
        </w:rPr>
        <w:t> </w:t>
      </w:r>
      <w:r>
        <w:rPr>
          <w:color w:val="231F20"/>
        </w:rPr>
        <w:t>người</w:t>
      </w:r>
      <w:r>
        <w:rPr>
          <w:color w:val="231F20"/>
          <w:spacing w:val="-9"/>
        </w:rPr>
        <w:t> </w:t>
      </w:r>
      <w:r>
        <w:rPr>
          <w:color w:val="231F20"/>
        </w:rPr>
        <w:t>muốn</w:t>
      </w:r>
      <w:r>
        <w:rPr>
          <w:color w:val="231F20"/>
          <w:spacing w:val="-9"/>
        </w:rPr>
        <w:t> </w:t>
      </w:r>
      <w:r>
        <w:rPr>
          <w:color w:val="231F20"/>
        </w:rPr>
        <w:t>từ</w:t>
      </w:r>
      <w:r>
        <w:rPr>
          <w:color w:val="231F20"/>
          <w:spacing w:val="-10"/>
        </w:rPr>
        <w:t> </w:t>
      </w:r>
      <w:r>
        <w:rPr>
          <w:color w:val="231F20"/>
        </w:rPr>
        <w:t>nước</w:t>
      </w:r>
      <w:r>
        <w:rPr>
          <w:color w:val="231F20"/>
          <w:spacing w:val="-9"/>
        </w:rPr>
        <w:t> </w:t>
      </w:r>
      <w:r>
        <w:rPr>
          <w:color w:val="231F20"/>
        </w:rPr>
        <w:t>mình</w:t>
      </w:r>
      <w:r>
        <w:rPr>
          <w:color w:val="231F20"/>
          <w:spacing w:val="-9"/>
        </w:rPr>
        <w:t> </w:t>
      </w:r>
      <w:r>
        <w:rPr>
          <w:color w:val="231F20"/>
        </w:rPr>
        <w:t>đi</w:t>
      </w:r>
      <w:r>
        <w:rPr>
          <w:color w:val="231F20"/>
          <w:spacing w:val="-9"/>
        </w:rPr>
        <w:t> </w:t>
      </w:r>
      <w:r>
        <w:rPr>
          <w:color w:val="231F20"/>
        </w:rPr>
        <w:t>đến nước khác, có nhiều của báu và các vật dụng của nghề nghiệp sinh sống không thể mang theo, nên đem của cải vật dụng này đổi ra tiền đồng, cũng còn e là nhiều không thể đem đi. Lại dùng tiền đồng đổi ra vàng, cũng còn ngại là nhiều không thể mang theo, nên lại </w:t>
      </w:r>
      <w:r>
        <w:rPr>
          <w:color w:val="231F20"/>
          <w:spacing w:val="-5"/>
        </w:rPr>
        <w:t>đem </w:t>
      </w:r>
      <w:r>
        <w:rPr>
          <w:color w:val="231F20"/>
        </w:rPr>
        <w:t>vàng</w:t>
      </w:r>
      <w:r>
        <w:rPr>
          <w:color w:val="231F20"/>
          <w:spacing w:val="-7"/>
        </w:rPr>
        <w:t> </w:t>
      </w:r>
      <w:r>
        <w:rPr>
          <w:color w:val="231F20"/>
        </w:rPr>
        <w:t>đổi</w:t>
      </w:r>
      <w:r>
        <w:rPr>
          <w:color w:val="231F20"/>
          <w:spacing w:val="-7"/>
        </w:rPr>
        <w:t> </w:t>
      </w:r>
      <w:r>
        <w:rPr>
          <w:color w:val="231F20"/>
        </w:rPr>
        <w:t>ra</w:t>
      </w:r>
      <w:r>
        <w:rPr>
          <w:color w:val="231F20"/>
          <w:spacing w:val="-7"/>
        </w:rPr>
        <w:t> </w:t>
      </w:r>
      <w:r>
        <w:rPr>
          <w:color w:val="231F20"/>
        </w:rPr>
        <w:t>những</w:t>
      </w:r>
      <w:r>
        <w:rPr>
          <w:color w:val="231F20"/>
          <w:spacing w:val="-7"/>
        </w:rPr>
        <w:t> </w:t>
      </w:r>
      <w:r>
        <w:rPr>
          <w:color w:val="231F20"/>
        </w:rPr>
        <w:t>châu</w:t>
      </w:r>
      <w:r>
        <w:rPr>
          <w:color w:val="231F20"/>
          <w:spacing w:val="-7"/>
        </w:rPr>
        <w:t> </w:t>
      </w:r>
      <w:r>
        <w:rPr>
          <w:color w:val="231F20"/>
        </w:rPr>
        <w:t>báu</w:t>
      </w:r>
      <w:r>
        <w:rPr>
          <w:color w:val="231F20"/>
          <w:spacing w:val="-7"/>
        </w:rPr>
        <w:t> </w:t>
      </w:r>
      <w:r>
        <w:rPr>
          <w:color w:val="231F20"/>
        </w:rPr>
        <w:t>có</w:t>
      </w:r>
      <w:r>
        <w:rPr>
          <w:color w:val="231F20"/>
          <w:spacing w:val="-7"/>
        </w:rPr>
        <w:t> </w:t>
      </w:r>
      <w:r>
        <w:rPr>
          <w:color w:val="231F20"/>
        </w:rPr>
        <w:t>giá</w:t>
      </w:r>
      <w:r>
        <w:rPr>
          <w:color w:val="231F20"/>
          <w:spacing w:val="-7"/>
        </w:rPr>
        <w:t> </w:t>
      </w:r>
      <w:r>
        <w:rPr>
          <w:color w:val="231F20"/>
        </w:rPr>
        <w:t>trị,</w:t>
      </w:r>
      <w:r>
        <w:rPr>
          <w:color w:val="231F20"/>
          <w:spacing w:val="-7"/>
        </w:rPr>
        <w:t> </w:t>
      </w:r>
      <w:r>
        <w:rPr>
          <w:color w:val="231F20"/>
        </w:rPr>
        <w:t>rồi</w:t>
      </w:r>
      <w:r>
        <w:rPr>
          <w:color w:val="231F20"/>
          <w:spacing w:val="-7"/>
        </w:rPr>
        <w:t> </w:t>
      </w:r>
      <w:r>
        <w:rPr>
          <w:color w:val="231F20"/>
        </w:rPr>
        <w:t>mang</w:t>
      </w:r>
      <w:r>
        <w:rPr>
          <w:color w:val="231F20"/>
          <w:spacing w:val="-7"/>
        </w:rPr>
        <w:t> </w:t>
      </w:r>
      <w:r>
        <w:rPr>
          <w:color w:val="231F20"/>
        </w:rPr>
        <w:t>số</w:t>
      </w:r>
      <w:r>
        <w:rPr>
          <w:color w:val="231F20"/>
          <w:spacing w:val="-7"/>
        </w:rPr>
        <w:t> </w:t>
      </w:r>
      <w:r>
        <w:rPr>
          <w:color w:val="231F20"/>
        </w:rPr>
        <w:t>châu</w:t>
      </w:r>
      <w:r>
        <w:rPr>
          <w:color w:val="231F20"/>
          <w:spacing w:val="-7"/>
        </w:rPr>
        <w:t> </w:t>
      </w:r>
      <w:r>
        <w:rPr>
          <w:color w:val="231F20"/>
        </w:rPr>
        <w:t>báu</w:t>
      </w:r>
      <w:r>
        <w:rPr>
          <w:color w:val="231F20"/>
          <w:spacing w:val="-7"/>
        </w:rPr>
        <w:t> </w:t>
      </w:r>
      <w:r>
        <w:rPr>
          <w:color w:val="231F20"/>
        </w:rPr>
        <w:t>này</w:t>
      </w:r>
      <w:r>
        <w:rPr>
          <w:color w:val="231F20"/>
          <w:spacing w:val="-7"/>
        </w:rPr>
        <w:t> </w:t>
      </w:r>
      <w:r>
        <w:rPr>
          <w:color w:val="231F20"/>
          <w:spacing w:val="-3"/>
        </w:rPr>
        <w:t>theo </w:t>
      </w:r>
      <w:r>
        <w:rPr>
          <w:color w:val="231F20"/>
        </w:rPr>
        <w:t>để được an toàn đến nước khác.</w:t>
      </w:r>
    </w:p>
    <w:p>
      <w:pPr>
        <w:pStyle w:val="BodyText"/>
        <w:spacing w:line="276" w:lineRule="auto" w:before="115"/>
        <w:ind w:left="393" w:right="127"/>
      </w:pPr>
      <w:r>
        <w:rPr>
          <w:color w:val="231F20"/>
        </w:rPr>
        <w:t>Người</w:t>
      </w:r>
      <w:r>
        <w:rPr>
          <w:color w:val="231F20"/>
          <w:spacing w:val="-12"/>
        </w:rPr>
        <w:t> </w:t>
      </w:r>
      <w:r>
        <w:rPr>
          <w:color w:val="231F20"/>
        </w:rPr>
        <w:t>tu</w:t>
      </w:r>
      <w:r>
        <w:rPr>
          <w:color w:val="231F20"/>
          <w:spacing w:val="-11"/>
        </w:rPr>
        <w:t> </w:t>
      </w:r>
      <w:r>
        <w:rPr>
          <w:color w:val="231F20"/>
        </w:rPr>
        <w:t>hành</w:t>
      </w:r>
      <w:r>
        <w:rPr>
          <w:color w:val="231F20"/>
          <w:spacing w:val="-11"/>
        </w:rPr>
        <w:t> </w:t>
      </w:r>
      <w:r>
        <w:rPr>
          <w:color w:val="231F20"/>
        </w:rPr>
        <w:t>cũng</w:t>
      </w:r>
      <w:r>
        <w:rPr>
          <w:color w:val="231F20"/>
          <w:spacing w:val="-12"/>
        </w:rPr>
        <w:t> </w:t>
      </w:r>
      <w:r>
        <w:rPr>
          <w:color w:val="231F20"/>
        </w:rPr>
        <w:t>như</w:t>
      </w:r>
      <w:r>
        <w:rPr>
          <w:color w:val="231F20"/>
          <w:spacing w:val="-11"/>
        </w:rPr>
        <w:t> </w:t>
      </w:r>
      <w:r>
        <w:rPr>
          <w:color w:val="231F20"/>
        </w:rPr>
        <w:t>thế,</w:t>
      </w:r>
      <w:r>
        <w:rPr>
          <w:color w:val="231F20"/>
          <w:spacing w:val="-11"/>
        </w:rPr>
        <w:t> </w:t>
      </w:r>
      <w:r>
        <w:rPr>
          <w:color w:val="231F20"/>
        </w:rPr>
        <w:t>cho</w:t>
      </w:r>
      <w:r>
        <w:rPr>
          <w:color w:val="231F20"/>
          <w:spacing w:val="-12"/>
        </w:rPr>
        <w:t> </w:t>
      </w:r>
      <w:r>
        <w:rPr>
          <w:color w:val="231F20"/>
        </w:rPr>
        <w:t>đến</w:t>
      </w:r>
      <w:r>
        <w:rPr>
          <w:color w:val="231F20"/>
          <w:spacing w:val="-11"/>
        </w:rPr>
        <w:t> </w:t>
      </w:r>
      <w:r>
        <w:rPr>
          <w:color w:val="231F20"/>
        </w:rPr>
        <w:t>bỏ</w:t>
      </w:r>
      <w:r>
        <w:rPr>
          <w:color w:val="231F20"/>
          <w:spacing w:val="-11"/>
        </w:rPr>
        <w:t> </w:t>
      </w:r>
      <w:r>
        <w:rPr>
          <w:color w:val="231F20"/>
        </w:rPr>
        <w:t>dần,</w:t>
      </w:r>
      <w:r>
        <w:rPr>
          <w:color w:val="231F20"/>
          <w:spacing w:val="-11"/>
        </w:rPr>
        <w:t> </w:t>
      </w:r>
      <w:r>
        <w:rPr>
          <w:color w:val="231F20"/>
        </w:rPr>
        <w:t>nối</w:t>
      </w:r>
      <w:r>
        <w:rPr>
          <w:color w:val="231F20"/>
          <w:spacing w:val="-12"/>
        </w:rPr>
        <w:t> </w:t>
      </w:r>
      <w:r>
        <w:rPr>
          <w:color w:val="231F20"/>
        </w:rPr>
        <w:t>tiếp</w:t>
      </w:r>
      <w:r>
        <w:rPr>
          <w:color w:val="231F20"/>
          <w:spacing w:val="-11"/>
        </w:rPr>
        <w:t> </w:t>
      </w:r>
      <w:r>
        <w:rPr>
          <w:color w:val="231F20"/>
        </w:rPr>
        <w:t>không</w:t>
      </w:r>
      <w:r>
        <w:rPr>
          <w:color w:val="231F20"/>
          <w:spacing w:val="-11"/>
        </w:rPr>
        <w:t> </w:t>
      </w:r>
      <w:r>
        <w:rPr>
          <w:color w:val="231F20"/>
        </w:rPr>
        <w:t>lìa, sinh ra thượng nhẫn. </w:t>
      </w:r>
      <w:r>
        <w:rPr>
          <w:color w:val="231F20"/>
          <w:spacing w:val="-3"/>
        </w:rPr>
        <w:t>Tiếp </w:t>
      </w:r>
      <w:r>
        <w:rPr>
          <w:color w:val="231F20"/>
        </w:rPr>
        <w:t>sau nhẫn sinh Pháp thế đệ nhất. Sau Pháp thế đệ nhất sinh khổ pháp</w:t>
      </w:r>
      <w:r>
        <w:rPr>
          <w:color w:val="231F20"/>
          <w:spacing w:val="-2"/>
        </w:rPr>
        <w:t> </w:t>
      </w:r>
      <w:r>
        <w:rPr>
          <w:color w:val="231F20"/>
        </w:rPr>
        <w:t>nhẫn.</w:t>
      </w:r>
    </w:p>
    <w:p>
      <w:pPr>
        <w:pStyle w:val="BodyText"/>
        <w:spacing w:line="276" w:lineRule="auto"/>
        <w:ind w:left="393" w:right="127"/>
      </w:pPr>
      <w:r>
        <w:rPr>
          <w:color w:val="231F20"/>
        </w:rPr>
        <w:t>Luận nói sau khi duyên nơi khổ nhẫn đạt được chánh quyết định, bốn tâm kia cần đồng một hành, một duyên, đó là Nhẫn tăng thượng Pháp thế đệ nhất, hai tâm khổ pháp nhẫn, khổ pháp trí.</w:t>
      </w:r>
      <w:r>
        <w:rPr>
          <w:color w:val="231F20"/>
          <w:spacing w:val="-46"/>
        </w:rPr>
        <w:t> </w:t>
      </w:r>
      <w:r>
        <w:rPr>
          <w:color w:val="231F20"/>
        </w:rPr>
        <w:t>Đồng một hành, không đồng một duyên, đó là hai tâm khổ tỷ nhẫn, khổ </w:t>
      </w:r>
      <w:r>
        <w:rPr>
          <w:color w:val="231F20"/>
          <w:spacing w:val="-7"/>
        </w:rPr>
        <w:t>tỷ </w:t>
      </w:r>
      <w:r>
        <w:rPr>
          <w:color w:val="231F20"/>
        </w:rPr>
        <w:t>trí.</w:t>
      </w:r>
      <w:r>
        <w:rPr>
          <w:color w:val="231F20"/>
          <w:spacing w:val="-5"/>
        </w:rPr>
        <w:t> </w:t>
      </w:r>
      <w:r>
        <w:rPr>
          <w:color w:val="231F20"/>
        </w:rPr>
        <w:t>Đồng</w:t>
      </w:r>
      <w:r>
        <w:rPr>
          <w:color w:val="231F20"/>
          <w:spacing w:val="-4"/>
        </w:rPr>
        <w:t> </w:t>
      </w:r>
      <w:r>
        <w:rPr>
          <w:color w:val="231F20"/>
        </w:rPr>
        <w:t>một</w:t>
      </w:r>
      <w:r>
        <w:rPr>
          <w:color w:val="231F20"/>
          <w:spacing w:val="-4"/>
        </w:rPr>
        <w:t> </w:t>
      </w:r>
      <w:r>
        <w:rPr>
          <w:color w:val="231F20"/>
        </w:rPr>
        <w:t>duyên,</w:t>
      </w:r>
      <w:r>
        <w:rPr>
          <w:color w:val="231F20"/>
          <w:spacing w:val="-4"/>
        </w:rPr>
        <w:t> </w:t>
      </w:r>
      <w:r>
        <w:rPr>
          <w:color w:val="231F20"/>
        </w:rPr>
        <w:t>không</w:t>
      </w:r>
      <w:r>
        <w:rPr>
          <w:color w:val="231F20"/>
          <w:spacing w:val="-5"/>
        </w:rPr>
        <w:t> </w:t>
      </w:r>
      <w:r>
        <w:rPr>
          <w:color w:val="231F20"/>
        </w:rPr>
        <w:t>đồng</w:t>
      </w:r>
      <w:r>
        <w:rPr>
          <w:color w:val="231F20"/>
          <w:spacing w:val="-4"/>
        </w:rPr>
        <w:t> </w:t>
      </w:r>
      <w:r>
        <w:rPr>
          <w:color w:val="231F20"/>
        </w:rPr>
        <w:t>một</w:t>
      </w:r>
      <w:r>
        <w:rPr>
          <w:color w:val="231F20"/>
          <w:spacing w:val="-4"/>
        </w:rPr>
        <w:t> </w:t>
      </w:r>
      <w:r>
        <w:rPr>
          <w:color w:val="231F20"/>
        </w:rPr>
        <w:t>hành,</w:t>
      </w:r>
      <w:r>
        <w:rPr>
          <w:color w:val="231F20"/>
          <w:spacing w:val="-4"/>
        </w:rPr>
        <w:t> </w:t>
      </w:r>
      <w:r>
        <w:rPr>
          <w:color w:val="231F20"/>
        </w:rPr>
        <w:t>đó</w:t>
      </w:r>
      <w:r>
        <w:rPr>
          <w:color w:val="231F20"/>
          <w:spacing w:val="-4"/>
        </w:rPr>
        <w:t> </w:t>
      </w:r>
      <w:r>
        <w:rPr>
          <w:color w:val="231F20"/>
        </w:rPr>
        <w:t>là</w:t>
      </w:r>
      <w:r>
        <w:rPr>
          <w:color w:val="231F20"/>
          <w:spacing w:val="-5"/>
        </w:rPr>
        <w:t> </w:t>
      </w:r>
      <w:r>
        <w:rPr>
          <w:color w:val="231F20"/>
        </w:rPr>
        <w:t>tập</w:t>
      </w:r>
      <w:r>
        <w:rPr>
          <w:color w:val="231F20"/>
          <w:spacing w:val="-4"/>
        </w:rPr>
        <w:t> </w:t>
      </w:r>
      <w:r>
        <w:rPr>
          <w:color w:val="231F20"/>
        </w:rPr>
        <w:t>pháp</w:t>
      </w:r>
      <w:r>
        <w:rPr>
          <w:color w:val="231F20"/>
          <w:spacing w:val="-4"/>
        </w:rPr>
        <w:t> </w:t>
      </w:r>
      <w:r>
        <w:rPr>
          <w:color w:val="231F20"/>
        </w:rPr>
        <w:t>nhẫn,</w:t>
      </w:r>
      <w:r>
        <w:rPr>
          <w:color w:val="231F20"/>
          <w:spacing w:val="-4"/>
        </w:rPr>
        <w:t> </w:t>
      </w:r>
      <w:r>
        <w:rPr>
          <w:color w:val="231F20"/>
        </w:rPr>
        <w:t>tập pháp trí. Thế nên, như thuyết này nói là</w:t>
      </w:r>
      <w:r>
        <w:rPr>
          <w:color w:val="231F20"/>
          <w:spacing w:val="-5"/>
        </w:rPr>
        <w:t> </w:t>
      </w:r>
      <w:r>
        <w:rPr>
          <w:color w:val="231F20"/>
        </w:rPr>
        <w:t>tốt.</w:t>
      </w:r>
    </w:p>
    <w:p>
      <w:pPr>
        <w:pStyle w:val="BodyText"/>
        <w:ind w:left="960" w:firstLine="0"/>
      </w:pPr>
      <w:r>
        <w:rPr>
          <w:i/>
          <w:color w:val="231F20"/>
        </w:rPr>
        <w:t>Hỏi: </w:t>
      </w:r>
      <w:r>
        <w:rPr>
          <w:color w:val="231F20"/>
        </w:rPr>
        <w:t>Pháp thế đệ nhất có phẩm thượng, trung, hạ không?</w:t>
      </w:r>
    </w:p>
    <w:p>
      <w:pPr>
        <w:pStyle w:val="BodyText"/>
        <w:spacing w:line="276" w:lineRule="auto" w:before="159"/>
        <w:ind w:left="393" w:right="126"/>
      </w:pPr>
      <w:r>
        <w:rPr>
          <w:i/>
          <w:color w:val="231F20"/>
        </w:rPr>
        <w:t>Đáp:</w:t>
      </w:r>
      <w:r>
        <w:rPr>
          <w:i/>
          <w:color w:val="231F20"/>
          <w:spacing w:val="-19"/>
        </w:rPr>
        <w:t> </w:t>
      </w:r>
      <w:r>
        <w:rPr>
          <w:color w:val="231F20"/>
        </w:rPr>
        <w:t>Không</w:t>
      </w:r>
      <w:r>
        <w:rPr>
          <w:color w:val="231F20"/>
          <w:spacing w:val="-19"/>
        </w:rPr>
        <w:t> </w:t>
      </w:r>
      <w:r>
        <w:rPr>
          <w:color w:val="231F20"/>
        </w:rPr>
        <w:t>có.</w:t>
      </w:r>
      <w:r>
        <w:rPr>
          <w:color w:val="231F20"/>
          <w:spacing w:val="-23"/>
        </w:rPr>
        <w:t> </w:t>
      </w:r>
      <w:r>
        <w:rPr>
          <w:color w:val="231F20"/>
        </w:rPr>
        <w:t>Vì</w:t>
      </w:r>
      <w:r>
        <w:rPr>
          <w:color w:val="231F20"/>
          <w:spacing w:val="-19"/>
        </w:rPr>
        <w:t> </w:t>
      </w:r>
      <w:r>
        <w:rPr>
          <w:color w:val="231F20"/>
        </w:rPr>
        <w:t>không</w:t>
      </w:r>
      <w:r>
        <w:rPr>
          <w:color w:val="231F20"/>
          <w:spacing w:val="-19"/>
        </w:rPr>
        <w:t> </w:t>
      </w:r>
      <w:r>
        <w:rPr>
          <w:color w:val="231F20"/>
        </w:rPr>
        <w:t>thể</w:t>
      </w:r>
      <w:r>
        <w:rPr>
          <w:color w:val="231F20"/>
          <w:spacing w:val="-18"/>
        </w:rPr>
        <w:t> </w:t>
      </w:r>
      <w:r>
        <w:rPr>
          <w:color w:val="231F20"/>
        </w:rPr>
        <w:t>có</w:t>
      </w:r>
      <w:r>
        <w:rPr>
          <w:color w:val="231F20"/>
          <w:spacing w:val="-19"/>
        </w:rPr>
        <w:t> </w:t>
      </w:r>
      <w:r>
        <w:rPr>
          <w:color w:val="231F20"/>
        </w:rPr>
        <w:t>trong</w:t>
      </w:r>
      <w:r>
        <w:rPr>
          <w:color w:val="231F20"/>
          <w:spacing w:val="-19"/>
        </w:rPr>
        <w:t> </w:t>
      </w:r>
      <w:r>
        <w:rPr>
          <w:color w:val="231F20"/>
        </w:rPr>
        <w:t>tâm</w:t>
      </w:r>
      <w:r>
        <w:rPr>
          <w:color w:val="231F20"/>
          <w:spacing w:val="-18"/>
        </w:rPr>
        <w:t> </w:t>
      </w:r>
      <w:r>
        <w:rPr>
          <w:color w:val="231F20"/>
        </w:rPr>
        <w:t>của</w:t>
      </w:r>
      <w:r>
        <w:rPr>
          <w:color w:val="231F20"/>
          <w:spacing w:val="-19"/>
        </w:rPr>
        <w:t> </w:t>
      </w:r>
      <w:r>
        <w:rPr>
          <w:color w:val="231F20"/>
        </w:rPr>
        <w:t>một</w:t>
      </w:r>
      <w:r>
        <w:rPr>
          <w:color w:val="231F20"/>
          <w:spacing w:val="-18"/>
        </w:rPr>
        <w:t> </w:t>
      </w:r>
      <w:r>
        <w:rPr>
          <w:color w:val="231F20"/>
        </w:rPr>
        <w:t>người,</w:t>
      </w:r>
      <w:r>
        <w:rPr>
          <w:color w:val="231F20"/>
          <w:spacing w:val="-19"/>
        </w:rPr>
        <w:t> </w:t>
      </w:r>
      <w:r>
        <w:rPr>
          <w:color w:val="231F20"/>
        </w:rPr>
        <w:t>trong tâm của nhiều người mới có. Như Tôn giả Xá-lợi-phất là thượng, Tôn</w:t>
      </w:r>
      <w:r>
        <w:rPr>
          <w:color w:val="231F20"/>
          <w:spacing w:val="-7"/>
        </w:rPr>
        <w:t> </w:t>
      </w:r>
      <w:r>
        <w:rPr>
          <w:color w:val="231F20"/>
        </w:rPr>
        <w:t>giả</w:t>
      </w:r>
      <w:r>
        <w:rPr>
          <w:color w:val="231F20"/>
          <w:spacing w:val="-7"/>
        </w:rPr>
        <w:t> </w:t>
      </w:r>
      <w:r>
        <w:rPr>
          <w:color w:val="231F20"/>
        </w:rPr>
        <w:t>Mục-liên</w:t>
      </w:r>
      <w:r>
        <w:rPr>
          <w:color w:val="231F20"/>
          <w:spacing w:val="-6"/>
        </w:rPr>
        <w:t> </w:t>
      </w:r>
      <w:r>
        <w:rPr>
          <w:color w:val="231F20"/>
        </w:rPr>
        <w:t>là</w:t>
      </w:r>
      <w:r>
        <w:rPr>
          <w:color w:val="231F20"/>
          <w:spacing w:val="-7"/>
        </w:rPr>
        <w:t> </w:t>
      </w:r>
      <w:r>
        <w:rPr>
          <w:color w:val="231F20"/>
        </w:rPr>
        <w:t>trung,</w:t>
      </w:r>
      <w:r>
        <w:rPr>
          <w:color w:val="231F20"/>
          <w:spacing w:val="-6"/>
        </w:rPr>
        <w:t> </w:t>
      </w:r>
      <w:r>
        <w:rPr>
          <w:color w:val="231F20"/>
        </w:rPr>
        <w:t>các</w:t>
      </w:r>
      <w:r>
        <w:rPr>
          <w:color w:val="231F20"/>
          <w:spacing w:val="-12"/>
        </w:rPr>
        <w:t> </w:t>
      </w:r>
      <w:r>
        <w:rPr>
          <w:color w:val="231F20"/>
        </w:rPr>
        <w:t>Thanh</w:t>
      </w:r>
      <w:r>
        <w:rPr>
          <w:color w:val="231F20"/>
          <w:spacing w:val="-6"/>
        </w:rPr>
        <w:t> </w:t>
      </w:r>
      <w:r>
        <w:rPr>
          <w:color w:val="231F20"/>
        </w:rPr>
        <w:t>văn</w:t>
      </w:r>
      <w:r>
        <w:rPr>
          <w:color w:val="231F20"/>
          <w:spacing w:val="-7"/>
        </w:rPr>
        <w:t> </w:t>
      </w:r>
      <w:r>
        <w:rPr>
          <w:color w:val="231F20"/>
        </w:rPr>
        <w:t>còn</w:t>
      </w:r>
      <w:r>
        <w:rPr>
          <w:color w:val="231F20"/>
          <w:spacing w:val="-6"/>
        </w:rPr>
        <w:t> </w:t>
      </w:r>
      <w:r>
        <w:rPr>
          <w:color w:val="231F20"/>
        </w:rPr>
        <w:t>lại</w:t>
      </w:r>
      <w:r>
        <w:rPr>
          <w:color w:val="231F20"/>
          <w:spacing w:val="-7"/>
        </w:rPr>
        <w:t> </w:t>
      </w:r>
      <w:r>
        <w:rPr>
          <w:color w:val="231F20"/>
        </w:rPr>
        <w:t>là</w:t>
      </w:r>
      <w:r>
        <w:rPr>
          <w:color w:val="231F20"/>
          <w:spacing w:val="-7"/>
        </w:rPr>
        <w:t> </w:t>
      </w:r>
      <w:r>
        <w:rPr>
          <w:color w:val="231F20"/>
        </w:rPr>
        <w:t>hạ.</w:t>
      </w:r>
      <w:r>
        <w:rPr>
          <w:color w:val="231F20"/>
          <w:spacing w:val="-11"/>
        </w:rPr>
        <w:t> </w:t>
      </w:r>
      <w:r>
        <w:rPr>
          <w:color w:val="231F20"/>
        </w:rPr>
        <w:t>Về</w:t>
      </w:r>
      <w:r>
        <w:rPr>
          <w:color w:val="231F20"/>
          <w:spacing w:val="-7"/>
        </w:rPr>
        <w:t> </w:t>
      </w:r>
      <w:r>
        <w:rPr>
          <w:color w:val="231F20"/>
        </w:rPr>
        <w:t>phần</w:t>
      </w:r>
      <w:r>
        <w:rPr>
          <w:color w:val="231F20"/>
          <w:spacing w:val="-6"/>
        </w:rPr>
        <w:t> </w:t>
      </w:r>
      <w:r>
        <w:rPr>
          <w:color w:val="231F20"/>
        </w:rPr>
        <w:t>tánh cũng có thượng, trung, hạ. Đức Phật là thượng, Duyên giác là trung, Thanh văn là hạ.</w:t>
      </w:r>
    </w:p>
    <w:p>
      <w:pPr>
        <w:pStyle w:val="BodyText"/>
        <w:ind w:left="960" w:firstLine="0"/>
      </w:pPr>
      <w:r>
        <w:rPr>
          <w:color w:val="231F20"/>
        </w:rPr>
        <w:t>Thế nào gọi là Đảnh? Vì sao gọi là Đảnh?</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color w:val="231F20"/>
        </w:rPr>
        <w:t>Tôn giả Cù-sa nói: Có hai thứ căn thiện của phần đạt được: </w:t>
      </w:r>
      <w:r>
        <w:rPr>
          <w:i/>
          <w:color w:val="231F20"/>
        </w:rPr>
        <w:t>(1) </w:t>
      </w:r>
      <w:r>
        <w:rPr>
          <w:color w:val="231F20"/>
        </w:rPr>
        <w:t>Nơi cõi dục, đó là Noãn, Đảnh. </w:t>
      </w:r>
      <w:r>
        <w:rPr>
          <w:i/>
          <w:color w:val="231F20"/>
        </w:rPr>
        <w:t>(2) </w:t>
      </w:r>
      <w:r>
        <w:rPr>
          <w:color w:val="231F20"/>
        </w:rPr>
        <w:t>Ở cõi sắc, đó là Nhẫn và Pháp thế đệ nhất. Trong cõi dục phần hạ gọi là Noãn, phần thượng gọi là đảnh. Trong cõi sắc phần hạ gọi là Nhẫn, phần thượng gọi là Pháp thế đệ nhất.</w:t>
      </w:r>
    </w:p>
    <w:p>
      <w:pPr>
        <w:pStyle w:val="BodyText"/>
        <w:spacing w:line="273" w:lineRule="auto" w:before="109"/>
        <w:ind w:right="411"/>
      </w:pPr>
      <w:r>
        <w:rPr>
          <w:i/>
          <w:color w:val="231F20"/>
        </w:rPr>
        <w:t>Lời bình: </w:t>
      </w:r>
      <w:r>
        <w:rPr>
          <w:color w:val="231F20"/>
        </w:rPr>
        <w:t>Vị kia không nên nói như thế. Do đây đều là pháp của cõi sắc, là pháp tu, là pháp trụ nơi địa định, là pháp có thể hành Thánh hạnh. Nói như thế là tốt.</w:t>
      </w:r>
    </w:p>
    <w:p>
      <w:pPr>
        <w:pStyle w:val="BodyText"/>
        <w:spacing w:before="111"/>
        <w:ind w:left="677" w:firstLine="0"/>
      </w:pPr>
      <w:r>
        <w:rPr>
          <w:i/>
          <w:color w:val="231F20"/>
        </w:rPr>
        <w:t>Hỏi: </w:t>
      </w:r>
      <w:r>
        <w:rPr>
          <w:color w:val="231F20"/>
        </w:rPr>
        <w:t>Do đâu nói là pháp Đảnh?</w:t>
      </w:r>
    </w:p>
    <w:p>
      <w:pPr>
        <w:pStyle w:val="BodyText"/>
        <w:spacing w:line="273" w:lineRule="auto" w:before="155"/>
        <w:ind w:right="410"/>
      </w:pPr>
      <w:r>
        <w:rPr>
          <w:i/>
          <w:color w:val="231F20"/>
        </w:rPr>
        <w:t>Đáp: </w:t>
      </w:r>
      <w:r>
        <w:rPr>
          <w:color w:val="231F20"/>
        </w:rPr>
        <w:t>Là căn thiện của cõi sắc, có động, không động, có trụ, không trụ, có nạn, không nạn, có dứt bỏ, không dứt bỏ, có thoái chuyển, không thoái chuyển. Những thứ động kia, những thứ không trụ,</w:t>
      </w:r>
      <w:r>
        <w:rPr>
          <w:color w:val="231F20"/>
          <w:spacing w:val="-8"/>
        </w:rPr>
        <w:t> </w:t>
      </w:r>
      <w:r>
        <w:rPr>
          <w:color w:val="231F20"/>
        </w:rPr>
        <w:t>có</w:t>
      </w:r>
      <w:r>
        <w:rPr>
          <w:color w:val="231F20"/>
          <w:spacing w:val="-7"/>
        </w:rPr>
        <w:t> </w:t>
      </w:r>
      <w:r>
        <w:rPr>
          <w:color w:val="231F20"/>
        </w:rPr>
        <w:t>nạn,</w:t>
      </w:r>
      <w:r>
        <w:rPr>
          <w:color w:val="231F20"/>
          <w:spacing w:val="-7"/>
        </w:rPr>
        <w:t> </w:t>
      </w:r>
      <w:r>
        <w:rPr>
          <w:color w:val="231F20"/>
        </w:rPr>
        <w:t>có</w:t>
      </w:r>
      <w:r>
        <w:rPr>
          <w:color w:val="231F20"/>
          <w:spacing w:val="-8"/>
        </w:rPr>
        <w:t> </w:t>
      </w:r>
      <w:r>
        <w:rPr>
          <w:color w:val="231F20"/>
        </w:rPr>
        <w:t>dứt</w:t>
      </w:r>
      <w:r>
        <w:rPr>
          <w:color w:val="231F20"/>
          <w:spacing w:val="-7"/>
        </w:rPr>
        <w:t> </w:t>
      </w:r>
      <w:r>
        <w:rPr>
          <w:color w:val="231F20"/>
        </w:rPr>
        <w:t>bỏ,</w:t>
      </w:r>
      <w:r>
        <w:rPr>
          <w:color w:val="231F20"/>
          <w:spacing w:val="-7"/>
        </w:rPr>
        <w:t> </w:t>
      </w:r>
      <w:r>
        <w:rPr>
          <w:color w:val="231F20"/>
        </w:rPr>
        <w:t>có</w:t>
      </w:r>
      <w:r>
        <w:rPr>
          <w:color w:val="231F20"/>
          <w:spacing w:val="-8"/>
        </w:rPr>
        <w:t> </w:t>
      </w:r>
      <w:r>
        <w:rPr>
          <w:color w:val="231F20"/>
        </w:rPr>
        <w:t>thoái</w:t>
      </w:r>
      <w:r>
        <w:rPr>
          <w:color w:val="231F20"/>
          <w:spacing w:val="-7"/>
        </w:rPr>
        <w:t> </w:t>
      </w:r>
      <w:r>
        <w:rPr>
          <w:color w:val="231F20"/>
        </w:rPr>
        <w:t>chuyển</w:t>
      </w:r>
      <w:r>
        <w:rPr>
          <w:color w:val="231F20"/>
          <w:spacing w:val="-7"/>
        </w:rPr>
        <w:t> </w:t>
      </w:r>
      <w:r>
        <w:rPr>
          <w:color w:val="231F20"/>
        </w:rPr>
        <w:t>ấy</w:t>
      </w:r>
      <w:r>
        <w:rPr>
          <w:color w:val="231F20"/>
          <w:spacing w:val="-8"/>
        </w:rPr>
        <w:t> </w:t>
      </w:r>
      <w:r>
        <w:rPr>
          <w:color w:val="231F20"/>
        </w:rPr>
        <w:t>có</w:t>
      </w:r>
      <w:r>
        <w:rPr>
          <w:color w:val="231F20"/>
          <w:spacing w:val="-7"/>
        </w:rPr>
        <w:t> </w:t>
      </w:r>
      <w:r>
        <w:rPr>
          <w:color w:val="231F20"/>
        </w:rPr>
        <w:t>hai:</w:t>
      </w:r>
      <w:r>
        <w:rPr>
          <w:color w:val="231F20"/>
          <w:spacing w:val="-7"/>
        </w:rPr>
        <w:t> </w:t>
      </w:r>
      <w:r>
        <w:rPr>
          <w:color w:val="231F20"/>
        </w:rPr>
        <w:t>Hạ</w:t>
      </w:r>
      <w:r>
        <w:rPr>
          <w:color w:val="231F20"/>
          <w:spacing w:val="-8"/>
        </w:rPr>
        <w:t> </w:t>
      </w:r>
      <w:r>
        <w:rPr>
          <w:color w:val="231F20"/>
        </w:rPr>
        <w:t>là</w:t>
      </w:r>
      <w:r>
        <w:rPr>
          <w:color w:val="231F20"/>
          <w:spacing w:val="-7"/>
        </w:rPr>
        <w:t> </w:t>
      </w:r>
      <w:r>
        <w:rPr>
          <w:color w:val="231F20"/>
        </w:rPr>
        <w:t>Noãn,</w:t>
      </w:r>
      <w:r>
        <w:rPr>
          <w:color w:val="231F20"/>
          <w:spacing w:val="-7"/>
        </w:rPr>
        <w:t> </w:t>
      </w:r>
      <w:r>
        <w:rPr>
          <w:color w:val="231F20"/>
        </w:rPr>
        <w:t>thượng là</w:t>
      </w:r>
      <w:r>
        <w:rPr>
          <w:color w:val="231F20"/>
          <w:spacing w:val="-20"/>
        </w:rPr>
        <w:t> </w:t>
      </w:r>
      <w:r>
        <w:rPr>
          <w:color w:val="231F20"/>
        </w:rPr>
        <w:t>Đảnh.</w:t>
      </w:r>
      <w:r>
        <w:rPr>
          <w:color w:val="231F20"/>
          <w:spacing w:val="-20"/>
        </w:rPr>
        <w:t> </w:t>
      </w:r>
      <w:r>
        <w:rPr>
          <w:color w:val="231F20"/>
        </w:rPr>
        <w:t>Những</w:t>
      </w:r>
      <w:r>
        <w:rPr>
          <w:color w:val="231F20"/>
          <w:spacing w:val="-19"/>
        </w:rPr>
        <w:t> </w:t>
      </w:r>
      <w:r>
        <w:rPr>
          <w:color w:val="231F20"/>
        </w:rPr>
        <w:t>thứ</w:t>
      </w:r>
      <w:r>
        <w:rPr>
          <w:color w:val="231F20"/>
          <w:spacing w:val="-20"/>
        </w:rPr>
        <w:t> </w:t>
      </w:r>
      <w:r>
        <w:rPr>
          <w:color w:val="231F20"/>
        </w:rPr>
        <w:t>không</w:t>
      </w:r>
      <w:r>
        <w:rPr>
          <w:color w:val="231F20"/>
          <w:spacing w:val="-20"/>
        </w:rPr>
        <w:t> </w:t>
      </w:r>
      <w:r>
        <w:rPr>
          <w:color w:val="231F20"/>
        </w:rPr>
        <w:t>động,</w:t>
      </w:r>
      <w:r>
        <w:rPr>
          <w:color w:val="231F20"/>
          <w:spacing w:val="-19"/>
        </w:rPr>
        <w:t> </w:t>
      </w:r>
      <w:r>
        <w:rPr>
          <w:color w:val="231F20"/>
        </w:rPr>
        <w:t>trụ,</w:t>
      </w:r>
      <w:r>
        <w:rPr>
          <w:color w:val="231F20"/>
          <w:spacing w:val="-20"/>
        </w:rPr>
        <w:t> </w:t>
      </w:r>
      <w:r>
        <w:rPr>
          <w:color w:val="231F20"/>
        </w:rPr>
        <w:t>không</w:t>
      </w:r>
      <w:r>
        <w:rPr>
          <w:color w:val="231F20"/>
          <w:spacing w:val="-20"/>
        </w:rPr>
        <w:t> </w:t>
      </w:r>
      <w:r>
        <w:rPr>
          <w:color w:val="231F20"/>
        </w:rPr>
        <w:t>nạn,</w:t>
      </w:r>
      <w:r>
        <w:rPr>
          <w:color w:val="231F20"/>
          <w:spacing w:val="-19"/>
        </w:rPr>
        <w:t> </w:t>
      </w:r>
      <w:r>
        <w:rPr>
          <w:color w:val="231F20"/>
        </w:rPr>
        <w:t>không</w:t>
      </w:r>
      <w:r>
        <w:rPr>
          <w:color w:val="231F20"/>
          <w:spacing w:val="-20"/>
        </w:rPr>
        <w:t> </w:t>
      </w:r>
      <w:r>
        <w:rPr>
          <w:color w:val="231F20"/>
        </w:rPr>
        <w:t>dứt</w:t>
      </w:r>
      <w:r>
        <w:rPr>
          <w:color w:val="231F20"/>
          <w:spacing w:val="-19"/>
        </w:rPr>
        <w:t> </w:t>
      </w:r>
      <w:r>
        <w:rPr>
          <w:color w:val="231F20"/>
        </w:rPr>
        <w:t>bỏ,</w:t>
      </w:r>
      <w:r>
        <w:rPr>
          <w:color w:val="231F20"/>
          <w:spacing w:val="-20"/>
        </w:rPr>
        <w:t> </w:t>
      </w:r>
      <w:r>
        <w:rPr>
          <w:color w:val="231F20"/>
        </w:rPr>
        <w:t>không thoái</w:t>
      </w:r>
      <w:r>
        <w:rPr>
          <w:color w:val="231F20"/>
          <w:spacing w:val="-10"/>
        </w:rPr>
        <w:t> </w:t>
      </w:r>
      <w:r>
        <w:rPr>
          <w:color w:val="231F20"/>
        </w:rPr>
        <w:t>chuyển</w:t>
      </w:r>
      <w:r>
        <w:rPr>
          <w:color w:val="231F20"/>
          <w:spacing w:val="-10"/>
        </w:rPr>
        <w:t> </w:t>
      </w:r>
      <w:r>
        <w:rPr>
          <w:color w:val="231F20"/>
        </w:rPr>
        <w:t>ấy</w:t>
      </w:r>
      <w:r>
        <w:rPr>
          <w:color w:val="231F20"/>
          <w:spacing w:val="-9"/>
        </w:rPr>
        <w:t> </w:t>
      </w:r>
      <w:r>
        <w:rPr>
          <w:color w:val="231F20"/>
        </w:rPr>
        <w:t>cũng</w:t>
      </w:r>
      <w:r>
        <w:rPr>
          <w:color w:val="231F20"/>
          <w:spacing w:val="-10"/>
        </w:rPr>
        <w:t> </w:t>
      </w:r>
      <w:r>
        <w:rPr>
          <w:color w:val="231F20"/>
        </w:rPr>
        <w:t>có</w:t>
      </w:r>
      <w:r>
        <w:rPr>
          <w:color w:val="231F20"/>
          <w:spacing w:val="-9"/>
        </w:rPr>
        <w:t> </w:t>
      </w:r>
      <w:r>
        <w:rPr>
          <w:color w:val="231F20"/>
        </w:rPr>
        <w:t>hai:</w:t>
      </w:r>
      <w:r>
        <w:rPr>
          <w:color w:val="231F20"/>
          <w:spacing w:val="-10"/>
        </w:rPr>
        <w:t> </w:t>
      </w:r>
      <w:r>
        <w:rPr>
          <w:color w:val="231F20"/>
        </w:rPr>
        <w:t>Hạ</w:t>
      </w:r>
      <w:r>
        <w:rPr>
          <w:color w:val="231F20"/>
          <w:spacing w:val="-9"/>
        </w:rPr>
        <w:t> </w:t>
      </w:r>
      <w:r>
        <w:rPr>
          <w:color w:val="231F20"/>
        </w:rPr>
        <w:t>là</w:t>
      </w:r>
      <w:r>
        <w:rPr>
          <w:color w:val="231F20"/>
          <w:spacing w:val="-10"/>
        </w:rPr>
        <w:t> </w:t>
      </w:r>
      <w:r>
        <w:rPr>
          <w:color w:val="231F20"/>
        </w:rPr>
        <w:t>Nhẫn,</w:t>
      </w:r>
      <w:r>
        <w:rPr>
          <w:color w:val="231F20"/>
          <w:spacing w:val="-9"/>
        </w:rPr>
        <w:t> </w:t>
      </w:r>
      <w:r>
        <w:rPr>
          <w:color w:val="231F20"/>
        </w:rPr>
        <w:t>thượng</w:t>
      </w:r>
      <w:r>
        <w:rPr>
          <w:color w:val="231F20"/>
          <w:spacing w:val="-10"/>
        </w:rPr>
        <w:t> </w:t>
      </w:r>
      <w:r>
        <w:rPr>
          <w:color w:val="231F20"/>
        </w:rPr>
        <w:t>là</w:t>
      </w:r>
      <w:r>
        <w:rPr>
          <w:color w:val="231F20"/>
          <w:spacing w:val="-10"/>
        </w:rPr>
        <w:t> </w:t>
      </w:r>
      <w:r>
        <w:rPr>
          <w:color w:val="231F20"/>
        </w:rPr>
        <w:t>Pháp</w:t>
      </w:r>
      <w:r>
        <w:rPr>
          <w:color w:val="231F20"/>
          <w:spacing w:val="-9"/>
        </w:rPr>
        <w:t> </w:t>
      </w:r>
      <w:r>
        <w:rPr>
          <w:color w:val="231F20"/>
        </w:rPr>
        <w:t>thế</w:t>
      </w:r>
      <w:r>
        <w:rPr>
          <w:color w:val="231F20"/>
          <w:spacing w:val="-10"/>
        </w:rPr>
        <w:t> </w:t>
      </w:r>
      <w:r>
        <w:rPr>
          <w:color w:val="231F20"/>
        </w:rPr>
        <w:t>đệ</w:t>
      </w:r>
      <w:r>
        <w:rPr>
          <w:color w:val="231F20"/>
          <w:spacing w:val="-9"/>
        </w:rPr>
        <w:t> </w:t>
      </w:r>
      <w:r>
        <w:rPr>
          <w:color w:val="231F20"/>
        </w:rPr>
        <w:t>nhất.</w:t>
      </w:r>
    </w:p>
    <w:p>
      <w:pPr>
        <w:pStyle w:val="BodyText"/>
        <w:spacing w:line="273" w:lineRule="auto" w:before="108"/>
        <w:ind w:right="412"/>
      </w:pPr>
      <w:r>
        <w:rPr>
          <w:color w:val="231F20"/>
        </w:rPr>
        <w:t>Lại có thuyết nói: Nên nói hạ là Đảnh. Vì sao? Vì ở dưới pháp Noãn là Đảnh.</w:t>
      </w:r>
    </w:p>
    <w:p>
      <w:pPr>
        <w:pStyle w:val="BodyText"/>
        <w:spacing w:line="273" w:lineRule="auto" w:before="112"/>
        <w:ind w:right="407"/>
      </w:pPr>
      <w:r>
        <w:rPr>
          <w:color w:val="231F20"/>
        </w:rPr>
        <w:t>Lại có thuyết cho: Cũng như đỉnh núi, nên gọi là Đảnh. </w:t>
      </w:r>
      <w:r>
        <w:rPr>
          <w:color w:val="231F20"/>
          <w:spacing w:val="2"/>
        </w:rPr>
        <w:t>Như </w:t>
      </w:r>
      <w:r>
        <w:rPr>
          <w:color w:val="231F20"/>
        </w:rPr>
        <w:t>đường đi qua đỉnh núi, người không trú lâu, nếu không có các hiểm nạn, tất con người sẽ đi qua núi này để đến núi kia. Nếu gặp các </w:t>
      </w:r>
      <w:r>
        <w:rPr>
          <w:color w:val="231F20"/>
          <w:spacing w:val="2"/>
        </w:rPr>
        <w:t>nạn </w:t>
      </w:r>
      <w:r>
        <w:rPr>
          <w:color w:val="231F20"/>
        </w:rPr>
        <w:t>thì lui trở lại. Người tu hành cũng như thế, trụ nơi Đảnh thì không trụ lâu. Nếu không có các nạn, tất đến với Nhẫn. Nếu có các nạn sẽ thoái chuyển trở lại nơi Noãn. Do đấy cũng như đỉnh núi, nên </w:t>
      </w:r>
      <w:r>
        <w:rPr>
          <w:color w:val="231F20"/>
          <w:spacing w:val="2"/>
        </w:rPr>
        <w:t>gọi  </w:t>
      </w:r>
      <w:r>
        <w:rPr>
          <w:color w:val="231F20"/>
        </w:rPr>
        <w:t>là</w:t>
      </w:r>
      <w:r>
        <w:rPr>
          <w:color w:val="231F20"/>
          <w:spacing w:val="5"/>
        </w:rPr>
        <w:t> </w:t>
      </w:r>
      <w:r>
        <w:rPr>
          <w:color w:val="231F20"/>
        </w:rPr>
        <w:t>Đảnh.</w:t>
      </w:r>
    </w:p>
    <w:p>
      <w:pPr>
        <w:pStyle w:val="BodyText"/>
        <w:spacing w:before="107"/>
        <w:ind w:left="677" w:firstLine="0"/>
      </w:pPr>
      <w:r>
        <w:rPr>
          <w:color w:val="231F20"/>
        </w:rPr>
        <w:t>Lại có thuyết nêu: Vì vượt hơn pháp Noãn, nên gọi là Đảnh.</w:t>
      </w:r>
    </w:p>
    <w:p>
      <w:pPr>
        <w:pStyle w:val="BodyText"/>
        <w:spacing w:line="273" w:lineRule="auto" w:before="155"/>
        <w:ind w:right="412"/>
      </w:pPr>
      <w:r>
        <w:rPr>
          <w:color w:val="231F20"/>
        </w:rPr>
        <w:t>Thế nào là Đảnh? Là hoan hỷ đối với Phật, Pháp, Tăng, sinh niềm tin nhỏ, thấp, cho đến nói rộng.</w:t>
      </w:r>
    </w:p>
    <w:p>
      <w:pPr>
        <w:pStyle w:val="BodyText"/>
        <w:spacing w:before="111"/>
        <w:ind w:left="677" w:firstLine="0"/>
      </w:pPr>
      <w:r>
        <w:rPr>
          <w:i/>
          <w:color w:val="231F20"/>
        </w:rPr>
        <w:t>Hỏi: </w:t>
      </w:r>
      <w:r>
        <w:rPr>
          <w:color w:val="231F20"/>
        </w:rPr>
        <w:t>Vì sao nói sự tin này là nhỏ, thấp?</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i/>
          <w:color w:val="231F20"/>
        </w:rPr>
        <w:t>Đáp: </w:t>
      </w:r>
      <w:r>
        <w:rPr>
          <w:color w:val="231F20"/>
        </w:rPr>
        <w:t>Như Tôn giả Cù-sa nói: Hai căn thiện của phần đạt là Noãn, Đảnh này, vì là pháp của cõi dục, nên nói là nhỏ, thấp.</w:t>
      </w:r>
    </w:p>
    <w:p>
      <w:pPr>
        <w:pStyle w:val="BodyText"/>
        <w:spacing w:before="112"/>
        <w:ind w:left="960" w:firstLine="0"/>
      </w:pPr>
      <w:r>
        <w:rPr>
          <w:color w:val="231F20"/>
        </w:rPr>
        <w:t>Lại có thuyết cho: Vì dừng trụ không lâu, nên gọi là nhỏ, thấp.</w:t>
      </w:r>
    </w:p>
    <w:p>
      <w:pPr>
        <w:pStyle w:val="BodyText"/>
        <w:spacing w:line="273" w:lineRule="auto" w:before="154"/>
        <w:ind w:left="393" w:right="128"/>
      </w:pPr>
      <w:r>
        <w:rPr>
          <w:color w:val="231F20"/>
        </w:rPr>
        <w:t>Lại</w:t>
      </w:r>
      <w:r>
        <w:rPr>
          <w:color w:val="231F20"/>
          <w:spacing w:val="-10"/>
        </w:rPr>
        <w:t> </w:t>
      </w:r>
      <w:r>
        <w:rPr>
          <w:color w:val="231F20"/>
        </w:rPr>
        <w:t>có</w:t>
      </w:r>
      <w:r>
        <w:rPr>
          <w:color w:val="231F20"/>
          <w:spacing w:val="-9"/>
        </w:rPr>
        <w:t> </w:t>
      </w:r>
      <w:r>
        <w:rPr>
          <w:color w:val="231F20"/>
        </w:rPr>
        <w:t>thuyết</w:t>
      </w:r>
      <w:r>
        <w:rPr>
          <w:color w:val="231F20"/>
          <w:spacing w:val="-10"/>
        </w:rPr>
        <w:t> </w:t>
      </w:r>
      <w:r>
        <w:rPr>
          <w:color w:val="231F20"/>
        </w:rPr>
        <w:t>nói:</w:t>
      </w:r>
      <w:r>
        <w:rPr>
          <w:color w:val="231F20"/>
          <w:spacing w:val="-9"/>
        </w:rPr>
        <w:t> </w:t>
      </w:r>
      <w:r>
        <w:rPr>
          <w:color w:val="231F20"/>
        </w:rPr>
        <w:t>Sự</w:t>
      </w:r>
      <w:r>
        <w:rPr>
          <w:color w:val="231F20"/>
          <w:spacing w:val="-10"/>
        </w:rPr>
        <w:t> </w:t>
      </w:r>
      <w:r>
        <w:rPr>
          <w:color w:val="231F20"/>
        </w:rPr>
        <w:t>tin</w:t>
      </w:r>
      <w:r>
        <w:rPr>
          <w:color w:val="231F20"/>
          <w:spacing w:val="-9"/>
        </w:rPr>
        <w:t> </w:t>
      </w:r>
      <w:r>
        <w:rPr>
          <w:color w:val="231F20"/>
        </w:rPr>
        <w:t>này</w:t>
      </w:r>
      <w:r>
        <w:rPr>
          <w:color w:val="231F20"/>
          <w:spacing w:val="-10"/>
        </w:rPr>
        <w:t> </w:t>
      </w:r>
      <w:r>
        <w:rPr>
          <w:color w:val="231F20"/>
        </w:rPr>
        <w:t>nên</w:t>
      </w:r>
      <w:r>
        <w:rPr>
          <w:color w:val="231F20"/>
          <w:spacing w:val="-9"/>
        </w:rPr>
        <w:t> </w:t>
      </w:r>
      <w:r>
        <w:rPr>
          <w:color w:val="231F20"/>
        </w:rPr>
        <w:t>nói</w:t>
      </w:r>
      <w:r>
        <w:rPr>
          <w:color w:val="231F20"/>
          <w:spacing w:val="-10"/>
        </w:rPr>
        <w:t> </w:t>
      </w:r>
      <w:r>
        <w:rPr>
          <w:color w:val="231F20"/>
        </w:rPr>
        <w:t>là</w:t>
      </w:r>
      <w:r>
        <w:rPr>
          <w:color w:val="231F20"/>
          <w:spacing w:val="-9"/>
        </w:rPr>
        <w:t> </w:t>
      </w:r>
      <w:r>
        <w:rPr>
          <w:color w:val="231F20"/>
        </w:rPr>
        <w:t>tin</w:t>
      </w:r>
      <w:r>
        <w:rPr>
          <w:color w:val="231F20"/>
          <w:spacing w:val="-9"/>
        </w:rPr>
        <w:t> </w:t>
      </w:r>
      <w:r>
        <w:rPr>
          <w:color w:val="231F20"/>
        </w:rPr>
        <w:t>khác</w:t>
      </w:r>
      <w:r>
        <w:rPr>
          <w:color w:val="231F20"/>
          <w:spacing w:val="-10"/>
        </w:rPr>
        <w:t> </w:t>
      </w:r>
      <w:r>
        <w:rPr>
          <w:color w:val="231F20"/>
        </w:rPr>
        <w:t>biệt.</w:t>
      </w:r>
      <w:r>
        <w:rPr>
          <w:color w:val="231F20"/>
          <w:spacing w:val="-14"/>
        </w:rPr>
        <w:t> </w:t>
      </w:r>
      <w:r>
        <w:rPr>
          <w:color w:val="231F20"/>
        </w:rPr>
        <w:t>Vì</w:t>
      </w:r>
      <w:r>
        <w:rPr>
          <w:color w:val="231F20"/>
          <w:spacing w:val="-10"/>
        </w:rPr>
        <w:t> </w:t>
      </w:r>
      <w:r>
        <w:rPr>
          <w:color w:val="231F20"/>
        </w:rPr>
        <w:t>sao?</w:t>
      </w:r>
      <w:r>
        <w:rPr>
          <w:color w:val="231F20"/>
          <w:spacing w:val="-14"/>
        </w:rPr>
        <w:t> </w:t>
      </w:r>
      <w:r>
        <w:rPr>
          <w:color w:val="231F20"/>
        </w:rPr>
        <w:t>Vì khác với việc hành pháp Noãn của Thánh hạnh nơi địa tu, địa định của</w:t>
      </w:r>
      <w:r>
        <w:rPr>
          <w:color w:val="231F20"/>
          <w:spacing w:val="-6"/>
        </w:rPr>
        <w:t> </w:t>
      </w:r>
      <w:r>
        <w:rPr>
          <w:color w:val="231F20"/>
        </w:rPr>
        <w:t>cõi</w:t>
      </w:r>
      <w:r>
        <w:rPr>
          <w:color w:val="231F20"/>
          <w:spacing w:val="-6"/>
        </w:rPr>
        <w:t> </w:t>
      </w:r>
      <w:r>
        <w:rPr>
          <w:color w:val="231F20"/>
        </w:rPr>
        <w:t>sắc,</w:t>
      </w:r>
      <w:r>
        <w:rPr>
          <w:color w:val="231F20"/>
          <w:spacing w:val="-6"/>
        </w:rPr>
        <w:t> </w:t>
      </w:r>
      <w:r>
        <w:rPr>
          <w:color w:val="231F20"/>
        </w:rPr>
        <w:t>nên</w:t>
      </w:r>
      <w:r>
        <w:rPr>
          <w:color w:val="231F20"/>
          <w:spacing w:val="-6"/>
        </w:rPr>
        <w:t> </w:t>
      </w:r>
      <w:r>
        <w:rPr>
          <w:color w:val="231F20"/>
        </w:rPr>
        <w:t>gọi</w:t>
      </w:r>
      <w:r>
        <w:rPr>
          <w:color w:val="231F20"/>
          <w:spacing w:val="-6"/>
        </w:rPr>
        <w:t> </w:t>
      </w:r>
      <w:r>
        <w:rPr>
          <w:color w:val="231F20"/>
        </w:rPr>
        <w:t>là</w:t>
      </w:r>
      <w:r>
        <w:rPr>
          <w:color w:val="231F20"/>
          <w:spacing w:val="-5"/>
        </w:rPr>
        <w:t> </w:t>
      </w:r>
      <w:r>
        <w:rPr>
          <w:color w:val="231F20"/>
        </w:rPr>
        <w:t>khác</w:t>
      </w:r>
      <w:r>
        <w:rPr>
          <w:color w:val="231F20"/>
          <w:spacing w:val="-6"/>
        </w:rPr>
        <w:t> </w:t>
      </w:r>
      <w:r>
        <w:rPr>
          <w:color w:val="231F20"/>
        </w:rPr>
        <w:t>biệt.</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Phật,</w:t>
      </w:r>
      <w:r>
        <w:rPr>
          <w:color w:val="231F20"/>
          <w:spacing w:val="-10"/>
        </w:rPr>
        <w:t> </w:t>
      </w:r>
      <w:r>
        <w:rPr>
          <w:color w:val="231F20"/>
        </w:rPr>
        <w:t>Tăng,</w:t>
      </w:r>
      <w:r>
        <w:rPr>
          <w:color w:val="231F20"/>
          <w:spacing w:val="-4"/>
        </w:rPr>
        <w:t> </w:t>
      </w:r>
      <w:r>
        <w:rPr>
          <w:color w:val="231F20"/>
        </w:rPr>
        <w:t>sinh</w:t>
      </w:r>
      <w:r>
        <w:rPr>
          <w:color w:val="231F20"/>
          <w:spacing w:val="-6"/>
        </w:rPr>
        <w:t> </w:t>
      </w:r>
      <w:r>
        <w:rPr>
          <w:color w:val="231F20"/>
        </w:rPr>
        <w:t>sự</w:t>
      </w:r>
      <w:r>
        <w:rPr>
          <w:color w:val="231F20"/>
          <w:spacing w:val="-6"/>
        </w:rPr>
        <w:t> </w:t>
      </w:r>
      <w:r>
        <w:rPr>
          <w:color w:val="231F20"/>
        </w:rPr>
        <w:t>tin</w:t>
      </w:r>
      <w:r>
        <w:rPr>
          <w:color w:val="231F20"/>
          <w:spacing w:val="-6"/>
        </w:rPr>
        <w:t> </w:t>
      </w:r>
      <w:r>
        <w:rPr>
          <w:color w:val="231F20"/>
        </w:rPr>
        <w:t>nhỏ, thấp,</w:t>
      </w:r>
      <w:r>
        <w:rPr>
          <w:color w:val="231F20"/>
          <w:spacing w:val="-7"/>
        </w:rPr>
        <w:t> </w:t>
      </w:r>
      <w:r>
        <w:rPr>
          <w:color w:val="231F20"/>
        </w:rPr>
        <w:t>là</w:t>
      </w:r>
      <w:r>
        <w:rPr>
          <w:color w:val="231F20"/>
          <w:spacing w:val="-6"/>
        </w:rPr>
        <w:t> </w:t>
      </w:r>
      <w:r>
        <w:rPr>
          <w:color w:val="231F20"/>
        </w:rPr>
        <w:t>duyên</w:t>
      </w:r>
      <w:r>
        <w:rPr>
          <w:color w:val="231F20"/>
          <w:spacing w:val="-7"/>
        </w:rPr>
        <w:t> </w:t>
      </w:r>
      <w:r>
        <w:rPr>
          <w:color w:val="231F20"/>
        </w:rPr>
        <w:t>với</w:t>
      </w:r>
      <w:r>
        <w:rPr>
          <w:color w:val="231F20"/>
          <w:spacing w:val="-6"/>
        </w:rPr>
        <w:t> </w:t>
      </w:r>
      <w:r>
        <w:rPr>
          <w:color w:val="231F20"/>
        </w:rPr>
        <w:t>sự</w:t>
      </w:r>
      <w:r>
        <w:rPr>
          <w:color w:val="231F20"/>
          <w:spacing w:val="-6"/>
        </w:rPr>
        <w:t> </w:t>
      </w:r>
      <w:r>
        <w:rPr>
          <w:color w:val="231F20"/>
        </w:rPr>
        <w:t>tin</w:t>
      </w:r>
      <w:r>
        <w:rPr>
          <w:color w:val="231F20"/>
          <w:spacing w:val="-7"/>
        </w:rPr>
        <w:t> </w:t>
      </w:r>
      <w:r>
        <w:rPr>
          <w:color w:val="231F20"/>
        </w:rPr>
        <w:t>nơi</w:t>
      </w:r>
      <w:r>
        <w:rPr>
          <w:color w:val="231F20"/>
          <w:spacing w:val="-6"/>
        </w:rPr>
        <w:t> </w:t>
      </w:r>
      <w:r>
        <w:rPr>
          <w:color w:val="231F20"/>
        </w:rPr>
        <w:t>đạo</w:t>
      </w:r>
      <w:r>
        <w:rPr>
          <w:color w:val="231F20"/>
          <w:spacing w:val="-7"/>
        </w:rPr>
        <w:t> </w:t>
      </w:r>
      <w:r>
        <w:rPr>
          <w:color w:val="231F20"/>
        </w:rPr>
        <w:t>đế.</w:t>
      </w:r>
      <w:r>
        <w:rPr>
          <w:color w:val="231F20"/>
          <w:spacing w:val="-6"/>
        </w:rPr>
        <w:t> </w:t>
      </w:r>
      <w:r>
        <w:rPr>
          <w:color w:val="231F20"/>
        </w:rPr>
        <w:t>Đối</w:t>
      </w:r>
      <w:r>
        <w:rPr>
          <w:color w:val="231F20"/>
          <w:spacing w:val="-6"/>
        </w:rPr>
        <w:t> </w:t>
      </w:r>
      <w:r>
        <w:rPr>
          <w:color w:val="231F20"/>
        </w:rPr>
        <w:t>với</w:t>
      </w:r>
      <w:r>
        <w:rPr>
          <w:color w:val="231F20"/>
          <w:spacing w:val="-8"/>
        </w:rPr>
        <w:t> </w:t>
      </w:r>
      <w:r>
        <w:rPr>
          <w:color w:val="231F20"/>
        </w:rPr>
        <w:t>pháp,</w:t>
      </w:r>
      <w:r>
        <w:rPr>
          <w:color w:val="231F20"/>
          <w:spacing w:val="-6"/>
        </w:rPr>
        <w:t> </w:t>
      </w:r>
      <w:r>
        <w:rPr>
          <w:color w:val="231F20"/>
        </w:rPr>
        <w:t>sinh</w:t>
      </w:r>
      <w:r>
        <w:rPr>
          <w:color w:val="231F20"/>
          <w:spacing w:val="-7"/>
        </w:rPr>
        <w:t> </w:t>
      </w:r>
      <w:r>
        <w:rPr>
          <w:color w:val="231F20"/>
        </w:rPr>
        <w:t>niềm</w:t>
      </w:r>
      <w:r>
        <w:rPr>
          <w:color w:val="231F20"/>
          <w:spacing w:val="-7"/>
        </w:rPr>
        <w:t> </w:t>
      </w:r>
      <w:r>
        <w:rPr>
          <w:color w:val="231F20"/>
        </w:rPr>
        <w:t>tin</w:t>
      </w:r>
      <w:r>
        <w:rPr>
          <w:color w:val="231F20"/>
          <w:spacing w:val="-6"/>
        </w:rPr>
        <w:t> </w:t>
      </w:r>
      <w:r>
        <w:rPr>
          <w:color w:val="231F20"/>
        </w:rPr>
        <w:t>nhỏ, thấp là duyên với sự tin về diệt</w:t>
      </w:r>
      <w:r>
        <w:rPr>
          <w:color w:val="231F20"/>
          <w:spacing w:val="-2"/>
        </w:rPr>
        <w:t> </w:t>
      </w:r>
      <w:r>
        <w:rPr>
          <w:color w:val="231F20"/>
        </w:rPr>
        <w:t>đế.</w:t>
      </w:r>
    </w:p>
    <w:p>
      <w:pPr>
        <w:pStyle w:val="BodyText"/>
        <w:spacing w:line="273" w:lineRule="auto" w:before="109"/>
        <w:ind w:left="393" w:right="122"/>
      </w:pPr>
      <w:r>
        <w:rPr>
          <w:i/>
          <w:color w:val="231F20"/>
          <w:spacing w:val="3"/>
        </w:rPr>
        <w:t>Hỏi: </w:t>
      </w:r>
      <w:r>
        <w:rPr>
          <w:color w:val="231F20"/>
          <w:spacing w:val="3"/>
        </w:rPr>
        <w:t>Như Đảnh </w:t>
      </w:r>
      <w:r>
        <w:rPr>
          <w:color w:val="231F20"/>
          <w:spacing w:val="2"/>
        </w:rPr>
        <w:t>có </w:t>
      </w:r>
      <w:r>
        <w:rPr>
          <w:color w:val="231F20"/>
          <w:spacing w:val="3"/>
        </w:rPr>
        <w:t>thể </w:t>
      </w:r>
      <w:r>
        <w:rPr>
          <w:color w:val="231F20"/>
          <w:spacing w:val="4"/>
        </w:rPr>
        <w:t>duyên </w:t>
      </w:r>
      <w:r>
        <w:rPr>
          <w:color w:val="231F20"/>
          <w:spacing w:val="3"/>
        </w:rPr>
        <w:t>với bốn đế. </w:t>
      </w:r>
      <w:r>
        <w:rPr>
          <w:color w:val="231F20"/>
          <w:spacing w:val="2"/>
        </w:rPr>
        <w:t>Vì </w:t>
      </w:r>
      <w:r>
        <w:rPr>
          <w:color w:val="231F20"/>
          <w:spacing w:val="3"/>
        </w:rPr>
        <w:t>sao </w:t>
      </w:r>
      <w:r>
        <w:rPr>
          <w:color w:val="231F20"/>
          <w:spacing w:val="4"/>
        </w:rPr>
        <w:t>trong </w:t>
      </w:r>
      <w:r>
        <w:rPr>
          <w:color w:val="231F20"/>
          <w:spacing w:val="5"/>
        </w:rPr>
        <w:t>đây </w:t>
      </w:r>
      <w:r>
        <w:rPr>
          <w:color w:val="231F20"/>
          <w:spacing w:val="3"/>
        </w:rPr>
        <w:t>chỉ nói </w:t>
      </w:r>
      <w:r>
        <w:rPr>
          <w:color w:val="231F20"/>
          <w:spacing w:val="4"/>
        </w:rPr>
        <w:t>duyên </w:t>
      </w:r>
      <w:r>
        <w:rPr>
          <w:color w:val="231F20"/>
          <w:spacing w:val="3"/>
        </w:rPr>
        <w:t>với </w:t>
      </w:r>
      <w:r>
        <w:rPr>
          <w:color w:val="231F20"/>
          <w:spacing w:val="2"/>
        </w:rPr>
        <w:t>sự </w:t>
      </w:r>
      <w:r>
        <w:rPr>
          <w:color w:val="231F20"/>
          <w:spacing w:val="3"/>
        </w:rPr>
        <w:t>tin nơi hai đế, </w:t>
      </w:r>
      <w:r>
        <w:rPr>
          <w:color w:val="231F20"/>
          <w:spacing w:val="4"/>
        </w:rPr>
        <w:t>không </w:t>
      </w:r>
      <w:r>
        <w:rPr>
          <w:color w:val="231F20"/>
          <w:spacing w:val="3"/>
        </w:rPr>
        <w:t>nói </w:t>
      </w:r>
      <w:r>
        <w:rPr>
          <w:color w:val="231F20"/>
          <w:spacing w:val="4"/>
        </w:rPr>
        <w:t>duyên </w:t>
      </w:r>
      <w:r>
        <w:rPr>
          <w:color w:val="231F20"/>
          <w:spacing w:val="3"/>
        </w:rPr>
        <w:t>với </w:t>
      </w:r>
      <w:r>
        <w:rPr>
          <w:color w:val="231F20"/>
          <w:spacing w:val="2"/>
        </w:rPr>
        <w:t>sự </w:t>
      </w:r>
      <w:r>
        <w:rPr>
          <w:color w:val="231F20"/>
          <w:spacing w:val="5"/>
        </w:rPr>
        <w:t>tin </w:t>
      </w:r>
      <w:r>
        <w:rPr>
          <w:color w:val="231F20"/>
          <w:spacing w:val="3"/>
        </w:rPr>
        <w:t>nơi khổ,</w:t>
      </w:r>
      <w:r>
        <w:rPr>
          <w:color w:val="231F20"/>
          <w:spacing w:val="17"/>
        </w:rPr>
        <w:t> </w:t>
      </w:r>
      <w:r>
        <w:rPr>
          <w:color w:val="231F20"/>
          <w:spacing w:val="5"/>
        </w:rPr>
        <w:t>tập?</w:t>
      </w:r>
    </w:p>
    <w:p>
      <w:pPr>
        <w:pStyle w:val="BodyText"/>
        <w:spacing w:line="273" w:lineRule="auto" w:before="111"/>
        <w:ind w:left="393" w:right="127"/>
      </w:pPr>
      <w:r>
        <w:rPr>
          <w:i/>
          <w:color w:val="231F20"/>
        </w:rPr>
        <w:t>Đáp: </w:t>
      </w:r>
      <w:r>
        <w:rPr>
          <w:color w:val="231F20"/>
        </w:rPr>
        <w:t>Hoặc có thuyết nói: Vì ở đây nói về danh nghĩa nơi pháp tối thắng nên đối với bốn đế này, đế nào là tối thắng? Đó là diệt đế, đạo đế. Vì sao? Vì hai đế này thanh tịnh, không có lỗi.</w:t>
      </w:r>
    </w:p>
    <w:p>
      <w:pPr>
        <w:pStyle w:val="BodyText"/>
        <w:spacing w:before="111"/>
        <w:ind w:left="960" w:firstLine="0"/>
      </w:pPr>
      <w:r>
        <w:rPr>
          <w:color w:val="231F20"/>
        </w:rPr>
        <w:t>Lại có thuyết cho: Hai đế này là diệu, là lìa.</w:t>
      </w:r>
    </w:p>
    <w:p>
      <w:pPr>
        <w:pStyle w:val="BodyText"/>
        <w:spacing w:line="450" w:lineRule="atLeast" w:before="4"/>
        <w:ind w:left="960" w:right="127" w:firstLine="0"/>
        <w:rPr>
          <w:i/>
        </w:rPr>
      </w:pPr>
      <w:r>
        <w:rPr>
          <w:color w:val="231F20"/>
        </w:rPr>
        <w:t>Lại</w:t>
      </w:r>
      <w:r>
        <w:rPr>
          <w:color w:val="231F20"/>
          <w:spacing w:val="-7"/>
        </w:rPr>
        <w:t> </w:t>
      </w:r>
      <w:r>
        <w:rPr>
          <w:color w:val="231F20"/>
        </w:rPr>
        <w:t>có</w:t>
      </w:r>
      <w:r>
        <w:rPr>
          <w:color w:val="231F20"/>
          <w:spacing w:val="-5"/>
        </w:rPr>
        <w:t> </w:t>
      </w:r>
      <w:r>
        <w:rPr>
          <w:color w:val="231F20"/>
        </w:rPr>
        <w:t>thuyết</w:t>
      </w:r>
      <w:r>
        <w:rPr>
          <w:color w:val="231F20"/>
          <w:spacing w:val="-7"/>
        </w:rPr>
        <w:t> </w:t>
      </w:r>
      <w:r>
        <w:rPr>
          <w:color w:val="231F20"/>
        </w:rPr>
        <w:t>nêu:</w:t>
      </w:r>
      <w:r>
        <w:rPr>
          <w:color w:val="231F20"/>
          <w:spacing w:val="-6"/>
        </w:rPr>
        <w:t> </w:t>
      </w:r>
      <w:r>
        <w:rPr>
          <w:color w:val="231F20"/>
        </w:rPr>
        <w:t>Hai</w:t>
      </w:r>
      <w:r>
        <w:rPr>
          <w:color w:val="231F20"/>
          <w:spacing w:val="-6"/>
        </w:rPr>
        <w:t> </w:t>
      </w:r>
      <w:r>
        <w:rPr>
          <w:color w:val="231F20"/>
        </w:rPr>
        <w:t>đế</w:t>
      </w:r>
      <w:r>
        <w:rPr>
          <w:color w:val="231F20"/>
          <w:spacing w:val="-6"/>
        </w:rPr>
        <w:t> </w:t>
      </w:r>
      <w:r>
        <w:rPr>
          <w:color w:val="231F20"/>
        </w:rPr>
        <w:t>này</w:t>
      </w:r>
      <w:r>
        <w:rPr>
          <w:color w:val="231F20"/>
          <w:spacing w:val="-6"/>
        </w:rPr>
        <w:t> </w:t>
      </w:r>
      <w:r>
        <w:rPr>
          <w:color w:val="231F20"/>
        </w:rPr>
        <w:t>có</w:t>
      </w:r>
      <w:r>
        <w:rPr>
          <w:color w:val="231F20"/>
          <w:spacing w:val="-5"/>
        </w:rPr>
        <w:t> </w:t>
      </w:r>
      <w:r>
        <w:rPr>
          <w:color w:val="231F20"/>
        </w:rPr>
        <w:t>thể</w:t>
      </w:r>
      <w:r>
        <w:rPr>
          <w:color w:val="231F20"/>
          <w:spacing w:val="-6"/>
        </w:rPr>
        <w:t> </w:t>
      </w:r>
      <w:r>
        <w:rPr>
          <w:color w:val="231F20"/>
        </w:rPr>
        <w:t>sinh</w:t>
      </w:r>
      <w:r>
        <w:rPr>
          <w:color w:val="231F20"/>
          <w:spacing w:val="-6"/>
        </w:rPr>
        <w:t> </w:t>
      </w:r>
      <w:r>
        <w:rPr>
          <w:color w:val="231F20"/>
        </w:rPr>
        <w:t>ra</w:t>
      </w:r>
      <w:r>
        <w:rPr>
          <w:color w:val="231F20"/>
          <w:spacing w:val="-5"/>
        </w:rPr>
        <w:t> </w:t>
      </w:r>
      <w:r>
        <w:rPr>
          <w:color w:val="231F20"/>
        </w:rPr>
        <w:t>nơi</w:t>
      </w:r>
      <w:r>
        <w:rPr>
          <w:color w:val="231F20"/>
          <w:spacing w:val="-7"/>
        </w:rPr>
        <w:t> </w:t>
      </w:r>
      <w:r>
        <w:rPr>
          <w:color w:val="231F20"/>
        </w:rPr>
        <w:t>chốn</w:t>
      </w:r>
      <w:r>
        <w:rPr>
          <w:color w:val="231F20"/>
          <w:spacing w:val="-5"/>
        </w:rPr>
        <w:t> </w:t>
      </w:r>
      <w:r>
        <w:rPr>
          <w:color w:val="231F20"/>
        </w:rPr>
        <w:t>tin</w:t>
      </w:r>
      <w:r>
        <w:rPr>
          <w:color w:val="231F20"/>
          <w:spacing w:val="-5"/>
        </w:rPr>
        <w:t> </w:t>
      </w:r>
      <w:r>
        <w:rPr>
          <w:color w:val="231F20"/>
        </w:rPr>
        <w:t>tưởng. Lại</w:t>
      </w:r>
      <w:r>
        <w:rPr>
          <w:color w:val="231F20"/>
          <w:spacing w:val="22"/>
        </w:rPr>
        <w:t> </w:t>
      </w:r>
      <w:r>
        <w:rPr>
          <w:color w:val="231F20"/>
        </w:rPr>
        <w:t>có</w:t>
      </w:r>
      <w:r>
        <w:rPr>
          <w:color w:val="231F20"/>
          <w:spacing w:val="23"/>
        </w:rPr>
        <w:t> </w:t>
      </w:r>
      <w:r>
        <w:rPr>
          <w:color w:val="231F20"/>
        </w:rPr>
        <w:t>thuyết</w:t>
      </w:r>
      <w:r>
        <w:rPr>
          <w:color w:val="231F20"/>
          <w:spacing w:val="22"/>
        </w:rPr>
        <w:t> </w:t>
      </w:r>
      <w:r>
        <w:rPr>
          <w:color w:val="231F20"/>
        </w:rPr>
        <w:t>nói:</w:t>
      </w:r>
      <w:r>
        <w:rPr>
          <w:color w:val="231F20"/>
          <w:spacing w:val="23"/>
        </w:rPr>
        <w:t> </w:t>
      </w:r>
      <w:r>
        <w:rPr>
          <w:color w:val="231F20"/>
        </w:rPr>
        <w:t>Hai</w:t>
      </w:r>
      <w:r>
        <w:rPr>
          <w:color w:val="231F20"/>
          <w:spacing w:val="23"/>
        </w:rPr>
        <w:t> </w:t>
      </w:r>
      <w:r>
        <w:rPr>
          <w:color w:val="231F20"/>
        </w:rPr>
        <w:t>đế</w:t>
      </w:r>
      <w:r>
        <w:rPr>
          <w:color w:val="231F20"/>
          <w:spacing w:val="22"/>
        </w:rPr>
        <w:t> </w:t>
      </w:r>
      <w:r>
        <w:rPr>
          <w:color w:val="231F20"/>
        </w:rPr>
        <w:t>này</w:t>
      </w:r>
      <w:r>
        <w:rPr>
          <w:color w:val="231F20"/>
          <w:spacing w:val="23"/>
        </w:rPr>
        <w:t> </w:t>
      </w:r>
      <w:r>
        <w:rPr>
          <w:color w:val="231F20"/>
        </w:rPr>
        <w:t>có</w:t>
      </w:r>
      <w:r>
        <w:rPr>
          <w:color w:val="231F20"/>
          <w:spacing w:val="23"/>
        </w:rPr>
        <w:t> </w:t>
      </w:r>
      <w:r>
        <w:rPr>
          <w:color w:val="231F20"/>
        </w:rPr>
        <w:t>hai</w:t>
      </w:r>
      <w:r>
        <w:rPr>
          <w:color w:val="231F20"/>
          <w:spacing w:val="22"/>
        </w:rPr>
        <w:t> </w:t>
      </w:r>
      <w:r>
        <w:rPr>
          <w:color w:val="231F20"/>
        </w:rPr>
        <w:t>nghĩa:</w:t>
      </w:r>
      <w:r>
        <w:rPr>
          <w:color w:val="231F20"/>
          <w:spacing w:val="23"/>
        </w:rPr>
        <w:t> </w:t>
      </w:r>
      <w:r>
        <w:rPr>
          <w:i/>
          <w:color w:val="231F20"/>
        </w:rPr>
        <w:t>(1)</w:t>
      </w:r>
      <w:r>
        <w:rPr>
          <w:i/>
          <w:color w:val="231F20"/>
          <w:spacing w:val="22"/>
        </w:rPr>
        <w:t> </w:t>
      </w:r>
      <w:r>
        <w:rPr>
          <w:color w:val="231F20"/>
        </w:rPr>
        <w:t>Đáng</w:t>
      </w:r>
      <w:r>
        <w:rPr>
          <w:color w:val="231F20"/>
          <w:spacing w:val="23"/>
        </w:rPr>
        <w:t> </w:t>
      </w:r>
      <w:r>
        <w:rPr>
          <w:color w:val="231F20"/>
        </w:rPr>
        <w:t>tin.</w:t>
      </w:r>
      <w:r>
        <w:rPr>
          <w:color w:val="231F20"/>
          <w:spacing w:val="23"/>
        </w:rPr>
        <w:t> </w:t>
      </w:r>
      <w:r>
        <w:rPr>
          <w:i/>
          <w:color w:val="231F20"/>
        </w:rPr>
        <w:t>(2)</w:t>
      </w:r>
    </w:p>
    <w:p>
      <w:pPr>
        <w:pStyle w:val="BodyText"/>
        <w:spacing w:before="44"/>
        <w:ind w:left="393" w:firstLine="0"/>
      </w:pPr>
      <w:r>
        <w:rPr>
          <w:color w:val="231F20"/>
        </w:rPr>
        <w:t>Đáng cầu.</w:t>
      </w:r>
    </w:p>
    <w:p>
      <w:pPr>
        <w:pStyle w:val="BodyText"/>
        <w:spacing w:line="273" w:lineRule="auto" w:before="154"/>
        <w:ind w:left="393" w:right="127"/>
      </w:pPr>
      <w:r>
        <w:rPr>
          <w:color w:val="231F20"/>
        </w:rPr>
        <w:t>Lại có thuyết nêu: Vì chúng sinh thọ nhận sự hóa độ của Phật khởi tâm tin ưa, nên nếu Đức Thế Tôn nói khổ, tập là đáng kính </w:t>
      </w:r>
      <w:r>
        <w:rPr>
          <w:color w:val="231F20"/>
          <w:spacing w:val="-3"/>
        </w:rPr>
        <w:t>tin, </w:t>
      </w:r>
      <w:r>
        <w:rPr>
          <w:color w:val="231F20"/>
        </w:rPr>
        <w:t>tức</w:t>
      </w:r>
      <w:r>
        <w:rPr>
          <w:color w:val="231F20"/>
          <w:spacing w:val="-12"/>
        </w:rPr>
        <w:t> </w:t>
      </w:r>
      <w:r>
        <w:rPr>
          <w:color w:val="231F20"/>
        </w:rPr>
        <w:t>không</w:t>
      </w:r>
      <w:r>
        <w:rPr>
          <w:color w:val="231F20"/>
          <w:spacing w:val="-12"/>
        </w:rPr>
        <w:t> </w:t>
      </w:r>
      <w:r>
        <w:rPr>
          <w:color w:val="231F20"/>
        </w:rPr>
        <w:t>có</w:t>
      </w:r>
      <w:r>
        <w:rPr>
          <w:color w:val="231F20"/>
          <w:spacing w:val="-11"/>
        </w:rPr>
        <w:t> </w:t>
      </w:r>
      <w:r>
        <w:rPr>
          <w:color w:val="231F20"/>
        </w:rPr>
        <w:t>người</w:t>
      </w:r>
      <w:r>
        <w:rPr>
          <w:color w:val="231F20"/>
          <w:spacing w:val="-12"/>
        </w:rPr>
        <w:t> </w:t>
      </w:r>
      <w:r>
        <w:rPr>
          <w:color w:val="231F20"/>
        </w:rPr>
        <w:t>thọ</w:t>
      </w:r>
      <w:r>
        <w:rPr>
          <w:color w:val="231F20"/>
          <w:spacing w:val="-11"/>
        </w:rPr>
        <w:t> </w:t>
      </w:r>
      <w:r>
        <w:rPr>
          <w:color w:val="231F20"/>
        </w:rPr>
        <w:t>nhận</w:t>
      </w:r>
      <w:r>
        <w:rPr>
          <w:color w:val="231F20"/>
          <w:spacing w:val="-12"/>
        </w:rPr>
        <w:t> </w:t>
      </w:r>
      <w:r>
        <w:rPr>
          <w:color w:val="231F20"/>
        </w:rPr>
        <w:t>sự</w:t>
      </w:r>
      <w:r>
        <w:rPr>
          <w:color w:val="231F20"/>
          <w:spacing w:val="-11"/>
        </w:rPr>
        <w:t> </w:t>
      </w:r>
      <w:r>
        <w:rPr>
          <w:color w:val="231F20"/>
        </w:rPr>
        <w:t>hóa</w:t>
      </w:r>
      <w:r>
        <w:rPr>
          <w:color w:val="231F20"/>
          <w:spacing w:val="-12"/>
        </w:rPr>
        <w:t> </w:t>
      </w:r>
      <w:r>
        <w:rPr>
          <w:color w:val="231F20"/>
        </w:rPr>
        <w:t>độ.</w:t>
      </w:r>
      <w:r>
        <w:rPr>
          <w:color w:val="231F20"/>
          <w:spacing w:val="-15"/>
        </w:rPr>
        <w:t> </w:t>
      </w:r>
      <w:r>
        <w:rPr>
          <w:color w:val="231F20"/>
        </w:rPr>
        <w:t>Vì</w:t>
      </w:r>
      <w:r>
        <w:rPr>
          <w:color w:val="231F20"/>
          <w:spacing w:val="-12"/>
        </w:rPr>
        <w:t> </w:t>
      </w:r>
      <w:r>
        <w:rPr>
          <w:color w:val="231F20"/>
        </w:rPr>
        <w:t>sao?</w:t>
      </w:r>
      <w:r>
        <w:rPr>
          <w:color w:val="231F20"/>
          <w:spacing w:val="-15"/>
        </w:rPr>
        <w:t> </w:t>
      </w:r>
      <w:r>
        <w:rPr>
          <w:color w:val="231F20"/>
        </w:rPr>
        <w:t>Vì</w:t>
      </w:r>
      <w:r>
        <w:rPr>
          <w:color w:val="231F20"/>
          <w:spacing w:val="-12"/>
        </w:rPr>
        <w:t> </w:t>
      </w:r>
      <w:r>
        <w:rPr>
          <w:color w:val="231F20"/>
        </w:rPr>
        <w:t>người</w:t>
      </w:r>
      <w:r>
        <w:rPr>
          <w:color w:val="231F20"/>
          <w:spacing w:val="-11"/>
        </w:rPr>
        <w:t> </w:t>
      </w:r>
      <w:r>
        <w:rPr>
          <w:color w:val="231F20"/>
        </w:rPr>
        <w:t>nhận</w:t>
      </w:r>
      <w:r>
        <w:rPr>
          <w:color w:val="231F20"/>
          <w:spacing w:val="-12"/>
        </w:rPr>
        <w:t> </w:t>
      </w:r>
      <w:r>
        <w:rPr>
          <w:color w:val="231F20"/>
        </w:rPr>
        <w:t>lấy</w:t>
      </w:r>
      <w:r>
        <w:rPr>
          <w:color w:val="231F20"/>
          <w:spacing w:val="-11"/>
        </w:rPr>
        <w:t> </w:t>
      </w:r>
      <w:r>
        <w:rPr>
          <w:color w:val="231F20"/>
        </w:rPr>
        <w:t>sự hóa độ kia sẽ khởi suy nghĩ: Đây là phiền não, hành ác, tà kiến, điên đảo, sao có thể kính tin? Chúng ta thường bị khổ này bức bách. Nếu Đức</w:t>
      </w:r>
      <w:r>
        <w:rPr>
          <w:color w:val="231F20"/>
          <w:spacing w:val="-12"/>
        </w:rPr>
        <w:t> </w:t>
      </w:r>
      <w:r>
        <w:rPr>
          <w:color w:val="231F20"/>
        </w:rPr>
        <w:t>Thế</w:t>
      </w:r>
      <w:r>
        <w:rPr>
          <w:color w:val="231F20"/>
          <w:spacing w:val="-11"/>
        </w:rPr>
        <w:t> </w:t>
      </w:r>
      <w:r>
        <w:rPr>
          <w:color w:val="231F20"/>
        </w:rPr>
        <w:t>Tôn</w:t>
      </w:r>
      <w:r>
        <w:rPr>
          <w:color w:val="231F20"/>
          <w:spacing w:val="-6"/>
        </w:rPr>
        <w:t> </w:t>
      </w:r>
      <w:r>
        <w:rPr>
          <w:color w:val="231F20"/>
        </w:rPr>
        <w:t>giảng</w:t>
      </w:r>
      <w:r>
        <w:rPr>
          <w:color w:val="231F20"/>
          <w:spacing w:val="-6"/>
        </w:rPr>
        <w:t> </w:t>
      </w:r>
      <w:r>
        <w:rPr>
          <w:color w:val="231F20"/>
        </w:rPr>
        <w:t>nói</w:t>
      </w:r>
      <w:r>
        <w:rPr>
          <w:color w:val="231F20"/>
          <w:spacing w:val="-6"/>
        </w:rPr>
        <w:t> </w:t>
      </w:r>
      <w:r>
        <w:rPr>
          <w:color w:val="231F20"/>
        </w:rPr>
        <w:t>về</w:t>
      </w:r>
      <w:r>
        <w:rPr>
          <w:color w:val="231F20"/>
          <w:spacing w:val="-6"/>
        </w:rPr>
        <w:t> </w:t>
      </w:r>
      <w:r>
        <w:rPr>
          <w:color w:val="231F20"/>
        </w:rPr>
        <w:t>diệt,</w:t>
      </w:r>
      <w:r>
        <w:rPr>
          <w:color w:val="231F20"/>
          <w:spacing w:val="-6"/>
        </w:rPr>
        <w:t> </w:t>
      </w:r>
      <w:r>
        <w:rPr>
          <w:color w:val="231F20"/>
        </w:rPr>
        <w:t>đạo,</w:t>
      </w:r>
      <w:r>
        <w:rPr>
          <w:color w:val="231F20"/>
          <w:spacing w:val="-7"/>
        </w:rPr>
        <w:t> </w:t>
      </w:r>
      <w:r>
        <w:rPr>
          <w:color w:val="231F20"/>
        </w:rPr>
        <w:t>thì</w:t>
      </w:r>
      <w:r>
        <w:rPr>
          <w:color w:val="231F20"/>
          <w:spacing w:val="-6"/>
        </w:rPr>
        <w:t> </w:t>
      </w:r>
      <w:r>
        <w:rPr>
          <w:color w:val="231F20"/>
        </w:rPr>
        <w:t>đó</w:t>
      </w:r>
      <w:r>
        <w:rPr>
          <w:color w:val="231F20"/>
          <w:spacing w:val="-6"/>
        </w:rPr>
        <w:t> </w:t>
      </w:r>
      <w:r>
        <w:rPr>
          <w:color w:val="231F20"/>
        </w:rPr>
        <w:t>mới</w:t>
      </w:r>
      <w:r>
        <w:rPr>
          <w:color w:val="231F20"/>
          <w:spacing w:val="-6"/>
        </w:rPr>
        <w:t> </w:t>
      </w:r>
      <w:r>
        <w:rPr>
          <w:color w:val="231F20"/>
        </w:rPr>
        <w:t>là</w:t>
      </w:r>
      <w:r>
        <w:rPr>
          <w:color w:val="231F20"/>
          <w:spacing w:val="-6"/>
        </w:rPr>
        <w:t> </w:t>
      </w:r>
      <w:r>
        <w:rPr>
          <w:color w:val="231F20"/>
        </w:rPr>
        <w:t>điều</w:t>
      </w:r>
      <w:r>
        <w:rPr>
          <w:color w:val="231F20"/>
          <w:spacing w:val="-6"/>
        </w:rPr>
        <w:t> </w:t>
      </w:r>
      <w:r>
        <w:rPr>
          <w:color w:val="231F20"/>
        </w:rPr>
        <w:t>đáng</w:t>
      </w:r>
      <w:r>
        <w:rPr>
          <w:color w:val="231F20"/>
          <w:spacing w:val="-6"/>
        </w:rPr>
        <w:t> </w:t>
      </w:r>
      <w:r>
        <w:rPr>
          <w:color w:val="231F20"/>
        </w:rPr>
        <w:t>kính</w:t>
      </w:r>
      <w:r>
        <w:rPr>
          <w:color w:val="231F20"/>
          <w:spacing w:val="-6"/>
        </w:rPr>
        <w:t> </w:t>
      </w:r>
      <w:r>
        <w:rPr>
          <w:color w:val="231F20"/>
        </w:rPr>
        <w:t>tin. Do kẻ thọ nhận sự hóa độ của Phật tâm sinh vui thích, thế nên diệt, đạo là tối thắng, đáng kính tin.</w:t>
      </w:r>
    </w:p>
    <w:p>
      <w:pPr>
        <w:pStyle w:val="BodyText"/>
        <w:spacing w:before="107"/>
        <w:ind w:left="960" w:firstLine="0"/>
      </w:pPr>
      <w:r>
        <w:rPr>
          <w:color w:val="231F20"/>
        </w:rPr>
        <w:t>Lại có thuyết cho: Diệt, đạo này có hai sự việc đáng kính, tin:</w:t>
      </w:r>
    </w:p>
    <w:p>
      <w:pPr>
        <w:pStyle w:val="BodyText"/>
        <w:spacing w:before="41"/>
        <w:ind w:left="393" w:firstLine="0"/>
      </w:pPr>
      <w:r>
        <w:rPr>
          <w:i/>
          <w:color w:val="231F20"/>
        </w:rPr>
        <w:t>(1) </w:t>
      </w:r>
      <w:r>
        <w:rPr>
          <w:color w:val="231F20"/>
        </w:rPr>
        <w:t>Ưa thích quán ở trước. </w:t>
      </w:r>
      <w:r>
        <w:rPr>
          <w:i/>
          <w:color w:val="231F20"/>
        </w:rPr>
        <w:t>(2) </w:t>
      </w:r>
      <w:r>
        <w:rPr>
          <w:color w:val="231F20"/>
        </w:rPr>
        <w:t>Không có tâm lìa bỏ.</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color w:val="231F20"/>
        </w:rPr>
        <w:t>Lại</w:t>
      </w:r>
      <w:r>
        <w:rPr>
          <w:color w:val="231F20"/>
          <w:spacing w:val="-12"/>
        </w:rPr>
        <w:t> </w:t>
      </w:r>
      <w:r>
        <w:rPr>
          <w:color w:val="231F20"/>
        </w:rPr>
        <w:t>có</w:t>
      </w:r>
      <w:r>
        <w:rPr>
          <w:color w:val="231F20"/>
          <w:spacing w:val="-11"/>
        </w:rPr>
        <w:t> </w:t>
      </w:r>
      <w:r>
        <w:rPr>
          <w:color w:val="231F20"/>
        </w:rPr>
        <w:t>thuyết</w:t>
      </w:r>
      <w:r>
        <w:rPr>
          <w:color w:val="231F20"/>
          <w:spacing w:val="-11"/>
        </w:rPr>
        <w:t> </w:t>
      </w:r>
      <w:r>
        <w:rPr>
          <w:color w:val="231F20"/>
        </w:rPr>
        <w:t>nói:</w:t>
      </w:r>
      <w:r>
        <w:rPr>
          <w:color w:val="231F20"/>
          <w:spacing w:val="-16"/>
        </w:rPr>
        <w:t> </w:t>
      </w:r>
      <w:r>
        <w:rPr>
          <w:color w:val="231F20"/>
          <w:spacing w:val="-4"/>
        </w:rPr>
        <w:t>Tin</w:t>
      </w:r>
      <w:r>
        <w:rPr>
          <w:color w:val="231F20"/>
          <w:spacing w:val="-12"/>
        </w:rPr>
        <w:t> </w:t>
      </w:r>
      <w:r>
        <w:rPr>
          <w:color w:val="231F20"/>
        </w:rPr>
        <w:t>Phật,</w:t>
      </w:r>
      <w:r>
        <w:rPr>
          <w:color w:val="231F20"/>
          <w:spacing w:val="-11"/>
        </w:rPr>
        <w:t> </w:t>
      </w:r>
      <w:r>
        <w:rPr>
          <w:color w:val="231F20"/>
        </w:rPr>
        <w:t>tin</w:t>
      </w:r>
      <w:r>
        <w:rPr>
          <w:color w:val="231F20"/>
          <w:spacing w:val="-16"/>
        </w:rPr>
        <w:t> </w:t>
      </w:r>
      <w:r>
        <w:rPr>
          <w:color w:val="231F20"/>
        </w:rPr>
        <w:t>Tăng,</w:t>
      </w:r>
      <w:r>
        <w:rPr>
          <w:color w:val="231F20"/>
          <w:spacing w:val="-11"/>
        </w:rPr>
        <w:t> </w:t>
      </w:r>
      <w:r>
        <w:rPr>
          <w:color w:val="231F20"/>
        </w:rPr>
        <w:t>là</w:t>
      </w:r>
      <w:r>
        <w:rPr>
          <w:color w:val="231F20"/>
          <w:spacing w:val="-11"/>
        </w:rPr>
        <w:t> </w:t>
      </w:r>
      <w:r>
        <w:rPr>
          <w:color w:val="231F20"/>
        </w:rPr>
        <w:t>nói</w:t>
      </w:r>
      <w:r>
        <w:rPr>
          <w:color w:val="231F20"/>
          <w:spacing w:val="-12"/>
        </w:rPr>
        <w:t> </w:t>
      </w:r>
      <w:r>
        <w:rPr>
          <w:color w:val="231F20"/>
        </w:rPr>
        <w:t>duyên</w:t>
      </w:r>
      <w:r>
        <w:rPr>
          <w:color w:val="231F20"/>
          <w:spacing w:val="-11"/>
        </w:rPr>
        <w:t> </w:t>
      </w:r>
      <w:r>
        <w:rPr>
          <w:color w:val="231F20"/>
        </w:rPr>
        <w:t>nơi</w:t>
      </w:r>
      <w:r>
        <w:rPr>
          <w:color w:val="231F20"/>
          <w:spacing w:val="-11"/>
        </w:rPr>
        <w:t> </w:t>
      </w:r>
      <w:r>
        <w:rPr>
          <w:color w:val="231F20"/>
        </w:rPr>
        <w:t>sự</w:t>
      </w:r>
      <w:r>
        <w:rPr>
          <w:color w:val="231F20"/>
          <w:spacing w:val="-11"/>
        </w:rPr>
        <w:t> </w:t>
      </w:r>
      <w:r>
        <w:rPr>
          <w:color w:val="231F20"/>
        </w:rPr>
        <w:t>tin</w:t>
      </w:r>
      <w:r>
        <w:rPr>
          <w:color w:val="231F20"/>
          <w:spacing w:val="-11"/>
        </w:rPr>
        <w:t> </w:t>
      </w:r>
      <w:r>
        <w:rPr>
          <w:color w:val="231F20"/>
        </w:rPr>
        <w:t>của Đạo đế. </w:t>
      </w:r>
      <w:r>
        <w:rPr>
          <w:color w:val="231F20"/>
          <w:spacing w:val="-4"/>
        </w:rPr>
        <w:t>Tin </w:t>
      </w:r>
      <w:r>
        <w:rPr>
          <w:color w:val="231F20"/>
        </w:rPr>
        <w:t>Pháp là nói duyên nơi sự tin của ba đế. Nếu như thế tức nói</w:t>
      </w:r>
      <w:r>
        <w:rPr>
          <w:color w:val="231F20"/>
          <w:spacing w:val="-6"/>
        </w:rPr>
        <w:t> </w:t>
      </w:r>
      <w:r>
        <w:rPr>
          <w:color w:val="231F20"/>
        </w:rPr>
        <w:t>đều</w:t>
      </w:r>
      <w:r>
        <w:rPr>
          <w:color w:val="231F20"/>
          <w:spacing w:val="-6"/>
        </w:rPr>
        <w:t> </w:t>
      </w:r>
      <w:r>
        <w:rPr>
          <w:color w:val="231F20"/>
        </w:rPr>
        <w:t>duyên</w:t>
      </w:r>
      <w:r>
        <w:rPr>
          <w:color w:val="231F20"/>
          <w:spacing w:val="-6"/>
        </w:rPr>
        <w:t> </w:t>
      </w:r>
      <w:r>
        <w:rPr>
          <w:color w:val="231F20"/>
        </w:rPr>
        <w:t>nơi</w:t>
      </w:r>
      <w:r>
        <w:rPr>
          <w:color w:val="231F20"/>
          <w:spacing w:val="-6"/>
        </w:rPr>
        <w:t> </w:t>
      </w:r>
      <w:r>
        <w:rPr>
          <w:color w:val="231F20"/>
        </w:rPr>
        <w:t>sự</w:t>
      </w:r>
      <w:r>
        <w:rPr>
          <w:color w:val="231F20"/>
          <w:spacing w:val="-6"/>
        </w:rPr>
        <w:t> </w:t>
      </w:r>
      <w:r>
        <w:rPr>
          <w:color w:val="231F20"/>
        </w:rPr>
        <w:t>tin</w:t>
      </w:r>
      <w:r>
        <w:rPr>
          <w:color w:val="231F20"/>
          <w:spacing w:val="-6"/>
        </w:rPr>
        <w:t> </w:t>
      </w:r>
      <w:r>
        <w:rPr>
          <w:color w:val="231F20"/>
        </w:rPr>
        <w:t>của</w:t>
      </w:r>
      <w:r>
        <w:rPr>
          <w:color w:val="231F20"/>
          <w:spacing w:val="-6"/>
        </w:rPr>
        <w:t> </w:t>
      </w:r>
      <w:r>
        <w:rPr>
          <w:color w:val="231F20"/>
        </w:rPr>
        <w:t>bốn</w:t>
      </w:r>
      <w:r>
        <w:rPr>
          <w:color w:val="231F20"/>
          <w:spacing w:val="-6"/>
        </w:rPr>
        <w:t> </w:t>
      </w:r>
      <w:r>
        <w:rPr>
          <w:color w:val="231F20"/>
        </w:rPr>
        <w:t>đế.</w:t>
      </w:r>
      <w:r>
        <w:rPr>
          <w:color w:val="231F20"/>
          <w:spacing w:val="-5"/>
        </w:rPr>
        <w:t> </w:t>
      </w:r>
      <w:r>
        <w:rPr>
          <w:color w:val="231F20"/>
        </w:rPr>
        <w:t>Như</w:t>
      </w:r>
      <w:r>
        <w:rPr>
          <w:color w:val="231F20"/>
          <w:spacing w:val="-6"/>
        </w:rPr>
        <w:t> </w:t>
      </w:r>
      <w:r>
        <w:rPr>
          <w:color w:val="231F20"/>
        </w:rPr>
        <w:t>nói:</w:t>
      </w:r>
      <w:r>
        <w:rPr>
          <w:color w:val="231F20"/>
          <w:spacing w:val="-6"/>
        </w:rPr>
        <w:t> </w:t>
      </w:r>
      <w:r>
        <w:rPr>
          <w:color w:val="231F20"/>
        </w:rPr>
        <w:t>Ma-nạp-bà</w:t>
      </w:r>
      <w:r>
        <w:rPr>
          <w:color w:val="231F20"/>
          <w:spacing w:val="-6"/>
        </w:rPr>
        <w:t> </w:t>
      </w:r>
      <w:r>
        <w:rPr>
          <w:color w:val="231F20"/>
        </w:rPr>
        <w:t>Ba-la-diên </w:t>
      </w:r>
      <w:r>
        <w:rPr>
          <w:color w:val="231F20"/>
          <w:spacing w:val="-6"/>
        </w:rPr>
        <w:t>v.v... </w:t>
      </w:r>
      <w:r>
        <w:rPr>
          <w:color w:val="231F20"/>
        </w:rPr>
        <w:t>có thể khởi sự đối với Phật, Pháp, Tăng sinh tin nhỏ, thấp. Đó gọi là pháp</w:t>
      </w:r>
      <w:r>
        <w:rPr>
          <w:color w:val="231F20"/>
          <w:spacing w:val="-1"/>
        </w:rPr>
        <w:t> </w:t>
      </w:r>
      <w:r>
        <w:rPr>
          <w:color w:val="231F20"/>
        </w:rPr>
        <w:t>Đảnh.</w:t>
      </w:r>
    </w:p>
    <w:p>
      <w:pPr>
        <w:pStyle w:val="BodyText"/>
        <w:spacing w:before="109"/>
        <w:ind w:left="677" w:firstLine="0"/>
      </w:pPr>
      <w:r>
        <w:rPr>
          <w:color w:val="231F20"/>
        </w:rPr>
        <w:t>Người tạo ra Kinh (Luận) kia, nêu dẫn kinh để chứng minh.</w:t>
      </w:r>
    </w:p>
    <w:p>
      <w:pPr>
        <w:pStyle w:val="BodyText"/>
        <w:spacing w:line="273" w:lineRule="auto" w:before="154"/>
        <w:ind w:right="411"/>
      </w:pPr>
      <w:r>
        <w:rPr>
          <w:i/>
          <w:color w:val="231F20"/>
        </w:rPr>
        <w:t>Hỏi: </w:t>
      </w:r>
      <w:r>
        <w:rPr>
          <w:color w:val="231F20"/>
        </w:rPr>
        <w:t>Như lúc trụ nơi Đảnh, cũng tin ấm, cũng tin Tam bảo, cũng tin đế. Vì sao Đức Thế Tôn đã vì Ma-nạp-bà v.v... chỉ nói tin Tam bảo, không nói tin ấm, đế?</w:t>
      </w:r>
    </w:p>
    <w:p>
      <w:pPr>
        <w:pStyle w:val="BodyText"/>
        <w:spacing w:line="273" w:lineRule="auto" w:before="111"/>
        <w:ind w:right="410"/>
      </w:pPr>
      <w:r>
        <w:rPr>
          <w:i/>
          <w:color w:val="231F20"/>
        </w:rPr>
        <w:t>Đáp: </w:t>
      </w:r>
      <w:r>
        <w:rPr>
          <w:color w:val="231F20"/>
        </w:rPr>
        <w:t>Hoặc có thuyết nói: Các Ma-nạp-bà v.v... kia chẳng phải là không tin nơi khổ, tập đế, chỉ không tin Tam bảo. Do không tin Tam bảo, nên Đức Phật đã vì họ giảng nói.</w:t>
      </w:r>
    </w:p>
    <w:p>
      <w:pPr>
        <w:pStyle w:val="BodyText"/>
        <w:spacing w:line="273" w:lineRule="auto" w:before="111"/>
        <w:ind w:right="412"/>
      </w:pPr>
      <w:r>
        <w:rPr>
          <w:color w:val="231F20"/>
        </w:rPr>
        <w:t>Lại có thuyết nêu: Các Ma-nạp-bà v.v... kia vì bị khổ giày vò, muốn cầu lìa khổ nên đã đến chỗ Đức Phật, như kệ nói:</w:t>
      </w:r>
    </w:p>
    <w:p>
      <w:pPr>
        <w:spacing w:line="273" w:lineRule="auto" w:before="112"/>
        <w:ind w:left="1811" w:right="2358" w:firstLine="0"/>
        <w:jc w:val="left"/>
        <w:rPr>
          <w:i/>
          <w:sz w:val="26"/>
        </w:rPr>
      </w:pPr>
      <w:r>
        <w:rPr>
          <w:i/>
          <w:color w:val="231F20"/>
          <w:sz w:val="26"/>
        </w:rPr>
        <w:t>Các chúng sinh bị khổ bức bách </w:t>
      </w:r>
      <w:r>
        <w:rPr>
          <w:i/>
          <w:color w:val="231F20"/>
          <w:sz w:val="26"/>
        </w:rPr>
        <w:t>Không biết lìa khổ, nên đến Phật Xin chỉ bày pháp yếu, trừ họa Cũng như lúc nóng vào ao mát.</w:t>
      </w:r>
    </w:p>
    <w:p>
      <w:pPr>
        <w:pStyle w:val="BodyText"/>
        <w:spacing w:line="273" w:lineRule="auto" w:before="110"/>
        <w:ind w:right="414"/>
      </w:pPr>
      <w:r>
        <w:rPr>
          <w:color w:val="231F20"/>
          <w:spacing w:val="-3"/>
        </w:rPr>
        <w:t>Thật</w:t>
      </w:r>
      <w:r>
        <w:rPr>
          <w:color w:val="231F20"/>
          <w:spacing w:val="-21"/>
        </w:rPr>
        <w:t> </w:t>
      </w:r>
      <w:r>
        <w:rPr>
          <w:color w:val="231F20"/>
        </w:rPr>
        <w:t>sự</w:t>
      </w:r>
      <w:r>
        <w:rPr>
          <w:color w:val="231F20"/>
          <w:spacing w:val="-21"/>
        </w:rPr>
        <w:t> </w:t>
      </w:r>
      <w:r>
        <w:rPr>
          <w:color w:val="231F20"/>
        </w:rPr>
        <w:t>có</w:t>
      </w:r>
      <w:r>
        <w:rPr>
          <w:color w:val="231F20"/>
          <w:spacing w:val="-21"/>
        </w:rPr>
        <w:t> </w:t>
      </w:r>
      <w:r>
        <w:rPr>
          <w:color w:val="231F20"/>
        </w:rPr>
        <w:t>thể</w:t>
      </w:r>
      <w:r>
        <w:rPr>
          <w:color w:val="231F20"/>
          <w:spacing w:val="-20"/>
        </w:rPr>
        <w:t> </w:t>
      </w:r>
      <w:r>
        <w:rPr>
          <w:color w:val="231F20"/>
        </w:rPr>
        <w:t>lìa</w:t>
      </w:r>
      <w:r>
        <w:rPr>
          <w:color w:val="231F20"/>
          <w:spacing w:val="-21"/>
        </w:rPr>
        <w:t> </w:t>
      </w:r>
      <w:r>
        <w:rPr>
          <w:color w:val="231F20"/>
        </w:rPr>
        <w:t>khổ</w:t>
      </w:r>
      <w:r>
        <w:rPr>
          <w:color w:val="231F20"/>
          <w:spacing w:val="-21"/>
        </w:rPr>
        <w:t> </w:t>
      </w:r>
      <w:r>
        <w:rPr>
          <w:color w:val="231F20"/>
        </w:rPr>
        <w:t>thì</w:t>
      </w:r>
      <w:r>
        <w:rPr>
          <w:color w:val="231F20"/>
          <w:spacing w:val="-20"/>
        </w:rPr>
        <w:t> </w:t>
      </w:r>
      <w:r>
        <w:rPr>
          <w:color w:val="231F20"/>
        </w:rPr>
        <w:t>chỉ</w:t>
      </w:r>
      <w:r>
        <w:rPr>
          <w:color w:val="231F20"/>
          <w:spacing w:val="-21"/>
        </w:rPr>
        <w:t> </w:t>
      </w:r>
      <w:r>
        <w:rPr>
          <w:color w:val="231F20"/>
        </w:rPr>
        <w:t>có</w:t>
      </w:r>
      <w:r>
        <w:rPr>
          <w:color w:val="231F20"/>
          <w:spacing w:val="-21"/>
        </w:rPr>
        <w:t> </w:t>
      </w:r>
      <w:r>
        <w:rPr>
          <w:color w:val="231F20"/>
          <w:spacing w:val="-3"/>
        </w:rPr>
        <w:t>Diệt,</w:t>
      </w:r>
      <w:r>
        <w:rPr>
          <w:color w:val="231F20"/>
          <w:spacing w:val="-20"/>
        </w:rPr>
        <w:t> </w:t>
      </w:r>
      <w:r>
        <w:rPr>
          <w:color w:val="231F20"/>
          <w:spacing w:val="-3"/>
        </w:rPr>
        <w:t>Đạo.</w:t>
      </w:r>
      <w:r>
        <w:rPr>
          <w:color w:val="231F20"/>
          <w:spacing w:val="-21"/>
        </w:rPr>
        <w:t> </w:t>
      </w:r>
      <w:r>
        <w:rPr>
          <w:color w:val="231F20"/>
          <w:spacing w:val="-3"/>
        </w:rPr>
        <w:t>Người</w:t>
      </w:r>
      <w:r>
        <w:rPr>
          <w:color w:val="231F20"/>
          <w:spacing w:val="-21"/>
        </w:rPr>
        <w:t> </w:t>
      </w:r>
      <w:r>
        <w:rPr>
          <w:color w:val="231F20"/>
        </w:rPr>
        <w:t>kia</w:t>
      </w:r>
      <w:r>
        <w:rPr>
          <w:color w:val="231F20"/>
          <w:spacing w:val="-20"/>
        </w:rPr>
        <w:t> </w:t>
      </w:r>
      <w:r>
        <w:rPr>
          <w:color w:val="231F20"/>
        </w:rPr>
        <w:t>có</w:t>
      </w:r>
      <w:r>
        <w:rPr>
          <w:color w:val="231F20"/>
          <w:spacing w:val="-21"/>
        </w:rPr>
        <w:t> </w:t>
      </w:r>
      <w:r>
        <w:rPr>
          <w:color w:val="231F20"/>
        </w:rPr>
        <w:t>hai</w:t>
      </w:r>
      <w:r>
        <w:rPr>
          <w:color w:val="231F20"/>
          <w:spacing w:val="-21"/>
        </w:rPr>
        <w:t> </w:t>
      </w:r>
      <w:r>
        <w:rPr>
          <w:color w:val="231F20"/>
          <w:spacing w:val="-3"/>
        </w:rPr>
        <w:t>nghĩa đáng</w:t>
      </w:r>
      <w:r>
        <w:rPr>
          <w:color w:val="231F20"/>
          <w:spacing w:val="-6"/>
        </w:rPr>
        <w:t> </w:t>
      </w:r>
      <w:r>
        <w:rPr>
          <w:color w:val="231F20"/>
          <w:spacing w:val="-3"/>
        </w:rPr>
        <w:t>tin:</w:t>
      </w:r>
      <w:r>
        <w:rPr>
          <w:color w:val="231F20"/>
          <w:spacing w:val="-6"/>
        </w:rPr>
        <w:t> </w:t>
      </w:r>
      <w:r>
        <w:rPr>
          <w:i/>
          <w:color w:val="231F20"/>
        </w:rPr>
        <w:t>(1)</w:t>
      </w:r>
      <w:r>
        <w:rPr>
          <w:i/>
          <w:color w:val="231F20"/>
          <w:spacing w:val="-6"/>
        </w:rPr>
        <w:t> </w:t>
      </w:r>
      <w:r>
        <w:rPr>
          <w:color w:val="231F20"/>
          <w:spacing w:val="-3"/>
        </w:rPr>
        <w:t>Luôn</w:t>
      </w:r>
      <w:r>
        <w:rPr>
          <w:color w:val="231F20"/>
          <w:spacing w:val="-6"/>
        </w:rPr>
        <w:t> </w:t>
      </w:r>
      <w:r>
        <w:rPr>
          <w:color w:val="231F20"/>
        </w:rPr>
        <w:t>ưa</w:t>
      </w:r>
      <w:r>
        <w:rPr>
          <w:color w:val="231F20"/>
          <w:spacing w:val="-6"/>
        </w:rPr>
        <w:t> </w:t>
      </w:r>
      <w:r>
        <w:rPr>
          <w:color w:val="231F20"/>
          <w:spacing w:val="-3"/>
        </w:rPr>
        <w:t>thích</w:t>
      </w:r>
      <w:r>
        <w:rPr>
          <w:color w:val="231F20"/>
          <w:spacing w:val="-5"/>
        </w:rPr>
        <w:t> </w:t>
      </w:r>
      <w:r>
        <w:rPr>
          <w:color w:val="231F20"/>
          <w:spacing w:val="-3"/>
        </w:rPr>
        <w:t>quán.</w:t>
      </w:r>
      <w:r>
        <w:rPr>
          <w:color w:val="231F20"/>
          <w:spacing w:val="-6"/>
        </w:rPr>
        <w:t> </w:t>
      </w:r>
      <w:r>
        <w:rPr>
          <w:i/>
          <w:color w:val="231F20"/>
        </w:rPr>
        <w:t>(2)</w:t>
      </w:r>
      <w:r>
        <w:rPr>
          <w:i/>
          <w:color w:val="231F20"/>
          <w:spacing w:val="-10"/>
        </w:rPr>
        <w:t> </w:t>
      </w:r>
      <w:r>
        <w:rPr>
          <w:color w:val="231F20"/>
          <w:spacing w:val="-3"/>
        </w:rPr>
        <w:t>Thường</w:t>
      </w:r>
      <w:r>
        <w:rPr>
          <w:color w:val="231F20"/>
          <w:spacing w:val="-6"/>
        </w:rPr>
        <w:t> </w:t>
      </w:r>
      <w:r>
        <w:rPr>
          <w:color w:val="231F20"/>
        </w:rPr>
        <w:t>vui</w:t>
      </w:r>
      <w:r>
        <w:rPr>
          <w:color w:val="231F20"/>
          <w:spacing w:val="-6"/>
        </w:rPr>
        <w:t> </w:t>
      </w:r>
      <w:r>
        <w:rPr>
          <w:color w:val="231F20"/>
          <w:spacing w:val="-3"/>
        </w:rPr>
        <w:t>mừng,</w:t>
      </w:r>
      <w:r>
        <w:rPr>
          <w:color w:val="231F20"/>
          <w:spacing w:val="-6"/>
        </w:rPr>
        <w:t> </w:t>
      </w:r>
      <w:r>
        <w:rPr>
          <w:color w:val="231F20"/>
          <w:spacing w:val="-3"/>
        </w:rPr>
        <w:t>mong</w:t>
      </w:r>
      <w:r>
        <w:rPr>
          <w:color w:val="231F20"/>
          <w:spacing w:val="-5"/>
        </w:rPr>
        <w:t> </w:t>
      </w:r>
      <w:r>
        <w:rPr>
          <w:color w:val="231F20"/>
          <w:spacing w:val="-3"/>
        </w:rPr>
        <w:t>cầu.</w:t>
      </w:r>
    </w:p>
    <w:p>
      <w:pPr>
        <w:pStyle w:val="BodyText"/>
        <w:spacing w:line="273" w:lineRule="auto" w:before="112"/>
        <w:ind w:right="411"/>
      </w:pPr>
      <w:r>
        <w:rPr>
          <w:color w:val="231F20"/>
        </w:rPr>
        <w:t>Lại có thuyết cho: Tin Phật là nói duyên với sự tin nơi hai đế. Tin Tăng là nói duyên với sự tin nơi đạo đế. Tin Pháp là nói duyên với sự tin nơi diệt đế.</w:t>
      </w:r>
    </w:p>
    <w:p>
      <w:pPr>
        <w:pStyle w:val="BodyText"/>
        <w:spacing w:line="273" w:lineRule="auto" w:before="111"/>
        <w:ind w:right="411"/>
      </w:pPr>
      <w:r>
        <w:rPr>
          <w:color w:val="231F20"/>
        </w:rPr>
        <w:t>Lại có thuyết nói: Tin Phật là nói duyên với sự tin nơi bốn đế. Tin Tăng là nói duyên với sự tin nơi đạo đế. Tin Pháp là nói duyên với sự tin nơi ba đế.</w:t>
      </w:r>
    </w:p>
    <w:p>
      <w:pPr>
        <w:pStyle w:val="BodyText"/>
        <w:spacing w:line="273" w:lineRule="auto" w:before="111"/>
        <w:ind w:right="411"/>
      </w:pPr>
      <w:r>
        <w:rPr>
          <w:color w:val="231F20"/>
        </w:rPr>
        <w:t>Lại có thuyết nêu: Tam bảo là nơi chốn sinh khởi tin, kính, vì thế nên nói.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pPr>
      <w:r>
        <w:rPr>
          <w:color w:val="231F20"/>
        </w:rPr>
        <w:t>Lại có thuyết nói: Tùy theo ý vui thích của người tu hành nên nói. Nếu đối với ấm, sinh vui thích, thì đó gọi là Noãn. Đối với Tam bảo sinh khởi vui thích thì gọi là Đảnh. Đối với đế thì gọi là Nhẫn.</w:t>
      </w:r>
    </w:p>
    <w:p>
      <w:pPr>
        <w:pStyle w:val="BodyText"/>
        <w:spacing w:line="273" w:lineRule="auto" w:before="111"/>
        <w:ind w:left="393" w:right="127"/>
      </w:pPr>
      <w:r>
        <w:rPr>
          <w:i/>
          <w:color w:val="231F20"/>
        </w:rPr>
        <w:t>Hỏi: </w:t>
      </w:r>
      <w:r>
        <w:rPr>
          <w:color w:val="231F20"/>
        </w:rPr>
        <w:t>Như thể tánh của Đảnh là năm ấm. Vì sao Đức Thế Tôn đối</w:t>
      </w:r>
      <w:r>
        <w:rPr>
          <w:color w:val="231F20"/>
          <w:spacing w:val="-11"/>
        </w:rPr>
        <w:t> </w:t>
      </w:r>
      <w:r>
        <w:rPr>
          <w:color w:val="231F20"/>
        </w:rPr>
        <w:t>với</w:t>
      </w:r>
      <w:r>
        <w:rPr>
          <w:color w:val="231F20"/>
          <w:spacing w:val="-11"/>
        </w:rPr>
        <w:t> </w:t>
      </w:r>
      <w:r>
        <w:rPr>
          <w:color w:val="231F20"/>
        </w:rPr>
        <w:t>Ba-la-diên</w:t>
      </w:r>
      <w:r>
        <w:rPr>
          <w:color w:val="231F20"/>
          <w:spacing w:val="-11"/>
        </w:rPr>
        <w:t> </w:t>
      </w:r>
      <w:r>
        <w:rPr>
          <w:color w:val="231F20"/>
          <w:spacing w:val="-6"/>
        </w:rPr>
        <w:t>v.v...</w:t>
      </w:r>
      <w:r>
        <w:rPr>
          <w:color w:val="231F20"/>
          <w:spacing w:val="-11"/>
        </w:rPr>
        <w:t> </w:t>
      </w:r>
      <w:r>
        <w:rPr>
          <w:color w:val="231F20"/>
        </w:rPr>
        <w:t>dùng</w:t>
      </w:r>
      <w:r>
        <w:rPr>
          <w:color w:val="231F20"/>
          <w:spacing w:val="-11"/>
        </w:rPr>
        <w:t> </w:t>
      </w:r>
      <w:r>
        <w:rPr>
          <w:color w:val="231F20"/>
        </w:rPr>
        <w:t>tin</w:t>
      </w:r>
      <w:r>
        <w:rPr>
          <w:color w:val="231F20"/>
          <w:spacing w:val="-11"/>
        </w:rPr>
        <w:t> </w:t>
      </w:r>
      <w:r>
        <w:rPr>
          <w:color w:val="231F20"/>
        </w:rPr>
        <w:t>để</w:t>
      </w:r>
      <w:r>
        <w:rPr>
          <w:color w:val="231F20"/>
          <w:spacing w:val="-10"/>
        </w:rPr>
        <w:t> </w:t>
      </w:r>
      <w:r>
        <w:rPr>
          <w:color w:val="231F20"/>
        </w:rPr>
        <w:t>nói,</w:t>
      </w:r>
      <w:r>
        <w:rPr>
          <w:color w:val="231F20"/>
          <w:spacing w:val="-11"/>
        </w:rPr>
        <w:t> </w:t>
      </w:r>
      <w:r>
        <w:rPr>
          <w:color w:val="231F20"/>
        </w:rPr>
        <w:t>đối</w:t>
      </w:r>
      <w:r>
        <w:rPr>
          <w:color w:val="231F20"/>
          <w:spacing w:val="-11"/>
        </w:rPr>
        <w:t> </w:t>
      </w:r>
      <w:r>
        <w:rPr>
          <w:color w:val="231F20"/>
        </w:rPr>
        <w:t>với</w:t>
      </w:r>
      <w:r>
        <w:rPr>
          <w:color w:val="231F20"/>
          <w:spacing w:val="-11"/>
        </w:rPr>
        <w:t> </w:t>
      </w:r>
      <w:r>
        <w:rPr>
          <w:color w:val="231F20"/>
        </w:rPr>
        <w:t>các</w:t>
      </w:r>
      <w:r>
        <w:rPr>
          <w:color w:val="231F20"/>
          <w:spacing w:val="-15"/>
        </w:rPr>
        <w:t> </w:t>
      </w:r>
      <w:r>
        <w:rPr>
          <w:color w:val="231F20"/>
        </w:rPr>
        <w:t>Tỳ-kheo</w:t>
      </w:r>
      <w:r>
        <w:rPr>
          <w:color w:val="231F20"/>
          <w:spacing w:val="-11"/>
        </w:rPr>
        <w:t> </w:t>
      </w:r>
      <w:r>
        <w:rPr>
          <w:color w:val="231F20"/>
        </w:rPr>
        <w:t>mới</w:t>
      </w:r>
      <w:r>
        <w:rPr>
          <w:color w:val="231F20"/>
          <w:spacing w:val="-11"/>
        </w:rPr>
        <w:t> </w:t>
      </w:r>
      <w:r>
        <w:rPr>
          <w:color w:val="231F20"/>
        </w:rPr>
        <w:t>học dùng tuệ để nói?</w:t>
      </w:r>
    </w:p>
    <w:p>
      <w:pPr>
        <w:pStyle w:val="BodyText"/>
        <w:spacing w:line="273" w:lineRule="auto" w:before="111"/>
        <w:ind w:left="393" w:right="127"/>
      </w:pPr>
      <w:r>
        <w:rPr>
          <w:i/>
          <w:color w:val="231F20"/>
        </w:rPr>
        <w:t>Đáp: </w:t>
      </w:r>
      <w:r>
        <w:rPr>
          <w:color w:val="231F20"/>
        </w:rPr>
        <w:t>Hoặc có thuyết cho: Chỉ Đức Phật, Thế Tôn mới quyết định giải thích nói rõ về pháp tướng, cũng nhận biết việc nào nên làm, không phải người khác có thể theo kịp. Tức Đức Thế Tôn vì chúng sinh nên giảng nói pháp nào liền giảng nói pháp đó.</w:t>
      </w:r>
    </w:p>
    <w:p>
      <w:pPr>
        <w:pStyle w:val="BodyText"/>
        <w:spacing w:line="273" w:lineRule="auto" w:before="110"/>
        <w:ind w:left="393" w:right="126"/>
      </w:pPr>
      <w:r>
        <w:rPr>
          <w:color w:val="231F20"/>
        </w:rPr>
        <w:t>Lại có thuyết nói: Do Ba-la-diên </w:t>
      </w:r>
      <w:r>
        <w:rPr>
          <w:color w:val="231F20"/>
          <w:spacing w:val="-6"/>
        </w:rPr>
        <w:t>v.v... </w:t>
      </w:r>
      <w:r>
        <w:rPr>
          <w:color w:val="231F20"/>
        </w:rPr>
        <w:t>chưa trụ nơi địa hành tác, chưa nhập trong pháp Phật, chưa được Xa-ma-tha, chưa lần</w:t>
      </w:r>
      <w:r>
        <w:rPr>
          <w:color w:val="231F20"/>
          <w:spacing w:val="-46"/>
        </w:rPr>
        <w:t> </w:t>
      </w:r>
      <w:r>
        <w:rPr>
          <w:color w:val="231F20"/>
        </w:rPr>
        <w:t>lượt được nghe các vị trời khác nói để sinh tin kính, nên đã đến chỗ Đức Phật. Bấy giờ, Đức Thế Tôn nhân nơi căn thiện của ông ta, muốn khiến tăng trưởng, nên đã dùng tin để nói. Còn các Tỳ-kheo mới tu học, không phải như trường hợp trên nên dùng tuệ để nói.</w:t>
      </w:r>
    </w:p>
    <w:p>
      <w:pPr>
        <w:pStyle w:val="BodyText"/>
        <w:spacing w:line="273" w:lineRule="auto" w:before="108"/>
        <w:ind w:left="393" w:right="126"/>
      </w:pPr>
      <w:r>
        <w:rPr>
          <w:color w:val="231F20"/>
        </w:rPr>
        <w:t>Lại có thuyết nêu: Đức Phật tùy theo sự thiếu thốn của người khác</w:t>
      </w:r>
      <w:r>
        <w:rPr>
          <w:color w:val="231F20"/>
          <w:spacing w:val="-5"/>
        </w:rPr>
        <w:t> </w:t>
      </w:r>
      <w:r>
        <w:rPr>
          <w:color w:val="231F20"/>
        </w:rPr>
        <w:t>để</w:t>
      </w:r>
      <w:r>
        <w:rPr>
          <w:color w:val="231F20"/>
          <w:spacing w:val="-5"/>
        </w:rPr>
        <w:t> </w:t>
      </w:r>
      <w:r>
        <w:rPr>
          <w:color w:val="231F20"/>
        </w:rPr>
        <w:t>đem</w:t>
      </w:r>
      <w:r>
        <w:rPr>
          <w:color w:val="231F20"/>
          <w:spacing w:val="-5"/>
        </w:rPr>
        <w:t> </w:t>
      </w:r>
      <w:r>
        <w:rPr>
          <w:color w:val="231F20"/>
        </w:rPr>
        <w:t>lại</w:t>
      </w:r>
      <w:r>
        <w:rPr>
          <w:color w:val="231F20"/>
          <w:spacing w:val="-4"/>
        </w:rPr>
        <w:t> </w:t>
      </w:r>
      <w:r>
        <w:rPr>
          <w:color w:val="231F20"/>
        </w:rPr>
        <w:t>lợi</w:t>
      </w:r>
      <w:r>
        <w:rPr>
          <w:color w:val="231F20"/>
          <w:spacing w:val="-5"/>
        </w:rPr>
        <w:t> </w:t>
      </w:r>
      <w:r>
        <w:rPr>
          <w:color w:val="231F20"/>
        </w:rPr>
        <w:t>ích</w:t>
      </w:r>
      <w:r>
        <w:rPr>
          <w:color w:val="231F20"/>
          <w:spacing w:val="-5"/>
        </w:rPr>
        <w:t> </w:t>
      </w:r>
      <w:r>
        <w:rPr>
          <w:color w:val="231F20"/>
        </w:rPr>
        <w:t>cho</w:t>
      </w:r>
      <w:r>
        <w:rPr>
          <w:color w:val="231F20"/>
          <w:spacing w:val="-5"/>
        </w:rPr>
        <w:t> </w:t>
      </w:r>
      <w:r>
        <w:rPr>
          <w:color w:val="231F20"/>
        </w:rPr>
        <w:t>họ:</w:t>
      </w:r>
      <w:r>
        <w:rPr>
          <w:color w:val="231F20"/>
          <w:spacing w:val="-4"/>
        </w:rPr>
        <w:t> </w:t>
      </w:r>
      <w:r>
        <w:rPr>
          <w:color w:val="231F20"/>
        </w:rPr>
        <w:t>Như</w:t>
      </w:r>
      <w:r>
        <w:rPr>
          <w:color w:val="231F20"/>
          <w:spacing w:val="-5"/>
        </w:rPr>
        <w:t> </w:t>
      </w:r>
      <w:r>
        <w:rPr>
          <w:color w:val="231F20"/>
        </w:rPr>
        <w:t>Ba-la-diên</w:t>
      </w:r>
      <w:r>
        <w:rPr>
          <w:color w:val="231F20"/>
          <w:spacing w:val="-5"/>
        </w:rPr>
        <w:t> </w:t>
      </w:r>
      <w:r>
        <w:rPr>
          <w:color w:val="231F20"/>
          <w:spacing w:val="-8"/>
        </w:rPr>
        <w:t>v.v...</w:t>
      </w:r>
      <w:r>
        <w:rPr>
          <w:color w:val="231F20"/>
          <w:spacing w:val="-4"/>
        </w:rPr>
        <w:t> </w:t>
      </w:r>
      <w:r>
        <w:rPr>
          <w:color w:val="231F20"/>
        </w:rPr>
        <w:t>vì</w:t>
      </w:r>
      <w:r>
        <w:rPr>
          <w:color w:val="231F20"/>
          <w:spacing w:val="-5"/>
        </w:rPr>
        <w:t> </w:t>
      </w:r>
      <w:r>
        <w:rPr>
          <w:color w:val="231F20"/>
        </w:rPr>
        <w:t>thiếu</w:t>
      </w:r>
      <w:r>
        <w:rPr>
          <w:color w:val="231F20"/>
          <w:spacing w:val="-5"/>
        </w:rPr>
        <w:t> </w:t>
      </w:r>
      <w:r>
        <w:rPr>
          <w:color w:val="231F20"/>
        </w:rPr>
        <w:t>thốn</w:t>
      </w:r>
      <w:r>
        <w:rPr>
          <w:color w:val="231F20"/>
          <w:spacing w:val="-5"/>
        </w:rPr>
        <w:t> </w:t>
      </w:r>
      <w:r>
        <w:rPr>
          <w:color w:val="231F20"/>
        </w:rPr>
        <w:t>về kính</w:t>
      </w:r>
      <w:r>
        <w:rPr>
          <w:color w:val="231F20"/>
          <w:spacing w:val="-18"/>
        </w:rPr>
        <w:t> </w:t>
      </w:r>
      <w:r>
        <w:rPr>
          <w:color w:val="231F20"/>
        </w:rPr>
        <w:t>tin,</w:t>
      </w:r>
      <w:r>
        <w:rPr>
          <w:color w:val="231F20"/>
          <w:spacing w:val="-22"/>
        </w:rPr>
        <w:t> </w:t>
      </w:r>
      <w:r>
        <w:rPr>
          <w:color w:val="231F20"/>
        </w:rPr>
        <w:t>Tỳ-kheo</w:t>
      </w:r>
      <w:r>
        <w:rPr>
          <w:color w:val="231F20"/>
          <w:spacing w:val="-17"/>
        </w:rPr>
        <w:t> </w:t>
      </w:r>
      <w:r>
        <w:rPr>
          <w:color w:val="231F20"/>
        </w:rPr>
        <w:t>dòng</w:t>
      </w:r>
      <w:r>
        <w:rPr>
          <w:color w:val="231F20"/>
          <w:spacing w:val="-17"/>
        </w:rPr>
        <w:t> </w:t>
      </w:r>
      <w:r>
        <w:rPr>
          <w:color w:val="231F20"/>
        </w:rPr>
        <w:t>họ</w:t>
      </w:r>
      <w:r>
        <w:rPr>
          <w:color w:val="231F20"/>
          <w:spacing w:val="-22"/>
        </w:rPr>
        <w:t> </w:t>
      </w:r>
      <w:r>
        <w:rPr>
          <w:color w:val="231F20"/>
        </w:rPr>
        <w:t>Thích</w:t>
      </w:r>
      <w:r>
        <w:rPr>
          <w:color w:val="231F20"/>
          <w:spacing w:val="-17"/>
        </w:rPr>
        <w:t> </w:t>
      </w:r>
      <w:r>
        <w:rPr>
          <w:color w:val="231F20"/>
        </w:rPr>
        <w:t>thì</w:t>
      </w:r>
      <w:r>
        <w:rPr>
          <w:color w:val="231F20"/>
          <w:spacing w:val="-18"/>
        </w:rPr>
        <w:t> </w:t>
      </w:r>
      <w:r>
        <w:rPr>
          <w:color w:val="231F20"/>
        </w:rPr>
        <w:t>thiếu</w:t>
      </w:r>
      <w:r>
        <w:rPr>
          <w:color w:val="231F20"/>
          <w:spacing w:val="-17"/>
        </w:rPr>
        <w:t> </w:t>
      </w:r>
      <w:r>
        <w:rPr>
          <w:color w:val="231F20"/>
        </w:rPr>
        <w:t>thốn</w:t>
      </w:r>
      <w:r>
        <w:rPr>
          <w:color w:val="231F20"/>
          <w:spacing w:val="-17"/>
        </w:rPr>
        <w:t> </w:t>
      </w:r>
      <w:r>
        <w:rPr>
          <w:color w:val="231F20"/>
        </w:rPr>
        <w:t>về</w:t>
      </w:r>
      <w:r>
        <w:rPr>
          <w:color w:val="231F20"/>
          <w:spacing w:val="-18"/>
        </w:rPr>
        <w:t> </w:t>
      </w:r>
      <w:r>
        <w:rPr>
          <w:color w:val="231F20"/>
        </w:rPr>
        <w:t>tuệ.</w:t>
      </w:r>
      <w:r>
        <w:rPr>
          <w:color w:val="231F20"/>
          <w:spacing w:val="-21"/>
        </w:rPr>
        <w:t> </w:t>
      </w:r>
      <w:r>
        <w:rPr>
          <w:color w:val="231F20"/>
        </w:rPr>
        <w:t>Thế</w:t>
      </w:r>
      <w:r>
        <w:rPr>
          <w:color w:val="231F20"/>
          <w:spacing w:val="-18"/>
        </w:rPr>
        <w:t> </w:t>
      </w:r>
      <w:r>
        <w:rPr>
          <w:color w:val="231F20"/>
        </w:rPr>
        <w:t>nên</w:t>
      </w:r>
      <w:r>
        <w:rPr>
          <w:color w:val="231F20"/>
          <w:spacing w:val="-17"/>
        </w:rPr>
        <w:t> </w:t>
      </w:r>
      <w:r>
        <w:rPr>
          <w:color w:val="231F20"/>
        </w:rPr>
        <w:t>đối</w:t>
      </w:r>
      <w:r>
        <w:rPr>
          <w:color w:val="231F20"/>
          <w:spacing w:val="-17"/>
        </w:rPr>
        <w:t> </w:t>
      </w:r>
      <w:r>
        <w:rPr>
          <w:color w:val="231F20"/>
          <w:spacing w:val="-2"/>
        </w:rPr>
        <w:t>với </w:t>
      </w:r>
      <w:r>
        <w:rPr>
          <w:color w:val="231F20"/>
        </w:rPr>
        <w:t>Ba-la-diên</w:t>
      </w:r>
      <w:r>
        <w:rPr>
          <w:color w:val="231F20"/>
          <w:spacing w:val="-15"/>
        </w:rPr>
        <w:t> </w:t>
      </w:r>
      <w:r>
        <w:rPr>
          <w:color w:val="231F20"/>
          <w:spacing w:val="-8"/>
        </w:rPr>
        <w:t>v.v...</w:t>
      </w:r>
      <w:r>
        <w:rPr>
          <w:color w:val="231F20"/>
          <w:spacing w:val="-14"/>
        </w:rPr>
        <w:t> </w:t>
      </w:r>
      <w:r>
        <w:rPr>
          <w:color w:val="231F20"/>
        </w:rPr>
        <w:t>thì</w:t>
      </w:r>
      <w:r>
        <w:rPr>
          <w:color w:val="231F20"/>
          <w:spacing w:val="-14"/>
        </w:rPr>
        <w:t> </w:t>
      </w:r>
      <w:r>
        <w:rPr>
          <w:color w:val="231F20"/>
        </w:rPr>
        <w:t>nói</w:t>
      </w:r>
      <w:r>
        <w:rPr>
          <w:color w:val="231F20"/>
          <w:spacing w:val="-14"/>
        </w:rPr>
        <w:t> </w:t>
      </w:r>
      <w:r>
        <w:rPr>
          <w:color w:val="231F20"/>
        </w:rPr>
        <w:t>về</w:t>
      </w:r>
      <w:r>
        <w:rPr>
          <w:color w:val="231F20"/>
          <w:spacing w:val="-14"/>
        </w:rPr>
        <w:t> </w:t>
      </w:r>
      <w:r>
        <w:rPr>
          <w:color w:val="231F20"/>
        </w:rPr>
        <w:t>tin</w:t>
      </w:r>
      <w:r>
        <w:rPr>
          <w:color w:val="231F20"/>
          <w:spacing w:val="-14"/>
        </w:rPr>
        <w:t> </w:t>
      </w:r>
      <w:r>
        <w:rPr>
          <w:color w:val="231F20"/>
        </w:rPr>
        <w:t>kính</w:t>
      </w:r>
      <w:r>
        <w:rPr>
          <w:color w:val="231F20"/>
          <w:spacing w:val="-14"/>
        </w:rPr>
        <w:t> </w:t>
      </w:r>
      <w:r>
        <w:rPr>
          <w:color w:val="231F20"/>
        </w:rPr>
        <w:t>để</w:t>
      </w:r>
      <w:r>
        <w:rPr>
          <w:color w:val="231F20"/>
          <w:spacing w:val="-14"/>
        </w:rPr>
        <w:t> </w:t>
      </w:r>
      <w:r>
        <w:rPr>
          <w:color w:val="231F20"/>
        </w:rPr>
        <w:t>tạo</w:t>
      </w:r>
      <w:r>
        <w:rPr>
          <w:color w:val="231F20"/>
          <w:spacing w:val="-14"/>
        </w:rPr>
        <w:t> </w:t>
      </w:r>
      <w:r>
        <w:rPr>
          <w:color w:val="231F20"/>
        </w:rPr>
        <w:t>lợi</w:t>
      </w:r>
      <w:r>
        <w:rPr>
          <w:color w:val="231F20"/>
          <w:spacing w:val="-14"/>
        </w:rPr>
        <w:t> </w:t>
      </w:r>
      <w:r>
        <w:rPr>
          <w:color w:val="231F20"/>
        </w:rPr>
        <w:t>ích.</w:t>
      </w:r>
      <w:r>
        <w:rPr>
          <w:color w:val="231F20"/>
          <w:spacing w:val="-15"/>
        </w:rPr>
        <w:t> </w:t>
      </w:r>
      <w:r>
        <w:rPr>
          <w:color w:val="231F20"/>
        </w:rPr>
        <w:t>Đối</w:t>
      </w:r>
      <w:r>
        <w:rPr>
          <w:color w:val="231F20"/>
          <w:spacing w:val="-14"/>
        </w:rPr>
        <w:t> </w:t>
      </w:r>
      <w:r>
        <w:rPr>
          <w:color w:val="231F20"/>
        </w:rPr>
        <w:t>với</w:t>
      </w:r>
      <w:r>
        <w:rPr>
          <w:color w:val="231F20"/>
          <w:spacing w:val="-14"/>
        </w:rPr>
        <w:t> </w:t>
      </w:r>
      <w:r>
        <w:rPr>
          <w:color w:val="231F20"/>
        </w:rPr>
        <w:t>các</w:t>
      </w:r>
      <w:r>
        <w:rPr>
          <w:color w:val="231F20"/>
          <w:spacing w:val="-18"/>
        </w:rPr>
        <w:t> </w:t>
      </w:r>
      <w:r>
        <w:rPr>
          <w:color w:val="231F20"/>
        </w:rPr>
        <w:t>Tỳ-kheo dòng</w:t>
      </w:r>
      <w:r>
        <w:rPr>
          <w:color w:val="231F20"/>
          <w:spacing w:val="-6"/>
        </w:rPr>
        <w:t> </w:t>
      </w:r>
      <w:r>
        <w:rPr>
          <w:color w:val="231F20"/>
        </w:rPr>
        <w:t>họ</w:t>
      </w:r>
      <w:r>
        <w:rPr>
          <w:color w:val="231F20"/>
          <w:spacing w:val="-11"/>
        </w:rPr>
        <w:t> </w:t>
      </w:r>
      <w:r>
        <w:rPr>
          <w:color w:val="231F20"/>
        </w:rPr>
        <w:t>Thích,</w:t>
      </w:r>
      <w:r>
        <w:rPr>
          <w:color w:val="231F20"/>
          <w:spacing w:val="-6"/>
        </w:rPr>
        <w:t> </w:t>
      </w:r>
      <w:r>
        <w:rPr>
          <w:color w:val="231F20"/>
        </w:rPr>
        <w:t>Đức</w:t>
      </w:r>
      <w:r>
        <w:rPr>
          <w:color w:val="231F20"/>
          <w:spacing w:val="-6"/>
        </w:rPr>
        <w:t> </w:t>
      </w:r>
      <w:r>
        <w:rPr>
          <w:color w:val="231F20"/>
        </w:rPr>
        <w:t>Phật</w:t>
      </w:r>
      <w:r>
        <w:rPr>
          <w:color w:val="231F20"/>
          <w:spacing w:val="-6"/>
        </w:rPr>
        <w:t> </w:t>
      </w:r>
      <w:r>
        <w:rPr>
          <w:color w:val="231F20"/>
        </w:rPr>
        <w:t>nói</w:t>
      </w:r>
      <w:r>
        <w:rPr>
          <w:color w:val="231F20"/>
          <w:spacing w:val="-6"/>
        </w:rPr>
        <w:t> </w:t>
      </w:r>
      <w:r>
        <w:rPr>
          <w:color w:val="231F20"/>
        </w:rPr>
        <w:t>về</w:t>
      </w:r>
      <w:r>
        <w:rPr>
          <w:color w:val="231F20"/>
          <w:spacing w:val="-6"/>
        </w:rPr>
        <w:t> </w:t>
      </w:r>
      <w:r>
        <w:rPr>
          <w:color w:val="231F20"/>
        </w:rPr>
        <w:t>tuệ</w:t>
      </w:r>
      <w:r>
        <w:rPr>
          <w:color w:val="231F20"/>
          <w:spacing w:val="-6"/>
        </w:rPr>
        <w:t> </w:t>
      </w:r>
      <w:r>
        <w:rPr>
          <w:color w:val="231F20"/>
        </w:rPr>
        <w:t>nhằm</w:t>
      </w:r>
      <w:r>
        <w:rPr>
          <w:color w:val="231F20"/>
          <w:spacing w:val="-6"/>
        </w:rPr>
        <w:t> </w:t>
      </w:r>
      <w:r>
        <w:rPr>
          <w:color w:val="231F20"/>
        </w:rPr>
        <w:t>đem</w:t>
      </w:r>
      <w:r>
        <w:rPr>
          <w:color w:val="231F20"/>
          <w:spacing w:val="-6"/>
        </w:rPr>
        <w:t> </w:t>
      </w:r>
      <w:r>
        <w:rPr>
          <w:color w:val="231F20"/>
        </w:rPr>
        <w:t>lại</w:t>
      </w:r>
      <w:r>
        <w:rPr>
          <w:color w:val="231F20"/>
          <w:spacing w:val="-6"/>
        </w:rPr>
        <w:t> </w:t>
      </w:r>
      <w:r>
        <w:rPr>
          <w:color w:val="231F20"/>
        </w:rPr>
        <w:t>lợi</w:t>
      </w:r>
      <w:r>
        <w:rPr>
          <w:color w:val="231F20"/>
          <w:spacing w:val="-6"/>
        </w:rPr>
        <w:t> </w:t>
      </w:r>
      <w:r>
        <w:rPr>
          <w:color w:val="231F20"/>
        </w:rPr>
        <w:t>ích</w:t>
      </w:r>
      <w:r>
        <w:rPr>
          <w:color w:val="231F20"/>
          <w:spacing w:val="-6"/>
        </w:rPr>
        <w:t> </w:t>
      </w:r>
      <w:r>
        <w:rPr>
          <w:color w:val="231F20"/>
        </w:rPr>
        <w:t>cho</w:t>
      </w:r>
      <w:r>
        <w:rPr>
          <w:color w:val="231F20"/>
          <w:spacing w:val="-6"/>
        </w:rPr>
        <w:t> </w:t>
      </w:r>
      <w:r>
        <w:rPr>
          <w:color w:val="231F20"/>
          <w:spacing w:val="-2"/>
        </w:rPr>
        <w:t>họ.</w:t>
      </w:r>
    </w:p>
    <w:p>
      <w:pPr>
        <w:pStyle w:val="BodyText"/>
        <w:spacing w:line="273" w:lineRule="auto" w:before="109"/>
        <w:ind w:left="393" w:right="126"/>
      </w:pPr>
      <w:r>
        <w:rPr>
          <w:color w:val="231F20"/>
        </w:rPr>
        <w:t>Lại</w:t>
      </w:r>
      <w:r>
        <w:rPr>
          <w:color w:val="231F20"/>
          <w:spacing w:val="-15"/>
        </w:rPr>
        <w:t> </w:t>
      </w:r>
      <w:r>
        <w:rPr>
          <w:color w:val="231F20"/>
        </w:rPr>
        <w:t>có</w:t>
      </w:r>
      <w:r>
        <w:rPr>
          <w:color w:val="231F20"/>
          <w:spacing w:val="-14"/>
        </w:rPr>
        <w:t> </w:t>
      </w:r>
      <w:r>
        <w:rPr>
          <w:color w:val="231F20"/>
        </w:rPr>
        <w:t>thuyết</w:t>
      </w:r>
      <w:r>
        <w:rPr>
          <w:color w:val="231F20"/>
          <w:spacing w:val="-14"/>
        </w:rPr>
        <w:t> </w:t>
      </w:r>
      <w:r>
        <w:rPr>
          <w:color w:val="231F20"/>
        </w:rPr>
        <w:t>cho:</w:t>
      </w:r>
      <w:r>
        <w:rPr>
          <w:color w:val="231F20"/>
          <w:spacing w:val="-18"/>
        </w:rPr>
        <w:t> </w:t>
      </w:r>
      <w:r>
        <w:rPr>
          <w:color w:val="231F20"/>
        </w:rPr>
        <w:t>Vì</w:t>
      </w:r>
      <w:r>
        <w:rPr>
          <w:color w:val="231F20"/>
          <w:spacing w:val="-15"/>
        </w:rPr>
        <w:t> </w:t>
      </w:r>
      <w:r>
        <w:rPr>
          <w:color w:val="231F20"/>
        </w:rPr>
        <w:t>để</w:t>
      </w:r>
      <w:r>
        <w:rPr>
          <w:color w:val="231F20"/>
          <w:spacing w:val="-14"/>
        </w:rPr>
        <w:t> </w:t>
      </w:r>
      <w:r>
        <w:rPr>
          <w:color w:val="231F20"/>
        </w:rPr>
        <w:t>ngăn</w:t>
      </w:r>
      <w:r>
        <w:rPr>
          <w:color w:val="231F20"/>
          <w:spacing w:val="-14"/>
        </w:rPr>
        <w:t> </w:t>
      </w:r>
      <w:r>
        <w:rPr>
          <w:color w:val="231F20"/>
        </w:rPr>
        <w:t>chận</w:t>
      </w:r>
      <w:r>
        <w:rPr>
          <w:color w:val="231F20"/>
          <w:spacing w:val="-14"/>
        </w:rPr>
        <w:t> </w:t>
      </w:r>
      <w:r>
        <w:rPr>
          <w:color w:val="231F20"/>
        </w:rPr>
        <w:t>ý</w:t>
      </w:r>
      <w:r>
        <w:rPr>
          <w:color w:val="231F20"/>
          <w:spacing w:val="-14"/>
        </w:rPr>
        <w:t> </w:t>
      </w:r>
      <w:r>
        <w:rPr>
          <w:color w:val="231F20"/>
        </w:rPr>
        <w:t>ngu</w:t>
      </w:r>
      <w:r>
        <w:rPr>
          <w:color w:val="231F20"/>
          <w:spacing w:val="-15"/>
        </w:rPr>
        <w:t> </w:t>
      </w:r>
      <w:r>
        <w:rPr>
          <w:color w:val="231F20"/>
        </w:rPr>
        <w:t>si,</w:t>
      </w:r>
      <w:r>
        <w:rPr>
          <w:color w:val="231F20"/>
          <w:spacing w:val="-14"/>
        </w:rPr>
        <w:t> </w:t>
      </w:r>
      <w:r>
        <w:rPr>
          <w:color w:val="231F20"/>
        </w:rPr>
        <w:t>dua</w:t>
      </w:r>
      <w:r>
        <w:rPr>
          <w:color w:val="231F20"/>
          <w:spacing w:val="-14"/>
        </w:rPr>
        <w:t> </w:t>
      </w:r>
      <w:r>
        <w:rPr>
          <w:color w:val="231F20"/>
        </w:rPr>
        <w:t>nịnh,</w:t>
      </w:r>
      <w:r>
        <w:rPr>
          <w:color w:val="231F20"/>
          <w:spacing w:val="-14"/>
        </w:rPr>
        <w:t> </w:t>
      </w:r>
      <w:r>
        <w:rPr>
          <w:color w:val="231F20"/>
        </w:rPr>
        <w:t>quanh</w:t>
      </w:r>
      <w:r>
        <w:rPr>
          <w:color w:val="231F20"/>
          <w:spacing w:val="-14"/>
        </w:rPr>
        <w:t> </w:t>
      </w:r>
      <w:r>
        <w:rPr>
          <w:color w:val="231F20"/>
        </w:rPr>
        <w:t>co, nên đối với Ba-la-diên, tuy rất thông sáng, nhưng thiếu kính tin.</w:t>
      </w:r>
      <w:r>
        <w:rPr>
          <w:color w:val="231F20"/>
          <w:spacing w:val="-31"/>
        </w:rPr>
        <w:t> </w:t>
      </w:r>
      <w:r>
        <w:rPr>
          <w:color w:val="231F20"/>
          <w:spacing w:val="-4"/>
        </w:rPr>
        <w:t>Tuệ </w:t>
      </w:r>
      <w:r>
        <w:rPr>
          <w:color w:val="231F20"/>
        </w:rPr>
        <w:t>không có tin kính, tức có thể làm tăng trưởng tính dua nịnh quanh co,</w:t>
      </w:r>
      <w:r>
        <w:rPr>
          <w:color w:val="231F20"/>
          <w:spacing w:val="-8"/>
        </w:rPr>
        <w:t> </w:t>
      </w:r>
      <w:r>
        <w:rPr>
          <w:color w:val="231F20"/>
        </w:rPr>
        <w:t>nên</w:t>
      </w:r>
      <w:r>
        <w:rPr>
          <w:color w:val="231F20"/>
          <w:spacing w:val="-7"/>
        </w:rPr>
        <w:t> </w:t>
      </w:r>
      <w:r>
        <w:rPr>
          <w:color w:val="231F20"/>
        </w:rPr>
        <w:t>Đức</w:t>
      </w:r>
      <w:r>
        <w:rPr>
          <w:color w:val="231F20"/>
          <w:spacing w:val="-7"/>
        </w:rPr>
        <w:t> </w:t>
      </w:r>
      <w:r>
        <w:rPr>
          <w:color w:val="231F20"/>
        </w:rPr>
        <w:t>Phật</w:t>
      </w:r>
      <w:r>
        <w:rPr>
          <w:color w:val="231F20"/>
          <w:spacing w:val="-7"/>
        </w:rPr>
        <w:t> </w:t>
      </w:r>
      <w:r>
        <w:rPr>
          <w:color w:val="231F20"/>
        </w:rPr>
        <w:t>đã</w:t>
      </w:r>
      <w:r>
        <w:rPr>
          <w:color w:val="231F20"/>
          <w:spacing w:val="-8"/>
        </w:rPr>
        <w:t> </w:t>
      </w:r>
      <w:r>
        <w:rPr>
          <w:color w:val="231F20"/>
        </w:rPr>
        <w:t>vì</w:t>
      </w:r>
      <w:r>
        <w:rPr>
          <w:color w:val="231F20"/>
          <w:spacing w:val="-7"/>
        </w:rPr>
        <w:t> </w:t>
      </w:r>
      <w:r>
        <w:rPr>
          <w:color w:val="231F20"/>
        </w:rPr>
        <w:t>Ba-la-diên</w:t>
      </w:r>
      <w:r>
        <w:rPr>
          <w:color w:val="231F20"/>
          <w:spacing w:val="-7"/>
        </w:rPr>
        <w:t> </w:t>
      </w:r>
      <w:r>
        <w:rPr>
          <w:color w:val="231F20"/>
          <w:spacing w:val="-6"/>
        </w:rPr>
        <w:t>v.v...</w:t>
      </w:r>
      <w:r>
        <w:rPr>
          <w:color w:val="231F20"/>
          <w:spacing w:val="-7"/>
        </w:rPr>
        <w:t> </w:t>
      </w:r>
      <w:r>
        <w:rPr>
          <w:color w:val="231F20"/>
        </w:rPr>
        <w:t>giảng</w:t>
      </w:r>
      <w:r>
        <w:rPr>
          <w:color w:val="231F20"/>
          <w:spacing w:val="-7"/>
        </w:rPr>
        <w:t> </w:t>
      </w:r>
      <w:r>
        <w:rPr>
          <w:color w:val="231F20"/>
        </w:rPr>
        <w:t>nói</w:t>
      </w:r>
      <w:r>
        <w:rPr>
          <w:color w:val="231F20"/>
          <w:spacing w:val="-8"/>
        </w:rPr>
        <w:t> </w:t>
      </w:r>
      <w:r>
        <w:rPr>
          <w:color w:val="231F20"/>
        </w:rPr>
        <w:t>về</w:t>
      </w:r>
      <w:r>
        <w:rPr>
          <w:color w:val="231F20"/>
          <w:spacing w:val="-7"/>
        </w:rPr>
        <w:t> </w:t>
      </w:r>
      <w:r>
        <w:rPr>
          <w:color w:val="231F20"/>
        </w:rPr>
        <w:t>tin</w:t>
      </w:r>
      <w:r>
        <w:rPr>
          <w:color w:val="231F20"/>
          <w:spacing w:val="-7"/>
        </w:rPr>
        <w:t> </w:t>
      </w:r>
      <w:r>
        <w:rPr>
          <w:color w:val="231F20"/>
        </w:rPr>
        <w:t>kính</w:t>
      </w:r>
      <w:r>
        <w:rPr>
          <w:color w:val="231F20"/>
          <w:spacing w:val="-7"/>
        </w:rPr>
        <w:t> </w:t>
      </w:r>
      <w:r>
        <w:rPr>
          <w:color w:val="231F20"/>
        </w:rPr>
        <w:t>để</w:t>
      </w:r>
      <w:r>
        <w:rPr>
          <w:color w:val="231F20"/>
          <w:spacing w:val="-7"/>
        </w:rPr>
        <w:t> </w:t>
      </w:r>
      <w:r>
        <w:rPr>
          <w:color w:val="231F20"/>
        </w:rPr>
        <w:t>ngăn chận tâm dua nịnh quanh co. Các Tỳ-kheo dòng họ Thích mới </w:t>
      </w:r>
      <w:r>
        <w:rPr>
          <w:color w:val="231F20"/>
          <w:spacing w:val="-4"/>
        </w:rPr>
        <w:t>xuất </w:t>
      </w:r>
      <w:r>
        <w:rPr>
          <w:color w:val="231F20"/>
        </w:rPr>
        <w:t>gia, tuy đã có một ít tin kính, nhưng thiếu về tuệ. </w:t>
      </w:r>
      <w:r>
        <w:rPr>
          <w:color w:val="231F20"/>
          <w:spacing w:val="-4"/>
        </w:rPr>
        <w:t>Tin </w:t>
      </w:r>
      <w:r>
        <w:rPr>
          <w:color w:val="231F20"/>
        </w:rPr>
        <w:t>không có </w:t>
      </w:r>
      <w:r>
        <w:rPr>
          <w:color w:val="231F20"/>
          <w:spacing w:val="-4"/>
        </w:rPr>
        <w:t>tuệ,</w:t>
      </w:r>
      <w:r>
        <w:rPr>
          <w:color w:val="231F20"/>
          <w:spacing w:val="57"/>
        </w:rPr>
        <w:t> </w:t>
      </w:r>
      <w:r>
        <w:rPr>
          <w:color w:val="231F20"/>
        </w:rPr>
        <w:t>tất</w:t>
      </w:r>
      <w:r>
        <w:rPr>
          <w:color w:val="231F20"/>
          <w:spacing w:val="-5"/>
        </w:rPr>
        <w:t> </w:t>
      </w:r>
      <w:r>
        <w:rPr>
          <w:color w:val="231F20"/>
        </w:rPr>
        <w:t>sẽ</w:t>
      </w:r>
      <w:r>
        <w:rPr>
          <w:color w:val="231F20"/>
          <w:spacing w:val="-4"/>
        </w:rPr>
        <w:t> </w:t>
      </w:r>
      <w:r>
        <w:rPr>
          <w:color w:val="231F20"/>
        </w:rPr>
        <w:t>tăng</w:t>
      </w:r>
      <w:r>
        <w:rPr>
          <w:color w:val="231F20"/>
          <w:spacing w:val="-5"/>
        </w:rPr>
        <w:t> </w:t>
      </w:r>
      <w:r>
        <w:rPr>
          <w:color w:val="231F20"/>
        </w:rPr>
        <w:t>trưởng</w:t>
      </w:r>
      <w:r>
        <w:rPr>
          <w:color w:val="231F20"/>
          <w:spacing w:val="-4"/>
        </w:rPr>
        <w:t> </w:t>
      </w:r>
      <w:r>
        <w:rPr>
          <w:color w:val="231F20"/>
        </w:rPr>
        <w:t>tâm</w:t>
      </w:r>
      <w:r>
        <w:rPr>
          <w:color w:val="231F20"/>
          <w:spacing w:val="-5"/>
        </w:rPr>
        <w:t> </w:t>
      </w:r>
      <w:r>
        <w:rPr>
          <w:color w:val="231F20"/>
        </w:rPr>
        <w:t>ngu.</w:t>
      </w:r>
      <w:r>
        <w:rPr>
          <w:color w:val="231F20"/>
          <w:spacing w:val="-9"/>
        </w:rPr>
        <w:t> </w:t>
      </w:r>
      <w:r>
        <w:rPr>
          <w:color w:val="231F20"/>
        </w:rPr>
        <w:t>Thế</w:t>
      </w:r>
      <w:r>
        <w:rPr>
          <w:color w:val="231F20"/>
          <w:spacing w:val="-4"/>
        </w:rPr>
        <w:t> </w:t>
      </w:r>
      <w:r>
        <w:rPr>
          <w:color w:val="231F20"/>
        </w:rPr>
        <w:t>nên</w:t>
      </w:r>
      <w:r>
        <w:rPr>
          <w:color w:val="231F20"/>
          <w:spacing w:val="-6"/>
        </w:rPr>
        <w:t> </w:t>
      </w:r>
      <w:r>
        <w:rPr>
          <w:color w:val="231F20"/>
        </w:rPr>
        <w:t>Đức</w:t>
      </w:r>
      <w:r>
        <w:rPr>
          <w:color w:val="231F20"/>
          <w:spacing w:val="-4"/>
        </w:rPr>
        <w:t> </w:t>
      </w:r>
      <w:r>
        <w:rPr>
          <w:color w:val="231F20"/>
        </w:rPr>
        <w:t>Phật</w:t>
      </w:r>
      <w:r>
        <w:rPr>
          <w:color w:val="231F20"/>
          <w:spacing w:val="-5"/>
        </w:rPr>
        <w:t> </w:t>
      </w:r>
      <w:r>
        <w:rPr>
          <w:color w:val="231F20"/>
        </w:rPr>
        <w:t>đã</w:t>
      </w:r>
      <w:r>
        <w:rPr>
          <w:color w:val="231F20"/>
          <w:spacing w:val="-4"/>
        </w:rPr>
        <w:t> </w:t>
      </w:r>
      <w:r>
        <w:rPr>
          <w:color w:val="231F20"/>
        </w:rPr>
        <w:t>vì</w:t>
      </w:r>
      <w:r>
        <w:rPr>
          <w:color w:val="231F20"/>
          <w:spacing w:val="-5"/>
        </w:rPr>
        <w:t> </w:t>
      </w:r>
      <w:r>
        <w:rPr>
          <w:color w:val="231F20"/>
        </w:rPr>
        <w:t>các</w:t>
      </w:r>
      <w:r>
        <w:rPr>
          <w:color w:val="231F20"/>
          <w:spacing w:val="-9"/>
        </w:rPr>
        <w:t> </w:t>
      </w:r>
      <w:r>
        <w:rPr>
          <w:color w:val="231F20"/>
        </w:rPr>
        <w:t>Tỳ-kheo</w:t>
      </w:r>
      <w:r>
        <w:rPr>
          <w:color w:val="231F20"/>
          <w:spacing w:val="-4"/>
        </w:rPr>
        <w:t> </w:t>
      </w:r>
      <w:r>
        <w:rPr>
          <w:color w:val="231F20"/>
        </w:rPr>
        <w:t>mới học nói về tuệ để ngăn chận tâm ngu.</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color w:val="231F20"/>
        </w:rPr>
        <w:t>Lại có thuyết nói: Đức Thế Tôn giảng nói pháp, người nhận sự hóa</w:t>
      </w:r>
      <w:r>
        <w:rPr>
          <w:color w:val="231F20"/>
          <w:spacing w:val="-6"/>
        </w:rPr>
        <w:t> </w:t>
      </w:r>
      <w:r>
        <w:rPr>
          <w:color w:val="231F20"/>
        </w:rPr>
        <w:t>độ</w:t>
      </w:r>
      <w:r>
        <w:rPr>
          <w:color w:val="231F20"/>
          <w:spacing w:val="-5"/>
        </w:rPr>
        <w:t> </w:t>
      </w:r>
      <w:r>
        <w:rPr>
          <w:color w:val="231F20"/>
        </w:rPr>
        <w:t>có</w:t>
      </w:r>
      <w:r>
        <w:rPr>
          <w:color w:val="231F20"/>
          <w:spacing w:val="-5"/>
        </w:rPr>
        <w:t> </w:t>
      </w:r>
      <w:r>
        <w:rPr>
          <w:color w:val="231F20"/>
        </w:rPr>
        <w:t>hai</w:t>
      </w:r>
      <w:r>
        <w:rPr>
          <w:color w:val="231F20"/>
          <w:spacing w:val="-5"/>
        </w:rPr>
        <w:t> </w:t>
      </w:r>
      <w:r>
        <w:rPr>
          <w:color w:val="231F20"/>
        </w:rPr>
        <w:t>hạng</w:t>
      </w:r>
      <w:r>
        <w:rPr>
          <w:color w:val="231F20"/>
          <w:spacing w:val="-5"/>
        </w:rPr>
        <w:t> </w:t>
      </w:r>
      <w:r>
        <w:rPr>
          <w:color w:val="231F20"/>
        </w:rPr>
        <w:t>là</w:t>
      </w:r>
      <w:r>
        <w:rPr>
          <w:color w:val="231F20"/>
          <w:spacing w:val="-5"/>
        </w:rPr>
        <w:t> </w:t>
      </w:r>
      <w:r>
        <w:rPr>
          <w:color w:val="231F20"/>
        </w:rPr>
        <w:t>hàng</w:t>
      </w:r>
      <w:r>
        <w:rPr>
          <w:color w:val="231F20"/>
          <w:spacing w:val="-5"/>
        </w:rPr>
        <w:t> </w:t>
      </w:r>
      <w:r>
        <w:rPr>
          <w:color w:val="231F20"/>
        </w:rPr>
        <w:t>lợi</w:t>
      </w:r>
      <w:r>
        <w:rPr>
          <w:color w:val="231F20"/>
          <w:spacing w:val="-5"/>
        </w:rPr>
        <w:t> </w:t>
      </w:r>
      <w:r>
        <w:rPr>
          <w:color w:val="231F20"/>
        </w:rPr>
        <w:t>căn</w:t>
      </w:r>
      <w:r>
        <w:rPr>
          <w:color w:val="231F20"/>
          <w:spacing w:val="-5"/>
        </w:rPr>
        <w:t> </w:t>
      </w:r>
      <w:r>
        <w:rPr>
          <w:color w:val="231F20"/>
        </w:rPr>
        <w:t>và</w:t>
      </w:r>
      <w:r>
        <w:rPr>
          <w:color w:val="231F20"/>
          <w:spacing w:val="-5"/>
        </w:rPr>
        <w:t> </w:t>
      </w:r>
      <w:r>
        <w:rPr>
          <w:color w:val="231F20"/>
        </w:rPr>
        <w:t>hàng</w:t>
      </w:r>
      <w:r>
        <w:rPr>
          <w:color w:val="231F20"/>
          <w:spacing w:val="-5"/>
        </w:rPr>
        <w:t> </w:t>
      </w:r>
      <w:r>
        <w:rPr>
          <w:color w:val="231F20"/>
        </w:rPr>
        <w:t>độn</w:t>
      </w:r>
      <w:r>
        <w:rPr>
          <w:color w:val="231F20"/>
          <w:spacing w:val="-5"/>
        </w:rPr>
        <w:t> </w:t>
      </w:r>
      <w:r>
        <w:rPr>
          <w:color w:val="231F20"/>
        </w:rPr>
        <w:t>căn.</w:t>
      </w:r>
      <w:r>
        <w:rPr>
          <w:color w:val="231F20"/>
          <w:spacing w:val="-9"/>
        </w:rPr>
        <w:t> </w:t>
      </w:r>
      <w:r>
        <w:rPr>
          <w:color w:val="231F20"/>
        </w:rPr>
        <w:t>Vì</w:t>
      </w:r>
      <w:r>
        <w:rPr>
          <w:color w:val="231F20"/>
          <w:spacing w:val="-5"/>
        </w:rPr>
        <w:t> </w:t>
      </w:r>
      <w:r>
        <w:rPr>
          <w:color w:val="231F20"/>
        </w:rPr>
        <w:t>người</w:t>
      </w:r>
      <w:r>
        <w:rPr>
          <w:color w:val="231F20"/>
          <w:spacing w:val="-5"/>
        </w:rPr>
        <w:t> </w:t>
      </w:r>
      <w:r>
        <w:rPr>
          <w:color w:val="231F20"/>
        </w:rPr>
        <w:t>lợi</w:t>
      </w:r>
      <w:r>
        <w:rPr>
          <w:color w:val="231F20"/>
          <w:spacing w:val="-5"/>
        </w:rPr>
        <w:t> </w:t>
      </w:r>
      <w:r>
        <w:rPr>
          <w:color w:val="231F20"/>
        </w:rPr>
        <w:t>căn thì nói về tin kính. Vì người độn căn thì nói về tuệ. Do Ba-la-diên </w:t>
      </w:r>
      <w:r>
        <w:rPr>
          <w:color w:val="231F20"/>
          <w:spacing w:val="-6"/>
        </w:rPr>
        <w:t>v.v... </w:t>
      </w:r>
      <w:r>
        <w:rPr>
          <w:color w:val="231F20"/>
        </w:rPr>
        <w:t>là hàng lợi căn nên nói về tin. Vì các Tỳ-kheo mới học là hàng độn căn nên nói về tuệ.</w:t>
      </w:r>
    </w:p>
    <w:p>
      <w:pPr>
        <w:pStyle w:val="BodyText"/>
        <w:spacing w:line="273" w:lineRule="auto" w:before="109"/>
        <w:ind w:right="410"/>
      </w:pPr>
      <w:r>
        <w:rPr>
          <w:color w:val="231F20"/>
        </w:rPr>
        <w:t>Như lợi căn, độn căn, sức của nhân bên trong, sức của duyên bên</w:t>
      </w:r>
      <w:r>
        <w:rPr>
          <w:color w:val="231F20"/>
          <w:spacing w:val="-16"/>
        </w:rPr>
        <w:t> </w:t>
      </w:r>
      <w:r>
        <w:rPr>
          <w:color w:val="231F20"/>
        </w:rPr>
        <w:t>ngoài,</w:t>
      </w:r>
      <w:r>
        <w:rPr>
          <w:color w:val="231F20"/>
          <w:spacing w:val="-15"/>
        </w:rPr>
        <w:t> </w:t>
      </w:r>
      <w:r>
        <w:rPr>
          <w:color w:val="231F20"/>
        </w:rPr>
        <w:t>sức</w:t>
      </w:r>
      <w:r>
        <w:rPr>
          <w:color w:val="231F20"/>
          <w:spacing w:val="-15"/>
        </w:rPr>
        <w:t> </w:t>
      </w:r>
      <w:r>
        <w:rPr>
          <w:color w:val="231F20"/>
        </w:rPr>
        <w:t>của</w:t>
      </w:r>
      <w:r>
        <w:rPr>
          <w:color w:val="231F20"/>
          <w:spacing w:val="-16"/>
        </w:rPr>
        <w:t> </w:t>
      </w:r>
      <w:r>
        <w:rPr>
          <w:color w:val="231F20"/>
        </w:rPr>
        <w:t>phần</w:t>
      </w:r>
      <w:r>
        <w:rPr>
          <w:color w:val="231F20"/>
          <w:spacing w:val="-15"/>
        </w:rPr>
        <w:t> </w:t>
      </w:r>
      <w:r>
        <w:rPr>
          <w:color w:val="231F20"/>
        </w:rPr>
        <w:t>bên</w:t>
      </w:r>
      <w:r>
        <w:rPr>
          <w:color w:val="231F20"/>
          <w:spacing w:val="-15"/>
        </w:rPr>
        <w:t> </w:t>
      </w:r>
      <w:r>
        <w:rPr>
          <w:color w:val="231F20"/>
        </w:rPr>
        <w:t>trong,</w:t>
      </w:r>
      <w:r>
        <w:rPr>
          <w:color w:val="231F20"/>
          <w:spacing w:val="-16"/>
        </w:rPr>
        <w:t> </w:t>
      </w:r>
      <w:r>
        <w:rPr>
          <w:color w:val="231F20"/>
        </w:rPr>
        <w:t>sức</w:t>
      </w:r>
      <w:r>
        <w:rPr>
          <w:color w:val="231F20"/>
          <w:spacing w:val="-15"/>
        </w:rPr>
        <w:t> </w:t>
      </w:r>
      <w:r>
        <w:rPr>
          <w:color w:val="231F20"/>
        </w:rPr>
        <w:t>của</w:t>
      </w:r>
      <w:r>
        <w:rPr>
          <w:color w:val="231F20"/>
          <w:spacing w:val="-15"/>
        </w:rPr>
        <w:t> </w:t>
      </w:r>
      <w:r>
        <w:rPr>
          <w:color w:val="231F20"/>
        </w:rPr>
        <w:t>phần</w:t>
      </w:r>
      <w:r>
        <w:rPr>
          <w:color w:val="231F20"/>
          <w:spacing w:val="-15"/>
        </w:rPr>
        <w:t> </w:t>
      </w:r>
      <w:r>
        <w:rPr>
          <w:color w:val="231F20"/>
        </w:rPr>
        <w:t>bên</w:t>
      </w:r>
      <w:r>
        <w:rPr>
          <w:color w:val="231F20"/>
          <w:spacing w:val="-16"/>
        </w:rPr>
        <w:t> </w:t>
      </w:r>
      <w:r>
        <w:rPr>
          <w:color w:val="231F20"/>
        </w:rPr>
        <w:t>ngoài,</w:t>
      </w:r>
      <w:r>
        <w:rPr>
          <w:color w:val="231F20"/>
          <w:spacing w:val="-15"/>
        </w:rPr>
        <w:t> </w:t>
      </w:r>
      <w:r>
        <w:rPr>
          <w:color w:val="231F20"/>
        </w:rPr>
        <w:t>nội</w:t>
      </w:r>
      <w:r>
        <w:rPr>
          <w:color w:val="231F20"/>
          <w:spacing w:val="-15"/>
        </w:rPr>
        <w:t> </w:t>
      </w:r>
      <w:r>
        <w:rPr>
          <w:color w:val="231F20"/>
        </w:rPr>
        <w:t>chánh quán tư duy tăng ích, ngoại từ người khác nghe pháp nội tăng </w:t>
      </w:r>
      <w:r>
        <w:rPr>
          <w:color w:val="231F20"/>
          <w:spacing w:val="-4"/>
        </w:rPr>
        <w:t>ích, </w:t>
      </w:r>
      <w:r>
        <w:rPr>
          <w:color w:val="231F20"/>
        </w:rPr>
        <w:t>không ngu, không tham, tu, không tu, tổn giảm tụ xứ của thân kiến, không tổn giảm tụ xứ của thân kiến, nên biết cũng như thế.</w:t>
      </w:r>
    </w:p>
    <w:p>
      <w:pPr>
        <w:pStyle w:val="BodyText"/>
        <w:spacing w:before="109"/>
        <w:ind w:left="677" w:firstLine="0"/>
      </w:pPr>
      <w:r>
        <w:rPr>
          <w:color w:val="231F20"/>
        </w:rPr>
        <w:t>Thế nào là pháp Đảnh thoái chuyển, cho đến nói rộng?</w:t>
      </w:r>
    </w:p>
    <w:p>
      <w:pPr>
        <w:pStyle w:val="BodyText"/>
        <w:spacing w:line="273" w:lineRule="auto" w:before="155"/>
        <w:ind w:right="411"/>
      </w:pPr>
      <w:r>
        <w:rPr>
          <w:i/>
          <w:color w:val="231F20"/>
        </w:rPr>
        <w:t>Hỏi: </w:t>
      </w:r>
      <w:r>
        <w:rPr>
          <w:color w:val="231F20"/>
        </w:rPr>
        <w:t>Vì sao nói Đảnh có thoái chuyển mà không nói Noãn có thoái chuyển?</w:t>
      </w:r>
    </w:p>
    <w:p>
      <w:pPr>
        <w:pStyle w:val="BodyText"/>
        <w:spacing w:line="273" w:lineRule="auto" w:before="111"/>
        <w:ind w:right="411"/>
      </w:pPr>
      <w:r>
        <w:rPr>
          <w:i/>
          <w:color w:val="231F20"/>
        </w:rPr>
        <w:t>Đáp:</w:t>
      </w:r>
      <w:r>
        <w:rPr>
          <w:i/>
          <w:color w:val="231F20"/>
          <w:spacing w:val="-11"/>
        </w:rPr>
        <w:t> </w:t>
      </w:r>
      <w:r>
        <w:rPr>
          <w:color w:val="231F20"/>
        </w:rPr>
        <w:t>Hoặc</w:t>
      </w:r>
      <w:r>
        <w:rPr>
          <w:color w:val="231F20"/>
          <w:spacing w:val="-11"/>
        </w:rPr>
        <w:t> </w:t>
      </w:r>
      <w:r>
        <w:rPr>
          <w:color w:val="231F20"/>
        </w:rPr>
        <w:t>có</w:t>
      </w:r>
      <w:r>
        <w:rPr>
          <w:color w:val="231F20"/>
          <w:spacing w:val="-11"/>
        </w:rPr>
        <w:t> </w:t>
      </w:r>
      <w:r>
        <w:rPr>
          <w:color w:val="231F20"/>
        </w:rPr>
        <w:t>thuyết</w:t>
      </w:r>
      <w:r>
        <w:rPr>
          <w:color w:val="231F20"/>
          <w:spacing w:val="-11"/>
        </w:rPr>
        <w:t> </w:t>
      </w:r>
      <w:r>
        <w:rPr>
          <w:color w:val="231F20"/>
        </w:rPr>
        <w:t>nói:</w:t>
      </w:r>
      <w:r>
        <w:rPr>
          <w:color w:val="231F20"/>
          <w:spacing w:val="-11"/>
        </w:rPr>
        <w:t> </w:t>
      </w:r>
      <w:r>
        <w:rPr>
          <w:color w:val="231F20"/>
        </w:rPr>
        <w:t>Như</w:t>
      </w:r>
      <w:r>
        <w:rPr>
          <w:color w:val="231F20"/>
          <w:spacing w:val="-11"/>
        </w:rPr>
        <w:t> </w:t>
      </w:r>
      <w:r>
        <w:rPr>
          <w:color w:val="231F20"/>
        </w:rPr>
        <w:t>nói</w:t>
      </w:r>
      <w:r>
        <w:rPr>
          <w:color w:val="231F20"/>
          <w:spacing w:val="-11"/>
        </w:rPr>
        <w:t> </w:t>
      </w:r>
      <w:r>
        <w:rPr>
          <w:color w:val="231F20"/>
        </w:rPr>
        <w:t>Đảnh</w:t>
      </w:r>
      <w:r>
        <w:rPr>
          <w:color w:val="231F20"/>
          <w:spacing w:val="-11"/>
        </w:rPr>
        <w:t> </w:t>
      </w:r>
      <w:r>
        <w:rPr>
          <w:color w:val="231F20"/>
        </w:rPr>
        <w:t>thoái</w:t>
      </w:r>
      <w:r>
        <w:rPr>
          <w:color w:val="231F20"/>
          <w:spacing w:val="-11"/>
        </w:rPr>
        <w:t> </w:t>
      </w:r>
      <w:r>
        <w:rPr>
          <w:color w:val="231F20"/>
        </w:rPr>
        <w:t>chuyển,</w:t>
      </w:r>
      <w:r>
        <w:rPr>
          <w:color w:val="231F20"/>
          <w:spacing w:val="-11"/>
        </w:rPr>
        <w:t> </w:t>
      </w:r>
      <w:r>
        <w:rPr>
          <w:color w:val="231F20"/>
        </w:rPr>
        <w:t>tức</w:t>
      </w:r>
      <w:r>
        <w:rPr>
          <w:color w:val="231F20"/>
          <w:spacing w:val="-11"/>
        </w:rPr>
        <w:t> </w:t>
      </w:r>
      <w:r>
        <w:rPr>
          <w:color w:val="231F20"/>
        </w:rPr>
        <w:t>cũng nên</w:t>
      </w:r>
      <w:r>
        <w:rPr>
          <w:color w:val="231F20"/>
          <w:spacing w:val="-13"/>
        </w:rPr>
        <w:t> </w:t>
      </w:r>
      <w:r>
        <w:rPr>
          <w:color w:val="231F20"/>
        </w:rPr>
        <w:t>nói</w:t>
      </w:r>
      <w:r>
        <w:rPr>
          <w:color w:val="231F20"/>
          <w:spacing w:val="-12"/>
        </w:rPr>
        <w:t> </w:t>
      </w:r>
      <w:r>
        <w:rPr>
          <w:color w:val="231F20"/>
        </w:rPr>
        <w:t>Noãn</w:t>
      </w:r>
      <w:r>
        <w:rPr>
          <w:color w:val="231F20"/>
          <w:spacing w:val="-12"/>
        </w:rPr>
        <w:t> </w:t>
      </w:r>
      <w:r>
        <w:rPr>
          <w:color w:val="231F20"/>
        </w:rPr>
        <w:t>thoái</w:t>
      </w:r>
      <w:r>
        <w:rPr>
          <w:color w:val="231F20"/>
          <w:spacing w:val="-12"/>
        </w:rPr>
        <w:t> </w:t>
      </w:r>
      <w:r>
        <w:rPr>
          <w:color w:val="231F20"/>
        </w:rPr>
        <w:t>chuyển,</w:t>
      </w:r>
      <w:r>
        <w:rPr>
          <w:color w:val="231F20"/>
          <w:spacing w:val="-13"/>
        </w:rPr>
        <w:t> </w:t>
      </w:r>
      <w:r>
        <w:rPr>
          <w:color w:val="231F20"/>
        </w:rPr>
        <w:t>nhưng</w:t>
      </w:r>
      <w:r>
        <w:rPr>
          <w:color w:val="231F20"/>
          <w:spacing w:val="-12"/>
        </w:rPr>
        <w:t> </w:t>
      </w:r>
      <w:r>
        <w:rPr>
          <w:color w:val="231F20"/>
        </w:rPr>
        <w:t>không</w:t>
      </w:r>
      <w:r>
        <w:rPr>
          <w:color w:val="231F20"/>
          <w:spacing w:val="-12"/>
        </w:rPr>
        <w:t> </w:t>
      </w:r>
      <w:r>
        <w:rPr>
          <w:color w:val="231F20"/>
        </w:rPr>
        <w:t>nói,</w:t>
      </w:r>
      <w:r>
        <w:rPr>
          <w:color w:val="231F20"/>
          <w:spacing w:val="-12"/>
        </w:rPr>
        <w:t> </w:t>
      </w:r>
      <w:r>
        <w:rPr>
          <w:color w:val="231F20"/>
        </w:rPr>
        <w:t>nên</w:t>
      </w:r>
      <w:r>
        <w:rPr>
          <w:color w:val="231F20"/>
          <w:spacing w:val="-13"/>
        </w:rPr>
        <w:t> </w:t>
      </w:r>
      <w:r>
        <w:rPr>
          <w:color w:val="231F20"/>
        </w:rPr>
        <w:t>biết</w:t>
      </w:r>
      <w:r>
        <w:rPr>
          <w:color w:val="231F20"/>
          <w:spacing w:val="-12"/>
        </w:rPr>
        <w:t> </w:t>
      </w:r>
      <w:r>
        <w:rPr>
          <w:color w:val="231F20"/>
        </w:rPr>
        <w:t>đều</w:t>
      </w:r>
      <w:r>
        <w:rPr>
          <w:color w:val="231F20"/>
          <w:spacing w:val="-12"/>
        </w:rPr>
        <w:t> </w:t>
      </w:r>
      <w:r>
        <w:rPr>
          <w:color w:val="231F20"/>
        </w:rPr>
        <w:t>là</w:t>
      </w:r>
      <w:r>
        <w:rPr>
          <w:color w:val="231F20"/>
          <w:spacing w:val="-12"/>
        </w:rPr>
        <w:t> </w:t>
      </w:r>
      <w:r>
        <w:rPr>
          <w:color w:val="231F20"/>
        </w:rPr>
        <w:t>nêu</w:t>
      </w:r>
      <w:r>
        <w:rPr>
          <w:color w:val="231F20"/>
          <w:spacing w:val="-12"/>
        </w:rPr>
        <w:t> </w:t>
      </w:r>
      <w:r>
        <w:rPr>
          <w:color w:val="231F20"/>
        </w:rPr>
        <w:t>bày chưa trọn vẹn.</w:t>
      </w:r>
    </w:p>
    <w:p>
      <w:pPr>
        <w:pStyle w:val="BodyText"/>
        <w:spacing w:line="273" w:lineRule="auto" w:before="111"/>
        <w:ind w:right="410"/>
      </w:pPr>
      <w:r>
        <w:rPr>
          <w:color w:val="231F20"/>
        </w:rPr>
        <w:t>Lại</w:t>
      </w:r>
      <w:r>
        <w:rPr>
          <w:color w:val="231F20"/>
          <w:spacing w:val="-9"/>
        </w:rPr>
        <w:t> </w:t>
      </w:r>
      <w:r>
        <w:rPr>
          <w:color w:val="231F20"/>
        </w:rPr>
        <w:t>có</w:t>
      </w:r>
      <w:r>
        <w:rPr>
          <w:color w:val="231F20"/>
          <w:spacing w:val="-7"/>
        </w:rPr>
        <w:t> </w:t>
      </w:r>
      <w:r>
        <w:rPr>
          <w:color w:val="231F20"/>
        </w:rPr>
        <w:t>thuyết</w:t>
      </w:r>
      <w:r>
        <w:rPr>
          <w:color w:val="231F20"/>
          <w:spacing w:val="-9"/>
        </w:rPr>
        <w:t> </w:t>
      </w:r>
      <w:r>
        <w:rPr>
          <w:color w:val="231F20"/>
        </w:rPr>
        <w:t>nói:</w:t>
      </w:r>
      <w:r>
        <w:rPr>
          <w:color w:val="231F20"/>
          <w:spacing w:val="-8"/>
        </w:rPr>
        <w:t> </w:t>
      </w:r>
      <w:r>
        <w:rPr>
          <w:color w:val="231F20"/>
        </w:rPr>
        <w:t>Hành</w:t>
      </w:r>
      <w:r>
        <w:rPr>
          <w:color w:val="231F20"/>
          <w:spacing w:val="-9"/>
        </w:rPr>
        <w:t> </w:t>
      </w:r>
      <w:r>
        <w:rPr>
          <w:color w:val="231F20"/>
        </w:rPr>
        <w:t>giả</w:t>
      </w:r>
      <w:r>
        <w:rPr>
          <w:color w:val="231F20"/>
          <w:spacing w:val="-8"/>
        </w:rPr>
        <w:t> </w:t>
      </w:r>
      <w:r>
        <w:rPr>
          <w:color w:val="231F20"/>
        </w:rPr>
        <w:t>khi</w:t>
      </w:r>
      <w:r>
        <w:rPr>
          <w:color w:val="231F20"/>
          <w:spacing w:val="-8"/>
        </w:rPr>
        <w:t> </w:t>
      </w:r>
      <w:r>
        <w:rPr>
          <w:color w:val="231F20"/>
        </w:rPr>
        <w:t>ở</w:t>
      </w:r>
      <w:r>
        <w:rPr>
          <w:color w:val="231F20"/>
          <w:spacing w:val="-8"/>
        </w:rPr>
        <w:t> </w:t>
      </w:r>
      <w:r>
        <w:rPr>
          <w:color w:val="231F20"/>
        </w:rPr>
        <w:t>nơi</w:t>
      </w:r>
      <w:r>
        <w:rPr>
          <w:color w:val="231F20"/>
          <w:spacing w:val="-8"/>
        </w:rPr>
        <w:t> </w:t>
      </w:r>
      <w:r>
        <w:rPr>
          <w:color w:val="231F20"/>
        </w:rPr>
        <w:t>Đảnh</w:t>
      </w:r>
      <w:r>
        <w:rPr>
          <w:color w:val="231F20"/>
          <w:spacing w:val="-9"/>
        </w:rPr>
        <w:t> </w:t>
      </w:r>
      <w:r>
        <w:rPr>
          <w:color w:val="231F20"/>
        </w:rPr>
        <w:t>có</w:t>
      </w:r>
      <w:r>
        <w:rPr>
          <w:color w:val="231F20"/>
          <w:spacing w:val="-8"/>
        </w:rPr>
        <w:t> </w:t>
      </w:r>
      <w:r>
        <w:rPr>
          <w:color w:val="231F20"/>
        </w:rPr>
        <w:t>nhiều</w:t>
      </w:r>
      <w:r>
        <w:rPr>
          <w:color w:val="231F20"/>
          <w:spacing w:val="-8"/>
        </w:rPr>
        <w:t> </w:t>
      </w:r>
      <w:r>
        <w:rPr>
          <w:color w:val="231F20"/>
        </w:rPr>
        <w:t>các</w:t>
      </w:r>
      <w:r>
        <w:rPr>
          <w:color w:val="231F20"/>
          <w:spacing w:val="-9"/>
        </w:rPr>
        <w:t> </w:t>
      </w:r>
      <w:r>
        <w:rPr>
          <w:color w:val="231F20"/>
        </w:rPr>
        <w:t>thứ</w:t>
      </w:r>
      <w:r>
        <w:rPr>
          <w:color w:val="231F20"/>
          <w:spacing w:val="-7"/>
        </w:rPr>
        <w:t> </w:t>
      </w:r>
      <w:r>
        <w:rPr>
          <w:color w:val="231F20"/>
        </w:rPr>
        <w:t>trở ngại.</w:t>
      </w:r>
      <w:r>
        <w:rPr>
          <w:color w:val="231F20"/>
          <w:spacing w:val="-10"/>
        </w:rPr>
        <w:t> </w:t>
      </w:r>
      <w:r>
        <w:rPr>
          <w:color w:val="231F20"/>
        </w:rPr>
        <w:t>Có</w:t>
      </w:r>
      <w:r>
        <w:rPr>
          <w:color w:val="231F20"/>
          <w:spacing w:val="-9"/>
        </w:rPr>
        <w:t> </w:t>
      </w:r>
      <w:r>
        <w:rPr>
          <w:color w:val="231F20"/>
        </w:rPr>
        <w:t>ba</w:t>
      </w:r>
      <w:r>
        <w:rPr>
          <w:color w:val="231F20"/>
          <w:spacing w:val="-10"/>
        </w:rPr>
        <w:t> </w:t>
      </w:r>
      <w:r>
        <w:rPr>
          <w:color w:val="231F20"/>
        </w:rPr>
        <w:t>thời</w:t>
      </w:r>
      <w:r>
        <w:rPr>
          <w:color w:val="231F20"/>
          <w:spacing w:val="-9"/>
        </w:rPr>
        <w:t> </w:t>
      </w:r>
      <w:r>
        <w:rPr>
          <w:color w:val="231F20"/>
        </w:rPr>
        <w:t>gian,</w:t>
      </w:r>
      <w:r>
        <w:rPr>
          <w:color w:val="231F20"/>
          <w:spacing w:val="-10"/>
        </w:rPr>
        <w:t> </w:t>
      </w:r>
      <w:r>
        <w:rPr>
          <w:color w:val="231F20"/>
        </w:rPr>
        <w:t>nghiệp</w:t>
      </w:r>
      <w:r>
        <w:rPr>
          <w:color w:val="231F20"/>
          <w:spacing w:val="-10"/>
        </w:rPr>
        <w:t> </w:t>
      </w:r>
      <w:r>
        <w:rPr>
          <w:color w:val="231F20"/>
        </w:rPr>
        <w:t>của</w:t>
      </w:r>
      <w:r>
        <w:rPr>
          <w:color w:val="231F20"/>
          <w:spacing w:val="-9"/>
        </w:rPr>
        <w:t> </w:t>
      </w:r>
      <w:r>
        <w:rPr>
          <w:color w:val="231F20"/>
        </w:rPr>
        <w:t>các</w:t>
      </w:r>
      <w:r>
        <w:rPr>
          <w:color w:val="231F20"/>
          <w:spacing w:val="-10"/>
        </w:rPr>
        <w:t> </w:t>
      </w:r>
      <w:r>
        <w:rPr>
          <w:color w:val="231F20"/>
        </w:rPr>
        <w:t>phiền</w:t>
      </w:r>
      <w:r>
        <w:rPr>
          <w:color w:val="231F20"/>
          <w:spacing w:val="-10"/>
        </w:rPr>
        <w:t> </w:t>
      </w:r>
      <w:r>
        <w:rPr>
          <w:color w:val="231F20"/>
        </w:rPr>
        <w:t>não</w:t>
      </w:r>
      <w:r>
        <w:rPr>
          <w:color w:val="231F20"/>
          <w:spacing w:val="-10"/>
        </w:rPr>
        <w:t> </w:t>
      </w:r>
      <w:r>
        <w:rPr>
          <w:color w:val="231F20"/>
        </w:rPr>
        <w:t>phần</w:t>
      </w:r>
      <w:r>
        <w:rPr>
          <w:color w:val="231F20"/>
          <w:spacing w:val="-10"/>
        </w:rPr>
        <w:t> </w:t>
      </w:r>
      <w:r>
        <w:rPr>
          <w:color w:val="231F20"/>
        </w:rPr>
        <w:t>nhiều</w:t>
      </w:r>
      <w:r>
        <w:rPr>
          <w:color w:val="231F20"/>
          <w:spacing w:val="-10"/>
        </w:rPr>
        <w:t> </w:t>
      </w:r>
      <w:r>
        <w:rPr>
          <w:color w:val="231F20"/>
        </w:rPr>
        <w:t>tạo</w:t>
      </w:r>
      <w:r>
        <w:rPr>
          <w:color w:val="231F20"/>
          <w:spacing w:val="-9"/>
        </w:rPr>
        <w:t> </w:t>
      </w:r>
      <w:r>
        <w:rPr>
          <w:color w:val="231F20"/>
        </w:rPr>
        <w:t>ra</w:t>
      </w:r>
      <w:r>
        <w:rPr>
          <w:color w:val="231F20"/>
          <w:spacing w:val="-10"/>
        </w:rPr>
        <w:t> </w:t>
      </w:r>
      <w:r>
        <w:rPr>
          <w:color w:val="231F20"/>
        </w:rPr>
        <w:t>các thứ trở ngại. Như từ Đảnh đến Nhẫn, bấy giờ các nghiệp của phiền não nơi nẻo ác đã tạo ra nhiều trở ngại. Vì sao? Vì các phiền não</w:t>
      </w:r>
      <w:r>
        <w:rPr>
          <w:color w:val="231F20"/>
          <w:spacing w:val="-42"/>
        </w:rPr>
        <w:t> </w:t>
      </w:r>
      <w:r>
        <w:rPr>
          <w:color w:val="231F20"/>
        </w:rPr>
        <w:t>kia khởi niệm: Nếu người tu hành ấy đã đến nơi Nhẫn thì ta lại ở trong thân ai để sinh quả báo? Khi lìa dục của cõi dục, các nghiệp phiền não của cõi dục kia, đa số tạo ra trở ngại. Vì sao? Vì các nghiệp của phiền</w:t>
      </w:r>
      <w:r>
        <w:rPr>
          <w:color w:val="231F20"/>
          <w:spacing w:val="-4"/>
        </w:rPr>
        <w:t> </w:t>
      </w:r>
      <w:r>
        <w:rPr>
          <w:color w:val="231F20"/>
        </w:rPr>
        <w:t>não</w:t>
      </w:r>
      <w:r>
        <w:rPr>
          <w:color w:val="231F20"/>
          <w:spacing w:val="-3"/>
        </w:rPr>
        <w:t> </w:t>
      </w:r>
      <w:r>
        <w:rPr>
          <w:color w:val="231F20"/>
        </w:rPr>
        <w:t>khởi</w:t>
      </w:r>
      <w:r>
        <w:rPr>
          <w:color w:val="231F20"/>
          <w:spacing w:val="-3"/>
        </w:rPr>
        <w:t> </w:t>
      </w:r>
      <w:r>
        <w:rPr>
          <w:color w:val="231F20"/>
        </w:rPr>
        <w:t>niệm:</w:t>
      </w:r>
      <w:r>
        <w:rPr>
          <w:color w:val="231F20"/>
          <w:spacing w:val="-4"/>
        </w:rPr>
        <w:t> </w:t>
      </w:r>
      <w:r>
        <w:rPr>
          <w:color w:val="231F20"/>
        </w:rPr>
        <w:t>Nếu</w:t>
      </w:r>
      <w:r>
        <w:rPr>
          <w:color w:val="231F20"/>
          <w:spacing w:val="-3"/>
        </w:rPr>
        <w:t> </w:t>
      </w:r>
      <w:r>
        <w:rPr>
          <w:color w:val="231F20"/>
        </w:rPr>
        <w:t>Hành</w:t>
      </w:r>
      <w:r>
        <w:rPr>
          <w:color w:val="231F20"/>
          <w:spacing w:val="-3"/>
        </w:rPr>
        <w:t> </w:t>
      </w:r>
      <w:r>
        <w:rPr>
          <w:color w:val="231F20"/>
        </w:rPr>
        <w:t>giả</w:t>
      </w:r>
      <w:r>
        <w:rPr>
          <w:color w:val="231F20"/>
          <w:spacing w:val="-4"/>
        </w:rPr>
        <w:t> </w:t>
      </w:r>
      <w:r>
        <w:rPr>
          <w:color w:val="231F20"/>
        </w:rPr>
        <w:t>kia</w:t>
      </w:r>
      <w:r>
        <w:rPr>
          <w:color w:val="231F20"/>
          <w:spacing w:val="-3"/>
        </w:rPr>
        <w:t> </w:t>
      </w:r>
      <w:r>
        <w:rPr>
          <w:color w:val="231F20"/>
        </w:rPr>
        <w:t>đã</w:t>
      </w:r>
      <w:r>
        <w:rPr>
          <w:color w:val="231F20"/>
          <w:spacing w:val="-3"/>
        </w:rPr>
        <w:t> </w:t>
      </w:r>
      <w:r>
        <w:rPr>
          <w:color w:val="231F20"/>
        </w:rPr>
        <w:t>ra</w:t>
      </w:r>
      <w:r>
        <w:rPr>
          <w:color w:val="231F20"/>
          <w:spacing w:val="-4"/>
        </w:rPr>
        <w:t> </w:t>
      </w:r>
      <w:r>
        <w:rPr>
          <w:color w:val="231F20"/>
        </w:rPr>
        <w:t>khỏi</w:t>
      </w:r>
      <w:r>
        <w:rPr>
          <w:color w:val="231F20"/>
          <w:spacing w:val="-3"/>
        </w:rPr>
        <w:t> </w:t>
      </w:r>
      <w:r>
        <w:rPr>
          <w:color w:val="231F20"/>
        </w:rPr>
        <w:t>cõi</w:t>
      </w:r>
      <w:r>
        <w:rPr>
          <w:color w:val="231F20"/>
          <w:spacing w:val="-3"/>
        </w:rPr>
        <w:t> </w:t>
      </w:r>
      <w:r>
        <w:rPr>
          <w:color w:val="231F20"/>
        </w:rPr>
        <w:t>dục,</w:t>
      </w:r>
      <w:r>
        <w:rPr>
          <w:color w:val="231F20"/>
          <w:spacing w:val="-4"/>
        </w:rPr>
        <w:t> </w:t>
      </w:r>
      <w:r>
        <w:rPr>
          <w:color w:val="231F20"/>
        </w:rPr>
        <w:t>thì</w:t>
      </w:r>
      <w:r>
        <w:rPr>
          <w:color w:val="231F20"/>
          <w:spacing w:val="-3"/>
        </w:rPr>
        <w:t> </w:t>
      </w:r>
      <w:r>
        <w:rPr>
          <w:color w:val="231F20"/>
        </w:rPr>
        <w:t>ta</w:t>
      </w:r>
      <w:r>
        <w:rPr>
          <w:color w:val="231F20"/>
          <w:spacing w:val="-3"/>
        </w:rPr>
        <w:t> </w:t>
      </w:r>
      <w:r>
        <w:rPr>
          <w:color w:val="231F20"/>
        </w:rPr>
        <w:t>còn ở</w:t>
      </w:r>
      <w:r>
        <w:rPr>
          <w:color w:val="231F20"/>
          <w:spacing w:val="-6"/>
        </w:rPr>
        <w:t> </w:t>
      </w:r>
      <w:r>
        <w:rPr>
          <w:color w:val="231F20"/>
        </w:rPr>
        <w:t>trong</w:t>
      </w:r>
      <w:r>
        <w:rPr>
          <w:color w:val="231F20"/>
          <w:spacing w:val="-5"/>
        </w:rPr>
        <w:t> </w:t>
      </w:r>
      <w:r>
        <w:rPr>
          <w:color w:val="231F20"/>
        </w:rPr>
        <w:t>thân</w:t>
      </w:r>
      <w:r>
        <w:rPr>
          <w:color w:val="231F20"/>
          <w:spacing w:val="-5"/>
        </w:rPr>
        <w:t> </w:t>
      </w:r>
      <w:r>
        <w:rPr>
          <w:color w:val="231F20"/>
        </w:rPr>
        <w:t>ai</w:t>
      </w:r>
      <w:r>
        <w:rPr>
          <w:color w:val="231F20"/>
          <w:spacing w:val="-5"/>
        </w:rPr>
        <w:t> </w:t>
      </w:r>
      <w:r>
        <w:rPr>
          <w:color w:val="231F20"/>
        </w:rPr>
        <w:t>để</w:t>
      </w:r>
      <w:r>
        <w:rPr>
          <w:color w:val="231F20"/>
          <w:spacing w:val="-5"/>
        </w:rPr>
        <w:t> </w:t>
      </w:r>
      <w:r>
        <w:rPr>
          <w:color w:val="231F20"/>
        </w:rPr>
        <w:t>sinh</w:t>
      </w:r>
      <w:r>
        <w:rPr>
          <w:color w:val="231F20"/>
          <w:spacing w:val="-6"/>
        </w:rPr>
        <w:t> </w:t>
      </w:r>
      <w:r>
        <w:rPr>
          <w:color w:val="231F20"/>
        </w:rPr>
        <w:t>quả</w:t>
      </w:r>
      <w:r>
        <w:rPr>
          <w:color w:val="231F20"/>
          <w:spacing w:val="-5"/>
        </w:rPr>
        <w:t> </w:t>
      </w:r>
      <w:r>
        <w:rPr>
          <w:color w:val="231F20"/>
        </w:rPr>
        <w:t>báo?</w:t>
      </w:r>
      <w:r>
        <w:rPr>
          <w:color w:val="231F20"/>
          <w:spacing w:val="-5"/>
        </w:rPr>
        <w:t> </w:t>
      </w:r>
      <w:r>
        <w:rPr>
          <w:color w:val="231F20"/>
        </w:rPr>
        <w:t>Lúc</w:t>
      </w:r>
      <w:r>
        <w:rPr>
          <w:color w:val="231F20"/>
          <w:spacing w:val="-5"/>
        </w:rPr>
        <w:t> </w:t>
      </w:r>
      <w:r>
        <w:rPr>
          <w:color w:val="231F20"/>
        </w:rPr>
        <w:t>đã</w:t>
      </w:r>
      <w:r>
        <w:rPr>
          <w:color w:val="231F20"/>
          <w:spacing w:val="-5"/>
        </w:rPr>
        <w:t> </w:t>
      </w:r>
      <w:r>
        <w:rPr>
          <w:color w:val="231F20"/>
        </w:rPr>
        <w:t>lìa</w:t>
      </w:r>
      <w:r>
        <w:rPr>
          <w:color w:val="231F20"/>
          <w:spacing w:val="-6"/>
        </w:rPr>
        <w:t> </w:t>
      </w:r>
      <w:r>
        <w:rPr>
          <w:color w:val="231F20"/>
        </w:rPr>
        <w:t>dục</w:t>
      </w:r>
      <w:r>
        <w:rPr>
          <w:color w:val="231F20"/>
          <w:spacing w:val="-5"/>
        </w:rPr>
        <w:t> </w:t>
      </w:r>
      <w:r>
        <w:rPr>
          <w:color w:val="231F20"/>
        </w:rPr>
        <w:t>của</w:t>
      </w:r>
      <w:r>
        <w:rPr>
          <w:color w:val="231F20"/>
          <w:spacing w:val="-5"/>
        </w:rPr>
        <w:t> </w:t>
      </w:r>
      <w:r>
        <w:rPr>
          <w:color w:val="231F20"/>
        </w:rPr>
        <w:t>phi</w:t>
      </w:r>
      <w:r>
        <w:rPr>
          <w:color w:val="231F20"/>
          <w:spacing w:val="-5"/>
        </w:rPr>
        <w:t> </w:t>
      </w:r>
      <w:r>
        <w:rPr>
          <w:color w:val="231F20"/>
        </w:rPr>
        <w:t>tưởng</w:t>
      </w:r>
      <w:r>
        <w:rPr>
          <w:color w:val="231F20"/>
          <w:spacing w:val="-5"/>
        </w:rPr>
        <w:t> </w:t>
      </w:r>
      <w:r>
        <w:rPr>
          <w:color w:val="231F20"/>
        </w:rPr>
        <w:t>phi</w:t>
      </w:r>
      <w:r>
        <w:rPr>
          <w:color w:val="231F20"/>
          <w:spacing w:val="-5"/>
        </w:rPr>
        <w:t> </w:t>
      </w:r>
      <w:r>
        <w:rPr>
          <w:color w:val="231F20"/>
        </w:rPr>
        <w:t>phi tưởng xứ, nhận lấy hữu vị lai, các nghiệp phiền não phần nhiều tạo ra trở ngại. Vì sao? Vì các nghiệp phiền não khởi niệm: Nếu người tu hành kia đã lìa dục rồi, người ấy không còn nhận lấy thân, thì ta ở trong thân ai để sinh quả báo? Hành giả trong ba thời gian này</w:t>
      </w:r>
      <w:r>
        <w:rPr>
          <w:color w:val="231F20"/>
          <w:spacing w:val="7"/>
        </w:rPr>
        <w:t> </w:t>
      </w:r>
      <w:r>
        <w:rPr>
          <w:color w:val="231F20"/>
        </w:rPr>
        <w:t>có</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nhiều các thứ trở ngại, thế nên nói Đảnh có thoái chuyển mà không nói Noãn có thoái chuyển.</w:t>
      </w:r>
    </w:p>
    <w:p>
      <w:pPr>
        <w:pStyle w:val="BodyText"/>
        <w:spacing w:line="273" w:lineRule="auto" w:before="112"/>
        <w:ind w:left="393" w:right="127"/>
      </w:pPr>
      <w:r>
        <w:rPr>
          <w:color w:val="231F20"/>
        </w:rPr>
        <w:t>Lại có thuyết nêu: Bấy giờ hành giả sinh khởi rất lo âu, buồn phiền. Cũng như có người trông thấy kho châu báu, thấy xong </w:t>
      </w:r>
      <w:r>
        <w:rPr>
          <w:color w:val="231F20"/>
          <w:spacing w:val="-3"/>
        </w:rPr>
        <w:t>hoan </w:t>
      </w:r>
      <w:r>
        <w:rPr>
          <w:color w:val="231F20"/>
        </w:rPr>
        <w:t>hỷ, có suy nghĩ: Nay ta vĩnh viễn dứt trừ gốc rễ của sự nghèo cùng. Về</w:t>
      </w:r>
      <w:r>
        <w:rPr>
          <w:color w:val="231F20"/>
          <w:spacing w:val="-7"/>
        </w:rPr>
        <w:t> </w:t>
      </w:r>
      <w:r>
        <w:rPr>
          <w:color w:val="231F20"/>
        </w:rPr>
        <w:t>sau,</w:t>
      </w:r>
      <w:r>
        <w:rPr>
          <w:color w:val="231F20"/>
          <w:spacing w:val="-6"/>
        </w:rPr>
        <w:t> </w:t>
      </w:r>
      <w:r>
        <w:rPr>
          <w:color w:val="231F20"/>
        </w:rPr>
        <w:t>khi</w:t>
      </w:r>
      <w:r>
        <w:rPr>
          <w:color w:val="231F20"/>
          <w:spacing w:val="-6"/>
        </w:rPr>
        <w:t> </w:t>
      </w:r>
      <w:r>
        <w:rPr>
          <w:color w:val="231F20"/>
        </w:rPr>
        <w:t>người</w:t>
      </w:r>
      <w:r>
        <w:rPr>
          <w:color w:val="231F20"/>
          <w:spacing w:val="-7"/>
        </w:rPr>
        <w:t> </w:t>
      </w:r>
      <w:r>
        <w:rPr>
          <w:color w:val="231F20"/>
        </w:rPr>
        <w:t>kia</w:t>
      </w:r>
      <w:r>
        <w:rPr>
          <w:color w:val="231F20"/>
          <w:spacing w:val="-6"/>
        </w:rPr>
        <w:t> </w:t>
      </w:r>
      <w:r>
        <w:rPr>
          <w:color w:val="231F20"/>
        </w:rPr>
        <w:t>có</w:t>
      </w:r>
      <w:r>
        <w:rPr>
          <w:color w:val="231F20"/>
          <w:spacing w:val="-6"/>
        </w:rPr>
        <w:t> </w:t>
      </w:r>
      <w:r>
        <w:rPr>
          <w:color w:val="231F20"/>
        </w:rPr>
        <w:t>ý</w:t>
      </w:r>
      <w:r>
        <w:rPr>
          <w:color w:val="231F20"/>
          <w:spacing w:val="-6"/>
        </w:rPr>
        <w:t> </w:t>
      </w:r>
      <w:r>
        <w:rPr>
          <w:color w:val="231F20"/>
        </w:rPr>
        <w:t>định</w:t>
      </w:r>
      <w:r>
        <w:rPr>
          <w:color w:val="231F20"/>
          <w:spacing w:val="-7"/>
        </w:rPr>
        <w:t> </w:t>
      </w:r>
      <w:r>
        <w:rPr>
          <w:color w:val="231F20"/>
        </w:rPr>
        <w:t>nhặt</w:t>
      </w:r>
      <w:r>
        <w:rPr>
          <w:color w:val="231F20"/>
          <w:spacing w:val="-6"/>
        </w:rPr>
        <w:t> </w:t>
      </w:r>
      <w:r>
        <w:rPr>
          <w:color w:val="231F20"/>
        </w:rPr>
        <w:t>lấy</w:t>
      </w:r>
      <w:r>
        <w:rPr>
          <w:color w:val="231F20"/>
          <w:spacing w:val="-6"/>
        </w:rPr>
        <w:t> </w:t>
      </w:r>
      <w:r>
        <w:rPr>
          <w:color w:val="231F20"/>
        </w:rPr>
        <w:t>vật</w:t>
      </w:r>
      <w:r>
        <w:rPr>
          <w:color w:val="231F20"/>
          <w:spacing w:val="-6"/>
        </w:rPr>
        <w:t> </w:t>
      </w:r>
      <w:r>
        <w:rPr>
          <w:color w:val="231F20"/>
        </w:rPr>
        <w:t>báu,</w:t>
      </w:r>
      <w:r>
        <w:rPr>
          <w:color w:val="231F20"/>
          <w:spacing w:val="-7"/>
        </w:rPr>
        <w:t> </w:t>
      </w:r>
      <w:r>
        <w:rPr>
          <w:color w:val="231F20"/>
        </w:rPr>
        <w:t>bỗng</w:t>
      </w:r>
      <w:r>
        <w:rPr>
          <w:color w:val="231F20"/>
          <w:spacing w:val="-6"/>
        </w:rPr>
        <w:t> </w:t>
      </w:r>
      <w:r>
        <w:rPr>
          <w:color w:val="231F20"/>
        </w:rPr>
        <w:t>nhiên</w:t>
      </w:r>
      <w:r>
        <w:rPr>
          <w:color w:val="231F20"/>
          <w:spacing w:val="-6"/>
        </w:rPr>
        <w:t> </w:t>
      </w:r>
      <w:r>
        <w:rPr>
          <w:color w:val="231F20"/>
        </w:rPr>
        <w:t>kho</w:t>
      </w:r>
      <w:r>
        <w:rPr>
          <w:color w:val="231F20"/>
          <w:spacing w:val="-6"/>
        </w:rPr>
        <w:t> </w:t>
      </w:r>
      <w:r>
        <w:rPr>
          <w:color w:val="231F20"/>
        </w:rPr>
        <w:t>báu biến mất. Lúc </w:t>
      </w:r>
      <w:r>
        <w:rPr>
          <w:color w:val="231F20"/>
          <w:spacing w:val="-6"/>
        </w:rPr>
        <w:t>ấy, </w:t>
      </w:r>
      <w:r>
        <w:rPr>
          <w:color w:val="231F20"/>
        </w:rPr>
        <w:t>người này đối với kho báu kia sinh khởi lo lắng, buồn sầu vô hạn. Cũng như thế, lúc hành giả trụ nơi pháp Đảnh, tự nghĩ không lâu mình sẽ chứng được Nhẫn, vĩnh viễn đoạn dứt nẻo ác, tâm vô cùng hoan hỷ. Về sau, trở lại thoái chuyển, tâm sinh lo buồn nhiều.</w:t>
      </w:r>
    </w:p>
    <w:p>
      <w:pPr>
        <w:pStyle w:val="BodyText"/>
        <w:spacing w:line="273" w:lineRule="auto" w:before="105"/>
        <w:ind w:left="393" w:right="127"/>
      </w:pPr>
      <w:r>
        <w:rPr>
          <w:color w:val="231F20"/>
        </w:rPr>
        <w:t>Lại có thuyết cho: Nếu nói Đảnh có thoái chuyển, nên biết là cũng nói Noãn có thoái chuyển.</w:t>
      </w:r>
    </w:p>
    <w:p>
      <w:pPr>
        <w:pStyle w:val="BodyText"/>
        <w:spacing w:line="273" w:lineRule="auto" w:before="112"/>
        <w:ind w:left="393" w:right="127"/>
      </w:pPr>
      <w:r>
        <w:rPr>
          <w:color w:val="231F20"/>
        </w:rPr>
        <w:t>Lại có thuyết nêu: Do pháp Đảnh trụ không lâu nên có thoái chuyển.</w:t>
      </w:r>
    </w:p>
    <w:p>
      <w:pPr>
        <w:pStyle w:val="BodyText"/>
        <w:spacing w:line="273" w:lineRule="auto" w:before="112"/>
        <w:ind w:left="393" w:right="127"/>
      </w:pPr>
      <w:r>
        <w:rPr>
          <w:color w:val="231F20"/>
        </w:rPr>
        <w:t>Lại có thuyết nói: Khi sắp được Nhẫn, được nhiều thứ lợi lớn. Cũng</w:t>
      </w:r>
      <w:r>
        <w:rPr>
          <w:color w:val="231F20"/>
          <w:spacing w:val="-10"/>
        </w:rPr>
        <w:t> </w:t>
      </w:r>
      <w:r>
        <w:rPr>
          <w:color w:val="231F20"/>
        </w:rPr>
        <w:t>như</w:t>
      </w:r>
      <w:r>
        <w:rPr>
          <w:color w:val="231F20"/>
          <w:spacing w:val="-14"/>
        </w:rPr>
        <w:t> </w:t>
      </w:r>
      <w:r>
        <w:rPr>
          <w:color w:val="231F20"/>
        </w:rPr>
        <w:t>Thánh</w:t>
      </w:r>
      <w:r>
        <w:rPr>
          <w:color w:val="231F20"/>
          <w:spacing w:val="-9"/>
        </w:rPr>
        <w:t> </w:t>
      </w:r>
      <w:r>
        <w:rPr>
          <w:color w:val="231F20"/>
        </w:rPr>
        <w:t>nhân</w:t>
      </w:r>
      <w:r>
        <w:rPr>
          <w:color w:val="231F20"/>
          <w:spacing w:val="-9"/>
        </w:rPr>
        <w:t> </w:t>
      </w:r>
      <w:r>
        <w:rPr>
          <w:color w:val="231F20"/>
        </w:rPr>
        <w:t>không</w:t>
      </w:r>
      <w:r>
        <w:rPr>
          <w:color w:val="231F20"/>
          <w:spacing w:val="-10"/>
        </w:rPr>
        <w:t> </w:t>
      </w:r>
      <w:r>
        <w:rPr>
          <w:color w:val="231F20"/>
        </w:rPr>
        <w:t>rơi</w:t>
      </w:r>
      <w:r>
        <w:rPr>
          <w:color w:val="231F20"/>
          <w:spacing w:val="-9"/>
        </w:rPr>
        <w:t> </w:t>
      </w:r>
      <w:r>
        <w:rPr>
          <w:color w:val="231F20"/>
        </w:rPr>
        <w:t>vào</w:t>
      </w:r>
      <w:r>
        <w:rPr>
          <w:color w:val="231F20"/>
          <w:spacing w:val="-9"/>
        </w:rPr>
        <w:t> </w:t>
      </w:r>
      <w:r>
        <w:rPr>
          <w:color w:val="231F20"/>
        </w:rPr>
        <w:t>nẻo</w:t>
      </w:r>
      <w:r>
        <w:rPr>
          <w:color w:val="231F20"/>
          <w:spacing w:val="-9"/>
        </w:rPr>
        <w:t> </w:t>
      </w:r>
      <w:r>
        <w:rPr>
          <w:color w:val="231F20"/>
        </w:rPr>
        <w:t>ác,</w:t>
      </w:r>
      <w:r>
        <w:rPr>
          <w:color w:val="231F20"/>
          <w:spacing w:val="-9"/>
        </w:rPr>
        <w:t> </w:t>
      </w:r>
      <w:r>
        <w:rPr>
          <w:color w:val="231F20"/>
        </w:rPr>
        <w:t>lúc</w:t>
      </w:r>
      <w:r>
        <w:rPr>
          <w:color w:val="231F20"/>
          <w:spacing w:val="-10"/>
        </w:rPr>
        <w:t> </w:t>
      </w:r>
      <w:r>
        <w:rPr>
          <w:color w:val="231F20"/>
        </w:rPr>
        <w:t>đạt</w:t>
      </w:r>
      <w:r>
        <w:rPr>
          <w:color w:val="231F20"/>
          <w:spacing w:val="-9"/>
        </w:rPr>
        <w:t> </w:t>
      </w:r>
      <w:r>
        <w:rPr>
          <w:color w:val="231F20"/>
        </w:rPr>
        <w:t>được</w:t>
      </w:r>
      <w:r>
        <w:rPr>
          <w:color w:val="231F20"/>
          <w:spacing w:val="-9"/>
        </w:rPr>
        <w:t> </w:t>
      </w:r>
      <w:r>
        <w:rPr>
          <w:color w:val="231F20"/>
        </w:rPr>
        <w:t>Nhẫn</w:t>
      </w:r>
      <w:r>
        <w:rPr>
          <w:color w:val="231F20"/>
          <w:spacing w:val="-9"/>
        </w:rPr>
        <w:t> </w:t>
      </w:r>
      <w:r>
        <w:rPr>
          <w:color w:val="231F20"/>
        </w:rPr>
        <w:t>cũng lại như thế. Như Sa-môn trải qua hai mươi ức chín mươi mốt kiếp không bị đọa vào nẻo ác, trái với trên gọi là mất lợi lớn.</w:t>
      </w:r>
    </w:p>
    <w:p>
      <w:pPr>
        <w:pStyle w:val="BodyText"/>
        <w:spacing w:before="110"/>
        <w:ind w:left="960" w:firstLine="0"/>
      </w:pPr>
      <w:r>
        <w:rPr>
          <w:i/>
          <w:color w:val="231F20"/>
        </w:rPr>
        <w:t>Hỏi: </w:t>
      </w:r>
      <w:r>
        <w:rPr>
          <w:color w:val="231F20"/>
        </w:rPr>
        <w:t>Thế nào là Đảnh thoái</w:t>
      </w:r>
      <w:r>
        <w:rPr>
          <w:color w:val="231F20"/>
          <w:spacing w:val="-12"/>
        </w:rPr>
        <w:t> </w:t>
      </w:r>
      <w:r>
        <w:rPr>
          <w:color w:val="231F20"/>
        </w:rPr>
        <w:t>chuyển?</w:t>
      </w:r>
    </w:p>
    <w:p>
      <w:pPr>
        <w:pStyle w:val="BodyText"/>
        <w:spacing w:line="273" w:lineRule="auto" w:before="154"/>
        <w:ind w:left="393" w:right="127"/>
      </w:pPr>
      <w:r>
        <w:rPr>
          <w:i/>
          <w:color w:val="231F20"/>
        </w:rPr>
        <w:t>Đáp: </w:t>
      </w:r>
      <w:r>
        <w:rPr>
          <w:color w:val="231F20"/>
        </w:rPr>
        <w:t>Cũng như có người gần gũi với bậc thiện tri thức, theo</w:t>
      </w:r>
      <w:r>
        <w:rPr>
          <w:color w:val="231F20"/>
          <w:spacing w:val="-20"/>
        </w:rPr>
        <w:t> </w:t>
      </w:r>
      <w:r>
        <w:rPr>
          <w:color w:val="231F20"/>
        </w:rPr>
        <w:t>vị ấy nghe giảng nói pháp, cho đến nói rộng.</w:t>
      </w:r>
    </w:p>
    <w:p>
      <w:pPr>
        <w:pStyle w:val="BodyText"/>
        <w:spacing w:before="112"/>
        <w:ind w:left="960" w:firstLine="0"/>
      </w:pPr>
      <w:r>
        <w:rPr>
          <w:i/>
          <w:color w:val="231F20"/>
        </w:rPr>
        <w:t>Hỏi: </w:t>
      </w:r>
      <w:r>
        <w:rPr>
          <w:color w:val="231F20"/>
        </w:rPr>
        <w:t>Vì lý do gì tạo ra phần Luận này?</w:t>
      </w:r>
    </w:p>
    <w:p>
      <w:pPr>
        <w:pStyle w:val="BodyText"/>
        <w:spacing w:line="273" w:lineRule="auto" w:before="154"/>
        <w:ind w:left="393" w:right="127"/>
      </w:pPr>
      <w:r>
        <w:rPr>
          <w:i/>
          <w:color w:val="231F20"/>
        </w:rPr>
        <w:t>Đáp: </w:t>
      </w:r>
      <w:r>
        <w:rPr>
          <w:color w:val="231F20"/>
        </w:rPr>
        <w:t>Trước tuy đã nói về thể tướng của Đảnh, nhưng chưa nói thế nào là được Đảnh? Thế nào là mất Đảnh? Nay vì muốn nói đến điều ấy nên tạo ra phần Luận này.</w:t>
      </w:r>
    </w:p>
    <w:p>
      <w:pPr>
        <w:pStyle w:val="BodyText"/>
        <w:spacing w:line="273" w:lineRule="auto" w:before="111"/>
        <w:ind w:left="393" w:right="128"/>
      </w:pPr>
      <w:r>
        <w:rPr>
          <w:color w:val="231F20"/>
        </w:rPr>
        <w:t>Cũng như có người gần gũi với bậc thiện tri thức: Nghĩa là nói gần gũi bạn lành.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8"/>
      </w:pPr>
      <w:r>
        <w:rPr>
          <w:color w:val="231F20"/>
        </w:rPr>
        <w:t>Theo vị ấy nghe pháp: Nghĩa là nghe pháp tùy thuận nơi phương tiện.</w:t>
      </w:r>
    </w:p>
    <w:p>
      <w:pPr>
        <w:pStyle w:val="BodyText"/>
        <w:spacing w:line="276" w:lineRule="auto" w:before="116"/>
        <w:ind w:right="410"/>
      </w:pPr>
      <w:r>
        <w:rPr>
          <w:color w:val="231F20"/>
        </w:rPr>
        <w:t>Nội chánh quán tư duy: Nghĩa là tự thân tu hành hạnh chánh, tin Bồ-đề của Phật, tin pháp được giảng nói là thiện, tin công đức thanh tịnh của Tăng, đó là nói tin </w:t>
      </w:r>
      <w:r>
        <w:rPr>
          <w:color w:val="231F20"/>
          <w:spacing w:val="-7"/>
        </w:rPr>
        <w:t>Tam </w:t>
      </w:r>
      <w:r>
        <w:rPr>
          <w:color w:val="231F20"/>
        </w:rPr>
        <w:t>bảo. Nói Sắc vô thường, cho đến nói Thức vô thường, đó là nói tin nơi ấm. Nhận biết có khổ,</w:t>
      </w:r>
      <w:r>
        <w:rPr>
          <w:color w:val="231F20"/>
          <w:spacing w:val="-30"/>
        </w:rPr>
        <w:t> </w:t>
      </w:r>
      <w:r>
        <w:rPr>
          <w:color w:val="231F20"/>
        </w:rPr>
        <w:t>tập, diệt, đạo, đó là nói tin nơi đế.</w:t>
      </w:r>
    </w:p>
    <w:p>
      <w:pPr>
        <w:pStyle w:val="BodyText"/>
        <w:spacing w:line="276" w:lineRule="auto"/>
        <w:ind w:right="411"/>
      </w:pPr>
      <w:r>
        <w:rPr>
          <w:color w:val="231F20"/>
        </w:rPr>
        <w:t>Vào thời gian khác, người kia không gần gũi với bậc thiện tri thức: Là gần gũi bạn xấu ác.</w:t>
      </w:r>
    </w:p>
    <w:p>
      <w:pPr>
        <w:pStyle w:val="BodyText"/>
        <w:spacing w:line="276" w:lineRule="auto"/>
        <w:ind w:right="411"/>
      </w:pPr>
      <w:r>
        <w:rPr>
          <w:color w:val="231F20"/>
        </w:rPr>
        <w:t>Không</w:t>
      </w:r>
      <w:r>
        <w:rPr>
          <w:color w:val="231F20"/>
          <w:spacing w:val="-15"/>
        </w:rPr>
        <w:t> </w:t>
      </w:r>
      <w:r>
        <w:rPr>
          <w:color w:val="231F20"/>
        </w:rPr>
        <w:t>từ</w:t>
      </w:r>
      <w:r>
        <w:rPr>
          <w:color w:val="231F20"/>
          <w:spacing w:val="-14"/>
        </w:rPr>
        <w:t> </w:t>
      </w:r>
      <w:r>
        <w:rPr>
          <w:color w:val="231F20"/>
        </w:rPr>
        <w:t>người</w:t>
      </w:r>
      <w:r>
        <w:rPr>
          <w:color w:val="231F20"/>
          <w:spacing w:val="-15"/>
        </w:rPr>
        <w:t> </w:t>
      </w:r>
      <w:r>
        <w:rPr>
          <w:color w:val="231F20"/>
        </w:rPr>
        <w:t>khác</w:t>
      </w:r>
      <w:r>
        <w:rPr>
          <w:color w:val="231F20"/>
          <w:spacing w:val="-14"/>
        </w:rPr>
        <w:t> </w:t>
      </w:r>
      <w:r>
        <w:rPr>
          <w:color w:val="231F20"/>
        </w:rPr>
        <w:t>nghe</w:t>
      </w:r>
      <w:r>
        <w:rPr>
          <w:color w:val="231F20"/>
          <w:spacing w:val="-14"/>
        </w:rPr>
        <w:t> </w:t>
      </w:r>
      <w:r>
        <w:rPr>
          <w:color w:val="231F20"/>
        </w:rPr>
        <w:t>pháp:</w:t>
      </w:r>
      <w:r>
        <w:rPr>
          <w:color w:val="231F20"/>
          <w:spacing w:val="-15"/>
        </w:rPr>
        <w:t> </w:t>
      </w:r>
      <w:r>
        <w:rPr>
          <w:color w:val="231F20"/>
        </w:rPr>
        <w:t>Là</w:t>
      </w:r>
      <w:r>
        <w:rPr>
          <w:color w:val="231F20"/>
          <w:spacing w:val="-14"/>
        </w:rPr>
        <w:t> </w:t>
      </w:r>
      <w:r>
        <w:rPr>
          <w:color w:val="231F20"/>
        </w:rPr>
        <w:t>không</w:t>
      </w:r>
      <w:r>
        <w:rPr>
          <w:color w:val="231F20"/>
          <w:spacing w:val="-14"/>
        </w:rPr>
        <w:t> </w:t>
      </w:r>
      <w:r>
        <w:rPr>
          <w:color w:val="231F20"/>
        </w:rPr>
        <w:t>nghe</w:t>
      </w:r>
      <w:r>
        <w:rPr>
          <w:color w:val="231F20"/>
          <w:spacing w:val="-15"/>
        </w:rPr>
        <w:t> </w:t>
      </w:r>
      <w:r>
        <w:rPr>
          <w:color w:val="231F20"/>
        </w:rPr>
        <w:t>pháp</w:t>
      </w:r>
      <w:r>
        <w:rPr>
          <w:color w:val="231F20"/>
          <w:spacing w:val="-14"/>
        </w:rPr>
        <w:t> </w:t>
      </w:r>
      <w:r>
        <w:rPr>
          <w:color w:val="231F20"/>
        </w:rPr>
        <w:t>tùy</w:t>
      </w:r>
      <w:r>
        <w:rPr>
          <w:color w:val="231F20"/>
          <w:spacing w:val="-14"/>
        </w:rPr>
        <w:t> </w:t>
      </w:r>
      <w:r>
        <w:rPr>
          <w:color w:val="231F20"/>
        </w:rPr>
        <w:t>thuận nơi phương tiện.</w:t>
      </w:r>
    </w:p>
    <w:p>
      <w:pPr>
        <w:pStyle w:val="BodyText"/>
        <w:spacing w:line="276" w:lineRule="auto" w:before="113"/>
        <w:ind w:right="410"/>
      </w:pPr>
      <w:r>
        <w:rPr>
          <w:color w:val="231F20"/>
        </w:rPr>
        <w:t>Không chánh quán tư duy: Là tự thân hành hạnh tà, làm mất pháp tin này.</w:t>
      </w:r>
    </w:p>
    <w:p>
      <w:pPr>
        <w:pStyle w:val="BodyText"/>
        <w:ind w:left="677" w:firstLine="0"/>
      </w:pPr>
      <w:r>
        <w:rPr>
          <w:color w:val="231F20"/>
        </w:rPr>
        <w:t>Đó gọi là Đảnh thoái chuyển.</w:t>
      </w:r>
    </w:p>
    <w:p>
      <w:pPr>
        <w:pStyle w:val="BodyText"/>
        <w:spacing w:before="158"/>
        <w:ind w:left="677" w:firstLine="0"/>
      </w:pPr>
      <w:r>
        <w:rPr>
          <w:i/>
          <w:color w:val="231F20"/>
        </w:rPr>
        <w:t>Hỏi: </w:t>
      </w:r>
      <w:r>
        <w:rPr>
          <w:color w:val="231F20"/>
        </w:rPr>
        <w:t>Thể tướng của Đảnh thoái chuyển là gì?</w:t>
      </w:r>
    </w:p>
    <w:p>
      <w:pPr>
        <w:pStyle w:val="BodyText"/>
        <w:spacing w:line="276" w:lineRule="auto" w:before="159"/>
        <w:ind w:right="410"/>
      </w:pPr>
      <w:r>
        <w:rPr>
          <w:i/>
          <w:color w:val="231F20"/>
        </w:rPr>
        <w:t>Đáp:</w:t>
      </w:r>
      <w:r>
        <w:rPr>
          <w:i/>
          <w:color w:val="231F20"/>
          <w:spacing w:val="-13"/>
        </w:rPr>
        <w:t> </w:t>
      </w:r>
      <w:r>
        <w:rPr>
          <w:color w:val="231F20"/>
        </w:rPr>
        <w:t>Là</w:t>
      </w:r>
      <w:r>
        <w:rPr>
          <w:color w:val="231F20"/>
          <w:spacing w:val="-12"/>
        </w:rPr>
        <w:t> </w:t>
      </w:r>
      <w:r>
        <w:rPr>
          <w:color w:val="231F20"/>
        </w:rPr>
        <w:t>tánh</w:t>
      </w:r>
      <w:r>
        <w:rPr>
          <w:color w:val="231F20"/>
          <w:spacing w:val="-12"/>
        </w:rPr>
        <w:t> </w:t>
      </w:r>
      <w:r>
        <w:rPr>
          <w:color w:val="231F20"/>
        </w:rPr>
        <w:t>không</w:t>
      </w:r>
      <w:r>
        <w:rPr>
          <w:color w:val="231F20"/>
          <w:spacing w:val="-12"/>
        </w:rPr>
        <w:t> </w:t>
      </w:r>
      <w:r>
        <w:rPr>
          <w:color w:val="231F20"/>
        </w:rPr>
        <w:t>thành</w:t>
      </w:r>
      <w:r>
        <w:rPr>
          <w:color w:val="231F20"/>
          <w:spacing w:val="-13"/>
        </w:rPr>
        <w:t> </w:t>
      </w:r>
      <w:r>
        <w:rPr>
          <w:color w:val="231F20"/>
        </w:rPr>
        <w:t>tựu,</w:t>
      </w:r>
      <w:r>
        <w:rPr>
          <w:color w:val="231F20"/>
          <w:spacing w:val="-12"/>
        </w:rPr>
        <w:t> </w:t>
      </w:r>
      <w:r>
        <w:rPr>
          <w:color w:val="231F20"/>
        </w:rPr>
        <w:t>là</w:t>
      </w:r>
      <w:r>
        <w:rPr>
          <w:color w:val="231F20"/>
          <w:spacing w:val="-12"/>
        </w:rPr>
        <w:t> </w:t>
      </w:r>
      <w:r>
        <w:rPr>
          <w:color w:val="231F20"/>
        </w:rPr>
        <w:t>tâm</w:t>
      </w:r>
      <w:r>
        <w:rPr>
          <w:color w:val="231F20"/>
          <w:spacing w:val="-12"/>
        </w:rPr>
        <w:t> </w:t>
      </w:r>
      <w:r>
        <w:rPr>
          <w:color w:val="231F20"/>
        </w:rPr>
        <w:t>bất</w:t>
      </w:r>
      <w:r>
        <w:rPr>
          <w:color w:val="231F20"/>
          <w:spacing w:val="-12"/>
        </w:rPr>
        <w:t> </w:t>
      </w:r>
      <w:r>
        <w:rPr>
          <w:color w:val="231F20"/>
        </w:rPr>
        <w:t>tương</w:t>
      </w:r>
      <w:r>
        <w:rPr>
          <w:color w:val="231F20"/>
          <w:spacing w:val="-13"/>
        </w:rPr>
        <w:t> </w:t>
      </w:r>
      <w:r>
        <w:rPr>
          <w:color w:val="231F20"/>
        </w:rPr>
        <w:t>ưng</w:t>
      </w:r>
      <w:r>
        <w:rPr>
          <w:color w:val="231F20"/>
          <w:spacing w:val="-12"/>
        </w:rPr>
        <w:t> </w:t>
      </w:r>
      <w:r>
        <w:rPr>
          <w:color w:val="231F20"/>
        </w:rPr>
        <w:t>hành</w:t>
      </w:r>
      <w:r>
        <w:rPr>
          <w:color w:val="231F20"/>
          <w:spacing w:val="-12"/>
        </w:rPr>
        <w:t> </w:t>
      </w:r>
      <w:r>
        <w:rPr>
          <w:color w:val="231F20"/>
        </w:rPr>
        <w:t>vô</w:t>
      </w:r>
      <w:r>
        <w:rPr>
          <w:color w:val="231F20"/>
          <w:spacing w:val="-12"/>
        </w:rPr>
        <w:t> </w:t>
      </w:r>
      <w:r>
        <w:rPr>
          <w:color w:val="231F20"/>
        </w:rPr>
        <w:t>ký không ẩn mất, thuộc về hành ấm.</w:t>
      </w:r>
    </w:p>
    <w:p>
      <w:pPr>
        <w:pStyle w:val="BodyText"/>
        <w:spacing w:line="276" w:lineRule="auto"/>
        <w:ind w:right="410"/>
      </w:pPr>
      <w:r>
        <w:rPr>
          <w:color w:val="231F20"/>
        </w:rPr>
        <w:t>Lại có thuyết nói: Thể tánh là không tin. Vì sao? Vì có tin tức là được, không tin tức là mất.</w:t>
      </w:r>
    </w:p>
    <w:p>
      <w:pPr>
        <w:pStyle w:val="BodyText"/>
        <w:spacing w:line="276" w:lineRule="auto" w:before="113"/>
        <w:ind w:right="416"/>
      </w:pPr>
      <w:r>
        <w:rPr>
          <w:color w:val="231F20"/>
          <w:spacing w:val="-5"/>
        </w:rPr>
        <w:t>Lại </w:t>
      </w:r>
      <w:r>
        <w:rPr>
          <w:color w:val="231F20"/>
          <w:spacing w:val="-4"/>
        </w:rPr>
        <w:t>có </w:t>
      </w:r>
      <w:r>
        <w:rPr>
          <w:color w:val="231F20"/>
          <w:spacing w:val="-6"/>
        </w:rPr>
        <w:t>thuyết cho: </w:t>
      </w:r>
      <w:r>
        <w:rPr>
          <w:color w:val="231F20"/>
          <w:spacing w:val="-4"/>
        </w:rPr>
        <w:t>Do Sử </w:t>
      </w:r>
      <w:r>
        <w:rPr>
          <w:color w:val="231F20"/>
          <w:spacing w:val="-5"/>
        </w:rPr>
        <w:t>nào </w:t>
      </w:r>
      <w:r>
        <w:rPr>
          <w:color w:val="231F20"/>
          <w:spacing w:val="-6"/>
        </w:rPr>
        <w:t>trói buộc khiến thoái chuyển </w:t>
      </w:r>
      <w:r>
        <w:rPr>
          <w:color w:val="231F20"/>
          <w:spacing w:val="-7"/>
        </w:rPr>
        <w:t>pháp </w:t>
      </w:r>
      <w:r>
        <w:rPr>
          <w:color w:val="231F20"/>
          <w:spacing w:val="-6"/>
        </w:rPr>
        <w:t>Đảnh?</w:t>
      </w:r>
      <w:r>
        <w:rPr>
          <w:color w:val="231F20"/>
          <w:spacing w:val="-27"/>
        </w:rPr>
        <w:t> </w:t>
      </w:r>
      <w:r>
        <w:rPr>
          <w:color w:val="231F20"/>
          <w:spacing w:val="-5"/>
        </w:rPr>
        <w:t>Tức</w:t>
      </w:r>
      <w:r>
        <w:rPr>
          <w:color w:val="231F20"/>
          <w:spacing w:val="-21"/>
        </w:rPr>
        <w:t> </w:t>
      </w:r>
      <w:r>
        <w:rPr>
          <w:color w:val="231F20"/>
          <w:spacing w:val="-4"/>
        </w:rPr>
        <w:t>là</w:t>
      </w:r>
      <w:r>
        <w:rPr>
          <w:color w:val="231F20"/>
          <w:spacing w:val="-21"/>
        </w:rPr>
        <w:t> </w:t>
      </w:r>
      <w:r>
        <w:rPr>
          <w:color w:val="231F20"/>
          <w:spacing w:val="-6"/>
        </w:rPr>
        <w:t>tánh</w:t>
      </w:r>
      <w:r>
        <w:rPr>
          <w:color w:val="231F20"/>
          <w:spacing w:val="-22"/>
        </w:rPr>
        <w:t> </w:t>
      </w:r>
      <w:r>
        <w:rPr>
          <w:color w:val="231F20"/>
          <w:spacing w:val="-6"/>
        </w:rPr>
        <w:t>trói</w:t>
      </w:r>
      <w:r>
        <w:rPr>
          <w:color w:val="231F20"/>
          <w:spacing w:val="-21"/>
        </w:rPr>
        <w:t> </w:t>
      </w:r>
      <w:r>
        <w:rPr>
          <w:color w:val="231F20"/>
          <w:spacing w:val="-6"/>
        </w:rPr>
        <w:t>buộc</w:t>
      </w:r>
      <w:r>
        <w:rPr>
          <w:color w:val="231F20"/>
          <w:spacing w:val="-21"/>
        </w:rPr>
        <w:t> </w:t>
      </w:r>
      <w:r>
        <w:rPr>
          <w:color w:val="231F20"/>
          <w:spacing w:val="-5"/>
        </w:rPr>
        <w:t>của</w:t>
      </w:r>
      <w:r>
        <w:rPr>
          <w:color w:val="231F20"/>
          <w:spacing w:val="-21"/>
        </w:rPr>
        <w:t> </w:t>
      </w:r>
      <w:r>
        <w:rPr>
          <w:color w:val="231F20"/>
          <w:spacing w:val="-4"/>
        </w:rPr>
        <w:t>sử</w:t>
      </w:r>
      <w:r>
        <w:rPr>
          <w:color w:val="231F20"/>
          <w:spacing w:val="-21"/>
        </w:rPr>
        <w:t> </w:t>
      </w:r>
      <w:r>
        <w:rPr>
          <w:color w:val="231F20"/>
          <w:spacing w:val="-6"/>
        </w:rPr>
        <w:t>kia.</w:t>
      </w:r>
      <w:r>
        <w:rPr>
          <w:color w:val="231F20"/>
          <w:spacing w:val="-22"/>
        </w:rPr>
        <w:t> </w:t>
      </w:r>
      <w:r>
        <w:rPr>
          <w:color w:val="231F20"/>
          <w:spacing w:val="-5"/>
        </w:rPr>
        <w:t>Nói</w:t>
      </w:r>
      <w:r>
        <w:rPr>
          <w:color w:val="231F20"/>
          <w:spacing w:val="-21"/>
        </w:rPr>
        <w:t> </w:t>
      </w:r>
      <w:r>
        <w:rPr>
          <w:color w:val="231F20"/>
          <w:spacing w:val="-5"/>
        </w:rPr>
        <w:t>như</w:t>
      </w:r>
      <w:r>
        <w:rPr>
          <w:color w:val="231F20"/>
          <w:spacing w:val="-21"/>
        </w:rPr>
        <w:t> </w:t>
      </w:r>
      <w:r>
        <w:rPr>
          <w:color w:val="231F20"/>
          <w:spacing w:val="-5"/>
        </w:rPr>
        <w:t>thế</w:t>
      </w:r>
      <w:r>
        <w:rPr>
          <w:color w:val="231F20"/>
          <w:spacing w:val="-21"/>
        </w:rPr>
        <w:t> </w:t>
      </w:r>
      <w:r>
        <w:rPr>
          <w:color w:val="231F20"/>
          <w:spacing w:val="-6"/>
        </w:rPr>
        <w:t>cũng</w:t>
      </w:r>
      <w:r>
        <w:rPr>
          <w:color w:val="231F20"/>
          <w:spacing w:val="-21"/>
        </w:rPr>
        <w:t> </w:t>
      </w:r>
      <w:r>
        <w:rPr>
          <w:color w:val="231F20"/>
          <w:spacing w:val="-4"/>
        </w:rPr>
        <w:t>là</w:t>
      </w:r>
      <w:r>
        <w:rPr>
          <w:color w:val="231F20"/>
          <w:spacing w:val="-22"/>
        </w:rPr>
        <w:t> </w:t>
      </w:r>
      <w:r>
        <w:rPr>
          <w:color w:val="231F20"/>
          <w:spacing w:val="-6"/>
        </w:rPr>
        <w:t>tánh</w:t>
      </w:r>
      <w:r>
        <w:rPr>
          <w:color w:val="231F20"/>
          <w:spacing w:val="-21"/>
        </w:rPr>
        <w:t> </w:t>
      </w:r>
      <w:r>
        <w:rPr>
          <w:color w:val="231F20"/>
          <w:spacing w:val="-6"/>
        </w:rPr>
        <w:t>nhiễm</w:t>
      </w:r>
      <w:r>
        <w:rPr>
          <w:color w:val="231F20"/>
          <w:spacing w:val="-21"/>
        </w:rPr>
        <w:t> </w:t>
      </w:r>
      <w:r>
        <w:rPr>
          <w:color w:val="231F20"/>
          <w:spacing w:val="-7"/>
        </w:rPr>
        <w:t>ô.</w:t>
      </w:r>
    </w:p>
    <w:p>
      <w:pPr>
        <w:pStyle w:val="BodyText"/>
        <w:spacing w:line="276" w:lineRule="auto"/>
        <w:ind w:right="409"/>
      </w:pPr>
      <w:r>
        <w:rPr>
          <w:color w:val="231F20"/>
        </w:rPr>
        <w:t>Lại</w:t>
      </w:r>
      <w:r>
        <w:rPr>
          <w:color w:val="231F20"/>
          <w:spacing w:val="-14"/>
        </w:rPr>
        <w:t> </w:t>
      </w:r>
      <w:r>
        <w:rPr>
          <w:color w:val="231F20"/>
        </w:rPr>
        <w:t>có</w:t>
      </w:r>
      <w:r>
        <w:rPr>
          <w:color w:val="231F20"/>
          <w:spacing w:val="-13"/>
        </w:rPr>
        <w:t> </w:t>
      </w:r>
      <w:r>
        <w:rPr>
          <w:color w:val="231F20"/>
        </w:rPr>
        <w:t>thuyết</w:t>
      </w:r>
      <w:r>
        <w:rPr>
          <w:color w:val="231F20"/>
          <w:spacing w:val="-13"/>
        </w:rPr>
        <w:t> </w:t>
      </w:r>
      <w:r>
        <w:rPr>
          <w:color w:val="231F20"/>
        </w:rPr>
        <w:t>nêu:</w:t>
      </w:r>
      <w:r>
        <w:rPr>
          <w:color w:val="231F20"/>
          <w:spacing w:val="-14"/>
        </w:rPr>
        <w:t> </w:t>
      </w:r>
      <w:r>
        <w:rPr>
          <w:color w:val="231F20"/>
        </w:rPr>
        <w:t>Nếu</w:t>
      </w:r>
      <w:r>
        <w:rPr>
          <w:color w:val="231F20"/>
          <w:spacing w:val="-14"/>
        </w:rPr>
        <w:t> </w:t>
      </w:r>
      <w:r>
        <w:rPr>
          <w:color w:val="231F20"/>
        </w:rPr>
        <w:t>pháp</w:t>
      </w:r>
      <w:r>
        <w:rPr>
          <w:color w:val="231F20"/>
          <w:spacing w:val="-13"/>
        </w:rPr>
        <w:t> </w:t>
      </w:r>
      <w:r>
        <w:rPr>
          <w:color w:val="231F20"/>
        </w:rPr>
        <w:t>tùy</w:t>
      </w:r>
      <w:r>
        <w:rPr>
          <w:color w:val="231F20"/>
          <w:spacing w:val="-14"/>
        </w:rPr>
        <w:t> </w:t>
      </w:r>
      <w:r>
        <w:rPr>
          <w:color w:val="231F20"/>
        </w:rPr>
        <w:t>thuận</w:t>
      </w:r>
      <w:r>
        <w:rPr>
          <w:color w:val="231F20"/>
          <w:spacing w:val="-13"/>
        </w:rPr>
        <w:t> </w:t>
      </w:r>
      <w:r>
        <w:rPr>
          <w:color w:val="231F20"/>
        </w:rPr>
        <w:t>pháp</w:t>
      </w:r>
      <w:r>
        <w:rPr>
          <w:color w:val="231F20"/>
          <w:spacing w:val="-13"/>
        </w:rPr>
        <w:t> </w:t>
      </w:r>
      <w:r>
        <w:rPr>
          <w:color w:val="231F20"/>
        </w:rPr>
        <w:t>thoái</w:t>
      </w:r>
      <w:r>
        <w:rPr>
          <w:color w:val="231F20"/>
          <w:spacing w:val="-13"/>
        </w:rPr>
        <w:t> </w:t>
      </w:r>
      <w:r>
        <w:rPr>
          <w:color w:val="231F20"/>
        </w:rPr>
        <w:t>chuyển,</w:t>
      </w:r>
      <w:r>
        <w:rPr>
          <w:color w:val="231F20"/>
          <w:spacing w:val="-13"/>
        </w:rPr>
        <w:t> </w:t>
      </w:r>
      <w:r>
        <w:rPr>
          <w:color w:val="231F20"/>
        </w:rPr>
        <w:t>tức</w:t>
      </w:r>
      <w:r>
        <w:rPr>
          <w:color w:val="231F20"/>
          <w:spacing w:val="-13"/>
        </w:rPr>
        <w:t> </w:t>
      </w:r>
      <w:r>
        <w:rPr>
          <w:color w:val="231F20"/>
        </w:rPr>
        <w:t>là tánh</w:t>
      </w:r>
      <w:r>
        <w:rPr>
          <w:color w:val="231F20"/>
          <w:spacing w:val="-14"/>
        </w:rPr>
        <w:t> </w:t>
      </w:r>
      <w:r>
        <w:rPr>
          <w:color w:val="231F20"/>
        </w:rPr>
        <w:t>của</w:t>
      </w:r>
      <w:r>
        <w:rPr>
          <w:color w:val="231F20"/>
          <w:spacing w:val="-13"/>
        </w:rPr>
        <w:t> </w:t>
      </w:r>
      <w:r>
        <w:rPr>
          <w:color w:val="231F20"/>
        </w:rPr>
        <w:t>pháp</w:t>
      </w:r>
      <w:r>
        <w:rPr>
          <w:color w:val="231F20"/>
          <w:spacing w:val="-13"/>
        </w:rPr>
        <w:t> </w:t>
      </w:r>
      <w:r>
        <w:rPr>
          <w:color w:val="231F20"/>
        </w:rPr>
        <w:t>thoái</w:t>
      </w:r>
      <w:r>
        <w:rPr>
          <w:color w:val="231F20"/>
          <w:spacing w:val="-13"/>
        </w:rPr>
        <w:t> </w:t>
      </w:r>
      <w:r>
        <w:rPr>
          <w:color w:val="231F20"/>
        </w:rPr>
        <w:t>chuyển</w:t>
      </w:r>
      <w:r>
        <w:rPr>
          <w:color w:val="231F20"/>
          <w:spacing w:val="-13"/>
        </w:rPr>
        <w:t> </w:t>
      </w:r>
      <w:r>
        <w:rPr>
          <w:color w:val="231F20"/>
        </w:rPr>
        <w:t>đó.</w:t>
      </w:r>
      <w:r>
        <w:rPr>
          <w:color w:val="231F20"/>
          <w:spacing w:val="-13"/>
        </w:rPr>
        <w:t> </w:t>
      </w:r>
      <w:r>
        <w:rPr>
          <w:color w:val="231F20"/>
        </w:rPr>
        <w:t>Nếu</w:t>
      </w:r>
      <w:r>
        <w:rPr>
          <w:color w:val="231F20"/>
          <w:spacing w:val="-13"/>
        </w:rPr>
        <w:t> </w:t>
      </w:r>
      <w:r>
        <w:rPr>
          <w:color w:val="231F20"/>
        </w:rPr>
        <w:t>như</w:t>
      </w:r>
      <w:r>
        <w:rPr>
          <w:color w:val="231F20"/>
          <w:spacing w:val="-14"/>
        </w:rPr>
        <w:t> </w:t>
      </w:r>
      <w:r>
        <w:rPr>
          <w:color w:val="231F20"/>
        </w:rPr>
        <w:t>vậy</w:t>
      </w:r>
      <w:r>
        <w:rPr>
          <w:color w:val="231F20"/>
          <w:spacing w:val="-13"/>
        </w:rPr>
        <w:t> </w:t>
      </w:r>
      <w:r>
        <w:rPr>
          <w:color w:val="231F20"/>
        </w:rPr>
        <w:t>thì</w:t>
      </w:r>
      <w:r>
        <w:rPr>
          <w:color w:val="231F20"/>
          <w:spacing w:val="-13"/>
        </w:rPr>
        <w:t> </w:t>
      </w:r>
      <w:r>
        <w:rPr>
          <w:color w:val="231F20"/>
        </w:rPr>
        <w:t>tất</w:t>
      </w:r>
      <w:r>
        <w:rPr>
          <w:color w:val="231F20"/>
          <w:spacing w:val="-13"/>
        </w:rPr>
        <w:t> </w:t>
      </w:r>
      <w:r>
        <w:rPr>
          <w:color w:val="231F20"/>
        </w:rPr>
        <w:t>cả</w:t>
      </w:r>
      <w:r>
        <w:rPr>
          <w:color w:val="231F20"/>
          <w:spacing w:val="-13"/>
        </w:rPr>
        <w:t> </w:t>
      </w:r>
      <w:r>
        <w:rPr>
          <w:color w:val="231F20"/>
        </w:rPr>
        <w:t>các</w:t>
      </w:r>
      <w:r>
        <w:rPr>
          <w:color w:val="231F20"/>
          <w:spacing w:val="-13"/>
        </w:rPr>
        <w:t> </w:t>
      </w:r>
      <w:r>
        <w:rPr>
          <w:color w:val="231F20"/>
        </w:rPr>
        <w:t>pháp</w:t>
      </w:r>
      <w:r>
        <w:rPr>
          <w:color w:val="231F20"/>
          <w:spacing w:val="-13"/>
        </w:rPr>
        <w:t> </w:t>
      </w:r>
      <w:r>
        <w:rPr>
          <w:color w:val="231F20"/>
        </w:rPr>
        <w:t>đều</w:t>
      </w:r>
      <w:r>
        <w:rPr>
          <w:color w:val="231F20"/>
          <w:spacing w:val="-13"/>
        </w:rPr>
        <w:t> </w:t>
      </w:r>
      <w:r>
        <w:rPr>
          <w:color w:val="231F20"/>
        </w:rPr>
        <w:t>là tánh</w:t>
      </w:r>
      <w:r>
        <w:rPr>
          <w:color w:val="231F20"/>
          <w:spacing w:val="-14"/>
        </w:rPr>
        <w:t> </w:t>
      </w:r>
      <w:r>
        <w:rPr>
          <w:color w:val="231F20"/>
        </w:rPr>
        <w:t>thoái</w:t>
      </w:r>
      <w:r>
        <w:rPr>
          <w:color w:val="231F20"/>
          <w:spacing w:val="-13"/>
        </w:rPr>
        <w:t> </w:t>
      </w:r>
      <w:r>
        <w:rPr>
          <w:color w:val="231F20"/>
        </w:rPr>
        <w:t>chuyển.</w:t>
      </w:r>
      <w:r>
        <w:rPr>
          <w:color w:val="231F20"/>
          <w:spacing w:val="-19"/>
        </w:rPr>
        <w:t> </w:t>
      </w:r>
      <w:r>
        <w:rPr>
          <w:color w:val="231F20"/>
        </w:rPr>
        <w:t>Vì</w:t>
      </w:r>
      <w:r>
        <w:rPr>
          <w:color w:val="231F20"/>
          <w:spacing w:val="-13"/>
        </w:rPr>
        <w:t> </w:t>
      </w:r>
      <w:r>
        <w:rPr>
          <w:color w:val="231F20"/>
        </w:rPr>
        <w:t>sao?</w:t>
      </w:r>
      <w:r>
        <w:rPr>
          <w:color w:val="231F20"/>
          <w:spacing w:val="-18"/>
        </w:rPr>
        <w:t> </w:t>
      </w:r>
      <w:r>
        <w:rPr>
          <w:color w:val="231F20"/>
        </w:rPr>
        <w:t>Vì</w:t>
      </w:r>
      <w:r>
        <w:rPr>
          <w:color w:val="231F20"/>
          <w:spacing w:val="-14"/>
        </w:rPr>
        <w:t> </w:t>
      </w:r>
      <w:r>
        <w:rPr>
          <w:color w:val="231F20"/>
        </w:rPr>
        <w:t>tất</w:t>
      </w:r>
      <w:r>
        <w:rPr>
          <w:color w:val="231F20"/>
          <w:spacing w:val="-13"/>
        </w:rPr>
        <w:t> </w:t>
      </w:r>
      <w:r>
        <w:rPr>
          <w:color w:val="231F20"/>
        </w:rPr>
        <w:t>cả</w:t>
      </w:r>
      <w:r>
        <w:rPr>
          <w:color w:val="231F20"/>
          <w:spacing w:val="-13"/>
        </w:rPr>
        <w:t> </w:t>
      </w:r>
      <w:r>
        <w:rPr>
          <w:color w:val="231F20"/>
        </w:rPr>
        <w:t>các</w:t>
      </w:r>
      <w:r>
        <w:rPr>
          <w:color w:val="231F20"/>
          <w:spacing w:val="-14"/>
        </w:rPr>
        <w:t> </w:t>
      </w:r>
      <w:r>
        <w:rPr>
          <w:color w:val="231F20"/>
        </w:rPr>
        <w:t>pháp</w:t>
      </w:r>
      <w:r>
        <w:rPr>
          <w:color w:val="231F20"/>
          <w:spacing w:val="-13"/>
        </w:rPr>
        <w:t> </w:t>
      </w:r>
      <w:r>
        <w:rPr>
          <w:color w:val="231F20"/>
        </w:rPr>
        <w:t>đều</w:t>
      </w:r>
      <w:r>
        <w:rPr>
          <w:color w:val="231F20"/>
          <w:spacing w:val="-13"/>
        </w:rPr>
        <w:t> </w:t>
      </w:r>
      <w:r>
        <w:rPr>
          <w:color w:val="231F20"/>
        </w:rPr>
        <w:t>cùng</w:t>
      </w:r>
      <w:r>
        <w:rPr>
          <w:color w:val="231F20"/>
          <w:spacing w:val="-14"/>
        </w:rPr>
        <w:t> </w:t>
      </w:r>
      <w:r>
        <w:rPr>
          <w:color w:val="231F20"/>
        </w:rPr>
        <w:t>hợp</w:t>
      </w:r>
      <w:r>
        <w:rPr>
          <w:color w:val="231F20"/>
          <w:spacing w:val="-13"/>
        </w:rPr>
        <w:t> </w:t>
      </w:r>
      <w:r>
        <w:rPr>
          <w:color w:val="231F20"/>
        </w:rPr>
        <w:t>với</w:t>
      </w:r>
      <w:r>
        <w:rPr>
          <w:color w:val="231F20"/>
          <w:spacing w:val="-13"/>
        </w:rPr>
        <w:t> </w:t>
      </w:r>
      <w:r>
        <w:rPr>
          <w:color w:val="231F20"/>
        </w:rPr>
        <w:t>duyên oai thế (Duyên tăng thượng).</w:t>
      </w:r>
    </w:p>
    <w:p>
      <w:pPr>
        <w:pStyle w:val="BodyText"/>
        <w:spacing w:line="276" w:lineRule="auto"/>
        <w:ind w:right="411"/>
      </w:pPr>
      <w:r>
        <w:rPr>
          <w:color w:val="231F20"/>
        </w:rPr>
        <w:t>Tôn giả Phật-đà-đề-bà nói: Tánh không thật có là tánh thoái chuyển. Mạnh mẽ sinh khởi sự phân biệt, không có cùng đối, căn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6" w:firstLine="0"/>
      </w:pPr>
      <w:r>
        <w:rPr>
          <w:color w:val="231F20"/>
        </w:rPr>
        <w:t>thiện kia hợp tập gọi là Đảnh, căn thiện lìa tan gọi là thoái chuyển. Lại đâu có tánh gì? Cũng như có người, có nhiều của cải vật dụng</w:t>
      </w:r>
      <w:r>
        <w:rPr>
          <w:color w:val="231F20"/>
          <w:spacing w:val="-45"/>
        </w:rPr>
        <w:t> </w:t>
      </w:r>
      <w:r>
        <w:rPr>
          <w:color w:val="231F20"/>
        </w:rPr>
        <w:t>bị kẻ khác cướp đi hết, sau đấy trở thành kẻ nghèo cùng. Có người</w:t>
      </w:r>
      <w:r>
        <w:rPr>
          <w:color w:val="231F20"/>
          <w:spacing w:val="-44"/>
        </w:rPr>
        <w:t> </w:t>
      </w:r>
      <w:r>
        <w:rPr>
          <w:color w:val="231F20"/>
        </w:rPr>
        <w:t>hỏi: Nay</w:t>
      </w:r>
      <w:r>
        <w:rPr>
          <w:color w:val="231F20"/>
          <w:spacing w:val="-9"/>
        </w:rPr>
        <w:t> </w:t>
      </w:r>
      <w:r>
        <w:rPr>
          <w:color w:val="231F20"/>
        </w:rPr>
        <w:t>ông</w:t>
      </w:r>
      <w:r>
        <w:rPr>
          <w:color w:val="231F20"/>
          <w:spacing w:val="-8"/>
        </w:rPr>
        <w:t> </w:t>
      </w:r>
      <w:r>
        <w:rPr>
          <w:color w:val="231F20"/>
        </w:rPr>
        <w:t>nghèo</w:t>
      </w:r>
      <w:r>
        <w:rPr>
          <w:color w:val="231F20"/>
          <w:spacing w:val="-8"/>
        </w:rPr>
        <w:t> </w:t>
      </w:r>
      <w:r>
        <w:rPr>
          <w:color w:val="231F20"/>
        </w:rPr>
        <w:t>là</w:t>
      </w:r>
      <w:r>
        <w:rPr>
          <w:color w:val="231F20"/>
          <w:spacing w:val="-8"/>
        </w:rPr>
        <w:t> </w:t>
      </w:r>
      <w:r>
        <w:rPr>
          <w:color w:val="231F20"/>
        </w:rPr>
        <w:t>vì</w:t>
      </w:r>
      <w:r>
        <w:rPr>
          <w:color w:val="231F20"/>
          <w:spacing w:val="-9"/>
        </w:rPr>
        <w:t> </w:t>
      </w:r>
      <w:r>
        <w:rPr>
          <w:color w:val="231F20"/>
        </w:rPr>
        <w:t>tánh</w:t>
      </w:r>
      <w:r>
        <w:rPr>
          <w:color w:val="231F20"/>
          <w:spacing w:val="-8"/>
        </w:rPr>
        <w:t> </w:t>
      </w:r>
      <w:r>
        <w:rPr>
          <w:color w:val="231F20"/>
        </w:rPr>
        <w:t>gì?</w:t>
      </w:r>
      <w:r>
        <w:rPr>
          <w:color w:val="231F20"/>
          <w:spacing w:val="-8"/>
        </w:rPr>
        <w:t> </w:t>
      </w:r>
      <w:r>
        <w:rPr>
          <w:color w:val="231F20"/>
        </w:rPr>
        <w:t>Ông</w:t>
      </w:r>
      <w:r>
        <w:rPr>
          <w:color w:val="231F20"/>
          <w:spacing w:val="-8"/>
        </w:rPr>
        <w:t> </w:t>
      </w:r>
      <w:r>
        <w:rPr>
          <w:color w:val="231F20"/>
        </w:rPr>
        <w:t>ta</w:t>
      </w:r>
      <w:r>
        <w:rPr>
          <w:color w:val="231F20"/>
          <w:spacing w:val="-9"/>
        </w:rPr>
        <w:t> </w:t>
      </w:r>
      <w:r>
        <w:rPr>
          <w:color w:val="231F20"/>
        </w:rPr>
        <w:t>đáp:</w:t>
      </w:r>
      <w:r>
        <w:rPr>
          <w:color w:val="231F20"/>
          <w:spacing w:val="-13"/>
        </w:rPr>
        <w:t> </w:t>
      </w:r>
      <w:r>
        <w:rPr>
          <w:color w:val="231F20"/>
        </w:rPr>
        <w:t>Tôi</w:t>
      </w:r>
      <w:r>
        <w:rPr>
          <w:color w:val="231F20"/>
          <w:spacing w:val="-8"/>
        </w:rPr>
        <w:t> </w:t>
      </w:r>
      <w:r>
        <w:rPr>
          <w:color w:val="231F20"/>
        </w:rPr>
        <w:t>vốn</w:t>
      </w:r>
      <w:r>
        <w:rPr>
          <w:color w:val="231F20"/>
          <w:spacing w:val="-8"/>
        </w:rPr>
        <w:t> </w:t>
      </w:r>
      <w:r>
        <w:rPr>
          <w:color w:val="231F20"/>
        </w:rPr>
        <w:t>có</w:t>
      </w:r>
      <w:r>
        <w:rPr>
          <w:color w:val="231F20"/>
          <w:spacing w:val="-9"/>
        </w:rPr>
        <w:t> </w:t>
      </w:r>
      <w:r>
        <w:rPr>
          <w:color w:val="231F20"/>
        </w:rPr>
        <w:t>của</w:t>
      </w:r>
      <w:r>
        <w:rPr>
          <w:color w:val="231F20"/>
          <w:spacing w:val="-8"/>
        </w:rPr>
        <w:t> </w:t>
      </w:r>
      <w:r>
        <w:rPr>
          <w:color w:val="231F20"/>
        </w:rPr>
        <w:t>cải</w:t>
      </w:r>
      <w:r>
        <w:rPr>
          <w:color w:val="231F20"/>
          <w:spacing w:val="-8"/>
        </w:rPr>
        <w:t> </w:t>
      </w:r>
      <w:r>
        <w:rPr>
          <w:color w:val="231F20"/>
        </w:rPr>
        <w:t>bị</w:t>
      </w:r>
      <w:r>
        <w:rPr>
          <w:color w:val="231F20"/>
          <w:spacing w:val="-8"/>
        </w:rPr>
        <w:t> </w:t>
      </w:r>
      <w:r>
        <w:rPr>
          <w:color w:val="231F20"/>
        </w:rPr>
        <w:t>người khác cướp đi, nay chỉ là kẻ nghèo cùng, đâu có tánh gì? Lại như có người mặc áo rách, kẻ khác hỏi: Ông nay mặc áo rách là có tánh gì? Người ấy đáp: Áo tôi trước đây vốn lành, chắc, nay bị xé rách đâu có</w:t>
      </w:r>
      <w:r>
        <w:rPr>
          <w:color w:val="231F20"/>
          <w:spacing w:val="-3"/>
        </w:rPr>
        <w:t> </w:t>
      </w:r>
      <w:r>
        <w:rPr>
          <w:color w:val="231F20"/>
        </w:rPr>
        <w:t>tánh</w:t>
      </w:r>
      <w:r>
        <w:rPr>
          <w:color w:val="231F20"/>
          <w:spacing w:val="-3"/>
        </w:rPr>
        <w:t> </w:t>
      </w:r>
      <w:r>
        <w:rPr>
          <w:color w:val="231F20"/>
        </w:rPr>
        <w:t>gì?</w:t>
      </w:r>
      <w:r>
        <w:rPr>
          <w:color w:val="231F20"/>
          <w:spacing w:val="-4"/>
        </w:rPr>
        <w:t> </w:t>
      </w:r>
      <w:r>
        <w:rPr>
          <w:color w:val="231F20"/>
        </w:rPr>
        <w:t>Lại</w:t>
      </w:r>
      <w:r>
        <w:rPr>
          <w:color w:val="231F20"/>
          <w:spacing w:val="-3"/>
        </w:rPr>
        <w:t> </w:t>
      </w:r>
      <w:r>
        <w:rPr>
          <w:color w:val="231F20"/>
        </w:rPr>
        <w:t>như</w:t>
      </w:r>
      <w:r>
        <w:rPr>
          <w:color w:val="231F20"/>
          <w:spacing w:val="-3"/>
        </w:rPr>
        <w:t> </w:t>
      </w:r>
      <w:r>
        <w:rPr>
          <w:color w:val="231F20"/>
        </w:rPr>
        <w:t>có</w:t>
      </w:r>
      <w:r>
        <w:rPr>
          <w:color w:val="231F20"/>
          <w:spacing w:val="-3"/>
        </w:rPr>
        <w:t> </w:t>
      </w:r>
      <w:r>
        <w:rPr>
          <w:color w:val="231F20"/>
        </w:rPr>
        <w:t>người,</w:t>
      </w:r>
      <w:r>
        <w:rPr>
          <w:color w:val="231F20"/>
          <w:spacing w:val="-4"/>
        </w:rPr>
        <w:t> </w:t>
      </w:r>
      <w:r>
        <w:rPr>
          <w:color w:val="231F20"/>
        </w:rPr>
        <w:t>thân</w:t>
      </w:r>
      <w:r>
        <w:rPr>
          <w:color w:val="231F20"/>
          <w:spacing w:val="-3"/>
        </w:rPr>
        <w:t> </w:t>
      </w:r>
      <w:r>
        <w:rPr>
          <w:color w:val="231F20"/>
        </w:rPr>
        <w:t>vốn</w:t>
      </w:r>
      <w:r>
        <w:rPr>
          <w:color w:val="231F20"/>
          <w:spacing w:val="-3"/>
        </w:rPr>
        <w:t> </w:t>
      </w:r>
      <w:r>
        <w:rPr>
          <w:color w:val="231F20"/>
        </w:rPr>
        <w:t>mặc</w:t>
      </w:r>
      <w:r>
        <w:rPr>
          <w:color w:val="231F20"/>
          <w:spacing w:val="-3"/>
        </w:rPr>
        <w:t> </w:t>
      </w:r>
      <w:r>
        <w:rPr>
          <w:color w:val="231F20"/>
        </w:rPr>
        <w:t>y</w:t>
      </w:r>
      <w:r>
        <w:rPr>
          <w:color w:val="231F20"/>
          <w:spacing w:val="-3"/>
        </w:rPr>
        <w:t> </w:t>
      </w:r>
      <w:r>
        <w:rPr>
          <w:color w:val="231F20"/>
        </w:rPr>
        <w:t>phục,</w:t>
      </w:r>
      <w:r>
        <w:rPr>
          <w:color w:val="231F20"/>
          <w:spacing w:val="-4"/>
        </w:rPr>
        <w:t> </w:t>
      </w:r>
      <w:r>
        <w:rPr>
          <w:color w:val="231F20"/>
        </w:rPr>
        <w:t>vì</w:t>
      </w:r>
      <w:r>
        <w:rPr>
          <w:color w:val="231F20"/>
          <w:spacing w:val="-3"/>
        </w:rPr>
        <w:t> </w:t>
      </w:r>
      <w:r>
        <w:rPr>
          <w:color w:val="231F20"/>
        </w:rPr>
        <w:t>bị</w:t>
      </w:r>
      <w:r>
        <w:rPr>
          <w:color w:val="231F20"/>
          <w:spacing w:val="-4"/>
        </w:rPr>
        <w:t> </w:t>
      </w:r>
      <w:r>
        <w:rPr>
          <w:color w:val="231F20"/>
        </w:rPr>
        <w:t>người</w:t>
      </w:r>
      <w:r>
        <w:rPr>
          <w:color w:val="231F20"/>
          <w:spacing w:val="-4"/>
        </w:rPr>
        <w:t> </w:t>
      </w:r>
      <w:r>
        <w:rPr>
          <w:color w:val="231F20"/>
        </w:rPr>
        <w:t>khác đoạt mất, có người hỏi: Nay ông khỏa thân không có y phục là </w:t>
      </w:r>
      <w:r>
        <w:rPr>
          <w:color w:val="231F20"/>
          <w:spacing w:val="-3"/>
        </w:rPr>
        <w:t>tánh </w:t>
      </w:r>
      <w:r>
        <w:rPr>
          <w:color w:val="231F20"/>
        </w:rPr>
        <w:t>gì?</w:t>
      </w:r>
      <w:r>
        <w:rPr>
          <w:color w:val="231F20"/>
          <w:spacing w:val="-7"/>
        </w:rPr>
        <w:t> </w:t>
      </w:r>
      <w:r>
        <w:rPr>
          <w:color w:val="231F20"/>
        </w:rPr>
        <w:t>Người</w:t>
      </w:r>
      <w:r>
        <w:rPr>
          <w:color w:val="231F20"/>
          <w:spacing w:val="-7"/>
        </w:rPr>
        <w:t> </w:t>
      </w:r>
      <w:r>
        <w:rPr>
          <w:color w:val="231F20"/>
        </w:rPr>
        <w:t>ấy</w:t>
      </w:r>
      <w:r>
        <w:rPr>
          <w:color w:val="231F20"/>
          <w:spacing w:val="-7"/>
        </w:rPr>
        <w:t> </w:t>
      </w:r>
      <w:r>
        <w:rPr>
          <w:color w:val="231F20"/>
        </w:rPr>
        <w:t>đáp:</w:t>
      </w:r>
      <w:r>
        <w:rPr>
          <w:color w:val="231F20"/>
          <w:spacing w:val="-12"/>
        </w:rPr>
        <w:t> </w:t>
      </w:r>
      <w:r>
        <w:rPr>
          <w:color w:val="231F20"/>
        </w:rPr>
        <w:t>Trước</w:t>
      </w:r>
      <w:r>
        <w:rPr>
          <w:color w:val="231F20"/>
          <w:spacing w:val="-7"/>
        </w:rPr>
        <w:t> </w:t>
      </w:r>
      <w:r>
        <w:rPr>
          <w:color w:val="231F20"/>
        </w:rPr>
        <w:t>tôi</w:t>
      </w:r>
      <w:r>
        <w:rPr>
          <w:color w:val="231F20"/>
          <w:spacing w:val="-7"/>
        </w:rPr>
        <w:t> </w:t>
      </w:r>
      <w:r>
        <w:rPr>
          <w:color w:val="231F20"/>
        </w:rPr>
        <w:t>vẫn</w:t>
      </w:r>
      <w:r>
        <w:rPr>
          <w:color w:val="231F20"/>
          <w:spacing w:val="-7"/>
        </w:rPr>
        <w:t> </w:t>
      </w:r>
      <w:r>
        <w:rPr>
          <w:color w:val="231F20"/>
        </w:rPr>
        <w:t>mặc</w:t>
      </w:r>
      <w:r>
        <w:rPr>
          <w:color w:val="231F20"/>
          <w:spacing w:val="-7"/>
        </w:rPr>
        <w:t> </w:t>
      </w:r>
      <w:r>
        <w:rPr>
          <w:color w:val="231F20"/>
        </w:rPr>
        <w:t>y</w:t>
      </w:r>
      <w:r>
        <w:rPr>
          <w:color w:val="231F20"/>
          <w:spacing w:val="-7"/>
        </w:rPr>
        <w:t> </w:t>
      </w:r>
      <w:r>
        <w:rPr>
          <w:color w:val="231F20"/>
        </w:rPr>
        <w:t>phục,</w:t>
      </w:r>
      <w:r>
        <w:rPr>
          <w:color w:val="231F20"/>
          <w:spacing w:val="-7"/>
        </w:rPr>
        <w:t> </w:t>
      </w:r>
      <w:r>
        <w:rPr>
          <w:color w:val="231F20"/>
        </w:rPr>
        <w:t>vì</w:t>
      </w:r>
      <w:r>
        <w:rPr>
          <w:color w:val="231F20"/>
          <w:spacing w:val="-6"/>
        </w:rPr>
        <w:t> </w:t>
      </w:r>
      <w:r>
        <w:rPr>
          <w:color w:val="231F20"/>
        </w:rPr>
        <w:t>bị</w:t>
      </w:r>
      <w:r>
        <w:rPr>
          <w:color w:val="231F20"/>
          <w:spacing w:val="-7"/>
        </w:rPr>
        <w:t> </w:t>
      </w:r>
      <w:r>
        <w:rPr>
          <w:color w:val="231F20"/>
        </w:rPr>
        <w:t>người</w:t>
      </w:r>
      <w:r>
        <w:rPr>
          <w:color w:val="231F20"/>
          <w:spacing w:val="-7"/>
        </w:rPr>
        <w:t> </w:t>
      </w:r>
      <w:r>
        <w:rPr>
          <w:color w:val="231F20"/>
        </w:rPr>
        <w:t>ta</w:t>
      </w:r>
      <w:r>
        <w:rPr>
          <w:color w:val="231F20"/>
          <w:spacing w:val="-7"/>
        </w:rPr>
        <w:t> </w:t>
      </w:r>
      <w:r>
        <w:rPr>
          <w:color w:val="231F20"/>
        </w:rPr>
        <w:t>đoạt</w:t>
      </w:r>
      <w:r>
        <w:rPr>
          <w:color w:val="231F20"/>
          <w:spacing w:val="-7"/>
        </w:rPr>
        <w:t> </w:t>
      </w:r>
      <w:r>
        <w:rPr>
          <w:color w:val="231F20"/>
        </w:rPr>
        <w:t>mất, nay phải chịu cảnh không có y phục, đâu có tánh gì? Như thế, căn thiện của người tu hành, lúc hợp tập gọi là Đảnh, về sau, nếu ly tán gọi là thoái chuyển, đâu có tánh gì? Thế nên, tánh không thật có là tánh thoái chuyển.</w:t>
      </w:r>
    </w:p>
    <w:p>
      <w:pPr>
        <w:pStyle w:val="BodyText"/>
        <w:spacing w:line="276" w:lineRule="auto" w:before="116"/>
        <w:ind w:left="393" w:right="126"/>
      </w:pPr>
      <w:r>
        <w:rPr>
          <w:i/>
          <w:color w:val="231F20"/>
        </w:rPr>
        <w:t>Lời bình: </w:t>
      </w:r>
      <w:r>
        <w:rPr>
          <w:color w:val="231F20"/>
        </w:rPr>
        <w:t>Không nên nói lời này. Nói như thuyết trước là tốt: Đảnh thoái chuyển là tánh không thành tựu, là tâm bất tương ưng hành, vô ký không ẩn mất, thuộc về hành ấm.</w:t>
      </w:r>
    </w:p>
    <w:p>
      <w:pPr>
        <w:pStyle w:val="BodyText"/>
        <w:spacing w:line="276" w:lineRule="auto"/>
        <w:ind w:left="393" w:right="128"/>
      </w:pPr>
      <w:r>
        <w:rPr>
          <w:i/>
          <w:color w:val="231F20"/>
        </w:rPr>
        <w:t>Hỏi: </w:t>
      </w:r>
      <w:r>
        <w:rPr>
          <w:color w:val="231F20"/>
        </w:rPr>
        <w:t>Như nói tin Bồ-đề của Phật, đó gọi là tin Phật, cho đến nói</w:t>
      </w:r>
      <w:r>
        <w:rPr>
          <w:color w:val="231F20"/>
          <w:spacing w:val="-8"/>
        </w:rPr>
        <w:t> </w:t>
      </w:r>
      <w:r>
        <w:rPr>
          <w:color w:val="231F20"/>
        </w:rPr>
        <w:t>rộng.</w:t>
      </w:r>
      <w:r>
        <w:rPr>
          <w:color w:val="231F20"/>
          <w:spacing w:val="-11"/>
        </w:rPr>
        <w:t> </w:t>
      </w:r>
      <w:r>
        <w:rPr>
          <w:color w:val="231F20"/>
        </w:rPr>
        <w:t>Vì</w:t>
      </w:r>
      <w:r>
        <w:rPr>
          <w:color w:val="231F20"/>
          <w:spacing w:val="-7"/>
        </w:rPr>
        <w:t> </w:t>
      </w:r>
      <w:r>
        <w:rPr>
          <w:color w:val="231F20"/>
        </w:rPr>
        <w:t>sao</w:t>
      </w:r>
      <w:r>
        <w:rPr>
          <w:color w:val="231F20"/>
          <w:spacing w:val="-7"/>
        </w:rPr>
        <w:t> </w:t>
      </w:r>
      <w:r>
        <w:rPr>
          <w:color w:val="231F20"/>
        </w:rPr>
        <w:t>Đức</w:t>
      </w:r>
      <w:r>
        <w:rPr>
          <w:color w:val="231F20"/>
          <w:spacing w:val="-11"/>
        </w:rPr>
        <w:t> </w:t>
      </w:r>
      <w:r>
        <w:rPr>
          <w:color w:val="231F20"/>
        </w:rPr>
        <w:t>Thế</w:t>
      </w:r>
      <w:r>
        <w:rPr>
          <w:color w:val="231F20"/>
          <w:spacing w:val="-12"/>
        </w:rPr>
        <w:t> </w:t>
      </w:r>
      <w:r>
        <w:rPr>
          <w:color w:val="231F20"/>
        </w:rPr>
        <w:t>Tôn</w:t>
      </w:r>
      <w:r>
        <w:rPr>
          <w:color w:val="231F20"/>
          <w:spacing w:val="-7"/>
        </w:rPr>
        <w:t> </w:t>
      </w:r>
      <w:r>
        <w:rPr>
          <w:color w:val="231F20"/>
        </w:rPr>
        <w:t>hoặc</w:t>
      </w:r>
      <w:r>
        <w:rPr>
          <w:color w:val="231F20"/>
          <w:spacing w:val="-7"/>
        </w:rPr>
        <w:t> </w:t>
      </w:r>
      <w:r>
        <w:rPr>
          <w:color w:val="231F20"/>
        </w:rPr>
        <w:t>nói</w:t>
      </w:r>
      <w:r>
        <w:rPr>
          <w:color w:val="231F20"/>
          <w:spacing w:val="-7"/>
        </w:rPr>
        <w:t> </w:t>
      </w:r>
      <w:r>
        <w:rPr>
          <w:color w:val="231F20"/>
        </w:rPr>
        <w:t>tin</w:t>
      </w:r>
      <w:r>
        <w:rPr>
          <w:color w:val="231F20"/>
          <w:spacing w:val="-11"/>
        </w:rPr>
        <w:t> </w:t>
      </w:r>
      <w:r>
        <w:rPr>
          <w:color w:val="231F20"/>
          <w:spacing w:val="-7"/>
        </w:rPr>
        <w:t>Tam</w:t>
      </w:r>
      <w:r>
        <w:rPr>
          <w:color w:val="231F20"/>
          <w:spacing w:val="-8"/>
        </w:rPr>
        <w:t> </w:t>
      </w:r>
      <w:r>
        <w:rPr>
          <w:color w:val="231F20"/>
        </w:rPr>
        <w:t>bảo,</w:t>
      </w:r>
      <w:r>
        <w:rPr>
          <w:color w:val="231F20"/>
          <w:spacing w:val="-7"/>
        </w:rPr>
        <w:t> </w:t>
      </w:r>
      <w:r>
        <w:rPr>
          <w:color w:val="231F20"/>
        </w:rPr>
        <w:t>hoặc</w:t>
      </w:r>
      <w:r>
        <w:rPr>
          <w:color w:val="231F20"/>
          <w:spacing w:val="-7"/>
        </w:rPr>
        <w:t> </w:t>
      </w:r>
      <w:r>
        <w:rPr>
          <w:color w:val="231F20"/>
        </w:rPr>
        <w:t>nói</w:t>
      </w:r>
      <w:r>
        <w:rPr>
          <w:color w:val="231F20"/>
          <w:spacing w:val="-7"/>
        </w:rPr>
        <w:t> </w:t>
      </w:r>
      <w:r>
        <w:rPr>
          <w:color w:val="231F20"/>
        </w:rPr>
        <w:t>tin</w:t>
      </w:r>
      <w:r>
        <w:rPr>
          <w:color w:val="231F20"/>
          <w:spacing w:val="-7"/>
        </w:rPr>
        <w:t> </w:t>
      </w:r>
      <w:r>
        <w:rPr>
          <w:color w:val="231F20"/>
        </w:rPr>
        <w:t>ấm, hoặc nói tin đế?</w:t>
      </w:r>
    </w:p>
    <w:p>
      <w:pPr>
        <w:pStyle w:val="BodyText"/>
        <w:spacing w:line="276" w:lineRule="auto"/>
        <w:ind w:left="393" w:right="128"/>
      </w:pPr>
      <w:r>
        <w:rPr>
          <w:i/>
          <w:color w:val="231F20"/>
        </w:rPr>
        <w:t>Đáp: </w:t>
      </w:r>
      <w:r>
        <w:rPr>
          <w:color w:val="231F20"/>
        </w:rPr>
        <w:t>Hoặc có thuyết nói: Phật đối với pháp là rất phân minh, cho đến nói rộng.</w:t>
      </w:r>
    </w:p>
    <w:p>
      <w:pPr>
        <w:pStyle w:val="BodyText"/>
        <w:spacing w:line="276" w:lineRule="auto" w:before="113"/>
        <w:ind w:left="393" w:right="127"/>
      </w:pPr>
      <w:r>
        <w:rPr>
          <w:color w:val="231F20"/>
        </w:rPr>
        <w:t>Lại có thuyết nói: Tùy chỗ ngu của chúng sinh, nghĩa là Đức Phật tùy theo chỗ ngu tối của chúng sinh để giải nói.</w:t>
      </w:r>
    </w:p>
    <w:p>
      <w:pPr>
        <w:pStyle w:val="BodyText"/>
        <w:ind w:left="960" w:firstLine="0"/>
      </w:pPr>
      <w:r>
        <w:rPr>
          <w:color w:val="231F20"/>
        </w:rPr>
        <w:t>Lại có thuyết cho: Người nhận sự hóa độ của Phật có ba hạng:</w:t>
      </w:r>
    </w:p>
    <w:p>
      <w:pPr>
        <w:pStyle w:val="BodyText"/>
        <w:spacing w:line="276" w:lineRule="auto" w:before="45"/>
        <w:ind w:left="393" w:right="128" w:firstLine="0"/>
      </w:pPr>
      <w:r>
        <w:rPr>
          <w:i/>
          <w:color w:val="231F20"/>
        </w:rPr>
        <w:t>(1) </w:t>
      </w:r>
      <w:r>
        <w:rPr>
          <w:color w:val="231F20"/>
        </w:rPr>
        <w:t>Hạng người tâm có nhiều nghi. </w:t>
      </w:r>
      <w:r>
        <w:rPr>
          <w:i/>
          <w:color w:val="231F20"/>
        </w:rPr>
        <w:t>(2) </w:t>
      </w:r>
      <w:r>
        <w:rPr>
          <w:color w:val="231F20"/>
        </w:rPr>
        <w:t>Nhiễm chấp sâu nơi ngã. </w:t>
      </w:r>
      <w:r>
        <w:rPr>
          <w:i/>
          <w:color w:val="231F20"/>
        </w:rPr>
        <w:t>(3) </w:t>
      </w:r>
      <w:r>
        <w:rPr>
          <w:color w:val="231F20"/>
        </w:rPr>
        <w:t>Bị</w:t>
      </w:r>
      <w:r>
        <w:rPr>
          <w:color w:val="231F20"/>
          <w:spacing w:val="-12"/>
        </w:rPr>
        <w:t> </w:t>
      </w:r>
      <w:r>
        <w:rPr>
          <w:color w:val="231F20"/>
        </w:rPr>
        <w:t>kiến</w:t>
      </w:r>
      <w:r>
        <w:rPr>
          <w:color w:val="231F20"/>
          <w:spacing w:val="-11"/>
        </w:rPr>
        <w:t> </w:t>
      </w:r>
      <w:r>
        <w:rPr>
          <w:color w:val="231F20"/>
        </w:rPr>
        <w:t>che</w:t>
      </w:r>
      <w:r>
        <w:rPr>
          <w:color w:val="231F20"/>
          <w:spacing w:val="-11"/>
        </w:rPr>
        <w:t> </w:t>
      </w:r>
      <w:r>
        <w:rPr>
          <w:color w:val="231F20"/>
        </w:rPr>
        <w:t>lấp.</w:t>
      </w:r>
      <w:r>
        <w:rPr>
          <w:color w:val="231F20"/>
          <w:spacing w:val="-16"/>
        </w:rPr>
        <w:t> </w:t>
      </w:r>
      <w:r>
        <w:rPr>
          <w:color w:val="231F20"/>
        </w:rPr>
        <w:t>Vì</w:t>
      </w:r>
      <w:r>
        <w:rPr>
          <w:color w:val="231F20"/>
          <w:spacing w:val="-11"/>
        </w:rPr>
        <w:t> </w:t>
      </w:r>
      <w:r>
        <w:rPr>
          <w:color w:val="231F20"/>
        </w:rPr>
        <w:t>người</w:t>
      </w:r>
      <w:r>
        <w:rPr>
          <w:color w:val="231F20"/>
          <w:spacing w:val="-11"/>
        </w:rPr>
        <w:t> </w:t>
      </w:r>
      <w:r>
        <w:rPr>
          <w:color w:val="231F20"/>
        </w:rPr>
        <w:t>có</w:t>
      </w:r>
      <w:r>
        <w:rPr>
          <w:color w:val="231F20"/>
          <w:spacing w:val="-11"/>
        </w:rPr>
        <w:t> </w:t>
      </w:r>
      <w:r>
        <w:rPr>
          <w:color w:val="231F20"/>
        </w:rPr>
        <w:t>nhiều</w:t>
      </w:r>
      <w:r>
        <w:rPr>
          <w:color w:val="231F20"/>
          <w:spacing w:val="-11"/>
        </w:rPr>
        <w:t> </w:t>
      </w:r>
      <w:r>
        <w:rPr>
          <w:color w:val="231F20"/>
        </w:rPr>
        <w:t>nghi</w:t>
      </w:r>
      <w:r>
        <w:rPr>
          <w:color w:val="231F20"/>
          <w:spacing w:val="-11"/>
        </w:rPr>
        <w:t> </w:t>
      </w:r>
      <w:r>
        <w:rPr>
          <w:color w:val="231F20"/>
        </w:rPr>
        <w:t>nên</w:t>
      </w:r>
      <w:r>
        <w:rPr>
          <w:color w:val="231F20"/>
          <w:spacing w:val="-11"/>
        </w:rPr>
        <w:t> </w:t>
      </w:r>
      <w:r>
        <w:rPr>
          <w:color w:val="231F20"/>
        </w:rPr>
        <w:t>giảng</w:t>
      </w:r>
      <w:r>
        <w:rPr>
          <w:color w:val="231F20"/>
          <w:spacing w:val="-11"/>
        </w:rPr>
        <w:t> </w:t>
      </w:r>
      <w:r>
        <w:rPr>
          <w:color w:val="231F20"/>
        </w:rPr>
        <w:t>nói</w:t>
      </w:r>
      <w:r>
        <w:rPr>
          <w:color w:val="231F20"/>
          <w:spacing w:val="-11"/>
        </w:rPr>
        <w:t> </w:t>
      </w:r>
      <w:r>
        <w:rPr>
          <w:color w:val="231F20"/>
        </w:rPr>
        <w:t>về</w:t>
      </w:r>
      <w:r>
        <w:rPr>
          <w:color w:val="231F20"/>
          <w:spacing w:val="-16"/>
        </w:rPr>
        <w:t> </w:t>
      </w:r>
      <w:r>
        <w:rPr>
          <w:color w:val="231F20"/>
          <w:spacing w:val="-7"/>
        </w:rPr>
        <w:t>Tam</w:t>
      </w:r>
      <w:r>
        <w:rPr>
          <w:color w:val="231F20"/>
          <w:spacing w:val="-11"/>
        </w:rPr>
        <w:t> </w:t>
      </w:r>
      <w:r>
        <w:rPr>
          <w:color w:val="231F20"/>
        </w:rPr>
        <w:t>bảo.</w:t>
      </w:r>
      <w:r>
        <w:rPr>
          <w:color w:val="231F20"/>
          <w:spacing w:val="-16"/>
        </w:rPr>
        <w:t> </w:t>
      </w:r>
      <w:r>
        <w:rPr>
          <w:color w:val="231F20"/>
        </w:rPr>
        <w:t>Vì kẻ nhiễm chấp sâu nơi ngã, giảng nói về ấm. Vì người bị kiến chấp che lấp, giảng nói về đế.</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spacing w:line="364" w:lineRule="auto" w:before="89"/>
        <w:ind w:left="677" w:right="2576" w:firstLine="0"/>
        <w:jc w:val="both"/>
        <w:rPr>
          <w:sz w:val="26"/>
        </w:rPr>
      </w:pPr>
      <w:r>
        <w:rPr>
          <w:i/>
          <w:color w:val="231F20"/>
          <w:sz w:val="26"/>
        </w:rPr>
        <w:t>Thế nào là pháp Noãn, cho đến nói rộng? </w:t>
      </w:r>
      <w:r>
        <w:rPr>
          <w:i/>
          <w:color w:val="231F20"/>
          <w:sz w:val="26"/>
        </w:rPr>
        <w:t>Hỏi: </w:t>
      </w:r>
      <w:r>
        <w:rPr>
          <w:color w:val="231F20"/>
          <w:sz w:val="26"/>
        </w:rPr>
        <w:t>Vì sao gọi là Noãn?</w:t>
      </w:r>
    </w:p>
    <w:p>
      <w:pPr>
        <w:pStyle w:val="BodyText"/>
        <w:spacing w:line="273" w:lineRule="auto" w:before="0"/>
        <w:ind w:right="411"/>
      </w:pPr>
      <w:r>
        <w:rPr>
          <w:i/>
          <w:color w:val="231F20"/>
        </w:rPr>
        <w:t>Đáp:</w:t>
      </w:r>
      <w:r>
        <w:rPr>
          <w:i/>
          <w:color w:val="231F20"/>
          <w:spacing w:val="-8"/>
        </w:rPr>
        <w:t> </w:t>
      </w:r>
      <w:r>
        <w:rPr>
          <w:color w:val="231F20"/>
        </w:rPr>
        <w:t>Hoặc</w:t>
      </w:r>
      <w:r>
        <w:rPr>
          <w:color w:val="231F20"/>
          <w:spacing w:val="-8"/>
        </w:rPr>
        <w:t> </w:t>
      </w:r>
      <w:r>
        <w:rPr>
          <w:color w:val="231F20"/>
        </w:rPr>
        <w:t>có</w:t>
      </w:r>
      <w:r>
        <w:rPr>
          <w:color w:val="231F20"/>
          <w:spacing w:val="-7"/>
        </w:rPr>
        <w:t> </w:t>
      </w:r>
      <w:r>
        <w:rPr>
          <w:color w:val="231F20"/>
        </w:rPr>
        <w:t>thuyết</w:t>
      </w:r>
      <w:r>
        <w:rPr>
          <w:color w:val="231F20"/>
          <w:spacing w:val="-8"/>
        </w:rPr>
        <w:t> </w:t>
      </w:r>
      <w:r>
        <w:rPr>
          <w:color w:val="231F20"/>
        </w:rPr>
        <w:t>nói:</w:t>
      </w:r>
      <w:r>
        <w:rPr>
          <w:color w:val="231F20"/>
          <w:spacing w:val="-12"/>
        </w:rPr>
        <w:t> </w:t>
      </w:r>
      <w:r>
        <w:rPr>
          <w:color w:val="231F20"/>
          <w:spacing w:val="-4"/>
        </w:rPr>
        <w:t>Trí</w:t>
      </w:r>
      <w:r>
        <w:rPr>
          <w:color w:val="231F20"/>
          <w:spacing w:val="-8"/>
        </w:rPr>
        <w:t> </w:t>
      </w:r>
      <w:r>
        <w:rPr>
          <w:color w:val="231F20"/>
        </w:rPr>
        <w:t>duyên</w:t>
      </w:r>
      <w:r>
        <w:rPr>
          <w:color w:val="231F20"/>
          <w:spacing w:val="-7"/>
        </w:rPr>
        <w:t> </w:t>
      </w:r>
      <w:r>
        <w:rPr>
          <w:color w:val="231F20"/>
        </w:rPr>
        <w:t>nơi</w:t>
      </w:r>
      <w:r>
        <w:rPr>
          <w:color w:val="231F20"/>
          <w:spacing w:val="-8"/>
        </w:rPr>
        <w:t> </w:t>
      </w:r>
      <w:r>
        <w:rPr>
          <w:color w:val="231F20"/>
        </w:rPr>
        <w:t>cảnh</w:t>
      </w:r>
      <w:r>
        <w:rPr>
          <w:color w:val="231F20"/>
          <w:spacing w:val="-7"/>
        </w:rPr>
        <w:t> </w:t>
      </w:r>
      <w:r>
        <w:rPr>
          <w:color w:val="231F20"/>
        </w:rPr>
        <w:t>giới</w:t>
      </w:r>
      <w:r>
        <w:rPr>
          <w:color w:val="231F20"/>
          <w:spacing w:val="-8"/>
        </w:rPr>
        <w:t> </w:t>
      </w:r>
      <w:r>
        <w:rPr>
          <w:color w:val="231F20"/>
        </w:rPr>
        <w:t>có</w:t>
      </w:r>
      <w:r>
        <w:rPr>
          <w:color w:val="231F20"/>
          <w:spacing w:val="-7"/>
        </w:rPr>
        <w:t> </w:t>
      </w:r>
      <w:r>
        <w:rPr>
          <w:color w:val="231F20"/>
        </w:rPr>
        <w:t>thể</w:t>
      </w:r>
      <w:r>
        <w:rPr>
          <w:color w:val="231F20"/>
          <w:spacing w:val="-8"/>
        </w:rPr>
        <w:t> </w:t>
      </w:r>
      <w:r>
        <w:rPr>
          <w:color w:val="231F20"/>
        </w:rPr>
        <w:t>sinh</w:t>
      </w:r>
      <w:r>
        <w:rPr>
          <w:color w:val="231F20"/>
          <w:spacing w:val="-7"/>
        </w:rPr>
        <w:t> </w:t>
      </w:r>
      <w:r>
        <w:rPr>
          <w:color w:val="231F20"/>
        </w:rPr>
        <w:t>ra Noãn, thiêu đốt củi phiền não. Cũng như dùi lửa trên dưới dựa vào nhau sinh ra lửa đốt cháy</w:t>
      </w:r>
      <w:r>
        <w:rPr>
          <w:color w:val="231F20"/>
          <w:spacing w:val="-2"/>
        </w:rPr>
        <w:t> </w:t>
      </w:r>
      <w:r>
        <w:rPr>
          <w:color w:val="231F20"/>
        </w:rPr>
        <w:t>củi.</w:t>
      </w:r>
    </w:p>
    <w:p>
      <w:pPr>
        <w:pStyle w:val="BodyText"/>
        <w:spacing w:line="273" w:lineRule="auto" w:before="109"/>
        <w:ind w:right="411"/>
      </w:pPr>
      <w:r>
        <w:rPr>
          <w:color w:val="231F20"/>
        </w:rPr>
        <w:t>Lại có thuyết nói: Vì có trí nhận biết có khả năng sinh ra trí Noãn khiến hữu bị khô héo. Giống như vào mùa hè, gôm hoa chất thành đống, hoa xông ra khí ấm trở lại làm khô héo hoa.</w:t>
      </w:r>
    </w:p>
    <w:p>
      <w:pPr>
        <w:pStyle w:val="BodyText"/>
        <w:spacing w:line="271" w:lineRule="auto" w:before="111"/>
        <w:ind w:right="410"/>
      </w:pPr>
      <w:r>
        <w:rPr>
          <w:color w:val="231F20"/>
        </w:rPr>
        <w:t>Lại có thuyết nêu: </w:t>
      </w:r>
      <w:r>
        <w:rPr>
          <w:color w:val="231F20"/>
          <w:spacing w:val="-4"/>
        </w:rPr>
        <w:t>Trí </w:t>
      </w:r>
      <w:r>
        <w:rPr>
          <w:color w:val="231F20"/>
        </w:rPr>
        <w:t>sinh dựa vào ấm, lửa trí ở nơi ấm, trở lại thiêu đốt ấm. Cũng như dùng hai thanh tre cọ xát vào nhau sinh ra lửa, lửa đó trở lại đốt cả rừng tre.</w:t>
      </w:r>
    </w:p>
    <w:p>
      <w:pPr>
        <w:pStyle w:val="BodyText"/>
        <w:spacing w:line="271" w:lineRule="auto"/>
        <w:ind w:right="410"/>
      </w:pPr>
      <w:r>
        <w:rPr>
          <w:color w:val="231F20"/>
        </w:rPr>
        <w:t>Tôn giả Cù-sa nói: Cầu lửa trí giải thoát, quan trọng nhất là </w:t>
      </w:r>
      <w:r>
        <w:rPr>
          <w:color w:val="231F20"/>
          <w:spacing w:val="-11"/>
        </w:rPr>
        <w:t>ở </w:t>
      </w:r>
      <w:r>
        <w:rPr>
          <w:color w:val="231F20"/>
        </w:rPr>
        <w:t>ban</w:t>
      </w:r>
      <w:r>
        <w:rPr>
          <w:color w:val="231F20"/>
          <w:spacing w:val="-12"/>
        </w:rPr>
        <w:t> </w:t>
      </w:r>
      <w:r>
        <w:rPr>
          <w:color w:val="231F20"/>
        </w:rPr>
        <w:t>đầu.</w:t>
      </w:r>
      <w:r>
        <w:rPr>
          <w:color w:val="231F20"/>
          <w:spacing w:val="-11"/>
        </w:rPr>
        <w:t> </w:t>
      </w:r>
      <w:r>
        <w:rPr>
          <w:color w:val="231F20"/>
        </w:rPr>
        <w:t>Như</w:t>
      </w:r>
      <w:r>
        <w:rPr>
          <w:color w:val="231F20"/>
          <w:spacing w:val="-11"/>
        </w:rPr>
        <w:t> </w:t>
      </w:r>
      <w:r>
        <w:rPr>
          <w:color w:val="231F20"/>
        </w:rPr>
        <w:t>lửa</w:t>
      </w:r>
      <w:r>
        <w:rPr>
          <w:color w:val="231F20"/>
          <w:spacing w:val="-11"/>
        </w:rPr>
        <w:t> </w:t>
      </w:r>
      <w:r>
        <w:rPr>
          <w:color w:val="231F20"/>
        </w:rPr>
        <w:t>lấy</w:t>
      </w:r>
      <w:r>
        <w:rPr>
          <w:color w:val="231F20"/>
          <w:spacing w:val="-11"/>
        </w:rPr>
        <w:t> </w:t>
      </w:r>
      <w:r>
        <w:rPr>
          <w:color w:val="231F20"/>
        </w:rPr>
        <w:t>khói</w:t>
      </w:r>
      <w:r>
        <w:rPr>
          <w:color w:val="231F20"/>
          <w:spacing w:val="-11"/>
        </w:rPr>
        <w:t> </w:t>
      </w:r>
      <w:r>
        <w:rPr>
          <w:color w:val="231F20"/>
        </w:rPr>
        <w:t>nơi</w:t>
      </w:r>
      <w:r>
        <w:rPr>
          <w:color w:val="231F20"/>
          <w:spacing w:val="-11"/>
        </w:rPr>
        <w:t> </w:t>
      </w:r>
      <w:r>
        <w:rPr>
          <w:color w:val="231F20"/>
        </w:rPr>
        <w:t>ban</w:t>
      </w:r>
      <w:r>
        <w:rPr>
          <w:color w:val="231F20"/>
          <w:spacing w:val="-12"/>
        </w:rPr>
        <w:t> </w:t>
      </w:r>
      <w:r>
        <w:rPr>
          <w:color w:val="231F20"/>
        </w:rPr>
        <w:t>đầu</w:t>
      </w:r>
      <w:r>
        <w:rPr>
          <w:color w:val="231F20"/>
          <w:spacing w:val="-11"/>
        </w:rPr>
        <w:t> </w:t>
      </w:r>
      <w:r>
        <w:rPr>
          <w:color w:val="231F20"/>
        </w:rPr>
        <w:t>làm</w:t>
      </w:r>
      <w:r>
        <w:rPr>
          <w:color w:val="231F20"/>
          <w:spacing w:val="-11"/>
        </w:rPr>
        <w:t> </w:t>
      </w:r>
      <w:r>
        <w:rPr>
          <w:color w:val="231F20"/>
        </w:rPr>
        <w:t>tướng.</w:t>
      </w:r>
      <w:r>
        <w:rPr>
          <w:color w:val="231F20"/>
          <w:spacing w:val="-11"/>
        </w:rPr>
        <w:t> </w:t>
      </w:r>
      <w:r>
        <w:rPr>
          <w:color w:val="231F20"/>
        </w:rPr>
        <w:t>Lửa</w:t>
      </w:r>
      <w:r>
        <w:rPr>
          <w:color w:val="231F20"/>
          <w:spacing w:val="-11"/>
        </w:rPr>
        <w:t> </w:t>
      </w:r>
      <w:r>
        <w:rPr>
          <w:color w:val="231F20"/>
        </w:rPr>
        <w:t>trí</w:t>
      </w:r>
      <w:r>
        <w:rPr>
          <w:color w:val="231F20"/>
          <w:spacing w:val="-11"/>
        </w:rPr>
        <w:t> </w:t>
      </w:r>
      <w:r>
        <w:rPr>
          <w:color w:val="231F20"/>
        </w:rPr>
        <w:t>vô</w:t>
      </w:r>
      <w:r>
        <w:rPr>
          <w:color w:val="231F20"/>
          <w:spacing w:val="-11"/>
        </w:rPr>
        <w:t> </w:t>
      </w:r>
      <w:r>
        <w:rPr>
          <w:color w:val="231F20"/>
        </w:rPr>
        <w:t>lậu</w:t>
      </w:r>
      <w:r>
        <w:rPr>
          <w:color w:val="231F20"/>
          <w:spacing w:val="-11"/>
        </w:rPr>
        <w:t> </w:t>
      </w:r>
      <w:r>
        <w:rPr>
          <w:color w:val="231F20"/>
        </w:rPr>
        <w:t>cũng dùng pháp Noãn trước tiên làm tướng. Như tướng ánh sáng của mặt trời nơi ban đầu làm tướng. Mặt trời của trí vô lậu cũng dùng Noãn nơi ban đầu làm tướng. Vì thế nên gọi là</w:t>
      </w:r>
      <w:r>
        <w:rPr>
          <w:color w:val="231F20"/>
          <w:spacing w:val="-8"/>
        </w:rPr>
        <w:t> </w:t>
      </w:r>
      <w:r>
        <w:rPr>
          <w:color w:val="231F20"/>
        </w:rPr>
        <w:t>Noãn.</w:t>
      </w:r>
    </w:p>
    <w:p>
      <w:pPr>
        <w:pStyle w:val="BodyText"/>
        <w:spacing w:line="271" w:lineRule="auto"/>
        <w:ind w:right="411"/>
      </w:pPr>
      <w:r>
        <w:rPr>
          <w:color w:val="231F20"/>
        </w:rPr>
        <w:t>Thế</w:t>
      </w:r>
      <w:r>
        <w:rPr>
          <w:color w:val="231F20"/>
          <w:spacing w:val="-10"/>
        </w:rPr>
        <w:t> </w:t>
      </w:r>
      <w:r>
        <w:rPr>
          <w:color w:val="231F20"/>
        </w:rPr>
        <w:t>nào</w:t>
      </w:r>
      <w:r>
        <w:rPr>
          <w:color w:val="231F20"/>
          <w:spacing w:val="-9"/>
        </w:rPr>
        <w:t> </w:t>
      </w:r>
      <w:r>
        <w:rPr>
          <w:color w:val="231F20"/>
        </w:rPr>
        <w:t>là</w:t>
      </w:r>
      <w:r>
        <w:rPr>
          <w:color w:val="231F20"/>
          <w:spacing w:val="-10"/>
        </w:rPr>
        <w:t> </w:t>
      </w:r>
      <w:r>
        <w:rPr>
          <w:color w:val="231F20"/>
        </w:rPr>
        <w:t>Noãn?</w:t>
      </w:r>
      <w:r>
        <w:rPr>
          <w:color w:val="231F20"/>
          <w:spacing w:val="-14"/>
        </w:rPr>
        <w:t> </w:t>
      </w:r>
      <w:r>
        <w:rPr>
          <w:color w:val="231F20"/>
        </w:rPr>
        <w:t>Trong</w:t>
      </w:r>
      <w:r>
        <w:rPr>
          <w:color w:val="231F20"/>
          <w:spacing w:val="-9"/>
        </w:rPr>
        <w:t> </w:t>
      </w:r>
      <w:r>
        <w:rPr>
          <w:color w:val="231F20"/>
        </w:rPr>
        <w:t>chánh</w:t>
      </w:r>
      <w:r>
        <w:rPr>
          <w:color w:val="231F20"/>
          <w:spacing w:val="-10"/>
        </w:rPr>
        <w:t> </w:t>
      </w:r>
      <w:r>
        <w:rPr>
          <w:color w:val="231F20"/>
        </w:rPr>
        <w:t>pháp</w:t>
      </w:r>
      <w:r>
        <w:rPr>
          <w:color w:val="231F20"/>
          <w:spacing w:val="-14"/>
        </w:rPr>
        <w:t> </w:t>
      </w:r>
      <w:r>
        <w:rPr>
          <w:color w:val="231F20"/>
        </w:rPr>
        <w:t>Tỳ-ni,</w:t>
      </w:r>
      <w:r>
        <w:rPr>
          <w:color w:val="231F20"/>
          <w:spacing w:val="-9"/>
        </w:rPr>
        <w:t> </w:t>
      </w:r>
      <w:r>
        <w:rPr>
          <w:color w:val="231F20"/>
        </w:rPr>
        <w:t>sinh</w:t>
      </w:r>
      <w:r>
        <w:rPr>
          <w:color w:val="231F20"/>
          <w:spacing w:val="-10"/>
        </w:rPr>
        <w:t> </w:t>
      </w:r>
      <w:r>
        <w:rPr>
          <w:color w:val="231F20"/>
        </w:rPr>
        <w:t>tin</w:t>
      </w:r>
      <w:r>
        <w:rPr>
          <w:color w:val="231F20"/>
          <w:spacing w:val="-9"/>
        </w:rPr>
        <w:t> </w:t>
      </w:r>
      <w:r>
        <w:rPr>
          <w:color w:val="231F20"/>
        </w:rPr>
        <w:t>ái</w:t>
      </w:r>
      <w:r>
        <w:rPr>
          <w:color w:val="231F20"/>
          <w:spacing w:val="-9"/>
        </w:rPr>
        <w:t> </w:t>
      </w:r>
      <w:r>
        <w:rPr>
          <w:color w:val="231F20"/>
        </w:rPr>
        <w:t>kính,</w:t>
      </w:r>
      <w:r>
        <w:rPr>
          <w:color w:val="231F20"/>
          <w:spacing w:val="-10"/>
        </w:rPr>
        <w:t> </w:t>
      </w:r>
      <w:r>
        <w:rPr>
          <w:color w:val="231F20"/>
        </w:rPr>
        <w:t>cho đến nói rộng.</w:t>
      </w:r>
    </w:p>
    <w:p>
      <w:pPr>
        <w:pStyle w:val="BodyText"/>
        <w:spacing w:line="271" w:lineRule="auto" w:before="113"/>
        <w:ind w:right="411"/>
      </w:pPr>
      <w:r>
        <w:rPr>
          <w:i/>
          <w:color w:val="231F20"/>
        </w:rPr>
        <w:t>Hỏi: </w:t>
      </w:r>
      <w:r>
        <w:rPr>
          <w:color w:val="231F20"/>
        </w:rPr>
        <w:t>Nếu như vậy thì ở trong chánh pháp Tỳ-ni sinh khởi tin tưởng ái kính đều được gọi là Noãn chăng?</w:t>
      </w:r>
    </w:p>
    <w:p>
      <w:pPr>
        <w:pStyle w:val="BodyText"/>
        <w:spacing w:line="271" w:lineRule="auto"/>
        <w:ind w:right="410"/>
      </w:pPr>
      <w:r>
        <w:rPr>
          <w:i/>
          <w:color w:val="231F20"/>
        </w:rPr>
        <w:t>Đáp: </w:t>
      </w:r>
      <w:r>
        <w:rPr>
          <w:color w:val="231F20"/>
        </w:rPr>
        <w:t>Không phải. Vì sao? Vì Noãn chính là pháp của địa định địa</w:t>
      </w:r>
      <w:r>
        <w:rPr>
          <w:color w:val="231F20"/>
          <w:spacing w:val="-12"/>
        </w:rPr>
        <w:t> </w:t>
      </w:r>
      <w:r>
        <w:rPr>
          <w:color w:val="231F20"/>
        </w:rPr>
        <w:t>tu</w:t>
      </w:r>
      <w:r>
        <w:rPr>
          <w:color w:val="231F20"/>
          <w:spacing w:val="-11"/>
        </w:rPr>
        <w:t> </w:t>
      </w:r>
      <w:r>
        <w:rPr>
          <w:color w:val="231F20"/>
        </w:rPr>
        <w:t>ở</w:t>
      </w:r>
      <w:r>
        <w:rPr>
          <w:color w:val="231F20"/>
          <w:spacing w:val="-11"/>
        </w:rPr>
        <w:t> </w:t>
      </w:r>
      <w:r>
        <w:rPr>
          <w:color w:val="231F20"/>
        </w:rPr>
        <w:t>cõi</w:t>
      </w:r>
      <w:r>
        <w:rPr>
          <w:color w:val="231F20"/>
          <w:spacing w:val="-11"/>
        </w:rPr>
        <w:t> </w:t>
      </w:r>
      <w:r>
        <w:rPr>
          <w:color w:val="231F20"/>
        </w:rPr>
        <w:t>sắc</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hành</w:t>
      </w:r>
      <w:r>
        <w:rPr>
          <w:color w:val="231F20"/>
          <w:spacing w:val="-11"/>
        </w:rPr>
        <w:t> </w:t>
      </w:r>
      <w:r>
        <w:rPr>
          <w:color w:val="231F20"/>
        </w:rPr>
        <w:t>trì,</w:t>
      </w:r>
      <w:r>
        <w:rPr>
          <w:color w:val="231F20"/>
          <w:spacing w:val="-12"/>
        </w:rPr>
        <w:t> </w:t>
      </w:r>
      <w:r>
        <w:rPr>
          <w:color w:val="231F20"/>
        </w:rPr>
        <w:t>thuộc</w:t>
      </w:r>
      <w:r>
        <w:rPr>
          <w:color w:val="231F20"/>
          <w:spacing w:val="-11"/>
        </w:rPr>
        <w:t> </w:t>
      </w:r>
      <w:r>
        <w:rPr>
          <w:color w:val="231F20"/>
        </w:rPr>
        <w:t>về</w:t>
      </w:r>
      <w:r>
        <w:rPr>
          <w:color w:val="231F20"/>
          <w:spacing w:val="-15"/>
        </w:rPr>
        <w:t> </w:t>
      </w:r>
      <w:r>
        <w:rPr>
          <w:color w:val="231F20"/>
        </w:rPr>
        <w:t>Thánh</w:t>
      </w:r>
      <w:r>
        <w:rPr>
          <w:color w:val="231F20"/>
          <w:spacing w:val="-11"/>
        </w:rPr>
        <w:t> </w:t>
      </w:r>
      <w:r>
        <w:rPr>
          <w:color w:val="231F20"/>
        </w:rPr>
        <w:t>hạnh,</w:t>
      </w:r>
      <w:r>
        <w:rPr>
          <w:color w:val="231F20"/>
          <w:spacing w:val="-11"/>
        </w:rPr>
        <w:t> </w:t>
      </w:r>
      <w:r>
        <w:rPr>
          <w:color w:val="231F20"/>
        </w:rPr>
        <w:t>là</w:t>
      </w:r>
      <w:r>
        <w:rPr>
          <w:color w:val="231F20"/>
          <w:spacing w:val="-11"/>
        </w:rPr>
        <w:t> </w:t>
      </w:r>
      <w:r>
        <w:rPr>
          <w:color w:val="231F20"/>
        </w:rPr>
        <w:t>người</w:t>
      </w:r>
      <w:r>
        <w:rPr>
          <w:color w:val="231F20"/>
          <w:spacing w:val="-11"/>
        </w:rPr>
        <w:t> </w:t>
      </w:r>
      <w:r>
        <w:rPr>
          <w:color w:val="231F20"/>
        </w:rPr>
        <w:t>ở</w:t>
      </w:r>
      <w:r>
        <w:rPr>
          <w:color w:val="231F20"/>
          <w:spacing w:val="-11"/>
        </w:rPr>
        <w:t> </w:t>
      </w:r>
      <w:r>
        <w:rPr>
          <w:color w:val="231F20"/>
        </w:rPr>
        <w:t>trong chánh</w:t>
      </w:r>
      <w:r>
        <w:rPr>
          <w:color w:val="231F20"/>
          <w:spacing w:val="-13"/>
        </w:rPr>
        <w:t> </w:t>
      </w:r>
      <w:r>
        <w:rPr>
          <w:color w:val="231F20"/>
        </w:rPr>
        <w:t>pháp</w:t>
      </w:r>
      <w:r>
        <w:rPr>
          <w:color w:val="231F20"/>
          <w:spacing w:val="-17"/>
        </w:rPr>
        <w:t> </w:t>
      </w:r>
      <w:r>
        <w:rPr>
          <w:color w:val="231F20"/>
        </w:rPr>
        <w:t>Tỳ-ni</w:t>
      </w:r>
      <w:r>
        <w:rPr>
          <w:color w:val="231F20"/>
          <w:spacing w:val="-12"/>
        </w:rPr>
        <w:t> </w:t>
      </w:r>
      <w:r>
        <w:rPr>
          <w:color w:val="231F20"/>
        </w:rPr>
        <w:t>sinh</w:t>
      </w:r>
      <w:r>
        <w:rPr>
          <w:color w:val="231F20"/>
          <w:spacing w:val="-12"/>
        </w:rPr>
        <w:t> </w:t>
      </w:r>
      <w:r>
        <w:rPr>
          <w:color w:val="231F20"/>
        </w:rPr>
        <w:t>tin</w:t>
      </w:r>
      <w:r>
        <w:rPr>
          <w:color w:val="231F20"/>
          <w:spacing w:val="-13"/>
        </w:rPr>
        <w:t> </w:t>
      </w:r>
      <w:r>
        <w:rPr>
          <w:color w:val="231F20"/>
        </w:rPr>
        <w:t>tưởng</w:t>
      </w:r>
      <w:r>
        <w:rPr>
          <w:color w:val="231F20"/>
          <w:spacing w:val="-12"/>
        </w:rPr>
        <w:t> </w:t>
      </w:r>
      <w:r>
        <w:rPr>
          <w:color w:val="231F20"/>
        </w:rPr>
        <w:t>ái</w:t>
      </w:r>
      <w:r>
        <w:rPr>
          <w:color w:val="231F20"/>
          <w:spacing w:val="-12"/>
        </w:rPr>
        <w:t> </w:t>
      </w:r>
      <w:r>
        <w:rPr>
          <w:color w:val="231F20"/>
        </w:rPr>
        <w:t>kính.</w:t>
      </w:r>
      <w:r>
        <w:rPr>
          <w:color w:val="231F20"/>
          <w:spacing w:val="-12"/>
        </w:rPr>
        <w:t> </w:t>
      </w:r>
      <w:r>
        <w:rPr>
          <w:color w:val="231F20"/>
        </w:rPr>
        <w:t>Chánh</w:t>
      </w:r>
      <w:r>
        <w:rPr>
          <w:color w:val="231F20"/>
          <w:spacing w:val="-12"/>
        </w:rPr>
        <w:t> </w:t>
      </w:r>
      <w:r>
        <w:rPr>
          <w:color w:val="231F20"/>
        </w:rPr>
        <w:t>pháp</w:t>
      </w:r>
      <w:r>
        <w:rPr>
          <w:color w:val="231F20"/>
          <w:spacing w:val="-13"/>
        </w:rPr>
        <w:t> </w:t>
      </w:r>
      <w:r>
        <w:rPr>
          <w:color w:val="231F20"/>
        </w:rPr>
        <w:t>kia</w:t>
      </w:r>
      <w:r>
        <w:rPr>
          <w:color w:val="231F20"/>
          <w:spacing w:val="-12"/>
        </w:rPr>
        <w:t> </w:t>
      </w:r>
      <w:r>
        <w:rPr>
          <w:color w:val="231F20"/>
        </w:rPr>
        <w:t>là</w:t>
      </w:r>
      <w:r>
        <w:rPr>
          <w:color w:val="231F20"/>
          <w:spacing w:val="-12"/>
        </w:rPr>
        <w:t> </w:t>
      </w:r>
      <w:r>
        <w:rPr>
          <w:color w:val="231F20"/>
        </w:rPr>
        <w:t>nói</w:t>
      </w:r>
      <w:r>
        <w:rPr>
          <w:color w:val="231F20"/>
          <w:spacing w:val="-12"/>
        </w:rPr>
        <w:t> </w:t>
      </w:r>
      <w:r>
        <w:rPr>
          <w:color w:val="231F20"/>
        </w:rPr>
        <w:t>duyên với sự tin của đạo đế. Tỳ-ni là nói duyên với sự tin của diệt</w:t>
      </w:r>
      <w:r>
        <w:rPr>
          <w:color w:val="231F20"/>
          <w:spacing w:val="-9"/>
        </w:rPr>
        <w:t> </w:t>
      </w:r>
      <w:r>
        <w:rPr>
          <w:color w:val="231F20"/>
        </w:rPr>
        <w:t>đế.</w:t>
      </w:r>
    </w:p>
    <w:p>
      <w:pPr>
        <w:pStyle w:val="BodyText"/>
        <w:spacing w:line="271" w:lineRule="auto"/>
        <w:ind w:right="412"/>
      </w:pPr>
      <w:r>
        <w:rPr>
          <w:i/>
          <w:color w:val="231F20"/>
        </w:rPr>
        <w:t>Hỏi: </w:t>
      </w:r>
      <w:r>
        <w:rPr>
          <w:color w:val="231F20"/>
        </w:rPr>
        <w:t>Noãn có thể duyên với bốn đế. Vì sao chỉ nói duyên với sự tin của Diệt, Đạo đế?</w:t>
      </w:r>
    </w:p>
    <w:p>
      <w:pPr>
        <w:pStyle w:val="BodyText"/>
        <w:spacing w:line="273" w:lineRule="auto" w:before="116"/>
        <w:ind w:right="411"/>
      </w:pPr>
      <w:r>
        <w:rPr>
          <w:i/>
          <w:color w:val="231F20"/>
        </w:rPr>
        <w:t>Đáp:</w:t>
      </w:r>
      <w:r>
        <w:rPr>
          <w:i/>
          <w:color w:val="231F20"/>
          <w:spacing w:val="-9"/>
        </w:rPr>
        <w:t> </w:t>
      </w:r>
      <w:r>
        <w:rPr>
          <w:color w:val="231F20"/>
        </w:rPr>
        <w:t>Hoặc</w:t>
      </w:r>
      <w:r>
        <w:rPr>
          <w:color w:val="231F20"/>
          <w:spacing w:val="-9"/>
        </w:rPr>
        <w:t> </w:t>
      </w:r>
      <w:r>
        <w:rPr>
          <w:color w:val="231F20"/>
        </w:rPr>
        <w:t>có</w:t>
      </w:r>
      <w:r>
        <w:rPr>
          <w:color w:val="231F20"/>
          <w:spacing w:val="-9"/>
        </w:rPr>
        <w:t> </w:t>
      </w:r>
      <w:r>
        <w:rPr>
          <w:color w:val="231F20"/>
        </w:rPr>
        <w:t>thuyết</w:t>
      </w:r>
      <w:r>
        <w:rPr>
          <w:color w:val="231F20"/>
          <w:spacing w:val="-9"/>
        </w:rPr>
        <w:t> </w:t>
      </w:r>
      <w:r>
        <w:rPr>
          <w:color w:val="231F20"/>
        </w:rPr>
        <w:t>nói:</w:t>
      </w:r>
      <w:r>
        <w:rPr>
          <w:color w:val="231F20"/>
          <w:spacing w:val="-13"/>
        </w:rPr>
        <w:t> </w:t>
      </w:r>
      <w:r>
        <w:rPr>
          <w:color w:val="231F20"/>
        </w:rPr>
        <w:t>Vì</w:t>
      </w:r>
      <w:r>
        <w:rPr>
          <w:color w:val="231F20"/>
          <w:spacing w:val="-9"/>
        </w:rPr>
        <w:t> </w:t>
      </w:r>
      <w:r>
        <w:rPr>
          <w:color w:val="231F20"/>
        </w:rPr>
        <w:t>diệt,</w:t>
      </w:r>
      <w:r>
        <w:rPr>
          <w:color w:val="231F20"/>
          <w:spacing w:val="-9"/>
        </w:rPr>
        <w:t> </w:t>
      </w:r>
      <w:r>
        <w:rPr>
          <w:color w:val="231F20"/>
        </w:rPr>
        <w:t>đạo</w:t>
      </w:r>
      <w:r>
        <w:rPr>
          <w:color w:val="231F20"/>
          <w:spacing w:val="-9"/>
        </w:rPr>
        <w:t> </w:t>
      </w:r>
      <w:r>
        <w:rPr>
          <w:color w:val="231F20"/>
        </w:rPr>
        <w:t>là</w:t>
      </w:r>
      <w:r>
        <w:rPr>
          <w:color w:val="231F20"/>
          <w:spacing w:val="-9"/>
        </w:rPr>
        <w:t> </w:t>
      </w:r>
      <w:r>
        <w:rPr>
          <w:color w:val="231F20"/>
        </w:rPr>
        <w:t>tối</w:t>
      </w:r>
      <w:r>
        <w:rPr>
          <w:color w:val="231F20"/>
          <w:spacing w:val="-9"/>
        </w:rPr>
        <w:t> </w:t>
      </w:r>
      <w:r>
        <w:rPr>
          <w:color w:val="231F20"/>
        </w:rPr>
        <w:t>thắng</w:t>
      </w:r>
      <w:r>
        <w:rPr>
          <w:color w:val="231F20"/>
          <w:spacing w:val="-8"/>
        </w:rPr>
        <w:t> </w:t>
      </w:r>
      <w:r>
        <w:rPr>
          <w:color w:val="231F20"/>
        </w:rPr>
        <w:t>trong</w:t>
      </w:r>
      <w:r>
        <w:rPr>
          <w:color w:val="231F20"/>
          <w:spacing w:val="-9"/>
        </w:rPr>
        <w:t> </w:t>
      </w:r>
      <w:r>
        <w:rPr>
          <w:color w:val="231F20"/>
        </w:rPr>
        <w:t>các</w:t>
      </w:r>
      <w:r>
        <w:rPr>
          <w:color w:val="231F20"/>
          <w:spacing w:val="-9"/>
        </w:rPr>
        <w:t> </w:t>
      </w:r>
      <w:r>
        <w:rPr>
          <w:color w:val="231F20"/>
        </w:rPr>
        <w:t>Đế, nên như trước trong phần Đảnh đã giải đáp</w:t>
      </w:r>
      <w:r>
        <w:rPr>
          <w:color w:val="231F20"/>
          <w:spacing w:val="-2"/>
        </w:rPr>
        <w:t> </w:t>
      </w:r>
      <w:r>
        <w:rPr>
          <w:color w:val="231F20"/>
        </w:rPr>
        <w:t>rộng.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4"/>
      </w:pPr>
      <w:r>
        <w:rPr>
          <w:color w:val="231F20"/>
        </w:rPr>
        <w:t>Lại có thuyết nói: Diệt, Đạo là nơi chốn có thể quy y, vì thế nên nói.</w:t>
      </w:r>
    </w:p>
    <w:p>
      <w:pPr>
        <w:pStyle w:val="BodyText"/>
        <w:spacing w:line="273" w:lineRule="auto" w:before="112"/>
        <w:ind w:left="393" w:right="127"/>
      </w:pPr>
      <w:r>
        <w:rPr>
          <w:color w:val="231F20"/>
        </w:rPr>
        <w:t>Lại có thuyết cho: Chánh pháp là nói duyên với sự tin kính</w:t>
      </w:r>
      <w:r>
        <w:rPr>
          <w:color w:val="231F20"/>
          <w:spacing w:val="-40"/>
        </w:rPr>
        <w:t> </w:t>
      </w:r>
      <w:r>
        <w:rPr>
          <w:color w:val="231F20"/>
        </w:rPr>
        <w:t>của ba đế. Tỳ-ni là nói duyên nơi sự tin kính của diệt đế, thì cũng gọi </w:t>
      </w:r>
      <w:r>
        <w:rPr>
          <w:color w:val="231F20"/>
          <w:spacing w:val="-6"/>
        </w:rPr>
        <w:t>là </w:t>
      </w:r>
      <w:r>
        <w:rPr>
          <w:color w:val="231F20"/>
        </w:rPr>
        <w:t>Noãn có thể duyên nơi bốn</w:t>
      </w:r>
      <w:r>
        <w:rPr>
          <w:color w:val="231F20"/>
          <w:spacing w:val="-2"/>
        </w:rPr>
        <w:t> </w:t>
      </w:r>
      <w:r>
        <w:rPr>
          <w:color w:val="231F20"/>
        </w:rPr>
        <w:t>đế.</w:t>
      </w:r>
    </w:p>
    <w:p>
      <w:pPr>
        <w:pStyle w:val="BodyText"/>
        <w:spacing w:line="273" w:lineRule="auto" w:before="110"/>
        <w:ind w:left="393" w:right="128"/>
      </w:pPr>
      <w:r>
        <w:rPr>
          <w:color w:val="231F20"/>
        </w:rPr>
        <w:t>Người</w:t>
      </w:r>
      <w:r>
        <w:rPr>
          <w:color w:val="231F20"/>
          <w:spacing w:val="-5"/>
        </w:rPr>
        <w:t> </w:t>
      </w:r>
      <w:r>
        <w:rPr>
          <w:color w:val="231F20"/>
        </w:rPr>
        <w:t>tạo</w:t>
      </w:r>
      <w:r>
        <w:rPr>
          <w:color w:val="231F20"/>
          <w:spacing w:val="-5"/>
        </w:rPr>
        <w:t> </w:t>
      </w:r>
      <w:r>
        <w:rPr>
          <w:color w:val="231F20"/>
        </w:rPr>
        <w:t>ra</w:t>
      </w:r>
      <w:r>
        <w:rPr>
          <w:color w:val="231F20"/>
          <w:spacing w:val="-5"/>
        </w:rPr>
        <w:t> </w:t>
      </w:r>
      <w:r>
        <w:rPr>
          <w:color w:val="231F20"/>
        </w:rPr>
        <w:t>Kinh</w:t>
      </w:r>
      <w:r>
        <w:rPr>
          <w:color w:val="231F20"/>
          <w:spacing w:val="-4"/>
        </w:rPr>
        <w:t> </w:t>
      </w:r>
      <w:r>
        <w:rPr>
          <w:color w:val="231F20"/>
        </w:rPr>
        <w:t>(Luận)</w:t>
      </w:r>
      <w:r>
        <w:rPr>
          <w:color w:val="231F20"/>
          <w:spacing w:val="-5"/>
        </w:rPr>
        <w:t> </w:t>
      </w:r>
      <w:r>
        <w:rPr>
          <w:color w:val="231F20"/>
        </w:rPr>
        <w:t>kia</w:t>
      </w:r>
      <w:r>
        <w:rPr>
          <w:color w:val="231F20"/>
          <w:spacing w:val="-5"/>
        </w:rPr>
        <w:t> </w:t>
      </w:r>
      <w:r>
        <w:rPr>
          <w:color w:val="231F20"/>
        </w:rPr>
        <w:t>đã</w:t>
      </w:r>
      <w:r>
        <w:rPr>
          <w:color w:val="231F20"/>
          <w:spacing w:val="-5"/>
        </w:rPr>
        <w:t> </w:t>
      </w:r>
      <w:r>
        <w:rPr>
          <w:color w:val="231F20"/>
        </w:rPr>
        <w:t>dẫn</w:t>
      </w:r>
      <w:r>
        <w:rPr>
          <w:color w:val="231F20"/>
          <w:spacing w:val="-4"/>
        </w:rPr>
        <w:t> </w:t>
      </w:r>
      <w:r>
        <w:rPr>
          <w:color w:val="231F20"/>
        </w:rPr>
        <w:t>kinh</w:t>
      </w:r>
      <w:r>
        <w:rPr>
          <w:color w:val="231F20"/>
          <w:spacing w:val="-5"/>
        </w:rPr>
        <w:t> </w:t>
      </w:r>
      <w:r>
        <w:rPr>
          <w:color w:val="231F20"/>
        </w:rPr>
        <w:t>làm</w:t>
      </w:r>
      <w:r>
        <w:rPr>
          <w:color w:val="231F20"/>
          <w:spacing w:val="-5"/>
        </w:rPr>
        <w:t> </w:t>
      </w:r>
      <w:r>
        <w:rPr>
          <w:color w:val="231F20"/>
        </w:rPr>
        <w:t>chứng.</w:t>
      </w:r>
      <w:r>
        <w:rPr>
          <w:color w:val="231F20"/>
          <w:spacing w:val="-4"/>
        </w:rPr>
        <w:t> </w:t>
      </w:r>
      <w:r>
        <w:rPr>
          <w:color w:val="231F20"/>
        </w:rPr>
        <w:t>Như</w:t>
      </w:r>
      <w:r>
        <w:rPr>
          <w:color w:val="231F20"/>
          <w:spacing w:val="-5"/>
        </w:rPr>
        <w:t> </w:t>
      </w:r>
      <w:r>
        <w:rPr>
          <w:color w:val="231F20"/>
        </w:rPr>
        <w:t>nói: Đức Phật nói với Tỳ-kheo Mã Sư, Mãn Túc: </w:t>
      </w:r>
      <w:r>
        <w:rPr>
          <w:color w:val="231F20"/>
          <w:spacing w:val="-10"/>
        </w:rPr>
        <w:t>Ta </w:t>
      </w:r>
      <w:r>
        <w:rPr>
          <w:color w:val="231F20"/>
        </w:rPr>
        <w:t>có pháp bốn câu sẽ vì</w:t>
      </w:r>
      <w:r>
        <w:rPr>
          <w:color w:val="231F20"/>
          <w:spacing w:val="-13"/>
        </w:rPr>
        <w:t> </w:t>
      </w:r>
      <w:r>
        <w:rPr>
          <w:color w:val="231F20"/>
        </w:rPr>
        <w:t>các</w:t>
      </w:r>
      <w:r>
        <w:rPr>
          <w:color w:val="231F20"/>
          <w:spacing w:val="-12"/>
        </w:rPr>
        <w:t> </w:t>
      </w:r>
      <w:r>
        <w:rPr>
          <w:color w:val="231F20"/>
        </w:rPr>
        <w:t>ông</w:t>
      </w:r>
      <w:r>
        <w:rPr>
          <w:color w:val="231F20"/>
          <w:spacing w:val="-12"/>
        </w:rPr>
        <w:t> </w:t>
      </w:r>
      <w:r>
        <w:rPr>
          <w:color w:val="231F20"/>
        </w:rPr>
        <w:t>giảng</w:t>
      </w:r>
      <w:r>
        <w:rPr>
          <w:color w:val="231F20"/>
          <w:spacing w:val="-12"/>
        </w:rPr>
        <w:t> </w:t>
      </w:r>
      <w:r>
        <w:rPr>
          <w:color w:val="231F20"/>
        </w:rPr>
        <w:t>nói.</w:t>
      </w:r>
      <w:r>
        <w:rPr>
          <w:color w:val="231F20"/>
          <w:spacing w:val="-17"/>
        </w:rPr>
        <w:t> </w:t>
      </w:r>
      <w:r>
        <w:rPr>
          <w:color w:val="231F20"/>
        </w:rPr>
        <w:t>Vì</w:t>
      </w:r>
      <w:r>
        <w:rPr>
          <w:color w:val="231F20"/>
          <w:spacing w:val="-12"/>
        </w:rPr>
        <w:t> </w:t>
      </w:r>
      <w:r>
        <w:rPr>
          <w:color w:val="231F20"/>
        </w:rPr>
        <w:t>muốn</w:t>
      </w:r>
      <w:r>
        <w:rPr>
          <w:color w:val="231F20"/>
          <w:spacing w:val="-12"/>
        </w:rPr>
        <w:t> </w:t>
      </w:r>
      <w:r>
        <w:rPr>
          <w:color w:val="231F20"/>
        </w:rPr>
        <w:t>nhận</w:t>
      </w:r>
      <w:r>
        <w:rPr>
          <w:color w:val="231F20"/>
          <w:spacing w:val="-12"/>
        </w:rPr>
        <w:t> </w:t>
      </w:r>
      <w:r>
        <w:rPr>
          <w:color w:val="231F20"/>
        </w:rPr>
        <w:t>biết</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ý</w:t>
      </w:r>
      <w:r>
        <w:rPr>
          <w:color w:val="231F20"/>
          <w:spacing w:val="-12"/>
        </w:rPr>
        <w:t> </w:t>
      </w:r>
      <w:r>
        <w:rPr>
          <w:color w:val="231F20"/>
        </w:rPr>
        <w:t>riêng</w:t>
      </w:r>
      <w:r>
        <w:rPr>
          <w:color w:val="231F20"/>
          <w:spacing w:val="-12"/>
        </w:rPr>
        <w:t> </w:t>
      </w:r>
      <w:r>
        <w:rPr>
          <w:color w:val="231F20"/>
        </w:rPr>
        <w:t>của</w:t>
      </w:r>
      <w:r>
        <w:rPr>
          <w:color w:val="231F20"/>
          <w:spacing w:val="-12"/>
        </w:rPr>
        <w:t> </w:t>
      </w:r>
      <w:r>
        <w:rPr>
          <w:color w:val="231F20"/>
        </w:rPr>
        <w:t>hai ông.</w:t>
      </w:r>
      <w:r>
        <w:rPr>
          <w:color w:val="231F20"/>
          <w:spacing w:val="-5"/>
        </w:rPr>
        <w:t> </w:t>
      </w:r>
      <w:r>
        <w:rPr>
          <w:color w:val="231F20"/>
        </w:rPr>
        <w:t>Hai</w:t>
      </w:r>
      <w:r>
        <w:rPr>
          <w:color w:val="231F20"/>
          <w:spacing w:val="-4"/>
        </w:rPr>
        <w:t> </w:t>
      </w:r>
      <w:r>
        <w:rPr>
          <w:color w:val="231F20"/>
        </w:rPr>
        <w:t>người</w:t>
      </w:r>
      <w:r>
        <w:rPr>
          <w:color w:val="231F20"/>
          <w:spacing w:val="-4"/>
        </w:rPr>
        <w:t> </w:t>
      </w:r>
      <w:r>
        <w:rPr>
          <w:color w:val="231F20"/>
        </w:rPr>
        <w:t>thưa:</w:t>
      </w:r>
      <w:r>
        <w:rPr>
          <w:color w:val="231F20"/>
          <w:spacing w:val="-4"/>
        </w:rPr>
        <w:t> </w:t>
      </w:r>
      <w:r>
        <w:rPr>
          <w:color w:val="231F20"/>
        </w:rPr>
        <w:t>Chúng</w:t>
      </w:r>
      <w:r>
        <w:rPr>
          <w:color w:val="231F20"/>
          <w:spacing w:val="-5"/>
        </w:rPr>
        <w:t> </w:t>
      </w:r>
      <w:r>
        <w:rPr>
          <w:color w:val="231F20"/>
        </w:rPr>
        <w:t>con</w:t>
      </w:r>
      <w:r>
        <w:rPr>
          <w:color w:val="231F20"/>
          <w:spacing w:val="-4"/>
        </w:rPr>
        <w:t> </w:t>
      </w:r>
      <w:r>
        <w:rPr>
          <w:color w:val="231F20"/>
        </w:rPr>
        <w:t>hiện</w:t>
      </w:r>
      <w:r>
        <w:rPr>
          <w:color w:val="231F20"/>
          <w:spacing w:val="-4"/>
        </w:rPr>
        <w:t> </w:t>
      </w:r>
      <w:r>
        <w:rPr>
          <w:color w:val="231F20"/>
        </w:rPr>
        <w:t>nay</w:t>
      </w:r>
      <w:r>
        <w:rPr>
          <w:color w:val="231F20"/>
          <w:spacing w:val="-4"/>
        </w:rPr>
        <w:t> </w:t>
      </w:r>
      <w:r>
        <w:rPr>
          <w:color w:val="231F20"/>
        </w:rPr>
        <w:t>thật</w:t>
      </w:r>
      <w:r>
        <w:rPr>
          <w:color w:val="231F20"/>
          <w:spacing w:val="-5"/>
        </w:rPr>
        <w:t> </w:t>
      </w:r>
      <w:r>
        <w:rPr>
          <w:color w:val="231F20"/>
        </w:rPr>
        <w:t>sự</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pháp khí, đâu cần biết làm gì, cho đến nói rộng.</w:t>
      </w:r>
    </w:p>
    <w:p>
      <w:pPr>
        <w:pStyle w:val="BodyText"/>
        <w:spacing w:line="273" w:lineRule="auto" w:before="110"/>
        <w:ind w:left="393" w:right="128"/>
      </w:pPr>
      <w:r>
        <w:rPr>
          <w:i/>
          <w:color w:val="231F20"/>
        </w:rPr>
        <w:t>Hỏi: </w:t>
      </w:r>
      <w:r>
        <w:rPr>
          <w:color w:val="231F20"/>
        </w:rPr>
        <w:t>Đức Phật đã biết rõ người kia không thể thọ nhận pháp vì sao lại bảo: Nên như ý riêng của ông?</w:t>
      </w:r>
    </w:p>
    <w:p>
      <w:pPr>
        <w:pStyle w:val="BodyText"/>
        <w:spacing w:line="273" w:lineRule="auto" w:before="111"/>
        <w:ind w:left="393" w:right="128"/>
      </w:pPr>
      <w:r>
        <w:rPr>
          <w:i/>
          <w:color w:val="231F20"/>
        </w:rPr>
        <w:t>Đáp: </w:t>
      </w:r>
      <w:r>
        <w:rPr>
          <w:color w:val="231F20"/>
        </w:rPr>
        <w:t>Hoặc có thuyết nói: Người, nghĩa là người kia không có người</w:t>
      </w:r>
      <w:r>
        <w:rPr>
          <w:color w:val="231F20"/>
          <w:spacing w:val="-11"/>
        </w:rPr>
        <w:t> </w:t>
      </w:r>
      <w:r>
        <w:rPr>
          <w:color w:val="231F20"/>
        </w:rPr>
        <w:t>giáo</w:t>
      </w:r>
      <w:r>
        <w:rPr>
          <w:color w:val="231F20"/>
          <w:spacing w:val="-10"/>
        </w:rPr>
        <w:t> </w:t>
      </w:r>
      <w:r>
        <w:rPr>
          <w:color w:val="231F20"/>
        </w:rPr>
        <w:t>hóa,</w:t>
      </w:r>
      <w:r>
        <w:rPr>
          <w:color w:val="231F20"/>
          <w:spacing w:val="-10"/>
        </w:rPr>
        <w:t> </w:t>
      </w:r>
      <w:r>
        <w:rPr>
          <w:color w:val="231F20"/>
        </w:rPr>
        <w:t>do</w:t>
      </w:r>
      <w:r>
        <w:rPr>
          <w:color w:val="231F20"/>
          <w:spacing w:val="-10"/>
        </w:rPr>
        <w:t> </w:t>
      </w:r>
      <w:r>
        <w:rPr>
          <w:color w:val="231F20"/>
        </w:rPr>
        <w:t>đấy</w:t>
      </w:r>
      <w:r>
        <w:rPr>
          <w:color w:val="231F20"/>
          <w:spacing w:val="-10"/>
        </w:rPr>
        <w:t> </w:t>
      </w:r>
      <w:r>
        <w:rPr>
          <w:color w:val="231F20"/>
        </w:rPr>
        <w:t>đã</w:t>
      </w:r>
      <w:r>
        <w:rPr>
          <w:color w:val="231F20"/>
          <w:spacing w:val="-11"/>
        </w:rPr>
        <w:t> </w:t>
      </w:r>
      <w:r>
        <w:rPr>
          <w:color w:val="231F20"/>
        </w:rPr>
        <w:t>tạo</w:t>
      </w:r>
      <w:r>
        <w:rPr>
          <w:color w:val="231F20"/>
          <w:spacing w:val="-10"/>
        </w:rPr>
        <w:t> </w:t>
      </w:r>
      <w:r>
        <w:rPr>
          <w:color w:val="231F20"/>
        </w:rPr>
        <w:t>các</w:t>
      </w:r>
      <w:r>
        <w:rPr>
          <w:color w:val="231F20"/>
          <w:spacing w:val="-10"/>
        </w:rPr>
        <w:t> </w:t>
      </w:r>
      <w:r>
        <w:rPr>
          <w:color w:val="231F20"/>
        </w:rPr>
        <w:t>thứ</w:t>
      </w:r>
      <w:r>
        <w:rPr>
          <w:color w:val="231F20"/>
          <w:spacing w:val="-10"/>
        </w:rPr>
        <w:t> </w:t>
      </w:r>
      <w:r>
        <w:rPr>
          <w:color w:val="231F20"/>
        </w:rPr>
        <w:t>ác</w:t>
      </w:r>
      <w:r>
        <w:rPr>
          <w:color w:val="231F20"/>
          <w:spacing w:val="-10"/>
        </w:rPr>
        <w:t> </w:t>
      </w:r>
      <w:r>
        <w:rPr>
          <w:color w:val="231F20"/>
        </w:rPr>
        <w:t>để</w:t>
      </w:r>
      <w:r>
        <w:rPr>
          <w:color w:val="231F20"/>
          <w:spacing w:val="-11"/>
        </w:rPr>
        <w:t> </w:t>
      </w:r>
      <w:r>
        <w:rPr>
          <w:color w:val="231F20"/>
        </w:rPr>
        <w:t>tự</w:t>
      </w:r>
      <w:r>
        <w:rPr>
          <w:color w:val="231F20"/>
          <w:spacing w:val="-10"/>
        </w:rPr>
        <w:t> </w:t>
      </w:r>
      <w:r>
        <w:rPr>
          <w:color w:val="231F20"/>
        </w:rPr>
        <w:t>hủy</w:t>
      </w:r>
      <w:r>
        <w:rPr>
          <w:color w:val="231F20"/>
          <w:spacing w:val="-10"/>
        </w:rPr>
        <w:t> </w:t>
      </w:r>
      <w:r>
        <w:rPr>
          <w:color w:val="231F20"/>
        </w:rPr>
        <w:t>hoại.</w:t>
      </w:r>
      <w:r>
        <w:rPr>
          <w:color w:val="231F20"/>
          <w:spacing w:val="-15"/>
        </w:rPr>
        <w:t> </w:t>
      </w:r>
      <w:r>
        <w:rPr>
          <w:color w:val="231F20"/>
        </w:rPr>
        <w:t>Thế</w:t>
      </w:r>
      <w:r>
        <w:rPr>
          <w:color w:val="231F20"/>
          <w:spacing w:val="-10"/>
        </w:rPr>
        <w:t> </w:t>
      </w:r>
      <w:r>
        <w:rPr>
          <w:color w:val="231F20"/>
        </w:rPr>
        <w:t>nên</w:t>
      </w:r>
      <w:r>
        <w:rPr>
          <w:color w:val="231F20"/>
          <w:spacing w:val="-10"/>
        </w:rPr>
        <w:t> </w:t>
      </w:r>
      <w:r>
        <w:rPr>
          <w:color w:val="231F20"/>
        </w:rPr>
        <w:t>Đức Như Lai đưa tay lên và nói: Những gì nên làm nay </w:t>
      </w:r>
      <w:r>
        <w:rPr>
          <w:color w:val="231F20"/>
          <w:spacing w:val="-10"/>
        </w:rPr>
        <w:t>Ta </w:t>
      </w:r>
      <w:r>
        <w:rPr>
          <w:color w:val="231F20"/>
        </w:rPr>
        <w:t>đã làm xong, nhưng</w:t>
      </w:r>
      <w:r>
        <w:rPr>
          <w:color w:val="231F20"/>
          <w:spacing w:val="-12"/>
        </w:rPr>
        <w:t> </w:t>
      </w:r>
      <w:r>
        <w:rPr>
          <w:color w:val="231F20"/>
        </w:rPr>
        <w:t>ông</w:t>
      </w:r>
      <w:r>
        <w:rPr>
          <w:color w:val="231F20"/>
          <w:spacing w:val="-12"/>
        </w:rPr>
        <w:t> </w:t>
      </w:r>
      <w:r>
        <w:rPr>
          <w:color w:val="231F20"/>
        </w:rPr>
        <w:t>đã</w:t>
      </w:r>
      <w:r>
        <w:rPr>
          <w:color w:val="231F20"/>
          <w:spacing w:val="-12"/>
        </w:rPr>
        <w:t> </w:t>
      </w:r>
      <w:r>
        <w:rPr>
          <w:color w:val="231F20"/>
        </w:rPr>
        <w:t>tự</w:t>
      </w:r>
      <w:r>
        <w:rPr>
          <w:color w:val="231F20"/>
          <w:spacing w:val="-12"/>
        </w:rPr>
        <w:t> </w:t>
      </w:r>
      <w:r>
        <w:rPr>
          <w:color w:val="231F20"/>
        </w:rPr>
        <w:t>hành</w:t>
      </w:r>
      <w:r>
        <w:rPr>
          <w:color w:val="231F20"/>
          <w:spacing w:val="-12"/>
        </w:rPr>
        <w:t> </w:t>
      </w:r>
      <w:r>
        <w:rPr>
          <w:color w:val="231F20"/>
        </w:rPr>
        <w:t>hạnh</w:t>
      </w:r>
      <w:r>
        <w:rPr>
          <w:color w:val="231F20"/>
          <w:spacing w:val="-12"/>
        </w:rPr>
        <w:t> </w:t>
      </w:r>
      <w:r>
        <w:rPr>
          <w:color w:val="231F20"/>
        </w:rPr>
        <w:t>tà</w:t>
      </w:r>
      <w:r>
        <w:rPr>
          <w:color w:val="231F20"/>
          <w:spacing w:val="-12"/>
        </w:rPr>
        <w:t> </w:t>
      </w:r>
      <w:r>
        <w:rPr>
          <w:color w:val="231F20"/>
        </w:rPr>
        <w:t>để</w:t>
      </w:r>
      <w:r>
        <w:rPr>
          <w:color w:val="231F20"/>
          <w:spacing w:val="-12"/>
        </w:rPr>
        <w:t> </w:t>
      </w:r>
      <w:r>
        <w:rPr>
          <w:color w:val="231F20"/>
        </w:rPr>
        <w:t>tự</w:t>
      </w:r>
      <w:r>
        <w:rPr>
          <w:color w:val="231F20"/>
          <w:spacing w:val="-12"/>
        </w:rPr>
        <w:t> </w:t>
      </w:r>
      <w:r>
        <w:rPr>
          <w:color w:val="231F20"/>
        </w:rPr>
        <w:t>hủy</w:t>
      </w:r>
      <w:r>
        <w:rPr>
          <w:color w:val="231F20"/>
          <w:spacing w:val="-12"/>
        </w:rPr>
        <w:t> </w:t>
      </w:r>
      <w:r>
        <w:rPr>
          <w:color w:val="231F20"/>
        </w:rPr>
        <w:t>hoại,</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lỗi</w:t>
      </w:r>
      <w:r>
        <w:rPr>
          <w:color w:val="231F20"/>
          <w:spacing w:val="-12"/>
        </w:rPr>
        <w:t> </w:t>
      </w:r>
      <w:r>
        <w:rPr>
          <w:color w:val="231F20"/>
        </w:rPr>
        <w:t>không giáo hóa của</w:t>
      </w:r>
      <w:r>
        <w:rPr>
          <w:color w:val="231F20"/>
          <w:spacing w:val="-5"/>
        </w:rPr>
        <w:t> </w:t>
      </w:r>
      <w:r>
        <w:rPr>
          <w:color w:val="231F20"/>
          <w:spacing w:val="-7"/>
        </w:rPr>
        <w:t>Ta.</w:t>
      </w:r>
    </w:p>
    <w:p>
      <w:pPr>
        <w:pStyle w:val="BodyText"/>
        <w:spacing w:line="273" w:lineRule="auto" w:before="110"/>
        <w:ind w:left="393" w:right="127"/>
      </w:pPr>
      <w:r>
        <w:rPr>
          <w:color w:val="231F20"/>
        </w:rPr>
        <w:t>Lại</w:t>
      </w:r>
      <w:r>
        <w:rPr>
          <w:color w:val="231F20"/>
          <w:spacing w:val="-7"/>
        </w:rPr>
        <w:t> </w:t>
      </w:r>
      <w:r>
        <w:rPr>
          <w:color w:val="231F20"/>
        </w:rPr>
        <w:t>có</w:t>
      </w:r>
      <w:r>
        <w:rPr>
          <w:color w:val="231F20"/>
          <w:spacing w:val="-6"/>
        </w:rPr>
        <w:t> </w:t>
      </w:r>
      <w:r>
        <w:rPr>
          <w:color w:val="231F20"/>
        </w:rPr>
        <w:t>thuyết</w:t>
      </w:r>
      <w:r>
        <w:rPr>
          <w:color w:val="231F20"/>
          <w:spacing w:val="-6"/>
        </w:rPr>
        <w:t> </w:t>
      </w:r>
      <w:r>
        <w:rPr>
          <w:color w:val="231F20"/>
        </w:rPr>
        <w:t>cho:</w:t>
      </w:r>
      <w:r>
        <w:rPr>
          <w:color w:val="231F20"/>
          <w:spacing w:val="-11"/>
        </w:rPr>
        <w:t> </w:t>
      </w:r>
      <w:r>
        <w:rPr>
          <w:color w:val="231F20"/>
        </w:rPr>
        <w:t>Vì</w:t>
      </w:r>
      <w:r>
        <w:rPr>
          <w:color w:val="231F20"/>
          <w:spacing w:val="-6"/>
        </w:rPr>
        <w:t> </w:t>
      </w:r>
      <w:r>
        <w:rPr>
          <w:color w:val="231F20"/>
        </w:rPr>
        <w:t>nhằm</w:t>
      </w:r>
      <w:r>
        <w:rPr>
          <w:color w:val="231F20"/>
          <w:spacing w:val="-6"/>
        </w:rPr>
        <w:t> </w:t>
      </w:r>
      <w:r>
        <w:rPr>
          <w:color w:val="231F20"/>
        </w:rPr>
        <w:t>ngăn</w:t>
      </w:r>
      <w:r>
        <w:rPr>
          <w:color w:val="231F20"/>
          <w:spacing w:val="-6"/>
        </w:rPr>
        <w:t> </w:t>
      </w:r>
      <w:r>
        <w:rPr>
          <w:color w:val="231F20"/>
        </w:rPr>
        <w:t>chận</w:t>
      </w:r>
      <w:r>
        <w:rPr>
          <w:color w:val="231F20"/>
          <w:spacing w:val="-6"/>
        </w:rPr>
        <w:t> </w:t>
      </w:r>
      <w:r>
        <w:rPr>
          <w:color w:val="231F20"/>
        </w:rPr>
        <w:t>ngoại</w:t>
      </w:r>
      <w:r>
        <w:rPr>
          <w:color w:val="231F20"/>
          <w:spacing w:val="-6"/>
        </w:rPr>
        <w:t> </w:t>
      </w:r>
      <w:r>
        <w:rPr>
          <w:color w:val="231F20"/>
        </w:rPr>
        <w:t>đạo</w:t>
      </w:r>
      <w:r>
        <w:rPr>
          <w:color w:val="231F20"/>
          <w:spacing w:val="-6"/>
        </w:rPr>
        <w:t> </w:t>
      </w:r>
      <w:r>
        <w:rPr>
          <w:color w:val="231F20"/>
        </w:rPr>
        <w:t>hủy</w:t>
      </w:r>
      <w:r>
        <w:rPr>
          <w:color w:val="231F20"/>
          <w:spacing w:val="-6"/>
        </w:rPr>
        <w:t> </w:t>
      </w:r>
      <w:r>
        <w:rPr>
          <w:color w:val="231F20"/>
        </w:rPr>
        <w:t>báng,</w:t>
      </w:r>
      <w:r>
        <w:rPr>
          <w:color w:val="231F20"/>
          <w:spacing w:val="-6"/>
        </w:rPr>
        <w:t> </w:t>
      </w:r>
      <w:r>
        <w:rPr>
          <w:color w:val="231F20"/>
        </w:rPr>
        <w:t>nên Đức</w:t>
      </w:r>
      <w:r>
        <w:rPr>
          <w:color w:val="231F20"/>
          <w:spacing w:val="-7"/>
        </w:rPr>
        <w:t> </w:t>
      </w:r>
      <w:r>
        <w:rPr>
          <w:color w:val="231F20"/>
        </w:rPr>
        <w:t>Như</w:t>
      </w:r>
      <w:r>
        <w:rPr>
          <w:color w:val="231F20"/>
          <w:spacing w:val="-7"/>
        </w:rPr>
        <w:t> </w:t>
      </w:r>
      <w:r>
        <w:rPr>
          <w:color w:val="231F20"/>
        </w:rPr>
        <w:t>Lai</w:t>
      </w:r>
      <w:r>
        <w:rPr>
          <w:color w:val="231F20"/>
          <w:spacing w:val="-7"/>
        </w:rPr>
        <w:t> </w:t>
      </w:r>
      <w:r>
        <w:rPr>
          <w:color w:val="231F20"/>
        </w:rPr>
        <w:t>mới</w:t>
      </w:r>
      <w:r>
        <w:rPr>
          <w:color w:val="231F20"/>
          <w:spacing w:val="-7"/>
        </w:rPr>
        <w:t> </w:t>
      </w:r>
      <w:r>
        <w:rPr>
          <w:color w:val="231F20"/>
        </w:rPr>
        <w:t>bảo:</w:t>
      </w:r>
      <w:r>
        <w:rPr>
          <w:color w:val="231F20"/>
          <w:spacing w:val="-7"/>
        </w:rPr>
        <w:t> </w:t>
      </w:r>
      <w:r>
        <w:rPr>
          <w:color w:val="231F20"/>
        </w:rPr>
        <w:t>Nên</w:t>
      </w:r>
      <w:r>
        <w:rPr>
          <w:color w:val="231F20"/>
          <w:spacing w:val="-7"/>
        </w:rPr>
        <w:t> </w:t>
      </w:r>
      <w:r>
        <w:rPr>
          <w:color w:val="231F20"/>
        </w:rPr>
        <w:t>lấy</w:t>
      </w:r>
      <w:r>
        <w:rPr>
          <w:color w:val="231F20"/>
          <w:spacing w:val="-7"/>
        </w:rPr>
        <w:t> </w:t>
      </w:r>
      <w:r>
        <w:rPr>
          <w:color w:val="231F20"/>
        </w:rPr>
        <w:t>ý</w:t>
      </w:r>
      <w:r>
        <w:rPr>
          <w:color w:val="231F20"/>
          <w:spacing w:val="-7"/>
        </w:rPr>
        <w:t> </w:t>
      </w:r>
      <w:r>
        <w:rPr>
          <w:color w:val="231F20"/>
        </w:rPr>
        <w:t>riêng</w:t>
      </w:r>
      <w:r>
        <w:rPr>
          <w:color w:val="231F20"/>
          <w:spacing w:val="-7"/>
        </w:rPr>
        <w:t> </w:t>
      </w:r>
      <w:r>
        <w:rPr>
          <w:color w:val="231F20"/>
        </w:rPr>
        <w:t>của</w:t>
      </w:r>
      <w:r>
        <w:rPr>
          <w:color w:val="231F20"/>
          <w:spacing w:val="-6"/>
        </w:rPr>
        <w:t> </w:t>
      </w:r>
      <w:r>
        <w:rPr>
          <w:color w:val="231F20"/>
        </w:rPr>
        <w:t>ông.</w:t>
      </w:r>
      <w:r>
        <w:rPr>
          <w:color w:val="231F20"/>
          <w:spacing w:val="-7"/>
        </w:rPr>
        <w:t> </w:t>
      </w:r>
      <w:r>
        <w:rPr>
          <w:color w:val="231F20"/>
        </w:rPr>
        <w:t>Nếu</w:t>
      </w:r>
      <w:r>
        <w:rPr>
          <w:color w:val="231F20"/>
          <w:spacing w:val="-7"/>
        </w:rPr>
        <w:t> </w:t>
      </w:r>
      <w:r>
        <w:rPr>
          <w:color w:val="231F20"/>
        </w:rPr>
        <w:t>chính</w:t>
      </w:r>
      <w:r>
        <w:rPr>
          <w:color w:val="231F20"/>
          <w:spacing w:val="-7"/>
        </w:rPr>
        <w:t> </w:t>
      </w:r>
      <w:r>
        <w:rPr>
          <w:color w:val="231F20"/>
        </w:rPr>
        <w:t>Đức</w:t>
      </w:r>
      <w:r>
        <w:rPr>
          <w:color w:val="231F20"/>
          <w:spacing w:val="-7"/>
        </w:rPr>
        <w:t> </w:t>
      </w:r>
      <w:r>
        <w:rPr>
          <w:color w:val="231F20"/>
        </w:rPr>
        <w:t>Như Lai không bảo Tỳ-kheo kia, thì các ngoại đạo sẽ khởi hủy báng: Vì sao là bậc Đại Bi, nhưng đối với chúng đệ tử, có người tùy thuận thì giảng nói pháp giáo hóa, còn có người không tùy thuận thì không thuyết pháp giáo hóa? Nếu chính Đức Như Lai đã bảo Tỳ-kheo kia, thì các ngoại đạo không sinh hủy</w:t>
      </w:r>
      <w:r>
        <w:rPr>
          <w:color w:val="231F20"/>
          <w:spacing w:val="-2"/>
        </w:rPr>
        <w:t> </w:t>
      </w:r>
      <w:r>
        <w:rPr>
          <w:color w:val="231F20"/>
        </w:rPr>
        <w:t>báng.</w:t>
      </w:r>
    </w:p>
    <w:p>
      <w:pPr>
        <w:pStyle w:val="BodyText"/>
        <w:spacing w:line="273" w:lineRule="auto" w:before="107"/>
        <w:ind w:left="393" w:right="127"/>
      </w:pPr>
      <w:r>
        <w:rPr>
          <w:color w:val="231F20"/>
        </w:rPr>
        <w:t>Lại có thuyết nêu: Vì nhằm ngăn chận các vị trong dòng họ Thích có tâm không tin. Nếu chính Đức Như Lai không bảo người kia, thì bấy giờ các vị trong dòng họ Thích sẽ sinh tâm không tin: Vì sao Tất Đạt không vì các thân tộc giảng nói pháp, giáo hóa? Rồi mang</w:t>
      </w:r>
      <w:r>
        <w:rPr>
          <w:color w:val="231F20"/>
          <w:spacing w:val="20"/>
        </w:rPr>
        <w:t> </w:t>
      </w:r>
      <w:r>
        <w:rPr>
          <w:color w:val="231F20"/>
        </w:rPr>
        <w:t>tâm</w:t>
      </w:r>
      <w:r>
        <w:rPr>
          <w:color w:val="231F20"/>
          <w:spacing w:val="21"/>
        </w:rPr>
        <w:t> </w:t>
      </w:r>
      <w:r>
        <w:rPr>
          <w:color w:val="231F20"/>
        </w:rPr>
        <w:t>ganh</w:t>
      </w:r>
      <w:r>
        <w:rPr>
          <w:color w:val="231F20"/>
          <w:spacing w:val="21"/>
        </w:rPr>
        <w:t> </w:t>
      </w:r>
      <w:r>
        <w:rPr>
          <w:color w:val="231F20"/>
        </w:rPr>
        <w:t>ghét,</w:t>
      </w:r>
      <w:r>
        <w:rPr>
          <w:color w:val="231F20"/>
          <w:spacing w:val="21"/>
        </w:rPr>
        <w:t> </w:t>
      </w:r>
      <w:r>
        <w:rPr>
          <w:color w:val="231F20"/>
        </w:rPr>
        <w:t>lo</w:t>
      </w:r>
      <w:r>
        <w:rPr>
          <w:color w:val="231F20"/>
          <w:spacing w:val="20"/>
        </w:rPr>
        <w:t> </w:t>
      </w:r>
      <w:r>
        <w:rPr>
          <w:color w:val="231F20"/>
        </w:rPr>
        <w:t>nghĩ</w:t>
      </w:r>
      <w:r>
        <w:rPr>
          <w:color w:val="231F20"/>
          <w:spacing w:val="21"/>
        </w:rPr>
        <w:t> </w:t>
      </w:r>
      <w:r>
        <w:rPr>
          <w:color w:val="231F20"/>
        </w:rPr>
        <w:t>người</w:t>
      </w:r>
      <w:r>
        <w:rPr>
          <w:color w:val="231F20"/>
          <w:spacing w:val="21"/>
        </w:rPr>
        <w:t> </w:t>
      </w:r>
      <w:r>
        <w:rPr>
          <w:color w:val="231F20"/>
        </w:rPr>
        <w:t>kia</w:t>
      </w:r>
      <w:r>
        <w:rPr>
          <w:color w:val="231F20"/>
          <w:spacing w:val="21"/>
        </w:rPr>
        <w:t> </w:t>
      </w:r>
      <w:r>
        <w:rPr>
          <w:color w:val="231F20"/>
        </w:rPr>
        <w:t>cùng</w:t>
      </w:r>
      <w:r>
        <w:rPr>
          <w:color w:val="231F20"/>
          <w:spacing w:val="20"/>
        </w:rPr>
        <w:t> </w:t>
      </w:r>
      <w:r>
        <w:rPr>
          <w:color w:val="231F20"/>
        </w:rPr>
        <w:t>giống</w:t>
      </w:r>
      <w:r>
        <w:rPr>
          <w:color w:val="231F20"/>
          <w:spacing w:val="21"/>
        </w:rPr>
        <w:t> </w:t>
      </w:r>
      <w:r>
        <w:rPr>
          <w:color w:val="231F20"/>
        </w:rPr>
        <w:t>với</w:t>
      </w:r>
      <w:r>
        <w:rPr>
          <w:color w:val="231F20"/>
          <w:spacing w:val="21"/>
        </w:rPr>
        <w:t> </w:t>
      </w:r>
      <w:r>
        <w:rPr>
          <w:color w:val="231F20"/>
        </w:rPr>
        <w:t>mình.</w:t>
      </w:r>
      <w:r>
        <w:rPr>
          <w:color w:val="231F20"/>
          <w:spacing w:val="21"/>
        </w:rPr>
        <w:t> </w:t>
      </w:r>
      <w:r>
        <w:rPr>
          <w:color w:val="231F20"/>
        </w:rPr>
        <w:t>Nếu</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Đức</w:t>
      </w:r>
      <w:r>
        <w:rPr>
          <w:color w:val="231F20"/>
          <w:spacing w:val="-12"/>
        </w:rPr>
        <w:t> </w:t>
      </w:r>
      <w:r>
        <w:rPr>
          <w:color w:val="231F20"/>
        </w:rPr>
        <w:t>Như</w:t>
      </w:r>
      <w:r>
        <w:rPr>
          <w:color w:val="231F20"/>
          <w:spacing w:val="-11"/>
        </w:rPr>
        <w:t> </w:t>
      </w:r>
      <w:r>
        <w:rPr>
          <w:color w:val="231F20"/>
        </w:rPr>
        <w:t>Lai</w:t>
      </w:r>
      <w:r>
        <w:rPr>
          <w:color w:val="231F20"/>
          <w:spacing w:val="-11"/>
        </w:rPr>
        <w:t> </w:t>
      </w:r>
      <w:r>
        <w:rPr>
          <w:color w:val="231F20"/>
        </w:rPr>
        <w:t>đã</w:t>
      </w:r>
      <w:r>
        <w:rPr>
          <w:color w:val="231F20"/>
          <w:spacing w:val="-12"/>
        </w:rPr>
        <w:t> </w:t>
      </w:r>
      <w:r>
        <w:rPr>
          <w:color w:val="231F20"/>
        </w:rPr>
        <w:t>nói</w:t>
      </w:r>
      <w:r>
        <w:rPr>
          <w:color w:val="231F20"/>
          <w:spacing w:val="-11"/>
        </w:rPr>
        <w:t> </w:t>
      </w:r>
      <w:r>
        <w:rPr>
          <w:color w:val="231F20"/>
        </w:rPr>
        <w:t>với</w:t>
      </w:r>
      <w:r>
        <w:rPr>
          <w:color w:val="231F20"/>
          <w:spacing w:val="-11"/>
        </w:rPr>
        <w:t> </w:t>
      </w:r>
      <w:r>
        <w:rPr>
          <w:color w:val="231F20"/>
        </w:rPr>
        <w:t>người</w:t>
      </w:r>
      <w:r>
        <w:rPr>
          <w:color w:val="231F20"/>
          <w:spacing w:val="-11"/>
        </w:rPr>
        <w:t> </w:t>
      </w:r>
      <w:r>
        <w:rPr>
          <w:color w:val="231F20"/>
        </w:rPr>
        <w:t>kia,</w:t>
      </w:r>
      <w:r>
        <w:rPr>
          <w:color w:val="231F20"/>
          <w:spacing w:val="-12"/>
        </w:rPr>
        <w:t> </w:t>
      </w:r>
      <w:r>
        <w:rPr>
          <w:color w:val="231F20"/>
        </w:rPr>
        <w:t>thì</w:t>
      </w:r>
      <w:r>
        <w:rPr>
          <w:color w:val="231F20"/>
          <w:spacing w:val="-11"/>
        </w:rPr>
        <w:t> </w:t>
      </w:r>
      <w:r>
        <w:rPr>
          <w:color w:val="231F20"/>
        </w:rPr>
        <w:t>các</w:t>
      </w:r>
      <w:r>
        <w:rPr>
          <w:color w:val="231F20"/>
          <w:spacing w:val="-11"/>
        </w:rPr>
        <w:t> </w:t>
      </w:r>
      <w:r>
        <w:rPr>
          <w:color w:val="231F20"/>
        </w:rPr>
        <w:t>người</w:t>
      </w:r>
      <w:r>
        <w:rPr>
          <w:color w:val="231F20"/>
          <w:spacing w:val="-12"/>
        </w:rPr>
        <w:t> </w:t>
      </w:r>
      <w:r>
        <w:rPr>
          <w:color w:val="231F20"/>
        </w:rPr>
        <w:t>trong</w:t>
      </w:r>
      <w:r>
        <w:rPr>
          <w:color w:val="231F20"/>
          <w:spacing w:val="-11"/>
        </w:rPr>
        <w:t> </w:t>
      </w:r>
      <w:r>
        <w:rPr>
          <w:color w:val="231F20"/>
        </w:rPr>
        <w:t>dòng</w:t>
      </w:r>
      <w:r>
        <w:rPr>
          <w:color w:val="231F20"/>
          <w:spacing w:val="-11"/>
        </w:rPr>
        <w:t> </w:t>
      </w:r>
      <w:r>
        <w:rPr>
          <w:color w:val="231F20"/>
        </w:rPr>
        <w:t>họ</w:t>
      </w:r>
      <w:r>
        <w:rPr>
          <w:color w:val="231F20"/>
          <w:spacing w:val="-16"/>
        </w:rPr>
        <w:t> </w:t>
      </w:r>
      <w:r>
        <w:rPr>
          <w:color w:val="231F20"/>
        </w:rPr>
        <w:t>Thích lúc ấy không sinh tâm không</w:t>
      </w:r>
      <w:r>
        <w:rPr>
          <w:color w:val="231F20"/>
          <w:spacing w:val="-2"/>
        </w:rPr>
        <w:t> </w:t>
      </w:r>
      <w:r>
        <w:rPr>
          <w:color w:val="231F20"/>
        </w:rPr>
        <w:t>tin.</w:t>
      </w:r>
    </w:p>
    <w:p>
      <w:pPr>
        <w:pStyle w:val="BodyText"/>
        <w:spacing w:line="276" w:lineRule="auto" w:before="116"/>
        <w:ind w:right="411"/>
      </w:pPr>
      <w:r>
        <w:rPr>
          <w:color w:val="231F20"/>
        </w:rPr>
        <w:t>Lại có thuyết nói: Người kia tự hành hạnh tà, Đức Như Lai đã vì người kia, tức là người chứng, bảo họ: Ông xưa là tại gia, nay đã xuất</w:t>
      </w:r>
      <w:r>
        <w:rPr>
          <w:color w:val="231F20"/>
          <w:spacing w:val="-14"/>
        </w:rPr>
        <w:t> </w:t>
      </w:r>
      <w:r>
        <w:rPr>
          <w:color w:val="231F20"/>
        </w:rPr>
        <w:t>gia</w:t>
      </w:r>
      <w:r>
        <w:rPr>
          <w:color w:val="231F20"/>
          <w:spacing w:val="-13"/>
        </w:rPr>
        <w:t> </w:t>
      </w:r>
      <w:r>
        <w:rPr>
          <w:color w:val="231F20"/>
        </w:rPr>
        <w:t>lại</w:t>
      </w:r>
      <w:r>
        <w:rPr>
          <w:color w:val="231F20"/>
          <w:spacing w:val="-13"/>
        </w:rPr>
        <w:t> </w:t>
      </w:r>
      <w:r>
        <w:rPr>
          <w:color w:val="231F20"/>
        </w:rPr>
        <w:t>tự</w:t>
      </w:r>
      <w:r>
        <w:rPr>
          <w:color w:val="231F20"/>
          <w:spacing w:val="-13"/>
        </w:rPr>
        <w:t> </w:t>
      </w:r>
      <w:r>
        <w:rPr>
          <w:color w:val="231F20"/>
        </w:rPr>
        <w:t>hành</w:t>
      </w:r>
      <w:r>
        <w:rPr>
          <w:color w:val="231F20"/>
          <w:spacing w:val="-13"/>
        </w:rPr>
        <w:t> </w:t>
      </w:r>
      <w:r>
        <w:rPr>
          <w:color w:val="231F20"/>
        </w:rPr>
        <w:t>hạnh</w:t>
      </w:r>
      <w:r>
        <w:rPr>
          <w:color w:val="231F20"/>
          <w:spacing w:val="-14"/>
        </w:rPr>
        <w:t> </w:t>
      </w:r>
      <w:r>
        <w:rPr>
          <w:color w:val="231F20"/>
        </w:rPr>
        <w:t>tà,</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lỗi</w:t>
      </w:r>
      <w:r>
        <w:rPr>
          <w:color w:val="231F20"/>
          <w:spacing w:val="-13"/>
        </w:rPr>
        <w:t> </w:t>
      </w:r>
      <w:r>
        <w:rPr>
          <w:color w:val="231F20"/>
        </w:rPr>
        <w:t>ở</w:t>
      </w:r>
      <w:r>
        <w:rPr>
          <w:color w:val="231F20"/>
          <w:spacing w:val="-18"/>
        </w:rPr>
        <w:t> </w:t>
      </w:r>
      <w:r>
        <w:rPr>
          <w:color w:val="231F20"/>
          <w:spacing w:val="-7"/>
        </w:rPr>
        <w:t>Ta.</w:t>
      </w:r>
      <w:r>
        <w:rPr>
          <w:color w:val="231F20"/>
          <w:spacing w:val="-13"/>
        </w:rPr>
        <w:t> </w:t>
      </w:r>
      <w:r>
        <w:rPr>
          <w:color w:val="231F20"/>
        </w:rPr>
        <w:t>Bấy</w:t>
      </w:r>
      <w:r>
        <w:rPr>
          <w:color w:val="231F20"/>
          <w:spacing w:val="-13"/>
        </w:rPr>
        <w:t> </w:t>
      </w:r>
      <w:r>
        <w:rPr>
          <w:color w:val="231F20"/>
        </w:rPr>
        <w:t>giờ,</w:t>
      </w:r>
      <w:r>
        <w:rPr>
          <w:color w:val="231F20"/>
          <w:spacing w:val="-13"/>
        </w:rPr>
        <w:t> </w:t>
      </w:r>
      <w:r>
        <w:rPr>
          <w:color w:val="231F20"/>
        </w:rPr>
        <w:t>Đức</w:t>
      </w:r>
      <w:r>
        <w:rPr>
          <w:color w:val="231F20"/>
          <w:spacing w:val="-13"/>
        </w:rPr>
        <w:t> </w:t>
      </w:r>
      <w:r>
        <w:rPr>
          <w:color w:val="231F20"/>
        </w:rPr>
        <w:t>Như Lai liền dùng ngôn ngữ dịu dàng, quở trách trước mặt hai người </w:t>
      </w:r>
      <w:r>
        <w:rPr>
          <w:color w:val="231F20"/>
          <w:spacing w:val="-3"/>
        </w:rPr>
        <w:t>kia. </w:t>
      </w:r>
      <w:r>
        <w:rPr>
          <w:color w:val="231F20"/>
        </w:rPr>
        <w:t>Thế nên mới bảo: Nên như ý riêng của</w:t>
      </w:r>
      <w:r>
        <w:rPr>
          <w:color w:val="231F20"/>
          <w:spacing w:val="-2"/>
        </w:rPr>
        <w:t> </w:t>
      </w:r>
      <w:r>
        <w:rPr>
          <w:color w:val="231F20"/>
        </w:rPr>
        <w:t>ông.</w:t>
      </w:r>
    </w:p>
    <w:p>
      <w:pPr>
        <w:pStyle w:val="BodyText"/>
        <w:spacing w:line="276" w:lineRule="auto"/>
        <w:ind w:right="410"/>
      </w:pPr>
      <w:r>
        <w:rPr>
          <w:color w:val="231F20"/>
        </w:rPr>
        <w:t>Lại có thuyết cho: Vì muốn cho người kia sinh căn thiện trong vị lai, nên Đức Phật đã biết rõ về họ, hiện nay tuy không thể nhận lấy</w:t>
      </w:r>
      <w:r>
        <w:rPr>
          <w:color w:val="231F20"/>
          <w:spacing w:val="-6"/>
        </w:rPr>
        <w:t> </w:t>
      </w:r>
      <w:r>
        <w:rPr>
          <w:color w:val="231F20"/>
        </w:rPr>
        <w:t>sự</w:t>
      </w:r>
      <w:r>
        <w:rPr>
          <w:color w:val="231F20"/>
          <w:spacing w:val="-6"/>
        </w:rPr>
        <w:t> </w:t>
      </w:r>
      <w:r>
        <w:rPr>
          <w:color w:val="231F20"/>
        </w:rPr>
        <w:t>giáo</w:t>
      </w:r>
      <w:r>
        <w:rPr>
          <w:color w:val="231F20"/>
          <w:spacing w:val="-5"/>
        </w:rPr>
        <w:t> </w:t>
      </w:r>
      <w:r>
        <w:rPr>
          <w:color w:val="231F20"/>
        </w:rPr>
        <w:t>hóa,</w:t>
      </w:r>
      <w:r>
        <w:rPr>
          <w:color w:val="231F20"/>
          <w:spacing w:val="-6"/>
        </w:rPr>
        <w:t> </w:t>
      </w:r>
      <w:r>
        <w:rPr>
          <w:color w:val="231F20"/>
        </w:rPr>
        <w:t>nhưng</w:t>
      </w:r>
      <w:r>
        <w:rPr>
          <w:color w:val="231F20"/>
          <w:spacing w:val="-5"/>
        </w:rPr>
        <w:t> </w:t>
      </w:r>
      <w:r>
        <w:rPr>
          <w:color w:val="231F20"/>
        </w:rPr>
        <w:t>trong</w:t>
      </w:r>
      <w:r>
        <w:rPr>
          <w:color w:val="231F20"/>
          <w:spacing w:val="-6"/>
        </w:rPr>
        <w:t> </w:t>
      </w:r>
      <w:r>
        <w:rPr>
          <w:color w:val="231F20"/>
        </w:rPr>
        <w:t>vị</w:t>
      </w:r>
      <w:r>
        <w:rPr>
          <w:color w:val="231F20"/>
          <w:spacing w:val="-6"/>
        </w:rPr>
        <w:t> </w:t>
      </w:r>
      <w:r>
        <w:rPr>
          <w:color w:val="231F20"/>
        </w:rPr>
        <w:t>lai</w:t>
      </w:r>
      <w:r>
        <w:rPr>
          <w:color w:val="231F20"/>
          <w:spacing w:val="-5"/>
        </w:rPr>
        <w:t> </w:t>
      </w:r>
      <w:r>
        <w:rPr>
          <w:color w:val="231F20"/>
        </w:rPr>
        <w:t>tất</w:t>
      </w:r>
      <w:r>
        <w:rPr>
          <w:color w:val="231F20"/>
          <w:spacing w:val="-6"/>
        </w:rPr>
        <w:t> </w:t>
      </w:r>
      <w:r>
        <w:rPr>
          <w:color w:val="231F20"/>
        </w:rPr>
        <w:t>sinh</w:t>
      </w:r>
      <w:r>
        <w:rPr>
          <w:color w:val="231F20"/>
          <w:spacing w:val="-5"/>
        </w:rPr>
        <w:t> </w:t>
      </w:r>
      <w:r>
        <w:rPr>
          <w:color w:val="231F20"/>
        </w:rPr>
        <w:t>căn</w:t>
      </w:r>
      <w:r>
        <w:rPr>
          <w:color w:val="231F20"/>
          <w:spacing w:val="-6"/>
        </w:rPr>
        <w:t> </w:t>
      </w:r>
      <w:r>
        <w:rPr>
          <w:color w:val="231F20"/>
        </w:rPr>
        <w:t>thiện</w:t>
      </w:r>
      <w:r>
        <w:rPr>
          <w:color w:val="231F20"/>
          <w:spacing w:val="-6"/>
        </w:rPr>
        <w:t> </w:t>
      </w:r>
      <w:r>
        <w:rPr>
          <w:color w:val="231F20"/>
        </w:rPr>
        <w:t>hối</w:t>
      </w:r>
      <w:r>
        <w:rPr>
          <w:color w:val="231F20"/>
          <w:spacing w:val="-5"/>
        </w:rPr>
        <w:t> </w:t>
      </w:r>
      <w:r>
        <w:rPr>
          <w:color w:val="231F20"/>
        </w:rPr>
        <w:t>tiếc.</w:t>
      </w:r>
      <w:r>
        <w:rPr>
          <w:color w:val="231F20"/>
          <w:spacing w:val="-11"/>
        </w:rPr>
        <w:t> </w:t>
      </w:r>
      <w:r>
        <w:rPr>
          <w:color w:val="231F20"/>
        </w:rPr>
        <w:t>Vì</w:t>
      </w:r>
      <w:r>
        <w:rPr>
          <w:color w:val="231F20"/>
          <w:spacing w:val="-5"/>
        </w:rPr>
        <w:t> </w:t>
      </w:r>
      <w:r>
        <w:rPr>
          <w:color w:val="231F20"/>
        </w:rPr>
        <w:t>sao? Vì người kia sẽ suy nghĩ: Bậc Đại bi đã tùy thuận ý của ta, nhưng ta không</w:t>
      </w:r>
      <w:r>
        <w:rPr>
          <w:color w:val="231F20"/>
          <w:spacing w:val="-11"/>
        </w:rPr>
        <w:t> </w:t>
      </w:r>
      <w:r>
        <w:rPr>
          <w:color w:val="231F20"/>
        </w:rPr>
        <w:t>nhận,</w:t>
      </w:r>
      <w:r>
        <w:rPr>
          <w:color w:val="231F20"/>
          <w:spacing w:val="-10"/>
        </w:rPr>
        <w:t> </w:t>
      </w:r>
      <w:r>
        <w:rPr>
          <w:color w:val="231F20"/>
        </w:rPr>
        <w:t>thì</w:t>
      </w:r>
      <w:r>
        <w:rPr>
          <w:color w:val="231F20"/>
          <w:spacing w:val="-10"/>
        </w:rPr>
        <w:t> </w:t>
      </w:r>
      <w:r>
        <w:rPr>
          <w:color w:val="231F20"/>
        </w:rPr>
        <w:t>không</w:t>
      </w:r>
      <w:r>
        <w:rPr>
          <w:color w:val="231F20"/>
          <w:spacing w:val="-11"/>
        </w:rPr>
        <w:t> </w:t>
      </w:r>
      <w:r>
        <w:rPr>
          <w:color w:val="231F20"/>
        </w:rPr>
        <w:t>phải</w:t>
      </w:r>
      <w:r>
        <w:rPr>
          <w:color w:val="231F20"/>
          <w:spacing w:val="-10"/>
        </w:rPr>
        <w:t> </w:t>
      </w:r>
      <w:r>
        <w:rPr>
          <w:color w:val="231F20"/>
        </w:rPr>
        <w:t>là</w:t>
      </w:r>
      <w:r>
        <w:rPr>
          <w:color w:val="231F20"/>
          <w:spacing w:val="-10"/>
        </w:rPr>
        <w:t> </w:t>
      </w:r>
      <w:r>
        <w:rPr>
          <w:color w:val="231F20"/>
        </w:rPr>
        <w:t>lỗi</w:t>
      </w:r>
      <w:r>
        <w:rPr>
          <w:color w:val="231F20"/>
          <w:spacing w:val="-11"/>
        </w:rPr>
        <w:t> </w:t>
      </w:r>
      <w:r>
        <w:rPr>
          <w:color w:val="231F20"/>
        </w:rPr>
        <w:t>của</w:t>
      </w:r>
      <w:r>
        <w:rPr>
          <w:color w:val="231F20"/>
          <w:spacing w:val="-10"/>
        </w:rPr>
        <w:t> </w:t>
      </w:r>
      <w:r>
        <w:rPr>
          <w:color w:val="231F20"/>
        </w:rPr>
        <w:t>Như</w:t>
      </w:r>
      <w:r>
        <w:rPr>
          <w:color w:val="231F20"/>
          <w:spacing w:val="-10"/>
        </w:rPr>
        <w:t> </w:t>
      </w:r>
      <w:r>
        <w:rPr>
          <w:color w:val="231F20"/>
        </w:rPr>
        <w:t>Lai.</w:t>
      </w:r>
      <w:r>
        <w:rPr>
          <w:color w:val="231F20"/>
          <w:spacing w:val="-16"/>
        </w:rPr>
        <w:t> </w:t>
      </w:r>
      <w:r>
        <w:rPr>
          <w:color w:val="231F20"/>
        </w:rPr>
        <w:t>Tức</w:t>
      </w:r>
      <w:r>
        <w:rPr>
          <w:color w:val="231F20"/>
          <w:spacing w:val="-10"/>
        </w:rPr>
        <w:t> </w:t>
      </w:r>
      <w:r>
        <w:rPr>
          <w:color w:val="231F20"/>
        </w:rPr>
        <w:t>có</w:t>
      </w:r>
      <w:r>
        <w:rPr>
          <w:color w:val="231F20"/>
          <w:spacing w:val="-10"/>
        </w:rPr>
        <w:t> </w:t>
      </w:r>
      <w:r>
        <w:rPr>
          <w:color w:val="231F20"/>
        </w:rPr>
        <w:t>thể</w:t>
      </w:r>
      <w:r>
        <w:rPr>
          <w:color w:val="231F20"/>
          <w:spacing w:val="-11"/>
        </w:rPr>
        <w:t> </w:t>
      </w:r>
      <w:r>
        <w:rPr>
          <w:color w:val="231F20"/>
        </w:rPr>
        <w:t>sinh</w:t>
      </w:r>
      <w:r>
        <w:rPr>
          <w:color w:val="231F20"/>
          <w:spacing w:val="-10"/>
        </w:rPr>
        <w:t> </w:t>
      </w:r>
      <w:r>
        <w:rPr>
          <w:color w:val="231F20"/>
        </w:rPr>
        <w:t>ra</w:t>
      </w:r>
      <w:r>
        <w:rPr>
          <w:color w:val="231F20"/>
          <w:spacing w:val="-10"/>
        </w:rPr>
        <w:t> </w:t>
      </w:r>
      <w:r>
        <w:rPr>
          <w:color w:val="231F20"/>
        </w:rPr>
        <w:t>căn thiện hối tiếc như thế. Do duyên này tất sẽ ra khỏi nẻo</w:t>
      </w:r>
      <w:r>
        <w:rPr>
          <w:color w:val="231F20"/>
          <w:spacing w:val="-3"/>
        </w:rPr>
        <w:t> </w:t>
      </w:r>
      <w:r>
        <w:rPr>
          <w:color w:val="231F20"/>
        </w:rPr>
        <w:t>ác.</w:t>
      </w:r>
    </w:p>
    <w:p>
      <w:pPr>
        <w:pStyle w:val="BodyText"/>
        <w:spacing w:line="276" w:lineRule="auto"/>
        <w:ind w:right="410"/>
      </w:pPr>
      <w:r>
        <w:rPr>
          <w:color w:val="231F20"/>
        </w:rPr>
        <w:t>Lại</w:t>
      </w:r>
      <w:r>
        <w:rPr>
          <w:color w:val="231F20"/>
          <w:spacing w:val="-9"/>
        </w:rPr>
        <w:t> </w:t>
      </w:r>
      <w:r>
        <w:rPr>
          <w:color w:val="231F20"/>
        </w:rPr>
        <w:t>có</w:t>
      </w:r>
      <w:r>
        <w:rPr>
          <w:color w:val="231F20"/>
          <w:spacing w:val="-9"/>
        </w:rPr>
        <w:t> </w:t>
      </w:r>
      <w:r>
        <w:rPr>
          <w:color w:val="231F20"/>
        </w:rPr>
        <w:t>thuyết</w:t>
      </w:r>
      <w:r>
        <w:rPr>
          <w:color w:val="231F20"/>
          <w:spacing w:val="-8"/>
        </w:rPr>
        <w:t> </w:t>
      </w:r>
      <w:r>
        <w:rPr>
          <w:color w:val="231F20"/>
        </w:rPr>
        <w:t>nêu:</w:t>
      </w:r>
      <w:r>
        <w:rPr>
          <w:color w:val="231F20"/>
          <w:spacing w:val="-9"/>
        </w:rPr>
        <w:t> </w:t>
      </w:r>
      <w:r>
        <w:rPr>
          <w:color w:val="231F20"/>
        </w:rPr>
        <w:t>Đức</w:t>
      </w:r>
      <w:r>
        <w:rPr>
          <w:color w:val="231F20"/>
          <w:spacing w:val="-8"/>
        </w:rPr>
        <w:t> </w:t>
      </w:r>
      <w:r>
        <w:rPr>
          <w:color w:val="231F20"/>
        </w:rPr>
        <w:t>Phật</w:t>
      </w:r>
      <w:r>
        <w:rPr>
          <w:color w:val="231F20"/>
          <w:spacing w:val="-9"/>
        </w:rPr>
        <w:t> </w:t>
      </w:r>
      <w:r>
        <w:rPr>
          <w:color w:val="231F20"/>
        </w:rPr>
        <w:t>biết</w:t>
      </w:r>
      <w:r>
        <w:rPr>
          <w:color w:val="231F20"/>
          <w:spacing w:val="-8"/>
        </w:rPr>
        <w:t> </w:t>
      </w:r>
      <w:r>
        <w:rPr>
          <w:color w:val="231F20"/>
        </w:rPr>
        <w:t>rõ</w:t>
      </w:r>
      <w:r>
        <w:rPr>
          <w:color w:val="231F20"/>
          <w:spacing w:val="-9"/>
        </w:rPr>
        <w:t> </w:t>
      </w:r>
      <w:r>
        <w:rPr>
          <w:color w:val="231F20"/>
        </w:rPr>
        <w:t>hai</w:t>
      </w:r>
      <w:r>
        <w:rPr>
          <w:color w:val="231F20"/>
          <w:spacing w:val="-8"/>
        </w:rPr>
        <w:t> </w:t>
      </w:r>
      <w:r>
        <w:rPr>
          <w:color w:val="231F20"/>
        </w:rPr>
        <w:t>người</w:t>
      </w:r>
      <w:r>
        <w:rPr>
          <w:color w:val="231F20"/>
          <w:spacing w:val="-9"/>
        </w:rPr>
        <w:t> </w:t>
      </w:r>
      <w:r>
        <w:rPr>
          <w:color w:val="231F20"/>
        </w:rPr>
        <w:t>kia,</w:t>
      </w:r>
      <w:r>
        <w:rPr>
          <w:color w:val="231F20"/>
          <w:spacing w:val="-8"/>
        </w:rPr>
        <w:t> </w:t>
      </w:r>
      <w:r>
        <w:rPr>
          <w:color w:val="231F20"/>
        </w:rPr>
        <w:t>sau</w:t>
      </w:r>
      <w:r>
        <w:rPr>
          <w:color w:val="231F20"/>
          <w:spacing w:val="-9"/>
        </w:rPr>
        <w:t> </w:t>
      </w:r>
      <w:r>
        <w:rPr>
          <w:color w:val="231F20"/>
        </w:rPr>
        <w:t>khi</w:t>
      </w:r>
      <w:r>
        <w:rPr>
          <w:color w:val="231F20"/>
          <w:spacing w:val="-8"/>
        </w:rPr>
        <w:t> </w:t>
      </w:r>
      <w:r>
        <w:rPr>
          <w:color w:val="231F20"/>
        </w:rPr>
        <w:t>mạng chung ở cõi này sẽ sinh trong loài rồng, thọ nhận thống khổ lớn và khởi suy nghĩ: </w:t>
      </w:r>
      <w:r>
        <w:rPr>
          <w:color w:val="231F20"/>
          <w:spacing w:val="-10"/>
        </w:rPr>
        <w:t>Ta </w:t>
      </w:r>
      <w:r>
        <w:rPr>
          <w:color w:val="231F20"/>
        </w:rPr>
        <w:t>vốn từ đâu đến sinh ở chốn này? Tự biết vốn đã xuất</w:t>
      </w:r>
      <w:r>
        <w:rPr>
          <w:color w:val="231F20"/>
          <w:spacing w:val="-14"/>
        </w:rPr>
        <w:t> </w:t>
      </w:r>
      <w:r>
        <w:rPr>
          <w:color w:val="231F20"/>
        </w:rPr>
        <w:t>gia</w:t>
      </w:r>
      <w:r>
        <w:rPr>
          <w:color w:val="231F20"/>
          <w:spacing w:val="-14"/>
        </w:rPr>
        <w:t> </w:t>
      </w:r>
      <w:r>
        <w:rPr>
          <w:color w:val="231F20"/>
        </w:rPr>
        <w:t>ở</w:t>
      </w:r>
      <w:r>
        <w:rPr>
          <w:color w:val="231F20"/>
          <w:spacing w:val="-13"/>
        </w:rPr>
        <w:t> </w:t>
      </w:r>
      <w:r>
        <w:rPr>
          <w:color w:val="231F20"/>
        </w:rPr>
        <w:t>trong</w:t>
      </w:r>
      <w:r>
        <w:rPr>
          <w:color w:val="231F20"/>
          <w:spacing w:val="-14"/>
        </w:rPr>
        <w:t> </w:t>
      </w:r>
      <w:r>
        <w:rPr>
          <w:color w:val="231F20"/>
        </w:rPr>
        <w:t>pháp</w:t>
      </w:r>
      <w:r>
        <w:rPr>
          <w:color w:val="231F20"/>
          <w:spacing w:val="-14"/>
        </w:rPr>
        <w:t> </w:t>
      </w:r>
      <w:r>
        <w:rPr>
          <w:color w:val="231F20"/>
        </w:rPr>
        <w:t>Phật.</w:t>
      </w:r>
      <w:r>
        <w:rPr>
          <w:color w:val="231F20"/>
          <w:spacing w:val="-18"/>
        </w:rPr>
        <w:t> </w:t>
      </w:r>
      <w:r>
        <w:rPr>
          <w:color w:val="231F20"/>
          <w:spacing w:val="-3"/>
        </w:rPr>
        <w:t>Tiếp</w:t>
      </w:r>
      <w:r>
        <w:rPr>
          <w:color w:val="231F20"/>
          <w:spacing w:val="-14"/>
        </w:rPr>
        <w:t> </w:t>
      </w:r>
      <w:r>
        <w:rPr>
          <w:color w:val="231F20"/>
        </w:rPr>
        <w:t>theo</w:t>
      </w:r>
      <w:r>
        <w:rPr>
          <w:color w:val="231F20"/>
          <w:spacing w:val="-13"/>
        </w:rPr>
        <w:t> </w:t>
      </w:r>
      <w:r>
        <w:rPr>
          <w:color w:val="231F20"/>
        </w:rPr>
        <w:t>lại</w:t>
      </w:r>
      <w:r>
        <w:rPr>
          <w:color w:val="231F20"/>
          <w:spacing w:val="-14"/>
        </w:rPr>
        <w:t> </w:t>
      </w:r>
      <w:r>
        <w:rPr>
          <w:color w:val="231F20"/>
        </w:rPr>
        <w:t>suy</w:t>
      </w:r>
      <w:r>
        <w:rPr>
          <w:color w:val="231F20"/>
          <w:spacing w:val="-14"/>
        </w:rPr>
        <w:t> </w:t>
      </w:r>
      <w:r>
        <w:rPr>
          <w:color w:val="231F20"/>
        </w:rPr>
        <w:t>nghĩ:</w:t>
      </w:r>
      <w:r>
        <w:rPr>
          <w:color w:val="231F20"/>
          <w:spacing w:val="-13"/>
        </w:rPr>
        <w:t> </w:t>
      </w:r>
      <w:r>
        <w:rPr>
          <w:color w:val="231F20"/>
        </w:rPr>
        <w:t>Đức</w:t>
      </w:r>
      <w:r>
        <w:rPr>
          <w:color w:val="231F20"/>
          <w:spacing w:val="-14"/>
        </w:rPr>
        <w:t> </w:t>
      </w:r>
      <w:r>
        <w:rPr>
          <w:color w:val="231F20"/>
        </w:rPr>
        <w:t>Phật</w:t>
      </w:r>
      <w:r>
        <w:rPr>
          <w:color w:val="231F20"/>
          <w:spacing w:val="-13"/>
        </w:rPr>
        <w:t> </w:t>
      </w:r>
      <w:r>
        <w:rPr>
          <w:color w:val="231F20"/>
        </w:rPr>
        <w:t>đã</w:t>
      </w:r>
      <w:r>
        <w:rPr>
          <w:color w:val="231F20"/>
          <w:spacing w:val="-14"/>
        </w:rPr>
        <w:t> </w:t>
      </w:r>
      <w:r>
        <w:rPr>
          <w:color w:val="231F20"/>
        </w:rPr>
        <w:t>không giáo</w:t>
      </w:r>
      <w:r>
        <w:rPr>
          <w:color w:val="231F20"/>
          <w:spacing w:val="-8"/>
        </w:rPr>
        <w:t> </w:t>
      </w:r>
      <w:r>
        <w:rPr>
          <w:color w:val="231F20"/>
        </w:rPr>
        <w:t>hóa</w:t>
      </w:r>
      <w:r>
        <w:rPr>
          <w:color w:val="231F20"/>
          <w:spacing w:val="-7"/>
        </w:rPr>
        <w:t> </w:t>
      </w:r>
      <w:r>
        <w:rPr>
          <w:color w:val="231F20"/>
        </w:rPr>
        <w:t>ta.</w:t>
      </w:r>
      <w:r>
        <w:rPr>
          <w:color w:val="231F20"/>
          <w:spacing w:val="-8"/>
        </w:rPr>
        <w:t> </w:t>
      </w:r>
      <w:r>
        <w:rPr>
          <w:color w:val="231F20"/>
        </w:rPr>
        <w:t>Nay</w:t>
      </w:r>
      <w:r>
        <w:rPr>
          <w:color w:val="231F20"/>
          <w:spacing w:val="-7"/>
        </w:rPr>
        <w:t> </w:t>
      </w:r>
      <w:r>
        <w:rPr>
          <w:color w:val="231F20"/>
        </w:rPr>
        <w:t>ta</w:t>
      </w:r>
      <w:r>
        <w:rPr>
          <w:color w:val="231F20"/>
          <w:spacing w:val="-7"/>
        </w:rPr>
        <w:t> </w:t>
      </w:r>
      <w:r>
        <w:rPr>
          <w:color w:val="231F20"/>
        </w:rPr>
        <w:t>nên</w:t>
      </w:r>
      <w:r>
        <w:rPr>
          <w:color w:val="231F20"/>
          <w:spacing w:val="-8"/>
        </w:rPr>
        <w:t> </w:t>
      </w:r>
      <w:r>
        <w:rPr>
          <w:color w:val="231F20"/>
        </w:rPr>
        <w:t>đến</w:t>
      </w:r>
      <w:r>
        <w:rPr>
          <w:color w:val="231F20"/>
          <w:spacing w:val="-7"/>
        </w:rPr>
        <w:t> </w:t>
      </w:r>
      <w:r>
        <w:rPr>
          <w:color w:val="231F20"/>
        </w:rPr>
        <w:t>chỗ</w:t>
      </w:r>
      <w:r>
        <w:rPr>
          <w:color w:val="231F20"/>
          <w:spacing w:val="-7"/>
        </w:rPr>
        <w:t> </w:t>
      </w:r>
      <w:r>
        <w:rPr>
          <w:color w:val="231F20"/>
        </w:rPr>
        <w:t>Phật</w:t>
      </w:r>
      <w:r>
        <w:rPr>
          <w:color w:val="231F20"/>
          <w:spacing w:val="-8"/>
        </w:rPr>
        <w:t> </w:t>
      </w:r>
      <w:r>
        <w:rPr>
          <w:color w:val="231F20"/>
        </w:rPr>
        <w:t>tạo</w:t>
      </w:r>
      <w:r>
        <w:rPr>
          <w:color w:val="231F20"/>
          <w:spacing w:val="-7"/>
        </w:rPr>
        <w:t> </w:t>
      </w:r>
      <w:r>
        <w:rPr>
          <w:color w:val="231F20"/>
        </w:rPr>
        <w:t>ra</w:t>
      </w:r>
      <w:r>
        <w:rPr>
          <w:color w:val="231F20"/>
          <w:spacing w:val="-7"/>
        </w:rPr>
        <w:t> </w:t>
      </w:r>
      <w:r>
        <w:rPr>
          <w:color w:val="231F20"/>
        </w:rPr>
        <w:t>các</w:t>
      </w:r>
      <w:r>
        <w:rPr>
          <w:color w:val="231F20"/>
          <w:spacing w:val="-8"/>
        </w:rPr>
        <w:t> </w:t>
      </w:r>
      <w:r>
        <w:rPr>
          <w:color w:val="231F20"/>
        </w:rPr>
        <w:t>sự</w:t>
      </w:r>
      <w:r>
        <w:rPr>
          <w:color w:val="231F20"/>
          <w:spacing w:val="-7"/>
        </w:rPr>
        <w:t> </w:t>
      </w:r>
      <w:r>
        <w:rPr>
          <w:color w:val="231F20"/>
        </w:rPr>
        <w:t>việc</w:t>
      </w:r>
      <w:r>
        <w:rPr>
          <w:color w:val="231F20"/>
          <w:spacing w:val="-8"/>
        </w:rPr>
        <w:t> </w:t>
      </w:r>
      <w:r>
        <w:rPr>
          <w:color w:val="231F20"/>
        </w:rPr>
        <w:t>không</w:t>
      </w:r>
      <w:r>
        <w:rPr>
          <w:color w:val="231F20"/>
          <w:spacing w:val="-7"/>
        </w:rPr>
        <w:t> </w:t>
      </w:r>
      <w:r>
        <w:rPr>
          <w:color w:val="231F20"/>
        </w:rPr>
        <w:t>lợi</w:t>
      </w:r>
      <w:r>
        <w:rPr>
          <w:color w:val="231F20"/>
          <w:spacing w:val="-7"/>
        </w:rPr>
        <w:t> </w:t>
      </w:r>
      <w:r>
        <w:rPr>
          <w:color w:val="231F20"/>
        </w:rPr>
        <w:t>ích: Phá hoại tháp Phật và các </w:t>
      </w:r>
      <w:r>
        <w:rPr>
          <w:color w:val="231F20"/>
          <w:spacing w:val="-3"/>
        </w:rPr>
        <w:t>Tinh </w:t>
      </w:r>
      <w:r>
        <w:rPr>
          <w:color w:val="231F20"/>
        </w:rPr>
        <w:t>xá, sát hại các Tỳ-kheo. Ngay lúc </w:t>
      </w:r>
      <w:r>
        <w:rPr>
          <w:color w:val="231F20"/>
          <w:spacing w:val="-6"/>
        </w:rPr>
        <w:t>ấy, </w:t>
      </w:r>
      <w:r>
        <w:rPr>
          <w:color w:val="231F20"/>
        </w:rPr>
        <w:t>do thần lực của Phật, nên có tượng Như Lai lập tức hiện ra đứng sững trước mặt hai người đó và bảo: Mã Sư, Mãn Túc! </w:t>
      </w:r>
      <w:r>
        <w:rPr>
          <w:color w:val="231F20"/>
          <w:spacing w:val="-10"/>
        </w:rPr>
        <w:t>Ta </w:t>
      </w:r>
      <w:r>
        <w:rPr>
          <w:color w:val="231F20"/>
        </w:rPr>
        <w:t>có pháp bốn câu, các ông có muốn biết hay không cần biết! Khổ hiện nay là lỗi</w:t>
      </w:r>
      <w:r>
        <w:rPr>
          <w:color w:val="231F20"/>
          <w:spacing w:val="-9"/>
        </w:rPr>
        <w:t> </w:t>
      </w:r>
      <w:r>
        <w:rPr>
          <w:color w:val="231F20"/>
        </w:rPr>
        <w:t>của</w:t>
      </w:r>
      <w:r>
        <w:rPr>
          <w:color w:val="231F20"/>
          <w:spacing w:val="-8"/>
        </w:rPr>
        <w:t> </w:t>
      </w:r>
      <w:r>
        <w:rPr>
          <w:color w:val="231F20"/>
        </w:rPr>
        <w:t>các</w:t>
      </w:r>
      <w:r>
        <w:rPr>
          <w:color w:val="231F20"/>
          <w:spacing w:val="-9"/>
        </w:rPr>
        <w:t> </w:t>
      </w:r>
      <w:r>
        <w:rPr>
          <w:color w:val="231F20"/>
        </w:rPr>
        <w:t>ông,</w:t>
      </w:r>
      <w:r>
        <w:rPr>
          <w:color w:val="231F20"/>
          <w:spacing w:val="-8"/>
        </w:rPr>
        <w:t> </w:t>
      </w:r>
      <w:r>
        <w:rPr>
          <w:color w:val="231F20"/>
        </w:rPr>
        <w:t>không</w:t>
      </w:r>
      <w:r>
        <w:rPr>
          <w:color w:val="231F20"/>
          <w:spacing w:val="-8"/>
        </w:rPr>
        <w:t> </w:t>
      </w:r>
      <w:r>
        <w:rPr>
          <w:color w:val="231F20"/>
        </w:rPr>
        <w:t>phải</w:t>
      </w:r>
      <w:r>
        <w:rPr>
          <w:color w:val="231F20"/>
          <w:spacing w:val="-9"/>
        </w:rPr>
        <w:t> </w:t>
      </w:r>
      <w:r>
        <w:rPr>
          <w:color w:val="231F20"/>
        </w:rPr>
        <w:t>là</w:t>
      </w:r>
      <w:r>
        <w:rPr>
          <w:color w:val="231F20"/>
          <w:spacing w:val="-9"/>
        </w:rPr>
        <w:t> </w:t>
      </w:r>
      <w:r>
        <w:rPr>
          <w:color w:val="231F20"/>
        </w:rPr>
        <w:t>lỗi</w:t>
      </w:r>
      <w:r>
        <w:rPr>
          <w:color w:val="231F20"/>
          <w:spacing w:val="-8"/>
        </w:rPr>
        <w:t> </w:t>
      </w:r>
      <w:r>
        <w:rPr>
          <w:color w:val="231F20"/>
        </w:rPr>
        <w:t>của</w:t>
      </w:r>
      <w:r>
        <w:rPr>
          <w:color w:val="231F20"/>
          <w:spacing w:val="-13"/>
        </w:rPr>
        <w:t> </w:t>
      </w:r>
      <w:r>
        <w:rPr>
          <w:color w:val="231F20"/>
          <w:spacing w:val="-7"/>
        </w:rPr>
        <w:t>Ta.</w:t>
      </w:r>
      <w:r>
        <w:rPr>
          <w:color w:val="231F20"/>
          <w:spacing w:val="-8"/>
        </w:rPr>
        <w:t> </w:t>
      </w:r>
      <w:r>
        <w:rPr>
          <w:color w:val="231F20"/>
        </w:rPr>
        <w:t>Những</w:t>
      </w:r>
      <w:r>
        <w:rPr>
          <w:color w:val="231F20"/>
          <w:spacing w:val="-9"/>
        </w:rPr>
        <w:t> </w:t>
      </w:r>
      <w:r>
        <w:rPr>
          <w:color w:val="231F20"/>
        </w:rPr>
        <w:t>điều</w:t>
      </w:r>
      <w:r>
        <w:rPr>
          <w:color w:val="231F20"/>
          <w:spacing w:val="-13"/>
        </w:rPr>
        <w:t> </w:t>
      </w:r>
      <w:r>
        <w:rPr>
          <w:color w:val="231F20"/>
          <w:spacing w:val="-10"/>
        </w:rPr>
        <w:t>Ta</w:t>
      </w:r>
      <w:r>
        <w:rPr>
          <w:color w:val="231F20"/>
          <w:spacing w:val="-8"/>
        </w:rPr>
        <w:t> </w:t>
      </w:r>
      <w:r>
        <w:rPr>
          <w:color w:val="231F20"/>
        </w:rPr>
        <w:t>nên</w:t>
      </w:r>
      <w:r>
        <w:rPr>
          <w:color w:val="231F20"/>
          <w:spacing w:val="-9"/>
        </w:rPr>
        <w:t> </w:t>
      </w:r>
      <w:r>
        <w:rPr>
          <w:color w:val="231F20"/>
        </w:rPr>
        <w:t>làm</w:t>
      </w:r>
      <w:r>
        <w:rPr>
          <w:color w:val="231F20"/>
          <w:spacing w:val="-9"/>
        </w:rPr>
        <w:t> </w:t>
      </w:r>
      <w:r>
        <w:rPr>
          <w:color w:val="231F20"/>
        </w:rPr>
        <w:t>đều đã</w:t>
      </w:r>
      <w:r>
        <w:rPr>
          <w:color w:val="231F20"/>
          <w:spacing w:val="-4"/>
        </w:rPr>
        <w:t> </w:t>
      </w:r>
      <w:r>
        <w:rPr>
          <w:color w:val="231F20"/>
        </w:rPr>
        <w:t>làm</w:t>
      </w:r>
      <w:r>
        <w:rPr>
          <w:color w:val="231F20"/>
          <w:spacing w:val="-4"/>
        </w:rPr>
        <w:t> </w:t>
      </w:r>
      <w:r>
        <w:rPr>
          <w:color w:val="231F20"/>
        </w:rPr>
        <w:t>xong.</w:t>
      </w:r>
      <w:r>
        <w:rPr>
          <w:color w:val="231F20"/>
          <w:spacing w:val="-4"/>
        </w:rPr>
        <w:t> </w:t>
      </w:r>
      <w:r>
        <w:rPr>
          <w:color w:val="231F20"/>
        </w:rPr>
        <w:t>Hôm</w:t>
      </w:r>
      <w:r>
        <w:rPr>
          <w:color w:val="231F20"/>
          <w:spacing w:val="-4"/>
        </w:rPr>
        <w:t> </w:t>
      </w:r>
      <w:r>
        <w:rPr>
          <w:color w:val="231F20"/>
          <w:spacing w:val="-5"/>
        </w:rPr>
        <w:t>nay,</w:t>
      </w:r>
      <w:r>
        <w:rPr>
          <w:color w:val="231F20"/>
          <w:spacing w:val="-4"/>
        </w:rPr>
        <w:t> </w:t>
      </w:r>
      <w:r>
        <w:rPr>
          <w:color w:val="231F20"/>
        </w:rPr>
        <w:t>ông</w:t>
      </w:r>
      <w:r>
        <w:rPr>
          <w:color w:val="231F20"/>
          <w:spacing w:val="-4"/>
        </w:rPr>
        <w:t> </w:t>
      </w:r>
      <w:r>
        <w:rPr>
          <w:color w:val="231F20"/>
        </w:rPr>
        <w:t>tự</w:t>
      </w:r>
      <w:r>
        <w:rPr>
          <w:color w:val="231F20"/>
          <w:spacing w:val="-4"/>
        </w:rPr>
        <w:t> </w:t>
      </w:r>
      <w:r>
        <w:rPr>
          <w:color w:val="231F20"/>
        </w:rPr>
        <w:t>làm</w:t>
      </w:r>
      <w:r>
        <w:rPr>
          <w:color w:val="231F20"/>
          <w:spacing w:val="-4"/>
        </w:rPr>
        <w:t> </w:t>
      </w:r>
      <w:r>
        <w:rPr>
          <w:color w:val="231F20"/>
        </w:rPr>
        <w:t>những</w:t>
      </w:r>
      <w:r>
        <w:rPr>
          <w:color w:val="231F20"/>
          <w:spacing w:val="-4"/>
        </w:rPr>
        <w:t> </w:t>
      </w:r>
      <w:r>
        <w:rPr>
          <w:color w:val="231F20"/>
        </w:rPr>
        <w:t>hạnh</w:t>
      </w:r>
      <w:r>
        <w:rPr>
          <w:color w:val="231F20"/>
          <w:spacing w:val="-4"/>
        </w:rPr>
        <w:t> </w:t>
      </w:r>
      <w:r>
        <w:rPr>
          <w:color w:val="231F20"/>
        </w:rPr>
        <w:t>tà.</w:t>
      </w:r>
      <w:r>
        <w:rPr>
          <w:color w:val="231F20"/>
          <w:spacing w:val="-9"/>
        </w:rPr>
        <w:t> </w:t>
      </w:r>
      <w:r>
        <w:rPr>
          <w:color w:val="231F20"/>
        </w:rPr>
        <w:t>Vì</w:t>
      </w:r>
      <w:r>
        <w:rPr>
          <w:color w:val="231F20"/>
          <w:spacing w:val="-4"/>
        </w:rPr>
        <w:t> </w:t>
      </w:r>
      <w:r>
        <w:rPr>
          <w:color w:val="231F20"/>
        </w:rPr>
        <w:t>muốn</w:t>
      </w:r>
      <w:r>
        <w:rPr>
          <w:color w:val="231F20"/>
          <w:spacing w:val="-4"/>
        </w:rPr>
        <w:t> </w:t>
      </w:r>
      <w:r>
        <w:rPr>
          <w:color w:val="231F20"/>
        </w:rPr>
        <w:t>đoạn</w:t>
      </w:r>
      <w:r>
        <w:rPr>
          <w:color w:val="231F20"/>
          <w:spacing w:val="-4"/>
        </w:rPr>
        <w:t> </w:t>
      </w:r>
      <w:r>
        <w:rPr>
          <w:color w:val="231F20"/>
        </w:rPr>
        <w:t>trừ triền giận dữ của loài rồng, khiến pháp Phật được bảo vệ, vì thế nên Đức Như Lai mới bảo: Nên như ý riêng của</w:t>
      </w:r>
      <w:r>
        <w:rPr>
          <w:color w:val="231F20"/>
          <w:spacing w:val="-5"/>
        </w:rPr>
        <w:t> </w:t>
      </w:r>
      <w:r>
        <w:rPr>
          <w:color w:val="231F20"/>
        </w:rPr>
        <w:t>ông.</w:t>
      </w:r>
    </w:p>
    <w:p>
      <w:pPr>
        <w:pStyle w:val="BodyText"/>
        <w:spacing w:before="116"/>
        <w:ind w:left="677" w:firstLine="0"/>
      </w:pPr>
      <w:r>
        <w:rPr>
          <w:i/>
          <w:color w:val="231F20"/>
        </w:rPr>
        <w:t>Hỏi: </w:t>
      </w:r>
      <w:r>
        <w:rPr>
          <w:color w:val="231F20"/>
        </w:rPr>
        <w:t>Thế nào gọi là pháp bốn câu?</w:t>
      </w:r>
    </w:p>
    <w:p>
      <w:pPr>
        <w:pStyle w:val="BodyText"/>
        <w:spacing w:line="276" w:lineRule="auto" w:before="158"/>
        <w:ind w:right="412"/>
      </w:pPr>
      <w:r>
        <w:rPr>
          <w:i/>
          <w:color w:val="231F20"/>
        </w:rPr>
        <w:t>Đáp:</w:t>
      </w:r>
      <w:r>
        <w:rPr>
          <w:i/>
          <w:color w:val="231F20"/>
          <w:spacing w:val="-8"/>
        </w:rPr>
        <w:t> </w:t>
      </w:r>
      <w:r>
        <w:rPr>
          <w:color w:val="231F20"/>
        </w:rPr>
        <w:t>Hoặc</w:t>
      </w:r>
      <w:r>
        <w:rPr>
          <w:color w:val="231F20"/>
          <w:spacing w:val="-8"/>
        </w:rPr>
        <w:t> </w:t>
      </w:r>
      <w:r>
        <w:rPr>
          <w:color w:val="231F20"/>
        </w:rPr>
        <w:t>có</w:t>
      </w:r>
      <w:r>
        <w:rPr>
          <w:color w:val="231F20"/>
          <w:spacing w:val="-8"/>
        </w:rPr>
        <w:t> </w:t>
      </w:r>
      <w:r>
        <w:rPr>
          <w:color w:val="231F20"/>
        </w:rPr>
        <w:t>thuyết</w:t>
      </w:r>
      <w:r>
        <w:rPr>
          <w:color w:val="231F20"/>
          <w:spacing w:val="-8"/>
        </w:rPr>
        <w:t> </w:t>
      </w:r>
      <w:r>
        <w:rPr>
          <w:color w:val="231F20"/>
        </w:rPr>
        <w:t>nói:</w:t>
      </w:r>
      <w:r>
        <w:rPr>
          <w:color w:val="231F20"/>
          <w:spacing w:val="-8"/>
        </w:rPr>
        <w:t> </w:t>
      </w:r>
      <w:r>
        <w:rPr>
          <w:color w:val="231F20"/>
        </w:rPr>
        <w:t>Là</w:t>
      </w:r>
      <w:r>
        <w:rPr>
          <w:color w:val="231F20"/>
          <w:spacing w:val="-7"/>
        </w:rPr>
        <w:t> </w:t>
      </w:r>
      <w:r>
        <w:rPr>
          <w:color w:val="231F20"/>
        </w:rPr>
        <w:t>pháp</w:t>
      </w:r>
      <w:r>
        <w:rPr>
          <w:color w:val="231F20"/>
          <w:spacing w:val="-8"/>
        </w:rPr>
        <w:t> </w:t>
      </w:r>
      <w:r>
        <w:rPr>
          <w:color w:val="231F20"/>
        </w:rPr>
        <w:t>bốn</w:t>
      </w:r>
      <w:r>
        <w:rPr>
          <w:color w:val="231F20"/>
          <w:spacing w:val="-8"/>
        </w:rPr>
        <w:t> </w:t>
      </w:r>
      <w:r>
        <w:rPr>
          <w:color w:val="231F20"/>
        </w:rPr>
        <w:t>đế.</w:t>
      </w:r>
      <w:r>
        <w:rPr>
          <w:color w:val="231F20"/>
          <w:spacing w:val="-13"/>
        </w:rPr>
        <w:t> </w:t>
      </w:r>
      <w:r>
        <w:rPr>
          <w:color w:val="231F20"/>
        </w:rPr>
        <w:t>Vì</w:t>
      </w:r>
      <w:r>
        <w:rPr>
          <w:color w:val="231F20"/>
          <w:spacing w:val="-8"/>
        </w:rPr>
        <w:t> </w:t>
      </w:r>
      <w:r>
        <w:rPr>
          <w:color w:val="231F20"/>
        </w:rPr>
        <w:t>sao?</w:t>
      </w:r>
      <w:r>
        <w:rPr>
          <w:color w:val="231F20"/>
          <w:spacing w:val="-12"/>
        </w:rPr>
        <w:t> </w:t>
      </w:r>
      <w:r>
        <w:rPr>
          <w:color w:val="231F20"/>
        </w:rPr>
        <w:t>Vì</w:t>
      </w:r>
      <w:r>
        <w:rPr>
          <w:color w:val="231F20"/>
          <w:spacing w:val="-8"/>
        </w:rPr>
        <w:t> </w:t>
      </w:r>
      <w:r>
        <w:rPr>
          <w:color w:val="231F20"/>
        </w:rPr>
        <w:t>hai</w:t>
      </w:r>
      <w:r>
        <w:rPr>
          <w:color w:val="231F20"/>
          <w:spacing w:val="-8"/>
        </w:rPr>
        <w:t> </w:t>
      </w:r>
      <w:r>
        <w:rPr>
          <w:color w:val="231F20"/>
        </w:rPr>
        <w:t>người kia do không kiến đế nên tạo ra hành ác </w:t>
      </w:r>
      <w:r>
        <w:rPr>
          <w:color w:val="231F20"/>
          <w:spacing w:val="-5"/>
        </w:rPr>
        <w:t>này.</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left="393" w:right="129"/>
      </w:pPr>
      <w:r>
        <w:rPr>
          <w:color w:val="231F20"/>
        </w:rPr>
        <w:t>Lại</w:t>
      </w:r>
      <w:r>
        <w:rPr>
          <w:color w:val="231F20"/>
          <w:spacing w:val="-7"/>
        </w:rPr>
        <w:t> </w:t>
      </w:r>
      <w:r>
        <w:rPr>
          <w:color w:val="231F20"/>
        </w:rPr>
        <w:t>có</w:t>
      </w:r>
      <w:r>
        <w:rPr>
          <w:color w:val="231F20"/>
          <w:spacing w:val="-6"/>
        </w:rPr>
        <w:t> </w:t>
      </w:r>
      <w:r>
        <w:rPr>
          <w:color w:val="231F20"/>
        </w:rPr>
        <w:t>thuyết</w:t>
      </w:r>
      <w:r>
        <w:rPr>
          <w:color w:val="231F20"/>
          <w:spacing w:val="-7"/>
        </w:rPr>
        <w:t> </w:t>
      </w:r>
      <w:r>
        <w:rPr>
          <w:color w:val="231F20"/>
        </w:rPr>
        <w:t>cho:</w:t>
      </w:r>
      <w:r>
        <w:rPr>
          <w:color w:val="231F20"/>
          <w:spacing w:val="-6"/>
        </w:rPr>
        <w:t> </w:t>
      </w:r>
      <w:r>
        <w:rPr>
          <w:color w:val="231F20"/>
        </w:rPr>
        <w:t>Là</w:t>
      </w:r>
      <w:r>
        <w:rPr>
          <w:color w:val="231F20"/>
          <w:spacing w:val="-6"/>
        </w:rPr>
        <w:t> </w:t>
      </w:r>
      <w:r>
        <w:rPr>
          <w:color w:val="231F20"/>
        </w:rPr>
        <w:t>bốn</w:t>
      </w:r>
      <w:r>
        <w:rPr>
          <w:color w:val="231F20"/>
          <w:spacing w:val="-7"/>
        </w:rPr>
        <w:t> </w:t>
      </w:r>
      <w:r>
        <w:rPr>
          <w:color w:val="231F20"/>
        </w:rPr>
        <w:t>niệm</w:t>
      </w:r>
      <w:r>
        <w:rPr>
          <w:color w:val="231F20"/>
          <w:spacing w:val="-6"/>
        </w:rPr>
        <w:t> </w:t>
      </w:r>
      <w:r>
        <w:rPr>
          <w:color w:val="231F20"/>
        </w:rPr>
        <w:t>xứ.</w:t>
      </w:r>
      <w:r>
        <w:rPr>
          <w:color w:val="231F20"/>
          <w:spacing w:val="-11"/>
        </w:rPr>
        <w:t> </w:t>
      </w:r>
      <w:r>
        <w:rPr>
          <w:color w:val="231F20"/>
        </w:rPr>
        <w:t>Vì</w:t>
      </w:r>
      <w:r>
        <w:rPr>
          <w:color w:val="231F20"/>
          <w:spacing w:val="-7"/>
        </w:rPr>
        <w:t> </w:t>
      </w:r>
      <w:r>
        <w:rPr>
          <w:color w:val="231F20"/>
        </w:rPr>
        <w:t>sao?</w:t>
      </w:r>
      <w:r>
        <w:rPr>
          <w:color w:val="231F20"/>
          <w:spacing w:val="-11"/>
        </w:rPr>
        <w:t> </w:t>
      </w:r>
      <w:r>
        <w:rPr>
          <w:color w:val="231F20"/>
        </w:rPr>
        <w:t>Vì</w:t>
      </w:r>
      <w:r>
        <w:rPr>
          <w:color w:val="231F20"/>
          <w:spacing w:val="-6"/>
        </w:rPr>
        <w:t> </w:t>
      </w:r>
      <w:r>
        <w:rPr>
          <w:color w:val="231F20"/>
        </w:rPr>
        <w:t>hai</w:t>
      </w:r>
      <w:r>
        <w:rPr>
          <w:color w:val="231F20"/>
          <w:spacing w:val="-7"/>
        </w:rPr>
        <w:t> </w:t>
      </w:r>
      <w:r>
        <w:rPr>
          <w:color w:val="231F20"/>
        </w:rPr>
        <w:t>người</w:t>
      </w:r>
      <w:r>
        <w:rPr>
          <w:color w:val="231F20"/>
          <w:spacing w:val="-6"/>
        </w:rPr>
        <w:t> </w:t>
      </w:r>
      <w:r>
        <w:rPr>
          <w:color w:val="231F20"/>
        </w:rPr>
        <w:t>kia</w:t>
      </w:r>
      <w:r>
        <w:rPr>
          <w:color w:val="231F20"/>
          <w:spacing w:val="-6"/>
        </w:rPr>
        <w:t> </w:t>
      </w:r>
      <w:r>
        <w:rPr>
          <w:color w:val="231F20"/>
        </w:rPr>
        <w:t>do điên đảo nên tạo ra hành ác </w:t>
      </w:r>
      <w:r>
        <w:rPr>
          <w:color w:val="231F20"/>
          <w:spacing w:val="-5"/>
        </w:rPr>
        <w:t>này.</w:t>
      </w:r>
    </w:p>
    <w:p>
      <w:pPr>
        <w:pStyle w:val="BodyText"/>
        <w:spacing w:line="268" w:lineRule="auto" w:before="110"/>
        <w:ind w:left="393" w:right="127"/>
      </w:pPr>
      <w:r>
        <w:rPr>
          <w:color w:val="231F20"/>
        </w:rPr>
        <w:t>Lại có thuyết nói: Là bốn chánh cần. Vì sao? Vì hai người kia do biếng nhác nhiều nên tạo ra hành ác này.</w:t>
      </w:r>
    </w:p>
    <w:p>
      <w:pPr>
        <w:pStyle w:val="BodyText"/>
        <w:spacing w:line="268" w:lineRule="auto" w:before="110"/>
        <w:ind w:left="393" w:right="128"/>
      </w:pPr>
      <w:r>
        <w:rPr>
          <w:color w:val="231F20"/>
        </w:rPr>
        <w:t>Lại có thuyết nêu: Là bốn như ý túc. Vì sao? Vì hai người kia không thể tích tập các việc thiện, nên tạo ra hành ác này.</w:t>
      </w:r>
    </w:p>
    <w:p>
      <w:pPr>
        <w:pStyle w:val="BodyText"/>
        <w:spacing w:line="268" w:lineRule="auto" w:before="110"/>
        <w:ind w:left="393" w:right="127"/>
      </w:pPr>
      <w:r>
        <w:rPr>
          <w:color w:val="231F20"/>
        </w:rPr>
        <w:t>Lại có thuyết cho: Là bốn Thánh chủng. Vì sao? Vì hai người kia tham vướng nơi lợi dưỡng, nên gây ra hành ác này.</w:t>
      </w:r>
    </w:p>
    <w:p>
      <w:pPr>
        <w:pStyle w:val="BodyText"/>
        <w:spacing w:line="268" w:lineRule="auto" w:before="110"/>
        <w:ind w:left="393" w:right="128"/>
      </w:pPr>
      <w:r>
        <w:rPr>
          <w:color w:val="231F20"/>
        </w:rPr>
        <w:t>Lại</w:t>
      </w:r>
      <w:r>
        <w:rPr>
          <w:color w:val="231F20"/>
          <w:spacing w:val="-9"/>
        </w:rPr>
        <w:t> </w:t>
      </w:r>
      <w:r>
        <w:rPr>
          <w:color w:val="231F20"/>
        </w:rPr>
        <w:t>có</w:t>
      </w:r>
      <w:r>
        <w:rPr>
          <w:color w:val="231F20"/>
          <w:spacing w:val="-9"/>
        </w:rPr>
        <w:t> </w:t>
      </w:r>
      <w:r>
        <w:rPr>
          <w:color w:val="231F20"/>
        </w:rPr>
        <w:t>thuyết</w:t>
      </w:r>
      <w:r>
        <w:rPr>
          <w:color w:val="231F20"/>
          <w:spacing w:val="-9"/>
        </w:rPr>
        <w:t> </w:t>
      </w:r>
      <w:r>
        <w:rPr>
          <w:color w:val="231F20"/>
        </w:rPr>
        <w:t>nói:</w:t>
      </w:r>
      <w:r>
        <w:rPr>
          <w:color w:val="231F20"/>
          <w:spacing w:val="-10"/>
        </w:rPr>
        <w:t> </w:t>
      </w:r>
      <w:r>
        <w:rPr>
          <w:color w:val="231F20"/>
        </w:rPr>
        <w:t>Là</w:t>
      </w:r>
      <w:r>
        <w:rPr>
          <w:color w:val="231F20"/>
          <w:spacing w:val="-9"/>
        </w:rPr>
        <w:t> </w:t>
      </w:r>
      <w:r>
        <w:rPr>
          <w:color w:val="231F20"/>
        </w:rPr>
        <w:t>bốn</w:t>
      </w:r>
      <w:r>
        <w:rPr>
          <w:color w:val="231F20"/>
          <w:spacing w:val="-8"/>
        </w:rPr>
        <w:t> </w:t>
      </w:r>
      <w:r>
        <w:rPr>
          <w:color w:val="231F20"/>
        </w:rPr>
        <w:t>quả</w:t>
      </w:r>
      <w:r>
        <w:rPr>
          <w:color w:val="231F20"/>
          <w:spacing w:val="-9"/>
        </w:rPr>
        <w:t> </w:t>
      </w:r>
      <w:r>
        <w:rPr>
          <w:color w:val="231F20"/>
        </w:rPr>
        <w:t>Sa-môn.</w:t>
      </w:r>
      <w:r>
        <w:rPr>
          <w:color w:val="231F20"/>
          <w:spacing w:val="-14"/>
        </w:rPr>
        <w:t> </w:t>
      </w:r>
      <w:r>
        <w:rPr>
          <w:color w:val="231F20"/>
        </w:rPr>
        <w:t>Vì</w:t>
      </w:r>
      <w:r>
        <w:rPr>
          <w:color w:val="231F20"/>
          <w:spacing w:val="-10"/>
        </w:rPr>
        <w:t> </w:t>
      </w:r>
      <w:r>
        <w:rPr>
          <w:color w:val="231F20"/>
        </w:rPr>
        <w:t>sao?</w:t>
      </w:r>
      <w:r>
        <w:rPr>
          <w:color w:val="231F20"/>
          <w:spacing w:val="-14"/>
        </w:rPr>
        <w:t> </w:t>
      </w:r>
      <w:r>
        <w:rPr>
          <w:color w:val="231F20"/>
        </w:rPr>
        <w:t>Vì</w:t>
      </w:r>
      <w:r>
        <w:rPr>
          <w:color w:val="231F20"/>
          <w:spacing w:val="-9"/>
        </w:rPr>
        <w:t> </w:t>
      </w:r>
      <w:r>
        <w:rPr>
          <w:color w:val="231F20"/>
        </w:rPr>
        <w:t>hai</w:t>
      </w:r>
      <w:r>
        <w:rPr>
          <w:color w:val="231F20"/>
          <w:spacing w:val="-10"/>
        </w:rPr>
        <w:t> </w:t>
      </w:r>
      <w:r>
        <w:rPr>
          <w:color w:val="231F20"/>
        </w:rPr>
        <w:t>người</w:t>
      </w:r>
      <w:r>
        <w:rPr>
          <w:color w:val="231F20"/>
          <w:spacing w:val="-10"/>
        </w:rPr>
        <w:t> </w:t>
      </w:r>
      <w:r>
        <w:rPr>
          <w:color w:val="231F20"/>
        </w:rPr>
        <w:t>kia thật sự không được quả Sa-môn, nhưng tự nói là ta đã chứng được bốn quả Sa-môn, nên tạo ra hành ác</w:t>
      </w:r>
      <w:r>
        <w:rPr>
          <w:color w:val="231F20"/>
          <w:spacing w:val="-2"/>
        </w:rPr>
        <w:t> </w:t>
      </w:r>
      <w:r>
        <w:rPr>
          <w:color w:val="231F20"/>
          <w:spacing w:val="-5"/>
        </w:rPr>
        <w:t>này.</w:t>
      </w:r>
    </w:p>
    <w:p>
      <w:pPr>
        <w:pStyle w:val="BodyText"/>
        <w:spacing w:line="268" w:lineRule="auto" w:before="111"/>
        <w:ind w:left="393" w:right="128"/>
      </w:pPr>
      <w:r>
        <w:rPr>
          <w:color w:val="231F20"/>
        </w:rPr>
        <w:t>Lại</w:t>
      </w:r>
      <w:r>
        <w:rPr>
          <w:color w:val="231F20"/>
          <w:spacing w:val="-6"/>
        </w:rPr>
        <w:t> </w:t>
      </w:r>
      <w:r>
        <w:rPr>
          <w:color w:val="231F20"/>
        </w:rPr>
        <w:t>có</w:t>
      </w:r>
      <w:r>
        <w:rPr>
          <w:color w:val="231F20"/>
          <w:spacing w:val="-5"/>
        </w:rPr>
        <w:t> </w:t>
      </w:r>
      <w:r>
        <w:rPr>
          <w:color w:val="231F20"/>
        </w:rPr>
        <w:t>thuyết</w:t>
      </w:r>
      <w:r>
        <w:rPr>
          <w:color w:val="231F20"/>
          <w:spacing w:val="-5"/>
        </w:rPr>
        <w:t> </w:t>
      </w:r>
      <w:r>
        <w:rPr>
          <w:color w:val="231F20"/>
        </w:rPr>
        <w:t>nêu:</w:t>
      </w:r>
      <w:r>
        <w:rPr>
          <w:color w:val="231F20"/>
          <w:spacing w:val="-5"/>
        </w:rPr>
        <w:t> </w:t>
      </w:r>
      <w:r>
        <w:rPr>
          <w:color w:val="231F20"/>
        </w:rPr>
        <w:t>Là</w:t>
      </w:r>
      <w:r>
        <w:rPr>
          <w:color w:val="231F20"/>
          <w:spacing w:val="-6"/>
        </w:rPr>
        <w:t> </w:t>
      </w:r>
      <w:r>
        <w:rPr>
          <w:color w:val="231F20"/>
        </w:rPr>
        <w:t>bốn</w:t>
      </w:r>
      <w:r>
        <w:rPr>
          <w:color w:val="231F20"/>
          <w:spacing w:val="-5"/>
        </w:rPr>
        <w:t> </w:t>
      </w:r>
      <w:r>
        <w:rPr>
          <w:color w:val="231F20"/>
        </w:rPr>
        <w:t>thiện:</w:t>
      </w:r>
      <w:r>
        <w:rPr>
          <w:color w:val="231F20"/>
          <w:spacing w:val="-6"/>
        </w:rPr>
        <w:t> </w:t>
      </w:r>
      <w:r>
        <w:rPr>
          <w:i/>
          <w:color w:val="231F20"/>
        </w:rPr>
        <w:t>(1)</w:t>
      </w:r>
      <w:r>
        <w:rPr>
          <w:i/>
          <w:color w:val="231F20"/>
          <w:spacing w:val="-5"/>
        </w:rPr>
        <w:t> </w:t>
      </w:r>
      <w:r>
        <w:rPr>
          <w:color w:val="231F20"/>
        </w:rPr>
        <w:t>Khéo</w:t>
      </w:r>
      <w:r>
        <w:rPr>
          <w:color w:val="231F20"/>
          <w:spacing w:val="-6"/>
        </w:rPr>
        <w:t> </w:t>
      </w:r>
      <w:r>
        <w:rPr>
          <w:color w:val="231F20"/>
        </w:rPr>
        <w:t>nhận</w:t>
      </w:r>
      <w:r>
        <w:rPr>
          <w:color w:val="231F20"/>
          <w:spacing w:val="-5"/>
        </w:rPr>
        <w:t> </w:t>
      </w:r>
      <w:r>
        <w:rPr>
          <w:color w:val="231F20"/>
        </w:rPr>
        <w:t>biết</w:t>
      </w:r>
      <w:r>
        <w:rPr>
          <w:color w:val="231F20"/>
          <w:spacing w:val="-5"/>
        </w:rPr>
        <w:t> </w:t>
      </w:r>
      <w:r>
        <w:rPr>
          <w:color w:val="231F20"/>
        </w:rPr>
        <w:t>về</w:t>
      </w:r>
      <w:r>
        <w:rPr>
          <w:color w:val="231F20"/>
          <w:spacing w:val="-5"/>
        </w:rPr>
        <w:t> </w:t>
      </w:r>
      <w:r>
        <w:rPr>
          <w:color w:val="231F20"/>
        </w:rPr>
        <w:t>giới.</w:t>
      </w:r>
      <w:r>
        <w:rPr>
          <w:color w:val="231F20"/>
          <w:spacing w:val="-4"/>
        </w:rPr>
        <w:t> </w:t>
      </w:r>
      <w:r>
        <w:rPr>
          <w:i/>
          <w:color w:val="231F20"/>
        </w:rPr>
        <w:t>(2) </w:t>
      </w:r>
      <w:r>
        <w:rPr>
          <w:color w:val="231F20"/>
        </w:rPr>
        <w:t>Khéo</w:t>
      </w:r>
      <w:r>
        <w:rPr>
          <w:color w:val="231F20"/>
          <w:spacing w:val="-7"/>
        </w:rPr>
        <w:t> </w:t>
      </w:r>
      <w:r>
        <w:rPr>
          <w:color w:val="231F20"/>
        </w:rPr>
        <w:t>nhận</w:t>
      </w:r>
      <w:r>
        <w:rPr>
          <w:color w:val="231F20"/>
          <w:spacing w:val="-7"/>
        </w:rPr>
        <w:t> </w:t>
      </w:r>
      <w:r>
        <w:rPr>
          <w:color w:val="231F20"/>
        </w:rPr>
        <w:t>biết</w:t>
      </w:r>
      <w:r>
        <w:rPr>
          <w:color w:val="231F20"/>
          <w:spacing w:val="-7"/>
        </w:rPr>
        <w:t> </w:t>
      </w:r>
      <w:r>
        <w:rPr>
          <w:color w:val="231F20"/>
        </w:rPr>
        <w:t>về</w:t>
      </w:r>
      <w:r>
        <w:rPr>
          <w:color w:val="231F20"/>
          <w:spacing w:val="-6"/>
        </w:rPr>
        <w:t> </w:t>
      </w:r>
      <w:r>
        <w:rPr>
          <w:color w:val="231F20"/>
        </w:rPr>
        <w:t>nhập.</w:t>
      </w:r>
      <w:r>
        <w:rPr>
          <w:color w:val="231F20"/>
          <w:spacing w:val="-7"/>
        </w:rPr>
        <w:t> </w:t>
      </w:r>
      <w:r>
        <w:rPr>
          <w:i/>
          <w:color w:val="231F20"/>
        </w:rPr>
        <w:t>(3)</w:t>
      </w:r>
      <w:r>
        <w:rPr>
          <w:i/>
          <w:color w:val="231F20"/>
          <w:spacing w:val="-7"/>
        </w:rPr>
        <w:t> </w:t>
      </w:r>
      <w:r>
        <w:rPr>
          <w:color w:val="231F20"/>
        </w:rPr>
        <w:t>Khéo</w:t>
      </w:r>
      <w:r>
        <w:rPr>
          <w:color w:val="231F20"/>
          <w:spacing w:val="-7"/>
        </w:rPr>
        <w:t> </w:t>
      </w:r>
      <w:r>
        <w:rPr>
          <w:color w:val="231F20"/>
        </w:rPr>
        <w:t>nhận</w:t>
      </w:r>
      <w:r>
        <w:rPr>
          <w:color w:val="231F20"/>
          <w:spacing w:val="-6"/>
        </w:rPr>
        <w:t> </w:t>
      </w:r>
      <w:r>
        <w:rPr>
          <w:color w:val="231F20"/>
        </w:rPr>
        <w:t>biết</w:t>
      </w:r>
      <w:r>
        <w:rPr>
          <w:color w:val="231F20"/>
          <w:spacing w:val="-7"/>
        </w:rPr>
        <w:t> </w:t>
      </w:r>
      <w:r>
        <w:rPr>
          <w:color w:val="231F20"/>
        </w:rPr>
        <w:t>về</w:t>
      </w:r>
      <w:r>
        <w:rPr>
          <w:color w:val="231F20"/>
          <w:spacing w:val="-7"/>
        </w:rPr>
        <w:t> </w:t>
      </w:r>
      <w:r>
        <w:rPr>
          <w:color w:val="231F20"/>
        </w:rPr>
        <w:t>duyên</w:t>
      </w:r>
      <w:r>
        <w:rPr>
          <w:color w:val="231F20"/>
          <w:spacing w:val="-7"/>
        </w:rPr>
        <w:t> </w:t>
      </w:r>
      <w:r>
        <w:rPr>
          <w:color w:val="231F20"/>
        </w:rPr>
        <w:t>khởi.</w:t>
      </w:r>
      <w:r>
        <w:rPr>
          <w:color w:val="231F20"/>
          <w:spacing w:val="-6"/>
        </w:rPr>
        <w:t> </w:t>
      </w:r>
      <w:r>
        <w:rPr>
          <w:i/>
          <w:color w:val="231F20"/>
        </w:rPr>
        <w:t>(4)</w:t>
      </w:r>
      <w:r>
        <w:rPr>
          <w:i/>
          <w:color w:val="231F20"/>
          <w:spacing w:val="-7"/>
        </w:rPr>
        <w:t> </w:t>
      </w:r>
      <w:r>
        <w:rPr>
          <w:color w:val="231F20"/>
        </w:rPr>
        <w:t>Khéo nhận</w:t>
      </w:r>
      <w:r>
        <w:rPr>
          <w:color w:val="231F20"/>
          <w:spacing w:val="-12"/>
        </w:rPr>
        <w:t> </w:t>
      </w:r>
      <w:r>
        <w:rPr>
          <w:color w:val="231F20"/>
        </w:rPr>
        <w:t>biết</w:t>
      </w:r>
      <w:r>
        <w:rPr>
          <w:color w:val="231F20"/>
          <w:spacing w:val="-11"/>
        </w:rPr>
        <w:t> </w:t>
      </w:r>
      <w:r>
        <w:rPr>
          <w:color w:val="231F20"/>
        </w:rPr>
        <w:t>về</w:t>
      </w:r>
      <w:r>
        <w:rPr>
          <w:color w:val="231F20"/>
          <w:spacing w:val="-11"/>
        </w:rPr>
        <w:t> </w:t>
      </w:r>
      <w:r>
        <w:rPr>
          <w:color w:val="231F20"/>
        </w:rPr>
        <w:t>xứ,</w:t>
      </w:r>
      <w:r>
        <w:rPr>
          <w:color w:val="231F20"/>
          <w:spacing w:val="-12"/>
        </w:rPr>
        <w:t> </w:t>
      </w:r>
      <w:r>
        <w:rPr>
          <w:color w:val="231F20"/>
        </w:rPr>
        <w:t>phi</w:t>
      </w:r>
      <w:r>
        <w:rPr>
          <w:color w:val="231F20"/>
          <w:spacing w:val="-11"/>
        </w:rPr>
        <w:t> </w:t>
      </w:r>
      <w:r>
        <w:rPr>
          <w:color w:val="231F20"/>
        </w:rPr>
        <w:t>xứ.</w:t>
      </w:r>
      <w:r>
        <w:rPr>
          <w:color w:val="231F20"/>
          <w:spacing w:val="-16"/>
        </w:rPr>
        <w:t> </w:t>
      </w:r>
      <w:r>
        <w:rPr>
          <w:color w:val="231F20"/>
        </w:rPr>
        <w:t>Vì</w:t>
      </w:r>
      <w:r>
        <w:rPr>
          <w:color w:val="231F20"/>
          <w:spacing w:val="-12"/>
        </w:rPr>
        <w:t> </w:t>
      </w:r>
      <w:r>
        <w:rPr>
          <w:color w:val="231F20"/>
        </w:rPr>
        <w:t>sao?</w:t>
      </w:r>
      <w:r>
        <w:rPr>
          <w:color w:val="231F20"/>
          <w:spacing w:val="-16"/>
        </w:rPr>
        <w:t> </w:t>
      </w:r>
      <w:r>
        <w:rPr>
          <w:color w:val="231F20"/>
        </w:rPr>
        <w:t>Vì</w:t>
      </w:r>
      <w:r>
        <w:rPr>
          <w:color w:val="231F20"/>
          <w:spacing w:val="-11"/>
        </w:rPr>
        <w:t> </w:t>
      </w:r>
      <w:r>
        <w:rPr>
          <w:color w:val="231F20"/>
        </w:rPr>
        <w:t>hai</w:t>
      </w:r>
      <w:r>
        <w:rPr>
          <w:color w:val="231F20"/>
          <w:spacing w:val="-12"/>
        </w:rPr>
        <w:t> </w:t>
      </w:r>
      <w:r>
        <w:rPr>
          <w:color w:val="231F20"/>
        </w:rPr>
        <w:t>người</w:t>
      </w:r>
      <w:r>
        <w:rPr>
          <w:color w:val="231F20"/>
          <w:spacing w:val="-11"/>
        </w:rPr>
        <w:t> </w:t>
      </w:r>
      <w:r>
        <w:rPr>
          <w:color w:val="231F20"/>
        </w:rPr>
        <w:t>kia</w:t>
      </w:r>
      <w:r>
        <w:rPr>
          <w:color w:val="231F20"/>
          <w:spacing w:val="-11"/>
        </w:rPr>
        <w:t> </w:t>
      </w:r>
      <w:r>
        <w:rPr>
          <w:color w:val="231F20"/>
        </w:rPr>
        <w:t>ngu</w:t>
      </w:r>
      <w:r>
        <w:rPr>
          <w:color w:val="231F20"/>
          <w:spacing w:val="-11"/>
        </w:rPr>
        <w:t> </w:t>
      </w:r>
      <w:r>
        <w:rPr>
          <w:color w:val="231F20"/>
        </w:rPr>
        <w:t>tối</w:t>
      </w:r>
      <w:r>
        <w:rPr>
          <w:color w:val="231F20"/>
          <w:spacing w:val="-12"/>
        </w:rPr>
        <w:t> </w:t>
      </w:r>
      <w:r>
        <w:rPr>
          <w:color w:val="231F20"/>
        </w:rPr>
        <w:t>về</w:t>
      </w:r>
      <w:r>
        <w:rPr>
          <w:color w:val="231F20"/>
          <w:spacing w:val="-11"/>
        </w:rPr>
        <w:t> </w:t>
      </w:r>
      <w:r>
        <w:rPr>
          <w:color w:val="231F20"/>
        </w:rPr>
        <w:t>nhân</w:t>
      </w:r>
      <w:r>
        <w:rPr>
          <w:color w:val="231F20"/>
          <w:spacing w:val="-11"/>
        </w:rPr>
        <w:t> </w:t>
      </w:r>
      <w:r>
        <w:rPr>
          <w:color w:val="231F20"/>
        </w:rPr>
        <w:t>quả, nên đã tạo ra hành ác </w:t>
      </w:r>
      <w:r>
        <w:rPr>
          <w:color w:val="231F20"/>
          <w:spacing w:val="-5"/>
        </w:rPr>
        <w:t>này.</w:t>
      </w:r>
    </w:p>
    <w:p>
      <w:pPr>
        <w:pStyle w:val="BodyText"/>
        <w:spacing w:before="112"/>
        <w:ind w:left="960" w:firstLine="0"/>
      </w:pPr>
      <w:r>
        <w:rPr>
          <w:color w:val="231F20"/>
        </w:rPr>
        <w:t>Lại có thuyết cho: Như trong Kinh Tạp A Hàm đã nói kệ:</w:t>
      </w:r>
    </w:p>
    <w:p>
      <w:pPr>
        <w:spacing w:line="268" w:lineRule="auto" w:before="151"/>
        <w:ind w:left="1811" w:right="1658" w:firstLine="0"/>
        <w:jc w:val="left"/>
        <w:rPr>
          <w:i/>
          <w:sz w:val="26"/>
        </w:rPr>
      </w:pPr>
      <w:r>
        <w:rPr>
          <w:i/>
          <w:color w:val="231F20"/>
          <w:sz w:val="26"/>
        </w:rPr>
        <w:t>Trong pháp Hiền Thánh thiện hơn hết </w:t>
      </w:r>
      <w:r>
        <w:rPr>
          <w:i/>
          <w:color w:val="231F20"/>
          <w:sz w:val="26"/>
        </w:rPr>
        <w:t>Hai thường nói ái, xa không ái</w:t>
      </w:r>
    </w:p>
    <w:p>
      <w:pPr>
        <w:spacing w:line="268" w:lineRule="auto" w:before="2"/>
        <w:ind w:left="1811" w:right="2157" w:firstLine="0"/>
        <w:jc w:val="left"/>
        <w:rPr>
          <w:i/>
          <w:sz w:val="26"/>
        </w:rPr>
      </w:pPr>
      <w:r>
        <w:rPr>
          <w:i/>
          <w:color w:val="231F20"/>
          <w:sz w:val="26"/>
        </w:rPr>
        <w:t>Ba thường nói thật, lìa hư vọng </w:t>
      </w:r>
      <w:r>
        <w:rPr>
          <w:i/>
          <w:color w:val="231F20"/>
          <w:sz w:val="26"/>
        </w:rPr>
        <w:t>Bốn thường nói pháp, xa phi pháp.</w:t>
      </w:r>
    </w:p>
    <w:p>
      <w:pPr>
        <w:pStyle w:val="BodyText"/>
        <w:spacing w:before="116"/>
        <w:ind w:left="960" w:firstLine="0"/>
      </w:pPr>
      <w:r>
        <w:rPr>
          <w:color w:val="231F20"/>
        </w:rPr>
        <w:t>Đó gọi là bốn.</w:t>
      </w:r>
    </w:p>
    <w:p>
      <w:pPr>
        <w:pStyle w:val="BodyText"/>
        <w:spacing w:line="268" w:lineRule="auto" w:before="150"/>
        <w:ind w:left="393" w:right="128"/>
      </w:pPr>
      <w:r>
        <w:rPr>
          <w:color w:val="231F20"/>
        </w:rPr>
        <w:t>Lại có thuyết nói: Như trong Kinh Tăng Nhất A Hàm đã nói: Không tham, không giận, chánh niệm, chánh định, đó gọi là bốn.</w:t>
      </w:r>
    </w:p>
    <w:p>
      <w:pPr>
        <w:pStyle w:val="BodyText"/>
        <w:spacing w:line="268" w:lineRule="auto" w:before="116"/>
        <w:ind w:left="393" w:right="128"/>
      </w:pPr>
      <w:r>
        <w:rPr>
          <w:color w:val="231F20"/>
        </w:rPr>
        <w:t>Hai người kia nói thế này: Nay tôi đâu cần biết pháp này làm gì.</w:t>
      </w:r>
      <w:r>
        <w:rPr>
          <w:color w:val="231F20"/>
          <w:spacing w:val="-8"/>
        </w:rPr>
        <w:t> </w:t>
      </w:r>
      <w:r>
        <w:rPr>
          <w:color w:val="231F20"/>
        </w:rPr>
        <w:t>Đức</w:t>
      </w:r>
      <w:r>
        <w:rPr>
          <w:color w:val="231F20"/>
          <w:spacing w:val="-12"/>
        </w:rPr>
        <w:t> </w:t>
      </w:r>
      <w:r>
        <w:rPr>
          <w:color w:val="231F20"/>
        </w:rPr>
        <w:t>Thế</w:t>
      </w:r>
      <w:r>
        <w:rPr>
          <w:color w:val="231F20"/>
          <w:spacing w:val="-12"/>
        </w:rPr>
        <w:t> </w:t>
      </w:r>
      <w:r>
        <w:rPr>
          <w:color w:val="231F20"/>
        </w:rPr>
        <w:t>Tôn</w:t>
      </w:r>
      <w:r>
        <w:rPr>
          <w:color w:val="231F20"/>
          <w:spacing w:val="-7"/>
        </w:rPr>
        <w:t> </w:t>
      </w:r>
      <w:r>
        <w:rPr>
          <w:color w:val="231F20"/>
        </w:rPr>
        <w:t>đã</w:t>
      </w:r>
      <w:r>
        <w:rPr>
          <w:color w:val="231F20"/>
          <w:spacing w:val="-8"/>
        </w:rPr>
        <w:t> </w:t>
      </w:r>
      <w:r>
        <w:rPr>
          <w:color w:val="231F20"/>
        </w:rPr>
        <w:t>bảo:</w:t>
      </w:r>
      <w:r>
        <w:rPr>
          <w:color w:val="231F20"/>
          <w:spacing w:val="-7"/>
        </w:rPr>
        <w:t> </w:t>
      </w:r>
      <w:r>
        <w:rPr>
          <w:color w:val="231F20"/>
        </w:rPr>
        <w:t>Ông</w:t>
      </w:r>
      <w:r>
        <w:rPr>
          <w:color w:val="231F20"/>
          <w:spacing w:val="-7"/>
        </w:rPr>
        <w:t> </w:t>
      </w:r>
      <w:r>
        <w:rPr>
          <w:color w:val="231F20"/>
        </w:rPr>
        <w:t>là</w:t>
      </w:r>
      <w:r>
        <w:rPr>
          <w:color w:val="231F20"/>
          <w:spacing w:val="-7"/>
        </w:rPr>
        <w:t> </w:t>
      </w:r>
      <w:r>
        <w:rPr>
          <w:color w:val="231F20"/>
        </w:rPr>
        <w:t>người</w:t>
      </w:r>
      <w:r>
        <w:rPr>
          <w:color w:val="231F20"/>
          <w:spacing w:val="-8"/>
        </w:rPr>
        <w:t> </w:t>
      </w:r>
      <w:r>
        <w:rPr>
          <w:color w:val="231F20"/>
        </w:rPr>
        <w:t>ngu</w:t>
      </w:r>
      <w:r>
        <w:rPr>
          <w:color w:val="231F20"/>
          <w:spacing w:val="-7"/>
        </w:rPr>
        <w:t> </w:t>
      </w:r>
      <w:r>
        <w:rPr>
          <w:color w:val="231F20"/>
        </w:rPr>
        <w:t>si,</w:t>
      </w:r>
      <w:r>
        <w:rPr>
          <w:color w:val="231F20"/>
          <w:spacing w:val="-7"/>
        </w:rPr>
        <w:t> </w:t>
      </w:r>
      <w:r>
        <w:rPr>
          <w:color w:val="231F20"/>
        </w:rPr>
        <w:t>xa</w:t>
      </w:r>
      <w:r>
        <w:rPr>
          <w:color w:val="231F20"/>
          <w:spacing w:val="-7"/>
        </w:rPr>
        <w:t> </w:t>
      </w:r>
      <w:r>
        <w:rPr>
          <w:color w:val="231F20"/>
        </w:rPr>
        <w:t>lìa</w:t>
      </w:r>
      <w:r>
        <w:rPr>
          <w:color w:val="231F20"/>
          <w:spacing w:val="-8"/>
        </w:rPr>
        <w:t> </w:t>
      </w:r>
      <w:r>
        <w:rPr>
          <w:color w:val="231F20"/>
        </w:rPr>
        <w:t>pháp</w:t>
      </w:r>
      <w:r>
        <w:rPr>
          <w:color w:val="231F20"/>
          <w:spacing w:val="-7"/>
        </w:rPr>
        <w:t> </w:t>
      </w:r>
      <w:r>
        <w:rPr>
          <w:color w:val="231F20"/>
        </w:rPr>
        <w:t>của</w:t>
      </w:r>
      <w:r>
        <w:rPr>
          <w:color w:val="231F20"/>
          <w:spacing w:val="-12"/>
        </w:rPr>
        <w:t> </w:t>
      </w:r>
      <w:r>
        <w:rPr>
          <w:color w:val="231F20"/>
          <w:spacing w:val="-7"/>
        </w:rPr>
        <w:t>Ta, </w:t>
      </w:r>
      <w:r>
        <w:rPr>
          <w:color w:val="231F20"/>
        </w:rPr>
        <w:t>cho đến không nhận được một ít pháp</w:t>
      </w:r>
      <w:r>
        <w:rPr>
          <w:color w:val="231F20"/>
          <w:spacing w:val="-1"/>
        </w:rPr>
        <w:t> </w:t>
      </w:r>
      <w:r>
        <w:rPr>
          <w:color w:val="231F20"/>
        </w:rPr>
        <w:t>Noãn.</w:t>
      </w:r>
    </w:p>
    <w:p>
      <w:pPr>
        <w:pStyle w:val="BodyText"/>
        <w:spacing w:line="268" w:lineRule="auto" w:before="117"/>
        <w:ind w:left="393" w:right="128"/>
      </w:pPr>
      <w:r>
        <w:rPr>
          <w:i/>
          <w:color w:val="231F20"/>
        </w:rPr>
        <w:t>Hỏi: </w:t>
      </w:r>
      <w:r>
        <w:rPr>
          <w:color w:val="231F20"/>
        </w:rPr>
        <w:t>Vì sao hai người kia lại nói như thế này: Tôi nay đâu cần biết pháp này làm gì?</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i/>
          <w:color w:val="231F20"/>
        </w:rPr>
        <w:t>Đáp:</w:t>
      </w:r>
      <w:r>
        <w:rPr>
          <w:i/>
          <w:color w:val="231F20"/>
          <w:spacing w:val="-6"/>
        </w:rPr>
        <w:t> </w:t>
      </w:r>
      <w:r>
        <w:rPr>
          <w:color w:val="231F20"/>
        </w:rPr>
        <w:t>Hoặc</w:t>
      </w:r>
      <w:r>
        <w:rPr>
          <w:color w:val="231F20"/>
          <w:spacing w:val="-6"/>
        </w:rPr>
        <w:t> </w:t>
      </w:r>
      <w:r>
        <w:rPr>
          <w:color w:val="231F20"/>
        </w:rPr>
        <w:t>có</w:t>
      </w:r>
      <w:r>
        <w:rPr>
          <w:color w:val="231F20"/>
          <w:spacing w:val="-6"/>
        </w:rPr>
        <w:t> </w:t>
      </w:r>
      <w:r>
        <w:rPr>
          <w:color w:val="231F20"/>
        </w:rPr>
        <w:t>thuyết</w:t>
      </w:r>
      <w:r>
        <w:rPr>
          <w:color w:val="231F20"/>
          <w:spacing w:val="-6"/>
        </w:rPr>
        <w:t> </w:t>
      </w:r>
      <w:r>
        <w:rPr>
          <w:color w:val="231F20"/>
        </w:rPr>
        <w:t>nói:</w:t>
      </w:r>
      <w:r>
        <w:rPr>
          <w:color w:val="231F20"/>
          <w:spacing w:val="-5"/>
        </w:rPr>
        <w:t> </w:t>
      </w:r>
      <w:r>
        <w:rPr>
          <w:color w:val="231F20"/>
        </w:rPr>
        <w:t>Người</w:t>
      </w:r>
      <w:r>
        <w:rPr>
          <w:color w:val="231F20"/>
          <w:spacing w:val="-6"/>
        </w:rPr>
        <w:t> </w:t>
      </w:r>
      <w:r>
        <w:rPr>
          <w:color w:val="231F20"/>
        </w:rPr>
        <w:t>kia</w:t>
      </w:r>
      <w:r>
        <w:rPr>
          <w:color w:val="231F20"/>
          <w:spacing w:val="-6"/>
        </w:rPr>
        <w:t> </w:t>
      </w:r>
      <w:r>
        <w:rPr>
          <w:color w:val="231F20"/>
        </w:rPr>
        <w:t>tự</w:t>
      </w:r>
      <w:r>
        <w:rPr>
          <w:color w:val="231F20"/>
          <w:spacing w:val="-6"/>
        </w:rPr>
        <w:t> </w:t>
      </w:r>
      <w:r>
        <w:rPr>
          <w:color w:val="231F20"/>
        </w:rPr>
        <w:t>biết</w:t>
      </w:r>
      <w:r>
        <w:rPr>
          <w:color w:val="231F20"/>
          <w:spacing w:val="-6"/>
        </w:rPr>
        <w:t> </w:t>
      </w:r>
      <w:r>
        <w:rPr>
          <w:color w:val="231F20"/>
        </w:rPr>
        <w:t>mình</w:t>
      </w:r>
      <w:r>
        <w:rPr>
          <w:color w:val="231F20"/>
          <w:spacing w:val="-5"/>
        </w:rPr>
        <w:t> </w:t>
      </w:r>
      <w:r>
        <w:rPr>
          <w:color w:val="231F20"/>
        </w:rPr>
        <w:t>không</w:t>
      </w:r>
      <w:r>
        <w:rPr>
          <w:color w:val="231F20"/>
          <w:spacing w:val="-6"/>
        </w:rPr>
        <w:t> </w:t>
      </w:r>
      <w:r>
        <w:rPr>
          <w:color w:val="231F20"/>
        </w:rPr>
        <w:t>phải</w:t>
      </w:r>
      <w:r>
        <w:rPr>
          <w:color w:val="231F20"/>
          <w:spacing w:val="-6"/>
        </w:rPr>
        <w:t> </w:t>
      </w:r>
      <w:r>
        <w:rPr>
          <w:color w:val="231F20"/>
        </w:rPr>
        <w:t>là pháp khí, dốc hướng tới đường thiện cũng là không phải pháp </w:t>
      </w:r>
      <w:r>
        <w:rPr>
          <w:color w:val="231F20"/>
          <w:spacing w:val="-4"/>
        </w:rPr>
        <w:t>khí, </w:t>
      </w:r>
      <w:r>
        <w:rPr>
          <w:color w:val="231F20"/>
        </w:rPr>
        <w:t>huống chi hướng đến Niết-bàn tức phải là pháp</w:t>
      </w:r>
      <w:r>
        <w:rPr>
          <w:color w:val="231F20"/>
          <w:spacing w:val="-3"/>
        </w:rPr>
        <w:t> </w:t>
      </w:r>
      <w:r>
        <w:rPr>
          <w:color w:val="231F20"/>
        </w:rPr>
        <w:t>khí.</w:t>
      </w:r>
    </w:p>
    <w:p>
      <w:pPr>
        <w:pStyle w:val="BodyText"/>
        <w:spacing w:line="273" w:lineRule="auto" w:before="111"/>
        <w:ind w:right="410"/>
      </w:pPr>
      <w:r>
        <w:rPr>
          <w:color w:val="231F20"/>
        </w:rPr>
        <w:t>Lại có thuyết cho: Các hành tà ác hiện có trong thân người kia là thường thường vi phạm giới cấm, tự biết thân này không phải là pháp khí. Ngói đá còn có thể khiến mọc mầm, nhưng nay thân này của tôi trọn không thể sinh phần pháp giải thoát.</w:t>
      </w:r>
    </w:p>
    <w:p>
      <w:pPr>
        <w:pStyle w:val="BodyText"/>
        <w:spacing w:before="110"/>
        <w:ind w:left="677" w:firstLine="0"/>
      </w:pPr>
      <w:r>
        <w:rPr>
          <w:color w:val="231F20"/>
        </w:rPr>
        <w:t>Lại có thuyết nêu: Vì người kia đã tạo nghiệp quyết định.</w:t>
      </w:r>
    </w:p>
    <w:p>
      <w:pPr>
        <w:pStyle w:val="BodyText"/>
        <w:spacing w:line="273" w:lineRule="auto" w:before="154"/>
        <w:ind w:right="410"/>
      </w:pPr>
      <w:r>
        <w:rPr>
          <w:color w:val="231F20"/>
        </w:rPr>
        <w:t>Lại</w:t>
      </w:r>
      <w:r>
        <w:rPr>
          <w:color w:val="231F20"/>
          <w:spacing w:val="-13"/>
        </w:rPr>
        <w:t> </w:t>
      </w:r>
      <w:r>
        <w:rPr>
          <w:color w:val="231F20"/>
        </w:rPr>
        <w:t>có</w:t>
      </w:r>
      <w:r>
        <w:rPr>
          <w:color w:val="231F20"/>
          <w:spacing w:val="-12"/>
        </w:rPr>
        <w:t> </w:t>
      </w:r>
      <w:r>
        <w:rPr>
          <w:color w:val="231F20"/>
        </w:rPr>
        <w:t>thuyết</w:t>
      </w:r>
      <w:r>
        <w:rPr>
          <w:color w:val="231F20"/>
          <w:spacing w:val="-12"/>
        </w:rPr>
        <w:t> </w:t>
      </w:r>
      <w:r>
        <w:rPr>
          <w:color w:val="231F20"/>
        </w:rPr>
        <w:t>cho:</w:t>
      </w:r>
      <w:r>
        <w:rPr>
          <w:color w:val="231F20"/>
          <w:spacing w:val="-17"/>
        </w:rPr>
        <w:t> </w:t>
      </w:r>
      <w:r>
        <w:rPr>
          <w:color w:val="231F20"/>
        </w:rPr>
        <w:t>Vì</w:t>
      </w:r>
      <w:r>
        <w:rPr>
          <w:color w:val="231F20"/>
          <w:spacing w:val="-12"/>
        </w:rPr>
        <w:t> </w:t>
      </w:r>
      <w:r>
        <w:rPr>
          <w:color w:val="231F20"/>
        </w:rPr>
        <w:t>người</w:t>
      </w:r>
      <w:r>
        <w:rPr>
          <w:color w:val="231F20"/>
          <w:spacing w:val="-12"/>
        </w:rPr>
        <w:t> </w:t>
      </w:r>
      <w:r>
        <w:rPr>
          <w:color w:val="231F20"/>
        </w:rPr>
        <w:t>kia</w:t>
      </w:r>
      <w:r>
        <w:rPr>
          <w:color w:val="231F20"/>
          <w:spacing w:val="-12"/>
        </w:rPr>
        <w:t> </w:t>
      </w:r>
      <w:r>
        <w:rPr>
          <w:color w:val="231F20"/>
        </w:rPr>
        <w:t>đã</w:t>
      </w:r>
      <w:r>
        <w:rPr>
          <w:color w:val="231F20"/>
          <w:spacing w:val="-12"/>
        </w:rPr>
        <w:t> </w:t>
      </w:r>
      <w:r>
        <w:rPr>
          <w:color w:val="231F20"/>
        </w:rPr>
        <w:t>gần</w:t>
      </w:r>
      <w:r>
        <w:rPr>
          <w:color w:val="231F20"/>
          <w:spacing w:val="-12"/>
        </w:rPr>
        <w:t> </w:t>
      </w:r>
      <w:r>
        <w:rPr>
          <w:color w:val="231F20"/>
        </w:rPr>
        <w:t>kề</w:t>
      </w:r>
      <w:r>
        <w:rPr>
          <w:color w:val="231F20"/>
          <w:spacing w:val="-12"/>
        </w:rPr>
        <w:t> </w:t>
      </w:r>
      <w:r>
        <w:rPr>
          <w:color w:val="231F20"/>
        </w:rPr>
        <w:t>với</w:t>
      </w:r>
      <w:r>
        <w:rPr>
          <w:color w:val="231F20"/>
          <w:spacing w:val="-12"/>
        </w:rPr>
        <w:t> </w:t>
      </w:r>
      <w:r>
        <w:rPr>
          <w:color w:val="231F20"/>
        </w:rPr>
        <w:t>pháp</w:t>
      </w:r>
      <w:r>
        <w:rPr>
          <w:color w:val="231F20"/>
          <w:spacing w:val="-12"/>
        </w:rPr>
        <w:t> </w:t>
      </w:r>
      <w:r>
        <w:rPr>
          <w:color w:val="231F20"/>
        </w:rPr>
        <w:t>quả</w:t>
      </w:r>
      <w:r>
        <w:rPr>
          <w:color w:val="231F20"/>
          <w:spacing w:val="-12"/>
        </w:rPr>
        <w:t> </w:t>
      </w:r>
      <w:r>
        <w:rPr>
          <w:color w:val="231F20"/>
        </w:rPr>
        <w:t>báo,</w:t>
      </w:r>
      <w:r>
        <w:rPr>
          <w:color w:val="231F20"/>
          <w:spacing w:val="-12"/>
        </w:rPr>
        <w:t> </w:t>
      </w:r>
      <w:r>
        <w:rPr>
          <w:color w:val="231F20"/>
          <w:spacing w:val="-4"/>
        </w:rPr>
        <w:t>nên </w:t>
      </w:r>
      <w:r>
        <w:rPr>
          <w:color w:val="231F20"/>
        </w:rPr>
        <w:t>tướng báo nơi nẻo ác của người kia đã hiện ở trước, cho đến mười ngón tay đều có nước phát ra.</w:t>
      </w:r>
    </w:p>
    <w:p>
      <w:pPr>
        <w:pStyle w:val="BodyText"/>
        <w:spacing w:line="273" w:lineRule="auto" w:before="111"/>
        <w:ind w:right="410"/>
      </w:pPr>
      <w:r>
        <w:rPr>
          <w:color w:val="231F20"/>
        </w:rPr>
        <w:t>Lại có thuyết nói: Đức Phật ghi nhận người kia sẽ thành tựu Bồ-đề của Phật-bích-chi. Người kia suy nghĩ: Đâu dám phiền Đức Như</w:t>
      </w:r>
      <w:r>
        <w:rPr>
          <w:color w:val="231F20"/>
          <w:spacing w:val="-3"/>
        </w:rPr>
        <w:t> </w:t>
      </w:r>
      <w:r>
        <w:rPr>
          <w:color w:val="231F20"/>
        </w:rPr>
        <w:t>Lai</w:t>
      </w:r>
      <w:r>
        <w:rPr>
          <w:color w:val="231F20"/>
          <w:spacing w:val="-4"/>
        </w:rPr>
        <w:t> </w:t>
      </w:r>
      <w:r>
        <w:rPr>
          <w:color w:val="231F20"/>
        </w:rPr>
        <w:t>vì</w:t>
      </w:r>
      <w:r>
        <w:rPr>
          <w:color w:val="231F20"/>
          <w:spacing w:val="-3"/>
        </w:rPr>
        <w:t> </w:t>
      </w:r>
      <w:r>
        <w:rPr>
          <w:color w:val="231F20"/>
        </w:rPr>
        <w:t>ta</w:t>
      </w:r>
      <w:r>
        <w:rPr>
          <w:color w:val="231F20"/>
          <w:spacing w:val="-3"/>
        </w:rPr>
        <w:t> </w:t>
      </w:r>
      <w:r>
        <w:rPr>
          <w:color w:val="231F20"/>
        </w:rPr>
        <w:t>giảng</w:t>
      </w:r>
      <w:r>
        <w:rPr>
          <w:color w:val="231F20"/>
          <w:spacing w:val="-4"/>
        </w:rPr>
        <w:t> </w:t>
      </w:r>
      <w:r>
        <w:rPr>
          <w:color w:val="231F20"/>
        </w:rPr>
        <w:t>nói</w:t>
      </w:r>
      <w:r>
        <w:rPr>
          <w:color w:val="231F20"/>
          <w:spacing w:val="-3"/>
        </w:rPr>
        <w:t> </w:t>
      </w:r>
      <w:r>
        <w:rPr>
          <w:color w:val="231F20"/>
        </w:rPr>
        <w:t>pháp.</w:t>
      </w:r>
      <w:r>
        <w:rPr>
          <w:color w:val="231F20"/>
          <w:spacing w:val="-3"/>
        </w:rPr>
        <w:t> </w:t>
      </w:r>
      <w:r>
        <w:rPr>
          <w:color w:val="231F20"/>
        </w:rPr>
        <w:t>Ở</w:t>
      </w:r>
      <w:r>
        <w:rPr>
          <w:color w:val="231F20"/>
          <w:spacing w:val="-3"/>
        </w:rPr>
        <w:t> </w:t>
      </w:r>
      <w:r>
        <w:rPr>
          <w:color w:val="231F20"/>
        </w:rPr>
        <w:t>đời</w:t>
      </w:r>
      <w:r>
        <w:rPr>
          <w:color w:val="231F20"/>
          <w:spacing w:val="-4"/>
        </w:rPr>
        <w:t> </w:t>
      </w:r>
      <w:r>
        <w:rPr>
          <w:color w:val="231F20"/>
        </w:rPr>
        <w:t>hiện</w:t>
      </w:r>
      <w:r>
        <w:rPr>
          <w:color w:val="231F20"/>
          <w:spacing w:val="-4"/>
        </w:rPr>
        <w:t> </w:t>
      </w:r>
      <w:r>
        <w:rPr>
          <w:color w:val="231F20"/>
        </w:rPr>
        <w:t>tại,</w:t>
      </w:r>
      <w:r>
        <w:rPr>
          <w:color w:val="231F20"/>
          <w:spacing w:val="-3"/>
        </w:rPr>
        <w:t> </w:t>
      </w:r>
      <w:r>
        <w:rPr>
          <w:color w:val="231F20"/>
        </w:rPr>
        <w:t>ta</w:t>
      </w:r>
      <w:r>
        <w:rPr>
          <w:color w:val="231F20"/>
          <w:spacing w:val="-3"/>
        </w:rPr>
        <w:t> </w:t>
      </w:r>
      <w:r>
        <w:rPr>
          <w:color w:val="231F20"/>
        </w:rPr>
        <w:t>chung</w:t>
      </w:r>
      <w:r>
        <w:rPr>
          <w:color w:val="231F20"/>
          <w:spacing w:val="-3"/>
        </w:rPr>
        <w:t> </w:t>
      </w:r>
      <w:r>
        <w:rPr>
          <w:color w:val="231F20"/>
        </w:rPr>
        <w:t>quy</w:t>
      </w:r>
      <w:r>
        <w:rPr>
          <w:color w:val="231F20"/>
          <w:spacing w:val="-3"/>
        </w:rPr>
        <w:t> </w:t>
      </w:r>
      <w:r>
        <w:rPr>
          <w:color w:val="231F20"/>
        </w:rPr>
        <w:t>không</w:t>
      </w:r>
      <w:r>
        <w:rPr>
          <w:color w:val="231F20"/>
          <w:spacing w:val="-3"/>
        </w:rPr>
        <w:t> </w:t>
      </w:r>
      <w:r>
        <w:rPr>
          <w:color w:val="231F20"/>
          <w:spacing w:val="-4"/>
        </w:rPr>
        <w:t>thể </w:t>
      </w:r>
      <w:r>
        <w:rPr>
          <w:color w:val="231F20"/>
        </w:rPr>
        <w:t>nhập đạt được chánh quyết định. Do các nhân duyên </w:t>
      </w:r>
      <w:r>
        <w:rPr>
          <w:color w:val="231F20"/>
          <w:spacing w:val="-6"/>
        </w:rPr>
        <w:t>ấy, </w:t>
      </w:r>
      <w:r>
        <w:rPr>
          <w:color w:val="231F20"/>
        </w:rPr>
        <w:t>nên người kia</w:t>
      </w:r>
      <w:r>
        <w:rPr>
          <w:color w:val="231F20"/>
          <w:spacing w:val="-14"/>
        </w:rPr>
        <w:t> </w:t>
      </w:r>
      <w:r>
        <w:rPr>
          <w:color w:val="231F20"/>
        </w:rPr>
        <w:t>đã</w:t>
      </w:r>
      <w:r>
        <w:rPr>
          <w:color w:val="231F20"/>
          <w:spacing w:val="-13"/>
        </w:rPr>
        <w:t> </w:t>
      </w:r>
      <w:r>
        <w:rPr>
          <w:color w:val="231F20"/>
        </w:rPr>
        <w:t>nói:</w:t>
      </w:r>
      <w:r>
        <w:rPr>
          <w:color w:val="231F20"/>
          <w:spacing w:val="-13"/>
        </w:rPr>
        <w:t> </w:t>
      </w:r>
      <w:r>
        <w:rPr>
          <w:color w:val="231F20"/>
        </w:rPr>
        <w:t>Nay</w:t>
      </w:r>
      <w:r>
        <w:rPr>
          <w:color w:val="231F20"/>
          <w:spacing w:val="-14"/>
        </w:rPr>
        <w:t> </w:t>
      </w:r>
      <w:r>
        <w:rPr>
          <w:color w:val="231F20"/>
        </w:rPr>
        <w:t>tôi</w:t>
      </w:r>
      <w:r>
        <w:rPr>
          <w:color w:val="231F20"/>
          <w:spacing w:val="-13"/>
        </w:rPr>
        <w:t> </w:t>
      </w:r>
      <w:r>
        <w:rPr>
          <w:color w:val="231F20"/>
        </w:rPr>
        <w:t>đâu</w:t>
      </w:r>
      <w:r>
        <w:rPr>
          <w:color w:val="231F20"/>
          <w:spacing w:val="-13"/>
        </w:rPr>
        <w:t> </w:t>
      </w:r>
      <w:r>
        <w:rPr>
          <w:color w:val="231F20"/>
        </w:rPr>
        <w:t>cần</w:t>
      </w:r>
      <w:r>
        <w:rPr>
          <w:color w:val="231F20"/>
          <w:spacing w:val="-14"/>
        </w:rPr>
        <w:t> </w:t>
      </w:r>
      <w:r>
        <w:rPr>
          <w:color w:val="231F20"/>
        </w:rPr>
        <w:t>biết</w:t>
      </w:r>
      <w:r>
        <w:rPr>
          <w:color w:val="231F20"/>
          <w:spacing w:val="-13"/>
        </w:rPr>
        <w:t> </w:t>
      </w:r>
      <w:r>
        <w:rPr>
          <w:color w:val="231F20"/>
        </w:rPr>
        <w:t>pháp</w:t>
      </w:r>
      <w:r>
        <w:rPr>
          <w:color w:val="231F20"/>
          <w:spacing w:val="-13"/>
        </w:rPr>
        <w:t> </w:t>
      </w:r>
      <w:r>
        <w:rPr>
          <w:color w:val="231F20"/>
        </w:rPr>
        <w:t>này</w:t>
      </w:r>
      <w:r>
        <w:rPr>
          <w:color w:val="231F20"/>
          <w:spacing w:val="-14"/>
        </w:rPr>
        <w:t> </w:t>
      </w:r>
      <w:r>
        <w:rPr>
          <w:color w:val="231F20"/>
        </w:rPr>
        <w:t>làm</w:t>
      </w:r>
      <w:r>
        <w:rPr>
          <w:color w:val="231F20"/>
          <w:spacing w:val="-13"/>
        </w:rPr>
        <w:t> </w:t>
      </w:r>
      <w:r>
        <w:rPr>
          <w:color w:val="231F20"/>
        </w:rPr>
        <w:t>gì!</w:t>
      </w:r>
      <w:r>
        <w:rPr>
          <w:color w:val="231F20"/>
          <w:spacing w:val="-18"/>
        </w:rPr>
        <w:t> </w:t>
      </w:r>
      <w:r>
        <w:rPr>
          <w:color w:val="231F20"/>
        </w:rPr>
        <w:t>Vì</w:t>
      </w:r>
      <w:r>
        <w:rPr>
          <w:color w:val="231F20"/>
          <w:spacing w:val="-13"/>
        </w:rPr>
        <w:t> </w:t>
      </w:r>
      <w:r>
        <w:rPr>
          <w:color w:val="231F20"/>
        </w:rPr>
        <w:t>vậy</w:t>
      </w:r>
      <w:r>
        <w:rPr>
          <w:color w:val="231F20"/>
          <w:spacing w:val="-14"/>
        </w:rPr>
        <w:t> </w:t>
      </w:r>
      <w:r>
        <w:rPr>
          <w:color w:val="231F20"/>
        </w:rPr>
        <w:t>Đức</w:t>
      </w:r>
      <w:r>
        <w:rPr>
          <w:color w:val="231F20"/>
          <w:spacing w:val="-18"/>
        </w:rPr>
        <w:t> </w:t>
      </w:r>
      <w:r>
        <w:rPr>
          <w:color w:val="231F20"/>
        </w:rPr>
        <w:t>Thế</w:t>
      </w:r>
      <w:r>
        <w:rPr>
          <w:color w:val="231F20"/>
          <w:spacing w:val="-18"/>
        </w:rPr>
        <w:t> </w:t>
      </w:r>
      <w:r>
        <w:rPr>
          <w:color w:val="231F20"/>
        </w:rPr>
        <w:t>Tôn đã</w:t>
      </w:r>
      <w:r>
        <w:rPr>
          <w:color w:val="231F20"/>
          <w:spacing w:val="-7"/>
        </w:rPr>
        <w:t> </w:t>
      </w:r>
      <w:r>
        <w:rPr>
          <w:color w:val="231F20"/>
        </w:rPr>
        <w:t>bảo:</w:t>
      </w:r>
      <w:r>
        <w:rPr>
          <w:color w:val="231F20"/>
          <w:spacing w:val="-7"/>
        </w:rPr>
        <w:t> </w:t>
      </w:r>
      <w:r>
        <w:rPr>
          <w:color w:val="231F20"/>
        </w:rPr>
        <w:t>Là</w:t>
      </w:r>
      <w:r>
        <w:rPr>
          <w:color w:val="231F20"/>
          <w:spacing w:val="-7"/>
        </w:rPr>
        <w:t> </w:t>
      </w:r>
      <w:r>
        <w:rPr>
          <w:color w:val="231F20"/>
        </w:rPr>
        <w:t>người</w:t>
      </w:r>
      <w:r>
        <w:rPr>
          <w:color w:val="231F20"/>
          <w:spacing w:val="-6"/>
        </w:rPr>
        <w:t> </w:t>
      </w:r>
      <w:r>
        <w:rPr>
          <w:color w:val="231F20"/>
        </w:rPr>
        <w:t>ngu</w:t>
      </w:r>
      <w:r>
        <w:rPr>
          <w:color w:val="231F20"/>
          <w:spacing w:val="-7"/>
        </w:rPr>
        <w:t> </w:t>
      </w:r>
      <w:r>
        <w:rPr>
          <w:color w:val="231F20"/>
        </w:rPr>
        <w:t>si</w:t>
      </w:r>
      <w:r>
        <w:rPr>
          <w:color w:val="231F20"/>
          <w:spacing w:val="-7"/>
        </w:rPr>
        <w:t> </w:t>
      </w:r>
      <w:r>
        <w:rPr>
          <w:color w:val="231F20"/>
        </w:rPr>
        <w:t>xa</w:t>
      </w:r>
      <w:r>
        <w:rPr>
          <w:color w:val="231F20"/>
          <w:spacing w:val="-6"/>
        </w:rPr>
        <w:t> </w:t>
      </w:r>
      <w:r>
        <w:rPr>
          <w:color w:val="231F20"/>
        </w:rPr>
        <w:t>lìa</w:t>
      </w:r>
      <w:r>
        <w:rPr>
          <w:color w:val="231F20"/>
          <w:spacing w:val="-7"/>
        </w:rPr>
        <w:t> </w:t>
      </w:r>
      <w:r>
        <w:rPr>
          <w:color w:val="231F20"/>
        </w:rPr>
        <w:t>pháp</w:t>
      </w:r>
      <w:r>
        <w:rPr>
          <w:color w:val="231F20"/>
          <w:spacing w:val="-7"/>
        </w:rPr>
        <w:t> </w:t>
      </w:r>
      <w:r>
        <w:rPr>
          <w:color w:val="231F20"/>
        </w:rPr>
        <w:t>của</w:t>
      </w:r>
      <w:r>
        <w:rPr>
          <w:color w:val="231F20"/>
          <w:spacing w:val="-11"/>
        </w:rPr>
        <w:t> </w:t>
      </w:r>
      <w:r>
        <w:rPr>
          <w:color w:val="231F20"/>
          <w:spacing w:val="-7"/>
        </w:rPr>
        <w:t>Ta, </w:t>
      </w:r>
      <w:r>
        <w:rPr>
          <w:color w:val="231F20"/>
        </w:rPr>
        <w:t>ở</w:t>
      </w:r>
      <w:r>
        <w:rPr>
          <w:color w:val="231F20"/>
          <w:spacing w:val="-7"/>
        </w:rPr>
        <w:t> </w:t>
      </w:r>
      <w:r>
        <w:rPr>
          <w:color w:val="231F20"/>
        </w:rPr>
        <w:t>trong</w:t>
      </w:r>
      <w:r>
        <w:rPr>
          <w:color w:val="231F20"/>
          <w:spacing w:val="-7"/>
        </w:rPr>
        <w:t> </w:t>
      </w:r>
      <w:r>
        <w:rPr>
          <w:color w:val="231F20"/>
        </w:rPr>
        <w:t>chánh</w:t>
      </w:r>
      <w:r>
        <w:rPr>
          <w:color w:val="231F20"/>
          <w:spacing w:val="-6"/>
        </w:rPr>
        <w:t> </w:t>
      </w:r>
      <w:r>
        <w:rPr>
          <w:color w:val="231F20"/>
        </w:rPr>
        <w:t>pháp</w:t>
      </w:r>
      <w:r>
        <w:rPr>
          <w:color w:val="231F20"/>
          <w:spacing w:val="-12"/>
        </w:rPr>
        <w:t> </w:t>
      </w:r>
      <w:r>
        <w:rPr>
          <w:color w:val="231F20"/>
          <w:spacing w:val="-3"/>
        </w:rPr>
        <w:t>Tỳ-ni </w:t>
      </w:r>
      <w:r>
        <w:rPr>
          <w:color w:val="231F20"/>
        </w:rPr>
        <w:t>của </w:t>
      </w:r>
      <w:r>
        <w:rPr>
          <w:color w:val="231F20"/>
          <w:spacing w:val="-7"/>
        </w:rPr>
        <w:t>Ta, </w:t>
      </w:r>
      <w:r>
        <w:rPr>
          <w:color w:val="231F20"/>
        </w:rPr>
        <w:t>cho đến không có được một chút pháp Noãn.</w:t>
      </w:r>
    </w:p>
    <w:p>
      <w:pPr>
        <w:pStyle w:val="BodyText"/>
        <w:spacing w:line="273" w:lineRule="auto" w:before="108"/>
        <w:ind w:right="409"/>
      </w:pPr>
      <w:r>
        <w:rPr>
          <w:i/>
          <w:color w:val="231F20"/>
        </w:rPr>
        <w:t>Hỏi: </w:t>
      </w:r>
      <w:r>
        <w:rPr>
          <w:color w:val="231F20"/>
        </w:rPr>
        <w:t>Có nhiều thứ Tỳ-ni: Có Tỳ-ni thời, có Tỳ-ni phương, có Tỳ-ni chủng tánh, có Tỳ-ni gia pháp, có Tỳ-ni phạt tội, có Tỳ-ni phạm,</w:t>
      </w:r>
      <w:r>
        <w:rPr>
          <w:color w:val="231F20"/>
          <w:spacing w:val="-11"/>
        </w:rPr>
        <w:t> </w:t>
      </w:r>
      <w:r>
        <w:rPr>
          <w:color w:val="231F20"/>
        </w:rPr>
        <w:t>có</w:t>
      </w:r>
      <w:r>
        <w:rPr>
          <w:color w:val="231F20"/>
          <w:spacing w:val="-14"/>
        </w:rPr>
        <w:t> </w:t>
      </w:r>
      <w:r>
        <w:rPr>
          <w:color w:val="231F20"/>
        </w:rPr>
        <w:t>Tỳ-ni</w:t>
      </w:r>
      <w:r>
        <w:rPr>
          <w:color w:val="231F20"/>
          <w:spacing w:val="-11"/>
        </w:rPr>
        <w:t> </w:t>
      </w:r>
      <w:r>
        <w:rPr>
          <w:color w:val="231F20"/>
        </w:rPr>
        <w:t>minh,</w:t>
      </w:r>
      <w:r>
        <w:rPr>
          <w:color w:val="231F20"/>
          <w:spacing w:val="-10"/>
        </w:rPr>
        <w:t> </w:t>
      </w:r>
      <w:r>
        <w:rPr>
          <w:color w:val="231F20"/>
        </w:rPr>
        <w:t>có</w:t>
      </w:r>
      <w:r>
        <w:rPr>
          <w:color w:val="231F20"/>
          <w:spacing w:val="-15"/>
        </w:rPr>
        <w:t> </w:t>
      </w:r>
      <w:r>
        <w:rPr>
          <w:color w:val="231F20"/>
        </w:rPr>
        <w:t>Tỳ-ni</w:t>
      </w:r>
      <w:r>
        <w:rPr>
          <w:color w:val="231F20"/>
          <w:spacing w:val="-14"/>
        </w:rPr>
        <w:t> </w:t>
      </w:r>
      <w:r>
        <w:rPr>
          <w:color w:val="231F20"/>
        </w:rPr>
        <w:t>Thánh,</w:t>
      </w:r>
      <w:r>
        <w:rPr>
          <w:color w:val="231F20"/>
          <w:spacing w:val="-11"/>
        </w:rPr>
        <w:t> </w:t>
      </w:r>
      <w:r>
        <w:rPr>
          <w:color w:val="231F20"/>
        </w:rPr>
        <w:t>có</w:t>
      </w:r>
      <w:r>
        <w:rPr>
          <w:color w:val="231F20"/>
          <w:spacing w:val="-14"/>
        </w:rPr>
        <w:t> </w:t>
      </w:r>
      <w:r>
        <w:rPr>
          <w:color w:val="231F20"/>
        </w:rPr>
        <w:t>Tỳ-ni</w:t>
      </w:r>
      <w:r>
        <w:rPr>
          <w:color w:val="231F20"/>
          <w:spacing w:val="-10"/>
        </w:rPr>
        <w:t> </w:t>
      </w:r>
      <w:r>
        <w:rPr>
          <w:color w:val="231F20"/>
        </w:rPr>
        <w:t>dục</w:t>
      </w:r>
      <w:r>
        <w:rPr>
          <w:color w:val="231F20"/>
          <w:spacing w:val="-11"/>
        </w:rPr>
        <w:t> </w:t>
      </w:r>
      <w:r>
        <w:rPr>
          <w:color w:val="231F20"/>
        </w:rPr>
        <w:t>sân</w:t>
      </w:r>
      <w:r>
        <w:rPr>
          <w:color w:val="231F20"/>
          <w:spacing w:val="-10"/>
        </w:rPr>
        <w:t> </w:t>
      </w:r>
      <w:r>
        <w:rPr>
          <w:color w:val="231F20"/>
        </w:rPr>
        <w:t>si.</w:t>
      </w:r>
      <w:r>
        <w:rPr>
          <w:color w:val="231F20"/>
          <w:spacing w:val="-15"/>
        </w:rPr>
        <w:t> </w:t>
      </w:r>
      <w:r>
        <w:rPr>
          <w:color w:val="231F20"/>
        </w:rPr>
        <w:t>Vậy</w:t>
      </w:r>
      <w:r>
        <w:rPr>
          <w:color w:val="231F20"/>
          <w:spacing w:val="-10"/>
        </w:rPr>
        <w:t> </w:t>
      </w:r>
      <w:r>
        <w:rPr>
          <w:color w:val="231F20"/>
        </w:rPr>
        <w:t>trong đây là nói Tỳ-ni</w:t>
      </w:r>
      <w:r>
        <w:rPr>
          <w:color w:val="231F20"/>
          <w:spacing w:val="-5"/>
        </w:rPr>
        <w:t> </w:t>
      </w:r>
      <w:r>
        <w:rPr>
          <w:color w:val="231F20"/>
        </w:rPr>
        <w:t>nào?</w:t>
      </w:r>
    </w:p>
    <w:p>
      <w:pPr>
        <w:pStyle w:val="BodyText"/>
        <w:spacing w:line="364" w:lineRule="auto" w:before="110"/>
        <w:ind w:left="677" w:right="1083" w:firstLine="0"/>
      </w:pPr>
      <w:r>
        <w:rPr>
          <w:i/>
          <w:color w:val="231F20"/>
        </w:rPr>
        <w:t>Đáp: </w:t>
      </w:r>
      <w:r>
        <w:rPr>
          <w:color w:val="231F20"/>
        </w:rPr>
        <w:t>Hoặc có thuyết nói: Trong đây nói là Tỳ-ni</w:t>
      </w:r>
      <w:r>
        <w:rPr>
          <w:color w:val="231F20"/>
          <w:spacing w:val="-32"/>
        </w:rPr>
        <w:t> </w:t>
      </w:r>
      <w:r>
        <w:rPr>
          <w:color w:val="231F20"/>
        </w:rPr>
        <w:t>Thánh. Lại có thuyết nói: Trong đây là nói Tỳ-ni dục sân</w:t>
      </w:r>
      <w:r>
        <w:rPr>
          <w:color w:val="231F20"/>
          <w:spacing w:val="-22"/>
        </w:rPr>
        <w:t> </w:t>
      </w:r>
      <w:r>
        <w:rPr>
          <w:color w:val="231F20"/>
        </w:rPr>
        <w:t>si.</w:t>
      </w:r>
    </w:p>
    <w:p>
      <w:pPr>
        <w:pStyle w:val="BodyText"/>
        <w:spacing w:line="273" w:lineRule="auto" w:before="0"/>
        <w:ind w:right="412"/>
      </w:pPr>
      <w:r>
        <w:rPr>
          <w:i/>
          <w:color w:val="231F20"/>
        </w:rPr>
        <w:t>Hỏi:</w:t>
      </w:r>
      <w:r>
        <w:rPr>
          <w:i/>
          <w:color w:val="231F20"/>
          <w:spacing w:val="-10"/>
        </w:rPr>
        <w:t> </w:t>
      </w:r>
      <w:r>
        <w:rPr>
          <w:color w:val="231F20"/>
        </w:rPr>
        <w:t>Những</w:t>
      </w:r>
      <w:r>
        <w:rPr>
          <w:color w:val="231F20"/>
          <w:spacing w:val="-10"/>
        </w:rPr>
        <w:t> </w:t>
      </w:r>
      <w:r>
        <w:rPr>
          <w:color w:val="231F20"/>
        </w:rPr>
        <w:t>người</w:t>
      </w:r>
      <w:r>
        <w:rPr>
          <w:color w:val="231F20"/>
          <w:spacing w:val="-10"/>
        </w:rPr>
        <w:t> </w:t>
      </w:r>
      <w:r>
        <w:rPr>
          <w:color w:val="231F20"/>
        </w:rPr>
        <w:t>không</w:t>
      </w:r>
      <w:r>
        <w:rPr>
          <w:color w:val="231F20"/>
          <w:spacing w:val="-10"/>
        </w:rPr>
        <w:t> </w:t>
      </w:r>
      <w:r>
        <w:rPr>
          <w:color w:val="231F20"/>
        </w:rPr>
        <w:t>được</w:t>
      </w:r>
      <w:r>
        <w:rPr>
          <w:color w:val="231F20"/>
          <w:spacing w:val="-10"/>
        </w:rPr>
        <w:t> </w:t>
      </w:r>
      <w:r>
        <w:rPr>
          <w:color w:val="231F20"/>
        </w:rPr>
        <w:t>pháp</w:t>
      </w:r>
      <w:r>
        <w:rPr>
          <w:color w:val="231F20"/>
          <w:spacing w:val="-10"/>
        </w:rPr>
        <w:t> </w:t>
      </w:r>
      <w:r>
        <w:rPr>
          <w:color w:val="231F20"/>
        </w:rPr>
        <w:t>Noãn,</w:t>
      </w:r>
      <w:r>
        <w:rPr>
          <w:color w:val="231F20"/>
          <w:spacing w:val="-10"/>
        </w:rPr>
        <w:t> </w:t>
      </w:r>
      <w:r>
        <w:rPr>
          <w:color w:val="231F20"/>
        </w:rPr>
        <w:t>tất</w:t>
      </w:r>
      <w:r>
        <w:rPr>
          <w:color w:val="231F20"/>
          <w:spacing w:val="-10"/>
        </w:rPr>
        <w:t> </w:t>
      </w:r>
      <w:r>
        <w:rPr>
          <w:color w:val="231F20"/>
        </w:rPr>
        <w:t>cả</w:t>
      </w:r>
      <w:r>
        <w:rPr>
          <w:color w:val="231F20"/>
          <w:spacing w:val="-10"/>
        </w:rPr>
        <w:t> </w:t>
      </w:r>
      <w:r>
        <w:rPr>
          <w:color w:val="231F20"/>
        </w:rPr>
        <w:t>đều</w:t>
      </w:r>
      <w:r>
        <w:rPr>
          <w:color w:val="231F20"/>
          <w:spacing w:val="-10"/>
        </w:rPr>
        <w:t> </w:t>
      </w:r>
      <w:r>
        <w:rPr>
          <w:color w:val="231F20"/>
        </w:rPr>
        <w:t>đồng</w:t>
      </w:r>
      <w:r>
        <w:rPr>
          <w:color w:val="231F20"/>
          <w:spacing w:val="-10"/>
        </w:rPr>
        <w:t> </w:t>
      </w:r>
      <w:r>
        <w:rPr>
          <w:color w:val="231F20"/>
        </w:rPr>
        <w:t>như Mã Sư, Mãn Túc</w:t>
      </w:r>
      <w:r>
        <w:rPr>
          <w:color w:val="231F20"/>
          <w:spacing w:val="-8"/>
        </w:rPr>
        <w:t> </w:t>
      </w:r>
      <w:r>
        <w:rPr>
          <w:color w:val="231F20"/>
        </w:rPr>
        <w:t>chăng?</w:t>
      </w:r>
    </w:p>
    <w:p>
      <w:pPr>
        <w:pStyle w:val="BodyText"/>
        <w:spacing w:line="273" w:lineRule="auto" w:before="110"/>
        <w:ind w:right="415"/>
      </w:pPr>
      <w:r>
        <w:rPr>
          <w:i/>
          <w:color w:val="231F20"/>
          <w:spacing w:val="-4"/>
        </w:rPr>
        <w:t>Đáp:</w:t>
      </w:r>
      <w:r>
        <w:rPr>
          <w:i/>
          <w:color w:val="231F20"/>
          <w:spacing w:val="-19"/>
        </w:rPr>
        <w:t> </w:t>
      </w:r>
      <w:r>
        <w:rPr>
          <w:color w:val="231F20"/>
          <w:spacing w:val="-4"/>
        </w:rPr>
        <w:t>Không</w:t>
      </w:r>
      <w:r>
        <w:rPr>
          <w:color w:val="231F20"/>
          <w:spacing w:val="-20"/>
        </w:rPr>
        <w:t> </w:t>
      </w:r>
      <w:r>
        <w:rPr>
          <w:color w:val="231F20"/>
          <w:spacing w:val="-4"/>
        </w:rPr>
        <w:t>phải</w:t>
      </w:r>
      <w:r>
        <w:rPr>
          <w:color w:val="231F20"/>
          <w:spacing w:val="-19"/>
        </w:rPr>
        <w:t> </w:t>
      </w:r>
      <w:r>
        <w:rPr>
          <w:color w:val="231F20"/>
          <w:spacing w:val="-4"/>
        </w:rPr>
        <w:t>tất</w:t>
      </w:r>
      <w:r>
        <w:rPr>
          <w:color w:val="231F20"/>
          <w:spacing w:val="-19"/>
        </w:rPr>
        <w:t> </w:t>
      </w:r>
      <w:r>
        <w:rPr>
          <w:color w:val="231F20"/>
          <w:spacing w:val="-4"/>
        </w:rPr>
        <w:t>cả,</w:t>
      </w:r>
      <w:r>
        <w:rPr>
          <w:color w:val="231F20"/>
          <w:spacing w:val="-19"/>
        </w:rPr>
        <w:t> </w:t>
      </w:r>
      <w:r>
        <w:rPr>
          <w:color w:val="231F20"/>
          <w:spacing w:val="-3"/>
        </w:rPr>
        <w:t>vì</w:t>
      </w:r>
      <w:r>
        <w:rPr>
          <w:color w:val="231F20"/>
          <w:spacing w:val="-19"/>
        </w:rPr>
        <w:t> </w:t>
      </w:r>
      <w:r>
        <w:rPr>
          <w:color w:val="231F20"/>
          <w:spacing w:val="-4"/>
        </w:rPr>
        <w:t>chúng</w:t>
      </w:r>
      <w:r>
        <w:rPr>
          <w:color w:val="231F20"/>
          <w:spacing w:val="-19"/>
        </w:rPr>
        <w:t> </w:t>
      </w:r>
      <w:r>
        <w:rPr>
          <w:color w:val="231F20"/>
          <w:spacing w:val="-4"/>
        </w:rPr>
        <w:t>sinh</w:t>
      </w:r>
      <w:r>
        <w:rPr>
          <w:color w:val="231F20"/>
          <w:spacing w:val="-20"/>
        </w:rPr>
        <w:t> </w:t>
      </w:r>
      <w:r>
        <w:rPr>
          <w:color w:val="231F20"/>
          <w:spacing w:val="-4"/>
        </w:rPr>
        <w:t>gồm</w:t>
      </w:r>
      <w:r>
        <w:rPr>
          <w:color w:val="231F20"/>
          <w:spacing w:val="-19"/>
        </w:rPr>
        <w:t> </w:t>
      </w:r>
      <w:r>
        <w:rPr>
          <w:color w:val="231F20"/>
          <w:spacing w:val="-3"/>
        </w:rPr>
        <w:t>có</w:t>
      </w:r>
      <w:r>
        <w:rPr>
          <w:color w:val="231F20"/>
          <w:spacing w:val="-19"/>
        </w:rPr>
        <w:t> </w:t>
      </w:r>
      <w:r>
        <w:rPr>
          <w:color w:val="231F20"/>
          <w:spacing w:val="-3"/>
        </w:rPr>
        <w:t>ba</w:t>
      </w:r>
      <w:r>
        <w:rPr>
          <w:color w:val="231F20"/>
          <w:spacing w:val="-19"/>
        </w:rPr>
        <w:t> </w:t>
      </w:r>
      <w:r>
        <w:rPr>
          <w:color w:val="231F20"/>
          <w:spacing w:val="-4"/>
        </w:rPr>
        <w:t>hạng:</w:t>
      </w:r>
      <w:r>
        <w:rPr>
          <w:color w:val="231F20"/>
          <w:spacing w:val="-20"/>
        </w:rPr>
        <w:t> </w:t>
      </w:r>
      <w:r>
        <w:rPr>
          <w:i/>
          <w:color w:val="231F20"/>
          <w:spacing w:val="-4"/>
        </w:rPr>
        <w:t>(1)</w:t>
      </w:r>
      <w:r>
        <w:rPr>
          <w:i/>
          <w:color w:val="231F20"/>
          <w:spacing w:val="-19"/>
        </w:rPr>
        <w:t> </w:t>
      </w:r>
      <w:r>
        <w:rPr>
          <w:color w:val="231F20"/>
          <w:spacing w:val="-3"/>
        </w:rPr>
        <w:t>Có</w:t>
      </w:r>
      <w:r>
        <w:rPr>
          <w:color w:val="231F20"/>
          <w:spacing w:val="-19"/>
        </w:rPr>
        <w:t> </w:t>
      </w:r>
      <w:r>
        <w:rPr>
          <w:color w:val="231F20"/>
          <w:spacing w:val="-5"/>
        </w:rPr>
        <w:t>tâm </w:t>
      </w:r>
      <w:r>
        <w:rPr>
          <w:color w:val="231F20"/>
          <w:spacing w:val="-4"/>
        </w:rPr>
        <w:t>trông</w:t>
      </w:r>
      <w:r>
        <w:rPr>
          <w:color w:val="231F20"/>
          <w:spacing w:val="-9"/>
        </w:rPr>
        <w:t> </w:t>
      </w:r>
      <w:r>
        <w:rPr>
          <w:color w:val="231F20"/>
          <w:spacing w:val="-4"/>
        </w:rPr>
        <w:t>mong.</w:t>
      </w:r>
      <w:r>
        <w:rPr>
          <w:color w:val="231F20"/>
          <w:spacing w:val="-10"/>
        </w:rPr>
        <w:t> </w:t>
      </w:r>
      <w:r>
        <w:rPr>
          <w:i/>
          <w:color w:val="231F20"/>
          <w:spacing w:val="-4"/>
        </w:rPr>
        <w:t>(2)</w:t>
      </w:r>
      <w:r>
        <w:rPr>
          <w:i/>
          <w:color w:val="231F20"/>
          <w:spacing w:val="-15"/>
        </w:rPr>
        <w:t> </w:t>
      </w:r>
      <w:r>
        <w:rPr>
          <w:color w:val="231F20"/>
          <w:spacing w:val="-7"/>
        </w:rPr>
        <w:t>Trừ</w:t>
      </w:r>
      <w:r>
        <w:rPr>
          <w:color w:val="231F20"/>
          <w:spacing w:val="-9"/>
        </w:rPr>
        <w:t> </w:t>
      </w:r>
      <w:r>
        <w:rPr>
          <w:color w:val="231F20"/>
          <w:spacing w:val="-3"/>
        </w:rPr>
        <w:t>bỏ</w:t>
      </w:r>
      <w:r>
        <w:rPr>
          <w:color w:val="231F20"/>
          <w:spacing w:val="-8"/>
        </w:rPr>
        <w:t> </w:t>
      </w:r>
      <w:r>
        <w:rPr>
          <w:color w:val="231F20"/>
          <w:spacing w:val="-4"/>
        </w:rPr>
        <w:t>tâm</w:t>
      </w:r>
      <w:r>
        <w:rPr>
          <w:color w:val="231F20"/>
          <w:spacing w:val="-9"/>
        </w:rPr>
        <w:t> </w:t>
      </w:r>
      <w:r>
        <w:rPr>
          <w:color w:val="231F20"/>
          <w:spacing w:val="-4"/>
        </w:rPr>
        <w:t>trông</w:t>
      </w:r>
      <w:r>
        <w:rPr>
          <w:color w:val="231F20"/>
          <w:spacing w:val="-9"/>
        </w:rPr>
        <w:t> </w:t>
      </w:r>
      <w:r>
        <w:rPr>
          <w:color w:val="231F20"/>
          <w:spacing w:val="-4"/>
        </w:rPr>
        <w:t>mong.</w:t>
      </w:r>
      <w:r>
        <w:rPr>
          <w:color w:val="231F20"/>
          <w:spacing w:val="-10"/>
        </w:rPr>
        <w:t> </w:t>
      </w:r>
      <w:r>
        <w:rPr>
          <w:i/>
          <w:color w:val="231F20"/>
          <w:spacing w:val="-4"/>
        </w:rPr>
        <w:t>(3)</w:t>
      </w:r>
      <w:r>
        <w:rPr>
          <w:i/>
          <w:color w:val="231F20"/>
          <w:spacing w:val="-9"/>
        </w:rPr>
        <w:t> </w:t>
      </w:r>
      <w:r>
        <w:rPr>
          <w:color w:val="231F20"/>
          <w:spacing w:val="-4"/>
        </w:rPr>
        <w:t>Đoạn</w:t>
      </w:r>
      <w:r>
        <w:rPr>
          <w:color w:val="231F20"/>
          <w:spacing w:val="-9"/>
        </w:rPr>
        <w:t> </w:t>
      </w:r>
      <w:r>
        <w:rPr>
          <w:color w:val="231F20"/>
          <w:spacing w:val="-4"/>
        </w:rPr>
        <w:t>dứt</w:t>
      </w:r>
      <w:r>
        <w:rPr>
          <w:color w:val="231F20"/>
          <w:spacing w:val="-9"/>
        </w:rPr>
        <w:t> </w:t>
      </w:r>
      <w:r>
        <w:rPr>
          <w:color w:val="231F20"/>
          <w:spacing w:val="-4"/>
        </w:rPr>
        <w:t>tâm</w:t>
      </w:r>
      <w:r>
        <w:rPr>
          <w:color w:val="231F20"/>
          <w:spacing w:val="-9"/>
        </w:rPr>
        <w:t> </w:t>
      </w:r>
      <w:r>
        <w:rPr>
          <w:color w:val="231F20"/>
          <w:spacing w:val="-4"/>
        </w:rPr>
        <w:t>trông</w:t>
      </w:r>
      <w:r>
        <w:rPr>
          <w:color w:val="231F20"/>
          <w:spacing w:val="-9"/>
        </w:rPr>
        <w:t> </w:t>
      </w:r>
      <w:r>
        <w:rPr>
          <w:color w:val="231F20"/>
          <w:spacing w:val="-5"/>
        </w:rPr>
        <w:t>mong.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362" w:lineRule="auto" w:before="89"/>
        <w:ind w:left="960" w:firstLine="0"/>
        <w:jc w:val="left"/>
      </w:pPr>
      <w:r>
        <w:rPr>
          <w:color w:val="231F20"/>
        </w:rPr>
        <w:t>Hạng người có tâm trông mong: Là người giữ giới thanh tịnh. </w:t>
      </w:r>
      <w:r>
        <w:rPr>
          <w:color w:val="231F20"/>
          <w:spacing w:val="-5"/>
        </w:rPr>
        <w:t>Hạng</w:t>
      </w:r>
      <w:r>
        <w:rPr>
          <w:color w:val="231F20"/>
          <w:spacing w:val="-19"/>
        </w:rPr>
        <w:t> </w:t>
      </w:r>
      <w:r>
        <w:rPr>
          <w:color w:val="231F20"/>
          <w:spacing w:val="-5"/>
        </w:rPr>
        <w:t>người</w:t>
      </w:r>
      <w:r>
        <w:rPr>
          <w:color w:val="231F20"/>
          <w:spacing w:val="-19"/>
        </w:rPr>
        <w:t> </w:t>
      </w:r>
      <w:r>
        <w:rPr>
          <w:color w:val="231F20"/>
          <w:spacing w:val="-4"/>
        </w:rPr>
        <w:t>trừ</w:t>
      </w:r>
      <w:r>
        <w:rPr>
          <w:color w:val="231F20"/>
          <w:spacing w:val="-19"/>
        </w:rPr>
        <w:t> </w:t>
      </w:r>
      <w:r>
        <w:rPr>
          <w:color w:val="231F20"/>
          <w:spacing w:val="-3"/>
        </w:rPr>
        <w:t>bỏ</w:t>
      </w:r>
      <w:r>
        <w:rPr>
          <w:color w:val="231F20"/>
          <w:spacing w:val="-19"/>
        </w:rPr>
        <w:t> </w:t>
      </w:r>
      <w:r>
        <w:rPr>
          <w:color w:val="231F20"/>
          <w:spacing w:val="-4"/>
        </w:rPr>
        <w:t>tâm</w:t>
      </w:r>
      <w:r>
        <w:rPr>
          <w:color w:val="231F20"/>
          <w:spacing w:val="-19"/>
        </w:rPr>
        <w:t> </w:t>
      </w:r>
      <w:r>
        <w:rPr>
          <w:color w:val="231F20"/>
          <w:spacing w:val="-5"/>
        </w:rPr>
        <w:t>trông</w:t>
      </w:r>
      <w:r>
        <w:rPr>
          <w:color w:val="231F20"/>
          <w:spacing w:val="-19"/>
        </w:rPr>
        <w:t> </w:t>
      </w:r>
      <w:r>
        <w:rPr>
          <w:color w:val="231F20"/>
          <w:spacing w:val="-5"/>
        </w:rPr>
        <w:t>mong:</w:t>
      </w:r>
      <w:r>
        <w:rPr>
          <w:color w:val="231F20"/>
          <w:spacing w:val="-19"/>
        </w:rPr>
        <w:t> </w:t>
      </w:r>
      <w:r>
        <w:rPr>
          <w:color w:val="231F20"/>
          <w:spacing w:val="-3"/>
        </w:rPr>
        <w:t>Là</w:t>
      </w:r>
      <w:r>
        <w:rPr>
          <w:color w:val="231F20"/>
          <w:spacing w:val="-34"/>
        </w:rPr>
        <w:t> </w:t>
      </w:r>
      <w:r>
        <w:rPr>
          <w:color w:val="231F20"/>
          <w:spacing w:val="-6"/>
        </w:rPr>
        <w:t>A-la-hán</w:t>
      </w:r>
      <w:r>
        <w:rPr>
          <w:color w:val="231F20"/>
          <w:spacing w:val="-19"/>
        </w:rPr>
        <w:t> </w:t>
      </w:r>
      <w:r>
        <w:rPr>
          <w:color w:val="231F20"/>
          <w:spacing w:val="-5"/>
        </w:rPr>
        <w:t>việc</w:t>
      </w:r>
      <w:r>
        <w:rPr>
          <w:color w:val="231F20"/>
          <w:spacing w:val="-19"/>
        </w:rPr>
        <w:t> </w:t>
      </w:r>
      <w:r>
        <w:rPr>
          <w:color w:val="231F20"/>
          <w:spacing w:val="-4"/>
        </w:rPr>
        <w:t>làm</w:t>
      </w:r>
      <w:r>
        <w:rPr>
          <w:color w:val="231F20"/>
          <w:spacing w:val="-19"/>
        </w:rPr>
        <w:t> </w:t>
      </w:r>
      <w:r>
        <w:rPr>
          <w:color w:val="231F20"/>
          <w:spacing w:val="-3"/>
        </w:rPr>
        <w:t>đã</w:t>
      </w:r>
      <w:r>
        <w:rPr>
          <w:color w:val="231F20"/>
          <w:spacing w:val="-19"/>
        </w:rPr>
        <w:t> </w:t>
      </w:r>
      <w:r>
        <w:rPr>
          <w:color w:val="231F20"/>
          <w:spacing w:val="-6"/>
        </w:rPr>
        <w:t>xong. </w:t>
      </w:r>
      <w:r>
        <w:rPr>
          <w:color w:val="231F20"/>
        </w:rPr>
        <w:t>Hạng người đoạn dứt tâm trông mong: Là kẻ phạm</w:t>
      </w:r>
      <w:r>
        <w:rPr>
          <w:color w:val="231F20"/>
          <w:spacing w:val="-3"/>
        </w:rPr>
        <w:t> </w:t>
      </w:r>
      <w:r>
        <w:rPr>
          <w:color w:val="231F20"/>
        </w:rPr>
        <w:t>giới.</w:t>
      </w:r>
    </w:p>
    <w:p>
      <w:pPr>
        <w:pStyle w:val="BodyText"/>
        <w:spacing w:line="271" w:lineRule="auto" w:before="0"/>
        <w:ind w:left="393" w:right="127"/>
      </w:pPr>
      <w:r>
        <w:rPr>
          <w:color w:val="231F20"/>
        </w:rPr>
        <w:t>Do hai người kia không có tâm trông mong, không có trừ bỏ tâm trông mong, chỉ có đoạn dứt tâm trông mong, cho nên Đức Thế Tôn mới quở trách. Ngoài ra, hạng chúng sinh đoạn dứt tâm trông mong thì cũng đồng với hai người kia. Như nói: Cho đến không có được một chút pháp Noãn.</w:t>
      </w:r>
    </w:p>
    <w:p>
      <w:pPr>
        <w:pStyle w:val="BodyText"/>
        <w:spacing w:line="271" w:lineRule="auto"/>
        <w:ind w:left="393" w:right="127"/>
      </w:pPr>
      <w:r>
        <w:rPr>
          <w:i/>
          <w:color w:val="231F20"/>
        </w:rPr>
        <w:t>Hỏi: </w:t>
      </w:r>
      <w:r>
        <w:rPr>
          <w:color w:val="231F20"/>
        </w:rPr>
        <w:t>Căn thiện Noãn này là tối thắng, vi diệu, trụ nơi địa tịch tĩnh. Nay vì sao lại nói một chút?</w:t>
      </w:r>
    </w:p>
    <w:p>
      <w:pPr>
        <w:pStyle w:val="BodyText"/>
        <w:spacing w:line="271" w:lineRule="auto" w:before="113"/>
        <w:ind w:left="393" w:right="127"/>
      </w:pPr>
      <w:r>
        <w:rPr>
          <w:i/>
          <w:color w:val="231F20"/>
        </w:rPr>
        <w:t>Đáp: </w:t>
      </w:r>
      <w:r>
        <w:rPr>
          <w:color w:val="231F20"/>
        </w:rPr>
        <w:t>Do ở trong căn thiện của phần đạt là hết sức nhỏ nên nói là chút ít.</w:t>
      </w:r>
    </w:p>
    <w:p>
      <w:pPr>
        <w:pStyle w:val="BodyText"/>
        <w:spacing w:line="271" w:lineRule="auto"/>
        <w:ind w:left="393" w:right="127"/>
      </w:pPr>
      <w:r>
        <w:rPr>
          <w:color w:val="231F20"/>
        </w:rPr>
        <w:t>Lại có thuyết nói: Vì là căn thiện của tụ kiến và do sinh ở biên sau,</w:t>
      </w:r>
      <w:r>
        <w:rPr>
          <w:color w:val="231F20"/>
          <w:spacing w:val="-9"/>
        </w:rPr>
        <w:t> </w:t>
      </w:r>
      <w:r>
        <w:rPr>
          <w:color w:val="231F20"/>
        </w:rPr>
        <w:t>nên</w:t>
      </w:r>
      <w:r>
        <w:rPr>
          <w:color w:val="231F20"/>
          <w:spacing w:val="-8"/>
        </w:rPr>
        <w:t> </w:t>
      </w:r>
      <w:r>
        <w:rPr>
          <w:color w:val="231F20"/>
        </w:rPr>
        <w:t>nói</w:t>
      </w:r>
      <w:r>
        <w:rPr>
          <w:color w:val="231F20"/>
          <w:spacing w:val="-9"/>
        </w:rPr>
        <w:t> </w:t>
      </w:r>
      <w:r>
        <w:rPr>
          <w:color w:val="231F20"/>
        </w:rPr>
        <w:t>chừng</w:t>
      </w:r>
      <w:r>
        <w:rPr>
          <w:color w:val="231F20"/>
          <w:spacing w:val="-8"/>
        </w:rPr>
        <w:t> </w:t>
      </w:r>
      <w:r>
        <w:rPr>
          <w:color w:val="231F20"/>
        </w:rPr>
        <w:t>một</w:t>
      </w:r>
      <w:r>
        <w:rPr>
          <w:color w:val="231F20"/>
          <w:spacing w:val="-8"/>
        </w:rPr>
        <w:t> </w:t>
      </w:r>
      <w:r>
        <w:rPr>
          <w:color w:val="231F20"/>
        </w:rPr>
        <w:t>ít.</w:t>
      </w:r>
      <w:r>
        <w:rPr>
          <w:color w:val="231F20"/>
          <w:spacing w:val="-9"/>
        </w:rPr>
        <w:t> </w:t>
      </w:r>
      <w:r>
        <w:rPr>
          <w:color w:val="231F20"/>
        </w:rPr>
        <w:t>(Căn</w:t>
      </w:r>
      <w:r>
        <w:rPr>
          <w:color w:val="231F20"/>
          <w:spacing w:val="-8"/>
        </w:rPr>
        <w:t> </w:t>
      </w:r>
      <w:r>
        <w:rPr>
          <w:color w:val="231F20"/>
        </w:rPr>
        <w:t>thiện</w:t>
      </w:r>
      <w:r>
        <w:rPr>
          <w:color w:val="231F20"/>
          <w:spacing w:val="-8"/>
        </w:rPr>
        <w:t> </w:t>
      </w:r>
      <w:r>
        <w:rPr>
          <w:color w:val="231F20"/>
        </w:rPr>
        <w:t>của</w:t>
      </w:r>
      <w:r>
        <w:rPr>
          <w:color w:val="231F20"/>
          <w:spacing w:val="-9"/>
        </w:rPr>
        <w:t> </w:t>
      </w:r>
      <w:r>
        <w:rPr>
          <w:color w:val="231F20"/>
        </w:rPr>
        <w:t>tụ</w:t>
      </w:r>
      <w:r>
        <w:rPr>
          <w:color w:val="231F20"/>
          <w:spacing w:val="-8"/>
        </w:rPr>
        <w:t> </w:t>
      </w:r>
      <w:r>
        <w:rPr>
          <w:color w:val="231F20"/>
        </w:rPr>
        <w:t>kiến</w:t>
      </w:r>
      <w:r>
        <w:rPr>
          <w:color w:val="231F20"/>
          <w:spacing w:val="-9"/>
        </w:rPr>
        <w:t> </w:t>
      </w:r>
      <w:r>
        <w:rPr>
          <w:color w:val="231F20"/>
        </w:rPr>
        <w:t>là</w:t>
      </w:r>
      <w:r>
        <w:rPr>
          <w:color w:val="231F20"/>
          <w:spacing w:val="-23"/>
        </w:rPr>
        <w:t> </w:t>
      </w:r>
      <w:r>
        <w:rPr>
          <w:color w:val="231F20"/>
        </w:rPr>
        <w:t>An</w:t>
      </w:r>
      <w:r>
        <w:rPr>
          <w:color w:val="231F20"/>
          <w:spacing w:val="-8"/>
        </w:rPr>
        <w:t> </w:t>
      </w:r>
      <w:r>
        <w:rPr>
          <w:color w:val="231F20"/>
        </w:rPr>
        <w:t>ban,</w:t>
      </w:r>
      <w:r>
        <w:rPr>
          <w:color w:val="231F20"/>
          <w:spacing w:val="-9"/>
        </w:rPr>
        <w:t> </w:t>
      </w:r>
      <w:r>
        <w:rPr>
          <w:color w:val="231F20"/>
        </w:rPr>
        <w:t>-</w:t>
      </w:r>
      <w:r>
        <w:rPr>
          <w:color w:val="231F20"/>
          <w:spacing w:val="-8"/>
        </w:rPr>
        <w:t> </w:t>
      </w:r>
      <w:r>
        <w:rPr>
          <w:color w:val="231F20"/>
        </w:rPr>
        <w:t>quán</w:t>
      </w:r>
      <w:r>
        <w:rPr>
          <w:color w:val="231F20"/>
          <w:spacing w:val="-8"/>
        </w:rPr>
        <w:t> </w:t>
      </w:r>
      <w:r>
        <w:rPr>
          <w:color w:val="231F20"/>
        </w:rPr>
        <w:t>sổ tức - quán bất tịnh, bốn niệm xứ)</w:t>
      </w:r>
    </w:p>
    <w:p>
      <w:pPr>
        <w:pStyle w:val="BodyText"/>
        <w:spacing w:line="271" w:lineRule="auto"/>
        <w:ind w:left="393" w:right="127"/>
      </w:pPr>
      <w:r>
        <w:rPr>
          <w:color w:val="231F20"/>
        </w:rPr>
        <w:t>Bốn</w:t>
      </w:r>
      <w:r>
        <w:rPr>
          <w:color w:val="231F20"/>
          <w:spacing w:val="-7"/>
        </w:rPr>
        <w:t> </w:t>
      </w:r>
      <w:r>
        <w:rPr>
          <w:color w:val="231F20"/>
        </w:rPr>
        <w:t>thứ</w:t>
      </w:r>
      <w:r>
        <w:rPr>
          <w:color w:val="231F20"/>
          <w:spacing w:val="-7"/>
        </w:rPr>
        <w:t> </w:t>
      </w:r>
      <w:r>
        <w:rPr>
          <w:color w:val="231F20"/>
        </w:rPr>
        <w:t>căn</w:t>
      </w:r>
      <w:r>
        <w:rPr>
          <w:color w:val="231F20"/>
          <w:spacing w:val="-7"/>
        </w:rPr>
        <w:t> </w:t>
      </w:r>
      <w:r>
        <w:rPr>
          <w:color w:val="231F20"/>
        </w:rPr>
        <w:t>thiện</w:t>
      </w:r>
      <w:r>
        <w:rPr>
          <w:color w:val="231F20"/>
          <w:spacing w:val="-7"/>
        </w:rPr>
        <w:t> </w:t>
      </w:r>
      <w:r>
        <w:rPr>
          <w:color w:val="231F20"/>
        </w:rPr>
        <w:t>này</w:t>
      </w:r>
      <w:r>
        <w:rPr>
          <w:color w:val="231F20"/>
          <w:spacing w:val="-7"/>
        </w:rPr>
        <w:t> </w:t>
      </w:r>
      <w:r>
        <w:rPr>
          <w:color w:val="231F20"/>
        </w:rPr>
        <w:t>là</w:t>
      </w:r>
      <w:r>
        <w:rPr>
          <w:color w:val="231F20"/>
          <w:spacing w:val="-7"/>
        </w:rPr>
        <w:t> </w:t>
      </w:r>
      <w:r>
        <w:rPr>
          <w:color w:val="231F20"/>
        </w:rPr>
        <w:t>pháp</w:t>
      </w:r>
      <w:r>
        <w:rPr>
          <w:color w:val="231F20"/>
          <w:spacing w:val="-7"/>
        </w:rPr>
        <w:t> </w:t>
      </w:r>
      <w:r>
        <w:rPr>
          <w:color w:val="231F20"/>
        </w:rPr>
        <w:t>Noãn,</w:t>
      </w:r>
      <w:r>
        <w:rPr>
          <w:color w:val="231F20"/>
          <w:spacing w:val="-6"/>
        </w:rPr>
        <w:t> </w:t>
      </w:r>
      <w:r>
        <w:rPr>
          <w:color w:val="231F20"/>
        </w:rPr>
        <w:t>pháp</w:t>
      </w:r>
      <w:r>
        <w:rPr>
          <w:color w:val="231F20"/>
          <w:spacing w:val="-7"/>
        </w:rPr>
        <w:t> </w:t>
      </w:r>
      <w:r>
        <w:rPr>
          <w:color w:val="231F20"/>
        </w:rPr>
        <w:t>Đảnh,</w:t>
      </w:r>
      <w:r>
        <w:rPr>
          <w:color w:val="231F20"/>
          <w:spacing w:val="-7"/>
        </w:rPr>
        <w:t> </w:t>
      </w:r>
      <w:r>
        <w:rPr>
          <w:color w:val="231F20"/>
        </w:rPr>
        <w:t>pháp</w:t>
      </w:r>
      <w:r>
        <w:rPr>
          <w:color w:val="231F20"/>
          <w:spacing w:val="-7"/>
        </w:rPr>
        <w:t> </w:t>
      </w:r>
      <w:r>
        <w:rPr>
          <w:color w:val="231F20"/>
        </w:rPr>
        <w:t>Nhẫn</w:t>
      </w:r>
      <w:r>
        <w:rPr>
          <w:color w:val="231F20"/>
          <w:spacing w:val="-7"/>
        </w:rPr>
        <w:t> </w:t>
      </w:r>
      <w:r>
        <w:rPr>
          <w:color w:val="231F20"/>
        </w:rPr>
        <w:t>và Pháp thế đệ nhất, gọi là phần đạt, cũng gọi là quán đế, cũng gọi là</w:t>
      </w:r>
      <w:r>
        <w:rPr>
          <w:color w:val="231F20"/>
          <w:spacing w:val="-35"/>
        </w:rPr>
        <w:t> </w:t>
      </w:r>
      <w:r>
        <w:rPr>
          <w:color w:val="231F20"/>
        </w:rPr>
        <w:t>tu trị, cũng gọi là căn thiện.</w:t>
      </w:r>
    </w:p>
    <w:p>
      <w:pPr>
        <w:pStyle w:val="BodyText"/>
        <w:spacing w:line="271" w:lineRule="auto"/>
        <w:ind w:left="393" w:right="127"/>
      </w:pPr>
      <w:r>
        <w:rPr>
          <w:color w:val="231F20"/>
        </w:rPr>
        <w:t>Nói phần đạt: Nghĩa là Thánh đạo vô lậu, là đạt căn thiện này, là tùy thuận pháp kia, giúp đỡ cho pháp kia, là phần tánh của pháp kia, nên nói là phần đạt.</w:t>
      </w:r>
    </w:p>
    <w:p>
      <w:pPr>
        <w:pStyle w:val="BodyText"/>
        <w:spacing w:line="271" w:lineRule="auto"/>
        <w:ind w:left="393" w:right="128"/>
      </w:pPr>
      <w:r>
        <w:rPr>
          <w:color w:val="231F20"/>
        </w:rPr>
        <w:t>Quán đế: Nghĩa là dùng các hành như vô thường v.v... để quán sát đế, nên gọi là quán đế.</w:t>
      </w:r>
    </w:p>
    <w:p>
      <w:pPr>
        <w:pStyle w:val="BodyText"/>
        <w:spacing w:line="271" w:lineRule="auto" w:before="113"/>
        <w:ind w:left="393" w:right="126"/>
      </w:pPr>
      <w:r>
        <w:rPr>
          <w:color w:val="231F20"/>
          <w:spacing w:val="-5"/>
        </w:rPr>
        <w:t>Tu</w:t>
      </w:r>
      <w:r>
        <w:rPr>
          <w:color w:val="231F20"/>
          <w:spacing w:val="-12"/>
        </w:rPr>
        <w:t> </w:t>
      </w:r>
      <w:r>
        <w:rPr>
          <w:color w:val="231F20"/>
        </w:rPr>
        <w:t>trị:</w:t>
      </w:r>
      <w:r>
        <w:rPr>
          <w:color w:val="231F20"/>
          <w:spacing w:val="-16"/>
        </w:rPr>
        <w:t> </w:t>
      </w:r>
      <w:r>
        <w:rPr>
          <w:color w:val="231F20"/>
        </w:rPr>
        <w:t>Vì</w:t>
      </w:r>
      <w:r>
        <w:rPr>
          <w:color w:val="231F20"/>
          <w:spacing w:val="-11"/>
        </w:rPr>
        <w:t> </w:t>
      </w:r>
      <w:r>
        <w:rPr>
          <w:color w:val="231F20"/>
        </w:rPr>
        <w:t>mong</w:t>
      </w:r>
      <w:r>
        <w:rPr>
          <w:color w:val="231F20"/>
          <w:spacing w:val="-11"/>
        </w:rPr>
        <w:t> </w:t>
      </w:r>
      <w:r>
        <w:rPr>
          <w:color w:val="231F20"/>
        </w:rPr>
        <w:t>cầu</w:t>
      </w:r>
      <w:r>
        <w:rPr>
          <w:color w:val="231F20"/>
          <w:spacing w:val="-16"/>
        </w:rPr>
        <w:t> </w:t>
      </w:r>
      <w:r>
        <w:rPr>
          <w:color w:val="231F20"/>
        </w:rPr>
        <w:t>Thánh</w:t>
      </w:r>
      <w:r>
        <w:rPr>
          <w:color w:val="231F20"/>
          <w:spacing w:val="-11"/>
        </w:rPr>
        <w:t> </w:t>
      </w:r>
      <w:r>
        <w:rPr>
          <w:color w:val="231F20"/>
        </w:rPr>
        <w:t>đạo</w:t>
      </w:r>
      <w:r>
        <w:rPr>
          <w:color w:val="231F20"/>
          <w:spacing w:val="-11"/>
        </w:rPr>
        <w:t> </w:t>
      </w:r>
      <w:r>
        <w:rPr>
          <w:color w:val="231F20"/>
        </w:rPr>
        <w:t>và</w:t>
      </w:r>
      <w:r>
        <w:rPr>
          <w:color w:val="231F20"/>
          <w:spacing w:val="-11"/>
        </w:rPr>
        <w:t> </w:t>
      </w:r>
      <w:r>
        <w:rPr>
          <w:color w:val="231F20"/>
        </w:rPr>
        <w:t>tu</w:t>
      </w:r>
      <w:r>
        <w:rPr>
          <w:color w:val="231F20"/>
          <w:spacing w:val="-11"/>
        </w:rPr>
        <w:t> </w:t>
      </w:r>
      <w:r>
        <w:rPr>
          <w:color w:val="231F20"/>
        </w:rPr>
        <w:t>trị</w:t>
      </w:r>
      <w:r>
        <w:rPr>
          <w:color w:val="231F20"/>
          <w:spacing w:val="-11"/>
        </w:rPr>
        <w:t> </w:t>
      </w:r>
      <w:r>
        <w:rPr>
          <w:color w:val="231F20"/>
        </w:rPr>
        <w:t>quả,</w:t>
      </w:r>
      <w:r>
        <w:rPr>
          <w:color w:val="231F20"/>
          <w:spacing w:val="-11"/>
        </w:rPr>
        <w:t> </w:t>
      </w:r>
      <w:r>
        <w:rPr>
          <w:color w:val="231F20"/>
        </w:rPr>
        <w:t>nên</w:t>
      </w:r>
      <w:r>
        <w:rPr>
          <w:color w:val="231F20"/>
          <w:spacing w:val="-11"/>
        </w:rPr>
        <w:t> </w:t>
      </w:r>
      <w:r>
        <w:rPr>
          <w:color w:val="231F20"/>
        </w:rPr>
        <w:t>thân</w:t>
      </w:r>
      <w:r>
        <w:rPr>
          <w:color w:val="231F20"/>
          <w:spacing w:val="-11"/>
        </w:rPr>
        <w:t> </w:t>
      </w:r>
      <w:r>
        <w:rPr>
          <w:color w:val="231F20"/>
        </w:rPr>
        <w:t>này</w:t>
      </w:r>
      <w:r>
        <w:rPr>
          <w:color w:val="231F20"/>
          <w:spacing w:val="-11"/>
        </w:rPr>
        <w:t> </w:t>
      </w:r>
      <w:r>
        <w:rPr>
          <w:color w:val="231F20"/>
        </w:rPr>
        <w:t>trừ</w:t>
      </w:r>
      <w:r>
        <w:rPr>
          <w:color w:val="231F20"/>
          <w:spacing w:val="-11"/>
        </w:rPr>
        <w:t> </w:t>
      </w:r>
      <w:r>
        <w:rPr>
          <w:color w:val="231F20"/>
        </w:rPr>
        <w:t>bỏ mọi cấu uế, xấu ác, muốn được làm pháp khí. Cũng như nông </w:t>
      </w:r>
      <w:r>
        <w:rPr>
          <w:color w:val="231F20"/>
          <w:spacing w:val="-3"/>
        </w:rPr>
        <w:t>phu, </w:t>
      </w:r>
      <w:r>
        <w:rPr>
          <w:color w:val="231F20"/>
        </w:rPr>
        <w:t>vì mong cầu được hạt lúa chắc, nên phải chăm lo sửa sang ruộng nương, nhổ bỏ những loại cỏ dại. Người tu hành kia cũng như thế, nên gọi là tu trị.</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411"/>
      </w:pPr>
      <w:r>
        <w:rPr>
          <w:color w:val="231F20"/>
        </w:rPr>
        <w:t>Nói căn thiện: Nghĩa là Thánh đạo nói là thiện, Niết-bàn nói là quả. Các pháp này là cơ sở đầu tiên của người tu hành kia, vì là gốc mới lập, nên gọi là căn thiện.</w:t>
      </w:r>
    </w:p>
    <w:p>
      <w:pPr>
        <w:pStyle w:val="BodyText"/>
        <w:spacing w:before="111"/>
        <w:ind w:left="677" w:firstLine="0"/>
      </w:pPr>
      <w:r>
        <w:rPr>
          <w:i/>
          <w:color w:val="231F20"/>
        </w:rPr>
        <w:t>Hỏi: </w:t>
      </w:r>
      <w:r>
        <w:rPr>
          <w:color w:val="231F20"/>
        </w:rPr>
        <w:t>Căn thiện cùng với Noãn v.v... này có gì khác biệt?</w:t>
      </w:r>
    </w:p>
    <w:p>
      <w:pPr>
        <w:pStyle w:val="BodyText"/>
        <w:spacing w:line="268" w:lineRule="auto" w:before="145"/>
        <w:ind w:right="413"/>
      </w:pPr>
      <w:r>
        <w:rPr>
          <w:i/>
          <w:color w:val="231F20"/>
          <w:spacing w:val="-3"/>
        </w:rPr>
        <w:t>Đáp:</w:t>
      </w:r>
      <w:r>
        <w:rPr>
          <w:i/>
          <w:color w:val="231F20"/>
          <w:spacing w:val="-7"/>
        </w:rPr>
        <w:t> </w:t>
      </w:r>
      <w:r>
        <w:rPr>
          <w:color w:val="231F20"/>
          <w:spacing w:val="-3"/>
        </w:rPr>
        <w:t>Pháp</w:t>
      </w:r>
      <w:r>
        <w:rPr>
          <w:color w:val="231F20"/>
          <w:spacing w:val="-6"/>
        </w:rPr>
        <w:t> </w:t>
      </w:r>
      <w:r>
        <w:rPr>
          <w:color w:val="231F20"/>
          <w:spacing w:val="-3"/>
        </w:rPr>
        <w:t>Noãn</w:t>
      </w:r>
      <w:r>
        <w:rPr>
          <w:color w:val="231F20"/>
          <w:spacing w:val="-7"/>
        </w:rPr>
        <w:t> </w:t>
      </w:r>
      <w:r>
        <w:rPr>
          <w:color w:val="231F20"/>
        </w:rPr>
        <w:t>có</w:t>
      </w:r>
      <w:r>
        <w:rPr>
          <w:color w:val="231F20"/>
          <w:spacing w:val="-6"/>
        </w:rPr>
        <w:t> </w:t>
      </w:r>
      <w:r>
        <w:rPr>
          <w:color w:val="231F20"/>
        </w:rPr>
        <w:t>thể</w:t>
      </w:r>
      <w:r>
        <w:rPr>
          <w:color w:val="231F20"/>
          <w:spacing w:val="-7"/>
        </w:rPr>
        <w:t> </w:t>
      </w:r>
      <w:r>
        <w:rPr>
          <w:color w:val="231F20"/>
          <w:spacing w:val="-3"/>
        </w:rPr>
        <w:t>ngăn</w:t>
      </w:r>
      <w:r>
        <w:rPr>
          <w:color w:val="231F20"/>
          <w:spacing w:val="-6"/>
        </w:rPr>
        <w:t> </w:t>
      </w:r>
      <w:r>
        <w:rPr>
          <w:color w:val="231F20"/>
        </w:rPr>
        <w:t>trừ</w:t>
      </w:r>
      <w:r>
        <w:rPr>
          <w:color w:val="231F20"/>
          <w:spacing w:val="-7"/>
        </w:rPr>
        <w:t> </w:t>
      </w:r>
      <w:r>
        <w:rPr>
          <w:color w:val="231F20"/>
        </w:rPr>
        <w:t>ngu</w:t>
      </w:r>
      <w:r>
        <w:rPr>
          <w:color w:val="231F20"/>
          <w:spacing w:val="-6"/>
        </w:rPr>
        <w:t> </w:t>
      </w:r>
      <w:r>
        <w:rPr>
          <w:color w:val="231F20"/>
          <w:spacing w:val="-3"/>
        </w:rPr>
        <w:t>tăng</w:t>
      </w:r>
      <w:r>
        <w:rPr>
          <w:color w:val="231F20"/>
          <w:spacing w:val="-7"/>
        </w:rPr>
        <w:t> </w:t>
      </w:r>
      <w:r>
        <w:rPr>
          <w:color w:val="231F20"/>
          <w:spacing w:val="-3"/>
        </w:rPr>
        <w:t>thượng</w:t>
      </w:r>
      <w:r>
        <w:rPr>
          <w:color w:val="231F20"/>
          <w:spacing w:val="-6"/>
        </w:rPr>
        <w:t> </w:t>
      </w:r>
      <w:r>
        <w:rPr>
          <w:color w:val="231F20"/>
        </w:rPr>
        <w:t>của</w:t>
      </w:r>
      <w:r>
        <w:rPr>
          <w:color w:val="231F20"/>
          <w:spacing w:val="-7"/>
        </w:rPr>
        <w:t> </w:t>
      </w:r>
      <w:r>
        <w:rPr>
          <w:color w:val="231F20"/>
          <w:spacing w:val="-3"/>
        </w:rPr>
        <w:t>duyên</w:t>
      </w:r>
      <w:r>
        <w:rPr>
          <w:color w:val="231F20"/>
          <w:spacing w:val="-6"/>
        </w:rPr>
        <w:t> </w:t>
      </w:r>
      <w:r>
        <w:rPr>
          <w:color w:val="231F20"/>
          <w:spacing w:val="-3"/>
        </w:rPr>
        <w:t>nơi </w:t>
      </w:r>
      <w:r>
        <w:rPr>
          <w:color w:val="231F20"/>
        </w:rPr>
        <w:t>đế,</w:t>
      </w:r>
      <w:r>
        <w:rPr>
          <w:color w:val="231F20"/>
          <w:spacing w:val="-9"/>
        </w:rPr>
        <w:t> </w:t>
      </w:r>
      <w:r>
        <w:rPr>
          <w:color w:val="231F20"/>
        </w:rPr>
        <w:t>cho</w:t>
      </w:r>
      <w:r>
        <w:rPr>
          <w:color w:val="231F20"/>
          <w:spacing w:val="-8"/>
        </w:rPr>
        <w:t> </w:t>
      </w:r>
      <w:r>
        <w:rPr>
          <w:color w:val="231F20"/>
        </w:rPr>
        <w:t>đến</w:t>
      </w:r>
      <w:r>
        <w:rPr>
          <w:color w:val="231F20"/>
          <w:spacing w:val="-9"/>
        </w:rPr>
        <w:t> </w:t>
      </w:r>
      <w:r>
        <w:rPr>
          <w:color w:val="231F20"/>
        </w:rPr>
        <w:t>có</w:t>
      </w:r>
      <w:r>
        <w:rPr>
          <w:color w:val="231F20"/>
          <w:spacing w:val="-8"/>
        </w:rPr>
        <w:t> </w:t>
      </w:r>
      <w:r>
        <w:rPr>
          <w:color w:val="231F20"/>
        </w:rPr>
        <w:t>thể</w:t>
      </w:r>
      <w:r>
        <w:rPr>
          <w:color w:val="231F20"/>
          <w:spacing w:val="-9"/>
        </w:rPr>
        <w:t> </w:t>
      </w:r>
      <w:r>
        <w:rPr>
          <w:color w:val="231F20"/>
          <w:spacing w:val="-3"/>
        </w:rPr>
        <w:t>ngăn</w:t>
      </w:r>
      <w:r>
        <w:rPr>
          <w:color w:val="231F20"/>
          <w:spacing w:val="-8"/>
        </w:rPr>
        <w:t> </w:t>
      </w:r>
      <w:r>
        <w:rPr>
          <w:color w:val="231F20"/>
        </w:rPr>
        <w:t>trừ</w:t>
      </w:r>
      <w:r>
        <w:rPr>
          <w:color w:val="231F20"/>
          <w:spacing w:val="-9"/>
        </w:rPr>
        <w:t> </w:t>
      </w:r>
      <w:r>
        <w:rPr>
          <w:color w:val="231F20"/>
        </w:rPr>
        <w:t>ngu</w:t>
      </w:r>
      <w:r>
        <w:rPr>
          <w:color w:val="231F20"/>
          <w:spacing w:val="-8"/>
        </w:rPr>
        <w:t> </w:t>
      </w:r>
      <w:r>
        <w:rPr>
          <w:color w:val="231F20"/>
          <w:spacing w:val="-3"/>
        </w:rPr>
        <w:t>trong</w:t>
      </w:r>
      <w:r>
        <w:rPr>
          <w:color w:val="231F20"/>
          <w:spacing w:val="-9"/>
        </w:rPr>
        <w:t> </w:t>
      </w:r>
      <w:r>
        <w:rPr>
          <w:color w:val="231F20"/>
          <w:spacing w:val="-3"/>
        </w:rPr>
        <w:t>thân,</w:t>
      </w:r>
      <w:r>
        <w:rPr>
          <w:color w:val="231F20"/>
          <w:spacing w:val="-8"/>
        </w:rPr>
        <w:t> </w:t>
      </w:r>
      <w:r>
        <w:rPr>
          <w:color w:val="231F20"/>
        </w:rPr>
        <w:t>nên</w:t>
      </w:r>
      <w:r>
        <w:rPr>
          <w:color w:val="231F20"/>
          <w:spacing w:val="-9"/>
        </w:rPr>
        <w:t> </w:t>
      </w:r>
      <w:r>
        <w:rPr>
          <w:color w:val="231F20"/>
          <w:spacing w:val="-3"/>
        </w:rPr>
        <w:t>sinh</w:t>
      </w:r>
      <w:r>
        <w:rPr>
          <w:color w:val="231F20"/>
          <w:spacing w:val="-8"/>
        </w:rPr>
        <w:t> </w:t>
      </w:r>
      <w:r>
        <w:rPr>
          <w:color w:val="231F20"/>
          <w:spacing w:val="-3"/>
        </w:rPr>
        <w:t>Pháp</w:t>
      </w:r>
      <w:r>
        <w:rPr>
          <w:color w:val="231F20"/>
          <w:spacing w:val="-9"/>
        </w:rPr>
        <w:t> </w:t>
      </w:r>
      <w:r>
        <w:rPr>
          <w:color w:val="231F20"/>
        </w:rPr>
        <w:t>thế</w:t>
      </w:r>
      <w:r>
        <w:rPr>
          <w:color w:val="231F20"/>
          <w:spacing w:val="-8"/>
        </w:rPr>
        <w:t> </w:t>
      </w:r>
      <w:r>
        <w:rPr>
          <w:color w:val="231F20"/>
        </w:rPr>
        <w:t>đệ</w:t>
      </w:r>
      <w:r>
        <w:rPr>
          <w:color w:val="231F20"/>
          <w:spacing w:val="-9"/>
        </w:rPr>
        <w:t> </w:t>
      </w:r>
      <w:r>
        <w:rPr>
          <w:color w:val="231F20"/>
          <w:spacing w:val="-3"/>
        </w:rPr>
        <w:t>nhất.</w:t>
      </w:r>
    </w:p>
    <w:p>
      <w:pPr>
        <w:pStyle w:val="BodyText"/>
        <w:spacing w:line="268" w:lineRule="auto" w:before="110"/>
        <w:ind w:right="411"/>
      </w:pPr>
      <w:r>
        <w:rPr>
          <w:color w:val="231F20"/>
        </w:rPr>
        <w:t>Lại</w:t>
      </w:r>
      <w:r>
        <w:rPr>
          <w:color w:val="231F20"/>
          <w:spacing w:val="-19"/>
        </w:rPr>
        <w:t> </w:t>
      </w:r>
      <w:r>
        <w:rPr>
          <w:color w:val="231F20"/>
        </w:rPr>
        <w:t>có</w:t>
      </w:r>
      <w:r>
        <w:rPr>
          <w:color w:val="231F20"/>
          <w:spacing w:val="-19"/>
        </w:rPr>
        <w:t> </w:t>
      </w:r>
      <w:r>
        <w:rPr>
          <w:color w:val="231F20"/>
        </w:rPr>
        <w:t>thuyết</w:t>
      </w:r>
      <w:r>
        <w:rPr>
          <w:color w:val="231F20"/>
          <w:spacing w:val="-19"/>
        </w:rPr>
        <w:t> </w:t>
      </w:r>
      <w:r>
        <w:rPr>
          <w:color w:val="231F20"/>
        </w:rPr>
        <w:t>cho:</w:t>
      </w:r>
      <w:r>
        <w:rPr>
          <w:color w:val="231F20"/>
          <w:spacing w:val="-19"/>
        </w:rPr>
        <w:t> </w:t>
      </w:r>
      <w:r>
        <w:rPr>
          <w:color w:val="231F20"/>
        </w:rPr>
        <w:t>Pháp</w:t>
      </w:r>
      <w:r>
        <w:rPr>
          <w:color w:val="231F20"/>
          <w:spacing w:val="-19"/>
        </w:rPr>
        <w:t> </w:t>
      </w:r>
      <w:r>
        <w:rPr>
          <w:color w:val="231F20"/>
        </w:rPr>
        <w:t>Noãn</w:t>
      </w:r>
      <w:r>
        <w:rPr>
          <w:color w:val="231F20"/>
          <w:spacing w:val="-19"/>
        </w:rPr>
        <w:t> </w:t>
      </w:r>
      <w:r>
        <w:rPr>
          <w:color w:val="231F20"/>
        </w:rPr>
        <w:t>có</w:t>
      </w:r>
      <w:r>
        <w:rPr>
          <w:color w:val="231F20"/>
          <w:spacing w:val="-19"/>
        </w:rPr>
        <w:t> </w:t>
      </w:r>
      <w:r>
        <w:rPr>
          <w:color w:val="231F20"/>
        </w:rPr>
        <w:t>thể</w:t>
      </w:r>
      <w:r>
        <w:rPr>
          <w:color w:val="231F20"/>
          <w:spacing w:val="-19"/>
        </w:rPr>
        <w:t> </w:t>
      </w:r>
      <w:r>
        <w:rPr>
          <w:color w:val="231F20"/>
        </w:rPr>
        <w:t>sinh</w:t>
      </w:r>
      <w:r>
        <w:rPr>
          <w:color w:val="231F20"/>
          <w:spacing w:val="-18"/>
        </w:rPr>
        <w:t> </w:t>
      </w:r>
      <w:r>
        <w:rPr>
          <w:color w:val="231F20"/>
        </w:rPr>
        <w:t>ra</w:t>
      </w:r>
      <w:r>
        <w:rPr>
          <w:color w:val="231F20"/>
          <w:spacing w:val="-19"/>
        </w:rPr>
        <w:t> </w:t>
      </w:r>
      <w:r>
        <w:rPr>
          <w:color w:val="231F20"/>
        </w:rPr>
        <w:t>ánh</w:t>
      </w:r>
      <w:r>
        <w:rPr>
          <w:color w:val="231F20"/>
          <w:spacing w:val="-19"/>
        </w:rPr>
        <w:t> </w:t>
      </w:r>
      <w:r>
        <w:rPr>
          <w:color w:val="231F20"/>
        </w:rPr>
        <w:t>sáng</w:t>
      </w:r>
      <w:r>
        <w:rPr>
          <w:color w:val="231F20"/>
          <w:spacing w:val="-19"/>
        </w:rPr>
        <w:t> </w:t>
      </w:r>
      <w:r>
        <w:rPr>
          <w:color w:val="231F20"/>
        </w:rPr>
        <w:t>thấp</w:t>
      </w:r>
      <w:r>
        <w:rPr>
          <w:color w:val="231F20"/>
          <w:spacing w:val="-19"/>
        </w:rPr>
        <w:t> </w:t>
      </w:r>
      <w:r>
        <w:rPr>
          <w:color w:val="231F20"/>
        </w:rPr>
        <w:t>duyên nơi đế, cho đến trong thân có ánh sáng duyên nơi đế, nên sinh ra Pháp</w:t>
      </w:r>
      <w:r>
        <w:rPr>
          <w:color w:val="231F20"/>
          <w:spacing w:val="-12"/>
        </w:rPr>
        <w:t> </w:t>
      </w:r>
      <w:r>
        <w:rPr>
          <w:color w:val="231F20"/>
        </w:rPr>
        <w:t>thế</w:t>
      </w:r>
      <w:r>
        <w:rPr>
          <w:color w:val="231F20"/>
          <w:spacing w:val="-12"/>
        </w:rPr>
        <w:t> </w:t>
      </w:r>
      <w:r>
        <w:rPr>
          <w:color w:val="231F20"/>
        </w:rPr>
        <w:t>đệ</w:t>
      </w:r>
      <w:r>
        <w:rPr>
          <w:color w:val="231F20"/>
          <w:spacing w:val="-11"/>
        </w:rPr>
        <w:t> </w:t>
      </w:r>
      <w:r>
        <w:rPr>
          <w:color w:val="231F20"/>
        </w:rPr>
        <w:t>nhất.</w:t>
      </w:r>
      <w:r>
        <w:rPr>
          <w:color w:val="231F20"/>
          <w:spacing w:val="-12"/>
        </w:rPr>
        <w:t> </w:t>
      </w:r>
      <w:r>
        <w:rPr>
          <w:color w:val="231F20"/>
        </w:rPr>
        <w:t>Lại</w:t>
      </w:r>
      <w:r>
        <w:rPr>
          <w:color w:val="231F20"/>
          <w:spacing w:val="-12"/>
        </w:rPr>
        <w:t> </w:t>
      </w:r>
      <w:r>
        <w:rPr>
          <w:color w:val="231F20"/>
        </w:rPr>
        <w:t>nữa,</w:t>
      </w:r>
      <w:r>
        <w:rPr>
          <w:color w:val="231F20"/>
          <w:spacing w:val="-11"/>
        </w:rPr>
        <w:t> </w:t>
      </w:r>
      <w:r>
        <w:rPr>
          <w:color w:val="231F20"/>
        </w:rPr>
        <w:t>pháp</w:t>
      </w:r>
      <w:r>
        <w:rPr>
          <w:color w:val="231F20"/>
          <w:spacing w:val="-12"/>
        </w:rPr>
        <w:t> </w:t>
      </w:r>
      <w:r>
        <w:rPr>
          <w:color w:val="231F20"/>
        </w:rPr>
        <w:t>Noãn</w:t>
      </w:r>
      <w:r>
        <w:rPr>
          <w:color w:val="231F20"/>
          <w:spacing w:val="-12"/>
        </w:rPr>
        <w:t> </w:t>
      </w:r>
      <w:r>
        <w:rPr>
          <w:color w:val="231F20"/>
        </w:rPr>
        <w:t>có</w:t>
      </w:r>
      <w:r>
        <w:rPr>
          <w:color w:val="231F20"/>
          <w:spacing w:val="-11"/>
        </w:rPr>
        <w:t> </w:t>
      </w:r>
      <w:r>
        <w:rPr>
          <w:color w:val="231F20"/>
        </w:rPr>
        <w:t>thể</w:t>
      </w:r>
      <w:r>
        <w:rPr>
          <w:color w:val="231F20"/>
          <w:spacing w:val="-12"/>
        </w:rPr>
        <w:t> </w:t>
      </w:r>
      <w:r>
        <w:rPr>
          <w:color w:val="231F20"/>
        </w:rPr>
        <w:t>sinh</w:t>
      </w:r>
      <w:r>
        <w:rPr>
          <w:color w:val="231F20"/>
          <w:spacing w:val="-12"/>
        </w:rPr>
        <w:t> </w:t>
      </w:r>
      <w:r>
        <w:rPr>
          <w:color w:val="231F20"/>
        </w:rPr>
        <w:t>khởi</w:t>
      </w:r>
      <w:r>
        <w:rPr>
          <w:color w:val="231F20"/>
          <w:spacing w:val="-11"/>
        </w:rPr>
        <w:t> </w:t>
      </w:r>
      <w:r>
        <w:rPr>
          <w:color w:val="231F20"/>
        </w:rPr>
        <w:t>sự</w:t>
      </w:r>
      <w:r>
        <w:rPr>
          <w:color w:val="231F20"/>
          <w:spacing w:val="-12"/>
        </w:rPr>
        <w:t> </w:t>
      </w:r>
      <w:r>
        <w:rPr>
          <w:color w:val="231F20"/>
        </w:rPr>
        <w:t>tin</w:t>
      </w:r>
      <w:r>
        <w:rPr>
          <w:color w:val="231F20"/>
          <w:spacing w:val="-11"/>
        </w:rPr>
        <w:t> </w:t>
      </w:r>
      <w:r>
        <w:rPr>
          <w:color w:val="231F20"/>
        </w:rPr>
        <w:t>kính</w:t>
      </w:r>
      <w:r>
        <w:rPr>
          <w:color w:val="231F20"/>
          <w:spacing w:val="-12"/>
        </w:rPr>
        <w:t> </w:t>
      </w:r>
      <w:r>
        <w:rPr>
          <w:color w:val="231F20"/>
        </w:rPr>
        <w:t>bậc hạ duyên nơi đế. Pháp Đảnh sinh sự tin kính bậc trung. Pháp Nhẫn sinh</w:t>
      </w:r>
      <w:r>
        <w:rPr>
          <w:color w:val="231F20"/>
          <w:spacing w:val="-12"/>
        </w:rPr>
        <w:t> </w:t>
      </w:r>
      <w:r>
        <w:rPr>
          <w:color w:val="231F20"/>
        </w:rPr>
        <w:t>sự</w:t>
      </w:r>
      <w:r>
        <w:rPr>
          <w:color w:val="231F20"/>
          <w:spacing w:val="-11"/>
        </w:rPr>
        <w:t> </w:t>
      </w:r>
      <w:r>
        <w:rPr>
          <w:color w:val="231F20"/>
        </w:rPr>
        <w:t>tin</w:t>
      </w:r>
      <w:r>
        <w:rPr>
          <w:color w:val="231F20"/>
          <w:spacing w:val="-11"/>
        </w:rPr>
        <w:t> </w:t>
      </w:r>
      <w:r>
        <w:rPr>
          <w:color w:val="231F20"/>
        </w:rPr>
        <w:t>kính</w:t>
      </w:r>
      <w:r>
        <w:rPr>
          <w:color w:val="231F20"/>
          <w:spacing w:val="-11"/>
        </w:rPr>
        <w:t> </w:t>
      </w:r>
      <w:r>
        <w:rPr>
          <w:color w:val="231F20"/>
        </w:rPr>
        <w:t>bậc</w:t>
      </w:r>
      <w:r>
        <w:rPr>
          <w:color w:val="231F20"/>
          <w:spacing w:val="-11"/>
        </w:rPr>
        <w:t> </w:t>
      </w:r>
      <w:r>
        <w:rPr>
          <w:color w:val="231F20"/>
        </w:rPr>
        <w:t>thượng.</w:t>
      </w:r>
      <w:r>
        <w:rPr>
          <w:color w:val="231F20"/>
          <w:spacing w:val="-12"/>
        </w:rPr>
        <w:t> </w:t>
      </w:r>
      <w:r>
        <w:rPr>
          <w:color w:val="231F20"/>
        </w:rPr>
        <w:t>Do</w:t>
      </w:r>
      <w:r>
        <w:rPr>
          <w:color w:val="231F20"/>
          <w:spacing w:val="-11"/>
        </w:rPr>
        <w:t> </w:t>
      </w:r>
      <w:r>
        <w:rPr>
          <w:color w:val="231F20"/>
        </w:rPr>
        <w:t>trong</w:t>
      </w:r>
      <w:r>
        <w:rPr>
          <w:color w:val="231F20"/>
          <w:spacing w:val="-10"/>
        </w:rPr>
        <w:t> </w:t>
      </w:r>
      <w:r>
        <w:rPr>
          <w:color w:val="231F20"/>
        </w:rPr>
        <w:t>thân</w:t>
      </w:r>
      <w:r>
        <w:rPr>
          <w:color w:val="231F20"/>
          <w:spacing w:val="-11"/>
        </w:rPr>
        <w:t> </w:t>
      </w:r>
      <w:r>
        <w:rPr>
          <w:color w:val="231F20"/>
        </w:rPr>
        <w:t>có</w:t>
      </w:r>
      <w:r>
        <w:rPr>
          <w:color w:val="231F20"/>
          <w:spacing w:val="-10"/>
        </w:rPr>
        <w:t> </w:t>
      </w:r>
      <w:r>
        <w:rPr>
          <w:color w:val="231F20"/>
        </w:rPr>
        <w:t>các</w:t>
      </w:r>
      <w:r>
        <w:rPr>
          <w:color w:val="231F20"/>
          <w:spacing w:val="-12"/>
        </w:rPr>
        <w:t> </w:t>
      </w:r>
      <w:r>
        <w:rPr>
          <w:color w:val="231F20"/>
        </w:rPr>
        <w:t>sự</w:t>
      </w:r>
      <w:r>
        <w:rPr>
          <w:color w:val="231F20"/>
          <w:spacing w:val="-11"/>
        </w:rPr>
        <w:t> </w:t>
      </w:r>
      <w:r>
        <w:rPr>
          <w:color w:val="231F20"/>
        </w:rPr>
        <w:t>tin</w:t>
      </w:r>
      <w:r>
        <w:rPr>
          <w:color w:val="231F20"/>
          <w:spacing w:val="-11"/>
        </w:rPr>
        <w:t> </w:t>
      </w:r>
      <w:r>
        <w:rPr>
          <w:color w:val="231F20"/>
        </w:rPr>
        <w:t>kính</w:t>
      </w:r>
      <w:r>
        <w:rPr>
          <w:color w:val="231F20"/>
          <w:spacing w:val="-11"/>
        </w:rPr>
        <w:t> </w:t>
      </w:r>
      <w:r>
        <w:rPr>
          <w:color w:val="231F20"/>
          <w:spacing w:val="-5"/>
        </w:rPr>
        <w:t>này,</w:t>
      </w:r>
      <w:r>
        <w:rPr>
          <w:color w:val="231F20"/>
          <w:spacing w:val="-11"/>
        </w:rPr>
        <w:t> </w:t>
      </w:r>
      <w:r>
        <w:rPr>
          <w:color w:val="231F20"/>
        </w:rPr>
        <w:t>nên có</w:t>
      </w:r>
      <w:r>
        <w:rPr>
          <w:color w:val="231F20"/>
          <w:spacing w:val="-6"/>
        </w:rPr>
        <w:t> </w:t>
      </w:r>
      <w:r>
        <w:rPr>
          <w:color w:val="231F20"/>
        </w:rPr>
        <w:t>thể</w:t>
      </w:r>
      <w:r>
        <w:rPr>
          <w:color w:val="231F20"/>
          <w:spacing w:val="-6"/>
        </w:rPr>
        <w:t> </w:t>
      </w:r>
      <w:r>
        <w:rPr>
          <w:color w:val="231F20"/>
        </w:rPr>
        <w:t>sinh</w:t>
      </w:r>
      <w:r>
        <w:rPr>
          <w:color w:val="231F20"/>
          <w:spacing w:val="-5"/>
        </w:rPr>
        <w:t> </w:t>
      </w:r>
      <w:r>
        <w:rPr>
          <w:color w:val="231F20"/>
        </w:rPr>
        <w:t>ra</w:t>
      </w:r>
      <w:r>
        <w:rPr>
          <w:color w:val="231F20"/>
          <w:spacing w:val="-6"/>
        </w:rPr>
        <w:t> </w:t>
      </w:r>
      <w:r>
        <w:rPr>
          <w:color w:val="231F20"/>
        </w:rPr>
        <w:t>Pháp</w:t>
      </w:r>
      <w:r>
        <w:rPr>
          <w:color w:val="231F20"/>
          <w:spacing w:val="-5"/>
        </w:rPr>
        <w:t> </w:t>
      </w:r>
      <w:r>
        <w:rPr>
          <w:color w:val="231F20"/>
        </w:rPr>
        <w:t>thế</w:t>
      </w:r>
      <w:r>
        <w:rPr>
          <w:color w:val="231F20"/>
          <w:spacing w:val="-6"/>
        </w:rPr>
        <w:t> </w:t>
      </w:r>
      <w:r>
        <w:rPr>
          <w:color w:val="231F20"/>
        </w:rPr>
        <w:t>đệ</w:t>
      </w:r>
      <w:r>
        <w:rPr>
          <w:color w:val="231F20"/>
          <w:spacing w:val="-6"/>
        </w:rPr>
        <w:t> </w:t>
      </w:r>
      <w:r>
        <w:rPr>
          <w:color w:val="231F20"/>
        </w:rPr>
        <w:t>nhất.</w:t>
      </w:r>
      <w:r>
        <w:rPr>
          <w:color w:val="231F20"/>
          <w:spacing w:val="-5"/>
        </w:rPr>
        <w:t> </w:t>
      </w:r>
      <w:r>
        <w:rPr>
          <w:color w:val="231F20"/>
        </w:rPr>
        <w:t>Lại</w:t>
      </w:r>
      <w:r>
        <w:rPr>
          <w:color w:val="231F20"/>
          <w:spacing w:val="-6"/>
        </w:rPr>
        <w:t> </w:t>
      </w:r>
      <w:r>
        <w:rPr>
          <w:color w:val="231F20"/>
        </w:rPr>
        <w:t>nữa,</w:t>
      </w:r>
      <w:r>
        <w:rPr>
          <w:color w:val="231F20"/>
          <w:spacing w:val="-5"/>
        </w:rPr>
        <w:t> </w:t>
      </w:r>
      <w:r>
        <w:rPr>
          <w:color w:val="231F20"/>
        </w:rPr>
        <w:t>pháp</w:t>
      </w:r>
      <w:r>
        <w:rPr>
          <w:color w:val="231F20"/>
          <w:spacing w:val="-6"/>
        </w:rPr>
        <w:t> </w:t>
      </w:r>
      <w:r>
        <w:rPr>
          <w:color w:val="231F20"/>
        </w:rPr>
        <w:t>Noãn</w:t>
      </w:r>
      <w:r>
        <w:rPr>
          <w:color w:val="231F20"/>
          <w:spacing w:val="-6"/>
        </w:rPr>
        <w:t> </w:t>
      </w:r>
      <w:r>
        <w:rPr>
          <w:color w:val="231F20"/>
        </w:rPr>
        <w:t>vui</w:t>
      </w:r>
      <w:r>
        <w:rPr>
          <w:color w:val="231F20"/>
          <w:spacing w:val="-5"/>
        </w:rPr>
        <w:t> </w:t>
      </w:r>
      <w:r>
        <w:rPr>
          <w:color w:val="231F20"/>
        </w:rPr>
        <w:t>thích</w:t>
      </w:r>
      <w:r>
        <w:rPr>
          <w:color w:val="231F20"/>
          <w:spacing w:val="-6"/>
        </w:rPr>
        <w:t> </w:t>
      </w:r>
      <w:r>
        <w:rPr>
          <w:color w:val="231F20"/>
        </w:rPr>
        <w:t>đối</w:t>
      </w:r>
      <w:r>
        <w:rPr>
          <w:color w:val="231F20"/>
          <w:spacing w:val="-5"/>
        </w:rPr>
        <w:t> </w:t>
      </w:r>
      <w:r>
        <w:rPr>
          <w:color w:val="231F20"/>
        </w:rPr>
        <w:t>với ấm, cho đến vui thích trong thân, nên sinh Pháp thế đệ</w:t>
      </w:r>
      <w:r>
        <w:rPr>
          <w:color w:val="231F20"/>
          <w:spacing w:val="-5"/>
        </w:rPr>
        <w:t> </w:t>
      </w:r>
      <w:r>
        <w:rPr>
          <w:color w:val="231F20"/>
        </w:rPr>
        <w:t>nhất.</w:t>
      </w:r>
    </w:p>
    <w:p>
      <w:pPr>
        <w:pStyle w:val="BodyText"/>
        <w:spacing w:line="268" w:lineRule="auto" w:before="115"/>
        <w:ind w:right="411"/>
      </w:pPr>
      <w:r>
        <w:rPr>
          <w:color w:val="231F20"/>
        </w:rPr>
        <w:t>Lại có thuyết nói: Noãn là nơi chốn nhập của niệm xứ. Đảnh là nơi chốn nhập của pháp Noãn. Nhẫn là nơi chốn nhập của pháp Đảnh. Pháp thế đệ nhất là nơi chốn nhập của Nhẫn. Như </w:t>
      </w:r>
      <w:r>
        <w:rPr>
          <w:color w:val="231F20"/>
          <w:spacing w:val="-5"/>
        </w:rPr>
        <w:t>vậy, </w:t>
      </w:r>
      <w:r>
        <w:rPr>
          <w:color w:val="231F20"/>
        </w:rPr>
        <w:t>theo thứ lớp không gián đoạn cũng đều như thế.</w:t>
      </w:r>
    </w:p>
    <w:p>
      <w:pPr>
        <w:pStyle w:val="BodyText"/>
        <w:spacing w:line="268" w:lineRule="auto" w:before="113"/>
        <w:ind w:right="412"/>
      </w:pPr>
      <w:r>
        <w:rPr>
          <w:color w:val="231F20"/>
        </w:rPr>
        <w:t>Tôn giả </w:t>
      </w:r>
      <w:r>
        <w:rPr>
          <w:color w:val="231F20"/>
          <w:spacing w:val="-3"/>
        </w:rPr>
        <w:t>Cù-sa nói: </w:t>
      </w:r>
      <w:r>
        <w:rPr>
          <w:color w:val="231F20"/>
        </w:rPr>
        <w:t>Cả hai căn </w:t>
      </w:r>
      <w:r>
        <w:rPr>
          <w:color w:val="231F20"/>
          <w:spacing w:val="-3"/>
        </w:rPr>
        <w:t>thiện </w:t>
      </w:r>
      <w:r>
        <w:rPr>
          <w:color w:val="231F20"/>
        </w:rPr>
        <w:t>này là </w:t>
      </w:r>
      <w:r>
        <w:rPr>
          <w:color w:val="231F20"/>
          <w:spacing w:val="-3"/>
        </w:rPr>
        <w:t>thuộc </w:t>
      </w:r>
      <w:r>
        <w:rPr>
          <w:color w:val="231F20"/>
        </w:rPr>
        <w:t>cõi </w:t>
      </w:r>
      <w:r>
        <w:rPr>
          <w:color w:val="231F20"/>
          <w:spacing w:val="-3"/>
        </w:rPr>
        <w:t>dục, </w:t>
      </w:r>
      <w:r>
        <w:rPr>
          <w:color w:val="231F20"/>
        </w:rPr>
        <w:t>đó </w:t>
      </w:r>
      <w:r>
        <w:rPr>
          <w:color w:val="231F20"/>
          <w:spacing w:val="-3"/>
        </w:rPr>
        <w:t>là Noãn,</w:t>
      </w:r>
      <w:r>
        <w:rPr>
          <w:color w:val="231F20"/>
          <w:spacing w:val="-15"/>
        </w:rPr>
        <w:t> </w:t>
      </w:r>
      <w:r>
        <w:rPr>
          <w:color w:val="231F20"/>
          <w:spacing w:val="-3"/>
        </w:rPr>
        <w:t>Đảnh.</w:t>
      </w:r>
      <w:r>
        <w:rPr>
          <w:color w:val="231F20"/>
          <w:spacing w:val="-15"/>
        </w:rPr>
        <w:t> </w:t>
      </w:r>
      <w:r>
        <w:rPr>
          <w:color w:val="231F20"/>
        </w:rPr>
        <w:t>Hai</w:t>
      </w:r>
      <w:r>
        <w:rPr>
          <w:color w:val="231F20"/>
          <w:spacing w:val="-15"/>
        </w:rPr>
        <w:t> </w:t>
      </w:r>
      <w:r>
        <w:rPr>
          <w:color w:val="231F20"/>
        </w:rPr>
        <w:t>căn</w:t>
      </w:r>
      <w:r>
        <w:rPr>
          <w:color w:val="231F20"/>
          <w:spacing w:val="-15"/>
        </w:rPr>
        <w:t> </w:t>
      </w:r>
      <w:r>
        <w:rPr>
          <w:color w:val="231F20"/>
          <w:spacing w:val="-3"/>
        </w:rPr>
        <w:t>thiện</w:t>
      </w:r>
      <w:r>
        <w:rPr>
          <w:color w:val="231F20"/>
          <w:spacing w:val="-15"/>
        </w:rPr>
        <w:t> </w:t>
      </w:r>
      <w:r>
        <w:rPr>
          <w:color w:val="231F20"/>
          <w:spacing w:val="-3"/>
        </w:rPr>
        <w:t>thuộc</w:t>
      </w:r>
      <w:r>
        <w:rPr>
          <w:color w:val="231F20"/>
          <w:spacing w:val="-14"/>
        </w:rPr>
        <w:t> </w:t>
      </w:r>
      <w:r>
        <w:rPr>
          <w:color w:val="231F20"/>
        </w:rPr>
        <w:t>cõi</w:t>
      </w:r>
      <w:r>
        <w:rPr>
          <w:color w:val="231F20"/>
          <w:spacing w:val="-15"/>
        </w:rPr>
        <w:t> </w:t>
      </w:r>
      <w:r>
        <w:rPr>
          <w:color w:val="231F20"/>
          <w:spacing w:val="-3"/>
        </w:rPr>
        <w:t>sắc,</w:t>
      </w:r>
      <w:r>
        <w:rPr>
          <w:color w:val="231F20"/>
          <w:spacing w:val="-15"/>
        </w:rPr>
        <w:t> </w:t>
      </w:r>
      <w:r>
        <w:rPr>
          <w:color w:val="231F20"/>
        </w:rPr>
        <w:t>đó</w:t>
      </w:r>
      <w:r>
        <w:rPr>
          <w:color w:val="231F20"/>
          <w:spacing w:val="-15"/>
        </w:rPr>
        <w:t> </w:t>
      </w:r>
      <w:r>
        <w:rPr>
          <w:color w:val="231F20"/>
        </w:rPr>
        <w:t>là</w:t>
      </w:r>
      <w:r>
        <w:rPr>
          <w:color w:val="231F20"/>
          <w:spacing w:val="-15"/>
        </w:rPr>
        <w:t> </w:t>
      </w:r>
      <w:r>
        <w:rPr>
          <w:color w:val="231F20"/>
          <w:spacing w:val="-3"/>
        </w:rPr>
        <w:t>Nhẫn,</w:t>
      </w:r>
      <w:r>
        <w:rPr>
          <w:color w:val="231F20"/>
          <w:spacing w:val="-14"/>
        </w:rPr>
        <w:t> </w:t>
      </w:r>
      <w:r>
        <w:rPr>
          <w:color w:val="231F20"/>
          <w:spacing w:val="-3"/>
        </w:rPr>
        <w:t>Pháp</w:t>
      </w:r>
      <w:r>
        <w:rPr>
          <w:color w:val="231F20"/>
          <w:spacing w:val="-15"/>
        </w:rPr>
        <w:t> </w:t>
      </w:r>
      <w:r>
        <w:rPr>
          <w:color w:val="231F20"/>
        </w:rPr>
        <w:t>thế</w:t>
      </w:r>
      <w:r>
        <w:rPr>
          <w:color w:val="231F20"/>
          <w:spacing w:val="-15"/>
        </w:rPr>
        <w:t> </w:t>
      </w:r>
      <w:r>
        <w:rPr>
          <w:color w:val="231F20"/>
        </w:rPr>
        <w:t>đệ</w:t>
      </w:r>
      <w:r>
        <w:rPr>
          <w:color w:val="231F20"/>
          <w:spacing w:val="-15"/>
        </w:rPr>
        <w:t> </w:t>
      </w:r>
      <w:r>
        <w:rPr>
          <w:color w:val="231F20"/>
          <w:spacing w:val="-3"/>
        </w:rPr>
        <w:t>nhất.</w:t>
      </w:r>
    </w:p>
    <w:p>
      <w:pPr>
        <w:pStyle w:val="BodyText"/>
        <w:spacing w:line="268" w:lineRule="auto" w:before="110"/>
        <w:ind w:right="410"/>
      </w:pPr>
      <w:r>
        <w:rPr>
          <w:i/>
          <w:color w:val="231F20"/>
        </w:rPr>
        <w:t>Lời bình: </w:t>
      </w:r>
      <w:r>
        <w:rPr>
          <w:color w:val="231F20"/>
        </w:rPr>
        <w:t>Không nên nói như vậy. Đây là địa tu, địa định của cõi sắc, có thể hành pháp thuộc về Thánh hạnh, thuyết nêu như thế là tốt.</w:t>
      </w:r>
    </w:p>
    <w:p>
      <w:pPr>
        <w:pStyle w:val="BodyText"/>
        <w:spacing w:line="268" w:lineRule="auto" w:before="111"/>
        <w:ind w:right="412"/>
      </w:pPr>
      <w:r>
        <w:rPr>
          <w:i/>
          <w:color w:val="231F20"/>
        </w:rPr>
        <w:t>Hỏi: </w:t>
      </w:r>
      <w:r>
        <w:rPr>
          <w:color w:val="231F20"/>
        </w:rPr>
        <w:t>Pháp Noãn có bao nhiêu thứ? Cho đến Pháp thế đệ nhất có bao nhiêu thứ?</w:t>
      </w:r>
    </w:p>
    <w:p>
      <w:pPr>
        <w:pStyle w:val="BodyText"/>
        <w:spacing w:line="271" w:lineRule="auto" w:before="110"/>
        <w:ind w:right="409"/>
      </w:pPr>
      <w:r>
        <w:rPr>
          <w:i/>
          <w:color w:val="231F20"/>
        </w:rPr>
        <w:t>Đáp: </w:t>
      </w:r>
      <w:r>
        <w:rPr>
          <w:color w:val="231F20"/>
        </w:rPr>
        <w:t>Hoặc có thuyết nói: Pháp Noãn có ba thứ: Hạ hạ, hạ trung, hạ thượng. Pháp Đảnh có ba thứ: Trung hạ, trung trung, trung thượng.</w:t>
      </w:r>
      <w:r>
        <w:rPr>
          <w:color w:val="231F20"/>
          <w:spacing w:val="-12"/>
        </w:rPr>
        <w:t> </w:t>
      </w:r>
      <w:r>
        <w:rPr>
          <w:color w:val="231F20"/>
        </w:rPr>
        <w:t>Pháp</w:t>
      </w:r>
      <w:r>
        <w:rPr>
          <w:color w:val="231F20"/>
          <w:spacing w:val="-12"/>
        </w:rPr>
        <w:t> </w:t>
      </w:r>
      <w:r>
        <w:rPr>
          <w:color w:val="231F20"/>
        </w:rPr>
        <w:t>Nhẫn</w:t>
      </w:r>
      <w:r>
        <w:rPr>
          <w:color w:val="231F20"/>
          <w:spacing w:val="-12"/>
        </w:rPr>
        <w:t> </w:t>
      </w:r>
      <w:r>
        <w:rPr>
          <w:color w:val="231F20"/>
        </w:rPr>
        <w:t>có</w:t>
      </w:r>
      <w:r>
        <w:rPr>
          <w:color w:val="231F20"/>
          <w:spacing w:val="-11"/>
        </w:rPr>
        <w:t> </w:t>
      </w:r>
      <w:r>
        <w:rPr>
          <w:color w:val="231F20"/>
        </w:rPr>
        <w:t>hai</w:t>
      </w:r>
      <w:r>
        <w:rPr>
          <w:color w:val="231F20"/>
          <w:spacing w:val="-12"/>
        </w:rPr>
        <w:t> </w:t>
      </w:r>
      <w:r>
        <w:rPr>
          <w:color w:val="231F20"/>
        </w:rPr>
        <w:t>thứ:</w:t>
      </w:r>
      <w:r>
        <w:rPr>
          <w:color w:val="231F20"/>
          <w:spacing w:val="-17"/>
        </w:rPr>
        <w:t> </w:t>
      </w:r>
      <w:r>
        <w:rPr>
          <w:color w:val="231F20"/>
        </w:rPr>
        <w:t>Thượng</w:t>
      </w:r>
      <w:r>
        <w:rPr>
          <w:color w:val="231F20"/>
          <w:spacing w:val="-12"/>
        </w:rPr>
        <w:t> </w:t>
      </w:r>
      <w:r>
        <w:rPr>
          <w:color w:val="231F20"/>
        </w:rPr>
        <w:t>hạ,</w:t>
      </w:r>
      <w:r>
        <w:rPr>
          <w:color w:val="231F20"/>
          <w:spacing w:val="-11"/>
        </w:rPr>
        <w:t> </w:t>
      </w:r>
      <w:r>
        <w:rPr>
          <w:color w:val="231F20"/>
        </w:rPr>
        <w:t>thượng</w:t>
      </w:r>
      <w:r>
        <w:rPr>
          <w:color w:val="231F20"/>
          <w:spacing w:val="-12"/>
        </w:rPr>
        <w:t> </w:t>
      </w:r>
      <w:r>
        <w:rPr>
          <w:color w:val="231F20"/>
        </w:rPr>
        <w:t>trung.</w:t>
      </w:r>
      <w:r>
        <w:rPr>
          <w:color w:val="231F20"/>
          <w:spacing w:val="-12"/>
        </w:rPr>
        <w:t> </w:t>
      </w:r>
      <w:r>
        <w:rPr>
          <w:color w:val="231F20"/>
        </w:rPr>
        <w:t>Pháp</w:t>
      </w:r>
      <w:r>
        <w:rPr>
          <w:color w:val="231F20"/>
          <w:spacing w:val="-11"/>
        </w:rPr>
        <w:t> </w:t>
      </w:r>
      <w:r>
        <w:rPr>
          <w:color w:val="231F20"/>
        </w:rPr>
        <w:t>thế</w:t>
      </w:r>
      <w:r>
        <w:rPr>
          <w:color w:val="231F20"/>
          <w:spacing w:val="-12"/>
        </w:rPr>
        <w:t> </w:t>
      </w:r>
      <w:r>
        <w:rPr>
          <w:color w:val="231F20"/>
        </w:rPr>
        <w:t>đệ nhất có một thứ: Thượng thượng. Bốn căn thiện này dùng ba câu </w:t>
      </w:r>
      <w:r>
        <w:rPr>
          <w:color w:val="231F20"/>
          <w:spacing w:val="-7"/>
        </w:rPr>
        <w:t>để </w:t>
      </w:r>
      <w:r>
        <w:rPr>
          <w:color w:val="231F20"/>
        </w:rPr>
        <w:t>nói: Noãn là hạ. Đảnh là trung. Nhẫn và Pháp thế đệ nhất là</w:t>
      </w:r>
      <w:r>
        <w:rPr>
          <w:color w:val="231F20"/>
          <w:spacing w:val="-16"/>
        </w:rPr>
        <w:t> </w:t>
      </w:r>
      <w:r>
        <w:rPr>
          <w:color w:val="231F20"/>
        </w:rPr>
        <w:t>thượng.</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pPr>
      <w:r>
        <w:rPr>
          <w:color w:val="231F20"/>
        </w:rPr>
        <w:t>Lại có thuyết nói: Noãn có hai thứ: Là hạ hạ, hạ trung. Đảnh có ba thứ: Hạ thượng, trung hạ, trung trung. Pháp Nhẫn có ba thứ: Trung</w:t>
      </w:r>
      <w:r>
        <w:rPr>
          <w:color w:val="231F20"/>
          <w:spacing w:val="-13"/>
        </w:rPr>
        <w:t> </w:t>
      </w:r>
      <w:r>
        <w:rPr>
          <w:color w:val="231F20"/>
        </w:rPr>
        <w:t>thượng,</w:t>
      </w:r>
      <w:r>
        <w:rPr>
          <w:color w:val="231F20"/>
          <w:spacing w:val="-12"/>
        </w:rPr>
        <w:t> </w:t>
      </w:r>
      <w:r>
        <w:rPr>
          <w:color w:val="231F20"/>
        </w:rPr>
        <w:t>thượng</w:t>
      </w:r>
      <w:r>
        <w:rPr>
          <w:color w:val="231F20"/>
          <w:spacing w:val="-12"/>
        </w:rPr>
        <w:t> </w:t>
      </w:r>
      <w:r>
        <w:rPr>
          <w:color w:val="231F20"/>
        </w:rPr>
        <w:t>hạ,</w:t>
      </w:r>
      <w:r>
        <w:rPr>
          <w:color w:val="231F20"/>
          <w:spacing w:val="-12"/>
        </w:rPr>
        <w:t> </w:t>
      </w:r>
      <w:r>
        <w:rPr>
          <w:color w:val="231F20"/>
        </w:rPr>
        <w:t>thượng</w:t>
      </w:r>
      <w:r>
        <w:rPr>
          <w:color w:val="231F20"/>
          <w:spacing w:val="-12"/>
        </w:rPr>
        <w:t> </w:t>
      </w:r>
      <w:r>
        <w:rPr>
          <w:color w:val="231F20"/>
        </w:rPr>
        <w:t>trung.</w:t>
      </w:r>
      <w:r>
        <w:rPr>
          <w:color w:val="231F20"/>
          <w:spacing w:val="-12"/>
        </w:rPr>
        <w:t> </w:t>
      </w:r>
      <w:r>
        <w:rPr>
          <w:color w:val="231F20"/>
        </w:rPr>
        <w:t>Pháp</w:t>
      </w:r>
      <w:r>
        <w:rPr>
          <w:color w:val="231F20"/>
          <w:spacing w:val="-12"/>
        </w:rPr>
        <w:t> </w:t>
      </w:r>
      <w:r>
        <w:rPr>
          <w:color w:val="231F20"/>
        </w:rPr>
        <w:t>thế</w:t>
      </w:r>
      <w:r>
        <w:rPr>
          <w:color w:val="231F20"/>
          <w:spacing w:val="-12"/>
        </w:rPr>
        <w:t> </w:t>
      </w:r>
      <w:r>
        <w:rPr>
          <w:color w:val="231F20"/>
        </w:rPr>
        <w:t>đệ</w:t>
      </w:r>
      <w:r>
        <w:rPr>
          <w:color w:val="231F20"/>
          <w:spacing w:val="-12"/>
        </w:rPr>
        <w:t> </w:t>
      </w:r>
      <w:r>
        <w:rPr>
          <w:color w:val="231F20"/>
        </w:rPr>
        <w:t>nhất</w:t>
      </w:r>
      <w:r>
        <w:rPr>
          <w:color w:val="231F20"/>
          <w:spacing w:val="-12"/>
        </w:rPr>
        <w:t> </w:t>
      </w:r>
      <w:r>
        <w:rPr>
          <w:color w:val="231F20"/>
        </w:rPr>
        <w:t>có</w:t>
      </w:r>
      <w:r>
        <w:rPr>
          <w:color w:val="231F20"/>
          <w:spacing w:val="-12"/>
        </w:rPr>
        <w:t> </w:t>
      </w:r>
      <w:r>
        <w:rPr>
          <w:color w:val="231F20"/>
        </w:rPr>
        <w:t>một</w:t>
      </w:r>
      <w:r>
        <w:rPr>
          <w:color w:val="231F20"/>
          <w:spacing w:val="-12"/>
        </w:rPr>
        <w:t> </w:t>
      </w:r>
      <w:r>
        <w:rPr>
          <w:color w:val="231F20"/>
        </w:rPr>
        <w:t>thứ: Thượng</w:t>
      </w:r>
      <w:r>
        <w:rPr>
          <w:color w:val="231F20"/>
          <w:spacing w:val="-10"/>
        </w:rPr>
        <w:t> </w:t>
      </w:r>
      <w:r>
        <w:rPr>
          <w:color w:val="231F20"/>
        </w:rPr>
        <w:t>thượng.</w:t>
      </w:r>
      <w:r>
        <w:rPr>
          <w:color w:val="231F20"/>
          <w:spacing w:val="-10"/>
        </w:rPr>
        <w:t> </w:t>
      </w:r>
      <w:r>
        <w:rPr>
          <w:color w:val="231F20"/>
        </w:rPr>
        <w:t>Căn</w:t>
      </w:r>
      <w:r>
        <w:rPr>
          <w:color w:val="231F20"/>
          <w:spacing w:val="-9"/>
        </w:rPr>
        <w:t> </w:t>
      </w:r>
      <w:r>
        <w:rPr>
          <w:color w:val="231F20"/>
        </w:rPr>
        <w:t>thiện</w:t>
      </w:r>
      <w:r>
        <w:rPr>
          <w:color w:val="231F20"/>
          <w:spacing w:val="-10"/>
        </w:rPr>
        <w:t> </w:t>
      </w:r>
      <w:r>
        <w:rPr>
          <w:color w:val="231F20"/>
        </w:rPr>
        <w:t>này</w:t>
      </w:r>
      <w:r>
        <w:rPr>
          <w:color w:val="231F20"/>
          <w:spacing w:val="-9"/>
        </w:rPr>
        <w:t> </w:t>
      </w:r>
      <w:r>
        <w:rPr>
          <w:color w:val="231F20"/>
        </w:rPr>
        <w:t>dùng</w:t>
      </w:r>
      <w:r>
        <w:rPr>
          <w:color w:val="231F20"/>
          <w:spacing w:val="-10"/>
        </w:rPr>
        <w:t> </w:t>
      </w:r>
      <w:r>
        <w:rPr>
          <w:color w:val="231F20"/>
        </w:rPr>
        <w:t>ba</w:t>
      </w:r>
      <w:r>
        <w:rPr>
          <w:color w:val="231F20"/>
          <w:spacing w:val="-10"/>
        </w:rPr>
        <w:t> </w:t>
      </w:r>
      <w:r>
        <w:rPr>
          <w:color w:val="231F20"/>
        </w:rPr>
        <w:t>câu</w:t>
      </w:r>
      <w:r>
        <w:rPr>
          <w:color w:val="231F20"/>
          <w:spacing w:val="-9"/>
        </w:rPr>
        <w:t> </w:t>
      </w:r>
      <w:r>
        <w:rPr>
          <w:color w:val="231F20"/>
        </w:rPr>
        <w:t>để</w:t>
      </w:r>
      <w:r>
        <w:rPr>
          <w:color w:val="231F20"/>
          <w:spacing w:val="-10"/>
        </w:rPr>
        <w:t> </w:t>
      </w:r>
      <w:r>
        <w:rPr>
          <w:color w:val="231F20"/>
        </w:rPr>
        <w:t>nói:</w:t>
      </w:r>
      <w:r>
        <w:rPr>
          <w:color w:val="231F20"/>
          <w:spacing w:val="-9"/>
        </w:rPr>
        <w:t> </w:t>
      </w:r>
      <w:r>
        <w:rPr>
          <w:color w:val="231F20"/>
        </w:rPr>
        <w:t>Noãn</w:t>
      </w:r>
      <w:r>
        <w:rPr>
          <w:color w:val="231F20"/>
          <w:spacing w:val="-10"/>
        </w:rPr>
        <w:t> </w:t>
      </w:r>
      <w:r>
        <w:rPr>
          <w:color w:val="231F20"/>
        </w:rPr>
        <w:t>là</w:t>
      </w:r>
      <w:r>
        <w:rPr>
          <w:color w:val="231F20"/>
          <w:spacing w:val="-10"/>
        </w:rPr>
        <w:t> </w:t>
      </w:r>
      <w:r>
        <w:rPr>
          <w:color w:val="231F20"/>
        </w:rPr>
        <w:t>hạ.</w:t>
      </w:r>
      <w:r>
        <w:rPr>
          <w:color w:val="231F20"/>
          <w:spacing w:val="-9"/>
        </w:rPr>
        <w:t> </w:t>
      </w:r>
      <w:r>
        <w:rPr>
          <w:color w:val="231F20"/>
        </w:rPr>
        <w:t>Đảnh là hạ trung. Nhẫn là trung thượng. Pháp thế đệ nhất là</w:t>
      </w:r>
      <w:r>
        <w:rPr>
          <w:color w:val="231F20"/>
          <w:spacing w:val="-6"/>
        </w:rPr>
        <w:t> </w:t>
      </w:r>
      <w:r>
        <w:rPr>
          <w:color w:val="231F20"/>
        </w:rPr>
        <w:t>thượng.</w:t>
      </w:r>
    </w:p>
    <w:p>
      <w:pPr>
        <w:pStyle w:val="BodyText"/>
        <w:spacing w:line="273" w:lineRule="auto" w:before="109"/>
        <w:ind w:left="393" w:right="126"/>
      </w:pPr>
      <w:r>
        <w:rPr>
          <w:color w:val="231F20"/>
        </w:rPr>
        <w:t>Tôn</w:t>
      </w:r>
      <w:r>
        <w:rPr>
          <w:color w:val="231F20"/>
          <w:spacing w:val="-7"/>
        </w:rPr>
        <w:t> </w:t>
      </w:r>
      <w:r>
        <w:rPr>
          <w:color w:val="231F20"/>
        </w:rPr>
        <w:t>giả</w:t>
      </w:r>
      <w:r>
        <w:rPr>
          <w:color w:val="231F20"/>
          <w:spacing w:val="-6"/>
        </w:rPr>
        <w:t> </w:t>
      </w:r>
      <w:r>
        <w:rPr>
          <w:color w:val="231F20"/>
        </w:rPr>
        <w:t>Cù-sa</w:t>
      </w:r>
      <w:r>
        <w:rPr>
          <w:color w:val="231F20"/>
          <w:spacing w:val="-6"/>
        </w:rPr>
        <w:t> </w:t>
      </w:r>
      <w:r>
        <w:rPr>
          <w:color w:val="231F20"/>
        </w:rPr>
        <w:t>nói:</w:t>
      </w:r>
      <w:r>
        <w:rPr>
          <w:color w:val="231F20"/>
          <w:spacing w:val="-7"/>
        </w:rPr>
        <w:t> </w:t>
      </w:r>
      <w:r>
        <w:rPr>
          <w:color w:val="231F20"/>
        </w:rPr>
        <w:t>Noãn</w:t>
      </w:r>
      <w:r>
        <w:rPr>
          <w:color w:val="231F20"/>
          <w:spacing w:val="-6"/>
        </w:rPr>
        <w:t> </w:t>
      </w:r>
      <w:r>
        <w:rPr>
          <w:color w:val="231F20"/>
        </w:rPr>
        <w:t>có</w:t>
      </w:r>
      <w:r>
        <w:rPr>
          <w:color w:val="231F20"/>
          <w:spacing w:val="-6"/>
        </w:rPr>
        <w:t> </w:t>
      </w:r>
      <w:r>
        <w:rPr>
          <w:color w:val="231F20"/>
        </w:rPr>
        <w:t>ba</w:t>
      </w:r>
      <w:r>
        <w:rPr>
          <w:color w:val="231F20"/>
          <w:spacing w:val="-7"/>
        </w:rPr>
        <w:t> </w:t>
      </w:r>
      <w:r>
        <w:rPr>
          <w:color w:val="231F20"/>
        </w:rPr>
        <w:t>thứ:</w:t>
      </w:r>
      <w:r>
        <w:rPr>
          <w:color w:val="231F20"/>
          <w:spacing w:val="-6"/>
        </w:rPr>
        <w:t> </w:t>
      </w:r>
      <w:r>
        <w:rPr>
          <w:color w:val="231F20"/>
        </w:rPr>
        <w:t>Hạ</w:t>
      </w:r>
      <w:r>
        <w:rPr>
          <w:color w:val="231F20"/>
          <w:spacing w:val="-6"/>
        </w:rPr>
        <w:t> </w:t>
      </w:r>
      <w:r>
        <w:rPr>
          <w:color w:val="231F20"/>
        </w:rPr>
        <w:t>hạ,</w:t>
      </w:r>
      <w:r>
        <w:rPr>
          <w:color w:val="231F20"/>
          <w:spacing w:val="-6"/>
        </w:rPr>
        <w:t> </w:t>
      </w:r>
      <w:r>
        <w:rPr>
          <w:color w:val="231F20"/>
        </w:rPr>
        <w:t>hạ</w:t>
      </w:r>
      <w:r>
        <w:rPr>
          <w:color w:val="231F20"/>
          <w:spacing w:val="-7"/>
        </w:rPr>
        <w:t> </w:t>
      </w:r>
      <w:r>
        <w:rPr>
          <w:color w:val="231F20"/>
        </w:rPr>
        <w:t>trung,</w:t>
      </w:r>
      <w:r>
        <w:rPr>
          <w:color w:val="231F20"/>
          <w:spacing w:val="-5"/>
        </w:rPr>
        <w:t> </w:t>
      </w:r>
      <w:r>
        <w:rPr>
          <w:color w:val="231F20"/>
        </w:rPr>
        <w:t>hạ</w:t>
      </w:r>
      <w:r>
        <w:rPr>
          <w:color w:val="231F20"/>
          <w:spacing w:val="-6"/>
        </w:rPr>
        <w:t> </w:t>
      </w:r>
      <w:r>
        <w:rPr>
          <w:color w:val="231F20"/>
        </w:rPr>
        <w:t>thượng. Đảnh có sáu thứ: Hạ hạ cho đến trung thượng. Nhẫn có tám thứ:  Hạ hạ cho đến thượng trung. Pháp thế đệ nhất có một thứ: Thượng thượng. Nếu dùng ba câu để nói, thì pháp Noãn có một thứ là hạ. Đảnh có hai thứ là hạ, trung. Nhẫn có ba thứ là hạ, trung, thượng. Pháp</w:t>
      </w:r>
      <w:r>
        <w:rPr>
          <w:color w:val="231F20"/>
          <w:spacing w:val="-9"/>
        </w:rPr>
        <w:t> </w:t>
      </w:r>
      <w:r>
        <w:rPr>
          <w:color w:val="231F20"/>
        </w:rPr>
        <w:t>thế</w:t>
      </w:r>
      <w:r>
        <w:rPr>
          <w:color w:val="231F20"/>
          <w:spacing w:val="-9"/>
        </w:rPr>
        <w:t> </w:t>
      </w:r>
      <w:r>
        <w:rPr>
          <w:color w:val="231F20"/>
        </w:rPr>
        <w:t>đệ</w:t>
      </w:r>
      <w:r>
        <w:rPr>
          <w:color w:val="231F20"/>
          <w:spacing w:val="-9"/>
        </w:rPr>
        <w:t> </w:t>
      </w:r>
      <w:r>
        <w:rPr>
          <w:color w:val="231F20"/>
        </w:rPr>
        <w:t>nhất</w:t>
      </w:r>
      <w:r>
        <w:rPr>
          <w:color w:val="231F20"/>
          <w:spacing w:val="-9"/>
        </w:rPr>
        <w:t> </w:t>
      </w:r>
      <w:r>
        <w:rPr>
          <w:color w:val="231F20"/>
        </w:rPr>
        <w:t>có</w:t>
      </w:r>
      <w:r>
        <w:rPr>
          <w:color w:val="231F20"/>
          <w:spacing w:val="-8"/>
        </w:rPr>
        <w:t> </w:t>
      </w:r>
      <w:r>
        <w:rPr>
          <w:color w:val="231F20"/>
        </w:rPr>
        <w:t>một</w:t>
      </w:r>
      <w:r>
        <w:rPr>
          <w:color w:val="231F20"/>
          <w:spacing w:val="-9"/>
        </w:rPr>
        <w:t> </w:t>
      </w:r>
      <w:r>
        <w:rPr>
          <w:color w:val="231F20"/>
        </w:rPr>
        <w:t>thứ</w:t>
      </w:r>
      <w:r>
        <w:rPr>
          <w:color w:val="231F20"/>
          <w:spacing w:val="-9"/>
        </w:rPr>
        <w:t> </w:t>
      </w:r>
      <w:r>
        <w:rPr>
          <w:color w:val="231F20"/>
        </w:rPr>
        <w:t>là</w:t>
      </w:r>
      <w:r>
        <w:rPr>
          <w:color w:val="231F20"/>
          <w:spacing w:val="-9"/>
        </w:rPr>
        <w:t> </w:t>
      </w:r>
      <w:r>
        <w:rPr>
          <w:color w:val="231F20"/>
        </w:rPr>
        <w:t>thượng.</w:t>
      </w:r>
      <w:r>
        <w:rPr>
          <w:color w:val="231F20"/>
          <w:spacing w:val="-8"/>
        </w:rPr>
        <w:t> </w:t>
      </w:r>
      <w:r>
        <w:rPr>
          <w:color w:val="231F20"/>
        </w:rPr>
        <w:t>Được</w:t>
      </w:r>
      <w:r>
        <w:rPr>
          <w:color w:val="231F20"/>
          <w:spacing w:val="-9"/>
        </w:rPr>
        <w:t> </w:t>
      </w:r>
      <w:r>
        <w:rPr>
          <w:color w:val="231F20"/>
        </w:rPr>
        <w:t>pháp</w:t>
      </w:r>
      <w:r>
        <w:rPr>
          <w:color w:val="231F20"/>
          <w:spacing w:val="-9"/>
        </w:rPr>
        <w:t> </w:t>
      </w:r>
      <w:r>
        <w:rPr>
          <w:color w:val="231F20"/>
        </w:rPr>
        <w:t>Noãn</w:t>
      </w:r>
      <w:r>
        <w:rPr>
          <w:color w:val="231F20"/>
          <w:spacing w:val="-9"/>
        </w:rPr>
        <w:t> </w:t>
      </w:r>
      <w:r>
        <w:rPr>
          <w:color w:val="231F20"/>
        </w:rPr>
        <w:t>cũng</w:t>
      </w:r>
      <w:r>
        <w:rPr>
          <w:color w:val="231F20"/>
          <w:spacing w:val="-8"/>
        </w:rPr>
        <w:t> </w:t>
      </w:r>
      <w:r>
        <w:rPr>
          <w:color w:val="231F20"/>
        </w:rPr>
        <w:t>xả.</w:t>
      </w:r>
      <w:r>
        <w:rPr>
          <w:color w:val="231F20"/>
          <w:spacing w:val="-9"/>
        </w:rPr>
        <w:t> </w:t>
      </w:r>
      <w:r>
        <w:rPr>
          <w:color w:val="231F20"/>
        </w:rPr>
        <w:t>Xả có</w:t>
      </w:r>
      <w:r>
        <w:rPr>
          <w:color w:val="231F20"/>
          <w:spacing w:val="-10"/>
        </w:rPr>
        <w:t> </w:t>
      </w:r>
      <w:r>
        <w:rPr>
          <w:color w:val="231F20"/>
        </w:rPr>
        <w:t>hai</w:t>
      </w:r>
      <w:r>
        <w:rPr>
          <w:color w:val="231F20"/>
          <w:spacing w:val="-9"/>
        </w:rPr>
        <w:t> </w:t>
      </w:r>
      <w:r>
        <w:rPr>
          <w:color w:val="231F20"/>
        </w:rPr>
        <w:t>thứ:</w:t>
      </w:r>
      <w:r>
        <w:rPr>
          <w:color w:val="231F20"/>
          <w:spacing w:val="-9"/>
        </w:rPr>
        <w:t> </w:t>
      </w:r>
      <w:r>
        <w:rPr>
          <w:color w:val="231F20"/>
        </w:rPr>
        <w:t>Lúc</w:t>
      </w:r>
      <w:r>
        <w:rPr>
          <w:color w:val="231F20"/>
          <w:spacing w:val="-9"/>
        </w:rPr>
        <w:t> </w:t>
      </w:r>
      <w:r>
        <w:rPr>
          <w:color w:val="231F20"/>
        </w:rPr>
        <w:t>lìa</w:t>
      </w:r>
      <w:r>
        <w:rPr>
          <w:color w:val="231F20"/>
          <w:spacing w:val="-9"/>
        </w:rPr>
        <w:t> </w:t>
      </w:r>
      <w:r>
        <w:rPr>
          <w:color w:val="231F20"/>
        </w:rPr>
        <w:t>giới,</w:t>
      </w:r>
      <w:r>
        <w:rPr>
          <w:color w:val="231F20"/>
          <w:spacing w:val="-9"/>
        </w:rPr>
        <w:t> </w:t>
      </w:r>
      <w:r>
        <w:rPr>
          <w:color w:val="231F20"/>
        </w:rPr>
        <w:t>địa</w:t>
      </w:r>
      <w:r>
        <w:rPr>
          <w:color w:val="231F20"/>
          <w:spacing w:val="-9"/>
        </w:rPr>
        <w:t> </w:t>
      </w:r>
      <w:r>
        <w:rPr>
          <w:color w:val="231F20"/>
        </w:rPr>
        <w:t>và</w:t>
      </w:r>
      <w:r>
        <w:rPr>
          <w:color w:val="231F20"/>
          <w:spacing w:val="-9"/>
        </w:rPr>
        <w:t> </w:t>
      </w:r>
      <w:r>
        <w:rPr>
          <w:color w:val="231F20"/>
        </w:rPr>
        <w:t>lúc</w:t>
      </w:r>
      <w:r>
        <w:rPr>
          <w:color w:val="231F20"/>
          <w:spacing w:val="-9"/>
        </w:rPr>
        <w:t> </w:t>
      </w:r>
      <w:r>
        <w:rPr>
          <w:color w:val="231F20"/>
        </w:rPr>
        <w:t>thoái</w:t>
      </w:r>
      <w:r>
        <w:rPr>
          <w:color w:val="231F20"/>
          <w:spacing w:val="-9"/>
        </w:rPr>
        <w:t> </w:t>
      </w:r>
      <w:r>
        <w:rPr>
          <w:color w:val="231F20"/>
        </w:rPr>
        <w:t>chuyển.</w:t>
      </w:r>
      <w:r>
        <w:rPr>
          <w:color w:val="231F20"/>
          <w:spacing w:val="-9"/>
        </w:rPr>
        <w:t> </w:t>
      </w:r>
      <w:r>
        <w:rPr>
          <w:color w:val="231F20"/>
        </w:rPr>
        <w:t>Xả</w:t>
      </w:r>
      <w:r>
        <w:rPr>
          <w:color w:val="231F20"/>
          <w:spacing w:val="-9"/>
        </w:rPr>
        <w:t> </w:t>
      </w:r>
      <w:r>
        <w:rPr>
          <w:color w:val="231F20"/>
        </w:rPr>
        <w:t>lúc</w:t>
      </w:r>
      <w:r>
        <w:rPr>
          <w:color w:val="231F20"/>
          <w:spacing w:val="-9"/>
        </w:rPr>
        <w:t> </w:t>
      </w:r>
      <w:r>
        <w:rPr>
          <w:color w:val="231F20"/>
        </w:rPr>
        <w:t>thoái</w:t>
      </w:r>
      <w:r>
        <w:rPr>
          <w:color w:val="231F20"/>
          <w:spacing w:val="-9"/>
        </w:rPr>
        <w:t> </w:t>
      </w:r>
      <w:r>
        <w:rPr>
          <w:color w:val="231F20"/>
        </w:rPr>
        <w:t>chuyển, nghĩa là tạo nghiệp vô gián, có thể đoạn dứt căn thiện, cũng đọa </w:t>
      </w:r>
      <w:r>
        <w:rPr>
          <w:color w:val="231F20"/>
          <w:spacing w:val="-5"/>
        </w:rPr>
        <w:t>vào </w:t>
      </w:r>
      <w:r>
        <w:rPr>
          <w:color w:val="231F20"/>
        </w:rPr>
        <w:t>nẻo ác. Lại có </w:t>
      </w:r>
      <w:r>
        <w:rPr>
          <w:rFonts w:ascii="Arial" w:hAnsi="Arial"/>
          <w:color w:val="231F20"/>
        </w:rPr>
        <w:t>được </w:t>
      </w:r>
      <w:r>
        <w:rPr>
          <w:color w:val="231F20"/>
        </w:rPr>
        <w:t>lợi tốt nào? Tức đã vì Niết-bàn tạo nhân quyết định, như phương pháp câu cá nuốt mồi. Được pháp Đảnh cũng xả. Xả có hai thứ: Lúc lìa giới, địa và lúc thoái chuyển. Xả lúc thoái chuyển, nghĩa là tạo nghiệp vô gián, cũng đọa vào nẻo ác. Lại có lợi tốt gì? Là không đoạn dứt căn thiện.</w:t>
      </w:r>
    </w:p>
    <w:p>
      <w:pPr>
        <w:pStyle w:val="BodyText"/>
        <w:spacing w:before="101"/>
        <w:ind w:left="960" w:firstLine="0"/>
      </w:pPr>
      <w:r>
        <w:rPr>
          <w:color w:val="231F20"/>
        </w:rPr>
        <w:t>Nếu như vậy thì Đề-bà-đạt-đa không được pháp Đảnh chăng?</w:t>
      </w:r>
    </w:p>
    <w:p>
      <w:pPr>
        <w:pStyle w:val="BodyText"/>
        <w:spacing w:before="41"/>
        <w:ind w:left="393" w:firstLine="0"/>
      </w:pPr>
      <w:r>
        <w:rPr>
          <w:color w:val="231F20"/>
        </w:rPr>
        <w:t>Như kệ nói:</w:t>
      </w:r>
    </w:p>
    <w:p>
      <w:pPr>
        <w:spacing w:line="273" w:lineRule="auto" w:before="155"/>
        <w:ind w:left="2378" w:right="2120" w:firstLine="0"/>
        <w:jc w:val="left"/>
        <w:rPr>
          <w:i/>
          <w:sz w:val="26"/>
        </w:rPr>
      </w:pPr>
      <w:r>
        <w:rPr>
          <w:i/>
          <w:color w:val="231F20"/>
          <w:sz w:val="26"/>
        </w:rPr>
        <w:t>Không đức, nhận cúng dường </w:t>
      </w:r>
      <w:r>
        <w:rPr>
          <w:i/>
          <w:color w:val="231F20"/>
          <w:sz w:val="26"/>
        </w:rPr>
        <w:t>Đó gọi là phàm, nhỏ</w:t>
      </w:r>
    </w:p>
    <w:p>
      <w:pPr>
        <w:spacing w:line="273" w:lineRule="auto" w:before="0"/>
        <w:ind w:left="2378" w:right="2867" w:firstLine="0"/>
        <w:jc w:val="left"/>
        <w:rPr>
          <w:i/>
          <w:sz w:val="26"/>
        </w:rPr>
      </w:pPr>
      <w:r>
        <w:rPr>
          <w:i/>
          <w:color w:val="231F20"/>
          <w:sz w:val="26"/>
        </w:rPr>
        <w:t>Có thiện đều quên mất </w:t>
      </w:r>
      <w:r>
        <w:rPr>
          <w:i/>
          <w:color w:val="231F20"/>
          <w:sz w:val="26"/>
        </w:rPr>
        <w:t>Đó gọi là đảnh thoái.</w:t>
      </w:r>
    </w:p>
    <w:p>
      <w:pPr>
        <w:pStyle w:val="BodyText"/>
        <w:spacing w:before="110"/>
        <w:ind w:left="960" w:firstLine="0"/>
        <w:jc w:val="left"/>
      </w:pPr>
      <w:r>
        <w:rPr>
          <w:color w:val="231F20"/>
        </w:rPr>
        <w:t>Kệ này làm sao thông suốt?</w:t>
      </w:r>
    </w:p>
    <w:p>
      <w:pPr>
        <w:pStyle w:val="BodyText"/>
        <w:spacing w:before="154"/>
        <w:ind w:left="960" w:firstLine="0"/>
      </w:pPr>
      <w:r>
        <w:rPr>
          <w:i/>
          <w:color w:val="231F20"/>
        </w:rPr>
        <w:t>Đáp: </w:t>
      </w:r>
      <w:r>
        <w:rPr>
          <w:color w:val="231F20"/>
        </w:rPr>
        <w:t>Kệ này nói về bị thoái chuyển.</w:t>
      </w:r>
    </w:p>
    <w:p>
      <w:pPr>
        <w:pStyle w:val="BodyText"/>
        <w:spacing w:line="273" w:lineRule="auto" w:before="155"/>
        <w:ind w:left="393" w:right="127"/>
      </w:pPr>
      <w:r>
        <w:rPr>
          <w:color w:val="231F20"/>
        </w:rPr>
        <w:t>Lại có thuyết nói: Đức Thế Tôn như Đảnh. Người kia đã dùng tâm ác hướng về Phật, bị đọa nơi nẻo ác, nên nói là Đảnh đọa.</w:t>
      </w:r>
      <w:r>
        <w:rPr>
          <w:color w:val="231F20"/>
          <w:spacing w:val="-41"/>
        </w:rPr>
        <w:t> </w:t>
      </w:r>
      <w:r>
        <w:rPr>
          <w:color w:val="231F20"/>
        </w:rPr>
        <w:t>Được Nhẫn cũng xả. Xả có một thứ, là khi lìa giới địa thì xả, căn thiện</w:t>
      </w:r>
      <w:r>
        <w:rPr>
          <w:color w:val="231F20"/>
          <w:spacing w:val="-4"/>
        </w:rPr>
        <w:t> </w:t>
      </w:r>
      <w:r>
        <w:rPr>
          <w:color w:val="231F20"/>
        </w:rPr>
        <w:t>kia</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không có thoái chuyển, không tạo nghiệp vô gián, không đoạn dứt căn thiện. Lại có lợi tốt nào? Là không bị đọa vào đường ác. Được Pháp thế đệ nhất cũng xả. Xả có một thứ là túc lìa giới địa, thì xả, không có thoái chuyển. Vì sao? Vì tánh của căn thiện này là không thoái chuyển, không tạo nghiệp vô gián, không đoạn dứt căn </w:t>
      </w:r>
      <w:r>
        <w:rPr>
          <w:color w:val="231F20"/>
          <w:spacing w:val="-3"/>
        </w:rPr>
        <w:t>thiện, </w:t>
      </w:r>
      <w:r>
        <w:rPr>
          <w:color w:val="231F20"/>
        </w:rPr>
        <w:t>không</w:t>
      </w:r>
      <w:r>
        <w:rPr>
          <w:color w:val="231F20"/>
          <w:spacing w:val="-5"/>
        </w:rPr>
        <w:t> </w:t>
      </w:r>
      <w:r>
        <w:rPr>
          <w:color w:val="231F20"/>
        </w:rPr>
        <w:t>đọa</w:t>
      </w:r>
      <w:r>
        <w:rPr>
          <w:color w:val="231F20"/>
          <w:spacing w:val="-5"/>
        </w:rPr>
        <w:t> </w:t>
      </w:r>
      <w:r>
        <w:rPr>
          <w:color w:val="231F20"/>
        </w:rPr>
        <w:t>vào</w:t>
      </w:r>
      <w:r>
        <w:rPr>
          <w:color w:val="231F20"/>
          <w:spacing w:val="-5"/>
        </w:rPr>
        <w:t> </w:t>
      </w:r>
      <w:r>
        <w:rPr>
          <w:color w:val="231F20"/>
        </w:rPr>
        <w:t>nẻo</w:t>
      </w:r>
      <w:r>
        <w:rPr>
          <w:color w:val="231F20"/>
          <w:spacing w:val="-5"/>
        </w:rPr>
        <w:t> </w:t>
      </w:r>
      <w:r>
        <w:rPr>
          <w:color w:val="231F20"/>
        </w:rPr>
        <w:t>ác.</w:t>
      </w:r>
      <w:r>
        <w:rPr>
          <w:color w:val="231F20"/>
          <w:spacing w:val="-5"/>
        </w:rPr>
        <w:t> </w:t>
      </w:r>
      <w:r>
        <w:rPr>
          <w:color w:val="231F20"/>
        </w:rPr>
        <w:t>Lại</w:t>
      </w:r>
      <w:r>
        <w:rPr>
          <w:color w:val="231F20"/>
          <w:spacing w:val="-5"/>
        </w:rPr>
        <w:t> </w:t>
      </w:r>
      <w:r>
        <w:rPr>
          <w:color w:val="231F20"/>
        </w:rPr>
        <w:t>có</w:t>
      </w:r>
      <w:r>
        <w:rPr>
          <w:color w:val="231F20"/>
          <w:spacing w:val="-5"/>
        </w:rPr>
        <w:t> </w:t>
      </w:r>
      <w:r>
        <w:rPr>
          <w:color w:val="231F20"/>
        </w:rPr>
        <w:t>lợi</w:t>
      </w:r>
      <w:r>
        <w:rPr>
          <w:color w:val="231F20"/>
          <w:spacing w:val="-5"/>
        </w:rPr>
        <w:t> </w:t>
      </w:r>
      <w:r>
        <w:rPr>
          <w:color w:val="231F20"/>
        </w:rPr>
        <w:t>tốt</w:t>
      </w:r>
      <w:r>
        <w:rPr>
          <w:color w:val="231F20"/>
          <w:spacing w:val="-5"/>
        </w:rPr>
        <w:t> </w:t>
      </w:r>
      <w:r>
        <w:rPr>
          <w:color w:val="231F20"/>
        </w:rPr>
        <w:t>nào?</w:t>
      </w:r>
      <w:r>
        <w:rPr>
          <w:color w:val="231F20"/>
          <w:spacing w:val="-10"/>
        </w:rPr>
        <w:t> </w:t>
      </w:r>
      <w:r>
        <w:rPr>
          <w:color w:val="231F20"/>
        </w:rPr>
        <w:t>Tức</w:t>
      </w:r>
      <w:r>
        <w:rPr>
          <w:color w:val="231F20"/>
          <w:spacing w:val="-5"/>
        </w:rPr>
        <w:t> </w:t>
      </w:r>
      <w:r>
        <w:rPr>
          <w:color w:val="231F20"/>
        </w:rPr>
        <w:t>người</w:t>
      </w:r>
      <w:r>
        <w:rPr>
          <w:color w:val="231F20"/>
          <w:spacing w:val="-5"/>
        </w:rPr>
        <w:t> </w:t>
      </w:r>
      <w:r>
        <w:rPr>
          <w:color w:val="231F20"/>
        </w:rPr>
        <w:t>kia</w:t>
      </w:r>
      <w:r>
        <w:rPr>
          <w:color w:val="231F20"/>
          <w:spacing w:val="-5"/>
        </w:rPr>
        <w:t> </w:t>
      </w:r>
      <w:r>
        <w:rPr>
          <w:color w:val="231F20"/>
        </w:rPr>
        <w:t>theo</w:t>
      </w:r>
      <w:r>
        <w:rPr>
          <w:color w:val="231F20"/>
          <w:spacing w:val="-5"/>
        </w:rPr>
        <w:t> </w:t>
      </w:r>
      <w:r>
        <w:rPr>
          <w:color w:val="231F20"/>
        </w:rPr>
        <w:t>thứ</w:t>
      </w:r>
      <w:r>
        <w:rPr>
          <w:color w:val="231F20"/>
          <w:spacing w:val="-5"/>
        </w:rPr>
        <w:t> </w:t>
      </w:r>
      <w:r>
        <w:rPr>
          <w:color w:val="231F20"/>
        </w:rPr>
        <w:t>lớp đạt được chánh quyết định.</w:t>
      </w:r>
    </w:p>
    <w:p>
      <w:pPr>
        <w:pStyle w:val="BodyText"/>
        <w:spacing w:line="273" w:lineRule="auto" w:before="107"/>
        <w:ind w:right="411"/>
      </w:pPr>
      <w:r>
        <w:rPr>
          <w:color w:val="231F20"/>
        </w:rPr>
        <w:t>Lại</w:t>
      </w:r>
      <w:r>
        <w:rPr>
          <w:color w:val="231F20"/>
          <w:spacing w:val="-13"/>
        </w:rPr>
        <w:t> </w:t>
      </w:r>
      <w:r>
        <w:rPr>
          <w:color w:val="231F20"/>
        </w:rPr>
        <w:t>có</w:t>
      </w:r>
      <w:r>
        <w:rPr>
          <w:color w:val="231F20"/>
          <w:spacing w:val="-13"/>
        </w:rPr>
        <w:t> </w:t>
      </w:r>
      <w:r>
        <w:rPr>
          <w:color w:val="231F20"/>
        </w:rPr>
        <w:t>thuyết</w:t>
      </w:r>
      <w:r>
        <w:rPr>
          <w:color w:val="231F20"/>
          <w:spacing w:val="-13"/>
        </w:rPr>
        <w:t> </w:t>
      </w:r>
      <w:r>
        <w:rPr>
          <w:color w:val="231F20"/>
        </w:rPr>
        <w:t>cho:</w:t>
      </w:r>
      <w:r>
        <w:rPr>
          <w:color w:val="231F20"/>
          <w:spacing w:val="-12"/>
        </w:rPr>
        <w:t> </w:t>
      </w:r>
      <w:r>
        <w:rPr>
          <w:color w:val="231F20"/>
        </w:rPr>
        <w:t>Được</w:t>
      </w:r>
      <w:r>
        <w:rPr>
          <w:color w:val="231F20"/>
          <w:spacing w:val="-13"/>
        </w:rPr>
        <w:t> </w:t>
      </w:r>
      <w:r>
        <w:rPr>
          <w:color w:val="231F20"/>
        </w:rPr>
        <w:t>pháp</w:t>
      </w:r>
      <w:r>
        <w:rPr>
          <w:color w:val="231F20"/>
          <w:spacing w:val="-13"/>
        </w:rPr>
        <w:t> </w:t>
      </w:r>
      <w:r>
        <w:rPr>
          <w:color w:val="231F20"/>
        </w:rPr>
        <w:t>Noãn</w:t>
      </w:r>
      <w:r>
        <w:rPr>
          <w:color w:val="231F20"/>
          <w:spacing w:val="-13"/>
        </w:rPr>
        <w:t> </w:t>
      </w:r>
      <w:r>
        <w:rPr>
          <w:color w:val="231F20"/>
        </w:rPr>
        <w:t>cũng</w:t>
      </w:r>
      <w:r>
        <w:rPr>
          <w:color w:val="231F20"/>
          <w:spacing w:val="-12"/>
        </w:rPr>
        <w:t> </w:t>
      </w:r>
      <w:r>
        <w:rPr>
          <w:color w:val="231F20"/>
        </w:rPr>
        <w:t>xả.</w:t>
      </w:r>
      <w:r>
        <w:rPr>
          <w:color w:val="231F20"/>
          <w:spacing w:val="-13"/>
        </w:rPr>
        <w:t> </w:t>
      </w:r>
      <w:r>
        <w:rPr>
          <w:color w:val="231F20"/>
        </w:rPr>
        <w:t>Xả</w:t>
      </w:r>
      <w:r>
        <w:rPr>
          <w:color w:val="231F20"/>
          <w:spacing w:val="-13"/>
        </w:rPr>
        <w:t> </w:t>
      </w:r>
      <w:r>
        <w:rPr>
          <w:color w:val="231F20"/>
        </w:rPr>
        <w:t>có</w:t>
      </w:r>
      <w:r>
        <w:rPr>
          <w:color w:val="231F20"/>
          <w:spacing w:val="-13"/>
        </w:rPr>
        <w:t> </w:t>
      </w:r>
      <w:r>
        <w:rPr>
          <w:color w:val="231F20"/>
        </w:rPr>
        <w:t>hai</w:t>
      </w:r>
      <w:r>
        <w:rPr>
          <w:color w:val="231F20"/>
          <w:spacing w:val="-12"/>
        </w:rPr>
        <w:t> </w:t>
      </w:r>
      <w:r>
        <w:rPr>
          <w:color w:val="231F20"/>
        </w:rPr>
        <w:t>thứ:</w:t>
      </w:r>
      <w:r>
        <w:rPr>
          <w:color w:val="231F20"/>
          <w:spacing w:val="-13"/>
        </w:rPr>
        <w:t> </w:t>
      </w:r>
      <w:r>
        <w:rPr>
          <w:color w:val="231F20"/>
        </w:rPr>
        <w:t>Khi lìa địa giới và lúc thoái chuyển.</w:t>
      </w:r>
    </w:p>
    <w:p>
      <w:pPr>
        <w:pStyle w:val="BodyText"/>
        <w:spacing w:line="273" w:lineRule="auto" w:before="112"/>
        <w:ind w:right="411"/>
      </w:pPr>
      <w:r>
        <w:rPr>
          <w:color w:val="231F20"/>
        </w:rPr>
        <w:t>Xả khi thoái chuyển, nghĩa là tạo nghiệp vô gián, cũng bị đọa vào nẻo ác. Lại có lợi tốt nào? Tức chỉ không đoạn dứt căn thiện.</w:t>
      </w:r>
    </w:p>
    <w:p>
      <w:pPr>
        <w:pStyle w:val="BodyText"/>
        <w:spacing w:before="112"/>
        <w:ind w:left="677" w:firstLine="0"/>
      </w:pPr>
      <w:r>
        <w:rPr>
          <w:color w:val="231F20"/>
        </w:rPr>
        <w:t>Nếu như vậy thì Đề-bà-đạt-đa không được pháp Noãn. Vì sao?</w:t>
      </w:r>
    </w:p>
    <w:p>
      <w:pPr>
        <w:pStyle w:val="BodyText"/>
        <w:spacing w:before="41"/>
        <w:ind w:firstLine="0"/>
      </w:pPr>
      <w:r>
        <w:rPr>
          <w:color w:val="231F20"/>
        </w:rPr>
        <w:t>Vì ông ta đã đoạn dứt căn thiện.</w:t>
      </w:r>
    </w:p>
    <w:p>
      <w:pPr>
        <w:pStyle w:val="BodyText"/>
        <w:spacing w:line="273" w:lineRule="auto" w:before="154"/>
        <w:ind w:right="410"/>
      </w:pPr>
      <w:r>
        <w:rPr>
          <w:color w:val="231F20"/>
        </w:rPr>
        <w:t>Được</w:t>
      </w:r>
      <w:r>
        <w:rPr>
          <w:color w:val="231F20"/>
          <w:spacing w:val="-7"/>
        </w:rPr>
        <w:t> </w:t>
      </w:r>
      <w:r>
        <w:rPr>
          <w:color w:val="231F20"/>
        </w:rPr>
        <w:t>pháp</w:t>
      </w:r>
      <w:r>
        <w:rPr>
          <w:color w:val="231F20"/>
          <w:spacing w:val="-7"/>
        </w:rPr>
        <w:t> </w:t>
      </w:r>
      <w:r>
        <w:rPr>
          <w:color w:val="231F20"/>
        </w:rPr>
        <w:t>Đảnh</w:t>
      </w:r>
      <w:r>
        <w:rPr>
          <w:color w:val="231F20"/>
          <w:spacing w:val="-6"/>
        </w:rPr>
        <w:t> </w:t>
      </w:r>
      <w:r>
        <w:rPr>
          <w:color w:val="231F20"/>
        </w:rPr>
        <w:t>cũng</w:t>
      </w:r>
      <w:r>
        <w:rPr>
          <w:color w:val="231F20"/>
          <w:spacing w:val="-7"/>
        </w:rPr>
        <w:t> </w:t>
      </w:r>
      <w:r>
        <w:rPr>
          <w:color w:val="231F20"/>
        </w:rPr>
        <w:t>xả.</w:t>
      </w:r>
      <w:r>
        <w:rPr>
          <w:color w:val="231F20"/>
          <w:spacing w:val="-7"/>
        </w:rPr>
        <w:t> </w:t>
      </w:r>
      <w:r>
        <w:rPr>
          <w:color w:val="231F20"/>
        </w:rPr>
        <w:t>Xả</w:t>
      </w:r>
      <w:r>
        <w:rPr>
          <w:color w:val="231F20"/>
          <w:spacing w:val="-6"/>
        </w:rPr>
        <w:t> </w:t>
      </w:r>
      <w:r>
        <w:rPr>
          <w:color w:val="231F20"/>
        </w:rPr>
        <w:t>có</w:t>
      </w:r>
      <w:r>
        <w:rPr>
          <w:color w:val="231F20"/>
          <w:spacing w:val="-7"/>
        </w:rPr>
        <w:t> </w:t>
      </w:r>
      <w:r>
        <w:rPr>
          <w:color w:val="231F20"/>
        </w:rPr>
        <w:t>hai</w:t>
      </w:r>
      <w:r>
        <w:rPr>
          <w:color w:val="231F20"/>
          <w:spacing w:val="-6"/>
        </w:rPr>
        <w:t> </w:t>
      </w:r>
      <w:r>
        <w:rPr>
          <w:color w:val="231F20"/>
        </w:rPr>
        <w:t>thứ:</w:t>
      </w:r>
      <w:r>
        <w:rPr>
          <w:color w:val="231F20"/>
          <w:spacing w:val="-7"/>
        </w:rPr>
        <w:t> </w:t>
      </w:r>
      <w:r>
        <w:rPr>
          <w:color w:val="231F20"/>
        </w:rPr>
        <w:t>Khi</w:t>
      </w:r>
      <w:r>
        <w:rPr>
          <w:color w:val="231F20"/>
          <w:spacing w:val="-7"/>
        </w:rPr>
        <w:t> </w:t>
      </w:r>
      <w:r>
        <w:rPr>
          <w:color w:val="231F20"/>
        </w:rPr>
        <w:t>lìa</w:t>
      </w:r>
      <w:r>
        <w:rPr>
          <w:color w:val="231F20"/>
          <w:spacing w:val="-6"/>
        </w:rPr>
        <w:t> </w:t>
      </w:r>
      <w:r>
        <w:rPr>
          <w:color w:val="231F20"/>
        </w:rPr>
        <w:t>địa</w:t>
      </w:r>
      <w:r>
        <w:rPr>
          <w:color w:val="231F20"/>
          <w:spacing w:val="-7"/>
        </w:rPr>
        <w:t> </w:t>
      </w:r>
      <w:r>
        <w:rPr>
          <w:color w:val="231F20"/>
        </w:rPr>
        <w:t>giới</w:t>
      </w:r>
      <w:r>
        <w:rPr>
          <w:color w:val="231F20"/>
          <w:spacing w:val="-7"/>
        </w:rPr>
        <w:t> </w:t>
      </w:r>
      <w:r>
        <w:rPr>
          <w:color w:val="231F20"/>
        </w:rPr>
        <w:t>và</w:t>
      </w:r>
      <w:r>
        <w:rPr>
          <w:color w:val="231F20"/>
          <w:spacing w:val="-6"/>
        </w:rPr>
        <w:t> </w:t>
      </w:r>
      <w:r>
        <w:rPr>
          <w:color w:val="231F20"/>
        </w:rPr>
        <w:t>lúc thoái chuyển. Xả khi thoái chuyển, nghĩa là đọa nơi nẻo ác. Lại có lợi tốt nào? Là không tạo nghiệp vô gián, không đoạn dứt căn</w:t>
      </w:r>
      <w:r>
        <w:rPr>
          <w:color w:val="231F20"/>
          <w:spacing w:val="-1"/>
        </w:rPr>
        <w:t> </w:t>
      </w:r>
      <w:r>
        <w:rPr>
          <w:color w:val="231F20"/>
        </w:rPr>
        <w:t>thiện.</w:t>
      </w:r>
    </w:p>
    <w:p>
      <w:pPr>
        <w:pStyle w:val="BodyText"/>
        <w:spacing w:line="273" w:lineRule="auto" w:before="111"/>
        <w:ind w:right="411"/>
      </w:pPr>
      <w:r>
        <w:rPr>
          <w:color w:val="231F20"/>
        </w:rPr>
        <w:t>Được</w:t>
      </w:r>
      <w:r>
        <w:rPr>
          <w:color w:val="231F20"/>
          <w:spacing w:val="-14"/>
        </w:rPr>
        <w:t> </w:t>
      </w:r>
      <w:r>
        <w:rPr>
          <w:color w:val="231F20"/>
        </w:rPr>
        <w:t>Nhẫn</w:t>
      </w:r>
      <w:r>
        <w:rPr>
          <w:color w:val="231F20"/>
          <w:spacing w:val="-13"/>
        </w:rPr>
        <w:t> </w:t>
      </w:r>
      <w:r>
        <w:rPr>
          <w:color w:val="231F20"/>
        </w:rPr>
        <w:t>cũng</w:t>
      </w:r>
      <w:r>
        <w:rPr>
          <w:color w:val="231F20"/>
          <w:spacing w:val="-13"/>
        </w:rPr>
        <w:t> </w:t>
      </w:r>
      <w:r>
        <w:rPr>
          <w:color w:val="231F20"/>
        </w:rPr>
        <w:t>xả.</w:t>
      </w:r>
      <w:r>
        <w:rPr>
          <w:color w:val="231F20"/>
          <w:spacing w:val="-12"/>
        </w:rPr>
        <w:t> </w:t>
      </w:r>
      <w:r>
        <w:rPr>
          <w:color w:val="231F20"/>
        </w:rPr>
        <w:t>Xả</w:t>
      </w:r>
      <w:r>
        <w:rPr>
          <w:color w:val="231F20"/>
          <w:spacing w:val="-13"/>
        </w:rPr>
        <w:t> </w:t>
      </w:r>
      <w:r>
        <w:rPr>
          <w:color w:val="231F20"/>
        </w:rPr>
        <w:t>có</w:t>
      </w:r>
      <w:r>
        <w:rPr>
          <w:color w:val="231F20"/>
          <w:spacing w:val="-12"/>
        </w:rPr>
        <w:t> </w:t>
      </w:r>
      <w:r>
        <w:rPr>
          <w:color w:val="231F20"/>
        </w:rPr>
        <w:t>một</w:t>
      </w:r>
      <w:r>
        <w:rPr>
          <w:color w:val="231F20"/>
          <w:spacing w:val="-13"/>
        </w:rPr>
        <w:t> </w:t>
      </w:r>
      <w:r>
        <w:rPr>
          <w:color w:val="231F20"/>
        </w:rPr>
        <w:t>thứ,</w:t>
      </w:r>
      <w:r>
        <w:rPr>
          <w:color w:val="231F20"/>
          <w:spacing w:val="-12"/>
        </w:rPr>
        <w:t> </w:t>
      </w:r>
      <w:r>
        <w:rPr>
          <w:color w:val="231F20"/>
        </w:rPr>
        <w:t>là</w:t>
      </w:r>
      <w:r>
        <w:rPr>
          <w:color w:val="231F20"/>
          <w:spacing w:val="-13"/>
        </w:rPr>
        <w:t> </w:t>
      </w:r>
      <w:r>
        <w:rPr>
          <w:color w:val="231F20"/>
        </w:rPr>
        <w:t>khi</w:t>
      </w:r>
      <w:r>
        <w:rPr>
          <w:color w:val="231F20"/>
          <w:spacing w:val="-12"/>
        </w:rPr>
        <w:t> </w:t>
      </w:r>
      <w:r>
        <w:rPr>
          <w:color w:val="231F20"/>
        </w:rPr>
        <w:t>lìa</w:t>
      </w:r>
      <w:r>
        <w:rPr>
          <w:color w:val="231F20"/>
          <w:spacing w:val="-13"/>
        </w:rPr>
        <w:t> </w:t>
      </w:r>
      <w:r>
        <w:rPr>
          <w:color w:val="231F20"/>
        </w:rPr>
        <w:t>giới</w:t>
      </w:r>
      <w:r>
        <w:rPr>
          <w:color w:val="231F20"/>
          <w:spacing w:val="-13"/>
        </w:rPr>
        <w:t> </w:t>
      </w:r>
      <w:r>
        <w:rPr>
          <w:color w:val="231F20"/>
        </w:rPr>
        <w:t>địa,</w:t>
      </w:r>
      <w:r>
        <w:rPr>
          <w:color w:val="231F20"/>
          <w:spacing w:val="-14"/>
        </w:rPr>
        <w:t> </w:t>
      </w:r>
      <w:r>
        <w:rPr>
          <w:color w:val="231F20"/>
        </w:rPr>
        <w:t>căn</w:t>
      </w:r>
      <w:r>
        <w:rPr>
          <w:color w:val="231F20"/>
          <w:spacing w:val="-12"/>
        </w:rPr>
        <w:t> </w:t>
      </w:r>
      <w:r>
        <w:rPr>
          <w:color w:val="231F20"/>
        </w:rPr>
        <w:t>thiện ấy không có thoái chuyển, không tạo nghiệp vô gián, không đoạn dứt căn thiện, không đọa vào đường ác. Lại có lợi tốt nào? Là</w:t>
      </w:r>
      <w:r>
        <w:rPr>
          <w:color w:val="231F20"/>
          <w:spacing w:val="-43"/>
        </w:rPr>
        <w:t> </w:t>
      </w:r>
      <w:r>
        <w:rPr>
          <w:color w:val="231F20"/>
          <w:spacing w:val="-3"/>
        </w:rPr>
        <w:t>không </w:t>
      </w:r>
      <w:r>
        <w:rPr>
          <w:color w:val="231F20"/>
        </w:rPr>
        <w:t>nhiễm vướng nơi ngã.</w:t>
      </w:r>
    </w:p>
    <w:p>
      <w:pPr>
        <w:pStyle w:val="BodyText"/>
        <w:spacing w:line="273" w:lineRule="auto" w:before="110"/>
        <w:ind w:right="414"/>
      </w:pPr>
      <w:r>
        <w:rPr>
          <w:i/>
          <w:color w:val="231F20"/>
          <w:spacing w:val="-3"/>
        </w:rPr>
        <w:t>Hỏi:</w:t>
      </w:r>
      <w:r>
        <w:rPr>
          <w:i/>
          <w:color w:val="231F20"/>
          <w:spacing w:val="-13"/>
        </w:rPr>
        <w:t> </w:t>
      </w:r>
      <w:r>
        <w:rPr>
          <w:color w:val="231F20"/>
        </w:rPr>
        <w:t>Nếu</w:t>
      </w:r>
      <w:r>
        <w:rPr>
          <w:color w:val="231F20"/>
          <w:spacing w:val="-13"/>
        </w:rPr>
        <w:t> </w:t>
      </w:r>
      <w:r>
        <w:rPr>
          <w:color w:val="231F20"/>
        </w:rPr>
        <w:t>như</w:t>
      </w:r>
      <w:r>
        <w:rPr>
          <w:color w:val="231F20"/>
          <w:spacing w:val="-13"/>
        </w:rPr>
        <w:t> </w:t>
      </w:r>
      <w:r>
        <w:rPr>
          <w:color w:val="231F20"/>
        </w:rPr>
        <w:t>vậy</w:t>
      </w:r>
      <w:r>
        <w:rPr>
          <w:color w:val="231F20"/>
          <w:spacing w:val="-13"/>
        </w:rPr>
        <w:t> </w:t>
      </w:r>
      <w:r>
        <w:rPr>
          <w:color w:val="231F20"/>
        </w:rPr>
        <w:t>thì</w:t>
      </w:r>
      <w:r>
        <w:rPr>
          <w:color w:val="231F20"/>
          <w:spacing w:val="-17"/>
        </w:rPr>
        <w:t> </w:t>
      </w:r>
      <w:r>
        <w:rPr>
          <w:color w:val="231F20"/>
          <w:spacing w:val="-3"/>
        </w:rPr>
        <w:t>Thi-lợi-quật-đa,</w:t>
      </w:r>
      <w:r>
        <w:rPr>
          <w:color w:val="231F20"/>
          <w:spacing w:val="-26"/>
        </w:rPr>
        <w:t> </w:t>
      </w:r>
      <w:r>
        <w:rPr>
          <w:color w:val="231F20"/>
          <w:spacing w:val="-3"/>
        </w:rPr>
        <w:t>An-cừu-lợi,</w:t>
      </w:r>
      <w:r>
        <w:rPr>
          <w:color w:val="231F20"/>
          <w:spacing w:val="-13"/>
        </w:rPr>
        <w:t> </w:t>
      </w:r>
      <w:r>
        <w:rPr>
          <w:color w:val="231F20"/>
          <w:spacing w:val="-3"/>
        </w:rPr>
        <w:t>Ma-la-tát-già, Ni-kiền-tử</w:t>
      </w:r>
      <w:r>
        <w:rPr>
          <w:color w:val="231F20"/>
          <w:spacing w:val="-6"/>
        </w:rPr>
        <w:t> </w:t>
      </w:r>
      <w:r>
        <w:rPr>
          <w:color w:val="231F20"/>
        </w:rPr>
        <w:t>là</w:t>
      </w:r>
      <w:r>
        <w:rPr>
          <w:color w:val="231F20"/>
          <w:spacing w:val="-6"/>
        </w:rPr>
        <w:t> </w:t>
      </w:r>
      <w:r>
        <w:rPr>
          <w:color w:val="231F20"/>
          <w:spacing w:val="-3"/>
        </w:rPr>
        <w:t>không</w:t>
      </w:r>
      <w:r>
        <w:rPr>
          <w:color w:val="231F20"/>
          <w:spacing w:val="-5"/>
        </w:rPr>
        <w:t> </w:t>
      </w:r>
      <w:r>
        <w:rPr>
          <w:color w:val="231F20"/>
          <w:spacing w:val="-3"/>
        </w:rPr>
        <w:t>được</w:t>
      </w:r>
      <w:r>
        <w:rPr>
          <w:color w:val="231F20"/>
          <w:spacing w:val="-6"/>
        </w:rPr>
        <w:t> </w:t>
      </w:r>
      <w:r>
        <w:rPr>
          <w:color w:val="231F20"/>
          <w:spacing w:val="-3"/>
        </w:rPr>
        <w:t>Nhẫn.</w:t>
      </w:r>
      <w:r>
        <w:rPr>
          <w:color w:val="231F20"/>
          <w:spacing w:val="-10"/>
        </w:rPr>
        <w:t> </w:t>
      </w:r>
      <w:r>
        <w:rPr>
          <w:color w:val="231F20"/>
        </w:rPr>
        <w:t>Vì</w:t>
      </w:r>
      <w:r>
        <w:rPr>
          <w:color w:val="231F20"/>
          <w:spacing w:val="-5"/>
        </w:rPr>
        <w:t> </w:t>
      </w:r>
      <w:r>
        <w:rPr>
          <w:color w:val="231F20"/>
          <w:spacing w:val="-3"/>
        </w:rPr>
        <w:t>sao?</w:t>
      </w:r>
      <w:r>
        <w:rPr>
          <w:color w:val="231F20"/>
          <w:spacing w:val="-10"/>
        </w:rPr>
        <w:t> </w:t>
      </w:r>
      <w:r>
        <w:rPr>
          <w:color w:val="231F20"/>
        </w:rPr>
        <w:t>Vì</w:t>
      </w:r>
      <w:r>
        <w:rPr>
          <w:color w:val="231F20"/>
          <w:spacing w:val="-6"/>
        </w:rPr>
        <w:t> </w:t>
      </w:r>
      <w:r>
        <w:rPr>
          <w:color w:val="231F20"/>
          <w:spacing w:val="-3"/>
        </w:rPr>
        <w:t>nhiễm</w:t>
      </w:r>
      <w:r>
        <w:rPr>
          <w:color w:val="231F20"/>
          <w:spacing w:val="-6"/>
        </w:rPr>
        <w:t> </w:t>
      </w:r>
      <w:r>
        <w:rPr>
          <w:color w:val="231F20"/>
          <w:spacing w:val="-3"/>
        </w:rPr>
        <w:t>vướng</w:t>
      </w:r>
      <w:r>
        <w:rPr>
          <w:color w:val="231F20"/>
          <w:spacing w:val="-5"/>
        </w:rPr>
        <w:t> </w:t>
      </w:r>
      <w:r>
        <w:rPr>
          <w:color w:val="231F20"/>
        </w:rPr>
        <w:t>nơi</w:t>
      </w:r>
      <w:r>
        <w:rPr>
          <w:color w:val="231F20"/>
          <w:spacing w:val="-6"/>
        </w:rPr>
        <w:t> </w:t>
      </w:r>
      <w:r>
        <w:rPr>
          <w:color w:val="231F20"/>
          <w:spacing w:val="-3"/>
        </w:rPr>
        <w:t>ngã.</w:t>
      </w:r>
    </w:p>
    <w:p>
      <w:pPr>
        <w:pStyle w:val="BodyText"/>
        <w:spacing w:line="273" w:lineRule="auto" w:before="112"/>
        <w:ind w:right="412"/>
      </w:pPr>
      <w:r>
        <w:rPr>
          <w:i/>
          <w:color w:val="231F20"/>
        </w:rPr>
        <w:t>Đáp:</w:t>
      </w:r>
      <w:r>
        <w:rPr>
          <w:i/>
          <w:color w:val="231F20"/>
          <w:spacing w:val="-9"/>
        </w:rPr>
        <w:t> </w:t>
      </w:r>
      <w:r>
        <w:rPr>
          <w:color w:val="231F20"/>
        </w:rPr>
        <w:t>Những</w:t>
      </w:r>
      <w:r>
        <w:rPr>
          <w:color w:val="231F20"/>
          <w:spacing w:val="-10"/>
        </w:rPr>
        <w:t> </w:t>
      </w:r>
      <w:r>
        <w:rPr>
          <w:color w:val="231F20"/>
        </w:rPr>
        <w:t>người</w:t>
      </w:r>
      <w:r>
        <w:rPr>
          <w:color w:val="231F20"/>
          <w:spacing w:val="-10"/>
        </w:rPr>
        <w:t> </w:t>
      </w:r>
      <w:r>
        <w:rPr>
          <w:color w:val="231F20"/>
        </w:rPr>
        <w:t>kia</w:t>
      </w:r>
      <w:r>
        <w:rPr>
          <w:color w:val="231F20"/>
          <w:spacing w:val="-9"/>
        </w:rPr>
        <w:t> </w:t>
      </w:r>
      <w:r>
        <w:rPr>
          <w:color w:val="231F20"/>
        </w:rPr>
        <w:t>không</w:t>
      </w:r>
      <w:r>
        <w:rPr>
          <w:color w:val="231F20"/>
          <w:spacing w:val="-9"/>
        </w:rPr>
        <w:t> </w:t>
      </w:r>
      <w:r>
        <w:rPr>
          <w:color w:val="231F20"/>
        </w:rPr>
        <w:t>nhiễm</w:t>
      </w:r>
      <w:r>
        <w:rPr>
          <w:color w:val="231F20"/>
          <w:spacing w:val="-10"/>
        </w:rPr>
        <w:t> </w:t>
      </w:r>
      <w:r>
        <w:rPr>
          <w:color w:val="231F20"/>
        </w:rPr>
        <w:t>vướng</w:t>
      </w:r>
      <w:r>
        <w:rPr>
          <w:color w:val="231F20"/>
          <w:spacing w:val="-9"/>
        </w:rPr>
        <w:t> </w:t>
      </w:r>
      <w:r>
        <w:rPr>
          <w:color w:val="231F20"/>
        </w:rPr>
        <w:t>nơi</w:t>
      </w:r>
      <w:r>
        <w:rPr>
          <w:color w:val="231F20"/>
          <w:spacing w:val="-10"/>
        </w:rPr>
        <w:t> </w:t>
      </w:r>
      <w:r>
        <w:rPr>
          <w:color w:val="231F20"/>
        </w:rPr>
        <w:t>ngã.</w:t>
      </w:r>
      <w:r>
        <w:rPr>
          <w:color w:val="231F20"/>
          <w:spacing w:val="-14"/>
        </w:rPr>
        <w:t> </w:t>
      </w:r>
      <w:r>
        <w:rPr>
          <w:color w:val="231F20"/>
        </w:rPr>
        <w:t>Vì</w:t>
      </w:r>
      <w:r>
        <w:rPr>
          <w:color w:val="231F20"/>
          <w:spacing w:val="-9"/>
        </w:rPr>
        <w:t> </w:t>
      </w:r>
      <w:r>
        <w:rPr>
          <w:color w:val="231F20"/>
        </w:rPr>
        <w:t>do</w:t>
      </w:r>
      <w:r>
        <w:rPr>
          <w:color w:val="231F20"/>
          <w:spacing w:val="-9"/>
        </w:rPr>
        <w:t> </w:t>
      </w:r>
      <w:r>
        <w:rPr>
          <w:color w:val="231F20"/>
        </w:rPr>
        <w:t>biện luận về nghĩa nên nói có ngã.</w:t>
      </w:r>
    </w:p>
    <w:p>
      <w:pPr>
        <w:pStyle w:val="BodyText"/>
        <w:spacing w:line="273" w:lineRule="auto" w:before="112"/>
        <w:ind w:right="411"/>
      </w:pPr>
      <w:r>
        <w:rPr>
          <w:i/>
          <w:color w:val="231F20"/>
        </w:rPr>
        <w:t>Hỏi:</w:t>
      </w:r>
      <w:r>
        <w:rPr>
          <w:i/>
          <w:color w:val="231F20"/>
          <w:spacing w:val="-7"/>
        </w:rPr>
        <w:t> </w:t>
      </w:r>
      <w:r>
        <w:rPr>
          <w:color w:val="231F20"/>
        </w:rPr>
        <w:t>Những</w:t>
      </w:r>
      <w:r>
        <w:rPr>
          <w:color w:val="231F20"/>
          <w:spacing w:val="-8"/>
        </w:rPr>
        <w:t> </w:t>
      </w:r>
      <w:r>
        <w:rPr>
          <w:color w:val="231F20"/>
        </w:rPr>
        <w:t>người</w:t>
      </w:r>
      <w:r>
        <w:rPr>
          <w:color w:val="231F20"/>
          <w:spacing w:val="-8"/>
        </w:rPr>
        <w:t> </w:t>
      </w:r>
      <w:r>
        <w:rPr>
          <w:color w:val="231F20"/>
        </w:rPr>
        <w:t>ấy</w:t>
      </w:r>
      <w:r>
        <w:rPr>
          <w:color w:val="231F20"/>
          <w:spacing w:val="-8"/>
        </w:rPr>
        <w:t> </w:t>
      </w:r>
      <w:r>
        <w:rPr>
          <w:color w:val="231F20"/>
        </w:rPr>
        <w:t>cùng</w:t>
      </w:r>
      <w:r>
        <w:rPr>
          <w:color w:val="231F20"/>
          <w:spacing w:val="-8"/>
        </w:rPr>
        <w:t> </w:t>
      </w:r>
      <w:r>
        <w:rPr>
          <w:color w:val="231F20"/>
        </w:rPr>
        <w:t>với</w:t>
      </w:r>
      <w:r>
        <w:rPr>
          <w:color w:val="231F20"/>
          <w:spacing w:val="-8"/>
        </w:rPr>
        <w:t> </w:t>
      </w:r>
      <w:r>
        <w:rPr>
          <w:color w:val="231F20"/>
        </w:rPr>
        <w:t>Đức</w:t>
      </w:r>
      <w:r>
        <w:rPr>
          <w:color w:val="231F20"/>
          <w:spacing w:val="-8"/>
        </w:rPr>
        <w:t> </w:t>
      </w:r>
      <w:r>
        <w:rPr>
          <w:color w:val="231F20"/>
        </w:rPr>
        <w:t>Như</w:t>
      </w:r>
      <w:r>
        <w:rPr>
          <w:color w:val="231F20"/>
          <w:spacing w:val="-7"/>
        </w:rPr>
        <w:t> </w:t>
      </w:r>
      <w:r>
        <w:rPr>
          <w:color w:val="231F20"/>
        </w:rPr>
        <w:t>Lai</w:t>
      </w:r>
      <w:r>
        <w:rPr>
          <w:color w:val="231F20"/>
          <w:spacing w:val="-8"/>
        </w:rPr>
        <w:t> </w:t>
      </w:r>
      <w:r>
        <w:rPr>
          <w:color w:val="231F20"/>
        </w:rPr>
        <w:t>tranh</w:t>
      </w:r>
      <w:r>
        <w:rPr>
          <w:color w:val="231F20"/>
          <w:spacing w:val="-8"/>
        </w:rPr>
        <w:t> </w:t>
      </w:r>
      <w:r>
        <w:rPr>
          <w:color w:val="231F20"/>
        </w:rPr>
        <w:t>luận</w:t>
      </w:r>
      <w:r>
        <w:rPr>
          <w:color w:val="231F20"/>
          <w:spacing w:val="-8"/>
        </w:rPr>
        <w:t> </w:t>
      </w:r>
      <w:r>
        <w:rPr>
          <w:color w:val="231F20"/>
        </w:rPr>
        <w:t>về</w:t>
      </w:r>
      <w:r>
        <w:rPr>
          <w:color w:val="231F20"/>
          <w:spacing w:val="-8"/>
        </w:rPr>
        <w:t> </w:t>
      </w:r>
      <w:r>
        <w:rPr>
          <w:color w:val="231F20"/>
        </w:rPr>
        <w:t>ngã, sao lại nói không nhiễm vướng nơi</w:t>
      </w:r>
      <w:r>
        <w:rPr>
          <w:color w:val="231F20"/>
          <w:spacing w:val="-2"/>
        </w:rPr>
        <w:t> </w:t>
      </w:r>
      <w:r>
        <w:rPr>
          <w:color w:val="231F20"/>
        </w:rPr>
        <w:t>ngã?</w:t>
      </w:r>
    </w:p>
    <w:p>
      <w:pPr>
        <w:pStyle w:val="BodyText"/>
        <w:spacing w:line="273" w:lineRule="auto" w:before="111"/>
        <w:ind w:right="411"/>
      </w:pPr>
      <w:r>
        <w:rPr>
          <w:i/>
          <w:color w:val="231F20"/>
        </w:rPr>
        <w:t>Đáp: </w:t>
      </w:r>
      <w:r>
        <w:rPr>
          <w:color w:val="231F20"/>
        </w:rPr>
        <w:t>Vì họ không đoạn dứt ngã kiến, tạm thời hiện ở trước, không phải nhiễm vướng.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color w:val="231F20"/>
        </w:rPr>
        <w:t>Pháp</w:t>
      </w:r>
      <w:r>
        <w:rPr>
          <w:color w:val="231F20"/>
          <w:spacing w:val="-11"/>
        </w:rPr>
        <w:t> </w:t>
      </w:r>
      <w:r>
        <w:rPr>
          <w:color w:val="231F20"/>
        </w:rPr>
        <w:t>thế</w:t>
      </w:r>
      <w:r>
        <w:rPr>
          <w:color w:val="231F20"/>
          <w:spacing w:val="-10"/>
        </w:rPr>
        <w:t> </w:t>
      </w:r>
      <w:r>
        <w:rPr>
          <w:color w:val="231F20"/>
        </w:rPr>
        <w:t>đệ</w:t>
      </w:r>
      <w:r>
        <w:rPr>
          <w:color w:val="231F20"/>
          <w:spacing w:val="-10"/>
        </w:rPr>
        <w:t> </w:t>
      </w:r>
      <w:r>
        <w:rPr>
          <w:color w:val="231F20"/>
        </w:rPr>
        <w:t>nhất</w:t>
      </w:r>
      <w:r>
        <w:rPr>
          <w:color w:val="231F20"/>
          <w:spacing w:val="-10"/>
        </w:rPr>
        <w:t> </w:t>
      </w:r>
      <w:r>
        <w:rPr>
          <w:color w:val="231F20"/>
        </w:rPr>
        <w:t>được</w:t>
      </w:r>
      <w:r>
        <w:rPr>
          <w:color w:val="231F20"/>
          <w:spacing w:val="-10"/>
        </w:rPr>
        <w:t> </w:t>
      </w:r>
      <w:r>
        <w:rPr>
          <w:color w:val="231F20"/>
        </w:rPr>
        <w:t>cũng</w:t>
      </w:r>
      <w:r>
        <w:rPr>
          <w:color w:val="231F20"/>
          <w:spacing w:val="-10"/>
        </w:rPr>
        <w:t> </w:t>
      </w:r>
      <w:r>
        <w:rPr>
          <w:color w:val="231F20"/>
        </w:rPr>
        <w:t>xả:</w:t>
      </w:r>
      <w:r>
        <w:rPr>
          <w:color w:val="231F20"/>
          <w:spacing w:val="-10"/>
        </w:rPr>
        <w:t> </w:t>
      </w:r>
      <w:r>
        <w:rPr>
          <w:color w:val="231F20"/>
        </w:rPr>
        <w:t>Xả</w:t>
      </w:r>
      <w:r>
        <w:rPr>
          <w:color w:val="231F20"/>
          <w:spacing w:val="-11"/>
        </w:rPr>
        <w:t> </w:t>
      </w:r>
      <w:r>
        <w:rPr>
          <w:color w:val="231F20"/>
        </w:rPr>
        <w:t>khi</w:t>
      </w:r>
      <w:r>
        <w:rPr>
          <w:color w:val="231F20"/>
          <w:spacing w:val="-10"/>
        </w:rPr>
        <w:t> </w:t>
      </w:r>
      <w:r>
        <w:rPr>
          <w:color w:val="231F20"/>
        </w:rPr>
        <w:t>lìa</w:t>
      </w:r>
      <w:r>
        <w:rPr>
          <w:color w:val="231F20"/>
          <w:spacing w:val="-10"/>
        </w:rPr>
        <w:t> </w:t>
      </w:r>
      <w:r>
        <w:rPr>
          <w:color w:val="231F20"/>
        </w:rPr>
        <w:t>giới</w:t>
      </w:r>
      <w:r>
        <w:rPr>
          <w:color w:val="231F20"/>
          <w:spacing w:val="-10"/>
        </w:rPr>
        <w:t> </w:t>
      </w:r>
      <w:r>
        <w:rPr>
          <w:color w:val="231F20"/>
        </w:rPr>
        <w:t>địa,</w:t>
      </w:r>
      <w:r>
        <w:rPr>
          <w:color w:val="231F20"/>
          <w:spacing w:val="-10"/>
        </w:rPr>
        <w:t> </w:t>
      </w:r>
      <w:r>
        <w:rPr>
          <w:color w:val="231F20"/>
        </w:rPr>
        <w:t>ngoài</w:t>
      </w:r>
      <w:r>
        <w:rPr>
          <w:color w:val="231F20"/>
          <w:spacing w:val="-10"/>
        </w:rPr>
        <w:t> </w:t>
      </w:r>
      <w:r>
        <w:rPr>
          <w:color w:val="231F20"/>
        </w:rPr>
        <w:t>ra</w:t>
      </w:r>
      <w:r>
        <w:rPr>
          <w:color w:val="231F20"/>
          <w:spacing w:val="-10"/>
        </w:rPr>
        <w:t> </w:t>
      </w:r>
      <w:r>
        <w:rPr>
          <w:color w:val="231F20"/>
          <w:spacing w:val="-4"/>
        </w:rPr>
        <w:t>như </w:t>
      </w:r>
      <w:r>
        <w:rPr>
          <w:color w:val="231F20"/>
        </w:rPr>
        <w:t>trước đã nói.</w:t>
      </w:r>
    </w:p>
    <w:p>
      <w:pPr>
        <w:pStyle w:val="BodyText"/>
        <w:spacing w:line="273" w:lineRule="auto" w:before="112"/>
        <w:ind w:left="393" w:right="123"/>
      </w:pPr>
      <w:r>
        <w:rPr>
          <w:color w:val="231F20"/>
        </w:rPr>
        <w:t>Người phương Tây tạo ra biện luận </w:t>
      </w:r>
      <w:r>
        <w:rPr>
          <w:color w:val="231F20"/>
          <w:spacing w:val="-3"/>
        </w:rPr>
        <w:t>này, </w:t>
      </w:r>
      <w:r>
        <w:rPr>
          <w:color w:val="231F20"/>
        </w:rPr>
        <w:t>nói căn thiện Noãn  có ý nghĩa sâu xa gì? Là đối tượng nương dựa nào? Có nhân duyên gì? Pháp gì? Quả gì? Có nhờ dựa vào đâu? Có báo nào? Có lợi </w:t>
      </w:r>
      <w:r>
        <w:rPr>
          <w:color w:val="231F20"/>
          <w:spacing w:val="2"/>
        </w:rPr>
        <w:t>tốt </w:t>
      </w:r>
      <w:r>
        <w:rPr>
          <w:color w:val="231F20"/>
        </w:rPr>
        <w:t>nào? Là hành bao nhiêu hành? Là duyên nơi danh sinh hay duyên nơi nghĩa khởi? Là văn tuệ, là tư tuệ, hay là tu tuệ? Là hệ thuộc </w:t>
      </w:r>
      <w:r>
        <w:rPr>
          <w:color w:val="231F20"/>
          <w:spacing w:val="2"/>
        </w:rPr>
        <w:t>cõi </w:t>
      </w:r>
      <w:r>
        <w:rPr>
          <w:color w:val="231F20"/>
        </w:rPr>
        <w:t>dục hay hệ thuộc cõi sắc, vô sắc? Là có giác có quán, không giác  có quán, hay không giác không quán? Là tương ưng với lạc căn </w:t>
      </w:r>
      <w:r>
        <w:rPr>
          <w:color w:val="231F20"/>
          <w:spacing w:val="2"/>
        </w:rPr>
        <w:t>hay </w:t>
      </w:r>
      <w:r>
        <w:rPr>
          <w:color w:val="231F20"/>
        </w:rPr>
        <w:t>tương ưng với hỷ căn, xả căn? Là một tâm hay nhiều tâm? Là thoái chuyển hay không thoái chuyển? Cho đến Pháp thế đệ nhất cũng đều như</w:t>
      </w:r>
      <w:r>
        <w:rPr>
          <w:color w:val="231F20"/>
          <w:spacing w:val="10"/>
        </w:rPr>
        <w:t> </w:t>
      </w:r>
      <w:r>
        <w:rPr>
          <w:color w:val="231F20"/>
        </w:rPr>
        <w:t>thế.</w:t>
      </w:r>
    </w:p>
    <w:p>
      <w:pPr>
        <w:pStyle w:val="BodyText"/>
        <w:spacing w:before="105"/>
        <w:ind w:left="960" w:firstLine="0"/>
      </w:pPr>
      <w:r>
        <w:rPr>
          <w:i/>
          <w:color w:val="231F20"/>
        </w:rPr>
        <w:t>Hỏi: </w:t>
      </w:r>
      <w:r>
        <w:rPr>
          <w:color w:val="231F20"/>
        </w:rPr>
        <w:t>Noãn có ý nghĩa sâu xa gì?</w:t>
      </w:r>
    </w:p>
    <w:p>
      <w:pPr>
        <w:pStyle w:val="BodyText"/>
        <w:spacing w:line="273" w:lineRule="auto" w:before="154"/>
        <w:ind w:left="393"/>
        <w:jc w:val="left"/>
      </w:pPr>
      <w:r>
        <w:rPr>
          <w:i/>
          <w:color w:val="231F20"/>
        </w:rPr>
        <w:t>Đáp: </w:t>
      </w:r>
      <w:r>
        <w:rPr>
          <w:color w:val="231F20"/>
        </w:rPr>
        <w:t>Hiện có bố thí, trì giới, cho đến căn thiện Nhẫn thượng, đều đem hồi hướng về giải thoát. Đó là ý nghĩa sâu xa của Noãn.</w:t>
      </w:r>
    </w:p>
    <w:p>
      <w:pPr>
        <w:pStyle w:val="BodyText"/>
        <w:spacing w:line="273" w:lineRule="auto" w:before="112"/>
        <w:ind w:left="393" w:right="334"/>
        <w:jc w:val="left"/>
      </w:pPr>
      <w:r>
        <w:rPr>
          <w:color w:val="231F20"/>
        </w:rPr>
        <w:t>Là đối tượng nương dựa nào? Nghĩa là dựa vào định của cõi sắc khởi.</w:t>
      </w:r>
    </w:p>
    <w:p>
      <w:pPr>
        <w:pStyle w:val="BodyText"/>
        <w:spacing w:line="273" w:lineRule="auto" w:before="111"/>
        <w:ind w:left="393"/>
        <w:jc w:val="left"/>
      </w:pPr>
      <w:r>
        <w:rPr>
          <w:color w:val="231F20"/>
        </w:rPr>
        <w:t>Có nhân gì? Nghĩa là căn thiện của đời trước nơi địa mình, là nhân tương tợ.</w:t>
      </w:r>
    </w:p>
    <w:p>
      <w:pPr>
        <w:pStyle w:val="BodyText"/>
        <w:spacing w:before="112"/>
        <w:ind w:left="960" w:firstLine="0"/>
        <w:jc w:val="left"/>
      </w:pPr>
      <w:r>
        <w:rPr>
          <w:color w:val="231F20"/>
        </w:rPr>
        <w:t>Duyên nơi pháp nào? Nghĩa là duyên với bốn chân đế.</w:t>
      </w:r>
    </w:p>
    <w:p>
      <w:pPr>
        <w:pStyle w:val="BodyText"/>
        <w:spacing w:before="155"/>
        <w:ind w:left="960" w:firstLine="0"/>
        <w:jc w:val="left"/>
      </w:pPr>
      <w:r>
        <w:rPr>
          <w:color w:val="231F20"/>
        </w:rPr>
        <w:t>Có quả gì? Đó là Đảnh tiếp cận với Noãn, là quả công dụng.</w:t>
      </w:r>
    </w:p>
    <w:p>
      <w:pPr>
        <w:pStyle w:val="BodyText"/>
        <w:spacing w:line="273" w:lineRule="auto" w:before="154"/>
        <w:ind w:left="393" w:right="66"/>
        <w:jc w:val="left"/>
      </w:pPr>
      <w:r>
        <w:rPr>
          <w:color w:val="231F20"/>
        </w:rPr>
        <w:t>Có nhờ dựa vào đâu? Là tương tợ với địa mình, về sau sinh pháp thiện, là nhờ dựa vào quả.</w:t>
      </w:r>
    </w:p>
    <w:p>
      <w:pPr>
        <w:pStyle w:val="BodyText"/>
        <w:spacing w:before="112"/>
        <w:ind w:left="960" w:firstLine="0"/>
        <w:jc w:val="left"/>
      </w:pPr>
      <w:r>
        <w:rPr>
          <w:color w:val="231F20"/>
        </w:rPr>
        <w:t>Có báo nào? Là năm ấm của cõi sắc.</w:t>
      </w:r>
    </w:p>
    <w:p>
      <w:pPr>
        <w:pStyle w:val="BodyText"/>
        <w:spacing w:line="364" w:lineRule="auto" w:before="154"/>
        <w:ind w:left="960" w:firstLine="0"/>
        <w:jc w:val="left"/>
      </w:pPr>
      <w:r>
        <w:rPr>
          <w:color w:val="231F20"/>
        </w:rPr>
        <w:t>Có</w:t>
      </w:r>
      <w:r>
        <w:rPr>
          <w:color w:val="231F20"/>
          <w:spacing w:val="-12"/>
        </w:rPr>
        <w:t> </w:t>
      </w:r>
      <w:r>
        <w:rPr>
          <w:color w:val="231F20"/>
        </w:rPr>
        <w:t>lợi</w:t>
      </w:r>
      <w:r>
        <w:rPr>
          <w:color w:val="231F20"/>
          <w:spacing w:val="-12"/>
        </w:rPr>
        <w:t> </w:t>
      </w:r>
      <w:r>
        <w:rPr>
          <w:color w:val="231F20"/>
        </w:rPr>
        <w:t>tốt</w:t>
      </w:r>
      <w:r>
        <w:rPr>
          <w:color w:val="231F20"/>
          <w:spacing w:val="-12"/>
        </w:rPr>
        <w:t> </w:t>
      </w:r>
      <w:r>
        <w:rPr>
          <w:color w:val="231F20"/>
        </w:rPr>
        <w:t>nào?</w:t>
      </w:r>
      <w:r>
        <w:rPr>
          <w:color w:val="231F20"/>
          <w:spacing w:val="-11"/>
        </w:rPr>
        <w:t> </w:t>
      </w:r>
      <w:r>
        <w:rPr>
          <w:color w:val="231F20"/>
        </w:rPr>
        <w:t>Có</w:t>
      </w:r>
      <w:r>
        <w:rPr>
          <w:color w:val="231F20"/>
          <w:spacing w:val="-12"/>
        </w:rPr>
        <w:t> </w:t>
      </w:r>
      <w:r>
        <w:rPr>
          <w:color w:val="231F20"/>
        </w:rPr>
        <w:t>thuyết</w:t>
      </w:r>
      <w:r>
        <w:rPr>
          <w:color w:val="231F20"/>
          <w:spacing w:val="-12"/>
        </w:rPr>
        <w:t> </w:t>
      </w:r>
      <w:r>
        <w:rPr>
          <w:color w:val="231F20"/>
        </w:rPr>
        <w:t>nói:</w:t>
      </w:r>
      <w:r>
        <w:rPr>
          <w:color w:val="231F20"/>
          <w:spacing w:val="-12"/>
        </w:rPr>
        <w:t> </w:t>
      </w:r>
      <w:r>
        <w:rPr>
          <w:color w:val="231F20"/>
        </w:rPr>
        <w:t>Là</w:t>
      </w:r>
      <w:r>
        <w:rPr>
          <w:color w:val="231F20"/>
          <w:spacing w:val="-11"/>
        </w:rPr>
        <w:t> </w:t>
      </w:r>
      <w:r>
        <w:rPr>
          <w:color w:val="231F20"/>
        </w:rPr>
        <w:t>nhân</w:t>
      </w:r>
      <w:r>
        <w:rPr>
          <w:color w:val="231F20"/>
          <w:spacing w:val="-12"/>
        </w:rPr>
        <w:t> </w:t>
      </w:r>
      <w:r>
        <w:rPr>
          <w:color w:val="231F20"/>
        </w:rPr>
        <w:t>quyết</w:t>
      </w:r>
      <w:r>
        <w:rPr>
          <w:color w:val="231F20"/>
          <w:spacing w:val="-12"/>
        </w:rPr>
        <w:t> </w:t>
      </w:r>
      <w:r>
        <w:rPr>
          <w:color w:val="231F20"/>
        </w:rPr>
        <w:t>định</w:t>
      </w:r>
      <w:r>
        <w:rPr>
          <w:color w:val="231F20"/>
          <w:spacing w:val="-11"/>
        </w:rPr>
        <w:t> </w:t>
      </w:r>
      <w:r>
        <w:rPr>
          <w:color w:val="231F20"/>
        </w:rPr>
        <w:t>của</w:t>
      </w:r>
      <w:r>
        <w:rPr>
          <w:color w:val="231F20"/>
          <w:spacing w:val="-12"/>
        </w:rPr>
        <w:t> </w:t>
      </w:r>
      <w:r>
        <w:rPr>
          <w:color w:val="231F20"/>
        </w:rPr>
        <w:t>Niết-bàn. Lại có thuyết nói: Không đoạn dứt căn</w:t>
      </w:r>
      <w:r>
        <w:rPr>
          <w:color w:val="231F20"/>
          <w:spacing w:val="-2"/>
        </w:rPr>
        <w:t> </w:t>
      </w:r>
      <w:r>
        <w:rPr>
          <w:color w:val="231F20"/>
        </w:rPr>
        <w:t>thiện.</w:t>
      </w:r>
    </w:p>
    <w:p>
      <w:pPr>
        <w:pStyle w:val="BodyText"/>
        <w:spacing w:line="297" w:lineRule="exact" w:before="0"/>
        <w:ind w:left="960" w:firstLine="0"/>
        <w:jc w:val="left"/>
      </w:pPr>
      <w:r>
        <w:rPr>
          <w:color w:val="231F20"/>
        </w:rPr>
        <w:t>Là hành bao nhiêu hành? Nghĩa là hành mười sáu hành.</w:t>
      </w:r>
    </w:p>
    <w:p>
      <w:pPr>
        <w:spacing w:after="0" w:line="297" w:lineRule="exact"/>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jc w:val="left"/>
      </w:pPr>
      <w:r>
        <w:rPr>
          <w:color w:val="231F20"/>
        </w:rPr>
        <w:t>Là duyên nơi danh sinh hay duyên nơi nghĩa khởi? Nên nói là duyên nơi nghĩa khởi.</w:t>
      </w:r>
    </w:p>
    <w:p>
      <w:pPr>
        <w:pStyle w:val="BodyText"/>
        <w:spacing w:before="116"/>
        <w:ind w:left="677" w:firstLine="0"/>
        <w:jc w:val="left"/>
      </w:pPr>
      <w:r>
        <w:rPr>
          <w:color w:val="231F20"/>
        </w:rPr>
        <w:t>Là văn, tư, tu tuệ? Nên nói là tu tuệ.</w:t>
      </w:r>
    </w:p>
    <w:p>
      <w:pPr>
        <w:pStyle w:val="BodyText"/>
        <w:spacing w:before="158"/>
        <w:ind w:left="677" w:firstLine="0"/>
        <w:jc w:val="left"/>
      </w:pPr>
      <w:r>
        <w:rPr>
          <w:color w:val="231F20"/>
        </w:rPr>
        <w:t>Là hệ thuộc cõi dục, cõi sắc, vô sắc? Nên nói là hệ thuộc cõi sắc.</w:t>
      </w:r>
    </w:p>
    <w:p>
      <w:pPr>
        <w:pStyle w:val="BodyText"/>
        <w:spacing w:line="276" w:lineRule="auto" w:before="158"/>
        <w:ind w:right="411"/>
        <w:jc w:val="left"/>
      </w:pPr>
      <w:r>
        <w:rPr>
          <w:color w:val="231F20"/>
        </w:rPr>
        <w:t>Là có giác có quán, không giác có quán, không giác không quán? Nên nói là có cả ba hành.</w:t>
      </w:r>
    </w:p>
    <w:p>
      <w:pPr>
        <w:pStyle w:val="BodyText"/>
        <w:spacing w:line="276" w:lineRule="auto"/>
        <w:ind w:right="411"/>
        <w:jc w:val="left"/>
      </w:pPr>
      <w:r>
        <w:rPr>
          <w:color w:val="231F20"/>
        </w:rPr>
        <w:t>Là tương ưng với căn nào? Nên nói là ba, tùy chỗ tương ưng mà nêu.</w:t>
      </w:r>
    </w:p>
    <w:p>
      <w:pPr>
        <w:pStyle w:val="BodyText"/>
        <w:ind w:left="677" w:firstLine="0"/>
        <w:jc w:val="left"/>
      </w:pPr>
      <w:r>
        <w:rPr>
          <w:color w:val="231F20"/>
        </w:rPr>
        <w:t>Là một tâm hay nhiều tâm? Nên nói là nhiều tâm.</w:t>
      </w:r>
    </w:p>
    <w:p>
      <w:pPr>
        <w:pStyle w:val="BodyText"/>
        <w:spacing w:line="276" w:lineRule="auto" w:before="158"/>
        <w:ind w:right="411"/>
        <w:jc w:val="left"/>
      </w:pPr>
      <w:r>
        <w:rPr>
          <w:color w:val="231F20"/>
        </w:rPr>
        <w:t>Là thoái chuyển hay không thoái chuyển? Nên nói là thoái chuyển.</w:t>
      </w:r>
    </w:p>
    <w:p>
      <w:pPr>
        <w:pStyle w:val="BodyText"/>
        <w:ind w:left="677" w:firstLine="0"/>
        <w:jc w:val="left"/>
      </w:pPr>
      <w:r>
        <w:rPr>
          <w:color w:val="231F20"/>
        </w:rPr>
        <w:t>Nhẫn tiếp cận với Đảnh, đó là quả công dụng.</w:t>
      </w:r>
    </w:p>
    <w:p>
      <w:pPr>
        <w:pStyle w:val="BodyText"/>
        <w:spacing w:line="276" w:lineRule="auto" w:before="158"/>
        <w:ind w:right="411"/>
        <w:jc w:val="left"/>
      </w:pPr>
      <w:r>
        <w:rPr>
          <w:color w:val="231F20"/>
        </w:rPr>
        <w:t>Đảnh</w:t>
      </w:r>
      <w:r>
        <w:rPr>
          <w:color w:val="231F20"/>
          <w:spacing w:val="-17"/>
        </w:rPr>
        <w:t> </w:t>
      </w:r>
      <w:r>
        <w:rPr>
          <w:color w:val="231F20"/>
        </w:rPr>
        <w:t>có</w:t>
      </w:r>
      <w:r>
        <w:rPr>
          <w:color w:val="231F20"/>
          <w:spacing w:val="-17"/>
        </w:rPr>
        <w:t> </w:t>
      </w:r>
      <w:r>
        <w:rPr>
          <w:color w:val="231F20"/>
        </w:rPr>
        <w:t>lợi</w:t>
      </w:r>
      <w:r>
        <w:rPr>
          <w:color w:val="231F20"/>
          <w:spacing w:val="-17"/>
        </w:rPr>
        <w:t> </w:t>
      </w:r>
      <w:r>
        <w:rPr>
          <w:color w:val="231F20"/>
        </w:rPr>
        <w:t>tốt</w:t>
      </w:r>
      <w:r>
        <w:rPr>
          <w:color w:val="231F20"/>
          <w:spacing w:val="-17"/>
        </w:rPr>
        <w:t> </w:t>
      </w:r>
      <w:r>
        <w:rPr>
          <w:color w:val="231F20"/>
        </w:rPr>
        <w:t>nào?</w:t>
      </w:r>
      <w:r>
        <w:rPr>
          <w:color w:val="231F20"/>
          <w:spacing w:val="-17"/>
        </w:rPr>
        <w:t> </w:t>
      </w:r>
      <w:r>
        <w:rPr>
          <w:color w:val="231F20"/>
        </w:rPr>
        <w:t>Có</w:t>
      </w:r>
      <w:r>
        <w:rPr>
          <w:color w:val="231F20"/>
          <w:spacing w:val="-17"/>
        </w:rPr>
        <w:t> </w:t>
      </w:r>
      <w:r>
        <w:rPr>
          <w:color w:val="231F20"/>
        </w:rPr>
        <w:t>thuyết</w:t>
      </w:r>
      <w:r>
        <w:rPr>
          <w:color w:val="231F20"/>
          <w:spacing w:val="-17"/>
        </w:rPr>
        <w:t> </w:t>
      </w:r>
      <w:r>
        <w:rPr>
          <w:color w:val="231F20"/>
        </w:rPr>
        <w:t>nói:</w:t>
      </w:r>
      <w:r>
        <w:rPr>
          <w:color w:val="231F20"/>
          <w:spacing w:val="-17"/>
        </w:rPr>
        <w:t> </w:t>
      </w:r>
      <w:r>
        <w:rPr>
          <w:color w:val="231F20"/>
        </w:rPr>
        <w:t>Không</w:t>
      </w:r>
      <w:r>
        <w:rPr>
          <w:color w:val="231F20"/>
          <w:spacing w:val="-17"/>
        </w:rPr>
        <w:t> </w:t>
      </w:r>
      <w:r>
        <w:rPr>
          <w:color w:val="231F20"/>
        </w:rPr>
        <w:t>đoạn</w:t>
      </w:r>
      <w:r>
        <w:rPr>
          <w:color w:val="231F20"/>
          <w:spacing w:val="-17"/>
        </w:rPr>
        <w:t> </w:t>
      </w:r>
      <w:r>
        <w:rPr>
          <w:color w:val="231F20"/>
        </w:rPr>
        <w:t>căn</w:t>
      </w:r>
      <w:r>
        <w:rPr>
          <w:color w:val="231F20"/>
          <w:spacing w:val="-17"/>
        </w:rPr>
        <w:t> </w:t>
      </w:r>
      <w:r>
        <w:rPr>
          <w:color w:val="231F20"/>
        </w:rPr>
        <w:t>thiện.</w:t>
      </w:r>
      <w:r>
        <w:rPr>
          <w:color w:val="231F20"/>
          <w:spacing w:val="-17"/>
        </w:rPr>
        <w:t> </w:t>
      </w:r>
      <w:r>
        <w:rPr>
          <w:color w:val="231F20"/>
        </w:rPr>
        <w:t>Hoặc có</w:t>
      </w:r>
      <w:r>
        <w:rPr>
          <w:color w:val="231F20"/>
          <w:spacing w:val="-7"/>
        </w:rPr>
        <w:t> </w:t>
      </w:r>
      <w:r>
        <w:rPr>
          <w:color w:val="231F20"/>
        </w:rPr>
        <w:t>thuyết</w:t>
      </w:r>
      <w:r>
        <w:rPr>
          <w:color w:val="231F20"/>
          <w:spacing w:val="-7"/>
        </w:rPr>
        <w:t> </w:t>
      </w:r>
      <w:r>
        <w:rPr>
          <w:color w:val="231F20"/>
        </w:rPr>
        <w:t>nói:</w:t>
      </w:r>
      <w:r>
        <w:rPr>
          <w:color w:val="231F20"/>
          <w:spacing w:val="-7"/>
        </w:rPr>
        <w:t> </w:t>
      </w:r>
      <w:r>
        <w:rPr>
          <w:color w:val="231F20"/>
        </w:rPr>
        <w:t>Không</w:t>
      </w:r>
      <w:r>
        <w:rPr>
          <w:color w:val="231F20"/>
          <w:spacing w:val="-7"/>
        </w:rPr>
        <w:t> </w:t>
      </w:r>
      <w:r>
        <w:rPr>
          <w:color w:val="231F20"/>
        </w:rPr>
        <w:t>tạo</w:t>
      </w:r>
      <w:r>
        <w:rPr>
          <w:color w:val="231F20"/>
          <w:spacing w:val="-7"/>
        </w:rPr>
        <w:t> </w:t>
      </w:r>
      <w:r>
        <w:rPr>
          <w:color w:val="231F20"/>
        </w:rPr>
        <w:t>nghiệp</w:t>
      </w:r>
      <w:r>
        <w:rPr>
          <w:color w:val="231F20"/>
          <w:spacing w:val="-7"/>
        </w:rPr>
        <w:t> </w:t>
      </w:r>
      <w:r>
        <w:rPr>
          <w:color w:val="231F20"/>
        </w:rPr>
        <w:t>vô</w:t>
      </w:r>
      <w:r>
        <w:rPr>
          <w:color w:val="231F20"/>
          <w:spacing w:val="-7"/>
        </w:rPr>
        <w:t> </w:t>
      </w:r>
      <w:r>
        <w:rPr>
          <w:color w:val="231F20"/>
        </w:rPr>
        <w:t>gián.</w:t>
      </w:r>
      <w:r>
        <w:rPr>
          <w:color w:val="231F20"/>
          <w:spacing w:val="-7"/>
        </w:rPr>
        <w:t> </w:t>
      </w:r>
      <w:r>
        <w:rPr>
          <w:color w:val="231F20"/>
        </w:rPr>
        <w:t>Ngoài</w:t>
      </w:r>
      <w:r>
        <w:rPr>
          <w:color w:val="231F20"/>
          <w:spacing w:val="-7"/>
        </w:rPr>
        <w:t> </w:t>
      </w:r>
      <w:r>
        <w:rPr>
          <w:color w:val="231F20"/>
        </w:rPr>
        <w:t>ra,</w:t>
      </w:r>
      <w:r>
        <w:rPr>
          <w:color w:val="231F20"/>
          <w:spacing w:val="-7"/>
        </w:rPr>
        <w:t> </w:t>
      </w:r>
      <w:r>
        <w:rPr>
          <w:color w:val="231F20"/>
        </w:rPr>
        <w:t>như</w:t>
      </w:r>
      <w:r>
        <w:rPr>
          <w:color w:val="231F20"/>
          <w:spacing w:val="-7"/>
        </w:rPr>
        <w:t> </w:t>
      </w:r>
      <w:r>
        <w:rPr>
          <w:color w:val="231F20"/>
        </w:rPr>
        <w:t>nói</w:t>
      </w:r>
      <w:r>
        <w:rPr>
          <w:color w:val="231F20"/>
          <w:spacing w:val="-7"/>
        </w:rPr>
        <w:t> </w:t>
      </w:r>
      <w:r>
        <w:rPr>
          <w:color w:val="231F20"/>
        </w:rPr>
        <w:t>về</w:t>
      </w:r>
      <w:r>
        <w:rPr>
          <w:color w:val="231F20"/>
          <w:spacing w:val="-7"/>
        </w:rPr>
        <w:t> </w:t>
      </w:r>
      <w:r>
        <w:rPr>
          <w:color w:val="231F20"/>
        </w:rPr>
        <w:t>Noãn.</w:t>
      </w:r>
    </w:p>
    <w:p>
      <w:pPr>
        <w:pStyle w:val="BodyText"/>
        <w:spacing w:line="367" w:lineRule="auto"/>
        <w:ind w:left="677" w:right="1138" w:firstLine="0"/>
        <w:jc w:val="left"/>
      </w:pPr>
      <w:r>
        <w:rPr>
          <w:color w:val="231F20"/>
        </w:rPr>
        <w:t>Pháp thế đệ nhất tiếp cận với Nhẫn, là quả công dụng. Nhẫn có lợi tốt nào? Có lợi tốt là không đọa nơi nẻo ác.</w:t>
      </w:r>
    </w:p>
    <w:p>
      <w:pPr>
        <w:pStyle w:val="BodyText"/>
        <w:spacing w:line="276" w:lineRule="auto" w:before="0"/>
        <w:ind w:right="411"/>
      </w:pPr>
      <w:r>
        <w:rPr>
          <w:color w:val="231F20"/>
        </w:rPr>
        <w:t>Lại có thuyết nói: Không nhiễm vướng nơi ngã, cũng không thoái chuyển. Ngoài ra, như Đảnh.</w:t>
      </w:r>
    </w:p>
    <w:p>
      <w:pPr>
        <w:pStyle w:val="BodyText"/>
        <w:ind w:left="677" w:firstLine="0"/>
      </w:pPr>
      <w:r>
        <w:rPr>
          <w:color w:val="231F20"/>
        </w:rPr>
        <w:t>Pháp thế đệ nhất duyên nơi khổ, khổ pháp nhẫn, là quả công dụng.</w:t>
      </w:r>
    </w:p>
    <w:p>
      <w:pPr>
        <w:pStyle w:val="BodyText"/>
        <w:spacing w:line="276" w:lineRule="auto" w:before="158"/>
        <w:ind w:right="410"/>
      </w:pPr>
      <w:r>
        <w:rPr>
          <w:color w:val="231F20"/>
        </w:rPr>
        <w:t>Pháp thế đệ nhất có lợi tốt nào? Theo thứ lớp đạt được chánh quyết</w:t>
      </w:r>
      <w:r>
        <w:rPr>
          <w:color w:val="231F20"/>
          <w:spacing w:val="-12"/>
        </w:rPr>
        <w:t> </w:t>
      </w:r>
      <w:r>
        <w:rPr>
          <w:color w:val="231F20"/>
        </w:rPr>
        <w:t>định.</w:t>
      </w:r>
      <w:r>
        <w:rPr>
          <w:color w:val="231F20"/>
          <w:spacing w:val="-11"/>
        </w:rPr>
        <w:t> </w:t>
      </w:r>
      <w:r>
        <w:rPr>
          <w:color w:val="231F20"/>
        </w:rPr>
        <w:t>Hành</w:t>
      </w:r>
      <w:r>
        <w:rPr>
          <w:color w:val="231F20"/>
          <w:spacing w:val="-12"/>
        </w:rPr>
        <w:t> </w:t>
      </w:r>
      <w:r>
        <w:rPr>
          <w:color w:val="231F20"/>
        </w:rPr>
        <w:t>bốn</w:t>
      </w:r>
      <w:r>
        <w:rPr>
          <w:color w:val="231F20"/>
          <w:spacing w:val="-10"/>
        </w:rPr>
        <w:t> </w:t>
      </w:r>
      <w:r>
        <w:rPr>
          <w:color w:val="231F20"/>
        </w:rPr>
        <w:t>hành.</w:t>
      </w:r>
      <w:r>
        <w:rPr>
          <w:color w:val="231F20"/>
          <w:spacing w:val="-10"/>
        </w:rPr>
        <w:t> </w:t>
      </w:r>
      <w:r>
        <w:rPr>
          <w:color w:val="231F20"/>
        </w:rPr>
        <w:t>Nên</w:t>
      </w:r>
      <w:r>
        <w:rPr>
          <w:color w:val="231F20"/>
          <w:spacing w:val="-12"/>
        </w:rPr>
        <w:t> </w:t>
      </w:r>
      <w:r>
        <w:rPr>
          <w:color w:val="231F20"/>
        </w:rPr>
        <w:t>nói</w:t>
      </w:r>
      <w:r>
        <w:rPr>
          <w:color w:val="231F20"/>
          <w:spacing w:val="-11"/>
        </w:rPr>
        <w:t> </w:t>
      </w:r>
      <w:r>
        <w:rPr>
          <w:color w:val="231F20"/>
        </w:rPr>
        <w:t>là</w:t>
      </w:r>
      <w:r>
        <w:rPr>
          <w:color w:val="231F20"/>
          <w:spacing w:val="-11"/>
        </w:rPr>
        <w:t> </w:t>
      </w:r>
      <w:r>
        <w:rPr>
          <w:color w:val="231F20"/>
        </w:rPr>
        <w:t>một</w:t>
      </w:r>
      <w:r>
        <w:rPr>
          <w:color w:val="231F20"/>
          <w:spacing w:val="-10"/>
        </w:rPr>
        <w:t> </w:t>
      </w:r>
      <w:r>
        <w:rPr>
          <w:color w:val="231F20"/>
        </w:rPr>
        <w:t>tâm,</w:t>
      </w:r>
      <w:r>
        <w:rPr>
          <w:color w:val="231F20"/>
          <w:spacing w:val="-11"/>
        </w:rPr>
        <w:t> </w:t>
      </w:r>
      <w:r>
        <w:rPr>
          <w:color w:val="231F20"/>
        </w:rPr>
        <w:t>không</w:t>
      </w:r>
      <w:r>
        <w:rPr>
          <w:color w:val="231F20"/>
          <w:spacing w:val="-11"/>
        </w:rPr>
        <w:t> </w:t>
      </w:r>
      <w:r>
        <w:rPr>
          <w:color w:val="231F20"/>
        </w:rPr>
        <w:t>thoái</w:t>
      </w:r>
      <w:r>
        <w:rPr>
          <w:color w:val="231F20"/>
          <w:spacing w:val="-11"/>
        </w:rPr>
        <w:t> </w:t>
      </w:r>
      <w:r>
        <w:rPr>
          <w:color w:val="231F20"/>
        </w:rPr>
        <w:t>chuyển. Ngoài ra, như</w:t>
      </w:r>
      <w:r>
        <w:rPr>
          <w:color w:val="231F20"/>
          <w:spacing w:val="-2"/>
        </w:rPr>
        <w:t> </w:t>
      </w:r>
      <w:r>
        <w:rPr>
          <w:color w:val="231F20"/>
        </w:rPr>
        <w:t>Nhẫn.</w:t>
      </w:r>
    </w:p>
    <w:p>
      <w:pPr>
        <w:pStyle w:val="BodyText"/>
        <w:spacing w:line="276" w:lineRule="auto"/>
        <w:ind w:right="407"/>
      </w:pPr>
      <w:r>
        <w:rPr>
          <w:color w:val="231F20"/>
        </w:rPr>
        <w:t>Khi sinh pháp Noãn, nếu duyên nơi Khổ, Tập, Đạo đế, hiện  tại tu một pháp niệm xứ, vị lai tu bốn niệm xứ. Hiện tại hành </w:t>
      </w:r>
      <w:r>
        <w:rPr>
          <w:color w:val="231F20"/>
          <w:spacing w:val="2"/>
        </w:rPr>
        <w:t>một </w:t>
      </w:r>
      <w:r>
        <w:rPr>
          <w:color w:val="231F20"/>
        </w:rPr>
        <w:t>hành, vị lai tu bốn hành. Nhận lấy tánh đồng kia, chẳng phải là tánh không</w:t>
      </w:r>
      <w:r>
        <w:rPr>
          <w:color w:val="231F20"/>
          <w:spacing w:val="5"/>
        </w:rPr>
        <w:t> </w:t>
      </w:r>
      <w:r>
        <w:rPr>
          <w:color w:val="231F20"/>
        </w:rPr>
        <w:t>đồng.</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8"/>
      </w:pPr>
      <w:r>
        <w:rPr>
          <w:color w:val="231F20"/>
        </w:rPr>
        <w:t>Nếu</w:t>
      </w:r>
      <w:r>
        <w:rPr>
          <w:color w:val="231F20"/>
          <w:spacing w:val="-16"/>
        </w:rPr>
        <w:t> </w:t>
      </w:r>
      <w:r>
        <w:rPr>
          <w:color w:val="231F20"/>
        </w:rPr>
        <w:t>duyên</w:t>
      </w:r>
      <w:r>
        <w:rPr>
          <w:color w:val="231F20"/>
          <w:spacing w:val="-15"/>
        </w:rPr>
        <w:t> </w:t>
      </w:r>
      <w:r>
        <w:rPr>
          <w:color w:val="231F20"/>
        </w:rPr>
        <w:t>nơi</w:t>
      </w:r>
      <w:r>
        <w:rPr>
          <w:color w:val="231F20"/>
          <w:spacing w:val="-16"/>
        </w:rPr>
        <w:t> </w:t>
      </w:r>
      <w:r>
        <w:rPr>
          <w:color w:val="231F20"/>
        </w:rPr>
        <w:t>Diệt</w:t>
      </w:r>
      <w:r>
        <w:rPr>
          <w:color w:val="231F20"/>
          <w:spacing w:val="-15"/>
        </w:rPr>
        <w:t> </w:t>
      </w:r>
      <w:r>
        <w:rPr>
          <w:color w:val="231F20"/>
        </w:rPr>
        <w:t>đế,</w:t>
      </w:r>
      <w:r>
        <w:rPr>
          <w:color w:val="231F20"/>
          <w:spacing w:val="-15"/>
        </w:rPr>
        <w:t> </w:t>
      </w:r>
      <w:r>
        <w:rPr>
          <w:color w:val="231F20"/>
        </w:rPr>
        <w:t>hiện</w:t>
      </w:r>
      <w:r>
        <w:rPr>
          <w:color w:val="231F20"/>
          <w:spacing w:val="-16"/>
        </w:rPr>
        <w:t> </w:t>
      </w:r>
      <w:r>
        <w:rPr>
          <w:color w:val="231F20"/>
        </w:rPr>
        <w:t>tại</w:t>
      </w:r>
      <w:r>
        <w:rPr>
          <w:color w:val="231F20"/>
          <w:spacing w:val="-15"/>
        </w:rPr>
        <w:t> </w:t>
      </w:r>
      <w:r>
        <w:rPr>
          <w:color w:val="231F20"/>
        </w:rPr>
        <w:t>tu</w:t>
      </w:r>
      <w:r>
        <w:rPr>
          <w:color w:val="231F20"/>
          <w:spacing w:val="-15"/>
        </w:rPr>
        <w:t> </w:t>
      </w:r>
      <w:r>
        <w:rPr>
          <w:color w:val="231F20"/>
        </w:rPr>
        <w:t>một</w:t>
      </w:r>
      <w:r>
        <w:rPr>
          <w:color w:val="231F20"/>
          <w:spacing w:val="-16"/>
        </w:rPr>
        <w:t> </w:t>
      </w:r>
      <w:r>
        <w:rPr>
          <w:color w:val="231F20"/>
        </w:rPr>
        <w:t>pháp</w:t>
      </w:r>
      <w:r>
        <w:rPr>
          <w:color w:val="231F20"/>
          <w:spacing w:val="-15"/>
        </w:rPr>
        <w:t> </w:t>
      </w:r>
      <w:r>
        <w:rPr>
          <w:color w:val="231F20"/>
        </w:rPr>
        <w:t>niệm</w:t>
      </w:r>
      <w:r>
        <w:rPr>
          <w:color w:val="231F20"/>
          <w:spacing w:val="-15"/>
        </w:rPr>
        <w:t> </w:t>
      </w:r>
      <w:r>
        <w:rPr>
          <w:color w:val="231F20"/>
        </w:rPr>
        <w:t>xứ,</w:t>
      </w:r>
      <w:r>
        <w:rPr>
          <w:color w:val="231F20"/>
          <w:spacing w:val="-16"/>
        </w:rPr>
        <w:t> </w:t>
      </w:r>
      <w:r>
        <w:rPr>
          <w:color w:val="231F20"/>
        </w:rPr>
        <w:t>vị</w:t>
      </w:r>
      <w:r>
        <w:rPr>
          <w:color w:val="231F20"/>
          <w:spacing w:val="-15"/>
        </w:rPr>
        <w:t> </w:t>
      </w:r>
      <w:r>
        <w:rPr>
          <w:color w:val="231F20"/>
        </w:rPr>
        <w:t>lai</w:t>
      </w:r>
      <w:r>
        <w:rPr>
          <w:color w:val="231F20"/>
          <w:spacing w:val="-15"/>
        </w:rPr>
        <w:t> </w:t>
      </w:r>
      <w:r>
        <w:rPr>
          <w:color w:val="231F20"/>
        </w:rPr>
        <w:t>cũng tu một pháp niệm xứ. Hiện tại hành một hành, vị lai tu bốn</w:t>
      </w:r>
      <w:r>
        <w:rPr>
          <w:color w:val="231F20"/>
          <w:spacing w:val="-4"/>
        </w:rPr>
        <w:t> </w:t>
      </w:r>
      <w:r>
        <w:rPr>
          <w:color w:val="231F20"/>
        </w:rPr>
        <w:t>hành.</w:t>
      </w:r>
    </w:p>
    <w:p>
      <w:pPr>
        <w:pStyle w:val="BodyText"/>
        <w:spacing w:line="271" w:lineRule="auto" w:before="113"/>
        <w:ind w:left="393" w:right="126"/>
      </w:pPr>
      <w:r>
        <w:rPr>
          <w:color w:val="231F20"/>
        </w:rPr>
        <w:t>Tăng</w:t>
      </w:r>
      <w:r>
        <w:rPr>
          <w:color w:val="231F20"/>
          <w:spacing w:val="-13"/>
        </w:rPr>
        <w:t> </w:t>
      </w:r>
      <w:r>
        <w:rPr>
          <w:color w:val="231F20"/>
        </w:rPr>
        <w:t>trưởng</w:t>
      </w:r>
      <w:r>
        <w:rPr>
          <w:color w:val="231F20"/>
          <w:spacing w:val="-12"/>
        </w:rPr>
        <w:t> </w:t>
      </w:r>
      <w:r>
        <w:rPr>
          <w:color w:val="231F20"/>
        </w:rPr>
        <w:t>pháp</w:t>
      </w:r>
      <w:r>
        <w:rPr>
          <w:color w:val="231F20"/>
          <w:spacing w:val="-13"/>
        </w:rPr>
        <w:t> </w:t>
      </w:r>
      <w:r>
        <w:rPr>
          <w:color w:val="231F20"/>
        </w:rPr>
        <w:t>Noãn,</w:t>
      </w:r>
      <w:r>
        <w:rPr>
          <w:color w:val="231F20"/>
          <w:spacing w:val="-12"/>
        </w:rPr>
        <w:t> </w:t>
      </w:r>
      <w:r>
        <w:rPr>
          <w:color w:val="231F20"/>
        </w:rPr>
        <w:t>là</w:t>
      </w:r>
      <w:r>
        <w:rPr>
          <w:color w:val="231F20"/>
          <w:spacing w:val="-12"/>
        </w:rPr>
        <w:t> </w:t>
      </w:r>
      <w:r>
        <w:rPr>
          <w:color w:val="231F20"/>
        </w:rPr>
        <w:t>khi</w:t>
      </w:r>
      <w:r>
        <w:rPr>
          <w:color w:val="231F20"/>
          <w:spacing w:val="-13"/>
        </w:rPr>
        <w:t> </w:t>
      </w:r>
      <w:r>
        <w:rPr>
          <w:color w:val="231F20"/>
        </w:rPr>
        <w:t>dùng</w:t>
      </w:r>
      <w:r>
        <w:rPr>
          <w:color w:val="231F20"/>
          <w:spacing w:val="-12"/>
        </w:rPr>
        <w:t> </w:t>
      </w:r>
      <w:r>
        <w:rPr>
          <w:color w:val="231F20"/>
        </w:rPr>
        <w:t>hạ</w:t>
      </w:r>
      <w:r>
        <w:rPr>
          <w:color w:val="231F20"/>
          <w:spacing w:val="-12"/>
        </w:rPr>
        <w:t> </w:t>
      </w:r>
      <w:r>
        <w:rPr>
          <w:color w:val="231F20"/>
        </w:rPr>
        <w:t>tăng</w:t>
      </w:r>
      <w:r>
        <w:rPr>
          <w:color w:val="231F20"/>
          <w:spacing w:val="-13"/>
        </w:rPr>
        <w:t> </w:t>
      </w:r>
      <w:r>
        <w:rPr>
          <w:color w:val="231F20"/>
        </w:rPr>
        <w:t>trưởng</w:t>
      </w:r>
      <w:r>
        <w:rPr>
          <w:color w:val="231F20"/>
          <w:spacing w:val="-12"/>
        </w:rPr>
        <w:t> </w:t>
      </w:r>
      <w:r>
        <w:rPr>
          <w:color w:val="231F20"/>
        </w:rPr>
        <w:t>trung,</w:t>
      </w:r>
      <w:r>
        <w:rPr>
          <w:color w:val="231F20"/>
          <w:spacing w:val="-12"/>
        </w:rPr>
        <w:t> </w:t>
      </w:r>
      <w:r>
        <w:rPr>
          <w:color w:val="231F20"/>
        </w:rPr>
        <w:t>dùng trung tăng trưởng thượng.</w:t>
      </w:r>
    </w:p>
    <w:p>
      <w:pPr>
        <w:pStyle w:val="BodyText"/>
        <w:spacing w:line="271" w:lineRule="auto"/>
        <w:ind w:left="393" w:right="127"/>
      </w:pPr>
      <w:r>
        <w:rPr>
          <w:color w:val="231F20"/>
        </w:rPr>
        <w:t>Nếu</w:t>
      </w:r>
      <w:r>
        <w:rPr>
          <w:color w:val="231F20"/>
          <w:spacing w:val="-8"/>
        </w:rPr>
        <w:t> </w:t>
      </w:r>
      <w:r>
        <w:rPr>
          <w:color w:val="231F20"/>
        </w:rPr>
        <w:t>duyên</w:t>
      </w:r>
      <w:r>
        <w:rPr>
          <w:color w:val="231F20"/>
          <w:spacing w:val="-8"/>
        </w:rPr>
        <w:t> </w:t>
      </w:r>
      <w:r>
        <w:rPr>
          <w:color w:val="231F20"/>
        </w:rPr>
        <w:t>nơi</w:t>
      </w:r>
      <w:r>
        <w:rPr>
          <w:color w:val="231F20"/>
          <w:spacing w:val="-7"/>
        </w:rPr>
        <w:t> </w:t>
      </w:r>
      <w:r>
        <w:rPr>
          <w:color w:val="231F20"/>
        </w:rPr>
        <w:t>Khổ,</w:t>
      </w:r>
      <w:r>
        <w:rPr>
          <w:color w:val="231F20"/>
          <w:spacing w:val="-13"/>
        </w:rPr>
        <w:t> </w:t>
      </w:r>
      <w:r>
        <w:rPr>
          <w:color w:val="231F20"/>
        </w:rPr>
        <w:t>Tập,</w:t>
      </w:r>
      <w:r>
        <w:rPr>
          <w:color w:val="231F20"/>
          <w:spacing w:val="-7"/>
        </w:rPr>
        <w:t> </w:t>
      </w:r>
      <w:r>
        <w:rPr>
          <w:color w:val="231F20"/>
        </w:rPr>
        <w:t>Đạo</w:t>
      </w:r>
      <w:r>
        <w:rPr>
          <w:color w:val="231F20"/>
          <w:spacing w:val="-8"/>
        </w:rPr>
        <w:t> </w:t>
      </w:r>
      <w:r>
        <w:rPr>
          <w:color w:val="231F20"/>
        </w:rPr>
        <w:t>đế,</w:t>
      </w:r>
      <w:r>
        <w:rPr>
          <w:color w:val="231F20"/>
          <w:spacing w:val="-7"/>
        </w:rPr>
        <w:t> </w:t>
      </w:r>
      <w:r>
        <w:rPr>
          <w:color w:val="231F20"/>
        </w:rPr>
        <w:t>hiện</w:t>
      </w:r>
      <w:r>
        <w:rPr>
          <w:color w:val="231F20"/>
          <w:spacing w:val="-8"/>
        </w:rPr>
        <w:t> </w:t>
      </w:r>
      <w:r>
        <w:rPr>
          <w:color w:val="231F20"/>
        </w:rPr>
        <w:t>tại</w:t>
      </w:r>
      <w:r>
        <w:rPr>
          <w:color w:val="231F20"/>
          <w:spacing w:val="-7"/>
        </w:rPr>
        <w:t> </w:t>
      </w:r>
      <w:r>
        <w:rPr>
          <w:color w:val="231F20"/>
        </w:rPr>
        <w:t>bốn</w:t>
      </w:r>
      <w:r>
        <w:rPr>
          <w:color w:val="231F20"/>
          <w:spacing w:val="-8"/>
        </w:rPr>
        <w:t> </w:t>
      </w:r>
      <w:r>
        <w:rPr>
          <w:color w:val="231F20"/>
        </w:rPr>
        <w:t>niệm</w:t>
      </w:r>
      <w:r>
        <w:rPr>
          <w:color w:val="231F20"/>
          <w:spacing w:val="-7"/>
        </w:rPr>
        <w:t> </w:t>
      </w:r>
      <w:r>
        <w:rPr>
          <w:color w:val="231F20"/>
        </w:rPr>
        <w:t>xứ</w:t>
      </w:r>
      <w:r>
        <w:rPr>
          <w:color w:val="231F20"/>
          <w:spacing w:val="-8"/>
        </w:rPr>
        <w:t> </w:t>
      </w:r>
      <w:r>
        <w:rPr>
          <w:color w:val="231F20"/>
        </w:rPr>
        <w:t>lần</w:t>
      </w:r>
      <w:r>
        <w:rPr>
          <w:color w:val="231F20"/>
          <w:spacing w:val="-7"/>
        </w:rPr>
        <w:t> </w:t>
      </w:r>
      <w:r>
        <w:rPr>
          <w:color w:val="231F20"/>
        </w:rPr>
        <w:t>lượt hiện</w:t>
      </w:r>
      <w:r>
        <w:rPr>
          <w:color w:val="231F20"/>
          <w:spacing w:val="-14"/>
        </w:rPr>
        <w:t> </w:t>
      </w:r>
      <w:r>
        <w:rPr>
          <w:color w:val="231F20"/>
        </w:rPr>
        <w:t>ở</w:t>
      </w:r>
      <w:r>
        <w:rPr>
          <w:color w:val="231F20"/>
          <w:spacing w:val="-13"/>
        </w:rPr>
        <w:t> </w:t>
      </w:r>
      <w:r>
        <w:rPr>
          <w:color w:val="231F20"/>
        </w:rPr>
        <w:t>trước,</w:t>
      </w:r>
      <w:r>
        <w:rPr>
          <w:color w:val="231F20"/>
          <w:spacing w:val="-13"/>
        </w:rPr>
        <w:t> </w:t>
      </w:r>
      <w:r>
        <w:rPr>
          <w:color w:val="231F20"/>
        </w:rPr>
        <w:t>vị</w:t>
      </w:r>
      <w:r>
        <w:rPr>
          <w:color w:val="231F20"/>
          <w:spacing w:val="-14"/>
        </w:rPr>
        <w:t> </w:t>
      </w:r>
      <w:r>
        <w:rPr>
          <w:color w:val="231F20"/>
        </w:rPr>
        <w:t>lai</w:t>
      </w:r>
      <w:r>
        <w:rPr>
          <w:color w:val="231F20"/>
          <w:spacing w:val="-13"/>
        </w:rPr>
        <w:t> </w:t>
      </w:r>
      <w:r>
        <w:rPr>
          <w:color w:val="231F20"/>
        </w:rPr>
        <w:t>cũng</w:t>
      </w:r>
      <w:r>
        <w:rPr>
          <w:color w:val="231F20"/>
          <w:spacing w:val="-13"/>
        </w:rPr>
        <w:t> </w:t>
      </w:r>
      <w:r>
        <w:rPr>
          <w:color w:val="231F20"/>
        </w:rPr>
        <w:t>bốn.</w:t>
      </w:r>
      <w:r>
        <w:rPr>
          <w:color w:val="231F20"/>
          <w:spacing w:val="-14"/>
        </w:rPr>
        <w:t> </w:t>
      </w:r>
      <w:r>
        <w:rPr>
          <w:color w:val="231F20"/>
        </w:rPr>
        <w:t>Hiện</w:t>
      </w:r>
      <w:r>
        <w:rPr>
          <w:color w:val="231F20"/>
          <w:spacing w:val="-13"/>
        </w:rPr>
        <w:t> </w:t>
      </w:r>
      <w:r>
        <w:rPr>
          <w:color w:val="231F20"/>
        </w:rPr>
        <w:t>tại</w:t>
      </w:r>
      <w:r>
        <w:rPr>
          <w:color w:val="231F20"/>
          <w:spacing w:val="-13"/>
        </w:rPr>
        <w:t> </w:t>
      </w:r>
      <w:r>
        <w:rPr>
          <w:color w:val="231F20"/>
        </w:rPr>
        <w:t>một</w:t>
      </w:r>
      <w:r>
        <w:rPr>
          <w:color w:val="231F20"/>
          <w:spacing w:val="-14"/>
        </w:rPr>
        <w:t> </w:t>
      </w:r>
      <w:r>
        <w:rPr>
          <w:color w:val="231F20"/>
        </w:rPr>
        <w:t>hành,</w:t>
      </w:r>
      <w:r>
        <w:rPr>
          <w:color w:val="231F20"/>
          <w:spacing w:val="-13"/>
        </w:rPr>
        <w:t> </w:t>
      </w:r>
      <w:r>
        <w:rPr>
          <w:color w:val="231F20"/>
        </w:rPr>
        <w:t>vị</w:t>
      </w:r>
      <w:r>
        <w:rPr>
          <w:color w:val="231F20"/>
          <w:spacing w:val="-13"/>
        </w:rPr>
        <w:t> </w:t>
      </w:r>
      <w:r>
        <w:rPr>
          <w:color w:val="231F20"/>
        </w:rPr>
        <w:t>lai</w:t>
      </w:r>
      <w:r>
        <w:rPr>
          <w:color w:val="231F20"/>
          <w:spacing w:val="-14"/>
        </w:rPr>
        <w:t> </w:t>
      </w:r>
      <w:r>
        <w:rPr>
          <w:color w:val="231F20"/>
        </w:rPr>
        <w:t>mười</w:t>
      </w:r>
      <w:r>
        <w:rPr>
          <w:color w:val="231F20"/>
          <w:spacing w:val="-13"/>
        </w:rPr>
        <w:t> </w:t>
      </w:r>
      <w:r>
        <w:rPr>
          <w:color w:val="231F20"/>
        </w:rPr>
        <w:t>sáu</w:t>
      </w:r>
      <w:r>
        <w:rPr>
          <w:color w:val="231F20"/>
          <w:spacing w:val="-13"/>
        </w:rPr>
        <w:t> </w:t>
      </w:r>
      <w:r>
        <w:rPr>
          <w:color w:val="231F20"/>
        </w:rPr>
        <w:t>hành. Nếu duyên nơi Diệt đế, thì hiện tại là pháp niệm xứ, vị lai là bốn. Hiện tại một hành, vị lai mười sáu</w:t>
      </w:r>
      <w:r>
        <w:rPr>
          <w:color w:val="231F20"/>
          <w:spacing w:val="-3"/>
        </w:rPr>
        <w:t> </w:t>
      </w:r>
      <w:r>
        <w:rPr>
          <w:color w:val="231F20"/>
        </w:rPr>
        <w:t>hành.</w:t>
      </w:r>
    </w:p>
    <w:p>
      <w:pPr>
        <w:pStyle w:val="BodyText"/>
        <w:spacing w:line="271" w:lineRule="auto"/>
        <w:ind w:left="393" w:right="127"/>
      </w:pPr>
      <w:r>
        <w:rPr>
          <w:i/>
          <w:color w:val="231F20"/>
        </w:rPr>
        <w:t>Hỏi: </w:t>
      </w:r>
      <w:r>
        <w:rPr>
          <w:color w:val="231F20"/>
        </w:rPr>
        <w:t>Vì sao lúc pháp Noãn mới sinh, vị lai đồng tánh, tu</w:t>
      </w:r>
      <w:r>
        <w:rPr>
          <w:color w:val="231F20"/>
          <w:spacing w:val="-43"/>
        </w:rPr>
        <w:t> </w:t>
      </w:r>
      <w:r>
        <w:rPr>
          <w:color w:val="231F20"/>
        </w:rPr>
        <w:t>chẳng phải không đồng tánh. Lúc tăng trưởng Noãn, vị lai đồng tánh, tu không đồng tánh?</w:t>
      </w:r>
    </w:p>
    <w:p>
      <w:pPr>
        <w:pStyle w:val="BodyText"/>
        <w:spacing w:line="271" w:lineRule="auto"/>
        <w:ind w:left="393" w:right="127"/>
      </w:pPr>
      <w:r>
        <w:rPr>
          <w:i/>
          <w:color w:val="231F20"/>
        </w:rPr>
        <w:t>Đáp: </w:t>
      </w:r>
      <w:r>
        <w:rPr>
          <w:color w:val="231F20"/>
        </w:rPr>
        <w:t>Lúc mới sinh, do hành quán đế, là chưa từng được chủng tử Noãn kia mà được. Lúc tăng trưởng, do hành quán đế, là đã từng được chủng tử Noãn kia mà được. Vì thế nên tu đủ.</w:t>
      </w:r>
    </w:p>
    <w:p>
      <w:pPr>
        <w:pStyle w:val="BodyText"/>
        <w:spacing w:line="271" w:lineRule="auto"/>
        <w:ind w:left="393" w:right="125"/>
      </w:pPr>
      <w:r>
        <w:rPr>
          <w:color w:val="231F20"/>
        </w:rPr>
        <w:t>Lúc mới sinh Đảnh, duyên nơi khổ, tập, diệt, đạo, là hiện tại một pháp niệm xứ, vị lai bốn, hiện tại một hành, vị lai mười sáu hành.</w:t>
      </w:r>
      <w:r>
        <w:rPr>
          <w:color w:val="231F20"/>
          <w:spacing w:val="-8"/>
        </w:rPr>
        <w:t> </w:t>
      </w:r>
      <w:r>
        <w:rPr>
          <w:color w:val="231F20"/>
        </w:rPr>
        <w:t>Lúc</w:t>
      </w:r>
      <w:r>
        <w:rPr>
          <w:color w:val="231F20"/>
          <w:spacing w:val="-7"/>
        </w:rPr>
        <w:t> </w:t>
      </w:r>
      <w:r>
        <w:rPr>
          <w:color w:val="231F20"/>
        </w:rPr>
        <w:t>tăng</w:t>
      </w:r>
      <w:r>
        <w:rPr>
          <w:color w:val="231F20"/>
          <w:spacing w:val="-8"/>
        </w:rPr>
        <w:t> </w:t>
      </w:r>
      <w:r>
        <w:rPr>
          <w:color w:val="231F20"/>
        </w:rPr>
        <w:t>trưởng</w:t>
      </w:r>
      <w:r>
        <w:rPr>
          <w:color w:val="231F20"/>
          <w:spacing w:val="-7"/>
        </w:rPr>
        <w:t> </w:t>
      </w:r>
      <w:r>
        <w:rPr>
          <w:color w:val="231F20"/>
        </w:rPr>
        <w:t>Đảnh,</w:t>
      </w:r>
      <w:r>
        <w:rPr>
          <w:color w:val="231F20"/>
          <w:spacing w:val="-7"/>
        </w:rPr>
        <w:t> </w:t>
      </w:r>
      <w:r>
        <w:rPr>
          <w:color w:val="231F20"/>
        </w:rPr>
        <w:t>hạ</w:t>
      </w:r>
      <w:r>
        <w:rPr>
          <w:color w:val="231F20"/>
          <w:spacing w:val="-8"/>
        </w:rPr>
        <w:t> </w:t>
      </w:r>
      <w:r>
        <w:rPr>
          <w:color w:val="231F20"/>
        </w:rPr>
        <w:t>tăng</w:t>
      </w:r>
      <w:r>
        <w:rPr>
          <w:color w:val="231F20"/>
          <w:spacing w:val="-7"/>
        </w:rPr>
        <w:t> </w:t>
      </w:r>
      <w:r>
        <w:rPr>
          <w:color w:val="231F20"/>
        </w:rPr>
        <w:t>trưởng</w:t>
      </w:r>
      <w:r>
        <w:rPr>
          <w:color w:val="231F20"/>
          <w:spacing w:val="-7"/>
        </w:rPr>
        <w:t> </w:t>
      </w:r>
      <w:r>
        <w:rPr>
          <w:color w:val="231F20"/>
        </w:rPr>
        <w:t>trung,</w:t>
      </w:r>
      <w:r>
        <w:rPr>
          <w:color w:val="231F20"/>
          <w:spacing w:val="-8"/>
        </w:rPr>
        <w:t> </w:t>
      </w:r>
      <w:r>
        <w:rPr>
          <w:color w:val="231F20"/>
        </w:rPr>
        <w:t>trung</w:t>
      </w:r>
      <w:r>
        <w:rPr>
          <w:color w:val="231F20"/>
          <w:spacing w:val="-7"/>
        </w:rPr>
        <w:t> </w:t>
      </w:r>
      <w:r>
        <w:rPr>
          <w:color w:val="231F20"/>
        </w:rPr>
        <w:t>tăng</w:t>
      </w:r>
      <w:r>
        <w:rPr>
          <w:color w:val="231F20"/>
          <w:spacing w:val="-7"/>
        </w:rPr>
        <w:t> </w:t>
      </w:r>
      <w:r>
        <w:rPr>
          <w:color w:val="231F20"/>
        </w:rPr>
        <w:t>trưởng thượng.</w:t>
      </w:r>
      <w:r>
        <w:rPr>
          <w:color w:val="231F20"/>
          <w:spacing w:val="-6"/>
        </w:rPr>
        <w:t> </w:t>
      </w:r>
      <w:r>
        <w:rPr>
          <w:color w:val="231F20"/>
        </w:rPr>
        <w:t>Nếu</w:t>
      </w:r>
      <w:r>
        <w:rPr>
          <w:color w:val="231F20"/>
          <w:spacing w:val="-5"/>
        </w:rPr>
        <w:t> </w:t>
      </w:r>
      <w:r>
        <w:rPr>
          <w:color w:val="231F20"/>
        </w:rPr>
        <w:t>duyên</w:t>
      </w:r>
      <w:r>
        <w:rPr>
          <w:color w:val="231F20"/>
          <w:spacing w:val="-5"/>
        </w:rPr>
        <w:t> </w:t>
      </w:r>
      <w:r>
        <w:rPr>
          <w:color w:val="231F20"/>
        </w:rPr>
        <w:t>nơi</w:t>
      </w:r>
      <w:r>
        <w:rPr>
          <w:color w:val="231F20"/>
          <w:spacing w:val="-5"/>
        </w:rPr>
        <w:t> </w:t>
      </w:r>
      <w:r>
        <w:rPr>
          <w:color w:val="231F20"/>
        </w:rPr>
        <w:t>khổ,</w:t>
      </w:r>
      <w:r>
        <w:rPr>
          <w:color w:val="231F20"/>
          <w:spacing w:val="-5"/>
        </w:rPr>
        <w:t> </w:t>
      </w:r>
      <w:r>
        <w:rPr>
          <w:color w:val="231F20"/>
        </w:rPr>
        <w:t>tập,</w:t>
      </w:r>
      <w:r>
        <w:rPr>
          <w:color w:val="231F20"/>
          <w:spacing w:val="-5"/>
        </w:rPr>
        <w:t> </w:t>
      </w:r>
      <w:r>
        <w:rPr>
          <w:color w:val="231F20"/>
        </w:rPr>
        <w:t>đạo</w:t>
      </w:r>
      <w:r>
        <w:rPr>
          <w:color w:val="231F20"/>
          <w:spacing w:val="-5"/>
        </w:rPr>
        <w:t> </w:t>
      </w:r>
      <w:r>
        <w:rPr>
          <w:color w:val="231F20"/>
        </w:rPr>
        <w:t>đế,</w:t>
      </w:r>
      <w:r>
        <w:rPr>
          <w:color w:val="231F20"/>
          <w:spacing w:val="-6"/>
        </w:rPr>
        <w:t> </w:t>
      </w:r>
      <w:r>
        <w:rPr>
          <w:color w:val="231F20"/>
        </w:rPr>
        <w:t>bốn</w:t>
      </w:r>
      <w:r>
        <w:rPr>
          <w:color w:val="231F20"/>
          <w:spacing w:val="-5"/>
        </w:rPr>
        <w:t> </w:t>
      </w:r>
      <w:r>
        <w:rPr>
          <w:color w:val="231F20"/>
        </w:rPr>
        <w:t>niệm</w:t>
      </w:r>
      <w:r>
        <w:rPr>
          <w:color w:val="231F20"/>
          <w:spacing w:val="-5"/>
        </w:rPr>
        <w:t> </w:t>
      </w:r>
      <w:r>
        <w:rPr>
          <w:color w:val="231F20"/>
        </w:rPr>
        <w:t>xứ</w:t>
      </w:r>
      <w:r>
        <w:rPr>
          <w:color w:val="231F20"/>
          <w:spacing w:val="-5"/>
        </w:rPr>
        <w:t> </w:t>
      </w:r>
      <w:r>
        <w:rPr>
          <w:color w:val="231F20"/>
        </w:rPr>
        <w:t>lần</w:t>
      </w:r>
      <w:r>
        <w:rPr>
          <w:color w:val="231F20"/>
          <w:spacing w:val="-5"/>
        </w:rPr>
        <w:t> </w:t>
      </w:r>
      <w:r>
        <w:rPr>
          <w:color w:val="231F20"/>
        </w:rPr>
        <w:t>lượt</w:t>
      </w:r>
      <w:r>
        <w:rPr>
          <w:color w:val="231F20"/>
          <w:spacing w:val="-5"/>
        </w:rPr>
        <w:t> </w:t>
      </w:r>
      <w:r>
        <w:rPr>
          <w:color w:val="231F20"/>
        </w:rPr>
        <w:t>hiện</w:t>
      </w:r>
      <w:r>
        <w:rPr>
          <w:color w:val="231F20"/>
          <w:spacing w:val="-5"/>
        </w:rPr>
        <w:t> </w:t>
      </w:r>
      <w:r>
        <w:rPr>
          <w:color w:val="231F20"/>
        </w:rPr>
        <w:t>ở trước, vị lai bốn, hiện tại một hành, vị lai mười sáu. Nếu duyên nơi diệt</w:t>
      </w:r>
      <w:r>
        <w:rPr>
          <w:color w:val="231F20"/>
          <w:spacing w:val="-12"/>
        </w:rPr>
        <w:t> </w:t>
      </w:r>
      <w:r>
        <w:rPr>
          <w:color w:val="231F20"/>
        </w:rPr>
        <w:t>đế,</w:t>
      </w:r>
      <w:r>
        <w:rPr>
          <w:color w:val="231F20"/>
          <w:spacing w:val="-12"/>
        </w:rPr>
        <w:t> </w:t>
      </w:r>
      <w:r>
        <w:rPr>
          <w:color w:val="231F20"/>
        </w:rPr>
        <w:t>thì</w:t>
      </w:r>
      <w:r>
        <w:rPr>
          <w:color w:val="231F20"/>
          <w:spacing w:val="-12"/>
        </w:rPr>
        <w:t> </w:t>
      </w:r>
      <w:r>
        <w:rPr>
          <w:color w:val="231F20"/>
        </w:rPr>
        <w:t>hiện</w:t>
      </w:r>
      <w:r>
        <w:rPr>
          <w:color w:val="231F20"/>
          <w:spacing w:val="-11"/>
        </w:rPr>
        <w:t> </w:t>
      </w:r>
      <w:r>
        <w:rPr>
          <w:color w:val="231F20"/>
        </w:rPr>
        <w:t>tại</w:t>
      </w:r>
      <w:r>
        <w:rPr>
          <w:color w:val="231F20"/>
          <w:spacing w:val="-12"/>
        </w:rPr>
        <w:t> </w:t>
      </w:r>
      <w:r>
        <w:rPr>
          <w:color w:val="231F20"/>
        </w:rPr>
        <w:t>là</w:t>
      </w:r>
      <w:r>
        <w:rPr>
          <w:color w:val="231F20"/>
          <w:spacing w:val="-12"/>
        </w:rPr>
        <w:t> </w:t>
      </w:r>
      <w:r>
        <w:rPr>
          <w:color w:val="231F20"/>
        </w:rPr>
        <w:t>một</w:t>
      </w:r>
      <w:r>
        <w:rPr>
          <w:color w:val="231F20"/>
          <w:spacing w:val="-11"/>
        </w:rPr>
        <w:t> </w:t>
      </w:r>
      <w:r>
        <w:rPr>
          <w:color w:val="231F20"/>
        </w:rPr>
        <w:t>pháp</w:t>
      </w:r>
      <w:r>
        <w:rPr>
          <w:color w:val="231F20"/>
          <w:spacing w:val="-12"/>
        </w:rPr>
        <w:t> </w:t>
      </w:r>
      <w:r>
        <w:rPr>
          <w:color w:val="231F20"/>
        </w:rPr>
        <w:t>niệm</w:t>
      </w:r>
      <w:r>
        <w:rPr>
          <w:color w:val="231F20"/>
          <w:spacing w:val="-12"/>
        </w:rPr>
        <w:t> </w:t>
      </w:r>
      <w:r>
        <w:rPr>
          <w:color w:val="231F20"/>
        </w:rPr>
        <w:t>xứ,</w:t>
      </w:r>
      <w:r>
        <w:rPr>
          <w:color w:val="231F20"/>
          <w:spacing w:val="-12"/>
        </w:rPr>
        <w:t> </w:t>
      </w:r>
      <w:r>
        <w:rPr>
          <w:color w:val="231F20"/>
        </w:rPr>
        <w:t>vị</w:t>
      </w:r>
      <w:r>
        <w:rPr>
          <w:color w:val="231F20"/>
          <w:spacing w:val="-11"/>
        </w:rPr>
        <w:t> </w:t>
      </w:r>
      <w:r>
        <w:rPr>
          <w:color w:val="231F20"/>
        </w:rPr>
        <w:t>lai</w:t>
      </w:r>
      <w:r>
        <w:rPr>
          <w:color w:val="231F20"/>
          <w:spacing w:val="-12"/>
        </w:rPr>
        <w:t> </w:t>
      </w:r>
      <w:r>
        <w:rPr>
          <w:color w:val="231F20"/>
        </w:rPr>
        <w:t>bốn,</w:t>
      </w:r>
      <w:r>
        <w:rPr>
          <w:color w:val="231F20"/>
          <w:spacing w:val="-12"/>
        </w:rPr>
        <w:t> </w:t>
      </w:r>
      <w:r>
        <w:rPr>
          <w:color w:val="231F20"/>
        </w:rPr>
        <w:t>hiện</w:t>
      </w:r>
      <w:r>
        <w:rPr>
          <w:color w:val="231F20"/>
          <w:spacing w:val="-11"/>
        </w:rPr>
        <w:t> </w:t>
      </w:r>
      <w:r>
        <w:rPr>
          <w:color w:val="231F20"/>
        </w:rPr>
        <w:t>tại</w:t>
      </w:r>
      <w:r>
        <w:rPr>
          <w:color w:val="231F20"/>
          <w:spacing w:val="-12"/>
        </w:rPr>
        <w:t> </w:t>
      </w:r>
      <w:r>
        <w:rPr>
          <w:color w:val="231F20"/>
        </w:rPr>
        <w:t>một</w:t>
      </w:r>
      <w:r>
        <w:rPr>
          <w:color w:val="231F20"/>
          <w:spacing w:val="-12"/>
        </w:rPr>
        <w:t> </w:t>
      </w:r>
      <w:r>
        <w:rPr>
          <w:color w:val="231F20"/>
          <w:spacing w:val="-3"/>
        </w:rPr>
        <w:t>hành, </w:t>
      </w:r>
      <w:r>
        <w:rPr>
          <w:color w:val="231F20"/>
        </w:rPr>
        <w:t>vị lai mười</w:t>
      </w:r>
      <w:r>
        <w:rPr>
          <w:color w:val="231F20"/>
          <w:spacing w:val="-1"/>
        </w:rPr>
        <w:t> </w:t>
      </w:r>
      <w:r>
        <w:rPr>
          <w:color w:val="231F20"/>
        </w:rPr>
        <w:t>sáu.</w:t>
      </w:r>
    </w:p>
    <w:p>
      <w:pPr>
        <w:pStyle w:val="BodyText"/>
        <w:spacing w:line="271" w:lineRule="auto"/>
        <w:ind w:left="393" w:right="128"/>
      </w:pPr>
      <w:r>
        <w:rPr>
          <w:color w:val="231F20"/>
        </w:rPr>
        <w:t>Đầu tiên sinh Nhẫn và lúc tăng trưởng, hiện tại là một pháp niệm xứ, vị lai bốn, hiện tại một hành, vị lai mười sáu.</w:t>
      </w:r>
    </w:p>
    <w:p>
      <w:pPr>
        <w:pStyle w:val="BodyText"/>
        <w:spacing w:line="271" w:lineRule="auto"/>
        <w:ind w:left="393" w:right="121"/>
      </w:pPr>
      <w:r>
        <w:rPr>
          <w:color w:val="231F20"/>
          <w:spacing w:val="3"/>
        </w:rPr>
        <w:t>Tôn giả </w:t>
      </w:r>
      <w:r>
        <w:rPr>
          <w:color w:val="231F20"/>
          <w:spacing w:val="4"/>
        </w:rPr>
        <w:t>Cù-sa </w:t>
      </w:r>
      <w:r>
        <w:rPr>
          <w:color w:val="231F20"/>
          <w:spacing w:val="3"/>
        </w:rPr>
        <w:t>nói: Lúc Nhẫn đầu </w:t>
      </w:r>
      <w:r>
        <w:rPr>
          <w:color w:val="231F20"/>
          <w:spacing w:val="4"/>
        </w:rPr>
        <w:t>tiên, </w:t>
      </w:r>
      <w:r>
        <w:rPr>
          <w:color w:val="231F20"/>
          <w:spacing w:val="3"/>
        </w:rPr>
        <w:t>nếu </w:t>
      </w:r>
      <w:r>
        <w:rPr>
          <w:color w:val="231F20"/>
          <w:spacing w:val="4"/>
        </w:rPr>
        <w:t>duyên </w:t>
      </w:r>
      <w:r>
        <w:rPr>
          <w:color w:val="231F20"/>
          <w:spacing w:val="3"/>
        </w:rPr>
        <w:t>nơi </w:t>
      </w:r>
      <w:r>
        <w:rPr>
          <w:color w:val="231F20"/>
          <w:spacing w:val="5"/>
        </w:rPr>
        <w:t>khổ, </w:t>
      </w:r>
      <w:r>
        <w:rPr>
          <w:color w:val="231F20"/>
          <w:spacing w:val="3"/>
        </w:rPr>
        <w:t>tập, đạo đế, thì hiện tại </w:t>
      </w:r>
      <w:r>
        <w:rPr>
          <w:color w:val="231F20"/>
          <w:spacing w:val="2"/>
        </w:rPr>
        <w:t>là </w:t>
      </w:r>
      <w:r>
        <w:rPr>
          <w:color w:val="231F20"/>
          <w:spacing w:val="3"/>
        </w:rPr>
        <w:t>một pháp niệm xứ, </w:t>
      </w:r>
      <w:r>
        <w:rPr>
          <w:color w:val="231F20"/>
          <w:spacing w:val="2"/>
        </w:rPr>
        <w:t>vị </w:t>
      </w:r>
      <w:r>
        <w:rPr>
          <w:color w:val="231F20"/>
          <w:spacing w:val="3"/>
        </w:rPr>
        <w:t>lai bốn, </w:t>
      </w:r>
      <w:r>
        <w:rPr>
          <w:color w:val="231F20"/>
          <w:spacing w:val="5"/>
        </w:rPr>
        <w:t>hiện      </w:t>
      </w:r>
      <w:r>
        <w:rPr>
          <w:color w:val="231F20"/>
          <w:spacing w:val="3"/>
        </w:rPr>
        <w:t>tại một </w:t>
      </w:r>
      <w:r>
        <w:rPr>
          <w:color w:val="231F20"/>
          <w:spacing w:val="4"/>
        </w:rPr>
        <w:t>hành, </w:t>
      </w:r>
      <w:r>
        <w:rPr>
          <w:color w:val="231F20"/>
          <w:spacing w:val="2"/>
        </w:rPr>
        <w:t>vị </w:t>
      </w:r>
      <w:r>
        <w:rPr>
          <w:color w:val="231F20"/>
          <w:spacing w:val="3"/>
        </w:rPr>
        <w:t>lai bốn, </w:t>
      </w:r>
      <w:r>
        <w:rPr>
          <w:color w:val="231F20"/>
          <w:spacing w:val="2"/>
        </w:rPr>
        <w:t>tu </w:t>
      </w:r>
      <w:r>
        <w:rPr>
          <w:color w:val="231F20"/>
          <w:spacing w:val="3"/>
        </w:rPr>
        <w:t>đồng </w:t>
      </w:r>
      <w:r>
        <w:rPr>
          <w:color w:val="231F20"/>
          <w:spacing w:val="4"/>
        </w:rPr>
        <w:t>tánh, không </w:t>
      </w:r>
      <w:r>
        <w:rPr>
          <w:color w:val="231F20"/>
          <w:spacing w:val="3"/>
        </w:rPr>
        <w:t>khác </w:t>
      </w:r>
      <w:r>
        <w:rPr>
          <w:color w:val="231F20"/>
          <w:spacing w:val="4"/>
        </w:rPr>
        <w:t>tánh. </w:t>
      </w:r>
      <w:r>
        <w:rPr>
          <w:color w:val="231F20"/>
          <w:spacing w:val="5"/>
        </w:rPr>
        <w:t>Nếu </w:t>
      </w:r>
      <w:r>
        <w:rPr>
          <w:color w:val="231F20"/>
          <w:spacing w:val="4"/>
        </w:rPr>
        <w:t>duyên </w:t>
      </w:r>
      <w:r>
        <w:rPr>
          <w:color w:val="231F20"/>
          <w:spacing w:val="3"/>
        </w:rPr>
        <w:t>nơi diệt đế, hiện tại </w:t>
      </w:r>
      <w:r>
        <w:rPr>
          <w:color w:val="231F20"/>
          <w:spacing w:val="2"/>
        </w:rPr>
        <w:t>là </w:t>
      </w:r>
      <w:r>
        <w:rPr>
          <w:color w:val="231F20"/>
          <w:spacing w:val="3"/>
        </w:rPr>
        <w:t>một pháp niệm xứ, </w:t>
      </w:r>
      <w:r>
        <w:rPr>
          <w:color w:val="231F20"/>
          <w:spacing w:val="2"/>
        </w:rPr>
        <w:t>vị </w:t>
      </w:r>
      <w:r>
        <w:rPr>
          <w:color w:val="231F20"/>
          <w:spacing w:val="3"/>
        </w:rPr>
        <w:t>lai cũng </w:t>
      </w:r>
      <w:r>
        <w:rPr>
          <w:color w:val="231F20"/>
          <w:spacing w:val="5"/>
        </w:rPr>
        <w:t>một </w:t>
      </w:r>
      <w:r>
        <w:rPr>
          <w:color w:val="231F20"/>
          <w:spacing w:val="3"/>
        </w:rPr>
        <w:t>pháp niệm xứ, hiện tại một </w:t>
      </w:r>
      <w:r>
        <w:rPr>
          <w:color w:val="231F20"/>
          <w:spacing w:val="4"/>
        </w:rPr>
        <w:t>hành, </w:t>
      </w:r>
      <w:r>
        <w:rPr>
          <w:color w:val="231F20"/>
          <w:spacing w:val="2"/>
        </w:rPr>
        <w:t>vị </w:t>
      </w:r>
      <w:r>
        <w:rPr>
          <w:color w:val="231F20"/>
          <w:spacing w:val="3"/>
        </w:rPr>
        <w:t>lai bốn, </w:t>
      </w:r>
      <w:r>
        <w:rPr>
          <w:color w:val="231F20"/>
          <w:spacing w:val="2"/>
        </w:rPr>
        <w:t>tu </w:t>
      </w:r>
      <w:r>
        <w:rPr>
          <w:color w:val="231F20"/>
          <w:spacing w:val="3"/>
        </w:rPr>
        <w:t>đồng </w:t>
      </w:r>
      <w:r>
        <w:rPr>
          <w:color w:val="231F20"/>
          <w:spacing w:val="4"/>
        </w:rPr>
        <w:t>tánh, </w:t>
      </w:r>
      <w:r>
        <w:rPr>
          <w:color w:val="231F20"/>
          <w:spacing w:val="5"/>
        </w:rPr>
        <w:t>không </w:t>
      </w:r>
      <w:r>
        <w:rPr>
          <w:color w:val="231F20"/>
          <w:spacing w:val="3"/>
        </w:rPr>
        <w:t>khác</w:t>
      </w:r>
      <w:r>
        <w:rPr>
          <w:color w:val="231F20"/>
          <w:spacing w:val="10"/>
        </w:rPr>
        <w:t> </w:t>
      </w:r>
      <w:r>
        <w:rPr>
          <w:color w:val="231F20"/>
          <w:spacing w:val="5"/>
        </w:rPr>
        <w:t>tánh.</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0"/>
      </w:pPr>
      <w:r>
        <w:rPr>
          <w:color w:val="231F20"/>
        </w:rPr>
        <w:t>Nếu lúc tăng trưởng, duyên nơi khổ, tập, đạo đế, bốn niệm xứ lần lượt hiện ở trước, vị lai bốn, hiện tại một hành, vị lai mười sáu. Nếu duyên nơi diệt đế, hiện tại là một pháp niệm xứ, vị lai bốn,</w:t>
      </w:r>
      <w:r>
        <w:rPr>
          <w:color w:val="231F20"/>
          <w:spacing w:val="-32"/>
        </w:rPr>
        <w:t> </w:t>
      </w:r>
      <w:r>
        <w:rPr>
          <w:color w:val="231F20"/>
        </w:rPr>
        <w:t>hiện tại một hành, vị lai mười</w:t>
      </w:r>
      <w:r>
        <w:rPr>
          <w:color w:val="231F20"/>
          <w:spacing w:val="-1"/>
        </w:rPr>
        <w:t> </w:t>
      </w:r>
      <w:r>
        <w:rPr>
          <w:color w:val="231F20"/>
        </w:rPr>
        <w:t>sáu.</w:t>
      </w:r>
    </w:p>
    <w:p>
      <w:pPr>
        <w:pStyle w:val="BodyText"/>
        <w:spacing w:before="118"/>
        <w:ind w:left="677" w:firstLine="0"/>
      </w:pPr>
      <w:r>
        <w:rPr>
          <w:i/>
          <w:color w:val="231F20"/>
          <w:spacing w:val="-5"/>
        </w:rPr>
        <w:t>Lời</w:t>
      </w:r>
      <w:r>
        <w:rPr>
          <w:i/>
          <w:color w:val="231F20"/>
          <w:spacing w:val="-19"/>
        </w:rPr>
        <w:t> </w:t>
      </w:r>
      <w:r>
        <w:rPr>
          <w:i/>
          <w:color w:val="231F20"/>
          <w:spacing w:val="-6"/>
        </w:rPr>
        <w:t>bình:</w:t>
      </w:r>
      <w:r>
        <w:rPr>
          <w:i/>
          <w:color w:val="231F20"/>
          <w:spacing w:val="-24"/>
        </w:rPr>
        <w:t> </w:t>
      </w:r>
      <w:r>
        <w:rPr>
          <w:color w:val="231F20"/>
          <w:spacing w:val="-4"/>
        </w:rPr>
        <w:t>Vị</w:t>
      </w:r>
      <w:r>
        <w:rPr>
          <w:color w:val="231F20"/>
          <w:spacing w:val="-19"/>
        </w:rPr>
        <w:t> </w:t>
      </w:r>
      <w:r>
        <w:rPr>
          <w:color w:val="231F20"/>
          <w:spacing w:val="-5"/>
        </w:rPr>
        <w:t>kia</w:t>
      </w:r>
      <w:r>
        <w:rPr>
          <w:color w:val="231F20"/>
          <w:spacing w:val="-18"/>
        </w:rPr>
        <w:t> </w:t>
      </w:r>
      <w:r>
        <w:rPr>
          <w:color w:val="231F20"/>
          <w:spacing w:val="-6"/>
        </w:rPr>
        <w:t>không</w:t>
      </w:r>
      <w:r>
        <w:rPr>
          <w:color w:val="231F20"/>
          <w:spacing w:val="-19"/>
        </w:rPr>
        <w:t> </w:t>
      </w:r>
      <w:r>
        <w:rPr>
          <w:color w:val="231F20"/>
          <w:spacing w:val="-5"/>
        </w:rPr>
        <w:t>nên</w:t>
      </w:r>
      <w:r>
        <w:rPr>
          <w:color w:val="231F20"/>
          <w:spacing w:val="-18"/>
        </w:rPr>
        <w:t> </w:t>
      </w:r>
      <w:r>
        <w:rPr>
          <w:color w:val="231F20"/>
          <w:spacing w:val="-5"/>
        </w:rPr>
        <w:t>nói</w:t>
      </w:r>
      <w:r>
        <w:rPr>
          <w:color w:val="231F20"/>
          <w:spacing w:val="-19"/>
        </w:rPr>
        <w:t> </w:t>
      </w:r>
      <w:r>
        <w:rPr>
          <w:color w:val="231F20"/>
          <w:spacing w:val="-5"/>
        </w:rPr>
        <w:t>như</w:t>
      </w:r>
      <w:r>
        <w:rPr>
          <w:color w:val="231F20"/>
          <w:spacing w:val="-19"/>
        </w:rPr>
        <w:t> </w:t>
      </w:r>
      <w:r>
        <w:rPr>
          <w:color w:val="231F20"/>
          <w:spacing w:val="-6"/>
        </w:rPr>
        <w:t>thế.</w:t>
      </w:r>
      <w:r>
        <w:rPr>
          <w:color w:val="231F20"/>
          <w:spacing w:val="-18"/>
        </w:rPr>
        <w:t> </w:t>
      </w:r>
      <w:r>
        <w:rPr>
          <w:color w:val="231F20"/>
          <w:spacing w:val="-5"/>
        </w:rPr>
        <w:t>Nói</w:t>
      </w:r>
      <w:r>
        <w:rPr>
          <w:color w:val="231F20"/>
          <w:spacing w:val="-19"/>
        </w:rPr>
        <w:t> </w:t>
      </w:r>
      <w:r>
        <w:rPr>
          <w:color w:val="231F20"/>
          <w:spacing w:val="-5"/>
        </w:rPr>
        <w:t>như</w:t>
      </w:r>
      <w:r>
        <w:rPr>
          <w:color w:val="231F20"/>
          <w:spacing w:val="-19"/>
        </w:rPr>
        <w:t> </w:t>
      </w:r>
      <w:r>
        <w:rPr>
          <w:color w:val="231F20"/>
          <w:spacing w:val="-6"/>
        </w:rPr>
        <w:t>thuyết</w:t>
      </w:r>
      <w:r>
        <w:rPr>
          <w:color w:val="231F20"/>
          <w:spacing w:val="-18"/>
        </w:rPr>
        <w:t> </w:t>
      </w:r>
      <w:r>
        <w:rPr>
          <w:color w:val="231F20"/>
          <w:spacing w:val="-6"/>
        </w:rPr>
        <w:t>trước</w:t>
      </w:r>
      <w:r>
        <w:rPr>
          <w:color w:val="231F20"/>
          <w:spacing w:val="-19"/>
        </w:rPr>
        <w:t> </w:t>
      </w:r>
      <w:r>
        <w:rPr>
          <w:color w:val="231F20"/>
          <w:spacing w:val="-4"/>
        </w:rPr>
        <w:t>là</w:t>
      </w:r>
      <w:r>
        <w:rPr>
          <w:color w:val="231F20"/>
          <w:spacing w:val="-18"/>
        </w:rPr>
        <w:t> </w:t>
      </w:r>
      <w:r>
        <w:rPr>
          <w:color w:val="231F20"/>
          <w:spacing w:val="-7"/>
        </w:rPr>
        <w:t>tốt.</w:t>
      </w:r>
    </w:p>
    <w:p>
      <w:pPr>
        <w:pStyle w:val="BodyText"/>
        <w:spacing w:before="152"/>
        <w:ind w:left="677" w:firstLine="0"/>
      </w:pPr>
      <w:r>
        <w:rPr>
          <w:i/>
          <w:color w:val="231F20"/>
          <w:spacing w:val="-3"/>
        </w:rPr>
        <w:t>Hỏi:</w:t>
      </w:r>
      <w:r>
        <w:rPr>
          <w:i/>
          <w:color w:val="231F20"/>
          <w:spacing w:val="-18"/>
        </w:rPr>
        <w:t> </w:t>
      </w:r>
      <w:r>
        <w:rPr>
          <w:color w:val="231F20"/>
        </w:rPr>
        <w:t>Vì</w:t>
      </w:r>
      <w:r>
        <w:rPr>
          <w:color w:val="231F20"/>
          <w:spacing w:val="-15"/>
        </w:rPr>
        <w:t> </w:t>
      </w:r>
      <w:r>
        <w:rPr>
          <w:color w:val="231F20"/>
        </w:rPr>
        <w:t>sao</w:t>
      </w:r>
      <w:r>
        <w:rPr>
          <w:color w:val="231F20"/>
          <w:spacing w:val="-14"/>
        </w:rPr>
        <w:t> </w:t>
      </w:r>
      <w:r>
        <w:rPr>
          <w:color w:val="231F20"/>
          <w:spacing w:val="-3"/>
        </w:rPr>
        <w:t>Nhẫn</w:t>
      </w:r>
      <w:r>
        <w:rPr>
          <w:color w:val="231F20"/>
          <w:spacing w:val="-14"/>
        </w:rPr>
        <w:t> </w:t>
      </w:r>
      <w:r>
        <w:rPr>
          <w:color w:val="231F20"/>
        </w:rPr>
        <w:t>nơi</w:t>
      </w:r>
      <w:r>
        <w:rPr>
          <w:color w:val="231F20"/>
          <w:spacing w:val="-14"/>
        </w:rPr>
        <w:t> </w:t>
      </w:r>
      <w:r>
        <w:rPr>
          <w:color w:val="231F20"/>
        </w:rPr>
        <w:t>tất</w:t>
      </w:r>
      <w:r>
        <w:rPr>
          <w:color w:val="231F20"/>
          <w:spacing w:val="-14"/>
        </w:rPr>
        <w:t> </w:t>
      </w:r>
      <w:r>
        <w:rPr>
          <w:color w:val="231F20"/>
        </w:rPr>
        <w:t>cả</w:t>
      </w:r>
      <w:r>
        <w:rPr>
          <w:color w:val="231F20"/>
          <w:spacing w:val="-14"/>
        </w:rPr>
        <w:t> </w:t>
      </w:r>
      <w:r>
        <w:rPr>
          <w:color w:val="231F20"/>
          <w:spacing w:val="-3"/>
        </w:rPr>
        <w:t>thời,</w:t>
      </w:r>
      <w:r>
        <w:rPr>
          <w:color w:val="231F20"/>
          <w:spacing w:val="-14"/>
        </w:rPr>
        <w:t> </w:t>
      </w:r>
      <w:r>
        <w:rPr>
          <w:color w:val="231F20"/>
          <w:spacing w:val="-3"/>
        </w:rPr>
        <w:t>pháp</w:t>
      </w:r>
      <w:r>
        <w:rPr>
          <w:color w:val="231F20"/>
          <w:spacing w:val="-14"/>
        </w:rPr>
        <w:t> </w:t>
      </w:r>
      <w:r>
        <w:rPr>
          <w:color w:val="231F20"/>
          <w:spacing w:val="-3"/>
        </w:rPr>
        <w:t>niệm</w:t>
      </w:r>
      <w:r>
        <w:rPr>
          <w:color w:val="231F20"/>
          <w:spacing w:val="-14"/>
        </w:rPr>
        <w:t> </w:t>
      </w:r>
      <w:r>
        <w:rPr>
          <w:color w:val="231F20"/>
        </w:rPr>
        <w:t>xứ</w:t>
      </w:r>
      <w:r>
        <w:rPr>
          <w:color w:val="231F20"/>
          <w:spacing w:val="-14"/>
        </w:rPr>
        <w:t> </w:t>
      </w:r>
      <w:r>
        <w:rPr>
          <w:color w:val="231F20"/>
        </w:rPr>
        <w:t>đều</w:t>
      </w:r>
      <w:r>
        <w:rPr>
          <w:color w:val="231F20"/>
          <w:spacing w:val="-14"/>
        </w:rPr>
        <w:t> </w:t>
      </w:r>
      <w:r>
        <w:rPr>
          <w:color w:val="231F20"/>
          <w:spacing w:val="-3"/>
        </w:rPr>
        <w:t>hiện</w:t>
      </w:r>
      <w:r>
        <w:rPr>
          <w:color w:val="231F20"/>
          <w:spacing w:val="-14"/>
        </w:rPr>
        <w:t> </w:t>
      </w:r>
      <w:r>
        <w:rPr>
          <w:color w:val="231F20"/>
        </w:rPr>
        <w:t>ở</w:t>
      </w:r>
      <w:r>
        <w:rPr>
          <w:color w:val="231F20"/>
          <w:spacing w:val="-14"/>
        </w:rPr>
        <w:t> </w:t>
      </w:r>
      <w:r>
        <w:rPr>
          <w:color w:val="231F20"/>
          <w:spacing w:val="-3"/>
        </w:rPr>
        <w:t>trước?</w:t>
      </w:r>
    </w:p>
    <w:p>
      <w:pPr>
        <w:pStyle w:val="BodyText"/>
        <w:spacing w:line="271" w:lineRule="auto" w:before="153"/>
        <w:ind w:right="411"/>
      </w:pPr>
      <w:r>
        <w:rPr>
          <w:i/>
          <w:color w:val="231F20"/>
        </w:rPr>
        <w:t>Đáp: </w:t>
      </w:r>
      <w:r>
        <w:rPr>
          <w:color w:val="231F20"/>
        </w:rPr>
        <w:t>Như đạo kiến đế nơi tất cả thời, pháp niệm xứ đều hiện</w:t>
      </w:r>
      <w:r>
        <w:rPr>
          <w:color w:val="231F20"/>
          <w:spacing w:val="-32"/>
        </w:rPr>
        <w:t> </w:t>
      </w:r>
      <w:r>
        <w:rPr>
          <w:color w:val="231F20"/>
        </w:rPr>
        <w:t>ở trước. Nhẫn cũng tương</w:t>
      </w:r>
      <w:r>
        <w:rPr>
          <w:color w:val="231F20"/>
          <w:spacing w:val="-2"/>
        </w:rPr>
        <w:t> </w:t>
      </w:r>
      <w:r>
        <w:rPr>
          <w:color w:val="231F20"/>
        </w:rPr>
        <w:t>tợ.</w:t>
      </w:r>
    </w:p>
    <w:p>
      <w:pPr>
        <w:pStyle w:val="BodyText"/>
        <w:spacing w:before="113"/>
        <w:ind w:left="677" w:firstLine="0"/>
      </w:pPr>
      <w:r>
        <w:rPr>
          <w:i/>
          <w:color w:val="231F20"/>
        </w:rPr>
        <w:t>Hỏi: </w:t>
      </w:r>
      <w:r>
        <w:rPr>
          <w:color w:val="231F20"/>
        </w:rPr>
        <w:t>Như lúc tăng trưởng Nhẫn đều tu mười sáu hành chăng?</w:t>
      </w:r>
    </w:p>
    <w:p>
      <w:pPr>
        <w:pStyle w:val="BodyText"/>
        <w:spacing w:line="271" w:lineRule="auto" w:before="153"/>
        <w:ind w:right="411"/>
      </w:pPr>
      <w:r>
        <w:rPr>
          <w:i/>
          <w:color w:val="231F20"/>
        </w:rPr>
        <w:t>Đáp:</w:t>
      </w:r>
      <w:r>
        <w:rPr>
          <w:i/>
          <w:color w:val="231F20"/>
          <w:spacing w:val="-10"/>
        </w:rPr>
        <w:t> </w:t>
      </w:r>
      <w:r>
        <w:rPr>
          <w:color w:val="231F20"/>
        </w:rPr>
        <w:t>Không</w:t>
      </w:r>
      <w:r>
        <w:rPr>
          <w:color w:val="231F20"/>
          <w:spacing w:val="-11"/>
        </w:rPr>
        <w:t> </w:t>
      </w:r>
      <w:r>
        <w:rPr>
          <w:color w:val="231F20"/>
        </w:rPr>
        <w:t>phải.</w:t>
      </w:r>
      <w:r>
        <w:rPr>
          <w:color w:val="231F20"/>
          <w:spacing w:val="-11"/>
        </w:rPr>
        <w:t> </w:t>
      </w:r>
      <w:r>
        <w:rPr>
          <w:color w:val="231F20"/>
        </w:rPr>
        <w:t>Như</w:t>
      </w:r>
      <w:r>
        <w:rPr>
          <w:color w:val="231F20"/>
          <w:spacing w:val="-11"/>
        </w:rPr>
        <w:t> </w:t>
      </w:r>
      <w:r>
        <w:rPr>
          <w:color w:val="231F20"/>
        </w:rPr>
        <w:t>bỏ</w:t>
      </w:r>
      <w:r>
        <w:rPr>
          <w:color w:val="231F20"/>
          <w:spacing w:val="-9"/>
        </w:rPr>
        <w:t> </w:t>
      </w:r>
      <w:r>
        <w:rPr>
          <w:color w:val="231F20"/>
        </w:rPr>
        <w:t>dần</w:t>
      </w:r>
      <w:r>
        <w:rPr>
          <w:color w:val="231F20"/>
          <w:spacing w:val="-11"/>
        </w:rPr>
        <w:t> </w:t>
      </w:r>
      <w:r>
        <w:rPr>
          <w:color w:val="231F20"/>
        </w:rPr>
        <w:t>đối</w:t>
      </w:r>
      <w:r>
        <w:rPr>
          <w:color w:val="231F20"/>
          <w:spacing w:val="-11"/>
        </w:rPr>
        <w:t> </w:t>
      </w:r>
      <w:r>
        <w:rPr>
          <w:color w:val="231F20"/>
        </w:rPr>
        <w:t>tượng</w:t>
      </w:r>
      <w:r>
        <w:rPr>
          <w:color w:val="231F20"/>
          <w:spacing w:val="-11"/>
        </w:rPr>
        <w:t> </w:t>
      </w:r>
      <w:r>
        <w:rPr>
          <w:color w:val="231F20"/>
        </w:rPr>
        <w:t>duyên,</w:t>
      </w:r>
      <w:r>
        <w:rPr>
          <w:color w:val="231F20"/>
          <w:spacing w:val="-10"/>
        </w:rPr>
        <w:t> </w:t>
      </w:r>
      <w:r>
        <w:rPr>
          <w:color w:val="231F20"/>
        </w:rPr>
        <w:t>hành</w:t>
      </w:r>
      <w:r>
        <w:rPr>
          <w:color w:val="231F20"/>
          <w:spacing w:val="-11"/>
        </w:rPr>
        <w:t> </w:t>
      </w:r>
      <w:r>
        <w:rPr>
          <w:color w:val="231F20"/>
        </w:rPr>
        <w:t>cũng</w:t>
      </w:r>
      <w:r>
        <w:rPr>
          <w:color w:val="231F20"/>
          <w:spacing w:val="-10"/>
        </w:rPr>
        <w:t> </w:t>
      </w:r>
      <w:r>
        <w:rPr>
          <w:color w:val="231F20"/>
        </w:rPr>
        <w:t>như thế. Nếu duyên nơi bốn đế thì có mười sáu hành. Nếu duyên nơi ba đế thì có mười hai hành. Nếu duyên nơi hai đế thì có tám hành. Nếu duyên nơi một đế thì có bốn hành. Chung với uy lực sinh của một nhẫn thì có mười</w:t>
      </w:r>
      <w:r>
        <w:rPr>
          <w:color w:val="231F20"/>
          <w:spacing w:val="-1"/>
        </w:rPr>
        <w:t> </w:t>
      </w:r>
      <w:r>
        <w:rPr>
          <w:color w:val="231F20"/>
        </w:rPr>
        <w:t>sáu.</w:t>
      </w:r>
    </w:p>
    <w:p>
      <w:pPr>
        <w:pStyle w:val="BodyText"/>
        <w:spacing w:line="271" w:lineRule="auto"/>
        <w:ind w:right="412"/>
      </w:pPr>
      <w:r>
        <w:rPr>
          <w:i/>
          <w:color w:val="231F20"/>
        </w:rPr>
        <w:t>Hỏi: </w:t>
      </w:r>
      <w:r>
        <w:rPr>
          <w:color w:val="231F20"/>
        </w:rPr>
        <w:t>Vì sao khi tăng trưởng Nhẫn, hoặc tu có mười sáu, hoặc mười hai, hoặc tám, hoặc bốn hành?</w:t>
      </w:r>
    </w:p>
    <w:p>
      <w:pPr>
        <w:pStyle w:val="BodyText"/>
        <w:spacing w:line="271" w:lineRule="auto"/>
        <w:ind w:right="410"/>
      </w:pPr>
      <w:r>
        <w:rPr>
          <w:i/>
          <w:color w:val="231F20"/>
        </w:rPr>
        <w:t>Đáp: </w:t>
      </w:r>
      <w:r>
        <w:rPr>
          <w:color w:val="231F20"/>
        </w:rPr>
        <w:t>Loại trừ dần đối tượng duyên, bỏ dần đối tượng hành, chuyển biến gần được chánh quyết định. Vì thế, nên hoặc khi tu mười</w:t>
      </w:r>
      <w:r>
        <w:rPr>
          <w:color w:val="231F20"/>
          <w:spacing w:val="-7"/>
        </w:rPr>
        <w:t> </w:t>
      </w:r>
      <w:r>
        <w:rPr>
          <w:color w:val="231F20"/>
        </w:rPr>
        <w:t>sáu</w:t>
      </w:r>
      <w:r>
        <w:rPr>
          <w:color w:val="231F20"/>
          <w:spacing w:val="-7"/>
        </w:rPr>
        <w:t> </w:t>
      </w:r>
      <w:r>
        <w:rPr>
          <w:color w:val="231F20"/>
        </w:rPr>
        <w:t>hành</w:t>
      </w:r>
      <w:r>
        <w:rPr>
          <w:color w:val="231F20"/>
          <w:spacing w:val="-6"/>
        </w:rPr>
        <w:t> </w:t>
      </w:r>
      <w:r>
        <w:rPr>
          <w:color w:val="231F20"/>
        </w:rPr>
        <w:t>cho</w:t>
      </w:r>
      <w:r>
        <w:rPr>
          <w:color w:val="231F20"/>
          <w:spacing w:val="-7"/>
        </w:rPr>
        <w:t> </w:t>
      </w:r>
      <w:r>
        <w:rPr>
          <w:color w:val="231F20"/>
        </w:rPr>
        <w:t>đến</w:t>
      </w:r>
      <w:r>
        <w:rPr>
          <w:color w:val="231F20"/>
          <w:spacing w:val="-6"/>
        </w:rPr>
        <w:t> </w:t>
      </w:r>
      <w:r>
        <w:rPr>
          <w:color w:val="231F20"/>
        </w:rPr>
        <w:t>bốn</w:t>
      </w:r>
      <w:r>
        <w:rPr>
          <w:color w:val="231F20"/>
          <w:spacing w:val="-7"/>
        </w:rPr>
        <w:t> </w:t>
      </w:r>
      <w:r>
        <w:rPr>
          <w:color w:val="231F20"/>
        </w:rPr>
        <w:t>hành.</w:t>
      </w:r>
      <w:r>
        <w:rPr>
          <w:color w:val="231F20"/>
          <w:spacing w:val="-6"/>
        </w:rPr>
        <w:t> </w:t>
      </w:r>
      <w:r>
        <w:rPr>
          <w:color w:val="231F20"/>
        </w:rPr>
        <w:t>Lúc</w:t>
      </w:r>
      <w:r>
        <w:rPr>
          <w:color w:val="231F20"/>
          <w:spacing w:val="-7"/>
        </w:rPr>
        <w:t> </w:t>
      </w:r>
      <w:r>
        <w:rPr>
          <w:color w:val="231F20"/>
        </w:rPr>
        <w:t>sinh</w:t>
      </w:r>
      <w:r>
        <w:rPr>
          <w:color w:val="231F20"/>
          <w:spacing w:val="-6"/>
        </w:rPr>
        <w:t> </w:t>
      </w:r>
      <w:r>
        <w:rPr>
          <w:color w:val="231F20"/>
        </w:rPr>
        <w:t>Pháp</w:t>
      </w:r>
      <w:r>
        <w:rPr>
          <w:color w:val="231F20"/>
          <w:spacing w:val="-7"/>
        </w:rPr>
        <w:t> </w:t>
      </w:r>
      <w:r>
        <w:rPr>
          <w:color w:val="231F20"/>
        </w:rPr>
        <w:t>thế</w:t>
      </w:r>
      <w:r>
        <w:rPr>
          <w:color w:val="231F20"/>
          <w:spacing w:val="-7"/>
        </w:rPr>
        <w:t> </w:t>
      </w:r>
      <w:r>
        <w:rPr>
          <w:color w:val="231F20"/>
        </w:rPr>
        <w:t>đệ</w:t>
      </w:r>
      <w:r>
        <w:rPr>
          <w:color w:val="231F20"/>
          <w:spacing w:val="-6"/>
        </w:rPr>
        <w:t> </w:t>
      </w:r>
      <w:r>
        <w:rPr>
          <w:color w:val="231F20"/>
        </w:rPr>
        <w:t>nhất,</w:t>
      </w:r>
      <w:r>
        <w:rPr>
          <w:color w:val="231F20"/>
          <w:spacing w:val="-7"/>
        </w:rPr>
        <w:t> </w:t>
      </w:r>
      <w:r>
        <w:rPr>
          <w:color w:val="231F20"/>
        </w:rPr>
        <w:t>hiện</w:t>
      </w:r>
      <w:r>
        <w:rPr>
          <w:color w:val="231F20"/>
          <w:spacing w:val="-6"/>
        </w:rPr>
        <w:t> </w:t>
      </w:r>
      <w:r>
        <w:rPr>
          <w:color w:val="231F20"/>
        </w:rPr>
        <w:t>tại có một pháp niệm xứ, vị lai bốn, hiện tại một hành, vị lai bốn.</w:t>
      </w:r>
    </w:p>
    <w:p>
      <w:pPr>
        <w:pStyle w:val="BodyText"/>
        <w:spacing w:line="271" w:lineRule="auto"/>
        <w:ind w:right="411"/>
      </w:pPr>
      <w:r>
        <w:rPr>
          <w:i/>
          <w:color w:val="231F20"/>
        </w:rPr>
        <w:t>Hỏi:</w:t>
      </w:r>
      <w:r>
        <w:rPr>
          <w:i/>
          <w:color w:val="231F20"/>
          <w:spacing w:val="-11"/>
        </w:rPr>
        <w:t> </w:t>
      </w:r>
      <w:r>
        <w:rPr>
          <w:color w:val="231F20"/>
        </w:rPr>
        <w:t>Như</w:t>
      </w:r>
      <w:r>
        <w:rPr>
          <w:color w:val="231F20"/>
          <w:spacing w:val="-10"/>
        </w:rPr>
        <w:t> </w:t>
      </w:r>
      <w:r>
        <w:rPr>
          <w:color w:val="231F20"/>
        </w:rPr>
        <w:t>pháp</w:t>
      </w:r>
      <w:r>
        <w:rPr>
          <w:color w:val="231F20"/>
          <w:spacing w:val="-11"/>
        </w:rPr>
        <w:t> </w:t>
      </w:r>
      <w:r>
        <w:rPr>
          <w:color w:val="231F20"/>
        </w:rPr>
        <w:t>thế</w:t>
      </w:r>
      <w:r>
        <w:rPr>
          <w:color w:val="231F20"/>
          <w:spacing w:val="-10"/>
        </w:rPr>
        <w:t> </w:t>
      </w:r>
      <w:r>
        <w:rPr>
          <w:color w:val="231F20"/>
        </w:rPr>
        <w:t>đệ</w:t>
      </w:r>
      <w:r>
        <w:rPr>
          <w:color w:val="231F20"/>
          <w:spacing w:val="-10"/>
        </w:rPr>
        <w:t> </w:t>
      </w:r>
      <w:r>
        <w:rPr>
          <w:color w:val="231F20"/>
        </w:rPr>
        <w:t>nhất</w:t>
      </w:r>
      <w:r>
        <w:rPr>
          <w:color w:val="231F20"/>
          <w:spacing w:val="-11"/>
        </w:rPr>
        <w:t> </w:t>
      </w:r>
      <w:r>
        <w:rPr>
          <w:color w:val="231F20"/>
        </w:rPr>
        <w:t>từng</w:t>
      </w:r>
      <w:r>
        <w:rPr>
          <w:color w:val="231F20"/>
          <w:spacing w:val="-10"/>
        </w:rPr>
        <w:t> </w:t>
      </w:r>
      <w:r>
        <w:rPr>
          <w:color w:val="231F20"/>
        </w:rPr>
        <w:t>được</w:t>
      </w:r>
      <w:r>
        <w:rPr>
          <w:color w:val="231F20"/>
          <w:spacing w:val="-10"/>
        </w:rPr>
        <w:t> </w:t>
      </w:r>
      <w:r>
        <w:rPr>
          <w:color w:val="231F20"/>
        </w:rPr>
        <w:t>chủng</w:t>
      </w:r>
      <w:r>
        <w:rPr>
          <w:color w:val="231F20"/>
          <w:spacing w:val="-11"/>
        </w:rPr>
        <w:t> </w:t>
      </w:r>
      <w:r>
        <w:rPr>
          <w:color w:val="231F20"/>
        </w:rPr>
        <w:t>tánh</w:t>
      </w:r>
      <w:r>
        <w:rPr>
          <w:color w:val="231F20"/>
          <w:spacing w:val="-10"/>
        </w:rPr>
        <w:t> </w:t>
      </w:r>
      <w:r>
        <w:rPr>
          <w:color w:val="231F20"/>
        </w:rPr>
        <w:t>kia</w:t>
      </w:r>
      <w:r>
        <w:rPr>
          <w:color w:val="231F20"/>
          <w:spacing w:val="-11"/>
        </w:rPr>
        <w:t> </w:t>
      </w:r>
      <w:r>
        <w:rPr>
          <w:color w:val="231F20"/>
        </w:rPr>
        <w:t>là</w:t>
      </w:r>
      <w:r>
        <w:rPr>
          <w:color w:val="231F20"/>
          <w:spacing w:val="-10"/>
        </w:rPr>
        <w:t> </w:t>
      </w:r>
      <w:r>
        <w:rPr>
          <w:color w:val="231F20"/>
        </w:rPr>
        <w:t>do</w:t>
      </w:r>
      <w:r>
        <w:rPr>
          <w:color w:val="231F20"/>
          <w:spacing w:val="-10"/>
        </w:rPr>
        <w:t> </w:t>
      </w:r>
      <w:r>
        <w:rPr>
          <w:color w:val="231F20"/>
        </w:rPr>
        <w:t>hành quán đế. Vì sao tu hành đồng tánh, không tu khác</w:t>
      </w:r>
      <w:r>
        <w:rPr>
          <w:color w:val="231F20"/>
          <w:spacing w:val="-9"/>
        </w:rPr>
        <w:t> </w:t>
      </w:r>
      <w:r>
        <w:rPr>
          <w:color w:val="231F20"/>
        </w:rPr>
        <w:t>tánh?</w:t>
      </w:r>
    </w:p>
    <w:p>
      <w:pPr>
        <w:pStyle w:val="BodyText"/>
        <w:spacing w:line="271" w:lineRule="auto" w:before="113"/>
        <w:ind w:right="411"/>
      </w:pPr>
      <w:r>
        <w:rPr>
          <w:i/>
          <w:color w:val="231F20"/>
        </w:rPr>
        <w:t>Đáp:</w:t>
      </w:r>
      <w:r>
        <w:rPr>
          <w:i/>
          <w:color w:val="231F20"/>
          <w:spacing w:val="-10"/>
        </w:rPr>
        <w:t> </w:t>
      </w:r>
      <w:r>
        <w:rPr>
          <w:color w:val="231F20"/>
        </w:rPr>
        <w:t>Vì</w:t>
      </w:r>
      <w:r>
        <w:rPr>
          <w:color w:val="231F20"/>
          <w:spacing w:val="-5"/>
        </w:rPr>
        <w:t> </w:t>
      </w:r>
      <w:r>
        <w:rPr>
          <w:color w:val="231F20"/>
        </w:rPr>
        <w:t>tùy</w:t>
      </w:r>
      <w:r>
        <w:rPr>
          <w:color w:val="231F20"/>
          <w:spacing w:val="-4"/>
        </w:rPr>
        <w:t> </w:t>
      </w:r>
      <w:r>
        <w:rPr>
          <w:color w:val="231F20"/>
        </w:rPr>
        <w:t>nơi</w:t>
      </w:r>
      <w:r>
        <w:rPr>
          <w:color w:val="231F20"/>
          <w:spacing w:val="-6"/>
        </w:rPr>
        <w:t> </w:t>
      </w:r>
      <w:r>
        <w:rPr>
          <w:color w:val="231F20"/>
        </w:rPr>
        <w:t>pháp</w:t>
      </w:r>
      <w:r>
        <w:rPr>
          <w:color w:val="231F20"/>
          <w:spacing w:val="-4"/>
        </w:rPr>
        <w:t> </w:t>
      </w:r>
      <w:r>
        <w:rPr>
          <w:color w:val="231F20"/>
        </w:rPr>
        <w:t>người</w:t>
      </w:r>
      <w:r>
        <w:rPr>
          <w:color w:val="231F20"/>
          <w:spacing w:val="-5"/>
        </w:rPr>
        <w:t> </w:t>
      </w:r>
      <w:r>
        <w:rPr>
          <w:color w:val="231F20"/>
        </w:rPr>
        <w:t>kia</w:t>
      </w:r>
      <w:r>
        <w:rPr>
          <w:color w:val="231F20"/>
          <w:spacing w:val="-5"/>
        </w:rPr>
        <w:t> </w:t>
      </w:r>
      <w:r>
        <w:rPr>
          <w:color w:val="231F20"/>
        </w:rPr>
        <w:t>đạt</w:t>
      </w:r>
      <w:r>
        <w:rPr>
          <w:color w:val="231F20"/>
          <w:spacing w:val="-5"/>
        </w:rPr>
        <w:t> </w:t>
      </w:r>
      <w:r>
        <w:rPr>
          <w:color w:val="231F20"/>
        </w:rPr>
        <w:t>được,</w:t>
      </w:r>
      <w:r>
        <w:rPr>
          <w:color w:val="231F20"/>
          <w:spacing w:val="-4"/>
        </w:rPr>
        <w:t> </w:t>
      </w:r>
      <w:r>
        <w:rPr>
          <w:color w:val="231F20"/>
        </w:rPr>
        <w:t>tức</w:t>
      </w:r>
      <w:r>
        <w:rPr>
          <w:color w:val="231F20"/>
          <w:spacing w:val="-4"/>
        </w:rPr>
        <w:t> </w:t>
      </w:r>
      <w:r>
        <w:rPr>
          <w:color w:val="231F20"/>
        </w:rPr>
        <w:t>theo</w:t>
      </w:r>
      <w:r>
        <w:rPr>
          <w:color w:val="231F20"/>
          <w:spacing w:val="-5"/>
        </w:rPr>
        <w:t> </w:t>
      </w:r>
      <w:r>
        <w:rPr>
          <w:color w:val="231F20"/>
        </w:rPr>
        <w:t>pháp</w:t>
      </w:r>
      <w:r>
        <w:rPr>
          <w:color w:val="231F20"/>
          <w:spacing w:val="-4"/>
        </w:rPr>
        <w:t> </w:t>
      </w:r>
      <w:r>
        <w:rPr>
          <w:color w:val="231F20"/>
        </w:rPr>
        <w:t>này</w:t>
      </w:r>
      <w:r>
        <w:rPr>
          <w:color w:val="231F20"/>
          <w:spacing w:val="-4"/>
        </w:rPr>
        <w:t> </w:t>
      </w:r>
      <w:r>
        <w:rPr>
          <w:color w:val="231F20"/>
        </w:rPr>
        <w:t>tu. Như người lõa hình, không có y phục để có thể bị cướp đoạt, pháp kia cũng thế.</w:t>
      </w:r>
    </w:p>
    <w:p>
      <w:pPr>
        <w:pStyle w:val="BodyText"/>
        <w:spacing w:line="273" w:lineRule="auto" w:before="116"/>
        <w:ind w:right="410"/>
      </w:pPr>
      <w:r>
        <w:rPr>
          <w:color w:val="231F20"/>
        </w:rPr>
        <w:t>Lại có thuyết nói: Pháp thế đệ nhất rất gần với kiến đạo. Như trong</w:t>
      </w:r>
      <w:r>
        <w:rPr>
          <w:color w:val="231F20"/>
          <w:spacing w:val="-10"/>
        </w:rPr>
        <w:t> </w:t>
      </w:r>
      <w:r>
        <w:rPr>
          <w:color w:val="231F20"/>
        </w:rPr>
        <w:t>kiến</w:t>
      </w:r>
      <w:r>
        <w:rPr>
          <w:color w:val="231F20"/>
          <w:spacing w:val="-9"/>
        </w:rPr>
        <w:t> </w:t>
      </w:r>
      <w:r>
        <w:rPr>
          <w:color w:val="231F20"/>
        </w:rPr>
        <w:t>đạo</w:t>
      </w:r>
      <w:r>
        <w:rPr>
          <w:color w:val="231F20"/>
          <w:spacing w:val="-9"/>
        </w:rPr>
        <w:t> </w:t>
      </w:r>
      <w:r>
        <w:rPr>
          <w:color w:val="231F20"/>
        </w:rPr>
        <w:t>không</w:t>
      </w:r>
      <w:r>
        <w:rPr>
          <w:color w:val="231F20"/>
          <w:spacing w:val="-9"/>
        </w:rPr>
        <w:t> </w:t>
      </w:r>
      <w:r>
        <w:rPr>
          <w:color w:val="231F20"/>
        </w:rPr>
        <w:t>tu</w:t>
      </w:r>
      <w:r>
        <w:rPr>
          <w:color w:val="231F20"/>
          <w:spacing w:val="-10"/>
        </w:rPr>
        <w:t> </w:t>
      </w:r>
      <w:r>
        <w:rPr>
          <w:color w:val="231F20"/>
        </w:rPr>
        <w:t>hành</w:t>
      </w:r>
      <w:r>
        <w:rPr>
          <w:color w:val="231F20"/>
          <w:spacing w:val="-9"/>
        </w:rPr>
        <w:t> </w:t>
      </w:r>
      <w:r>
        <w:rPr>
          <w:color w:val="231F20"/>
        </w:rPr>
        <w:t>khác,</w:t>
      </w:r>
      <w:r>
        <w:rPr>
          <w:color w:val="231F20"/>
          <w:spacing w:val="-9"/>
        </w:rPr>
        <w:t> </w:t>
      </w:r>
      <w:r>
        <w:rPr>
          <w:color w:val="231F20"/>
        </w:rPr>
        <w:t>chỉ</w:t>
      </w:r>
      <w:r>
        <w:rPr>
          <w:color w:val="231F20"/>
          <w:spacing w:val="-9"/>
        </w:rPr>
        <w:t> </w:t>
      </w:r>
      <w:r>
        <w:rPr>
          <w:color w:val="231F20"/>
        </w:rPr>
        <w:t>tu</w:t>
      </w:r>
      <w:r>
        <w:rPr>
          <w:color w:val="231F20"/>
          <w:spacing w:val="-9"/>
        </w:rPr>
        <w:t> </w:t>
      </w:r>
      <w:r>
        <w:rPr>
          <w:color w:val="231F20"/>
        </w:rPr>
        <w:t>đồng</w:t>
      </w:r>
      <w:r>
        <w:rPr>
          <w:color w:val="231F20"/>
          <w:spacing w:val="-10"/>
        </w:rPr>
        <w:t> </w:t>
      </w:r>
      <w:r>
        <w:rPr>
          <w:color w:val="231F20"/>
        </w:rPr>
        <w:t>tánh,</w:t>
      </w:r>
      <w:r>
        <w:rPr>
          <w:color w:val="231F20"/>
          <w:spacing w:val="-9"/>
        </w:rPr>
        <w:t> </w:t>
      </w:r>
      <w:r>
        <w:rPr>
          <w:color w:val="231F20"/>
        </w:rPr>
        <w:t>nên</w:t>
      </w:r>
      <w:r>
        <w:rPr>
          <w:color w:val="231F20"/>
          <w:spacing w:val="-9"/>
        </w:rPr>
        <w:t> </w:t>
      </w:r>
      <w:r>
        <w:rPr>
          <w:color w:val="231F20"/>
        </w:rPr>
        <w:t>Pháp</w:t>
      </w:r>
      <w:r>
        <w:rPr>
          <w:color w:val="231F20"/>
          <w:spacing w:val="-9"/>
        </w:rPr>
        <w:t> </w:t>
      </w:r>
      <w:r>
        <w:rPr>
          <w:color w:val="231F20"/>
        </w:rPr>
        <w:t>thế</w:t>
      </w:r>
      <w:r>
        <w:rPr>
          <w:color w:val="231F20"/>
          <w:spacing w:val="-9"/>
        </w:rPr>
        <w:t> </w:t>
      </w:r>
      <w:r>
        <w:rPr>
          <w:color w:val="231F20"/>
        </w:rPr>
        <w:t>đệ nhất cũng lại như thế.</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i/>
          <w:color w:val="231F20"/>
        </w:rPr>
        <w:t>Hỏi:</w:t>
      </w:r>
      <w:r>
        <w:rPr>
          <w:i/>
          <w:color w:val="231F20"/>
          <w:spacing w:val="-9"/>
        </w:rPr>
        <w:t> </w:t>
      </w:r>
      <w:r>
        <w:rPr>
          <w:color w:val="231F20"/>
        </w:rPr>
        <w:t>Nếu</w:t>
      </w:r>
      <w:r>
        <w:rPr>
          <w:color w:val="231F20"/>
          <w:spacing w:val="-9"/>
        </w:rPr>
        <w:t> </w:t>
      </w:r>
      <w:r>
        <w:rPr>
          <w:color w:val="231F20"/>
        </w:rPr>
        <w:t>lúc</w:t>
      </w:r>
      <w:r>
        <w:rPr>
          <w:color w:val="231F20"/>
          <w:spacing w:val="-8"/>
        </w:rPr>
        <w:t> </w:t>
      </w:r>
      <w:r>
        <w:rPr>
          <w:color w:val="231F20"/>
        </w:rPr>
        <w:t>sinh</w:t>
      </w:r>
      <w:r>
        <w:rPr>
          <w:color w:val="231F20"/>
          <w:spacing w:val="-9"/>
        </w:rPr>
        <w:t> </w:t>
      </w:r>
      <w:r>
        <w:rPr>
          <w:color w:val="231F20"/>
        </w:rPr>
        <w:t>Noãn</w:t>
      </w:r>
      <w:r>
        <w:rPr>
          <w:color w:val="231F20"/>
          <w:spacing w:val="-9"/>
        </w:rPr>
        <w:t> </w:t>
      </w:r>
      <w:r>
        <w:rPr>
          <w:color w:val="231F20"/>
        </w:rPr>
        <w:t>cho</w:t>
      </w:r>
      <w:r>
        <w:rPr>
          <w:color w:val="231F20"/>
          <w:spacing w:val="-8"/>
        </w:rPr>
        <w:t> </w:t>
      </w:r>
      <w:r>
        <w:rPr>
          <w:color w:val="231F20"/>
        </w:rPr>
        <w:t>đến</w:t>
      </w:r>
      <w:r>
        <w:rPr>
          <w:color w:val="231F20"/>
          <w:spacing w:val="-9"/>
        </w:rPr>
        <w:t> </w:t>
      </w:r>
      <w:r>
        <w:rPr>
          <w:color w:val="231F20"/>
        </w:rPr>
        <w:t>Nhẫn</w:t>
      </w:r>
      <w:r>
        <w:rPr>
          <w:color w:val="231F20"/>
          <w:spacing w:val="-9"/>
        </w:rPr>
        <w:t> </w:t>
      </w:r>
      <w:r>
        <w:rPr>
          <w:color w:val="231F20"/>
        </w:rPr>
        <w:t>là</w:t>
      </w:r>
      <w:r>
        <w:rPr>
          <w:color w:val="231F20"/>
          <w:spacing w:val="-8"/>
        </w:rPr>
        <w:t> </w:t>
      </w:r>
      <w:r>
        <w:rPr>
          <w:color w:val="231F20"/>
        </w:rPr>
        <w:t>thường</w:t>
      </w:r>
      <w:r>
        <w:rPr>
          <w:color w:val="231F20"/>
          <w:spacing w:val="-10"/>
        </w:rPr>
        <w:t> </w:t>
      </w:r>
      <w:r>
        <w:rPr>
          <w:color w:val="231F20"/>
        </w:rPr>
        <w:t>xuyên</w:t>
      </w:r>
      <w:r>
        <w:rPr>
          <w:color w:val="231F20"/>
          <w:spacing w:val="-9"/>
        </w:rPr>
        <w:t> </w:t>
      </w:r>
      <w:r>
        <w:rPr>
          <w:color w:val="231F20"/>
        </w:rPr>
        <w:t>nối</w:t>
      </w:r>
      <w:r>
        <w:rPr>
          <w:color w:val="231F20"/>
          <w:spacing w:val="-9"/>
        </w:rPr>
        <w:t> </w:t>
      </w:r>
      <w:r>
        <w:rPr>
          <w:color w:val="231F20"/>
        </w:rPr>
        <w:t>tiếp hay là không nối tiếp?</w:t>
      </w:r>
    </w:p>
    <w:p>
      <w:pPr>
        <w:pStyle w:val="BodyText"/>
        <w:spacing w:line="273" w:lineRule="auto" w:before="112"/>
        <w:ind w:left="393" w:right="123"/>
      </w:pPr>
      <w:r>
        <w:rPr>
          <w:i/>
          <w:color w:val="231F20"/>
        </w:rPr>
        <w:t>Đáp: </w:t>
      </w:r>
      <w:r>
        <w:rPr>
          <w:color w:val="231F20"/>
        </w:rPr>
        <w:t>Hoặc có thuyết nói: Nói thường xuyên nối tiếp duyên nơi bốn đế, như mười lăm tâm trong kiến đạo, thường nối tiếp hiện ở trước. Lúc pháp Noãn kia sinh, thường nối tiếp duyên nơi </w:t>
      </w:r>
      <w:r>
        <w:rPr>
          <w:color w:val="231F20"/>
          <w:spacing w:val="2"/>
        </w:rPr>
        <w:t>bốn </w:t>
      </w:r>
      <w:r>
        <w:rPr>
          <w:color w:val="231F20"/>
        </w:rPr>
        <w:t>chân</w:t>
      </w:r>
      <w:r>
        <w:rPr>
          <w:color w:val="231F20"/>
          <w:spacing w:val="5"/>
        </w:rPr>
        <w:t> </w:t>
      </w:r>
      <w:r>
        <w:rPr>
          <w:color w:val="231F20"/>
          <w:spacing w:val="2"/>
        </w:rPr>
        <w:t>đế.</w:t>
      </w:r>
    </w:p>
    <w:p>
      <w:pPr>
        <w:pStyle w:val="BodyText"/>
        <w:spacing w:line="273" w:lineRule="auto" w:before="110"/>
        <w:ind w:left="393" w:right="128"/>
      </w:pPr>
      <w:r>
        <w:rPr>
          <w:color w:val="231F20"/>
        </w:rPr>
        <w:t>Lại có thuyết cho: Về nghĩa này không nhất định: Hoặc nối tiếp, hoặc không nối tiếp. Hoặc có Noãn duyên nơi khổ rồi dừng, hoặc duyên nơi tập, diệt, đạo rồi dừng.</w:t>
      </w:r>
    </w:p>
    <w:p>
      <w:pPr>
        <w:pStyle w:val="BodyText"/>
        <w:spacing w:before="111"/>
        <w:ind w:left="960" w:firstLine="0"/>
      </w:pPr>
      <w:r>
        <w:rPr>
          <w:i/>
          <w:color w:val="231F20"/>
        </w:rPr>
        <w:t>Hỏi:</w:t>
      </w:r>
      <w:r>
        <w:rPr>
          <w:i/>
          <w:color w:val="231F20"/>
          <w:spacing w:val="-24"/>
        </w:rPr>
        <w:t> </w:t>
      </w:r>
      <w:r>
        <w:rPr>
          <w:color w:val="231F20"/>
        </w:rPr>
        <w:t>Vì</w:t>
      </w:r>
      <w:r>
        <w:rPr>
          <w:color w:val="231F20"/>
          <w:spacing w:val="-19"/>
        </w:rPr>
        <w:t> </w:t>
      </w:r>
      <w:r>
        <w:rPr>
          <w:color w:val="231F20"/>
        </w:rPr>
        <w:t>chánh</w:t>
      </w:r>
      <w:r>
        <w:rPr>
          <w:color w:val="231F20"/>
          <w:spacing w:val="-18"/>
        </w:rPr>
        <w:t> </w:t>
      </w:r>
      <w:r>
        <w:rPr>
          <w:color w:val="231F20"/>
        </w:rPr>
        <w:t>quán</w:t>
      </w:r>
      <w:r>
        <w:rPr>
          <w:color w:val="231F20"/>
          <w:spacing w:val="-19"/>
        </w:rPr>
        <w:t> </w:t>
      </w:r>
      <w:r>
        <w:rPr>
          <w:color w:val="231F20"/>
        </w:rPr>
        <w:t>tư</w:t>
      </w:r>
      <w:r>
        <w:rPr>
          <w:color w:val="231F20"/>
          <w:spacing w:val="-18"/>
        </w:rPr>
        <w:t> </w:t>
      </w:r>
      <w:r>
        <w:rPr>
          <w:color w:val="231F20"/>
          <w:spacing w:val="-5"/>
        </w:rPr>
        <w:t>duy,</w:t>
      </w:r>
      <w:r>
        <w:rPr>
          <w:color w:val="231F20"/>
          <w:spacing w:val="-19"/>
        </w:rPr>
        <w:t> </w:t>
      </w:r>
      <w:r>
        <w:rPr>
          <w:color w:val="231F20"/>
        </w:rPr>
        <w:t>pháp</w:t>
      </w:r>
      <w:r>
        <w:rPr>
          <w:color w:val="231F20"/>
          <w:spacing w:val="-18"/>
        </w:rPr>
        <w:t> </w:t>
      </w:r>
      <w:r>
        <w:rPr>
          <w:color w:val="231F20"/>
        </w:rPr>
        <w:t>nào</w:t>
      </w:r>
      <w:r>
        <w:rPr>
          <w:color w:val="231F20"/>
          <w:spacing w:val="-19"/>
        </w:rPr>
        <w:t> </w:t>
      </w:r>
      <w:r>
        <w:rPr>
          <w:color w:val="231F20"/>
        </w:rPr>
        <w:t>tiếp</w:t>
      </w:r>
      <w:r>
        <w:rPr>
          <w:color w:val="231F20"/>
          <w:spacing w:val="-18"/>
        </w:rPr>
        <w:t> </w:t>
      </w:r>
      <w:r>
        <w:rPr>
          <w:color w:val="231F20"/>
        </w:rPr>
        <w:t>theo</w:t>
      </w:r>
      <w:r>
        <w:rPr>
          <w:color w:val="231F20"/>
          <w:spacing w:val="-19"/>
        </w:rPr>
        <w:t> </w:t>
      </w:r>
      <w:r>
        <w:rPr>
          <w:color w:val="231F20"/>
        </w:rPr>
        <w:t>có</w:t>
      </w:r>
      <w:r>
        <w:rPr>
          <w:color w:val="231F20"/>
          <w:spacing w:val="-19"/>
        </w:rPr>
        <w:t> </w:t>
      </w:r>
      <w:r>
        <w:rPr>
          <w:color w:val="231F20"/>
        </w:rPr>
        <w:t>thể</w:t>
      </w:r>
      <w:r>
        <w:rPr>
          <w:color w:val="231F20"/>
          <w:spacing w:val="-18"/>
        </w:rPr>
        <w:t> </w:t>
      </w:r>
      <w:r>
        <w:rPr>
          <w:color w:val="231F20"/>
        </w:rPr>
        <w:t>sinh</w:t>
      </w:r>
      <w:r>
        <w:rPr>
          <w:color w:val="231F20"/>
          <w:spacing w:val="-19"/>
        </w:rPr>
        <w:t> </w:t>
      </w:r>
      <w:r>
        <w:rPr>
          <w:color w:val="231F20"/>
        </w:rPr>
        <w:t>Noãn?</w:t>
      </w:r>
    </w:p>
    <w:p>
      <w:pPr>
        <w:pStyle w:val="BodyText"/>
        <w:spacing w:line="273" w:lineRule="auto" w:before="154"/>
        <w:ind w:left="393" w:right="129"/>
      </w:pPr>
      <w:r>
        <w:rPr>
          <w:i/>
          <w:color w:val="231F20"/>
          <w:spacing w:val="-3"/>
        </w:rPr>
        <w:t>Đáp:</w:t>
      </w:r>
      <w:r>
        <w:rPr>
          <w:i/>
          <w:color w:val="231F20"/>
          <w:spacing w:val="-15"/>
        </w:rPr>
        <w:t> </w:t>
      </w:r>
      <w:r>
        <w:rPr>
          <w:color w:val="231F20"/>
        </w:rPr>
        <w:t>Là</w:t>
      </w:r>
      <w:r>
        <w:rPr>
          <w:color w:val="231F20"/>
          <w:spacing w:val="-14"/>
        </w:rPr>
        <w:t> </w:t>
      </w:r>
      <w:r>
        <w:rPr>
          <w:color w:val="231F20"/>
        </w:rPr>
        <w:t>nơi</w:t>
      </w:r>
      <w:r>
        <w:rPr>
          <w:color w:val="231F20"/>
          <w:spacing w:val="-14"/>
        </w:rPr>
        <w:t> </w:t>
      </w:r>
      <w:r>
        <w:rPr>
          <w:color w:val="231F20"/>
        </w:rPr>
        <w:t>cõi</w:t>
      </w:r>
      <w:r>
        <w:rPr>
          <w:color w:val="231F20"/>
          <w:spacing w:val="-14"/>
        </w:rPr>
        <w:t> </w:t>
      </w:r>
      <w:r>
        <w:rPr>
          <w:color w:val="231F20"/>
        </w:rPr>
        <w:t>sắc</w:t>
      </w:r>
      <w:r>
        <w:rPr>
          <w:color w:val="231F20"/>
          <w:spacing w:val="-14"/>
        </w:rPr>
        <w:t> </w:t>
      </w:r>
      <w:r>
        <w:rPr>
          <w:color w:val="231F20"/>
        </w:rPr>
        <w:t>tu</w:t>
      </w:r>
      <w:r>
        <w:rPr>
          <w:color w:val="231F20"/>
          <w:spacing w:val="-14"/>
        </w:rPr>
        <w:t> </w:t>
      </w:r>
      <w:r>
        <w:rPr>
          <w:color w:val="231F20"/>
        </w:rPr>
        <w:t>địa</w:t>
      </w:r>
      <w:r>
        <w:rPr>
          <w:color w:val="231F20"/>
          <w:spacing w:val="-14"/>
        </w:rPr>
        <w:t> </w:t>
      </w:r>
      <w:r>
        <w:rPr>
          <w:color w:val="231F20"/>
          <w:spacing w:val="-3"/>
        </w:rPr>
        <w:t>tâm,</w:t>
      </w:r>
      <w:r>
        <w:rPr>
          <w:color w:val="231F20"/>
          <w:spacing w:val="-14"/>
        </w:rPr>
        <w:t> </w:t>
      </w:r>
      <w:r>
        <w:rPr>
          <w:color w:val="231F20"/>
        </w:rPr>
        <w:t>địa</w:t>
      </w:r>
      <w:r>
        <w:rPr>
          <w:color w:val="231F20"/>
          <w:spacing w:val="-15"/>
        </w:rPr>
        <w:t> </w:t>
      </w:r>
      <w:r>
        <w:rPr>
          <w:color w:val="231F20"/>
          <w:spacing w:val="-3"/>
        </w:rPr>
        <w:t>định,</w:t>
      </w:r>
      <w:r>
        <w:rPr>
          <w:color w:val="231F20"/>
          <w:spacing w:val="-14"/>
        </w:rPr>
        <w:t> </w:t>
      </w:r>
      <w:r>
        <w:rPr>
          <w:color w:val="231F20"/>
        </w:rPr>
        <w:t>có</w:t>
      </w:r>
      <w:r>
        <w:rPr>
          <w:color w:val="231F20"/>
          <w:spacing w:val="-14"/>
        </w:rPr>
        <w:t> </w:t>
      </w:r>
      <w:r>
        <w:rPr>
          <w:color w:val="231F20"/>
          <w:spacing w:val="-3"/>
        </w:rPr>
        <w:t>chán</w:t>
      </w:r>
      <w:r>
        <w:rPr>
          <w:color w:val="231F20"/>
          <w:spacing w:val="-14"/>
        </w:rPr>
        <w:t> </w:t>
      </w:r>
      <w:r>
        <w:rPr>
          <w:color w:val="231F20"/>
          <w:spacing w:val="-3"/>
        </w:rPr>
        <w:t>lìa,</w:t>
      </w:r>
      <w:r>
        <w:rPr>
          <w:color w:val="231F20"/>
          <w:spacing w:val="-14"/>
        </w:rPr>
        <w:t> </w:t>
      </w:r>
      <w:r>
        <w:rPr>
          <w:color w:val="231F20"/>
        </w:rPr>
        <w:t>có</w:t>
      </w:r>
      <w:r>
        <w:rPr>
          <w:color w:val="231F20"/>
          <w:spacing w:val="-14"/>
        </w:rPr>
        <w:t> </w:t>
      </w:r>
      <w:r>
        <w:rPr>
          <w:color w:val="231F20"/>
        </w:rPr>
        <w:t>xấu</w:t>
      </w:r>
      <w:r>
        <w:rPr>
          <w:color w:val="231F20"/>
          <w:spacing w:val="-14"/>
        </w:rPr>
        <w:t> </w:t>
      </w:r>
      <w:r>
        <w:rPr>
          <w:color w:val="231F20"/>
          <w:spacing w:val="-3"/>
        </w:rPr>
        <w:t>kém, </w:t>
      </w:r>
      <w:r>
        <w:rPr>
          <w:color w:val="231F20"/>
        </w:rPr>
        <w:t>có </w:t>
      </w:r>
      <w:r>
        <w:rPr>
          <w:color w:val="231F20"/>
          <w:spacing w:val="-3"/>
        </w:rPr>
        <w:t>khát ngưỡng, </w:t>
      </w:r>
      <w:r>
        <w:rPr>
          <w:color w:val="231F20"/>
        </w:rPr>
        <w:t>có uy lực </w:t>
      </w:r>
      <w:r>
        <w:rPr>
          <w:color w:val="231F20"/>
          <w:spacing w:val="-3"/>
        </w:rPr>
        <w:t>không </w:t>
      </w:r>
      <w:r>
        <w:rPr>
          <w:color w:val="231F20"/>
        </w:rPr>
        <w:t>tùy </w:t>
      </w:r>
      <w:r>
        <w:rPr>
          <w:color w:val="231F20"/>
          <w:spacing w:val="-3"/>
        </w:rPr>
        <w:t>thuận sinh, không </w:t>
      </w:r>
      <w:r>
        <w:rPr>
          <w:color w:val="231F20"/>
        </w:rPr>
        <w:t>ưa </w:t>
      </w:r>
      <w:r>
        <w:rPr>
          <w:color w:val="231F20"/>
          <w:spacing w:val="-3"/>
        </w:rPr>
        <w:t>thích. Lúc </w:t>
      </w:r>
      <w:r>
        <w:rPr>
          <w:color w:val="231F20"/>
        </w:rPr>
        <w:t>có </w:t>
      </w:r>
      <w:r>
        <w:rPr>
          <w:color w:val="231F20"/>
          <w:spacing w:val="-3"/>
        </w:rPr>
        <w:t>chánh </w:t>
      </w:r>
      <w:r>
        <w:rPr>
          <w:color w:val="231F20"/>
        </w:rPr>
        <w:t>tư duy như </w:t>
      </w:r>
      <w:r>
        <w:rPr>
          <w:color w:val="231F20"/>
          <w:spacing w:val="-3"/>
        </w:rPr>
        <w:t>thế, tiếp theo </w:t>
      </w:r>
      <w:r>
        <w:rPr>
          <w:color w:val="231F20"/>
        </w:rPr>
        <w:t>có thể </w:t>
      </w:r>
      <w:r>
        <w:rPr>
          <w:color w:val="231F20"/>
          <w:spacing w:val="-3"/>
        </w:rPr>
        <w:t>sinh Noãn. </w:t>
      </w:r>
      <w:r>
        <w:rPr>
          <w:color w:val="231F20"/>
          <w:spacing w:val="-5"/>
        </w:rPr>
        <w:t>Tiếp </w:t>
      </w:r>
      <w:r>
        <w:rPr>
          <w:color w:val="231F20"/>
          <w:spacing w:val="-3"/>
        </w:rPr>
        <w:t>theo Noãn sinh Đảnh. </w:t>
      </w:r>
      <w:r>
        <w:rPr>
          <w:color w:val="231F20"/>
          <w:spacing w:val="-5"/>
        </w:rPr>
        <w:t>Tiếp </w:t>
      </w:r>
      <w:r>
        <w:rPr>
          <w:color w:val="231F20"/>
          <w:spacing w:val="-3"/>
        </w:rPr>
        <w:t>theo Đảnh sinh Nhẫn. </w:t>
      </w:r>
      <w:r>
        <w:rPr>
          <w:color w:val="231F20"/>
          <w:spacing w:val="-5"/>
        </w:rPr>
        <w:t>Tiếp </w:t>
      </w:r>
      <w:r>
        <w:rPr>
          <w:color w:val="231F20"/>
          <w:spacing w:val="-3"/>
        </w:rPr>
        <w:t>theo Nhẫn sinh Pháp thế </w:t>
      </w:r>
      <w:r>
        <w:rPr>
          <w:color w:val="231F20"/>
        </w:rPr>
        <w:t>đệ </w:t>
      </w:r>
      <w:r>
        <w:rPr>
          <w:color w:val="231F20"/>
          <w:spacing w:val="-3"/>
        </w:rPr>
        <w:t>nhất </w:t>
      </w:r>
      <w:r>
        <w:rPr>
          <w:color w:val="231F20"/>
        </w:rPr>
        <w:t>và </w:t>
      </w:r>
      <w:r>
        <w:rPr>
          <w:color w:val="231F20"/>
          <w:spacing w:val="-3"/>
        </w:rPr>
        <w:t>tiếp theo Pháp </w:t>
      </w:r>
      <w:r>
        <w:rPr>
          <w:color w:val="231F20"/>
        </w:rPr>
        <w:t>thế đệ </w:t>
      </w:r>
      <w:r>
        <w:rPr>
          <w:color w:val="231F20"/>
          <w:spacing w:val="-3"/>
        </w:rPr>
        <w:t>nhất được chánh quyết</w:t>
      </w:r>
      <w:r>
        <w:rPr>
          <w:color w:val="231F20"/>
          <w:spacing w:val="-48"/>
        </w:rPr>
        <w:t> </w:t>
      </w:r>
      <w:r>
        <w:rPr>
          <w:color w:val="231F20"/>
          <w:spacing w:val="-3"/>
        </w:rPr>
        <w:t>định.</w:t>
      </w:r>
    </w:p>
    <w:p>
      <w:pPr>
        <w:pStyle w:val="BodyText"/>
        <w:spacing w:line="273" w:lineRule="auto" w:before="109"/>
        <w:ind w:left="393" w:right="128"/>
      </w:pPr>
      <w:r>
        <w:rPr>
          <w:i/>
          <w:color w:val="231F20"/>
        </w:rPr>
        <w:t>Hỏi:</w:t>
      </w:r>
      <w:r>
        <w:rPr>
          <w:i/>
          <w:color w:val="231F20"/>
          <w:spacing w:val="-6"/>
        </w:rPr>
        <w:t> </w:t>
      </w:r>
      <w:r>
        <w:rPr>
          <w:color w:val="231F20"/>
        </w:rPr>
        <w:t>Nếu</w:t>
      </w:r>
      <w:r>
        <w:rPr>
          <w:color w:val="231F20"/>
          <w:spacing w:val="-6"/>
        </w:rPr>
        <w:t> </w:t>
      </w:r>
      <w:r>
        <w:rPr>
          <w:color w:val="231F20"/>
        </w:rPr>
        <w:t>người</w:t>
      </w:r>
      <w:r>
        <w:rPr>
          <w:color w:val="231F20"/>
          <w:spacing w:val="-5"/>
        </w:rPr>
        <w:t> </w:t>
      </w:r>
      <w:r>
        <w:rPr>
          <w:color w:val="231F20"/>
        </w:rPr>
        <w:t>lìa</w:t>
      </w:r>
      <w:r>
        <w:rPr>
          <w:color w:val="231F20"/>
          <w:spacing w:val="-6"/>
        </w:rPr>
        <w:t> </w:t>
      </w:r>
      <w:r>
        <w:rPr>
          <w:color w:val="231F20"/>
        </w:rPr>
        <w:t>dục</w:t>
      </w:r>
      <w:r>
        <w:rPr>
          <w:color w:val="231F20"/>
          <w:spacing w:val="-6"/>
        </w:rPr>
        <w:t> </w:t>
      </w:r>
      <w:r>
        <w:rPr>
          <w:color w:val="231F20"/>
        </w:rPr>
        <w:t>thì</w:t>
      </w:r>
      <w:r>
        <w:rPr>
          <w:color w:val="231F20"/>
          <w:spacing w:val="-5"/>
        </w:rPr>
        <w:t> </w:t>
      </w:r>
      <w:r>
        <w:rPr>
          <w:color w:val="231F20"/>
        </w:rPr>
        <w:t>có</w:t>
      </w:r>
      <w:r>
        <w:rPr>
          <w:color w:val="231F20"/>
          <w:spacing w:val="-6"/>
        </w:rPr>
        <w:t> </w:t>
      </w:r>
      <w:r>
        <w:rPr>
          <w:color w:val="231F20"/>
        </w:rPr>
        <w:t>thể</w:t>
      </w:r>
      <w:r>
        <w:rPr>
          <w:color w:val="231F20"/>
          <w:spacing w:val="-6"/>
        </w:rPr>
        <w:t> </w:t>
      </w:r>
      <w:r>
        <w:rPr>
          <w:color w:val="231F20"/>
        </w:rPr>
        <w:t>như</w:t>
      </w:r>
      <w:r>
        <w:rPr>
          <w:color w:val="231F20"/>
          <w:spacing w:val="-5"/>
        </w:rPr>
        <w:t> </w:t>
      </w:r>
      <w:r>
        <w:rPr>
          <w:color w:val="231F20"/>
        </w:rPr>
        <w:t>thế.</w:t>
      </w:r>
      <w:r>
        <w:rPr>
          <w:color w:val="231F20"/>
          <w:spacing w:val="-6"/>
        </w:rPr>
        <w:t> </w:t>
      </w:r>
      <w:r>
        <w:rPr>
          <w:color w:val="231F20"/>
        </w:rPr>
        <w:t>Người</w:t>
      </w:r>
      <w:r>
        <w:rPr>
          <w:color w:val="231F20"/>
          <w:spacing w:val="-6"/>
        </w:rPr>
        <w:t> </w:t>
      </w:r>
      <w:r>
        <w:rPr>
          <w:color w:val="231F20"/>
        </w:rPr>
        <w:t>không</w:t>
      </w:r>
      <w:r>
        <w:rPr>
          <w:color w:val="231F20"/>
          <w:spacing w:val="-5"/>
        </w:rPr>
        <w:t> </w:t>
      </w:r>
      <w:r>
        <w:rPr>
          <w:color w:val="231F20"/>
        </w:rPr>
        <w:t>lìa</w:t>
      </w:r>
      <w:r>
        <w:rPr>
          <w:color w:val="231F20"/>
          <w:spacing w:val="-6"/>
        </w:rPr>
        <w:t> </w:t>
      </w:r>
      <w:r>
        <w:rPr>
          <w:color w:val="231F20"/>
        </w:rPr>
        <w:t>dục thì thế nào?</w:t>
      </w:r>
    </w:p>
    <w:p>
      <w:pPr>
        <w:pStyle w:val="BodyText"/>
        <w:spacing w:line="273" w:lineRule="auto" w:before="112"/>
        <w:ind w:left="393" w:right="127"/>
      </w:pPr>
      <w:r>
        <w:rPr>
          <w:i/>
          <w:color w:val="231F20"/>
        </w:rPr>
        <w:t>Đáp: </w:t>
      </w:r>
      <w:r>
        <w:rPr>
          <w:color w:val="231F20"/>
        </w:rPr>
        <w:t>Người không lìa dục, họ cũng có thể như thế. Có tư tuệ của cõi dục, chánh quán tư duy duyên nơi hành khổ, theo thứ </w:t>
      </w:r>
      <w:r>
        <w:rPr>
          <w:color w:val="231F20"/>
          <w:spacing w:val="-5"/>
        </w:rPr>
        <w:t>lớp </w:t>
      </w:r>
      <w:r>
        <w:rPr>
          <w:color w:val="231F20"/>
        </w:rPr>
        <w:t>hành khổ sinh pháp Noãn. Ngoài ra, như trên đã</w:t>
      </w:r>
      <w:r>
        <w:rPr>
          <w:color w:val="231F20"/>
          <w:spacing w:val="-7"/>
        </w:rPr>
        <w:t> </w:t>
      </w:r>
      <w:r>
        <w:rPr>
          <w:color w:val="231F20"/>
        </w:rPr>
        <w:t>nói.</w:t>
      </w:r>
    </w:p>
    <w:p>
      <w:pPr>
        <w:pStyle w:val="BodyText"/>
        <w:spacing w:line="273" w:lineRule="auto" w:before="111"/>
        <w:ind w:left="393" w:right="128"/>
      </w:pPr>
      <w:r>
        <w:rPr>
          <w:i/>
          <w:color w:val="231F20"/>
        </w:rPr>
        <w:t>Hỏi: </w:t>
      </w:r>
      <w:r>
        <w:rPr>
          <w:color w:val="231F20"/>
        </w:rPr>
        <w:t>Các thân trước đã sinh pháp Noãn, chưa sinh pháp Đảnh, người ấy bèn mạng chung. Trong đời </w:t>
      </w:r>
      <w:r>
        <w:rPr>
          <w:color w:val="231F20"/>
          <w:spacing w:val="-5"/>
        </w:rPr>
        <w:t>này, </w:t>
      </w:r>
      <w:r>
        <w:rPr>
          <w:color w:val="231F20"/>
        </w:rPr>
        <w:t>muốn sinh pháp Đảnh là sinh pháp Đảnh ngay hay là trở lại khởi pháp</w:t>
      </w:r>
      <w:r>
        <w:rPr>
          <w:color w:val="231F20"/>
          <w:spacing w:val="-6"/>
        </w:rPr>
        <w:t> </w:t>
      </w:r>
      <w:r>
        <w:rPr>
          <w:color w:val="231F20"/>
        </w:rPr>
        <w:t>Noãn?</w:t>
      </w:r>
    </w:p>
    <w:p>
      <w:pPr>
        <w:pStyle w:val="BodyText"/>
        <w:spacing w:line="273" w:lineRule="auto" w:before="111"/>
        <w:ind w:left="393" w:right="127"/>
      </w:pPr>
      <w:r>
        <w:rPr>
          <w:i/>
          <w:color w:val="231F20"/>
        </w:rPr>
        <w:t>Đáp:</w:t>
      </w:r>
      <w:r>
        <w:rPr>
          <w:i/>
          <w:color w:val="231F20"/>
          <w:spacing w:val="-12"/>
        </w:rPr>
        <w:t> </w:t>
      </w:r>
      <w:r>
        <w:rPr>
          <w:color w:val="231F20"/>
        </w:rPr>
        <w:t>Hoặc</w:t>
      </w:r>
      <w:r>
        <w:rPr>
          <w:color w:val="231F20"/>
          <w:spacing w:val="-11"/>
        </w:rPr>
        <w:t> </w:t>
      </w:r>
      <w:r>
        <w:rPr>
          <w:color w:val="231F20"/>
        </w:rPr>
        <w:t>có</w:t>
      </w:r>
      <w:r>
        <w:rPr>
          <w:color w:val="231F20"/>
          <w:spacing w:val="-12"/>
        </w:rPr>
        <w:t> </w:t>
      </w:r>
      <w:r>
        <w:rPr>
          <w:color w:val="231F20"/>
        </w:rPr>
        <w:t>thuyết</w:t>
      </w:r>
      <w:r>
        <w:rPr>
          <w:color w:val="231F20"/>
          <w:spacing w:val="-11"/>
        </w:rPr>
        <w:t> </w:t>
      </w:r>
      <w:r>
        <w:rPr>
          <w:color w:val="231F20"/>
        </w:rPr>
        <w:t>nói:</w:t>
      </w:r>
      <w:r>
        <w:rPr>
          <w:color w:val="231F20"/>
          <w:spacing w:val="-11"/>
        </w:rPr>
        <w:t> </w:t>
      </w:r>
      <w:r>
        <w:rPr>
          <w:color w:val="231F20"/>
        </w:rPr>
        <w:t>Nếu</w:t>
      </w:r>
      <w:r>
        <w:rPr>
          <w:color w:val="231F20"/>
          <w:spacing w:val="-12"/>
        </w:rPr>
        <w:t> </w:t>
      </w:r>
      <w:r>
        <w:rPr>
          <w:color w:val="231F20"/>
        </w:rPr>
        <w:t>theo</w:t>
      </w:r>
      <w:r>
        <w:rPr>
          <w:color w:val="231F20"/>
          <w:spacing w:val="-11"/>
        </w:rPr>
        <w:t> </w:t>
      </w:r>
      <w:r>
        <w:rPr>
          <w:color w:val="231F20"/>
          <w:spacing w:val="-4"/>
        </w:rPr>
        <w:t>thầy,</w:t>
      </w:r>
      <w:r>
        <w:rPr>
          <w:color w:val="231F20"/>
          <w:spacing w:val="-12"/>
        </w:rPr>
        <w:t> </w:t>
      </w:r>
      <w:r>
        <w:rPr>
          <w:color w:val="231F20"/>
        </w:rPr>
        <w:t>thuận</w:t>
      </w:r>
      <w:r>
        <w:rPr>
          <w:color w:val="231F20"/>
          <w:spacing w:val="-11"/>
        </w:rPr>
        <w:t> </w:t>
      </w:r>
      <w:r>
        <w:rPr>
          <w:color w:val="231F20"/>
        </w:rPr>
        <w:t>với</w:t>
      </w:r>
      <w:r>
        <w:rPr>
          <w:color w:val="231F20"/>
          <w:spacing w:val="-11"/>
        </w:rPr>
        <w:t> </w:t>
      </w:r>
      <w:r>
        <w:rPr>
          <w:color w:val="231F20"/>
        </w:rPr>
        <w:t>thứ</w:t>
      </w:r>
      <w:r>
        <w:rPr>
          <w:color w:val="231F20"/>
          <w:spacing w:val="-12"/>
        </w:rPr>
        <w:t> </w:t>
      </w:r>
      <w:r>
        <w:rPr>
          <w:color w:val="231F20"/>
        </w:rPr>
        <w:t>lớp</w:t>
      </w:r>
      <w:r>
        <w:rPr>
          <w:color w:val="231F20"/>
          <w:spacing w:val="-11"/>
        </w:rPr>
        <w:t> </w:t>
      </w:r>
      <w:r>
        <w:rPr>
          <w:color w:val="231F20"/>
        </w:rPr>
        <w:t>nghe pháp</w:t>
      </w:r>
      <w:r>
        <w:rPr>
          <w:color w:val="231F20"/>
          <w:spacing w:val="-5"/>
        </w:rPr>
        <w:t> </w:t>
      </w:r>
      <w:r>
        <w:rPr>
          <w:color w:val="231F20"/>
        </w:rPr>
        <w:t>Đảnh,</w:t>
      </w:r>
      <w:r>
        <w:rPr>
          <w:color w:val="231F20"/>
          <w:spacing w:val="-5"/>
        </w:rPr>
        <w:t> </w:t>
      </w:r>
      <w:r>
        <w:rPr>
          <w:color w:val="231F20"/>
        </w:rPr>
        <w:t>tức</w:t>
      </w:r>
      <w:r>
        <w:rPr>
          <w:color w:val="231F20"/>
          <w:spacing w:val="-4"/>
        </w:rPr>
        <w:t> </w:t>
      </w:r>
      <w:r>
        <w:rPr>
          <w:color w:val="231F20"/>
        </w:rPr>
        <w:t>từ</w:t>
      </w:r>
      <w:r>
        <w:rPr>
          <w:color w:val="231F20"/>
          <w:spacing w:val="-5"/>
        </w:rPr>
        <w:t> </w:t>
      </w:r>
      <w:r>
        <w:rPr>
          <w:color w:val="231F20"/>
        </w:rPr>
        <w:t>Đảnh</w:t>
      </w:r>
      <w:r>
        <w:rPr>
          <w:color w:val="231F20"/>
          <w:spacing w:val="-5"/>
        </w:rPr>
        <w:t> </w:t>
      </w:r>
      <w:r>
        <w:rPr>
          <w:color w:val="231F20"/>
        </w:rPr>
        <w:t>đi.</w:t>
      </w:r>
      <w:r>
        <w:rPr>
          <w:color w:val="231F20"/>
          <w:spacing w:val="-4"/>
        </w:rPr>
        <w:t> </w:t>
      </w:r>
      <w:r>
        <w:rPr>
          <w:color w:val="231F20"/>
        </w:rPr>
        <w:t>Nếu</w:t>
      </w:r>
      <w:r>
        <w:rPr>
          <w:color w:val="231F20"/>
          <w:spacing w:val="-5"/>
        </w:rPr>
        <w:t> </w:t>
      </w:r>
      <w:r>
        <w:rPr>
          <w:color w:val="231F20"/>
        </w:rPr>
        <w:t>thầy</w:t>
      </w:r>
      <w:r>
        <w:rPr>
          <w:color w:val="231F20"/>
          <w:spacing w:val="-4"/>
        </w:rPr>
        <w:t> </w:t>
      </w:r>
      <w:r>
        <w:rPr>
          <w:color w:val="231F20"/>
        </w:rPr>
        <w:t>không</w:t>
      </w:r>
      <w:r>
        <w:rPr>
          <w:color w:val="231F20"/>
          <w:spacing w:val="-5"/>
        </w:rPr>
        <w:t> </w:t>
      </w:r>
      <w:r>
        <w:rPr>
          <w:color w:val="231F20"/>
        </w:rPr>
        <w:t>giảng</w:t>
      </w:r>
      <w:r>
        <w:rPr>
          <w:color w:val="231F20"/>
          <w:spacing w:val="-5"/>
        </w:rPr>
        <w:t> </w:t>
      </w:r>
      <w:r>
        <w:rPr>
          <w:color w:val="231F20"/>
        </w:rPr>
        <w:t>nói</w:t>
      </w:r>
      <w:r>
        <w:rPr>
          <w:color w:val="231F20"/>
          <w:spacing w:val="-4"/>
        </w:rPr>
        <w:t> </w:t>
      </w:r>
      <w:r>
        <w:rPr>
          <w:color w:val="231F20"/>
        </w:rPr>
        <w:t>thì</w:t>
      </w:r>
      <w:r>
        <w:rPr>
          <w:color w:val="231F20"/>
          <w:spacing w:val="-5"/>
        </w:rPr>
        <w:t> </w:t>
      </w:r>
      <w:r>
        <w:rPr>
          <w:color w:val="231F20"/>
        </w:rPr>
        <w:t>phải</w:t>
      </w:r>
      <w:r>
        <w:rPr>
          <w:color w:val="231F20"/>
          <w:spacing w:val="-5"/>
        </w:rPr>
        <w:t> </w:t>
      </w:r>
      <w:r>
        <w:rPr>
          <w:color w:val="231F20"/>
        </w:rPr>
        <w:t>trở</w:t>
      </w:r>
      <w:r>
        <w:rPr>
          <w:color w:val="231F20"/>
          <w:spacing w:val="-4"/>
        </w:rPr>
        <w:t> </w:t>
      </w:r>
      <w:r>
        <w:rPr>
          <w:color w:val="231F20"/>
        </w:rPr>
        <w:t>lại khởi từ căn bản.</w:t>
      </w:r>
    </w:p>
    <w:p>
      <w:pPr>
        <w:pStyle w:val="BodyText"/>
        <w:spacing w:line="273" w:lineRule="auto" w:before="111"/>
        <w:ind w:left="393" w:right="129"/>
      </w:pPr>
      <w:r>
        <w:rPr>
          <w:i/>
          <w:color w:val="231F20"/>
        </w:rPr>
        <w:t>Hỏi: </w:t>
      </w:r>
      <w:r>
        <w:rPr>
          <w:color w:val="231F20"/>
        </w:rPr>
        <w:t>Nếu như vậy vì sao nói: Tiếp theo Noãn sinh Đảnh. Tiếp theo Đảnh sinh Nhẫn. Tiếp theo Nhẫn sinh Pháp thế đệ nhất?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66"/>
        <w:jc w:val="left"/>
      </w:pPr>
      <w:r>
        <w:rPr>
          <w:i/>
          <w:color w:val="231F20"/>
        </w:rPr>
        <w:t>Đáp:</w:t>
      </w:r>
      <w:r>
        <w:rPr>
          <w:i/>
          <w:color w:val="231F20"/>
          <w:spacing w:val="-15"/>
        </w:rPr>
        <w:t> </w:t>
      </w:r>
      <w:r>
        <w:rPr>
          <w:color w:val="231F20"/>
        </w:rPr>
        <w:t>Nói</w:t>
      </w:r>
      <w:r>
        <w:rPr>
          <w:color w:val="231F20"/>
          <w:spacing w:val="-15"/>
        </w:rPr>
        <w:t> </w:t>
      </w:r>
      <w:r>
        <w:rPr>
          <w:color w:val="231F20"/>
        </w:rPr>
        <w:t>như</w:t>
      </w:r>
      <w:r>
        <w:rPr>
          <w:color w:val="231F20"/>
          <w:spacing w:val="-14"/>
        </w:rPr>
        <w:t> </w:t>
      </w:r>
      <w:r>
        <w:rPr>
          <w:color w:val="231F20"/>
        </w:rPr>
        <w:t>thế</w:t>
      </w:r>
      <w:r>
        <w:rPr>
          <w:color w:val="231F20"/>
          <w:spacing w:val="-15"/>
        </w:rPr>
        <w:t> </w:t>
      </w:r>
      <w:r>
        <w:rPr>
          <w:color w:val="231F20"/>
        </w:rPr>
        <w:t>là</w:t>
      </w:r>
      <w:r>
        <w:rPr>
          <w:color w:val="231F20"/>
          <w:spacing w:val="-14"/>
        </w:rPr>
        <w:t> </w:t>
      </w:r>
      <w:r>
        <w:rPr>
          <w:color w:val="231F20"/>
        </w:rPr>
        <w:t>theo</w:t>
      </w:r>
      <w:r>
        <w:rPr>
          <w:color w:val="231F20"/>
          <w:spacing w:val="-15"/>
        </w:rPr>
        <w:t> </w:t>
      </w:r>
      <w:r>
        <w:rPr>
          <w:color w:val="231F20"/>
        </w:rPr>
        <w:t>thứ</w:t>
      </w:r>
      <w:r>
        <w:rPr>
          <w:color w:val="231F20"/>
          <w:spacing w:val="-14"/>
        </w:rPr>
        <w:t> </w:t>
      </w:r>
      <w:r>
        <w:rPr>
          <w:color w:val="231F20"/>
        </w:rPr>
        <w:t>lớp</w:t>
      </w:r>
      <w:r>
        <w:rPr>
          <w:color w:val="231F20"/>
          <w:spacing w:val="-15"/>
        </w:rPr>
        <w:t> </w:t>
      </w:r>
      <w:r>
        <w:rPr>
          <w:color w:val="231F20"/>
        </w:rPr>
        <w:t>sinh</w:t>
      </w:r>
      <w:r>
        <w:rPr>
          <w:color w:val="231F20"/>
          <w:spacing w:val="-14"/>
        </w:rPr>
        <w:t> </w:t>
      </w:r>
      <w:r>
        <w:rPr>
          <w:color w:val="231F20"/>
        </w:rPr>
        <w:t>trong</w:t>
      </w:r>
      <w:r>
        <w:rPr>
          <w:color w:val="231F20"/>
          <w:spacing w:val="-15"/>
        </w:rPr>
        <w:t> </w:t>
      </w:r>
      <w:r>
        <w:rPr>
          <w:color w:val="231F20"/>
        </w:rPr>
        <w:t>một</w:t>
      </w:r>
      <w:r>
        <w:rPr>
          <w:color w:val="231F20"/>
          <w:spacing w:val="-14"/>
        </w:rPr>
        <w:t> </w:t>
      </w:r>
      <w:r>
        <w:rPr>
          <w:color w:val="231F20"/>
        </w:rPr>
        <w:t>thân:</w:t>
      </w:r>
      <w:r>
        <w:rPr>
          <w:color w:val="231F20"/>
          <w:spacing w:val="-15"/>
        </w:rPr>
        <w:t> </w:t>
      </w:r>
      <w:r>
        <w:rPr>
          <w:color w:val="231F20"/>
        </w:rPr>
        <w:t>Nếu</w:t>
      </w:r>
      <w:r>
        <w:rPr>
          <w:color w:val="231F20"/>
          <w:spacing w:val="-14"/>
        </w:rPr>
        <w:t> </w:t>
      </w:r>
      <w:r>
        <w:rPr>
          <w:color w:val="231F20"/>
        </w:rPr>
        <w:t>trong thân trước đã từng được pháp Noãn thì người đó là từ căn bản</w:t>
      </w:r>
      <w:r>
        <w:rPr>
          <w:color w:val="231F20"/>
          <w:spacing w:val="-6"/>
        </w:rPr>
        <w:t> </w:t>
      </w:r>
      <w:r>
        <w:rPr>
          <w:color w:val="231F20"/>
        </w:rPr>
        <w:t>khởi.</w:t>
      </w:r>
    </w:p>
    <w:p>
      <w:pPr>
        <w:pStyle w:val="BodyText"/>
        <w:spacing w:line="276" w:lineRule="auto" w:before="125"/>
        <w:jc w:val="left"/>
      </w:pPr>
      <w:r>
        <w:rPr>
          <w:i/>
          <w:color w:val="231F20"/>
        </w:rPr>
        <w:t>Hỏi: </w:t>
      </w:r>
      <w:r>
        <w:rPr>
          <w:color w:val="231F20"/>
        </w:rPr>
        <w:t>Nếu thân trước đã từng được pháp Noãn, ở trong đời này muốn sinh pháp Đảnh phải khởi chánh quán tư duy nào?</w:t>
      </w:r>
    </w:p>
    <w:p>
      <w:pPr>
        <w:pStyle w:val="BodyText"/>
        <w:spacing w:before="125"/>
        <w:ind w:left="677" w:firstLine="0"/>
        <w:jc w:val="left"/>
      </w:pPr>
      <w:r>
        <w:rPr>
          <w:i/>
          <w:color w:val="231F20"/>
        </w:rPr>
        <w:t>Đáp: </w:t>
      </w:r>
      <w:r>
        <w:rPr>
          <w:color w:val="231F20"/>
        </w:rPr>
        <w:t>Như chánh quán tư duy của Noãn, Đảnh cũng lại như thế.</w:t>
      </w:r>
    </w:p>
    <w:p>
      <w:pPr>
        <w:pStyle w:val="BodyText"/>
        <w:spacing w:before="45"/>
        <w:ind w:firstLine="0"/>
        <w:jc w:val="left"/>
      </w:pPr>
      <w:r>
        <w:rPr>
          <w:color w:val="231F20"/>
        </w:rPr>
        <w:t>Như sinh Đảnh, sinh Nhẫn cũng thế.</w:t>
      </w:r>
    </w:p>
    <w:p>
      <w:pPr>
        <w:pStyle w:val="BodyText"/>
        <w:spacing w:before="170"/>
        <w:ind w:left="677" w:firstLine="0"/>
      </w:pPr>
      <w:r>
        <w:rPr>
          <w:i/>
          <w:color w:val="231F20"/>
        </w:rPr>
        <w:t>Hỏi: </w:t>
      </w:r>
      <w:r>
        <w:rPr>
          <w:color w:val="231F20"/>
        </w:rPr>
        <w:t>Nếu sinh pháp Noãn là lìa dục chăng?</w:t>
      </w:r>
    </w:p>
    <w:p>
      <w:pPr>
        <w:pStyle w:val="BodyText"/>
        <w:spacing w:line="276" w:lineRule="auto" w:before="170"/>
        <w:ind w:right="414"/>
      </w:pPr>
      <w:r>
        <w:rPr>
          <w:i/>
          <w:color w:val="231F20"/>
          <w:spacing w:val="-3"/>
        </w:rPr>
        <w:t>Đáp: </w:t>
      </w:r>
      <w:r>
        <w:rPr>
          <w:color w:val="231F20"/>
          <w:spacing w:val="-3"/>
        </w:rPr>
        <w:t>Hoặc </w:t>
      </w:r>
      <w:r>
        <w:rPr>
          <w:color w:val="231F20"/>
        </w:rPr>
        <w:t>có </w:t>
      </w:r>
      <w:r>
        <w:rPr>
          <w:color w:val="231F20"/>
          <w:spacing w:val="-3"/>
        </w:rPr>
        <w:t>thuyết nói: Không </w:t>
      </w:r>
      <w:r>
        <w:rPr>
          <w:color w:val="231F20"/>
        </w:rPr>
        <w:t>là lìa </w:t>
      </w:r>
      <w:r>
        <w:rPr>
          <w:color w:val="231F20"/>
          <w:spacing w:val="-3"/>
        </w:rPr>
        <w:t>dục. </w:t>
      </w:r>
      <w:r>
        <w:rPr>
          <w:color w:val="231F20"/>
        </w:rPr>
        <w:t>Vì </w:t>
      </w:r>
      <w:r>
        <w:rPr>
          <w:color w:val="231F20"/>
          <w:spacing w:val="-3"/>
        </w:rPr>
        <w:t>sao? </w:t>
      </w:r>
      <w:r>
        <w:rPr>
          <w:color w:val="231F20"/>
        </w:rPr>
        <w:t>Vì </w:t>
      </w:r>
      <w:r>
        <w:rPr>
          <w:color w:val="231F20"/>
          <w:spacing w:val="-3"/>
        </w:rPr>
        <w:t>hành giả </w:t>
      </w:r>
      <w:r>
        <w:rPr>
          <w:color w:val="231F20"/>
        </w:rPr>
        <w:t>kia</w:t>
      </w:r>
      <w:r>
        <w:rPr>
          <w:color w:val="231F20"/>
          <w:spacing w:val="-6"/>
        </w:rPr>
        <w:t> </w:t>
      </w:r>
      <w:r>
        <w:rPr>
          <w:color w:val="231F20"/>
        </w:rPr>
        <w:t>yêu</w:t>
      </w:r>
      <w:r>
        <w:rPr>
          <w:color w:val="231F20"/>
          <w:spacing w:val="-6"/>
        </w:rPr>
        <w:t> </w:t>
      </w:r>
      <w:r>
        <w:rPr>
          <w:color w:val="231F20"/>
          <w:spacing w:val="-3"/>
        </w:rPr>
        <w:t>thích,</w:t>
      </w:r>
      <w:r>
        <w:rPr>
          <w:color w:val="231F20"/>
          <w:spacing w:val="-6"/>
        </w:rPr>
        <w:t> </w:t>
      </w:r>
      <w:r>
        <w:rPr>
          <w:color w:val="231F20"/>
        </w:rPr>
        <w:t>thà</w:t>
      </w:r>
      <w:r>
        <w:rPr>
          <w:color w:val="231F20"/>
          <w:spacing w:val="-6"/>
        </w:rPr>
        <w:t> </w:t>
      </w:r>
      <w:r>
        <w:rPr>
          <w:color w:val="231F20"/>
          <w:spacing w:val="-3"/>
        </w:rPr>
        <w:t>sinh</w:t>
      </w:r>
      <w:r>
        <w:rPr>
          <w:color w:val="231F20"/>
          <w:spacing w:val="-6"/>
        </w:rPr>
        <w:t> </w:t>
      </w:r>
      <w:r>
        <w:rPr>
          <w:color w:val="231F20"/>
          <w:spacing w:val="-3"/>
        </w:rPr>
        <w:t>pháp</w:t>
      </w:r>
      <w:r>
        <w:rPr>
          <w:color w:val="231F20"/>
          <w:spacing w:val="-6"/>
        </w:rPr>
        <w:t> </w:t>
      </w:r>
      <w:r>
        <w:rPr>
          <w:color w:val="231F20"/>
          <w:spacing w:val="-3"/>
        </w:rPr>
        <w:t>Đảnh,</w:t>
      </w:r>
      <w:r>
        <w:rPr>
          <w:color w:val="231F20"/>
          <w:spacing w:val="-6"/>
        </w:rPr>
        <w:t> </w:t>
      </w:r>
      <w:r>
        <w:rPr>
          <w:color w:val="231F20"/>
          <w:spacing w:val="-3"/>
        </w:rPr>
        <w:t>không</w:t>
      </w:r>
      <w:r>
        <w:rPr>
          <w:color w:val="231F20"/>
          <w:spacing w:val="-6"/>
        </w:rPr>
        <w:t> </w:t>
      </w:r>
      <w:r>
        <w:rPr>
          <w:color w:val="231F20"/>
          <w:spacing w:val="-3"/>
        </w:rPr>
        <w:t>khởi</w:t>
      </w:r>
      <w:r>
        <w:rPr>
          <w:color w:val="231F20"/>
          <w:spacing w:val="-6"/>
        </w:rPr>
        <w:t> </w:t>
      </w:r>
      <w:r>
        <w:rPr>
          <w:color w:val="231F20"/>
          <w:spacing w:val="-3"/>
        </w:rPr>
        <w:t>Nhẫn</w:t>
      </w:r>
      <w:r>
        <w:rPr>
          <w:color w:val="231F20"/>
          <w:spacing w:val="-6"/>
        </w:rPr>
        <w:t> </w:t>
      </w:r>
      <w:r>
        <w:rPr>
          <w:color w:val="231F20"/>
          <w:spacing w:val="-3"/>
        </w:rPr>
        <w:t>trong</w:t>
      </w:r>
      <w:r>
        <w:rPr>
          <w:color w:val="231F20"/>
          <w:spacing w:val="-6"/>
        </w:rPr>
        <w:t> </w:t>
      </w:r>
      <w:r>
        <w:rPr>
          <w:color w:val="231F20"/>
        </w:rPr>
        <w:t>Hữu</w:t>
      </w:r>
      <w:r>
        <w:rPr>
          <w:color w:val="231F20"/>
          <w:spacing w:val="-6"/>
        </w:rPr>
        <w:t> </w:t>
      </w:r>
      <w:r>
        <w:rPr>
          <w:color w:val="231F20"/>
          <w:spacing w:val="-3"/>
        </w:rPr>
        <w:t>Đảnh.</w:t>
      </w:r>
    </w:p>
    <w:p>
      <w:pPr>
        <w:pStyle w:val="BodyText"/>
        <w:spacing w:line="276" w:lineRule="auto" w:before="125"/>
        <w:ind w:right="410"/>
      </w:pPr>
      <w:r>
        <w:rPr>
          <w:color w:val="231F20"/>
        </w:rPr>
        <w:t>Lại có thuyết cho: Nếu hành giả kia tự biết mình có năng lực, có thể sinh ra Đảnh, tức liền sinh Đảnh. Tự biết không có năng lực, không</w:t>
      </w:r>
      <w:r>
        <w:rPr>
          <w:color w:val="231F20"/>
          <w:spacing w:val="-7"/>
        </w:rPr>
        <w:t> </w:t>
      </w:r>
      <w:r>
        <w:rPr>
          <w:color w:val="231F20"/>
        </w:rPr>
        <w:t>thể</w:t>
      </w:r>
      <w:r>
        <w:rPr>
          <w:color w:val="231F20"/>
          <w:spacing w:val="-7"/>
        </w:rPr>
        <w:t> </w:t>
      </w:r>
      <w:r>
        <w:rPr>
          <w:color w:val="231F20"/>
        </w:rPr>
        <w:t>sinh</w:t>
      </w:r>
      <w:r>
        <w:rPr>
          <w:color w:val="231F20"/>
          <w:spacing w:val="-7"/>
        </w:rPr>
        <w:t> </w:t>
      </w:r>
      <w:r>
        <w:rPr>
          <w:color w:val="231F20"/>
        </w:rPr>
        <w:t>Đảnh</w:t>
      </w:r>
      <w:r>
        <w:rPr>
          <w:color w:val="231F20"/>
          <w:spacing w:val="-7"/>
        </w:rPr>
        <w:t> </w:t>
      </w:r>
      <w:r>
        <w:rPr>
          <w:color w:val="231F20"/>
        </w:rPr>
        <w:t>nhưng</w:t>
      </w:r>
      <w:r>
        <w:rPr>
          <w:color w:val="231F20"/>
          <w:spacing w:val="-7"/>
        </w:rPr>
        <w:t> </w:t>
      </w:r>
      <w:r>
        <w:rPr>
          <w:color w:val="231F20"/>
        </w:rPr>
        <w:t>muốn</w:t>
      </w:r>
      <w:r>
        <w:rPr>
          <w:color w:val="231F20"/>
          <w:spacing w:val="-6"/>
        </w:rPr>
        <w:t> </w:t>
      </w:r>
      <w:r>
        <w:rPr>
          <w:color w:val="231F20"/>
        </w:rPr>
        <w:t>được</w:t>
      </w:r>
      <w:r>
        <w:rPr>
          <w:color w:val="231F20"/>
          <w:spacing w:val="-7"/>
        </w:rPr>
        <w:t> </w:t>
      </w:r>
      <w:r>
        <w:rPr>
          <w:color w:val="231F20"/>
        </w:rPr>
        <w:t>lìa</w:t>
      </w:r>
      <w:r>
        <w:rPr>
          <w:color w:val="231F20"/>
          <w:spacing w:val="-7"/>
        </w:rPr>
        <w:t> </w:t>
      </w:r>
      <w:r>
        <w:rPr>
          <w:color w:val="231F20"/>
        </w:rPr>
        <w:t>dục.</w:t>
      </w:r>
      <w:r>
        <w:rPr>
          <w:color w:val="231F20"/>
          <w:spacing w:val="-12"/>
        </w:rPr>
        <w:t> </w:t>
      </w:r>
      <w:r>
        <w:rPr>
          <w:color w:val="231F20"/>
        </w:rPr>
        <w:t>Vì</w:t>
      </w:r>
      <w:r>
        <w:rPr>
          <w:color w:val="231F20"/>
          <w:spacing w:val="-7"/>
        </w:rPr>
        <w:t> </w:t>
      </w:r>
      <w:r>
        <w:rPr>
          <w:color w:val="231F20"/>
        </w:rPr>
        <w:t>sao?</w:t>
      </w:r>
      <w:r>
        <w:rPr>
          <w:color w:val="231F20"/>
          <w:spacing w:val="-11"/>
        </w:rPr>
        <w:t> </w:t>
      </w:r>
      <w:r>
        <w:rPr>
          <w:color w:val="231F20"/>
        </w:rPr>
        <w:t>Vì</w:t>
      </w:r>
      <w:r>
        <w:rPr>
          <w:color w:val="231F20"/>
          <w:spacing w:val="-7"/>
        </w:rPr>
        <w:t> </w:t>
      </w:r>
      <w:r>
        <w:rPr>
          <w:color w:val="231F20"/>
        </w:rPr>
        <w:t>nếu</w:t>
      </w:r>
      <w:r>
        <w:rPr>
          <w:color w:val="231F20"/>
          <w:spacing w:val="-7"/>
        </w:rPr>
        <w:t> </w:t>
      </w:r>
      <w:r>
        <w:rPr>
          <w:color w:val="231F20"/>
        </w:rPr>
        <w:t>được lìa dục, thì xứ sinh của mình tức chuyển</w:t>
      </w:r>
      <w:r>
        <w:rPr>
          <w:color w:val="231F20"/>
          <w:spacing w:val="-2"/>
        </w:rPr>
        <w:t> </w:t>
      </w:r>
      <w:r>
        <w:rPr>
          <w:color w:val="231F20"/>
        </w:rPr>
        <w:t>hơn.</w:t>
      </w:r>
    </w:p>
    <w:p>
      <w:pPr>
        <w:pStyle w:val="BodyText"/>
        <w:spacing w:line="276" w:lineRule="auto" w:before="125"/>
        <w:ind w:right="411"/>
      </w:pPr>
      <w:r>
        <w:rPr>
          <w:i/>
          <w:color w:val="231F20"/>
        </w:rPr>
        <w:t>Hỏi:</w:t>
      </w:r>
      <w:r>
        <w:rPr>
          <w:i/>
          <w:color w:val="231F20"/>
          <w:spacing w:val="-13"/>
        </w:rPr>
        <w:t> </w:t>
      </w:r>
      <w:r>
        <w:rPr>
          <w:color w:val="231F20"/>
        </w:rPr>
        <w:t>Nếu</w:t>
      </w:r>
      <w:r>
        <w:rPr>
          <w:color w:val="231F20"/>
          <w:spacing w:val="-14"/>
        </w:rPr>
        <w:t> </w:t>
      </w:r>
      <w:r>
        <w:rPr>
          <w:color w:val="231F20"/>
        </w:rPr>
        <w:t>dựa</w:t>
      </w:r>
      <w:r>
        <w:rPr>
          <w:color w:val="231F20"/>
          <w:spacing w:val="-12"/>
        </w:rPr>
        <w:t> </w:t>
      </w:r>
      <w:r>
        <w:rPr>
          <w:color w:val="231F20"/>
        </w:rPr>
        <w:t>vào</w:t>
      </w:r>
      <w:r>
        <w:rPr>
          <w:color w:val="231F20"/>
          <w:spacing w:val="-13"/>
        </w:rPr>
        <w:t> </w:t>
      </w:r>
      <w:r>
        <w:rPr>
          <w:color w:val="231F20"/>
        </w:rPr>
        <w:t>địa</w:t>
      </w:r>
      <w:r>
        <w:rPr>
          <w:color w:val="231F20"/>
          <w:spacing w:val="-13"/>
        </w:rPr>
        <w:t> </w:t>
      </w:r>
      <w:r>
        <w:rPr>
          <w:color w:val="231F20"/>
        </w:rPr>
        <w:t>căn</w:t>
      </w:r>
      <w:r>
        <w:rPr>
          <w:color w:val="231F20"/>
          <w:spacing w:val="-13"/>
        </w:rPr>
        <w:t> </w:t>
      </w:r>
      <w:r>
        <w:rPr>
          <w:color w:val="231F20"/>
        </w:rPr>
        <w:t>bản</w:t>
      </w:r>
      <w:r>
        <w:rPr>
          <w:color w:val="231F20"/>
          <w:spacing w:val="-13"/>
        </w:rPr>
        <w:t> </w:t>
      </w:r>
      <w:r>
        <w:rPr>
          <w:color w:val="231F20"/>
        </w:rPr>
        <w:t>sinh</w:t>
      </w:r>
      <w:r>
        <w:rPr>
          <w:color w:val="231F20"/>
          <w:spacing w:val="-13"/>
        </w:rPr>
        <w:t> </w:t>
      </w:r>
      <w:r>
        <w:rPr>
          <w:color w:val="231F20"/>
        </w:rPr>
        <w:t>căn</w:t>
      </w:r>
      <w:r>
        <w:rPr>
          <w:color w:val="231F20"/>
          <w:spacing w:val="-13"/>
        </w:rPr>
        <w:t> </w:t>
      </w:r>
      <w:r>
        <w:rPr>
          <w:color w:val="231F20"/>
        </w:rPr>
        <w:t>thiện</w:t>
      </w:r>
      <w:r>
        <w:rPr>
          <w:color w:val="231F20"/>
          <w:spacing w:val="-12"/>
        </w:rPr>
        <w:t> </w:t>
      </w:r>
      <w:r>
        <w:rPr>
          <w:color w:val="231F20"/>
        </w:rPr>
        <w:t>của</w:t>
      </w:r>
      <w:r>
        <w:rPr>
          <w:color w:val="231F20"/>
          <w:spacing w:val="-13"/>
        </w:rPr>
        <w:t> </w:t>
      </w:r>
      <w:r>
        <w:rPr>
          <w:color w:val="231F20"/>
        </w:rPr>
        <w:t>phần</w:t>
      </w:r>
      <w:r>
        <w:rPr>
          <w:color w:val="231F20"/>
          <w:spacing w:val="-13"/>
        </w:rPr>
        <w:t> </w:t>
      </w:r>
      <w:r>
        <w:rPr>
          <w:color w:val="231F20"/>
        </w:rPr>
        <w:t>đạt</w:t>
      </w:r>
      <w:r>
        <w:rPr>
          <w:color w:val="231F20"/>
          <w:spacing w:val="-12"/>
        </w:rPr>
        <w:t> </w:t>
      </w:r>
      <w:r>
        <w:rPr>
          <w:color w:val="231F20"/>
        </w:rPr>
        <w:t>(Phần quyết định lựa chọn) thì có thoái chuyển không?</w:t>
      </w:r>
    </w:p>
    <w:p>
      <w:pPr>
        <w:pStyle w:val="BodyText"/>
        <w:spacing w:line="276" w:lineRule="auto" w:before="125"/>
        <w:ind w:right="406"/>
      </w:pPr>
      <w:r>
        <w:rPr>
          <w:i/>
          <w:color w:val="231F20"/>
        </w:rPr>
        <w:t>Đáp: </w:t>
      </w:r>
      <w:r>
        <w:rPr>
          <w:color w:val="231F20"/>
        </w:rPr>
        <w:t>Hoặc có thuyết nói: Noãn, Đảnh có thoái chuyển. Nhẫn thì không thoái chuyển. Vì sao? Vì căn thiện này là pháp không thoái chuyển.</w:t>
      </w:r>
    </w:p>
    <w:p>
      <w:pPr>
        <w:pStyle w:val="BodyText"/>
        <w:spacing w:line="276" w:lineRule="auto" w:before="126"/>
        <w:ind w:right="411"/>
      </w:pPr>
      <w:r>
        <w:rPr>
          <w:i/>
          <w:color w:val="231F20"/>
        </w:rPr>
        <w:t>Lời</w:t>
      </w:r>
      <w:r>
        <w:rPr>
          <w:i/>
          <w:color w:val="231F20"/>
          <w:spacing w:val="-9"/>
        </w:rPr>
        <w:t> </w:t>
      </w:r>
      <w:r>
        <w:rPr>
          <w:i/>
          <w:color w:val="231F20"/>
        </w:rPr>
        <w:t>bình:</w:t>
      </w:r>
      <w:r>
        <w:rPr>
          <w:i/>
          <w:color w:val="231F20"/>
          <w:spacing w:val="-8"/>
        </w:rPr>
        <w:t> </w:t>
      </w:r>
      <w:r>
        <w:rPr>
          <w:color w:val="231F20"/>
        </w:rPr>
        <w:t>Người</w:t>
      </w:r>
      <w:r>
        <w:rPr>
          <w:color w:val="231F20"/>
          <w:spacing w:val="-9"/>
        </w:rPr>
        <w:t> </w:t>
      </w:r>
      <w:r>
        <w:rPr>
          <w:color w:val="231F20"/>
        </w:rPr>
        <w:t>kia</w:t>
      </w:r>
      <w:r>
        <w:rPr>
          <w:color w:val="231F20"/>
          <w:spacing w:val="-9"/>
        </w:rPr>
        <w:t> </w:t>
      </w:r>
      <w:r>
        <w:rPr>
          <w:color w:val="231F20"/>
        </w:rPr>
        <w:t>không</w:t>
      </w:r>
      <w:r>
        <w:rPr>
          <w:color w:val="231F20"/>
          <w:spacing w:val="-9"/>
        </w:rPr>
        <w:t> </w:t>
      </w:r>
      <w:r>
        <w:rPr>
          <w:color w:val="231F20"/>
        </w:rPr>
        <w:t>nên</w:t>
      </w:r>
      <w:r>
        <w:rPr>
          <w:color w:val="231F20"/>
          <w:spacing w:val="-8"/>
        </w:rPr>
        <w:t> </w:t>
      </w:r>
      <w:r>
        <w:rPr>
          <w:color w:val="231F20"/>
        </w:rPr>
        <w:t>nói</w:t>
      </w:r>
      <w:r>
        <w:rPr>
          <w:color w:val="231F20"/>
          <w:spacing w:val="-9"/>
        </w:rPr>
        <w:t> </w:t>
      </w:r>
      <w:r>
        <w:rPr>
          <w:color w:val="231F20"/>
        </w:rPr>
        <w:t>như</w:t>
      </w:r>
      <w:r>
        <w:rPr>
          <w:color w:val="231F20"/>
          <w:spacing w:val="-9"/>
        </w:rPr>
        <w:t> </w:t>
      </w:r>
      <w:r>
        <w:rPr>
          <w:color w:val="231F20"/>
        </w:rPr>
        <w:t>thế.</w:t>
      </w:r>
      <w:r>
        <w:rPr>
          <w:color w:val="231F20"/>
          <w:spacing w:val="-13"/>
        </w:rPr>
        <w:t> </w:t>
      </w:r>
      <w:r>
        <w:rPr>
          <w:color w:val="231F20"/>
        </w:rPr>
        <w:t>Vì</w:t>
      </w:r>
      <w:r>
        <w:rPr>
          <w:color w:val="231F20"/>
          <w:spacing w:val="-9"/>
        </w:rPr>
        <w:t> </w:t>
      </w:r>
      <w:r>
        <w:rPr>
          <w:color w:val="231F20"/>
        </w:rPr>
        <w:t>sao?</w:t>
      </w:r>
      <w:r>
        <w:rPr>
          <w:color w:val="231F20"/>
          <w:spacing w:val="-12"/>
        </w:rPr>
        <w:t> </w:t>
      </w:r>
      <w:r>
        <w:rPr>
          <w:color w:val="231F20"/>
        </w:rPr>
        <w:t>Vì</w:t>
      </w:r>
      <w:r>
        <w:rPr>
          <w:color w:val="231F20"/>
          <w:spacing w:val="-9"/>
        </w:rPr>
        <w:t> </w:t>
      </w:r>
      <w:r>
        <w:rPr>
          <w:color w:val="231F20"/>
        </w:rPr>
        <w:t>nếu</w:t>
      </w:r>
      <w:r>
        <w:rPr>
          <w:color w:val="231F20"/>
          <w:spacing w:val="-9"/>
        </w:rPr>
        <w:t> </w:t>
      </w:r>
      <w:r>
        <w:rPr>
          <w:color w:val="231F20"/>
        </w:rPr>
        <w:t>dựa vào địa căn bản sinh căn thiện của phần đạt, thì ngay nơi hiện </w:t>
      </w:r>
      <w:r>
        <w:rPr>
          <w:color w:val="231F20"/>
          <w:spacing w:val="-4"/>
        </w:rPr>
        <w:t>thân</w:t>
      </w:r>
      <w:r>
        <w:rPr>
          <w:color w:val="231F20"/>
          <w:spacing w:val="57"/>
        </w:rPr>
        <w:t> </w:t>
      </w:r>
      <w:r>
        <w:rPr>
          <w:color w:val="231F20"/>
        </w:rPr>
        <w:t>đạt được chánh quyết định. Vì sao? Vì các căn thiện này đều sinh Thánh đạo. Nếu dựa vào địa vị chí thì không nhất</w:t>
      </w:r>
      <w:r>
        <w:rPr>
          <w:color w:val="231F20"/>
          <w:spacing w:val="-2"/>
        </w:rPr>
        <w:t> </w:t>
      </w:r>
      <w:r>
        <w:rPr>
          <w:color w:val="231F20"/>
        </w:rPr>
        <w:t>định.</w:t>
      </w:r>
    </w:p>
    <w:p>
      <w:pPr>
        <w:pStyle w:val="BodyText"/>
        <w:spacing w:line="276" w:lineRule="auto" w:before="125"/>
        <w:ind w:right="412"/>
      </w:pPr>
      <w:r>
        <w:rPr>
          <w:i/>
          <w:color w:val="231F20"/>
        </w:rPr>
        <w:t>Hỏi: </w:t>
      </w:r>
      <w:r>
        <w:rPr>
          <w:color w:val="231F20"/>
        </w:rPr>
        <w:t>Nếu dựa vào thiền vị chí sinh pháp Noãn, thì cũng sinh Đảnh, Nhẫn, Pháp thế đệ nhất, đạt được chánh quyết định chăng?</w:t>
      </w:r>
    </w:p>
    <w:p>
      <w:pPr>
        <w:pStyle w:val="BodyText"/>
        <w:spacing w:line="276" w:lineRule="auto" w:before="125"/>
        <w:ind w:right="411"/>
      </w:pPr>
      <w:r>
        <w:rPr>
          <w:i/>
          <w:color w:val="231F20"/>
        </w:rPr>
        <w:t>Đáp: </w:t>
      </w:r>
      <w:r>
        <w:rPr>
          <w:color w:val="231F20"/>
        </w:rPr>
        <w:t>Hoặc có thuyết nói: Nếu dựa vào thiền vị chí sinh pháp Noãn, cho đến sinh Pháp thế đệ nhất đạt được chánh quyết định, thì thiền thứ nhất cho đến thiền thứ tư cũng như thế.</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pPr>
      <w:r>
        <w:rPr>
          <w:color w:val="231F20"/>
        </w:rPr>
        <w:t>Lại có thuyết cho: Nếu dựa vào thiền vị chí sinh pháp Noãn, tiếp</w:t>
      </w:r>
      <w:r>
        <w:rPr>
          <w:color w:val="231F20"/>
          <w:spacing w:val="-15"/>
        </w:rPr>
        <w:t> </w:t>
      </w:r>
      <w:r>
        <w:rPr>
          <w:color w:val="231F20"/>
        </w:rPr>
        <w:t>theo</w:t>
      </w:r>
      <w:r>
        <w:rPr>
          <w:color w:val="231F20"/>
          <w:spacing w:val="-14"/>
        </w:rPr>
        <w:t> </w:t>
      </w:r>
      <w:r>
        <w:rPr>
          <w:color w:val="231F20"/>
        </w:rPr>
        <w:t>sinh</w:t>
      </w:r>
      <w:r>
        <w:rPr>
          <w:color w:val="231F20"/>
          <w:spacing w:val="-14"/>
        </w:rPr>
        <w:t> </w:t>
      </w:r>
      <w:r>
        <w:rPr>
          <w:color w:val="231F20"/>
        </w:rPr>
        <w:t>Noãn</w:t>
      </w:r>
      <w:r>
        <w:rPr>
          <w:color w:val="231F20"/>
          <w:spacing w:val="-14"/>
        </w:rPr>
        <w:t> </w:t>
      </w:r>
      <w:r>
        <w:rPr>
          <w:color w:val="231F20"/>
        </w:rPr>
        <w:t>nơi</w:t>
      </w:r>
      <w:r>
        <w:rPr>
          <w:color w:val="231F20"/>
          <w:spacing w:val="-15"/>
        </w:rPr>
        <w:t> </w:t>
      </w:r>
      <w:r>
        <w:rPr>
          <w:color w:val="231F20"/>
        </w:rPr>
        <w:t>thiền</w:t>
      </w:r>
      <w:r>
        <w:rPr>
          <w:color w:val="231F20"/>
          <w:spacing w:val="-14"/>
        </w:rPr>
        <w:t> </w:t>
      </w:r>
      <w:r>
        <w:rPr>
          <w:color w:val="231F20"/>
        </w:rPr>
        <w:t>thứ</w:t>
      </w:r>
      <w:r>
        <w:rPr>
          <w:color w:val="231F20"/>
          <w:spacing w:val="-14"/>
        </w:rPr>
        <w:t> </w:t>
      </w:r>
      <w:r>
        <w:rPr>
          <w:color w:val="231F20"/>
        </w:rPr>
        <w:t>nhất,</w:t>
      </w:r>
      <w:r>
        <w:rPr>
          <w:color w:val="231F20"/>
          <w:spacing w:val="-14"/>
        </w:rPr>
        <w:t> </w:t>
      </w:r>
      <w:r>
        <w:rPr>
          <w:color w:val="231F20"/>
        </w:rPr>
        <w:t>Đảnh,</w:t>
      </w:r>
      <w:r>
        <w:rPr>
          <w:color w:val="231F20"/>
          <w:spacing w:val="-15"/>
        </w:rPr>
        <w:t> </w:t>
      </w:r>
      <w:r>
        <w:rPr>
          <w:color w:val="231F20"/>
        </w:rPr>
        <w:t>Nhẫn,</w:t>
      </w:r>
      <w:r>
        <w:rPr>
          <w:color w:val="231F20"/>
          <w:spacing w:val="-14"/>
        </w:rPr>
        <w:t> </w:t>
      </w:r>
      <w:r>
        <w:rPr>
          <w:color w:val="231F20"/>
        </w:rPr>
        <w:t>Pháp</w:t>
      </w:r>
      <w:r>
        <w:rPr>
          <w:color w:val="231F20"/>
          <w:spacing w:val="-14"/>
        </w:rPr>
        <w:t> </w:t>
      </w:r>
      <w:r>
        <w:rPr>
          <w:color w:val="231F20"/>
        </w:rPr>
        <w:t>thế</w:t>
      </w:r>
      <w:r>
        <w:rPr>
          <w:color w:val="231F20"/>
          <w:spacing w:val="-14"/>
        </w:rPr>
        <w:t> </w:t>
      </w:r>
      <w:r>
        <w:rPr>
          <w:color w:val="231F20"/>
        </w:rPr>
        <w:t>đệ</w:t>
      </w:r>
      <w:r>
        <w:rPr>
          <w:color w:val="231F20"/>
          <w:spacing w:val="-15"/>
        </w:rPr>
        <w:t> </w:t>
      </w:r>
      <w:r>
        <w:rPr>
          <w:color w:val="231F20"/>
        </w:rPr>
        <w:t>nhất, đạt được chánh quyết định, thì thiền trung gian, thiền thứ hai, thiền thứ ba, thiền thứ tư cũng đều như thế.</w:t>
      </w:r>
    </w:p>
    <w:p>
      <w:pPr>
        <w:pStyle w:val="BodyText"/>
        <w:spacing w:line="273" w:lineRule="auto" w:before="110"/>
        <w:ind w:left="393" w:right="126"/>
      </w:pPr>
      <w:r>
        <w:rPr>
          <w:color w:val="231F20"/>
        </w:rPr>
        <w:t>Lại có thuyết nêu: Nếu dựa vào thiền vị chí sinh pháp Noãn, Đảnh, tiếp theo sinh Đảnh của thiền thứ nhất, Nhẫn, Pháp thế đệ nhất, đạt được chánh quyết định, thì thiền trung gian, thiền thứ hai, thiền thứ ba, thiền thứ tư cũng đều như thế.</w:t>
      </w:r>
    </w:p>
    <w:p>
      <w:pPr>
        <w:pStyle w:val="BodyText"/>
        <w:spacing w:line="273" w:lineRule="auto" w:before="110"/>
        <w:ind w:left="393" w:right="126"/>
      </w:pPr>
      <w:r>
        <w:rPr>
          <w:color w:val="231F20"/>
        </w:rPr>
        <w:t>Lại có thuyết cho: Nếu dựa vào thiền vị chí sinh Noãn, Đảnh, Nhẫn, tiếp theo sinh Nhẫn của thiền thứ nhất, sinh Pháp thế đệ nhất, đạt được chánh quyết định, cho đến thiền thứ tư cũng như thế. Đây là nói pháp thứ lớp của hàng Thanh văn.</w:t>
      </w:r>
    </w:p>
    <w:p>
      <w:pPr>
        <w:spacing w:before="110"/>
        <w:ind w:left="960" w:right="0" w:firstLine="0"/>
        <w:jc w:val="both"/>
        <w:rPr>
          <w:sz w:val="26"/>
        </w:rPr>
      </w:pPr>
      <w:r>
        <w:rPr>
          <w:i/>
          <w:color w:val="231F20"/>
          <w:sz w:val="26"/>
        </w:rPr>
        <w:t>Hỏi: </w:t>
      </w:r>
      <w:r>
        <w:rPr>
          <w:color w:val="231F20"/>
          <w:sz w:val="26"/>
        </w:rPr>
        <w:t>Bồ-tát thì thế nào?</w:t>
      </w:r>
    </w:p>
    <w:p>
      <w:pPr>
        <w:pStyle w:val="BodyText"/>
        <w:spacing w:line="273" w:lineRule="auto" w:before="154"/>
        <w:ind w:left="393" w:right="129"/>
      </w:pPr>
      <w:r>
        <w:rPr>
          <w:i/>
          <w:color w:val="231F20"/>
        </w:rPr>
        <w:t>Đáp:</w:t>
      </w:r>
      <w:r>
        <w:rPr>
          <w:i/>
          <w:color w:val="231F20"/>
          <w:spacing w:val="-5"/>
        </w:rPr>
        <w:t> </w:t>
      </w:r>
      <w:r>
        <w:rPr>
          <w:color w:val="231F20"/>
        </w:rPr>
        <w:t>Bồ-tát</w:t>
      </w:r>
      <w:r>
        <w:rPr>
          <w:color w:val="231F20"/>
          <w:spacing w:val="-4"/>
        </w:rPr>
        <w:t> </w:t>
      </w:r>
      <w:r>
        <w:rPr>
          <w:color w:val="231F20"/>
        </w:rPr>
        <w:t>dựa</w:t>
      </w:r>
      <w:r>
        <w:rPr>
          <w:color w:val="231F20"/>
          <w:spacing w:val="-4"/>
        </w:rPr>
        <w:t> </w:t>
      </w:r>
      <w:r>
        <w:rPr>
          <w:color w:val="231F20"/>
        </w:rPr>
        <w:t>vào</w:t>
      </w:r>
      <w:r>
        <w:rPr>
          <w:color w:val="231F20"/>
          <w:spacing w:val="-4"/>
        </w:rPr>
        <w:t> </w:t>
      </w:r>
      <w:r>
        <w:rPr>
          <w:color w:val="231F20"/>
        </w:rPr>
        <w:t>thiền</w:t>
      </w:r>
      <w:r>
        <w:rPr>
          <w:color w:val="231F20"/>
          <w:spacing w:val="-5"/>
        </w:rPr>
        <w:t> </w:t>
      </w:r>
      <w:r>
        <w:rPr>
          <w:color w:val="231F20"/>
        </w:rPr>
        <w:t>thứ</w:t>
      </w:r>
      <w:r>
        <w:rPr>
          <w:color w:val="231F20"/>
          <w:spacing w:val="-4"/>
        </w:rPr>
        <w:t> </w:t>
      </w:r>
      <w:r>
        <w:rPr>
          <w:color w:val="231F20"/>
        </w:rPr>
        <w:t>tư</w:t>
      </w:r>
      <w:r>
        <w:rPr>
          <w:color w:val="231F20"/>
          <w:spacing w:val="-4"/>
        </w:rPr>
        <w:t> </w:t>
      </w:r>
      <w:r>
        <w:rPr>
          <w:color w:val="231F20"/>
        </w:rPr>
        <w:t>sinh</w:t>
      </w:r>
      <w:r>
        <w:rPr>
          <w:color w:val="231F20"/>
          <w:spacing w:val="-4"/>
        </w:rPr>
        <w:t> </w:t>
      </w:r>
      <w:r>
        <w:rPr>
          <w:color w:val="231F20"/>
        </w:rPr>
        <w:t>pháp</w:t>
      </w:r>
      <w:r>
        <w:rPr>
          <w:color w:val="231F20"/>
          <w:spacing w:val="-4"/>
        </w:rPr>
        <w:t> </w:t>
      </w:r>
      <w:r>
        <w:rPr>
          <w:color w:val="231F20"/>
        </w:rPr>
        <w:t>Noãn,</w:t>
      </w:r>
      <w:r>
        <w:rPr>
          <w:color w:val="231F20"/>
          <w:spacing w:val="-5"/>
        </w:rPr>
        <w:t> </w:t>
      </w:r>
      <w:r>
        <w:rPr>
          <w:color w:val="231F20"/>
        </w:rPr>
        <w:t>cho</w:t>
      </w:r>
      <w:r>
        <w:rPr>
          <w:color w:val="231F20"/>
          <w:spacing w:val="-4"/>
        </w:rPr>
        <w:t> </w:t>
      </w:r>
      <w:r>
        <w:rPr>
          <w:color w:val="231F20"/>
        </w:rPr>
        <w:t>đến</w:t>
      </w:r>
      <w:r>
        <w:rPr>
          <w:color w:val="231F20"/>
          <w:spacing w:val="-4"/>
        </w:rPr>
        <w:t> </w:t>
      </w:r>
      <w:r>
        <w:rPr>
          <w:color w:val="231F20"/>
        </w:rPr>
        <w:t>sinh Pháp thế đệ nhất, đạt được chánh quyết</w:t>
      </w:r>
      <w:r>
        <w:rPr>
          <w:color w:val="231F20"/>
          <w:spacing w:val="-2"/>
        </w:rPr>
        <w:t> </w:t>
      </w:r>
      <w:r>
        <w:rPr>
          <w:color w:val="231F20"/>
        </w:rPr>
        <w:t>định.</w:t>
      </w:r>
    </w:p>
    <w:p>
      <w:pPr>
        <w:pStyle w:val="BodyText"/>
        <w:spacing w:line="273" w:lineRule="auto" w:before="112"/>
        <w:ind w:left="393" w:right="127"/>
      </w:pPr>
      <w:r>
        <w:rPr>
          <w:color w:val="231F20"/>
        </w:rPr>
        <w:t>Lại có thuyết nói: Bồ-tát dựa vào thiền thứ nhất sinh pháp Noãn, pháp Đảnh, pháp Nhẫn. Thiền thứ hai, thứ ba cũng như thế. Trong thiền thứ tư sinh Noãn, Đảnh, Nhẫn, Pháp thế đệ nhất, đạt được chánh quyết định.</w:t>
      </w:r>
    </w:p>
    <w:p>
      <w:pPr>
        <w:pStyle w:val="BodyText"/>
        <w:spacing w:line="273" w:lineRule="auto" w:before="110"/>
        <w:ind w:left="393" w:right="127"/>
      </w:pPr>
      <w:r>
        <w:rPr>
          <w:i/>
          <w:color w:val="231F20"/>
        </w:rPr>
        <w:t>Hỏi: </w:t>
      </w:r>
      <w:r>
        <w:rPr>
          <w:color w:val="231F20"/>
        </w:rPr>
        <w:t>Như trong căn thiện của phần đạt, tiếp theo không nên sinh phẩm hạ, thượng, tiếp theo không nên sinh phẩm trung, hạ. Vì sao Bồ-tát có thể sinh?</w:t>
      </w:r>
    </w:p>
    <w:p>
      <w:pPr>
        <w:pStyle w:val="BodyText"/>
        <w:spacing w:before="111"/>
        <w:ind w:left="960" w:firstLine="0"/>
      </w:pPr>
      <w:r>
        <w:rPr>
          <w:i/>
          <w:color w:val="231F20"/>
        </w:rPr>
        <w:t>Đáp: </w:t>
      </w:r>
      <w:r>
        <w:rPr>
          <w:color w:val="231F20"/>
        </w:rPr>
        <w:t>Địa mình không thể. Địa người khác có thể.</w:t>
      </w:r>
    </w:p>
    <w:p>
      <w:pPr>
        <w:pStyle w:val="BodyText"/>
        <w:spacing w:line="273" w:lineRule="auto" w:before="154"/>
        <w:ind w:left="393" w:right="127"/>
      </w:pPr>
      <w:r>
        <w:rPr>
          <w:color w:val="231F20"/>
        </w:rPr>
        <w:t>Lại có thuyết nói: Muốn lìa lỗi như thế nên tạo ra thuyết này: Hoặc dựa vào thiền thứ nhất sinh pháp Noãn, cho đến thiền thứ tư. Hoặc dựa vào thiền thứ nhất sinh pháp Đảnh, cho đến thiền thứ tư. Hoặc dựa vào thiền thứ nhất sinh pháp Nhẫn, cho đến thiền thứ tư. Tiếp theo sinh Pháp thế đệ nhất, được chánh quyết định.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i/>
          <w:color w:val="231F20"/>
        </w:rPr>
        <w:t>Lời bình: </w:t>
      </w:r>
      <w:r>
        <w:rPr>
          <w:color w:val="231F20"/>
        </w:rPr>
        <w:t>Không nên tạo ra thuyết </w:t>
      </w:r>
      <w:r>
        <w:rPr>
          <w:color w:val="231F20"/>
          <w:spacing w:val="-5"/>
        </w:rPr>
        <w:t>này, </w:t>
      </w:r>
      <w:r>
        <w:rPr>
          <w:color w:val="231F20"/>
        </w:rPr>
        <w:t>như thuyết trước nói là tốt.</w:t>
      </w:r>
      <w:r>
        <w:rPr>
          <w:color w:val="231F20"/>
          <w:spacing w:val="-14"/>
        </w:rPr>
        <w:t> </w:t>
      </w:r>
      <w:r>
        <w:rPr>
          <w:color w:val="231F20"/>
        </w:rPr>
        <w:t>Vì</w:t>
      </w:r>
      <w:r>
        <w:rPr>
          <w:color w:val="231F20"/>
          <w:spacing w:val="-10"/>
        </w:rPr>
        <w:t> </w:t>
      </w:r>
      <w:r>
        <w:rPr>
          <w:color w:val="231F20"/>
        </w:rPr>
        <w:t>sao?</w:t>
      </w:r>
      <w:r>
        <w:rPr>
          <w:color w:val="231F20"/>
          <w:spacing w:val="-14"/>
        </w:rPr>
        <w:t> </w:t>
      </w:r>
      <w:r>
        <w:rPr>
          <w:color w:val="231F20"/>
        </w:rPr>
        <w:t>Vì</w:t>
      </w:r>
      <w:r>
        <w:rPr>
          <w:color w:val="231F20"/>
          <w:spacing w:val="-10"/>
        </w:rPr>
        <w:t> </w:t>
      </w:r>
      <w:r>
        <w:rPr>
          <w:color w:val="231F20"/>
        </w:rPr>
        <w:t>tất</w:t>
      </w:r>
      <w:r>
        <w:rPr>
          <w:color w:val="231F20"/>
          <w:spacing w:val="-10"/>
        </w:rPr>
        <w:t> </w:t>
      </w:r>
      <w:r>
        <w:rPr>
          <w:color w:val="231F20"/>
        </w:rPr>
        <w:t>cả</w:t>
      </w:r>
      <w:r>
        <w:rPr>
          <w:color w:val="231F20"/>
          <w:spacing w:val="-9"/>
        </w:rPr>
        <w:t> </w:t>
      </w:r>
      <w:r>
        <w:rPr>
          <w:color w:val="231F20"/>
        </w:rPr>
        <w:t>Bồ-tát</w:t>
      </w:r>
      <w:r>
        <w:rPr>
          <w:color w:val="231F20"/>
          <w:spacing w:val="-10"/>
        </w:rPr>
        <w:t> </w:t>
      </w:r>
      <w:r>
        <w:rPr>
          <w:color w:val="231F20"/>
        </w:rPr>
        <w:t>đều</w:t>
      </w:r>
      <w:r>
        <w:rPr>
          <w:color w:val="231F20"/>
          <w:spacing w:val="-10"/>
        </w:rPr>
        <w:t> </w:t>
      </w:r>
      <w:r>
        <w:rPr>
          <w:color w:val="231F20"/>
        </w:rPr>
        <w:t>dựa</w:t>
      </w:r>
      <w:r>
        <w:rPr>
          <w:color w:val="231F20"/>
          <w:spacing w:val="-10"/>
        </w:rPr>
        <w:t> </w:t>
      </w:r>
      <w:r>
        <w:rPr>
          <w:color w:val="231F20"/>
        </w:rPr>
        <w:t>vào</w:t>
      </w:r>
      <w:r>
        <w:rPr>
          <w:color w:val="231F20"/>
          <w:spacing w:val="-10"/>
        </w:rPr>
        <w:t> </w:t>
      </w:r>
      <w:r>
        <w:rPr>
          <w:color w:val="231F20"/>
        </w:rPr>
        <w:t>thiền</w:t>
      </w:r>
      <w:r>
        <w:rPr>
          <w:color w:val="231F20"/>
          <w:spacing w:val="-10"/>
        </w:rPr>
        <w:t> </w:t>
      </w:r>
      <w:r>
        <w:rPr>
          <w:color w:val="231F20"/>
        </w:rPr>
        <w:t>thứ</w:t>
      </w:r>
      <w:r>
        <w:rPr>
          <w:color w:val="231F20"/>
          <w:spacing w:val="-9"/>
        </w:rPr>
        <w:t> </w:t>
      </w:r>
      <w:r>
        <w:rPr>
          <w:color w:val="231F20"/>
        </w:rPr>
        <w:t>tư</w:t>
      </w:r>
      <w:r>
        <w:rPr>
          <w:color w:val="231F20"/>
          <w:spacing w:val="-10"/>
        </w:rPr>
        <w:t> </w:t>
      </w:r>
      <w:r>
        <w:rPr>
          <w:color w:val="231F20"/>
        </w:rPr>
        <w:t>sinh</w:t>
      </w:r>
      <w:r>
        <w:rPr>
          <w:color w:val="231F20"/>
          <w:spacing w:val="-10"/>
        </w:rPr>
        <w:t> </w:t>
      </w:r>
      <w:r>
        <w:rPr>
          <w:color w:val="231F20"/>
        </w:rPr>
        <w:t>pháp</w:t>
      </w:r>
      <w:r>
        <w:rPr>
          <w:color w:val="231F20"/>
          <w:spacing w:val="-10"/>
        </w:rPr>
        <w:t> </w:t>
      </w:r>
      <w:r>
        <w:rPr>
          <w:color w:val="231F20"/>
        </w:rPr>
        <w:t>Noãn, cho đến sinh Pháp Thế Đệ Nhứ, được chánh quyết</w:t>
      </w:r>
      <w:r>
        <w:rPr>
          <w:color w:val="231F20"/>
          <w:spacing w:val="-11"/>
        </w:rPr>
        <w:t> </w:t>
      </w:r>
      <w:r>
        <w:rPr>
          <w:color w:val="231F20"/>
        </w:rPr>
        <w:t>định.</w:t>
      </w:r>
    </w:p>
    <w:p>
      <w:pPr>
        <w:pStyle w:val="BodyText"/>
        <w:spacing w:before="111"/>
        <w:ind w:left="677" w:firstLine="0"/>
      </w:pPr>
      <w:r>
        <w:rPr>
          <w:i/>
          <w:color w:val="231F20"/>
        </w:rPr>
        <w:t>Hỏi: </w:t>
      </w:r>
      <w:r>
        <w:rPr>
          <w:color w:val="231F20"/>
        </w:rPr>
        <w:t>Còn Phật-bích-chi thì thế nào?</w:t>
      </w:r>
    </w:p>
    <w:p>
      <w:pPr>
        <w:pStyle w:val="BodyText"/>
        <w:spacing w:line="273" w:lineRule="auto" w:before="154"/>
        <w:ind w:right="411"/>
      </w:pPr>
      <w:r>
        <w:rPr>
          <w:i/>
          <w:color w:val="231F20"/>
        </w:rPr>
        <w:t>Đáp:</w:t>
      </w:r>
      <w:r>
        <w:rPr>
          <w:i/>
          <w:color w:val="231F20"/>
          <w:spacing w:val="-7"/>
        </w:rPr>
        <w:t> </w:t>
      </w:r>
      <w:r>
        <w:rPr>
          <w:color w:val="231F20"/>
        </w:rPr>
        <w:t>Phật-bích-chi</w:t>
      </w:r>
      <w:r>
        <w:rPr>
          <w:color w:val="231F20"/>
          <w:spacing w:val="-7"/>
        </w:rPr>
        <w:t> </w:t>
      </w:r>
      <w:r>
        <w:rPr>
          <w:color w:val="231F20"/>
        </w:rPr>
        <w:t>ra</w:t>
      </w:r>
      <w:r>
        <w:rPr>
          <w:color w:val="231F20"/>
          <w:spacing w:val="-7"/>
        </w:rPr>
        <w:t> </w:t>
      </w:r>
      <w:r>
        <w:rPr>
          <w:color w:val="231F20"/>
        </w:rPr>
        <w:t>đời</w:t>
      </w:r>
      <w:r>
        <w:rPr>
          <w:color w:val="231F20"/>
          <w:spacing w:val="-7"/>
        </w:rPr>
        <w:t> </w:t>
      </w:r>
      <w:r>
        <w:rPr>
          <w:color w:val="231F20"/>
        </w:rPr>
        <w:t>một</w:t>
      </w:r>
      <w:r>
        <w:rPr>
          <w:color w:val="231F20"/>
          <w:spacing w:val="-6"/>
        </w:rPr>
        <w:t> </w:t>
      </w:r>
      <w:r>
        <w:rPr>
          <w:color w:val="231F20"/>
        </w:rPr>
        <w:t>mình,</w:t>
      </w:r>
      <w:r>
        <w:rPr>
          <w:color w:val="231F20"/>
          <w:spacing w:val="-7"/>
        </w:rPr>
        <w:t> </w:t>
      </w:r>
      <w:r>
        <w:rPr>
          <w:color w:val="231F20"/>
        </w:rPr>
        <w:t>nên</w:t>
      </w:r>
      <w:r>
        <w:rPr>
          <w:color w:val="231F20"/>
          <w:spacing w:val="-7"/>
        </w:rPr>
        <w:t> </w:t>
      </w:r>
      <w:r>
        <w:rPr>
          <w:color w:val="231F20"/>
        </w:rPr>
        <w:t>biết</w:t>
      </w:r>
      <w:r>
        <w:rPr>
          <w:color w:val="231F20"/>
          <w:spacing w:val="-7"/>
        </w:rPr>
        <w:t> </w:t>
      </w:r>
      <w:r>
        <w:rPr>
          <w:color w:val="231F20"/>
        </w:rPr>
        <w:t>như</w:t>
      </w:r>
      <w:r>
        <w:rPr>
          <w:color w:val="231F20"/>
          <w:spacing w:val="-7"/>
        </w:rPr>
        <w:t> </w:t>
      </w:r>
      <w:r>
        <w:rPr>
          <w:color w:val="231F20"/>
        </w:rPr>
        <w:t>Phật.</w:t>
      </w:r>
      <w:r>
        <w:rPr>
          <w:color w:val="231F20"/>
          <w:spacing w:val="-6"/>
        </w:rPr>
        <w:t> </w:t>
      </w:r>
      <w:r>
        <w:rPr>
          <w:color w:val="231F20"/>
        </w:rPr>
        <w:t>Nếu</w:t>
      </w:r>
      <w:r>
        <w:rPr>
          <w:color w:val="231F20"/>
          <w:spacing w:val="-7"/>
        </w:rPr>
        <w:t> </w:t>
      </w:r>
      <w:r>
        <w:rPr>
          <w:color w:val="231F20"/>
        </w:rPr>
        <w:t>có nhiều vị xuất thế, thì vị Phật này không nhất định, đồng với Thanh văn. Như loài thú Khát Già chỉ sinh một sừng. Vị Phật kia cũng như thế. Riêng một mình xuất thế, nên biết là như</w:t>
      </w:r>
      <w:r>
        <w:rPr>
          <w:color w:val="231F20"/>
          <w:spacing w:val="-2"/>
        </w:rPr>
        <w:t> </w:t>
      </w:r>
      <w:r>
        <w:rPr>
          <w:color w:val="231F20"/>
        </w:rPr>
        <w:t>Phật.</w:t>
      </w:r>
    </w:p>
    <w:p>
      <w:pPr>
        <w:pStyle w:val="BodyText"/>
        <w:spacing w:line="273" w:lineRule="auto" w:before="110"/>
        <w:ind w:right="410"/>
      </w:pPr>
      <w:r>
        <w:rPr>
          <w:i/>
          <w:color w:val="231F20"/>
        </w:rPr>
        <w:t>Hỏi: </w:t>
      </w:r>
      <w:r>
        <w:rPr>
          <w:color w:val="231F20"/>
        </w:rPr>
        <w:t>Tiền thân của Bồ-tát là đã từng sinh căn thiện của phần đạt chăng?</w:t>
      </w:r>
    </w:p>
    <w:p>
      <w:pPr>
        <w:pStyle w:val="BodyText"/>
        <w:spacing w:line="273" w:lineRule="auto" w:before="112"/>
        <w:ind w:right="411"/>
      </w:pPr>
      <w:r>
        <w:rPr>
          <w:i/>
          <w:color w:val="231F20"/>
        </w:rPr>
        <w:t>Đáp: </w:t>
      </w:r>
      <w:r>
        <w:rPr>
          <w:color w:val="231F20"/>
        </w:rPr>
        <w:t>Hoặc có thuyết nói: Từng sinh vì để ngăn chận nẻo ác, nên suốt chín mươi mốt kiếp, Bồ-tát không bị đọa vào nẻo ác, đó là sức của căn thiện nơi phần đạt. Đó là căn thiện nơi phần đạt thuộc tánh của người khác, không phải là tánh của mình.</w:t>
      </w:r>
    </w:p>
    <w:p>
      <w:pPr>
        <w:pStyle w:val="BodyText"/>
        <w:spacing w:line="273" w:lineRule="auto" w:before="110"/>
        <w:ind w:right="411"/>
      </w:pPr>
      <w:r>
        <w:rPr>
          <w:i/>
          <w:color w:val="231F20"/>
        </w:rPr>
        <w:t>Lời bình: </w:t>
      </w:r>
      <w:r>
        <w:rPr>
          <w:color w:val="231F20"/>
        </w:rPr>
        <w:t>Không nên nói như thế. Nên nói như vầy: Bồ-tát không từng sinh căn thiện của phần đạt. Vì sao? Vì tất cả căn thiện hiện</w:t>
      </w:r>
      <w:r>
        <w:rPr>
          <w:color w:val="231F20"/>
          <w:spacing w:val="-9"/>
        </w:rPr>
        <w:t> </w:t>
      </w:r>
      <w:r>
        <w:rPr>
          <w:color w:val="231F20"/>
        </w:rPr>
        <w:t>có</w:t>
      </w:r>
      <w:r>
        <w:rPr>
          <w:color w:val="231F20"/>
          <w:spacing w:val="-8"/>
        </w:rPr>
        <w:t> </w:t>
      </w:r>
      <w:r>
        <w:rPr>
          <w:color w:val="231F20"/>
        </w:rPr>
        <w:t>của</w:t>
      </w:r>
      <w:r>
        <w:rPr>
          <w:color w:val="231F20"/>
          <w:spacing w:val="-8"/>
        </w:rPr>
        <w:t> </w:t>
      </w:r>
      <w:r>
        <w:rPr>
          <w:color w:val="231F20"/>
        </w:rPr>
        <w:t>Bồ-tát</w:t>
      </w:r>
      <w:r>
        <w:rPr>
          <w:color w:val="231F20"/>
          <w:spacing w:val="-9"/>
        </w:rPr>
        <w:t> </w:t>
      </w:r>
      <w:r>
        <w:rPr>
          <w:color w:val="231F20"/>
        </w:rPr>
        <w:t>không</w:t>
      </w:r>
      <w:r>
        <w:rPr>
          <w:color w:val="231F20"/>
          <w:spacing w:val="-8"/>
        </w:rPr>
        <w:t> </w:t>
      </w:r>
      <w:r>
        <w:rPr>
          <w:color w:val="231F20"/>
        </w:rPr>
        <w:t>trải</w:t>
      </w:r>
      <w:r>
        <w:rPr>
          <w:color w:val="231F20"/>
          <w:spacing w:val="-8"/>
        </w:rPr>
        <w:t> </w:t>
      </w:r>
      <w:r>
        <w:rPr>
          <w:color w:val="231F20"/>
        </w:rPr>
        <w:t>qua</w:t>
      </w:r>
      <w:r>
        <w:rPr>
          <w:color w:val="231F20"/>
          <w:spacing w:val="-8"/>
        </w:rPr>
        <w:t> </w:t>
      </w:r>
      <w:r>
        <w:rPr>
          <w:color w:val="231F20"/>
        </w:rPr>
        <w:t>cả</w:t>
      </w:r>
      <w:r>
        <w:rPr>
          <w:color w:val="231F20"/>
          <w:spacing w:val="-8"/>
        </w:rPr>
        <w:t> </w:t>
      </w:r>
      <w:r>
        <w:rPr>
          <w:color w:val="231F20"/>
        </w:rPr>
        <w:t>đời</w:t>
      </w:r>
      <w:r>
        <w:rPr>
          <w:color w:val="231F20"/>
          <w:spacing w:val="-9"/>
        </w:rPr>
        <w:t> </w:t>
      </w:r>
      <w:r>
        <w:rPr>
          <w:color w:val="231F20"/>
        </w:rPr>
        <w:t>chỉ</w:t>
      </w:r>
      <w:r>
        <w:rPr>
          <w:color w:val="231F20"/>
          <w:spacing w:val="-8"/>
        </w:rPr>
        <w:t> </w:t>
      </w:r>
      <w:r>
        <w:rPr>
          <w:color w:val="231F20"/>
        </w:rPr>
        <w:t>một</w:t>
      </w:r>
      <w:r>
        <w:rPr>
          <w:color w:val="231F20"/>
          <w:spacing w:val="-8"/>
        </w:rPr>
        <w:t> </w:t>
      </w:r>
      <w:r>
        <w:rPr>
          <w:color w:val="231F20"/>
        </w:rPr>
        <w:t>lần</w:t>
      </w:r>
      <w:r>
        <w:rPr>
          <w:color w:val="231F20"/>
          <w:spacing w:val="-8"/>
        </w:rPr>
        <w:t> </w:t>
      </w:r>
      <w:r>
        <w:rPr>
          <w:color w:val="231F20"/>
        </w:rPr>
        <w:t>ngồi</w:t>
      </w:r>
      <w:r>
        <w:rPr>
          <w:color w:val="231F20"/>
          <w:spacing w:val="-8"/>
        </w:rPr>
        <w:t> </w:t>
      </w:r>
      <w:r>
        <w:rPr>
          <w:color w:val="231F20"/>
        </w:rPr>
        <w:t>kiết</w:t>
      </w:r>
      <w:r>
        <w:rPr>
          <w:color w:val="231F20"/>
          <w:spacing w:val="-9"/>
        </w:rPr>
        <w:t> </w:t>
      </w:r>
      <w:r>
        <w:rPr>
          <w:color w:val="231F20"/>
        </w:rPr>
        <w:t>già</w:t>
      </w:r>
      <w:r>
        <w:rPr>
          <w:color w:val="231F20"/>
          <w:spacing w:val="-9"/>
        </w:rPr>
        <w:t> </w:t>
      </w:r>
      <w:r>
        <w:rPr>
          <w:color w:val="231F20"/>
          <w:spacing w:val="-4"/>
        </w:rPr>
        <w:t>bên </w:t>
      </w:r>
      <w:r>
        <w:rPr>
          <w:color w:val="231F20"/>
        </w:rPr>
        <w:t>cội Bồ-đề, là sinh quán bất tịnh, cho đến tận</w:t>
      </w:r>
      <w:r>
        <w:rPr>
          <w:color w:val="231F20"/>
          <w:spacing w:val="-2"/>
        </w:rPr>
        <w:t> </w:t>
      </w:r>
      <w:r>
        <w:rPr>
          <w:color w:val="231F20"/>
        </w:rPr>
        <w:t>trí.</w:t>
      </w:r>
    </w:p>
    <w:p>
      <w:pPr>
        <w:pStyle w:val="BodyText"/>
        <w:spacing w:line="273" w:lineRule="auto" w:before="110"/>
        <w:ind w:right="411"/>
      </w:pPr>
      <w:r>
        <w:rPr>
          <w:i/>
          <w:color w:val="231F20"/>
        </w:rPr>
        <w:t>Hỏi:</w:t>
      </w:r>
      <w:r>
        <w:rPr>
          <w:i/>
          <w:color w:val="231F20"/>
          <w:spacing w:val="-9"/>
        </w:rPr>
        <w:t> </w:t>
      </w:r>
      <w:r>
        <w:rPr>
          <w:color w:val="231F20"/>
        </w:rPr>
        <w:t>Bồ-tát</w:t>
      </w:r>
      <w:r>
        <w:rPr>
          <w:color w:val="231F20"/>
          <w:spacing w:val="-8"/>
        </w:rPr>
        <w:t> </w:t>
      </w:r>
      <w:r>
        <w:rPr>
          <w:color w:val="231F20"/>
        </w:rPr>
        <w:t>đã</w:t>
      </w:r>
      <w:r>
        <w:rPr>
          <w:color w:val="231F20"/>
          <w:spacing w:val="-9"/>
        </w:rPr>
        <w:t> </w:t>
      </w:r>
      <w:r>
        <w:rPr>
          <w:color w:val="231F20"/>
        </w:rPr>
        <w:t>chín</w:t>
      </w:r>
      <w:r>
        <w:rPr>
          <w:color w:val="231F20"/>
          <w:spacing w:val="-8"/>
        </w:rPr>
        <w:t> </w:t>
      </w:r>
      <w:r>
        <w:rPr>
          <w:color w:val="231F20"/>
        </w:rPr>
        <w:t>mươi</w:t>
      </w:r>
      <w:r>
        <w:rPr>
          <w:color w:val="231F20"/>
          <w:spacing w:val="-9"/>
        </w:rPr>
        <w:t> </w:t>
      </w:r>
      <w:r>
        <w:rPr>
          <w:color w:val="231F20"/>
        </w:rPr>
        <w:t>mốt</w:t>
      </w:r>
      <w:r>
        <w:rPr>
          <w:color w:val="231F20"/>
          <w:spacing w:val="-8"/>
        </w:rPr>
        <w:t> </w:t>
      </w:r>
      <w:r>
        <w:rPr>
          <w:color w:val="231F20"/>
        </w:rPr>
        <w:t>kiếp</w:t>
      </w:r>
      <w:r>
        <w:rPr>
          <w:color w:val="231F20"/>
          <w:spacing w:val="-8"/>
        </w:rPr>
        <w:t> </w:t>
      </w:r>
      <w:r>
        <w:rPr>
          <w:color w:val="231F20"/>
        </w:rPr>
        <w:t>không</w:t>
      </w:r>
      <w:r>
        <w:rPr>
          <w:color w:val="231F20"/>
          <w:spacing w:val="-9"/>
        </w:rPr>
        <w:t> </w:t>
      </w:r>
      <w:r>
        <w:rPr>
          <w:color w:val="231F20"/>
        </w:rPr>
        <w:t>đọa</w:t>
      </w:r>
      <w:r>
        <w:rPr>
          <w:color w:val="231F20"/>
          <w:spacing w:val="-8"/>
        </w:rPr>
        <w:t> </w:t>
      </w:r>
      <w:r>
        <w:rPr>
          <w:color w:val="231F20"/>
        </w:rPr>
        <w:t>vào</w:t>
      </w:r>
      <w:r>
        <w:rPr>
          <w:color w:val="231F20"/>
          <w:spacing w:val="-9"/>
        </w:rPr>
        <w:t> </w:t>
      </w:r>
      <w:r>
        <w:rPr>
          <w:color w:val="231F20"/>
        </w:rPr>
        <w:t>đường</w:t>
      </w:r>
      <w:r>
        <w:rPr>
          <w:color w:val="231F20"/>
          <w:spacing w:val="-8"/>
        </w:rPr>
        <w:t> </w:t>
      </w:r>
      <w:r>
        <w:rPr>
          <w:color w:val="231F20"/>
        </w:rPr>
        <w:t>ác,</w:t>
      </w:r>
      <w:r>
        <w:rPr>
          <w:color w:val="231F20"/>
          <w:spacing w:val="-8"/>
        </w:rPr>
        <w:t> </w:t>
      </w:r>
      <w:r>
        <w:rPr>
          <w:color w:val="231F20"/>
        </w:rPr>
        <w:t>sự việc này há không phải là sức của Nhẫn</w:t>
      </w:r>
      <w:r>
        <w:rPr>
          <w:color w:val="231F20"/>
          <w:spacing w:val="-4"/>
        </w:rPr>
        <w:t> </w:t>
      </w:r>
      <w:r>
        <w:rPr>
          <w:color w:val="231F20"/>
        </w:rPr>
        <w:t>sao?</w:t>
      </w:r>
    </w:p>
    <w:p>
      <w:pPr>
        <w:pStyle w:val="BodyText"/>
        <w:spacing w:line="273" w:lineRule="auto" w:before="112"/>
        <w:ind w:right="411"/>
      </w:pPr>
      <w:r>
        <w:rPr>
          <w:i/>
          <w:color w:val="231F20"/>
        </w:rPr>
        <w:t>Đáp: </w:t>
      </w:r>
      <w:r>
        <w:rPr>
          <w:color w:val="231F20"/>
        </w:rPr>
        <w:t>Không nhất thiết phải do căn thiện nơi phần đạt Bồ-tát mới có thể ngăn chận nẻo ác. Hoặc có thể dùng diệu lực của bố thí, giữ giới, hoặc dùng quán bất tịnh, an ban (quán sổ tức), hoặc dùng văn tuệ, tư tuệ, hoặc dùng Noãn, Đảnh, sau mới dùng Nhẫn.</w:t>
      </w:r>
    </w:p>
    <w:p>
      <w:pPr>
        <w:pStyle w:val="BodyText"/>
        <w:spacing w:line="273" w:lineRule="auto" w:before="110"/>
        <w:ind w:right="415"/>
      </w:pPr>
      <w:r>
        <w:rPr>
          <w:color w:val="231F20"/>
          <w:spacing w:val="-3"/>
        </w:rPr>
        <w:t>Tôn</w:t>
      </w:r>
      <w:r>
        <w:rPr>
          <w:color w:val="231F20"/>
          <w:spacing w:val="-25"/>
        </w:rPr>
        <w:t> </w:t>
      </w:r>
      <w:r>
        <w:rPr>
          <w:color w:val="231F20"/>
          <w:spacing w:val="-3"/>
        </w:rPr>
        <w:t>giả</w:t>
      </w:r>
      <w:r>
        <w:rPr>
          <w:color w:val="231F20"/>
          <w:spacing w:val="-24"/>
        </w:rPr>
        <w:t> </w:t>
      </w:r>
      <w:r>
        <w:rPr>
          <w:color w:val="231F20"/>
          <w:spacing w:val="-4"/>
        </w:rPr>
        <w:t>Phật-đà-đề-bà</w:t>
      </w:r>
      <w:r>
        <w:rPr>
          <w:color w:val="231F20"/>
          <w:spacing w:val="-24"/>
        </w:rPr>
        <w:t> </w:t>
      </w:r>
      <w:r>
        <w:rPr>
          <w:color w:val="231F20"/>
          <w:spacing w:val="-3"/>
        </w:rPr>
        <w:t>nói:</w:t>
      </w:r>
      <w:r>
        <w:rPr>
          <w:color w:val="231F20"/>
          <w:spacing w:val="-25"/>
        </w:rPr>
        <w:t> </w:t>
      </w:r>
      <w:r>
        <w:rPr>
          <w:color w:val="231F20"/>
          <w:spacing w:val="-3"/>
        </w:rPr>
        <w:t>Ngăn</w:t>
      </w:r>
      <w:r>
        <w:rPr>
          <w:color w:val="231F20"/>
          <w:spacing w:val="-24"/>
        </w:rPr>
        <w:t> </w:t>
      </w:r>
      <w:r>
        <w:rPr>
          <w:color w:val="231F20"/>
          <w:spacing w:val="-3"/>
        </w:rPr>
        <w:t>chận</w:t>
      </w:r>
      <w:r>
        <w:rPr>
          <w:color w:val="231F20"/>
          <w:spacing w:val="-24"/>
        </w:rPr>
        <w:t> </w:t>
      </w:r>
      <w:r>
        <w:rPr>
          <w:color w:val="231F20"/>
          <w:spacing w:val="-3"/>
        </w:rPr>
        <w:t>nẻo</w:t>
      </w:r>
      <w:r>
        <w:rPr>
          <w:color w:val="231F20"/>
          <w:spacing w:val="-25"/>
        </w:rPr>
        <w:t> </w:t>
      </w:r>
      <w:r>
        <w:rPr>
          <w:color w:val="231F20"/>
          <w:spacing w:val="-3"/>
        </w:rPr>
        <w:t>ác,</w:t>
      </w:r>
      <w:r>
        <w:rPr>
          <w:color w:val="231F20"/>
          <w:spacing w:val="-24"/>
        </w:rPr>
        <w:t> </w:t>
      </w:r>
      <w:r>
        <w:rPr>
          <w:color w:val="231F20"/>
          <w:spacing w:val="-4"/>
        </w:rPr>
        <w:t>chẳng</w:t>
      </w:r>
      <w:r>
        <w:rPr>
          <w:color w:val="231F20"/>
          <w:spacing w:val="-24"/>
        </w:rPr>
        <w:t> </w:t>
      </w:r>
      <w:r>
        <w:rPr>
          <w:color w:val="231F20"/>
          <w:spacing w:val="-3"/>
        </w:rPr>
        <w:t>phải</w:t>
      </w:r>
      <w:r>
        <w:rPr>
          <w:color w:val="231F20"/>
          <w:spacing w:val="-25"/>
        </w:rPr>
        <w:t> </w:t>
      </w:r>
      <w:r>
        <w:rPr>
          <w:color w:val="231F20"/>
        </w:rPr>
        <w:t>là</w:t>
      </w:r>
      <w:r>
        <w:rPr>
          <w:color w:val="231F20"/>
          <w:spacing w:val="-24"/>
        </w:rPr>
        <w:t> </w:t>
      </w:r>
      <w:r>
        <w:rPr>
          <w:color w:val="231F20"/>
          <w:spacing w:val="-4"/>
        </w:rPr>
        <w:t>không </w:t>
      </w:r>
      <w:r>
        <w:rPr>
          <w:color w:val="231F20"/>
          <w:spacing w:val="-3"/>
        </w:rPr>
        <w:t>nhân nơi việc nhận biết pháp </w:t>
      </w:r>
      <w:r>
        <w:rPr>
          <w:color w:val="231F20"/>
          <w:spacing w:val="-4"/>
        </w:rPr>
        <w:t>duyên khởi. Nghĩa </w:t>
      </w:r>
      <w:r>
        <w:rPr>
          <w:color w:val="231F20"/>
        </w:rPr>
        <w:t>ấy là </w:t>
      </w:r>
      <w:r>
        <w:rPr>
          <w:color w:val="231F20"/>
          <w:spacing w:val="-3"/>
        </w:rPr>
        <w:t>thế nào? </w:t>
      </w:r>
      <w:r>
        <w:rPr>
          <w:color w:val="231F20"/>
        </w:rPr>
        <w:t>Vị </w:t>
      </w:r>
      <w:r>
        <w:rPr>
          <w:color w:val="231F20"/>
          <w:spacing w:val="-8"/>
        </w:rPr>
        <w:t>kia </w:t>
      </w:r>
      <w:r>
        <w:rPr>
          <w:color w:val="231F20"/>
          <w:spacing w:val="-3"/>
        </w:rPr>
        <w:t>nói thế này: Nhận biết pháp </w:t>
      </w:r>
      <w:r>
        <w:rPr>
          <w:color w:val="231F20"/>
          <w:spacing w:val="-4"/>
        </w:rPr>
        <w:t>duyên </w:t>
      </w:r>
      <w:r>
        <w:rPr>
          <w:color w:val="231F20"/>
          <w:spacing w:val="-3"/>
        </w:rPr>
        <w:t>khởi tức </w:t>
      </w:r>
      <w:r>
        <w:rPr>
          <w:color w:val="231F20"/>
        </w:rPr>
        <w:t>là </w:t>
      </w:r>
      <w:r>
        <w:rPr>
          <w:color w:val="231F20"/>
          <w:spacing w:val="-3"/>
        </w:rPr>
        <w:t>đạo </w:t>
      </w:r>
      <w:r>
        <w:rPr>
          <w:color w:val="231F20"/>
        </w:rPr>
        <w:t>vô </w:t>
      </w:r>
      <w:r>
        <w:rPr>
          <w:color w:val="231F20"/>
          <w:spacing w:val="-3"/>
        </w:rPr>
        <w:t>lậu. Nếu </w:t>
      </w:r>
      <w:r>
        <w:rPr>
          <w:color w:val="231F20"/>
          <w:spacing w:val="-4"/>
        </w:rPr>
        <w:t>chẳng </w:t>
      </w:r>
      <w:r>
        <w:rPr>
          <w:color w:val="231F20"/>
          <w:spacing w:val="-3"/>
        </w:rPr>
        <w:t>phải</w:t>
      </w:r>
      <w:r>
        <w:rPr>
          <w:color w:val="231F20"/>
          <w:spacing w:val="-8"/>
        </w:rPr>
        <w:t> </w:t>
      </w:r>
      <w:r>
        <w:rPr>
          <w:color w:val="231F20"/>
        </w:rPr>
        <w:t>là</w:t>
      </w:r>
      <w:r>
        <w:rPr>
          <w:color w:val="231F20"/>
          <w:spacing w:val="-8"/>
        </w:rPr>
        <w:t> </w:t>
      </w:r>
      <w:r>
        <w:rPr>
          <w:color w:val="231F20"/>
          <w:spacing w:val="-3"/>
        </w:rPr>
        <w:t>diệu</w:t>
      </w:r>
      <w:r>
        <w:rPr>
          <w:color w:val="231F20"/>
          <w:spacing w:val="-8"/>
        </w:rPr>
        <w:t> </w:t>
      </w:r>
      <w:r>
        <w:rPr>
          <w:color w:val="231F20"/>
          <w:spacing w:val="-3"/>
        </w:rPr>
        <w:t>lực</w:t>
      </w:r>
      <w:r>
        <w:rPr>
          <w:color w:val="231F20"/>
          <w:spacing w:val="-8"/>
        </w:rPr>
        <w:t> </w:t>
      </w:r>
      <w:r>
        <w:rPr>
          <w:color w:val="231F20"/>
          <w:spacing w:val="-3"/>
        </w:rPr>
        <w:t>của</w:t>
      </w:r>
      <w:r>
        <w:rPr>
          <w:color w:val="231F20"/>
          <w:spacing w:val="-7"/>
        </w:rPr>
        <w:t> </w:t>
      </w:r>
      <w:r>
        <w:rPr>
          <w:color w:val="231F20"/>
          <w:spacing w:val="-3"/>
        </w:rPr>
        <w:t>đạo</w:t>
      </w:r>
      <w:r>
        <w:rPr>
          <w:color w:val="231F20"/>
          <w:spacing w:val="-8"/>
        </w:rPr>
        <w:t> </w:t>
      </w:r>
      <w:r>
        <w:rPr>
          <w:color w:val="231F20"/>
        </w:rPr>
        <w:t>vô</w:t>
      </w:r>
      <w:r>
        <w:rPr>
          <w:color w:val="231F20"/>
          <w:spacing w:val="-8"/>
        </w:rPr>
        <w:t> </w:t>
      </w:r>
      <w:r>
        <w:rPr>
          <w:color w:val="231F20"/>
          <w:spacing w:val="-3"/>
        </w:rPr>
        <w:t>lậu,</w:t>
      </w:r>
      <w:r>
        <w:rPr>
          <w:color w:val="231F20"/>
          <w:spacing w:val="-8"/>
        </w:rPr>
        <w:t> </w:t>
      </w:r>
      <w:r>
        <w:rPr>
          <w:color w:val="231F20"/>
          <w:spacing w:val="-3"/>
        </w:rPr>
        <w:t>tất</w:t>
      </w:r>
      <w:r>
        <w:rPr>
          <w:color w:val="231F20"/>
          <w:spacing w:val="-7"/>
        </w:rPr>
        <w:t> </w:t>
      </w:r>
      <w:r>
        <w:rPr>
          <w:color w:val="231F20"/>
          <w:spacing w:val="-4"/>
        </w:rPr>
        <w:t>không</w:t>
      </w:r>
      <w:r>
        <w:rPr>
          <w:color w:val="231F20"/>
          <w:spacing w:val="-8"/>
        </w:rPr>
        <w:t> </w:t>
      </w:r>
      <w:r>
        <w:rPr>
          <w:color w:val="231F20"/>
          <w:spacing w:val="-3"/>
        </w:rPr>
        <w:t>thể</w:t>
      </w:r>
      <w:r>
        <w:rPr>
          <w:color w:val="231F20"/>
          <w:spacing w:val="-8"/>
        </w:rPr>
        <w:t> </w:t>
      </w:r>
      <w:r>
        <w:rPr>
          <w:color w:val="231F20"/>
          <w:spacing w:val="-3"/>
        </w:rPr>
        <w:t>ngăn</w:t>
      </w:r>
      <w:r>
        <w:rPr>
          <w:color w:val="231F20"/>
          <w:spacing w:val="-8"/>
        </w:rPr>
        <w:t> </w:t>
      </w:r>
      <w:r>
        <w:rPr>
          <w:color w:val="231F20"/>
          <w:spacing w:val="-3"/>
        </w:rPr>
        <w:t>chận</w:t>
      </w:r>
      <w:r>
        <w:rPr>
          <w:color w:val="231F20"/>
          <w:spacing w:val="-8"/>
        </w:rPr>
        <w:t> </w:t>
      </w:r>
      <w:r>
        <w:rPr>
          <w:color w:val="231F20"/>
          <w:spacing w:val="-4"/>
        </w:rPr>
        <w:t>đường</w:t>
      </w:r>
      <w:r>
        <w:rPr>
          <w:color w:val="231F20"/>
          <w:spacing w:val="-7"/>
        </w:rPr>
        <w:t> </w:t>
      </w:r>
      <w:r>
        <w:rPr>
          <w:color w:val="231F20"/>
          <w:spacing w:val="-4"/>
        </w:rPr>
        <w:t>ác.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i/>
          <w:color w:val="231F20"/>
        </w:rPr>
        <w:t>Lời bình: </w:t>
      </w:r>
      <w:r>
        <w:rPr>
          <w:color w:val="231F20"/>
        </w:rPr>
        <w:t>Không nên nói như thế. Như thuyết trước đã nói là tốt. Vì sao? Vì nếu Bồ-tát hành bố thí, thì cũng dùng giới, dùng tuệ. Nếu khi hành giữ giới, tức cũng dùng bố thí, dùng tuệ. Nếu lúc</w:t>
      </w:r>
      <w:r>
        <w:rPr>
          <w:color w:val="231F20"/>
          <w:spacing w:val="-33"/>
        </w:rPr>
        <w:t> </w:t>
      </w:r>
      <w:r>
        <w:rPr>
          <w:color w:val="231F20"/>
        </w:rPr>
        <w:t>hành tuệ,</w:t>
      </w:r>
      <w:r>
        <w:rPr>
          <w:color w:val="231F20"/>
          <w:spacing w:val="-8"/>
        </w:rPr>
        <w:t> </w:t>
      </w:r>
      <w:r>
        <w:rPr>
          <w:color w:val="231F20"/>
        </w:rPr>
        <w:t>thì</w:t>
      </w:r>
      <w:r>
        <w:rPr>
          <w:color w:val="231F20"/>
          <w:spacing w:val="-8"/>
        </w:rPr>
        <w:t> </w:t>
      </w:r>
      <w:r>
        <w:rPr>
          <w:color w:val="231F20"/>
        </w:rPr>
        <w:t>cũng</w:t>
      </w:r>
      <w:r>
        <w:rPr>
          <w:color w:val="231F20"/>
          <w:spacing w:val="-8"/>
        </w:rPr>
        <w:t> </w:t>
      </w:r>
      <w:r>
        <w:rPr>
          <w:color w:val="231F20"/>
        </w:rPr>
        <w:t>dùng</w:t>
      </w:r>
      <w:r>
        <w:rPr>
          <w:color w:val="231F20"/>
          <w:spacing w:val="-7"/>
        </w:rPr>
        <w:t> </w:t>
      </w:r>
      <w:r>
        <w:rPr>
          <w:color w:val="231F20"/>
        </w:rPr>
        <w:t>thí,</w:t>
      </w:r>
      <w:r>
        <w:rPr>
          <w:color w:val="231F20"/>
          <w:spacing w:val="-8"/>
        </w:rPr>
        <w:t> </w:t>
      </w:r>
      <w:r>
        <w:rPr>
          <w:color w:val="231F20"/>
        </w:rPr>
        <w:t>dùng</w:t>
      </w:r>
      <w:r>
        <w:rPr>
          <w:color w:val="231F20"/>
          <w:spacing w:val="-8"/>
        </w:rPr>
        <w:t> </w:t>
      </w:r>
      <w:r>
        <w:rPr>
          <w:color w:val="231F20"/>
        </w:rPr>
        <w:t>giới.</w:t>
      </w:r>
      <w:r>
        <w:rPr>
          <w:color w:val="231F20"/>
          <w:spacing w:val="-8"/>
        </w:rPr>
        <w:t> </w:t>
      </w:r>
      <w:r>
        <w:rPr>
          <w:color w:val="231F20"/>
        </w:rPr>
        <w:t>Do</w:t>
      </w:r>
      <w:r>
        <w:rPr>
          <w:color w:val="231F20"/>
          <w:spacing w:val="-7"/>
        </w:rPr>
        <w:t> </w:t>
      </w:r>
      <w:r>
        <w:rPr>
          <w:color w:val="231F20"/>
        </w:rPr>
        <w:t>nhân</w:t>
      </w:r>
      <w:r>
        <w:rPr>
          <w:color w:val="231F20"/>
          <w:spacing w:val="-8"/>
        </w:rPr>
        <w:t> </w:t>
      </w:r>
      <w:r>
        <w:rPr>
          <w:color w:val="231F20"/>
        </w:rPr>
        <w:t>duyên</w:t>
      </w:r>
      <w:r>
        <w:rPr>
          <w:color w:val="231F20"/>
          <w:spacing w:val="-8"/>
        </w:rPr>
        <w:t> </w:t>
      </w:r>
      <w:r>
        <w:rPr>
          <w:color w:val="231F20"/>
          <w:spacing w:val="-5"/>
        </w:rPr>
        <w:t>này,</w:t>
      </w:r>
      <w:r>
        <w:rPr>
          <w:color w:val="231F20"/>
          <w:spacing w:val="-8"/>
        </w:rPr>
        <w:t> </w:t>
      </w:r>
      <w:r>
        <w:rPr>
          <w:color w:val="231F20"/>
        </w:rPr>
        <w:t>có</w:t>
      </w:r>
      <w:r>
        <w:rPr>
          <w:color w:val="231F20"/>
          <w:spacing w:val="-7"/>
        </w:rPr>
        <w:t> </w:t>
      </w:r>
      <w:r>
        <w:rPr>
          <w:color w:val="231F20"/>
        </w:rPr>
        <w:t>thể</w:t>
      </w:r>
      <w:r>
        <w:rPr>
          <w:color w:val="231F20"/>
          <w:spacing w:val="-8"/>
        </w:rPr>
        <w:t> </w:t>
      </w:r>
      <w:r>
        <w:rPr>
          <w:color w:val="231F20"/>
        </w:rPr>
        <w:t>ngăn</w:t>
      </w:r>
      <w:r>
        <w:rPr>
          <w:color w:val="231F20"/>
          <w:spacing w:val="-8"/>
        </w:rPr>
        <w:t> </w:t>
      </w:r>
      <w:r>
        <w:rPr>
          <w:color w:val="231F20"/>
          <w:spacing w:val="-5"/>
        </w:rPr>
        <w:t>lấp </w:t>
      </w:r>
      <w:r>
        <w:rPr>
          <w:color w:val="231F20"/>
        </w:rPr>
        <w:t>na-do-tha đường ác, huống là mười xứ đường ác. Noãn, Đảnh của Thanh văn, Phật-bích-chi hiện có, Bồ-tát đều có thể khởi để ngăn chận</w:t>
      </w:r>
      <w:r>
        <w:rPr>
          <w:color w:val="231F20"/>
          <w:spacing w:val="-4"/>
        </w:rPr>
        <w:t> </w:t>
      </w:r>
      <w:r>
        <w:rPr>
          <w:color w:val="231F20"/>
        </w:rPr>
        <w:t>đường</w:t>
      </w:r>
      <w:r>
        <w:rPr>
          <w:color w:val="231F20"/>
          <w:spacing w:val="-4"/>
        </w:rPr>
        <w:t> </w:t>
      </w:r>
      <w:r>
        <w:rPr>
          <w:color w:val="231F20"/>
        </w:rPr>
        <w:t>ác,</w:t>
      </w:r>
      <w:r>
        <w:rPr>
          <w:color w:val="231F20"/>
          <w:spacing w:val="-4"/>
        </w:rPr>
        <w:t> </w:t>
      </w:r>
      <w:r>
        <w:rPr>
          <w:color w:val="231F20"/>
        </w:rPr>
        <w:t>chỉ</w:t>
      </w:r>
      <w:r>
        <w:rPr>
          <w:color w:val="231F20"/>
          <w:spacing w:val="-4"/>
        </w:rPr>
        <w:t> </w:t>
      </w:r>
      <w:r>
        <w:rPr>
          <w:color w:val="231F20"/>
        </w:rPr>
        <w:t>không</w:t>
      </w:r>
      <w:r>
        <w:rPr>
          <w:color w:val="231F20"/>
          <w:spacing w:val="-4"/>
        </w:rPr>
        <w:t> </w:t>
      </w:r>
      <w:r>
        <w:rPr>
          <w:color w:val="231F20"/>
        </w:rPr>
        <w:t>khởi</w:t>
      </w:r>
      <w:r>
        <w:rPr>
          <w:color w:val="231F20"/>
          <w:spacing w:val="-4"/>
        </w:rPr>
        <w:t> </w:t>
      </w:r>
      <w:r>
        <w:rPr>
          <w:color w:val="231F20"/>
        </w:rPr>
        <w:t>Nhẫn.</w:t>
      </w:r>
      <w:r>
        <w:rPr>
          <w:color w:val="231F20"/>
          <w:spacing w:val="-9"/>
        </w:rPr>
        <w:t> </w:t>
      </w:r>
      <w:r>
        <w:rPr>
          <w:color w:val="231F20"/>
        </w:rPr>
        <w:t>Vì</w:t>
      </w:r>
      <w:r>
        <w:rPr>
          <w:color w:val="231F20"/>
          <w:spacing w:val="-4"/>
        </w:rPr>
        <w:t> </w:t>
      </w:r>
      <w:r>
        <w:rPr>
          <w:color w:val="231F20"/>
        </w:rPr>
        <w:t>sao?</w:t>
      </w:r>
      <w:r>
        <w:rPr>
          <w:color w:val="231F20"/>
          <w:spacing w:val="-8"/>
        </w:rPr>
        <w:t> </w:t>
      </w:r>
      <w:r>
        <w:rPr>
          <w:color w:val="231F20"/>
        </w:rPr>
        <w:t>Vì</w:t>
      </w:r>
      <w:r>
        <w:rPr>
          <w:color w:val="231F20"/>
          <w:spacing w:val="-4"/>
        </w:rPr>
        <w:t> </w:t>
      </w:r>
      <w:r>
        <w:rPr>
          <w:color w:val="231F20"/>
        </w:rPr>
        <w:t>Nhẫn</w:t>
      </w:r>
      <w:r>
        <w:rPr>
          <w:color w:val="231F20"/>
          <w:spacing w:val="-4"/>
        </w:rPr>
        <w:t> </w:t>
      </w:r>
      <w:r>
        <w:rPr>
          <w:color w:val="231F20"/>
        </w:rPr>
        <w:t>cùng</w:t>
      </w:r>
      <w:r>
        <w:rPr>
          <w:color w:val="231F20"/>
          <w:spacing w:val="-4"/>
        </w:rPr>
        <w:t> </w:t>
      </w:r>
      <w:r>
        <w:rPr>
          <w:color w:val="231F20"/>
        </w:rPr>
        <w:t>với</w:t>
      </w:r>
      <w:r>
        <w:rPr>
          <w:color w:val="231F20"/>
          <w:spacing w:val="-4"/>
        </w:rPr>
        <w:t> </w:t>
      </w:r>
      <w:r>
        <w:rPr>
          <w:color w:val="231F20"/>
        </w:rPr>
        <w:t>nẻo ác</w:t>
      </w:r>
      <w:r>
        <w:rPr>
          <w:color w:val="231F20"/>
          <w:spacing w:val="-9"/>
        </w:rPr>
        <w:t> </w:t>
      </w:r>
      <w:r>
        <w:rPr>
          <w:color w:val="231F20"/>
        </w:rPr>
        <w:t>trở</w:t>
      </w:r>
      <w:r>
        <w:rPr>
          <w:color w:val="231F20"/>
          <w:spacing w:val="-9"/>
        </w:rPr>
        <w:t> </w:t>
      </w:r>
      <w:r>
        <w:rPr>
          <w:color w:val="231F20"/>
        </w:rPr>
        <w:t>ngại</w:t>
      </w:r>
      <w:r>
        <w:rPr>
          <w:color w:val="231F20"/>
          <w:spacing w:val="-9"/>
        </w:rPr>
        <w:t> </w:t>
      </w:r>
      <w:r>
        <w:rPr>
          <w:color w:val="231F20"/>
        </w:rPr>
        <w:t>nhau.</w:t>
      </w:r>
      <w:r>
        <w:rPr>
          <w:color w:val="231F20"/>
          <w:spacing w:val="-9"/>
        </w:rPr>
        <w:t> </w:t>
      </w:r>
      <w:r>
        <w:rPr>
          <w:color w:val="231F20"/>
        </w:rPr>
        <w:t>Bồ-tát</w:t>
      </w:r>
      <w:r>
        <w:rPr>
          <w:color w:val="231F20"/>
          <w:spacing w:val="-9"/>
        </w:rPr>
        <w:t> </w:t>
      </w:r>
      <w:r>
        <w:rPr>
          <w:color w:val="231F20"/>
        </w:rPr>
        <w:t>đã</w:t>
      </w:r>
      <w:r>
        <w:rPr>
          <w:color w:val="231F20"/>
          <w:spacing w:val="-9"/>
        </w:rPr>
        <w:t> </w:t>
      </w:r>
      <w:r>
        <w:rPr>
          <w:color w:val="231F20"/>
        </w:rPr>
        <w:t>ở</w:t>
      </w:r>
      <w:r>
        <w:rPr>
          <w:color w:val="231F20"/>
          <w:spacing w:val="-9"/>
        </w:rPr>
        <w:t> </w:t>
      </w:r>
      <w:r>
        <w:rPr>
          <w:color w:val="231F20"/>
        </w:rPr>
        <w:t>trong</w:t>
      </w:r>
      <w:r>
        <w:rPr>
          <w:color w:val="231F20"/>
          <w:spacing w:val="-9"/>
        </w:rPr>
        <w:t> </w:t>
      </w:r>
      <w:r>
        <w:rPr>
          <w:color w:val="231F20"/>
        </w:rPr>
        <w:t>sinh</w:t>
      </w:r>
      <w:r>
        <w:rPr>
          <w:color w:val="231F20"/>
          <w:spacing w:val="-9"/>
        </w:rPr>
        <w:t> </w:t>
      </w:r>
      <w:r>
        <w:rPr>
          <w:color w:val="231F20"/>
        </w:rPr>
        <w:t>tử</w:t>
      </w:r>
      <w:r>
        <w:rPr>
          <w:color w:val="231F20"/>
          <w:spacing w:val="-9"/>
        </w:rPr>
        <w:t> </w:t>
      </w:r>
      <w:r>
        <w:rPr>
          <w:color w:val="231F20"/>
        </w:rPr>
        <w:t>suốt</w:t>
      </w:r>
      <w:r>
        <w:rPr>
          <w:color w:val="231F20"/>
          <w:spacing w:val="-9"/>
        </w:rPr>
        <w:t> </w:t>
      </w:r>
      <w:r>
        <w:rPr>
          <w:color w:val="231F20"/>
        </w:rPr>
        <w:t>ba</w:t>
      </w:r>
      <w:r>
        <w:rPr>
          <w:color w:val="231F20"/>
          <w:spacing w:val="-23"/>
        </w:rPr>
        <w:t> </w:t>
      </w:r>
      <w:r>
        <w:rPr>
          <w:color w:val="231F20"/>
        </w:rPr>
        <w:t>A-tăng-kỳ</w:t>
      </w:r>
      <w:r>
        <w:rPr>
          <w:color w:val="231F20"/>
          <w:spacing w:val="-9"/>
        </w:rPr>
        <w:t> </w:t>
      </w:r>
      <w:r>
        <w:rPr>
          <w:color w:val="231F20"/>
        </w:rPr>
        <w:t>kiếp,</w:t>
      </w:r>
      <w:r>
        <w:rPr>
          <w:color w:val="231F20"/>
          <w:spacing w:val="-9"/>
        </w:rPr>
        <w:t> </w:t>
      </w:r>
      <w:r>
        <w:rPr>
          <w:color w:val="231F20"/>
        </w:rPr>
        <w:t>do nguyện lực nên sinh trong nẻo ác. Ở </w:t>
      </w:r>
      <w:r>
        <w:rPr>
          <w:color w:val="231F20"/>
          <w:spacing w:val="-5"/>
        </w:rPr>
        <w:t>đây, </w:t>
      </w:r>
      <w:r>
        <w:rPr>
          <w:color w:val="231F20"/>
        </w:rPr>
        <w:t>nên nói dụ về nhân duyên con cá (Đối chiếu nơi bản dịch của Pháp sư Huyền Tráng không có điều này -</w:t>
      </w:r>
      <w:r>
        <w:rPr>
          <w:color w:val="231F20"/>
          <w:spacing w:val="-1"/>
        </w:rPr>
        <w:t> </w:t>
      </w:r>
      <w:r>
        <w:rPr>
          <w:color w:val="231F20"/>
        </w:rPr>
        <w:t>ND).</w:t>
      </w:r>
    </w:p>
    <w:p>
      <w:pPr>
        <w:pStyle w:val="BodyText"/>
        <w:spacing w:line="273" w:lineRule="auto" w:before="104"/>
        <w:ind w:left="393" w:right="130"/>
      </w:pPr>
      <w:r>
        <w:rPr>
          <w:color w:val="231F20"/>
        </w:rPr>
        <w:t>Lại</w:t>
      </w:r>
      <w:r>
        <w:rPr>
          <w:color w:val="231F20"/>
          <w:spacing w:val="-11"/>
        </w:rPr>
        <w:t> </w:t>
      </w:r>
      <w:r>
        <w:rPr>
          <w:color w:val="231F20"/>
        </w:rPr>
        <w:t>có</w:t>
      </w:r>
      <w:r>
        <w:rPr>
          <w:color w:val="231F20"/>
          <w:spacing w:val="-11"/>
        </w:rPr>
        <w:t> </w:t>
      </w:r>
      <w:r>
        <w:rPr>
          <w:color w:val="231F20"/>
        </w:rPr>
        <w:t>thuyết</w:t>
      </w:r>
      <w:r>
        <w:rPr>
          <w:color w:val="231F20"/>
          <w:spacing w:val="-11"/>
        </w:rPr>
        <w:t> </w:t>
      </w:r>
      <w:r>
        <w:rPr>
          <w:color w:val="231F20"/>
        </w:rPr>
        <w:t>nói:</w:t>
      </w:r>
      <w:r>
        <w:rPr>
          <w:color w:val="231F20"/>
          <w:spacing w:val="-12"/>
        </w:rPr>
        <w:t> </w:t>
      </w:r>
      <w:r>
        <w:rPr>
          <w:color w:val="231F20"/>
        </w:rPr>
        <w:t>Khởi</w:t>
      </w:r>
      <w:r>
        <w:rPr>
          <w:color w:val="231F20"/>
          <w:spacing w:val="-11"/>
        </w:rPr>
        <w:t> </w:t>
      </w:r>
      <w:r>
        <w:rPr>
          <w:color w:val="231F20"/>
        </w:rPr>
        <w:t>Nhẫn</w:t>
      </w:r>
      <w:r>
        <w:rPr>
          <w:color w:val="231F20"/>
          <w:spacing w:val="-12"/>
        </w:rPr>
        <w:t> </w:t>
      </w:r>
      <w:r>
        <w:rPr>
          <w:color w:val="231F20"/>
        </w:rPr>
        <w:t>của</w:t>
      </w:r>
      <w:r>
        <w:rPr>
          <w:color w:val="231F20"/>
          <w:spacing w:val="-16"/>
        </w:rPr>
        <w:t> </w:t>
      </w:r>
      <w:r>
        <w:rPr>
          <w:color w:val="231F20"/>
        </w:rPr>
        <w:t>Thanh</w:t>
      </w:r>
      <w:r>
        <w:rPr>
          <w:color w:val="231F20"/>
          <w:spacing w:val="-11"/>
        </w:rPr>
        <w:t> </w:t>
      </w:r>
      <w:r>
        <w:rPr>
          <w:color w:val="231F20"/>
        </w:rPr>
        <w:t>văn,</w:t>
      </w:r>
      <w:r>
        <w:rPr>
          <w:color w:val="231F20"/>
          <w:spacing w:val="-11"/>
        </w:rPr>
        <w:t> </w:t>
      </w:r>
      <w:r>
        <w:rPr>
          <w:color w:val="231F20"/>
        </w:rPr>
        <w:t>của</w:t>
      </w:r>
      <w:r>
        <w:rPr>
          <w:color w:val="231F20"/>
          <w:spacing w:val="-10"/>
        </w:rPr>
        <w:t> </w:t>
      </w:r>
      <w:r>
        <w:rPr>
          <w:color w:val="231F20"/>
        </w:rPr>
        <w:t>Phật-bích-chi là để ngăn chận nẻo ác, không khởi Nhẫn của Bồ-tát. Vì sao? Vì đối với</w:t>
      </w:r>
      <w:r>
        <w:rPr>
          <w:color w:val="231F20"/>
          <w:spacing w:val="-8"/>
        </w:rPr>
        <w:t> </w:t>
      </w:r>
      <w:r>
        <w:rPr>
          <w:color w:val="231F20"/>
        </w:rPr>
        <w:t>thân</w:t>
      </w:r>
      <w:r>
        <w:rPr>
          <w:color w:val="231F20"/>
          <w:spacing w:val="-7"/>
        </w:rPr>
        <w:t> </w:t>
      </w:r>
      <w:r>
        <w:rPr>
          <w:color w:val="231F20"/>
        </w:rPr>
        <w:t>đắc</w:t>
      </w:r>
      <w:r>
        <w:rPr>
          <w:color w:val="231F20"/>
          <w:spacing w:val="-7"/>
        </w:rPr>
        <w:t> </w:t>
      </w:r>
      <w:r>
        <w:rPr>
          <w:color w:val="231F20"/>
        </w:rPr>
        <w:t>đạo</w:t>
      </w:r>
      <w:r>
        <w:rPr>
          <w:color w:val="231F20"/>
          <w:spacing w:val="-7"/>
        </w:rPr>
        <w:t> </w:t>
      </w:r>
      <w:r>
        <w:rPr>
          <w:color w:val="231F20"/>
        </w:rPr>
        <w:t>là</w:t>
      </w:r>
      <w:r>
        <w:rPr>
          <w:color w:val="231F20"/>
          <w:spacing w:val="-7"/>
        </w:rPr>
        <w:t> </w:t>
      </w:r>
      <w:r>
        <w:rPr>
          <w:color w:val="231F20"/>
        </w:rPr>
        <w:t>rất</w:t>
      </w:r>
      <w:r>
        <w:rPr>
          <w:color w:val="231F20"/>
          <w:spacing w:val="-7"/>
        </w:rPr>
        <w:t> </w:t>
      </w:r>
      <w:r>
        <w:rPr>
          <w:color w:val="231F20"/>
        </w:rPr>
        <w:t>lớn,</w:t>
      </w:r>
      <w:r>
        <w:rPr>
          <w:color w:val="231F20"/>
          <w:spacing w:val="-7"/>
        </w:rPr>
        <w:t> </w:t>
      </w:r>
      <w:r>
        <w:rPr>
          <w:color w:val="231F20"/>
        </w:rPr>
        <w:t>là</w:t>
      </w:r>
      <w:r>
        <w:rPr>
          <w:color w:val="231F20"/>
          <w:spacing w:val="-7"/>
        </w:rPr>
        <w:t> </w:t>
      </w:r>
      <w:r>
        <w:rPr>
          <w:color w:val="231F20"/>
        </w:rPr>
        <w:t>rất</w:t>
      </w:r>
      <w:r>
        <w:rPr>
          <w:color w:val="231F20"/>
          <w:spacing w:val="-7"/>
        </w:rPr>
        <w:t> </w:t>
      </w:r>
      <w:r>
        <w:rPr>
          <w:color w:val="231F20"/>
        </w:rPr>
        <w:t>sâu</w:t>
      </w:r>
      <w:r>
        <w:rPr>
          <w:color w:val="231F20"/>
          <w:spacing w:val="-7"/>
        </w:rPr>
        <w:t> </w:t>
      </w:r>
      <w:r>
        <w:rPr>
          <w:color w:val="231F20"/>
        </w:rPr>
        <w:t>xa,</w:t>
      </w:r>
      <w:r>
        <w:rPr>
          <w:color w:val="231F20"/>
          <w:spacing w:val="-7"/>
        </w:rPr>
        <w:t> </w:t>
      </w:r>
      <w:r>
        <w:rPr>
          <w:color w:val="231F20"/>
        </w:rPr>
        <w:t>nên</w:t>
      </w:r>
      <w:r>
        <w:rPr>
          <w:color w:val="231F20"/>
          <w:spacing w:val="-7"/>
        </w:rPr>
        <w:t> </w:t>
      </w:r>
      <w:r>
        <w:rPr>
          <w:color w:val="231F20"/>
        </w:rPr>
        <w:t>người</w:t>
      </w:r>
      <w:r>
        <w:rPr>
          <w:color w:val="231F20"/>
          <w:spacing w:val="-7"/>
        </w:rPr>
        <w:t> </w:t>
      </w:r>
      <w:r>
        <w:rPr>
          <w:color w:val="231F20"/>
        </w:rPr>
        <w:t>cầu</w:t>
      </w:r>
      <w:r>
        <w:rPr>
          <w:color w:val="231F20"/>
          <w:spacing w:val="-7"/>
        </w:rPr>
        <w:t> </w:t>
      </w:r>
      <w:r>
        <w:rPr>
          <w:color w:val="231F20"/>
        </w:rPr>
        <w:t>Phật-bích-chi sinh Nhẫn của Phật-bích-chi, không thể sinh Nhẫn của Phật chủng. Vì gần với đạo của</w:t>
      </w:r>
      <w:r>
        <w:rPr>
          <w:color w:val="231F20"/>
          <w:spacing w:val="-3"/>
        </w:rPr>
        <w:t> </w:t>
      </w:r>
      <w:r>
        <w:rPr>
          <w:color w:val="231F20"/>
        </w:rPr>
        <w:t>Phật-bích-chi.</w:t>
      </w:r>
    </w:p>
    <w:p>
      <w:pPr>
        <w:pStyle w:val="BodyText"/>
        <w:spacing w:line="273" w:lineRule="auto" w:before="110"/>
        <w:ind w:left="393" w:right="129"/>
      </w:pPr>
      <w:r>
        <w:rPr>
          <w:color w:val="231F20"/>
        </w:rPr>
        <w:t>Lại có thuyết cho: Người cầu Phật-bích-chi có thể khởi Nhẫn của Phật chủng.</w:t>
      </w:r>
    </w:p>
    <w:p>
      <w:pPr>
        <w:pStyle w:val="BodyText"/>
        <w:spacing w:line="273" w:lineRule="auto" w:before="111"/>
        <w:ind w:left="393" w:right="129"/>
      </w:pPr>
      <w:r>
        <w:rPr>
          <w:i/>
          <w:color w:val="231F20"/>
        </w:rPr>
        <w:t>Lời bình: </w:t>
      </w:r>
      <w:r>
        <w:rPr>
          <w:color w:val="231F20"/>
        </w:rPr>
        <w:t>Không nên nói như vậy. Nên nói thế này: Người cầu Phật-bích-chi không thể khởi Nhẫn của Phật chủng.</w:t>
      </w:r>
    </w:p>
    <w:p>
      <w:pPr>
        <w:pStyle w:val="BodyText"/>
        <w:spacing w:line="273" w:lineRule="auto" w:before="112"/>
        <w:ind w:left="393" w:right="128"/>
      </w:pPr>
      <w:r>
        <w:rPr>
          <w:i/>
          <w:color w:val="231F20"/>
        </w:rPr>
        <w:t>Hỏi:</w:t>
      </w:r>
      <w:r>
        <w:rPr>
          <w:i/>
          <w:color w:val="231F20"/>
          <w:spacing w:val="-13"/>
        </w:rPr>
        <w:t> </w:t>
      </w:r>
      <w:r>
        <w:rPr>
          <w:color w:val="231F20"/>
        </w:rPr>
        <w:t>Phàm</w:t>
      </w:r>
      <w:r>
        <w:rPr>
          <w:color w:val="231F20"/>
          <w:spacing w:val="-13"/>
        </w:rPr>
        <w:t> </w:t>
      </w:r>
      <w:r>
        <w:rPr>
          <w:color w:val="231F20"/>
        </w:rPr>
        <w:t>phu</w:t>
      </w:r>
      <w:r>
        <w:rPr>
          <w:color w:val="231F20"/>
          <w:spacing w:val="-13"/>
        </w:rPr>
        <w:t> </w:t>
      </w:r>
      <w:r>
        <w:rPr>
          <w:color w:val="231F20"/>
        </w:rPr>
        <w:t>chứng</w:t>
      </w:r>
      <w:r>
        <w:rPr>
          <w:color w:val="231F20"/>
          <w:spacing w:val="-13"/>
        </w:rPr>
        <w:t> </w:t>
      </w:r>
      <w:r>
        <w:rPr>
          <w:color w:val="231F20"/>
        </w:rPr>
        <w:t>đắc</w:t>
      </w:r>
      <w:r>
        <w:rPr>
          <w:color w:val="231F20"/>
          <w:spacing w:val="-12"/>
        </w:rPr>
        <w:t> </w:t>
      </w:r>
      <w:r>
        <w:rPr>
          <w:color w:val="231F20"/>
        </w:rPr>
        <w:t>Nhẫn,</w:t>
      </w:r>
      <w:r>
        <w:rPr>
          <w:color w:val="231F20"/>
          <w:spacing w:val="-13"/>
        </w:rPr>
        <w:t> </w:t>
      </w:r>
      <w:r>
        <w:rPr>
          <w:color w:val="231F20"/>
        </w:rPr>
        <w:t>lúc</w:t>
      </w:r>
      <w:r>
        <w:rPr>
          <w:color w:val="231F20"/>
          <w:spacing w:val="-13"/>
        </w:rPr>
        <w:t> </w:t>
      </w:r>
      <w:r>
        <w:rPr>
          <w:color w:val="231F20"/>
        </w:rPr>
        <w:t>mạng</w:t>
      </w:r>
      <w:r>
        <w:rPr>
          <w:color w:val="231F20"/>
          <w:spacing w:val="-13"/>
        </w:rPr>
        <w:t> </w:t>
      </w:r>
      <w:r>
        <w:rPr>
          <w:color w:val="231F20"/>
        </w:rPr>
        <w:t>chung</w:t>
      </w:r>
      <w:r>
        <w:rPr>
          <w:color w:val="231F20"/>
          <w:spacing w:val="-13"/>
        </w:rPr>
        <w:t> </w:t>
      </w:r>
      <w:r>
        <w:rPr>
          <w:color w:val="231F20"/>
        </w:rPr>
        <w:t>có</w:t>
      </w:r>
      <w:r>
        <w:rPr>
          <w:color w:val="231F20"/>
          <w:spacing w:val="-12"/>
        </w:rPr>
        <w:t> </w:t>
      </w:r>
      <w:r>
        <w:rPr>
          <w:color w:val="231F20"/>
        </w:rPr>
        <w:t>xả</w:t>
      </w:r>
      <w:r>
        <w:rPr>
          <w:color w:val="231F20"/>
          <w:spacing w:val="-13"/>
        </w:rPr>
        <w:t> </w:t>
      </w:r>
      <w:r>
        <w:rPr>
          <w:color w:val="231F20"/>
        </w:rPr>
        <w:t>bỏ</w:t>
      </w:r>
      <w:r>
        <w:rPr>
          <w:color w:val="231F20"/>
          <w:spacing w:val="-13"/>
        </w:rPr>
        <w:t> </w:t>
      </w:r>
      <w:r>
        <w:rPr>
          <w:color w:val="231F20"/>
        </w:rPr>
        <w:t>nhẫn không?</w:t>
      </w:r>
      <w:r>
        <w:rPr>
          <w:color w:val="231F20"/>
          <w:spacing w:val="-4"/>
        </w:rPr>
        <w:t> </w:t>
      </w:r>
      <w:r>
        <w:rPr>
          <w:color w:val="231F20"/>
        </w:rPr>
        <w:t>Nếu</w:t>
      </w:r>
      <w:r>
        <w:rPr>
          <w:color w:val="231F20"/>
          <w:spacing w:val="-4"/>
        </w:rPr>
        <w:t> </w:t>
      </w:r>
      <w:r>
        <w:rPr>
          <w:color w:val="231F20"/>
        </w:rPr>
        <w:t>xả</w:t>
      </w:r>
      <w:r>
        <w:rPr>
          <w:color w:val="231F20"/>
          <w:spacing w:val="-3"/>
        </w:rPr>
        <w:t> </w:t>
      </w:r>
      <w:r>
        <w:rPr>
          <w:color w:val="231F20"/>
        </w:rPr>
        <w:t>bỏ</w:t>
      </w:r>
      <w:r>
        <w:rPr>
          <w:color w:val="231F20"/>
          <w:spacing w:val="-4"/>
        </w:rPr>
        <w:t> </w:t>
      </w:r>
      <w:r>
        <w:rPr>
          <w:color w:val="231F20"/>
        </w:rPr>
        <w:t>thì</w:t>
      </w:r>
      <w:r>
        <w:rPr>
          <w:color w:val="231F20"/>
          <w:spacing w:val="-3"/>
        </w:rPr>
        <w:t> </w:t>
      </w:r>
      <w:r>
        <w:rPr>
          <w:color w:val="231F20"/>
        </w:rPr>
        <w:t>vì</w:t>
      </w:r>
      <w:r>
        <w:rPr>
          <w:color w:val="231F20"/>
          <w:spacing w:val="-4"/>
        </w:rPr>
        <w:t> </w:t>
      </w:r>
      <w:r>
        <w:rPr>
          <w:color w:val="231F20"/>
        </w:rPr>
        <w:t>sao</w:t>
      </w:r>
      <w:r>
        <w:rPr>
          <w:color w:val="231F20"/>
          <w:spacing w:val="-3"/>
        </w:rPr>
        <w:t> </w:t>
      </w:r>
      <w:r>
        <w:rPr>
          <w:color w:val="231F20"/>
        </w:rPr>
        <w:t>không</w:t>
      </w:r>
      <w:r>
        <w:rPr>
          <w:color w:val="231F20"/>
          <w:spacing w:val="-4"/>
        </w:rPr>
        <w:t> </w:t>
      </w:r>
      <w:r>
        <w:rPr>
          <w:color w:val="231F20"/>
        </w:rPr>
        <w:t>sinh</w:t>
      </w:r>
      <w:r>
        <w:rPr>
          <w:color w:val="231F20"/>
          <w:spacing w:val="-3"/>
        </w:rPr>
        <w:t> </w:t>
      </w:r>
      <w:r>
        <w:rPr>
          <w:color w:val="231F20"/>
        </w:rPr>
        <w:t>nơi</w:t>
      </w:r>
      <w:r>
        <w:rPr>
          <w:color w:val="231F20"/>
          <w:spacing w:val="-4"/>
        </w:rPr>
        <w:t> </w:t>
      </w:r>
      <w:r>
        <w:rPr>
          <w:color w:val="231F20"/>
        </w:rPr>
        <w:t>nẻo</w:t>
      </w:r>
      <w:r>
        <w:rPr>
          <w:color w:val="231F20"/>
          <w:spacing w:val="-4"/>
        </w:rPr>
        <w:t> </w:t>
      </w:r>
      <w:r>
        <w:rPr>
          <w:color w:val="231F20"/>
        </w:rPr>
        <w:t>ác?</w:t>
      </w:r>
      <w:r>
        <w:rPr>
          <w:color w:val="231F20"/>
          <w:spacing w:val="-3"/>
        </w:rPr>
        <w:t> </w:t>
      </w:r>
      <w:r>
        <w:rPr>
          <w:color w:val="231F20"/>
        </w:rPr>
        <w:t>Nếu</w:t>
      </w:r>
      <w:r>
        <w:rPr>
          <w:color w:val="231F20"/>
          <w:spacing w:val="-4"/>
        </w:rPr>
        <w:t> </w:t>
      </w:r>
      <w:r>
        <w:rPr>
          <w:color w:val="231F20"/>
        </w:rPr>
        <w:t>xả</w:t>
      </w:r>
      <w:r>
        <w:rPr>
          <w:color w:val="231F20"/>
          <w:spacing w:val="-3"/>
        </w:rPr>
        <w:t> </w:t>
      </w:r>
      <w:r>
        <w:rPr>
          <w:color w:val="231F20"/>
        </w:rPr>
        <w:t>bỏ</w:t>
      </w:r>
      <w:r>
        <w:rPr>
          <w:color w:val="231F20"/>
          <w:spacing w:val="-4"/>
        </w:rPr>
        <w:t> </w:t>
      </w:r>
      <w:r>
        <w:rPr>
          <w:color w:val="231F20"/>
        </w:rPr>
        <w:t>thì</w:t>
      </w:r>
      <w:r>
        <w:rPr>
          <w:color w:val="231F20"/>
          <w:spacing w:val="-3"/>
        </w:rPr>
        <w:t> </w:t>
      </w:r>
      <w:r>
        <w:rPr>
          <w:color w:val="231F20"/>
        </w:rPr>
        <w:t>vì sao</w:t>
      </w:r>
      <w:r>
        <w:rPr>
          <w:color w:val="231F20"/>
          <w:spacing w:val="-7"/>
        </w:rPr>
        <w:t> </w:t>
      </w:r>
      <w:r>
        <w:rPr>
          <w:color w:val="231F20"/>
        </w:rPr>
        <w:t>phàm</w:t>
      </w:r>
      <w:r>
        <w:rPr>
          <w:color w:val="231F20"/>
          <w:spacing w:val="-6"/>
        </w:rPr>
        <w:t> </w:t>
      </w:r>
      <w:r>
        <w:rPr>
          <w:color w:val="231F20"/>
        </w:rPr>
        <w:t>phu</w:t>
      </w:r>
      <w:r>
        <w:rPr>
          <w:color w:val="231F20"/>
          <w:spacing w:val="-6"/>
        </w:rPr>
        <w:t> </w:t>
      </w:r>
      <w:r>
        <w:rPr>
          <w:color w:val="231F20"/>
        </w:rPr>
        <w:t>xả</w:t>
      </w:r>
      <w:r>
        <w:rPr>
          <w:color w:val="231F20"/>
          <w:spacing w:val="-7"/>
        </w:rPr>
        <w:t> </w:t>
      </w:r>
      <w:r>
        <w:rPr>
          <w:color w:val="231F20"/>
        </w:rPr>
        <w:t>bỏ,</w:t>
      </w:r>
      <w:r>
        <w:rPr>
          <w:color w:val="231F20"/>
          <w:spacing w:val="-10"/>
        </w:rPr>
        <w:t> </w:t>
      </w:r>
      <w:r>
        <w:rPr>
          <w:color w:val="231F20"/>
        </w:rPr>
        <w:t>Thánh</w:t>
      </w:r>
      <w:r>
        <w:rPr>
          <w:color w:val="231F20"/>
          <w:spacing w:val="-6"/>
        </w:rPr>
        <w:t> </w:t>
      </w:r>
      <w:r>
        <w:rPr>
          <w:color w:val="231F20"/>
        </w:rPr>
        <w:t>nhân</w:t>
      </w:r>
      <w:r>
        <w:rPr>
          <w:color w:val="231F20"/>
          <w:spacing w:val="-6"/>
        </w:rPr>
        <w:t> </w:t>
      </w:r>
      <w:r>
        <w:rPr>
          <w:color w:val="231F20"/>
        </w:rPr>
        <w:t>không</w:t>
      </w:r>
      <w:r>
        <w:rPr>
          <w:color w:val="231F20"/>
          <w:spacing w:val="-7"/>
        </w:rPr>
        <w:t> </w:t>
      </w:r>
      <w:r>
        <w:rPr>
          <w:color w:val="231F20"/>
        </w:rPr>
        <w:t>xả</w:t>
      </w:r>
      <w:r>
        <w:rPr>
          <w:color w:val="231F20"/>
          <w:spacing w:val="-6"/>
        </w:rPr>
        <w:t> </w:t>
      </w:r>
      <w:r>
        <w:rPr>
          <w:color w:val="231F20"/>
        </w:rPr>
        <w:t>bỏ?</w:t>
      </w:r>
      <w:r>
        <w:rPr>
          <w:color w:val="231F20"/>
          <w:spacing w:val="-6"/>
        </w:rPr>
        <w:t> </w:t>
      </w:r>
      <w:r>
        <w:rPr>
          <w:color w:val="231F20"/>
        </w:rPr>
        <w:t>Nếu</w:t>
      </w:r>
      <w:r>
        <w:rPr>
          <w:color w:val="231F20"/>
          <w:spacing w:val="-7"/>
        </w:rPr>
        <w:t> </w:t>
      </w:r>
      <w:r>
        <w:rPr>
          <w:color w:val="231F20"/>
        </w:rPr>
        <w:t>không</w:t>
      </w:r>
      <w:r>
        <w:rPr>
          <w:color w:val="231F20"/>
          <w:spacing w:val="-6"/>
        </w:rPr>
        <w:t> </w:t>
      </w:r>
      <w:r>
        <w:rPr>
          <w:color w:val="231F20"/>
        </w:rPr>
        <w:t>xả</w:t>
      </w:r>
      <w:r>
        <w:rPr>
          <w:color w:val="231F20"/>
          <w:spacing w:val="-6"/>
        </w:rPr>
        <w:t> </w:t>
      </w:r>
      <w:r>
        <w:rPr>
          <w:color w:val="231F20"/>
        </w:rPr>
        <w:t>bỏ,</w:t>
      </w:r>
      <w:r>
        <w:rPr>
          <w:color w:val="231F20"/>
          <w:spacing w:val="-6"/>
        </w:rPr>
        <w:t> </w:t>
      </w:r>
      <w:r>
        <w:rPr>
          <w:color w:val="231F20"/>
        </w:rPr>
        <w:t>thì nơi phần Kiền Độ Hành (Uẩn Nghiệp), Kiền Độ Bốn Đại (Uẩn Đại Chủng)</w:t>
      </w:r>
      <w:r>
        <w:rPr>
          <w:color w:val="231F20"/>
          <w:spacing w:val="-6"/>
        </w:rPr>
        <w:t> </w:t>
      </w:r>
      <w:r>
        <w:rPr>
          <w:color w:val="231F20"/>
        </w:rPr>
        <w:t>vì</w:t>
      </w:r>
      <w:r>
        <w:rPr>
          <w:color w:val="231F20"/>
          <w:spacing w:val="-5"/>
        </w:rPr>
        <w:t> </w:t>
      </w:r>
      <w:r>
        <w:rPr>
          <w:color w:val="231F20"/>
        </w:rPr>
        <w:t>sao</w:t>
      </w:r>
      <w:r>
        <w:rPr>
          <w:color w:val="231F20"/>
          <w:spacing w:val="-6"/>
        </w:rPr>
        <w:t> </w:t>
      </w:r>
      <w:r>
        <w:rPr>
          <w:color w:val="231F20"/>
        </w:rPr>
        <w:t>không</w:t>
      </w:r>
      <w:r>
        <w:rPr>
          <w:color w:val="231F20"/>
          <w:spacing w:val="-5"/>
        </w:rPr>
        <w:t> </w:t>
      </w:r>
      <w:r>
        <w:rPr>
          <w:color w:val="231F20"/>
        </w:rPr>
        <w:t>nói?</w:t>
      </w:r>
      <w:r>
        <w:rPr>
          <w:color w:val="231F20"/>
          <w:spacing w:val="-6"/>
        </w:rPr>
        <w:t> </w:t>
      </w:r>
      <w:r>
        <w:rPr>
          <w:color w:val="231F20"/>
        </w:rPr>
        <w:t>Như</w:t>
      </w:r>
      <w:r>
        <w:rPr>
          <w:color w:val="231F20"/>
          <w:spacing w:val="-5"/>
        </w:rPr>
        <w:t> </w:t>
      </w:r>
      <w:r>
        <w:rPr>
          <w:color w:val="231F20"/>
        </w:rPr>
        <w:t>nói:</w:t>
      </w:r>
      <w:r>
        <w:rPr>
          <w:color w:val="231F20"/>
          <w:spacing w:val="-6"/>
        </w:rPr>
        <w:t> </w:t>
      </w:r>
      <w:r>
        <w:rPr>
          <w:color w:val="231F20"/>
        </w:rPr>
        <w:t>Nếu</w:t>
      </w:r>
      <w:r>
        <w:rPr>
          <w:color w:val="231F20"/>
          <w:spacing w:val="-5"/>
        </w:rPr>
        <w:t> </w:t>
      </w:r>
      <w:r>
        <w:rPr>
          <w:color w:val="231F20"/>
        </w:rPr>
        <w:t>thành</w:t>
      </w:r>
      <w:r>
        <w:rPr>
          <w:color w:val="231F20"/>
          <w:spacing w:val="-5"/>
        </w:rPr>
        <w:t> </w:t>
      </w:r>
      <w:r>
        <w:rPr>
          <w:color w:val="231F20"/>
        </w:rPr>
        <w:t>tựu</w:t>
      </w:r>
      <w:r>
        <w:rPr>
          <w:color w:val="231F20"/>
          <w:spacing w:val="-5"/>
        </w:rPr>
        <w:t> </w:t>
      </w:r>
      <w:r>
        <w:rPr>
          <w:color w:val="231F20"/>
        </w:rPr>
        <w:t>thân</w:t>
      </w:r>
      <w:r>
        <w:rPr>
          <w:color w:val="231F20"/>
          <w:spacing w:val="-5"/>
        </w:rPr>
        <w:t> </w:t>
      </w:r>
      <w:r>
        <w:rPr>
          <w:color w:val="231F20"/>
        </w:rPr>
        <w:t>thì</w:t>
      </w:r>
      <w:r>
        <w:rPr>
          <w:color w:val="231F20"/>
          <w:spacing w:val="-6"/>
        </w:rPr>
        <w:t> </w:t>
      </w:r>
      <w:r>
        <w:rPr>
          <w:color w:val="231F20"/>
        </w:rPr>
        <w:t>người</w:t>
      </w:r>
      <w:r>
        <w:rPr>
          <w:color w:val="231F20"/>
          <w:spacing w:val="-5"/>
        </w:rPr>
        <w:t> </w:t>
      </w:r>
      <w:r>
        <w:rPr>
          <w:color w:val="231F20"/>
        </w:rPr>
        <w:t>kia cũng thành tựu thân nghiệp, cho đến nói rộng?</w:t>
      </w:r>
    </w:p>
    <w:p>
      <w:pPr>
        <w:pStyle w:val="BodyText"/>
        <w:spacing w:before="108"/>
        <w:ind w:left="960" w:firstLine="0"/>
      </w:pPr>
      <w:r>
        <w:rPr>
          <w:i/>
          <w:color w:val="231F20"/>
        </w:rPr>
        <w:t>Đáp: </w:t>
      </w:r>
      <w:r>
        <w:rPr>
          <w:color w:val="231F20"/>
        </w:rPr>
        <w:t>Hoặc có thuyết nói: Xả bỏ.</w:t>
      </w:r>
    </w:p>
    <w:p>
      <w:pPr>
        <w:pStyle w:val="BodyText"/>
        <w:spacing w:before="155"/>
        <w:ind w:left="960" w:firstLine="0"/>
      </w:pPr>
      <w:r>
        <w:rPr>
          <w:i/>
          <w:color w:val="231F20"/>
        </w:rPr>
        <w:t>Hỏi: </w:t>
      </w:r>
      <w:r>
        <w:rPr>
          <w:color w:val="231F20"/>
        </w:rPr>
        <w:t>Nếu xả bỏ thì vì sao không sinh nơi nẻo ác?</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9"/>
      </w:pPr>
      <w:r>
        <w:rPr>
          <w:i/>
          <w:color w:val="231F20"/>
        </w:rPr>
        <w:t>Đáp:</w:t>
      </w:r>
      <w:r>
        <w:rPr>
          <w:i/>
          <w:color w:val="231F20"/>
          <w:spacing w:val="-11"/>
        </w:rPr>
        <w:t> </w:t>
      </w:r>
      <w:r>
        <w:rPr>
          <w:color w:val="231F20"/>
        </w:rPr>
        <w:t>Hoặc</w:t>
      </w:r>
      <w:r>
        <w:rPr>
          <w:color w:val="231F20"/>
          <w:spacing w:val="-11"/>
        </w:rPr>
        <w:t> </w:t>
      </w:r>
      <w:r>
        <w:rPr>
          <w:color w:val="231F20"/>
        </w:rPr>
        <w:t>có</w:t>
      </w:r>
      <w:r>
        <w:rPr>
          <w:color w:val="231F20"/>
          <w:spacing w:val="-10"/>
        </w:rPr>
        <w:t> </w:t>
      </w:r>
      <w:r>
        <w:rPr>
          <w:color w:val="231F20"/>
        </w:rPr>
        <w:t>thuyết</w:t>
      </w:r>
      <w:r>
        <w:rPr>
          <w:color w:val="231F20"/>
          <w:spacing w:val="-11"/>
        </w:rPr>
        <w:t> </w:t>
      </w:r>
      <w:r>
        <w:rPr>
          <w:color w:val="231F20"/>
        </w:rPr>
        <w:t>nói:</w:t>
      </w:r>
      <w:r>
        <w:rPr>
          <w:color w:val="231F20"/>
          <w:spacing w:val="-10"/>
        </w:rPr>
        <w:t> </w:t>
      </w:r>
      <w:r>
        <w:rPr>
          <w:color w:val="231F20"/>
        </w:rPr>
        <w:t>Do</w:t>
      </w:r>
      <w:r>
        <w:rPr>
          <w:color w:val="231F20"/>
          <w:spacing w:val="-11"/>
        </w:rPr>
        <w:t> </w:t>
      </w:r>
      <w:r>
        <w:rPr>
          <w:color w:val="231F20"/>
        </w:rPr>
        <w:t>uy</w:t>
      </w:r>
      <w:r>
        <w:rPr>
          <w:color w:val="231F20"/>
          <w:spacing w:val="-10"/>
        </w:rPr>
        <w:t> </w:t>
      </w:r>
      <w:r>
        <w:rPr>
          <w:color w:val="231F20"/>
        </w:rPr>
        <w:t>lực</w:t>
      </w:r>
      <w:r>
        <w:rPr>
          <w:color w:val="231F20"/>
          <w:spacing w:val="-11"/>
        </w:rPr>
        <w:t> </w:t>
      </w:r>
      <w:r>
        <w:rPr>
          <w:color w:val="231F20"/>
        </w:rPr>
        <w:t>của</w:t>
      </w:r>
      <w:r>
        <w:rPr>
          <w:color w:val="231F20"/>
          <w:spacing w:val="-10"/>
        </w:rPr>
        <w:t> </w:t>
      </w:r>
      <w:r>
        <w:rPr>
          <w:color w:val="231F20"/>
        </w:rPr>
        <w:t>căn</w:t>
      </w:r>
      <w:r>
        <w:rPr>
          <w:color w:val="231F20"/>
          <w:spacing w:val="-11"/>
        </w:rPr>
        <w:t> </w:t>
      </w:r>
      <w:r>
        <w:rPr>
          <w:color w:val="231F20"/>
        </w:rPr>
        <w:t>thiện</w:t>
      </w:r>
      <w:r>
        <w:rPr>
          <w:color w:val="231F20"/>
          <w:spacing w:val="-10"/>
        </w:rPr>
        <w:t> </w:t>
      </w:r>
      <w:r>
        <w:rPr>
          <w:color w:val="231F20"/>
        </w:rPr>
        <w:t>nơi</w:t>
      </w:r>
      <w:r>
        <w:rPr>
          <w:color w:val="231F20"/>
          <w:spacing w:val="-11"/>
        </w:rPr>
        <w:t> </w:t>
      </w:r>
      <w:r>
        <w:rPr>
          <w:color w:val="231F20"/>
        </w:rPr>
        <w:t>người</w:t>
      </w:r>
      <w:r>
        <w:rPr>
          <w:color w:val="231F20"/>
          <w:spacing w:val="-10"/>
        </w:rPr>
        <w:t> </w:t>
      </w:r>
      <w:r>
        <w:rPr>
          <w:color w:val="231F20"/>
        </w:rPr>
        <w:t>kia nên có thể như thế, tuy xả bỏ nhưng không bị đọa nơi đường ác. Tự có căn thiện, tuy thành tựu nhưng không ngăn chận nẻo ác, huống chi là không thành tựu, đó là xứ sinh được thiện. Tự có căn thiện, tuy</w:t>
      </w:r>
      <w:r>
        <w:rPr>
          <w:color w:val="231F20"/>
          <w:spacing w:val="-7"/>
        </w:rPr>
        <w:t> </w:t>
      </w:r>
      <w:r>
        <w:rPr>
          <w:color w:val="231F20"/>
        </w:rPr>
        <w:t>không</w:t>
      </w:r>
      <w:r>
        <w:rPr>
          <w:color w:val="231F20"/>
          <w:spacing w:val="-7"/>
        </w:rPr>
        <w:t> </w:t>
      </w:r>
      <w:r>
        <w:rPr>
          <w:color w:val="231F20"/>
        </w:rPr>
        <w:t>thành</w:t>
      </w:r>
      <w:r>
        <w:rPr>
          <w:color w:val="231F20"/>
          <w:spacing w:val="-7"/>
        </w:rPr>
        <w:t> </w:t>
      </w:r>
      <w:r>
        <w:rPr>
          <w:color w:val="231F20"/>
        </w:rPr>
        <w:t>tựu,</w:t>
      </w:r>
      <w:r>
        <w:rPr>
          <w:color w:val="231F20"/>
          <w:spacing w:val="-7"/>
        </w:rPr>
        <w:t> </w:t>
      </w:r>
      <w:r>
        <w:rPr>
          <w:color w:val="231F20"/>
        </w:rPr>
        <w:t>nhưng</w:t>
      </w:r>
      <w:r>
        <w:rPr>
          <w:color w:val="231F20"/>
          <w:spacing w:val="-7"/>
        </w:rPr>
        <w:t> </w:t>
      </w:r>
      <w:r>
        <w:rPr>
          <w:color w:val="231F20"/>
        </w:rPr>
        <w:t>có</w:t>
      </w:r>
      <w:r>
        <w:rPr>
          <w:color w:val="231F20"/>
          <w:spacing w:val="-7"/>
        </w:rPr>
        <w:t> </w:t>
      </w:r>
      <w:r>
        <w:rPr>
          <w:color w:val="231F20"/>
        </w:rPr>
        <w:t>thể</w:t>
      </w:r>
      <w:r>
        <w:rPr>
          <w:color w:val="231F20"/>
          <w:spacing w:val="-8"/>
        </w:rPr>
        <w:t> </w:t>
      </w:r>
      <w:r>
        <w:rPr>
          <w:color w:val="231F20"/>
        </w:rPr>
        <w:t>ngăn</w:t>
      </w:r>
      <w:r>
        <w:rPr>
          <w:color w:val="231F20"/>
          <w:spacing w:val="-8"/>
        </w:rPr>
        <w:t> </w:t>
      </w:r>
      <w:r>
        <w:rPr>
          <w:color w:val="231F20"/>
        </w:rPr>
        <w:t>chận</w:t>
      </w:r>
      <w:r>
        <w:rPr>
          <w:color w:val="231F20"/>
          <w:spacing w:val="-7"/>
        </w:rPr>
        <w:t> </w:t>
      </w:r>
      <w:r>
        <w:rPr>
          <w:color w:val="231F20"/>
        </w:rPr>
        <w:t>nẻo</w:t>
      </w:r>
      <w:r>
        <w:rPr>
          <w:color w:val="231F20"/>
          <w:spacing w:val="-8"/>
        </w:rPr>
        <w:t> </w:t>
      </w:r>
      <w:r>
        <w:rPr>
          <w:color w:val="231F20"/>
        </w:rPr>
        <w:t>ác,</w:t>
      </w:r>
      <w:r>
        <w:rPr>
          <w:color w:val="231F20"/>
          <w:spacing w:val="-7"/>
        </w:rPr>
        <w:t> </w:t>
      </w:r>
      <w:r>
        <w:rPr>
          <w:color w:val="231F20"/>
        </w:rPr>
        <w:t>huống</w:t>
      </w:r>
      <w:r>
        <w:rPr>
          <w:color w:val="231F20"/>
          <w:spacing w:val="-7"/>
        </w:rPr>
        <w:t> </w:t>
      </w:r>
      <w:r>
        <w:rPr>
          <w:color w:val="231F20"/>
        </w:rPr>
        <w:t>chi</w:t>
      </w:r>
      <w:r>
        <w:rPr>
          <w:color w:val="231F20"/>
          <w:spacing w:val="-7"/>
        </w:rPr>
        <w:t> </w:t>
      </w:r>
      <w:r>
        <w:rPr>
          <w:color w:val="231F20"/>
        </w:rPr>
        <w:t>là</w:t>
      </w:r>
      <w:r>
        <w:rPr>
          <w:color w:val="231F20"/>
          <w:spacing w:val="-7"/>
        </w:rPr>
        <w:t> </w:t>
      </w:r>
      <w:r>
        <w:rPr>
          <w:color w:val="231F20"/>
          <w:spacing w:val="-4"/>
        </w:rPr>
        <w:t>lại </w:t>
      </w:r>
      <w:r>
        <w:rPr>
          <w:color w:val="231F20"/>
        </w:rPr>
        <w:t>thành</w:t>
      </w:r>
      <w:r>
        <w:rPr>
          <w:color w:val="231F20"/>
          <w:spacing w:val="-5"/>
        </w:rPr>
        <w:t> </w:t>
      </w:r>
      <w:r>
        <w:rPr>
          <w:color w:val="231F20"/>
        </w:rPr>
        <w:t>tựu,</w:t>
      </w:r>
      <w:r>
        <w:rPr>
          <w:color w:val="231F20"/>
          <w:spacing w:val="-4"/>
        </w:rPr>
        <w:t> </w:t>
      </w:r>
      <w:r>
        <w:rPr>
          <w:color w:val="231F20"/>
        </w:rPr>
        <w:t>đó</w:t>
      </w:r>
      <w:r>
        <w:rPr>
          <w:color w:val="231F20"/>
          <w:spacing w:val="-4"/>
        </w:rPr>
        <w:t> </w:t>
      </w:r>
      <w:r>
        <w:rPr>
          <w:color w:val="231F20"/>
        </w:rPr>
        <w:t>là</w:t>
      </w:r>
      <w:r>
        <w:rPr>
          <w:color w:val="231F20"/>
          <w:spacing w:val="-5"/>
        </w:rPr>
        <w:t> </w:t>
      </w:r>
      <w:r>
        <w:rPr>
          <w:color w:val="231F20"/>
        </w:rPr>
        <w:t>Nhẫn.</w:t>
      </w:r>
      <w:r>
        <w:rPr>
          <w:color w:val="231F20"/>
          <w:spacing w:val="-9"/>
        </w:rPr>
        <w:t> </w:t>
      </w:r>
      <w:r>
        <w:rPr>
          <w:color w:val="231F20"/>
        </w:rPr>
        <w:t>Vì</w:t>
      </w:r>
      <w:r>
        <w:rPr>
          <w:color w:val="231F20"/>
          <w:spacing w:val="-5"/>
        </w:rPr>
        <w:t> </w:t>
      </w:r>
      <w:r>
        <w:rPr>
          <w:color w:val="231F20"/>
        </w:rPr>
        <w:t>thế,</w:t>
      </w:r>
      <w:r>
        <w:rPr>
          <w:color w:val="231F20"/>
          <w:spacing w:val="-5"/>
        </w:rPr>
        <w:t> </w:t>
      </w:r>
      <w:r>
        <w:rPr>
          <w:color w:val="231F20"/>
        </w:rPr>
        <w:t>do</w:t>
      </w:r>
      <w:r>
        <w:rPr>
          <w:color w:val="231F20"/>
          <w:spacing w:val="-4"/>
        </w:rPr>
        <w:t> </w:t>
      </w:r>
      <w:r>
        <w:rPr>
          <w:color w:val="231F20"/>
        </w:rPr>
        <w:t>uy</w:t>
      </w:r>
      <w:r>
        <w:rPr>
          <w:color w:val="231F20"/>
          <w:spacing w:val="-4"/>
        </w:rPr>
        <w:t> </w:t>
      </w:r>
      <w:r>
        <w:rPr>
          <w:color w:val="231F20"/>
        </w:rPr>
        <w:t>lực</w:t>
      </w:r>
      <w:r>
        <w:rPr>
          <w:color w:val="231F20"/>
          <w:spacing w:val="-5"/>
        </w:rPr>
        <w:t> </w:t>
      </w:r>
      <w:r>
        <w:rPr>
          <w:color w:val="231F20"/>
        </w:rPr>
        <w:t>của</w:t>
      </w:r>
      <w:r>
        <w:rPr>
          <w:color w:val="231F20"/>
          <w:spacing w:val="-4"/>
        </w:rPr>
        <w:t> </w:t>
      </w:r>
      <w:r>
        <w:rPr>
          <w:color w:val="231F20"/>
        </w:rPr>
        <w:t>căn</w:t>
      </w:r>
      <w:r>
        <w:rPr>
          <w:color w:val="231F20"/>
          <w:spacing w:val="-4"/>
        </w:rPr>
        <w:t> </w:t>
      </w:r>
      <w:r>
        <w:rPr>
          <w:color w:val="231F20"/>
        </w:rPr>
        <w:t>thiện</w:t>
      </w:r>
      <w:r>
        <w:rPr>
          <w:color w:val="231F20"/>
          <w:spacing w:val="-4"/>
        </w:rPr>
        <w:t> </w:t>
      </w:r>
      <w:r>
        <w:rPr>
          <w:color w:val="231F20"/>
        </w:rPr>
        <w:t>kia,</w:t>
      </w:r>
      <w:r>
        <w:rPr>
          <w:color w:val="231F20"/>
          <w:spacing w:val="-6"/>
        </w:rPr>
        <w:t> </w:t>
      </w:r>
      <w:r>
        <w:rPr>
          <w:color w:val="231F20"/>
        </w:rPr>
        <w:t>nên</w:t>
      </w:r>
      <w:r>
        <w:rPr>
          <w:color w:val="231F20"/>
          <w:spacing w:val="-5"/>
        </w:rPr>
        <w:t> </w:t>
      </w:r>
      <w:r>
        <w:rPr>
          <w:color w:val="231F20"/>
        </w:rPr>
        <w:t>có</w:t>
      </w:r>
      <w:r>
        <w:rPr>
          <w:color w:val="231F20"/>
          <w:spacing w:val="-4"/>
        </w:rPr>
        <w:t> </w:t>
      </w:r>
      <w:r>
        <w:rPr>
          <w:color w:val="231F20"/>
        </w:rPr>
        <w:t>thể ngăn chận nẻo ác.</w:t>
      </w:r>
    </w:p>
    <w:p>
      <w:pPr>
        <w:pStyle w:val="BodyText"/>
        <w:spacing w:line="273" w:lineRule="auto" w:before="108"/>
        <w:ind w:right="410"/>
      </w:pPr>
      <w:r>
        <w:rPr>
          <w:color w:val="231F20"/>
        </w:rPr>
        <w:t>Lại có thuyết cho: Uy lực của căn thiện nơi người kia, nếu nghiệp</w:t>
      </w:r>
      <w:r>
        <w:rPr>
          <w:color w:val="231F20"/>
          <w:spacing w:val="-7"/>
        </w:rPr>
        <w:t> </w:t>
      </w:r>
      <w:r>
        <w:rPr>
          <w:color w:val="231F20"/>
        </w:rPr>
        <w:t>phiền</w:t>
      </w:r>
      <w:r>
        <w:rPr>
          <w:color w:val="231F20"/>
          <w:spacing w:val="-7"/>
        </w:rPr>
        <w:t> </w:t>
      </w:r>
      <w:r>
        <w:rPr>
          <w:color w:val="231F20"/>
        </w:rPr>
        <w:t>não</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khiến</w:t>
      </w:r>
      <w:r>
        <w:rPr>
          <w:color w:val="231F20"/>
          <w:spacing w:val="-7"/>
        </w:rPr>
        <w:t> </w:t>
      </w:r>
      <w:r>
        <w:rPr>
          <w:color w:val="231F20"/>
        </w:rPr>
        <w:t>cho</w:t>
      </w:r>
      <w:r>
        <w:rPr>
          <w:color w:val="231F20"/>
          <w:spacing w:val="-7"/>
        </w:rPr>
        <w:t> </w:t>
      </w:r>
      <w:r>
        <w:rPr>
          <w:color w:val="231F20"/>
        </w:rPr>
        <w:t>thân</w:t>
      </w:r>
      <w:r>
        <w:rPr>
          <w:color w:val="231F20"/>
          <w:spacing w:val="-7"/>
        </w:rPr>
        <w:t> </w:t>
      </w:r>
      <w:r>
        <w:rPr>
          <w:color w:val="231F20"/>
        </w:rPr>
        <w:t>bị</w:t>
      </w:r>
      <w:r>
        <w:rPr>
          <w:color w:val="231F20"/>
          <w:spacing w:val="-7"/>
        </w:rPr>
        <w:t> </w:t>
      </w:r>
      <w:r>
        <w:rPr>
          <w:color w:val="231F20"/>
        </w:rPr>
        <w:t>đọa</w:t>
      </w:r>
      <w:r>
        <w:rPr>
          <w:color w:val="231F20"/>
          <w:spacing w:val="-7"/>
        </w:rPr>
        <w:t> </w:t>
      </w:r>
      <w:r>
        <w:rPr>
          <w:color w:val="231F20"/>
        </w:rPr>
        <w:t>vào</w:t>
      </w:r>
      <w:r>
        <w:rPr>
          <w:color w:val="231F20"/>
          <w:spacing w:val="-7"/>
        </w:rPr>
        <w:t> </w:t>
      </w:r>
      <w:r>
        <w:rPr>
          <w:color w:val="231F20"/>
        </w:rPr>
        <w:t>nẻo</w:t>
      </w:r>
      <w:r>
        <w:rPr>
          <w:color w:val="231F20"/>
          <w:spacing w:val="-7"/>
        </w:rPr>
        <w:t> </w:t>
      </w:r>
      <w:r>
        <w:rPr>
          <w:color w:val="231F20"/>
        </w:rPr>
        <w:t>ác,</w:t>
      </w:r>
      <w:r>
        <w:rPr>
          <w:color w:val="231F20"/>
          <w:spacing w:val="-7"/>
        </w:rPr>
        <w:t> </w:t>
      </w:r>
      <w:r>
        <w:rPr>
          <w:color w:val="231F20"/>
        </w:rPr>
        <w:t>thì</w:t>
      </w:r>
      <w:r>
        <w:rPr>
          <w:color w:val="231F20"/>
          <w:spacing w:val="-7"/>
        </w:rPr>
        <w:t> </w:t>
      </w:r>
      <w:r>
        <w:rPr>
          <w:color w:val="231F20"/>
        </w:rPr>
        <w:t>ở</w:t>
      </w:r>
      <w:r>
        <w:rPr>
          <w:color w:val="231F20"/>
          <w:spacing w:val="-7"/>
        </w:rPr>
        <w:t> </w:t>
      </w:r>
      <w:r>
        <w:rPr>
          <w:color w:val="231F20"/>
        </w:rPr>
        <w:t>trong thân </w:t>
      </w:r>
      <w:r>
        <w:rPr>
          <w:color w:val="231F20"/>
          <w:spacing w:val="-6"/>
        </w:rPr>
        <w:t>ấy, </w:t>
      </w:r>
      <w:r>
        <w:rPr>
          <w:color w:val="231F20"/>
        </w:rPr>
        <w:t>uy lực kia khiến hoàn toàn xa lìa, lại không còn hiện hành nữa. Nếu nghiệp phiền não ấy không hiện hành thì do đâu bị đọa vào nẻo ác? Như vào mùa thu, người kia uống thuốc, thuốc cũng có thể không đọng lại trong thân của họ, hoặc có khi cùng thoát ra với chứng bệnh, hoặc nó tự tiêu ngay trong thân để có thể trừ bỏ </w:t>
      </w:r>
      <w:r>
        <w:rPr>
          <w:color w:val="231F20"/>
          <w:spacing w:val="-4"/>
        </w:rPr>
        <w:t>được </w:t>
      </w:r>
      <w:r>
        <w:rPr>
          <w:color w:val="231F20"/>
        </w:rPr>
        <w:t>bệnh hoạn, vĩnh viễn khiến cho không khởi. Như thế, do uy lực </w:t>
      </w:r>
      <w:r>
        <w:rPr>
          <w:color w:val="231F20"/>
          <w:spacing w:val="-4"/>
        </w:rPr>
        <w:t>của </w:t>
      </w:r>
      <w:r>
        <w:rPr>
          <w:color w:val="231F20"/>
        </w:rPr>
        <w:t>căn thiện kia, có thể làm cho các nghiệp phiền não khiến bị đọa vào nẻo ác, vĩnh viễn không khởi lại nữa.</w:t>
      </w:r>
    </w:p>
    <w:p>
      <w:pPr>
        <w:pStyle w:val="BodyText"/>
        <w:spacing w:line="273" w:lineRule="auto" w:before="105"/>
        <w:ind w:right="410"/>
      </w:pPr>
      <w:r>
        <w:rPr>
          <w:color w:val="231F20"/>
        </w:rPr>
        <w:t>Lại</w:t>
      </w:r>
      <w:r>
        <w:rPr>
          <w:color w:val="231F20"/>
          <w:spacing w:val="-14"/>
        </w:rPr>
        <w:t> </w:t>
      </w:r>
      <w:r>
        <w:rPr>
          <w:color w:val="231F20"/>
        </w:rPr>
        <w:t>có</w:t>
      </w:r>
      <w:r>
        <w:rPr>
          <w:color w:val="231F20"/>
          <w:spacing w:val="-14"/>
        </w:rPr>
        <w:t> </w:t>
      </w:r>
      <w:r>
        <w:rPr>
          <w:color w:val="231F20"/>
        </w:rPr>
        <w:t>thuyết</w:t>
      </w:r>
      <w:r>
        <w:rPr>
          <w:color w:val="231F20"/>
          <w:spacing w:val="-14"/>
        </w:rPr>
        <w:t> </w:t>
      </w:r>
      <w:r>
        <w:rPr>
          <w:color w:val="231F20"/>
        </w:rPr>
        <w:t>nêu:</w:t>
      </w:r>
      <w:r>
        <w:rPr>
          <w:color w:val="231F20"/>
          <w:spacing w:val="-14"/>
        </w:rPr>
        <w:t> </w:t>
      </w:r>
      <w:r>
        <w:rPr>
          <w:color w:val="231F20"/>
        </w:rPr>
        <w:t>Căn</w:t>
      </w:r>
      <w:r>
        <w:rPr>
          <w:color w:val="231F20"/>
          <w:spacing w:val="-14"/>
        </w:rPr>
        <w:t> </w:t>
      </w:r>
      <w:r>
        <w:rPr>
          <w:color w:val="231F20"/>
        </w:rPr>
        <w:t>thiện</w:t>
      </w:r>
      <w:r>
        <w:rPr>
          <w:color w:val="231F20"/>
          <w:spacing w:val="-14"/>
        </w:rPr>
        <w:t> </w:t>
      </w:r>
      <w:r>
        <w:rPr>
          <w:color w:val="231F20"/>
        </w:rPr>
        <w:t>này</w:t>
      </w:r>
      <w:r>
        <w:rPr>
          <w:color w:val="231F20"/>
          <w:spacing w:val="-14"/>
        </w:rPr>
        <w:t> </w:t>
      </w:r>
      <w:r>
        <w:rPr>
          <w:color w:val="231F20"/>
        </w:rPr>
        <w:t>đã</w:t>
      </w:r>
      <w:r>
        <w:rPr>
          <w:color w:val="231F20"/>
          <w:spacing w:val="-14"/>
        </w:rPr>
        <w:t> </w:t>
      </w:r>
      <w:r>
        <w:rPr>
          <w:color w:val="231F20"/>
        </w:rPr>
        <w:t>từng</w:t>
      </w:r>
      <w:r>
        <w:rPr>
          <w:color w:val="231F20"/>
          <w:spacing w:val="-14"/>
        </w:rPr>
        <w:t> </w:t>
      </w:r>
      <w:r>
        <w:rPr>
          <w:color w:val="231F20"/>
        </w:rPr>
        <w:t>ở</w:t>
      </w:r>
      <w:r>
        <w:rPr>
          <w:color w:val="231F20"/>
          <w:spacing w:val="-14"/>
        </w:rPr>
        <w:t> </w:t>
      </w:r>
      <w:r>
        <w:rPr>
          <w:color w:val="231F20"/>
        </w:rPr>
        <w:t>trong</w:t>
      </w:r>
      <w:r>
        <w:rPr>
          <w:color w:val="231F20"/>
          <w:spacing w:val="-14"/>
        </w:rPr>
        <w:t> </w:t>
      </w:r>
      <w:r>
        <w:rPr>
          <w:color w:val="231F20"/>
        </w:rPr>
        <w:t>thân</w:t>
      </w:r>
      <w:r>
        <w:rPr>
          <w:color w:val="231F20"/>
          <w:spacing w:val="-14"/>
        </w:rPr>
        <w:t> </w:t>
      </w:r>
      <w:r>
        <w:rPr>
          <w:color w:val="231F20"/>
        </w:rPr>
        <w:t>người</w:t>
      </w:r>
      <w:r>
        <w:rPr>
          <w:color w:val="231F20"/>
          <w:spacing w:val="-14"/>
        </w:rPr>
        <w:t> </w:t>
      </w:r>
      <w:r>
        <w:rPr>
          <w:color w:val="231F20"/>
        </w:rPr>
        <w:t>kia, như</w:t>
      </w:r>
      <w:r>
        <w:rPr>
          <w:color w:val="231F20"/>
          <w:spacing w:val="-7"/>
        </w:rPr>
        <w:t> </w:t>
      </w:r>
      <w:r>
        <w:rPr>
          <w:color w:val="231F20"/>
        </w:rPr>
        <w:t>chỗ</w:t>
      </w:r>
      <w:r>
        <w:rPr>
          <w:color w:val="231F20"/>
          <w:spacing w:val="-6"/>
        </w:rPr>
        <w:t> </w:t>
      </w:r>
      <w:r>
        <w:rPr>
          <w:color w:val="231F20"/>
        </w:rPr>
        <w:t>ở</w:t>
      </w:r>
      <w:r>
        <w:rPr>
          <w:color w:val="231F20"/>
          <w:spacing w:val="-6"/>
        </w:rPr>
        <w:t> </w:t>
      </w:r>
      <w:r>
        <w:rPr>
          <w:color w:val="231F20"/>
        </w:rPr>
        <w:t>của</w:t>
      </w:r>
      <w:r>
        <w:rPr>
          <w:color w:val="231F20"/>
          <w:spacing w:val="-6"/>
        </w:rPr>
        <w:t> </w:t>
      </w:r>
      <w:r>
        <w:rPr>
          <w:color w:val="231F20"/>
        </w:rPr>
        <w:t>sư</w:t>
      </w:r>
      <w:r>
        <w:rPr>
          <w:color w:val="231F20"/>
          <w:spacing w:val="-6"/>
        </w:rPr>
        <w:t> </w:t>
      </w:r>
      <w:r>
        <w:rPr>
          <w:color w:val="231F20"/>
        </w:rPr>
        <w:t>tử,</w:t>
      </w:r>
      <w:r>
        <w:rPr>
          <w:color w:val="231F20"/>
          <w:spacing w:val="-7"/>
        </w:rPr>
        <w:t> </w:t>
      </w:r>
      <w:r>
        <w:rPr>
          <w:color w:val="231F20"/>
        </w:rPr>
        <w:t>nó</w:t>
      </w:r>
      <w:r>
        <w:rPr>
          <w:color w:val="231F20"/>
          <w:spacing w:val="-6"/>
        </w:rPr>
        <w:t> </w:t>
      </w:r>
      <w:r>
        <w:rPr>
          <w:color w:val="231F20"/>
        </w:rPr>
        <w:t>tồn</w:t>
      </w:r>
      <w:r>
        <w:rPr>
          <w:color w:val="231F20"/>
          <w:spacing w:val="-6"/>
        </w:rPr>
        <w:t> </w:t>
      </w:r>
      <w:r>
        <w:rPr>
          <w:color w:val="231F20"/>
        </w:rPr>
        <w:t>tại</w:t>
      </w:r>
      <w:r>
        <w:rPr>
          <w:color w:val="231F20"/>
          <w:spacing w:val="-6"/>
        </w:rPr>
        <w:t> </w:t>
      </w:r>
      <w:r>
        <w:rPr>
          <w:color w:val="231F20"/>
        </w:rPr>
        <w:t>trong</w:t>
      </w:r>
      <w:r>
        <w:rPr>
          <w:color w:val="231F20"/>
          <w:spacing w:val="-6"/>
        </w:rPr>
        <w:t> </w:t>
      </w:r>
      <w:r>
        <w:rPr>
          <w:color w:val="231F20"/>
        </w:rPr>
        <w:t>thân</w:t>
      </w:r>
      <w:r>
        <w:rPr>
          <w:color w:val="231F20"/>
          <w:spacing w:val="-6"/>
        </w:rPr>
        <w:t> </w:t>
      </w:r>
      <w:r>
        <w:rPr>
          <w:color w:val="231F20"/>
        </w:rPr>
        <w:t>người</w:t>
      </w:r>
      <w:r>
        <w:rPr>
          <w:color w:val="231F20"/>
          <w:spacing w:val="-6"/>
        </w:rPr>
        <w:t> </w:t>
      </w:r>
      <w:r>
        <w:rPr>
          <w:color w:val="231F20"/>
        </w:rPr>
        <w:t>kia,</w:t>
      </w:r>
      <w:r>
        <w:rPr>
          <w:color w:val="231F20"/>
          <w:spacing w:val="-6"/>
        </w:rPr>
        <w:t> </w:t>
      </w:r>
      <w:r>
        <w:rPr>
          <w:color w:val="231F20"/>
        </w:rPr>
        <w:t>tuy</w:t>
      </w:r>
      <w:r>
        <w:rPr>
          <w:color w:val="231F20"/>
          <w:spacing w:val="-6"/>
        </w:rPr>
        <w:t> </w:t>
      </w:r>
      <w:r>
        <w:rPr>
          <w:color w:val="231F20"/>
        </w:rPr>
        <w:t>không</w:t>
      </w:r>
      <w:r>
        <w:rPr>
          <w:color w:val="231F20"/>
          <w:spacing w:val="-6"/>
        </w:rPr>
        <w:t> </w:t>
      </w:r>
      <w:r>
        <w:rPr>
          <w:color w:val="231F20"/>
        </w:rPr>
        <w:t>thành tựu,</w:t>
      </w:r>
      <w:r>
        <w:rPr>
          <w:color w:val="231F20"/>
          <w:spacing w:val="-5"/>
        </w:rPr>
        <w:t> </w:t>
      </w:r>
      <w:r>
        <w:rPr>
          <w:color w:val="231F20"/>
        </w:rPr>
        <w:t>nhưng</w:t>
      </w:r>
      <w:r>
        <w:rPr>
          <w:color w:val="231F20"/>
          <w:spacing w:val="-4"/>
        </w:rPr>
        <w:t> </w:t>
      </w:r>
      <w:r>
        <w:rPr>
          <w:color w:val="231F20"/>
        </w:rPr>
        <w:t>sức</w:t>
      </w:r>
      <w:r>
        <w:rPr>
          <w:color w:val="231F20"/>
          <w:spacing w:val="-4"/>
        </w:rPr>
        <w:t> </w:t>
      </w:r>
      <w:r>
        <w:rPr>
          <w:color w:val="231F20"/>
        </w:rPr>
        <w:t>huân</w:t>
      </w:r>
      <w:r>
        <w:rPr>
          <w:color w:val="231F20"/>
          <w:spacing w:val="-4"/>
        </w:rPr>
        <w:t> </w:t>
      </w:r>
      <w:r>
        <w:rPr>
          <w:color w:val="231F20"/>
        </w:rPr>
        <w:t>tập</w:t>
      </w:r>
      <w:r>
        <w:rPr>
          <w:color w:val="231F20"/>
          <w:spacing w:val="-4"/>
        </w:rPr>
        <w:t> </w:t>
      </w:r>
      <w:r>
        <w:rPr>
          <w:color w:val="231F20"/>
        </w:rPr>
        <w:t>gắn</w:t>
      </w:r>
      <w:r>
        <w:rPr>
          <w:color w:val="231F20"/>
          <w:spacing w:val="-4"/>
        </w:rPr>
        <w:t> </w:t>
      </w:r>
      <w:r>
        <w:rPr>
          <w:color w:val="231F20"/>
        </w:rPr>
        <w:t>bó</w:t>
      </w:r>
      <w:r>
        <w:rPr>
          <w:color w:val="231F20"/>
          <w:spacing w:val="-4"/>
        </w:rPr>
        <w:t> </w:t>
      </w:r>
      <w:r>
        <w:rPr>
          <w:color w:val="231F20"/>
        </w:rPr>
        <w:t>có</w:t>
      </w:r>
      <w:r>
        <w:rPr>
          <w:color w:val="231F20"/>
          <w:spacing w:val="-5"/>
        </w:rPr>
        <w:t> </w:t>
      </w:r>
      <w:r>
        <w:rPr>
          <w:color w:val="231F20"/>
        </w:rPr>
        <w:t>thể</w:t>
      </w:r>
      <w:r>
        <w:rPr>
          <w:color w:val="231F20"/>
          <w:spacing w:val="-4"/>
        </w:rPr>
        <w:t> </w:t>
      </w:r>
      <w:r>
        <w:rPr>
          <w:color w:val="231F20"/>
        </w:rPr>
        <w:t>làm</w:t>
      </w:r>
      <w:r>
        <w:rPr>
          <w:color w:val="231F20"/>
          <w:spacing w:val="-4"/>
        </w:rPr>
        <w:t> </w:t>
      </w:r>
      <w:r>
        <w:rPr>
          <w:color w:val="231F20"/>
        </w:rPr>
        <w:t>cho</w:t>
      </w:r>
      <w:r>
        <w:rPr>
          <w:color w:val="231F20"/>
          <w:spacing w:val="-4"/>
        </w:rPr>
        <w:t> </w:t>
      </w:r>
      <w:r>
        <w:rPr>
          <w:color w:val="231F20"/>
        </w:rPr>
        <w:t>các</w:t>
      </w:r>
      <w:r>
        <w:rPr>
          <w:color w:val="231F20"/>
          <w:spacing w:val="-4"/>
        </w:rPr>
        <w:t> </w:t>
      </w:r>
      <w:r>
        <w:rPr>
          <w:color w:val="231F20"/>
        </w:rPr>
        <w:t>nghiệp</w:t>
      </w:r>
      <w:r>
        <w:rPr>
          <w:color w:val="231F20"/>
          <w:spacing w:val="-4"/>
        </w:rPr>
        <w:t> </w:t>
      </w:r>
      <w:r>
        <w:rPr>
          <w:color w:val="231F20"/>
        </w:rPr>
        <w:t>phiền</w:t>
      </w:r>
      <w:r>
        <w:rPr>
          <w:color w:val="231F20"/>
          <w:spacing w:val="-4"/>
        </w:rPr>
        <w:t> </w:t>
      </w:r>
      <w:r>
        <w:rPr>
          <w:color w:val="231F20"/>
        </w:rPr>
        <w:t>não của nẻo ác kia không còn hiện hành nữa, huống gì là bị đọa vào</w:t>
      </w:r>
      <w:r>
        <w:rPr>
          <w:color w:val="231F20"/>
          <w:spacing w:val="-28"/>
        </w:rPr>
        <w:t> </w:t>
      </w:r>
      <w:r>
        <w:rPr>
          <w:color w:val="231F20"/>
          <w:spacing w:val="-5"/>
        </w:rPr>
        <w:t>đấy. </w:t>
      </w:r>
      <w:r>
        <w:rPr>
          <w:color w:val="231F20"/>
        </w:rPr>
        <w:t>Cũng như chốn cư trú của sư tử, nếu sư tử đã bỏ đi, không ở, thì các loài</w:t>
      </w:r>
      <w:r>
        <w:rPr>
          <w:color w:val="231F20"/>
          <w:spacing w:val="-14"/>
        </w:rPr>
        <w:t> </w:t>
      </w:r>
      <w:r>
        <w:rPr>
          <w:color w:val="231F20"/>
        </w:rPr>
        <w:t>thú</w:t>
      </w:r>
      <w:r>
        <w:rPr>
          <w:color w:val="231F20"/>
          <w:spacing w:val="-12"/>
        </w:rPr>
        <w:t> </w:t>
      </w:r>
      <w:r>
        <w:rPr>
          <w:color w:val="231F20"/>
        </w:rPr>
        <w:t>nhỏ</w:t>
      </w:r>
      <w:r>
        <w:rPr>
          <w:color w:val="231F20"/>
          <w:spacing w:val="-13"/>
        </w:rPr>
        <w:t> </w:t>
      </w:r>
      <w:r>
        <w:rPr>
          <w:color w:val="231F20"/>
        </w:rPr>
        <w:t>khác</w:t>
      </w:r>
      <w:r>
        <w:rPr>
          <w:color w:val="231F20"/>
          <w:spacing w:val="-13"/>
        </w:rPr>
        <w:t> </w:t>
      </w:r>
      <w:r>
        <w:rPr>
          <w:color w:val="231F20"/>
        </w:rPr>
        <w:t>đều</w:t>
      </w:r>
      <w:r>
        <w:rPr>
          <w:color w:val="231F20"/>
          <w:spacing w:val="-13"/>
        </w:rPr>
        <w:t> </w:t>
      </w:r>
      <w:r>
        <w:rPr>
          <w:color w:val="231F20"/>
        </w:rPr>
        <w:t>không</w:t>
      </w:r>
      <w:r>
        <w:rPr>
          <w:color w:val="231F20"/>
          <w:spacing w:val="-13"/>
        </w:rPr>
        <w:t> </w:t>
      </w:r>
      <w:r>
        <w:rPr>
          <w:color w:val="231F20"/>
        </w:rPr>
        <w:t>thể</w:t>
      </w:r>
      <w:r>
        <w:rPr>
          <w:color w:val="231F20"/>
          <w:spacing w:val="-13"/>
        </w:rPr>
        <w:t> </w:t>
      </w:r>
      <w:r>
        <w:rPr>
          <w:color w:val="231F20"/>
        </w:rPr>
        <w:t>tìm</w:t>
      </w:r>
      <w:r>
        <w:rPr>
          <w:color w:val="231F20"/>
          <w:spacing w:val="-13"/>
        </w:rPr>
        <w:t> </w:t>
      </w:r>
      <w:r>
        <w:rPr>
          <w:color w:val="231F20"/>
        </w:rPr>
        <w:t>đến,</w:t>
      </w:r>
      <w:r>
        <w:rPr>
          <w:color w:val="231F20"/>
          <w:spacing w:val="-13"/>
        </w:rPr>
        <w:t> </w:t>
      </w:r>
      <w:r>
        <w:rPr>
          <w:color w:val="231F20"/>
        </w:rPr>
        <w:t>huống</w:t>
      </w:r>
      <w:r>
        <w:rPr>
          <w:color w:val="231F20"/>
          <w:spacing w:val="-13"/>
        </w:rPr>
        <w:t> </w:t>
      </w:r>
      <w:r>
        <w:rPr>
          <w:color w:val="231F20"/>
        </w:rPr>
        <w:t>chi</w:t>
      </w:r>
      <w:r>
        <w:rPr>
          <w:color w:val="231F20"/>
          <w:spacing w:val="-13"/>
        </w:rPr>
        <w:t> </w:t>
      </w:r>
      <w:r>
        <w:rPr>
          <w:color w:val="231F20"/>
        </w:rPr>
        <w:t>là</w:t>
      </w:r>
      <w:r>
        <w:rPr>
          <w:color w:val="231F20"/>
          <w:spacing w:val="-13"/>
        </w:rPr>
        <w:t> </w:t>
      </w:r>
      <w:r>
        <w:rPr>
          <w:color w:val="231F20"/>
        </w:rPr>
        <w:t>lúc</w:t>
      </w:r>
      <w:r>
        <w:rPr>
          <w:color w:val="231F20"/>
          <w:spacing w:val="-13"/>
        </w:rPr>
        <w:t> </w:t>
      </w:r>
      <w:r>
        <w:rPr>
          <w:color w:val="231F20"/>
        </w:rPr>
        <w:t>sư</w:t>
      </w:r>
      <w:r>
        <w:rPr>
          <w:color w:val="231F20"/>
          <w:spacing w:val="-13"/>
        </w:rPr>
        <w:t> </w:t>
      </w:r>
      <w:r>
        <w:rPr>
          <w:color w:val="231F20"/>
        </w:rPr>
        <w:t>tử</w:t>
      </w:r>
      <w:r>
        <w:rPr>
          <w:color w:val="231F20"/>
          <w:spacing w:val="-12"/>
        </w:rPr>
        <w:t> </w:t>
      </w:r>
      <w:r>
        <w:rPr>
          <w:color w:val="231F20"/>
        </w:rPr>
        <w:t>còn</w:t>
      </w:r>
      <w:r>
        <w:rPr>
          <w:color w:val="231F20"/>
          <w:spacing w:val="-12"/>
        </w:rPr>
        <w:t> </w:t>
      </w:r>
      <w:r>
        <w:rPr>
          <w:color w:val="231F20"/>
        </w:rPr>
        <w:t>ở.</w:t>
      </w:r>
    </w:p>
    <w:p>
      <w:pPr>
        <w:pStyle w:val="BodyText"/>
        <w:spacing w:line="273" w:lineRule="auto" w:before="108"/>
        <w:ind w:right="410"/>
      </w:pPr>
      <w:r>
        <w:rPr>
          <w:color w:val="231F20"/>
        </w:rPr>
        <w:t>Lại</w:t>
      </w:r>
      <w:r>
        <w:rPr>
          <w:color w:val="231F20"/>
          <w:spacing w:val="-6"/>
        </w:rPr>
        <w:t> </w:t>
      </w:r>
      <w:r>
        <w:rPr>
          <w:color w:val="231F20"/>
        </w:rPr>
        <w:t>có</w:t>
      </w:r>
      <w:r>
        <w:rPr>
          <w:color w:val="231F20"/>
          <w:spacing w:val="-6"/>
        </w:rPr>
        <w:t> </w:t>
      </w:r>
      <w:r>
        <w:rPr>
          <w:color w:val="231F20"/>
        </w:rPr>
        <w:t>thuyết</w:t>
      </w:r>
      <w:r>
        <w:rPr>
          <w:color w:val="231F20"/>
          <w:spacing w:val="-6"/>
        </w:rPr>
        <w:t> </w:t>
      </w:r>
      <w:r>
        <w:rPr>
          <w:color w:val="231F20"/>
        </w:rPr>
        <w:t>nói:</w:t>
      </w:r>
      <w:r>
        <w:rPr>
          <w:color w:val="231F20"/>
          <w:spacing w:val="-6"/>
        </w:rPr>
        <w:t> </w:t>
      </w:r>
      <w:r>
        <w:rPr>
          <w:color w:val="231F20"/>
        </w:rPr>
        <w:t>Căn</w:t>
      </w:r>
      <w:r>
        <w:rPr>
          <w:color w:val="231F20"/>
          <w:spacing w:val="-5"/>
        </w:rPr>
        <w:t> </w:t>
      </w:r>
      <w:r>
        <w:rPr>
          <w:color w:val="231F20"/>
        </w:rPr>
        <w:t>thiện</w:t>
      </w:r>
      <w:r>
        <w:rPr>
          <w:color w:val="231F20"/>
          <w:spacing w:val="-6"/>
        </w:rPr>
        <w:t> </w:t>
      </w:r>
      <w:r>
        <w:rPr>
          <w:color w:val="231F20"/>
        </w:rPr>
        <w:t>kia</w:t>
      </w:r>
      <w:r>
        <w:rPr>
          <w:color w:val="231F20"/>
          <w:spacing w:val="-6"/>
        </w:rPr>
        <w:t> </w:t>
      </w:r>
      <w:r>
        <w:rPr>
          <w:color w:val="231F20"/>
        </w:rPr>
        <w:t>ở</w:t>
      </w:r>
      <w:r>
        <w:rPr>
          <w:color w:val="231F20"/>
          <w:spacing w:val="-6"/>
        </w:rPr>
        <w:t> </w:t>
      </w:r>
      <w:r>
        <w:rPr>
          <w:color w:val="231F20"/>
        </w:rPr>
        <w:t>trong</w:t>
      </w:r>
      <w:r>
        <w:rPr>
          <w:color w:val="231F20"/>
          <w:spacing w:val="-5"/>
        </w:rPr>
        <w:t> </w:t>
      </w:r>
      <w:r>
        <w:rPr>
          <w:color w:val="231F20"/>
        </w:rPr>
        <w:t>thân</w:t>
      </w:r>
      <w:r>
        <w:rPr>
          <w:color w:val="231F20"/>
          <w:spacing w:val="-6"/>
        </w:rPr>
        <w:t> </w:t>
      </w:r>
      <w:r>
        <w:rPr>
          <w:color w:val="231F20"/>
          <w:spacing w:val="-5"/>
        </w:rPr>
        <w:t>này,</w:t>
      </w:r>
      <w:r>
        <w:rPr>
          <w:color w:val="231F20"/>
          <w:spacing w:val="-6"/>
        </w:rPr>
        <w:t> </w:t>
      </w:r>
      <w:r>
        <w:rPr>
          <w:color w:val="231F20"/>
        </w:rPr>
        <w:t>cũng</w:t>
      </w:r>
      <w:r>
        <w:rPr>
          <w:color w:val="231F20"/>
          <w:spacing w:val="-6"/>
        </w:rPr>
        <w:t> </w:t>
      </w:r>
      <w:r>
        <w:rPr>
          <w:color w:val="231F20"/>
        </w:rPr>
        <w:t>như</w:t>
      </w:r>
      <w:r>
        <w:rPr>
          <w:color w:val="231F20"/>
          <w:spacing w:val="-6"/>
        </w:rPr>
        <w:t> </w:t>
      </w:r>
      <w:r>
        <w:rPr>
          <w:color w:val="231F20"/>
        </w:rPr>
        <w:t>chủ đã ở lâu. Các nghiệp phiền não của nẻo ác ở trong thân ấy cũng như khách. Sức của chủ đã ở lâu rất mạnh, khách thì không</w:t>
      </w:r>
      <w:r>
        <w:rPr>
          <w:color w:val="231F20"/>
          <w:spacing w:val="-2"/>
        </w:rPr>
        <w:t> </w:t>
      </w:r>
      <w:r>
        <w:rPr>
          <w:color w:val="231F20"/>
        </w:rPr>
        <w:t>bằng.</w:t>
      </w:r>
    </w:p>
    <w:p>
      <w:pPr>
        <w:pStyle w:val="BodyText"/>
        <w:spacing w:line="273" w:lineRule="auto" w:before="111"/>
        <w:ind w:right="413"/>
      </w:pPr>
      <w:r>
        <w:rPr>
          <w:color w:val="231F20"/>
        </w:rPr>
        <w:t>Lại</w:t>
      </w:r>
      <w:r>
        <w:rPr>
          <w:color w:val="231F20"/>
          <w:spacing w:val="-11"/>
        </w:rPr>
        <w:t> </w:t>
      </w:r>
      <w:r>
        <w:rPr>
          <w:color w:val="231F20"/>
        </w:rPr>
        <w:t>có</w:t>
      </w:r>
      <w:r>
        <w:rPr>
          <w:color w:val="231F20"/>
          <w:spacing w:val="-10"/>
        </w:rPr>
        <w:t> </w:t>
      </w:r>
      <w:r>
        <w:rPr>
          <w:color w:val="231F20"/>
          <w:spacing w:val="-3"/>
        </w:rPr>
        <w:t>thuyết</w:t>
      </w:r>
      <w:r>
        <w:rPr>
          <w:color w:val="231F20"/>
          <w:spacing w:val="-10"/>
        </w:rPr>
        <w:t> </w:t>
      </w:r>
      <w:r>
        <w:rPr>
          <w:color w:val="231F20"/>
          <w:spacing w:val="-3"/>
        </w:rPr>
        <w:t>nêu:</w:t>
      </w:r>
      <w:r>
        <w:rPr>
          <w:color w:val="231F20"/>
          <w:spacing w:val="-10"/>
        </w:rPr>
        <w:t> </w:t>
      </w:r>
      <w:r>
        <w:rPr>
          <w:color w:val="231F20"/>
          <w:spacing w:val="-3"/>
        </w:rPr>
        <w:t>Người</w:t>
      </w:r>
      <w:r>
        <w:rPr>
          <w:color w:val="231F20"/>
          <w:spacing w:val="-10"/>
        </w:rPr>
        <w:t> </w:t>
      </w:r>
      <w:r>
        <w:rPr>
          <w:color w:val="231F20"/>
        </w:rPr>
        <w:t>tu</w:t>
      </w:r>
      <w:r>
        <w:rPr>
          <w:color w:val="231F20"/>
          <w:spacing w:val="-10"/>
        </w:rPr>
        <w:t> </w:t>
      </w:r>
      <w:r>
        <w:rPr>
          <w:color w:val="231F20"/>
          <w:spacing w:val="-3"/>
        </w:rPr>
        <w:t>hành</w:t>
      </w:r>
      <w:r>
        <w:rPr>
          <w:color w:val="231F20"/>
          <w:spacing w:val="-10"/>
        </w:rPr>
        <w:t> </w:t>
      </w:r>
      <w:r>
        <w:rPr>
          <w:color w:val="231F20"/>
        </w:rPr>
        <w:t>có</w:t>
      </w:r>
      <w:r>
        <w:rPr>
          <w:color w:val="231F20"/>
          <w:spacing w:val="-10"/>
        </w:rPr>
        <w:t> </w:t>
      </w:r>
      <w:r>
        <w:rPr>
          <w:color w:val="231F20"/>
        </w:rPr>
        <w:t>hai</w:t>
      </w:r>
      <w:r>
        <w:rPr>
          <w:color w:val="231F20"/>
          <w:spacing w:val="-10"/>
        </w:rPr>
        <w:t> </w:t>
      </w:r>
      <w:r>
        <w:rPr>
          <w:color w:val="231F20"/>
        </w:rPr>
        <w:t>thứ</w:t>
      </w:r>
      <w:r>
        <w:rPr>
          <w:color w:val="231F20"/>
          <w:spacing w:val="-10"/>
        </w:rPr>
        <w:t> </w:t>
      </w:r>
      <w:r>
        <w:rPr>
          <w:color w:val="231F20"/>
        </w:rPr>
        <w:t>tâm</w:t>
      </w:r>
      <w:r>
        <w:rPr>
          <w:color w:val="231F20"/>
          <w:spacing w:val="-11"/>
        </w:rPr>
        <w:t> </w:t>
      </w:r>
      <w:r>
        <w:rPr>
          <w:color w:val="231F20"/>
          <w:spacing w:val="-3"/>
        </w:rPr>
        <w:t>trông</w:t>
      </w:r>
      <w:r>
        <w:rPr>
          <w:color w:val="231F20"/>
          <w:spacing w:val="-10"/>
        </w:rPr>
        <w:t> </w:t>
      </w:r>
      <w:r>
        <w:rPr>
          <w:color w:val="231F20"/>
          <w:spacing w:val="-3"/>
        </w:rPr>
        <w:t>mong:</w:t>
      </w:r>
      <w:r>
        <w:rPr>
          <w:color w:val="231F20"/>
          <w:spacing w:val="-12"/>
        </w:rPr>
        <w:t> </w:t>
      </w:r>
      <w:r>
        <w:rPr>
          <w:i/>
          <w:color w:val="231F20"/>
          <w:spacing w:val="-3"/>
        </w:rPr>
        <w:t>(1) </w:t>
      </w:r>
      <w:r>
        <w:rPr>
          <w:color w:val="231F20"/>
        </w:rPr>
        <w:t>Tâm </w:t>
      </w:r>
      <w:r>
        <w:rPr>
          <w:color w:val="231F20"/>
          <w:spacing w:val="-3"/>
        </w:rPr>
        <w:t>trông mong </w:t>
      </w:r>
      <w:r>
        <w:rPr>
          <w:color w:val="231F20"/>
        </w:rPr>
        <w:t>xa lìa các </w:t>
      </w:r>
      <w:r>
        <w:rPr>
          <w:color w:val="231F20"/>
          <w:spacing w:val="-3"/>
        </w:rPr>
        <w:t>điều </w:t>
      </w:r>
      <w:r>
        <w:rPr>
          <w:color w:val="231F20"/>
        </w:rPr>
        <w:t>ác. </w:t>
      </w:r>
      <w:r>
        <w:rPr>
          <w:i/>
          <w:color w:val="231F20"/>
        </w:rPr>
        <w:t>(2) </w:t>
      </w:r>
      <w:r>
        <w:rPr>
          <w:color w:val="231F20"/>
        </w:rPr>
        <w:t>Tâm </w:t>
      </w:r>
      <w:r>
        <w:rPr>
          <w:color w:val="231F20"/>
          <w:spacing w:val="-3"/>
        </w:rPr>
        <w:t>trông mong </w:t>
      </w:r>
      <w:r>
        <w:rPr>
          <w:color w:val="231F20"/>
        </w:rPr>
        <w:t>gắn bó </w:t>
      </w:r>
      <w:r>
        <w:rPr>
          <w:color w:val="231F20"/>
          <w:spacing w:val="-3"/>
        </w:rPr>
        <w:t>sâu </w:t>
      </w:r>
      <w:r>
        <w:rPr>
          <w:color w:val="231F20"/>
        </w:rPr>
        <w:t>vào </w:t>
      </w:r>
      <w:r>
        <w:rPr>
          <w:color w:val="231F20"/>
          <w:spacing w:val="-3"/>
        </w:rPr>
        <w:t>pháp thiện. </w:t>
      </w:r>
      <w:r>
        <w:rPr>
          <w:color w:val="231F20"/>
        </w:rPr>
        <w:t>Do có hai tâm </w:t>
      </w:r>
      <w:r>
        <w:rPr>
          <w:color w:val="231F20"/>
          <w:spacing w:val="-3"/>
        </w:rPr>
        <w:t>trông mong </w:t>
      </w:r>
      <w:r>
        <w:rPr>
          <w:color w:val="231F20"/>
          <w:spacing w:val="-7"/>
        </w:rPr>
        <w:t>này, </w:t>
      </w:r>
      <w:r>
        <w:rPr>
          <w:color w:val="231F20"/>
        </w:rPr>
        <w:t>nên </w:t>
      </w:r>
      <w:r>
        <w:rPr>
          <w:color w:val="231F20"/>
          <w:spacing w:val="-3"/>
        </w:rPr>
        <w:t>không </w:t>
      </w:r>
      <w:r>
        <w:rPr>
          <w:color w:val="231F20"/>
        </w:rPr>
        <w:t>bị đọa</w:t>
      </w:r>
      <w:r>
        <w:rPr>
          <w:color w:val="231F20"/>
          <w:spacing w:val="-15"/>
        </w:rPr>
        <w:t> </w:t>
      </w:r>
      <w:r>
        <w:rPr>
          <w:color w:val="231F20"/>
          <w:spacing w:val="-3"/>
        </w:rPr>
        <w:t>vào</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firstLine="0"/>
      </w:pPr>
      <w:r>
        <w:rPr>
          <w:color w:val="231F20"/>
        </w:rPr>
        <w:t>nẻo ác. Vì </w:t>
      </w:r>
      <w:r>
        <w:rPr>
          <w:color w:val="231F20"/>
          <w:spacing w:val="-3"/>
        </w:rPr>
        <w:t>thế, </w:t>
      </w:r>
      <w:r>
        <w:rPr>
          <w:color w:val="231F20"/>
        </w:rPr>
        <w:t>nên Tôn giả </w:t>
      </w:r>
      <w:r>
        <w:rPr>
          <w:color w:val="231F20"/>
          <w:spacing w:val="-3"/>
        </w:rPr>
        <w:t>Cù-sa nói: Người </w:t>
      </w:r>
      <w:r>
        <w:rPr>
          <w:color w:val="231F20"/>
        </w:rPr>
        <w:t>tu </w:t>
      </w:r>
      <w:r>
        <w:rPr>
          <w:color w:val="231F20"/>
          <w:spacing w:val="-3"/>
        </w:rPr>
        <w:t>hành </w:t>
      </w:r>
      <w:r>
        <w:rPr>
          <w:color w:val="231F20"/>
        </w:rPr>
        <w:t>kia đã có </w:t>
      </w:r>
      <w:r>
        <w:rPr>
          <w:color w:val="231F20"/>
          <w:spacing w:val="-3"/>
        </w:rPr>
        <w:t>tâm trông mong </w:t>
      </w:r>
      <w:r>
        <w:rPr>
          <w:color w:val="231F20"/>
        </w:rPr>
        <w:t>như thế tức có </w:t>
      </w:r>
      <w:r>
        <w:rPr>
          <w:color w:val="231F20"/>
          <w:spacing w:val="-3"/>
        </w:rPr>
        <w:t>mong muốn </w:t>
      </w:r>
      <w:r>
        <w:rPr>
          <w:color w:val="231F20"/>
        </w:rPr>
        <w:t>như </w:t>
      </w:r>
      <w:r>
        <w:rPr>
          <w:color w:val="231F20"/>
          <w:spacing w:val="-3"/>
        </w:rPr>
        <w:t>thế, Nhẫn </w:t>
      </w:r>
      <w:r>
        <w:rPr>
          <w:color w:val="231F20"/>
        </w:rPr>
        <w:t>như </w:t>
      </w:r>
      <w:r>
        <w:rPr>
          <w:color w:val="231F20"/>
          <w:spacing w:val="-3"/>
        </w:rPr>
        <w:t>thế, khả năng </w:t>
      </w:r>
      <w:r>
        <w:rPr>
          <w:color w:val="231F20"/>
        </w:rPr>
        <w:t>như </w:t>
      </w:r>
      <w:r>
        <w:rPr>
          <w:color w:val="231F20"/>
          <w:spacing w:val="-3"/>
        </w:rPr>
        <w:t>thế, </w:t>
      </w:r>
      <w:r>
        <w:rPr>
          <w:color w:val="231F20"/>
        </w:rPr>
        <w:t>ý như </w:t>
      </w:r>
      <w:r>
        <w:rPr>
          <w:color w:val="231F20"/>
          <w:spacing w:val="-3"/>
        </w:rPr>
        <w:t>thế, kính </w:t>
      </w:r>
      <w:r>
        <w:rPr>
          <w:color w:val="231F20"/>
        </w:rPr>
        <w:t>như </w:t>
      </w:r>
      <w:r>
        <w:rPr>
          <w:color w:val="231F20"/>
          <w:spacing w:val="-3"/>
        </w:rPr>
        <w:t>thế, </w:t>
      </w:r>
      <w:r>
        <w:rPr>
          <w:color w:val="231F20"/>
        </w:rPr>
        <w:t>ái như thế và </w:t>
      </w:r>
      <w:r>
        <w:rPr>
          <w:color w:val="231F20"/>
          <w:spacing w:val="-3"/>
        </w:rPr>
        <w:t>ưa thích </w:t>
      </w:r>
      <w:r>
        <w:rPr>
          <w:color w:val="231F20"/>
        </w:rPr>
        <w:t>như </w:t>
      </w:r>
      <w:r>
        <w:rPr>
          <w:color w:val="231F20"/>
          <w:spacing w:val="-3"/>
        </w:rPr>
        <w:t>thế.</w:t>
      </w:r>
    </w:p>
    <w:p>
      <w:pPr>
        <w:pStyle w:val="BodyText"/>
        <w:spacing w:line="271" w:lineRule="auto" w:before="109"/>
        <w:ind w:left="393" w:right="133"/>
      </w:pPr>
      <w:r>
        <w:rPr>
          <w:color w:val="231F20"/>
          <w:spacing w:val="-4"/>
        </w:rPr>
        <w:t>Lại</w:t>
      </w:r>
      <w:r>
        <w:rPr>
          <w:color w:val="231F20"/>
          <w:spacing w:val="-15"/>
        </w:rPr>
        <w:t> </w:t>
      </w:r>
      <w:r>
        <w:rPr>
          <w:color w:val="231F20"/>
          <w:spacing w:val="-3"/>
        </w:rPr>
        <w:t>có</w:t>
      </w:r>
      <w:r>
        <w:rPr>
          <w:color w:val="231F20"/>
          <w:spacing w:val="-15"/>
        </w:rPr>
        <w:t> </w:t>
      </w:r>
      <w:r>
        <w:rPr>
          <w:color w:val="231F20"/>
          <w:spacing w:val="-5"/>
        </w:rPr>
        <w:t>thuyết</w:t>
      </w:r>
      <w:r>
        <w:rPr>
          <w:color w:val="231F20"/>
          <w:spacing w:val="-14"/>
        </w:rPr>
        <w:t> </w:t>
      </w:r>
      <w:r>
        <w:rPr>
          <w:color w:val="231F20"/>
          <w:spacing w:val="-5"/>
        </w:rPr>
        <w:t>cho:</w:t>
      </w:r>
      <w:r>
        <w:rPr>
          <w:color w:val="231F20"/>
          <w:spacing w:val="-15"/>
        </w:rPr>
        <w:t> </w:t>
      </w:r>
      <w:r>
        <w:rPr>
          <w:color w:val="231F20"/>
          <w:spacing w:val="-4"/>
        </w:rPr>
        <w:t>Nẻo</w:t>
      </w:r>
      <w:r>
        <w:rPr>
          <w:color w:val="231F20"/>
          <w:spacing w:val="-15"/>
        </w:rPr>
        <w:t> </w:t>
      </w:r>
      <w:r>
        <w:rPr>
          <w:color w:val="231F20"/>
          <w:spacing w:val="-3"/>
        </w:rPr>
        <w:t>ác</w:t>
      </w:r>
      <w:r>
        <w:rPr>
          <w:color w:val="231F20"/>
          <w:spacing w:val="-15"/>
        </w:rPr>
        <w:t> </w:t>
      </w:r>
      <w:r>
        <w:rPr>
          <w:color w:val="231F20"/>
          <w:spacing w:val="-4"/>
        </w:rPr>
        <w:t>kia</w:t>
      </w:r>
      <w:r>
        <w:rPr>
          <w:color w:val="231F20"/>
          <w:spacing w:val="-15"/>
        </w:rPr>
        <w:t> </w:t>
      </w:r>
      <w:r>
        <w:rPr>
          <w:color w:val="231F20"/>
          <w:spacing w:val="-3"/>
        </w:rPr>
        <w:t>đã</w:t>
      </w:r>
      <w:r>
        <w:rPr>
          <w:color w:val="231F20"/>
          <w:spacing w:val="-14"/>
        </w:rPr>
        <w:t> </w:t>
      </w:r>
      <w:r>
        <w:rPr>
          <w:color w:val="231F20"/>
          <w:spacing w:val="-5"/>
        </w:rPr>
        <w:t>được</w:t>
      </w:r>
      <w:r>
        <w:rPr>
          <w:color w:val="231F20"/>
          <w:spacing w:val="-15"/>
        </w:rPr>
        <w:t> </w:t>
      </w:r>
      <w:r>
        <w:rPr>
          <w:color w:val="231F20"/>
          <w:spacing w:val="-4"/>
        </w:rPr>
        <w:t>phi</w:t>
      </w:r>
      <w:r>
        <w:rPr>
          <w:color w:val="231F20"/>
          <w:spacing w:val="-14"/>
        </w:rPr>
        <w:t> </w:t>
      </w:r>
      <w:r>
        <w:rPr>
          <w:color w:val="231F20"/>
          <w:spacing w:val="-3"/>
        </w:rPr>
        <w:t>số</w:t>
      </w:r>
      <w:r>
        <w:rPr>
          <w:color w:val="231F20"/>
          <w:spacing w:val="-15"/>
        </w:rPr>
        <w:t> </w:t>
      </w:r>
      <w:r>
        <w:rPr>
          <w:color w:val="231F20"/>
          <w:spacing w:val="-5"/>
        </w:rPr>
        <w:t>duyên</w:t>
      </w:r>
      <w:r>
        <w:rPr>
          <w:color w:val="231F20"/>
          <w:spacing w:val="-15"/>
        </w:rPr>
        <w:t> </w:t>
      </w:r>
      <w:r>
        <w:rPr>
          <w:color w:val="231F20"/>
          <w:spacing w:val="-5"/>
        </w:rPr>
        <w:t>diệt.</w:t>
      </w:r>
      <w:r>
        <w:rPr>
          <w:color w:val="231F20"/>
          <w:spacing w:val="-14"/>
        </w:rPr>
        <w:t> </w:t>
      </w:r>
      <w:r>
        <w:rPr>
          <w:color w:val="231F20"/>
          <w:spacing w:val="-4"/>
        </w:rPr>
        <w:t>Các</w:t>
      </w:r>
      <w:r>
        <w:rPr>
          <w:color w:val="231F20"/>
          <w:spacing w:val="-15"/>
        </w:rPr>
        <w:t> </w:t>
      </w:r>
      <w:r>
        <w:rPr>
          <w:color w:val="231F20"/>
          <w:spacing w:val="-6"/>
        </w:rPr>
        <w:t>pháp </w:t>
      </w:r>
      <w:r>
        <w:rPr>
          <w:color w:val="231F20"/>
          <w:spacing w:val="-5"/>
        </w:rPr>
        <w:t>cũng</w:t>
      </w:r>
      <w:r>
        <w:rPr>
          <w:color w:val="231F20"/>
          <w:spacing w:val="-11"/>
        </w:rPr>
        <w:t> </w:t>
      </w:r>
      <w:r>
        <w:rPr>
          <w:color w:val="231F20"/>
          <w:spacing w:val="-3"/>
        </w:rPr>
        <w:t>đã</w:t>
      </w:r>
      <w:r>
        <w:rPr>
          <w:color w:val="231F20"/>
          <w:spacing w:val="-10"/>
        </w:rPr>
        <w:t> </w:t>
      </w:r>
      <w:r>
        <w:rPr>
          <w:color w:val="231F20"/>
          <w:spacing w:val="-5"/>
        </w:rPr>
        <w:t>được</w:t>
      </w:r>
      <w:r>
        <w:rPr>
          <w:color w:val="231F20"/>
          <w:spacing w:val="-11"/>
        </w:rPr>
        <w:t> </w:t>
      </w:r>
      <w:r>
        <w:rPr>
          <w:color w:val="231F20"/>
          <w:spacing w:val="-4"/>
        </w:rPr>
        <w:t>phi</w:t>
      </w:r>
      <w:r>
        <w:rPr>
          <w:color w:val="231F20"/>
          <w:spacing w:val="-10"/>
        </w:rPr>
        <w:t> </w:t>
      </w:r>
      <w:r>
        <w:rPr>
          <w:color w:val="231F20"/>
          <w:spacing w:val="-3"/>
        </w:rPr>
        <w:t>số</w:t>
      </w:r>
      <w:r>
        <w:rPr>
          <w:color w:val="231F20"/>
          <w:spacing w:val="-11"/>
        </w:rPr>
        <w:t> </w:t>
      </w:r>
      <w:r>
        <w:rPr>
          <w:color w:val="231F20"/>
          <w:spacing w:val="-5"/>
        </w:rPr>
        <w:t>duyên</w:t>
      </w:r>
      <w:r>
        <w:rPr>
          <w:color w:val="231F20"/>
          <w:spacing w:val="-10"/>
        </w:rPr>
        <w:t> </w:t>
      </w:r>
      <w:r>
        <w:rPr>
          <w:color w:val="231F20"/>
          <w:spacing w:val="-5"/>
        </w:rPr>
        <w:t>diệt,</w:t>
      </w:r>
      <w:r>
        <w:rPr>
          <w:color w:val="231F20"/>
          <w:spacing w:val="-10"/>
        </w:rPr>
        <w:t> </w:t>
      </w:r>
      <w:r>
        <w:rPr>
          <w:color w:val="231F20"/>
          <w:spacing w:val="-4"/>
        </w:rPr>
        <w:t>nên</w:t>
      </w:r>
      <w:r>
        <w:rPr>
          <w:color w:val="231F20"/>
          <w:spacing w:val="-11"/>
        </w:rPr>
        <w:t> </w:t>
      </w:r>
      <w:r>
        <w:rPr>
          <w:color w:val="231F20"/>
          <w:spacing w:val="-5"/>
        </w:rPr>
        <w:t>cuối</w:t>
      </w:r>
      <w:r>
        <w:rPr>
          <w:color w:val="231F20"/>
          <w:spacing w:val="-10"/>
        </w:rPr>
        <w:t> </w:t>
      </w:r>
      <w:r>
        <w:rPr>
          <w:color w:val="231F20"/>
          <w:spacing w:val="-5"/>
        </w:rPr>
        <w:t>cùng</w:t>
      </w:r>
      <w:r>
        <w:rPr>
          <w:color w:val="231F20"/>
          <w:spacing w:val="-11"/>
        </w:rPr>
        <w:t> </w:t>
      </w:r>
      <w:r>
        <w:rPr>
          <w:color w:val="231F20"/>
          <w:spacing w:val="-5"/>
        </w:rPr>
        <w:t>không</w:t>
      </w:r>
      <w:r>
        <w:rPr>
          <w:color w:val="231F20"/>
          <w:spacing w:val="-11"/>
        </w:rPr>
        <w:t> </w:t>
      </w:r>
      <w:r>
        <w:rPr>
          <w:color w:val="231F20"/>
          <w:spacing w:val="-5"/>
        </w:rPr>
        <w:t>hiện</w:t>
      </w:r>
      <w:r>
        <w:rPr>
          <w:color w:val="231F20"/>
          <w:spacing w:val="-11"/>
        </w:rPr>
        <w:t> </w:t>
      </w:r>
      <w:r>
        <w:rPr>
          <w:color w:val="231F20"/>
        </w:rPr>
        <w:t>ở</w:t>
      </w:r>
      <w:r>
        <w:rPr>
          <w:color w:val="231F20"/>
          <w:spacing w:val="-10"/>
        </w:rPr>
        <w:t> </w:t>
      </w:r>
      <w:r>
        <w:rPr>
          <w:color w:val="231F20"/>
          <w:spacing w:val="-6"/>
        </w:rPr>
        <w:t>trước.</w:t>
      </w:r>
    </w:p>
    <w:p>
      <w:pPr>
        <w:pStyle w:val="BodyText"/>
        <w:spacing w:line="271" w:lineRule="auto" w:before="113"/>
        <w:ind w:left="393" w:right="127"/>
      </w:pPr>
      <w:r>
        <w:rPr>
          <w:color w:val="231F20"/>
        </w:rPr>
        <w:t>Lại</w:t>
      </w:r>
      <w:r>
        <w:rPr>
          <w:color w:val="231F20"/>
          <w:spacing w:val="-11"/>
        </w:rPr>
        <w:t> </w:t>
      </w:r>
      <w:r>
        <w:rPr>
          <w:color w:val="231F20"/>
        </w:rPr>
        <w:t>có</w:t>
      </w:r>
      <w:r>
        <w:rPr>
          <w:color w:val="231F20"/>
          <w:spacing w:val="-10"/>
        </w:rPr>
        <w:t> </w:t>
      </w:r>
      <w:r>
        <w:rPr>
          <w:color w:val="231F20"/>
        </w:rPr>
        <w:t>thuyết</w:t>
      </w:r>
      <w:r>
        <w:rPr>
          <w:color w:val="231F20"/>
          <w:spacing w:val="-10"/>
        </w:rPr>
        <w:t> </w:t>
      </w:r>
      <w:r>
        <w:rPr>
          <w:color w:val="231F20"/>
        </w:rPr>
        <w:t>nói:</w:t>
      </w:r>
      <w:r>
        <w:rPr>
          <w:color w:val="231F20"/>
          <w:spacing w:val="-10"/>
        </w:rPr>
        <w:t> </w:t>
      </w:r>
      <w:r>
        <w:rPr>
          <w:color w:val="231F20"/>
        </w:rPr>
        <w:t>Hành</w:t>
      </w:r>
      <w:r>
        <w:rPr>
          <w:color w:val="231F20"/>
          <w:spacing w:val="-11"/>
        </w:rPr>
        <w:t> </w:t>
      </w:r>
      <w:r>
        <w:rPr>
          <w:color w:val="231F20"/>
        </w:rPr>
        <w:t>giả</w:t>
      </w:r>
      <w:r>
        <w:rPr>
          <w:color w:val="231F20"/>
          <w:spacing w:val="-10"/>
        </w:rPr>
        <w:t> </w:t>
      </w:r>
      <w:r>
        <w:rPr>
          <w:color w:val="231F20"/>
        </w:rPr>
        <w:t>kia</w:t>
      </w:r>
      <w:r>
        <w:rPr>
          <w:color w:val="231F20"/>
          <w:spacing w:val="-10"/>
        </w:rPr>
        <w:t> </w:t>
      </w:r>
      <w:r>
        <w:rPr>
          <w:color w:val="231F20"/>
        </w:rPr>
        <w:t>rơi</w:t>
      </w:r>
      <w:r>
        <w:rPr>
          <w:color w:val="231F20"/>
          <w:spacing w:val="-10"/>
        </w:rPr>
        <w:t> </w:t>
      </w:r>
      <w:r>
        <w:rPr>
          <w:color w:val="231F20"/>
        </w:rPr>
        <w:t>vào</w:t>
      </w:r>
      <w:r>
        <w:rPr>
          <w:color w:val="231F20"/>
          <w:spacing w:val="-11"/>
        </w:rPr>
        <w:t> </w:t>
      </w:r>
      <w:r>
        <w:rPr>
          <w:color w:val="231F20"/>
        </w:rPr>
        <w:t>trận</w:t>
      </w:r>
      <w:r>
        <w:rPr>
          <w:color w:val="231F20"/>
          <w:spacing w:val="-10"/>
        </w:rPr>
        <w:t> </w:t>
      </w:r>
      <w:r>
        <w:rPr>
          <w:color w:val="231F20"/>
        </w:rPr>
        <w:t>mưa</w:t>
      </w:r>
      <w:r>
        <w:rPr>
          <w:color w:val="231F20"/>
          <w:spacing w:val="-10"/>
        </w:rPr>
        <w:t> </w:t>
      </w:r>
      <w:r>
        <w:rPr>
          <w:color w:val="231F20"/>
        </w:rPr>
        <w:t>pháp,</w:t>
      </w:r>
      <w:r>
        <w:rPr>
          <w:color w:val="231F20"/>
          <w:spacing w:val="-10"/>
        </w:rPr>
        <w:t> </w:t>
      </w:r>
      <w:r>
        <w:rPr>
          <w:color w:val="231F20"/>
        </w:rPr>
        <w:t>trôi</w:t>
      </w:r>
      <w:r>
        <w:rPr>
          <w:color w:val="231F20"/>
          <w:spacing w:val="-10"/>
        </w:rPr>
        <w:t> </w:t>
      </w:r>
      <w:r>
        <w:rPr>
          <w:color w:val="231F20"/>
        </w:rPr>
        <w:t>chảy nhanh</w:t>
      </w:r>
      <w:r>
        <w:rPr>
          <w:color w:val="231F20"/>
          <w:spacing w:val="-13"/>
        </w:rPr>
        <w:t> </w:t>
      </w:r>
      <w:r>
        <w:rPr>
          <w:color w:val="231F20"/>
        </w:rPr>
        <w:t>trong</w:t>
      </w:r>
      <w:r>
        <w:rPr>
          <w:color w:val="231F20"/>
          <w:spacing w:val="-12"/>
        </w:rPr>
        <w:t> </w:t>
      </w:r>
      <w:r>
        <w:rPr>
          <w:color w:val="231F20"/>
        </w:rPr>
        <w:t>sông,</w:t>
      </w:r>
      <w:r>
        <w:rPr>
          <w:color w:val="231F20"/>
          <w:spacing w:val="-13"/>
        </w:rPr>
        <w:t> </w:t>
      </w:r>
      <w:r>
        <w:rPr>
          <w:color w:val="231F20"/>
        </w:rPr>
        <w:t>không</w:t>
      </w:r>
      <w:r>
        <w:rPr>
          <w:color w:val="231F20"/>
          <w:spacing w:val="-12"/>
        </w:rPr>
        <w:t> </w:t>
      </w:r>
      <w:r>
        <w:rPr>
          <w:color w:val="231F20"/>
        </w:rPr>
        <w:t>chấp</w:t>
      </w:r>
      <w:r>
        <w:rPr>
          <w:color w:val="231F20"/>
          <w:spacing w:val="-12"/>
        </w:rPr>
        <w:t> </w:t>
      </w:r>
      <w:r>
        <w:rPr>
          <w:color w:val="231F20"/>
        </w:rPr>
        <w:t>nhận</w:t>
      </w:r>
      <w:r>
        <w:rPr>
          <w:color w:val="231F20"/>
          <w:spacing w:val="-13"/>
        </w:rPr>
        <w:t> </w:t>
      </w:r>
      <w:r>
        <w:rPr>
          <w:color w:val="231F20"/>
        </w:rPr>
        <w:t>tạo</w:t>
      </w:r>
      <w:r>
        <w:rPr>
          <w:color w:val="231F20"/>
          <w:spacing w:val="-12"/>
        </w:rPr>
        <w:t> </w:t>
      </w:r>
      <w:r>
        <w:rPr>
          <w:color w:val="231F20"/>
        </w:rPr>
        <w:t>nghiệp</w:t>
      </w:r>
      <w:r>
        <w:rPr>
          <w:color w:val="231F20"/>
          <w:spacing w:val="-12"/>
        </w:rPr>
        <w:t> </w:t>
      </w:r>
      <w:r>
        <w:rPr>
          <w:color w:val="231F20"/>
        </w:rPr>
        <w:t>của</w:t>
      </w:r>
      <w:r>
        <w:rPr>
          <w:color w:val="231F20"/>
          <w:spacing w:val="-13"/>
        </w:rPr>
        <w:t> </w:t>
      </w:r>
      <w:r>
        <w:rPr>
          <w:color w:val="231F20"/>
        </w:rPr>
        <w:t>nẻo</w:t>
      </w:r>
      <w:r>
        <w:rPr>
          <w:color w:val="231F20"/>
          <w:spacing w:val="-13"/>
        </w:rPr>
        <w:t> </w:t>
      </w:r>
      <w:r>
        <w:rPr>
          <w:color w:val="231F20"/>
        </w:rPr>
        <w:t>ác.</w:t>
      </w:r>
      <w:r>
        <w:rPr>
          <w:color w:val="231F20"/>
          <w:spacing w:val="-18"/>
        </w:rPr>
        <w:t> </w:t>
      </w:r>
      <w:r>
        <w:rPr>
          <w:color w:val="231F20"/>
        </w:rPr>
        <w:t>Vì</w:t>
      </w:r>
      <w:r>
        <w:rPr>
          <w:color w:val="231F20"/>
          <w:spacing w:val="-12"/>
        </w:rPr>
        <w:t> </w:t>
      </w:r>
      <w:r>
        <w:rPr>
          <w:color w:val="231F20"/>
        </w:rPr>
        <w:t>thế</w:t>
      </w:r>
      <w:r>
        <w:rPr>
          <w:color w:val="231F20"/>
          <w:spacing w:val="-12"/>
        </w:rPr>
        <w:t> </w:t>
      </w:r>
      <w:r>
        <w:rPr>
          <w:color w:val="231F20"/>
        </w:rPr>
        <w:t>nên không bị đọa vào nẻo ác.</w:t>
      </w:r>
    </w:p>
    <w:p>
      <w:pPr>
        <w:pStyle w:val="BodyText"/>
        <w:spacing w:line="271" w:lineRule="auto"/>
        <w:ind w:left="393" w:right="127"/>
      </w:pPr>
      <w:r>
        <w:rPr>
          <w:color w:val="231F20"/>
        </w:rPr>
        <w:t>Lại</w:t>
      </w:r>
      <w:r>
        <w:rPr>
          <w:color w:val="231F20"/>
          <w:spacing w:val="-11"/>
        </w:rPr>
        <w:t> </w:t>
      </w:r>
      <w:r>
        <w:rPr>
          <w:color w:val="231F20"/>
        </w:rPr>
        <w:t>có</w:t>
      </w:r>
      <w:r>
        <w:rPr>
          <w:color w:val="231F20"/>
          <w:spacing w:val="-10"/>
        </w:rPr>
        <w:t> </w:t>
      </w:r>
      <w:r>
        <w:rPr>
          <w:color w:val="231F20"/>
        </w:rPr>
        <w:t>thuyết</w:t>
      </w:r>
      <w:r>
        <w:rPr>
          <w:color w:val="231F20"/>
          <w:spacing w:val="-11"/>
        </w:rPr>
        <w:t> </w:t>
      </w:r>
      <w:r>
        <w:rPr>
          <w:color w:val="231F20"/>
        </w:rPr>
        <w:t>nêu:</w:t>
      </w:r>
      <w:r>
        <w:rPr>
          <w:color w:val="231F20"/>
          <w:spacing w:val="-15"/>
        </w:rPr>
        <w:t> </w:t>
      </w:r>
      <w:r>
        <w:rPr>
          <w:color w:val="231F20"/>
        </w:rPr>
        <w:t>Vì</w:t>
      </w:r>
      <w:r>
        <w:rPr>
          <w:color w:val="231F20"/>
          <w:spacing w:val="-10"/>
        </w:rPr>
        <w:t> </w:t>
      </w:r>
      <w:r>
        <w:rPr>
          <w:color w:val="231F20"/>
        </w:rPr>
        <w:t>nương</w:t>
      </w:r>
      <w:r>
        <w:rPr>
          <w:color w:val="231F20"/>
          <w:spacing w:val="-11"/>
        </w:rPr>
        <w:t> </w:t>
      </w:r>
      <w:r>
        <w:rPr>
          <w:color w:val="231F20"/>
        </w:rPr>
        <w:t>dựa</w:t>
      </w:r>
      <w:r>
        <w:rPr>
          <w:color w:val="231F20"/>
          <w:spacing w:val="-10"/>
        </w:rPr>
        <w:t> </w:t>
      </w:r>
      <w:r>
        <w:rPr>
          <w:color w:val="231F20"/>
        </w:rPr>
        <w:t>vào</w:t>
      </w:r>
      <w:r>
        <w:rPr>
          <w:color w:val="231F20"/>
          <w:spacing w:val="-15"/>
        </w:rPr>
        <w:t> </w:t>
      </w:r>
      <w:r>
        <w:rPr>
          <w:color w:val="231F20"/>
        </w:rPr>
        <w:t>Thánh</w:t>
      </w:r>
      <w:r>
        <w:rPr>
          <w:color w:val="231F20"/>
          <w:spacing w:val="-10"/>
        </w:rPr>
        <w:t> </w:t>
      </w:r>
      <w:r>
        <w:rPr>
          <w:color w:val="231F20"/>
        </w:rPr>
        <w:t>đạo.</w:t>
      </w:r>
      <w:r>
        <w:rPr>
          <w:color w:val="231F20"/>
          <w:spacing w:val="-10"/>
        </w:rPr>
        <w:t> </w:t>
      </w:r>
      <w:r>
        <w:rPr>
          <w:color w:val="231F20"/>
        </w:rPr>
        <w:t>Người</w:t>
      </w:r>
      <w:r>
        <w:rPr>
          <w:color w:val="231F20"/>
          <w:spacing w:val="-11"/>
        </w:rPr>
        <w:t> </w:t>
      </w:r>
      <w:r>
        <w:rPr>
          <w:color w:val="231F20"/>
        </w:rPr>
        <w:t>tu</w:t>
      </w:r>
      <w:r>
        <w:rPr>
          <w:color w:val="231F20"/>
          <w:spacing w:val="-10"/>
        </w:rPr>
        <w:t> </w:t>
      </w:r>
      <w:r>
        <w:rPr>
          <w:color w:val="231F20"/>
        </w:rPr>
        <w:t>hành kia do nương dựa vào Thánh đạo đã khiến cho nghiệp phiền não</w:t>
      </w:r>
      <w:r>
        <w:rPr>
          <w:color w:val="231F20"/>
          <w:spacing w:val="-30"/>
        </w:rPr>
        <w:t> </w:t>
      </w:r>
      <w:r>
        <w:rPr>
          <w:color w:val="231F20"/>
          <w:spacing w:val="-4"/>
        </w:rPr>
        <w:t>của </w:t>
      </w:r>
      <w:r>
        <w:rPr>
          <w:color w:val="231F20"/>
        </w:rPr>
        <w:t>nẻo</w:t>
      </w:r>
      <w:r>
        <w:rPr>
          <w:color w:val="231F20"/>
          <w:spacing w:val="-10"/>
        </w:rPr>
        <w:t> </w:t>
      </w:r>
      <w:r>
        <w:rPr>
          <w:color w:val="231F20"/>
        </w:rPr>
        <w:t>ác</w:t>
      </w:r>
      <w:r>
        <w:rPr>
          <w:color w:val="231F20"/>
          <w:spacing w:val="-10"/>
        </w:rPr>
        <w:t> </w:t>
      </w:r>
      <w:r>
        <w:rPr>
          <w:color w:val="231F20"/>
        </w:rPr>
        <w:t>trong</w:t>
      </w:r>
      <w:r>
        <w:rPr>
          <w:color w:val="231F20"/>
          <w:spacing w:val="-10"/>
        </w:rPr>
        <w:t> </w:t>
      </w:r>
      <w:r>
        <w:rPr>
          <w:color w:val="231F20"/>
        </w:rPr>
        <w:t>thân</w:t>
      </w:r>
      <w:r>
        <w:rPr>
          <w:color w:val="231F20"/>
          <w:spacing w:val="-10"/>
        </w:rPr>
        <w:t> </w:t>
      </w:r>
      <w:r>
        <w:rPr>
          <w:color w:val="231F20"/>
        </w:rPr>
        <w:t>ấy</w:t>
      </w:r>
      <w:r>
        <w:rPr>
          <w:color w:val="231F20"/>
          <w:spacing w:val="-10"/>
        </w:rPr>
        <w:t> </w:t>
      </w:r>
      <w:r>
        <w:rPr>
          <w:color w:val="231F20"/>
        </w:rPr>
        <w:t>không</w:t>
      </w:r>
      <w:r>
        <w:rPr>
          <w:color w:val="231F20"/>
          <w:spacing w:val="-10"/>
        </w:rPr>
        <w:t> </w:t>
      </w:r>
      <w:r>
        <w:rPr>
          <w:color w:val="231F20"/>
        </w:rPr>
        <w:t>hiện</w:t>
      </w:r>
      <w:r>
        <w:rPr>
          <w:color w:val="231F20"/>
          <w:spacing w:val="-10"/>
        </w:rPr>
        <w:t> </w:t>
      </w:r>
      <w:r>
        <w:rPr>
          <w:color w:val="231F20"/>
        </w:rPr>
        <w:t>ra</w:t>
      </w:r>
      <w:r>
        <w:rPr>
          <w:color w:val="231F20"/>
          <w:spacing w:val="-10"/>
        </w:rPr>
        <w:t> </w:t>
      </w:r>
      <w:r>
        <w:rPr>
          <w:color w:val="231F20"/>
        </w:rPr>
        <w:t>trước,</w:t>
      </w:r>
      <w:r>
        <w:rPr>
          <w:color w:val="231F20"/>
          <w:spacing w:val="-10"/>
        </w:rPr>
        <w:t> </w:t>
      </w:r>
      <w:r>
        <w:rPr>
          <w:color w:val="231F20"/>
        </w:rPr>
        <w:t>huống</w:t>
      </w:r>
      <w:r>
        <w:rPr>
          <w:color w:val="231F20"/>
          <w:spacing w:val="-10"/>
        </w:rPr>
        <w:t> </w:t>
      </w:r>
      <w:r>
        <w:rPr>
          <w:color w:val="231F20"/>
        </w:rPr>
        <w:t>chi</w:t>
      </w:r>
      <w:r>
        <w:rPr>
          <w:color w:val="231F20"/>
          <w:spacing w:val="-10"/>
        </w:rPr>
        <w:t> </w:t>
      </w:r>
      <w:r>
        <w:rPr>
          <w:color w:val="231F20"/>
        </w:rPr>
        <w:t>là</w:t>
      </w:r>
      <w:r>
        <w:rPr>
          <w:color w:val="231F20"/>
          <w:spacing w:val="-10"/>
        </w:rPr>
        <w:t> </w:t>
      </w:r>
      <w:r>
        <w:rPr>
          <w:color w:val="231F20"/>
        </w:rPr>
        <w:t>bị</w:t>
      </w:r>
      <w:r>
        <w:rPr>
          <w:color w:val="231F20"/>
          <w:spacing w:val="-10"/>
        </w:rPr>
        <w:t> </w:t>
      </w:r>
      <w:r>
        <w:rPr>
          <w:color w:val="231F20"/>
        </w:rPr>
        <w:t>đọa</w:t>
      </w:r>
      <w:r>
        <w:rPr>
          <w:color w:val="231F20"/>
          <w:spacing w:val="-10"/>
        </w:rPr>
        <w:t> </w:t>
      </w:r>
      <w:r>
        <w:rPr>
          <w:color w:val="231F20"/>
        </w:rPr>
        <w:t>vào</w:t>
      </w:r>
      <w:r>
        <w:rPr>
          <w:color w:val="231F20"/>
          <w:spacing w:val="-10"/>
        </w:rPr>
        <w:t> </w:t>
      </w:r>
      <w:r>
        <w:rPr>
          <w:color w:val="231F20"/>
        </w:rPr>
        <w:t>nẻo ác. Cũng như có người, vì sợ kẻ thù oán nên đã nương dựa vào vua, khiến kẻ thù oán kia hãy còn không thể nhìn thẳng vào mặt, huống chi là gia hại.</w:t>
      </w:r>
    </w:p>
    <w:p>
      <w:pPr>
        <w:pStyle w:val="BodyText"/>
        <w:spacing w:line="271" w:lineRule="auto" w:before="115"/>
        <w:ind w:left="393" w:right="127"/>
      </w:pPr>
      <w:r>
        <w:rPr>
          <w:color w:val="231F20"/>
        </w:rPr>
        <w:t>Lại có thuyết nói: Hành giả kia dùng căn thiện này ở trong tự thân nhằm gìn giữ chỗ ở của Thánh đạo. Cũng như người của vua, trước hết là gìn giữ địa điểm cư trú của vua, tất cả dân chúng không dám đến ở.</w:t>
      </w:r>
    </w:p>
    <w:p>
      <w:pPr>
        <w:pStyle w:val="BodyText"/>
        <w:spacing w:line="271" w:lineRule="auto"/>
        <w:ind w:left="393" w:right="127"/>
      </w:pPr>
      <w:r>
        <w:rPr>
          <w:color w:val="231F20"/>
        </w:rPr>
        <w:t>Lại có thuyết cho: Căn thiện kia đã quyết định tạo ra xứ sở </w:t>
      </w:r>
      <w:r>
        <w:rPr>
          <w:color w:val="231F20"/>
          <w:spacing w:val="-4"/>
        </w:rPr>
        <w:t>của </w:t>
      </w:r>
      <w:r>
        <w:rPr>
          <w:color w:val="231F20"/>
        </w:rPr>
        <w:t>hàng</w:t>
      </w:r>
      <w:r>
        <w:rPr>
          <w:color w:val="231F20"/>
          <w:spacing w:val="-13"/>
        </w:rPr>
        <w:t> </w:t>
      </w:r>
      <w:r>
        <w:rPr>
          <w:color w:val="231F20"/>
        </w:rPr>
        <w:t>người,</w:t>
      </w:r>
      <w:r>
        <w:rPr>
          <w:color w:val="231F20"/>
          <w:spacing w:val="-12"/>
        </w:rPr>
        <w:t> </w:t>
      </w:r>
      <w:r>
        <w:rPr>
          <w:color w:val="231F20"/>
        </w:rPr>
        <w:t>trời.</w:t>
      </w:r>
      <w:r>
        <w:rPr>
          <w:color w:val="231F20"/>
          <w:spacing w:val="-13"/>
        </w:rPr>
        <w:t> </w:t>
      </w:r>
      <w:r>
        <w:rPr>
          <w:color w:val="231F20"/>
        </w:rPr>
        <w:t>Nếu</w:t>
      </w:r>
      <w:r>
        <w:rPr>
          <w:color w:val="231F20"/>
          <w:spacing w:val="-12"/>
        </w:rPr>
        <w:t> </w:t>
      </w:r>
      <w:r>
        <w:rPr>
          <w:color w:val="231F20"/>
        </w:rPr>
        <w:t>đã</w:t>
      </w:r>
      <w:r>
        <w:rPr>
          <w:color w:val="231F20"/>
          <w:spacing w:val="-13"/>
        </w:rPr>
        <w:t> </w:t>
      </w:r>
      <w:r>
        <w:rPr>
          <w:color w:val="231F20"/>
        </w:rPr>
        <w:t>tạo</w:t>
      </w:r>
      <w:r>
        <w:rPr>
          <w:color w:val="231F20"/>
          <w:spacing w:val="-12"/>
        </w:rPr>
        <w:t> </w:t>
      </w:r>
      <w:r>
        <w:rPr>
          <w:color w:val="231F20"/>
        </w:rPr>
        <w:t>nghiệp</w:t>
      </w:r>
      <w:r>
        <w:rPr>
          <w:color w:val="231F20"/>
          <w:spacing w:val="-12"/>
        </w:rPr>
        <w:t> </w:t>
      </w:r>
      <w:r>
        <w:rPr>
          <w:color w:val="231F20"/>
        </w:rPr>
        <w:t>của</w:t>
      </w:r>
      <w:r>
        <w:rPr>
          <w:color w:val="231F20"/>
          <w:spacing w:val="-13"/>
        </w:rPr>
        <w:t> </w:t>
      </w:r>
      <w:r>
        <w:rPr>
          <w:color w:val="231F20"/>
        </w:rPr>
        <w:t>xứ</w:t>
      </w:r>
      <w:r>
        <w:rPr>
          <w:color w:val="231F20"/>
          <w:spacing w:val="-12"/>
        </w:rPr>
        <w:t> </w:t>
      </w:r>
      <w:r>
        <w:rPr>
          <w:color w:val="231F20"/>
        </w:rPr>
        <w:t>quyết</w:t>
      </w:r>
      <w:r>
        <w:rPr>
          <w:color w:val="231F20"/>
          <w:spacing w:val="-13"/>
        </w:rPr>
        <w:t> </w:t>
      </w:r>
      <w:r>
        <w:rPr>
          <w:color w:val="231F20"/>
        </w:rPr>
        <w:t>định,</w:t>
      </w:r>
      <w:r>
        <w:rPr>
          <w:color w:val="231F20"/>
          <w:spacing w:val="-12"/>
        </w:rPr>
        <w:t> </w:t>
      </w:r>
      <w:r>
        <w:rPr>
          <w:color w:val="231F20"/>
        </w:rPr>
        <w:t>tất</w:t>
      </w:r>
      <w:r>
        <w:rPr>
          <w:color w:val="231F20"/>
          <w:spacing w:val="-12"/>
        </w:rPr>
        <w:t> </w:t>
      </w:r>
      <w:r>
        <w:rPr>
          <w:color w:val="231F20"/>
        </w:rPr>
        <w:t>sẽ</w:t>
      </w:r>
      <w:r>
        <w:rPr>
          <w:color w:val="231F20"/>
          <w:spacing w:val="-13"/>
        </w:rPr>
        <w:t> </w:t>
      </w:r>
      <w:r>
        <w:rPr>
          <w:color w:val="231F20"/>
        </w:rPr>
        <w:t>sinh</w:t>
      </w:r>
      <w:r>
        <w:rPr>
          <w:color w:val="231F20"/>
          <w:spacing w:val="-12"/>
        </w:rPr>
        <w:t> </w:t>
      </w:r>
      <w:r>
        <w:rPr>
          <w:color w:val="231F20"/>
        </w:rPr>
        <w:t>vào xứ đó. Cũng như vị trí của tòa ngồi tôn quý đã được định, thì </w:t>
      </w:r>
      <w:r>
        <w:rPr>
          <w:color w:val="231F20"/>
          <w:spacing w:val="-3"/>
        </w:rPr>
        <w:t>không </w:t>
      </w:r>
      <w:r>
        <w:rPr>
          <w:color w:val="231F20"/>
        </w:rPr>
        <w:t>nên</w:t>
      </w:r>
      <w:r>
        <w:rPr>
          <w:color w:val="231F20"/>
          <w:spacing w:val="-9"/>
        </w:rPr>
        <w:t> </w:t>
      </w:r>
      <w:r>
        <w:rPr>
          <w:color w:val="231F20"/>
        </w:rPr>
        <w:t>ngồi</w:t>
      </w:r>
      <w:r>
        <w:rPr>
          <w:color w:val="231F20"/>
          <w:spacing w:val="-8"/>
        </w:rPr>
        <w:t> </w:t>
      </w:r>
      <w:r>
        <w:rPr>
          <w:color w:val="231F20"/>
        </w:rPr>
        <w:t>vào</w:t>
      </w:r>
      <w:r>
        <w:rPr>
          <w:color w:val="231F20"/>
          <w:spacing w:val="-8"/>
        </w:rPr>
        <w:t> </w:t>
      </w:r>
      <w:r>
        <w:rPr>
          <w:color w:val="231F20"/>
        </w:rPr>
        <w:t>chỗ</w:t>
      </w:r>
      <w:r>
        <w:rPr>
          <w:color w:val="231F20"/>
          <w:spacing w:val="-8"/>
        </w:rPr>
        <w:t> </w:t>
      </w:r>
      <w:r>
        <w:rPr>
          <w:color w:val="231F20"/>
        </w:rPr>
        <w:t>ngồi</w:t>
      </w:r>
      <w:r>
        <w:rPr>
          <w:color w:val="231F20"/>
          <w:spacing w:val="-8"/>
        </w:rPr>
        <w:t> </w:t>
      </w:r>
      <w:r>
        <w:rPr>
          <w:color w:val="231F20"/>
        </w:rPr>
        <w:t>khác.</w:t>
      </w:r>
      <w:r>
        <w:rPr>
          <w:color w:val="231F20"/>
          <w:spacing w:val="-8"/>
        </w:rPr>
        <w:t> </w:t>
      </w:r>
      <w:r>
        <w:rPr>
          <w:color w:val="231F20"/>
        </w:rPr>
        <w:t>Như</w:t>
      </w:r>
      <w:r>
        <w:rPr>
          <w:color w:val="231F20"/>
          <w:spacing w:val="-8"/>
        </w:rPr>
        <w:t> </w:t>
      </w:r>
      <w:r>
        <w:rPr>
          <w:color w:val="231F20"/>
        </w:rPr>
        <w:t>thế,</w:t>
      </w:r>
      <w:r>
        <w:rPr>
          <w:color w:val="231F20"/>
          <w:spacing w:val="-9"/>
        </w:rPr>
        <w:t> </w:t>
      </w:r>
      <w:r>
        <w:rPr>
          <w:color w:val="231F20"/>
        </w:rPr>
        <w:t>chỗ</w:t>
      </w:r>
      <w:r>
        <w:rPr>
          <w:color w:val="231F20"/>
          <w:spacing w:val="-8"/>
        </w:rPr>
        <w:t> </w:t>
      </w:r>
      <w:r>
        <w:rPr>
          <w:color w:val="231F20"/>
        </w:rPr>
        <w:t>ở</w:t>
      </w:r>
      <w:r>
        <w:rPr>
          <w:color w:val="231F20"/>
          <w:spacing w:val="-8"/>
        </w:rPr>
        <w:t> </w:t>
      </w:r>
      <w:r>
        <w:rPr>
          <w:color w:val="231F20"/>
        </w:rPr>
        <w:t>của</w:t>
      </w:r>
      <w:r>
        <w:rPr>
          <w:color w:val="231F20"/>
          <w:spacing w:val="-8"/>
        </w:rPr>
        <w:t> </w:t>
      </w:r>
      <w:r>
        <w:rPr>
          <w:color w:val="231F20"/>
        </w:rPr>
        <w:t>căn</w:t>
      </w:r>
      <w:r>
        <w:rPr>
          <w:color w:val="231F20"/>
          <w:spacing w:val="-8"/>
        </w:rPr>
        <w:t> </w:t>
      </w:r>
      <w:r>
        <w:rPr>
          <w:color w:val="231F20"/>
        </w:rPr>
        <w:t>thiện</w:t>
      </w:r>
      <w:r>
        <w:rPr>
          <w:color w:val="231F20"/>
          <w:spacing w:val="-8"/>
        </w:rPr>
        <w:t> </w:t>
      </w:r>
      <w:r>
        <w:rPr>
          <w:color w:val="231F20"/>
        </w:rPr>
        <w:t>kia</w:t>
      </w:r>
      <w:r>
        <w:rPr>
          <w:color w:val="231F20"/>
          <w:spacing w:val="-8"/>
        </w:rPr>
        <w:t> </w:t>
      </w:r>
      <w:r>
        <w:rPr>
          <w:color w:val="231F20"/>
        </w:rPr>
        <w:t>đã</w:t>
      </w:r>
      <w:r>
        <w:rPr>
          <w:color w:val="231F20"/>
          <w:spacing w:val="-8"/>
        </w:rPr>
        <w:t> </w:t>
      </w:r>
      <w:r>
        <w:rPr>
          <w:color w:val="231F20"/>
        </w:rPr>
        <w:t>định cũng lại như thế.</w:t>
      </w:r>
    </w:p>
    <w:p>
      <w:pPr>
        <w:pStyle w:val="BodyText"/>
        <w:spacing w:line="271" w:lineRule="auto"/>
        <w:ind w:left="393" w:right="127"/>
      </w:pPr>
      <w:r>
        <w:rPr>
          <w:color w:val="231F20"/>
        </w:rPr>
        <w:t>Lại có thuyết nêu: Hành giả kia đã dùng phương tiện chính đáng khiến cho các nghiệp phiền não của nẻo ác kia không còn hiện hành nữa, huống chi là sinh vào nẻo đấy.</w:t>
      </w:r>
    </w:p>
    <w:p>
      <w:pPr>
        <w:pStyle w:val="BodyText"/>
        <w:spacing w:line="271" w:lineRule="auto"/>
        <w:ind w:left="393" w:right="126"/>
      </w:pPr>
      <w:r>
        <w:rPr>
          <w:color w:val="231F20"/>
        </w:rPr>
        <w:t>Lại có thuyết nói: Hành giả kia đã nhận thấy lỗi lầm tai hại</w:t>
      </w:r>
      <w:r>
        <w:rPr>
          <w:color w:val="231F20"/>
          <w:spacing w:val="-45"/>
        </w:rPr>
        <w:t> </w:t>
      </w:r>
      <w:r>
        <w:rPr>
          <w:color w:val="231F20"/>
        </w:rPr>
        <w:t>của hành</w:t>
      </w:r>
      <w:r>
        <w:rPr>
          <w:color w:val="231F20"/>
          <w:spacing w:val="-9"/>
        </w:rPr>
        <w:t> </w:t>
      </w:r>
      <w:r>
        <w:rPr>
          <w:color w:val="231F20"/>
        </w:rPr>
        <w:t>ác,</w:t>
      </w:r>
      <w:r>
        <w:rPr>
          <w:color w:val="231F20"/>
          <w:spacing w:val="-9"/>
        </w:rPr>
        <w:t> </w:t>
      </w:r>
      <w:r>
        <w:rPr>
          <w:color w:val="231F20"/>
        </w:rPr>
        <w:t>thấy</w:t>
      </w:r>
      <w:r>
        <w:rPr>
          <w:color w:val="231F20"/>
          <w:spacing w:val="-9"/>
        </w:rPr>
        <w:t> </w:t>
      </w:r>
      <w:r>
        <w:rPr>
          <w:color w:val="231F20"/>
        </w:rPr>
        <w:t>được</w:t>
      </w:r>
      <w:r>
        <w:rPr>
          <w:color w:val="231F20"/>
          <w:spacing w:val="-10"/>
        </w:rPr>
        <w:t> </w:t>
      </w:r>
      <w:r>
        <w:rPr>
          <w:color w:val="231F20"/>
        </w:rPr>
        <w:t>lợi</w:t>
      </w:r>
      <w:r>
        <w:rPr>
          <w:color w:val="231F20"/>
          <w:spacing w:val="-10"/>
        </w:rPr>
        <w:t> </w:t>
      </w:r>
      <w:r>
        <w:rPr>
          <w:color w:val="231F20"/>
        </w:rPr>
        <w:t>ích</w:t>
      </w:r>
      <w:r>
        <w:rPr>
          <w:color w:val="231F20"/>
          <w:spacing w:val="-9"/>
        </w:rPr>
        <w:t> </w:t>
      </w:r>
      <w:r>
        <w:rPr>
          <w:color w:val="231F20"/>
        </w:rPr>
        <w:t>của</w:t>
      </w:r>
      <w:r>
        <w:rPr>
          <w:color w:val="231F20"/>
          <w:spacing w:val="-9"/>
        </w:rPr>
        <w:t> </w:t>
      </w:r>
      <w:r>
        <w:rPr>
          <w:color w:val="231F20"/>
        </w:rPr>
        <w:t>hành</w:t>
      </w:r>
      <w:r>
        <w:rPr>
          <w:color w:val="231F20"/>
          <w:spacing w:val="-9"/>
        </w:rPr>
        <w:t> </w:t>
      </w:r>
      <w:r>
        <w:rPr>
          <w:color w:val="231F20"/>
        </w:rPr>
        <w:t>thiện.</w:t>
      </w:r>
      <w:r>
        <w:rPr>
          <w:color w:val="231F20"/>
          <w:spacing w:val="-14"/>
        </w:rPr>
        <w:t> </w:t>
      </w:r>
      <w:r>
        <w:rPr>
          <w:color w:val="231F20"/>
        </w:rPr>
        <w:t>Thế</w:t>
      </w:r>
      <w:r>
        <w:rPr>
          <w:color w:val="231F20"/>
          <w:spacing w:val="-9"/>
        </w:rPr>
        <w:t> </w:t>
      </w:r>
      <w:r>
        <w:rPr>
          <w:color w:val="231F20"/>
        </w:rPr>
        <w:t>nên</w:t>
      </w:r>
      <w:r>
        <w:rPr>
          <w:color w:val="231F20"/>
          <w:spacing w:val="-9"/>
        </w:rPr>
        <w:t> </w:t>
      </w:r>
      <w:r>
        <w:rPr>
          <w:color w:val="231F20"/>
        </w:rPr>
        <w:t>không</w:t>
      </w:r>
      <w:r>
        <w:rPr>
          <w:color w:val="231F20"/>
          <w:spacing w:val="-9"/>
        </w:rPr>
        <w:t> </w:t>
      </w:r>
      <w:r>
        <w:rPr>
          <w:color w:val="231F20"/>
        </w:rPr>
        <w:t>tạo</w:t>
      </w:r>
      <w:r>
        <w:rPr>
          <w:color w:val="231F20"/>
          <w:spacing w:val="-9"/>
        </w:rPr>
        <w:t> </w:t>
      </w:r>
      <w:r>
        <w:rPr>
          <w:color w:val="231F20"/>
        </w:rPr>
        <w:t>hành</w:t>
      </w:r>
      <w:r>
        <w:rPr>
          <w:color w:val="231F20"/>
          <w:spacing w:val="-9"/>
        </w:rPr>
        <w:t> </w:t>
      </w:r>
      <w:r>
        <w:rPr>
          <w:color w:val="231F20"/>
          <w:spacing w:val="-6"/>
        </w:rPr>
        <w:t>ác </w:t>
      </w:r>
      <w:r>
        <w:rPr>
          <w:color w:val="231F20"/>
        </w:rPr>
        <w:t>để phải bị đọa vào nẻo ác.</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pPr>
      <w:r>
        <w:rPr>
          <w:color w:val="231F20"/>
        </w:rPr>
        <w:t>Lại có thuyết cho: Có tâm trông mong thiện tốt, ở trong thân này tất không tạo ra hành ác để phải bị đọa nơi nẻo ác.</w:t>
      </w:r>
    </w:p>
    <w:p>
      <w:pPr>
        <w:pStyle w:val="BodyText"/>
        <w:spacing w:line="276" w:lineRule="auto" w:before="127"/>
        <w:ind w:right="410"/>
      </w:pPr>
      <w:r>
        <w:rPr>
          <w:color w:val="231F20"/>
        </w:rPr>
        <w:t>Lại có thuyết nói: Vì dùng tâm nhu hòa tùy thuận hướng đến Niết-bàn</w:t>
      </w:r>
      <w:r>
        <w:rPr>
          <w:color w:val="231F20"/>
          <w:spacing w:val="-7"/>
        </w:rPr>
        <w:t> </w:t>
      </w:r>
      <w:r>
        <w:rPr>
          <w:color w:val="231F20"/>
        </w:rPr>
        <w:t>và</w:t>
      </w:r>
      <w:r>
        <w:rPr>
          <w:color w:val="231F20"/>
          <w:spacing w:val="-7"/>
        </w:rPr>
        <w:t> </w:t>
      </w:r>
      <w:r>
        <w:rPr>
          <w:color w:val="231F20"/>
        </w:rPr>
        <w:t>do</w:t>
      </w:r>
      <w:r>
        <w:rPr>
          <w:color w:val="231F20"/>
          <w:spacing w:val="-5"/>
        </w:rPr>
        <w:t> </w:t>
      </w:r>
      <w:r>
        <w:rPr>
          <w:color w:val="231F20"/>
        </w:rPr>
        <w:t>tín</w:t>
      </w:r>
      <w:r>
        <w:rPr>
          <w:color w:val="231F20"/>
          <w:spacing w:val="-7"/>
        </w:rPr>
        <w:t> </w:t>
      </w:r>
      <w:r>
        <w:rPr>
          <w:color w:val="231F20"/>
        </w:rPr>
        <w:t>căn</w:t>
      </w:r>
      <w:r>
        <w:rPr>
          <w:color w:val="231F20"/>
          <w:spacing w:val="-6"/>
        </w:rPr>
        <w:t> </w:t>
      </w:r>
      <w:r>
        <w:rPr>
          <w:color w:val="231F20"/>
        </w:rPr>
        <w:t>bền</w:t>
      </w:r>
      <w:r>
        <w:rPr>
          <w:color w:val="231F20"/>
          <w:spacing w:val="-7"/>
        </w:rPr>
        <w:t> </w:t>
      </w:r>
      <w:r>
        <w:rPr>
          <w:color w:val="231F20"/>
        </w:rPr>
        <w:t>chắc,</w:t>
      </w:r>
      <w:r>
        <w:rPr>
          <w:color w:val="231F20"/>
          <w:spacing w:val="-7"/>
        </w:rPr>
        <w:t> </w:t>
      </w:r>
      <w:r>
        <w:rPr>
          <w:color w:val="231F20"/>
        </w:rPr>
        <w:t>sâu</w:t>
      </w:r>
      <w:r>
        <w:rPr>
          <w:color w:val="231F20"/>
          <w:spacing w:val="-6"/>
        </w:rPr>
        <w:t> </w:t>
      </w:r>
      <w:r>
        <w:rPr>
          <w:color w:val="231F20"/>
        </w:rPr>
        <w:t>xa,</w:t>
      </w:r>
      <w:r>
        <w:rPr>
          <w:color w:val="231F20"/>
          <w:spacing w:val="-7"/>
        </w:rPr>
        <w:t> </w:t>
      </w:r>
      <w:r>
        <w:rPr>
          <w:color w:val="231F20"/>
        </w:rPr>
        <w:t>nên</w:t>
      </w:r>
      <w:r>
        <w:rPr>
          <w:color w:val="231F20"/>
          <w:spacing w:val="-6"/>
        </w:rPr>
        <w:t> </w:t>
      </w:r>
      <w:r>
        <w:rPr>
          <w:color w:val="231F20"/>
        </w:rPr>
        <w:t>đã</w:t>
      </w:r>
      <w:r>
        <w:rPr>
          <w:color w:val="231F20"/>
          <w:spacing w:val="-7"/>
        </w:rPr>
        <w:t> </w:t>
      </w:r>
      <w:r>
        <w:rPr>
          <w:color w:val="231F20"/>
        </w:rPr>
        <w:t>không</w:t>
      </w:r>
      <w:r>
        <w:rPr>
          <w:color w:val="231F20"/>
          <w:spacing w:val="-6"/>
        </w:rPr>
        <w:t> </w:t>
      </w:r>
      <w:r>
        <w:rPr>
          <w:color w:val="231F20"/>
        </w:rPr>
        <w:t>tạo</w:t>
      </w:r>
      <w:r>
        <w:rPr>
          <w:color w:val="231F20"/>
          <w:spacing w:val="-7"/>
        </w:rPr>
        <w:t> </w:t>
      </w:r>
      <w:r>
        <w:rPr>
          <w:color w:val="231F20"/>
        </w:rPr>
        <w:t>hành</w:t>
      </w:r>
      <w:r>
        <w:rPr>
          <w:color w:val="231F20"/>
          <w:spacing w:val="-7"/>
        </w:rPr>
        <w:t> </w:t>
      </w:r>
      <w:r>
        <w:rPr>
          <w:color w:val="231F20"/>
        </w:rPr>
        <w:t>ác</w:t>
      </w:r>
      <w:r>
        <w:rPr>
          <w:color w:val="231F20"/>
          <w:spacing w:val="-6"/>
        </w:rPr>
        <w:t> </w:t>
      </w:r>
      <w:r>
        <w:rPr>
          <w:color w:val="231F20"/>
        </w:rPr>
        <w:t>để bị đọa vào nẻo ác.</w:t>
      </w:r>
    </w:p>
    <w:p>
      <w:pPr>
        <w:pStyle w:val="BodyText"/>
        <w:spacing w:line="276" w:lineRule="auto" w:before="128"/>
        <w:ind w:right="412"/>
      </w:pPr>
      <w:r>
        <w:rPr>
          <w:i/>
          <w:color w:val="231F20"/>
        </w:rPr>
        <w:t>Hỏi: </w:t>
      </w:r>
      <w:r>
        <w:rPr>
          <w:color w:val="231F20"/>
        </w:rPr>
        <w:t>Nếu xả bỏ thì vì sao phàm phu xả bỏ, Thánh nhân không xả bỏ?</w:t>
      </w:r>
    </w:p>
    <w:p>
      <w:pPr>
        <w:pStyle w:val="BodyText"/>
        <w:spacing w:line="276" w:lineRule="auto" w:before="127"/>
        <w:ind w:right="410"/>
      </w:pPr>
      <w:r>
        <w:rPr>
          <w:i/>
          <w:color w:val="231F20"/>
        </w:rPr>
        <w:t>Đáp: </w:t>
      </w:r>
      <w:r>
        <w:rPr>
          <w:color w:val="231F20"/>
        </w:rPr>
        <w:t>Vì phàm phu kia không có sức đối trị của Thánh đạo để tự mình gìn giữ, chế ngự. Hoặc tuy có đạo đối trị để tự gìn giữ, chế ngự, nhưng vì đạo này yếu kém, không vững chắc, trụ lâu, nên đến khi mạng chung thì xả bỏ. Trong thân Thánh nhân, có đạo đối trị vô lậu để tự gìn giữ, chế ngự. Do sức của định vô lậu kiên cố, trụ lâu, nên bậc Thánh kia khi mạng chung không xả bỏ. Ở đây, nên nói về dụ hợp các thứ ánh sáng rực rỡ.</w:t>
      </w:r>
    </w:p>
    <w:p>
      <w:pPr>
        <w:pStyle w:val="BodyText"/>
        <w:spacing w:before="133"/>
        <w:ind w:left="677" w:firstLine="0"/>
      </w:pPr>
      <w:r>
        <w:rPr>
          <w:color w:val="231F20"/>
        </w:rPr>
        <w:t>Lại có thuyết nói: Không xả bỏ.</w:t>
      </w:r>
    </w:p>
    <w:p>
      <w:pPr>
        <w:pStyle w:val="BodyText"/>
        <w:spacing w:line="276" w:lineRule="auto" w:before="171"/>
        <w:ind w:right="412"/>
      </w:pPr>
      <w:r>
        <w:rPr>
          <w:i/>
          <w:color w:val="231F20"/>
        </w:rPr>
        <w:t>Hỏi: </w:t>
      </w:r>
      <w:r>
        <w:rPr>
          <w:color w:val="231F20"/>
        </w:rPr>
        <w:t>Nếu không xả bỏ, thì Kiền Độ Nghiệp, Kiền Độ Bốn Đại vì sao không nói?</w:t>
      </w:r>
    </w:p>
    <w:p>
      <w:pPr>
        <w:pStyle w:val="BodyText"/>
        <w:spacing w:line="276" w:lineRule="auto" w:before="127"/>
        <w:ind w:right="405"/>
      </w:pPr>
      <w:r>
        <w:rPr>
          <w:i/>
          <w:color w:val="231F20"/>
        </w:rPr>
        <w:t>Đáp: </w:t>
      </w:r>
      <w:r>
        <w:rPr>
          <w:color w:val="231F20"/>
        </w:rPr>
        <w:t>Hoặc có thuyết cho: Trong Kiền Độ Nghiệp, đáng lẽ nên nói nhưng không nói, phải biết là nghĩa này thuyết giảng chưa trọn vẹn.</w:t>
      </w:r>
    </w:p>
    <w:p>
      <w:pPr>
        <w:pStyle w:val="BodyText"/>
        <w:spacing w:line="276" w:lineRule="auto" w:before="128"/>
        <w:ind w:right="409"/>
      </w:pPr>
      <w:r>
        <w:rPr>
          <w:color w:val="231F20"/>
        </w:rPr>
        <w:t>Lại có thuyết nói: Trong Kiền Độ Nghiệp cũng đã nói đến nơi trường</w:t>
      </w:r>
      <w:r>
        <w:rPr>
          <w:color w:val="231F20"/>
          <w:spacing w:val="-8"/>
        </w:rPr>
        <w:t> </w:t>
      </w:r>
      <w:r>
        <w:rPr>
          <w:color w:val="231F20"/>
        </w:rPr>
        <w:t>hợp</w:t>
      </w:r>
      <w:r>
        <w:rPr>
          <w:color w:val="231F20"/>
          <w:spacing w:val="-8"/>
        </w:rPr>
        <w:t> </w:t>
      </w:r>
      <w:r>
        <w:rPr>
          <w:color w:val="231F20"/>
        </w:rPr>
        <w:t>thứ</w:t>
      </w:r>
      <w:r>
        <w:rPr>
          <w:color w:val="231F20"/>
          <w:spacing w:val="-8"/>
        </w:rPr>
        <w:t> </w:t>
      </w:r>
      <w:r>
        <w:rPr>
          <w:color w:val="231F20"/>
        </w:rPr>
        <w:t>ba,</w:t>
      </w:r>
      <w:r>
        <w:rPr>
          <w:color w:val="231F20"/>
          <w:spacing w:val="-7"/>
        </w:rPr>
        <w:t> </w:t>
      </w:r>
      <w:r>
        <w:rPr>
          <w:color w:val="231F20"/>
        </w:rPr>
        <w:t>là</w:t>
      </w:r>
      <w:r>
        <w:rPr>
          <w:color w:val="231F20"/>
          <w:spacing w:val="-8"/>
        </w:rPr>
        <w:t> </w:t>
      </w:r>
      <w:r>
        <w:rPr>
          <w:color w:val="231F20"/>
        </w:rPr>
        <w:t>nói</w:t>
      </w:r>
      <w:r>
        <w:rPr>
          <w:color w:val="231F20"/>
          <w:spacing w:val="-8"/>
        </w:rPr>
        <w:t> </w:t>
      </w:r>
      <w:r>
        <w:rPr>
          <w:color w:val="231F20"/>
        </w:rPr>
        <w:t>trường</w:t>
      </w:r>
      <w:r>
        <w:rPr>
          <w:color w:val="231F20"/>
          <w:spacing w:val="-8"/>
        </w:rPr>
        <w:t> </w:t>
      </w:r>
      <w:r>
        <w:rPr>
          <w:color w:val="231F20"/>
        </w:rPr>
        <w:t>hợp</w:t>
      </w:r>
      <w:r>
        <w:rPr>
          <w:color w:val="231F20"/>
          <w:spacing w:val="-12"/>
        </w:rPr>
        <w:t> </w:t>
      </w:r>
      <w:r>
        <w:rPr>
          <w:color w:val="231F20"/>
        </w:rPr>
        <w:t>Thánh</w:t>
      </w:r>
      <w:r>
        <w:rPr>
          <w:color w:val="231F20"/>
          <w:spacing w:val="-8"/>
        </w:rPr>
        <w:t> </w:t>
      </w:r>
      <w:r>
        <w:rPr>
          <w:color w:val="231F20"/>
        </w:rPr>
        <w:t>nhân</w:t>
      </w:r>
      <w:r>
        <w:rPr>
          <w:color w:val="231F20"/>
          <w:spacing w:val="-8"/>
        </w:rPr>
        <w:t> </w:t>
      </w:r>
      <w:r>
        <w:rPr>
          <w:color w:val="231F20"/>
        </w:rPr>
        <w:t>ở</w:t>
      </w:r>
      <w:r>
        <w:rPr>
          <w:color w:val="231F20"/>
          <w:spacing w:val="-8"/>
        </w:rPr>
        <w:t> </w:t>
      </w:r>
      <w:r>
        <w:rPr>
          <w:color w:val="231F20"/>
        </w:rPr>
        <w:t>trong</w:t>
      </w:r>
      <w:r>
        <w:rPr>
          <w:color w:val="231F20"/>
          <w:spacing w:val="-7"/>
        </w:rPr>
        <w:t> </w:t>
      </w:r>
      <w:r>
        <w:rPr>
          <w:color w:val="231F20"/>
        </w:rPr>
        <w:t>thai.</w:t>
      </w:r>
      <w:r>
        <w:rPr>
          <w:color w:val="231F20"/>
          <w:spacing w:val="-13"/>
        </w:rPr>
        <w:t> </w:t>
      </w:r>
      <w:r>
        <w:rPr>
          <w:color w:val="231F20"/>
        </w:rPr>
        <w:t>Thánh nhân</w:t>
      </w:r>
      <w:r>
        <w:rPr>
          <w:color w:val="231F20"/>
          <w:spacing w:val="-15"/>
        </w:rPr>
        <w:t> </w:t>
      </w:r>
      <w:r>
        <w:rPr>
          <w:color w:val="231F20"/>
        </w:rPr>
        <w:t>có</w:t>
      </w:r>
      <w:r>
        <w:rPr>
          <w:color w:val="231F20"/>
          <w:spacing w:val="-14"/>
        </w:rPr>
        <w:t> </w:t>
      </w:r>
      <w:r>
        <w:rPr>
          <w:color w:val="231F20"/>
        </w:rPr>
        <w:t>hai</w:t>
      </w:r>
      <w:r>
        <w:rPr>
          <w:color w:val="231F20"/>
          <w:spacing w:val="-14"/>
        </w:rPr>
        <w:t> </w:t>
      </w:r>
      <w:r>
        <w:rPr>
          <w:color w:val="231F20"/>
        </w:rPr>
        <w:t>hạng:</w:t>
      </w:r>
      <w:r>
        <w:rPr>
          <w:color w:val="231F20"/>
          <w:spacing w:val="-14"/>
        </w:rPr>
        <w:t> </w:t>
      </w:r>
      <w:r>
        <w:rPr>
          <w:i/>
          <w:color w:val="231F20"/>
        </w:rPr>
        <w:t>(1)</w:t>
      </w:r>
      <w:r>
        <w:rPr>
          <w:i/>
          <w:color w:val="231F20"/>
          <w:spacing w:val="-19"/>
        </w:rPr>
        <w:t> </w:t>
      </w:r>
      <w:r>
        <w:rPr>
          <w:color w:val="231F20"/>
        </w:rPr>
        <w:t>Thánh</w:t>
      </w:r>
      <w:r>
        <w:rPr>
          <w:color w:val="231F20"/>
          <w:spacing w:val="-14"/>
        </w:rPr>
        <w:t> </w:t>
      </w:r>
      <w:r>
        <w:rPr>
          <w:color w:val="231F20"/>
        </w:rPr>
        <w:t>nhân</w:t>
      </w:r>
      <w:r>
        <w:rPr>
          <w:color w:val="231F20"/>
          <w:spacing w:val="-15"/>
        </w:rPr>
        <w:t> </w:t>
      </w:r>
      <w:r>
        <w:rPr>
          <w:color w:val="231F20"/>
        </w:rPr>
        <w:t>danh</w:t>
      </w:r>
      <w:r>
        <w:rPr>
          <w:color w:val="231F20"/>
          <w:spacing w:val="-14"/>
        </w:rPr>
        <w:t> </w:t>
      </w:r>
      <w:r>
        <w:rPr>
          <w:color w:val="231F20"/>
        </w:rPr>
        <w:t>số.</w:t>
      </w:r>
      <w:r>
        <w:rPr>
          <w:color w:val="231F20"/>
          <w:spacing w:val="-14"/>
        </w:rPr>
        <w:t> </w:t>
      </w:r>
      <w:r>
        <w:rPr>
          <w:i/>
          <w:color w:val="231F20"/>
        </w:rPr>
        <w:t>(2)</w:t>
      </w:r>
      <w:r>
        <w:rPr>
          <w:i/>
          <w:color w:val="231F20"/>
          <w:spacing w:val="-19"/>
        </w:rPr>
        <w:t> </w:t>
      </w:r>
      <w:r>
        <w:rPr>
          <w:color w:val="231F20"/>
        </w:rPr>
        <w:t>Thánh</w:t>
      </w:r>
      <w:r>
        <w:rPr>
          <w:color w:val="231F20"/>
          <w:spacing w:val="-14"/>
        </w:rPr>
        <w:t> </w:t>
      </w:r>
      <w:r>
        <w:rPr>
          <w:color w:val="231F20"/>
        </w:rPr>
        <w:t>nhân</w:t>
      </w:r>
      <w:r>
        <w:rPr>
          <w:color w:val="231F20"/>
          <w:spacing w:val="-14"/>
        </w:rPr>
        <w:t> </w:t>
      </w:r>
      <w:r>
        <w:rPr>
          <w:color w:val="231F20"/>
        </w:rPr>
        <w:t>thật</w:t>
      </w:r>
      <w:r>
        <w:rPr>
          <w:color w:val="231F20"/>
          <w:spacing w:val="-14"/>
        </w:rPr>
        <w:t> </w:t>
      </w:r>
      <w:r>
        <w:rPr>
          <w:color w:val="231F20"/>
        </w:rPr>
        <w:t>nghĩa. Người</w:t>
      </w:r>
      <w:r>
        <w:rPr>
          <w:color w:val="231F20"/>
          <w:spacing w:val="-8"/>
        </w:rPr>
        <w:t> </w:t>
      </w:r>
      <w:r>
        <w:rPr>
          <w:color w:val="231F20"/>
        </w:rPr>
        <w:t>được</w:t>
      </w:r>
      <w:r>
        <w:rPr>
          <w:color w:val="231F20"/>
          <w:spacing w:val="-8"/>
        </w:rPr>
        <w:t> </w:t>
      </w:r>
      <w:r>
        <w:rPr>
          <w:color w:val="231F20"/>
        </w:rPr>
        <w:t>căn</w:t>
      </w:r>
      <w:r>
        <w:rPr>
          <w:color w:val="231F20"/>
          <w:spacing w:val="-8"/>
        </w:rPr>
        <w:t> </w:t>
      </w:r>
      <w:r>
        <w:rPr>
          <w:color w:val="231F20"/>
        </w:rPr>
        <w:t>thiện</w:t>
      </w:r>
      <w:r>
        <w:rPr>
          <w:color w:val="231F20"/>
          <w:spacing w:val="-7"/>
        </w:rPr>
        <w:t> </w:t>
      </w:r>
      <w:r>
        <w:rPr>
          <w:color w:val="231F20"/>
        </w:rPr>
        <w:t>của</w:t>
      </w:r>
      <w:r>
        <w:rPr>
          <w:color w:val="231F20"/>
          <w:spacing w:val="-8"/>
        </w:rPr>
        <w:t> </w:t>
      </w:r>
      <w:r>
        <w:rPr>
          <w:color w:val="231F20"/>
        </w:rPr>
        <w:t>phần</w:t>
      </w:r>
      <w:r>
        <w:rPr>
          <w:color w:val="231F20"/>
          <w:spacing w:val="-8"/>
        </w:rPr>
        <w:t> </w:t>
      </w:r>
      <w:r>
        <w:rPr>
          <w:color w:val="231F20"/>
        </w:rPr>
        <w:t>đạt</w:t>
      </w:r>
      <w:r>
        <w:rPr>
          <w:color w:val="231F20"/>
          <w:spacing w:val="-8"/>
        </w:rPr>
        <w:t> </w:t>
      </w:r>
      <w:r>
        <w:rPr>
          <w:color w:val="231F20"/>
        </w:rPr>
        <w:t>gọi</w:t>
      </w:r>
      <w:r>
        <w:rPr>
          <w:color w:val="231F20"/>
          <w:spacing w:val="-7"/>
        </w:rPr>
        <w:t> </w:t>
      </w:r>
      <w:r>
        <w:rPr>
          <w:color w:val="231F20"/>
        </w:rPr>
        <w:t>là</w:t>
      </w:r>
      <w:r>
        <w:rPr>
          <w:color w:val="231F20"/>
          <w:spacing w:val="-13"/>
        </w:rPr>
        <w:t> </w:t>
      </w:r>
      <w:r>
        <w:rPr>
          <w:color w:val="231F20"/>
        </w:rPr>
        <w:t>Thánh</w:t>
      </w:r>
      <w:r>
        <w:rPr>
          <w:color w:val="231F20"/>
          <w:spacing w:val="-8"/>
        </w:rPr>
        <w:t> </w:t>
      </w:r>
      <w:r>
        <w:rPr>
          <w:color w:val="231F20"/>
        </w:rPr>
        <w:t>nhân</w:t>
      </w:r>
      <w:r>
        <w:rPr>
          <w:color w:val="231F20"/>
          <w:spacing w:val="-8"/>
        </w:rPr>
        <w:t> </w:t>
      </w:r>
      <w:r>
        <w:rPr>
          <w:color w:val="231F20"/>
        </w:rPr>
        <w:t>danh</w:t>
      </w:r>
      <w:r>
        <w:rPr>
          <w:color w:val="231F20"/>
          <w:spacing w:val="-7"/>
        </w:rPr>
        <w:t> </w:t>
      </w:r>
      <w:r>
        <w:rPr>
          <w:color w:val="231F20"/>
        </w:rPr>
        <w:t>số.</w:t>
      </w:r>
      <w:r>
        <w:rPr>
          <w:color w:val="231F20"/>
          <w:spacing w:val="-8"/>
        </w:rPr>
        <w:t> </w:t>
      </w:r>
      <w:r>
        <w:rPr>
          <w:color w:val="231F20"/>
        </w:rPr>
        <w:t>Được chánh quyết định (Nhập chánh tánh ly sinh) đó là Thánh nhân thật nghĩa. Vì thế, nên nơi Kiền Độ Nghiệp cũng đã nói đến. Nếu người có</w:t>
      </w:r>
      <w:r>
        <w:rPr>
          <w:color w:val="231F20"/>
          <w:spacing w:val="-4"/>
        </w:rPr>
        <w:t> </w:t>
      </w:r>
      <w:r>
        <w:rPr>
          <w:color w:val="231F20"/>
        </w:rPr>
        <w:t>nhất</w:t>
      </w:r>
      <w:r>
        <w:rPr>
          <w:color w:val="231F20"/>
          <w:spacing w:val="-4"/>
        </w:rPr>
        <w:t> </w:t>
      </w:r>
      <w:r>
        <w:rPr>
          <w:color w:val="231F20"/>
        </w:rPr>
        <w:t>tâm</w:t>
      </w:r>
      <w:r>
        <w:rPr>
          <w:color w:val="231F20"/>
          <w:spacing w:val="-4"/>
        </w:rPr>
        <w:t> </w:t>
      </w:r>
      <w:r>
        <w:rPr>
          <w:color w:val="231F20"/>
        </w:rPr>
        <w:t>xuất</w:t>
      </w:r>
      <w:r>
        <w:rPr>
          <w:color w:val="231F20"/>
          <w:spacing w:val="-4"/>
        </w:rPr>
        <w:t> </w:t>
      </w:r>
      <w:r>
        <w:rPr>
          <w:color w:val="231F20"/>
        </w:rPr>
        <w:t>gia,</w:t>
      </w:r>
      <w:r>
        <w:rPr>
          <w:color w:val="231F20"/>
          <w:spacing w:val="-4"/>
        </w:rPr>
        <w:t> </w:t>
      </w:r>
      <w:r>
        <w:rPr>
          <w:color w:val="231F20"/>
        </w:rPr>
        <w:t>cũng</w:t>
      </w:r>
      <w:r>
        <w:rPr>
          <w:color w:val="231F20"/>
          <w:spacing w:val="-4"/>
        </w:rPr>
        <w:t> </w:t>
      </w:r>
      <w:r>
        <w:rPr>
          <w:color w:val="231F20"/>
        </w:rPr>
        <w:t>được</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đệ</w:t>
      </w:r>
      <w:r>
        <w:rPr>
          <w:color w:val="231F20"/>
          <w:spacing w:val="-4"/>
        </w:rPr>
        <w:t> </w:t>
      </w:r>
      <w:r>
        <w:rPr>
          <w:color w:val="231F20"/>
        </w:rPr>
        <w:t>tử</w:t>
      </w:r>
      <w:r>
        <w:rPr>
          <w:color w:val="231F20"/>
          <w:spacing w:val="-4"/>
        </w:rPr>
        <w:t> </w:t>
      </w:r>
      <w:r>
        <w:rPr>
          <w:color w:val="231F20"/>
        </w:rPr>
        <w:t>của</w:t>
      </w:r>
      <w:r>
        <w:rPr>
          <w:color w:val="231F20"/>
          <w:spacing w:val="-8"/>
        </w:rPr>
        <w:t> </w:t>
      </w:r>
      <w:r>
        <w:rPr>
          <w:color w:val="231F20"/>
        </w:rPr>
        <w:t>Thánh,</w:t>
      </w:r>
      <w:r>
        <w:rPr>
          <w:color w:val="231F20"/>
          <w:spacing w:val="-4"/>
        </w:rPr>
        <w:t> </w:t>
      </w:r>
      <w:r>
        <w:rPr>
          <w:color w:val="231F20"/>
        </w:rPr>
        <w:t>huống</w:t>
      </w:r>
      <w:r>
        <w:rPr>
          <w:color w:val="231F20"/>
          <w:spacing w:val="-4"/>
        </w:rPr>
        <w:t> </w:t>
      </w:r>
      <w:r>
        <w:rPr>
          <w:color w:val="231F20"/>
        </w:rPr>
        <w:t>chi</w:t>
      </w:r>
      <w:r>
        <w:rPr>
          <w:color w:val="231F20"/>
          <w:spacing w:val="-4"/>
        </w:rPr>
        <w:t> </w:t>
      </w:r>
      <w:r>
        <w:rPr>
          <w:color w:val="231F20"/>
        </w:rPr>
        <w:t>là người được căn thiện của phần đạt.</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left="393" w:right="126"/>
      </w:pPr>
      <w:r>
        <w:rPr>
          <w:color w:val="231F20"/>
        </w:rPr>
        <w:t>Lại</w:t>
      </w:r>
      <w:r>
        <w:rPr>
          <w:color w:val="231F20"/>
          <w:spacing w:val="-7"/>
        </w:rPr>
        <w:t> </w:t>
      </w:r>
      <w:r>
        <w:rPr>
          <w:color w:val="231F20"/>
        </w:rPr>
        <w:t>có</w:t>
      </w:r>
      <w:r>
        <w:rPr>
          <w:color w:val="231F20"/>
          <w:spacing w:val="-6"/>
        </w:rPr>
        <w:t> </w:t>
      </w:r>
      <w:r>
        <w:rPr>
          <w:color w:val="231F20"/>
        </w:rPr>
        <w:t>thuyết</w:t>
      </w:r>
      <w:r>
        <w:rPr>
          <w:color w:val="231F20"/>
          <w:spacing w:val="-6"/>
        </w:rPr>
        <w:t> </w:t>
      </w:r>
      <w:r>
        <w:rPr>
          <w:color w:val="231F20"/>
        </w:rPr>
        <w:t>nêu:</w:t>
      </w:r>
      <w:r>
        <w:rPr>
          <w:color w:val="231F20"/>
          <w:spacing w:val="-7"/>
        </w:rPr>
        <w:t> </w:t>
      </w:r>
      <w:r>
        <w:rPr>
          <w:color w:val="231F20"/>
        </w:rPr>
        <w:t>Hoặc</w:t>
      </w:r>
      <w:r>
        <w:rPr>
          <w:color w:val="231F20"/>
          <w:spacing w:val="-6"/>
        </w:rPr>
        <w:t> </w:t>
      </w:r>
      <w:r>
        <w:rPr>
          <w:color w:val="231F20"/>
        </w:rPr>
        <w:t>có</w:t>
      </w:r>
      <w:r>
        <w:rPr>
          <w:color w:val="231F20"/>
          <w:spacing w:val="-6"/>
        </w:rPr>
        <w:t> </w:t>
      </w:r>
      <w:r>
        <w:rPr>
          <w:color w:val="231F20"/>
        </w:rPr>
        <w:t>người</w:t>
      </w:r>
      <w:r>
        <w:rPr>
          <w:color w:val="231F20"/>
          <w:spacing w:val="-7"/>
        </w:rPr>
        <w:t> </w:t>
      </w:r>
      <w:r>
        <w:rPr>
          <w:color w:val="231F20"/>
        </w:rPr>
        <w:t>xả</w:t>
      </w:r>
      <w:r>
        <w:rPr>
          <w:color w:val="231F20"/>
          <w:spacing w:val="-6"/>
        </w:rPr>
        <w:t> </w:t>
      </w:r>
      <w:r>
        <w:rPr>
          <w:color w:val="231F20"/>
        </w:rPr>
        <w:t>bỏ,</w:t>
      </w:r>
      <w:r>
        <w:rPr>
          <w:color w:val="231F20"/>
          <w:spacing w:val="-6"/>
        </w:rPr>
        <w:t> </w:t>
      </w:r>
      <w:r>
        <w:rPr>
          <w:color w:val="231F20"/>
        </w:rPr>
        <w:t>có</w:t>
      </w:r>
      <w:r>
        <w:rPr>
          <w:color w:val="231F20"/>
          <w:spacing w:val="-6"/>
        </w:rPr>
        <w:t> </w:t>
      </w:r>
      <w:r>
        <w:rPr>
          <w:color w:val="231F20"/>
        </w:rPr>
        <w:t>người</w:t>
      </w:r>
      <w:r>
        <w:rPr>
          <w:color w:val="231F20"/>
          <w:spacing w:val="-7"/>
        </w:rPr>
        <w:t> </w:t>
      </w:r>
      <w:r>
        <w:rPr>
          <w:color w:val="231F20"/>
        </w:rPr>
        <w:t>không</w:t>
      </w:r>
      <w:r>
        <w:rPr>
          <w:color w:val="231F20"/>
          <w:spacing w:val="-6"/>
        </w:rPr>
        <w:t> </w:t>
      </w:r>
      <w:r>
        <w:rPr>
          <w:color w:val="231F20"/>
        </w:rPr>
        <w:t>xả</w:t>
      </w:r>
      <w:r>
        <w:rPr>
          <w:color w:val="231F20"/>
          <w:spacing w:val="-6"/>
        </w:rPr>
        <w:t> </w:t>
      </w:r>
      <w:r>
        <w:rPr>
          <w:color w:val="231F20"/>
        </w:rPr>
        <w:t>bỏ. Ai không xả bỏ? Đối với căn thiện này thường ân cần dùng phương tiện tạo phương tiện, trong tất cả thời tạo ra phương tiện. Nên người khéo thọ trì, khéo tu tập thì không xả bỏ, trái với trên là xả bỏ. Như trước</w:t>
      </w:r>
      <w:r>
        <w:rPr>
          <w:color w:val="231F20"/>
          <w:spacing w:val="-11"/>
        </w:rPr>
        <w:t> </w:t>
      </w:r>
      <w:r>
        <w:rPr>
          <w:color w:val="231F20"/>
        </w:rPr>
        <w:t>đã</w:t>
      </w:r>
      <w:r>
        <w:rPr>
          <w:color w:val="231F20"/>
          <w:spacing w:val="-10"/>
        </w:rPr>
        <w:t> </w:t>
      </w:r>
      <w:r>
        <w:rPr>
          <w:color w:val="231F20"/>
        </w:rPr>
        <w:t>nghe</w:t>
      </w:r>
      <w:r>
        <w:rPr>
          <w:color w:val="231F20"/>
          <w:spacing w:val="-10"/>
        </w:rPr>
        <w:t> </w:t>
      </w:r>
      <w:r>
        <w:rPr>
          <w:color w:val="231F20"/>
        </w:rPr>
        <w:t>nói:</w:t>
      </w:r>
      <w:r>
        <w:rPr>
          <w:color w:val="231F20"/>
          <w:spacing w:val="-10"/>
        </w:rPr>
        <w:t> </w:t>
      </w:r>
      <w:r>
        <w:rPr>
          <w:color w:val="231F20"/>
        </w:rPr>
        <w:t>Nếu</w:t>
      </w:r>
      <w:r>
        <w:rPr>
          <w:color w:val="231F20"/>
          <w:spacing w:val="-10"/>
        </w:rPr>
        <w:t> </w:t>
      </w:r>
      <w:r>
        <w:rPr>
          <w:color w:val="231F20"/>
        </w:rPr>
        <w:t>đối</w:t>
      </w:r>
      <w:r>
        <w:rPr>
          <w:color w:val="231F20"/>
          <w:spacing w:val="-10"/>
        </w:rPr>
        <w:t> </w:t>
      </w:r>
      <w:r>
        <w:rPr>
          <w:color w:val="231F20"/>
        </w:rPr>
        <w:t>với</w:t>
      </w:r>
      <w:r>
        <w:rPr>
          <w:color w:val="231F20"/>
          <w:spacing w:val="-11"/>
        </w:rPr>
        <w:t> </w:t>
      </w:r>
      <w:r>
        <w:rPr>
          <w:color w:val="231F20"/>
        </w:rPr>
        <w:t>căn</w:t>
      </w:r>
      <w:r>
        <w:rPr>
          <w:color w:val="231F20"/>
          <w:spacing w:val="-10"/>
        </w:rPr>
        <w:t> </w:t>
      </w:r>
      <w:r>
        <w:rPr>
          <w:color w:val="231F20"/>
        </w:rPr>
        <w:t>thiện</w:t>
      </w:r>
      <w:r>
        <w:rPr>
          <w:color w:val="231F20"/>
          <w:spacing w:val="-10"/>
        </w:rPr>
        <w:t> </w:t>
      </w:r>
      <w:r>
        <w:rPr>
          <w:color w:val="231F20"/>
        </w:rPr>
        <w:t>thường</w:t>
      </w:r>
      <w:r>
        <w:rPr>
          <w:color w:val="231F20"/>
          <w:spacing w:val="-10"/>
        </w:rPr>
        <w:t> </w:t>
      </w:r>
      <w:r>
        <w:rPr>
          <w:color w:val="231F20"/>
        </w:rPr>
        <w:t>ân</w:t>
      </w:r>
      <w:r>
        <w:rPr>
          <w:color w:val="231F20"/>
          <w:spacing w:val="-9"/>
        </w:rPr>
        <w:t> </w:t>
      </w:r>
      <w:r>
        <w:rPr>
          <w:color w:val="231F20"/>
        </w:rPr>
        <w:t>cần</w:t>
      </w:r>
      <w:r>
        <w:rPr>
          <w:color w:val="231F20"/>
          <w:spacing w:val="-10"/>
        </w:rPr>
        <w:t> </w:t>
      </w:r>
      <w:r>
        <w:rPr>
          <w:color w:val="231F20"/>
        </w:rPr>
        <w:t>dùng</w:t>
      </w:r>
      <w:r>
        <w:rPr>
          <w:color w:val="231F20"/>
          <w:spacing w:val="-10"/>
        </w:rPr>
        <w:t> </w:t>
      </w:r>
      <w:r>
        <w:rPr>
          <w:color w:val="231F20"/>
        </w:rPr>
        <w:t>phương tiện, cho đến người khéo tu tập, tuy trải qua trong sinh tử, nhưng thường</w:t>
      </w:r>
      <w:r>
        <w:rPr>
          <w:color w:val="231F20"/>
          <w:spacing w:val="-10"/>
        </w:rPr>
        <w:t> </w:t>
      </w:r>
      <w:r>
        <w:rPr>
          <w:color w:val="231F20"/>
        </w:rPr>
        <w:t>không</w:t>
      </w:r>
      <w:r>
        <w:rPr>
          <w:color w:val="231F20"/>
          <w:spacing w:val="-10"/>
        </w:rPr>
        <w:t> </w:t>
      </w:r>
      <w:r>
        <w:rPr>
          <w:color w:val="231F20"/>
        </w:rPr>
        <w:t>xả</w:t>
      </w:r>
      <w:r>
        <w:rPr>
          <w:color w:val="231F20"/>
          <w:spacing w:val="-9"/>
        </w:rPr>
        <w:t> </w:t>
      </w:r>
      <w:r>
        <w:rPr>
          <w:color w:val="231F20"/>
        </w:rPr>
        <w:t>bỏ.</w:t>
      </w:r>
      <w:r>
        <w:rPr>
          <w:color w:val="231F20"/>
          <w:spacing w:val="-10"/>
        </w:rPr>
        <w:t> </w:t>
      </w:r>
      <w:r>
        <w:rPr>
          <w:color w:val="231F20"/>
        </w:rPr>
        <w:t>Như</w:t>
      </w:r>
      <w:r>
        <w:rPr>
          <w:color w:val="231F20"/>
          <w:spacing w:val="-9"/>
        </w:rPr>
        <w:t> </w:t>
      </w:r>
      <w:r>
        <w:rPr>
          <w:color w:val="231F20"/>
        </w:rPr>
        <w:t>Di-đa-la-đạt-tử,</w:t>
      </w:r>
      <w:r>
        <w:rPr>
          <w:color w:val="231F20"/>
          <w:spacing w:val="-10"/>
        </w:rPr>
        <w:t> </w:t>
      </w:r>
      <w:r>
        <w:rPr>
          <w:color w:val="231F20"/>
        </w:rPr>
        <w:t>lúc</w:t>
      </w:r>
      <w:r>
        <w:rPr>
          <w:color w:val="231F20"/>
          <w:spacing w:val="-9"/>
        </w:rPr>
        <w:t> </w:t>
      </w:r>
      <w:r>
        <w:rPr>
          <w:color w:val="231F20"/>
        </w:rPr>
        <w:t>mới</w:t>
      </w:r>
      <w:r>
        <w:rPr>
          <w:color w:val="231F20"/>
          <w:spacing w:val="-10"/>
        </w:rPr>
        <w:t> </w:t>
      </w:r>
      <w:r>
        <w:rPr>
          <w:color w:val="231F20"/>
        </w:rPr>
        <w:t>sinh</w:t>
      </w:r>
      <w:r>
        <w:rPr>
          <w:color w:val="231F20"/>
          <w:spacing w:val="-10"/>
        </w:rPr>
        <w:t> </w:t>
      </w:r>
      <w:r>
        <w:rPr>
          <w:color w:val="231F20"/>
        </w:rPr>
        <w:t>đã</w:t>
      </w:r>
      <w:r>
        <w:rPr>
          <w:color w:val="231F20"/>
          <w:spacing w:val="-9"/>
        </w:rPr>
        <w:t> </w:t>
      </w:r>
      <w:r>
        <w:rPr>
          <w:color w:val="231F20"/>
        </w:rPr>
        <w:t>nói</w:t>
      </w:r>
      <w:r>
        <w:rPr>
          <w:color w:val="231F20"/>
          <w:spacing w:val="-10"/>
        </w:rPr>
        <w:t> </w:t>
      </w:r>
      <w:r>
        <w:rPr>
          <w:color w:val="231F20"/>
        </w:rPr>
        <w:t>lên</w:t>
      </w:r>
      <w:r>
        <w:rPr>
          <w:color w:val="231F20"/>
          <w:spacing w:val="-9"/>
        </w:rPr>
        <w:t> </w:t>
      </w:r>
      <w:r>
        <w:rPr>
          <w:color w:val="231F20"/>
        </w:rPr>
        <w:t>lời này: Kiết có hai thứ, cho đến nói rộng. Như trước đã nghe, nếu đối với căn thiện, người không ân cần dùng phương tiện, cho đến </w:t>
      </w:r>
      <w:r>
        <w:rPr>
          <w:color w:val="231F20"/>
          <w:spacing w:val="-3"/>
        </w:rPr>
        <w:t>không </w:t>
      </w:r>
      <w:r>
        <w:rPr>
          <w:color w:val="231F20"/>
        </w:rPr>
        <w:t>khéo tu tập, thì ở trong thân này có thể xả bỏ nhanh chóng. Như thế nên biết là có xả bỏ, không xả bỏ.</w:t>
      </w:r>
    </w:p>
    <w:p>
      <w:pPr>
        <w:pStyle w:val="BodyText"/>
        <w:spacing w:line="268" w:lineRule="auto" w:before="120"/>
        <w:ind w:left="393" w:right="128"/>
      </w:pPr>
      <w:r>
        <w:rPr>
          <w:i/>
          <w:color w:val="231F20"/>
        </w:rPr>
        <w:t>Lời bình: </w:t>
      </w:r>
      <w:r>
        <w:rPr>
          <w:color w:val="231F20"/>
        </w:rPr>
        <w:t>Nghĩa như thật, là người phàm phu dựa vào địa kia sinh căn thiện của phần đạt, cũng có người xả bỏ, huống chi là sinh vào địa khác.</w:t>
      </w:r>
    </w:p>
    <w:p>
      <w:pPr>
        <w:pStyle w:val="BodyText"/>
        <w:spacing w:line="268" w:lineRule="auto" w:before="111"/>
        <w:ind w:left="393" w:right="128"/>
      </w:pPr>
      <w:r>
        <w:rPr>
          <w:i/>
          <w:color w:val="231F20"/>
        </w:rPr>
        <w:t>Hỏi:</w:t>
      </w:r>
      <w:r>
        <w:rPr>
          <w:i/>
          <w:color w:val="231F20"/>
          <w:spacing w:val="-5"/>
        </w:rPr>
        <w:t> </w:t>
      </w:r>
      <w:r>
        <w:rPr>
          <w:color w:val="231F20"/>
        </w:rPr>
        <w:t>Căn</w:t>
      </w:r>
      <w:r>
        <w:rPr>
          <w:color w:val="231F20"/>
          <w:spacing w:val="-4"/>
        </w:rPr>
        <w:t> </w:t>
      </w:r>
      <w:r>
        <w:rPr>
          <w:color w:val="231F20"/>
        </w:rPr>
        <w:t>thiện</w:t>
      </w:r>
      <w:r>
        <w:rPr>
          <w:color w:val="231F20"/>
          <w:spacing w:val="-4"/>
        </w:rPr>
        <w:t> </w:t>
      </w:r>
      <w:r>
        <w:rPr>
          <w:color w:val="231F20"/>
        </w:rPr>
        <w:t>của</w:t>
      </w:r>
      <w:r>
        <w:rPr>
          <w:color w:val="231F20"/>
          <w:spacing w:val="-4"/>
        </w:rPr>
        <w:t> </w:t>
      </w:r>
      <w:r>
        <w:rPr>
          <w:color w:val="231F20"/>
        </w:rPr>
        <w:t>phần</w:t>
      </w:r>
      <w:r>
        <w:rPr>
          <w:color w:val="231F20"/>
          <w:spacing w:val="-5"/>
        </w:rPr>
        <w:t> </w:t>
      </w:r>
      <w:r>
        <w:rPr>
          <w:color w:val="231F20"/>
        </w:rPr>
        <w:t>đạt</w:t>
      </w:r>
      <w:r>
        <w:rPr>
          <w:color w:val="231F20"/>
          <w:spacing w:val="-4"/>
        </w:rPr>
        <w:t> </w:t>
      </w:r>
      <w:r>
        <w:rPr>
          <w:color w:val="231F20"/>
        </w:rPr>
        <w:t>nói</w:t>
      </w:r>
      <w:r>
        <w:rPr>
          <w:color w:val="231F20"/>
          <w:spacing w:val="-4"/>
        </w:rPr>
        <w:t> </w:t>
      </w:r>
      <w:r>
        <w:rPr>
          <w:color w:val="231F20"/>
        </w:rPr>
        <w:t>là</w:t>
      </w:r>
      <w:r>
        <w:rPr>
          <w:color w:val="231F20"/>
          <w:spacing w:val="-4"/>
        </w:rPr>
        <w:t> </w:t>
      </w:r>
      <w:r>
        <w:rPr>
          <w:color w:val="231F20"/>
        </w:rPr>
        <w:t>được</w:t>
      </w:r>
      <w:r>
        <w:rPr>
          <w:color w:val="231F20"/>
          <w:spacing w:val="-4"/>
        </w:rPr>
        <w:t> </w:t>
      </w:r>
      <w:r>
        <w:rPr>
          <w:color w:val="231F20"/>
        </w:rPr>
        <w:t>báo,</w:t>
      </w:r>
      <w:r>
        <w:rPr>
          <w:color w:val="231F20"/>
          <w:spacing w:val="-5"/>
        </w:rPr>
        <w:t> </w:t>
      </w:r>
      <w:r>
        <w:rPr>
          <w:color w:val="231F20"/>
        </w:rPr>
        <w:t>đó</w:t>
      </w:r>
      <w:r>
        <w:rPr>
          <w:color w:val="231F20"/>
          <w:spacing w:val="-4"/>
        </w:rPr>
        <w:t> </w:t>
      </w:r>
      <w:r>
        <w:rPr>
          <w:color w:val="231F20"/>
        </w:rPr>
        <w:t>là</w:t>
      </w:r>
      <w:r>
        <w:rPr>
          <w:color w:val="231F20"/>
          <w:spacing w:val="-4"/>
        </w:rPr>
        <w:t> </w:t>
      </w:r>
      <w:r>
        <w:rPr>
          <w:color w:val="231F20"/>
        </w:rPr>
        <w:t>năm</w:t>
      </w:r>
      <w:r>
        <w:rPr>
          <w:color w:val="231F20"/>
          <w:spacing w:val="-4"/>
        </w:rPr>
        <w:t> </w:t>
      </w:r>
      <w:r>
        <w:rPr>
          <w:color w:val="231F20"/>
        </w:rPr>
        <w:t>ấm</w:t>
      </w:r>
      <w:r>
        <w:rPr>
          <w:color w:val="231F20"/>
          <w:spacing w:val="-4"/>
        </w:rPr>
        <w:t> </w:t>
      </w:r>
      <w:r>
        <w:rPr>
          <w:color w:val="231F20"/>
        </w:rPr>
        <w:t>của cõi sắc, có phải tạo nghiệp đầu tiên của thân kia</w:t>
      </w:r>
      <w:r>
        <w:rPr>
          <w:color w:val="231F20"/>
          <w:spacing w:val="-3"/>
        </w:rPr>
        <w:t> </w:t>
      </w:r>
      <w:r>
        <w:rPr>
          <w:color w:val="231F20"/>
        </w:rPr>
        <w:t>không?</w:t>
      </w:r>
    </w:p>
    <w:p>
      <w:pPr>
        <w:pStyle w:val="BodyText"/>
        <w:spacing w:line="268" w:lineRule="auto" w:before="110"/>
        <w:ind w:left="393" w:right="127"/>
      </w:pPr>
      <w:r>
        <w:rPr>
          <w:i/>
          <w:color w:val="231F20"/>
        </w:rPr>
        <w:t>Đáp: </w:t>
      </w:r>
      <w:r>
        <w:rPr>
          <w:color w:val="231F20"/>
        </w:rPr>
        <w:t>Hoặc có thuyết nói: Không tạo nghiệp đầu tiên. Vì sao? Vì</w:t>
      </w:r>
      <w:r>
        <w:rPr>
          <w:color w:val="231F20"/>
          <w:spacing w:val="-7"/>
        </w:rPr>
        <w:t> </w:t>
      </w:r>
      <w:r>
        <w:rPr>
          <w:color w:val="231F20"/>
        </w:rPr>
        <w:t>thân</w:t>
      </w:r>
      <w:r>
        <w:rPr>
          <w:color w:val="231F20"/>
          <w:spacing w:val="-6"/>
        </w:rPr>
        <w:t> </w:t>
      </w:r>
      <w:r>
        <w:rPr>
          <w:color w:val="231F20"/>
        </w:rPr>
        <w:t>của</w:t>
      </w:r>
      <w:r>
        <w:rPr>
          <w:color w:val="231F20"/>
          <w:spacing w:val="-7"/>
        </w:rPr>
        <w:t> </w:t>
      </w:r>
      <w:r>
        <w:rPr>
          <w:color w:val="231F20"/>
        </w:rPr>
        <w:t>cõi</w:t>
      </w:r>
      <w:r>
        <w:rPr>
          <w:color w:val="231F20"/>
          <w:spacing w:val="-6"/>
        </w:rPr>
        <w:t> </w:t>
      </w:r>
      <w:r>
        <w:rPr>
          <w:color w:val="231F20"/>
        </w:rPr>
        <w:t>sắc</w:t>
      </w:r>
      <w:r>
        <w:rPr>
          <w:color w:val="231F20"/>
          <w:spacing w:val="-7"/>
        </w:rPr>
        <w:t> </w:t>
      </w:r>
      <w:r>
        <w:rPr>
          <w:color w:val="231F20"/>
        </w:rPr>
        <w:t>kia</w:t>
      </w:r>
      <w:r>
        <w:rPr>
          <w:color w:val="231F20"/>
          <w:spacing w:val="-6"/>
        </w:rPr>
        <w:t> </w:t>
      </w:r>
      <w:r>
        <w:rPr>
          <w:color w:val="231F20"/>
        </w:rPr>
        <w:t>giống</w:t>
      </w:r>
      <w:r>
        <w:rPr>
          <w:color w:val="231F20"/>
          <w:spacing w:val="-7"/>
        </w:rPr>
        <w:t> </w:t>
      </w:r>
      <w:r>
        <w:rPr>
          <w:color w:val="231F20"/>
        </w:rPr>
        <w:t>với</w:t>
      </w:r>
      <w:r>
        <w:rPr>
          <w:color w:val="231F20"/>
          <w:spacing w:val="-6"/>
        </w:rPr>
        <w:t> </w:t>
      </w:r>
      <w:r>
        <w:rPr>
          <w:color w:val="231F20"/>
        </w:rPr>
        <w:t>đạo</w:t>
      </w:r>
      <w:r>
        <w:rPr>
          <w:color w:val="231F20"/>
          <w:spacing w:val="-7"/>
        </w:rPr>
        <w:t> </w:t>
      </w:r>
      <w:r>
        <w:rPr>
          <w:color w:val="231F20"/>
        </w:rPr>
        <w:t>vô</w:t>
      </w:r>
      <w:r>
        <w:rPr>
          <w:color w:val="231F20"/>
          <w:spacing w:val="-6"/>
        </w:rPr>
        <w:t> </w:t>
      </w:r>
      <w:r>
        <w:rPr>
          <w:color w:val="231F20"/>
        </w:rPr>
        <w:t>lậu,</w:t>
      </w:r>
      <w:r>
        <w:rPr>
          <w:color w:val="231F20"/>
          <w:spacing w:val="-7"/>
        </w:rPr>
        <w:t> </w:t>
      </w:r>
      <w:r>
        <w:rPr>
          <w:color w:val="231F20"/>
        </w:rPr>
        <w:t>vì</w:t>
      </w:r>
      <w:r>
        <w:rPr>
          <w:color w:val="231F20"/>
          <w:spacing w:val="-6"/>
        </w:rPr>
        <w:t> </w:t>
      </w:r>
      <w:r>
        <w:rPr>
          <w:color w:val="231F20"/>
        </w:rPr>
        <w:t>chán</w:t>
      </w:r>
      <w:r>
        <w:rPr>
          <w:color w:val="231F20"/>
          <w:spacing w:val="-7"/>
        </w:rPr>
        <w:t> </w:t>
      </w:r>
      <w:r>
        <w:rPr>
          <w:color w:val="231F20"/>
        </w:rPr>
        <w:t>ghét</w:t>
      </w:r>
      <w:r>
        <w:rPr>
          <w:color w:val="231F20"/>
          <w:spacing w:val="-6"/>
        </w:rPr>
        <w:t> </w:t>
      </w:r>
      <w:r>
        <w:rPr>
          <w:color w:val="231F20"/>
        </w:rPr>
        <w:t>sự</w:t>
      </w:r>
      <w:r>
        <w:rPr>
          <w:color w:val="231F20"/>
          <w:spacing w:val="-7"/>
        </w:rPr>
        <w:t> </w:t>
      </w:r>
      <w:r>
        <w:rPr>
          <w:color w:val="231F20"/>
        </w:rPr>
        <w:t>thọ</w:t>
      </w:r>
      <w:r>
        <w:rPr>
          <w:color w:val="231F20"/>
          <w:spacing w:val="-6"/>
        </w:rPr>
        <w:t> </w:t>
      </w:r>
      <w:r>
        <w:rPr>
          <w:color w:val="231F20"/>
        </w:rPr>
        <w:t>sinh nên nghiệp khác tạo ra nghiệp đầu tiên. Căn thiện của phần đạt </w:t>
      </w:r>
      <w:r>
        <w:rPr>
          <w:color w:val="231F20"/>
          <w:spacing w:val="-5"/>
        </w:rPr>
        <w:t>kia </w:t>
      </w:r>
      <w:r>
        <w:rPr>
          <w:color w:val="231F20"/>
        </w:rPr>
        <w:t>chỉ tạo ra nghiệp mãn, sau đấy nhận lấy</w:t>
      </w:r>
      <w:r>
        <w:rPr>
          <w:color w:val="231F20"/>
          <w:spacing w:val="-2"/>
        </w:rPr>
        <w:t> </w:t>
      </w:r>
      <w:r>
        <w:rPr>
          <w:color w:val="231F20"/>
        </w:rPr>
        <w:t>báo.</w:t>
      </w:r>
    </w:p>
    <w:p>
      <w:pPr>
        <w:pStyle w:val="BodyText"/>
        <w:spacing w:line="268" w:lineRule="auto" w:before="113"/>
        <w:ind w:left="393" w:right="127"/>
      </w:pPr>
      <w:r>
        <w:rPr>
          <w:color w:val="231F20"/>
        </w:rPr>
        <w:t>Lại có thuyết cho: Cũng tạo ra nghiệp đầu tiên, do được thân báo tốt đẹp, tùy thuận hành đạo. Căn thiện Noãn v.v… này có bảy mươi ba thứ, việc ấy là thế nào? Cõi dục có mười thứ: Một là phàm phu bị trói buộc đủ. Hai là trừ một phẩm kiết, cho đến trừ hết chín phẩm kiết. Thiền thứ nhất có chín, hoặc có trừ một phẩm kiết, cho đến chín phẩm. Thiền thứ nhất không có người bị trói buộc đủ. Tức nói về cõi dục, như thế cho đến vô sở hữu xứ có chín thứ. Đảnh, Nhẫn, Pháp thế đệ nhất cũng đều như thế.</w:t>
      </w:r>
    </w:p>
    <w:p>
      <w:pPr>
        <w:pStyle w:val="BodyText"/>
        <w:spacing w:line="273" w:lineRule="auto" w:before="117"/>
        <w:ind w:left="393" w:right="128"/>
      </w:pPr>
      <w:r>
        <w:rPr>
          <w:i/>
          <w:color w:val="231F20"/>
        </w:rPr>
        <w:t>Hỏi: </w:t>
      </w:r>
      <w:r>
        <w:rPr>
          <w:color w:val="231F20"/>
        </w:rPr>
        <w:t>Phàm phu bị trói buộc đủ đã được pháp Noãn, trừ một phẩm kiết, cho đến chín phẩm, là một loại chăng?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2"/>
      </w:pPr>
      <w:r>
        <w:rPr>
          <w:i/>
          <w:color w:val="231F20"/>
        </w:rPr>
        <w:t>Đáp:</w:t>
      </w:r>
      <w:r>
        <w:rPr>
          <w:i/>
          <w:color w:val="231F20"/>
          <w:spacing w:val="-15"/>
        </w:rPr>
        <w:t> </w:t>
      </w:r>
      <w:r>
        <w:rPr>
          <w:color w:val="231F20"/>
        </w:rPr>
        <w:t>Không</w:t>
      </w:r>
      <w:r>
        <w:rPr>
          <w:color w:val="231F20"/>
          <w:spacing w:val="-15"/>
        </w:rPr>
        <w:t> </w:t>
      </w:r>
      <w:r>
        <w:rPr>
          <w:color w:val="231F20"/>
        </w:rPr>
        <w:t>phải.</w:t>
      </w:r>
      <w:r>
        <w:rPr>
          <w:color w:val="231F20"/>
          <w:spacing w:val="-15"/>
        </w:rPr>
        <w:t> </w:t>
      </w:r>
      <w:r>
        <w:rPr>
          <w:color w:val="231F20"/>
        </w:rPr>
        <w:t>Phàm</w:t>
      </w:r>
      <w:r>
        <w:rPr>
          <w:color w:val="231F20"/>
          <w:spacing w:val="-15"/>
        </w:rPr>
        <w:t> </w:t>
      </w:r>
      <w:r>
        <w:rPr>
          <w:color w:val="231F20"/>
        </w:rPr>
        <w:t>phu</w:t>
      </w:r>
      <w:r>
        <w:rPr>
          <w:color w:val="231F20"/>
          <w:spacing w:val="-14"/>
        </w:rPr>
        <w:t> </w:t>
      </w:r>
      <w:r>
        <w:rPr>
          <w:color w:val="231F20"/>
        </w:rPr>
        <w:t>bị</w:t>
      </w:r>
      <w:r>
        <w:rPr>
          <w:color w:val="231F20"/>
          <w:spacing w:val="-15"/>
        </w:rPr>
        <w:t> </w:t>
      </w:r>
      <w:r>
        <w:rPr>
          <w:color w:val="231F20"/>
        </w:rPr>
        <w:t>trói</w:t>
      </w:r>
      <w:r>
        <w:rPr>
          <w:color w:val="231F20"/>
          <w:spacing w:val="-15"/>
        </w:rPr>
        <w:t> </w:t>
      </w:r>
      <w:r>
        <w:rPr>
          <w:color w:val="231F20"/>
        </w:rPr>
        <w:t>buộc</w:t>
      </w:r>
      <w:r>
        <w:rPr>
          <w:color w:val="231F20"/>
          <w:spacing w:val="-15"/>
        </w:rPr>
        <w:t> </w:t>
      </w:r>
      <w:r>
        <w:rPr>
          <w:color w:val="231F20"/>
        </w:rPr>
        <w:t>đủ</w:t>
      </w:r>
      <w:r>
        <w:rPr>
          <w:color w:val="231F20"/>
          <w:spacing w:val="-15"/>
        </w:rPr>
        <w:t> </w:t>
      </w:r>
      <w:r>
        <w:rPr>
          <w:color w:val="231F20"/>
        </w:rPr>
        <w:t>khác,</w:t>
      </w:r>
      <w:r>
        <w:rPr>
          <w:color w:val="231F20"/>
          <w:spacing w:val="-14"/>
        </w:rPr>
        <w:t> </w:t>
      </w:r>
      <w:r>
        <w:rPr>
          <w:color w:val="231F20"/>
        </w:rPr>
        <w:t>trừ</w:t>
      </w:r>
      <w:r>
        <w:rPr>
          <w:color w:val="231F20"/>
          <w:spacing w:val="-15"/>
        </w:rPr>
        <w:t> </w:t>
      </w:r>
      <w:r>
        <w:rPr>
          <w:color w:val="231F20"/>
        </w:rPr>
        <w:t>một</w:t>
      </w:r>
      <w:r>
        <w:rPr>
          <w:color w:val="231F20"/>
          <w:spacing w:val="-15"/>
        </w:rPr>
        <w:t> </w:t>
      </w:r>
      <w:r>
        <w:rPr>
          <w:color w:val="231F20"/>
        </w:rPr>
        <w:t>phẩm kiết khác, cho đến chín phẩm khác.</w:t>
      </w:r>
    </w:p>
    <w:p>
      <w:pPr>
        <w:pStyle w:val="BodyText"/>
        <w:spacing w:line="268" w:lineRule="auto" w:before="102"/>
        <w:ind w:right="412"/>
      </w:pPr>
      <w:r>
        <w:rPr>
          <w:i/>
          <w:color w:val="231F20"/>
        </w:rPr>
        <w:t>Hỏi: </w:t>
      </w:r>
      <w:r>
        <w:rPr>
          <w:color w:val="231F20"/>
        </w:rPr>
        <w:t>Nếu thoái chuyển pháp Noãn, trở lại sinh pháp Noãn, có phải là vốn được mà được chăng?</w:t>
      </w:r>
    </w:p>
    <w:p>
      <w:pPr>
        <w:pStyle w:val="BodyText"/>
        <w:spacing w:line="268" w:lineRule="auto" w:before="110"/>
        <w:ind w:right="413"/>
      </w:pPr>
      <w:r>
        <w:rPr>
          <w:i/>
          <w:color w:val="231F20"/>
        </w:rPr>
        <w:t>Đáp:</w:t>
      </w:r>
      <w:r>
        <w:rPr>
          <w:i/>
          <w:color w:val="231F20"/>
          <w:spacing w:val="-13"/>
        </w:rPr>
        <w:t> </w:t>
      </w:r>
      <w:r>
        <w:rPr>
          <w:color w:val="231F20"/>
        </w:rPr>
        <w:t>Không</w:t>
      </w:r>
      <w:r>
        <w:rPr>
          <w:color w:val="231F20"/>
          <w:spacing w:val="-13"/>
        </w:rPr>
        <w:t> </w:t>
      </w:r>
      <w:r>
        <w:rPr>
          <w:color w:val="231F20"/>
        </w:rPr>
        <w:t>phải.</w:t>
      </w:r>
      <w:r>
        <w:rPr>
          <w:color w:val="231F20"/>
          <w:spacing w:val="-17"/>
        </w:rPr>
        <w:t> </w:t>
      </w:r>
      <w:r>
        <w:rPr>
          <w:color w:val="231F20"/>
        </w:rPr>
        <w:t>Vì</w:t>
      </w:r>
      <w:r>
        <w:rPr>
          <w:color w:val="231F20"/>
          <w:spacing w:val="-13"/>
        </w:rPr>
        <w:t> </w:t>
      </w:r>
      <w:r>
        <w:rPr>
          <w:color w:val="231F20"/>
        </w:rPr>
        <w:t>sao?</w:t>
      </w:r>
      <w:r>
        <w:rPr>
          <w:color w:val="231F20"/>
          <w:spacing w:val="-17"/>
        </w:rPr>
        <w:t> </w:t>
      </w:r>
      <w:r>
        <w:rPr>
          <w:color w:val="231F20"/>
        </w:rPr>
        <w:t>Vì</w:t>
      </w:r>
      <w:r>
        <w:rPr>
          <w:color w:val="231F20"/>
          <w:spacing w:val="-13"/>
        </w:rPr>
        <w:t> </w:t>
      </w:r>
      <w:r>
        <w:rPr>
          <w:color w:val="231F20"/>
        </w:rPr>
        <w:t>người</w:t>
      </w:r>
      <w:r>
        <w:rPr>
          <w:color w:val="231F20"/>
          <w:spacing w:val="-13"/>
        </w:rPr>
        <w:t> </w:t>
      </w:r>
      <w:r>
        <w:rPr>
          <w:color w:val="231F20"/>
        </w:rPr>
        <w:t>kia</w:t>
      </w:r>
      <w:r>
        <w:rPr>
          <w:color w:val="231F20"/>
          <w:spacing w:val="-13"/>
        </w:rPr>
        <w:t> </w:t>
      </w:r>
      <w:r>
        <w:rPr>
          <w:color w:val="231F20"/>
        </w:rPr>
        <w:t>không</w:t>
      </w:r>
      <w:r>
        <w:rPr>
          <w:color w:val="231F20"/>
          <w:spacing w:val="-13"/>
        </w:rPr>
        <w:t> </w:t>
      </w:r>
      <w:r>
        <w:rPr>
          <w:color w:val="231F20"/>
        </w:rPr>
        <w:t>thường</w:t>
      </w:r>
      <w:r>
        <w:rPr>
          <w:color w:val="231F20"/>
          <w:spacing w:val="-13"/>
        </w:rPr>
        <w:t> </w:t>
      </w:r>
      <w:r>
        <w:rPr>
          <w:color w:val="231F20"/>
        </w:rPr>
        <w:t>xuyên</w:t>
      </w:r>
      <w:r>
        <w:rPr>
          <w:color w:val="231F20"/>
          <w:spacing w:val="-13"/>
        </w:rPr>
        <w:t> </w:t>
      </w:r>
      <w:r>
        <w:rPr>
          <w:color w:val="231F20"/>
        </w:rPr>
        <w:t>có thể</w:t>
      </w:r>
      <w:r>
        <w:rPr>
          <w:color w:val="231F20"/>
          <w:spacing w:val="-5"/>
        </w:rPr>
        <w:t> </w:t>
      </w:r>
      <w:r>
        <w:rPr>
          <w:color w:val="231F20"/>
        </w:rPr>
        <w:t>dùng</w:t>
      </w:r>
      <w:r>
        <w:rPr>
          <w:color w:val="231F20"/>
          <w:spacing w:val="-4"/>
        </w:rPr>
        <w:t> </w:t>
      </w:r>
      <w:r>
        <w:rPr>
          <w:color w:val="231F20"/>
        </w:rPr>
        <w:t>công</w:t>
      </w:r>
      <w:r>
        <w:rPr>
          <w:color w:val="231F20"/>
          <w:spacing w:val="-5"/>
        </w:rPr>
        <w:t> </w:t>
      </w:r>
      <w:r>
        <w:rPr>
          <w:color w:val="231F20"/>
        </w:rPr>
        <w:t>sức</w:t>
      </w:r>
      <w:r>
        <w:rPr>
          <w:color w:val="231F20"/>
          <w:spacing w:val="-4"/>
        </w:rPr>
        <w:t> </w:t>
      </w:r>
      <w:r>
        <w:rPr>
          <w:color w:val="231F20"/>
        </w:rPr>
        <w:t>mà</w:t>
      </w:r>
      <w:r>
        <w:rPr>
          <w:color w:val="231F20"/>
          <w:spacing w:val="-5"/>
        </w:rPr>
        <w:t> </w:t>
      </w:r>
      <w:r>
        <w:rPr>
          <w:color w:val="231F20"/>
        </w:rPr>
        <w:t>được,</w:t>
      </w:r>
      <w:r>
        <w:rPr>
          <w:color w:val="231F20"/>
          <w:spacing w:val="-4"/>
        </w:rPr>
        <w:t> </w:t>
      </w:r>
      <w:r>
        <w:rPr>
          <w:color w:val="231F20"/>
        </w:rPr>
        <w:t>do</w:t>
      </w:r>
      <w:r>
        <w:rPr>
          <w:color w:val="231F20"/>
          <w:spacing w:val="-5"/>
        </w:rPr>
        <w:t> </w:t>
      </w:r>
      <w:r>
        <w:rPr>
          <w:color w:val="231F20"/>
        </w:rPr>
        <w:t>trước</w:t>
      </w:r>
      <w:r>
        <w:rPr>
          <w:color w:val="231F20"/>
          <w:spacing w:val="-4"/>
        </w:rPr>
        <w:t> </w:t>
      </w:r>
      <w:r>
        <w:rPr>
          <w:color w:val="231F20"/>
        </w:rPr>
        <w:t>sau</w:t>
      </w:r>
      <w:r>
        <w:rPr>
          <w:color w:val="231F20"/>
          <w:spacing w:val="-5"/>
        </w:rPr>
        <w:t> </w:t>
      </w:r>
      <w:r>
        <w:rPr>
          <w:color w:val="231F20"/>
        </w:rPr>
        <w:t>không</w:t>
      </w:r>
      <w:r>
        <w:rPr>
          <w:color w:val="231F20"/>
          <w:spacing w:val="-4"/>
        </w:rPr>
        <w:t> </w:t>
      </w:r>
      <w:r>
        <w:rPr>
          <w:color w:val="231F20"/>
        </w:rPr>
        <w:t>giống</w:t>
      </w:r>
      <w:r>
        <w:rPr>
          <w:color w:val="231F20"/>
          <w:spacing w:val="-4"/>
        </w:rPr>
        <w:t> </w:t>
      </w:r>
      <w:r>
        <w:rPr>
          <w:color w:val="231F20"/>
        </w:rPr>
        <w:t>nhau.</w:t>
      </w:r>
      <w:r>
        <w:rPr>
          <w:color w:val="231F20"/>
          <w:spacing w:val="-5"/>
        </w:rPr>
        <w:t> </w:t>
      </w:r>
      <w:r>
        <w:rPr>
          <w:color w:val="231F20"/>
        </w:rPr>
        <w:t>Như</w:t>
      </w:r>
      <w:r>
        <w:rPr>
          <w:color w:val="231F20"/>
          <w:spacing w:val="-4"/>
        </w:rPr>
        <w:t> </w:t>
      </w:r>
      <w:r>
        <w:rPr>
          <w:color w:val="231F20"/>
        </w:rPr>
        <w:t>xả giới</w:t>
      </w:r>
      <w:r>
        <w:rPr>
          <w:color w:val="231F20"/>
          <w:spacing w:val="-8"/>
        </w:rPr>
        <w:t> </w:t>
      </w:r>
      <w:r>
        <w:rPr>
          <w:color w:val="231F20"/>
        </w:rPr>
        <w:t>Ba-la-đề-mộc-xoa</w:t>
      </w:r>
      <w:r>
        <w:rPr>
          <w:color w:val="231F20"/>
          <w:spacing w:val="-7"/>
        </w:rPr>
        <w:t> </w:t>
      </w:r>
      <w:r>
        <w:rPr>
          <w:color w:val="231F20"/>
        </w:rPr>
        <w:t>rồi,</w:t>
      </w:r>
      <w:r>
        <w:rPr>
          <w:color w:val="231F20"/>
          <w:spacing w:val="-7"/>
        </w:rPr>
        <w:t> </w:t>
      </w:r>
      <w:r>
        <w:rPr>
          <w:color w:val="231F20"/>
        </w:rPr>
        <w:t>về</w:t>
      </w:r>
      <w:r>
        <w:rPr>
          <w:color w:val="231F20"/>
          <w:spacing w:val="-7"/>
        </w:rPr>
        <w:t> </w:t>
      </w:r>
      <w:r>
        <w:rPr>
          <w:color w:val="231F20"/>
        </w:rPr>
        <w:t>sau</w:t>
      </w:r>
      <w:r>
        <w:rPr>
          <w:color w:val="231F20"/>
          <w:spacing w:val="-8"/>
        </w:rPr>
        <w:t> </w:t>
      </w:r>
      <w:r>
        <w:rPr>
          <w:color w:val="231F20"/>
        </w:rPr>
        <w:t>thọ</w:t>
      </w:r>
      <w:r>
        <w:rPr>
          <w:color w:val="231F20"/>
          <w:spacing w:val="-7"/>
        </w:rPr>
        <w:t> </w:t>
      </w:r>
      <w:r>
        <w:rPr>
          <w:color w:val="231F20"/>
        </w:rPr>
        <w:t>lại,</w:t>
      </w:r>
      <w:r>
        <w:rPr>
          <w:color w:val="231F20"/>
          <w:spacing w:val="-7"/>
        </w:rPr>
        <w:t> </w:t>
      </w:r>
      <w:r>
        <w:rPr>
          <w:color w:val="231F20"/>
        </w:rPr>
        <w:t>thì</w:t>
      </w:r>
      <w:r>
        <w:rPr>
          <w:color w:val="231F20"/>
          <w:spacing w:val="-7"/>
        </w:rPr>
        <w:t> </w:t>
      </w:r>
      <w:r>
        <w:rPr>
          <w:color w:val="231F20"/>
        </w:rPr>
        <w:t>không</w:t>
      </w:r>
      <w:r>
        <w:rPr>
          <w:color w:val="231F20"/>
          <w:spacing w:val="-8"/>
        </w:rPr>
        <w:t> </w:t>
      </w:r>
      <w:r>
        <w:rPr>
          <w:color w:val="231F20"/>
        </w:rPr>
        <w:t>phải</w:t>
      </w:r>
      <w:r>
        <w:rPr>
          <w:color w:val="231F20"/>
          <w:spacing w:val="-7"/>
        </w:rPr>
        <w:t> </w:t>
      </w:r>
      <w:r>
        <w:rPr>
          <w:color w:val="231F20"/>
        </w:rPr>
        <w:t>là</w:t>
      </w:r>
      <w:r>
        <w:rPr>
          <w:color w:val="231F20"/>
          <w:spacing w:val="-7"/>
        </w:rPr>
        <w:t> </w:t>
      </w:r>
      <w:r>
        <w:rPr>
          <w:color w:val="231F20"/>
        </w:rPr>
        <w:t>vốn</w:t>
      </w:r>
      <w:r>
        <w:rPr>
          <w:color w:val="231F20"/>
          <w:spacing w:val="-7"/>
        </w:rPr>
        <w:t> </w:t>
      </w:r>
      <w:r>
        <w:rPr>
          <w:color w:val="231F20"/>
        </w:rPr>
        <w:t>được mà được. Người kia cũng như thế. Như Noãn, Đảnh cũng như</w:t>
      </w:r>
      <w:r>
        <w:rPr>
          <w:color w:val="231F20"/>
          <w:spacing w:val="-15"/>
        </w:rPr>
        <w:t> </w:t>
      </w:r>
      <w:r>
        <w:rPr>
          <w:color w:val="231F20"/>
          <w:spacing w:val="-5"/>
        </w:rPr>
        <w:t>vậy.</w:t>
      </w:r>
    </w:p>
    <w:p>
      <w:pPr>
        <w:pStyle w:val="BodyText"/>
        <w:spacing w:line="268" w:lineRule="auto" w:before="112"/>
        <w:ind w:right="410"/>
      </w:pPr>
      <w:r>
        <w:rPr>
          <w:i/>
          <w:color w:val="231F20"/>
        </w:rPr>
        <w:t>Hỏi:</w:t>
      </w:r>
      <w:r>
        <w:rPr>
          <w:i/>
          <w:color w:val="231F20"/>
          <w:spacing w:val="-12"/>
        </w:rPr>
        <w:t> </w:t>
      </w:r>
      <w:r>
        <w:rPr>
          <w:color w:val="231F20"/>
        </w:rPr>
        <w:t>Lúc</w:t>
      </w:r>
      <w:r>
        <w:rPr>
          <w:color w:val="231F20"/>
          <w:spacing w:val="-12"/>
        </w:rPr>
        <w:t> </w:t>
      </w:r>
      <w:r>
        <w:rPr>
          <w:color w:val="231F20"/>
        </w:rPr>
        <w:t>Noãn</w:t>
      </w:r>
      <w:r>
        <w:rPr>
          <w:color w:val="231F20"/>
          <w:spacing w:val="-12"/>
        </w:rPr>
        <w:t> </w:t>
      </w:r>
      <w:r>
        <w:rPr>
          <w:color w:val="231F20"/>
        </w:rPr>
        <w:t>tăng</w:t>
      </w:r>
      <w:r>
        <w:rPr>
          <w:color w:val="231F20"/>
          <w:spacing w:val="-12"/>
        </w:rPr>
        <w:t> </w:t>
      </w:r>
      <w:r>
        <w:rPr>
          <w:color w:val="231F20"/>
        </w:rPr>
        <w:t>trưởng,</w:t>
      </w:r>
      <w:r>
        <w:rPr>
          <w:color w:val="231F20"/>
          <w:spacing w:val="-11"/>
        </w:rPr>
        <w:t> </w:t>
      </w:r>
      <w:r>
        <w:rPr>
          <w:color w:val="231F20"/>
        </w:rPr>
        <w:t>tăng</w:t>
      </w:r>
      <w:r>
        <w:rPr>
          <w:color w:val="231F20"/>
          <w:spacing w:val="-12"/>
        </w:rPr>
        <w:t> </w:t>
      </w:r>
      <w:r>
        <w:rPr>
          <w:color w:val="231F20"/>
        </w:rPr>
        <w:t>trưởng</w:t>
      </w:r>
      <w:r>
        <w:rPr>
          <w:color w:val="231F20"/>
          <w:spacing w:val="-12"/>
        </w:rPr>
        <w:t> </w:t>
      </w:r>
      <w:r>
        <w:rPr>
          <w:color w:val="231F20"/>
        </w:rPr>
        <w:t>Noãn</w:t>
      </w:r>
      <w:r>
        <w:rPr>
          <w:color w:val="231F20"/>
          <w:spacing w:val="-12"/>
        </w:rPr>
        <w:t> </w:t>
      </w:r>
      <w:r>
        <w:rPr>
          <w:color w:val="231F20"/>
        </w:rPr>
        <w:t>xong,</w:t>
      </w:r>
      <w:r>
        <w:rPr>
          <w:color w:val="231F20"/>
          <w:spacing w:val="-12"/>
        </w:rPr>
        <w:t> </w:t>
      </w:r>
      <w:r>
        <w:rPr>
          <w:color w:val="231F20"/>
        </w:rPr>
        <w:t>có</w:t>
      </w:r>
      <w:r>
        <w:rPr>
          <w:color w:val="231F20"/>
          <w:spacing w:val="-11"/>
        </w:rPr>
        <w:t> </w:t>
      </w:r>
      <w:r>
        <w:rPr>
          <w:color w:val="231F20"/>
        </w:rPr>
        <w:t>khởi</w:t>
      </w:r>
      <w:r>
        <w:rPr>
          <w:color w:val="231F20"/>
          <w:spacing w:val="-12"/>
        </w:rPr>
        <w:t> </w:t>
      </w:r>
      <w:r>
        <w:rPr>
          <w:color w:val="231F20"/>
        </w:rPr>
        <w:t>lại ngay từ đầu không?</w:t>
      </w:r>
    </w:p>
    <w:p>
      <w:pPr>
        <w:pStyle w:val="BodyText"/>
        <w:spacing w:line="268" w:lineRule="auto" w:before="110"/>
        <w:ind w:right="411"/>
      </w:pPr>
      <w:r>
        <w:rPr>
          <w:i/>
          <w:color w:val="231F20"/>
        </w:rPr>
        <w:t>Đáp:</w:t>
      </w:r>
      <w:r>
        <w:rPr>
          <w:i/>
          <w:color w:val="231F20"/>
          <w:spacing w:val="-5"/>
        </w:rPr>
        <w:t> </w:t>
      </w:r>
      <w:r>
        <w:rPr>
          <w:color w:val="231F20"/>
        </w:rPr>
        <w:t>Không.</w:t>
      </w:r>
      <w:r>
        <w:rPr>
          <w:color w:val="231F20"/>
          <w:spacing w:val="-9"/>
        </w:rPr>
        <w:t> </w:t>
      </w:r>
      <w:r>
        <w:rPr>
          <w:color w:val="231F20"/>
        </w:rPr>
        <w:t>Vì</w:t>
      </w:r>
      <w:r>
        <w:rPr>
          <w:color w:val="231F20"/>
          <w:spacing w:val="-4"/>
        </w:rPr>
        <w:t> </w:t>
      </w:r>
      <w:r>
        <w:rPr>
          <w:color w:val="231F20"/>
        </w:rPr>
        <w:t>sao?</w:t>
      </w:r>
      <w:r>
        <w:rPr>
          <w:color w:val="231F20"/>
          <w:spacing w:val="-9"/>
        </w:rPr>
        <w:t> </w:t>
      </w:r>
      <w:r>
        <w:rPr>
          <w:color w:val="231F20"/>
        </w:rPr>
        <w:t>Vì</w:t>
      </w:r>
      <w:r>
        <w:rPr>
          <w:color w:val="231F20"/>
          <w:spacing w:val="-4"/>
        </w:rPr>
        <w:t> </w:t>
      </w:r>
      <w:r>
        <w:rPr>
          <w:color w:val="231F20"/>
        </w:rPr>
        <w:t>đã</w:t>
      </w:r>
      <w:r>
        <w:rPr>
          <w:color w:val="231F20"/>
          <w:spacing w:val="-4"/>
        </w:rPr>
        <w:t> </w:t>
      </w:r>
      <w:r>
        <w:rPr>
          <w:color w:val="231F20"/>
        </w:rPr>
        <w:t>được</w:t>
      </w:r>
      <w:r>
        <w:rPr>
          <w:color w:val="231F20"/>
          <w:spacing w:val="-4"/>
        </w:rPr>
        <w:t> </w:t>
      </w:r>
      <w:r>
        <w:rPr>
          <w:color w:val="231F20"/>
        </w:rPr>
        <w:t>căn</w:t>
      </w:r>
      <w:r>
        <w:rPr>
          <w:color w:val="231F20"/>
          <w:spacing w:val="-4"/>
        </w:rPr>
        <w:t> </w:t>
      </w:r>
      <w:r>
        <w:rPr>
          <w:color w:val="231F20"/>
        </w:rPr>
        <w:t>thiện</w:t>
      </w:r>
      <w:r>
        <w:rPr>
          <w:color w:val="231F20"/>
          <w:spacing w:val="-4"/>
        </w:rPr>
        <w:t> </w:t>
      </w:r>
      <w:r>
        <w:rPr>
          <w:color w:val="231F20"/>
        </w:rPr>
        <w:t>thắng</w:t>
      </w:r>
      <w:r>
        <w:rPr>
          <w:color w:val="231F20"/>
          <w:spacing w:val="-4"/>
        </w:rPr>
        <w:t> </w:t>
      </w:r>
      <w:r>
        <w:rPr>
          <w:color w:val="231F20"/>
        </w:rPr>
        <w:t>tấn,</w:t>
      </w:r>
      <w:r>
        <w:rPr>
          <w:color w:val="231F20"/>
          <w:spacing w:val="-4"/>
        </w:rPr>
        <w:t> </w:t>
      </w:r>
      <w:r>
        <w:rPr>
          <w:color w:val="231F20"/>
        </w:rPr>
        <w:t>căn</w:t>
      </w:r>
      <w:r>
        <w:rPr>
          <w:color w:val="231F20"/>
          <w:spacing w:val="-4"/>
        </w:rPr>
        <w:t> </w:t>
      </w:r>
      <w:r>
        <w:rPr>
          <w:color w:val="231F20"/>
        </w:rPr>
        <w:t>thiện đã</w:t>
      </w:r>
      <w:r>
        <w:rPr>
          <w:color w:val="231F20"/>
          <w:spacing w:val="-6"/>
        </w:rPr>
        <w:t> </w:t>
      </w:r>
      <w:r>
        <w:rPr>
          <w:color w:val="231F20"/>
        </w:rPr>
        <w:t>được</w:t>
      </w:r>
      <w:r>
        <w:rPr>
          <w:color w:val="231F20"/>
          <w:spacing w:val="-6"/>
        </w:rPr>
        <w:t> </w:t>
      </w:r>
      <w:r>
        <w:rPr>
          <w:color w:val="231F20"/>
        </w:rPr>
        <w:t>trước</w:t>
      </w:r>
      <w:r>
        <w:rPr>
          <w:color w:val="231F20"/>
          <w:spacing w:val="-5"/>
        </w:rPr>
        <w:t> </w:t>
      </w:r>
      <w:r>
        <w:rPr>
          <w:color w:val="231F20"/>
        </w:rPr>
        <w:t>kia</w:t>
      </w:r>
      <w:r>
        <w:rPr>
          <w:color w:val="231F20"/>
          <w:spacing w:val="-6"/>
        </w:rPr>
        <w:t> </w:t>
      </w:r>
      <w:r>
        <w:rPr>
          <w:color w:val="231F20"/>
        </w:rPr>
        <w:t>không</w:t>
      </w:r>
      <w:r>
        <w:rPr>
          <w:color w:val="231F20"/>
          <w:spacing w:val="-5"/>
        </w:rPr>
        <w:t> </w:t>
      </w:r>
      <w:r>
        <w:rPr>
          <w:color w:val="231F20"/>
        </w:rPr>
        <w:t>đáng</w:t>
      </w:r>
      <w:r>
        <w:rPr>
          <w:color w:val="231F20"/>
          <w:spacing w:val="-6"/>
        </w:rPr>
        <w:t> </w:t>
      </w:r>
      <w:r>
        <w:rPr>
          <w:color w:val="231F20"/>
        </w:rPr>
        <w:t>ưa</w:t>
      </w:r>
      <w:r>
        <w:rPr>
          <w:color w:val="231F20"/>
          <w:spacing w:val="-5"/>
        </w:rPr>
        <w:t> </w:t>
      </w:r>
      <w:r>
        <w:rPr>
          <w:color w:val="231F20"/>
        </w:rPr>
        <w:t>chuộng.</w:t>
      </w:r>
      <w:r>
        <w:rPr>
          <w:color w:val="231F20"/>
          <w:spacing w:val="-6"/>
        </w:rPr>
        <w:t> </w:t>
      </w:r>
      <w:r>
        <w:rPr>
          <w:color w:val="231F20"/>
        </w:rPr>
        <w:t>Đảnh,</w:t>
      </w:r>
      <w:r>
        <w:rPr>
          <w:color w:val="231F20"/>
          <w:spacing w:val="-6"/>
        </w:rPr>
        <w:t> </w:t>
      </w:r>
      <w:r>
        <w:rPr>
          <w:color w:val="231F20"/>
        </w:rPr>
        <w:t>Nhẫn</w:t>
      </w:r>
      <w:r>
        <w:rPr>
          <w:color w:val="231F20"/>
          <w:spacing w:val="-5"/>
        </w:rPr>
        <w:t> </w:t>
      </w:r>
      <w:r>
        <w:rPr>
          <w:color w:val="231F20"/>
        </w:rPr>
        <w:t>cũng</w:t>
      </w:r>
      <w:r>
        <w:rPr>
          <w:color w:val="231F20"/>
          <w:spacing w:val="-6"/>
        </w:rPr>
        <w:t> </w:t>
      </w:r>
      <w:r>
        <w:rPr>
          <w:color w:val="231F20"/>
        </w:rPr>
        <w:t>như</w:t>
      </w:r>
      <w:r>
        <w:rPr>
          <w:color w:val="231F20"/>
          <w:spacing w:val="-5"/>
        </w:rPr>
        <w:t> </w:t>
      </w:r>
      <w:r>
        <w:rPr>
          <w:color w:val="231F20"/>
        </w:rPr>
        <w:t>thế.</w:t>
      </w:r>
    </w:p>
    <w:p>
      <w:pPr>
        <w:pStyle w:val="BodyText"/>
        <w:spacing w:before="110"/>
        <w:ind w:left="677" w:firstLine="0"/>
      </w:pPr>
      <w:r>
        <w:rPr>
          <w:i/>
          <w:color w:val="231F20"/>
        </w:rPr>
        <w:t>Hỏi: </w:t>
      </w:r>
      <w:r>
        <w:rPr>
          <w:color w:val="231F20"/>
        </w:rPr>
        <w:t>Ở xứ nào sinh căn thiện này?</w:t>
      </w:r>
    </w:p>
    <w:p>
      <w:pPr>
        <w:pStyle w:val="BodyText"/>
        <w:spacing w:line="268" w:lineRule="auto" w:before="145"/>
        <w:ind w:right="411"/>
      </w:pPr>
      <w:r>
        <w:rPr>
          <w:i/>
          <w:color w:val="231F20"/>
        </w:rPr>
        <w:t>Đáp: </w:t>
      </w:r>
      <w:r>
        <w:rPr>
          <w:color w:val="231F20"/>
        </w:rPr>
        <w:t>Trong loài người nơi cõi dục. Nghĩa là ba châu thiên hạ, không phải châu Uất-đơn-việt.</w:t>
      </w:r>
    </w:p>
    <w:p>
      <w:pPr>
        <w:pStyle w:val="BodyText"/>
        <w:spacing w:before="110"/>
        <w:ind w:left="677" w:firstLine="0"/>
      </w:pPr>
      <w:r>
        <w:rPr>
          <w:i/>
          <w:color w:val="231F20"/>
        </w:rPr>
        <w:t>Hỏi: </w:t>
      </w:r>
      <w:r>
        <w:rPr>
          <w:color w:val="231F20"/>
        </w:rPr>
        <w:t>Sáu trời thuộc cõi dục không thể sinh căn thiện ấy chăng?</w:t>
      </w:r>
    </w:p>
    <w:p>
      <w:pPr>
        <w:pStyle w:val="BodyText"/>
        <w:spacing w:line="268" w:lineRule="auto" w:before="145"/>
        <w:ind w:right="411"/>
      </w:pPr>
      <w:r>
        <w:rPr>
          <w:i/>
          <w:color w:val="231F20"/>
        </w:rPr>
        <w:t>Đáp: </w:t>
      </w:r>
      <w:r>
        <w:rPr>
          <w:color w:val="231F20"/>
        </w:rPr>
        <w:t>Không thể. Vì người mới sinh đã từng sinh đều có thể khởi hiện ở trước. Vì sao? Vì nếu có thân tốt đẹp, cũng có người</w:t>
      </w:r>
      <w:r>
        <w:rPr>
          <w:color w:val="231F20"/>
          <w:spacing w:val="-30"/>
        </w:rPr>
        <w:t> </w:t>
      </w:r>
      <w:r>
        <w:rPr>
          <w:color w:val="231F20"/>
        </w:rPr>
        <w:t>tùy thuận</w:t>
      </w:r>
      <w:r>
        <w:rPr>
          <w:color w:val="231F20"/>
          <w:spacing w:val="-12"/>
        </w:rPr>
        <w:t> </w:t>
      </w:r>
      <w:r>
        <w:rPr>
          <w:color w:val="231F20"/>
        </w:rPr>
        <w:t>sự</w:t>
      </w:r>
      <w:r>
        <w:rPr>
          <w:color w:val="231F20"/>
          <w:spacing w:val="-12"/>
        </w:rPr>
        <w:t> </w:t>
      </w:r>
      <w:r>
        <w:rPr>
          <w:color w:val="231F20"/>
        </w:rPr>
        <w:t>nhàm</w:t>
      </w:r>
      <w:r>
        <w:rPr>
          <w:color w:val="231F20"/>
          <w:spacing w:val="-11"/>
        </w:rPr>
        <w:t> </w:t>
      </w:r>
      <w:r>
        <w:rPr>
          <w:color w:val="231F20"/>
        </w:rPr>
        <w:t>chán</w:t>
      </w:r>
      <w:r>
        <w:rPr>
          <w:color w:val="231F20"/>
          <w:spacing w:val="-12"/>
        </w:rPr>
        <w:t> </w:t>
      </w:r>
      <w:r>
        <w:rPr>
          <w:color w:val="231F20"/>
        </w:rPr>
        <w:t>tai</w:t>
      </w:r>
      <w:r>
        <w:rPr>
          <w:color w:val="231F20"/>
          <w:spacing w:val="-12"/>
        </w:rPr>
        <w:t> </w:t>
      </w:r>
      <w:r>
        <w:rPr>
          <w:color w:val="231F20"/>
        </w:rPr>
        <w:t>họa,</w:t>
      </w:r>
      <w:r>
        <w:rPr>
          <w:color w:val="231F20"/>
          <w:spacing w:val="-11"/>
        </w:rPr>
        <w:t> </w:t>
      </w:r>
      <w:r>
        <w:rPr>
          <w:color w:val="231F20"/>
        </w:rPr>
        <w:t>chánh</w:t>
      </w:r>
      <w:r>
        <w:rPr>
          <w:color w:val="231F20"/>
          <w:spacing w:val="-12"/>
        </w:rPr>
        <w:t> </w:t>
      </w:r>
      <w:r>
        <w:rPr>
          <w:color w:val="231F20"/>
        </w:rPr>
        <w:t>quán</w:t>
      </w:r>
      <w:r>
        <w:rPr>
          <w:color w:val="231F20"/>
          <w:spacing w:val="-11"/>
        </w:rPr>
        <w:t> </w:t>
      </w:r>
      <w:r>
        <w:rPr>
          <w:color w:val="231F20"/>
        </w:rPr>
        <w:t>xứ</w:t>
      </w:r>
      <w:r>
        <w:rPr>
          <w:color w:val="231F20"/>
          <w:spacing w:val="-12"/>
        </w:rPr>
        <w:t> </w:t>
      </w:r>
      <w:r>
        <w:rPr>
          <w:color w:val="231F20"/>
        </w:rPr>
        <w:t>kia,</w:t>
      </w:r>
      <w:r>
        <w:rPr>
          <w:color w:val="231F20"/>
          <w:spacing w:val="-12"/>
        </w:rPr>
        <w:t> </w:t>
      </w:r>
      <w:r>
        <w:rPr>
          <w:color w:val="231F20"/>
        </w:rPr>
        <w:t>tức</w:t>
      </w:r>
      <w:r>
        <w:rPr>
          <w:color w:val="231F20"/>
          <w:spacing w:val="-11"/>
        </w:rPr>
        <w:t> </w:t>
      </w:r>
      <w:r>
        <w:rPr>
          <w:color w:val="231F20"/>
        </w:rPr>
        <w:t>có</w:t>
      </w:r>
      <w:r>
        <w:rPr>
          <w:color w:val="231F20"/>
          <w:spacing w:val="-12"/>
        </w:rPr>
        <w:t> </w:t>
      </w:r>
      <w:r>
        <w:rPr>
          <w:color w:val="231F20"/>
        </w:rPr>
        <w:t>thể</w:t>
      </w:r>
      <w:r>
        <w:rPr>
          <w:color w:val="231F20"/>
          <w:spacing w:val="-12"/>
        </w:rPr>
        <w:t> </w:t>
      </w:r>
      <w:r>
        <w:rPr>
          <w:color w:val="231F20"/>
        </w:rPr>
        <w:t>sinh</w:t>
      </w:r>
      <w:r>
        <w:rPr>
          <w:color w:val="231F20"/>
          <w:spacing w:val="-11"/>
        </w:rPr>
        <w:t> </w:t>
      </w:r>
      <w:r>
        <w:rPr>
          <w:color w:val="231F20"/>
        </w:rPr>
        <w:t>Noãn. Trong ba thiện hạ này có đủ hai thứ</w:t>
      </w:r>
      <w:r>
        <w:rPr>
          <w:color w:val="231F20"/>
          <w:spacing w:val="-3"/>
        </w:rPr>
        <w:t> </w:t>
      </w:r>
      <w:r>
        <w:rPr>
          <w:color w:val="231F20"/>
          <w:spacing w:val="-6"/>
        </w:rPr>
        <w:t>ấy.</w:t>
      </w:r>
    </w:p>
    <w:p>
      <w:pPr>
        <w:pStyle w:val="BodyText"/>
        <w:spacing w:line="268" w:lineRule="auto" w:before="112"/>
        <w:ind w:right="411"/>
      </w:pPr>
      <w:r>
        <w:rPr>
          <w:i/>
          <w:color w:val="231F20"/>
        </w:rPr>
        <w:t>Hỏi: </w:t>
      </w:r>
      <w:r>
        <w:rPr>
          <w:color w:val="231F20"/>
        </w:rPr>
        <w:t>Nếu có thân tốt đẹp, thì chư thiên vượt hơn con người. Nếu nhận lấy chánh quán, tùy thuận nhàm chán tai họa, thì nẻo ác</w:t>
      </w:r>
      <w:r>
        <w:rPr>
          <w:color w:val="231F20"/>
          <w:spacing w:val="-31"/>
        </w:rPr>
        <w:t> </w:t>
      </w:r>
      <w:r>
        <w:rPr>
          <w:color w:val="231F20"/>
        </w:rPr>
        <w:t>là hơn hết chăng ?</w:t>
      </w:r>
    </w:p>
    <w:p>
      <w:pPr>
        <w:pStyle w:val="BodyText"/>
        <w:spacing w:line="268" w:lineRule="auto" w:before="111"/>
        <w:ind w:right="411"/>
      </w:pPr>
      <w:r>
        <w:rPr>
          <w:i/>
          <w:color w:val="231F20"/>
        </w:rPr>
        <w:t>Đáp:</w:t>
      </w:r>
      <w:r>
        <w:rPr>
          <w:i/>
          <w:color w:val="231F20"/>
          <w:spacing w:val="-7"/>
        </w:rPr>
        <w:t> </w:t>
      </w:r>
      <w:r>
        <w:rPr>
          <w:color w:val="231F20"/>
        </w:rPr>
        <w:t>Như</w:t>
      </w:r>
      <w:r>
        <w:rPr>
          <w:color w:val="231F20"/>
          <w:spacing w:val="-7"/>
        </w:rPr>
        <w:t> </w:t>
      </w:r>
      <w:r>
        <w:rPr>
          <w:color w:val="231F20"/>
        </w:rPr>
        <w:t>trước</w:t>
      </w:r>
      <w:r>
        <w:rPr>
          <w:color w:val="231F20"/>
          <w:spacing w:val="-7"/>
        </w:rPr>
        <w:t> </w:t>
      </w:r>
      <w:r>
        <w:rPr>
          <w:color w:val="231F20"/>
        </w:rPr>
        <w:t>đã</w:t>
      </w:r>
      <w:r>
        <w:rPr>
          <w:color w:val="231F20"/>
          <w:spacing w:val="-6"/>
        </w:rPr>
        <w:t> </w:t>
      </w:r>
      <w:r>
        <w:rPr>
          <w:color w:val="231F20"/>
        </w:rPr>
        <w:t>nói</w:t>
      </w:r>
      <w:r>
        <w:rPr>
          <w:color w:val="231F20"/>
          <w:spacing w:val="-7"/>
        </w:rPr>
        <w:t> </w:t>
      </w:r>
      <w:r>
        <w:rPr>
          <w:color w:val="231F20"/>
        </w:rPr>
        <w:t>về</w:t>
      </w:r>
      <w:r>
        <w:rPr>
          <w:color w:val="231F20"/>
          <w:spacing w:val="-7"/>
        </w:rPr>
        <w:t> </w:t>
      </w:r>
      <w:r>
        <w:rPr>
          <w:color w:val="231F20"/>
        </w:rPr>
        <w:t>đều</w:t>
      </w:r>
      <w:r>
        <w:rPr>
          <w:color w:val="231F20"/>
          <w:spacing w:val="-6"/>
        </w:rPr>
        <w:t> </w:t>
      </w:r>
      <w:r>
        <w:rPr>
          <w:color w:val="231F20"/>
        </w:rPr>
        <w:t>cùng</w:t>
      </w:r>
      <w:r>
        <w:rPr>
          <w:color w:val="231F20"/>
          <w:spacing w:val="-7"/>
        </w:rPr>
        <w:t> </w:t>
      </w:r>
      <w:r>
        <w:rPr>
          <w:color w:val="231F20"/>
        </w:rPr>
        <w:t>có.</w:t>
      </w:r>
      <w:r>
        <w:rPr>
          <w:color w:val="231F20"/>
          <w:spacing w:val="-7"/>
        </w:rPr>
        <w:t> </w:t>
      </w:r>
      <w:r>
        <w:rPr>
          <w:color w:val="231F20"/>
        </w:rPr>
        <w:t>Nghĩa</w:t>
      </w:r>
      <w:r>
        <w:rPr>
          <w:color w:val="231F20"/>
          <w:spacing w:val="-6"/>
        </w:rPr>
        <w:t> </w:t>
      </w:r>
      <w:r>
        <w:rPr>
          <w:color w:val="231F20"/>
        </w:rPr>
        <w:t>là</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nẻo</w:t>
      </w:r>
      <w:r>
        <w:rPr>
          <w:color w:val="231F20"/>
          <w:spacing w:val="-7"/>
        </w:rPr>
        <w:t> </w:t>
      </w:r>
      <w:r>
        <w:rPr>
          <w:color w:val="231F20"/>
        </w:rPr>
        <w:t>trời với nẻo ác không cùng có, vì thế nên không</w:t>
      </w:r>
      <w:r>
        <w:rPr>
          <w:color w:val="231F20"/>
          <w:spacing w:val="-3"/>
        </w:rPr>
        <w:t> </w:t>
      </w:r>
      <w:r>
        <w:rPr>
          <w:color w:val="231F20"/>
        </w:rPr>
        <w:t>thể.</w:t>
      </w:r>
    </w:p>
    <w:p>
      <w:pPr>
        <w:pStyle w:val="BodyText"/>
        <w:spacing w:line="271" w:lineRule="auto" w:before="110"/>
        <w:ind w:right="411"/>
      </w:pPr>
      <w:r>
        <w:rPr>
          <w:i/>
          <w:color w:val="231F20"/>
        </w:rPr>
        <w:t>Hỏi:</w:t>
      </w:r>
      <w:r>
        <w:rPr>
          <w:i/>
          <w:color w:val="231F20"/>
          <w:spacing w:val="-10"/>
        </w:rPr>
        <w:t> </w:t>
      </w:r>
      <w:r>
        <w:rPr>
          <w:color w:val="231F20"/>
        </w:rPr>
        <w:t>Pháp</w:t>
      </w:r>
      <w:r>
        <w:rPr>
          <w:color w:val="231F20"/>
          <w:spacing w:val="-10"/>
        </w:rPr>
        <w:t> </w:t>
      </w:r>
      <w:r>
        <w:rPr>
          <w:color w:val="231F20"/>
        </w:rPr>
        <w:t>Noãn</w:t>
      </w:r>
      <w:r>
        <w:rPr>
          <w:color w:val="231F20"/>
          <w:spacing w:val="-10"/>
        </w:rPr>
        <w:t> </w:t>
      </w:r>
      <w:r>
        <w:rPr>
          <w:color w:val="231F20"/>
        </w:rPr>
        <w:t>cũng</w:t>
      </w:r>
      <w:r>
        <w:rPr>
          <w:color w:val="231F20"/>
          <w:spacing w:val="-9"/>
        </w:rPr>
        <w:t> </w:t>
      </w:r>
      <w:r>
        <w:rPr>
          <w:color w:val="231F20"/>
        </w:rPr>
        <w:t>dựa</w:t>
      </w:r>
      <w:r>
        <w:rPr>
          <w:color w:val="231F20"/>
          <w:spacing w:val="-10"/>
        </w:rPr>
        <w:t> </w:t>
      </w:r>
      <w:r>
        <w:rPr>
          <w:color w:val="231F20"/>
        </w:rPr>
        <w:t>vào</w:t>
      </w:r>
      <w:r>
        <w:rPr>
          <w:color w:val="231F20"/>
          <w:spacing w:val="-10"/>
        </w:rPr>
        <w:t> </w:t>
      </w:r>
      <w:r>
        <w:rPr>
          <w:color w:val="231F20"/>
        </w:rPr>
        <w:t>thân</w:t>
      </w:r>
      <w:r>
        <w:rPr>
          <w:color w:val="231F20"/>
          <w:spacing w:val="-10"/>
        </w:rPr>
        <w:t> </w:t>
      </w:r>
      <w:r>
        <w:rPr>
          <w:color w:val="231F20"/>
        </w:rPr>
        <w:t>nam,</w:t>
      </w:r>
      <w:r>
        <w:rPr>
          <w:color w:val="231F20"/>
          <w:spacing w:val="-9"/>
        </w:rPr>
        <w:t> </w:t>
      </w:r>
      <w:r>
        <w:rPr>
          <w:color w:val="231F20"/>
        </w:rPr>
        <w:t>cũng</w:t>
      </w:r>
      <w:r>
        <w:rPr>
          <w:color w:val="231F20"/>
          <w:spacing w:val="-10"/>
        </w:rPr>
        <w:t> </w:t>
      </w:r>
      <w:r>
        <w:rPr>
          <w:color w:val="231F20"/>
        </w:rPr>
        <w:t>dựa</w:t>
      </w:r>
      <w:r>
        <w:rPr>
          <w:color w:val="231F20"/>
          <w:spacing w:val="-10"/>
        </w:rPr>
        <w:t> </w:t>
      </w:r>
      <w:r>
        <w:rPr>
          <w:color w:val="231F20"/>
        </w:rPr>
        <w:t>vào</w:t>
      </w:r>
      <w:r>
        <w:rPr>
          <w:color w:val="231F20"/>
          <w:spacing w:val="-9"/>
        </w:rPr>
        <w:t> </w:t>
      </w:r>
      <w:r>
        <w:rPr>
          <w:color w:val="231F20"/>
        </w:rPr>
        <w:t>thân</w:t>
      </w:r>
      <w:r>
        <w:rPr>
          <w:color w:val="231F20"/>
          <w:spacing w:val="-10"/>
        </w:rPr>
        <w:t> </w:t>
      </w:r>
      <w:r>
        <w:rPr>
          <w:color w:val="231F20"/>
        </w:rPr>
        <w:t>nữ. Nếu</w:t>
      </w:r>
      <w:r>
        <w:rPr>
          <w:color w:val="231F20"/>
          <w:spacing w:val="-12"/>
        </w:rPr>
        <w:t> </w:t>
      </w:r>
      <w:r>
        <w:rPr>
          <w:color w:val="231F20"/>
        </w:rPr>
        <w:t>dựa</w:t>
      </w:r>
      <w:r>
        <w:rPr>
          <w:color w:val="231F20"/>
          <w:spacing w:val="-12"/>
        </w:rPr>
        <w:t> </w:t>
      </w:r>
      <w:r>
        <w:rPr>
          <w:color w:val="231F20"/>
        </w:rPr>
        <w:t>vào</w:t>
      </w:r>
      <w:r>
        <w:rPr>
          <w:color w:val="231F20"/>
          <w:spacing w:val="-12"/>
        </w:rPr>
        <w:t> </w:t>
      </w:r>
      <w:r>
        <w:rPr>
          <w:color w:val="231F20"/>
        </w:rPr>
        <w:t>thân</w:t>
      </w:r>
      <w:r>
        <w:rPr>
          <w:color w:val="231F20"/>
          <w:spacing w:val="-11"/>
        </w:rPr>
        <w:t> </w:t>
      </w:r>
      <w:r>
        <w:rPr>
          <w:color w:val="231F20"/>
        </w:rPr>
        <w:t>nữ</w:t>
      </w:r>
      <w:r>
        <w:rPr>
          <w:color w:val="231F20"/>
          <w:spacing w:val="-12"/>
        </w:rPr>
        <w:t> </w:t>
      </w:r>
      <w:r>
        <w:rPr>
          <w:color w:val="231F20"/>
        </w:rPr>
        <w:t>đạt</w:t>
      </w:r>
      <w:r>
        <w:rPr>
          <w:color w:val="231F20"/>
          <w:spacing w:val="-12"/>
        </w:rPr>
        <w:t> </w:t>
      </w:r>
      <w:r>
        <w:rPr>
          <w:color w:val="231F20"/>
        </w:rPr>
        <w:t>được</w:t>
      </w:r>
      <w:r>
        <w:rPr>
          <w:color w:val="231F20"/>
          <w:spacing w:val="-12"/>
        </w:rPr>
        <w:t> </w:t>
      </w:r>
      <w:r>
        <w:rPr>
          <w:color w:val="231F20"/>
        </w:rPr>
        <w:t>pháp</w:t>
      </w:r>
      <w:r>
        <w:rPr>
          <w:color w:val="231F20"/>
          <w:spacing w:val="-11"/>
        </w:rPr>
        <w:t> </w:t>
      </w:r>
      <w:r>
        <w:rPr>
          <w:color w:val="231F20"/>
        </w:rPr>
        <w:t>Noãn,</w:t>
      </w:r>
      <w:r>
        <w:rPr>
          <w:color w:val="231F20"/>
          <w:spacing w:val="-12"/>
        </w:rPr>
        <w:t> </w:t>
      </w:r>
      <w:r>
        <w:rPr>
          <w:color w:val="231F20"/>
        </w:rPr>
        <w:t>lại</w:t>
      </w:r>
      <w:r>
        <w:rPr>
          <w:color w:val="231F20"/>
          <w:spacing w:val="-12"/>
        </w:rPr>
        <w:t> </w:t>
      </w:r>
      <w:r>
        <w:rPr>
          <w:color w:val="231F20"/>
        </w:rPr>
        <w:t>được</w:t>
      </w:r>
      <w:r>
        <w:rPr>
          <w:color w:val="231F20"/>
          <w:spacing w:val="-12"/>
        </w:rPr>
        <w:t> </w:t>
      </w:r>
      <w:r>
        <w:rPr>
          <w:color w:val="231F20"/>
        </w:rPr>
        <w:t>pháp</w:t>
      </w:r>
      <w:r>
        <w:rPr>
          <w:color w:val="231F20"/>
          <w:spacing w:val="-11"/>
        </w:rPr>
        <w:t> </w:t>
      </w:r>
      <w:r>
        <w:rPr>
          <w:color w:val="231F20"/>
        </w:rPr>
        <w:t>Noãn,</w:t>
      </w:r>
      <w:r>
        <w:rPr>
          <w:color w:val="231F20"/>
          <w:spacing w:val="-12"/>
        </w:rPr>
        <w:t> </w:t>
      </w:r>
      <w:r>
        <w:rPr>
          <w:color w:val="231F20"/>
        </w:rPr>
        <w:t>thuộc đối tượng nương dựa của người nam trong thân mình</w:t>
      </w:r>
      <w:r>
        <w:rPr>
          <w:color w:val="231F20"/>
          <w:spacing w:val="-1"/>
        </w:rPr>
        <w:t> </w:t>
      </w:r>
      <w:r>
        <w:rPr>
          <w:color w:val="231F20"/>
        </w:rPr>
        <w:t>chăng?</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Đáp: </w:t>
      </w:r>
      <w:r>
        <w:rPr>
          <w:color w:val="231F20"/>
        </w:rPr>
        <w:t>Được. Như thế nên biết Đảnh, Nhẫn cũng vậy.</w:t>
      </w:r>
    </w:p>
    <w:p>
      <w:pPr>
        <w:pStyle w:val="BodyText"/>
        <w:spacing w:line="273" w:lineRule="auto" w:before="154"/>
        <w:ind w:left="393" w:right="124"/>
      </w:pPr>
      <w:r>
        <w:rPr>
          <w:i/>
          <w:color w:val="231F20"/>
        </w:rPr>
        <w:t>Hỏi: </w:t>
      </w:r>
      <w:r>
        <w:rPr>
          <w:color w:val="231F20"/>
        </w:rPr>
        <w:t>Nếu dựa vào thân nam đạt được pháp Noãn thì lại được pháp Noãn thuộc đối tượng nương dựa của người nữ trong thân mình chăng?</w:t>
      </w:r>
    </w:p>
    <w:p>
      <w:pPr>
        <w:pStyle w:val="BodyText"/>
        <w:spacing w:line="273" w:lineRule="auto" w:before="111"/>
        <w:ind w:left="393" w:right="128"/>
      </w:pPr>
      <w:r>
        <w:rPr>
          <w:i/>
          <w:color w:val="231F20"/>
        </w:rPr>
        <w:t>Đáp:</w:t>
      </w:r>
      <w:r>
        <w:rPr>
          <w:i/>
          <w:color w:val="231F20"/>
          <w:spacing w:val="-12"/>
        </w:rPr>
        <w:t> </w:t>
      </w:r>
      <w:r>
        <w:rPr>
          <w:color w:val="231F20"/>
        </w:rPr>
        <w:t>Không</w:t>
      </w:r>
      <w:r>
        <w:rPr>
          <w:color w:val="231F20"/>
          <w:spacing w:val="-12"/>
        </w:rPr>
        <w:t> </w:t>
      </w:r>
      <w:r>
        <w:rPr>
          <w:color w:val="231F20"/>
        </w:rPr>
        <w:t>được.</w:t>
      </w:r>
      <w:r>
        <w:rPr>
          <w:color w:val="231F20"/>
          <w:spacing w:val="-12"/>
        </w:rPr>
        <w:t> </w:t>
      </w:r>
      <w:r>
        <w:rPr>
          <w:color w:val="231F20"/>
        </w:rPr>
        <w:t>Đảnh,</w:t>
      </w:r>
      <w:r>
        <w:rPr>
          <w:color w:val="231F20"/>
          <w:spacing w:val="-11"/>
        </w:rPr>
        <w:t> </w:t>
      </w:r>
      <w:r>
        <w:rPr>
          <w:color w:val="231F20"/>
        </w:rPr>
        <w:t>Nhẫn</w:t>
      </w:r>
      <w:r>
        <w:rPr>
          <w:color w:val="231F20"/>
          <w:spacing w:val="-12"/>
        </w:rPr>
        <w:t> </w:t>
      </w:r>
      <w:r>
        <w:rPr>
          <w:color w:val="231F20"/>
        </w:rPr>
        <w:t>cũng</w:t>
      </w:r>
      <w:r>
        <w:rPr>
          <w:color w:val="231F20"/>
          <w:spacing w:val="-12"/>
        </w:rPr>
        <w:t> </w:t>
      </w:r>
      <w:r>
        <w:rPr>
          <w:color w:val="231F20"/>
        </w:rPr>
        <w:t>như</w:t>
      </w:r>
      <w:r>
        <w:rPr>
          <w:color w:val="231F20"/>
          <w:spacing w:val="-11"/>
        </w:rPr>
        <w:t> </w:t>
      </w:r>
      <w:r>
        <w:rPr>
          <w:color w:val="231F20"/>
        </w:rPr>
        <w:t>thế.</w:t>
      </w:r>
      <w:r>
        <w:rPr>
          <w:color w:val="231F20"/>
          <w:spacing w:val="-12"/>
        </w:rPr>
        <w:t> </w:t>
      </w:r>
      <w:r>
        <w:rPr>
          <w:color w:val="231F20"/>
        </w:rPr>
        <w:t>Huỳnh</w:t>
      </w:r>
      <w:r>
        <w:rPr>
          <w:color w:val="231F20"/>
          <w:spacing w:val="-12"/>
        </w:rPr>
        <w:t> </w:t>
      </w:r>
      <w:r>
        <w:rPr>
          <w:color w:val="231F20"/>
        </w:rPr>
        <w:t>môn,</w:t>
      </w:r>
      <w:r>
        <w:rPr>
          <w:color w:val="231F20"/>
          <w:spacing w:val="-11"/>
        </w:rPr>
        <w:t> </w:t>
      </w:r>
      <w:r>
        <w:rPr>
          <w:color w:val="231F20"/>
        </w:rPr>
        <w:t>Ban trá (có hình nam nhưng không thể là nam), không hình, hai </w:t>
      </w:r>
      <w:r>
        <w:rPr>
          <w:color w:val="231F20"/>
          <w:spacing w:val="-3"/>
        </w:rPr>
        <w:t>hình, </w:t>
      </w:r>
      <w:r>
        <w:rPr>
          <w:color w:val="231F20"/>
        </w:rPr>
        <w:t>không thể sinh bốn pháp phương tiện thiện như Noãn</w:t>
      </w:r>
      <w:r>
        <w:rPr>
          <w:color w:val="231F20"/>
          <w:spacing w:val="-4"/>
        </w:rPr>
        <w:t> </w:t>
      </w:r>
      <w:r>
        <w:rPr>
          <w:color w:val="231F20"/>
          <w:spacing w:val="-6"/>
        </w:rPr>
        <w:t>v.v...</w:t>
      </w:r>
    </w:p>
    <w:p>
      <w:pPr>
        <w:pStyle w:val="BodyText"/>
        <w:spacing w:before="111"/>
        <w:ind w:left="960" w:firstLine="0"/>
      </w:pPr>
      <w:r>
        <w:rPr>
          <w:color w:val="231F20"/>
        </w:rPr>
        <w:t>Tuệ có ba thứ: Văn tuệ, Tư tuệ, Tu tuệ.</w:t>
      </w:r>
    </w:p>
    <w:p>
      <w:pPr>
        <w:pStyle w:val="BodyText"/>
        <w:spacing w:line="273" w:lineRule="auto" w:before="155"/>
        <w:ind w:left="393" w:right="126"/>
      </w:pPr>
      <w:r>
        <w:rPr>
          <w:i/>
          <w:color w:val="231F20"/>
        </w:rPr>
        <w:t>Đáp: </w:t>
      </w:r>
      <w:r>
        <w:rPr>
          <w:color w:val="231F20"/>
        </w:rPr>
        <w:t>Hoặc có Sư lược nói mười tám giới, mười hai nhập và năm</w:t>
      </w:r>
      <w:r>
        <w:rPr>
          <w:color w:val="231F20"/>
          <w:spacing w:val="-10"/>
        </w:rPr>
        <w:t> </w:t>
      </w:r>
      <w:r>
        <w:rPr>
          <w:color w:val="231F20"/>
        </w:rPr>
        <w:t>ấm.</w:t>
      </w:r>
      <w:r>
        <w:rPr>
          <w:color w:val="231F20"/>
          <w:spacing w:val="-10"/>
        </w:rPr>
        <w:t> </w:t>
      </w:r>
      <w:r>
        <w:rPr>
          <w:color w:val="231F20"/>
        </w:rPr>
        <w:t>Lại</w:t>
      </w:r>
      <w:r>
        <w:rPr>
          <w:color w:val="231F20"/>
          <w:spacing w:val="-10"/>
        </w:rPr>
        <w:t> </w:t>
      </w:r>
      <w:r>
        <w:rPr>
          <w:color w:val="231F20"/>
        </w:rPr>
        <w:t>có</w:t>
      </w:r>
      <w:r>
        <w:rPr>
          <w:color w:val="231F20"/>
          <w:spacing w:val="-10"/>
        </w:rPr>
        <w:t> </w:t>
      </w:r>
      <w:r>
        <w:rPr>
          <w:color w:val="231F20"/>
        </w:rPr>
        <w:t>người</w:t>
      </w:r>
      <w:r>
        <w:rPr>
          <w:color w:val="231F20"/>
          <w:spacing w:val="-10"/>
        </w:rPr>
        <w:t> </w:t>
      </w:r>
      <w:r>
        <w:rPr>
          <w:color w:val="231F20"/>
        </w:rPr>
        <w:t>khéo</w:t>
      </w:r>
      <w:r>
        <w:rPr>
          <w:color w:val="231F20"/>
          <w:spacing w:val="-10"/>
        </w:rPr>
        <w:t> </w:t>
      </w:r>
      <w:r>
        <w:rPr>
          <w:color w:val="231F20"/>
        </w:rPr>
        <w:t>đọc</w:t>
      </w:r>
      <w:r>
        <w:rPr>
          <w:color w:val="231F20"/>
          <w:spacing w:val="-10"/>
        </w:rPr>
        <w:t> </w:t>
      </w:r>
      <w:r>
        <w:rPr>
          <w:color w:val="231F20"/>
        </w:rPr>
        <w:t>tụng</w:t>
      </w:r>
      <w:r>
        <w:rPr>
          <w:color w:val="231F20"/>
          <w:spacing w:val="-15"/>
        </w:rPr>
        <w:t> </w:t>
      </w:r>
      <w:r>
        <w:rPr>
          <w:color w:val="231F20"/>
        </w:rPr>
        <w:t>Tu-đa-la,</w:t>
      </w:r>
      <w:r>
        <w:rPr>
          <w:color w:val="231F20"/>
          <w:spacing w:val="-15"/>
        </w:rPr>
        <w:t> </w:t>
      </w:r>
      <w:r>
        <w:rPr>
          <w:color w:val="231F20"/>
        </w:rPr>
        <w:t>Tỳ-ni,</w:t>
      </w:r>
      <w:r>
        <w:rPr>
          <w:color w:val="231F20"/>
          <w:spacing w:val="-23"/>
        </w:rPr>
        <w:t> </w:t>
      </w:r>
      <w:r>
        <w:rPr>
          <w:color w:val="231F20"/>
        </w:rPr>
        <w:t>A-tỳ-đàm,</w:t>
      </w:r>
      <w:r>
        <w:rPr>
          <w:color w:val="231F20"/>
          <w:spacing w:val="-10"/>
        </w:rPr>
        <w:t> </w:t>
      </w:r>
      <w:r>
        <w:rPr>
          <w:color w:val="231F20"/>
        </w:rPr>
        <w:t>sinh tâm</w:t>
      </w:r>
      <w:r>
        <w:rPr>
          <w:color w:val="231F20"/>
          <w:spacing w:val="-10"/>
        </w:rPr>
        <w:t> </w:t>
      </w:r>
      <w:r>
        <w:rPr>
          <w:color w:val="231F20"/>
        </w:rPr>
        <w:t>nhàm</w:t>
      </w:r>
      <w:r>
        <w:rPr>
          <w:color w:val="231F20"/>
          <w:spacing w:val="-10"/>
        </w:rPr>
        <w:t> </w:t>
      </w:r>
      <w:r>
        <w:rPr>
          <w:color w:val="231F20"/>
        </w:rPr>
        <w:t>chán,</w:t>
      </w:r>
      <w:r>
        <w:rPr>
          <w:color w:val="231F20"/>
          <w:spacing w:val="-10"/>
        </w:rPr>
        <w:t> </w:t>
      </w:r>
      <w:r>
        <w:rPr>
          <w:color w:val="231F20"/>
        </w:rPr>
        <w:t>nói</w:t>
      </w:r>
      <w:r>
        <w:rPr>
          <w:color w:val="231F20"/>
          <w:spacing w:val="-9"/>
        </w:rPr>
        <w:t> </w:t>
      </w:r>
      <w:r>
        <w:rPr>
          <w:color w:val="231F20"/>
        </w:rPr>
        <w:t>thế</w:t>
      </w:r>
      <w:r>
        <w:rPr>
          <w:color w:val="231F20"/>
          <w:spacing w:val="-10"/>
        </w:rPr>
        <w:t> </w:t>
      </w:r>
      <w:r>
        <w:rPr>
          <w:color w:val="231F20"/>
        </w:rPr>
        <w:t>này:</w:t>
      </w:r>
      <w:r>
        <w:rPr>
          <w:color w:val="231F20"/>
          <w:spacing w:val="-10"/>
        </w:rPr>
        <w:t> </w:t>
      </w:r>
      <w:r>
        <w:rPr>
          <w:color w:val="231F20"/>
        </w:rPr>
        <w:t>Chỗ</w:t>
      </w:r>
      <w:r>
        <w:rPr>
          <w:color w:val="231F20"/>
          <w:spacing w:val="-10"/>
        </w:rPr>
        <w:t> </w:t>
      </w:r>
      <w:r>
        <w:rPr>
          <w:color w:val="231F20"/>
        </w:rPr>
        <w:t>trọng</w:t>
      </w:r>
      <w:r>
        <w:rPr>
          <w:color w:val="231F20"/>
          <w:spacing w:val="-9"/>
        </w:rPr>
        <w:t> </w:t>
      </w:r>
      <w:r>
        <w:rPr>
          <w:color w:val="231F20"/>
        </w:rPr>
        <w:t>yếu</w:t>
      </w:r>
      <w:r>
        <w:rPr>
          <w:color w:val="231F20"/>
          <w:spacing w:val="-10"/>
        </w:rPr>
        <w:t> </w:t>
      </w:r>
      <w:r>
        <w:rPr>
          <w:color w:val="231F20"/>
        </w:rPr>
        <w:t>nơi</w:t>
      </w:r>
      <w:r>
        <w:rPr>
          <w:color w:val="231F20"/>
          <w:spacing w:val="-10"/>
        </w:rPr>
        <w:t> </w:t>
      </w:r>
      <w:r>
        <w:rPr>
          <w:color w:val="231F20"/>
        </w:rPr>
        <w:t>ba</w:t>
      </w:r>
      <w:r>
        <w:rPr>
          <w:color w:val="231F20"/>
          <w:spacing w:val="-15"/>
        </w:rPr>
        <w:t> </w:t>
      </w:r>
      <w:r>
        <w:rPr>
          <w:color w:val="231F20"/>
        </w:rPr>
        <w:t>Tạng</w:t>
      </w:r>
      <w:r>
        <w:rPr>
          <w:color w:val="231F20"/>
          <w:spacing w:val="-9"/>
        </w:rPr>
        <w:t> </w:t>
      </w:r>
      <w:r>
        <w:rPr>
          <w:color w:val="231F20"/>
        </w:rPr>
        <w:t>đã</w:t>
      </w:r>
      <w:r>
        <w:rPr>
          <w:color w:val="231F20"/>
          <w:spacing w:val="-10"/>
        </w:rPr>
        <w:t> </w:t>
      </w:r>
      <w:r>
        <w:rPr>
          <w:color w:val="231F20"/>
        </w:rPr>
        <w:t>nói,</w:t>
      </w:r>
      <w:r>
        <w:rPr>
          <w:color w:val="231F20"/>
          <w:spacing w:val="-10"/>
        </w:rPr>
        <w:t> </w:t>
      </w:r>
      <w:r>
        <w:rPr>
          <w:color w:val="231F20"/>
          <w:spacing w:val="-3"/>
        </w:rPr>
        <w:t>chính </w:t>
      </w:r>
      <w:r>
        <w:rPr>
          <w:color w:val="231F20"/>
        </w:rPr>
        <w:t>là mười tám giới, mười hai nhập và năm ấm. Người kia liền quán xét giới. Quán xét giới xong, lại tạo ra ba thứ, đó là: Danh, Thể tánh tướng chung. Danh nghĩa là nhãn giới, cho đến pháp giới. Thể tánh nghĩa là tướng riêng. Tướng chung nghĩa là vô thường, khổ, </w:t>
      </w:r>
      <w:r>
        <w:rPr>
          <w:color w:val="231F20"/>
          <w:spacing w:val="-3"/>
        </w:rPr>
        <w:t>không, </w:t>
      </w:r>
      <w:r>
        <w:rPr>
          <w:color w:val="231F20"/>
        </w:rPr>
        <w:t>vô ngã. Lúc quán như thế, lại tu tập trí </w:t>
      </w:r>
      <w:r>
        <w:rPr>
          <w:color w:val="231F20"/>
          <w:spacing w:val="-5"/>
        </w:rPr>
        <w:t>này, </w:t>
      </w:r>
      <w:r>
        <w:rPr>
          <w:color w:val="231F20"/>
        </w:rPr>
        <w:t>chuyển đạt được định ý, sinh tưởng chán ngán ở trong giới</w:t>
      </w:r>
      <w:r>
        <w:rPr>
          <w:color w:val="231F20"/>
          <w:spacing w:val="-3"/>
        </w:rPr>
        <w:t> </w:t>
      </w:r>
      <w:r>
        <w:rPr>
          <w:color w:val="231F20"/>
          <w:spacing w:val="-6"/>
        </w:rPr>
        <w:t>ấy.</w:t>
      </w:r>
    </w:p>
    <w:p>
      <w:pPr>
        <w:pStyle w:val="BodyText"/>
        <w:spacing w:line="273" w:lineRule="auto" w:before="106"/>
        <w:ind w:left="393" w:right="127"/>
      </w:pPr>
      <w:r>
        <w:rPr>
          <w:color w:val="231F20"/>
        </w:rPr>
        <w:t>Lại lược quán mười hai nhập: Nhãn giới tức là nhãn nhập, cho đến xúc giới tức là xúc nhập. Bảy thức giới tức là ý nhập, pháp giới tức là pháp nhập.</w:t>
      </w:r>
    </w:p>
    <w:p>
      <w:pPr>
        <w:pStyle w:val="BodyText"/>
        <w:spacing w:line="273" w:lineRule="auto" w:before="110"/>
        <w:ind w:left="393" w:right="126"/>
      </w:pPr>
      <w:r>
        <w:rPr>
          <w:color w:val="231F20"/>
        </w:rPr>
        <w:t>Lại lược nhập quán ấm. Người kia quán mười sắc nhập và sắc tạo</w:t>
      </w:r>
      <w:r>
        <w:rPr>
          <w:color w:val="231F20"/>
          <w:spacing w:val="-6"/>
        </w:rPr>
        <w:t> </w:t>
      </w:r>
      <w:r>
        <w:rPr>
          <w:color w:val="231F20"/>
        </w:rPr>
        <w:t>trong</w:t>
      </w:r>
      <w:r>
        <w:rPr>
          <w:color w:val="231F20"/>
          <w:spacing w:val="-5"/>
        </w:rPr>
        <w:t> </w:t>
      </w:r>
      <w:r>
        <w:rPr>
          <w:color w:val="231F20"/>
        </w:rPr>
        <w:t>pháp</w:t>
      </w:r>
      <w:r>
        <w:rPr>
          <w:color w:val="231F20"/>
          <w:spacing w:val="-5"/>
        </w:rPr>
        <w:t> </w:t>
      </w:r>
      <w:r>
        <w:rPr>
          <w:color w:val="231F20"/>
        </w:rPr>
        <w:t>nhập,</w:t>
      </w:r>
      <w:r>
        <w:rPr>
          <w:color w:val="231F20"/>
          <w:spacing w:val="-5"/>
        </w:rPr>
        <w:t> </w:t>
      </w:r>
      <w:r>
        <w:rPr>
          <w:color w:val="231F20"/>
        </w:rPr>
        <w:t>tức</w:t>
      </w:r>
      <w:r>
        <w:rPr>
          <w:color w:val="231F20"/>
          <w:spacing w:val="-5"/>
        </w:rPr>
        <w:t> </w:t>
      </w:r>
      <w:r>
        <w:rPr>
          <w:color w:val="231F20"/>
        </w:rPr>
        <w:t>là</w:t>
      </w:r>
      <w:r>
        <w:rPr>
          <w:color w:val="231F20"/>
          <w:spacing w:val="-5"/>
        </w:rPr>
        <w:t> </w:t>
      </w:r>
      <w:r>
        <w:rPr>
          <w:color w:val="231F20"/>
        </w:rPr>
        <w:t>sắc</w:t>
      </w:r>
      <w:r>
        <w:rPr>
          <w:color w:val="231F20"/>
          <w:spacing w:val="-5"/>
        </w:rPr>
        <w:t> </w:t>
      </w:r>
      <w:r>
        <w:rPr>
          <w:color w:val="231F20"/>
        </w:rPr>
        <w:t>ấm,</w:t>
      </w:r>
      <w:r>
        <w:rPr>
          <w:color w:val="231F20"/>
          <w:spacing w:val="-6"/>
        </w:rPr>
        <w:t> </w:t>
      </w:r>
      <w:r>
        <w:rPr>
          <w:color w:val="231F20"/>
        </w:rPr>
        <w:t>ý</w:t>
      </w:r>
      <w:r>
        <w:rPr>
          <w:color w:val="231F20"/>
          <w:spacing w:val="-5"/>
        </w:rPr>
        <w:t> </w:t>
      </w:r>
      <w:r>
        <w:rPr>
          <w:color w:val="231F20"/>
        </w:rPr>
        <w:t>nhập</w:t>
      </w:r>
      <w:r>
        <w:rPr>
          <w:color w:val="231F20"/>
          <w:spacing w:val="-5"/>
        </w:rPr>
        <w:t> </w:t>
      </w:r>
      <w:r>
        <w:rPr>
          <w:color w:val="231F20"/>
        </w:rPr>
        <w:t>tức</w:t>
      </w:r>
      <w:r>
        <w:rPr>
          <w:color w:val="231F20"/>
          <w:spacing w:val="-5"/>
        </w:rPr>
        <w:t> </w:t>
      </w:r>
      <w:r>
        <w:rPr>
          <w:color w:val="231F20"/>
        </w:rPr>
        <w:t>là</w:t>
      </w:r>
      <w:r>
        <w:rPr>
          <w:color w:val="231F20"/>
          <w:spacing w:val="-5"/>
        </w:rPr>
        <w:t> </w:t>
      </w:r>
      <w:r>
        <w:rPr>
          <w:color w:val="231F20"/>
        </w:rPr>
        <w:t>thức</w:t>
      </w:r>
      <w:r>
        <w:rPr>
          <w:color w:val="231F20"/>
          <w:spacing w:val="-5"/>
        </w:rPr>
        <w:t> </w:t>
      </w:r>
      <w:r>
        <w:rPr>
          <w:color w:val="231F20"/>
        </w:rPr>
        <w:t>ấm,</w:t>
      </w:r>
      <w:r>
        <w:rPr>
          <w:color w:val="231F20"/>
          <w:spacing w:val="-5"/>
        </w:rPr>
        <w:t> </w:t>
      </w:r>
      <w:r>
        <w:rPr>
          <w:color w:val="231F20"/>
        </w:rPr>
        <w:t>pháp</w:t>
      </w:r>
      <w:r>
        <w:rPr>
          <w:color w:val="231F20"/>
          <w:spacing w:val="-5"/>
        </w:rPr>
        <w:t> </w:t>
      </w:r>
      <w:r>
        <w:rPr>
          <w:color w:val="231F20"/>
        </w:rPr>
        <w:t>nhập tức là ba ấm.</w:t>
      </w:r>
    </w:p>
    <w:p>
      <w:pPr>
        <w:pStyle w:val="BodyText"/>
        <w:spacing w:line="273" w:lineRule="auto" w:before="111"/>
        <w:ind w:left="393" w:right="126"/>
      </w:pPr>
      <w:r>
        <w:rPr>
          <w:color w:val="231F20"/>
        </w:rPr>
        <w:t>Lại</w:t>
      </w:r>
      <w:r>
        <w:rPr>
          <w:color w:val="231F20"/>
          <w:spacing w:val="-13"/>
        </w:rPr>
        <w:t> </w:t>
      </w:r>
      <w:r>
        <w:rPr>
          <w:color w:val="231F20"/>
        </w:rPr>
        <w:t>lược</w:t>
      </w:r>
      <w:r>
        <w:rPr>
          <w:color w:val="231F20"/>
          <w:spacing w:val="-12"/>
        </w:rPr>
        <w:t> </w:t>
      </w:r>
      <w:r>
        <w:rPr>
          <w:color w:val="231F20"/>
        </w:rPr>
        <w:t>nói</w:t>
      </w:r>
      <w:r>
        <w:rPr>
          <w:color w:val="231F20"/>
          <w:spacing w:val="-12"/>
        </w:rPr>
        <w:t> </w:t>
      </w:r>
      <w:r>
        <w:rPr>
          <w:color w:val="231F20"/>
        </w:rPr>
        <w:t>về</w:t>
      </w:r>
      <w:r>
        <w:rPr>
          <w:color w:val="231F20"/>
          <w:spacing w:val="-12"/>
        </w:rPr>
        <w:t> </w:t>
      </w:r>
      <w:r>
        <w:rPr>
          <w:color w:val="231F20"/>
        </w:rPr>
        <w:t>ấm,</w:t>
      </w:r>
      <w:r>
        <w:rPr>
          <w:color w:val="231F20"/>
          <w:spacing w:val="-12"/>
        </w:rPr>
        <w:t> </w:t>
      </w:r>
      <w:r>
        <w:rPr>
          <w:color w:val="231F20"/>
        </w:rPr>
        <w:t>tức</w:t>
      </w:r>
      <w:r>
        <w:rPr>
          <w:color w:val="231F20"/>
          <w:spacing w:val="-12"/>
        </w:rPr>
        <w:t> </w:t>
      </w:r>
      <w:r>
        <w:rPr>
          <w:color w:val="231F20"/>
        </w:rPr>
        <w:t>là</w:t>
      </w:r>
      <w:r>
        <w:rPr>
          <w:color w:val="231F20"/>
          <w:spacing w:val="-12"/>
        </w:rPr>
        <w:t> </w:t>
      </w:r>
      <w:r>
        <w:rPr>
          <w:color w:val="231F20"/>
        </w:rPr>
        <w:t>bốn</w:t>
      </w:r>
      <w:r>
        <w:rPr>
          <w:color w:val="231F20"/>
          <w:spacing w:val="-13"/>
        </w:rPr>
        <w:t> </w:t>
      </w:r>
      <w:r>
        <w:rPr>
          <w:color w:val="231F20"/>
        </w:rPr>
        <w:t>niệm</w:t>
      </w:r>
      <w:r>
        <w:rPr>
          <w:color w:val="231F20"/>
          <w:spacing w:val="-12"/>
        </w:rPr>
        <w:t> </w:t>
      </w:r>
      <w:r>
        <w:rPr>
          <w:color w:val="231F20"/>
        </w:rPr>
        <w:t>xứ.</w:t>
      </w:r>
      <w:r>
        <w:rPr>
          <w:color w:val="231F20"/>
          <w:spacing w:val="-12"/>
        </w:rPr>
        <w:t> </w:t>
      </w:r>
      <w:r>
        <w:rPr>
          <w:color w:val="231F20"/>
        </w:rPr>
        <w:t>Sắc</w:t>
      </w:r>
      <w:r>
        <w:rPr>
          <w:color w:val="231F20"/>
          <w:spacing w:val="-12"/>
        </w:rPr>
        <w:t> </w:t>
      </w:r>
      <w:r>
        <w:rPr>
          <w:color w:val="231F20"/>
        </w:rPr>
        <w:t>ấm</w:t>
      </w:r>
      <w:r>
        <w:rPr>
          <w:color w:val="231F20"/>
          <w:spacing w:val="-12"/>
        </w:rPr>
        <w:t> </w:t>
      </w:r>
      <w:r>
        <w:rPr>
          <w:color w:val="231F20"/>
        </w:rPr>
        <w:t>tức</w:t>
      </w:r>
      <w:r>
        <w:rPr>
          <w:color w:val="231F20"/>
          <w:spacing w:val="-12"/>
        </w:rPr>
        <w:t> </w:t>
      </w:r>
      <w:r>
        <w:rPr>
          <w:color w:val="231F20"/>
        </w:rPr>
        <w:t>là</w:t>
      </w:r>
      <w:r>
        <w:rPr>
          <w:color w:val="231F20"/>
          <w:spacing w:val="-12"/>
        </w:rPr>
        <w:t> </w:t>
      </w:r>
      <w:r>
        <w:rPr>
          <w:color w:val="231F20"/>
        </w:rPr>
        <w:t>thân</w:t>
      </w:r>
      <w:r>
        <w:rPr>
          <w:color w:val="231F20"/>
          <w:spacing w:val="-12"/>
        </w:rPr>
        <w:t> </w:t>
      </w:r>
      <w:r>
        <w:rPr>
          <w:color w:val="231F20"/>
        </w:rPr>
        <w:t>niệm xứ. Thọ ấm tức là thọ niệm xứ. Thức ấm tức là tâm niệm xứ. Tưởng ấm, hành ấm tức là pháp niệm xứ.</w:t>
      </w:r>
    </w:p>
    <w:p>
      <w:pPr>
        <w:pStyle w:val="BodyText"/>
        <w:spacing w:line="273" w:lineRule="auto" w:before="111"/>
        <w:ind w:left="393" w:right="132"/>
      </w:pPr>
      <w:r>
        <w:rPr>
          <w:color w:val="231F20"/>
          <w:spacing w:val="-4"/>
        </w:rPr>
        <w:t>Lại</w:t>
      </w:r>
      <w:r>
        <w:rPr>
          <w:color w:val="231F20"/>
          <w:spacing w:val="-21"/>
        </w:rPr>
        <w:t> </w:t>
      </w:r>
      <w:r>
        <w:rPr>
          <w:color w:val="231F20"/>
          <w:spacing w:val="-5"/>
        </w:rPr>
        <w:t>lược</w:t>
      </w:r>
      <w:r>
        <w:rPr>
          <w:color w:val="231F20"/>
          <w:spacing w:val="-21"/>
        </w:rPr>
        <w:t> </w:t>
      </w:r>
      <w:r>
        <w:rPr>
          <w:color w:val="231F20"/>
          <w:spacing w:val="-3"/>
        </w:rPr>
        <w:t>ấm</w:t>
      </w:r>
      <w:r>
        <w:rPr>
          <w:color w:val="231F20"/>
          <w:spacing w:val="-20"/>
        </w:rPr>
        <w:t> </w:t>
      </w:r>
      <w:r>
        <w:rPr>
          <w:color w:val="231F20"/>
          <w:spacing w:val="-5"/>
        </w:rPr>
        <w:t>quán</w:t>
      </w:r>
      <w:r>
        <w:rPr>
          <w:color w:val="231F20"/>
          <w:spacing w:val="-21"/>
        </w:rPr>
        <w:t> </w:t>
      </w:r>
      <w:r>
        <w:rPr>
          <w:color w:val="231F20"/>
          <w:spacing w:val="-4"/>
        </w:rPr>
        <w:t>đế:</w:t>
      </w:r>
      <w:r>
        <w:rPr>
          <w:color w:val="231F20"/>
          <w:spacing w:val="-21"/>
        </w:rPr>
        <w:t> </w:t>
      </w:r>
      <w:r>
        <w:rPr>
          <w:color w:val="231F20"/>
          <w:spacing w:val="-4"/>
        </w:rPr>
        <w:t>Các</w:t>
      </w:r>
      <w:r>
        <w:rPr>
          <w:color w:val="231F20"/>
          <w:spacing w:val="-20"/>
        </w:rPr>
        <w:t> </w:t>
      </w:r>
      <w:r>
        <w:rPr>
          <w:color w:val="231F20"/>
          <w:spacing w:val="-4"/>
        </w:rPr>
        <w:t>quả</w:t>
      </w:r>
      <w:r>
        <w:rPr>
          <w:color w:val="231F20"/>
          <w:spacing w:val="-21"/>
        </w:rPr>
        <w:t> </w:t>
      </w:r>
      <w:r>
        <w:rPr>
          <w:color w:val="231F20"/>
          <w:spacing w:val="-4"/>
        </w:rPr>
        <w:t>của</w:t>
      </w:r>
      <w:r>
        <w:rPr>
          <w:color w:val="231F20"/>
          <w:spacing w:val="-21"/>
        </w:rPr>
        <w:t> </w:t>
      </w:r>
      <w:r>
        <w:rPr>
          <w:color w:val="231F20"/>
          <w:spacing w:val="-4"/>
        </w:rPr>
        <w:t>năm</w:t>
      </w:r>
      <w:r>
        <w:rPr>
          <w:color w:val="231F20"/>
          <w:spacing w:val="-20"/>
        </w:rPr>
        <w:t> </w:t>
      </w:r>
      <w:r>
        <w:rPr>
          <w:color w:val="231F20"/>
          <w:spacing w:val="-3"/>
        </w:rPr>
        <w:t>ấm</w:t>
      </w:r>
      <w:r>
        <w:rPr>
          <w:color w:val="231F20"/>
          <w:spacing w:val="-21"/>
        </w:rPr>
        <w:t> </w:t>
      </w:r>
      <w:r>
        <w:rPr>
          <w:color w:val="231F20"/>
          <w:spacing w:val="-3"/>
        </w:rPr>
        <w:t>là</w:t>
      </w:r>
      <w:r>
        <w:rPr>
          <w:color w:val="231F20"/>
          <w:spacing w:val="-20"/>
        </w:rPr>
        <w:t> </w:t>
      </w:r>
      <w:r>
        <w:rPr>
          <w:color w:val="231F20"/>
          <w:spacing w:val="-4"/>
        </w:rPr>
        <w:t>khổ</w:t>
      </w:r>
      <w:r>
        <w:rPr>
          <w:color w:val="231F20"/>
          <w:spacing w:val="-21"/>
        </w:rPr>
        <w:t> </w:t>
      </w:r>
      <w:r>
        <w:rPr>
          <w:color w:val="231F20"/>
          <w:spacing w:val="-4"/>
        </w:rPr>
        <w:t>đế.</w:t>
      </w:r>
      <w:r>
        <w:rPr>
          <w:color w:val="231F20"/>
          <w:spacing w:val="-21"/>
        </w:rPr>
        <w:t> </w:t>
      </w:r>
      <w:r>
        <w:rPr>
          <w:color w:val="231F20"/>
          <w:spacing w:val="-4"/>
        </w:rPr>
        <w:t>Các</w:t>
      </w:r>
      <w:r>
        <w:rPr>
          <w:color w:val="231F20"/>
          <w:spacing w:val="-20"/>
        </w:rPr>
        <w:t> </w:t>
      </w:r>
      <w:r>
        <w:rPr>
          <w:color w:val="231F20"/>
          <w:spacing w:val="-5"/>
        </w:rPr>
        <w:t>nhân</w:t>
      </w:r>
      <w:r>
        <w:rPr>
          <w:color w:val="231F20"/>
          <w:spacing w:val="-21"/>
        </w:rPr>
        <w:t> </w:t>
      </w:r>
      <w:r>
        <w:rPr>
          <w:color w:val="231F20"/>
          <w:spacing w:val="-6"/>
        </w:rPr>
        <w:t>của </w:t>
      </w:r>
      <w:r>
        <w:rPr>
          <w:color w:val="231F20"/>
          <w:spacing w:val="-4"/>
        </w:rPr>
        <w:t>năm</w:t>
      </w:r>
      <w:r>
        <w:rPr>
          <w:color w:val="231F20"/>
          <w:spacing w:val="-11"/>
        </w:rPr>
        <w:t> </w:t>
      </w:r>
      <w:r>
        <w:rPr>
          <w:color w:val="231F20"/>
          <w:spacing w:val="-3"/>
        </w:rPr>
        <w:t>ấm</w:t>
      </w:r>
      <w:r>
        <w:rPr>
          <w:color w:val="231F20"/>
          <w:spacing w:val="-11"/>
        </w:rPr>
        <w:t> </w:t>
      </w:r>
      <w:r>
        <w:rPr>
          <w:color w:val="231F20"/>
          <w:spacing w:val="-3"/>
        </w:rPr>
        <w:t>là</w:t>
      </w:r>
      <w:r>
        <w:rPr>
          <w:color w:val="231F20"/>
          <w:spacing w:val="-10"/>
        </w:rPr>
        <w:t> </w:t>
      </w:r>
      <w:r>
        <w:rPr>
          <w:color w:val="231F20"/>
          <w:spacing w:val="-4"/>
        </w:rPr>
        <w:t>tập</w:t>
      </w:r>
      <w:r>
        <w:rPr>
          <w:color w:val="231F20"/>
          <w:spacing w:val="-11"/>
        </w:rPr>
        <w:t> </w:t>
      </w:r>
      <w:r>
        <w:rPr>
          <w:color w:val="231F20"/>
          <w:spacing w:val="-4"/>
        </w:rPr>
        <w:t>đế.</w:t>
      </w:r>
      <w:r>
        <w:rPr>
          <w:color w:val="231F20"/>
          <w:spacing w:val="-11"/>
        </w:rPr>
        <w:t> </w:t>
      </w:r>
      <w:r>
        <w:rPr>
          <w:color w:val="231F20"/>
          <w:spacing w:val="-4"/>
        </w:rPr>
        <w:t>Năm</w:t>
      </w:r>
      <w:r>
        <w:rPr>
          <w:color w:val="231F20"/>
          <w:spacing w:val="-10"/>
        </w:rPr>
        <w:t> </w:t>
      </w:r>
      <w:r>
        <w:rPr>
          <w:color w:val="231F20"/>
          <w:spacing w:val="-3"/>
        </w:rPr>
        <w:t>ấm</w:t>
      </w:r>
      <w:r>
        <w:rPr>
          <w:color w:val="231F20"/>
          <w:spacing w:val="-11"/>
        </w:rPr>
        <w:t> </w:t>
      </w:r>
      <w:r>
        <w:rPr>
          <w:color w:val="231F20"/>
          <w:spacing w:val="-5"/>
        </w:rPr>
        <w:t>diệt</w:t>
      </w:r>
      <w:r>
        <w:rPr>
          <w:color w:val="231F20"/>
          <w:spacing w:val="-10"/>
        </w:rPr>
        <w:t> </w:t>
      </w:r>
      <w:r>
        <w:rPr>
          <w:color w:val="231F20"/>
          <w:spacing w:val="-3"/>
        </w:rPr>
        <w:t>là</w:t>
      </w:r>
      <w:r>
        <w:rPr>
          <w:color w:val="231F20"/>
          <w:spacing w:val="-11"/>
        </w:rPr>
        <w:t> </w:t>
      </w:r>
      <w:r>
        <w:rPr>
          <w:color w:val="231F20"/>
          <w:spacing w:val="-5"/>
        </w:rPr>
        <w:t>diệt</w:t>
      </w:r>
      <w:r>
        <w:rPr>
          <w:color w:val="231F20"/>
          <w:spacing w:val="-11"/>
        </w:rPr>
        <w:t> </w:t>
      </w:r>
      <w:r>
        <w:rPr>
          <w:color w:val="231F20"/>
          <w:spacing w:val="-4"/>
        </w:rPr>
        <w:t>đế.</w:t>
      </w:r>
      <w:r>
        <w:rPr>
          <w:color w:val="231F20"/>
          <w:spacing w:val="-10"/>
        </w:rPr>
        <w:t> </w:t>
      </w:r>
      <w:r>
        <w:rPr>
          <w:color w:val="231F20"/>
          <w:spacing w:val="-5"/>
        </w:rPr>
        <w:t>Pháp</w:t>
      </w:r>
      <w:r>
        <w:rPr>
          <w:color w:val="231F20"/>
          <w:spacing w:val="-11"/>
        </w:rPr>
        <w:t> </w:t>
      </w:r>
      <w:r>
        <w:rPr>
          <w:color w:val="231F20"/>
          <w:spacing w:val="-5"/>
        </w:rPr>
        <w:t>học,</w:t>
      </w:r>
      <w:r>
        <w:rPr>
          <w:color w:val="231F20"/>
          <w:spacing w:val="-11"/>
        </w:rPr>
        <w:t> </w:t>
      </w:r>
      <w:r>
        <w:rPr>
          <w:color w:val="231F20"/>
          <w:spacing w:val="-3"/>
        </w:rPr>
        <w:t>vô</w:t>
      </w:r>
      <w:r>
        <w:rPr>
          <w:color w:val="231F20"/>
          <w:spacing w:val="-10"/>
        </w:rPr>
        <w:t> </w:t>
      </w:r>
      <w:r>
        <w:rPr>
          <w:color w:val="231F20"/>
          <w:spacing w:val="-4"/>
        </w:rPr>
        <w:t>học</w:t>
      </w:r>
      <w:r>
        <w:rPr>
          <w:color w:val="231F20"/>
          <w:spacing w:val="-11"/>
        </w:rPr>
        <w:t> </w:t>
      </w:r>
      <w:r>
        <w:rPr>
          <w:color w:val="231F20"/>
          <w:spacing w:val="-3"/>
        </w:rPr>
        <w:t>là</w:t>
      </w:r>
      <w:r>
        <w:rPr>
          <w:color w:val="231F20"/>
          <w:spacing w:val="-11"/>
        </w:rPr>
        <w:t> </w:t>
      </w:r>
      <w:r>
        <w:rPr>
          <w:color w:val="231F20"/>
          <w:spacing w:val="-4"/>
        </w:rPr>
        <w:t>đạo</w:t>
      </w:r>
      <w:r>
        <w:rPr>
          <w:color w:val="231F20"/>
          <w:spacing w:val="-10"/>
        </w:rPr>
        <w:t> </w:t>
      </w:r>
      <w:r>
        <w:rPr>
          <w:color w:val="231F20"/>
          <w:spacing w:val="-6"/>
        </w:rPr>
        <w:t>đế.</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color w:val="231F20"/>
        </w:rPr>
        <w:t>Đế kia lại được tạo ra ba thứ: Danh, thể tánh tướng chung. Danh</w:t>
      </w:r>
      <w:r>
        <w:rPr>
          <w:color w:val="231F20"/>
          <w:spacing w:val="-5"/>
        </w:rPr>
        <w:t> </w:t>
      </w:r>
      <w:r>
        <w:rPr>
          <w:color w:val="231F20"/>
        </w:rPr>
        <w:t>nghĩa</w:t>
      </w:r>
      <w:r>
        <w:rPr>
          <w:color w:val="231F20"/>
          <w:spacing w:val="-4"/>
        </w:rPr>
        <w:t> </w:t>
      </w:r>
      <w:r>
        <w:rPr>
          <w:color w:val="231F20"/>
        </w:rPr>
        <w:t>là</w:t>
      </w:r>
      <w:r>
        <w:rPr>
          <w:color w:val="231F20"/>
          <w:spacing w:val="-4"/>
        </w:rPr>
        <w:t> </w:t>
      </w:r>
      <w:r>
        <w:rPr>
          <w:color w:val="231F20"/>
        </w:rPr>
        <w:t>khổ</w:t>
      </w:r>
      <w:r>
        <w:rPr>
          <w:color w:val="231F20"/>
          <w:spacing w:val="-5"/>
        </w:rPr>
        <w:t> </w:t>
      </w:r>
      <w:r>
        <w:rPr>
          <w:color w:val="231F20"/>
        </w:rPr>
        <w:t>đế</w:t>
      </w:r>
      <w:r>
        <w:rPr>
          <w:color w:val="231F20"/>
          <w:spacing w:val="-4"/>
        </w:rPr>
        <w:t> </w:t>
      </w:r>
      <w:r>
        <w:rPr>
          <w:color w:val="231F20"/>
        </w:rPr>
        <w:t>cho</w:t>
      </w:r>
      <w:r>
        <w:rPr>
          <w:color w:val="231F20"/>
          <w:spacing w:val="-4"/>
        </w:rPr>
        <w:t> </w:t>
      </w:r>
      <w:r>
        <w:rPr>
          <w:color w:val="231F20"/>
        </w:rPr>
        <w:t>đến</w:t>
      </w:r>
      <w:r>
        <w:rPr>
          <w:color w:val="231F20"/>
          <w:spacing w:val="-4"/>
        </w:rPr>
        <w:t> </w:t>
      </w:r>
      <w:r>
        <w:rPr>
          <w:color w:val="231F20"/>
        </w:rPr>
        <w:t>đạo</w:t>
      </w:r>
      <w:r>
        <w:rPr>
          <w:color w:val="231F20"/>
          <w:spacing w:val="-5"/>
        </w:rPr>
        <w:t> </w:t>
      </w:r>
      <w:r>
        <w:rPr>
          <w:color w:val="231F20"/>
        </w:rPr>
        <w:t>đế.</w:t>
      </w:r>
      <w:r>
        <w:rPr>
          <w:color w:val="231F20"/>
          <w:spacing w:val="-9"/>
        </w:rPr>
        <w:t> </w:t>
      </w:r>
      <w:r>
        <w:rPr>
          <w:color w:val="231F20"/>
        </w:rPr>
        <w:t>Thể</w:t>
      </w:r>
      <w:r>
        <w:rPr>
          <w:color w:val="231F20"/>
          <w:spacing w:val="-4"/>
        </w:rPr>
        <w:t> </w:t>
      </w:r>
      <w:r>
        <w:rPr>
          <w:color w:val="231F20"/>
        </w:rPr>
        <w:t>tánh</w:t>
      </w:r>
      <w:r>
        <w:rPr>
          <w:color w:val="231F20"/>
          <w:spacing w:val="-5"/>
        </w:rPr>
        <w:t> </w:t>
      </w:r>
      <w:r>
        <w:rPr>
          <w:color w:val="231F20"/>
        </w:rPr>
        <w:t>nghĩa</w:t>
      </w:r>
      <w:r>
        <w:rPr>
          <w:color w:val="231F20"/>
          <w:spacing w:val="-4"/>
        </w:rPr>
        <w:t> </w:t>
      </w:r>
      <w:r>
        <w:rPr>
          <w:color w:val="231F20"/>
        </w:rPr>
        <w:t>là</w:t>
      </w:r>
      <w:r>
        <w:rPr>
          <w:color w:val="231F20"/>
          <w:spacing w:val="-4"/>
        </w:rPr>
        <w:t> </w:t>
      </w:r>
      <w:r>
        <w:rPr>
          <w:color w:val="231F20"/>
        </w:rPr>
        <w:t>tướng</w:t>
      </w:r>
      <w:r>
        <w:rPr>
          <w:color w:val="231F20"/>
          <w:spacing w:val="-4"/>
        </w:rPr>
        <w:t> </w:t>
      </w:r>
      <w:r>
        <w:rPr>
          <w:color w:val="231F20"/>
        </w:rPr>
        <w:t>riêng. Tướng riêng: Nghĩa là hành bức bách là nghĩa của khổ, cho đến nghĩa hành xuất yếu là nghĩa của đạo. Về tướng chung: Khổ có bốn hành: Vô thường, khổ, không, vô ngã. Tập có bốn hành: Nhân, tập, hữu, duyên. Diệt có bốn hành: Diệt, chỉ, diệu và lìa. Đạo có bốn hành: Đạo, như, tích,</w:t>
      </w:r>
      <w:r>
        <w:rPr>
          <w:color w:val="231F20"/>
          <w:spacing w:val="-2"/>
        </w:rPr>
        <w:t> </w:t>
      </w:r>
      <w:r>
        <w:rPr>
          <w:color w:val="231F20"/>
        </w:rPr>
        <w:t>thừa.</w:t>
      </w:r>
    </w:p>
    <w:p>
      <w:pPr>
        <w:pStyle w:val="BodyText"/>
        <w:spacing w:line="273" w:lineRule="auto" w:before="107"/>
        <w:ind w:right="410"/>
      </w:pPr>
      <w:r>
        <w:rPr>
          <w:color w:val="231F20"/>
        </w:rPr>
        <w:t>Hành</w:t>
      </w:r>
      <w:r>
        <w:rPr>
          <w:color w:val="231F20"/>
          <w:spacing w:val="-5"/>
        </w:rPr>
        <w:t> </w:t>
      </w:r>
      <w:r>
        <w:rPr>
          <w:color w:val="231F20"/>
        </w:rPr>
        <w:t>giả</w:t>
      </w:r>
      <w:r>
        <w:rPr>
          <w:color w:val="231F20"/>
          <w:spacing w:val="-5"/>
        </w:rPr>
        <w:t> </w:t>
      </w:r>
      <w:r>
        <w:rPr>
          <w:color w:val="231F20"/>
        </w:rPr>
        <w:t>kia</w:t>
      </w:r>
      <w:r>
        <w:rPr>
          <w:color w:val="231F20"/>
          <w:spacing w:val="-5"/>
        </w:rPr>
        <w:t> </w:t>
      </w:r>
      <w:r>
        <w:rPr>
          <w:color w:val="231F20"/>
        </w:rPr>
        <w:t>tu</w:t>
      </w:r>
      <w:r>
        <w:rPr>
          <w:color w:val="231F20"/>
          <w:spacing w:val="-5"/>
        </w:rPr>
        <w:t> </w:t>
      </w:r>
      <w:r>
        <w:rPr>
          <w:color w:val="231F20"/>
        </w:rPr>
        <w:t>tập</w:t>
      </w:r>
      <w:r>
        <w:rPr>
          <w:color w:val="231F20"/>
          <w:spacing w:val="-5"/>
        </w:rPr>
        <w:t> </w:t>
      </w:r>
      <w:r>
        <w:rPr>
          <w:color w:val="231F20"/>
        </w:rPr>
        <w:t>trí</w:t>
      </w:r>
      <w:r>
        <w:rPr>
          <w:color w:val="231F20"/>
          <w:spacing w:val="-5"/>
        </w:rPr>
        <w:t> này, </w:t>
      </w:r>
      <w:r>
        <w:rPr>
          <w:color w:val="231F20"/>
        </w:rPr>
        <w:t>khi</w:t>
      </w:r>
      <w:r>
        <w:rPr>
          <w:color w:val="231F20"/>
          <w:spacing w:val="-5"/>
        </w:rPr>
        <w:t> </w:t>
      </w:r>
      <w:r>
        <w:rPr>
          <w:color w:val="231F20"/>
        </w:rPr>
        <w:t>chuyển</w:t>
      </w:r>
      <w:r>
        <w:rPr>
          <w:color w:val="231F20"/>
          <w:spacing w:val="-5"/>
        </w:rPr>
        <w:t> </w:t>
      </w:r>
      <w:r>
        <w:rPr>
          <w:color w:val="231F20"/>
        </w:rPr>
        <w:t>đạt</w:t>
      </w:r>
      <w:r>
        <w:rPr>
          <w:color w:val="231F20"/>
          <w:spacing w:val="-5"/>
        </w:rPr>
        <w:t> </w:t>
      </w:r>
      <w:r>
        <w:rPr>
          <w:color w:val="231F20"/>
        </w:rPr>
        <w:t>được</w:t>
      </w:r>
      <w:r>
        <w:rPr>
          <w:color w:val="231F20"/>
          <w:spacing w:val="-5"/>
        </w:rPr>
        <w:t> </w:t>
      </w:r>
      <w:r>
        <w:rPr>
          <w:color w:val="231F20"/>
        </w:rPr>
        <w:t>định</w:t>
      </w:r>
      <w:r>
        <w:rPr>
          <w:color w:val="231F20"/>
          <w:spacing w:val="-5"/>
        </w:rPr>
        <w:t> </w:t>
      </w:r>
      <w:r>
        <w:rPr>
          <w:color w:val="231F20"/>
        </w:rPr>
        <w:t>ý,</w:t>
      </w:r>
      <w:r>
        <w:rPr>
          <w:color w:val="231F20"/>
          <w:spacing w:val="-5"/>
        </w:rPr>
        <w:t> </w:t>
      </w:r>
      <w:r>
        <w:rPr>
          <w:color w:val="231F20"/>
        </w:rPr>
        <w:t>như</w:t>
      </w:r>
      <w:r>
        <w:rPr>
          <w:color w:val="231F20"/>
          <w:spacing w:val="-5"/>
        </w:rPr>
        <w:t> </w:t>
      </w:r>
      <w:r>
        <w:rPr>
          <w:color w:val="231F20"/>
        </w:rPr>
        <w:t>lúc kiến đế, người kia cũng theo thứ lớp quán riêng, về khổ của cõi dục, tạo tướng riêng khác. Quán khổ của cõi sắc, vô sắc, cho đến đoạn riêng,</w:t>
      </w:r>
      <w:r>
        <w:rPr>
          <w:color w:val="231F20"/>
          <w:spacing w:val="-14"/>
        </w:rPr>
        <w:t> </w:t>
      </w:r>
      <w:r>
        <w:rPr>
          <w:color w:val="231F20"/>
        </w:rPr>
        <w:t>hành</w:t>
      </w:r>
      <w:r>
        <w:rPr>
          <w:color w:val="231F20"/>
          <w:spacing w:val="-13"/>
        </w:rPr>
        <w:t> </w:t>
      </w:r>
      <w:r>
        <w:rPr>
          <w:color w:val="231F20"/>
        </w:rPr>
        <w:t>đạo</w:t>
      </w:r>
      <w:r>
        <w:rPr>
          <w:color w:val="231F20"/>
          <w:spacing w:val="-13"/>
        </w:rPr>
        <w:t> </w:t>
      </w:r>
      <w:r>
        <w:rPr>
          <w:color w:val="231F20"/>
        </w:rPr>
        <w:t>của</w:t>
      </w:r>
      <w:r>
        <w:rPr>
          <w:color w:val="231F20"/>
          <w:spacing w:val="-14"/>
        </w:rPr>
        <w:t> </w:t>
      </w:r>
      <w:r>
        <w:rPr>
          <w:color w:val="231F20"/>
        </w:rPr>
        <w:t>cõi</w:t>
      </w:r>
      <w:r>
        <w:rPr>
          <w:color w:val="231F20"/>
          <w:spacing w:val="-13"/>
        </w:rPr>
        <w:t> </w:t>
      </w:r>
      <w:r>
        <w:rPr>
          <w:color w:val="231F20"/>
        </w:rPr>
        <w:t>dục</w:t>
      </w:r>
      <w:r>
        <w:rPr>
          <w:color w:val="231F20"/>
          <w:spacing w:val="-13"/>
        </w:rPr>
        <w:t> </w:t>
      </w:r>
      <w:r>
        <w:rPr>
          <w:color w:val="231F20"/>
        </w:rPr>
        <w:t>cũng</w:t>
      </w:r>
      <w:r>
        <w:rPr>
          <w:color w:val="231F20"/>
          <w:spacing w:val="-13"/>
        </w:rPr>
        <w:t> </w:t>
      </w:r>
      <w:r>
        <w:rPr>
          <w:color w:val="231F20"/>
        </w:rPr>
        <w:t>riêng,</w:t>
      </w:r>
      <w:r>
        <w:rPr>
          <w:color w:val="231F20"/>
          <w:spacing w:val="-14"/>
        </w:rPr>
        <w:t> </w:t>
      </w:r>
      <w:r>
        <w:rPr>
          <w:color w:val="231F20"/>
        </w:rPr>
        <w:t>cho</w:t>
      </w:r>
      <w:r>
        <w:rPr>
          <w:color w:val="231F20"/>
          <w:spacing w:val="-13"/>
        </w:rPr>
        <w:t> </w:t>
      </w:r>
      <w:r>
        <w:rPr>
          <w:color w:val="231F20"/>
        </w:rPr>
        <w:t>đến</w:t>
      </w:r>
      <w:r>
        <w:rPr>
          <w:color w:val="231F20"/>
          <w:spacing w:val="-13"/>
        </w:rPr>
        <w:t> </w:t>
      </w:r>
      <w:r>
        <w:rPr>
          <w:color w:val="231F20"/>
        </w:rPr>
        <w:t>hành</w:t>
      </w:r>
      <w:r>
        <w:rPr>
          <w:color w:val="231F20"/>
          <w:spacing w:val="-14"/>
        </w:rPr>
        <w:t> </w:t>
      </w:r>
      <w:r>
        <w:rPr>
          <w:color w:val="231F20"/>
        </w:rPr>
        <w:t>đạo</w:t>
      </w:r>
      <w:r>
        <w:rPr>
          <w:color w:val="231F20"/>
          <w:spacing w:val="-13"/>
        </w:rPr>
        <w:t> </w:t>
      </w:r>
      <w:r>
        <w:rPr>
          <w:color w:val="231F20"/>
        </w:rPr>
        <w:t>của</w:t>
      </w:r>
      <w:r>
        <w:rPr>
          <w:color w:val="231F20"/>
          <w:spacing w:val="-13"/>
        </w:rPr>
        <w:t> </w:t>
      </w:r>
      <w:r>
        <w:rPr>
          <w:color w:val="231F20"/>
        </w:rPr>
        <w:t>cõi</w:t>
      </w:r>
      <w:r>
        <w:rPr>
          <w:color w:val="231F20"/>
          <w:spacing w:val="-13"/>
        </w:rPr>
        <w:t> </w:t>
      </w:r>
      <w:r>
        <w:rPr>
          <w:color w:val="231F20"/>
        </w:rPr>
        <w:t>sắc, vô</w:t>
      </w:r>
      <w:r>
        <w:rPr>
          <w:color w:val="231F20"/>
          <w:spacing w:val="-10"/>
        </w:rPr>
        <w:t> </w:t>
      </w:r>
      <w:r>
        <w:rPr>
          <w:color w:val="231F20"/>
        </w:rPr>
        <w:t>sắc,</w:t>
      </w:r>
      <w:r>
        <w:rPr>
          <w:color w:val="231F20"/>
          <w:spacing w:val="-9"/>
        </w:rPr>
        <w:t> </w:t>
      </w:r>
      <w:r>
        <w:rPr>
          <w:color w:val="231F20"/>
        </w:rPr>
        <w:t>ngay</w:t>
      </w:r>
      <w:r>
        <w:rPr>
          <w:color w:val="231F20"/>
          <w:spacing w:val="-9"/>
        </w:rPr>
        <w:t> </w:t>
      </w:r>
      <w:r>
        <w:rPr>
          <w:color w:val="231F20"/>
        </w:rPr>
        <w:t>lúc</w:t>
      </w:r>
      <w:r>
        <w:rPr>
          <w:color w:val="231F20"/>
          <w:spacing w:val="-9"/>
        </w:rPr>
        <w:t> </w:t>
      </w:r>
      <w:r>
        <w:rPr>
          <w:color w:val="231F20"/>
        </w:rPr>
        <w:t>ấy</w:t>
      </w:r>
      <w:r>
        <w:rPr>
          <w:color w:val="231F20"/>
          <w:spacing w:val="-9"/>
        </w:rPr>
        <w:t> </w:t>
      </w:r>
      <w:r>
        <w:rPr>
          <w:color w:val="231F20"/>
        </w:rPr>
        <w:t>quán</w:t>
      </w:r>
      <w:r>
        <w:rPr>
          <w:color w:val="231F20"/>
          <w:spacing w:val="-10"/>
        </w:rPr>
        <w:t> </w:t>
      </w:r>
      <w:r>
        <w:rPr>
          <w:color w:val="231F20"/>
        </w:rPr>
        <w:t>đế,</w:t>
      </w:r>
      <w:r>
        <w:rPr>
          <w:color w:val="231F20"/>
          <w:spacing w:val="-9"/>
        </w:rPr>
        <w:t> </w:t>
      </w:r>
      <w:r>
        <w:rPr>
          <w:color w:val="231F20"/>
        </w:rPr>
        <w:t>giống</w:t>
      </w:r>
      <w:r>
        <w:rPr>
          <w:color w:val="231F20"/>
          <w:spacing w:val="-9"/>
        </w:rPr>
        <w:t> </w:t>
      </w:r>
      <w:r>
        <w:rPr>
          <w:color w:val="231F20"/>
        </w:rPr>
        <w:t>như</w:t>
      </w:r>
      <w:r>
        <w:rPr>
          <w:color w:val="231F20"/>
          <w:spacing w:val="-9"/>
        </w:rPr>
        <w:t> </w:t>
      </w:r>
      <w:r>
        <w:rPr>
          <w:color w:val="231F20"/>
        </w:rPr>
        <w:t>xem</w:t>
      </w:r>
      <w:r>
        <w:rPr>
          <w:color w:val="231F20"/>
          <w:spacing w:val="-9"/>
        </w:rPr>
        <w:t> </w:t>
      </w:r>
      <w:r>
        <w:rPr>
          <w:color w:val="231F20"/>
        </w:rPr>
        <w:t>tấm</w:t>
      </w:r>
      <w:r>
        <w:rPr>
          <w:color w:val="231F20"/>
          <w:spacing w:val="-10"/>
        </w:rPr>
        <w:t> </w:t>
      </w:r>
      <w:r>
        <w:rPr>
          <w:color w:val="231F20"/>
        </w:rPr>
        <w:t>thảm</w:t>
      </w:r>
      <w:r>
        <w:rPr>
          <w:color w:val="231F20"/>
          <w:spacing w:val="-9"/>
        </w:rPr>
        <w:t> </w:t>
      </w:r>
      <w:r>
        <w:rPr>
          <w:color w:val="231F20"/>
        </w:rPr>
        <w:t>lông</w:t>
      </w:r>
      <w:r>
        <w:rPr>
          <w:color w:val="231F20"/>
          <w:spacing w:val="-9"/>
        </w:rPr>
        <w:t> </w:t>
      </w:r>
      <w:r>
        <w:rPr>
          <w:color w:val="231F20"/>
        </w:rPr>
        <w:t>là</w:t>
      </w:r>
      <w:r>
        <w:rPr>
          <w:color w:val="231F20"/>
          <w:spacing w:val="-9"/>
        </w:rPr>
        <w:t> </w:t>
      </w:r>
      <w:r>
        <w:rPr>
          <w:color w:val="231F20"/>
        </w:rPr>
        <w:t>vật</w:t>
      </w:r>
      <w:r>
        <w:rPr>
          <w:color w:val="231F20"/>
          <w:spacing w:val="-9"/>
        </w:rPr>
        <w:t> </w:t>
      </w:r>
      <w:r>
        <w:rPr>
          <w:color w:val="231F20"/>
        </w:rPr>
        <w:t>bên ngoài. Lúc khởi quán như </w:t>
      </w:r>
      <w:r>
        <w:rPr>
          <w:color w:val="231F20"/>
          <w:spacing w:val="-5"/>
        </w:rPr>
        <w:t>vậy, </w:t>
      </w:r>
      <w:r>
        <w:rPr>
          <w:color w:val="231F20"/>
        </w:rPr>
        <w:t>gọi là văn tuệ đầy</w:t>
      </w:r>
      <w:r>
        <w:rPr>
          <w:color w:val="231F20"/>
          <w:spacing w:val="5"/>
        </w:rPr>
        <w:t> </w:t>
      </w:r>
      <w:r>
        <w:rPr>
          <w:color w:val="231F20"/>
        </w:rPr>
        <w:t>đủ.</w:t>
      </w:r>
    </w:p>
    <w:p>
      <w:pPr>
        <w:pStyle w:val="BodyText"/>
        <w:spacing w:line="273" w:lineRule="auto" w:before="109"/>
        <w:ind w:right="409"/>
      </w:pPr>
      <w:r>
        <w:rPr>
          <w:color w:val="231F20"/>
        </w:rPr>
        <w:t>Lần lượt tu tập như vậy, tiếp theo sinh tư tuệ, chuyển biến tinh tấn tu tập, tiếp theo sinh tu tuệ, có thể hành hạnh Thánh.</w:t>
      </w:r>
    </w:p>
    <w:p>
      <w:pPr>
        <w:pStyle w:val="BodyText"/>
        <w:spacing w:line="273" w:lineRule="auto" w:before="111"/>
        <w:ind w:right="405"/>
      </w:pPr>
      <w:r>
        <w:rPr>
          <w:color w:val="231F20"/>
          <w:spacing w:val="3"/>
        </w:rPr>
        <w:t>Khi quán như thế, </w:t>
      </w:r>
      <w:r>
        <w:rPr>
          <w:color w:val="231F20"/>
          <w:spacing w:val="2"/>
        </w:rPr>
        <w:t>đó </w:t>
      </w:r>
      <w:r>
        <w:rPr>
          <w:color w:val="231F20"/>
          <w:spacing w:val="3"/>
        </w:rPr>
        <w:t>gọi </w:t>
      </w:r>
      <w:r>
        <w:rPr>
          <w:color w:val="231F20"/>
          <w:spacing w:val="2"/>
        </w:rPr>
        <w:t>là </w:t>
      </w:r>
      <w:r>
        <w:rPr>
          <w:color w:val="231F20"/>
          <w:spacing w:val="3"/>
        </w:rPr>
        <w:t>pháp </w:t>
      </w:r>
      <w:r>
        <w:rPr>
          <w:color w:val="231F20"/>
          <w:spacing w:val="4"/>
        </w:rPr>
        <w:t>Noãn. </w:t>
      </w:r>
      <w:r>
        <w:rPr>
          <w:color w:val="231F20"/>
          <w:spacing w:val="3"/>
        </w:rPr>
        <w:t>Lần lượt tăng </w:t>
      </w:r>
      <w:r>
        <w:rPr>
          <w:color w:val="231F20"/>
          <w:spacing w:val="5"/>
        </w:rPr>
        <w:t>trưởng </w:t>
      </w:r>
      <w:r>
        <w:rPr>
          <w:color w:val="231F20"/>
          <w:spacing w:val="3"/>
        </w:rPr>
        <w:t>như thế, tiếp theo sinh </w:t>
      </w:r>
      <w:r>
        <w:rPr>
          <w:color w:val="231F20"/>
          <w:spacing w:val="4"/>
        </w:rPr>
        <w:t>Đảnh. </w:t>
      </w:r>
      <w:r>
        <w:rPr>
          <w:color w:val="231F20"/>
        </w:rPr>
        <w:t>Tiếp </w:t>
      </w:r>
      <w:r>
        <w:rPr>
          <w:color w:val="231F20"/>
          <w:spacing w:val="3"/>
        </w:rPr>
        <w:t>theo Đảnh sinh </w:t>
      </w:r>
      <w:r>
        <w:rPr>
          <w:color w:val="231F20"/>
          <w:spacing w:val="4"/>
        </w:rPr>
        <w:t>Nhẫn. </w:t>
      </w:r>
      <w:r>
        <w:rPr>
          <w:color w:val="231F20"/>
          <w:spacing w:val="2"/>
        </w:rPr>
        <w:t>Tiếp </w:t>
      </w:r>
      <w:r>
        <w:rPr>
          <w:color w:val="231F20"/>
          <w:spacing w:val="3"/>
        </w:rPr>
        <w:t>theo Nhẫn sinh Pháp thế </w:t>
      </w:r>
      <w:r>
        <w:rPr>
          <w:color w:val="231F20"/>
          <w:spacing w:val="2"/>
        </w:rPr>
        <w:t>đệ </w:t>
      </w:r>
      <w:r>
        <w:rPr>
          <w:color w:val="231F20"/>
          <w:spacing w:val="4"/>
        </w:rPr>
        <w:t>nhất. </w:t>
      </w:r>
      <w:r>
        <w:rPr>
          <w:color w:val="231F20"/>
        </w:rPr>
        <w:t>Tiếp </w:t>
      </w:r>
      <w:r>
        <w:rPr>
          <w:color w:val="231F20"/>
          <w:spacing w:val="3"/>
        </w:rPr>
        <w:t>theo sinh khổ pháp </w:t>
      </w:r>
      <w:r>
        <w:rPr>
          <w:color w:val="231F20"/>
          <w:spacing w:val="5"/>
        </w:rPr>
        <w:t>nhẫn, </w:t>
      </w:r>
      <w:r>
        <w:rPr>
          <w:color w:val="231F20"/>
          <w:spacing w:val="3"/>
        </w:rPr>
        <w:t>đoạn mười </w:t>
      </w:r>
      <w:r>
        <w:rPr>
          <w:color w:val="231F20"/>
          <w:spacing w:val="2"/>
        </w:rPr>
        <w:t>sử do </w:t>
      </w:r>
      <w:r>
        <w:rPr>
          <w:color w:val="231F20"/>
          <w:spacing w:val="3"/>
        </w:rPr>
        <w:t>kiến khổ </w:t>
      </w:r>
      <w:r>
        <w:rPr>
          <w:color w:val="231F20"/>
          <w:spacing w:val="4"/>
        </w:rPr>
        <w:t>đoạn. </w:t>
      </w:r>
      <w:r>
        <w:rPr>
          <w:color w:val="231F20"/>
          <w:spacing w:val="3"/>
        </w:rPr>
        <w:t>Theo thứ lớp sinh khổ pháp </w:t>
      </w:r>
      <w:r>
        <w:rPr>
          <w:color w:val="231F20"/>
          <w:spacing w:val="5"/>
        </w:rPr>
        <w:t>trí. </w:t>
      </w:r>
      <w:r>
        <w:rPr>
          <w:color w:val="231F20"/>
          <w:spacing w:val="3"/>
        </w:rPr>
        <w:t>Theo thứ lớp như thế sinh đạo </w:t>
      </w:r>
      <w:r>
        <w:rPr>
          <w:color w:val="231F20"/>
          <w:spacing w:val="2"/>
        </w:rPr>
        <w:t>tỷ </w:t>
      </w:r>
      <w:r>
        <w:rPr>
          <w:color w:val="231F20"/>
          <w:spacing w:val="3"/>
        </w:rPr>
        <w:t>trí, được quả Tu-đà-hoàn, </w:t>
      </w:r>
      <w:r>
        <w:rPr>
          <w:color w:val="231F20"/>
          <w:spacing w:val="5"/>
        </w:rPr>
        <w:t>theo </w:t>
      </w:r>
      <w:r>
        <w:rPr>
          <w:color w:val="231F20"/>
          <w:spacing w:val="3"/>
        </w:rPr>
        <w:t>thứ lớp, cho đến tận trí. </w:t>
      </w:r>
      <w:r>
        <w:rPr>
          <w:color w:val="231F20"/>
          <w:spacing w:val="2"/>
        </w:rPr>
        <w:t>Đó </w:t>
      </w:r>
      <w:r>
        <w:rPr>
          <w:color w:val="231F20"/>
          <w:spacing w:val="3"/>
        </w:rPr>
        <w:t>gọi </w:t>
      </w:r>
      <w:r>
        <w:rPr>
          <w:color w:val="231F20"/>
          <w:spacing w:val="2"/>
        </w:rPr>
        <w:t>là </w:t>
      </w:r>
      <w:r>
        <w:rPr>
          <w:color w:val="231F20"/>
          <w:spacing w:val="3"/>
        </w:rPr>
        <w:t>các pháp sinh căn </w:t>
      </w:r>
      <w:r>
        <w:rPr>
          <w:color w:val="231F20"/>
          <w:spacing w:val="4"/>
        </w:rPr>
        <w:t>thiện, </w:t>
      </w:r>
      <w:r>
        <w:rPr>
          <w:color w:val="231F20"/>
          <w:spacing w:val="5"/>
        </w:rPr>
        <w:t>sinh </w:t>
      </w:r>
      <w:r>
        <w:rPr>
          <w:color w:val="231F20"/>
          <w:spacing w:val="3"/>
        </w:rPr>
        <w:t>theo thứ</w:t>
      </w:r>
      <w:r>
        <w:rPr>
          <w:color w:val="231F20"/>
          <w:spacing w:val="17"/>
        </w:rPr>
        <w:t> </w:t>
      </w:r>
      <w:r>
        <w:rPr>
          <w:color w:val="231F20"/>
          <w:spacing w:val="5"/>
        </w:rPr>
        <w:t>lớp.</w:t>
      </w:r>
    </w:p>
    <w:p>
      <w:pPr>
        <w:pStyle w:val="BodyText"/>
        <w:spacing w:line="273" w:lineRule="auto" w:before="108"/>
        <w:ind w:right="411"/>
      </w:pPr>
      <w:r>
        <w:rPr>
          <w:color w:val="231F20"/>
        </w:rPr>
        <w:t>Căn thiện có ba thứ: </w:t>
      </w:r>
      <w:r>
        <w:rPr>
          <w:i/>
          <w:color w:val="231F20"/>
        </w:rPr>
        <w:t>(1) </w:t>
      </w:r>
      <w:r>
        <w:rPr>
          <w:color w:val="231F20"/>
        </w:rPr>
        <w:t>Căn thiện của phần phước. </w:t>
      </w:r>
      <w:r>
        <w:rPr>
          <w:i/>
          <w:color w:val="231F20"/>
        </w:rPr>
        <w:t>(2) </w:t>
      </w:r>
      <w:r>
        <w:rPr>
          <w:color w:val="231F20"/>
        </w:rPr>
        <w:t>Căn thiện của phần giải thoát. </w:t>
      </w:r>
      <w:r>
        <w:rPr>
          <w:i/>
          <w:color w:val="231F20"/>
        </w:rPr>
        <w:t>(3) </w:t>
      </w:r>
      <w:r>
        <w:rPr>
          <w:color w:val="231F20"/>
        </w:rPr>
        <w:t>Căn thiện của phần đạt.</w:t>
      </w:r>
    </w:p>
    <w:p>
      <w:pPr>
        <w:pStyle w:val="BodyText"/>
        <w:spacing w:line="273" w:lineRule="auto" w:before="112"/>
        <w:ind w:right="410"/>
      </w:pPr>
      <w:r>
        <w:rPr>
          <w:color w:val="231F20"/>
        </w:rPr>
        <w:t>Căn thiện của phần phước: Nghĩa là có thể tạo ra chủng tử sinh nơi nẻo trời. Nếu ở trong nẻo người sẽ được sinh vào nhà giàu sang,</w:t>
      </w:r>
      <w:r>
        <w:rPr>
          <w:color w:val="231F20"/>
          <w:spacing w:val="-7"/>
        </w:rPr>
        <w:t> </w:t>
      </w:r>
      <w:r>
        <w:rPr>
          <w:color w:val="231F20"/>
        </w:rPr>
        <w:t>có</w:t>
      </w:r>
      <w:r>
        <w:rPr>
          <w:color w:val="231F20"/>
          <w:spacing w:val="-6"/>
        </w:rPr>
        <w:t> </w:t>
      </w:r>
      <w:r>
        <w:rPr>
          <w:color w:val="231F20"/>
        </w:rPr>
        <w:t>uy</w:t>
      </w:r>
      <w:r>
        <w:rPr>
          <w:color w:val="231F20"/>
          <w:spacing w:val="-6"/>
        </w:rPr>
        <w:t> </w:t>
      </w:r>
      <w:r>
        <w:rPr>
          <w:color w:val="231F20"/>
        </w:rPr>
        <w:t>thế</w:t>
      </w:r>
      <w:r>
        <w:rPr>
          <w:color w:val="231F20"/>
          <w:spacing w:val="-7"/>
        </w:rPr>
        <w:t> </w:t>
      </w:r>
      <w:r>
        <w:rPr>
          <w:color w:val="231F20"/>
        </w:rPr>
        <w:t>lớn,</w:t>
      </w:r>
      <w:r>
        <w:rPr>
          <w:color w:val="231F20"/>
          <w:spacing w:val="-6"/>
        </w:rPr>
        <w:t> </w:t>
      </w:r>
      <w:r>
        <w:rPr>
          <w:color w:val="231F20"/>
        </w:rPr>
        <w:t>nhiều</w:t>
      </w:r>
      <w:r>
        <w:rPr>
          <w:color w:val="231F20"/>
          <w:spacing w:val="-6"/>
        </w:rPr>
        <w:t> </w:t>
      </w:r>
      <w:r>
        <w:rPr>
          <w:color w:val="231F20"/>
        </w:rPr>
        <w:t>của</w:t>
      </w:r>
      <w:r>
        <w:rPr>
          <w:color w:val="231F20"/>
          <w:spacing w:val="-7"/>
        </w:rPr>
        <w:t> </w:t>
      </w:r>
      <w:r>
        <w:rPr>
          <w:color w:val="231F20"/>
        </w:rPr>
        <w:t>báu,</w:t>
      </w:r>
      <w:r>
        <w:rPr>
          <w:color w:val="231F20"/>
          <w:spacing w:val="-6"/>
        </w:rPr>
        <w:t> </w:t>
      </w:r>
      <w:r>
        <w:rPr>
          <w:color w:val="231F20"/>
        </w:rPr>
        <w:t>quyến</w:t>
      </w:r>
      <w:r>
        <w:rPr>
          <w:color w:val="231F20"/>
          <w:spacing w:val="-6"/>
        </w:rPr>
        <w:t> </w:t>
      </w:r>
      <w:r>
        <w:rPr>
          <w:color w:val="231F20"/>
        </w:rPr>
        <w:t>thuộc</w:t>
      </w:r>
      <w:r>
        <w:rPr>
          <w:color w:val="231F20"/>
          <w:spacing w:val="-6"/>
        </w:rPr>
        <w:t> </w:t>
      </w:r>
      <w:r>
        <w:rPr>
          <w:color w:val="231F20"/>
        </w:rPr>
        <w:t>thành</w:t>
      </w:r>
      <w:r>
        <w:rPr>
          <w:color w:val="231F20"/>
          <w:spacing w:val="-7"/>
        </w:rPr>
        <w:t> </w:t>
      </w:r>
      <w:r>
        <w:rPr>
          <w:color w:val="231F20"/>
        </w:rPr>
        <w:t>tựu,</w:t>
      </w:r>
      <w:r>
        <w:rPr>
          <w:color w:val="231F20"/>
          <w:spacing w:val="-6"/>
        </w:rPr>
        <w:t> </w:t>
      </w:r>
      <w:r>
        <w:rPr>
          <w:color w:val="231F20"/>
        </w:rPr>
        <w:t>dung</w:t>
      </w:r>
      <w:r>
        <w:rPr>
          <w:color w:val="231F20"/>
          <w:spacing w:val="-6"/>
        </w:rPr>
        <w:t> </w:t>
      </w:r>
      <w:r>
        <w:rPr>
          <w:color w:val="231F20"/>
        </w:rPr>
        <w:t>mạo đoan</w:t>
      </w:r>
      <w:r>
        <w:rPr>
          <w:color w:val="231F20"/>
          <w:spacing w:val="-9"/>
        </w:rPr>
        <w:t> </w:t>
      </w:r>
      <w:r>
        <w:rPr>
          <w:color w:val="231F20"/>
        </w:rPr>
        <w:t>nghiêm,</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tạo</w:t>
      </w:r>
      <w:r>
        <w:rPr>
          <w:color w:val="231F20"/>
          <w:spacing w:val="-8"/>
        </w:rPr>
        <w:t> </w:t>
      </w:r>
      <w:r>
        <w:rPr>
          <w:color w:val="231F20"/>
        </w:rPr>
        <w:t>chủng</w:t>
      </w:r>
      <w:r>
        <w:rPr>
          <w:color w:val="231F20"/>
          <w:spacing w:val="-8"/>
        </w:rPr>
        <w:t> </w:t>
      </w:r>
      <w:r>
        <w:rPr>
          <w:color w:val="231F20"/>
        </w:rPr>
        <w:t>tử</w:t>
      </w:r>
      <w:r>
        <w:rPr>
          <w:color w:val="231F20"/>
          <w:spacing w:val="-9"/>
        </w:rPr>
        <w:t> </w:t>
      </w:r>
      <w:r>
        <w:rPr>
          <w:color w:val="231F20"/>
        </w:rPr>
        <w:t>của</w:t>
      </w:r>
      <w:r>
        <w:rPr>
          <w:color w:val="231F20"/>
          <w:spacing w:val="-8"/>
        </w:rPr>
        <w:t> </w:t>
      </w:r>
      <w:r>
        <w:rPr>
          <w:color w:val="231F20"/>
        </w:rPr>
        <w:t>Chuyển</w:t>
      </w:r>
      <w:r>
        <w:rPr>
          <w:color w:val="231F20"/>
          <w:spacing w:val="-8"/>
        </w:rPr>
        <w:t> </w:t>
      </w:r>
      <w:r>
        <w:rPr>
          <w:color w:val="231F20"/>
        </w:rPr>
        <w:t>luân</w:t>
      </w:r>
      <w:r>
        <w:rPr>
          <w:color w:val="231F20"/>
          <w:spacing w:val="-12"/>
        </w:rPr>
        <w:t> </w:t>
      </w:r>
      <w:r>
        <w:rPr>
          <w:color w:val="231F20"/>
        </w:rPr>
        <w:t>Thánh</w:t>
      </w:r>
      <w:r>
        <w:rPr>
          <w:color w:val="231F20"/>
          <w:spacing w:val="-8"/>
        </w:rPr>
        <w:t> </w:t>
      </w:r>
      <w:r>
        <w:rPr>
          <w:color w:val="231F20"/>
        </w:rPr>
        <w:t>vương,</w:t>
      </w:r>
      <w:r>
        <w:rPr>
          <w:color w:val="231F20"/>
          <w:spacing w:val="-8"/>
        </w:rPr>
        <w:t> </w:t>
      </w:r>
      <w:r>
        <w:rPr>
          <w:color w:val="231F20"/>
        </w:rPr>
        <w:t>Đế thích, Ma vương, Phạm</w:t>
      </w:r>
      <w:r>
        <w:rPr>
          <w:color w:val="231F20"/>
          <w:spacing w:val="-3"/>
        </w:rPr>
        <w:t> </w:t>
      </w:r>
      <w:r>
        <w:rPr>
          <w:color w:val="231F20"/>
        </w:rPr>
        <w:t>vương.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4"/>
      </w:pPr>
      <w:r>
        <w:rPr>
          <w:color w:val="231F20"/>
        </w:rPr>
        <w:t>Căn thiện của phần giải thoát: Nghĩa là có thể tạo ra chủng    tử giải thoát, làm nhân quyết định không thoái chuyển, tất tiến </w:t>
      </w:r>
      <w:r>
        <w:rPr>
          <w:color w:val="231F20"/>
          <w:spacing w:val="2"/>
        </w:rPr>
        <w:t>đến </w:t>
      </w:r>
      <w:r>
        <w:rPr>
          <w:color w:val="231F20"/>
        </w:rPr>
        <w:t>Niết-bàn.</w:t>
      </w:r>
    </w:p>
    <w:p>
      <w:pPr>
        <w:pStyle w:val="BodyText"/>
        <w:spacing w:line="276" w:lineRule="auto"/>
        <w:ind w:left="393" w:right="125"/>
      </w:pPr>
      <w:r>
        <w:rPr>
          <w:color w:val="231F20"/>
        </w:rPr>
        <w:t>Căn thiện của phần đạt: Đó là pháp Noãn cho đến Pháp </w:t>
      </w:r>
      <w:r>
        <w:rPr>
          <w:color w:val="231F20"/>
          <w:spacing w:val="2"/>
        </w:rPr>
        <w:t>thế   </w:t>
      </w:r>
      <w:r>
        <w:rPr>
          <w:color w:val="231F20"/>
        </w:rPr>
        <w:t>đệ</w:t>
      </w:r>
      <w:r>
        <w:rPr>
          <w:color w:val="231F20"/>
          <w:spacing w:val="5"/>
        </w:rPr>
        <w:t> </w:t>
      </w:r>
      <w:r>
        <w:rPr>
          <w:color w:val="231F20"/>
        </w:rPr>
        <w:t>nhất.</w:t>
      </w:r>
    </w:p>
    <w:p>
      <w:pPr>
        <w:pStyle w:val="BodyText"/>
        <w:spacing w:before="113"/>
        <w:ind w:left="960" w:firstLine="0"/>
      </w:pPr>
      <w:r>
        <w:rPr>
          <w:i/>
          <w:color w:val="231F20"/>
        </w:rPr>
        <w:t>Hỏi: </w:t>
      </w:r>
      <w:r>
        <w:rPr>
          <w:color w:val="231F20"/>
        </w:rPr>
        <w:t>Căn thiện của phần giải thoát được gieo trồng ở xứ nào?</w:t>
      </w:r>
    </w:p>
    <w:p>
      <w:pPr>
        <w:pStyle w:val="BodyText"/>
        <w:spacing w:line="276" w:lineRule="auto" w:before="159"/>
        <w:ind w:left="393" w:right="127"/>
      </w:pPr>
      <w:r>
        <w:rPr>
          <w:i/>
          <w:color w:val="231F20"/>
        </w:rPr>
        <w:t>Đáp: </w:t>
      </w:r>
      <w:r>
        <w:rPr>
          <w:color w:val="231F20"/>
        </w:rPr>
        <w:t>Ở trong cõi dục, không phải cõi sắc. Là nẻo người trong cõi dục, không phải nẻo khác. Nẻo người có trong ba châu thiên hạ, không phải ở châu Uất-đơn-việt. Thời Phật xuất thế, chẳng phải là thời không có Phật.</w:t>
      </w:r>
    </w:p>
    <w:p>
      <w:pPr>
        <w:pStyle w:val="BodyText"/>
        <w:spacing w:line="276" w:lineRule="auto"/>
        <w:ind w:left="393" w:right="128"/>
      </w:pPr>
      <w:r>
        <w:rPr>
          <w:color w:val="231F20"/>
        </w:rPr>
        <w:t>Lại</w:t>
      </w:r>
      <w:r>
        <w:rPr>
          <w:color w:val="231F20"/>
          <w:spacing w:val="-15"/>
        </w:rPr>
        <w:t> </w:t>
      </w:r>
      <w:r>
        <w:rPr>
          <w:color w:val="231F20"/>
        </w:rPr>
        <w:t>có</w:t>
      </w:r>
      <w:r>
        <w:rPr>
          <w:color w:val="231F20"/>
          <w:spacing w:val="-14"/>
        </w:rPr>
        <w:t> </w:t>
      </w:r>
      <w:r>
        <w:rPr>
          <w:color w:val="231F20"/>
        </w:rPr>
        <w:t>thuyết</w:t>
      </w:r>
      <w:r>
        <w:rPr>
          <w:color w:val="231F20"/>
          <w:spacing w:val="-14"/>
        </w:rPr>
        <w:t> </w:t>
      </w:r>
      <w:r>
        <w:rPr>
          <w:color w:val="231F20"/>
        </w:rPr>
        <w:t>nói:</w:t>
      </w:r>
      <w:r>
        <w:rPr>
          <w:color w:val="231F20"/>
          <w:spacing w:val="-15"/>
        </w:rPr>
        <w:t> </w:t>
      </w:r>
      <w:r>
        <w:rPr>
          <w:color w:val="231F20"/>
        </w:rPr>
        <w:t>Nếu</w:t>
      </w:r>
      <w:r>
        <w:rPr>
          <w:color w:val="231F20"/>
          <w:spacing w:val="-14"/>
        </w:rPr>
        <w:t> </w:t>
      </w:r>
      <w:r>
        <w:rPr>
          <w:color w:val="231F20"/>
        </w:rPr>
        <w:t>ở</w:t>
      </w:r>
      <w:r>
        <w:rPr>
          <w:color w:val="231F20"/>
          <w:spacing w:val="-14"/>
        </w:rPr>
        <w:t> </w:t>
      </w:r>
      <w:r>
        <w:rPr>
          <w:color w:val="231F20"/>
        </w:rPr>
        <w:t>vào</w:t>
      </w:r>
      <w:r>
        <w:rPr>
          <w:color w:val="231F20"/>
          <w:spacing w:val="-14"/>
        </w:rPr>
        <w:t> </w:t>
      </w:r>
      <w:r>
        <w:rPr>
          <w:color w:val="231F20"/>
        </w:rPr>
        <w:t>thời</w:t>
      </w:r>
      <w:r>
        <w:rPr>
          <w:color w:val="231F20"/>
          <w:spacing w:val="-15"/>
        </w:rPr>
        <w:t> </w:t>
      </w:r>
      <w:r>
        <w:rPr>
          <w:color w:val="231F20"/>
        </w:rPr>
        <w:t>không</w:t>
      </w:r>
      <w:r>
        <w:rPr>
          <w:color w:val="231F20"/>
          <w:spacing w:val="-14"/>
        </w:rPr>
        <w:t> </w:t>
      </w:r>
      <w:r>
        <w:rPr>
          <w:color w:val="231F20"/>
        </w:rPr>
        <w:t>có</w:t>
      </w:r>
      <w:r>
        <w:rPr>
          <w:color w:val="231F20"/>
          <w:spacing w:val="-14"/>
        </w:rPr>
        <w:t> </w:t>
      </w:r>
      <w:r>
        <w:rPr>
          <w:color w:val="231F20"/>
        </w:rPr>
        <w:t>Phật,</w:t>
      </w:r>
      <w:r>
        <w:rPr>
          <w:color w:val="231F20"/>
          <w:spacing w:val="-14"/>
        </w:rPr>
        <w:t> </w:t>
      </w:r>
      <w:r>
        <w:rPr>
          <w:color w:val="231F20"/>
        </w:rPr>
        <w:t>gặp</w:t>
      </w:r>
      <w:r>
        <w:rPr>
          <w:color w:val="231F20"/>
          <w:spacing w:val="-15"/>
        </w:rPr>
        <w:t> </w:t>
      </w:r>
      <w:r>
        <w:rPr>
          <w:color w:val="231F20"/>
        </w:rPr>
        <w:t>Phật-bích- chi, cũng gieo trồng căn thiện của phần giải thoát.</w:t>
      </w:r>
    </w:p>
    <w:p>
      <w:pPr>
        <w:spacing w:before="114"/>
        <w:ind w:left="960" w:right="0" w:firstLine="0"/>
        <w:jc w:val="both"/>
        <w:rPr>
          <w:sz w:val="26"/>
        </w:rPr>
      </w:pPr>
      <w:r>
        <w:rPr>
          <w:i/>
          <w:color w:val="231F20"/>
          <w:sz w:val="26"/>
        </w:rPr>
        <w:t>Hỏi: </w:t>
      </w:r>
      <w:r>
        <w:rPr>
          <w:color w:val="231F20"/>
          <w:sz w:val="26"/>
        </w:rPr>
        <w:t>Vậy thể tánh là gì?</w:t>
      </w:r>
    </w:p>
    <w:p>
      <w:pPr>
        <w:pStyle w:val="BodyText"/>
        <w:spacing w:before="158"/>
        <w:ind w:left="960" w:firstLine="0"/>
      </w:pPr>
      <w:r>
        <w:rPr>
          <w:i/>
          <w:color w:val="231F20"/>
        </w:rPr>
        <w:t>Đáp: </w:t>
      </w:r>
      <w:r>
        <w:rPr>
          <w:color w:val="231F20"/>
        </w:rPr>
        <w:t>Hoặc là thân nghiệp, khẩu nghiệp, ý nghiệp.</w:t>
      </w:r>
    </w:p>
    <w:p>
      <w:pPr>
        <w:pStyle w:val="BodyText"/>
        <w:spacing w:before="159"/>
        <w:ind w:left="960" w:firstLine="0"/>
      </w:pPr>
      <w:r>
        <w:rPr>
          <w:i/>
          <w:color w:val="231F20"/>
          <w:spacing w:val="-3"/>
        </w:rPr>
        <w:t>Hỏi:</w:t>
      </w:r>
      <w:r>
        <w:rPr>
          <w:i/>
          <w:color w:val="231F20"/>
          <w:spacing w:val="-14"/>
        </w:rPr>
        <w:t> </w:t>
      </w:r>
      <w:r>
        <w:rPr>
          <w:color w:val="231F20"/>
          <w:spacing w:val="-3"/>
        </w:rPr>
        <w:t>Song</w:t>
      </w:r>
      <w:r>
        <w:rPr>
          <w:color w:val="231F20"/>
          <w:spacing w:val="-13"/>
        </w:rPr>
        <w:t> </w:t>
      </w:r>
      <w:r>
        <w:rPr>
          <w:color w:val="231F20"/>
        </w:rPr>
        <w:t>ý</w:t>
      </w:r>
      <w:r>
        <w:rPr>
          <w:color w:val="231F20"/>
          <w:spacing w:val="-14"/>
        </w:rPr>
        <w:t> </w:t>
      </w:r>
      <w:r>
        <w:rPr>
          <w:color w:val="231F20"/>
          <w:spacing w:val="-3"/>
        </w:rPr>
        <w:t>nghiệp</w:t>
      </w:r>
      <w:r>
        <w:rPr>
          <w:color w:val="231F20"/>
          <w:spacing w:val="-13"/>
        </w:rPr>
        <w:t> </w:t>
      </w:r>
      <w:r>
        <w:rPr>
          <w:color w:val="231F20"/>
        </w:rPr>
        <w:t>là</w:t>
      </w:r>
      <w:r>
        <w:rPr>
          <w:color w:val="231F20"/>
          <w:spacing w:val="-13"/>
        </w:rPr>
        <w:t> </w:t>
      </w:r>
      <w:r>
        <w:rPr>
          <w:color w:val="231F20"/>
          <w:spacing w:val="-3"/>
        </w:rPr>
        <w:t>riêng</w:t>
      </w:r>
      <w:r>
        <w:rPr>
          <w:color w:val="231F20"/>
          <w:spacing w:val="-14"/>
        </w:rPr>
        <w:t> </w:t>
      </w:r>
      <w:r>
        <w:rPr>
          <w:color w:val="231F20"/>
          <w:spacing w:val="-3"/>
        </w:rPr>
        <w:t>nhiều,</w:t>
      </w:r>
      <w:r>
        <w:rPr>
          <w:color w:val="231F20"/>
          <w:spacing w:val="-13"/>
        </w:rPr>
        <w:t> </w:t>
      </w:r>
      <w:r>
        <w:rPr>
          <w:color w:val="231F20"/>
        </w:rPr>
        <w:t>là</w:t>
      </w:r>
      <w:r>
        <w:rPr>
          <w:color w:val="231F20"/>
          <w:spacing w:val="-13"/>
        </w:rPr>
        <w:t> </w:t>
      </w:r>
      <w:r>
        <w:rPr>
          <w:color w:val="231F20"/>
        </w:rPr>
        <w:t>năm</w:t>
      </w:r>
      <w:r>
        <w:rPr>
          <w:color w:val="231F20"/>
          <w:spacing w:val="-14"/>
        </w:rPr>
        <w:t> </w:t>
      </w:r>
      <w:r>
        <w:rPr>
          <w:color w:val="231F20"/>
          <w:spacing w:val="-3"/>
        </w:rPr>
        <w:t>thức</w:t>
      </w:r>
      <w:r>
        <w:rPr>
          <w:color w:val="231F20"/>
          <w:spacing w:val="-13"/>
        </w:rPr>
        <w:t> </w:t>
      </w:r>
      <w:r>
        <w:rPr>
          <w:color w:val="231F20"/>
          <w:spacing w:val="-3"/>
        </w:rPr>
        <w:t>thân</w:t>
      </w:r>
      <w:r>
        <w:rPr>
          <w:color w:val="231F20"/>
          <w:spacing w:val="-13"/>
        </w:rPr>
        <w:t> </w:t>
      </w:r>
      <w:r>
        <w:rPr>
          <w:color w:val="231F20"/>
        </w:rPr>
        <w:t>hay</w:t>
      </w:r>
      <w:r>
        <w:rPr>
          <w:color w:val="231F20"/>
          <w:spacing w:val="-14"/>
        </w:rPr>
        <w:t> </w:t>
      </w:r>
      <w:r>
        <w:rPr>
          <w:color w:val="231F20"/>
        </w:rPr>
        <w:t>là</w:t>
      </w:r>
      <w:r>
        <w:rPr>
          <w:color w:val="231F20"/>
          <w:spacing w:val="-13"/>
        </w:rPr>
        <w:t> </w:t>
      </w:r>
      <w:r>
        <w:rPr>
          <w:color w:val="231F20"/>
        </w:rPr>
        <w:t>địa</w:t>
      </w:r>
      <w:r>
        <w:rPr>
          <w:color w:val="231F20"/>
          <w:spacing w:val="-13"/>
        </w:rPr>
        <w:t> </w:t>
      </w:r>
      <w:r>
        <w:rPr>
          <w:color w:val="231F20"/>
          <w:spacing w:val="-3"/>
        </w:rPr>
        <w:t>ý?</w:t>
      </w:r>
    </w:p>
    <w:p>
      <w:pPr>
        <w:pStyle w:val="BodyText"/>
        <w:spacing w:before="158"/>
        <w:ind w:left="960" w:firstLine="0"/>
      </w:pPr>
      <w:r>
        <w:rPr>
          <w:i/>
          <w:color w:val="231F20"/>
        </w:rPr>
        <w:t>Đáp: </w:t>
      </w:r>
      <w:r>
        <w:rPr>
          <w:color w:val="231F20"/>
        </w:rPr>
        <w:t>Là địa ý, không phải là năm thức thân.</w:t>
      </w:r>
    </w:p>
    <w:p>
      <w:pPr>
        <w:pStyle w:val="BodyText"/>
        <w:spacing w:before="158"/>
        <w:ind w:left="960" w:firstLine="0"/>
      </w:pPr>
      <w:r>
        <w:rPr>
          <w:i/>
          <w:color w:val="231F20"/>
        </w:rPr>
        <w:t>Hỏi: </w:t>
      </w:r>
      <w:r>
        <w:rPr>
          <w:color w:val="231F20"/>
        </w:rPr>
        <w:t>Là thiện phương tiện hay là thiện sinh đắc?</w:t>
      </w:r>
    </w:p>
    <w:p>
      <w:pPr>
        <w:pStyle w:val="BodyText"/>
        <w:spacing w:before="159"/>
        <w:ind w:left="960" w:firstLine="0"/>
        <w:jc w:val="left"/>
      </w:pPr>
      <w:r>
        <w:rPr>
          <w:i/>
          <w:color w:val="231F20"/>
        </w:rPr>
        <w:t>Đáp: </w:t>
      </w:r>
      <w:r>
        <w:rPr>
          <w:color w:val="231F20"/>
        </w:rPr>
        <w:t>Cũng là thiện phương tiện, cũng là thiện sinh đắc.</w:t>
      </w:r>
    </w:p>
    <w:p>
      <w:pPr>
        <w:pStyle w:val="BodyText"/>
        <w:spacing w:line="367" w:lineRule="auto" w:before="158"/>
        <w:ind w:left="960" w:right="1932" w:firstLine="0"/>
        <w:jc w:val="left"/>
      </w:pPr>
      <w:r>
        <w:rPr>
          <w:i/>
          <w:color w:val="231F20"/>
        </w:rPr>
        <w:t>Hỏi: </w:t>
      </w:r>
      <w:r>
        <w:rPr>
          <w:color w:val="231F20"/>
        </w:rPr>
        <w:t>Là văn tuệ, là tư tuệ, hay là tu tuệ? </w:t>
      </w:r>
      <w:r>
        <w:rPr>
          <w:i/>
          <w:color w:val="231F20"/>
        </w:rPr>
        <w:t>Đáp: </w:t>
      </w:r>
      <w:r>
        <w:rPr>
          <w:color w:val="231F20"/>
        </w:rPr>
        <w:t>Là văn tuệ, tư tuệ, không phải tu tuệ. </w:t>
      </w:r>
      <w:r>
        <w:rPr>
          <w:i/>
          <w:color w:val="231F20"/>
        </w:rPr>
        <w:t>Hỏi: </w:t>
      </w:r>
      <w:r>
        <w:rPr>
          <w:color w:val="231F20"/>
        </w:rPr>
        <w:t>Lấy việc gì để gieo trồng căn thiện </w:t>
      </w:r>
      <w:r>
        <w:rPr>
          <w:color w:val="231F20"/>
          <w:spacing w:val="-4"/>
        </w:rPr>
        <w:t>này?</w:t>
      </w:r>
    </w:p>
    <w:p>
      <w:pPr>
        <w:pStyle w:val="BodyText"/>
        <w:spacing w:line="276" w:lineRule="auto" w:before="0"/>
        <w:ind w:left="393" w:right="121"/>
      </w:pPr>
      <w:r>
        <w:rPr>
          <w:i/>
          <w:color w:val="231F20"/>
          <w:spacing w:val="2"/>
        </w:rPr>
        <w:t>Đáp: </w:t>
      </w:r>
      <w:r>
        <w:rPr>
          <w:color w:val="231F20"/>
          <w:spacing w:val="2"/>
        </w:rPr>
        <w:t>Hoặc </w:t>
      </w:r>
      <w:r>
        <w:rPr>
          <w:color w:val="231F20"/>
        </w:rPr>
        <w:t>lấy bố </w:t>
      </w:r>
      <w:r>
        <w:rPr>
          <w:color w:val="231F20"/>
          <w:spacing w:val="2"/>
        </w:rPr>
        <w:t>thí, hoặc dùng </w:t>
      </w:r>
      <w:r>
        <w:rPr>
          <w:color w:val="231F20"/>
        </w:rPr>
        <w:t>trì </w:t>
      </w:r>
      <w:r>
        <w:rPr>
          <w:color w:val="231F20"/>
          <w:spacing w:val="2"/>
        </w:rPr>
        <w:t>giới, hoặc dùng </w:t>
      </w:r>
      <w:r>
        <w:rPr>
          <w:color w:val="231F20"/>
        </w:rPr>
        <w:t>đa </w:t>
      </w:r>
      <w:r>
        <w:rPr>
          <w:color w:val="231F20"/>
          <w:spacing w:val="3"/>
        </w:rPr>
        <w:t>văn </w:t>
      </w:r>
      <w:r>
        <w:rPr>
          <w:color w:val="231F20"/>
          <w:spacing w:val="2"/>
        </w:rPr>
        <w:t>không nhất định. </w:t>
      </w:r>
      <w:r>
        <w:rPr>
          <w:color w:val="231F20"/>
        </w:rPr>
        <w:t>Vì </w:t>
      </w:r>
      <w:r>
        <w:rPr>
          <w:color w:val="231F20"/>
          <w:spacing w:val="2"/>
        </w:rPr>
        <w:t>sao? </w:t>
      </w:r>
      <w:r>
        <w:rPr>
          <w:color w:val="231F20"/>
        </w:rPr>
        <w:t>Vì có </w:t>
      </w:r>
      <w:r>
        <w:rPr>
          <w:color w:val="231F20"/>
          <w:spacing w:val="2"/>
        </w:rPr>
        <w:t>người </w:t>
      </w:r>
      <w:r>
        <w:rPr>
          <w:color w:val="231F20"/>
        </w:rPr>
        <w:t>chỉ </w:t>
      </w:r>
      <w:r>
        <w:rPr>
          <w:color w:val="231F20"/>
          <w:spacing w:val="2"/>
        </w:rPr>
        <w:t>dùng </w:t>
      </w:r>
      <w:r>
        <w:rPr>
          <w:color w:val="231F20"/>
        </w:rPr>
        <w:t>một nắm </w:t>
      </w:r>
      <w:r>
        <w:rPr>
          <w:color w:val="231F20"/>
          <w:spacing w:val="2"/>
        </w:rPr>
        <w:t>thức </w:t>
      </w:r>
      <w:r>
        <w:rPr>
          <w:color w:val="231F20"/>
          <w:spacing w:val="3"/>
        </w:rPr>
        <w:t>ăn</w:t>
      </w:r>
      <w:r>
        <w:rPr>
          <w:color w:val="231F20"/>
          <w:spacing w:val="71"/>
        </w:rPr>
        <w:t> </w:t>
      </w:r>
      <w:r>
        <w:rPr>
          <w:color w:val="231F20"/>
        </w:rPr>
        <w:t>để bố thí đã có thể </w:t>
      </w:r>
      <w:r>
        <w:rPr>
          <w:color w:val="231F20"/>
          <w:spacing w:val="2"/>
        </w:rPr>
        <w:t>gieo trồng </w:t>
      </w:r>
      <w:r>
        <w:rPr>
          <w:color w:val="231F20"/>
        </w:rPr>
        <w:t>căn </w:t>
      </w:r>
      <w:r>
        <w:rPr>
          <w:color w:val="231F20"/>
          <w:spacing w:val="2"/>
        </w:rPr>
        <w:t>thiện </w:t>
      </w:r>
      <w:r>
        <w:rPr>
          <w:color w:val="231F20"/>
        </w:rPr>
        <w:t>của </w:t>
      </w:r>
      <w:r>
        <w:rPr>
          <w:color w:val="231F20"/>
          <w:spacing w:val="2"/>
        </w:rPr>
        <w:t>phần giải thoát. </w:t>
      </w:r>
      <w:r>
        <w:rPr>
          <w:color w:val="231F20"/>
          <w:spacing w:val="3"/>
        </w:rPr>
        <w:t>Còn </w:t>
      </w:r>
      <w:r>
        <w:rPr>
          <w:color w:val="231F20"/>
        </w:rPr>
        <w:t>như tự có </w:t>
      </w:r>
      <w:r>
        <w:rPr>
          <w:color w:val="231F20"/>
          <w:spacing w:val="2"/>
        </w:rPr>
        <w:t>năng </w:t>
      </w:r>
      <w:r>
        <w:rPr>
          <w:color w:val="231F20"/>
        </w:rPr>
        <w:t>lực tạo ra </w:t>
      </w:r>
      <w:r>
        <w:rPr>
          <w:color w:val="231F20"/>
          <w:spacing w:val="2"/>
        </w:rPr>
        <w:t>trường trai, </w:t>
      </w:r>
      <w:r>
        <w:rPr>
          <w:color w:val="231F20"/>
        </w:rPr>
        <w:t>Ban Già </w:t>
      </w:r>
      <w:r>
        <w:rPr>
          <w:color w:val="231F20"/>
          <w:spacing w:val="-6"/>
        </w:rPr>
        <w:t>Vu </w:t>
      </w:r>
      <w:r>
        <w:rPr>
          <w:color w:val="231F20"/>
        </w:rPr>
        <w:t>Sắt </w:t>
      </w:r>
      <w:r>
        <w:rPr>
          <w:color w:val="231F20"/>
          <w:spacing w:val="2"/>
        </w:rPr>
        <w:t>(Hội </w:t>
      </w:r>
      <w:r>
        <w:rPr>
          <w:color w:val="231F20"/>
        </w:rPr>
        <w:t>thí </w:t>
      </w:r>
      <w:r>
        <w:rPr>
          <w:color w:val="231F20"/>
          <w:spacing w:val="3"/>
        </w:rPr>
        <w:t>lớn, </w:t>
      </w:r>
      <w:r>
        <w:rPr>
          <w:color w:val="231F20"/>
        </w:rPr>
        <w:t>năm</w:t>
      </w:r>
      <w:r>
        <w:rPr>
          <w:color w:val="231F20"/>
          <w:spacing w:val="21"/>
        </w:rPr>
        <w:t> </w:t>
      </w:r>
      <w:r>
        <w:rPr>
          <w:color w:val="231F20"/>
        </w:rPr>
        <w:t>năm</w:t>
      </w:r>
      <w:r>
        <w:rPr>
          <w:color w:val="231F20"/>
          <w:spacing w:val="22"/>
        </w:rPr>
        <w:t> </w:t>
      </w:r>
      <w:r>
        <w:rPr>
          <w:color w:val="231F20"/>
        </w:rPr>
        <w:t>một</w:t>
      </w:r>
      <w:r>
        <w:rPr>
          <w:color w:val="231F20"/>
          <w:spacing w:val="21"/>
        </w:rPr>
        <w:t> </w:t>
      </w:r>
      <w:r>
        <w:rPr>
          <w:color w:val="231F20"/>
          <w:spacing w:val="2"/>
        </w:rPr>
        <w:t>lần)</w:t>
      </w:r>
      <w:r>
        <w:rPr>
          <w:color w:val="231F20"/>
          <w:spacing w:val="22"/>
        </w:rPr>
        <w:t> </w:t>
      </w:r>
      <w:r>
        <w:rPr>
          <w:color w:val="231F20"/>
          <w:spacing w:val="2"/>
        </w:rPr>
        <w:t>nhưng</w:t>
      </w:r>
      <w:r>
        <w:rPr>
          <w:color w:val="231F20"/>
          <w:spacing w:val="22"/>
        </w:rPr>
        <w:t> </w:t>
      </w:r>
      <w:r>
        <w:rPr>
          <w:color w:val="231F20"/>
        </w:rPr>
        <w:t>vẫn</w:t>
      </w:r>
      <w:r>
        <w:rPr>
          <w:color w:val="231F20"/>
          <w:spacing w:val="21"/>
        </w:rPr>
        <w:t> </w:t>
      </w:r>
      <w:r>
        <w:rPr>
          <w:color w:val="231F20"/>
          <w:spacing w:val="2"/>
        </w:rPr>
        <w:t>không</w:t>
      </w:r>
      <w:r>
        <w:rPr>
          <w:color w:val="231F20"/>
          <w:spacing w:val="22"/>
        </w:rPr>
        <w:t> </w:t>
      </w:r>
      <w:r>
        <w:rPr>
          <w:color w:val="231F20"/>
        </w:rPr>
        <w:t>thể</w:t>
      </w:r>
      <w:r>
        <w:rPr>
          <w:color w:val="231F20"/>
          <w:spacing w:val="22"/>
        </w:rPr>
        <w:t> </w:t>
      </w:r>
      <w:r>
        <w:rPr>
          <w:color w:val="231F20"/>
          <w:spacing w:val="2"/>
        </w:rPr>
        <w:t>gieo</w:t>
      </w:r>
      <w:r>
        <w:rPr>
          <w:color w:val="231F20"/>
          <w:spacing w:val="21"/>
        </w:rPr>
        <w:t> </w:t>
      </w:r>
      <w:r>
        <w:rPr>
          <w:color w:val="231F20"/>
          <w:spacing w:val="2"/>
        </w:rPr>
        <w:t>trồng</w:t>
      </w:r>
      <w:r>
        <w:rPr>
          <w:color w:val="231F20"/>
          <w:spacing w:val="22"/>
        </w:rPr>
        <w:t> </w:t>
      </w:r>
      <w:r>
        <w:rPr>
          <w:color w:val="231F20"/>
        </w:rPr>
        <w:t>căn</w:t>
      </w:r>
      <w:r>
        <w:rPr>
          <w:color w:val="231F20"/>
          <w:spacing w:val="22"/>
        </w:rPr>
        <w:t> </w:t>
      </w:r>
      <w:r>
        <w:rPr>
          <w:color w:val="231F20"/>
          <w:spacing w:val="2"/>
        </w:rPr>
        <w:t>thiện</w:t>
      </w:r>
      <w:r>
        <w:rPr>
          <w:color w:val="231F20"/>
          <w:spacing w:val="21"/>
        </w:rPr>
        <w:t> </w:t>
      </w:r>
      <w:r>
        <w:rPr>
          <w:color w:val="231F20"/>
          <w:spacing w:val="3"/>
        </w:rPr>
        <w:t>của</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4" w:firstLine="0"/>
      </w:pPr>
      <w:r>
        <w:rPr>
          <w:color w:val="231F20"/>
          <w:spacing w:val="2"/>
        </w:rPr>
        <w:t>phần giải thoát. Hoặc </w:t>
      </w:r>
      <w:r>
        <w:rPr>
          <w:color w:val="231F20"/>
        </w:rPr>
        <w:t>chỉ giữ một </w:t>
      </w:r>
      <w:r>
        <w:rPr>
          <w:color w:val="231F20"/>
          <w:spacing w:val="2"/>
        </w:rPr>
        <w:t>ngày trai </w:t>
      </w:r>
      <w:r>
        <w:rPr>
          <w:color w:val="231F20"/>
        </w:rPr>
        <w:t>đã có thể </w:t>
      </w:r>
      <w:r>
        <w:rPr>
          <w:color w:val="231F20"/>
          <w:spacing w:val="2"/>
        </w:rPr>
        <w:t>gieo </w:t>
      </w:r>
      <w:r>
        <w:rPr>
          <w:color w:val="231F20"/>
          <w:spacing w:val="3"/>
        </w:rPr>
        <w:t>trồng </w:t>
      </w:r>
      <w:r>
        <w:rPr>
          <w:color w:val="231F20"/>
        </w:rPr>
        <w:t>căn </w:t>
      </w:r>
      <w:r>
        <w:rPr>
          <w:color w:val="231F20"/>
          <w:spacing w:val="2"/>
        </w:rPr>
        <w:t>thiện </w:t>
      </w:r>
      <w:r>
        <w:rPr>
          <w:color w:val="231F20"/>
        </w:rPr>
        <w:t>của </w:t>
      </w:r>
      <w:r>
        <w:rPr>
          <w:color w:val="231F20"/>
          <w:spacing w:val="2"/>
        </w:rPr>
        <w:t>phần giải thoát. </w:t>
      </w:r>
      <w:r>
        <w:rPr>
          <w:color w:val="231F20"/>
        </w:rPr>
        <w:t>Còn tự có </w:t>
      </w:r>
      <w:r>
        <w:rPr>
          <w:color w:val="231F20"/>
          <w:spacing w:val="2"/>
        </w:rPr>
        <w:t>suốt </w:t>
      </w:r>
      <w:r>
        <w:rPr>
          <w:color w:val="231F20"/>
        </w:rPr>
        <w:t>đời giữ </w:t>
      </w:r>
      <w:r>
        <w:rPr>
          <w:color w:val="231F20"/>
          <w:spacing w:val="2"/>
        </w:rPr>
        <w:t>giới </w:t>
      </w:r>
      <w:r>
        <w:rPr>
          <w:color w:val="231F20"/>
          <w:spacing w:val="3"/>
        </w:rPr>
        <w:t>nhưng </w:t>
      </w:r>
      <w:r>
        <w:rPr>
          <w:color w:val="231F20"/>
          <w:spacing w:val="2"/>
        </w:rPr>
        <w:t>không </w:t>
      </w:r>
      <w:r>
        <w:rPr>
          <w:color w:val="231F20"/>
        </w:rPr>
        <w:t>thể </w:t>
      </w:r>
      <w:r>
        <w:rPr>
          <w:color w:val="231F20"/>
          <w:spacing w:val="2"/>
        </w:rPr>
        <w:t>gieo trồng </w:t>
      </w:r>
      <w:r>
        <w:rPr>
          <w:color w:val="231F20"/>
        </w:rPr>
        <w:t>căn </w:t>
      </w:r>
      <w:r>
        <w:rPr>
          <w:color w:val="231F20"/>
          <w:spacing w:val="2"/>
        </w:rPr>
        <w:t>thiện </w:t>
      </w:r>
      <w:r>
        <w:rPr>
          <w:color w:val="231F20"/>
        </w:rPr>
        <w:t>của </w:t>
      </w:r>
      <w:r>
        <w:rPr>
          <w:color w:val="231F20"/>
          <w:spacing w:val="2"/>
        </w:rPr>
        <w:t>phần giải thoát. Hoặc </w:t>
      </w:r>
      <w:r>
        <w:rPr>
          <w:color w:val="231F20"/>
        </w:rPr>
        <w:t>chỉ </w:t>
      </w:r>
      <w:r>
        <w:rPr>
          <w:color w:val="231F20"/>
          <w:spacing w:val="3"/>
        </w:rPr>
        <w:t>trì </w:t>
      </w:r>
      <w:r>
        <w:rPr>
          <w:color w:val="231F20"/>
          <w:spacing w:val="2"/>
        </w:rPr>
        <w:t>tụng </w:t>
      </w:r>
      <w:r>
        <w:rPr>
          <w:color w:val="231F20"/>
        </w:rPr>
        <w:t>một bài kệ đã có thể </w:t>
      </w:r>
      <w:r>
        <w:rPr>
          <w:color w:val="231F20"/>
          <w:spacing w:val="2"/>
        </w:rPr>
        <w:t>gieo trồng </w:t>
      </w:r>
      <w:r>
        <w:rPr>
          <w:color w:val="231F20"/>
        </w:rPr>
        <w:t>căn </w:t>
      </w:r>
      <w:r>
        <w:rPr>
          <w:color w:val="231F20"/>
          <w:spacing w:val="2"/>
        </w:rPr>
        <w:t>thiện </w:t>
      </w:r>
      <w:r>
        <w:rPr>
          <w:color w:val="231F20"/>
        </w:rPr>
        <w:t>của </w:t>
      </w:r>
      <w:r>
        <w:rPr>
          <w:color w:val="231F20"/>
          <w:spacing w:val="2"/>
        </w:rPr>
        <w:t>phần giải </w:t>
      </w:r>
      <w:r>
        <w:rPr>
          <w:color w:val="231F20"/>
          <w:spacing w:val="3"/>
        </w:rPr>
        <w:t>thoát. </w:t>
      </w:r>
      <w:r>
        <w:rPr>
          <w:color w:val="231F20"/>
        </w:rPr>
        <w:t>Còn tự </w:t>
      </w:r>
      <w:r>
        <w:rPr>
          <w:color w:val="231F20"/>
          <w:spacing w:val="2"/>
        </w:rPr>
        <w:t>khéo thông suốt </w:t>
      </w:r>
      <w:r>
        <w:rPr>
          <w:color w:val="231F20"/>
        </w:rPr>
        <w:t>về văn </w:t>
      </w:r>
      <w:r>
        <w:rPr>
          <w:color w:val="231F20"/>
          <w:spacing w:val="2"/>
        </w:rPr>
        <w:t>nghĩa </w:t>
      </w:r>
      <w:r>
        <w:rPr>
          <w:color w:val="231F20"/>
        </w:rPr>
        <w:t>của ba </w:t>
      </w:r>
      <w:r>
        <w:rPr>
          <w:color w:val="231F20"/>
          <w:spacing w:val="2"/>
        </w:rPr>
        <w:t>tạng nhưng </w:t>
      </w:r>
      <w:r>
        <w:rPr>
          <w:color w:val="231F20"/>
        </w:rPr>
        <w:t>vẫn </w:t>
      </w:r>
      <w:r>
        <w:rPr>
          <w:color w:val="231F20"/>
          <w:spacing w:val="3"/>
        </w:rPr>
        <w:t>không </w:t>
      </w:r>
      <w:r>
        <w:rPr>
          <w:color w:val="231F20"/>
        </w:rPr>
        <w:t>thể </w:t>
      </w:r>
      <w:r>
        <w:rPr>
          <w:color w:val="231F20"/>
          <w:spacing w:val="2"/>
        </w:rPr>
        <w:t>gieo trồng </w:t>
      </w:r>
      <w:r>
        <w:rPr>
          <w:color w:val="231F20"/>
        </w:rPr>
        <w:t>căn </w:t>
      </w:r>
      <w:r>
        <w:rPr>
          <w:color w:val="231F20"/>
          <w:spacing w:val="2"/>
        </w:rPr>
        <w:t>thiện </w:t>
      </w:r>
      <w:r>
        <w:rPr>
          <w:color w:val="231F20"/>
        </w:rPr>
        <w:t>của </w:t>
      </w:r>
      <w:r>
        <w:rPr>
          <w:color w:val="231F20"/>
          <w:spacing w:val="2"/>
        </w:rPr>
        <w:t>phần giải thoát. </w:t>
      </w:r>
      <w:r>
        <w:rPr>
          <w:color w:val="231F20"/>
        </w:rPr>
        <w:t>Thế </w:t>
      </w:r>
      <w:r>
        <w:rPr>
          <w:color w:val="231F20"/>
          <w:spacing w:val="2"/>
        </w:rPr>
        <w:t>nên, không </w:t>
      </w:r>
      <w:r>
        <w:rPr>
          <w:color w:val="231F20"/>
          <w:spacing w:val="3"/>
        </w:rPr>
        <w:t>nhất </w:t>
      </w:r>
      <w:r>
        <w:rPr>
          <w:color w:val="231F20"/>
          <w:spacing w:val="2"/>
        </w:rPr>
        <w:t>định. </w:t>
      </w:r>
      <w:r>
        <w:rPr>
          <w:color w:val="231F20"/>
        </w:rPr>
        <w:t>Vì </w:t>
      </w:r>
      <w:r>
        <w:rPr>
          <w:color w:val="231F20"/>
          <w:spacing w:val="2"/>
        </w:rPr>
        <w:t>sao? </w:t>
      </w:r>
      <w:r>
        <w:rPr>
          <w:color w:val="231F20"/>
        </w:rPr>
        <w:t>Vì </w:t>
      </w:r>
      <w:r>
        <w:rPr>
          <w:color w:val="231F20"/>
          <w:spacing w:val="2"/>
        </w:rPr>
        <w:t>hoặc </w:t>
      </w:r>
      <w:r>
        <w:rPr>
          <w:color w:val="231F20"/>
        </w:rPr>
        <w:t>có sự </w:t>
      </w:r>
      <w:r>
        <w:rPr>
          <w:color w:val="231F20"/>
          <w:spacing w:val="2"/>
        </w:rPr>
        <w:t>gieo trồng, hoặc không </w:t>
      </w:r>
      <w:r>
        <w:rPr>
          <w:color w:val="231F20"/>
        </w:rPr>
        <w:t>có sự </w:t>
      </w:r>
      <w:r>
        <w:rPr>
          <w:color w:val="231F20"/>
          <w:spacing w:val="3"/>
        </w:rPr>
        <w:t>gieo </w:t>
      </w:r>
      <w:r>
        <w:rPr>
          <w:color w:val="231F20"/>
          <w:spacing w:val="2"/>
        </w:rPr>
        <w:t>trồng, </w:t>
      </w:r>
      <w:r>
        <w:rPr>
          <w:color w:val="231F20"/>
        </w:rPr>
        <w:t>nếu đem </w:t>
      </w:r>
      <w:r>
        <w:rPr>
          <w:color w:val="231F20"/>
          <w:spacing w:val="2"/>
        </w:rPr>
        <w:t>việc </w:t>
      </w:r>
      <w:r>
        <w:rPr>
          <w:color w:val="231F20"/>
        </w:rPr>
        <w:t>này hồi </w:t>
      </w:r>
      <w:r>
        <w:rPr>
          <w:color w:val="231F20"/>
          <w:spacing w:val="2"/>
        </w:rPr>
        <w:t>hướng </w:t>
      </w:r>
      <w:r>
        <w:rPr>
          <w:color w:val="231F20"/>
        </w:rPr>
        <w:t>về </w:t>
      </w:r>
      <w:r>
        <w:rPr>
          <w:color w:val="231F20"/>
          <w:spacing w:val="2"/>
        </w:rPr>
        <w:t>giải thoát, Niết-bàn, </w:t>
      </w:r>
      <w:r>
        <w:rPr>
          <w:color w:val="231F20"/>
          <w:spacing w:val="3"/>
        </w:rPr>
        <w:t>thì </w:t>
      </w:r>
      <w:r>
        <w:rPr>
          <w:color w:val="231F20"/>
          <w:spacing w:val="2"/>
        </w:rPr>
        <w:t>người muốn vĩnh viễn </w:t>
      </w:r>
      <w:r>
        <w:rPr>
          <w:color w:val="231F20"/>
        </w:rPr>
        <w:t>lìa </w:t>
      </w:r>
      <w:r>
        <w:rPr>
          <w:color w:val="231F20"/>
          <w:spacing w:val="2"/>
        </w:rPr>
        <w:t>sinh </w:t>
      </w:r>
      <w:r>
        <w:rPr>
          <w:color w:val="231F20"/>
        </w:rPr>
        <w:t>tử, có tâm </w:t>
      </w:r>
      <w:r>
        <w:rPr>
          <w:color w:val="231F20"/>
          <w:spacing w:val="2"/>
        </w:rPr>
        <w:t>dũng mãnh </w:t>
      </w:r>
      <w:r>
        <w:rPr>
          <w:color w:val="231F20"/>
        </w:rPr>
        <w:t>như </w:t>
      </w:r>
      <w:r>
        <w:rPr>
          <w:color w:val="231F20"/>
          <w:spacing w:val="2"/>
        </w:rPr>
        <w:t>thế, </w:t>
      </w:r>
      <w:r>
        <w:rPr>
          <w:color w:val="231F20"/>
          <w:spacing w:val="3"/>
        </w:rPr>
        <w:t>tức </w:t>
      </w:r>
      <w:r>
        <w:rPr>
          <w:color w:val="231F20"/>
        </w:rPr>
        <w:t>là có thể </w:t>
      </w:r>
      <w:r>
        <w:rPr>
          <w:color w:val="231F20"/>
          <w:spacing w:val="2"/>
        </w:rPr>
        <w:t>gieo trồng </w:t>
      </w:r>
      <w:r>
        <w:rPr>
          <w:color w:val="231F20"/>
        </w:rPr>
        <w:t>căn </w:t>
      </w:r>
      <w:r>
        <w:rPr>
          <w:color w:val="231F20"/>
          <w:spacing w:val="2"/>
        </w:rPr>
        <w:t>thiện. </w:t>
      </w:r>
      <w:r>
        <w:rPr>
          <w:color w:val="231F20"/>
        </w:rPr>
        <w:t>Nếu </w:t>
      </w:r>
      <w:r>
        <w:rPr>
          <w:color w:val="231F20"/>
          <w:spacing w:val="2"/>
        </w:rPr>
        <w:t>không </w:t>
      </w:r>
      <w:r>
        <w:rPr>
          <w:color w:val="231F20"/>
        </w:rPr>
        <w:t>hồi </w:t>
      </w:r>
      <w:r>
        <w:rPr>
          <w:color w:val="231F20"/>
          <w:spacing w:val="2"/>
        </w:rPr>
        <w:t>hướng </w:t>
      </w:r>
      <w:r>
        <w:rPr>
          <w:color w:val="231F20"/>
        </w:rPr>
        <w:t>về </w:t>
      </w:r>
      <w:r>
        <w:rPr>
          <w:color w:val="231F20"/>
          <w:spacing w:val="2"/>
        </w:rPr>
        <w:t>giải </w:t>
      </w:r>
      <w:r>
        <w:rPr>
          <w:color w:val="231F20"/>
          <w:spacing w:val="3"/>
        </w:rPr>
        <w:t>thoát, </w:t>
      </w:r>
      <w:r>
        <w:rPr>
          <w:color w:val="231F20"/>
          <w:spacing w:val="2"/>
        </w:rPr>
        <w:t>Niết-bàn, </w:t>
      </w:r>
      <w:r>
        <w:rPr>
          <w:color w:val="231F20"/>
        </w:rPr>
        <w:t>để </w:t>
      </w:r>
      <w:r>
        <w:rPr>
          <w:color w:val="231F20"/>
          <w:spacing w:val="2"/>
        </w:rPr>
        <w:t>vĩnh viễn </w:t>
      </w:r>
      <w:r>
        <w:rPr>
          <w:color w:val="231F20"/>
        </w:rPr>
        <w:t>lìa </w:t>
      </w:r>
      <w:r>
        <w:rPr>
          <w:color w:val="231F20"/>
          <w:spacing w:val="2"/>
        </w:rPr>
        <w:t>sinh </w:t>
      </w:r>
      <w:r>
        <w:rPr>
          <w:color w:val="231F20"/>
        </w:rPr>
        <w:t>tử, thì tuy bố thí </w:t>
      </w:r>
      <w:r>
        <w:rPr>
          <w:color w:val="231F20"/>
          <w:spacing w:val="2"/>
        </w:rPr>
        <w:t>nhiều, </w:t>
      </w:r>
      <w:r>
        <w:rPr>
          <w:color w:val="231F20"/>
        </w:rPr>
        <w:t>hay </w:t>
      </w:r>
      <w:r>
        <w:rPr>
          <w:color w:val="231F20"/>
          <w:spacing w:val="2"/>
        </w:rPr>
        <w:t>trọn </w:t>
      </w:r>
      <w:r>
        <w:rPr>
          <w:color w:val="231F20"/>
          <w:spacing w:val="3"/>
        </w:rPr>
        <w:t>đời </w:t>
      </w:r>
      <w:r>
        <w:rPr>
          <w:color w:val="231F20"/>
        </w:rPr>
        <w:t>giữ </w:t>
      </w:r>
      <w:r>
        <w:rPr>
          <w:color w:val="231F20"/>
          <w:spacing w:val="2"/>
        </w:rPr>
        <w:t>giới, </w:t>
      </w:r>
      <w:r>
        <w:rPr>
          <w:color w:val="231F20"/>
        </w:rPr>
        <w:t>học </w:t>
      </w:r>
      <w:r>
        <w:rPr>
          <w:color w:val="231F20"/>
          <w:spacing w:val="2"/>
        </w:rPr>
        <w:t>rộng nghe nhiều, nhưng </w:t>
      </w:r>
      <w:r>
        <w:rPr>
          <w:color w:val="231F20"/>
        </w:rPr>
        <w:t>vẫn </w:t>
      </w:r>
      <w:r>
        <w:rPr>
          <w:color w:val="231F20"/>
          <w:spacing w:val="2"/>
        </w:rPr>
        <w:t>không </w:t>
      </w:r>
      <w:r>
        <w:rPr>
          <w:color w:val="231F20"/>
        </w:rPr>
        <w:t>thể </w:t>
      </w:r>
      <w:r>
        <w:rPr>
          <w:color w:val="231F20"/>
          <w:spacing w:val="2"/>
        </w:rPr>
        <w:t>gieo trồng </w:t>
      </w:r>
      <w:r>
        <w:rPr>
          <w:color w:val="231F20"/>
          <w:spacing w:val="3"/>
        </w:rPr>
        <w:t>căn </w:t>
      </w:r>
      <w:r>
        <w:rPr>
          <w:color w:val="231F20"/>
          <w:spacing w:val="2"/>
        </w:rPr>
        <w:t>thiện </w:t>
      </w:r>
      <w:r>
        <w:rPr>
          <w:color w:val="231F20"/>
        </w:rPr>
        <w:t>của </w:t>
      </w:r>
      <w:r>
        <w:rPr>
          <w:color w:val="231F20"/>
          <w:spacing w:val="2"/>
        </w:rPr>
        <w:t>phần giải thoát. </w:t>
      </w:r>
      <w:r>
        <w:rPr>
          <w:color w:val="231F20"/>
        </w:rPr>
        <w:t>Có </w:t>
      </w:r>
      <w:r>
        <w:rPr>
          <w:color w:val="231F20"/>
          <w:spacing w:val="2"/>
        </w:rPr>
        <w:t>gần, </w:t>
      </w:r>
      <w:r>
        <w:rPr>
          <w:color w:val="231F20"/>
        </w:rPr>
        <w:t>có xa. </w:t>
      </w:r>
      <w:r>
        <w:rPr>
          <w:color w:val="231F20"/>
          <w:spacing w:val="2"/>
        </w:rPr>
        <w:t>Gần, nghĩa </w:t>
      </w:r>
      <w:r>
        <w:rPr>
          <w:color w:val="231F20"/>
        </w:rPr>
        <w:t>là </w:t>
      </w:r>
      <w:r>
        <w:rPr>
          <w:color w:val="231F20"/>
          <w:spacing w:val="2"/>
        </w:rPr>
        <w:t>gieo </w:t>
      </w:r>
      <w:r>
        <w:rPr>
          <w:color w:val="231F20"/>
          <w:spacing w:val="3"/>
        </w:rPr>
        <w:t>trồng </w:t>
      </w:r>
      <w:r>
        <w:rPr>
          <w:color w:val="231F20"/>
        </w:rPr>
        <w:t>căn </w:t>
      </w:r>
      <w:r>
        <w:rPr>
          <w:color w:val="231F20"/>
          <w:spacing w:val="2"/>
        </w:rPr>
        <w:t>thiện trong thân trước, thân </w:t>
      </w:r>
      <w:r>
        <w:rPr>
          <w:color w:val="231F20"/>
        </w:rPr>
        <w:t>này </w:t>
      </w:r>
      <w:r>
        <w:rPr>
          <w:color w:val="231F20"/>
          <w:spacing w:val="2"/>
        </w:rPr>
        <w:t>thành thục, thân </w:t>
      </w:r>
      <w:r>
        <w:rPr>
          <w:color w:val="231F20"/>
        </w:rPr>
        <w:t>sau </w:t>
      </w:r>
      <w:r>
        <w:rPr>
          <w:color w:val="231F20"/>
          <w:spacing w:val="2"/>
        </w:rPr>
        <w:t>giải </w:t>
      </w:r>
      <w:r>
        <w:rPr>
          <w:color w:val="231F20"/>
          <w:spacing w:val="3"/>
        </w:rPr>
        <w:t>thoát. </w:t>
      </w:r>
      <w:r>
        <w:rPr>
          <w:color w:val="231F20"/>
        </w:rPr>
        <w:t>Xa, </w:t>
      </w:r>
      <w:r>
        <w:rPr>
          <w:color w:val="231F20"/>
          <w:spacing w:val="2"/>
        </w:rPr>
        <w:t>nghĩa </w:t>
      </w:r>
      <w:r>
        <w:rPr>
          <w:color w:val="231F20"/>
        </w:rPr>
        <w:t>là đã </w:t>
      </w:r>
      <w:r>
        <w:rPr>
          <w:color w:val="231F20"/>
          <w:spacing w:val="2"/>
        </w:rPr>
        <w:t>từng gieo trồng </w:t>
      </w:r>
      <w:r>
        <w:rPr>
          <w:color w:val="231F20"/>
        </w:rPr>
        <w:t>căn </w:t>
      </w:r>
      <w:r>
        <w:rPr>
          <w:color w:val="231F20"/>
          <w:spacing w:val="2"/>
        </w:rPr>
        <w:t>thiện </w:t>
      </w:r>
      <w:r>
        <w:rPr>
          <w:color w:val="231F20"/>
        </w:rPr>
        <w:t>của </w:t>
      </w:r>
      <w:r>
        <w:rPr>
          <w:color w:val="231F20"/>
          <w:spacing w:val="2"/>
        </w:rPr>
        <w:t>phần giải thoát, </w:t>
      </w:r>
      <w:r>
        <w:rPr>
          <w:color w:val="231F20"/>
          <w:spacing w:val="3"/>
        </w:rPr>
        <w:t>trải </w:t>
      </w:r>
      <w:r>
        <w:rPr>
          <w:color w:val="231F20"/>
        </w:rPr>
        <w:t>qua </w:t>
      </w:r>
      <w:r>
        <w:rPr>
          <w:color w:val="231F20"/>
          <w:spacing w:val="2"/>
        </w:rPr>
        <w:t>na-do-tha </w:t>
      </w:r>
      <w:r>
        <w:rPr>
          <w:color w:val="231F20"/>
        </w:rPr>
        <w:t>đời thọ </w:t>
      </w:r>
      <w:r>
        <w:rPr>
          <w:color w:val="231F20"/>
          <w:spacing w:val="2"/>
        </w:rPr>
        <w:t>thân nhưng không </w:t>
      </w:r>
      <w:r>
        <w:rPr>
          <w:color w:val="231F20"/>
        </w:rPr>
        <w:t>thể </w:t>
      </w:r>
      <w:r>
        <w:rPr>
          <w:color w:val="231F20"/>
          <w:spacing w:val="2"/>
        </w:rPr>
        <w:t>phát sinh </w:t>
      </w:r>
      <w:r>
        <w:rPr>
          <w:color w:val="231F20"/>
        </w:rPr>
        <w:t>căn </w:t>
      </w:r>
      <w:r>
        <w:rPr>
          <w:color w:val="231F20"/>
          <w:spacing w:val="3"/>
        </w:rPr>
        <w:t>thiện </w:t>
      </w:r>
      <w:r>
        <w:rPr>
          <w:color w:val="231F20"/>
        </w:rPr>
        <w:t>của </w:t>
      </w:r>
      <w:r>
        <w:rPr>
          <w:color w:val="231F20"/>
          <w:spacing w:val="2"/>
        </w:rPr>
        <w:t>phần đạt. </w:t>
      </w:r>
      <w:r>
        <w:rPr>
          <w:color w:val="231F20"/>
        </w:rPr>
        <w:t>Căn </w:t>
      </w:r>
      <w:r>
        <w:rPr>
          <w:color w:val="231F20"/>
          <w:spacing w:val="2"/>
        </w:rPr>
        <w:t>thiện </w:t>
      </w:r>
      <w:r>
        <w:rPr>
          <w:color w:val="231F20"/>
        </w:rPr>
        <w:t>của </w:t>
      </w:r>
      <w:r>
        <w:rPr>
          <w:color w:val="231F20"/>
          <w:spacing w:val="2"/>
        </w:rPr>
        <w:t>phần giải thoát </w:t>
      </w:r>
      <w:r>
        <w:rPr>
          <w:color w:val="231F20"/>
        </w:rPr>
        <w:t>do </w:t>
      </w:r>
      <w:r>
        <w:rPr>
          <w:color w:val="231F20"/>
          <w:spacing w:val="2"/>
        </w:rPr>
        <w:t>hàng Thanh </w:t>
      </w:r>
      <w:r>
        <w:rPr>
          <w:color w:val="231F20"/>
        </w:rPr>
        <w:t>văn </w:t>
      </w:r>
      <w:r>
        <w:rPr>
          <w:color w:val="231F20"/>
          <w:spacing w:val="3"/>
        </w:rPr>
        <w:t>đã </w:t>
      </w:r>
      <w:r>
        <w:rPr>
          <w:color w:val="231F20"/>
          <w:spacing w:val="2"/>
        </w:rPr>
        <w:t>được, </w:t>
      </w:r>
      <w:r>
        <w:rPr>
          <w:color w:val="231F20"/>
        </w:rPr>
        <w:t>có thể hồi </w:t>
      </w:r>
      <w:r>
        <w:rPr>
          <w:color w:val="231F20"/>
          <w:spacing w:val="2"/>
        </w:rPr>
        <w:t>hướng </w:t>
      </w:r>
      <w:r>
        <w:rPr>
          <w:color w:val="231F20"/>
        </w:rPr>
        <w:t>đến </w:t>
      </w:r>
      <w:r>
        <w:rPr>
          <w:color w:val="231F20"/>
          <w:spacing w:val="2"/>
        </w:rPr>
        <w:t>Phật-bích-chi. </w:t>
      </w:r>
      <w:r>
        <w:rPr>
          <w:color w:val="231F20"/>
        </w:rPr>
        <w:t>Căn </w:t>
      </w:r>
      <w:r>
        <w:rPr>
          <w:color w:val="231F20"/>
          <w:spacing w:val="2"/>
        </w:rPr>
        <w:t>thiện </w:t>
      </w:r>
      <w:r>
        <w:rPr>
          <w:color w:val="231F20"/>
        </w:rPr>
        <w:t>của </w:t>
      </w:r>
      <w:r>
        <w:rPr>
          <w:color w:val="231F20"/>
          <w:spacing w:val="2"/>
        </w:rPr>
        <w:t>phần </w:t>
      </w:r>
      <w:r>
        <w:rPr>
          <w:color w:val="231F20"/>
          <w:spacing w:val="3"/>
        </w:rPr>
        <w:t>giải </w:t>
      </w:r>
      <w:r>
        <w:rPr>
          <w:color w:val="231F20"/>
          <w:spacing w:val="2"/>
        </w:rPr>
        <w:t>thoát </w:t>
      </w:r>
      <w:r>
        <w:rPr>
          <w:color w:val="231F20"/>
        </w:rPr>
        <w:t>do </w:t>
      </w:r>
      <w:r>
        <w:rPr>
          <w:color w:val="231F20"/>
          <w:spacing w:val="2"/>
        </w:rPr>
        <w:t>Phật-bích-chi </w:t>
      </w:r>
      <w:r>
        <w:rPr>
          <w:color w:val="231F20"/>
        </w:rPr>
        <w:t>đã </w:t>
      </w:r>
      <w:r>
        <w:rPr>
          <w:color w:val="231F20"/>
          <w:spacing w:val="2"/>
        </w:rPr>
        <w:t>được, cũng </w:t>
      </w:r>
      <w:r>
        <w:rPr>
          <w:color w:val="231F20"/>
        </w:rPr>
        <w:t>có thể hồi </w:t>
      </w:r>
      <w:r>
        <w:rPr>
          <w:color w:val="231F20"/>
          <w:spacing w:val="2"/>
        </w:rPr>
        <w:t>hướng </w:t>
      </w:r>
      <w:r>
        <w:rPr>
          <w:color w:val="231F20"/>
        </w:rPr>
        <w:t>đến </w:t>
      </w:r>
      <w:r>
        <w:rPr>
          <w:color w:val="231F20"/>
          <w:spacing w:val="3"/>
        </w:rPr>
        <w:t>Phật. </w:t>
      </w:r>
      <w:r>
        <w:rPr>
          <w:color w:val="231F20"/>
        </w:rPr>
        <w:t>Căn </w:t>
      </w:r>
      <w:r>
        <w:rPr>
          <w:color w:val="231F20"/>
          <w:spacing w:val="2"/>
        </w:rPr>
        <w:t>thiện </w:t>
      </w:r>
      <w:r>
        <w:rPr>
          <w:color w:val="231F20"/>
        </w:rPr>
        <w:t>của </w:t>
      </w:r>
      <w:r>
        <w:rPr>
          <w:color w:val="231F20"/>
          <w:spacing w:val="2"/>
        </w:rPr>
        <w:t>phần giải thoát </w:t>
      </w:r>
      <w:r>
        <w:rPr>
          <w:color w:val="231F20"/>
        </w:rPr>
        <w:t>do </w:t>
      </w:r>
      <w:r>
        <w:rPr>
          <w:color w:val="231F20"/>
          <w:spacing w:val="2"/>
        </w:rPr>
        <w:t>Phật </w:t>
      </w:r>
      <w:r>
        <w:rPr>
          <w:color w:val="231F20"/>
        </w:rPr>
        <w:t>đã </w:t>
      </w:r>
      <w:r>
        <w:rPr>
          <w:color w:val="231F20"/>
          <w:spacing w:val="2"/>
        </w:rPr>
        <w:t>gieo trồng </w:t>
      </w:r>
      <w:r>
        <w:rPr>
          <w:color w:val="231F20"/>
        </w:rPr>
        <w:t>thì </w:t>
      </w:r>
      <w:r>
        <w:rPr>
          <w:color w:val="231F20"/>
          <w:spacing w:val="2"/>
        </w:rPr>
        <w:t>không </w:t>
      </w:r>
      <w:r>
        <w:rPr>
          <w:color w:val="231F20"/>
          <w:spacing w:val="3"/>
        </w:rPr>
        <w:t>thể </w:t>
      </w:r>
      <w:r>
        <w:rPr>
          <w:color w:val="231F20"/>
        </w:rPr>
        <w:t>hồi</w:t>
      </w:r>
      <w:r>
        <w:rPr>
          <w:color w:val="231F20"/>
          <w:spacing w:val="7"/>
        </w:rPr>
        <w:t> </w:t>
      </w:r>
      <w:r>
        <w:rPr>
          <w:color w:val="231F20"/>
          <w:spacing w:val="3"/>
        </w:rPr>
        <w:t>chuyển.</w:t>
      </w:r>
    </w:p>
    <w:p>
      <w:pPr>
        <w:pStyle w:val="BodyText"/>
        <w:spacing w:before="96"/>
        <w:ind w:left="677" w:firstLine="0"/>
      </w:pPr>
      <w:r>
        <w:rPr>
          <w:i/>
          <w:color w:val="231F20"/>
        </w:rPr>
        <w:t>Hỏi: </w:t>
      </w:r>
      <w:r>
        <w:rPr>
          <w:color w:val="231F20"/>
        </w:rPr>
        <w:t>Có quán sinh diệt, hành giả kia lấy gì làm phương tiện?</w:t>
      </w:r>
    </w:p>
    <w:p>
      <w:pPr>
        <w:pStyle w:val="BodyText"/>
        <w:spacing w:line="273" w:lineRule="auto" w:before="154"/>
        <w:ind w:right="410"/>
      </w:pPr>
      <w:r>
        <w:rPr>
          <w:i/>
          <w:color w:val="231F20"/>
        </w:rPr>
        <w:t>Đáp:</w:t>
      </w:r>
      <w:r>
        <w:rPr>
          <w:i/>
          <w:color w:val="231F20"/>
          <w:spacing w:val="-8"/>
        </w:rPr>
        <w:t> </w:t>
      </w:r>
      <w:r>
        <w:rPr>
          <w:color w:val="231F20"/>
        </w:rPr>
        <w:t>Hành</w:t>
      </w:r>
      <w:r>
        <w:rPr>
          <w:color w:val="231F20"/>
          <w:spacing w:val="-7"/>
        </w:rPr>
        <w:t> </w:t>
      </w:r>
      <w:r>
        <w:rPr>
          <w:color w:val="231F20"/>
        </w:rPr>
        <w:t>giả</w:t>
      </w:r>
      <w:r>
        <w:rPr>
          <w:color w:val="231F20"/>
          <w:spacing w:val="-8"/>
        </w:rPr>
        <w:t> </w:t>
      </w:r>
      <w:r>
        <w:rPr>
          <w:color w:val="231F20"/>
        </w:rPr>
        <w:t>kia,</w:t>
      </w:r>
      <w:r>
        <w:rPr>
          <w:color w:val="231F20"/>
          <w:spacing w:val="-7"/>
        </w:rPr>
        <w:t> </w:t>
      </w:r>
      <w:r>
        <w:rPr>
          <w:color w:val="231F20"/>
        </w:rPr>
        <w:t>vào</w:t>
      </w:r>
      <w:r>
        <w:rPr>
          <w:color w:val="231F20"/>
          <w:spacing w:val="-8"/>
        </w:rPr>
        <w:t> </w:t>
      </w:r>
      <w:r>
        <w:rPr>
          <w:color w:val="231F20"/>
        </w:rPr>
        <w:t>mùa</w:t>
      </w:r>
      <w:r>
        <w:rPr>
          <w:color w:val="231F20"/>
          <w:spacing w:val="-7"/>
        </w:rPr>
        <w:t> </w:t>
      </w:r>
      <w:r>
        <w:rPr>
          <w:color w:val="231F20"/>
        </w:rPr>
        <w:t>xuân,</w:t>
      </w:r>
      <w:r>
        <w:rPr>
          <w:color w:val="231F20"/>
          <w:spacing w:val="-8"/>
        </w:rPr>
        <w:t> </w:t>
      </w:r>
      <w:r>
        <w:rPr>
          <w:color w:val="231F20"/>
        </w:rPr>
        <w:t>trông</w:t>
      </w:r>
      <w:r>
        <w:rPr>
          <w:color w:val="231F20"/>
          <w:spacing w:val="-7"/>
        </w:rPr>
        <w:t> </w:t>
      </w:r>
      <w:r>
        <w:rPr>
          <w:color w:val="231F20"/>
        </w:rPr>
        <w:t>thấy</w:t>
      </w:r>
      <w:r>
        <w:rPr>
          <w:color w:val="231F20"/>
          <w:spacing w:val="-8"/>
        </w:rPr>
        <w:t> </w:t>
      </w:r>
      <w:r>
        <w:rPr>
          <w:color w:val="231F20"/>
        </w:rPr>
        <w:t>cỏ</w:t>
      </w:r>
      <w:r>
        <w:rPr>
          <w:color w:val="231F20"/>
          <w:spacing w:val="-7"/>
        </w:rPr>
        <w:t> </w:t>
      </w:r>
      <w:r>
        <w:rPr>
          <w:color w:val="231F20"/>
        </w:rPr>
        <w:t>cây</w:t>
      </w:r>
      <w:r>
        <w:rPr>
          <w:color w:val="231F20"/>
          <w:spacing w:val="-8"/>
        </w:rPr>
        <w:t> </w:t>
      </w:r>
      <w:r>
        <w:rPr>
          <w:color w:val="231F20"/>
        </w:rPr>
        <w:t>mang</w:t>
      </w:r>
      <w:r>
        <w:rPr>
          <w:color w:val="231F20"/>
          <w:spacing w:val="-7"/>
        </w:rPr>
        <w:t> </w:t>
      </w:r>
      <w:r>
        <w:rPr>
          <w:color w:val="231F20"/>
        </w:rPr>
        <w:t>màu sắc</w:t>
      </w:r>
      <w:r>
        <w:rPr>
          <w:color w:val="231F20"/>
          <w:spacing w:val="-8"/>
        </w:rPr>
        <w:t> </w:t>
      </w:r>
      <w:r>
        <w:rPr>
          <w:color w:val="231F20"/>
        </w:rPr>
        <w:t>xanh</w:t>
      </w:r>
      <w:r>
        <w:rPr>
          <w:color w:val="231F20"/>
          <w:spacing w:val="-7"/>
        </w:rPr>
        <w:t> </w:t>
      </w:r>
      <w:r>
        <w:rPr>
          <w:color w:val="231F20"/>
        </w:rPr>
        <w:t>tươi,</w:t>
      </w:r>
      <w:r>
        <w:rPr>
          <w:color w:val="231F20"/>
          <w:spacing w:val="-6"/>
        </w:rPr>
        <w:t> </w:t>
      </w:r>
      <w:r>
        <w:rPr>
          <w:color w:val="231F20"/>
        </w:rPr>
        <w:t>trong</w:t>
      </w:r>
      <w:r>
        <w:rPr>
          <w:color w:val="231F20"/>
          <w:spacing w:val="-7"/>
        </w:rPr>
        <w:t> </w:t>
      </w:r>
      <w:r>
        <w:rPr>
          <w:color w:val="231F20"/>
        </w:rPr>
        <w:t>trẻo</w:t>
      </w:r>
      <w:r>
        <w:rPr>
          <w:color w:val="231F20"/>
          <w:spacing w:val="-7"/>
        </w:rPr>
        <w:t> </w:t>
      </w:r>
      <w:r>
        <w:rPr>
          <w:color w:val="231F20"/>
        </w:rPr>
        <w:t>như</w:t>
      </w:r>
      <w:r>
        <w:rPr>
          <w:color w:val="231F20"/>
          <w:spacing w:val="-7"/>
        </w:rPr>
        <w:t> </w:t>
      </w:r>
      <w:r>
        <w:rPr>
          <w:color w:val="231F20"/>
        </w:rPr>
        <w:t>ngọc</w:t>
      </w:r>
      <w:r>
        <w:rPr>
          <w:color w:val="231F20"/>
          <w:spacing w:val="-8"/>
        </w:rPr>
        <w:t> </w:t>
      </w:r>
      <w:r>
        <w:rPr>
          <w:color w:val="231F20"/>
        </w:rPr>
        <w:t>lưu</w:t>
      </w:r>
      <w:r>
        <w:rPr>
          <w:color w:val="231F20"/>
          <w:spacing w:val="-6"/>
        </w:rPr>
        <w:t> ly,</w:t>
      </w:r>
      <w:r>
        <w:rPr>
          <w:color w:val="231F20"/>
          <w:spacing w:val="-7"/>
        </w:rPr>
        <w:t> </w:t>
      </w:r>
      <w:r>
        <w:rPr>
          <w:color w:val="231F20"/>
        </w:rPr>
        <w:t>ngắm</w:t>
      </w:r>
      <w:r>
        <w:rPr>
          <w:color w:val="231F20"/>
          <w:spacing w:val="-7"/>
        </w:rPr>
        <w:t> </w:t>
      </w:r>
      <w:r>
        <w:rPr>
          <w:color w:val="231F20"/>
        </w:rPr>
        <w:t>nhìn</w:t>
      </w:r>
      <w:r>
        <w:rPr>
          <w:color w:val="231F20"/>
          <w:spacing w:val="-8"/>
        </w:rPr>
        <w:t> </w:t>
      </w:r>
      <w:r>
        <w:rPr>
          <w:color w:val="231F20"/>
        </w:rPr>
        <w:t>dòng</w:t>
      </w:r>
      <w:r>
        <w:rPr>
          <w:color w:val="231F20"/>
          <w:spacing w:val="-7"/>
        </w:rPr>
        <w:t> </w:t>
      </w:r>
      <w:r>
        <w:rPr>
          <w:color w:val="231F20"/>
        </w:rPr>
        <w:t>sông</w:t>
      </w:r>
      <w:r>
        <w:rPr>
          <w:color w:val="231F20"/>
          <w:spacing w:val="-7"/>
        </w:rPr>
        <w:t> </w:t>
      </w:r>
      <w:r>
        <w:rPr>
          <w:color w:val="231F20"/>
        </w:rPr>
        <w:t>chảy xiết, làm bọt nước nổi trôi, tấp vào ven bờ. Thấy rồi khởi suy nghĩ: Các pháp bên ngoài này nay đã lại</w:t>
      </w:r>
      <w:r>
        <w:rPr>
          <w:color w:val="231F20"/>
          <w:spacing w:val="-3"/>
        </w:rPr>
        <w:t> </w:t>
      </w:r>
      <w:r>
        <w:rPr>
          <w:color w:val="231F20"/>
        </w:rPr>
        <w:t>sinh.</w:t>
      </w:r>
    </w:p>
    <w:p>
      <w:pPr>
        <w:pStyle w:val="BodyText"/>
        <w:spacing w:line="273" w:lineRule="auto" w:before="110"/>
        <w:ind w:right="410"/>
      </w:pPr>
      <w:r>
        <w:rPr>
          <w:color w:val="231F20"/>
        </w:rPr>
        <w:t>Nếu đi vào thành ấp, xóm làng, thấy các nam nữ ca múa, vui đùa,</w:t>
      </w:r>
      <w:r>
        <w:rPr>
          <w:color w:val="231F20"/>
          <w:spacing w:val="-8"/>
        </w:rPr>
        <w:t> </w:t>
      </w:r>
      <w:r>
        <w:rPr>
          <w:color w:val="231F20"/>
        </w:rPr>
        <w:t>rồi</w:t>
      </w:r>
      <w:r>
        <w:rPr>
          <w:color w:val="231F20"/>
          <w:spacing w:val="-7"/>
        </w:rPr>
        <w:t> </w:t>
      </w:r>
      <w:r>
        <w:rPr>
          <w:color w:val="231F20"/>
        </w:rPr>
        <w:t>hỏi</w:t>
      </w:r>
      <w:r>
        <w:rPr>
          <w:color w:val="231F20"/>
          <w:spacing w:val="-8"/>
        </w:rPr>
        <w:t> </w:t>
      </w:r>
      <w:r>
        <w:rPr>
          <w:color w:val="231F20"/>
        </w:rPr>
        <w:t>chúng:</w:t>
      </w:r>
      <w:r>
        <w:rPr>
          <w:color w:val="231F20"/>
          <w:spacing w:val="-11"/>
        </w:rPr>
        <w:t> </w:t>
      </w:r>
      <w:r>
        <w:rPr>
          <w:color w:val="231F20"/>
        </w:rPr>
        <w:t>Vì</w:t>
      </w:r>
      <w:r>
        <w:rPr>
          <w:color w:val="231F20"/>
          <w:spacing w:val="-8"/>
        </w:rPr>
        <w:t> </w:t>
      </w:r>
      <w:r>
        <w:rPr>
          <w:color w:val="231F20"/>
        </w:rPr>
        <w:t>sao</w:t>
      </w:r>
      <w:r>
        <w:rPr>
          <w:color w:val="231F20"/>
          <w:spacing w:val="-7"/>
        </w:rPr>
        <w:t> </w:t>
      </w:r>
      <w:r>
        <w:rPr>
          <w:color w:val="231F20"/>
        </w:rPr>
        <w:t>vui</w:t>
      </w:r>
      <w:r>
        <w:rPr>
          <w:color w:val="231F20"/>
          <w:spacing w:val="-8"/>
        </w:rPr>
        <w:t> </w:t>
      </w:r>
      <w:r>
        <w:rPr>
          <w:color w:val="231F20"/>
        </w:rPr>
        <w:t>mừng</w:t>
      </w:r>
      <w:r>
        <w:rPr>
          <w:color w:val="231F20"/>
          <w:spacing w:val="-7"/>
        </w:rPr>
        <w:t> </w:t>
      </w:r>
      <w:r>
        <w:rPr>
          <w:color w:val="231F20"/>
        </w:rPr>
        <w:t>thế?</w:t>
      </w:r>
      <w:r>
        <w:rPr>
          <w:color w:val="231F20"/>
          <w:spacing w:val="-8"/>
        </w:rPr>
        <w:t> </w:t>
      </w:r>
      <w:r>
        <w:rPr>
          <w:color w:val="231F20"/>
        </w:rPr>
        <w:t>Chúng</w:t>
      </w:r>
      <w:r>
        <w:rPr>
          <w:color w:val="231F20"/>
          <w:spacing w:val="-7"/>
        </w:rPr>
        <w:t> </w:t>
      </w:r>
      <w:r>
        <w:rPr>
          <w:color w:val="231F20"/>
        </w:rPr>
        <w:t>đáp:</w:t>
      </w:r>
      <w:r>
        <w:rPr>
          <w:color w:val="231F20"/>
          <w:spacing w:val="-8"/>
        </w:rPr>
        <w:t> </w:t>
      </w:r>
      <w:r>
        <w:rPr>
          <w:color w:val="231F20"/>
        </w:rPr>
        <w:t>Ở</w:t>
      </w:r>
      <w:r>
        <w:rPr>
          <w:color w:val="231F20"/>
          <w:spacing w:val="-7"/>
        </w:rPr>
        <w:t> </w:t>
      </w:r>
      <w:r>
        <w:rPr>
          <w:color w:val="231F20"/>
        </w:rPr>
        <w:t>đây</w:t>
      </w:r>
      <w:r>
        <w:rPr>
          <w:color w:val="231F20"/>
          <w:spacing w:val="-8"/>
        </w:rPr>
        <w:t> </w:t>
      </w:r>
      <w:r>
        <w:rPr>
          <w:color w:val="231F20"/>
        </w:rPr>
        <w:t>vừa</w:t>
      </w:r>
      <w:r>
        <w:rPr>
          <w:color w:val="231F20"/>
          <w:spacing w:val="-7"/>
        </w:rPr>
        <w:t> </w:t>
      </w:r>
      <w:r>
        <w:rPr>
          <w:color w:val="231F20"/>
        </w:rPr>
        <w:t>sinh nam,</w:t>
      </w:r>
      <w:r>
        <w:rPr>
          <w:color w:val="231F20"/>
          <w:spacing w:val="-10"/>
        </w:rPr>
        <w:t> </w:t>
      </w:r>
      <w:r>
        <w:rPr>
          <w:color w:val="231F20"/>
        </w:rPr>
        <w:t>sinh</w:t>
      </w:r>
      <w:r>
        <w:rPr>
          <w:color w:val="231F20"/>
          <w:spacing w:val="-10"/>
        </w:rPr>
        <w:t> </w:t>
      </w:r>
      <w:r>
        <w:rPr>
          <w:color w:val="231F20"/>
        </w:rPr>
        <w:t>nữ.</w:t>
      </w:r>
      <w:r>
        <w:rPr>
          <w:color w:val="231F20"/>
          <w:spacing w:val="-9"/>
        </w:rPr>
        <w:t> </w:t>
      </w:r>
      <w:r>
        <w:rPr>
          <w:color w:val="231F20"/>
        </w:rPr>
        <w:t>Hành</w:t>
      </w:r>
      <w:r>
        <w:rPr>
          <w:color w:val="231F20"/>
          <w:spacing w:val="-10"/>
        </w:rPr>
        <w:t> </w:t>
      </w:r>
      <w:r>
        <w:rPr>
          <w:color w:val="231F20"/>
        </w:rPr>
        <w:t>giả</w:t>
      </w:r>
      <w:r>
        <w:rPr>
          <w:color w:val="231F20"/>
          <w:spacing w:val="-9"/>
        </w:rPr>
        <w:t> </w:t>
      </w:r>
      <w:r>
        <w:rPr>
          <w:color w:val="231F20"/>
        </w:rPr>
        <w:t>kia</w:t>
      </w:r>
      <w:r>
        <w:rPr>
          <w:color w:val="231F20"/>
          <w:spacing w:val="-10"/>
        </w:rPr>
        <w:t> </w:t>
      </w:r>
      <w:r>
        <w:rPr>
          <w:color w:val="231F20"/>
        </w:rPr>
        <w:t>lại</w:t>
      </w:r>
      <w:r>
        <w:rPr>
          <w:color w:val="231F20"/>
          <w:spacing w:val="-9"/>
        </w:rPr>
        <w:t> </w:t>
      </w:r>
      <w:r>
        <w:rPr>
          <w:color w:val="231F20"/>
        </w:rPr>
        <w:t>tư</w:t>
      </w:r>
      <w:r>
        <w:rPr>
          <w:color w:val="231F20"/>
          <w:spacing w:val="-10"/>
        </w:rPr>
        <w:t> </w:t>
      </w:r>
      <w:r>
        <w:rPr>
          <w:color w:val="231F20"/>
        </w:rPr>
        <w:t>duy:</w:t>
      </w:r>
      <w:r>
        <w:rPr>
          <w:color w:val="231F20"/>
          <w:spacing w:val="-9"/>
        </w:rPr>
        <w:t> </w:t>
      </w:r>
      <w:r>
        <w:rPr>
          <w:color w:val="231F20"/>
        </w:rPr>
        <w:t>Như</w:t>
      </w:r>
      <w:r>
        <w:rPr>
          <w:color w:val="231F20"/>
          <w:spacing w:val="-10"/>
        </w:rPr>
        <w:t> </w:t>
      </w:r>
      <w:r>
        <w:rPr>
          <w:color w:val="231F20"/>
        </w:rPr>
        <w:t>vậy</w:t>
      </w:r>
      <w:r>
        <w:rPr>
          <w:color w:val="231F20"/>
          <w:spacing w:val="-9"/>
        </w:rPr>
        <w:t> </w:t>
      </w:r>
      <w:r>
        <w:rPr>
          <w:color w:val="231F20"/>
        </w:rPr>
        <w:t>là</w:t>
      </w:r>
      <w:r>
        <w:rPr>
          <w:color w:val="231F20"/>
          <w:spacing w:val="-10"/>
        </w:rPr>
        <w:t> </w:t>
      </w:r>
      <w:r>
        <w:rPr>
          <w:color w:val="231F20"/>
        </w:rPr>
        <w:t>pháp</w:t>
      </w:r>
      <w:r>
        <w:rPr>
          <w:color w:val="231F20"/>
          <w:spacing w:val="-9"/>
        </w:rPr>
        <w:t> </w:t>
      </w:r>
      <w:r>
        <w:rPr>
          <w:color w:val="231F20"/>
        </w:rPr>
        <w:t>bên</w:t>
      </w:r>
      <w:r>
        <w:rPr>
          <w:color w:val="231F20"/>
          <w:spacing w:val="-10"/>
        </w:rPr>
        <w:t> </w:t>
      </w:r>
      <w:r>
        <w:rPr>
          <w:color w:val="231F20"/>
        </w:rPr>
        <w:t>trong</w:t>
      </w:r>
      <w:r>
        <w:rPr>
          <w:color w:val="231F20"/>
          <w:spacing w:val="-9"/>
        </w:rPr>
        <w:t> </w:t>
      </w:r>
      <w:r>
        <w:rPr>
          <w:color w:val="231F20"/>
        </w:rPr>
        <w:t>này nay đã lại</w:t>
      </w:r>
      <w:r>
        <w:rPr>
          <w:color w:val="231F20"/>
          <w:spacing w:val="-1"/>
        </w:rPr>
        <w:t> </w:t>
      </w:r>
      <w:r>
        <w:rPr>
          <w:color w:val="231F20"/>
        </w:rPr>
        <w:t>sinh.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Hành giả kia, đến mùa thu sau, nhìn thấy các cây cỏ phơi</w:t>
      </w:r>
      <w:r>
        <w:rPr>
          <w:color w:val="231F20"/>
          <w:spacing w:val="-32"/>
        </w:rPr>
        <w:t> </w:t>
      </w:r>
      <w:r>
        <w:rPr>
          <w:color w:val="231F20"/>
        </w:rPr>
        <w:t>mình trong</w:t>
      </w:r>
      <w:r>
        <w:rPr>
          <w:color w:val="231F20"/>
          <w:spacing w:val="-6"/>
        </w:rPr>
        <w:t> </w:t>
      </w:r>
      <w:r>
        <w:rPr>
          <w:color w:val="231F20"/>
        </w:rPr>
        <w:t>ánh</w:t>
      </w:r>
      <w:r>
        <w:rPr>
          <w:color w:val="231F20"/>
          <w:spacing w:val="-4"/>
        </w:rPr>
        <w:t> </w:t>
      </w:r>
      <w:r>
        <w:rPr>
          <w:color w:val="231F20"/>
        </w:rPr>
        <w:t>nắng</w:t>
      </w:r>
      <w:r>
        <w:rPr>
          <w:color w:val="231F20"/>
          <w:spacing w:val="-4"/>
        </w:rPr>
        <w:t> </w:t>
      </w:r>
      <w:r>
        <w:rPr>
          <w:color w:val="231F20"/>
        </w:rPr>
        <w:t>gắt</w:t>
      </w:r>
      <w:r>
        <w:rPr>
          <w:color w:val="231F20"/>
          <w:spacing w:val="-5"/>
        </w:rPr>
        <w:t> </w:t>
      </w:r>
      <w:r>
        <w:rPr>
          <w:color w:val="231F20"/>
        </w:rPr>
        <w:t>lại</w:t>
      </w:r>
      <w:r>
        <w:rPr>
          <w:color w:val="231F20"/>
          <w:spacing w:val="-4"/>
        </w:rPr>
        <w:t> </w:t>
      </w:r>
      <w:r>
        <w:rPr>
          <w:color w:val="231F20"/>
        </w:rPr>
        <w:t>xuôi</w:t>
      </w:r>
      <w:r>
        <w:rPr>
          <w:color w:val="231F20"/>
          <w:spacing w:val="-4"/>
        </w:rPr>
        <w:t> </w:t>
      </w:r>
      <w:r>
        <w:rPr>
          <w:color w:val="231F20"/>
        </w:rPr>
        <w:t>theo</w:t>
      </w:r>
      <w:r>
        <w:rPr>
          <w:color w:val="231F20"/>
          <w:spacing w:val="-4"/>
        </w:rPr>
        <w:t> </w:t>
      </w:r>
      <w:r>
        <w:rPr>
          <w:color w:val="231F20"/>
        </w:rPr>
        <w:t>gió</w:t>
      </w:r>
      <w:r>
        <w:rPr>
          <w:color w:val="231F20"/>
          <w:spacing w:val="-5"/>
        </w:rPr>
        <w:t> </w:t>
      </w:r>
      <w:r>
        <w:rPr>
          <w:color w:val="231F20"/>
        </w:rPr>
        <w:t>lạnh</w:t>
      </w:r>
      <w:r>
        <w:rPr>
          <w:color w:val="231F20"/>
          <w:spacing w:val="-4"/>
        </w:rPr>
        <w:t> </w:t>
      </w:r>
      <w:r>
        <w:rPr>
          <w:color w:val="231F20"/>
        </w:rPr>
        <w:t>thổi,</w:t>
      </w:r>
      <w:r>
        <w:rPr>
          <w:color w:val="231F20"/>
          <w:spacing w:val="-4"/>
        </w:rPr>
        <w:t> </w:t>
      </w:r>
      <w:r>
        <w:rPr>
          <w:color w:val="231F20"/>
        </w:rPr>
        <w:t>bao</w:t>
      </w:r>
      <w:r>
        <w:rPr>
          <w:color w:val="231F20"/>
          <w:spacing w:val="-5"/>
        </w:rPr>
        <w:t> </w:t>
      </w:r>
      <w:r>
        <w:rPr>
          <w:color w:val="231F20"/>
        </w:rPr>
        <w:t>phủ</w:t>
      </w:r>
      <w:r>
        <w:rPr>
          <w:color w:val="231F20"/>
          <w:spacing w:val="-4"/>
        </w:rPr>
        <w:t> </w:t>
      </w:r>
      <w:r>
        <w:rPr>
          <w:color w:val="231F20"/>
        </w:rPr>
        <w:t>do</w:t>
      </w:r>
      <w:r>
        <w:rPr>
          <w:color w:val="231F20"/>
          <w:spacing w:val="-4"/>
        </w:rPr>
        <w:t> </w:t>
      </w:r>
      <w:r>
        <w:rPr>
          <w:color w:val="231F20"/>
        </w:rPr>
        <w:t>sương</w:t>
      </w:r>
      <w:r>
        <w:rPr>
          <w:color w:val="231F20"/>
          <w:spacing w:val="-4"/>
        </w:rPr>
        <w:t> </w:t>
      </w:r>
      <w:r>
        <w:rPr>
          <w:color w:val="231F20"/>
        </w:rPr>
        <w:t>mù, cành lá rơi rụng, nước sông khô cạn, lại tư duy: như pháp bên ngoài này nay đã lại diệt.</w:t>
      </w:r>
    </w:p>
    <w:p>
      <w:pPr>
        <w:pStyle w:val="BodyText"/>
        <w:spacing w:line="273" w:lineRule="auto" w:before="110"/>
        <w:ind w:left="393" w:right="128"/>
      </w:pPr>
      <w:r>
        <w:rPr>
          <w:color w:val="231F20"/>
        </w:rPr>
        <w:t>Nếu vào thành ấp, thôn xóm, trông thấy các nam nữ đầu bù</w:t>
      </w:r>
      <w:r>
        <w:rPr>
          <w:color w:val="231F20"/>
          <w:spacing w:val="-34"/>
        </w:rPr>
        <w:t> </w:t>
      </w:r>
      <w:r>
        <w:rPr>
          <w:color w:val="231F20"/>
        </w:rPr>
        <w:t>tóc rối,</w:t>
      </w:r>
      <w:r>
        <w:rPr>
          <w:color w:val="231F20"/>
          <w:spacing w:val="-5"/>
        </w:rPr>
        <w:t> </w:t>
      </w:r>
      <w:r>
        <w:rPr>
          <w:color w:val="231F20"/>
        </w:rPr>
        <w:t>múa</w:t>
      </w:r>
      <w:r>
        <w:rPr>
          <w:color w:val="231F20"/>
          <w:spacing w:val="-4"/>
        </w:rPr>
        <w:t> </w:t>
      </w:r>
      <w:r>
        <w:rPr>
          <w:color w:val="231F20"/>
          <w:spacing w:val="-5"/>
        </w:rPr>
        <w:t>tay,</w:t>
      </w:r>
      <w:r>
        <w:rPr>
          <w:color w:val="231F20"/>
          <w:spacing w:val="-4"/>
        </w:rPr>
        <w:t> </w:t>
      </w:r>
      <w:r>
        <w:rPr>
          <w:color w:val="231F20"/>
        </w:rPr>
        <w:t>quơ</w:t>
      </w:r>
      <w:r>
        <w:rPr>
          <w:color w:val="231F20"/>
          <w:spacing w:val="-4"/>
        </w:rPr>
        <w:t> </w:t>
      </w:r>
      <w:r>
        <w:rPr>
          <w:color w:val="231F20"/>
        </w:rPr>
        <w:t>chân,</w:t>
      </w:r>
      <w:r>
        <w:rPr>
          <w:color w:val="231F20"/>
          <w:spacing w:val="-4"/>
        </w:rPr>
        <w:t> </w:t>
      </w:r>
      <w:r>
        <w:rPr>
          <w:color w:val="231F20"/>
        </w:rPr>
        <w:t>khóc</w:t>
      </w:r>
      <w:r>
        <w:rPr>
          <w:color w:val="231F20"/>
          <w:spacing w:val="-5"/>
        </w:rPr>
        <w:t> </w:t>
      </w:r>
      <w:r>
        <w:rPr>
          <w:color w:val="231F20"/>
        </w:rPr>
        <w:t>than,</w:t>
      </w:r>
      <w:r>
        <w:rPr>
          <w:color w:val="231F20"/>
          <w:spacing w:val="-4"/>
        </w:rPr>
        <w:t> </w:t>
      </w:r>
      <w:r>
        <w:rPr>
          <w:color w:val="231F20"/>
        </w:rPr>
        <w:t>kể</w:t>
      </w:r>
      <w:r>
        <w:rPr>
          <w:color w:val="231F20"/>
          <w:spacing w:val="-4"/>
        </w:rPr>
        <w:t> </w:t>
      </w:r>
      <w:r>
        <w:rPr>
          <w:color w:val="231F20"/>
        </w:rPr>
        <w:t>lể.</w:t>
      </w:r>
      <w:r>
        <w:rPr>
          <w:color w:val="231F20"/>
          <w:spacing w:val="-4"/>
        </w:rPr>
        <w:t> </w:t>
      </w:r>
      <w:r>
        <w:rPr>
          <w:color w:val="231F20"/>
        </w:rPr>
        <w:t>Hỏi</w:t>
      </w:r>
      <w:r>
        <w:rPr>
          <w:color w:val="231F20"/>
          <w:spacing w:val="-4"/>
        </w:rPr>
        <w:t> </w:t>
      </w:r>
      <w:r>
        <w:rPr>
          <w:color w:val="231F20"/>
        </w:rPr>
        <w:t>vì</w:t>
      </w:r>
      <w:r>
        <w:rPr>
          <w:color w:val="231F20"/>
          <w:spacing w:val="-5"/>
        </w:rPr>
        <w:t> </w:t>
      </w:r>
      <w:r>
        <w:rPr>
          <w:color w:val="231F20"/>
        </w:rPr>
        <w:t>sao?</w:t>
      </w:r>
      <w:r>
        <w:rPr>
          <w:color w:val="231F20"/>
          <w:spacing w:val="-9"/>
        </w:rPr>
        <w:t> </w:t>
      </w:r>
      <w:r>
        <w:rPr>
          <w:color w:val="231F20"/>
          <w:spacing w:val="-4"/>
        </w:rPr>
        <w:t>Trả </w:t>
      </w:r>
      <w:r>
        <w:rPr>
          <w:color w:val="231F20"/>
        </w:rPr>
        <w:t>lời:</w:t>
      </w:r>
      <w:r>
        <w:rPr>
          <w:color w:val="231F20"/>
          <w:spacing w:val="-4"/>
        </w:rPr>
        <w:t> </w:t>
      </w:r>
      <w:r>
        <w:rPr>
          <w:color w:val="231F20"/>
        </w:rPr>
        <w:t>Nơi</w:t>
      </w:r>
      <w:r>
        <w:rPr>
          <w:color w:val="231F20"/>
          <w:spacing w:val="-4"/>
        </w:rPr>
        <w:t> </w:t>
      </w:r>
      <w:r>
        <w:rPr>
          <w:color w:val="231F20"/>
        </w:rPr>
        <w:t>đây có</w:t>
      </w:r>
      <w:r>
        <w:rPr>
          <w:color w:val="231F20"/>
          <w:spacing w:val="-6"/>
        </w:rPr>
        <w:t> </w:t>
      </w:r>
      <w:r>
        <w:rPr>
          <w:color w:val="231F20"/>
        </w:rPr>
        <w:t>nam,</w:t>
      </w:r>
      <w:r>
        <w:rPr>
          <w:color w:val="231F20"/>
          <w:spacing w:val="-5"/>
        </w:rPr>
        <w:t> </w:t>
      </w:r>
      <w:r>
        <w:rPr>
          <w:color w:val="231F20"/>
        </w:rPr>
        <w:t>nữ</w:t>
      </w:r>
      <w:r>
        <w:rPr>
          <w:color w:val="231F20"/>
          <w:spacing w:val="-6"/>
        </w:rPr>
        <w:t> </w:t>
      </w:r>
      <w:r>
        <w:rPr>
          <w:color w:val="231F20"/>
        </w:rPr>
        <w:t>vừa</w:t>
      </w:r>
      <w:r>
        <w:rPr>
          <w:color w:val="231F20"/>
          <w:spacing w:val="-5"/>
        </w:rPr>
        <w:t> </w:t>
      </w:r>
      <w:r>
        <w:rPr>
          <w:color w:val="231F20"/>
        </w:rPr>
        <w:t>mới</w:t>
      </w:r>
      <w:r>
        <w:rPr>
          <w:color w:val="231F20"/>
          <w:spacing w:val="-5"/>
        </w:rPr>
        <w:t> </w:t>
      </w:r>
      <w:r>
        <w:rPr>
          <w:color w:val="231F20"/>
        </w:rPr>
        <w:t>qua</w:t>
      </w:r>
      <w:r>
        <w:rPr>
          <w:color w:val="231F20"/>
          <w:spacing w:val="-6"/>
        </w:rPr>
        <w:t> </w:t>
      </w:r>
      <w:r>
        <w:rPr>
          <w:color w:val="231F20"/>
        </w:rPr>
        <w:t>đời.</w:t>
      </w:r>
      <w:r>
        <w:rPr>
          <w:color w:val="231F20"/>
          <w:spacing w:val="-5"/>
        </w:rPr>
        <w:t> </w:t>
      </w:r>
      <w:r>
        <w:rPr>
          <w:color w:val="231F20"/>
        </w:rPr>
        <w:t>Hành</w:t>
      </w:r>
      <w:r>
        <w:rPr>
          <w:color w:val="231F20"/>
          <w:spacing w:val="-6"/>
        </w:rPr>
        <w:t> </w:t>
      </w:r>
      <w:r>
        <w:rPr>
          <w:color w:val="231F20"/>
        </w:rPr>
        <w:t>giả</w:t>
      </w:r>
      <w:r>
        <w:rPr>
          <w:color w:val="231F20"/>
          <w:spacing w:val="-5"/>
        </w:rPr>
        <w:t> </w:t>
      </w:r>
      <w:r>
        <w:rPr>
          <w:color w:val="231F20"/>
        </w:rPr>
        <w:t>kia</w:t>
      </w:r>
      <w:r>
        <w:rPr>
          <w:color w:val="231F20"/>
          <w:spacing w:val="-5"/>
        </w:rPr>
        <w:t> </w:t>
      </w:r>
      <w:r>
        <w:rPr>
          <w:color w:val="231F20"/>
        </w:rPr>
        <w:t>lại</w:t>
      </w:r>
      <w:r>
        <w:rPr>
          <w:color w:val="231F20"/>
          <w:spacing w:val="-6"/>
        </w:rPr>
        <w:t> </w:t>
      </w:r>
      <w:r>
        <w:rPr>
          <w:color w:val="231F20"/>
        </w:rPr>
        <w:t>tư</w:t>
      </w:r>
      <w:r>
        <w:rPr>
          <w:color w:val="231F20"/>
          <w:spacing w:val="-5"/>
        </w:rPr>
        <w:t> </w:t>
      </w:r>
      <w:r>
        <w:rPr>
          <w:color w:val="231F20"/>
        </w:rPr>
        <w:t>duy:</w:t>
      </w:r>
      <w:r>
        <w:rPr>
          <w:color w:val="231F20"/>
          <w:spacing w:val="-6"/>
        </w:rPr>
        <w:t> </w:t>
      </w:r>
      <w:r>
        <w:rPr>
          <w:color w:val="231F20"/>
        </w:rPr>
        <w:t>Pháp</w:t>
      </w:r>
      <w:r>
        <w:rPr>
          <w:color w:val="231F20"/>
          <w:spacing w:val="-5"/>
        </w:rPr>
        <w:t> </w:t>
      </w:r>
      <w:r>
        <w:rPr>
          <w:color w:val="231F20"/>
        </w:rPr>
        <w:t>bên</w:t>
      </w:r>
      <w:r>
        <w:rPr>
          <w:color w:val="231F20"/>
          <w:spacing w:val="-5"/>
        </w:rPr>
        <w:t> </w:t>
      </w:r>
      <w:r>
        <w:rPr>
          <w:color w:val="231F20"/>
        </w:rPr>
        <w:t>trong nay đã lại diệt.</w:t>
      </w:r>
    </w:p>
    <w:p>
      <w:pPr>
        <w:pStyle w:val="BodyText"/>
        <w:spacing w:line="273" w:lineRule="auto" w:before="110"/>
        <w:ind w:left="393" w:right="125"/>
      </w:pPr>
      <w:r>
        <w:rPr>
          <w:color w:val="231F20"/>
        </w:rPr>
        <w:t>Hành giả kia nhận thấy sâu xa về các tướng như thế rồi, trở lại trụ xứ, tự quán xét thân mình cũng có tướng vô thường của tuổi trẻ, tráng niên và già nua, theo thứ lớp quán về năm, tháng, ngày, giờ, ngày đêm nối tiếp, đó gọi là phương tiện. Nơi các thời gian này lần lượt trừ giảm, cho đến quán ấm có hai sát-na một sinh, một diệt. Đó gọi là quán sinh diệt đầy đủ.</w:t>
      </w:r>
    </w:p>
    <w:p>
      <w:pPr>
        <w:pStyle w:val="BodyText"/>
        <w:spacing w:before="108"/>
        <w:ind w:left="960" w:firstLine="0"/>
      </w:pPr>
      <w:r>
        <w:rPr>
          <w:i/>
          <w:color w:val="231F20"/>
        </w:rPr>
        <w:t>Hỏi: </w:t>
      </w:r>
      <w:r>
        <w:rPr>
          <w:color w:val="231F20"/>
        </w:rPr>
        <w:t>Quán sinh diệt này là quán tưởng giả hay là quán thật?</w:t>
      </w:r>
    </w:p>
    <w:p>
      <w:pPr>
        <w:pStyle w:val="BodyText"/>
        <w:spacing w:before="41"/>
        <w:ind w:left="393" w:firstLine="0"/>
      </w:pPr>
      <w:r>
        <w:rPr>
          <w:color w:val="231F20"/>
        </w:rPr>
        <w:t>Nếu là quán tưởng giả thì kệ này làm sao thông suốt? Như nói:</w:t>
      </w:r>
    </w:p>
    <w:p>
      <w:pPr>
        <w:spacing w:before="155"/>
        <w:ind w:left="2094" w:right="0" w:firstLine="0"/>
        <w:jc w:val="left"/>
        <w:rPr>
          <w:i/>
          <w:sz w:val="26"/>
        </w:rPr>
      </w:pPr>
      <w:r>
        <w:rPr>
          <w:i/>
          <w:color w:val="231F20"/>
          <w:sz w:val="26"/>
        </w:rPr>
        <w:t>Nếu có tri kiến dứt hết lậu</w:t>
      </w:r>
    </w:p>
    <w:p>
      <w:pPr>
        <w:spacing w:line="273" w:lineRule="auto" w:before="41"/>
        <w:ind w:left="2094" w:right="1867" w:firstLine="0"/>
        <w:jc w:val="left"/>
        <w:rPr>
          <w:i/>
          <w:sz w:val="26"/>
        </w:rPr>
      </w:pPr>
      <w:r>
        <w:rPr>
          <w:i/>
          <w:color w:val="231F20"/>
          <w:sz w:val="26"/>
        </w:rPr>
        <w:t>Nếu không tri kiến làm sao dứt? </w:t>
      </w:r>
      <w:r>
        <w:rPr>
          <w:i/>
          <w:color w:val="231F20"/>
          <w:sz w:val="26"/>
        </w:rPr>
        <w:t>Nếu người khéo quán ấm sinh, diệt Tức là tâm giải thoát phiền não.</w:t>
      </w:r>
    </w:p>
    <w:p>
      <w:pPr>
        <w:pStyle w:val="BodyText"/>
        <w:spacing w:line="273" w:lineRule="auto" w:before="111"/>
        <w:ind w:left="393" w:right="127"/>
      </w:pPr>
      <w:r>
        <w:rPr>
          <w:color w:val="231F20"/>
        </w:rPr>
        <w:t>Chẳng phải dùng quán tưởng giả mà có thể dứt trừ phiền não. Nếu chẳng thể quán thật, tức nên thấy các hành có tướng đến đi. Nhưng các hành thật sự không có đến, đi.</w:t>
      </w:r>
    </w:p>
    <w:p>
      <w:pPr>
        <w:pStyle w:val="BodyText"/>
        <w:spacing w:before="111"/>
        <w:ind w:left="960" w:firstLine="0"/>
      </w:pPr>
      <w:r>
        <w:rPr>
          <w:color w:val="231F20"/>
        </w:rPr>
        <w:t>Hoặc có người tạo luận nói là quán tưởng</w:t>
      </w:r>
      <w:r>
        <w:rPr>
          <w:color w:val="231F20"/>
          <w:spacing w:val="-4"/>
        </w:rPr>
        <w:t> </w:t>
      </w:r>
      <w:r>
        <w:rPr>
          <w:color w:val="231F20"/>
        </w:rPr>
        <w:t>giả.</w:t>
      </w:r>
    </w:p>
    <w:p>
      <w:pPr>
        <w:pStyle w:val="BodyText"/>
        <w:spacing w:before="154"/>
        <w:ind w:left="960" w:firstLine="0"/>
      </w:pPr>
      <w:r>
        <w:rPr>
          <w:i/>
          <w:color w:val="231F20"/>
        </w:rPr>
        <w:t>Hỏi: </w:t>
      </w:r>
      <w:r>
        <w:rPr>
          <w:color w:val="231F20"/>
        </w:rPr>
        <w:t>Nếu như vậy làm sao thông suốt kệ</w:t>
      </w:r>
      <w:r>
        <w:rPr>
          <w:color w:val="231F20"/>
          <w:spacing w:val="-13"/>
        </w:rPr>
        <w:t> </w:t>
      </w:r>
      <w:r>
        <w:rPr>
          <w:color w:val="231F20"/>
        </w:rPr>
        <w:t>này?</w:t>
      </w:r>
    </w:p>
    <w:p>
      <w:pPr>
        <w:pStyle w:val="BodyText"/>
        <w:spacing w:line="273" w:lineRule="auto" w:before="154"/>
        <w:ind w:left="393" w:right="127"/>
      </w:pPr>
      <w:r>
        <w:rPr>
          <w:i/>
          <w:color w:val="231F20"/>
        </w:rPr>
        <w:t>Đáp: </w:t>
      </w:r>
      <w:r>
        <w:rPr>
          <w:color w:val="231F20"/>
        </w:rPr>
        <w:t>Vì có nhân chuyển của chuyển, thế nên nói chuyển của chuyển kia cùng sinh, cũng như pháp con cháu. Sự việc ấy là thế nào? Quán tưởng giả có thể sinh quán tưởng thật. Quán tưởng thật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có thể đoạn dứt phiền não. Thế nên nói là nhân chuyển của chuyển, như pháp con cháu.</w:t>
      </w:r>
    </w:p>
    <w:p>
      <w:pPr>
        <w:pStyle w:val="BodyText"/>
        <w:spacing w:before="112"/>
        <w:ind w:left="677" w:firstLine="0"/>
      </w:pPr>
      <w:r>
        <w:rPr>
          <w:color w:val="231F20"/>
        </w:rPr>
        <w:t>Lại có thuyết nói: Là quán tưởng thật.</w:t>
      </w:r>
    </w:p>
    <w:p>
      <w:pPr>
        <w:pStyle w:val="BodyText"/>
        <w:spacing w:line="273" w:lineRule="auto" w:before="154"/>
        <w:ind w:right="412"/>
      </w:pPr>
      <w:r>
        <w:rPr>
          <w:i/>
          <w:color w:val="231F20"/>
        </w:rPr>
        <w:t>Hỏi: </w:t>
      </w:r>
      <w:r>
        <w:rPr>
          <w:color w:val="231F20"/>
        </w:rPr>
        <w:t>Nếu như vậy thì các hành không có đến, đi. Nhưng hành giả kia lại thấy có đến, đi?</w:t>
      </w:r>
    </w:p>
    <w:p>
      <w:pPr>
        <w:pStyle w:val="BodyText"/>
        <w:spacing w:line="273" w:lineRule="auto" w:before="112"/>
        <w:ind w:right="410"/>
      </w:pPr>
      <w:r>
        <w:rPr>
          <w:i/>
          <w:color w:val="231F20"/>
        </w:rPr>
        <w:t>Đáp: </w:t>
      </w:r>
      <w:r>
        <w:rPr>
          <w:color w:val="231F20"/>
        </w:rPr>
        <w:t>Nếu quán sinh diệt, khi chưa đầy đủ, nên thấy các hành có tướng đến, đi. Nếu quán kia đầy đủ, tức thấy các hành không có tướng</w:t>
      </w:r>
      <w:r>
        <w:rPr>
          <w:color w:val="231F20"/>
          <w:spacing w:val="-11"/>
        </w:rPr>
        <w:t> </w:t>
      </w:r>
      <w:r>
        <w:rPr>
          <w:color w:val="231F20"/>
        </w:rPr>
        <w:t>đến,</w:t>
      </w:r>
      <w:r>
        <w:rPr>
          <w:color w:val="231F20"/>
          <w:spacing w:val="-11"/>
        </w:rPr>
        <w:t> </w:t>
      </w:r>
      <w:r>
        <w:rPr>
          <w:color w:val="231F20"/>
        </w:rPr>
        <w:t>đi.</w:t>
      </w:r>
      <w:r>
        <w:rPr>
          <w:color w:val="231F20"/>
          <w:spacing w:val="-11"/>
        </w:rPr>
        <w:t> </w:t>
      </w:r>
      <w:r>
        <w:rPr>
          <w:color w:val="231F20"/>
        </w:rPr>
        <w:t>Cũng</w:t>
      </w:r>
      <w:r>
        <w:rPr>
          <w:color w:val="231F20"/>
          <w:spacing w:val="-11"/>
        </w:rPr>
        <w:t> </w:t>
      </w:r>
      <w:r>
        <w:rPr>
          <w:color w:val="231F20"/>
        </w:rPr>
        <w:t>như</w:t>
      </w:r>
      <w:r>
        <w:rPr>
          <w:color w:val="231F20"/>
          <w:spacing w:val="-11"/>
        </w:rPr>
        <w:t> </w:t>
      </w:r>
      <w:r>
        <w:rPr>
          <w:color w:val="231F20"/>
        </w:rPr>
        <w:t>trẻ</w:t>
      </w:r>
      <w:r>
        <w:rPr>
          <w:color w:val="231F20"/>
          <w:spacing w:val="-11"/>
        </w:rPr>
        <w:t> </w:t>
      </w:r>
      <w:r>
        <w:rPr>
          <w:color w:val="231F20"/>
        </w:rPr>
        <w:t>con</w:t>
      </w:r>
      <w:r>
        <w:rPr>
          <w:color w:val="231F20"/>
          <w:spacing w:val="-11"/>
        </w:rPr>
        <w:t> </w:t>
      </w:r>
      <w:r>
        <w:rPr>
          <w:color w:val="231F20"/>
        </w:rPr>
        <w:t>ưa</w:t>
      </w:r>
      <w:r>
        <w:rPr>
          <w:color w:val="231F20"/>
          <w:spacing w:val="-11"/>
        </w:rPr>
        <w:t> </w:t>
      </w:r>
      <w:r>
        <w:rPr>
          <w:color w:val="231F20"/>
        </w:rPr>
        <w:t>vui</w:t>
      </w:r>
      <w:r>
        <w:rPr>
          <w:color w:val="231F20"/>
          <w:spacing w:val="-11"/>
        </w:rPr>
        <w:t> </w:t>
      </w:r>
      <w:r>
        <w:rPr>
          <w:color w:val="231F20"/>
        </w:rPr>
        <w:t>đùa</w:t>
      </w:r>
      <w:r>
        <w:rPr>
          <w:color w:val="231F20"/>
          <w:spacing w:val="-11"/>
        </w:rPr>
        <w:t> </w:t>
      </w:r>
      <w:r>
        <w:rPr>
          <w:color w:val="231F20"/>
        </w:rPr>
        <w:t>một</w:t>
      </w:r>
      <w:r>
        <w:rPr>
          <w:color w:val="231F20"/>
          <w:spacing w:val="-11"/>
        </w:rPr>
        <w:t> </w:t>
      </w:r>
      <w:r>
        <w:rPr>
          <w:color w:val="231F20"/>
        </w:rPr>
        <w:t>mình</w:t>
      </w:r>
      <w:r>
        <w:rPr>
          <w:color w:val="231F20"/>
          <w:spacing w:val="-11"/>
        </w:rPr>
        <w:t> </w:t>
      </w:r>
      <w:r>
        <w:rPr>
          <w:color w:val="231F20"/>
        </w:rPr>
        <w:t>bằng</w:t>
      </w:r>
      <w:r>
        <w:rPr>
          <w:color w:val="231F20"/>
          <w:spacing w:val="-11"/>
        </w:rPr>
        <w:t> </w:t>
      </w:r>
      <w:r>
        <w:rPr>
          <w:color w:val="231F20"/>
        </w:rPr>
        <w:t>cách</w:t>
      </w:r>
      <w:r>
        <w:rPr>
          <w:color w:val="231F20"/>
          <w:spacing w:val="-11"/>
        </w:rPr>
        <w:t> </w:t>
      </w:r>
      <w:r>
        <w:rPr>
          <w:color w:val="231F20"/>
        </w:rPr>
        <w:t>quay vòng tròn. Hễ quay nhanh thì thấy mình như dừng lại. Nếu quay chậm thì thấy có đến, đi. Thí dụ về bánh xe quay của thợ gốm cũng lại như thế.</w:t>
      </w:r>
    </w:p>
    <w:p>
      <w:pPr>
        <w:pStyle w:val="BodyText"/>
        <w:spacing w:line="273" w:lineRule="auto" w:before="108"/>
        <w:ind w:right="410"/>
      </w:pPr>
      <w:r>
        <w:rPr>
          <w:i/>
          <w:color w:val="231F20"/>
        </w:rPr>
        <w:t>Hỏi:</w:t>
      </w:r>
      <w:r>
        <w:rPr>
          <w:i/>
          <w:color w:val="231F20"/>
          <w:spacing w:val="-12"/>
        </w:rPr>
        <w:t> </w:t>
      </w:r>
      <w:r>
        <w:rPr>
          <w:color w:val="231F20"/>
        </w:rPr>
        <w:t>Dùng</w:t>
      </w:r>
      <w:r>
        <w:rPr>
          <w:color w:val="231F20"/>
          <w:spacing w:val="-12"/>
        </w:rPr>
        <w:t> </w:t>
      </w:r>
      <w:r>
        <w:rPr>
          <w:color w:val="231F20"/>
        </w:rPr>
        <w:t>một</w:t>
      </w:r>
      <w:r>
        <w:rPr>
          <w:color w:val="231F20"/>
          <w:spacing w:val="-12"/>
        </w:rPr>
        <w:t> </w:t>
      </w:r>
      <w:r>
        <w:rPr>
          <w:color w:val="231F20"/>
        </w:rPr>
        <w:t>tâm</w:t>
      </w:r>
      <w:r>
        <w:rPr>
          <w:color w:val="231F20"/>
          <w:spacing w:val="-12"/>
        </w:rPr>
        <w:t> </w:t>
      </w:r>
      <w:r>
        <w:rPr>
          <w:color w:val="231F20"/>
        </w:rPr>
        <w:t>thấy</w:t>
      </w:r>
      <w:r>
        <w:rPr>
          <w:color w:val="231F20"/>
          <w:spacing w:val="-12"/>
        </w:rPr>
        <w:t> </w:t>
      </w:r>
      <w:r>
        <w:rPr>
          <w:color w:val="231F20"/>
        </w:rPr>
        <w:t>sinh</w:t>
      </w:r>
      <w:r>
        <w:rPr>
          <w:color w:val="231F20"/>
          <w:spacing w:val="-12"/>
        </w:rPr>
        <w:t> </w:t>
      </w:r>
      <w:r>
        <w:rPr>
          <w:color w:val="231F20"/>
        </w:rPr>
        <w:t>diệt,</w:t>
      </w:r>
      <w:r>
        <w:rPr>
          <w:color w:val="231F20"/>
          <w:spacing w:val="-12"/>
        </w:rPr>
        <w:t> </w:t>
      </w:r>
      <w:r>
        <w:rPr>
          <w:color w:val="231F20"/>
        </w:rPr>
        <w:t>hay</w:t>
      </w:r>
      <w:r>
        <w:rPr>
          <w:color w:val="231F20"/>
          <w:spacing w:val="-12"/>
        </w:rPr>
        <w:t> </w:t>
      </w:r>
      <w:r>
        <w:rPr>
          <w:color w:val="231F20"/>
        </w:rPr>
        <w:t>là</w:t>
      </w:r>
      <w:r>
        <w:rPr>
          <w:color w:val="231F20"/>
          <w:spacing w:val="-12"/>
        </w:rPr>
        <w:t> </w:t>
      </w:r>
      <w:r>
        <w:rPr>
          <w:color w:val="231F20"/>
        </w:rPr>
        <w:t>hai</w:t>
      </w:r>
      <w:r>
        <w:rPr>
          <w:color w:val="231F20"/>
          <w:spacing w:val="-12"/>
        </w:rPr>
        <w:t> </w:t>
      </w:r>
      <w:r>
        <w:rPr>
          <w:color w:val="231F20"/>
        </w:rPr>
        <w:t>tâm</w:t>
      </w:r>
      <w:r>
        <w:rPr>
          <w:color w:val="231F20"/>
          <w:spacing w:val="-12"/>
        </w:rPr>
        <w:t> </w:t>
      </w:r>
      <w:r>
        <w:rPr>
          <w:color w:val="231F20"/>
        </w:rPr>
        <w:t>một</w:t>
      </w:r>
      <w:r>
        <w:rPr>
          <w:color w:val="231F20"/>
          <w:spacing w:val="-12"/>
        </w:rPr>
        <w:t> </w:t>
      </w:r>
      <w:r>
        <w:rPr>
          <w:color w:val="231F20"/>
        </w:rPr>
        <w:t>thấy</w:t>
      </w:r>
      <w:r>
        <w:rPr>
          <w:color w:val="231F20"/>
          <w:spacing w:val="-12"/>
        </w:rPr>
        <w:t> </w:t>
      </w:r>
      <w:r>
        <w:rPr>
          <w:color w:val="231F20"/>
        </w:rPr>
        <w:t>sinh, một thấy diệt? Nếu dùng một tâm thấy sinh diệt, thì vì sao một tâm mà</w:t>
      </w:r>
      <w:r>
        <w:rPr>
          <w:color w:val="231F20"/>
          <w:spacing w:val="-7"/>
        </w:rPr>
        <w:t> </w:t>
      </w:r>
      <w:r>
        <w:rPr>
          <w:color w:val="231F20"/>
        </w:rPr>
        <w:t>có</w:t>
      </w:r>
      <w:r>
        <w:rPr>
          <w:color w:val="231F20"/>
          <w:spacing w:val="-6"/>
        </w:rPr>
        <w:t> </w:t>
      </w:r>
      <w:r>
        <w:rPr>
          <w:color w:val="231F20"/>
        </w:rPr>
        <w:t>hai</w:t>
      </w:r>
      <w:r>
        <w:rPr>
          <w:color w:val="231F20"/>
          <w:spacing w:val="-6"/>
        </w:rPr>
        <w:t> </w:t>
      </w:r>
      <w:r>
        <w:rPr>
          <w:color w:val="231F20"/>
        </w:rPr>
        <w:t>sự</w:t>
      </w:r>
      <w:r>
        <w:rPr>
          <w:color w:val="231F20"/>
          <w:spacing w:val="-6"/>
        </w:rPr>
        <w:t> </w:t>
      </w:r>
      <w:r>
        <w:rPr>
          <w:color w:val="231F20"/>
        </w:rPr>
        <w:t>lo</w:t>
      </w:r>
      <w:r>
        <w:rPr>
          <w:color w:val="231F20"/>
          <w:spacing w:val="-7"/>
        </w:rPr>
        <w:t> </w:t>
      </w:r>
      <w:r>
        <w:rPr>
          <w:color w:val="231F20"/>
        </w:rPr>
        <w:t>nghĩ?</w:t>
      </w:r>
      <w:r>
        <w:rPr>
          <w:color w:val="231F20"/>
          <w:spacing w:val="-6"/>
        </w:rPr>
        <w:t> </w:t>
      </w:r>
      <w:r>
        <w:rPr>
          <w:color w:val="231F20"/>
        </w:rPr>
        <w:t>Nếu</w:t>
      </w:r>
      <w:r>
        <w:rPr>
          <w:color w:val="231F20"/>
          <w:spacing w:val="-6"/>
        </w:rPr>
        <w:t> </w:t>
      </w:r>
      <w:r>
        <w:rPr>
          <w:color w:val="231F20"/>
        </w:rPr>
        <w:t>có</w:t>
      </w:r>
      <w:r>
        <w:rPr>
          <w:color w:val="231F20"/>
          <w:spacing w:val="-6"/>
        </w:rPr>
        <w:t> </w:t>
      </w:r>
      <w:r>
        <w:rPr>
          <w:color w:val="231F20"/>
        </w:rPr>
        <w:t>hai</w:t>
      </w:r>
      <w:r>
        <w:rPr>
          <w:color w:val="231F20"/>
          <w:spacing w:val="-7"/>
        </w:rPr>
        <w:t> </w:t>
      </w:r>
      <w:r>
        <w:rPr>
          <w:color w:val="231F20"/>
        </w:rPr>
        <w:t>sự</w:t>
      </w:r>
      <w:r>
        <w:rPr>
          <w:color w:val="231F20"/>
          <w:spacing w:val="-6"/>
        </w:rPr>
        <w:t> </w:t>
      </w:r>
      <w:r>
        <w:rPr>
          <w:color w:val="231F20"/>
        </w:rPr>
        <w:t>lo</w:t>
      </w:r>
      <w:r>
        <w:rPr>
          <w:color w:val="231F20"/>
          <w:spacing w:val="-6"/>
        </w:rPr>
        <w:t> </w:t>
      </w:r>
      <w:r>
        <w:rPr>
          <w:color w:val="231F20"/>
        </w:rPr>
        <w:t>nghĩ</w:t>
      </w:r>
      <w:r>
        <w:rPr>
          <w:color w:val="231F20"/>
          <w:spacing w:val="-6"/>
        </w:rPr>
        <w:t> </w:t>
      </w:r>
      <w:r>
        <w:rPr>
          <w:color w:val="231F20"/>
        </w:rPr>
        <w:t>để</w:t>
      </w:r>
      <w:r>
        <w:rPr>
          <w:color w:val="231F20"/>
          <w:spacing w:val="-6"/>
        </w:rPr>
        <w:t> </w:t>
      </w:r>
      <w:r>
        <w:rPr>
          <w:color w:val="231F20"/>
        </w:rPr>
        <w:t>phá</w:t>
      </w:r>
      <w:r>
        <w:rPr>
          <w:color w:val="231F20"/>
          <w:spacing w:val="-7"/>
        </w:rPr>
        <w:t> </w:t>
      </w:r>
      <w:r>
        <w:rPr>
          <w:color w:val="231F20"/>
        </w:rPr>
        <w:t>nghĩa</w:t>
      </w:r>
      <w:r>
        <w:rPr>
          <w:color w:val="231F20"/>
          <w:spacing w:val="-6"/>
        </w:rPr>
        <w:t> </w:t>
      </w:r>
      <w:r>
        <w:rPr>
          <w:color w:val="231F20"/>
        </w:rPr>
        <w:t>một</w:t>
      </w:r>
      <w:r>
        <w:rPr>
          <w:color w:val="231F20"/>
          <w:spacing w:val="-6"/>
        </w:rPr>
        <w:t> </w:t>
      </w:r>
      <w:r>
        <w:rPr>
          <w:color w:val="231F20"/>
        </w:rPr>
        <w:t>tâm</w:t>
      </w:r>
      <w:r>
        <w:rPr>
          <w:color w:val="231F20"/>
          <w:spacing w:val="-6"/>
        </w:rPr>
        <w:t> </w:t>
      </w:r>
      <w:r>
        <w:rPr>
          <w:color w:val="231F20"/>
        </w:rPr>
        <w:t>thì lại làm sao thấy? Là do thấy sinh lúc sinh lại thấy diệt chăng? Thấy diệt lúc diệt là lại thấy sinh chăng? Nếu thấy sinh lúc sinh, chỉ thấy người</w:t>
      </w:r>
      <w:r>
        <w:rPr>
          <w:color w:val="231F20"/>
          <w:spacing w:val="-5"/>
        </w:rPr>
        <w:t> </w:t>
      </w:r>
      <w:r>
        <w:rPr>
          <w:color w:val="231F20"/>
        </w:rPr>
        <w:t>sinh</w:t>
      </w:r>
      <w:r>
        <w:rPr>
          <w:color w:val="231F20"/>
          <w:spacing w:val="-5"/>
        </w:rPr>
        <w:t> </w:t>
      </w:r>
      <w:r>
        <w:rPr>
          <w:color w:val="231F20"/>
        </w:rPr>
        <w:t>thì</w:t>
      </w:r>
      <w:r>
        <w:rPr>
          <w:color w:val="231F20"/>
          <w:spacing w:val="-5"/>
        </w:rPr>
        <w:t> </w:t>
      </w:r>
      <w:r>
        <w:rPr>
          <w:color w:val="231F20"/>
        </w:rPr>
        <w:t>đó</w:t>
      </w:r>
      <w:r>
        <w:rPr>
          <w:color w:val="231F20"/>
          <w:spacing w:val="-5"/>
        </w:rPr>
        <w:t> </w:t>
      </w:r>
      <w:r>
        <w:rPr>
          <w:color w:val="231F20"/>
        </w:rPr>
        <w:t>là</w:t>
      </w:r>
      <w:r>
        <w:rPr>
          <w:color w:val="231F20"/>
          <w:spacing w:val="-4"/>
        </w:rPr>
        <w:t> </w:t>
      </w:r>
      <w:r>
        <w:rPr>
          <w:color w:val="231F20"/>
        </w:rPr>
        <w:t>chánh.</w:t>
      </w:r>
      <w:r>
        <w:rPr>
          <w:color w:val="231F20"/>
          <w:spacing w:val="-5"/>
        </w:rPr>
        <w:t> </w:t>
      </w:r>
      <w:r>
        <w:rPr>
          <w:color w:val="231F20"/>
        </w:rPr>
        <w:t>Nếu</w:t>
      </w:r>
      <w:r>
        <w:rPr>
          <w:color w:val="231F20"/>
          <w:spacing w:val="-5"/>
        </w:rPr>
        <w:t> </w:t>
      </w:r>
      <w:r>
        <w:rPr>
          <w:color w:val="231F20"/>
        </w:rPr>
        <w:t>thấy</w:t>
      </w:r>
      <w:r>
        <w:rPr>
          <w:color w:val="231F20"/>
          <w:spacing w:val="-5"/>
        </w:rPr>
        <w:t> </w:t>
      </w:r>
      <w:r>
        <w:rPr>
          <w:color w:val="231F20"/>
        </w:rPr>
        <w:t>sinh</w:t>
      </w:r>
      <w:r>
        <w:rPr>
          <w:color w:val="231F20"/>
          <w:spacing w:val="-4"/>
        </w:rPr>
        <w:t> </w:t>
      </w:r>
      <w:r>
        <w:rPr>
          <w:color w:val="231F20"/>
        </w:rPr>
        <w:t>lúc</w:t>
      </w:r>
      <w:r>
        <w:rPr>
          <w:color w:val="231F20"/>
          <w:spacing w:val="-5"/>
        </w:rPr>
        <w:t> </w:t>
      </w:r>
      <w:r>
        <w:rPr>
          <w:color w:val="231F20"/>
        </w:rPr>
        <w:t>sinh</w:t>
      </w:r>
      <w:r>
        <w:rPr>
          <w:color w:val="231F20"/>
          <w:spacing w:val="-5"/>
        </w:rPr>
        <w:t> </w:t>
      </w:r>
      <w:r>
        <w:rPr>
          <w:color w:val="231F20"/>
        </w:rPr>
        <w:t>lại</w:t>
      </w:r>
      <w:r>
        <w:rPr>
          <w:color w:val="231F20"/>
          <w:spacing w:val="-5"/>
        </w:rPr>
        <w:t> </w:t>
      </w:r>
      <w:r>
        <w:rPr>
          <w:color w:val="231F20"/>
        </w:rPr>
        <w:t>thấy</w:t>
      </w:r>
      <w:r>
        <w:rPr>
          <w:color w:val="231F20"/>
          <w:spacing w:val="-4"/>
        </w:rPr>
        <w:t> </w:t>
      </w:r>
      <w:r>
        <w:rPr>
          <w:color w:val="231F20"/>
        </w:rPr>
        <w:t>người</w:t>
      </w:r>
      <w:r>
        <w:rPr>
          <w:color w:val="231F20"/>
          <w:spacing w:val="-5"/>
        </w:rPr>
        <w:t> </w:t>
      </w:r>
      <w:r>
        <w:rPr>
          <w:color w:val="231F20"/>
        </w:rPr>
        <w:t>diệt thì</w:t>
      </w:r>
      <w:r>
        <w:rPr>
          <w:color w:val="231F20"/>
          <w:spacing w:val="-15"/>
        </w:rPr>
        <w:t> </w:t>
      </w:r>
      <w:r>
        <w:rPr>
          <w:color w:val="231F20"/>
        </w:rPr>
        <w:t>đó</w:t>
      </w:r>
      <w:r>
        <w:rPr>
          <w:color w:val="231F20"/>
          <w:spacing w:val="-14"/>
        </w:rPr>
        <w:t> </w:t>
      </w:r>
      <w:r>
        <w:rPr>
          <w:color w:val="231F20"/>
        </w:rPr>
        <w:t>là</w:t>
      </w:r>
      <w:r>
        <w:rPr>
          <w:color w:val="231F20"/>
          <w:spacing w:val="-14"/>
        </w:rPr>
        <w:t> </w:t>
      </w:r>
      <w:r>
        <w:rPr>
          <w:color w:val="231F20"/>
        </w:rPr>
        <w:t>tà.</w:t>
      </w:r>
      <w:r>
        <w:rPr>
          <w:color w:val="231F20"/>
          <w:spacing w:val="-14"/>
        </w:rPr>
        <w:t> </w:t>
      </w:r>
      <w:r>
        <w:rPr>
          <w:color w:val="231F20"/>
        </w:rPr>
        <w:t>Nếu</w:t>
      </w:r>
      <w:r>
        <w:rPr>
          <w:color w:val="231F20"/>
          <w:spacing w:val="-14"/>
        </w:rPr>
        <w:t> </w:t>
      </w:r>
      <w:r>
        <w:rPr>
          <w:color w:val="231F20"/>
        </w:rPr>
        <w:t>thấy</w:t>
      </w:r>
      <w:r>
        <w:rPr>
          <w:color w:val="231F20"/>
          <w:spacing w:val="-15"/>
        </w:rPr>
        <w:t> </w:t>
      </w:r>
      <w:r>
        <w:rPr>
          <w:color w:val="231F20"/>
        </w:rPr>
        <w:t>diệt</w:t>
      </w:r>
      <w:r>
        <w:rPr>
          <w:color w:val="231F20"/>
          <w:spacing w:val="-14"/>
        </w:rPr>
        <w:t> </w:t>
      </w:r>
      <w:r>
        <w:rPr>
          <w:color w:val="231F20"/>
        </w:rPr>
        <w:t>lúc</w:t>
      </w:r>
      <w:r>
        <w:rPr>
          <w:color w:val="231F20"/>
          <w:spacing w:val="-14"/>
        </w:rPr>
        <w:t> </w:t>
      </w:r>
      <w:r>
        <w:rPr>
          <w:color w:val="231F20"/>
        </w:rPr>
        <w:t>diệt,</w:t>
      </w:r>
      <w:r>
        <w:rPr>
          <w:color w:val="231F20"/>
          <w:spacing w:val="-14"/>
        </w:rPr>
        <w:t> </w:t>
      </w:r>
      <w:r>
        <w:rPr>
          <w:color w:val="231F20"/>
        </w:rPr>
        <w:t>chỉ</w:t>
      </w:r>
      <w:r>
        <w:rPr>
          <w:color w:val="231F20"/>
          <w:spacing w:val="-14"/>
        </w:rPr>
        <w:t> </w:t>
      </w:r>
      <w:r>
        <w:rPr>
          <w:color w:val="231F20"/>
        </w:rPr>
        <w:t>thấy</w:t>
      </w:r>
      <w:r>
        <w:rPr>
          <w:color w:val="231F20"/>
          <w:spacing w:val="-14"/>
        </w:rPr>
        <w:t> </w:t>
      </w:r>
      <w:r>
        <w:rPr>
          <w:color w:val="231F20"/>
        </w:rPr>
        <w:t>người</w:t>
      </w:r>
      <w:r>
        <w:rPr>
          <w:color w:val="231F20"/>
          <w:spacing w:val="-15"/>
        </w:rPr>
        <w:t> </w:t>
      </w:r>
      <w:r>
        <w:rPr>
          <w:color w:val="231F20"/>
        </w:rPr>
        <w:t>diệt,</w:t>
      </w:r>
      <w:r>
        <w:rPr>
          <w:color w:val="231F20"/>
          <w:spacing w:val="-14"/>
        </w:rPr>
        <w:t> </w:t>
      </w:r>
      <w:r>
        <w:rPr>
          <w:color w:val="231F20"/>
        </w:rPr>
        <w:t>thì</w:t>
      </w:r>
      <w:r>
        <w:rPr>
          <w:color w:val="231F20"/>
          <w:spacing w:val="-14"/>
        </w:rPr>
        <w:t> </w:t>
      </w:r>
      <w:r>
        <w:rPr>
          <w:color w:val="231F20"/>
        </w:rPr>
        <w:t>đó</w:t>
      </w:r>
      <w:r>
        <w:rPr>
          <w:color w:val="231F20"/>
          <w:spacing w:val="-14"/>
        </w:rPr>
        <w:t> </w:t>
      </w:r>
      <w:r>
        <w:rPr>
          <w:color w:val="231F20"/>
        </w:rPr>
        <w:t>là</w:t>
      </w:r>
      <w:r>
        <w:rPr>
          <w:color w:val="231F20"/>
          <w:spacing w:val="-14"/>
        </w:rPr>
        <w:t> </w:t>
      </w:r>
      <w:r>
        <w:rPr>
          <w:color w:val="231F20"/>
        </w:rPr>
        <w:t>chánh. Nếu thấy diệt lúc diệt, lại thấy người sinh thì đó là tà. Nếu phải một tâm thấy sinh, một tâm thấy diệt, thì không có quán sinh</w:t>
      </w:r>
      <w:r>
        <w:rPr>
          <w:color w:val="231F20"/>
          <w:spacing w:val="-6"/>
        </w:rPr>
        <w:t> </w:t>
      </w:r>
      <w:r>
        <w:rPr>
          <w:color w:val="231F20"/>
        </w:rPr>
        <w:t>diệt?</w:t>
      </w:r>
    </w:p>
    <w:p>
      <w:pPr>
        <w:pStyle w:val="BodyText"/>
        <w:spacing w:before="106"/>
        <w:ind w:left="677" w:firstLine="0"/>
      </w:pPr>
      <w:r>
        <w:rPr>
          <w:i/>
          <w:color w:val="231F20"/>
        </w:rPr>
        <w:t>Đáp: </w:t>
      </w:r>
      <w:r>
        <w:rPr>
          <w:color w:val="231F20"/>
        </w:rPr>
        <w:t>Nên nói như thế này: Một tâm thấy sinh, một tâm thấy diệt.</w:t>
      </w:r>
    </w:p>
    <w:p>
      <w:pPr>
        <w:pStyle w:val="BodyText"/>
        <w:spacing w:before="154"/>
        <w:ind w:left="677" w:firstLine="0"/>
      </w:pPr>
      <w:r>
        <w:rPr>
          <w:i/>
          <w:color w:val="231F20"/>
        </w:rPr>
        <w:t>Hỏi: </w:t>
      </w:r>
      <w:r>
        <w:rPr>
          <w:color w:val="231F20"/>
        </w:rPr>
        <w:t>Nếu như vậy thì không có quán sinh diệt chăng?</w:t>
      </w:r>
    </w:p>
    <w:p>
      <w:pPr>
        <w:pStyle w:val="BodyText"/>
        <w:spacing w:line="273" w:lineRule="auto" w:before="155"/>
        <w:ind w:right="411"/>
      </w:pPr>
      <w:r>
        <w:rPr>
          <w:i/>
          <w:color w:val="231F20"/>
        </w:rPr>
        <w:t>Đáp: </w:t>
      </w:r>
      <w:r>
        <w:rPr>
          <w:color w:val="231F20"/>
        </w:rPr>
        <w:t>Ở đây nói thông suốt nơi quán sinh diệt, nối tiếp trong một sự sinh, không phải cho là một sát-na.</w:t>
      </w:r>
    </w:p>
    <w:p>
      <w:pPr>
        <w:pStyle w:val="BodyText"/>
        <w:spacing w:before="5"/>
        <w:ind w:left="0" w:firstLine="0"/>
        <w:jc w:val="left"/>
        <w:rPr>
          <w:sz w:val="24"/>
        </w:rPr>
      </w:pPr>
    </w:p>
    <w:p>
      <w:pPr>
        <w:spacing w:before="1"/>
        <w:ind w:left="216" w:right="516" w:firstLine="0"/>
        <w:jc w:val="center"/>
        <w:rPr>
          <w:b/>
          <w:sz w:val="26"/>
        </w:rPr>
      </w:pPr>
      <w:r>
        <w:rPr>
          <w:b/>
          <w:color w:val="231F20"/>
          <w:sz w:val="26"/>
        </w:rPr>
        <w:t>HẾT - QUYỂN 3</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ĐÀM TỲ BÀ SA</w:t>
      </w:r>
    </w:p>
    <w:p>
      <w:pPr>
        <w:spacing w:line="309" w:lineRule="auto" w:before="195"/>
        <w:ind w:left="2354" w:right="2073" w:firstLine="972"/>
        <w:jc w:val="left"/>
        <w:rPr>
          <w:b/>
          <w:sz w:val="28"/>
        </w:rPr>
      </w:pPr>
      <w:r>
        <w:rPr>
          <w:b/>
          <w:color w:val="231F20"/>
          <w:sz w:val="28"/>
        </w:rPr>
        <w:t>QUYỂN 4 Chương 1: KIỀN ĐỘ</w:t>
      </w:r>
      <w:r>
        <w:rPr>
          <w:b/>
          <w:color w:val="231F20"/>
          <w:spacing w:val="-13"/>
          <w:sz w:val="28"/>
        </w:rPr>
        <w:t> </w:t>
      </w:r>
      <w:r>
        <w:rPr>
          <w:b/>
          <w:color w:val="231F20"/>
          <w:sz w:val="28"/>
        </w:rPr>
        <w:t>TẠP</w:t>
      </w:r>
    </w:p>
    <w:p>
      <w:pPr>
        <w:spacing w:before="2"/>
        <w:ind w:left="1318" w:right="0" w:firstLine="0"/>
        <w:jc w:val="left"/>
        <w:rPr>
          <w:b/>
          <w:sz w:val="28"/>
        </w:rPr>
      </w:pPr>
      <w:r>
        <w:rPr>
          <w:b/>
          <w:color w:val="231F20"/>
          <w:sz w:val="28"/>
        </w:rPr>
        <w:t>Phẩm thứ 1: PHÁP THẾ ĐỆ NHẤT, phần 4</w:t>
      </w:r>
    </w:p>
    <w:p>
      <w:pPr>
        <w:pStyle w:val="BodyText"/>
        <w:spacing w:before="0"/>
        <w:ind w:left="0" w:firstLine="0"/>
        <w:jc w:val="left"/>
        <w:rPr>
          <w:b/>
          <w:sz w:val="30"/>
        </w:rPr>
      </w:pPr>
    </w:p>
    <w:p>
      <w:pPr>
        <w:spacing w:line="273" w:lineRule="auto" w:before="259"/>
        <w:ind w:left="393" w:right="127" w:firstLine="566"/>
        <w:jc w:val="both"/>
        <w:rPr>
          <w:i/>
          <w:sz w:val="26"/>
        </w:rPr>
      </w:pPr>
      <w:r>
        <w:rPr>
          <w:i/>
          <w:color w:val="231F20"/>
          <w:sz w:val="26"/>
        </w:rPr>
        <w:t>* Trong hai mươi thứ thân kiến này, có bao nhiêu thứ là ngã </w:t>
      </w:r>
      <w:r>
        <w:rPr>
          <w:i/>
          <w:color w:val="231F20"/>
          <w:sz w:val="26"/>
        </w:rPr>
        <w:t>kiến, bao nhiêu thứ là ngã sở kiến, cho đến nói rộng?</w:t>
      </w:r>
    </w:p>
    <w:p>
      <w:pPr>
        <w:pStyle w:val="BodyText"/>
        <w:spacing w:before="112"/>
        <w:ind w:left="960" w:firstLine="0"/>
      </w:pPr>
      <w:r>
        <w:rPr>
          <w:i/>
          <w:color w:val="231F20"/>
        </w:rPr>
        <w:t>Hỏi: </w:t>
      </w:r>
      <w:r>
        <w:rPr>
          <w:color w:val="231F20"/>
        </w:rPr>
        <w:t>Vì lý do gì tạo ra phần Luận này?</w:t>
      </w:r>
    </w:p>
    <w:p>
      <w:pPr>
        <w:pStyle w:val="BodyText"/>
        <w:spacing w:line="273" w:lineRule="auto" w:before="154"/>
        <w:ind w:left="393" w:right="126"/>
      </w:pPr>
      <w:r>
        <w:rPr>
          <w:i/>
          <w:color w:val="231F20"/>
        </w:rPr>
        <w:t>Đáp:</w:t>
      </w:r>
      <w:r>
        <w:rPr>
          <w:i/>
          <w:color w:val="231F20"/>
          <w:spacing w:val="-10"/>
        </w:rPr>
        <w:t> </w:t>
      </w:r>
      <w:r>
        <w:rPr>
          <w:color w:val="231F20"/>
        </w:rPr>
        <w:t>Trong</w:t>
      </w:r>
      <w:r>
        <w:rPr>
          <w:color w:val="231F20"/>
          <w:spacing w:val="-4"/>
        </w:rPr>
        <w:t> </w:t>
      </w:r>
      <w:r>
        <w:rPr>
          <w:color w:val="231F20"/>
        </w:rPr>
        <w:t>kinh,</w:t>
      </w:r>
      <w:r>
        <w:rPr>
          <w:color w:val="231F20"/>
          <w:spacing w:val="-4"/>
        </w:rPr>
        <w:t> </w:t>
      </w:r>
      <w:r>
        <w:rPr>
          <w:color w:val="231F20"/>
        </w:rPr>
        <w:t>Đức</w:t>
      </w:r>
      <w:r>
        <w:rPr>
          <w:color w:val="231F20"/>
          <w:spacing w:val="-9"/>
        </w:rPr>
        <w:t> </w:t>
      </w:r>
      <w:r>
        <w:rPr>
          <w:color w:val="231F20"/>
        </w:rPr>
        <w:t>Thế</w:t>
      </w:r>
      <w:r>
        <w:rPr>
          <w:color w:val="231F20"/>
          <w:spacing w:val="-9"/>
        </w:rPr>
        <w:t> </w:t>
      </w:r>
      <w:r>
        <w:rPr>
          <w:color w:val="231F20"/>
        </w:rPr>
        <w:t>Tôn</w:t>
      </w:r>
      <w:r>
        <w:rPr>
          <w:color w:val="231F20"/>
          <w:spacing w:val="-4"/>
        </w:rPr>
        <w:t> </w:t>
      </w:r>
      <w:r>
        <w:rPr>
          <w:color w:val="231F20"/>
        </w:rPr>
        <w:t>qua</w:t>
      </w:r>
      <w:r>
        <w:rPr>
          <w:color w:val="231F20"/>
          <w:spacing w:val="-4"/>
        </w:rPr>
        <w:t> </w:t>
      </w:r>
      <w:r>
        <w:rPr>
          <w:color w:val="231F20"/>
        </w:rPr>
        <w:t>rất</w:t>
      </w:r>
      <w:r>
        <w:rPr>
          <w:color w:val="231F20"/>
          <w:spacing w:val="-4"/>
        </w:rPr>
        <w:t> </w:t>
      </w:r>
      <w:r>
        <w:rPr>
          <w:color w:val="231F20"/>
        </w:rPr>
        <w:t>nhiều</w:t>
      </w:r>
      <w:r>
        <w:rPr>
          <w:color w:val="231F20"/>
          <w:spacing w:val="-4"/>
        </w:rPr>
        <w:t> </w:t>
      </w:r>
      <w:r>
        <w:rPr>
          <w:color w:val="231F20"/>
        </w:rPr>
        <w:t>xứ</w:t>
      </w:r>
      <w:r>
        <w:rPr>
          <w:color w:val="231F20"/>
          <w:spacing w:val="-5"/>
        </w:rPr>
        <w:t> </w:t>
      </w:r>
      <w:r>
        <w:rPr>
          <w:color w:val="231F20"/>
        </w:rPr>
        <w:t>đã</w:t>
      </w:r>
      <w:r>
        <w:rPr>
          <w:color w:val="231F20"/>
          <w:spacing w:val="-4"/>
        </w:rPr>
        <w:t> </w:t>
      </w:r>
      <w:r>
        <w:rPr>
          <w:color w:val="231F20"/>
        </w:rPr>
        <w:t>nói</w:t>
      </w:r>
      <w:r>
        <w:rPr>
          <w:color w:val="231F20"/>
          <w:spacing w:val="-4"/>
        </w:rPr>
        <w:t> </w:t>
      </w:r>
      <w:r>
        <w:rPr>
          <w:color w:val="231F20"/>
        </w:rPr>
        <w:t>đến</w:t>
      </w:r>
      <w:r>
        <w:rPr>
          <w:color w:val="231F20"/>
          <w:spacing w:val="-4"/>
        </w:rPr>
        <w:t> </w:t>
      </w:r>
      <w:r>
        <w:rPr>
          <w:color w:val="231F20"/>
        </w:rPr>
        <w:t>hai mươi thứ thân kiến, nhưng không phân biệt rộng, chỉ Tôn giả Xá- lợi-phất</w:t>
      </w:r>
      <w:r>
        <w:rPr>
          <w:color w:val="231F20"/>
          <w:spacing w:val="-4"/>
        </w:rPr>
        <w:t> </w:t>
      </w:r>
      <w:r>
        <w:rPr>
          <w:color w:val="231F20"/>
        </w:rPr>
        <w:t>có</w:t>
      </w:r>
      <w:r>
        <w:rPr>
          <w:color w:val="231F20"/>
          <w:spacing w:val="-4"/>
        </w:rPr>
        <w:t> </w:t>
      </w:r>
      <w:r>
        <w:rPr>
          <w:color w:val="231F20"/>
        </w:rPr>
        <w:t>phân</w:t>
      </w:r>
      <w:r>
        <w:rPr>
          <w:color w:val="231F20"/>
          <w:spacing w:val="-4"/>
        </w:rPr>
        <w:t> </w:t>
      </w:r>
      <w:r>
        <w:rPr>
          <w:color w:val="231F20"/>
        </w:rPr>
        <w:t>biệt</w:t>
      </w:r>
      <w:r>
        <w:rPr>
          <w:color w:val="231F20"/>
          <w:spacing w:val="-4"/>
        </w:rPr>
        <w:t> </w:t>
      </w:r>
      <w:r>
        <w:rPr>
          <w:color w:val="231F20"/>
        </w:rPr>
        <w:t>một</w:t>
      </w:r>
      <w:r>
        <w:rPr>
          <w:color w:val="231F20"/>
          <w:spacing w:val="-4"/>
        </w:rPr>
        <w:t> </w:t>
      </w:r>
      <w:r>
        <w:rPr>
          <w:color w:val="231F20"/>
        </w:rPr>
        <w:t>xứ</w:t>
      </w:r>
      <w:r>
        <w:rPr>
          <w:color w:val="231F20"/>
          <w:spacing w:val="-4"/>
        </w:rPr>
        <w:t> </w:t>
      </w:r>
      <w:r>
        <w:rPr>
          <w:color w:val="231F20"/>
        </w:rPr>
        <w:t>trong</w:t>
      </w:r>
      <w:r>
        <w:rPr>
          <w:color w:val="231F20"/>
          <w:spacing w:val="-4"/>
        </w:rPr>
        <w:t> </w:t>
      </w:r>
      <w:r>
        <w:rPr>
          <w:color w:val="231F20"/>
        </w:rPr>
        <w:t>kinh.</w:t>
      </w:r>
      <w:r>
        <w:rPr>
          <w:color w:val="231F20"/>
          <w:spacing w:val="-9"/>
        </w:rPr>
        <w:t> </w:t>
      </w:r>
      <w:r>
        <w:rPr>
          <w:color w:val="231F20"/>
        </w:rPr>
        <w:t>Tôn</w:t>
      </w:r>
      <w:r>
        <w:rPr>
          <w:color w:val="231F20"/>
          <w:spacing w:val="-4"/>
        </w:rPr>
        <w:t> </w:t>
      </w:r>
      <w:r>
        <w:rPr>
          <w:color w:val="231F20"/>
        </w:rPr>
        <w:t>giả</w:t>
      </w:r>
      <w:r>
        <w:rPr>
          <w:color w:val="231F20"/>
          <w:spacing w:val="-4"/>
        </w:rPr>
        <w:t> </w:t>
      </w:r>
      <w:r>
        <w:rPr>
          <w:color w:val="231F20"/>
        </w:rPr>
        <w:t>ấy</w:t>
      </w:r>
      <w:r>
        <w:rPr>
          <w:color w:val="231F20"/>
          <w:spacing w:val="-4"/>
        </w:rPr>
        <w:t> </w:t>
      </w:r>
      <w:r>
        <w:rPr>
          <w:color w:val="231F20"/>
        </w:rPr>
        <w:t>tuy</w:t>
      </w:r>
      <w:r>
        <w:rPr>
          <w:color w:val="231F20"/>
          <w:spacing w:val="-4"/>
        </w:rPr>
        <w:t> </w:t>
      </w:r>
      <w:r>
        <w:rPr>
          <w:color w:val="231F20"/>
        </w:rPr>
        <w:t>có</w:t>
      </w:r>
      <w:r>
        <w:rPr>
          <w:color w:val="231F20"/>
          <w:spacing w:val="-4"/>
        </w:rPr>
        <w:t> </w:t>
      </w:r>
      <w:r>
        <w:rPr>
          <w:color w:val="231F20"/>
        </w:rPr>
        <w:t>phân</w:t>
      </w:r>
      <w:r>
        <w:rPr>
          <w:color w:val="231F20"/>
          <w:spacing w:val="-4"/>
        </w:rPr>
        <w:t> </w:t>
      </w:r>
      <w:r>
        <w:rPr>
          <w:color w:val="231F20"/>
        </w:rPr>
        <w:t>biệt, nhưng không nói là hai mươi thứ thân kiến </w:t>
      </w:r>
      <w:r>
        <w:rPr>
          <w:color w:val="231F20"/>
          <w:spacing w:val="-5"/>
        </w:rPr>
        <w:t>này, </w:t>
      </w:r>
      <w:r>
        <w:rPr>
          <w:color w:val="231F20"/>
        </w:rPr>
        <w:t>có bao nhiêu thứ là ngã kiến, bao nhiêu thứ là ngã sở kiến? Do các kinh kia không phân biệt, nay vì muốn phân biệt nên tạo ra phần Luận </w:t>
      </w:r>
      <w:r>
        <w:rPr>
          <w:color w:val="231F20"/>
          <w:spacing w:val="-5"/>
        </w:rPr>
        <w:t>này.</w:t>
      </w:r>
    </w:p>
    <w:p>
      <w:pPr>
        <w:pStyle w:val="BodyText"/>
        <w:spacing w:line="273" w:lineRule="auto" w:before="109"/>
        <w:ind w:left="393" w:right="123"/>
      </w:pPr>
      <w:r>
        <w:rPr>
          <w:color w:val="231F20"/>
        </w:rPr>
        <w:t>Lại nữa, Tỳ-bà Xà-bà-đề (Luận Phân Biệt) đã tạo ra </w:t>
      </w:r>
      <w:r>
        <w:rPr>
          <w:color w:val="231F20"/>
          <w:spacing w:val="2"/>
        </w:rPr>
        <w:t>thuyết </w:t>
      </w:r>
      <w:r>
        <w:rPr>
          <w:color w:val="231F20"/>
        </w:rPr>
        <w:t>như vầy: Thân kiến không có đối tượng duyên. Như thân kiến duyên nơi ngã, nhưng trong nghĩa thật là không có ngã. Vậy </w:t>
      </w:r>
      <w:r>
        <w:rPr>
          <w:color w:val="231F20"/>
          <w:spacing w:val="2"/>
        </w:rPr>
        <w:t>đối </w:t>
      </w:r>
      <w:r>
        <w:rPr>
          <w:color w:val="231F20"/>
        </w:rPr>
        <w:t>tượng duyên của thân kiến là gì? Như người trông thấy sợi dây </w:t>
      </w:r>
      <w:r>
        <w:rPr>
          <w:color w:val="231F20"/>
          <w:spacing w:val="2"/>
        </w:rPr>
        <w:t>cho </w:t>
      </w:r>
      <w:r>
        <w:rPr>
          <w:color w:val="231F20"/>
        </w:rPr>
        <w:t>là con rắn, thoáng thấy gốc cây trụi cho là con người. Vì nhằm ngăn trừ ý nghĩ như thế của người kia, lại cũng muốn hiển bày thân kiến có đối tượng duyên. Thân kiến duyên nơi năm ấm, chỉ sự việc </w:t>
      </w:r>
      <w:r>
        <w:rPr>
          <w:color w:val="231F20"/>
          <w:spacing w:val="2"/>
        </w:rPr>
        <w:t>của </w:t>
      </w:r>
      <w:r>
        <w:rPr>
          <w:color w:val="231F20"/>
        </w:rPr>
        <w:t>đối tượng được trông thấy là có khác, không phải là không có </w:t>
      </w:r>
      <w:r>
        <w:rPr>
          <w:color w:val="231F20"/>
          <w:spacing w:val="2"/>
        </w:rPr>
        <w:t>đối </w:t>
      </w:r>
      <w:r>
        <w:rPr>
          <w:color w:val="231F20"/>
        </w:rPr>
        <w:t>tượng</w:t>
      </w:r>
      <w:r>
        <w:rPr>
          <w:color w:val="231F20"/>
          <w:spacing w:val="23"/>
        </w:rPr>
        <w:t> </w:t>
      </w:r>
      <w:r>
        <w:rPr>
          <w:color w:val="231F20"/>
        </w:rPr>
        <w:t>duyên.</w:t>
      </w:r>
      <w:r>
        <w:rPr>
          <w:color w:val="231F20"/>
          <w:spacing w:val="24"/>
        </w:rPr>
        <w:t> </w:t>
      </w:r>
      <w:r>
        <w:rPr>
          <w:color w:val="231F20"/>
        </w:rPr>
        <w:t>Như</w:t>
      </w:r>
      <w:r>
        <w:rPr>
          <w:color w:val="231F20"/>
          <w:spacing w:val="24"/>
        </w:rPr>
        <w:t> </w:t>
      </w:r>
      <w:r>
        <w:rPr>
          <w:color w:val="231F20"/>
        </w:rPr>
        <w:t>thí</w:t>
      </w:r>
      <w:r>
        <w:rPr>
          <w:color w:val="231F20"/>
          <w:spacing w:val="24"/>
        </w:rPr>
        <w:t> </w:t>
      </w:r>
      <w:r>
        <w:rPr>
          <w:color w:val="231F20"/>
        </w:rPr>
        <w:t>dụ</w:t>
      </w:r>
      <w:r>
        <w:rPr>
          <w:color w:val="231F20"/>
          <w:spacing w:val="24"/>
        </w:rPr>
        <w:t> </w:t>
      </w:r>
      <w:r>
        <w:rPr>
          <w:color w:val="231F20"/>
        </w:rPr>
        <w:t>về</w:t>
      </w:r>
      <w:r>
        <w:rPr>
          <w:color w:val="231F20"/>
          <w:spacing w:val="24"/>
        </w:rPr>
        <w:t> </w:t>
      </w:r>
      <w:r>
        <w:rPr>
          <w:color w:val="231F20"/>
        </w:rPr>
        <w:t>người</w:t>
      </w:r>
      <w:r>
        <w:rPr>
          <w:color w:val="231F20"/>
          <w:spacing w:val="24"/>
        </w:rPr>
        <w:t> </w:t>
      </w:r>
      <w:r>
        <w:rPr>
          <w:color w:val="231F20"/>
        </w:rPr>
        <w:t>kia</w:t>
      </w:r>
      <w:r>
        <w:rPr>
          <w:color w:val="231F20"/>
          <w:spacing w:val="24"/>
        </w:rPr>
        <w:t> </w:t>
      </w:r>
      <w:r>
        <w:rPr>
          <w:color w:val="231F20"/>
        </w:rPr>
        <w:t>thấy</w:t>
      </w:r>
      <w:r>
        <w:rPr>
          <w:color w:val="231F20"/>
          <w:spacing w:val="24"/>
        </w:rPr>
        <w:t> </w:t>
      </w:r>
      <w:r>
        <w:rPr>
          <w:color w:val="231F20"/>
        </w:rPr>
        <w:t>sợi</w:t>
      </w:r>
      <w:r>
        <w:rPr>
          <w:color w:val="231F20"/>
          <w:spacing w:val="24"/>
        </w:rPr>
        <w:t> </w:t>
      </w:r>
      <w:r>
        <w:rPr>
          <w:color w:val="231F20"/>
        </w:rPr>
        <w:t>dây</w:t>
      </w:r>
      <w:r>
        <w:rPr>
          <w:color w:val="231F20"/>
          <w:spacing w:val="24"/>
        </w:rPr>
        <w:t> </w:t>
      </w:r>
      <w:r>
        <w:rPr>
          <w:color w:val="231F20"/>
        </w:rPr>
        <w:t>cho</w:t>
      </w:r>
      <w:r>
        <w:rPr>
          <w:color w:val="231F20"/>
          <w:spacing w:val="24"/>
        </w:rPr>
        <w:t> </w:t>
      </w:r>
      <w:r>
        <w:rPr>
          <w:color w:val="231F20"/>
        </w:rPr>
        <w:t>là</w:t>
      </w:r>
      <w:r>
        <w:rPr>
          <w:color w:val="231F20"/>
          <w:spacing w:val="24"/>
        </w:rPr>
        <w:t> </w:t>
      </w:r>
      <w:r>
        <w:rPr>
          <w:color w:val="231F20"/>
        </w:rPr>
        <w:t>rắn,</w:t>
      </w:r>
      <w:r>
        <w:rPr>
          <w:color w:val="231F20"/>
          <w:spacing w:val="24"/>
        </w:rPr>
        <w:t> </w:t>
      </w:r>
      <w:r>
        <w:rPr>
          <w:color w:val="231F20"/>
        </w:rPr>
        <w:t>xa</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6" w:firstLine="0"/>
      </w:pPr>
      <w:r>
        <w:rPr>
          <w:color w:val="231F20"/>
        </w:rPr>
        <w:t>trông gốc cây trụi cho là người. Ở đây cũng là những việc của </w:t>
      </w:r>
      <w:r>
        <w:rPr>
          <w:color w:val="231F20"/>
          <w:spacing w:val="2"/>
        </w:rPr>
        <w:t>đối </w:t>
      </w:r>
      <w:r>
        <w:rPr>
          <w:color w:val="231F20"/>
        </w:rPr>
        <w:t>tượng được trông thấy có khác, chẳng phải là không có đối tượng duyên. Thế nên, vì nhằm ngăn trừ ý của người khác, muốn nêu rõ về nghĩa của mình, cũng muốn chỉ bày pháp tướng quyết định </w:t>
      </w:r>
      <w:r>
        <w:rPr>
          <w:color w:val="231F20"/>
          <w:spacing w:val="2"/>
        </w:rPr>
        <w:t>nên </w:t>
      </w:r>
      <w:r>
        <w:rPr>
          <w:color w:val="231F20"/>
        </w:rPr>
        <w:t>tạo ra phần Luận</w:t>
      </w:r>
      <w:r>
        <w:rPr>
          <w:color w:val="231F20"/>
          <w:spacing w:val="21"/>
        </w:rPr>
        <w:t> </w:t>
      </w:r>
      <w:r>
        <w:rPr>
          <w:color w:val="231F20"/>
          <w:spacing w:val="-3"/>
        </w:rPr>
        <w:t>này.</w:t>
      </w:r>
    </w:p>
    <w:p>
      <w:pPr>
        <w:pStyle w:val="BodyText"/>
        <w:spacing w:line="273" w:lineRule="auto" w:before="109"/>
        <w:ind w:right="410"/>
      </w:pPr>
      <w:r>
        <w:rPr>
          <w:i/>
          <w:color w:val="231F20"/>
        </w:rPr>
        <w:t>Hỏi: </w:t>
      </w:r>
      <w:r>
        <w:rPr>
          <w:color w:val="231F20"/>
        </w:rPr>
        <w:t>Trong hai mươi thứ thân kiến ấy, có bao nhiêu thứ là ngã kiến, bao nhiêu thứ là ngã sở kiến?</w:t>
      </w:r>
    </w:p>
    <w:p>
      <w:pPr>
        <w:pStyle w:val="BodyText"/>
        <w:spacing w:before="112"/>
        <w:ind w:left="677" w:firstLine="0"/>
      </w:pPr>
      <w:r>
        <w:rPr>
          <w:i/>
          <w:color w:val="231F20"/>
        </w:rPr>
        <w:t>Đáp: </w:t>
      </w:r>
      <w:r>
        <w:rPr>
          <w:color w:val="231F20"/>
        </w:rPr>
        <w:t>Năm thứ là ngã kiến, mười lăm thứ là ngã sở kiến.</w:t>
      </w:r>
    </w:p>
    <w:p>
      <w:pPr>
        <w:pStyle w:val="BodyText"/>
        <w:spacing w:line="273" w:lineRule="auto" w:before="154"/>
        <w:ind w:right="411"/>
      </w:pPr>
      <w:r>
        <w:rPr>
          <w:i/>
          <w:color w:val="231F20"/>
        </w:rPr>
        <w:t>Hỏi:</w:t>
      </w:r>
      <w:r>
        <w:rPr>
          <w:i/>
          <w:color w:val="231F20"/>
          <w:spacing w:val="-11"/>
        </w:rPr>
        <w:t> </w:t>
      </w:r>
      <w:r>
        <w:rPr>
          <w:color w:val="231F20"/>
        </w:rPr>
        <w:t>Nếu</w:t>
      </w:r>
      <w:r>
        <w:rPr>
          <w:color w:val="231F20"/>
          <w:spacing w:val="-10"/>
        </w:rPr>
        <w:t> </w:t>
      </w:r>
      <w:r>
        <w:rPr>
          <w:color w:val="231F20"/>
        </w:rPr>
        <w:t>ngã</w:t>
      </w:r>
      <w:r>
        <w:rPr>
          <w:color w:val="231F20"/>
          <w:spacing w:val="-11"/>
        </w:rPr>
        <w:t> </w:t>
      </w:r>
      <w:r>
        <w:rPr>
          <w:color w:val="231F20"/>
        </w:rPr>
        <w:t>kiến</w:t>
      </w:r>
      <w:r>
        <w:rPr>
          <w:color w:val="231F20"/>
          <w:spacing w:val="-10"/>
        </w:rPr>
        <w:t> </w:t>
      </w:r>
      <w:r>
        <w:rPr>
          <w:color w:val="231F20"/>
        </w:rPr>
        <w:t>có</w:t>
      </w:r>
      <w:r>
        <w:rPr>
          <w:color w:val="231F20"/>
          <w:spacing w:val="-11"/>
        </w:rPr>
        <w:t> </w:t>
      </w:r>
      <w:r>
        <w:rPr>
          <w:color w:val="231F20"/>
        </w:rPr>
        <w:t>năm</w:t>
      </w:r>
      <w:r>
        <w:rPr>
          <w:color w:val="231F20"/>
          <w:spacing w:val="-10"/>
        </w:rPr>
        <w:t> </w:t>
      </w:r>
      <w:r>
        <w:rPr>
          <w:color w:val="231F20"/>
        </w:rPr>
        <w:t>thứ</w:t>
      </w:r>
      <w:r>
        <w:rPr>
          <w:color w:val="231F20"/>
          <w:spacing w:val="-10"/>
        </w:rPr>
        <w:t> </w:t>
      </w:r>
      <w:r>
        <w:rPr>
          <w:color w:val="231F20"/>
        </w:rPr>
        <w:t>thì</w:t>
      </w:r>
      <w:r>
        <w:rPr>
          <w:color w:val="231F20"/>
          <w:spacing w:val="-11"/>
        </w:rPr>
        <w:t> </w:t>
      </w:r>
      <w:r>
        <w:rPr>
          <w:color w:val="231F20"/>
        </w:rPr>
        <w:t>ngã</w:t>
      </w:r>
      <w:r>
        <w:rPr>
          <w:color w:val="231F20"/>
          <w:spacing w:val="-10"/>
        </w:rPr>
        <w:t> </w:t>
      </w:r>
      <w:r>
        <w:rPr>
          <w:color w:val="231F20"/>
        </w:rPr>
        <w:t>sở</w:t>
      </w:r>
      <w:r>
        <w:rPr>
          <w:color w:val="231F20"/>
          <w:spacing w:val="-11"/>
        </w:rPr>
        <w:t> </w:t>
      </w:r>
      <w:r>
        <w:rPr>
          <w:color w:val="231F20"/>
        </w:rPr>
        <w:t>kiến</w:t>
      </w:r>
      <w:r>
        <w:rPr>
          <w:color w:val="231F20"/>
          <w:spacing w:val="-10"/>
        </w:rPr>
        <w:t> </w:t>
      </w:r>
      <w:r>
        <w:rPr>
          <w:color w:val="231F20"/>
        </w:rPr>
        <w:t>cũng</w:t>
      </w:r>
      <w:r>
        <w:rPr>
          <w:color w:val="231F20"/>
          <w:spacing w:val="-10"/>
        </w:rPr>
        <w:t> </w:t>
      </w:r>
      <w:r>
        <w:rPr>
          <w:color w:val="231F20"/>
        </w:rPr>
        <w:t>nên</w:t>
      </w:r>
      <w:r>
        <w:rPr>
          <w:color w:val="231F20"/>
          <w:spacing w:val="-11"/>
        </w:rPr>
        <w:t> </w:t>
      </w:r>
      <w:r>
        <w:rPr>
          <w:color w:val="231F20"/>
        </w:rPr>
        <w:t>có</w:t>
      </w:r>
      <w:r>
        <w:rPr>
          <w:color w:val="231F20"/>
          <w:spacing w:val="-10"/>
        </w:rPr>
        <w:t> </w:t>
      </w:r>
      <w:r>
        <w:rPr>
          <w:color w:val="231F20"/>
        </w:rPr>
        <w:t>năm, vì sao nói là mười lăm thứ ngã sở</w:t>
      </w:r>
      <w:r>
        <w:rPr>
          <w:color w:val="231F20"/>
          <w:spacing w:val="-3"/>
        </w:rPr>
        <w:t> </w:t>
      </w:r>
      <w:r>
        <w:rPr>
          <w:color w:val="231F20"/>
        </w:rPr>
        <w:t>kiến?</w:t>
      </w:r>
    </w:p>
    <w:p>
      <w:pPr>
        <w:pStyle w:val="BodyText"/>
        <w:spacing w:line="273" w:lineRule="auto" w:before="112"/>
        <w:ind w:right="411"/>
      </w:pPr>
      <w:r>
        <w:rPr>
          <w:i/>
          <w:color w:val="231F20"/>
        </w:rPr>
        <w:t>Đáp: </w:t>
      </w:r>
      <w:r>
        <w:rPr>
          <w:color w:val="231F20"/>
        </w:rPr>
        <w:t>Vì duyên nơi hành nên nói năm thứ ngã kiến. Vì nêu đủ nên nói mười lăm thứ ngã sở kiến. Vì sao? Vì mười lăm thứ ngã sở kiến </w:t>
      </w:r>
      <w:r>
        <w:rPr>
          <w:color w:val="231F20"/>
          <w:spacing w:val="-5"/>
        </w:rPr>
        <w:t>này, </w:t>
      </w:r>
      <w:r>
        <w:rPr>
          <w:color w:val="231F20"/>
        </w:rPr>
        <w:t>do gồm đủ nên sinh. Nên nói một ngã kiến, đó là ngã kiến trong năm kiến. Nên nói có hai, như ngã kiến và ngã sở kiến. Nên nói có ba, tức ngã kiến nơi cõi dục, cõi sắc, vô sắc. Nên nói có sáu, như trong cõi dục có ngã kiến và ngã sở kiến, cõi sắc, vô sắc cũng như thế. Nên nói có chín, như ngã kiến của địa cõi dục, cho đến </w:t>
      </w:r>
      <w:r>
        <w:rPr>
          <w:color w:val="231F20"/>
          <w:spacing w:val="-4"/>
        </w:rPr>
        <w:t>ngã </w:t>
      </w:r>
      <w:r>
        <w:rPr>
          <w:color w:val="231F20"/>
        </w:rPr>
        <w:t>kiến</w:t>
      </w:r>
      <w:r>
        <w:rPr>
          <w:color w:val="231F20"/>
          <w:spacing w:val="-5"/>
        </w:rPr>
        <w:t> </w:t>
      </w:r>
      <w:r>
        <w:rPr>
          <w:color w:val="231F20"/>
        </w:rPr>
        <w:t>của</w:t>
      </w:r>
      <w:r>
        <w:rPr>
          <w:color w:val="231F20"/>
          <w:spacing w:val="-4"/>
        </w:rPr>
        <w:t> </w:t>
      </w:r>
      <w:r>
        <w:rPr>
          <w:color w:val="231F20"/>
        </w:rPr>
        <w:t>địa</w:t>
      </w:r>
      <w:r>
        <w:rPr>
          <w:color w:val="231F20"/>
          <w:spacing w:val="-4"/>
        </w:rPr>
        <w:t> </w:t>
      </w:r>
      <w:r>
        <w:rPr>
          <w:color w:val="231F20"/>
        </w:rPr>
        <w:t>Phi</w:t>
      </w:r>
      <w:r>
        <w:rPr>
          <w:color w:val="231F20"/>
          <w:spacing w:val="-5"/>
        </w:rPr>
        <w:t> </w:t>
      </w:r>
      <w:r>
        <w:rPr>
          <w:color w:val="231F20"/>
        </w:rPr>
        <w:t>tưởng</w:t>
      </w:r>
      <w:r>
        <w:rPr>
          <w:color w:val="231F20"/>
          <w:spacing w:val="-3"/>
        </w:rPr>
        <w:t> </w:t>
      </w:r>
      <w:r>
        <w:rPr>
          <w:color w:val="231F20"/>
        </w:rPr>
        <w:t>phi</w:t>
      </w:r>
      <w:r>
        <w:rPr>
          <w:color w:val="231F20"/>
          <w:spacing w:val="-4"/>
        </w:rPr>
        <w:t> </w:t>
      </w:r>
      <w:r>
        <w:rPr>
          <w:color w:val="231F20"/>
        </w:rPr>
        <w:t>phi</w:t>
      </w:r>
      <w:r>
        <w:rPr>
          <w:color w:val="231F20"/>
          <w:spacing w:val="-4"/>
        </w:rPr>
        <w:t> </w:t>
      </w:r>
      <w:r>
        <w:rPr>
          <w:color w:val="231F20"/>
        </w:rPr>
        <w:t>tưởng.</w:t>
      </w:r>
      <w:r>
        <w:rPr>
          <w:color w:val="231F20"/>
          <w:spacing w:val="-4"/>
        </w:rPr>
        <w:t> </w:t>
      </w:r>
      <w:r>
        <w:rPr>
          <w:color w:val="231F20"/>
        </w:rPr>
        <w:t>Nên</w:t>
      </w:r>
      <w:r>
        <w:rPr>
          <w:color w:val="231F20"/>
          <w:spacing w:val="-4"/>
        </w:rPr>
        <w:t> </w:t>
      </w:r>
      <w:r>
        <w:rPr>
          <w:color w:val="231F20"/>
        </w:rPr>
        <w:t>nói</w:t>
      </w:r>
      <w:r>
        <w:rPr>
          <w:color w:val="231F20"/>
          <w:spacing w:val="-4"/>
        </w:rPr>
        <w:t> </w:t>
      </w:r>
      <w:r>
        <w:rPr>
          <w:color w:val="231F20"/>
        </w:rPr>
        <w:t>có</w:t>
      </w:r>
      <w:r>
        <w:rPr>
          <w:color w:val="231F20"/>
          <w:spacing w:val="-4"/>
        </w:rPr>
        <w:t> </w:t>
      </w:r>
      <w:r>
        <w:rPr>
          <w:color w:val="231F20"/>
        </w:rPr>
        <w:t>mười</w:t>
      </w:r>
      <w:r>
        <w:rPr>
          <w:color w:val="231F20"/>
          <w:spacing w:val="-4"/>
        </w:rPr>
        <w:t> </w:t>
      </w:r>
      <w:r>
        <w:rPr>
          <w:color w:val="231F20"/>
        </w:rPr>
        <w:t>tám,</w:t>
      </w:r>
      <w:r>
        <w:rPr>
          <w:color w:val="231F20"/>
          <w:spacing w:val="-4"/>
        </w:rPr>
        <w:t> </w:t>
      </w:r>
      <w:r>
        <w:rPr>
          <w:color w:val="231F20"/>
        </w:rPr>
        <w:t>như</w:t>
      </w:r>
      <w:r>
        <w:rPr>
          <w:color w:val="231F20"/>
          <w:spacing w:val="-3"/>
        </w:rPr>
        <w:t> </w:t>
      </w:r>
      <w:r>
        <w:rPr>
          <w:color w:val="231F20"/>
        </w:rPr>
        <w:t>ngã kiến, ngã sở kiến của địa cõi dục, cho đến ngã kiến, ngã sở kiến của địa Phi tưởng phi phi</w:t>
      </w:r>
      <w:r>
        <w:rPr>
          <w:color w:val="231F20"/>
          <w:spacing w:val="-2"/>
        </w:rPr>
        <w:t> </w:t>
      </w:r>
      <w:r>
        <w:rPr>
          <w:color w:val="231F20"/>
        </w:rPr>
        <w:t>tưởng.</w:t>
      </w:r>
    </w:p>
    <w:p>
      <w:pPr>
        <w:pStyle w:val="BodyText"/>
        <w:spacing w:line="273" w:lineRule="auto" w:before="105"/>
        <w:ind w:right="410"/>
      </w:pPr>
      <w:r>
        <w:rPr>
          <w:color w:val="231F20"/>
        </w:rPr>
        <w:t>Nếu</w:t>
      </w:r>
      <w:r>
        <w:rPr>
          <w:color w:val="231F20"/>
          <w:spacing w:val="-14"/>
        </w:rPr>
        <w:t> </w:t>
      </w:r>
      <w:r>
        <w:rPr>
          <w:color w:val="231F20"/>
        </w:rPr>
        <w:t>như</w:t>
      </w:r>
      <w:r>
        <w:rPr>
          <w:color w:val="231F20"/>
          <w:spacing w:val="-13"/>
        </w:rPr>
        <w:t> </w:t>
      </w:r>
      <w:r>
        <w:rPr>
          <w:color w:val="231F20"/>
        </w:rPr>
        <w:t>phân</w:t>
      </w:r>
      <w:r>
        <w:rPr>
          <w:color w:val="231F20"/>
          <w:spacing w:val="-13"/>
        </w:rPr>
        <w:t> </w:t>
      </w:r>
      <w:r>
        <w:rPr>
          <w:color w:val="231F20"/>
        </w:rPr>
        <w:t>biệt</w:t>
      </w:r>
      <w:r>
        <w:rPr>
          <w:color w:val="231F20"/>
          <w:spacing w:val="-13"/>
        </w:rPr>
        <w:t> </w:t>
      </w:r>
      <w:r>
        <w:rPr>
          <w:color w:val="231F20"/>
        </w:rPr>
        <w:t>hành</w:t>
      </w:r>
      <w:r>
        <w:rPr>
          <w:color w:val="231F20"/>
          <w:spacing w:val="-13"/>
        </w:rPr>
        <w:t> </w:t>
      </w:r>
      <w:r>
        <w:rPr>
          <w:color w:val="231F20"/>
        </w:rPr>
        <w:t>duyên</w:t>
      </w:r>
      <w:r>
        <w:rPr>
          <w:color w:val="231F20"/>
          <w:spacing w:val="-13"/>
        </w:rPr>
        <w:t> </w:t>
      </w:r>
      <w:r>
        <w:rPr>
          <w:color w:val="231F20"/>
        </w:rPr>
        <w:t>nơi</w:t>
      </w:r>
      <w:r>
        <w:rPr>
          <w:color w:val="231F20"/>
          <w:spacing w:val="-14"/>
        </w:rPr>
        <w:t> </w:t>
      </w:r>
      <w:r>
        <w:rPr>
          <w:color w:val="231F20"/>
        </w:rPr>
        <w:t>ấm,</w:t>
      </w:r>
      <w:r>
        <w:rPr>
          <w:color w:val="231F20"/>
          <w:spacing w:val="-13"/>
        </w:rPr>
        <w:t> </w:t>
      </w:r>
      <w:r>
        <w:rPr>
          <w:color w:val="231F20"/>
        </w:rPr>
        <w:t>nên</w:t>
      </w:r>
      <w:r>
        <w:rPr>
          <w:color w:val="231F20"/>
          <w:spacing w:val="-13"/>
        </w:rPr>
        <w:t> </w:t>
      </w:r>
      <w:r>
        <w:rPr>
          <w:color w:val="231F20"/>
        </w:rPr>
        <w:t>nói</w:t>
      </w:r>
      <w:r>
        <w:rPr>
          <w:color w:val="231F20"/>
          <w:spacing w:val="-13"/>
        </w:rPr>
        <w:t> </w:t>
      </w:r>
      <w:r>
        <w:rPr>
          <w:color w:val="231F20"/>
        </w:rPr>
        <w:t>hai</w:t>
      </w:r>
      <w:r>
        <w:rPr>
          <w:color w:val="231F20"/>
          <w:spacing w:val="-13"/>
        </w:rPr>
        <w:t> </w:t>
      </w:r>
      <w:r>
        <w:rPr>
          <w:color w:val="231F20"/>
        </w:rPr>
        <w:t>mươi,</w:t>
      </w:r>
      <w:r>
        <w:rPr>
          <w:color w:val="231F20"/>
          <w:spacing w:val="-13"/>
        </w:rPr>
        <w:t> </w:t>
      </w:r>
      <w:r>
        <w:rPr>
          <w:color w:val="231F20"/>
        </w:rPr>
        <w:t>không phân biệt nơi chốn dấy khởi. Thấy sắc là ngã, sắc khác với ngã, sắc thuộc về ngã, ngã ở trong sắc. Như sắc có bốn thứ thì thọ, tưởng, hành thức cũng như thế. Như </w:t>
      </w:r>
      <w:r>
        <w:rPr>
          <w:color w:val="231F20"/>
          <w:spacing w:val="-5"/>
        </w:rPr>
        <w:t>vậy, </w:t>
      </w:r>
      <w:r>
        <w:rPr>
          <w:color w:val="231F20"/>
        </w:rPr>
        <w:t>năm lần bốn có hai</w:t>
      </w:r>
      <w:r>
        <w:rPr>
          <w:color w:val="231F20"/>
          <w:spacing w:val="4"/>
        </w:rPr>
        <w:t> </w:t>
      </w:r>
      <w:r>
        <w:rPr>
          <w:color w:val="231F20"/>
        </w:rPr>
        <w:t>mươi.</w:t>
      </w:r>
    </w:p>
    <w:p>
      <w:pPr>
        <w:pStyle w:val="BodyText"/>
        <w:spacing w:line="273" w:lineRule="auto" w:before="110"/>
        <w:ind w:right="411"/>
      </w:pPr>
      <w:r>
        <w:rPr>
          <w:color w:val="231F20"/>
        </w:rPr>
        <w:t>Dùng hành duyên phân biệt mười hai nhập, tức có bốn </w:t>
      </w:r>
      <w:r>
        <w:rPr>
          <w:color w:val="231F20"/>
          <w:spacing w:val="-3"/>
        </w:rPr>
        <w:t>mươi </w:t>
      </w:r>
      <w:r>
        <w:rPr>
          <w:color w:val="231F20"/>
        </w:rPr>
        <w:t>tám,</w:t>
      </w:r>
      <w:r>
        <w:rPr>
          <w:color w:val="231F20"/>
          <w:spacing w:val="-6"/>
        </w:rPr>
        <w:t> </w:t>
      </w:r>
      <w:r>
        <w:rPr>
          <w:color w:val="231F20"/>
        </w:rPr>
        <w:t>không</w:t>
      </w:r>
      <w:r>
        <w:rPr>
          <w:color w:val="231F20"/>
          <w:spacing w:val="-5"/>
        </w:rPr>
        <w:t> </w:t>
      </w:r>
      <w:r>
        <w:rPr>
          <w:color w:val="231F20"/>
        </w:rPr>
        <w:t>phân</w:t>
      </w:r>
      <w:r>
        <w:rPr>
          <w:color w:val="231F20"/>
          <w:spacing w:val="-5"/>
        </w:rPr>
        <w:t> </w:t>
      </w:r>
      <w:r>
        <w:rPr>
          <w:color w:val="231F20"/>
        </w:rPr>
        <w:t>biệt</w:t>
      </w:r>
      <w:r>
        <w:rPr>
          <w:color w:val="231F20"/>
          <w:spacing w:val="-5"/>
        </w:rPr>
        <w:t> </w:t>
      </w:r>
      <w:r>
        <w:rPr>
          <w:color w:val="231F20"/>
        </w:rPr>
        <w:t>nơi</w:t>
      </w:r>
      <w:r>
        <w:rPr>
          <w:color w:val="231F20"/>
          <w:spacing w:val="-5"/>
        </w:rPr>
        <w:t> </w:t>
      </w:r>
      <w:r>
        <w:rPr>
          <w:color w:val="231F20"/>
        </w:rPr>
        <w:t>chốn</w:t>
      </w:r>
      <w:r>
        <w:rPr>
          <w:color w:val="231F20"/>
          <w:spacing w:val="-5"/>
        </w:rPr>
        <w:t> </w:t>
      </w:r>
      <w:r>
        <w:rPr>
          <w:color w:val="231F20"/>
        </w:rPr>
        <w:t>dấy</w:t>
      </w:r>
      <w:r>
        <w:rPr>
          <w:color w:val="231F20"/>
          <w:spacing w:val="-6"/>
        </w:rPr>
        <w:t> </w:t>
      </w:r>
      <w:r>
        <w:rPr>
          <w:color w:val="231F20"/>
        </w:rPr>
        <w:t>khởi.</w:t>
      </w:r>
      <w:r>
        <w:rPr>
          <w:color w:val="231F20"/>
          <w:spacing w:val="-5"/>
        </w:rPr>
        <w:t> </w:t>
      </w:r>
      <w:r>
        <w:rPr>
          <w:color w:val="231F20"/>
        </w:rPr>
        <w:t>Như</w:t>
      </w:r>
      <w:r>
        <w:rPr>
          <w:color w:val="231F20"/>
          <w:spacing w:val="-5"/>
        </w:rPr>
        <w:t> </w:t>
      </w:r>
      <w:r>
        <w:rPr>
          <w:color w:val="231F20"/>
        </w:rPr>
        <w:t>thấy</w:t>
      </w:r>
      <w:r>
        <w:rPr>
          <w:color w:val="231F20"/>
          <w:spacing w:val="-5"/>
        </w:rPr>
        <w:t> </w:t>
      </w:r>
      <w:r>
        <w:rPr>
          <w:color w:val="231F20"/>
        </w:rPr>
        <w:t>nhãn</w:t>
      </w:r>
      <w:r>
        <w:rPr>
          <w:color w:val="231F20"/>
          <w:spacing w:val="-5"/>
        </w:rPr>
        <w:t> </w:t>
      </w:r>
      <w:r>
        <w:rPr>
          <w:color w:val="231F20"/>
        </w:rPr>
        <w:t>nhập</w:t>
      </w:r>
      <w:r>
        <w:rPr>
          <w:color w:val="231F20"/>
          <w:spacing w:val="-5"/>
        </w:rPr>
        <w:t> </w:t>
      </w:r>
      <w:r>
        <w:rPr>
          <w:color w:val="231F20"/>
        </w:rPr>
        <w:t>là</w:t>
      </w:r>
      <w:r>
        <w:rPr>
          <w:color w:val="231F20"/>
          <w:spacing w:val="-5"/>
        </w:rPr>
        <w:t> </w:t>
      </w:r>
      <w:r>
        <w:rPr>
          <w:color w:val="231F20"/>
        </w:rPr>
        <w:t>ngã, nhãn nhập khác với ngã, nhãn nhập thuộc về ngã, ngã ở trong </w:t>
      </w:r>
      <w:r>
        <w:rPr>
          <w:color w:val="231F20"/>
          <w:spacing w:val="-4"/>
        </w:rPr>
        <w:t>nhãn </w:t>
      </w:r>
      <w:r>
        <w:rPr>
          <w:color w:val="231F20"/>
        </w:rPr>
        <w:t>nhập. Như nhãn nhập có bốn, cho đến pháp nhập cũng có bốn. Như thế, mười hai lần bốn tức có bốn mươi tám.</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Dùng hành duyên phân biệt giới thì có bảy mươi hai, không phân biệt nơi chốn dấy khởi. Như nhãn giới là ngã, nhãn giới khác với ngã, nhãn giới thuộc về ngã, ngã ở trong nhãn giới. Như nhãn giới có bốn, cho đến pháp giới cũng có bốn. Như thế, mười tám lần bốn tức có bảy mươi hai.</w:t>
      </w:r>
    </w:p>
    <w:p>
      <w:pPr>
        <w:pStyle w:val="BodyText"/>
        <w:spacing w:line="273" w:lineRule="auto" w:before="109"/>
        <w:ind w:left="393" w:right="126"/>
      </w:pPr>
      <w:r>
        <w:rPr>
          <w:color w:val="231F20"/>
        </w:rPr>
        <w:t>Nếu</w:t>
      </w:r>
      <w:r>
        <w:rPr>
          <w:color w:val="231F20"/>
          <w:spacing w:val="-11"/>
        </w:rPr>
        <w:t> </w:t>
      </w:r>
      <w:r>
        <w:rPr>
          <w:color w:val="231F20"/>
        </w:rPr>
        <w:t>phân</w:t>
      </w:r>
      <w:r>
        <w:rPr>
          <w:color w:val="231F20"/>
          <w:spacing w:val="-10"/>
        </w:rPr>
        <w:t> </w:t>
      </w:r>
      <w:r>
        <w:rPr>
          <w:color w:val="231F20"/>
        </w:rPr>
        <w:t>biệt</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ấm,</w:t>
      </w:r>
      <w:r>
        <w:rPr>
          <w:color w:val="231F20"/>
          <w:spacing w:val="-9"/>
        </w:rPr>
        <w:t> </w:t>
      </w:r>
      <w:r>
        <w:rPr>
          <w:color w:val="231F20"/>
        </w:rPr>
        <w:t>phân</w:t>
      </w:r>
      <w:r>
        <w:rPr>
          <w:color w:val="231F20"/>
          <w:spacing w:val="-11"/>
        </w:rPr>
        <w:t> </w:t>
      </w:r>
      <w:r>
        <w:rPr>
          <w:color w:val="231F20"/>
        </w:rPr>
        <w:t>biệt</w:t>
      </w:r>
      <w:r>
        <w:rPr>
          <w:color w:val="231F20"/>
          <w:spacing w:val="-10"/>
        </w:rPr>
        <w:t> </w:t>
      </w:r>
      <w:r>
        <w:rPr>
          <w:color w:val="231F20"/>
        </w:rPr>
        <w:t>nơi</w:t>
      </w:r>
      <w:r>
        <w:rPr>
          <w:color w:val="231F20"/>
          <w:spacing w:val="-10"/>
        </w:rPr>
        <w:t> </w:t>
      </w:r>
      <w:r>
        <w:rPr>
          <w:color w:val="231F20"/>
        </w:rPr>
        <w:t>chốn</w:t>
      </w:r>
      <w:r>
        <w:rPr>
          <w:color w:val="231F20"/>
          <w:spacing w:val="-9"/>
        </w:rPr>
        <w:t> </w:t>
      </w:r>
      <w:r>
        <w:rPr>
          <w:color w:val="231F20"/>
        </w:rPr>
        <w:t>dấy</w:t>
      </w:r>
      <w:r>
        <w:rPr>
          <w:color w:val="231F20"/>
          <w:spacing w:val="-10"/>
        </w:rPr>
        <w:t> </w:t>
      </w:r>
      <w:r>
        <w:rPr>
          <w:color w:val="231F20"/>
        </w:rPr>
        <w:t>khởi</w:t>
      </w:r>
      <w:r>
        <w:rPr>
          <w:color w:val="231F20"/>
          <w:spacing w:val="-10"/>
        </w:rPr>
        <w:t> </w:t>
      </w:r>
      <w:r>
        <w:rPr>
          <w:color w:val="231F20"/>
        </w:rPr>
        <w:t>thì</w:t>
      </w:r>
      <w:r>
        <w:rPr>
          <w:color w:val="231F20"/>
          <w:spacing w:val="-9"/>
        </w:rPr>
        <w:t> </w:t>
      </w:r>
      <w:r>
        <w:rPr>
          <w:color w:val="231F20"/>
        </w:rPr>
        <w:t>có sáu mươi lăm. Như nói sắc là ngã, thọ là chuỗi ngọc của ngã, thọ là tôi</w:t>
      </w:r>
      <w:r>
        <w:rPr>
          <w:color w:val="231F20"/>
          <w:spacing w:val="-11"/>
        </w:rPr>
        <w:t> </w:t>
      </w:r>
      <w:r>
        <w:rPr>
          <w:color w:val="231F20"/>
        </w:rPr>
        <w:t>tớ</w:t>
      </w:r>
      <w:r>
        <w:rPr>
          <w:color w:val="231F20"/>
          <w:spacing w:val="-10"/>
        </w:rPr>
        <w:t> </w:t>
      </w:r>
      <w:r>
        <w:rPr>
          <w:color w:val="231F20"/>
        </w:rPr>
        <w:t>của</w:t>
      </w:r>
      <w:r>
        <w:rPr>
          <w:color w:val="231F20"/>
          <w:spacing w:val="-10"/>
        </w:rPr>
        <w:t> </w:t>
      </w:r>
      <w:r>
        <w:rPr>
          <w:color w:val="231F20"/>
        </w:rPr>
        <w:t>ngã,</w:t>
      </w:r>
      <w:r>
        <w:rPr>
          <w:color w:val="231F20"/>
          <w:spacing w:val="-10"/>
        </w:rPr>
        <w:t> </w:t>
      </w:r>
      <w:r>
        <w:rPr>
          <w:color w:val="231F20"/>
        </w:rPr>
        <w:t>thọ</w:t>
      </w:r>
      <w:r>
        <w:rPr>
          <w:color w:val="231F20"/>
          <w:spacing w:val="-10"/>
        </w:rPr>
        <w:t> </w:t>
      </w:r>
      <w:r>
        <w:rPr>
          <w:color w:val="231F20"/>
        </w:rPr>
        <w:t>là</w:t>
      </w:r>
      <w:r>
        <w:rPr>
          <w:color w:val="231F20"/>
          <w:spacing w:val="-10"/>
        </w:rPr>
        <w:t> </w:t>
      </w:r>
      <w:r>
        <w:rPr>
          <w:color w:val="231F20"/>
        </w:rPr>
        <w:t>đồ</w:t>
      </w:r>
      <w:r>
        <w:rPr>
          <w:color w:val="231F20"/>
          <w:spacing w:val="-10"/>
        </w:rPr>
        <w:t> </w:t>
      </w:r>
      <w:r>
        <w:rPr>
          <w:color w:val="231F20"/>
        </w:rPr>
        <w:t>đựng</w:t>
      </w:r>
      <w:r>
        <w:rPr>
          <w:color w:val="231F20"/>
          <w:spacing w:val="-10"/>
        </w:rPr>
        <w:t> </w:t>
      </w:r>
      <w:r>
        <w:rPr>
          <w:color w:val="231F20"/>
        </w:rPr>
        <w:t>của</w:t>
      </w:r>
      <w:r>
        <w:rPr>
          <w:color w:val="231F20"/>
          <w:spacing w:val="-11"/>
        </w:rPr>
        <w:t> </w:t>
      </w:r>
      <w:r>
        <w:rPr>
          <w:color w:val="231F20"/>
        </w:rPr>
        <w:t>ngã.</w:t>
      </w:r>
      <w:r>
        <w:rPr>
          <w:color w:val="231F20"/>
          <w:spacing w:val="-10"/>
        </w:rPr>
        <w:t> </w:t>
      </w:r>
      <w:r>
        <w:rPr>
          <w:color w:val="231F20"/>
        </w:rPr>
        <w:t>Như</w:t>
      </w:r>
      <w:r>
        <w:rPr>
          <w:color w:val="231F20"/>
          <w:spacing w:val="-10"/>
        </w:rPr>
        <w:t> </w:t>
      </w:r>
      <w:r>
        <w:rPr>
          <w:color w:val="231F20"/>
        </w:rPr>
        <w:t>thọ</w:t>
      </w:r>
      <w:r>
        <w:rPr>
          <w:color w:val="231F20"/>
          <w:spacing w:val="-10"/>
        </w:rPr>
        <w:t> </w:t>
      </w:r>
      <w:r>
        <w:rPr>
          <w:color w:val="231F20"/>
        </w:rPr>
        <w:t>có</w:t>
      </w:r>
      <w:r>
        <w:rPr>
          <w:color w:val="231F20"/>
          <w:spacing w:val="-10"/>
        </w:rPr>
        <w:t> </w:t>
      </w:r>
      <w:r>
        <w:rPr>
          <w:color w:val="231F20"/>
        </w:rPr>
        <w:t>ba</w:t>
      </w:r>
      <w:r>
        <w:rPr>
          <w:color w:val="231F20"/>
          <w:spacing w:val="-10"/>
        </w:rPr>
        <w:t> </w:t>
      </w:r>
      <w:r>
        <w:rPr>
          <w:color w:val="231F20"/>
        </w:rPr>
        <w:t>thì</w:t>
      </w:r>
      <w:r>
        <w:rPr>
          <w:color w:val="231F20"/>
          <w:spacing w:val="-10"/>
        </w:rPr>
        <w:t> </w:t>
      </w:r>
      <w:r>
        <w:rPr>
          <w:color w:val="231F20"/>
        </w:rPr>
        <w:t>tưởng,</w:t>
      </w:r>
      <w:r>
        <w:rPr>
          <w:color w:val="231F20"/>
          <w:spacing w:val="-10"/>
        </w:rPr>
        <w:t> </w:t>
      </w:r>
      <w:r>
        <w:rPr>
          <w:color w:val="231F20"/>
        </w:rPr>
        <w:t>hành, thức cũng có ba. Như thế, bốn lần ba là mười hai, cùng với sắc là có mười ba. Như thế, năm lần mười ba tức có sáu mươi</w:t>
      </w:r>
      <w:r>
        <w:rPr>
          <w:color w:val="231F20"/>
          <w:spacing w:val="-4"/>
        </w:rPr>
        <w:t> </w:t>
      </w:r>
      <w:r>
        <w:rPr>
          <w:color w:val="231F20"/>
        </w:rPr>
        <w:t>lăm.</w:t>
      </w:r>
    </w:p>
    <w:p>
      <w:pPr>
        <w:pStyle w:val="BodyText"/>
        <w:spacing w:line="273" w:lineRule="auto" w:before="109"/>
        <w:ind w:left="393" w:right="127"/>
      </w:pPr>
      <w:r>
        <w:rPr>
          <w:color w:val="231F20"/>
        </w:rPr>
        <w:t>Nếu phân biệt duyên nơi nhập, phân biệt nơi chốn dấy khởi thì có bốn trăm lẻ tám. Nhãn nhập là ngã, sắc nhập là chuỗi ngọc của ngã,</w:t>
      </w:r>
      <w:r>
        <w:rPr>
          <w:color w:val="231F20"/>
          <w:spacing w:val="-11"/>
        </w:rPr>
        <w:t> </w:t>
      </w:r>
      <w:r>
        <w:rPr>
          <w:color w:val="231F20"/>
        </w:rPr>
        <w:t>là</w:t>
      </w:r>
      <w:r>
        <w:rPr>
          <w:color w:val="231F20"/>
          <w:spacing w:val="-10"/>
        </w:rPr>
        <w:t> </w:t>
      </w:r>
      <w:r>
        <w:rPr>
          <w:color w:val="231F20"/>
        </w:rPr>
        <w:t>tôi</w:t>
      </w:r>
      <w:r>
        <w:rPr>
          <w:color w:val="231F20"/>
          <w:spacing w:val="-10"/>
        </w:rPr>
        <w:t> </w:t>
      </w:r>
      <w:r>
        <w:rPr>
          <w:color w:val="231F20"/>
        </w:rPr>
        <w:t>tớ</w:t>
      </w:r>
      <w:r>
        <w:rPr>
          <w:color w:val="231F20"/>
          <w:spacing w:val="-10"/>
        </w:rPr>
        <w:t> </w:t>
      </w:r>
      <w:r>
        <w:rPr>
          <w:color w:val="231F20"/>
        </w:rPr>
        <w:t>của</w:t>
      </w:r>
      <w:r>
        <w:rPr>
          <w:color w:val="231F20"/>
          <w:spacing w:val="-10"/>
        </w:rPr>
        <w:t> </w:t>
      </w:r>
      <w:r>
        <w:rPr>
          <w:color w:val="231F20"/>
        </w:rPr>
        <w:t>ngã,</w:t>
      </w:r>
      <w:r>
        <w:rPr>
          <w:color w:val="231F20"/>
          <w:spacing w:val="-10"/>
        </w:rPr>
        <w:t> </w:t>
      </w:r>
      <w:r>
        <w:rPr>
          <w:color w:val="231F20"/>
        </w:rPr>
        <w:t>là</w:t>
      </w:r>
      <w:r>
        <w:rPr>
          <w:color w:val="231F20"/>
          <w:spacing w:val="-10"/>
        </w:rPr>
        <w:t> </w:t>
      </w:r>
      <w:r>
        <w:rPr>
          <w:color w:val="231F20"/>
        </w:rPr>
        <w:t>đồ</w:t>
      </w:r>
      <w:r>
        <w:rPr>
          <w:color w:val="231F20"/>
          <w:spacing w:val="-10"/>
        </w:rPr>
        <w:t> </w:t>
      </w:r>
      <w:r>
        <w:rPr>
          <w:color w:val="231F20"/>
        </w:rPr>
        <w:t>đựng</w:t>
      </w:r>
      <w:r>
        <w:rPr>
          <w:color w:val="231F20"/>
          <w:spacing w:val="-10"/>
        </w:rPr>
        <w:t> </w:t>
      </w:r>
      <w:r>
        <w:rPr>
          <w:color w:val="231F20"/>
        </w:rPr>
        <w:t>của</w:t>
      </w:r>
      <w:r>
        <w:rPr>
          <w:color w:val="231F20"/>
          <w:spacing w:val="-10"/>
        </w:rPr>
        <w:t> </w:t>
      </w:r>
      <w:r>
        <w:rPr>
          <w:color w:val="231F20"/>
        </w:rPr>
        <w:t>ngã.</w:t>
      </w:r>
      <w:r>
        <w:rPr>
          <w:color w:val="231F20"/>
          <w:spacing w:val="-11"/>
        </w:rPr>
        <w:t> </w:t>
      </w:r>
      <w:r>
        <w:rPr>
          <w:color w:val="231F20"/>
        </w:rPr>
        <w:t>Như</w:t>
      </w:r>
      <w:r>
        <w:rPr>
          <w:color w:val="231F20"/>
          <w:spacing w:val="-11"/>
        </w:rPr>
        <w:t> </w:t>
      </w:r>
      <w:r>
        <w:rPr>
          <w:color w:val="231F20"/>
        </w:rPr>
        <w:t>nhãn</w:t>
      </w:r>
      <w:r>
        <w:rPr>
          <w:color w:val="231F20"/>
          <w:spacing w:val="-10"/>
        </w:rPr>
        <w:t> </w:t>
      </w:r>
      <w:r>
        <w:rPr>
          <w:color w:val="231F20"/>
        </w:rPr>
        <w:t>nhập</w:t>
      </w:r>
      <w:r>
        <w:rPr>
          <w:color w:val="231F20"/>
          <w:spacing w:val="-10"/>
        </w:rPr>
        <w:t> </w:t>
      </w:r>
      <w:r>
        <w:rPr>
          <w:color w:val="231F20"/>
        </w:rPr>
        <w:t>có</w:t>
      </w:r>
      <w:r>
        <w:rPr>
          <w:color w:val="231F20"/>
          <w:spacing w:val="-10"/>
        </w:rPr>
        <w:t> </w:t>
      </w:r>
      <w:r>
        <w:rPr>
          <w:color w:val="231F20"/>
        </w:rPr>
        <w:t>ba</w:t>
      </w:r>
      <w:r>
        <w:rPr>
          <w:color w:val="231F20"/>
          <w:spacing w:val="-11"/>
        </w:rPr>
        <w:t> </w:t>
      </w:r>
      <w:r>
        <w:rPr>
          <w:color w:val="231F20"/>
          <w:spacing w:val="-3"/>
        </w:rPr>
        <w:t>mươi </w:t>
      </w:r>
      <w:r>
        <w:rPr>
          <w:color w:val="231F20"/>
        </w:rPr>
        <w:t>bốn, cho đến pháp nhập cũng có ba mươi bốn, mười hai lần ba bốn là bốn trăm lẻ tám.</w:t>
      </w:r>
    </w:p>
    <w:p>
      <w:pPr>
        <w:pStyle w:val="BodyText"/>
        <w:spacing w:line="273" w:lineRule="auto" w:before="109"/>
        <w:ind w:left="393" w:right="127"/>
      </w:pPr>
      <w:r>
        <w:rPr>
          <w:color w:val="231F20"/>
        </w:rPr>
        <w:t>Nếu phân biệt duyên nơi giới, phân biệt nơi chốn dấy khởi thì có chín trăm ba mươi sáu. Nhãn giới là ngã, sắc giới là chuỗi ngọc của</w:t>
      </w:r>
      <w:r>
        <w:rPr>
          <w:color w:val="231F20"/>
          <w:spacing w:val="-6"/>
        </w:rPr>
        <w:t> </w:t>
      </w:r>
      <w:r>
        <w:rPr>
          <w:color w:val="231F20"/>
        </w:rPr>
        <w:t>ngã,</w:t>
      </w:r>
      <w:r>
        <w:rPr>
          <w:color w:val="231F20"/>
          <w:spacing w:val="-5"/>
        </w:rPr>
        <w:t> </w:t>
      </w:r>
      <w:r>
        <w:rPr>
          <w:color w:val="231F20"/>
        </w:rPr>
        <w:t>là</w:t>
      </w:r>
      <w:r>
        <w:rPr>
          <w:color w:val="231F20"/>
          <w:spacing w:val="-5"/>
        </w:rPr>
        <w:t> </w:t>
      </w:r>
      <w:r>
        <w:rPr>
          <w:color w:val="231F20"/>
        </w:rPr>
        <w:t>tôi</w:t>
      </w:r>
      <w:r>
        <w:rPr>
          <w:color w:val="231F20"/>
          <w:spacing w:val="-5"/>
        </w:rPr>
        <w:t> </w:t>
      </w:r>
      <w:r>
        <w:rPr>
          <w:color w:val="231F20"/>
        </w:rPr>
        <w:t>tớ</w:t>
      </w:r>
      <w:r>
        <w:rPr>
          <w:color w:val="231F20"/>
          <w:spacing w:val="-5"/>
        </w:rPr>
        <w:t> </w:t>
      </w:r>
      <w:r>
        <w:rPr>
          <w:color w:val="231F20"/>
        </w:rPr>
        <w:t>của</w:t>
      </w:r>
      <w:r>
        <w:rPr>
          <w:color w:val="231F20"/>
          <w:spacing w:val="-5"/>
        </w:rPr>
        <w:t> </w:t>
      </w:r>
      <w:r>
        <w:rPr>
          <w:color w:val="231F20"/>
        </w:rPr>
        <w:t>ngã,</w:t>
      </w:r>
      <w:r>
        <w:rPr>
          <w:color w:val="231F20"/>
          <w:spacing w:val="-5"/>
        </w:rPr>
        <w:t> </w:t>
      </w:r>
      <w:r>
        <w:rPr>
          <w:color w:val="231F20"/>
        </w:rPr>
        <w:t>là</w:t>
      </w:r>
      <w:r>
        <w:rPr>
          <w:color w:val="231F20"/>
          <w:spacing w:val="-5"/>
        </w:rPr>
        <w:t> </w:t>
      </w:r>
      <w:r>
        <w:rPr>
          <w:color w:val="231F20"/>
        </w:rPr>
        <w:t>đồ</w:t>
      </w:r>
      <w:r>
        <w:rPr>
          <w:color w:val="231F20"/>
          <w:spacing w:val="-5"/>
        </w:rPr>
        <w:t> </w:t>
      </w:r>
      <w:r>
        <w:rPr>
          <w:color w:val="231F20"/>
        </w:rPr>
        <w:t>đựng</w:t>
      </w:r>
      <w:r>
        <w:rPr>
          <w:color w:val="231F20"/>
          <w:spacing w:val="-5"/>
        </w:rPr>
        <w:t> </w:t>
      </w:r>
      <w:r>
        <w:rPr>
          <w:color w:val="231F20"/>
        </w:rPr>
        <w:t>của</w:t>
      </w:r>
      <w:r>
        <w:rPr>
          <w:color w:val="231F20"/>
          <w:spacing w:val="-5"/>
        </w:rPr>
        <w:t> </w:t>
      </w:r>
      <w:r>
        <w:rPr>
          <w:color w:val="231F20"/>
        </w:rPr>
        <w:t>ngã.</w:t>
      </w:r>
      <w:r>
        <w:rPr>
          <w:color w:val="231F20"/>
          <w:spacing w:val="-5"/>
        </w:rPr>
        <w:t> </w:t>
      </w:r>
      <w:r>
        <w:rPr>
          <w:color w:val="231F20"/>
        </w:rPr>
        <w:t>Như</w:t>
      </w:r>
      <w:r>
        <w:rPr>
          <w:color w:val="231F20"/>
          <w:spacing w:val="-5"/>
        </w:rPr>
        <w:t> </w:t>
      </w:r>
      <w:r>
        <w:rPr>
          <w:color w:val="231F20"/>
        </w:rPr>
        <w:t>nhãn</w:t>
      </w:r>
      <w:r>
        <w:rPr>
          <w:color w:val="231F20"/>
          <w:spacing w:val="-5"/>
        </w:rPr>
        <w:t> </w:t>
      </w:r>
      <w:r>
        <w:rPr>
          <w:color w:val="231F20"/>
        </w:rPr>
        <w:t>giới</w:t>
      </w:r>
      <w:r>
        <w:rPr>
          <w:color w:val="231F20"/>
          <w:spacing w:val="-5"/>
        </w:rPr>
        <w:t> </w:t>
      </w:r>
      <w:r>
        <w:rPr>
          <w:color w:val="231F20"/>
        </w:rPr>
        <w:t>có</w:t>
      </w:r>
      <w:r>
        <w:rPr>
          <w:color w:val="231F20"/>
          <w:spacing w:val="-5"/>
        </w:rPr>
        <w:t> </w:t>
      </w:r>
      <w:r>
        <w:rPr>
          <w:color w:val="231F20"/>
          <w:spacing w:val="-4"/>
        </w:rPr>
        <w:t>năm </w:t>
      </w:r>
      <w:r>
        <w:rPr>
          <w:color w:val="231F20"/>
        </w:rPr>
        <w:t>mươi hai, cho đến pháp giới cũng có năm mươi hai, như thế, mười tám lần năm mươi hai là chín trăm ba mươi</w:t>
      </w:r>
      <w:r>
        <w:rPr>
          <w:color w:val="231F20"/>
          <w:spacing w:val="-1"/>
        </w:rPr>
        <w:t> </w:t>
      </w:r>
      <w:r>
        <w:rPr>
          <w:color w:val="231F20"/>
        </w:rPr>
        <w:t>sáu.</w:t>
      </w:r>
    </w:p>
    <w:p>
      <w:pPr>
        <w:pStyle w:val="BodyText"/>
        <w:spacing w:line="273" w:lineRule="auto" w:before="110"/>
        <w:ind w:left="393" w:right="127"/>
      </w:pPr>
      <w:r>
        <w:rPr>
          <w:color w:val="231F20"/>
        </w:rPr>
        <w:t>Vô</w:t>
      </w:r>
      <w:r>
        <w:rPr>
          <w:color w:val="231F20"/>
          <w:spacing w:val="-8"/>
        </w:rPr>
        <w:t> </w:t>
      </w:r>
      <w:r>
        <w:rPr>
          <w:color w:val="231F20"/>
        </w:rPr>
        <w:t>số</w:t>
      </w:r>
      <w:r>
        <w:rPr>
          <w:color w:val="231F20"/>
          <w:spacing w:val="-7"/>
        </w:rPr>
        <w:t> </w:t>
      </w:r>
      <w:r>
        <w:rPr>
          <w:color w:val="231F20"/>
        </w:rPr>
        <w:t>thứ</w:t>
      </w:r>
      <w:r>
        <w:rPr>
          <w:color w:val="231F20"/>
          <w:spacing w:val="-8"/>
        </w:rPr>
        <w:t> </w:t>
      </w:r>
      <w:r>
        <w:rPr>
          <w:color w:val="231F20"/>
        </w:rPr>
        <w:t>thân</w:t>
      </w:r>
      <w:r>
        <w:rPr>
          <w:color w:val="231F20"/>
          <w:spacing w:val="-7"/>
        </w:rPr>
        <w:t> </w:t>
      </w:r>
      <w:r>
        <w:rPr>
          <w:color w:val="231F20"/>
        </w:rPr>
        <w:t>như</w:t>
      </w:r>
      <w:r>
        <w:rPr>
          <w:color w:val="231F20"/>
          <w:spacing w:val="-8"/>
        </w:rPr>
        <w:t> </w:t>
      </w:r>
      <w:r>
        <w:rPr>
          <w:color w:val="231F20"/>
        </w:rPr>
        <w:t>thế,</w:t>
      </w:r>
      <w:r>
        <w:rPr>
          <w:color w:val="231F20"/>
          <w:spacing w:val="-7"/>
        </w:rPr>
        <w:t> </w:t>
      </w:r>
      <w:r>
        <w:rPr>
          <w:color w:val="231F20"/>
        </w:rPr>
        <w:t>các</w:t>
      </w:r>
      <w:r>
        <w:rPr>
          <w:color w:val="231F20"/>
          <w:spacing w:val="-8"/>
        </w:rPr>
        <w:t> </w:t>
      </w:r>
      <w:r>
        <w:rPr>
          <w:color w:val="231F20"/>
        </w:rPr>
        <w:t>sát-na</w:t>
      </w:r>
      <w:r>
        <w:rPr>
          <w:color w:val="231F20"/>
          <w:spacing w:val="-7"/>
        </w:rPr>
        <w:t> </w:t>
      </w:r>
      <w:r>
        <w:rPr>
          <w:color w:val="231F20"/>
        </w:rPr>
        <w:t>nối</w:t>
      </w:r>
      <w:r>
        <w:rPr>
          <w:color w:val="231F20"/>
          <w:spacing w:val="-8"/>
        </w:rPr>
        <w:t> </w:t>
      </w:r>
      <w:r>
        <w:rPr>
          <w:color w:val="231F20"/>
        </w:rPr>
        <w:t>tiếp,</w:t>
      </w:r>
      <w:r>
        <w:rPr>
          <w:color w:val="231F20"/>
          <w:spacing w:val="-7"/>
        </w:rPr>
        <w:t> </w:t>
      </w:r>
      <w:r>
        <w:rPr>
          <w:color w:val="231F20"/>
        </w:rPr>
        <w:t>tức</w:t>
      </w:r>
      <w:r>
        <w:rPr>
          <w:color w:val="231F20"/>
          <w:spacing w:val="-8"/>
        </w:rPr>
        <w:t> </w:t>
      </w:r>
      <w:r>
        <w:rPr>
          <w:color w:val="231F20"/>
        </w:rPr>
        <w:t>có</w:t>
      </w:r>
      <w:r>
        <w:rPr>
          <w:color w:val="231F20"/>
          <w:spacing w:val="-7"/>
        </w:rPr>
        <w:t> </w:t>
      </w:r>
      <w:r>
        <w:rPr>
          <w:color w:val="231F20"/>
        </w:rPr>
        <w:t>vô</w:t>
      </w:r>
      <w:r>
        <w:rPr>
          <w:color w:val="231F20"/>
          <w:spacing w:val="-8"/>
        </w:rPr>
        <w:t> </w:t>
      </w:r>
      <w:r>
        <w:rPr>
          <w:color w:val="231F20"/>
        </w:rPr>
        <w:t>lượng</w:t>
      </w:r>
      <w:r>
        <w:rPr>
          <w:color w:val="231F20"/>
          <w:spacing w:val="-7"/>
        </w:rPr>
        <w:t> </w:t>
      </w:r>
      <w:r>
        <w:rPr>
          <w:color w:val="231F20"/>
        </w:rPr>
        <w:t>ngã kiến</w:t>
      </w:r>
      <w:r>
        <w:rPr>
          <w:color w:val="231F20"/>
          <w:spacing w:val="-11"/>
        </w:rPr>
        <w:t> </w:t>
      </w:r>
      <w:r>
        <w:rPr>
          <w:color w:val="231F20"/>
        </w:rPr>
        <w:t>và</w:t>
      </w:r>
      <w:r>
        <w:rPr>
          <w:color w:val="231F20"/>
          <w:spacing w:val="-10"/>
        </w:rPr>
        <w:t> </w:t>
      </w:r>
      <w:r>
        <w:rPr>
          <w:color w:val="231F20"/>
        </w:rPr>
        <w:t>ngã</w:t>
      </w:r>
      <w:r>
        <w:rPr>
          <w:color w:val="231F20"/>
          <w:spacing w:val="-10"/>
        </w:rPr>
        <w:t> </w:t>
      </w:r>
      <w:r>
        <w:rPr>
          <w:color w:val="231F20"/>
        </w:rPr>
        <w:t>sở</w:t>
      </w:r>
      <w:r>
        <w:rPr>
          <w:color w:val="231F20"/>
          <w:spacing w:val="-10"/>
        </w:rPr>
        <w:t> </w:t>
      </w:r>
      <w:r>
        <w:rPr>
          <w:color w:val="231F20"/>
        </w:rPr>
        <w:t>kiến.</w:t>
      </w:r>
      <w:r>
        <w:rPr>
          <w:color w:val="231F20"/>
          <w:spacing w:val="-10"/>
        </w:rPr>
        <w:t> </w:t>
      </w:r>
      <w:r>
        <w:rPr>
          <w:color w:val="231F20"/>
        </w:rPr>
        <w:t>Xứ</w:t>
      </w:r>
      <w:r>
        <w:rPr>
          <w:color w:val="231F20"/>
          <w:spacing w:val="-10"/>
        </w:rPr>
        <w:t> </w:t>
      </w:r>
      <w:r>
        <w:rPr>
          <w:color w:val="231F20"/>
        </w:rPr>
        <w:t>ấy</w:t>
      </w:r>
      <w:r>
        <w:rPr>
          <w:color w:val="231F20"/>
          <w:spacing w:val="-10"/>
        </w:rPr>
        <w:t> </w:t>
      </w:r>
      <w:r>
        <w:rPr>
          <w:color w:val="231F20"/>
        </w:rPr>
        <w:t>phân</w:t>
      </w:r>
      <w:r>
        <w:rPr>
          <w:color w:val="231F20"/>
          <w:spacing w:val="-11"/>
        </w:rPr>
        <w:t> </w:t>
      </w:r>
      <w:r>
        <w:rPr>
          <w:color w:val="231F20"/>
        </w:rPr>
        <w:t>biệt</w:t>
      </w:r>
      <w:r>
        <w:rPr>
          <w:color w:val="231F20"/>
          <w:spacing w:val="-10"/>
        </w:rPr>
        <w:t> </w:t>
      </w:r>
      <w:r>
        <w:rPr>
          <w:color w:val="231F20"/>
        </w:rPr>
        <w:t>hành</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ấm,</w:t>
      </w:r>
      <w:r>
        <w:rPr>
          <w:color w:val="231F20"/>
          <w:spacing w:val="-10"/>
        </w:rPr>
        <w:t> </w:t>
      </w:r>
      <w:r>
        <w:rPr>
          <w:color w:val="231F20"/>
        </w:rPr>
        <w:t>không</w:t>
      </w:r>
      <w:r>
        <w:rPr>
          <w:color w:val="231F20"/>
          <w:spacing w:val="-10"/>
        </w:rPr>
        <w:t> </w:t>
      </w:r>
      <w:r>
        <w:rPr>
          <w:color w:val="231F20"/>
        </w:rPr>
        <w:t>phân biệt nơi chốn dấy khởi thì có hai mươi.</w:t>
      </w:r>
    </w:p>
    <w:p>
      <w:pPr>
        <w:pStyle w:val="BodyText"/>
        <w:spacing w:before="111"/>
        <w:ind w:left="960" w:firstLine="0"/>
      </w:pPr>
      <w:r>
        <w:rPr>
          <w:i/>
          <w:color w:val="231F20"/>
        </w:rPr>
        <w:t>Hỏi: </w:t>
      </w:r>
      <w:r>
        <w:rPr>
          <w:color w:val="231F20"/>
        </w:rPr>
        <w:t>Vì sao thân kiến này được nói là chủng loại?</w:t>
      </w:r>
    </w:p>
    <w:p>
      <w:pPr>
        <w:pStyle w:val="BodyText"/>
        <w:spacing w:line="273" w:lineRule="auto" w:before="154"/>
        <w:ind w:left="393" w:right="128"/>
      </w:pPr>
      <w:r>
        <w:rPr>
          <w:i/>
          <w:color w:val="231F20"/>
        </w:rPr>
        <w:t>Đáp:</w:t>
      </w:r>
      <w:r>
        <w:rPr>
          <w:i/>
          <w:color w:val="231F20"/>
          <w:spacing w:val="-10"/>
        </w:rPr>
        <w:t> </w:t>
      </w:r>
      <w:r>
        <w:rPr>
          <w:color w:val="231F20"/>
        </w:rPr>
        <w:t>Vì</w:t>
      </w:r>
      <w:r>
        <w:rPr>
          <w:color w:val="231F20"/>
          <w:spacing w:val="-5"/>
        </w:rPr>
        <w:t> </w:t>
      </w:r>
      <w:r>
        <w:rPr>
          <w:color w:val="231F20"/>
        </w:rPr>
        <w:t>hai</w:t>
      </w:r>
      <w:r>
        <w:rPr>
          <w:color w:val="231F20"/>
          <w:spacing w:val="-5"/>
        </w:rPr>
        <w:t> </w:t>
      </w:r>
      <w:r>
        <w:rPr>
          <w:color w:val="231F20"/>
        </w:rPr>
        <w:t>mươi</w:t>
      </w:r>
      <w:r>
        <w:rPr>
          <w:color w:val="231F20"/>
          <w:spacing w:val="-6"/>
        </w:rPr>
        <w:t> </w:t>
      </w:r>
      <w:r>
        <w:rPr>
          <w:color w:val="231F20"/>
        </w:rPr>
        <w:t>thứ</w:t>
      </w:r>
      <w:r>
        <w:rPr>
          <w:color w:val="231F20"/>
          <w:spacing w:val="-5"/>
        </w:rPr>
        <w:t> </w:t>
      </w:r>
      <w:r>
        <w:rPr>
          <w:color w:val="231F20"/>
        </w:rPr>
        <w:t>thân</w:t>
      </w:r>
      <w:r>
        <w:rPr>
          <w:color w:val="231F20"/>
          <w:spacing w:val="-5"/>
        </w:rPr>
        <w:t> </w:t>
      </w:r>
      <w:r>
        <w:rPr>
          <w:color w:val="231F20"/>
        </w:rPr>
        <w:t>kiến</w:t>
      </w:r>
      <w:r>
        <w:rPr>
          <w:color w:val="231F20"/>
          <w:spacing w:val="-5"/>
        </w:rPr>
        <w:t> </w:t>
      </w:r>
      <w:r>
        <w:rPr>
          <w:color w:val="231F20"/>
        </w:rPr>
        <w:t>này</w:t>
      </w:r>
      <w:r>
        <w:rPr>
          <w:color w:val="231F20"/>
          <w:spacing w:val="-6"/>
        </w:rPr>
        <w:t> </w:t>
      </w:r>
      <w:r>
        <w:rPr>
          <w:color w:val="231F20"/>
        </w:rPr>
        <w:t>đều</w:t>
      </w:r>
      <w:r>
        <w:rPr>
          <w:color w:val="231F20"/>
          <w:spacing w:val="-5"/>
        </w:rPr>
        <w:t> </w:t>
      </w:r>
      <w:r>
        <w:rPr>
          <w:color w:val="231F20"/>
        </w:rPr>
        <w:t>có</w:t>
      </w:r>
      <w:r>
        <w:rPr>
          <w:color w:val="231F20"/>
          <w:spacing w:val="-5"/>
        </w:rPr>
        <w:t> </w:t>
      </w:r>
      <w:r>
        <w:rPr>
          <w:color w:val="231F20"/>
        </w:rPr>
        <w:t>khác</w:t>
      </w:r>
      <w:r>
        <w:rPr>
          <w:color w:val="231F20"/>
          <w:spacing w:val="-6"/>
        </w:rPr>
        <w:t> </w:t>
      </w:r>
      <w:r>
        <w:rPr>
          <w:color w:val="231F20"/>
        </w:rPr>
        <w:t>biệt</w:t>
      </w:r>
      <w:r>
        <w:rPr>
          <w:color w:val="231F20"/>
          <w:spacing w:val="-5"/>
        </w:rPr>
        <w:t> </w:t>
      </w:r>
      <w:r>
        <w:rPr>
          <w:color w:val="231F20"/>
        </w:rPr>
        <w:t>nên</w:t>
      </w:r>
      <w:r>
        <w:rPr>
          <w:color w:val="231F20"/>
          <w:spacing w:val="-5"/>
        </w:rPr>
        <w:t> </w:t>
      </w:r>
      <w:r>
        <w:rPr>
          <w:color w:val="231F20"/>
        </w:rPr>
        <w:t>nói</w:t>
      </w:r>
      <w:r>
        <w:rPr>
          <w:color w:val="231F20"/>
          <w:spacing w:val="-5"/>
        </w:rPr>
        <w:t> </w:t>
      </w:r>
      <w:r>
        <w:rPr>
          <w:color w:val="231F20"/>
        </w:rPr>
        <w:t>là chủng loại.</w:t>
      </w:r>
    </w:p>
    <w:p>
      <w:pPr>
        <w:pStyle w:val="BodyText"/>
        <w:spacing w:line="273" w:lineRule="auto" w:before="112"/>
        <w:ind w:left="393" w:right="128"/>
      </w:pPr>
      <w:r>
        <w:rPr>
          <w:i/>
          <w:color w:val="231F20"/>
        </w:rPr>
        <w:t>Hỏi: </w:t>
      </w:r>
      <w:r>
        <w:rPr>
          <w:color w:val="231F20"/>
        </w:rPr>
        <w:t>Vì sao nhân nơi ấm nói hai mươi ngã kiến, không phải là nhân nơi giới, nhập?</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09"/>
      </w:pPr>
      <w:r>
        <w:rPr>
          <w:i/>
          <w:color w:val="231F20"/>
        </w:rPr>
        <w:t>Đáp: </w:t>
      </w:r>
      <w:r>
        <w:rPr>
          <w:color w:val="231F20"/>
        </w:rPr>
        <w:t>Hoặc có thuyết nói: Vì người tạo ra Kinh (Luận) đã có ý nghĩ</w:t>
      </w:r>
      <w:r>
        <w:rPr>
          <w:color w:val="231F20"/>
          <w:spacing w:val="-11"/>
        </w:rPr>
        <w:t> </w:t>
      </w:r>
      <w:r>
        <w:rPr>
          <w:color w:val="231F20"/>
        </w:rPr>
        <w:t>như</w:t>
      </w:r>
      <w:r>
        <w:rPr>
          <w:color w:val="231F20"/>
          <w:spacing w:val="-11"/>
        </w:rPr>
        <w:t> </w:t>
      </w:r>
      <w:r>
        <w:rPr>
          <w:color w:val="231F20"/>
        </w:rPr>
        <w:t>thế,</w:t>
      </w:r>
      <w:r>
        <w:rPr>
          <w:color w:val="231F20"/>
          <w:spacing w:val="-11"/>
        </w:rPr>
        <w:t> </w:t>
      </w:r>
      <w:r>
        <w:rPr>
          <w:color w:val="231F20"/>
        </w:rPr>
        <w:t>mong</w:t>
      </w:r>
      <w:r>
        <w:rPr>
          <w:color w:val="231F20"/>
          <w:spacing w:val="-11"/>
        </w:rPr>
        <w:t> </w:t>
      </w:r>
      <w:r>
        <w:rPr>
          <w:color w:val="231F20"/>
        </w:rPr>
        <w:t>muốn</w:t>
      </w:r>
      <w:r>
        <w:rPr>
          <w:color w:val="231F20"/>
          <w:spacing w:val="-11"/>
        </w:rPr>
        <w:t> </w:t>
      </w:r>
      <w:r>
        <w:rPr>
          <w:color w:val="231F20"/>
        </w:rPr>
        <w:t>như</w:t>
      </w:r>
      <w:r>
        <w:rPr>
          <w:color w:val="231F20"/>
          <w:spacing w:val="-11"/>
        </w:rPr>
        <w:t> </w:t>
      </w:r>
      <w:r>
        <w:rPr>
          <w:color w:val="231F20"/>
        </w:rPr>
        <w:t>thế,</w:t>
      </w:r>
      <w:r>
        <w:rPr>
          <w:color w:val="231F20"/>
          <w:spacing w:val="-11"/>
        </w:rPr>
        <w:t> </w:t>
      </w:r>
      <w:r>
        <w:rPr>
          <w:color w:val="231F20"/>
        </w:rPr>
        <w:t>để</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tùy</w:t>
      </w:r>
      <w:r>
        <w:rPr>
          <w:color w:val="231F20"/>
          <w:spacing w:val="-11"/>
        </w:rPr>
        <w:t> </w:t>
      </w:r>
      <w:r>
        <w:rPr>
          <w:color w:val="231F20"/>
        </w:rPr>
        <w:t>thuận</w:t>
      </w:r>
      <w:r>
        <w:rPr>
          <w:color w:val="231F20"/>
          <w:spacing w:val="-11"/>
        </w:rPr>
        <w:t> </w:t>
      </w:r>
      <w:r>
        <w:rPr>
          <w:color w:val="231F20"/>
        </w:rPr>
        <w:t>như</w:t>
      </w:r>
      <w:r>
        <w:rPr>
          <w:color w:val="231F20"/>
          <w:spacing w:val="-11"/>
        </w:rPr>
        <w:t> </w:t>
      </w:r>
      <w:r>
        <w:rPr>
          <w:color w:val="231F20"/>
        </w:rPr>
        <w:t>thế.</w:t>
      </w:r>
      <w:r>
        <w:rPr>
          <w:color w:val="231F20"/>
          <w:spacing w:val="-11"/>
        </w:rPr>
        <w:t> </w:t>
      </w:r>
      <w:r>
        <w:rPr>
          <w:color w:val="231F20"/>
        </w:rPr>
        <w:t>Ý</w:t>
      </w:r>
      <w:r>
        <w:rPr>
          <w:color w:val="231F20"/>
          <w:spacing w:val="-11"/>
        </w:rPr>
        <w:t> </w:t>
      </w:r>
      <w:r>
        <w:rPr>
          <w:color w:val="231F20"/>
        </w:rPr>
        <w:t>của người tạo Kinh (Luận) kia là không trái với pháp</w:t>
      </w:r>
      <w:r>
        <w:rPr>
          <w:color w:val="231F20"/>
          <w:spacing w:val="-3"/>
        </w:rPr>
        <w:t> </w:t>
      </w:r>
      <w:r>
        <w:rPr>
          <w:color w:val="231F20"/>
        </w:rPr>
        <w:t>tướng.</w:t>
      </w:r>
    </w:p>
    <w:p>
      <w:pPr>
        <w:pStyle w:val="BodyText"/>
        <w:spacing w:line="276" w:lineRule="auto"/>
        <w:ind w:right="410"/>
      </w:pPr>
      <w:r>
        <w:rPr>
          <w:color w:val="231F20"/>
        </w:rPr>
        <w:t>Lại có thuyết cho: Vì hiện khởi ban đầu, phương tiện đầu tiên là pháp nhập. Như nhân nơi ấm nói kiến, nhân nơi giới, nhập cũng nên nói như thế. Nhưng không nói thì nên biết là nghĩa này nêu bày chưa trọn vẹn.</w:t>
      </w:r>
    </w:p>
    <w:p>
      <w:pPr>
        <w:pStyle w:val="BodyText"/>
        <w:spacing w:line="276" w:lineRule="auto"/>
        <w:ind w:right="411"/>
      </w:pPr>
      <w:r>
        <w:rPr>
          <w:color w:val="231F20"/>
        </w:rPr>
        <w:t>Lại có thuyết nêu: Ấm này nói về kiến, chính là nơi kinh Phật đã nói. Kinh Phật đã nhân nơi ấm nói hai mươi thứ ngã kiến. Người tạo</w:t>
      </w:r>
      <w:r>
        <w:rPr>
          <w:color w:val="231F20"/>
          <w:spacing w:val="-9"/>
        </w:rPr>
        <w:t> </w:t>
      </w:r>
      <w:r>
        <w:rPr>
          <w:color w:val="231F20"/>
        </w:rPr>
        <w:t>ra</w:t>
      </w:r>
      <w:r>
        <w:rPr>
          <w:color w:val="231F20"/>
          <w:spacing w:val="-8"/>
        </w:rPr>
        <w:t> </w:t>
      </w:r>
      <w:r>
        <w:rPr>
          <w:color w:val="231F20"/>
        </w:rPr>
        <w:t>Luận</w:t>
      </w:r>
      <w:r>
        <w:rPr>
          <w:color w:val="231F20"/>
          <w:spacing w:val="-8"/>
        </w:rPr>
        <w:t> </w:t>
      </w:r>
      <w:r>
        <w:rPr>
          <w:color w:val="231F20"/>
        </w:rPr>
        <w:t>kia</w:t>
      </w:r>
      <w:r>
        <w:rPr>
          <w:color w:val="231F20"/>
          <w:spacing w:val="-9"/>
        </w:rPr>
        <w:t> </w:t>
      </w:r>
      <w:r>
        <w:rPr>
          <w:color w:val="231F20"/>
        </w:rPr>
        <w:t>(Tức</w:t>
      </w:r>
      <w:r>
        <w:rPr>
          <w:color w:val="231F20"/>
          <w:spacing w:val="-8"/>
        </w:rPr>
        <w:t> </w:t>
      </w:r>
      <w:r>
        <w:rPr>
          <w:color w:val="231F20"/>
        </w:rPr>
        <w:t>chỉ</w:t>
      </w:r>
      <w:r>
        <w:rPr>
          <w:color w:val="231F20"/>
          <w:spacing w:val="-8"/>
        </w:rPr>
        <w:t> </w:t>
      </w:r>
      <w:r>
        <w:rPr>
          <w:color w:val="231F20"/>
        </w:rPr>
        <w:t>cho</w:t>
      </w:r>
      <w:r>
        <w:rPr>
          <w:color w:val="231F20"/>
          <w:spacing w:val="-14"/>
        </w:rPr>
        <w:t> </w:t>
      </w:r>
      <w:r>
        <w:rPr>
          <w:color w:val="231F20"/>
        </w:rPr>
        <w:t>Tôn</w:t>
      </w:r>
      <w:r>
        <w:rPr>
          <w:color w:val="231F20"/>
          <w:spacing w:val="-8"/>
        </w:rPr>
        <w:t> </w:t>
      </w:r>
      <w:r>
        <w:rPr>
          <w:color w:val="231F20"/>
        </w:rPr>
        <w:t>giả</w:t>
      </w:r>
      <w:r>
        <w:rPr>
          <w:color w:val="231F20"/>
          <w:spacing w:val="-8"/>
        </w:rPr>
        <w:t> </w:t>
      </w:r>
      <w:r>
        <w:rPr>
          <w:color w:val="231F20"/>
        </w:rPr>
        <w:t>Ca</w:t>
      </w:r>
      <w:r>
        <w:rPr>
          <w:color w:val="231F20"/>
          <w:spacing w:val="-9"/>
        </w:rPr>
        <w:t> </w:t>
      </w:r>
      <w:r>
        <w:rPr>
          <w:color w:val="231F20"/>
        </w:rPr>
        <w:t>Đa</w:t>
      </w:r>
      <w:r>
        <w:rPr>
          <w:color w:val="231F20"/>
          <w:spacing w:val="-8"/>
        </w:rPr>
        <w:t> </w:t>
      </w:r>
      <w:r>
        <w:rPr>
          <w:color w:val="231F20"/>
        </w:rPr>
        <w:t>Diễn</w:t>
      </w:r>
      <w:r>
        <w:rPr>
          <w:color w:val="231F20"/>
          <w:spacing w:val="-8"/>
        </w:rPr>
        <w:t> </w:t>
      </w:r>
      <w:r>
        <w:rPr>
          <w:color w:val="231F20"/>
        </w:rPr>
        <w:t>Ni</w:t>
      </w:r>
      <w:r>
        <w:rPr>
          <w:color w:val="231F20"/>
          <w:spacing w:val="-13"/>
        </w:rPr>
        <w:t> </w:t>
      </w:r>
      <w:r>
        <w:rPr>
          <w:color w:val="231F20"/>
        </w:rPr>
        <w:t>Tử,</w:t>
      </w:r>
      <w:r>
        <w:rPr>
          <w:color w:val="231F20"/>
          <w:spacing w:val="-9"/>
        </w:rPr>
        <w:t> </w:t>
      </w:r>
      <w:r>
        <w:rPr>
          <w:color w:val="231F20"/>
        </w:rPr>
        <w:t>tác</w:t>
      </w:r>
      <w:r>
        <w:rPr>
          <w:color w:val="231F20"/>
          <w:spacing w:val="-8"/>
        </w:rPr>
        <w:t> </w:t>
      </w:r>
      <w:r>
        <w:rPr>
          <w:color w:val="231F20"/>
        </w:rPr>
        <w:t>giả</w:t>
      </w:r>
      <w:r>
        <w:rPr>
          <w:color w:val="231F20"/>
          <w:spacing w:val="-8"/>
        </w:rPr>
        <w:t> </w:t>
      </w:r>
      <w:r>
        <w:rPr>
          <w:color w:val="231F20"/>
        </w:rPr>
        <w:t>Luận A</w:t>
      </w:r>
      <w:r>
        <w:rPr>
          <w:color w:val="231F20"/>
          <w:spacing w:val="-33"/>
        </w:rPr>
        <w:t> </w:t>
      </w:r>
      <w:r>
        <w:rPr>
          <w:color w:val="231F20"/>
        </w:rPr>
        <w:t>Tỳ</w:t>
      </w:r>
      <w:r>
        <w:rPr>
          <w:color w:val="231F20"/>
          <w:spacing w:val="-14"/>
        </w:rPr>
        <w:t> </w:t>
      </w:r>
      <w:r>
        <w:rPr>
          <w:color w:val="231F20"/>
        </w:rPr>
        <w:t>Đạt</w:t>
      </w:r>
      <w:r>
        <w:rPr>
          <w:color w:val="231F20"/>
          <w:spacing w:val="-14"/>
        </w:rPr>
        <w:t> </w:t>
      </w:r>
      <w:r>
        <w:rPr>
          <w:color w:val="231F20"/>
        </w:rPr>
        <w:t>Ma</w:t>
      </w:r>
      <w:r>
        <w:rPr>
          <w:color w:val="231F20"/>
          <w:spacing w:val="-14"/>
        </w:rPr>
        <w:t> </w:t>
      </w:r>
      <w:r>
        <w:rPr>
          <w:color w:val="231F20"/>
        </w:rPr>
        <w:t>Phát</w:t>
      </w:r>
      <w:r>
        <w:rPr>
          <w:color w:val="231F20"/>
          <w:spacing w:val="-19"/>
        </w:rPr>
        <w:t> </w:t>
      </w:r>
      <w:r>
        <w:rPr>
          <w:color w:val="231F20"/>
          <w:spacing w:val="-3"/>
        </w:rPr>
        <w:t>Trí.</w:t>
      </w:r>
      <w:r>
        <w:rPr>
          <w:color w:val="231F20"/>
          <w:spacing w:val="-14"/>
        </w:rPr>
        <w:t> </w:t>
      </w:r>
      <w:r>
        <w:rPr>
          <w:color w:val="231F20"/>
        </w:rPr>
        <w:t>Luận</w:t>
      </w:r>
      <w:r>
        <w:rPr>
          <w:color w:val="231F20"/>
          <w:spacing w:val="-14"/>
        </w:rPr>
        <w:t> </w:t>
      </w:r>
      <w:r>
        <w:rPr>
          <w:color w:val="231F20"/>
        </w:rPr>
        <w:t>N</w:t>
      </w:r>
      <w:r>
        <w:rPr>
          <w:color w:val="231F20"/>
          <w:vertAlign w:val="superscript"/>
        </w:rPr>
        <w:t>0</w:t>
      </w:r>
      <w:r>
        <w:rPr>
          <w:color w:val="231F20"/>
          <w:spacing w:val="-14"/>
          <w:vertAlign w:val="baseline"/>
        </w:rPr>
        <w:t> </w:t>
      </w:r>
      <w:r>
        <w:rPr>
          <w:color w:val="231F20"/>
          <w:vertAlign w:val="baseline"/>
        </w:rPr>
        <w:t>1546</w:t>
      </w:r>
      <w:r>
        <w:rPr>
          <w:color w:val="231F20"/>
          <w:spacing w:val="-14"/>
          <w:vertAlign w:val="baseline"/>
        </w:rPr>
        <w:t> </w:t>
      </w:r>
      <w:r>
        <w:rPr>
          <w:color w:val="231F20"/>
          <w:vertAlign w:val="baseline"/>
        </w:rPr>
        <w:t>này</w:t>
      </w:r>
      <w:r>
        <w:rPr>
          <w:color w:val="231F20"/>
          <w:spacing w:val="-14"/>
          <w:vertAlign w:val="baseline"/>
        </w:rPr>
        <w:t> </w:t>
      </w:r>
      <w:r>
        <w:rPr>
          <w:color w:val="231F20"/>
          <w:vertAlign w:val="baseline"/>
        </w:rPr>
        <w:t>là</w:t>
      </w:r>
      <w:r>
        <w:rPr>
          <w:color w:val="231F20"/>
          <w:spacing w:val="-14"/>
          <w:vertAlign w:val="baseline"/>
        </w:rPr>
        <w:t> </w:t>
      </w:r>
      <w:r>
        <w:rPr>
          <w:color w:val="231F20"/>
          <w:vertAlign w:val="baseline"/>
        </w:rPr>
        <w:t>giải</w:t>
      </w:r>
      <w:r>
        <w:rPr>
          <w:color w:val="231F20"/>
          <w:spacing w:val="-14"/>
          <w:vertAlign w:val="baseline"/>
        </w:rPr>
        <w:t> </w:t>
      </w:r>
      <w:r>
        <w:rPr>
          <w:color w:val="231F20"/>
          <w:vertAlign w:val="baseline"/>
        </w:rPr>
        <w:t>thích</w:t>
      </w:r>
      <w:r>
        <w:rPr>
          <w:color w:val="231F20"/>
          <w:spacing w:val="-13"/>
          <w:vertAlign w:val="baseline"/>
        </w:rPr>
        <w:t> </w:t>
      </w:r>
      <w:r>
        <w:rPr>
          <w:color w:val="231F20"/>
          <w:vertAlign w:val="baseline"/>
        </w:rPr>
        <w:t>Luận</w:t>
      </w:r>
      <w:r>
        <w:rPr>
          <w:color w:val="231F20"/>
          <w:spacing w:val="-14"/>
          <w:vertAlign w:val="baseline"/>
        </w:rPr>
        <w:t> </w:t>
      </w:r>
      <w:r>
        <w:rPr>
          <w:color w:val="231F20"/>
          <w:vertAlign w:val="baseline"/>
        </w:rPr>
        <w:t>kia</w:t>
      </w:r>
      <w:r>
        <w:rPr>
          <w:color w:val="231F20"/>
          <w:spacing w:val="-14"/>
          <w:vertAlign w:val="baseline"/>
        </w:rPr>
        <w:t> </w:t>
      </w:r>
      <w:r>
        <w:rPr>
          <w:color w:val="231F20"/>
          <w:vertAlign w:val="baseline"/>
        </w:rPr>
        <w:t>–</w:t>
      </w:r>
      <w:r>
        <w:rPr>
          <w:color w:val="231F20"/>
          <w:spacing w:val="-14"/>
          <w:vertAlign w:val="baseline"/>
        </w:rPr>
        <w:t> </w:t>
      </w:r>
      <w:r>
        <w:rPr>
          <w:color w:val="231F20"/>
          <w:vertAlign w:val="baseline"/>
        </w:rPr>
        <w:t>ND) dựa vào kinh Phật để tạo luận nên cũng nói hai mươi thứ ngã</w:t>
      </w:r>
      <w:r>
        <w:rPr>
          <w:color w:val="231F20"/>
          <w:spacing w:val="-4"/>
          <w:vertAlign w:val="baseline"/>
        </w:rPr>
        <w:t> </w:t>
      </w:r>
      <w:r>
        <w:rPr>
          <w:color w:val="231F20"/>
          <w:vertAlign w:val="baseline"/>
        </w:rPr>
        <w:t>kiến.</w:t>
      </w:r>
    </w:p>
    <w:p>
      <w:pPr>
        <w:pStyle w:val="BodyText"/>
        <w:spacing w:line="276" w:lineRule="auto"/>
        <w:ind w:right="411"/>
      </w:pPr>
      <w:r>
        <w:rPr>
          <w:i/>
          <w:color w:val="231F20"/>
        </w:rPr>
        <w:t>Hỏi: </w:t>
      </w:r>
      <w:r>
        <w:rPr>
          <w:color w:val="231F20"/>
        </w:rPr>
        <w:t>Gác qua việc của người tạo luận. Vì sao Đức Thế Tôn nhân nơi ấm nói hai mươi thứ ngã kiến?</w:t>
      </w:r>
    </w:p>
    <w:p>
      <w:pPr>
        <w:pStyle w:val="BodyText"/>
        <w:spacing w:line="276" w:lineRule="auto"/>
        <w:ind w:right="411"/>
      </w:pPr>
      <w:r>
        <w:rPr>
          <w:i/>
          <w:color w:val="231F20"/>
        </w:rPr>
        <w:t>Đáp: </w:t>
      </w:r>
      <w:r>
        <w:rPr>
          <w:color w:val="231F20"/>
        </w:rPr>
        <w:t>Vì hóa độ chúng sinh, nên Đức Phật nhân nơi ấm nói hai mươi thứ ngã kiến. Nếu người thọ nhận Phật hóa độ, nên nghe giới, nhập mà được độ, thì Đức Thế Tôn cũng nhân nơi giới, nhập để nói về ngã kiến, nhưng vì chúng sinh không ưng nghe nên Đức Phật không nói.</w:t>
      </w:r>
    </w:p>
    <w:p>
      <w:pPr>
        <w:pStyle w:val="BodyText"/>
        <w:spacing w:line="276" w:lineRule="auto"/>
        <w:ind w:right="411"/>
      </w:pPr>
      <w:r>
        <w:rPr>
          <w:color w:val="231F20"/>
        </w:rPr>
        <w:t>Lại có thuyết nói: Lúc các kiến sinh khởi, phần nhiều đều dựa vào ấm, chỉ một ít dựa nơi giới, nhập. Thế nên, Đức Thế Tôn nhân nơi ấm nói kiến, không nhân nơi giới, nhập.</w:t>
      </w:r>
    </w:p>
    <w:p>
      <w:pPr>
        <w:pStyle w:val="BodyText"/>
        <w:spacing w:line="276" w:lineRule="auto"/>
        <w:ind w:right="411"/>
      </w:pPr>
      <w:r>
        <w:rPr>
          <w:color w:val="231F20"/>
        </w:rPr>
        <w:t>Sắc là ngã: Thế nào là các sở hữu của sắc? Sắc đều là bốn đại, đối tượng được tạo của bốn đại, quyết định các sở hữu, có hai thứ:</w:t>
      </w:r>
    </w:p>
    <w:p>
      <w:pPr>
        <w:pStyle w:val="BodyText"/>
        <w:spacing w:line="276" w:lineRule="auto" w:before="1"/>
        <w:ind w:right="410" w:firstLine="0"/>
      </w:pPr>
      <w:r>
        <w:rPr>
          <w:i/>
          <w:color w:val="231F20"/>
        </w:rPr>
        <w:t>(1)</w:t>
      </w:r>
      <w:r>
        <w:rPr>
          <w:i/>
          <w:color w:val="231F20"/>
          <w:spacing w:val="-10"/>
        </w:rPr>
        <w:t> </w:t>
      </w:r>
      <w:r>
        <w:rPr>
          <w:color w:val="231F20"/>
        </w:rPr>
        <w:t>Các</w:t>
      </w:r>
      <w:r>
        <w:rPr>
          <w:color w:val="231F20"/>
          <w:spacing w:val="-9"/>
        </w:rPr>
        <w:t> </w:t>
      </w:r>
      <w:r>
        <w:rPr>
          <w:color w:val="231F20"/>
        </w:rPr>
        <w:t>sở</w:t>
      </w:r>
      <w:r>
        <w:rPr>
          <w:color w:val="231F20"/>
          <w:spacing w:val="-10"/>
        </w:rPr>
        <w:t> </w:t>
      </w:r>
      <w:r>
        <w:rPr>
          <w:color w:val="231F20"/>
        </w:rPr>
        <w:t>hữu</w:t>
      </w:r>
      <w:r>
        <w:rPr>
          <w:color w:val="231F20"/>
          <w:spacing w:val="-9"/>
        </w:rPr>
        <w:t> </w:t>
      </w:r>
      <w:r>
        <w:rPr>
          <w:color w:val="231F20"/>
        </w:rPr>
        <w:t>có</w:t>
      </w:r>
      <w:r>
        <w:rPr>
          <w:color w:val="231F20"/>
          <w:spacing w:val="-10"/>
        </w:rPr>
        <w:t> </w:t>
      </w:r>
      <w:r>
        <w:rPr>
          <w:color w:val="231F20"/>
        </w:rPr>
        <w:t>tận.</w:t>
      </w:r>
      <w:r>
        <w:rPr>
          <w:color w:val="231F20"/>
          <w:spacing w:val="-9"/>
        </w:rPr>
        <w:t> </w:t>
      </w:r>
      <w:r>
        <w:rPr>
          <w:i/>
          <w:color w:val="231F20"/>
        </w:rPr>
        <w:t>(2)</w:t>
      </w:r>
      <w:r>
        <w:rPr>
          <w:i/>
          <w:color w:val="231F20"/>
          <w:spacing w:val="-10"/>
        </w:rPr>
        <w:t> </w:t>
      </w:r>
      <w:r>
        <w:rPr>
          <w:color w:val="231F20"/>
        </w:rPr>
        <w:t>Các</w:t>
      </w:r>
      <w:r>
        <w:rPr>
          <w:color w:val="231F20"/>
          <w:spacing w:val="-9"/>
        </w:rPr>
        <w:t> </w:t>
      </w:r>
      <w:r>
        <w:rPr>
          <w:color w:val="231F20"/>
        </w:rPr>
        <w:t>sở</w:t>
      </w:r>
      <w:r>
        <w:rPr>
          <w:color w:val="231F20"/>
          <w:spacing w:val="-10"/>
        </w:rPr>
        <w:t> </w:t>
      </w:r>
      <w:r>
        <w:rPr>
          <w:color w:val="231F20"/>
        </w:rPr>
        <w:t>hữu</w:t>
      </w:r>
      <w:r>
        <w:rPr>
          <w:color w:val="231F20"/>
          <w:spacing w:val="-9"/>
        </w:rPr>
        <w:t> </w:t>
      </w:r>
      <w:r>
        <w:rPr>
          <w:color w:val="231F20"/>
        </w:rPr>
        <w:t>không</w:t>
      </w:r>
      <w:r>
        <w:rPr>
          <w:color w:val="231F20"/>
          <w:spacing w:val="-9"/>
        </w:rPr>
        <w:t> </w:t>
      </w:r>
      <w:r>
        <w:rPr>
          <w:color w:val="231F20"/>
        </w:rPr>
        <w:t>tận.</w:t>
      </w:r>
      <w:r>
        <w:rPr>
          <w:color w:val="231F20"/>
          <w:spacing w:val="-10"/>
        </w:rPr>
        <w:t> </w:t>
      </w:r>
      <w:r>
        <w:rPr>
          <w:color w:val="231F20"/>
        </w:rPr>
        <w:t>Nói</w:t>
      </w:r>
      <w:r>
        <w:rPr>
          <w:color w:val="231F20"/>
          <w:spacing w:val="-9"/>
        </w:rPr>
        <w:t> </w:t>
      </w:r>
      <w:r>
        <w:rPr>
          <w:color w:val="231F20"/>
        </w:rPr>
        <w:t>không</w:t>
      </w:r>
      <w:r>
        <w:rPr>
          <w:color w:val="231F20"/>
          <w:spacing w:val="-10"/>
        </w:rPr>
        <w:t> </w:t>
      </w:r>
      <w:r>
        <w:rPr>
          <w:color w:val="231F20"/>
        </w:rPr>
        <w:t>tận:</w:t>
      </w:r>
      <w:r>
        <w:rPr>
          <w:color w:val="231F20"/>
          <w:spacing w:val="-9"/>
        </w:rPr>
        <w:t> </w:t>
      </w:r>
      <w:r>
        <w:rPr>
          <w:color w:val="231F20"/>
        </w:rPr>
        <w:t>Như cầu mong một ít vật có được như trấu cám </w:t>
      </w:r>
      <w:r>
        <w:rPr>
          <w:color w:val="231F20"/>
          <w:spacing w:val="-6"/>
        </w:rPr>
        <w:t>v.v... </w:t>
      </w:r>
      <w:r>
        <w:rPr>
          <w:color w:val="231F20"/>
        </w:rPr>
        <w:t>cũng gọi là các sở hữu. Nói tận: Như cầu tất cả vật cùng trấu cám </w:t>
      </w:r>
      <w:r>
        <w:rPr>
          <w:color w:val="231F20"/>
          <w:spacing w:val="-5"/>
        </w:rPr>
        <w:t>v.v… </w:t>
      </w:r>
      <w:r>
        <w:rPr>
          <w:color w:val="231F20"/>
        </w:rPr>
        <w:t>cũng là các sở hữu. Trong đây chỉ nói tận là sắc của các sở</w:t>
      </w:r>
      <w:r>
        <w:rPr>
          <w:color w:val="231F20"/>
          <w:spacing w:val="-10"/>
        </w:rPr>
        <w:t> </w:t>
      </w:r>
      <w:r>
        <w:rPr>
          <w:color w:val="231F20"/>
        </w:rPr>
        <w:t>hữu.</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i/>
          <w:color w:val="231F20"/>
        </w:rPr>
        <w:t>Hỏi: </w:t>
      </w:r>
      <w:r>
        <w:rPr>
          <w:color w:val="231F20"/>
        </w:rPr>
        <w:t>Như ngã kiến là duyên nơi tự giới, không phải duyên nơi tha giới, vì sao người kia có thể thấy tất cả sắc là ngã?</w:t>
      </w:r>
    </w:p>
    <w:p>
      <w:pPr>
        <w:pStyle w:val="BodyText"/>
        <w:spacing w:line="273" w:lineRule="auto" w:before="112"/>
        <w:ind w:left="393" w:right="127"/>
      </w:pPr>
      <w:r>
        <w:rPr>
          <w:i/>
          <w:color w:val="231F20"/>
        </w:rPr>
        <w:t>Đáp: </w:t>
      </w:r>
      <w:r>
        <w:rPr>
          <w:color w:val="231F20"/>
        </w:rPr>
        <w:t>Vì các sắc là đối tượng hành tác của người kia, là cảnh giới của họ, cho đó là ngã, chẳng phải là tất cả sắc.</w:t>
      </w:r>
    </w:p>
    <w:p>
      <w:pPr>
        <w:pStyle w:val="BodyText"/>
        <w:spacing w:line="273" w:lineRule="auto" w:before="111"/>
        <w:ind w:left="393" w:right="129"/>
      </w:pPr>
      <w:r>
        <w:rPr>
          <w:color w:val="231F20"/>
        </w:rPr>
        <w:t>Sắc</w:t>
      </w:r>
      <w:r>
        <w:rPr>
          <w:color w:val="231F20"/>
          <w:spacing w:val="-9"/>
        </w:rPr>
        <w:t> </w:t>
      </w:r>
      <w:r>
        <w:rPr>
          <w:color w:val="231F20"/>
        </w:rPr>
        <w:t>khác</w:t>
      </w:r>
      <w:r>
        <w:rPr>
          <w:color w:val="231F20"/>
          <w:spacing w:val="-8"/>
        </w:rPr>
        <w:t> </w:t>
      </w:r>
      <w:r>
        <w:rPr>
          <w:color w:val="231F20"/>
        </w:rPr>
        <w:t>với</w:t>
      </w:r>
      <w:r>
        <w:rPr>
          <w:color w:val="231F20"/>
          <w:spacing w:val="-9"/>
        </w:rPr>
        <w:t> </w:t>
      </w:r>
      <w:r>
        <w:rPr>
          <w:color w:val="231F20"/>
        </w:rPr>
        <w:t>ngã:</w:t>
      </w:r>
      <w:r>
        <w:rPr>
          <w:color w:val="231F20"/>
          <w:spacing w:val="-12"/>
        </w:rPr>
        <w:t> </w:t>
      </w:r>
      <w:r>
        <w:rPr>
          <w:color w:val="231F20"/>
        </w:rPr>
        <w:t>Thế</w:t>
      </w:r>
      <w:r>
        <w:rPr>
          <w:color w:val="231F20"/>
          <w:spacing w:val="-8"/>
        </w:rPr>
        <w:t> </w:t>
      </w:r>
      <w:r>
        <w:rPr>
          <w:color w:val="231F20"/>
        </w:rPr>
        <w:t>nào</w:t>
      </w:r>
      <w:r>
        <w:rPr>
          <w:color w:val="231F20"/>
          <w:spacing w:val="-7"/>
        </w:rPr>
        <w:t> </w:t>
      </w:r>
      <w:r>
        <w:rPr>
          <w:color w:val="231F20"/>
        </w:rPr>
        <w:t>là</w:t>
      </w:r>
      <w:r>
        <w:rPr>
          <w:color w:val="231F20"/>
          <w:spacing w:val="-7"/>
        </w:rPr>
        <w:t> </w:t>
      </w:r>
      <w:r>
        <w:rPr>
          <w:color w:val="231F20"/>
        </w:rPr>
        <w:t>sắc</w:t>
      </w:r>
      <w:r>
        <w:rPr>
          <w:color w:val="231F20"/>
          <w:spacing w:val="-9"/>
        </w:rPr>
        <w:t> </w:t>
      </w:r>
      <w:r>
        <w:rPr>
          <w:color w:val="231F20"/>
        </w:rPr>
        <w:t>khác</w:t>
      </w:r>
      <w:r>
        <w:rPr>
          <w:color w:val="231F20"/>
          <w:spacing w:val="-8"/>
        </w:rPr>
        <w:t> </w:t>
      </w:r>
      <w:r>
        <w:rPr>
          <w:color w:val="231F20"/>
        </w:rPr>
        <w:t>với</w:t>
      </w:r>
      <w:r>
        <w:rPr>
          <w:color w:val="231F20"/>
          <w:spacing w:val="-9"/>
        </w:rPr>
        <w:t> </w:t>
      </w:r>
      <w:r>
        <w:rPr>
          <w:color w:val="231F20"/>
        </w:rPr>
        <w:t>ngã?</w:t>
      </w:r>
      <w:r>
        <w:rPr>
          <w:color w:val="231F20"/>
          <w:spacing w:val="-8"/>
        </w:rPr>
        <w:t> </w:t>
      </w:r>
      <w:r>
        <w:rPr>
          <w:color w:val="231F20"/>
        </w:rPr>
        <w:t>Đối</w:t>
      </w:r>
      <w:r>
        <w:rPr>
          <w:color w:val="231F20"/>
          <w:spacing w:val="-8"/>
        </w:rPr>
        <w:t> </w:t>
      </w:r>
      <w:r>
        <w:rPr>
          <w:color w:val="231F20"/>
        </w:rPr>
        <w:t>với</w:t>
      </w:r>
      <w:r>
        <w:rPr>
          <w:color w:val="231F20"/>
          <w:spacing w:val="-9"/>
        </w:rPr>
        <w:t> </w:t>
      </w:r>
      <w:r>
        <w:rPr>
          <w:color w:val="231F20"/>
        </w:rPr>
        <w:t>bốn</w:t>
      </w:r>
      <w:r>
        <w:rPr>
          <w:color w:val="231F20"/>
          <w:spacing w:val="-7"/>
        </w:rPr>
        <w:t> </w:t>
      </w:r>
      <w:r>
        <w:rPr>
          <w:color w:val="231F20"/>
        </w:rPr>
        <w:t>ấm đó lần lượt cho là khác với ngã. Người kia khởi suy nghĩ: Sắc này</w:t>
      </w:r>
      <w:r>
        <w:rPr>
          <w:color w:val="231F20"/>
          <w:spacing w:val="-23"/>
        </w:rPr>
        <w:t> </w:t>
      </w:r>
      <w:r>
        <w:rPr>
          <w:color w:val="231F20"/>
        </w:rPr>
        <w:t>là ngã. Ví như người có của cải gọi là có của</w:t>
      </w:r>
      <w:r>
        <w:rPr>
          <w:color w:val="231F20"/>
          <w:spacing w:val="-7"/>
        </w:rPr>
        <w:t> </w:t>
      </w:r>
      <w:r>
        <w:rPr>
          <w:color w:val="231F20"/>
        </w:rPr>
        <w:t>cải.</w:t>
      </w:r>
    </w:p>
    <w:p>
      <w:pPr>
        <w:pStyle w:val="BodyText"/>
        <w:spacing w:line="273" w:lineRule="auto" w:before="111"/>
        <w:ind w:left="393" w:right="126"/>
      </w:pPr>
      <w:r>
        <w:rPr>
          <w:color w:val="231F20"/>
        </w:rPr>
        <w:t>Sắc</w:t>
      </w:r>
      <w:r>
        <w:rPr>
          <w:color w:val="231F20"/>
          <w:spacing w:val="-7"/>
        </w:rPr>
        <w:t> </w:t>
      </w:r>
      <w:r>
        <w:rPr>
          <w:color w:val="231F20"/>
        </w:rPr>
        <w:t>hệ</w:t>
      </w:r>
      <w:r>
        <w:rPr>
          <w:color w:val="231F20"/>
          <w:spacing w:val="-6"/>
        </w:rPr>
        <w:t> </w:t>
      </w:r>
      <w:r>
        <w:rPr>
          <w:color w:val="231F20"/>
        </w:rPr>
        <w:t>thuộc</w:t>
      </w:r>
      <w:r>
        <w:rPr>
          <w:color w:val="231F20"/>
          <w:spacing w:val="-7"/>
        </w:rPr>
        <w:t> </w:t>
      </w:r>
      <w:r>
        <w:rPr>
          <w:color w:val="231F20"/>
        </w:rPr>
        <w:t>ngã:</w:t>
      </w:r>
      <w:r>
        <w:rPr>
          <w:color w:val="231F20"/>
          <w:spacing w:val="-11"/>
        </w:rPr>
        <w:t> </w:t>
      </w:r>
      <w:r>
        <w:rPr>
          <w:color w:val="231F20"/>
        </w:rPr>
        <w:t>Thế</w:t>
      </w:r>
      <w:r>
        <w:rPr>
          <w:color w:val="231F20"/>
          <w:spacing w:val="-7"/>
        </w:rPr>
        <w:t> </w:t>
      </w:r>
      <w:r>
        <w:rPr>
          <w:color w:val="231F20"/>
        </w:rPr>
        <w:t>nào</w:t>
      </w:r>
      <w:r>
        <w:rPr>
          <w:color w:val="231F20"/>
          <w:spacing w:val="-6"/>
        </w:rPr>
        <w:t> </w:t>
      </w:r>
      <w:r>
        <w:rPr>
          <w:color w:val="231F20"/>
        </w:rPr>
        <w:t>là</w:t>
      </w:r>
      <w:r>
        <w:rPr>
          <w:color w:val="231F20"/>
          <w:spacing w:val="-6"/>
        </w:rPr>
        <w:t> </w:t>
      </w:r>
      <w:r>
        <w:rPr>
          <w:color w:val="231F20"/>
        </w:rPr>
        <w:t>sắc</w:t>
      </w:r>
      <w:r>
        <w:rPr>
          <w:color w:val="231F20"/>
          <w:spacing w:val="-8"/>
        </w:rPr>
        <w:t> </w:t>
      </w:r>
      <w:r>
        <w:rPr>
          <w:color w:val="231F20"/>
        </w:rPr>
        <w:t>hệ</w:t>
      </w:r>
      <w:r>
        <w:rPr>
          <w:color w:val="231F20"/>
          <w:spacing w:val="-6"/>
        </w:rPr>
        <w:t> </w:t>
      </w:r>
      <w:r>
        <w:rPr>
          <w:color w:val="231F20"/>
        </w:rPr>
        <w:t>thuộc</w:t>
      </w:r>
      <w:r>
        <w:rPr>
          <w:color w:val="231F20"/>
          <w:spacing w:val="-7"/>
        </w:rPr>
        <w:t> </w:t>
      </w:r>
      <w:r>
        <w:rPr>
          <w:color w:val="231F20"/>
        </w:rPr>
        <w:t>ngã?</w:t>
      </w:r>
      <w:r>
        <w:rPr>
          <w:color w:val="231F20"/>
          <w:spacing w:val="-6"/>
        </w:rPr>
        <w:t> </w:t>
      </w:r>
      <w:r>
        <w:rPr>
          <w:color w:val="231F20"/>
        </w:rPr>
        <w:t>Đối</w:t>
      </w:r>
      <w:r>
        <w:rPr>
          <w:color w:val="231F20"/>
          <w:spacing w:val="-6"/>
        </w:rPr>
        <w:t> </w:t>
      </w:r>
      <w:r>
        <w:rPr>
          <w:color w:val="231F20"/>
        </w:rPr>
        <w:t>với</w:t>
      </w:r>
      <w:r>
        <w:rPr>
          <w:color w:val="231F20"/>
          <w:spacing w:val="-7"/>
        </w:rPr>
        <w:t> </w:t>
      </w:r>
      <w:r>
        <w:rPr>
          <w:color w:val="231F20"/>
        </w:rPr>
        <w:t>bốn</w:t>
      </w:r>
      <w:r>
        <w:rPr>
          <w:color w:val="231F20"/>
          <w:spacing w:val="-6"/>
        </w:rPr>
        <w:t> </w:t>
      </w:r>
      <w:r>
        <w:rPr>
          <w:color w:val="231F20"/>
        </w:rPr>
        <w:t>ấm này lần lượt chấp là thuộc ngã. Ví như người có tôi tớ, nói tôi tớ là thuộc nơi ngã</w:t>
      </w:r>
    </w:p>
    <w:p>
      <w:pPr>
        <w:pStyle w:val="BodyText"/>
        <w:spacing w:line="273" w:lineRule="auto" w:before="111"/>
        <w:ind w:left="393" w:right="126"/>
      </w:pPr>
      <w:r>
        <w:rPr>
          <w:color w:val="231F20"/>
        </w:rPr>
        <w:t>Ngã ở trong sắc: Thế nào là ngã ở trong sắc? Đối với bốn ấm này lần lượt cho là ngã trong sắc. Người kia suy nghĩ thế này: Sắc</w:t>
      </w:r>
      <w:r>
        <w:rPr>
          <w:color w:val="231F20"/>
          <w:spacing w:val="-41"/>
        </w:rPr>
        <w:t> </w:t>
      </w:r>
      <w:r>
        <w:rPr>
          <w:color w:val="231F20"/>
        </w:rPr>
        <w:t>là đồ đựng của ngã, như dầu ở trong hạt mè, cấu bẩn trong sự đọng</w:t>
      </w:r>
      <w:r>
        <w:rPr>
          <w:color w:val="231F20"/>
          <w:spacing w:val="-28"/>
        </w:rPr>
        <w:t> </w:t>
      </w:r>
      <w:r>
        <w:rPr>
          <w:color w:val="231F20"/>
        </w:rPr>
        <w:t>lại, như tô ở trong lạc, như con dao ở trong bao da, con rắn ở trong cái tráp nhỏ, như máu ở trong thân.</w:t>
      </w:r>
    </w:p>
    <w:p>
      <w:pPr>
        <w:pStyle w:val="BodyText"/>
        <w:spacing w:line="273" w:lineRule="auto" w:before="110"/>
        <w:ind w:left="393" w:right="127"/>
      </w:pPr>
      <w:r>
        <w:rPr>
          <w:i/>
          <w:color w:val="231F20"/>
        </w:rPr>
        <w:t>Hỏi: </w:t>
      </w:r>
      <w:r>
        <w:rPr>
          <w:color w:val="231F20"/>
        </w:rPr>
        <w:t>Như thọ là ngã, sắc là vật dụng tức có thể như thế, vì sắc thô, thọ tế. Như nói sắc là ngã, thọ là vật dụng, làm sao thấy sắc thô vào trong thọ tế được?</w:t>
      </w:r>
    </w:p>
    <w:p>
      <w:pPr>
        <w:pStyle w:val="BodyText"/>
        <w:spacing w:line="273" w:lineRule="auto" w:before="110"/>
        <w:ind w:left="393" w:right="128"/>
      </w:pPr>
      <w:r>
        <w:rPr>
          <w:i/>
          <w:color w:val="231F20"/>
        </w:rPr>
        <w:t>Đáp:</w:t>
      </w:r>
      <w:r>
        <w:rPr>
          <w:i/>
          <w:color w:val="231F20"/>
          <w:spacing w:val="-7"/>
        </w:rPr>
        <w:t> </w:t>
      </w:r>
      <w:r>
        <w:rPr>
          <w:color w:val="231F20"/>
        </w:rPr>
        <w:t>Tôn</w:t>
      </w:r>
      <w:r>
        <w:rPr>
          <w:color w:val="231F20"/>
          <w:spacing w:val="-7"/>
        </w:rPr>
        <w:t> </w:t>
      </w:r>
      <w:r>
        <w:rPr>
          <w:color w:val="231F20"/>
        </w:rPr>
        <w:t>giả</w:t>
      </w:r>
      <w:r>
        <w:rPr>
          <w:color w:val="231F20"/>
          <w:spacing w:val="-6"/>
        </w:rPr>
        <w:t> </w:t>
      </w:r>
      <w:r>
        <w:rPr>
          <w:color w:val="231F20"/>
        </w:rPr>
        <w:t>Ba-xa</w:t>
      </w:r>
      <w:r>
        <w:rPr>
          <w:color w:val="231F20"/>
          <w:spacing w:val="-7"/>
        </w:rPr>
        <w:t> </w:t>
      </w:r>
      <w:r>
        <w:rPr>
          <w:color w:val="231F20"/>
        </w:rPr>
        <w:t>nói:</w:t>
      </w:r>
      <w:r>
        <w:rPr>
          <w:color w:val="231F20"/>
          <w:spacing w:val="-7"/>
        </w:rPr>
        <w:t> </w:t>
      </w:r>
      <w:r>
        <w:rPr>
          <w:color w:val="231F20"/>
        </w:rPr>
        <w:t>Không</w:t>
      </w:r>
      <w:r>
        <w:rPr>
          <w:color w:val="231F20"/>
          <w:spacing w:val="-6"/>
        </w:rPr>
        <w:t> </w:t>
      </w:r>
      <w:r>
        <w:rPr>
          <w:color w:val="231F20"/>
        </w:rPr>
        <w:t>nên</w:t>
      </w:r>
      <w:r>
        <w:rPr>
          <w:color w:val="231F20"/>
          <w:spacing w:val="-7"/>
        </w:rPr>
        <w:t> </w:t>
      </w:r>
      <w:r>
        <w:rPr>
          <w:color w:val="231F20"/>
        </w:rPr>
        <w:t>trách</w:t>
      </w:r>
      <w:r>
        <w:rPr>
          <w:color w:val="231F20"/>
          <w:spacing w:val="-6"/>
        </w:rPr>
        <w:t> </w:t>
      </w:r>
      <w:r>
        <w:rPr>
          <w:color w:val="231F20"/>
        </w:rPr>
        <w:t>người</w:t>
      </w:r>
      <w:r>
        <w:rPr>
          <w:color w:val="231F20"/>
          <w:spacing w:val="-7"/>
        </w:rPr>
        <w:t> </w:t>
      </w:r>
      <w:r>
        <w:rPr>
          <w:color w:val="231F20"/>
        </w:rPr>
        <w:t>mù</w:t>
      </w:r>
      <w:r>
        <w:rPr>
          <w:color w:val="231F20"/>
          <w:spacing w:val="-7"/>
        </w:rPr>
        <w:t> </w:t>
      </w:r>
      <w:r>
        <w:rPr>
          <w:color w:val="231F20"/>
        </w:rPr>
        <w:t>ngã</w:t>
      </w:r>
      <w:r>
        <w:rPr>
          <w:color w:val="231F20"/>
          <w:spacing w:val="-6"/>
        </w:rPr>
        <w:t> </w:t>
      </w:r>
      <w:r>
        <w:rPr>
          <w:color w:val="231F20"/>
        </w:rPr>
        <w:t>xuống hầm hố. Cũng không nên hỏi vì sao vô minh là ngu</w:t>
      </w:r>
      <w:r>
        <w:rPr>
          <w:color w:val="231F20"/>
          <w:spacing w:val="-2"/>
        </w:rPr>
        <w:t> </w:t>
      </w:r>
      <w:r>
        <w:rPr>
          <w:color w:val="231F20"/>
        </w:rPr>
        <w:t>tối.</w:t>
      </w:r>
    </w:p>
    <w:p>
      <w:pPr>
        <w:pStyle w:val="BodyText"/>
        <w:spacing w:line="273" w:lineRule="auto" w:before="112"/>
        <w:ind w:left="393" w:right="122"/>
      </w:pPr>
      <w:r>
        <w:rPr>
          <w:color w:val="231F20"/>
        </w:rPr>
        <w:t>Lại có thuyết nói: Người kia thấy sắc là ngã, thọ là vật dụng, nghĩa là người kia thấy thọ thô, sắc tế, vì thế nên họ thấy sắc ở trong thọ.</w:t>
      </w:r>
    </w:p>
    <w:p>
      <w:pPr>
        <w:pStyle w:val="BodyText"/>
        <w:spacing w:line="273" w:lineRule="auto" w:before="111"/>
        <w:ind w:left="393" w:right="127"/>
      </w:pPr>
      <w:r>
        <w:rPr>
          <w:color w:val="231F20"/>
        </w:rPr>
        <w:t>Tôn giả Hòa-tu-mật nói: Trong thân bốn đại này đều có thể nhận biết rõ về xúc, có nơi chốn cho đối tượng của xúc, tức có </w:t>
      </w:r>
      <w:r>
        <w:rPr>
          <w:color w:val="231F20"/>
          <w:spacing w:val="-5"/>
        </w:rPr>
        <w:t>thể </w:t>
      </w:r>
      <w:r>
        <w:rPr>
          <w:color w:val="231F20"/>
        </w:rPr>
        <w:t>sinh</w:t>
      </w:r>
      <w:r>
        <w:rPr>
          <w:color w:val="231F20"/>
          <w:spacing w:val="-7"/>
        </w:rPr>
        <w:t> </w:t>
      </w:r>
      <w:r>
        <w:rPr>
          <w:color w:val="231F20"/>
        </w:rPr>
        <w:t>thọ.</w:t>
      </w:r>
      <w:r>
        <w:rPr>
          <w:color w:val="231F20"/>
          <w:spacing w:val="-7"/>
        </w:rPr>
        <w:t> </w:t>
      </w:r>
      <w:r>
        <w:rPr>
          <w:color w:val="231F20"/>
        </w:rPr>
        <w:t>Do</w:t>
      </w:r>
      <w:r>
        <w:rPr>
          <w:color w:val="231F20"/>
          <w:spacing w:val="-6"/>
        </w:rPr>
        <w:t> </w:t>
      </w:r>
      <w:r>
        <w:rPr>
          <w:color w:val="231F20"/>
        </w:rPr>
        <w:t>thọ</w:t>
      </w:r>
      <w:r>
        <w:rPr>
          <w:color w:val="231F20"/>
          <w:spacing w:val="-7"/>
        </w:rPr>
        <w:t> </w:t>
      </w:r>
      <w:r>
        <w:rPr>
          <w:color w:val="231F20"/>
        </w:rPr>
        <w:t>sinh</w:t>
      </w:r>
      <w:r>
        <w:rPr>
          <w:color w:val="231F20"/>
          <w:spacing w:val="-6"/>
        </w:rPr>
        <w:t> </w:t>
      </w:r>
      <w:r>
        <w:rPr>
          <w:color w:val="231F20"/>
        </w:rPr>
        <w:t>ở</w:t>
      </w:r>
      <w:r>
        <w:rPr>
          <w:color w:val="231F20"/>
          <w:spacing w:val="-7"/>
        </w:rPr>
        <w:t> </w:t>
      </w:r>
      <w:r>
        <w:rPr>
          <w:color w:val="231F20"/>
        </w:rPr>
        <w:t>mọi</w:t>
      </w:r>
      <w:r>
        <w:rPr>
          <w:color w:val="231F20"/>
          <w:spacing w:val="-7"/>
        </w:rPr>
        <w:t> </w:t>
      </w:r>
      <w:r>
        <w:rPr>
          <w:color w:val="231F20"/>
        </w:rPr>
        <w:t>nơi</w:t>
      </w:r>
      <w:r>
        <w:rPr>
          <w:color w:val="231F20"/>
          <w:spacing w:val="-6"/>
        </w:rPr>
        <w:t> </w:t>
      </w:r>
      <w:r>
        <w:rPr>
          <w:color w:val="231F20"/>
        </w:rPr>
        <w:t>chốn,</w:t>
      </w:r>
      <w:r>
        <w:rPr>
          <w:color w:val="231F20"/>
          <w:spacing w:val="-7"/>
        </w:rPr>
        <w:t> </w:t>
      </w:r>
      <w:r>
        <w:rPr>
          <w:color w:val="231F20"/>
        </w:rPr>
        <w:t>nên</w:t>
      </w:r>
      <w:r>
        <w:rPr>
          <w:color w:val="231F20"/>
          <w:spacing w:val="-6"/>
        </w:rPr>
        <w:t> </w:t>
      </w:r>
      <w:r>
        <w:rPr>
          <w:color w:val="231F20"/>
        </w:rPr>
        <w:t>nói</w:t>
      </w:r>
      <w:r>
        <w:rPr>
          <w:color w:val="231F20"/>
          <w:spacing w:val="-7"/>
        </w:rPr>
        <w:t> </w:t>
      </w:r>
      <w:r>
        <w:rPr>
          <w:color w:val="231F20"/>
        </w:rPr>
        <w:t>sắc</w:t>
      </w:r>
      <w:r>
        <w:rPr>
          <w:color w:val="231F20"/>
          <w:spacing w:val="-7"/>
        </w:rPr>
        <w:t> </w:t>
      </w:r>
      <w:r>
        <w:rPr>
          <w:color w:val="231F20"/>
        </w:rPr>
        <w:t>bao</w:t>
      </w:r>
      <w:r>
        <w:rPr>
          <w:color w:val="231F20"/>
          <w:spacing w:val="-6"/>
        </w:rPr>
        <w:t> </w:t>
      </w:r>
      <w:r>
        <w:rPr>
          <w:color w:val="231F20"/>
        </w:rPr>
        <w:t>gồm</w:t>
      </w:r>
      <w:r>
        <w:rPr>
          <w:color w:val="231F20"/>
          <w:spacing w:val="-7"/>
        </w:rPr>
        <w:t> </w:t>
      </w:r>
      <w:r>
        <w:rPr>
          <w:color w:val="231F20"/>
        </w:rPr>
        <w:t>trong</w:t>
      </w:r>
      <w:r>
        <w:rPr>
          <w:color w:val="231F20"/>
          <w:spacing w:val="-6"/>
        </w:rPr>
        <w:t> </w:t>
      </w:r>
      <w:r>
        <w:rPr>
          <w:color w:val="231F20"/>
        </w:rPr>
        <w:t>thọ.</w:t>
      </w:r>
    </w:p>
    <w:p>
      <w:pPr>
        <w:pStyle w:val="BodyText"/>
        <w:spacing w:line="273" w:lineRule="auto" w:before="111"/>
        <w:ind w:left="393" w:right="127"/>
      </w:pPr>
      <w:r>
        <w:rPr>
          <w:color w:val="231F20"/>
        </w:rPr>
        <w:t>Tôn giả Phật-đà-đề-bà nói: Người kia thấy thọ ở khắp trong thân,</w:t>
      </w:r>
      <w:r>
        <w:rPr>
          <w:color w:val="231F20"/>
          <w:spacing w:val="10"/>
        </w:rPr>
        <w:t> </w:t>
      </w:r>
      <w:r>
        <w:rPr>
          <w:color w:val="231F20"/>
        </w:rPr>
        <w:t>từ</w:t>
      </w:r>
      <w:r>
        <w:rPr>
          <w:color w:val="231F20"/>
          <w:spacing w:val="11"/>
        </w:rPr>
        <w:t> </w:t>
      </w:r>
      <w:r>
        <w:rPr>
          <w:color w:val="231F20"/>
        </w:rPr>
        <w:t>chân</w:t>
      </w:r>
      <w:r>
        <w:rPr>
          <w:color w:val="231F20"/>
          <w:spacing w:val="11"/>
        </w:rPr>
        <w:t> </w:t>
      </w:r>
      <w:r>
        <w:rPr>
          <w:color w:val="231F20"/>
        </w:rPr>
        <w:t>đến</w:t>
      </w:r>
      <w:r>
        <w:rPr>
          <w:color w:val="231F20"/>
          <w:spacing w:val="10"/>
        </w:rPr>
        <w:t> </w:t>
      </w:r>
      <w:r>
        <w:rPr>
          <w:color w:val="231F20"/>
        </w:rPr>
        <w:t>đầu,</w:t>
      </w:r>
      <w:r>
        <w:rPr>
          <w:color w:val="231F20"/>
          <w:spacing w:val="11"/>
        </w:rPr>
        <w:t> </w:t>
      </w:r>
      <w:r>
        <w:rPr>
          <w:color w:val="231F20"/>
        </w:rPr>
        <w:t>không</w:t>
      </w:r>
      <w:r>
        <w:rPr>
          <w:color w:val="231F20"/>
          <w:spacing w:val="11"/>
        </w:rPr>
        <w:t> </w:t>
      </w:r>
      <w:r>
        <w:rPr>
          <w:color w:val="231F20"/>
        </w:rPr>
        <w:t>nơi</w:t>
      </w:r>
      <w:r>
        <w:rPr>
          <w:color w:val="231F20"/>
          <w:spacing w:val="10"/>
        </w:rPr>
        <w:t> </w:t>
      </w:r>
      <w:r>
        <w:rPr>
          <w:color w:val="231F20"/>
        </w:rPr>
        <w:t>nào</w:t>
      </w:r>
      <w:r>
        <w:rPr>
          <w:color w:val="231F20"/>
          <w:spacing w:val="11"/>
        </w:rPr>
        <w:t> </w:t>
      </w:r>
      <w:r>
        <w:rPr>
          <w:color w:val="231F20"/>
        </w:rPr>
        <w:t>là</w:t>
      </w:r>
      <w:r>
        <w:rPr>
          <w:color w:val="231F20"/>
          <w:spacing w:val="11"/>
        </w:rPr>
        <w:t> </w:t>
      </w:r>
      <w:r>
        <w:rPr>
          <w:color w:val="231F20"/>
        </w:rPr>
        <w:t>không</w:t>
      </w:r>
      <w:r>
        <w:rPr>
          <w:color w:val="231F20"/>
          <w:spacing w:val="10"/>
        </w:rPr>
        <w:t> </w:t>
      </w:r>
      <w:r>
        <w:rPr>
          <w:color w:val="231F20"/>
        </w:rPr>
        <w:t>có</w:t>
      </w:r>
      <w:r>
        <w:rPr>
          <w:color w:val="231F20"/>
          <w:spacing w:val="11"/>
        </w:rPr>
        <w:t> </w:t>
      </w:r>
      <w:r>
        <w:rPr>
          <w:color w:val="231F20"/>
        </w:rPr>
        <w:t>thọ.</w:t>
      </w:r>
      <w:r>
        <w:rPr>
          <w:color w:val="231F20"/>
          <w:spacing w:val="11"/>
        </w:rPr>
        <w:t> </w:t>
      </w:r>
      <w:r>
        <w:rPr>
          <w:color w:val="231F20"/>
        </w:rPr>
        <w:t>Nhưng</w:t>
      </w:r>
      <w:r>
        <w:rPr>
          <w:color w:val="231F20"/>
          <w:spacing w:val="11"/>
        </w:rPr>
        <w:t> </w:t>
      </w:r>
      <w:r>
        <w:rPr>
          <w:color w:val="231F20"/>
        </w:rPr>
        <w:t>chấp</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sắc là ngã thì không hiện hữu khắp thân. Thế nên người kia thấy sắc cư trú ở trong thọ.</w:t>
      </w:r>
    </w:p>
    <w:p>
      <w:pPr>
        <w:pStyle w:val="BodyText"/>
        <w:spacing w:line="271" w:lineRule="auto" w:before="110"/>
        <w:ind w:right="411"/>
      </w:pPr>
      <w:r>
        <w:rPr>
          <w:i/>
          <w:color w:val="231F20"/>
        </w:rPr>
        <w:t>Hỏi: </w:t>
      </w:r>
      <w:r>
        <w:rPr>
          <w:color w:val="231F20"/>
        </w:rPr>
        <w:t>Vì sao nói ngã kiến có hai mươi thứ? Các thứ kiến khác thì không nói?</w:t>
      </w:r>
    </w:p>
    <w:p>
      <w:pPr>
        <w:pStyle w:val="BodyText"/>
        <w:spacing w:line="271" w:lineRule="auto" w:before="113"/>
        <w:ind w:right="411"/>
      </w:pPr>
      <w:r>
        <w:rPr>
          <w:i/>
          <w:color w:val="231F20"/>
        </w:rPr>
        <w:t>Đáp: </w:t>
      </w:r>
      <w:r>
        <w:rPr>
          <w:color w:val="231F20"/>
        </w:rPr>
        <w:t>Hoặc có thuyết nói: Vì đó là ý của người tạo luận muốn thế, cho đến nói rộng.</w:t>
      </w:r>
    </w:p>
    <w:p>
      <w:pPr>
        <w:pStyle w:val="BodyText"/>
        <w:spacing w:line="271" w:lineRule="auto"/>
        <w:ind w:right="410"/>
      </w:pPr>
      <w:r>
        <w:rPr>
          <w:color w:val="231F20"/>
        </w:rPr>
        <w:t>Lại có thuyết cho: Đây là hiện khởi trước hết, là phương tiện đầu</w:t>
      </w:r>
      <w:r>
        <w:rPr>
          <w:color w:val="231F20"/>
          <w:spacing w:val="-5"/>
        </w:rPr>
        <w:t> </w:t>
      </w:r>
      <w:r>
        <w:rPr>
          <w:color w:val="231F20"/>
        </w:rPr>
        <w:t>tiên,</w:t>
      </w:r>
      <w:r>
        <w:rPr>
          <w:color w:val="231F20"/>
          <w:spacing w:val="-4"/>
        </w:rPr>
        <w:t> </w:t>
      </w:r>
      <w:r>
        <w:rPr>
          <w:color w:val="231F20"/>
        </w:rPr>
        <w:t>là</w:t>
      </w:r>
      <w:r>
        <w:rPr>
          <w:color w:val="231F20"/>
          <w:spacing w:val="-4"/>
        </w:rPr>
        <w:t> </w:t>
      </w:r>
      <w:r>
        <w:rPr>
          <w:color w:val="231F20"/>
        </w:rPr>
        <w:t>pháp</w:t>
      </w:r>
      <w:r>
        <w:rPr>
          <w:color w:val="231F20"/>
          <w:spacing w:val="-4"/>
        </w:rPr>
        <w:t> </w:t>
      </w:r>
      <w:r>
        <w:rPr>
          <w:color w:val="231F20"/>
        </w:rPr>
        <w:t>nhập</w:t>
      </w:r>
      <w:r>
        <w:rPr>
          <w:color w:val="231F20"/>
          <w:spacing w:val="-5"/>
        </w:rPr>
        <w:t> </w:t>
      </w:r>
      <w:r>
        <w:rPr>
          <w:color w:val="231F20"/>
        </w:rPr>
        <w:t>đầu</w:t>
      </w:r>
      <w:r>
        <w:rPr>
          <w:color w:val="231F20"/>
          <w:spacing w:val="-4"/>
        </w:rPr>
        <w:t> </w:t>
      </w:r>
      <w:r>
        <w:rPr>
          <w:color w:val="231F20"/>
        </w:rPr>
        <w:t>tiên.</w:t>
      </w:r>
      <w:r>
        <w:rPr>
          <w:color w:val="231F20"/>
          <w:spacing w:val="-4"/>
        </w:rPr>
        <w:t> </w:t>
      </w:r>
      <w:r>
        <w:rPr>
          <w:color w:val="231F20"/>
        </w:rPr>
        <w:t>Như</w:t>
      </w:r>
      <w:r>
        <w:rPr>
          <w:color w:val="231F20"/>
          <w:spacing w:val="-4"/>
        </w:rPr>
        <w:t> </w:t>
      </w:r>
      <w:r>
        <w:rPr>
          <w:color w:val="231F20"/>
        </w:rPr>
        <w:t>nói:</w:t>
      </w:r>
      <w:r>
        <w:rPr>
          <w:color w:val="231F20"/>
          <w:spacing w:val="-9"/>
        </w:rPr>
        <w:t> </w:t>
      </w:r>
      <w:r>
        <w:rPr>
          <w:color w:val="231F20"/>
        </w:rPr>
        <w:t>Thân</w:t>
      </w:r>
      <w:r>
        <w:rPr>
          <w:color w:val="231F20"/>
          <w:spacing w:val="-5"/>
        </w:rPr>
        <w:t> </w:t>
      </w:r>
      <w:r>
        <w:rPr>
          <w:color w:val="231F20"/>
        </w:rPr>
        <w:t>kiến</w:t>
      </w:r>
      <w:r>
        <w:rPr>
          <w:color w:val="231F20"/>
          <w:spacing w:val="-4"/>
        </w:rPr>
        <w:t> </w:t>
      </w:r>
      <w:r>
        <w:rPr>
          <w:color w:val="231F20"/>
        </w:rPr>
        <w:t>có</w:t>
      </w:r>
      <w:r>
        <w:rPr>
          <w:color w:val="231F20"/>
          <w:spacing w:val="-4"/>
        </w:rPr>
        <w:t> </w:t>
      </w:r>
      <w:r>
        <w:rPr>
          <w:color w:val="231F20"/>
        </w:rPr>
        <w:t>hai</w:t>
      </w:r>
      <w:r>
        <w:rPr>
          <w:color w:val="231F20"/>
          <w:spacing w:val="-4"/>
        </w:rPr>
        <w:t> </w:t>
      </w:r>
      <w:r>
        <w:rPr>
          <w:color w:val="231F20"/>
        </w:rPr>
        <w:t>mươi</w:t>
      </w:r>
      <w:r>
        <w:rPr>
          <w:color w:val="231F20"/>
          <w:spacing w:val="-4"/>
        </w:rPr>
        <w:t> </w:t>
      </w:r>
      <w:r>
        <w:rPr>
          <w:color w:val="231F20"/>
        </w:rPr>
        <w:t>thứ, giới thủ nên có bốn mươi thứ. Tà kiến, kiến thủ, mỗi thứ nên có tám mươi thứ. Nên nói nhưng không nói, phải biết là nghĩa này nêu bày chưa trọn vẹn.</w:t>
      </w:r>
    </w:p>
    <w:p>
      <w:pPr>
        <w:pStyle w:val="BodyText"/>
        <w:spacing w:line="271" w:lineRule="auto"/>
        <w:ind w:right="411"/>
      </w:pPr>
      <w:r>
        <w:rPr>
          <w:color w:val="231F20"/>
        </w:rPr>
        <w:t>Lại có thuyết nêu: Vì nhằm đối trị với ngã kiến, nên Đức Phật nói</w:t>
      </w:r>
      <w:r>
        <w:rPr>
          <w:color w:val="231F20"/>
          <w:spacing w:val="-15"/>
        </w:rPr>
        <w:t> </w:t>
      </w:r>
      <w:r>
        <w:rPr>
          <w:color w:val="231F20"/>
        </w:rPr>
        <w:t>mười</w:t>
      </w:r>
      <w:r>
        <w:rPr>
          <w:color w:val="231F20"/>
          <w:spacing w:val="-15"/>
        </w:rPr>
        <w:t> </w:t>
      </w:r>
      <w:r>
        <w:rPr>
          <w:color w:val="231F20"/>
        </w:rPr>
        <w:t>thứ</w:t>
      </w:r>
      <w:r>
        <w:rPr>
          <w:color w:val="231F20"/>
          <w:spacing w:val="-15"/>
        </w:rPr>
        <w:t> </w:t>
      </w:r>
      <w:r>
        <w:rPr>
          <w:color w:val="231F20"/>
        </w:rPr>
        <w:t>không,</w:t>
      </w:r>
      <w:r>
        <w:rPr>
          <w:color w:val="231F20"/>
          <w:spacing w:val="-14"/>
        </w:rPr>
        <w:t> </w:t>
      </w:r>
      <w:r>
        <w:rPr>
          <w:color w:val="231F20"/>
        </w:rPr>
        <w:t>đó</w:t>
      </w:r>
      <w:r>
        <w:rPr>
          <w:color w:val="231F20"/>
          <w:spacing w:val="-15"/>
        </w:rPr>
        <w:t> </w:t>
      </w:r>
      <w:r>
        <w:rPr>
          <w:color w:val="231F20"/>
        </w:rPr>
        <w:t>là:</w:t>
      </w:r>
      <w:r>
        <w:rPr>
          <w:color w:val="231F20"/>
          <w:spacing w:val="-15"/>
        </w:rPr>
        <w:t> </w:t>
      </w:r>
      <w:r>
        <w:rPr>
          <w:color w:val="231F20"/>
        </w:rPr>
        <w:t>Nội</w:t>
      </w:r>
      <w:r>
        <w:rPr>
          <w:color w:val="231F20"/>
          <w:spacing w:val="-16"/>
        </w:rPr>
        <w:t> </w:t>
      </w:r>
      <w:r>
        <w:rPr>
          <w:color w:val="231F20"/>
        </w:rPr>
        <w:t>không,</w:t>
      </w:r>
      <w:r>
        <w:rPr>
          <w:color w:val="231F20"/>
          <w:spacing w:val="-14"/>
        </w:rPr>
        <w:t> </w:t>
      </w:r>
      <w:r>
        <w:rPr>
          <w:color w:val="231F20"/>
        </w:rPr>
        <w:t>ngoại</w:t>
      </w:r>
      <w:r>
        <w:rPr>
          <w:color w:val="231F20"/>
          <w:spacing w:val="-15"/>
        </w:rPr>
        <w:t> </w:t>
      </w:r>
      <w:r>
        <w:rPr>
          <w:color w:val="231F20"/>
        </w:rPr>
        <w:t>không,</w:t>
      </w:r>
      <w:r>
        <w:rPr>
          <w:color w:val="231F20"/>
          <w:spacing w:val="-15"/>
        </w:rPr>
        <w:t> </w:t>
      </w:r>
      <w:r>
        <w:rPr>
          <w:color w:val="231F20"/>
        </w:rPr>
        <w:t>nội</w:t>
      </w:r>
      <w:r>
        <w:rPr>
          <w:color w:val="231F20"/>
          <w:spacing w:val="-15"/>
        </w:rPr>
        <w:t> </w:t>
      </w:r>
      <w:r>
        <w:rPr>
          <w:color w:val="231F20"/>
        </w:rPr>
        <w:t>ngoại</w:t>
      </w:r>
      <w:r>
        <w:rPr>
          <w:color w:val="231F20"/>
          <w:spacing w:val="-14"/>
        </w:rPr>
        <w:t> </w:t>
      </w:r>
      <w:r>
        <w:rPr>
          <w:color w:val="231F20"/>
          <w:spacing w:val="-3"/>
        </w:rPr>
        <w:t>không, </w:t>
      </w:r>
      <w:r>
        <w:rPr>
          <w:color w:val="231F20"/>
        </w:rPr>
        <w:t>hữu vi không, vô vi không, đệ nhất nghĩa không, vô sở hành </w:t>
      </w:r>
      <w:r>
        <w:rPr>
          <w:color w:val="231F20"/>
          <w:spacing w:val="-3"/>
        </w:rPr>
        <w:t>không, </w:t>
      </w:r>
      <w:r>
        <w:rPr>
          <w:color w:val="231F20"/>
        </w:rPr>
        <w:t>vô thủy không, tánh không và không không.</w:t>
      </w:r>
    </w:p>
    <w:p>
      <w:pPr>
        <w:pStyle w:val="BodyText"/>
        <w:ind w:left="677" w:firstLine="0"/>
      </w:pPr>
      <w:r>
        <w:rPr>
          <w:i/>
          <w:color w:val="231F20"/>
        </w:rPr>
        <w:t>Hỏi: </w:t>
      </w:r>
      <w:r>
        <w:rPr>
          <w:color w:val="231F20"/>
        </w:rPr>
        <w:t>Mười thứ không này cùng đối với pháp nào?</w:t>
      </w:r>
    </w:p>
    <w:p>
      <w:pPr>
        <w:pStyle w:val="BodyText"/>
        <w:spacing w:line="271" w:lineRule="auto" w:before="153"/>
        <w:ind w:right="411"/>
      </w:pPr>
      <w:r>
        <w:rPr>
          <w:i/>
          <w:color w:val="231F20"/>
        </w:rPr>
        <w:t>Đáp: </w:t>
      </w:r>
      <w:r>
        <w:rPr>
          <w:color w:val="231F20"/>
        </w:rPr>
        <w:t>Cùng đối với ngã kiến. Do không với ngã kiến cùng đối, nên có hai mươi thứ ngã kiến. Các kiến khác thì không như vậy, thế nên không nói.</w:t>
      </w:r>
    </w:p>
    <w:p>
      <w:pPr>
        <w:pStyle w:val="BodyText"/>
        <w:spacing w:before="113"/>
        <w:ind w:left="677" w:firstLine="0"/>
      </w:pPr>
      <w:r>
        <w:rPr>
          <w:i/>
          <w:color w:val="231F20"/>
        </w:rPr>
        <w:t>Hỏi: </w:t>
      </w:r>
      <w:r>
        <w:rPr>
          <w:color w:val="231F20"/>
        </w:rPr>
        <w:t>Từng có đối với một ấm khởi ngã kiến, ngã sở kiến chăng?</w:t>
      </w:r>
    </w:p>
    <w:p>
      <w:pPr>
        <w:pStyle w:val="BodyText"/>
        <w:spacing w:line="271" w:lineRule="auto" w:before="153"/>
        <w:ind w:right="413"/>
      </w:pPr>
      <w:r>
        <w:rPr>
          <w:i/>
          <w:color w:val="231F20"/>
        </w:rPr>
        <w:t>Đáp:</w:t>
      </w:r>
      <w:r>
        <w:rPr>
          <w:i/>
          <w:color w:val="231F20"/>
          <w:spacing w:val="-8"/>
        </w:rPr>
        <w:t> </w:t>
      </w:r>
      <w:r>
        <w:rPr>
          <w:color w:val="231F20"/>
        </w:rPr>
        <w:t>Khởi.</w:t>
      </w:r>
      <w:r>
        <w:rPr>
          <w:color w:val="231F20"/>
          <w:spacing w:val="-8"/>
        </w:rPr>
        <w:t> </w:t>
      </w:r>
      <w:r>
        <w:rPr>
          <w:color w:val="231F20"/>
        </w:rPr>
        <w:t>Như</w:t>
      </w:r>
      <w:r>
        <w:rPr>
          <w:color w:val="231F20"/>
          <w:spacing w:val="-8"/>
        </w:rPr>
        <w:t> </w:t>
      </w:r>
      <w:r>
        <w:rPr>
          <w:color w:val="231F20"/>
        </w:rPr>
        <w:t>nơi</w:t>
      </w:r>
      <w:r>
        <w:rPr>
          <w:color w:val="231F20"/>
          <w:spacing w:val="-8"/>
        </w:rPr>
        <w:t> </w:t>
      </w:r>
      <w:r>
        <w:rPr>
          <w:color w:val="231F20"/>
        </w:rPr>
        <w:t>nhãn</w:t>
      </w:r>
      <w:r>
        <w:rPr>
          <w:color w:val="231F20"/>
          <w:spacing w:val="-8"/>
        </w:rPr>
        <w:t> </w:t>
      </w:r>
      <w:r>
        <w:rPr>
          <w:color w:val="231F20"/>
        </w:rPr>
        <w:t>nhập</w:t>
      </w:r>
      <w:r>
        <w:rPr>
          <w:color w:val="231F20"/>
          <w:spacing w:val="-8"/>
        </w:rPr>
        <w:t> </w:t>
      </w:r>
      <w:r>
        <w:rPr>
          <w:color w:val="231F20"/>
        </w:rPr>
        <w:t>khởi</w:t>
      </w:r>
      <w:r>
        <w:rPr>
          <w:color w:val="231F20"/>
          <w:spacing w:val="-8"/>
        </w:rPr>
        <w:t> </w:t>
      </w:r>
      <w:r>
        <w:rPr>
          <w:color w:val="231F20"/>
        </w:rPr>
        <w:t>ngã</w:t>
      </w:r>
      <w:r>
        <w:rPr>
          <w:color w:val="231F20"/>
          <w:spacing w:val="-8"/>
        </w:rPr>
        <w:t> </w:t>
      </w:r>
      <w:r>
        <w:rPr>
          <w:color w:val="231F20"/>
        </w:rPr>
        <w:t>kiến,</w:t>
      </w:r>
      <w:r>
        <w:rPr>
          <w:color w:val="231F20"/>
          <w:spacing w:val="-8"/>
        </w:rPr>
        <w:t> </w:t>
      </w:r>
      <w:r>
        <w:rPr>
          <w:color w:val="231F20"/>
        </w:rPr>
        <w:t>ngoài</w:t>
      </w:r>
      <w:r>
        <w:rPr>
          <w:color w:val="231F20"/>
          <w:spacing w:val="-8"/>
        </w:rPr>
        <w:t> </w:t>
      </w:r>
      <w:r>
        <w:rPr>
          <w:color w:val="231F20"/>
        </w:rPr>
        <w:t>ra,</w:t>
      </w:r>
      <w:r>
        <w:rPr>
          <w:color w:val="231F20"/>
          <w:spacing w:val="-8"/>
        </w:rPr>
        <w:t> </w:t>
      </w:r>
      <w:r>
        <w:rPr>
          <w:color w:val="231F20"/>
        </w:rPr>
        <w:t>các</w:t>
      </w:r>
      <w:r>
        <w:rPr>
          <w:color w:val="231F20"/>
          <w:spacing w:val="-8"/>
        </w:rPr>
        <w:t> </w:t>
      </w:r>
      <w:r>
        <w:rPr>
          <w:color w:val="231F20"/>
        </w:rPr>
        <w:t>sắc thì khởi ngã sở kiến. Bốn ấm còn lại cũng như</w:t>
      </w:r>
      <w:r>
        <w:rPr>
          <w:color w:val="231F20"/>
          <w:spacing w:val="-2"/>
        </w:rPr>
        <w:t> </w:t>
      </w:r>
      <w:r>
        <w:rPr>
          <w:color w:val="231F20"/>
        </w:rPr>
        <w:t>thế.</w:t>
      </w:r>
    </w:p>
    <w:p>
      <w:pPr>
        <w:pStyle w:val="BodyText"/>
        <w:spacing w:line="271" w:lineRule="auto"/>
        <w:ind w:right="410"/>
      </w:pPr>
      <w:r>
        <w:rPr>
          <w:i/>
          <w:color w:val="231F20"/>
        </w:rPr>
        <w:t>Hỏi: </w:t>
      </w:r>
      <w:r>
        <w:rPr>
          <w:color w:val="231F20"/>
        </w:rPr>
        <w:t>Từng có ngã kiến cùng một lúc đối với năm ấm đều chấp là ngã chăng?</w:t>
      </w:r>
    </w:p>
    <w:p>
      <w:pPr>
        <w:pStyle w:val="BodyText"/>
        <w:spacing w:line="271" w:lineRule="auto" w:before="113"/>
        <w:ind w:right="411"/>
      </w:pPr>
      <w:r>
        <w:rPr>
          <w:color w:val="231F20"/>
        </w:rPr>
        <w:t>Nếu có, làm sao thông suốt như nơi sách Sóc-ca đã nói: Chỉ  có một ngã kiến, không có năm ngã kiến. Đáp: Không có năm ngã kiến, nghĩa là không cho năm ấm là ngã. Vì sao? Vì chấp ngã kiến chỉ</w:t>
      </w:r>
      <w:r>
        <w:rPr>
          <w:color w:val="231F20"/>
          <w:spacing w:val="-11"/>
        </w:rPr>
        <w:t> </w:t>
      </w:r>
      <w:r>
        <w:rPr>
          <w:color w:val="231F20"/>
        </w:rPr>
        <w:t>chấp</w:t>
      </w:r>
      <w:r>
        <w:rPr>
          <w:color w:val="231F20"/>
          <w:spacing w:val="-11"/>
        </w:rPr>
        <w:t> </w:t>
      </w:r>
      <w:r>
        <w:rPr>
          <w:color w:val="231F20"/>
        </w:rPr>
        <w:t>có</w:t>
      </w:r>
      <w:r>
        <w:rPr>
          <w:color w:val="231F20"/>
          <w:spacing w:val="-11"/>
        </w:rPr>
        <w:t> </w:t>
      </w:r>
      <w:r>
        <w:rPr>
          <w:color w:val="231F20"/>
        </w:rPr>
        <w:t>một</w:t>
      </w:r>
      <w:r>
        <w:rPr>
          <w:color w:val="231F20"/>
          <w:spacing w:val="-11"/>
        </w:rPr>
        <w:t> </w:t>
      </w:r>
      <w:r>
        <w:rPr>
          <w:color w:val="231F20"/>
        </w:rPr>
        <w:t>pháp,</w:t>
      </w:r>
      <w:r>
        <w:rPr>
          <w:color w:val="231F20"/>
          <w:spacing w:val="-11"/>
        </w:rPr>
        <w:t> </w:t>
      </w:r>
      <w:r>
        <w:rPr>
          <w:color w:val="231F20"/>
        </w:rPr>
        <w:t>còn</w:t>
      </w:r>
      <w:r>
        <w:rPr>
          <w:color w:val="231F20"/>
          <w:spacing w:val="-11"/>
        </w:rPr>
        <w:t> </w:t>
      </w:r>
      <w:r>
        <w:rPr>
          <w:color w:val="231F20"/>
        </w:rPr>
        <w:t>năm</w:t>
      </w:r>
      <w:r>
        <w:rPr>
          <w:color w:val="231F20"/>
          <w:spacing w:val="-11"/>
        </w:rPr>
        <w:t> </w:t>
      </w:r>
      <w:r>
        <w:rPr>
          <w:color w:val="231F20"/>
        </w:rPr>
        <w:t>ấm</w:t>
      </w:r>
      <w:r>
        <w:rPr>
          <w:color w:val="231F20"/>
          <w:spacing w:val="-11"/>
        </w:rPr>
        <w:t> </w:t>
      </w:r>
      <w:r>
        <w:rPr>
          <w:color w:val="231F20"/>
        </w:rPr>
        <w:t>là</w:t>
      </w:r>
      <w:r>
        <w:rPr>
          <w:color w:val="231F20"/>
          <w:spacing w:val="-11"/>
        </w:rPr>
        <w:t> </w:t>
      </w:r>
      <w:r>
        <w:rPr>
          <w:color w:val="231F20"/>
        </w:rPr>
        <w:t>pháp</w:t>
      </w:r>
      <w:r>
        <w:rPr>
          <w:color w:val="231F20"/>
          <w:spacing w:val="-11"/>
        </w:rPr>
        <w:t> </w:t>
      </w:r>
      <w:r>
        <w:rPr>
          <w:color w:val="231F20"/>
        </w:rPr>
        <w:t>dị</w:t>
      </w:r>
      <w:r>
        <w:rPr>
          <w:color w:val="231F20"/>
          <w:spacing w:val="-11"/>
        </w:rPr>
        <w:t> </w:t>
      </w:r>
      <w:r>
        <w:rPr>
          <w:color w:val="231F20"/>
        </w:rPr>
        <w:t>biệt.</w:t>
      </w:r>
      <w:r>
        <w:rPr>
          <w:color w:val="231F20"/>
          <w:spacing w:val="-11"/>
        </w:rPr>
        <w:t> </w:t>
      </w:r>
      <w:r>
        <w:rPr>
          <w:color w:val="231F20"/>
        </w:rPr>
        <w:t>Chấp</w:t>
      </w:r>
      <w:r>
        <w:rPr>
          <w:color w:val="231F20"/>
          <w:spacing w:val="-11"/>
        </w:rPr>
        <w:t> </w:t>
      </w:r>
      <w:r>
        <w:rPr>
          <w:color w:val="231F20"/>
        </w:rPr>
        <w:t>nhà</w:t>
      </w:r>
      <w:r>
        <w:rPr>
          <w:color w:val="231F20"/>
          <w:spacing w:val="-11"/>
        </w:rPr>
        <w:t> </w:t>
      </w:r>
      <w:r>
        <w:rPr>
          <w:color w:val="231F20"/>
        </w:rPr>
        <w:t>ngã</w:t>
      </w:r>
      <w:r>
        <w:rPr>
          <w:color w:val="231F20"/>
          <w:spacing w:val="-11"/>
        </w:rPr>
        <w:t> </w:t>
      </w:r>
      <w:r>
        <w:rPr>
          <w:color w:val="231F20"/>
        </w:rPr>
        <w:t>kiến</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8" w:firstLine="0"/>
      </w:pPr>
      <w:r>
        <w:rPr>
          <w:color w:val="231F20"/>
        </w:rPr>
        <w:t>thì nói một ngã, một nhân, không phân, không hoại, không biến đổi là thường.</w:t>
      </w:r>
    </w:p>
    <w:p>
      <w:pPr>
        <w:pStyle w:val="BodyText"/>
        <w:spacing w:line="271" w:lineRule="auto" w:before="113"/>
        <w:ind w:left="393" w:right="128"/>
      </w:pPr>
      <w:r>
        <w:rPr>
          <w:color w:val="231F20"/>
        </w:rPr>
        <w:t>Nếu không có, làm sao thông suốt như nơi Kinh Tát Già Ni Kiền Tử đã nói: Sa-môn Cù-đàm! Sắc là ngã, thọ, tưởng, hành, thức là ngã.</w:t>
      </w:r>
    </w:p>
    <w:p>
      <w:pPr>
        <w:pStyle w:val="BodyText"/>
        <w:ind w:left="960" w:firstLine="0"/>
      </w:pPr>
      <w:r>
        <w:rPr>
          <w:i/>
          <w:color w:val="231F20"/>
        </w:rPr>
        <w:t>Đáp: </w:t>
      </w:r>
      <w:r>
        <w:rPr>
          <w:color w:val="231F20"/>
        </w:rPr>
        <w:t>Không có cùng một lúc chấp năm ấm là ngã.</w:t>
      </w:r>
    </w:p>
    <w:p>
      <w:pPr>
        <w:pStyle w:val="BodyText"/>
        <w:spacing w:line="271" w:lineRule="auto" w:before="153"/>
        <w:ind w:left="393" w:right="124"/>
      </w:pPr>
      <w:r>
        <w:rPr>
          <w:i/>
          <w:color w:val="231F20"/>
        </w:rPr>
        <w:t>Hỏi: </w:t>
      </w:r>
      <w:r>
        <w:rPr>
          <w:color w:val="231F20"/>
        </w:rPr>
        <w:t>Nếu như vậy Kinh Tát Già Ni Kiền Tử nói làm sao thông suốt?</w:t>
      </w:r>
    </w:p>
    <w:p>
      <w:pPr>
        <w:pStyle w:val="BodyText"/>
        <w:spacing w:before="113"/>
        <w:ind w:left="960" w:firstLine="0"/>
      </w:pPr>
      <w:r>
        <w:rPr>
          <w:i/>
          <w:color w:val="231F20"/>
        </w:rPr>
        <w:t>Đáp: </w:t>
      </w:r>
      <w:r>
        <w:rPr>
          <w:color w:val="231F20"/>
        </w:rPr>
        <w:t>Vì người kia tâm tự đại rất nặng nên nói như thế.</w:t>
      </w:r>
    </w:p>
    <w:p>
      <w:pPr>
        <w:pStyle w:val="BodyText"/>
        <w:spacing w:line="271" w:lineRule="auto" w:before="153"/>
        <w:ind w:left="393" w:right="127"/>
      </w:pPr>
      <w:r>
        <w:rPr>
          <w:color w:val="231F20"/>
        </w:rPr>
        <w:t>Lại có thuyết nói: Người kia không tin Phật, bên trong có tri kiến,</w:t>
      </w:r>
      <w:r>
        <w:rPr>
          <w:color w:val="231F20"/>
          <w:spacing w:val="-11"/>
        </w:rPr>
        <w:t> </w:t>
      </w:r>
      <w:r>
        <w:rPr>
          <w:color w:val="231F20"/>
        </w:rPr>
        <w:t>nên</w:t>
      </w:r>
      <w:r>
        <w:rPr>
          <w:color w:val="231F20"/>
          <w:spacing w:val="-11"/>
        </w:rPr>
        <w:t> </w:t>
      </w:r>
      <w:r>
        <w:rPr>
          <w:color w:val="231F20"/>
        </w:rPr>
        <w:t>muốn</w:t>
      </w:r>
      <w:r>
        <w:rPr>
          <w:color w:val="231F20"/>
          <w:spacing w:val="-10"/>
        </w:rPr>
        <w:t> </w:t>
      </w:r>
      <w:r>
        <w:rPr>
          <w:color w:val="231F20"/>
        </w:rPr>
        <w:t>thử</w:t>
      </w:r>
      <w:r>
        <w:rPr>
          <w:color w:val="231F20"/>
          <w:spacing w:val="-11"/>
        </w:rPr>
        <w:t> </w:t>
      </w:r>
      <w:r>
        <w:rPr>
          <w:color w:val="231F20"/>
        </w:rPr>
        <w:t>Đức</w:t>
      </w:r>
      <w:r>
        <w:rPr>
          <w:color w:val="231F20"/>
          <w:spacing w:val="-10"/>
        </w:rPr>
        <w:t> </w:t>
      </w:r>
      <w:r>
        <w:rPr>
          <w:color w:val="231F20"/>
        </w:rPr>
        <w:t>Như</w:t>
      </w:r>
      <w:r>
        <w:rPr>
          <w:color w:val="231F20"/>
          <w:spacing w:val="-11"/>
        </w:rPr>
        <w:t> </w:t>
      </w:r>
      <w:r>
        <w:rPr>
          <w:color w:val="231F20"/>
        </w:rPr>
        <w:t>Lai.</w:t>
      </w:r>
      <w:r>
        <w:rPr>
          <w:color w:val="231F20"/>
          <w:spacing w:val="-10"/>
        </w:rPr>
        <w:t> </w:t>
      </w:r>
      <w:r>
        <w:rPr>
          <w:color w:val="231F20"/>
        </w:rPr>
        <w:t>Người</w:t>
      </w:r>
      <w:r>
        <w:rPr>
          <w:color w:val="231F20"/>
          <w:spacing w:val="-11"/>
        </w:rPr>
        <w:t> </w:t>
      </w:r>
      <w:r>
        <w:rPr>
          <w:color w:val="231F20"/>
        </w:rPr>
        <w:t>kia</w:t>
      </w:r>
      <w:r>
        <w:rPr>
          <w:color w:val="231F20"/>
          <w:spacing w:val="-10"/>
        </w:rPr>
        <w:t> </w:t>
      </w:r>
      <w:r>
        <w:rPr>
          <w:color w:val="231F20"/>
        </w:rPr>
        <w:t>vì</w:t>
      </w:r>
      <w:r>
        <w:rPr>
          <w:color w:val="231F20"/>
          <w:spacing w:val="-11"/>
        </w:rPr>
        <w:t> </w:t>
      </w:r>
      <w:r>
        <w:rPr>
          <w:color w:val="231F20"/>
        </w:rPr>
        <w:t>không</w:t>
      </w:r>
      <w:r>
        <w:rPr>
          <w:color w:val="231F20"/>
          <w:spacing w:val="-11"/>
        </w:rPr>
        <w:t> </w:t>
      </w:r>
      <w:r>
        <w:rPr>
          <w:color w:val="231F20"/>
        </w:rPr>
        <w:t>biết</w:t>
      </w:r>
      <w:r>
        <w:rPr>
          <w:color w:val="231F20"/>
          <w:spacing w:val="-10"/>
        </w:rPr>
        <w:t> </w:t>
      </w:r>
      <w:r>
        <w:rPr>
          <w:color w:val="231F20"/>
        </w:rPr>
        <w:t>nên</w:t>
      </w:r>
      <w:r>
        <w:rPr>
          <w:color w:val="231F20"/>
          <w:spacing w:val="-11"/>
        </w:rPr>
        <w:t> </w:t>
      </w:r>
      <w:r>
        <w:rPr>
          <w:color w:val="231F20"/>
        </w:rPr>
        <w:t>đã</w:t>
      </w:r>
      <w:r>
        <w:rPr>
          <w:color w:val="231F20"/>
          <w:spacing w:val="-10"/>
        </w:rPr>
        <w:t> </w:t>
      </w:r>
      <w:r>
        <w:rPr>
          <w:color w:val="231F20"/>
        </w:rPr>
        <w:t>tạo ra thuyết không thuận lý. Kế đến, thấy Đức Như Lai có các tướng được</w:t>
      </w:r>
      <w:r>
        <w:rPr>
          <w:color w:val="231F20"/>
          <w:spacing w:val="-12"/>
        </w:rPr>
        <w:t> </w:t>
      </w:r>
      <w:r>
        <w:rPr>
          <w:color w:val="231F20"/>
        </w:rPr>
        <w:t>luận</w:t>
      </w:r>
      <w:r>
        <w:rPr>
          <w:color w:val="231F20"/>
          <w:spacing w:val="-12"/>
        </w:rPr>
        <w:t> </w:t>
      </w:r>
      <w:r>
        <w:rPr>
          <w:color w:val="231F20"/>
        </w:rPr>
        <w:t>bàn:</w:t>
      </w:r>
      <w:r>
        <w:rPr>
          <w:color w:val="231F20"/>
          <w:spacing w:val="-12"/>
        </w:rPr>
        <w:t> </w:t>
      </w:r>
      <w:r>
        <w:rPr>
          <w:color w:val="231F20"/>
        </w:rPr>
        <w:t>Cằm</w:t>
      </w:r>
      <w:r>
        <w:rPr>
          <w:color w:val="231F20"/>
          <w:spacing w:val="-12"/>
        </w:rPr>
        <w:t> </w:t>
      </w:r>
      <w:r>
        <w:rPr>
          <w:color w:val="231F20"/>
        </w:rPr>
        <w:t>như</w:t>
      </w:r>
      <w:r>
        <w:rPr>
          <w:color w:val="231F20"/>
          <w:spacing w:val="-12"/>
        </w:rPr>
        <w:t> </w:t>
      </w:r>
      <w:r>
        <w:rPr>
          <w:color w:val="231F20"/>
        </w:rPr>
        <w:t>cằm</w:t>
      </w:r>
      <w:r>
        <w:rPr>
          <w:color w:val="231F20"/>
          <w:spacing w:val="-12"/>
        </w:rPr>
        <w:t> </w:t>
      </w:r>
      <w:r>
        <w:rPr>
          <w:color w:val="231F20"/>
        </w:rPr>
        <w:t>sư</w:t>
      </w:r>
      <w:r>
        <w:rPr>
          <w:color w:val="231F20"/>
          <w:spacing w:val="-12"/>
        </w:rPr>
        <w:t> </w:t>
      </w:r>
      <w:r>
        <w:rPr>
          <w:color w:val="231F20"/>
        </w:rPr>
        <w:t>tử,</w:t>
      </w:r>
      <w:r>
        <w:rPr>
          <w:color w:val="231F20"/>
          <w:spacing w:val="-12"/>
        </w:rPr>
        <w:t> </w:t>
      </w:r>
      <w:r>
        <w:rPr>
          <w:color w:val="231F20"/>
        </w:rPr>
        <w:t>răng</w:t>
      </w:r>
      <w:r>
        <w:rPr>
          <w:color w:val="231F20"/>
          <w:spacing w:val="-12"/>
        </w:rPr>
        <w:t> </w:t>
      </w:r>
      <w:r>
        <w:rPr>
          <w:color w:val="231F20"/>
        </w:rPr>
        <w:t>kết</w:t>
      </w:r>
      <w:r>
        <w:rPr>
          <w:color w:val="231F20"/>
          <w:spacing w:val="-12"/>
        </w:rPr>
        <w:t> </w:t>
      </w:r>
      <w:r>
        <w:rPr>
          <w:color w:val="231F20"/>
        </w:rPr>
        <w:t>đều</w:t>
      </w:r>
      <w:r>
        <w:rPr>
          <w:color w:val="231F20"/>
          <w:spacing w:val="-12"/>
        </w:rPr>
        <w:t> </w:t>
      </w:r>
      <w:r>
        <w:rPr>
          <w:color w:val="231F20"/>
        </w:rPr>
        <w:t>bén,</w:t>
      </w:r>
      <w:r>
        <w:rPr>
          <w:color w:val="231F20"/>
          <w:spacing w:val="-12"/>
        </w:rPr>
        <w:t> </w:t>
      </w:r>
      <w:r>
        <w:rPr>
          <w:color w:val="231F20"/>
        </w:rPr>
        <w:t>nhọn,</w:t>
      </w:r>
      <w:r>
        <w:rPr>
          <w:color w:val="231F20"/>
          <w:spacing w:val="-12"/>
        </w:rPr>
        <w:t> </w:t>
      </w:r>
      <w:r>
        <w:rPr>
          <w:color w:val="231F20"/>
        </w:rPr>
        <w:t>miệng</w:t>
      </w:r>
      <w:r>
        <w:rPr>
          <w:color w:val="231F20"/>
          <w:spacing w:val="-12"/>
        </w:rPr>
        <w:t> </w:t>
      </w:r>
      <w:r>
        <w:rPr>
          <w:color w:val="231F20"/>
          <w:spacing w:val="-6"/>
        </w:rPr>
        <w:t>có </w:t>
      </w:r>
      <w:r>
        <w:rPr>
          <w:color w:val="231F20"/>
        </w:rPr>
        <w:t>bốn mươi chiếc răng, phát ra tiếng Phạm âm. Người kia nghe xong, tâm khởi kinh sợ, nên tạo ra thuyết không thuận</w:t>
      </w:r>
      <w:r>
        <w:rPr>
          <w:color w:val="231F20"/>
          <w:spacing w:val="-2"/>
        </w:rPr>
        <w:t> </w:t>
      </w:r>
      <w:r>
        <w:rPr>
          <w:color w:val="231F20"/>
        </w:rPr>
        <w:t>lý.</w:t>
      </w:r>
    </w:p>
    <w:p>
      <w:pPr>
        <w:pStyle w:val="BodyText"/>
        <w:spacing w:line="271" w:lineRule="auto"/>
        <w:ind w:left="393" w:right="120"/>
      </w:pPr>
      <w:r>
        <w:rPr>
          <w:color w:val="231F20"/>
          <w:spacing w:val="4"/>
        </w:rPr>
        <w:t>Lại </w:t>
      </w:r>
      <w:r>
        <w:rPr>
          <w:color w:val="231F20"/>
          <w:spacing w:val="3"/>
        </w:rPr>
        <w:t>có </w:t>
      </w:r>
      <w:r>
        <w:rPr>
          <w:color w:val="231F20"/>
          <w:spacing w:val="5"/>
        </w:rPr>
        <w:t>thuyết </w:t>
      </w:r>
      <w:r>
        <w:rPr>
          <w:color w:val="231F20"/>
          <w:spacing w:val="4"/>
        </w:rPr>
        <w:t>nêu: Người kia nhận thấy </w:t>
      </w:r>
      <w:r>
        <w:rPr>
          <w:color w:val="231F20"/>
          <w:spacing w:val="3"/>
        </w:rPr>
        <w:t>uy </w:t>
      </w:r>
      <w:r>
        <w:rPr>
          <w:color w:val="231F20"/>
          <w:spacing w:val="4"/>
        </w:rPr>
        <w:t>đức của </w:t>
      </w:r>
      <w:r>
        <w:rPr>
          <w:color w:val="231F20"/>
          <w:spacing w:val="6"/>
        </w:rPr>
        <w:t>Đức </w:t>
      </w:r>
      <w:r>
        <w:rPr>
          <w:color w:val="231F20"/>
          <w:spacing w:val="4"/>
        </w:rPr>
        <w:t>Như Lai vượt hơn Phạm </w:t>
      </w:r>
      <w:r>
        <w:rPr>
          <w:color w:val="231F20"/>
          <w:spacing w:val="5"/>
        </w:rPr>
        <w:t>vương, </w:t>
      </w:r>
      <w:r>
        <w:rPr>
          <w:color w:val="231F20"/>
          <w:spacing w:val="3"/>
        </w:rPr>
        <w:t>Đế </w:t>
      </w:r>
      <w:r>
        <w:rPr>
          <w:color w:val="231F20"/>
          <w:spacing w:val="5"/>
        </w:rPr>
        <w:t>thích, </w:t>
      </w:r>
      <w:r>
        <w:rPr>
          <w:color w:val="231F20"/>
          <w:spacing w:val="4"/>
        </w:rPr>
        <w:t>khó gần khó thân. </w:t>
      </w:r>
      <w:r>
        <w:rPr>
          <w:color w:val="231F20"/>
          <w:spacing w:val="6"/>
        </w:rPr>
        <w:t>Đối </w:t>
      </w:r>
      <w:r>
        <w:rPr>
          <w:color w:val="231F20"/>
          <w:spacing w:val="4"/>
        </w:rPr>
        <w:t>với bậc </w:t>
      </w:r>
      <w:r>
        <w:rPr>
          <w:color w:val="231F20"/>
          <w:spacing w:val="3"/>
        </w:rPr>
        <w:t>có uy </w:t>
      </w:r>
      <w:r>
        <w:rPr>
          <w:color w:val="231F20"/>
          <w:spacing w:val="4"/>
        </w:rPr>
        <w:t>đức như thế nên người kia </w:t>
      </w:r>
      <w:r>
        <w:rPr>
          <w:color w:val="231F20"/>
          <w:spacing w:val="3"/>
        </w:rPr>
        <w:t>đã </w:t>
      </w:r>
      <w:r>
        <w:rPr>
          <w:color w:val="231F20"/>
          <w:spacing w:val="4"/>
        </w:rPr>
        <w:t>tạo </w:t>
      </w:r>
      <w:r>
        <w:rPr>
          <w:color w:val="231F20"/>
          <w:spacing w:val="3"/>
        </w:rPr>
        <w:t>ra </w:t>
      </w:r>
      <w:r>
        <w:rPr>
          <w:color w:val="231F20"/>
          <w:spacing w:val="5"/>
        </w:rPr>
        <w:t>thuyết </w:t>
      </w:r>
      <w:r>
        <w:rPr>
          <w:color w:val="231F20"/>
          <w:spacing w:val="6"/>
        </w:rPr>
        <w:t>không </w:t>
      </w:r>
      <w:r>
        <w:rPr>
          <w:color w:val="231F20"/>
          <w:spacing w:val="4"/>
        </w:rPr>
        <w:t>thuận</w:t>
      </w:r>
      <w:r>
        <w:rPr>
          <w:color w:val="231F20"/>
          <w:spacing w:val="13"/>
        </w:rPr>
        <w:t> </w:t>
      </w:r>
      <w:r>
        <w:rPr>
          <w:color w:val="231F20"/>
          <w:spacing w:val="6"/>
        </w:rPr>
        <w:t>lý.</w:t>
      </w:r>
    </w:p>
    <w:p>
      <w:pPr>
        <w:pStyle w:val="BodyText"/>
        <w:spacing w:line="271" w:lineRule="auto"/>
        <w:ind w:left="393" w:right="126"/>
      </w:pPr>
      <w:r>
        <w:rPr>
          <w:color w:val="231F20"/>
        </w:rPr>
        <w:t>Lại có thuyết cho: Vì uy lực bức bách của thiên thần đã khiến cho</w:t>
      </w:r>
      <w:r>
        <w:rPr>
          <w:color w:val="231F20"/>
          <w:spacing w:val="-12"/>
        </w:rPr>
        <w:t> </w:t>
      </w:r>
      <w:r>
        <w:rPr>
          <w:color w:val="231F20"/>
        </w:rPr>
        <w:t>người</w:t>
      </w:r>
      <w:r>
        <w:rPr>
          <w:color w:val="231F20"/>
          <w:spacing w:val="-11"/>
        </w:rPr>
        <w:t> </w:t>
      </w:r>
      <w:r>
        <w:rPr>
          <w:color w:val="231F20"/>
        </w:rPr>
        <w:t>kia</w:t>
      </w:r>
      <w:r>
        <w:rPr>
          <w:color w:val="231F20"/>
          <w:spacing w:val="-12"/>
        </w:rPr>
        <w:t> </w:t>
      </w:r>
      <w:r>
        <w:rPr>
          <w:color w:val="231F20"/>
        </w:rPr>
        <w:t>tạo</w:t>
      </w:r>
      <w:r>
        <w:rPr>
          <w:color w:val="231F20"/>
          <w:spacing w:val="-11"/>
        </w:rPr>
        <w:t> </w:t>
      </w:r>
      <w:r>
        <w:rPr>
          <w:color w:val="231F20"/>
        </w:rPr>
        <w:t>ra</w:t>
      </w:r>
      <w:r>
        <w:rPr>
          <w:color w:val="231F20"/>
          <w:spacing w:val="-11"/>
        </w:rPr>
        <w:t> </w:t>
      </w:r>
      <w:r>
        <w:rPr>
          <w:color w:val="231F20"/>
        </w:rPr>
        <w:t>thuyết</w:t>
      </w:r>
      <w:r>
        <w:rPr>
          <w:color w:val="231F20"/>
          <w:spacing w:val="-12"/>
        </w:rPr>
        <w:t> </w:t>
      </w:r>
      <w:r>
        <w:rPr>
          <w:color w:val="231F20"/>
        </w:rPr>
        <w:t>không</w:t>
      </w:r>
      <w:r>
        <w:rPr>
          <w:color w:val="231F20"/>
          <w:spacing w:val="-11"/>
        </w:rPr>
        <w:t> </w:t>
      </w:r>
      <w:r>
        <w:rPr>
          <w:color w:val="231F20"/>
        </w:rPr>
        <w:t>thuận</w:t>
      </w:r>
      <w:r>
        <w:rPr>
          <w:color w:val="231F20"/>
          <w:spacing w:val="-11"/>
        </w:rPr>
        <w:t> </w:t>
      </w:r>
      <w:r>
        <w:rPr>
          <w:color w:val="231F20"/>
        </w:rPr>
        <w:t>lý.</w:t>
      </w:r>
      <w:r>
        <w:rPr>
          <w:color w:val="231F20"/>
          <w:spacing w:val="-12"/>
        </w:rPr>
        <w:t> </w:t>
      </w:r>
      <w:r>
        <w:rPr>
          <w:color w:val="231F20"/>
        </w:rPr>
        <w:t>Lại</w:t>
      </w:r>
      <w:r>
        <w:rPr>
          <w:color w:val="231F20"/>
          <w:spacing w:val="-11"/>
        </w:rPr>
        <w:t> </w:t>
      </w:r>
      <w:r>
        <w:rPr>
          <w:color w:val="231F20"/>
        </w:rPr>
        <w:t>có</w:t>
      </w:r>
      <w:r>
        <w:rPr>
          <w:color w:val="231F20"/>
          <w:spacing w:val="-11"/>
        </w:rPr>
        <w:t> </w:t>
      </w:r>
      <w:r>
        <w:rPr>
          <w:color w:val="231F20"/>
        </w:rPr>
        <w:t>thiên</w:t>
      </w:r>
      <w:r>
        <w:rPr>
          <w:color w:val="231F20"/>
          <w:spacing w:val="-12"/>
        </w:rPr>
        <w:t> </w:t>
      </w:r>
      <w:r>
        <w:rPr>
          <w:color w:val="231F20"/>
        </w:rPr>
        <w:t>thần</w:t>
      </w:r>
      <w:r>
        <w:rPr>
          <w:color w:val="231F20"/>
          <w:spacing w:val="-11"/>
        </w:rPr>
        <w:t> </w:t>
      </w:r>
      <w:r>
        <w:rPr>
          <w:color w:val="231F20"/>
        </w:rPr>
        <w:t>tin</w:t>
      </w:r>
      <w:r>
        <w:rPr>
          <w:color w:val="231F20"/>
          <w:spacing w:val="-11"/>
        </w:rPr>
        <w:t> </w:t>
      </w:r>
      <w:r>
        <w:rPr>
          <w:color w:val="231F20"/>
        </w:rPr>
        <w:t>Phật, suy</w:t>
      </w:r>
      <w:r>
        <w:rPr>
          <w:color w:val="231F20"/>
          <w:spacing w:val="-9"/>
        </w:rPr>
        <w:t> </w:t>
      </w:r>
      <w:r>
        <w:rPr>
          <w:color w:val="231F20"/>
        </w:rPr>
        <w:t>nghĩ</w:t>
      </w:r>
      <w:r>
        <w:rPr>
          <w:color w:val="231F20"/>
          <w:spacing w:val="-9"/>
        </w:rPr>
        <w:t> </w:t>
      </w:r>
      <w:r>
        <w:rPr>
          <w:color w:val="231F20"/>
        </w:rPr>
        <w:t>như</w:t>
      </w:r>
      <w:r>
        <w:rPr>
          <w:color w:val="231F20"/>
          <w:spacing w:val="-8"/>
        </w:rPr>
        <w:t> </w:t>
      </w:r>
      <w:r>
        <w:rPr>
          <w:color w:val="231F20"/>
        </w:rPr>
        <w:t>thế</w:t>
      </w:r>
      <w:r>
        <w:rPr>
          <w:color w:val="231F20"/>
          <w:spacing w:val="-9"/>
        </w:rPr>
        <w:t> </w:t>
      </w:r>
      <w:r>
        <w:rPr>
          <w:color w:val="231F20"/>
        </w:rPr>
        <w:t>này:</w:t>
      </w:r>
      <w:r>
        <w:rPr>
          <w:color w:val="231F20"/>
          <w:spacing w:val="-8"/>
        </w:rPr>
        <w:t> </w:t>
      </w:r>
      <w:r>
        <w:rPr>
          <w:color w:val="231F20"/>
        </w:rPr>
        <w:t>Người</w:t>
      </w:r>
      <w:r>
        <w:rPr>
          <w:color w:val="231F20"/>
          <w:spacing w:val="-9"/>
        </w:rPr>
        <w:t> </w:t>
      </w:r>
      <w:r>
        <w:rPr>
          <w:color w:val="231F20"/>
        </w:rPr>
        <w:t>xấu</w:t>
      </w:r>
      <w:r>
        <w:rPr>
          <w:color w:val="231F20"/>
          <w:spacing w:val="-8"/>
        </w:rPr>
        <w:t> </w:t>
      </w:r>
      <w:r>
        <w:rPr>
          <w:color w:val="231F20"/>
        </w:rPr>
        <w:t>ác</w:t>
      </w:r>
      <w:r>
        <w:rPr>
          <w:color w:val="231F20"/>
          <w:spacing w:val="-9"/>
        </w:rPr>
        <w:t> </w:t>
      </w:r>
      <w:r>
        <w:rPr>
          <w:color w:val="231F20"/>
        </w:rPr>
        <w:t>kia</w:t>
      </w:r>
      <w:r>
        <w:rPr>
          <w:color w:val="231F20"/>
          <w:spacing w:val="-8"/>
        </w:rPr>
        <w:t> </w:t>
      </w:r>
      <w:r>
        <w:rPr>
          <w:color w:val="231F20"/>
        </w:rPr>
        <w:t>vì</w:t>
      </w:r>
      <w:r>
        <w:rPr>
          <w:color w:val="231F20"/>
          <w:spacing w:val="-9"/>
        </w:rPr>
        <w:t> </w:t>
      </w:r>
      <w:r>
        <w:rPr>
          <w:color w:val="231F20"/>
        </w:rPr>
        <w:t>sao</w:t>
      </w:r>
      <w:r>
        <w:rPr>
          <w:color w:val="231F20"/>
          <w:spacing w:val="-8"/>
        </w:rPr>
        <w:t> </w:t>
      </w:r>
      <w:r>
        <w:rPr>
          <w:color w:val="231F20"/>
        </w:rPr>
        <w:t>đã</w:t>
      </w:r>
      <w:r>
        <w:rPr>
          <w:color w:val="231F20"/>
          <w:spacing w:val="-9"/>
        </w:rPr>
        <w:t> </w:t>
      </w:r>
      <w:r>
        <w:rPr>
          <w:color w:val="231F20"/>
        </w:rPr>
        <w:t>gây</w:t>
      </w:r>
      <w:r>
        <w:rPr>
          <w:color w:val="231F20"/>
          <w:spacing w:val="-8"/>
        </w:rPr>
        <w:t> </w:t>
      </w:r>
      <w:r>
        <w:rPr>
          <w:color w:val="231F20"/>
        </w:rPr>
        <w:t>buồn</w:t>
      </w:r>
      <w:r>
        <w:rPr>
          <w:color w:val="231F20"/>
          <w:spacing w:val="-9"/>
        </w:rPr>
        <w:t> </w:t>
      </w:r>
      <w:r>
        <w:rPr>
          <w:color w:val="231F20"/>
        </w:rPr>
        <w:t>phiền</w:t>
      </w:r>
      <w:r>
        <w:rPr>
          <w:color w:val="231F20"/>
          <w:spacing w:val="-8"/>
        </w:rPr>
        <w:t> </w:t>
      </w:r>
      <w:r>
        <w:rPr>
          <w:color w:val="231F20"/>
        </w:rPr>
        <w:t>cho Đức Như Lai? Nên đã dùng uy lực bức bách khiến người kia tạo ra thuyết không thuận lý.</w:t>
      </w:r>
    </w:p>
    <w:p>
      <w:pPr>
        <w:pStyle w:val="BodyText"/>
        <w:ind w:left="960" w:firstLine="0"/>
      </w:pPr>
      <w:r>
        <w:rPr>
          <w:color w:val="231F20"/>
        </w:rPr>
        <w:t>Lại có thuyết nói: Hoặc có một thời gian chấp năm ấm là ngã.</w:t>
      </w:r>
    </w:p>
    <w:p>
      <w:pPr>
        <w:pStyle w:val="BodyText"/>
        <w:spacing w:before="153"/>
        <w:ind w:left="960" w:firstLine="0"/>
      </w:pPr>
      <w:r>
        <w:rPr>
          <w:i/>
          <w:color w:val="231F20"/>
          <w:spacing w:val="-3"/>
        </w:rPr>
        <w:t>Hỏi:</w:t>
      </w:r>
      <w:r>
        <w:rPr>
          <w:i/>
          <w:color w:val="231F20"/>
          <w:spacing w:val="-17"/>
        </w:rPr>
        <w:t> </w:t>
      </w:r>
      <w:r>
        <w:rPr>
          <w:color w:val="231F20"/>
        </w:rPr>
        <w:t>Nếu</w:t>
      </w:r>
      <w:r>
        <w:rPr>
          <w:color w:val="231F20"/>
          <w:spacing w:val="-18"/>
        </w:rPr>
        <w:t> </w:t>
      </w:r>
      <w:r>
        <w:rPr>
          <w:color w:val="231F20"/>
        </w:rPr>
        <w:t>như</w:t>
      </w:r>
      <w:r>
        <w:rPr>
          <w:color w:val="231F20"/>
          <w:spacing w:val="-17"/>
        </w:rPr>
        <w:t> </w:t>
      </w:r>
      <w:r>
        <w:rPr>
          <w:color w:val="231F20"/>
        </w:rPr>
        <w:t>vậy</w:t>
      </w:r>
      <w:r>
        <w:rPr>
          <w:color w:val="231F20"/>
          <w:spacing w:val="-17"/>
        </w:rPr>
        <w:t> </w:t>
      </w:r>
      <w:r>
        <w:rPr>
          <w:color w:val="231F20"/>
        </w:rPr>
        <w:t>thì</w:t>
      </w:r>
      <w:r>
        <w:rPr>
          <w:color w:val="231F20"/>
          <w:spacing w:val="-16"/>
        </w:rPr>
        <w:t> </w:t>
      </w:r>
      <w:r>
        <w:rPr>
          <w:color w:val="231F20"/>
          <w:spacing w:val="-3"/>
        </w:rPr>
        <w:t>thuyết</w:t>
      </w:r>
      <w:r>
        <w:rPr>
          <w:color w:val="231F20"/>
          <w:spacing w:val="-17"/>
        </w:rPr>
        <w:t> </w:t>
      </w:r>
      <w:r>
        <w:rPr>
          <w:color w:val="231F20"/>
        </w:rPr>
        <w:t>của</w:t>
      </w:r>
      <w:r>
        <w:rPr>
          <w:color w:val="231F20"/>
          <w:spacing w:val="-17"/>
        </w:rPr>
        <w:t> </w:t>
      </w:r>
      <w:r>
        <w:rPr>
          <w:color w:val="231F20"/>
          <w:spacing w:val="-3"/>
        </w:rPr>
        <w:t>sách</w:t>
      </w:r>
      <w:r>
        <w:rPr>
          <w:color w:val="231F20"/>
          <w:spacing w:val="-18"/>
        </w:rPr>
        <w:t> </w:t>
      </w:r>
      <w:r>
        <w:rPr>
          <w:color w:val="231F20"/>
          <w:spacing w:val="-3"/>
        </w:rPr>
        <w:t>Sóc-ca</w:t>
      </w:r>
      <w:r>
        <w:rPr>
          <w:color w:val="231F20"/>
          <w:spacing w:val="-17"/>
        </w:rPr>
        <w:t> </w:t>
      </w:r>
      <w:r>
        <w:rPr>
          <w:color w:val="231F20"/>
        </w:rPr>
        <w:t>làm</w:t>
      </w:r>
      <w:r>
        <w:rPr>
          <w:color w:val="231F20"/>
          <w:spacing w:val="-17"/>
        </w:rPr>
        <w:t> </w:t>
      </w:r>
      <w:r>
        <w:rPr>
          <w:color w:val="231F20"/>
        </w:rPr>
        <w:t>sao</w:t>
      </w:r>
      <w:r>
        <w:rPr>
          <w:color w:val="231F20"/>
          <w:spacing w:val="-18"/>
        </w:rPr>
        <w:t> </w:t>
      </w:r>
      <w:r>
        <w:rPr>
          <w:color w:val="231F20"/>
          <w:spacing w:val="-3"/>
        </w:rPr>
        <w:t>thông</w:t>
      </w:r>
      <w:r>
        <w:rPr>
          <w:color w:val="231F20"/>
          <w:spacing w:val="-17"/>
        </w:rPr>
        <w:t> </w:t>
      </w:r>
      <w:r>
        <w:rPr>
          <w:color w:val="231F20"/>
          <w:spacing w:val="-3"/>
        </w:rPr>
        <w:t>suốt?</w:t>
      </w:r>
    </w:p>
    <w:p>
      <w:pPr>
        <w:pStyle w:val="BodyText"/>
        <w:spacing w:line="271" w:lineRule="auto" w:before="152"/>
        <w:ind w:left="393" w:right="128"/>
      </w:pPr>
      <w:r>
        <w:rPr>
          <w:i/>
          <w:color w:val="231F20"/>
        </w:rPr>
        <w:t>Đáp: </w:t>
      </w:r>
      <w:r>
        <w:rPr>
          <w:color w:val="231F20"/>
        </w:rPr>
        <w:t>Người kia đối với năm ấm này dốc sức tạo một tụ tướng gồm đủ.</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Nếu như vậy thì lấy gì làm đủ?</w:t>
      </w:r>
    </w:p>
    <w:p>
      <w:pPr>
        <w:pStyle w:val="BodyText"/>
        <w:spacing w:before="152"/>
        <w:ind w:left="677" w:firstLine="0"/>
      </w:pPr>
      <w:r>
        <w:rPr>
          <w:i/>
          <w:color w:val="231F20"/>
        </w:rPr>
        <w:t>Đáp: </w:t>
      </w:r>
      <w:r>
        <w:rPr>
          <w:color w:val="231F20"/>
        </w:rPr>
        <w:t>Nếu chấp nội nhập là ngã tức sẽ dùng ngoại nhập làm đủ.</w:t>
      </w:r>
    </w:p>
    <w:p>
      <w:pPr>
        <w:pStyle w:val="BodyText"/>
        <w:spacing w:before="39"/>
        <w:ind w:firstLine="0"/>
      </w:pPr>
      <w:r>
        <w:rPr>
          <w:color w:val="231F20"/>
        </w:rPr>
        <w:t>Nếu chấp ngoại nhập là ngã thì sẽ dùng nội nhập làm đủ.</w:t>
      </w:r>
    </w:p>
    <w:p>
      <w:pPr>
        <w:pStyle w:val="BodyText"/>
        <w:spacing w:line="271" w:lineRule="auto" w:before="153"/>
        <w:ind w:right="410"/>
      </w:pPr>
      <w:r>
        <w:rPr>
          <w:i/>
          <w:color w:val="231F20"/>
        </w:rPr>
        <w:t>Hỏi: </w:t>
      </w:r>
      <w:r>
        <w:rPr>
          <w:color w:val="231F20"/>
        </w:rPr>
        <w:t>Từng có kiến vi trần chấp cho là ngã chăng? Nếu có, tức là không có ngã kiến, chẳng phải là ngã kiến. Nếu không có, thì như sách</w:t>
      </w:r>
      <w:r>
        <w:rPr>
          <w:color w:val="231F20"/>
          <w:spacing w:val="-10"/>
        </w:rPr>
        <w:t> </w:t>
      </w:r>
      <w:r>
        <w:rPr>
          <w:color w:val="231F20"/>
        </w:rPr>
        <w:t>Sóc-ca</w:t>
      </w:r>
      <w:r>
        <w:rPr>
          <w:color w:val="231F20"/>
          <w:spacing w:val="-10"/>
        </w:rPr>
        <w:t> </w:t>
      </w:r>
      <w:r>
        <w:rPr>
          <w:color w:val="231F20"/>
        </w:rPr>
        <w:t>nói</w:t>
      </w:r>
      <w:r>
        <w:rPr>
          <w:color w:val="231F20"/>
          <w:spacing w:val="-10"/>
        </w:rPr>
        <w:t> </w:t>
      </w:r>
      <w:r>
        <w:rPr>
          <w:color w:val="231F20"/>
        </w:rPr>
        <w:t>làm</w:t>
      </w:r>
      <w:r>
        <w:rPr>
          <w:color w:val="231F20"/>
          <w:spacing w:val="-10"/>
        </w:rPr>
        <w:t> </w:t>
      </w:r>
      <w:r>
        <w:rPr>
          <w:color w:val="231F20"/>
        </w:rPr>
        <w:t>sao</w:t>
      </w:r>
      <w:r>
        <w:rPr>
          <w:color w:val="231F20"/>
          <w:spacing w:val="-10"/>
        </w:rPr>
        <w:t> </w:t>
      </w:r>
      <w:r>
        <w:rPr>
          <w:color w:val="231F20"/>
        </w:rPr>
        <w:t>thông?</w:t>
      </w:r>
      <w:r>
        <w:rPr>
          <w:color w:val="231F20"/>
          <w:spacing w:val="-10"/>
        </w:rPr>
        <w:t> </w:t>
      </w:r>
      <w:r>
        <w:rPr>
          <w:color w:val="231F20"/>
        </w:rPr>
        <w:t>Như</w:t>
      </w:r>
      <w:r>
        <w:rPr>
          <w:color w:val="231F20"/>
          <w:spacing w:val="-10"/>
        </w:rPr>
        <w:t> </w:t>
      </w:r>
      <w:r>
        <w:rPr>
          <w:color w:val="231F20"/>
        </w:rPr>
        <w:t>nói:</w:t>
      </w:r>
      <w:r>
        <w:rPr>
          <w:color w:val="231F20"/>
          <w:spacing w:val="-10"/>
        </w:rPr>
        <w:t> </w:t>
      </w:r>
      <w:r>
        <w:rPr>
          <w:color w:val="231F20"/>
        </w:rPr>
        <w:t>Năm</w:t>
      </w:r>
      <w:r>
        <w:rPr>
          <w:color w:val="231F20"/>
          <w:spacing w:val="-10"/>
        </w:rPr>
        <w:t> </w:t>
      </w:r>
      <w:r>
        <w:rPr>
          <w:color w:val="231F20"/>
        </w:rPr>
        <w:t>đại</w:t>
      </w:r>
      <w:r>
        <w:rPr>
          <w:color w:val="231F20"/>
          <w:spacing w:val="-10"/>
        </w:rPr>
        <w:t> </w:t>
      </w:r>
      <w:r>
        <w:rPr>
          <w:color w:val="231F20"/>
        </w:rPr>
        <w:t>vi</w:t>
      </w:r>
      <w:r>
        <w:rPr>
          <w:color w:val="231F20"/>
          <w:spacing w:val="-10"/>
        </w:rPr>
        <w:t> </w:t>
      </w:r>
      <w:r>
        <w:rPr>
          <w:color w:val="231F20"/>
        </w:rPr>
        <w:t>trần</w:t>
      </w:r>
      <w:r>
        <w:rPr>
          <w:color w:val="231F20"/>
          <w:spacing w:val="-10"/>
        </w:rPr>
        <w:t> </w:t>
      </w:r>
      <w:r>
        <w:rPr>
          <w:color w:val="231F20"/>
        </w:rPr>
        <w:t>tuy</w:t>
      </w:r>
      <w:r>
        <w:rPr>
          <w:color w:val="231F20"/>
          <w:spacing w:val="-10"/>
        </w:rPr>
        <w:t> </w:t>
      </w:r>
      <w:r>
        <w:rPr>
          <w:color w:val="231F20"/>
        </w:rPr>
        <w:t>mỗi</w:t>
      </w:r>
      <w:r>
        <w:rPr>
          <w:color w:val="231F20"/>
          <w:spacing w:val="-10"/>
        </w:rPr>
        <w:t> </w:t>
      </w:r>
      <w:r>
        <w:rPr>
          <w:color w:val="231F20"/>
        </w:rPr>
        <w:t>đại đều</w:t>
      </w:r>
      <w:r>
        <w:rPr>
          <w:color w:val="231F20"/>
          <w:spacing w:val="-5"/>
        </w:rPr>
        <w:t> </w:t>
      </w:r>
      <w:r>
        <w:rPr>
          <w:color w:val="231F20"/>
        </w:rPr>
        <w:t>là</w:t>
      </w:r>
      <w:r>
        <w:rPr>
          <w:color w:val="231F20"/>
          <w:spacing w:val="-4"/>
        </w:rPr>
        <w:t> </w:t>
      </w:r>
      <w:r>
        <w:rPr>
          <w:color w:val="231F20"/>
        </w:rPr>
        <w:t>tướng</w:t>
      </w:r>
      <w:r>
        <w:rPr>
          <w:color w:val="231F20"/>
          <w:spacing w:val="-4"/>
        </w:rPr>
        <w:t> </w:t>
      </w:r>
      <w:r>
        <w:rPr>
          <w:color w:val="231F20"/>
        </w:rPr>
        <w:t>khác,</w:t>
      </w:r>
      <w:r>
        <w:rPr>
          <w:color w:val="231F20"/>
          <w:spacing w:val="-4"/>
        </w:rPr>
        <w:t> </w:t>
      </w:r>
      <w:r>
        <w:rPr>
          <w:color w:val="231F20"/>
        </w:rPr>
        <w:t>là</w:t>
      </w:r>
      <w:r>
        <w:rPr>
          <w:color w:val="231F20"/>
          <w:spacing w:val="-4"/>
        </w:rPr>
        <w:t> </w:t>
      </w:r>
      <w:r>
        <w:rPr>
          <w:color w:val="231F20"/>
        </w:rPr>
        <w:t>ngã,</w:t>
      </w:r>
      <w:r>
        <w:rPr>
          <w:color w:val="231F20"/>
          <w:spacing w:val="-4"/>
        </w:rPr>
        <w:t> </w:t>
      </w:r>
      <w:r>
        <w:rPr>
          <w:color w:val="231F20"/>
        </w:rPr>
        <w:t>là</w:t>
      </w:r>
      <w:r>
        <w:rPr>
          <w:color w:val="231F20"/>
          <w:spacing w:val="-4"/>
        </w:rPr>
        <w:t> </w:t>
      </w:r>
      <w:r>
        <w:rPr>
          <w:color w:val="231F20"/>
        </w:rPr>
        <w:t>thường.</w:t>
      </w:r>
      <w:r>
        <w:rPr>
          <w:color w:val="231F20"/>
          <w:spacing w:val="-5"/>
        </w:rPr>
        <w:t> </w:t>
      </w:r>
      <w:r>
        <w:rPr>
          <w:color w:val="231F20"/>
        </w:rPr>
        <w:t>Nếu</w:t>
      </w:r>
      <w:r>
        <w:rPr>
          <w:color w:val="231F20"/>
          <w:spacing w:val="-4"/>
        </w:rPr>
        <w:t> </w:t>
      </w:r>
      <w:r>
        <w:rPr>
          <w:color w:val="231F20"/>
        </w:rPr>
        <w:t>nói</w:t>
      </w:r>
      <w:r>
        <w:rPr>
          <w:color w:val="231F20"/>
          <w:spacing w:val="-4"/>
        </w:rPr>
        <w:t> </w:t>
      </w:r>
      <w:r>
        <w:rPr>
          <w:color w:val="231F20"/>
        </w:rPr>
        <w:t>vô</w:t>
      </w:r>
      <w:r>
        <w:rPr>
          <w:color w:val="231F20"/>
          <w:spacing w:val="-4"/>
        </w:rPr>
        <w:t> </w:t>
      </w:r>
      <w:r>
        <w:rPr>
          <w:color w:val="231F20"/>
        </w:rPr>
        <w:t>thường</w:t>
      </w:r>
      <w:r>
        <w:rPr>
          <w:color w:val="231F20"/>
          <w:spacing w:val="-4"/>
        </w:rPr>
        <w:t> </w:t>
      </w:r>
      <w:r>
        <w:rPr>
          <w:color w:val="231F20"/>
        </w:rPr>
        <w:t>tức</w:t>
      </w:r>
      <w:r>
        <w:rPr>
          <w:color w:val="231F20"/>
          <w:spacing w:val="-4"/>
        </w:rPr>
        <w:t> </w:t>
      </w:r>
      <w:r>
        <w:rPr>
          <w:color w:val="231F20"/>
        </w:rPr>
        <w:t>là</w:t>
      </w:r>
      <w:r>
        <w:rPr>
          <w:color w:val="231F20"/>
          <w:spacing w:val="-4"/>
        </w:rPr>
        <w:t> </w:t>
      </w:r>
      <w:r>
        <w:rPr>
          <w:color w:val="231F20"/>
        </w:rPr>
        <w:t>vô</w:t>
      </w:r>
      <w:r>
        <w:rPr>
          <w:color w:val="231F20"/>
          <w:spacing w:val="-4"/>
        </w:rPr>
        <w:t> </w:t>
      </w:r>
      <w:r>
        <w:rPr>
          <w:color w:val="231F20"/>
        </w:rPr>
        <w:t>lý. Sách kia nói làm sao thông ngã kiến, kiến vi</w:t>
      </w:r>
      <w:r>
        <w:rPr>
          <w:color w:val="231F20"/>
          <w:spacing w:val="-4"/>
        </w:rPr>
        <w:t> </w:t>
      </w:r>
      <w:r>
        <w:rPr>
          <w:color w:val="231F20"/>
        </w:rPr>
        <w:t>trần?</w:t>
      </w:r>
    </w:p>
    <w:p>
      <w:pPr>
        <w:pStyle w:val="BodyText"/>
        <w:spacing w:line="362" w:lineRule="auto"/>
        <w:ind w:left="677" w:right="412" w:firstLine="0"/>
      </w:pPr>
      <w:r>
        <w:rPr>
          <w:i/>
          <w:color w:val="231F20"/>
        </w:rPr>
        <w:t>Đáp:</w:t>
      </w:r>
      <w:r>
        <w:rPr>
          <w:i/>
          <w:color w:val="231F20"/>
          <w:spacing w:val="-6"/>
        </w:rPr>
        <w:t> </w:t>
      </w:r>
      <w:r>
        <w:rPr>
          <w:color w:val="231F20"/>
        </w:rPr>
        <w:t>Sách</w:t>
      </w:r>
      <w:r>
        <w:rPr>
          <w:color w:val="231F20"/>
          <w:spacing w:val="-6"/>
        </w:rPr>
        <w:t> </w:t>
      </w:r>
      <w:r>
        <w:rPr>
          <w:color w:val="231F20"/>
        </w:rPr>
        <w:t>này</w:t>
      </w:r>
      <w:r>
        <w:rPr>
          <w:color w:val="231F20"/>
          <w:spacing w:val="-7"/>
        </w:rPr>
        <w:t> </w:t>
      </w:r>
      <w:r>
        <w:rPr>
          <w:color w:val="231F20"/>
        </w:rPr>
        <w:t>nói</w:t>
      </w:r>
      <w:r>
        <w:rPr>
          <w:color w:val="231F20"/>
          <w:spacing w:val="-6"/>
        </w:rPr>
        <w:t> </w:t>
      </w:r>
      <w:r>
        <w:rPr>
          <w:color w:val="231F20"/>
        </w:rPr>
        <w:t>biên</w:t>
      </w:r>
      <w:r>
        <w:rPr>
          <w:color w:val="231F20"/>
          <w:spacing w:val="-7"/>
        </w:rPr>
        <w:t> </w:t>
      </w:r>
      <w:r>
        <w:rPr>
          <w:color w:val="231F20"/>
        </w:rPr>
        <w:t>kiến</w:t>
      </w:r>
      <w:r>
        <w:rPr>
          <w:color w:val="231F20"/>
          <w:spacing w:val="-6"/>
        </w:rPr>
        <w:t> </w:t>
      </w:r>
      <w:r>
        <w:rPr>
          <w:color w:val="231F20"/>
        </w:rPr>
        <w:t>duyên</w:t>
      </w:r>
      <w:r>
        <w:rPr>
          <w:color w:val="231F20"/>
          <w:spacing w:val="-7"/>
        </w:rPr>
        <w:t> </w:t>
      </w:r>
      <w:r>
        <w:rPr>
          <w:color w:val="231F20"/>
        </w:rPr>
        <w:t>nơi</w:t>
      </w:r>
      <w:r>
        <w:rPr>
          <w:color w:val="231F20"/>
          <w:spacing w:val="-6"/>
        </w:rPr>
        <w:t> </w:t>
      </w:r>
      <w:r>
        <w:rPr>
          <w:color w:val="231F20"/>
        </w:rPr>
        <w:t>vi</w:t>
      </w:r>
      <w:r>
        <w:rPr>
          <w:color w:val="231F20"/>
          <w:spacing w:val="-6"/>
        </w:rPr>
        <w:t> </w:t>
      </w:r>
      <w:r>
        <w:rPr>
          <w:color w:val="231F20"/>
        </w:rPr>
        <w:t>trần,</w:t>
      </w:r>
      <w:r>
        <w:rPr>
          <w:color w:val="231F20"/>
          <w:spacing w:val="-7"/>
        </w:rPr>
        <w:t> </w:t>
      </w:r>
      <w:r>
        <w:rPr>
          <w:color w:val="231F20"/>
        </w:rPr>
        <w:t>nghĩa</w:t>
      </w:r>
      <w:r>
        <w:rPr>
          <w:color w:val="231F20"/>
          <w:spacing w:val="-6"/>
        </w:rPr>
        <w:t> </w:t>
      </w:r>
      <w:r>
        <w:rPr>
          <w:color w:val="231F20"/>
        </w:rPr>
        <w:t>ấy</w:t>
      </w:r>
      <w:r>
        <w:rPr>
          <w:color w:val="231F20"/>
          <w:spacing w:val="-7"/>
        </w:rPr>
        <w:t> </w:t>
      </w:r>
      <w:r>
        <w:rPr>
          <w:color w:val="231F20"/>
        </w:rPr>
        <w:t>đã</w:t>
      </w:r>
      <w:r>
        <w:rPr>
          <w:color w:val="231F20"/>
          <w:spacing w:val="-6"/>
        </w:rPr>
        <w:t> </w:t>
      </w:r>
      <w:r>
        <w:rPr>
          <w:color w:val="231F20"/>
        </w:rPr>
        <w:t>lập. </w:t>
      </w:r>
      <w:r>
        <w:rPr>
          <w:i/>
          <w:color w:val="231F20"/>
          <w:spacing w:val="-5"/>
        </w:rPr>
        <w:t>Hỏi:</w:t>
      </w:r>
      <w:r>
        <w:rPr>
          <w:i/>
          <w:color w:val="231F20"/>
          <w:spacing w:val="-21"/>
        </w:rPr>
        <w:t> </w:t>
      </w:r>
      <w:r>
        <w:rPr>
          <w:color w:val="231F20"/>
          <w:spacing w:val="-4"/>
        </w:rPr>
        <w:t>Nên</w:t>
      </w:r>
      <w:r>
        <w:rPr>
          <w:color w:val="231F20"/>
          <w:spacing w:val="-21"/>
        </w:rPr>
        <w:t> </w:t>
      </w:r>
      <w:r>
        <w:rPr>
          <w:color w:val="231F20"/>
          <w:spacing w:val="-5"/>
        </w:rPr>
        <w:t>biết</w:t>
      </w:r>
      <w:r>
        <w:rPr>
          <w:color w:val="231F20"/>
          <w:spacing w:val="-21"/>
        </w:rPr>
        <w:t> </w:t>
      </w:r>
      <w:r>
        <w:rPr>
          <w:color w:val="231F20"/>
          <w:spacing w:val="-4"/>
        </w:rPr>
        <w:t>ngã</w:t>
      </w:r>
      <w:r>
        <w:rPr>
          <w:color w:val="231F20"/>
          <w:spacing w:val="-21"/>
        </w:rPr>
        <w:t> </w:t>
      </w:r>
      <w:r>
        <w:rPr>
          <w:color w:val="231F20"/>
          <w:spacing w:val="-5"/>
        </w:rPr>
        <w:t>kiến</w:t>
      </w:r>
      <w:r>
        <w:rPr>
          <w:color w:val="231F20"/>
          <w:spacing w:val="-22"/>
        </w:rPr>
        <w:t> </w:t>
      </w:r>
      <w:r>
        <w:rPr>
          <w:color w:val="231F20"/>
          <w:spacing w:val="-5"/>
        </w:rPr>
        <w:t>duyên</w:t>
      </w:r>
      <w:r>
        <w:rPr>
          <w:color w:val="231F20"/>
          <w:spacing w:val="-21"/>
        </w:rPr>
        <w:t> </w:t>
      </w:r>
      <w:r>
        <w:rPr>
          <w:color w:val="231F20"/>
          <w:spacing w:val="-4"/>
        </w:rPr>
        <w:t>nơi</w:t>
      </w:r>
      <w:r>
        <w:rPr>
          <w:color w:val="231F20"/>
          <w:spacing w:val="-21"/>
        </w:rPr>
        <w:t> </w:t>
      </w:r>
      <w:r>
        <w:rPr>
          <w:color w:val="231F20"/>
          <w:spacing w:val="-3"/>
        </w:rPr>
        <w:t>vi</w:t>
      </w:r>
      <w:r>
        <w:rPr>
          <w:color w:val="231F20"/>
          <w:spacing w:val="-21"/>
        </w:rPr>
        <w:t> </w:t>
      </w:r>
      <w:r>
        <w:rPr>
          <w:color w:val="231F20"/>
          <w:spacing w:val="-5"/>
        </w:rPr>
        <w:t>trần,</w:t>
      </w:r>
      <w:r>
        <w:rPr>
          <w:color w:val="231F20"/>
          <w:spacing w:val="-21"/>
        </w:rPr>
        <w:t> </w:t>
      </w:r>
      <w:r>
        <w:rPr>
          <w:color w:val="231F20"/>
          <w:spacing w:val="-5"/>
        </w:rPr>
        <w:t>nghĩa</w:t>
      </w:r>
      <w:r>
        <w:rPr>
          <w:color w:val="231F20"/>
          <w:spacing w:val="-21"/>
        </w:rPr>
        <w:t> </w:t>
      </w:r>
      <w:r>
        <w:rPr>
          <w:color w:val="231F20"/>
          <w:spacing w:val="-3"/>
        </w:rPr>
        <w:t>ấy</w:t>
      </w:r>
      <w:r>
        <w:rPr>
          <w:color w:val="231F20"/>
          <w:spacing w:val="-20"/>
        </w:rPr>
        <w:t> </w:t>
      </w:r>
      <w:r>
        <w:rPr>
          <w:color w:val="231F20"/>
          <w:spacing w:val="-5"/>
        </w:rPr>
        <w:t>cũng</w:t>
      </w:r>
      <w:r>
        <w:rPr>
          <w:color w:val="231F20"/>
          <w:spacing w:val="-20"/>
        </w:rPr>
        <w:t> </w:t>
      </w:r>
      <w:r>
        <w:rPr>
          <w:color w:val="231F20"/>
          <w:spacing w:val="-4"/>
        </w:rPr>
        <w:t>lập</w:t>
      </w:r>
      <w:r>
        <w:rPr>
          <w:color w:val="231F20"/>
          <w:spacing w:val="-20"/>
        </w:rPr>
        <w:t> </w:t>
      </w:r>
      <w:r>
        <w:rPr>
          <w:color w:val="231F20"/>
          <w:spacing w:val="-6"/>
        </w:rPr>
        <w:t>chăng? </w:t>
      </w:r>
      <w:r>
        <w:rPr>
          <w:i/>
          <w:color w:val="231F20"/>
        </w:rPr>
        <w:t>Đáp: </w:t>
      </w:r>
      <w:r>
        <w:rPr>
          <w:color w:val="231F20"/>
        </w:rPr>
        <w:t>Không có kiến vi trần chấp cho là</w:t>
      </w:r>
      <w:r>
        <w:rPr>
          <w:color w:val="231F20"/>
          <w:spacing w:val="-3"/>
        </w:rPr>
        <w:t> </w:t>
      </w:r>
      <w:r>
        <w:rPr>
          <w:color w:val="231F20"/>
        </w:rPr>
        <w:t>ngã.</w:t>
      </w:r>
    </w:p>
    <w:p>
      <w:pPr>
        <w:pStyle w:val="BodyText"/>
        <w:spacing w:before="0"/>
        <w:ind w:left="677" w:firstLine="0"/>
      </w:pPr>
      <w:r>
        <w:rPr>
          <w:i/>
          <w:color w:val="231F20"/>
        </w:rPr>
        <w:t>Hỏi: </w:t>
      </w:r>
      <w:r>
        <w:rPr>
          <w:color w:val="231F20"/>
        </w:rPr>
        <w:t>Nếu như vậy thì nơi sách Sóc-ca nói làm sao thông?</w:t>
      </w:r>
    </w:p>
    <w:p>
      <w:pPr>
        <w:pStyle w:val="BodyText"/>
        <w:spacing w:before="152"/>
        <w:ind w:left="677" w:firstLine="0"/>
      </w:pPr>
      <w:r>
        <w:rPr>
          <w:i/>
          <w:color w:val="231F20"/>
        </w:rPr>
        <w:t>Đáp: </w:t>
      </w:r>
      <w:r>
        <w:rPr>
          <w:color w:val="231F20"/>
        </w:rPr>
        <w:t>Sách này đã nêu bày là không thuận với chánh lý.</w:t>
      </w:r>
    </w:p>
    <w:p>
      <w:pPr>
        <w:pStyle w:val="BodyText"/>
        <w:spacing w:line="271" w:lineRule="auto" w:before="153"/>
        <w:ind w:right="410"/>
      </w:pPr>
      <w:r>
        <w:rPr>
          <w:color w:val="231F20"/>
        </w:rPr>
        <w:t>Lại có thuyết nói: Có kiến vi trần, chấp cho là ngã. Có người suy tìm lý, thấy nghĩa không thật nên thấy nghĩa lúc sinh.</w:t>
      </w:r>
    </w:p>
    <w:p>
      <w:pPr>
        <w:pStyle w:val="BodyText"/>
        <w:spacing w:before="113"/>
        <w:ind w:left="677" w:firstLine="0"/>
      </w:pPr>
      <w:r>
        <w:rPr>
          <w:i/>
          <w:color w:val="231F20"/>
        </w:rPr>
        <w:t>Lời bình: </w:t>
      </w:r>
      <w:r>
        <w:rPr>
          <w:color w:val="231F20"/>
        </w:rPr>
        <w:t>Không nên tạo ra thuyết này. Như thuyết trước là tốt.</w:t>
      </w:r>
    </w:p>
    <w:p>
      <w:pPr>
        <w:pStyle w:val="BodyText"/>
        <w:spacing w:line="271" w:lineRule="auto" w:before="153"/>
        <w:ind w:right="411"/>
      </w:pPr>
      <w:r>
        <w:rPr>
          <w:i/>
          <w:color w:val="231F20"/>
        </w:rPr>
        <w:t>Hỏi: </w:t>
      </w:r>
      <w:r>
        <w:rPr>
          <w:color w:val="231F20"/>
        </w:rPr>
        <w:t>Ngoài năm ấm là có người khởi ngã kiến chăng? Nếu có thì làm sao thuông nơi kinh này? Như nói: Nếu có Sa-môn, Bà-la- môn khởi lên ngã kiến đều chấp năm thọ ấm. Nếu không có thì nói ngã kiến thứ sáu làm sao có?</w:t>
      </w:r>
    </w:p>
    <w:p>
      <w:pPr>
        <w:pStyle w:val="BodyText"/>
        <w:ind w:left="677" w:firstLine="0"/>
      </w:pPr>
      <w:r>
        <w:rPr>
          <w:i/>
          <w:color w:val="231F20"/>
        </w:rPr>
        <w:t>Đáp: </w:t>
      </w:r>
      <w:r>
        <w:rPr>
          <w:color w:val="231F20"/>
        </w:rPr>
        <w:t>Không có dấy khởi ngã kiến ngoài năm ấm.</w:t>
      </w:r>
    </w:p>
    <w:p>
      <w:pPr>
        <w:pStyle w:val="BodyText"/>
        <w:spacing w:before="152"/>
        <w:ind w:left="677" w:firstLine="0"/>
      </w:pPr>
      <w:r>
        <w:rPr>
          <w:i/>
          <w:color w:val="231F20"/>
        </w:rPr>
        <w:t>Hỏi: </w:t>
      </w:r>
      <w:r>
        <w:rPr>
          <w:color w:val="231F20"/>
        </w:rPr>
        <w:t>Nếu như vậy thì ngã kiến thứ sáu làm sao có?</w:t>
      </w:r>
    </w:p>
    <w:p>
      <w:pPr>
        <w:pStyle w:val="BodyText"/>
        <w:spacing w:line="273" w:lineRule="auto" w:before="153"/>
        <w:ind w:right="410"/>
      </w:pPr>
      <w:r>
        <w:rPr>
          <w:i/>
          <w:color w:val="231F20"/>
        </w:rPr>
        <w:t>Đáp: </w:t>
      </w:r>
      <w:r>
        <w:rPr>
          <w:color w:val="231F20"/>
        </w:rPr>
        <w:t>Tư là hành ấm đối với tư khởi ngã kiến. Ngoài ra, hành ấm khởi ngã sở kiến, tức là ngã kiến thứ sáu. Kinh Phật nói thân kiến là căn bản của sáu mươi hai kiến. Kinh khác lại nói: Nếu có Sa-môn Bà-la-môn đã khởi các kiến đều dựa vào hai biên: Hoặc đoạn, hoặc thường.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Hai kinh này có gì khác biệt?</w:t>
      </w:r>
    </w:p>
    <w:p>
      <w:pPr>
        <w:pStyle w:val="BodyText"/>
        <w:spacing w:line="271" w:lineRule="auto" w:before="152"/>
        <w:ind w:left="393" w:right="128"/>
      </w:pPr>
      <w:r>
        <w:rPr>
          <w:i/>
          <w:color w:val="231F20"/>
        </w:rPr>
        <w:t>Đáp:</w:t>
      </w:r>
      <w:r>
        <w:rPr>
          <w:i/>
          <w:color w:val="231F20"/>
          <w:spacing w:val="-16"/>
        </w:rPr>
        <w:t> </w:t>
      </w:r>
      <w:r>
        <w:rPr>
          <w:color w:val="231F20"/>
        </w:rPr>
        <w:t>Vì</w:t>
      </w:r>
      <w:r>
        <w:rPr>
          <w:color w:val="231F20"/>
          <w:spacing w:val="-12"/>
        </w:rPr>
        <w:t> </w:t>
      </w:r>
      <w:r>
        <w:rPr>
          <w:color w:val="231F20"/>
        </w:rPr>
        <w:t>có</w:t>
      </w:r>
      <w:r>
        <w:rPr>
          <w:color w:val="231F20"/>
          <w:spacing w:val="-10"/>
        </w:rPr>
        <w:t> </w:t>
      </w:r>
      <w:r>
        <w:rPr>
          <w:color w:val="231F20"/>
        </w:rPr>
        <w:t>thể</w:t>
      </w:r>
      <w:r>
        <w:rPr>
          <w:color w:val="231F20"/>
          <w:spacing w:val="-11"/>
        </w:rPr>
        <w:t> </w:t>
      </w:r>
      <w:r>
        <w:rPr>
          <w:color w:val="231F20"/>
        </w:rPr>
        <w:t>sinh</w:t>
      </w:r>
      <w:r>
        <w:rPr>
          <w:color w:val="231F20"/>
          <w:spacing w:val="-11"/>
        </w:rPr>
        <w:t> </w:t>
      </w:r>
      <w:r>
        <w:rPr>
          <w:color w:val="231F20"/>
        </w:rPr>
        <w:t>ra</w:t>
      </w:r>
      <w:r>
        <w:rPr>
          <w:color w:val="231F20"/>
          <w:spacing w:val="-12"/>
        </w:rPr>
        <w:t> </w:t>
      </w:r>
      <w:r>
        <w:rPr>
          <w:color w:val="231F20"/>
        </w:rPr>
        <w:t>các</w:t>
      </w:r>
      <w:r>
        <w:rPr>
          <w:color w:val="231F20"/>
          <w:spacing w:val="-11"/>
        </w:rPr>
        <w:t> </w:t>
      </w:r>
      <w:r>
        <w:rPr>
          <w:color w:val="231F20"/>
        </w:rPr>
        <w:t>kiến,</w:t>
      </w:r>
      <w:r>
        <w:rPr>
          <w:color w:val="231F20"/>
          <w:spacing w:val="-11"/>
        </w:rPr>
        <w:t> </w:t>
      </w:r>
      <w:r>
        <w:rPr>
          <w:color w:val="231F20"/>
        </w:rPr>
        <w:t>nên</w:t>
      </w:r>
      <w:r>
        <w:rPr>
          <w:color w:val="231F20"/>
          <w:spacing w:val="-11"/>
        </w:rPr>
        <w:t> </w:t>
      </w:r>
      <w:r>
        <w:rPr>
          <w:color w:val="231F20"/>
        </w:rPr>
        <w:t>nói</w:t>
      </w:r>
      <w:r>
        <w:rPr>
          <w:color w:val="231F20"/>
          <w:spacing w:val="-10"/>
        </w:rPr>
        <w:t> </w:t>
      </w:r>
      <w:r>
        <w:rPr>
          <w:color w:val="231F20"/>
        </w:rPr>
        <w:t>thân</w:t>
      </w:r>
      <w:r>
        <w:rPr>
          <w:color w:val="231F20"/>
          <w:spacing w:val="-11"/>
        </w:rPr>
        <w:t> </w:t>
      </w:r>
      <w:r>
        <w:rPr>
          <w:color w:val="231F20"/>
        </w:rPr>
        <w:t>kiến</w:t>
      </w:r>
      <w:r>
        <w:rPr>
          <w:color w:val="231F20"/>
          <w:spacing w:val="-11"/>
        </w:rPr>
        <w:t> </w:t>
      </w:r>
      <w:r>
        <w:rPr>
          <w:color w:val="231F20"/>
        </w:rPr>
        <w:t>là</w:t>
      </w:r>
      <w:r>
        <w:rPr>
          <w:color w:val="231F20"/>
          <w:spacing w:val="-11"/>
        </w:rPr>
        <w:t> </w:t>
      </w:r>
      <w:r>
        <w:rPr>
          <w:color w:val="231F20"/>
        </w:rPr>
        <w:t>căn</w:t>
      </w:r>
      <w:r>
        <w:rPr>
          <w:color w:val="231F20"/>
          <w:spacing w:val="-11"/>
        </w:rPr>
        <w:t> </w:t>
      </w:r>
      <w:r>
        <w:rPr>
          <w:color w:val="231F20"/>
        </w:rPr>
        <w:t>bản.</w:t>
      </w:r>
      <w:r>
        <w:rPr>
          <w:color w:val="231F20"/>
          <w:spacing w:val="-15"/>
        </w:rPr>
        <w:t> </w:t>
      </w:r>
      <w:r>
        <w:rPr>
          <w:color w:val="231F20"/>
        </w:rPr>
        <w:t>Vì các kiến được bảo vệ, nuôi lớn nên nói là biên kiến.</w:t>
      </w:r>
    </w:p>
    <w:p>
      <w:pPr>
        <w:pStyle w:val="BodyText"/>
        <w:spacing w:line="271" w:lineRule="auto"/>
        <w:ind w:left="393" w:right="127"/>
      </w:pPr>
      <w:r>
        <w:rPr>
          <w:color w:val="231F20"/>
        </w:rPr>
        <w:t>Lại</w:t>
      </w:r>
      <w:r>
        <w:rPr>
          <w:color w:val="231F20"/>
          <w:spacing w:val="-5"/>
        </w:rPr>
        <w:t> </w:t>
      </w:r>
      <w:r>
        <w:rPr>
          <w:color w:val="231F20"/>
        </w:rPr>
        <w:t>có</w:t>
      </w:r>
      <w:r>
        <w:rPr>
          <w:color w:val="231F20"/>
          <w:spacing w:val="-4"/>
        </w:rPr>
        <w:t> </w:t>
      </w:r>
      <w:r>
        <w:rPr>
          <w:color w:val="231F20"/>
        </w:rPr>
        <w:t>thuyết</w:t>
      </w:r>
      <w:r>
        <w:rPr>
          <w:color w:val="231F20"/>
          <w:spacing w:val="-4"/>
        </w:rPr>
        <w:t> </w:t>
      </w:r>
      <w:r>
        <w:rPr>
          <w:color w:val="231F20"/>
        </w:rPr>
        <w:t>nói:</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sinh</w:t>
      </w:r>
      <w:r>
        <w:rPr>
          <w:color w:val="231F20"/>
          <w:spacing w:val="-4"/>
        </w:rPr>
        <w:t> </w:t>
      </w:r>
      <w:r>
        <w:rPr>
          <w:color w:val="231F20"/>
        </w:rPr>
        <w:t>các</w:t>
      </w:r>
      <w:r>
        <w:rPr>
          <w:color w:val="231F20"/>
          <w:spacing w:val="-4"/>
        </w:rPr>
        <w:t> </w:t>
      </w:r>
      <w:r>
        <w:rPr>
          <w:color w:val="231F20"/>
        </w:rPr>
        <w:t>kiến,</w:t>
      </w:r>
      <w:r>
        <w:rPr>
          <w:color w:val="231F20"/>
          <w:spacing w:val="-4"/>
        </w:rPr>
        <w:t> </w:t>
      </w:r>
      <w:r>
        <w:rPr>
          <w:color w:val="231F20"/>
        </w:rPr>
        <w:t>tức</w:t>
      </w:r>
      <w:r>
        <w:rPr>
          <w:color w:val="231F20"/>
          <w:spacing w:val="-4"/>
        </w:rPr>
        <w:t> </w:t>
      </w:r>
      <w:r>
        <w:rPr>
          <w:color w:val="231F20"/>
        </w:rPr>
        <w:t>nói</w:t>
      </w:r>
      <w:r>
        <w:rPr>
          <w:color w:val="231F20"/>
          <w:spacing w:val="-4"/>
        </w:rPr>
        <w:t> </w:t>
      </w:r>
      <w:r>
        <w:rPr>
          <w:color w:val="231F20"/>
        </w:rPr>
        <w:t>thân</w:t>
      </w:r>
      <w:r>
        <w:rPr>
          <w:color w:val="231F20"/>
          <w:spacing w:val="-4"/>
        </w:rPr>
        <w:t> </w:t>
      </w:r>
      <w:r>
        <w:rPr>
          <w:color w:val="231F20"/>
        </w:rPr>
        <w:t>kiến</w:t>
      </w:r>
      <w:r>
        <w:rPr>
          <w:color w:val="231F20"/>
          <w:spacing w:val="-5"/>
        </w:rPr>
        <w:t> </w:t>
      </w:r>
      <w:r>
        <w:rPr>
          <w:color w:val="231F20"/>
        </w:rPr>
        <w:t>là</w:t>
      </w:r>
      <w:r>
        <w:rPr>
          <w:color w:val="231F20"/>
          <w:spacing w:val="-4"/>
        </w:rPr>
        <w:t> căn </w:t>
      </w:r>
      <w:r>
        <w:rPr>
          <w:color w:val="231F20"/>
        </w:rPr>
        <w:t>bản, khiến các kiến chuyển hành, là nói về biên kiến.</w:t>
      </w:r>
    </w:p>
    <w:p>
      <w:pPr>
        <w:pStyle w:val="BodyText"/>
        <w:spacing w:line="271" w:lineRule="auto"/>
        <w:ind w:left="393" w:right="128"/>
      </w:pPr>
      <w:r>
        <w:rPr>
          <w:color w:val="231F20"/>
        </w:rPr>
        <w:t>Lại</w:t>
      </w:r>
      <w:r>
        <w:rPr>
          <w:color w:val="231F20"/>
          <w:spacing w:val="-5"/>
        </w:rPr>
        <w:t> </w:t>
      </w:r>
      <w:r>
        <w:rPr>
          <w:color w:val="231F20"/>
        </w:rPr>
        <w:t>có</w:t>
      </w:r>
      <w:r>
        <w:rPr>
          <w:color w:val="231F20"/>
          <w:spacing w:val="-4"/>
        </w:rPr>
        <w:t> </w:t>
      </w:r>
      <w:r>
        <w:rPr>
          <w:color w:val="231F20"/>
        </w:rPr>
        <w:t>kinh</w:t>
      </w:r>
      <w:r>
        <w:rPr>
          <w:color w:val="231F20"/>
          <w:spacing w:val="-4"/>
        </w:rPr>
        <w:t> </w:t>
      </w:r>
      <w:r>
        <w:rPr>
          <w:color w:val="231F20"/>
        </w:rPr>
        <w:t>nói:</w:t>
      </w:r>
      <w:r>
        <w:rPr>
          <w:color w:val="231F20"/>
          <w:spacing w:val="-4"/>
        </w:rPr>
        <w:t> </w:t>
      </w:r>
      <w:r>
        <w:rPr>
          <w:color w:val="231F20"/>
        </w:rPr>
        <w:t>Nếu</w:t>
      </w:r>
      <w:r>
        <w:rPr>
          <w:color w:val="231F20"/>
          <w:spacing w:val="-4"/>
        </w:rPr>
        <w:t> </w:t>
      </w:r>
      <w:r>
        <w:rPr>
          <w:color w:val="231F20"/>
        </w:rPr>
        <w:t>nhập</w:t>
      </w:r>
      <w:r>
        <w:rPr>
          <w:color w:val="231F20"/>
          <w:spacing w:val="-4"/>
        </w:rPr>
        <w:t> </w:t>
      </w:r>
      <w:r>
        <w:rPr>
          <w:color w:val="231F20"/>
        </w:rPr>
        <w:t>địa</w:t>
      </w:r>
      <w:r>
        <w:rPr>
          <w:color w:val="231F20"/>
          <w:spacing w:val="-5"/>
        </w:rPr>
        <w:t> </w:t>
      </w:r>
      <w:r>
        <w:rPr>
          <w:color w:val="231F20"/>
        </w:rPr>
        <w:t>định</w:t>
      </w:r>
      <w:r>
        <w:rPr>
          <w:color w:val="231F20"/>
          <w:spacing w:val="-4"/>
        </w:rPr>
        <w:t> </w:t>
      </w:r>
      <w:r>
        <w:rPr>
          <w:color w:val="231F20"/>
        </w:rPr>
        <w:t>nhất</w:t>
      </w:r>
      <w:r>
        <w:rPr>
          <w:color w:val="231F20"/>
          <w:spacing w:val="-4"/>
        </w:rPr>
        <w:t> </w:t>
      </w:r>
      <w:r>
        <w:rPr>
          <w:color w:val="231F20"/>
        </w:rPr>
        <w:t>thiết</w:t>
      </w:r>
      <w:r>
        <w:rPr>
          <w:color w:val="231F20"/>
          <w:spacing w:val="-4"/>
        </w:rPr>
        <w:t> </w:t>
      </w:r>
      <w:r>
        <w:rPr>
          <w:color w:val="231F20"/>
        </w:rPr>
        <w:t>xứ,</w:t>
      </w:r>
      <w:r>
        <w:rPr>
          <w:color w:val="231F20"/>
          <w:spacing w:val="-4"/>
        </w:rPr>
        <w:t> </w:t>
      </w:r>
      <w:r>
        <w:rPr>
          <w:color w:val="231F20"/>
        </w:rPr>
        <w:t>hành</w:t>
      </w:r>
      <w:r>
        <w:rPr>
          <w:color w:val="231F20"/>
          <w:spacing w:val="-4"/>
        </w:rPr>
        <w:t> </w:t>
      </w:r>
      <w:r>
        <w:rPr>
          <w:color w:val="231F20"/>
        </w:rPr>
        <w:t>giả</w:t>
      </w:r>
      <w:r>
        <w:rPr>
          <w:color w:val="231F20"/>
          <w:spacing w:val="-4"/>
        </w:rPr>
        <w:t> </w:t>
      </w:r>
      <w:r>
        <w:rPr>
          <w:color w:val="231F20"/>
        </w:rPr>
        <w:t>khởi suy nghĩ thế này: Địa tức là ngã, ngã tức là địa, không lìa, không khác. Tất cả xứ còn lại cũng đều như</w:t>
      </w:r>
      <w:r>
        <w:rPr>
          <w:color w:val="231F20"/>
          <w:spacing w:val="-5"/>
        </w:rPr>
        <w:t> </w:t>
      </w:r>
      <w:r>
        <w:rPr>
          <w:color w:val="231F20"/>
        </w:rPr>
        <w:t>thế.</w:t>
      </w:r>
    </w:p>
    <w:p>
      <w:pPr>
        <w:pStyle w:val="BodyText"/>
        <w:spacing w:line="271" w:lineRule="auto"/>
        <w:ind w:left="393" w:right="126"/>
      </w:pPr>
      <w:r>
        <w:rPr>
          <w:i/>
          <w:color w:val="231F20"/>
        </w:rPr>
        <w:t>Hỏi: </w:t>
      </w:r>
      <w:r>
        <w:rPr>
          <w:color w:val="231F20"/>
        </w:rPr>
        <w:t>Những người được định nhất thiết xứ, tất đều lìa dục của thiền</w:t>
      </w:r>
      <w:r>
        <w:rPr>
          <w:color w:val="231F20"/>
          <w:spacing w:val="-6"/>
        </w:rPr>
        <w:t> </w:t>
      </w:r>
      <w:r>
        <w:rPr>
          <w:color w:val="231F20"/>
        </w:rPr>
        <w:t>thứ</w:t>
      </w:r>
      <w:r>
        <w:rPr>
          <w:color w:val="231F20"/>
          <w:spacing w:val="-5"/>
        </w:rPr>
        <w:t> </w:t>
      </w:r>
      <w:r>
        <w:rPr>
          <w:color w:val="231F20"/>
        </w:rPr>
        <w:t>ba.</w:t>
      </w:r>
      <w:r>
        <w:rPr>
          <w:color w:val="231F20"/>
          <w:spacing w:val="-5"/>
        </w:rPr>
        <w:t> </w:t>
      </w:r>
      <w:r>
        <w:rPr>
          <w:color w:val="231F20"/>
        </w:rPr>
        <w:t>Nếu</w:t>
      </w:r>
      <w:r>
        <w:rPr>
          <w:color w:val="231F20"/>
          <w:spacing w:val="-5"/>
        </w:rPr>
        <w:t> </w:t>
      </w:r>
      <w:r>
        <w:rPr>
          <w:color w:val="231F20"/>
        </w:rPr>
        <w:t>người</w:t>
      </w:r>
      <w:r>
        <w:rPr>
          <w:color w:val="231F20"/>
          <w:spacing w:val="-5"/>
        </w:rPr>
        <w:t> </w:t>
      </w:r>
      <w:r>
        <w:rPr>
          <w:color w:val="231F20"/>
        </w:rPr>
        <w:t>kia</w:t>
      </w:r>
      <w:r>
        <w:rPr>
          <w:color w:val="231F20"/>
          <w:spacing w:val="-5"/>
        </w:rPr>
        <w:t> </w:t>
      </w:r>
      <w:r>
        <w:rPr>
          <w:color w:val="231F20"/>
        </w:rPr>
        <w:t>chấp</w:t>
      </w:r>
      <w:r>
        <w:rPr>
          <w:color w:val="231F20"/>
          <w:spacing w:val="-5"/>
        </w:rPr>
        <w:t> </w:t>
      </w:r>
      <w:r>
        <w:rPr>
          <w:color w:val="231F20"/>
        </w:rPr>
        <w:t>địa</w:t>
      </w:r>
      <w:r>
        <w:rPr>
          <w:color w:val="231F20"/>
          <w:spacing w:val="-6"/>
        </w:rPr>
        <w:t> </w:t>
      </w:r>
      <w:r>
        <w:rPr>
          <w:color w:val="231F20"/>
        </w:rPr>
        <w:t>là</w:t>
      </w:r>
      <w:r>
        <w:rPr>
          <w:color w:val="231F20"/>
          <w:spacing w:val="-5"/>
        </w:rPr>
        <w:t> </w:t>
      </w:r>
      <w:r>
        <w:rPr>
          <w:color w:val="231F20"/>
        </w:rPr>
        <w:t>ngã,</w:t>
      </w:r>
      <w:r>
        <w:rPr>
          <w:color w:val="231F20"/>
          <w:spacing w:val="-5"/>
        </w:rPr>
        <w:t> </w:t>
      </w:r>
      <w:r>
        <w:rPr>
          <w:color w:val="231F20"/>
        </w:rPr>
        <w:t>nên</w:t>
      </w:r>
      <w:r>
        <w:rPr>
          <w:color w:val="231F20"/>
          <w:spacing w:val="-5"/>
        </w:rPr>
        <w:t> </w:t>
      </w:r>
      <w:r>
        <w:rPr>
          <w:color w:val="231F20"/>
        </w:rPr>
        <w:t>biết</w:t>
      </w:r>
      <w:r>
        <w:rPr>
          <w:color w:val="231F20"/>
          <w:spacing w:val="-5"/>
        </w:rPr>
        <w:t> </w:t>
      </w:r>
      <w:r>
        <w:rPr>
          <w:color w:val="231F20"/>
        </w:rPr>
        <w:t>là</w:t>
      </w:r>
      <w:r>
        <w:rPr>
          <w:color w:val="231F20"/>
          <w:spacing w:val="-5"/>
        </w:rPr>
        <w:t> </w:t>
      </w:r>
      <w:r>
        <w:rPr>
          <w:color w:val="231F20"/>
        </w:rPr>
        <w:t>thân</w:t>
      </w:r>
      <w:r>
        <w:rPr>
          <w:color w:val="231F20"/>
          <w:spacing w:val="-5"/>
        </w:rPr>
        <w:t> </w:t>
      </w:r>
      <w:r>
        <w:rPr>
          <w:color w:val="231F20"/>
        </w:rPr>
        <w:t>kiến</w:t>
      </w:r>
      <w:r>
        <w:rPr>
          <w:color w:val="231F20"/>
          <w:spacing w:val="-5"/>
        </w:rPr>
        <w:t> </w:t>
      </w:r>
      <w:r>
        <w:rPr>
          <w:color w:val="231F20"/>
        </w:rPr>
        <w:t>của địa</w:t>
      </w:r>
      <w:r>
        <w:rPr>
          <w:color w:val="231F20"/>
          <w:spacing w:val="-13"/>
        </w:rPr>
        <w:t> </w:t>
      </w:r>
      <w:r>
        <w:rPr>
          <w:color w:val="231F20"/>
        </w:rPr>
        <w:t>thiền</w:t>
      </w:r>
      <w:r>
        <w:rPr>
          <w:color w:val="231F20"/>
          <w:spacing w:val="-13"/>
        </w:rPr>
        <w:t> </w:t>
      </w:r>
      <w:r>
        <w:rPr>
          <w:color w:val="231F20"/>
        </w:rPr>
        <w:t>thứ</w:t>
      </w:r>
      <w:r>
        <w:rPr>
          <w:color w:val="231F20"/>
          <w:spacing w:val="-13"/>
        </w:rPr>
        <w:t> </w:t>
      </w:r>
      <w:r>
        <w:rPr>
          <w:color w:val="231F20"/>
        </w:rPr>
        <w:t>tư,</w:t>
      </w:r>
      <w:r>
        <w:rPr>
          <w:color w:val="231F20"/>
          <w:spacing w:val="-13"/>
        </w:rPr>
        <w:t> </w:t>
      </w:r>
      <w:r>
        <w:rPr>
          <w:color w:val="231F20"/>
        </w:rPr>
        <w:t>chấp</w:t>
      </w:r>
      <w:r>
        <w:rPr>
          <w:color w:val="231F20"/>
          <w:spacing w:val="-13"/>
        </w:rPr>
        <w:t> </w:t>
      </w:r>
      <w:r>
        <w:rPr>
          <w:color w:val="231F20"/>
        </w:rPr>
        <w:t>địa</w:t>
      </w:r>
      <w:r>
        <w:rPr>
          <w:color w:val="231F20"/>
          <w:spacing w:val="-13"/>
        </w:rPr>
        <w:t> </w:t>
      </w:r>
      <w:r>
        <w:rPr>
          <w:color w:val="231F20"/>
        </w:rPr>
        <w:t>trong</w:t>
      </w:r>
      <w:r>
        <w:rPr>
          <w:color w:val="231F20"/>
          <w:spacing w:val="-13"/>
        </w:rPr>
        <w:t> </w:t>
      </w:r>
      <w:r>
        <w:rPr>
          <w:color w:val="231F20"/>
        </w:rPr>
        <w:t>thiền</w:t>
      </w:r>
      <w:r>
        <w:rPr>
          <w:color w:val="231F20"/>
          <w:spacing w:val="-13"/>
        </w:rPr>
        <w:t> </w:t>
      </w:r>
      <w:r>
        <w:rPr>
          <w:color w:val="231F20"/>
        </w:rPr>
        <w:t>thứ</w:t>
      </w:r>
      <w:r>
        <w:rPr>
          <w:color w:val="231F20"/>
          <w:spacing w:val="-13"/>
        </w:rPr>
        <w:t> </w:t>
      </w:r>
      <w:r>
        <w:rPr>
          <w:color w:val="231F20"/>
        </w:rPr>
        <w:t>tư</w:t>
      </w:r>
      <w:r>
        <w:rPr>
          <w:color w:val="231F20"/>
          <w:spacing w:val="-13"/>
        </w:rPr>
        <w:t> </w:t>
      </w:r>
      <w:r>
        <w:rPr>
          <w:color w:val="231F20"/>
        </w:rPr>
        <w:t>là</w:t>
      </w:r>
      <w:r>
        <w:rPr>
          <w:color w:val="231F20"/>
          <w:spacing w:val="-13"/>
        </w:rPr>
        <w:t> </w:t>
      </w:r>
      <w:r>
        <w:rPr>
          <w:color w:val="231F20"/>
        </w:rPr>
        <w:t>ngã,</w:t>
      </w:r>
      <w:r>
        <w:rPr>
          <w:color w:val="231F20"/>
          <w:spacing w:val="-13"/>
        </w:rPr>
        <w:t> </w:t>
      </w:r>
      <w:r>
        <w:rPr>
          <w:color w:val="231F20"/>
        </w:rPr>
        <w:t>pháp</w:t>
      </w:r>
      <w:r>
        <w:rPr>
          <w:color w:val="231F20"/>
          <w:spacing w:val="-13"/>
        </w:rPr>
        <w:t> </w:t>
      </w:r>
      <w:r>
        <w:rPr>
          <w:color w:val="231F20"/>
        </w:rPr>
        <w:t>của</w:t>
      </w:r>
      <w:r>
        <w:rPr>
          <w:color w:val="231F20"/>
          <w:spacing w:val="-13"/>
        </w:rPr>
        <w:t> </w:t>
      </w:r>
      <w:r>
        <w:rPr>
          <w:color w:val="231F20"/>
        </w:rPr>
        <w:t>định</w:t>
      </w:r>
      <w:r>
        <w:rPr>
          <w:color w:val="231F20"/>
          <w:spacing w:val="-13"/>
        </w:rPr>
        <w:t> </w:t>
      </w:r>
      <w:r>
        <w:rPr>
          <w:color w:val="231F20"/>
        </w:rPr>
        <w:t>nhất thiết xứ duyên nơi cõi dục. Sao người kia không mâu</w:t>
      </w:r>
      <w:r>
        <w:rPr>
          <w:color w:val="231F20"/>
          <w:spacing w:val="-2"/>
        </w:rPr>
        <w:t> </w:t>
      </w:r>
      <w:r>
        <w:rPr>
          <w:color w:val="231F20"/>
        </w:rPr>
        <w:t>thuẫn?</w:t>
      </w:r>
    </w:p>
    <w:p>
      <w:pPr>
        <w:pStyle w:val="BodyText"/>
        <w:spacing w:line="271" w:lineRule="auto"/>
        <w:ind w:left="393" w:right="129"/>
      </w:pPr>
      <w:r>
        <w:rPr>
          <w:i/>
          <w:color w:val="231F20"/>
        </w:rPr>
        <w:t>Đáp: </w:t>
      </w:r>
      <w:r>
        <w:rPr>
          <w:color w:val="231F20"/>
        </w:rPr>
        <w:t>Trong </w:t>
      </w:r>
      <w:r>
        <w:rPr>
          <w:color w:val="231F20"/>
          <w:spacing w:val="-5"/>
        </w:rPr>
        <w:t>đây, </w:t>
      </w:r>
      <w:r>
        <w:rPr>
          <w:color w:val="231F20"/>
        </w:rPr>
        <w:t>không định nói định, như không phải Sa-môn nói là Sa-môn.</w:t>
      </w:r>
    </w:p>
    <w:p>
      <w:pPr>
        <w:pStyle w:val="BodyText"/>
        <w:spacing w:line="271" w:lineRule="auto" w:before="113"/>
        <w:ind w:left="393" w:right="127"/>
      </w:pPr>
      <w:r>
        <w:rPr>
          <w:color w:val="231F20"/>
        </w:rPr>
        <w:t>Lại có thuyết nói: Do vốn có tên như vậy nên nói. Ví như vua đã</w:t>
      </w:r>
      <w:r>
        <w:rPr>
          <w:color w:val="231F20"/>
          <w:spacing w:val="-7"/>
        </w:rPr>
        <w:t> </w:t>
      </w:r>
      <w:r>
        <w:rPr>
          <w:color w:val="231F20"/>
        </w:rPr>
        <w:t>mất</w:t>
      </w:r>
      <w:r>
        <w:rPr>
          <w:color w:val="231F20"/>
          <w:spacing w:val="-7"/>
        </w:rPr>
        <w:t> </w:t>
      </w:r>
      <w:r>
        <w:rPr>
          <w:color w:val="231F20"/>
        </w:rPr>
        <w:t>ngôi</w:t>
      </w:r>
      <w:r>
        <w:rPr>
          <w:color w:val="231F20"/>
          <w:spacing w:val="-7"/>
        </w:rPr>
        <w:t> </w:t>
      </w:r>
      <w:r>
        <w:rPr>
          <w:color w:val="231F20"/>
        </w:rPr>
        <w:t>cũng</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vua.</w:t>
      </w:r>
      <w:r>
        <w:rPr>
          <w:color w:val="231F20"/>
          <w:spacing w:val="-7"/>
        </w:rPr>
        <w:t> </w:t>
      </w:r>
      <w:r>
        <w:rPr>
          <w:color w:val="231F20"/>
        </w:rPr>
        <w:t>Hành</w:t>
      </w:r>
      <w:r>
        <w:rPr>
          <w:color w:val="231F20"/>
          <w:spacing w:val="-7"/>
        </w:rPr>
        <w:t> </w:t>
      </w:r>
      <w:r>
        <w:rPr>
          <w:color w:val="231F20"/>
        </w:rPr>
        <w:t>giả</w:t>
      </w:r>
      <w:r>
        <w:rPr>
          <w:color w:val="231F20"/>
          <w:spacing w:val="-7"/>
        </w:rPr>
        <w:t> </w:t>
      </w:r>
      <w:r>
        <w:rPr>
          <w:color w:val="231F20"/>
        </w:rPr>
        <w:t>vốn</w:t>
      </w:r>
      <w:r>
        <w:rPr>
          <w:color w:val="231F20"/>
          <w:spacing w:val="-7"/>
        </w:rPr>
        <w:t> </w:t>
      </w:r>
      <w:r>
        <w:rPr>
          <w:color w:val="231F20"/>
        </w:rPr>
        <w:t>đã</w:t>
      </w:r>
      <w:r>
        <w:rPr>
          <w:color w:val="231F20"/>
          <w:spacing w:val="-7"/>
        </w:rPr>
        <w:t> </w:t>
      </w:r>
      <w:r>
        <w:rPr>
          <w:color w:val="231F20"/>
        </w:rPr>
        <w:t>từng</w:t>
      </w:r>
      <w:r>
        <w:rPr>
          <w:color w:val="231F20"/>
          <w:spacing w:val="-7"/>
        </w:rPr>
        <w:t> </w:t>
      </w:r>
      <w:r>
        <w:rPr>
          <w:color w:val="231F20"/>
        </w:rPr>
        <w:t>được</w:t>
      </w:r>
      <w:r>
        <w:rPr>
          <w:color w:val="231F20"/>
          <w:spacing w:val="-7"/>
        </w:rPr>
        <w:t> </w:t>
      </w:r>
      <w:r>
        <w:rPr>
          <w:color w:val="231F20"/>
        </w:rPr>
        <w:t>định</w:t>
      </w:r>
      <w:r>
        <w:rPr>
          <w:color w:val="231F20"/>
          <w:spacing w:val="-7"/>
        </w:rPr>
        <w:t> </w:t>
      </w:r>
      <w:r>
        <w:rPr>
          <w:color w:val="231F20"/>
          <w:spacing w:val="-5"/>
        </w:rPr>
        <w:t>này,</w:t>
      </w:r>
      <w:r>
        <w:rPr>
          <w:color w:val="231F20"/>
          <w:spacing w:val="-7"/>
        </w:rPr>
        <w:t> </w:t>
      </w:r>
      <w:r>
        <w:rPr>
          <w:color w:val="231F20"/>
        </w:rPr>
        <w:t>về sau, tuy lúc đã mất cũng còn gọi là được</w:t>
      </w:r>
      <w:r>
        <w:rPr>
          <w:color w:val="231F20"/>
          <w:spacing w:val="-2"/>
        </w:rPr>
        <w:t> </w:t>
      </w:r>
      <w:r>
        <w:rPr>
          <w:color w:val="231F20"/>
        </w:rPr>
        <w:t>định.</w:t>
      </w:r>
    </w:p>
    <w:p>
      <w:pPr>
        <w:pStyle w:val="BodyText"/>
        <w:spacing w:line="271" w:lineRule="auto"/>
        <w:ind w:left="393" w:right="123"/>
      </w:pPr>
      <w:r>
        <w:rPr>
          <w:color w:val="231F20"/>
        </w:rPr>
        <w:t>Lại có thuyết cho: Vì hành giả ở định nhanh chóng nên mất. Nơi định kia khởi thân kiến của cõi dục, bỏ thân kiến trở lại được định ấy. Như Đề-bà-đạt-đa ở định nhanh chóng, dùng sức của thần túc tự hóa thân mình thành hình dáng thái tử, ôm vua A-xà-thế quay vòng đùa cợt, lại hiện ra tướng mạo để vua A-xà-thế biết là Tôn giả Đề-bà-đạt-đa. Ngay khi làm hình dáng thái tử, vua A-xà- thế ôm lấy đùa cợt gọi ngay tên rồi nhổ nước bọt vào miệng Đề-bà- đạt-đa. Do tham lợi dưỡng nên Đề-bà-đạt-đa bèn nuốt nước dãi. Vì vậy nên Đức Thế Tôn nói với Đề-bà-đạt-đa: Ông là tử thi, ăn đàm dãi của người khác. Khi nuốt đàm dãi, Đề-bà-đạt-đa chẳng thể lìa dục. Khi giả làm thái tử, được vua A-xà-thế ôm lấy, đùa cợt, bấy giờ là lìa dục.</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9"/>
      </w:pPr>
      <w:r>
        <w:rPr>
          <w:color w:val="231F20"/>
        </w:rPr>
        <w:t>Lại</w:t>
      </w:r>
      <w:r>
        <w:rPr>
          <w:color w:val="231F20"/>
          <w:spacing w:val="-5"/>
        </w:rPr>
        <w:t> </w:t>
      </w:r>
      <w:r>
        <w:rPr>
          <w:color w:val="231F20"/>
        </w:rPr>
        <w:t>có</w:t>
      </w:r>
      <w:r>
        <w:rPr>
          <w:color w:val="231F20"/>
          <w:spacing w:val="-5"/>
        </w:rPr>
        <w:t> </w:t>
      </w:r>
      <w:r>
        <w:rPr>
          <w:color w:val="231F20"/>
        </w:rPr>
        <w:t>thuyết</w:t>
      </w:r>
      <w:r>
        <w:rPr>
          <w:color w:val="231F20"/>
          <w:spacing w:val="-5"/>
        </w:rPr>
        <w:t> </w:t>
      </w:r>
      <w:r>
        <w:rPr>
          <w:color w:val="231F20"/>
        </w:rPr>
        <w:t>nêu:</w:t>
      </w:r>
      <w:r>
        <w:rPr>
          <w:color w:val="231F20"/>
          <w:spacing w:val="-9"/>
        </w:rPr>
        <w:t> </w:t>
      </w:r>
      <w:r>
        <w:rPr>
          <w:color w:val="231F20"/>
        </w:rPr>
        <w:t>Thân</w:t>
      </w:r>
      <w:r>
        <w:rPr>
          <w:color w:val="231F20"/>
          <w:spacing w:val="-5"/>
        </w:rPr>
        <w:t> </w:t>
      </w:r>
      <w:r>
        <w:rPr>
          <w:color w:val="231F20"/>
        </w:rPr>
        <w:t>kiến</w:t>
      </w:r>
      <w:r>
        <w:rPr>
          <w:color w:val="231F20"/>
          <w:spacing w:val="-5"/>
        </w:rPr>
        <w:t> </w:t>
      </w:r>
      <w:r>
        <w:rPr>
          <w:color w:val="231F20"/>
        </w:rPr>
        <w:t>chấp</w:t>
      </w:r>
      <w:r>
        <w:rPr>
          <w:color w:val="231F20"/>
          <w:spacing w:val="-5"/>
        </w:rPr>
        <w:t> </w:t>
      </w:r>
      <w:r>
        <w:rPr>
          <w:color w:val="231F20"/>
        </w:rPr>
        <w:t>địa</w:t>
      </w:r>
      <w:r>
        <w:rPr>
          <w:color w:val="231F20"/>
          <w:spacing w:val="-5"/>
        </w:rPr>
        <w:t> </w:t>
      </w:r>
      <w:r>
        <w:rPr>
          <w:color w:val="231F20"/>
        </w:rPr>
        <w:t>trong</w:t>
      </w:r>
      <w:r>
        <w:rPr>
          <w:color w:val="231F20"/>
          <w:spacing w:val="-5"/>
        </w:rPr>
        <w:t> </w:t>
      </w:r>
      <w:r>
        <w:rPr>
          <w:color w:val="231F20"/>
        </w:rPr>
        <w:t>thiền</w:t>
      </w:r>
      <w:r>
        <w:rPr>
          <w:color w:val="231F20"/>
          <w:spacing w:val="-5"/>
        </w:rPr>
        <w:t> </w:t>
      </w:r>
      <w:r>
        <w:rPr>
          <w:color w:val="231F20"/>
        </w:rPr>
        <w:t>thứ</w:t>
      </w:r>
      <w:r>
        <w:rPr>
          <w:color w:val="231F20"/>
          <w:spacing w:val="-5"/>
        </w:rPr>
        <w:t> </w:t>
      </w:r>
      <w:r>
        <w:rPr>
          <w:color w:val="231F20"/>
        </w:rPr>
        <w:t>tư</w:t>
      </w:r>
      <w:r>
        <w:rPr>
          <w:color w:val="231F20"/>
          <w:spacing w:val="-5"/>
        </w:rPr>
        <w:t> </w:t>
      </w:r>
      <w:r>
        <w:rPr>
          <w:color w:val="231F20"/>
        </w:rPr>
        <w:t>là</w:t>
      </w:r>
      <w:r>
        <w:rPr>
          <w:color w:val="231F20"/>
          <w:spacing w:val="-5"/>
        </w:rPr>
        <w:t> </w:t>
      </w:r>
      <w:r>
        <w:rPr>
          <w:color w:val="231F20"/>
        </w:rPr>
        <w:t>ngã, định nhất thiết xứ cũng duyên nơi địa trong thiền thứ tư.</w:t>
      </w:r>
    </w:p>
    <w:p>
      <w:pPr>
        <w:pStyle w:val="BodyText"/>
        <w:spacing w:line="273" w:lineRule="auto" w:before="112"/>
        <w:ind w:right="406"/>
      </w:pPr>
      <w:r>
        <w:rPr>
          <w:i/>
          <w:color w:val="231F20"/>
        </w:rPr>
        <w:t>Hỏi: </w:t>
      </w:r>
      <w:r>
        <w:rPr>
          <w:color w:val="231F20"/>
        </w:rPr>
        <w:t>Nếu như vậy định nhất thiết xứ không duyên nơi cõi dục chăng?</w:t>
      </w:r>
    </w:p>
    <w:p>
      <w:pPr>
        <w:pStyle w:val="BodyText"/>
        <w:spacing w:line="273" w:lineRule="auto" w:before="111"/>
        <w:ind w:right="411"/>
      </w:pPr>
      <w:r>
        <w:rPr>
          <w:i/>
          <w:color w:val="231F20"/>
        </w:rPr>
        <w:t>Đáp: </w:t>
      </w:r>
      <w:r>
        <w:rPr>
          <w:color w:val="231F20"/>
        </w:rPr>
        <w:t>Định nhất thiết xứ cũng duyên nơi cõi dục, cũng duyên nơi địa trong thiền thứ tư.</w:t>
      </w:r>
    </w:p>
    <w:p>
      <w:pPr>
        <w:pStyle w:val="BodyText"/>
        <w:spacing w:line="273" w:lineRule="auto" w:before="112"/>
        <w:ind w:right="411"/>
      </w:pPr>
      <w:r>
        <w:rPr>
          <w:i/>
          <w:color w:val="231F20"/>
        </w:rPr>
        <w:t>Hỏi: </w:t>
      </w:r>
      <w:r>
        <w:rPr>
          <w:color w:val="231F20"/>
        </w:rPr>
        <w:t>Như chư thiên nơi cõi sắc, tất cả đều trắng, làm sao họ nhận thấy sự khác biệt giữa các màu sắc: Xanh, vàng, đỏ v.v...</w:t>
      </w:r>
    </w:p>
    <w:p>
      <w:pPr>
        <w:pStyle w:val="BodyText"/>
        <w:spacing w:line="273" w:lineRule="auto" w:before="112"/>
        <w:ind w:right="411"/>
      </w:pPr>
      <w:r>
        <w:rPr>
          <w:i/>
          <w:color w:val="231F20"/>
        </w:rPr>
        <w:t>Đáp: </w:t>
      </w:r>
      <w:r>
        <w:rPr>
          <w:color w:val="231F20"/>
        </w:rPr>
        <w:t>Vì số chúng sinh đó, sắc của họ đều trắng, không phải là số chúng sinh có sắc xanh, vàng, đỏ v.v...</w:t>
      </w:r>
    </w:p>
    <w:p>
      <w:pPr>
        <w:pStyle w:val="BodyText"/>
        <w:spacing w:line="273" w:lineRule="auto" w:before="111"/>
        <w:ind w:right="409"/>
      </w:pPr>
      <w:r>
        <w:rPr>
          <w:i/>
          <w:color w:val="231F20"/>
        </w:rPr>
        <w:t>Lời</w:t>
      </w:r>
      <w:r>
        <w:rPr>
          <w:i/>
          <w:color w:val="231F20"/>
          <w:spacing w:val="-10"/>
        </w:rPr>
        <w:t> </w:t>
      </w:r>
      <w:r>
        <w:rPr>
          <w:i/>
          <w:color w:val="231F20"/>
        </w:rPr>
        <w:t>bình:</w:t>
      </w:r>
      <w:r>
        <w:rPr>
          <w:i/>
          <w:color w:val="231F20"/>
          <w:spacing w:val="-9"/>
        </w:rPr>
        <w:t> </w:t>
      </w:r>
      <w:r>
        <w:rPr>
          <w:color w:val="231F20"/>
        </w:rPr>
        <w:t>Không</w:t>
      </w:r>
      <w:r>
        <w:rPr>
          <w:color w:val="231F20"/>
          <w:spacing w:val="-10"/>
        </w:rPr>
        <w:t> </w:t>
      </w:r>
      <w:r>
        <w:rPr>
          <w:color w:val="231F20"/>
        </w:rPr>
        <w:t>nên</w:t>
      </w:r>
      <w:r>
        <w:rPr>
          <w:color w:val="231F20"/>
          <w:spacing w:val="-10"/>
        </w:rPr>
        <w:t> </w:t>
      </w:r>
      <w:r>
        <w:rPr>
          <w:color w:val="231F20"/>
        </w:rPr>
        <w:t>nói</w:t>
      </w:r>
      <w:r>
        <w:rPr>
          <w:color w:val="231F20"/>
          <w:spacing w:val="-10"/>
        </w:rPr>
        <w:t> </w:t>
      </w:r>
      <w:r>
        <w:rPr>
          <w:color w:val="231F20"/>
        </w:rPr>
        <w:t>như</w:t>
      </w:r>
      <w:r>
        <w:rPr>
          <w:color w:val="231F20"/>
          <w:spacing w:val="-9"/>
        </w:rPr>
        <w:t> </w:t>
      </w:r>
      <w:r>
        <w:rPr>
          <w:color w:val="231F20"/>
        </w:rPr>
        <w:t>thế.</w:t>
      </w:r>
      <w:r>
        <w:rPr>
          <w:color w:val="231F20"/>
          <w:spacing w:val="-14"/>
        </w:rPr>
        <w:t> </w:t>
      </w:r>
      <w:r>
        <w:rPr>
          <w:color w:val="231F20"/>
        </w:rPr>
        <w:t>Vì</w:t>
      </w:r>
      <w:r>
        <w:rPr>
          <w:color w:val="231F20"/>
          <w:spacing w:val="-10"/>
        </w:rPr>
        <w:t> </w:t>
      </w:r>
      <w:r>
        <w:rPr>
          <w:color w:val="231F20"/>
        </w:rPr>
        <w:t>sao?</w:t>
      </w:r>
      <w:r>
        <w:rPr>
          <w:color w:val="231F20"/>
          <w:spacing w:val="-14"/>
        </w:rPr>
        <w:t> </w:t>
      </w:r>
      <w:r>
        <w:rPr>
          <w:color w:val="231F20"/>
        </w:rPr>
        <w:t>Vì</w:t>
      </w:r>
      <w:r>
        <w:rPr>
          <w:color w:val="231F20"/>
          <w:spacing w:val="-10"/>
        </w:rPr>
        <w:t> </w:t>
      </w:r>
      <w:r>
        <w:rPr>
          <w:color w:val="231F20"/>
        </w:rPr>
        <w:t>nếu</w:t>
      </w:r>
      <w:r>
        <w:rPr>
          <w:color w:val="231F20"/>
          <w:spacing w:val="-9"/>
        </w:rPr>
        <w:t> </w:t>
      </w:r>
      <w:r>
        <w:rPr>
          <w:color w:val="231F20"/>
        </w:rPr>
        <w:t>ngã</w:t>
      </w:r>
      <w:r>
        <w:rPr>
          <w:color w:val="231F20"/>
          <w:spacing w:val="-10"/>
        </w:rPr>
        <w:t> </w:t>
      </w:r>
      <w:r>
        <w:rPr>
          <w:color w:val="231F20"/>
        </w:rPr>
        <w:t>kiến</w:t>
      </w:r>
      <w:r>
        <w:rPr>
          <w:color w:val="231F20"/>
          <w:spacing w:val="-10"/>
        </w:rPr>
        <w:t> </w:t>
      </w:r>
      <w:r>
        <w:rPr>
          <w:color w:val="231F20"/>
        </w:rPr>
        <w:t>cùng với định nhất thiết xứ là pháp tương ưng, cùng có, nên có lỗi </w:t>
      </w:r>
      <w:r>
        <w:rPr>
          <w:color w:val="231F20"/>
          <w:spacing w:val="-5"/>
        </w:rPr>
        <w:t>này. </w:t>
      </w:r>
      <w:r>
        <w:rPr>
          <w:color w:val="231F20"/>
        </w:rPr>
        <w:t>Thế</w:t>
      </w:r>
      <w:r>
        <w:rPr>
          <w:color w:val="231F20"/>
          <w:spacing w:val="-10"/>
        </w:rPr>
        <w:t> </w:t>
      </w:r>
      <w:r>
        <w:rPr>
          <w:color w:val="231F20"/>
        </w:rPr>
        <w:t>nào</w:t>
      </w:r>
      <w:r>
        <w:rPr>
          <w:color w:val="231F20"/>
          <w:spacing w:val="-9"/>
        </w:rPr>
        <w:t> </w:t>
      </w:r>
      <w:r>
        <w:rPr>
          <w:color w:val="231F20"/>
        </w:rPr>
        <w:t>là</w:t>
      </w:r>
      <w:r>
        <w:rPr>
          <w:color w:val="231F20"/>
          <w:spacing w:val="-9"/>
        </w:rPr>
        <w:t> </w:t>
      </w:r>
      <w:r>
        <w:rPr>
          <w:color w:val="231F20"/>
        </w:rPr>
        <w:t>tất</w:t>
      </w:r>
      <w:r>
        <w:rPr>
          <w:color w:val="231F20"/>
          <w:spacing w:val="-10"/>
        </w:rPr>
        <w:t> </w:t>
      </w:r>
      <w:r>
        <w:rPr>
          <w:color w:val="231F20"/>
        </w:rPr>
        <w:t>cả</w:t>
      </w:r>
      <w:r>
        <w:rPr>
          <w:color w:val="231F20"/>
          <w:spacing w:val="-9"/>
        </w:rPr>
        <w:t> </w:t>
      </w:r>
      <w:r>
        <w:rPr>
          <w:color w:val="231F20"/>
        </w:rPr>
        <w:t>pháp</w:t>
      </w:r>
      <w:r>
        <w:rPr>
          <w:color w:val="231F20"/>
          <w:spacing w:val="-9"/>
        </w:rPr>
        <w:t> </w:t>
      </w:r>
      <w:r>
        <w:rPr>
          <w:color w:val="231F20"/>
        </w:rPr>
        <w:t>tương</w:t>
      </w:r>
      <w:r>
        <w:rPr>
          <w:color w:val="231F20"/>
          <w:spacing w:val="-9"/>
        </w:rPr>
        <w:t> </w:t>
      </w:r>
      <w:r>
        <w:rPr>
          <w:color w:val="231F20"/>
        </w:rPr>
        <w:t>ưng,</w:t>
      </w:r>
      <w:r>
        <w:rPr>
          <w:color w:val="231F20"/>
          <w:spacing w:val="-10"/>
        </w:rPr>
        <w:t> </w:t>
      </w:r>
      <w:r>
        <w:rPr>
          <w:color w:val="231F20"/>
        </w:rPr>
        <w:t>cùng</w:t>
      </w:r>
      <w:r>
        <w:rPr>
          <w:color w:val="231F20"/>
          <w:spacing w:val="-9"/>
        </w:rPr>
        <w:t> </w:t>
      </w:r>
      <w:r>
        <w:rPr>
          <w:color w:val="231F20"/>
        </w:rPr>
        <w:t>có?</w:t>
      </w:r>
      <w:r>
        <w:rPr>
          <w:color w:val="231F20"/>
          <w:spacing w:val="-9"/>
        </w:rPr>
        <w:t> </w:t>
      </w:r>
      <w:r>
        <w:rPr>
          <w:color w:val="231F20"/>
        </w:rPr>
        <w:t>Duyên</w:t>
      </w:r>
      <w:r>
        <w:rPr>
          <w:color w:val="231F20"/>
          <w:spacing w:val="-10"/>
        </w:rPr>
        <w:t> </w:t>
      </w:r>
      <w:r>
        <w:rPr>
          <w:color w:val="231F20"/>
        </w:rPr>
        <w:t>một</w:t>
      </w:r>
      <w:r>
        <w:rPr>
          <w:color w:val="231F20"/>
          <w:spacing w:val="-10"/>
        </w:rPr>
        <w:t> </w:t>
      </w:r>
      <w:r>
        <w:rPr>
          <w:color w:val="231F20"/>
        </w:rPr>
        <w:t>ít</w:t>
      </w:r>
      <w:r>
        <w:rPr>
          <w:color w:val="231F20"/>
          <w:spacing w:val="-9"/>
        </w:rPr>
        <w:t> </w:t>
      </w:r>
      <w:r>
        <w:rPr>
          <w:color w:val="231F20"/>
        </w:rPr>
        <w:t>nơi</w:t>
      </w:r>
      <w:r>
        <w:rPr>
          <w:color w:val="231F20"/>
          <w:spacing w:val="-10"/>
        </w:rPr>
        <w:t> </w:t>
      </w:r>
      <w:r>
        <w:rPr>
          <w:color w:val="231F20"/>
        </w:rPr>
        <w:t>cõi</w:t>
      </w:r>
      <w:r>
        <w:rPr>
          <w:color w:val="231F20"/>
          <w:spacing w:val="-9"/>
        </w:rPr>
        <w:t> </w:t>
      </w:r>
      <w:r>
        <w:rPr>
          <w:color w:val="231F20"/>
        </w:rPr>
        <w:t>dục, duyên một ít nơi cõi sắc, thân kiến cùng với định nhất thiết xứ tuy chẳng</w:t>
      </w:r>
      <w:r>
        <w:rPr>
          <w:color w:val="231F20"/>
          <w:spacing w:val="-13"/>
        </w:rPr>
        <w:t> </w:t>
      </w:r>
      <w:r>
        <w:rPr>
          <w:color w:val="231F20"/>
        </w:rPr>
        <w:t>phải</w:t>
      </w:r>
      <w:r>
        <w:rPr>
          <w:color w:val="231F20"/>
          <w:spacing w:val="-13"/>
        </w:rPr>
        <w:t> </w:t>
      </w:r>
      <w:r>
        <w:rPr>
          <w:color w:val="231F20"/>
        </w:rPr>
        <w:t>là</w:t>
      </w:r>
      <w:r>
        <w:rPr>
          <w:color w:val="231F20"/>
          <w:spacing w:val="-12"/>
        </w:rPr>
        <w:t> </w:t>
      </w:r>
      <w:r>
        <w:rPr>
          <w:color w:val="231F20"/>
        </w:rPr>
        <w:t>pháp</w:t>
      </w:r>
      <w:r>
        <w:rPr>
          <w:color w:val="231F20"/>
          <w:spacing w:val="-13"/>
        </w:rPr>
        <w:t> </w:t>
      </w:r>
      <w:r>
        <w:rPr>
          <w:color w:val="231F20"/>
        </w:rPr>
        <w:t>tương</w:t>
      </w:r>
      <w:r>
        <w:rPr>
          <w:color w:val="231F20"/>
          <w:spacing w:val="-12"/>
        </w:rPr>
        <w:t> </w:t>
      </w:r>
      <w:r>
        <w:rPr>
          <w:color w:val="231F20"/>
        </w:rPr>
        <w:t>ưng,</w:t>
      </w:r>
      <w:r>
        <w:rPr>
          <w:color w:val="231F20"/>
          <w:spacing w:val="-13"/>
        </w:rPr>
        <w:t> </w:t>
      </w:r>
      <w:r>
        <w:rPr>
          <w:color w:val="231F20"/>
        </w:rPr>
        <w:t>cùng</w:t>
      </w:r>
      <w:r>
        <w:rPr>
          <w:color w:val="231F20"/>
          <w:spacing w:val="-13"/>
        </w:rPr>
        <w:t> </w:t>
      </w:r>
      <w:r>
        <w:rPr>
          <w:color w:val="231F20"/>
        </w:rPr>
        <w:t>có,</w:t>
      </w:r>
      <w:r>
        <w:rPr>
          <w:color w:val="231F20"/>
          <w:spacing w:val="-13"/>
        </w:rPr>
        <w:t> </w:t>
      </w:r>
      <w:r>
        <w:rPr>
          <w:color w:val="231F20"/>
        </w:rPr>
        <w:t>nhưng</w:t>
      </w:r>
      <w:r>
        <w:rPr>
          <w:color w:val="231F20"/>
          <w:spacing w:val="-13"/>
        </w:rPr>
        <w:t> </w:t>
      </w:r>
      <w:r>
        <w:rPr>
          <w:color w:val="231F20"/>
        </w:rPr>
        <w:t>một</w:t>
      </w:r>
      <w:r>
        <w:rPr>
          <w:color w:val="231F20"/>
          <w:spacing w:val="-13"/>
        </w:rPr>
        <w:t> </w:t>
      </w:r>
      <w:r>
        <w:rPr>
          <w:color w:val="231F20"/>
        </w:rPr>
        <w:t>người</w:t>
      </w:r>
      <w:r>
        <w:rPr>
          <w:color w:val="231F20"/>
          <w:spacing w:val="-13"/>
        </w:rPr>
        <w:t> </w:t>
      </w:r>
      <w:r>
        <w:rPr>
          <w:color w:val="231F20"/>
        </w:rPr>
        <w:t>cũng</w:t>
      </w:r>
      <w:r>
        <w:rPr>
          <w:color w:val="231F20"/>
          <w:spacing w:val="-13"/>
        </w:rPr>
        <w:t> </w:t>
      </w:r>
      <w:r>
        <w:rPr>
          <w:color w:val="231F20"/>
        </w:rPr>
        <w:t>có</w:t>
      </w:r>
      <w:r>
        <w:rPr>
          <w:color w:val="231F20"/>
          <w:spacing w:val="-13"/>
        </w:rPr>
        <w:t> </w:t>
      </w:r>
      <w:r>
        <w:rPr>
          <w:color w:val="231F20"/>
        </w:rPr>
        <w:t>thể mang</w:t>
      </w:r>
      <w:r>
        <w:rPr>
          <w:color w:val="231F20"/>
          <w:spacing w:val="-4"/>
        </w:rPr>
        <w:t> </w:t>
      </w:r>
      <w:r>
        <w:rPr>
          <w:color w:val="231F20"/>
        </w:rPr>
        <w:t>hai</w:t>
      </w:r>
      <w:r>
        <w:rPr>
          <w:color w:val="231F20"/>
          <w:spacing w:val="-3"/>
        </w:rPr>
        <w:t> </w:t>
      </w:r>
      <w:r>
        <w:rPr>
          <w:color w:val="231F20"/>
        </w:rPr>
        <w:t>tên.</w:t>
      </w:r>
      <w:r>
        <w:rPr>
          <w:color w:val="231F20"/>
          <w:spacing w:val="-7"/>
        </w:rPr>
        <w:t> </w:t>
      </w:r>
      <w:r>
        <w:rPr>
          <w:color w:val="231F20"/>
        </w:rPr>
        <w:t>Vì</w:t>
      </w:r>
      <w:r>
        <w:rPr>
          <w:color w:val="231F20"/>
          <w:spacing w:val="-3"/>
        </w:rPr>
        <w:t> </w:t>
      </w:r>
      <w:r>
        <w:rPr>
          <w:color w:val="231F20"/>
        </w:rPr>
        <w:t>do</w:t>
      </w:r>
      <w:r>
        <w:rPr>
          <w:color w:val="231F20"/>
          <w:spacing w:val="-3"/>
        </w:rPr>
        <w:t> </w:t>
      </w:r>
      <w:r>
        <w:rPr>
          <w:color w:val="231F20"/>
        </w:rPr>
        <w:t>chấp</w:t>
      </w:r>
      <w:r>
        <w:rPr>
          <w:color w:val="231F20"/>
          <w:spacing w:val="-3"/>
        </w:rPr>
        <w:t> </w:t>
      </w:r>
      <w:r>
        <w:rPr>
          <w:color w:val="231F20"/>
        </w:rPr>
        <w:t>ngã,</w:t>
      </w:r>
      <w:r>
        <w:rPr>
          <w:color w:val="231F20"/>
          <w:spacing w:val="-3"/>
        </w:rPr>
        <w:t> </w:t>
      </w:r>
      <w:r>
        <w:rPr>
          <w:color w:val="231F20"/>
        </w:rPr>
        <w:t>nên</w:t>
      </w:r>
      <w:r>
        <w:rPr>
          <w:color w:val="231F20"/>
          <w:spacing w:val="-4"/>
        </w:rPr>
        <w:t> </w:t>
      </w:r>
      <w:r>
        <w:rPr>
          <w:color w:val="231F20"/>
        </w:rPr>
        <w:t>gọi</w:t>
      </w:r>
      <w:r>
        <w:rPr>
          <w:color w:val="231F20"/>
          <w:spacing w:val="-3"/>
        </w:rPr>
        <w:t> </w:t>
      </w:r>
      <w:r>
        <w:rPr>
          <w:color w:val="231F20"/>
        </w:rPr>
        <w:t>là</w:t>
      </w:r>
      <w:r>
        <w:rPr>
          <w:color w:val="231F20"/>
          <w:spacing w:val="-3"/>
        </w:rPr>
        <w:t> </w:t>
      </w:r>
      <w:r>
        <w:rPr>
          <w:color w:val="231F20"/>
        </w:rPr>
        <w:t>thân</w:t>
      </w:r>
      <w:r>
        <w:rPr>
          <w:color w:val="231F20"/>
          <w:spacing w:val="-3"/>
        </w:rPr>
        <w:t> </w:t>
      </w:r>
      <w:r>
        <w:rPr>
          <w:color w:val="231F20"/>
        </w:rPr>
        <w:t>kiến.</w:t>
      </w:r>
      <w:r>
        <w:rPr>
          <w:color w:val="231F20"/>
          <w:spacing w:val="-8"/>
        </w:rPr>
        <w:t> </w:t>
      </w:r>
      <w:r>
        <w:rPr>
          <w:color w:val="231F20"/>
        </w:rPr>
        <w:t>Vì</w:t>
      </w:r>
      <w:r>
        <w:rPr>
          <w:color w:val="231F20"/>
          <w:spacing w:val="-3"/>
        </w:rPr>
        <w:t> </w:t>
      </w:r>
      <w:r>
        <w:rPr>
          <w:color w:val="231F20"/>
        </w:rPr>
        <w:t>do</w:t>
      </w:r>
      <w:r>
        <w:rPr>
          <w:color w:val="231F20"/>
          <w:spacing w:val="-3"/>
        </w:rPr>
        <w:t> </w:t>
      </w:r>
      <w:r>
        <w:rPr>
          <w:color w:val="231F20"/>
        </w:rPr>
        <w:t>được</w:t>
      </w:r>
      <w:r>
        <w:rPr>
          <w:color w:val="231F20"/>
          <w:spacing w:val="-3"/>
        </w:rPr>
        <w:t> </w:t>
      </w:r>
      <w:r>
        <w:rPr>
          <w:color w:val="231F20"/>
        </w:rPr>
        <w:t>định, nên</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người</w:t>
      </w:r>
      <w:r>
        <w:rPr>
          <w:color w:val="231F20"/>
          <w:spacing w:val="-13"/>
        </w:rPr>
        <w:t> </w:t>
      </w:r>
      <w:r>
        <w:rPr>
          <w:color w:val="231F20"/>
        </w:rPr>
        <w:t>đắc</w:t>
      </w:r>
      <w:r>
        <w:rPr>
          <w:color w:val="231F20"/>
          <w:spacing w:val="-13"/>
        </w:rPr>
        <w:t> </w:t>
      </w:r>
      <w:r>
        <w:rPr>
          <w:color w:val="231F20"/>
        </w:rPr>
        <w:t>định.</w:t>
      </w:r>
      <w:r>
        <w:rPr>
          <w:color w:val="231F20"/>
          <w:spacing w:val="-18"/>
        </w:rPr>
        <w:t> </w:t>
      </w:r>
      <w:r>
        <w:rPr>
          <w:color w:val="231F20"/>
        </w:rPr>
        <w:t>Thân</w:t>
      </w:r>
      <w:r>
        <w:rPr>
          <w:color w:val="231F20"/>
          <w:spacing w:val="-13"/>
        </w:rPr>
        <w:t> </w:t>
      </w:r>
      <w:r>
        <w:rPr>
          <w:color w:val="231F20"/>
        </w:rPr>
        <w:t>kiến</w:t>
      </w:r>
      <w:r>
        <w:rPr>
          <w:color w:val="231F20"/>
          <w:spacing w:val="-13"/>
        </w:rPr>
        <w:t> </w:t>
      </w:r>
      <w:r>
        <w:rPr>
          <w:color w:val="231F20"/>
        </w:rPr>
        <w:t>duyên</w:t>
      </w:r>
      <w:r>
        <w:rPr>
          <w:color w:val="231F20"/>
          <w:spacing w:val="-13"/>
        </w:rPr>
        <w:t> </w:t>
      </w:r>
      <w:r>
        <w:rPr>
          <w:color w:val="231F20"/>
        </w:rPr>
        <w:t>với</w:t>
      </w:r>
      <w:r>
        <w:rPr>
          <w:color w:val="231F20"/>
          <w:spacing w:val="-13"/>
        </w:rPr>
        <w:t> </w:t>
      </w:r>
      <w:r>
        <w:rPr>
          <w:color w:val="231F20"/>
        </w:rPr>
        <w:t>địa</w:t>
      </w:r>
      <w:r>
        <w:rPr>
          <w:color w:val="231F20"/>
          <w:spacing w:val="-13"/>
        </w:rPr>
        <w:t> </w:t>
      </w:r>
      <w:r>
        <w:rPr>
          <w:color w:val="231F20"/>
        </w:rPr>
        <w:t>trong</w:t>
      </w:r>
      <w:r>
        <w:rPr>
          <w:color w:val="231F20"/>
          <w:spacing w:val="-13"/>
        </w:rPr>
        <w:t> </w:t>
      </w:r>
      <w:r>
        <w:rPr>
          <w:color w:val="231F20"/>
        </w:rPr>
        <w:t>thiền</w:t>
      </w:r>
      <w:r>
        <w:rPr>
          <w:color w:val="231F20"/>
          <w:spacing w:val="-13"/>
        </w:rPr>
        <w:t> </w:t>
      </w:r>
      <w:r>
        <w:rPr>
          <w:color w:val="231F20"/>
        </w:rPr>
        <w:t>thứ</w:t>
      </w:r>
      <w:r>
        <w:rPr>
          <w:color w:val="231F20"/>
          <w:spacing w:val="-13"/>
        </w:rPr>
        <w:t> </w:t>
      </w:r>
      <w:r>
        <w:rPr>
          <w:color w:val="231F20"/>
        </w:rPr>
        <w:t>tư. Định nhất thiết xứ duyên nơi cõi dục không cùng một thời. Thế nên, Luận này đã khéo thông</w:t>
      </w:r>
      <w:r>
        <w:rPr>
          <w:color w:val="231F20"/>
          <w:spacing w:val="-1"/>
        </w:rPr>
        <w:t> </w:t>
      </w:r>
      <w:r>
        <w:rPr>
          <w:color w:val="231F20"/>
        </w:rPr>
        <w:t>suốt.</w:t>
      </w:r>
    </w:p>
    <w:p>
      <w:pPr>
        <w:spacing w:line="364" w:lineRule="auto" w:before="106"/>
        <w:ind w:left="677" w:right="2028" w:firstLine="0"/>
        <w:jc w:val="both"/>
        <w:rPr>
          <w:sz w:val="26"/>
        </w:rPr>
      </w:pPr>
      <w:r>
        <w:rPr>
          <w:i/>
          <w:color w:val="231F20"/>
          <w:sz w:val="26"/>
        </w:rPr>
        <w:t>* Vô thường chấp là thường, cho đến nói rộng. </w:t>
      </w:r>
      <w:r>
        <w:rPr>
          <w:i/>
          <w:color w:val="231F20"/>
          <w:sz w:val="26"/>
        </w:rPr>
        <w:t>Hỏi: </w:t>
      </w:r>
      <w:r>
        <w:rPr>
          <w:color w:val="231F20"/>
          <w:sz w:val="26"/>
        </w:rPr>
        <w:t>Vì lý do gì tạo ra phần Luận này?</w:t>
      </w:r>
    </w:p>
    <w:p>
      <w:pPr>
        <w:pStyle w:val="BodyText"/>
        <w:spacing w:line="273" w:lineRule="auto" w:before="0"/>
        <w:ind w:right="410"/>
      </w:pPr>
      <w:r>
        <w:rPr>
          <w:i/>
          <w:color w:val="231F20"/>
        </w:rPr>
        <w:t>Đáp:</w:t>
      </w:r>
      <w:r>
        <w:rPr>
          <w:i/>
          <w:color w:val="231F20"/>
          <w:spacing w:val="-16"/>
        </w:rPr>
        <w:t> </w:t>
      </w:r>
      <w:r>
        <w:rPr>
          <w:color w:val="231F20"/>
        </w:rPr>
        <w:t>Các</w:t>
      </w:r>
      <w:r>
        <w:rPr>
          <w:color w:val="231F20"/>
          <w:spacing w:val="-17"/>
        </w:rPr>
        <w:t> </w:t>
      </w:r>
      <w:r>
        <w:rPr>
          <w:color w:val="231F20"/>
        </w:rPr>
        <w:t>tà</w:t>
      </w:r>
      <w:r>
        <w:rPr>
          <w:color w:val="231F20"/>
          <w:spacing w:val="-16"/>
        </w:rPr>
        <w:t> </w:t>
      </w:r>
      <w:r>
        <w:rPr>
          <w:color w:val="231F20"/>
        </w:rPr>
        <w:t>kiến</w:t>
      </w:r>
      <w:r>
        <w:rPr>
          <w:color w:val="231F20"/>
          <w:spacing w:val="-17"/>
        </w:rPr>
        <w:t> </w:t>
      </w:r>
      <w:r>
        <w:rPr>
          <w:color w:val="231F20"/>
        </w:rPr>
        <w:t>ấy</w:t>
      </w:r>
      <w:r>
        <w:rPr>
          <w:color w:val="231F20"/>
          <w:spacing w:val="-16"/>
        </w:rPr>
        <w:t> </w:t>
      </w:r>
      <w:r>
        <w:rPr>
          <w:color w:val="231F20"/>
        </w:rPr>
        <w:t>ở</w:t>
      </w:r>
      <w:r>
        <w:rPr>
          <w:color w:val="231F20"/>
          <w:spacing w:val="-15"/>
        </w:rPr>
        <w:t> </w:t>
      </w:r>
      <w:r>
        <w:rPr>
          <w:color w:val="231F20"/>
        </w:rPr>
        <w:t>trong</w:t>
      </w:r>
      <w:r>
        <w:rPr>
          <w:color w:val="231F20"/>
          <w:spacing w:val="-16"/>
        </w:rPr>
        <w:t> </w:t>
      </w:r>
      <w:r>
        <w:rPr>
          <w:color w:val="231F20"/>
        </w:rPr>
        <w:t>sinh</w:t>
      </w:r>
      <w:r>
        <w:rPr>
          <w:color w:val="231F20"/>
          <w:spacing w:val="-16"/>
        </w:rPr>
        <w:t> </w:t>
      </w:r>
      <w:r>
        <w:rPr>
          <w:color w:val="231F20"/>
        </w:rPr>
        <w:t>tử</w:t>
      </w:r>
      <w:r>
        <w:rPr>
          <w:color w:val="231F20"/>
          <w:spacing w:val="-17"/>
        </w:rPr>
        <w:t> </w:t>
      </w:r>
      <w:r>
        <w:rPr>
          <w:color w:val="231F20"/>
        </w:rPr>
        <w:t>đã</w:t>
      </w:r>
      <w:r>
        <w:rPr>
          <w:color w:val="231F20"/>
          <w:spacing w:val="-17"/>
        </w:rPr>
        <w:t> </w:t>
      </w:r>
      <w:r>
        <w:rPr>
          <w:color w:val="231F20"/>
        </w:rPr>
        <w:t>tạo</w:t>
      </w:r>
      <w:r>
        <w:rPr>
          <w:color w:val="231F20"/>
          <w:spacing w:val="-16"/>
        </w:rPr>
        <w:t> </w:t>
      </w:r>
      <w:r>
        <w:rPr>
          <w:color w:val="231F20"/>
        </w:rPr>
        <w:t>cho</w:t>
      </w:r>
      <w:r>
        <w:rPr>
          <w:color w:val="231F20"/>
          <w:spacing w:val="-16"/>
        </w:rPr>
        <w:t> </w:t>
      </w:r>
      <w:r>
        <w:rPr>
          <w:color w:val="231F20"/>
        </w:rPr>
        <w:t>chúng</w:t>
      </w:r>
      <w:r>
        <w:rPr>
          <w:color w:val="231F20"/>
          <w:spacing w:val="-15"/>
        </w:rPr>
        <w:t> </w:t>
      </w:r>
      <w:r>
        <w:rPr>
          <w:color w:val="231F20"/>
        </w:rPr>
        <w:t>sinh</w:t>
      </w:r>
      <w:r>
        <w:rPr>
          <w:color w:val="231F20"/>
          <w:spacing w:val="-17"/>
        </w:rPr>
        <w:t> </w:t>
      </w:r>
      <w:r>
        <w:rPr>
          <w:color w:val="231F20"/>
        </w:rPr>
        <w:t>những trói buộc lớn, nhiều tai hại suy vi, nhiều sự che giấu lớn. Cũng như thế gian đã trói buộc, gây tai hại suy vi, che giấu con người. Nếu không thấy rõ tà kiến thì sẽ không thể tránh xa. Nếu lúc nào thấy rõ thì có thể tránh xa các tà kiến </w:t>
      </w:r>
      <w:r>
        <w:rPr>
          <w:color w:val="231F20"/>
          <w:spacing w:val="-6"/>
        </w:rPr>
        <w:t>ấy, </w:t>
      </w:r>
      <w:r>
        <w:rPr>
          <w:color w:val="231F20"/>
        </w:rPr>
        <w:t>cho đến nói rộng cũng lại như</w:t>
      </w:r>
      <w:r>
        <w:rPr>
          <w:color w:val="231F20"/>
          <w:spacing w:val="6"/>
        </w:rPr>
        <w:t> </w:t>
      </w:r>
      <w:r>
        <w:rPr>
          <w:color w:val="231F20"/>
        </w:rPr>
        <w:t>thế.</w:t>
      </w:r>
    </w:p>
    <w:p>
      <w:pPr>
        <w:pStyle w:val="BodyText"/>
        <w:spacing w:line="273" w:lineRule="auto" w:before="107"/>
        <w:ind w:right="411"/>
      </w:pPr>
      <w:r>
        <w:rPr>
          <w:color w:val="231F20"/>
        </w:rPr>
        <w:t>Ở đây, nên dùng hai sự việc để suy tìm tà kiến: </w:t>
      </w:r>
      <w:r>
        <w:rPr>
          <w:i/>
          <w:color w:val="231F20"/>
        </w:rPr>
        <w:t>(1) </w:t>
      </w:r>
      <w:r>
        <w:rPr>
          <w:color w:val="231F20"/>
        </w:rPr>
        <w:t>Dùng thể tánh. </w:t>
      </w:r>
      <w:r>
        <w:rPr>
          <w:i/>
          <w:color w:val="231F20"/>
        </w:rPr>
        <w:t>(2) </w:t>
      </w:r>
      <w:r>
        <w:rPr>
          <w:color w:val="231F20"/>
        </w:rPr>
        <w:t>Dùng đối trị.</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8"/>
      </w:pPr>
      <w:r>
        <w:rPr>
          <w:color w:val="231F20"/>
        </w:rPr>
        <w:t>Như nơi Kiền Độ Trí, Kiền Độ Kiến, như Luận Tăng Ích Trí, trong đó cũng dùng hai sự việc để suy tìm tà kiến: </w:t>
      </w:r>
      <w:r>
        <w:rPr>
          <w:i/>
          <w:color w:val="231F20"/>
        </w:rPr>
        <w:t>(1) </w:t>
      </w:r>
      <w:r>
        <w:rPr>
          <w:color w:val="231F20"/>
        </w:rPr>
        <w:t>Thể tánh. </w:t>
      </w:r>
      <w:r>
        <w:rPr>
          <w:i/>
          <w:color w:val="231F20"/>
        </w:rPr>
        <w:t>(2) </w:t>
      </w:r>
      <w:r>
        <w:rPr>
          <w:color w:val="231F20"/>
        </w:rPr>
        <w:t>Đối trị.</w:t>
      </w:r>
    </w:p>
    <w:p>
      <w:pPr>
        <w:pStyle w:val="BodyText"/>
        <w:spacing w:line="276" w:lineRule="auto"/>
        <w:ind w:left="393" w:right="124"/>
      </w:pPr>
      <w:r>
        <w:rPr>
          <w:color w:val="231F20"/>
        </w:rPr>
        <w:t>Như trong Luận Tăng Ích Trí đã nói: “Sa-môn Cù-đàm! </w:t>
      </w:r>
      <w:r>
        <w:rPr>
          <w:color w:val="231F20"/>
          <w:spacing w:val="2"/>
        </w:rPr>
        <w:t>Ông </w:t>
      </w:r>
      <w:r>
        <w:rPr>
          <w:color w:val="231F20"/>
        </w:rPr>
        <w:t>là huyễn”. Đạo của Đức Thế Tôn đã vượt qua huyễn hóa. Tà kiến này hủy báng đạo là thể tánh của nó. Kiến đạo đoạn là đối trị tà  kiến</w:t>
      </w:r>
      <w:r>
        <w:rPr>
          <w:color w:val="231F20"/>
          <w:spacing w:val="5"/>
        </w:rPr>
        <w:t> </w:t>
      </w:r>
      <w:r>
        <w:rPr>
          <w:color w:val="231F20"/>
          <w:spacing w:val="-5"/>
        </w:rPr>
        <w:t>ấy.</w:t>
      </w:r>
    </w:p>
    <w:p>
      <w:pPr>
        <w:pStyle w:val="BodyText"/>
        <w:spacing w:line="276" w:lineRule="auto"/>
        <w:ind w:left="393" w:right="128"/>
      </w:pPr>
      <w:r>
        <w:rPr>
          <w:color w:val="231F20"/>
        </w:rPr>
        <w:t>Lại</w:t>
      </w:r>
      <w:r>
        <w:rPr>
          <w:color w:val="231F20"/>
          <w:spacing w:val="-5"/>
        </w:rPr>
        <w:t> </w:t>
      </w:r>
      <w:r>
        <w:rPr>
          <w:color w:val="231F20"/>
        </w:rPr>
        <w:t>tạo</w:t>
      </w:r>
      <w:r>
        <w:rPr>
          <w:color w:val="231F20"/>
          <w:spacing w:val="-4"/>
        </w:rPr>
        <w:t> </w:t>
      </w:r>
      <w:r>
        <w:rPr>
          <w:color w:val="231F20"/>
        </w:rPr>
        <w:t>ra</w:t>
      </w:r>
      <w:r>
        <w:rPr>
          <w:color w:val="231F20"/>
          <w:spacing w:val="-5"/>
        </w:rPr>
        <w:t> </w:t>
      </w:r>
      <w:r>
        <w:rPr>
          <w:color w:val="231F20"/>
        </w:rPr>
        <w:t>thuyết</w:t>
      </w:r>
      <w:r>
        <w:rPr>
          <w:color w:val="231F20"/>
          <w:spacing w:val="-4"/>
        </w:rPr>
        <w:t> </w:t>
      </w:r>
      <w:r>
        <w:rPr>
          <w:color w:val="231F20"/>
        </w:rPr>
        <w:t>này:</w:t>
      </w:r>
      <w:r>
        <w:rPr>
          <w:color w:val="231F20"/>
          <w:spacing w:val="-5"/>
        </w:rPr>
        <w:t> </w:t>
      </w:r>
      <w:r>
        <w:rPr>
          <w:color w:val="231F20"/>
        </w:rPr>
        <w:t>“Đây</w:t>
      </w:r>
      <w:r>
        <w:rPr>
          <w:color w:val="231F20"/>
          <w:spacing w:val="-5"/>
        </w:rPr>
        <w:t> </w:t>
      </w:r>
      <w:r>
        <w:rPr>
          <w:color w:val="231F20"/>
        </w:rPr>
        <w:t>là</w:t>
      </w:r>
      <w:r>
        <w:rPr>
          <w:color w:val="231F20"/>
          <w:spacing w:val="-18"/>
        </w:rPr>
        <w:t> </w:t>
      </w:r>
      <w:r>
        <w:rPr>
          <w:color w:val="231F20"/>
        </w:rPr>
        <w:t>A-la-hán,</w:t>
      </w:r>
      <w:r>
        <w:rPr>
          <w:color w:val="231F20"/>
          <w:spacing w:val="-5"/>
        </w:rPr>
        <w:t> </w:t>
      </w:r>
      <w:r>
        <w:rPr>
          <w:color w:val="231F20"/>
        </w:rPr>
        <w:t>vì</w:t>
      </w:r>
      <w:r>
        <w:rPr>
          <w:color w:val="231F20"/>
          <w:spacing w:val="-5"/>
        </w:rPr>
        <w:t> </w:t>
      </w:r>
      <w:r>
        <w:rPr>
          <w:color w:val="231F20"/>
        </w:rPr>
        <w:t>sao</w:t>
      </w:r>
      <w:r>
        <w:rPr>
          <w:color w:val="231F20"/>
          <w:spacing w:val="-4"/>
        </w:rPr>
        <w:t> </w:t>
      </w:r>
      <w:r>
        <w:rPr>
          <w:color w:val="231F20"/>
        </w:rPr>
        <w:t>ông</w:t>
      </w:r>
      <w:r>
        <w:rPr>
          <w:color w:val="231F20"/>
          <w:spacing w:val="-5"/>
        </w:rPr>
        <w:t> </w:t>
      </w:r>
      <w:r>
        <w:rPr>
          <w:color w:val="231F20"/>
        </w:rPr>
        <w:t>lại</w:t>
      </w:r>
      <w:r>
        <w:rPr>
          <w:color w:val="231F20"/>
          <w:spacing w:val="-5"/>
        </w:rPr>
        <w:t> </w:t>
      </w:r>
      <w:r>
        <w:rPr>
          <w:color w:val="231F20"/>
        </w:rPr>
        <w:t>tỏ</w:t>
      </w:r>
      <w:r>
        <w:rPr>
          <w:color w:val="231F20"/>
          <w:spacing w:val="-4"/>
        </w:rPr>
        <w:t> </w:t>
      </w:r>
      <w:r>
        <w:rPr>
          <w:color w:val="231F20"/>
        </w:rPr>
        <w:t>ra</w:t>
      </w:r>
      <w:r>
        <w:rPr>
          <w:color w:val="231F20"/>
          <w:spacing w:val="-5"/>
        </w:rPr>
        <w:t> </w:t>
      </w:r>
      <w:r>
        <w:rPr>
          <w:color w:val="231F20"/>
        </w:rPr>
        <w:t>keo kiệt</w:t>
      </w:r>
      <w:r>
        <w:rPr>
          <w:color w:val="231F20"/>
          <w:spacing w:val="-13"/>
        </w:rPr>
        <w:t> </w:t>
      </w:r>
      <w:r>
        <w:rPr>
          <w:color w:val="231F20"/>
        </w:rPr>
        <w:t>đối</w:t>
      </w:r>
      <w:r>
        <w:rPr>
          <w:color w:val="231F20"/>
          <w:spacing w:val="-12"/>
        </w:rPr>
        <w:t> </w:t>
      </w:r>
      <w:r>
        <w:rPr>
          <w:color w:val="231F20"/>
        </w:rPr>
        <w:t>với</w:t>
      </w:r>
      <w:r>
        <w:rPr>
          <w:color w:val="231F20"/>
          <w:spacing w:val="-12"/>
        </w:rPr>
        <w:t> </w:t>
      </w:r>
      <w:r>
        <w:rPr>
          <w:color w:val="231F20"/>
        </w:rPr>
        <w:t>danh</w:t>
      </w:r>
      <w:r>
        <w:rPr>
          <w:color w:val="231F20"/>
          <w:spacing w:val="-12"/>
        </w:rPr>
        <w:t> </w:t>
      </w:r>
      <w:r>
        <w:rPr>
          <w:color w:val="231F20"/>
        </w:rPr>
        <w:t>hiệu</w:t>
      </w:r>
      <w:r>
        <w:rPr>
          <w:color w:val="231F20"/>
          <w:spacing w:val="-25"/>
        </w:rPr>
        <w:t> </w:t>
      </w:r>
      <w:r>
        <w:rPr>
          <w:color w:val="231F20"/>
        </w:rPr>
        <w:t>A-la-hán?”.</w:t>
      </w:r>
      <w:r>
        <w:rPr>
          <w:color w:val="231F20"/>
          <w:spacing w:val="-13"/>
        </w:rPr>
        <w:t> </w:t>
      </w:r>
      <w:r>
        <w:rPr>
          <w:color w:val="231F20"/>
        </w:rPr>
        <w:t>Đạo</w:t>
      </w:r>
      <w:r>
        <w:rPr>
          <w:color w:val="231F20"/>
          <w:spacing w:val="-12"/>
        </w:rPr>
        <w:t> </w:t>
      </w:r>
      <w:r>
        <w:rPr>
          <w:color w:val="231F20"/>
        </w:rPr>
        <w:t>của</w:t>
      </w:r>
      <w:r>
        <w:rPr>
          <w:color w:val="231F20"/>
          <w:spacing w:val="-12"/>
        </w:rPr>
        <w:t> </w:t>
      </w:r>
      <w:r>
        <w:rPr>
          <w:color w:val="231F20"/>
        </w:rPr>
        <w:t>Đức</w:t>
      </w:r>
      <w:r>
        <w:rPr>
          <w:color w:val="231F20"/>
          <w:spacing w:val="-16"/>
        </w:rPr>
        <w:t> </w:t>
      </w:r>
      <w:r>
        <w:rPr>
          <w:color w:val="231F20"/>
        </w:rPr>
        <w:t>Thế</w:t>
      </w:r>
      <w:r>
        <w:rPr>
          <w:color w:val="231F20"/>
          <w:spacing w:val="-16"/>
        </w:rPr>
        <w:t> </w:t>
      </w:r>
      <w:r>
        <w:rPr>
          <w:color w:val="231F20"/>
        </w:rPr>
        <w:t>Tôn</w:t>
      </w:r>
      <w:r>
        <w:rPr>
          <w:color w:val="231F20"/>
          <w:spacing w:val="-12"/>
        </w:rPr>
        <w:t> </w:t>
      </w:r>
      <w:r>
        <w:rPr>
          <w:color w:val="231F20"/>
        </w:rPr>
        <w:t>đã</w:t>
      </w:r>
      <w:r>
        <w:rPr>
          <w:color w:val="231F20"/>
          <w:spacing w:val="-12"/>
        </w:rPr>
        <w:t> </w:t>
      </w:r>
      <w:r>
        <w:rPr>
          <w:color w:val="231F20"/>
        </w:rPr>
        <w:t>vượt</w:t>
      </w:r>
      <w:r>
        <w:rPr>
          <w:color w:val="231F20"/>
          <w:spacing w:val="-12"/>
        </w:rPr>
        <w:t> </w:t>
      </w:r>
      <w:r>
        <w:rPr>
          <w:color w:val="231F20"/>
        </w:rPr>
        <w:t>qua sự keo kiệt. Tà kiến này hủy báng đạo là thể tánh của nó. Kiến đạo đoạn là đối trị tà kiến </w:t>
      </w:r>
      <w:r>
        <w:rPr>
          <w:color w:val="231F20"/>
          <w:spacing w:val="-6"/>
        </w:rPr>
        <w:t>ấy.</w:t>
      </w:r>
    </w:p>
    <w:p>
      <w:pPr>
        <w:pStyle w:val="BodyText"/>
        <w:spacing w:line="276" w:lineRule="auto"/>
        <w:ind w:left="393" w:right="128"/>
      </w:pPr>
      <w:r>
        <w:rPr>
          <w:color w:val="231F20"/>
        </w:rPr>
        <w:t>Như Luận Kệ Vấn, như Kinh Phạm Võng nói: Nên lấy xứ dấy khởi</w:t>
      </w:r>
      <w:r>
        <w:rPr>
          <w:color w:val="231F20"/>
          <w:spacing w:val="-7"/>
        </w:rPr>
        <w:t> </w:t>
      </w:r>
      <w:r>
        <w:rPr>
          <w:color w:val="231F20"/>
        </w:rPr>
        <w:t>để</w:t>
      </w:r>
      <w:r>
        <w:rPr>
          <w:color w:val="231F20"/>
          <w:spacing w:val="-6"/>
        </w:rPr>
        <w:t> </w:t>
      </w:r>
      <w:r>
        <w:rPr>
          <w:color w:val="231F20"/>
        </w:rPr>
        <w:t>suy</w:t>
      </w:r>
      <w:r>
        <w:rPr>
          <w:color w:val="231F20"/>
          <w:spacing w:val="-6"/>
        </w:rPr>
        <w:t> </w:t>
      </w:r>
      <w:r>
        <w:rPr>
          <w:color w:val="231F20"/>
        </w:rPr>
        <w:t>tìm</w:t>
      </w:r>
      <w:r>
        <w:rPr>
          <w:color w:val="231F20"/>
          <w:spacing w:val="-6"/>
        </w:rPr>
        <w:t> </w:t>
      </w:r>
      <w:r>
        <w:rPr>
          <w:color w:val="231F20"/>
        </w:rPr>
        <w:t>tà</w:t>
      </w:r>
      <w:r>
        <w:rPr>
          <w:color w:val="231F20"/>
          <w:spacing w:val="-6"/>
        </w:rPr>
        <w:t> </w:t>
      </w:r>
      <w:r>
        <w:rPr>
          <w:color w:val="231F20"/>
        </w:rPr>
        <w:t>kiến,</w:t>
      </w:r>
      <w:r>
        <w:rPr>
          <w:color w:val="231F20"/>
          <w:spacing w:val="-7"/>
        </w:rPr>
        <w:t> </w:t>
      </w:r>
      <w:r>
        <w:rPr>
          <w:color w:val="231F20"/>
        </w:rPr>
        <w:t>tức</w:t>
      </w:r>
      <w:r>
        <w:rPr>
          <w:color w:val="231F20"/>
          <w:spacing w:val="-6"/>
        </w:rPr>
        <w:t> </w:t>
      </w:r>
      <w:r>
        <w:rPr>
          <w:color w:val="231F20"/>
        </w:rPr>
        <w:t>có</w:t>
      </w:r>
      <w:r>
        <w:rPr>
          <w:color w:val="231F20"/>
          <w:spacing w:val="-6"/>
        </w:rPr>
        <w:t> </w:t>
      </w:r>
      <w:r>
        <w:rPr>
          <w:color w:val="231F20"/>
        </w:rPr>
        <w:t>ba</w:t>
      </w:r>
      <w:r>
        <w:rPr>
          <w:color w:val="231F20"/>
          <w:spacing w:val="-6"/>
        </w:rPr>
        <w:t> </w:t>
      </w:r>
      <w:r>
        <w:rPr>
          <w:color w:val="231F20"/>
        </w:rPr>
        <w:t>sự</w:t>
      </w:r>
      <w:r>
        <w:rPr>
          <w:color w:val="231F20"/>
          <w:spacing w:val="-6"/>
        </w:rPr>
        <w:t> </w:t>
      </w:r>
      <w:r>
        <w:rPr>
          <w:color w:val="231F20"/>
        </w:rPr>
        <w:t>việc,</w:t>
      </w:r>
      <w:r>
        <w:rPr>
          <w:color w:val="231F20"/>
          <w:spacing w:val="-6"/>
        </w:rPr>
        <w:t> </w:t>
      </w:r>
      <w:r>
        <w:rPr>
          <w:color w:val="231F20"/>
        </w:rPr>
        <w:t>đó</w:t>
      </w:r>
      <w:r>
        <w:rPr>
          <w:color w:val="231F20"/>
          <w:spacing w:val="-7"/>
        </w:rPr>
        <w:t> </w:t>
      </w:r>
      <w:r>
        <w:rPr>
          <w:color w:val="231F20"/>
        </w:rPr>
        <w:t>là</w:t>
      </w:r>
      <w:r>
        <w:rPr>
          <w:color w:val="231F20"/>
          <w:spacing w:val="-6"/>
        </w:rPr>
        <w:t> </w:t>
      </w:r>
      <w:r>
        <w:rPr>
          <w:color w:val="231F20"/>
        </w:rPr>
        <w:t>xứ</w:t>
      </w:r>
      <w:r>
        <w:rPr>
          <w:color w:val="231F20"/>
          <w:spacing w:val="-6"/>
        </w:rPr>
        <w:t> </w:t>
      </w:r>
      <w:r>
        <w:rPr>
          <w:color w:val="231F20"/>
        </w:rPr>
        <w:t>dấy</w:t>
      </w:r>
      <w:r>
        <w:rPr>
          <w:color w:val="231F20"/>
          <w:spacing w:val="-6"/>
        </w:rPr>
        <w:t> </w:t>
      </w:r>
      <w:r>
        <w:rPr>
          <w:color w:val="231F20"/>
        </w:rPr>
        <w:t>khởi,</w:t>
      </w:r>
      <w:r>
        <w:rPr>
          <w:color w:val="231F20"/>
          <w:spacing w:val="-6"/>
        </w:rPr>
        <w:t> </w:t>
      </w:r>
      <w:r>
        <w:rPr>
          <w:color w:val="231F20"/>
        </w:rPr>
        <w:t>thể</w:t>
      </w:r>
      <w:r>
        <w:rPr>
          <w:color w:val="231F20"/>
          <w:spacing w:val="-6"/>
        </w:rPr>
        <w:t> </w:t>
      </w:r>
      <w:r>
        <w:rPr>
          <w:color w:val="231F20"/>
        </w:rPr>
        <w:t>tánh và đối trị.</w:t>
      </w:r>
    </w:p>
    <w:p>
      <w:pPr>
        <w:pStyle w:val="BodyText"/>
        <w:spacing w:line="276" w:lineRule="auto"/>
        <w:ind w:left="393" w:right="127"/>
      </w:pPr>
      <w:r>
        <w:rPr>
          <w:color w:val="231F20"/>
        </w:rPr>
        <w:t>Lại có thuyết nói: Không nên suy tìm ba sự của tà kiến là xứ dấy khởi, thể tánh và đối trị. Nếu suy tìm tà kiến thì cũng như trách cứ vô minh: Vì sao ông ngu tối?</w:t>
      </w:r>
    </w:p>
    <w:p>
      <w:pPr>
        <w:pStyle w:val="BodyText"/>
        <w:spacing w:line="276" w:lineRule="auto"/>
        <w:ind w:left="393" w:right="127"/>
      </w:pPr>
      <w:r>
        <w:rPr>
          <w:color w:val="231F20"/>
        </w:rPr>
        <w:t>Lại</w:t>
      </w:r>
      <w:r>
        <w:rPr>
          <w:color w:val="231F20"/>
          <w:spacing w:val="-7"/>
        </w:rPr>
        <w:t> </w:t>
      </w:r>
      <w:r>
        <w:rPr>
          <w:color w:val="231F20"/>
        </w:rPr>
        <w:t>có</w:t>
      </w:r>
      <w:r>
        <w:rPr>
          <w:color w:val="231F20"/>
          <w:spacing w:val="-6"/>
        </w:rPr>
        <w:t> </w:t>
      </w:r>
      <w:r>
        <w:rPr>
          <w:color w:val="231F20"/>
        </w:rPr>
        <w:t>thuyết</w:t>
      </w:r>
      <w:r>
        <w:rPr>
          <w:color w:val="231F20"/>
          <w:spacing w:val="-6"/>
        </w:rPr>
        <w:t> </w:t>
      </w:r>
      <w:r>
        <w:rPr>
          <w:color w:val="231F20"/>
        </w:rPr>
        <w:t>nói:</w:t>
      </w:r>
      <w:r>
        <w:rPr>
          <w:color w:val="231F20"/>
          <w:spacing w:val="-7"/>
        </w:rPr>
        <w:t> </w:t>
      </w:r>
      <w:r>
        <w:rPr>
          <w:color w:val="231F20"/>
        </w:rPr>
        <w:t>Nên</w:t>
      </w:r>
      <w:r>
        <w:rPr>
          <w:color w:val="231F20"/>
          <w:spacing w:val="-6"/>
        </w:rPr>
        <w:t> </w:t>
      </w:r>
      <w:r>
        <w:rPr>
          <w:color w:val="231F20"/>
        </w:rPr>
        <w:t>dùng</w:t>
      </w:r>
      <w:r>
        <w:rPr>
          <w:color w:val="231F20"/>
          <w:spacing w:val="-6"/>
        </w:rPr>
        <w:t> </w:t>
      </w:r>
      <w:r>
        <w:rPr>
          <w:color w:val="231F20"/>
        </w:rPr>
        <w:t>ba</w:t>
      </w:r>
      <w:r>
        <w:rPr>
          <w:color w:val="231F20"/>
          <w:spacing w:val="-7"/>
        </w:rPr>
        <w:t> </w:t>
      </w:r>
      <w:r>
        <w:rPr>
          <w:color w:val="231F20"/>
        </w:rPr>
        <w:t>sự</w:t>
      </w:r>
      <w:r>
        <w:rPr>
          <w:color w:val="231F20"/>
          <w:spacing w:val="-6"/>
        </w:rPr>
        <w:t> </w:t>
      </w:r>
      <w:r>
        <w:rPr>
          <w:color w:val="231F20"/>
        </w:rPr>
        <w:t>việc</w:t>
      </w:r>
      <w:r>
        <w:rPr>
          <w:color w:val="231F20"/>
          <w:spacing w:val="-6"/>
        </w:rPr>
        <w:t> </w:t>
      </w:r>
      <w:r>
        <w:rPr>
          <w:color w:val="231F20"/>
        </w:rPr>
        <w:t>để</w:t>
      </w:r>
      <w:r>
        <w:rPr>
          <w:color w:val="231F20"/>
          <w:spacing w:val="-7"/>
        </w:rPr>
        <w:t> </w:t>
      </w:r>
      <w:r>
        <w:rPr>
          <w:color w:val="231F20"/>
        </w:rPr>
        <w:t>suy</w:t>
      </w:r>
      <w:r>
        <w:rPr>
          <w:color w:val="231F20"/>
          <w:spacing w:val="-6"/>
        </w:rPr>
        <w:t> </w:t>
      </w:r>
      <w:r>
        <w:rPr>
          <w:color w:val="231F20"/>
        </w:rPr>
        <w:t>tìm</w:t>
      </w:r>
      <w:r>
        <w:rPr>
          <w:color w:val="231F20"/>
          <w:spacing w:val="-6"/>
        </w:rPr>
        <w:t> </w:t>
      </w:r>
      <w:r>
        <w:rPr>
          <w:color w:val="231F20"/>
        </w:rPr>
        <w:t>tà</w:t>
      </w:r>
      <w:r>
        <w:rPr>
          <w:color w:val="231F20"/>
          <w:spacing w:val="-7"/>
        </w:rPr>
        <w:t> </w:t>
      </w:r>
      <w:r>
        <w:rPr>
          <w:color w:val="231F20"/>
        </w:rPr>
        <w:t>kiến,</w:t>
      </w:r>
      <w:r>
        <w:rPr>
          <w:color w:val="231F20"/>
          <w:spacing w:val="-6"/>
        </w:rPr>
        <w:t> </w:t>
      </w:r>
      <w:r>
        <w:rPr>
          <w:color w:val="231F20"/>
        </w:rPr>
        <w:t>là</w:t>
      </w:r>
      <w:r>
        <w:rPr>
          <w:color w:val="231F20"/>
          <w:spacing w:val="-6"/>
        </w:rPr>
        <w:t> </w:t>
      </w:r>
      <w:r>
        <w:rPr>
          <w:color w:val="231F20"/>
        </w:rPr>
        <w:t>xứ dấy khởi, thể tánh và đối trị. Nếu có thể dùng ba sự việc để suy tìm tà kiến, thì tuy là phàm phu bị trói buộc đủ, nhưng những lỗi lầm tai hại của tà kiến không hiện ở trước, cũng như Thánh nhân đã </w:t>
      </w:r>
      <w:r>
        <w:rPr>
          <w:color w:val="231F20"/>
          <w:spacing w:val="-3"/>
        </w:rPr>
        <w:t>dùng </w:t>
      </w:r>
      <w:r>
        <w:rPr>
          <w:color w:val="231F20"/>
        </w:rPr>
        <w:t>đạo</w:t>
      </w:r>
      <w:r>
        <w:rPr>
          <w:color w:val="231F20"/>
          <w:spacing w:val="-8"/>
        </w:rPr>
        <w:t> </w:t>
      </w:r>
      <w:r>
        <w:rPr>
          <w:color w:val="231F20"/>
        </w:rPr>
        <w:t>vô</w:t>
      </w:r>
      <w:r>
        <w:rPr>
          <w:color w:val="231F20"/>
          <w:spacing w:val="-7"/>
        </w:rPr>
        <w:t> </w:t>
      </w:r>
      <w:r>
        <w:rPr>
          <w:color w:val="231F20"/>
        </w:rPr>
        <w:t>lậu</w:t>
      </w:r>
      <w:r>
        <w:rPr>
          <w:color w:val="231F20"/>
          <w:spacing w:val="-8"/>
        </w:rPr>
        <w:t> </w:t>
      </w:r>
      <w:r>
        <w:rPr>
          <w:color w:val="231F20"/>
        </w:rPr>
        <w:t>đoạn</w:t>
      </w:r>
      <w:r>
        <w:rPr>
          <w:color w:val="231F20"/>
          <w:spacing w:val="-7"/>
        </w:rPr>
        <w:t> </w:t>
      </w:r>
      <w:r>
        <w:rPr>
          <w:color w:val="231F20"/>
        </w:rPr>
        <w:t>trừ</w:t>
      </w:r>
      <w:r>
        <w:rPr>
          <w:color w:val="231F20"/>
          <w:spacing w:val="-8"/>
        </w:rPr>
        <w:t> </w:t>
      </w:r>
      <w:r>
        <w:rPr>
          <w:color w:val="231F20"/>
        </w:rPr>
        <w:t>các</w:t>
      </w:r>
      <w:r>
        <w:rPr>
          <w:color w:val="231F20"/>
          <w:spacing w:val="-7"/>
        </w:rPr>
        <w:t> </w:t>
      </w:r>
      <w:r>
        <w:rPr>
          <w:color w:val="231F20"/>
        </w:rPr>
        <w:t>tà</w:t>
      </w:r>
      <w:r>
        <w:rPr>
          <w:color w:val="231F20"/>
          <w:spacing w:val="-7"/>
        </w:rPr>
        <w:t> </w:t>
      </w:r>
      <w:r>
        <w:rPr>
          <w:color w:val="231F20"/>
        </w:rPr>
        <w:t>kiến,</w:t>
      </w:r>
      <w:r>
        <w:rPr>
          <w:color w:val="231F20"/>
          <w:spacing w:val="-8"/>
        </w:rPr>
        <w:t> </w:t>
      </w:r>
      <w:r>
        <w:rPr>
          <w:color w:val="231F20"/>
        </w:rPr>
        <w:t>vĩnh</w:t>
      </w:r>
      <w:r>
        <w:rPr>
          <w:color w:val="231F20"/>
          <w:spacing w:val="-7"/>
        </w:rPr>
        <w:t> </w:t>
      </w:r>
      <w:r>
        <w:rPr>
          <w:color w:val="231F20"/>
        </w:rPr>
        <w:t>viễn</w:t>
      </w:r>
      <w:r>
        <w:rPr>
          <w:color w:val="231F20"/>
          <w:spacing w:val="-8"/>
        </w:rPr>
        <w:t> </w:t>
      </w:r>
      <w:r>
        <w:rPr>
          <w:color w:val="231F20"/>
        </w:rPr>
        <w:t>không</w:t>
      </w:r>
      <w:r>
        <w:rPr>
          <w:color w:val="231F20"/>
          <w:spacing w:val="-7"/>
        </w:rPr>
        <w:t> </w:t>
      </w:r>
      <w:r>
        <w:rPr>
          <w:color w:val="231F20"/>
        </w:rPr>
        <w:t>khởi</w:t>
      </w:r>
      <w:r>
        <w:rPr>
          <w:color w:val="231F20"/>
          <w:spacing w:val="-7"/>
        </w:rPr>
        <w:t> </w:t>
      </w:r>
      <w:r>
        <w:rPr>
          <w:color w:val="231F20"/>
        </w:rPr>
        <w:t>nữa.</w:t>
      </w:r>
      <w:r>
        <w:rPr>
          <w:color w:val="231F20"/>
          <w:spacing w:val="-8"/>
        </w:rPr>
        <w:t> </w:t>
      </w:r>
      <w:r>
        <w:rPr>
          <w:color w:val="231F20"/>
        </w:rPr>
        <w:t>Như</w:t>
      </w:r>
      <w:r>
        <w:rPr>
          <w:color w:val="231F20"/>
          <w:spacing w:val="-7"/>
        </w:rPr>
        <w:t> </w:t>
      </w:r>
      <w:r>
        <w:rPr>
          <w:color w:val="231F20"/>
        </w:rPr>
        <w:t>Pháp sư Đà Bà, xưa ở Kế Tân, cùng với nhiều Tỳ-kheo tu hành, cùng hội họp</w:t>
      </w:r>
      <w:r>
        <w:rPr>
          <w:color w:val="231F20"/>
          <w:spacing w:val="-11"/>
        </w:rPr>
        <w:t> </w:t>
      </w:r>
      <w:r>
        <w:rPr>
          <w:color w:val="231F20"/>
        </w:rPr>
        <w:t>một</w:t>
      </w:r>
      <w:r>
        <w:rPr>
          <w:color w:val="231F20"/>
          <w:spacing w:val="-11"/>
        </w:rPr>
        <w:t> </w:t>
      </w:r>
      <w:r>
        <w:rPr>
          <w:color w:val="231F20"/>
        </w:rPr>
        <w:t>chỗ,</w:t>
      </w:r>
      <w:r>
        <w:rPr>
          <w:color w:val="231F20"/>
          <w:spacing w:val="-11"/>
        </w:rPr>
        <w:t> </w:t>
      </w:r>
      <w:r>
        <w:rPr>
          <w:color w:val="231F20"/>
        </w:rPr>
        <w:t>biện</w:t>
      </w:r>
      <w:r>
        <w:rPr>
          <w:color w:val="231F20"/>
          <w:spacing w:val="-11"/>
        </w:rPr>
        <w:t> </w:t>
      </w:r>
      <w:r>
        <w:rPr>
          <w:color w:val="231F20"/>
        </w:rPr>
        <w:t>luận</w:t>
      </w:r>
      <w:r>
        <w:rPr>
          <w:color w:val="231F20"/>
          <w:spacing w:val="-11"/>
        </w:rPr>
        <w:t> </w:t>
      </w:r>
      <w:r>
        <w:rPr>
          <w:color w:val="231F20"/>
        </w:rPr>
        <w:t>và</w:t>
      </w:r>
      <w:r>
        <w:rPr>
          <w:color w:val="231F20"/>
          <w:spacing w:val="-11"/>
        </w:rPr>
        <w:t> </w:t>
      </w:r>
      <w:r>
        <w:rPr>
          <w:color w:val="231F20"/>
        </w:rPr>
        <w:t>nói</w:t>
      </w:r>
      <w:r>
        <w:rPr>
          <w:color w:val="231F20"/>
          <w:spacing w:val="-11"/>
        </w:rPr>
        <w:t> </w:t>
      </w:r>
      <w:r>
        <w:rPr>
          <w:color w:val="231F20"/>
        </w:rPr>
        <w:t>về</w:t>
      </w:r>
      <w:r>
        <w:rPr>
          <w:color w:val="231F20"/>
          <w:spacing w:val="-11"/>
        </w:rPr>
        <w:t> </w:t>
      </w:r>
      <w:r>
        <w:rPr>
          <w:color w:val="231F20"/>
        </w:rPr>
        <w:t>các</w:t>
      </w:r>
      <w:r>
        <w:rPr>
          <w:color w:val="231F20"/>
          <w:spacing w:val="-11"/>
        </w:rPr>
        <w:t> </w:t>
      </w:r>
      <w:r>
        <w:rPr>
          <w:color w:val="231F20"/>
        </w:rPr>
        <w:t>kiến.</w:t>
      </w:r>
      <w:r>
        <w:rPr>
          <w:color w:val="231F20"/>
          <w:spacing w:val="-11"/>
        </w:rPr>
        <w:t> </w:t>
      </w:r>
      <w:r>
        <w:rPr>
          <w:color w:val="231F20"/>
        </w:rPr>
        <w:t>Có</w:t>
      </w:r>
      <w:r>
        <w:rPr>
          <w:color w:val="231F20"/>
          <w:spacing w:val="-11"/>
        </w:rPr>
        <w:t> </w:t>
      </w:r>
      <w:r>
        <w:rPr>
          <w:color w:val="231F20"/>
        </w:rPr>
        <w:t>người</w:t>
      </w:r>
      <w:r>
        <w:rPr>
          <w:color w:val="231F20"/>
          <w:spacing w:val="-11"/>
        </w:rPr>
        <w:t> </w:t>
      </w:r>
      <w:r>
        <w:rPr>
          <w:color w:val="231F20"/>
        </w:rPr>
        <w:t>nói</w:t>
      </w:r>
      <w:r>
        <w:rPr>
          <w:color w:val="231F20"/>
          <w:spacing w:val="-11"/>
        </w:rPr>
        <w:t> </w:t>
      </w:r>
      <w:r>
        <w:rPr>
          <w:color w:val="231F20"/>
        </w:rPr>
        <w:t>thế</w:t>
      </w:r>
      <w:r>
        <w:rPr>
          <w:color w:val="231F20"/>
          <w:spacing w:val="-11"/>
        </w:rPr>
        <w:t> </w:t>
      </w:r>
      <w:r>
        <w:rPr>
          <w:color w:val="231F20"/>
        </w:rPr>
        <w:t>này:</w:t>
      </w:r>
      <w:r>
        <w:rPr>
          <w:color w:val="231F20"/>
          <w:spacing w:val="-11"/>
        </w:rPr>
        <w:t> </w:t>
      </w:r>
      <w:r>
        <w:rPr>
          <w:color w:val="231F20"/>
        </w:rPr>
        <w:t>Chư Đại đức! Thánh nhân có thể đoạn trừ nhiều lỗi lầm tai hại, mọi </w:t>
      </w:r>
      <w:r>
        <w:rPr>
          <w:color w:val="231F20"/>
          <w:spacing w:val="-3"/>
        </w:rPr>
        <w:t>hành </w:t>
      </w:r>
      <w:r>
        <w:rPr>
          <w:color w:val="231F20"/>
        </w:rPr>
        <w:t>ác và tà kiến vĩnh viễn không còn hiện tiền, thật là hy hữu! Bấy giờ, Pháp sư Đà Bà ở trong hội </w:t>
      </w:r>
      <w:r>
        <w:rPr>
          <w:color w:val="231F20"/>
          <w:spacing w:val="-6"/>
        </w:rPr>
        <w:t>ấy, </w:t>
      </w:r>
      <w:r>
        <w:rPr>
          <w:color w:val="231F20"/>
        </w:rPr>
        <w:t>bày tỏ thế này: Thánh nhân đã dùng đạo</w:t>
      </w:r>
      <w:r>
        <w:rPr>
          <w:color w:val="231F20"/>
          <w:spacing w:val="-8"/>
        </w:rPr>
        <w:t> </w:t>
      </w:r>
      <w:r>
        <w:rPr>
          <w:color w:val="231F20"/>
        </w:rPr>
        <w:t>vô</w:t>
      </w:r>
      <w:r>
        <w:rPr>
          <w:color w:val="231F20"/>
          <w:spacing w:val="-8"/>
        </w:rPr>
        <w:t> </w:t>
      </w:r>
      <w:r>
        <w:rPr>
          <w:color w:val="231F20"/>
        </w:rPr>
        <w:t>lậu</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rPr>
        <w:t>các</w:t>
      </w:r>
      <w:r>
        <w:rPr>
          <w:color w:val="231F20"/>
          <w:spacing w:val="-8"/>
        </w:rPr>
        <w:t> </w:t>
      </w:r>
      <w:r>
        <w:rPr>
          <w:color w:val="231F20"/>
        </w:rPr>
        <w:t>tà</w:t>
      </w:r>
      <w:r>
        <w:rPr>
          <w:color w:val="231F20"/>
          <w:spacing w:val="-8"/>
        </w:rPr>
        <w:t> </w:t>
      </w:r>
      <w:r>
        <w:rPr>
          <w:color w:val="231F20"/>
        </w:rPr>
        <w:t>kiến,</w:t>
      </w:r>
      <w:r>
        <w:rPr>
          <w:color w:val="231F20"/>
          <w:spacing w:val="-8"/>
        </w:rPr>
        <w:t> </w:t>
      </w:r>
      <w:r>
        <w:rPr>
          <w:color w:val="231F20"/>
        </w:rPr>
        <w:t>vĩnh</w:t>
      </w:r>
      <w:r>
        <w:rPr>
          <w:color w:val="231F20"/>
          <w:spacing w:val="-8"/>
        </w:rPr>
        <w:t> </w:t>
      </w:r>
      <w:r>
        <w:rPr>
          <w:color w:val="231F20"/>
        </w:rPr>
        <w:t>viễn</w:t>
      </w:r>
      <w:r>
        <w:rPr>
          <w:color w:val="231F20"/>
          <w:spacing w:val="-8"/>
        </w:rPr>
        <w:t> </w:t>
      </w:r>
      <w:r>
        <w:rPr>
          <w:color w:val="231F20"/>
        </w:rPr>
        <w:t>không</w:t>
      </w:r>
      <w:r>
        <w:rPr>
          <w:color w:val="231F20"/>
          <w:spacing w:val="-8"/>
        </w:rPr>
        <w:t> </w:t>
      </w:r>
      <w:r>
        <w:rPr>
          <w:color w:val="231F20"/>
        </w:rPr>
        <w:t>cho</w:t>
      </w:r>
      <w:r>
        <w:rPr>
          <w:color w:val="231F20"/>
          <w:spacing w:val="-8"/>
        </w:rPr>
        <w:t> </w:t>
      </w:r>
      <w:r>
        <w:rPr>
          <w:color w:val="231F20"/>
        </w:rPr>
        <w:t>chúng</w:t>
      </w:r>
      <w:r>
        <w:rPr>
          <w:color w:val="231F20"/>
          <w:spacing w:val="-8"/>
        </w:rPr>
        <w:t> </w:t>
      </w:r>
      <w:r>
        <w:rPr>
          <w:color w:val="231F20"/>
        </w:rPr>
        <w:t>hiện</w:t>
      </w:r>
      <w:r>
        <w:rPr>
          <w:color w:val="231F20"/>
          <w:spacing w:val="-8"/>
        </w:rPr>
        <w:t> </w:t>
      </w:r>
      <w:r>
        <w:rPr>
          <w:color w:val="231F20"/>
        </w:rPr>
        <w:t>tiền, thì</w:t>
      </w:r>
      <w:r>
        <w:rPr>
          <w:color w:val="231F20"/>
          <w:spacing w:val="8"/>
        </w:rPr>
        <w:t> </w:t>
      </w:r>
      <w:r>
        <w:rPr>
          <w:color w:val="231F20"/>
        </w:rPr>
        <w:t>đâu</w:t>
      </w:r>
      <w:r>
        <w:rPr>
          <w:color w:val="231F20"/>
          <w:spacing w:val="9"/>
        </w:rPr>
        <w:t> </w:t>
      </w:r>
      <w:r>
        <w:rPr>
          <w:color w:val="231F20"/>
        </w:rPr>
        <w:t>có</w:t>
      </w:r>
      <w:r>
        <w:rPr>
          <w:color w:val="231F20"/>
          <w:spacing w:val="9"/>
        </w:rPr>
        <w:t> </w:t>
      </w:r>
      <w:r>
        <w:rPr>
          <w:color w:val="231F20"/>
        </w:rPr>
        <w:t>là</w:t>
      </w:r>
      <w:r>
        <w:rPr>
          <w:color w:val="231F20"/>
          <w:spacing w:val="9"/>
        </w:rPr>
        <w:t> </w:t>
      </w:r>
      <w:r>
        <w:rPr>
          <w:color w:val="231F20"/>
        </w:rPr>
        <w:t>chuyện</w:t>
      </w:r>
      <w:r>
        <w:rPr>
          <w:color w:val="231F20"/>
          <w:spacing w:val="9"/>
        </w:rPr>
        <w:t> </w:t>
      </w:r>
      <w:r>
        <w:rPr>
          <w:color w:val="231F20"/>
        </w:rPr>
        <w:t>lạ.</w:t>
      </w:r>
      <w:r>
        <w:rPr>
          <w:color w:val="231F20"/>
          <w:spacing w:val="9"/>
        </w:rPr>
        <w:t> </w:t>
      </w:r>
      <w:r>
        <w:rPr>
          <w:color w:val="231F20"/>
        </w:rPr>
        <w:t>Như</w:t>
      </w:r>
      <w:r>
        <w:rPr>
          <w:color w:val="231F20"/>
          <w:spacing w:val="8"/>
        </w:rPr>
        <w:t> </w:t>
      </w:r>
      <w:r>
        <w:rPr>
          <w:color w:val="231F20"/>
        </w:rPr>
        <w:t>hiện</w:t>
      </w:r>
      <w:r>
        <w:rPr>
          <w:color w:val="231F20"/>
          <w:spacing w:val="9"/>
        </w:rPr>
        <w:t> </w:t>
      </w:r>
      <w:r>
        <w:rPr>
          <w:color w:val="231F20"/>
        </w:rPr>
        <w:t>nay</w:t>
      </w:r>
      <w:r>
        <w:rPr>
          <w:color w:val="231F20"/>
          <w:spacing w:val="9"/>
        </w:rPr>
        <w:t> </w:t>
      </w:r>
      <w:r>
        <w:rPr>
          <w:color w:val="231F20"/>
        </w:rPr>
        <w:t>tôi</w:t>
      </w:r>
      <w:r>
        <w:rPr>
          <w:color w:val="231F20"/>
          <w:spacing w:val="8"/>
        </w:rPr>
        <w:t> </w:t>
      </w:r>
      <w:r>
        <w:rPr>
          <w:color w:val="231F20"/>
        </w:rPr>
        <w:t>đang</w:t>
      </w:r>
      <w:r>
        <w:rPr>
          <w:color w:val="231F20"/>
          <w:spacing w:val="9"/>
        </w:rPr>
        <w:t> </w:t>
      </w:r>
      <w:r>
        <w:rPr>
          <w:color w:val="231F20"/>
        </w:rPr>
        <w:t>ở</w:t>
      </w:r>
      <w:r>
        <w:rPr>
          <w:color w:val="231F20"/>
          <w:spacing w:val="9"/>
        </w:rPr>
        <w:t> </w:t>
      </w:r>
      <w:r>
        <w:rPr>
          <w:color w:val="231F20"/>
        </w:rPr>
        <w:t>nơi</w:t>
      </w:r>
      <w:r>
        <w:rPr>
          <w:color w:val="231F20"/>
          <w:spacing w:val="9"/>
        </w:rPr>
        <w:t> </w:t>
      </w:r>
      <w:r>
        <w:rPr>
          <w:color w:val="231F20"/>
        </w:rPr>
        <w:t>địa</w:t>
      </w:r>
      <w:r>
        <w:rPr>
          <w:color w:val="231F20"/>
          <w:spacing w:val="9"/>
        </w:rPr>
        <w:t> </w:t>
      </w:r>
      <w:r>
        <w:rPr>
          <w:color w:val="231F20"/>
        </w:rPr>
        <w:t>phàm</w:t>
      </w:r>
      <w:r>
        <w:rPr>
          <w:color w:val="231F20"/>
          <w:spacing w:val="9"/>
        </w:rPr>
        <w:t> </w:t>
      </w:r>
      <w:r>
        <w:rPr>
          <w:color w:val="231F20"/>
          <w:spacing w:val="-3"/>
        </w:rPr>
        <w:t>phu,</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1" w:firstLine="0"/>
        <w:jc w:val="left"/>
      </w:pPr>
      <w:r>
        <w:rPr>
          <w:color w:val="231F20"/>
        </w:rPr>
        <w:t>dùng hai sự việc này để suy tìm tà kiến, nếu còn ở lâu trong sinh tử thì không có điều này.</w:t>
      </w:r>
    </w:p>
    <w:p>
      <w:pPr>
        <w:pStyle w:val="BodyText"/>
        <w:spacing w:line="273" w:lineRule="auto" w:before="110"/>
        <w:ind w:right="411"/>
        <w:jc w:val="left"/>
      </w:pPr>
      <w:r>
        <w:rPr>
          <w:color w:val="231F20"/>
        </w:rPr>
        <w:t>Nếu như ở lâu trong sinh tử, lại không hiện tiền. Vì do duyên này nên dùng ba sự việc để suy tìm tà kiến.</w:t>
      </w:r>
    </w:p>
    <w:p>
      <w:pPr>
        <w:spacing w:before="111"/>
        <w:ind w:left="677" w:right="0" w:firstLine="0"/>
        <w:jc w:val="left"/>
        <w:rPr>
          <w:i/>
          <w:sz w:val="26"/>
        </w:rPr>
      </w:pPr>
      <w:r>
        <w:rPr>
          <w:i/>
          <w:color w:val="231F20"/>
          <w:sz w:val="26"/>
        </w:rPr>
        <w:t>Vô thường có thường kiến:</w:t>
      </w:r>
    </w:p>
    <w:p>
      <w:pPr>
        <w:pStyle w:val="BodyText"/>
        <w:spacing w:before="155"/>
        <w:ind w:left="677" w:firstLine="0"/>
        <w:jc w:val="left"/>
      </w:pPr>
      <w:r>
        <w:rPr>
          <w:i/>
          <w:color w:val="231F20"/>
        </w:rPr>
        <w:t>Hỏi: </w:t>
      </w:r>
      <w:r>
        <w:rPr>
          <w:color w:val="231F20"/>
        </w:rPr>
        <w:t>Thế nào là vô thường?</w:t>
      </w:r>
    </w:p>
    <w:p>
      <w:pPr>
        <w:spacing w:before="154"/>
        <w:ind w:left="677" w:right="0" w:firstLine="0"/>
        <w:jc w:val="left"/>
        <w:rPr>
          <w:sz w:val="26"/>
        </w:rPr>
      </w:pPr>
      <w:r>
        <w:rPr>
          <w:i/>
          <w:color w:val="231F20"/>
          <w:sz w:val="26"/>
        </w:rPr>
        <w:t>Đáp: </w:t>
      </w:r>
      <w:r>
        <w:rPr>
          <w:color w:val="231F20"/>
          <w:sz w:val="26"/>
        </w:rPr>
        <w:t>Tất cả pháp hữu vi.</w:t>
      </w:r>
    </w:p>
    <w:p>
      <w:pPr>
        <w:pStyle w:val="BodyText"/>
        <w:spacing w:before="154"/>
        <w:ind w:left="677" w:firstLine="0"/>
      </w:pPr>
      <w:r>
        <w:rPr>
          <w:i/>
          <w:color w:val="231F20"/>
        </w:rPr>
        <w:t>Hỏi: </w:t>
      </w:r>
      <w:r>
        <w:rPr>
          <w:color w:val="231F20"/>
        </w:rPr>
        <w:t>Các ngoại đạo kia đã lấy sự việc gì để nói là thường?</w:t>
      </w:r>
    </w:p>
    <w:p>
      <w:pPr>
        <w:pStyle w:val="BodyText"/>
        <w:spacing w:line="273" w:lineRule="auto" w:before="155"/>
        <w:ind w:right="411"/>
      </w:pPr>
      <w:r>
        <w:rPr>
          <w:i/>
          <w:color w:val="231F20"/>
        </w:rPr>
        <w:t>Đáp:</w:t>
      </w:r>
      <w:r>
        <w:rPr>
          <w:i/>
          <w:color w:val="231F20"/>
          <w:spacing w:val="-15"/>
        </w:rPr>
        <w:t> </w:t>
      </w:r>
      <w:r>
        <w:rPr>
          <w:color w:val="231F20"/>
        </w:rPr>
        <w:t>Họ</w:t>
      </w:r>
      <w:r>
        <w:rPr>
          <w:color w:val="231F20"/>
          <w:spacing w:val="-15"/>
        </w:rPr>
        <w:t> </w:t>
      </w:r>
      <w:r>
        <w:rPr>
          <w:color w:val="231F20"/>
        </w:rPr>
        <w:t>thấy</w:t>
      </w:r>
      <w:r>
        <w:rPr>
          <w:color w:val="231F20"/>
          <w:spacing w:val="-15"/>
        </w:rPr>
        <w:t> </w:t>
      </w:r>
      <w:r>
        <w:rPr>
          <w:color w:val="231F20"/>
        </w:rPr>
        <w:t>sắc</w:t>
      </w:r>
      <w:r>
        <w:rPr>
          <w:color w:val="231F20"/>
          <w:spacing w:val="-15"/>
        </w:rPr>
        <w:t> </w:t>
      </w:r>
      <w:r>
        <w:rPr>
          <w:color w:val="231F20"/>
        </w:rPr>
        <w:t>tương</w:t>
      </w:r>
      <w:r>
        <w:rPr>
          <w:color w:val="231F20"/>
          <w:spacing w:val="-16"/>
        </w:rPr>
        <w:t> </w:t>
      </w:r>
      <w:r>
        <w:rPr>
          <w:color w:val="231F20"/>
        </w:rPr>
        <w:t>tợ</w:t>
      </w:r>
      <w:r>
        <w:rPr>
          <w:color w:val="231F20"/>
          <w:spacing w:val="-15"/>
        </w:rPr>
        <w:t> </w:t>
      </w:r>
      <w:r>
        <w:rPr>
          <w:color w:val="231F20"/>
        </w:rPr>
        <w:t>nối</w:t>
      </w:r>
      <w:r>
        <w:rPr>
          <w:color w:val="231F20"/>
          <w:spacing w:val="-16"/>
        </w:rPr>
        <w:t> </w:t>
      </w:r>
      <w:r>
        <w:rPr>
          <w:color w:val="231F20"/>
        </w:rPr>
        <w:t>tiếp.</w:t>
      </w:r>
      <w:r>
        <w:rPr>
          <w:color w:val="231F20"/>
          <w:spacing w:val="-15"/>
        </w:rPr>
        <w:t> </w:t>
      </w:r>
      <w:r>
        <w:rPr>
          <w:color w:val="231F20"/>
        </w:rPr>
        <w:t>Các</w:t>
      </w:r>
      <w:r>
        <w:rPr>
          <w:color w:val="231F20"/>
          <w:spacing w:val="-15"/>
        </w:rPr>
        <w:t> </w:t>
      </w:r>
      <w:r>
        <w:rPr>
          <w:color w:val="231F20"/>
        </w:rPr>
        <w:t>tâm</w:t>
      </w:r>
      <w:r>
        <w:rPr>
          <w:color w:val="231F20"/>
          <w:spacing w:val="-16"/>
        </w:rPr>
        <w:t> </w:t>
      </w:r>
      <w:r>
        <w:rPr>
          <w:color w:val="231F20"/>
        </w:rPr>
        <w:t>pháp</w:t>
      </w:r>
      <w:r>
        <w:rPr>
          <w:color w:val="231F20"/>
          <w:spacing w:val="-15"/>
        </w:rPr>
        <w:t> </w:t>
      </w:r>
      <w:r>
        <w:rPr>
          <w:color w:val="231F20"/>
        </w:rPr>
        <w:t>nhớ</w:t>
      </w:r>
      <w:r>
        <w:rPr>
          <w:color w:val="231F20"/>
          <w:spacing w:val="-16"/>
        </w:rPr>
        <w:t> </w:t>
      </w:r>
      <w:r>
        <w:rPr>
          <w:color w:val="231F20"/>
        </w:rPr>
        <w:t>lại</w:t>
      </w:r>
      <w:r>
        <w:rPr>
          <w:color w:val="231F20"/>
          <w:spacing w:val="-15"/>
        </w:rPr>
        <w:t> </w:t>
      </w:r>
      <w:r>
        <w:rPr>
          <w:color w:val="231F20"/>
        </w:rPr>
        <w:t>những việc xưa kia đã làm có thể trì tụng Kinh,</w:t>
      </w:r>
      <w:r>
        <w:rPr>
          <w:color w:val="231F20"/>
          <w:spacing w:val="-2"/>
        </w:rPr>
        <w:t> </w:t>
      </w:r>
      <w:r>
        <w:rPr>
          <w:color w:val="231F20"/>
        </w:rPr>
        <w:t>Luận.</w:t>
      </w:r>
    </w:p>
    <w:p>
      <w:pPr>
        <w:pStyle w:val="BodyText"/>
        <w:spacing w:line="273" w:lineRule="auto" w:before="112"/>
        <w:ind w:right="410"/>
      </w:pPr>
      <w:r>
        <w:rPr>
          <w:color w:val="231F20"/>
        </w:rPr>
        <w:t>Thế nào là thấy sắc tương tợ nối tiếp? Như sắc đã trông thấy vào</w:t>
      </w:r>
      <w:r>
        <w:rPr>
          <w:color w:val="231F20"/>
          <w:spacing w:val="-4"/>
        </w:rPr>
        <w:t> </w:t>
      </w:r>
      <w:r>
        <w:rPr>
          <w:color w:val="231F20"/>
        </w:rPr>
        <w:t>ngày</w:t>
      </w:r>
      <w:r>
        <w:rPr>
          <w:color w:val="231F20"/>
          <w:spacing w:val="-4"/>
        </w:rPr>
        <w:t> </w:t>
      </w:r>
      <w:r>
        <w:rPr>
          <w:color w:val="231F20"/>
        </w:rPr>
        <w:t>hôm</w:t>
      </w:r>
      <w:r>
        <w:rPr>
          <w:color w:val="231F20"/>
          <w:spacing w:val="-4"/>
        </w:rPr>
        <w:t> </w:t>
      </w:r>
      <w:r>
        <w:rPr>
          <w:color w:val="231F20"/>
        </w:rPr>
        <w:t>qua,</w:t>
      </w:r>
      <w:r>
        <w:rPr>
          <w:color w:val="231F20"/>
          <w:spacing w:val="-4"/>
        </w:rPr>
        <w:t> </w:t>
      </w:r>
      <w:r>
        <w:rPr>
          <w:color w:val="231F20"/>
        </w:rPr>
        <w:t>ngày</w:t>
      </w:r>
      <w:r>
        <w:rPr>
          <w:color w:val="231F20"/>
          <w:spacing w:val="-4"/>
        </w:rPr>
        <w:t> </w:t>
      </w:r>
      <w:r>
        <w:rPr>
          <w:color w:val="231F20"/>
        </w:rPr>
        <w:t>nay</w:t>
      </w:r>
      <w:r>
        <w:rPr>
          <w:color w:val="231F20"/>
          <w:spacing w:val="-4"/>
        </w:rPr>
        <w:t> </w:t>
      </w:r>
      <w:r>
        <w:rPr>
          <w:color w:val="231F20"/>
        </w:rPr>
        <w:t>thấy</w:t>
      </w:r>
      <w:r>
        <w:rPr>
          <w:color w:val="231F20"/>
          <w:spacing w:val="-3"/>
        </w:rPr>
        <w:t> </w:t>
      </w:r>
      <w:r>
        <w:rPr>
          <w:color w:val="231F20"/>
        </w:rPr>
        <w:t>tương</w:t>
      </w:r>
      <w:r>
        <w:rPr>
          <w:color w:val="231F20"/>
          <w:spacing w:val="-4"/>
        </w:rPr>
        <w:t> </w:t>
      </w:r>
      <w:r>
        <w:rPr>
          <w:color w:val="231F20"/>
        </w:rPr>
        <w:t>tợ,</w:t>
      </w:r>
      <w:r>
        <w:rPr>
          <w:color w:val="231F20"/>
          <w:spacing w:val="-4"/>
        </w:rPr>
        <w:t> </w:t>
      </w:r>
      <w:r>
        <w:rPr>
          <w:color w:val="231F20"/>
        </w:rPr>
        <w:t>người</w:t>
      </w:r>
      <w:r>
        <w:rPr>
          <w:color w:val="231F20"/>
          <w:spacing w:val="-4"/>
        </w:rPr>
        <w:t> </w:t>
      </w:r>
      <w:r>
        <w:rPr>
          <w:color w:val="231F20"/>
        </w:rPr>
        <w:t>kia</w:t>
      </w:r>
      <w:r>
        <w:rPr>
          <w:color w:val="231F20"/>
          <w:spacing w:val="-4"/>
        </w:rPr>
        <w:t> </w:t>
      </w:r>
      <w:r>
        <w:rPr>
          <w:color w:val="231F20"/>
        </w:rPr>
        <w:t>khởi</w:t>
      </w:r>
      <w:r>
        <w:rPr>
          <w:color w:val="231F20"/>
          <w:spacing w:val="-4"/>
        </w:rPr>
        <w:t> </w:t>
      </w:r>
      <w:r>
        <w:rPr>
          <w:color w:val="231F20"/>
        </w:rPr>
        <w:t>suy</w:t>
      </w:r>
      <w:r>
        <w:rPr>
          <w:color w:val="231F20"/>
          <w:spacing w:val="-4"/>
        </w:rPr>
        <w:t> </w:t>
      </w:r>
      <w:r>
        <w:rPr>
          <w:color w:val="231F20"/>
          <w:spacing w:val="-3"/>
        </w:rPr>
        <w:t>nghĩ: </w:t>
      </w:r>
      <w:r>
        <w:rPr>
          <w:color w:val="231F20"/>
        </w:rPr>
        <w:t>Sắc của thời kỳ ấu thơ tức là sắc của thời kỳ già nua. Thế nào là tâm pháp có thể hồi ức về những việc xưa kia đã làm? Như công việc mình đã làm vừa qua, ngày nay cố nhớ lại.</w:t>
      </w:r>
    </w:p>
    <w:p>
      <w:pPr>
        <w:pStyle w:val="BodyText"/>
        <w:spacing w:line="273" w:lineRule="auto" w:before="109"/>
        <w:ind w:right="410"/>
      </w:pPr>
      <w:r>
        <w:rPr>
          <w:color w:val="231F20"/>
        </w:rPr>
        <w:t>Như thế, các việc đã làm trước </w:t>
      </w:r>
      <w:r>
        <w:rPr>
          <w:color w:val="231F20"/>
          <w:spacing w:val="-5"/>
        </w:rPr>
        <w:t>đây, </w:t>
      </w:r>
      <w:r>
        <w:rPr>
          <w:color w:val="231F20"/>
        </w:rPr>
        <w:t>đến thời gian sau đều nhớ hết.</w:t>
      </w:r>
      <w:r>
        <w:rPr>
          <w:color w:val="231F20"/>
          <w:spacing w:val="-7"/>
        </w:rPr>
        <w:t> </w:t>
      </w:r>
      <w:r>
        <w:rPr>
          <w:color w:val="231F20"/>
        </w:rPr>
        <w:t>Như</w:t>
      </w:r>
      <w:r>
        <w:rPr>
          <w:color w:val="231F20"/>
          <w:spacing w:val="-6"/>
        </w:rPr>
        <w:t> </w:t>
      </w:r>
      <w:r>
        <w:rPr>
          <w:color w:val="231F20"/>
        </w:rPr>
        <w:t>có</w:t>
      </w:r>
      <w:r>
        <w:rPr>
          <w:color w:val="231F20"/>
          <w:spacing w:val="-7"/>
        </w:rPr>
        <w:t> </w:t>
      </w:r>
      <w:r>
        <w:rPr>
          <w:color w:val="231F20"/>
        </w:rPr>
        <w:t>thể</w:t>
      </w:r>
      <w:r>
        <w:rPr>
          <w:color w:val="231F20"/>
          <w:spacing w:val="-6"/>
        </w:rPr>
        <w:t> </w:t>
      </w:r>
      <w:r>
        <w:rPr>
          <w:color w:val="231F20"/>
        </w:rPr>
        <w:t>trì</w:t>
      </w:r>
      <w:r>
        <w:rPr>
          <w:color w:val="231F20"/>
          <w:spacing w:val="-6"/>
        </w:rPr>
        <w:t> </w:t>
      </w:r>
      <w:r>
        <w:rPr>
          <w:color w:val="231F20"/>
        </w:rPr>
        <w:t>tụng</w:t>
      </w:r>
      <w:r>
        <w:rPr>
          <w:color w:val="231F20"/>
          <w:spacing w:val="-7"/>
        </w:rPr>
        <w:t> </w:t>
      </w:r>
      <w:r>
        <w:rPr>
          <w:color w:val="231F20"/>
        </w:rPr>
        <w:t>Kinh,</w:t>
      </w:r>
      <w:r>
        <w:rPr>
          <w:color w:val="231F20"/>
          <w:spacing w:val="-6"/>
        </w:rPr>
        <w:t> </w:t>
      </w:r>
      <w:r>
        <w:rPr>
          <w:color w:val="231F20"/>
        </w:rPr>
        <w:t>Luận,</w:t>
      </w:r>
      <w:r>
        <w:rPr>
          <w:color w:val="231F20"/>
          <w:spacing w:val="-7"/>
        </w:rPr>
        <w:t> </w:t>
      </w:r>
      <w:r>
        <w:rPr>
          <w:color w:val="231F20"/>
        </w:rPr>
        <w:t>nghĩa</w:t>
      </w:r>
      <w:r>
        <w:rPr>
          <w:color w:val="231F20"/>
          <w:spacing w:val="-6"/>
        </w:rPr>
        <w:t> </w:t>
      </w:r>
      <w:r>
        <w:rPr>
          <w:color w:val="231F20"/>
        </w:rPr>
        <w:t>là</w:t>
      </w:r>
      <w:r>
        <w:rPr>
          <w:color w:val="231F20"/>
          <w:spacing w:val="-6"/>
        </w:rPr>
        <w:t> </w:t>
      </w:r>
      <w:r>
        <w:rPr>
          <w:color w:val="231F20"/>
        </w:rPr>
        <w:t>như</w:t>
      </w:r>
      <w:r>
        <w:rPr>
          <w:color w:val="231F20"/>
          <w:spacing w:val="-7"/>
        </w:rPr>
        <w:t> </w:t>
      </w:r>
      <w:r>
        <w:rPr>
          <w:color w:val="231F20"/>
        </w:rPr>
        <w:t>lúc</w:t>
      </w:r>
      <w:r>
        <w:rPr>
          <w:color w:val="231F20"/>
          <w:spacing w:val="-6"/>
        </w:rPr>
        <w:t> </w:t>
      </w:r>
      <w:r>
        <w:rPr>
          <w:color w:val="231F20"/>
        </w:rPr>
        <w:t>trẻ</w:t>
      </w:r>
      <w:r>
        <w:rPr>
          <w:color w:val="231F20"/>
          <w:spacing w:val="-7"/>
        </w:rPr>
        <w:t> </w:t>
      </w:r>
      <w:r>
        <w:rPr>
          <w:color w:val="231F20"/>
        </w:rPr>
        <w:t>đã</w:t>
      </w:r>
      <w:r>
        <w:rPr>
          <w:color w:val="231F20"/>
          <w:spacing w:val="-6"/>
        </w:rPr>
        <w:t> </w:t>
      </w:r>
      <w:r>
        <w:rPr>
          <w:color w:val="231F20"/>
        </w:rPr>
        <w:t>đọc</w:t>
      </w:r>
      <w:r>
        <w:rPr>
          <w:color w:val="231F20"/>
          <w:spacing w:val="-6"/>
        </w:rPr>
        <w:t> </w:t>
      </w:r>
      <w:r>
        <w:rPr>
          <w:color w:val="231F20"/>
        </w:rPr>
        <w:t>tụng, đến khi già vẫn có thể đọc tụng. Người kia khởi suy nghĩ: Ngày</w:t>
      </w:r>
      <w:r>
        <w:rPr>
          <w:color w:val="231F20"/>
          <w:spacing w:val="-45"/>
        </w:rPr>
        <w:t> </w:t>
      </w:r>
      <w:r>
        <w:rPr>
          <w:color w:val="231F20"/>
          <w:spacing w:val="-5"/>
        </w:rPr>
        <w:t>nay, </w:t>
      </w:r>
      <w:r>
        <w:rPr>
          <w:color w:val="231F20"/>
        </w:rPr>
        <w:t>tâm tụng chính là tâm đã đọc tụng nơi ngày hôm trước. Họ lấy cớ này</w:t>
      </w:r>
      <w:r>
        <w:rPr>
          <w:color w:val="231F20"/>
          <w:spacing w:val="-11"/>
        </w:rPr>
        <w:t> </w:t>
      </w:r>
      <w:r>
        <w:rPr>
          <w:color w:val="231F20"/>
        </w:rPr>
        <w:t>để</w:t>
      </w:r>
      <w:r>
        <w:rPr>
          <w:color w:val="231F20"/>
          <w:spacing w:val="-10"/>
        </w:rPr>
        <w:t> </w:t>
      </w:r>
      <w:r>
        <w:rPr>
          <w:color w:val="231F20"/>
        </w:rPr>
        <w:t>cho</w:t>
      </w:r>
      <w:r>
        <w:rPr>
          <w:color w:val="231F20"/>
          <w:spacing w:val="-10"/>
        </w:rPr>
        <w:t> </w:t>
      </w:r>
      <w:r>
        <w:rPr>
          <w:color w:val="231F20"/>
        </w:rPr>
        <w:t>là</w:t>
      </w:r>
      <w:r>
        <w:rPr>
          <w:color w:val="231F20"/>
          <w:spacing w:val="-10"/>
        </w:rPr>
        <w:t> </w:t>
      </w:r>
      <w:r>
        <w:rPr>
          <w:color w:val="231F20"/>
        </w:rPr>
        <w:t>thường.</w:t>
      </w:r>
      <w:r>
        <w:rPr>
          <w:color w:val="231F20"/>
          <w:spacing w:val="-15"/>
        </w:rPr>
        <w:t> </w:t>
      </w:r>
      <w:r>
        <w:rPr>
          <w:color w:val="231F20"/>
        </w:rPr>
        <w:t>Vô</w:t>
      </w:r>
      <w:r>
        <w:rPr>
          <w:color w:val="231F20"/>
          <w:spacing w:val="-10"/>
        </w:rPr>
        <w:t> </w:t>
      </w:r>
      <w:r>
        <w:rPr>
          <w:color w:val="231F20"/>
        </w:rPr>
        <w:t>thường</w:t>
      </w:r>
      <w:r>
        <w:rPr>
          <w:color w:val="231F20"/>
          <w:spacing w:val="-10"/>
        </w:rPr>
        <w:t> </w:t>
      </w:r>
      <w:r>
        <w:rPr>
          <w:color w:val="231F20"/>
        </w:rPr>
        <w:t>cho</w:t>
      </w:r>
      <w:r>
        <w:rPr>
          <w:color w:val="231F20"/>
          <w:spacing w:val="-10"/>
        </w:rPr>
        <w:t> </w:t>
      </w:r>
      <w:r>
        <w:rPr>
          <w:color w:val="231F20"/>
        </w:rPr>
        <w:t>là</w:t>
      </w:r>
      <w:r>
        <w:rPr>
          <w:color w:val="231F20"/>
          <w:spacing w:val="-10"/>
        </w:rPr>
        <w:t> </w:t>
      </w:r>
      <w:r>
        <w:rPr>
          <w:color w:val="231F20"/>
        </w:rPr>
        <w:t>thường,</w:t>
      </w:r>
      <w:r>
        <w:rPr>
          <w:color w:val="231F20"/>
          <w:spacing w:val="-10"/>
        </w:rPr>
        <w:t> </w:t>
      </w:r>
      <w:r>
        <w:rPr>
          <w:color w:val="231F20"/>
        </w:rPr>
        <w:t>đó</w:t>
      </w:r>
      <w:r>
        <w:rPr>
          <w:color w:val="231F20"/>
          <w:spacing w:val="-10"/>
        </w:rPr>
        <w:t> </w:t>
      </w:r>
      <w:r>
        <w:rPr>
          <w:color w:val="231F20"/>
        </w:rPr>
        <w:t>là</w:t>
      </w:r>
      <w:r>
        <w:rPr>
          <w:color w:val="231F20"/>
          <w:spacing w:val="-10"/>
        </w:rPr>
        <w:t> </w:t>
      </w:r>
      <w:r>
        <w:rPr>
          <w:color w:val="231F20"/>
        </w:rPr>
        <w:t>biên</w:t>
      </w:r>
      <w:r>
        <w:rPr>
          <w:color w:val="231F20"/>
          <w:spacing w:val="-10"/>
        </w:rPr>
        <w:t> </w:t>
      </w:r>
      <w:r>
        <w:rPr>
          <w:color w:val="231F20"/>
        </w:rPr>
        <w:t>kiến.</w:t>
      </w:r>
      <w:r>
        <w:rPr>
          <w:color w:val="231F20"/>
          <w:spacing w:val="-10"/>
        </w:rPr>
        <w:t> </w:t>
      </w:r>
      <w:r>
        <w:rPr>
          <w:color w:val="231F20"/>
        </w:rPr>
        <w:t>Biên kiến có hai thứ: Có đoạn và có thường, là nói về thể tánh của </w:t>
      </w:r>
      <w:r>
        <w:rPr>
          <w:color w:val="231F20"/>
          <w:spacing w:val="-4"/>
        </w:rPr>
        <w:t>biên </w:t>
      </w:r>
      <w:r>
        <w:rPr>
          <w:color w:val="231F20"/>
        </w:rPr>
        <w:t>kiến.</w:t>
      </w:r>
      <w:r>
        <w:rPr>
          <w:color w:val="231F20"/>
          <w:spacing w:val="-9"/>
        </w:rPr>
        <w:t> </w:t>
      </w:r>
      <w:r>
        <w:rPr>
          <w:color w:val="231F20"/>
        </w:rPr>
        <w:t>Do</w:t>
      </w:r>
      <w:r>
        <w:rPr>
          <w:color w:val="231F20"/>
          <w:spacing w:val="-8"/>
        </w:rPr>
        <w:t> </w:t>
      </w:r>
      <w:r>
        <w:rPr>
          <w:color w:val="231F20"/>
        </w:rPr>
        <w:t>kiến</w:t>
      </w:r>
      <w:r>
        <w:rPr>
          <w:color w:val="231F20"/>
          <w:spacing w:val="-8"/>
        </w:rPr>
        <w:t> </w:t>
      </w:r>
      <w:r>
        <w:rPr>
          <w:color w:val="231F20"/>
        </w:rPr>
        <w:t>khổ</w:t>
      </w:r>
      <w:r>
        <w:rPr>
          <w:color w:val="231F20"/>
          <w:spacing w:val="-8"/>
        </w:rPr>
        <w:t> </w:t>
      </w:r>
      <w:r>
        <w:rPr>
          <w:color w:val="231F20"/>
        </w:rPr>
        <w:t>đoạn</w:t>
      </w:r>
      <w:r>
        <w:rPr>
          <w:color w:val="231F20"/>
          <w:spacing w:val="-8"/>
        </w:rPr>
        <w:t> </w:t>
      </w:r>
      <w:r>
        <w:rPr>
          <w:color w:val="231F20"/>
        </w:rPr>
        <w:t>là</w:t>
      </w:r>
      <w:r>
        <w:rPr>
          <w:color w:val="231F20"/>
          <w:spacing w:val="-8"/>
        </w:rPr>
        <w:t> </w:t>
      </w:r>
      <w:r>
        <w:rPr>
          <w:color w:val="231F20"/>
        </w:rPr>
        <w:t>nói</w:t>
      </w:r>
      <w:r>
        <w:rPr>
          <w:color w:val="231F20"/>
          <w:spacing w:val="-8"/>
        </w:rPr>
        <w:t> </w:t>
      </w:r>
      <w:r>
        <w:rPr>
          <w:color w:val="231F20"/>
        </w:rPr>
        <w:t>về</w:t>
      </w:r>
      <w:r>
        <w:rPr>
          <w:color w:val="231F20"/>
          <w:spacing w:val="-8"/>
        </w:rPr>
        <w:t> </w:t>
      </w:r>
      <w:r>
        <w:rPr>
          <w:color w:val="231F20"/>
        </w:rPr>
        <w:t>đối</w:t>
      </w:r>
      <w:r>
        <w:rPr>
          <w:color w:val="231F20"/>
          <w:spacing w:val="-9"/>
        </w:rPr>
        <w:t> </w:t>
      </w:r>
      <w:r>
        <w:rPr>
          <w:color w:val="231F20"/>
        </w:rPr>
        <w:t>trị</w:t>
      </w:r>
      <w:r>
        <w:rPr>
          <w:color w:val="231F20"/>
          <w:spacing w:val="-8"/>
        </w:rPr>
        <w:t> </w:t>
      </w:r>
      <w:r>
        <w:rPr>
          <w:color w:val="231F20"/>
        </w:rPr>
        <w:t>của</w:t>
      </w:r>
      <w:r>
        <w:rPr>
          <w:color w:val="231F20"/>
          <w:spacing w:val="-8"/>
        </w:rPr>
        <w:t> </w:t>
      </w:r>
      <w:r>
        <w:rPr>
          <w:color w:val="231F20"/>
        </w:rPr>
        <w:t>biên</w:t>
      </w:r>
      <w:r>
        <w:rPr>
          <w:color w:val="231F20"/>
          <w:spacing w:val="-8"/>
        </w:rPr>
        <w:t> </w:t>
      </w:r>
      <w:r>
        <w:rPr>
          <w:color w:val="231F20"/>
        </w:rPr>
        <w:t>kiến</w:t>
      </w:r>
      <w:r>
        <w:rPr>
          <w:color w:val="231F20"/>
          <w:spacing w:val="-8"/>
        </w:rPr>
        <w:t> </w:t>
      </w:r>
      <w:r>
        <w:rPr>
          <w:color w:val="231F20"/>
        </w:rPr>
        <w:t>đó.</w:t>
      </w:r>
      <w:r>
        <w:rPr>
          <w:color w:val="231F20"/>
          <w:spacing w:val="-12"/>
        </w:rPr>
        <w:t> </w:t>
      </w:r>
      <w:r>
        <w:rPr>
          <w:color w:val="231F20"/>
        </w:rPr>
        <w:t>Vì</w:t>
      </w:r>
      <w:r>
        <w:rPr>
          <w:color w:val="231F20"/>
          <w:spacing w:val="-8"/>
        </w:rPr>
        <w:t> </w:t>
      </w:r>
      <w:r>
        <w:rPr>
          <w:color w:val="231F20"/>
        </w:rPr>
        <w:t>kiến</w:t>
      </w:r>
      <w:r>
        <w:rPr>
          <w:color w:val="231F20"/>
          <w:spacing w:val="-8"/>
        </w:rPr>
        <w:t> </w:t>
      </w:r>
      <w:r>
        <w:rPr>
          <w:color w:val="231F20"/>
        </w:rPr>
        <w:t>này duyên nơi khổ sinh, nên do kiến khổ đoạn. Như hạt sương đọng trên ngọn</w:t>
      </w:r>
      <w:r>
        <w:rPr>
          <w:color w:val="231F20"/>
          <w:spacing w:val="-8"/>
        </w:rPr>
        <w:t> </w:t>
      </w:r>
      <w:r>
        <w:rPr>
          <w:color w:val="231F20"/>
        </w:rPr>
        <w:t>cỏ,</w:t>
      </w:r>
      <w:r>
        <w:rPr>
          <w:color w:val="231F20"/>
          <w:spacing w:val="-8"/>
        </w:rPr>
        <w:t> </w:t>
      </w:r>
      <w:r>
        <w:rPr>
          <w:color w:val="231F20"/>
        </w:rPr>
        <w:t>khi</w:t>
      </w:r>
      <w:r>
        <w:rPr>
          <w:color w:val="231F20"/>
          <w:spacing w:val="-7"/>
        </w:rPr>
        <w:t> </w:t>
      </w:r>
      <w:r>
        <w:rPr>
          <w:color w:val="231F20"/>
        </w:rPr>
        <w:t>ánh</w:t>
      </w:r>
      <w:r>
        <w:rPr>
          <w:color w:val="231F20"/>
          <w:spacing w:val="-8"/>
        </w:rPr>
        <w:t> </w:t>
      </w:r>
      <w:r>
        <w:rPr>
          <w:color w:val="231F20"/>
        </w:rPr>
        <w:t>nắng</w:t>
      </w:r>
      <w:r>
        <w:rPr>
          <w:color w:val="231F20"/>
          <w:spacing w:val="-8"/>
        </w:rPr>
        <w:t> </w:t>
      </w:r>
      <w:r>
        <w:rPr>
          <w:color w:val="231F20"/>
        </w:rPr>
        <w:t>mặt</w:t>
      </w:r>
      <w:r>
        <w:rPr>
          <w:color w:val="231F20"/>
          <w:spacing w:val="-7"/>
        </w:rPr>
        <w:t> </w:t>
      </w:r>
      <w:r>
        <w:rPr>
          <w:color w:val="231F20"/>
        </w:rPr>
        <w:t>trời</w:t>
      </w:r>
      <w:r>
        <w:rPr>
          <w:color w:val="231F20"/>
          <w:spacing w:val="-8"/>
        </w:rPr>
        <w:t> </w:t>
      </w:r>
      <w:r>
        <w:rPr>
          <w:color w:val="231F20"/>
        </w:rPr>
        <w:t>rọi</w:t>
      </w:r>
      <w:r>
        <w:rPr>
          <w:color w:val="231F20"/>
          <w:spacing w:val="-8"/>
        </w:rPr>
        <w:t> </w:t>
      </w:r>
      <w:r>
        <w:rPr>
          <w:color w:val="231F20"/>
        </w:rPr>
        <w:t>đếnlà</w:t>
      </w:r>
      <w:r>
        <w:rPr>
          <w:color w:val="231F20"/>
          <w:spacing w:val="-7"/>
        </w:rPr>
        <w:t> </w:t>
      </w:r>
      <w:r>
        <w:rPr>
          <w:color w:val="231F20"/>
        </w:rPr>
        <w:t>tan</w:t>
      </w:r>
      <w:r>
        <w:rPr>
          <w:color w:val="231F20"/>
          <w:spacing w:val="-8"/>
        </w:rPr>
        <w:t> </w:t>
      </w:r>
      <w:r>
        <w:rPr>
          <w:color w:val="231F20"/>
          <w:spacing w:val="-4"/>
        </w:rPr>
        <w:t>ngay.</w:t>
      </w:r>
      <w:r>
        <w:rPr>
          <w:color w:val="231F20"/>
          <w:spacing w:val="-7"/>
        </w:rPr>
        <w:t> </w:t>
      </w:r>
      <w:r>
        <w:rPr>
          <w:color w:val="231F20"/>
        </w:rPr>
        <w:t>Biên</w:t>
      </w:r>
      <w:r>
        <w:rPr>
          <w:color w:val="231F20"/>
          <w:spacing w:val="-8"/>
        </w:rPr>
        <w:t> </w:t>
      </w:r>
      <w:r>
        <w:rPr>
          <w:color w:val="231F20"/>
        </w:rPr>
        <w:t>kiến</w:t>
      </w:r>
      <w:r>
        <w:rPr>
          <w:color w:val="231F20"/>
          <w:spacing w:val="-8"/>
        </w:rPr>
        <w:t> </w:t>
      </w:r>
      <w:r>
        <w:rPr>
          <w:color w:val="231F20"/>
        </w:rPr>
        <w:t>kia</w:t>
      </w:r>
      <w:r>
        <w:rPr>
          <w:color w:val="231F20"/>
          <w:spacing w:val="-7"/>
        </w:rPr>
        <w:t> </w:t>
      </w:r>
      <w:r>
        <w:rPr>
          <w:color w:val="231F20"/>
          <w:spacing w:val="-4"/>
        </w:rPr>
        <w:t>cũng </w:t>
      </w:r>
      <w:r>
        <w:rPr>
          <w:color w:val="231F20"/>
        </w:rPr>
        <w:t>như thế. Nếu khi kiến khổ thì biên kiến ấy sẽ được đoạn trừ</w:t>
      </w:r>
      <w:r>
        <w:rPr>
          <w:color w:val="231F20"/>
          <w:spacing w:val="-3"/>
        </w:rPr>
        <w:t> </w:t>
      </w:r>
      <w:r>
        <w:rPr>
          <w:color w:val="231F20"/>
          <w:spacing w:val="-4"/>
        </w:rPr>
        <w:t>ngay.</w:t>
      </w:r>
    </w:p>
    <w:p>
      <w:pPr>
        <w:pStyle w:val="BodyText"/>
        <w:spacing w:line="273" w:lineRule="auto" w:before="105"/>
        <w:ind w:right="410"/>
      </w:pPr>
      <w:r>
        <w:rPr>
          <w:color w:val="231F20"/>
        </w:rPr>
        <w:t>Lại có thuyết nói: Khổ pháp nhẫn, khổ pháp trí là đối trị của biên</w:t>
      </w:r>
      <w:r>
        <w:rPr>
          <w:color w:val="231F20"/>
          <w:spacing w:val="-9"/>
        </w:rPr>
        <w:t> </w:t>
      </w:r>
      <w:r>
        <w:rPr>
          <w:color w:val="231F20"/>
        </w:rPr>
        <w:t>kiến</w:t>
      </w:r>
      <w:r>
        <w:rPr>
          <w:color w:val="231F20"/>
          <w:spacing w:val="-8"/>
        </w:rPr>
        <w:t> </w:t>
      </w:r>
      <w:r>
        <w:rPr>
          <w:color w:val="231F20"/>
        </w:rPr>
        <w:t>kia.</w:t>
      </w:r>
      <w:r>
        <w:rPr>
          <w:color w:val="231F20"/>
          <w:spacing w:val="-8"/>
        </w:rPr>
        <w:t> </w:t>
      </w:r>
      <w:r>
        <w:rPr>
          <w:color w:val="231F20"/>
        </w:rPr>
        <w:t>Lúc</w:t>
      </w:r>
      <w:r>
        <w:rPr>
          <w:color w:val="231F20"/>
          <w:spacing w:val="-9"/>
        </w:rPr>
        <w:t> </w:t>
      </w:r>
      <w:r>
        <w:rPr>
          <w:color w:val="231F20"/>
        </w:rPr>
        <w:t>khổ</w:t>
      </w:r>
      <w:r>
        <w:rPr>
          <w:color w:val="231F20"/>
          <w:spacing w:val="-8"/>
        </w:rPr>
        <w:t> </w:t>
      </w:r>
      <w:r>
        <w:rPr>
          <w:color w:val="231F20"/>
        </w:rPr>
        <w:t>pháp</w:t>
      </w:r>
      <w:r>
        <w:rPr>
          <w:color w:val="231F20"/>
          <w:spacing w:val="-8"/>
        </w:rPr>
        <w:t> </w:t>
      </w:r>
      <w:r>
        <w:rPr>
          <w:color w:val="231F20"/>
        </w:rPr>
        <w:t>nhẫn,</w:t>
      </w:r>
      <w:r>
        <w:rPr>
          <w:color w:val="231F20"/>
          <w:spacing w:val="-8"/>
        </w:rPr>
        <w:t> </w:t>
      </w:r>
      <w:r>
        <w:rPr>
          <w:color w:val="231F20"/>
        </w:rPr>
        <w:t>khổ</w:t>
      </w:r>
      <w:r>
        <w:rPr>
          <w:color w:val="231F20"/>
          <w:spacing w:val="-9"/>
        </w:rPr>
        <w:t> </w:t>
      </w:r>
      <w:r>
        <w:rPr>
          <w:color w:val="231F20"/>
        </w:rPr>
        <w:t>pháp</w:t>
      </w:r>
      <w:r>
        <w:rPr>
          <w:color w:val="231F20"/>
          <w:spacing w:val="-8"/>
        </w:rPr>
        <w:t> </w:t>
      </w:r>
      <w:r>
        <w:rPr>
          <w:color w:val="231F20"/>
        </w:rPr>
        <w:t>trí</w:t>
      </w:r>
      <w:r>
        <w:rPr>
          <w:color w:val="231F20"/>
          <w:spacing w:val="-8"/>
        </w:rPr>
        <w:t> </w:t>
      </w:r>
      <w:r>
        <w:rPr>
          <w:color w:val="231F20"/>
        </w:rPr>
        <w:t>sinh</w:t>
      </w:r>
      <w:r>
        <w:rPr>
          <w:color w:val="231F20"/>
          <w:spacing w:val="-9"/>
        </w:rPr>
        <w:t> </w:t>
      </w:r>
      <w:r>
        <w:rPr>
          <w:color w:val="231F20"/>
        </w:rPr>
        <w:t>sẽ</w:t>
      </w:r>
      <w:r>
        <w:rPr>
          <w:color w:val="231F20"/>
          <w:spacing w:val="-8"/>
        </w:rPr>
        <w:t> </w:t>
      </w:r>
      <w:r>
        <w:rPr>
          <w:color w:val="231F20"/>
        </w:rPr>
        <w:t>đoạn</w:t>
      </w:r>
      <w:r>
        <w:rPr>
          <w:color w:val="231F20"/>
          <w:spacing w:val="-8"/>
        </w:rPr>
        <w:t> </w:t>
      </w:r>
      <w:r>
        <w:rPr>
          <w:color w:val="231F20"/>
        </w:rPr>
        <w:t>dứt</w:t>
      </w:r>
      <w:r>
        <w:rPr>
          <w:color w:val="231F20"/>
          <w:spacing w:val="-8"/>
        </w:rPr>
        <w:t> </w:t>
      </w:r>
      <w:r>
        <w:rPr>
          <w:color w:val="231F20"/>
        </w:rPr>
        <w:t>đoạn kiến hiểm ác điên đảo, phân biệt hư vọng </w:t>
      </w:r>
      <w:r>
        <w:rPr>
          <w:color w:val="231F20"/>
          <w:spacing w:val="-5"/>
        </w:rPr>
        <w:t>này.</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pPr>
      <w:r>
        <w:rPr>
          <w:i/>
          <w:color w:val="231F20"/>
        </w:rPr>
        <w:t>Hỏi: </w:t>
      </w:r>
      <w:r>
        <w:rPr>
          <w:color w:val="231F20"/>
        </w:rPr>
        <w:t>Như trong pháp giảng nói về thiện, cũng nói các pháp có tự thể, tánh tướng, thường trụ nhưng không là tà kiến. Vì sao trong pháp giảng nói về ác, nếu nói về tướng này tức là tà kiến?</w:t>
      </w:r>
    </w:p>
    <w:p>
      <w:pPr>
        <w:pStyle w:val="BodyText"/>
        <w:spacing w:line="273" w:lineRule="auto" w:before="111"/>
        <w:ind w:left="393" w:right="126"/>
      </w:pPr>
      <w:r>
        <w:rPr>
          <w:i/>
          <w:color w:val="231F20"/>
        </w:rPr>
        <w:t>Đáp:</w:t>
      </w:r>
      <w:r>
        <w:rPr>
          <w:i/>
          <w:color w:val="231F20"/>
          <w:spacing w:val="-14"/>
        </w:rPr>
        <w:t> </w:t>
      </w:r>
      <w:r>
        <w:rPr>
          <w:color w:val="231F20"/>
        </w:rPr>
        <w:t>Hoặc</w:t>
      </w:r>
      <w:r>
        <w:rPr>
          <w:color w:val="231F20"/>
          <w:spacing w:val="-14"/>
        </w:rPr>
        <w:t> </w:t>
      </w:r>
      <w:r>
        <w:rPr>
          <w:color w:val="231F20"/>
        </w:rPr>
        <w:t>có</w:t>
      </w:r>
      <w:r>
        <w:rPr>
          <w:color w:val="231F20"/>
          <w:spacing w:val="-13"/>
        </w:rPr>
        <w:t> </w:t>
      </w:r>
      <w:r>
        <w:rPr>
          <w:color w:val="231F20"/>
        </w:rPr>
        <w:t>thuyết</w:t>
      </w:r>
      <w:r>
        <w:rPr>
          <w:color w:val="231F20"/>
          <w:spacing w:val="-14"/>
        </w:rPr>
        <w:t> </w:t>
      </w:r>
      <w:r>
        <w:rPr>
          <w:color w:val="231F20"/>
        </w:rPr>
        <w:t>nói:</w:t>
      </w:r>
      <w:r>
        <w:rPr>
          <w:color w:val="231F20"/>
          <w:spacing w:val="-14"/>
        </w:rPr>
        <w:t> </w:t>
      </w:r>
      <w:r>
        <w:rPr>
          <w:color w:val="231F20"/>
        </w:rPr>
        <w:t>Pháp</w:t>
      </w:r>
      <w:r>
        <w:rPr>
          <w:color w:val="231F20"/>
          <w:spacing w:val="-13"/>
        </w:rPr>
        <w:t> </w:t>
      </w:r>
      <w:r>
        <w:rPr>
          <w:color w:val="231F20"/>
        </w:rPr>
        <w:t>giảng</w:t>
      </w:r>
      <w:r>
        <w:rPr>
          <w:color w:val="231F20"/>
          <w:spacing w:val="-14"/>
        </w:rPr>
        <w:t> </w:t>
      </w:r>
      <w:r>
        <w:rPr>
          <w:color w:val="231F20"/>
        </w:rPr>
        <w:t>nói</w:t>
      </w:r>
      <w:r>
        <w:rPr>
          <w:color w:val="231F20"/>
          <w:spacing w:val="-14"/>
        </w:rPr>
        <w:t> </w:t>
      </w:r>
      <w:r>
        <w:rPr>
          <w:color w:val="231F20"/>
        </w:rPr>
        <w:t>thiện</w:t>
      </w:r>
      <w:r>
        <w:rPr>
          <w:color w:val="231F20"/>
          <w:spacing w:val="-13"/>
        </w:rPr>
        <w:t> </w:t>
      </w:r>
      <w:r>
        <w:rPr>
          <w:color w:val="231F20"/>
        </w:rPr>
        <w:t>tuy</w:t>
      </w:r>
      <w:r>
        <w:rPr>
          <w:color w:val="231F20"/>
          <w:spacing w:val="-14"/>
        </w:rPr>
        <w:t> </w:t>
      </w:r>
      <w:r>
        <w:rPr>
          <w:color w:val="231F20"/>
        </w:rPr>
        <w:t>nói</w:t>
      </w:r>
      <w:r>
        <w:rPr>
          <w:color w:val="231F20"/>
          <w:spacing w:val="-14"/>
        </w:rPr>
        <w:t> </w:t>
      </w:r>
      <w:r>
        <w:rPr>
          <w:color w:val="231F20"/>
        </w:rPr>
        <w:t>có</w:t>
      </w:r>
      <w:r>
        <w:rPr>
          <w:color w:val="231F20"/>
          <w:spacing w:val="-13"/>
        </w:rPr>
        <w:t> </w:t>
      </w:r>
      <w:r>
        <w:rPr>
          <w:color w:val="231F20"/>
        </w:rPr>
        <w:t>tự</w:t>
      </w:r>
      <w:r>
        <w:rPr>
          <w:color w:val="231F20"/>
          <w:spacing w:val="-14"/>
        </w:rPr>
        <w:t> </w:t>
      </w:r>
      <w:r>
        <w:rPr>
          <w:color w:val="231F20"/>
        </w:rPr>
        <w:t>thể, tánh</w:t>
      </w:r>
      <w:r>
        <w:rPr>
          <w:color w:val="231F20"/>
          <w:spacing w:val="-10"/>
        </w:rPr>
        <w:t> </w:t>
      </w:r>
      <w:r>
        <w:rPr>
          <w:color w:val="231F20"/>
        </w:rPr>
        <w:t>tướng,</w:t>
      </w:r>
      <w:r>
        <w:rPr>
          <w:color w:val="231F20"/>
          <w:spacing w:val="-10"/>
        </w:rPr>
        <w:t> </w:t>
      </w:r>
      <w:r>
        <w:rPr>
          <w:color w:val="231F20"/>
        </w:rPr>
        <w:t>thường</w:t>
      </w:r>
      <w:r>
        <w:rPr>
          <w:color w:val="231F20"/>
          <w:spacing w:val="-10"/>
        </w:rPr>
        <w:t> </w:t>
      </w:r>
      <w:r>
        <w:rPr>
          <w:color w:val="231F20"/>
        </w:rPr>
        <w:t>trụ,</w:t>
      </w:r>
      <w:r>
        <w:rPr>
          <w:color w:val="231F20"/>
          <w:spacing w:val="-10"/>
        </w:rPr>
        <w:t> </w:t>
      </w:r>
      <w:r>
        <w:rPr>
          <w:color w:val="231F20"/>
        </w:rPr>
        <w:t>nhưng</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sự</w:t>
      </w:r>
      <w:r>
        <w:rPr>
          <w:color w:val="231F20"/>
          <w:spacing w:val="-10"/>
        </w:rPr>
        <w:t> </w:t>
      </w:r>
      <w:r>
        <w:rPr>
          <w:color w:val="231F20"/>
        </w:rPr>
        <w:t>tạo</w:t>
      </w:r>
      <w:r>
        <w:rPr>
          <w:color w:val="231F20"/>
          <w:spacing w:val="-10"/>
        </w:rPr>
        <w:t> </w:t>
      </w:r>
      <w:r>
        <w:rPr>
          <w:color w:val="231F20"/>
        </w:rPr>
        <w:t>tác.</w:t>
      </w:r>
      <w:r>
        <w:rPr>
          <w:color w:val="231F20"/>
          <w:spacing w:val="-14"/>
        </w:rPr>
        <w:t> </w:t>
      </w:r>
      <w:r>
        <w:rPr>
          <w:color w:val="231F20"/>
        </w:rPr>
        <w:t>Trong</w:t>
      </w:r>
      <w:r>
        <w:rPr>
          <w:color w:val="231F20"/>
          <w:spacing w:val="-10"/>
        </w:rPr>
        <w:t> </w:t>
      </w:r>
      <w:r>
        <w:rPr>
          <w:color w:val="231F20"/>
        </w:rPr>
        <w:t>pháp</w:t>
      </w:r>
      <w:r>
        <w:rPr>
          <w:color w:val="231F20"/>
          <w:spacing w:val="-10"/>
        </w:rPr>
        <w:t> </w:t>
      </w:r>
      <w:r>
        <w:rPr>
          <w:color w:val="231F20"/>
        </w:rPr>
        <w:t>giảng nói ác, thì nơi tất cả thời gian luôn có sự tạo</w:t>
      </w:r>
      <w:r>
        <w:rPr>
          <w:color w:val="231F20"/>
          <w:spacing w:val="-2"/>
        </w:rPr>
        <w:t> </w:t>
      </w:r>
      <w:r>
        <w:rPr>
          <w:color w:val="231F20"/>
        </w:rPr>
        <w:t>tác.</w:t>
      </w:r>
    </w:p>
    <w:p>
      <w:pPr>
        <w:pStyle w:val="BodyText"/>
        <w:spacing w:line="273" w:lineRule="auto" w:before="111"/>
        <w:ind w:left="393" w:right="127"/>
      </w:pPr>
      <w:r>
        <w:rPr>
          <w:color w:val="231F20"/>
        </w:rPr>
        <w:t>Lại có thuyết cho: Trong pháp giảng nói về thiện, nói về pháp tánh nhưng không thường xuyên hành tác. Trong pháp giảng nói về ác, nói pháp tánh tức thường xuyên hành tác.</w:t>
      </w:r>
    </w:p>
    <w:p>
      <w:pPr>
        <w:pStyle w:val="BodyText"/>
        <w:spacing w:line="273" w:lineRule="auto" w:before="111"/>
        <w:ind w:left="393" w:right="127"/>
      </w:pPr>
      <w:r>
        <w:rPr>
          <w:color w:val="231F20"/>
        </w:rPr>
        <w:t>Lại</w:t>
      </w:r>
      <w:r>
        <w:rPr>
          <w:color w:val="231F20"/>
          <w:spacing w:val="-15"/>
        </w:rPr>
        <w:t> </w:t>
      </w:r>
      <w:r>
        <w:rPr>
          <w:color w:val="231F20"/>
        </w:rPr>
        <w:t>có</w:t>
      </w:r>
      <w:r>
        <w:rPr>
          <w:color w:val="231F20"/>
          <w:spacing w:val="-14"/>
        </w:rPr>
        <w:t> </w:t>
      </w:r>
      <w:r>
        <w:rPr>
          <w:color w:val="231F20"/>
        </w:rPr>
        <w:t>thuyết</w:t>
      </w:r>
      <w:r>
        <w:rPr>
          <w:color w:val="231F20"/>
          <w:spacing w:val="-16"/>
        </w:rPr>
        <w:t> </w:t>
      </w:r>
      <w:r>
        <w:rPr>
          <w:color w:val="231F20"/>
        </w:rPr>
        <w:t>nêu:</w:t>
      </w:r>
      <w:r>
        <w:rPr>
          <w:color w:val="231F20"/>
          <w:spacing w:val="-19"/>
        </w:rPr>
        <w:t> </w:t>
      </w:r>
      <w:r>
        <w:rPr>
          <w:color w:val="231F20"/>
        </w:rPr>
        <w:t>Trong</w:t>
      </w:r>
      <w:r>
        <w:rPr>
          <w:color w:val="231F20"/>
          <w:spacing w:val="-15"/>
        </w:rPr>
        <w:t> </w:t>
      </w:r>
      <w:r>
        <w:rPr>
          <w:color w:val="231F20"/>
        </w:rPr>
        <w:t>pháp</w:t>
      </w:r>
      <w:r>
        <w:rPr>
          <w:color w:val="231F20"/>
          <w:spacing w:val="-14"/>
        </w:rPr>
        <w:t> </w:t>
      </w:r>
      <w:r>
        <w:rPr>
          <w:color w:val="231F20"/>
        </w:rPr>
        <w:t>giảng</w:t>
      </w:r>
      <w:r>
        <w:rPr>
          <w:color w:val="231F20"/>
          <w:spacing w:val="-16"/>
        </w:rPr>
        <w:t> </w:t>
      </w:r>
      <w:r>
        <w:rPr>
          <w:color w:val="231F20"/>
        </w:rPr>
        <w:t>nói</w:t>
      </w:r>
      <w:r>
        <w:rPr>
          <w:color w:val="231F20"/>
          <w:spacing w:val="-14"/>
        </w:rPr>
        <w:t> </w:t>
      </w:r>
      <w:r>
        <w:rPr>
          <w:color w:val="231F20"/>
        </w:rPr>
        <w:t>về</w:t>
      </w:r>
      <w:r>
        <w:rPr>
          <w:color w:val="231F20"/>
          <w:spacing w:val="-15"/>
        </w:rPr>
        <w:t> </w:t>
      </w:r>
      <w:r>
        <w:rPr>
          <w:color w:val="231F20"/>
        </w:rPr>
        <w:t>thiện,</w:t>
      </w:r>
      <w:r>
        <w:rPr>
          <w:color w:val="231F20"/>
          <w:spacing w:val="-14"/>
        </w:rPr>
        <w:t> </w:t>
      </w:r>
      <w:r>
        <w:rPr>
          <w:color w:val="231F20"/>
        </w:rPr>
        <w:t>nói</w:t>
      </w:r>
      <w:r>
        <w:rPr>
          <w:color w:val="231F20"/>
          <w:spacing w:val="-14"/>
        </w:rPr>
        <w:t> </w:t>
      </w:r>
      <w:r>
        <w:rPr>
          <w:color w:val="231F20"/>
        </w:rPr>
        <w:t>tánh</w:t>
      </w:r>
      <w:r>
        <w:rPr>
          <w:color w:val="231F20"/>
          <w:spacing w:val="-15"/>
        </w:rPr>
        <w:t> </w:t>
      </w:r>
      <w:r>
        <w:rPr>
          <w:color w:val="231F20"/>
          <w:spacing w:val="-3"/>
        </w:rPr>
        <w:t>pháp, </w:t>
      </w:r>
      <w:r>
        <w:rPr>
          <w:color w:val="231F20"/>
        </w:rPr>
        <w:t>vì</w:t>
      </w:r>
      <w:r>
        <w:rPr>
          <w:color w:val="231F20"/>
          <w:spacing w:val="-16"/>
        </w:rPr>
        <w:t> </w:t>
      </w:r>
      <w:r>
        <w:rPr>
          <w:color w:val="231F20"/>
        </w:rPr>
        <w:t>sinh</w:t>
      </w:r>
      <w:r>
        <w:rPr>
          <w:color w:val="231F20"/>
          <w:spacing w:val="-15"/>
        </w:rPr>
        <w:t> </w:t>
      </w:r>
      <w:r>
        <w:rPr>
          <w:color w:val="231F20"/>
        </w:rPr>
        <w:t>nên</w:t>
      </w:r>
      <w:r>
        <w:rPr>
          <w:color w:val="231F20"/>
          <w:spacing w:val="-15"/>
        </w:rPr>
        <w:t> </w:t>
      </w:r>
      <w:r>
        <w:rPr>
          <w:color w:val="231F20"/>
        </w:rPr>
        <w:t>đã</w:t>
      </w:r>
      <w:r>
        <w:rPr>
          <w:color w:val="231F20"/>
          <w:spacing w:val="-15"/>
        </w:rPr>
        <w:t> </w:t>
      </w:r>
      <w:r>
        <w:rPr>
          <w:color w:val="231F20"/>
        </w:rPr>
        <w:t>sinh,</w:t>
      </w:r>
      <w:r>
        <w:rPr>
          <w:color w:val="231F20"/>
          <w:spacing w:val="-15"/>
        </w:rPr>
        <w:t> </w:t>
      </w:r>
      <w:r>
        <w:rPr>
          <w:color w:val="231F20"/>
        </w:rPr>
        <w:t>vì</w:t>
      </w:r>
      <w:r>
        <w:rPr>
          <w:color w:val="231F20"/>
          <w:spacing w:val="-15"/>
        </w:rPr>
        <w:t> </w:t>
      </w:r>
      <w:r>
        <w:rPr>
          <w:color w:val="231F20"/>
        </w:rPr>
        <w:t>già</w:t>
      </w:r>
      <w:r>
        <w:rPr>
          <w:color w:val="231F20"/>
          <w:spacing w:val="-15"/>
        </w:rPr>
        <w:t> </w:t>
      </w:r>
      <w:r>
        <w:rPr>
          <w:color w:val="231F20"/>
        </w:rPr>
        <w:t>nên</w:t>
      </w:r>
      <w:r>
        <w:rPr>
          <w:color w:val="231F20"/>
          <w:spacing w:val="-15"/>
        </w:rPr>
        <w:t> </w:t>
      </w:r>
      <w:r>
        <w:rPr>
          <w:color w:val="231F20"/>
        </w:rPr>
        <w:t>đã</w:t>
      </w:r>
      <w:r>
        <w:rPr>
          <w:color w:val="231F20"/>
          <w:spacing w:val="-15"/>
        </w:rPr>
        <w:t> </w:t>
      </w:r>
      <w:r>
        <w:rPr>
          <w:color w:val="231F20"/>
        </w:rPr>
        <w:t>già,</w:t>
      </w:r>
      <w:r>
        <w:rPr>
          <w:color w:val="231F20"/>
          <w:spacing w:val="-15"/>
        </w:rPr>
        <w:t> </w:t>
      </w:r>
      <w:r>
        <w:rPr>
          <w:color w:val="231F20"/>
        </w:rPr>
        <w:t>vì</w:t>
      </w:r>
      <w:r>
        <w:rPr>
          <w:color w:val="231F20"/>
          <w:spacing w:val="-15"/>
        </w:rPr>
        <w:t> </w:t>
      </w:r>
      <w:r>
        <w:rPr>
          <w:color w:val="231F20"/>
        </w:rPr>
        <w:t>vô</w:t>
      </w:r>
      <w:r>
        <w:rPr>
          <w:color w:val="231F20"/>
          <w:spacing w:val="-15"/>
        </w:rPr>
        <w:t> </w:t>
      </w:r>
      <w:r>
        <w:rPr>
          <w:color w:val="231F20"/>
        </w:rPr>
        <w:t>thường</w:t>
      </w:r>
      <w:r>
        <w:rPr>
          <w:color w:val="231F20"/>
          <w:spacing w:val="-15"/>
        </w:rPr>
        <w:t> </w:t>
      </w:r>
      <w:r>
        <w:rPr>
          <w:color w:val="231F20"/>
        </w:rPr>
        <w:t>nên</w:t>
      </w:r>
      <w:r>
        <w:rPr>
          <w:color w:val="231F20"/>
          <w:spacing w:val="-15"/>
        </w:rPr>
        <w:t> </w:t>
      </w:r>
      <w:r>
        <w:rPr>
          <w:color w:val="231F20"/>
        </w:rPr>
        <w:t>hư</w:t>
      </w:r>
      <w:r>
        <w:rPr>
          <w:color w:val="231F20"/>
          <w:spacing w:val="-15"/>
        </w:rPr>
        <w:t> </w:t>
      </w:r>
      <w:r>
        <w:rPr>
          <w:color w:val="231F20"/>
        </w:rPr>
        <w:t>hoại.</w:t>
      </w:r>
      <w:r>
        <w:rPr>
          <w:color w:val="231F20"/>
          <w:spacing w:val="-20"/>
        </w:rPr>
        <w:t> </w:t>
      </w:r>
      <w:r>
        <w:rPr>
          <w:color w:val="231F20"/>
        </w:rPr>
        <w:t>Trong pháp</w:t>
      </w:r>
      <w:r>
        <w:rPr>
          <w:color w:val="231F20"/>
          <w:spacing w:val="-7"/>
        </w:rPr>
        <w:t> </w:t>
      </w:r>
      <w:r>
        <w:rPr>
          <w:color w:val="231F20"/>
        </w:rPr>
        <w:t>giảng</w:t>
      </w:r>
      <w:r>
        <w:rPr>
          <w:color w:val="231F20"/>
          <w:spacing w:val="-6"/>
        </w:rPr>
        <w:t> </w:t>
      </w:r>
      <w:r>
        <w:rPr>
          <w:color w:val="231F20"/>
        </w:rPr>
        <w:t>nói</w:t>
      </w:r>
      <w:r>
        <w:rPr>
          <w:color w:val="231F20"/>
          <w:spacing w:val="-7"/>
        </w:rPr>
        <w:t> </w:t>
      </w:r>
      <w:r>
        <w:rPr>
          <w:color w:val="231F20"/>
        </w:rPr>
        <w:t>về</w:t>
      </w:r>
      <w:r>
        <w:rPr>
          <w:color w:val="231F20"/>
          <w:spacing w:val="-6"/>
        </w:rPr>
        <w:t> </w:t>
      </w:r>
      <w:r>
        <w:rPr>
          <w:color w:val="231F20"/>
        </w:rPr>
        <w:t>ác</w:t>
      </w:r>
      <w:r>
        <w:rPr>
          <w:color w:val="231F20"/>
          <w:spacing w:val="-7"/>
        </w:rPr>
        <w:t> </w:t>
      </w:r>
      <w:r>
        <w:rPr>
          <w:color w:val="231F20"/>
        </w:rPr>
        <w:t>thì</w:t>
      </w:r>
      <w:r>
        <w:rPr>
          <w:color w:val="231F20"/>
          <w:spacing w:val="-6"/>
        </w:rPr>
        <w:t> </w:t>
      </w:r>
      <w:r>
        <w:rPr>
          <w:color w:val="231F20"/>
        </w:rPr>
        <w:t>không</w:t>
      </w:r>
      <w:r>
        <w:rPr>
          <w:color w:val="231F20"/>
          <w:spacing w:val="-7"/>
        </w:rPr>
        <w:t> </w:t>
      </w:r>
      <w:r>
        <w:rPr>
          <w:color w:val="231F20"/>
        </w:rPr>
        <w:t>vì</w:t>
      </w:r>
      <w:r>
        <w:rPr>
          <w:color w:val="231F20"/>
          <w:spacing w:val="-6"/>
        </w:rPr>
        <w:t> </w:t>
      </w:r>
      <w:r>
        <w:rPr>
          <w:color w:val="231F20"/>
        </w:rPr>
        <w:t>sinh</w:t>
      </w:r>
      <w:r>
        <w:rPr>
          <w:color w:val="231F20"/>
          <w:spacing w:val="-7"/>
        </w:rPr>
        <w:t> </w:t>
      </w:r>
      <w:r>
        <w:rPr>
          <w:color w:val="231F20"/>
        </w:rPr>
        <w:t>nên</w:t>
      </w:r>
      <w:r>
        <w:rPr>
          <w:color w:val="231F20"/>
          <w:spacing w:val="-6"/>
        </w:rPr>
        <w:t> </w:t>
      </w:r>
      <w:r>
        <w:rPr>
          <w:color w:val="231F20"/>
        </w:rPr>
        <w:t>đã</w:t>
      </w:r>
      <w:r>
        <w:rPr>
          <w:color w:val="231F20"/>
          <w:spacing w:val="-6"/>
        </w:rPr>
        <w:t> </w:t>
      </w:r>
      <w:r>
        <w:rPr>
          <w:color w:val="231F20"/>
        </w:rPr>
        <w:t>sinh,</w:t>
      </w:r>
      <w:r>
        <w:rPr>
          <w:color w:val="231F20"/>
          <w:spacing w:val="-7"/>
        </w:rPr>
        <w:t> </w:t>
      </w:r>
      <w:r>
        <w:rPr>
          <w:color w:val="231F20"/>
        </w:rPr>
        <w:t>cho</w:t>
      </w:r>
      <w:r>
        <w:rPr>
          <w:color w:val="231F20"/>
          <w:spacing w:val="-6"/>
        </w:rPr>
        <w:t> </w:t>
      </w:r>
      <w:r>
        <w:rPr>
          <w:color w:val="231F20"/>
        </w:rPr>
        <w:t>đến</w:t>
      </w:r>
      <w:r>
        <w:rPr>
          <w:color w:val="231F20"/>
          <w:spacing w:val="-7"/>
        </w:rPr>
        <w:t> </w:t>
      </w:r>
      <w:r>
        <w:rPr>
          <w:color w:val="231F20"/>
        </w:rPr>
        <w:t>nói</w:t>
      </w:r>
      <w:r>
        <w:rPr>
          <w:color w:val="231F20"/>
          <w:spacing w:val="-6"/>
        </w:rPr>
        <w:t> </w:t>
      </w:r>
      <w:r>
        <w:rPr>
          <w:color w:val="231F20"/>
        </w:rPr>
        <w:t>rộng.</w:t>
      </w:r>
    </w:p>
    <w:p>
      <w:pPr>
        <w:pStyle w:val="BodyText"/>
        <w:spacing w:line="273" w:lineRule="auto" w:before="111"/>
        <w:ind w:left="393" w:right="124"/>
      </w:pPr>
      <w:r>
        <w:rPr>
          <w:color w:val="231F20"/>
        </w:rPr>
        <w:t>Lại có thuyết nói: Trong pháp giảng nói về thiện, nói pháp tánh thuộc về các nhân duyên. Còn pháp đã nói kia không thuộc về nhân</w:t>
      </w:r>
      <w:r>
        <w:rPr>
          <w:color w:val="231F20"/>
          <w:spacing w:val="5"/>
        </w:rPr>
        <w:t> </w:t>
      </w:r>
      <w:r>
        <w:rPr>
          <w:color w:val="231F20"/>
          <w:spacing w:val="2"/>
        </w:rPr>
        <w:t>duyên.</w:t>
      </w:r>
    </w:p>
    <w:p>
      <w:pPr>
        <w:pStyle w:val="BodyText"/>
        <w:spacing w:line="273" w:lineRule="auto" w:before="111"/>
        <w:ind w:left="393" w:right="127"/>
      </w:pPr>
      <w:r>
        <w:rPr>
          <w:color w:val="231F20"/>
        </w:rPr>
        <w:t>Lại</w:t>
      </w:r>
      <w:r>
        <w:rPr>
          <w:color w:val="231F20"/>
          <w:spacing w:val="-14"/>
        </w:rPr>
        <w:t> </w:t>
      </w:r>
      <w:r>
        <w:rPr>
          <w:color w:val="231F20"/>
        </w:rPr>
        <w:t>có</w:t>
      </w:r>
      <w:r>
        <w:rPr>
          <w:color w:val="231F20"/>
          <w:spacing w:val="-12"/>
        </w:rPr>
        <w:t> </w:t>
      </w:r>
      <w:r>
        <w:rPr>
          <w:color w:val="231F20"/>
        </w:rPr>
        <w:t>thuyết</w:t>
      </w:r>
      <w:r>
        <w:rPr>
          <w:color w:val="231F20"/>
          <w:spacing w:val="-13"/>
        </w:rPr>
        <w:t> </w:t>
      </w:r>
      <w:r>
        <w:rPr>
          <w:color w:val="231F20"/>
        </w:rPr>
        <w:t>nêu:</w:t>
      </w:r>
      <w:r>
        <w:rPr>
          <w:color w:val="231F20"/>
          <w:spacing w:val="-13"/>
        </w:rPr>
        <w:t> </w:t>
      </w:r>
      <w:r>
        <w:rPr>
          <w:color w:val="231F20"/>
        </w:rPr>
        <w:t>Pháp</w:t>
      </w:r>
      <w:r>
        <w:rPr>
          <w:color w:val="231F20"/>
          <w:spacing w:val="-14"/>
        </w:rPr>
        <w:t> </w:t>
      </w:r>
      <w:r>
        <w:rPr>
          <w:color w:val="231F20"/>
        </w:rPr>
        <w:t>giảng</w:t>
      </w:r>
      <w:r>
        <w:rPr>
          <w:color w:val="231F20"/>
          <w:spacing w:val="-13"/>
        </w:rPr>
        <w:t> </w:t>
      </w:r>
      <w:r>
        <w:rPr>
          <w:color w:val="231F20"/>
        </w:rPr>
        <w:t>nói</w:t>
      </w:r>
      <w:r>
        <w:rPr>
          <w:color w:val="231F20"/>
          <w:spacing w:val="-13"/>
        </w:rPr>
        <w:t> </w:t>
      </w:r>
      <w:r>
        <w:rPr>
          <w:color w:val="231F20"/>
        </w:rPr>
        <w:t>về</w:t>
      </w:r>
      <w:r>
        <w:rPr>
          <w:color w:val="231F20"/>
          <w:spacing w:val="-13"/>
        </w:rPr>
        <w:t> </w:t>
      </w:r>
      <w:r>
        <w:rPr>
          <w:color w:val="231F20"/>
        </w:rPr>
        <w:t>thiện,</w:t>
      </w:r>
      <w:r>
        <w:rPr>
          <w:color w:val="231F20"/>
          <w:spacing w:val="-13"/>
        </w:rPr>
        <w:t> </w:t>
      </w:r>
      <w:r>
        <w:rPr>
          <w:color w:val="231F20"/>
        </w:rPr>
        <w:t>pháp</w:t>
      </w:r>
      <w:r>
        <w:rPr>
          <w:color w:val="231F20"/>
          <w:spacing w:val="-14"/>
        </w:rPr>
        <w:t> </w:t>
      </w:r>
      <w:r>
        <w:rPr>
          <w:color w:val="231F20"/>
        </w:rPr>
        <w:t>đã</w:t>
      </w:r>
      <w:r>
        <w:rPr>
          <w:color w:val="231F20"/>
          <w:spacing w:val="-13"/>
        </w:rPr>
        <w:t> </w:t>
      </w:r>
      <w:r>
        <w:rPr>
          <w:color w:val="231F20"/>
        </w:rPr>
        <w:t>nói</w:t>
      </w:r>
      <w:r>
        <w:rPr>
          <w:color w:val="231F20"/>
          <w:spacing w:val="-13"/>
        </w:rPr>
        <w:t> </w:t>
      </w:r>
      <w:r>
        <w:rPr>
          <w:color w:val="231F20"/>
        </w:rPr>
        <w:t>là</w:t>
      </w:r>
      <w:r>
        <w:rPr>
          <w:color w:val="231F20"/>
          <w:spacing w:val="-12"/>
        </w:rPr>
        <w:t> </w:t>
      </w:r>
      <w:r>
        <w:rPr>
          <w:color w:val="231F20"/>
        </w:rPr>
        <w:t>tương ưng với sinh diệt. Pháp giảng nói về ác thì không như</w:t>
      </w:r>
      <w:r>
        <w:rPr>
          <w:color w:val="231F20"/>
          <w:spacing w:val="-5"/>
        </w:rPr>
        <w:t> </w:t>
      </w:r>
      <w:r>
        <w:rPr>
          <w:color w:val="231F20"/>
        </w:rPr>
        <w:t>thế.</w:t>
      </w:r>
    </w:p>
    <w:p>
      <w:pPr>
        <w:pStyle w:val="BodyText"/>
        <w:spacing w:line="273" w:lineRule="auto" w:before="111"/>
        <w:ind w:left="393" w:right="127"/>
      </w:pPr>
      <w:r>
        <w:rPr>
          <w:color w:val="231F20"/>
        </w:rPr>
        <w:t>Lại có thuyết cho: Trong pháp giảng nói về thiện, nói pháp tức từ nhân sinh, có thể có sự tạo tác, thuộc về các duyên.</w:t>
      </w:r>
    </w:p>
    <w:p>
      <w:pPr>
        <w:pStyle w:val="BodyText"/>
        <w:spacing w:line="273" w:lineRule="auto" w:before="112"/>
        <w:ind w:left="393" w:right="127"/>
      </w:pPr>
      <w:r>
        <w:rPr>
          <w:color w:val="231F20"/>
        </w:rPr>
        <w:t>Vì do các nhân duyên này, nên nói là pháp giảng nói về thiện. Tuy nói về thể tánh, thường trụ, nhưng không rơi vào tà kiến. Pháp giảng nói về ác thì rơi vào tà kiến.</w:t>
      </w:r>
    </w:p>
    <w:p>
      <w:pPr>
        <w:pStyle w:val="BodyText"/>
        <w:spacing w:before="111"/>
        <w:ind w:left="960" w:firstLine="0"/>
      </w:pPr>
      <w:r>
        <w:rPr>
          <w:i/>
          <w:color w:val="231F20"/>
        </w:rPr>
        <w:t>Hỏi: </w:t>
      </w:r>
      <w:r>
        <w:rPr>
          <w:color w:val="231F20"/>
        </w:rPr>
        <w:t>Biên kiến là nghĩa gì?</w:t>
      </w:r>
    </w:p>
    <w:p>
      <w:pPr>
        <w:pStyle w:val="BodyText"/>
        <w:spacing w:line="273" w:lineRule="auto" w:before="149"/>
        <w:ind w:left="393" w:right="127"/>
      </w:pPr>
      <w:r>
        <w:rPr>
          <w:i/>
          <w:color w:val="231F20"/>
        </w:rPr>
        <w:t>Đáp:</w:t>
      </w:r>
      <w:r>
        <w:rPr>
          <w:i/>
          <w:color w:val="231F20"/>
          <w:spacing w:val="-11"/>
        </w:rPr>
        <w:t> </w:t>
      </w:r>
      <w:r>
        <w:rPr>
          <w:color w:val="231F20"/>
        </w:rPr>
        <w:t>Chấp</w:t>
      </w:r>
      <w:r>
        <w:rPr>
          <w:color w:val="231F20"/>
          <w:spacing w:val="-10"/>
        </w:rPr>
        <w:t> </w:t>
      </w:r>
      <w:r>
        <w:rPr>
          <w:color w:val="231F20"/>
        </w:rPr>
        <w:t>giữ</w:t>
      </w:r>
      <w:r>
        <w:rPr>
          <w:color w:val="231F20"/>
          <w:spacing w:val="-10"/>
        </w:rPr>
        <w:t> </w:t>
      </w:r>
      <w:r>
        <w:rPr>
          <w:color w:val="231F20"/>
        </w:rPr>
        <w:t>lấy</w:t>
      </w:r>
      <w:r>
        <w:rPr>
          <w:color w:val="231F20"/>
          <w:spacing w:val="-10"/>
        </w:rPr>
        <w:t> </w:t>
      </w:r>
      <w:r>
        <w:rPr>
          <w:color w:val="231F20"/>
        </w:rPr>
        <w:t>nơi</w:t>
      </w:r>
      <w:r>
        <w:rPr>
          <w:color w:val="231F20"/>
          <w:spacing w:val="-10"/>
        </w:rPr>
        <w:t> </w:t>
      </w:r>
      <w:r>
        <w:rPr>
          <w:color w:val="231F20"/>
        </w:rPr>
        <w:t>biên</w:t>
      </w:r>
      <w:r>
        <w:rPr>
          <w:color w:val="231F20"/>
          <w:spacing w:val="-10"/>
        </w:rPr>
        <w:t> </w:t>
      </w:r>
      <w:r>
        <w:rPr>
          <w:color w:val="231F20"/>
        </w:rPr>
        <w:t>đoạn,</w:t>
      </w:r>
      <w:r>
        <w:rPr>
          <w:color w:val="231F20"/>
          <w:spacing w:val="-10"/>
        </w:rPr>
        <w:t> </w:t>
      </w:r>
      <w:r>
        <w:rPr>
          <w:color w:val="231F20"/>
        </w:rPr>
        <w:t>chấp</w:t>
      </w:r>
      <w:r>
        <w:rPr>
          <w:color w:val="231F20"/>
          <w:spacing w:val="-10"/>
        </w:rPr>
        <w:t> </w:t>
      </w:r>
      <w:r>
        <w:rPr>
          <w:color w:val="231F20"/>
        </w:rPr>
        <w:t>giữ</w:t>
      </w:r>
      <w:r>
        <w:rPr>
          <w:color w:val="231F20"/>
          <w:spacing w:val="-10"/>
        </w:rPr>
        <w:t> </w:t>
      </w:r>
      <w:r>
        <w:rPr>
          <w:color w:val="231F20"/>
        </w:rPr>
        <w:t>lấy</w:t>
      </w:r>
      <w:r>
        <w:rPr>
          <w:color w:val="231F20"/>
          <w:spacing w:val="-10"/>
        </w:rPr>
        <w:t> </w:t>
      </w:r>
      <w:r>
        <w:rPr>
          <w:color w:val="231F20"/>
        </w:rPr>
        <w:t>nơi</w:t>
      </w:r>
      <w:r>
        <w:rPr>
          <w:color w:val="231F20"/>
          <w:spacing w:val="-10"/>
        </w:rPr>
        <w:t> </w:t>
      </w:r>
      <w:r>
        <w:rPr>
          <w:color w:val="231F20"/>
        </w:rPr>
        <w:t>biên</w:t>
      </w:r>
      <w:r>
        <w:rPr>
          <w:color w:val="231F20"/>
          <w:spacing w:val="-10"/>
        </w:rPr>
        <w:t> </w:t>
      </w:r>
      <w:r>
        <w:rPr>
          <w:color w:val="231F20"/>
        </w:rPr>
        <w:t>thường, là nghĩa của biên kiến. Như kinh nói: Phật nói với Tôn giả Ca</w:t>
      </w:r>
      <w:r>
        <w:rPr>
          <w:color w:val="231F20"/>
          <w:spacing w:val="-24"/>
        </w:rPr>
        <w:t> </w:t>
      </w:r>
      <w:r>
        <w:rPr>
          <w:color w:val="231F20"/>
        </w:rPr>
        <w:t>Chiên Diên: Nếu dùng chánh trí quán đời là tập, nói đời là vô sở hữu, tức lại chẳng hành. Vô sở hữu tức là đoạn kiến. Thấy đời này có diệt, thân</w:t>
      </w:r>
      <w:r>
        <w:rPr>
          <w:color w:val="231F20"/>
          <w:spacing w:val="-12"/>
        </w:rPr>
        <w:t> </w:t>
      </w:r>
      <w:r>
        <w:rPr>
          <w:color w:val="231F20"/>
        </w:rPr>
        <w:t>vị</w:t>
      </w:r>
      <w:r>
        <w:rPr>
          <w:color w:val="231F20"/>
          <w:spacing w:val="-12"/>
        </w:rPr>
        <w:t> </w:t>
      </w:r>
      <w:r>
        <w:rPr>
          <w:color w:val="231F20"/>
        </w:rPr>
        <w:t>lai</w:t>
      </w:r>
      <w:r>
        <w:rPr>
          <w:color w:val="231F20"/>
          <w:spacing w:val="-11"/>
        </w:rPr>
        <w:t> </w:t>
      </w:r>
      <w:r>
        <w:rPr>
          <w:color w:val="231F20"/>
        </w:rPr>
        <w:t>sinh,</w:t>
      </w:r>
      <w:r>
        <w:rPr>
          <w:color w:val="231F20"/>
          <w:spacing w:val="-12"/>
        </w:rPr>
        <w:t> </w:t>
      </w:r>
      <w:r>
        <w:rPr>
          <w:color w:val="231F20"/>
        </w:rPr>
        <w:t>có</w:t>
      </w:r>
      <w:r>
        <w:rPr>
          <w:color w:val="231F20"/>
          <w:spacing w:val="-11"/>
        </w:rPr>
        <w:t> </w:t>
      </w:r>
      <w:r>
        <w:rPr>
          <w:color w:val="231F20"/>
        </w:rPr>
        <w:t>suy</w:t>
      </w:r>
      <w:r>
        <w:rPr>
          <w:color w:val="231F20"/>
          <w:spacing w:val="-12"/>
        </w:rPr>
        <w:t> </w:t>
      </w:r>
      <w:r>
        <w:rPr>
          <w:color w:val="231F20"/>
        </w:rPr>
        <w:t>nghĩ:</w:t>
      </w:r>
      <w:r>
        <w:rPr>
          <w:color w:val="231F20"/>
          <w:spacing w:val="-12"/>
        </w:rPr>
        <w:t> </w:t>
      </w:r>
      <w:r>
        <w:rPr>
          <w:color w:val="231F20"/>
        </w:rPr>
        <w:t>Chúng</w:t>
      </w:r>
      <w:r>
        <w:rPr>
          <w:color w:val="231F20"/>
          <w:spacing w:val="-11"/>
        </w:rPr>
        <w:t> </w:t>
      </w:r>
      <w:r>
        <w:rPr>
          <w:color w:val="231F20"/>
        </w:rPr>
        <w:t>sinh</w:t>
      </w:r>
      <w:r>
        <w:rPr>
          <w:color w:val="231F20"/>
          <w:spacing w:val="-12"/>
        </w:rPr>
        <w:t> </w:t>
      </w:r>
      <w:r>
        <w:rPr>
          <w:color w:val="231F20"/>
        </w:rPr>
        <w:t>ấy</w:t>
      </w:r>
      <w:r>
        <w:rPr>
          <w:color w:val="231F20"/>
          <w:spacing w:val="-11"/>
        </w:rPr>
        <w:t> </w:t>
      </w:r>
      <w:r>
        <w:rPr>
          <w:color w:val="231F20"/>
        </w:rPr>
        <w:t>chết</w:t>
      </w:r>
      <w:r>
        <w:rPr>
          <w:color w:val="231F20"/>
          <w:spacing w:val="-12"/>
        </w:rPr>
        <w:t> </w:t>
      </w:r>
      <w:r>
        <w:rPr>
          <w:color w:val="231F20"/>
        </w:rPr>
        <w:t>nơi</w:t>
      </w:r>
      <w:r>
        <w:rPr>
          <w:color w:val="231F20"/>
          <w:spacing w:val="-11"/>
        </w:rPr>
        <w:t> </w:t>
      </w:r>
      <w:r>
        <w:rPr>
          <w:color w:val="231F20"/>
          <w:spacing w:val="-5"/>
        </w:rPr>
        <w:t>này,</w:t>
      </w:r>
      <w:r>
        <w:rPr>
          <w:color w:val="231F20"/>
          <w:spacing w:val="-12"/>
        </w:rPr>
        <w:t> </w:t>
      </w:r>
      <w:r>
        <w:rPr>
          <w:color w:val="231F20"/>
        </w:rPr>
        <w:t>sinh</w:t>
      </w:r>
      <w:r>
        <w:rPr>
          <w:color w:val="231F20"/>
          <w:spacing w:val="-12"/>
        </w:rPr>
        <w:t> </w:t>
      </w:r>
      <w:r>
        <w:rPr>
          <w:color w:val="231F20"/>
        </w:rPr>
        <w:t>nơi</w:t>
      </w:r>
      <w:r>
        <w:rPr>
          <w:color w:val="231F20"/>
          <w:spacing w:val="-11"/>
        </w:rPr>
        <w:t> </w:t>
      </w:r>
      <w:r>
        <w:rPr>
          <w:color w:val="231F20"/>
        </w:rPr>
        <w:t>kia,</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411" w:firstLine="0"/>
      </w:pPr>
      <w:r>
        <w:rPr>
          <w:color w:val="231F20"/>
        </w:rPr>
        <w:t>không phải là đoạn. Lại nữa, này Ca Chiên Diên! Nếu dùng chánh trí quán đời là diệt, nói đời là có sở hữu, tức lại không hành. Nói</w:t>
      </w:r>
      <w:r>
        <w:rPr>
          <w:color w:val="231F20"/>
          <w:spacing w:val="-35"/>
        </w:rPr>
        <w:t> </w:t>
      </w:r>
      <w:r>
        <w:rPr>
          <w:color w:val="231F20"/>
        </w:rPr>
        <w:t>đời có sở hữu, tức là thường kiến. Nhận biết ấm, giới, các nhập này lần lượt</w:t>
      </w:r>
      <w:r>
        <w:rPr>
          <w:color w:val="231F20"/>
          <w:spacing w:val="-5"/>
        </w:rPr>
        <w:t> </w:t>
      </w:r>
      <w:r>
        <w:rPr>
          <w:color w:val="231F20"/>
        </w:rPr>
        <w:t>nối</w:t>
      </w:r>
      <w:r>
        <w:rPr>
          <w:color w:val="231F20"/>
          <w:spacing w:val="-4"/>
        </w:rPr>
        <w:t> </w:t>
      </w:r>
      <w:r>
        <w:rPr>
          <w:color w:val="231F20"/>
        </w:rPr>
        <w:t>tiếp,</w:t>
      </w:r>
      <w:r>
        <w:rPr>
          <w:color w:val="231F20"/>
          <w:spacing w:val="-5"/>
        </w:rPr>
        <w:t> </w:t>
      </w:r>
      <w:r>
        <w:rPr>
          <w:color w:val="231F20"/>
        </w:rPr>
        <w:t>người</w:t>
      </w:r>
      <w:r>
        <w:rPr>
          <w:color w:val="231F20"/>
          <w:spacing w:val="-4"/>
        </w:rPr>
        <w:t> </w:t>
      </w:r>
      <w:r>
        <w:rPr>
          <w:color w:val="231F20"/>
        </w:rPr>
        <w:t>kia</w:t>
      </w:r>
      <w:r>
        <w:rPr>
          <w:color w:val="231F20"/>
          <w:spacing w:val="-5"/>
        </w:rPr>
        <w:t> </w:t>
      </w:r>
      <w:r>
        <w:rPr>
          <w:color w:val="231F20"/>
        </w:rPr>
        <w:t>khởi</w:t>
      </w:r>
      <w:r>
        <w:rPr>
          <w:color w:val="231F20"/>
          <w:spacing w:val="-4"/>
        </w:rPr>
        <w:t> </w:t>
      </w:r>
      <w:r>
        <w:rPr>
          <w:color w:val="231F20"/>
        </w:rPr>
        <w:t>suy</w:t>
      </w:r>
      <w:r>
        <w:rPr>
          <w:color w:val="231F20"/>
          <w:spacing w:val="-5"/>
        </w:rPr>
        <w:t> </w:t>
      </w:r>
      <w:r>
        <w:rPr>
          <w:color w:val="231F20"/>
        </w:rPr>
        <w:t>nghĩ</w:t>
      </w:r>
      <w:r>
        <w:rPr>
          <w:color w:val="231F20"/>
          <w:spacing w:val="-4"/>
        </w:rPr>
        <w:t> </w:t>
      </w:r>
      <w:r>
        <w:rPr>
          <w:color w:val="231F20"/>
        </w:rPr>
        <w:t>thế</w:t>
      </w:r>
      <w:r>
        <w:rPr>
          <w:color w:val="231F20"/>
          <w:spacing w:val="-5"/>
        </w:rPr>
        <w:t> </w:t>
      </w:r>
      <w:r>
        <w:rPr>
          <w:color w:val="231F20"/>
        </w:rPr>
        <w:t>này:</w:t>
      </w:r>
      <w:r>
        <w:rPr>
          <w:color w:val="231F20"/>
          <w:spacing w:val="-4"/>
        </w:rPr>
        <w:t> </w:t>
      </w:r>
      <w:r>
        <w:rPr>
          <w:color w:val="231F20"/>
        </w:rPr>
        <w:t>Các</w:t>
      </w:r>
      <w:r>
        <w:rPr>
          <w:color w:val="231F20"/>
          <w:spacing w:val="-5"/>
        </w:rPr>
        <w:t> </w:t>
      </w:r>
      <w:r>
        <w:rPr>
          <w:color w:val="231F20"/>
        </w:rPr>
        <w:t>pháp</w:t>
      </w:r>
      <w:r>
        <w:rPr>
          <w:color w:val="231F20"/>
          <w:spacing w:val="-4"/>
        </w:rPr>
        <w:t> </w:t>
      </w:r>
      <w:r>
        <w:rPr>
          <w:color w:val="231F20"/>
        </w:rPr>
        <w:t>này</w:t>
      </w:r>
      <w:r>
        <w:rPr>
          <w:color w:val="231F20"/>
          <w:spacing w:val="-5"/>
        </w:rPr>
        <w:t> </w:t>
      </w:r>
      <w:r>
        <w:rPr>
          <w:color w:val="231F20"/>
        </w:rPr>
        <w:t>có</w:t>
      </w:r>
      <w:r>
        <w:rPr>
          <w:color w:val="231F20"/>
          <w:spacing w:val="-4"/>
        </w:rPr>
        <w:t> </w:t>
      </w:r>
      <w:r>
        <w:rPr>
          <w:color w:val="231F20"/>
        </w:rPr>
        <w:t>sinh, có diệt, không phải là thường. Lại nữa, người khởi ngã kiến cũng </w:t>
      </w:r>
      <w:r>
        <w:rPr>
          <w:color w:val="231F20"/>
          <w:spacing w:val="-6"/>
        </w:rPr>
        <w:t>là </w:t>
      </w:r>
      <w:r>
        <w:rPr>
          <w:color w:val="231F20"/>
        </w:rPr>
        <w:t>biện hẹp, thấp kém, bị đời quở trách, huống chi là đối với ngã chấp có đoạn, thường!</w:t>
      </w:r>
    </w:p>
    <w:p>
      <w:pPr>
        <w:pStyle w:val="BodyText"/>
        <w:spacing w:line="268" w:lineRule="auto" w:before="116"/>
        <w:ind w:right="411"/>
        <w:jc w:val="left"/>
      </w:pPr>
      <w:r>
        <w:rPr>
          <w:color w:val="231F20"/>
        </w:rPr>
        <w:t>Lại</w:t>
      </w:r>
      <w:r>
        <w:rPr>
          <w:color w:val="231F20"/>
          <w:spacing w:val="-18"/>
        </w:rPr>
        <w:t> </w:t>
      </w:r>
      <w:r>
        <w:rPr>
          <w:color w:val="231F20"/>
        </w:rPr>
        <w:t>có</w:t>
      </w:r>
      <w:r>
        <w:rPr>
          <w:color w:val="231F20"/>
          <w:spacing w:val="-18"/>
        </w:rPr>
        <w:t> </w:t>
      </w:r>
      <w:r>
        <w:rPr>
          <w:color w:val="231F20"/>
          <w:spacing w:val="-3"/>
        </w:rPr>
        <w:t>thuyết</w:t>
      </w:r>
      <w:r>
        <w:rPr>
          <w:color w:val="231F20"/>
          <w:spacing w:val="-18"/>
        </w:rPr>
        <w:t> </w:t>
      </w:r>
      <w:r>
        <w:rPr>
          <w:color w:val="231F20"/>
          <w:spacing w:val="-3"/>
        </w:rPr>
        <w:t>nói:</w:t>
      </w:r>
      <w:r>
        <w:rPr>
          <w:color w:val="231F20"/>
          <w:spacing w:val="-18"/>
        </w:rPr>
        <w:t> </w:t>
      </w:r>
      <w:r>
        <w:rPr>
          <w:color w:val="231F20"/>
          <w:spacing w:val="-3"/>
        </w:rPr>
        <w:t>Kiến</w:t>
      </w:r>
      <w:r>
        <w:rPr>
          <w:color w:val="231F20"/>
          <w:spacing w:val="-18"/>
        </w:rPr>
        <w:t> </w:t>
      </w:r>
      <w:r>
        <w:rPr>
          <w:color w:val="231F20"/>
        </w:rPr>
        <w:t>này</w:t>
      </w:r>
      <w:r>
        <w:rPr>
          <w:color w:val="231F20"/>
          <w:spacing w:val="-18"/>
        </w:rPr>
        <w:t> </w:t>
      </w:r>
      <w:r>
        <w:rPr>
          <w:color w:val="231F20"/>
        </w:rPr>
        <w:t>là</w:t>
      </w:r>
      <w:r>
        <w:rPr>
          <w:color w:val="231F20"/>
          <w:spacing w:val="-17"/>
        </w:rPr>
        <w:t> </w:t>
      </w:r>
      <w:r>
        <w:rPr>
          <w:color w:val="231F20"/>
        </w:rPr>
        <w:t>xứ</w:t>
      </w:r>
      <w:r>
        <w:rPr>
          <w:color w:val="231F20"/>
          <w:spacing w:val="-18"/>
        </w:rPr>
        <w:t> </w:t>
      </w:r>
      <w:r>
        <w:rPr>
          <w:color w:val="231F20"/>
          <w:spacing w:val="-3"/>
        </w:rPr>
        <w:t>hành</w:t>
      </w:r>
      <w:r>
        <w:rPr>
          <w:color w:val="231F20"/>
          <w:spacing w:val="-18"/>
        </w:rPr>
        <w:t> </w:t>
      </w:r>
      <w:r>
        <w:rPr>
          <w:color w:val="231F20"/>
          <w:spacing w:val="-3"/>
        </w:rPr>
        <w:t>biên,</w:t>
      </w:r>
      <w:r>
        <w:rPr>
          <w:color w:val="231F20"/>
          <w:spacing w:val="-18"/>
        </w:rPr>
        <w:t> </w:t>
      </w:r>
      <w:r>
        <w:rPr>
          <w:color w:val="231F20"/>
        </w:rPr>
        <w:t>nên</w:t>
      </w:r>
      <w:r>
        <w:rPr>
          <w:color w:val="231F20"/>
          <w:spacing w:val="-18"/>
        </w:rPr>
        <w:t> </w:t>
      </w:r>
      <w:r>
        <w:rPr>
          <w:color w:val="231F20"/>
        </w:rPr>
        <w:t>có</w:t>
      </w:r>
      <w:r>
        <w:rPr>
          <w:color w:val="231F20"/>
          <w:spacing w:val="-18"/>
        </w:rPr>
        <w:t> </w:t>
      </w:r>
      <w:r>
        <w:rPr>
          <w:color w:val="231F20"/>
        </w:rPr>
        <w:t>hai</w:t>
      </w:r>
      <w:r>
        <w:rPr>
          <w:color w:val="231F20"/>
          <w:spacing w:val="-17"/>
        </w:rPr>
        <w:t> </w:t>
      </w:r>
      <w:r>
        <w:rPr>
          <w:color w:val="231F20"/>
        </w:rPr>
        <w:t>thứ</w:t>
      </w:r>
      <w:r>
        <w:rPr>
          <w:color w:val="231F20"/>
          <w:spacing w:val="-18"/>
        </w:rPr>
        <w:t> </w:t>
      </w:r>
      <w:r>
        <w:rPr>
          <w:color w:val="231F20"/>
          <w:spacing w:val="-3"/>
        </w:rPr>
        <w:t>nghĩa, </w:t>
      </w:r>
      <w:r>
        <w:rPr>
          <w:color w:val="231F20"/>
        </w:rPr>
        <w:t>gọi</w:t>
      </w:r>
      <w:r>
        <w:rPr>
          <w:color w:val="231F20"/>
          <w:spacing w:val="-7"/>
        </w:rPr>
        <w:t> </w:t>
      </w:r>
      <w:r>
        <w:rPr>
          <w:color w:val="231F20"/>
        </w:rPr>
        <w:t>là</w:t>
      </w:r>
      <w:r>
        <w:rPr>
          <w:color w:val="231F20"/>
          <w:spacing w:val="-6"/>
        </w:rPr>
        <w:t> </w:t>
      </w:r>
      <w:r>
        <w:rPr>
          <w:color w:val="231F20"/>
        </w:rPr>
        <w:t>xứ</w:t>
      </w:r>
      <w:r>
        <w:rPr>
          <w:color w:val="231F20"/>
          <w:spacing w:val="-6"/>
        </w:rPr>
        <w:t> </w:t>
      </w:r>
      <w:r>
        <w:rPr>
          <w:color w:val="231F20"/>
          <w:spacing w:val="-3"/>
        </w:rPr>
        <w:t>hành</w:t>
      </w:r>
      <w:r>
        <w:rPr>
          <w:color w:val="231F20"/>
          <w:spacing w:val="-6"/>
        </w:rPr>
        <w:t> </w:t>
      </w:r>
      <w:r>
        <w:rPr>
          <w:color w:val="231F20"/>
          <w:spacing w:val="-3"/>
        </w:rPr>
        <w:t>biên:</w:t>
      </w:r>
      <w:r>
        <w:rPr>
          <w:color w:val="231F20"/>
          <w:spacing w:val="-6"/>
        </w:rPr>
        <w:t> </w:t>
      </w:r>
      <w:r>
        <w:rPr>
          <w:i/>
          <w:color w:val="231F20"/>
        </w:rPr>
        <w:t>(1)</w:t>
      </w:r>
      <w:r>
        <w:rPr>
          <w:i/>
          <w:color w:val="231F20"/>
          <w:spacing w:val="-6"/>
        </w:rPr>
        <w:t> </w:t>
      </w:r>
      <w:r>
        <w:rPr>
          <w:color w:val="231F20"/>
          <w:spacing w:val="-3"/>
        </w:rPr>
        <w:t>Hành</w:t>
      </w:r>
      <w:r>
        <w:rPr>
          <w:color w:val="231F20"/>
          <w:spacing w:val="-6"/>
        </w:rPr>
        <w:t> </w:t>
      </w:r>
      <w:r>
        <w:rPr>
          <w:color w:val="231F20"/>
          <w:spacing w:val="-3"/>
        </w:rPr>
        <w:t>biên</w:t>
      </w:r>
      <w:r>
        <w:rPr>
          <w:color w:val="231F20"/>
          <w:spacing w:val="-7"/>
        </w:rPr>
        <w:t> </w:t>
      </w:r>
      <w:r>
        <w:rPr>
          <w:color w:val="231F20"/>
          <w:spacing w:val="-3"/>
        </w:rPr>
        <w:t>thường.</w:t>
      </w:r>
      <w:r>
        <w:rPr>
          <w:color w:val="231F20"/>
          <w:spacing w:val="-6"/>
        </w:rPr>
        <w:t> </w:t>
      </w:r>
      <w:r>
        <w:rPr>
          <w:i/>
          <w:color w:val="231F20"/>
        </w:rPr>
        <w:t>(2)</w:t>
      </w:r>
      <w:r>
        <w:rPr>
          <w:i/>
          <w:color w:val="231F20"/>
          <w:spacing w:val="-6"/>
        </w:rPr>
        <w:t> </w:t>
      </w:r>
      <w:r>
        <w:rPr>
          <w:color w:val="231F20"/>
          <w:spacing w:val="-3"/>
        </w:rPr>
        <w:t>Hành</w:t>
      </w:r>
      <w:r>
        <w:rPr>
          <w:color w:val="231F20"/>
          <w:spacing w:val="-6"/>
        </w:rPr>
        <w:t> </w:t>
      </w:r>
      <w:r>
        <w:rPr>
          <w:color w:val="231F20"/>
          <w:spacing w:val="-3"/>
        </w:rPr>
        <w:t>biên</w:t>
      </w:r>
      <w:r>
        <w:rPr>
          <w:color w:val="231F20"/>
          <w:spacing w:val="-6"/>
        </w:rPr>
        <w:t> </w:t>
      </w:r>
      <w:r>
        <w:rPr>
          <w:color w:val="231F20"/>
          <w:spacing w:val="-3"/>
        </w:rPr>
        <w:t>đoạn.</w:t>
      </w:r>
    </w:p>
    <w:p>
      <w:pPr>
        <w:pStyle w:val="BodyText"/>
        <w:spacing w:before="110"/>
        <w:ind w:left="677" w:firstLine="0"/>
        <w:jc w:val="left"/>
      </w:pPr>
      <w:r>
        <w:rPr>
          <w:color w:val="231F20"/>
        </w:rPr>
        <w:t>Do các nghĩa này nên gọi là biên kiến.</w:t>
      </w:r>
    </w:p>
    <w:p>
      <w:pPr>
        <w:pStyle w:val="BodyText"/>
        <w:spacing w:line="268" w:lineRule="auto" w:before="144"/>
        <w:ind w:right="411"/>
        <w:jc w:val="left"/>
      </w:pPr>
      <w:r>
        <w:rPr>
          <w:i/>
          <w:color w:val="231F20"/>
        </w:rPr>
        <w:t>Hỏi: </w:t>
      </w:r>
      <w:r>
        <w:rPr>
          <w:color w:val="231F20"/>
        </w:rPr>
        <w:t>Nghĩa thật nơi thường là Niết-bàn diệt tận. Vì sao vô thường cho là thường không gọi là tà kiến?</w:t>
      </w:r>
    </w:p>
    <w:p>
      <w:pPr>
        <w:pStyle w:val="BodyText"/>
        <w:spacing w:line="268" w:lineRule="auto" w:before="110"/>
        <w:ind w:right="411"/>
        <w:jc w:val="left"/>
      </w:pPr>
      <w:r>
        <w:rPr>
          <w:i/>
          <w:color w:val="231F20"/>
        </w:rPr>
        <w:t>Đáp: </w:t>
      </w:r>
      <w:r>
        <w:rPr>
          <w:color w:val="231F20"/>
        </w:rPr>
        <w:t>Những lời nói vô sở hữu đó gọi là tà kiến. Ở đây không nói vô sở hữu, lại tăng ích sở hữu, thế nên chẳng phải là tà kiến.</w:t>
      </w:r>
    </w:p>
    <w:p>
      <w:pPr>
        <w:spacing w:before="110"/>
        <w:ind w:left="677" w:right="0" w:firstLine="0"/>
        <w:jc w:val="left"/>
        <w:rPr>
          <w:i/>
          <w:sz w:val="26"/>
        </w:rPr>
      </w:pPr>
      <w:r>
        <w:rPr>
          <w:i/>
          <w:color w:val="231F20"/>
          <w:sz w:val="26"/>
        </w:rPr>
        <w:t>Thường chấp vô</w:t>
      </w:r>
      <w:r>
        <w:rPr>
          <w:i/>
          <w:color w:val="231F20"/>
          <w:spacing w:val="-6"/>
          <w:sz w:val="26"/>
        </w:rPr>
        <w:t> </w:t>
      </w:r>
      <w:r>
        <w:rPr>
          <w:i/>
          <w:color w:val="231F20"/>
          <w:sz w:val="26"/>
        </w:rPr>
        <w:t>thường:</w:t>
      </w:r>
    </w:p>
    <w:p>
      <w:pPr>
        <w:spacing w:before="145"/>
        <w:ind w:left="677" w:right="0" w:firstLine="0"/>
        <w:jc w:val="left"/>
        <w:rPr>
          <w:sz w:val="26"/>
        </w:rPr>
      </w:pPr>
      <w:r>
        <w:rPr>
          <w:i/>
          <w:color w:val="231F20"/>
          <w:sz w:val="26"/>
        </w:rPr>
        <w:t>Hỏi: </w:t>
      </w:r>
      <w:r>
        <w:rPr>
          <w:color w:val="231F20"/>
          <w:sz w:val="26"/>
        </w:rPr>
        <w:t>Thế nào là</w:t>
      </w:r>
      <w:r>
        <w:rPr>
          <w:color w:val="231F20"/>
          <w:spacing w:val="-8"/>
          <w:sz w:val="26"/>
        </w:rPr>
        <w:t> </w:t>
      </w:r>
      <w:r>
        <w:rPr>
          <w:color w:val="231F20"/>
          <w:sz w:val="26"/>
        </w:rPr>
        <w:t>thường?</w:t>
      </w:r>
    </w:p>
    <w:p>
      <w:pPr>
        <w:pStyle w:val="BodyText"/>
        <w:spacing w:before="145"/>
        <w:ind w:left="677" w:firstLine="0"/>
        <w:jc w:val="left"/>
      </w:pPr>
      <w:r>
        <w:rPr>
          <w:i/>
          <w:color w:val="231F20"/>
        </w:rPr>
        <w:t>Đáp: </w:t>
      </w:r>
      <w:r>
        <w:rPr>
          <w:color w:val="231F20"/>
        </w:rPr>
        <w:t>Là Niết-bàn diệt tận.</w:t>
      </w:r>
    </w:p>
    <w:p>
      <w:pPr>
        <w:pStyle w:val="BodyText"/>
        <w:spacing w:before="145"/>
        <w:ind w:left="677" w:firstLine="0"/>
        <w:jc w:val="left"/>
      </w:pPr>
      <w:r>
        <w:rPr>
          <w:i/>
          <w:color w:val="231F20"/>
          <w:spacing w:val="-5"/>
        </w:rPr>
        <w:t>Hỏi:</w:t>
      </w:r>
      <w:r>
        <w:rPr>
          <w:i/>
          <w:color w:val="231F20"/>
          <w:spacing w:val="-24"/>
        </w:rPr>
        <w:t> </w:t>
      </w:r>
      <w:r>
        <w:rPr>
          <w:color w:val="231F20"/>
          <w:spacing w:val="-4"/>
        </w:rPr>
        <w:t>Các</w:t>
      </w:r>
      <w:r>
        <w:rPr>
          <w:color w:val="231F20"/>
          <w:spacing w:val="-23"/>
        </w:rPr>
        <w:t> </w:t>
      </w:r>
      <w:r>
        <w:rPr>
          <w:color w:val="231F20"/>
          <w:spacing w:val="-5"/>
        </w:rPr>
        <w:t>ngoại</w:t>
      </w:r>
      <w:r>
        <w:rPr>
          <w:color w:val="231F20"/>
          <w:spacing w:val="-23"/>
        </w:rPr>
        <w:t> </w:t>
      </w:r>
      <w:r>
        <w:rPr>
          <w:color w:val="231F20"/>
          <w:spacing w:val="-4"/>
        </w:rPr>
        <w:t>đạo</w:t>
      </w:r>
      <w:r>
        <w:rPr>
          <w:color w:val="231F20"/>
          <w:spacing w:val="-23"/>
        </w:rPr>
        <w:t> </w:t>
      </w:r>
      <w:r>
        <w:rPr>
          <w:color w:val="231F20"/>
          <w:spacing w:val="-4"/>
        </w:rPr>
        <w:t>kia</w:t>
      </w:r>
      <w:r>
        <w:rPr>
          <w:color w:val="231F20"/>
          <w:spacing w:val="-24"/>
        </w:rPr>
        <w:t> </w:t>
      </w:r>
      <w:r>
        <w:rPr>
          <w:color w:val="231F20"/>
          <w:spacing w:val="-4"/>
        </w:rPr>
        <w:t>lấy</w:t>
      </w:r>
      <w:r>
        <w:rPr>
          <w:color w:val="231F20"/>
          <w:spacing w:val="-23"/>
        </w:rPr>
        <w:t> </w:t>
      </w:r>
      <w:r>
        <w:rPr>
          <w:color w:val="231F20"/>
          <w:spacing w:val="-3"/>
        </w:rPr>
        <w:t>sự</w:t>
      </w:r>
      <w:r>
        <w:rPr>
          <w:color w:val="231F20"/>
          <w:spacing w:val="-23"/>
        </w:rPr>
        <w:t> </w:t>
      </w:r>
      <w:r>
        <w:rPr>
          <w:color w:val="231F20"/>
          <w:spacing w:val="-5"/>
        </w:rPr>
        <w:t>việc</w:t>
      </w:r>
      <w:r>
        <w:rPr>
          <w:color w:val="231F20"/>
          <w:spacing w:val="-23"/>
        </w:rPr>
        <w:t> </w:t>
      </w:r>
      <w:r>
        <w:rPr>
          <w:color w:val="231F20"/>
          <w:spacing w:val="-3"/>
        </w:rPr>
        <w:t>gì</w:t>
      </w:r>
      <w:r>
        <w:rPr>
          <w:color w:val="231F20"/>
          <w:spacing w:val="-23"/>
        </w:rPr>
        <w:t> </w:t>
      </w:r>
      <w:r>
        <w:rPr>
          <w:color w:val="231F20"/>
          <w:spacing w:val="-3"/>
        </w:rPr>
        <w:t>để</w:t>
      </w:r>
      <w:r>
        <w:rPr>
          <w:color w:val="231F20"/>
          <w:spacing w:val="-24"/>
        </w:rPr>
        <w:t> </w:t>
      </w:r>
      <w:r>
        <w:rPr>
          <w:color w:val="231F20"/>
          <w:spacing w:val="-4"/>
        </w:rPr>
        <w:t>nói</w:t>
      </w:r>
      <w:r>
        <w:rPr>
          <w:color w:val="231F20"/>
          <w:spacing w:val="-23"/>
        </w:rPr>
        <w:t> </w:t>
      </w:r>
      <w:r>
        <w:rPr>
          <w:color w:val="231F20"/>
          <w:spacing w:val="-6"/>
        </w:rPr>
        <w:t>Niết-bàn</w:t>
      </w:r>
      <w:r>
        <w:rPr>
          <w:color w:val="231F20"/>
          <w:spacing w:val="-23"/>
        </w:rPr>
        <w:t> </w:t>
      </w:r>
      <w:r>
        <w:rPr>
          <w:color w:val="231F20"/>
          <w:spacing w:val="-3"/>
        </w:rPr>
        <w:t>là</w:t>
      </w:r>
      <w:r>
        <w:rPr>
          <w:color w:val="231F20"/>
          <w:spacing w:val="-23"/>
        </w:rPr>
        <w:t> </w:t>
      </w:r>
      <w:r>
        <w:rPr>
          <w:color w:val="231F20"/>
          <w:spacing w:val="-3"/>
        </w:rPr>
        <w:t>vô</w:t>
      </w:r>
      <w:r>
        <w:rPr>
          <w:color w:val="231F20"/>
          <w:spacing w:val="-23"/>
        </w:rPr>
        <w:t> </w:t>
      </w:r>
      <w:r>
        <w:rPr>
          <w:color w:val="231F20"/>
          <w:spacing w:val="-6"/>
        </w:rPr>
        <w:t>thường?</w:t>
      </w:r>
    </w:p>
    <w:p>
      <w:pPr>
        <w:pStyle w:val="BodyText"/>
        <w:spacing w:before="144"/>
        <w:ind w:left="677" w:firstLine="0"/>
        <w:jc w:val="left"/>
      </w:pPr>
      <w:r>
        <w:rPr>
          <w:i/>
          <w:color w:val="231F20"/>
        </w:rPr>
        <w:t>Đáp:</w:t>
      </w:r>
      <w:r>
        <w:rPr>
          <w:i/>
          <w:color w:val="231F20"/>
          <w:spacing w:val="-16"/>
        </w:rPr>
        <w:t> </w:t>
      </w:r>
      <w:r>
        <w:rPr>
          <w:color w:val="231F20"/>
        </w:rPr>
        <w:t>Ngoại</w:t>
      </w:r>
      <w:r>
        <w:rPr>
          <w:color w:val="231F20"/>
          <w:spacing w:val="-15"/>
        </w:rPr>
        <w:t> </w:t>
      </w:r>
      <w:r>
        <w:rPr>
          <w:color w:val="231F20"/>
        </w:rPr>
        <w:t>đạo</w:t>
      </w:r>
      <w:r>
        <w:rPr>
          <w:color w:val="231F20"/>
          <w:spacing w:val="-15"/>
        </w:rPr>
        <w:t> </w:t>
      </w:r>
      <w:r>
        <w:rPr>
          <w:color w:val="231F20"/>
        </w:rPr>
        <w:t>kia</w:t>
      </w:r>
      <w:r>
        <w:rPr>
          <w:color w:val="231F20"/>
          <w:spacing w:val="-16"/>
        </w:rPr>
        <w:t> </w:t>
      </w:r>
      <w:r>
        <w:rPr>
          <w:color w:val="231F20"/>
        </w:rPr>
        <w:t>lấy</w:t>
      </w:r>
      <w:r>
        <w:rPr>
          <w:color w:val="231F20"/>
          <w:spacing w:val="-15"/>
        </w:rPr>
        <w:t> </w:t>
      </w:r>
      <w:r>
        <w:rPr>
          <w:color w:val="231F20"/>
        </w:rPr>
        <w:t>bốn</w:t>
      </w:r>
      <w:r>
        <w:rPr>
          <w:color w:val="231F20"/>
          <w:spacing w:val="-16"/>
        </w:rPr>
        <w:t> </w:t>
      </w:r>
      <w:r>
        <w:rPr>
          <w:color w:val="231F20"/>
        </w:rPr>
        <w:t>định</w:t>
      </w:r>
      <w:r>
        <w:rPr>
          <w:color w:val="231F20"/>
          <w:spacing w:val="-15"/>
        </w:rPr>
        <w:t> </w:t>
      </w:r>
      <w:r>
        <w:rPr>
          <w:color w:val="231F20"/>
        </w:rPr>
        <w:t>vô</w:t>
      </w:r>
      <w:r>
        <w:rPr>
          <w:color w:val="231F20"/>
          <w:spacing w:val="-15"/>
        </w:rPr>
        <w:t> </w:t>
      </w:r>
      <w:r>
        <w:rPr>
          <w:color w:val="231F20"/>
        </w:rPr>
        <w:t>sắc</w:t>
      </w:r>
      <w:r>
        <w:rPr>
          <w:color w:val="231F20"/>
          <w:spacing w:val="-16"/>
        </w:rPr>
        <w:t> </w:t>
      </w:r>
      <w:r>
        <w:rPr>
          <w:color w:val="231F20"/>
        </w:rPr>
        <w:t>làm</w:t>
      </w:r>
      <w:r>
        <w:rPr>
          <w:color w:val="231F20"/>
          <w:spacing w:val="-15"/>
        </w:rPr>
        <w:t> </w:t>
      </w:r>
      <w:r>
        <w:rPr>
          <w:color w:val="231F20"/>
        </w:rPr>
        <w:t>Niết-bàn</w:t>
      </w:r>
      <w:r>
        <w:rPr>
          <w:color w:val="231F20"/>
          <w:spacing w:val="-16"/>
        </w:rPr>
        <w:t> </w:t>
      </w:r>
      <w:r>
        <w:rPr>
          <w:color w:val="231F20"/>
        </w:rPr>
        <w:t>giải</w:t>
      </w:r>
      <w:r>
        <w:rPr>
          <w:color w:val="231F20"/>
          <w:spacing w:val="-15"/>
        </w:rPr>
        <w:t> </w:t>
      </w:r>
      <w:r>
        <w:rPr>
          <w:color w:val="231F20"/>
        </w:rPr>
        <w:t>thoát:</w:t>
      </w:r>
    </w:p>
    <w:p>
      <w:pPr>
        <w:pStyle w:val="ListParagraph"/>
        <w:numPr>
          <w:ilvl w:val="0"/>
          <w:numId w:val="4"/>
        </w:numPr>
        <w:tabs>
          <w:tab w:pos="479" w:val="left" w:leader="none"/>
        </w:tabs>
        <w:spacing w:line="355" w:lineRule="auto" w:before="37" w:after="0"/>
        <w:ind w:left="677" w:right="1641" w:hanging="567"/>
        <w:jc w:val="left"/>
        <w:rPr>
          <w:sz w:val="26"/>
        </w:rPr>
      </w:pPr>
      <w:r>
        <w:rPr>
          <w:color w:val="231F20"/>
          <w:sz w:val="26"/>
        </w:rPr>
        <w:t>Không thân. </w:t>
      </w:r>
      <w:r>
        <w:rPr>
          <w:i/>
          <w:color w:val="231F20"/>
          <w:sz w:val="26"/>
        </w:rPr>
        <w:t>(2) </w:t>
      </w:r>
      <w:r>
        <w:rPr>
          <w:color w:val="231F20"/>
          <w:sz w:val="26"/>
        </w:rPr>
        <w:t>Vô biên ý. </w:t>
      </w:r>
      <w:r>
        <w:rPr>
          <w:i/>
          <w:color w:val="231F20"/>
          <w:sz w:val="26"/>
        </w:rPr>
        <w:t>(3) </w:t>
      </w:r>
      <w:r>
        <w:rPr>
          <w:color w:val="231F20"/>
          <w:sz w:val="26"/>
        </w:rPr>
        <w:t>Tụ tịnh. </w:t>
      </w:r>
      <w:r>
        <w:rPr>
          <w:i/>
          <w:color w:val="231F20"/>
          <w:sz w:val="26"/>
        </w:rPr>
        <w:t>(4) </w:t>
      </w:r>
      <w:r>
        <w:rPr>
          <w:color w:val="231F20"/>
          <w:sz w:val="26"/>
        </w:rPr>
        <w:t>Tháp</w:t>
      </w:r>
      <w:r>
        <w:rPr>
          <w:color w:val="231F20"/>
          <w:spacing w:val="-23"/>
          <w:sz w:val="26"/>
        </w:rPr>
        <w:t> </w:t>
      </w:r>
      <w:r>
        <w:rPr>
          <w:color w:val="231F20"/>
          <w:sz w:val="26"/>
        </w:rPr>
        <w:t>đời. Không thân: Là định không</w:t>
      </w:r>
      <w:r>
        <w:rPr>
          <w:color w:val="231F20"/>
          <w:spacing w:val="-2"/>
          <w:sz w:val="26"/>
        </w:rPr>
        <w:t> </w:t>
      </w:r>
      <w:r>
        <w:rPr>
          <w:color w:val="231F20"/>
          <w:sz w:val="26"/>
        </w:rPr>
        <w:t>xứ.</w:t>
      </w:r>
    </w:p>
    <w:p>
      <w:pPr>
        <w:pStyle w:val="BodyText"/>
        <w:spacing w:line="355" w:lineRule="auto" w:before="3"/>
        <w:ind w:left="677" w:right="3745" w:firstLine="0"/>
        <w:jc w:val="left"/>
      </w:pPr>
      <w:r>
        <w:rPr>
          <w:color w:val="231F20"/>
        </w:rPr>
        <w:t>Vô biên ý: Là định thức xứ. Tụ tịnh: Là định vô sở hữu</w:t>
      </w:r>
      <w:r>
        <w:rPr>
          <w:color w:val="231F20"/>
          <w:spacing w:val="-2"/>
        </w:rPr>
        <w:t> </w:t>
      </w:r>
      <w:r>
        <w:rPr>
          <w:color w:val="231F20"/>
          <w:spacing w:val="-5"/>
        </w:rPr>
        <w:t>xứ.</w:t>
      </w:r>
    </w:p>
    <w:p>
      <w:pPr>
        <w:pStyle w:val="BodyText"/>
        <w:spacing w:before="2"/>
        <w:ind w:left="677" w:firstLine="0"/>
      </w:pPr>
      <w:r>
        <w:rPr>
          <w:color w:val="231F20"/>
        </w:rPr>
        <w:t>Tháp đời: Là định phi tưởng phi phi tưởng xứ.</w:t>
      </w:r>
    </w:p>
    <w:p>
      <w:pPr>
        <w:pStyle w:val="BodyText"/>
        <w:spacing w:line="271" w:lineRule="auto" w:before="145"/>
        <w:ind w:right="411"/>
      </w:pPr>
      <w:r>
        <w:rPr>
          <w:color w:val="231F20"/>
        </w:rPr>
        <w:t>Ngoại đạo kia lập ra thuyết này: Như Niết-bàn này tuy trụ lâu nhưng</w:t>
      </w:r>
      <w:r>
        <w:rPr>
          <w:color w:val="231F20"/>
          <w:spacing w:val="-12"/>
        </w:rPr>
        <w:t> </w:t>
      </w:r>
      <w:r>
        <w:rPr>
          <w:color w:val="231F20"/>
        </w:rPr>
        <w:t>sẽ</w:t>
      </w:r>
      <w:r>
        <w:rPr>
          <w:color w:val="231F20"/>
          <w:spacing w:val="-12"/>
        </w:rPr>
        <w:t> </w:t>
      </w:r>
      <w:r>
        <w:rPr>
          <w:color w:val="231F20"/>
        </w:rPr>
        <w:t>trở</w:t>
      </w:r>
      <w:r>
        <w:rPr>
          <w:color w:val="231F20"/>
          <w:spacing w:val="-12"/>
        </w:rPr>
        <w:t> </w:t>
      </w:r>
      <w:r>
        <w:rPr>
          <w:color w:val="231F20"/>
        </w:rPr>
        <w:t>lại.</w:t>
      </w:r>
      <w:r>
        <w:rPr>
          <w:color w:val="231F20"/>
          <w:spacing w:val="-11"/>
        </w:rPr>
        <w:t> </w:t>
      </w:r>
      <w:r>
        <w:rPr>
          <w:color w:val="231F20"/>
        </w:rPr>
        <w:t>Nên</w:t>
      </w:r>
      <w:r>
        <w:rPr>
          <w:color w:val="231F20"/>
          <w:spacing w:val="-12"/>
        </w:rPr>
        <w:t> </w:t>
      </w:r>
      <w:r>
        <w:rPr>
          <w:color w:val="231F20"/>
        </w:rPr>
        <w:t>biết</w:t>
      </w:r>
      <w:r>
        <w:rPr>
          <w:color w:val="231F20"/>
          <w:spacing w:val="-12"/>
        </w:rPr>
        <w:t> </w:t>
      </w:r>
      <w:r>
        <w:rPr>
          <w:color w:val="231F20"/>
        </w:rPr>
        <w:t>Niết-bàn</w:t>
      </w:r>
      <w:r>
        <w:rPr>
          <w:color w:val="231F20"/>
          <w:spacing w:val="-11"/>
        </w:rPr>
        <w:t> </w:t>
      </w:r>
      <w:r>
        <w:rPr>
          <w:color w:val="231F20"/>
        </w:rPr>
        <w:t>do</w:t>
      </w:r>
      <w:r>
        <w:rPr>
          <w:color w:val="231F20"/>
          <w:spacing w:val="-12"/>
        </w:rPr>
        <w:t> </w:t>
      </w:r>
      <w:r>
        <w:rPr>
          <w:color w:val="231F20"/>
        </w:rPr>
        <w:t>họ</w:t>
      </w:r>
      <w:r>
        <w:rPr>
          <w:color w:val="231F20"/>
          <w:spacing w:val="-17"/>
        </w:rPr>
        <w:t> </w:t>
      </w:r>
      <w:r>
        <w:rPr>
          <w:color w:val="231F20"/>
        </w:rPr>
        <w:t>Thích</w:t>
      </w:r>
      <w:r>
        <w:rPr>
          <w:color w:val="231F20"/>
          <w:spacing w:val="-12"/>
        </w:rPr>
        <w:t> </w:t>
      </w:r>
      <w:r>
        <w:rPr>
          <w:color w:val="231F20"/>
        </w:rPr>
        <w:t>đã</w:t>
      </w:r>
      <w:r>
        <w:rPr>
          <w:color w:val="231F20"/>
          <w:spacing w:val="-11"/>
        </w:rPr>
        <w:t> </w:t>
      </w:r>
      <w:r>
        <w:rPr>
          <w:color w:val="231F20"/>
        </w:rPr>
        <w:t>nói</w:t>
      </w:r>
      <w:r>
        <w:rPr>
          <w:color w:val="231F20"/>
          <w:spacing w:val="-12"/>
        </w:rPr>
        <w:t> </w:t>
      </w:r>
      <w:r>
        <w:rPr>
          <w:color w:val="231F20"/>
        </w:rPr>
        <w:t>cũng</w:t>
      </w:r>
      <w:r>
        <w:rPr>
          <w:color w:val="231F20"/>
          <w:spacing w:val="-12"/>
        </w:rPr>
        <w:t> </w:t>
      </w:r>
      <w:r>
        <w:rPr>
          <w:color w:val="231F20"/>
        </w:rPr>
        <w:t>sẽ</w:t>
      </w:r>
      <w:r>
        <w:rPr>
          <w:color w:val="231F20"/>
          <w:spacing w:val="-11"/>
        </w:rPr>
        <w:t> </w:t>
      </w:r>
      <w:r>
        <w:rPr>
          <w:color w:val="231F20"/>
        </w:rPr>
        <w:t>trở</w:t>
      </w:r>
      <w:r>
        <w:rPr>
          <w:color w:val="231F20"/>
          <w:spacing w:val="-12"/>
        </w:rPr>
        <w:t> </w:t>
      </w:r>
      <w:r>
        <w:rPr>
          <w:color w:val="231F20"/>
        </w:rPr>
        <w:t>lại. Vì thế nên nói Niết-bàn là vô</w:t>
      </w:r>
      <w:r>
        <w:rPr>
          <w:color w:val="231F20"/>
          <w:spacing w:val="-3"/>
        </w:rPr>
        <w:t> </w:t>
      </w:r>
      <w:r>
        <w:rPr>
          <w:color w:val="231F20"/>
        </w:rPr>
        <w:t>thường.</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pPr>
      <w:r>
        <w:rPr>
          <w:color w:val="231F20"/>
        </w:rPr>
        <w:t>Thường kia cho là vô thường: Đó là tà kiến, là tự tánh của nó. Do kiến diệt đoạn, là đối trị tà kiến ấy. Kiến này nhân nơi diệt sinh, nên do kiến diệt đoạn. Ví như hạt sương đọng trên đầu ngọn cỏ, cho đến nói rộng.</w:t>
      </w:r>
    </w:p>
    <w:p>
      <w:pPr>
        <w:pStyle w:val="BodyText"/>
        <w:spacing w:line="273" w:lineRule="auto" w:before="110"/>
        <w:ind w:left="393" w:right="127"/>
      </w:pPr>
      <w:r>
        <w:rPr>
          <w:i/>
          <w:color w:val="231F20"/>
        </w:rPr>
        <w:t>Hỏi: </w:t>
      </w:r>
      <w:r>
        <w:rPr>
          <w:color w:val="231F20"/>
        </w:rPr>
        <w:t>Vì có tà kiến có thể quán, là hành vô thường chăng? Nếu có làm sao thông đối với kinh Ba-già-la-na? Như nói: Thế nào là sử tà kiến sai khiến?</w:t>
      </w:r>
    </w:p>
    <w:p>
      <w:pPr>
        <w:pStyle w:val="BodyText"/>
        <w:spacing w:before="111"/>
        <w:ind w:left="960" w:firstLine="0"/>
      </w:pPr>
      <w:r>
        <w:rPr>
          <w:i/>
          <w:color w:val="231F20"/>
        </w:rPr>
        <w:t>Đáp: </w:t>
      </w:r>
      <w:r>
        <w:rPr>
          <w:color w:val="231F20"/>
        </w:rPr>
        <w:t>Mọi hủy báng cho là không có nhân, không có tạo tác.</w:t>
      </w:r>
    </w:p>
    <w:p>
      <w:pPr>
        <w:pStyle w:val="BodyText"/>
        <w:spacing w:before="41"/>
        <w:ind w:left="393" w:firstLine="0"/>
      </w:pPr>
      <w:r>
        <w:rPr>
          <w:color w:val="231F20"/>
        </w:rPr>
        <w:t>Đây gọi là sử của tà kiến.</w:t>
      </w:r>
    </w:p>
    <w:p>
      <w:pPr>
        <w:pStyle w:val="BodyText"/>
        <w:spacing w:line="273" w:lineRule="auto" w:before="154"/>
        <w:ind w:left="393" w:right="127"/>
      </w:pPr>
      <w:r>
        <w:rPr>
          <w:i/>
          <w:color w:val="231F20"/>
        </w:rPr>
        <w:t>Hỏi:</w:t>
      </w:r>
      <w:r>
        <w:rPr>
          <w:i/>
          <w:color w:val="231F20"/>
          <w:spacing w:val="-15"/>
        </w:rPr>
        <w:t> </w:t>
      </w:r>
      <w:r>
        <w:rPr>
          <w:color w:val="231F20"/>
        </w:rPr>
        <w:t>Vì</w:t>
      </w:r>
      <w:r>
        <w:rPr>
          <w:color w:val="231F20"/>
          <w:spacing w:val="-10"/>
        </w:rPr>
        <w:t> </w:t>
      </w:r>
      <w:r>
        <w:rPr>
          <w:color w:val="231F20"/>
        </w:rPr>
        <w:t>sao</w:t>
      </w:r>
      <w:r>
        <w:rPr>
          <w:color w:val="231F20"/>
          <w:spacing w:val="-10"/>
        </w:rPr>
        <w:t> </w:t>
      </w:r>
      <w:r>
        <w:rPr>
          <w:color w:val="231F20"/>
        </w:rPr>
        <w:t>trong</w:t>
      </w:r>
      <w:r>
        <w:rPr>
          <w:color w:val="231F20"/>
          <w:spacing w:val="-10"/>
        </w:rPr>
        <w:t> </w:t>
      </w:r>
      <w:r>
        <w:rPr>
          <w:color w:val="231F20"/>
        </w:rPr>
        <w:t>đây</w:t>
      </w:r>
      <w:r>
        <w:rPr>
          <w:color w:val="231F20"/>
          <w:spacing w:val="-9"/>
        </w:rPr>
        <w:t> </w:t>
      </w:r>
      <w:r>
        <w:rPr>
          <w:color w:val="231F20"/>
        </w:rPr>
        <w:t>không</w:t>
      </w:r>
      <w:r>
        <w:rPr>
          <w:color w:val="231F20"/>
          <w:spacing w:val="-10"/>
        </w:rPr>
        <w:t> </w:t>
      </w:r>
      <w:r>
        <w:rPr>
          <w:color w:val="231F20"/>
        </w:rPr>
        <w:t>nói?</w:t>
      </w:r>
      <w:r>
        <w:rPr>
          <w:color w:val="231F20"/>
          <w:spacing w:val="-10"/>
        </w:rPr>
        <w:t> </w:t>
      </w:r>
      <w:r>
        <w:rPr>
          <w:color w:val="231F20"/>
        </w:rPr>
        <w:t>Nếu</w:t>
      </w:r>
      <w:r>
        <w:rPr>
          <w:color w:val="231F20"/>
          <w:spacing w:val="-10"/>
        </w:rPr>
        <w:t> </w:t>
      </w:r>
      <w:r>
        <w:rPr>
          <w:color w:val="231F20"/>
        </w:rPr>
        <w:t>không</w:t>
      </w:r>
      <w:r>
        <w:rPr>
          <w:color w:val="231F20"/>
          <w:spacing w:val="-10"/>
        </w:rPr>
        <w:t> </w:t>
      </w:r>
      <w:r>
        <w:rPr>
          <w:color w:val="231F20"/>
        </w:rPr>
        <w:t>nói</w:t>
      </w:r>
      <w:r>
        <w:rPr>
          <w:color w:val="231F20"/>
          <w:spacing w:val="-9"/>
        </w:rPr>
        <w:t> </w:t>
      </w:r>
      <w:r>
        <w:rPr>
          <w:color w:val="231F20"/>
        </w:rPr>
        <w:t>làm</w:t>
      </w:r>
      <w:r>
        <w:rPr>
          <w:color w:val="231F20"/>
          <w:spacing w:val="-10"/>
        </w:rPr>
        <w:t> </w:t>
      </w:r>
      <w:r>
        <w:rPr>
          <w:color w:val="231F20"/>
        </w:rPr>
        <w:t>sao</w:t>
      </w:r>
      <w:r>
        <w:rPr>
          <w:color w:val="231F20"/>
          <w:spacing w:val="-10"/>
        </w:rPr>
        <w:t> </w:t>
      </w:r>
      <w:r>
        <w:rPr>
          <w:color w:val="231F20"/>
        </w:rPr>
        <w:t>thông được</w:t>
      </w:r>
      <w:r>
        <w:rPr>
          <w:color w:val="231F20"/>
          <w:spacing w:val="-9"/>
        </w:rPr>
        <w:t> </w:t>
      </w:r>
      <w:r>
        <w:rPr>
          <w:color w:val="231F20"/>
        </w:rPr>
        <w:t>văn</w:t>
      </w:r>
      <w:r>
        <w:rPr>
          <w:color w:val="231F20"/>
          <w:spacing w:val="-8"/>
        </w:rPr>
        <w:t> </w:t>
      </w:r>
      <w:r>
        <w:rPr>
          <w:color w:val="231F20"/>
        </w:rPr>
        <w:t>này?</w:t>
      </w:r>
      <w:r>
        <w:rPr>
          <w:color w:val="231F20"/>
          <w:spacing w:val="-8"/>
        </w:rPr>
        <w:t> </w:t>
      </w:r>
      <w:r>
        <w:rPr>
          <w:color w:val="231F20"/>
        </w:rPr>
        <w:t>Như</w:t>
      </w:r>
      <w:r>
        <w:rPr>
          <w:color w:val="231F20"/>
          <w:spacing w:val="-9"/>
        </w:rPr>
        <w:t> </w:t>
      </w:r>
      <w:r>
        <w:rPr>
          <w:color w:val="231F20"/>
        </w:rPr>
        <w:t>nói:</w:t>
      </w:r>
      <w:r>
        <w:rPr>
          <w:color w:val="231F20"/>
          <w:spacing w:val="-13"/>
        </w:rPr>
        <w:t> </w:t>
      </w:r>
      <w:r>
        <w:rPr>
          <w:color w:val="231F20"/>
        </w:rPr>
        <w:t>Thường</w:t>
      </w:r>
      <w:r>
        <w:rPr>
          <w:color w:val="231F20"/>
          <w:spacing w:val="-8"/>
        </w:rPr>
        <w:t> </w:t>
      </w:r>
      <w:r>
        <w:rPr>
          <w:color w:val="231F20"/>
        </w:rPr>
        <w:t>cho</w:t>
      </w:r>
      <w:r>
        <w:rPr>
          <w:color w:val="231F20"/>
          <w:spacing w:val="-8"/>
        </w:rPr>
        <w:t> </w:t>
      </w:r>
      <w:r>
        <w:rPr>
          <w:color w:val="231F20"/>
        </w:rPr>
        <w:t>là</w:t>
      </w:r>
      <w:r>
        <w:rPr>
          <w:color w:val="231F20"/>
          <w:spacing w:val="-9"/>
        </w:rPr>
        <w:t> </w:t>
      </w:r>
      <w:r>
        <w:rPr>
          <w:color w:val="231F20"/>
        </w:rPr>
        <w:t>vô</w:t>
      </w:r>
      <w:r>
        <w:rPr>
          <w:color w:val="231F20"/>
          <w:spacing w:val="-8"/>
        </w:rPr>
        <w:t> </w:t>
      </w:r>
      <w:r>
        <w:rPr>
          <w:color w:val="231F20"/>
        </w:rPr>
        <w:t>thường.</w:t>
      </w:r>
      <w:r>
        <w:rPr>
          <w:color w:val="231F20"/>
          <w:spacing w:val="-8"/>
        </w:rPr>
        <w:t> </w:t>
      </w:r>
      <w:r>
        <w:rPr>
          <w:color w:val="231F20"/>
        </w:rPr>
        <w:t>Đây</w:t>
      </w:r>
      <w:r>
        <w:rPr>
          <w:color w:val="231F20"/>
          <w:spacing w:val="-9"/>
        </w:rPr>
        <w:t> </w:t>
      </w:r>
      <w:r>
        <w:rPr>
          <w:color w:val="231F20"/>
        </w:rPr>
        <w:t>là</w:t>
      </w:r>
      <w:r>
        <w:rPr>
          <w:color w:val="231F20"/>
          <w:spacing w:val="-8"/>
        </w:rPr>
        <w:t> </w:t>
      </w:r>
      <w:r>
        <w:rPr>
          <w:color w:val="231F20"/>
        </w:rPr>
        <w:t>tà</w:t>
      </w:r>
      <w:r>
        <w:rPr>
          <w:color w:val="231F20"/>
          <w:spacing w:val="-8"/>
        </w:rPr>
        <w:t> </w:t>
      </w:r>
      <w:r>
        <w:rPr>
          <w:color w:val="231F20"/>
        </w:rPr>
        <w:t>kiến,</w:t>
      </w:r>
      <w:r>
        <w:rPr>
          <w:color w:val="231F20"/>
          <w:spacing w:val="-8"/>
        </w:rPr>
        <w:t> </w:t>
      </w:r>
      <w:r>
        <w:rPr>
          <w:color w:val="231F20"/>
        </w:rPr>
        <w:t>do kiến diệt đoạn?</w:t>
      </w:r>
    </w:p>
    <w:p>
      <w:pPr>
        <w:pStyle w:val="BodyText"/>
        <w:spacing w:before="111"/>
        <w:ind w:left="960" w:firstLine="0"/>
      </w:pPr>
      <w:r>
        <w:rPr>
          <w:i/>
          <w:color w:val="231F20"/>
        </w:rPr>
        <w:t>Đáp: </w:t>
      </w:r>
      <w:r>
        <w:rPr>
          <w:color w:val="231F20"/>
        </w:rPr>
        <w:t>Có tà kiến này: Thường cho là vô thường.</w:t>
      </w:r>
    </w:p>
    <w:p>
      <w:pPr>
        <w:pStyle w:val="BodyText"/>
        <w:spacing w:before="154"/>
        <w:ind w:left="960" w:firstLine="0"/>
      </w:pPr>
      <w:r>
        <w:rPr>
          <w:i/>
          <w:color w:val="231F20"/>
        </w:rPr>
        <w:t>Hỏi: </w:t>
      </w:r>
      <w:r>
        <w:rPr>
          <w:color w:val="231F20"/>
        </w:rPr>
        <w:t>Nếu như vậy thì vì sao Kinh Ba-già-la-na không nói?</w:t>
      </w:r>
    </w:p>
    <w:p>
      <w:pPr>
        <w:pStyle w:val="BodyText"/>
        <w:spacing w:line="273" w:lineRule="auto" w:before="155"/>
        <w:ind w:left="393" w:right="128"/>
      </w:pPr>
      <w:r>
        <w:rPr>
          <w:i/>
          <w:color w:val="231F20"/>
        </w:rPr>
        <w:t>Đáp: </w:t>
      </w:r>
      <w:r>
        <w:rPr>
          <w:color w:val="231F20"/>
        </w:rPr>
        <w:t>Vì kinh kia nói về hành tướng của tà kiến không hết. Tự có hành tướng của các kiết, trong đó không nói hết.</w:t>
      </w:r>
    </w:p>
    <w:p>
      <w:pPr>
        <w:pStyle w:val="BodyText"/>
        <w:spacing w:line="273" w:lineRule="auto" w:before="112"/>
        <w:ind w:left="393" w:right="127"/>
      </w:pPr>
      <w:r>
        <w:rPr>
          <w:color w:val="231F20"/>
        </w:rPr>
        <w:t>Lại</w:t>
      </w:r>
      <w:r>
        <w:rPr>
          <w:color w:val="231F20"/>
          <w:spacing w:val="-15"/>
        </w:rPr>
        <w:t> </w:t>
      </w:r>
      <w:r>
        <w:rPr>
          <w:color w:val="231F20"/>
        </w:rPr>
        <w:t>có</w:t>
      </w:r>
      <w:r>
        <w:rPr>
          <w:color w:val="231F20"/>
          <w:spacing w:val="-14"/>
        </w:rPr>
        <w:t> </w:t>
      </w:r>
      <w:r>
        <w:rPr>
          <w:color w:val="231F20"/>
        </w:rPr>
        <w:t>thuyết</w:t>
      </w:r>
      <w:r>
        <w:rPr>
          <w:color w:val="231F20"/>
          <w:spacing w:val="-14"/>
        </w:rPr>
        <w:t> </w:t>
      </w:r>
      <w:r>
        <w:rPr>
          <w:color w:val="231F20"/>
        </w:rPr>
        <w:t>nói:</w:t>
      </w:r>
      <w:r>
        <w:rPr>
          <w:color w:val="231F20"/>
          <w:spacing w:val="-19"/>
        </w:rPr>
        <w:t> </w:t>
      </w:r>
      <w:r>
        <w:rPr>
          <w:color w:val="231F20"/>
          <w:spacing w:val="-4"/>
        </w:rPr>
        <w:t>Tuy</w:t>
      </w:r>
      <w:r>
        <w:rPr>
          <w:color w:val="231F20"/>
          <w:spacing w:val="-15"/>
        </w:rPr>
        <w:t> </w:t>
      </w:r>
      <w:r>
        <w:rPr>
          <w:color w:val="231F20"/>
        </w:rPr>
        <w:t>có</w:t>
      </w:r>
      <w:r>
        <w:rPr>
          <w:color w:val="231F20"/>
          <w:spacing w:val="-13"/>
        </w:rPr>
        <w:t> </w:t>
      </w:r>
      <w:r>
        <w:rPr>
          <w:color w:val="231F20"/>
        </w:rPr>
        <w:t>kiến</w:t>
      </w:r>
      <w:r>
        <w:rPr>
          <w:color w:val="231F20"/>
          <w:spacing w:val="-15"/>
        </w:rPr>
        <w:t> </w:t>
      </w:r>
      <w:r>
        <w:rPr>
          <w:color w:val="231F20"/>
          <w:spacing w:val="-5"/>
        </w:rPr>
        <w:t>này,</w:t>
      </w:r>
      <w:r>
        <w:rPr>
          <w:color w:val="231F20"/>
          <w:spacing w:val="-14"/>
        </w:rPr>
        <w:t> </w:t>
      </w:r>
      <w:r>
        <w:rPr>
          <w:color w:val="231F20"/>
        </w:rPr>
        <w:t>nhưng</w:t>
      </w:r>
      <w:r>
        <w:rPr>
          <w:color w:val="231F20"/>
          <w:spacing w:val="-15"/>
        </w:rPr>
        <w:t> </w:t>
      </w:r>
      <w:r>
        <w:rPr>
          <w:color w:val="231F20"/>
        </w:rPr>
        <w:t>đều</w:t>
      </w:r>
      <w:r>
        <w:rPr>
          <w:color w:val="231F20"/>
          <w:spacing w:val="-14"/>
        </w:rPr>
        <w:t> </w:t>
      </w:r>
      <w:r>
        <w:rPr>
          <w:color w:val="231F20"/>
        </w:rPr>
        <w:t>nhập</w:t>
      </w:r>
      <w:r>
        <w:rPr>
          <w:color w:val="231F20"/>
          <w:spacing w:val="-15"/>
        </w:rPr>
        <w:t> </w:t>
      </w:r>
      <w:r>
        <w:rPr>
          <w:color w:val="231F20"/>
        </w:rPr>
        <w:t>trong</w:t>
      </w:r>
      <w:r>
        <w:rPr>
          <w:color w:val="231F20"/>
          <w:spacing w:val="-14"/>
        </w:rPr>
        <w:t> </w:t>
      </w:r>
      <w:r>
        <w:rPr>
          <w:color w:val="231F20"/>
        </w:rPr>
        <w:t>thuyết đã</w:t>
      </w:r>
      <w:r>
        <w:rPr>
          <w:color w:val="231F20"/>
          <w:spacing w:val="-7"/>
        </w:rPr>
        <w:t> </w:t>
      </w:r>
      <w:r>
        <w:rPr>
          <w:color w:val="231F20"/>
        </w:rPr>
        <w:t>nói</w:t>
      </w:r>
      <w:r>
        <w:rPr>
          <w:color w:val="231F20"/>
          <w:spacing w:val="-6"/>
        </w:rPr>
        <w:t> </w:t>
      </w:r>
      <w:r>
        <w:rPr>
          <w:color w:val="231F20"/>
        </w:rPr>
        <w:t>kia.</w:t>
      </w:r>
      <w:r>
        <w:rPr>
          <w:color w:val="231F20"/>
          <w:spacing w:val="-6"/>
        </w:rPr>
        <w:t> </w:t>
      </w:r>
      <w:r>
        <w:rPr>
          <w:color w:val="231F20"/>
        </w:rPr>
        <w:t>Như</w:t>
      </w:r>
      <w:r>
        <w:rPr>
          <w:color w:val="231F20"/>
          <w:spacing w:val="-6"/>
        </w:rPr>
        <w:t> </w:t>
      </w:r>
      <w:r>
        <w:rPr>
          <w:color w:val="231F20"/>
        </w:rPr>
        <w:t>hủy</w:t>
      </w:r>
      <w:r>
        <w:rPr>
          <w:color w:val="231F20"/>
          <w:spacing w:val="-6"/>
        </w:rPr>
        <w:t> </w:t>
      </w:r>
      <w:r>
        <w:rPr>
          <w:color w:val="231F20"/>
        </w:rPr>
        <w:t>báng</w:t>
      </w:r>
      <w:r>
        <w:rPr>
          <w:color w:val="231F20"/>
          <w:spacing w:val="-6"/>
        </w:rPr>
        <w:t> </w:t>
      </w:r>
      <w:r>
        <w:rPr>
          <w:color w:val="231F20"/>
        </w:rPr>
        <w:t>cho</w:t>
      </w:r>
      <w:r>
        <w:rPr>
          <w:color w:val="231F20"/>
          <w:spacing w:val="-6"/>
        </w:rPr>
        <w:t> </w:t>
      </w:r>
      <w:r>
        <w:rPr>
          <w:color w:val="231F20"/>
        </w:rPr>
        <w:t>là</w:t>
      </w:r>
      <w:r>
        <w:rPr>
          <w:color w:val="231F20"/>
          <w:spacing w:val="-7"/>
        </w:rPr>
        <w:t> </w:t>
      </w:r>
      <w:r>
        <w:rPr>
          <w:color w:val="231F20"/>
        </w:rPr>
        <w:t>không</w:t>
      </w:r>
      <w:r>
        <w:rPr>
          <w:color w:val="231F20"/>
          <w:spacing w:val="-6"/>
        </w:rPr>
        <w:t> </w:t>
      </w:r>
      <w:r>
        <w:rPr>
          <w:color w:val="231F20"/>
        </w:rPr>
        <w:t>có</w:t>
      </w:r>
      <w:r>
        <w:rPr>
          <w:color w:val="231F20"/>
          <w:spacing w:val="-6"/>
        </w:rPr>
        <w:t> </w:t>
      </w:r>
      <w:r>
        <w:rPr>
          <w:color w:val="231F20"/>
        </w:rPr>
        <w:t>nhân,</w:t>
      </w:r>
      <w:r>
        <w:rPr>
          <w:color w:val="231F20"/>
          <w:spacing w:val="-6"/>
        </w:rPr>
        <w:t> </w:t>
      </w:r>
      <w:r>
        <w:rPr>
          <w:color w:val="231F20"/>
        </w:rPr>
        <w:t>nên</w:t>
      </w:r>
      <w:r>
        <w:rPr>
          <w:color w:val="231F20"/>
          <w:spacing w:val="-6"/>
        </w:rPr>
        <w:t> </w:t>
      </w:r>
      <w:r>
        <w:rPr>
          <w:color w:val="231F20"/>
        </w:rPr>
        <w:t>biết</w:t>
      </w:r>
      <w:r>
        <w:rPr>
          <w:color w:val="231F20"/>
          <w:spacing w:val="-6"/>
        </w:rPr>
        <w:t> </w:t>
      </w:r>
      <w:r>
        <w:rPr>
          <w:color w:val="231F20"/>
        </w:rPr>
        <w:t>là</w:t>
      </w:r>
      <w:r>
        <w:rPr>
          <w:color w:val="231F20"/>
          <w:spacing w:val="-6"/>
        </w:rPr>
        <w:t> </w:t>
      </w:r>
      <w:r>
        <w:rPr>
          <w:color w:val="231F20"/>
        </w:rPr>
        <w:t>hủy</w:t>
      </w:r>
      <w:r>
        <w:rPr>
          <w:color w:val="231F20"/>
          <w:spacing w:val="-6"/>
        </w:rPr>
        <w:t> </w:t>
      </w:r>
      <w:r>
        <w:rPr>
          <w:color w:val="231F20"/>
        </w:rPr>
        <w:t>báng tập. Như hủy báng cho là không có tạo tác, nên biết là hủy báng đối với ba đế.</w:t>
      </w:r>
    </w:p>
    <w:p>
      <w:pPr>
        <w:pStyle w:val="BodyText"/>
        <w:spacing w:line="273" w:lineRule="auto" w:before="110"/>
        <w:ind w:left="393" w:right="127"/>
      </w:pPr>
      <w:r>
        <w:rPr>
          <w:color w:val="231F20"/>
        </w:rPr>
        <w:t>Lại có thuyết nói: Hủy báng cho là không có nhân là hủy báng về ba đế, hủy báng cho không có tạo tác là hủy báng về diệt đế.</w:t>
      </w:r>
    </w:p>
    <w:p>
      <w:pPr>
        <w:pStyle w:val="BodyText"/>
        <w:spacing w:line="273" w:lineRule="auto" w:before="111"/>
        <w:ind w:left="393" w:right="126"/>
      </w:pPr>
      <w:r>
        <w:rPr>
          <w:color w:val="231F20"/>
        </w:rPr>
        <w:t>Lại</w:t>
      </w:r>
      <w:r>
        <w:rPr>
          <w:color w:val="231F20"/>
          <w:spacing w:val="-16"/>
        </w:rPr>
        <w:t> </w:t>
      </w:r>
      <w:r>
        <w:rPr>
          <w:color w:val="231F20"/>
        </w:rPr>
        <w:t>có</w:t>
      </w:r>
      <w:r>
        <w:rPr>
          <w:color w:val="231F20"/>
          <w:spacing w:val="-16"/>
        </w:rPr>
        <w:t> </w:t>
      </w:r>
      <w:r>
        <w:rPr>
          <w:color w:val="231F20"/>
        </w:rPr>
        <w:t>thuyết</w:t>
      </w:r>
      <w:r>
        <w:rPr>
          <w:color w:val="231F20"/>
          <w:spacing w:val="-16"/>
        </w:rPr>
        <w:t> </w:t>
      </w:r>
      <w:r>
        <w:rPr>
          <w:color w:val="231F20"/>
        </w:rPr>
        <w:t>cho:</w:t>
      </w:r>
      <w:r>
        <w:rPr>
          <w:color w:val="231F20"/>
          <w:spacing w:val="-21"/>
        </w:rPr>
        <w:t> </w:t>
      </w:r>
      <w:r>
        <w:rPr>
          <w:color w:val="231F20"/>
        </w:rPr>
        <w:t>Tà</w:t>
      </w:r>
      <w:r>
        <w:rPr>
          <w:color w:val="231F20"/>
          <w:spacing w:val="-16"/>
        </w:rPr>
        <w:t> </w:t>
      </w:r>
      <w:r>
        <w:rPr>
          <w:color w:val="231F20"/>
        </w:rPr>
        <w:t>kiến</w:t>
      </w:r>
      <w:r>
        <w:rPr>
          <w:color w:val="231F20"/>
          <w:spacing w:val="-16"/>
        </w:rPr>
        <w:t> </w:t>
      </w:r>
      <w:r>
        <w:rPr>
          <w:color w:val="231F20"/>
        </w:rPr>
        <w:t>về</w:t>
      </w:r>
      <w:r>
        <w:rPr>
          <w:color w:val="231F20"/>
          <w:spacing w:val="-16"/>
        </w:rPr>
        <w:t> </w:t>
      </w:r>
      <w:r>
        <w:rPr>
          <w:color w:val="231F20"/>
        </w:rPr>
        <w:t>không,</w:t>
      </w:r>
      <w:r>
        <w:rPr>
          <w:color w:val="231F20"/>
          <w:spacing w:val="-16"/>
        </w:rPr>
        <w:t> </w:t>
      </w:r>
      <w:r>
        <w:rPr>
          <w:color w:val="231F20"/>
        </w:rPr>
        <w:t>có,</w:t>
      </w:r>
      <w:r>
        <w:rPr>
          <w:color w:val="231F20"/>
          <w:spacing w:val="-16"/>
        </w:rPr>
        <w:t> </w:t>
      </w:r>
      <w:r>
        <w:rPr>
          <w:color w:val="231F20"/>
        </w:rPr>
        <w:t>có</w:t>
      </w:r>
      <w:r>
        <w:rPr>
          <w:color w:val="231F20"/>
          <w:spacing w:val="-16"/>
        </w:rPr>
        <w:t> </w:t>
      </w:r>
      <w:r>
        <w:rPr>
          <w:color w:val="231F20"/>
        </w:rPr>
        <w:t>thể</w:t>
      </w:r>
      <w:r>
        <w:rPr>
          <w:color w:val="231F20"/>
          <w:spacing w:val="-16"/>
        </w:rPr>
        <w:t> </w:t>
      </w:r>
      <w:r>
        <w:rPr>
          <w:color w:val="231F20"/>
        </w:rPr>
        <w:t>hủy</w:t>
      </w:r>
      <w:r>
        <w:rPr>
          <w:color w:val="231F20"/>
          <w:spacing w:val="-16"/>
        </w:rPr>
        <w:t> </w:t>
      </w:r>
      <w:r>
        <w:rPr>
          <w:color w:val="231F20"/>
        </w:rPr>
        <w:t>báng</w:t>
      </w:r>
      <w:r>
        <w:rPr>
          <w:color w:val="231F20"/>
          <w:spacing w:val="-16"/>
        </w:rPr>
        <w:t> </w:t>
      </w:r>
      <w:r>
        <w:rPr>
          <w:color w:val="231F20"/>
        </w:rPr>
        <w:t>thường nói là vô thường.</w:t>
      </w:r>
    </w:p>
    <w:p>
      <w:pPr>
        <w:pStyle w:val="BodyText"/>
        <w:spacing w:before="112"/>
        <w:ind w:left="960" w:firstLine="0"/>
      </w:pPr>
      <w:r>
        <w:rPr>
          <w:i/>
          <w:color w:val="231F20"/>
        </w:rPr>
        <w:t>Hỏi: </w:t>
      </w:r>
      <w:r>
        <w:rPr>
          <w:color w:val="231F20"/>
        </w:rPr>
        <w:t>Nếu như vậy thì văn này làm sao thông?</w:t>
      </w:r>
    </w:p>
    <w:p>
      <w:pPr>
        <w:pStyle w:val="BodyText"/>
        <w:spacing w:line="273" w:lineRule="auto" w:before="155"/>
        <w:ind w:left="393" w:right="127"/>
      </w:pPr>
      <w:r>
        <w:rPr>
          <w:i/>
          <w:color w:val="231F20"/>
        </w:rPr>
        <w:t>Đáp:</w:t>
      </w:r>
      <w:r>
        <w:rPr>
          <w:i/>
          <w:color w:val="231F20"/>
          <w:spacing w:val="-10"/>
        </w:rPr>
        <w:t> </w:t>
      </w:r>
      <w:r>
        <w:rPr>
          <w:color w:val="231F20"/>
        </w:rPr>
        <w:t>Niết-bàn</w:t>
      </w:r>
      <w:r>
        <w:rPr>
          <w:color w:val="231F20"/>
          <w:spacing w:val="-11"/>
        </w:rPr>
        <w:t> </w:t>
      </w:r>
      <w:r>
        <w:rPr>
          <w:color w:val="231F20"/>
        </w:rPr>
        <w:t>có</w:t>
      </w:r>
      <w:r>
        <w:rPr>
          <w:color w:val="231F20"/>
          <w:spacing w:val="-11"/>
        </w:rPr>
        <w:t> </w:t>
      </w:r>
      <w:r>
        <w:rPr>
          <w:color w:val="231F20"/>
        </w:rPr>
        <w:t>tướng</w:t>
      </w:r>
      <w:r>
        <w:rPr>
          <w:color w:val="231F20"/>
          <w:spacing w:val="-11"/>
        </w:rPr>
        <w:t> </w:t>
      </w:r>
      <w:r>
        <w:rPr>
          <w:color w:val="231F20"/>
        </w:rPr>
        <w:t>thường.</w:t>
      </w:r>
      <w:r>
        <w:rPr>
          <w:color w:val="231F20"/>
          <w:spacing w:val="-10"/>
        </w:rPr>
        <w:t> </w:t>
      </w:r>
      <w:r>
        <w:rPr>
          <w:color w:val="231F20"/>
        </w:rPr>
        <w:t>Nếu</w:t>
      </w:r>
      <w:r>
        <w:rPr>
          <w:color w:val="231F20"/>
          <w:spacing w:val="-11"/>
        </w:rPr>
        <w:t> </w:t>
      </w:r>
      <w:r>
        <w:rPr>
          <w:color w:val="231F20"/>
        </w:rPr>
        <w:t>nói</w:t>
      </w:r>
      <w:r>
        <w:rPr>
          <w:color w:val="231F20"/>
          <w:spacing w:val="-11"/>
        </w:rPr>
        <w:t> </w:t>
      </w:r>
      <w:r>
        <w:rPr>
          <w:color w:val="231F20"/>
        </w:rPr>
        <w:t>không</w:t>
      </w:r>
      <w:r>
        <w:rPr>
          <w:color w:val="231F20"/>
          <w:spacing w:val="-11"/>
        </w:rPr>
        <w:t> </w:t>
      </w:r>
      <w:r>
        <w:rPr>
          <w:color w:val="231F20"/>
        </w:rPr>
        <w:t>có</w:t>
      </w:r>
      <w:r>
        <w:rPr>
          <w:color w:val="231F20"/>
          <w:spacing w:val="-10"/>
        </w:rPr>
        <w:t> </w:t>
      </w:r>
      <w:r>
        <w:rPr>
          <w:color w:val="231F20"/>
        </w:rPr>
        <w:t>Niết-bàn</w:t>
      </w:r>
      <w:r>
        <w:rPr>
          <w:color w:val="231F20"/>
          <w:spacing w:val="-11"/>
        </w:rPr>
        <w:t> </w:t>
      </w:r>
      <w:r>
        <w:rPr>
          <w:color w:val="231F20"/>
        </w:rPr>
        <w:t>thì cũng</w:t>
      </w:r>
      <w:r>
        <w:rPr>
          <w:color w:val="231F20"/>
          <w:spacing w:val="16"/>
        </w:rPr>
        <w:t> </w:t>
      </w:r>
      <w:r>
        <w:rPr>
          <w:color w:val="231F20"/>
        </w:rPr>
        <w:t>là</w:t>
      </w:r>
      <w:r>
        <w:rPr>
          <w:color w:val="231F20"/>
          <w:spacing w:val="16"/>
        </w:rPr>
        <w:t> </w:t>
      </w:r>
      <w:r>
        <w:rPr>
          <w:color w:val="231F20"/>
        </w:rPr>
        <w:t>hủy</w:t>
      </w:r>
      <w:r>
        <w:rPr>
          <w:color w:val="231F20"/>
          <w:spacing w:val="16"/>
        </w:rPr>
        <w:t> </w:t>
      </w:r>
      <w:r>
        <w:rPr>
          <w:color w:val="231F20"/>
        </w:rPr>
        <w:t>báng</w:t>
      </w:r>
      <w:r>
        <w:rPr>
          <w:color w:val="231F20"/>
          <w:spacing w:val="16"/>
        </w:rPr>
        <w:t> </w:t>
      </w:r>
      <w:r>
        <w:rPr>
          <w:color w:val="231F20"/>
        </w:rPr>
        <w:t>tướng</w:t>
      </w:r>
      <w:r>
        <w:rPr>
          <w:color w:val="231F20"/>
          <w:spacing w:val="16"/>
        </w:rPr>
        <w:t> </w:t>
      </w:r>
      <w:r>
        <w:rPr>
          <w:color w:val="231F20"/>
        </w:rPr>
        <w:t>thường.</w:t>
      </w:r>
      <w:r>
        <w:rPr>
          <w:color w:val="231F20"/>
          <w:spacing w:val="16"/>
        </w:rPr>
        <w:t> </w:t>
      </w:r>
      <w:r>
        <w:rPr>
          <w:color w:val="231F20"/>
        </w:rPr>
        <w:t>Cũng</w:t>
      </w:r>
      <w:r>
        <w:rPr>
          <w:color w:val="231F20"/>
          <w:spacing w:val="16"/>
        </w:rPr>
        <w:t> </w:t>
      </w:r>
      <w:r>
        <w:rPr>
          <w:color w:val="231F20"/>
        </w:rPr>
        <w:t>như</w:t>
      </w:r>
      <w:r>
        <w:rPr>
          <w:color w:val="231F20"/>
          <w:spacing w:val="17"/>
        </w:rPr>
        <w:t> </w:t>
      </w:r>
      <w:r>
        <w:rPr>
          <w:color w:val="231F20"/>
        </w:rPr>
        <w:t>có</w:t>
      </w:r>
      <w:r>
        <w:rPr>
          <w:color w:val="231F20"/>
          <w:spacing w:val="16"/>
        </w:rPr>
        <w:t> </w:t>
      </w:r>
      <w:r>
        <w:rPr>
          <w:color w:val="231F20"/>
        </w:rPr>
        <w:t>người</w:t>
      </w:r>
      <w:r>
        <w:rPr>
          <w:color w:val="231F20"/>
          <w:spacing w:val="15"/>
        </w:rPr>
        <w:t> </w:t>
      </w:r>
      <w:r>
        <w:rPr>
          <w:color w:val="231F20"/>
        </w:rPr>
        <w:t>chê</w:t>
      </w:r>
      <w:r>
        <w:rPr>
          <w:color w:val="231F20"/>
          <w:spacing w:val="16"/>
        </w:rPr>
        <w:t> </w:t>
      </w:r>
      <w:r>
        <w:rPr>
          <w:color w:val="231F20"/>
        </w:rPr>
        <w:t>bai</w:t>
      </w:r>
      <w:r>
        <w:rPr>
          <w:color w:val="231F20"/>
          <w:spacing w:val="15"/>
        </w:rPr>
        <w:t> </w:t>
      </w:r>
      <w:r>
        <w:rPr>
          <w:color w:val="231F20"/>
          <w:spacing w:val="-3"/>
        </w:rPr>
        <w:t>người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không</w:t>
      </w:r>
      <w:r>
        <w:rPr>
          <w:color w:val="231F20"/>
          <w:spacing w:val="-13"/>
        </w:rPr>
        <w:t> </w:t>
      </w:r>
      <w:r>
        <w:rPr>
          <w:color w:val="231F20"/>
        </w:rPr>
        <w:t>có</w:t>
      </w:r>
      <w:r>
        <w:rPr>
          <w:color w:val="231F20"/>
          <w:spacing w:val="-13"/>
        </w:rPr>
        <w:t> </w:t>
      </w:r>
      <w:r>
        <w:rPr>
          <w:color w:val="231F20"/>
        </w:rPr>
        <w:t>ngón</w:t>
      </w:r>
      <w:r>
        <w:rPr>
          <w:color w:val="231F20"/>
          <w:spacing w:val="-13"/>
        </w:rPr>
        <w:t> </w:t>
      </w:r>
      <w:r>
        <w:rPr>
          <w:color w:val="231F20"/>
          <w:spacing w:val="-5"/>
        </w:rPr>
        <w:t>tay,</w:t>
      </w:r>
      <w:r>
        <w:rPr>
          <w:color w:val="231F20"/>
          <w:spacing w:val="-13"/>
        </w:rPr>
        <w:t> </w:t>
      </w:r>
      <w:r>
        <w:rPr>
          <w:color w:val="231F20"/>
        </w:rPr>
        <w:t>cũng</w:t>
      </w:r>
      <w:r>
        <w:rPr>
          <w:color w:val="231F20"/>
          <w:spacing w:val="-13"/>
        </w:rPr>
        <w:t> </w:t>
      </w:r>
      <w:r>
        <w:rPr>
          <w:color w:val="231F20"/>
        </w:rPr>
        <w:t>là</w:t>
      </w:r>
      <w:r>
        <w:rPr>
          <w:color w:val="231F20"/>
          <w:spacing w:val="-13"/>
        </w:rPr>
        <w:t> </w:t>
      </w:r>
      <w:r>
        <w:rPr>
          <w:color w:val="231F20"/>
        </w:rPr>
        <w:t>chê</w:t>
      </w:r>
      <w:r>
        <w:rPr>
          <w:color w:val="231F20"/>
          <w:spacing w:val="-13"/>
        </w:rPr>
        <w:t> </w:t>
      </w:r>
      <w:r>
        <w:rPr>
          <w:color w:val="231F20"/>
        </w:rPr>
        <w:t>bai</w:t>
      </w:r>
      <w:r>
        <w:rPr>
          <w:color w:val="231F20"/>
          <w:spacing w:val="-13"/>
        </w:rPr>
        <w:t> </w:t>
      </w:r>
      <w:r>
        <w:rPr>
          <w:color w:val="231F20"/>
        </w:rPr>
        <w:t>về</w:t>
      </w:r>
      <w:r>
        <w:rPr>
          <w:color w:val="231F20"/>
          <w:spacing w:val="-13"/>
        </w:rPr>
        <w:t> </w:t>
      </w:r>
      <w:r>
        <w:rPr>
          <w:color w:val="231F20"/>
        </w:rPr>
        <w:t>sắc,</w:t>
      </w:r>
      <w:r>
        <w:rPr>
          <w:color w:val="231F20"/>
          <w:spacing w:val="-13"/>
        </w:rPr>
        <w:t> </w:t>
      </w:r>
      <w:r>
        <w:rPr>
          <w:color w:val="231F20"/>
        </w:rPr>
        <w:t>hương,</w:t>
      </w:r>
      <w:r>
        <w:rPr>
          <w:color w:val="231F20"/>
          <w:spacing w:val="-13"/>
        </w:rPr>
        <w:t> </w:t>
      </w:r>
      <w:r>
        <w:rPr>
          <w:color w:val="231F20"/>
        </w:rPr>
        <w:t>vị,</w:t>
      </w:r>
      <w:r>
        <w:rPr>
          <w:color w:val="231F20"/>
          <w:spacing w:val="-13"/>
        </w:rPr>
        <w:t> </w:t>
      </w:r>
      <w:r>
        <w:rPr>
          <w:color w:val="231F20"/>
        </w:rPr>
        <w:t>xúc</w:t>
      </w:r>
      <w:r>
        <w:rPr>
          <w:color w:val="231F20"/>
          <w:spacing w:val="-13"/>
        </w:rPr>
        <w:t> </w:t>
      </w:r>
      <w:r>
        <w:rPr>
          <w:color w:val="231F20"/>
        </w:rPr>
        <w:t>là</w:t>
      </w:r>
      <w:r>
        <w:rPr>
          <w:color w:val="231F20"/>
          <w:spacing w:val="-13"/>
        </w:rPr>
        <w:t> </w:t>
      </w:r>
      <w:r>
        <w:rPr>
          <w:color w:val="231F20"/>
        </w:rPr>
        <w:t>đối</w:t>
      </w:r>
      <w:r>
        <w:rPr>
          <w:color w:val="231F20"/>
          <w:spacing w:val="-13"/>
        </w:rPr>
        <w:t> </w:t>
      </w:r>
      <w:r>
        <w:rPr>
          <w:color w:val="231F20"/>
        </w:rPr>
        <w:t>tượng nương dựa của ngón </w:t>
      </w:r>
      <w:r>
        <w:rPr>
          <w:color w:val="231F20"/>
          <w:spacing w:val="-5"/>
        </w:rPr>
        <w:t>tay. </w:t>
      </w:r>
      <w:r>
        <w:rPr>
          <w:color w:val="231F20"/>
        </w:rPr>
        <w:t>Niết-bàn kia cũng như</w:t>
      </w:r>
      <w:r>
        <w:rPr>
          <w:color w:val="231F20"/>
          <w:spacing w:val="2"/>
        </w:rPr>
        <w:t> </w:t>
      </w:r>
      <w:r>
        <w:rPr>
          <w:color w:val="231F20"/>
        </w:rPr>
        <w:t>thế.</w:t>
      </w:r>
    </w:p>
    <w:p>
      <w:pPr>
        <w:pStyle w:val="BodyText"/>
        <w:spacing w:line="273" w:lineRule="auto" w:before="112"/>
        <w:ind w:right="411"/>
      </w:pPr>
      <w:r>
        <w:rPr>
          <w:color w:val="231F20"/>
        </w:rPr>
        <w:t>Lại có thuyết nêu: Ngoại đạo kia nói năm ấm là thường. Họ Thích</w:t>
      </w:r>
      <w:r>
        <w:rPr>
          <w:color w:val="231F20"/>
          <w:spacing w:val="-11"/>
        </w:rPr>
        <w:t> </w:t>
      </w:r>
      <w:r>
        <w:rPr>
          <w:color w:val="231F20"/>
        </w:rPr>
        <w:t>nói</w:t>
      </w:r>
      <w:r>
        <w:rPr>
          <w:color w:val="231F20"/>
          <w:spacing w:val="-11"/>
        </w:rPr>
        <w:t> </w:t>
      </w:r>
      <w:r>
        <w:rPr>
          <w:color w:val="231F20"/>
        </w:rPr>
        <w:t>Niết-bàn</w:t>
      </w:r>
      <w:r>
        <w:rPr>
          <w:color w:val="231F20"/>
          <w:spacing w:val="-11"/>
        </w:rPr>
        <w:t> </w:t>
      </w:r>
      <w:r>
        <w:rPr>
          <w:color w:val="231F20"/>
        </w:rPr>
        <w:t>là</w:t>
      </w:r>
      <w:r>
        <w:rPr>
          <w:color w:val="231F20"/>
          <w:spacing w:val="-11"/>
        </w:rPr>
        <w:t> </w:t>
      </w:r>
      <w:r>
        <w:rPr>
          <w:color w:val="231F20"/>
        </w:rPr>
        <w:t>thường,</w:t>
      </w:r>
      <w:r>
        <w:rPr>
          <w:color w:val="231F20"/>
          <w:spacing w:val="-11"/>
        </w:rPr>
        <w:t> </w:t>
      </w:r>
      <w:r>
        <w:rPr>
          <w:color w:val="231F20"/>
        </w:rPr>
        <w:t>chẳng</w:t>
      </w:r>
      <w:r>
        <w:rPr>
          <w:color w:val="231F20"/>
          <w:spacing w:val="-11"/>
        </w:rPr>
        <w:t> </w:t>
      </w:r>
      <w:r>
        <w:rPr>
          <w:color w:val="231F20"/>
        </w:rPr>
        <w:t>phải</w:t>
      </w:r>
      <w:r>
        <w:rPr>
          <w:color w:val="231F20"/>
          <w:spacing w:val="-11"/>
        </w:rPr>
        <w:t> </w:t>
      </w:r>
      <w:r>
        <w:rPr>
          <w:color w:val="231F20"/>
        </w:rPr>
        <w:t>là</w:t>
      </w:r>
      <w:r>
        <w:rPr>
          <w:color w:val="231F20"/>
          <w:spacing w:val="-10"/>
        </w:rPr>
        <w:t> </w:t>
      </w:r>
      <w:r>
        <w:rPr>
          <w:color w:val="231F20"/>
        </w:rPr>
        <w:t>ấm.</w:t>
      </w:r>
      <w:r>
        <w:rPr>
          <w:color w:val="231F20"/>
          <w:spacing w:val="-11"/>
        </w:rPr>
        <w:t> </w:t>
      </w:r>
      <w:r>
        <w:rPr>
          <w:color w:val="231F20"/>
        </w:rPr>
        <w:t>Người</w:t>
      </w:r>
      <w:r>
        <w:rPr>
          <w:color w:val="231F20"/>
          <w:spacing w:val="-11"/>
        </w:rPr>
        <w:t> </w:t>
      </w:r>
      <w:r>
        <w:rPr>
          <w:color w:val="231F20"/>
        </w:rPr>
        <w:t>ngoại</w:t>
      </w:r>
      <w:r>
        <w:rPr>
          <w:color w:val="231F20"/>
          <w:spacing w:val="-11"/>
        </w:rPr>
        <w:t> </w:t>
      </w:r>
      <w:r>
        <w:rPr>
          <w:color w:val="231F20"/>
        </w:rPr>
        <w:t>đạo</w:t>
      </w:r>
      <w:r>
        <w:rPr>
          <w:color w:val="231F20"/>
          <w:spacing w:val="-11"/>
        </w:rPr>
        <w:t> </w:t>
      </w:r>
      <w:r>
        <w:rPr>
          <w:color w:val="231F20"/>
        </w:rPr>
        <w:t>kia lập ra thuyết này: Ngoại trừ ấm lại không có thường. Do nghĩa này há không phải là hủy báng Niết-bàn</w:t>
      </w:r>
      <w:r>
        <w:rPr>
          <w:color w:val="231F20"/>
          <w:spacing w:val="-3"/>
        </w:rPr>
        <w:t> </w:t>
      </w:r>
      <w:r>
        <w:rPr>
          <w:color w:val="231F20"/>
        </w:rPr>
        <w:t>sao?</w:t>
      </w:r>
    </w:p>
    <w:p>
      <w:pPr>
        <w:spacing w:line="364" w:lineRule="auto" w:before="110"/>
        <w:ind w:left="677" w:right="2388" w:firstLine="0"/>
        <w:jc w:val="both"/>
        <w:rPr>
          <w:sz w:val="26"/>
        </w:rPr>
      </w:pPr>
      <w:r>
        <w:rPr>
          <w:i/>
          <w:color w:val="231F20"/>
          <w:sz w:val="26"/>
        </w:rPr>
        <w:t>Khổ tạo ra kiến chấp vui, cho đến nói rộng. </w:t>
      </w:r>
      <w:r>
        <w:rPr>
          <w:i/>
          <w:color w:val="231F20"/>
          <w:sz w:val="26"/>
        </w:rPr>
        <w:t>Hỏi: </w:t>
      </w:r>
      <w:r>
        <w:rPr>
          <w:color w:val="231F20"/>
          <w:sz w:val="26"/>
        </w:rPr>
        <w:t>Thế nào là khổ?</w:t>
      </w:r>
    </w:p>
    <w:p>
      <w:pPr>
        <w:pStyle w:val="BodyText"/>
        <w:spacing w:line="297" w:lineRule="exact" w:before="0"/>
        <w:ind w:left="677" w:firstLine="0"/>
      </w:pPr>
      <w:r>
        <w:rPr>
          <w:i/>
          <w:color w:val="231F20"/>
        </w:rPr>
        <w:t>Đáp: </w:t>
      </w:r>
      <w:r>
        <w:rPr>
          <w:color w:val="231F20"/>
        </w:rPr>
        <w:t>Năm thọ ấm là khổ thật.</w:t>
      </w:r>
    </w:p>
    <w:p>
      <w:pPr>
        <w:pStyle w:val="BodyText"/>
        <w:spacing w:before="154"/>
        <w:ind w:left="677" w:firstLine="0"/>
      </w:pPr>
      <w:r>
        <w:rPr>
          <w:i/>
          <w:color w:val="231F20"/>
        </w:rPr>
        <w:t>Hỏi: </w:t>
      </w:r>
      <w:r>
        <w:rPr>
          <w:color w:val="231F20"/>
        </w:rPr>
        <w:t>Các ngoại đạo kia vì sao nói khổ là vui?</w:t>
      </w:r>
    </w:p>
    <w:p>
      <w:pPr>
        <w:pStyle w:val="BodyText"/>
        <w:spacing w:line="273" w:lineRule="auto" w:before="154"/>
        <w:ind w:right="411"/>
      </w:pPr>
      <w:r>
        <w:rPr>
          <w:i/>
          <w:color w:val="231F20"/>
        </w:rPr>
        <w:t>Đáp:</w:t>
      </w:r>
      <w:r>
        <w:rPr>
          <w:i/>
          <w:color w:val="231F20"/>
          <w:spacing w:val="-12"/>
        </w:rPr>
        <w:t> </w:t>
      </w:r>
      <w:r>
        <w:rPr>
          <w:color w:val="231F20"/>
        </w:rPr>
        <w:t>Vì</w:t>
      </w:r>
      <w:r>
        <w:rPr>
          <w:color w:val="231F20"/>
          <w:spacing w:val="-6"/>
        </w:rPr>
        <w:t> </w:t>
      </w:r>
      <w:r>
        <w:rPr>
          <w:color w:val="231F20"/>
        </w:rPr>
        <w:t>do</w:t>
      </w:r>
      <w:r>
        <w:rPr>
          <w:color w:val="231F20"/>
          <w:spacing w:val="-7"/>
        </w:rPr>
        <w:t> </w:t>
      </w:r>
      <w:r>
        <w:rPr>
          <w:color w:val="231F20"/>
        </w:rPr>
        <w:t>lúc</w:t>
      </w:r>
      <w:r>
        <w:rPr>
          <w:color w:val="231F20"/>
          <w:spacing w:val="-6"/>
        </w:rPr>
        <w:t> </w:t>
      </w:r>
      <w:r>
        <w:rPr>
          <w:color w:val="231F20"/>
        </w:rPr>
        <w:t>có</w:t>
      </w:r>
      <w:r>
        <w:rPr>
          <w:color w:val="231F20"/>
          <w:spacing w:val="-6"/>
        </w:rPr>
        <w:t> </w:t>
      </w:r>
      <w:r>
        <w:rPr>
          <w:color w:val="231F20"/>
        </w:rPr>
        <w:t>được</w:t>
      </w:r>
      <w:r>
        <w:rPr>
          <w:color w:val="231F20"/>
          <w:spacing w:val="-7"/>
        </w:rPr>
        <w:t> </w:t>
      </w:r>
      <w:r>
        <w:rPr>
          <w:color w:val="231F20"/>
        </w:rPr>
        <w:t>ít</w:t>
      </w:r>
      <w:r>
        <w:rPr>
          <w:color w:val="231F20"/>
          <w:spacing w:val="-6"/>
        </w:rPr>
        <w:t> </w:t>
      </w:r>
      <w:r>
        <w:rPr>
          <w:color w:val="231F20"/>
        </w:rPr>
        <w:t>vui</w:t>
      </w:r>
      <w:r>
        <w:rPr>
          <w:color w:val="231F20"/>
          <w:spacing w:val="-7"/>
        </w:rPr>
        <w:t> </w:t>
      </w:r>
      <w:r>
        <w:rPr>
          <w:color w:val="231F20"/>
        </w:rPr>
        <w:t>nên</w:t>
      </w:r>
      <w:r>
        <w:rPr>
          <w:color w:val="231F20"/>
          <w:spacing w:val="-6"/>
        </w:rPr>
        <w:t> </w:t>
      </w:r>
      <w:r>
        <w:rPr>
          <w:color w:val="231F20"/>
        </w:rPr>
        <w:t>nói</w:t>
      </w:r>
      <w:r>
        <w:rPr>
          <w:color w:val="231F20"/>
          <w:spacing w:val="-6"/>
        </w:rPr>
        <w:t> </w:t>
      </w:r>
      <w:r>
        <w:rPr>
          <w:color w:val="231F20"/>
        </w:rPr>
        <w:t>là</w:t>
      </w:r>
      <w:r>
        <w:rPr>
          <w:color w:val="231F20"/>
          <w:spacing w:val="-7"/>
        </w:rPr>
        <w:t> </w:t>
      </w:r>
      <w:r>
        <w:rPr>
          <w:color w:val="231F20"/>
        </w:rPr>
        <w:t>vui.</w:t>
      </w:r>
      <w:r>
        <w:rPr>
          <w:color w:val="231F20"/>
          <w:spacing w:val="-6"/>
        </w:rPr>
        <w:t> </w:t>
      </w:r>
      <w:r>
        <w:rPr>
          <w:color w:val="231F20"/>
        </w:rPr>
        <w:t>Như</w:t>
      </w:r>
      <w:r>
        <w:rPr>
          <w:color w:val="231F20"/>
          <w:spacing w:val="-7"/>
        </w:rPr>
        <w:t> </w:t>
      </w:r>
      <w:r>
        <w:rPr>
          <w:color w:val="231F20"/>
        </w:rPr>
        <w:t>người</w:t>
      </w:r>
      <w:r>
        <w:rPr>
          <w:color w:val="231F20"/>
          <w:spacing w:val="-6"/>
        </w:rPr>
        <w:t> </w:t>
      </w:r>
      <w:r>
        <w:rPr>
          <w:color w:val="231F20"/>
        </w:rPr>
        <w:t>hết</w:t>
      </w:r>
      <w:r>
        <w:rPr>
          <w:color w:val="231F20"/>
          <w:spacing w:val="-6"/>
        </w:rPr>
        <w:t> </w:t>
      </w:r>
      <w:r>
        <w:rPr>
          <w:color w:val="231F20"/>
        </w:rPr>
        <w:t>giờ làm việc được nghỉ ngơi là vui. Lúc nóng nực được gió mát là </w:t>
      </w:r>
      <w:r>
        <w:rPr>
          <w:color w:val="231F20"/>
          <w:spacing w:val="-4"/>
        </w:rPr>
        <w:t>vui.</w:t>
      </w:r>
      <w:r>
        <w:rPr>
          <w:color w:val="231F20"/>
          <w:spacing w:val="57"/>
        </w:rPr>
        <w:t> </w:t>
      </w:r>
      <w:r>
        <w:rPr>
          <w:color w:val="231F20"/>
        </w:rPr>
        <w:t>Khi lạnh gặp ấm là vui. Trong lúc đói khát được ăn uống là vui. Do sự việc này nên nói ấm là</w:t>
      </w:r>
      <w:r>
        <w:rPr>
          <w:color w:val="231F20"/>
          <w:spacing w:val="-2"/>
        </w:rPr>
        <w:t> </w:t>
      </w:r>
      <w:r>
        <w:rPr>
          <w:color w:val="231F20"/>
        </w:rPr>
        <w:t>vui.</w:t>
      </w:r>
    </w:p>
    <w:p>
      <w:pPr>
        <w:pStyle w:val="BodyText"/>
        <w:spacing w:line="273" w:lineRule="auto" w:before="110"/>
        <w:ind w:right="410"/>
      </w:pPr>
      <w:r>
        <w:rPr>
          <w:color w:val="231F20"/>
        </w:rPr>
        <w:t>Như nói: Dùng pháp thấp kém cho là tối thượng, gọi là kiến thủ.</w:t>
      </w:r>
      <w:r>
        <w:rPr>
          <w:color w:val="231F20"/>
          <w:spacing w:val="-12"/>
        </w:rPr>
        <w:t> </w:t>
      </w:r>
      <w:r>
        <w:rPr>
          <w:color w:val="231F20"/>
        </w:rPr>
        <w:t>Tự</w:t>
      </w:r>
      <w:r>
        <w:rPr>
          <w:color w:val="231F20"/>
          <w:spacing w:val="-7"/>
        </w:rPr>
        <w:t> </w:t>
      </w:r>
      <w:r>
        <w:rPr>
          <w:color w:val="231F20"/>
        </w:rPr>
        <w:t>tánh</w:t>
      </w:r>
      <w:r>
        <w:rPr>
          <w:color w:val="231F20"/>
          <w:spacing w:val="-7"/>
        </w:rPr>
        <w:t> </w:t>
      </w:r>
      <w:r>
        <w:rPr>
          <w:color w:val="231F20"/>
        </w:rPr>
        <w:t>của</w:t>
      </w:r>
      <w:r>
        <w:rPr>
          <w:color w:val="231F20"/>
          <w:spacing w:val="-7"/>
        </w:rPr>
        <w:t> </w:t>
      </w:r>
      <w:r>
        <w:rPr>
          <w:color w:val="231F20"/>
        </w:rPr>
        <w:t>kiến</w:t>
      </w:r>
      <w:r>
        <w:rPr>
          <w:color w:val="231F20"/>
          <w:spacing w:val="-7"/>
        </w:rPr>
        <w:t> </w:t>
      </w:r>
      <w:r>
        <w:rPr>
          <w:color w:val="231F20"/>
        </w:rPr>
        <w:t>thủ</w:t>
      </w:r>
      <w:r>
        <w:rPr>
          <w:color w:val="231F20"/>
          <w:spacing w:val="-7"/>
        </w:rPr>
        <w:t> </w:t>
      </w:r>
      <w:r>
        <w:rPr>
          <w:color w:val="231F20"/>
        </w:rPr>
        <w:t>ấy</w:t>
      </w:r>
      <w:r>
        <w:rPr>
          <w:color w:val="231F20"/>
          <w:spacing w:val="-7"/>
        </w:rPr>
        <w:t> </w:t>
      </w:r>
      <w:r>
        <w:rPr>
          <w:color w:val="231F20"/>
        </w:rPr>
        <w:t>do</w:t>
      </w:r>
      <w:r>
        <w:rPr>
          <w:color w:val="231F20"/>
          <w:spacing w:val="-7"/>
        </w:rPr>
        <w:t> </w:t>
      </w:r>
      <w:r>
        <w:rPr>
          <w:color w:val="231F20"/>
        </w:rPr>
        <w:t>kiến</w:t>
      </w:r>
      <w:r>
        <w:rPr>
          <w:color w:val="231F20"/>
          <w:spacing w:val="-7"/>
        </w:rPr>
        <w:t> </w:t>
      </w:r>
      <w:r>
        <w:rPr>
          <w:color w:val="231F20"/>
        </w:rPr>
        <w:t>khổ</w:t>
      </w:r>
      <w:r>
        <w:rPr>
          <w:color w:val="231F20"/>
          <w:spacing w:val="-7"/>
        </w:rPr>
        <w:t> </w:t>
      </w:r>
      <w:r>
        <w:rPr>
          <w:color w:val="231F20"/>
        </w:rPr>
        <w:t>đoạn,</w:t>
      </w:r>
      <w:r>
        <w:rPr>
          <w:color w:val="231F20"/>
          <w:spacing w:val="-7"/>
        </w:rPr>
        <w:t> </w:t>
      </w:r>
      <w:r>
        <w:rPr>
          <w:color w:val="231F20"/>
        </w:rPr>
        <w:t>là</w:t>
      </w:r>
      <w:r>
        <w:rPr>
          <w:color w:val="231F20"/>
          <w:spacing w:val="-7"/>
        </w:rPr>
        <w:t> </w:t>
      </w:r>
      <w:r>
        <w:rPr>
          <w:color w:val="231F20"/>
        </w:rPr>
        <w:t>đối</w:t>
      </w:r>
      <w:r>
        <w:rPr>
          <w:color w:val="231F20"/>
          <w:spacing w:val="-7"/>
        </w:rPr>
        <w:t> </w:t>
      </w:r>
      <w:r>
        <w:rPr>
          <w:color w:val="231F20"/>
        </w:rPr>
        <w:t>trị</w:t>
      </w:r>
      <w:r>
        <w:rPr>
          <w:color w:val="231F20"/>
          <w:spacing w:val="-7"/>
        </w:rPr>
        <w:t> </w:t>
      </w:r>
      <w:r>
        <w:rPr>
          <w:color w:val="231F20"/>
        </w:rPr>
        <w:t>của</w:t>
      </w:r>
      <w:r>
        <w:rPr>
          <w:color w:val="231F20"/>
          <w:spacing w:val="-7"/>
        </w:rPr>
        <w:t> </w:t>
      </w:r>
      <w:r>
        <w:rPr>
          <w:color w:val="231F20"/>
        </w:rPr>
        <w:t>kiến</w:t>
      </w:r>
      <w:r>
        <w:rPr>
          <w:color w:val="231F20"/>
          <w:spacing w:val="-7"/>
        </w:rPr>
        <w:t> </w:t>
      </w:r>
      <w:r>
        <w:rPr>
          <w:color w:val="231F20"/>
        </w:rPr>
        <w:t>thủ.</w:t>
      </w:r>
    </w:p>
    <w:p>
      <w:pPr>
        <w:pStyle w:val="BodyText"/>
        <w:spacing w:line="273" w:lineRule="auto" w:before="112"/>
        <w:ind w:right="411"/>
      </w:pPr>
      <w:r>
        <w:rPr>
          <w:i/>
          <w:color w:val="231F20"/>
        </w:rPr>
        <w:t>Hỏi: </w:t>
      </w:r>
      <w:r>
        <w:rPr>
          <w:color w:val="231F20"/>
        </w:rPr>
        <w:t>Khổ có kiến chấp vui gọi là kiến thủ. Vì sao vô thường thấy là thường không gọi là kiến thủ?</w:t>
      </w:r>
    </w:p>
    <w:p>
      <w:pPr>
        <w:pStyle w:val="BodyText"/>
        <w:spacing w:line="273" w:lineRule="auto" w:before="112"/>
        <w:ind w:right="409"/>
      </w:pPr>
      <w:r>
        <w:rPr>
          <w:i/>
          <w:color w:val="231F20"/>
        </w:rPr>
        <w:t>Đáp: </w:t>
      </w:r>
      <w:r>
        <w:rPr>
          <w:color w:val="231F20"/>
        </w:rPr>
        <w:t>Vô thường thấy là thường kia, là pháp hơn, không hơn, đồng</w:t>
      </w:r>
      <w:r>
        <w:rPr>
          <w:color w:val="231F20"/>
          <w:spacing w:val="-7"/>
        </w:rPr>
        <w:t> </w:t>
      </w:r>
      <w:r>
        <w:rPr>
          <w:color w:val="231F20"/>
        </w:rPr>
        <w:t>là</w:t>
      </w:r>
      <w:r>
        <w:rPr>
          <w:color w:val="231F20"/>
          <w:spacing w:val="-6"/>
        </w:rPr>
        <w:t> </w:t>
      </w:r>
      <w:r>
        <w:rPr>
          <w:color w:val="231F20"/>
        </w:rPr>
        <w:t>một</w:t>
      </w:r>
      <w:r>
        <w:rPr>
          <w:color w:val="231F20"/>
          <w:spacing w:val="-6"/>
        </w:rPr>
        <w:t> </w:t>
      </w:r>
      <w:r>
        <w:rPr>
          <w:color w:val="231F20"/>
        </w:rPr>
        <w:t>thể.</w:t>
      </w:r>
      <w:r>
        <w:rPr>
          <w:color w:val="231F20"/>
          <w:spacing w:val="-10"/>
        </w:rPr>
        <w:t> </w:t>
      </w:r>
      <w:r>
        <w:rPr>
          <w:color w:val="231F20"/>
        </w:rPr>
        <w:t>Tự</w:t>
      </w:r>
      <w:r>
        <w:rPr>
          <w:color w:val="231F20"/>
          <w:spacing w:val="-7"/>
        </w:rPr>
        <w:t> </w:t>
      </w:r>
      <w:r>
        <w:rPr>
          <w:color w:val="231F20"/>
        </w:rPr>
        <w:t>có</w:t>
      </w:r>
      <w:r>
        <w:rPr>
          <w:color w:val="231F20"/>
          <w:spacing w:val="-6"/>
        </w:rPr>
        <w:t> </w:t>
      </w:r>
      <w:r>
        <w:rPr>
          <w:color w:val="231F20"/>
        </w:rPr>
        <w:t>pháp,</w:t>
      </w:r>
      <w:r>
        <w:rPr>
          <w:color w:val="231F20"/>
          <w:spacing w:val="-6"/>
        </w:rPr>
        <w:t> </w:t>
      </w:r>
      <w:r>
        <w:rPr>
          <w:color w:val="231F20"/>
        </w:rPr>
        <w:t>tuy</w:t>
      </w:r>
      <w:r>
        <w:rPr>
          <w:color w:val="231F20"/>
          <w:spacing w:val="-6"/>
        </w:rPr>
        <w:t> </w:t>
      </w:r>
      <w:r>
        <w:rPr>
          <w:color w:val="231F20"/>
        </w:rPr>
        <w:t>nói</w:t>
      </w:r>
      <w:r>
        <w:rPr>
          <w:color w:val="231F20"/>
          <w:spacing w:val="-6"/>
        </w:rPr>
        <w:t> </w:t>
      </w:r>
      <w:r>
        <w:rPr>
          <w:color w:val="231F20"/>
        </w:rPr>
        <w:t>thường,</w:t>
      </w:r>
      <w:r>
        <w:rPr>
          <w:color w:val="231F20"/>
          <w:spacing w:val="-7"/>
        </w:rPr>
        <w:t> </w:t>
      </w:r>
      <w:r>
        <w:rPr>
          <w:color w:val="231F20"/>
        </w:rPr>
        <w:t>nhưng</w:t>
      </w:r>
      <w:r>
        <w:rPr>
          <w:color w:val="231F20"/>
          <w:spacing w:val="-6"/>
        </w:rPr>
        <w:t> </w:t>
      </w:r>
      <w:r>
        <w:rPr>
          <w:color w:val="231F20"/>
        </w:rPr>
        <w:t>không</w:t>
      </w:r>
      <w:r>
        <w:rPr>
          <w:color w:val="231F20"/>
          <w:spacing w:val="-6"/>
        </w:rPr>
        <w:t> </w:t>
      </w:r>
      <w:r>
        <w:rPr>
          <w:color w:val="231F20"/>
        </w:rPr>
        <w:t>hơn.</w:t>
      </w:r>
      <w:r>
        <w:rPr>
          <w:color w:val="231F20"/>
          <w:spacing w:val="-6"/>
        </w:rPr>
        <w:t> </w:t>
      </w:r>
      <w:r>
        <w:rPr>
          <w:color w:val="231F20"/>
        </w:rPr>
        <w:t>Như chấp hư không phi số duyên diệt. Khổ có kiến chấp vui, dùng pháp thấp kém làm tối thượng, gọi là kiến thủ. Vô thường thấy là thường không gọi là kiến thủ.</w:t>
      </w:r>
    </w:p>
    <w:p>
      <w:pPr>
        <w:pStyle w:val="BodyText"/>
        <w:spacing w:line="273" w:lineRule="auto" w:before="109"/>
        <w:ind w:right="410"/>
      </w:pPr>
      <w:r>
        <w:rPr>
          <w:color w:val="231F20"/>
        </w:rPr>
        <w:t>Lại</w:t>
      </w:r>
      <w:r>
        <w:rPr>
          <w:color w:val="231F20"/>
          <w:spacing w:val="-6"/>
        </w:rPr>
        <w:t> </w:t>
      </w:r>
      <w:r>
        <w:rPr>
          <w:color w:val="231F20"/>
        </w:rPr>
        <w:t>có</w:t>
      </w:r>
      <w:r>
        <w:rPr>
          <w:color w:val="231F20"/>
          <w:spacing w:val="-5"/>
        </w:rPr>
        <w:t> </w:t>
      </w:r>
      <w:r>
        <w:rPr>
          <w:color w:val="231F20"/>
        </w:rPr>
        <w:t>thuyết</w:t>
      </w:r>
      <w:r>
        <w:rPr>
          <w:color w:val="231F20"/>
          <w:spacing w:val="-5"/>
        </w:rPr>
        <w:t> </w:t>
      </w:r>
      <w:r>
        <w:rPr>
          <w:color w:val="231F20"/>
        </w:rPr>
        <w:t>nói:</w:t>
      </w:r>
      <w:r>
        <w:rPr>
          <w:color w:val="231F20"/>
          <w:spacing w:val="-10"/>
        </w:rPr>
        <w:t> </w:t>
      </w:r>
      <w:r>
        <w:rPr>
          <w:color w:val="231F20"/>
        </w:rPr>
        <w:t>Vì</w:t>
      </w:r>
      <w:r>
        <w:rPr>
          <w:color w:val="231F20"/>
          <w:spacing w:val="-5"/>
        </w:rPr>
        <w:t> </w:t>
      </w:r>
      <w:r>
        <w:rPr>
          <w:color w:val="231F20"/>
        </w:rPr>
        <w:t>trong</w:t>
      </w:r>
      <w:r>
        <w:rPr>
          <w:color w:val="231F20"/>
          <w:spacing w:val="-5"/>
        </w:rPr>
        <w:t> </w:t>
      </w:r>
      <w:r>
        <w:rPr>
          <w:color w:val="231F20"/>
        </w:rPr>
        <w:t>ấm</w:t>
      </w:r>
      <w:r>
        <w:rPr>
          <w:color w:val="231F20"/>
          <w:spacing w:val="-5"/>
        </w:rPr>
        <w:t> </w:t>
      </w:r>
      <w:r>
        <w:rPr>
          <w:color w:val="231F20"/>
        </w:rPr>
        <w:t>có</w:t>
      </w:r>
      <w:r>
        <w:rPr>
          <w:color w:val="231F20"/>
          <w:spacing w:val="-5"/>
        </w:rPr>
        <w:t> </w:t>
      </w:r>
      <w:r>
        <w:rPr>
          <w:color w:val="231F20"/>
        </w:rPr>
        <w:t>khổ</w:t>
      </w:r>
      <w:r>
        <w:rPr>
          <w:color w:val="231F20"/>
          <w:spacing w:val="-5"/>
        </w:rPr>
        <w:t> </w:t>
      </w:r>
      <w:r>
        <w:rPr>
          <w:color w:val="231F20"/>
        </w:rPr>
        <w:t>lớn,</w:t>
      </w:r>
      <w:r>
        <w:rPr>
          <w:color w:val="231F20"/>
          <w:spacing w:val="-5"/>
        </w:rPr>
        <w:t> </w:t>
      </w:r>
      <w:r>
        <w:rPr>
          <w:color w:val="231F20"/>
        </w:rPr>
        <w:t>nên</w:t>
      </w:r>
      <w:r>
        <w:rPr>
          <w:color w:val="231F20"/>
          <w:spacing w:val="-5"/>
        </w:rPr>
        <w:t> </w:t>
      </w:r>
      <w:r>
        <w:rPr>
          <w:color w:val="231F20"/>
        </w:rPr>
        <w:t>lấy</w:t>
      </w:r>
      <w:r>
        <w:rPr>
          <w:color w:val="231F20"/>
          <w:spacing w:val="-5"/>
        </w:rPr>
        <w:t> </w:t>
      </w:r>
      <w:r>
        <w:rPr>
          <w:color w:val="231F20"/>
        </w:rPr>
        <w:t>khổ</w:t>
      </w:r>
      <w:r>
        <w:rPr>
          <w:color w:val="231F20"/>
          <w:spacing w:val="-5"/>
        </w:rPr>
        <w:t> </w:t>
      </w:r>
      <w:r>
        <w:rPr>
          <w:color w:val="231F20"/>
        </w:rPr>
        <w:t>nhỏ</w:t>
      </w:r>
      <w:r>
        <w:rPr>
          <w:color w:val="231F20"/>
          <w:spacing w:val="-5"/>
        </w:rPr>
        <w:t> </w:t>
      </w:r>
      <w:r>
        <w:rPr>
          <w:color w:val="231F20"/>
        </w:rPr>
        <w:t>làm vui. Do vui nhỏ này đồng với Niết-bàn, nên gọi là kiến</w:t>
      </w:r>
      <w:r>
        <w:rPr>
          <w:color w:val="231F20"/>
          <w:spacing w:val="-7"/>
        </w:rPr>
        <w:t> </w:t>
      </w:r>
      <w:r>
        <w:rPr>
          <w:color w:val="231F20"/>
        </w:rPr>
        <w:t>thủ.</w:t>
      </w:r>
    </w:p>
    <w:p>
      <w:pPr>
        <w:pStyle w:val="BodyText"/>
        <w:spacing w:line="273" w:lineRule="auto" w:before="112"/>
        <w:ind w:right="409"/>
      </w:pPr>
      <w:r>
        <w:rPr>
          <w:color w:val="231F20"/>
        </w:rPr>
        <w:t>Vô thường thấy là thường: Trong ấm không có một ít thường đồng với thường. Vì sao? Vì trong khoảng một sát-na, lại không có</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dừng trụ, là pháp tán diệt. Như nói: Thế nào là pháp lúc diệt? Đáp: Là pháp hiện tại. Do sự việc này nên vô thường thấy là thường, gọi là biên kiến, không gọi là kiến thủ.</w:t>
      </w:r>
    </w:p>
    <w:p>
      <w:pPr>
        <w:spacing w:line="364" w:lineRule="auto" w:before="111"/>
        <w:ind w:left="960" w:right="2521" w:firstLine="0"/>
        <w:jc w:val="both"/>
        <w:rPr>
          <w:sz w:val="26"/>
        </w:rPr>
      </w:pPr>
      <w:r>
        <w:rPr>
          <w:i/>
          <w:color w:val="231F20"/>
          <w:spacing w:val="-7"/>
          <w:sz w:val="26"/>
        </w:rPr>
        <w:t>Vui </w:t>
      </w:r>
      <w:r>
        <w:rPr>
          <w:i/>
          <w:color w:val="231F20"/>
          <w:sz w:val="26"/>
        </w:rPr>
        <w:t>có kiến chấp khổ, cho đến nói rộng. </w:t>
      </w:r>
      <w:r>
        <w:rPr>
          <w:i/>
          <w:color w:val="231F20"/>
          <w:sz w:val="26"/>
        </w:rPr>
        <w:t>Hỏi: </w:t>
      </w:r>
      <w:r>
        <w:rPr>
          <w:color w:val="231F20"/>
          <w:sz w:val="26"/>
        </w:rPr>
        <w:t>Thế nào là nghĩa thật của vui?</w:t>
      </w:r>
    </w:p>
    <w:p>
      <w:pPr>
        <w:pStyle w:val="BodyText"/>
        <w:spacing w:line="297" w:lineRule="exact" w:before="0"/>
        <w:ind w:left="960" w:firstLine="0"/>
      </w:pPr>
      <w:r>
        <w:rPr>
          <w:i/>
          <w:color w:val="231F20"/>
        </w:rPr>
        <w:t>Đáp: </w:t>
      </w:r>
      <w:r>
        <w:rPr>
          <w:color w:val="231F20"/>
        </w:rPr>
        <w:t>Vui nghĩa là Niết-bàn diệt tận.</w:t>
      </w:r>
    </w:p>
    <w:p>
      <w:pPr>
        <w:pStyle w:val="BodyText"/>
        <w:spacing w:before="154"/>
        <w:ind w:left="960" w:firstLine="0"/>
      </w:pPr>
      <w:r>
        <w:rPr>
          <w:i/>
          <w:color w:val="231F20"/>
        </w:rPr>
        <w:t>Hỏi: </w:t>
      </w:r>
      <w:r>
        <w:rPr>
          <w:color w:val="231F20"/>
        </w:rPr>
        <w:t>Vì sao các ngoại đạo kia cho Niết-bàn là khổ?</w:t>
      </w:r>
    </w:p>
    <w:p>
      <w:pPr>
        <w:pStyle w:val="BodyText"/>
        <w:spacing w:line="273" w:lineRule="auto" w:before="155"/>
        <w:ind w:left="393" w:right="128"/>
      </w:pPr>
      <w:r>
        <w:rPr>
          <w:i/>
          <w:color w:val="231F20"/>
        </w:rPr>
        <w:t>Đáp: </w:t>
      </w:r>
      <w:r>
        <w:rPr>
          <w:color w:val="231F20"/>
        </w:rPr>
        <w:t>Như người khi hư hoại một căn, bèn cho là khổ. Người kia khởi suy nghĩ: Nếu hư hoại một căn cũng đã là khổ huống chi là nhiều căn. Do sự việc này nên cho pháp vui là khổ.</w:t>
      </w:r>
    </w:p>
    <w:p>
      <w:pPr>
        <w:pStyle w:val="BodyText"/>
        <w:spacing w:line="273" w:lineRule="auto" w:before="110"/>
        <w:ind w:left="393" w:right="119"/>
      </w:pPr>
      <w:r>
        <w:rPr>
          <w:color w:val="231F20"/>
          <w:spacing w:val="4"/>
        </w:rPr>
        <w:t>Tôn giả </w:t>
      </w:r>
      <w:r>
        <w:rPr>
          <w:color w:val="231F20"/>
          <w:spacing w:val="6"/>
        </w:rPr>
        <w:t>Hòa-tu-mật </w:t>
      </w:r>
      <w:r>
        <w:rPr>
          <w:color w:val="231F20"/>
          <w:spacing w:val="5"/>
        </w:rPr>
        <w:t>nói: </w:t>
      </w:r>
      <w:r>
        <w:rPr>
          <w:color w:val="231F20"/>
          <w:spacing w:val="4"/>
        </w:rPr>
        <w:t>Nếu một căn tồn tại </w:t>
      </w:r>
      <w:r>
        <w:rPr>
          <w:color w:val="231F20"/>
          <w:spacing w:val="5"/>
        </w:rPr>
        <w:t>cũng </w:t>
      </w:r>
      <w:r>
        <w:rPr>
          <w:color w:val="231F20"/>
          <w:spacing w:val="3"/>
        </w:rPr>
        <w:t>là </w:t>
      </w:r>
      <w:r>
        <w:rPr>
          <w:color w:val="231F20"/>
          <w:spacing w:val="7"/>
        </w:rPr>
        <w:t>nhân </w:t>
      </w:r>
      <w:r>
        <w:rPr>
          <w:color w:val="231F20"/>
          <w:spacing w:val="4"/>
        </w:rPr>
        <w:t>của </w:t>
      </w:r>
      <w:r>
        <w:rPr>
          <w:color w:val="231F20"/>
          <w:spacing w:val="5"/>
        </w:rPr>
        <w:t>khổ, huống </w:t>
      </w:r>
      <w:r>
        <w:rPr>
          <w:color w:val="231F20"/>
          <w:spacing w:val="4"/>
        </w:rPr>
        <w:t>chi </w:t>
      </w:r>
      <w:r>
        <w:rPr>
          <w:color w:val="231F20"/>
          <w:spacing w:val="3"/>
        </w:rPr>
        <w:t>là </w:t>
      </w:r>
      <w:r>
        <w:rPr>
          <w:color w:val="231F20"/>
          <w:spacing w:val="5"/>
        </w:rPr>
        <w:t>nhiều </w:t>
      </w:r>
      <w:r>
        <w:rPr>
          <w:color w:val="231F20"/>
          <w:spacing w:val="4"/>
        </w:rPr>
        <w:t>căn </w:t>
      </w:r>
      <w:r>
        <w:rPr>
          <w:color w:val="231F20"/>
          <w:spacing w:val="5"/>
        </w:rPr>
        <w:t>tồn, </w:t>
      </w:r>
      <w:r>
        <w:rPr>
          <w:color w:val="231F20"/>
          <w:spacing w:val="4"/>
        </w:rPr>
        <w:t>sao </w:t>
      </w:r>
      <w:r>
        <w:rPr>
          <w:color w:val="231F20"/>
          <w:spacing w:val="5"/>
        </w:rPr>
        <w:t>không </w:t>
      </w:r>
      <w:r>
        <w:rPr>
          <w:color w:val="231F20"/>
          <w:spacing w:val="3"/>
        </w:rPr>
        <w:t>là </w:t>
      </w:r>
      <w:r>
        <w:rPr>
          <w:color w:val="231F20"/>
          <w:spacing w:val="5"/>
        </w:rPr>
        <w:t>nhân </w:t>
      </w:r>
      <w:r>
        <w:rPr>
          <w:color w:val="231F20"/>
          <w:spacing w:val="4"/>
        </w:rPr>
        <w:t>của </w:t>
      </w:r>
      <w:r>
        <w:rPr>
          <w:color w:val="231F20"/>
          <w:spacing w:val="7"/>
        </w:rPr>
        <w:t>khổ. </w:t>
      </w:r>
      <w:r>
        <w:rPr>
          <w:color w:val="231F20"/>
          <w:spacing w:val="4"/>
        </w:rPr>
        <w:t>Nếu các căn </w:t>
      </w:r>
      <w:r>
        <w:rPr>
          <w:color w:val="231F20"/>
          <w:spacing w:val="5"/>
        </w:rPr>
        <w:t>diệt </w:t>
      </w:r>
      <w:r>
        <w:rPr>
          <w:color w:val="231F20"/>
          <w:spacing w:val="4"/>
        </w:rPr>
        <w:t>tức </w:t>
      </w:r>
      <w:r>
        <w:rPr>
          <w:color w:val="231F20"/>
          <w:spacing w:val="3"/>
        </w:rPr>
        <w:t>là </w:t>
      </w:r>
      <w:r>
        <w:rPr>
          <w:color w:val="231F20"/>
          <w:spacing w:val="5"/>
        </w:rPr>
        <w:t>giải thoát. </w:t>
      </w:r>
      <w:r>
        <w:rPr>
          <w:color w:val="231F20"/>
        </w:rPr>
        <w:t>Vui </w:t>
      </w:r>
      <w:r>
        <w:rPr>
          <w:color w:val="231F20"/>
          <w:spacing w:val="4"/>
        </w:rPr>
        <w:t>của </w:t>
      </w:r>
      <w:r>
        <w:rPr>
          <w:color w:val="231F20"/>
          <w:spacing w:val="6"/>
        </w:rPr>
        <w:t>Niết-bàn </w:t>
      </w:r>
      <w:r>
        <w:rPr>
          <w:color w:val="231F20"/>
          <w:spacing w:val="3"/>
        </w:rPr>
        <w:t>có </w:t>
      </w:r>
      <w:r>
        <w:rPr>
          <w:color w:val="231F20"/>
          <w:spacing w:val="5"/>
        </w:rPr>
        <w:t>kiến </w:t>
      </w:r>
      <w:r>
        <w:rPr>
          <w:color w:val="231F20"/>
          <w:spacing w:val="7"/>
        </w:rPr>
        <w:t>chấp </w:t>
      </w:r>
      <w:r>
        <w:rPr>
          <w:color w:val="231F20"/>
          <w:spacing w:val="5"/>
        </w:rPr>
        <w:t>khổ, </w:t>
      </w:r>
      <w:r>
        <w:rPr>
          <w:color w:val="231F20"/>
          <w:spacing w:val="3"/>
        </w:rPr>
        <w:t>đó </w:t>
      </w:r>
      <w:r>
        <w:rPr>
          <w:color w:val="231F20"/>
          <w:spacing w:val="4"/>
        </w:rPr>
        <w:t>gọi </w:t>
      </w:r>
      <w:r>
        <w:rPr>
          <w:color w:val="231F20"/>
          <w:spacing w:val="3"/>
        </w:rPr>
        <w:t>là tà </w:t>
      </w:r>
      <w:r>
        <w:rPr>
          <w:color w:val="231F20"/>
          <w:spacing w:val="5"/>
        </w:rPr>
        <w:t>kiến, </w:t>
      </w:r>
      <w:r>
        <w:rPr>
          <w:color w:val="231F20"/>
          <w:spacing w:val="3"/>
        </w:rPr>
        <w:t>là </w:t>
      </w:r>
      <w:r>
        <w:rPr>
          <w:color w:val="231F20"/>
          <w:spacing w:val="4"/>
        </w:rPr>
        <w:t>thể </w:t>
      </w:r>
      <w:r>
        <w:rPr>
          <w:color w:val="231F20"/>
          <w:spacing w:val="5"/>
        </w:rPr>
        <w:t>tánh </w:t>
      </w:r>
      <w:r>
        <w:rPr>
          <w:color w:val="231F20"/>
          <w:spacing w:val="4"/>
        </w:rPr>
        <w:t>của </w:t>
      </w:r>
      <w:r>
        <w:rPr>
          <w:color w:val="231F20"/>
          <w:spacing w:val="3"/>
        </w:rPr>
        <w:t>tà </w:t>
      </w:r>
      <w:r>
        <w:rPr>
          <w:color w:val="231F20"/>
          <w:spacing w:val="5"/>
        </w:rPr>
        <w:t>kiến. </w:t>
      </w:r>
      <w:r>
        <w:rPr>
          <w:color w:val="231F20"/>
          <w:spacing w:val="3"/>
        </w:rPr>
        <w:t>Do </w:t>
      </w:r>
      <w:r>
        <w:rPr>
          <w:color w:val="231F20"/>
          <w:spacing w:val="5"/>
        </w:rPr>
        <w:t>kiến diệt </w:t>
      </w:r>
      <w:r>
        <w:rPr>
          <w:color w:val="231F20"/>
          <w:spacing w:val="7"/>
        </w:rPr>
        <w:t>đoạn, </w:t>
      </w:r>
      <w:r>
        <w:rPr>
          <w:color w:val="231F20"/>
          <w:spacing w:val="3"/>
        </w:rPr>
        <w:t>là </w:t>
      </w:r>
      <w:r>
        <w:rPr>
          <w:color w:val="231F20"/>
          <w:spacing w:val="4"/>
        </w:rPr>
        <w:t>đối trị với </w:t>
      </w:r>
      <w:r>
        <w:rPr>
          <w:color w:val="231F20"/>
          <w:spacing w:val="3"/>
        </w:rPr>
        <w:t>tà </w:t>
      </w:r>
      <w:r>
        <w:rPr>
          <w:color w:val="231F20"/>
          <w:spacing w:val="5"/>
        </w:rPr>
        <w:t>kiến </w:t>
      </w:r>
      <w:r>
        <w:rPr>
          <w:color w:val="231F20"/>
        </w:rPr>
        <w:t>ấy. </w:t>
      </w:r>
      <w:r>
        <w:rPr>
          <w:color w:val="231F20"/>
          <w:spacing w:val="5"/>
        </w:rPr>
        <w:t>Kiến </w:t>
      </w:r>
      <w:r>
        <w:rPr>
          <w:color w:val="231F20"/>
          <w:spacing w:val="4"/>
        </w:rPr>
        <w:t>này dựa vào </w:t>
      </w:r>
      <w:r>
        <w:rPr>
          <w:color w:val="231F20"/>
          <w:spacing w:val="5"/>
        </w:rPr>
        <w:t>diệt sinh, </w:t>
      </w:r>
      <w:r>
        <w:rPr>
          <w:color w:val="231F20"/>
          <w:spacing w:val="4"/>
        </w:rPr>
        <w:t>trở lại </w:t>
      </w:r>
      <w:r>
        <w:rPr>
          <w:color w:val="231F20"/>
          <w:spacing w:val="7"/>
        </w:rPr>
        <w:t>do </w:t>
      </w:r>
      <w:r>
        <w:rPr>
          <w:color w:val="231F20"/>
          <w:spacing w:val="5"/>
        </w:rPr>
        <w:t>kiến diệt đoạn. </w:t>
      </w:r>
      <w:r>
        <w:rPr>
          <w:color w:val="231F20"/>
          <w:spacing w:val="4"/>
        </w:rPr>
        <w:t>Như hạt </w:t>
      </w:r>
      <w:r>
        <w:rPr>
          <w:color w:val="231F20"/>
          <w:spacing w:val="5"/>
        </w:rPr>
        <w:t>sương đọng </w:t>
      </w:r>
      <w:r>
        <w:rPr>
          <w:color w:val="231F20"/>
          <w:spacing w:val="4"/>
        </w:rPr>
        <w:t>lại </w:t>
      </w:r>
      <w:r>
        <w:rPr>
          <w:color w:val="231F20"/>
          <w:spacing w:val="5"/>
        </w:rPr>
        <w:t>trên ngọn </w:t>
      </w:r>
      <w:r>
        <w:rPr>
          <w:color w:val="231F20"/>
          <w:spacing w:val="4"/>
        </w:rPr>
        <w:t>cỏ, cho  </w:t>
      </w:r>
      <w:r>
        <w:rPr>
          <w:color w:val="231F20"/>
          <w:spacing w:val="7"/>
        </w:rPr>
        <w:t>đến </w:t>
      </w:r>
      <w:r>
        <w:rPr>
          <w:color w:val="231F20"/>
          <w:spacing w:val="4"/>
        </w:rPr>
        <w:t>nói</w:t>
      </w:r>
      <w:r>
        <w:rPr>
          <w:color w:val="231F20"/>
          <w:spacing w:val="15"/>
        </w:rPr>
        <w:t> </w:t>
      </w:r>
      <w:r>
        <w:rPr>
          <w:color w:val="231F20"/>
          <w:spacing w:val="7"/>
        </w:rPr>
        <w:t>rộng.</w:t>
      </w:r>
    </w:p>
    <w:p>
      <w:pPr>
        <w:pStyle w:val="BodyText"/>
        <w:spacing w:line="273" w:lineRule="auto" w:before="108"/>
        <w:ind w:left="393" w:right="128"/>
      </w:pPr>
      <w:r>
        <w:rPr>
          <w:i/>
          <w:color w:val="231F20"/>
        </w:rPr>
        <w:t>Hỏi: </w:t>
      </w:r>
      <w:r>
        <w:rPr>
          <w:color w:val="231F20"/>
        </w:rPr>
        <w:t>Vì sao kiến chấp Niết-bàn là khổ, gọi là tà kiến, không phải là kiến đạo đế? Như nói đạo đế cũng là vui, vì có thể tiến đến an vui.</w:t>
      </w:r>
    </w:p>
    <w:p>
      <w:pPr>
        <w:pStyle w:val="BodyText"/>
        <w:spacing w:line="273" w:lineRule="auto" w:before="111"/>
        <w:ind w:left="393" w:right="127"/>
      </w:pPr>
      <w:r>
        <w:rPr>
          <w:i/>
          <w:color w:val="231F20"/>
        </w:rPr>
        <w:t>Đáp: </w:t>
      </w:r>
      <w:r>
        <w:rPr>
          <w:color w:val="231F20"/>
        </w:rPr>
        <w:t>Đạo có hai phần: Phần khổ, phần vui. Vì do đạo có thể dẫn đến chốn an vui, nên gọi là phần vui. Vì vô thường nên khổ, gọi là</w:t>
      </w:r>
      <w:r>
        <w:rPr>
          <w:color w:val="231F20"/>
          <w:spacing w:val="-12"/>
        </w:rPr>
        <w:t> </w:t>
      </w:r>
      <w:r>
        <w:rPr>
          <w:color w:val="231F20"/>
        </w:rPr>
        <w:t>phần</w:t>
      </w:r>
      <w:r>
        <w:rPr>
          <w:color w:val="231F20"/>
          <w:spacing w:val="-12"/>
        </w:rPr>
        <w:t> </w:t>
      </w:r>
      <w:r>
        <w:rPr>
          <w:color w:val="231F20"/>
        </w:rPr>
        <w:t>khổ.</w:t>
      </w:r>
      <w:r>
        <w:rPr>
          <w:color w:val="231F20"/>
          <w:spacing w:val="-12"/>
        </w:rPr>
        <w:t> </w:t>
      </w:r>
      <w:r>
        <w:rPr>
          <w:color w:val="231F20"/>
        </w:rPr>
        <w:t>Niết-bàn</w:t>
      </w:r>
      <w:r>
        <w:rPr>
          <w:color w:val="231F20"/>
          <w:spacing w:val="-12"/>
        </w:rPr>
        <w:t> </w:t>
      </w:r>
      <w:r>
        <w:rPr>
          <w:color w:val="231F20"/>
        </w:rPr>
        <w:t>không</w:t>
      </w:r>
      <w:r>
        <w:rPr>
          <w:color w:val="231F20"/>
          <w:spacing w:val="-12"/>
        </w:rPr>
        <w:t> </w:t>
      </w:r>
      <w:r>
        <w:rPr>
          <w:color w:val="231F20"/>
        </w:rPr>
        <w:t>có</w:t>
      </w:r>
      <w:r>
        <w:rPr>
          <w:color w:val="231F20"/>
          <w:spacing w:val="-11"/>
        </w:rPr>
        <w:t> </w:t>
      </w:r>
      <w:r>
        <w:rPr>
          <w:color w:val="231F20"/>
        </w:rPr>
        <w:t>hai</w:t>
      </w:r>
      <w:r>
        <w:rPr>
          <w:color w:val="231F20"/>
          <w:spacing w:val="-12"/>
        </w:rPr>
        <w:t> </w:t>
      </w:r>
      <w:r>
        <w:rPr>
          <w:color w:val="231F20"/>
        </w:rPr>
        <w:t>phần,</w:t>
      </w:r>
      <w:r>
        <w:rPr>
          <w:color w:val="231F20"/>
          <w:spacing w:val="-12"/>
        </w:rPr>
        <w:t> </w:t>
      </w:r>
      <w:r>
        <w:rPr>
          <w:color w:val="231F20"/>
        </w:rPr>
        <w:t>chỉ</w:t>
      </w:r>
      <w:r>
        <w:rPr>
          <w:color w:val="231F20"/>
          <w:spacing w:val="-12"/>
        </w:rPr>
        <w:t> </w:t>
      </w:r>
      <w:r>
        <w:rPr>
          <w:color w:val="231F20"/>
        </w:rPr>
        <w:t>thuần</w:t>
      </w:r>
      <w:r>
        <w:rPr>
          <w:color w:val="231F20"/>
          <w:spacing w:val="-12"/>
        </w:rPr>
        <w:t> </w:t>
      </w:r>
      <w:r>
        <w:rPr>
          <w:color w:val="231F20"/>
        </w:rPr>
        <w:t>là</w:t>
      </w:r>
      <w:r>
        <w:rPr>
          <w:color w:val="231F20"/>
          <w:spacing w:val="-11"/>
        </w:rPr>
        <w:t> </w:t>
      </w:r>
      <w:r>
        <w:rPr>
          <w:color w:val="231F20"/>
        </w:rPr>
        <w:t>vui.</w:t>
      </w:r>
      <w:r>
        <w:rPr>
          <w:color w:val="231F20"/>
          <w:spacing w:val="-12"/>
        </w:rPr>
        <w:t> </w:t>
      </w:r>
      <w:r>
        <w:rPr>
          <w:color w:val="231F20"/>
        </w:rPr>
        <w:t>Người</w:t>
      </w:r>
      <w:r>
        <w:rPr>
          <w:color w:val="231F20"/>
          <w:spacing w:val="-12"/>
        </w:rPr>
        <w:t> </w:t>
      </w:r>
      <w:r>
        <w:rPr>
          <w:color w:val="231F20"/>
        </w:rPr>
        <w:t>hủy báng tức là tà kiến. Đạo đế thì không như</w:t>
      </w:r>
      <w:r>
        <w:rPr>
          <w:color w:val="231F20"/>
          <w:spacing w:val="-1"/>
        </w:rPr>
        <w:t> </w:t>
      </w:r>
      <w:r>
        <w:rPr>
          <w:color w:val="231F20"/>
          <w:spacing w:val="-5"/>
        </w:rPr>
        <w:t>vậy.</w:t>
      </w:r>
    </w:p>
    <w:p>
      <w:pPr>
        <w:pStyle w:val="BodyText"/>
        <w:spacing w:before="110"/>
        <w:ind w:left="960" w:firstLine="0"/>
      </w:pPr>
      <w:r>
        <w:rPr>
          <w:color w:val="231F20"/>
        </w:rPr>
        <w:t>Lại có thuyết nói: Như nơi Kiền Độ Kiến nói: Có hai thứ vui:</w:t>
      </w:r>
    </w:p>
    <w:p>
      <w:pPr>
        <w:pStyle w:val="ListParagraph"/>
        <w:numPr>
          <w:ilvl w:val="1"/>
          <w:numId w:val="4"/>
        </w:numPr>
        <w:tabs>
          <w:tab w:pos="764" w:val="left" w:leader="none"/>
        </w:tabs>
        <w:spacing w:line="273" w:lineRule="auto" w:before="41" w:after="0"/>
        <w:ind w:left="393" w:right="127" w:firstLine="0"/>
        <w:jc w:val="both"/>
        <w:rPr>
          <w:sz w:val="26"/>
        </w:rPr>
      </w:pPr>
      <w:r>
        <w:rPr>
          <w:color w:val="231F20"/>
          <w:spacing w:val="-6"/>
          <w:sz w:val="26"/>
        </w:rPr>
        <w:t>Vui </w:t>
      </w:r>
      <w:r>
        <w:rPr>
          <w:color w:val="231F20"/>
          <w:sz w:val="26"/>
        </w:rPr>
        <w:t>của danh số. </w:t>
      </w:r>
      <w:r>
        <w:rPr>
          <w:i/>
          <w:color w:val="231F20"/>
          <w:sz w:val="26"/>
        </w:rPr>
        <w:t>(2) </w:t>
      </w:r>
      <w:r>
        <w:rPr>
          <w:color w:val="231F20"/>
          <w:spacing w:val="-6"/>
          <w:sz w:val="26"/>
        </w:rPr>
        <w:t>Vui </w:t>
      </w:r>
      <w:r>
        <w:rPr>
          <w:color w:val="231F20"/>
          <w:sz w:val="26"/>
        </w:rPr>
        <w:t>của nghĩa thật. </w:t>
      </w:r>
      <w:r>
        <w:rPr>
          <w:color w:val="231F20"/>
          <w:spacing w:val="-3"/>
          <w:sz w:val="26"/>
        </w:rPr>
        <w:t>Trên </w:t>
      </w:r>
      <w:r>
        <w:rPr>
          <w:color w:val="231F20"/>
          <w:sz w:val="26"/>
        </w:rPr>
        <w:t>nói có thể dẫn đến chốn an vui, đó gọi là vui của danh số, không phải là vui của nghĩa thật. Lại nữa, do vui Niết-bàn nên đạo được gọi là</w:t>
      </w:r>
      <w:r>
        <w:rPr>
          <w:color w:val="231F20"/>
          <w:spacing w:val="-4"/>
          <w:sz w:val="26"/>
        </w:rPr>
        <w:t> </w:t>
      </w:r>
      <w:r>
        <w:rPr>
          <w:color w:val="231F20"/>
          <w:sz w:val="26"/>
        </w:rPr>
        <w:t>vui.</w:t>
      </w:r>
    </w:p>
    <w:p>
      <w:pPr>
        <w:spacing w:after="0" w:line="273" w:lineRule="auto"/>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2"/>
      </w:pPr>
      <w:r>
        <w:rPr>
          <w:i/>
          <w:color w:val="231F20"/>
        </w:rPr>
        <w:t>Hỏi:</w:t>
      </w:r>
      <w:r>
        <w:rPr>
          <w:i/>
          <w:color w:val="231F20"/>
          <w:spacing w:val="-16"/>
        </w:rPr>
        <w:t> </w:t>
      </w:r>
      <w:r>
        <w:rPr>
          <w:color w:val="231F20"/>
        </w:rPr>
        <w:t>Vì</w:t>
      </w:r>
      <w:r>
        <w:rPr>
          <w:color w:val="231F20"/>
          <w:spacing w:val="-12"/>
        </w:rPr>
        <w:t> </w:t>
      </w:r>
      <w:r>
        <w:rPr>
          <w:color w:val="231F20"/>
        </w:rPr>
        <w:t>có</w:t>
      </w:r>
      <w:r>
        <w:rPr>
          <w:color w:val="231F20"/>
          <w:spacing w:val="-13"/>
        </w:rPr>
        <w:t> </w:t>
      </w:r>
      <w:r>
        <w:rPr>
          <w:color w:val="231F20"/>
        </w:rPr>
        <w:t>tà</w:t>
      </w:r>
      <w:r>
        <w:rPr>
          <w:color w:val="231F20"/>
          <w:spacing w:val="-12"/>
        </w:rPr>
        <w:t> </w:t>
      </w:r>
      <w:r>
        <w:rPr>
          <w:color w:val="231F20"/>
        </w:rPr>
        <w:t>kiến</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duyên</w:t>
      </w:r>
      <w:r>
        <w:rPr>
          <w:color w:val="231F20"/>
          <w:spacing w:val="-12"/>
        </w:rPr>
        <w:t> </w:t>
      </w:r>
      <w:r>
        <w:rPr>
          <w:color w:val="231F20"/>
        </w:rPr>
        <w:t>nơi</w:t>
      </w:r>
      <w:r>
        <w:rPr>
          <w:color w:val="231F20"/>
          <w:spacing w:val="-12"/>
        </w:rPr>
        <w:t> </w:t>
      </w:r>
      <w:r>
        <w:rPr>
          <w:color w:val="231F20"/>
        </w:rPr>
        <w:t>Niết-bàn</w:t>
      </w:r>
      <w:r>
        <w:rPr>
          <w:color w:val="231F20"/>
          <w:spacing w:val="-12"/>
        </w:rPr>
        <w:t> </w:t>
      </w:r>
      <w:r>
        <w:rPr>
          <w:color w:val="231F20"/>
        </w:rPr>
        <w:t>là</w:t>
      </w:r>
      <w:r>
        <w:rPr>
          <w:color w:val="231F20"/>
          <w:spacing w:val="-12"/>
        </w:rPr>
        <w:t> </w:t>
      </w:r>
      <w:r>
        <w:rPr>
          <w:color w:val="231F20"/>
        </w:rPr>
        <w:t>khổ</w:t>
      </w:r>
      <w:r>
        <w:rPr>
          <w:color w:val="231F20"/>
          <w:spacing w:val="-12"/>
        </w:rPr>
        <w:t> </w:t>
      </w:r>
      <w:r>
        <w:rPr>
          <w:color w:val="231F20"/>
        </w:rPr>
        <w:t>chăng?</w:t>
      </w:r>
      <w:r>
        <w:rPr>
          <w:color w:val="231F20"/>
          <w:spacing w:val="-12"/>
        </w:rPr>
        <w:t> </w:t>
      </w:r>
      <w:r>
        <w:rPr>
          <w:color w:val="231F20"/>
        </w:rPr>
        <w:t>Nếu có thì như nơi Kinh Ba Già La Na làm sao thông? Như nói: Thế nào là sử của tà kiến sai</w:t>
      </w:r>
      <w:r>
        <w:rPr>
          <w:color w:val="231F20"/>
          <w:spacing w:val="-3"/>
        </w:rPr>
        <w:t> </w:t>
      </w:r>
      <w:r>
        <w:rPr>
          <w:color w:val="231F20"/>
        </w:rPr>
        <w:t>khiến?</w:t>
      </w:r>
    </w:p>
    <w:p>
      <w:pPr>
        <w:pStyle w:val="BodyText"/>
        <w:spacing w:line="273" w:lineRule="auto" w:before="111"/>
        <w:ind w:right="410"/>
      </w:pPr>
      <w:r>
        <w:rPr>
          <w:i/>
          <w:color w:val="231F20"/>
        </w:rPr>
        <w:t>Đáp:</w:t>
      </w:r>
      <w:r>
        <w:rPr>
          <w:i/>
          <w:color w:val="231F20"/>
          <w:spacing w:val="-10"/>
        </w:rPr>
        <w:t> </w:t>
      </w:r>
      <w:r>
        <w:rPr>
          <w:color w:val="231F20"/>
        </w:rPr>
        <w:t>Các</w:t>
      </w:r>
      <w:r>
        <w:rPr>
          <w:color w:val="231F20"/>
          <w:spacing w:val="-9"/>
        </w:rPr>
        <w:t> </w:t>
      </w:r>
      <w:r>
        <w:rPr>
          <w:color w:val="231F20"/>
        </w:rPr>
        <w:t>thứ</w:t>
      </w:r>
      <w:r>
        <w:rPr>
          <w:color w:val="231F20"/>
          <w:spacing w:val="-9"/>
        </w:rPr>
        <w:t> </w:t>
      </w:r>
      <w:r>
        <w:rPr>
          <w:color w:val="231F20"/>
        </w:rPr>
        <w:t>hủy</w:t>
      </w:r>
      <w:r>
        <w:rPr>
          <w:color w:val="231F20"/>
          <w:spacing w:val="-9"/>
        </w:rPr>
        <w:t> </w:t>
      </w:r>
      <w:r>
        <w:rPr>
          <w:color w:val="231F20"/>
        </w:rPr>
        <w:t>báng</w:t>
      </w:r>
      <w:r>
        <w:rPr>
          <w:color w:val="231F20"/>
          <w:spacing w:val="-10"/>
        </w:rPr>
        <w:t> </w:t>
      </w:r>
      <w:r>
        <w:rPr>
          <w:color w:val="231F20"/>
        </w:rPr>
        <w:t>cho</w:t>
      </w:r>
      <w:r>
        <w:rPr>
          <w:color w:val="231F20"/>
          <w:spacing w:val="-9"/>
        </w:rPr>
        <w:t> </w:t>
      </w:r>
      <w:r>
        <w:rPr>
          <w:color w:val="231F20"/>
        </w:rPr>
        <w:t>là</w:t>
      </w:r>
      <w:r>
        <w:rPr>
          <w:color w:val="231F20"/>
          <w:spacing w:val="-9"/>
        </w:rPr>
        <w:t> </w:t>
      </w:r>
      <w:r>
        <w:rPr>
          <w:color w:val="231F20"/>
        </w:rPr>
        <w:t>không</w:t>
      </w:r>
      <w:r>
        <w:rPr>
          <w:color w:val="231F20"/>
          <w:spacing w:val="-9"/>
        </w:rPr>
        <w:t> </w:t>
      </w:r>
      <w:r>
        <w:rPr>
          <w:color w:val="231F20"/>
        </w:rPr>
        <w:t>có</w:t>
      </w:r>
      <w:r>
        <w:rPr>
          <w:color w:val="231F20"/>
          <w:spacing w:val="-10"/>
        </w:rPr>
        <w:t> </w:t>
      </w:r>
      <w:r>
        <w:rPr>
          <w:color w:val="231F20"/>
        </w:rPr>
        <w:t>nhân,</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tạo</w:t>
      </w:r>
      <w:r>
        <w:rPr>
          <w:color w:val="231F20"/>
          <w:spacing w:val="-9"/>
        </w:rPr>
        <w:t> </w:t>
      </w:r>
      <w:r>
        <w:rPr>
          <w:color w:val="231F20"/>
        </w:rPr>
        <w:t>tác, cho đến nói rộng. Nên như đã nói trong trường hợp thường chấp là vô thường ở trên.</w:t>
      </w:r>
    </w:p>
    <w:p>
      <w:pPr>
        <w:spacing w:before="111"/>
        <w:ind w:left="677" w:right="0" w:firstLine="0"/>
        <w:jc w:val="both"/>
        <w:rPr>
          <w:i/>
          <w:sz w:val="26"/>
        </w:rPr>
      </w:pPr>
      <w:r>
        <w:rPr>
          <w:i/>
          <w:color w:val="231F20"/>
          <w:sz w:val="26"/>
        </w:rPr>
        <w:t>Bất tịnh chấp là tịnh:</w:t>
      </w:r>
    </w:p>
    <w:p>
      <w:pPr>
        <w:pStyle w:val="BodyText"/>
        <w:spacing w:before="154"/>
        <w:ind w:left="677" w:firstLine="0"/>
      </w:pPr>
      <w:r>
        <w:rPr>
          <w:i/>
          <w:color w:val="231F20"/>
        </w:rPr>
        <w:t>Hỏi: </w:t>
      </w:r>
      <w:r>
        <w:rPr>
          <w:color w:val="231F20"/>
        </w:rPr>
        <w:t>Thế nào là bất tịnh?</w:t>
      </w:r>
    </w:p>
    <w:p>
      <w:pPr>
        <w:pStyle w:val="BodyText"/>
        <w:spacing w:line="273" w:lineRule="auto" w:before="155"/>
        <w:ind w:right="411"/>
      </w:pPr>
      <w:r>
        <w:rPr>
          <w:i/>
          <w:color w:val="231F20"/>
        </w:rPr>
        <w:t>Đáp: </w:t>
      </w:r>
      <w:r>
        <w:rPr>
          <w:color w:val="231F20"/>
        </w:rPr>
        <w:t>Tất cả pháp hữu lậu có hai sự việc nên là bất tịnh: </w:t>
      </w:r>
      <w:r>
        <w:rPr>
          <w:i/>
          <w:color w:val="231F20"/>
        </w:rPr>
        <w:t>(1) </w:t>
      </w:r>
      <w:r>
        <w:rPr>
          <w:color w:val="231F20"/>
        </w:rPr>
        <w:t>Do phiền não. </w:t>
      </w:r>
      <w:r>
        <w:rPr>
          <w:i/>
          <w:color w:val="231F20"/>
        </w:rPr>
        <w:t>(2) </w:t>
      </w:r>
      <w:r>
        <w:rPr>
          <w:color w:val="231F20"/>
        </w:rPr>
        <w:t>Do cảnh giới. Các ngoại đạo kia do sự việc gì nên bất tịnh thấy là tịnh?</w:t>
      </w:r>
    </w:p>
    <w:p>
      <w:pPr>
        <w:pStyle w:val="BodyText"/>
        <w:spacing w:line="273" w:lineRule="auto" w:before="111"/>
        <w:ind w:right="409"/>
      </w:pPr>
      <w:r>
        <w:rPr>
          <w:i/>
          <w:color w:val="231F20"/>
        </w:rPr>
        <w:t>Đáp:</w:t>
      </w:r>
      <w:r>
        <w:rPr>
          <w:i/>
          <w:color w:val="231F20"/>
          <w:spacing w:val="-17"/>
        </w:rPr>
        <w:t> </w:t>
      </w:r>
      <w:r>
        <w:rPr>
          <w:color w:val="231F20"/>
        </w:rPr>
        <w:t>Vì</w:t>
      </w:r>
      <w:r>
        <w:rPr>
          <w:color w:val="231F20"/>
          <w:spacing w:val="-11"/>
        </w:rPr>
        <w:t> </w:t>
      </w:r>
      <w:r>
        <w:rPr>
          <w:color w:val="231F20"/>
        </w:rPr>
        <w:t>ngu</w:t>
      </w:r>
      <w:r>
        <w:rPr>
          <w:color w:val="231F20"/>
          <w:spacing w:val="-11"/>
        </w:rPr>
        <w:t> </w:t>
      </w:r>
      <w:r>
        <w:rPr>
          <w:color w:val="231F20"/>
        </w:rPr>
        <w:t>tối</w:t>
      </w:r>
      <w:r>
        <w:rPr>
          <w:color w:val="231F20"/>
          <w:spacing w:val="-12"/>
        </w:rPr>
        <w:t> </w:t>
      </w:r>
      <w:r>
        <w:rPr>
          <w:color w:val="231F20"/>
        </w:rPr>
        <w:t>đối</w:t>
      </w:r>
      <w:r>
        <w:rPr>
          <w:color w:val="231F20"/>
          <w:spacing w:val="-11"/>
        </w:rPr>
        <w:t> </w:t>
      </w:r>
      <w:r>
        <w:rPr>
          <w:color w:val="231F20"/>
        </w:rPr>
        <w:t>với</w:t>
      </w:r>
      <w:r>
        <w:rPr>
          <w:color w:val="231F20"/>
          <w:spacing w:val="-11"/>
        </w:rPr>
        <w:t> </w:t>
      </w:r>
      <w:r>
        <w:rPr>
          <w:color w:val="231F20"/>
        </w:rPr>
        <w:t>việc</w:t>
      </w:r>
      <w:r>
        <w:rPr>
          <w:color w:val="231F20"/>
          <w:spacing w:val="-12"/>
        </w:rPr>
        <w:t> </w:t>
      </w:r>
      <w:r>
        <w:rPr>
          <w:color w:val="231F20"/>
        </w:rPr>
        <w:t>mình</w:t>
      </w:r>
      <w:r>
        <w:rPr>
          <w:color w:val="231F20"/>
          <w:spacing w:val="-11"/>
        </w:rPr>
        <w:t> </w:t>
      </w:r>
      <w:r>
        <w:rPr>
          <w:color w:val="231F20"/>
        </w:rPr>
        <w:t>đã</w:t>
      </w:r>
      <w:r>
        <w:rPr>
          <w:color w:val="231F20"/>
          <w:spacing w:val="-11"/>
        </w:rPr>
        <w:t> </w:t>
      </w:r>
      <w:r>
        <w:rPr>
          <w:color w:val="231F20"/>
        </w:rPr>
        <w:t>làm.</w:t>
      </w:r>
      <w:r>
        <w:rPr>
          <w:color w:val="231F20"/>
          <w:spacing w:val="-17"/>
        </w:rPr>
        <w:t> </w:t>
      </w:r>
      <w:r>
        <w:rPr>
          <w:color w:val="231F20"/>
        </w:rPr>
        <w:t>Vì</w:t>
      </w:r>
      <w:r>
        <w:rPr>
          <w:color w:val="231F20"/>
          <w:spacing w:val="-11"/>
        </w:rPr>
        <w:t> </w:t>
      </w:r>
      <w:r>
        <w:rPr>
          <w:color w:val="231F20"/>
        </w:rPr>
        <w:t>có</w:t>
      </w:r>
      <w:r>
        <w:rPr>
          <w:color w:val="231F20"/>
          <w:spacing w:val="-11"/>
        </w:rPr>
        <w:t> </w:t>
      </w:r>
      <w:r>
        <w:rPr>
          <w:color w:val="231F20"/>
        </w:rPr>
        <w:t>một</w:t>
      </w:r>
      <w:r>
        <w:rPr>
          <w:color w:val="231F20"/>
          <w:spacing w:val="-12"/>
        </w:rPr>
        <w:t> </w:t>
      </w:r>
      <w:r>
        <w:rPr>
          <w:color w:val="231F20"/>
        </w:rPr>
        <w:t>ít</w:t>
      </w:r>
      <w:r>
        <w:rPr>
          <w:color w:val="231F20"/>
          <w:spacing w:val="-11"/>
        </w:rPr>
        <w:t> </w:t>
      </w:r>
      <w:r>
        <w:rPr>
          <w:color w:val="231F20"/>
        </w:rPr>
        <w:t>thời</w:t>
      </w:r>
      <w:r>
        <w:rPr>
          <w:color w:val="231F20"/>
          <w:spacing w:val="-11"/>
        </w:rPr>
        <w:t> </w:t>
      </w:r>
      <w:r>
        <w:rPr>
          <w:color w:val="231F20"/>
        </w:rPr>
        <w:t>gian được tịnh, như cắt móng </w:t>
      </w:r>
      <w:r>
        <w:rPr>
          <w:color w:val="231F20"/>
          <w:spacing w:val="-5"/>
        </w:rPr>
        <w:t>tay, </w:t>
      </w:r>
      <w:r>
        <w:rPr>
          <w:color w:val="231F20"/>
        </w:rPr>
        <w:t>đánh răng, chải tóc, xoa bóp thân, tắm gội</w:t>
      </w:r>
      <w:r>
        <w:rPr>
          <w:color w:val="231F20"/>
          <w:spacing w:val="-8"/>
        </w:rPr>
        <w:t> </w:t>
      </w:r>
      <w:r>
        <w:rPr>
          <w:color w:val="231F20"/>
          <w:spacing w:val="-6"/>
        </w:rPr>
        <w:t>v.v...</w:t>
      </w:r>
      <w:r>
        <w:rPr>
          <w:color w:val="231F20"/>
          <w:spacing w:val="-8"/>
        </w:rPr>
        <w:t> </w:t>
      </w:r>
      <w:r>
        <w:rPr>
          <w:color w:val="231F20"/>
        </w:rPr>
        <w:t>Do</w:t>
      </w:r>
      <w:r>
        <w:rPr>
          <w:color w:val="231F20"/>
          <w:spacing w:val="-8"/>
        </w:rPr>
        <w:t> </w:t>
      </w:r>
      <w:r>
        <w:rPr>
          <w:color w:val="231F20"/>
        </w:rPr>
        <w:t>những</w:t>
      </w:r>
      <w:r>
        <w:rPr>
          <w:color w:val="231F20"/>
          <w:spacing w:val="-8"/>
        </w:rPr>
        <w:t> </w:t>
      </w:r>
      <w:r>
        <w:rPr>
          <w:color w:val="231F20"/>
        </w:rPr>
        <w:t>sự</w:t>
      </w:r>
      <w:r>
        <w:rPr>
          <w:color w:val="231F20"/>
          <w:spacing w:val="-8"/>
        </w:rPr>
        <w:t> </w:t>
      </w:r>
      <w:r>
        <w:rPr>
          <w:color w:val="231F20"/>
        </w:rPr>
        <w:t>việc</w:t>
      </w:r>
      <w:r>
        <w:rPr>
          <w:color w:val="231F20"/>
          <w:spacing w:val="-8"/>
        </w:rPr>
        <w:t> </w:t>
      </w:r>
      <w:r>
        <w:rPr>
          <w:color w:val="231F20"/>
          <w:spacing w:val="-5"/>
        </w:rPr>
        <w:t>này,</w:t>
      </w:r>
      <w:r>
        <w:rPr>
          <w:color w:val="231F20"/>
          <w:spacing w:val="-8"/>
        </w:rPr>
        <w:t> </w:t>
      </w:r>
      <w:r>
        <w:rPr>
          <w:color w:val="231F20"/>
        </w:rPr>
        <w:t>nên</w:t>
      </w:r>
      <w:r>
        <w:rPr>
          <w:color w:val="231F20"/>
          <w:spacing w:val="-8"/>
        </w:rPr>
        <w:t> </w:t>
      </w:r>
      <w:r>
        <w:rPr>
          <w:color w:val="231F20"/>
        </w:rPr>
        <w:t>người</w:t>
      </w:r>
      <w:r>
        <w:rPr>
          <w:color w:val="231F20"/>
          <w:spacing w:val="-8"/>
        </w:rPr>
        <w:t> </w:t>
      </w:r>
      <w:r>
        <w:rPr>
          <w:color w:val="231F20"/>
        </w:rPr>
        <w:t>kia</w:t>
      </w:r>
      <w:r>
        <w:rPr>
          <w:color w:val="231F20"/>
          <w:spacing w:val="-8"/>
        </w:rPr>
        <w:t> </w:t>
      </w:r>
      <w:r>
        <w:rPr>
          <w:color w:val="231F20"/>
        </w:rPr>
        <w:t>thấy</w:t>
      </w:r>
      <w:r>
        <w:rPr>
          <w:color w:val="231F20"/>
          <w:spacing w:val="-8"/>
        </w:rPr>
        <w:t> </w:t>
      </w:r>
      <w:r>
        <w:rPr>
          <w:color w:val="231F20"/>
        </w:rPr>
        <w:t>là</w:t>
      </w:r>
      <w:r>
        <w:rPr>
          <w:color w:val="231F20"/>
          <w:spacing w:val="-8"/>
        </w:rPr>
        <w:t> </w:t>
      </w:r>
      <w:r>
        <w:rPr>
          <w:color w:val="231F20"/>
        </w:rPr>
        <w:t>tịnh.</w:t>
      </w:r>
      <w:r>
        <w:rPr>
          <w:color w:val="231F20"/>
          <w:spacing w:val="-8"/>
        </w:rPr>
        <w:t> </w:t>
      </w:r>
      <w:r>
        <w:rPr>
          <w:color w:val="231F20"/>
        </w:rPr>
        <w:t>Nếu</w:t>
      </w:r>
      <w:r>
        <w:rPr>
          <w:color w:val="231F20"/>
          <w:spacing w:val="-8"/>
        </w:rPr>
        <w:t> </w:t>
      </w:r>
      <w:r>
        <w:rPr>
          <w:color w:val="231F20"/>
        </w:rPr>
        <w:t>trong pháp</w:t>
      </w:r>
      <w:r>
        <w:rPr>
          <w:color w:val="231F20"/>
          <w:spacing w:val="-6"/>
        </w:rPr>
        <w:t> </w:t>
      </w:r>
      <w:r>
        <w:rPr>
          <w:color w:val="231F20"/>
        </w:rPr>
        <w:t>ấy</w:t>
      </w:r>
      <w:r>
        <w:rPr>
          <w:color w:val="231F20"/>
          <w:spacing w:val="-6"/>
        </w:rPr>
        <w:t> </w:t>
      </w:r>
      <w:r>
        <w:rPr>
          <w:color w:val="231F20"/>
        </w:rPr>
        <w:t>có</w:t>
      </w:r>
      <w:r>
        <w:rPr>
          <w:color w:val="231F20"/>
          <w:spacing w:val="-6"/>
        </w:rPr>
        <w:t> </w:t>
      </w:r>
      <w:r>
        <w:rPr>
          <w:color w:val="231F20"/>
        </w:rPr>
        <w:t>một</w:t>
      </w:r>
      <w:r>
        <w:rPr>
          <w:color w:val="231F20"/>
          <w:spacing w:val="-6"/>
        </w:rPr>
        <w:t> </w:t>
      </w:r>
      <w:r>
        <w:rPr>
          <w:color w:val="231F20"/>
        </w:rPr>
        <w:t>ít</w:t>
      </w:r>
      <w:r>
        <w:rPr>
          <w:color w:val="231F20"/>
          <w:spacing w:val="-6"/>
        </w:rPr>
        <w:t> </w:t>
      </w:r>
      <w:r>
        <w:rPr>
          <w:color w:val="231F20"/>
        </w:rPr>
        <w:t>tánh</w:t>
      </w:r>
      <w:r>
        <w:rPr>
          <w:color w:val="231F20"/>
          <w:spacing w:val="-6"/>
        </w:rPr>
        <w:t> </w:t>
      </w:r>
      <w:r>
        <w:rPr>
          <w:color w:val="231F20"/>
        </w:rPr>
        <w:t>tịnh,</w:t>
      </w:r>
      <w:r>
        <w:rPr>
          <w:color w:val="231F20"/>
          <w:spacing w:val="-6"/>
        </w:rPr>
        <w:t> </w:t>
      </w:r>
      <w:r>
        <w:rPr>
          <w:color w:val="231F20"/>
        </w:rPr>
        <w:t>thì</w:t>
      </w:r>
      <w:r>
        <w:rPr>
          <w:color w:val="231F20"/>
          <w:spacing w:val="-6"/>
        </w:rPr>
        <w:t> </w:t>
      </w:r>
      <w:r>
        <w:rPr>
          <w:color w:val="231F20"/>
        </w:rPr>
        <w:t>lối</w:t>
      </w:r>
      <w:r>
        <w:rPr>
          <w:color w:val="231F20"/>
          <w:spacing w:val="-6"/>
        </w:rPr>
        <w:t> </w:t>
      </w:r>
      <w:r>
        <w:rPr>
          <w:color w:val="231F20"/>
        </w:rPr>
        <w:t>chấp</w:t>
      </w:r>
      <w:r>
        <w:rPr>
          <w:color w:val="231F20"/>
          <w:spacing w:val="-6"/>
        </w:rPr>
        <w:t> </w:t>
      </w:r>
      <w:r>
        <w:rPr>
          <w:color w:val="231F20"/>
        </w:rPr>
        <w:t>kia</w:t>
      </w:r>
      <w:r>
        <w:rPr>
          <w:color w:val="231F20"/>
          <w:spacing w:val="-6"/>
        </w:rPr>
        <w:t> </w:t>
      </w:r>
      <w:r>
        <w:rPr>
          <w:color w:val="231F20"/>
        </w:rPr>
        <w:t>tức</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tà</w:t>
      </w:r>
      <w:r>
        <w:rPr>
          <w:color w:val="231F20"/>
          <w:spacing w:val="-6"/>
        </w:rPr>
        <w:t> </w:t>
      </w:r>
      <w:r>
        <w:rPr>
          <w:color w:val="231F20"/>
        </w:rPr>
        <w:t>kiến. Vì tưởng điên đảo, nên đã chấp tiểu tiện, đại tiện, ruột, bao tử </w:t>
      </w:r>
      <w:r>
        <w:rPr>
          <w:color w:val="231F20"/>
          <w:spacing w:val="-6"/>
        </w:rPr>
        <w:t>v.v... </w:t>
      </w:r>
      <w:r>
        <w:rPr>
          <w:color w:val="231F20"/>
        </w:rPr>
        <w:t>là tịnh, nên gọi là kiến thủ.</w:t>
      </w:r>
    </w:p>
    <w:p>
      <w:pPr>
        <w:pStyle w:val="BodyText"/>
        <w:spacing w:line="273" w:lineRule="auto" w:before="108"/>
        <w:ind w:right="411"/>
      </w:pPr>
      <w:r>
        <w:rPr>
          <w:color w:val="231F20"/>
        </w:rPr>
        <w:t>Lại nên dùng hai sự việc để nhận biết hành hữu lậu là pháp bất tịnh: </w:t>
      </w:r>
      <w:r>
        <w:rPr>
          <w:i/>
          <w:color w:val="231F20"/>
        </w:rPr>
        <w:t>(1) </w:t>
      </w:r>
      <w:r>
        <w:rPr>
          <w:color w:val="231F20"/>
        </w:rPr>
        <w:t>Từ phiền não sinh. </w:t>
      </w:r>
      <w:r>
        <w:rPr>
          <w:i/>
          <w:color w:val="231F20"/>
        </w:rPr>
        <w:t>(2) </w:t>
      </w:r>
      <w:r>
        <w:rPr>
          <w:color w:val="231F20"/>
        </w:rPr>
        <w:t>Từ dâm dục sinh.</w:t>
      </w:r>
    </w:p>
    <w:p>
      <w:pPr>
        <w:pStyle w:val="BodyText"/>
        <w:spacing w:line="273" w:lineRule="auto" w:before="112"/>
        <w:ind w:right="410"/>
      </w:pPr>
      <w:r>
        <w:rPr>
          <w:color w:val="231F20"/>
        </w:rPr>
        <w:t>Như nói: Dùng pháp phẩm hạ làm pháp tối cao, đấy gọi là</w:t>
      </w:r>
      <w:r>
        <w:rPr>
          <w:color w:val="231F20"/>
          <w:spacing w:val="-44"/>
        </w:rPr>
        <w:t> </w:t>
      </w:r>
      <w:r>
        <w:rPr>
          <w:color w:val="231F20"/>
        </w:rPr>
        <w:t>kiến thủ, là tự tánh của kiến thủ, do kiến khổ đoạn, là đối trị kiến thủ đó, cho đến nói rộng.</w:t>
      </w:r>
    </w:p>
    <w:p>
      <w:pPr>
        <w:pStyle w:val="BodyText"/>
        <w:spacing w:line="273" w:lineRule="auto" w:before="111"/>
        <w:ind w:right="410"/>
      </w:pPr>
      <w:r>
        <w:rPr>
          <w:i/>
          <w:color w:val="231F20"/>
        </w:rPr>
        <w:t>Hỏi:</w:t>
      </w:r>
      <w:r>
        <w:rPr>
          <w:i/>
          <w:color w:val="231F20"/>
          <w:spacing w:val="-11"/>
        </w:rPr>
        <w:t> </w:t>
      </w:r>
      <w:r>
        <w:rPr>
          <w:color w:val="231F20"/>
        </w:rPr>
        <w:t>Hiện</w:t>
      </w:r>
      <w:r>
        <w:rPr>
          <w:color w:val="231F20"/>
          <w:spacing w:val="-11"/>
        </w:rPr>
        <w:t> </w:t>
      </w:r>
      <w:r>
        <w:rPr>
          <w:color w:val="231F20"/>
        </w:rPr>
        <w:t>thấy</w:t>
      </w:r>
      <w:r>
        <w:rPr>
          <w:color w:val="231F20"/>
          <w:spacing w:val="-11"/>
        </w:rPr>
        <w:t> </w:t>
      </w:r>
      <w:r>
        <w:rPr>
          <w:color w:val="231F20"/>
        </w:rPr>
        <w:t>nước</w:t>
      </w:r>
      <w:r>
        <w:rPr>
          <w:color w:val="231F20"/>
          <w:spacing w:val="-11"/>
        </w:rPr>
        <w:t> </w:t>
      </w:r>
      <w:r>
        <w:rPr>
          <w:color w:val="231F20"/>
        </w:rPr>
        <w:t>tiểu,</w:t>
      </w:r>
      <w:r>
        <w:rPr>
          <w:color w:val="231F20"/>
          <w:spacing w:val="-11"/>
        </w:rPr>
        <w:t> </w:t>
      </w:r>
      <w:r>
        <w:rPr>
          <w:color w:val="231F20"/>
        </w:rPr>
        <w:t>đại</w:t>
      </w:r>
      <w:r>
        <w:rPr>
          <w:color w:val="231F20"/>
          <w:spacing w:val="-11"/>
        </w:rPr>
        <w:t> </w:t>
      </w:r>
      <w:r>
        <w:rPr>
          <w:color w:val="231F20"/>
        </w:rPr>
        <w:t>tiện,</w:t>
      </w:r>
      <w:r>
        <w:rPr>
          <w:color w:val="231F20"/>
          <w:spacing w:val="-12"/>
        </w:rPr>
        <w:t> </w:t>
      </w:r>
      <w:r>
        <w:rPr>
          <w:color w:val="231F20"/>
        </w:rPr>
        <w:t>mũi</w:t>
      </w:r>
      <w:r>
        <w:rPr>
          <w:color w:val="231F20"/>
          <w:spacing w:val="-11"/>
        </w:rPr>
        <w:t> </w:t>
      </w:r>
      <w:r>
        <w:rPr>
          <w:color w:val="231F20"/>
        </w:rPr>
        <w:t>dãi</w:t>
      </w:r>
      <w:r>
        <w:rPr>
          <w:color w:val="231F20"/>
          <w:spacing w:val="-11"/>
        </w:rPr>
        <w:t> </w:t>
      </w:r>
      <w:r>
        <w:rPr>
          <w:color w:val="231F20"/>
        </w:rPr>
        <w:t>chảy</w:t>
      </w:r>
      <w:r>
        <w:rPr>
          <w:color w:val="231F20"/>
          <w:spacing w:val="-12"/>
        </w:rPr>
        <w:t> </w:t>
      </w:r>
      <w:r>
        <w:rPr>
          <w:color w:val="231F20"/>
        </w:rPr>
        <w:t>ra</w:t>
      </w:r>
      <w:r>
        <w:rPr>
          <w:color w:val="231F20"/>
          <w:spacing w:val="-11"/>
        </w:rPr>
        <w:t> </w:t>
      </w:r>
      <w:r>
        <w:rPr>
          <w:color w:val="231F20"/>
        </w:rPr>
        <w:t>trước</w:t>
      </w:r>
      <w:r>
        <w:rPr>
          <w:color w:val="231F20"/>
          <w:spacing w:val="-12"/>
        </w:rPr>
        <w:t> </w:t>
      </w:r>
      <w:r>
        <w:rPr>
          <w:color w:val="231F20"/>
        </w:rPr>
        <w:t>mắt,</w:t>
      </w:r>
      <w:r>
        <w:rPr>
          <w:color w:val="231F20"/>
          <w:spacing w:val="-11"/>
        </w:rPr>
        <w:t> </w:t>
      </w:r>
      <w:r>
        <w:rPr>
          <w:color w:val="231F20"/>
        </w:rPr>
        <w:t>vì sao ngoại đạo kia cho là</w:t>
      </w:r>
      <w:r>
        <w:rPr>
          <w:color w:val="231F20"/>
          <w:spacing w:val="-2"/>
        </w:rPr>
        <w:t> </w:t>
      </w:r>
      <w:r>
        <w:rPr>
          <w:color w:val="231F20"/>
        </w:rPr>
        <w:t>tịnh?</w:t>
      </w:r>
    </w:p>
    <w:p>
      <w:pPr>
        <w:pStyle w:val="BodyText"/>
        <w:spacing w:line="273" w:lineRule="auto" w:before="111"/>
        <w:ind w:right="410"/>
      </w:pPr>
      <w:r>
        <w:rPr>
          <w:i/>
          <w:color w:val="231F20"/>
        </w:rPr>
        <w:t>Đáp: </w:t>
      </w:r>
      <w:r>
        <w:rPr>
          <w:color w:val="231F20"/>
        </w:rPr>
        <w:t>Ngoại đạo kia nói thế này: Chất chảy ra tuy là bất tịnh, nhưng nơi chốn chảy ra là tịnh. Cũng như hoa của cây Khẩn-thủ-ca, màu sắc của nó giống miếng thịt. Khi hoa nở rộ, loài dã can trông thấy</w:t>
      </w:r>
      <w:r>
        <w:rPr>
          <w:color w:val="231F20"/>
          <w:spacing w:val="-7"/>
        </w:rPr>
        <w:t> </w:t>
      </w:r>
      <w:r>
        <w:rPr>
          <w:color w:val="231F20"/>
        </w:rPr>
        <w:t>bèn</w:t>
      </w:r>
      <w:r>
        <w:rPr>
          <w:color w:val="231F20"/>
          <w:spacing w:val="-6"/>
        </w:rPr>
        <w:t> </w:t>
      </w:r>
      <w:r>
        <w:rPr>
          <w:color w:val="231F20"/>
        </w:rPr>
        <w:t>nghĩ</w:t>
      </w:r>
      <w:r>
        <w:rPr>
          <w:color w:val="231F20"/>
          <w:spacing w:val="-7"/>
        </w:rPr>
        <w:t> </w:t>
      </w:r>
      <w:r>
        <w:rPr>
          <w:color w:val="231F20"/>
        </w:rPr>
        <w:t>thầm:</w:t>
      </w:r>
      <w:r>
        <w:rPr>
          <w:color w:val="231F20"/>
          <w:spacing w:val="-6"/>
        </w:rPr>
        <w:t> </w:t>
      </w:r>
      <w:r>
        <w:rPr>
          <w:color w:val="231F20"/>
        </w:rPr>
        <w:t>Như</w:t>
      </w:r>
      <w:r>
        <w:rPr>
          <w:color w:val="231F20"/>
          <w:spacing w:val="-7"/>
        </w:rPr>
        <w:t> </w:t>
      </w:r>
      <w:r>
        <w:rPr>
          <w:color w:val="231F20"/>
        </w:rPr>
        <w:t>ta</w:t>
      </w:r>
      <w:r>
        <w:rPr>
          <w:color w:val="231F20"/>
          <w:spacing w:val="-6"/>
        </w:rPr>
        <w:t> </w:t>
      </w:r>
      <w:r>
        <w:rPr>
          <w:color w:val="231F20"/>
        </w:rPr>
        <w:t>hôm</w:t>
      </w:r>
      <w:r>
        <w:rPr>
          <w:color w:val="231F20"/>
          <w:spacing w:val="-7"/>
        </w:rPr>
        <w:t> </w:t>
      </w:r>
      <w:r>
        <w:rPr>
          <w:color w:val="231F20"/>
        </w:rPr>
        <w:t>nay</w:t>
      </w:r>
      <w:r>
        <w:rPr>
          <w:color w:val="231F20"/>
          <w:spacing w:val="-6"/>
        </w:rPr>
        <w:t> </w:t>
      </w:r>
      <w:r>
        <w:rPr>
          <w:color w:val="231F20"/>
        </w:rPr>
        <w:t>nhất</w:t>
      </w:r>
      <w:r>
        <w:rPr>
          <w:color w:val="231F20"/>
          <w:spacing w:val="-7"/>
        </w:rPr>
        <w:t> </w:t>
      </w:r>
      <w:r>
        <w:rPr>
          <w:color w:val="231F20"/>
        </w:rPr>
        <w:t>định</w:t>
      </w:r>
      <w:r>
        <w:rPr>
          <w:color w:val="231F20"/>
          <w:spacing w:val="-6"/>
        </w:rPr>
        <w:t> </w:t>
      </w:r>
      <w:r>
        <w:rPr>
          <w:color w:val="231F20"/>
        </w:rPr>
        <w:t>sẽ</w:t>
      </w:r>
      <w:r>
        <w:rPr>
          <w:color w:val="231F20"/>
          <w:spacing w:val="-7"/>
        </w:rPr>
        <w:t> </w:t>
      </w:r>
      <w:r>
        <w:rPr>
          <w:color w:val="231F20"/>
        </w:rPr>
        <w:t>được</w:t>
      </w:r>
      <w:r>
        <w:rPr>
          <w:color w:val="231F20"/>
          <w:spacing w:val="-6"/>
        </w:rPr>
        <w:t> </w:t>
      </w:r>
      <w:r>
        <w:rPr>
          <w:color w:val="231F20"/>
        </w:rPr>
        <w:t>ăn</w:t>
      </w:r>
      <w:r>
        <w:rPr>
          <w:color w:val="231F20"/>
          <w:spacing w:val="-7"/>
        </w:rPr>
        <w:t> </w:t>
      </w:r>
      <w:r>
        <w:rPr>
          <w:color w:val="231F20"/>
        </w:rPr>
        <w:t>thịt.</w:t>
      </w:r>
      <w:r>
        <w:rPr>
          <w:color w:val="231F20"/>
          <w:spacing w:val="-6"/>
        </w:rPr>
        <w:t> </w:t>
      </w:r>
      <w:r>
        <w:rPr>
          <w:color w:val="231F20"/>
        </w:rPr>
        <w:t>Đứng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firstLine="0"/>
      </w:pPr>
      <w:r>
        <w:rPr>
          <w:color w:val="231F20"/>
        </w:rPr>
        <w:t>chờ lâu bên cội </w:t>
      </w:r>
      <w:r>
        <w:rPr>
          <w:color w:val="231F20"/>
          <w:spacing w:val="-5"/>
        </w:rPr>
        <w:t>cây, </w:t>
      </w:r>
      <w:r>
        <w:rPr>
          <w:color w:val="231F20"/>
        </w:rPr>
        <w:t>khi có hoa rụng xuống đất, Dã can vội chạy đến ngửi mới biết không phải là thịt. Nó lại nghĩ: Hoa rụng tuy không phải</w:t>
      </w:r>
      <w:r>
        <w:rPr>
          <w:color w:val="231F20"/>
          <w:spacing w:val="-12"/>
        </w:rPr>
        <w:t> </w:t>
      </w:r>
      <w:r>
        <w:rPr>
          <w:color w:val="231F20"/>
        </w:rPr>
        <w:t>là</w:t>
      </w:r>
      <w:r>
        <w:rPr>
          <w:color w:val="231F20"/>
          <w:spacing w:val="-12"/>
        </w:rPr>
        <w:t> </w:t>
      </w:r>
      <w:r>
        <w:rPr>
          <w:color w:val="231F20"/>
        </w:rPr>
        <w:t>thịt,</w:t>
      </w:r>
      <w:r>
        <w:rPr>
          <w:color w:val="231F20"/>
          <w:spacing w:val="-12"/>
        </w:rPr>
        <w:t> </w:t>
      </w:r>
      <w:r>
        <w:rPr>
          <w:color w:val="231F20"/>
        </w:rPr>
        <w:t>nhưng</w:t>
      </w:r>
      <w:r>
        <w:rPr>
          <w:color w:val="231F20"/>
          <w:spacing w:val="-12"/>
        </w:rPr>
        <w:t> </w:t>
      </w:r>
      <w:r>
        <w:rPr>
          <w:color w:val="231F20"/>
        </w:rPr>
        <w:t>những</w:t>
      </w:r>
      <w:r>
        <w:rPr>
          <w:color w:val="231F20"/>
          <w:spacing w:val="-12"/>
        </w:rPr>
        <w:t> </w:t>
      </w:r>
      <w:r>
        <w:rPr>
          <w:color w:val="231F20"/>
        </w:rPr>
        <w:t>hoa</w:t>
      </w:r>
      <w:r>
        <w:rPr>
          <w:color w:val="231F20"/>
          <w:spacing w:val="-12"/>
        </w:rPr>
        <w:t> </w:t>
      </w:r>
      <w:r>
        <w:rPr>
          <w:color w:val="231F20"/>
        </w:rPr>
        <w:t>khác</w:t>
      </w:r>
      <w:r>
        <w:rPr>
          <w:color w:val="231F20"/>
          <w:spacing w:val="-12"/>
        </w:rPr>
        <w:t> </w:t>
      </w:r>
      <w:r>
        <w:rPr>
          <w:color w:val="231F20"/>
        </w:rPr>
        <w:t>còn</w:t>
      </w:r>
      <w:r>
        <w:rPr>
          <w:color w:val="231F20"/>
          <w:spacing w:val="-12"/>
        </w:rPr>
        <w:t> </w:t>
      </w:r>
      <w:r>
        <w:rPr>
          <w:color w:val="231F20"/>
        </w:rPr>
        <w:t>ở</w:t>
      </w:r>
      <w:r>
        <w:rPr>
          <w:color w:val="231F20"/>
          <w:spacing w:val="-12"/>
        </w:rPr>
        <w:t> </w:t>
      </w:r>
      <w:r>
        <w:rPr>
          <w:color w:val="231F20"/>
        </w:rPr>
        <w:t>trên</w:t>
      </w:r>
      <w:r>
        <w:rPr>
          <w:color w:val="231F20"/>
          <w:spacing w:val="-12"/>
        </w:rPr>
        <w:t> </w:t>
      </w:r>
      <w:r>
        <w:rPr>
          <w:color w:val="231F20"/>
        </w:rPr>
        <w:t>cành</w:t>
      </w:r>
      <w:r>
        <w:rPr>
          <w:color w:val="231F20"/>
          <w:spacing w:val="-12"/>
        </w:rPr>
        <w:t> </w:t>
      </w:r>
      <w:r>
        <w:rPr>
          <w:color w:val="231F20"/>
        </w:rPr>
        <w:t>tất</w:t>
      </w:r>
      <w:r>
        <w:rPr>
          <w:color w:val="231F20"/>
          <w:spacing w:val="-12"/>
        </w:rPr>
        <w:t> </w:t>
      </w:r>
      <w:r>
        <w:rPr>
          <w:color w:val="231F20"/>
        </w:rPr>
        <w:t>nên</w:t>
      </w:r>
      <w:r>
        <w:rPr>
          <w:color w:val="231F20"/>
          <w:spacing w:val="-12"/>
        </w:rPr>
        <w:t> </w:t>
      </w:r>
      <w:r>
        <w:rPr>
          <w:color w:val="231F20"/>
        </w:rPr>
        <w:t>là</w:t>
      </w:r>
      <w:r>
        <w:rPr>
          <w:color w:val="231F20"/>
          <w:spacing w:val="-12"/>
        </w:rPr>
        <w:t> </w:t>
      </w:r>
      <w:r>
        <w:rPr>
          <w:color w:val="231F20"/>
        </w:rPr>
        <w:t>thịt.</w:t>
      </w:r>
      <w:r>
        <w:rPr>
          <w:color w:val="231F20"/>
          <w:spacing w:val="-12"/>
        </w:rPr>
        <w:t> </w:t>
      </w:r>
      <w:r>
        <w:rPr>
          <w:color w:val="231F20"/>
        </w:rPr>
        <w:t>Các ngoại đạo kia cũng lại như thế. Các chất từ thân chảy ra tuy </w:t>
      </w:r>
      <w:r>
        <w:rPr>
          <w:color w:val="231F20"/>
          <w:spacing w:val="-3"/>
        </w:rPr>
        <w:t>không </w:t>
      </w:r>
      <w:r>
        <w:rPr>
          <w:color w:val="231F20"/>
        </w:rPr>
        <w:t>phải là tịnh, nhưng nơi chốn chảy ra tất phải là tịnh.</w:t>
      </w:r>
    </w:p>
    <w:p>
      <w:pPr>
        <w:pStyle w:val="BodyText"/>
        <w:spacing w:line="273" w:lineRule="auto" w:before="109"/>
        <w:ind w:left="393" w:right="126"/>
      </w:pPr>
      <w:r>
        <w:rPr>
          <w:i/>
          <w:color w:val="231F20"/>
        </w:rPr>
        <w:t>Hỏi: </w:t>
      </w:r>
      <w:r>
        <w:rPr>
          <w:color w:val="231F20"/>
        </w:rPr>
        <w:t>Như trong pháp giảng nói thiện, cũng nói về hành thiện hữu</w:t>
      </w:r>
      <w:r>
        <w:rPr>
          <w:color w:val="231F20"/>
          <w:spacing w:val="-11"/>
        </w:rPr>
        <w:t> </w:t>
      </w:r>
      <w:r>
        <w:rPr>
          <w:color w:val="231F20"/>
        </w:rPr>
        <w:t>lậu</w:t>
      </w:r>
      <w:r>
        <w:rPr>
          <w:color w:val="231F20"/>
          <w:spacing w:val="-11"/>
        </w:rPr>
        <w:t> </w:t>
      </w:r>
      <w:r>
        <w:rPr>
          <w:color w:val="231F20"/>
        </w:rPr>
        <w:t>là</w:t>
      </w:r>
      <w:r>
        <w:rPr>
          <w:color w:val="231F20"/>
          <w:spacing w:val="-11"/>
        </w:rPr>
        <w:t> </w:t>
      </w:r>
      <w:r>
        <w:rPr>
          <w:color w:val="231F20"/>
        </w:rPr>
        <w:t>tịnh</w:t>
      </w:r>
      <w:r>
        <w:rPr>
          <w:color w:val="231F20"/>
          <w:spacing w:val="-11"/>
        </w:rPr>
        <w:t> </w:t>
      </w:r>
      <w:r>
        <w:rPr>
          <w:color w:val="231F20"/>
        </w:rPr>
        <w:t>nhưng</w:t>
      </w:r>
      <w:r>
        <w:rPr>
          <w:color w:val="231F20"/>
          <w:spacing w:val="-11"/>
        </w:rPr>
        <w:t> </w:t>
      </w:r>
      <w:r>
        <w:rPr>
          <w:color w:val="231F20"/>
        </w:rPr>
        <w:t>chẳng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tà</w:t>
      </w:r>
      <w:r>
        <w:rPr>
          <w:color w:val="231F20"/>
          <w:spacing w:val="-11"/>
        </w:rPr>
        <w:t> </w:t>
      </w:r>
      <w:r>
        <w:rPr>
          <w:color w:val="231F20"/>
        </w:rPr>
        <w:t>kiến.</w:t>
      </w:r>
      <w:r>
        <w:rPr>
          <w:color w:val="231F20"/>
          <w:spacing w:val="-11"/>
        </w:rPr>
        <w:t> </w:t>
      </w:r>
      <w:r>
        <w:rPr>
          <w:color w:val="231F20"/>
        </w:rPr>
        <w:t>Còn</w:t>
      </w:r>
      <w:r>
        <w:rPr>
          <w:color w:val="231F20"/>
          <w:spacing w:val="-11"/>
        </w:rPr>
        <w:t> </w:t>
      </w:r>
      <w:r>
        <w:rPr>
          <w:color w:val="231F20"/>
        </w:rPr>
        <w:t>thuyết</w:t>
      </w:r>
      <w:r>
        <w:rPr>
          <w:color w:val="231F20"/>
          <w:spacing w:val="-11"/>
        </w:rPr>
        <w:t> </w:t>
      </w:r>
      <w:r>
        <w:rPr>
          <w:color w:val="231F20"/>
        </w:rPr>
        <w:t>của</w:t>
      </w:r>
      <w:r>
        <w:rPr>
          <w:color w:val="231F20"/>
          <w:spacing w:val="-11"/>
        </w:rPr>
        <w:t> </w:t>
      </w:r>
      <w:r>
        <w:rPr>
          <w:color w:val="231F20"/>
        </w:rPr>
        <w:t>ngoại</w:t>
      </w:r>
      <w:r>
        <w:rPr>
          <w:color w:val="231F20"/>
          <w:spacing w:val="-11"/>
        </w:rPr>
        <w:t> </w:t>
      </w:r>
      <w:r>
        <w:rPr>
          <w:color w:val="231F20"/>
        </w:rPr>
        <w:t>đạo kia là tà kiến chăng?</w:t>
      </w:r>
    </w:p>
    <w:p>
      <w:pPr>
        <w:pStyle w:val="BodyText"/>
        <w:spacing w:before="111"/>
        <w:ind w:left="960" w:firstLine="0"/>
      </w:pPr>
      <w:r>
        <w:rPr>
          <w:i/>
          <w:color w:val="231F20"/>
        </w:rPr>
        <w:t>Đáp: </w:t>
      </w:r>
      <w:r>
        <w:rPr>
          <w:color w:val="231F20"/>
        </w:rPr>
        <w:t>Có một ít tướng tịnh bèn thấy là ít tịnh.</w:t>
      </w:r>
    </w:p>
    <w:p>
      <w:pPr>
        <w:pStyle w:val="BodyText"/>
        <w:spacing w:before="154"/>
        <w:ind w:left="960" w:firstLine="0"/>
      </w:pPr>
      <w:r>
        <w:rPr>
          <w:i/>
          <w:color w:val="231F20"/>
        </w:rPr>
        <w:t>Hỏi: </w:t>
      </w:r>
      <w:r>
        <w:rPr>
          <w:color w:val="231F20"/>
        </w:rPr>
        <w:t>Những gì là tướng tịnh?</w:t>
      </w:r>
    </w:p>
    <w:p>
      <w:pPr>
        <w:pStyle w:val="BodyText"/>
        <w:spacing w:line="273" w:lineRule="auto" w:before="155"/>
        <w:ind w:left="393" w:right="127"/>
      </w:pPr>
      <w:r>
        <w:rPr>
          <w:i/>
          <w:color w:val="231F20"/>
        </w:rPr>
        <w:t>Đáp:</w:t>
      </w:r>
      <w:r>
        <w:rPr>
          <w:i/>
          <w:color w:val="231F20"/>
          <w:spacing w:val="-12"/>
        </w:rPr>
        <w:t> </w:t>
      </w:r>
      <w:r>
        <w:rPr>
          <w:color w:val="231F20"/>
        </w:rPr>
        <w:t>Phiền</w:t>
      </w:r>
      <w:r>
        <w:rPr>
          <w:color w:val="231F20"/>
          <w:spacing w:val="-13"/>
        </w:rPr>
        <w:t> </w:t>
      </w:r>
      <w:r>
        <w:rPr>
          <w:color w:val="231F20"/>
        </w:rPr>
        <w:t>não</w:t>
      </w:r>
      <w:r>
        <w:rPr>
          <w:color w:val="231F20"/>
          <w:spacing w:val="-11"/>
        </w:rPr>
        <w:t> </w:t>
      </w:r>
      <w:r>
        <w:rPr>
          <w:color w:val="231F20"/>
        </w:rPr>
        <w:t>không</w:t>
      </w:r>
      <w:r>
        <w:rPr>
          <w:color w:val="231F20"/>
          <w:spacing w:val="-12"/>
        </w:rPr>
        <w:t> </w:t>
      </w:r>
      <w:r>
        <w:rPr>
          <w:color w:val="231F20"/>
        </w:rPr>
        <w:t>xen</w:t>
      </w:r>
      <w:r>
        <w:rPr>
          <w:color w:val="231F20"/>
          <w:spacing w:val="-11"/>
        </w:rPr>
        <w:t> </w:t>
      </w:r>
      <w:r>
        <w:rPr>
          <w:color w:val="231F20"/>
        </w:rPr>
        <w:t>tạp,</w:t>
      </w:r>
      <w:r>
        <w:rPr>
          <w:color w:val="231F20"/>
          <w:spacing w:val="-12"/>
        </w:rPr>
        <w:t> </w:t>
      </w:r>
      <w:r>
        <w:rPr>
          <w:color w:val="231F20"/>
        </w:rPr>
        <w:t>lại</w:t>
      </w:r>
      <w:r>
        <w:rPr>
          <w:color w:val="231F20"/>
          <w:spacing w:val="-11"/>
        </w:rPr>
        <w:t> </w:t>
      </w:r>
      <w:r>
        <w:rPr>
          <w:color w:val="231F20"/>
        </w:rPr>
        <w:t>mâu</w:t>
      </w:r>
      <w:r>
        <w:rPr>
          <w:color w:val="231F20"/>
          <w:spacing w:val="-12"/>
        </w:rPr>
        <w:t> </w:t>
      </w:r>
      <w:r>
        <w:rPr>
          <w:color w:val="231F20"/>
        </w:rPr>
        <w:t>thuẫn</w:t>
      </w:r>
      <w:r>
        <w:rPr>
          <w:color w:val="231F20"/>
          <w:spacing w:val="-12"/>
        </w:rPr>
        <w:t> </w:t>
      </w:r>
      <w:r>
        <w:rPr>
          <w:color w:val="231F20"/>
        </w:rPr>
        <w:t>với</w:t>
      </w:r>
      <w:r>
        <w:rPr>
          <w:color w:val="231F20"/>
          <w:spacing w:val="-11"/>
        </w:rPr>
        <w:t> </w:t>
      </w:r>
      <w:r>
        <w:rPr>
          <w:color w:val="231F20"/>
        </w:rPr>
        <w:t>phiền</w:t>
      </w:r>
      <w:r>
        <w:rPr>
          <w:color w:val="231F20"/>
          <w:spacing w:val="-12"/>
        </w:rPr>
        <w:t> </w:t>
      </w:r>
      <w:r>
        <w:rPr>
          <w:color w:val="231F20"/>
        </w:rPr>
        <w:t>não,</w:t>
      </w:r>
      <w:r>
        <w:rPr>
          <w:color w:val="231F20"/>
          <w:spacing w:val="-11"/>
        </w:rPr>
        <w:t> </w:t>
      </w:r>
      <w:r>
        <w:rPr>
          <w:color w:val="231F20"/>
        </w:rPr>
        <w:t>thế nên</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3"/>
        </w:rPr>
        <w:t> </w:t>
      </w:r>
      <w:r>
        <w:rPr>
          <w:color w:val="231F20"/>
        </w:rPr>
        <w:t>tà</w:t>
      </w:r>
      <w:r>
        <w:rPr>
          <w:color w:val="231F20"/>
          <w:spacing w:val="-4"/>
        </w:rPr>
        <w:t> </w:t>
      </w:r>
      <w:r>
        <w:rPr>
          <w:color w:val="231F20"/>
        </w:rPr>
        <w:t>kiến.</w:t>
      </w:r>
      <w:r>
        <w:rPr>
          <w:color w:val="231F20"/>
          <w:spacing w:val="-9"/>
        </w:rPr>
        <w:t> </w:t>
      </w:r>
      <w:r>
        <w:rPr>
          <w:color w:val="231F20"/>
        </w:rPr>
        <w:t>Trong</w:t>
      </w:r>
      <w:r>
        <w:rPr>
          <w:color w:val="231F20"/>
          <w:spacing w:val="-3"/>
        </w:rPr>
        <w:t> </w:t>
      </w:r>
      <w:r>
        <w:rPr>
          <w:color w:val="231F20"/>
        </w:rPr>
        <w:t>pháp</w:t>
      </w:r>
      <w:r>
        <w:rPr>
          <w:color w:val="231F20"/>
          <w:spacing w:val="-4"/>
        </w:rPr>
        <w:t> </w:t>
      </w:r>
      <w:r>
        <w:rPr>
          <w:color w:val="231F20"/>
        </w:rPr>
        <w:t>giảng</w:t>
      </w:r>
      <w:r>
        <w:rPr>
          <w:color w:val="231F20"/>
          <w:spacing w:val="-4"/>
        </w:rPr>
        <w:t> </w:t>
      </w:r>
      <w:r>
        <w:rPr>
          <w:color w:val="231F20"/>
        </w:rPr>
        <w:t>nói</w:t>
      </w:r>
      <w:r>
        <w:rPr>
          <w:color w:val="231F20"/>
          <w:spacing w:val="-3"/>
        </w:rPr>
        <w:t> </w:t>
      </w:r>
      <w:r>
        <w:rPr>
          <w:color w:val="231F20"/>
        </w:rPr>
        <w:t>ác</w:t>
      </w:r>
      <w:r>
        <w:rPr>
          <w:color w:val="231F20"/>
          <w:spacing w:val="-4"/>
        </w:rPr>
        <w:t> </w:t>
      </w:r>
      <w:r>
        <w:rPr>
          <w:color w:val="231F20"/>
        </w:rPr>
        <w:t>kia,</w:t>
      </w:r>
      <w:r>
        <w:rPr>
          <w:color w:val="231F20"/>
          <w:spacing w:val="-4"/>
        </w:rPr>
        <w:t> </w:t>
      </w:r>
      <w:r>
        <w:rPr>
          <w:color w:val="231F20"/>
        </w:rPr>
        <w:t>cho</w:t>
      </w:r>
      <w:r>
        <w:rPr>
          <w:color w:val="231F20"/>
          <w:spacing w:val="-4"/>
        </w:rPr>
        <w:t> </w:t>
      </w:r>
      <w:r>
        <w:rPr>
          <w:color w:val="231F20"/>
        </w:rPr>
        <w:t>pháp</w:t>
      </w:r>
      <w:r>
        <w:rPr>
          <w:color w:val="231F20"/>
          <w:spacing w:val="-3"/>
        </w:rPr>
        <w:t> </w:t>
      </w:r>
      <w:r>
        <w:rPr>
          <w:color w:val="231F20"/>
        </w:rPr>
        <w:t>bất tịnh đồng với nghĩa thật của pháp thanh tịnh. Đó gọi là tà</w:t>
      </w:r>
      <w:r>
        <w:rPr>
          <w:color w:val="231F20"/>
          <w:spacing w:val="-2"/>
        </w:rPr>
        <w:t> </w:t>
      </w:r>
      <w:r>
        <w:rPr>
          <w:color w:val="231F20"/>
        </w:rPr>
        <w:t>kiến.</w:t>
      </w:r>
    </w:p>
    <w:p>
      <w:pPr>
        <w:pStyle w:val="BodyText"/>
        <w:spacing w:line="273" w:lineRule="auto" w:before="111"/>
        <w:ind w:left="393" w:right="126"/>
      </w:pPr>
      <w:r>
        <w:rPr>
          <w:color w:val="231F20"/>
        </w:rPr>
        <w:t>Lại có thuyết nói: Như trong pháp giảng nói thiện, vì cho hành thiện là tịnh, nên không phải là tà kiến. Ngoại đạo kia vì cho hành thiện,</w:t>
      </w:r>
      <w:r>
        <w:rPr>
          <w:color w:val="231F20"/>
          <w:spacing w:val="-6"/>
        </w:rPr>
        <w:t> </w:t>
      </w:r>
      <w:r>
        <w:rPr>
          <w:color w:val="231F20"/>
        </w:rPr>
        <w:t>bất</w:t>
      </w:r>
      <w:r>
        <w:rPr>
          <w:color w:val="231F20"/>
          <w:spacing w:val="-6"/>
        </w:rPr>
        <w:t> </w:t>
      </w:r>
      <w:r>
        <w:rPr>
          <w:color w:val="231F20"/>
        </w:rPr>
        <w:t>thiện,</w:t>
      </w:r>
      <w:r>
        <w:rPr>
          <w:color w:val="231F20"/>
          <w:spacing w:val="-6"/>
        </w:rPr>
        <w:t> </w:t>
      </w:r>
      <w:r>
        <w:rPr>
          <w:color w:val="231F20"/>
        </w:rPr>
        <w:t>căn</w:t>
      </w:r>
      <w:r>
        <w:rPr>
          <w:color w:val="231F20"/>
          <w:spacing w:val="-6"/>
        </w:rPr>
        <w:t> </w:t>
      </w:r>
      <w:r>
        <w:rPr>
          <w:color w:val="231F20"/>
        </w:rPr>
        <w:t>bất</w:t>
      </w:r>
      <w:r>
        <w:rPr>
          <w:color w:val="231F20"/>
          <w:spacing w:val="-6"/>
        </w:rPr>
        <w:t> </w:t>
      </w:r>
      <w:r>
        <w:rPr>
          <w:color w:val="231F20"/>
        </w:rPr>
        <w:t>thiện,</w:t>
      </w:r>
      <w:r>
        <w:rPr>
          <w:color w:val="231F20"/>
          <w:spacing w:val="-6"/>
        </w:rPr>
        <w:t> </w:t>
      </w:r>
      <w:r>
        <w:rPr>
          <w:color w:val="231F20"/>
        </w:rPr>
        <w:t>phiền</w:t>
      </w:r>
      <w:r>
        <w:rPr>
          <w:color w:val="231F20"/>
          <w:spacing w:val="-6"/>
        </w:rPr>
        <w:t> </w:t>
      </w:r>
      <w:r>
        <w:rPr>
          <w:color w:val="231F20"/>
        </w:rPr>
        <w:t>não,</w:t>
      </w:r>
      <w:r>
        <w:rPr>
          <w:color w:val="231F20"/>
          <w:spacing w:val="-6"/>
        </w:rPr>
        <w:t> </w:t>
      </w:r>
      <w:r>
        <w:rPr>
          <w:color w:val="231F20"/>
        </w:rPr>
        <w:t>tà</w:t>
      </w:r>
      <w:r>
        <w:rPr>
          <w:color w:val="231F20"/>
          <w:spacing w:val="-6"/>
        </w:rPr>
        <w:t> </w:t>
      </w:r>
      <w:r>
        <w:rPr>
          <w:color w:val="231F20"/>
        </w:rPr>
        <w:t>kiến</w:t>
      </w:r>
      <w:r>
        <w:rPr>
          <w:color w:val="231F20"/>
          <w:spacing w:val="-6"/>
        </w:rPr>
        <w:t> </w:t>
      </w:r>
      <w:r>
        <w:rPr>
          <w:color w:val="231F20"/>
        </w:rPr>
        <w:t>điên</w:t>
      </w:r>
      <w:r>
        <w:rPr>
          <w:color w:val="231F20"/>
          <w:spacing w:val="-5"/>
        </w:rPr>
        <w:t> </w:t>
      </w:r>
      <w:r>
        <w:rPr>
          <w:color w:val="231F20"/>
        </w:rPr>
        <w:t>đảo</w:t>
      </w:r>
      <w:r>
        <w:rPr>
          <w:color w:val="231F20"/>
          <w:spacing w:val="-6"/>
        </w:rPr>
        <w:t> </w:t>
      </w:r>
      <w:r>
        <w:rPr>
          <w:color w:val="231F20"/>
        </w:rPr>
        <w:t>là</w:t>
      </w:r>
      <w:r>
        <w:rPr>
          <w:color w:val="231F20"/>
          <w:spacing w:val="-6"/>
        </w:rPr>
        <w:t> </w:t>
      </w:r>
      <w:r>
        <w:rPr>
          <w:color w:val="231F20"/>
        </w:rPr>
        <w:t>tịnh,</w:t>
      </w:r>
      <w:r>
        <w:rPr>
          <w:color w:val="231F20"/>
          <w:spacing w:val="-6"/>
        </w:rPr>
        <w:t> </w:t>
      </w:r>
      <w:r>
        <w:rPr>
          <w:color w:val="231F20"/>
          <w:spacing w:val="-5"/>
        </w:rPr>
        <w:t>nên </w:t>
      </w:r>
      <w:r>
        <w:rPr>
          <w:color w:val="231F20"/>
        </w:rPr>
        <w:t>gọi là tà kiến.</w:t>
      </w:r>
    </w:p>
    <w:p>
      <w:pPr>
        <w:pStyle w:val="BodyText"/>
        <w:spacing w:line="273" w:lineRule="auto" w:before="110"/>
        <w:ind w:left="393" w:right="127"/>
      </w:pPr>
      <w:r>
        <w:rPr>
          <w:i/>
          <w:color w:val="231F20"/>
        </w:rPr>
        <w:t>Hỏi: </w:t>
      </w:r>
      <w:r>
        <w:rPr>
          <w:color w:val="231F20"/>
        </w:rPr>
        <w:t>Như pháp hữu lậu, phiền não xen tạp, nên biết là bất tịnh, vì sao nói là ba tịnh?</w:t>
      </w:r>
    </w:p>
    <w:p>
      <w:pPr>
        <w:pStyle w:val="BodyText"/>
        <w:spacing w:line="273" w:lineRule="auto" w:before="111"/>
        <w:ind w:left="393" w:right="127"/>
      </w:pPr>
      <w:r>
        <w:rPr>
          <w:i/>
          <w:color w:val="231F20"/>
        </w:rPr>
        <w:t>Đáp:</w:t>
      </w:r>
      <w:r>
        <w:rPr>
          <w:i/>
          <w:color w:val="231F20"/>
          <w:spacing w:val="-4"/>
        </w:rPr>
        <w:t> </w:t>
      </w:r>
      <w:r>
        <w:rPr>
          <w:color w:val="231F20"/>
        </w:rPr>
        <w:t>Nghĩa</w:t>
      </w:r>
      <w:r>
        <w:rPr>
          <w:color w:val="231F20"/>
          <w:spacing w:val="-3"/>
        </w:rPr>
        <w:t> </w:t>
      </w:r>
      <w:r>
        <w:rPr>
          <w:color w:val="231F20"/>
        </w:rPr>
        <w:t>như</w:t>
      </w:r>
      <w:r>
        <w:rPr>
          <w:color w:val="231F20"/>
          <w:spacing w:val="-4"/>
        </w:rPr>
        <w:t> </w:t>
      </w:r>
      <w:r>
        <w:rPr>
          <w:color w:val="231F20"/>
        </w:rPr>
        <w:t>thật:</w:t>
      </w:r>
      <w:r>
        <w:rPr>
          <w:color w:val="231F20"/>
          <w:spacing w:val="-8"/>
        </w:rPr>
        <w:t> </w:t>
      </w:r>
      <w:r>
        <w:rPr>
          <w:color w:val="231F20"/>
        </w:rPr>
        <w:t>Tất</w:t>
      </w:r>
      <w:r>
        <w:rPr>
          <w:color w:val="231F20"/>
          <w:spacing w:val="-4"/>
        </w:rPr>
        <w:t> </w:t>
      </w:r>
      <w:r>
        <w:rPr>
          <w:color w:val="231F20"/>
        </w:rPr>
        <w:t>cả</w:t>
      </w:r>
      <w:r>
        <w:rPr>
          <w:color w:val="231F20"/>
          <w:spacing w:val="-3"/>
        </w:rPr>
        <w:t> </w:t>
      </w:r>
      <w:r>
        <w:rPr>
          <w:color w:val="231F20"/>
        </w:rPr>
        <w:t>pháp</w:t>
      </w:r>
      <w:r>
        <w:rPr>
          <w:color w:val="231F20"/>
          <w:spacing w:val="-4"/>
        </w:rPr>
        <w:t> </w:t>
      </w:r>
      <w:r>
        <w:rPr>
          <w:color w:val="231F20"/>
        </w:rPr>
        <w:t>hữu</w:t>
      </w:r>
      <w:r>
        <w:rPr>
          <w:color w:val="231F20"/>
          <w:spacing w:val="-3"/>
        </w:rPr>
        <w:t> </w:t>
      </w:r>
      <w:r>
        <w:rPr>
          <w:color w:val="231F20"/>
        </w:rPr>
        <w:t>lậu</w:t>
      </w:r>
      <w:r>
        <w:rPr>
          <w:color w:val="231F20"/>
          <w:spacing w:val="-4"/>
        </w:rPr>
        <w:t> </w:t>
      </w:r>
      <w:r>
        <w:rPr>
          <w:color w:val="231F20"/>
        </w:rPr>
        <w:t>đều</w:t>
      </w:r>
      <w:r>
        <w:rPr>
          <w:color w:val="231F20"/>
          <w:spacing w:val="-3"/>
        </w:rPr>
        <w:t> </w:t>
      </w:r>
      <w:r>
        <w:rPr>
          <w:color w:val="231F20"/>
        </w:rPr>
        <w:t>là</w:t>
      </w:r>
      <w:r>
        <w:rPr>
          <w:color w:val="231F20"/>
          <w:spacing w:val="-4"/>
        </w:rPr>
        <w:t> </w:t>
      </w:r>
      <w:r>
        <w:rPr>
          <w:color w:val="231F20"/>
        </w:rPr>
        <w:t>bất</w:t>
      </w:r>
      <w:r>
        <w:rPr>
          <w:color w:val="231F20"/>
          <w:spacing w:val="-3"/>
        </w:rPr>
        <w:t> </w:t>
      </w:r>
      <w:r>
        <w:rPr>
          <w:color w:val="231F20"/>
        </w:rPr>
        <w:t>tịnh,</w:t>
      </w:r>
      <w:r>
        <w:rPr>
          <w:color w:val="231F20"/>
          <w:spacing w:val="-4"/>
        </w:rPr>
        <w:t> </w:t>
      </w:r>
      <w:r>
        <w:rPr>
          <w:color w:val="231F20"/>
        </w:rPr>
        <w:t>vì</w:t>
      </w:r>
      <w:r>
        <w:rPr>
          <w:color w:val="231F20"/>
          <w:spacing w:val="-3"/>
        </w:rPr>
        <w:t> </w:t>
      </w:r>
      <w:r>
        <w:rPr>
          <w:color w:val="231F20"/>
        </w:rPr>
        <w:t>do giả</w:t>
      </w:r>
      <w:r>
        <w:rPr>
          <w:color w:val="231F20"/>
          <w:spacing w:val="-10"/>
        </w:rPr>
        <w:t> </w:t>
      </w:r>
      <w:r>
        <w:rPr>
          <w:color w:val="231F20"/>
        </w:rPr>
        <w:t>danh</w:t>
      </w:r>
      <w:r>
        <w:rPr>
          <w:color w:val="231F20"/>
          <w:spacing w:val="-10"/>
        </w:rPr>
        <w:t> </w:t>
      </w:r>
      <w:r>
        <w:rPr>
          <w:color w:val="231F20"/>
        </w:rPr>
        <w:t>nên</w:t>
      </w:r>
      <w:r>
        <w:rPr>
          <w:color w:val="231F20"/>
          <w:spacing w:val="-10"/>
        </w:rPr>
        <w:t> </w:t>
      </w:r>
      <w:r>
        <w:rPr>
          <w:color w:val="231F20"/>
        </w:rPr>
        <w:t>nói</w:t>
      </w:r>
      <w:r>
        <w:rPr>
          <w:color w:val="231F20"/>
          <w:spacing w:val="-9"/>
        </w:rPr>
        <w:t> </w:t>
      </w:r>
      <w:r>
        <w:rPr>
          <w:color w:val="231F20"/>
        </w:rPr>
        <w:t>tịnh.</w:t>
      </w:r>
      <w:r>
        <w:rPr>
          <w:color w:val="231F20"/>
          <w:spacing w:val="-15"/>
        </w:rPr>
        <w:t> </w:t>
      </w:r>
      <w:r>
        <w:rPr>
          <w:color w:val="231F20"/>
        </w:rPr>
        <w:t>Thế</w:t>
      </w:r>
      <w:r>
        <w:rPr>
          <w:color w:val="231F20"/>
          <w:spacing w:val="-10"/>
        </w:rPr>
        <w:t> </w:t>
      </w:r>
      <w:r>
        <w:rPr>
          <w:color w:val="231F20"/>
        </w:rPr>
        <w:t>nào</w:t>
      </w:r>
      <w:r>
        <w:rPr>
          <w:color w:val="231F20"/>
          <w:spacing w:val="-9"/>
        </w:rPr>
        <w:t> </w:t>
      </w:r>
      <w:r>
        <w:rPr>
          <w:color w:val="231F20"/>
        </w:rPr>
        <w:t>là</w:t>
      </w:r>
      <w:r>
        <w:rPr>
          <w:color w:val="231F20"/>
          <w:spacing w:val="-10"/>
        </w:rPr>
        <w:t> </w:t>
      </w:r>
      <w:r>
        <w:rPr>
          <w:color w:val="231F20"/>
        </w:rPr>
        <w:t>giả</w:t>
      </w:r>
      <w:r>
        <w:rPr>
          <w:color w:val="231F20"/>
          <w:spacing w:val="-10"/>
        </w:rPr>
        <w:t> </w:t>
      </w:r>
      <w:r>
        <w:rPr>
          <w:color w:val="231F20"/>
        </w:rPr>
        <w:t>danh?</w:t>
      </w:r>
      <w:r>
        <w:rPr>
          <w:color w:val="231F20"/>
          <w:spacing w:val="-14"/>
        </w:rPr>
        <w:t> </w:t>
      </w:r>
      <w:r>
        <w:rPr>
          <w:color w:val="231F20"/>
        </w:rPr>
        <w:t>Từ</w:t>
      </w:r>
      <w:r>
        <w:rPr>
          <w:color w:val="231F20"/>
          <w:spacing w:val="-10"/>
        </w:rPr>
        <w:t> </w:t>
      </w:r>
      <w:r>
        <w:rPr>
          <w:color w:val="231F20"/>
        </w:rPr>
        <w:t>căn</w:t>
      </w:r>
      <w:r>
        <w:rPr>
          <w:color w:val="231F20"/>
          <w:spacing w:val="-10"/>
        </w:rPr>
        <w:t> </w:t>
      </w:r>
      <w:r>
        <w:rPr>
          <w:color w:val="231F20"/>
        </w:rPr>
        <w:t>thiện</w:t>
      </w:r>
      <w:r>
        <w:rPr>
          <w:color w:val="231F20"/>
          <w:spacing w:val="-9"/>
        </w:rPr>
        <w:t> </w:t>
      </w:r>
      <w:r>
        <w:rPr>
          <w:color w:val="231F20"/>
        </w:rPr>
        <w:t>không</w:t>
      </w:r>
      <w:r>
        <w:rPr>
          <w:color w:val="231F20"/>
          <w:spacing w:val="-10"/>
        </w:rPr>
        <w:t> </w:t>
      </w:r>
      <w:r>
        <w:rPr>
          <w:color w:val="231F20"/>
          <w:spacing w:val="-3"/>
        </w:rPr>
        <w:t>tham, </w:t>
      </w:r>
      <w:r>
        <w:rPr>
          <w:color w:val="231F20"/>
        </w:rPr>
        <w:t>không</w:t>
      </w:r>
      <w:r>
        <w:rPr>
          <w:color w:val="231F20"/>
          <w:spacing w:val="-8"/>
        </w:rPr>
        <w:t> </w:t>
      </w:r>
      <w:r>
        <w:rPr>
          <w:color w:val="231F20"/>
        </w:rPr>
        <w:t>giận,</w:t>
      </w:r>
      <w:r>
        <w:rPr>
          <w:color w:val="231F20"/>
          <w:spacing w:val="-7"/>
        </w:rPr>
        <w:t> </w:t>
      </w:r>
      <w:r>
        <w:rPr>
          <w:color w:val="231F20"/>
        </w:rPr>
        <w:t>không</w:t>
      </w:r>
      <w:r>
        <w:rPr>
          <w:color w:val="231F20"/>
          <w:spacing w:val="-7"/>
        </w:rPr>
        <w:t> </w:t>
      </w:r>
      <w:r>
        <w:rPr>
          <w:color w:val="231F20"/>
        </w:rPr>
        <w:t>si</w:t>
      </w:r>
      <w:r>
        <w:rPr>
          <w:color w:val="231F20"/>
          <w:spacing w:val="-7"/>
        </w:rPr>
        <w:t> </w:t>
      </w:r>
      <w:r>
        <w:rPr>
          <w:color w:val="231F20"/>
        </w:rPr>
        <w:t>sinh</w:t>
      </w:r>
      <w:r>
        <w:rPr>
          <w:color w:val="231F20"/>
          <w:spacing w:val="-8"/>
        </w:rPr>
        <w:t> </w:t>
      </w:r>
      <w:r>
        <w:rPr>
          <w:color w:val="231F20"/>
        </w:rPr>
        <w:t>ra,</w:t>
      </w:r>
      <w:r>
        <w:rPr>
          <w:color w:val="231F20"/>
          <w:spacing w:val="-7"/>
        </w:rPr>
        <w:t> </w:t>
      </w:r>
      <w:r>
        <w:rPr>
          <w:color w:val="231F20"/>
        </w:rPr>
        <w:t>cũng</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đối</w:t>
      </w:r>
      <w:r>
        <w:rPr>
          <w:color w:val="231F20"/>
          <w:spacing w:val="-8"/>
        </w:rPr>
        <w:t> </w:t>
      </w:r>
      <w:r>
        <w:rPr>
          <w:color w:val="231F20"/>
        </w:rPr>
        <w:t>trị</w:t>
      </w:r>
      <w:r>
        <w:rPr>
          <w:color w:val="231F20"/>
          <w:spacing w:val="-7"/>
        </w:rPr>
        <w:t> </w:t>
      </w:r>
      <w:r>
        <w:rPr>
          <w:color w:val="231F20"/>
        </w:rPr>
        <w:t>pháp</w:t>
      </w:r>
      <w:r>
        <w:rPr>
          <w:color w:val="231F20"/>
          <w:spacing w:val="-7"/>
        </w:rPr>
        <w:t> </w:t>
      </w:r>
      <w:r>
        <w:rPr>
          <w:color w:val="231F20"/>
        </w:rPr>
        <w:t>tham</w:t>
      </w:r>
      <w:r>
        <w:rPr>
          <w:color w:val="231F20"/>
          <w:spacing w:val="-7"/>
        </w:rPr>
        <w:t> </w:t>
      </w:r>
      <w:r>
        <w:rPr>
          <w:color w:val="231F20"/>
        </w:rPr>
        <w:t>dục</w:t>
      </w:r>
      <w:r>
        <w:rPr>
          <w:color w:val="231F20"/>
          <w:spacing w:val="-7"/>
        </w:rPr>
        <w:t> </w:t>
      </w:r>
      <w:r>
        <w:rPr>
          <w:color w:val="231F20"/>
          <w:spacing w:val="-5"/>
        </w:rPr>
        <w:t>v.v..., </w:t>
      </w:r>
      <w:r>
        <w:rPr>
          <w:color w:val="231F20"/>
        </w:rPr>
        <w:t>nên gọi là giả danh.</w:t>
      </w:r>
    </w:p>
    <w:p>
      <w:pPr>
        <w:spacing w:line="364" w:lineRule="auto" w:before="110"/>
        <w:ind w:left="960" w:right="382" w:firstLine="0"/>
        <w:jc w:val="both"/>
        <w:rPr>
          <w:sz w:val="26"/>
        </w:rPr>
      </w:pPr>
      <w:r>
        <w:rPr>
          <w:i/>
          <w:color w:val="231F20"/>
          <w:sz w:val="26"/>
        </w:rPr>
        <w:t>Tịnh chấp là bất tịnh, kiến này có hai thứ, cho đến nói rộng. </w:t>
      </w:r>
      <w:r>
        <w:rPr>
          <w:i/>
          <w:color w:val="231F20"/>
          <w:sz w:val="26"/>
        </w:rPr>
        <w:t>Hỏi: </w:t>
      </w:r>
      <w:r>
        <w:rPr>
          <w:color w:val="231F20"/>
          <w:sz w:val="26"/>
        </w:rPr>
        <w:t>Thế nào là tịnh?</w:t>
      </w:r>
    </w:p>
    <w:p>
      <w:pPr>
        <w:pStyle w:val="BodyText"/>
        <w:spacing w:line="297" w:lineRule="exact" w:before="0"/>
        <w:ind w:left="960" w:firstLine="0"/>
      </w:pPr>
      <w:r>
        <w:rPr>
          <w:i/>
          <w:color w:val="231F20"/>
        </w:rPr>
        <w:t>Đáp: </w:t>
      </w:r>
      <w:r>
        <w:rPr>
          <w:color w:val="231F20"/>
        </w:rPr>
        <w:t>Là đạo và quả của đạo.</w:t>
      </w:r>
    </w:p>
    <w:p>
      <w:pPr>
        <w:pStyle w:val="BodyText"/>
        <w:spacing w:before="155"/>
        <w:ind w:left="960" w:firstLine="0"/>
        <w:jc w:val="left"/>
      </w:pPr>
      <w:r>
        <w:rPr>
          <w:i/>
          <w:color w:val="231F20"/>
          <w:spacing w:val="-5"/>
        </w:rPr>
        <w:t>Hỏi: </w:t>
      </w:r>
      <w:r>
        <w:rPr>
          <w:color w:val="231F20"/>
          <w:spacing w:val="-4"/>
        </w:rPr>
        <w:t>Các </w:t>
      </w:r>
      <w:r>
        <w:rPr>
          <w:color w:val="231F20"/>
          <w:spacing w:val="-5"/>
        </w:rPr>
        <w:t>ngoại </w:t>
      </w:r>
      <w:r>
        <w:rPr>
          <w:color w:val="231F20"/>
          <w:spacing w:val="-4"/>
        </w:rPr>
        <w:t>đạo kia </w:t>
      </w:r>
      <w:r>
        <w:rPr>
          <w:color w:val="231F20"/>
          <w:spacing w:val="-3"/>
        </w:rPr>
        <w:t>do sự </w:t>
      </w:r>
      <w:r>
        <w:rPr>
          <w:color w:val="231F20"/>
          <w:spacing w:val="-5"/>
        </w:rPr>
        <w:t>việc </w:t>
      </w:r>
      <w:r>
        <w:rPr>
          <w:color w:val="231F20"/>
          <w:spacing w:val="-3"/>
        </w:rPr>
        <w:t>gì </w:t>
      </w:r>
      <w:r>
        <w:rPr>
          <w:color w:val="231F20"/>
          <w:spacing w:val="-4"/>
        </w:rPr>
        <w:t>nên nói </w:t>
      </w:r>
      <w:r>
        <w:rPr>
          <w:color w:val="231F20"/>
          <w:spacing w:val="-5"/>
        </w:rPr>
        <w:t>Diệt, </w:t>
      </w:r>
      <w:r>
        <w:rPr>
          <w:color w:val="231F20"/>
          <w:spacing w:val="-4"/>
        </w:rPr>
        <w:t>Đạo </w:t>
      </w:r>
      <w:r>
        <w:rPr>
          <w:color w:val="231F20"/>
          <w:spacing w:val="-3"/>
        </w:rPr>
        <w:t>là </w:t>
      </w:r>
      <w:r>
        <w:rPr>
          <w:color w:val="231F20"/>
          <w:spacing w:val="-4"/>
        </w:rPr>
        <w:t>bất </w:t>
      </w:r>
      <w:r>
        <w:rPr>
          <w:color w:val="231F20"/>
          <w:spacing w:val="-6"/>
        </w:rPr>
        <w:t>tịnh?</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i/>
          <w:color w:val="231F20"/>
        </w:rPr>
        <w:t>Đáp: </w:t>
      </w:r>
      <w:r>
        <w:rPr>
          <w:color w:val="231F20"/>
        </w:rPr>
        <w:t>Ngoại đạo kia tạo ra thuyết thế này: Như thật nghĩa nơi các phiền não là pháp bất tịnh. Đạo có thể đoạn trừ bất tịnh đó. Do đạo có thể đoạn trừ các phiền não, nên đạo cũng bất tịnh. Do Niết- bàn từ đạo bất tịnh sinh, nên cũng là bất tịnh. Cũng như dùng dao để cắt vật bất tịnh, thì dao tức là bất tịnh. Do dao bất tịnh lại cắt vật khác, nên có thể khiến vật khác bất tịnh.</w:t>
      </w:r>
    </w:p>
    <w:p>
      <w:pPr>
        <w:pStyle w:val="BodyText"/>
        <w:spacing w:line="273" w:lineRule="auto" w:before="108"/>
        <w:ind w:right="411"/>
      </w:pPr>
      <w:r>
        <w:rPr>
          <w:color w:val="231F20"/>
        </w:rPr>
        <w:t>Lại như dùng nước rửa vật bất tịnh, thì nước là bất tịnh. Nếu dùng</w:t>
      </w:r>
      <w:r>
        <w:rPr>
          <w:color w:val="231F20"/>
          <w:spacing w:val="-9"/>
        </w:rPr>
        <w:t> </w:t>
      </w:r>
      <w:r>
        <w:rPr>
          <w:color w:val="231F20"/>
        </w:rPr>
        <w:t>nước</w:t>
      </w:r>
      <w:r>
        <w:rPr>
          <w:color w:val="231F20"/>
          <w:spacing w:val="-9"/>
        </w:rPr>
        <w:t> </w:t>
      </w:r>
      <w:r>
        <w:rPr>
          <w:color w:val="231F20"/>
        </w:rPr>
        <w:t>bất</w:t>
      </w:r>
      <w:r>
        <w:rPr>
          <w:color w:val="231F20"/>
          <w:spacing w:val="-9"/>
        </w:rPr>
        <w:t> </w:t>
      </w:r>
      <w:r>
        <w:rPr>
          <w:color w:val="231F20"/>
        </w:rPr>
        <w:t>tịnh</w:t>
      </w:r>
      <w:r>
        <w:rPr>
          <w:color w:val="231F20"/>
          <w:spacing w:val="-9"/>
        </w:rPr>
        <w:t> </w:t>
      </w:r>
      <w:r>
        <w:rPr>
          <w:color w:val="231F20"/>
        </w:rPr>
        <w:t>này</w:t>
      </w:r>
      <w:r>
        <w:rPr>
          <w:color w:val="231F20"/>
          <w:spacing w:val="-9"/>
        </w:rPr>
        <w:t> </w:t>
      </w:r>
      <w:r>
        <w:rPr>
          <w:color w:val="231F20"/>
        </w:rPr>
        <w:t>lại</w:t>
      </w:r>
      <w:r>
        <w:rPr>
          <w:color w:val="231F20"/>
          <w:spacing w:val="-9"/>
        </w:rPr>
        <w:t> </w:t>
      </w:r>
      <w:r>
        <w:rPr>
          <w:color w:val="231F20"/>
        </w:rPr>
        <w:t>rửa</w:t>
      </w:r>
      <w:r>
        <w:rPr>
          <w:color w:val="231F20"/>
          <w:spacing w:val="-9"/>
        </w:rPr>
        <w:t> </w:t>
      </w:r>
      <w:r>
        <w:rPr>
          <w:color w:val="231F20"/>
        </w:rPr>
        <w:t>vật</w:t>
      </w:r>
      <w:r>
        <w:rPr>
          <w:color w:val="231F20"/>
          <w:spacing w:val="-9"/>
        </w:rPr>
        <w:t> </w:t>
      </w:r>
      <w:r>
        <w:rPr>
          <w:color w:val="231F20"/>
        </w:rPr>
        <w:t>khác,</w:t>
      </w:r>
      <w:r>
        <w:rPr>
          <w:color w:val="231F20"/>
          <w:spacing w:val="-9"/>
        </w:rPr>
        <w:t> </w:t>
      </w:r>
      <w:r>
        <w:rPr>
          <w:color w:val="231F20"/>
        </w:rPr>
        <w:t>thì</w:t>
      </w:r>
      <w:r>
        <w:rPr>
          <w:color w:val="231F20"/>
          <w:spacing w:val="-9"/>
        </w:rPr>
        <w:t> </w:t>
      </w:r>
      <w:r>
        <w:rPr>
          <w:color w:val="231F20"/>
        </w:rPr>
        <w:t>vật</w:t>
      </w:r>
      <w:r>
        <w:rPr>
          <w:color w:val="231F20"/>
          <w:spacing w:val="-9"/>
        </w:rPr>
        <w:t> </w:t>
      </w:r>
      <w:r>
        <w:rPr>
          <w:color w:val="231F20"/>
        </w:rPr>
        <w:t>khác</w:t>
      </w:r>
      <w:r>
        <w:rPr>
          <w:color w:val="231F20"/>
          <w:spacing w:val="-9"/>
        </w:rPr>
        <w:t> </w:t>
      </w:r>
      <w:r>
        <w:rPr>
          <w:color w:val="231F20"/>
        </w:rPr>
        <w:t>ấy</w:t>
      </w:r>
      <w:r>
        <w:rPr>
          <w:color w:val="231F20"/>
          <w:spacing w:val="-9"/>
        </w:rPr>
        <w:t> </w:t>
      </w:r>
      <w:r>
        <w:rPr>
          <w:color w:val="231F20"/>
        </w:rPr>
        <w:t>cũng</w:t>
      </w:r>
      <w:r>
        <w:rPr>
          <w:color w:val="231F20"/>
          <w:spacing w:val="-9"/>
        </w:rPr>
        <w:t> </w:t>
      </w:r>
      <w:r>
        <w:rPr>
          <w:color w:val="231F20"/>
        </w:rPr>
        <w:t>bất</w:t>
      </w:r>
      <w:r>
        <w:rPr>
          <w:color w:val="231F20"/>
          <w:spacing w:val="-9"/>
        </w:rPr>
        <w:t> </w:t>
      </w:r>
      <w:r>
        <w:rPr>
          <w:color w:val="231F20"/>
        </w:rPr>
        <w:t>tịnh. Như thế, dùng đạo đoạn các phiền não, đạo tức bất tịnh. Nếu dùng đạo này để sinh vào Niết-bàn, thì Niết-bàn cũng là bất</w:t>
      </w:r>
      <w:r>
        <w:rPr>
          <w:color w:val="231F20"/>
          <w:spacing w:val="-11"/>
        </w:rPr>
        <w:t> </w:t>
      </w:r>
      <w:r>
        <w:rPr>
          <w:color w:val="231F20"/>
        </w:rPr>
        <w:t>tịnh.</w:t>
      </w:r>
    </w:p>
    <w:p>
      <w:pPr>
        <w:pStyle w:val="BodyText"/>
        <w:spacing w:line="273" w:lineRule="auto" w:before="111"/>
        <w:ind w:right="411"/>
      </w:pPr>
      <w:r>
        <w:rPr>
          <w:color w:val="231F20"/>
        </w:rPr>
        <w:t>Nói Đạo là bất tịnh, kiến chấp này gọi là tà kiến, là tự tánh của nó. Do kiến đạo đoạn, là đối trị tà kiến ấy.</w:t>
      </w:r>
    </w:p>
    <w:p>
      <w:pPr>
        <w:pStyle w:val="BodyText"/>
        <w:spacing w:line="273" w:lineRule="auto" w:before="111"/>
        <w:ind w:right="411"/>
      </w:pPr>
      <w:r>
        <w:rPr>
          <w:color w:val="231F20"/>
        </w:rPr>
        <w:t>Nếu nói Diệt là bất tịnh, thì kiến chấp này gọi là tà kiến, là tự tánh của nó. Do kiến diệt đoạn là đối trị tà kiến </w:t>
      </w:r>
      <w:r>
        <w:rPr>
          <w:color w:val="231F20"/>
          <w:spacing w:val="-6"/>
        </w:rPr>
        <w:t>ấy. </w:t>
      </w:r>
      <w:r>
        <w:rPr>
          <w:color w:val="231F20"/>
        </w:rPr>
        <w:t>Kiến đạo đoạn tà kiến, duyên nơi đạo sinh. Nếu lúc đạo trí đạo nhẫn sinh, đoạn kiến diệt đoạn tà kiến cũng như thế.</w:t>
      </w:r>
    </w:p>
    <w:p>
      <w:pPr>
        <w:spacing w:line="364" w:lineRule="auto" w:before="110"/>
        <w:ind w:left="677" w:right="2930" w:firstLine="0"/>
        <w:jc w:val="both"/>
        <w:rPr>
          <w:sz w:val="26"/>
        </w:rPr>
      </w:pPr>
      <w:r>
        <w:rPr>
          <w:i/>
          <w:color w:val="231F20"/>
          <w:sz w:val="26"/>
        </w:rPr>
        <w:t>Vô ngã chấp là ngã, cho đến nói rộng. </w:t>
      </w:r>
      <w:r>
        <w:rPr>
          <w:i/>
          <w:color w:val="231F20"/>
          <w:sz w:val="26"/>
        </w:rPr>
        <w:t>Hỏi: </w:t>
      </w:r>
      <w:r>
        <w:rPr>
          <w:color w:val="231F20"/>
          <w:sz w:val="26"/>
        </w:rPr>
        <w:t>Thế nào là vô ngã?</w:t>
      </w:r>
    </w:p>
    <w:p>
      <w:pPr>
        <w:pStyle w:val="BodyText"/>
        <w:spacing w:line="297" w:lineRule="exact" w:before="0"/>
        <w:ind w:left="677" w:firstLine="0"/>
      </w:pPr>
      <w:r>
        <w:rPr>
          <w:i/>
          <w:color w:val="231F20"/>
        </w:rPr>
        <w:t>Đáp: </w:t>
      </w:r>
      <w:r>
        <w:rPr>
          <w:color w:val="231F20"/>
        </w:rPr>
        <w:t>Tất cả pháp là vô ngã.</w:t>
      </w:r>
    </w:p>
    <w:p>
      <w:pPr>
        <w:pStyle w:val="BodyText"/>
        <w:spacing w:before="155"/>
        <w:ind w:left="677" w:firstLine="0"/>
      </w:pPr>
      <w:r>
        <w:rPr>
          <w:i/>
          <w:color w:val="231F20"/>
        </w:rPr>
        <w:t>Hỏi: </w:t>
      </w:r>
      <w:r>
        <w:rPr>
          <w:color w:val="231F20"/>
        </w:rPr>
        <w:t>Các ngoại đạo kia do sự việc gì nên chấp ngã?</w:t>
      </w:r>
    </w:p>
    <w:p>
      <w:pPr>
        <w:pStyle w:val="BodyText"/>
        <w:spacing w:line="273" w:lineRule="auto" w:before="154"/>
        <w:ind w:right="410"/>
      </w:pPr>
      <w:r>
        <w:rPr>
          <w:i/>
          <w:color w:val="231F20"/>
        </w:rPr>
        <w:t>Đáp:</w:t>
      </w:r>
      <w:r>
        <w:rPr>
          <w:i/>
          <w:color w:val="231F20"/>
          <w:spacing w:val="-13"/>
        </w:rPr>
        <w:t> </w:t>
      </w:r>
      <w:r>
        <w:rPr>
          <w:color w:val="231F20"/>
        </w:rPr>
        <w:t>Vì</w:t>
      </w:r>
      <w:r>
        <w:rPr>
          <w:color w:val="231F20"/>
          <w:spacing w:val="-7"/>
        </w:rPr>
        <w:t> </w:t>
      </w:r>
      <w:r>
        <w:rPr>
          <w:color w:val="231F20"/>
        </w:rPr>
        <w:t>ngu</w:t>
      </w:r>
      <w:r>
        <w:rPr>
          <w:color w:val="231F20"/>
          <w:spacing w:val="-7"/>
        </w:rPr>
        <w:t> </w:t>
      </w:r>
      <w:r>
        <w:rPr>
          <w:color w:val="231F20"/>
        </w:rPr>
        <w:t>tối</w:t>
      </w:r>
      <w:r>
        <w:rPr>
          <w:color w:val="231F20"/>
          <w:spacing w:val="-8"/>
        </w:rPr>
        <w:t> </w:t>
      </w:r>
      <w:r>
        <w:rPr>
          <w:color w:val="231F20"/>
        </w:rPr>
        <w:t>đối</w:t>
      </w:r>
      <w:r>
        <w:rPr>
          <w:color w:val="231F20"/>
          <w:spacing w:val="-7"/>
        </w:rPr>
        <w:t> </w:t>
      </w:r>
      <w:r>
        <w:rPr>
          <w:color w:val="231F20"/>
        </w:rPr>
        <w:t>với</w:t>
      </w:r>
      <w:r>
        <w:rPr>
          <w:color w:val="231F20"/>
          <w:spacing w:val="-7"/>
        </w:rPr>
        <w:t> </w:t>
      </w:r>
      <w:r>
        <w:rPr>
          <w:color w:val="231F20"/>
        </w:rPr>
        <w:t>pháp</w:t>
      </w:r>
      <w:r>
        <w:rPr>
          <w:color w:val="231F20"/>
          <w:spacing w:val="-7"/>
        </w:rPr>
        <w:t> </w:t>
      </w:r>
      <w:r>
        <w:rPr>
          <w:color w:val="231F20"/>
        </w:rPr>
        <w:t>oai</w:t>
      </w:r>
      <w:r>
        <w:rPr>
          <w:color w:val="231F20"/>
          <w:spacing w:val="-8"/>
        </w:rPr>
        <w:t> </w:t>
      </w:r>
      <w:r>
        <w:rPr>
          <w:color w:val="231F20"/>
        </w:rPr>
        <w:t>nghi</w:t>
      </w:r>
      <w:r>
        <w:rPr>
          <w:color w:val="231F20"/>
          <w:spacing w:val="-7"/>
        </w:rPr>
        <w:t> </w:t>
      </w:r>
      <w:r>
        <w:rPr>
          <w:color w:val="231F20"/>
        </w:rPr>
        <w:t>đến</w:t>
      </w:r>
      <w:r>
        <w:rPr>
          <w:color w:val="231F20"/>
          <w:spacing w:val="-7"/>
        </w:rPr>
        <w:t> </w:t>
      </w:r>
      <w:r>
        <w:rPr>
          <w:color w:val="231F20"/>
        </w:rPr>
        <w:t>đi,</w:t>
      </w:r>
      <w:r>
        <w:rPr>
          <w:color w:val="231F20"/>
          <w:spacing w:val="-8"/>
        </w:rPr>
        <w:t> </w:t>
      </w:r>
      <w:r>
        <w:rPr>
          <w:color w:val="231F20"/>
        </w:rPr>
        <w:t>nên</w:t>
      </w:r>
      <w:r>
        <w:rPr>
          <w:color w:val="231F20"/>
          <w:spacing w:val="-7"/>
        </w:rPr>
        <w:t> </w:t>
      </w:r>
      <w:r>
        <w:rPr>
          <w:color w:val="231F20"/>
        </w:rPr>
        <w:t>ngoại</w:t>
      </w:r>
      <w:r>
        <w:rPr>
          <w:color w:val="231F20"/>
          <w:spacing w:val="-7"/>
        </w:rPr>
        <w:t> </w:t>
      </w:r>
      <w:r>
        <w:rPr>
          <w:color w:val="231F20"/>
        </w:rPr>
        <w:t>đạo</w:t>
      </w:r>
      <w:r>
        <w:rPr>
          <w:color w:val="231F20"/>
          <w:spacing w:val="-7"/>
        </w:rPr>
        <w:t> </w:t>
      </w:r>
      <w:r>
        <w:rPr>
          <w:color w:val="231F20"/>
        </w:rPr>
        <w:t>kia tạo ra thuyết này: Nếu không có ngã thì ai đến – ai đi, ai đứng – ai ngồi, ai co vào – ai duỗi ra? Vì có ngã nên mới có thể đến, đi, </w:t>
      </w:r>
      <w:r>
        <w:rPr>
          <w:color w:val="231F20"/>
          <w:spacing w:val="-3"/>
        </w:rPr>
        <w:t>đứng, </w:t>
      </w:r>
      <w:r>
        <w:rPr>
          <w:color w:val="231F20"/>
        </w:rPr>
        <w:t>ngồi, co, duỗi. Lại nữa, nếu không có ngã, thì không có những sự việc </w:t>
      </w:r>
      <w:r>
        <w:rPr>
          <w:color w:val="231F20"/>
          <w:spacing w:val="-4"/>
        </w:rPr>
        <w:t>thấy, </w:t>
      </w:r>
      <w:r>
        <w:rPr>
          <w:color w:val="231F20"/>
        </w:rPr>
        <w:t>nghe, ngửi mùi hương, biết vị, nhận rõ xúc và nhớ nghĩ. Vì những sự việc </w:t>
      </w:r>
      <w:r>
        <w:rPr>
          <w:color w:val="231F20"/>
          <w:spacing w:val="-5"/>
        </w:rPr>
        <w:t>này, </w:t>
      </w:r>
      <w:r>
        <w:rPr>
          <w:color w:val="231F20"/>
        </w:rPr>
        <w:t>tất biết là có ngã. Ngoại đạo kia không có</w:t>
      </w:r>
      <w:r>
        <w:rPr>
          <w:color w:val="231F20"/>
          <w:spacing w:val="-41"/>
        </w:rPr>
        <w:t> </w:t>
      </w:r>
      <w:r>
        <w:rPr>
          <w:color w:val="231F20"/>
        </w:rPr>
        <w:t>ngã chấp</w:t>
      </w:r>
      <w:r>
        <w:rPr>
          <w:color w:val="231F20"/>
          <w:spacing w:val="-14"/>
        </w:rPr>
        <w:t> </w:t>
      </w:r>
      <w:r>
        <w:rPr>
          <w:color w:val="231F20"/>
        </w:rPr>
        <w:t>có</w:t>
      </w:r>
      <w:r>
        <w:rPr>
          <w:color w:val="231F20"/>
          <w:spacing w:val="-13"/>
        </w:rPr>
        <w:t> </w:t>
      </w:r>
      <w:r>
        <w:rPr>
          <w:color w:val="231F20"/>
        </w:rPr>
        <w:t>ngã,</w:t>
      </w:r>
      <w:r>
        <w:rPr>
          <w:color w:val="231F20"/>
          <w:spacing w:val="-13"/>
        </w:rPr>
        <w:t> </w:t>
      </w:r>
      <w:r>
        <w:rPr>
          <w:color w:val="231F20"/>
        </w:rPr>
        <w:t>đó</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thân</w:t>
      </w:r>
      <w:r>
        <w:rPr>
          <w:color w:val="231F20"/>
          <w:spacing w:val="-13"/>
        </w:rPr>
        <w:t> </w:t>
      </w:r>
      <w:r>
        <w:rPr>
          <w:color w:val="231F20"/>
        </w:rPr>
        <w:t>kiến,</w:t>
      </w:r>
      <w:r>
        <w:rPr>
          <w:color w:val="231F20"/>
          <w:spacing w:val="-13"/>
        </w:rPr>
        <w:t> </w:t>
      </w:r>
      <w:r>
        <w:rPr>
          <w:color w:val="231F20"/>
        </w:rPr>
        <w:t>là</w:t>
      </w:r>
      <w:r>
        <w:rPr>
          <w:color w:val="231F20"/>
          <w:spacing w:val="-13"/>
        </w:rPr>
        <w:t> </w:t>
      </w:r>
      <w:r>
        <w:rPr>
          <w:color w:val="231F20"/>
        </w:rPr>
        <w:t>tự</w:t>
      </w:r>
      <w:r>
        <w:rPr>
          <w:color w:val="231F20"/>
          <w:spacing w:val="-13"/>
        </w:rPr>
        <w:t> </w:t>
      </w:r>
      <w:r>
        <w:rPr>
          <w:color w:val="231F20"/>
        </w:rPr>
        <w:t>tánh</w:t>
      </w:r>
      <w:r>
        <w:rPr>
          <w:color w:val="231F20"/>
          <w:spacing w:val="-13"/>
        </w:rPr>
        <w:t> </w:t>
      </w:r>
      <w:r>
        <w:rPr>
          <w:color w:val="231F20"/>
        </w:rPr>
        <w:t>của</w:t>
      </w:r>
      <w:r>
        <w:rPr>
          <w:color w:val="231F20"/>
          <w:spacing w:val="-13"/>
        </w:rPr>
        <w:t> </w:t>
      </w:r>
      <w:r>
        <w:rPr>
          <w:color w:val="231F20"/>
        </w:rPr>
        <w:t>thân</w:t>
      </w:r>
      <w:r>
        <w:rPr>
          <w:color w:val="231F20"/>
          <w:spacing w:val="-13"/>
        </w:rPr>
        <w:t> </w:t>
      </w:r>
      <w:r>
        <w:rPr>
          <w:color w:val="231F20"/>
        </w:rPr>
        <w:t>kiến.</w:t>
      </w:r>
      <w:r>
        <w:rPr>
          <w:color w:val="231F20"/>
          <w:spacing w:val="-13"/>
        </w:rPr>
        <w:t> </w:t>
      </w:r>
      <w:r>
        <w:rPr>
          <w:color w:val="231F20"/>
        </w:rPr>
        <w:t>Do</w:t>
      </w:r>
      <w:r>
        <w:rPr>
          <w:color w:val="231F20"/>
          <w:spacing w:val="-13"/>
        </w:rPr>
        <w:t> </w:t>
      </w:r>
      <w:r>
        <w:rPr>
          <w:color w:val="231F20"/>
        </w:rPr>
        <w:t>kiến</w:t>
      </w:r>
      <w:r>
        <w:rPr>
          <w:color w:val="231F20"/>
          <w:spacing w:val="-13"/>
        </w:rPr>
        <w:t> </w:t>
      </w:r>
      <w:r>
        <w:rPr>
          <w:color w:val="231F20"/>
        </w:rPr>
        <w:t>khổ đoạn là đối trị thân kiến kia.</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color w:val="231F20"/>
        </w:rPr>
        <w:t>Kiến này duyên nơi khổ sinh, cho đến nói rộng. Ngã có hai thứ:</w:t>
      </w:r>
    </w:p>
    <w:p>
      <w:pPr>
        <w:pStyle w:val="ListParagraph"/>
        <w:numPr>
          <w:ilvl w:val="0"/>
          <w:numId w:val="5"/>
        </w:numPr>
        <w:tabs>
          <w:tab w:pos="791" w:val="left" w:leader="none"/>
        </w:tabs>
        <w:spacing w:line="271" w:lineRule="auto" w:before="39" w:after="0"/>
        <w:ind w:left="393" w:right="128" w:firstLine="0"/>
        <w:jc w:val="both"/>
        <w:rPr>
          <w:sz w:val="26"/>
        </w:rPr>
      </w:pPr>
      <w:r>
        <w:rPr>
          <w:color w:val="231F20"/>
          <w:sz w:val="26"/>
        </w:rPr>
        <w:t>Ngã giả danh. </w:t>
      </w:r>
      <w:r>
        <w:rPr>
          <w:i/>
          <w:color w:val="231F20"/>
          <w:sz w:val="26"/>
        </w:rPr>
        <w:t>(2) </w:t>
      </w:r>
      <w:r>
        <w:rPr>
          <w:color w:val="231F20"/>
          <w:sz w:val="26"/>
        </w:rPr>
        <w:t>Ngã chấp nhân. Nếu chấp ngã giả danh tức chẳng phải là tà kiến. Nếu là ngã chấp nhân, thì đó là tà</w:t>
      </w:r>
      <w:r>
        <w:rPr>
          <w:color w:val="231F20"/>
          <w:spacing w:val="-3"/>
          <w:sz w:val="26"/>
        </w:rPr>
        <w:t> </w:t>
      </w:r>
      <w:r>
        <w:rPr>
          <w:color w:val="231F20"/>
          <w:sz w:val="26"/>
        </w:rPr>
        <w:t>kiến.</w:t>
      </w:r>
    </w:p>
    <w:p>
      <w:pPr>
        <w:pStyle w:val="BodyText"/>
        <w:ind w:left="960" w:firstLine="0"/>
      </w:pPr>
      <w:r>
        <w:rPr>
          <w:i/>
          <w:color w:val="231F20"/>
        </w:rPr>
        <w:t>Hỏi: </w:t>
      </w:r>
      <w:r>
        <w:rPr>
          <w:color w:val="231F20"/>
        </w:rPr>
        <w:t>Trong đây chỉ nói ngã kiến, vì sao không nói ngã sở kiến?</w:t>
      </w:r>
    </w:p>
    <w:p>
      <w:pPr>
        <w:pStyle w:val="BodyText"/>
        <w:spacing w:line="271" w:lineRule="auto" w:before="152"/>
        <w:ind w:left="393" w:right="128"/>
      </w:pPr>
      <w:r>
        <w:rPr>
          <w:i/>
          <w:color w:val="231F20"/>
        </w:rPr>
        <w:t>Đáp: </w:t>
      </w:r>
      <w:r>
        <w:rPr>
          <w:color w:val="231F20"/>
        </w:rPr>
        <w:t>Vì ngã kiến là tánh điên đảo, ngã sở kiến chẳng phải là tánh điên đảo.</w:t>
      </w:r>
    </w:p>
    <w:p>
      <w:pPr>
        <w:pStyle w:val="BodyText"/>
        <w:spacing w:line="271" w:lineRule="auto"/>
        <w:ind w:left="393" w:right="128"/>
      </w:pPr>
      <w:r>
        <w:rPr>
          <w:color w:val="231F20"/>
        </w:rPr>
        <w:t>Lại có thuyết nói: Ngã kiến là căn bản, nếu nói ngã kiến nên biết là cũng nói ngã sở kiến.</w:t>
      </w:r>
    </w:p>
    <w:p>
      <w:pPr>
        <w:pStyle w:val="BodyText"/>
        <w:spacing w:line="271" w:lineRule="auto" w:before="113"/>
        <w:ind w:left="393" w:right="128"/>
      </w:pPr>
      <w:r>
        <w:rPr>
          <w:color w:val="231F20"/>
        </w:rPr>
        <w:t>Lại</w:t>
      </w:r>
      <w:r>
        <w:rPr>
          <w:color w:val="231F20"/>
          <w:spacing w:val="-5"/>
        </w:rPr>
        <w:t> </w:t>
      </w:r>
      <w:r>
        <w:rPr>
          <w:color w:val="231F20"/>
        </w:rPr>
        <w:t>có</w:t>
      </w:r>
      <w:r>
        <w:rPr>
          <w:color w:val="231F20"/>
          <w:spacing w:val="-4"/>
        </w:rPr>
        <w:t> </w:t>
      </w:r>
      <w:r>
        <w:rPr>
          <w:color w:val="231F20"/>
        </w:rPr>
        <w:t>thuyết</w:t>
      </w:r>
      <w:r>
        <w:rPr>
          <w:color w:val="231F20"/>
          <w:spacing w:val="-4"/>
        </w:rPr>
        <w:t> </w:t>
      </w:r>
      <w:r>
        <w:rPr>
          <w:color w:val="231F20"/>
        </w:rPr>
        <w:t>cho:</w:t>
      </w:r>
      <w:r>
        <w:rPr>
          <w:color w:val="231F20"/>
          <w:spacing w:val="-5"/>
        </w:rPr>
        <w:t> </w:t>
      </w:r>
      <w:r>
        <w:rPr>
          <w:color w:val="231F20"/>
        </w:rPr>
        <w:t>Do</w:t>
      </w:r>
      <w:r>
        <w:rPr>
          <w:color w:val="231F20"/>
          <w:spacing w:val="-4"/>
        </w:rPr>
        <w:t> </w:t>
      </w:r>
      <w:r>
        <w:rPr>
          <w:color w:val="231F20"/>
        </w:rPr>
        <w:t>có</w:t>
      </w:r>
      <w:r>
        <w:rPr>
          <w:color w:val="231F20"/>
          <w:spacing w:val="-4"/>
        </w:rPr>
        <w:t> </w:t>
      </w:r>
      <w:r>
        <w:rPr>
          <w:color w:val="231F20"/>
        </w:rPr>
        <w:t>ngã</w:t>
      </w:r>
      <w:r>
        <w:rPr>
          <w:color w:val="231F20"/>
          <w:spacing w:val="-4"/>
        </w:rPr>
        <w:t> </w:t>
      </w:r>
      <w:r>
        <w:rPr>
          <w:color w:val="231F20"/>
        </w:rPr>
        <w:t>kiến,</w:t>
      </w:r>
      <w:r>
        <w:rPr>
          <w:color w:val="231F20"/>
          <w:spacing w:val="-5"/>
        </w:rPr>
        <w:t> </w:t>
      </w:r>
      <w:r>
        <w:rPr>
          <w:color w:val="231F20"/>
        </w:rPr>
        <w:t>nên</w:t>
      </w:r>
      <w:r>
        <w:rPr>
          <w:color w:val="231F20"/>
          <w:spacing w:val="-4"/>
        </w:rPr>
        <w:t> </w:t>
      </w:r>
      <w:r>
        <w:rPr>
          <w:color w:val="231F20"/>
        </w:rPr>
        <w:t>có</w:t>
      </w:r>
      <w:r>
        <w:rPr>
          <w:color w:val="231F20"/>
          <w:spacing w:val="-4"/>
        </w:rPr>
        <w:t> </w:t>
      </w:r>
      <w:r>
        <w:rPr>
          <w:color w:val="231F20"/>
        </w:rPr>
        <w:t>ngã</w:t>
      </w:r>
      <w:r>
        <w:rPr>
          <w:color w:val="231F20"/>
          <w:spacing w:val="-5"/>
        </w:rPr>
        <w:t> </w:t>
      </w:r>
      <w:r>
        <w:rPr>
          <w:color w:val="231F20"/>
        </w:rPr>
        <w:t>sở</w:t>
      </w:r>
      <w:r>
        <w:rPr>
          <w:color w:val="231F20"/>
          <w:spacing w:val="-4"/>
        </w:rPr>
        <w:t> </w:t>
      </w:r>
      <w:r>
        <w:rPr>
          <w:color w:val="231F20"/>
        </w:rPr>
        <w:t>kiến.</w:t>
      </w:r>
      <w:r>
        <w:rPr>
          <w:color w:val="231F20"/>
          <w:spacing w:val="-4"/>
        </w:rPr>
        <w:t> </w:t>
      </w:r>
      <w:r>
        <w:rPr>
          <w:color w:val="231F20"/>
        </w:rPr>
        <w:t>Nếu</w:t>
      </w:r>
      <w:r>
        <w:rPr>
          <w:color w:val="231F20"/>
          <w:spacing w:val="-4"/>
        </w:rPr>
        <w:t> </w:t>
      </w:r>
      <w:r>
        <w:rPr>
          <w:color w:val="231F20"/>
        </w:rPr>
        <w:t>nói ngã kiến, nên biết là cũng nói ngã sở kiến. Kiến chấp của mình thì đối tượng được kiến chấp của mình cũng như thế.</w:t>
      </w:r>
    </w:p>
    <w:p>
      <w:pPr>
        <w:pStyle w:val="BodyText"/>
        <w:ind w:left="960" w:firstLine="0"/>
      </w:pPr>
      <w:r>
        <w:rPr>
          <w:i/>
          <w:color w:val="231F20"/>
        </w:rPr>
        <w:t>Hỏi: </w:t>
      </w:r>
      <w:r>
        <w:rPr>
          <w:color w:val="231F20"/>
        </w:rPr>
        <w:t>Vì sao không nói ngã kiến là vô ngã mà gọi là tà kiến?</w:t>
      </w:r>
    </w:p>
    <w:p>
      <w:pPr>
        <w:spacing w:before="153"/>
        <w:ind w:left="960" w:right="0" w:firstLine="0"/>
        <w:jc w:val="left"/>
        <w:rPr>
          <w:sz w:val="26"/>
        </w:rPr>
      </w:pPr>
      <w:r>
        <w:rPr>
          <w:i/>
          <w:color w:val="231F20"/>
          <w:sz w:val="26"/>
        </w:rPr>
        <w:t>Đáp: </w:t>
      </w:r>
      <w:r>
        <w:rPr>
          <w:color w:val="231F20"/>
          <w:sz w:val="26"/>
        </w:rPr>
        <w:t>Vì do không có ngã.</w:t>
      </w:r>
    </w:p>
    <w:p>
      <w:pPr>
        <w:pStyle w:val="BodyText"/>
        <w:spacing w:line="271" w:lineRule="auto" w:before="152"/>
        <w:ind w:left="393" w:right="66"/>
        <w:jc w:val="left"/>
      </w:pPr>
      <w:r>
        <w:rPr>
          <w:color w:val="231F20"/>
        </w:rPr>
        <w:t>Lại có thuyết nói: Nếu ngã kiến không có ngã, tức là chánh kiến, không gọi là tà kiến.</w:t>
      </w:r>
    </w:p>
    <w:p>
      <w:pPr>
        <w:spacing w:before="114"/>
        <w:ind w:left="960" w:right="0" w:firstLine="0"/>
        <w:jc w:val="left"/>
        <w:rPr>
          <w:i/>
          <w:sz w:val="26"/>
        </w:rPr>
      </w:pPr>
      <w:r>
        <w:rPr>
          <w:i/>
          <w:color w:val="231F20"/>
          <w:sz w:val="26"/>
        </w:rPr>
        <w:t>Chẳng phải nhân chấp là nhân, cho đến nói rộng.</w:t>
      </w:r>
    </w:p>
    <w:p>
      <w:pPr>
        <w:pStyle w:val="BodyText"/>
        <w:spacing w:before="152"/>
        <w:ind w:left="960" w:firstLine="0"/>
      </w:pPr>
      <w:r>
        <w:rPr>
          <w:i/>
          <w:color w:val="231F20"/>
        </w:rPr>
        <w:t>Hỏi: </w:t>
      </w:r>
      <w:r>
        <w:rPr>
          <w:color w:val="231F20"/>
        </w:rPr>
        <w:t>Ngoại đạo kia vì sao chẳng phải nhân chấp là nhân?</w:t>
      </w:r>
    </w:p>
    <w:p>
      <w:pPr>
        <w:pStyle w:val="BodyText"/>
        <w:spacing w:line="271" w:lineRule="auto" w:before="153"/>
        <w:ind w:left="393" w:right="127"/>
      </w:pPr>
      <w:r>
        <w:rPr>
          <w:i/>
          <w:color w:val="231F20"/>
        </w:rPr>
        <w:t>Đáp: </w:t>
      </w:r>
      <w:r>
        <w:rPr>
          <w:color w:val="231F20"/>
        </w:rPr>
        <w:t>Vì chấp sai lầm về nhân. Như nhà nông gieo trồng vào mùa thu, sẽ thu hoạch nhiều lúa thóc. Ngoại đạo kia nói thế này: Đó đều là sự ban ân của trời Thi Lợi Dạ, trời Tư Đà Dạ, và trời Xá Ma Dạ.</w:t>
      </w:r>
      <w:r>
        <w:rPr>
          <w:color w:val="231F20"/>
          <w:spacing w:val="-4"/>
        </w:rPr>
        <w:t> </w:t>
      </w:r>
      <w:r>
        <w:rPr>
          <w:color w:val="231F20"/>
        </w:rPr>
        <w:t>Nếu</w:t>
      </w:r>
      <w:r>
        <w:rPr>
          <w:color w:val="231F20"/>
          <w:spacing w:val="-4"/>
        </w:rPr>
        <w:t> </w:t>
      </w:r>
      <w:r>
        <w:rPr>
          <w:color w:val="231F20"/>
        </w:rPr>
        <w:t>sinh</w:t>
      </w:r>
      <w:r>
        <w:rPr>
          <w:color w:val="231F20"/>
          <w:spacing w:val="-3"/>
        </w:rPr>
        <w:t> </w:t>
      </w:r>
      <w:r>
        <w:rPr>
          <w:color w:val="231F20"/>
        </w:rPr>
        <w:t>con</w:t>
      </w:r>
      <w:r>
        <w:rPr>
          <w:color w:val="231F20"/>
          <w:spacing w:val="-4"/>
        </w:rPr>
        <w:t> </w:t>
      </w:r>
      <w:r>
        <w:rPr>
          <w:color w:val="231F20"/>
        </w:rPr>
        <w:t>trai,</w:t>
      </w:r>
      <w:r>
        <w:rPr>
          <w:color w:val="231F20"/>
          <w:spacing w:val="-3"/>
        </w:rPr>
        <w:t> </w:t>
      </w:r>
      <w:r>
        <w:rPr>
          <w:color w:val="231F20"/>
        </w:rPr>
        <w:t>con</w:t>
      </w:r>
      <w:r>
        <w:rPr>
          <w:color w:val="231F20"/>
          <w:spacing w:val="-4"/>
        </w:rPr>
        <w:t> </w:t>
      </w:r>
      <w:r>
        <w:rPr>
          <w:color w:val="231F20"/>
        </w:rPr>
        <w:t>gái,</w:t>
      </w:r>
      <w:r>
        <w:rPr>
          <w:color w:val="231F20"/>
          <w:spacing w:val="-4"/>
        </w:rPr>
        <w:t> </w:t>
      </w:r>
      <w:r>
        <w:rPr>
          <w:color w:val="231F20"/>
        </w:rPr>
        <w:t>ngoại</w:t>
      </w:r>
      <w:r>
        <w:rPr>
          <w:color w:val="231F20"/>
          <w:spacing w:val="-3"/>
        </w:rPr>
        <w:t> </w:t>
      </w:r>
      <w:r>
        <w:rPr>
          <w:color w:val="231F20"/>
        </w:rPr>
        <w:t>đạo</w:t>
      </w:r>
      <w:r>
        <w:rPr>
          <w:color w:val="231F20"/>
          <w:spacing w:val="-4"/>
        </w:rPr>
        <w:t> </w:t>
      </w:r>
      <w:r>
        <w:rPr>
          <w:color w:val="231F20"/>
        </w:rPr>
        <w:t>kia</w:t>
      </w:r>
      <w:r>
        <w:rPr>
          <w:color w:val="231F20"/>
          <w:spacing w:val="-3"/>
        </w:rPr>
        <w:t> </w:t>
      </w:r>
      <w:r>
        <w:rPr>
          <w:color w:val="231F20"/>
        </w:rPr>
        <w:t>nói</w:t>
      </w:r>
      <w:r>
        <w:rPr>
          <w:color w:val="231F20"/>
          <w:spacing w:val="-4"/>
        </w:rPr>
        <w:t> </w:t>
      </w:r>
      <w:r>
        <w:rPr>
          <w:color w:val="231F20"/>
        </w:rPr>
        <w:t>thế</w:t>
      </w:r>
      <w:r>
        <w:rPr>
          <w:color w:val="231F20"/>
          <w:spacing w:val="-3"/>
        </w:rPr>
        <w:t> </w:t>
      </w:r>
      <w:r>
        <w:rPr>
          <w:color w:val="231F20"/>
        </w:rPr>
        <w:t>này:</w:t>
      </w:r>
      <w:r>
        <w:rPr>
          <w:color w:val="231F20"/>
          <w:spacing w:val="-4"/>
        </w:rPr>
        <w:t> </w:t>
      </w:r>
      <w:r>
        <w:rPr>
          <w:color w:val="231F20"/>
        </w:rPr>
        <w:t>Đây</w:t>
      </w:r>
      <w:r>
        <w:rPr>
          <w:color w:val="231F20"/>
          <w:spacing w:val="-4"/>
        </w:rPr>
        <w:t> </w:t>
      </w:r>
      <w:r>
        <w:rPr>
          <w:color w:val="231F20"/>
        </w:rPr>
        <w:t>đều</w:t>
      </w:r>
      <w:r>
        <w:rPr>
          <w:color w:val="231F20"/>
          <w:spacing w:val="-3"/>
        </w:rPr>
        <w:t> </w:t>
      </w:r>
      <w:r>
        <w:rPr>
          <w:color w:val="231F20"/>
        </w:rPr>
        <w:t>là sự ban cho của trời Nan Đà, trời Nan Đà Bà La. Nếu là người giàu sang, sinh con trai, con gái, ngoại đạo kia nói thế này: Kết quả này đều</w:t>
      </w:r>
      <w:r>
        <w:rPr>
          <w:color w:val="231F20"/>
          <w:spacing w:val="-5"/>
        </w:rPr>
        <w:t> </w:t>
      </w:r>
      <w:r>
        <w:rPr>
          <w:color w:val="231F20"/>
        </w:rPr>
        <w:t>là</w:t>
      </w:r>
      <w:r>
        <w:rPr>
          <w:color w:val="231F20"/>
          <w:spacing w:val="-5"/>
        </w:rPr>
        <w:t> </w:t>
      </w:r>
      <w:r>
        <w:rPr>
          <w:color w:val="231F20"/>
        </w:rPr>
        <w:t>do</w:t>
      </w:r>
      <w:r>
        <w:rPr>
          <w:color w:val="231F20"/>
          <w:spacing w:val="-4"/>
        </w:rPr>
        <w:t> </w:t>
      </w:r>
      <w:r>
        <w:rPr>
          <w:color w:val="231F20"/>
        </w:rPr>
        <w:t>trời</w:t>
      </w:r>
      <w:r>
        <w:rPr>
          <w:color w:val="231F20"/>
          <w:spacing w:val="-9"/>
        </w:rPr>
        <w:t> </w:t>
      </w:r>
      <w:r>
        <w:rPr>
          <w:color w:val="231F20"/>
        </w:rPr>
        <w:t>Tỳ</w:t>
      </w:r>
      <w:r>
        <w:rPr>
          <w:color w:val="231F20"/>
          <w:spacing w:val="-4"/>
        </w:rPr>
        <w:t> </w:t>
      </w:r>
      <w:r>
        <w:rPr>
          <w:color w:val="231F20"/>
        </w:rPr>
        <w:t>Nữu,</w:t>
      </w:r>
      <w:r>
        <w:rPr>
          <w:color w:val="231F20"/>
          <w:spacing w:val="-5"/>
        </w:rPr>
        <w:t> </w:t>
      </w:r>
      <w:r>
        <w:rPr>
          <w:color w:val="231F20"/>
        </w:rPr>
        <w:t>trời</w:t>
      </w:r>
      <w:r>
        <w:rPr>
          <w:color w:val="231F20"/>
          <w:spacing w:val="-4"/>
        </w:rPr>
        <w:t> </w:t>
      </w:r>
      <w:r>
        <w:rPr>
          <w:color w:val="231F20"/>
        </w:rPr>
        <w:t>Ma</w:t>
      </w:r>
      <w:r>
        <w:rPr>
          <w:color w:val="231F20"/>
          <w:spacing w:val="-5"/>
        </w:rPr>
        <w:t> </w:t>
      </w:r>
      <w:r>
        <w:rPr>
          <w:color w:val="231F20"/>
        </w:rPr>
        <w:t>Hê</w:t>
      </w:r>
      <w:r>
        <w:rPr>
          <w:color w:val="231F20"/>
          <w:spacing w:val="-8"/>
        </w:rPr>
        <w:t> </w:t>
      </w:r>
      <w:r>
        <w:rPr>
          <w:color w:val="231F20"/>
        </w:rPr>
        <w:t>Thủ</w:t>
      </w:r>
      <w:r>
        <w:rPr>
          <w:color w:val="231F20"/>
          <w:spacing w:val="-5"/>
        </w:rPr>
        <w:t> </w:t>
      </w:r>
      <w:r>
        <w:rPr>
          <w:color w:val="231F20"/>
        </w:rPr>
        <w:t>La</w:t>
      </w:r>
      <w:r>
        <w:rPr>
          <w:color w:val="231F20"/>
          <w:spacing w:val="-4"/>
        </w:rPr>
        <w:t> </w:t>
      </w:r>
      <w:r>
        <w:rPr>
          <w:color w:val="231F20"/>
        </w:rPr>
        <w:t>đã</w:t>
      </w:r>
      <w:r>
        <w:rPr>
          <w:color w:val="231F20"/>
          <w:spacing w:val="-5"/>
        </w:rPr>
        <w:t> </w:t>
      </w:r>
      <w:r>
        <w:rPr>
          <w:color w:val="231F20"/>
        </w:rPr>
        <w:t>ban</w:t>
      </w:r>
      <w:r>
        <w:rPr>
          <w:color w:val="231F20"/>
          <w:spacing w:val="-5"/>
        </w:rPr>
        <w:t> </w:t>
      </w:r>
      <w:r>
        <w:rPr>
          <w:color w:val="231F20"/>
        </w:rPr>
        <w:t>cho.</w:t>
      </w:r>
      <w:r>
        <w:rPr>
          <w:color w:val="231F20"/>
          <w:spacing w:val="-4"/>
        </w:rPr>
        <w:t> </w:t>
      </w:r>
      <w:r>
        <w:rPr>
          <w:color w:val="231F20"/>
        </w:rPr>
        <w:t>Ngoại</w:t>
      </w:r>
      <w:r>
        <w:rPr>
          <w:color w:val="231F20"/>
          <w:spacing w:val="-5"/>
        </w:rPr>
        <w:t> </w:t>
      </w:r>
      <w:r>
        <w:rPr>
          <w:color w:val="231F20"/>
        </w:rPr>
        <w:t>đạo</w:t>
      </w:r>
      <w:r>
        <w:rPr>
          <w:color w:val="231F20"/>
          <w:spacing w:val="-4"/>
        </w:rPr>
        <w:t> </w:t>
      </w:r>
      <w:r>
        <w:rPr>
          <w:color w:val="231F20"/>
        </w:rPr>
        <w:t>kia đã</w:t>
      </w:r>
      <w:r>
        <w:rPr>
          <w:color w:val="231F20"/>
          <w:spacing w:val="-8"/>
        </w:rPr>
        <w:t> </w:t>
      </w:r>
      <w:r>
        <w:rPr>
          <w:color w:val="231F20"/>
        </w:rPr>
        <w:t>tạo</w:t>
      </w:r>
      <w:r>
        <w:rPr>
          <w:color w:val="231F20"/>
          <w:spacing w:val="-7"/>
        </w:rPr>
        <w:t> </w:t>
      </w:r>
      <w:r>
        <w:rPr>
          <w:color w:val="231F20"/>
        </w:rPr>
        <w:t>kiến</w:t>
      </w:r>
      <w:r>
        <w:rPr>
          <w:color w:val="231F20"/>
          <w:spacing w:val="-7"/>
        </w:rPr>
        <w:t> </w:t>
      </w:r>
      <w:r>
        <w:rPr>
          <w:color w:val="231F20"/>
        </w:rPr>
        <w:t>chấp</w:t>
      </w:r>
      <w:r>
        <w:rPr>
          <w:color w:val="231F20"/>
          <w:spacing w:val="-7"/>
        </w:rPr>
        <w:t> </w:t>
      </w:r>
      <w:r>
        <w:rPr>
          <w:color w:val="231F20"/>
        </w:rPr>
        <w:t>sai</w:t>
      </w:r>
      <w:r>
        <w:rPr>
          <w:color w:val="231F20"/>
          <w:spacing w:val="-7"/>
        </w:rPr>
        <w:t> </w:t>
      </w:r>
      <w:r>
        <w:rPr>
          <w:color w:val="231F20"/>
        </w:rPr>
        <w:t>lầm</w:t>
      </w:r>
      <w:r>
        <w:rPr>
          <w:color w:val="231F20"/>
          <w:spacing w:val="-7"/>
        </w:rPr>
        <w:t> </w:t>
      </w:r>
      <w:r>
        <w:rPr>
          <w:color w:val="231F20"/>
        </w:rPr>
        <w:t>như</w:t>
      </w:r>
      <w:r>
        <w:rPr>
          <w:color w:val="231F20"/>
          <w:spacing w:val="-7"/>
        </w:rPr>
        <w:t> </w:t>
      </w:r>
      <w:r>
        <w:rPr>
          <w:color w:val="231F20"/>
        </w:rPr>
        <w:t>thế</w:t>
      </w:r>
      <w:r>
        <w:rPr>
          <w:color w:val="231F20"/>
          <w:spacing w:val="-8"/>
        </w:rPr>
        <w:t> </w:t>
      </w:r>
      <w:r>
        <w:rPr>
          <w:color w:val="231F20"/>
        </w:rPr>
        <w:t>đối</w:t>
      </w:r>
      <w:r>
        <w:rPr>
          <w:color w:val="231F20"/>
          <w:spacing w:val="-7"/>
        </w:rPr>
        <w:t> </w:t>
      </w:r>
      <w:r>
        <w:rPr>
          <w:color w:val="231F20"/>
        </w:rPr>
        <w:t>với</w:t>
      </w:r>
      <w:r>
        <w:rPr>
          <w:color w:val="231F20"/>
          <w:spacing w:val="-7"/>
        </w:rPr>
        <w:t> </w:t>
      </w:r>
      <w:r>
        <w:rPr>
          <w:color w:val="231F20"/>
        </w:rPr>
        <w:t>nhân.</w:t>
      </w:r>
      <w:r>
        <w:rPr>
          <w:color w:val="231F20"/>
          <w:spacing w:val="-7"/>
        </w:rPr>
        <w:t> </w:t>
      </w:r>
      <w:r>
        <w:rPr>
          <w:color w:val="231F20"/>
        </w:rPr>
        <w:t>Chẳng</w:t>
      </w:r>
      <w:r>
        <w:rPr>
          <w:color w:val="231F20"/>
          <w:spacing w:val="-7"/>
        </w:rPr>
        <w:t> </w:t>
      </w:r>
      <w:r>
        <w:rPr>
          <w:color w:val="231F20"/>
        </w:rPr>
        <w:t>phải</w:t>
      </w:r>
      <w:r>
        <w:rPr>
          <w:color w:val="231F20"/>
          <w:spacing w:val="-7"/>
        </w:rPr>
        <w:t> </w:t>
      </w:r>
      <w:r>
        <w:rPr>
          <w:color w:val="231F20"/>
        </w:rPr>
        <w:t>nhân</w:t>
      </w:r>
      <w:r>
        <w:rPr>
          <w:color w:val="231F20"/>
          <w:spacing w:val="-7"/>
        </w:rPr>
        <w:t> </w:t>
      </w:r>
      <w:r>
        <w:rPr>
          <w:color w:val="231F20"/>
        </w:rPr>
        <w:t>chấp là</w:t>
      </w:r>
      <w:r>
        <w:rPr>
          <w:color w:val="231F20"/>
          <w:spacing w:val="-11"/>
        </w:rPr>
        <w:t> </w:t>
      </w:r>
      <w:r>
        <w:rPr>
          <w:color w:val="231F20"/>
        </w:rPr>
        <w:t>nhân.</w:t>
      </w:r>
      <w:r>
        <w:rPr>
          <w:color w:val="231F20"/>
          <w:spacing w:val="-10"/>
        </w:rPr>
        <w:t> </w:t>
      </w:r>
      <w:r>
        <w:rPr>
          <w:color w:val="231F20"/>
        </w:rPr>
        <w:t>Đây</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giới</w:t>
      </w:r>
      <w:r>
        <w:rPr>
          <w:color w:val="231F20"/>
          <w:spacing w:val="-11"/>
        </w:rPr>
        <w:t> </w:t>
      </w:r>
      <w:r>
        <w:rPr>
          <w:color w:val="231F20"/>
        </w:rPr>
        <w:t>thủ,</w:t>
      </w:r>
      <w:r>
        <w:rPr>
          <w:color w:val="231F20"/>
          <w:spacing w:val="-10"/>
        </w:rPr>
        <w:t> </w:t>
      </w:r>
      <w:r>
        <w:rPr>
          <w:color w:val="231F20"/>
        </w:rPr>
        <w:t>là</w:t>
      </w:r>
      <w:r>
        <w:rPr>
          <w:color w:val="231F20"/>
          <w:spacing w:val="-10"/>
        </w:rPr>
        <w:t> </w:t>
      </w:r>
      <w:r>
        <w:rPr>
          <w:color w:val="231F20"/>
        </w:rPr>
        <w:t>tự</w:t>
      </w:r>
      <w:r>
        <w:rPr>
          <w:color w:val="231F20"/>
          <w:spacing w:val="-10"/>
        </w:rPr>
        <w:t> </w:t>
      </w:r>
      <w:r>
        <w:rPr>
          <w:color w:val="231F20"/>
        </w:rPr>
        <w:t>tánh</w:t>
      </w:r>
      <w:r>
        <w:rPr>
          <w:color w:val="231F20"/>
          <w:spacing w:val="-10"/>
        </w:rPr>
        <w:t> </w:t>
      </w:r>
      <w:r>
        <w:rPr>
          <w:color w:val="231F20"/>
        </w:rPr>
        <w:t>của</w:t>
      </w:r>
      <w:r>
        <w:rPr>
          <w:color w:val="231F20"/>
          <w:spacing w:val="-10"/>
        </w:rPr>
        <w:t> </w:t>
      </w:r>
      <w:r>
        <w:rPr>
          <w:color w:val="231F20"/>
        </w:rPr>
        <w:t>giới</w:t>
      </w:r>
      <w:r>
        <w:rPr>
          <w:color w:val="231F20"/>
          <w:spacing w:val="-11"/>
        </w:rPr>
        <w:t> </w:t>
      </w:r>
      <w:r>
        <w:rPr>
          <w:color w:val="231F20"/>
        </w:rPr>
        <w:t>thủ.</w:t>
      </w:r>
      <w:r>
        <w:rPr>
          <w:color w:val="231F20"/>
          <w:spacing w:val="-10"/>
        </w:rPr>
        <w:t> </w:t>
      </w:r>
      <w:r>
        <w:rPr>
          <w:color w:val="231F20"/>
        </w:rPr>
        <w:t>Do</w:t>
      </w:r>
      <w:r>
        <w:rPr>
          <w:color w:val="231F20"/>
          <w:spacing w:val="-10"/>
        </w:rPr>
        <w:t> </w:t>
      </w:r>
      <w:r>
        <w:rPr>
          <w:color w:val="231F20"/>
        </w:rPr>
        <w:t>kiến</w:t>
      </w:r>
      <w:r>
        <w:rPr>
          <w:color w:val="231F20"/>
          <w:spacing w:val="-10"/>
        </w:rPr>
        <w:t> </w:t>
      </w:r>
      <w:r>
        <w:rPr>
          <w:color w:val="231F20"/>
        </w:rPr>
        <w:t>khổ</w:t>
      </w:r>
      <w:r>
        <w:rPr>
          <w:color w:val="231F20"/>
          <w:spacing w:val="-10"/>
        </w:rPr>
        <w:t> </w:t>
      </w:r>
      <w:r>
        <w:rPr>
          <w:color w:val="231F20"/>
        </w:rPr>
        <w:t>đoạn là đối trị giới thủ đó. Giới thủ </w:t>
      </w:r>
      <w:r>
        <w:rPr>
          <w:color w:val="231F20"/>
          <w:spacing w:val="-5"/>
        </w:rPr>
        <w:t>này, </w:t>
      </w:r>
      <w:r>
        <w:rPr>
          <w:color w:val="231F20"/>
        </w:rPr>
        <w:t>vì duyên với khổ sinh, nên trở lại do kiến khổ đoạn</w:t>
      </w:r>
      <w:r>
        <w:rPr>
          <w:color w:val="231F20"/>
          <w:spacing w:val="-1"/>
        </w:rPr>
        <w:t> </w:t>
      </w:r>
      <w:r>
        <w:rPr>
          <w:color w:val="231F20"/>
        </w:rPr>
        <w:t>trừ.</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i/>
          <w:color w:val="231F20"/>
        </w:rPr>
        <w:t>Hỏi: </w:t>
      </w:r>
      <w:r>
        <w:rPr>
          <w:color w:val="231F20"/>
        </w:rPr>
        <w:t>Không có nhân chấp là nhân cũng gọi là hủy báng nhân, vì sao không phải là tà kiến?</w:t>
      </w:r>
    </w:p>
    <w:p>
      <w:pPr>
        <w:pStyle w:val="BodyText"/>
        <w:spacing w:line="271" w:lineRule="auto" w:before="110"/>
        <w:ind w:right="412"/>
      </w:pPr>
      <w:r>
        <w:rPr>
          <w:i/>
          <w:color w:val="231F20"/>
        </w:rPr>
        <w:t>Đáp: </w:t>
      </w:r>
      <w:r>
        <w:rPr>
          <w:color w:val="231F20"/>
        </w:rPr>
        <w:t>Tôn giả Hòa-tu-mật nói: Nếu hủy báng cho là không có nhân thì gọi là tà kiến. Ngoại đạo kia không nói là không nhân, chỉ chẳng phải nhân chấp là nhân, nên chẳng phải là tà kiến.</w:t>
      </w:r>
    </w:p>
    <w:p>
      <w:pPr>
        <w:spacing w:before="114"/>
        <w:ind w:left="677" w:right="0" w:firstLine="0"/>
        <w:jc w:val="both"/>
        <w:rPr>
          <w:i/>
          <w:sz w:val="26"/>
        </w:rPr>
      </w:pPr>
      <w:r>
        <w:rPr>
          <w:i/>
          <w:color w:val="231F20"/>
          <w:sz w:val="26"/>
        </w:rPr>
        <w:t>Có nhân chấp không nhân, cho đến nói rộng.</w:t>
      </w:r>
    </w:p>
    <w:p>
      <w:pPr>
        <w:pStyle w:val="BodyText"/>
        <w:spacing w:before="152"/>
        <w:ind w:left="677" w:firstLine="0"/>
      </w:pPr>
      <w:r>
        <w:rPr>
          <w:i/>
          <w:color w:val="231F20"/>
        </w:rPr>
        <w:t>Hỏi: </w:t>
      </w:r>
      <w:r>
        <w:rPr>
          <w:color w:val="231F20"/>
        </w:rPr>
        <w:t>Các ngoại đạo kia do sự việc gì nên nói là không nhân?</w:t>
      </w:r>
    </w:p>
    <w:p>
      <w:pPr>
        <w:pStyle w:val="BodyText"/>
        <w:spacing w:line="271" w:lineRule="auto" w:before="152"/>
        <w:ind w:right="410"/>
      </w:pPr>
      <w:r>
        <w:rPr>
          <w:i/>
          <w:color w:val="231F20"/>
        </w:rPr>
        <w:t>Đáp: </w:t>
      </w:r>
      <w:r>
        <w:rPr>
          <w:color w:val="231F20"/>
        </w:rPr>
        <w:t>Vì thấy các vật trong ngoài hiện có, có đủ các thứ tướng, ngoại đạo kia</w:t>
      </w:r>
      <w:r>
        <w:rPr>
          <w:color w:val="231F20"/>
          <w:spacing w:val="1"/>
        </w:rPr>
        <w:t> </w:t>
      </w:r>
      <w:r>
        <w:rPr>
          <w:color w:val="231F20"/>
        </w:rPr>
        <w:t>nói thế này:</w:t>
      </w:r>
      <w:r>
        <w:rPr>
          <w:color w:val="231F20"/>
          <w:spacing w:val="-14"/>
        </w:rPr>
        <w:t> </w:t>
      </w:r>
      <w:r>
        <w:rPr>
          <w:color w:val="231F20"/>
        </w:rPr>
        <w:t>Ai đào</w:t>
      </w:r>
      <w:r>
        <w:rPr>
          <w:color w:val="231F20"/>
          <w:spacing w:val="1"/>
        </w:rPr>
        <w:t> </w:t>
      </w:r>
      <w:r>
        <w:rPr>
          <w:color w:val="231F20"/>
        </w:rPr>
        <w:t>sông?</w:t>
      </w:r>
      <w:r>
        <w:rPr>
          <w:color w:val="231F20"/>
          <w:spacing w:val="-15"/>
        </w:rPr>
        <w:t> </w:t>
      </w:r>
      <w:r>
        <w:rPr>
          <w:color w:val="231F20"/>
        </w:rPr>
        <w:t>Ai</w:t>
      </w:r>
      <w:r>
        <w:rPr>
          <w:color w:val="231F20"/>
          <w:spacing w:val="1"/>
        </w:rPr>
        <w:t> </w:t>
      </w:r>
      <w:r>
        <w:rPr>
          <w:color w:val="231F20"/>
        </w:rPr>
        <w:t>đắp núi?</w:t>
      </w:r>
      <w:r>
        <w:rPr>
          <w:color w:val="231F20"/>
          <w:spacing w:val="-15"/>
        </w:rPr>
        <w:t> </w:t>
      </w:r>
      <w:r>
        <w:rPr>
          <w:color w:val="231F20"/>
        </w:rPr>
        <w:t>Ai</w:t>
      </w:r>
      <w:r>
        <w:rPr>
          <w:color w:val="231F20"/>
          <w:spacing w:val="1"/>
        </w:rPr>
        <w:t> </w:t>
      </w:r>
      <w:r>
        <w:rPr>
          <w:color w:val="231F20"/>
        </w:rPr>
        <w:t>đan thêu?</w:t>
      </w:r>
      <w:r>
        <w:rPr>
          <w:color w:val="231F20"/>
          <w:spacing w:val="-14"/>
        </w:rPr>
        <w:t> </w:t>
      </w:r>
      <w:r>
        <w:rPr>
          <w:color w:val="231F20"/>
        </w:rPr>
        <w:t>Ai vẽ hình cầm thú? Nên nói</w:t>
      </w:r>
      <w:r>
        <w:rPr>
          <w:color w:val="231F20"/>
          <w:spacing w:val="-2"/>
        </w:rPr>
        <w:t> </w:t>
      </w:r>
      <w:r>
        <w:rPr>
          <w:color w:val="231F20"/>
        </w:rPr>
        <w:t>kệ:</w:t>
      </w:r>
    </w:p>
    <w:p>
      <w:pPr>
        <w:spacing w:line="271" w:lineRule="auto" w:before="114"/>
        <w:ind w:left="2094" w:right="3267" w:firstLine="0"/>
        <w:jc w:val="left"/>
        <w:rPr>
          <w:i/>
          <w:sz w:val="26"/>
        </w:rPr>
      </w:pPr>
      <w:r>
        <w:rPr>
          <w:i/>
          <w:color w:val="231F20"/>
          <w:sz w:val="26"/>
        </w:rPr>
        <w:t>Ai hay tạo thêu dệt </w:t>
      </w:r>
      <w:r>
        <w:rPr>
          <w:i/>
          <w:color w:val="231F20"/>
          <w:sz w:val="26"/>
        </w:rPr>
        <w:t>Vẽ hình các cầm </w:t>
      </w:r>
      <w:r>
        <w:rPr>
          <w:i/>
          <w:color w:val="231F20"/>
          <w:spacing w:val="-4"/>
          <w:sz w:val="26"/>
        </w:rPr>
        <w:t>thú?</w:t>
      </w:r>
    </w:p>
    <w:p>
      <w:pPr>
        <w:spacing w:line="271" w:lineRule="auto" w:before="1"/>
        <w:ind w:left="2094" w:right="3065" w:firstLine="0"/>
        <w:jc w:val="left"/>
        <w:rPr>
          <w:i/>
          <w:sz w:val="26"/>
        </w:rPr>
      </w:pPr>
      <w:r>
        <w:rPr>
          <w:i/>
          <w:color w:val="231F20"/>
          <w:sz w:val="26"/>
        </w:rPr>
        <w:t>Đó đều không nhân tạo </w:t>
      </w:r>
      <w:r>
        <w:rPr>
          <w:i/>
          <w:color w:val="231F20"/>
          <w:sz w:val="26"/>
        </w:rPr>
        <w:t>Đời không có tự tại.</w:t>
      </w:r>
    </w:p>
    <w:p>
      <w:pPr>
        <w:pStyle w:val="BodyText"/>
        <w:spacing w:line="271" w:lineRule="auto" w:before="113"/>
        <w:ind w:right="411"/>
      </w:pPr>
      <w:r>
        <w:rPr>
          <w:color w:val="231F20"/>
        </w:rPr>
        <w:t>Ngoại đạo kia có nhân, chấp không nhân, đây gọi là tà kiến, là tự tánh của tà kiến. Do kiến tập đoạn là đối trị của tà kiến. Kiến này duyên với tập sinh, trở lại do kiến tập đoạn, cho đến nói rộng.</w:t>
      </w:r>
    </w:p>
    <w:p>
      <w:pPr>
        <w:pStyle w:val="BodyText"/>
        <w:spacing w:line="271" w:lineRule="auto"/>
        <w:ind w:right="412"/>
      </w:pPr>
      <w:r>
        <w:rPr>
          <w:i/>
          <w:color w:val="231F20"/>
        </w:rPr>
        <w:t>Hỏi: </w:t>
      </w:r>
      <w:r>
        <w:rPr>
          <w:color w:val="231F20"/>
        </w:rPr>
        <w:t>Vì sao ở đây nói tà kiến hủy báng nhân do kiến tập đoạn, còn</w:t>
      </w:r>
      <w:r>
        <w:rPr>
          <w:color w:val="231F20"/>
          <w:spacing w:val="-13"/>
        </w:rPr>
        <w:t> </w:t>
      </w:r>
      <w:r>
        <w:rPr>
          <w:color w:val="231F20"/>
        </w:rPr>
        <w:t>trong</w:t>
      </w:r>
      <w:r>
        <w:rPr>
          <w:color w:val="231F20"/>
          <w:spacing w:val="-12"/>
        </w:rPr>
        <w:t> </w:t>
      </w:r>
      <w:r>
        <w:rPr>
          <w:color w:val="231F20"/>
        </w:rPr>
        <w:t>Kiền</w:t>
      </w:r>
      <w:r>
        <w:rPr>
          <w:color w:val="231F20"/>
          <w:spacing w:val="-13"/>
        </w:rPr>
        <w:t> </w:t>
      </w:r>
      <w:r>
        <w:rPr>
          <w:color w:val="231F20"/>
        </w:rPr>
        <w:t>Độ</w:t>
      </w:r>
      <w:r>
        <w:rPr>
          <w:color w:val="231F20"/>
          <w:spacing w:val="-12"/>
        </w:rPr>
        <w:t> </w:t>
      </w:r>
      <w:r>
        <w:rPr>
          <w:color w:val="231F20"/>
        </w:rPr>
        <w:t>Kiến</w:t>
      </w:r>
      <w:r>
        <w:rPr>
          <w:color w:val="231F20"/>
          <w:spacing w:val="-13"/>
        </w:rPr>
        <w:t> </w:t>
      </w:r>
      <w:r>
        <w:rPr>
          <w:color w:val="231F20"/>
        </w:rPr>
        <w:t>nói</w:t>
      </w:r>
      <w:r>
        <w:rPr>
          <w:color w:val="231F20"/>
          <w:spacing w:val="-12"/>
        </w:rPr>
        <w:t> </w:t>
      </w:r>
      <w:r>
        <w:rPr>
          <w:color w:val="231F20"/>
        </w:rPr>
        <w:t>tà</w:t>
      </w:r>
      <w:r>
        <w:rPr>
          <w:color w:val="231F20"/>
          <w:spacing w:val="-13"/>
        </w:rPr>
        <w:t> </w:t>
      </w:r>
      <w:r>
        <w:rPr>
          <w:color w:val="231F20"/>
        </w:rPr>
        <w:t>kiến</w:t>
      </w:r>
      <w:r>
        <w:rPr>
          <w:color w:val="231F20"/>
          <w:spacing w:val="-12"/>
        </w:rPr>
        <w:t> </w:t>
      </w:r>
      <w:r>
        <w:rPr>
          <w:color w:val="231F20"/>
        </w:rPr>
        <w:t>hủy</w:t>
      </w:r>
      <w:r>
        <w:rPr>
          <w:color w:val="231F20"/>
          <w:spacing w:val="-13"/>
        </w:rPr>
        <w:t> </w:t>
      </w:r>
      <w:r>
        <w:rPr>
          <w:color w:val="231F20"/>
        </w:rPr>
        <w:t>báng</w:t>
      </w:r>
      <w:r>
        <w:rPr>
          <w:color w:val="231F20"/>
          <w:spacing w:val="-12"/>
        </w:rPr>
        <w:t> </w:t>
      </w:r>
      <w:r>
        <w:rPr>
          <w:color w:val="231F20"/>
        </w:rPr>
        <w:t>nhân,</w:t>
      </w:r>
      <w:r>
        <w:rPr>
          <w:color w:val="231F20"/>
          <w:spacing w:val="-12"/>
        </w:rPr>
        <w:t> </w:t>
      </w:r>
      <w:r>
        <w:rPr>
          <w:color w:val="231F20"/>
        </w:rPr>
        <w:t>nên</w:t>
      </w:r>
      <w:r>
        <w:rPr>
          <w:color w:val="231F20"/>
          <w:spacing w:val="-13"/>
        </w:rPr>
        <w:t> </w:t>
      </w:r>
      <w:r>
        <w:rPr>
          <w:color w:val="231F20"/>
        </w:rPr>
        <w:t>nói</w:t>
      </w:r>
      <w:r>
        <w:rPr>
          <w:color w:val="231F20"/>
          <w:spacing w:val="-12"/>
        </w:rPr>
        <w:t> </w:t>
      </w:r>
      <w:r>
        <w:rPr>
          <w:color w:val="231F20"/>
        </w:rPr>
        <w:t>là</w:t>
      </w:r>
      <w:r>
        <w:rPr>
          <w:color w:val="231F20"/>
          <w:spacing w:val="-13"/>
        </w:rPr>
        <w:t> </w:t>
      </w:r>
      <w:r>
        <w:rPr>
          <w:color w:val="231F20"/>
        </w:rPr>
        <w:t>do</w:t>
      </w:r>
      <w:r>
        <w:rPr>
          <w:color w:val="231F20"/>
          <w:spacing w:val="-12"/>
        </w:rPr>
        <w:t> </w:t>
      </w:r>
      <w:r>
        <w:rPr>
          <w:color w:val="231F20"/>
        </w:rPr>
        <w:t>kiến tập, kiến đạo đoạn?</w:t>
      </w:r>
    </w:p>
    <w:p>
      <w:pPr>
        <w:pStyle w:val="BodyText"/>
        <w:spacing w:line="271" w:lineRule="auto"/>
        <w:ind w:right="411"/>
      </w:pPr>
      <w:r>
        <w:rPr>
          <w:i/>
          <w:color w:val="231F20"/>
        </w:rPr>
        <w:t>Đáp: </w:t>
      </w:r>
      <w:r>
        <w:rPr>
          <w:color w:val="231F20"/>
        </w:rPr>
        <w:t>Hoặc có thuyết nói: Đây là ý của người tạo luận muốn như thế, cho đến nói rộng.</w:t>
      </w:r>
    </w:p>
    <w:p>
      <w:pPr>
        <w:pStyle w:val="BodyText"/>
        <w:ind w:left="677" w:firstLine="0"/>
      </w:pPr>
      <w:r>
        <w:rPr>
          <w:color w:val="231F20"/>
        </w:rPr>
        <w:t>Lại có thuyết cho: Trong đây không nói nghĩa của tất cả nhân.</w:t>
      </w:r>
    </w:p>
    <w:p>
      <w:pPr>
        <w:pStyle w:val="BodyText"/>
        <w:spacing w:before="39"/>
        <w:ind w:firstLine="0"/>
      </w:pPr>
      <w:r>
        <w:rPr>
          <w:color w:val="231F20"/>
        </w:rPr>
        <w:t>Còn phần luận kia thì nói nghĩa của tất cả nhân.</w:t>
      </w:r>
    </w:p>
    <w:p>
      <w:pPr>
        <w:pStyle w:val="BodyText"/>
        <w:spacing w:line="271" w:lineRule="auto" w:before="152"/>
        <w:ind w:right="411"/>
      </w:pPr>
      <w:r>
        <w:rPr>
          <w:color w:val="231F20"/>
        </w:rPr>
        <w:t>Lại có thuyết nêu: Trong đây chỉ hủy báng nhân sinh quả, còn trong phần luận kia nói hủy báng cả nhân sinh quả và nhân không sinh quả. Nếu nói Niết-bàn không có nhân, thì đó há không phải là chánh kiến?</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4"/>
      </w:pPr>
      <w:r>
        <w:rPr>
          <w:color w:val="231F20"/>
        </w:rPr>
        <w:t>Lại có thuyết nói: Ở đây nói hủy báng về nhân của khổ, còn trong phần luận kia nói hủy báng về nhân của khổ và nhân của không khổ.</w:t>
      </w:r>
    </w:p>
    <w:p>
      <w:pPr>
        <w:pStyle w:val="BodyText"/>
        <w:spacing w:line="273" w:lineRule="auto" w:before="111"/>
        <w:ind w:left="393" w:right="127"/>
      </w:pPr>
      <w:r>
        <w:rPr>
          <w:color w:val="231F20"/>
        </w:rPr>
        <w:t>Lại có thuyết cho: Ở đây không có hủy báng nghĩa nhân của đạo, thế nên không nói là tà kiến hủy báng đạo, chỉ có hủy báng nghĩa nhân của tập, vì thế nên nói là tà kiến hủy báng tập.</w:t>
      </w:r>
    </w:p>
    <w:p>
      <w:pPr>
        <w:spacing w:line="364" w:lineRule="auto" w:before="111"/>
        <w:ind w:left="960" w:right="2212" w:firstLine="0"/>
        <w:jc w:val="both"/>
        <w:rPr>
          <w:sz w:val="26"/>
        </w:rPr>
      </w:pPr>
      <w:r>
        <w:rPr>
          <w:i/>
          <w:color w:val="231F20"/>
          <w:sz w:val="26"/>
        </w:rPr>
        <w:t>Có tạo kiến chấp không, cho đến nói rộng. </w:t>
      </w:r>
      <w:r>
        <w:rPr>
          <w:i/>
          <w:color w:val="231F20"/>
          <w:sz w:val="26"/>
        </w:rPr>
        <w:t>Hỏi: </w:t>
      </w:r>
      <w:r>
        <w:rPr>
          <w:color w:val="231F20"/>
          <w:sz w:val="26"/>
        </w:rPr>
        <w:t>Thế nào là có?</w:t>
      </w:r>
    </w:p>
    <w:p>
      <w:pPr>
        <w:spacing w:line="297" w:lineRule="exact" w:before="0"/>
        <w:ind w:left="960" w:right="0" w:firstLine="0"/>
        <w:jc w:val="both"/>
        <w:rPr>
          <w:sz w:val="26"/>
        </w:rPr>
      </w:pPr>
      <w:r>
        <w:rPr>
          <w:i/>
          <w:color w:val="231F20"/>
          <w:sz w:val="26"/>
        </w:rPr>
        <w:t>Đáp: </w:t>
      </w:r>
      <w:r>
        <w:rPr>
          <w:color w:val="231F20"/>
          <w:sz w:val="26"/>
        </w:rPr>
        <w:t>Là bốn đế.</w:t>
      </w:r>
    </w:p>
    <w:p>
      <w:pPr>
        <w:pStyle w:val="BodyText"/>
        <w:spacing w:before="154"/>
        <w:ind w:left="960" w:firstLine="0"/>
      </w:pPr>
      <w:r>
        <w:rPr>
          <w:i/>
          <w:color w:val="231F20"/>
        </w:rPr>
        <w:t>Hỏi: </w:t>
      </w:r>
      <w:r>
        <w:rPr>
          <w:color w:val="231F20"/>
        </w:rPr>
        <w:t>Các ngoại đạo kia do sự việc gì nên nói không có đế?</w:t>
      </w:r>
    </w:p>
    <w:p>
      <w:pPr>
        <w:pStyle w:val="BodyText"/>
        <w:spacing w:line="273" w:lineRule="auto" w:before="154"/>
        <w:ind w:left="393" w:right="127"/>
      </w:pPr>
      <w:r>
        <w:rPr>
          <w:i/>
          <w:color w:val="231F20"/>
        </w:rPr>
        <w:t>Đáp: </w:t>
      </w:r>
      <w:r>
        <w:rPr>
          <w:color w:val="231F20"/>
        </w:rPr>
        <w:t>Do có ngã kiến, nên nói không có đế. Ngoại đạo kia nói thế</w:t>
      </w:r>
      <w:r>
        <w:rPr>
          <w:color w:val="231F20"/>
          <w:spacing w:val="-11"/>
        </w:rPr>
        <w:t> </w:t>
      </w:r>
      <w:r>
        <w:rPr>
          <w:color w:val="231F20"/>
        </w:rPr>
        <w:t>này:</w:t>
      </w:r>
      <w:r>
        <w:rPr>
          <w:color w:val="231F20"/>
          <w:spacing w:val="-10"/>
        </w:rPr>
        <w:t> </w:t>
      </w:r>
      <w:r>
        <w:rPr>
          <w:color w:val="231F20"/>
        </w:rPr>
        <w:t>Ngã</w:t>
      </w:r>
      <w:r>
        <w:rPr>
          <w:color w:val="231F20"/>
          <w:spacing w:val="-10"/>
        </w:rPr>
        <w:t> </w:t>
      </w:r>
      <w:r>
        <w:rPr>
          <w:color w:val="231F20"/>
        </w:rPr>
        <w:t>không</w:t>
      </w:r>
      <w:r>
        <w:rPr>
          <w:color w:val="231F20"/>
          <w:spacing w:val="-11"/>
        </w:rPr>
        <w:t> </w:t>
      </w:r>
      <w:r>
        <w:rPr>
          <w:color w:val="231F20"/>
        </w:rPr>
        <w:t>có</w:t>
      </w:r>
      <w:r>
        <w:rPr>
          <w:color w:val="231F20"/>
          <w:spacing w:val="-10"/>
        </w:rPr>
        <w:t> </w:t>
      </w:r>
      <w:r>
        <w:rPr>
          <w:color w:val="231F20"/>
        </w:rPr>
        <w:t>khổ,</w:t>
      </w:r>
      <w:r>
        <w:rPr>
          <w:color w:val="231F20"/>
          <w:spacing w:val="-10"/>
        </w:rPr>
        <w:t> </w:t>
      </w:r>
      <w:r>
        <w:rPr>
          <w:color w:val="231F20"/>
        </w:rPr>
        <w:t>tức</w:t>
      </w:r>
      <w:r>
        <w:rPr>
          <w:color w:val="231F20"/>
          <w:spacing w:val="-10"/>
        </w:rPr>
        <w:t> </w:t>
      </w:r>
      <w:r>
        <w:rPr>
          <w:color w:val="231F20"/>
        </w:rPr>
        <w:t>là</w:t>
      </w:r>
      <w:r>
        <w:rPr>
          <w:color w:val="231F20"/>
          <w:spacing w:val="-11"/>
        </w:rPr>
        <w:t> </w:t>
      </w:r>
      <w:r>
        <w:rPr>
          <w:color w:val="231F20"/>
        </w:rPr>
        <w:t>hủy</w:t>
      </w:r>
      <w:r>
        <w:rPr>
          <w:color w:val="231F20"/>
          <w:spacing w:val="-10"/>
        </w:rPr>
        <w:t> </w:t>
      </w:r>
      <w:r>
        <w:rPr>
          <w:color w:val="231F20"/>
        </w:rPr>
        <w:t>báng</w:t>
      </w:r>
      <w:r>
        <w:rPr>
          <w:color w:val="231F20"/>
          <w:spacing w:val="-10"/>
        </w:rPr>
        <w:t> </w:t>
      </w:r>
      <w:r>
        <w:rPr>
          <w:color w:val="231F20"/>
        </w:rPr>
        <w:t>khổ.</w:t>
      </w:r>
      <w:r>
        <w:rPr>
          <w:color w:val="231F20"/>
          <w:spacing w:val="-11"/>
        </w:rPr>
        <w:t> </w:t>
      </w:r>
      <w:r>
        <w:rPr>
          <w:color w:val="231F20"/>
        </w:rPr>
        <w:t>Ngã</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nhân, tức là hủy báng tập. Ngã nếu không có diệt, tức là hủy báng diệt, vì nếu không có diệt thì không có đối trị. Như trong pháp thiện, nói</w:t>
      </w:r>
      <w:r>
        <w:rPr>
          <w:color w:val="231F20"/>
          <w:spacing w:val="-44"/>
        </w:rPr>
        <w:t> </w:t>
      </w:r>
      <w:r>
        <w:rPr>
          <w:color w:val="231F20"/>
        </w:rPr>
        <w:t>thế này: Ấm ấy là khổ, không ngã, sinh tin. Tâm khổ nói có khổ đế,</w:t>
      </w:r>
      <w:r>
        <w:rPr>
          <w:color w:val="231F20"/>
          <w:spacing w:val="-24"/>
        </w:rPr>
        <w:t> </w:t>
      </w:r>
      <w:r>
        <w:rPr>
          <w:color w:val="231F20"/>
        </w:rPr>
        <w:t>khổ này có nhân, sinh tin. Tâm tập nói có tập đế. Nếu khổ có diệt, sinh tin. Tâm diệt nói có diệt đế. Diệt nếu có đối trị sinh tin. Tâm đạo</w:t>
      </w:r>
      <w:r>
        <w:rPr>
          <w:color w:val="231F20"/>
          <w:spacing w:val="-43"/>
        </w:rPr>
        <w:t> </w:t>
      </w:r>
      <w:r>
        <w:rPr>
          <w:color w:val="231F20"/>
        </w:rPr>
        <w:t>nói có đạo đế.</w:t>
      </w:r>
    </w:p>
    <w:p>
      <w:pPr>
        <w:pStyle w:val="BodyText"/>
        <w:spacing w:line="273" w:lineRule="auto" w:before="107"/>
        <w:ind w:left="393" w:right="124"/>
      </w:pPr>
      <w:r>
        <w:rPr>
          <w:color w:val="231F20"/>
        </w:rPr>
        <w:t>Ngoại đạo kia tạo kiến chấp không đó gọi là tà kiến, là tự tánh của tà kiến. Do kiến khổ tập diệt đạo đoạn là đối trị tà kiến kia. Kiến này duyên nơi bốn đế sinh, trở lại do kiến bốn đế đoạn, </w:t>
      </w:r>
      <w:r>
        <w:rPr>
          <w:color w:val="231F20"/>
          <w:spacing w:val="2"/>
        </w:rPr>
        <w:t>cho </w:t>
      </w:r>
      <w:r>
        <w:rPr>
          <w:color w:val="231F20"/>
        </w:rPr>
        <w:t>đến nói</w:t>
      </w:r>
      <w:r>
        <w:rPr>
          <w:color w:val="231F20"/>
          <w:spacing w:val="10"/>
        </w:rPr>
        <w:t> </w:t>
      </w:r>
      <w:r>
        <w:rPr>
          <w:color w:val="231F20"/>
        </w:rPr>
        <w:t>rộng.</w:t>
      </w:r>
    </w:p>
    <w:p>
      <w:pPr>
        <w:pStyle w:val="BodyText"/>
        <w:spacing w:line="273" w:lineRule="auto" w:before="110"/>
        <w:ind w:left="393" w:right="123"/>
      </w:pPr>
      <w:r>
        <w:rPr>
          <w:i/>
          <w:color w:val="231F20"/>
          <w:spacing w:val="3"/>
        </w:rPr>
        <w:t>Hỏi: </w:t>
      </w:r>
      <w:r>
        <w:rPr>
          <w:color w:val="231F20"/>
          <w:spacing w:val="2"/>
        </w:rPr>
        <w:t>Vì </w:t>
      </w:r>
      <w:r>
        <w:rPr>
          <w:color w:val="231F20"/>
          <w:spacing w:val="3"/>
        </w:rPr>
        <w:t>sao </w:t>
      </w:r>
      <w:r>
        <w:rPr>
          <w:color w:val="231F20"/>
          <w:spacing w:val="2"/>
        </w:rPr>
        <w:t>tà </w:t>
      </w:r>
      <w:r>
        <w:rPr>
          <w:color w:val="231F20"/>
          <w:spacing w:val="3"/>
        </w:rPr>
        <w:t>kiến </w:t>
      </w:r>
      <w:r>
        <w:rPr>
          <w:color w:val="231F20"/>
          <w:spacing w:val="4"/>
        </w:rPr>
        <w:t>không duyên </w:t>
      </w:r>
      <w:r>
        <w:rPr>
          <w:color w:val="231F20"/>
          <w:spacing w:val="3"/>
        </w:rPr>
        <w:t>với </w:t>
      </w:r>
      <w:r>
        <w:rPr>
          <w:color w:val="231F20"/>
          <w:spacing w:val="2"/>
        </w:rPr>
        <w:t>hư </w:t>
      </w:r>
      <w:r>
        <w:rPr>
          <w:color w:val="231F20"/>
          <w:spacing w:val="4"/>
        </w:rPr>
        <w:t>không  </w:t>
      </w:r>
      <w:r>
        <w:rPr>
          <w:color w:val="231F20"/>
          <w:spacing w:val="3"/>
        </w:rPr>
        <w:t>phi  </w:t>
      </w:r>
      <w:r>
        <w:rPr>
          <w:color w:val="231F20"/>
          <w:spacing w:val="5"/>
        </w:rPr>
        <w:t>số </w:t>
      </w:r>
      <w:r>
        <w:rPr>
          <w:color w:val="231F20"/>
          <w:spacing w:val="4"/>
        </w:rPr>
        <w:t>duyên</w:t>
      </w:r>
      <w:r>
        <w:rPr>
          <w:color w:val="231F20"/>
          <w:spacing w:val="10"/>
        </w:rPr>
        <w:t> </w:t>
      </w:r>
      <w:r>
        <w:rPr>
          <w:color w:val="231F20"/>
          <w:spacing w:val="5"/>
        </w:rPr>
        <w:t>diệt?</w:t>
      </w:r>
    </w:p>
    <w:p>
      <w:pPr>
        <w:pStyle w:val="BodyText"/>
        <w:spacing w:line="273" w:lineRule="auto" w:before="112"/>
        <w:ind w:left="393" w:right="127"/>
      </w:pPr>
      <w:r>
        <w:rPr>
          <w:i/>
          <w:color w:val="231F20"/>
        </w:rPr>
        <w:t>Đáp: </w:t>
      </w:r>
      <w:r>
        <w:rPr>
          <w:color w:val="231F20"/>
        </w:rPr>
        <w:t>Hoặc có thuyết nói: Nếu pháp là ấm, là nhân của ấm, là diệt</w:t>
      </w:r>
      <w:r>
        <w:rPr>
          <w:color w:val="231F20"/>
          <w:spacing w:val="-4"/>
        </w:rPr>
        <w:t> </w:t>
      </w:r>
      <w:r>
        <w:rPr>
          <w:color w:val="231F20"/>
        </w:rPr>
        <w:t>của</w:t>
      </w:r>
      <w:r>
        <w:rPr>
          <w:color w:val="231F20"/>
          <w:spacing w:val="-3"/>
        </w:rPr>
        <w:t> </w:t>
      </w:r>
      <w:r>
        <w:rPr>
          <w:color w:val="231F20"/>
        </w:rPr>
        <w:t>ấm,</w:t>
      </w:r>
      <w:r>
        <w:rPr>
          <w:color w:val="231F20"/>
          <w:spacing w:val="-3"/>
        </w:rPr>
        <w:t> </w:t>
      </w:r>
      <w:r>
        <w:rPr>
          <w:color w:val="231F20"/>
        </w:rPr>
        <w:t>là</w:t>
      </w:r>
      <w:r>
        <w:rPr>
          <w:color w:val="231F20"/>
          <w:spacing w:val="-3"/>
        </w:rPr>
        <w:t> </w:t>
      </w:r>
      <w:r>
        <w:rPr>
          <w:color w:val="231F20"/>
        </w:rPr>
        <w:t>đối</w:t>
      </w:r>
      <w:r>
        <w:rPr>
          <w:color w:val="231F20"/>
          <w:spacing w:val="-4"/>
        </w:rPr>
        <w:t> </w:t>
      </w:r>
      <w:r>
        <w:rPr>
          <w:color w:val="231F20"/>
        </w:rPr>
        <w:t>trị</w:t>
      </w:r>
      <w:r>
        <w:rPr>
          <w:color w:val="231F20"/>
          <w:spacing w:val="-3"/>
        </w:rPr>
        <w:t> </w:t>
      </w:r>
      <w:r>
        <w:rPr>
          <w:color w:val="231F20"/>
        </w:rPr>
        <w:t>của</w:t>
      </w:r>
      <w:r>
        <w:rPr>
          <w:color w:val="231F20"/>
          <w:spacing w:val="-3"/>
        </w:rPr>
        <w:t> </w:t>
      </w:r>
      <w:r>
        <w:rPr>
          <w:color w:val="231F20"/>
        </w:rPr>
        <w:t>ấm,</w:t>
      </w:r>
      <w:r>
        <w:rPr>
          <w:color w:val="231F20"/>
          <w:spacing w:val="-3"/>
        </w:rPr>
        <w:t> </w:t>
      </w:r>
      <w:r>
        <w:rPr>
          <w:color w:val="231F20"/>
        </w:rPr>
        <w:t>thì</w:t>
      </w:r>
      <w:r>
        <w:rPr>
          <w:color w:val="231F20"/>
          <w:spacing w:val="-3"/>
        </w:rPr>
        <w:t> </w:t>
      </w:r>
      <w:r>
        <w:rPr>
          <w:color w:val="231F20"/>
        </w:rPr>
        <w:t>tà</w:t>
      </w:r>
      <w:r>
        <w:rPr>
          <w:color w:val="231F20"/>
          <w:spacing w:val="-3"/>
        </w:rPr>
        <w:t> </w:t>
      </w:r>
      <w:r>
        <w:rPr>
          <w:color w:val="231F20"/>
        </w:rPr>
        <w:t>kiến</w:t>
      </w:r>
      <w:r>
        <w:rPr>
          <w:color w:val="231F20"/>
          <w:spacing w:val="-4"/>
        </w:rPr>
        <w:t> </w:t>
      </w:r>
      <w:r>
        <w:rPr>
          <w:color w:val="231F20"/>
        </w:rPr>
        <w:t>tức</w:t>
      </w:r>
      <w:r>
        <w:rPr>
          <w:color w:val="231F20"/>
          <w:spacing w:val="-3"/>
        </w:rPr>
        <w:t> </w:t>
      </w:r>
      <w:r>
        <w:rPr>
          <w:color w:val="231F20"/>
        </w:rPr>
        <w:t>duyên</w:t>
      </w:r>
      <w:r>
        <w:rPr>
          <w:color w:val="231F20"/>
          <w:spacing w:val="-3"/>
        </w:rPr>
        <w:t> </w:t>
      </w:r>
      <w:r>
        <w:rPr>
          <w:color w:val="231F20"/>
        </w:rPr>
        <w:t>nơi</w:t>
      </w:r>
      <w:r>
        <w:rPr>
          <w:color w:val="231F20"/>
          <w:spacing w:val="-4"/>
        </w:rPr>
        <w:t> </w:t>
      </w:r>
      <w:r>
        <w:rPr>
          <w:color w:val="231F20"/>
        </w:rPr>
        <w:t>hư</w:t>
      </w:r>
      <w:r>
        <w:rPr>
          <w:color w:val="231F20"/>
          <w:spacing w:val="-3"/>
        </w:rPr>
        <w:t> </w:t>
      </w:r>
      <w:r>
        <w:rPr>
          <w:color w:val="231F20"/>
        </w:rPr>
        <w:t>không</w:t>
      </w:r>
      <w:r>
        <w:rPr>
          <w:color w:val="231F20"/>
          <w:spacing w:val="-3"/>
        </w:rPr>
        <w:t> </w:t>
      </w:r>
      <w:r>
        <w:rPr>
          <w:color w:val="231F20"/>
          <w:spacing w:val="-4"/>
        </w:rPr>
        <w:t>phi </w:t>
      </w:r>
      <w:r>
        <w:rPr>
          <w:color w:val="231F20"/>
        </w:rPr>
        <w:t>số</w:t>
      </w:r>
      <w:r>
        <w:rPr>
          <w:color w:val="231F20"/>
          <w:spacing w:val="-7"/>
        </w:rPr>
        <w:t> </w:t>
      </w:r>
      <w:r>
        <w:rPr>
          <w:color w:val="231F20"/>
        </w:rPr>
        <w:t>duyên</w:t>
      </w:r>
      <w:r>
        <w:rPr>
          <w:color w:val="231F20"/>
          <w:spacing w:val="-6"/>
        </w:rPr>
        <w:t> </w:t>
      </w:r>
      <w:r>
        <w:rPr>
          <w:color w:val="231F20"/>
        </w:rPr>
        <w:t>diệt.</w:t>
      </w:r>
      <w:r>
        <w:rPr>
          <w:color w:val="231F20"/>
          <w:spacing w:val="-10"/>
        </w:rPr>
        <w:t> </w:t>
      </w:r>
      <w:r>
        <w:rPr>
          <w:color w:val="231F20"/>
        </w:rPr>
        <w:t>Vì</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nhân</w:t>
      </w:r>
      <w:r>
        <w:rPr>
          <w:color w:val="231F20"/>
          <w:spacing w:val="-7"/>
        </w:rPr>
        <w:t> </w:t>
      </w:r>
      <w:r>
        <w:rPr>
          <w:color w:val="231F20"/>
        </w:rPr>
        <w:t>của</w:t>
      </w:r>
      <w:r>
        <w:rPr>
          <w:color w:val="231F20"/>
          <w:spacing w:val="-6"/>
        </w:rPr>
        <w:t> </w:t>
      </w:r>
      <w:r>
        <w:rPr>
          <w:color w:val="231F20"/>
        </w:rPr>
        <w:t>ấm,</w:t>
      </w:r>
      <w:r>
        <w:rPr>
          <w:color w:val="231F20"/>
          <w:spacing w:val="-6"/>
        </w:rPr>
        <w:t> </w:t>
      </w:r>
      <w:r>
        <w:rPr>
          <w:color w:val="231F20"/>
        </w:rPr>
        <w:t>diệt</w:t>
      </w:r>
      <w:r>
        <w:rPr>
          <w:color w:val="231F20"/>
          <w:spacing w:val="-6"/>
        </w:rPr>
        <w:t> </w:t>
      </w:r>
      <w:r>
        <w:rPr>
          <w:color w:val="231F20"/>
        </w:rPr>
        <w:t>của</w:t>
      </w:r>
      <w:r>
        <w:rPr>
          <w:color w:val="231F20"/>
          <w:spacing w:val="-6"/>
        </w:rPr>
        <w:t> </w:t>
      </w:r>
      <w:r>
        <w:rPr>
          <w:color w:val="231F20"/>
        </w:rPr>
        <w:t>ấm,</w:t>
      </w:r>
      <w:r>
        <w:rPr>
          <w:color w:val="231F20"/>
          <w:spacing w:val="-6"/>
        </w:rPr>
        <w:t> </w:t>
      </w:r>
      <w:r>
        <w:rPr>
          <w:color w:val="231F20"/>
        </w:rPr>
        <w:t>đối</w:t>
      </w:r>
      <w:r>
        <w:rPr>
          <w:color w:val="231F20"/>
          <w:spacing w:val="-6"/>
        </w:rPr>
        <w:t> </w:t>
      </w:r>
      <w:r>
        <w:rPr>
          <w:color w:val="231F20"/>
        </w:rPr>
        <w:t>trị</w:t>
      </w:r>
      <w:r>
        <w:rPr>
          <w:color w:val="231F20"/>
          <w:spacing w:val="-6"/>
        </w:rPr>
        <w:t> </w:t>
      </w:r>
      <w:r>
        <w:rPr>
          <w:color w:val="231F20"/>
        </w:rPr>
        <w:t>ấm, thế nên tà kiến không duyên.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0"/>
      </w:pPr>
      <w:r>
        <w:rPr>
          <w:color w:val="231F20"/>
        </w:rPr>
        <w:t>Lại</w:t>
      </w:r>
      <w:r>
        <w:rPr>
          <w:color w:val="231F20"/>
          <w:spacing w:val="-9"/>
        </w:rPr>
        <w:t> </w:t>
      </w:r>
      <w:r>
        <w:rPr>
          <w:color w:val="231F20"/>
        </w:rPr>
        <w:t>có</w:t>
      </w:r>
      <w:r>
        <w:rPr>
          <w:color w:val="231F20"/>
          <w:spacing w:val="-8"/>
        </w:rPr>
        <w:t> </w:t>
      </w:r>
      <w:r>
        <w:rPr>
          <w:color w:val="231F20"/>
        </w:rPr>
        <w:t>thuyết</w:t>
      </w:r>
      <w:r>
        <w:rPr>
          <w:color w:val="231F20"/>
          <w:spacing w:val="-8"/>
        </w:rPr>
        <w:t> </w:t>
      </w:r>
      <w:r>
        <w:rPr>
          <w:color w:val="231F20"/>
        </w:rPr>
        <w:t>cho:</w:t>
      </w:r>
      <w:r>
        <w:rPr>
          <w:color w:val="231F20"/>
          <w:spacing w:val="-8"/>
        </w:rPr>
        <w:t> </w:t>
      </w:r>
      <w:r>
        <w:rPr>
          <w:color w:val="231F20"/>
        </w:rPr>
        <w:t>Nếu</w:t>
      </w:r>
      <w:r>
        <w:rPr>
          <w:color w:val="231F20"/>
          <w:spacing w:val="-8"/>
        </w:rPr>
        <w:t> </w:t>
      </w:r>
      <w:r>
        <w:rPr>
          <w:color w:val="231F20"/>
        </w:rPr>
        <w:t>pháp</w:t>
      </w:r>
      <w:r>
        <w:rPr>
          <w:color w:val="231F20"/>
          <w:spacing w:val="-8"/>
        </w:rPr>
        <w:t> </w:t>
      </w:r>
      <w:r>
        <w:rPr>
          <w:color w:val="231F20"/>
        </w:rPr>
        <w:t>là</w:t>
      </w:r>
      <w:r>
        <w:rPr>
          <w:color w:val="231F20"/>
          <w:spacing w:val="-8"/>
        </w:rPr>
        <w:t> </w:t>
      </w:r>
      <w:r>
        <w:rPr>
          <w:color w:val="231F20"/>
        </w:rPr>
        <w:t>khổ,</w:t>
      </w:r>
      <w:r>
        <w:rPr>
          <w:color w:val="231F20"/>
          <w:spacing w:val="-9"/>
        </w:rPr>
        <w:t> </w:t>
      </w:r>
      <w:r>
        <w:rPr>
          <w:color w:val="231F20"/>
        </w:rPr>
        <w:t>là</w:t>
      </w:r>
      <w:r>
        <w:rPr>
          <w:color w:val="231F20"/>
          <w:spacing w:val="-8"/>
        </w:rPr>
        <w:t> </w:t>
      </w:r>
      <w:r>
        <w:rPr>
          <w:color w:val="231F20"/>
        </w:rPr>
        <w:t>nhân</w:t>
      </w:r>
      <w:r>
        <w:rPr>
          <w:color w:val="231F20"/>
          <w:spacing w:val="-8"/>
        </w:rPr>
        <w:t> </w:t>
      </w:r>
      <w:r>
        <w:rPr>
          <w:color w:val="231F20"/>
        </w:rPr>
        <w:t>của</w:t>
      </w:r>
      <w:r>
        <w:rPr>
          <w:color w:val="231F20"/>
          <w:spacing w:val="-8"/>
        </w:rPr>
        <w:t> </w:t>
      </w:r>
      <w:r>
        <w:rPr>
          <w:color w:val="231F20"/>
        </w:rPr>
        <w:t>khổ,</w:t>
      </w:r>
      <w:r>
        <w:rPr>
          <w:color w:val="231F20"/>
          <w:spacing w:val="-8"/>
        </w:rPr>
        <w:t> </w:t>
      </w:r>
      <w:r>
        <w:rPr>
          <w:color w:val="231F20"/>
        </w:rPr>
        <w:t>là</w:t>
      </w:r>
      <w:r>
        <w:rPr>
          <w:color w:val="231F20"/>
          <w:spacing w:val="-8"/>
        </w:rPr>
        <w:t> </w:t>
      </w:r>
      <w:r>
        <w:rPr>
          <w:color w:val="231F20"/>
        </w:rPr>
        <w:t>diệt</w:t>
      </w:r>
      <w:r>
        <w:rPr>
          <w:color w:val="231F20"/>
          <w:spacing w:val="-8"/>
        </w:rPr>
        <w:t> </w:t>
      </w:r>
      <w:r>
        <w:rPr>
          <w:color w:val="231F20"/>
        </w:rPr>
        <w:t>của khổ, là đối trị của khổ, tức tà kiến duyên nơi hư không phi số </w:t>
      </w:r>
      <w:r>
        <w:rPr>
          <w:color w:val="231F20"/>
          <w:spacing w:val="-3"/>
        </w:rPr>
        <w:t>duyên </w:t>
      </w:r>
      <w:r>
        <w:rPr>
          <w:color w:val="231F20"/>
        </w:rPr>
        <w:t>diệt. Vì trái với trên, thế nên tà kiến không</w:t>
      </w:r>
      <w:r>
        <w:rPr>
          <w:color w:val="231F20"/>
          <w:spacing w:val="-8"/>
        </w:rPr>
        <w:t> </w:t>
      </w:r>
      <w:r>
        <w:rPr>
          <w:color w:val="231F20"/>
        </w:rPr>
        <w:t>duyên.</w:t>
      </w:r>
    </w:p>
    <w:p>
      <w:pPr>
        <w:pStyle w:val="BodyText"/>
        <w:spacing w:line="276" w:lineRule="auto" w:before="118"/>
        <w:ind w:right="411"/>
      </w:pPr>
      <w:r>
        <w:rPr>
          <w:color w:val="231F20"/>
        </w:rPr>
        <w:t>Lại có thuyết nêu: Nếu pháp là phiền não, là xuất yếu, tức tà kiến duyên nơi hư không phi số duyên diệt, do trái với trên, thế nên tà kiến không duyên.</w:t>
      </w:r>
    </w:p>
    <w:p>
      <w:pPr>
        <w:pStyle w:val="BodyText"/>
        <w:spacing w:line="276" w:lineRule="auto"/>
        <w:ind w:right="410"/>
      </w:pPr>
      <w:r>
        <w:rPr>
          <w:color w:val="231F20"/>
        </w:rPr>
        <w:t>Lại</w:t>
      </w:r>
      <w:r>
        <w:rPr>
          <w:color w:val="231F20"/>
          <w:spacing w:val="-5"/>
        </w:rPr>
        <w:t> </w:t>
      </w:r>
      <w:r>
        <w:rPr>
          <w:color w:val="231F20"/>
        </w:rPr>
        <w:t>có</w:t>
      </w:r>
      <w:r>
        <w:rPr>
          <w:color w:val="231F20"/>
          <w:spacing w:val="-4"/>
        </w:rPr>
        <w:t> </w:t>
      </w:r>
      <w:r>
        <w:rPr>
          <w:color w:val="231F20"/>
        </w:rPr>
        <w:t>thuyết</w:t>
      </w:r>
      <w:r>
        <w:rPr>
          <w:color w:val="231F20"/>
          <w:spacing w:val="-4"/>
        </w:rPr>
        <w:t> </w:t>
      </w:r>
      <w:r>
        <w:rPr>
          <w:color w:val="231F20"/>
        </w:rPr>
        <w:t>nói:</w:t>
      </w:r>
      <w:r>
        <w:rPr>
          <w:color w:val="231F20"/>
          <w:spacing w:val="-4"/>
        </w:rPr>
        <w:t> </w:t>
      </w:r>
      <w:r>
        <w:rPr>
          <w:color w:val="231F20"/>
        </w:rPr>
        <w:t>Nếu</w:t>
      </w:r>
      <w:r>
        <w:rPr>
          <w:color w:val="231F20"/>
          <w:spacing w:val="-4"/>
        </w:rPr>
        <w:t> </w:t>
      </w:r>
      <w:r>
        <w:rPr>
          <w:color w:val="231F20"/>
        </w:rPr>
        <w:t>pháp</w:t>
      </w:r>
      <w:r>
        <w:rPr>
          <w:color w:val="231F20"/>
          <w:spacing w:val="-4"/>
        </w:rPr>
        <w:t> </w:t>
      </w:r>
      <w:r>
        <w:rPr>
          <w:color w:val="231F20"/>
        </w:rPr>
        <w:t>là</w:t>
      </w:r>
      <w:r>
        <w:rPr>
          <w:color w:val="231F20"/>
          <w:spacing w:val="-5"/>
        </w:rPr>
        <w:t> </w:t>
      </w:r>
      <w:r>
        <w:rPr>
          <w:color w:val="231F20"/>
        </w:rPr>
        <w:t>đối</w:t>
      </w:r>
      <w:r>
        <w:rPr>
          <w:color w:val="231F20"/>
          <w:spacing w:val="-4"/>
        </w:rPr>
        <w:t> </w:t>
      </w:r>
      <w:r>
        <w:rPr>
          <w:color w:val="231F20"/>
        </w:rPr>
        <w:t>tượng</w:t>
      </w:r>
      <w:r>
        <w:rPr>
          <w:color w:val="231F20"/>
          <w:spacing w:val="-4"/>
        </w:rPr>
        <w:t> </w:t>
      </w:r>
      <w:r>
        <w:rPr>
          <w:color w:val="231F20"/>
        </w:rPr>
        <w:t>duyên</w:t>
      </w:r>
      <w:r>
        <w:rPr>
          <w:color w:val="231F20"/>
          <w:spacing w:val="-4"/>
        </w:rPr>
        <w:t> </w:t>
      </w:r>
      <w:r>
        <w:rPr>
          <w:color w:val="231F20"/>
        </w:rPr>
        <w:t>của</w:t>
      </w:r>
      <w:r>
        <w:rPr>
          <w:color w:val="231F20"/>
          <w:spacing w:val="-4"/>
        </w:rPr>
        <w:t> </w:t>
      </w:r>
      <w:r>
        <w:rPr>
          <w:color w:val="231F20"/>
        </w:rPr>
        <w:t>chánh</w:t>
      </w:r>
      <w:r>
        <w:rPr>
          <w:color w:val="231F20"/>
          <w:spacing w:val="-4"/>
        </w:rPr>
        <w:t> </w:t>
      </w:r>
      <w:r>
        <w:rPr>
          <w:color w:val="231F20"/>
        </w:rPr>
        <w:t>kiến vô lậu, cũng là đối tượng duyên của tà kiến, thì tà kiến duyên nơi hư không phi số duyên diệt. Vì không là đối tượng duyên của </w:t>
      </w:r>
      <w:r>
        <w:rPr>
          <w:color w:val="231F20"/>
          <w:spacing w:val="-3"/>
        </w:rPr>
        <w:t>chánh </w:t>
      </w:r>
      <w:r>
        <w:rPr>
          <w:color w:val="231F20"/>
        </w:rPr>
        <w:t>kiến, nên tà kiến không duyên. Như tà kiến – chánh kiến, thì sáng suốt – không sáng suốt, trí – không phải trí, quyết định – nghi ngờ, tin tưởng – hủy báng, nên biết cũng như thế.</w:t>
      </w:r>
    </w:p>
    <w:p>
      <w:pPr>
        <w:pStyle w:val="BodyText"/>
        <w:spacing w:line="276" w:lineRule="auto"/>
        <w:ind w:right="412"/>
      </w:pPr>
      <w:r>
        <w:rPr>
          <w:i/>
          <w:color w:val="231F20"/>
        </w:rPr>
        <w:t>Hỏi: </w:t>
      </w:r>
      <w:r>
        <w:rPr>
          <w:color w:val="231F20"/>
        </w:rPr>
        <w:t>Nếu nói không Hư không phi số duyên diệt thì tâm này là đối tượng duyên nào?</w:t>
      </w:r>
    </w:p>
    <w:p>
      <w:pPr>
        <w:pStyle w:val="BodyText"/>
        <w:spacing w:line="276" w:lineRule="auto"/>
        <w:ind w:right="406"/>
      </w:pPr>
      <w:r>
        <w:rPr>
          <w:i/>
          <w:color w:val="231F20"/>
        </w:rPr>
        <w:t>Đáp: </w:t>
      </w:r>
      <w:r>
        <w:rPr>
          <w:color w:val="231F20"/>
        </w:rPr>
        <w:t>Tức duyên nơi danh hư không phi số duyên diệt. Vì sao? Vì ở đây không có tâm sâu nặng, như phiền não hủy báng pháp xuất yếu.</w:t>
      </w:r>
    </w:p>
    <w:p>
      <w:pPr>
        <w:spacing w:before="114"/>
        <w:ind w:left="677" w:right="0" w:firstLine="0"/>
        <w:jc w:val="both"/>
        <w:rPr>
          <w:sz w:val="26"/>
        </w:rPr>
      </w:pPr>
      <w:r>
        <w:rPr>
          <w:i/>
          <w:color w:val="231F20"/>
          <w:sz w:val="26"/>
        </w:rPr>
        <w:t>Hỏi: </w:t>
      </w:r>
      <w:r>
        <w:rPr>
          <w:color w:val="231F20"/>
          <w:sz w:val="26"/>
        </w:rPr>
        <w:t>Vì là trí nào?</w:t>
      </w:r>
    </w:p>
    <w:p>
      <w:pPr>
        <w:pStyle w:val="BodyText"/>
        <w:spacing w:line="276" w:lineRule="auto" w:before="158"/>
        <w:ind w:right="411"/>
      </w:pPr>
      <w:r>
        <w:rPr>
          <w:i/>
          <w:color w:val="231F20"/>
        </w:rPr>
        <w:t>Đáp: </w:t>
      </w:r>
      <w:r>
        <w:rPr>
          <w:color w:val="231F20"/>
        </w:rPr>
        <w:t>Đây là tà trí vô ký không ẩn mất, do tư duy đoạn (do tu đạo đoạn).</w:t>
      </w:r>
    </w:p>
    <w:p>
      <w:pPr>
        <w:pStyle w:val="BodyText"/>
        <w:spacing w:line="276" w:lineRule="auto"/>
        <w:ind w:right="411"/>
      </w:pPr>
      <w:r>
        <w:rPr>
          <w:color w:val="231F20"/>
        </w:rPr>
        <w:t>Có, tạo kiến chấp không. Về có, có ba thứ: </w:t>
      </w:r>
      <w:r>
        <w:rPr>
          <w:i/>
          <w:color w:val="231F20"/>
        </w:rPr>
        <w:t>(1) </w:t>
      </w:r>
      <w:r>
        <w:rPr>
          <w:color w:val="231F20"/>
        </w:rPr>
        <w:t>Có cùng đối đãi.</w:t>
      </w:r>
      <w:r>
        <w:rPr>
          <w:color w:val="231F20"/>
          <w:spacing w:val="-4"/>
        </w:rPr>
        <w:t> </w:t>
      </w:r>
      <w:r>
        <w:rPr>
          <w:i/>
          <w:color w:val="231F20"/>
        </w:rPr>
        <w:t>(2)</w:t>
      </w:r>
      <w:r>
        <w:rPr>
          <w:i/>
          <w:color w:val="231F20"/>
          <w:spacing w:val="-3"/>
        </w:rPr>
        <w:t> </w:t>
      </w:r>
      <w:r>
        <w:rPr>
          <w:color w:val="231F20"/>
        </w:rPr>
        <w:t>Có</w:t>
      </w:r>
      <w:r>
        <w:rPr>
          <w:color w:val="231F20"/>
          <w:spacing w:val="-4"/>
        </w:rPr>
        <w:t> </w:t>
      </w:r>
      <w:r>
        <w:rPr>
          <w:color w:val="231F20"/>
        </w:rPr>
        <w:t>của</w:t>
      </w:r>
      <w:r>
        <w:rPr>
          <w:color w:val="231F20"/>
          <w:spacing w:val="-3"/>
        </w:rPr>
        <w:t> </w:t>
      </w:r>
      <w:r>
        <w:rPr>
          <w:color w:val="231F20"/>
        </w:rPr>
        <w:t>xứ</w:t>
      </w:r>
      <w:r>
        <w:rPr>
          <w:color w:val="231F20"/>
          <w:spacing w:val="-3"/>
        </w:rPr>
        <w:t> </w:t>
      </w:r>
      <w:r>
        <w:rPr>
          <w:color w:val="231F20"/>
        </w:rPr>
        <w:t>sở.</w:t>
      </w:r>
      <w:r>
        <w:rPr>
          <w:color w:val="231F20"/>
          <w:spacing w:val="-4"/>
        </w:rPr>
        <w:t> </w:t>
      </w:r>
      <w:r>
        <w:rPr>
          <w:i/>
          <w:color w:val="231F20"/>
        </w:rPr>
        <w:t>(3)</w:t>
      </w:r>
      <w:r>
        <w:rPr>
          <w:i/>
          <w:color w:val="231F20"/>
          <w:spacing w:val="-3"/>
        </w:rPr>
        <w:t> </w:t>
      </w:r>
      <w:r>
        <w:rPr>
          <w:color w:val="231F20"/>
        </w:rPr>
        <w:t>Có</w:t>
      </w:r>
      <w:r>
        <w:rPr>
          <w:color w:val="231F20"/>
          <w:spacing w:val="-3"/>
        </w:rPr>
        <w:t> </w:t>
      </w:r>
      <w:r>
        <w:rPr>
          <w:color w:val="231F20"/>
        </w:rPr>
        <w:t>thật.</w:t>
      </w:r>
      <w:r>
        <w:rPr>
          <w:color w:val="231F20"/>
          <w:spacing w:val="-4"/>
        </w:rPr>
        <w:t> </w:t>
      </w:r>
      <w:r>
        <w:rPr>
          <w:color w:val="231F20"/>
        </w:rPr>
        <w:t>Có</w:t>
      </w:r>
      <w:r>
        <w:rPr>
          <w:color w:val="231F20"/>
          <w:spacing w:val="-3"/>
        </w:rPr>
        <w:t> </w:t>
      </w:r>
      <w:r>
        <w:rPr>
          <w:color w:val="231F20"/>
        </w:rPr>
        <w:t>cùng</w:t>
      </w:r>
      <w:r>
        <w:rPr>
          <w:color w:val="231F20"/>
          <w:spacing w:val="-4"/>
        </w:rPr>
        <w:t> </w:t>
      </w:r>
      <w:r>
        <w:rPr>
          <w:color w:val="231F20"/>
        </w:rPr>
        <w:t>đối</w:t>
      </w:r>
      <w:r>
        <w:rPr>
          <w:color w:val="231F20"/>
          <w:spacing w:val="-3"/>
        </w:rPr>
        <w:t> </w:t>
      </w:r>
      <w:r>
        <w:rPr>
          <w:color w:val="231F20"/>
        </w:rPr>
        <w:t>đãi:</w:t>
      </w:r>
      <w:r>
        <w:rPr>
          <w:color w:val="231F20"/>
          <w:spacing w:val="-3"/>
        </w:rPr>
        <w:t> </w:t>
      </w:r>
      <w:r>
        <w:rPr>
          <w:color w:val="231F20"/>
        </w:rPr>
        <w:t>Nghĩa</w:t>
      </w:r>
      <w:r>
        <w:rPr>
          <w:color w:val="231F20"/>
          <w:spacing w:val="-4"/>
        </w:rPr>
        <w:t> </w:t>
      </w:r>
      <w:r>
        <w:rPr>
          <w:color w:val="231F20"/>
        </w:rPr>
        <w:t>là</w:t>
      </w:r>
      <w:r>
        <w:rPr>
          <w:color w:val="231F20"/>
          <w:spacing w:val="-3"/>
        </w:rPr>
        <w:t> </w:t>
      </w:r>
      <w:r>
        <w:rPr>
          <w:color w:val="231F20"/>
        </w:rPr>
        <w:t>nhân</w:t>
      </w:r>
      <w:r>
        <w:rPr>
          <w:color w:val="231F20"/>
          <w:spacing w:val="-3"/>
        </w:rPr>
        <w:t> </w:t>
      </w:r>
      <w:r>
        <w:rPr>
          <w:color w:val="231F20"/>
        </w:rPr>
        <w:t>có nên có, không. Nhân không nên có, có. Có của xứ sở: Nghĩa là như xứ này có, xứ kia không có. Có thật: Nghĩa là đây là có thật, đây là không có thật. (Như khổ là có thật. Ngã là không có</w:t>
      </w:r>
      <w:r>
        <w:rPr>
          <w:color w:val="231F20"/>
          <w:spacing w:val="-2"/>
        </w:rPr>
        <w:t> </w:t>
      </w:r>
      <w:r>
        <w:rPr>
          <w:color w:val="231F20"/>
        </w:rPr>
        <w:t>thật)</w:t>
      </w:r>
    </w:p>
    <w:p>
      <w:pPr>
        <w:pStyle w:val="BodyText"/>
        <w:spacing w:line="276" w:lineRule="auto"/>
        <w:ind w:right="411"/>
        <w:rPr>
          <w:i/>
        </w:rPr>
      </w:pPr>
      <w:r>
        <w:rPr>
          <w:color w:val="231F20"/>
        </w:rPr>
        <w:t>Lại có thuyết nói: Về có, có hai thứ: </w:t>
      </w:r>
      <w:r>
        <w:rPr>
          <w:i/>
          <w:color w:val="231F20"/>
        </w:rPr>
        <w:t>(1) </w:t>
      </w:r>
      <w:r>
        <w:rPr>
          <w:color w:val="231F20"/>
        </w:rPr>
        <w:t>Có của vật thể. </w:t>
      </w:r>
      <w:r>
        <w:rPr>
          <w:i/>
          <w:color w:val="231F20"/>
        </w:rPr>
        <w:t>(2) </w:t>
      </w:r>
      <w:r>
        <w:rPr>
          <w:color w:val="231F20"/>
        </w:rPr>
        <w:t>Có của</w:t>
      </w:r>
      <w:r>
        <w:rPr>
          <w:color w:val="231F20"/>
          <w:spacing w:val="-8"/>
        </w:rPr>
        <w:t> </w:t>
      </w:r>
      <w:r>
        <w:rPr>
          <w:color w:val="231F20"/>
        </w:rPr>
        <w:t>nêu</w:t>
      </w:r>
      <w:r>
        <w:rPr>
          <w:color w:val="231F20"/>
          <w:spacing w:val="-8"/>
        </w:rPr>
        <w:t> </w:t>
      </w:r>
      <w:r>
        <w:rPr>
          <w:color w:val="231F20"/>
        </w:rPr>
        <w:t>đặt.</w:t>
      </w:r>
      <w:r>
        <w:rPr>
          <w:color w:val="231F20"/>
          <w:spacing w:val="-7"/>
        </w:rPr>
        <w:t> </w:t>
      </w:r>
      <w:r>
        <w:rPr>
          <w:color w:val="231F20"/>
        </w:rPr>
        <w:t>Có</w:t>
      </w:r>
      <w:r>
        <w:rPr>
          <w:color w:val="231F20"/>
          <w:spacing w:val="-8"/>
        </w:rPr>
        <w:t> </w:t>
      </w:r>
      <w:r>
        <w:rPr>
          <w:color w:val="231F20"/>
        </w:rPr>
        <w:t>của</w:t>
      </w:r>
      <w:r>
        <w:rPr>
          <w:color w:val="231F20"/>
          <w:spacing w:val="-7"/>
        </w:rPr>
        <w:t> </w:t>
      </w:r>
      <w:r>
        <w:rPr>
          <w:color w:val="231F20"/>
        </w:rPr>
        <w:t>vật</w:t>
      </w:r>
      <w:r>
        <w:rPr>
          <w:color w:val="231F20"/>
          <w:spacing w:val="-8"/>
        </w:rPr>
        <w:t> </w:t>
      </w:r>
      <w:r>
        <w:rPr>
          <w:color w:val="231F20"/>
        </w:rPr>
        <w:t>thể:</w:t>
      </w:r>
      <w:r>
        <w:rPr>
          <w:color w:val="231F20"/>
          <w:spacing w:val="-8"/>
        </w:rPr>
        <w:t> </w:t>
      </w:r>
      <w:r>
        <w:rPr>
          <w:color w:val="231F20"/>
        </w:rPr>
        <w:t>Nghĩa</w:t>
      </w:r>
      <w:r>
        <w:rPr>
          <w:color w:val="231F20"/>
          <w:spacing w:val="-7"/>
        </w:rPr>
        <w:t> </w:t>
      </w:r>
      <w:r>
        <w:rPr>
          <w:color w:val="231F20"/>
        </w:rPr>
        <w:t>là</w:t>
      </w:r>
      <w:r>
        <w:rPr>
          <w:color w:val="231F20"/>
          <w:spacing w:val="-8"/>
        </w:rPr>
        <w:t> </w:t>
      </w:r>
      <w:r>
        <w:rPr>
          <w:color w:val="231F20"/>
        </w:rPr>
        <w:t>năm</w:t>
      </w:r>
      <w:r>
        <w:rPr>
          <w:color w:val="231F20"/>
          <w:spacing w:val="-7"/>
        </w:rPr>
        <w:t> </w:t>
      </w:r>
      <w:r>
        <w:rPr>
          <w:color w:val="231F20"/>
        </w:rPr>
        <w:t>ấm.</w:t>
      </w:r>
      <w:r>
        <w:rPr>
          <w:color w:val="231F20"/>
          <w:spacing w:val="-8"/>
        </w:rPr>
        <w:t> </w:t>
      </w:r>
      <w:r>
        <w:rPr>
          <w:color w:val="231F20"/>
        </w:rPr>
        <w:t>Có</w:t>
      </w:r>
      <w:r>
        <w:rPr>
          <w:color w:val="231F20"/>
          <w:spacing w:val="-7"/>
        </w:rPr>
        <w:t> </w:t>
      </w:r>
      <w:r>
        <w:rPr>
          <w:color w:val="231F20"/>
        </w:rPr>
        <w:t>của</w:t>
      </w:r>
      <w:r>
        <w:rPr>
          <w:color w:val="231F20"/>
          <w:spacing w:val="-8"/>
        </w:rPr>
        <w:t> </w:t>
      </w:r>
      <w:r>
        <w:rPr>
          <w:color w:val="231F20"/>
        </w:rPr>
        <w:t>nêu</w:t>
      </w:r>
      <w:r>
        <w:rPr>
          <w:color w:val="231F20"/>
          <w:spacing w:val="-8"/>
        </w:rPr>
        <w:t> </w:t>
      </w:r>
      <w:r>
        <w:rPr>
          <w:color w:val="231F20"/>
        </w:rPr>
        <w:t>đặt:</w:t>
      </w:r>
      <w:r>
        <w:rPr>
          <w:color w:val="231F20"/>
          <w:spacing w:val="-7"/>
        </w:rPr>
        <w:t> </w:t>
      </w:r>
      <w:r>
        <w:rPr>
          <w:color w:val="231F20"/>
        </w:rPr>
        <w:t>Nghĩa là nam, nữ </w:t>
      </w:r>
      <w:r>
        <w:rPr>
          <w:color w:val="231F20"/>
          <w:spacing w:val="-6"/>
        </w:rPr>
        <w:t>v.v... </w:t>
      </w:r>
      <w:r>
        <w:rPr>
          <w:color w:val="231F20"/>
        </w:rPr>
        <w:t>Hủy báng khổ có hai thứ: </w:t>
      </w:r>
      <w:r>
        <w:rPr>
          <w:i/>
          <w:color w:val="231F20"/>
        </w:rPr>
        <w:t>(1) </w:t>
      </w:r>
      <w:r>
        <w:rPr>
          <w:color w:val="231F20"/>
        </w:rPr>
        <w:t>Hủy báng vật thể.</w:t>
      </w:r>
      <w:r>
        <w:rPr>
          <w:color w:val="231F20"/>
          <w:spacing w:val="64"/>
        </w:rPr>
        <w:t> </w:t>
      </w:r>
      <w:r>
        <w:rPr>
          <w:i/>
          <w:color w:val="231F20"/>
        </w:rPr>
        <w:t>(2)</w:t>
      </w:r>
    </w:p>
    <w:p>
      <w:pPr>
        <w:spacing w:after="0" w:line="276" w:lineRule="auto"/>
        <w:sectPr>
          <w:pgSz w:w="9080" w:h="13610"/>
          <w:pgMar w:header="1192" w:footer="0" w:top="1440" w:bottom="280" w:left="740" w:right="720"/>
        </w:sectPr>
      </w:pPr>
    </w:p>
    <w:p>
      <w:pPr>
        <w:pStyle w:val="BodyText"/>
        <w:spacing w:before="2"/>
        <w:ind w:left="0" w:firstLine="0"/>
        <w:jc w:val="left"/>
        <w:rPr>
          <w:i/>
          <w:sz w:val="19"/>
        </w:rPr>
      </w:pPr>
    </w:p>
    <w:p>
      <w:pPr>
        <w:pStyle w:val="BodyText"/>
        <w:spacing w:line="276" w:lineRule="auto" w:before="89"/>
        <w:ind w:left="393" w:right="128" w:firstLine="0"/>
      </w:pPr>
      <w:r>
        <w:rPr>
          <w:color w:val="231F20"/>
        </w:rPr>
        <w:t>Hủy</w:t>
      </w:r>
      <w:r>
        <w:rPr>
          <w:color w:val="231F20"/>
          <w:spacing w:val="-10"/>
        </w:rPr>
        <w:t> </w:t>
      </w:r>
      <w:r>
        <w:rPr>
          <w:color w:val="231F20"/>
        </w:rPr>
        <w:t>báng</w:t>
      </w:r>
      <w:r>
        <w:rPr>
          <w:color w:val="231F20"/>
          <w:spacing w:val="-9"/>
        </w:rPr>
        <w:t> </w:t>
      </w:r>
      <w:r>
        <w:rPr>
          <w:color w:val="231F20"/>
        </w:rPr>
        <w:t>quả.</w:t>
      </w:r>
      <w:r>
        <w:rPr>
          <w:color w:val="231F20"/>
          <w:spacing w:val="-9"/>
        </w:rPr>
        <w:t> </w:t>
      </w:r>
      <w:r>
        <w:rPr>
          <w:color w:val="231F20"/>
        </w:rPr>
        <w:t>Nếu</w:t>
      </w:r>
      <w:r>
        <w:rPr>
          <w:color w:val="231F20"/>
          <w:spacing w:val="-10"/>
        </w:rPr>
        <w:t> </w:t>
      </w:r>
      <w:r>
        <w:rPr>
          <w:color w:val="231F20"/>
        </w:rPr>
        <w:t>hủy</w:t>
      </w:r>
      <w:r>
        <w:rPr>
          <w:color w:val="231F20"/>
          <w:spacing w:val="-8"/>
        </w:rPr>
        <w:t> </w:t>
      </w:r>
      <w:r>
        <w:rPr>
          <w:color w:val="231F20"/>
        </w:rPr>
        <w:t>báng</w:t>
      </w:r>
      <w:r>
        <w:rPr>
          <w:color w:val="231F20"/>
          <w:spacing w:val="-9"/>
        </w:rPr>
        <w:t> </w:t>
      </w:r>
      <w:r>
        <w:rPr>
          <w:color w:val="231F20"/>
        </w:rPr>
        <w:t>tập</w:t>
      </w:r>
      <w:r>
        <w:rPr>
          <w:color w:val="231F20"/>
          <w:spacing w:val="-9"/>
        </w:rPr>
        <w:t> </w:t>
      </w:r>
      <w:r>
        <w:rPr>
          <w:color w:val="231F20"/>
        </w:rPr>
        <w:t>là</w:t>
      </w:r>
      <w:r>
        <w:rPr>
          <w:color w:val="231F20"/>
          <w:spacing w:val="-10"/>
        </w:rPr>
        <w:t> </w:t>
      </w:r>
      <w:r>
        <w:rPr>
          <w:color w:val="231F20"/>
        </w:rPr>
        <w:t>hủy</w:t>
      </w:r>
      <w:r>
        <w:rPr>
          <w:color w:val="231F20"/>
          <w:spacing w:val="-8"/>
        </w:rPr>
        <w:t> </w:t>
      </w:r>
      <w:r>
        <w:rPr>
          <w:color w:val="231F20"/>
        </w:rPr>
        <w:t>báng</w:t>
      </w:r>
      <w:r>
        <w:rPr>
          <w:color w:val="231F20"/>
          <w:spacing w:val="-9"/>
        </w:rPr>
        <w:t> </w:t>
      </w:r>
      <w:r>
        <w:rPr>
          <w:color w:val="231F20"/>
        </w:rPr>
        <w:t>vật</w:t>
      </w:r>
      <w:r>
        <w:rPr>
          <w:color w:val="231F20"/>
          <w:spacing w:val="-10"/>
        </w:rPr>
        <w:t> </w:t>
      </w:r>
      <w:r>
        <w:rPr>
          <w:color w:val="231F20"/>
        </w:rPr>
        <w:t>thể,</w:t>
      </w:r>
      <w:r>
        <w:rPr>
          <w:color w:val="231F20"/>
          <w:spacing w:val="-8"/>
        </w:rPr>
        <w:t> </w:t>
      </w:r>
      <w:r>
        <w:rPr>
          <w:color w:val="231F20"/>
        </w:rPr>
        <w:t>hủy</w:t>
      </w:r>
      <w:r>
        <w:rPr>
          <w:color w:val="231F20"/>
          <w:spacing w:val="-8"/>
        </w:rPr>
        <w:t> </w:t>
      </w:r>
      <w:r>
        <w:rPr>
          <w:color w:val="231F20"/>
        </w:rPr>
        <w:t>báng</w:t>
      </w:r>
      <w:r>
        <w:rPr>
          <w:color w:val="231F20"/>
          <w:spacing w:val="-9"/>
        </w:rPr>
        <w:t> </w:t>
      </w:r>
      <w:r>
        <w:rPr>
          <w:color w:val="231F20"/>
        </w:rPr>
        <w:t>nhân. Nếu</w:t>
      </w:r>
      <w:r>
        <w:rPr>
          <w:color w:val="231F20"/>
          <w:spacing w:val="-11"/>
        </w:rPr>
        <w:t> </w:t>
      </w:r>
      <w:r>
        <w:rPr>
          <w:color w:val="231F20"/>
        </w:rPr>
        <w:t>hủy</w:t>
      </w:r>
      <w:r>
        <w:rPr>
          <w:color w:val="231F20"/>
          <w:spacing w:val="-10"/>
        </w:rPr>
        <w:t> </w:t>
      </w:r>
      <w:r>
        <w:rPr>
          <w:color w:val="231F20"/>
        </w:rPr>
        <w:t>báng</w:t>
      </w:r>
      <w:r>
        <w:rPr>
          <w:color w:val="231F20"/>
          <w:spacing w:val="-10"/>
        </w:rPr>
        <w:t> </w:t>
      </w:r>
      <w:r>
        <w:rPr>
          <w:color w:val="231F20"/>
        </w:rPr>
        <w:t>diệt</w:t>
      </w:r>
      <w:r>
        <w:rPr>
          <w:color w:val="231F20"/>
          <w:spacing w:val="-11"/>
        </w:rPr>
        <w:t> </w:t>
      </w:r>
      <w:r>
        <w:rPr>
          <w:color w:val="231F20"/>
        </w:rPr>
        <w:t>là</w:t>
      </w:r>
      <w:r>
        <w:rPr>
          <w:color w:val="231F20"/>
          <w:spacing w:val="-10"/>
        </w:rPr>
        <w:t> </w:t>
      </w:r>
      <w:r>
        <w:rPr>
          <w:color w:val="231F20"/>
        </w:rPr>
        <w:t>hủy</w:t>
      </w:r>
      <w:r>
        <w:rPr>
          <w:color w:val="231F20"/>
          <w:spacing w:val="-10"/>
        </w:rPr>
        <w:t> </w:t>
      </w:r>
      <w:r>
        <w:rPr>
          <w:color w:val="231F20"/>
        </w:rPr>
        <w:t>báng</w:t>
      </w:r>
      <w:r>
        <w:rPr>
          <w:color w:val="231F20"/>
          <w:spacing w:val="-10"/>
        </w:rPr>
        <w:t> </w:t>
      </w:r>
      <w:r>
        <w:rPr>
          <w:color w:val="231F20"/>
        </w:rPr>
        <w:t>vật</w:t>
      </w:r>
      <w:r>
        <w:rPr>
          <w:color w:val="231F20"/>
          <w:spacing w:val="-11"/>
        </w:rPr>
        <w:t> </w:t>
      </w:r>
      <w:r>
        <w:rPr>
          <w:color w:val="231F20"/>
        </w:rPr>
        <w:t>thể,</w:t>
      </w:r>
      <w:r>
        <w:rPr>
          <w:color w:val="231F20"/>
          <w:spacing w:val="-10"/>
        </w:rPr>
        <w:t> </w:t>
      </w:r>
      <w:r>
        <w:rPr>
          <w:color w:val="231F20"/>
        </w:rPr>
        <w:t>không</w:t>
      </w:r>
      <w:r>
        <w:rPr>
          <w:color w:val="231F20"/>
          <w:spacing w:val="-10"/>
        </w:rPr>
        <w:t> </w:t>
      </w:r>
      <w:r>
        <w:rPr>
          <w:color w:val="231F20"/>
        </w:rPr>
        <w:t>hủy</w:t>
      </w:r>
      <w:r>
        <w:rPr>
          <w:color w:val="231F20"/>
          <w:spacing w:val="-11"/>
        </w:rPr>
        <w:t> </w:t>
      </w:r>
      <w:r>
        <w:rPr>
          <w:color w:val="231F20"/>
        </w:rPr>
        <w:t>báng</w:t>
      </w:r>
      <w:r>
        <w:rPr>
          <w:color w:val="231F20"/>
          <w:spacing w:val="-10"/>
        </w:rPr>
        <w:t> </w:t>
      </w:r>
      <w:r>
        <w:rPr>
          <w:color w:val="231F20"/>
        </w:rPr>
        <w:t>quả.</w:t>
      </w:r>
      <w:r>
        <w:rPr>
          <w:color w:val="231F20"/>
          <w:spacing w:val="-10"/>
        </w:rPr>
        <w:t> </w:t>
      </w:r>
      <w:r>
        <w:rPr>
          <w:color w:val="231F20"/>
        </w:rPr>
        <w:t>Nếu</w:t>
      </w:r>
      <w:r>
        <w:rPr>
          <w:color w:val="231F20"/>
          <w:spacing w:val="-10"/>
        </w:rPr>
        <w:t> </w:t>
      </w:r>
      <w:r>
        <w:rPr>
          <w:color w:val="231F20"/>
        </w:rPr>
        <w:t>hủy báng đạo là hủy báng vật thể, không hủy báng nhân.</w:t>
      </w:r>
    </w:p>
    <w:p>
      <w:pPr>
        <w:spacing w:line="367" w:lineRule="auto" w:before="114"/>
        <w:ind w:left="960" w:right="2213" w:firstLine="0"/>
        <w:jc w:val="both"/>
        <w:rPr>
          <w:sz w:val="26"/>
        </w:rPr>
      </w:pPr>
      <w:r>
        <w:rPr>
          <w:color w:val="231F20"/>
          <w:sz w:val="26"/>
        </w:rPr>
        <w:t>Hoặc có thuyết cho: Cũng hủy báng nhân. </w:t>
      </w:r>
      <w:r>
        <w:rPr>
          <w:i/>
          <w:color w:val="231F20"/>
          <w:sz w:val="26"/>
        </w:rPr>
        <w:t>Không tạo kiến chấp có, cho đến nói rộng. </w:t>
      </w:r>
      <w:r>
        <w:rPr>
          <w:i/>
          <w:color w:val="231F20"/>
          <w:sz w:val="26"/>
        </w:rPr>
        <w:t>Hỏi: </w:t>
      </w:r>
      <w:r>
        <w:rPr>
          <w:color w:val="231F20"/>
          <w:sz w:val="26"/>
        </w:rPr>
        <w:t>Vì lý do gì tạo ra phần Luận này?</w:t>
      </w:r>
    </w:p>
    <w:p>
      <w:pPr>
        <w:pStyle w:val="BodyText"/>
        <w:spacing w:line="276" w:lineRule="auto" w:before="0"/>
        <w:ind w:left="393" w:right="128"/>
      </w:pPr>
      <w:r>
        <w:rPr>
          <w:i/>
          <w:color w:val="231F20"/>
        </w:rPr>
        <w:t>Đáp:</w:t>
      </w:r>
      <w:r>
        <w:rPr>
          <w:i/>
          <w:color w:val="231F20"/>
          <w:spacing w:val="-16"/>
        </w:rPr>
        <w:t> </w:t>
      </w:r>
      <w:r>
        <w:rPr>
          <w:color w:val="231F20"/>
        </w:rPr>
        <w:t>Hoặc</w:t>
      </w:r>
      <w:r>
        <w:rPr>
          <w:color w:val="231F20"/>
          <w:spacing w:val="-16"/>
        </w:rPr>
        <w:t> </w:t>
      </w:r>
      <w:r>
        <w:rPr>
          <w:color w:val="231F20"/>
        </w:rPr>
        <w:t>có</w:t>
      </w:r>
      <w:r>
        <w:rPr>
          <w:color w:val="231F20"/>
          <w:spacing w:val="-16"/>
        </w:rPr>
        <w:t> </w:t>
      </w:r>
      <w:r>
        <w:rPr>
          <w:color w:val="231F20"/>
        </w:rPr>
        <w:t>thuyết</w:t>
      </w:r>
      <w:r>
        <w:rPr>
          <w:color w:val="231F20"/>
          <w:spacing w:val="-16"/>
        </w:rPr>
        <w:t> </w:t>
      </w:r>
      <w:r>
        <w:rPr>
          <w:color w:val="231F20"/>
        </w:rPr>
        <w:t>nói:</w:t>
      </w:r>
      <w:r>
        <w:rPr>
          <w:color w:val="231F20"/>
          <w:spacing w:val="-15"/>
        </w:rPr>
        <w:t> </w:t>
      </w:r>
      <w:r>
        <w:rPr>
          <w:color w:val="231F20"/>
        </w:rPr>
        <w:t>Nên</w:t>
      </w:r>
      <w:r>
        <w:rPr>
          <w:color w:val="231F20"/>
          <w:spacing w:val="-16"/>
        </w:rPr>
        <w:t> </w:t>
      </w:r>
      <w:r>
        <w:rPr>
          <w:color w:val="231F20"/>
        </w:rPr>
        <w:t>tạo</w:t>
      </w:r>
      <w:r>
        <w:rPr>
          <w:color w:val="231F20"/>
          <w:spacing w:val="-16"/>
        </w:rPr>
        <w:t> </w:t>
      </w:r>
      <w:r>
        <w:rPr>
          <w:color w:val="231F20"/>
        </w:rPr>
        <w:t>ra</w:t>
      </w:r>
      <w:r>
        <w:rPr>
          <w:color w:val="231F20"/>
          <w:spacing w:val="-16"/>
        </w:rPr>
        <w:t> </w:t>
      </w:r>
      <w:r>
        <w:rPr>
          <w:color w:val="231F20"/>
        </w:rPr>
        <w:t>thuyết</w:t>
      </w:r>
      <w:r>
        <w:rPr>
          <w:color w:val="231F20"/>
          <w:spacing w:val="-16"/>
        </w:rPr>
        <w:t> </w:t>
      </w:r>
      <w:r>
        <w:rPr>
          <w:color w:val="231F20"/>
        </w:rPr>
        <w:t>như</w:t>
      </w:r>
      <w:r>
        <w:rPr>
          <w:color w:val="231F20"/>
          <w:spacing w:val="-15"/>
        </w:rPr>
        <w:t> </w:t>
      </w:r>
      <w:r>
        <w:rPr>
          <w:color w:val="231F20"/>
        </w:rPr>
        <w:t>vầy:</w:t>
      </w:r>
      <w:r>
        <w:rPr>
          <w:color w:val="231F20"/>
          <w:spacing w:val="-16"/>
        </w:rPr>
        <w:t> </w:t>
      </w:r>
      <w:r>
        <w:rPr>
          <w:color w:val="231F20"/>
        </w:rPr>
        <w:t>Nếu</w:t>
      </w:r>
      <w:r>
        <w:rPr>
          <w:color w:val="231F20"/>
          <w:spacing w:val="-16"/>
        </w:rPr>
        <w:t> </w:t>
      </w:r>
      <w:r>
        <w:rPr>
          <w:color w:val="231F20"/>
        </w:rPr>
        <w:t>không tạo kiến chấp có, nên nói là thân kiến, do kiến khổ đoạn.</w:t>
      </w:r>
    </w:p>
    <w:p>
      <w:pPr>
        <w:pStyle w:val="BodyText"/>
        <w:spacing w:line="276" w:lineRule="auto" w:before="113"/>
        <w:ind w:left="393" w:right="127"/>
      </w:pPr>
      <w:r>
        <w:rPr>
          <w:color w:val="231F20"/>
        </w:rPr>
        <w:t>Lại có thuyết nêu: Nên lập ra thuyết này: Không cho là có là tuệ. Vì sao? Vì đó không phải tánh của kiến.</w:t>
      </w:r>
    </w:p>
    <w:p>
      <w:pPr>
        <w:pStyle w:val="BodyText"/>
        <w:spacing w:line="276" w:lineRule="auto"/>
        <w:ind w:left="393" w:right="127"/>
      </w:pPr>
      <w:r>
        <w:rPr>
          <w:color w:val="231F20"/>
        </w:rPr>
        <w:t>Lại có thuyết cho: Nên lập ra thuyết như vầy: Đây không phải là</w:t>
      </w:r>
      <w:r>
        <w:rPr>
          <w:color w:val="231F20"/>
          <w:spacing w:val="-11"/>
        </w:rPr>
        <w:t> </w:t>
      </w:r>
      <w:r>
        <w:rPr>
          <w:color w:val="231F20"/>
        </w:rPr>
        <w:t>kiến.</w:t>
      </w:r>
      <w:r>
        <w:rPr>
          <w:color w:val="231F20"/>
          <w:spacing w:val="-15"/>
        </w:rPr>
        <w:t> </w:t>
      </w:r>
      <w:r>
        <w:rPr>
          <w:color w:val="231F20"/>
        </w:rPr>
        <w:t>Vì</w:t>
      </w:r>
      <w:r>
        <w:rPr>
          <w:color w:val="231F20"/>
          <w:spacing w:val="-10"/>
        </w:rPr>
        <w:t> </w:t>
      </w:r>
      <w:r>
        <w:rPr>
          <w:color w:val="231F20"/>
        </w:rPr>
        <w:t>sao?</w:t>
      </w:r>
      <w:r>
        <w:rPr>
          <w:color w:val="231F20"/>
          <w:spacing w:val="-16"/>
        </w:rPr>
        <w:t> </w:t>
      </w:r>
      <w:r>
        <w:rPr>
          <w:color w:val="231F20"/>
        </w:rPr>
        <w:t>Vì</w:t>
      </w:r>
      <w:r>
        <w:rPr>
          <w:color w:val="231F20"/>
          <w:spacing w:val="-11"/>
        </w:rPr>
        <w:t> </w:t>
      </w:r>
      <w:r>
        <w:rPr>
          <w:color w:val="231F20"/>
        </w:rPr>
        <w:t>nơi</w:t>
      </w:r>
      <w:r>
        <w:rPr>
          <w:color w:val="231F20"/>
          <w:spacing w:val="-10"/>
        </w:rPr>
        <w:t> </w:t>
      </w:r>
      <w:r>
        <w:rPr>
          <w:color w:val="231F20"/>
        </w:rPr>
        <w:t>năm</w:t>
      </w:r>
      <w:r>
        <w:rPr>
          <w:color w:val="231F20"/>
          <w:spacing w:val="-11"/>
        </w:rPr>
        <w:t> </w:t>
      </w:r>
      <w:r>
        <w:rPr>
          <w:color w:val="231F20"/>
        </w:rPr>
        <w:t>kiến</w:t>
      </w:r>
      <w:r>
        <w:rPr>
          <w:color w:val="231F20"/>
          <w:spacing w:val="-10"/>
        </w:rPr>
        <w:t> </w:t>
      </w:r>
      <w:r>
        <w:rPr>
          <w:color w:val="231F20"/>
        </w:rPr>
        <w:t>không</w:t>
      </w:r>
      <w:r>
        <w:rPr>
          <w:color w:val="231F20"/>
          <w:spacing w:val="-11"/>
        </w:rPr>
        <w:t> </w:t>
      </w:r>
      <w:r>
        <w:rPr>
          <w:color w:val="231F20"/>
        </w:rPr>
        <w:t>nói</w:t>
      </w:r>
      <w:r>
        <w:rPr>
          <w:color w:val="231F20"/>
          <w:spacing w:val="-11"/>
        </w:rPr>
        <w:t> </w:t>
      </w:r>
      <w:r>
        <w:rPr>
          <w:color w:val="231F20"/>
        </w:rPr>
        <w:t>đến.</w:t>
      </w:r>
      <w:r>
        <w:rPr>
          <w:color w:val="231F20"/>
          <w:spacing w:val="-10"/>
        </w:rPr>
        <w:t> </w:t>
      </w:r>
      <w:r>
        <w:rPr>
          <w:color w:val="231F20"/>
        </w:rPr>
        <w:t>Nhưng</w:t>
      </w:r>
      <w:r>
        <w:rPr>
          <w:color w:val="231F20"/>
          <w:spacing w:val="-11"/>
        </w:rPr>
        <w:t> </w:t>
      </w:r>
      <w:r>
        <w:rPr>
          <w:color w:val="231F20"/>
        </w:rPr>
        <w:t>không</w:t>
      </w:r>
      <w:r>
        <w:rPr>
          <w:color w:val="231F20"/>
          <w:spacing w:val="-10"/>
        </w:rPr>
        <w:t> </w:t>
      </w:r>
      <w:r>
        <w:rPr>
          <w:color w:val="231F20"/>
        </w:rPr>
        <w:t>nói</w:t>
      </w:r>
      <w:r>
        <w:rPr>
          <w:color w:val="231F20"/>
          <w:spacing w:val="-11"/>
        </w:rPr>
        <w:t> </w:t>
      </w:r>
      <w:r>
        <w:rPr>
          <w:color w:val="231F20"/>
        </w:rPr>
        <w:t>thì việc</w:t>
      </w:r>
      <w:r>
        <w:rPr>
          <w:color w:val="231F20"/>
          <w:spacing w:val="-12"/>
        </w:rPr>
        <w:t> </w:t>
      </w:r>
      <w:r>
        <w:rPr>
          <w:color w:val="231F20"/>
        </w:rPr>
        <w:t>nêu</w:t>
      </w:r>
      <w:r>
        <w:rPr>
          <w:color w:val="231F20"/>
          <w:spacing w:val="-11"/>
        </w:rPr>
        <w:t> </w:t>
      </w:r>
      <w:r>
        <w:rPr>
          <w:color w:val="231F20"/>
        </w:rPr>
        <w:t>kia</w:t>
      </w:r>
      <w:r>
        <w:rPr>
          <w:color w:val="231F20"/>
          <w:spacing w:val="-11"/>
        </w:rPr>
        <w:t> </w:t>
      </w:r>
      <w:r>
        <w:rPr>
          <w:color w:val="231F20"/>
        </w:rPr>
        <w:t>có</w:t>
      </w:r>
      <w:r>
        <w:rPr>
          <w:color w:val="231F20"/>
          <w:spacing w:val="-10"/>
        </w:rPr>
        <w:t> </w:t>
      </w:r>
      <w:r>
        <w:rPr>
          <w:color w:val="231F20"/>
        </w:rPr>
        <w:t>ý</w:t>
      </w:r>
      <w:r>
        <w:rPr>
          <w:color w:val="231F20"/>
          <w:spacing w:val="-11"/>
        </w:rPr>
        <w:t> </w:t>
      </w:r>
      <w:r>
        <w:rPr>
          <w:color w:val="231F20"/>
        </w:rPr>
        <w:t>gì?</w:t>
      </w:r>
      <w:r>
        <w:rPr>
          <w:color w:val="231F20"/>
          <w:spacing w:val="-11"/>
        </w:rPr>
        <w:t> </w:t>
      </w:r>
      <w:r>
        <w:rPr>
          <w:color w:val="231F20"/>
        </w:rPr>
        <w:t>Đáp:</w:t>
      </w:r>
      <w:r>
        <w:rPr>
          <w:color w:val="231F20"/>
          <w:spacing w:val="-16"/>
        </w:rPr>
        <w:t> </w:t>
      </w:r>
      <w:r>
        <w:rPr>
          <w:color w:val="231F20"/>
        </w:rPr>
        <w:t>Vì</w:t>
      </w:r>
      <w:r>
        <w:rPr>
          <w:color w:val="231F20"/>
          <w:spacing w:val="-11"/>
        </w:rPr>
        <w:t> </w:t>
      </w:r>
      <w:r>
        <w:rPr>
          <w:color w:val="231F20"/>
        </w:rPr>
        <w:t>ý</w:t>
      </w:r>
      <w:r>
        <w:rPr>
          <w:color w:val="231F20"/>
          <w:spacing w:val="-11"/>
        </w:rPr>
        <w:t> </w:t>
      </w:r>
      <w:r>
        <w:rPr>
          <w:color w:val="231F20"/>
        </w:rPr>
        <w:t>muốn</w:t>
      </w:r>
      <w:r>
        <w:rPr>
          <w:color w:val="231F20"/>
          <w:spacing w:val="-11"/>
        </w:rPr>
        <w:t> </w:t>
      </w:r>
      <w:r>
        <w:rPr>
          <w:color w:val="231F20"/>
        </w:rPr>
        <w:t>tạo</w:t>
      </w:r>
      <w:r>
        <w:rPr>
          <w:color w:val="231F20"/>
          <w:spacing w:val="-10"/>
        </w:rPr>
        <w:t> </w:t>
      </w:r>
      <w:r>
        <w:rPr>
          <w:color w:val="231F20"/>
        </w:rPr>
        <w:t>sự</w:t>
      </w:r>
      <w:r>
        <w:rPr>
          <w:color w:val="231F20"/>
          <w:spacing w:val="-11"/>
        </w:rPr>
        <w:t> </w:t>
      </w:r>
      <w:r>
        <w:rPr>
          <w:color w:val="231F20"/>
        </w:rPr>
        <w:t>hỏi</w:t>
      </w:r>
      <w:r>
        <w:rPr>
          <w:color w:val="231F20"/>
          <w:spacing w:val="-11"/>
        </w:rPr>
        <w:t> </w:t>
      </w:r>
      <w:r>
        <w:rPr>
          <w:color w:val="231F20"/>
        </w:rPr>
        <w:t>đáp.</w:t>
      </w:r>
      <w:r>
        <w:rPr>
          <w:color w:val="231F20"/>
          <w:spacing w:val="-11"/>
        </w:rPr>
        <w:t> </w:t>
      </w:r>
      <w:r>
        <w:rPr>
          <w:color w:val="231F20"/>
        </w:rPr>
        <w:t>Như</w:t>
      </w:r>
      <w:r>
        <w:rPr>
          <w:color w:val="231F20"/>
          <w:spacing w:val="-10"/>
        </w:rPr>
        <w:t> </w:t>
      </w:r>
      <w:r>
        <w:rPr>
          <w:color w:val="231F20"/>
        </w:rPr>
        <w:t>nói:</w:t>
      </w:r>
      <w:r>
        <w:rPr>
          <w:color w:val="231F20"/>
          <w:spacing w:val="-11"/>
        </w:rPr>
        <w:t> </w:t>
      </w:r>
      <w:r>
        <w:rPr>
          <w:color w:val="231F20"/>
        </w:rPr>
        <w:t>Không tạo ra kiến chấp có, đó là kiến gì? Như vậy gọi là hỏi. Đây không phải là kiến. Đó gọi là</w:t>
      </w:r>
      <w:r>
        <w:rPr>
          <w:color w:val="231F20"/>
          <w:spacing w:val="-2"/>
        </w:rPr>
        <w:t> </w:t>
      </w:r>
      <w:r>
        <w:rPr>
          <w:color w:val="231F20"/>
        </w:rPr>
        <w:t>đáp.</w:t>
      </w:r>
    </w:p>
    <w:p>
      <w:pPr>
        <w:pStyle w:val="BodyText"/>
        <w:spacing w:line="276" w:lineRule="auto"/>
        <w:ind w:left="393" w:right="127"/>
      </w:pPr>
      <w:r>
        <w:rPr>
          <w:color w:val="231F20"/>
        </w:rPr>
        <w:t>Tự có, tuy không có sự việc </w:t>
      </w:r>
      <w:r>
        <w:rPr>
          <w:color w:val="231F20"/>
          <w:spacing w:val="-5"/>
        </w:rPr>
        <w:t>này, </w:t>
      </w:r>
      <w:r>
        <w:rPr>
          <w:color w:val="231F20"/>
        </w:rPr>
        <w:t>nhưng vẫn có hỏi, đáp. Như trong phẩm Mười Môn nói về vị tri dục tri căn, tri căn, tri dĩ căn, pháp</w:t>
      </w:r>
      <w:r>
        <w:rPr>
          <w:color w:val="231F20"/>
          <w:spacing w:val="-8"/>
        </w:rPr>
        <w:t> </w:t>
      </w:r>
      <w:r>
        <w:rPr>
          <w:color w:val="231F20"/>
        </w:rPr>
        <w:t>vô</w:t>
      </w:r>
      <w:r>
        <w:rPr>
          <w:color w:val="231F20"/>
          <w:spacing w:val="-7"/>
        </w:rPr>
        <w:t> </w:t>
      </w:r>
      <w:r>
        <w:rPr>
          <w:color w:val="231F20"/>
        </w:rPr>
        <w:t>lậu,</w:t>
      </w:r>
      <w:r>
        <w:rPr>
          <w:color w:val="231F20"/>
          <w:spacing w:val="-7"/>
        </w:rPr>
        <w:t> </w:t>
      </w:r>
      <w:r>
        <w:rPr>
          <w:color w:val="231F20"/>
        </w:rPr>
        <w:t>vô</w:t>
      </w:r>
      <w:r>
        <w:rPr>
          <w:color w:val="231F20"/>
          <w:spacing w:val="-7"/>
        </w:rPr>
        <w:t> </w:t>
      </w:r>
      <w:r>
        <w:rPr>
          <w:color w:val="231F20"/>
        </w:rPr>
        <w:t>vi,</w:t>
      </w:r>
      <w:r>
        <w:rPr>
          <w:color w:val="231F20"/>
          <w:spacing w:val="-7"/>
        </w:rPr>
        <w:t> </w:t>
      </w:r>
      <w:r>
        <w:rPr>
          <w:color w:val="231F20"/>
        </w:rPr>
        <w:t>cũng</w:t>
      </w:r>
      <w:r>
        <w:rPr>
          <w:color w:val="231F20"/>
          <w:spacing w:val="-8"/>
        </w:rPr>
        <w:t> </w:t>
      </w:r>
      <w:r>
        <w:rPr>
          <w:color w:val="231F20"/>
        </w:rPr>
        <w:t>là</w:t>
      </w:r>
      <w:r>
        <w:rPr>
          <w:color w:val="231F20"/>
          <w:spacing w:val="-7"/>
        </w:rPr>
        <w:t> </w:t>
      </w:r>
      <w:r>
        <w:rPr>
          <w:color w:val="231F20"/>
        </w:rPr>
        <w:t>hỏi.</w:t>
      </w:r>
      <w:r>
        <w:rPr>
          <w:color w:val="231F20"/>
          <w:spacing w:val="-7"/>
        </w:rPr>
        <w:t> </w:t>
      </w:r>
      <w:r>
        <w:rPr>
          <w:color w:val="231F20"/>
        </w:rPr>
        <w:t>Có</w:t>
      </w:r>
      <w:r>
        <w:rPr>
          <w:color w:val="231F20"/>
          <w:spacing w:val="-7"/>
        </w:rPr>
        <w:t> </w:t>
      </w:r>
      <w:r>
        <w:rPr>
          <w:color w:val="231F20"/>
        </w:rPr>
        <w:t>bao</w:t>
      </w:r>
      <w:r>
        <w:rPr>
          <w:color w:val="231F20"/>
          <w:spacing w:val="-7"/>
        </w:rPr>
        <w:t> </w:t>
      </w:r>
      <w:r>
        <w:rPr>
          <w:color w:val="231F20"/>
        </w:rPr>
        <w:t>nhiêu</w:t>
      </w:r>
      <w:r>
        <w:rPr>
          <w:color w:val="231F20"/>
          <w:spacing w:val="-7"/>
        </w:rPr>
        <w:t> </w:t>
      </w:r>
      <w:r>
        <w:rPr>
          <w:color w:val="231F20"/>
        </w:rPr>
        <w:t>sử</w:t>
      </w:r>
      <w:r>
        <w:rPr>
          <w:color w:val="231F20"/>
          <w:spacing w:val="-8"/>
        </w:rPr>
        <w:t> </w:t>
      </w:r>
      <w:r>
        <w:rPr>
          <w:color w:val="231F20"/>
        </w:rPr>
        <w:t>sai</w:t>
      </w:r>
      <w:r>
        <w:rPr>
          <w:color w:val="231F20"/>
          <w:spacing w:val="-7"/>
        </w:rPr>
        <w:t> </w:t>
      </w:r>
      <w:r>
        <w:rPr>
          <w:color w:val="231F20"/>
        </w:rPr>
        <w:t>khiến,</w:t>
      </w:r>
      <w:r>
        <w:rPr>
          <w:color w:val="231F20"/>
          <w:spacing w:val="-7"/>
        </w:rPr>
        <w:t> </w:t>
      </w:r>
      <w:r>
        <w:rPr>
          <w:color w:val="231F20"/>
        </w:rPr>
        <w:t>đó</w:t>
      </w:r>
      <w:r>
        <w:rPr>
          <w:color w:val="231F20"/>
          <w:spacing w:val="-7"/>
        </w:rPr>
        <w:t> </w:t>
      </w:r>
      <w:r>
        <w:rPr>
          <w:color w:val="231F20"/>
        </w:rPr>
        <w:t>cũng</w:t>
      </w:r>
      <w:r>
        <w:rPr>
          <w:color w:val="231F20"/>
          <w:spacing w:val="-7"/>
        </w:rPr>
        <w:t> </w:t>
      </w:r>
      <w:r>
        <w:rPr>
          <w:color w:val="231F20"/>
        </w:rPr>
        <w:t>là hỏi?</w:t>
      </w:r>
      <w:r>
        <w:rPr>
          <w:color w:val="231F20"/>
          <w:spacing w:val="-8"/>
        </w:rPr>
        <w:t> </w:t>
      </w:r>
      <w:r>
        <w:rPr>
          <w:color w:val="231F20"/>
        </w:rPr>
        <w:t>Đáp:</w:t>
      </w:r>
      <w:r>
        <w:rPr>
          <w:color w:val="231F20"/>
          <w:spacing w:val="-8"/>
        </w:rPr>
        <w:t> </w:t>
      </w:r>
      <w:r>
        <w:rPr>
          <w:color w:val="231F20"/>
        </w:rPr>
        <w:t>Không</w:t>
      </w:r>
      <w:r>
        <w:rPr>
          <w:color w:val="231F20"/>
          <w:spacing w:val="-8"/>
        </w:rPr>
        <w:t> </w:t>
      </w:r>
      <w:r>
        <w:rPr>
          <w:color w:val="231F20"/>
        </w:rPr>
        <w:t>bị</w:t>
      </w:r>
      <w:r>
        <w:rPr>
          <w:color w:val="231F20"/>
          <w:spacing w:val="-8"/>
        </w:rPr>
        <w:t> </w:t>
      </w:r>
      <w:r>
        <w:rPr>
          <w:color w:val="231F20"/>
        </w:rPr>
        <w:t>sử</w:t>
      </w:r>
      <w:r>
        <w:rPr>
          <w:color w:val="231F20"/>
          <w:spacing w:val="-8"/>
        </w:rPr>
        <w:t> </w:t>
      </w:r>
      <w:r>
        <w:rPr>
          <w:color w:val="231F20"/>
        </w:rPr>
        <w:t>sai</w:t>
      </w:r>
      <w:r>
        <w:rPr>
          <w:color w:val="231F20"/>
          <w:spacing w:val="-7"/>
        </w:rPr>
        <w:t> </w:t>
      </w:r>
      <w:r>
        <w:rPr>
          <w:color w:val="231F20"/>
        </w:rPr>
        <w:t>khiến,</w:t>
      </w:r>
      <w:r>
        <w:rPr>
          <w:color w:val="231F20"/>
          <w:spacing w:val="-8"/>
        </w:rPr>
        <w:t> </w:t>
      </w:r>
      <w:r>
        <w:rPr>
          <w:color w:val="231F20"/>
        </w:rPr>
        <w:t>đấy</w:t>
      </w:r>
      <w:r>
        <w:rPr>
          <w:color w:val="231F20"/>
          <w:spacing w:val="-8"/>
        </w:rPr>
        <w:t> </w:t>
      </w:r>
      <w:r>
        <w:rPr>
          <w:color w:val="231F20"/>
        </w:rPr>
        <w:t>cũng</w:t>
      </w:r>
      <w:r>
        <w:rPr>
          <w:color w:val="231F20"/>
          <w:spacing w:val="-8"/>
        </w:rPr>
        <w:t> </w:t>
      </w:r>
      <w:r>
        <w:rPr>
          <w:color w:val="231F20"/>
        </w:rPr>
        <w:t>là</w:t>
      </w:r>
      <w:r>
        <w:rPr>
          <w:color w:val="231F20"/>
          <w:spacing w:val="-8"/>
        </w:rPr>
        <w:t> </w:t>
      </w:r>
      <w:r>
        <w:rPr>
          <w:color w:val="231F20"/>
        </w:rPr>
        <w:t>đáp.</w:t>
      </w:r>
      <w:r>
        <w:rPr>
          <w:color w:val="231F20"/>
          <w:spacing w:val="-8"/>
        </w:rPr>
        <w:t> </w:t>
      </w:r>
      <w:r>
        <w:rPr>
          <w:color w:val="231F20"/>
        </w:rPr>
        <w:t>Như</w:t>
      </w:r>
      <w:r>
        <w:rPr>
          <w:color w:val="231F20"/>
          <w:spacing w:val="-7"/>
        </w:rPr>
        <w:t> </w:t>
      </w:r>
      <w:r>
        <w:rPr>
          <w:color w:val="231F20"/>
        </w:rPr>
        <w:t>người</w:t>
      </w:r>
      <w:r>
        <w:rPr>
          <w:color w:val="231F20"/>
          <w:spacing w:val="-8"/>
        </w:rPr>
        <w:t> </w:t>
      </w:r>
      <w:r>
        <w:rPr>
          <w:color w:val="231F20"/>
        </w:rPr>
        <w:t>kia</w:t>
      </w:r>
      <w:r>
        <w:rPr>
          <w:color w:val="231F20"/>
          <w:spacing w:val="-8"/>
        </w:rPr>
        <w:t> </w:t>
      </w:r>
      <w:r>
        <w:rPr>
          <w:color w:val="231F20"/>
        </w:rPr>
        <w:t>tuy không có việc này mà vẫn có hỏi, đáp. Đây cũng như thế, không có sự việc này màvẫn lập ra hỏi</w:t>
      </w:r>
      <w:r>
        <w:rPr>
          <w:color w:val="231F20"/>
          <w:spacing w:val="-2"/>
        </w:rPr>
        <w:t> </w:t>
      </w:r>
      <w:r>
        <w:rPr>
          <w:color w:val="231F20"/>
        </w:rPr>
        <w:t>đáp.</w:t>
      </w:r>
    </w:p>
    <w:p>
      <w:pPr>
        <w:pStyle w:val="BodyText"/>
        <w:spacing w:before="115"/>
        <w:ind w:left="960" w:firstLine="0"/>
      </w:pPr>
      <w:r>
        <w:rPr>
          <w:i/>
          <w:color w:val="231F20"/>
        </w:rPr>
        <w:t>Hỏi: </w:t>
      </w:r>
      <w:r>
        <w:rPr>
          <w:color w:val="231F20"/>
        </w:rPr>
        <w:t>Không tạo kiến chấp có, đây là kiến gì?</w:t>
      </w:r>
    </w:p>
    <w:p>
      <w:pPr>
        <w:pStyle w:val="BodyText"/>
        <w:spacing w:before="158"/>
        <w:ind w:left="960" w:firstLine="0"/>
      </w:pPr>
      <w:r>
        <w:rPr>
          <w:i/>
          <w:color w:val="231F20"/>
        </w:rPr>
        <w:t>Đáp: </w:t>
      </w:r>
      <w:r>
        <w:rPr>
          <w:color w:val="231F20"/>
        </w:rPr>
        <w:t>Đây không phải là kiến mà là tà trí.</w:t>
      </w:r>
    </w:p>
    <w:p>
      <w:pPr>
        <w:spacing w:before="159"/>
        <w:ind w:left="960" w:right="0" w:firstLine="0"/>
        <w:jc w:val="both"/>
        <w:rPr>
          <w:sz w:val="26"/>
        </w:rPr>
      </w:pPr>
      <w:r>
        <w:rPr>
          <w:i/>
          <w:color w:val="231F20"/>
          <w:sz w:val="26"/>
        </w:rPr>
        <w:t>Hỏi: </w:t>
      </w:r>
      <w:r>
        <w:rPr>
          <w:color w:val="231F20"/>
          <w:sz w:val="26"/>
        </w:rPr>
        <w:t>Thế nào là tà trí?</w:t>
      </w:r>
    </w:p>
    <w:p>
      <w:pPr>
        <w:pStyle w:val="BodyText"/>
        <w:spacing w:line="276" w:lineRule="auto" w:before="158"/>
        <w:ind w:left="393" w:right="127"/>
      </w:pPr>
      <w:r>
        <w:rPr>
          <w:i/>
          <w:color w:val="231F20"/>
        </w:rPr>
        <w:t>Đáp: </w:t>
      </w:r>
      <w:r>
        <w:rPr>
          <w:color w:val="231F20"/>
        </w:rPr>
        <w:t>Hoặc có thuyết nói: Là pháp vô ký không ẩn mất (vô ký vô phú) do tư duy đoạn. Như đang đi trên đường chánh mà khởi tưởng là đi trên đường không đúng. Như đang đi trên đường không</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1" w:firstLine="0"/>
      </w:pPr>
      <w:r>
        <w:rPr>
          <w:color w:val="231F20"/>
        </w:rPr>
        <w:t>đúng mà khởi tưởng là đi trên đường chánh. Như người nam khởi tưởng là nữ. Người nữ khởi tưởng là nam. Có những tưởng như thế v.v... gọi là tà trí.</w:t>
      </w:r>
    </w:p>
    <w:p>
      <w:pPr>
        <w:pStyle w:val="BodyText"/>
        <w:spacing w:line="273" w:lineRule="auto"/>
        <w:ind w:right="410"/>
      </w:pPr>
      <w:r>
        <w:rPr>
          <w:color w:val="231F20"/>
        </w:rPr>
        <w:t>Lại có thuyết cho: </w:t>
      </w:r>
      <w:r>
        <w:rPr>
          <w:color w:val="231F20"/>
          <w:spacing w:val="-4"/>
        </w:rPr>
        <w:t>Trí </w:t>
      </w:r>
      <w:r>
        <w:rPr>
          <w:color w:val="231F20"/>
        </w:rPr>
        <w:t>này cũng là vô ký có ẩn mất (vô ký hữu phú), đó là tương ưng với mạn. Như Phạm thiên kia đã nói thế này: </w:t>
      </w:r>
      <w:r>
        <w:rPr>
          <w:color w:val="231F20"/>
          <w:spacing w:val="-10"/>
        </w:rPr>
        <w:t>Ta </w:t>
      </w:r>
      <w:r>
        <w:rPr>
          <w:color w:val="231F20"/>
        </w:rPr>
        <w:t>là Đại Phạm, tôn quý nhất trong các Phạm thiên. </w:t>
      </w:r>
      <w:r>
        <w:rPr>
          <w:color w:val="231F20"/>
          <w:spacing w:val="-10"/>
        </w:rPr>
        <w:t>Ta </w:t>
      </w:r>
      <w:r>
        <w:rPr>
          <w:color w:val="231F20"/>
        </w:rPr>
        <w:t>có thể tạo</w:t>
      </w:r>
      <w:r>
        <w:rPr>
          <w:color w:val="231F20"/>
          <w:spacing w:val="-37"/>
        </w:rPr>
        <w:t> </w:t>
      </w:r>
      <w:r>
        <w:rPr>
          <w:color w:val="231F20"/>
        </w:rPr>
        <w:t>tác biến hóa </w:t>
      </w:r>
      <w:r>
        <w:rPr>
          <w:color w:val="231F20"/>
          <w:spacing w:val="-5"/>
        </w:rPr>
        <w:t>v.v… </w:t>
      </w:r>
      <w:r>
        <w:rPr>
          <w:color w:val="231F20"/>
        </w:rPr>
        <w:t>Đó là tà trí. Vì sao? Vì không có trụ nơi kiến đế, tâm đã đoạn, lại có thể nói lời </w:t>
      </w:r>
      <w:r>
        <w:rPr>
          <w:color w:val="231F20"/>
          <w:spacing w:val="-6"/>
        </w:rPr>
        <w:t>ấy.</w:t>
      </w:r>
    </w:p>
    <w:p>
      <w:pPr>
        <w:pStyle w:val="BodyText"/>
        <w:spacing w:line="273" w:lineRule="auto" w:before="109"/>
        <w:ind w:right="410"/>
      </w:pPr>
      <w:r>
        <w:rPr>
          <w:color w:val="231F20"/>
        </w:rPr>
        <w:t>Nên tạo ra thuyết này: Như thuyết trước nói là tốt: Là pháp vô ký không ẩn mất, do tư duy đoạn.</w:t>
      </w:r>
    </w:p>
    <w:p>
      <w:pPr>
        <w:pStyle w:val="BodyText"/>
        <w:spacing w:line="273" w:lineRule="auto" w:before="112"/>
        <w:ind w:right="412"/>
      </w:pPr>
      <w:r>
        <w:rPr>
          <w:i/>
          <w:color w:val="231F20"/>
        </w:rPr>
        <w:t>Hỏi:</w:t>
      </w:r>
      <w:r>
        <w:rPr>
          <w:i/>
          <w:color w:val="231F20"/>
          <w:spacing w:val="-14"/>
        </w:rPr>
        <w:t> </w:t>
      </w:r>
      <w:r>
        <w:rPr>
          <w:color w:val="231F20"/>
        </w:rPr>
        <w:t>Nếu</w:t>
      </w:r>
      <w:r>
        <w:rPr>
          <w:color w:val="231F20"/>
          <w:spacing w:val="-14"/>
        </w:rPr>
        <w:t> </w:t>
      </w:r>
      <w:r>
        <w:rPr>
          <w:color w:val="231F20"/>
        </w:rPr>
        <w:t>như</w:t>
      </w:r>
      <w:r>
        <w:rPr>
          <w:color w:val="231F20"/>
          <w:spacing w:val="-13"/>
        </w:rPr>
        <w:t> </w:t>
      </w:r>
      <w:r>
        <w:rPr>
          <w:color w:val="231F20"/>
        </w:rPr>
        <w:t>vậy</w:t>
      </w:r>
      <w:r>
        <w:rPr>
          <w:color w:val="231F20"/>
          <w:spacing w:val="-14"/>
        </w:rPr>
        <w:t> </w:t>
      </w:r>
      <w:r>
        <w:rPr>
          <w:color w:val="231F20"/>
        </w:rPr>
        <w:t>thì</w:t>
      </w:r>
      <w:r>
        <w:rPr>
          <w:color w:val="231F20"/>
          <w:spacing w:val="-14"/>
        </w:rPr>
        <w:t> </w:t>
      </w:r>
      <w:r>
        <w:rPr>
          <w:color w:val="231F20"/>
        </w:rPr>
        <w:t>trái</w:t>
      </w:r>
      <w:r>
        <w:rPr>
          <w:color w:val="231F20"/>
          <w:spacing w:val="-13"/>
        </w:rPr>
        <w:t> </w:t>
      </w:r>
      <w:r>
        <w:rPr>
          <w:color w:val="231F20"/>
        </w:rPr>
        <w:t>với</w:t>
      </w:r>
      <w:r>
        <w:rPr>
          <w:color w:val="231F20"/>
          <w:spacing w:val="-14"/>
        </w:rPr>
        <w:t> </w:t>
      </w:r>
      <w:r>
        <w:rPr>
          <w:color w:val="231F20"/>
        </w:rPr>
        <w:t>phần</w:t>
      </w:r>
      <w:r>
        <w:rPr>
          <w:color w:val="231F20"/>
          <w:spacing w:val="-13"/>
        </w:rPr>
        <w:t> </w:t>
      </w:r>
      <w:r>
        <w:rPr>
          <w:color w:val="231F20"/>
        </w:rPr>
        <w:t>Kiền</w:t>
      </w:r>
      <w:r>
        <w:rPr>
          <w:color w:val="231F20"/>
          <w:spacing w:val="-14"/>
        </w:rPr>
        <w:t> </w:t>
      </w:r>
      <w:r>
        <w:rPr>
          <w:color w:val="231F20"/>
        </w:rPr>
        <w:t>Độ</w:t>
      </w:r>
      <w:r>
        <w:rPr>
          <w:color w:val="231F20"/>
          <w:spacing w:val="-19"/>
        </w:rPr>
        <w:t> </w:t>
      </w:r>
      <w:r>
        <w:rPr>
          <w:color w:val="231F20"/>
          <w:spacing w:val="-4"/>
        </w:rPr>
        <w:t>Trí</w:t>
      </w:r>
      <w:r>
        <w:rPr>
          <w:color w:val="231F20"/>
          <w:spacing w:val="-13"/>
        </w:rPr>
        <w:t> </w:t>
      </w:r>
      <w:r>
        <w:rPr>
          <w:color w:val="231F20"/>
        </w:rPr>
        <w:t>đã</w:t>
      </w:r>
      <w:r>
        <w:rPr>
          <w:color w:val="231F20"/>
          <w:spacing w:val="-14"/>
        </w:rPr>
        <w:t> </w:t>
      </w:r>
      <w:r>
        <w:rPr>
          <w:color w:val="231F20"/>
        </w:rPr>
        <w:t>nói.</w:t>
      </w:r>
      <w:r>
        <w:rPr>
          <w:color w:val="231F20"/>
          <w:spacing w:val="-13"/>
        </w:rPr>
        <w:t> </w:t>
      </w:r>
      <w:r>
        <w:rPr>
          <w:color w:val="231F20"/>
        </w:rPr>
        <w:t>Như</w:t>
      </w:r>
      <w:r>
        <w:rPr>
          <w:color w:val="231F20"/>
          <w:spacing w:val="-14"/>
        </w:rPr>
        <w:t> </w:t>
      </w:r>
      <w:r>
        <w:rPr>
          <w:color w:val="231F20"/>
        </w:rPr>
        <w:t>nói: Thế nào là tà trí? Đó là tuệ nhiễm</w:t>
      </w:r>
      <w:r>
        <w:rPr>
          <w:color w:val="231F20"/>
          <w:spacing w:val="-2"/>
        </w:rPr>
        <w:t> </w:t>
      </w:r>
      <w:r>
        <w:rPr>
          <w:color w:val="231F20"/>
        </w:rPr>
        <w:t>ô.</w:t>
      </w:r>
    </w:p>
    <w:p>
      <w:pPr>
        <w:pStyle w:val="BodyText"/>
        <w:spacing w:line="276" w:lineRule="auto" w:before="111"/>
        <w:ind w:right="411"/>
      </w:pPr>
      <w:r>
        <w:rPr>
          <w:i/>
          <w:color w:val="231F20"/>
        </w:rPr>
        <w:t>Đáp: </w:t>
      </w:r>
      <w:r>
        <w:rPr>
          <w:color w:val="231F20"/>
        </w:rPr>
        <w:t>Không trái với Kiền Độ </w:t>
      </w:r>
      <w:r>
        <w:rPr>
          <w:color w:val="231F20"/>
          <w:spacing w:val="-4"/>
        </w:rPr>
        <w:t>Trí </w:t>
      </w:r>
      <w:r>
        <w:rPr>
          <w:color w:val="231F20"/>
        </w:rPr>
        <w:t>kia. Vì sao? Vì vô tri có hai thứ: Đó là nghĩa thật và giả danh. Nghĩa thật là tương ưng với sử vô minh, các A-la-hán đã đoạn hết. Giả danh nghĩa là như thoáng trông thấy</w:t>
      </w:r>
      <w:r>
        <w:rPr>
          <w:color w:val="231F20"/>
          <w:spacing w:val="-11"/>
        </w:rPr>
        <w:t> </w:t>
      </w:r>
      <w:r>
        <w:rPr>
          <w:color w:val="231F20"/>
        </w:rPr>
        <w:t>gốc</w:t>
      </w:r>
      <w:r>
        <w:rPr>
          <w:color w:val="231F20"/>
          <w:spacing w:val="-10"/>
        </w:rPr>
        <w:t> </w:t>
      </w:r>
      <w:r>
        <w:rPr>
          <w:color w:val="231F20"/>
        </w:rPr>
        <w:t>cây</w:t>
      </w:r>
      <w:r>
        <w:rPr>
          <w:color w:val="231F20"/>
          <w:spacing w:val="-11"/>
        </w:rPr>
        <w:t> </w:t>
      </w:r>
      <w:r>
        <w:rPr>
          <w:color w:val="231F20"/>
        </w:rPr>
        <w:t>trụi</w:t>
      </w:r>
      <w:r>
        <w:rPr>
          <w:color w:val="231F20"/>
          <w:spacing w:val="-10"/>
        </w:rPr>
        <w:t> </w:t>
      </w:r>
      <w:r>
        <w:rPr>
          <w:color w:val="231F20"/>
        </w:rPr>
        <w:t>cho</w:t>
      </w:r>
      <w:r>
        <w:rPr>
          <w:color w:val="231F20"/>
          <w:spacing w:val="-10"/>
        </w:rPr>
        <w:t> </w:t>
      </w:r>
      <w:r>
        <w:rPr>
          <w:color w:val="231F20"/>
        </w:rPr>
        <w:t>là</w:t>
      </w:r>
      <w:r>
        <w:rPr>
          <w:color w:val="231F20"/>
          <w:spacing w:val="-11"/>
        </w:rPr>
        <w:t> </w:t>
      </w:r>
      <w:r>
        <w:rPr>
          <w:color w:val="231F20"/>
        </w:rPr>
        <w:t>con</w:t>
      </w:r>
      <w:r>
        <w:rPr>
          <w:color w:val="231F20"/>
          <w:spacing w:val="-10"/>
        </w:rPr>
        <w:t> </w:t>
      </w:r>
      <w:r>
        <w:rPr>
          <w:color w:val="231F20"/>
        </w:rPr>
        <w:t>người</w:t>
      </w:r>
      <w:r>
        <w:rPr>
          <w:color w:val="231F20"/>
          <w:spacing w:val="-10"/>
        </w:rPr>
        <w:t> </w:t>
      </w:r>
      <w:r>
        <w:rPr>
          <w:color w:val="231F20"/>
          <w:spacing w:val="-5"/>
        </w:rPr>
        <w:t>v.v...,</w:t>
      </w:r>
      <w:r>
        <w:rPr>
          <w:color w:val="231F20"/>
          <w:spacing w:val="-11"/>
        </w:rPr>
        <w:t> </w:t>
      </w:r>
      <w:r>
        <w:rPr>
          <w:color w:val="231F20"/>
        </w:rPr>
        <w:t>các</w:t>
      </w:r>
      <w:r>
        <w:rPr>
          <w:color w:val="231F20"/>
          <w:spacing w:val="-10"/>
        </w:rPr>
        <w:t> </w:t>
      </w:r>
      <w:r>
        <w:rPr>
          <w:color w:val="231F20"/>
        </w:rPr>
        <w:t>bậc</w:t>
      </w:r>
      <w:r>
        <w:rPr>
          <w:color w:val="231F20"/>
          <w:spacing w:val="-24"/>
        </w:rPr>
        <w:t> </w:t>
      </w:r>
      <w:r>
        <w:rPr>
          <w:color w:val="231F20"/>
        </w:rPr>
        <w:t>A-la-hán,</w:t>
      </w:r>
      <w:r>
        <w:rPr>
          <w:color w:val="231F20"/>
          <w:spacing w:val="-11"/>
        </w:rPr>
        <w:t> </w:t>
      </w:r>
      <w:r>
        <w:rPr>
          <w:color w:val="231F20"/>
        </w:rPr>
        <w:t>Phật-bích- chi</w:t>
      </w:r>
      <w:r>
        <w:rPr>
          <w:color w:val="231F20"/>
          <w:spacing w:val="-8"/>
        </w:rPr>
        <w:t> </w:t>
      </w:r>
      <w:r>
        <w:rPr>
          <w:color w:val="231F20"/>
        </w:rPr>
        <w:t>cũng</w:t>
      </w:r>
      <w:r>
        <w:rPr>
          <w:color w:val="231F20"/>
          <w:spacing w:val="-7"/>
        </w:rPr>
        <w:t> </w:t>
      </w:r>
      <w:r>
        <w:rPr>
          <w:color w:val="231F20"/>
        </w:rPr>
        <w:t>có.</w:t>
      </w:r>
      <w:r>
        <w:rPr>
          <w:color w:val="231F20"/>
          <w:spacing w:val="-6"/>
        </w:rPr>
        <w:t> </w:t>
      </w:r>
      <w:r>
        <w:rPr>
          <w:color w:val="231F20"/>
        </w:rPr>
        <w:t>Chỉ</w:t>
      </w:r>
      <w:r>
        <w:rPr>
          <w:color w:val="231F20"/>
          <w:spacing w:val="-8"/>
        </w:rPr>
        <w:t> </w:t>
      </w:r>
      <w:r>
        <w:rPr>
          <w:color w:val="231F20"/>
        </w:rPr>
        <w:t>có</w:t>
      </w:r>
      <w:r>
        <w:rPr>
          <w:color w:val="231F20"/>
          <w:spacing w:val="-8"/>
        </w:rPr>
        <w:t> </w:t>
      </w:r>
      <w:r>
        <w:rPr>
          <w:color w:val="231F20"/>
        </w:rPr>
        <w:t>Đức</w:t>
      </w:r>
      <w:r>
        <w:rPr>
          <w:color w:val="231F20"/>
          <w:spacing w:val="-6"/>
        </w:rPr>
        <w:t> </w:t>
      </w:r>
      <w:r>
        <w:rPr>
          <w:color w:val="231F20"/>
        </w:rPr>
        <w:t>Như</w:t>
      </w:r>
      <w:r>
        <w:rPr>
          <w:color w:val="231F20"/>
          <w:spacing w:val="-8"/>
        </w:rPr>
        <w:t> </w:t>
      </w:r>
      <w:r>
        <w:rPr>
          <w:color w:val="231F20"/>
        </w:rPr>
        <w:t>Lai</w:t>
      </w:r>
      <w:r>
        <w:rPr>
          <w:color w:val="231F20"/>
          <w:spacing w:val="-8"/>
        </w:rPr>
        <w:t> </w:t>
      </w:r>
      <w:r>
        <w:rPr>
          <w:color w:val="231F20"/>
        </w:rPr>
        <w:t>Đẳng</w:t>
      </w:r>
      <w:r>
        <w:rPr>
          <w:color w:val="231F20"/>
          <w:spacing w:val="-7"/>
        </w:rPr>
        <w:t> </w:t>
      </w:r>
      <w:r>
        <w:rPr>
          <w:color w:val="231F20"/>
        </w:rPr>
        <w:t>Chánh</w:t>
      </w:r>
      <w:r>
        <w:rPr>
          <w:color w:val="231F20"/>
          <w:spacing w:val="-8"/>
        </w:rPr>
        <w:t> </w:t>
      </w:r>
      <w:r>
        <w:rPr>
          <w:color w:val="231F20"/>
        </w:rPr>
        <w:t>Giác</w:t>
      </w:r>
      <w:r>
        <w:rPr>
          <w:color w:val="231F20"/>
          <w:spacing w:val="-8"/>
        </w:rPr>
        <w:t> </w:t>
      </w:r>
      <w:r>
        <w:rPr>
          <w:color w:val="231F20"/>
        </w:rPr>
        <w:t>là</w:t>
      </w:r>
      <w:r>
        <w:rPr>
          <w:color w:val="231F20"/>
          <w:spacing w:val="-7"/>
        </w:rPr>
        <w:t> </w:t>
      </w:r>
      <w:r>
        <w:rPr>
          <w:color w:val="231F20"/>
        </w:rPr>
        <w:t>dứt</w:t>
      </w:r>
      <w:r>
        <w:rPr>
          <w:color w:val="231F20"/>
          <w:spacing w:val="-8"/>
        </w:rPr>
        <w:t> </w:t>
      </w:r>
      <w:r>
        <w:rPr>
          <w:color w:val="231F20"/>
        </w:rPr>
        <w:t>trừ</w:t>
      </w:r>
      <w:r>
        <w:rPr>
          <w:color w:val="231F20"/>
          <w:spacing w:val="-6"/>
        </w:rPr>
        <w:t> </w:t>
      </w:r>
      <w:r>
        <w:rPr>
          <w:color w:val="231F20"/>
        </w:rPr>
        <w:t>hết</w:t>
      </w:r>
      <w:r>
        <w:rPr>
          <w:color w:val="231F20"/>
          <w:spacing w:val="-8"/>
        </w:rPr>
        <w:t> </w:t>
      </w:r>
      <w:r>
        <w:rPr>
          <w:color w:val="231F20"/>
        </w:rPr>
        <w:t>hai thứ </w:t>
      </w:r>
      <w:r>
        <w:rPr>
          <w:color w:val="231F20"/>
          <w:spacing w:val="-5"/>
        </w:rPr>
        <w:t>này.</w:t>
      </w:r>
    </w:p>
    <w:p>
      <w:pPr>
        <w:pStyle w:val="BodyText"/>
        <w:spacing w:line="276" w:lineRule="auto" w:before="106"/>
        <w:ind w:right="410" w:firstLine="626"/>
      </w:pPr>
      <w:r>
        <w:rPr>
          <w:color w:val="231F20"/>
        </w:rPr>
        <w:t>Có</w:t>
      </w:r>
      <w:r>
        <w:rPr>
          <w:color w:val="231F20"/>
          <w:spacing w:val="-7"/>
        </w:rPr>
        <w:t> </w:t>
      </w:r>
      <w:r>
        <w:rPr>
          <w:color w:val="231F20"/>
        </w:rPr>
        <w:t>bốn</w:t>
      </w:r>
      <w:r>
        <w:rPr>
          <w:color w:val="231F20"/>
          <w:spacing w:val="-6"/>
        </w:rPr>
        <w:t> </w:t>
      </w:r>
      <w:r>
        <w:rPr>
          <w:color w:val="231F20"/>
        </w:rPr>
        <w:t>điên</w:t>
      </w:r>
      <w:r>
        <w:rPr>
          <w:color w:val="231F20"/>
          <w:spacing w:val="-6"/>
        </w:rPr>
        <w:t> </w:t>
      </w:r>
      <w:r>
        <w:rPr>
          <w:color w:val="231F20"/>
        </w:rPr>
        <w:t>đảo,</w:t>
      </w:r>
      <w:r>
        <w:rPr>
          <w:color w:val="231F20"/>
          <w:spacing w:val="-6"/>
        </w:rPr>
        <w:t> </w:t>
      </w:r>
      <w:r>
        <w:rPr>
          <w:color w:val="231F20"/>
        </w:rPr>
        <w:t>đó</w:t>
      </w:r>
      <w:r>
        <w:rPr>
          <w:color w:val="231F20"/>
          <w:spacing w:val="-6"/>
        </w:rPr>
        <w:t> </w:t>
      </w:r>
      <w:r>
        <w:rPr>
          <w:color w:val="231F20"/>
        </w:rPr>
        <w:t>là</w:t>
      </w:r>
      <w:r>
        <w:rPr>
          <w:color w:val="231F20"/>
          <w:spacing w:val="-6"/>
        </w:rPr>
        <w:t> </w:t>
      </w:r>
      <w:r>
        <w:rPr>
          <w:color w:val="231F20"/>
        </w:rPr>
        <w:t>thường,</w:t>
      </w:r>
      <w:r>
        <w:rPr>
          <w:color w:val="231F20"/>
          <w:spacing w:val="-6"/>
        </w:rPr>
        <w:t> </w:t>
      </w:r>
      <w:r>
        <w:rPr>
          <w:color w:val="231F20"/>
        </w:rPr>
        <w:t>lạc,</w:t>
      </w:r>
      <w:r>
        <w:rPr>
          <w:color w:val="231F20"/>
          <w:spacing w:val="-6"/>
        </w:rPr>
        <w:t> </w:t>
      </w:r>
      <w:r>
        <w:rPr>
          <w:color w:val="231F20"/>
        </w:rPr>
        <w:t>tịnh,</w:t>
      </w:r>
      <w:r>
        <w:rPr>
          <w:color w:val="231F20"/>
          <w:spacing w:val="-6"/>
        </w:rPr>
        <w:t> </w:t>
      </w:r>
      <w:r>
        <w:rPr>
          <w:color w:val="231F20"/>
        </w:rPr>
        <w:t>ngã.</w:t>
      </w:r>
      <w:r>
        <w:rPr>
          <w:color w:val="231F20"/>
          <w:spacing w:val="-11"/>
        </w:rPr>
        <w:t> </w:t>
      </w:r>
      <w:r>
        <w:rPr>
          <w:color w:val="231F20"/>
        </w:rPr>
        <w:t>Vì</w:t>
      </w:r>
      <w:r>
        <w:rPr>
          <w:color w:val="231F20"/>
          <w:spacing w:val="-6"/>
        </w:rPr>
        <w:t> </w:t>
      </w:r>
      <w:r>
        <w:rPr>
          <w:color w:val="231F20"/>
        </w:rPr>
        <w:t>bị</w:t>
      </w:r>
      <w:r>
        <w:rPr>
          <w:color w:val="231F20"/>
          <w:spacing w:val="-6"/>
        </w:rPr>
        <w:t> </w:t>
      </w:r>
      <w:r>
        <w:rPr>
          <w:color w:val="231F20"/>
        </w:rPr>
        <w:t>pháp</w:t>
      </w:r>
      <w:r>
        <w:rPr>
          <w:color w:val="231F20"/>
          <w:spacing w:val="-6"/>
        </w:rPr>
        <w:t> </w:t>
      </w:r>
      <w:r>
        <w:rPr>
          <w:color w:val="231F20"/>
        </w:rPr>
        <w:t>tương tợ che lấp, nên không biết vô thường. Vì bị pháp oai nghi vừa ý che lấp, nên không biết là khổ. Vì bị da thịt che lấp, nên không biết bất tịnh. Vì bị việc mình đã làm che lấp, nên không biết vô</w:t>
      </w:r>
      <w:r>
        <w:rPr>
          <w:color w:val="231F20"/>
          <w:spacing w:val="-7"/>
        </w:rPr>
        <w:t> </w:t>
      </w:r>
      <w:r>
        <w:rPr>
          <w:color w:val="231F20"/>
        </w:rPr>
        <w:t>ngã.</w:t>
      </w:r>
    </w:p>
    <w:p>
      <w:pPr>
        <w:pStyle w:val="BodyText"/>
        <w:spacing w:before="110"/>
        <w:ind w:left="677" w:firstLine="0"/>
      </w:pPr>
      <w:r>
        <w:rPr>
          <w:i/>
          <w:color w:val="231F20"/>
        </w:rPr>
        <w:t>Hỏi: </w:t>
      </w:r>
      <w:r>
        <w:rPr>
          <w:color w:val="231F20"/>
        </w:rPr>
        <w:t>Tánh của bốn điên đảo này là gì?</w:t>
      </w:r>
    </w:p>
    <w:p>
      <w:pPr>
        <w:spacing w:before="157"/>
        <w:ind w:left="677" w:right="0" w:firstLine="0"/>
        <w:jc w:val="left"/>
        <w:rPr>
          <w:sz w:val="26"/>
        </w:rPr>
      </w:pPr>
      <w:r>
        <w:rPr>
          <w:i/>
          <w:color w:val="231F20"/>
          <w:sz w:val="26"/>
        </w:rPr>
        <w:t>Đáp: </w:t>
      </w:r>
      <w:r>
        <w:rPr>
          <w:color w:val="231F20"/>
          <w:sz w:val="26"/>
        </w:rPr>
        <w:t>Là tánh của tuệ.</w:t>
      </w:r>
    </w:p>
    <w:p>
      <w:pPr>
        <w:pStyle w:val="BodyText"/>
        <w:spacing w:line="276" w:lineRule="auto" w:before="158"/>
        <w:ind w:right="411"/>
        <w:jc w:val="left"/>
      </w:pPr>
      <w:r>
        <w:rPr>
          <w:i/>
          <w:color w:val="231F20"/>
        </w:rPr>
        <w:t>Hỏi: </w:t>
      </w:r>
      <w:r>
        <w:rPr>
          <w:color w:val="231F20"/>
        </w:rPr>
        <w:t>Nếu là tuệ thì trong năm kiến này, có bao nhiêu là điên đảo, bao nhiêu là không điên đảo?</w:t>
      </w:r>
    </w:p>
    <w:p>
      <w:pPr>
        <w:pStyle w:val="BodyText"/>
        <w:spacing w:line="276" w:lineRule="auto" w:before="111"/>
        <w:ind w:right="411"/>
        <w:jc w:val="left"/>
      </w:pPr>
      <w:r>
        <w:rPr>
          <w:i/>
          <w:color w:val="231F20"/>
        </w:rPr>
        <w:t>Đáp: </w:t>
      </w:r>
      <w:r>
        <w:rPr>
          <w:color w:val="231F20"/>
        </w:rPr>
        <w:t>Có hai kiến rưỡi là điên đảo, hai kiến rưỡi không phải   là</w:t>
      </w:r>
      <w:r>
        <w:rPr>
          <w:color w:val="231F20"/>
          <w:spacing w:val="16"/>
        </w:rPr>
        <w:t> </w:t>
      </w:r>
      <w:r>
        <w:rPr>
          <w:color w:val="231F20"/>
        </w:rPr>
        <w:t>điên</w:t>
      </w:r>
      <w:r>
        <w:rPr>
          <w:color w:val="231F20"/>
          <w:spacing w:val="17"/>
        </w:rPr>
        <w:t> </w:t>
      </w:r>
      <w:r>
        <w:rPr>
          <w:color w:val="231F20"/>
        </w:rPr>
        <w:t>đảo.</w:t>
      </w:r>
      <w:r>
        <w:rPr>
          <w:color w:val="231F20"/>
          <w:spacing w:val="17"/>
        </w:rPr>
        <w:t> </w:t>
      </w:r>
      <w:r>
        <w:rPr>
          <w:color w:val="231F20"/>
        </w:rPr>
        <w:t>Hai</w:t>
      </w:r>
      <w:r>
        <w:rPr>
          <w:color w:val="231F20"/>
          <w:spacing w:val="17"/>
        </w:rPr>
        <w:t> </w:t>
      </w:r>
      <w:r>
        <w:rPr>
          <w:color w:val="231F20"/>
        </w:rPr>
        <w:t>kiến</w:t>
      </w:r>
      <w:r>
        <w:rPr>
          <w:color w:val="231F20"/>
          <w:spacing w:val="17"/>
        </w:rPr>
        <w:t> </w:t>
      </w:r>
      <w:r>
        <w:rPr>
          <w:color w:val="231F20"/>
        </w:rPr>
        <w:t>rưỡi</w:t>
      </w:r>
      <w:r>
        <w:rPr>
          <w:color w:val="231F20"/>
          <w:spacing w:val="17"/>
        </w:rPr>
        <w:t> </w:t>
      </w:r>
      <w:r>
        <w:rPr>
          <w:color w:val="231F20"/>
        </w:rPr>
        <w:t>là</w:t>
      </w:r>
      <w:r>
        <w:rPr>
          <w:color w:val="231F20"/>
          <w:spacing w:val="17"/>
        </w:rPr>
        <w:t> </w:t>
      </w:r>
      <w:r>
        <w:rPr>
          <w:color w:val="231F20"/>
        </w:rPr>
        <w:t>điên</w:t>
      </w:r>
      <w:r>
        <w:rPr>
          <w:color w:val="231F20"/>
          <w:spacing w:val="16"/>
        </w:rPr>
        <w:t> </w:t>
      </w:r>
      <w:r>
        <w:rPr>
          <w:color w:val="231F20"/>
        </w:rPr>
        <w:t>đảo,</w:t>
      </w:r>
      <w:r>
        <w:rPr>
          <w:color w:val="231F20"/>
          <w:spacing w:val="17"/>
        </w:rPr>
        <w:t> </w:t>
      </w:r>
      <w:r>
        <w:rPr>
          <w:color w:val="231F20"/>
        </w:rPr>
        <w:t>đó</w:t>
      </w:r>
      <w:r>
        <w:rPr>
          <w:color w:val="231F20"/>
          <w:spacing w:val="17"/>
        </w:rPr>
        <w:t> </w:t>
      </w:r>
      <w:r>
        <w:rPr>
          <w:color w:val="231F20"/>
        </w:rPr>
        <w:t>là</w:t>
      </w:r>
      <w:r>
        <w:rPr>
          <w:color w:val="231F20"/>
          <w:spacing w:val="17"/>
        </w:rPr>
        <w:t> </w:t>
      </w:r>
      <w:r>
        <w:rPr>
          <w:color w:val="231F20"/>
        </w:rPr>
        <w:t>thân</w:t>
      </w:r>
      <w:r>
        <w:rPr>
          <w:color w:val="231F20"/>
          <w:spacing w:val="17"/>
        </w:rPr>
        <w:t> </w:t>
      </w:r>
      <w:r>
        <w:rPr>
          <w:color w:val="231F20"/>
        </w:rPr>
        <w:t>kiến,</w:t>
      </w:r>
      <w:r>
        <w:rPr>
          <w:color w:val="231F20"/>
          <w:spacing w:val="17"/>
        </w:rPr>
        <w:t> </w:t>
      </w:r>
      <w:r>
        <w:rPr>
          <w:color w:val="231F20"/>
        </w:rPr>
        <w:t>kiến</w:t>
      </w:r>
      <w:r>
        <w:rPr>
          <w:color w:val="231F20"/>
          <w:spacing w:val="17"/>
        </w:rPr>
        <w:t> </w:t>
      </w:r>
      <w:r>
        <w:rPr>
          <w:color w:val="231F20"/>
        </w:rPr>
        <w:t>thủ</w:t>
      </w:r>
      <w:r>
        <w:rPr>
          <w:color w:val="231F20"/>
          <w:spacing w:val="17"/>
        </w:rPr>
        <w:t> </w:t>
      </w:r>
      <w:r>
        <w:rPr>
          <w:color w:val="231F20"/>
        </w:rPr>
        <w:t>và</w:t>
      </w:r>
    </w:p>
    <w:p>
      <w:pPr>
        <w:spacing w:after="0" w:line="276"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8" w:firstLine="0"/>
      </w:pPr>
      <w:r>
        <w:rPr>
          <w:color w:val="231F20"/>
        </w:rPr>
        <w:t>thường</w:t>
      </w:r>
      <w:r>
        <w:rPr>
          <w:color w:val="231F20"/>
          <w:spacing w:val="-14"/>
        </w:rPr>
        <w:t> </w:t>
      </w:r>
      <w:r>
        <w:rPr>
          <w:color w:val="231F20"/>
        </w:rPr>
        <w:t>kiến</w:t>
      </w:r>
      <w:r>
        <w:rPr>
          <w:color w:val="231F20"/>
          <w:spacing w:val="-13"/>
        </w:rPr>
        <w:t> </w:t>
      </w:r>
      <w:r>
        <w:rPr>
          <w:color w:val="231F20"/>
        </w:rPr>
        <w:t>thuộc</w:t>
      </w:r>
      <w:r>
        <w:rPr>
          <w:color w:val="231F20"/>
          <w:spacing w:val="-13"/>
        </w:rPr>
        <w:t> </w:t>
      </w:r>
      <w:r>
        <w:rPr>
          <w:color w:val="231F20"/>
        </w:rPr>
        <w:t>về</w:t>
      </w:r>
      <w:r>
        <w:rPr>
          <w:color w:val="231F20"/>
          <w:spacing w:val="-13"/>
        </w:rPr>
        <w:t> </w:t>
      </w:r>
      <w:r>
        <w:rPr>
          <w:color w:val="231F20"/>
        </w:rPr>
        <w:t>biên</w:t>
      </w:r>
      <w:r>
        <w:rPr>
          <w:color w:val="231F20"/>
          <w:spacing w:val="-13"/>
        </w:rPr>
        <w:t> </w:t>
      </w:r>
      <w:r>
        <w:rPr>
          <w:color w:val="231F20"/>
        </w:rPr>
        <w:t>kiến.</w:t>
      </w:r>
      <w:r>
        <w:rPr>
          <w:color w:val="231F20"/>
          <w:spacing w:val="-13"/>
        </w:rPr>
        <w:t> </w:t>
      </w:r>
      <w:r>
        <w:rPr>
          <w:color w:val="231F20"/>
        </w:rPr>
        <w:t>Hai</w:t>
      </w:r>
      <w:r>
        <w:rPr>
          <w:color w:val="231F20"/>
          <w:spacing w:val="-14"/>
        </w:rPr>
        <w:t> </w:t>
      </w:r>
      <w:r>
        <w:rPr>
          <w:color w:val="231F20"/>
        </w:rPr>
        <w:t>kiến</w:t>
      </w:r>
      <w:r>
        <w:rPr>
          <w:color w:val="231F20"/>
          <w:spacing w:val="-13"/>
        </w:rPr>
        <w:t> </w:t>
      </w:r>
      <w:r>
        <w:rPr>
          <w:color w:val="231F20"/>
        </w:rPr>
        <w:t>rưỡi</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điên</w:t>
      </w:r>
      <w:r>
        <w:rPr>
          <w:color w:val="231F20"/>
          <w:spacing w:val="-13"/>
        </w:rPr>
        <w:t> </w:t>
      </w:r>
      <w:r>
        <w:rPr>
          <w:color w:val="231F20"/>
        </w:rPr>
        <w:t>đảo, đó là tà kiến, giới thủ và đoạn kiến thuộc về biên kiến.</w:t>
      </w:r>
    </w:p>
    <w:p>
      <w:pPr>
        <w:pStyle w:val="BodyText"/>
        <w:spacing w:line="276" w:lineRule="auto" w:before="112"/>
        <w:ind w:left="393" w:right="130"/>
      </w:pPr>
      <w:r>
        <w:rPr>
          <w:i/>
          <w:color w:val="231F20"/>
        </w:rPr>
        <w:t>Hỏi: </w:t>
      </w:r>
      <w:r>
        <w:rPr>
          <w:color w:val="231F20"/>
        </w:rPr>
        <w:t>Vì sao hai kiến rưỡi là điên đảo, còn hai kiến rưỡi thì không phải là điên đảo?</w:t>
      </w:r>
    </w:p>
    <w:p>
      <w:pPr>
        <w:pStyle w:val="BodyText"/>
        <w:spacing w:line="273" w:lineRule="auto" w:before="108"/>
        <w:ind w:left="393" w:right="126"/>
      </w:pPr>
      <w:r>
        <w:rPr>
          <w:i/>
          <w:color w:val="231F20"/>
        </w:rPr>
        <w:t>Đáp: </w:t>
      </w:r>
      <w:r>
        <w:rPr>
          <w:color w:val="231F20"/>
        </w:rPr>
        <w:t>Vì ba sự việc, nên gọi là điên đảo: </w:t>
      </w:r>
      <w:r>
        <w:rPr>
          <w:i/>
          <w:color w:val="231F20"/>
        </w:rPr>
        <w:t>(1) </w:t>
      </w:r>
      <w:r>
        <w:rPr>
          <w:color w:val="231F20"/>
        </w:rPr>
        <w:t>Chuyển hành. </w:t>
      </w:r>
      <w:r>
        <w:rPr>
          <w:i/>
          <w:color w:val="231F20"/>
        </w:rPr>
        <w:t>(2) </w:t>
      </w:r>
      <w:r>
        <w:rPr>
          <w:color w:val="231F20"/>
        </w:rPr>
        <w:t>Tăng ích. </w:t>
      </w:r>
      <w:r>
        <w:rPr>
          <w:i/>
          <w:color w:val="231F20"/>
        </w:rPr>
        <w:t>(3) </w:t>
      </w:r>
      <w:r>
        <w:rPr>
          <w:color w:val="231F20"/>
        </w:rPr>
        <w:t>Tánh điên đảo. Tà kiến, đoạn kiến tuy là chuyển </w:t>
      </w:r>
      <w:r>
        <w:rPr>
          <w:color w:val="231F20"/>
          <w:spacing w:val="-3"/>
        </w:rPr>
        <w:t>hành, </w:t>
      </w:r>
      <w:r>
        <w:rPr>
          <w:color w:val="231F20"/>
        </w:rPr>
        <w:t>tánh điên đảo, nhưng không phải là tăng ích. Vì sao? Vì là tánh của vật hư hoại. Giới thủ tuy là chuyển hành, tuy là tánh tăng ích,</w:t>
      </w:r>
      <w:r>
        <w:rPr>
          <w:color w:val="231F20"/>
          <w:spacing w:val="-32"/>
        </w:rPr>
        <w:t> </w:t>
      </w:r>
      <w:r>
        <w:rPr>
          <w:color w:val="231F20"/>
        </w:rPr>
        <w:t>nhưng không</w:t>
      </w:r>
      <w:r>
        <w:rPr>
          <w:color w:val="231F20"/>
          <w:spacing w:val="-5"/>
        </w:rPr>
        <w:t> </w:t>
      </w:r>
      <w:r>
        <w:rPr>
          <w:color w:val="231F20"/>
        </w:rPr>
        <w:t>phải</w:t>
      </w:r>
      <w:r>
        <w:rPr>
          <w:color w:val="231F20"/>
          <w:spacing w:val="-4"/>
        </w:rPr>
        <w:t> </w:t>
      </w:r>
      <w:r>
        <w:rPr>
          <w:color w:val="231F20"/>
        </w:rPr>
        <w:t>là</w:t>
      </w:r>
      <w:r>
        <w:rPr>
          <w:color w:val="231F20"/>
          <w:spacing w:val="-4"/>
        </w:rPr>
        <w:t> </w:t>
      </w:r>
      <w:r>
        <w:rPr>
          <w:color w:val="231F20"/>
        </w:rPr>
        <w:t>điên</w:t>
      </w:r>
      <w:r>
        <w:rPr>
          <w:color w:val="231F20"/>
          <w:spacing w:val="-5"/>
        </w:rPr>
        <w:t> </w:t>
      </w:r>
      <w:r>
        <w:rPr>
          <w:color w:val="231F20"/>
        </w:rPr>
        <w:t>đảo.</w:t>
      </w:r>
      <w:r>
        <w:rPr>
          <w:color w:val="231F20"/>
          <w:spacing w:val="-9"/>
        </w:rPr>
        <w:t> </w:t>
      </w:r>
      <w:r>
        <w:rPr>
          <w:color w:val="231F20"/>
        </w:rPr>
        <w:t>Vì</w:t>
      </w:r>
      <w:r>
        <w:rPr>
          <w:color w:val="231F20"/>
          <w:spacing w:val="-4"/>
        </w:rPr>
        <w:t> </w:t>
      </w:r>
      <w:r>
        <w:rPr>
          <w:color w:val="231F20"/>
        </w:rPr>
        <w:t>sao?</w:t>
      </w:r>
      <w:r>
        <w:rPr>
          <w:color w:val="231F20"/>
          <w:spacing w:val="-10"/>
        </w:rPr>
        <w:t> </w:t>
      </w:r>
      <w:r>
        <w:rPr>
          <w:color w:val="231F20"/>
        </w:rPr>
        <w:t>Vì</w:t>
      </w:r>
      <w:r>
        <w:rPr>
          <w:color w:val="231F20"/>
          <w:spacing w:val="-4"/>
        </w:rPr>
        <w:t> </w:t>
      </w:r>
      <w:r>
        <w:rPr>
          <w:color w:val="231F20"/>
        </w:rPr>
        <w:t>có</w:t>
      </w:r>
      <w:r>
        <w:rPr>
          <w:color w:val="231F20"/>
          <w:spacing w:val="-4"/>
        </w:rPr>
        <w:t> </w:t>
      </w:r>
      <w:r>
        <w:rPr>
          <w:color w:val="231F20"/>
        </w:rPr>
        <w:t>một</w:t>
      </w:r>
      <w:r>
        <w:rPr>
          <w:color w:val="231F20"/>
          <w:spacing w:val="-5"/>
        </w:rPr>
        <w:t> </w:t>
      </w:r>
      <w:r>
        <w:rPr>
          <w:color w:val="231F20"/>
        </w:rPr>
        <w:t>ít</w:t>
      </w:r>
      <w:r>
        <w:rPr>
          <w:color w:val="231F20"/>
          <w:spacing w:val="-4"/>
        </w:rPr>
        <w:t> </w:t>
      </w:r>
      <w:r>
        <w:rPr>
          <w:color w:val="231F20"/>
        </w:rPr>
        <w:t>pháp</w:t>
      </w:r>
      <w:r>
        <w:rPr>
          <w:color w:val="231F20"/>
          <w:spacing w:val="-4"/>
        </w:rPr>
        <w:t> </w:t>
      </w:r>
      <w:r>
        <w:rPr>
          <w:color w:val="231F20"/>
        </w:rPr>
        <w:t>tương</w:t>
      </w:r>
      <w:r>
        <w:rPr>
          <w:color w:val="231F20"/>
          <w:spacing w:val="-5"/>
        </w:rPr>
        <w:t> </w:t>
      </w:r>
      <w:r>
        <w:rPr>
          <w:color w:val="231F20"/>
        </w:rPr>
        <w:t>tợ,</w:t>
      </w:r>
      <w:r>
        <w:rPr>
          <w:color w:val="231F20"/>
          <w:spacing w:val="-4"/>
        </w:rPr>
        <w:t> </w:t>
      </w:r>
      <w:r>
        <w:rPr>
          <w:color w:val="231F20"/>
        </w:rPr>
        <w:t>cũng</w:t>
      </w:r>
      <w:r>
        <w:rPr>
          <w:color w:val="231F20"/>
          <w:spacing w:val="-4"/>
        </w:rPr>
        <w:t> </w:t>
      </w:r>
      <w:r>
        <w:rPr>
          <w:color w:val="231F20"/>
        </w:rPr>
        <w:t>nói là có đạo của cõi sắc, có thể lìa dục của cõi dục. Có đạo của cõi vô sắc, có thể lìa dục của cõi sắc. Đó là tự thể của điên đảo, là ngã, là vật, là tướng, là phần, là tánh.</w:t>
      </w:r>
    </w:p>
    <w:p>
      <w:pPr>
        <w:pStyle w:val="BodyText"/>
        <w:spacing w:before="107"/>
        <w:ind w:left="960" w:firstLine="0"/>
      </w:pPr>
      <w:r>
        <w:rPr>
          <w:color w:val="231F20"/>
        </w:rPr>
        <w:t>Đã nói về tự thể, nay sẽ nói về lý do.</w:t>
      </w:r>
    </w:p>
    <w:p>
      <w:pPr>
        <w:pStyle w:val="BodyText"/>
        <w:spacing w:before="154"/>
        <w:ind w:left="960" w:firstLine="0"/>
      </w:pPr>
      <w:r>
        <w:rPr>
          <w:i/>
          <w:color w:val="231F20"/>
        </w:rPr>
        <w:t>Hỏi: </w:t>
      </w:r>
      <w:r>
        <w:rPr>
          <w:color w:val="231F20"/>
        </w:rPr>
        <w:t>Vì lý do gì gọi là điên đảo?</w:t>
      </w:r>
    </w:p>
    <w:p>
      <w:pPr>
        <w:pStyle w:val="BodyText"/>
        <w:spacing w:line="273" w:lineRule="auto" w:before="155"/>
        <w:ind w:left="393" w:right="128"/>
      </w:pPr>
      <w:r>
        <w:rPr>
          <w:i/>
          <w:color w:val="231F20"/>
        </w:rPr>
        <w:t>Đáp: </w:t>
      </w:r>
      <w:r>
        <w:rPr>
          <w:color w:val="231F20"/>
        </w:rPr>
        <w:t>Vì điên đảo có đối tượng tăng nên gọi là điên đảo. Bốn điên đảo này chỉ do kiến khổ đoạn. Vì sao? Vì chúng duyên nơi khổ sinh, nên trở lại do kiến khổ đoạn.</w:t>
      </w:r>
    </w:p>
    <w:p>
      <w:pPr>
        <w:pStyle w:val="BodyText"/>
        <w:spacing w:line="273" w:lineRule="auto" w:before="111"/>
        <w:ind w:left="393" w:right="128"/>
      </w:pPr>
      <w:r>
        <w:rPr>
          <w:color w:val="231F20"/>
        </w:rPr>
        <w:t>Lại nữa, điên đảo này duyên nơi quả sinh, trở lại dùng tuệ của kiến quả đoạn.</w:t>
      </w:r>
    </w:p>
    <w:p>
      <w:pPr>
        <w:pStyle w:val="BodyText"/>
        <w:spacing w:line="273" w:lineRule="auto" w:before="111"/>
        <w:ind w:left="393" w:right="127"/>
      </w:pPr>
      <w:r>
        <w:rPr>
          <w:color w:val="231F20"/>
        </w:rPr>
        <w:t>Lại</w:t>
      </w:r>
      <w:r>
        <w:rPr>
          <w:color w:val="231F20"/>
          <w:spacing w:val="-9"/>
        </w:rPr>
        <w:t> </w:t>
      </w:r>
      <w:r>
        <w:rPr>
          <w:color w:val="231F20"/>
        </w:rPr>
        <w:t>nữa,</w:t>
      </w:r>
      <w:r>
        <w:rPr>
          <w:color w:val="231F20"/>
          <w:spacing w:val="-7"/>
        </w:rPr>
        <w:t> </w:t>
      </w:r>
      <w:r>
        <w:rPr>
          <w:color w:val="231F20"/>
        </w:rPr>
        <w:t>thân</w:t>
      </w:r>
      <w:r>
        <w:rPr>
          <w:color w:val="231F20"/>
          <w:spacing w:val="-7"/>
        </w:rPr>
        <w:t> </w:t>
      </w:r>
      <w:r>
        <w:rPr>
          <w:color w:val="231F20"/>
        </w:rPr>
        <w:t>kiến</w:t>
      </w:r>
      <w:r>
        <w:rPr>
          <w:color w:val="231F20"/>
          <w:spacing w:val="-8"/>
        </w:rPr>
        <w:t> </w:t>
      </w:r>
      <w:r>
        <w:rPr>
          <w:color w:val="231F20"/>
        </w:rPr>
        <w:t>do</w:t>
      </w:r>
      <w:r>
        <w:rPr>
          <w:color w:val="231F20"/>
          <w:spacing w:val="-7"/>
        </w:rPr>
        <w:t> </w:t>
      </w:r>
      <w:r>
        <w:rPr>
          <w:color w:val="231F20"/>
        </w:rPr>
        <w:t>kiến</w:t>
      </w:r>
      <w:r>
        <w:rPr>
          <w:color w:val="231F20"/>
          <w:spacing w:val="-8"/>
        </w:rPr>
        <w:t> </w:t>
      </w:r>
      <w:r>
        <w:rPr>
          <w:color w:val="231F20"/>
        </w:rPr>
        <w:t>khổ</w:t>
      </w:r>
      <w:r>
        <w:rPr>
          <w:color w:val="231F20"/>
          <w:spacing w:val="-8"/>
        </w:rPr>
        <w:t> </w:t>
      </w:r>
      <w:r>
        <w:rPr>
          <w:color w:val="231F20"/>
        </w:rPr>
        <w:t>đoạn,</w:t>
      </w:r>
      <w:r>
        <w:rPr>
          <w:color w:val="231F20"/>
          <w:spacing w:val="-8"/>
        </w:rPr>
        <w:t> </w:t>
      </w:r>
      <w:r>
        <w:rPr>
          <w:color w:val="231F20"/>
        </w:rPr>
        <w:t>tánh</w:t>
      </w:r>
      <w:r>
        <w:rPr>
          <w:color w:val="231F20"/>
          <w:spacing w:val="-7"/>
        </w:rPr>
        <w:t> </w:t>
      </w:r>
      <w:r>
        <w:rPr>
          <w:color w:val="231F20"/>
        </w:rPr>
        <w:t>là</w:t>
      </w:r>
      <w:r>
        <w:rPr>
          <w:color w:val="231F20"/>
          <w:spacing w:val="-7"/>
        </w:rPr>
        <w:t> </w:t>
      </w:r>
      <w:r>
        <w:rPr>
          <w:color w:val="231F20"/>
        </w:rPr>
        <w:t>điên</w:t>
      </w:r>
      <w:r>
        <w:rPr>
          <w:color w:val="231F20"/>
          <w:spacing w:val="-8"/>
        </w:rPr>
        <w:t> </w:t>
      </w:r>
      <w:r>
        <w:rPr>
          <w:color w:val="231F20"/>
        </w:rPr>
        <w:t>đảo.</w:t>
      </w:r>
      <w:r>
        <w:rPr>
          <w:color w:val="231F20"/>
          <w:spacing w:val="-7"/>
        </w:rPr>
        <w:t> </w:t>
      </w:r>
      <w:r>
        <w:rPr>
          <w:color w:val="231F20"/>
        </w:rPr>
        <w:t>Nếu</w:t>
      </w:r>
      <w:r>
        <w:rPr>
          <w:color w:val="231F20"/>
          <w:spacing w:val="-8"/>
        </w:rPr>
        <w:t> </w:t>
      </w:r>
      <w:r>
        <w:rPr>
          <w:color w:val="231F20"/>
        </w:rPr>
        <w:t>thân kiến đã đoạn thì khổ cũng đoạn.</w:t>
      </w:r>
    </w:p>
    <w:p>
      <w:pPr>
        <w:pStyle w:val="BodyText"/>
        <w:spacing w:line="273" w:lineRule="auto" w:before="112"/>
        <w:ind w:left="393" w:right="127"/>
      </w:pPr>
      <w:r>
        <w:rPr>
          <w:color w:val="231F20"/>
        </w:rPr>
        <w:t>Lại</w:t>
      </w:r>
      <w:r>
        <w:rPr>
          <w:color w:val="231F20"/>
          <w:spacing w:val="-11"/>
        </w:rPr>
        <w:t> </w:t>
      </w:r>
      <w:r>
        <w:rPr>
          <w:color w:val="231F20"/>
        </w:rPr>
        <w:t>nữa,</w:t>
      </w:r>
      <w:r>
        <w:rPr>
          <w:color w:val="231F20"/>
          <w:spacing w:val="-10"/>
        </w:rPr>
        <w:t> </w:t>
      </w:r>
      <w:r>
        <w:rPr>
          <w:color w:val="231F20"/>
        </w:rPr>
        <w:t>khổ</w:t>
      </w:r>
      <w:r>
        <w:rPr>
          <w:color w:val="231F20"/>
          <w:spacing w:val="-10"/>
        </w:rPr>
        <w:t> </w:t>
      </w:r>
      <w:r>
        <w:rPr>
          <w:color w:val="231F20"/>
        </w:rPr>
        <w:t>thì</w:t>
      </w:r>
      <w:r>
        <w:rPr>
          <w:color w:val="231F20"/>
          <w:spacing w:val="-10"/>
        </w:rPr>
        <w:t> </w:t>
      </w:r>
      <w:r>
        <w:rPr>
          <w:color w:val="231F20"/>
        </w:rPr>
        <w:t>thô,</w:t>
      </w:r>
      <w:r>
        <w:rPr>
          <w:color w:val="231F20"/>
          <w:spacing w:val="-10"/>
        </w:rPr>
        <w:t> </w:t>
      </w:r>
      <w:r>
        <w:rPr>
          <w:color w:val="231F20"/>
        </w:rPr>
        <w:t>nếu</w:t>
      </w:r>
      <w:r>
        <w:rPr>
          <w:color w:val="231F20"/>
          <w:spacing w:val="-10"/>
        </w:rPr>
        <w:t> </w:t>
      </w:r>
      <w:r>
        <w:rPr>
          <w:color w:val="231F20"/>
        </w:rPr>
        <w:t>có</w:t>
      </w:r>
      <w:r>
        <w:rPr>
          <w:color w:val="231F20"/>
          <w:spacing w:val="-10"/>
        </w:rPr>
        <w:t> </w:t>
      </w:r>
      <w:r>
        <w:rPr>
          <w:color w:val="231F20"/>
        </w:rPr>
        <w:t>kẻ</w:t>
      </w:r>
      <w:r>
        <w:rPr>
          <w:color w:val="231F20"/>
          <w:spacing w:val="-10"/>
        </w:rPr>
        <w:t> </w:t>
      </w:r>
      <w:r>
        <w:rPr>
          <w:color w:val="231F20"/>
        </w:rPr>
        <w:t>nhận</w:t>
      </w:r>
      <w:r>
        <w:rPr>
          <w:color w:val="231F20"/>
          <w:spacing w:val="-10"/>
        </w:rPr>
        <w:t> </w:t>
      </w:r>
      <w:r>
        <w:rPr>
          <w:color w:val="231F20"/>
        </w:rPr>
        <w:t>lầm</w:t>
      </w:r>
      <w:r>
        <w:rPr>
          <w:color w:val="231F20"/>
          <w:spacing w:val="-10"/>
        </w:rPr>
        <w:t> </w:t>
      </w:r>
      <w:r>
        <w:rPr>
          <w:color w:val="231F20"/>
        </w:rPr>
        <w:t>về</w:t>
      </w:r>
      <w:r>
        <w:rPr>
          <w:color w:val="231F20"/>
          <w:spacing w:val="-10"/>
        </w:rPr>
        <w:t> </w:t>
      </w:r>
      <w:r>
        <w:rPr>
          <w:color w:val="231F20"/>
        </w:rPr>
        <w:t>khổ</w:t>
      </w:r>
      <w:r>
        <w:rPr>
          <w:color w:val="231F20"/>
          <w:spacing w:val="-10"/>
        </w:rPr>
        <w:t> </w:t>
      </w:r>
      <w:r>
        <w:rPr>
          <w:color w:val="231F20"/>
        </w:rPr>
        <w:t>thô</w:t>
      </w:r>
      <w:r>
        <w:rPr>
          <w:color w:val="231F20"/>
          <w:spacing w:val="-10"/>
        </w:rPr>
        <w:t> </w:t>
      </w:r>
      <w:r>
        <w:rPr>
          <w:color w:val="231F20"/>
        </w:rPr>
        <w:t>thì</w:t>
      </w:r>
      <w:r>
        <w:rPr>
          <w:color w:val="231F20"/>
          <w:spacing w:val="-10"/>
        </w:rPr>
        <w:t> </w:t>
      </w:r>
      <w:r>
        <w:rPr>
          <w:color w:val="231F20"/>
        </w:rPr>
        <w:t>sẽ</w:t>
      </w:r>
      <w:r>
        <w:rPr>
          <w:color w:val="231F20"/>
          <w:spacing w:val="-10"/>
        </w:rPr>
        <w:t> </w:t>
      </w:r>
      <w:r>
        <w:rPr>
          <w:color w:val="231F20"/>
        </w:rPr>
        <w:t>bị</w:t>
      </w:r>
      <w:r>
        <w:rPr>
          <w:color w:val="231F20"/>
          <w:spacing w:val="-10"/>
        </w:rPr>
        <w:t> </w:t>
      </w:r>
      <w:r>
        <w:rPr>
          <w:color w:val="231F20"/>
        </w:rPr>
        <w:t>các Hiền</w:t>
      </w:r>
      <w:r>
        <w:rPr>
          <w:color w:val="231F20"/>
          <w:spacing w:val="-13"/>
        </w:rPr>
        <w:t> </w:t>
      </w:r>
      <w:r>
        <w:rPr>
          <w:color w:val="231F20"/>
        </w:rPr>
        <w:t>Thánh</w:t>
      </w:r>
      <w:r>
        <w:rPr>
          <w:color w:val="231F20"/>
          <w:spacing w:val="-7"/>
        </w:rPr>
        <w:t> </w:t>
      </w:r>
      <w:r>
        <w:rPr>
          <w:color w:val="231F20"/>
        </w:rPr>
        <w:t>quở</w:t>
      </w:r>
      <w:r>
        <w:rPr>
          <w:color w:val="231F20"/>
          <w:spacing w:val="-7"/>
        </w:rPr>
        <w:t> </w:t>
      </w:r>
      <w:r>
        <w:rPr>
          <w:color w:val="231F20"/>
        </w:rPr>
        <w:t>trách.</w:t>
      </w:r>
      <w:r>
        <w:rPr>
          <w:color w:val="231F20"/>
          <w:spacing w:val="-8"/>
        </w:rPr>
        <w:t> </w:t>
      </w:r>
      <w:r>
        <w:rPr>
          <w:color w:val="231F20"/>
        </w:rPr>
        <w:t>Như</w:t>
      </w:r>
      <w:r>
        <w:rPr>
          <w:color w:val="231F20"/>
          <w:spacing w:val="-7"/>
        </w:rPr>
        <w:t> </w:t>
      </w:r>
      <w:r>
        <w:rPr>
          <w:color w:val="231F20"/>
        </w:rPr>
        <w:t>người</w:t>
      </w:r>
      <w:r>
        <w:rPr>
          <w:color w:val="231F20"/>
          <w:spacing w:val="-8"/>
        </w:rPr>
        <w:t> </w:t>
      </w:r>
      <w:r>
        <w:rPr>
          <w:color w:val="231F20"/>
        </w:rPr>
        <w:t>nơi</w:t>
      </w:r>
      <w:r>
        <w:rPr>
          <w:color w:val="231F20"/>
          <w:spacing w:val="-7"/>
        </w:rPr>
        <w:t> </w:t>
      </w:r>
      <w:r>
        <w:rPr>
          <w:color w:val="231F20"/>
        </w:rPr>
        <w:t>ban</w:t>
      </w:r>
      <w:r>
        <w:rPr>
          <w:color w:val="231F20"/>
          <w:spacing w:val="-7"/>
        </w:rPr>
        <w:t> </w:t>
      </w:r>
      <w:r>
        <w:rPr>
          <w:color w:val="231F20"/>
        </w:rPr>
        <w:t>ngày</w:t>
      </w:r>
      <w:r>
        <w:rPr>
          <w:color w:val="231F20"/>
          <w:spacing w:val="-8"/>
        </w:rPr>
        <w:t> </w:t>
      </w:r>
      <w:r>
        <w:rPr>
          <w:color w:val="231F20"/>
        </w:rPr>
        <w:t>có</w:t>
      </w:r>
      <w:r>
        <w:rPr>
          <w:color w:val="231F20"/>
          <w:spacing w:val="-7"/>
        </w:rPr>
        <w:t> </w:t>
      </w:r>
      <w:r>
        <w:rPr>
          <w:color w:val="231F20"/>
        </w:rPr>
        <w:t>mặt</w:t>
      </w:r>
      <w:r>
        <w:rPr>
          <w:color w:val="231F20"/>
          <w:spacing w:val="-7"/>
        </w:rPr>
        <w:t> </w:t>
      </w:r>
      <w:r>
        <w:rPr>
          <w:color w:val="231F20"/>
        </w:rPr>
        <w:t>trời</w:t>
      </w:r>
      <w:r>
        <w:rPr>
          <w:color w:val="231F20"/>
          <w:spacing w:val="-8"/>
        </w:rPr>
        <w:t> </w:t>
      </w:r>
      <w:r>
        <w:rPr>
          <w:color w:val="231F20"/>
        </w:rPr>
        <w:t>mà</w:t>
      </w:r>
      <w:r>
        <w:rPr>
          <w:color w:val="231F20"/>
          <w:spacing w:val="-7"/>
        </w:rPr>
        <w:t> </w:t>
      </w:r>
      <w:r>
        <w:rPr>
          <w:color w:val="231F20"/>
        </w:rPr>
        <w:t>đi</w:t>
      </w:r>
      <w:r>
        <w:rPr>
          <w:color w:val="231F20"/>
          <w:spacing w:val="-7"/>
        </w:rPr>
        <w:t> </w:t>
      </w:r>
      <w:r>
        <w:rPr>
          <w:color w:val="231F20"/>
        </w:rPr>
        <w:t>lạc sẽ</w:t>
      </w:r>
      <w:r>
        <w:rPr>
          <w:color w:val="231F20"/>
          <w:spacing w:val="-9"/>
        </w:rPr>
        <w:t> </w:t>
      </w:r>
      <w:r>
        <w:rPr>
          <w:color w:val="231F20"/>
        </w:rPr>
        <w:t>bị</w:t>
      </w:r>
      <w:r>
        <w:rPr>
          <w:color w:val="231F20"/>
          <w:spacing w:val="-9"/>
        </w:rPr>
        <w:t> </w:t>
      </w:r>
      <w:r>
        <w:rPr>
          <w:color w:val="231F20"/>
        </w:rPr>
        <w:t>nhiều</w:t>
      </w:r>
      <w:r>
        <w:rPr>
          <w:color w:val="231F20"/>
          <w:spacing w:val="-9"/>
        </w:rPr>
        <w:t> </w:t>
      </w:r>
      <w:r>
        <w:rPr>
          <w:color w:val="231F20"/>
        </w:rPr>
        <w:t>người</w:t>
      </w:r>
      <w:r>
        <w:rPr>
          <w:color w:val="231F20"/>
          <w:spacing w:val="-9"/>
        </w:rPr>
        <w:t> </w:t>
      </w:r>
      <w:r>
        <w:rPr>
          <w:color w:val="231F20"/>
        </w:rPr>
        <w:t>chê</w:t>
      </w:r>
      <w:r>
        <w:rPr>
          <w:color w:val="231F20"/>
          <w:spacing w:val="-9"/>
        </w:rPr>
        <w:t> </w:t>
      </w:r>
      <w:r>
        <w:rPr>
          <w:color w:val="231F20"/>
        </w:rPr>
        <w:t>trách.</w:t>
      </w:r>
      <w:r>
        <w:rPr>
          <w:color w:val="231F20"/>
          <w:spacing w:val="-9"/>
        </w:rPr>
        <w:t> </w:t>
      </w:r>
      <w:r>
        <w:rPr>
          <w:color w:val="231F20"/>
        </w:rPr>
        <w:t>Ba</w:t>
      </w:r>
      <w:r>
        <w:rPr>
          <w:color w:val="231F20"/>
          <w:spacing w:val="-9"/>
        </w:rPr>
        <w:t> </w:t>
      </w:r>
      <w:r>
        <w:rPr>
          <w:color w:val="231F20"/>
        </w:rPr>
        <w:t>đế</w:t>
      </w:r>
      <w:r>
        <w:rPr>
          <w:color w:val="231F20"/>
          <w:spacing w:val="-9"/>
        </w:rPr>
        <w:t> </w:t>
      </w:r>
      <w:r>
        <w:rPr>
          <w:color w:val="231F20"/>
        </w:rPr>
        <w:t>thì</w:t>
      </w:r>
      <w:r>
        <w:rPr>
          <w:color w:val="231F20"/>
          <w:spacing w:val="-9"/>
        </w:rPr>
        <w:t> </w:t>
      </w:r>
      <w:r>
        <w:rPr>
          <w:color w:val="231F20"/>
        </w:rPr>
        <w:t>vi</w:t>
      </w:r>
      <w:r>
        <w:rPr>
          <w:color w:val="231F20"/>
          <w:spacing w:val="-9"/>
        </w:rPr>
        <w:t> </w:t>
      </w:r>
      <w:r>
        <w:rPr>
          <w:color w:val="231F20"/>
        </w:rPr>
        <w:t>tế,</w:t>
      </w:r>
      <w:r>
        <w:rPr>
          <w:color w:val="231F20"/>
          <w:spacing w:val="-9"/>
        </w:rPr>
        <w:t> </w:t>
      </w:r>
      <w:r>
        <w:rPr>
          <w:color w:val="231F20"/>
        </w:rPr>
        <w:t>nếu</w:t>
      </w:r>
      <w:r>
        <w:rPr>
          <w:color w:val="231F20"/>
          <w:spacing w:val="-9"/>
        </w:rPr>
        <w:t> </w:t>
      </w:r>
      <w:r>
        <w:rPr>
          <w:color w:val="231F20"/>
        </w:rPr>
        <w:t>có</w:t>
      </w:r>
      <w:r>
        <w:rPr>
          <w:color w:val="231F20"/>
          <w:spacing w:val="-9"/>
        </w:rPr>
        <w:t> </w:t>
      </w:r>
      <w:r>
        <w:rPr>
          <w:color w:val="231F20"/>
        </w:rPr>
        <w:t>người</w:t>
      </w:r>
      <w:r>
        <w:rPr>
          <w:color w:val="231F20"/>
          <w:spacing w:val="-9"/>
        </w:rPr>
        <w:t> </w:t>
      </w:r>
      <w:r>
        <w:rPr>
          <w:color w:val="231F20"/>
        </w:rPr>
        <w:t>nhận</w:t>
      </w:r>
      <w:r>
        <w:rPr>
          <w:color w:val="231F20"/>
          <w:spacing w:val="-9"/>
        </w:rPr>
        <w:t> </w:t>
      </w:r>
      <w:r>
        <w:rPr>
          <w:color w:val="231F20"/>
        </w:rPr>
        <w:t>lầm</w:t>
      </w:r>
      <w:r>
        <w:rPr>
          <w:color w:val="231F20"/>
          <w:spacing w:val="-9"/>
        </w:rPr>
        <w:t> </w:t>
      </w:r>
      <w:r>
        <w:rPr>
          <w:color w:val="231F20"/>
          <w:spacing w:val="-7"/>
        </w:rPr>
        <w:t>về </w:t>
      </w:r>
      <w:r>
        <w:rPr>
          <w:color w:val="231F20"/>
        </w:rPr>
        <w:t>vi</w:t>
      </w:r>
      <w:r>
        <w:rPr>
          <w:color w:val="231F20"/>
          <w:spacing w:val="-8"/>
        </w:rPr>
        <w:t> </w:t>
      </w:r>
      <w:r>
        <w:rPr>
          <w:color w:val="231F20"/>
        </w:rPr>
        <w:t>tế,</w:t>
      </w:r>
      <w:r>
        <w:rPr>
          <w:color w:val="231F20"/>
          <w:spacing w:val="-7"/>
        </w:rPr>
        <w:t> </w:t>
      </w:r>
      <w:r>
        <w:rPr>
          <w:color w:val="231F20"/>
        </w:rPr>
        <w:t>thì</w:t>
      </w:r>
      <w:r>
        <w:rPr>
          <w:color w:val="231F20"/>
          <w:spacing w:val="-7"/>
        </w:rPr>
        <w:t> </w:t>
      </w:r>
      <w:r>
        <w:rPr>
          <w:color w:val="231F20"/>
        </w:rPr>
        <w:t>không</w:t>
      </w:r>
      <w:r>
        <w:rPr>
          <w:color w:val="231F20"/>
          <w:spacing w:val="-7"/>
        </w:rPr>
        <w:t> </w:t>
      </w:r>
      <w:r>
        <w:rPr>
          <w:color w:val="231F20"/>
        </w:rPr>
        <w:t>bị</w:t>
      </w:r>
      <w:r>
        <w:rPr>
          <w:color w:val="231F20"/>
          <w:spacing w:val="-7"/>
        </w:rPr>
        <w:t> </w:t>
      </w:r>
      <w:r>
        <w:rPr>
          <w:color w:val="231F20"/>
        </w:rPr>
        <w:t>quở</w:t>
      </w:r>
      <w:r>
        <w:rPr>
          <w:color w:val="231F20"/>
          <w:spacing w:val="-7"/>
        </w:rPr>
        <w:t> </w:t>
      </w:r>
      <w:r>
        <w:rPr>
          <w:color w:val="231F20"/>
        </w:rPr>
        <w:t>trách</w:t>
      </w:r>
      <w:r>
        <w:rPr>
          <w:color w:val="231F20"/>
          <w:spacing w:val="-7"/>
        </w:rPr>
        <w:t> </w:t>
      </w:r>
      <w:r>
        <w:rPr>
          <w:color w:val="231F20"/>
        </w:rPr>
        <w:t>nặng.</w:t>
      </w:r>
      <w:r>
        <w:rPr>
          <w:color w:val="231F20"/>
          <w:spacing w:val="-7"/>
        </w:rPr>
        <w:t> </w:t>
      </w:r>
      <w:r>
        <w:rPr>
          <w:color w:val="231F20"/>
        </w:rPr>
        <w:t>Như</w:t>
      </w:r>
      <w:r>
        <w:rPr>
          <w:color w:val="231F20"/>
          <w:spacing w:val="-8"/>
        </w:rPr>
        <w:t> </w:t>
      </w:r>
      <w:r>
        <w:rPr>
          <w:color w:val="231F20"/>
        </w:rPr>
        <w:t>có</w:t>
      </w:r>
      <w:r>
        <w:rPr>
          <w:color w:val="231F20"/>
          <w:spacing w:val="-7"/>
        </w:rPr>
        <w:t> </w:t>
      </w:r>
      <w:r>
        <w:rPr>
          <w:color w:val="231F20"/>
        </w:rPr>
        <w:t>kẻ</w:t>
      </w:r>
      <w:r>
        <w:rPr>
          <w:color w:val="231F20"/>
          <w:spacing w:val="-7"/>
        </w:rPr>
        <w:t> </w:t>
      </w:r>
      <w:r>
        <w:rPr>
          <w:color w:val="231F20"/>
        </w:rPr>
        <w:t>đi</w:t>
      </w:r>
      <w:r>
        <w:rPr>
          <w:color w:val="231F20"/>
          <w:spacing w:val="-7"/>
        </w:rPr>
        <w:t> </w:t>
      </w:r>
      <w:r>
        <w:rPr>
          <w:color w:val="231F20"/>
        </w:rPr>
        <w:t>lạc</w:t>
      </w:r>
      <w:r>
        <w:rPr>
          <w:color w:val="231F20"/>
          <w:spacing w:val="-7"/>
        </w:rPr>
        <w:t> </w:t>
      </w:r>
      <w:r>
        <w:rPr>
          <w:color w:val="231F20"/>
        </w:rPr>
        <w:t>giữa</w:t>
      </w:r>
      <w:r>
        <w:rPr>
          <w:color w:val="231F20"/>
          <w:spacing w:val="-7"/>
        </w:rPr>
        <w:t> </w:t>
      </w:r>
      <w:r>
        <w:rPr>
          <w:color w:val="231F20"/>
        </w:rPr>
        <w:t>ban</w:t>
      </w:r>
      <w:r>
        <w:rPr>
          <w:color w:val="231F20"/>
          <w:spacing w:val="-7"/>
        </w:rPr>
        <w:t> </w:t>
      </w:r>
      <w:r>
        <w:rPr>
          <w:color w:val="231F20"/>
        </w:rPr>
        <w:t>đêm,</w:t>
      </w:r>
      <w:r>
        <w:rPr>
          <w:color w:val="231F20"/>
          <w:spacing w:val="-7"/>
        </w:rPr>
        <w:t> </w:t>
      </w:r>
      <w:r>
        <w:rPr>
          <w:color w:val="231F20"/>
        </w:rPr>
        <w:t>thì người đời không chê trách nặng.</w:t>
      </w:r>
    </w:p>
    <w:p>
      <w:pPr>
        <w:pStyle w:val="BodyText"/>
        <w:spacing w:line="273" w:lineRule="auto" w:before="109"/>
        <w:ind w:left="393" w:right="128"/>
      </w:pPr>
      <w:r>
        <w:rPr>
          <w:color w:val="231F20"/>
        </w:rPr>
        <w:t>Lại nữa, hành giả đã kiến khổ, vĩnh viễn không có tâm điên đảo. Nếu đúng hành giả kiến khổ rồi mà không kiến tập, thì không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có điều đó. Vì để phân biệt, nên giả thiết kiến khổ rồi, lại không kiến những đế còn lại. Nếu hỏi người kia: Ấm này là thường hay </w:t>
      </w:r>
      <w:r>
        <w:rPr>
          <w:color w:val="231F20"/>
          <w:spacing w:val="-6"/>
        </w:rPr>
        <w:t>là </w:t>
      </w:r>
      <w:r>
        <w:rPr>
          <w:color w:val="231F20"/>
        </w:rPr>
        <w:t>vô thường? Người kia nhất định đáp: Là vô thường, cho đến không có một sát-na dừng lại. Nếu hỏi: Là khổ hay là vui? Người kia nhất định đáp: Là khổ, cũng như viên sắt nóng. Nếu hỏi: Là tịnh hay là bất tịnh? Người kia nhất định đáp: Là bất tịnh, như đống phân. Nếu hỏi: Là có ngã hay không có ngã? Người kia nhất định đáp: Không có</w:t>
      </w:r>
      <w:r>
        <w:rPr>
          <w:color w:val="231F20"/>
          <w:spacing w:val="-10"/>
        </w:rPr>
        <w:t> </w:t>
      </w:r>
      <w:r>
        <w:rPr>
          <w:color w:val="231F20"/>
        </w:rPr>
        <w:t>ngã,</w:t>
      </w:r>
      <w:r>
        <w:rPr>
          <w:color w:val="231F20"/>
          <w:spacing w:val="-9"/>
        </w:rPr>
        <w:t> </w:t>
      </w:r>
      <w:r>
        <w:rPr>
          <w:color w:val="231F20"/>
        </w:rPr>
        <w:t>vì</w:t>
      </w:r>
      <w:r>
        <w:rPr>
          <w:color w:val="231F20"/>
          <w:spacing w:val="-9"/>
        </w:rPr>
        <w:t> </w:t>
      </w:r>
      <w:r>
        <w:rPr>
          <w:color w:val="231F20"/>
        </w:rPr>
        <w:t>không</w:t>
      </w:r>
      <w:r>
        <w:rPr>
          <w:color w:val="231F20"/>
          <w:spacing w:val="-10"/>
        </w:rPr>
        <w:t> </w:t>
      </w:r>
      <w:r>
        <w:rPr>
          <w:color w:val="231F20"/>
        </w:rPr>
        <w:t>người</w:t>
      </w:r>
      <w:r>
        <w:rPr>
          <w:color w:val="231F20"/>
          <w:spacing w:val="-9"/>
        </w:rPr>
        <w:t> </w:t>
      </w:r>
      <w:r>
        <w:rPr>
          <w:color w:val="231F20"/>
        </w:rPr>
        <w:t>tạo</w:t>
      </w:r>
      <w:r>
        <w:rPr>
          <w:color w:val="231F20"/>
          <w:spacing w:val="-9"/>
        </w:rPr>
        <w:t> </w:t>
      </w:r>
      <w:r>
        <w:rPr>
          <w:color w:val="231F20"/>
        </w:rPr>
        <w:t>tác.</w:t>
      </w:r>
      <w:r>
        <w:rPr>
          <w:color w:val="231F20"/>
          <w:spacing w:val="-9"/>
        </w:rPr>
        <w:t> </w:t>
      </w:r>
      <w:r>
        <w:rPr>
          <w:color w:val="231F20"/>
        </w:rPr>
        <w:t>Không</w:t>
      </w:r>
      <w:r>
        <w:rPr>
          <w:color w:val="231F20"/>
          <w:spacing w:val="-10"/>
        </w:rPr>
        <w:t> </w:t>
      </w:r>
      <w:r>
        <w:rPr>
          <w:color w:val="231F20"/>
        </w:rPr>
        <w:t>có</w:t>
      </w:r>
      <w:r>
        <w:rPr>
          <w:color w:val="231F20"/>
          <w:spacing w:val="-9"/>
        </w:rPr>
        <w:t> </w:t>
      </w:r>
      <w:r>
        <w:rPr>
          <w:color w:val="231F20"/>
        </w:rPr>
        <w:t>người</w:t>
      </w:r>
      <w:r>
        <w:rPr>
          <w:color w:val="231F20"/>
          <w:spacing w:val="-9"/>
        </w:rPr>
        <w:t> </w:t>
      </w:r>
      <w:r>
        <w:rPr>
          <w:color w:val="231F20"/>
        </w:rPr>
        <w:t>tạo</w:t>
      </w:r>
      <w:r>
        <w:rPr>
          <w:color w:val="231F20"/>
          <w:spacing w:val="-10"/>
        </w:rPr>
        <w:t> </w:t>
      </w:r>
      <w:r>
        <w:rPr>
          <w:color w:val="231F20"/>
        </w:rPr>
        <w:t>tác</w:t>
      </w:r>
      <w:r>
        <w:rPr>
          <w:color w:val="231F20"/>
          <w:spacing w:val="-9"/>
        </w:rPr>
        <w:t> </w:t>
      </w:r>
      <w:r>
        <w:rPr>
          <w:color w:val="231F20"/>
        </w:rPr>
        <w:t>nên</w:t>
      </w:r>
      <w:r>
        <w:rPr>
          <w:color w:val="231F20"/>
          <w:spacing w:val="-9"/>
        </w:rPr>
        <w:t> </w:t>
      </w:r>
      <w:r>
        <w:rPr>
          <w:color w:val="231F20"/>
        </w:rPr>
        <w:t>không</w:t>
      </w:r>
      <w:r>
        <w:rPr>
          <w:color w:val="231F20"/>
          <w:spacing w:val="-9"/>
        </w:rPr>
        <w:t> </w:t>
      </w:r>
      <w:r>
        <w:rPr>
          <w:color w:val="231F20"/>
        </w:rPr>
        <w:t>có kẻ thọ nhận, như cỏ </w:t>
      </w:r>
      <w:r>
        <w:rPr>
          <w:color w:val="231F20"/>
          <w:spacing w:val="-5"/>
        </w:rPr>
        <w:t>cây, </w:t>
      </w:r>
      <w:r>
        <w:rPr>
          <w:color w:val="231F20"/>
        </w:rPr>
        <w:t>y phấn tảo</w:t>
      </w:r>
      <w:r>
        <w:rPr>
          <w:color w:val="231F20"/>
          <w:spacing w:val="5"/>
        </w:rPr>
        <w:t> </w:t>
      </w:r>
      <w:r>
        <w:rPr>
          <w:color w:val="231F20"/>
          <w:spacing w:val="-6"/>
        </w:rPr>
        <w:t>v.v...</w:t>
      </w:r>
    </w:p>
    <w:p>
      <w:pPr>
        <w:pStyle w:val="BodyText"/>
        <w:spacing w:before="0"/>
        <w:ind w:left="0" w:firstLine="0"/>
        <w:jc w:val="left"/>
        <w:rPr>
          <w:sz w:val="24"/>
        </w:rPr>
      </w:pPr>
    </w:p>
    <w:p>
      <w:pPr>
        <w:spacing w:before="0"/>
        <w:ind w:left="216" w:right="516" w:firstLine="0"/>
        <w:jc w:val="center"/>
        <w:rPr>
          <w:b/>
          <w:sz w:val="26"/>
        </w:rPr>
      </w:pPr>
      <w:r>
        <w:rPr>
          <w:b/>
          <w:color w:val="231F20"/>
          <w:sz w:val="26"/>
        </w:rPr>
        <w:t>HẾT - QUYỂN 4</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ĐÀM TỲ BÀ SA</w:t>
      </w:r>
    </w:p>
    <w:p>
      <w:pPr>
        <w:spacing w:line="309" w:lineRule="auto" w:before="195"/>
        <w:ind w:left="2354" w:right="2073" w:firstLine="972"/>
        <w:jc w:val="left"/>
        <w:rPr>
          <w:b/>
          <w:sz w:val="28"/>
        </w:rPr>
      </w:pPr>
      <w:r>
        <w:rPr>
          <w:b/>
          <w:color w:val="231F20"/>
          <w:sz w:val="28"/>
        </w:rPr>
        <w:t>QUYỂN 5 Chương 1: KIỀN ĐỘ</w:t>
      </w:r>
      <w:r>
        <w:rPr>
          <w:b/>
          <w:color w:val="231F20"/>
          <w:spacing w:val="-13"/>
          <w:sz w:val="28"/>
        </w:rPr>
        <w:t> </w:t>
      </w:r>
      <w:r>
        <w:rPr>
          <w:b/>
          <w:color w:val="231F20"/>
          <w:sz w:val="28"/>
        </w:rPr>
        <w:t>TẠP</w:t>
      </w:r>
    </w:p>
    <w:p>
      <w:pPr>
        <w:spacing w:before="2"/>
        <w:ind w:left="780" w:right="517" w:firstLine="0"/>
        <w:jc w:val="center"/>
        <w:rPr>
          <w:b/>
          <w:sz w:val="28"/>
        </w:rPr>
      </w:pPr>
      <w:r>
        <w:rPr>
          <w:b/>
          <w:color w:val="231F20"/>
          <w:sz w:val="28"/>
        </w:rPr>
        <w:t>Phẩm thứ 2: TRÍ, phần 1</w:t>
      </w:r>
    </w:p>
    <w:p>
      <w:pPr>
        <w:pStyle w:val="BodyText"/>
        <w:spacing w:before="0"/>
        <w:ind w:left="0" w:firstLine="0"/>
        <w:jc w:val="left"/>
        <w:rPr>
          <w:b/>
          <w:sz w:val="30"/>
        </w:rPr>
      </w:pPr>
    </w:p>
    <w:p>
      <w:pPr>
        <w:spacing w:line="273" w:lineRule="auto" w:before="259"/>
        <w:ind w:left="393" w:right="129" w:firstLine="566"/>
        <w:jc w:val="both"/>
        <w:rPr>
          <w:i/>
          <w:sz w:val="26"/>
        </w:rPr>
      </w:pPr>
      <w:r>
        <w:rPr>
          <w:i/>
          <w:color w:val="231F20"/>
          <w:sz w:val="26"/>
        </w:rPr>
        <w:t>*</w:t>
      </w:r>
      <w:r>
        <w:rPr>
          <w:i/>
          <w:color w:val="231F20"/>
          <w:spacing w:val="-10"/>
          <w:sz w:val="26"/>
        </w:rPr>
        <w:t> </w:t>
      </w:r>
      <w:r>
        <w:rPr>
          <w:i/>
          <w:color w:val="231F20"/>
          <w:spacing w:val="-3"/>
          <w:sz w:val="26"/>
        </w:rPr>
        <w:t>Từng</w:t>
      </w:r>
      <w:r>
        <w:rPr>
          <w:i/>
          <w:color w:val="231F20"/>
          <w:spacing w:val="-11"/>
          <w:sz w:val="26"/>
        </w:rPr>
        <w:t> </w:t>
      </w:r>
      <w:r>
        <w:rPr>
          <w:i/>
          <w:color w:val="231F20"/>
          <w:sz w:val="26"/>
        </w:rPr>
        <w:t>có</w:t>
      </w:r>
      <w:r>
        <w:rPr>
          <w:i/>
          <w:color w:val="231F20"/>
          <w:spacing w:val="-10"/>
          <w:sz w:val="26"/>
        </w:rPr>
        <w:t> </w:t>
      </w:r>
      <w:r>
        <w:rPr>
          <w:i/>
          <w:color w:val="231F20"/>
          <w:sz w:val="26"/>
        </w:rPr>
        <w:t>một</w:t>
      </w:r>
      <w:r>
        <w:rPr>
          <w:i/>
          <w:color w:val="231F20"/>
          <w:spacing w:val="-11"/>
          <w:sz w:val="26"/>
        </w:rPr>
        <w:t> </w:t>
      </w:r>
      <w:r>
        <w:rPr>
          <w:i/>
          <w:color w:val="231F20"/>
          <w:sz w:val="26"/>
        </w:rPr>
        <w:t>trí</w:t>
      </w:r>
      <w:r>
        <w:rPr>
          <w:i/>
          <w:color w:val="231F20"/>
          <w:spacing w:val="-10"/>
          <w:sz w:val="26"/>
        </w:rPr>
        <w:t> </w:t>
      </w:r>
      <w:r>
        <w:rPr>
          <w:i/>
          <w:color w:val="231F20"/>
          <w:spacing w:val="-3"/>
          <w:sz w:val="26"/>
        </w:rPr>
        <w:t>nhận</w:t>
      </w:r>
      <w:r>
        <w:rPr>
          <w:i/>
          <w:color w:val="231F20"/>
          <w:spacing w:val="-10"/>
          <w:sz w:val="26"/>
        </w:rPr>
        <w:t> </w:t>
      </w:r>
      <w:r>
        <w:rPr>
          <w:i/>
          <w:color w:val="231F20"/>
          <w:spacing w:val="-3"/>
          <w:sz w:val="26"/>
        </w:rPr>
        <w:t>biết</w:t>
      </w:r>
      <w:r>
        <w:rPr>
          <w:i/>
          <w:color w:val="231F20"/>
          <w:spacing w:val="-10"/>
          <w:sz w:val="26"/>
        </w:rPr>
        <w:t> </w:t>
      </w:r>
      <w:r>
        <w:rPr>
          <w:i/>
          <w:color w:val="231F20"/>
          <w:sz w:val="26"/>
        </w:rPr>
        <w:t>tất</w:t>
      </w:r>
      <w:r>
        <w:rPr>
          <w:i/>
          <w:color w:val="231F20"/>
          <w:spacing w:val="-10"/>
          <w:sz w:val="26"/>
        </w:rPr>
        <w:t> </w:t>
      </w:r>
      <w:r>
        <w:rPr>
          <w:i/>
          <w:color w:val="231F20"/>
          <w:sz w:val="26"/>
        </w:rPr>
        <w:t>cả</w:t>
      </w:r>
      <w:r>
        <w:rPr>
          <w:i/>
          <w:color w:val="231F20"/>
          <w:spacing w:val="-9"/>
          <w:sz w:val="26"/>
        </w:rPr>
        <w:t> </w:t>
      </w:r>
      <w:r>
        <w:rPr>
          <w:i/>
          <w:color w:val="231F20"/>
          <w:spacing w:val="-3"/>
          <w:sz w:val="26"/>
        </w:rPr>
        <w:t>pháp</w:t>
      </w:r>
      <w:r>
        <w:rPr>
          <w:i/>
          <w:color w:val="231F20"/>
          <w:spacing w:val="-10"/>
          <w:sz w:val="26"/>
        </w:rPr>
        <w:t> </w:t>
      </w:r>
      <w:r>
        <w:rPr>
          <w:i/>
          <w:color w:val="231F20"/>
          <w:spacing w:val="-3"/>
          <w:sz w:val="26"/>
        </w:rPr>
        <w:t>chăng?</w:t>
      </w:r>
      <w:r>
        <w:rPr>
          <w:i/>
          <w:color w:val="231F20"/>
          <w:spacing w:val="-10"/>
          <w:sz w:val="26"/>
        </w:rPr>
        <w:t> </w:t>
      </w:r>
      <w:r>
        <w:rPr>
          <w:i/>
          <w:color w:val="231F20"/>
          <w:sz w:val="26"/>
        </w:rPr>
        <w:t>Như</w:t>
      </w:r>
      <w:r>
        <w:rPr>
          <w:i/>
          <w:color w:val="231F20"/>
          <w:spacing w:val="-10"/>
          <w:sz w:val="26"/>
        </w:rPr>
        <w:t> </w:t>
      </w:r>
      <w:r>
        <w:rPr>
          <w:i/>
          <w:color w:val="231F20"/>
          <w:spacing w:val="-3"/>
          <w:sz w:val="26"/>
        </w:rPr>
        <w:t>chương</w:t>
      </w:r>
      <w:r>
        <w:rPr>
          <w:i/>
          <w:color w:val="231F20"/>
          <w:spacing w:val="-10"/>
          <w:sz w:val="26"/>
        </w:rPr>
        <w:t> </w:t>
      </w:r>
      <w:r>
        <w:rPr>
          <w:i/>
          <w:color w:val="231F20"/>
          <w:spacing w:val="-3"/>
          <w:sz w:val="26"/>
        </w:rPr>
        <w:t>này </w:t>
      </w:r>
      <w:r>
        <w:rPr>
          <w:i/>
          <w:color w:val="231F20"/>
          <w:sz w:val="26"/>
        </w:rPr>
        <w:t>và</w:t>
      </w:r>
      <w:r>
        <w:rPr>
          <w:i/>
          <w:color w:val="231F20"/>
          <w:spacing w:val="-17"/>
          <w:sz w:val="26"/>
        </w:rPr>
        <w:t> </w:t>
      </w:r>
      <w:r>
        <w:rPr>
          <w:i/>
          <w:color w:val="231F20"/>
          <w:spacing w:val="-3"/>
          <w:sz w:val="26"/>
        </w:rPr>
        <w:t>giải</w:t>
      </w:r>
      <w:r>
        <w:rPr>
          <w:i/>
          <w:color w:val="231F20"/>
          <w:spacing w:val="-16"/>
          <w:sz w:val="26"/>
        </w:rPr>
        <w:t> </w:t>
      </w:r>
      <w:r>
        <w:rPr>
          <w:i/>
          <w:color w:val="231F20"/>
          <w:spacing w:val="-3"/>
          <w:sz w:val="26"/>
        </w:rPr>
        <w:t>thích</w:t>
      </w:r>
      <w:r>
        <w:rPr>
          <w:i/>
          <w:color w:val="231F20"/>
          <w:spacing w:val="-16"/>
          <w:sz w:val="26"/>
        </w:rPr>
        <w:t> </w:t>
      </w:r>
      <w:r>
        <w:rPr>
          <w:i/>
          <w:color w:val="231F20"/>
          <w:sz w:val="26"/>
        </w:rPr>
        <w:t>về</w:t>
      </w:r>
      <w:r>
        <w:rPr>
          <w:i/>
          <w:color w:val="231F20"/>
          <w:spacing w:val="-17"/>
          <w:sz w:val="26"/>
        </w:rPr>
        <w:t> </w:t>
      </w:r>
      <w:r>
        <w:rPr>
          <w:i/>
          <w:color w:val="231F20"/>
          <w:spacing w:val="-3"/>
          <w:sz w:val="26"/>
        </w:rPr>
        <w:t>nghĩa</w:t>
      </w:r>
      <w:r>
        <w:rPr>
          <w:i/>
          <w:color w:val="231F20"/>
          <w:spacing w:val="-16"/>
          <w:sz w:val="26"/>
        </w:rPr>
        <w:t> </w:t>
      </w:r>
      <w:r>
        <w:rPr>
          <w:i/>
          <w:color w:val="231F20"/>
          <w:sz w:val="26"/>
        </w:rPr>
        <w:t>của</w:t>
      </w:r>
      <w:r>
        <w:rPr>
          <w:i/>
          <w:color w:val="231F20"/>
          <w:spacing w:val="-16"/>
          <w:sz w:val="26"/>
        </w:rPr>
        <w:t> </w:t>
      </w:r>
      <w:r>
        <w:rPr>
          <w:i/>
          <w:color w:val="231F20"/>
          <w:spacing w:val="-3"/>
          <w:sz w:val="26"/>
        </w:rPr>
        <w:t>chương,</w:t>
      </w:r>
      <w:r>
        <w:rPr>
          <w:i/>
          <w:color w:val="231F20"/>
          <w:spacing w:val="-17"/>
          <w:sz w:val="26"/>
        </w:rPr>
        <w:t> </w:t>
      </w:r>
      <w:r>
        <w:rPr>
          <w:i/>
          <w:color w:val="231F20"/>
          <w:sz w:val="26"/>
        </w:rPr>
        <w:t>ở</w:t>
      </w:r>
      <w:r>
        <w:rPr>
          <w:i/>
          <w:color w:val="231F20"/>
          <w:spacing w:val="-16"/>
          <w:sz w:val="26"/>
        </w:rPr>
        <w:t> </w:t>
      </w:r>
      <w:r>
        <w:rPr>
          <w:i/>
          <w:color w:val="231F20"/>
          <w:sz w:val="26"/>
        </w:rPr>
        <w:t>đây</w:t>
      </w:r>
      <w:r>
        <w:rPr>
          <w:i/>
          <w:color w:val="231F20"/>
          <w:spacing w:val="-16"/>
          <w:sz w:val="26"/>
        </w:rPr>
        <w:t> </w:t>
      </w:r>
      <w:r>
        <w:rPr>
          <w:i/>
          <w:color w:val="231F20"/>
          <w:sz w:val="26"/>
        </w:rPr>
        <w:t>nên</w:t>
      </w:r>
      <w:r>
        <w:rPr>
          <w:i/>
          <w:color w:val="231F20"/>
          <w:spacing w:val="-17"/>
          <w:sz w:val="26"/>
        </w:rPr>
        <w:t> </w:t>
      </w:r>
      <w:r>
        <w:rPr>
          <w:i/>
          <w:color w:val="231F20"/>
          <w:sz w:val="26"/>
        </w:rPr>
        <w:t>nói</w:t>
      </w:r>
      <w:r>
        <w:rPr>
          <w:i/>
          <w:color w:val="231F20"/>
          <w:spacing w:val="-16"/>
          <w:sz w:val="26"/>
        </w:rPr>
        <w:t> </w:t>
      </w:r>
      <w:r>
        <w:rPr>
          <w:i/>
          <w:color w:val="231F20"/>
          <w:spacing w:val="-3"/>
          <w:sz w:val="26"/>
        </w:rPr>
        <w:t>rộng</w:t>
      </w:r>
      <w:r>
        <w:rPr>
          <w:i/>
          <w:color w:val="231F20"/>
          <w:spacing w:val="-16"/>
          <w:sz w:val="26"/>
        </w:rPr>
        <w:t> </w:t>
      </w:r>
      <w:r>
        <w:rPr>
          <w:i/>
          <w:color w:val="231F20"/>
          <w:sz w:val="26"/>
        </w:rPr>
        <w:t>là</w:t>
      </w:r>
      <w:r>
        <w:rPr>
          <w:i/>
          <w:color w:val="231F20"/>
          <w:spacing w:val="-16"/>
          <w:sz w:val="26"/>
        </w:rPr>
        <w:t> </w:t>
      </w:r>
      <w:r>
        <w:rPr>
          <w:i/>
          <w:color w:val="231F20"/>
          <w:spacing w:val="-3"/>
          <w:sz w:val="26"/>
        </w:rPr>
        <w:t>Ưu-ba-đề-xá.</w:t>
      </w:r>
    </w:p>
    <w:p>
      <w:pPr>
        <w:pStyle w:val="BodyText"/>
        <w:spacing w:before="112"/>
        <w:ind w:left="960" w:firstLine="0"/>
      </w:pPr>
      <w:r>
        <w:rPr>
          <w:i/>
          <w:color w:val="231F20"/>
        </w:rPr>
        <w:t>Hỏi: </w:t>
      </w:r>
      <w:r>
        <w:rPr>
          <w:color w:val="231F20"/>
        </w:rPr>
        <w:t>Vì lý do gì tạo ra phần Luận này?</w:t>
      </w:r>
    </w:p>
    <w:p>
      <w:pPr>
        <w:pStyle w:val="BodyText"/>
        <w:spacing w:line="273" w:lineRule="auto" w:before="154"/>
        <w:ind w:left="393" w:right="127"/>
      </w:pPr>
      <w:r>
        <w:rPr>
          <w:i/>
          <w:color w:val="231F20"/>
        </w:rPr>
        <w:t>Đáp: </w:t>
      </w:r>
      <w:r>
        <w:rPr>
          <w:color w:val="231F20"/>
        </w:rPr>
        <w:t>Vì nhằm ngăn chận nghĩa của người khác. Như Bộ Ma- ha-tăng-kỳ lập ra thuyết này: Tự thể có thể nhận biết tự thể, như </w:t>
      </w:r>
      <w:r>
        <w:rPr>
          <w:color w:val="231F20"/>
          <w:spacing w:val="-4"/>
        </w:rPr>
        <w:t>đèn </w:t>
      </w:r>
      <w:r>
        <w:rPr>
          <w:color w:val="231F20"/>
        </w:rPr>
        <w:t>là tánh soi chiếu có khả năng tự soi chiếu, cũng có thể soi chiếu vật khác.</w:t>
      </w:r>
      <w:r>
        <w:rPr>
          <w:color w:val="231F20"/>
          <w:spacing w:val="-9"/>
        </w:rPr>
        <w:t> </w:t>
      </w:r>
      <w:r>
        <w:rPr>
          <w:color w:val="231F20"/>
          <w:spacing w:val="-4"/>
        </w:rPr>
        <w:t>Trí </w:t>
      </w:r>
      <w:r>
        <w:rPr>
          <w:color w:val="231F20"/>
        </w:rPr>
        <w:t>kia</w:t>
      </w:r>
      <w:r>
        <w:rPr>
          <w:color w:val="231F20"/>
          <w:spacing w:val="-4"/>
        </w:rPr>
        <w:t> </w:t>
      </w:r>
      <w:r>
        <w:rPr>
          <w:color w:val="231F20"/>
        </w:rPr>
        <w:t>cũng</w:t>
      </w:r>
      <w:r>
        <w:rPr>
          <w:color w:val="231F20"/>
          <w:spacing w:val="-3"/>
        </w:rPr>
        <w:t> </w:t>
      </w:r>
      <w:r>
        <w:rPr>
          <w:color w:val="231F20"/>
        </w:rPr>
        <w:t>như</w:t>
      </w:r>
      <w:r>
        <w:rPr>
          <w:color w:val="231F20"/>
          <w:spacing w:val="-4"/>
        </w:rPr>
        <w:t> </w:t>
      </w:r>
      <w:r>
        <w:rPr>
          <w:color w:val="231F20"/>
          <w:spacing w:val="-5"/>
        </w:rPr>
        <w:t>vậy,</w:t>
      </w:r>
      <w:r>
        <w:rPr>
          <w:color w:val="231F20"/>
          <w:spacing w:val="-4"/>
        </w:rPr>
        <w:t> </w:t>
      </w:r>
      <w:r>
        <w:rPr>
          <w:color w:val="231F20"/>
        </w:rPr>
        <w:t>tánh</w:t>
      </w:r>
      <w:r>
        <w:rPr>
          <w:color w:val="231F20"/>
          <w:spacing w:val="-3"/>
        </w:rPr>
        <w:t> </w:t>
      </w:r>
      <w:r>
        <w:rPr>
          <w:color w:val="231F20"/>
        </w:rPr>
        <w:t>của</w:t>
      </w:r>
      <w:r>
        <w:rPr>
          <w:color w:val="231F20"/>
          <w:spacing w:val="-4"/>
        </w:rPr>
        <w:t> </w:t>
      </w:r>
      <w:r>
        <w:rPr>
          <w:color w:val="231F20"/>
        </w:rPr>
        <w:t>trí</w:t>
      </w:r>
      <w:r>
        <w:rPr>
          <w:color w:val="231F20"/>
          <w:spacing w:val="-4"/>
        </w:rPr>
        <w:t> </w:t>
      </w:r>
      <w:r>
        <w:rPr>
          <w:color w:val="231F20"/>
        </w:rPr>
        <w:t>này</w:t>
      </w:r>
      <w:r>
        <w:rPr>
          <w:color w:val="231F20"/>
          <w:spacing w:val="-3"/>
        </w:rPr>
        <w:t> </w:t>
      </w:r>
      <w:r>
        <w:rPr>
          <w:color w:val="231F20"/>
        </w:rPr>
        <w:t>có</w:t>
      </w:r>
      <w:r>
        <w:rPr>
          <w:color w:val="231F20"/>
          <w:spacing w:val="-4"/>
        </w:rPr>
        <w:t> </w:t>
      </w:r>
      <w:r>
        <w:rPr>
          <w:color w:val="231F20"/>
        </w:rPr>
        <w:t>thể</w:t>
      </w:r>
      <w:r>
        <w:rPr>
          <w:color w:val="231F20"/>
          <w:spacing w:val="-4"/>
        </w:rPr>
        <w:t> </w:t>
      </w:r>
      <w:r>
        <w:rPr>
          <w:color w:val="231F20"/>
        </w:rPr>
        <w:t>tự</w:t>
      </w:r>
      <w:r>
        <w:rPr>
          <w:color w:val="231F20"/>
          <w:spacing w:val="-3"/>
        </w:rPr>
        <w:t> </w:t>
      </w:r>
      <w:r>
        <w:rPr>
          <w:color w:val="231F20"/>
        </w:rPr>
        <w:t>nhận</w:t>
      </w:r>
      <w:r>
        <w:rPr>
          <w:color w:val="231F20"/>
          <w:spacing w:val="-4"/>
        </w:rPr>
        <w:t> </w:t>
      </w:r>
      <w:r>
        <w:rPr>
          <w:color w:val="231F20"/>
        </w:rPr>
        <w:t>biết,</w:t>
      </w:r>
      <w:r>
        <w:rPr>
          <w:color w:val="231F20"/>
          <w:spacing w:val="-4"/>
        </w:rPr>
        <w:t> </w:t>
      </w:r>
      <w:r>
        <w:rPr>
          <w:color w:val="231F20"/>
        </w:rPr>
        <w:t>cũng có thể nhận biết người khác.</w:t>
      </w:r>
    </w:p>
    <w:p>
      <w:pPr>
        <w:pStyle w:val="BodyText"/>
        <w:spacing w:line="273" w:lineRule="auto" w:before="109"/>
        <w:ind w:left="393" w:right="128"/>
      </w:pPr>
      <w:r>
        <w:rPr>
          <w:color w:val="231F20"/>
        </w:rPr>
        <w:t>Bộ Đàm-ma-quật lập ra thuyết này: Trí có thể nhận biết pháp tương ưng.</w:t>
      </w:r>
    </w:p>
    <w:p>
      <w:pPr>
        <w:pStyle w:val="BodyText"/>
        <w:spacing w:line="273" w:lineRule="auto" w:before="112"/>
        <w:ind w:left="393" w:right="127"/>
      </w:pPr>
      <w:r>
        <w:rPr>
          <w:color w:val="231F20"/>
        </w:rPr>
        <w:t>Bộ Di-sa-tắc cho: </w:t>
      </w:r>
      <w:r>
        <w:rPr>
          <w:color w:val="231F20"/>
          <w:spacing w:val="-4"/>
        </w:rPr>
        <w:t>Trí </w:t>
      </w:r>
      <w:r>
        <w:rPr>
          <w:color w:val="231F20"/>
        </w:rPr>
        <w:t>có thể nhận biết pháp cùng có. Bộ ấy</w:t>
      </w:r>
      <w:r>
        <w:rPr>
          <w:color w:val="231F20"/>
          <w:spacing w:val="-46"/>
        </w:rPr>
        <w:t> </w:t>
      </w:r>
      <w:r>
        <w:rPr>
          <w:color w:val="231F20"/>
        </w:rPr>
        <w:t>còn nói: </w:t>
      </w:r>
      <w:r>
        <w:rPr>
          <w:color w:val="231F20"/>
          <w:spacing w:val="-4"/>
        </w:rPr>
        <w:t>Trí </w:t>
      </w:r>
      <w:r>
        <w:rPr>
          <w:color w:val="231F20"/>
        </w:rPr>
        <w:t>có hai thứ cùng sinh chung trong một thời điểm: </w:t>
      </w:r>
      <w:r>
        <w:rPr>
          <w:i/>
          <w:color w:val="231F20"/>
        </w:rPr>
        <w:t>(1) </w:t>
      </w:r>
      <w:r>
        <w:rPr>
          <w:color w:val="231F20"/>
        </w:rPr>
        <w:t>Tương ưng với tâm. </w:t>
      </w:r>
      <w:r>
        <w:rPr>
          <w:i/>
          <w:color w:val="231F20"/>
        </w:rPr>
        <w:t>(2) </w:t>
      </w:r>
      <w:r>
        <w:rPr>
          <w:color w:val="231F20"/>
        </w:rPr>
        <w:t>Không tương ưng với tâm. </w:t>
      </w:r>
      <w:r>
        <w:rPr>
          <w:color w:val="231F20"/>
          <w:spacing w:val="-4"/>
        </w:rPr>
        <w:t>Trí </w:t>
      </w:r>
      <w:r>
        <w:rPr>
          <w:color w:val="231F20"/>
        </w:rPr>
        <w:t>tương ưng với tâm nhận biết pháp không tương ưng với tâm. </w:t>
      </w:r>
      <w:r>
        <w:rPr>
          <w:color w:val="231F20"/>
          <w:spacing w:val="-4"/>
        </w:rPr>
        <w:t>Trí </w:t>
      </w:r>
      <w:r>
        <w:rPr>
          <w:color w:val="231F20"/>
        </w:rPr>
        <w:t>không tương ưng </w:t>
      </w:r>
      <w:r>
        <w:rPr>
          <w:color w:val="231F20"/>
          <w:spacing w:val="-4"/>
        </w:rPr>
        <w:t>với</w:t>
      </w:r>
      <w:r>
        <w:rPr>
          <w:color w:val="231F20"/>
          <w:spacing w:val="57"/>
        </w:rPr>
        <w:t> </w:t>
      </w:r>
      <w:r>
        <w:rPr>
          <w:color w:val="231F20"/>
        </w:rPr>
        <w:t>tâm nhận biết pháp tương ưng với tâm.</w:t>
      </w:r>
    </w:p>
    <w:p>
      <w:pPr>
        <w:pStyle w:val="BodyText"/>
        <w:spacing w:line="273" w:lineRule="auto" w:before="109"/>
        <w:ind w:left="393" w:right="128"/>
      </w:pPr>
      <w:r>
        <w:rPr>
          <w:color w:val="231F20"/>
        </w:rPr>
        <w:t>Bộ Độc Tử tạo ra thuyết: Con người có thể nhận biết, không phải là trí.</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color w:val="231F20"/>
        </w:rPr>
        <w:t>Vì để ngăn trừ các dị nghĩa như thế, nên tạo ra phần Luận này.</w:t>
      </w:r>
    </w:p>
    <w:p>
      <w:pPr>
        <w:pStyle w:val="BodyText"/>
        <w:spacing w:before="164"/>
        <w:ind w:left="677" w:firstLine="0"/>
      </w:pPr>
      <w:r>
        <w:rPr>
          <w:i/>
          <w:color w:val="231F20"/>
        </w:rPr>
        <w:t>Hỏi: </w:t>
      </w:r>
      <w:r>
        <w:rPr>
          <w:color w:val="231F20"/>
        </w:rPr>
        <w:t>Từng có một trí nhận biết tất cả pháp chăng?</w:t>
      </w:r>
    </w:p>
    <w:p>
      <w:pPr>
        <w:spacing w:before="164"/>
        <w:ind w:left="677" w:right="0" w:firstLine="0"/>
        <w:jc w:val="both"/>
        <w:rPr>
          <w:sz w:val="26"/>
        </w:rPr>
      </w:pPr>
      <w:r>
        <w:rPr>
          <w:i/>
          <w:color w:val="231F20"/>
          <w:sz w:val="26"/>
        </w:rPr>
        <w:t>Đáp: </w:t>
      </w:r>
      <w:r>
        <w:rPr>
          <w:color w:val="231F20"/>
          <w:sz w:val="26"/>
        </w:rPr>
        <w:t>Không có.</w:t>
      </w:r>
    </w:p>
    <w:p>
      <w:pPr>
        <w:pStyle w:val="BodyText"/>
        <w:spacing w:line="276" w:lineRule="auto" w:before="164"/>
        <w:ind w:right="411"/>
      </w:pPr>
      <w:r>
        <w:rPr>
          <w:i/>
          <w:color w:val="231F20"/>
        </w:rPr>
        <w:t>Hỏi:</w:t>
      </w:r>
      <w:r>
        <w:rPr>
          <w:i/>
          <w:color w:val="231F20"/>
          <w:spacing w:val="-6"/>
        </w:rPr>
        <w:t> </w:t>
      </w:r>
      <w:r>
        <w:rPr>
          <w:color w:val="231F20"/>
        </w:rPr>
        <w:t>Nếu</w:t>
      </w:r>
      <w:r>
        <w:rPr>
          <w:color w:val="231F20"/>
          <w:spacing w:val="-6"/>
        </w:rPr>
        <w:t> </w:t>
      </w:r>
      <w:r>
        <w:rPr>
          <w:color w:val="231F20"/>
        </w:rPr>
        <w:t>lại</w:t>
      </w:r>
      <w:r>
        <w:rPr>
          <w:color w:val="231F20"/>
          <w:spacing w:val="-5"/>
        </w:rPr>
        <w:t> </w:t>
      </w:r>
      <w:r>
        <w:rPr>
          <w:color w:val="231F20"/>
        </w:rPr>
        <w:t>có</w:t>
      </w:r>
      <w:r>
        <w:rPr>
          <w:color w:val="231F20"/>
          <w:spacing w:val="-6"/>
        </w:rPr>
        <w:t> </w:t>
      </w:r>
      <w:r>
        <w:rPr>
          <w:color w:val="231F20"/>
        </w:rPr>
        <w:t>trí</w:t>
      </w:r>
      <w:r>
        <w:rPr>
          <w:color w:val="231F20"/>
          <w:spacing w:val="-6"/>
        </w:rPr>
        <w:t> </w:t>
      </w:r>
      <w:r>
        <w:rPr>
          <w:color w:val="231F20"/>
        </w:rPr>
        <w:t>này</w:t>
      </w:r>
      <w:r>
        <w:rPr>
          <w:color w:val="231F20"/>
          <w:spacing w:val="-5"/>
        </w:rPr>
        <w:t> </w:t>
      </w:r>
      <w:r>
        <w:rPr>
          <w:color w:val="231F20"/>
        </w:rPr>
        <w:t>sinh</w:t>
      </w:r>
      <w:r>
        <w:rPr>
          <w:color w:val="231F20"/>
          <w:spacing w:val="-6"/>
        </w:rPr>
        <w:t> </w:t>
      </w:r>
      <w:r>
        <w:rPr>
          <w:color w:val="231F20"/>
        </w:rPr>
        <w:t>tất</w:t>
      </w:r>
      <w:r>
        <w:rPr>
          <w:color w:val="231F20"/>
          <w:spacing w:val="-5"/>
        </w:rPr>
        <w:t> </w:t>
      </w:r>
      <w:r>
        <w:rPr>
          <w:color w:val="231F20"/>
        </w:rPr>
        <w:t>cả</w:t>
      </w:r>
      <w:r>
        <w:rPr>
          <w:color w:val="231F20"/>
          <w:spacing w:val="-6"/>
        </w:rPr>
        <w:t> </w:t>
      </w:r>
      <w:r>
        <w:rPr>
          <w:color w:val="231F20"/>
        </w:rPr>
        <w:t>các</w:t>
      </w:r>
      <w:r>
        <w:rPr>
          <w:color w:val="231F20"/>
          <w:spacing w:val="-6"/>
        </w:rPr>
        <w:t> </w:t>
      </w:r>
      <w:r>
        <w:rPr>
          <w:color w:val="231F20"/>
        </w:rPr>
        <w:t>pháp</w:t>
      </w:r>
      <w:r>
        <w:rPr>
          <w:color w:val="231F20"/>
          <w:spacing w:val="-5"/>
        </w:rPr>
        <w:t> </w:t>
      </w:r>
      <w:r>
        <w:rPr>
          <w:color w:val="231F20"/>
        </w:rPr>
        <w:t>vô</w:t>
      </w:r>
      <w:r>
        <w:rPr>
          <w:color w:val="231F20"/>
          <w:spacing w:val="-6"/>
        </w:rPr>
        <w:t> </w:t>
      </w:r>
      <w:r>
        <w:rPr>
          <w:color w:val="231F20"/>
        </w:rPr>
        <w:t>ngã,</w:t>
      </w:r>
      <w:r>
        <w:rPr>
          <w:color w:val="231F20"/>
          <w:spacing w:val="-5"/>
        </w:rPr>
        <w:t> </w:t>
      </w:r>
      <w:r>
        <w:rPr>
          <w:color w:val="231F20"/>
        </w:rPr>
        <w:t>thì</w:t>
      </w:r>
      <w:r>
        <w:rPr>
          <w:color w:val="231F20"/>
          <w:spacing w:val="-6"/>
        </w:rPr>
        <w:t> </w:t>
      </w:r>
      <w:r>
        <w:rPr>
          <w:color w:val="231F20"/>
        </w:rPr>
        <w:t>vì</w:t>
      </w:r>
      <w:r>
        <w:rPr>
          <w:color w:val="231F20"/>
          <w:spacing w:val="-6"/>
        </w:rPr>
        <w:t> </w:t>
      </w:r>
      <w:r>
        <w:rPr>
          <w:color w:val="231F20"/>
        </w:rPr>
        <w:t>sao</w:t>
      </w:r>
      <w:r>
        <w:rPr>
          <w:color w:val="231F20"/>
          <w:spacing w:val="-5"/>
        </w:rPr>
        <w:t> </w:t>
      </w:r>
      <w:r>
        <w:rPr>
          <w:color w:val="231F20"/>
        </w:rPr>
        <w:t>trí ấy lại không nhận biết?</w:t>
      </w:r>
    </w:p>
    <w:p>
      <w:pPr>
        <w:pStyle w:val="BodyText"/>
        <w:spacing w:line="276" w:lineRule="auto" w:before="119"/>
        <w:ind w:right="411"/>
      </w:pPr>
      <w:r>
        <w:rPr>
          <w:i/>
          <w:color w:val="231F20"/>
        </w:rPr>
        <w:t>Đáp: </w:t>
      </w:r>
      <w:r>
        <w:rPr>
          <w:color w:val="231F20"/>
        </w:rPr>
        <w:t>Không nhận biết về tự thể, là nhằm ngăn chận ý của Bộ Ma-ha-tăng-kỳ. Không nhận biết về tương ưng, là nhằm ngăn chận ý của bộ Đàm-ma-quật. Không nhận biết về cùng có, là nhằm ngăn chận ý của Bộ Di-sa-tắc. Nói do trí nhận biết không do con người nhận biết, là nhằm ngăn chận ý của Bộ Độc</w:t>
      </w:r>
      <w:r>
        <w:rPr>
          <w:color w:val="231F20"/>
          <w:spacing w:val="-7"/>
        </w:rPr>
        <w:t> </w:t>
      </w:r>
      <w:r>
        <w:rPr>
          <w:color w:val="231F20"/>
        </w:rPr>
        <w:t>Tử.</w:t>
      </w:r>
    </w:p>
    <w:p>
      <w:pPr>
        <w:pStyle w:val="BodyText"/>
        <w:spacing w:line="276" w:lineRule="auto" w:before="120"/>
        <w:ind w:right="410"/>
      </w:pPr>
      <w:r>
        <w:rPr>
          <w:color w:val="231F20"/>
        </w:rPr>
        <w:t>Ở </w:t>
      </w:r>
      <w:r>
        <w:rPr>
          <w:color w:val="231F20"/>
          <w:spacing w:val="-5"/>
        </w:rPr>
        <w:t>đây, </w:t>
      </w:r>
      <w:r>
        <w:rPr>
          <w:color w:val="231F20"/>
        </w:rPr>
        <w:t>tạo ra hỏi đáp, tạo ra vấn nạn, tạo ra thông suốt. Như nói:</w:t>
      </w:r>
      <w:r>
        <w:rPr>
          <w:color w:val="231F20"/>
          <w:spacing w:val="-11"/>
        </w:rPr>
        <w:t> </w:t>
      </w:r>
      <w:r>
        <w:rPr>
          <w:color w:val="231F20"/>
        </w:rPr>
        <w:t>Từng</w:t>
      </w:r>
      <w:r>
        <w:rPr>
          <w:color w:val="231F20"/>
          <w:spacing w:val="-5"/>
        </w:rPr>
        <w:t> </w:t>
      </w:r>
      <w:r>
        <w:rPr>
          <w:color w:val="231F20"/>
        </w:rPr>
        <w:t>có</w:t>
      </w:r>
      <w:r>
        <w:rPr>
          <w:color w:val="231F20"/>
          <w:spacing w:val="-5"/>
        </w:rPr>
        <w:t> </w:t>
      </w:r>
      <w:r>
        <w:rPr>
          <w:color w:val="231F20"/>
        </w:rPr>
        <w:t>một</w:t>
      </w:r>
      <w:r>
        <w:rPr>
          <w:color w:val="231F20"/>
          <w:spacing w:val="-5"/>
        </w:rPr>
        <w:t> </w:t>
      </w:r>
      <w:r>
        <w:rPr>
          <w:color w:val="231F20"/>
        </w:rPr>
        <w:t>trí</w:t>
      </w:r>
      <w:r>
        <w:rPr>
          <w:color w:val="231F20"/>
          <w:spacing w:val="-5"/>
        </w:rPr>
        <w:t> </w:t>
      </w:r>
      <w:r>
        <w:rPr>
          <w:color w:val="231F20"/>
        </w:rPr>
        <w:t>nhận</w:t>
      </w:r>
      <w:r>
        <w:rPr>
          <w:color w:val="231F20"/>
          <w:spacing w:val="-5"/>
        </w:rPr>
        <w:t> </w:t>
      </w:r>
      <w:r>
        <w:rPr>
          <w:color w:val="231F20"/>
        </w:rPr>
        <w:t>biết</w:t>
      </w:r>
      <w:r>
        <w:rPr>
          <w:color w:val="231F20"/>
          <w:spacing w:val="-5"/>
        </w:rPr>
        <w:t> </w:t>
      </w:r>
      <w:r>
        <w:rPr>
          <w:color w:val="231F20"/>
        </w:rPr>
        <w:t>tất</w:t>
      </w:r>
      <w:r>
        <w:rPr>
          <w:color w:val="231F20"/>
          <w:spacing w:val="-6"/>
        </w:rPr>
        <w:t> </w:t>
      </w:r>
      <w:r>
        <w:rPr>
          <w:color w:val="231F20"/>
        </w:rPr>
        <w:t>cả</w:t>
      </w:r>
      <w:r>
        <w:rPr>
          <w:color w:val="231F20"/>
          <w:spacing w:val="-5"/>
        </w:rPr>
        <w:t> </w:t>
      </w:r>
      <w:r>
        <w:rPr>
          <w:color w:val="231F20"/>
        </w:rPr>
        <w:t>pháp</w:t>
      </w:r>
      <w:r>
        <w:rPr>
          <w:color w:val="231F20"/>
          <w:spacing w:val="-5"/>
        </w:rPr>
        <w:t> </w:t>
      </w:r>
      <w:r>
        <w:rPr>
          <w:color w:val="231F20"/>
        </w:rPr>
        <w:t>chăng?</w:t>
      </w:r>
      <w:r>
        <w:rPr>
          <w:color w:val="231F20"/>
          <w:spacing w:val="-5"/>
        </w:rPr>
        <w:t> </w:t>
      </w:r>
      <w:r>
        <w:rPr>
          <w:color w:val="231F20"/>
        </w:rPr>
        <w:t>Đây</w:t>
      </w:r>
      <w:r>
        <w:rPr>
          <w:color w:val="231F20"/>
          <w:spacing w:val="-5"/>
        </w:rPr>
        <w:t> </w:t>
      </w:r>
      <w:r>
        <w:rPr>
          <w:color w:val="231F20"/>
        </w:rPr>
        <w:t>tức</w:t>
      </w:r>
      <w:r>
        <w:rPr>
          <w:color w:val="231F20"/>
          <w:spacing w:val="-5"/>
        </w:rPr>
        <w:t> </w:t>
      </w:r>
      <w:r>
        <w:rPr>
          <w:color w:val="231F20"/>
        </w:rPr>
        <w:t>là</w:t>
      </w:r>
      <w:r>
        <w:rPr>
          <w:color w:val="231F20"/>
          <w:spacing w:val="-5"/>
        </w:rPr>
        <w:t> </w:t>
      </w:r>
      <w:r>
        <w:rPr>
          <w:color w:val="231F20"/>
        </w:rPr>
        <w:t>câu</w:t>
      </w:r>
      <w:r>
        <w:rPr>
          <w:color w:val="231F20"/>
          <w:spacing w:val="-5"/>
        </w:rPr>
        <w:t> </w:t>
      </w:r>
      <w:r>
        <w:rPr>
          <w:color w:val="231F20"/>
        </w:rPr>
        <w:t>hỏi.</w:t>
      </w:r>
    </w:p>
    <w:p>
      <w:pPr>
        <w:pStyle w:val="BodyText"/>
        <w:spacing w:before="120"/>
        <w:ind w:left="677" w:firstLine="0"/>
      </w:pPr>
      <w:r>
        <w:rPr>
          <w:i/>
          <w:color w:val="231F20"/>
        </w:rPr>
        <w:t>Đáp: </w:t>
      </w:r>
      <w:r>
        <w:rPr>
          <w:color w:val="231F20"/>
        </w:rPr>
        <w:t>Không có. Đây tức là đáp.</w:t>
      </w:r>
    </w:p>
    <w:p>
      <w:pPr>
        <w:pStyle w:val="BodyText"/>
        <w:spacing w:line="276" w:lineRule="auto" w:before="164"/>
        <w:ind w:right="411"/>
      </w:pPr>
      <w:r>
        <w:rPr>
          <w:i/>
          <w:color w:val="231F20"/>
        </w:rPr>
        <w:t>Hỏi:</w:t>
      </w:r>
      <w:r>
        <w:rPr>
          <w:i/>
          <w:color w:val="231F20"/>
          <w:spacing w:val="-6"/>
        </w:rPr>
        <w:t> </w:t>
      </w:r>
      <w:r>
        <w:rPr>
          <w:color w:val="231F20"/>
        </w:rPr>
        <w:t>Nếu</w:t>
      </w:r>
      <w:r>
        <w:rPr>
          <w:color w:val="231F20"/>
          <w:spacing w:val="-6"/>
        </w:rPr>
        <w:t> </w:t>
      </w:r>
      <w:r>
        <w:rPr>
          <w:color w:val="231F20"/>
        </w:rPr>
        <w:t>lại</w:t>
      </w:r>
      <w:r>
        <w:rPr>
          <w:color w:val="231F20"/>
          <w:spacing w:val="-5"/>
        </w:rPr>
        <w:t> </w:t>
      </w:r>
      <w:r>
        <w:rPr>
          <w:color w:val="231F20"/>
        </w:rPr>
        <w:t>có</w:t>
      </w:r>
      <w:r>
        <w:rPr>
          <w:color w:val="231F20"/>
          <w:spacing w:val="-6"/>
        </w:rPr>
        <w:t> </w:t>
      </w:r>
      <w:r>
        <w:rPr>
          <w:color w:val="231F20"/>
        </w:rPr>
        <w:t>trí</w:t>
      </w:r>
      <w:r>
        <w:rPr>
          <w:color w:val="231F20"/>
          <w:spacing w:val="-6"/>
        </w:rPr>
        <w:t> </w:t>
      </w:r>
      <w:r>
        <w:rPr>
          <w:color w:val="231F20"/>
        </w:rPr>
        <w:t>này</w:t>
      </w:r>
      <w:r>
        <w:rPr>
          <w:color w:val="231F20"/>
          <w:spacing w:val="-5"/>
        </w:rPr>
        <w:t> </w:t>
      </w:r>
      <w:r>
        <w:rPr>
          <w:color w:val="231F20"/>
        </w:rPr>
        <w:t>sinh</w:t>
      </w:r>
      <w:r>
        <w:rPr>
          <w:color w:val="231F20"/>
          <w:spacing w:val="-6"/>
        </w:rPr>
        <w:t> </w:t>
      </w:r>
      <w:r>
        <w:rPr>
          <w:color w:val="231F20"/>
        </w:rPr>
        <w:t>tất</w:t>
      </w:r>
      <w:r>
        <w:rPr>
          <w:color w:val="231F20"/>
          <w:spacing w:val="-5"/>
        </w:rPr>
        <w:t> </w:t>
      </w:r>
      <w:r>
        <w:rPr>
          <w:color w:val="231F20"/>
        </w:rPr>
        <w:t>cả</w:t>
      </w:r>
      <w:r>
        <w:rPr>
          <w:color w:val="231F20"/>
          <w:spacing w:val="-6"/>
        </w:rPr>
        <w:t> </w:t>
      </w:r>
      <w:r>
        <w:rPr>
          <w:color w:val="231F20"/>
        </w:rPr>
        <w:t>các</w:t>
      </w:r>
      <w:r>
        <w:rPr>
          <w:color w:val="231F20"/>
          <w:spacing w:val="-6"/>
        </w:rPr>
        <w:t> </w:t>
      </w:r>
      <w:r>
        <w:rPr>
          <w:color w:val="231F20"/>
        </w:rPr>
        <w:t>pháp</w:t>
      </w:r>
      <w:r>
        <w:rPr>
          <w:color w:val="231F20"/>
          <w:spacing w:val="-5"/>
        </w:rPr>
        <w:t> </w:t>
      </w:r>
      <w:r>
        <w:rPr>
          <w:color w:val="231F20"/>
        </w:rPr>
        <w:t>vô</w:t>
      </w:r>
      <w:r>
        <w:rPr>
          <w:color w:val="231F20"/>
          <w:spacing w:val="-6"/>
        </w:rPr>
        <w:t> </w:t>
      </w:r>
      <w:r>
        <w:rPr>
          <w:color w:val="231F20"/>
        </w:rPr>
        <w:t>ngã,</w:t>
      </w:r>
      <w:r>
        <w:rPr>
          <w:color w:val="231F20"/>
          <w:spacing w:val="-5"/>
        </w:rPr>
        <w:t> </w:t>
      </w:r>
      <w:r>
        <w:rPr>
          <w:color w:val="231F20"/>
        </w:rPr>
        <w:t>thì</w:t>
      </w:r>
      <w:r>
        <w:rPr>
          <w:color w:val="231F20"/>
          <w:spacing w:val="-6"/>
        </w:rPr>
        <w:t> </w:t>
      </w:r>
      <w:r>
        <w:rPr>
          <w:color w:val="231F20"/>
        </w:rPr>
        <w:t>vì</w:t>
      </w:r>
      <w:r>
        <w:rPr>
          <w:color w:val="231F20"/>
          <w:spacing w:val="-6"/>
        </w:rPr>
        <w:t> </w:t>
      </w:r>
      <w:r>
        <w:rPr>
          <w:color w:val="231F20"/>
        </w:rPr>
        <w:t>sao</w:t>
      </w:r>
      <w:r>
        <w:rPr>
          <w:color w:val="231F20"/>
          <w:spacing w:val="-5"/>
        </w:rPr>
        <w:t> </w:t>
      </w:r>
      <w:r>
        <w:rPr>
          <w:color w:val="231F20"/>
        </w:rPr>
        <w:t>trí ấy lại không nhận biết? Đây tức là vấn</w:t>
      </w:r>
      <w:r>
        <w:rPr>
          <w:color w:val="231F20"/>
          <w:spacing w:val="-2"/>
        </w:rPr>
        <w:t> </w:t>
      </w:r>
      <w:r>
        <w:rPr>
          <w:color w:val="231F20"/>
        </w:rPr>
        <w:t>nạn?</w:t>
      </w:r>
    </w:p>
    <w:p>
      <w:pPr>
        <w:pStyle w:val="BodyText"/>
        <w:spacing w:line="276" w:lineRule="auto" w:before="119"/>
        <w:ind w:right="411"/>
      </w:pPr>
      <w:r>
        <w:rPr>
          <w:i/>
          <w:color w:val="231F20"/>
        </w:rPr>
        <w:t>Đáp:</w:t>
      </w:r>
      <w:r>
        <w:rPr>
          <w:i/>
          <w:color w:val="231F20"/>
          <w:spacing w:val="-10"/>
        </w:rPr>
        <w:t> </w:t>
      </w:r>
      <w:r>
        <w:rPr>
          <w:color w:val="231F20"/>
        </w:rPr>
        <w:t>Không</w:t>
      </w:r>
      <w:r>
        <w:rPr>
          <w:color w:val="231F20"/>
          <w:spacing w:val="-10"/>
        </w:rPr>
        <w:t> </w:t>
      </w:r>
      <w:r>
        <w:rPr>
          <w:color w:val="231F20"/>
        </w:rPr>
        <w:t>nhận</w:t>
      </w:r>
      <w:r>
        <w:rPr>
          <w:color w:val="231F20"/>
          <w:spacing w:val="-9"/>
        </w:rPr>
        <w:t> </w:t>
      </w:r>
      <w:r>
        <w:rPr>
          <w:color w:val="231F20"/>
        </w:rPr>
        <w:t>biết</w:t>
      </w:r>
      <w:r>
        <w:rPr>
          <w:color w:val="231F20"/>
          <w:spacing w:val="-10"/>
        </w:rPr>
        <w:t> </w:t>
      </w:r>
      <w:r>
        <w:rPr>
          <w:color w:val="231F20"/>
        </w:rPr>
        <w:t>về</w:t>
      </w:r>
      <w:r>
        <w:rPr>
          <w:color w:val="231F20"/>
          <w:spacing w:val="-9"/>
        </w:rPr>
        <w:t> </w:t>
      </w:r>
      <w:r>
        <w:rPr>
          <w:color w:val="231F20"/>
        </w:rPr>
        <w:t>tự</w:t>
      </w:r>
      <w:r>
        <w:rPr>
          <w:color w:val="231F20"/>
          <w:spacing w:val="-10"/>
        </w:rPr>
        <w:t> </w:t>
      </w:r>
      <w:r>
        <w:rPr>
          <w:color w:val="231F20"/>
        </w:rPr>
        <w:t>thể,</w:t>
      </w:r>
      <w:r>
        <w:rPr>
          <w:color w:val="231F20"/>
          <w:spacing w:val="-9"/>
        </w:rPr>
        <w:t> </w:t>
      </w:r>
      <w:r>
        <w:rPr>
          <w:color w:val="231F20"/>
        </w:rPr>
        <w:t>không</w:t>
      </w:r>
      <w:r>
        <w:rPr>
          <w:color w:val="231F20"/>
          <w:spacing w:val="-10"/>
        </w:rPr>
        <w:t> </w:t>
      </w:r>
      <w:r>
        <w:rPr>
          <w:color w:val="231F20"/>
        </w:rPr>
        <w:t>nhận</w:t>
      </w:r>
      <w:r>
        <w:rPr>
          <w:color w:val="231F20"/>
          <w:spacing w:val="-10"/>
        </w:rPr>
        <w:t> </w:t>
      </w:r>
      <w:r>
        <w:rPr>
          <w:color w:val="231F20"/>
        </w:rPr>
        <w:t>biết</w:t>
      </w:r>
      <w:r>
        <w:rPr>
          <w:color w:val="231F20"/>
          <w:spacing w:val="-9"/>
        </w:rPr>
        <w:t> </w:t>
      </w:r>
      <w:r>
        <w:rPr>
          <w:color w:val="231F20"/>
        </w:rPr>
        <w:t>về</w:t>
      </w:r>
      <w:r>
        <w:rPr>
          <w:color w:val="231F20"/>
          <w:spacing w:val="-10"/>
        </w:rPr>
        <w:t> </w:t>
      </w:r>
      <w:r>
        <w:rPr>
          <w:color w:val="231F20"/>
        </w:rPr>
        <w:t>tương</w:t>
      </w:r>
      <w:r>
        <w:rPr>
          <w:color w:val="231F20"/>
          <w:spacing w:val="-9"/>
        </w:rPr>
        <w:t> </w:t>
      </w:r>
      <w:r>
        <w:rPr>
          <w:color w:val="231F20"/>
        </w:rPr>
        <w:t>ưng, không nhận biết về cùng có. Đây tức là thông</w:t>
      </w:r>
      <w:r>
        <w:rPr>
          <w:color w:val="231F20"/>
          <w:spacing w:val="-3"/>
        </w:rPr>
        <w:t> </w:t>
      </w:r>
      <w:r>
        <w:rPr>
          <w:color w:val="231F20"/>
        </w:rPr>
        <w:t>suốt.</w:t>
      </w:r>
    </w:p>
    <w:p>
      <w:pPr>
        <w:pStyle w:val="BodyText"/>
        <w:spacing w:before="120"/>
        <w:ind w:left="677" w:firstLine="0"/>
      </w:pPr>
      <w:r>
        <w:rPr>
          <w:i/>
          <w:color w:val="231F20"/>
        </w:rPr>
        <w:t>Hỏi: </w:t>
      </w:r>
      <w:r>
        <w:rPr>
          <w:color w:val="231F20"/>
        </w:rPr>
        <w:t>Ai tạo ra câu hỏi này? Ai đặt ra lời đáp này?</w:t>
      </w:r>
    </w:p>
    <w:p>
      <w:pPr>
        <w:pStyle w:val="BodyText"/>
        <w:spacing w:before="164"/>
        <w:ind w:left="677" w:firstLine="0"/>
      </w:pPr>
      <w:r>
        <w:rPr>
          <w:i/>
          <w:color w:val="231F20"/>
        </w:rPr>
        <w:t>Đáp: </w:t>
      </w:r>
      <w:r>
        <w:rPr>
          <w:color w:val="231F20"/>
        </w:rPr>
        <w:t>Hoặc có thuyết nói: Tỳ-bà Xà-bà-đề hỏi, Dục-đa-bà-đề đáp.</w:t>
      </w:r>
    </w:p>
    <w:p>
      <w:pPr>
        <w:pStyle w:val="BodyText"/>
        <w:spacing w:line="276" w:lineRule="auto" w:before="164"/>
        <w:ind w:right="413"/>
      </w:pPr>
      <w:r>
        <w:rPr>
          <w:color w:val="231F20"/>
        </w:rPr>
        <w:t>Như Tỳ-bà Xà-bà-đề hỏi Dục-đa-bà-đề: Từng có một trí nhận biết tất cả các pháp chăng?</w:t>
      </w:r>
    </w:p>
    <w:p>
      <w:pPr>
        <w:pStyle w:val="BodyText"/>
        <w:spacing w:before="119"/>
        <w:ind w:left="677" w:firstLine="0"/>
      </w:pPr>
      <w:r>
        <w:rPr>
          <w:color w:val="231F20"/>
        </w:rPr>
        <w:t>Dục-đa-bà-đề đáp: Không có.</w:t>
      </w:r>
    </w:p>
    <w:p>
      <w:pPr>
        <w:pStyle w:val="BodyText"/>
        <w:spacing w:line="276" w:lineRule="auto" w:before="164"/>
        <w:ind w:right="411"/>
      </w:pPr>
      <w:r>
        <w:rPr>
          <w:color w:val="231F20"/>
        </w:rPr>
        <w:t>Tỳ-bà</w:t>
      </w:r>
      <w:r>
        <w:rPr>
          <w:color w:val="231F20"/>
          <w:spacing w:val="-6"/>
        </w:rPr>
        <w:t> </w:t>
      </w:r>
      <w:r>
        <w:rPr>
          <w:color w:val="231F20"/>
        </w:rPr>
        <w:t>Xà-bà-đề</w:t>
      </w:r>
      <w:r>
        <w:rPr>
          <w:color w:val="231F20"/>
          <w:spacing w:val="-6"/>
        </w:rPr>
        <w:t> </w:t>
      </w:r>
      <w:r>
        <w:rPr>
          <w:color w:val="231F20"/>
        </w:rPr>
        <w:t>lại</w:t>
      </w:r>
      <w:r>
        <w:rPr>
          <w:color w:val="231F20"/>
          <w:spacing w:val="-6"/>
        </w:rPr>
        <w:t> </w:t>
      </w:r>
      <w:r>
        <w:rPr>
          <w:color w:val="231F20"/>
        </w:rPr>
        <w:t>vấn</w:t>
      </w:r>
      <w:r>
        <w:rPr>
          <w:color w:val="231F20"/>
          <w:spacing w:val="-6"/>
        </w:rPr>
        <w:t> </w:t>
      </w:r>
      <w:r>
        <w:rPr>
          <w:color w:val="231F20"/>
        </w:rPr>
        <w:t>nạn:</w:t>
      </w:r>
      <w:r>
        <w:rPr>
          <w:color w:val="231F20"/>
          <w:spacing w:val="-6"/>
        </w:rPr>
        <w:t> </w:t>
      </w:r>
      <w:r>
        <w:rPr>
          <w:color w:val="231F20"/>
        </w:rPr>
        <w:t>Nếu</w:t>
      </w:r>
      <w:r>
        <w:rPr>
          <w:color w:val="231F20"/>
          <w:spacing w:val="-6"/>
        </w:rPr>
        <w:t> </w:t>
      </w:r>
      <w:r>
        <w:rPr>
          <w:color w:val="231F20"/>
        </w:rPr>
        <w:t>trí</w:t>
      </w:r>
      <w:r>
        <w:rPr>
          <w:color w:val="231F20"/>
          <w:spacing w:val="-6"/>
        </w:rPr>
        <w:t> </w:t>
      </w:r>
      <w:r>
        <w:rPr>
          <w:color w:val="231F20"/>
        </w:rPr>
        <w:t>này</w:t>
      </w:r>
      <w:r>
        <w:rPr>
          <w:color w:val="231F20"/>
          <w:spacing w:val="-6"/>
        </w:rPr>
        <w:t> </w:t>
      </w:r>
      <w:r>
        <w:rPr>
          <w:color w:val="231F20"/>
        </w:rPr>
        <w:t>sinh</w:t>
      </w:r>
      <w:r>
        <w:rPr>
          <w:color w:val="231F20"/>
          <w:spacing w:val="-6"/>
        </w:rPr>
        <w:t> </w:t>
      </w:r>
      <w:r>
        <w:rPr>
          <w:color w:val="231F20"/>
        </w:rPr>
        <w:t>tất</w:t>
      </w:r>
      <w:r>
        <w:rPr>
          <w:color w:val="231F20"/>
          <w:spacing w:val="-6"/>
        </w:rPr>
        <w:t> </w:t>
      </w:r>
      <w:r>
        <w:rPr>
          <w:color w:val="231F20"/>
        </w:rPr>
        <w:t>cả</w:t>
      </w:r>
      <w:r>
        <w:rPr>
          <w:color w:val="231F20"/>
          <w:spacing w:val="-6"/>
        </w:rPr>
        <w:t> </w:t>
      </w:r>
      <w:r>
        <w:rPr>
          <w:color w:val="231F20"/>
        </w:rPr>
        <w:t>pháp</w:t>
      </w:r>
      <w:r>
        <w:rPr>
          <w:color w:val="231F20"/>
          <w:spacing w:val="-6"/>
        </w:rPr>
        <w:t> </w:t>
      </w:r>
      <w:r>
        <w:rPr>
          <w:color w:val="231F20"/>
        </w:rPr>
        <w:t>không có ngã, thì vì sao trí ấy lại không nhận biết? Dục-đa-bà-đề tạo sự thông suốt như thế này: Không nhận biết về tự thể, không nhận biết về tương ưng, không nhận biết về cùng</w:t>
      </w:r>
      <w:r>
        <w:rPr>
          <w:color w:val="231F20"/>
          <w:spacing w:val="-1"/>
        </w:rPr>
        <w:t> </w:t>
      </w:r>
      <w:r>
        <w:rPr>
          <w:color w:val="231F20"/>
        </w:rPr>
        <w:t>có.</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color w:val="231F20"/>
        </w:rPr>
        <w:t>Lại có thuyết cho: Đệ tử hỏi, thầy đáp.</w:t>
      </w:r>
    </w:p>
    <w:p>
      <w:pPr>
        <w:pStyle w:val="BodyText"/>
        <w:spacing w:line="273" w:lineRule="auto" w:before="154"/>
        <w:ind w:left="393" w:right="127"/>
      </w:pPr>
      <w:r>
        <w:rPr>
          <w:color w:val="231F20"/>
        </w:rPr>
        <w:t>Lại</w:t>
      </w:r>
      <w:r>
        <w:rPr>
          <w:color w:val="231F20"/>
          <w:spacing w:val="-12"/>
        </w:rPr>
        <w:t> </w:t>
      </w:r>
      <w:r>
        <w:rPr>
          <w:color w:val="231F20"/>
        </w:rPr>
        <w:t>có</w:t>
      </w:r>
      <w:r>
        <w:rPr>
          <w:color w:val="231F20"/>
          <w:spacing w:val="-11"/>
        </w:rPr>
        <w:t> </w:t>
      </w:r>
      <w:r>
        <w:rPr>
          <w:color w:val="231F20"/>
        </w:rPr>
        <w:t>thuyết</w:t>
      </w:r>
      <w:r>
        <w:rPr>
          <w:color w:val="231F20"/>
          <w:spacing w:val="-11"/>
        </w:rPr>
        <w:t> </w:t>
      </w:r>
      <w:r>
        <w:rPr>
          <w:color w:val="231F20"/>
        </w:rPr>
        <w:t>nêu:</w:t>
      </w:r>
      <w:r>
        <w:rPr>
          <w:color w:val="231F20"/>
          <w:spacing w:val="-12"/>
        </w:rPr>
        <w:t> </w:t>
      </w:r>
      <w:r>
        <w:rPr>
          <w:color w:val="231F20"/>
        </w:rPr>
        <w:t>Không</w:t>
      </w:r>
      <w:r>
        <w:rPr>
          <w:color w:val="231F20"/>
          <w:spacing w:val="-11"/>
        </w:rPr>
        <w:t> </w:t>
      </w:r>
      <w:r>
        <w:rPr>
          <w:color w:val="231F20"/>
        </w:rPr>
        <w:t>có</w:t>
      </w:r>
      <w:r>
        <w:rPr>
          <w:color w:val="231F20"/>
          <w:spacing w:val="-11"/>
        </w:rPr>
        <w:t> </w:t>
      </w:r>
      <w:r>
        <w:rPr>
          <w:color w:val="231F20"/>
        </w:rPr>
        <w:t>người</w:t>
      </w:r>
      <w:r>
        <w:rPr>
          <w:color w:val="231F20"/>
          <w:spacing w:val="-12"/>
        </w:rPr>
        <w:t> </w:t>
      </w:r>
      <w:r>
        <w:rPr>
          <w:color w:val="231F20"/>
        </w:rPr>
        <w:t>hỏi,</w:t>
      </w:r>
      <w:r>
        <w:rPr>
          <w:color w:val="231F20"/>
          <w:spacing w:val="-11"/>
        </w:rPr>
        <w:t> </w:t>
      </w:r>
      <w:r>
        <w:rPr>
          <w:color w:val="231F20"/>
        </w:rPr>
        <w:t>không</w:t>
      </w:r>
      <w:r>
        <w:rPr>
          <w:color w:val="231F20"/>
          <w:spacing w:val="-11"/>
        </w:rPr>
        <w:t> </w:t>
      </w:r>
      <w:r>
        <w:rPr>
          <w:color w:val="231F20"/>
        </w:rPr>
        <w:t>có</w:t>
      </w:r>
      <w:r>
        <w:rPr>
          <w:color w:val="231F20"/>
          <w:spacing w:val="-11"/>
        </w:rPr>
        <w:t> </w:t>
      </w:r>
      <w:r>
        <w:rPr>
          <w:color w:val="231F20"/>
        </w:rPr>
        <w:t>kẻ</w:t>
      </w:r>
      <w:r>
        <w:rPr>
          <w:color w:val="231F20"/>
          <w:spacing w:val="-12"/>
        </w:rPr>
        <w:t> </w:t>
      </w:r>
      <w:r>
        <w:rPr>
          <w:color w:val="231F20"/>
        </w:rPr>
        <w:t>đáp,</w:t>
      </w:r>
      <w:r>
        <w:rPr>
          <w:color w:val="231F20"/>
          <w:spacing w:val="-11"/>
        </w:rPr>
        <w:t> </w:t>
      </w:r>
      <w:r>
        <w:rPr>
          <w:color w:val="231F20"/>
        </w:rPr>
        <w:t>chỉ</w:t>
      </w:r>
      <w:r>
        <w:rPr>
          <w:color w:val="231F20"/>
          <w:spacing w:val="-11"/>
        </w:rPr>
        <w:t> </w:t>
      </w:r>
      <w:r>
        <w:rPr>
          <w:color w:val="231F20"/>
        </w:rPr>
        <w:t>do người tạo luận có ý như thế.</w:t>
      </w:r>
    </w:p>
    <w:p>
      <w:pPr>
        <w:pStyle w:val="BodyText"/>
        <w:spacing w:line="273" w:lineRule="auto" w:before="112"/>
        <w:ind w:left="393" w:right="127"/>
      </w:pPr>
      <w:r>
        <w:rPr>
          <w:color w:val="231F20"/>
        </w:rPr>
        <w:t>Nếu có người hỏi: Từng có một trí nhận biết tất cả các pháp chăng? Tôi sẽ đáp: Không có.</w:t>
      </w:r>
    </w:p>
    <w:p>
      <w:pPr>
        <w:pStyle w:val="BodyText"/>
        <w:spacing w:line="273" w:lineRule="auto" w:before="112"/>
        <w:ind w:left="393" w:right="128"/>
      </w:pPr>
      <w:r>
        <w:rPr>
          <w:color w:val="231F20"/>
        </w:rPr>
        <w:t>Người kia lại lập ra vấn nạn: Nếu trí này sinh tất cả các pháp không</w:t>
      </w:r>
      <w:r>
        <w:rPr>
          <w:color w:val="231F20"/>
          <w:spacing w:val="-13"/>
        </w:rPr>
        <w:t> </w:t>
      </w:r>
      <w:r>
        <w:rPr>
          <w:color w:val="231F20"/>
        </w:rPr>
        <w:t>có</w:t>
      </w:r>
      <w:r>
        <w:rPr>
          <w:color w:val="231F20"/>
          <w:spacing w:val="-13"/>
        </w:rPr>
        <w:t> </w:t>
      </w:r>
      <w:r>
        <w:rPr>
          <w:color w:val="231F20"/>
        </w:rPr>
        <w:t>ngã,</w:t>
      </w:r>
      <w:r>
        <w:rPr>
          <w:color w:val="231F20"/>
          <w:spacing w:val="-12"/>
        </w:rPr>
        <w:t> </w:t>
      </w:r>
      <w:r>
        <w:rPr>
          <w:color w:val="231F20"/>
        </w:rPr>
        <w:t>thì</w:t>
      </w:r>
      <w:r>
        <w:rPr>
          <w:color w:val="231F20"/>
          <w:spacing w:val="-13"/>
        </w:rPr>
        <w:t> </w:t>
      </w:r>
      <w:r>
        <w:rPr>
          <w:color w:val="231F20"/>
        </w:rPr>
        <w:t>vì</w:t>
      </w:r>
      <w:r>
        <w:rPr>
          <w:color w:val="231F20"/>
          <w:spacing w:val="-12"/>
        </w:rPr>
        <w:t> </w:t>
      </w:r>
      <w:r>
        <w:rPr>
          <w:color w:val="231F20"/>
        </w:rPr>
        <w:t>sao</w:t>
      </w:r>
      <w:r>
        <w:rPr>
          <w:color w:val="231F20"/>
          <w:spacing w:val="-13"/>
        </w:rPr>
        <w:t> </w:t>
      </w:r>
      <w:r>
        <w:rPr>
          <w:color w:val="231F20"/>
        </w:rPr>
        <w:t>trí</w:t>
      </w:r>
      <w:r>
        <w:rPr>
          <w:color w:val="231F20"/>
          <w:spacing w:val="-12"/>
        </w:rPr>
        <w:t> </w:t>
      </w:r>
      <w:r>
        <w:rPr>
          <w:color w:val="231F20"/>
        </w:rPr>
        <w:t>ấy</w:t>
      </w:r>
      <w:r>
        <w:rPr>
          <w:color w:val="231F20"/>
          <w:spacing w:val="-13"/>
        </w:rPr>
        <w:t> </w:t>
      </w:r>
      <w:r>
        <w:rPr>
          <w:color w:val="231F20"/>
        </w:rPr>
        <w:t>lại</w:t>
      </w:r>
      <w:r>
        <w:rPr>
          <w:color w:val="231F20"/>
          <w:spacing w:val="-12"/>
        </w:rPr>
        <w:t> </w:t>
      </w:r>
      <w:r>
        <w:rPr>
          <w:color w:val="231F20"/>
        </w:rPr>
        <w:t>không</w:t>
      </w:r>
      <w:r>
        <w:rPr>
          <w:color w:val="231F20"/>
          <w:spacing w:val="-13"/>
        </w:rPr>
        <w:t> </w:t>
      </w:r>
      <w:r>
        <w:rPr>
          <w:color w:val="231F20"/>
        </w:rPr>
        <w:t>nhận</w:t>
      </w:r>
      <w:r>
        <w:rPr>
          <w:color w:val="231F20"/>
          <w:spacing w:val="-12"/>
        </w:rPr>
        <w:t> </w:t>
      </w:r>
      <w:r>
        <w:rPr>
          <w:color w:val="231F20"/>
        </w:rPr>
        <w:t>biết?</w:t>
      </w:r>
      <w:r>
        <w:rPr>
          <w:color w:val="231F20"/>
          <w:spacing w:val="-18"/>
        </w:rPr>
        <w:t> </w:t>
      </w:r>
      <w:r>
        <w:rPr>
          <w:color w:val="231F20"/>
        </w:rPr>
        <w:t>Tôi</w:t>
      </w:r>
      <w:r>
        <w:rPr>
          <w:color w:val="231F20"/>
          <w:spacing w:val="-12"/>
        </w:rPr>
        <w:t> </w:t>
      </w:r>
      <w:r>
        <w:rPr>
          <w:color w:val="231F20"/>
        </w:rPr>
        <w:t>sẽ</w:t>
      </w:r>
      <w:r>
        <w:rPr>
          <w:color w:val="231F20"/>
          <w:spacing w:val="-13"/>
        </w:rPr>
        <w:t> </w:t>
      </w:r>
      <w:r>
        <w:rPr>
          <w:color w:val="231F20"/>
        </w:rPr>
        <w:t>đáp:</w:t>
      </w:r>
      <w:r>
        <w:rPr>
          <w:color w:val="231F20"/>
          <w:spacing w:val="-12"/>
        </w:rPr>
        <w:t> </w:t>
      </w:r>
      <w:r>
        <w:rPr>
          <w:color w:val="231F20"/>
        </w:rPr>
        <w:t>Không nhận biết về tự thể, không nhận biết về tương ưng, không nhận </w:t>
      </w:r>
      <w:r>
        <w:rPr>
          <w:color w:val="231F20"/>
          <w:spacing w:val="-4"/>
        </w:rPr>
        <w:t>biết </w:t>
      </w:r>
      <w:r>
        <w:rPr>
          <w:color w:val="231F20"/>
        </w:rPr>
        <w:t>về cùng có.</w:t>
      </w:r>
    </w:p>
    <w:p>
      <w:pPr>
        <w:pStyle w:val="BodyText"/>
        <w:spacing w:line="273" w:lineRule="auto" w:before="110"/>
        <w:ind w:left="393" w:right="127"/>
      </w:pPr>
      <w:r>
        <w:rPr>
          <w:color w:val="231F20"/>
        </w:rPr>
        <w:t>Ở đây nói một trí, nghĩa là trí của một sát-na. Thế nên nói là không nhận biết về tự thể, cho đến nói rộng.</w:t>
      </w:r>
    </w:p>
    <w:p>
      <w:pPr>
        <w:pStyle w:val="BodyText"/>
        <w:spacing w:line="273" w:lineRule="auto" w:before="111"/>
        <w:ind w:left="393" w:right="126"/>
      </w:pPr>
      <w:r>
        <w:rPr>
          <w:color w:val="231F20"/>
        </w:rPr>
        <w:t>Nếu lập ra thuyết này: Trong mười trí ấy, từng có một trí nhận biết tất cả pháp chăng? Có thể đáp: Có. Đó là đẳng trí.</w:t>
      </w:r>
    </w:p>
    <w:p>
      <w:pPr>
        <w:pStyle w:val="BodyText"/>
        <w:spacing w:line="273" w:lineRule="auto" w:before="112"/>
        <w:ind w:left="393" w:right="127"/>
      </w:pPr>
      <w:r>
        <w:rPr>
          <w:color w:val="231F20"/>
        </w:rPr>
        <w:t>Như thế, chín, tám, bảy, sáu, năm, bốn, ba trí v.v…. cũng vậy. Nếu tạo ra thuyết này: Trong hai trí ấy từng có một trí nhận biết tất cả pháp chăng?</w:t>
      </w:r>
    </w:p>
    <w:p>
      <w:pPr>
        <w:spacing w:before="111"/>
        <w:ind w:left="960" w:right="0" w:firstLine="0"/>
        <w:jc w:val="both"/>
        <w:rPr>
          <w:sz w:val="26"/>
        </w:rPr>
      </w:pPr>
      <w:r>
        <w:rPr>
          <w:i/>
          <w:color w:val="231F20"/>
          <w:sz w:val="26"/>
        </w:rPr>
        <w:t>Đáp: </w:t>
      </w:r>
      <w:r>
        <w:rPr>
          <w:color w:val="231F20"/>
          <w:sz w:val="26"/>
        </w:rPr>
        <w:t>Có. Đó là đẳng trí.</w:t>
      </w:r>
    </w:p>
    <w:p>
      <w:pPr>
        <w:pStyle w:val="BodyText"/>
        <w:spacing w:before="154"/>
        <w:ind w:left="960" w:firstLine="0"/>
      </w:pPr>
      <w:r>
        <w:rPr>
          <w:color w:val="231F20"/>
        </w:rPr>
        <w:t>Từng có tức là đẳng trí ấy có thể nhận biết tất cả pháp chăng?</w:t>
      </w:r>
    </w:p>
    <w:p>
      <w:pPr>
        <w:pStyle w:val="BodyText"/>
        <w:spacing w:line="273" w:lineRule="auto" w:before="155"/>
        <w:ind w:left="393" w:right="126"/>
      </w:pPr>
      <w:r>
        <w:rPr>
          <w:i/>
          <w:color w:val="231F20"/>
        </w:rPr>
        <w:t>Đáp: </w:t>
      </w:r>
      <w:r>
        <w:rPr>
          <w:color w:val="231F20"/>
        </w:rPr>
        <w:t>Nhận biết. Nếu trong khoảnh khắc một sát-na, đẳng trí, trừ</w:t>
      </w:r>
      <w:r>
        <w:rPr>
          <w:color w:val="231F20"/>
          <w:spacing w:val="-10"/>
        </w:rPr>
        <w:t> </w:t>
      </w:r>
      <w:r>
        <w:rPr>
          <w:color w:val="231F20"/>
        </w:rPr>
        <w:t>tự</w:t>
      </w:r>
      <w:r>
        <w:rPr>
          <w:color w:val="231F20"/>
          <w:spacing w:val="-10"/>
        </w:rPr>
        <w:t> </w:t>
      </w:r>
      <w:r>
        <w:rPr>
          <w:color w:val="231F20"/>
        </w:rPr>
        <w:t>thể,</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cùng</w:t>
      </w:r>
      <w:r>
        <w:rPr>
          <w:color w:val="231F20"/>
          <w:spacing w:val="-10"/>
        </w:rPr>
        <w:t> </w:t>
      </w:r>
      <w:r>
        <w:rPr>
          <w:color w:val="231F20"/>
        </w:rPr>
        <w:t>có,</w:t>
      </w:r>
      <w:r>
        <w:rPr>
          <w:color w:val="231F20"/>
          <w:spacing w:val="-9"/>
        </w:rPr>
        <w:t> </w:t>
      </w:r>
      <w:r>
        <w:rPr>
          <w:color w:val="231F20"/>
        </w:rPr>
        <w:t>có</w:t>
      </w:r>
      <w:r>
        <w:rPr>
          <w:color w:val="231F20"/>
          <w:spacing w:val="-10"/>
        </w:rPr>
        <w:t> </w:t>
      </w:r>
      <w:r>
        <w:rPr>
          <w:color w:val="231F20"/>
        </w:rPr>
        <w:t>thể</w:t>
      </w:r>
      <w:r>
        <w:rPr>
          <w:color w:val="231F20"/>
          <w:spacing w:val="-10"/>
        </w:rPr>
        <w:t> </w:t>
      </w:r>
      <w:r>
        <w:rPr>
          <w:color w:val="231F20"/>
        </w:rPr>
        <w:t>nhận</w:t>
      </w:r>
      <w:r>
        <w:rPr>
          <w:color w:val="231F20"/>
          <w:spacing w:val="-10"/>
        </w:rPr>
        <w:t> </w:t>
      </w:r>
      <w:r>
        <w:rPr>
          <w:color w:val="231F20"/>
        </w:rPr>
        <w:t>biết</w:t>
      </w:r>
      <w:r>
        <w:rPr>
          <w:color w:val="231F20"/>
          <w:spacing w:val="-11"/>
        </w:rPr>
        <w:t> </w:t>
      </w:r>
      <w:r>
        <w:rPr>
          <w:color w:val="231F20"/>
        </w:rPr>
        <w:t>tất</w:t>
      </w:r>
      <w:r>
        <w:rPr>
          <w:color w:val="231F20"/>
          <w:spacing w:val="-10"/>
        </w:rPr>
        <w:t> </w:t>
      </w:r>
      <w:r>
        <w:rPr>
          <w:color w:val="231F20"/>
        </w:rPr>
        <w:t>cả</w:t>
      </w:r>
      <w:r>
        <w:rPr>
          <w:color w:val="231F20"/>
          <w:spacing w:val="-10"/>
        </w:rPr>
        <w:t> </w:t>
      </w:r>
      <w:r>
        <w:rPr>
          <w:color w:val="231F20"/>
        </w:rPr>
        <w:t>pháp</w:t>
      </w:r>
      <w:r>
        <w:rPr>
          <w:color w:val="231F20"/>
          <w:spacing w:val="-9"/>
        </w:rPr>
        <w:t> </w:t>
      </w:r>
      <w:r>
        <w:rPr>
          <w:color w:val="231F20"/>
        </w:rPr>
        <w:t>khác.</w:t>
      </w:r>
      <w:r>
        <w:rPr>
          <w:color w:val="231F20"/>
          <w:spacing w:val="-15"/>
        </w:rPr>
        <w:t> </w:t>
      </w:r>
      <w:r>
        <w:rPr>
          <w:color w:val="231F20"/>
          <w:spacing w:val="-6"/>
        </w:rPr>
        <w:t>Tiếp </w:t>
      </w:r>
      <w:r>
        <w:rPr>
          <w:color w:val="231F20"/>
        </w:rPr>
        <w:t>theo, sát-na thứ hai sinh, đẳng trí có thể nhận biết sát-na trước và tương</w:t>
      </w:r>
      <w:r>
        <w:rPr>
          <w:color w:val="231F20"/>
          <w:spacing w:val="-4"/>
        </w:rPr>
        <w:t> </w:t>
      </w:r>
      <w:r>
        <w:rPr>
          <w:color w:val="231F20"/>
        </w:rPr>
        <w:t>ưng,</w:t>
      </w:r>
      <w:r>
        <w:rPr>
          <w:color w:val="231F20"/>
          <w:spacing w:val="-3"/>
        </w:rPr>
        <w:t> </w:t>
      </w:r>
      <w:r>
        <w:rPr>
          <w:color w:val="231F20"/>
        </w:rPr>
        <w:t>cùng</w:t>
      </w:r>
      <w:r>
        <w:rPr>
          <w:color w:val="231F20"/>
          <w:spacing w:val="-4"/>
        </w:rPr>
        <w:t> </w:t>
      </w:r>
      <w:r>
        <w:rPr>
          <w:color w:val="231F20"/>
        </w:rPr>
        <w:t>có.</w:t>
      </w:r>
      <w:r>
        <w:rPr>
          <w:color w:val="231F20"/>
          <w:spacing w:val="-8"/>
        </w:rPr>
        <w:t> </w:t>
      </w:r>
      <w:r>
        <w:rPr>
          <w:color w:val="231F20"/>
        </w:rPr>
        <w:t>Thế</w:t>
      </w:r>
      <w:r>
        <w:rPr>
          <w:color w:val="231F20"/>
          <w:spacing w:val="-3"/>
        </w:rPr>
        <w:t> </w:t>
      </w:r>
      <w:r>
        <w:rPr>
          <w:color w:val="231F20"/>
        </w:rPr>
        <w:t>nên,</w:t>
      </w:r>
      <w:r>
        <w:rPr>
          <w:color w:val="231F20"/>
          <w:spacing w:val="-4"/>
        </w:rPr>
        <w:t> </w:t>
      </w:r>
      <w:r>
        <w:rPr>
          <w:color w:val="231F20"/>
        </w:rPr>
        <w:t>trong</w:t>
      </w:r>
      <w:r>
        <w:rPr>
          <w:color w:val="231F20"/>
          <w:spacing w:val="-3"/>
        </w:rPr>
        <w:t> </w:t>
      </w:r>
      <w:r>
        <w:rPr>
          <w:color w:val="231F20"/>
        </w:rPr>
        <w:t>khoảnh</w:t>
      </w:r>
      <w:r>
        <w:rPr>
          <w:color w:val="231F20"/>
          <w:spacing w:val="-4"/>
        </w:rPr>
        <w:t> </w:t>
      </w:r>
      <w:r>
        <w:rPr>
          <w:color w:val="231F20"/>
        </w:rPr>
        <w:t>khắc</w:t>
      </w:r>
      <w:r>
        <w:rPr>
          <w:color w:val="231F20"/>
          <w:spacing w:val="-4"/>
        </w:rPr>
        <w:t> </w:t>
      </w:r>
      <w:r>
        <w:rPr>
          <w:color w:val="231F20"/>
        </w:rPr>
        <w:t>hai</w:t>
      </w:r>
      <w:r>
        <w:rPr>
          <w:color w:val="231F20"/>
          <w:spacing w:val="-5"/>
        </w:rPr>
        <w:t> </w:t>
      </w:r>
      <w:r>
        <w:rPr>
          <w:color w:val="231F20"/>
        </w:rPr>
        <w:t>sát-na</w:t>
      </w:r>
      <w:r>
        <w:rPr>
          <w:color w:val="231F20"/>
          <w:spacing w:val="-4"/>
        </w:rPr>
        <w:t> </w:t>
      </w:r>
      <w:r>
        <w:rPr>
          <w:color w:val="231F20"/>
        </w:rPr>
        <w:t>của</w:t>
      </w:r>
      <w:r>
        <w:rPr>
          <w:color w:val="231F20"/>
          <w:spacing w:val="-3"/>
        </w:rPr>
        <w:t> </w:t>
      </w:r>
      <w:r>
        <w:rPr>
          <w:color w:val="231F20"/>
        </w:rPr>
        <w:t>đẳng trí, một trí có thể nhận biết tất cả pháp.</w:t>
      </w:r>
    </w:p>
    <w:p>
      <w:pPr>
        <w:pStyle w:val="BodyText"/>
        <w:spacing w:before="109"/>
        <w:ind w:left="960" w:firstLine="0"/>
      </w:pPr>
      <w:r>
        <w:rPr>
          <w:color w:val="231F20"/>
        </w:rPr>
        <w:t>Ở trên nói một trí không nhận biết là nói một trí của một sát-na.</w:t>
      </w:r>
    </w:p>
    <w:p>
      <w:pPr>
        <w:pStyle w:val="BodyText"/>
        <w:spacing w:before="155"/>
        <w:ind w:left="960" w:firstLine="0"/>
      </w:pPr>
      <w:r>
        <w:rPr>
          <w:i/>
          <w:color w:val="231F20"/>
        </w:rPr>
        <w:t>Hỏi: </w:t>
      </w:r>
      <w:r>
        <w:rPr>
          <w:color w:val="231F20"/>
        </w:rPr>
        <w:t>Vì sao tự thể không nhận biết tự thể?</w:t>
      </w:r>
    </w:p>
    <w:p>
      <w:pPr>
        <w:pStyle w:val="BodyText"/>
        <w:spacing w:line="273" w:lineRule="auto" w:before="154"/>
        <w:ind w:left="393" w:right="127"/>
      </w:pPr>
      <w:r>
        <w:rPr>
          <w:i/>
          <w:color w:val="231F20"/>
        </w:rPr>
        <w:t>Đáp: </w:t>
      </w:r>
      <w:r>
        <w:rPr>
          <w:color w:val="231F20"/>
        </w:rPr>
        <w:t>Hoặc có thuyết nói: Các pháp, trừ tự thể, đều có nghĩa duyên sinh đối với pháp khác. Tự thể đối với tự thể không tăng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1" w:firstLine="0"/>
      </w:pPr>
      <w:r>
        <w:rPr>
          <w:color w:val="231F20"/>
        </w:rPr>
        <w:t>trưởng, không tổn giảm, không hại, không lợi, không nuôi dưỡng, không hủy hoại, không thêm, không bớt, không nhân, không duyên, không có thứ lớp.</w:t>
      </w:r>
    </w:p>
    <w:p>
      <w:pPr>
        <w:pStyle w:val="BodyText"/>
        <w:spacing w:line="271" w:lineRule="auto"/>
        <w:ind w:right="410"/>
      </w:pPr>
      <w:r>
        <w:rPr>
          <w:color w:val="231F20"/>
        </w:rPr>
        <w:t>Lại</w:t>
      </w:r>
      <w:r>
        <w:rPr>
          <w:color w:val="231F20"/>
          <w:spacing w:val="-12"/>
        </w:rPr>
        <w:t> </w:t>
      </w:r>
      <w:r>
        <w:rPr>
          <w:color w:val="231F20"/>
        </w:rPr>
        <w:t>có</w:t>
      </w:r>
      <w:r>
        <w:rPr>
          <w:color w:val="231F20"/>
          <w:spacing w:val="-11"/>
        </w:rPr>
        <w:t> </w:t>
      </w:r>
      <w:r>
        <w:rPr>
          <w:color w:val="231F20"/>
        </w:rPr>
        <w:t>thuyết</w:t>
      </w:r>
      <w:r>
        <w:rPr>
          <w:color w:val="231F20"/>
          <w:spacing w:val="-11"/>
        </w:rPr>
        <w:t> </w:t>
      </w:r>
      <w:r>
        <w:rPr>
          <w:color w:val="231F20"/>
        </w:rPr>
        <w:t>cho:</w:t>
      </w:r>
      <w:r>
        <w:rPr>
          <w:color w:val="231F20"/>
          <w:spacing w:val="-11"/>
        </w:rPr>
        <w:t> </w:t>
      </w:r>
      <w:r>
        <w:rPr>
          <w:color w:val="231F20"/>
        </w:rPr>
        <w:t>Nếu</w:t>
      </w:r>
      <w:r>
        <w:rPr>
          <w:color w:val="231F20"/>
          <w:spacing w:val="-11"/>
        </w:rPr>
        <w:t> </w:t>
      </w:r>
      <w:r>
        <w:rPr>
          <w:color w:val="231F20"/>
        </w:rPr>
        <w:t>tự</w:t>
      </w:r>
      <w:r>
        <w:rPr>
          <w:color w:val="231F20"/>
          <w:spacing w:val="-12"/>
        </w:rPr>
        <w:t> </w:t>
      </w:r>
      <w:r>
        <w:rPr>
          <w:color w:val="231F20"/>
        </w:rPr>
        <w:t>thể</w:t>
      </w:r>
      <w:r>
        <w:rPr>
          <w:color w:val="231F20"/>
          <w:spacing w:val="-11"/>
        </w:rPr>
        <w:t> </w:t>
      </w:r>
      <w:r>
        <w:rPr>
          <w:color w:val="231F20"/>
        </w:rPr>
        <w:t>nhận</w:t>
      </w:r>
      <w:r>
        <w:rPr>
          <w:color w:val="231F20"/>
          <w:spacing w:val="-11"/>
        </w:rPr>
        <w:t> </w:t>
      </w:r>
      <w:r>
        <w:rPr>
          <w:color w:val="231F20"/>
        </w:rPr>
        <w:t>biết</w:t>
      </w:r>
      <w:r>
        <w:rPr>
          <w:color w:val="231F20"/>
          <w:spacing w:val="-11"/>
        </w:rPr>
        <w:t> </w:t>
      </w:r>
      <w:r>
        <w:rPr>
          <w:color w:val="231F20"/>
        </w:rPr>
        <w:t>tự</w:t>
      </w:r>
      <w:r>
        <w:rPr>
          <w:color w:val="231F20"/>
          <w:spacing w:val="-11"/>
        </w:rPr>
        <w:t> </w:t>
      </w:r>
      <w:r>
        <w:rPr>
          <w:color w:val="231F20"/>
        </w:rPr>
        <w:t>thể</w:t>
      </w:r>
      <w:r>
        <w:rPr>
          <w:color w:val="231F20"/>
          <w:spacing w:val="-12"/>
        </w:rPr>
        <w:t> </w:t>
      </w:r>
      <w:r>
        <w:rPr>
          <w:color w:val="231F20"/>
        </w:rPr>
        <w:t>thì</w:t>
      </w:r>
      <w:r>
        <w:rPr>
          <w:color w:val="231F20"/>
          <w:spacing w:val="-11"/>
        </w:rPr>
        <w:t> </w:t>
      </w:r>
      <w:r>
        <w:rPr>
          <w:color w:val="231F20"/>
        </w:rPr>
        <w:t>sẽ</w:t>
      </w:r>
      <w:r>
        <w:rPr>
          <w:color w:val="231F20"/>
          <w:spacing w:val="-11"/>
        </w:rPr>
        <w:t> </w:t>
      </w:r>
      <w:r>
        <w:rPr>
          <w:color w:val="231F20"/>
        </w:rPr>
        <w:t>trái</w:t>
      </w:r>
      <w:r>
        <w:rPr>
          <w:color w:val="231F20"/>
          <w:spacing w:val="-11"/>
        </w:rPr>
        <w:t> </w:t>
      </w:r>
      <w:r>
        <w:rPr>
          <w:color w:val="231F20"/>
        </w:rPr>
        <w:t>với</w:t>
      </w:r>
      <w:r>
        <w:rPr>
          <w:color w:val="231F20"/>
          <w:spacing w:val="-11"/>
        </w:rPr>
        <w:t> </w:t>
      </w:r>
      <w:r>
        <w:rPr>
          <w:color w:val="231F20"/>
        </w:rPr>
        <w:t>hiện dụ của thế gian. Cũng như các đầu ngón tay không thể tự xúc </w:t>
      </w:r>
      <w:r>
        <w:rPr>
          <w:color w:val="231F20"/>
          <w:spacing w:val="-3"/>
        </w:rPr>
        <w:t>chạm. </w:t>
      </w:r>
      <w:r>
        <w:rPr>
          <w:color w:val="231F20"/>
        </w:rPr>
        <w:t>Như tròng đen của mắt không tự thấy màu đen. Như dao không thể tự cắt nó. Vì thế nên tự thể không nhận biết tự</w:t>
      </w:r>
      <w:r>
        <w:rPr>
          <w:color w:val="231F20"/>
          <w:spacing w:val="-7"/>
        </w:rPr>
        <w:t> </w:t>
      </w:r>
      <w:r>
        <w:rPr>
          <w:color w:val="231F20"/>
        </w:rPr>
        <w:t>thể.</w:t>
      </w:r>
    </w:p>
    <w:p>
      <w:pPr>
        <w:pStyle w:val="BodyText"/>
        <w:spacing w:line="271" w:lineRule="auto"/>
        <w:ind w:right="410"/>
      </w:pPr>
      <w:r>
        <w:rPr>
          <w:color w:val="231F20"/>
        </w:rPr>
        <w:t>Lại có thuyết nêu: Nếu tự thể nhận biết tự thể thì không có hai xứ pháp. Như Đức Thế Tôn nói: Mắt duyên nơi sắc sinh nhãn thức, cho đến ý duyên nơi pháp, sinh ý thức.</w:t>
      </w:r>
    </w:p>
    <w:p>
      <w:pPr>
        <w:pStyle w:val="BodyText"/>
        <w:spacing w:line="271" w:lineRule="auto"/>
        <w:ind w:right="410"/>
      </w:pPr>
      <w:r>
        <w:rPr>
          <w:color w:val="231F20"/>
        </w:rPr>
        <w:t>Lại có thuyết nói: Nếu tự thể nhận biết tự thể thì không có ba thứ</w:t>
      </w:r>
      <w:r>
        <w:rPr>
          <w:color w:val="231F20"/>
          <w:spacing w:val="-8"/>
        </w:rPr>
        <w:t> </w:t>
      </w:r>
      <w:r>
        <w:rPr>
          <w:color w:val="231F20"/>
        </w:rPr>
        <w:t>tạo</w:t>
      </w:r>
      <w:r>
        <w:rPr>
          <w:color w:val="231F20"/>
          <w:spacing w:val="-8"/>
        </w:rPr>
        <w:t> </w:t>
      </w:r>
      <w:r>
        <w:rPr>
          <w:color w:val="231F20"/>
        </w:rPr>
        <w:t>nên</w:t>
      </w:r>
      <w:r>
        <w:rPr>
          <w:color w:val="231F20"/>
          <w:spacing w:val="-8"/>
        </w:rPr>
        <w:t> </w:t>
      </w:r>
      <w:r>
        <w:rPr>
          <w:color w:val="231F20"/>
        </w:rPr>
        <w:t>xúc.</w:t>
      </w:r>
      <w:r>
        <w:rPr>
          <w:color w:val="231F20"/>
          <w:spacing w:val="-8"/>
        </w:rPr>
        <w:t> </w:t>
      </w:r>
      <w:r>
        <w:rPr>
          <w:color w:val="231F20"/>
        </w:rPr>
        <w:t>Như</w:t>
      </w:r>
      <w:r>
        <w:rPr>
          <w:color w:val="231F20"/>
          <w:spacing w:val="-7"/>
        </w:rPr>
        <w:t> </w:t>
      </w:r>
      <w:r>
        <w:rPr>
          <w:color w:val="231F20"/>
        </w:rPr>
        <w:t>Đức</w:t>
      </w:r>
      <w:r>
        <w:rPr>
          <w:color w:val="231F20"/>
          <w:spacing w:val="-12"/>
        </w:rPr>
        <w:t> </w:t>
      </w:r>
      <w:r>
        <w:rPr>
          <w:color w:val="231F20"/>
        </w:rPr>
        <w:t>Thế</w:t>
      </w:r>
      <w:r>
        <w:rPr>
          <w:color w:val="231F20"/>
          <w:spacing w:val="-12"/>
        </w:rPr>
        <w:t> </w:t>
      </w:r>
      <w:r>
        <w:rPr>
          <w:color w:val="231F20"/>
        </w:rPr>
        <w:t>Tôn</w:t>
      </w:r>
      <w:r>
        <w:rPr>
          <w:color w:val="231F20"/>
          <w:spacing w:val="-7"/>
        </w:rPr>
        <w:t> </w:t>
      </w:r>
      <w:r>
        <w:rPr>
          <w:color w:val="231F20"/>
        </w:rPr>
        <w:t>nói:</w:t>
      </w:r>
      <w:r>
        <w:rPr>
          <w:color w:val="231F20"/>
          <w:spacing w:val="-8"/>
        </w:rPr>
        <w:t> </w:t>
      </w:r>
      <w:r>
        <w:rPr>
          <w:color w:val="231F20"/>
        </w:rPr>
        <w:t>Mắt</w:t>
      </w:r>
      <w:r>
        <w:rPr>
          <w:color w:val="231F20"/>
          <w:spacing w:val="-8"/>
        </w:rPr>
        <w:t> </w:t>
      </w:r>
      <w:r>
        <w:rPr>
          <w:color w:val="231F20"/>
        </w:rPr>
        <w:t>duyên</w:t>
      </w:r>
      <w:r>
        <w:rPr>
          <w:color w:val="231F20"/>
          <w:spacing w:val="-8"/>
        </w:rPr>
        <w:t> </w:t>
      </w:r>
      <w:r>
        <w:rPr>
          <w:color w:val="231F20"/>
        </w:rPr>
        <w:t>nơi</w:t>
      </w:r>
      <w:r>
        <w:rPr>
          <w:color w:val="231F20"/>
          <w:spacing w:val="-8"/>
        </w:rPr>
        <w:t> </w:t>
      </w:r>
      <w:r>
        <w:rPr>
          <w:color w:val="231F20"/>
        </w:rPr>
        <w:t>sắc</w:t>
      </w:r>
      <w:r>
        <w:rPr>
          <w:color w:val="231F20"/>
          <w:spacing w:val="-7"/>
        </w:rPr>
        <w:t> </w:t>
      </w:r>
      <w:r>
        <w:rPr>
          <w:color w:val="231F20"/>
        </w:rPr>
        <w:t>sinh</w:t>
      </w:r>
      <w:r>
        <w:rPr>
          <w:color w:val="231F20"/>
          <w:spacing w:val="-8"/>
        </w:rPr>
        <w:t> </w:t>
      </w:r>
      <w:r>
        <w:rPr>
          <w:color w:val="231F20"/>
        </w:rPr>
        <w:t>nhãn thức, ba thứ này tạo nên xúc. Nhưng vì có xúc này sinh, nên không có tự thể có thể nhận biết tự thể.</w:t>
      </w:r>
    </w:p>
    <w:p>
      <w:pPr>
        <w:pStyle w:val="BodyText"/>
        <w:spacing w:line="271" w:lineRule="auto"/>
        <w:ind w:right="410"/>
      </w:pPr>
      <w:r>
        <w:rPr>
          <w:color w:val="231F20"/>
        </w:rPr>
        <w:t>Lại có thuyết cho: Nếu tự thể nhận biết tự thể thì không có tà kiến. Nếu tà kiến có thể tự nhận biết ta là tà kiến, thì đó tức là</w:t>
      </w:r>
      <w:r>
        <w:rPr>
          <w:color w:val="231F20"/>
          <w:spacing w:val="-35"/>
        </w:rPr>
        <w:t> </w:t>
      </w:r>
      <w:r>
        <w:rPr>
          <w:color w:val="231F20"/>
        </w:rPr>
        <w:t>chánh kiến, không gọi là tà kiến.</w:t>
      </w:r>
    </w:p>
    <w:p>
      <w:pPr>
        <w:pStyle w:val="BodyText"/>
        <w:spacing w:line="271" w:lineRule="auto" w:before="113"/>
        <w:ind w:right="410"/>
      </w:pPr>
      <w:r>
        <w:rPr>
          <w:color w:val="231F20"/>
        </w:rPr>
        <w:t>Lại có thuyết nêu: Nếu tự thể nhận biết tự thể, thì tánh rốt ráo của</w:t>
      </w:r>
      <w:r>
        <w:rPr>
          <w:color w:val="231F20"/>
          <w:spacing w:val="-21"/>
        </w:rPr>
        <w:t> </w:t>
      </w:r>
      <w:r>
        <w:rPr>
          <w:color w:val="231F20"/>
        </w:rPr>
        <w:t>trí</w:t>
      </w:r>
      <w:r>
        <w:rPr>
          <w:color w:val="231F20"/>
          <w:spacing w:val="-20"/>
        </w:rPr>
        <w:t> </w:t>
      </w:r>
      <w:r>
        <w:rPr>
          <w:color w:val="231F20"/>
        </w:rPr>
        <w:t>này</w:t>
      </w:r>
      <w:r>
        <w:rPr>
          <w:color w:val="231F20"/>
          <w:spacing w:val="-21"/>
        </w:rPr>
        <w:t> </w:t>
      </w:r>
      <w:r>
        <w:rPr>
          <w:color w:val="231F20"/>
        </w:rPr>
        <w:t>có</w:t>
      </w:r>
      <w:r>
        <w:rPr>
          <w:color w:val="231F20"/>
          <w:spacing w:val="-20"/>
        </w:rPr>
        <w:t> </w:t>
      </w:r>
      <w:r>
        <w:rPr>
          <w:color w:val="231F20"/>
        </w:rPr>
        <w:t>thể</w:t>
      </w:r>
      <w:r>
        <w:rPr>
          <w:color w:val="231F20"/>
          <w:spacing w:val="-20"/>
        </w:rPr>
        <w:t> </w:t>
      </w:r>
      <w:r>
        <w:rPr>
          <w:color w:val="231F20"/>
        </w:rPr>
        <w:t>tự</w:t>
      </w:r>
      <w:r>
        <w:rPr>
          <w:color w:val="231F20"/>
          <w:spacing w:val="-21"/>
        </w:rPr>
        <w:t> </w:t>
      </w:r>
      <w:r>
        <w:rPr>
          <w:color w:val="231F20"/>
        </w:rPr>
        <w:t>nhận</w:t>
      </w:r>
      <w:r>
        <w:rPr>
          <w:color w:val="231F20"/>
          <w:spacing w:val="-20"/>
        </w:rPr>
        <w:t> </w:t>
      </w:r>
      <w:r>
        <w:rPr>
          <w:color w:val="231F20"/>
        </w:rPr>
        <w:t>biết,</w:t>
      </w:r>
      <w:r>
        <w:rPr>
          <w:color w:val="231F20"/>
          <w:spacing w:val="-20"/>
        </w:rPr>
        <w:t> </w:t>
      </w:r>
      <w:r>
        <w:rPr>
          <w:color w:val="231F20"/>
        </w:rPr>
        <w:t>không</w:t>
      </w:r>
      <w:r>
        <w:rPr>
          <w:color w:val="231F20"/>
          <w:spacing w:val="-21"/>
        </w:rPr>
        <w:t> </w:t>
      </w:r>
      <w:r>
        <w:rPr>
          <w:color w:val="231F20"/>
        </w:rPr>
        <w:t>thể</w:t>
      </w:r>
      <w:r>
        <w:rPr>
          <w:color w:val="231F20"/>
          <w:spacing w:val="-20"/>
        </w:rPr>
        <w:t> </w:t>
      </w:r>
      <w:r>
        <w:rPr>
          <w:color w:val="231F20"/>
        </w:rPr>
        <w:t>nhận</w:t>
      </w:r>
      <w:r>
        <w:rPr>
          <w:color w:val="231F20"/>
          <w:spacing w:val="-20"/>
        </w:rPr>
        <w:t> </w:t>
      </w:r>
      <w:r>
        <w:rPr>
          <w:color w:val="231F20"/>
        </w:rPr>
        <w:t>biết</w:t>
      </w:r>
      <w:r>
        <w:rPr>
          <w:color w:val="231F20"/>
          <w:spacing w:val="-21"/>
        </w:rPr>
        <w:t> </w:t>
      </w:r>
      <w:r>
        <w:rPr>
          <w:color w:val="231F20"/>
        </w:rPr>
        <w:t>người</w:t>
      </w:r>
      <w:r>
        <w:rPr>
          <w:color w:val="231F20"/>
          <w:spacing w:val="-20"/>
        </w:rPr>
        <w:t> </w:t>
      </w:r>
      <w:r>
        <w:rPr>
          <w:color w:val="231F20"/>
        </w:rPr>
        <w:t>khác.</w:t>
      </w:r>
      <w:r>
        <w:rPr>
          <w:color w:val="231F20"/>
          <w:spacing w:val="-20"/>
        </w:rPr>
        <w:t> </w:t>
      </w:r>
      <w:r>
        <w:rPr>
          <w:color w:val="231F20"/>
        </w:rPr>
        <w:t>Nhưng vì có thể nhận biết người khác, thế nên không nhận biết tự thể.</w:t>
      </w:r>
    </w:p>
    <w:p>
      <w:pPr>
        <w:pStyle w:val="BodyText"/>
        <w:spacing w:line="271" w:lineRule="auto"/>
        <w:ind w:right="410"/>
      </w:pPr>
      <w:r>
        <w:rPr>
          <w:color w:val="231F20"/>
        </w:rPr>
        <w:t>Lại có thuyết nói: Nếu tự thể nhận biết tự thể thì không có sự nhận </w:t>
      </w:r>
      <w:r>
        <w:rPr>
          <w:color w:val="231F20"/>
          <w:spacing w:val="-5"/>
        </w:rPr>
        <w:t>lấy, </w:t>
      </w:r>
      <w:r>
        <w:rPr>
          <w:color w:val="231F20"/>
        </w:rPr>
        <w:t>đối tượng được nhận </w:t>
      </w:r>
      <w:r>
        <w:rPr>
          <w:color w:val="231F20"/>
          <w:spacing w:val="-5"/>
        </w:rPr>
        <w:t>lấy. </w:t>
      </w:r>
      <w:r>
        <w:rPr>
          <w:color w:val="231F20"/>
        </w:rPr>
        <w:t>Như sự nhận </w:t>
      </w:r>
      <w:r>
        <w:rPr>
          <w:color w:val="231F20"/>
          <w:spacing w:val="-5"/>
        </w:rPr>
        <w:t>lấy, </w:t>
      </w:r>
      <w:r>
        <w:rPr>
          <w:color w:val="231F20"/>
        </w:rPr>
        <w:t>đối tượng được nhận </w:t>
      </w:r>
      <w:r>
        <w:rPr>
          <w:color w:val="231F20"/>
          <w:spacing w:val="-5"/>
        </w:rPr>
        <w:t>lấy, </w:t>
      </w:r>
      <w:r>
        <w:rPr>
          <w:color w:val="231F20"/>
        </w:rPr>
        <w:t>thì trí, đối tượng được nhận thức cũng như thế.</w:t>
      </w:r>
    </w:p>
    <w:p>
      <w:pPr>
        <w:pStyle w:val="BodyText"/>
        <w:spacing w:line="271" w:lineRule="auto"/>
        <w:ind w:right="410"/>
      </w:pPr>
      <w:r>
        <w:rPr>
          <w:color w:val="231F20"/>
        </w:rPr>
        <w:t>Lại có thuyết cho: Nếu tự thể nhận biết tự thể thì làm sao nhận biết? Tức nhận biết tự thể là tự thể hay nhận biết thể khác cũng như nhận biết tự thể? Vì nhận biết thể khác là thể khác hay nhận biết tự thể cũng như nhận biết thể khác? Nếu nhận biết tự thể là tự thể, nếu nhận</w:t>
      </w:r>
      <w:r>
        <w:rPr>
          <w:color w:val="231F20"/>
          <w:spacing w:val="-9"/>
        </w:rPr>
        <w:t> </w:t>
      </w:r>
      <w:r>
        <w:rPr>
          <w:color w:val="231F20"/>
        </w:rPr>
        <w:t>biết</w:t>
      </w:r>
      <w:r>
        <w:rPr>
          <w:color w:val="231F20"/>
          <w:spacing w:val="-8"/>
        </w:rPr>
        <w:t> </w:t>
      </w:r>
      <w:r>
        <w:rPr>
          <w:color w:val="231F20"/>
        </w:rPr>
        <w:t>thể</w:t>
      </w:r>
      <w:r>
        <w:rPr>
          <w:color w:val="231F20"/>
          <w:spacing w:val="-8"/>
        </w:rPr>
        <w:t> </w:t>
      </w:r>
      <w:r>
        <w:rPr>
          <w:color w:val="231F20"/>
        </w:rPr>
        <w:t>khác</w:t>
      </w:r>
      <w:r>
        <w:rPr>
          <w:color w:val="231F20"/>
          <w:spacing w:val="-8"/>
        </w:rPr>
        <w:t> </w:t>
      </w:r>
      <w:r>
        <w:rPr>
          <w:color w:val="231F20"/>
        </w:rPr>
        <w:t>là</w:t>
      </w:r>
      <w:r>
        <w:rPr>
          <w:color w:val="231F20"/>
          <w:spacing w:val="-8"/>
        </w:rPr>
        <w:t> </w:t>
      </w:r>
      <w:r>
        <w:rPr>
          <w:color w:val="231F20"/>
        </w:rPr>
        <w:t>thể</w:t>
      </w:r>
      <w:r>
        <w:rPr>
          <w:color w:val="231F20"/>
          <w:spacing w:val="-9"/>
        </w:rPr>
        <w:t> </w:t>
      </w:r>
      <w:r>
        <w:rPr>
          <w:color w:val="231F20"/>
        </w:rPr>
        <w:t>khác,</w:t>
      </w:r>
      <w:r>
        <w:rPr>
          <w:color w:val="231F20"/>
          <w:spacing w:val="-8"/>
        </w:rPr>
        <w:t> </w:t>
      </w:r>
      <w:r>
        <w:rPr>
          <w:color w:val="231F20"/>
        </w:rPr>
        <w:t>tức</w:t>
      </w:r>
      <w:r>
        <w:rPr>
          <w:color w:val="231F20"/>
          <w:spacing w:val="-8"/>
        </w:rPr>
        <w:t> </w:t>
      </w:r>
      <w:r>
        <w:rPr>
          <w:color w:val="231F20"/>
        </w:rPr>
        <w:t>là</w:t>
      </w:r>
      <w:r>
        <w:rPr>
          <w:color w:val="231F20"/>
          <w:spacing w:val="-8"/>
        </w:rPr>
        <w:t> </w:t>
      </w:r>
      <w:r>
        <w:rPr>
          <w:color w:val="231F20"/>
        </w:rPr>
        <w:t>chánh.</w:t>
      </w:r>
      <w:r>
        <w:rPr>
          <w:color w:val="231F20"/>
          <w:spacing w:val="-8"/>
        </w:rPr>
        <w:t> </w:t>
      </w:r>
      <w:r>
        <w:rPr>
          <w:color w:val="231F20"/>
        </w:rPr>
        <w:t>Nếu</w:t>
      </w:r>
      <w:r>
        <w:rPr>
          <w:color w:val="231F20"/>
          <w:spacing w:val="-9"/>
        </w:rPr>
        <w:t> </w:t>
      </w:r>
      <w:r>
        <w:rPr>
          <w:color w:val="231F20"/>
        </w:rPr>
        <w:t>nhận</w:t>
      </w:r>
      <w:r>
        <w:rPr>
          <w:color w:val="231F20"/>
          <w:spacing w:val="-8"/>
        </w:rPr>
        <w:t> </w:t>
      </w:r>
      <w:r>
        <w:rPr>
          <w:color w:val="231F20"/>
        </w:rPr>
        <w:t>biết</w:t>
      </w:r>
      <w:r>
        <w:rPr>
          <w:color w:val="231F20"/>
          <w:spacing w:val="-8"/>
        </w:rPr>
        <w:t> </w:t>
      </w:r>
      <w:r>
        <w:rPr>
          <w:color w:val="231F20"/>
        </w:rPr>
        <w:t>tự</w:t>
      </w:r>
      <w:r>
        <w:rPr>
          <w:color w:val="231F20"/>
          <w:spacing w:val="-8"/>
        </w:rPr>
        <w:t> </w:t>
      </w:r>
      <w:r>
        <w:rPr>
          <w:color w:val="231F20"/>
        </w:rPr>
        <w:t>thể</w:t>
      </w:r>
      <w:r>
        <w:rPr>
          <w:color w:val="231F20"/>
          <w:spacing w:val="-8"/>
        </w:rPr>
        <w:t> </w:t>
      </w:r>
      <w:r>
        <w:rPr>
          <w:color w:val="231F20"/>
        </w:rPr>
        <w:t>như nhận</w:t>
      </w:r>
      <w:r>
        <w:rPr>
          <w:color w:val="231F20"/>
          <w:spacing w:val="6"/>
        </w:rPr>
        <w:t> </w:t>
      </w:r>
      <w:r>
        <w:rPr>
          <w:color w:val="231F20"/>
        </w:rPr>
        <w:t>biết</w:t>
      </w:r>
      <w:r>
        <w:rPr>
          <w:color w:val="231F20"/>
          <w:spacing w:val="7"/>
        </w:rPr>
        <w:t> </w:t>
      </w:r>
      <w:r>
        <w:rPr>
          <w:color w:val="231F20"/>
        </w:rPr>
        <w:t>về</w:t>
      </w:r>
      <w:r>
        <w:rPr>
          <w:color w:val="231F20"/>
          <w:spacing w:val="6"/>
        </w:rPr>
        <w:t> </w:t>
      </w:r>
      <w:r>
        <w:rPr>
          <w:color w:val="231F20"/>
        </w:rPr>
        <w:t>thể</w:t>
      </w:r>
      <w:r>
        <w:rPr>
          <w:color w:val="231F20"/>
          <w:spacing w:val="7"/>
        </w:rPr>
        <w:t> </w:t>
      </w:r>
      <w:r>
        <w:rPr>
          <w:color w:val="231F20"/>
        </w:rPr>
        <w:t>khác</w:t>
      </w:r>
      <w:r>
        <w:rPr>
          <w:color w:val="231F20"/>
          <w:spacing w:val="7"/>
        </w:rPr>
        <w:t> </w:t>
      </w:r>
      <w:r>
        <w:rPr>
          <w:color w:val="231F20"/>
        </w:rPr>
        <w:t>tức</w:t>
      </w:r>
      <w:r>
        <w:rPr>
          <w:color w:val="231F20"/>
          <w:spacing w:val="6"/>
        </w:rPr>
        <w:t> </w:t>
      </w:r>
      <w:r>
        <w:rPr>
          <w:color w:val="231F20"/>
        </w:rPr>
        <w:t>là</w:t>
      </w:r>
      <w:r>
        <w:rPr>
          <w:color w:val="231F20"/>
          <w:spacing w:val="7"/>
        </w:rPr>
        <w:t> </w:t>
      </w:r>
      <w:r>
        <w:rPr>
          <w:color w:val="231F20"/>
        </w:rPr>
        <w:t>tà.</w:t>
      </w:r>
      <w:r>
        <w:rPr>
          <w:color w:val="231F20"/>
          <w:spacing w:val="7"/>
        </w:rPr>
        <w:t> </w:t>
      </w:r>
      <w:r>
        <w:rPr>
          <w:color w:val="231F20"/>
        </w:rPr>
        <w:t>Nếu</w:t>
      </w:r>
      <w:r>
        <w:rPr>
          <w:color w:val="231F20"/>
          <w:spacing w:val="6"/>
        </w:rPr>
        <w:t> </w:t>
      </w:r>
      <w:r>
        <w:rPr>
          <w:color w:val="231F20"/>
        </w:rPr>
        <w:t>trí</w:t>
      </w:r>
      <w:r>
        <w:rPr>
          <w:color w:val="231F20"/>
          <w:spacing w:val="7"/>
        </w:rPr>
        <w:t> </w:t>
      </w:r>
      <w:r>
        <w:rPr>
          <w:color w:val="231F20"/>
        </w:rPr>
        <w:t>này</w:t>
      </w:r>
      <w:r>
        <w:rPr>
          <w:color w:val="231F20"/>
          <w:spacing w:val="6"/>
        </w:rPr>
        <w:t> </w:t>
      </w:r>
      <w:r>
        <w:rPr>
          <w:color w:val="231F20"/>
        </w:rPr>
        <w:t>sinh,</w:t>
      </w:r>
      <w:r>
        <w:rPr>
          <w:color w:val="231F20"/>
          <w:spacing w:val="7"/>
        </w:rPr>
        <w:t> </w:t>
      </w:r>
      <w:r>
        <w:rPr>
          <w:color w:val="231F20"/>
        </w:rPr>
        <w:t>có</w:t>
      </w:r>
      <w:r>
        <w:rPr>
          <w:color w:val="231F20"/>
          <w:spacing w:val="7"/>
        </w:rPr>
        <w:t> </w:t>
      </w:r>
      <w:r>
        <w:rPr>
          <w:color w:val="231F20"/>
        </w:rPr>
        <w:t>thể</w:t>
      </w:r>
      <w:r>
        <w:rPr>
          <w:color w:val="231F20"/>
          <w:spacing w:val="6"/>
        </w:rPr>
        <w:t> </w:t>
      </w:r>
      <w:r>
        <w:rPr>
          <w:color w:val="231F20"/>
        </w:rPr>
        <w:t>nhận</w:t>
      </w:r>
      <w:r>
        <w:rPr>
          <w:color w:val="231F20"/>
          <w:spacing w:val="7"/>
        </w:rPr>
        <w:t> </w:t>
      </w:r>
      <w:r>
        <w:rPr>
          <w:color w:val="231F20"/>
        </w:rPr>
        <w:t>biết</w:t>
      </w:r>
      <w:r>
        <w:rPr>
          <w:color w:val="231F20"/>
          <w:spacing w:val="7"/>
        </w:rPr>
        <w:t> </w:t>
      </w:r>
      <w:r>
        <w:rPr>
          <w:color w:val="231F20"/>
        </w:rPr>
        <w:t>tự</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7" w:firstLine="0"/>
      </w:pPr>
      <w:r>
        <w:rPr>
          <w:color w:val="231F20"/>
        </w:rPr>
        <w:t>thể,</w:t>
      </w:r>
      <w:r>
        <w:rPr>
          <w:color w:val="231F20"/>
          <w:spacing w:val="-11"/>
        </w:rPr>
        <w:t> </w:t>
      </w:r>
      <w:r>
        <w:rPr>
          <w:color w:val="231F20"/>
        </w:rPr>
        <w:t>cũng</w:t>
      </w:r>
      <w:r>
        <w:rPr>
          <w:color w:val="231F20"/>
          <w:spacing w:val="-10"/>
        </w:rPr>
        <w:t> </w:t>
      </w:r>
      <w:r>
        <w:rPr>
          <w:color w:val="231F20"/>
        </w:rPr>
        <w:t>nhận</w:t>
      </w:r>
      <w:r>
        <w:rPr>
          <w:color w:val="231F20"/>
          <w:spacing w:val="-10"/>
        </w:rPr>
        <w:t> </w:t>
      </w:r>
      <w:r>
        <w:rPr>
          <w:color w:val="231F20"/>
        </w:rPr>
        <w:t>biết</w:t>
      </w:r>
      <w:r>
        <w:rPr>
          <w:color w:val="231F20"/>
          <w:spacing w:val="-11"/>
        </w:rPr>
        <w:t> </w:t>
      </w:r>
      <w:r>
        <w:rPr>
          <w:color w:val="231F20"/>
        </w:rPr>
        <w:t>thể</w:t>
      </w:r>
      <w:r>
        <w:rPr>
          <w:color w:val="231F20"/>
          <w:spacing w:val="-10"/>
        </w:rPr>
        <w:t> </w:t>
      </w:r>
      <w:r>
        <w:rPr>
          <w:color w:val="231F20"/>
        </w:rPr>
        <w:t>khác,</w:t>
      </w:r>
      <w:r>
        <w:rPr>
          <w:color w:val="231F20"/>
          <w:spacing w:val="-10"/>
        </w:rPr>
        <w:t> </w:t>
      </w:r>
      <w:r>
        <w:rPr>
          <w:color w:val="231F20"/>
        </w:rPr>
        <w:t>thì</w:t>
      </w:r>
      <w:r>
        <w:rPr>
          <w:color w:val="231F20"/>
          <w:spacing w:val="-10"/>
        </w:rPr>
        <w:t> </w:t>
      </w:r>
      <w:r>
        <w:rPr>
          <w:color w:val="231F20"/>
        </w:rPr>
        <w:t>một</w:t>
      </w:r>
      <w:r>
        <w:rPr>
          <w:color w:val="231F20"/>
          <w:spacing w:val="-10"/>
        </w:rPr>
        <w:t> </w:t>
      </w:r>
      <w:r>
        <w:rPr>
          <w:color w:val="231F20"/>
        </w:rPr>
        <w:t>trí</w:t>
      </w:r>
      <w:r>
        <w:rPr>
          <w:color w:val="231F20"/>
          <w:spacing w:val="-10"/>
        </w:rPr>
        <w:t> </w:t>
      </w:r>
      <w:r>
        <w:rPr>
          <w:color w:val="231F20"/>
        </w:rPr>
        <w:t>tức</w:t>
      </w:r>
      <w:r>
        <w:rPr>
          <w:color w:val="231F20"/>
          <w:spacing w:val="-10"/>
        </w:rPr>
        <w:t> </w:t>
      </w:r>
      <w:r>
        <w:rPr>
          <w:color w:val="231F20"/>
        </w:rPr>
        <w:t>có</w:t>
      </w:r>
      <w:r>
        <w:rPr>
          <w:color w:val="231F20"/>
          <w:spacing w:val="-11"/>
        </w:rPr>
        <w:t> </w:t>
      </w:r>
      <w:r>
        <w:rPr>
          <w:color w:val="231F20"/>
        </w:rPr>
        <w:t>hai</w:t>
      </w:r>
      <w:r>
        <w:rPr>
          <w:color w:val="231F20"/>
          <w:spacing w:val="-10"/>
        </w:rPr>
        <w:t> </w:t>
      </w:r>
      <w:r>
        <w:rPr>
          <w:color w:val="231F20"/>
        </w:rPr>
        <w:t>tướng</w:t>
      </w:r>
      <w:r>
        <w:rPr>
          <w:color w:val="231F20"/>
          <w:spacing w:val="-10"/>
        </w:rPr>
        <w:t> </w:t>
      </w:r>
      <w:r>
        <w:rPr>
          <w:color w:val="231F20"/>
        </w:rPr>
        <w:t>tác</w:t>
      </w:r>
      <w:r>
        <w:rPr>
          <w:color w:val="231F20"/>
          <w:spacing w:val="-10"/>
        </w:rPr>
        <w:t> </w:t>
      </w:r>
      <w:r>
        <w:rPr>
          <w:color w:val="231F20"/>
        </w:rPr>
        <w:t>dụng.</w:t>
      </w:r>
      <w:r>
        <w:rPr>
          <w:color w:val="231F20"/>
          <w:spacing w:val="-10"/>
        </w:rPr>
        <w:t> </w:t>
      </w:r>
      <w:r>
        <w:rPr>
          <w:color w:val="231F20"/>
          <w:spacing w:val="-6"/>
        </w:rPr>
        <w:t>Có </w:t>
      </w:r>
      <w:r>
        <w:rPr>
          <w:color w:val="231F20"/>
        </w:rPr>
        <w:t>hai</w:t>
      </w:r>
      <w:r>
        <w:rPr>
          <w:color w:val="231F20"/>
          <w:spacing w:val="-10"/>
        </w:rPr>
        <w:t> </w:t>
      </w:r>
      <w:r>
        <w:rPr>
          <w:color w:val="231F20"/>
        </w:rPr>
        <w:t>tướng</w:t>
      </w:r>
      <w:r>
        <w:rPr>
          <w:color w:val="231F20"/>
          <w:spacing w:val="-9"/>
        </w:rPr>
        <w:t> </w:t>
      </w:r>
      <w:r>
        <w:rPr>
          <w:color w:val="231F20"/>
        </w:rPr>
        <w:t>tác</w:t>
      </w:r>
      <w:r>
        <w:rPr>
          <w:color w:val="231F20"/>
          <w:spacing w:val="-9"/>
        </w:rPr>
        <w:t> </w:t>
      </w:r>
      <w:r>
        <w:rPr>
          <w:color w:val="231F20"/>
        </w:rPr>
        <w:t>dụng,</w:t>
      </w:r>
      <w:r>
        <w:rPr>
          <w:color w:val="231F20"/>
          <w:spacing w:val="-9"/>
        </w:rPr>
        <w:t> </w:t>
      </w:r>
      <w:r>
        <w:rPr>
          <w:color w:val="231F20"/>
        </w:rPr>
        <w:t>tức</w:t>
      </w:r>
      <w:r>
        <w:rPr>
          <w:color w:val="231F20"/>
          <w:spacing w:val="-9"/>
        </w:rPr>
        <w:t> </w:t>
      </w:r>
      <w:r>
        <w:rPr>
          <w:color w:val="231F20"/>
        </w:rPr>
        <w:t>có</w:t>
      </w:r>
      <w:r>
        <w:rPr>
          <w:color w:val="231F20"/>
          <w:spacing w:val="-9"/>
        </w:rPr>
        <w:t> </w:t>
      </w:r>
      <w:r>
        <w:rPr>
          <w:color w:val="231F20"/>
        </w:rPr>
        <w:t>hai</w:t>
      </w:r>
      <w:r>
        <w:rPr>
          <w:color w:val="231F20"/>
          <w:spacing w:val="-9"/>
        </w:rPr>
        <w:t> </w:t>
      </w:r>
      <w:r>
        <w:rPr>
          <w:color w:val="231F20"/>
        </w:rPr>
        <w:t>trí.</w:t>
      </w:r>
      <w:r>
        <w:rPr>
          <w:color w:val="231F20"/>
          <w:spacing w:val="-9"/>
        </w:rPr>
        <w:t> </w:t>
      </w:r>
      <w:r>
        <w:rPr>
          <w:color w:val="231F20"/>
        </w:rPr>
        <w:t>Đã</w:t>
      </w:r>
      <w:r>
        <w:rPr>
          <w:color w:val="231F20"/>
          <w:spacing w:val="-9"/>
        </w:rPr>
        <w:t> </w:t>
      </w:r>
      <w:r>
        <w:rPr>
          <w:color w:val="231F20"/>
        </w:rPr>
        <w:t>có</w:t>
      </w:r>
      <w:r>
        <w:rPr>
          <w:color w:val="231F20"/>
          <w:spacing w:val="-9"/>
        </w:rPr>
        <w:t> </w:t>
      </w:r>
      <w:r>
        <w:rPr>
          <w:color w:val="231F20"/>
        </w:rPr>
        <w:t>hai</w:t>
      </w:r>
      <w:r>
        <w:rPr>
          <w:color w:val="231F20"/>
          <w:spacing w:val="-9"/>
        </w:rPr>
        <w:t> </w:t>
      </w:r>
      <w:r>
        <w:rPr>
          <w:color w:val="231F20"/>
        </w:rPr>
        <w:t>trí</w:t>
      </w:r>
      <w:r>
        <w:rPr>
          <w:color w:val="231F20"/>
          <w:spacing w:val="-9"/>
        </w:rPr>
        <w:t> </w:t>
      </w:r>
      <w:r>
        <w:rPr>
          <w:color w:val="231F20"/>
        </w:rPr>
        <w:t>tức</w:t>
      </w:r>
      <w:r>
        <w:rPr>
          <w:color w:val="231F20"/>
          <w:spacing w:val="-9"/>
        </w:rPr>
        <w:t> </w:t>
      </w:r>
      <w:r>
        <w:rPr>
          <w:color w:val="231F20"/>
        </w:rPr>
        <w:t>có</w:t>
      </w:r>
      <w:r>
        <w:rPr>
          <w:color w:val="231F20"/>
          <w:spacing w:val="-9"/>
        </w:rPr>
        <w:t> </w:t>
      </w:r>
      <w:r>
        <w:rPr>
          <w:color w:val="231F20"/>
        </w:rPr>
        <w:t>rất</w:t>
      </w:r>
      <w:r>
        <w:rPr>
          <w:color w:val="231F20"/>
          <w:spacing w:val="-9"/>
        </w:rPr>
        <w:t> </w:t>
      </w:r>
      <w:r>
        <w:rPr>
          <w:color w:val="231F20"/>
        </w:rPr>
        <w:t>nhiều</w:t>
      </w:r>
      <w:r>
        <w:rPr>
          <w:color w:val="231F20"/>
          <w:spacing w:val="-9"/>
        </w:rPr>
        <w:t> </w:t>
      </w:r>
      <w:r>
        <w:rPr>
          <w:color w:val="231F20"/>
        </w:rPr>
        <w:t>tự</w:t>
      </w:r>
      <w:r>
        <w:rPr>
          <w:color w:val="231F20"/>
          <w:spacing w:val="-9"/>
        </w:rPr>
        <w:t> </w:t>
      </w:r>
      <w:r>
        <w:rPr>
          <w:color w:val="231F20"/>
        </w:rPr>
        <w:t>thể.</w:t>
      </w:r>
    </w:p>
    <w:p>
      <w:pPr>
        <w:pStyle w:val="BodyText"/>
        <w:spacing w:line="271" w:lineRule="auto" w:before="113"/>
        <w:ind w:left="393" w:right="128"/>
      </w:pPr>
      <w:r>
        <w:rPr>
          <w:i/>
          <w:color w:val="231F20"/>
        </w:rPr>
        <w:t>Hỏi: </w:t>
      </w:r>
      <w:r>
        <w:rPr>
          <w:color w:val="231F20"/>
        </w:rPr>
        <w:t>Nếu tự thể không nhận biết tự thể thì dụ của Bộ Ma-ha- tăng-kỳ nêu ra làm sao thông?</w:t>
      </w:r>
    </w:p>
    <w:p>
      <w:pPr>
        <w:pStyle w:val="BodyText"/>
        <w:spacing w:line="271" w:lineRule="auto"/>
        <w:ind w:left="393" w:right="127"/>
      </w:pPr>
      <w:r>
        <w:rPr>
          <w:i/>
          <w:color w:val="231F20"/>
        </w:rPr>
        <w:t>Đáp: </w:t>
      </w:r>
      <w:r>
        <w:rPr>
          <w:color w:val="231F20"/>
        </w:rPr>
        <w:t>Dụ này không cần phải thông suốt. Vì sao? Vì dụ này không phải là trong Tu-đa-la, Tỳ-ni, A-tỳ-đàm nói. Không thể dùng hiện</w:t>
      </w:r>
      <w:r>
        <w:rPr>
          <w:color w:val="231F20"/>
          <w:spacing w:val="-13"/>
        </w:rPr>
        <w:t> </w:t>
      </w:r>
      <w:r>
        <w:rPr>
          <w:color w:val="231F20"/>
        </w:rPr>
        <w:t>dụ</w:t>
      </w:r>
      <w:r>
        <w:rPr>
          <w:color w:val="231F20"/>
          <w:spacing w:val="-12"/>
        </w:rPr>
        <w:t> </w:t>
      </w:r>
      <w:r>
        <w:rPr>
          <w:color w:val="231F20"/>
        </w:rPr>
        <w:t>của</w:t>
      </w:r>
      <w:r>
        <w:rPr>
          <w:color w:val="231F20"/>
          <w:spacing w:val="-13"/>
        </w:rPr>
        <w:t> </w:t>
      </w:r>
      <w:r>
        <w:rPr>
          <w:color w:val="231F20"/>
        </w:rPr>
        <w:t>thế</w:t>
      </w:r>
      <w:r>
        <w:rPr>
          <w:color w:val="231F20"/>
          <w:spacing w:val="-12"/>
        </w:rPr>
        <w:t> </w:t>
      </w:r>
      <w:r>
        <w:rPr>
          <w:color w:val="231F20"/>
        </w:rPr>
        <w:t>tục</w:t>
      </w:r>
      <w:r>
        <w:rPr>
          <w:color w:val="231F20"/>
          <w:spacing w:val="-12"/>
        </w:rPr>
        <w:t> </w:t>
      </w:r>
      <w:r>
        <w:rPr>
          <w:color w:val="231F20"/>
        </w:rPr>
        <w:t>để</w:t>
      </w:r>
      <w:r>
        <w:rPr>
          <w:color w:val="231F20"/>
          <w:spacing w:val="-13"/>
        </w:rPr>
        <w:t> </w:t>
      </w:r>
      <w:r>
        <w:rPr>
          <w:color w:val="231F20"/>
        </w:rPr>
        <w:t>vấn</w:t>
      </w:r>
      <w:r>
        <w:rPr>
          <w:color w:val="231F20"/>
          <w:spacing w:val="-12"/>
        </w:rPr>
        <w:t> </w:t>
      </w:r>
      <w:r>
        <w:rPr>
          <w:color w:val="231F20"/>
        </w:rPr>
        <w:t>nạn</w:t>
      </w:r>
      <w:r>
        <w:rPr>
          <w:color w:val="231F20"/>
          <w:spacing w:val="-13"/>
        </w:rPr>
        <w:t> </w:t>
      </w:r>
      <w:r>
        <w:rPr>
          <w:color w:val="231F20"/>
        </w:rPr>
        <w:t>pháp</w:t>
      </w:r>
      <w:r>
        <w:rPr>
          <w:color w:val="231F20"/>
          <w:spacing w:val="-12"/>
        </w:rPr>
        <w:t> </w:t>
      </w:r>
      <w:r>
        <w:rPr>
          <w:color w:val="231F20"/>
        </w:rPr>
        <w:t>của</w:t>
      </w:r>
      <w:r>
        <w:rPr>
          <w:color w:val="231F20"/>
          <w:spacing w:val="-12"/>
        </w:rPr>
        <w:t> </w:t>
      </w:r>
      <w:r>
        <w:rPr>
          <w:color w:val="231F20"/>
        </w:rPr>
        <w:t>Hiền</w:t>
      </w:r>
      <w:r>
        <w:rPr>
          <w:color w:val="231F20"/>
          <w:spacing w:val="-18"/>
        </w:rPr>
        <w:t> </w:t>
      </w:r>
      <w:r>
        <w:rPr>
          <w:color w:val="231F20"/>
        </w:rPr>
        <w:t>Thánh.</w:t>
      </w:r>
      <w:r>
        <w:rPr>
          <w:color w:val="231F20"/>
          <w:spacing w:val="-12"/>
        </w:rPr>
        <w:t> </w:t>
      </w:r>
      <w:r>
        <w:rPr>
          <w:color w:val="231F20"/>
        </w:rPr>
        <w:t>Pháp</w:t>
      </w:r>
      <w:r>
        <w:rPr>
          <w:color w:val="231F20"/>
          <w:spacing w:val="-13"/>
        </w:rPr>
        <w:t> </w:t>
      </w:r>
      <w:r>
        <w:rPr>
          <w:color w:val="231F20"/>
        </w:rPr>
        <w:t>do</w:t>
      </w:r>
      <w:r>
        <w:rPr>
          <w:color w:val="231F20"/>
          <w:spacing w:val="-12"/>
        </w:rPr>
        <w:t> </w:t>
      </w:r>
      <w:r>
        <w:rPr>
          <w:color w:val="231F20"/>
        </w:rPr>
        <w:t>các</w:t>
      </w:r>
      <w:r>
        <w:rPr>
          <w:color w:val="231F20"/>
          <w:spacing w:val="-12"/>
        </w:rPr>
        <w:t> </w:t>
      </w:r>
      <w:r>
        <w:rPr>
          <w:color w:val="231F20"/>
        </w:rPr>
        <w:t>bậc Hiền Thánh đã hành tác khác hẳn với pháp của thế tục đã</w:t>
      </w:r>
      <w:r>
        <w:rPr>
          <w:color w:val="231F20"/>
          <w:spacing w:val="-7"/>
        </w:rPr>
        <w:t> </w:t>
      </w:r>
      <w:r>
        <w:rPr>
          <w:color w:val="231F20"/>
        </w:rPr>
        <w:t>làm.</w:t>
      </w:r>
    </w:p>
    <w:p>
      <w:pPr>
        <w:pStyle w:val="BodyText"/>
        <w:ind w:left="960" w:firstLine="0"/>
      </w:pPr>
      <w:r>
        <w:rPr>
          <w:i/>
          <w:color w:val="231F20"/>
        </w:rPr>
        <w:t>Hỏi: </w:t>
      </w:r>
      <w:r>
        <w:rPr>
          <w:color w:val="231F20"/>
        </w:rPr>
        <w:t>Nếu muốn phải thông suốt thì nên thông suốt như thế nào?</w:t>
      </w:r>
    </w:p>
    <w:p>
      <w:pPr>
        <w:pStyle w:val="BodyText"/>
        <w:spacing w:line="271" w:lineRule="auto" w:before="153"/>
        <w:ind w:left="393" w:right="128"/>
      </w:pPr>
      <w:r>
        <w:rPr>
          <w:i/>
          <w:color w:val="231F20"/>
        </w:rPr>
        <w:t>Đáp:</w:t>
      </w:r>
      <w:r>
        <w:rPr>
          <w:i/>
          <w:color w:val="231F20"/>
          <w:spacing w:val="-5"/>
        </w:rPr>
        <w:t> </w:t>
      </w:r>
      <w:r>
        <w:rPr>
          <w:color w:val="231F20"/>
        </w:rPr>
        <w:t>Nên</w:t>
      </w:r>
      <w:r>
        <w:rPr>
          <w:color w:val="231F20"/>
          <w:spacing w:val="-4"/>
        </w:rPr>
        <w:t> </w:t>
      </w:r>
      <w:r>
        <w:rPr>
          <w:color w:val="231F20"/>
        </w:rPr>
        <w:t>nói</w:t>
      </w:r>
      <w:r>
        <w:rPr>
          <w:color w:val="231F20"/>
          <w:spacing w:val="-5"/>
        </w:rPr>
        <w:t> </w:t>
      </w:r>
      <w:r>
        <w:rPr>
          <w:color w:val="231F20"/>
        </w:rPr>
        <w:t>lỗi</w:t>
      </w:r>
      <w:r>
        <w:rPr>
          <w:color w:val="231F20"/>
          <w:spacing w:val="-4"/>
        </w:rPr>
        <w:t> </w:t>
      </w:r>
      <w:r>
        <w:rPr>
          <w:color w:val="231F20"/>
        </w:rPr>
        <w:t>của</w:t>
      </w:r>
      <w:r>
        <w:rPr>
          <w:color w:val="231F20"/>
          <w:spacing w:val="-5"/>
        </w:rPr>
        <w:t> </w:t>
      </w:r>
      <w:r>
        <w:rPr>
          <w:color w:val="231F20"/>
        </w:rPr>
        <w:t>dụ</w:t>
      </w:r>
      <w:r>
        <w:rPr>
          <w:color w:val="231F20"/>
          <w:spacing w:val="-4"/>
        </w:rPr>
        <w:t> </w:t>
      </w:r>
      <w:r>
        <w:rPr>
          <w:color w:val="231F20"/>
        </w:rPr>
        <w:t>kia.</w:t>
      </w:r>
      <w:r>
        <w:rPr>
          <w:color w:val="231F20"/>
          <w:spacing w:val="-5"/>
        </w:rPr>
        <w:t> </w:t>
      </w:r>
      <w:r>
        <w:rPr>
          <w:color w:val="231F20"/>
        </w:rPr>
        <w:t>Nếu</w:t>
      </w:r>
      <w:r>
        <w:rPr>
          <w:color w:val="231F20"/>
          <w:spacing w:val="-4"/>
        </w:rPr>
        <w:t> </w:t>
      </w:r>
      <w:r>
        <w:rPr>
          <w:color w:val="231F20"/>
        </w:rPr>
        <w:t>dụ</w:t>
      </w:r>
      <w:r>
        <w:rPr>
          <w:color w:val="231F20"/>
          <w:spacing w:val="-5"/>
        </w:rPr>
        <w:t> </w:t>
      </w:r>
      <w:r>
        <w:rPr>
          <w:color w:val="231F20"/>
        </w:rPr>
        <w:t>đã</w:t>
      </w:r>
      <w:r>
        <w:rPr>
          <w:color w:val="231F20"/>
          <w:spacing w:val="-4"/>
        </w:rPr>
        <w:t> </w:t>
      </w:r>
      <w:r>
        <w:rPr>
          <w:color w:val="231F20"/>
        </w:rPr>
        <w:t>có</w:t>
      </w:r>
      <w:r>
        <w:rPr>
          <w:color w:val="231F20"/>
          <w:spacing w:val="-4"/>
        </w:rPr>
        <w:t> </w:t>
      </w:r>
      <w:r>
        <w:rPr>
          <w:color w:val="231F20"/>
        </w:rPr>
        <w:t>lỗi</w:t>
      </w:r>
      <w:r>
        <w:rPr>
          <w:color w:val="231F20"/>
          <w:spacing w:val="-5"/>
        </w:rPr>
        <w:t> </w:t>
      </w:r>
      <w:r>
        <w:rPr>
          <w:color w:val="231F20"/>
        </w:rPr>
        <w:t>thì</w:t>
      </w:r>
      <w:r>
        <w:rPr>
          <w:color w:val="231F20"/>
          <w:spacing w:val="-4"/>
        </w:rPr>
        <w:t> </w:t>
      </w:r>
      <w:r>
        <w:rPr>
          <w:color w:val="231F20"/>
        </w:rPr>
        <w:t>pháp</w:t>
      </w:r>
      <w:r>
        <w:rPr>
          <w:color w:val="231F20"/>
          <w:spacing w:val="-5"/>
        </w:rPr>
        <w:t> </w:t>
      </w:r>
      <w:r>
        <w:rPr>
          <w:color w:val="231F20"/>
        </w:rPr>
        <w:t>được</w:t>
      </w:r>
      <w:r>
        <w:rPr>
          <w:color w:val="231F20"/>
          <w:spacing w:val="-4"/>
        </w:rPr>
        <w:t> </w:t>
      </w:r>
      <w:r>
        <w:rPr>
          <w:color w:val="231F20"/>
        </w:rPr>
        <w:t>dụ cũng có lỗi.</w:t>
      </w:r>
    </w:p>
    <w:p>
      <w:pPr>
        <w:pStyle w:val="BodyText"/>
        <w:spacing w:before="113"/>
        <w:ind w:left="960" w:firstLine="0"/>
      </w:pPr>
      <w:r>
        <w:rPr>
          <w:i/>
          <w:color w:val="231F20"/>
        </w:rPr>
        <w:t>Hỏi: </w:t>
      </w:r>
      <w:r>
        <w:rPr>
          <w:color w:val="231F20"/>
        </w:rPr>
        <w:t>Thế nào là dụ có lỗi?</w:t>
      </w:r>
    </w:p>
    <w:p>
      <w:pPr>
        <w:pStyle w:val="BodyText"/>
        <w:spacing w:line="271" w:lineRule="auto" w:before="153"/>
        <w:ind w:left="393" w:right="127"/>
      </w:pPr>
      <w:r>
        <w:rPr>
          <w:i/>
          <w:color w:val="231F20"/>
        </w:rPr>
        <w:t>Đáp:</w:t>
      </w:r>
      <w:r>
        <w:rPr>
          <w:i/>
          <w:color w:val="231F20"/>
          <w:spacing w:val="-6"/>
        </w:rPr>
        <w:t> </w:t>
      </w:r>
      <w:r>
        <w:rPr>
          <w:color w:val="231F20"/>
        </w:rPr>
        <w:t>Đèn</w:t>
      </w:r>
      <w:r>
        <w:rPr>
          <w:color w:val="231F20"/>
          <w:spacing w:val="-5"/>
        </w:rPr>
        <w:t> </w:t>
      </w:r>
      <w:r>
        <w:rPr>
          <w:color w:val="231F20"/>
        </w:rPr>
        <w:t>không</w:t>
      </w:r>
      <w:r>
        <w:rPr>
          <w:color w:val="231F20"/>
          <w:spacing w:val="-6"/>
        </w:rPr>
        <w:t> </w:t>
      </w:r>
      <w:r>
        <w:rPr>
          <w:color w:val="231F20"/>
        </w:rPr>
        <w:t>có</w:t>
      </w:r>
      <w:r>
        <w:rPr>
          <w:color w:val="231F20"/>
          <w:spacing w:val="-5"/>
        </w:rPr>
        <w:t> </w:t>
      </w:r>
      <w:r>
        <w:rPr>
          <w:color w:val="231F20"/>
        </w:rPr>
        <w:t>căn,</w:t>
      </w:r>
      <w:r>
        <w:rPr>
          <w:color w:val="231F20"/>
          <w:spacing w:val="-6"/>
        </w:rPr>
        <w:t> </w:t>
      </w:r>
      <w:r>
        <w:rPr>
          <w:color w:val="231F20"/>
        </w:rPr>
        <w:t>không</w:t>
      </w:r>
      <w:r>
        <w:rPr>
          <w:color w:val="231F20"/>
          <w:spacing w:val="-5"/>
        </w:rPr>
        <w:t> </w:t>
      </w:r>
      <w:r>
        <w:rPr>
          <w:color w:val="231F20"/>
        </w:rPr>
        <w:t>có</w:t>
      </w:r>
      <w:r>
        <w:rPr>
          <w:color w:val="231F20"/>
          <w:spacing w:val="-6"/>
        </w:rPr>
        <w:t> </w:t>
      </w:r>
      <w:r>
        <w:rPr>
          <w:color w:val="231F20"/>
        </w:rPr>
        <w:t>tâm,</w:t>
      </w:r>
      <w:r>
        <w:rPr>
          <w:color w:val="231F20"/>
          <w:spacing w:val="-5"/>
        </w:rPr>
        <w:t> </w:t>
      </w:r>
      <w:r>
        <w:rPr>
          <w:color w:val="231F20"/>
        </w:rPr>
        <w:t>không</w:t>
      </w:r>
      <w:r>
        <w:rPr>
          <w:color w:val="231F20"/>
          <w:spacing w:val="-6"/>
        </w:rPr>
        <w:t> </w:t>
      </w:r>
      <w:r>
        <w:rPr>
          <w:color w:val="231F20"/>
        </w:rPr>
        <w:t>phải</w:t>
      </w:r>
      <w:r>
        <w:rPr>
          <w:color w:val="231F20"/>
          <w:spacing w:val="-5"/>
        </w:rPr>
        <w:t> </w:t>
      </w:r>
      <w:r>
        <w:rPr>
          <w:color w:val="231F20"/>
        </w:rPr>
        <w:t>là</w:t>
      </w:r>
      <w:r>
        <w:rPr>
          <w:color w:val="231F20"/>
          <w:spacing w:val="-6"/>
        </w:rPr>
        <w:t> </w:t>
      </w:r>
      <w:r>
        <w:rPr>
          <w:color w:val="231F20"/>
        </w:rPr>
        <w:t>số</w:t>
      </w:r>
      <w:r>
        <w:rPr>
          <w:color w:val="231F20"/>
          <w:spacing w:val="-5"/>
        </w:rPr>
        <w:t> </w:t>
      </w:r>
      <w:r>
        <w:rPr>
          <w:color w:val="231F20"/>
        </w:rPr>
        <w:t>chúng sinh. </w:t>
      </w:r>
      <w:r>
        <w:rPr>
          <w:color w:val="231F20"/>
          <w:spacing w:val="-4"/>
        </w:rPr>
        <w:t>Trí </w:t>
      </w:r>
      <w:r>
        <w:rPr>
          <w:color w:val="231F20"/>
        </w:rPr>
        <w:t>kia cũng không phải là căn, không phải là tâm, không phải là số chúng</w:t>
      </w:r>
      <w:r>
        <w:rPr>
          <w:color w:val="231F20"/>
          <w:spacing w:val="-2"/>
        </w:rPr>
        <w:t> </w:t>
      </w:r>
      <w:r>
        <w:rPr>
          <w:color w:val="231F20"/>
        </w:rPr>
        <w:t>sinh.</w:t>
      </w:r>
    </w:p>
    <w:p>
      <w:pPr>
        <w:pStyle w:val="BodyText"/>
        <w:spacing w:line="271" w:lineRule="auto"/>
        <w:ind w:left="393" w:right="129"/>
      </w:pPr>
      <w:r>
        <w:rPr>
          <w:color w:val="231F20"/>
        </w:rPr>
        <w:t>Lại</w:t>
      </w:r>
      <w:r>
        <w:rPr>
          <w:color w:val="231F20"/>
          <w:spacing w:val="-12"/>
        </w:rPr>
        <w:t> </w:t>
      </w:r>
      <w:r>
        <w:rPr>
          <w:color w:val="231F20"/>
          <w:spacing w:val="-3"/>
        </w:rPr>
        <w:t>nữa,</w:t>
      </w:r>
      <w:r>
        <w:rPr>
          <w:color w:val="231F20"/>
          <w:spacing w:val="-12"/>
        </w:rPr>
        <w:t> </w:t>
      </w:r>
      <w:r>
        <w:rPr>
          <w:color w:val="231F20"/>
        </w:rPr>
        <w:t>đèn</w:t>
      </w:r>
      <w:r>
        <w:rPr>
          <w:color w:val="231F20"/>
          <w:spacing w:val="-11"/>
        </w:rPr>
        <w:t> </w:t>
      </w:r>
      <w:r>
        <w:rPr>
          <w:color w:val="231F20"/>
          <w:spacing w:val="-3"/>
        </w:rPr>
        <w:t>được</w:t>
      </w:r>
      <w:r>
        <w:rPr>
          <w:color w:val="231F20"/>
          <w:spacing w:val="-12"/>
        </w:rPr>
        <w:t> </w:t>
      </w:r>
      <w:r>
        <w:rPr>
          <w:color w:val="231F20"/>
        </w:rPr>
        <w:t>tạo</w:t>
      </w:r>
      <w:r>
        <w:rPr>
          <w:color w:val="231F20"/>
          <w:spacing w:val="-12"/>
        </w:rPr>
        <w:t> </w:t>
      </w:r>
      <w:r>
        <w:rPr>
          <w:color w:val="231F20"/>
          <w:spacing w:val="-3"/>
        </w:rPr>
        <w:t>thành</w:t>
      </w:r>
      <w:r>
        <w:rPr>
          <w:color w:val="231F20"/>
          <w:spacing w:val="-11"/>
        </w:rPr>
        <w:t> </w:t>
      </w:r>
      <w:r>
        <w:rPr>
          <w:color w:val="231F20"/>
        </w:rPr>
        <w:t>do</w:t>
      </w:r>
      <w:r>
        <w:rPr>
          <w:color w:val="231F20"/>
          <w:spacing w:val="-12"/>
        </w:rPr>
        <w:t> </w:t>
      </w:r>
      <w:r>
        <w:rPr>
          <w:color w:val="231F20"/>
        </w:rPr>
        <w:t>các</w:t>
      </w:r>
      <w:r>
        <w:rPr>
          <w:color w:val="231F20"/>
          <w:spacing w:val="-12"/>
        </w:rPr>
        <w:t> </w:t>
      </w:r>
      <w:r>
        <w:rPr>
          <w:color w:val="231F20"/>
        </w:rPr>
        <w:t>vi</w:t>
      </w:r>
      <w:r>
        <w:rPr>
          <w:color w:val="231F20"/>
          <w:spacing w:val="-11"/>
        </w:rPr>
        <w:t> </w:t>
      </w:r>
      <w:r>
        <w:rPr>
          <w:color w:val="231F20"/>
          <w:spacing w:val="-3"/>
        </w:rPr>
        <w:t>trần.</w:t>
      </w:r>
      <w:r>
        <w:rPr>
          <w:color w:val="231F20"/>
          <w:spacing w:val="-16"/>
        </w:rPr>
        <w:t> </w:t>
      </w:r>
      <w:r>
        <w:rPr>
          <w:color w:val="231F20"/>
          <w:spacing w:val="-5"/>
        </w:rPr>
        <w:t>Trí</w:t>
      </w:r>
      <w:r>
        <w:rPr>
          <w:color w:val="231F20"/>
          <w:spacing w:val="-11"/>
        </w:rPr>
        <w:t> </w:t>
      </w:r>
      <w:r>
        <w:rPr>
          <w:color w:val="231F20"/>
        </w:rPr>
        <w:t>kia</w:t>
      </w:r>
      <w:r>
        <w:rPr>
          <w:color w:val="231F20"/>
          <w:spacing w:val="-12"/>
        </w:rPr>
        <w:t> </w:t>
      </w:r>
      <w:r>
        <w:rPr>
          <w:color w:val="231F20"/>
          <w:spacing w:val="-3"/>
        </w:rPr>
        <w:t>cũng</w:t>
      </w:r>
      <w:r>
        <w:rPr>
          <w:color w:val="231F20"/>
          <w:spacing w:val="-12"/>
        </w:rPr>
        <w:t> </w:t>
      </w:r>
      <w:r>
        <w:rPr>
          <w:color w:val="231F20"/>
        </w:rPr>
        <w:t>do</w:t>
      </w:r>
      <w:r>
        <w:rPr>
          <w:color w:val="231F20"/>
          <w:spacing w:val="-11"/>
        </w:rPr>
        <w:t> </w:t>
      </w:r>
      <w:r>
        <w:rPr>
          <w:color w:val="231F20"/>
          <w:spacing w:val="-3"/>
        </w:rPr>
        <w:t>nhiều </w:t>
      </w:r>
      <w:r>
        <w:rPr>
          <w:color w:val="231F20"/>
        </w:rPr>
        <w:t>vi</w:t>
      </w:r>
      <w:r>
        <w:rPr>
          <w:color w:val="231F20"/>
          <w:spacing w:val="-7"/>
        </w:rPr>
        <w:t> </w:t>
      </w:r>
      <w:r>
        <w:rPr>
          <w:color w:val="231F20"/>
          <w:spacing w:val="-3"/>
        </w:rPr>
        <w:t>trần</w:t>
      </w:r>
      <w:r>
        <w:rPr>
          <w:color w:val="231F20"/>
          <w:spacing w:val="-7"/>
        </w:rPr>
        <w:t> </w:t>
      </w:r>
      <w:r>
        <w:rPr>
          <w:color w:val="231F20"/>
        </w:rPr>
        <w:t>tạo</w:t>
      </w:r>
      <w:r>
        <w:rPr>
          <w:color w:val="231F20"/>
          <w:spacing w:val="-6"/>
        </w:rPr>
        <w:t> </w:t>
      </w:r>
      <w:r>
        <w:rPr>
          <w:color w:val="231F20"/>
          <w:spacing w:val="-3"/>
        </w:rPr>
        <w:t>thành</w:t>
      </w:r>
      <w:r>
        <w:rPr>
          <w:color w:val="231F20"/>
          <w:spacing w:val="-7"/>
        </w:rPr>
        <w:t> </w:t>
      </w:r>
      <w:r>
        <w:rPr>
          <w:color w:val="231F20"/>
          <w:spacing w:val="-3"/>
        </w:rPr>
        <w:t>chăng?</w:t>
      </w:r>
      <w:r>
        <w:rPr>
          <w:color w:val="231F20"/>
          <w:spacing w:val="-7"/>
        </w:rPr>
        <w:t> </w:t>
      </w:r>
      <w:r>
        <w:rPr>
          <w:color w:val="231F20"/>
        </w:rPr>
        <w:t>Nếu</w:t>
      </w:r>
      <w:r>
        <w:rPr>
          <w:color w:val="231F20"/>
          <w:spacing w:val="-6"/>
        </w:rPr>
        <w:t> </w:t>
      </w:r>
      <w:r>
        <w:rPr>
          <w:color w:val="231F20"/>
          <w:spacing w:val="-3"/>
        </w:rPr>
        <w:t>không</w:t>
      </w:r>
      <w:r>
        <w:rPr>
          <w:color w:val="231F20"/>
          <w:spacing w:val="-7"/>
        </w:rPr>
        <w:t> </w:t>
      </w:r>
      <w:r>
        <w:rPr>
          <w:color w:val="231F20"/>
        </w:rPr>
        <w:t>như</w:t>
      </w:r>
      <w:r>
        <w:rPr>
          <w:color w:val="231F20"/>
          <w:spacing w:val="-7"/>
        </w:rPr>
        <w:t> </w:t>
      </w:r>
      <w:r>
        <w:rPr>
          <w:color w:val="231F20"/>
        </w:rPr>
        <w:t>thế</w:t>
      </w:r>
      <w:r>
        <w:rPr>
          <w:color w:val="231F20"/>
          <w:spacing w:val="-6"/>
        </w:rPr>
        <w:t> </w:t>
      </w:r>
      <w:r>
        <w:rPr>
          <w:color w:val="231F20"/>
        </w:rPr>
        <w:t>thì</w:t>
      </w:r>
      <w:r>
        <w:rPr>
          <w:color w:val="231F20"/>
          <w:spacing w:val="-7"/>
        </w:rPr>
        <w:t> </w:t>
      </w:r>
      <w:r>
        <w:rPr>
          <w:color w:val="231F20"/>
          <w:spacing w:val="-3"/>
        </w:rPr>
        <w:t>không</w:t>
      </w:r>
      <w:r>
        <w:rPr>
          <w:color w:val="231F20"/>
          <w:spacing w:val="-7"/>
        </w:rPr>
        <w:t> </w:t>
      </w:r>
      <w:r>
        <w:rPr>
          <w:color w:val="231F20"/>
          <w:spacing w:val="-3"/>
        </w:rPr>
        <w:t>tương</w:t>
      </w:r>
      <w:r>
        <w:rPr>
          <w:color w:val="231F20"/>
          <w:spacing w:val="-6"/>
        </w:rPr>
        <w:t> </w:t>
      </w:r>
      <w:r>
        <w:rPr>
          <w:color w:val="231F20"/>
          <w:spacing w:val="-3"/>
        </w:rPr>
        <w:t>tợ.</w:t>
      </w:r>
    </w:p>
    <w:p>
      <w:pPr>
        <w:pStyle w:val="BodyText"/>
        <w:spacing w:line="271" w:lineRule="auto" w:before="113"/>
        <w:ind w:left="393" w:right="126"/>
      </w:pPr>
      <w:r>
        <w:rPr>
          <w:color w:val="231F20"/>
        </w:rPr>
        <w:t>Lại nữa, như thể tánh của đèn là chiếu sáng, không bằng tánh chiếu sáng này thì làm sao được chiếu? Nếu thể tánh không phải là chiếu sáng tức nên là bóng tối, là tánh vô minh. Vì phá trừ bóng tối, nên nhận lấy đèn. Nếu thể tánh của đèn là bóng tối thì sẽ có lỗi lớn là không tương tợ.</w:t>
      </w:r>
    </w:p>
    <w:p>
      <w:pPr>
        <w:pStyle w:val="BodyText"/>
        <w:ind w:left="960" w:firstLine="0"/>
      </w:pPr>
      <w:r>
        <w:rPr>
          <w:i/>
          <w:color w:val="231F20"/>
        </w:rPr>
        <w:t>Hỏi: </w:t>
      </w:r>
      <w:r>
        <w:rPr>
          <w:color w:val="231F20"/>
        </w:rPr>
        <w:t>Vì sao không biết tương ưng?</w:t>
      </w:r>
    </w:p>
    <w:p>
      <w:pPr>
        <w:pStyle w:val="BodyText"/>
        <w:spacing w:line="271" w:lineRule="auto" w:before="153"/>
        <w:ind w:left="393" w:right="126"/>
      </w:pPr>
      <w:r>
        <w:rPr>
          <w:i/>
          <w:color w:val="231F20"/>
        </w:rPr>
        <w:t>Đáp: </w:t>
      </w:r>
      <w:r>
        <w:rPr>
          <w:color w:val="231F20"/>
        </w:rPr>
        <w:t>Vì đồng duyên một pháp sinh, nên các tâm tâm số pháp này</w:t>
      </w:r>
      <w:r>
        <w:rPr>
          <w:color w:val="231F20"/>
          <w:spacing w:val="-8"/>
        </w:rPr>
        <w:t> </w:t>
      </w:r>
      <w:r>
        <w:rPr>
          <w:color w:val="231F20"/>
        </w:rPr>
        <w:t>đều</w:t>
      </w:r>
      <w:r>
        <w:rPr>
          <w:color w:val="231F20"/>
          <w:spacing w:val="-7"/>
        </w:rPr>
        <w:t> </w:t>
      </w:r>
      <w:r>
        <w:rPr>
          <w:color w:val="231F20"/>
        </w:rPr>
        <w:t>đồng</w:t>
      </w:r>
      <w:r>
        <w:rPr>
          <w:color w:val="231F20"/>
          <w:spacing w:val="-7"/>
        </w:rPr>
        <w:t> </w:t>
      </w:r>
      <w:r>
        <w:rPr>
          <w:color w:val="231F20"/>
        </w:rPr>
        <w:t>duyên</w:t>
      </w:r>
      <w:r>
        <w:rPr>
          <w:color w:val="231F20"/>
          <w:spacing w:val="-8"/>
        </w:rPr>
        <w:t> </w:t>
      </w:r>
      <w:r>
        <w:rPr>
          <w:color w:val="231F20"/>
        </w:rPr>
        <w:t>nơi</w:t>
      </w:r>
      <w:r>
        <w:rPr>
          <w:color w:val="231F20"/>
          <w:spacing w:val="-7"/>
        </w:rPr>
        <w:t> </w:t>
      </w:r>
      <w:r>
        <w:rPr>
          <w:color w:val="231F20"/>
        </w:rPr>
        <w:t>một</w:t>
      </w:r>
      <w:r>
        <w:rPr>
          <w:color w:val="231F20"/>
          <w:spacing w:val="-7"/>
        </w:rPr>
        <w:t> </w:t>
      </w:r>
      <w:r>
        <w:rPr>
          <w:color w:val="231F20"/>
        </w:rPr>
        <w:t>pháp</w:t>
      </w:r>
      <w:r>
        <w:rPr>
          <w:color w:val="231F20"/>
          <w:spacing w:val="-7"/>
        </w:rPr>
        <w:t> </w:t>
      </w:r>
      <w:r>
        <w:rPr>
          <w:color w:val="231F20"/>
        </w:rPr>
        <w:t>sinh</w:t>
      </w:r>
      <w:r>
        <w:rPr>
          <w:color w:val="231F20"/>
          <w:spacing w:val="-8"/>
        </w:rPr>
        <w:t> </w:t>
      </w:r>
      <w:r>
        <w:rPr>
          <w:color w:val="231F20"/>
        </w:rPr>
        <w:t>ra.</w:t>
      </w:r>
      <w:r>
        <w:rPr>
          <w:color w:val="231F20"/>
          <w:spacing w:val="-12"/>
        </w:rPr>
        <w:t> </w:t>
      </w:r>
      <w:r>
        <w:rPr>
          <w:color w:val="231F20"/>
        </w:rPr>
        <w:t>Vì</w:t>
      </w:r>
      <w:r>
        <w:rPr>
          <w:color w:val="231F20"/>
          <w:spacing w:val="-7"/>
        </w:rPr>
        <w:t> </w:t>
      </w:r>
      <w:r>
        <w:rPr>
          <w:color w:val="231F20"/>
        </w:rPr>
        <w:t>do</w:t>
      </w:r>
      <w:r>
        <w:rPr>
          <w:color w:val="231F20"/>
          <w:spacing w:val="-8"/>
        </w:rPr>
        <w:t> </w:t>
      </w:r>
      <w:r>
        <w:rPr>
          <w:color w:val="231F20"/>
        </w:rPr>
        <w:t>đồng</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một pháp, nên không thể lần lượt duyên lẫn nhau. Như nhiều người</w:t>
      </w:r>
      <w:r>
        <w:rPr>
          <w:color w:val="231F20"/>
          <w:spacing w:val="-28"/>
        </w:rPr>
        <w:t> </w:t>
      </w:r>
      <w:r>
        <w:rPr>
          <w:color w:val="231F20"/>
        </w:rPr>
        <w:t>cùng ngước</w:t>
      </w:r>
      <w:r>
        <w:rPr>
          <w:color w:val="231F20"/>
          <w:spacing w:val="-6"/>
        </w:rPr>
        <w:t> </w:t>
      </w:r>
      <w:r>
        <w:rPr>
          <w:color w:val="231F20"/>
        </w:rPr>
        <w:t>nhìn</w:t>
      </w:r>
      <w:r>
        <w:rPr>
          <w:color w:val="231F20"/>
          <w:spacing w:val="-6"/>
        </w:rPr>
        <w:t> </w:t>
      </w:r>
      <w:r>
        <w:rPr>
          <w:color w:val="231F20"/>
        </w:rPr>
        <w:t>hư</w:t>
      </w:r>
      <w:r>
        <w:rPr>
          <w:color w:val="231F20"/>
          <w:spacing w:val="-6"/>
        </w:rPr>
        <w:t> </w:t>
      </w:r>
      <w:r>
        <w:rPr>
          <w:color w:val="231F20"/>
        </w:rPr>
        <w:t>không,</w:t>
      </w:r>
      <w:r>
        <w:rPr>
          <w:color w:val="231F20"/>
          <w:spacing w:val="-6"/>
        </w:rPr>
        <w:t> </w:t>
      </w:r>
      <w:r>
        <w:rPr>
          <w:color w:val="231F20"/>
        </w:rPr>
        <w:t>tức</w:t>
      </w:r>
      <w:r>
        <w:rPr>
          <w:color w:val="231F20"/>
          <w:spacing w:val="-6"/>
        </w:rPr>
        <w:t> </w:t>
      </w:r>
      <w:r>
        <w:rPr>
          <w:color w:val="231F20"/>
        </w:rPr>
        <w:t>không</w:t>
      </w:r>
      <w:r>
        <w:rPr>
          <w:color w:val="231F20"/>
          <w:spacing w:val="-6"/>
        </w:rPr>
        <w:t> </w:t>
      </w:r>
      <w:r>
        <w:rPr>
          <w:color w:val="231F20"/>
        </w:rPr>
        <w:t>thể</w:t>
      </w:r>
      <w:r>
        <w:rPr>
          <w:color w:val="231F20"/>
          <w:spacing w:val="-6"/>
        </w:rPr>
        <w:t> </w:t>
      </w:r>
      <w:r>
        <w:rPr>
          <w:color w:val="231F20"/>
        </w:rPr>
        <w:t>lần</w:t>
      </w:r>
      <w:r>
        <w:rPr>
          <w:color w:val="231F20"/>
          <w:spacing w:val="-6"/>
        </w:rPr>
        <w:t> </w:t>
      </w:r>
      <w:r>
        <w:rPr>
          <w:color w:val="231F20"/>
        </w:rPr>
        <w:t>lượt</w:t>
      </w:r>
      <w:r>
        <w:rPr>
          <w:color w:val="231F20"/>
          <w:spacing w:val="-6"/>
        </w:rPr>
        <w:t> </w:t>
      </w:r>
      <w:r>
        <w:rPr>
          <w:color w:val="231F20"/>
        </w:rPr>
        <w:t>tự</w:t>
      </w:r>
      <w:r>
        <w:rPr>
          <w:color w:val="231F20"/>
          <w:spacing w:val="-6"/>
        </w:rPr>
        <w:t> </w:t>
      </w:r>
      <w:r>
        <w:rPr>
          <w:color w:val="231F20"/>
        </w:rPr>
        <w:t>trông</w:t>
      </w:r>
      <w:r>
        <w:rPr>
          <w:color w:val="231F20"/>
          <w:spacing w:val="-6"/>
        </w:rPr>
        <w:t> </w:t>
      </w:r>
      <w:r>
        <w:rPr>
          <w:color w:val="231F20"/>
        </w:rPr>
        <w:t>thấy</w:t>
      </w:r>
      <w:r>
        <w:rPr>
          <w:color w:val="231F20"/>
          <w:spacing w:val="-6"/>
        </w:rPr>
        <w:t> </w:t>
      </w:r>
      <w:r>
        <w:rPr>
          <w:color w:val="231F20"/>
        </w:rPr>
        <w:t>mặt</w:t>
      </w:r>
      <w:r>
        <w:rPr>
          <w:color w:val="231F20"/>
          <w:spacing w:val="-6"/>
        </w:rPr>
        <w:t> </w:t>
      </w:r>
      <w:r>
        <w:rPr>
          <w:color w:val="231F20"/>
        </w:rPr>
        <w:t>nhau. Tâm tâm số pháp kia cũng như</w:t>
      </w:r>
      <w:r>
        <w:rPr>
          <w:color w:val="231F20"/>
          <w:spacing w:val="-2"/>
        </w:rPr>
        <w:t> </w:t>
      </w:r>
      <w:r>
        <w:rPr>
          <w:color w:val="231F20"/>
        </w:rPr>
        <w:t>thế.</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411"/>
      </w:pPr>
      <w:r>
        <w:rPr>
          <w:color w:val="231F20"/>
        </w:rPr>
        <w:t>Lại nữa, nếu tuệ duyên nơi tự tướng thì nên nhận lấy. Tuệ kia nhận lấy là tự duyên hay là duyên nơi người khác? Nếu tự duyên thì có lỗi của tự duyên như trên. Nếu duyên nơi người khác thì không đồng chung một duyên với tuệ.</w:t>
      </w:r>
    </w:p>
    <w:p>
      <w:pPr>
        <w:pStyle w:val="BodyText"/>
        <w:spacing w:before="112"/>
        <w:ind w:left="677" w:firstLine="0"/>
      </w:pPr>
      <w:r>
        <w:rPr>
          <w:color w:val="231F20"/>
        </w:rPr>
        <w:t>Vì lý do gì không nhận biết pháp cùng có?</w:t>
      </w:r>
    </w:p>
    <w:p>
      <w:pPr>
        <w:pStyle w:val="BodyText"/>
        <w:spacing w:line="268" w:lineRule="auto" w:before="145"/>
        <w:ind w:right="412"/>
      </w:pPr>
      <w:r>
        <w:rPr>
          <w:i/>
          <w:color w:val="231F20"/>
        </w:rPr>
        <w:t>Đáp: </w:t>
      </w:r>
      <w:r>
        <w:rPr>
          <w:color w:val="231F20"/>
        </w:rPr>
        <w:t>Vì do áp sát. Như dùng thẻ đồng đựng thuốc An-xà-na, đem gắn sát nơi mắt, do áp sát quá nên mắt không thấy được.</w:t>
      </w:r>
    </w:p>
    <w:p>
      <w:pPr>
        <w:pStyle w:val="BodyText"/>
        <w:spacing w:before="110"/>
        <w:ind w:left="677" w:firstLine="0"/>
      </w:pPr>
      <w:r>
        <w:rPr>
          <w:i/>
          <w:color w:val="231F20"/>
        </w:rPr>
        <w:t>Hỏi: </w:t>
      </w:r>
      <w:r>
        <w:rPr>
          <w:color w:val="231F20"/>
        </w:rPr>
        <w:t>Thế nào gọi là pháp cùng có?</w:t>
      </w:r>
    </w:p>
    <w:p>
      <w:pPr>
        <w:pStyle w:val="BodyText"/>
        <w:spacing w:line="268" w:lineRule="auto" w:before="145"/>
        <w:ind w:right="410"/>
      </w:pPr>
      <w:r>
        <w:rPr>
          <w:i/>
          <w:color w:val="231F20"/>
        </w:rPr>
        <w:t>Đáp: </w:t>
      </w:r>
      <w:r>
        <w:rPr>
          <w:color w:val="231F20"/>
        </w:rPr>
        <w:t>Người kia hồi chuyển về sinh, trụ, vô thường của nghiệp thân, miệng. Sa-môn phương Tây nói như thế này: </w:t>
      </w:r>
      <w:r>
        <w:rPr>
          <w:i/>
          <w:color w:val="231F20"/>
        </w:rPr>
        <w:t>Hỏi: </w:t>
      </w:r>
      <w:r>
        <w:rPr>
          <w:color w:val="231F20"/>
        </w:rPr>
        <w:t>Thế nào là pháp cùng có? </w:t>
      </w:r>
      <w:r>
        <w:rPr>
          <w:i/>
          <w:color w:val="231F20"/>
        </w:rPr>
        <w:t>Đáp: </w:t>
      </w:r>
      <w:r>
        <w:rPr>
          <w:color w:val="231F20"/>
        </w:rPr>
        <w:t>Thân ấm là đối tượng nương dựa của tuệ lúc sinh, đó là pháp cùng có.</w:t>
      </w:r>
    </w:p>
    <w:p>
      <w:pPr>
        <w:pStyle w:val="BodyText"/>
        <w:spacing w:line="268" w:lineRule="auto" w:before="112"/>
        <w:ind w:right="412"/>
      </w:pPr>
      <w:r>
        <w:rPr>
          <w:color w:val="231F20"/>
        </w:rPr>
        <w:t>Như</w:t>
      </w:r>
      <w:r>
        <w:rPr>
          <w:color w:val="231F20"/>
          <w:spacing w:val="-16"/>
        </w:rPr>
        <w:t> </w:t>
      </w:r>
      <w:r>
        <w:rPr>
          <w:color w:val="231F20"/>
        </w:rPr>
        <w:t>ông</w:t>
      </w:r>
      <w:r>
        <w:rPr>
          <w:color w:val="231F20"/>
          <w:spacing w:val="-16"/>
        </w:rPr>
        <w:t> </w:t>
      </w:r>
      <w:r>
        <w:rPr>
          <w:color w:val="231F20"/>
        </w:rPr>
        <w:t>vừa</w:t>
      </w:r>
      <w:r>
        <w:rPr>
          <w:color w:val="231F20"/>
          <w:spacing w:val="-16"/>
        </w:rPr>
        <w:t> </w:t>
      </w:r>
      <w:r>
        <w:rPr>
          <w:color w:val="231F20"/>
          <w:spacing w:val="-3"/>
        </w:rPr>
        <w:t>nói:</w:t>
      </w:r>
      <w:r>
        <w:rPr>
          <w:color w:val="231F20"/>
          <w:spacing w:val="-15"/>
        </w:rPr>
        <w:t> </w:t>
      </w:r>
      <w:r>
        <w:rPr>
          <w:color w:val="231F20"/>
        </w:rPr>
        <w:t>Lúc</w:t>
      </w:r>
      <w:r>
        <w:rPr>
          <w:color w:val="231F20"/>
          <w:spacing w:val="-16"/>
        </w:rPr>
        <w:t> </w:t>
      </w:r>
      <w:r>
        <w:rPr>
          <w:color w:val="231F20"/>
        </w:rPr>
        <w:t>tuệ</w:t>
      </w:r>
      <w:r>
        <w:rPr>
          <w:color w:val="231F20"/>
          <w:spacing w:val="-16"/>
        </w:rPr>
        <w:t> </w:t>
      </w:r>
      <w:r>
        <w:rPr>
          <w:color w:val="231F20"/>
          <w:spacing w:val="-3"/>
        </w:rPr>
        <w:t>sinh</w:t>
      </w:r>
      <w:r>
        <w:rPr>
          <w:color w:val="231F20"/>
          <w:spacing w:val="-15"/>
        </w:rPr>
        <w:t> </w:t>
      </w:r>
      <w:r>
        <w:rPr>
          <w:color w:val="231F20"/>
        </w:rPr>
        <w:t>chỗ</w:t>
      </w:r>
      <w:r>
        <w:rPr>
          <w:color w:val="231F20"/>
          <w:spacing w:val="-16"/>
        </w:rPr>
        <w:t> </w:t>
      </w:r>
      <w:r>
        <w:rPr>
          <w:color w:val="231F20"/>
          <w:spacing w:val="-3"/>
        </w:rPr>
        <w:t>nương</w:t>
      </w:r>
      <w:r>
        <w:rPr>
          <w:color w:val="231F20"/>
          <w:spacing w:val="-16"/>
        </w:rPr>
        <w:t> </w:t>
      </w:r>
      <w:r>
        <w:rPr>
          <w:color w:val="231F20"/>
        </w:rPr>
        <w:t>dựa</w:t>
      </w:r>
      <w:r>
        <w:rPr>
          <w:color w:val="231F20"/>
          <w:spacing w:val="-15"/>
        </w:rPr>
        <w:t> </w:t>
      </w:r>
      <w:r>
        <w:rPr>
          <w:color w:val="231F20"/>
        </w:rPr>
        <w:t>là</w:t>
      </w:r>
      <w:r>
        <w:rPr>
          <w:color w:val="231F20"/>
          <w:spacing w:val="-16"/>
        </w:rPr>
        <w:t> </w:t>
      </w:r>
      <w:r>
        <w:rPr>
          <w:color w:val="231F20"/>
          <w:spacing w:val="-3"/>
        </w:rPr>
        <w:t>thân,</w:t>
      </w:r>
      <w:r>
        <w:rPr>
          <w:color w:val="231F20"/>
          <w:spacing w:val="-16"/>
        </w:rPr>
        <w:t> </w:t>
      </w:r>
      <w:r>
        <w:rPr>
          <w:color w:val="231F20"/>
        </w:rPr>
        <w:t>đó</w:t>
      </w:r>
      <w:r>
        <w:rPr>
          <w:color w:val="231F20"/>
          <w:spacing w:val="-15"/>
        </w:rPr>
        <w:t> </w:t>
      </w:r>
      <w:r>
        <w:rPr>
          <w:color w:val="231F20"/>
        </w:rPr>
        <w:t>là</w:t>
      </w:r>
      <w:r>
        <w:rPr>
          <w:color w:val="231F20"/>
          <w:spacing w:val="-16"/>
        </w:rPr>
        <w:t> </w:t>
      </w:r>
      <w:r>
        <w:rPr>
          <w:color w:val="231F20"/>
          <w:spacing w:val="-3"/>
        </w:rPr>
        <w:t>pháp cùng </w:t>
      </w:r>
      <w:r>
        <w:rPr>
          <w:color w:val="231F20"/>
        </w:rPr>
        <w:t>có. Nếu như </w:t>
      </w:r>
      <w:r>
        <w:rPr>
          <w:color w:val="231F20"/>
          <w:spacing w:val="-7"/>
        </w:rPr>
        <w:t>vậy, </w:t>
      </w:r>
      <w:r>
        <w:rPr>
          <w:color w:val="231F20"/>
        </w:rPr>
        <w:t>lúc </w:t>
      </w:r>
      <w:r>
        <w:rPr>
          <w:color w:val="231F20"/>
          <w:spacing w:val="-3"/>
        </w:rPr>
        <w:t>nhãn thức sinh, </w:t>
      </w:r>
      <w:r>
        <w:rPr>
          <w:color w:val="231F20"/>
        </w:rPr>
        <w:t>thì </w:t>
      </w:r>
      <w:r>
        <w:rPr>
          <w:color w:val="231F20"/>
          <w:spacing w:val="-3"/>
        </w:rPr>
        <w:t>không </w:t>
      </w:r>
      <w:r>
        <w:rPr>
          <w:color w:val="231F20"/>
        </w:rPr>
        <w:t>tự </w:t>
      </w:r>
      <w:r>
        <w:rPr>
          <w:color w:val="231F20"/>
          <w:spacing w:val="-3"/>
        </w:rPr>
        <w:t>thấy </w:t>
      </w:r>
      <w:r>
        <w:rPr>
          <w:color w:val="231F20"/>
        </w:rPr>
        <w:t>mọi </w:t>
      </w:r>
      <w:r>
        <w:rPr>
          <w:color w:val="231F20"/>
          <w:spacing w:val="-3"/>
        </w:rPr>
        <w:t>sắc khác biệt </w:t>
      </w:r>
      <w:r>
        <w:rPr>
          <w:color w:val="231F20"/>
        </w:rPr>
        <w:t>của </w:t>
      </w:r>
      <w:r>
        <w:rPr>
          <w:color w:val="231F20"/>
          <w:spacing w:val="-3"/>
        </w:rPr>
        <w:t>thân. </w:t>
      </w:r>
      <w:r>
        <w:rPr>
          <w:color w:val="231F20"/>
        </w:rPr>
        <w:t>Như </w:t>
      </w:r>
      <w:r>
        <w:rPr>
          <w:color w:val="231F20"/>
          <w:spacing w:val="-3"/>
        </w:rPr>
        <w:t>nhãn thức, </w:t>
      </w:r>
      <w:r>
        <w:rPr>
          <w:color w:val="231F20"/>
        </w:rPr>
        <w:t>các </w:t>
      </w:r>
      <w:r>
        <w:rPr>
          <w:color w:val="231F20"/>
          <w:spacing w:val="-3"/>
        </w:rPr>
        <w:t>thức </w:t>
      </w:r>
      <w:r>
        <w:rPr>
          <w:color w:val="231F20"/>
        </w:rPr>
        <w:t>còn lại </w:t>
      </w:r>
      <w:r>
        <w:rPr>
          <w:color w:val="231F20"/>
          <w:spacing w:val="-3"/>
        </w:rPr>
        <w:t>cũng thế. Người </w:t>
      </w:r>
      <w:r>
        <w:rPr>
          <w:color w:val="231F20"/>
        </w:rPr>
        <w:t>kia lập ra </w:t>
      </w:r>
      <w:r>
        <w:rPr>
          <w:color w:val="231F20"/>
          <w:spacing w:val="-3"/>
        </w:rPr>
        <w:t>thuyết </w:t>
      </w:r>
      <w:r>
        <w:rPr>
          <w:color w:val="231F20"/>
        </w:rPr>
        <w:t>thế </w:t>
      </w:r>
      <w:r>
        <w:rPr>
          <w:color w:val="231F20"/>
          <w:spacing w:val="-3"/>
        </w:rPr>
        <w:t>này: </w:t>
      </w:r>
      <w:r>
        <w:rPr>
          <w:color w:val="231F20"/>
        </w:rPr>
        <w:t>Lúc năm </w:t>
      </w:r>
      <w:r>
        <w:rPr>
          <w:color w:val="231F20"/>
          <w:spacing w:val="-3"/>
        </w:rPr>
        <w:t>thức sinh, </w:t>
      </w:r>
      <w:r>
        <w:rPr>
          <w:color w:val="231F20"/>
        </w:rPr>
        <w:t>mỗi </w:t>
      </w:r>
      <w:r>
        <w:rPr>
          <w:color w:val="231F20"/>
          <w:spacing w:val="-3"/>
        </w:rPr>
        <w:t>thức </w:t>
      </w:r>
      <w:r>
        <w:rPr>
          <w:color w:val="231F20"/>
        </w:rPr>
        <w:t>đều có thể </w:t>
      </w:r>
      <w:r>
        <w:rPr>
          <w:color w:val="231F20"/>
          <w:spacing w:val="-3"/>
        </w:rPr>
        <w:t>tự duyên</w:t>
      </w:r>
      <w:r>
        <w:rPr>
          <w:color w:val="231F20"/>
          <w:spacing w:val="-8"/>
        </w:rPr>
        <w:t> </w:t>
      </w:r>
      <w:r>
        <w:rPr>
          <w:color w:val="231F20"/>
        </w:rPr>
        <w:t>với</w:t>
      </w:r>
      <w:r>
        <w:rPr>
          <w:color w:val="231F20"/>
          <w:spacing w:val="-7"/>
        </w:rPr>
        <w:t> </w:t>
      </w:r>
      <w:r>
        <w:rPr>
          <w:color w:val="231F20"/>
        </w:rPr>
        <w:t>đối</w:t>
      </w:r>
      <w:r>
        <w:rPr>
          <w:color w:val="231F20"/>
          <w:spacing w:val="-7"/>
        </w:rPr>
        <w:t> </w:t>
      </w:r>
      <w:r>
        <w:rPr>
          <w:color w:val="231F20"/>
          <w:spacing w:val="-3"/>
        </w:rPr>
        <w:t>tượng</w:t>
      </w:r>
      <w:r>
        <w:rPr>
          <w:color w:val="231F20"/>
          <w:spacing w:val="-7"/>
        </w:rPr>
        <w:t> </w:t>
      </w:r>
      <w:r>
        <w:rPr>
          <w:color w:val="231F20"/>
          <w:spacing w:val="-3"/>
        </w:rPr>
        <w:t>nương</w:t>
      </w:r>
      <w:r>
        <w:rPr>
          <w:color w:val="231F20"/>
          <w:spacing w:val="-8"/>
        </w:rPr>
        <w:t> </w:t>
      </w:r>
      <w:r>
        <w:rPr>
          <w:color w:val="231F20"/>
        </w:rPr>
        <w:t>dựa</w:t>
      </w:r>
      <w:r>
        <w:rPr>
          <w:color w:val="231F20"/>
          <w:spacing w:val="-7"/>
        </w:rPr>
        <w:t> </w:t>
      </w:r>
      <w:r>
        <w:rPr>
          <w:color w:val="231F20"/>
        </w:rPr>
        <w:t>của</w:t>
      </w:r>
      <w:r>
        <w:rPr>
          <w:color w:val="231F20"/>
          <w:spacing w:val="-7"/>
        </w:rPr>
        <w:t> </w:t>
      </w:r>
      <w:r>
        <w:rPr>
          <w:color w:val="231F20"/>
        </w:rPr>
        <w:t>nó,</w:t>
      </w:r>
      <w:r>
        <w:rPr>
          <w:color w:val="231F20"/>
          <w:spacing w:val="-7"/>
        </w:rPr>
        <w:t> </w:t>
      </w:r>
      <w:r>
        <w:rPr>
          <w:color w:val="231F20"/>
        </w:rPr>
        <w:t>còn</w:t>
      </w:r>
      <w:r>
        <w:rPr>
          <w:color w:val="231F20"/>
          <w:spacing w:val="-8"/>
        </w:rPr>
        <w:t> </w:t>
      </w:r>
      <w:r>
        <w:rPr>
          <w:color w:val="231F20"/>
        </w:rPr>
        <w:t>ý</w:t>
      </w:r>
      <w:r>
        <w:rPr>
          <w:color w:val="231F20"/>
          <w:spacing w:val="-7"/>
        </w:rPr>
        <w:t> </w:t>
      </w:r>
      <w:r>
        <w:rPr>
          <w:color w:val="231F20"/>
          <w:spacing w:val="-3"/>
        </w:rPr>
        <w:t>thức</w:t>
      </w:r>
      <w:r>
        <w:rPr>
          <w:color w:val="231F20"/>
          <w:spacing w:val="-7"/>
        </w:rPr>
        <w:t> </w:t>
      </w:r>
      <w:r>
        <w:rPr>
          <w:color w:val="231F20"/>
        </w:rPr>
        <w:t>thì</w:t>
      </w:r>
      <w:r>
        <w:rPr>
          <w:color w:val="231F20"/>
          <w:spacing w:val="-7"/>
        </w:rPr>
        <w:t> </w:t>
      </w:r>
      <w:r>
        <w:rPr>
          <w:color w:val="231F20"/>
          <w:spacing w:val="-3"/>
        </w:rPr>
        <w:t>không</w:t>
      </w:r>
      <w:r>
        <w:rPr>
          <w:color w:val="231F20"/>
          <w:spacing w:val="-8"/>
        </w:rPr>
        <w:t> </w:t>
      </w:r>
      <w:r>
        <w:rPr>
          <w:color w:val="231F20"/>
          <w:spacing w:val="-3"/>
        </w:rPr>
        <w:t>thể.</w:t>
      </w:r>
    </w:p>
    <w:p>
      <w:pPr>
        <w:pStyle w:val="BodyText"/>
        <w:spacing w:line="268" w:lineRule="auto" w:before="113"/>
        <w:ind w:right="410"/>
      </w:pPr>
      <w:r>
        <w:rPr>
          <w:color w:val="231F20"/>
        </w:rPr>
        <w:t>Ý có thể duyên nơi tất cả pháp, ông vừa nói là không thể, tức không đúng.</w:t>
      </w:r>
    </w:p>
    <w:p>
      <w:pPr>
        <w:pStyle w:val="BodyText"/>
        <w:spacing w:line="268" w:lineRule="auto" w:before="110"/>
        <w:ind w:right="411"/>
      </w:pPr>
      <w:r>
        <w:rPr>
          <w:color w:val="231F20"/>
        </w:rPr>
        <w:t>Lại</w:t>
      </w:r>
      <w:r>
        <w:rPr>
          <w:color w:val="231F20"/>
          <w:spacing w:val="-5"/>
        </w:rPr>
        <w:t> </w:t>
      </w:r>
      <w:r>
        <w:rPr>
          <w:color w:val="231F20"/>
        </w:rPr>
        <w:t>nữa,</w:t>
      </w:r>
      <w:r>
        <w:rPr>
          <w:color w:val="231F20"/>
          <w:spacing w:val="-4"/>
        </w:rPr>
        <w:t> </w:t>
      </w:r>
      <w:r>
        <w:rPr>
          <w:color w:val="231F20"/>
        </w:rPr>
        <w:t>nếu</w:t>
      </w:r>
      <w:r>
        <w:rPr>
          <w:color w:val="231F20"/>
          <w:spacing w:val="-4"/>
        </w:rPr>
        <w:t> </w:t>
      </w:r>
      <w:r>
        <w:rPr>
          <w:color w:val="231F20"/>
        </w:rPr>
        <w:t>lúc</w:t>
      </w:r>
      <w:r>
        <w:rPr>
          <w:color w:val="231F20"/>
          <w:spacing w:val="-4"/>
        </w:rPr>
        <w:t> </w:t>
      </w:r>
      <w:r>
        <w:rPr>
          <w:color w:val="231F20"/>
        </w:rPr>
        <w:t>tuệ</w:t>
      </w:r>
      <w:r>
        <w:rPr>
          <w:color w:val="231F20"/>
          <w:spacing w:val="-5"/>
        </w:rPr>
        <w:t> </w:t>
      </w:r>
      <w:r>
        <w:rPr>
          <w:color w:val="231F20"/>
        </w:rPr>
        <w:t>sinh</w:t>
      </w:r>
      <w:r>
        <w:rPr>
          <w:color w:val="231F20"/>
          <w:spacing w:val="-4"/>
        </w:rPr>
        <w:t> </w:t>
      </w:r>
      <w:r>
        <w:rPr>
          <w:color w:val="231F20"/>
        </w:rPr>
        <w:t>chỗ</w:t>
      </w:r>
      <w:r>
        <w:rPr>
          <w:color w:val="231F20"/>
          <w:spacing w:val="-4"/>
        </w:rPr>
        <w:t> </w:t>
      </w:r>
      <w:r>
        <w:rPr>
          <w:color w:val="231F20"/>
        </w:rPr>
        <w:t>nương</w:t>
      </w:r>
      <w:r>
        <w:rPr>
          <w:color w:val="231F20"/>
          <w:spacing w:val="-4"/>
        </w:rPr>
        <w:t> </w:t>
      </w:r>
      <w:r>
        <w:rPr>
          <w:color w:val="231F20"/>
        </w:rPr>
        <w:t>dựa</w:t>
      </w:r>
      <w:r>
        <w:rPr>
          <w:color w:val="231F20"/>
          <w:spacing w:val="-4"/>
        </w:rPr>
        <w:t> </w:t>
      </w:r>
      <w:r>
        <w:rPr>
          <w:color w:val="231F20"/>
        </w:rPr>
        <w:t>là</w:t>
      </w:r>
      <w:r>
        <w:rPr>
          <w:color w:val="231F20"/>
          <w:spacing w:val="-5"/>
        </w:rPr>
        <w:t> </w:t>
      </w:r>
      <w:r>
        <w:rPr>
          <w:color w:val="231F20"/>
        </w:rPr>
        <w:t>thân,</w:t>
      </w:r>
      <w:r>
        <w:rPr>
          <w:color w:val="231F20"/>
          <w:spacing w:val="-4"/>
        </w:rPr>
        <w:t> </w:t>
      </w:r>
      <w:r>
        <w:rPr>
          <w:color w:val="231F20"/>
        </w:rPr>
        <w:t>đó</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pháp cùng có, tức có lỗi lớn. Vì sao nhận biết? Vì như lúc khổ nhẫn sinh, tức đối với tự thân không được quyết định. Đó gọi là được một </w:t>
      </w:r>
      <w:r>
        <w:rPr>
          <w:color w:val="231F20"/>
          <w:spacing w:val="-6"/>
        </w:rPr>
        <w:t>ít </w:t>
      </w:r>
      <w:r>
        <w:rPr>
          <w:color w:val="231F20"/>
        </w:rPr>
        <w:t>quyết định đối với khổ. Người kia nói thế này: Nếu khổ pháp nhẫn không</w:t>
      </w:r>
      <w:r>
        <w:rPr>
          <w:color w:val="231F20"/>
          <w:spacing w:val="-10"/>
        </w:rPr>
        <w:t> </w:t>
      </w:r>
      <w:r>
        <w:rPr>
          <w:color w:val="231F20"/>
        </w:rPr>
        <w:t>hoàn</w:t>
      </w:r>
      <w:r>
        <w:rPr>
          <w:color w:val="231F20"/>
          <w:spacing w:val="-9"/>
        </w:rPr>
        <w:t> </w:t>
      </w:r>
      <w:r>
        <w:rPr>
          <w:color w:val="231F20"/>
        </w:rPr>
        <w:t>toàn</w:t>
      </w:r>
      <w:r>
        <w:rPr>
          <w:color w:val="231F20"/>
          <w:spacing w:val="-9"/>
        </w:rPr>
        <w:t> </w:t>
      </w:r>
      <w:r>
        <w:rPr>
          <w:color w:val="231F20"/>
        </w:rPr>
        <w:t>quyết</w:t>
      </w:r>
      <w:r>
        <w:rPr>
          <w:color w:val="231F20"/>
          <w:spacing w:val="-9"/>
        </w:rPr>
        <w:t> </w:t>
      </w:r>
      <w:r>
        <w:rPr>
          <w:color w:val="231F20"/>
        </w:rPr>
        <w:t>định,</w:t>
      </w:r>
      <w:r>
        <w:rPr>
          <w:color w:val="231F20"/>
          <w:spacing w:val="-10"/>
        </w:rPr>
        <w:t> </w:t>
      </w:r>
      <w:r>
        <w:rPr>
          <w:color w:val="231F20"/>
        </w:rPr>
        <w:t>thì</w:t>
      </w:r>
      <w:r>
        <w:rPr>
          <w:color w:val="231F20"/>
          <w:spacing w:val="-9"/>
        </w:rPr>
        <w:t> </w:t>
      </w:r>
      <w:r>
        <w:rPr>
          <w:color w:val="231F20"/>
        </w:rPr>
        <w:t>khi</w:t>
      </w:r>
      <w:r>
        <w:rPr>
          <w:color w:val="231F20"/>
          <w:spacing w:val="-9"/>
        </w:rPr>
        <w:t> </w:t>
      </w:r>
      <w:r>
        <w:rPr>
          <w:color w:val="231F20"/>
        </w:rPr>
        <w:t>khổ</w:t>
      </w:r>
      <w:r>
        <w:rPr>
          <w:color w:val="231F20"/>
          <w:spacing w:val="-9"/>
        </w:rPr>
        <w:t> </w:t>
      </w:r>
      <w:r>
        <w:rPr>
          <w:color w:val="231F20"/>
        </w:rPr>
        <w:t>pháp</w:t>
      </w:r>
      <w:r>
        <w:rPr>
          <w:color w:val="231F20"/>
          <w:spacing w:val="-10"/>
        </w:rPr>
        <w:t> </w:t>
      </w:r>
      <w:r>
        <w:rPr>
          <w:color w:val="231F20"/>
        </w:rPr>
        <w:t>trí</w:t>
      </w:r>
      <w:r>
        <w:rPr>
          <w:color w:val="231F20"/>
          <w:spacing w:val="-9"/>
        </w:rPr>
        <w:t> </w:t>
      </w:r>
      <w:r>
        <w:rPr>
          <w:color w:val="231F20"/>
        </w:rPr>
        <w:t>sinh</w:t>
      </w:r>
      <w:r>
        <w:rPr>
          <w:color w:val="231F20"/>
          <w:spacing w:val="-9"/>
        </w:rPr>
        <w:t> </w:t>
      </w:r>
      <w:r>
        <w:rPr>
          <w:color w:val="231F20"/>
        </w:rPr>
        <w:t>hoàn</w:t>
      </w:r>
      <w:r>
        <w:rPr>
          <w:color w:val="231F20"/>
          <w:spacing w:val="-9"/>
        </w:rPr>
        <w:t> </w:t>
      </w:r>
      <w:r>
        <w:rPr>
          <w:color w:val="231F20"/>
        </w:rPr>
        <w:t>toàn</w:t>
      </w:r>
      <w:r>
        <w:rPr>
          <w:color w:val="231F20"/>
          <w:spacing w:val="-9"/>
        </w:rPr>
        <w:t> </w:t>
      </w:r>
      <w:r>
        <w:rPr>
          <w:color w:val="231F20"/>
        </w:rPr>
        <w:t>được quyết định. Như đạo pháp nhẫn không hoàn toàn quyết định thì </w:t>
      </w:r>
      <w:r>
        <w:rPr>
          <w:color w:val="231F20"/>
          <w:spacing w:val="-4"/>
        </w:rPr>
        <w:t>đạo </w:t>
      </w:r>
      <w:r>
        <w:rPr>
          <w:color w:val="231F20"/>
        </w:rPr>
        <w:t>pháp trí sinh được hoàn toàn quyết</w:t>
      </w:r>
      <w:r>
        <w:rPr>
          <w:color w:val="231F20"/>
          <w:spacing w:val="-2"/>
        </w:rPr>
        <w:t> </w:t>
      </w:r>
      <w:r>
        <w:rPr>
          <w:color w:val="231F20"/>
        </w:rPr>
        <w:t>định.</w:t>
      </w:r>
    </w:p>
    <w:p>
      <w:pPr>
        <w:pStyle w:val="BodyText"/>
        <w:spacing w:line="271" w:lineRule="auto" w:before="116"/>
        <w:ind w:right="411"/>
      </w:pPr>
      <w:r>
        <w:rPr>
          <w:color w:val="231F20"/>
        </w:rPr>
        <w:t>Người kia cũng như thế, nghĩa là người kia không nên lập ra thuyết ấy. Vì sao? Vì đối với đạo lúc được quyết định khác, đối với khổ lúc được quyết định khác.</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Sự việc ấy là thế nào?</w:t>
      </w:r>
    </w:p>
    <w:p>
      <w:pPr>
        <w:pStyle w:val="BodyText"/>
        <w:spacing w:line="273" w:lineRule="auto" w:before="154"/>
        <w:ind w:left="393" w:right="126"/>
      </w:pPr>
      <w:r>
        <w:rPr>
          <w:i/>
          <w:color w:val="231F20"/>
        </w:rPr>
        <w:t>Đáp: </w:t>
      </w:r>
      <w:r>
        <w:rPr>
          <w:color w:val="231F20"/>
        </w:rPr>
        <w:t>Như đạo đế đã dứt trừ tà kiến hủy báng chung tất cả đạo. Muốn khiến đối với đạo được phần ít quyết định thì không có điều </w:t>
      </w:r>
      <w:r>
        <w:rPr>
          <w:color w:val="231F20"/>
          <w:spacing w:val="-6"/>
        </w:rPr>
        <w:t>ấy. </w:t>
      </w:r>
      <w:r>
        <w:rPr>
          <w:color w:val="231F20"/>
        </w:rPr>
        <w:t>Vì để phân biệt nên giả sử đối với đạo được phần ít quyết định, tức</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dứt</w:t>
      </w:r>
      <w:r>
        <w:rPr>
          <w:color w:val="231F20"/>
          <w:spacing w:val="-6"/>
        </w:rPr>
        <w:t> </w:t>
      </w:r>
      <w:r>
        <w:rPr>
          <w:color w:val="231F20"/>
        </w:rPr>
        <w:t>trừ</w:t>
      </w:r>
      <w:r>
        <w:rPr>
          <w:color w:val="231F20"/>
          <w:spacing w:val="-6"/>
        </w:rPr>
        <w:t> </w:t>
      </w:r>
      <w:r>
        <w:rPr>
          <w:color w:val="231F20"/>
        </w:rPr>
        <w:t>tà</w:t>
      </w:r>
      <w:r>
        <w:rPr>
          <w:color w:val="231F20"/>
          <w:spacing w:val="-6"/>
        </w:rPr>
        <w:t> </w:t>
      </w:r>
      <w:r>
        <w:rPr>
          <w:color w:val="231F20"/>
        </w:rPr>
        <w:t>kiến</w:t>
      </w:r>
      <w:r>
        <w:rPr>
          <w:color w:val="231F20"/>
          <w:spacing w:val="-6"/>
        </w:rPr>
        <w:t> </w:t>
      </w:r>
      <w:r>
        <w:rPr>
          <w:color w:val="231F20"/>
        </w:rPr>
        <w:t>hủy</w:t>
      </w:r>
      <w:r>
        <w:rPr>
          <w:color w:val="231F20"/>
          <w:spacing w:val="-6"/>
        </w:rPr>
        <w:t> </w:t>
      </w:r>
      <w:r>
        <w:rPr>
          <w:color w:val="231F20"/>
        </w:rPr>
        <w:t>báng</w:t>
      </w:r>
      <w:r>
        <w:rPr>
          <w:color w:val="231F20"/>
          <w:spacing w:val="-6"/>
        </w:rPr>
        <w:t> </w:t>
      </w:r>
      <w:r>
        <w:rPr>
          <w:color w:val="231F20"/>
        </w:rPr>
        <w:t>đạo,</w:t>
      </w:r>
      <w:r>
        <w:rPr>
          <w:color w:val="231F20"/>
          <w:spacing w:val="-6"/>
        </w:rPr>
        <w:t> </w:t>
      </w:r>
      <w:r>
        <w:rPr>
          <w:color w:val="231F20"/>
        </w:rPr>
        <w:t>huống</w:t>
      </w:r>
      <w:r>
        <w:rPr>
          <w:color w:val="231F20"/>
          <w:spacing w:val="-6"/>
        </w:rPr>
        <w:t> </w:t>
      </w:r>
      <w:r>
        <w:rPr>
          <w:color w:val="231F20"/>
        </w:rPr>
        <w:t>chi</w:t>
      </w:r>
      <w:r>
        <w:rPr>
          <w:color w:val="231F20"/>
          <w:spacing w:val="-6"/>
        </w:rPr>
        <w:t> </w:t>
      </w:r>
      <w:r>
        <w:rPr>
          <w:color w:val="231F20"/>
        </w:rPr>
        <w:t>là</w:t>
      </w:r>
      <w:r>
        <w:rPr>
          <w:color w:val="231F20"/>
          <w:spacing w:val="-6"/>
        </w:rPr>
        <w:t> </w:t>
      </w:r>
      <w:r>
        <w:rPr>
          <w:color w:val="231F20"/>
        </w:rPr>
        <w:t>hoàn</w:t>
      </w:r>
      <w:r>
        <w:rPr>
          <w:color w:val="231F20"/>
          <w:spacing w:val="-6"/>
        </w:rPr>
        <w:t> </w:t>
      </w:r>
      <w:r>
        <w:rPr>
          <w:color w:val="231F20"/>
        </w:rPr>
        <w:t>toàn</w:t>
      </w:r>
      <w:r>
        <w:rPr>
          <w:color w:val="231F20"/>
          <w:spacing w:val="-6"/>
        </w:rPr>
        <w:t> </w:t>
      </w:r>
      <w:r>
        <w:rPr>
          <w:color w:val="231F20"/>
        </w:rPr>
        <w:t>quyết định,</w:t>
      </w:r>
      <w:r>
        <w:rPr>
          <w:color w:val="231F20"/>
          <w:spacing w:val="-5"/>
        </w:rPr>
        <w:t> </w:t>
      </w:r>
      <w:r>
        <w:rPr>
          <w:color w:val="231F20"/>
        </w:rPr>
        <w:t>chỉ</w:t>
      </w:r>
      <w:r>
        <w:rPr>
          <w:color w:val="231F20"/>
          <w:spacing w:val="-5"/>
        </w:rPr>
        <w:t> </w:t>
      </w:r>
      <w:r>
        <w:rPr>
          <w:color w:val="231F20"/>
        </w:rPr>
        <w:t>trừ</w:t>
      </w:r>
      <w:r>
        <w:rPr>
          <w:color w:val="231F20"/>
          <w:spacing w:val="-4"/>
        </w:rPr>
        <w:t> </w:t>
      </w:r>
      <w:r>
        <w:rPr>
          <w:color w:val="231F20"/>
        </w:rPr>
        <w:t>pháp</w:t>
      </w:r>
      <w:r>
        <w:rPr>
          <w:color w:val="231F20"/>
          <w:spacing w:val="-5"/>
        </w:rPr>
        <w:t> </w:t>
      </w:r>
      <w:r>
        <w:rPr>
          <w:color w:val="231F20"/>
        </w:rPr>
        <w:t>cùng</w:t>
      </w:r>
      <w:r>
        <w:rPr>
          <w:color w:val="231F20"/>
          <w:spacing w:val="-4"/>
        </w:rPr>
        <w:t> </w:t>
      </w:r>
      <w:r>
        <w:rPr>
          <w:color w:val="231F20"/>
        </w:rPr>
        <w:t>có</w:t>
      </w:r>
      <w:r>
        <w:rPr>
          <w:color w:val="231F20"/>
          <w:spacing w:val="-5"/>
        </w:rPr>
        <w:t> </w:t>
      </w:r>
      <w:r>
        <w:rPr>
          <w:color w:val="231F20"/>
        </w:rPr>
        <w:t>tương</w:t>
      </w:r>
      <w:r>
        <w:rPr>
          <w:color w:val="231F20"/>
          <w:spacing w:val="-5"/>
        </w:rPr>
        <w:t> </w:t>
      </w:r>
      <w:r>
        <w:rPr>
          <w:color w:val="231F20"/>
        </w:rPr>
        <w:t>ưng</w:t>
      </w:r>
      <w:r>
        <w:rPr>
          <w:color w:val="231F20"/>
          <w:spacing w:val="-4"/>
        </w:rPr>
        <w:t> </w:t>
      </w:r>
      <w:r>
        <w:rPr>
          <w:color w:val="231F20"/>
        </w:rPr>
        <w:t>của</w:t>
      </w:r>
      <w:r>
        <w:rPr>
          <w:color w:val="231F20"/>
          <w:spacing w:val="-5"/>
        </w:rPr>
        <w:t> </w:t>
      </w:r>
      <w:r>
        <w:rPr>
          <w:color w:val="231F20"/>
        </w:rPr>
        <w:t>một</w:t>
      </w:r>
      <w:r>
        <w:rPr>
          <w:color w:val="231F20"/>
          <w:spacing w:val="-4"/>
        </w:rPr>
        <w:t> </w:t>
      </w:r>
      <w:r>
        <w:rPr>
          <w:color w:val="231F20"/>
        </w:rPr>
        <w:t>sát-na.</w:t>
      </w:r>
      <w:r>
        <w:rPr>
          <w:color w:val="231F20"/>
          <w:spacing w:val="-5"/>
        </w:rPr>
        <w:t> </w:t>
      </w:r>
      <w:r>
        <w:rPr>
          <w:color w:val="231F20"/>
        </w:rPr>
        <w:t>Như</w:t>
      </w:r>
      <w:r>
        <w:rPr>
          <w:color w:val="231F20"/>
          <w:spacing w:val="-5"/>
        </w:rPr>
        <w:t> </w:t>
      </w:r>
      <w:r>
        <w:rPr>
          <w:color w:val="231F20"/>
        </w:rPr>
        <w:t>thân</w:t>
      </w:r>
      <w:r>
        <w:rPr>
          <w:color w:val="231F20"/>
          <w:spacing w:val="-4"/>
        </w:rPr>
        <w:t> </w:t>
      </w:r>
      <w:r>
        <w:rPr>
          <w:color w:val="231F20"/>
        </w:rPr>
        <w:t>kiến, hoặc chấp sắc là ngã, cho đến chấp thức là ngã. Nếu lúc khổ pháp nhẫn sinh, đối với đối tượng nương dựa là thân không được chánh quyết định, thì ngã kiến của đối tượng duyên là thân tức không nên đoạn. Vì sao? Vì khổ nhẫn không thấy thân là đối tượng duyên của ngã kiến. Như thân kiến đối với phiền não, đối tượng dứt trừ của khổ đế là hàng đầu. Nếu thân kiến của người kia không đoạn, thì kiết khác không đoạn. Kiết khác không đoạn thì không có, đối với khổ đạt được chánh quyết định rốt ráo. Nếu đối với khổ không được chánh quyết định rốt ráo, thì đối với tập, diệt, đạo cũng không </w:t>
      </w:r>
      <w:r>
        <w:rPr>
          <w:color w:val="231F20"/>
          <w:spacing w:val="-3"/>
        </w:rPr>
        <w:t>được </w:t>
      </w:r>
      <w:r>
        <w:rPr>
          <w:color w:val="231F20"/>
        </w:rPr>
        <w:t>chánh quyết định rốt ráo. Vì sự việc này nên khổ pháp nhẫn hiện    ở trước, đối với thân là đối tượng nương dựa cũng thấy khổ này   đạt được chánh quyết định. Vì sao nhận biết? Vì như nói đối tượng duyên của khổ pháp nhẫn thì Pháp thế đệ nhất cũng duyên. Pháp thế đệ nhất kia duyên với năm ấm của cõi dục đều là trọn vẹn.</w:t>
      </w:r>
    </w:p>
    <w:p>
      <w:pPr>
        <w:spacing w:line="364" w:lineRule="auto" w:before="98"/>
        <w:ind w:left="960" w:right="572" w:firstLine="0"/>
        <w:jc w:val="both"/>
        <w:rPr>
          <w:sz w:val="26"/>
        </w:rPr>
      </w:pPr>
      <w:r>
        <w:rPr>
          <w:i/>
          <w:color w:val="231F20"/>
          <w:sz w:val="26"/>
        </w:rPr>
        <w:t>Từng có một thức nhận biết tất cả pháp, cho đến nói rộng. </w:t>
      </w:r>
      <w:r>
        <w:rPr>
          <w:i/>
          <w:color w:val="231F20"/>
          <w:sz w:val="26"/>
        </w:rPr>
        <w:t>Hỏi: </w:t>
      </w:r>
      <w:r>
        <w:rPr>
          <w:color w:val="231F20"/>
          <w:sz w:val="26"/>
        </w:rPr>
        <w:t>Vì sao sau trí tiếp theo là nói thức?</w:t>
      </w:r>
    </w:p>
    <w:p>
      <w:pPr>
        <w:pStyle w:val="BodyText"/>
        <w:spacing w:line="273" w:lineRule="auto" w:before="0"/>
        <w:ind w:left="393" w:right="127"/>
      </w:pPr>
      <w:r>
        <w:rPr>
          <w:i/>
          <w:color w:val="231F20"/>
        </w:rPr>
        <w:t>Đáp: </w:t>
      </w:r>
      <w:r>
        <w:rPr>
          <w:color w:val="231F20"/>
        </w:rPr>
        <w:t>Hoặc có thuyết nói: Vì ý của người tạo luận muốn như thế, cho đến nói rộng.</w:t>
      </w:r>
    </w:p>
    <w:p>
      <w:pPr>
        <w:pStyle w:val="BodyText"/>
        <w:spacing w:line="273" w:lineRule="auto" w:before="110"/>
        <w:ind w:left="393" w:right="127"/>
      </w:pPr>
      <w:r>
        <w:rPr>
          <w:color w:val="231F20"/>
        </w:rPr>
        <w:t>Lại</w:t>
      </w:r>
      <w:r>
        <w:rPr>
          <w:color w:val="231F20"/>
          <w:spacing w:val="-11"/>
        </w:rPr>
        <w:t> </w:t>
      </w:r>
      <w:r>
        <w:rPr>
          <w:color w:val="231F20"/>
        </w:rPr>
        <w:t>có</w:t>
      </w:r>
      <w:r>
        <w:rPr>
          <w:color w:val="231F20"/>
          <w:spacing w:val="-10"/>
        </w:rPr>
        <w:t> </w:t>
      </w:r>
      <w:r>
        <w:rPr>
          <w:color w:val="231F20"/>
        </w:rPr>
        <w:t>thuyết</w:t>
      </w:r>
      <w:r>
        <w:rPr>
          <w:color w:val="231F20"/>
          <w:spacing w:val="-10"/>
        </w:rPr>
        <w:t> </w:t>
      </w:r>
      <w:r>
        <w:rPr>
          <w:color w:val="231F20"/>
        </w:rPr>
        <w:t>cho:</w:t>
      </w:r>
      <w:r>
        <w:rPr>
          <w:color w:val="231F20"/>
          <w:spacing w:val="-15"/>
        </w:rPr>
        <w:t> </w:t>
      </w:r>
      <w:r>
        <w:rPr>
          <w:color w:val="231F20"/>
        </w:rPr>
        <w:t>Vì</w:t>
      </w:r>
      <w:r>
        <w:rPr>
          <w:color w:val="231F20"/>
          <w:spacing w:val="-10"/>
        </w:rPr>
        <w:t> </w:t>
      </w:r>
      <w:r>
        <w:rPr>
          <w:color w:val="231F20"/>
        </w:rPr>
        <w:t>đây</w:t>
      </w:r>
      <w:r>
        <w:rPr>
          <w:color w:val="231F20"/>
          <w:spacing w:val="-10"/>
        </w:rPr>
        <w:t> </w:t>
      </w:r>
      <w:r>
        <w:rPr>
          <w:color w:val="231F20"/>
        </w:rPr>
        <w:t>là</w:t>
      </w:r>
      <w:r>
        <w:rPr>
          <w:color w:val="231F20"/>
          <w:spacing w:val="-10"/>
        </w:rPr>
        <w:t> </w:t>
      </w:r>
      <w:r>
        <w:rPr>
          <w:color w:val="231F20"/>
        </w:rPr>
        <w:t>pháp</w:t>
      </w:r>
      <w:r>
        <w:rPr>
          <w:color w:val="231F20"/>
          <w:spacing w:val="-10"/>
        </w:rPr>
        <w:t> </w:t>
      </w:r>
      <w:r>
        <w:rPr>
          <w:color w:val="231F20"/>
        </w:rPr>
        <w:t>cũ</w:t>
      </w:r>
      <w:r>
        <w:rPr>
          <w:color w:val="231F20"/>
          <w:spacing w:val="-10"/>
        </w:rPr>
        <w:t> </w:t>
      </w:r>
      <w:r>
        <w:rPr>
          <w:color w:val="231F20"/>
        </w:rPr>
        <w:t>của</w:t>
      </w:r>
      <w:r>
        <w:rPr>
          <w:color w:val="231F20"/>
          <w:spacing w:val="-10"/>
        </w:rPr>
        <w:t> </w:t>
      </w:r>
      <w:r>
        <w:rPr>
          <w:color w:val="231F20"/>
        </w:rPr>
        <w:t>Kinh,</w:t>
      </w:r>
      <w:r>
        <w:rPr>
          <w:color w:val="231F20"/>
          <w:spacing w:val="-11"/>
        </w:rPr>
        <w:t> </w:t>
      </w:r>
      <w:r>
        <w:rPr>
          <w:color w:val="231F20"/>
        </w:rPr>
        <w:t>Luận.</w:t>
      </w:r>
      <w:r>
        <w:rPr>
          <w:color w:val="231F20"/>
          <w:spacing w:val="-10"/>
        </w:rPr>
        <w:t> </w:t>
      </w:r>
      <w:r>
        <w:rPr>
          <w:color w:val="231F20"/>
        </w:rPr>
        <w:t>Như</w:t>
      </w:r>
      <w:r>
        <w:rPr>
          <w:color w:val="231F20"/>
          <w:spacing w:val="-10"/>
        </w:rPr>
        <w:t> </w:t>
      </w:r>
      <w:r>
        <w:rPr>
          <w:color w:val="231F20"/>
        </w:rPr>
        <w:t>Kinh nói: </w:t>
      </w:r>
      <w:r>
        <w:rPr>
          <w:color w:val="231F20"/>
          <w:spacing w:val="-4"/>
        </w:rPr>
        <w:t>Trưởng </w:t>
      </w:r>
      <w:r>
        <w:rPr>
          <w:color w:val="231F20"/>
        </w:rPr>
        <w:t>lão Ma ha Câu-hy-la đến chỗ </w:t>
      </w:r>
      <w:r>
        <w:rPr>
          <w:color w:val="231F20"/>
          <w:spacing w:val="-4"/>
        </w:rPr>
        <w:t>Trưởng </w:t>
      </w:r>
      <w:r>
        <w:rPr>
          <w:color w:val="231F20"/>
        </w:rPr>
        <w:t>lão </w:t>
      </w:r>
      <w:r>
        <w:rPr>
          <w:color w:val="231F20"/>
          <w:spacing w:val="-2"/>
        </w:rPr>
        <w:t>Xá-lợi-phất, </w:t>
      </w:r>
      <w:r>
        <w:rPr>
          <w:color w:val="231F20"/>
        </w:rPr>
        <w:t>hỏi:</w:t>
      </w:r>
      <w:r>
        <w:rPr>
          <w:color w:val="231F20"/>
          <w:spacing w:val="-7"/>
        </w:rPr>
        <w:t> </w:t>
      </w:r>
      <w:r>
        <w:rPr>
          <w:color w:val="231F20"/>
        </w:rPr>
        <w:t>Này</w:t>
      </w:r>
      <w:r>
        <w:rPr>
          <w:color w:val="231F20"/>
          <w:spacing w:val="-11"/>
        </w:rPr>
        <w:t> </w:t>
      </w:r>
      <w:r>
        <w:rPr>
          <w:color w:val="231F20"/>
          <w:spacing w:val="-4"/>
        </w:rPr>
        <w:t>Trưởng</w:t>
      </w:r>
      <w:r>
        <w:rPr>
          <w:color w:val="231F20"/>
          <w:spacing w:val="-6"/>
        </w:rPr>
        <w:t> </w:t>
      </w:r>
      <w:r>
        <w:rPr>
          <w:color w:val="231F20"/>
        </w:rPr>
        <w:t>lão</w:t>
      </w:r>
      <w:r>
        <w:rPr>
          <w:color w:val="231F20"/>
          <w:spacing w:val="-6"/>
        </w:rPr>
        <w:t> </w:t>
      </w:r>
      <w:r>
        <w:rPr>
          <w:color w:val="231F20"/>
        </w:rPr>
        <w:t>Xá-lợi-phất!</w:t>
      </w:r>
      <w:r>
        <w:rPr>
          <w:color w:val="231F20"/>
          <w:spacing w:val="-7"/>
        </w:rPr>
        <w:t> </w:t>
      </w:r>
      <w:r>
        <w:rPr>
          <w:color w:val="231F20"/>
        </w:rPr>
        <w:t>Nói</w:t>
      </w:r>
      <w:r>
        <w:rPr>
          <w:color w:val="231F20"/>
          <w:spacing w:val="-6"/>
        </w:rPr>
        <w:t> </w:t>
      </w:r>
      <w:r>
        <w:rPr>
          <w:color w:val="231F20"/>
        </w:rPr>
        <w:t>là</w:t>
      </w:r>
      <w:r>
        <w:rPr>
          <w:color w:val="231F20"/>
          <w:spacing w:val="-6"/>
        </w:rPr>
        <w:t> </w:t>
      </w:r>
      <w:r>
        <w:rPr>
          <w:color w:val="231F20"/>
        </w:rPr>
        <w:t>người</w:t>
      </w:r>
      <w:r>
        <w:rPr>
          <w:color w:val="231F20"/>
          <w:spacing w:val="-7"/>
        </w:rPr>
        <w:t> </w:t>
      </w:r>
      <w:r>
        <w:rPr>
          <w:color w:val="231F20"/>
        </w:rPr>
        <w:t>trí,</w:t>
      </w:r>
      <w:r>
        <w:rPr>
          <w:color w:val="231F20"/>
          <w:spacing w:val="-6"/>
        </w:rPr>
        <w:t> </w:t>
      </w:r>
      <w:r>
        <w:rPr>
          <w:color w:val="231F20"/>
        </w:rPr>
        <w:t>vậy</w:t>
      </w:r>
      <w:r>
        <w:rPr>
          <w:color w:val="231F20"/>
          <w:spacing w:val="-6"/>
        </w:rPr>
        <w:t> </w:t>
      </w:r>
      <w:r>
        <w:rPr>
          <w:color w:val="231F20"/>
        </w:rPr>
        <w:t>thế</w:t>
      </w:r>
      <w:r>
        <w:rPr>
          <w:color w:val="231F20"/>
          <w:spacing w:val="-7"/>
        </w:rPr>
        <w:t> </w:t>
      </w:r>
      <w:r>
        <w:rPr>
          <w:color w:val="231F20"/>
        </w:rPr>
        <w:t>nào</w:t>
      </w:r>
      <w:r>
        <w:rPr>
          <w:color w:val="231F20"/>
          <w:spacing w:val="-6"/>
        </w:rPr>
        <w:t> </w:t>
      </w:r>
      <w:r>
        <w:rPr>
          <w:color w:val="231F20"/>
        </w:rPr>
        <w:t>là</w:t>
      </w:r>
      <w:r>
        <w:rPr>
          <w:color w:val="231F20"/>
          <w:spacing w:val="-6"/>
        </w:rPr>
        <w:t> </w:t>
      </w:r>
      <w:r>
        <w:rPr>
          <w:color w:val="231F20"/>
        </w:rPr>
        <w:t>trí? </w:t>
      </w:r>
      <w:r>
        <w:rPr>
          <w:color w:val="231F20"/>
          <w:spacing w:val="-4"/>
        </w:rPr>
        <w:t>Tiếp </w:t>
      </w:r>
      <w:r>
        <w:rPr>
          <w:color w:val="231F20"/>
        </w:rPr>
        <w:t>theo hỏi thế này: Gọi là thức, vậy thế nào là thức? Cho đến </w:t>
      </w:r>
      <w:r>
        <w:rPr>
          <w:color w:val="231F20"/>
          <w:spacing w:val="-2"/>
        </w:rPr>
        <w:t>nói </w:t>
      </w:r>
      <w:r>
        <w:rPr>
          <w:color w:val="231F20"/>
        </w:rPr>
        <w:t>rộng.</w:t>
      </w:r>
      <w:r>
        <w:rPr>
          <w:color w:val="231F20"/>
          <w:spacing w:val="-20"/>
        </w:rPr>
        <w:t> </w:t>
      </w:r>
      <w:r>
        <w:rPr>
          <w:color w:val="231F20"/>
        </w:rPr>
        <w:t>Như</w:t>
      </w:r>
      <w:r>
        <w:rPr>
          <w:color w:val="231F20"/>
          <w:spacing w:val="-19"/>
        </w:rPr>
        <w:t> </w:t>
      </w:r>
      <w:r>
        <w:rPr>
          <w:color w:val="231F20"/>
        </w:rPr>
        <w:t>trong</w:t>
      </w:r>
      <w:r>
        <w:rPr>
          <w:color w:val="231F20"/>
          <w:spacing w:val="-20"/>
        </w:rPr>
        <w:t> </w:t>
      </w:r>
      <w:r>
        <w:rPr>
          <w:color w:val="231F20"/>
        </w:rPr>
        <w:t>Luận</w:t>
      </w:r>
      <w:r>
        <w:rPr>
          <w:color w:val="231F20"/>
          <w:spacing w:val="-19"/>
        </w:rPr>
        <w:t> </w:t>
      </w:r>
      <w:r>
        <w:rPr>
          <w:color w:val="231F20"/>
        </w:rPr>
        <w:t>Ba-già-la-na</w:t>
      </w:r>
      <w:r>
        <w:rPr>
          <w:color w:val="231F20"/>
          <w:spacing w:val="-20"/>
        </w:rPr>
        <w:t> </w:t>
      </w:r>
      <w:r>
        <w:rPr>
          <w:color w:val="231F20"/>
        </w:rPr>
        <w:t>nói:</w:t>
      </w:r>
      <w:r>
        <w:rPr>
          <w:color w:val="231F20"/>
          <w:spacing w:val="-23"/>
        </w:rPr>
        <w:t> </w:t>
      </w:r>
      <w:r>
        <w:rPr>
          <w:color w:val="231F20"/>
        </w:rPr>
        <w:t>Thế</w:t>
      </w:r>
      <w:r>
        <w:rPr>
          <w:color w:val="231F20"/>
          <w:spacing w:val="-19"/>
        </w:rPr>
        <w:t> </w:t>
      </w:r>
      <w:r>
        <w:rPr>
          <w:color w:val="231F20"/>
        </w:rPr>
        <w:t>nào</w:t>
      </w:r>
      <w:r>
        <w:rPr>
          <w:color w:val="231F20"/>
          <w:spacing w:val="-20"/>
        </w:rPr>
        <w:t> </w:t>
      </w:r>
      <w:r>
        <w:rPr>
          <w:color w:val="231F20"/>
        </w:rPr>
        <w:t>là</w:t>
      </w:r>
      <w:r>
        <w:rPr>
          <w:color w:val="231F20"/>
          <w:spacing w:val="-19"/>
        </w:rPr>
        <w:t> </w:t>
      </w:r>
      <w:r>
        <w:rPr>
          <w:color w:val="231F20"/>
        </w:rPr>
        <w:t>pháp</w:t>
      </w:r>
      <w:r>
        <w:rPr>
          <w:color w:val="231F20"/>
          <w:spacing w:val="-20"/>
        </w:rPr>
        <w:t> </w:t>
      </w:r>
      <w:r>
        <w:rPr>
          <w:color w:val="231F20"/>
        </w:rPr>
        <w:t>trí?</w:t>
      </w:r>
      <w:r>
        <w:rPr>
          <w:color w:val="231F20"/>
          <w:spacing w:val="-22"/>
        </w:rPr>
        <w:t> </w:t>
      </w:r>
      <w:r>
        <w:rPr>
          <w:color w:val="231F20"/>
          <w:spacing w:val="-4"/>
        </w:rPr>
        <w:t>Tiếp</w:t>
      </w:r>
      <w:r>
        <w:rPr>
          <w:color w:val="231F20"/>
          <w:spacing w:val="-20"/>
        </w:rPr>
        <w:t> </w:t>
      </w:r>
      <w:r>
        <w:rPr>
          <w:color w:val="231F20"/>
        </w:rPr>
        <w:t>theo</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firstLine="0"/>
      </w:pPr>
      <w:r>
        <w:rPr>
          <w:color w:val="231F20"/>
        </w:rPr>
        <w:t>hỏi: Thế nào là pháp thức? Do các nghĩa như thế, nên trước nói trí, tiếp theo nói thức. Như Tôn giả Đàm-ma-nan-đề nói: Nếu dùng trí, dùng</w:t>
      </w:r>
      <w:r>
        <w:rPr>
          <w:color w:val="231F20"/>
          <w:spacing w:val="-14"/>
        </w:rPr>
        <w:t> </w:t>
      </w:r>
      <w:r>
        <w:rPr>
          <w:color w:val="231F20"/>
        </w:rPr>
        <w:t>thức</w:t>
      </w:r>
      <w:r>
        <w:rPr>
          <w:color w:val="231F20"/>
          <w:spacing w:val="-13"/>
        </w:rPr>
        <w:t> </w:t>
      </w:r>
      <w:r>
        <w:rPr>
          <w:color w:val="231F20"/>
        </w:rPr>
        <w:t>có</w:t>
      </w:r>
      <w:r>
        <w:rPr>
          <w:color w:val="231F20"/>
          <w:spacing w:val="-14"/>
        </w:rPr>
        <w:t> </w:t>
      </w:r>
      <w:r>
        <w:rPr>
          <w:color w:val="231F20"/>
        </w:rPr>
        <w:t>được</w:t>
      </w:r>
      <w:r>
        <w:rPr>
          <w:color w:val="231F20"/>
          <w:spacing w:val="-13"/>
        </w:rPr>
        <w:t> </w:t>
      </w:r>
      <w:r>
        <w:rPr>
          <w:color w:val="231F20"/>
        </w:rPr>
        <w:t>đối</w:t>
      </w:r>
      <w:r>
        <w:rPr>
          <w:color w:val="231F20"/>
          <w:spacing w:val="-14"/>
        </w:rPr>
        <w:t> </w:t>
      </w:r>
      <w:r>
        <w:rPr>
          <w:color w:val="231F20"/>
        </w:rPr>
        <w:t>tượng</w:t>
      </w:r>
      <w:r>
        <w:rPr>
          <w:color w:val="231F20"/>
          <w:spacing w:val="-13"/>
        </w:rPr>
        <w:t> </w:t>
      </w:r>
      <w:r>
        <w:rPr>
          <w:color w:val="231F20"/>
        </w:rPr>
        <w:t>quán</w:t>
      </w:r>
      <w:r>
        <w:rPr>
          <w:color w:val="231F20"/>
          <w:spacing w:val="-14"/>
        </w:rPr>
        <w:t> </w:t>
      </w:r>
      <w:r>
        <w:rPr>
          <w:color w:val="231F20"/>
        </w:rPr>
        <w:t>sát,</w:t>
      </w:r>
      <w:r>
        <w:rPr>
          <w:color w:val="231F20"/>
          <w:spacing w:val="-13"/>
        </w:rPr>
        <w:t> </w:t>
      </w:r>
      <w:r>
        <w:rPr>
          <w:color w:val="231F20"/>
        </w:rPr>
        <w:t>thì</w:t>
      </w:r>
      <w:r>
        <w:rPr>
          <w:color w:val="231F20"/>
          <w:spacing w:val="-14"/>
        </w:rPr>
        <w:t> </w:t>
      </w:r>
      <w:r>
        <w:rPr>
          <w:color w:val="231F20"/>
        </w:rPr>
        <w:t>sự</w:t>
      </w:r>
      <w:r>
        <w:rPr>
          <w:color w:val="231F20"/>
          <w:spacing w:val="-13"/>
        </w:rPr>
        <w:t> </w:t>
      </w:r>
      <w:r>
        <w:rPr>
          <w:color w:val="231F20"/>
        </w:rPr>
        <w:t>việc</w:t>
      </w:r>
      <w:r>
        <w:rPr>
          <w:color w:val="231F20"/>
          <w:spacing w:val="-14"/>
        </w:rPr>
        <w:t> </w:t>
      </w:r>
      <w:r>
        <w:rPr>
          <w:color w:val="231F20"/>
        </w:rPr>
        <w:t>này</w:t>
      </w:r>
      <w:r>
        <w:rPr>
          <w:color w:val="231F20"/>
          <w:spacing w:val="-13"/>
        </w:rPr>
        <w:t> </w:t>
      </w:r>
      <w:r>
        <w:rPr>
          <w:color w:val="231F20"/>
        </w:rPr>
        <w:t>tất</w:t>
      </w:r>
      <w:r>
        <w:rPr>
          <w:color w:val="231F20"/>
          <w:spacing w:val="-14"/>
        </w:rPr>
        <w:t> </w:t>
      </w:r>
      <w:r>
        <w:rPr>
          <w:color w:val="231F20"/>
        </w:rPr>
        <w:t>định.</w:t>
      </w:r>
      <w:r>
        <w:rPr>
          <w:color w:val="231F20"/>
          <w:spacing w:val="-13"/>
        </w:rPr>
        <w:t> </w:t>
      </w:r>
      <w:r>
        <w:rPr>
          <w:color w:val="231F20"/>
        </w:rPr>
        <w:t>Người tạo</w:t>
      </w:r>
      <w:r>
        <w:rPr>
          <w:color w:val="231F20"/>
          <w:spacing w:val="-14"/>
        </w:rPr>
        <w:t> </w:t>
      </w:r>
      <w:r>
        <w:rPr>
          <w:color w:val="231F20"/>
        </w:rPr>
        <w:t>ra</w:t>
      </w:r>
      <w:r>
        <w:rPr>
          <w:color w:val="231F20"/>
          <w:spacing w:val="-13"/>
        </w:rPr>
        <w:t> </w:t>
      </w:r>
      <w:r>
        <w:rPr>
          <w:color w:val="231F20"/>
        </w:rPr>
        <w:t>luận</w:t>
      </w:r>
      <w:r>
        <w:rPr>
          <w:color w:val="231F20"/>
          <w:spacing w:val="-13"/>
        </w:rPr>
        <w:t> </w:t>
      </w:r>
      <w:r>
        <w:rPr>
          <w:color w:val="231F20"/>
        </w:rPr>
        <w:t>kia</w:t>
      </w:r>
      <w:r>
        <w:rPr>
          <w:color w:val="231F20"/>
          <w:spacing w:val="-14"/>
        </w:rPr>
        <w:t> </w:t>
      </w:r>
      <w:r>
        <w:rPr>
          <w:color w:val="231F20"/>
        </w:rPr>
        <w:t>cũng</w:t>
      </w:r>
      <w:r>
        <w:rPr>
          <w:color w:val="231F20"/>
          <w:spacing w:val="-13"/>
        </w:rPr>
        <w:t> </w:t>
      </w:r>
      <w:r>
        <w:rPr>
          <w:color w:val="231F20"/>
        </w:rPr>
        <w:t>tùy</w:t>
      </w:r>
      <w:r>
        <w:rPr>
          <w:color w:val="231F20"/>
          <w:spacing w:val="-13"/>
        </w:rPr>
        <w:t> </w:t>
      </w:r>
      <w:r>
        <w:rPr>
          <w:color w:val="231F20"/>
        </w:rPr>
        <w:t>thuận</w:t>
      </w:r>
      <w:r>
        <w:rPr>
          <w:color w:val="231F20"/>
          <w:spacing w:val="-13"/>
        </w:rPr>
        <w:t> </w:t>
      </w:r>
      <w:r>
        <w:rPr>
          <w:color w:val="231F20"/>
        </w:rPr>
        <w:t>pháp</w:t>
      </w:r>
      <w:r>
        <w:rPr>
          <w:color w:val="231F20"/>
          <w:spacing w:val="-14"/>
        </w:rPr>
        <w:t> </w:t>
      </w:r>
      <w:r>
        <w:rPr>
          <w:color w:val="231F20"/>
        </w:rPr>
        <w:t>cũ,</w:t>
      </w:r>
      <w:r>
        <w:rPr>
          <w:color w:val="231F20"/>
          <w:spacing w:val="-13"/>
        </w:rPr>
        <w:t> </w:t>
      </w:r>
      <w:r>
        <w:rPr>
          <w:color w:val="231F20"/>
        </w:rPr>
        <w:t>nên</w:t>
      </w:r>
      <w:r>
        <w:rPr>
          <w:color w:val="231F20"/>
          <w:spacing w:val="-13"/>
        </w:rPr>
        <w:t> </w:t>
      </w:r>
      <w:r>
        <w:rPr>
          <w:color w:val="231F20"/>
        </w:rPr>
        <w:t>trước</w:t>
      </w:r>
      <w:r>
        <w:rPr>
          <w:color w:val="231F20"/>
          <w:spacing w:val="-13"/>
        </w:rPr>
        <w:t> </w:t>
      </w:r>
      <w:r>
        <w:rPr>
          <w:color w:val="231F20"/>
        </w:rPr>
        <w:t>nói</w:t>
      </w:r>
      <w:r>
        <w:rPr>
          <w:color w:val="231F20"/>
          <w:spacing w:val="-14"/>
        </w:rPr>
        <w:t> </w:t>
      </w:r>
      <w:r>
        <w:rPr>
          <w:color w:val="231F20"/>
        </w:rPr>
        <w:t>trí,</w:t>
      </w:r>
      <w:r>
        <w:rPr>
          <w:color w:val="231F20"/>
          <w:spacing w:val="-13"/>
        </w:rPr>
        <w:t> </w:t>
      </w:r>
      <w:r>
        <w:rPr>
          <w:color w:val="231F20"/>
        </w:rPr>
        <w:t>sau</w:t>
      </w:r>
      <w:r>
        <w:rPr>
          <w:color w:val="231F20"/>
          <w:spacing w:val="-13"/>
        </w:rPr>
        <w:t> </w:t>
      </w:r>
      <w:r>
        <w:rPr>
          <w:color w:val="231F20"/>
        </w:rPr>
        <w:t>nói</w:t>
      </w:r>
      <w:r>
        <w:rPr>
          <w:color w:val="231F20"/>
          <w:spacing w:val="-13"/>
        </w:rPr>
        <w:t> </w:t>
      </w:r>
      <w:r>
        <w:rPr>
          <w:color w:val="231F20"/>
        </w:rPr>
        <w:t>thức.</w:t>
      </w:r>
    </w:p>
    <w:p>
      <w:pPr>
        <w:pStyle w:val="BodyText"/>
        <w:spacing w:line="276" w:lineRule="auto"/>
        <w:ind w:right="411"/>
      </w:pPr>
      <w:r>
        <w:rPr>
          <w:color w:val="231F20"/>
        </w:rPr>
        <w:t>Lại</w:t>
      </w:r>
      <w:r>
        <w:rPr>
          <w:color w:val="231F20"/>
          <w:spacing w:val="-7"/>
        </w:rPr>
        <w:t> </w:t>
      </w:r>
      <w:r>
        <w:rPr>
          <w:color w:val="231F20"/>
        </w:rPr>
        <w:t>có</w:t>
      </w:r>
      <w:r>
        <w:rPr>
          <w:color w:val="231F20"/>
          <w:spacing w:val="-7"/>
        </w:rPr>
        <w:t> </w:t>
      </w:r>
      <w:r>
        <w:rPr>
          <w:color w:val="231F20"/>
        </w:rPr>
        <w:t>thuyết</w:t>
      </w:r>
      <w:r>
        <w:rPr>
          <w:color w:val="231F20"/>
          <w:spacing w:val="-7"/>
        </w:rPr>
        <w:t> </w:t>
      </w:r>
      <w:r>
        <w:rPr>
          <w:color w:val="231F20"/>
        </w:rPr>
        <w:t>nêu:</w:t>
      </w:r>
      <w:r>
        <w:rPr>
          <w:color w:val="231F20"/>
          <w:spacing w:val="-12"/>
        </w:rPr>
        <w:t> </w:t>
      </w:r>
      <w:r>
        <w:rPr>
          <w:color w:val="231F20"/>
        </w:rPr>
        <w:t>Thức</w:t>
      </w:r>
      <w:r>
        <w:rPr>
          <w:color w:val="231F20"/>
          <w:spacing w:val="-7"/>
        </w:rPr>
        <w:t> </w:t>
      </w:r>
      <w:r>
        <w:rPr>
          <w:color w:val="231F20"/>
        </w:rPr>
        <w:t>tức</w:t>
      </w:r>
      <w:r>
        <w:rPr>
          <w:color w:val="231F20"/>
          <w:spacing w:val="-7"/>
        </w:rPr>
        <w:t> </w:t>
      </w:r>
      <w:r>
        <w:rPr>
          <w:color w:val="231F20"/>
        </w:rPr>
        <w:t>trí,</w:t>
      </w:r>
      <w:r>
        <w:rPr>
          <w:color w:val="231F20"/>
          <w:spacing w:val="-7"/>
        </w:rPr>
        <w:t> </w:t>
      </w:r>
      <w:r>
        <w:rPr>
          <w:color w:val="231F20"/>
        </w:rPr>
        <w:t>trí</w:t>
      </w:r>
      <w:r>
        <w:rPr>
          <w:color w:val="231F20"/>
          <w:spacing w:val="-7"/>
        </w:rPr>
        <w:t> </w:t>
      </w:r>
      <w:r>
        <w:rPr>
          <w:color w:val="231F20"/>
        </w:rPr>
        <w:t>tức</w:t>
      </w:r>
      <w:r>
        <w:rPr>
          <w:color w:val="231F20"/>
          <w:spacing w:val="-7"/>
        </w:rPr>
        <w:t> </w:t>
      </w:r>
      <w:r>
        <w:rPr>
          <w:color w:val="231F20"/>
        </w:rPr>
        <w:t>thức.</w:t>
      </w:r>
      <w:r>
        <w:rPr>
          <w:color w:val="231F20"/>
          <w:spacing w:val="-7"/>
        </w:rPr>
        <w:t> </w:t>
      </w:r>
      <w:r>
        <w:rPr>
          <w:color w:val="231F20"/>
        </w:rPr>
        <w:t>Chỉ</w:t>
      </w:r>
      <w:r>
        <w:rPr>
          <w:color w:val="231F20"/>
          <w:spacing w:val="-7"/>
        </w:rPr>
        <w:t> </w:t>
      </w:r>
      <w:r>
        <w:rPr>
          <w:color w:val="231F20"/>
        </w:rPr>
        <w:t>một</w:t>
      </w:r>
      <w:r>
        <w:rPr>
          <w:color w:val="231F20"/>
          <w:spacing w:val="-7"/>
        </w:rPr>
        <w:t> </w:t>
      </w:r>
      <w:r>
        <w:rPr>
          <w:color w:val="231F20"/>
        </w:rPr>
        <w:t>chữ</w:t>
      </w:r>
      <w:r>
        <w:rPr>
          <w:color w:val="231F20"/>
          <w:spacing w:val="-10"/>
        </w:rPr>
        <w:t> </w:t>
      </w:r>
      <w:r>
        <w:rPr>
          <w:i/>
          <w:color w:val="231F20"/>
        </w:rPr>
        <w:t>dài</w:t>
      </w:r>
      <w:r>
        <w:rPr>
          <w:color w:val="231F20"/>
        </w:rPr>
        <w:t>,</w:t>
      </w:r>
      <w:r>
        <w:rPr>
          <w:color w:val="231F20"/>
          <w:spacing w:val="-7"/>
        </w:rPr>
        <w:t> </w:t>
      </w:r>
      <w:r>
        <w:rPr>
          <w:color w:val="231F20"/>
        </w:rPr>
        <w:t>vì sao Xà-na đời Tần gọi là trí, còn Tỳ-xà-na đời Tần gọi là thức? Một chữ</w:t>
      </w:r>
      <w:r>
        <w:rPr>
          <w:color w:val="231F20"/>
          <w:spacing w:val="-11"/>
        </w:rPr>
        <w:t> </w:t>
      </w:r>
      <w:r>
        <w:rPr>
          <w:i/>
          <w:color w:val="231F20"/>
        </w:rPr>
        <w:t>dài</w:t>
      </w:r>
      <w:r>
        <w:rPr>
          <w:i/>
          <w:color w:val="231F20"/>
          <w:spacing w:val="-10"/>
        </w:rPr>
        <w:t> </w:t>
      </w:r>
      <w:r>
        <w:rPr>
          <w:color w:val="231F20"/>
        </w:rPr>
        <w:t>đó</w:t>
      </w:r>
      <w:r>
        <w:rPr>
          <w:color w:val="231F20"/>
          <w:spacing w:val="-10"/>
        </w:rPr>
        <w:t> </w:t>
      </w:r>
      <w:r>
        <w:rPr>
          <w:color w:val="231F20"/>
        </w:rPr>
        <w:t>là</w:t>
      </w:r>
      <w:r>
        <w:rPr>
          <w:color w:val="231F20"/>
          <w:spacing w:val="-10"/>
        </w:rPr>
        <w:t> </w:t>
      </w:r>
      <w:r>
        <w:rPr>
          <w:i/>
          <w:color w:val="231F20"/>
        </w:rPr>
        <w:t>Tỳ</w:t>
      </w:r>
      <w:r>
        <w:rPr>
          <w:color w:val="231F20"/>
        </w:rPr>
        <w:t>.</w:t>
      </w:r>
      <w:r>
        <w:rPr>
          <w:color w:val="231F20"/>
          <w:spacing w:val="-15"/>
        </w:rPr>
        <w:t> </w:t>
      </w:r>
      <w:r>
        <w:rPr>
          <w:color w:val="231F20"/>
        </w:rPr>
        <w:t>Vì</w:t>
      </w:r>
      <w:r>
        <w:rPr>
          <w:color w:val="231F20"/>
          <w:spacing w:val="-10"/>
        </w:rPr>
        <w:t> </w:t>
      </w:r>
      <w:r>
        <w:rPr>
          <w:color w:val="231F20"/>
        </w:rPr>
        <w:t>để</w:t>
      </w:r>
      <w:r>
        <w:rPr>
          <w:color w:val="231F20"/>
          <w:spacing w:val="-10"/>
        </w:rPr>
        <w:t> </w:t>
      </w:r>
      <w:r>
        <w:rPr>
          <w:color w:val="231F20"/>
        </w:rPr>
        <w:t>đoạn</w:t>
      </w:r>
      <w:r>
        <w:rPr>
          <w:color w:val="231F20"/>
          <w:spacing w:val="-10"/>
        </w:rPr>
        <w:t> </w:t>
      </w:r>
      <w:r>
        <w:rPr>
          <w:color w:val="231F20"/>
        </w:rPr>
        <w:t>dứt</w:t>
      </w:r>
      <w:r>
        <w:rPr>
          <w:color w:val="231F20"/>
          <w:spacing w:val="-11"/>
        </w:rPr>
        <w:t> </w:t>
      </w:r>
      <w:r>
        <w:rPr>
          <w:color w:val="231F20"/>
        </w:rPr>
        <w:t>ý</w:t>
      </w:r>
      <w:r>
        <w:rPr>
          <w:color w:val="231F20"/>
          <w:spacing w:val="-10"/>
        </w:rPr>
        <w:t> </w:t>
      </w:r>
      <w:r>
        <w:rPr>
          <w:color w:val="231F20"/>
        </w:rPr>
        <w:t>như</w:t>
      </w:r>
      <w:r>
        <w:rPr>
          <w:color w:val="231F20"/>
          <w:spacing w:val="-10"/>
        </w:rPr>
        <w:t> </w:t>
      </w:r>
      <w:r>
        <w:rPr>
          <w:color w:val="231F20"/>
        </w:rPr>
        <w:t>thế,</w:t>
      </w:r>
      <w:r>
        <w:rPr>
          <w:color w:val="231F20"/>
          <w:spacing w:val="-10"/>
        </w:rPr>
        <w:t> </w:t>
      </w:r>
      <w:r>
        <w:rPr>
          <w:color w:val="231F20"/>
        </w:rPr>
        <w:t>vì</w:t>
      </w:r>
      <w:r>
        <w:rPr>
          <w:color w:val="231F20"/>
          <w:spacing w:val="-10"/>
        </w:rPr>
        <w:t> </w:t>
      </w:r>
      <w:r>
        <w:rPr>
          <w:color w:val="231F20"/>
        </w:rPr>
        <w:t>muốn</w:t>
      </w:r>
      <w:r>
        <w:rPr>
          <w:color w:val="231F20"/>
          <w:spacing w:val="-11"/>
        </w:rPr>
        <w:t> </w:t>
      </w:r>
      <w:r>
        <w:rPr>
          <w:color w:val="231F20"/>
        </w:rPr>
        <w:t>nói</w:t>
      </w:r>
      <w:r>
        <w:rPr>
          <w:color w:val="231F20"/>
          <w:spacing w:val="-10"/>
        </w:rPr>
        <w:t> </w:t>
      </w:r>
      <w:r>
        <w:rPr>
          <w:color w:val="231F20"/>
        </w:rPr>
        <w:t>nghĩa</w:t>
      </w:r>
      <w:r>
        <w:rPr>
          <w:color w:val="231F20"/>
          <w:spacing w:val="-10"/>
        </w:rPr>
        <w:t> </w:t>
      </w:r>
      <w:r>
        <w:rPr>
          <w:color w:val="231F20"/>
        </w:rPr>
        <w:t>sai</w:t>
      </w:r>
      <w:r>
        <w:rPr>
          <w:color w:val="231F20"/>
          <w:spacing w:val="-10"/>
        </w:rPr>
        <w:t> </w:t>
      </w:r>
      <w:r>
        <w:rPr>
          <w:color w:val="231F20"/>
        </w:rPr>
        <w:t>biệt giữa trí và thức nên trước nói trí, tiếp theo nói thức.</w:t>
      </w:r>
    </w:p>
    <w:p>
      <w:pPr>
        <w:pStyle w:val="BodyText"/>
        <w:spacing w:line="276" w:lineRule="auto"/>
        <w:ind w:right="409"/>
      </w:pPr>
      <w:r>
        <w:rPr>
          <w:color w:val="231F20"/>
        </w:rPr>
        <w:t>Lại có thuyết nói: Vì trí, thức này đều cùng là pháp căn bản. Trong pháp tăng trưởng, thức là căn bản. Trong pháp tịch tĩnh, trí là căn bản.</w:t>
      </w:r>
    </w:p>
    <w:p>
      <w:pPr>
        <w:pStyle w:val="BodyText"/>
        <w:spacing w:line="276" w:lineRule="auto"/>
        <w:ind w:right="410"/>
      </w:pPr>
      <w:r>
        <w:rPr>
          <w:color w:val="231F20"/>
        </w:rPr>
        <w:t>Lại có thuyết cho:</w:t>
      </w:r>
      <w:r>
        <w:rPr>
          <w:color w:val="231F20"/>
          <w:spacing w:val="-47"/>
        </w:rPr>
        <w:t> </w:t>
      </w:r>
      <w:r>
        <w:rPr>
          <w:color w:val="231F20"/>
        </w:rPr>
        <w:t>Vì trí, thức đều cùng là pháp đứng đầu. Như nói: Trong pháp đạo phẩm, cái gì là đứng đầu, đó là trí. Trong pháp sinh tử, cái gì là đứng đầu, đó là</w:t>
      </w:r>
      <w:r>
        <w:rPr>
          <w:color w:val="231F20"/>
          <w:spacing w:val="-2"/>
        </w:rPr>
        <w:t> </w:t>
      </w:r>
      <w:r>
        <w:rPr>
          <w:color w:val="231F20"/>
        </w:rPr>
        <w:t>thức.</w:t>
      </w:r>
    </w:p>
    <w:p>
      <w:pPr>
        <w:pStyle w:val="BodyText"/>
        <w:spacing w:line="276" w:lineRule="auto"/>
        <w:ind w:right="411"/>
      </w:pPr>
      <w:r>
        <w:rPr>
          <w:color w:val="231F20"/>
        </w:rPr>
        <w:t>Lại có thuyết nêu: Đó đều cùng là pháp nương dựa. Như nói: Dựa nơi trí, không dựa nơi thức. Cũng nói như hành năm căn thức đều dựa vào ý thức.</w:t>
      </w:r>
    </w:p>
    <w:p>
      <w:pPr>
        <w:pStyle w:val="BodyText"/>
        <w:spacing w:line="276" w:lineRule="auto"/>
        <w:ind w:right="410"/>
      </w:pPr>
      <w:r>
        <w:rPr>
          <w:color w:val="231F20"/>
        </w:rPr>
        <w:t>Lại có thuyết nói: Nếu nói trí, thì nói số pháp, chỗ chưa nói</w:t>
      </w:r>
      <w:r>
        <w:rPr>
          <w:color w:val="231F20"/>
          <w:spacing w:val="-45"/>
        </w:rPr>
        <w:t> </w:t>
      </w:r>
      <w:r>
        <w:rPr>
          <w:color w:val="231F20"/>
        </w:rPr>
        <w:t>chỉ là tâm. Thế nên, trước nói trí, tiếp theo nói</w:t>
      </w:r>
      <w:r>
        <w:rPr>
          <w:color w:val="231F20"/>
          <w:spacing w:val="-5"/>
        </w:rPr>
        <w:t> </w:t>
      </w:r>
      <w:r>
        <w:rPr>
          <w:color w:val="231F20"/>
        </w:rPr>
        <w:t>tâm.</w:t>
      </w:r>
    </w:p>
    <w:p>
      <w:pPr>
        <w:pStyle w:val="BodyText"/>
        <w:spacing w:line="276" w:lineRule="auto"/>
        <w:ind w:right="410"/>
      </w:pPr>
      <w:r>
        <w:rPr>
          <w:color w:val="231F20"/>
        </w:rPr>
        <w:t>Lại có thuyết cho: Hai nhập trong mười hai nhập là chủ thể duyên,</w:t>
      </w:r>
      <w:r>
        <w:rPr>
          <w:color w:val="231F20"/>
          <w:spacing w:val="-13"/>
        </w:rPr>
        <w:t> </w:t>
      </w:r>
      <w:r>
        <w:rPr>
          <w:color w:val="231F20"/>
        </w:rPr>
        <w:t>đó</w:t>
      </w:r>
      <w:r>
        <w:rPr>
          <w:color w:val="231F20"/>
          <w:spacing w:val="-12"/>
        </w:rPr>
        <w:t> </w:t>
      </w:r>
      <w:r>
        <w:rPr>
          <w:color w:val="231F20"/>
        </w:rPr>
        <w:t>là</w:t>
      </w:r>
      <w:r>
        <w:rPr>
          <w:color w:val="231F20"/>
          <w:spacing w:val="-12"/>
        </w:rPr>
        <w:t> </w:t>
      </w:r>
      <w:r>
        <w:rPr>
          <w:color w:val="231F20"/>
        </w:rPr>
        <w:t>ý</w:t>
      </w:r>
      <w:r>
        <w:rPr>
          <w:color w:val="231F20"/>
          <w:spacing w:val="-13"/>
        </w:rPr>
        <w:t> </w:t>
      </w:r>
      <w:r>
        <w:rPr>
          <w:color w:val="231F20"/>
        </w:rPr>
        <w:t>nhập,</w:t>
      </w:r>
      <w:r>
        <w:rPr>
          <w:color w:val="231F20"/>
          <w:spacing w:val="-12"/>
        </w:rPr>
        <w:t> </w:t>
      </w:r>
      <w:r>
        <w:rPr>
          <w:color w:val="231F20"/>
        </w:rPr>
        <w:t>pháp</w:t>
      </w:r>
      <w:r>
        <w:rPr>
          <w:color w:val="231F20"/>
          <w:spacing w:val="-12"/>
        </w:rPr>
        <w:t> </w:t>
      </w:r>
      <w:r>
        <w:rPr>
          <w:color w:val="231F20"/>
        </w:rPr>
        <w:t>nhập.</w:t>
      </w:r>
      <w:r>
        <w:rPr>
          <w:color w:val="231F20"/>
          <w:spacing w:val="-13"/>
        </w:rPr>
        <w:t> </w:t>
      </w:r>
      <w:r>
        <w:rPr>
          <w:color w:val="231F20"/>
        </w:rPr>
        <w:t>Nếu</w:t>
      </w:r>
      <w:r>
        <w:rPr>
          <w:color w:val="231F20"/>
          <w:spacing w:val="-12"/>
        </w:rPr>
        <w:t> </w:t>
      </w:r>
      <w:r>
        <w:rPr>
          <w:color w:val="231F20"/>
        </w:rPr>
        <w:t>nói</w:t>
      </w:r>
      <w:r>
        <w:rPr>
          <w:color w:val="231F20"/>
          <w:spacing w:val="-12"/>
        </w:rPr>
        <w:t> </w:t>
      </w:r>
      <w:r>
        <w:rPr>
          <w:color w:val="231F20"/>
        </w:rPr>
        <w:t>trí</w:t>
      </w:r>
      <w:r>
        <w:rPr>
          <w:color w:val="231F20"/>
          <w:spacing w:val="-13"/>
        </w:rPr>
        <w:t> </w:t>
      </w:r>
      <w:r>
        <w:rPr>
          <w:color w:val="231F20"/>
        </w:rPr>
        <w:t>tức</w:t>
      </w:r>
      <w:r>
        <w:rPr>
          <w:color w:val="231F20"/>
          <w:spacing w:val="-12"/>
        </w:rPr>
        <w:t> </w:t>
      </w:r>
      <w:r>
        <w:rPr>
          <w:color w:val="231F20"/>
        </w:rPr>
        <w:t>là</w:t>
      </w:r>
      <w:r>
        <w:rPr>
          <w:color w:val="231F20"/>
          <w:spacing w:val="-12"/>
        </w:rPr>
        <w:t> </w:t>
      </w:r>
      <w:r>
        <w:rPr>
          <w:color w:val="231F20"/>
        </w:rPr>
        <w:t>nói</w:t>
      </w:r>
      <w:r>
        <w:rPr>
          <w:color w:val="231F20"/>
          <w:spacing w:val="-13"/>
        </w:rPr>
        <w:t> </w:t>
      </w:r>
      <w:r>
        <w:rPr>
          <w:color w:val="231F20"/>
        </w:rPr>
        <w:t>pháp</w:t>
      </w:r>
      <w:r>
        <w:rPr>
          <w:color w:val="231F20"/>
          <w:spacing w:val="-12"/>
        </w:rPr>
        <w:t> </w:t>
      </w:r>
      <w:r>
        <w:rPr>
          <w:color w:val="231F20"/>
        </w:rPr>
        <w:t>nhập.</w:t>
      </w:r>
      <w:r>
        <w:rPr>
          <w:color w:val="231F20"/>
          <w:spacing w:val="-12"/>
        </w:rPr>
        <w:t> </w:t>
      </w:r>
      <w:r>
        <w:rPr>
          <w:color w:val="231F20"/>
        </w:rPr>
        <w:t>Nếu nói thức tức là nói ý nhập.</w:t>
      </w:r>
    </w:p>
    <w:p>
      <w:pPr>
        <w:pStyle w:val="BodyText"/>
        <w:spacing w:line="276" w:lineRule="auto" w:before="113"/>
        <w:ind w:right="410"/>
      </w:pPr>
      <w:r>
        <w:rPr>
          <w:color w:val="231F20"/>
        </w:rPr>
        <w:t>Lại</w:t>
      </w:r>
      <w:r>
        <w:rPr>
          <w:color w:val="231F20"/>
          <w:spacing w:val="-14"/>
        </w:rPr>
        <w:t> </w:t>
      </w:r>
      <w:r>
        <w:rPr>
          <w:color w:val="231F20"/>
        </w:rPr>
        <w:t>có</w:t>
      </w:r>
      <w:r>
        <w:rPr>
          <w:color w:val="231F20"/>
          <w:spacing w:val="-14"/>
        </w:rPr>
        <w:t> </w:t>
      </w:r>
      <w:r>
        <w:rPr>
          <w:color w:val="231F20"/>
        </w:rPr>
        <w:t>thuyết</w:t>
      </w:r>
      <w:r>
        <w:rPr>
          <w:color w:val="231F20"/>
          <w:spacing w:val="-14"/>
        </w:rPr>
        <w:t> </w:t>
      </w:r>
      <w:r>
        <w:rPr>
          <w:color w:val="231F20"/>
        </w:rPr>
        <w:t>nêu:</w:t>
      </w:r>
      <w:r>
        <w:rPr>
          <w:color w:val="231F20"/>
          <w:spacing w:val="-14"/>
        </w:rPr>
        <w:t> </w:t>
      </w:r>
      <w:r>
        <w:rPr>
          <w:color w:val="231F20"/>
        </w:rPr>
        <w:t>Sáu</w:t>
      </w:r>
      <w:r>
        <w:rPr>
          <w:color w:val="231F20"/>
          <w:spacing w:val="-14"/>
        </w:rPr>
        <w:t> </w:t>
      </w:r>
      <w:r>
        <w:rPr>
          <w:color w:val="231F20"/>
        </w:rPr>
        <w:t>thức</w:t>
      </w:r>
      <w:r>
        <w:rPr>
          <w:color w:val="231F20"/>
          <w:spacing w:val="-14"/>
        </w:rPr>
        <w:t> </w:t>
      </w:r>
      <w:r>
        <w:rPr>
          <w:color w:val="231F20"/>
          <w:spacing w:val="-5"/>
        </w:rPr>
        <w:t>này,</w:t>
      </w:r>
      <w:r>
        <w:rPr>
          <w:color w:val="231F20"/>
          <w:spacing w:val="-14"/>
        </w:rPr>
        <w:t> </w:t>
      </w:r>
      <w:r>
        <w:rPr>
          <w:color w:val="231F20"/>
        </w:rPr>
        <w:t>mỗi</w:t>
      </w:r>
      <w:r>
        <w:rPr>
          <w:color w:val="231F20"/>
          <w:spacing w:val="-14"/>
        </w:rPr>
        <w:t> </w:t>
      </w:r>
      <w:r>
        <w:rPr>
          <w:color w:val="231F20"/>
        </w:rPr>
        <w:t>thức</w:t>
      </w:r>
      <w:r>
        <w:rPr>
          <w:color w:val="231F20"/>
          <w:spacing w:val="-14"/>
        </w:rPr>
        <w:t> </w:t>
      </w:r>
      <w:r>
        <w:rPr>
          <w:color w:val="231F20"/>
        </w:rPr>
        <w:t>đều</w:t>
      </w:r>
      <w:r>
        <w:rPr>
          <w:color w:val="231F20"/>
          <w:spacing w:val="-14"/>
        </w:rPr>
        <w:t> </w:t>
      </w:r>
      <w:r>
        <w:rPr>
          <w:color w:val="231F20"/>
        </w:rPr>
        <w:t>có</w:t>
      </w:r>
      <w:r>
        <w:rPr>
          <w:color w:val="231F20"/>
          <w:spacing w:val="-14"/>
        </w:rPr>
        <w:t> </w:t>
      </w:r>
      <w:r>
        <w:rPr>
          <w:color w:val="231F20"/>
        </w:rPr>
        <w:t>cảnh</w:t>
      </w:r>
      <w:r>
        <w:rPr>
          <w:color w:val="231F20"/>
          <w:spacing w:val="-14"/>
        </w:rPr>
        <w:t> </w:t>
      </w:r>
      <w:r>
        <w:rPr>
          <w:color w:val="231F20"/>
        </w:rPr>
        <w:t>giới</w:t>
      </w:r>
      <w:r>
        <w:rPr>
          <w:color w:val="231F20"/>
          <w:spacing w:val="-14"/>
        </w:rPr>
        <w:t> </w:t>
      </w:r>
      <w:r>
        <w:rPr>
          <w:color w:val="231F20"/>
        </w:rPr>
        <w:t>hành riêng. Như nhãn thức nhận biết sắc, nhĩ thức nhận biết âm thanh, tỷ thức nhận biết mùi hương, thiệt thức nhận biết vị, thân thức nhận biết về sự va chạm và ý thức chỉ nhận biết pháp. Vì nhằm ngăn</w:t>
      </w:r>
      <w:r>
        <w:rPr>
          <w:color w:val="231F20"/>
          <w:spacing w:val="-37"/>
        </w:rPr>
        <w:t> </w:t>
      </w:r>
      <w:r>
        <w:rPr>
          <w:color w:val="231F20"/>
        </w:rPr>
        <w:t>chận những</w:t>
      </w:r>
      <w:r>
        <w:rPr>
          <w:color w:val="231F20"/>
          <w:spacing w:val="-11"/>
        </w:rPr>
        <w:t> </w:t>
      </w:r>
      <w:r>
        <w:rPr>
          <w:color w:val="231F20"/>
        </w:rPr>
        <w:t>ý</w:t>
      </w:r>
      <w:r>
        <w:rPr>
          <w:color w:val="231F20"/>
          <w:spacing w:val="-10"/>
        </w:rPr>
        <w:t> </w:t>
      </w:r>
      <w:r>
        <w:rPr>
          <w:color w:val="231F20"/>
        </w:rPr>
        <w:t>như</w:t>
      </w:r>
      <w:r>
        <w:rPr>
          <w:color w:val="231F20"/>
          <w:spacing w:val="-10"/>
        </w:rPr>
        <w:t> </w:t>
      </w:r>
      <w:r>
        <w:rPr>
          <w:color w:val="231F20"/>
        </w:rPr>
        <w:t>thế,</w:t>
      </w:r>
      <w:r>
        <w:rPr>
          <w:color w:val="231F20"/>
          <w:spacing w:val="-10"/>
        </w:rPr>
        <w:t> </w:t>
      </w:r>
      <w:r>
        <w:rPr>
          <w:color w:val="231F20"/>
        </w:rPr>
        <w:t>vì</w:t>
      </w:r>
      <w:r>
        <w:rPr>
          <w:color w:val="231F20"/>
          <w:spacing w:val="-10"/>
        </w:rPr>
        <w:t> </w:t>
      </w:r>
      <w:r>
        <w:rPr>
          <w:color w:val="231F20"/>
        </w:rPr>
        <w:t>muốn</w:t>
      </w:r>
      <w:r>
        <w:rPr>
          <w:color w:val="231F20"/>
          <w:spacing w:val="-10"/>
        </w:rPr>
        <w:t> </w:t>
      </w:r>
      <w:r>
        <w:rPr>
          <w:color w:val="231F20"/>
        </w:rPr>
        <w:t>nói</w:t>
      </w:r>
      <w:r>
        <w:rPr>
          <w:color w:val="231F20"/>
          <w:spacing w:val="-10"/>
        </w:rPr>
        <w:t> </w:t>
      </w:r>
      <w:r>
        <w:rPr>
          <w:color w:val="231F20"/>
        </w:rPr>
        <w:t>ý</w:t>
      </w:r>
      <w:r>
        <w:rPr>
          <w:color w:val="231F20"/>
          <w:spacing w:val="-10"/>
        </w:rPr>
        <w:t> </w:t>
      </w:r>
      <w:r>
        <w:rPr>
          <w:color w:val="231F20"/>
        </w:rPr>
        <w:t>thức</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tất</w:t>
      </w:r>
      <w:r>
        <w:rPr>
          <w:color w:val="231F20"/>
          <w:spacing w:val="-10"/>
        </w:rPr>
        <w:t> </w:t>
      </w:r>
      <w:r>
        <w:rPr>
          <w:color w:val="231F20"/>
        </w:rPr>
        <w:t>cả</w:t>
      </w:r>
      <w:r>
        <w:rPr>
          <w:color w:val="231F20"/>
          <w:spacing w:val="-10"/>
        </w:rPr>
        <w:t> </w:t>
      </w:r>
      <w:r>
        <w:rPr>
          <w:color w:val="231F20"/>
        </w:rPr>
        <w:t>pháp</w:t>
      </w:r>
      <w:r>
        <w:rPr>
          <w:color w:val="231F20"/>
          <w:spacing w:val="-10"/>
        </w:rPr>
        <w:t> </w:t>
      </w:r>
      <w:r>
        <w:rPr>
          <w:color w:val="231F20"/>
        </w:rPr>
        <w:t>nên tiếp theo trí nói thức.</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7"/>
      </w:pPr>
      <w:r>
        <w:rPr>
          <w:color w:val="231F20"/>
        </w:rPr>
        <w:t>Lại có thuyết nói: Vì trí có thể duyên nơi tất cả pháp, nên tiếp theo trí nói thức.</w:t>
      </w:r>
    </w:p>
    <w:p>
      <w:pPr>
        <w:pStyle w:val="BodyText"/>
        <w:spacing w:line="271" w:lineRule="auto" w:before="113"/>
        <w:ind w:left="393" w:right="126"/>
      </w:pPr>
      <w:r>
        <w:rPr>
          <w:color w:val="231F20"/>
        </w:rPr>
        <w:t>Lại có thuyết nêu: Trí có thể duyên nơi tướng chung, tướng riêng, thức chỉ duyên nơi tướng riêng. Vì nhằm ngăn chận ý của người kia, vì muốn nói thức có thể duyên nơi tướng chung, tướng riêng, nên tiếp theo trí nói thức.</w:t>
      </w:r>
    </w:p>
    <w:p>
      <w:pPr>
        <w:pStyle w:val="BodyText"/>
        <w:spacing w:line="271" w:lineRule="auto" w:before="115"/>
        <w:ind w:left="393" w:right="126"/>
      </w:pPr>
      <w:r>
        <w:rPr>
          <w:color w:val="231F20"/>
        </w:rPr>
        <w:t>Lại</w:t>
      </w:r>
      <w:r>
        <w:rPr>
          <w:color w:val="231F20"/>
          <w:spacing w:val="-13"/>
        </w:rPr>
        <w:t> </w:t>
      </w:r>
      <w:r>
        <w:rPr>
          <w:color w:val="231F20"/>
        </w:rPr>
        <w:t>có</w:t>
      </w:r>
      <w:r>
        <w:rPr>
          <w:color w:val="231F20"/>
          <w:spacing w:val="-13"/>
        </w:rPr>
        <w:t> </w:t>
      </w:r>
      <w:r>
        <w:rPr>
          <w:color w:val="231F20"/>
        </w:rPr>
        <w:t>thuyết</w:t>
      </w:r>
      <w:r>
        <w:rPr>
          <w:color w:val="231F20"/>
          <w:spacing w:val="-13"/>
        </w:rPr>
        <w:t> </w:t>
      </w:r>
      <w:r>
        <w:rPr>
          <w:color w:val="231F20"/>
        </w:rPr>
        <w:t>cho:</w:t>
      </w:r>
      <w:r>
        <w:rPr>
          <w:color w:val="231F20"/>
          <w:spacing w:val="-17"/>
        </w:rPr>
        <w:t> </w:t>
      </w:r>
      <w:r>
        <w:rPr>
          <w:color w:val="231F20"/>
          <w:spacing w:val="-4"/>
        </w:rPr>
        <w:t>Trí</w:t>
      </w:r>
      <w:r>
        <w:rPr>
          <w:color w:val="231F20"/>
          <w:spacing w:val="-13"/>
        </w:rPr>
        <w:t> </w:t>
      </w:r>
      <w:r>
        <w:rPr>
          <w:color w:val="231F20"/>
        </w:rPr>
        <w:t>hành</w:t>
      </w:r>
      <w:r>
        <w:rPr>
          <w:color w:val="231F20"/>
          <w:spacing w:val="-13"/>
        </w:rPr>
        <w:t> </w:t>
      </w:r>
      <w:r>
        <w:rPr>
          <w:color w:val="231F20"/>
        </w:rPr>
        <w:t>nơi</w:t>
      </w:r>
      <w:r>
        <w:rPr>
          <w:color w:val="231F20"/>
          <w:spacing w:val="-12"/>
        </w:rPr>
        <w:t> </w:t>
      </w:r>
      <w:r>
        <w:rPr>
          <w:color w:val="231F20"/>
        </w:rPr>
        <w:t>cảnh</w:t>
      </w:r>
      <w:r>
        <w:rPr>
          <w:color w:val="231F20"/>
          <w:spacing w:val="-13"/>
        </w:rPr>
        <w:t> </w:t>
      </w:r>
      <w:r>
        <w:rPr>
          <w:color w:val="231F20"/>
        </w:rPr>
        <w:t>giới</w:t>
      </w:r>
      <w:r>
        <w:rPr>
          <w:color w:val="231F20"/>
          <w:spacing w:val="-13"/>
        </w:rPr>
        <w:t> </w:t>
      </w:r>
      <w:r>
        <w:rPr>
          <w:color w:val="231F20"/>
        </w:rPr>
        <w:t>tương</w:t>
      </w:r>
      <w:r>
        <w:rPr>
          <w:color w:val="231F20"/>
          <w:spacing w:val="-13"/>
        </w:rPr>
        <w:t> </w:t>
      </w:r>
      <w:r>
        <w:rPr>
          <w:color w:val="231F20"/>
        </w:rPr>
        <w:t>tợ,</w:t>
      </w:r>
      <w:r>
        <w:rPr>
          <w:color w:val="231F20"/>
          <w:spacing w:val="-13"/>
        </w:rPr>
        <w:t> </w:t>
      </w:r>
      <w:r>
        <w:rPr>
          <w:color w:val="231F20"/>
        </w:rPr>
        <w:t>không</w:t>
      </w:r>
      <w:r>
        <w:rPr>
          <w:color w:val="231F20"/>
          <w:spacing w:val="-13"/>
        </w:rPr>
        <w:t> </w:t>
      </w:r>
      <w:r>
        <w:rPr>
          <w:color w:val="231F20"/>
        </w:rPr>
        <w:t>tương tợ, thức chỉ hành nơi cảnh giới tương tợ. Vì nhằm ngăn chận ý của người</w:t>
      </w:r>
      <w:r>
        <w:rPr>
          <w:color w:val="231F20"/>
          <w:spacing w:val="-10"/>
        </w:rPr>
        <w:t> </w:t>
      </w:r>
      <w:r>
        <w:rPr>
          <w:color w:val="231F20"/>
        </w:rPr>
        <w:t>kia,</w:t>
      </w:r>
      <w:r>
        <w:rPr>
          <w:color w:val="231F20"/>
          <w:spacing w:val="-10"/>
        </w:rPr>
        <w:t> </w:t>
      </w:r>
      <w:r>
        <w:rPr>
          <w:color w:val="231F20"/>
        </w:rPr>
        <w:t>vì</w:t>
      </w:r>
      <w:r>
        <w:rPr>
          <w:color w:val="231F20"/>
          <w:spacing w:val="-9"/>
        </w:rPr>
        <w:t> </w:t>
      </w:r>
      <w:r>
        <w:rPr>
          <w:color w:val="231F20"/>
        </w:rPr>
        <w:t>muốn</w:t>
      </w:r>
      <w:r>
        <w:rPr>
          <w:color w:val="231F20"/>
          <w:spacing w:val="-10"/>
        </w:rPr>
        <w:t> </w:t>
      </w:r>
      <w:r>
        <w:rPr>
          <w:color w:val="231F20"/>
        </w:rPr>
        <w:t>nói</w:t>
      </w:r>
      <w:r>
        <w:rPr>
          <w:color w:val="231F20"/>
          <w:spacing w:val="-10"/>
        </w:rPr>
        <w:t> </w:t>
      </w:r>
      <w:r>
        <w:rPr>
          <w:color w:val="231F20"/>
        </w:rPr>
        <w:t>thức</w:t>
      </w:r>
      <w:r>
        <w:rPr>
          <w:color w:val="231F20"/>
          <w:spacing w:val="-9"/>
        </w:rPr>
        <w:t> </w:t>
      </w:r>
      <w:r>
        <w:rPr>
          <w:color w:val="231F20"/>
        </w:rPr>
        <w:t>cũng</w:t>
      </w:r>
      <w:r>
        <w:rPr>
          <w:color w:val="231F20"/>
          <w:spacing w:val="-10"/>
        </w:rPr>
        <w:t> </w:t>
      </w:r>
      <w:r>
        <w:rPr>
          <w:color w:val="231F20"/>
        </w:rPr>
        <w:t>hành</w:t>
      </w:r>
      <w:r>
        <w:rPr>
          <w:color w:val="231F20"/>
          <w:spacing w:val="-10"/>
        </w:rPr>
        <w:t> </w:t>
      </w:r>
      <w:r>
        <w:rPr>
          <w:color w:val="231F20"/>
        </w:rPr>
        <w:t>nơi</w:t>
      </w:r>
      <w:r>
        <w:rPr>
          <w:color w:val="231F20"/>
          <w:spacing w:val="-9"/>
        </w:rPr>
        <w:t> </w:t>
      </w:r>
      <w:r>
        <w:rPr>
          <w:color w:val="231F20"/>
        </w:rPr>
        <w:t>cảnh</w:t>
      </w:r>
      <w:r>
        <w:rPr>
          <w:color w:val="231F20"/>
          <w:spacing w:val="-10"/>
        </w:rPr>
        <w:t> </w:t>
      </w:r>
      <w:r>
        <w:rPr>
          <w:color w:val="231F20"/>
        </w:rPr>
        <w:t>giới</w:t>
      </w:r>
      <w:r>
        <w:rPr>
          <w:color w:val="231F20"/>
          <w:spacing w:val="-10"/>
        </w:rPr>
        <w:t> </w:t>
      </w:r>
      <w:r>
        <w:rPr>
          <w:color w:val="231F20"/>
        </w:rPr>
        <w:t>tương</w:t>
      </w:r>
      <w:r>
        <w:rPr>
          <w:color w:val="231F20"/>
          <w:spacing w:val="-9"/>
        </w:rPr>
        <w:t> </w:t>
      </w:r>
      <w:r>
        <w:rPr>
          <w:color w:val="231F20"/>
        </w:rPr>
        <w:t>tợ,</w:t>
      </w:r>
      <w:r>
        <w:rPr>
          <w:color w:val="231F20"/>
          <w:spacing w:val="-10"/>
        </w:rPr>
        <w:t> </w:t>
      </w:r>
      <w:r>
        <w:rPr>
          <w:color w:val="231F20"/>
          <w:spacing w:val="-3"/>
        </w:rPr>
        <w:t>không </w:t>
      </w:r>
      <w:r>
        <w:rPr>
          <w:color w:val="231F20"/>
        </w:rPr>
        <w:t>tương tợ, nên tiếp theo trí nói thức.</w:t>
      </w:r>
    </w:p>
    <w:p>
      <w:pPr>
        <w:pStyle w:val="BodyText"/>
        <w:spacing w:line="271" w:lineRule="auto"/>
        <w:ind w:left="393" w:right="123"/>
      </w:pPr>
      <w:r>
        <w:rPr>
          <w:color w:val="231F20"/>
        </w:rPr>
        <w:t>Lại có thuyết nói: Vì nhằm ngăn chận ý của Bộ Độc Tử. Thuyết này nói: Trí là chi đạo, thức là chi hữu. Người kia đã dựa vào kinh Phật nói như thế này: Thức duyên danh sắc nên biết là chi hữu. Thế nào là Thánh đạo? Đó là chánh kiến cho đến chánh định. Thế nên nói trí là chi đạo. Vì nhằm ngăn chận những ý như thế, vì muốn nói trí, thức đều cùng là chi hữu, đều cùng là chi đạo, nên tiếp theo trí nói thức.</w:t>
      </w:r>
    </w:p>
    <w:p>
      <w:pPr>
        <w:pStyle w:val="BodyText"/>
        <w:spacing w:line="271" w:lineRule="auto"/>
        <w:ind w:left="393" w:right="126"/>
      </w:pPr>
      <w:r>
        <w:rPr>
          <w:color w:val="231F20"/>
        </w:rPr>
        <w:t>Lại có thuyết nêu: Vì nhằm ngăn chận ý của Phái Thí Dụ. Phái Thí Dụ nói: Thức với trí là pháp sinh theo thứ lớp, không sinh trong cùng một thời. Vì nhằm ngăn chận ý của người kia, nên nói: Nếu trí này</w:t>
      </w:r>
      <w:r>
        <w:rPr>
          <w:color w:val="231F20"/>
          <w:spacing w:val="-8"/>
        </w:rPr>
        <w:t> </w:t>
      </w:r>
      <w:r>
        <w:rPr>
          <w:color w:val="231F20"/>
        </w:rPr>
        <w:t>sinh</w:t>
      </w:r>
      <w:r>
        <w:rPr>
          <w:color w:val="231F20"/>
          <w:spacing w:val="-7"/>
        </w:rPr>
        <w:t> </w:t>
      </w:r>
      <w:r>
        <w:rPr>
          <w:color w:val="231F20"/>
        </w:rPr>
        <w:t>tất</w:t>
      </w:r>
      <w:r>
        <w:rPr>
          <w:color w:val="231F20"/>
          <w:spacing w:val="-7"/>
        </w:rPr>
        <w:t> </w:t>
      </w:r>
      <w:r>
        <w:rPr>
          <w:color w:val="231F20"/>
        </w:rPr>
        <w:t>cả</w:t>
      </w:r>
      <w:r>
        <w:rPr>
          <w:color w:val="231F20"/>
          <w:spacing w:val="-7"/>
        </w:rPr>
        <w:t> </w:t>
      </w:r>
      <w:r>
        <w:rPr>
          <w:color w:val="231F20"/>
        </w:rPr>
        <w:t>pháp</w:t>
      </w:r>
      <w:r>
        <w:rPr>
          <w:color w:val="231F20"/>
          <w:spacing w:val="-7"/>
        </w:rPr>
        <w:t> </w:t>
      </w:r>
      <w:r>
        <w:rPr>
          <w:color w:val="231F20"/>
        </w:rPr>
        <w:t>vô</w:t>
      </w:r>
      <w:r>
        <w:rPr>
          <w:color w:val="231F20"/>
          <w:spacing w:val="-8"/>
        </w:rPr>
        <w:t> </w:t>
      </w:r>
      <w:r>
        <w:rPr>
          <w:color w:val="231F20"/>
        </w:rPr>
        <w:t>ngã,</w:t>
      </w:r>
      <w:r>
        <w:rPr>
          <w:color w:val="231F20"/>
          <w:spacing w:val="-7"/>
        </w:rPr>
        <w:t> </w:t>
      </w:r>
      <w:r>
        <w:rPr>
          <w:color w:val="231F20"/>
        </w:rPr>
        <w:t>thì</w:t>
      </w:r>
      <w:r>
        <w:rPr>
          <w:color w:val="231F20"/>
          <w:spacing w:val="-7"/>
        </w:rPr>
        <w:t> </w:t>
      </w:r>
      <w:r>
        <w:rPr>
          <w:color w:val="231F20"/>
        </w:rPr>
        <w:t>vì</w:t>
      </w:r>
      <w:r>
        <w:rPr>
          <w:color w:val="231F20"/>
          <w:spacing w:val="-7"/>
        </w:rPr>
        <w:t> </w:t>
      </w:r>
      <w:r>
        <w:rPr>
          <w:color w:val="231F20"/>
        </w:rPr>
        <w:t>sao</w:t>
      </w:r>
      <w:r>
        <w:rPr>
          <w:color w:val="231F20"/>
          <w:spacing w:val="-7"/>
        </w:rPr>
        <w:t> </w:t>
      </w:r>
      <w:r>
        <w:rPr>
          <w:color w:val="231F20"/>
        </w:rPr>
        <w:t>trí</w:t>
      </w:r>
      <w:r>
        <w:rPr>
          <w:color w:val="231F20"/>
          <w:spacing w:val="-7"/>
        </w:rPr>
        <w:t> </w:t>
      </w:r>
      <w:r>
        <w:rPr>
          <w:color w:val="231F20"/>
        </w:rPr>
        <w:t>ấy</w:t>
      </w:r>
      <w:r>
        <w:rPr>
          <w:color w:val="231F20"/>
          <w:spacing w:val="-8"/>
        </w:rPr>
        <w:t> </w:t>
      </w:r>
      <w:r>
        <w:rPr>
          <w:color w:val="231F20"/>
        </w:rPr>
        <w:t>không</w:t>
      </w:r>
      <w:r>
        <w:rPr>
          <w:color w:val="231F20"/>
          <w:spacing w:val="-7"/>
        </w:rPr>
        <w:t> </w:t>
      </w:r>
      <w:r>
        <w:rPr>
          <w:color w:val="231F20"/>
        </w:rPr>
        <w:t>nhận</w:t>
      </w:r>
      <w:r>
        <w:rPr>
          <w:color w:val="231F20"/>
          <w:spacing w:val="-7"/>
        </w:rPr>
        <w:t> </w:t>
      </w:r>
      <w:r>
        <w:rPr>
          <w:color w:val="231F20"/>
        </w:rPr>
        <w:t>biết?</w:t>
      </w:r>
      <w:r>
        <w:rPr>
          <w:color w:val="231F20"/>
          <w:spacing w:val="-11"/>
        </w:rPr>
        <w:t> </w:t>
      </w:r>
      <w:r>
        <w:rPr>
          <w:color w:val="231F20"/>
          <w:spacing w:val="-4"/>
        </w:rPr>
        <w:t>Trí</w:t>
      </w:r>
      <w:r>
        <w:rPr>
          <w:color w:val="231F20"/>
          <w:spacing w:val="-7"/>
        </w:rPr>
        <w:t> </w:t>
      </w:r>
      <w:r>
        <w:rPr>
          <w:color w:val="231F20"/>
        </w:rPr>
        <w:t>này tất có thức tương ưng. Nên ngăn chận ý của người kia cho thức, trí theo</w:t>
      </w:r>
      <w:r>
        <w:rPr>
          <w:color w:val="231F20"/>
          <w:spacing w:val="-7"/>
        </w:rPr>
        <w:t> </w:t>
      </w:r>
      <w:r>
        <w:rPr>
          <w:color w:val="231F20"/>
        </w:rPr>
        <w:t>thứ</w:t>
      </w:r>
      <w:r>
        <w:rPr>
          <w:color w:val="231F20"/>
          <w:spacing w:val="-6"/>
        </w:rPr>
        <w:t> </w:t>
      </w:r>
      <w:r>
        <w:rPr>
          <w:color w:val="231F20"/>
        </w:rPr>
        <w:t>lớp</w:t>
      </w:r>
      <w:r>
        <w:rPr>
          <w:color w:val="231F20"/>
          <w:spacing w:val="-7"/>
        </w:rPr>
        <w:t> </w:t>
      </w:r>
      <w:r>
        <w:rPr>
          <w:color w:val="231F20"/>
        </w:rPr>
        <w:t>sinh.</w:t>
      </w:r>
      <w:r>
        <w:rPr>
          <w:color w:val="231F20"/>
          <w:spacing w:val="-6"/>
        </w:rPr>
        <w:t> </w:t>
      </w:r>
      <w:r>
        <w:rPr>
          <w:color w:val="231F20"/>
        </w:rPr>
        <w:t>Như</w:t>
      </w:r>
      <w:r>
        <w:rPr>
          <w:color w:val="231F20"/>
          <w:spacing w:val="-6"/>
        </w:rPr>
        <w:t> </w:t>
      </w:r>
      <w:r>
        <w:rPr>
          <w:color w:val="231F20"/>
        </w:rPr>
        <w:t>trí</w:t>
      </w:r>
      <w:r>
        <w:rPr>
          <w:color w:val="231F20"/>
          <w:spacing w:val="-7"/>
        </w:rPr>
        <w:t> </w:t>
      </w:r>
      <w:r>
        <w:rPr>
          <w:color w:val="231F20"/>
        </w:rPr>
        <w:t>có</w:t>
      </w:r>
      <w:r>
        <w:rPr>
          <w:color w:val="231F20"/>
          <w:spacing w:val="-6"/>
        </w:rPr>
        <w:t> </w:t>
      </w:r>
      <w:r>
        <w:rPr>
          <w:color w:val="231F20"/>
        </w:rPr>
        <w:t>thể</w:t>
      </w:r>
      <w:r>
        <w:rPr>
          <w:color w:val="231F20"/>
          <w:spacing w:val="-7"/>
        </w:rPr>
        <w:t> </w:t>
      </w:r>
      <w:r>
        <w:rPr>
          <w:color w:val="231F20"/>
        </w:rPr>
        <w:t>duyên</w:t>
      </w:r>
      <w:r>
        <w:rPr>
          <w:color w:val="231F20"/>
          <w:spacing w:val="-6"/>
        </w:rPr>
        <w:t> </w:t>
      </w:r>
      <w:r>
        <w:rPr>
          <w:color w:val="231F20"/>
        </w:rPr>
        <w:t>nơi</w:t>
      </w:r>
      <w:r>
        <w:rPr>
          <w:color w:val="231F20"/>
          <w:spacing w:val="-6"/>
        </w:rPr>
        <w:t> </w:t>
      </w:r>
      <w:r>
        <w:rPr>
          <w:color w:val="231F20"/>
        </w:rPr>
        <w:t>tất</w:t>
      </w:r>
      <w:r>
        <w:rPr>
          <w:color w:val="231F20"/>
          <w:spacing w:val="-7"/>
        </w:rPr>
        <w:t> </w:t>
      </w:r>
      <w:r>
        <w:rPr>
          <w:color w:val="231F20"/>
        </w:rPr>
        <w:t>cả</w:t>
      </w:r>
      <w:r>
        <w:rPr>
          <w:color w:val="231F20"/>
          <w:spacing w:val="-6"/>
        </w:rPr>
        <w:t> </w:t>
      </w:r>
      <w:r>
        <w:rPr>
          <w:color w:val="231F20"/>
        </w:rPr>
        <w:t>pháp</w:t>
      </w:r>
      <w:r>
        <w:rPr>
          <w:color w:val="231F20"/>
          <w:spacing w:val="-7"/>
        </w:rPr>
        <w:t> </w:t>
      </w:r>
      <w:r>
        <w:rPr>
          <w:color w:val="231F20"/>
        </w:rPr>
        <w:t>không</w:t>
      </w:r>
      <w:r>
        <w:rPr>
          <w:color w:val="231F20"/>
          <w:spacing w:val="-6"/>
        </w:rPr>
        <w:t> </w:t>
      </w:r>
      <w:r>
        <w:rPr>
          <w:color w:val="231F20"/>
        </w:rPr>
        <w:t>có</w:t>
      </w:r>
      <w:r>
        <w:rPr>
          <w:color w:val="231F20"/>
          <w:spacing w:val="-6"/>
        </w:rPr>
        <w:t> </w:t>
      </w:r>
      <w:r>
        <w:rPr>
          <w:color w:val="231F20"/>
        </w:rPr>
        <w:t>ngã, thức cũng như thế. Văn còn lại, như trên đã</w:t>
      </w:r>
      <w:r>
        <w:rPr>
          <w:color w:val="231F20"/>
          <w:spacing w:val="-7"/>
        </w:rPr>
        <w:t> </w:t>
      </w:r>
      <w:r>
        <w:rPr>
          <w:color w:val="231F20"/>
        </w:rPr>
        <w:t>nói.</w:t>
      </w:r>
    </w:p>
    <w:p>
      <w:pPr>
        <w:pStyle w:val="BodyText"/>
        <w:spacing w:line="271" w:lineRule="auto" w:before="115"/>
        <w:ind w:left="393" w:right="127"/>
      </w:pPr>
      <w:r>
        <w:rPr>
          <w:color w:val="231F20"/>
        </w:rPr>
        <w:t>Từng có một thức nhận biết tất cả pháp. Ở đây cũng có </w:t>
      </w:r>
      <w:r>
        <w:rPr>
          <w:color w:val="231F20"/>
          <w:spacing w:val="-4"/>
        </w:rPr>
        <w:t>hỏi, </w:t>
      </w:r>
      <w:r>
        <w:rPr>
          <w:color w:val="231F20"/>
          <w:spacing w:val="57"/>
        </w:rPr>
        <w:t> </w:t>
      </w:r>
      <w:r>
        <w:rPr>
          <w:color w:val="231F20"/>
        </w:rPr>
        <w:t>có đáp, có vấn nạn, có thông suốt. Văn nói nên như trí. Như nói có duyên với hành vô ngã của tất cả pháp.</w:t>
      </w:r>
    </w:p>
    <w:p>
      <w:pPr>
        <w:pStyle w:val="BodyText"/>
        <w:spacing w:before="113"/>
        <w:ind w:left="960" w:firstLine="0"/>
      </w:pPr>
      <w:r>
        <w:rPr>
          <w:i/>
          <w:color w:val="231F20"/>
        </w:rPr>
        <w:t>Hỏi: </w:t>
      </w:r>
      <w:r>
        <w:rPr>
          <w:color w:val="231F20"/>
        </w:rPr>
        <w:t>Điều này được nói ở nơi nào trong Kinh?</w:t>
      </w:r>
    </w:p>
    <w:p>
      <w:pPr>
        <w:spacing w:before="153"/>
        <w:ind w:left="960" w:right="0" w:firstLine="0"/>
        <w:jc w:val="both"/>
        <w:rPr>
          <w:sz w:val="26"/>
        </w:rPr>
      </w:pPr>
      <w:r>
        <w:rPr>
          <w:i/>
          <w:color w:val="231F20"/>
          <w:sz w:val="26"/>
        </w:rPr>
        <w:t>Đáp: </w:t>
      </w:r>
      <w:r>
        <w:rPr>
          <w:color w:val="231F20"/>
          <w:sz w:val="26"/>
        </w:rPr>
        <w:t>Như kệ nói:</w:t>
      </w:r>
    </w:p>
    <w:p>
      <w:pPr>
        <w:spacing w:after="0"/>
        <w:jc w:val="both"/>
        <w:rPr>
          <w:sz w:val="26"/>
        </w:rPr>
        <w:sectPr>
          <w:pgSz w:w="9080" w:h="13610"/>
          <w:pgMar w:header="1192" w:footer="0" w:top="1440" w:bottom="280" w:left="740" w:right="720"/>
        </w:sectPr>
      </w:pPr>
    </w:p>
    <w:p>
      <w:pPr>
        <w:pStyle w:val="BodyText"/>
        <w:spacing w:before="2"/>
        <w:ind w:left="0" w:firstLine="0"/>
        <w:jc w:val="left"/>
        <w:rPr>
          <w:sz w:val="19"/>
        </w:rPr>
      </w:pPr>
    </w:p>
    <w:p>
      <w:pPr>
        <w:spacing w:line="273" w:lineRule="auto" w:before="89"/>
        <w:ind w:left="2094" w:right="3108" w:firstLine="0"/>
        <w:jc w:val="left"/>
        <w:rPr>
          <w:i/>
          <w:sz w:val="26"/>
        </w:rPr>
      </w:pPr>
      <w:r>
        <w:rPr>
          <w:i/>
          <w:color w:val="231F20"/>
          <w:sz w:val="26"/>
        </w:rPr>
        <w:t>Nếu hay dùng trí quán </w:t>
      </w:r>
      <w:r>
        <w:rPr>
          <w:i/>
          <w:color w:val="231F20"/>
          <w:sz w:val="26"/>
        </w:rPr>
        <w:t>Tất cả hành vô ngã Hay sinh tâm chán khổ</w:t>
      </w:r>
    </w:p>
    <w:p>
      <w:pPr>
        <w:spacing w:line="296" w:lineRule="exact" w:before="0"/>
        <w:ind w:left="2094" w:right="0" w:firstLine="0"/>
        <w:jc w:val="left"/>
        <w:rPr>
          <w:i/>
          <w:sz w:val="26"/>
        </w:rPr>
      </w:pPr>
      <w:r>
        <w:rPr>
          <w:i/>
          <w:color w:val="231F20"/>
          <w:sz w:val="26"/>
        </w:rPr>
        <w:t>Là đạo được thanh tịnh.</w:t>
      </w:r>
    </w:p>
    <w:p>
      <w:pPr>
        <w:pStyle w:val="BodyText"/>
        <w:spacing w:before="154"/>
        <w:ind w:left="677" w:firstLine="0"/>
      </w:pPr>
      <w:r>
        <w:rPr>
          <w:color w:val="231F20"/>
        </w:rPr>
        <w:t>Nên biết kệ này nói về các hành vô ngã.</w:t>
      </w:r>
    </w:p>
    <w:p>
      <w:pPr>
        <w:pStyle w:val="BodyText"/>
        <w:spacing w:line="273" w:lineRule="auto" w:before="155"/>
        <w:ind w:right="411"/>
      </w:pPr>
      <w:r>
        <w:rPr>
          <w:i/>
          <w:color w:val="231F20"/>
        </w:rPr>
        <w:t>Hỏi: </w:t>
      </w:r>
      <w:r>
        <w:rPr>
          <w:color w:val="231F20"/>
        </w:rPr>
        <w:t>Như nói có thể sinh tâm chán khổ, thì tâm này làm sao có thể duyên nơi tất cả pháp?</w:t>
      </w:r>
    </w:p>
    <w:p>
      <w:pPr>
        <w:pStyle w:val="BodyText"/>
        <w:spacing w:line="273" w:lineRule="auto" w:before="112"/>
        <w:ind w:right="411"/>
      </w:pPr>
      <w:r>
        <w:rPr>
          <w:i/>
          <w:color w:val="231F20"/>
        </w:rPr>
        <w:t>Đáp: </w:t>
      </w:r>
      <w:r>
        <w:rPr>
          <w:color w:val="231F20"/>
        </w:rPr>
        <w:t>Hoặc có thuyết nói: Nửa kệ đầu nói hành vô ngã của tất cả pháp. Nửa kệ sau nói duyên nơi hành của khổ đế.</w:t>
      </w:r>
    </w:p>
    <w:p>
      <w:pPr>
        <w:pStyle w:val="BodyText"/>
        <w:spacing w:line="273" w:lineRule="auto" w:before="111"/>
        <w:ind w:right="410"/>
      </w:pPr>
      <w:r>
        <w:rPr>
          <w:color w:val="231F20"/>
        </w:rPr>
        <w:t>Lại có thuyết cho: Nửa kệ đầu là nói về thời gian của hành quán. Nửa kệ sau là nói về thời gian thấy khổ.</w:t>
      </w:r>
    </w:p>
    <w:p>
      <w:pPr>
        <w:pStyle w:val="BodyText"/>
        <w:spacing w:line="273" w:lineRule="auto" w:before="112"/>
        <w:ind w:right="405"/>
      </w:pPr>
      <w:r>
        <w:rPr>
          <w:color w:val="231F20"/>
        </w:rPr>
        <w:t>Lại có thuyết nêu: Kệ này nói rõ về hành vô ngã của thời gian duyên nơi khổ. Vì sao? Vì pháp vô lậu không phải là pháp đáng chán.</w:t>
      </w:r>
    </w:p>
    <w:p>
      <w:pPr>
        <w:pStyle w:val="BodyText"/>
        <w:spacing w:line="273" w:lineRule="auto" w:before="111"/>
        <w:ind w:right="408"/>
      </w:pPr>
      <w:r>
        <w:rPr>
          <w:i/>
          <w:color w:val="231F20"/>
        </w:rPr>
        <w:t>Hỏi: </w:t>
      </w:r>
      <w:r>
        <w:rPr>
          <w:color w:val="231F20"/>
        </w:rPr>
        <w:t>Nếu như vậy thì làm sao duyên nơi hành vô ngã của </w:t>
      </w:r>
      <w:r>
        <w:rPr>
          <w:color w:val="231F20"/>
          <w:spacing w:val="2"/>
        </w:rPr>
        <w:t>tất </w:t>
      </w:r>
      <w:r>
        <w:rPr>
          <w:color w:val="231F20"/>
        </w:rPr>
        <w:t>cả</w:t>
      </w:r>
      <w:r>
        <w:rPr>
          <w:color w:val="231F20"/>
          <w:spacing w:val="5"/>
        </w:rPr>
        <w:t> </w:t>
      </w:r>
      <w:r>
        <w:rPr>
          <w:color w:val="231F20"/>
        </w:rPr>
        <w:t>pháp?</w:t>
      </w:r>
    </w:p>
    <w:p>
      <w:pPr>
        <w:pStyle w:val="BodyText"/>
        <w:spacing w:line="273" w:lineRule="auto" w:before="112"/>
        <w:ind w:right="410"/>
      </w:pPr>
      <w:r>
        <w:rPr>
          <w:i/>
          <w:color w:val="231F20"/>
        </w:rPr>
        <w:t>Đáp: </w:t>
      </w:r>
      <w:r>
        <w:rPr>
          <w:color w:val="231F20"/>
        </w:rPr>
        <w:t>Tất cả có hai thứ: </w:t>
      </w:r>
      <w:r>
        <w:rPr>
          <w:i/>
          <w:color w:val="231F20"/>
        </w:rPr>
        <w:t>(1) </w:t>
      </w:r>
      <w:r>
        <w:rPr>
          <w:color w:val="231F20"/>
        </w:rPr>
        <w:t>Có tất cả của phần ít. </w:t>
      </w:r>
      <w:r>
        <w:rPr>
          <w:i/>
          <w:color w:val="231F20"/>
        </w:rPr>
        <w:t>(2) </w:t>
      </w:r>
      <w:r>
        <w:rPr>
          <w:color w:val="231F20"/>
        </w:rPr>
        <w:t>Có tất cả của</w:t>
      </w:r>
      <w:r>
        <w:rPr>
          <w:color w:val="231F20"/>
          <w:spacing w:val="-9"/>
        </w:rPr>
        <w:t> </w:t>
      </w:r>
      <w:r>
        <w:rPr>
          <w:color w:val="231F20"/>
        </w:rPr>
        <w:t>tất</w:t>
      </w:r>
      <w:r>
        <w:rPr>
          <w:color w:val="231F20"/>
          <w:spacing w:val="-9"/>
        </w:rPr>
        <w:t> </w:t>
      </w:r>
      <w:r>
        <w:rPr>
          <w:color w:val="231F20"/>
        </w:rPr>
        <w:t>cả.</w:t>
      </w:r>
      <w:r>
        <w:rPr>
          <w:color w:val="231F20"/>
          <w:spacing w:val="-9"/>
        </w:rPr>
        <w:t> </w:t>
      </w:r>
      <w:r>
        <w:rPr>
          <w:color w:val="231F20"/>
        </w:rPr>
        <w:t>Ở</w:t>
      </w:r>
      <w:r>
        <w:rPr>
          <w:color w:val="231F20"/>
          <w:spacing w:val="-9"/>
        </w:rPr>
        <w:t> </w:t>
      </w:r>
      <w:r>
        <w:rPr>
          <w:color w:val="231F20"/>
        </w:rPr>
        <w:t>đây</w:t>
      </w:r>
      <w:r>
        <w:rPr>
          <w:color w:val="231F20"/>
          <w:spacing w:val="-9"/>
        </w:rPr>
        <w:t> </w:t>
      </w:r>
      <w:r>
        <w:rPr>
          <w:color w:val="231F20"/>
        </w:rPr>
        <w:t>là</w:t>
      </w:r>
      <w:r>
        <w:rPr>
          <w:color w:val="231F20"/>
          <w:spacing w:val="-9"/>
        </w:rPr>
        <w:t> </w:t>
      </w:r>
      <w:r>
        <w:rPr>
          <w:color w:val="231F20"/>
        </w:rPr>
        <w:t>nói</w:t>
      </w:r>
      <w:r>
        <w:rPr>
          <w:color w:val="231F20"/>
          <w:spacing w:val="-9"/>
        </w:rPr>
        <w:t> </w:t>
      </w:r>
      <w:r>
        <w:rPr>
          <w:color w:val="231F20"/>
        </w:rPr>
        <w:t>tất</w:t>
      </w:r>
      <w:r>
        <w:rPr>
          <w:color w:val="231F20"/>
          <w:spacing w:val="-9"/>
        </w:rPr>
        <w:t> </w:t>
      </w:r>
      <w:r>
        <w:rPr>
          <w:color w:val="231F20"/>
        </w:rPr>
        <w:t>cả</w:t>
      </w:r>
      <w:r>
        <w:rPr>
          <w:color w:val="231F20"/>
          <w:spacing w:val="-9"/>
        </w:rPr>
        <w:t> </w:t>
      </w:r>
      <w:r>
        <w:rPr>
          <w:color w:val="231F20"/>
        </w:rPr>
        <w:t>của</w:t>
      </w:r>
      <w:r>
        <w:rPr>
          <w:color w:val="231F20"/>
          <w:spacing w:val="-9"/>
        </w:rPr>
        <w:t> </w:t>
      </w:r>
      <w:r>
        <w:rPr>
          <w:color w:val="231F20"/>
        </w:rPr>
        <w:t>phần</w:t>
      </w:r>
      <w:r>
        <w:rPr>
          <w:color w:val="231F20"/>
          <w:spacing w:val="-9"/>
        </w:rPr>
        <w:t> </w:t>
      </w:r>
      <w:r>
        <w:rPr>
          <w:color w:val="231F20"/>
        </w:rPr>
        <w:t>ít,</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tất</w:t>
      </w:r>
      <w:r>
        <w:rPr>
          <w:color w:val="231F20"/>
          <w:spacing w:val="-9"/>
        </w:rPr>
        <w:t> </w:t>
      </w:r>
      <w:r>
        <w:rPr>
          <w:color w:val="231F20"/>
        </w:rPr>
        <w:t>cả</w:t>
      </w:r>
      <w:r>
        <w:rPr>
          <w:color w:val="231F20"/>
          <w:spacing w:val="-9"/>
        </w:rPr>
        <w:t> </w:t>
      </w:r>
      <w:r>
        <w:rPr>
          <w:color w:val="231F20"/>
        </w:rPr>
        <w:t>của</w:t>
      </w:r>
      <w:r>
        <w:rPr>
          <w:color w:val="231F20"/>
          <w:spacing w:val="-9"/>
        </w:rPr>
        <w:t> </w:t>
      </w:r>
      <w:r>
        <w:rPr>
          <w:color w:val="231F20"/>
        </w:rPr>
        <w:t>tất</w:t>
      </w:r>
      <w:r>
        <w:rPr>
          <w:color w:val="231F20"/>
          <w:spacing w:val="-9"/>
        </w:rPr>
        <w:t> </w:t>
      </w:r>
      <w:r>
        <w:rPr>
          <w:color w:val="231F20"/>
        </w:rPr>
        <w:t>cả. Kinh khác cũng nói tất cả đều cháy bừng, pháp vô lậu không cháy bừng, nên biết là nói tất cả của phần ít. Kinh kia cũng nói như thế: Tất cả của phần ít.</w:t>
      </w:r>
    </w:p>
    <w:p>
      <w:pPr>
        <w:pStyle w:val="BodyText"/>
        <w:spacing w:line="273" w:lineRule="auto" w:before="109"/>
        <w:ind w:right="410"/>
      </w:pPr>
      <w:r>
        <w:rPr>
          <w:color w:val="231F20"/>
        </w:rPr>
        <w:t>Lại</w:t>
      </w:r>
      <w:r>
        <w:rPr>
          <w:color w:val="231F20"/>
          <w:spacing w:val="-19"/>
        </w:rPr>
        <w:t> </w:t>
      </w:r>
      <w:r>
        <w:rPr>
          <w:color w:val="231F20"/>
        </w:rPr>
        <w:t>có</w:t>
      </w:r>
      <w:r>
        <w:rPr>
          <w:color w:val="231F20"/>
          <w:spacing w:val="-18"/>
        </w:rPr>
        <w:t> </w:t>
      </w:r>
      <w:r>
        <w:rPr>
          <w:color w:val="231F20"/>
        </w:rPr>
        <w:t>thuyết</w:t>
      </w:r>
      <w:r>
        <w:rPr>
          <w:color w:val="231F20"/>
          <w:spacing w:val="-18"/>
        </w:rPr>
        <w:t> </w:t>
      </w:r>
      <w:r>
        <w:rPr>
          <w:color w:val="231F20"/>
        </w:rPr>
        <w:t>nói:</w:t>
      </w:r>
      <w:r>
        <w:rPr>
          <w:color w:val="231F20"/>
          <w:spacing w:val="-18"/>
        </w:rPr>
        <w:t> </w:t>
      </w:r>
      <w:r>
        <w:rPr>
          <w:color w:val="231F20"/>
        </w:rPr>
        <w:t>Kinh</w:t>
      </w:r>
      <w:r>
        <w:rPr>
          <w:color w:val="231F20"/>
          <w:spacing w:val="-19"/>
        </w:rPr>
        <w:t> </w:t>
      </w:r>
      <w:r>
        <w:rPr>
          <w:color w:val="231F20"/>
        </w:rPr>
        <w:t>khác</w:t>
      </w:r>
      <w:r>
        <w:rPr>
          <w:color w:val="231F20"/>
          <w:spacing w:val="-18"/>
        </w:rPr>
        <w:t> </w:t>
      </w:r>
      <w:r>
        <w:rPr>
          <w:color w:val="231F20"/>
        </w:rPr>
        <w:t>cũng</w:t>
      </w:r>
      <w:r>
        <w:rPr>
          <w:color w:val="231F20"/>
          <w:spacing w:val="-18"/>
        </w:rPr>
        <w:t> </w:t>
      </w:r>
      <w:r>
        <w:rPr>
          <w:color w:val="231F20"/>
        </w:rPr>
        <w:t>nói:</w:t>
      </w:r>
      <w:r>
        <w:rPr>
          <w:color w:val="231F20"/>
          <w:spacing w:val="-22"/>
        </w:rPr>
        <w:t> </w:t>
      </w:r>
      <w:r>
        <w:rPr>
          <w:color w:val="231F20"/>
        </w:rPr>
        <w:t>Tất</w:t>
      </w:r>
      <w:r>
        <w:rPr>
          <w:color w:val="231F20"/>
          <w:spacing w:val="-18"/>
        </w:rPr>
        <w:t> </w:t>
      </w:r>
      <w:r>
        <w:rPr>
          <w:color w:val="231F20"/>
        </w:rPr>
        <w:t>cả</w:t>
      </w:r>
      <w:r>
        <w:rPr>
          <w:color w:val="231F20"/>
          <w:spacing w:val="-19"/>
        </w:rPr>
        <w:t> </w:t>
      </w:r>
      <w:r>
        <w:rPr>
          <w:color w:val="231F20"/>
        </w:rPr>
        <w:t>hành</w:t>
      </w:r>
      <w:r>
        <w:rPr>
          <w:color w:val="231F20"/>
          <w:spacing w:val="-18"/>
        </w:rPr>
        <w:t> </w:t>
      </w:r>
      <w:r>
        <w:rPr>
          <w:color w:val="231F20"/>
        </w:rPr>
        <w:t>là</w:t>
      </w:r>
      <w:r>
        <w:rPr>
          <w:color w:val="231F20"/>
          <w:spacing w:val="-18"/>
        </w:rPr>
        <w:t> </w:t>
      </w:r>
      <w:r>
        <w:rPr>
          <w:color w:val="231F20"/>
        </w:rPr>
        <w:t>vô</w:t>
      </w:r>
      <w:r>
        <w:rPr>
          <w:color w:val="231F20"/>
          <w:spacing w:val="-18"/>
        </w:rPr>
        <w:t> </w:t>
      </w:r>
      <w:r>
        <w:rPr>
          <w:color w:val="231F20"/>
        </w:rPr>
        <w:t>thường, tất</w:t>
      </w:r>
      <w:r>
        <w:rPr>
          <w:color w:val="231F20"/>
          <w:spacing w:val="-7"/>
        </w:rPr>
        <w:t> </w:t>
      </w:r>
      <w:r>
        <w:rPr>
          <w:color w:val="231F20"/>
        </w:rPr>
        <w:t>cả</w:t>
      </w:r>
      <w:r>
        <w:rPr>
          <w:color w:val="231F20"/>
          <w:spacing w:val="-5"/>
        </w:rPr>
        <w:t> </w:t>
      </w:r>
      <w:r>
        <w:rPr>
          <w:color w:val="231F20"/>
        </w:rPr>
        <w:t>hành</w:t>
      </w:r>
      <w:r>
        <w:rPr>
          <w:color w:val="231F20"/>
          <w:spacing w:val="-7"/>
        </w:rPr>
        <w:t> </w:t>
      </w:r>
      <w:r>
        <w:rPr>
          <w:color w:val="231F20"/>
        </w:rPr>
        <w:t>là</w:t>
      </w:r>
      <w:r>
        <w:rPr>
          <w:color w:val="231F20"/>
          <w:spacing w:val="-5"/>
        </w:rPr>
        <w:t> </w:t>
      </w:r>
      <w:r>
        <w:rPr>
          <w:color w:val="231F20"/>
        </w:rPr>
        <w:t>vô</w:t>
      </w:r>
      <w:r>
        <w:rPr>
          <w:color w:val="231F20"/>
          <w:spacing w:val="-6"/>
        </w:rPr>
        <w:t> </w:t>
      </w:r>
      <w:r>
        <w:rPr>
          <w:color w:val="231F20"/>
        </w:rPr>
        <w:t>ngã,</w:t>
      </w:r>
      <w:r>
        <w:rPr>
          <w:color w:val="231F20"/>
          <w:spacing w:val="-6"/>
        </w:rPr>
        <w:t> </w:t>
      </w:r>
      <w:r>
        <w:rPr>
          <w:color w:val="231F20"/>
        </w:rPr>
        <w:t>Niết-bàn</w:t>
      </w:r>
      <w:r>
        <w:rPr>
          <w:color w:val="231F20"/>
          <w:spacing w:val="-7"/>
        </w:rPr>
        <w:t> </w:t>
      </w:r>
      <w:r>
        <w:rPr>
          <w:color w:val="231F20"/>
        </w:rPr>
        <w:t>là</w:t>
      </w:r>
      <w:r>
        <w:rPr>
          <w:color w:val="231F20"/>
          <w:spacing w:val="-5"/>
        </w:rPr>
        <w:t> </w:t>
      </w:r>
      <w:r>
        <w:rPr>
          <w:color w:val="231F20"/>
        </w:rPr>
        <w:t>tịch</w:t>
      </w:r>
      <w:r>
        <w:rPr>
          <w:color w:val="231F20"/>
          <w:spacing w:val="-6"/>
        </w:rPr>
        <w:t> </w:t>
      </w:r>
      <w:r>
        <w:rPr>
          <w:color w:val="231F20"/>
        </w:rPr>
        <w:t>tĩnh.</w:t>
      </w:r>
      <w:r>
        <w:rPr>
          <w:color w:val="231F20"/>
          <w:spacing w:val="-10"/>
        </w:rPr>
        <w:t> </w:t>
      </w:r>
      <w:r>
        <w:rPr>
          <w:color w:val="231F20"/>
        </w:rPr>
        <w:t>Tức</w:t>
      </w:r>
      <w:r>
        <w:rPr>
          <w:color w:val="231F20"/>
          <w:spacing w:val="-5"/>
        </w:rPr>
        <w:t> </w:t>
      </w:r>
      <w:r>
        <w:rPr>
          <w:color w:val="231F20"/>
        </w:rPr>
        <w:t>kinh</w:t>
      </w:r>
      <w:r>
        <w:rPr>
          <w:color w:val="231F20"/>
          <w:spacing w:val="-6"/>
        </w:rPr>
        <w:t> </w:t>
      </w:r>
      <w:r>
        <w:rPr>
          <w:color w:val="231F20"/>
        </w:rPr>
        <w:t>này</w:t>
      </w:r>
      <w:r>
        <w:rPr>
          <w:color w:val="231F20"/>
          <w:spacing w:val="-6"/>
        </w:rPr>
        <w:t> </w:t>
      </w:r>
      <w:r>
        <w:rPr>
          <w:color w:val="231F20"/>
        </w:rPr>
        <w:t>nói</w:t>
      </w:r>
      <w:r>
        <w:rPr>
          <w:color w:val="231F20"/>
          <w:spacing w:val="-7"/>
        </w:rPr>
        <w:t> </w:t>
      </w:r>
      <w:r>
        <w:rPr>
          <w:color w:val="231F20"/>
        </w:rPr>
        <w:t>hành</w:t>
      </w:r>
      <w:r>
        <w:rPr>
          <w:color w:val="231F20"/>
          <w:spacing w:val="-6"/>
        </w:rPr>
        <w:t> </w:t>
      </w:r>
      <w:r>
        <w:rPr>
          <w:color w:val="231F20"/>
        </w:rPr>
        <w:t>vô ngã của tất cả pháp.</w:t>
      </w:r>
    </w:p>
    <w:p>
      <w:pPr>
        <w:pStyle w:val="BodyText"/>
        <w:spacing w:line="273" w:lineRule="auto" w:before="111"/>
        <w:ind w:right="411"/>
      </w:pPr>
      <w:r>
        <w:rPr>
          <w:i/>
          <w:color w:val="231F20"/>
        </w:rPr>
        <w:t>Lời bình: </w:t>
      </w:r>
      <w:r>
        <w:rPr>
          <w:color w:val="231F20"/>
        </w:rPr>
        <w:t>Nên gác lại kinh Phật nói với không nói. Thuyết nêu như</w:t>
      </w:r>
      <w:r>
        <w:rPr>
          <w:color w:val="231F20"/>
          <w:spacing w:val="-10"/>
        </w:rPr>
        <w:t> </w:t>
      </w:r>
      <w:r>
        <w:rPr>
          <w:color w:val="231F20"/>
        </w:rPr>
        <w:t>thế</w:t>
      </w:r>
      <w:r>
        <w:rPr>
          <w:color w:val="231F20"/>
          <w:spacing w:val="-9"/>
        </w:rPr>
        <w:t> </w:t>
      </w:r>
      <w:r>
        <w:rPr>
          <w:color w:val="231F20"/>
        </w:rPr>
        <w:t>là</w:t>
      </w:r>
      <w:r>
        <w:rPr>
          <w:color w:val="231F20"/>
          <w:spacing w:val="-10"/>
        </w:rPr>
        <w:t> </w:t>
      </w:r>
      <w:r>
        <w:rPr>
          <w:color w:val="231F20"/>
        </w:rPr>
        <w:t>tốt.</w:t>
      </w:r>
      <w:r>
        <w:rPr>
          <w:color w:val="231F20"/>
          <w:spacing w:val="-9"/>
        </w:rPr>
        <w:t> </w:t>
      </w:r>
      <w:r>
        <w:rPr>
          <w:color w:val="231F20"/>
        </w:rPr>
        <w:t>Nên</w:t>
      </w:r>
      <w:r>
        <w:rPr>
          <w:color w:val="231F20"/>
          <w:spacing w:val="-10"/>
        </w:rPr>
        <w:t> </w:t>
      </w:r>
      <w:r>
        <w:rPr>
          <w:color w:val="231F20"/>
        </w:rPr>
        <w:t>có</w:t>
      </w:r>
      <w:r>
        <w:rPr>
          <w:color w:val="231F20"/>
          <w:spacing w:val="-9"/>
        </w:rPr>
        <w:t> </w:t>
      </w:r>
      <w:r>
        <w:rPr>
          <w:color w:val="231F20"/>
        </w:rPr>
        <w:t>duyên</w:t>
      </w:r>
      <w:r>
        <w:rPr>
          <w:color w:val="231F20"/>
          <w:spacing w:val="-9"/>
        </w:rPr>
        <w:t> </w:t>
      </w:r>
      <w:r>
        <w:rPr>
          <w:color w:val="231F20"/>
        </w:rPr>
        <w:t>nơi</w:t>
      </w:r>
      <w:r>
        <w:rPr>
          <w:color w:val="231F20"/>
          <w:spacing w:val="-10"/>
        </w:rPr>
        <w:t> </w:t>
      </w:r>
      <w:r>
        <w:rPr>
          <w:color w:val="231F20"/>
        </w:rPr>
        <w:t>tất</w:t>
      </w:r>
      <w:r>
        <w:rPr>
          <w:color w:val="231F20"/>
          <w:spacing w:val="-9"/>
        </w:rPr>
        <w:t> </w:t>
      </w:r>
      <w:r>
        <w:rPr>
          <w:color w:val="231F20"/>
        </w:rPr>
        <w:t>cả</w:t>
      </w:r>
      <w:r>
        <w:rPr>
          <w:color w:val="231F20"/>
          <w:spacing w:val="-10"/>
        </w:rPr>
        <w:t> </w:t>
      </w:r>
      <w:r>
        <w:rPr>
          <w:color w:val="231F20"/>
        </w:rPr>
        <w:t>hành</w:t>
      </w:r>
      <w:r>
        <w:rPr>
          <w:color w:val="231F20"/>
          <w:spacing w:val="-9"/>
        </w:rPr>
        <w:t> </w:t>
      </w:r>
      <w:r>
        <w:rPr>
          <w:color w:val="231F20"/>
        </w:rPr>
        <w:t>của</w:t>
      </w:r>
      <w:r>
        <w:rPr>
          <w:color w:val="231F20"/>
          <w:spacing w:val="-10"/>
        </w:rPr>
        <w:t> </w:t>
      </w:r>
      <w:r>
        <w:rPr>
          <w:color w:val="231F20"/>
        </w:rPr>
        <w:t>pháp</w:t>
      </w:r>
      <w:r>
        <w:rPr>
          <w:color w:val="231F20"/>
          <w:spacing w:val="-9"/>
        </w:rPr>
        <w:t> </w:t>
      </w:r>
      <w:r>
        <w:rPr>
          <w:color w:val="231F20"/>
        </w:rPr>
        <w:t>vô</w:t>
      </w:r>
      <w:r>
        <w:rPr>
          <w:color w:val="231F20"/>
          <w:spacing w:val="-9"/>
        </w:rPr>
        <w:t> </w:t>
      </w:r>
      <w:r>
        <w:rPr>
          <w:color w:val="231F20"/>
        </w:rPr>
        <w:t>ngã.</w:t>
      </w:r>
      <w:r>
        <w:rPr>
          <w:color w:val="231F20"/>
          <w:spacing w:val="-15"/>
        </w:rPr>
        <w:t> </w:t>
      </w:r>
      <w:r>
        <w:rPr>
          <w:color w:val="231F20"/>
        </w:rPr>
        <w:t>Vì</w:t>
      </w:r>
      <w:r>
        <w:rPr>
          <w:color w:val="231F20"/>
          <w:spacing w:val="-9"/>
        </w:rPr>
        <w:t> </w:t>
      </w:r>
      <w:r>
        <w:rPr>
          <w:color w:val="231F20"/>
        </w:rPr>
        <w:t>sao? Vì hành giả ở nơi địa của hành ban đầu, tất đã có quán như thế hiện ra trước, vì vậy nên nói.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left="393" w:right="128"/>
      </w:pPr>
      <w:r>
        <w:rPr>
          <w:i/>
          <w:color w:val="231F20"/>
        </w:rPr>
        <w:t>Hỏi:</w:t>
      </w:r>
      <w:r>
        <w:rPr>
          <w:i/>
          <w:color w:val="231F20"/>
          <w:spacing w:val="-10"/>
        </w:rPr>
        <w:t> </w:t>
      </w:r>
      <w:r>
        <w:rPr>
          <w:color w:val="231F20"/>
        </w:rPr>
        <w:t>Như</w:t>
      </w:r>
      <w:r>
        <w:rPr>
          <w:color w:val="231F20"/>
          <w:spacing w:val="-10"/>
        </w:rPr>
        <w:t> </w:t>
      </w:r>
      <w:r>
        <w:rPr>
          <w:color w:val="231F20"/>
        </w:rPr>
        <w:t>hành</w:t>
      </w:r>
      <w:r>
        <w:rPr>
          <w:color w:val="231F20"/>
          <w:spacing w:val="-9"/>
        </w:rPr>
        <w:t> </w:t>
      </w:r>
      <w:r>
        <w:rPr>
          <w:i/>
          <w:color w:val="231F20"/>
        </w:rPr>
        <w:t>không</w:t>
      </w:r>
      <w:r>
        <w:rPr>
          <w:i/>
          <w:color w:val="231F20"/>
          <w:spacing w:val="-10"/>
        </w:rPr>
        <w:t> </w:t>
      </w:r>
      <w:r>
        <w:rPr>
          <w:color w:val="231F20"/>
        </w:rPr>
        <w:t>cũng</w:t>
      </w:r>
      <w:r>
        <w:rPr>
          <w:color w:val="231F20"/>
          <w:spacing w:val="-10"/>
        </w:rPr>
        <w:t> </w:t>
      </w:r>
      <w:r>
        <w:rPr>
          <w:color w:val="231F20"/>
        </w:rPr>
        <w:t>có</w:t>
      </w:r>
      <w:r>
        <w:rPr>
          <w:color w:val="231F20"/>
          <w:spacing w:val="-9"/>
        </w:rPr>
        <w:t> </w:t>
      </w:r>
      <w:r>
        <w:rPr>
          <w:color w:val="231F20"/>
        </w:rPr>
        <w:t>thể</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tất</w:t>
      </w:r>
      <w:r>
        <w:rPr>
          <w:color w:val="231F20"/>
          <w:spacing w:val="-9"/>
        </w:rPr>
        <w:t> </w:t>
      </w:r>
      <w:r>
        <w:rPr>
          <w:color w:val="231F20"/>
        </w:rPr>
        <w:t>cả</w:t>
      </w:r>
      <w:r>
        <w:rPr>
          <w:color w:val="231F20"/>
          <w:spacing w:val="-10"/>
        </w:rPr>
        <w:t> </w:t>
      </w:r>
      <w:r>
        <w:rPr>
          <w:color w:val="231F20"/>
        </w:rPr>
        <w:t>pháp.</w:t>
      </w:r>
      <w:r>
        <w:rPr>
          <w:color w:val="231F20"/>
          <w:spacing w:val="-14"/>
        </w:rPr>
        <w:t> </w:t>
      </w:r>
      <w:r>
        <w:rPr>
          <w:color w:val="231F20"/>
        </w:rPr>
        <w:t>Vì</w:t>
      </w:r>
      <w:r>
        <w:rPr>
          <w:color w:val="231F20"/>
          <w:spacing w:val="-10"/>
        </w:rPr>
        <w:t> </w:t>
      </w:r>
      <w:r>
        <w:rPr>
          <w:color w:val="231F20"/>
        </w:rPr>
        <w:t>sao trong đây không nói?</w:t>
      </w:r>
    </w:p>
    <w:p>
      <w:pPr>
        <w:pStyle w:val="BodyText"/>
        <w:spacing w:line="268" w:lineRule="auto" w:before="110"/>
        <w:ind w:left="393" w:right="127"/>
      </w:pPr>
      <w:r>
        <w:rPr>
          <w:i/>
          <w:color w:val="231F20"/>
        </w:rPr>
        <w:t>Đáp:</w:t>
      </w:r>
      <w:r>
        <w:rPr>
          <w:i/>
          <w:color w:val="231F20"/>
          <w:spacing w:val="-12"/>
        </w:rPr>
        <w:t> </w:t>
      </w:r>
      <w:r>
        <w:rPr>
          <w:color w:val="231F20"/>
        </w:rPr>
        <w:t>Hoặc</w:t>
      </w:r>
      <w:r>
        <w:rPr>
          <w:color w:val="231F20"/>
          <w:spacing w:val="-12"/>
        </w:rPr>
        <w:t> </w:t>
      </w:r>
      <w:r>
        <w:rPr>
          <w:color w:val="231F20"/>
        </w:rPr>
        <w:t>có</w:t>
      </w:r>
      <w:r>
        <w:rPr>
          <w:color w:val="231F20"/>
          <w:spacing w:val="-11"/>
        </w:rPr>
        <w:t> </w:t>
      </w:r>
      <w:r>
        <w:rPr>
          <w:color w:val="231F20"/>
        </w:rPr>
        <w:t>thuyết</w:t>
      </w:r>
      <w:r>
        <w:rPr>
          <w:color w:val="231F20"/>
          <w:spacing w:val="-12"/>
        </w:rPr>
        <w:t> </w:t>
      </w:r>
      <w:r>
        <w:rPr>
          <w:color w:val="231F20"/>
        </w:rPr>
        <w:t>nói:</w:t>
      </w:r>
      <w:r>
        <w:rPr>
          <w:color w:val="231F20"/>
          <w:spacing w:val="-16"/>
        </w:rPr>
        <w:t> </w:t>
      </w:r>
      <w:r>
        <w:rPr>
          <w:color w:val="231F20"/>
        </w:rPr>
        <w:t>Vì</w:t>
      </w:r>
      <w:r>
        <w:rPr>
          <w:color w:val="231F20"/>
          <w:spacing w:val="-12"/>
        </w:rPr>
        <w:t> </w:t>
      </w:r>
      <w:r>
        <w:rPr>
          <w:color w:val="231F20"/>
        </w:rPr>
        <w:t>ý</w:t>
      </w:r>
      <w:r>
        <w:rPr>
          <w:color w:val="231F20"/>
          <w:spacing w:val="-11"/>
        </w:rPr>
        <w:t> </w:t>
      </w:r>
      <w:r>
        <w:rPr>
          <w:color w:val="231F20"/>
        </w:rPr>
        <w:t>của</w:t>
      </w:r>
      <w:r>
        <w:rPr>
          <w:color w:val="231F20"/>
          <w:spacing w:val="-12"/>
        </w:rPr>
        <w:t> </w:t>
      </w:r>
      <w:r>
        <w:rPr>
          <w:color w:val="231F20"/>
        </w:rPr>
        <w:t>người</w:t>
      </w:r>
      <w:r>
        <w:rPr>
          <w:color w:val="231F20"/>
          <w:spacing w:val="-11"/>
        </w:rPr>
        <w:t> </w:t>
      </w:r>
      <w:r>
        <w:rPr>
          <w:color w:val="231F20"/>
        </w:rPr>
        <w:t>tạo</w:t>
      </w:r>
      <w:r>
        <w:rPr>
          <w:color w:val="231F20"/>
          <w:spacing w:val="-12"/>
        </w:rPr>
        <w:t> </w:t>
      </w:r>
      <w:r>
        <w:rPr>
          <w:color w:val="231F20"/>
        </w:rPr>
        <w:t>luận</w:t>
      </w:r>
      <w:r>
        <w:rPr>
          <w:color w:val="231F20"/>
          <w:spacing w:val="-11"/>
        </w:rPr>
        <w:t> </w:t>
      </w:r>
      <w:r>
        <w:rPr>
          <w:color w:val="231F20"/>
        </w:rPr>
        <w:t>kia</w:t>
      </w:r>
      <w:r>
        <w:rPr>
          <w:color w:val="231F20"/>
          <w:spacing w:val="-12"/>
        </w:rPr>
        <w:t> </w:t>
      </w:r>
      <w:r>
        <w:rPr>
          <w:color w:val="231F20"/>
        </w:rPr>
        <w:t>muốn</w:t>
      </w:r>
      <w:r>
        <w:rPr>
          <w:color w:val="231F20"/>
          <w:spacing w:val="-11"/>
        </w:rPr>
        <w:t> </w:t>
      </w:r>
      <w:r>
        <w:rPr>
          <w:color w:val="231F20"/>
        </w:rPr>
        <w:t>như </w:t>
      </w:r>
      <w:r>
        <w:rPr>
          <w:color w:val="231F20"/>
          <w:spacing w:val="-5"/>
        </w:rPr>
        <w:t>vậy, </w:t>
      </w:r>
      <w:r>
        <w:rPr>
          <w:color w:val="231F20"/>
        </w:rPr>
        <w:t>cho đến nói</w:t>
      </w:r>
      <w:r>
        <w:rPr>
          <w:color w:val="231F20"/>
          <w:spacing w:val="5"/>
        </w:rPr>
        <w:t> </w:t>
      </w:r>
      <w:r>
        <w:rPr>
          <w:color w:val="231F20"/>
        </w:rPr>
        <w:t>rộng.</w:t>
      </w:r>
    </w:p>
    <w:p>
      <w:pPr>
        <w:pStyle w:val="BodyText"/>
        <w:spacing w:line="268" w:lineRule="auto" w:before="110"/>
        <w:ind w:left="393" w:right="128"/>
      </w:pPr>
      <w:r>
        <w:rPr>
          <w:color w:val="231F20"/>
        </w:rPr>
        <w:t>Lại có thuyết nêu: Nên nói nhưng không nói, phải biết nghĩa này là nêu bày chưa trọn vẹn.</w:t>
      </w:r>
    </w:p>
    <w:p>
      <w:pPr>
        <w:pStyle w:val="BodyText"/>
        <w:spacing w:line="268" w:lineRule="auto" w:before="110"/>
        <w:ind w:left="393" w:right="129"/>
      </w:pPr>
      <w:r>
        <w:rPr>
          <w:color w:val="231F20"/>
        </w:rPr>
        <w:t>Lại có </w:t>
      </w:r>
      <w:r>
        <w:rPr>
          <w:color w:val="231F20"/>
          <w:spacing w:val="-3"/>
        </w:rPr>
        <w:t>thuyết cho: </w:t>
      </w:r>
      <w:r>
        <w:rPr>
          <w:color w:val="231F20"/>
        </w:rPr>
        <w:t>Như </w:t>
      </w:r>
      <w:r>
        <w:rPr>
          <w:color w:val="231F20"/>
          <w:spacing w:val="-3"/>
        </w:rPr>
        <w:t>hành </w:t>
      </w:r>
      <w:r>
        <w:rPr>
          <w:i/>
          <w:color w:val="231F20"/>
          <w:spacing w:val="-3"/>
        </w:rPr>
        <w:t>không</w:t>
      </w:r>
      <w:r>
        <w:rPr>
          <w:color w:val="231F20"/>
          <w:spacing w:val="-3"/>
        </w:rPr>
        <w:t>, </w:t>
      </w:r>
      <w:r>
        <w:rPr>
          <w:color w:val="231F20"/>
        </w:rPr>
        <w:t>có lý do </w:t>
      </w:r>
      <w:r>
        <w:rPr>
          <w:color w:val="231F20"/>
          <w:spacing w:val="-3"/>
        </w:rPr>
        <w:t>không, </w:t>
      </w:r>
      <w:r>
        <w:rPr>
          <w:color w:val="231F20"/>
        </w:rPr>
        <w:t>có lý </w:t>
      </w:r>
      <w:r>
        <w:rPr>
          <w:color w:val="231F20"/>
          <w:spacing w:val="-3"/>
        </w:rPr>
        <w:t>do chẳng không. </w:t>
      </w:r>
      <w:r>
        <w:rPr>
          <w:color w:val="231F20"/>
        </w:rPr>
        <w:t>Có lý do </w:t>
      </w:r>
      <w:r>
        <w:rPr>
          <w:color w:val="231F20"/>
          <w:spacing w:val="-3"/>
        </w:rPr>
        <w:t>không: Nghĩa </w:t>
      </w:r>
      <w:r>
        <w:rPr>
          <w:color w:val="231F20"/>
        </w:rPr>
        <w:t>là như </w:t>
      </w:r>
      <w:r>
        <w:rPr>
          <w:color w:val="231F20"/>
          <w:spacing w:val="-3"/>
        </w:rPr>
        <w:t>trong chính mình, không </w:t>
      </w:r>
      <w:r>
        <w:rPr>
          <w:color w:val="231F20"/>
        </w:rPr>
        <w:t>có </w:t>
      </w:r>
      <w:r>
        <w:rPr>
          <w:color w:val="231F20"/>
          <w:spacing w:val="-3"/>
        </w:rPr>
        <w:t>người khác. </w:t>
      </w:r>
      <w:r>
        <w:rPr>
          <w:color w:val="231F20"/>
        </w:rPr>
        <w:t>Có lý do </w:t>
      </w:r>
      <w:r>
        <w:rPr>
          <w:color w:val="231F20"/>
          <w:spacing w:val="-3"/>
        </w:rPr>
        <w:t>chẳng không: Nghĩa </w:t>
      </w:r>
      <w:r>
        <w:rPr>
          <w:color w:val="231F20"/>
        </w:rPr>
        <w:t>là do </w:t>
      </w:r>
      <w:r>
        <w:rPr>
          <w:color w:val="231F20"/>
          <w:spacing w:val="-3"/>
        </w:rPr>
        <w:t>chính mình nên chẳng</w:t>
      </w:r>
      <w:r>
        <w:rPr>
          <w:color w:val="231F20"/>
          <w:spacing w:val="-12"/>
        </w:rPr>
        <w:t> </w:t>
      </w:r>
      <w:r>
        <w:rPr>
          <w:color w:val="231F20"/>
          <w:spacing w:val="-3"/>
        </w:rPr>
        <w:t>không,</w:t>
      </w:r>
      <w:r>
        <w:rPr>
          <w:color w:val="231F20"/>
          <w:spacing w:val="-12"/>
        </w:rPr>
        <w:t> </w:t>
      </w:r>
      <w:r>
        <w:rPr>
          <w:color w:val="231F20"/>
          <w:spacing w:val="-3"/>
        </w:rPr>
        <w:t>hành</w:t>
      </w:r>
      <w:r>
        <w:rPr>
          <w:color w:val="231F20"/>
          <w:spacing w:val="-12"/>
        </w:rPr>
        <w:t> </w:t>
      </w:r>
      <w:r>
        <w:rPr>
          <w:color w:val="231F20"/>
        </w:rPr>
        <w:t>vô</w:t>
      </w:r>
      <w:r>
        <w:rPr>
          <w:color w:val="231F20"/>
          <w:spacing w:val="-12"/>
        </w:rPr>
        <w:t> </w:t>
      </w:r>
      <w:r>
        <w:rPr>
          <w:color w:val="231F20"/>
        </w:rPr>
        <w:t>ngã</w:t>
      </w:r>
      <w:r>
        <w:rPr>
          <w:color w:val="231F20"/>
          <w:spacing w:val="-12"/>
        </w:rPr>
        <w:t> </w:t>
      </w:r>
      <w:r>
        <w:rPr>
          <w:color w:val="231F20"/>
        </w:rPr>
        <w:t>là</w:t>
      </w:r>
      <w:r>
        <w:rPr>
          <w:color w:val="231F20"/>
          <w:spacing w:val="-11"/>
        </w:rPr>
        <w:t> </w:t>
      </w:r>
      <w:r>
        <w:rPr>
          <w:color w:val="231F20"/>
          <w:spacing w:val="-3"/>
        </w:rPr>
        <w:t>không.</w:t>
      </w:r>
      <w:r>
        <w:rPr>
          <w:color w:val="231F20"/>
          <w:spacing w:val="-16"/>
        </w:rPr>
        <w:t> </w:t>
      </w:r>
      <w:r>
        <w:rPr>
          <w:color w:val="231F20"/>
        </w:rPr>
        <w:t>Vì</w:t>
      </w:r>
      <w:r>
        <w:rPr>
          <w:color w:val="231F20"/>
          <w:spacing w:val="-12"/>
        </w:rPr>
        <w:t> </w:t>
      </w:r>
      <w:r>
        <w:rPr>
          <w:color w:val="231F20"/>
          <w:spacing w:val="-3"/>
        </w:rPr>
        <w:t>phân</w:t>
      </w:r>
      <w:r>
        <w:rPr>
          <w:color w:val="231F20"/>
          <w:spacing w:val="-12"/>
        </w:rPr>
        <w:t> </w:t>
      </w:r>
      <w:r>
        <w:rPr>
          <w:color w:val="231F20"/>
          <w:spacing w:val="-3"/>
        </w:rPr>
        <w:t>biệt</w:t>
      </w:r>
      <w:r>
        <w:rPr>
          <w:color w:val="231F20"/>
          <w:spacing w:val="-12"/>
        </w:rPr>
        <w:t> </w:t>
      </w:r>
      <w:r>
        <w:rPr>
          <w:color w:val="231F20"/>
        </w:rPr>
        <w:t>như</w:t>
      </w:r>
      <w:r>
        <w:rPr>
          <w:color w:val="231F20"/>
          <w:spacing w:val="-11"/>
        </w:rPr>
        <w:t> </w:t>
      </w:r>
      <w:r>
        <w:rPr>
          <w:color w:val="231F20"/>
          <w:spacing w:val="-3"/>
        </w:rPr>
        <w:t>thế,</w:t>
      </w:r>
      <w:r>
        <w:rPr>
          <w:color w:val="231F20"/>
          <w:spacing w:val="-12"/>
        </w:rPr>
        <w:t> </w:t>
      </w:r>
      <w:r>
        <w:rPr>
          <w:color w:val="231F20"/>
        </w:rPr>
        <w:t>nên</w:t>
      </w:r>
      <w:r>
        <w:rPr>
          <w:color w:val="231F20"/>
          <w:spacing w:val="-16"/>
        </w:rPr>
        <w:t> </w:t>
      </w:r>
      <w:r>
        <w:rPr>
          <w:color w:val="231F20"/>
        </w:rPr>
        <w:t>Tôn</w:t>
      </w:r>
      <w:r>
        <w:rPr>
          <w:color w:val="231F20"/>
          <w:spacing w:val="-12"/>
        </w:rPr>
        <w:t> </w:t>
      </w:r>
      <w:r>
        <w:rPr>
          <w:color w:val="231F20"/>
          <w:spacing w:val="-3"/>
        </w:rPr>
        <w:t>giả Hòa-tu-mật</w:t>
      </w:r>
      <w:r>
        <w:rPr>
          <w:color w:val="231F20"/>
          <w:spacing w:val="-13"/>
        </w:rPr>
        <w:t> </w:t>
      </w:r>
      <w:r>
        <w:rPr>
          <w:color w:val="231F20"/>
        </w:rPr>
        <w:t>nói</w:t>
      </w:r>
      <w:r>
        <w:rPr>
          <w:color w:val="231F20"/>
          <w:spacing w:val="-13"/>
        </w:rPr>
        <w:t> </w:t>
      </w:r>
      <w:r>
        <w:rPr>
          <w:color w:val="231F20"/>
        </w:rPr>
        <w:t>như</w:t>
      </w:r>
      <w:r>
        <w:rPr>
          <w:color w:val="231F20"/>
          <w:spacing w:val="-13"/>
        </w:rPr>
        <w:t> </w:t>
      </w:r>
      <w:r>
        <w:rPr>
          <w:color w:val="231F20"/>
        </w:rPr>
        <w:t>thế</w:t>
      </w:r>
      <w:r>
        <w:rPr>
          <w:color w:val="231F20"/>
          <w:spacing w:val="-13"/>
        </w:rPr>
        <w:t> </w:t>
      </w:r>
      <w:r>
        <w:rPr>
          <w:color w:val="231F20"/>
          <w:spacing w:val="-3"/>
        </w:rPr>
        <w:t>này:</w:t>
      </w:r>
      <w:r>
        <w:rPr>
          <w:color w:val="231F20"/>
          <w:spacing w:val="-17"/>
        </w:rPr>
        <w:t> </w:t>
      </w:r>
      <w:r>
        <w:rPr>
          <w:color w:val="231F20"/>
        </w:rPr>
        <w:t>Tôi</w:t>
      </w:r>
      <w:r>
        <w:rPr>
          <w:color w:val="231F20"/>
          <w:spacing w:val="-12"/>
        </w:rPr>
        <w:t> </w:t>
      </w:r>
      <w:r>
        <w:rPr>
          <w:color w:val="231F20"/>
          <w:spacing w:val="-3"/>
        </w:rPr>
        <w:t>không</w:t>
      </w:r>
      <w:r>
        <w:rPr>
          <w:color w:val="231F20"/>
          <w:spacing w:val="-13"/>
        </w:rPr>
        <w:t> </w:t>
      </w:r>
      <w:r>
        <w:rPr>
          <w:color w:val="231F20"/>
        </w:rPr>
        <w:t>nói</w:t>
      </w:r>
      <w:r>
        <w:rPr>
          <w:color w:val="231F20"/>
          <w:spacing w:val="-13"/>
        </w:rPr>
        <w:t> </w:t>
      </w:r>
      <w:r>
        <w:rPr>
          <w:color w:val="231F20"/>
        </w:rPr>
        <w:t>tất</w:t>
      </w:r>
      <w:r>
        <w:rPr>
          <w:color w:val="231F20"/>
          <w:spacing w:val="-13"/>
        </w:rPr>
        <w:t> </w:t>
      </w:r>
      <w:r>
        <w:rPr>
          <w:color w:val="231F20"/>
        </w:rPr>
        <w:t>cả</w:t>
      </w:r>
      <w:r>
        <w:rPr>
          <w:color w:val="231F20"/>
          <w:spacing w:val="-13"/>
        </w:rPr>
        <w:t> </w:t>
      </w:r>
      <w:r>
        <w:rPr>
          <w:color w:val="231F20"/>
        </w:rPr>
        <w:t>các</w:t>
      </w:r>
      <w:r>
        <w:rPr>
          <w:color w:val="231F20"/>
          <w:spacing w:val="-13"/>
        </w:rPr>
        <w:t> </w:t>
      </w:r>
      <w:r>
        <w:rPr>
          <w:color w:val="231F20"/>
          <w:spacing w:val="-3"/>
        </w:rPr>
        <w:t>pháp</w:t>
      </w:r>
      <w:r>
        <w:rPr>
          <w:color w:val="231F20"/>
          <w:spacing w:val="-13"/>
        </w:rPr>
        <w:t> </w:t>
      </w:r>
      <w:r>
        <w:rPr>
          <w:color w:val="231F20"/>
        </w:rPr>
        <w:t>đều</w:t>
      </w:r>
      <w:r>
        <w:rPr>
          <w:color w:val="231F20"/>
          <w:spacing w:val="-12"/>
        </w:rPr>
        <w:t> </w:t>
      </w:r>
      <w:r>
        <w:rPr>
          <w:color w:val="231F20"/>
          <w:spacing w:val="-3"/>
        </w:rPr>
        <w:t>không.</w:t>
      </w:r>
    </w:p>
    <w:p>
      <w:pPr>
        <w:pStyle w:val="BodyText"/>
        <w:spacing w:line="268" w:lineRule="auto"/>
        <w:ind w:left="393" w:right="128"/>
      </w:pPr>
      <w:r>
        <w:rPr>
          <w:i/>
          <w:color w:val="231F20"/>
        </w:rPr>
        <w:t>Hỏi: </w:t>
      </w:r>
      <w:r>
        <w:rPr>
          <w:color w:val="231F20"/>
        </w:rPr>
        <w:t>Vì sao hành vô ngã hữu lậu có thể duyên nơi tất cả pháp, còn hành vô ngã vô lậu chỉ duyên nơi khổ?</w:t>
      </w:r>
    </w:p>
    <w:p>
      <w:pPr>
        <w:pStyle w:val="BodyText"/>
        <w:spacing w:line="268" w:lineRule="auto" w:before="110"/>
        <w:ind w:left="393" w:right="127"/>
      </w:pPr>
      <w:r>
        <w:rPr>
          <w:i/>
          <w:color w:val="231F20"/>
        </w:rPr>
        <w:t>Đáp: </w:t>
      </w:r>
      <w:r>
        <w:rPr>
          <w:color w:val="231F20"/>
        </w:rPr>
        <w:t>Hoặc có thuyết nói: Vì hành vô ngã hữu lậu có uy lực, công</w:t>
      </w:r>
      <w:r>
        <w:rPr>
          <w:color w:val="231F20"/>
          <w:spacing w:val="-4"/>
        </w:rPr>
        <w:t> </w:t>
      </w:r>
      <w:r>
        <w:rPr>
          <w:color w:val="231F20"/>
        </w:rPr>
        <w:t>dụng</w:t>
      </w:r>
      <w:r>
        <w:rPr>
          <w:color w:val="231F20"/>
          <w:spacing w:val="-4"/>
        </w:rPr>
        <w:t> </w:t>
      </w:r>
      <w:r>
        <w:rPr>
          <w:color w:val="231F20"/>
        </w:rPr>
        <w:t>hơn</w:t>
      </w:r>
      <w:r>
        <w:rPr>
          <w:color w:val="231F20"/>
          <w:spacing w:val="-4"/>
        </w:rPr>
        <w:t> </w:t>
      </w:r>
      <w:r>
        <w:rPr>
          <w:color w:val="231F20"/>
        </w:rPr>
        <w:t>hẳn</w:t>
      </w:r>
      <w:r>
        <w:rPr>
          <w:color w:val="231F20"/>
          <w:spacing w:val="-4"/>
        </w:rPr>
        <w:t> </w:t>
      </w:r>
      <w:r>
        <w:rPr>
          <w:color w:val="231F20"/>
        </w:rPr>
        <w:t>trong</w:t>
      </w:r>
      <w:r>
        <w:rPr>
          <w:color w:val="231F20"/>
          <w:spacing w:val="-4"/>
        </w:rPr>
        <w:t> </w:t>
      </w:r>
      <w:r>
        <w:rPr>
          <w:color w:val="231F20"/>
        </w:rPr>
        <w:t>hành</w:t>
      </w:r>
      <w:r>
        <w:rPr>
          <w:color w:val="231F20"/>
          <w:spacing w:val="-4"/>
        </w:rPr>
        <w:t> </w:t>
      </w:r>
      <w:r>
        <w:rPr>
          <w:color w:val="231F20"/>
        </w:rPr>
        <w:t>quán.</w:t>
      </w:r>
      <w:r>
        <w:rPr>
          <w:color w:val="231F20"/>
          <w:spacing w:val="-4"/>
        </w:rPr>
        <w:t> </w:t>
      </w:r>
      <w:r>
        <w:rPr>
          <w:color w:val="231F20"/>
        </w:rPr>
        <w:t>Còn</w:t>
      </w:r>
      <w:r>
        <w:rPr>
          <w:color w:val="231F20"/>
          <w:spacing w:val="-4"/>
        </w:rPr>
        <w:t> </w:t>
      </w:r>
      <w:r>
        <w:rPr>
          <w:color w:val="231F20"/>
        </w:rPr>
        <w:t>hành</w:t>
      </w:r>
      <w:r>
        <w:rPr>
          <w:color w:val="231F20"/>
          <w:spacing w:val="-4"/>
        </w:rPr>
        <w:t> </w:t>
      </w:r>
      <w:r>
        <w:rPr>
          <w:color w:val="231F20"/>
        </w:rPr>
        <w:t>vô</w:t>
      </w:r>
      <w:r>
        <w:rPr>
          <w:color w:val="231F20"/>
          <w:spacing w:val="-4"/>
        </w:rPr>
        <w:t> </w:t>
      </w:r>
      <w:r>
        <w:rPr>
          <w:color w:val="231F20"/>
        </w:rPr>
        <w:t>ngã</w:t>
      </w:r>
      <w:r>
        <w:rPr>
          <w:color w:val="231F20"/>
          <w:spacing w:val="-4"/>
        </w:rPr>
        <w:t> </w:t>
      </w:r>
      <w:r>
        <w:rPr>
          <w:color w:val="231F20"/>
        </w:rPr>
        <w:t>vô</w:t>
      </w:r>
      <w:r>
        <w:rPr>
          <w:color w:val="231F20"/>
          <w:spacing w:val="-4"/>
        </w:rPr>
        <w:t> </w:t>
      </w:r>
      <w:r>
        <w:rPr>
          <w:color w:val="231F20"/>
        </w:rPr>
        <w:t>lậu</w:t>
      </w:r>
      <w:r>
        <w:rPr>
          <w:color w:val="231F20"/>
          <w:spacing w:val="-4"/>
        </w:rPr>
        <w:t> </w:t>
      </w:r>
      <w:r>
        <w:rPr>
          <w:color w:val="231F20"/>
        </w:rPr>
        <w:t>khi</w:t>
      </w:r>
      <w:r>
        <w:rPr>
          <w:color w:val="231F20"/>
          <w:spacing w:val="-4"/>
        </w:rPr>
        <w:t> </w:t>
      </w:r>
      <w:r>
        <w:rPr>
          <w:color w:val="231F20"/>
        </w:rPr>
        <w:t>đạt được chánh quyết định, chỉ hơn trong phần của mình. Như lúc hành quán ban đầu, hành giả tất quán tất cả pháp là vô ngã, vì công dụng, uy</w:t>
      </w:r>
      <w:r>
        <w:rPr>
          <w:color w:val="231F20"/>
          <w:spacing w:val="-7"/>
        </w:rPr>
        <w:t> </w:t>
      </w:r>
      <w:r>
        <w:rPr>
          <w:color w:val="231F20"/>
        </w:rPr>
        <w:t>lực</w:t>
      </w:r>
      <w:r>
        <w:rPr>
          <w:color w:val="231F20"/>
          <w:spacing w:val="-7"/>
        </w:rPr>
        <w:t> </w:t>
      </w:r>
      <w:r>
        <w:rPr>
          <w:color w:val="231F20"/>
        </w:rPr>
        <w:t>của</w:t>
      </w:r>
      <w:r>
        <w:rPr>
          <w:color w:val="231F20"/>
          <w:spacing w:val="-7"/>
        </w:rPr>
        <w:t> </w:t>
      </w:r>
      <w:r>
        <w:rPr>
          <w:color w:val="231F20"/>
        </w:rPr>
        <w:t>hành</w:t>
      </w:r>
      <w:r>
        <w:rPr>
          <w:color w:val="231F20"/>
          <w:spacing w:val="-7"/>
        </w:rPr>
        <w:t> </w:t>
      </w:r>
      <w:r>
        <w:rPr>
          <w:color w:val="231F20"/>
        </w:rPr>
        <w:t>vô</w:t>
      </w:r>
      <w:r>
        <w:rPr>
          <w:color w:val="231F20"/>
          <w:spacing w:val="-7"/>
        </w:rPr>
        <w:t> </w:t>
      </w:r>
      <w:r>
        <w:rPr>
          <w:color w:val="231F20"/>
        </w:rPr>
        <w:t>ngã</w:t>
      </w:r>
      <w:r>
        <w:rPr>
          <w:color w:val="231F20"/>
          <w:spacing w:val="-7"/>
        </w:rPr>
        <w:t> </w:t>
      </w:r>
      <w:r>
        <w:rPr>
          <w:color w:val="231F20"/>
        </w:rPr>
        <w:t>hữu</w:t>
      </w:r>
      <w:r>
        <w:rPr>
          <w:color w:val="231F20"/>
          <w:spacing w:val="-7"/>
        </w:rPr>
        <w:t> </w:t>
      </w:r>
      <w:r>
        <w:rPr>
          <w:color w:val="231F20"/>
        </w:rPr>
        <w:t>lậu</w:t>
      </w:r>
      <w:r>
        <w:rPr>
          <w:color w:val="231F20"/>
          <w:spacing w:val="-7"/>
        </w:rPr>
        <w:t> </w:t>
      </w:r>
      <w:r>
        <w:rPr>
          <w:color w:val="231F20"/>
        </w:rPr>
        <w:t>vượt</w:t>
      </w:r>
      <w:r>
        <w:rPr>
          <w:color w:val="231F20"/>
          <w:spacing w:val="-7"/>
        </w:rPr>
        <w:t> </w:t>
      </w:r>
      <w:r>
        <w:rPr>
          <w:color w:val="231F20"/>
        </w:rPr>
        <w:t>hơn,</w:t>
      </w:r>
      <w:r>
        <w:rPr>
          <w:color w:val="231F20"/>
          <w:spacing w:val="-7"/>
        </w:rPr>
        <w:t> </w:t>
      </w:r>
      <w:r>
        <w:rPr>
          <w:color w:val="231F20"/>
        </w:rPr>
        <w:t>nên</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tất</w:t>
      </w:r>
      <w:r>
        <w:rPr>
          <w:color w:val="231F20"/>
          <w:spacing w:val="-7"/>
        </w:rPr>
        <w:t> cả </w:t>
      </w:r>
      <w:r>
        <w:rPr>
          <w:color w:val="231F20"/>
        </w:rPr>
        <w:t>pháp. Còn hành vô ngã vô lậu vì ở trong phần của mình được sáng rõ, là hơn hẳn, nên không duyên với tất cả pháp.</w:t>
      </w:r>
    </w:p>
    <w:p>
      <w:pPr>
        <w:pStyle w:val="BodyText"/>
        <w:spacing w:line="268" w:lineRule="auto" w:before="115"/>
        <w:ind w:left="393" w:right="127"/>
      </w:pPr>
      <w:r>
        <w:rPr>
          <w:color w:val="231F20"/>
        </w:rPr>
        <w:t>Lại có thuyết cho: Hành vô ngã vô lậu có thể đối trị bốn điên đảo. Như đối tượng duyên của bốn điên đảo, hành vô ngã vô lậu kia cũng</w:t>
      </w:r>
      <w:r>
        <w:rPr>
          <w:color w:val="231F20"/>
          <w:spacing w:val="-7"/>
        </w:rPr>
        <w:t> </w:t>
      </w:r>
      <w:r>
        <w:rPr>
          <w:color w:val="231F20"/>
        </w:rPr>
        <w:t>duyên.</w:t>
      </w:r>
      <w:r>
        <w:rPr>
          <w:color w:val="231F20"/>
          <w:spacing w:val="-6"/>
        </w:rPr>
        <w:t> </w:t>
      </w:r>
      <w:r>
        <w:rPr>
          <w:color w:val="231F20"/>
        </w:rPr>
        <w:t>Hành</w:t>
      </w:r>
      <w:r>
        <w:rPr>
          <w:color w:val="231F20"/>
          <w:spacing w:val="-6"/>
        </w:rPr>
        <w:t> </w:t>
      </w:r>
      <w:r>
        <w:rPr>
          <w:color w:val="231F20"/>
        </w:rPr>
        <w:t>vô</w:t>
      </w:r>
      <w:r>
        <w:rPr>
          <w:color w:val="231F20"/>
          <w:spacing w:val="-6"/>
        </w:rPr>
        <w:t> </w:t>
      </w:r>
      <w:r>
        <w:rPr>
          <w:color w:val="231F20"/>
        </w:rPr>
        <w:t>ngã</w:t>
      </w:r>
      <w:r>
        <w:rPr>
          <w:color w:val="231F20"/>
          <w:spacing w:val="-7"/>
        </w:rPr>
        <w:t> </w:t>
      </w:r>
      <w:r>
        <w:rPr>
          <w:color w:val="231F20"/>
        </w:rPr>
        <w:t>hữu</w:t>
      </w:r>
      <w:r>
        <w:rPr>
          <w:color w:val="231F20"/>
          <w:spacing w:val="-6"/>
        </w:rPr>
        <w:t> </w:t>
      </w:r>
      <w:r>
        <w:rPr>
          <w:color w:val="231F20"/>
        </w:rPr>
        <w:t>lậu</w:t>
      </w:r>
      <w:r>
        <w:rPr>
          <w:color w:val="231F20"/>
          <w:spacing w:val="-6"/>
        </w:rPr>
        <w:t> </w:t>
      </w:r>
      <w:r>
        <w:rPr>
          <w:color w:val="231F20"/>
        </w:rPr>
        <w:t>không</w:t>
      </w:r>
      <w:r>
        <w:rPr>
          <w:color w:val="231F20"/>
          <w:spacing w:val="-6"/>
        </w:rPr>
        <w:t> </w:t>
      </w:r>
      <w:r>
        <w:rPr>
          <w:color w:val="231F20"/>
        </w:rPr>
        <w:t>thể</w:t>
      </w:r>
      <w:r>
        <w:rPr>
          <w:color w:val="231F20"/>
          <w:spacing w:val="-6"/>
        </w:rPr>
        <w:t> </w:t>
      </w:r>
      <w:r>
        <w:rPr>
          <w:color w:val="231F20"/>
        </w:rPr>
        <w:t>đối</w:t>
      </w:r>
      <w:r>
        <w:rPr>
          <w:color w:val="231F20"/>
          <w:spacing w:val="-7"/>
        </w:rPr>
        <w:t> </w:t>
      </w:r>
      <w:r>
        <w:rPr>
          <w:color w:val="231F20"/>
        </w:rPr>
        <w:t>trị</w:t>
      </w:r>
      <w:r>
        <w:rPr>
          <w:color w:val="231F20"/>
          <w:spacing w:val="-6"/>
        </w:rPr>
        <w:t> </w:t>
      </w:r>
      <w:r>
        <w:rPr>
          <w:color w:val="231F20"/>
        </w:rPr>
        <w:t>bốn</w:t>
      </w:r>
      <w:r>
        <w:rPr>
          <w:color w:val="231F20"/>
          <w:spacing w:val="-6"/>
        </w:rPr>
        <w:t> </w:t>
      </w:r>
      <w:r>
        <w:rPr>
          <w:color w:val="231F20"/>
        </w:rPr>
        <w:t>điên</w:t>
      </w:r>
      <w:r>
        <w:rPr>
          <w:color w:val="231F20"/>
          <w:spacing w:val="-6"/>
        </w:rPr>
        <w:t> </w:t>
      </w:r>
      <w:r>
        <w:rPr>
          <w:color w:val="231F20"/>
        </w:rPr>
        <w:t>đảo,</w:t>
      </w:r>
      <w:r>
        <w:rPr>
          <w:color w:val="231F20"/>
          <w:spacing w:val="-6"/>
        </w:rPr>
        <w:t> </w:t>
      </w:r>
      <w:r>
        <w:rPr>
          <w:color w:val="231F20"/>
        </w:rPr>
        <w:t>thế nên có thể duyên nơi tất cả pháp.</w:t>
      </w:r>
    </w:p>
    <w:p>
      <w:pPr>
        <w:pStyle w:val="BodyText"/>
        <w:spacing w:line="268" w:lineRule="auto" w:before="113"/>
        <w:ind w:left="393" w:right="127"/>
      </w:pPr>
      <w:r>
        <w:rPr>
          <w:color w:val="231F20"/>
        </w:rPr>
        <w:t>Lại</w:t>
      </w:r>
      <w:r>
        <w:rPr>
          <w:color w:val="231F20"/>
          <w:spacing w:val="-13"/>
        </w:rPr>
        <w:t> </w:t>
      </w:r>
      <w:r>
        <w:rPr>
          <w:color w:val="231F20"/>
        </w:rPr>
        <w:t>có</w:t>
      </w:r>
      <w:r>
        <w:rPr>
          <w:color w:val="231F20"/>
          <w:spacing w:val="-12"/>
        </w:rPr>
        <w:t> </w:t>
      </w:r>
      <w:r>
        <w:rPr>
          <w:color w:val="231F20"/>
        </w:rPr>
        <w:t>thuyết</w:t>
      </w:r>
      <w:r>
        <w:rPr>
          <w:color w:val="231F20"/>
          <w:spacing w:val="-12"/>
        </w:rPr>
        <w:t> </w:t>
      </w:r>
      <w:r>
        <w:rPr>
          <w:color w:val="231F20"/>
        </w:rPr>
        <w:t>nêu:</w:t>
      </w:r>
      <w:r>
        <w:rPr>
          <w:color w:val="231F20"/>
          <w:spacing w:val="-12"/>
        </w:rPr>
        <w:t> </w:t>
      </w:r>
      <w:r>
        <w:rPr>
          <w:color w:val="231F20"/>
        </w:rPr>
        <w:t>Quán</w:t>
      </w:r>
      <w:r>
        <w:rPr>
          <w:color w:val="231F20"/>
          <w:spacing w:val="-13"/>
        </w:rPr>
        <w:t> </w:t>
      </w:r>
      <w:r>
        <w:rPr>
          <w:color w:val="231F20"/>
        </w:rPr>
        <w:t>đế</w:t>
      </w:r>
      <w:r>
        <w:rPr>
          <w:color w:val="231F20"/>
          <w:spacing w:val="-12"/>
        </w:rPr>
        <w:t> </w:t>
      </w:r>
      <w:r>
        <w:rPr>
          <w:color w:val="231F20"/>
        </w:rPr>
        <w:t>vô</w:t>
      </w:r>
      <w:r>
        <w:rPr>
          <w:color w:val="231F20"/>
          <w:spacing w:val="-12"/>
        </w:rPr>
        <w:t> </w:t>
      </w:r>
      <w:r>
        <w:rPr>
          <w:color w:val="231F20"/>
        </w:rPr>
        <w:t>lậu</w:t>
      </w:r>
      <w:r>
        <w:rPr>
          <w:color w:val="231F20"/>
          <w:spacing w:val="-12"/>
        </w:rPr>
        <w:t> </w:t>
      </w:r>
      <w:r>
        <w:rPr>
          <w:color w:val="231F20"/>
        </w:rPr>
        <w:t>có</w:t>
      </w:r>
      <w:r>
        <w:rPr>
          <w:color w:val="231F20"/>
          <w:spacing w:val="-12"/>
        </w:rPr>
        <w:t> </w:t>
      </w:r>
      <w:r>
        <w:rPr>
          <w:color w:val="231F20"/>
        </w:rPr>
        <w:t>giới</w:t>
      </w:r>
      <w:r>
        <w:rPr>
          <w:color w:val="231F20"/>
          <w:spacing w:val="-13"/>
        </w:rPr>
        <w:t> </w:t>
      </w:r>
      <w:r>
        <w:rPr>
          <w:color w:val="231F20"/>
        </w:rPr>
        <w:t>hạn</w:t>
      </w:r>
      <w:r>
        <w:rPr>
          <w:color w:val="231F20"/>
          <w:spacing w:val="-12"/>
        </w:rPr>
        <w:t> </w:t>
      </w:r>
      <w:r>
        <w:rPr>
          <w:color w:val="231F20"/>
        </w:rPr>
        <w:t>mức</w:t>
      </w:r>
      <w:r>
        <w:rPr>
          <w:color w:val="231F20"/>
          <w:spacing w:val="-12"/>
        </w:rPr>
        <w:t> </w:t>
      </w:r>
      <w:r>
        <w:rPr>
          <w:color w:val="231F20"/>
        </w:rPr>
        <w:t>độ,</w:t>
      </w:r>
      <w:r>
        <w:rPr>
          <w:color w:val="231F20"/>
          <w:spacing w:val="-12"/>
        </w:rPr>
        <w:t> </w:t>
      </w:r>
      <w:r>
        <w:rPr>
          <w:color w:val="231F20"/>
        </w:rPr>
        <w:t>còn</w:t>
      </w:r>
      <w:r>
        <w:rPr>
          <w:color w:val="231F20"/>
          <w:spacing w:val="-12"/>
        </w:rPr>
        <w:t> </w:t>
      </w:r>
      <w:r>
        <w:rPr>
          <w:color w:val="231F20"/>
        </w:rPr>
        <w:t>quán đế hữu lậu thì không có giới hạn mức độ.</w:t>
      </w:r>
    </w:p>
    <w:p>
      <w:pPr>
        <w:pStyle w:val="BodyText"/>
        <w:spacing w:line="268" w:lineRule="auto" w:before="110"/>
        <w:ind w:left="393" w:right="127"/>
      </w:pPr>
      <w:r>
        <w:rPr>
          <w:color w:val="231F20"/>
        </w:rPr>
        <w:t>Lại</w:t>
      </w:r>
      <w:r>
        <w:rPr>
          <w:color w:val="231F20"/>
          <w:spacing w:val="-5"/>
        </w:rPr>
        <w:t> </w:t>
      </w:r>
      <w:r>
        <w:rPr>
          <w:color w:val="231F20"/>
        </w:rPr>
        <w:t>có</w:t>
      </w:r>
      <w:r>
        <w:rPr>
          <w:color w:val="231F20"/>
          <w:spacing w:val="-4"/>
        </w:rPr>
        <w:t> </w:t>
      </w:r>
      <w:r>
        <w:rPr>
          <w:color w:val="231F20"/>
        </w:rPr>
        <w:t>thuyết</w:t>
      </w:r>
      <w:r>
        <w:rPr>
          <w:color w:val="231F20"/>
          <w:spacing w:val="-4"/>
        </w:rPr>
        <w:t> </w:t>
      </w:r>
      <w:r>
        <w:rPr>
          <w:color w:val="231F20"/>
        </w:rPr>
        <w:t>nói:</w:t>
      </w:r>
      <w:r>
        <w:rPr>
          <w:color w:val="231F20"/>
          <w:spacing w:val="-9"/>
        </w:rPr>
        <w:t> </w:t>
      </w:r>
      <w:r>
        <w:rPr>
          <w:color w:val="231F20"/>
        </w:rPr>
        <w:t>Vô</w:t>
      </w:r>
      <w:r>
        <w:rPr>
          <w:color w:val="231F20"/>
          <w:spacing w:val="-4"/>
        </w:rPr>
        <w:t> </w:t>
      </w:r>
      <w:r>
        <w:rPr>
          <w:color w:val="231F20"/>
        </w:rPr>
        <w:t>lậu</w:t>
      </w:r>
      <w:r>
        <w:rPr>
          <w:color w:val="231F20"/>
          <w:spacing w:val="-4"/>
        </w:rPr>
        <w:t> </w:t>
      </w:r>
      <w:r>
        <w:rPr>
          <w:color w:val="231F20"/>
        </w:rPr>
        <w:t>nghĩa</w:t>
      </w:r>
      <w:r>
        <w:rPr>
          <w:color w:val="231F20"/>
          <w:spacing w:val="-4"/>
        </w:rPr>
        <w:t> </w:t>
      </w:r>
      <w:r>
        <w:rPr>
          <w:color w:val="231F20"/>
        </w:rPr>
        <w:t>là</w:t>
      </w:r>
      <w:r>
        <w:rPr>
          <w:color w:val="231F20"/>
          <w:spacing w:val="-4"/>
        </w:rPr>
        <w:t> </w:t>
      </w:r>
      <w:r>
        <w:rPr>
          <w:color w:val="231F20"/>
        </w:rPr>
        <w:t>đối</w:t>
      </w:r>
      <w:r>
        <w:rPr>
          <w:color w:val="231F20"/>
          <w:spacing w:val="-4"/>
        </w:rPr>
        <w:t> </w:t>
      </w:r>
      <w:r>
        <w:rPr>
          <w:color w:val="231F20"/>
        </w:rPr>
        <w:t>trị</w:t>
      </w:r>
      <w:r>
        <w:rPr>
          <w:color w:val="231F20"/>
          <w:spacing w:val="-4"/>
        </w:rPr>
        <w:t> </w:t>
      </w:r>
      <w:r>
        <w:rPr>
          <w:color w:val="231F20"/>
        </w:rPr>
        <w:t>phiền</w:t>
      </w:r>
      <w:r>
        <w:rPr>
          <w:color w:val="231F20"/>
          <w:spacing w:val="-4"/>
        </w:rPr>
        <w:t> </w:t>
      </w:r>
      <w:r>
        <w:rPr>
          <w:color w:val="231F20"/>
        </w:rPr>
        <w:t>não,</w:t>
      </w:r>
      <w:r>
        <w:rPr>
          <w:color w:val="231F20"/>
          <w:spacing w:val="-4"/>
        </w:rPr>
        <w:t> </w:t>
      </w:r>
      <w:r>
        <w:rPr>
          <w:color w:val="231F20"/>
        </w:rPr>
        <w:t>không</w:t>
      </w:r>
      <w:r>
        <w:rPr>
          <w:color w:val="231F20"/>
          <w:spacing w:val="-4"/>
        </w:rPr>
        <w:t> </w:t>
      </w:r>
      <w:r>
        <w:rPr>
          <w:color w:val="231F20"/>
        </w:rPr>
        <w:t>phải tất</w:t>
      </w:r>
      <w:r>
        <w:rPr>
          <w:color w:val="231F20"/>
          <w:spacing w:val="-14"/>
        </w:rPr>
        <w:t> </w:t>
      </w:r>
      <w:r>
        <w:rPr>
          <w:color w:val="231F20"/>
        </w:rPr>
        <w:t>cả</w:t>
      </w:r>
      <w:r>
        <w:rPr>
          <w:color w:val="231F20"/>
          <w:spacing w:val="-13"/>
        </w:rPr>
        <w:t> </w:t>
      </w:r>
      <w:r>
        <w:rPr>
          <w:color w:val="231F20"/>
        </w:rPr>
        <w:t>pháp</w:t>
      </w:r>
      <w:r>
        <w:rPr>
          <w:color w:val="231F20"/>
          <w:spacing w:val="-13"/>
        </w:rPr>
        <w:t> </w:t>
      </w:r>
      <w:r>
        <w:rPr>
          <w:color w:val="231F20"/>
        </w:rPr>
        <w:t>là</w:t>
      </w:r>
      <w:r>
        <w:rPr>
          <w:color w:val="231F20"/>
          <w:spacing w:val="-12"/>
        </w:rPr>
        <w:t> </w:t>
      </w:r>
      <w:r>
        <w:rPr>
          <w:color w:val="231F20"/>
        </w:rPr>
        <w:t>tánh</w:t>
      </w:r>
      <w:r>
        <w:rPr>
          <w:color w:val="231F20"/>
          <w:spacing w:val="-13"/>
        </w:rPr>
        <w:t> </w:t>
      </w:r>
      <w:r>
        <w:rPr>
          <w:color w:val="231F20"/>
        </w:rPr>
        <w:t>của</w:t>
      </w:r>
      <w:r>
        <w:rPr>
          <w:color w:val="231F20"/>
          <w:spacing w:val="-13"/>
        </w:rPr>
        <w:t> </w:t>
      </w:r>
      <w:r>
        <w:rPr>
          <w:color w:val="231F20"/>
        </w:rPr>
        <w:t>phiền</w:t>
      </w:r>
      <w:r>
        <w:rPr>
          <w:color w:val="231F20"/>
          <w:spacing w:val="-13"/>
        </w:rPr>
        <w:t> </w:t>
      </w:r>
      <w:r>
        <w:rPr>
          <w:color w:val="231F20"/>
        </w:rPr>
        <w:t>não.</w:t>
      </w:r>
      <w:r>
        <w:rPr>
          <w:color w:val="231F20"/>
          <w:spacing w:val="-14"/>
        </w:rPr>
        <w:t> </w:t>
      </w:r>
      <w:r>
        <w:rPr>
          <w:color w:val="231F20"/>
        </w:rPr>
        <w:t>Hữu</w:t>
      </w:r>
      <w:r>
        <w:rPr>
          <w:color w:val="231F20"/>
          <w:spacing w:val="-13"/>
        </w:rPr>
        <w:t> </w:t>
      </w:r>
      <w:r>
        <w:rPr>
          <w:color w:val="231F20"/>
        </w:rPr>
        <w:t>lậu</w:t>
      </w:r>
      <w:r>
        <w:rPr>
          <w:color w:val="231F20"/>
          <w:spacing w:val="-13"/>
        </w:rPr>
        <w:t> </w:t>
      </w:r>
      <w:r>
        <w:rPr>
          <w:color w:val="231F20"/>
        </w:rPr>
        <w:t>thì</w:t>
      </w:r>
      <w:r>
        <w:rPr>
          <w:color w:val="231F20"/>
          <w:spacing w:val="-13"/>
        </w:rPr>
        <w:t> </w:t>
      </w:r>
      <w:r>
        <w:rPr>
          <w:color w:val="231F20"/>
        </w:rPr>
        <w:t>không</w:t>
      </w:r>
      <w:r>
        <w:rPr>
          <w:color w:val="231F20"/>
          <w:spacing w:val="-13"/>
        </w:rPr>
        <w:t> </w:t>
      </w:r>
      <w:r>
        <w:rPr>
          <w:color w:val="231F20"/>
        </w:rPr>
        <w:t>đối</w:t>
      </w:r>
      <w:r>
        <w:rPr>
          <w:color w:val="231F20"/>
          <w:spacing w:val="-13"/>
        </w:rPr>
        <w:t> </w:t>
      </w:r>
      <w:r>
        <w:rPr>
          <w:color w:val="231F20"/>
        </w:rPr>
        <w:t>trị</w:t>
      </w:r>
      <w:r>
        <w:rPr>
          <w:color w:val="231F20"/>
          <w:spacing w:val="-13"/>
        </w:rPr>
        <w:t> </w:t>
      </w:r>
      <w:r>
        <w:rPr>
          <w:color w:val="231F20"/>
        </w:rPr>
        <w:t>phiền</w:t>
      </w:r>
      <w:r>
        <w:rPr>
          <w:color w:val="231F20"/>
          <w:spacing w:val="-13"/>
        </w:rPr>
        <w:t> </w:t>
      </w:r>
      <w:r>
        <w:rPr>
          <w:color w:val="231F20"/>
        </w:rPr>
        <w:t>não, cho nên có thể duyên nơi tất cả pháp.</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1"/>
      </w:pPr>
      <w:r>
        <w:rPr>
          <w:i/>
          <w:color w:val="231F20"/>
        </w:rPr>
        <w:t>Hỏi: </w:t>
      </w:r>
      <w:r>
        <w:rPr>
          <w:color w:val="231F20"/>
        </w:rPr>
        <w:t>Như hành vô ngã hữu lậu không thể duyên hết nơi tất cả pháp.</w:t>
      </w:r>
      <w:r>
        <w:rPr>
          <w:color w:val="231F20"/>
          <w:spacing w:val="-6"/>
        </w:rPr>
        <w:t> </w:t>
      </w:r>
      <w:r>
        <w:rPr>
          <w:color w:val="231F20"/>
        </w:rPr>
        <w:t>Hành</w:t>
      </w:r>
      <w:r>
        <w:rPr>
          <w:color w:val="231F20"/>
          <w:spacing w:val="-5"/>
        </w:rPr>
        <w:t> </w:t>
      </w:r>
      <w:r>
        <w:rPr>
          <w:color w:val="231F20"/>
        </w:rPr>
        <w:t>giả</w:t>
      </w:r>
      <w:r>
        <w:rPr>
          <w:color w:val="231F20"/>
          <w:spacing w:val="-5"/>
        </w:rPr>
        <w:t> </w:t>
      </w:r>
      <w:r>
        <w:rPr>
          <w:color w:val="231F20"/>
        </w:rPr>
        <w:t>kia</w:t>
      </w:r>
      <w:r>
        <w:rPr>
          <w:color w:val="231F20"/>
          <w:spacing w:val="-6"/>
        </w:rPr>
        <w:t> </w:t>
      </w:r>
      <w:r>
        <w:rPr>
          <w:color w:val="231F20"/>
        </w:rPr>
        <w:t>suy</w:t>
      </w:r>
      <w:r>
        <w:rPr>
          <w:color w:val="231F20"/>
          <w:spacing w:val="-5"/>
        </w:rPr>
        <w:t> </w:t>
      </w:r>
      <w:r>
        <w:rPr>
          <w:color w:val="231F20"/>
        </w:rPr>
        <w:t>nghĩ:</w:t>
      </w:r>
      <w:r>
        <w:rPr>
          <w:color w:val="231F20"/>
          <w:spacing w:val="-10"/>
        </w:rPr>
        <w:t> </w:t>
      </w:r>
      <w:r>
        <w:rPr>
          <w:color w:val="231F20"/>
        </w:rPr>
        <w:t>Tất</w:t>
      </w:r>
      <w:r>
        <w:rPr>
          <w:color w:val="231F20"/>
          <w:spacing w:val="-5"/>
        </w:rPr>
        <w:t> </w:t>
      </w:r>
      <w:r>
        <w:rPr>
          <w:color w:val="231F20"/>
        </w:rPr>
        <w:t>cả</w:t>
      </w:r>
      <w:r>
        <w:rPr>
          <w:color w:val="231F20"/>
          <w:spacing w:val="-6"/>
        </w:rPr>
        <w:t> </w:t>
      </w:r>
      <w:r>
        <w:rPr>
          <w:color w:val="231F20"/>
        </w:rPr>
        <w:t>các</w:t>
      </w:r>
      <w:r>
        <w:rPr>
          <w:color w:val="231F20"/>
          <w:spacing w:val="-5"/>
        </w:rPr>
        <w:t> </w:t>
      </w:r>
      <w:r>
        <w:rPr>
          <w:color w:val="231F20"/>
        </w:rPr>
        <w:t>pháp</w:t>
      </w:r>
      <w:r>
        <w:rPr>
          <w:color w:val="231F20"/>
          <w:spacing w:val="-5"/>
        </w:rPr>
        <w:t> </w:t>
      </w:r>
      <w:r>
        <w:rPr>
          <w:color w:val="231F20"/>
        </w:rPr>
        <w:t>là</w:t>
      </w:r>
      <w:r>
        <w:rPr>
          <w:color w:val="231F20"/>
          <w:spacing w:val="-5"/>
        </w:rPr>
        <w:t> </w:t>
      </w:r>
      <w:r>
        <w:rPr>
          <w:color w:val="231F20"/>
        </w:rPr>
        <w:t>vô</w:t>
      </w:r>
      <w:r>
        <w:rPr>
          <w:color w:val="231F20"/>
          <w:spacing w:val="-6"/>
        </w:rPr>
        <w:t> </w:t>
      </w:r>
      <w:r>
        <w:rPr>
          <w:color w:val="231F20"/>
        </w:rPr>
        <w:t>ngã,</w:t>
      </w:r>
      <w:r>
        <w:rPr>
          <w:color w:val="231F20"/>
          <w:spacing w:val="-5"/>
        </w:rPr>
        <w:t> </w:t>
      </w:r>
      <w:r>
        <w:rPr>
          <w:color w:val="231F20"/>
        </w:rPr>
        <w:t>vì</w:t>
      </w:r>
      <w:r>
        <w:rPr>
          <w:color w:val="231F20"/>
          <w:spacing w:val="-5"/>
        </w:rPr>
        <w:t> </w:t>
      </w:r>
      <w:r>
        <w:rPr>
          <w:color w:val="231F20"/>
        </w:rPr>
        <w:t>sao</w:t>
      </w:r>
      <w:r>
        <w:rPr>
          <w:color w:val="231F20"/>
          <w:spacing w:val="-5"/>
        </w:rPr>
        <w:t> </w:t>
      </w:r>
      <w:r>
        <w:rPr>
          <w:color w:val="231F20"/>
        </w:rPr>
        <w:t>không phải là tà?</w:t>
      </w:r>
    </w:p>
    <w:p>
      <w:pPr>
        <w:pStyle w:val="BodyText"/>
        <w:spacing w:line="268" w:lineRule="auto" w:before="106"/>
        <w:ind w:right="412"/>
      </w:pPr>
      <w:r>
        <w:rPr>
          <w:i/>
          <w:color w:val="231F20"/>
        </w:rPr>
        <w:t>Đáp: </w:t>
      </w:r>
      <w:r>
        <w:rPr>
          <w:color w:val="231F20"/>
        </w:rPr>
        <w:t>Hoặc có thuyết nói: Vì hành kia duyên nơi phần nhiều, không duyên nơi phần ít. Duyên nơi phần nhiều như nước nơi biển cả. Phần ít không duyên như một giọt nước của biển.</w:t>
      </w:r>
    </w:p>
    <w:p>
      <w:pPr>
        <w:pStyle w:val="BodyText"/>
        <w:spacing w:line="268" w:lineRule="auto" w:before="111"/>
        <w:ind w:right="406"/>
      </w:pPr>
      <w:r>
        <w:rPr>
          <w:color w:val="231F20"/>
        </w:rPr>
        <w:t>Lại có thuyết nêu: Tùy theo chỗ hành của người kia, tùy theo cảnh giới của kẻ ấy, đều duyên với tự thể, tương ưng, cùng có. Không phải là đối tượng hành, không phải là cảnh giới, thế nên không duyên.</w:t>
      </w:r>
    </w:p>
    <w:p>
      <w:pPr>
        <w:pStyle w:val="BodyText"/>
        <w:spacing w:before="113"/>
        <w:ind w:left="677" w:firstLine="0"/>
      </w:pPr>
      <w:r>
        <w:rPr>
          <w:i/>
          <w:color w:val="231F20"/>
        </w:rPr>
        <w:t>Hỏi: </w:t>
      </w:r>
      <w:r>
        <w:rPr>
          <w:color w:val="231F20"/>
        </w:rPr>
        <w:t>Hành vô ngã duyên nơi tất cả pháp, thể tánh của nó là gì?</w:t>
      </w:r>
    </w:p>
    <w:p>
      <w:pPr>
        <w:pStyle w:val="BodyText"/>
        <w:spacing w:line="355" w:lineRule="auto" w:before="144"/>
        <w:ind w:left="677" w:right="2478" w:firstLine="0"/>
        <w:jc w:val="left"/>
      </w:pPr>
      <w:r>
        <w:rPr>
          <w:i/>
          <w:color w:val="231F20"/>
        </w:rPr>
        <w:t>Đáp: </w:t>
      </w:r>
      <w:r>
        <w:rPr>
          <w:color w:val="231F20"/>
        </w:rPr>
        <w:t>Tuệ là thể, là tánh, cho đến nói rộng. Đã nói về thể tánh, nay sẽ nói về lý do.</w:t>
      </w:r>
    </w:p>
    <w:p>
      <w:pPr>
        <w:pStyle w:val="BodyText"/>
        <w:spacing w:before="3"/>
        <w:ind w:left="677" w:firstLine="0"/>
        <w:jc w:val="left"/>
      </w:pPr>
      <w:r>
        <w:rPr>
          <w:i/>
          <w:color w:val="231F20"/>
        </w:rPr>
        <w:t>Hỏi: </w:t>
      </w:r>
      <w:r>
        <w:rPr>
          <w:color w:val="231F20"/>
        </w:rPr>
        <w:t>Do đâu gọi là hành vô ngã?</w:t>
      </w:r>
    </w:p>
    <w:p>
      <w:pPr>
        <w:pStyle w:val="BodyText"/>
        <w:spacing w:before="145"/>
        <w:ind w:left="677" w:firstLine="0"/>
        <w:jc w:val="left"/>
      </w:pPr>
      <w:r>
        <w:rPr>
          <w:i/>
          <w:color w:val="231F20"/>
        </w:rPr>
        <w:t>Đáp: </w:t>
      </w:r>
      <w:r>
        <w:rPr>
          <w:color w:val="231F20"/>
        </w:rPr>
        <w:t>Hành này là pháp vô ngã, nên gọi là hành vô ngã.</w:t>
      </w:r>
    </w:p>
    <w:p>
      <w:pPr>
        <w:pStyle w:val="BodyText"/>
        <w:spacing w:line="268" w:lineRule="auto" w:before="144"/>
        <w:ind w:right="411"/>
      </w:pPr>
      <w:r>
        <w:rPr>
          <w:color w:val="231F20"/>
        </w:rPr>
        <w:t>Về</w:t>
      </w:r>
      <w:r>
        <w:rPr>
          <w:color w:val="231F20"/>
          <w:spacing w:val="-7"/>
        </w:rPr>
        <w:t> </w:t>
      </w:r>
      <w:r>
        <w:rPr>
          <w:color w:val="231F20"/>
        </w:rPr>
        <w:t>giới:</w:t>
      </w:r>
      <w:r>
        <w:rPr>
          <w:color w:val="231F20"/>
          <w:spacing w:val="-7"/>
        </w:rPr>
        <w:t> </w:t>
      </w:r>
      <w:r>
        <w:rPr>
          <w:color w:val="231F20"/>
        </w:rPr>
        <w:t>Hành</w:t>
      </w:r>
      <w:r>
        <w:rPr>
          <w:color w:val="231F20"/>
          <w:spacing w:val="-7"/>
        </w:rPr>
        <w:t> </w:t>
      </w:r>
      <w:r>
        <w:rPr>
          <w:color w:val="231F20"/>
        </w:rPr>
        <w:t>vô</w:t>
      </w:r>
      <w:r>
        <w:rPr>
          <w:color w:val="231F20"/>
          <w:spacing w:val="-7"/>
        </w:rPr>
        <w:t> </w:t>
      </w:r>
      <w:r>
        <w:rPr>
          <w:color w:val="231F20"/>
        </w:rPr>
        <w:t>ngã</w:t>
      </w:r>
      <w:r>
        <w:rPr>
          <w:color w:val="231F20"/>
          <w:spacing w:val="-7"/>
        </w:rPr>
        <w:t> </w:t>
      </w:r>
      <w:r>
        <w:rPr>
          <w:color w:val="231F20"/>
        </w:rPr>
        <w:t>ở</w:t>
      </w:r>
      <w:r>
        <w:rPr>
          <w:color w:val="231F20"/>
          <w:spacing w:val="-7"/>
        </w:rPr>
        <w:t> </w:t>
      </w:r>
      <w:r>
        <w:rPr>
          <w:color w:val="231F20"/>
        </w:rPr>
        <w:t>trong</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cõi</w:t>
      </w:r>
      <w:r>
        <w:rPr>
          <w:color w:val="231F20"/>
          <w:spacing w:val="-7"/>
        </w:rPr>
        <w:t> </w:t>
      </w:r>
      <w:r>
        <w:rPr>
          <w:color w:val="231F20"/>
        </w:rPr>
        <w:t>sắc,</w:t>
      </w:r>
      <w:r>
        <w:rPr>
          <w:color w:val="231F20"/>
          <w:spacing w:val="-7"/>
        </w:rPr>
        <w:t> </w:t>
      </w:r>
      <w:r>
        <w:rPr>
          <w:color w:val="231F20"/>
        </w:rPr>
        <w:t>cõi</w:t>
      </w:r>
      <w:r>
        <w:rPr>
          <w:color w:val="231F20"/>
          <w:spacing w:val="-7"/>
        </w:rPr>
        <w:t> </w:t>
      </w:r>
      <w:r>
        <w:rPr>
          <w:color w:val="231F20"/>
        </w:rPr>
        <w:t>vô</w:t>
      </w:r>
      <w:r>
        <w:rPr>
          <w:color w:val="231F20"/>
          <w:spacing w:val="-7"/>
        </w:rPr>
        <w:t> </w:t>
      </w:r>
      <w:r>
        <w:rPr>
          <w:color w:val="231F20"/>
        </w:rPr>
        <w:t>sắc.</w:t>
      </w:r>
      <w:r>
        <w:rPr>
          <w:color w:val="231F20"/>
          <w:spacing w:val="-7"/>
        </w:rPr>
        <w:t> </w:t>
      </w:r>
      <w:r>
        <w:rPr>
          <w:color w:val="231F20"/>
        </w:rPr>
        <w:t>Hành vô ngã cũng có duyên nơi tất cả pháp, nhưng không thể duyên khắp với tất cả pháp.</w:t>
      </w:r>
    </w:p>
    <w:p>
      <w:pPr>
        <w:pStyle w:val="BodyText"/>
        <w:spacing w:line="268" w:lineRule="auto" w:before="112"/>
        <w:ind w:right="410"/>
      </w:pPr>
      <w:r>
        <w:rPr>
          <w:color w:val="231F20"/>
        </w:rPr>
        <w:t>Về địa: Là ở bảy địa, đó là cõi dục, thiền vị chí, thiền trung gian, bốn thiền căn bản. Không xứ cũng có nhưng không thể duyên khắp tất cả pháp.</w:t>
      </w:r>
    </w:p>
    <w:p>
      <w:pPr>
        <w:pStyle w:val="BodyText"/>
        <w:spacing w:before="111"/>
        <w:ind w:left="677" w:firstLine="0"/>
      </w:pPr>
      <w:r>
        <w:rPr>
          <w:i/>
          <w:color w:val="231F20"/>
        </w:rPr>
        <w:t>Hỏi: </w:t>
      </w:r>
      <w:r>
        <w:rPr>
          <w:color w:val="231F20"/>
        </w:rPr>
        <w:t>Có thể duyên với bao nhiêu pháp?</w:t>
      </w:r>
    </w:p>
    <w:p>
      <w:pPr>
        <w:pStyle w:val="BodyText"/>
        <w:spacing w:line="271" w:lineRule="auto" w:before="144"/>
        <w:ind w:right="411"/>
      </w:pPr>
      <w:r>
        <w:rPr>
          <w:i/>
          <w:color w:val="231F20"/>
        </w:rPr>
        <w:t>Đáp: </w:t>
      </w:r>
      <w:r>
        <w:rPr>
          <w:color w:val="231F20"/>
        </w:rPr>
        <w:t>Duyên nơi bốn ấm vô sắc, các nhân của ấm kia, các diệt của</w:t>
      </w:r>
      <w:r>
        <w:rPr>
          <w:color w:val="231F20"/>
          <w:spacing w:val="-12"/>
        </w:rPr>
        <w:t> </w:t>
      </w:r>
      <w:r>
        <w:rPr>
          <w:color w:val="231F20"/>
        </w:rPr>
        <w:t>ấm</w:t>
      </w:r>
      <w:r>
        <w:rPr>
          <w:color w:val="231F20"/>
          <w:spacing w:val="-10"/>
        </w:rPr>
        <w:t> </w:t>
      </w:r>
      <w:r>
        <w:rPr>
          <w:color w:val="231F20"/>
        </w:rPr>
        <w:t>kia,</w:t>
      </w:r>
      <w:r>
        <w:rPr>
          <w:color w:val="231F20"/>
          <w:spacing w:val="-11"/>
        </w:rPr>
        <w:t> </w:t>
      </w:r>
      <w:r>
        <w:rPr>
          <w:color w:val="231F20"/>
        </w:rPr>
        <w:t>các</w:t>
      </w:r>
      <w:r>
        <w:rPr>
          <w:color w:val="231F20"/>
          <w:spacing w:val="-11"/>
        </w:rPr>
        <w:t> </w:t>
      </w:r>
      <w:r>
        <w:rPr>
          <w:color w:val="231F20"/>
        </w:rPr>
        <w:t>phần</w:t>
      </w:r>
      <w:r>
        <w:rPr>
          <w:color w:val="231F20"/>
          <w:spacing w:val="-11"/>
        </w:rPr>
        <w:t> </w:t>
      </w:r>
      <w:r>
        <w:rPr>
          <w:color w:val="231F20"/>
        </w:rPr>
        <w:t>tỷ</w:t>
      </w:r>
      <w:r>
        <w:rPr>
          <w:color w:val="231F20"/>
          <w:spacing w:val="-11"/>
        </w:rPr>
        <w:t> </w:t>
      </w:r>
      <w:r>
        <w:rPr>
          <w:color w:val="231F20"/>
        </w:rPr>
        <w:t>trí</w:t>
      </w:r>
      <w:r>
        <w:rPr>
          <w:color w:val="231F20"/>
          <w:spacing w:val="-11"/>
        </w:rPr>
        <w:t> </w:t>
      </w:r>
      <w:r>
        <w:rPr>
          <w:color w:val="231F20"/>
        </w:rPr>
        <w:t>của</w:t>
      </w:r>
      <w:r>
        <w:rPr>
          <w:color w:val="231F20"/>
          <w:spacing w:val="-11"/>
        </w:rPr>
        <w:t> </w:t>
      </w:r>
      <w:r>
        <w:rPr>
          <w:color w:val="231F20"/>
        </w:rPr>
        <w:t>ấm</w:t>
      </w:r>
      <w:r>
        <w:rPr>
          <w:color w:val="231F20"/>
          <w:spacing w:val="-11"/>
        </w:rPr>
        <w:t> </w:t>
      </w:r>
      <w:r>
        <w:rPr>
          <w:color w:val="231F20"/>
        </w:rPr>
        <w:t>kia,</w:t>
      </w:r>
      <w:r>
        <w:rPr>
          <w:color w:val="231F20"/>
          <w:spacing w:val="-11"/>
        </w:rPr>
        <w:t> </w:t>
      </w:r>
      <w:r>
        <w:rPr>
          <w:color w:val="231F20"/>
        </w:rPr>
        <w:t>các</w:t>
      </w:r>
      <w:r>
        <w:rPr>
          <w:color w:val="231F20"/>
          <w:spacing w:val="-11"/>
        </w:rPr>
        <w:t> </w:t>
      </w:r>
      <w:r>
        <w:rPr>
          <w:color w:val="231F20"/>
        </w:rPr>
        <w:t>phi</w:t>
      </w:r>
      <w:r>
        <w:rPr>
          <w:color w:val="231F20"/>
          <w:spacing w:val="-11"/>
        </w:rPr>
        <w:t> </w:t>
      </w:r>
      <w:r>
        <w:rPr>
          <w:color w:val="231F20"/>
        </w:rPr>
        <w:t>số</w:t>
      </w:r>
      <w:r>
        <w:rPr>
          <w:color w:val="231F20"/>
          <w:spacing w:val="-11"/>
        </w:rPr>
        <w:t> </w:t>
      </w:r>
      <w:r>
        <w:rPr>
          <w:color w:val="231F20"/>
        </w:rPr>
        <w:t>duyên</w:t>
      </w:r>
      <w:r>
        <w:rPr>
          <w:color w:val="231F20"/>
          <w:spacing w:val="-11"/>
        </w:rPr>
        <w:t> </w:t>
      </w:r>
      <w:r>
        <w:rPr>
          <w:color w:val="231F20"/>
        </w:rPr>
        <w:t>diệt</w:t>
      </w:r>
      <w:r>
        <w:rPr>
          <w:color w:val="231F20"/>
          <w:spacing w:val="-11"/>
        </w:rPr>
        <w:t> </w:t>
      </w:r>
      <w:r>
        <w:rPr>
          <w:color w:val="231F20"/>
        </w:rPr>
        <w:t>của</w:t>
      </w:r>
      <w:r>
        <w:rPr>
          <w:color w:val="231F20"/>
          <w:spacing w:val="-11"/>
        </w:rPr>
        <w:t> </w:t>
      </w:r>
      <w:r>
        <w:rPr>
          <w:color w:val="231F20"/>
        </w:rPr>
        <w:t>phần tỷ trí, các phi số duyên diệt của vô sắc và hư không. Hư không cùng với chúng sinh, hoặc nói là một, hoặc nói là khác. Hành vô ngã của không</w:t>
      </w:r>
      <w:r>
        <w:rPr>
          <w:color w:val="231F20"/>
          <w:spacing w:val="-10"/>
        </w:rPr>
        <w:t> </w:t>
      </w:r>
      <w:r>
        <w:rPr>
          <w:color w:val="231F20"/>
        </w:rPr>
        <w:t>xứ</w:t>
      </w:r>
      <w:r>
        <w:rPr>
          <w:color w:val="231F20"/>
          <w:spacing w:val="-10"/>
        </w:rPr>
        <w:t> </w:t>
      </w:r>
      <w:r>
        <w:rPr>
          <w:color w:val="231F20"/>
        </w:rPr>
        <w:t>kia</w:t>
      </w:r>
      <w:r>
        <w:rPr>
          <w:color w:val="231F20"/>
          <w:spacing w:val="-10"/>
        </w:rPr>
        <w:t> </w:t>
      </w:r>
      <w:r>
        <w:rPr>
          <w:color w:val="231F20"/>
        </w:rPr>
        <w:t>đều</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duyên.</w:t>
      </w:r>
      <w:r>
        <w:rPr>
          <w:color w:val="231F20"/>
          <w:spacing w:val="-14"/>
        </w:rPr>
        <w:t> </w:t>
      </w:r>
      <w:r>
        <w:rPr>
          <w:color w:val="231F20"/>
        </w:rPr>
        <w:t>Thức</w:t>
      </w:r>
      <w:r>
        <w:rPr>
          <w:color w:val="231F20"/>
          <w:spacing w:val="-10"/>
        </w:rPr>
        <w:t> </w:t>
      </w:r>
      <w:r>
        <w:rPr>
          <w:color w:val="231F20"/>
        </w:rPr>
        <w:t>xứ</w:t>
      </w:r>
      <w:r>
        <w:rPr>
          <w:color w:val="231F20"/>
          <w:spacing w:val="-10"/>
        </w:rPr>
        <w:t> </w:t>
      </w:r>
      <w:r>
        <w:rPr>
          <w:color w:val="231F20"/>
        </w:rPr>
        <w:t>cũng</w:t>
      </w:r>
      <w:r>
        <w:rPr>
          <w:color w:val="231F20"/>
          <w:spacing w:val="-10"/>
        </w:rPr>
        <w:t> </w:t>
      </w:r>
      <w:r>
        <w:rPr>
          <w:color w:val="231F20"/>
        </w:rPr>
        <w:t>có</w:t>
      </w:r>
      <w:r>
        <w:rPr>
          <w:color w:val="231F20"/>
          <w:spacing w:val="-10"/>
        </w:rPr>
        <w:t> </w:t>
      </w:r>
      <w:r>
        <w:rPr>
          <w:color w:val="231F20"/>
        </w:rPr>
        <w:t>hành</w:t>
      </w:r>
      <w:r>
        <w:rPr>
          <w:color w:val="231F20"/>
          <w:spacing w:val="-10"/>
        </w:rPr>
        <w:t> </w:t>
      </w:r>
      <w:r>
        <w:rPr>
          <w:color w:val="231F20"/>
        </w:rPr>
        <w:t>vô</w:t>
      </w:r>
      <w:r>
        <w:rPr>
          <w:color w:val="231F20"/>
          <w:spacing w:val="-10"/>
        </w:rPr>
        <w:t> </w:t>
      </w:r>
      <w:r>
        <w:rPr>
          <w:color w:val="231F20"/>
        </w:rPr>
        <w:t>ngã,</w:t>
      </w:r>
      <w:r>
        <w:rPr>
          <w:color w:val="231F20"/>
          <w:spacing w:val="-10"/>
        </w:rPr>
        <w:t> </w:t>
      </w:r>
      <w:r>
        <w:rPr>
          <w:color w:val="231F20"/>
        </w:rPr>
        <w:t>nhưng không thể duyên nơi tất cả pháp.</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Có thể duyên với bao nhiêu pháp?</w:t>
      </w:r>
    </w:p>
    <w:p>
      <w:pPr>
        <w:pStyle w:val="BodyText"/>
        <w:spacing w:line="276" w:lineRule="auto" w:before="157"/>
        <w:ind w:left="393" w:right="127"/>
      </w:pPr>
      <w:r>
        <w:rPr>
          <w:i/>
          <w:color w:val="231F20"/>
        </w:rPr>
        <w:t>Đáp: </w:t>
      </w:r>
      <w:r>
        <w:rPr>
          <w:color w:val="231F20"/>
        </w:rPr>
        <w:t>Duyên nơi ba ấm vô sắc, các nhân của ấm, các diệt của ấm, các phần tỷ trí của ấm </w:t>
      </w:r>
      <w:r>
        <w:rPr>
          <w:color w:val="231F20"/>
          <w:spacing w:val="-6"/>
        </w:rPr>
        <w:t>ấy, </w:t>
      </w:r>
      <w:r>
        <w:rPr>
          <w:color w:val="231F20"/>
        </w:rPr>
        <w:t>các phi số duyên diệt của phần tỷ trí, phi số duyên diệt của ba vô sắc. </w:t>
      </w:r>
      <w:r>
        <w:rPr>
          <w:color w:val="231F20"/>
          <w:spacing w:val="-4"/>
        </w:rPr>
        <w:t>Trừ </w:t>
      </w:r>
      <w:r>
        <w:rPr>
          <w:color w:val="231F20"/>
        </w:rPr>
        <w:t>tất cả hư không, hành vô ngã của</w:t>
      </w:r>
      <w:r>
        <w:rPr>
          <w:color w:val="231F20"/>
          <w:spacing w:val="-6"/>
        </w:rPr>
        <w:t> </w:t>
      </w:r>
      <w:r>
        <w:rPr>
          <w:color w:val="231F20"/>
        </w:rPr>
        <w:t>thức</w:t>
      </w:r>
      <w:r>
        <w:rPr>
          <w:color w:val="231F20"/>
          <w:spacing w:val="-6"/>
        </w:rPr>
        <w:t> </w:t>
      </w:r>
      <w:r>
        <w:rPr>
          <w:color w:val="231F20"/>
        </w:rPr>
        <w:t>xứ</w:t>
      </w:r>
      <w:r>
        <w:rPr>
          <w:color w:val="231F20"/>
          <w:spacing w:val="-6"/>
        </w:rPr>
        <w:t> </w:t>
      </w:r>
      <w:r>
        <w:rPr>
          <w:color w:val="231F20"/>
        </w:rPr>
        <w:t>kia</w:t>
      </w:r>
      <w:r>
        <w:rPr>
          <w:color w:val="231F20"/>
          <w:spacing w:val="-6"/>
        </w:rPr>
        <w:t> </w:t>
      </w:r>
      <w:r>
        <w:rPr>
          <w:color w:val="231F20"/>
        </w:rPr>
        <w:t>đều</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duyên</w:t>
      </w:r>
      <w:r>
        <w:rPr>
          <w:color w:val="231F20"/>
          <w:spacing w:val="-6"/>
        </w:rPr>
        <w:t> </w:t>
      </w:r>
      <w:r>
        <w:rPr>
          <w:color w:val="231F20"/>
        </w:rPr>
        <w:t>hết.</w:t>
      </w:r>
      <w:r>
        <w:rPr>
          <w:color w:val="231F20"/>
          <w:spacing w:val="-6"/>
        </w:rPr>
        <w:t> </w:t>
      </w:r>
      <w:r>
        <w:rPr>
          <w:color w:val="231F20"/>
        </w:rPr>
        <w:t>Bất</w:t>
      </w:r>
      <w:r>
        <w:rPr>
          <w:color w:val="231F20"/>
          <w:spacing w:val="-6"/>
        </w:rPr>
        <w:t> </w:t>
      </w:r>
      <w:r>
        <w:rPr>
          <w:color w:val="231F20"/>
        </w:rPr>
        <w:t>dụng</w:t>
      </w:r>
      <w:r>
        <w:rPr>
          <w:color w:val="231F20"/>
          <w:spacing w:val="-6"/>
        </w:rPr>
        <w:t> </w:t>
      </w:r>
      <w:r>
        <w:rPr>
          <w:color w:val="231F20"/>
        </w:rPr>
        <w:t>xứ</w:t>
      </w:r>
      <w:r>
        <w:rPr>
          <w:color w:val="231F20"/>
          <w:spacing w:val="-6"/>
        </w:rPr>
        <w:t> </w:t>
      </w:r>
      <w:r>
        <w:rPr>
          <w:color w:val="231F20"/>
        </w:rPr>
        <w:t>duyên</w:t>
      </w:r>
      <w:r>
        <w:rPr>
          <w:color w:val="231F20"/>
          <w:spacing w:val="-6"/>
        </w:rPr>
        <w:t> </w:t>
      </w:r>
      <w:r>
        <w:rPr>
          <w:color w:val="231F20"/>
        </w:rPr>
        <w:t>nơi</w:t>
      </w:r>
      <w:r>
        <w:rPr>
          <w:color w:val="231F20"/>
          <w:spacing w:val="-6"/>
        </w:rPr>
        <w:t> </w:t>
      </w:r>
      <w:r>
        <w:rPr>
          <w:color w:val="231F20"/>
        </w:rPr>
        <w:t>hai</w:t>
      </w:r>
      <w:r>
        <w:rPr>
          <w:color w:val="231F20"/>
          <w:spacing w:val="-6"/>
        </w:rPr>
        <w:t> </w:t>
      </w:r>
      <w:r>
        <w:rPr>
          <w:color w:val="231F20"/>
        </w:rPr>
        <w:t>địa, phi tưởng phi phi tưởng xứ duyên nơi một địa. Phần còn lại như</w:t>
      </w:r>
      <w:r>
        <w:rPr>
          <w:color w:val="231F20"/>
          <w:spacing w:val="-45"/>
        </w:rPr>
        <w:t> </w:t>
      </w:r>
      <w:r>
        <w:rPr>
          <w:color w:val="231F20"/>
        </w:rPr>
        <w:t>trên đã nói.</w:t>
      </w:r>
    </w:p>
    <w:p>
      <w:pPr>
        <w:pStyle w:val="BodyText"/>
        <w:spacing w:line="276" w:lineRule="auto" w:before="109"/>
        <w:ind w:left="393" w:right="127"/>
      </w:pPr>
      <w:r>
        <w:rPr>
          <w:color w:val="231F20"/>
        </w:rPr>
        <w:t>Lại có thuyết nói: Hành vô ngã của không xứ có thể duyên với pháp</w:t>
      </w:r>
      <w:r>
        <w:rPr>
          <w:color w:val="231F20"/>
          <w:spacing w:val="-6"/>
        </w:rPr>
        <w:t> </w:t>
      </w:r>
      <w:r>
        <w:rPr>
          <w:color w:val="231F20"/>
        </w:rPr>
        <w:t>đã</w:t>
      </w:r>
      <w:r>
        <w:rPr>
          <w:color w:val="231F20"/>
          <w:spacing w:val="-5"/>
        </w:rPr>
        <w:t> </w:t>
      </w:r>
      <w:r>
        <w:rPr>
          <w:color w:val="231F20"/>
        </w:rPr>
        <w:t>nói</w:t>
      </w:r>
      <w:r>
        <w:rPr>
          <w:color w:val="231F20"/>
          <w:spacing w:val="-5"/>
        </w:rPr>
        <w:t> </w:t>
      </w:r>
      <w:r>
        <w:rPr>
          <w:color w:val="231F20"/>
        </w:rPr>
        <w:t>như</w:t>
      </w:r>
      <w:r>
        <w:rPr>
          <w:color w:val="231F20"/>
          <w:spacing w:val="-5"/>
        </w:rPr>
        <w:t> </w:t>
      </w:r>
      <w:r>
        <w:rPr>
          <w:color w:val="231F20"/>
        </w:rPr>
        <w:t>trên.</w:t>
      </w:r>
      <w:r>
        <w:rPr>
          <w:color w:val="231F20"/>
          <w:spacing w:val="-5"/>
        </w:rPr>
        <w:t> </w:t>
      </w:r>
      <w:r>
        <w:rPr>
          <w:color w:val="231F20"/>
        </w:rPr>
        <w:t>Lại</w:t>
      </w:r>
      <w:r>
        <w:rPr>
          <w:color w:val="231F20"/>
          <w:spacing w:val="-5"/>
        </w:rPr>
        <w:t> </w:t>
      </w:r>
      <w:r>
        <w:rPr>
          <w:color w:val="231F20"/>
        </w:rPr>
        <w:t>duyên</w:t>
      </w:r>
      <w:r>
        <w:rPr>
          <w:color w:val="231F20"/>
          <w:spacing w:val="-5"/>
        </w:rPr>
        <w:t> </w:t>
      </w:r>
      <w:r>
        <w:rPr>
          <w:color w:val="231F20"/>
        </w:rPr>
        <w:t>với</w:t>
      </w:r>
      <w:r>
        <w:rPr>
          <w:color w:val="231F20"/>
          <w:spacing w:val="-5"/>
        </w:rPr>
        <w:t> </w:t>
      </w:r>
      <w:r>
        <w:rPr>
          <w:color w:val="231F20"/>
        </w:rPr>
        <w:t>phi</w:t>
      </w:r>
      <w:r>
        <w:rPr>
          <w:color w:val="231F20"/>
          <w:spacing w:val="-5"/>
        </w:rPr>
        <w:t> </w:t>
      </w:r>
      <w:r>
        <w:rPr>
          <w:color w:val="231F20"/>
        </w:rPr>
        <w:t>số</w:t>
      </w:r>
      <w:r>
        <w:rPr>
          <w:color w:val="231F20"/>
          <w:spacing w:val="-5"/>
        </w:rPr>
        <w:t> </w:t>
      </w:r>
      <w:r>
        <w:rPr>
          <w:color w:val="231F20"/>
        </w:rPr>
        <w:t>duyên</w:t>
      </w:r>
      <w:r>
        <w:rPr>
          <w:color w:val="231F20"/>
          <w:spacing w:val="-5"/>
        </w:rPr>
        <w:t> </w:t>
      </w:r>
      <w:r>
        <w:rPr>
          <w:color w:val="231F20"/>
        </w:rPr>
        <w:t>diệt</w:t>
      </w:r>
      <w:r>
        <w:rPr>
          <w:color w:val="231F20"/>
          <w:spacing w:val="-5"/>
        </w:rPr>
        <w:t> </w:t>
      </w:r>
      <w:r>
        <w:rPr>
          <w:color w:val="231F20"/>
        </w:rPr>
        <w:t>của</w:t>
      </w:r>
      <w:r>
        <w:rPr>
          <w:color w:val="231F20"/>
          <w:spacing w:val="-5"/>
        </w:rPr>
        <w:t> </w:t>
      </w:r>
      <w:r>
        <w:rPr>
          <w:color w:val="231F20"/>
        </w:rPr>
        <w:t>năm</w:t>
      </w:r>
      <w:r>
        <w:rPr>
          <w:color w:val="231F20"/>
          <w:spacing w:val="-5"/>
        </w:rPr>
        <w:t> </w:t>
      </w:r>
      <w:r>
        <w:rPr>
          <w:color w:val="231F20"/>
        </w:rPr>
        <w:t>địa</w:t>
      </w:r>
      <w:r>
        <w:rPr>
          <w:color w:val="231F20"/>
          <w:spacing w:val="-5"/>
        </w:rPr>
        <w:t> </w:t>
      </w:r>
      <w:r>
        <w:rPr>
          <w:color w:val="231F20"/>
        </w:rPr>
        <w:t>là bốn</w:t>
      </w:r>
      <w:r>
        <w:rPr>
          <w:color w:val="231F20"/>
          <w:spacing w:val="-4"/>
        </w:rPr>
        <w:t> </w:t>
      </w:r>
      <w:r>
        <w:rPr>
          <w:color w:val="231F20"/>
        </w:rPr>
        <w:t>định</w:t>
      </w:r>
      <w:r>
        <w:rPr>
          <w:color w:val="231F20"/>
          <w:spacing w:val="-3"/>
        </w:rPr>
        <w:t> </w:t>
      </w:r>
      <w:r>
        <w:rPr>
          <w:color w:val="231F20"/>
        </w:rPr>
        <w:t>vô</w:t>
      </w:r>
      <w:r>
        <w:rPr>
          <w:color w:val="231F20"/>
          <w:spacing w:val="-3"/>
        </w:rPr>
        <w:t> </w:t>
      </w:r>
      <w:r>
        <w:rPr>
          <w:color w:val="231F20"/>
        </w:rPr>
        <w:t>sắc</w:t>
      </w:r>
      <w:r>
        <w:rPr>
          <w:color w:val="231F20"/>
          <w:spacing w:val="-4"/>
        </w:rPr>
        <w:t> </w:t>
      </w:r>
      <w:r>
        <w:rPr>
          <w:color w:val="231F20"/>
        </w:rPr>
        <w:t>và</w:t>
      </w:r>
      <w:r>
        <w:rPr>
          <w:color w:val="231F20"/>
          <w:spacing w:val="-3"/>
        </w:rPr>
        <w:t> </w:t>
      </w:r>
      <w:r>
        <w:rPr>
          <w:color w:val="231F20"/>
        </w:rPr>
        <w:t>thiền</w:t>
      </w:r>
      <w:r>
        <w:rPr>
          <w:color w:val="231F20"/>
          <w:spacing w:val="-3"/>
        </w:rPr>
        <w:t> </w:t>
      </w:r>
      <w:r>
        <w:rPr>
          <w:color w:val="231F20"/>
        </w:rPr>
        <w:t>thứ</w:t>
      </w:r>
      <w:r>
        <w:rPr>
          <w:color w:val="231F20"/>
          <w:spacing w:val="-3"/>
        </w:rPr>
        <w:t> </w:t>
      </w:r>
      <w:r>
        <w:rPr>
          <w:color w:val="231F20"/>
        </w:rPr>
        <w:t>tư.</w:t>
      </w:r>
      <w:r>
        <w:rPr>
          <w:color w:val="231F20"/>
          <w:spacing w:val="-4"/>
        </w:rPr>
        <w:t> </w:t>
      </w:r>
      <w:r>
        <w:rPr>
          <w:color w:val="231F20"/>
        </w:rPr>
        <w:t>Như</w:t>
      </w:r>
      <w:r>
        <w:rPr>
          <w:color w:val="231F20"/>
          <w:spacing w:val="-3"/>
        </w:rPr>
        <w:t> </w:t>
      </w:r>
      <w:r>
        <w:rPr>
          <w:color w:val="231F20"/>
        </w:rPr>
        <w:t>thế,</w:t>
      </w:r>
      <w:r>
        <w:rPr>
          <w:color w:val="231F20"/>
          <w:spacing w:val="-3"/>
        </w:rPr>
        <w:t> </w:t>
      </w:r>
      <w:r>
        <w:rPr>
          <w:color w:val="231F20"/>
        </w:rPr>
        <w:t>thức</w:t>
      </w:r>
      <w:r>
        <w:rPr>
          <w:color w:val="231F20"/>
          <w:spacing w:val="-3"/>
        </w:rPr>
        <w:t> </w:t>
      </w:r>
      <w:r>
        <w:rPr>
          <w:color w:val="231F20"/>
        </w:rPr>
        <w:t>xứ</w:t>
      </w:r>
      <w:r>
        <w:rPr>
          <w:color w:val="231F20"/>
          <w:spacing w:val="-4"/>
        </w:rPr>
        <w:t> </w:t>
      </w:r>
      <w:r>
        <w:rPr>
          <w:color w:val="231F20"/>
        </w:rPr>
        <w:t>duyên</w:t>
      </w:r>
      <w:r>
        <w:rPr>
          <w:color w:val="231F20"/>
          <w:spacing w:val="-3"/>
        </w:rPr>
        <w:t> </w:t>
      </w:r>
      <w:r>
        <w:rPr>
          <w:color w:val="231F20"/>
        </w:rPr>
        <w:t>với</w:t>
      </w:r>
      <w:r>
        <w:rPr>
          <w:color w:val="231F20"/>
          <w:spacing w:val="-3"/>
        </w:rPr>
        <w:t> </w:t>
      </w:r>
      <w:r>
        <w:rPr>
          <w:color w:val="231F20"/>
        </w:rPr>
        <w:t>bốn</w:t>
      </w:r>
      <w:r>
        <w:rPr>
          <w:color w:val="231F20"/>
          <w:spacing w:val="-3"/>
        </w:rPr>
        <w:t> </w:t>
      </w:r>
      <w:r>
        <w:rPr>
          <w:color w:val="231F20"/>
        </w:rPr>
        <w:t>địa. Bất</w:t>
      </w:r>
      <w:r>
        <w:rPr>
          <w:color w:val="231F20"/>
          <w:spacing w:val="-6"/>
        </w:rPr>
        <w:t> </w:t>
      </w:r>
      <w:r>
        <w:rPr>
          <w:color w:val="231F20"/>
        </w:rPr>
        <w:t>dụng</w:t>
      </w:r>
      <w:r>
        <w:rPr>
          <w:color w:val="231F20"/>
          <w:spacing w:val="-5"/>
        </w:rPr>
        <w:t> </w:t>
      </w:r>
      <w:r>
        <w:rPr>
          <w:color w:val="231F20"/>
        </w:rPr>
        <w:t>xứ</w:t>
      </w:r>
      <w:r>
        <w:rPr>
          <w:color w:val="231F20"/>
          <w:spacing w:val="-5"/>
        </w:rPr>
        <w:t> </w:t>
      </w:r>
      <w:r>
        <w:rPr>
          <w:color w:val="231F20"/>
        </w:rPr>
        <w:t>duyên</w:t>
      </w:r>
      <w:r>
        <w:rPr>
          <w:color w:val="231F20"/>
          <w:spacing w:val="-5"/>
        </w:rPr>
        <w:t> </w:t>
      </w:r>
      <w:r>
        <w:rPr>
          <w:color w:val="231F20"/>
        </w:rPr>
        <w:t>với</w:t>
      </w:r>
      <w:r>
        <w:rPr>
          <w:color w:val="231F20"/>
          <w:spacing w:val="-5"/>
        </w:rPr>
        <w:t> </w:t>
      </w:r>
      <w:r>
        <w:rPr>
          <w:color w:val="231F20"/>
        </w:rPr>
        <w:t>ba</w:t>
      </w:r>
      <w:r>
        <w:rPr>
          <w:color w:val="231F20"/>
          <w:spacing w:val="-5"/>
        </w:rPr>
        <w:t> </w:t>
      </w:r>
      <w:r>
        <w:rPr>
          <w:color w:val="231F20"/>
        </w:rPr>
        <w:t>địa.</w:t>
      </w:r>
      <w:r>
        <w:rPr>
          <w:color w:val="231F20"/>
          <w:spacing w:val="-5"/>
        </w:rPr>
        <w:t> </w:t>
      </w:r>
      <w:r>
        <w:rPr>
          <w:color w:val="231F20"/>
        </w:rPr>
        <w:t>Phi</w:t>
      </w:r>
      <w:r>
        <w:rPr>
          <w:color w:val="231F20"/>
          <w:spacing w:val="-6"/>
        </w:rPr>
        <w:t> </w:t>
      </w:r>
      <w:r>
        <w:rPr>
          <w:color w:val="231F20"/>
        </w:rPr>
        <w:t>tưởng</w:t>
      </w:r>
      <w:r>
        <w:rPr>
          <w:color w:val="231F20"/>
          <w:spacing w:val="-5"/>
        </w:rPr>
        <w:t> </w:t>
      </w:r>
      <w:r>
        <w:rPr>
          <w:color w:val="231F20"/>
        </w:rPr>
        <w:t>phi</w:t>
      </w:r>
      <w:r>
        <w:rPr>
          <w:color w:val="231F20"/>
          <w:spacing w:val="-5"/>
        </w:rPr>
        <w:t> </w:t>
      </w:r>
      <w:r>
        <w:rPr>
          <w:color w:val="231F20"/>
        </w:rPr>
        <w:t>phi</w:t>
      </w:r>
      <w:r>
        <w:rPr>
          <w:color w:val="231F20"/>
          <w:spacing w:val="-5"/>
        </w:rPr>
        <w:t> </w:t>
      </w:r>
      <w:r>
        <w:rPr>
          <w:color w:val="231F20"/>
        </w:rPr>
        <w:t>tưởng</w:t>
      </w:r>
      <w:r>
        <w:rPr>
          <w:color w:val="231F20"/>
          <w:spacing w:val="-5"/>
        </w:rPr>
        <w:t> </w:t>
      </w:r>
      <w:r>
        <w:rPr>
          <w:color w:val="231F20"/>
        </w:rPr>
        <w:t>xứ</w:t>
      </w:r>
      <w:r>
        <w:rPr>
          <w:color w:val="231F20"/>
          <w:spacing w:val="-5"/>
        </w:rPr>
        <w:t> </w:t>
      </w:r>
      <w:r>
        <w:rPr>
          <w:color w:val="231F20"/>
        </w:rPr>
        <w:t>duyên</w:t>
      </w:r>
      <w:r>
        <w:rPr>
          <w:color w:val="231F20"/>
          <w:spacing w:val="-5"/>
        </w:rPr>
        <w:t> </w:t>
      </w:r>
      <w:r>
        <w:rPr>
          <w:color w:val="231F20"/>
        </w:rPr>
        <w:t>với phi số duyên diệt của hai</w:t>
      </w:r>
      <w:r>
        <w:rPr>
          <w:color w:val="231F20"/>
          <w:spacing w:val="-2"/>
        </w:rPr>
        <w:t> </w:t>
      </w:r>
      <w:r>
        <w:rPr>
          <w:color w:val="231F20"/>
        </w:rPr>
        <w:t>địa.</w:t>
      </w:r>
    </w:p>
    <w:p>
      <w:pPr>
        <w:pStyle w:val="BodyText"/>
        <w:spacing w:before="109"/>
        <w:ind w:left="960" w:firstLine="0"/>
      </w:pPr>
      <w:r>
        <w:rPr>
          <w:i/>
          <w:color w:val="231F20"/>
        </w:rPr>
        <w:t>Lời bình: </w:t>
      </w:r>
      <w:r>
        <w:rPr>
          <w:color w:val="231F20"/>
        </w:rPr>
        <w:t>Không nên nói như thế. Như thuyết trước nói là tốt.</w:t>
      </w:r>
    </w:p>
    <w:p>
      <w:pPr>
        <w:pStyle w:val="BodyText"/>
        <w:spacing w:line="276" w:lineRule="auto" w:before="158"/>
        <w:ind w:left="393" w:right="127"/>
      </w:pPr>
      <w:r>
        <w:rPr>
          <w:color w:val="231F20"/>
        </w:rPr>
        <w:t>Về thân là đối tượng nương dựa: Là dựa vào thân của cõi dục, cõi</w:t>
      </w:r>
      <w:r>
        <w:rPr>
          <w:color w:val="231F20"/>
          <w:spacing w:val="-4"/>
        </w:rPr>
        <w:t> </w:t>
      </w:r>
      <w:r>
        <w:rPr>
          <w:color w:val="231F20"/>
        </w:rPr>
        <w:t>sắc.</w:t>
      </w:r>
      <w:r>
        <w:rPr>
          <w:color w:val="231F20"/>
          <w:spacing w:val="-4"/>
        </w:rPr>
        <w:t> </w:t>
      </w:r>
      <w:r>
        <w:rPr>
          <w:color w:val="231F20"/>
        </w:rPr>
        <w:t>Mới</w:t>
      </w:r>
      <w:r>
        <w:rPr>
          <w:color w:val="231F20"/>
          <w:spacing w:val="-3"/>
        </w:rPr>
        <w:t> </w:t>
      </w:r>
      <w:r>
        <w:rPr>
          <w:color w:val="231F20"/>
        </w:rPr>
        <w:t>sinh</w:t>
      </w:r>
      <w:r>
        <w:rPr>
          <w:color w:val="231F20"/>
          <w:spacing w:val="-4"/>
        </w:rPr>
        <w:t> </w:t>
      </w:r>
      <w:r>
        <w:rPr>
          <w:color w:val="231F20"/>
        </w:rPr>
        <w:t>dựa</w:t>
      </w:r>
      <w:r>
        <w:rPr>
          <w:color w:val="231F20"/>
          <w:spacing w:val="-4"/>
        </w:rPr>
        <w:t> </w:t>
      </w:r>
      <w:r>
        <w:rPr>
          <w:color w:val="231F20"/>
        </w:rPr>
        <w:t>vào</w:t>
      </w:r>
      <w:r>
        <w:rPr>
          <w:color w:val="231F20"/>
          <w:spacing w:val="-3"/>
        </w:rPr>
        <w:t> </w:t>
      </w:r>
      <w:r>
        <w:rPr>
          <w:color w:val="231F20"/>
        </w:rPr>
        <w:t>thân</w:t>
      </w:r>
      <w:r>
        <w:rPr>
          <w:color w:val="231F20"/>
          <w:spacing w:val="-4"/>
        </w:rPr>
        <w:t> </w:t>
      </w:r>
      <w:r>
        <w:rPr>
          <w:color w:val="231F20"/>
        </w:rPr>
        <w:t>của</w:t>
      </w:r>
      <w:r>
        <w:rPr>
          <w:color w:val="231F20"/>
          <w:spacing w:val="-4"/>
        </w:rPr>
        <w:t> </w:t>
      </w:r>
      <w:r>
        <w:rPr>
          <w:color w:val="231F20"/>
        </w:rPr>
        <w:t>cõi</w:t>
      </w:r>
      <w:r>
        <w:rPr>
          <w:color w:val="231F20"/>
          <w:spacing w:val="-3"/>
        </w:rPr>
        <w:t> </w:t>
      </w:r>
      <w:r>
        <w:rPr>
          <w:color w:val="231F20"/>
        </w:rPr>
        <w:t>dục,</w:t>
      </w:r>
      <w:r>
        <w:rPr>
          <w:color w:val="231F20"/>
          <w:spacing w:val="-4"/>
        </w:rPr>
        <w:t> </w:t>
      </w:r>
      <w:r>
        <w:rPr>
          <w:color w:val="231F20"/>
        </w:rPr>
        <w:t>sau</w:t>
      </w:r>
      <w:r>
        <w:rPr>
          <w:color w:val="231F20"/>
          <w:spacing w:val="-4"/>
        </w:rPr>
        <w:t> </w:t>
      </w:r>
      <w:r>
        <w:rPr>
          <w:color w:val="231F20"/>
        </w:rPr>
        <w:t>dựa</w:t>
      </w:r>
      <w:r>
        <w:rPr>
          <w:color w:val="231F20"/>
          <w:spacing w:val="-3"/>
        </w:rPr>
        <w:t> </w:t>
      </w:r>
      <w:r>
        <w:rPr>
          <w:color w:val="231F20"/>
        </w:rPr>
        <w:t>vào</w:t>
      </w:r>
      <w:r>
        <w:rPr>
          <w:color w:val="231F20"/>
          <w:spacing w:val="-4"/>
        </w:rPr>
        <w:t> </w:t>
      </w:r>
      <w:r>
        <w:rPr>
          <w:color w:val="231F20"/>
        </w:rPr>
        <w:t>thân</w:t>
      </w:r>
      <w:r>
        <w:rPr>
          <w:color w:val="231F20"/>
          <w:spacing w:val="-4"/>
        </w:rPr>
        <w:t> </w:t>
      </w:r>
      <w:r>
        <w:rPr>
          <w:color w:val="231F20"/>
        </w:rPr>
        <w:t>của</w:t>
      </w:r>
      <w:r>
        <w:rPr>
          <w:color w:val="231F20"/>
          <w:spacing w:val="-3"/>
        </w:rPr>
        <w:t> </w:t>
      </w:r>
      <w:r>
        <w:rPr>
          <w:color w:val="231F20"/>
        </w:rPr>
        <w:t>cõi sắc. Vì sao? Vì mới sinh dựa vào thân của cõi dục, mạng chung</w:t>
      </w:r>
      <w:r>
        <w:rPr>
          <w:color w:val="231F20"/>
          <w:spacing w:val="-42"/>
        </w:rPr>
        <w:t> </w:t>
      </w:r>
      <w:r>
        <w:rPr>
          <w:color w:val="231F20"/>
        </w:rPr>
        <w:t>sinh nơi</w:t>
      </w:r>
      <w:r>
        <w:rPr>
          <w:color w:val="231F20"/>
          <w:spacing w:val="-4"/>
        </w:rPr>
        <w:t> </w:t>
      </w:r>
      <w:r>
        <w:rPr>
          <w:color w:val="231F20"/>
        </w:rPr>
        <w:t>cõi</w:t>
      </w:r>
      <w:r>
        <w:rPr>
          <w:color w:val="231F20"/>
          <w:spacing w:val="-4"/>
        </w:rPr>
        <w:t> </w:t>
      </w:r>
      <w:r>
        <w:rPr>
          <w:color w:val="231F20"/>
        </w:rPr>
        <w:t>sắc,</w:t>
      </w:r>
      <w:r>
        <w:rPr>
          <w:color w:val="231F20"/>
          <w:spacing w:val="-3"/>
        </w:rPr>
        <w:t> </w:t>
      </w:r>
      <w:r>
        <w:rPr>
          <w:color w:val="231F20"/>
        </w:rPr>
        <w:t>dựa</w:t>
      </w:r>
      <w:r>
        <w:rPr>
          <w:color w:val="231F20"/>
          <w:spacing w:val="-4"/>
        </w:rPr>
        <w:t> </w:t>
      </w:r>
      <w:r>
        <w:rPr>
          <w:color w:val="231F20"/>
        </w:rPr>
        <w:t>vào</w:t>
      </w:r>
      <w:r>
        <w:rPr>
          <w:color w:val="231F20"/>
          <w:spacing w:val="-3"/>
        </w:rPr>
        <w:t> </w:t>
      </w:r>
      <w:r>
        <w:rPr>
          <w:color w:val="231F20"/>
        </w:rPr>
        <w:t>thân</w:t>
      </w:r>
      <w:r>
        <w:rPr>
          <w:color w:val="231F20"/>
          <w:spacing w:val="-4"/>
        </w:rPr>
        <w:t> </w:t>
      </w:r>
      <w:r>
        <w:rPr>
          <w:color w:val="231F20"/>
        </w:rPr>
        <w:t>của</w:t>
      </w:r>
      <w:r>
        <w:rPr>
          <w:color w:val="231F20"/>
          <w:spacing w:val="-4"/>
        </w:rPr>
        <w:t> </w:t>
      </w:r>
      <w:r>
        <w:rPr>
          <w:color w:val="231F20"/>
        </w:rPr>
        <w:t>cõi</w:t>
      </w:r>
      <w:r>
        <w:rPr>
          <w:color w:val="231F20"/>
          <w:spacing w:val="-3"/>
        </w:rPr>
        <w:t> </w:t>
      </w:r>
      <w:r>
        <w:rPr>
          <w:color w:val="231F20"/>
        </w:rPr>
        <w:t>sắc,</w:t>
      </w:r>
      <w:r>
        <w:rPr>
          <w:color w:val="231F20"/>
          <w:spacing w:val="-4"/>
        </w:rPr>
        <w:t> </w:t>
      </w:r>
      <w:r>
        <w:rPr>
          <w:color w:val="231F20"/>
        </w:rPr>
        <w:t>lại</w:t>
      </w:r>
      <w:r>
        <w:rPr>
          <w:color w:val="231F20"/>
          <w:spacing w:val="-3"/>
        </w:rPr>
        <w:t> </w:t>
      </w:r>
      <w:r>
        <w:rPr>
          <w:color w:val="231F20"/>
        </w:rPr>
        <w:t>khởi</w:t>
      </w:r>
      <w:r>
        <w:rPr>
          <w:color w:val="231F20"/>
          <w:spacing w:val="-4"/>
        </w:rPr>
        <w:t> </w:t>
      </w:r>
      <w:r>
        <w:rPr>
          <w:color w:val="231F20"/>
        </w:rPr>
        <w:t>hiện</w:t>
      </w:r>
      <w:r>
        <w:rPr>
          <w:color w:val="231F20"/>
          <w:spacing w:val="-3"/>
        </w:rPr>
        <w:t> </w:t>
      </w:r>
      <w:r>
        <w:rPr>
          <w:color w:val="231F20"/>
        </w:rPr>
        <w:t>ở</w:t>
      </w:r>
      <w:r>
        <w:rPr>
          <w:color w:val="231F20"/>
          <w:spacing w:val="-4"/>
        </w:rPr>
        <w:t> </w:t>
      </w:r>
      <w:r>
        <w:rPr>
          <w:color w:val="231F20"/>
        </w:rPr>
        <w:t>trước.</w:t>
      </w:r>
      <w:r>
        <w:rPr>
          <w:color w:val="231F20"/>
          <w:spacing w:val="-4"/>
        </w:rPr>
        <w:t> </w:t>
      </w:r>
      <w:r>
        <w:rPr>
          <w:color w:val="231F20"/>
        </w:rPr>
        <w:t>Hành</w:t>
      </w:r>
      <w:r>
        <w:rPr>
          <w:color w:val="231F20"/>
          <w:spacing w:val="-3"/>
        </w:rPr>
        <w:t> </w:t>
      </w:r>
      <w:r>
        <w:rPr>
          <w:color w:val="231F20"/>
        </w:rPr>
        <w:t>giả chỉ hành theo hành vô ngã.</w:t>
      </w:r>
    </w:p>
    <w:p>
      <w:pPr>
        <w:pStyle w:val="BodyText"/>
        <w:spacing w:before="109"/>
        <w:ind w:left="960" w:firstLine="0"/>
      </w:pPr>
      <w:r>
        <w:rPr>
          <w:color w:val="231F20"/>
        </w:rPr>
        <w:t>Về duyên: Là duyên nơi tất cả pháp.</w:t>
      </w:r>
    </w:p>
    <w:p>
      <w:pPr>
        <w:pStyle w:val="BodyText"/>
        <w:spacing w:line="367" w:lineRule="auto" w:before="157"/>
        <w:ind w:left="960" w:right="1968" w:firstLine="0"/>
      </w:pPr>
      <w:r>
        <w:rPr>
          <w:color w:val="231F20"/>
        </w:rPr>
        <w:t>Về niệm xứ: Là chỉ duyên với pháp niệm xứ. Về trí: Là đẳng trí.</w:t>
      </w:r>
    </w:p>
    <w:p>
      <w:pPr>
        <w:pStyle w:val="BodyText"/>
        <w:spacing w:line="276" w:lineRule="auto" w:before="0"/>
        <w:ind w:left="393" w:right="123"/>
      </w:pPr>
      <w:r>
        <w:rPr>
          <w:color w:val="231F20"/>
        </w:rPr>
        <w:t>Về tương ưng với tam muội: Là không cùng tương ưng với tam muội.</w:t>
      </w:r>
    </w:p>
    <w:p>
      <w:pPr>
        <w:pStyle w:val="BodyText"/>
        <w:spacing w:line="276" w:lineRule="auto" w:before="110"/>
        <w:ind w:left="393" w:right="126"/>
      </w:pPr>
      <w:r>
        <w:rPr>
          <w:color w:val="231F20"/>
        </w:rPr>
        <w:t>Về tương ưng với căn: Tương ưng với ba căn là hỷ, lạc, xả. Thiền thứ ba tương ưng với lạc căn. Thiền thứ nhất, thiền thứ </w:t>
      </w:r>
      <w:r>
        <w:rPr>
          <w:color w:val="231F20"/>
          <w:spacing w:val="-4"/>
        </w:rPr>
        <w:t>hai</w:t>
      </w:r>
      <w:r>
        <w:rPr>
          <w:color w:val="231F20"/>
          <w:spacing w:val="57"/>
        </w:rPr>
        <w:t> </w:t>
      </w:r>
      <w:r>
        <w:rPr>
          <w:color w:val="231F20"/>
        </w:rPr>
        <w:t>tương ưng với hỷ căn. Thiền vị chí, trung gian và thiền thứ tư tương ưng với xả căn. Cõi dục tương ưng với hai căn là hỷ, xả.</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i/>
          <w:color w:val="231F20"/>
        </w:rPr>
        <w:t>Hỏi:</w:t>
      </w:r>
      <w:r>
        <w:rPr>
          <w:i/>
          <w:color w:val="231F20"/>
          <w:spacing w:val="-4"/>
        </w:rPr>
        <w:t> </w:t>
      </w:r>
      <w:r>
        <w:rPr>
          <w:color w:val="231F20"/>
        </w:rPr>
        <w:t>Như</w:t>
      </w:r>
      <w:r>
        <w:rPr>
          <w:color w:val="231F20"/>
          <w:spacing w:val="-3"/>
        </w:rPr>
        <w:t> </w:t>
      </w:r>
      <w:r>
        <w:rPr>
          <w:color w:val="231F20"/>
        </w:rPr>
        <w:t>khéo</w:t>
      </w:r>
      <w:r>
        <w:rPr>
          <w:color w:val="231F20"/>
          <w:spacing w:val="-4"/>
        </w:rPr>
        <w:t> </w:t>
      </w:r>
      <w:r>
        <w:rPr>
          <w:color w:val="231F20"/>
        </w:rPr>
        <w:t>tương</w:t>
      </w:r>
      <w:r>
        <w:rPr>
          <w:color w:val="231F20"/>
          <w:spacing w:val="-3"/>
        </w:rPr>
        <w:t> </w:t>
      </w:r>
      <w:r>
        <w:rPr>
          <w:color w:val="231F20"/>
        </w:rPr>
        <w:t>ưng</w:t>
      </w:r>
      <w:r>
        <w:rPr>
          <w:color w:val="231F20"/>
          <w:spacing w:val="-3"/>
        </w:rPr>
        <w:t> </w:t>
      </w:r>
      <w:r>
        <w:rPr>
          <w:color w:val="231F20"/>
        </w:rPr>
        <w:t>với</w:t>
      </w:r>
      <w:r>
        <w:rPr>
          <w:color w:val="231F20"/>
          <w:spacing w:val="-4"/>
        </w:rPr>
        <w:t> </w:t>
      </w:r>
      <w:r>
        <w:rPr>
          <w:color w:val="231F20"/>
        </w:rPr>
        <w:t>ưu</w:t>
      </w:r>
      <w:r>
        <w:rPr>
          <w:color w:val="231F20"/>
          <w:spacing w:val="-3"/>
        </w:rPr>
        <w:t> </w:t>
      </w:r>
      <w:r>
        <w:rPr>
          <w:color w:val="231F20"/>
        </w:rPr>
        <w:t>căn</w:t>
      </w:r>
      <w:r>
        <w:rPr>
          <w:color w:val="231F20"/>
          <w:spacing w:val="-3"/>
        </w:rPr>
        <w:t> </w:t>
      </w:r>
      <w:r>
        <w:rPr>
          <w:color w:val="231F20"/>
        </w:rPr>
        <w:t>là</w:t>
      </w:r>
      <w:r>
        <w:rPr>
          <w:color w:val="231F20"/>
          <w:spacing w:val="-4"/>
        </w:rPr>
        <w:t> </w:t>
      </w:r>
      <w:r>
        <w:rPr>
          <w:color w:val="231F20"/>
        </w:rPr>
        <w:t>có</w:t>
      </w:r>
      <w:r>
        <w:rPr>
          <w:color w:val="231F20"/>
          <w:spacing w:val="-3"/>
        </w:rPr>
        <w:t> </w:t>
      </w:r>
      <w:r>
        <w:rPr>
          <w:color w:val="231F20"/>
        </w:rPr>
        <w:t>thể</w:t>
      </w:r>
      <w:r>
        <w:rPr>
          <w:color w:val="231F20"/>
          <w:spacing w:val="-3"/>
        </w:rPr>
        <w:t> </w:t>
      </w:r>
      <w:r>
        <w:rPr>
          <w:color w:val="231F20"/>
        </w:rPr>
        <w:t>duyên</w:t>
      </w:r>
      <w:r>
        <w:rPr>
          <w:color w:val="231F20"/>
          <w:spacing w:val="-4"/>
        </w:rPr>
        <w:t> </w:t>
      </w:r>
      <w:r>
        <w:rPr>
          <w:color w:val="231F20"/>
        </w:rPr>
        <w:t>nơi</w:t>
      </w:r>
      <w:r>
        <w:rPr>
          <w:color w:val="231F20"/>
          <w:spacing w:val="-3"/>
        </w:rPr>
        <w:t> </w:t>
      </w:r>
      <w:r>
        <w:rPr>
          <w:color w:val="231F20"/>
        </w:rPr>
        <w:t>tất</w:t>
      </w:r>
      <w:r>
        <w:rPr>
          <w:color w:val="231F20"/>
          <w:spacing w:val="-3"/>
        </w:rPr>
        <w:t> </w:t>
      </w:r>
      <w:r>
        <w:rPr>
          <w:color w:val="231F20"/>
        </w:rPr>
        <w:t>cả pháp. Vì sao trong đây không nói cùng tương</w:t>
      </w:r>
      <w:r>
        <w:rPr>
          <w:color w:val="231F20"/>
          <w:spacing w:val="-8"/>
        </w:rPr>
        <w:t> </w:t>
      </w:r>
      <w:r>
        <w:rPr>
          <w:color w:val="231F20"/>
        </w:rPr>
        <w:t>ưng?</w:t>
      </w:r>
    </w:p>
    <w:p>
      <w:pPr>
        <w:pStyle w:val="BodyText"/>
        <w:spacing w:line="273" w:lineRule="auto" w:before="112"/>
        <w:ind w:right="410"/>
      </w:pPr>
      <w:r>
        <w:rPr>
          <w:i/>
          <w:color w:val="231F20"/>
        </w:rPr>
        <w:t>Đáp: </w:t>
      </w:r>
      <w:r>
        <w:rPr>
          <w:color w:val="231F20"/>
        </w:rPr>
        <w:t>Vì thể tánh cùng trái nhau: Thể tánh của hành vô ngã thì hân hoan, ưa chuộng. Thể tánh của ưu căn thì buồn rầu, tiều tụy. Vì thế nên không cùng tương ưng.</w:t>
      </w:r>
    </w:p>
    <w:p>
      <w:pPr>
        <w:pStyle w:val="BodyText"/>
        <w:spacing w:before="111"/>
        <w:ind w:left="677" w:firstLine="0"/>
      </w:pPr>
      <w:r>
        <w:rPr>
          <w:color w:val="231F20"/>
        </w:rPr>
        <w:t>Về đời: Nên nói là ở quá khứ, vị lai, hiện tại.</w:t>
      </w:r>
    </w:p>
    <w:p>
      <w:pPr>
        <w:pStyle w:val="BodyText"/>
        <w:spacing w:line="273" w:lineRule="auto" w:before="154"/>
        <w:ind w:right="412"/>
      </w:pPr>
      <w:r>
        <w:rPr>
          <w:color w:val="231F20"/>
        </w:rPr>
        <w:t>Về</w:t>
      </w:r>
      <w:r>
        <w:rPr>
          <w:color w:val="231F20"/>
          <w:spacing w:val="-13"/>
        </w:rPr>
        <w:t> </w:t>
      </w:r>
      <w:r>
        <w:rPr>
          <w:color w:val="231F20"/>
        </w:rPr>
        <w:t>duyên</w:t>
      </w:r>
      <w:r>
        <w:rPr>
          <w:color w:val="231F20"/>
          <w:spacing w:val="-12"/>
        </w:rPr>
        <w:t> </w:t>
      </w:r>
      <w:r>
        <w:rPr>
          <w:color w:val="231F20"/>
        </w:rPr>
        <w:t>nơi</w:t>
      </w:r>
      <w:r>
        <w:rPr>
          <w:color w:val="231F20"/>
          <w:spacing w:val="-12"/>
        </w:rPr>
        <w:t> </w:t>
      </w:r>
      <w:r>
        <w:rPr>
          <w:color w:val="231F20"/>
        </w:rPr>
        <w:t>đời:</w:t>
      </w:r>
      <w:r>
        <w:rPr>
          <w:color w:val="231F20"/>
          <w:spacing w:val="-12"/>
        </w:rPr>
        <w:t> </w:t>
      </w:r>
      <w:r>
        <w:rPr>
          <w:color w:val="231F20"/>
        </w:rPr>
        <w:t>Là</w:t>
      </w:r>
      <w:r>
        <w:rPr>
          <w:color w:val="231F20"/>
          <w:spacing w:val="-12"/>
        </w:rPr>
        <w:t> </w:t>
      </w:r>
      <w:r>
        <w:rPr>
          <w:color w:val="231F20"/>
        </w:rPr>
        <w:t>duyên</w:t>
      </w:r>
      <w:r>
        <w:rPr>
          <w:color w:val="231F20"/>
          <w:spacing w:val="-12"/>
        </w:rPr>
        <w:t> </w:t>
      </w:r>
      <w:r>
        <w:rPr>
          <w:color w:val="231F20"/>
        </w:rPr>
        <w:t>nơi</w:t>
      </w:r>
      <w:r>
        <w:rPr>
          <w:color w:val="231F20"/>
          <w:spacing w:val="-12"/>
        </w:rPr>
        <w:t> </w:t>
      </w:r>
      <w:r>
        <w:rPr>
          <w:color w:val="231F20"/>
        </w:rPr>
        <w:t>quá</w:t>
      </w:r>
      <w:r>
        <w:rPr>
          <w:color w:val="231F20"/>
          <w:spacing w:val="-12"/>
        </w:rPr>
        <w:t> </w:t>
      </w:r>
      <w:r>
        <w:rPr>
          <w:color w:val="231F20"/>
        </w:rPr>
        <w:t>khứ,</w:t>
      </w:r>
      <w:r>
        <w:rPr>
          <w:color w:val="231F20"/>
          <w:spacing w:val="-12"/>
        </w:rPr>
        <w:t> </w:t>
      </w:r>
      <w:r>
        <w:rPr>
          <w:color w:val="231F20"/>
        </w:rPr>
        <w:t>vị</w:t>
      </w:r>
      <w:r>
        <w:rPr>
          <w:color w:val="231F20"/>
          <w:spacing w:val="-12"/>
        </w:rPr>
        <w:t> </w:t>
      </w:r>
      <w:r>
        <w:rPr>
          <w:color w:val="231F20"/>
        </w:rPr>
        <w:t>lai,</w:t>
      </w:r>
      <w:r>
        <w:rPr>
          <w:color w:val="231F20"/>
          <w:spacing w:val="-12"/>
        </w:rPr>
        <w:t> </w:t>
      </w:r>
      <w:r>
        <w:rPr>
          <w:color w:val="231F20"/>
        </w:rPr>
        <w:t>hiện</w:t>
      </w:r>
      <w:r>
        <w:rPr>
          <w:color w:val="231F20"/>
          <w:spacing w:val="-12"/>
        </w:rPr>
        <w:t> </w:t>
      </w:r>
      <w:r>
        <w:rPr>
          <w:color w:val="231F20"/>
        </w:rPr>
        <w:t>tại</w:t>
      </w:r>
      <w:r>
        <w:rPr>
          <w:color w:val="231F20"/>
          <w:spacing w:val="-12"/>
        </w:rPr>
        <w:t> </w:t>
      </w:r>
      <w:r>
        <w:rPr>
          <w:color w:val="231F20"/>
        </w:rPr>
        <w:t>và</w:t>
      </w:r>
      <w:r>
        <w:rPr>
          <w:color w:val="231F20"/>
          <w:spacing w:val="-12"/>
        </w:rPr>
        <w:t> </w:t>
      </w:r>
      <w:r>
        <w:rPr>
          <w:color w:val="231F20"/>
        </w:rPr>
        <w:t>pháp không phải đời.</w:t>
      </w:r>
    </w:p>
    <w:p>
      <w:pPr>
        <w:pStyle w:val="BodyText"/>
        <w:spacing w:before="112"/>
        <w:ind w:left="677" w:firstLine="0"/>
      </w:pPr>
      <w:r>
        <w:rPr>
          <w:color w:val="231F20"/>
        </w:rPr>
        <w:t>Về thiện, bất thiện, vô ký: Nên nói là thiện.</w:t>
      </w:r>
    </w:p>
    <w:p>
      <w:pPr>
        <w:pStyle w:val="BodyText"/>
        <w:spacing w:before="154"/>
        <w:ind w:left="677" w:firstLine="0"/>
      </w:pPr>
      <w:r>
        <w:rPr>
          <w:color w:val="231F20"/>
        </w:rPr>
        <w:t>Về duyên nơi thiện, bất thiện, vô ký: Nên nói là duyên nơi ba thứ.</w:t>
      </w:r>
    </w:p>
    <w:p>
      <w:pPr>
        <w:pStyle w:val="BodyText"/>
        <w:spacing w:line="273" w:lineRule="auto" w:before="155"/>
        <w:ind w:right="411"/>
      </w:pPr>
      <w:r>
        <w:rPr>
          <w:color w:val="231F20"/>
        </w:rPr>
        <w:t>Về</w:t>
      </w:r>
      <w:r>
        <w:rPr>
          <w:color w:val="231F20"/>
          <w:spacing w:val="-10"/>
        </w:rPr>
        <w:t> </w:t>
      </w:r>
      <w:r>
        <w:rPr>
          <w:color w:val="231F20"/>
        </w:rPr>
        <w:t>hệ</w:t>
      </w:r>
      <w:r>
        <w:rPr>
          <w:color w:val="231F20"/>
          <w:spacing w:val="-10"/>
        </w:rPr>
        <w:t> </w:t>
      </w:r>
      <w:r>
        <w:rPr>
          <w:color w:val="231F20"/>
        </w:rPr>
        <w:t>thuộc</w:t>
      </w:r>
      <w:r>
        <w:rPr>
          <w:color w:val="231F20"/>
          <w:spacing w:val="-9"/>
        </w:rPr>
        <w:t> </w:t>
      </w:r>
      <w:r>
        <w:rPr>
          <w:color w:val="231F20"/>
        </w:rPr>
        <w:t>cõi</w:t>
      </w:r>
      <w:r>
        <w:rPr>
          <w:color w:val="231F20"/>
          <w:spacing w:val="-10"/>
        </w:rPr>
        <w:t> </w:t>
      </w:r>
      <w:r>
        <w:rPr>
          <w:color w:val="231F20"/>
        </w:rPr>
        <w:t>dục,</w:t>
      </w:r>
      <w:r>
        <w:rPr>
          <w:color w:val="231F20"/>
          <w:spacing w:val="-9"/>
        </w:rPr>
        <w:t> </w:t>
      </w:r>
      <w:r>
        <w:rPr>
          <w:color w:val="231F20"/>
        </w:rPr>
        <w:t>cõi</w:t>
      </w:r>
      <w:r>
        <w:rPr>
          <w:color w:val="231F20"/>
          <w:spacing w:val="-10"/>
        </w:rPr>
        <w:t> </w:t>
      </w:r>
      <w:r>
        <w:rPr>
          <w:color w:val="231F20"/>
        </w:rPr>
        <w:t>sắc,</w:t>
      </w:r>
      <w:r>
        <w:rPr>
          <w:color w:val="231F20"/>
          <w:spacing w:val="-10"/>
        </w:rPr>
        <w:t> </w:t>
      </w:r>
      <w:r>
        <w:rPr>
          <w:color w:val="231F20"/>
        </w:rPr>
        <w:t>cõi</w:t>
      </w:r>
      <w:r>
        <w:rPr>
          <w:color w:val="231F20"/>
          <w:spacing w:val="-9"/>
        </w:rPr>
        <w:t> </w:t>
      </w:r>
      <w:r>
        <w:rPr>
          <w:color w:val="231F20"/>
        </w:rPr>
        <w:t>vô</w:t>
      </w:r>
      <w:r>
        <w:rPr>
          <w:color w:val="231F20"/>
          <w:spacing w:val="-10"/>
        </w:rPr>
        <w:t> </w:t>
      </w:r>
      <w:r>
        <w:rPr>
          <w:color w:val="231F20"/>
        </w:rPr>
        <w:t>sắc:</w:t>
      </w:r>
      <w:r>
        <w:rPr>
          <w:color w:val="231F20"/>
          <w:spacing w:val="-9"/>
        </w:rPr>
        <w:t> </w:t>
      </w:r>
      <w:r>
        <w:rPr>
          <w:color w:val="231F20"/>
        </w:rPr>
        <w:t>Nên</w:t>
      </w:r>
      <w:r>
        <w:rPr>
          <w:color w:val="231F20"/>
          <w:spacing w:val="-10"/>
        </w:rPr>
        <w:t> </w:t>
      </w:r>
      <w:r>
        <w:rPr>
          <w:color w:val="231F20"/>
        </w:rPr>
        <w:t>nói</w:t>
      </w:r>
      <w:r>
        <w:rPr>
          <w:color w:val="231F20"/>
          <w:spacing w:val="-9"/>
        </w:rPr>
        <w:t> </w:t>
      </w:r>
      <w:r>
        <w:rPr>
          <w:color w:val="231F20"/>
        </w:rPr>
        <w:t>là</w:t>
      </w:r>
      <w:r>
        <w:rPr>
          <w:color w:val="231F20"/>
          <w:spacing w:val="-10"/>
        </w:rPr>
        <w:t> </w:t>
      </w:r>
      <w:r>
        <w:rPr>
          <w:color w:val="231F20"/>
        </w:rPr>
        <w:t>hệ</w:t>
      </w:r>
      <w:r>
        <w:rPr>
          <w:color w:val="231F20"/>
          <w:spacing w:val="-10"/>
        </w:rPr>
        <w:t> </w:t>
      </w:r>
      <w:r>
        <w:rPr>
          <w:color w:val="231F20"/>
        </w:rPr>
        <w:t>thuộc</w:t>
      </w:r>
      <w:r>
        <w:rPr>
          <w:color w:val="231F20"/>
          <w:spacing w:val="-9"/>
        </w:rPr>
        <w:t> </w:t>
      </w:r>
      <w:r>
        <w:rPr>
          <w:color w:val="231F20"/>
        </w:rPr>
        <w:t>cõi dục, cõi sắc, cũng hệ thuộc cõi vô</w:t>
      </w:r>
      <w:r>
        <w:rPr>
          <w:color w:val="231F20"/>
          <w:spacing w:val="-2"/>
        </w:rPr>
        <w:t> </w:t>
      </w:r>
      <w:r>
        <w:rPr>
          <w:color w:val="231F20"/>
        </w:rPr>
        <w:t>sắc.</w:t>
      </w:r>
    </w:p>
    <w:p>
      <w:pPr>
        <w:pStyle w:val="BodyText"/>
        <w:spacing w:line="273" w:lineRule="auto" w:before="111"/>
        <w:ind w:right="411"/>
      </w:pPr>
      <w:r>
        <w:rPr>
          <w:color w:val="231F20"/>
        </w:rPr>
        <w:t>Về duyên nơi pháp hệ thuộc cõi dục, cõi sắc, cõi vô sắc: Nên nói là duyên nơi pháp hệ thuộc cõi dục, cõi sắc, cõi vô sắc, cũng duyên nơi pháp không hệ thuộc.</w:t>
      </w:r>
    </w:p>
    <w:p>
      <w:pPr>
        <w:pStyle w:val="BodyText"/>
        <w:spacing w:before="111"/>
        <w:ind w:left="677" w:firstLine="0"/>
      </w:pPr>
      <w:r>
        <w:rPr>
          <w:color w:val="231F20"/>
        </w:rPr>
        <w:t>Về học, vô học, phi học phi vô học: Nên nói là phi học phi vô học.</w:t>
      </w:r>
    </w:p>
    <w:p>
      <w:pPr>
        <w:pStyle w:val="BodyText"/>
        <w:spacing w:line="273" w:lineRule="auto" w:before="155"/>
        <w:ind w:right="411"/>
        <w:jc w:val="left"/>
      </w:pPr>
      <w:r>
        <w:rPr>
          <w:color w:val="231F20"/>
        </w:rPr>
        <w:t>Về</w:t>
      </w:r>
      <w:r>
        <w:rPr>
          <w:color w:val="231F20"/>
          <w:spacing w:val="-12"/>
        </w:rPr>
        <w:t> </w:t>
      </w:r>
      <w:r>
        <w:rPr>
          <w:color w:val="231F20"/>
        </w:rPr>
        <w:t>duyên</w:t>
      </w:r>
      <w:r>
        <w:rPr>
          <w:color w:val="231F20"/>
          <w:spacing w:val="-11"/>
        </w:rPr>
        <w:t> </w:t>
      </w:r>
      <w:r>
        <w:rPr>
          <w:color w:val="231F20"/>
        </w:rPr>
        <w:t>nơi</w:t>
      </w:r>
      <w:r>
        <w:rPr>
          <w:color w:val="231F20"/>
          <w:spacing w:val="-11"/>
        </w:rPr>
        <w:t> </w:t>
      </w:r>
      <w:r>
        <w:rPr>
          <w:color w:val="231F20"/>
        </w:rPr>
        <w:t>học,</w:t>
      </w:r>
      <w:r>
        <w:rPr>
          <w:color w:val="231F20"/>
          <w:spacing w:val="-11"/>
        </w:rPr>
        <w:t> </w:t>
      </w:r>
      <w:r>
        <w:rPr>
          <w:color w:val="231F20"/>
        </w:rPr>
        <w:t>vô</w:t>
      </w:r>
      <w:r>
        <w:rPr>
          <w:color w:val="231F20"/>
          <w:spacing w:val="-12"/>
        </w:rPr>
        <w:t> </w:t>
      </w:r>
      <w:r>
        <w:rPr>
          <w:color w:val="231F20"/>
        </w:rPr>
        <w:t>học,</w:t>
      </w:r>
      <w:r>
        <w:rPr>
          <w:color w:val="231F20"/>
          <w:spacing w:val="-11"/>
        </w:rPr>
        <w:t> </w:t>
      </w:r>
      <w:r>
        <w:rPr>
          <w:color w:val="231F20"/>
        </w:rPr>
        <w:t>phi</w:t>
      </w:r>
      <w:r>
        <w:rPr>
          <w:color w:val="231F20"/>
          <w:spacing w:val="-11"/>
        </w:rPr>
        <w:t> </w:t>
      </w:r>
      <w:r>
        <w:rPr>
          <w:color w:val="231F20"/>
        </w:rPr>
        <w:t>học</w:t>
      </w:r>
      <w:r>
        <w:rPr>
          <w:color w:val="231F20"/>
          <w:spacing w:val="-11"/>
        </w:rPr>
        <w:t> </w:t>
      </w:r>
      <w:r>
        <w:rPr>
          <w:color w:val="231F20"/>
        </w:rPr>
        <w:t>phi</w:t>
      </w:r>
      <w:r>
        <w:rPr>
          <w:color w:val="231F20"/>
          <w:spacing w:val="-11"/>
        </w:rPr>
        <w:t> </w:t>
      </w:r>
      <w:r>
        <w:rPr>
          <w:color w:val="231F20"/>
        </w:rPr>
        <w:t>vô</w:t>
      </w:r>
      <w:r>
        <w:rPr>
          <w:color w:val="231F20"/>
          <w:spacing w:val="-12"/>
        </w:rPr>
        <w:t> </w:t>
      </w:r>
      <w:r>
        <w:rPr>
          <w:color w:val="231F20"/>
        </w:rPr>
        <w:t>học:</w:t>
      </w:r>
      <w:r>
        <w:rPr>
          <w:color w:val="231F20"/>
          <w:spacing w:val="-11"/>
        </w:rPr>
        <w:t> </w:t>
      </w:r>
      <w:r>
        <w:rPr>
          <w:color w:val="231F20"/>
        </w:rPr>
        <w:t>Nên</w:t>
      </w:r>
      <w:r>
        <w:rPr>
          <w:color w:val="231F20"/>
          <w:spacing w:val="-11"/>
        </w:rPr>
        <w:t> </w:t>
      </w:r>
      <w:r>
        <w:rPr>
          <w:color w:val="231F20"/>
        </w:rPr>
        <w:t>nói</w:t>
      </w:r>
      <w:r>
        <w:rPr>
          <w:color w:val="231F20"/>
          <w:spacing w:val="-11"/>
        </w:rPr>
        <w:t> </w:t>
      </w:r>
      <w:r>
        <w:rPr>
          <w:color w:val="231F20"/>
        </w:rPr>
        <w:t>là</w:t>
      </w:r>
      <w:r>
        <w:rPr>
          <w:color w:val="231F20"/>
          <w:spacing w:val="-11"/>
        </w:rPr>
        <w:t> </w:t>
      </w:r>
      <w:r>
        <w:rPr>
          <w:color w:val="231F20"/>
        </w:rPr>
        <w:t>duyên nơi ba thứ.</w:t>
      </w:r>
    </w:p>
    <w:p>
      <w:pPr>
        <w:pStyle w:val="BodyText"/>
        <w:spacing w:line="273" w:lineRule="auto" w:before="111"/>
        <w:ind w:right="411"/>
        <w:jc w:val="left"/>
      </w:pPr>
      <w:r>
        <w:rPr>
          <w:color w:val="231F20"/>
        </w:rPr>
        <w:t>Về do kiến đế đoạn, tu đạo đoạn và không đoạn: Nên nói là do tu đạo đoạn.</w:t>
      </w:r>
    </w:p>
    <w:p>
      <w:pPr>
        <w:pStyle w:val="BodyText"/>
        <w:spacing w:line="273" w:lineRule="auto" w:before="112"/>
        <w:ind w:right="66"/>
        <w:jc w:val="left"/>
      </w:pPr>
      <w:r>
        <w:rPr>
          <w:color w:val="231F20"/>
        </w:rPr>
        <w:t>Về duyên với pháp kiến đạo đoạn, pháp tu đạo đoạn và pháp không đoạn: Nên nói là duyên nơi ba thứ.</w:t>
      </w:r>
    </w:p>
    <w:p>
      <w:pPr>
        <w:pStyle w:val="BodyText"/>
        <w:spacing w:before="112"/>
        <w:ind w:left="677" w:firstLine="0"/>
      </w:pPr>
      <w:r>
        <w:rPr>
          <w:color w:val="231F20"/>
        </w:rPr>
        <w:t>Về duyên danh, duyên nghĩa: Nên nói là cùng duyên cả hai.</w:t>
      </w:r>
    </w:p>
    <w:p>
      <w:pPr>
        <w:pStyle w:val="BodyText"/>
        <w:spacing w:line="273" w:lineRule="auto" w:before="154"/>
        <w:ind w:right="411"/>
      </w:pPr>
      <w:r>
        <w:rPr>
          <w:color w:val="231F20"/>
        </w:rPr>
        <w:t>Về duyên nơi tự thân, duyên nơi thân người khác: Nên nói là duyên nơi tự thân, thân người khác, cũng duyên nơi không phải tự, không phải người khác.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8"/>
      </w:pPr>
      <w:r>
        <w:rPr>
          <w:color w:val="231F20"/>
        </w:rPr>
        <w:t>Về</w:t>
      </w:r>
      <w:r>
        <w:rPr>
          <w:color w:val="231F20"/>
          <w:spacing w:val="-4"/>
        </w:rPr>
        <w:t> </w:t>
      </w:r>
      <w:r>
        <w:rPr>
          <w:color w:val="231F20"/>
        </w:rPr>
        <w:t>ba</w:t>
      </w:r>
      <w:r>
        <w:rPr>
          <w:color w:val="231F20"/>
          <w:spacing w:val="-3"/>
        </w:rPr>
        <w:t> </w:t>
      </w:r>
      <w:r>
        <w:rPr>
          <w:color w:val="231F20"/>
        </w:rPr>
        <w:t>thứ</w:t>
      </w:r>
      <w:r>
        <w:rPr>
          <w:color w:val="231F20"/>
          <w:spacing w:val="-3"/>
        </w:rPr>
        <w:t> </w:t>
      </w:r>
      <w:r>
        <w:rPr>
          <w:color w:val="231F20"/>
        </w:rPr>
        <w:t>văn</w:t>
      </w:r>
      <w:r>
        <w:rPr>
          <w:color w:val="231F20"/>
          <w:spacing w:val="-3"/>
        </w:rPr>
        <w:t> </w:t>
      </w:r>
      <w:r>
        <w:rPr>
          <w:color w:val="231F20"/>
        </w:rPr>
        <w:t>tuệ,</w:t>
      </w:r>
      <w:r>
        <w:rPr>
          <w:color w:val="231F20"/>
          <w:spacing w:val="-3"/>
        </w:rPr>
        <w:t> </w:t>
      </w:r>
      <w:r>
        <w:rPr>
          <w:color w:val="231F20"/>
        </w:rPr>
        <w:t>tư</w:t>
      </w:r>
      <w:r>
        <w:rPr>
          <w:color w:val="231F20"/>
          <w:spacing w:val="-4"/>
        </w:rPr>
        <w:t> </w:t>
      </w:r>
      <w:r>
        <w:rPr>
          <w:color w:val="231F20"/>
        </w:rPr>
        <w:t>tuệ,</w:t>
      </w:r>
      <w:r>
        <w:rPr>
          <w:color w:val="231F20"/>
          <w:spacing w:val="-3"/>
        </w:rPr>
        <w:t> </w:t>
      </w:r>
      <w:r>
        <w:rPr>
          <w:color w:val="231F20"/>
        </w:rPr>
        <w:t>tu</w:t>
      </w:r>
      <w:r>
        <w:rPr>
          <w:color w:val="231F20"/>
          <w:spacing w:val="-3"/>
        </w:rPr>
        <w:t> </w:t>
      </w:r>
      <w:r>
        <w:rPr>
          <w:color w:val="231F20"/>
        </w:rPr>
        <w:t>tuệ:</w:t>
      </w:r>
      <w:r>
        <w:rPr>
          <w:color w:val="231F20"/>
          <w:spacing w:val="-3"/>
        </w:rPr>
        <w:t> </w:t>
      </w:r>
      <w:r>
        <w:rPr>
          <w:color w:val="231F20"/>
        </w:rPr>
        <w:t>Nên</w:t>
      </w:r>
      <w:r>
        <w:rPr>
          <w:color w:val="231F20"/>
          <w:spacing w:val="-3"/>
        </w:rPr>
        <w:t> </w:t>
      </w:r>
      <w:r>
        <w:rPr>
          <w:color w:val="231F20"/>
        </w:rPr>
        <w:t>nói</w:t>
      </w:r>
      <w:r>
        <w:rPr>
          <w:color w:val="231F20"/>
          <w:spacing w:val="-4"/>
        </w:rPr>
        <w:t> </w:t>
      </w:r>
      <w:r>
        <w:rPr>
          <w:color w:val="231F20"/>
        </w:rPr>
        <w:t>là</w:t>
      </w:r>
      <w:r>
        <w:rPr>
          <w:color w:val="231F20"/>
          <w:spacing w:val="-3"/>
        </w:rPr>
        <w:t> </w:t>
      </w:r>
      <w:r>
        <w:rPr>
          <w:color w:val="231F20"/>
        </w:rPr>
        <w:t>ba</w:t>
      </w:r>
      <w:r>
        <w:rPr>
          <w:color w:val="231F20"/>
          <w:spacing w:val="-3"/>
        </w:rPr>
        <w:t> </w:t>
      </w:r>
      <w:r>
        <w:rPr>
          <w:color w:val="231F20"/>
        </w:rPr>
        <w:t>thứ</w:t>
      </w:r>
      <w:r>
        <w:rPr>
          <w:color w:val="231F20"/>
          <w:spacing w:val="-4"/>
        </w:rPr>
        <w:t> </w:t>
      </w:r>
      <w:r>
        <w:rPr>
          <w:color w:val="231F20"/>
        </w:rPr>
        <w:t>tuệ:</w:t>
      </w:r>
      <w:r>
        <w:rPr>
          <w:color w:val="231F20"/>
          <w:spacing w:val="-3"/>
        </w:rPr>
        <w:t> </w:t>
      </w:r>
      <w:r>
        <w:rPr>
          <w:color w:val="231F20"/>
        </w:rPr>
        <w:t>Cõi</w:t>
      </w:r>
      <w:r>
        <w:rPr>
          <w:color w:val="231F20"/>
          <w:spacing w:val="-3"/>
        </w:rPr>
        <w:t> </w:t>
      </w:r>
      <w:r>
        <w:rPr>
          <w:color w:val="231F20"/>
        </w:rPr>
        <w:t>dục là văn tuệ, tư tuệ. Cõi sắc là văn tuệ, tu tuệ. Cõi vô sắc là tu</w:t>
      </w:r>
      <w:r>
        <w:rPr>
          <w:color w:val="231F20"/>
          <w:spacing w:val="-5"/>
        </w:rPr>
        <w:t> </w:t>
      </w:r>
      <w:r>
        <w:rPr>
          <w:color w:val="231F20"/>
        </w:rPr>
        <w:t>tuệ.</w:t>
      </w:r>
    </w:p>
    <w:p>
      <w:pPr>
        <w:pStyle w:val="BodyText"/>
        <w:spacing w:line="271" w:lineRule="auto" w:before="113"/>
        <w:ind w:left="393" w:right="127"/>
      </w:pPr>
      <w:r>
        <w:rPr>
          <w:color w:val="231F20"/>
        </w:rPr>
        <w:t>Về</w:t>
      </w:r>
      <w:r>
        <w:rPr>
          <w:color w:val="231F20"/>
          <w:spacing w:val="-5"/>
        </w:rPr>
        <w:t> </w:t>
      </w:r>
      <w:r>
        <w:rPr>
          <w:color w:val="231F20"/>
        </w:rPr>
        <w:t>phương</w:t>
      </w:r>
      <w:r>
        <w:rPr>
          <w:color w:val="231F20"/>
          <w:spacing w:val="-5"/>
        </w:rPr>
        <w:t> </w:t>
      </w:r>
      <w:r>
        <w:rPr>
          <w:color w:val="231F20"/>
        </w:rPr>
        <w:t>tiện</w:t>
      </w:r>
      <w:r>
        <w:rPr>
          <w:color w:val="231F20"/>
          <w:spacing w:val="-5"/>
        </w:rPr>
        <w:t> </w:t>
      </w:r>
      <w:r>
        <w:rPr>
          <w:color w:val="231F20"/>
        </w:rPr>
        <w:t>đắc,</w:t>
      </w:r>
      <w:r>
        <w:rPr>
          <w:color w:val="231F20"/>
          <w:spacing w:val="-5"/>
        </w:rPr>
        <w:t> </w:t>
      </w:r>
      <w:r>
        <w:rPr>
          <w:color w:val="231F20"/>
        </w:rPr>
        <w:t>sinh</w:t>
      </w:r>
      <w:r>
        <w:rPr>
          <w:color w:val="231F20"/>
          <w:spacing w:val="-5"/>
        </w:rPr>
        <w:t> </w:t>
      </w:r>
      <w:r>
        <w:rPr>
          <w:color w:val="231F20"/>
        </w:rPr>
        <w:t>đắc:</w:t>
      </w:r>
      <w:r>
        <w:rPr>
          <w:color w:val="231F20"/>
          <w:spacing w:val="-4"/>
        </w:rPr>
        <w:t> </w:t>
      </w:r>
      <w:r>
        <w:rPr>
          <w:color w:val="231F20"/>
        </w:rPr>
        <w:t>Nên</w:t>
      </w:r>
      <w:r>
        <w:rPr>
          <w:color w:val="231F20"/>
          <w:spacing w:val="-5"/>
        </w:rPr>
        <w:t> </w:t>
      </w:r>
      <w:r>
        <w:rPr>
          <w:color w:val="231F20"/>
        </w:rPr>
        <w:t>nói</w:t>
      </w:r>
      <w:r>
        <w:rPr>
          <w:color w:val="231F20"/>
          <w:spacing w:val="-5"/>
        </w:rPr>
        <w:t> </w:t>
      </w:r>
      <w:r>
        <w:rPr>
          <w:color w:val="231F20"/>
        </w:rPr>
        <w:t>là</w:t>
      </w:r>
      <w:r>
        <w:rPr>
          <w:color w:val="231F20"/>
          <w:spacing w:val="-5"/>
        </w:rPr>
        <w:t> </w:t>
      </w:r>
      <w:r>
        <w:rPr>
          <w:color w:val="231F20"/>
        </w:rPr>
        <w:t>phương</w:t>
      </w:r>
      <w:r>
        <w:rPr>
          <w:color w:val="231F20"/>
          <w:spacing w:val="-5"/>
        </w:rPr>
        <w:t> </w:t>
      </w:r>
      <w:r>
        <w:rPr>
          <w:color w:val="231F20"/>
        </w:rPr>
        <w:t>tiện</w:t>
      </w:r>
      <w:r>
        <w:rPr>
          <w:color w:val="231F20"/>
          <w:spacing w:val="-4"/>
        </w:rPr>
        <w:t> </w:t>
      </w:r>
      <w:r>
        <w:rPr>
          <w:color w:val="231F20"/>
        </w:rPr>
        <w:t>đắc,</w:t>
      </w:r>
      <w:r>
        <w:rPr>
          <w:color w:val="231F20"/>
          <w:spacing w:val="-5"/>
        </w:rPr>
        <w:t> </w:t>
      </w:r>
      <w:r>
        <w:rPr>
          <w:color w:val="231F20"/>
        </w:rPr>
        <w:t>sinh đắc. Như văn tuệ của cõi sắc có thể nói là phương tiện đắc, cũng có thể nói là sinh</w:t>
      </w:r>
      <w:r>
        <w:rPr>
          <w:color w:val="231F20"/>
          <w:spacing w:val="-2"/>
        </w:rPr>
        <w:t> </w:t>
      </w:r>
      <w:r>
        <w:rPr>
          <w:color w:val="231F20"/>
        </w:rPr>
        <w:t>đắc.</w:t>
      </w:r>
    </w:p>
    <w:p>
      <w:pPr>
        <w:pStyle w:val="BodyText"/>
        <w:ind w:left="960" w:firstLine="0"/>
      </w:pPr>
      <w:r>
        <w:rPr>
          <w:i/>
          <w:color w:val="231F20"/>
        </w:rPr>
        <w:t>Hỏi: </w:t>
      </w:r>
      <w:r>
        <w:rPr>
          <w:color w:val="231F20"/>
        </w:rPr>
        <w:t>Thế nào là nói phương tiện đắc?</w:t>
      </w:r>
    </w:p>
    <w:p>
      <w:pPr>
        <w:pStyle w:val="BodyText"/>
        <w:spacing w:line="271" w:lineRule="auto" w:before="153"/>
        <w:ind w:left="393" w:right="127"/>
      </w:pPr>
      <w:r>
        <w:rPr>
          <w:i/>
          <w:color w:val="231F20"/>
        </w:rPr>
        <w:t>Đáp: </w:t>
      </w:r>
      <w:r>
        <w:rPr>
          <w:color w:val="231F20"/>
        </w:rPr>
        <w:t>Như tu tướng chung, tướng riêng ở trong cõi này, sinh nơi cõi kia tức là đắc. Nếu không tu tập thì tuy sinh nơi cõi kia cũng không đắc.</w:t>
      </w:r>
    </w:p>
    <w:p>
      <w:pPr>
        <w:pStyle w:val="BodyText"/>
        <w:ind w:left="960" w:firstLine="0"/>
      </w:pPr>
      <w:r>
        <w:rPr>
          <w:i/>
          <w:color w:val="231F20"/>
        </w:rPr>
        <w:t>Hỏi: </w:t>
      </w:r>
      <w:r>
        <w:rPr>
          <w:color w:val="231F20"/>
        </w:rPr>
        <w:t>Thế nào là cũng có thể nói là sinh đắc?</w:t>
      </w:r>
    </w:p>
    <w:p>
      <w:pPr>
        <w:pStyle w:val="BodyText"/>
        <w:spacing w:line="271" w:lineRule="auto" w:before="152"/>
        <w:ind w:left="393" w:right="128"/>
      </w:pPr>
      <w:r>
        <w:rPr>
          <w:i/>
          <w:color w:val="231F20"/>
        </w:rPr>
        <w:t>Đáp:</w:t>
      </w:r>
      <w:r>
        <w:rPr>
          <w:i/>
          <w:color w:val="231F20"/>
          <w:spacing w:val="-14"/>
        </w:rPr>
        <w:t> </w:t>
      </w:r>
      <w:r>
        <w:rPr>
          <w:color w:val="231F20"/>
          <w:spacing w:val="-4"/>
        </w:rPr>
        <w:t>Tuy</w:t>
      </w:r>
      <w:r>
        <w:rPr>
          <w:color w:val="231F20"/>
          <w:spacing w:val="-8"/>
        </w:rPr>
        <w:t> </w:t>
      </w:r>
      <w:r>
        <w:rPr>
          <w:color w:val="231F20"/>
        </w:rPr>
        <w:t>tu</w:t>
      </w:r>
      <w:r>
        <w:rPr>
          <w:color w:val="231F20"/>
          <w:spacing w:val="-8"/>
        </w:rPr>
        <w:t> </w:t>
      </w:r>
      <w:r>
        <w:rPr>
          <w:color w:val="231F20"/>
        </w:rPr>
        <w:t>tập</w:t>
      </w:r>
      <w:r>
        <w:rPr>
          <w:color w:val="231F20"/>
          <w:spacing w:val="-8"/>
        </w:rPr>
        <w:t> </w:t>
      </w:r>
      <w:r>
        <w:rPr>
          <w:color w:val="231F20"/>
        </w:rPr>
        <w:t>ở</w:t>
      </w:r>
      <w:r>
        <w:rPr>
          <w:color w:val="231F20"/>
          <w:spacing w:val="-8"/>
        </w:rPr>
        <w:t> </w:t>
      </w:r>
      <w:r>
        <w:rPr>
          <w:color w:val="231F20"/>
        </w:rPr>
        <w:t>cõi</w:t>
      </w:r>
      <w:r>
        <w:rPr>
          <w:color w:val="231F20"/>
          <w:spacing w:val="-8"/>
        </w:rPr>
        <w:t> </w:t>
      </w:r>
      <w:r>
        <w:rPr>
          <w:color w:val="231F20"/>
          <w:spacing w:val="-5"/>
        </w:rPr>
        <w:t>này,</w:t>
      </w:r>
      <w:r>
        <w:rPr>
          <w:color w:val="231F20"/>
          <w:spacing w:val="-8"/>
        </w:rPr>
        <w:t> </w:t>
      </w:r>
      <w:r>
        <w:rPr>
          <w:color w:val="231F20"/>
        </w:rPr>
        <w:t>nhưng</w:t>
      </w:r>
      <w:r>
        <w:rPr>
          <w:color w:val="231F20"/>
          <w:spacing w:val="-8"/>
        </w:rPr>
        <w:t> </w:t>
      </w:r>
      <w:r>
        <w:rPr>
          <w:color w:val="231F20"/>
        </w:rPr>
        <w:t>không</w:t>
      </w:r>
      <w:r>
        <w:rPr>
          <w:color w:val="231F20"/>
          <w:spacing w:val="-8"/>
        </w:rPr>
        <w:t> </w:t>
      </w:r>
      <w:r>
        <w:rPr>
          <w:color w:val="231F20"/>
        </w:rPr>
        <w:t>sinh</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kia,</w:t>
      </w:r>
      <w:r>
        <w:rPr>
          <w:color w:val="231F20"/>
          <w:spacing w:val="-8"/>
        </w:rPr>
        <w:t> </w:t>
      </w:r>
      <w:r>
        <w:rPr>
          <w:color w:val="231F20"/>
        </w:rPr>
        <w:t>không gọi là sinh</w:t>
      </w:r>
      <w:r>
        <w:rPr>
          <w:color w:val="231F20"/>
          <w:spacing w:val="-2"/>
        </w:rPr>
        <w:t> </w:t>
      </w:r>
      <w:r>
        <w:rPr>
          <w:color w:val="231F20"/>
        </w:rPr>
        <w:t>đắc.</w:t>
      </w:r>
    </w:p>
    <w:p>
      <w:pPr>
        <w:pStyle w:val="BodyText"/>
        <w:spacing w:line="271" w:lineRule="auto"/>
        <w:ind w:left="393" w:right="127"/>
      </w:pPr>
      <w:r>
        <w:rPr>
          <w:color w:val="231F20"/>
        </w:rPr>
        <w:t>Ở cõi dục mạng chung, sinh trong thiền thứ hai. Mạng chung</w:t>
      </w:r>
      <w:r>
        <w:rPr>
          <w:color w:val="231F20"/>
          <w:spacing w:val="-42"/>
        </w:rPr>
        <w:t> </w:t>
      </w:r>
      <w:r>
        <w:rPr>
          <w:color w:val="231F20"/>
        </w:rPr>
        <w:t>ở thiền thứ hai, sinh trong thiền thứ nhất. Người kia là đắc</w:t>
      </w:r>
      <w:r>
        <w:rPr>
          <w:color w:val="231F20"/>
          <w:spacing w:val="-7"/>
        </w:rPr>
        <w:t> </w:t>
      </w:r>
      <w:r>
        <w:rPr>
          <w:color w:val="231F20"/>
        </w:rPr>
        <w:t>chăng?</w:t>
      </w:r>
    </w:p>
    <w:p>
      <w:pPr>
        <w:pStyle w:val="BodyText"/>
        <w:spacing w:before="113"/>
        <w:ind w:left="960" w:firstLine="0"/>
      </w:pPr>
      <w:r>
        <w:rPr>
          <w:i/>
          <w:color w:val="231F20"/>
        </w:rPr>
        <w:t>Đáp: </w:t>
      </w:r>
      <w:r>
        <w:rPr>
          <w:color w:val="231F20"/>
        </w:rPr>
        <w:t>Hoặc có thuyết nói: Không đắc. Vì sao? Vì xa.</w:t>
      </w:r>
    </w:p>
    <w:p>
      <w:pPr>
        <w:pStyle w:val="BodyText"/>
        <w:spacing w:line="271" w:lineRule="auto" w:before="153"/>
        <w:ind w:left="393" w:right="126"/>
      </w:pPr>
      <w:r>
        <w:rPr>
          <w:color w:val="231F20"/>
        </w:rPr>
        <w:t>Nếu nơi thiền thứ hai được tu tập, sinh trong thiền thứ nhất thì đắc.</w:t>
      </w:r>
      <w:r>
        <w:rPr>
          <w:color w:val="231F20"/>
          <w:spacing w:val="-6"/>
        </w:rPr>
        <w:t> </w:t>
      </w:r>
      <w:r>
        <w:rPr>
          <w:color w:val="231F20"/>
        </w:rPr>
        <w:t>Ở</w:t>
      </w:r>
      <w:r>
        <w:rPr>
          <w:color w:val="231F20"/>
          <w:spacing w:val="-5"/>
        </w:rPr>
        <w:t> </w:t>
      </w:r>
      <w:r>
        <w:rPr>
          <w:color w:val="231F20"/>
        </w:rPr>
        <w:t>thiền</w:t>
      </w:r>
      <w:r>
        <w:rPr>
          <w:color w:val="231F20"/>
          <w:spacing w:val="-5"/>
        </w:rPr>
        <w:t> </w:t>
      </w:r>
      <w:r>
        <w:rPr>
          <w:color w:val="231F20"/>
        </w:rPr>
        <w:t>thứ</w:t>
      </w:r>
      <w:r>
        <w:rPr>
          <w:color w:val="231F20"/>
          <w:spacing w:val="-5"/>
        </w:rPr>
        <w:t> </w:t>
      </w:r>
      <w:r>
        <w:rPr>
          <w:color w:val="231F20"/>
        </w:rPr>
        <w:t>nhất</w:t>
      </w:r>
      <w:r>
        <w:rPr>
          <w:color w:val="231F20"/>
          <w:spacing w:val="-6"/>
        </w:rPr>
        <w:t> </w:t>
      </w:r>
      <w:r>
        <w:rPr>
          <w:color w:val="231F20"/>
        </w:rPr>
        <w:t>mạng</w:t>
      </w:r>
      <w:r>
        <w:rPr>
          <w:color w:val="231F20"/>
          <w:spacing w:val="-5"/>
        </w:rPr>
        <w:t> </w:t>
      </w:r>
      <w:r>
        <w:rPr>
          <w:color w:val="231F20"/>
        </w:rPr>
        <w:t>chung,</w:t>
      </w:r>
      <w:r>
        <w:rPr>
          <w:color w:val="231F20"/>
          <w:spacing w:val="-5"/>
        </w:rPr>
        <w:t> </w:t>
      </w:r>
      <w:r>
        <w:rPr>
          <w:color w:val="231F20"/>
        </w:rPr>
        <w:t>sinh</w:t>
      </w:r>
      <w:r>
        <w:rPr>
          <w:color w:val="231F20"/>
          <w:spacing w:val="-5"/>
        </w:rPr>
        <w:t> </w:t>
      </w:r>
      <w:r>
        <w:rPr>
          <w:color w:val="231F20"/>
        </w:rPr>
        <w:t>trong</w:t>
      </w:r>
      <w:r>
        <w:rPr>
          <w:color w:val="231F20"/>
          <w:spacing w:val="-5"/>
        </w:rPr>
        <w:t> </w:t>
      </w:r>
      <w:r>
        <w:rPr>
          <w:color w:val="231F20"/>
        </w:rPr>
        <w:t>thiền</w:t>
      </w:r>
      <w:r>
        <w:rPr>
          <w:color w:val="231F20"/>
          <w:spacing w:val="-6"/>
        </w:rPr>
        <w:t> </w:t>
      </w:r>
      <w:r>
        <w:rPr>
          <w:color w:val="231F20"/>
        </w:rPr>
        <w:t>thứ</w:t>
      </w:r>
      <w:r>
        <w:rPr>
          <w:color w:val="231F20"/>
          <w:spacing w:val="-5"/>
        </w:rPr>
        <w:t> </w:t>
      </w:r>
      <w:r>
        <w:rPr>
          <w:color w:val="231F20"/>
        </w:rPr>
        <w:t>hai,</w:t>
      </w:r>
      <w:r>
        <w:rPr>
          <w:color w:val="231F20"/>
          <w:spacing w:val="-5"/>
        </w:rPr>
        <w:t> </w:t>
      </w:r>
      <w:r>
        <w:rPr>
          <w:color w:val="231F20"/>
        </w:rPr>
        <w:t>pháp</w:t>
      </w:r>
      <w:r>
        <w:rPr>
          <w:color w:val="231F20"/>
          <w:spacing w:val="-5"/>
        </w:rPr>
        <w:t> </w:t>
      </w:r>
      <w:r>
        <w:rPr>
          <w:color w:val="231F20"/>
        </w:rPr>
        <w:t>của địa</w:t>
      </w:r>
      <w:r>
        <w:rPr>
          <w:color w:val="231F20"/>
          <w:spacing w:val="-13"/>
        </w:rPr>
        <w:t> </w:t>
      </w:r>
      <w:r>
        <w:rPr>
          <w:color w:val="231F20"/>
        </w:rPr>
        <w:t>thiền</w:t>
      </w:r>
      <w:r>
        <w:rPr>
          <w:color w:val="231F20"/>
          <w:spacing w:val="-12"/>
        </w:rPr>
        <w:t> </w:t>
      </w:r>
      <w:r>
        <w:rPr>
          <w:color w:val="231F20"/>
        </w:rPr>
        <w:t>thứ</w:t>
      </w:r>
      <w:r>
        <w:rPr>
          <w:color w:val="231F20"/>
          <w:spacing w:val="-12"/>
        </w:rPr>
        <w:t> </w:t>
      </w:r>
      <w:r>
        <w:rPr>
          <w:color w:val="231F20"/>
        </w:rPr>
        <w:t>nhất</w:t>
      </w:r>
      <w:r>
        <w:rPr>
          <w:color w:val="231F20"/>
          <w:spacing w:val="-12"/>
        </w:rPr>
        <w:t> </w:t>
      </w:r>
      <w:r>
        <w:rPr>
          <w:color w:val="231F20"/>
        </w:rPr>
        <w:t>đều</w:t>
      </w:r>
      <w:r>
        <w:rPr>
          <w:color w:val="231F20"/>
          <w:spacing w:val="-12"/>
        </w:rPr>
        <w:t> </w:t>
      </w:r>
      <w:r>
        <w:rPr>
          <w:color w:val="231F20"/>
        </w:rPr>
        <w:t>xả.</w:t>
      </w:r>
      <w:r>
        <w:rPr>
          <w:color w:val="231F20"/>
          <w:spacing w:val="-12"/>
        </w:rPr>
        <w:t> </w:t>
      </w:r>
      <w:r>
        <w:rPr>
          <w:color w:val="231F20"/>
        </w:rPr>
        <w:t>Ở</w:t>
      </w:r>
      <w:r>
        <w:rPr>
          <w:color w:val="231F20"/>
          <w:spacing w:val="-12"/>
        </w:rPr>
        <w:t> </w:t>
      </w:r>
      <w:r>
        <w:rPr>
          <w:color w:val="231F20"/>
        </w:rPr>
        <w:t>thiền</w:t>
      </w:r>
      <w:r>
        <w:rPr>
          <w:color w:val="231F20"/>
          <w:spacing w:val="-12"/>
        </w:rPr>
        <w:t> </w:t>
      </w:r>
      <w:r>
        <w:rPr>
          <w:color w:val="231F20"/>
        </w:rPr>
        <w:t>thứ</w:t>
      </w:r>
      <w:r>
        <w:rPr>
          <w:color w:val="231F20"/>
          <w:spacing w:val="-12"/>
        </w:rPr>
        <w:t> </w:t>
      </w:r>
      <w:r>
        <w:rPr>
          <w:color w:val="231F20"/>
        </w:rPr>
        <w:t>hai</w:t>
      </w:r>
      <w:r>
        <w:rPr>
          <w:color w:val="231F20"/>
          <w:spacing w:val="-12"/>
        </w:rPr>
        <w:t> </w:t>
      </w:r>
      <w:r>
        <w:rPr>
          <w:color w:val="231F20"/>
        </w:rPr>
        <w:t>mạng</w:t>
      </w:r>
      <w:r>
        <w:rPr>
          <w:color w:val="231F20"/>
          <w:spacing w:val="-12"/>
        </w:rPr>
        <w:t> </w:t>
      </w:r>
      <w:r>
        <w:rPr>
          <w:color w:val="231F20"/>
        </w:rPr>
        <w:t>chung,</w:t>
      </w:r>
      <w:r>
        <w:rPr>
          <w:color w:val="231F20"/>
          <w:spacing w:val="-12"/>
        </w:rPr>
        <w:t> </w:t>
      </w:r>
      <w:r>
        <w:rPr>
          <w:color w:val="231F20"/>
        </w:rPr>
        <w:t>sinh</w:t>
      </w:r>
      <w:r>
        <w:rPr>
          <w:color w:val="231F20"/>
          <w:spacing w:val="-12"/>
        </w:rPr>
        <w:t> </w:t>
      </w:r>
      <w:r>
        <w:rPr>
          <w:color w:val="231F20"/>
        </w:rPr>
        <w:t>trở</w:t>
      </w:r>
      <w:r>
        <w:rPr>
          <w:color w:val="231F20"/>
          <w:spacing w:val="-12"/>
        </w:rPr>
        <w:t> </w:t>
      </w:r>
      <w:r>
        <w:rPr>
          <w:color w:val="231F20"/>
        </w:rPr>
        <w:t>lại</w:t>
      </w:r>
      <w:r>
        <w:rPr>
          <w:color w:val="231F20"/>
          <w:spacing w:val="-12"/>
        </w:rPr>
        <w:t> </w:t>
      </w:r>
      <w:r>
        <w:rPr>
          <w:color w:val="231F20"/>
          <w:spacing w:val="-4"/>
        </w:rPr>
        <w:t>nơi </w:t>
      </w:r>
      <w:r>
        <w:rPr>
          <w:color w:val="231F20"/>
        </w:rPr>
        <w:t>thiền thứ hai, người kia có là đắc chăng?</w:t>
      </w:r>
    </w:p>
    <w:p>
      <w:pPr>
        <w:spacing w:before="114"/>
        <w:ind w:left="960" w:right="0" w:firstLine="0"/>
        <w:jc w:val="both"/>
        <w:rPr>
          <w:sz w:val="26"/>
        </w:rPr>
      </w:pPr>
      <w:r>
        <w:rPr>
          <w:i/>
          <w:color w:val="231F20"/>
          <w:sz w:val="26"/>
        </w:rPr>
        <w:t>Đáp: </w:t>
      </w:r>
      <w:r>
        <w:rPr>
          <w:color w:val="231F20"/>
          <w:sz w:val="26"/>
        </w:rPr>
        <w:t>Đắc.</w:t>
      </w:r>
    </w:p>
    <w:p>
      <w:pPr>
        <w:pStyle w:val="BodyText"/>
        <w:spacing w:line="271" w:lineRule="auto" w:before="152"/>
        <w:ind w:left="393" w:right="128"/>
      </w:pPr>
      <w:r>
        <w:rPr>
          <w:color w:val="231F20"/>
        </w:rPr>
        <w:t>Ở cõi dục mạng chung, sinh nơi cõi vô sắc. Ở cõi vô sắc mạng chung, sinh trở lại trong cõi vô sắc, người kia có là đắc chăng?</w:t>
      </w:r>
    </w:p>
    <w:p>
      <w:pPr>
        <w:pStyle w:val="BodyText"/>
        <w:ind w:left="960" w:firstLine="0"/>
      </w:pPr>
      <w:r>
        <w:rPr>
          <w:i/>
          <w:color w:val="231F20"/>
        </w:rPr>
        <w:t>Đáp: </w:t>
      </w:r>
      <w:r>
        <w:rPr>
          <w:color w:val="231F20"/>
        </w:rPr>
        <w:t>Hoặc có thuyết nói: Không đắc. Vì sao? Vì xa.</w:t>
      </w:r>
    </w:p>
    <w:p>
      <w:pPr>
        <w:pStyle w:val="BodyText"/>
        <w:spacing w:line="271" w:lineRule="auto" w:before="152"/>
        <w:ind w:left="393" w:right="127"/>
      </w:pPr>
      <w:r>
        <w:rPr>
          <w:color w:val="231F20"/>
        </w:rPr>
        <w:t>Lại có thuyết cho: Nếu tu tập ở cõi vô sắc, rồi sinh trở lại cõi vô sắc, thì đắc.</w:t>
      </w:r>
    </w:p>
    <w:p>
      <w:pPr>
        <w:pStyle w:val="BodyText"/>
        <w:spacing w:line="273" w:lineRule="auto"/>
        <w:ind w:left="393" w:right="128"/>
      </w:pPr>
      <w:r>
        <w:rPr>
          <w:i/>
          <w:color w:val="231F20"/>
        </w:rPr>
        <w:t>Hỏi: </w:t>
      </w:r>
      <w:r>
        <w:rPr>
          <w:color w:val="231F20"/>
        </w:rPr>
        <w:t>Là Thánh nhân nên có thể sinh pháp này hay là phàm</w:t>
      </w:r>
      <w:r>
        <w:rPr>
          <w:color w:val="231F20"/>
          <w:spacing w:val="-37"/>
        </w:rPr>
        <w:t> </w:t>
      </w:r>
      <w:r>
        <w:rPr>
          <w:color w:val="231F20"/>
        </w:rPr>
        <w:t>phu có thể sinh pháp</w:t>
      </w:r>
      <w:r>
        <w:rPr>
          <w:color w:val="231F20"/>
          <w:spacing w:val="-3"/>
        </w:rPr>
        <w:t> </w:t>
      </w:r>
      <w:r>
        <w:rPr>
          <w:color w:val="231F20"/>
        </w:rPr>
        <w:t>này?</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i/>
          <w:color w:val="231F20"/>
        </w:rPr>
        <w:t>Đáp: </w:t>
      </w:r>
      <w:r>
        <w:rPr>
          <w:color w:val="231F20"/>
        </w:rPr>
        <w:t>Thánh nhân cũng có thể, phàm phu cũng có thể. Phàm phu có hai hạng: Có phàm phu nội đạo, có phàm phu ngoại đạo. Phàm phu của đạo nào có thể sinh pháp này? Đáp: Nội đạo cũng có thể, ngoại đạo cũng có thể. Phàm phu nội đạo cũng phương tiện</w:t>
      </w:r>
      <w:r>
        <w:rPr>
          <w:color w:val="231F20"/>
          <w:spacing w:val="-41"/>
        </w:rPr>
        <w:t> </w:t>
      </w:r>
      <w:r>
        <w:rPr>
          <w:color w:val="231F20"/>
          <w:spacing w:val="-3"/>
        </w:rPr>
        <w:t>đắc, </w:t>
      </w:r>
      <w:r>
        <w:rPr>
          <w:color w:val="231F20"/>
        </w:rPr>
        <w:t>cũng xứ sinh đắc. Phàm phu ngoại đạo chỉ có xứ sinh</w:t>
      </w:r>
      <w:r>
        <w:rPr>
          <w:color w:val="231F20"/>
          <w:spacing w:val="-7"/>
        </w:rPr>
        <w:t> </w:t>
      </w:r>
      <w:r>
        <w:rPr>
          <w:color w:val="231F20"/>
        </w:rPr>
        <w:t>đắc.</w:t>
      </w:r>
    </w:p>
    <w:p>
      <w:pPr>
        <w:pStyle w:val="BodyText"/>
        <w:spacing w:line="273" w:lineRule="auto" w:before="109"/>
        <w:ind w:right="411"/>
      </w:pPr>
      <w:r>
        <w:rPr>
          <w:color w:val="231F20"/>
        </w:rPr>
        <w:t>Lại có thuyết nói: Phàm phu ngoại đạo chỉ có xứ sinh đắc, không khởi hiện ở trước. Vì sao? Vì do chấp ngã.</w:t>
      </w:r>
    </w:p>
    <w:p>
      <w:pPr>
        <w:pStyle w:val="BodyText"/>
        <w:spacing w:line="273" w:lineRule="auto" w:before="112"/>
        <w:ind w:right="408"/>
      </w:pPr>
      <w:r>
        <w:rPr>
          <w:i/>
          <w:color w:val="231F20"/>
        </w:rPr>
        <w:t>Hỏi: </w:t>
      </w:r>
      <w:r>
        <w:rPr>
          <w:color w:val="231F20"/>
        </w:rPr>
        <w:t>Thế nào là hành vô ngã khởi duyên nơi tất cả pháp hiện  ở</w:t>
      </w:r>
      <w:r>
        <w:rPr>
          <w:color w:val="231F20"/>
          <w:spacing w:val="5"/>
        </w:rPr>
        <w:t> </w:t>
      </w:r>
      <w:r>
        <w:rPr>
          <w:color w:val="231F20"/>
          <w:spacing w:val="2"/>
        </w:rPr>
        <w:t>trước?</w:t>
      </w:r>
    </w:p>
    <w:p>
      <w:pPr>
        <w:pStyle w:val="BodyText"/>
        <w:spacing w:line="273" w:lineRule="auto" w:before="112"/>
        <w:ind w:right="410"/>
      </w:pPr>
      <w:r>
        <w:rPr>
          <w:i/>
          <w:color w:val="231F20"/>
        </w:rPr>
        <w:t>Đáp: </w:t>
      </w:r>
      <w:r>
        <w:rPr>
          <w:color w:val="231F20"/>
        </w:rPr>
        <w:t>Sinh trong cõi dục, lúc khởi hiện ở trước, duyên nơi tất cả</w:t>
      </w:r>
      <w:r>
        <w:rPr>
          <w:color w:val="231F20"/>
          <w:spacing w:val="-7"/>
        </w:rPr>
        <w:t> </w:t>
      </w:r>
      <w:r>
        <w:rPr>
          <w:color w:val="231F20"/>
        </w:rPr>
        <w:t>pháp.</w:t>
      </w:r>
      <w:r>
        <w:rPr>
          <w:color w:val="231F20"/>
          <w:spacing w:val="-6"/>
        </w:rPr>
        <w:t> </w:t>
      </w:r>
      <w:r>
        <w:rPr>
          <w:color w:val="231F20"/>
        </w:rPr>
        <w:t>Sinh</w:t>
      </w:r>
      <w:r>
        <w:rPr>
          <w:color w:val="231F20"/>
          <w:spacing w:val="-7"/>
        </w:rPr>
        <w:t> </w:t>
      </w:r>
      <w:r>
        <w:rPr>
          <w:color w:val="231F20"/>
        </w:rPr>
        <w:t>trong</w:t>
      </w:r>
      <w:r>
        <w:rPr>
          <w:color w:val="231F20"/>
          <w:spacing w:val="-6"/>
        </w:rPr>
        <w:t> </w:t>
      </w:r>
      <w:r>
        <w:rPr>
          <w:color w:val="231F20"/>
        </w:rPr>
        <w:t>cõi</w:t>
      </w:r>
      <w:r>
        <w:rPr>
          <w:color w:val="231F20"/>
          <w:spacing w:val="-6"/>
        </w:rPr>
        <w:t> </w:t>
      </w:r>
      <w:r>
        <w:rPr>
          <w:color w:val="231F20"/>
        </w:rPr>
        <w:t>dục,</w:t>
      </w:r>
      <w:r>
        <w:rPr>
          <w:color w:val="231F20"/>
          <w:spacing w:val="-7"/>
        </w:rPr>
        <w:t> </w:t>
      </w:r>
      <w:r>
        <w:rPr>
          <w:color w:val="231F20"/>
        </w:rPr>
        <w:t>ở</w:t>
      </w:r>
      <w:r>
        <w:rPr>
          <w:color w:val="231F20"/>
          <w:spacing w:val="-6"/>
        </w:rPr>
        <w:t> </w:t>
      </w:r>
      <w:r>
        <w:rPr>
          <w:color w:val="231F20"/>
        </w:rPr>
        <w:t>cõi</w:t>
      </w:r>
      <w:r>
        <w:rPr>
          <w:color w:val="231F20"/>
          <w:spacing w:val="-6"/>
        </w:rPr>
        <w:t> </w:t>
      </w:r>
      <w:r>
        <w:rPr>
          <w:color w:val="231F20"/>
        </w:rPr>
        <w:t>sắc</w:t>
      </w:r>
      <w:r>
        <w:rPr>
          <w:color w:val="231F20"/>
          <w:spacing w:val="-7"/>
        </w:rPr>
        <w:t> </w:t>
      </w:r>
      <w:r>
        <w:rPr>
          <w:color w:val="231F20"/>
        </w:rPr>
        <w:t>khởi</w:t>
      </w:r>
      <w:r>
        <w:rPr>
          <w:color w:val="231F20"/>
          <w:spacing w:val="-6"/>
        </w:rPr>
        <w:t> </w:t>
      </w:r>
      <w:r>
        <w:rPr>
          <w:color w:val="231F20"/>
        </w:rPr>
        <w:t>hiện</w:t>
      </w:r>
      <w:r>
        <w:rPr>
          <w:color w:val="231F20"/>
          <w:spacing w:val="-6"/>
        </w:rPr>
        <w:t> </w:t>
      </w:r>
      <w:r>
        <w:rPr>
          <w:color w:val="231F20"/>
        </w:rPr>
        <w:t>ra</w:t>
      </w:r>
      <w:r>
        <w:rPr>
          <w:color w:val="231F20"/>
          <w:spacing w:val="-7"/>
        </w:rPr>
        <w:t> </w:t>
      </w:r>
      <w:r>
        <w:rPr>
          <w:color w:val="231F20"/>
        </w:rPr>
        <w:t>trước,</w:t>
      </w:r>
      <w:r>
        <w:rPr>
          <w:color w:val="231F20"/>
          <w:spacing w:val="-6"/>
        </w:rPr>
        <w:t> </w:t>
      </w:r>
      <w:r>
        <w:rPr>
          <w:color w:val="231F20"/>
        </w:rPr>
        <w:t>cũng</w:t>
      </w:r>
      <w:r>
        <w:rPr>
          <w:color w:val="231F20"/>
          <w:spacing w:val="-6"/>
        </w:rPr>
        <w:t> </w:t>
      </w:r>
      <w:r>
        <w:rPr>
          <w:color w:val="231F20"/>
        </w:rPr>
        <w:t>duyên nơi tất cả pháp. Nếu sinh nơi thiền thứ nhất, lúc không nhập định hiện ra trước, cũng duyên nơi tất cả pháp. Nếu khi nhập định hiện</w:t>
      </w:r>
      <w:r>
        <w:rPr>
          <w:color w:val="231F20"/>
          <w:spacing w:val="-30"/>
        </w:rPr>
        <w:t> </w:t>
      </w:r>
      <w:r>
        <w:rPr>
          <w:color w:val="231F20"/>
        </w:rPr>
        <w:t>ra trước, duyên nơi thiền thứ nhất, cho đến phi tưởng phi phi tưởng</w:t>
      </w:r>
      <w:r>
        <w:rPr>
          <w:color w:val="231F20"/>
          <w:spacing w:val="-39"/>
        </w:rPr>
        <w:t> </w:t>
      </w:r>
      <w:r>
        <w:rPr>
          <w:color w:val="231F20"/>
        </w:rPr>
        <w:t>xứ. Sinh nơi thiền thứ nhất, khởi thiền thứ hai, thiền thứ ba, thiền thứ tư hiện ra trước, cũng duyên nơi thiền thứ nhất cho đến phi tưởng </w:t>
      </w:r>
      <w:r>
        <w:rPr>
          <w:color w:val="231F20"/>
          <w:spacing w:val="-5"/>
        </w:rPr>
        <w:t>phi </w:t>
      </w:r>
      <w:r>
        <w:rPr>
          <w:color w:val="231F20"/>
        </w:rPr>
        <w:t>phi</w:t>
      </w:r>
      <w:r>
        <w:rPr>
          <w:color w:val="231F20"/>
          <w:spacing w:val="-7"/>
        </w:rPr>
        <w:t> </w:t>
      </w:r>
      <w:r>
        <w:rPr>
          <w:color w:val="231F20"/>
        </w:rPr>
        <w:t>tưởng</w:t>
      </w:r>
      <w:r>
        <w:rPr>
          <w:color w:val="231F20"/>
          <w:spacing w:val="-6"/>
        </w:rPr>
        <w:t> </w:t>
      </w:r>
      <w:r>
        <w:rPr>
          <w:color w:val="231F20"/>
        </w:rPr>
        <w:t>xứ.</w:t>
      </w:r>
      <w:r>
        <w:rPr>
          <w:color w:val="231F20"/>
          <w:spacing w:val="-7"/>
        </w:rPr>
        <w:t> </w:t>
      </w:r>
      <w:r>
        <w:rPr>
          <w:color w:val="231F20"/>
        </w:rPr>
        <w:t>Nếu</w:t>
      </w:r>
      <w:r>
        <w:rPr>
          <w:color w:val="231F20"/>
          <w:spacing w:val="-6"/>
        </w:rPr>
        <w:t> </w:t>
      </w:r>
      <w:r>
        <w:rPr>
          <w:color w:val="231F20"/>
        </w:rPr>
        <w:t>sinh</w:t>
      </w:r>
      <w:r>
        <w:rPr>
          <w:color w:val="231F20"/>
          <w:spacing w:val="-6"/>
        </w:rPr>
        <w:t> </w:t>
      </w:r>
      <w:r>
        <w:rPr>
          <w:color w:val="231F20"/>
        </w:rPr>
        <w:t>nơi</w:t>
      </w:r>
      <w:r>
        <w:rPr>
          <w:color w:val="231F20"/>
          <w:spacing w:val="-7"/>
        </w:rPr>
        <w:t> </w:t>
      </w:r>
      <w:r>
        <w:rPr>
          <w:color w:val="231F20"/>
        </w:rPr>
        <w:t>thiền</w:t>
      </w:r>
      <w:r>
        <w:rPr>
          <w:color w:val="231F20"/>
          <w:spacing w:val="-6"/>
        </w:rPr>
        <w:t> </w:t>
      </w:r>
      <w:r>
        <w:rPr>
          <w:color w:val="231F20"/>
        </w:rPr>
        <w:t>thứ</w:t>
      </w:r>
      <w:r>
        <w:rPr>
          <w:color w:val="231F20"/>
          <w:spacing w:val="-6"/>
        </w:rPr>
        <w:t> </w:t>
      </w:r>
      <w:r>
        <w:rPr>
          <w:color w:val="231F20"/>
        </w:rPr>
        <w:t>hai,</w:t>
      </w:r>
      <w:r>
        <w:rPr>
          <w:color w:val="231F20"/>
          <w:spacing w:val="-7"/>
        </w:rPr>
        <w:t> </w:t>
      </w:r>
      <w:r>
        <w:rPr>
          <w:color w:val="231F20"/>
        </w:rPr>
        <w:t>lúc</w:t>
      </w:r>
      <w:r>
        <w:rPr>
          <w:color w:val="231F20"/>
          <w:spacing w:val="-6"/>
        </w:rPr>
        <w:t> </w:t>
      </w:r>
      <w:r>
        <w:rPr>
          <w:color w:val="231F20"/>
        </w:rPr>
        <w:t>không</w:t>
      </w:r>
      <w:r>
        <w:rPr>
          <w:color w:val="231F20"/>
          <w:spacing w:val="-6"/>
        </w:rPr>
        <w:t> </w:t>
      </w:r>
      <w:r>
        <w:rPr>
          <w:color w:val="231F20"/>
        </w:rPr>
        <w:t>nhập</w:t>
      </w:r>
      <w:r>
        <w:rPr>
          <w:color w:val="231F20"/>
          <w:spacing w:val="-7"/>
        </w:rPr>
        <w:t> </w:t>
      </w:r>
      <w:r>
        <w:rPr>
          <w:color w:val="231F20"/>
        </w:rPr>
        <w:t>định</w:t>
      </w:r>
      <w:r>
        <w:rPr>
          <w:color w:val="231F20"/>
          <w:spacing w:val="-6"/>
        </w:rPr>
        <w:t> </w:t>
      </w:r>
      <w:r>
        <w:rPr>
          <w:color w:val="231F20"/>
        </w:rPr>
        <w:t>hiện</w:t>
      </w:r>
      <w:r>
        <w:rPr>
          <w:color w:val="231F20"/>
          <w:spacing w:val="-6"/>
        </w:rPr>
        <w:t> </w:t>
      </w:r>
      <w:r>
        <w:rPr>
          <w:color w:val="231F20"/>
        </w:rPr>
        <w:t>ở trước, có thể duyên nơi tất cả pháp. Nếu khi nhập định hiện ra</w:t>
      </w:r>
      <w:r>
        <w:rPr>
          <w:color w:val="231F20"/>
          <w:spacing w:val="-39"/>
        </w:rPr>
        <w:t> </w:t>
      </w:r>
      <w:r>
        <w:rPr>
          <w:color w:val="231F20"/>
          <w:spacing w:val="-3"/>
        </w:rPr>
        <w:t>trước, </w:t>
      </w:r>
      <w:r>
        <w:rPr>
          <w:color w:val="231F20"/>
        </w:rPr>
        <w:t>thì</w:t>
      </w:r>
      <w:r>
        <w:rPr>
          <w:color w:val="231F20"/>
          <w:spacing w:val="-6"/>
        </w:rPr>
        <w:t> </w:t>
      </w:r>
      <w:r>
        <w:rPr>
          <w:color w:val="231F20"/>
        </w:rPr>
        <w:t>duyên</w:t>
      </w:r>
      <w:r>
        <w:rPr>
          <w:color w:val="231F20"/>
          <w:spacing w:val="-5"/>
        </w:rPr>
        <w:t> </w:t>
      </w:r>
      <w:r>
        <w:rPr>
          <w:color w:val="231F20"/>
        </w:rPr>
        <w:t>nơi</w:t>
      </w:r>
      <w:r>
        <w:rPr>
          <w:color w:val="231F20"/>
          <w:spacing w:val="-5"/>
        </w:rPr>
        <w:t> </w:t>
      </w:r>
      <w:r>
        <w:rPr>
          <w:color w:val="231F20"/>
        </w:rPr>
        <w:t>thiền</w:t>
      </w:r>
      <w:r>
        <w:rPr>
          <w:color w:val="231F20"/>
          <w:spacing w:val="-5"/>
        </w:rPr>
        <w:t> </w:t>
      </w:r>
      <w:r>
        <w:rPr>
          <w:color w:val="231F20"/>
        </w:rPr>
        <w:t>thứ</w:t>
      </w:r>
      <w:r>
        <w:rPr>
          <w:color w:val="231F20"/>
          <w:spacing w:val="-5"/>
        </w:rPr>
        <w:t> </w:t>
      </w:r>
      <w:r>
        <w:rPr>
          <w:color w:val="231F20"/>
        </w:rPr>
        <w:t>hai,</w:t>
      </w:r>
      <w:r>
        <w:rPr>
          <w:color w:val="231F20"/>
          <w:spacing w:val="-5"/>
        </w:rPr>
        <w:t> </w:t>
      </w:r>
      <w:r>
        <w:rPr>
          <w:color w:val="231F20"/>
        </w:rPr>
        <w:t>cho</w:t>
      </w:r>
      <w:r>
        <w:rPr>
          <w:color w:val="231F20"/>
          <w:spacing w:val="-4"/>
        </w:rPr>
        <w:t> </w:t>
      </w:r>
      <w:r>
        <w:rPr>
          <w:color w:val="231F20"/>
        </w:rPr>
        <w:t>đến</w:t>
      </w:r>
      <w:r>
        <w:rPr>
          <w:color w:val="231F20"/>
          <w:spacing w:val="-5"/>
        </w:rPr>
        <w:t> </w:t>
      </w:r>
      <w:r>
        <w:rPr>
          <w:color w:val="231F20"/>
        </w:rPr>
        <w:t>phi</w:t>
      </w:r>
      <w:r>
        <w:rPr>
          <w:color w:val="231F20"/>
          <w:spacing w:val="-5"/>
        </w:rPr>
        <w:t> </w:t>
      </w:r>
      <w:r>
        <w:rPr>
          <w:color w:val="231F20"/>
        </w:rPr>
        <w:t>tưởng</w:t>
      </w:r>
      <w:r>
        <w:rPr>
          <w:color w:val="231F20"/>
          <w:spacing w:val="-6"/>
        </w:rPr>
        <w:t> </w:t>
      </w:r>
      <w:r>
        <w:rPr>
          <w:color w:val="231F20"/>
        </w:rPr>
        <w:t>phi</w:t>
      </w:r>
      <w:r>
        <w:rPr>
          <w:color w:val="231F20"/>
          <w:spacing w:val="-5"/>
        </w:rPr>
        <w:t> </w:t>
      </w:r>
      <w:r>
        <w:rPr>
          <w:color w:val="231F20"/>
        </w:rPr>
        <w:t>phi</w:t>
      </w:r>
      <w:r>
        <w:rPr>
          <w:color w:val="231F20"/>
          <w:spacing w:val="-5"/>
        </w:rPr>
        <w:t> </w:t>
      </w:r>
      <w:r>
        <w:rPr>
          <w:color w:val="231F20"/>
        </w:rPr>
        <w:t>tưởng</w:t>
      </w:r>
      <w:r>
        <w:rPr>
          <w:color w:val="231F20"/>
          <w:spacing w:val="-5"/>
        </w:rPr>
        <w:t> </w:t>
      </w:r>
      <w:r>
        <w:rPr>
          <w:color w:val="231F20"/>
        </w:rPr>
        <w:t>xứ.</w:t>
      </w:r>
      <w:r>
        <w:rPr>
          <w:color w:val="231F20"/>
          <w:spacing w:val="-5"/>
        </w:rPr>
        <w:t> </w:t>
      </w:r>
      <w:r>
        <w:rPr>
          <w:color w:val="231F20"/>
        </w:rPr>
        <w:t>Nếu sinh nơi thiền thứ hai, khởi thiền thứ ba, thiền thứ tư hiện ra trước, thì</w:t>
      </w:r>
      <w:r>
        <w:rPr>
          <w:color w:val="231F20"/>
          <w:spacing w:val="-5"/>
        </w:rPr>
        <w:t> </w:t>
      </w:r>
      <w:r>
        <w:rPr>
          <w:color w:val="231F20"/>
        </w:rPr>
        <w:t>cũng</w:t>
      </w:r>
      <w:r>
        <w:rPr>
          <w:color w:val="231F20"/>
          <w:spacing w:val="-5"/>
        </w:rPr>
        <w:t> </w:t>
      </w:r>
      <w:r>
        <w:rPr>
          <w:color w:val="231F20"/>
        </w:rPr>
        <w:t>duyên</w:t>
      </w:r>
      <w:r>
        <w:rPr>
          <w:color w:val="231F20"/>
          <w:spacing w:val="-5"/>
        </w:rPr>
        <w:t> </w:t>
      </w:r>
      <w:r>
        <w:rPr>
          <w:color w:val="231F20"/>
        </w:rPr>
        <w:t>nơi</w:t>
      </w:r>
      <w:r>
        <w:rPr>
          <w:color w:val="231F20"/>
          <w:spacing w:val="-5"/>
        </w:rPr>
        <w:t> </w:t>
      </w:r>
      <w:r>
        <w:rPr>
          <w:color w:val="231F20"/>
        </w:rPr>
        <w:t>thiền</w:t>
      </w:r>
      <w:r>
        <w:rPr>
          <w:color w:val="231F20"/>
          <w:spacing w:val="-5"/>
        </w:rPr>
        <w:t> </w:t>
      </w:r>
      <w:r>
        <w:rPr>
          <w:color w:val="231F20"/>
        </w:rPr>
        <w:t>thứ</w:t>
      </w:r>
      <w:r>
        <w:rPr>
          <w:color w:val="231F20"/>
          <w:spacing w:val="-5"/>
        </w:rPr>
        <w:t> </w:t>
      </w:r>
      <w:r>
        <w:rPr>
          <w:color w:val="231F20"/>
        </w:rPr>
        <w:t>hai</w:t>
      </w:r>
      <w:r>
        <w:rPr>
          <w:color w:val="231F20"/>
          <w:spacing w:val="-5"/>
        </w:rPr>
        <w:t> </w:t>
      </w:r>
      <w:r>
        <w:rPr>
          <w:color w:val="231F20"/>
        </w:rPr>
        <w:t>cho</w:t>
      </w:r>
      <w:r>
        <w:rPr>
          <w:color w:val="231F20"/>
          <w:spacing w:val="-5"/>
        </w:rPr>
        <w:t> </w:t>
      </w:r>
      <w:r>
        <w:rPr>
          <w:color w:val="231F20"/>
        </w:rPr>
        <w:t>đến</w:t>
      </w:r>
      <w:r>
        <w:rPr>
          <w:color w:val="231F20"/>
          <w:spacing w:val="-5"/>
        </w:rPr>
        <w:t> </w:t>
      </w:r>
      <w:r>
        <w:rPr>
          <w:color w:val="231F20"/>
        </w:rPr>
        <w:t>phi</w:t>
      </w:r>
      <w:r>
        <w:rPr>
          <w:color w:val="231F20"/>
          <w:spacing w:val="-5"/>
        </w:rPr>
        <w:t> </w:t>
      </w:r>
      <w:r>
        <w:rPr>
          <w:color w:val="231F20"/>
        </w:rPr>
        <w:t>tưởng</w:t>
      </w:r>
      <w:r>
        <w:rPr>
          <w:color w:val="231F20"/>
          <w:spacing w:val="-5"/>
        </w:rPr>
        <w:t> </w:t>
      </w:r>
      <w:r>
        <w:rPr>
          <w:color w:val="231F20"/>
        </w:rPr>
        <w:t>phi</w:t>
      </w:r>
      <w:r>
        <w:rPr>
          <w:color w:val="231F20"/>
          <w:spacing w:val="-5"/>
        </w:rPr>
        <w:t> </w:t>
      </w:r>
      <w:r>
        <w:rPr>
          <w:color w:val="231F20"/>
        </w:rPr>
        <w:t>phi</w:t>
      </w:r>
      <w:r>
        <w:rPr>
          <w:color w:val="231F20"/>
          <w:spacing w:val="-5"/>
        </w:rPr>
        <w:t> </w:t>
      </w:r>
      <w:r>
        <w:rPr>
          <w:color w:val="231F20"/>
        </w:rPr>
        <w:t>tưởng</w:t>
      </w:r>
      <w:r>
        <w:rPr>
          <w:color w:val="231F20"/>
          <w:spacing w:val="-5"/>
        </w:rPr>
        <w:t> </w:t>
      </w:r>
      <w:r>
        <w:rPr>
          <w:color w:val="231F20"/>
        </w:rPr>
        <w:t>xứ. Sinh nơi thiền thứ ba, thiền thứ tư cũng như</w:t>
      </w:r>
      <w:r>
        <w:rPr>
          <w:color w:val="231F20"/>
          <w:spacing w:val="-2"/>
        </w:rPr>
        <w:t> </w:t>
      </w:r>
      <w:r>
        <w:rPr>
          <w:color w:val="231F20"/>
        </w:rPr>
        <w:t>thế.</w:t>
      </w:r>
    </w:p>
    <w:p>
      <w:pPr>
        <w:pStyle w:val="BodyText"/>
        <w:spacing w:line="273" w:lineRule="auto" w:before="102"/>
        <w:ind w:right="412"/>
      </w:pPr>
      <w:r>
        <w:rPr>
          <w:color w:val="231F20"/>
        </w:rPr>
        <w:t>Trong vô sắc, hành vô ngã duyên nơi tất cả pháp. Nếu sinh nơi cõi</w:t>
      </w:r>
      <w:r>
        <w:rPr>
          <w:color w:val="231F20"/>
          <w:spacing w:val="-6"/>
        </w:rPr>
        <w:t> </w:t>
      </w:r>
      <w:r>
        <w:rPr>
          <w:color w:val="231F20"/>
        </w:rPr>
        <w:t>dục,</w:t>
      </w:r>
      <w:r>
        <w:rPr>
          <w:color w:val="231F20"/>
          <w:spacing w:val="-6"/>
        </w:rPr>
        <w:t> </w:t>
      </w:r>
      <w:r>
        <w:rPr>
          <w:color w:val="231F20"/>
        </w:rPr>
        <w:t>hoặc</w:t>
      </w:r>
      <w:r>
        <w:rPr>
          <w:color w:val="231F20"/>
          <w:spacing w:val="-6"/>
        </w:rPr>
        <w:t> </w:t>
      </w:r>
      <w:r>
        <w:rPr>
          <w:color w:val="231F20"/>
        </w:rPr>
        <w:t>sinh</w:t>
      </w:r>
      <w:r>
        <w:rPr>
          <w:color w:val="231F20"/>
          <w:spacing w:val="-5"/>
        </w:rPr>
        <w:t> </w:t>
      </w:r>
      <w:r>
        <w:rPr>
          <w:color w:val="231F20"/>
        </w:rPr>
        <w:t>nơi</w:t>
      </w:r>
      <w:r>
        <w:rPr>
          <w:color w:val="231F20"/>
          <w:spacing w:val="-6"/>
        </w:rPr>
        <w:t> </w:t>
      </w:r>
      <w:r>
        <w:rPr>
          <w:color w:val="231F20"/>
        </w:rPr>
        <w:t>cõi</w:t>
      </w:r>
      <w:r>
        <w:rPr>
          <w:color w:val="231F20"/>
          <w:spacing w:val="-6"/>
        </w:rPr>
        <w:t> </w:t>
      </w:r>
      <w:r>
        <w:rPr>
          <w:color w:val="231F20"/>
        </w:rPr>
        <w:t>sắc,</w:t>
      </w:r>
      <w:r>
        <w:rPr>
          <w:color w:val="231F20"/>
          <w:spacing w:val="-5"/>
        </w:rPr>
        <w:t> </w:t>
      </w:r>
      <w:r>
        <w:rPr>
          <w:color w:val="231F20"/>
        </w:rPr>
        <w:t>hoặc</w:t>
      </w:r>
      <w:r>
        <w:rPr>
          <w:color w:val="231F20"/>
          <w:spacing w:val="-6"/>
        </w:rPr>
        <w:t> </w:t>
      </w:r>
      <w:r>
        <w:rPr>
          <w:color w:val="231F20"/>
        </w:rPr>
        <w:t>sinh</w:t>
      </w:r>
      <w:r>
        <w:rPr>
          <w:color w:val="231F20"/>
          <w:spacing w:val="-6"/>
        </w:rPr>
        <w:t> </w:t>
      </w:r>
      <w:r>
        <w:rPr>
          <w:color w:val="231F20"/>
        </w:rPr>
        <w:t>nơi</w:t>
      </w:r>
      <w:r>
        <w:rPr>
          <w:color w:val="231F20"/>
          <w:spacing w:val="-6"/>
        </w:rPr>
        <w:t> </w:t>
      </w:r>
      <w:r>
        <w:rPr>
          <w:color w:val="231F20"/>
        </w:rPr>
        <w:t>cõi</w:t>
      </w:r>
      <w:r>
        <w:rPr>
          <w:color w:val="231F20"/>
          <w:spacing w:val="-5"/>
        </w:rPr>
        <w:t> </w:t>
      </w:r>
      <w:r>
        <w:rPr>
          <w:color w:val="231F20"/>
        </w:rPr>
        <w:t>vô</w:t>
      </w:r>
      <w:r>
        <w:rPr>
          <w:color w:val="231F20"/>
          <w:spacing w:val="-6"/>
        </w:rPr>
        <w:t> </w:t>
      </w:r>
      <w:r>
        <w:rPr>
          <w:color w:val="231F20"/>
        </w:rPr>
        <w:t>sắc</w:t>
      </w:r>
      <w:r>
        <w:rPr>
          <w:color w:val="231F20"/>
          <w:spacing w:val="-6"/>
        </w:rPr>
        <w:t> </w:t>
      </w:r>
      <w:r>
        <w:rPr>
          <w:color w:val="231F20"/>
        </w:rPr>
        <w:t>hiện</w:t>
      </w:r>
      <w:r>
        <w:rPr>
          <w:color w:val="231F20"/>
          <w:spacing w:val="-5"/>
        </w:rPr>
        <w:t> </w:t>
      </w:r>
      <w:r>
        <w:rPr>
          <w:color w:val="231F20"/>
        </w:rPr>
        <w:t>ra</w:t>
      </w:r>
      <w:r>
        <w:rPr>
          <w:color w:val="231F20"/>
          <w:spacing w:val="-6"/>
        </w:rPr>
        <w:t> </w:t>
      </w:r>
      <w:r>
        <w:rPr>
          <w:color w:val="231F20"/>
        </w:rPr>
        <w:t>trước, thì duyên nơi tất cả pháp, như trên đã nói.</w:t>
      </w:r>
    </w:p>
    <w:p>
      <w:pPr>
        <w:pStyle w:val="BodyText"/>
        <w:spacing w:line="273" w:lineRule="auto" w:before="111"/>
        <w:ind w:right="412"/>
      </w:pPr>
      <w:r>
        <w:rPr>
          <w:i/>
          <w:color w:val="231F20"/>
        </w:rPr>
        <w:t>Hỏi: </w:t>
      </w:r>
      <w:r>
        <w:rPr>
          <w:color w:val="231F20"/>
        </w:rPr>
        <w:t>Người cõi dục duyên nơi pháp nhiều hay người cõi sắc duyên nơi pháp nhiều?</w:t>
      </w:r>
    </w:p>
    <w:p>
      <w:pPr>
        <w:pStyle w:val="BodyText"/>
        <w:spacing w:line="273" w:lineRule="auto" w:before="112"/>
        <w:ind w:right="411"/>
      </w:pPr>
      <w:r>
        <w:rPr>
          <w:i/>
          <w:color w:val="231F20"/>
        </w:rPr>
        <w:t>Đáp:</w:t>
      </w:r>
      <w:r>
        <w:rPr>
          <w:i/>
          <w:color w:val="231F20"/>
          <w:spacing w:val="-10"/>
        </w:rPr>
        <w:t> </w:t>
      </w:r>
      <w:r>
        <w:rPr>
          <w:color w:val="231F20"/>
        </w:rPr>
        <w:t>Người</w:t>
      </w:r>
      <w:r>
        <w:rPr>
          <w:color w:val="231F20"/>
          <w:spacing w:val="-10"/>
        </w:rPr>
        <w:t> </w:t>
      </w:r>
      <w:r>
        <w:rPr>
          <w:color w:val="231F20"/>
        </w:rPr>
        <w:t>ở</w:t>
      </w:r>
      <w:r>
        <w:rPr>
          <w:color w:val="231F20"/>
          <w:spacing w:val="-10"/>
        </w:rPr>
        <w:t> </w:t>
      </w:r>
      <w:r>
        <w:rPr>
          <w:color w:val="231F20"/>
        </w:rPr>
        <w:t>cõi</w:t>
      </w:r>
      <w:r>
        <w:rPr>
          <w:color w:val="231F20"/>
          <w:spacing w:val="-10"/>
        </w:rPr>
        <w:t> </w:t>
      </w:r>
      <w:r>
        <w:rPr>
          <w:color w:val="231F20"/>
        </w:rPr>
        <w:t>sắc,</w:t>
      </w:r>
      <w:r>
        <w:rPr>
          <w:color w:val="231F20"/>
          <w:spacing w:val="-9"/>
        </w:rPr>
        <w:t> </w:t>
      </w:r>
      <w:r>
        <w:rPr>
          <w:color w:val="231F20"/>
        </w:rPr>
        <w:t>nếu</w:t>
      </w:r>
      <w:r>
        <w:rPr>
          <w:color w:val="231F20"/>
          <w:spacing w:val="-10"/>
        </w:rPr>
        <w:t> </w:t>
      </w:r>
      <w:r>
        <w:rPr>
          <w:color w:val="231F20"/>
        </w:rPr>
        <w:t>không</w:t>
      </w:r>
      <w:r>
        <w:rPr>
          <w:color w:val="231F20"/>
          <w:spacing w:val="-10"/>
        </w:rPr>
        <w:t> </w:t>
      </w:r>
      <w:r>
        <w:rPr>
          <w:color w:val="231F20"/>
        </w:rPr>
        <w:t>nhập</w:t>
      </w:r>
      <w:r>
        <w:rPr>
          <w:color w:val="231F20"/>
          <w:spacing w:val="-10"/>
        </w:rPr>
        <w:t> </w:t>
      </w:r>
      <w:r>
        <w:rPr>
          <w:color w:val="231F20"/>
        </w:rPr>
        <w:t>định</w:t>
      </w:r>
      <w:r>
        <w:rPr>
          <w:color w:val="231F20"/>
          <w:spacing w:val="-10"/>
        </w:rPr>
        <w:t> </w:t>
      </w:r>
      <w:r>
        <w:rPr>
          <w:color w:val="231F20"/>
        </w:rPr>
        <w:t>thì</w:t>
      </w:r>
      <w:r>
        <w:rPr>
          <w:color w:val="231F20"/>
          <w:spacing w:val="-9"/>
        </w:rPr>
        <w:t> </w:t>
      </w:r>
      <w:r>
        <w:rPr>
          <w:color w:val="231F20"/>
        </w:rPr>
        <w:t>chỗ</w:t>
      </w:r>
      <w:r>
        <w:rPr>
          <w:color w:val="231F20"/>
          <w:spacing w:val="-10"/>
        </w:rPr>
        <w:t> </w:t>
      </w:r>
      <w:r>
        <w:rPr>
          <w:color w:val="231F20"/>
        </w:rPr>
        <w:t>duyên</w:t>
      </w:r>
      <w:r>
        <w:rPr>
          <w:color w:val="231F20"/>
          <w:spacing w:val="-10"/>
        </w:rPr>
        <w:t> </w:t>
      </w:r>
      <w:r>
        <w:rPr>
          <w:color w:val="231F20"/>
        </w:rPr>
        <w:t>cùng với</w:t>
      </w:r>
      <w:r>
        <w:rPr>
          <w:color w:val="231F20"/>
          <w:spacing w:val="32"/>
        </w:rPr>
        <w:t> </w:t>
      </w:r>
      <w:r>
        <w:rPr>
          <w:color w:val="231F20"/>
        </w:rPr>
        <w:t>cõi</w:t>
      </w:r>
      <w:r>
        <w:rPr>
          <w:color w:val="231F20"/>
          <w:spacing w:val="33"/>
        </w:rPr>
        <w:t> </w:t>
      </w:r>
      <w:r>
        <w:rPr>
          <w:color w:val="231F20"/>
        </w:rPr>
        <w:t>dục</w:t>
      </w:r>
      <w:r>
        <w:rPr>
          <w:color w:val="231F20"/>
          <w:spacing w:val="33"/>
        </w:rPr>
        <w:t> </w:t>
      </w:r>
      <w:r>
        <w:rPr>
          <w:color w:val="231F20"/>
        </w:rPr>
        <w:t>là</w:t>
      </w:r>
      <w:r>
        <w:rPr>
          <w:color w:val="231F20"/>
          <w:spacing w:val="33"/>
        </w:rPr>
        <w:t> </w:t>
      </w:r>
      <w:r>
        <w:rPr>
          <w:color w:val="231F20"/>
        </w:rPr>
        <w:t>như</w:t>
      </w:r>
      <w:r>
        <w:rPr>
          <w:color w:val="231F20"/>
          <w:spacing w:val="33"/>
        </w:rPr>
        <w:t> </w:t>
      </w:r>
      <w:r>
        <w:rPr>
          <w:color w:val="231F20"/>
        </w:rPr>
        <w:t>nhau.</w:t>
      </w:r>
      <w:r>
        <w:rPr>
          <w:color w:val="231F20"/>
          <w:spacing w:val="33"/>
        </w:rPr>
        <w:t> </w:t>
      </w:r>
      <w:r>
        <w:rPr>
          <w:color w:val="231F20"/>
        </w:rPr>
        <w:t>Nếu</w:t>
      </w:r>
      <w:r>
        <w:rPr>
          <w:color w:val="231F20"/>
          <w:spacing w:val="32"/>
        </w:rPr>
        <w:t> </w:t>
      </w:r>
      <w:r>
        <w:rPr>
          <w:color w:val="231F20"/>
        </w:rPr>
        <w:t>nhập</w:t>
      </w:r>
      <w:r>
        <w:rPr>
          <w:color w:val="231F20"/>
          <w:spacing w:val="33"/>
        </w:rPr>
        <w:t> </w:t>
      </w:r>
      <w:r>
        <w:rPr>
          <w:color w:val="231F20"/>
        </w:rPr>
        <w:t>định</w:t>
      </w:r>
      <w:r>
        <w:rPr>
          <w:color w:val="231F20"/>
          <w:spacing w:val="33"/>
        </w:rPr>
        <w:t> </w:t>
      </w:r>
      <w:r>
        <w:rPr>
          <w:color w:val="231F20"/>
        </w:rPr>
        <w:t>thì</w:t>
      </w:r>
      <w:r>
        <w:rPr>
          <w:color w:val="231F20"/>
          <w:spacing w:val="33"/>
        </w:rPr>
        <w:t> </w:t>
      </w:r>
      <w:r>
        <w:rPr>
          <w:color w:val="231F20"/>
        </w:rPr>
        <w:t>người</w:t>
      </w:r>
      <w:r>
        <w:rPr>
          <w:color w:val="231F20"/>
          <w:spacing w:val="33"/>
        </w:rPr>
        <w:t> </w:t>
      </w:r>
      <w:r>
        <w:rPr>
          <w:color w:val="231F20"/>
        </w:rPr>
        <w:t>cõi</w:t>
      </w:r>
      <w:r>
        <w:rPr>
          <w:color w:val="231F20"/>
          <w:spacing w:val="33"/>
        </w:rPr>
        <w:t> </w:t>
      </w:r>
      <w:r>
        <w:rPr>
          <w:color w:val="231F20"/>
        </w:rPr>
        <w:t>dục</w:t>
      </w:r>
      <w:r>
        <w:rPr>
          <w:color w:val="231F20"/>
          <w:spacing w:val="33"/>
        </w:rPr>
        <w:t> </w:t>
      </w:r>
      <w:r>
        <w:rPr>
          <w:color w:val="231F20"/>
        </w:rPr>
        <w:t>duyên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9" w:firstLine="0"/>
      </w:pPr>
      <w:r>
        <w:rPr>
          <w:color w:val="231F20"/>
        </w:rPr>
        <w:t>nhiều,</w:t>
      </w:r>
      <w:r>
        <w:rPr>
          <w:color w:val="231F20"/>
          <w:spacing w:val="-9"/>
        </w:rPr>
        <w:t> </w:t>
      </w:r>
      <w:r>
        <w:rPr>
          <w:color w:val="231F20"/>
        </w:rPr>
        <w:t>không</w:t>
      </w:r>
      <w:r>
        <w:rPr>
          <w:color w:val="231F20"/>
          <w:spacing w:val="-9"/>
        </w:rPr>
        <w:t> </w:t>
      </w:r>
      <w:r>
        <w:rPr>
          <w:color w:val="231F20"/>
        </w:rPr>
        <w:t>phải</w:t>
      </w:r>
      <w:r>
        <w:rPr>
          <w:color w:val="231F20"/>
          <w:spacing w:val="-8"/>
        </w:rPr>
        <w:t> </w:t>
      </w:r>
      <w:r>
        <w:rPr>
          <w:color w:val="231F20"/>
        </w:rPr>
        <w:t>người</w:t>
      </w:r>
      <w:r>
        <w:rPr>
          <w:color w:val="231F20"/>
          <w:spacing w:val="-9"/>
        </w:rPr>
        <w:t> </w:t>
      </w:r>
      <w:r>
        <w:rPr>
          <w:color w:val="231F20"/>
        </w:rPr>
        <w:t>cõi</w:t>
      </w:r>
      <w:r>
        <w:rPr>
          <w:color w:val="231F20"/>
          <w:spacing w:val="-8"/>
        </w:rPr>
        <w:t> </w:t>
      </w:r>
      <w:r>
        <w:rPr>
          <w:color w:val="231F20"/>
        </w:rPr>
        <w:t>sắc.</w:t>
      </w:r>
      <w:r>
        <w:rPr>
          <w:color w:val="231F20"/>
          <w:spacing w:val="-14"/>
        </w:rPr>
        <w:t> </w:t>
      </w:r>
      <w:r>
        <w:rPr>
          <w:color w:val="231F20"/>
        </w:rPr>
        <w:t>Vì</w:t>
      </w:r>
      <w:r>
        <w:rPr>
          <w:color w:val="231F20"/>
          <w:spacing w:val="-9"/>
        </w:rPr>
        <w:t> </w:t>
      </w:r>
      <w:r>
        <w:rPr>
          <w:color w:val="231F20"/>
        </w:rPr>
        <w:t>sao?</w:t>
      </w:r>
      <w:r>
        <w:rPr>
          <w:color w:val="231F20"/>
          <w:spacing w:val="-13"/>
        </w:rPr>
        <w:t> </w:t>
      </w:r>
      <w:r>
        <w:rPr>
          <w:color w:val="231F20"/>
        </w:rPr>
        <w:t>Vì</w:t>
      </w:r>
      <w:r>
        <w:rPr>
          <w:color w:val="231F20"/>
          <w:spacing w:val="-9"/>
        </w:rPr>
        <w:t> </w:t>
      </w:r>
      <w:r>
        <w:rPr>
          <w:color w:val="231F20"/>
        </w:rPr>
        <w:t>không</w:t>
      </w:r>
      <w:r>
        <w:rPr>
          <w:color w:val="231F20"/>
          <w:spacing w:val="-8"/>
        </w:rPr>
        <w:t> </w:t>
      </w:r>
      <w:r>
        <w:rPr>
          <w:color w:val="231F20"/>
        </w:rPr>
        <w:t>tự</w:t>
      </w:r>
      <w:r>
        <w:rPr>
          <w:color w:val="231F20"/>
          <w:spacing w:val="-9"/>
        </w:rPr>
        <w:t> </w:t>
      </w:r>
      <w:r>
        <w:rPr>
          <w:color w:val="231F20"/>
        </w:rPr>
        <w:t>duyên</w:t>
      </w:r>
      <w:r>
        <w:rPr>
          <w:color w:val="231F20"/>
          <w:spacing w:val="-9"/>
        </w:rPr>
        <w:t> </w:t>
      </w:r>
      <w:r>
        <w:rPr>
          <w:color w:val="231F20"/>
        </w:rPr>
        <w:t>nơi</w:t>
      </w:r>
      <w:r>
        <w:rPr>
          <w:color w:val="231F20"/>
          <w:spacing w:val="-8"/>
        </w:rPr>
        <w:t> </w:t>
      </w:r>
      <w:r>
        <w:rPr>
          <w:color w:val="231F20"/>
        </w:rPr>
        <w:t>định cùng</w:t>
      </w:r>
      <w:r>
        <w:rPr>
          <w:color w:val="231F20"/>
          <w:spacing w:val="-1"/>
        </w:rPr>
        <w:t> </w:t>
      </w:r>
      <w:r>
        <w:rPr>
          <w:color w:val="231F20"/>
        </w:rPr>
        <w:t>sắc.</w:t>
      </w:r>
    </w:p>
    <w:p>
      <w:pPr>
        <w:pStyle w:val="BodyText"/>
        <w:spacing w:line="273" w:lineRule="auto" w:before="112"/>
        <w:ind w:left="393" w:right="127"/>
      </w:pPr>
      <w:r>
        <w:rPr>
          <w:color w:val="231F20"/>
        </w:rPr>
        <w:t>Nên nói thế này: Lúc không nhập định, không có không duyên nơi</w:t>
      </w:r>
      <w:r>
        <w:rPr>
          <w:color w:val="231F20"/>
          <w:spacing w:val="-10"/>
        </w:rPr>
        <w:t> </w:t>
      </w:r>
      <w:r>
        <w:rPr>
          <w:color w:val="231F20"/>
        </w:rPr>
        <w:t>thân</w:t>
      </w:r>
      <w:r>
        <w:rPr>
          <w:color w:val="231F20"/>
          <w:spacing w:val="-9"/>
        </w:rPr>
        <w:t> </w:t>
      </w:r>
      <w:r>
        <w:rPr>
          <w:color w:val="231F20"/>
        </w:rPr>
        <w:t>niệm</w:t>
      </w:r>
      <w:r>
        <w:rPr>
          <w:color w:val="231F20"/>
          <w:spacing w:val="-10"/>
        </w:rPr>
        <w:t> </w:t>
      </w:r>
      <w:r>
        <w:rPr>
          <w:color w:val="231F20"/>
        </w:rPr>
        <w:t>xứ</w:t>
      </w:r>
      <w:r>
        <w:rPr>
          <w:color w:val="231F20"/>
          <w:spacing w:val="-9"/>
        </w:rPr>
        <w:t> </w:t>
      </w:r>
      <w:r>
        <w:rPr>
          <w:color w:val="231F20"/>
        </w:rPr>
        <w:t>của</w:t>
      </w:r>
      <w:r>
        <w:rPr>
          <w:color w:val="231F20"/>
          <w:spacing w:val="-10"/>
        </w:rPr>
        <w:t> </w:t>
      </w:r>
      <w:r>
        <w:rPr>
          <w:color w:val="231F20"/>
        </w:rPr>
        <w:t>tất</w:t>
      </w:r>
      <w:r>
        <w:rPr>
          <w:color w:val="231F20"/>
          <w:spacing w:val="-9"/>
        </w:rPr>
        <w:t> </w:t>
      </w:r>
      <w:r>
        <w:rPr>
          <w:color w:val="231F20"/>
        </w:rPr>
        <w:t>cả</w:t>
      </w:r>
      <w:r>
        <w:rPr>
          <w:color w:val="231F20"/>
          <w:spacing w:val="-10"/>
        </w:rPr>
        <w:t> </w:t>
      </w:r>
      <w:r>
        <w:rPr>
          <w:color w:val="231F20"/>
        </w:rPr>
        <w:t>sắc.</w:t>
      </w:r>
      <w:r>
        <w:rPr>
          <w:color w:val="231F20"/>
          <w:spacing w:val="-9"/>
        </w:rPr>
        <w:t> </w:t>
      </w:r>
      <w:r>
        <w:rPr>
          <w:color w:val="231F20"/>
        </w:rPr>
        <w:t>Không</w:t>
      </w:r>
      <w:r>
        <w:rPr>
          <w:color w:val="231F20"/>
          <w:spacing w:val="-10"/>
        </w:rPr>
        <w:t> </w:t>
      </w:r>
      <w:r>
        <w:rPr>
          <w:color w:val="231F20"/>
        </w:rPr>
        <w:t>có</w:t>
      </w:r>
      <w:r>
        <w:rPr>
          <w:color w:val="231F20"/>
          <w:spacing w:val="-9"/>
        </w:rPr>
        <w:t> </w:t>
      </w:r>
      <w:r>
        <w:rPr>
          <w:color w:val="231F20"/>
        </w:rPr>
        <w:t>duyên</w:t>
      </w:r>
      <w:r>
        <w:rPr>
          <w:color w:val="231F20"/>
          <w:spacing w:val="-9"/>
        </w:rPr>
        <w:t> </w:t>
      </w:r>
      <w:r>
        <w:rPr>
          <w:color w:val="231F20"/>
        </w:rPr>
        <w:t>nơi</w:t>
      </w:r>
      <w:r>
        <w:rPr>
          <w:color w:val="231F20"/>
          <w:spacing w:val="-10"/>
        </w:rPr>
        <w:t> </w:t>
      </w:r>
      <w:r>
        <w:rPr>
          <w:color w:val="231F20"/>
        </w:rPr>
        <w:t>thọ</w:t>
      </w:r>
      <w:r>
        <w:rPr>
          <w:color w:val="231F20"/>
          <w:spacing w:val="-9"/>
        </w:rPr>
        <w:t> </w:t>
      </w:r>
      <w:r>
        <w:rPr>
          <w:color w:val="231F20"/>
        </w:rPr>
        <w:t>niệm</w:t>
      </w:r>
      <w:r>
        <w:rPr>
          <w:color w:val="231F20"/>
          <w:spacing w:val="-10"/>
        </w:rPr>
        <w:t> </w:t>
      </w:r>
      <w:r>
        <w:rPr>
          <w:color w:val="231F20"/>
        </w:rPr>
        <w:t>xứ</w:t>
      </w:r>
      <w:r>
        <w:rPr>
          <w:color w:val="231F20"/>
          <w:spacing w:val="-9"/>
        </w:rPr>
        <w:t> </w:t>
      </w:r>
      <w:r>
        <w:rPr>
          <w:color w:val="231F20"/>
        </w:rPr>
        <w:t>của tất</w:t>
      </w:r>
      <w:r>
        <w:rPr>
          <w:color w:val="231F20"/>
          <w:spacing w:val="-11"/>
        </w:rPr>
        <w:t> </w:t>
      </w:r>
      <w:r>
        <w:rPr>
          <w:color w:val="231F20"/>
        </w:rPr>
        <w:t>cả</w:t>
      </w:r>
      <w:r>
        <w:rPr>
          <w:color w:val="231F20"/>
          <w:spacing w:val="-11"/>
        </w:rPr>
        <w:t> </w:t>
      </w:r>
      <w:r>
        <w:rPr>
          <w:color w:val="231F20"/>
        </w:rPr>
        <w:t>thọ.</w:t>
      </w:r>
      <w:r>
        <w:rPr>
          <w:color w:val="231F20"/>
          <w:spacing w:val="-10"/>
        </w:rPr>
        <w:t> </w:t>
      </w:r>
      <w:r>
        <w:rPr>
          <w:color w:val="231F20"/>
        </w:rPr>
        <w:t>Không</w:t>
      </w:r>
      <w:r>
        <w:rPr>
          <w:color w:val="231F20"/>
          <w:spacing w:val="-11"/>
        </w:rPr>
        <w:t> </w:t>
      </w:r>
      <w:r>
        <w:rPr>
          <w:color w:val="231F20"/>
        </w:rPr>
        <w:t>có</w:t>
      </w:r>
      <w:r>
        <w:rPr>
          <w:color w:val="231F20"/>
          <w:spacing w:val="-10"/>
        </w:rPr>
        <w:t> </w:t>
      </w:r>
      <w:r>
        <w:rPr>
          <w:color w:val="231F20"/>
        </w:rPr>
        <w:t>duyên</w:t>
      </w:r>
      <w:r>
        <w:rPr>
          <w:color w:val="231F20"/>
          <w:spacing w:val="-11"/>
        </w:rPr>
        <w:t> </w:t>
      </w:r>
      <w:r>
        <w:rPr>
          <w:color w:val="231F20"/>
        </w:rPr>
        <w:t>nơi</w:t>
      </w:r>
      <w:r>
        <w:rPr>
          <w:color w:val="231F20"/>
          <w:spacing w:val="-10"/>
        </w:rPr>
        <w:t> </w:t>
      </w:r>
      <w:r>
        <w:rPr>
          <w:color w:val="231F20"/>
        </w:rPr>
        <w:t>tâm</w:t>
      </w:r>
      <w:r>
        <w:rPr>
          <w:color w:val="231F20"/>
          <w:spacing w:val="-11"/>
        </w:rPr>
        <w:t> </w:t>
      </w:r>
      <w:r>
        <w:rPr>
          <w:color w:val="231F20"/>
        </w:rPr>
        <w:t>niệm</w:t>
      </w:r>
      <w:r>
        <w:rPr>
          <w:color w:val="231F20"/>
          <w:spacing w:val="-10"/>
        </w:rPr>
        <w:t> </w:t>
      </w:r>
      <w:r>
        <w:rPr>
          <w:color w:val="231F20"/>
        </w:rPr>
        <w:t>xứ</w:t>
      </w:r>
      <w:r>
        <w:rPr>
          <w:color w:val="231F20"/>
          <w:spacing w:val="-11"/>
        </w:rPr>
        <w:t> </w:t>
      </w:r>
      <w:r>
        <w:rPr>
          <w:color w:val="231F20"/>
        </w:rPr>
        <w:t>của</w:t>
      </w:r>
      <w:r>
        <w:rPr>
          <w:color w:val="231F20"/>
          <w:spacing w:val="-10"/>
        </w:rPr>
        <w:t> </w:t>
      </w:r>
      <w:r>
        <w:rPr>
          <w:color w:val="231F20"/>
        </w:rPr>
        <w:t>tất</w:t>
      </w:r>
      <w:r>
        <w:rPr>
          <w:color w:val="231F20"/>
          <w:spacing w:val="-11"/>
        </w:rPr>
        <w:t> </w:t>
      </w:r>
      <w:r>
        <w:rPr>
          <w:color w:val="231F20"/>
        </w:rPr>
        <w:t>cả</w:t>
      </w:r>
      <w:r>
        <w:rPr>
          <w:color w:val="231F20"/>
          <w:spacing w:val="-10"/>
        </w:rPr>
        <w:t> </w:t>
      </w:r>
      <w:r>
        <w:rPr>
          <w:color w:val="231F20"/>
        </w:rPr>
        <w:t>tâm.</w:t>
      </w:r>
      <w:r>
        <w:rPr>
          <w:color w:val="231F20"/>
          <w:spacing w:val="-11"/>
        </w:rPr>
        <w:t> </w:t>
      </w:r>
      <w:r>
        <w:rPr>
          <w:color w:val="231F20"/>
        </w:rPr>
        <w:t>Không</w:t>
      </w:r>
      <w:r>
        <w:rPr>
          <w:color w:val="231F20"/>
          <w:spacing w:val="-10"/>
        </w:rPr>
        <w:t> </w:t>
      </w:r>
      <w:r>
        <w:rPr>
          <w:color w:val="231F20"/>
        </w:rPr>
        <w:t>có duyên nơi pháp niệm xứ của tất cả pháp.</w:t>
      </w:r>
    </w:p>
    <w:p>
      <w:pPr>
        <w:pStyle w:val="BodyText"/>
        <w:spacing w:line="273" w:lineRule="auto" w:before="110"/>
        <w:ind w:left="393" w:right="127"/>
      </w:pPr>
      <w:r>
        <w:rPr>
          <w:i/>
          <w:color w:val="231F20"/>
        </w:rPr>
        <w:t>Hỏi: </w:t>
      </w:r>
      <w:r>
        <w:rPr>
          <w:color w:val="231F20"/>
        </w:rPr>
        <w:t>Hành vô ngã của tất cả pháp là hành ưa chuộng hay là hành chán lìa? Nếu là hành ưa chuộng thì vì sao duyên nơi khổ, tập. Nếu là hành chán lìa thì vì sao duyên nơi pháp đáng ưa chuộng?</w:t>
      </w:r>
    </w:p>
    <w:p>
      <w:pPr>
        <w:pStyle w:val="BodyText"/>
        <w:spacing w:line="273" w:lineRule="auto" w:before="110"/>
        <w:ind w:left="393" w:right="127"/>
      </w:pPr>
      <w:r>
        <w:rPr>
          <w:i/>
          <w:color w:val="231F20"/>
        </w:rPr>
        <w:t>Đáp: </w:t>
      </w:r>
      <w:r>
        <w:rPr>
          <w:color w:val="231F20"/>
        </w:rPr>
        <w:t>Nên nói như thế này: Là hành ưa chuộng, không phải là hành chán lìa.</w:t>
      </w:r>
    </w:p>
    <w:p>
      <w:pPr>
        <w:pStyle w:val="BodyText"/>
        <w:spacing w:before="112"/>
        <w:ind w:left="960" w:firstLine="0"/>
      </w:pPr>
      <w:r>
        <w:rPr>
          <w:i/>
          <w:color w:val="231F20"/>
          <w:spacing w:val="-3"/>
        </w:rPr>
        <w:t>Hỏi:</w:t>
      </w:r>
      <w:r>
        <w:rPr>
          <w:i/>
          <w:color w:val="231F20"/>
          <w:spacing w:val="-15"/>
        </w:rPr>
        <w:t> </w:t>
      </w:r>
      <w:r>
        <w:rPr>
          <w:color w:val="231F20"/>
        </w:rPr>
        <w:t>Nếu</w:t>
      </w:r>
      <w:r>
        <w:rPr>
          <w:color w:val="231F20"/>
          <w:spacing w:val="-15"/>
        </w:rPr>
        <w:t> </w:t>
      </w:r>
      <w:r>
        <w:rPr>
          <w:color w:val="231F20"/>
        </w:rPr>
        <w:t>là</w:t>
      </w:r>
      <w:r>
        <w:rPr>
          <w:color w:val="231F20"/>
          <w:spacing w:val="-14"/>
        </w:rPr>
        <w:t> </w:t>
      </w:r>
      <w:r>
        <w:rPr>
          <w:color w:val="231F20"/>
          <w:spacing w:val="-3"/>
        </w:rPr>
        <w:t>hành</w:t>
      </w:r>
      <w:r>
        <w:rPr>
          <w:color w:val="231F20"/>
          <w:spacing w:val="-15"/>
        </w:rPr>
        <w:t> </w:t>
      </w:r>
      <w:r>
        <w:rPr>
          <w:color w:val="231F20"/>
        </w:rPr>
        <w:t>ưa</w:t>
      </w:r>
      <w:r>
        <w:rPr>
          <w:color w:val="231F20"/>
          <w:spacing w:val="-14"/>
        </w:rPr>
        <w:t> </w:t>
      </w:r>
      <w:r>
        <w:rPr>
          <w:color w:val="231F20"/>
          <w:spacing w:val="-3"/>
        </w:rPr>
        <w:t>chuộng</w:t>
      </w:r>
      <w:r>
        <w:rPr>
          <w:color w:val="231F20"/>
          <w:spacing w:val="-15"/>
        </w:rPr>
        <w:t> </w:t>
      </w:r>
      <w:r>
        <w:rPr>
          <w:color w:val="231F20"/>
        </w:rPr>
        <w:t>thì</w:t>
      </w:r>
      <w:r>
        <w:rPr>
          <w:color w:val="231F20"/>
          <w:spacing w:val="-14"/>
        </w:rPr>
        <w:t> </w:t>
      </w:r>
      <w:r>
        <w:rPr>
          <w:color w:val="231F20"/>
        </w:rPr>
        <w:t>vì</w:t>
      </w:r>
      <w:r>
        <w:rPr>
          <w:color w:val="231F20"/>
          <w:spacing w:val="-15"/>
        </w:rPr>
        <w:t> </w:t>
      </w:r>
      <w:r>
        <w:rPr>
          <w:color w:val="231F20"/>
        </w:rPr>
        <w:t>sao</w:t>
      </w:r>
      <w:r>
        <w:rPr>
          <w:color w:val="231F20"/>
          <w:spacing w:val="-15"/>
        </w:rPr>
        <w:t> </w:t>
      </w:r>
      <w:r>
        <w:rPr>
          <w:color w:val="231F20"/>
        </w:rPr>
        <w:t>có</w:t>
      </w:r>
      <w:r>
        <w:rPr>
          <w:color w:val="231F20"/>
          <w:spacing w:val="-14"/>
        </w:rPr>
        <w:t> </w:t>
      </w:r>
      <w:r>
        <w:rPr>
          <w:color w:val="231F20"/>
        </w:rPr>
        <w:t>thể</w:t>
      </w:r>
      <w:r>
        <w:rPr>
          <w:color w:val="231F20"/>
          <w:spacing w:val="-15"/>
        </w:rPr>
        <w:t> </w:t>
      </w:r>
      <w:r>
        <w:rPr>
          <w:color w:val="231F20"/>
          <w:spacing w:val="-3"/>
        </w:rPr>
        <w:t>duyên</w:t>
      </w:r>
      <w:r>
        <w:rPr>
          <w:color w:val="231F20"/>
          <w:spacing w:val="-14"/>
        </w:rPr>
        <w:t> </w:t>
      </w:r>
      <w:r>
        <w:rPr>
          <w:color w:val="231F20"/>
        </w:rPr>
        <w:t>nơi</w:t>
      </w:r>
      <w:r>
        <w:rPr>
          <w:color w:val="231F20"/>
          <w:spacing w:val="-15"/>
        </w:rPr>
        <w:t> </w:t>
      </w:r>
      <w:r>
        <w:rPr>
          <w:color w:val="231F20"/>
          <w:spacing w:val="-3"/>
        </w:rPr>
        <w:t>khổ,</w:t>
      </w:r>
      <w:r>
        <w:rPr>
          <w:color w:val="231F20"/>
          <w:spacing w:val="-14"/>
        </w:rPr>
        <w:t> </w:t>
      </w:r>
      <w:r>
        <w:rPr>
          <w:color w:val="231F20"/>
          <w:spacing w:val="-3"/>
        </w:rPr>
        <w:t>tập?</w:t>
      </w:r>
    </w:p>
    <w:p>
      <w:pPr>
        <w:pStyle w:val="BodyText"/>
        <w:spacing w:line="273" w:lineRule="auto" w:before="155"/>
        <w:ind w:left="393" w:right="126"/>
      </w:pPr>
      <w:r>
        <w:rPr>
          <w:i/>
          <w:color w:val="231F20"/>
        </w:rPr>
        <w:t>Đáp: </w:t>
      </w:r>
      <w:r>
        <w:rPr>
          <w:color w:val="231F20"/>
          <w:spacing w:val="-4"/>
        </w:rPr>
        <w:t>Tuy </w:t>
      </w:r>
      <w:r>
        <w:rPr>
          <w:color w:val="231F20"/>
        </w:rPr>
        <w:t>duyên nơi khổ, tập, nhưng vẫn là hành ưa chuộng. Vì sao? Vì giả sử hành kia duyên nhiều nơi pháp hữu lậu, duyên     ít nơi pháp vô lậu, nhưng đối với pháp vô lậu, cố nhiên là hành </w:t>
      </w:r>
      <w:r>
        <w:rPr>
          <w:color w:val="231F20"/>
          <w:spacing w:val="-6"/>
        </w:rPr>
        <w:t>ưa </w:t>
      </w:r>
      <w:r>
        <w:rPr>
          <w:color w:val="231F20"/>
        </w:rPr>
        <w:t>chuộng. Như một tiền vàng để trên đống tiền đồng, tuy tiền đồng nhiều, nhưng được một tiền vàng, cũng sinh khởi ưa chuộng hơn. Hành kia cũng như</w:t>
      </w:r>
      <w:r>
        <w:rPr>
          <w:color w:val="231F20"/>
          <w:spacing w:val="-2"/>
        </w:rPr>
        <w:t> </w:t>
      </w:r>
      <w:r>
        <w:rPr>
          <w:color w:val="231F20"/>
        </w:rPr>
        <w:t>thế.</w:t>
      </w:r>
    </w:p>
    <w:p>
      <w:pPr>
        <w:pStyle w:val="BodyText"/>
        <w:spacing w:before="108"/>
        <w:ind w:left="960" w:firstLine="0"/>
      </w:pPr>
      <w:r>
        <w:rPr>
          <w:i/>
          <w:color w:val="231F20"/>
        </w:rPr>
        <w:t>Hỏi: </w:t>
      </w:r>
      <w:r>
        <w:rPr>
          <w:color w:val="231F20"/>
        </w:rPr>
        <w:t>Hành này là đoạn trừ kiết chăng?</w:t>
      </w:r>
    </w:p>
    <w:p>
      <w:pPr>
        <w:spacing w:before="154"/>
        <w:ind w:left="960" w:right="0" w:firstLine="0"/>
        <w:jc w:val="both"/>
        <w:rPr>
          <w:sz w:val="26"/>
        </w:rPr>
      </w:pPr>
      <w:r>
        <w:rPr>
          <w:i/>
          <w:color w:val="231F20"/>
          <w:sz w:val="26"/>
        </w:rPr>
        <w:t>Đáp: </w:t>
      </w:r>
      <w:r>
        <w:rPr>
          <w:color w:val="231F20"/>
          <w:sz w:val="26"/>
        </w:rPr>
        <w:t>Không đoạn.</w:t>
      </w:r>
    </w:p>
    <w:p>
      <w:pPr>
        <w:pStyle w:val="BodyText"/>
        <w:spacing w:before="155"/>
        <w:ind w:left="960" w:firstLine="0"/>
        <w:jc w:val="left"/>
      </w:pPr>
      <w:r>
        <w:rPr>
          <w:i/>
          <w:color w:val="231F20"/>
        </w:rPr>
        <w:t>Hỏi: </w:t>
      </w:r>
      <w:r>
        <w:rPr>
          <w:color w:val="231F20"/>
        </w:rPr>
        <w:t>Nếu không đoạn trừ kiết thì cần gì khởi hiện ở trước?</w:t>
      </w:r>
    </w:p>
    <w:p>
      <w:pPr>
        <w:pStyle w:val="BodyText"/>
        <w:spacing w:line="273" w:lineRule="auto" w:before="154"/>
        <w:ind w:left="393"/>
        <w:jc w:val="left"/>
      </w:pPr>
      <w:r>
        <w:rPr>
          <w:i/>
          <w:color w:val="231F20"/>
        </w:rPr>
        <w:t>Đáp: </w:t>
      </w:r>
      <w:r>
        <w:rPr>
          <w:color w:val="231F20"/>
        </w:rPr>
        <w:t>Vì muốn khiến tâm mạnh mẽ, nhạy bén. Nếu tâm mạnh mẽ, nhạy bén thì có thể nhập Thánh đạo.</w:t>
      </w:r>
    </w:p>
    <w:p>
      <w:pPr>
        <w:pStyle w:val="BodyText"/>
        <w:spacing w:before="112"/>
        <w:ind w:left="960" w:firstLine="0"/>
        <w:jc w:val="left"/>
      </w:pPr>
      <w:r>
        <w:rPr>
          <w:i/>
          <w:color w:val="231F20"/>
        </w:rPr>
        <w:t>Hỏi: </w:t>
      </w:r>
      <w:r>
        <w:rPr>
          <w:color w:val="231F20"/>
        </w:rPr>
        <w:t>Hành không và hành vô ngã có gì sai biệt?</w:t>
      </w:r>
    </w:p>
    <w:p>
      <w:pPr>
        <w:pStyle w:val="BodyText"/>
        <w:spacing w:before="154"/>
        <w:ind w:left="960" w:firstLine="0"/>
        <w:jc w:val="left"/>
      </w:pPr>
      <w:r>
        <w:rPr>
          <w:i/>
          <w:color w:val="231F20"/>
        </w:rPr>
        <w:t>Đáp: </w:t>
      </w:r>
      <w:r>
        <w:rPr>
          <w:color w:val="231F20"/>
        </w:rPr>
        <w:t>Đối trị ngã là hành vô ngã. Đối trị ngã sở là hành không.</w:t>
      </w:r>
    </w:p>
    <w:p>
      <w:pPr>
        <w:pStyle w:val="BodyText"/>
        <w:spacing w:line="273" w:lineRule="auto" w:before="155"/>
        <w:ind w:left="393"/>
        <w:jc w:val="left"/>
      </w:pPr>
      <w:r>
        <w:rPr>
          <w:color w:val="231F20"/>
        </w:rPr>
        <w:t>Lại nữa, đối trị năm ngã kiến là hành vô ngã. Đối trị mười lăm ngã sở kiến là hành không.</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1"/>
      </w:pPr>
      <w:r>
        <w:rPr>
          <w:color w:val="231F20"/>
        </w:rPr>
        <w:t>Lại</w:t>
      </w:r>
      <w:r>
        <w:rPr>
          <w:color w:val="231F20"/>
          <w:spacing w:val="-11"/>
        </w:rPr>
        <w:t> </w:t>
      </w:r>
      <w:r>
        <w:rPr>
          <w:color w:val="231F20"/>
        </w:rPr>
        <w:t>nữa,</w:t>
      </w:r>
      <w:r>
        <w:rPr>
          <w:color w:val="231F20"/>
          <w:spacing w:val="-11"/>
        </w:rPr>
        <w:t> </w:t>
      </w:r>
      <w:r>
        <w:rPr>
          <w:color w:val="231F20"/>
        </w:rPr>
        <w:t>đối</w:t>
      </w:r>
      <w:r>
        <w:rPr>
          <w:color w:val="231F20"/>
          <w:spacing w:val="-11"/>
        </w:rPr>
        <w:t> </w:t>
      </w:r>
      <w:r>
        <w:rPr>
          <w:color w:val="231F20"/>
        </w:rPr>
        <w:t>trị</w:t>
      </w:r>
      <w:r>
        <w:rPr>
          <w:color w:val="231F20"/>
          <w:spacing w:val="-11"/>
        </w:rPr>
        <w:t> </w:t>
      </w:r>
      <w:r>
        <w:rPr>
          <w:color w:val="231F20"/>
        </w:rPr>
        <w:t>kiến</w:t>
      </w:r>
      <w:r>
        <w:rPr>
          <w:color w:val="231F20"/>
          <w:spacing w:val="-11"/>
        </w:rPr>
        <w:t> </w:t>
      </w:r>
      <w:r>
        <w:rPr>
          <w:color w:val="231F20"/>
        </w:rPr>
        <w:t>của</w:t>
      </w:r>
      <w:r>
        <w:rPr>
          <w:color w:val="231F20"/>
          <w:spacing w:val="-11"/>
        </w:rPr>
        <w:t> </w:t>
      </w:r>
      <w:r>
        <w:rPr>
          <w:color w:val="231F20"/>
        </w:rPr>
        <w:t>mình</w:t>
      </w:r>
      <w:r>
        <w:rPr>
          <w:color w:val="231F20"/>
          <w:spacing w:val="-11"/>
        </w:rPr>
        <w:t> </w:t>
      </w:r>
      <w:r>
        <w:rPr>
          <w:color w:val="231F20"/>
        </w:rPr>
        <w:t>là</w:t>
      </w:r>
      <w:r>
        <w:rPr>
          <w:color w:val="231F20"/>
          <w:spacing w:val="-11"/>
        </w:rPr>
        <w:t> </w:t>
      </w:r>
      <w:r>
        <w:rPr>
          <w:color w:val="231F20"/>
        </w:rPr>
        <w:t>hành</w:t>
      </w:r>
      <w:r>
        <w:rPr>
          <w:color w:val="231F20"/>
          <w:spacing w:val="-11"/>
        </w:rPr>
        <w:t> </w:t>
      </w:r>
      <w:r>
        <w:rPr>
          <w:color w:val="231F20"/>
        </w:rPr>
        <w:t>vô</w:t>
      </w:r>
      <w:r>
        <w:rPr>
          <w:color w:val="231F20"/>
          <w:spacing w:val="-11"/>
        </w:rPr>
        <w:t> </w:t>
      </w:r>
      <w:r>
        <w:rPr>
          <w:color w:val="231F20"/>
        </w:rPr>
        <w:t>ngã,</w:t>
      </w:r>
      <w:r>
        <w:rPr>
          <w:color w:val="231F20"/>
          <w:spacing w:val="-11"/>
        </w:rPr>
        <w:t> </w:t>
      </w:r>
      <w:r>
        <w:rPr>
          <w:color w:val="231F20"/>
        </w:rPr>
        <w:t>đối</w:t>
      </w:r>
      <w:r>
        <w:rPr>
          <w:color w:val="231F20"/>
          <w:spacing w:val="-11"/>
        </w:rPr>
        <w:t> </w:t>
      </w:r>
      <w:r>
        <w:rPr>
          <w:color w:val="231F20"/>
        </w:rPr>
        <w:t>trị</w:t>
      </w:r>
      <w:r>
        <w:rPr>
          <w:color w:val="231F20"/>
          <w:spacing w:val="-11"/>
        </w:rPr>
        <w:t> </w:t>
      </w:r>
      <w:r>
        <w:rPr>
          <w:color w:val="231F20"/>
        </w:rPr>
        <w:t>sở</w:t>
      </w:r>
      <w:r>
        <w:rPr>
          <w:color w:val="231F20"/>
          <w:spacing w:val="-11"/>
        </w:rPr>
        <w:t> </w:t>
      </w:r>
      <w:r>
        <w:rPr>
          <w:color w:val="231F20"/>
        </w:rPr>
        <w:t>kiến</w:t>
      </w:r>
      <w:r>
        <w:rPr>
          <w:color w:val="231F20"/>
          <w:spacing w:val="-10"/>
        </w:rPr>
        <w:t> </w:t>
      </w:r>
      <w:r>
        <w:rPr>
          <w:color w:val="231F20"/>
          <w:spacing w:val="-5"/>
        </w:rPr>
        <w:t>của </w:t>
      </w:r>
      <w:r>
        <w:rPr>
          <w:color w:val="231F20"/>
        </w:rPr>
        <w:t>mình là hành không. Ngã ái, ngã sở ái cũng như</w:t>
      </w:r>
      <w:r>
        <w:rPr>
          <w:color w:val="231F20"/>
          <w:spacing w:val="-4"/>
        </w:rPr>
        <w:t> </w:t>
      </w:r>
      <w:r>
        <w:rPr>
          <w:color w:val="231F20"/>
        </w:rPr>
        <w:t>thế.</w:t>
      </w:r>
    </w:p>
    <w:p>
      <w:pPr>
        <w:pStyle w:val="BodyText"/>
        <w:spacing w:line="276" w:lineRule="auto" w:before="112"/>
        <w:ind w:right="412"/>
      </w:pPr>
      <w:r>
        <w:rPr>
          <w:color w:val="231F20"/>
        </w:rPr>
        <w:t>Lại nữa, nhận biết ấm không phải là ngã, là hành vô ngã.</w:t>
      </w:r>
      <w:r>
        <w:rPr>
          <w:color w:val="231F20"/>
          <w:spacing w:val="-30"/>
        </w:rPr>
        <w:t> </w:t>
      </w:r>
      <w:r>
        <w:rPr>
          <w:color w:val="231F20"/>
        </w:rPr>
        <w:t>Nhận biết ngã không nhập trong ấm là hành không.</w:t>
      </w:r>
    </w:p>
    <w:p>
      <w:pPr>
        <w:pStyle w:val="BodyText"/>
        <w:spacing w:line="276" w:lineRule="auto" w:before="111"/>
        <w:ind w:right="411"/>
      </w:pPr>
      <w:r>
        <w:rPr>
          <w:color w:val="231F20"/>
        </w:rPr>
        <w:t>Lại nữa, thấy mắt vô ngã, sinh khởi vui thích là hành vô ngã. Thấy ngã không nhập trong mắt, sinh khởi vui thích là hành không. Cho đến ý nhập cũng như thế.</w:t>
      </w:r>
    </w:p>
    <w:p>
      <w:pPr>
        <w:pStyle w:val="BodyText"/>
        <w:spacing w:line="276" w:lineRule="auto" w:before="111"/>
        <w:ind w:right="411"/>
      </w:pPr>
      <w:r>
        <w:rPr>
          <w:color w:val="231F20"/>
        </w:rPr>
        <w:t>Lại nữa, nghĩa của tánh không là hành vô ngã, nghĩa của hành không là hành không.</w:t>
      </w:r>
    </w:p>
    <w:p>
      <w:pPr>
        <w:spacing w:line="367" w:lineRule="auto" w:before="112"/>
        <w:ind w:left="677" w:right="1892" w:firstLine="0"/>
        <w:jc w:val="both"/>
        <w:rPr>
          <w:sz w:val="26"/>
        </w:rPr>
      </w:pPr>
      <w:r>
        <w:rPr>
          <w:i/>
          <w:color w:val="231F20"/>
          <w:sz w:val="26"/>
        </w:rPr>
        <w:t>Từng có hai tâm lần lượt cùng làm nhân chăng? </w:t>
      </w:r>
      <w:r>
        <w:rPr>
          <w:i/>
          <w:color w:val="231F20"/>
          <w:sz w:val="26"/>
        </w:rPr>
        <w:t>Hỏi: </w:t>
      </w:r>
      <w:r>
        <w:rPr>
          <w:color w:val="231F20"/>
          <w:sz w:val="26"/>
        </w:rPr>
        <w:t>Vì lý do gì tạo ra phần Luận này?</w:t>
      </w:r>
    </w:p>
    <w:p>
      <w:pPr>
        <w:pStyle w:val="BodyText"/>
        <w:spacing w:line="276" w:lineRule="auto" w:before="0"/>
        <w:ind w:right="412"/>
      </w:pPr>
      <w:r>
        <w:rPr>
          <w:i/>
          <w:color w:val="231F20"/>
          <w:spacing w:val="-3"/>
        </w:rPr>
        <w:t>Đáp:</w:t>
      </w:r>
      <w:r>
        <w:rPr>
          <w:i/>
          <w:color w:val="231F20"/>
          <w:spacing w:val="-13"/>
        </w:rPr>
        <w:t> </w:t>
      </w:r>
      <w:r>
        <w:rPr>
          <w:color w:val="231F20"/>
        </w:rPr>
        <w:t>Vì</w:t>
      </w:r>
      <w:r>
        <w:rPr>
          <w:color w:val="231F20"/>
          <w:spacing w:val="-9"/>
        </w:rPr>
        <w:t> </w:t>
      </w:r>
      <w:r>
        <w:rPr>
          <w:color w:val="231F20"/>
          <w:spacing w:val="-3"/>
        </w:rPr>
        <w:t>nhằm</w:t>
      </w:r>
      <w:r>
        <w:rPr>
          <w:color w:val="231F20"/>
          <w:spacing w:val="-9"/>
        </w:rPr>
        <w:t> </w:t>
      </w:r>
      <w:r>
        <w:rPr>
          <w:color w:val="231F20"/>
          <w:spacing w:val="-3"/>
        </w:rPr>
        <w:t>ngăn</w:t>
      </w:r>
      <w:r>
        <w:rPr>
          <w:color w:val="231F20"/>
          <w:spacing w:val="-9"/>
        </w:rPr>
        <w:t> </w:t>
      </w:r>
      <w:r>
        <w:rPr>
          <w:color w:val="231F20"/>
        </w:rPr>
        <w:t>trừ</w:t>
      </w:r>
      <w:r>
        <w:rPr>
          <w:color w:val="231F20"/>
          <w:spacing w:val="-9"/>
        </w:rPr>
        <w:t> </w:t>
      </w:r>
      <w:r>
        <w:rPr>
          <w:color w:val="231F20"/>
        </w:rPr>
        <w:t>ý</w:t>
      </w:r>
      <w:r>
        <w:rPr>
          <w:color w:val="231F20"/>
          <w:spacing w:val="-9"/>
        </w:rPr>
        <w:t> </w:t>
      </w:r>
      <w:r>
        <w:rPr>
          <w:color w:val="231F20"/>
        </w:rPr>
        <w:t>của</w:t>
      </w:r>
      <w:r>
        <w:rPr>
          <w:color w:val="231F20"/>
          <w:spacing w:val="-9"/>
        </w:rPr>
        <w:t> </w:t>
      </w:r>
      <w:r>
        <w:rPr>
          <w:color w:val="231F20"/>
          <w:spacing w:val="-3"/>
        </w:rPr>
        <w:t>ngoại</w:t>
      </w:r>
      <w:r>
        <w:rPr>
          <w:color w:val="231F20"/>
          <w:spacing w:val="-9"/>
        </w:rPr>
        <w:t> </w:t>
      </w:r>
      <w:r>
        <w:rPr>
          <w:color w:val="231F20"/>
          <w:spacing w:val="-3"/>
        </w:rPr>
        <w:t>đạo.</w:t>
      </w:r>
      <w:r>
        <w:rPr>
          <w:color w:val="231F20"/>
          <w:spacing w:val="-8"/>
        </w:rPr>
        <w:t> </w:t>
      </w:r>
      <w:r>
        <w:rPr>
          <w:color w:val="231F20"/>
          <w:spacing w:val="-3"/>
        </w:rPr>
        <w:t>Ngoại</w:t>
      </w:r>
      <w:r>
        <w:rPr>
          <w:color w:val="231F20"/>
          <w:spacing w:val="-9"/>
        </w:rPr>
        <w:t> </w:t>
      </w:r>
      <w:r>
        <w:rPr>
          <w:color w:val="231F20"/>
        </w:rPr>
        <w:t>đạo</w:t>
      </w:r>
      <w:r>
        <w:rPr>
          <w:color w:val="231F20"/>
          <w:spacing w:val="-9"/>
        </w:rPr>
        <w:t> </w:t>
      </w:r>
      <w:r>
        <w:rPr>
          <w:color w:val="231F20"/>
        </w:rPr>
        <w:t>lập</w:t>
      </w:r>
      <w:r>
        <w:rPr>
          <w:color w:val="231F20"/>
          <w:spacing w:val="-9"/>
        </w:rPr>
        <w:t> </w:t>
      </w:r>
      <w:r>
        <w:rPr>
          <w:color w:val="231F20"/>
        </w:rPr>
        <w:t>ra</w:t>
      </w:r>
      <w:r>
        <w:rPr>
          <w:color w:val="231F20"/>
          <w:spacing w:val="-9"/>
        </w:rPr>
        <w:t> </w:t>
      </w:r>
      <w:r>
        <w:rPr>
          <w:color w:val="231F20"/>
          <w:spacing w:val="-3"/>
        </w:rPr>
        <w:t>thuyết </w:t>
      </w:r>
      <w:r>
        <w:rPr>
          <w:color w:val="231F20"/>
        </w:rPr>
        <w:t>như</w:t>
      </w:r>
      <w:r>
        <w:rPr>
          <w:color w:val="231F20"/>
          <w:spacing w:val="-8"/>
        </w:rPr>
        <w:t> </w:t>
      </w:r>
      <w:r>
        <w:rPr>
          <w:color w:val="231F20"/>
        </w:rPr>
        <w:t>thế</w:t>
      </w:r>
      <w:r>
        <w:rPr>
          <w:color w:val="231F20"/>
          <w:spacing w:val="-8"/>
        </w:rPr>
        <w:t> </w:t>
      </w:r>
      <w:r>
        <w:rPr>
          <w:color w:val="231F20"/>
          <w:spacing w:val="-3"/>
        </w:rPr>
        <w:t>này:</w:t>
      </w:r>
      <w:r>
        <w:rPr>
          <w:color w:val="231F20"/>
          <w:spacing w:val="-13"/>
        </w:rPr>
        <w:t> </w:t>
      </w:r>
      <w:r>
        <w:rPr>
          <w:color w:val="231F20"/>
        </w:rPr>
        <w:t>Tâm</w:t>
      </w:r>
      <w:r>
        <w:rPr>
          <w:color w:val="231F20"/>
          <w:spacing w:val="-8"/>
        </w:rPr>
        <w:t> </w:t>
      </w:r>
      <w:r>
        <w:rPr>
          <w:color w:val="231F20"/>
        </w:rPr>
        <w:t>sau</w:t>
      </w:r>
      <w:r>
        <w:rPr>
          <w:color w:val="231F20"/>
          <w:spacing w:val="-8"/>
        </w:rPr>
        <w:t> </w:t>
      </w:r>
      <w:r>
        <w:rPr>
          <w:color w:val="231F20"/>
        </w:rPr>
        <w:t>là</w:t>
      </w:r>
      <w:r>
        <w:rPr>
          <w:color w:val="231F20"/>
          <w:spacing w:val="-8"/>
        </w:rPr>
        <w:t> </w:t>
      </w:r>
      <w:r>
        <w:rPr>
          <w:color w:val="231F20"/>
          <w:spacing w:val="-3"/>
        </w:rPr>
        <w:t>nhân</w:t>
      </w:r>
      <w:r>
        <w:rPr>
          <w:color w:val="231F20"/>
          <w:spacing w:val="-8"/>
        </w:rPr>
        <w:t> </w:t>
      </w:r>
      <w:r>
        <w:rPr>
          <w:color w:val="231F20"/>
        </w:rPr>
        <w:t>của</w:t>
      </w:r>
      <w:r>
        <w:rPr>
          <w:color w:val="231F20"/>
          <w:spacing w:val="-8"/>
        </w:rPr>
        <w:t> </w:t>
      </w:r>
      <w:r>
        <w:rPr>
          <w:color w:val="231F20"/>
        </w:rPr>
        <w:t>tâm</w:t>
      </w:r>
      <w:r>
        <w:rPr>
          <w:color w:val="231F20"/>
          <w:spacing w:val="-8"/>
        </w:rPr>
        <w:t> </w:t>
      </w:r>
      <w:r>
        <w:rPr>
          <w:color w:val="231F20"/>
          <w:spacing w:val="-3"/>
        </w:rPr>
        <w:t>trước.</w:t>
      </w:r>
      <w:r>
        <w:rPr>
          <w:color w:val="231F20"/>
          <w:spacing w:val="-12"/>
        </w:rPr>
        <w:t> </w:t>
      </w:r>
      <w:r>
        <w:rPr>
          <w:color w:val="231F20"/>
        </w:rPr>
        <w:t>Vì</w:t>
      </w:r>
      <w:r>
        <w:rPr>
          <w:color w:val="231F20"/>
          <w:spacing w:val="-8"/>
        </w:rPr>
        <w:t> </w:t>
      </w:r>
      <w:r>
        <w:rPr>
          <w:color w:val="231F20"/>
          <w:spacing w:val="-3"/>
        </w:rPr>
        <w:t>sao?</w:t>
      </w:r>
      <w:r>
        <w:rPr>
          <w:color w:val="231F20"/>
          <w:spacing w:val="-13"/>
        </w:rPr>
        <w:t> </w:t>
      </w:r>
      <w:r>
        <w:rPr>
          <w:color w:val="231F20"/>
        </w:rPr>
        <w:t>Vì</w:t>
      </w:r>
      <w:r>
        <w:rPr>
          <w:color w:val="231F20"/>
          <w:spacing w:val="-8"/>
        </w:rPr>
        <w:t> </w:t>
      </w:r>
      <w:r>
        <w:rPr>
          <w:color w:val="231F20"/>
        </w:rPr>
        <w:t>như</w:t>
      </w:r>
      <w:r>
        <w:rPr>
          <w:color w:val="231F20"/>
          <w:spacing w:val="-8"/>
        </w:rPr>
        <w:t> </w:t>
      </w:r>
      <w:r>
        <w:rPr>
          <w:color w:val="231F20"/>
        </w:rPr>
        <w:t>khi</w:t>
      </w:r>
      <w:r>
        <w:rPr>
          <w:color w:val="231F20"/>
          <w:spacing w:val="-8"/>
        </w:rPr>
        <w:t> </w:t>
      </w:r>
      <w:r>
        <w:rPr>
          <w:color w:val="231F20"/>
          <w:spacing w:val="-3"/>
        </w:rPr>
        <w:t>dòng nước</w:t>
      </w:r>
      <w:r>
        <w:rPr>
          <w:color w:val="231F20"/>
          <w:spacing w:val="-13"/>
        </w:rPr>
        <w:t> </w:t>
      </w:r>
      <w:r>
        <w:rPr>
          <w:color w:val="231F20"/>
          <w:spacing w:val="-3"/>
        </w:rPr>
        <w:t>tuôn</w:t>
      </w:r>
      <w:r>
        <w:rPr>
          <w:color w:val="231F20"/>
          <w:spacing w:val="-12"/>
        </w:rPr>
        <w:t> </w:t>
      </w:r>
      <w:r>
        <w:rPr>
          <w:color w:val="231F20"/>
          <w:spacing w:val="-6"/>
        </w:rPr>
        <w:t>chảy,</w:t>
      </w:r>
      <w:r>
        <w:rPr>
          <w:color w:val="231F20"/>
          <w:spacing w:val="-12"/>
        </w:rPr>
        <w:t> </w:t>
      </w:r>
      <w:r>
        <w:rPr>
          <w:color w:val="231F20"/>
          <w:spacing w:val="-3"/>
        </w:rPr>
        <w:t>dòng</w:t>
      </w:r>
      <w:r>
        <w:rPr>
          <w:color w:val="231F20"/>
          <w:spacing w:val="-12"/>
        </w:rPr>
        <w:t> </w:t>
      </w:r>
      <w:r>
        <w:rPr>
          <w:color w:val="231F20"/>
          <w:spacing w:val="-3"/>
        </w:rPr>
        <w:t>nước</w:t>
      </w:r>
      <w:r>
        <w:rPr>
          <w:color w:val="231F20"/>
          <w:spacing w:val="-12"/>
        </w:rPr>
        <w:t> </w:t>
      </w:r>
      <w:r>
        <w:rPr>
          <w:color w:val="231F20"/>
        </w:rPr>
        <w:t>sau</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spacing w:val="-3"/>
        </w:rPr>
        <w:t>thúc</w:t>
      </w:r>
      <w:r>
        <w:rPr>
          <w:color w:val="231F20"/>
          <w:spacing w:val="-12"/>
        </w:rPr>
        <w:t> </w:t>
      </w:r>
      <w:r>
        <w:rPr>
          <w:color w:val="231F20"/>
          <w:spacing w:val="-3"/>
        </w:rPr>
        <w:t>bách</w:t>
      </w:r>
      <w:r>
        <w:rPr>
          <w:color w:val="231F20"/>
          <w:spacing w:val="-12"/>
        </w:rPr>
        <w:t> </w:t>
      </w:r>
      <w:r>
        <w:rPr>
          <w:color w:val="231F20"/>
          <w:spacing w:val="-3"/>
        </w:rPr>
        <w:t>dòng</w:t>
      </w:r>
      <w:r>
        <w:rPr>
          <w:color w:val="231F20"/>
          <w:spacing w:val="-12"/>
        </w:rPr>
        <w:t> </w:t>
      </w:r>
      <w:r>
        <w:rPr>
          <w:color w:val="231F20"/>
          <w:spacing w:val="-3"/>
        </w:rPr>
        <w:t>nước</w:t>
      </w:r>
      <w:r>
        <w:rPr>
          <w:color w:val="231F20"/>
          <w:spacing w:val="-12"/>
        </w:rPr>
        <w:t> </w:t>
      </w:r>
      <w:r>
        <w:rPr>
          <w:color w:val="231F20"/>
          <w:spacing w:val="-3"/>
        </w:rPr>
        <w:t>trước</w:t>
      </w:r>
      <w:r>
        <w:rPr>
          <w:color w:val="231F20"/>
          <w:spacing w:val="-12"/>
        </w:rPr>
        <w:t> </w:t>
      </w:r>
      <w:r>
        <w:rPr>
          <w:color w:val="231F20"/>
          <w:spacing w:val="-3"/>
        </w:rPr>
        <w:t>chảy thật</w:t>
      </w:r>
      <w:r>
        <w:rPr>
          <w:color w:val="231F20"/>
          <w:spacing w:val="-15"/>
        </w:rPr>
        <w:t> </w:t>
      </w:r>
      <w:r>
        <w:rPr>
          <w:color w:val="231F20"/>
          <w:spacing w:val="-3"/>
        </w:rPr>
        <w:t>nhanh.</w:t>
      </w:r>
      <w:r>
        <w:rPr>
          <w:color w:val="231F20"/>
          <w:spacing w:val="-15"/>
        </w:rPr>
        <w:t> </w:t>
      </w:r>
      <w:r>
        <w:rPr>
          <w:color w:val="231F20"/>
          <w:spacing w:val="-3"/>
        </w:rPr>
        <w:t>Pháp</w:t>
      </w:r>
      <w:r>
        <w:rPr>
          <w:color w:val="231F20"/>
          <w:spacing w:val="-14"/>
        </w:rPr>
        <w:t> </w:t>
      </w:r>
      <w:r>
        <w:rPr>
          <w:color w:val="231F20"/>
          <w:spacing w:val="-3"/>
        </w:rPr>
        <w:t>sinh</w:t>
      </w:r>
      <w:r>
        <w:rPr>
          <w:color w:val="231F20"/>
          <w:spacing w:val="-15"/>
        </w:rPr>
        <w:t> </w:t>
      </w:r>
      <w:r>
        <w:rPr>
          <w:color w:val="231F20"/>
          <w:spacing w:val="-3"/>
        </w:rPr>
        <w:t>cũng</w:t>
      </w:r>
      <w:r>
        <w:rPr>
          <w:color w:val="231F20"/>
          <w:spacing w:val="-15"/>
        </w:rPr>
        <w:t> </w:t>
      </w:r>
      <w:r>
        <w:rPr>
          <w:color w:val="231F20"/>
        </w:rPr>
        <w:t>như</w:t>
      </w:r>
      <w:r>
        <w:rPr>
          <w:color w:val="231F20"/>
          <w:spacing w:val="-14"/>
        </w:rPr>
        <w:t> </w:t>
      </w:r>
      <w:r>
        <w:rPr>
          <w:color w:val="231F20"/>
          <w:spacing w:val="-3"/>
        </w:rPr>
        <w:t>thế.</w:t>
      </w:r>
      <w:r>
        <w:rPr>
          <w:color w:val="231F20"/>
          <w:spacing w:val="-15"/>
        </w:rPr>
        <w:t> </w:t>
      </w:r>
      <w:r>
        <w:rPr>
          <w:color w:val="231F20"/>
          <w:spacing w:val="-3"/>
        </w:rPr>
        <w:t>Pháp</w:t>
      </w:r>
      <w:r>
        <w:rPr>
          <w:color w:val="231F20"/>
          <w:spacing w:val="-14"/>
        </w:rPr>
        <w:t> </w:t>
      </w:r>
      <w:r>
        <w:rPr>
          <w:color w:val="231F20"/>
        </w:rPr>
        <w:t>của</w:t>
      </w:r>
      <w:r>
        <w:rPr>
          <w:color w:val="231F20"/>
          <w:spacing w:val="-15"/>
        </w:rPr>
        <w:t> </w:t>
      </w:r>
      <w:r>
        <w:rPr>
          <w:color w:val="231F20"/>
        </w:rPr>
        <w:t>đời</w:t>
      </w:r>
      <w:r>
        <w:rPr>
          <w:color w:val="231F20"/>
          <w:spacing w:val="-15"/>
        </w:rPr>
        <w:t> </w:t>
      </w:r>
      <w:r>
        <w:rPr>
          <w:color w:val="231F20"/>
        </w:rPr>
        <w:t>vị</w:t>
      </w:r>
      <w:r>
        <w:rPr>
          <w:color w:val="231F20"/>
          <w:spacing w:val="-14"/>
        </w:rPr>
        <w:t> </w:t>
      </w:r>
      <w:r>
        <w:rPr>
          <w:color w:val="231F20"/>
        </w:rPr>
        <w:t>lai</w:t>
      </w:r>
      <w:r>
        <w:rPr>
          <w:color w:val="231F20"/>
          <w:spacing w:val="-15"/>
        </w:rPr>
        <w:t> </w:t>
      </w:r>
      <w:r>
        <w:rPr>
          <w:color w:val="231F20"/>
          <w:spacing w:val="-3"/>
        </w:rPr>
        <w:t>thúc</w:t>
      </w:r>
      <w:r>
        <w:rPr>
          <w:color w:val="231F20"/>
          <w:spacing w:val="-14"/>
        </w:rPr>
        <w:t> </w:t>
      </w:r>
      <w:r>
        <w:rPr>
          <w:color w:val="231F20"/>
        </w:rPr>
        <w:t>đẩy</w:t>
      </w:r>
      <w:r>
        <w:rPr>
          <w:color w:val="231F20"/>
          <w:spacing w:val="-15"/>
        </w:rPr>
        <w:t> </w:t>
      </w:r>
      <w:r>
        <w:rPr>
          <w:color w:val="231F20"/>
          <w:spacing w:val="-3"/>
        </w:rPr>
        <w:t>nhanh </w:t>
      </w:r>
      <w:r>
        <w:rPr>
          <w:color w:val="231F20"/>
        </w:rPr>
        <w:t>đến</w:t>
      </w:r>
      <w:r>
        <w:rPr>
          <w:color w:val="231F20"/>
          <w:spacing w:val="-13"/>
        </w:rPr>
        <w:t> </w:t>
      </w:r>
      <w:r>
        <w:rPr>
          <w:color w:val="231F20"/>
          <w:spacing w:val="-3"/>
        </w:rPr>
        <w:t>hiện</w:t>
      </w:r>
      <w:r>
        <w:rPr>
          <w:color w:val="231F20"/>
          <w:spacing w:val="-13"/>
        </w:rPr>
        <w:t> </w:t>
      </w:r>
      <w:r>
        <w:rPr>
          <w:color w:val="231F20"/>
          <w:spacing w:val="-3"/>
        </w:rPr>
        <w:t>tại.</w:t>
      </w:r>
      <w:r>
        <w:rPr>
          <w:color w:val="231F20"/>
          <w:spacing w:val="-13"/>
        </w:rPr>
        <w:t> </w:t>
      </w:r>
      <w:r>
        <w:rPr>
          <w:color w:val="231F20"/>
          <w:spacing w:val="-3"/>
        </w:rPr>
        <w:t>Hiện</w:t>
      </w:r>
      <w:r>
        <w:rPr>
          <w:color w:val="231F20"/>
          <w:spacing w:val="-13"/>
        </w:rPr>
        <w:t> </w:t>
      </w:r>
      <w:r>
        <w:rPr>
          <w:color w:val="231F20"/>
        </w:rPr>
        <w:t>tại</w:t>
      </w:r>
      <w:r>
        <w:rPr>
          <w:color w:val="231F20"/>
          <w:spacing w:val="-13"/>
        </w:rPr>
        <w:t> </w:t>
      </w:r>
      <w:r>
        <w:rPr>
          <w:color w:val="231F20"/>
          <w:spacing w:val="-3"/>
        </w:rPr>
        <w:t>thúc</w:t>
      </w:r>
      <w:r>
        <w:rPr>
          <w:color w:val="231F20"/>
          <w:spacing w:val="-13"/>
        </w:rPr>
        <w:t> </w:t>
      </w:r>
      <w:r>
        <w:rPr>
          <w:color w:val="231F20"/>
        </w:rPr>
        <w:t>đẩy</w:t>
      </w:r>
      <w:r>
        <w:rPr>
          <w:color w:val="231F20"/>
          <w:spacing w:val="-13"/>
        </w:rPr>
        <w:t> </w:t>
      </w:r>
      <w:r>
        <w:rPr>
          <w:color w:val="231F20"/>
          <w:spacing w:val="-3"/>
        </w:rPr>
        <w:t>nhanh</w:t>
      </w:r>
      <w:r>
        <w:rPr>
          <w:color w:val="231F20"/>
          <w:spacing w:val="-13"/>
        </w:rPr>
        <w:t> </w:t>
      </w:r>
      <w:r>
        <w:rPr>
          <w:color w:val="231F20"/>
          <w:spacing w:val="-3"/>
        </w:rPr>
        <w:t>sang</w:t>
      </w:r>
      <w:r>
        <w:rPr>
          <w:color w:val="231F20"/>
          <w:spacing w:val="-13"/>
        </w:rPr>
        <w:t> </w:t>
      </w:r>
      <w:r>
        <w:rPr>
          <w:color w:val="231F20"/>
        </w:rPr>
        <w:t>quá</w:t>
      </w:r>
      <w:r>
        <w:rPr>
          <w:color w:val="231F20"/>
          <w:spacing w:val="-13"/>
        </w:rPr>
        <w:t> </w:t>
      </w:r>
      <w:r>
        <w:rPr>
          <w:color w:val="231F20"/>
          <w:spacing w:val="-3"/>
        </w:rPr>
        <w:t>khứ.</w:t>
      </w:r>
      <w:r>
        <w:rPr>
          <w:color w:val="231F20"/>
          <w:spacing w:val="-13"/>
        </w:rPr>
        <w:t> </w:t>
      </w:r>
      <w:r>
        <w:rPr>
          <w:color w:val="231F20"/>
          <w:spacing w:val="-3"/>
        </w:rPr>
        <w:t>Pháp</w:t>
      </w:r>
      <w:r>
        <w:rPr>
          <w:color w:val="231F20"/>
          <w:spacing w:val="-13"/>
        </w:rPr>
        <w:t> </w:t>
      </w:r>
      <w:r>
        <w:rPr>
          <w:color w:val="231F20"/>
        </w:rPr>
        <w:t>vị</w:t>
      </w:r>
      <w:r>
        <w:rPr>
          <w:color w:val="231F20"/>
          <w:spacing w:val="-13"/>
        </w:rPr>
        <w:t> </w:t>
      </w:r>
      <w:r>
        <w:rPr>
          <w:color w:val="231F20"/>
        </w:rPr>
        <w:t>lai</w:t>
      </w:r>
      <w:r>
        <w:rPr>
          <w:color w:val="231F20"/>
          <w:spacing w:val="-13"/>
        </w:rPr>
        <w:t> </w:t>
      </w:r>
      <w:r>
        <w:rPr>
          <w:color w:val="231F20"/>
        </w:rPr>
        <w:t>như</w:t>
      </w:r>
      <w:r>
        <w:rPr>
          <w:color w:val="231F20"/>
          <w:spacing w:val="-13"/>
        </w:rPr>
        <w:t> </w:t>
      </w:r>
      <w:r>
        <w:rPr>
          <w:color w:val="231F20"/>
          <w:spacing w:val="-3"/>
        </w:rPr>
        <w:t>thế </w:t>
      </w:r>
      <w:r>
        <w:rPr>
          <w:color w:val="231F20"/>
        </w:rPr>
        <w:t>là</w:t>
      </w:r>
      <w:r>
        <w:rPr>
          <w:color w:val="231F20"/>
          <w:spacing w:val="-11"/>
        </w:rPr>
        <w:t> </w:t>
      </w:r>
      <w:r>
        <w:rPr>
          <w:color w:val="231F20"/>
          <w:spacing w:val="-3"/>
        </w:rPr>
        <w:t>nhân</w:t>
      </w:r>
      <w:r>
        <w:rPr>
          <w:color w:val="231F20"/>
          <w:spacing w:val="-11"/>
        </w:rPr>
        <w:t> </w:t>
      </w:r>
      <w:r>
        <w:rPr>
          <w:color w:val="231F20"/>
        </w:rPr>
        <w:t>của</w:t>
      </w:r>
      <w:r>
        <w:rPr>
          <w:color w:val="231F20"/>
          <w:spacing w:val="-11"/>
        </w:rPr>
        <w:t> </w:t>
      </w:r>
      <w:r>
        <w:rPr>
          <w:color w:val="231F20"/>
          <w:spacing w:val="-3"/>
        </w:rPr>
        <w:t>hiện</w:t>
      </w:r>
      <w:r>
        <w:rPr>
          <w:color w:val="231F20"/>
          <w:spacing w:val="-10"/>
        </w:rPr>
        <w:t> </w:t>
      </w:r>
      <w:r>
        <w:rPr>
          <w:color w:val="231F20"/>
          <w:spacing w:val="-3"/>
        </w:rPr>
        <w:t>tại.</w:t>
      </w:r>
      <w:r>
        <w:rPr>
          <w:color w:val="231F20"/>
          <w:spacing w:val="-11"/>
        </w:rPr>
        <w:t> </w:t>
      </w:r>
      <w:r>
        <w:rPr>
          <w:color w:val="231F20"/>
          <w:spacing w:val="-3"/>
        </w:rPr>
        <w:t>Pháp</w:t>
      </w:r>
      <w:r>
        <w:rPr>
          <w:color w:val="231F20"/>
          <w:spacing w:val="-11"/>
        </w:rPr>
        <w:t> </w:t>
      </w:r>
      <w:r>
        <w:rPr>
          <w:color w:val="231F20"/>
          <w:spacing w:val="-3"/>
        </w:rPr>
        <w:t>hiện</w:t>
      </w:r>
      <w:r>
        <w:rPr>
          <w:color w:val="231F20"/>
          <w:spacing w:val="-11"/>
        </w:rPr>
        <w:t> </w:t>
      </w:r>
      <w:r>
        <w:rPr>
          <w:color w:val="231F20"/>
        </w:rPr>
        <w:t>tại</w:t>
      </w:r>
      <w:r>
        <w:rPr>
          <w:color w:val="231F20"/>
          <w:spacing w:val="-10"/>
        </w:rPr>
        <w:t> </w:t>
      </w:r>
      <w:r>
        <w:rPr>
          <w:color w:val="231F20"/>
        </w:rPr>
        <w:t>là</w:t>
      </w:r>
      <w:r>
        <w:rPr>
          <w:color w:val="231F20"/>
          <w:spacing w:val="-11"/>
        </w:rPr>
        <w:t> </w:t>
      </w:r>
      <w:r>
        <w:rPr>
          <w:color w:val="231F20"/>
          <w:spacing w:val="-3"/>
        </w:rPr>
        <w:t>nhân</w:t>
      </w:r>
      <w:r>
        <w:rPr>
          <w:color w:val="231F20"/>
          <w:spacing w:val="-11"/>
        </w:rPr>
        <w:t> </w:t>
      </w:r>
      <w:r>
        <w:rPr>
          <w:color w:val="231F20"/>
        </w:rPr>
        <w:t>của</w:t>
      </w:r>
      <w:r>
        <w:rPr>
          <w:color w:val="231F20"/>
          <w:spacing w:val="-10"/>
        </w:rPr>
        <w:t> </w:t>
      </w:r>
      <w:r>
        <w:rPr>
          <w:color w:val="231F20"/>
        </w:rPr>
        <w:t>quá</w:t>
      </w:r>
      <w:r>
        <w:rPr>
          <w:color w:val="231F20"/>
          <w:spacing w:val="-11"/>
        </w:rPr>
        <w:t> </w:t>
      </w:r>
      <w:r>
        <w:rPr>
          <w:color w:val="231F20"/>
          <w:spacing w:val="-3"/>
        </w:rPr>
        <w:t>khứ.</w:t>
      </w:r>
      <w:r>
        <w:rPr>
          <w:color w:val="231F20"/>
          <w:spacing w:val="-16"/>
        </w:rPr>
        <w:t> </w:t>
      </w:r>
      <w:r>
        <w:rPr>
          <w:color w:val="231F20"/>
        </w:rPr>
        <w:t>Vì</w:t>
      </w:r>
      <w:r>
        <w:rPr>
          <w:color w:val="231F20"/>
          <w:spacing w:val="-11"/>
        </w:rPr>
        <w:t> </w:t>
      </w:r>
      <w:r>
        <w:rPr>
          <w:color w:val="231F20"/>
        </w:rPr>
        <w:t>để</w:t>
      </w:r>
      <w:r>
        <w:rPr>
          <w:color w:val="231F20"/>
          <w:spacing w:val="-11"/>
        </w:rPr>
        <w:t> </w:t>
      </w:r>
      <w:r>
        <w:rPr>
          <w:color w:val="231F20"/>
          <w:spacing w:val="-3"/>
        </w:rPr>
        <w:t>đoạn</w:t>
      </w:r>
      <w:r>
        <w:rPr>
          <w:color w:val="231F20"/>
          <w:spacing w:val="-11"/>
        </w:rPr>
        <w:t> </w:t>
      </w:r>
      <w:r>
        <w:rPr>
          <w:color w:val="231F20"/>
          <w:spacing w:val="-3"/>
        </w:rPr>
        <w:t>dứt </w:t>
      </w:r>
      <w:r>
        <w:rPr>
          <w:color w:val="231F20"/>
        </w:rPr>
        <w:t>các</w:t>
      </w:r>
      <w:r>
        <w:rPr>
          <w:color w:val="231F20"/>
          <w:spacing w:val="-17"/>
        </w:rPr>
        <w:t> </w:t>
      </w:r>
      <w:r>
        <w:rPr>
          <w:color w:val="231F20"/>
        </w:rPr>
        <w:t>ý</w:t>
      </w:r>
      <w:r>
        <w:rPr>
          <w:color w:val="231F20"/>
          <w:spacing w:val="-17"/>
        </w:rPr>
        <w:t> </w:t>
      </w:r>
      <w:r>
        <w:rPr>
          <w:color w:val="231F20"/>
        </w:rPr>
        <w:t>như</w:t>
      </w:r>
      <w:r>
        <w:rPr>
          <w:color w:val="231F20"/>
          <w:spacing w:val="-17"/>
        </w:rPr>
        <w:t> </w:t>
      </w:r>
      <w:r>
        <w:rPr>
          <w:color w:val="231F20"/>
          <w:spacing w:val="-3"/>
        </w:rPr>
        <w:t>thế,</w:t>
      </w:r>
      <w:r>
        <w:rPr>
          <w:color w:val="231F20"/>
          <w:spacing w:val="-16"/>
        </w:rPr>
        <w:t> </w:t>
      </w:r>
      <w:r>
        <w:rPr>
          <w:color w:val="231F20"/>
        </w:rPr>
        <w:t>nên</w:t>
      </w:r>
      <w:r>
        <w:rPr>
          <w:color w:val="231F20"/>
          <w:spacing w:val="-17"/>
        </w:rPr>
        <w:t> </w:t>
      </w:r>
      <w:r>
        <w:rPr>
          <w:color w:val="231F20"/>
        </w:rPr>
        <w:t>sẽ</w:t>
      </w:r>
      <w:r>
        <w:rPr>
          <w:color w:val="231F20"/>
          <w:spacing w:val="-17"/>
        </w:rPr>
        <w:t> </w:t>
      </w:r>
      <w:r>
        <w:rPr>
          <w:color w:val="231F20"/>
        </w:rPr>
        <w:t>làm</w:t>
      </w:r>
      <w:r>
        <w:rPr>
          <w:color w:val="231F20"/>
          <w:spacing w:val="-16"/>
        </w:rPr>
        <w:t> </w:t>
      </w:r>
      <w:r>
        <w:rPr>
          <w:color w:val="231F20"/>
        </w:rPr>
        <w:t>rõ</w:t>
      </w:r>
      <w:r>
        <w:rPr>
          <w:color w:val="231F20"/>
          <w:spacing w:val="-17"/>
        </w:rPr>
        <w:t> </w:t>
      </w:r>
      <w:r>
        <w:rPr>
          <w:color w:val="231F20"/>
        </w:rPr>
        <w:t>tâm</w:t>
      </w:r>
      <w:r>
        <w:rPr>
          <w:color w:val="231F20"/>
          <w:spacing w:val="-17"/>
        </w:rPr>
        <w:t> </w:t>
      </w:r>
      <w:r>
        <w:rPr>
          <w:color w:val="231F20"/>
        </w:rPr>
        <w:t>sau</w:t>
      </w:r>
      <w:r>
        <w:rPr>
          <w:color w:val="231F20"/>
          <w:spacing w:val="-16"/>
        </w:rPr>
        <w:t> </w:t>
      </w:r>
      <w:r>
        <w:rPr>
          <w:color w:val="231F20"/>
          <w:spacing w:val="-3"/>
        </w:rPr>
        <w:t>không</w:t>
      </w:r>
      <w:r>
        <w:rPr>
          <w:color w:val="231F20"/>
          <w:spacing w:val="-17"/>
        </w:rPr>
        <w:t> </w:t>
      </w:r>
      <w:r>
        <w:rPr>
          <w:color w:val="231F20"/>
          <w:spacing w:val="-3"/>
        </w:rPr>
        <w:t>phải</w:t>
      </w:r>
      <w:r>
        <w:rPr>
          <w:color w:val="231F20"/>
          <w:spacing w:val="-17"/>
        </w:rPr>
        <w:t> </w:t>
      </w:r>
      <w:r>
        <w:rPr>
          <w:color w:val="231F20"/>
        </w:rPr>
        <w:t>là</w:t>
      </w:r>
      <w:r>
        <w:rPr>
          <w:color w:val="231F20"/>
          <w:spacing w:val="-16"/>
        </w:rPr>
        <w:t> </w:t>
      </w:r>
      <w:r>
        <w:rPr>
          <w:color w:val="231F20"/>
          <w:spacing w:val="-3"/>
        </w:rPr>
        <w:t>nhân</w:t>
      </w:r>
      <w:r>
        <w:rPr>
          <w:color w:val="231F20"/>
          <w:spacing w:val="-17"/>
        </w:rPr>
        <w:t> </w:t>
      </w:r>
      <w:r>
        <w:rPr>
          <w:color w:val="231F20"/>
        </w:rPr>
        <w:t>của</w:t>
      </w:r>
      <w:r>
        <w:rPr>
          <w:color w:val="231F20"/>
          <w:spacing w:val="-17"/>
        </w:rPr>
        <w:t> </w:t>
      </w:r>
      <w:r>
        <w:rPr>
          <w:color w:val="231F20"/>
        </w:rPr>
        <w:t>tâm</w:t>
      </w:r>
      <w:r>
        <w:rPr>
          <w:color w:val="231F20"/>
          <w:spacing w:val="-16"/>
        </w:rPr>
        <w:t> </w:t>
      </w:r>
      <w:r>
        <w:rPr>
          <w:color w:val="231F20"/>
          <w:spacing w:val="-3"/>
        </w:rPr>
        <w:t>trước. </w:t>
      </w:r>
      <w:r>
        <w:rPr>
          <w:color w:val="231F20"/>
        </w:rPr>
        <w:t>Nếu</w:t>
      </w:r>
      <w:r>
        <w:rPr>
          <w:color w:val="231F20"/>
          <w:spacing w:val="-8"/>
        </w:rPr>
        <w:t> </w:t>
      </w:r>
      <w:r>
        <w:rPr>
          <w:color w:val="231F20"/>
          <w:spacing w:val="-3"/>
        </w:rPr>
        <w:t>đúng</w:t>
      </w:r>
      <w:r>
        <w:rPr>
          <w:color w:val="231F20"/>
          <w:spacing w:val="-8"/>
        </w:rPr>
        <w:t> </w:t>
      </w:r>
      <w:r>
        <w:rPr>
          <w:color w:val="231F20"/>
        </w:rPr>
        <w:t>tâm</w:t>
      </w:r>
      <w:r>
        <w:rPr>
          <w:color w:val="231F20"/>
          <w:spacing w:val="-8"/>
        </w:rPr>
        <w:t> </w:t>
      </w:r>
      <w:r>
        <w:rPr>
          <w:color w:val="231F20"/>
        </w:rPr>
        <w:t>sau</w:t>
      </w:r>
      <w:r>
        <w:rPr>
          <w:color w:val="231F20"/>
          <w:spacing w:val="-8"/>
        </w:rPr>
        <w:t> </w:t>
      </w:r>
      <w:r>
        <w:rPr>
          <w:color w:val="231F20"/>
        </w:rPr>
        <w:t>là</w:t>
      </w:r>
      <w:r>
        <w:rPr>
          <w:color w:val="231F20"/>
          <w:spacing w:val="-8"/>
        </w:rPr>
        <w:t> </w:t>
      </w:r>
      <w:r>
        <w:rPr>
          <w:color w:val="231F20"/>
          <w:spacing w:val="-3"/>
        </w:rPr>
        <w:t>nhân</w:t>
      </w:r>
      <w:r>
        <w:rPr>
          <w:color w:val="231F20"/>
          <w:spacing w:val="-8"/>
        </w:rPr>
        <w:t> </w:t>
      </w:r>
      <w:r>
        <w:rPr>
          <w:color w:val="231F20"/>
        </w:rPr>
        <w:t>của</w:t>
      </w:r>
      <w:r>
        <w:rPr>
          <w:color w:val="231F20"/>
          <w:spacing w:val="-7"/>
        </w:rPr>
        <w:t> </w:t>
      </w:r>
      <w:r>
        <w:rPr>
          <w:color w:val="231F20"/>
        </w:rPr>
        <w:t>tâm</w:t>
      </w:r>
      <w:r>
        <w:rPr>
          <w:color w:val="231F20"/>
          <w:spacing w:val="-8"/>
        </w:rPr>
        <w:t> </w:t>
      </w:r>
      <w:r>
        <w:rPr>
          <w:color w:val="231F20"/>
          <w:spacing w:val="-3"/>
        </w:rPr>
        <w:t>trước,</w:t>
      </w:r>
      <w:r>
        <w:rPr>
          <w:color w:val="231F20"/>
          <w:spacing w:val="-8"/>
        </w:rPr>
        <w:t> </w:t>
      </w:r>
      <w:r>
        <w:rPr>
          <w:color w:val="231F20"/>
        </w:rPr>
        <w:t>thì</w:t>
      </w:r>
      <w:r>
        <w:rPr>
          <w:color w:val="231F20"/>
          <w:spacing w:val="-8"/>
        </w:rPr>
        <w:t> </w:t>
      </w:r>
      <w:r>
        <w:rPr>
          <w:color w:val="231F20"/>
          <w:spacing w:val="-3"/>
        </w:rPr>
        <w:t>trái</w:t>
      </w:r>
      <w:r>
        <w:rPr>
          <w:color w:val="231F20"/>
          <w:spacing w:val="-8"/>
        </w:rPr>
        <w:t> </w:t>
      </w:r>
      <w:r>
        <w:rPr>
          <w:color w:val="231F20"/>
        </w:rPr>
        <w:t>với</w:t>
      </w:r>
      <w:r>
        <w:rPr>
          <w:color w:val="231F20"/>
          <w:spacing w:val="-8"/>
        </w:rPr>
        <w:t> </w:t>
      </w:r>
      <w:r>
        <w:rPr>
          <w:color w:val="231F20"/>
          <w:spacing w:val="-3"/>
        </w:rPr>
        <w:t>pháp</w:t>
      </w:r>
      <w:r>
        <w:rPr>
          <w:color w:val="231F20"/>
          <w:spacing w:val="-8"/>
        </w:rPr>
        <w:t> </w:t>
      </w:r>
      <w:r>
        <w:rPr>
          <w:color w:val="231F20"/>
          <w:spacing w:val="-3"/>
        </w:rPr>
        <w:t>nhân</w:t>
      </w:r>
      <w:r>
        <w:rPr>
          <w:color w:val="231F20"/>
          <w:spacing w:val="-7"/>
        </w:rPr>
        <w:t> </w:t>
      </w:r>
      <w:r>
        <w:rPr>
          <w:color w:val="231F20"/>
          <w:spacing w:val="-3"/>
        </w:rPr>
        <w:t>duyên sinh</w:t>
      </w:r>
      <w:r>
        <w:rPr>
          <w:color w:val="231F20"/>
          <w:spacing w:val="-13"/>
        </w:rPr>
        <w:t> </w:t>
      </w:r>
      <w:r>
        <w:rPr>
          <w:color w:val="231F20"/>
          <w:spacing w:val="-3"/>
        </w:rPr>
        <w:t>trong</w:t>
      </w:r>
      <w:r>
        <w:rPr>
          <w:color w:val="231F20"/>
          <w:spacing w:val="-13"/>
        </w:rPr>
        <w:t> </w:t>
      </w:r>
      <w:r>
        <w:rPr>
          <w:color w:val="231F20"/>
          <w:spacing w:val="-3"/>
        </w:rPr>
        <w:t>ngoài.</w:t>
      </w:r>
      <w:r>
        <w:rPr>
          <w:color w:val="231F20"/>
          <w:spacing w:val="-13"/>
        </w:rPr>
        <w:t> </w:t>
      </w:r>
      <w:r>
        <w:rPr>
          <w:color w:val="231F20"/>
        </w:rPr>
        <w:t>Như</w:t>
      </w:r>
      <w:r>
        <w:rPr>
          <w:color w:val="231F20"/>
          <w:spacing w:val="-13"/>
        </w:rPr>
        <w:t> </w:t>
      </w:r>
      <w:r>
        <w:rPr>
          <w:color w:val="231F20"/>
        </w:rPr>
        <w:t>Đức</w:t>
      </w:r>
      <w:r>
        <w:rPr>
          <w:color w:val="231F20"/>
          <w:spacing w:val="-17"/>
        </w:rPr>
        <w:t> </w:t>
      </w:r>
      <w:r>
        <w:rPr>
          <w:color w:val="231F20"/>
        </w:rPr>
        <w:t>Thế</w:t>
      </w:r>
      <w:r>
        <w:rPr>
          <w:color w:val="231F20"/>
          <w:spacing w:val="-17"/>
        </w:rPr>
        <w:t> </w:t>
      </w:r>
      <w:r>
        <w:rPr>
          <w:color w:val="231F20"/>
        </w:rPr>
        <w:t>Tôn</w:t>
      </w:r>
      <w:r>
        <w:rPr>
          <w:color w:val="231F20"/>
          <w:spacing w:val="-13"/>
        </w:rPr>
        <w:t> </w:t>
      </w:r>
      <w:r>
        <w:rPr>
          <w:color w:val="231F20"/>
          <w:spacing w:val="-3"/>
        </w:rPr>
        <w:t>nói:</w:t>
      </w:r>
      <w:r>
        <w:rPr>
          <w:color w:val="231F20"/>
          <w:spacing w:val="-16"/>
        </w:rPr>
        <w:t> </w:t>
      </w:r>
      <w:r>
        <w:rPr>
          <w:color w:val="231F20"/>
        </w:rPr>
        <w:t>Vô</w:t>
      </w:r>
      <w:r>
        <w:rPr>
          <w:color w:val="231F20"/>
          <w:spacing w:val="-13"/>
        </w:rPr>
        <w:t> </w:t>
      </w:r>
      <w:r>
        <w:rPr>
          <w:color w:val="231F20"/>
          <w:spacing w:val="-3"/>
        </w:rPr>
        <w:t>minh</w:t>
      </w:r>
      <w:r>
        <w:rPr>
          <w:color w:val="231F20"/>
          <w:spacing w:val="-13"/>
        </w:rPr>
        <w:t> </w:t>
      </w:r>
      <w:r>
        <w:rPr>
          <w:color w:val="231F20"/>
          <w:spacing w:val="-3"/>
        </w:rPr>
        <w:t>duyên</w:t>
      </w:r>
      <w:r>
        <w:rPr>
          <w:color w:val="231F20"/>
          <w:spacing w:val="-13"/>
        </w:rPr>
        <w:t> </w:t>
      </w:r>
      <w:r>
        <w:rPr>
          <w:color w:val="231F20"/>
          <w:spacing w:val="-3"/>
        </w:rPr>
        <w:t>hành</w:t>
      </w:r>
      <w:r>
        <w:rPr>
          <w:color w:val="231F20"/>
          <w:spacing w:val="-13"/>
        </w:rPr>
        <w:t> </w:t>
      </w:r>
      <w:r>
        <w:rPr>
          <w:color w:val="231F20"/>
        </w:rPr>
        <w:t>cho</w:t>
      </w:r>
      <w:r>
        <w:rPr>
          <w:color w:val="231F20"/>
          <w:spacing w:val="-13"/>
        </w:rPr>
        <w:t> </w:t>
      </w:r>
      <w:r>
        <w:rPr>
          <w:color w:val="231F20"/>
          <w:spacing w:val="-3"/>
        </w:rPr>
        <w:t>đến sinh duyên </w:t>
      </w:r>
      <w:r>
        <w:rPr>
          <w:color w:val="231F20"/>
        </w:rPr>
        <w:t>lão tử. Nếu sau là </w:t>
      </w:r>
      <w:r>
        <w:rPr>
          <w:color w:val="231F20"/>
          <w:spacing w:val="-3"/>
        </w:rPr>
        <w:t>nhân </w:t>
      </w:r>
      <w:r>
        <w:rPr>
          <w:color w:val="231F20"/>
        </w:rPr>
        <w:t>của </w:t>
      </w:r>
      <w:r>
        <w:rPr>
          <w:color w:val="231F20"/>
          <w:spacing w:val="-3"/>
        </w:rPr>
        <w:t>trước, </w:t>
      </w:r>
      <w:r>
        <w:rPr>
          <w:color w:val="231F20"/>
        </w:rPr>
        <w:t>tức nên </w:t>
      </w:r>
      <w:r>
        <w:rPr>
          <w:color w:val="231F20"/>
          <w:spacing w:val="-3"/>
        </w:rPr>
        <w:t>hành duyên vô minh</w:t>
      </w:r>
      <w:r>
        <w:rPr>
          <w:color w:val="231F20"/>
          <w:spacing w:val="-11"/>
        </w:rPr>
        <w:t> </w:t>
      </w:r>
      <w:r>
        <w:rPr>
          <w:color w:val="231F20"/>
        </w:rPr>
        <w:t>cho</w:t>
      </w:r>
      <w:r>
        <w:rPr>
          <w:color w:val="231F20"/>
          <w:spacing w:val="-10"/>
        </w:rPr>
        <w:t> </w:t>
      </w:r>
      <w:r>
        <w:rPr>
          <w:color w:val="231F20"/>
        </w:rPr>
        <w:t>đến</w:t>
      </w:r>
      <w:r>
        <w:rPr>
          <w:color w:val="231F20"/>
          <w:spacing w:val="-11"/>
        </w:rPr>
        <w:t> </w:t>
      </w:r>
      <w:r>
        <w:rPr>
          <w:color w:val="231F20"/>
        </w:rPr>
        <w:t>lão</w:t>
      </w:r>
      <w:r>
        <w:rPr>
          <w:color w:val="231F20"/>
          <w:spacing w:val="-10"/>
        </w:rPr>
        <w:t> </w:t>
      </w:r>
      <w:r>
        <w:rPr>
          <w:color w:val="231F20"/>
        </w:rPr>
        <w:t>tử</w:t>
      </w:r>
      <w:r>
        <w:rPr>
          <w:color w:val="231F20"/>
          <w:spacing w:val="-11"/>
        </w:rPr>
        <w:t> </w:t>
      </w:r>
      <w:r>
        <w:rPr>
          <w:color w:val="231F20"/>
          <w:spacing w:val="-3"/>
        </w:rPr>
        <w:t>duyên</w:t>
      </w:r>
      <w:r>
        <w:rPr>
          <w:color w:val="231F20"/>
          <w:spacing w:val="-10"/>
        </w:rPr>
        <w:t> </w:t>
      </w:r>
      <w:r>
        <w:rPr>
          <w:color w:val="231F20"/>
          <w:spacing w:val="-3"/>
        </w:rPr>
        <w:t>sinh.</w:t>
      </w:r>
      <w:r>
        <w:rPr>
          <w:color w:val="231F20"/>
          <w:spacing w:val="-11"/>
        </w:rPr>
        <w:t> </w:t>
      </w:r>
      <w:r>
        <w:rPr>
          <w:color w:val="231F20"/>
        </w:rPr>
        <w:t>Như</w:t>
      </w:r>
      <w:r>
        <w:rPr>
          <w:color w:val="231F20"/>
          <w:spacing w:val="-10"/>
        </w:rPr>
        <w:t> </w:t>
      </w:r>
      <w:r>
        <w:rPr>
          <w:color w:val="231F20"/>
        </w:rPr>
        <w:t>nói</w:t>
      </w:r>
      <w:r>
        <w:rPr>
          <w:color w:val="231F20"/>
          <w:spacing w:val="-11"/>
        </w:rPr>
        <w:t> </w:t>
      </w:r>
      <w:r>
        <w:rPr>
          <w:color w:val="231F20"/>
        </w:rPr>
        <w:t>mắt</w:t>
      </w:r>
      <w:r>
        <w:rPr>
          <w:color w:val="231F20"/>
          <w:spacing w:val="-10"/>
        </w:rPr>
        <w:t> </w:t>
      </w:r>
      <w:r>
        <w:rPr>
          <w:color w:val="231F20"/>
          <w:spacing w:val="-3"/>
        </w:rPr>
        <w:t>duyên</w:t>
      </w:r>
      <w:r>
        <w:rPr>
          <w:color w:val="231F20"/>
          <w:spacing w:val="-10"/>
        </w:rPr>
        <w:t> </w:t>
      </w:r>
      <w:r>
        <w:rPr>
          <w:color w:val="231F20"/>
        </w:rPr>
        <w:t>nơi</w:t>
      </w:r>
      <w:r>
        <w:rPr>
          <w:color w:val="231F20"/>
          <w:spacing w:val="-11"/>
        </w:rPr>
        <w:t> </w:t>
      </w:r>
      <w:r>
        <w:rPr>
          <w:color w:val="231F20"/>
        </w:rPr>
        <w:t>sắc</w:t>
      </w:r>
      <w:r>
        <w:rPr>
          <w:color w:val="231F20"/>
          <w:spacing w:val="-10"/>
        </w:rPr>
        <w:t> </w:t>
      </w:r>
      <w:r>
        <w:rPr>
          <w:color w:val="231F20"/>
          <w:spacing w:val="-3"/>
        </w:rPr>
        <w:t>sinh</w:t>
      </w:r>
      <w:r>
        <w:rPr>
          <w:color w:val="231F20"/>
          <w:spacing w:val="-11"/>
        </w:rPr>
        <w:t> </w:t>
      </w:r>
      <w:r>
        <w:rPr>
          <w:color w:val="231F20"/>
          <w:spacing w:val="-3"/>
        </w:rPr>
        <w:t>nhãn thức.</w:t>
      </w:r>
      <w:r>
        <w:rPr>
          <w:color w:val="231F20"/>
          <w:spacing w:val="-12"/>
        </w:rPr>
        <w:t> </w:t>
      </w:r>
      <w:r>
        <w:rPr>
          <w:color w:val="231F20"/>
        </w:rPr>
        <w:t>Nếu</w:t>
      </w:r>
      <w:r>
        <w:rPr>
          <w:color w:val="231F20"/>
          <w:spacing w:val="-12"/>
        </w:rPr>
        <w:t> </w:t>
      </w:r>
      <w:r>
        <w:rPr>
          <w:color w:val="231F20"/>
        </w:rPr>
        <w:t>sau</w:t>
      </w:r>
      <w:r>
        <w:rPr>
          <w:color w:val="231F20"/>
          <w:spacing w:val="-12"/>
        </w:rPr>
        <w:t> </w:t>
      </w:r>
      <w:r>
        <w:rPr>
          <w:color w:val="231F20"/>
        </w:rPr>
        <w:t>làm</w:t>
      </w:r>
      <w:r>
        <w:rPr>
          <w:color w:val="231F20"/>
          <w:spacing w:val="-12"/>
        </w:rPr>
        <w:t> </w:t>
      </w:r>
      <w:r>
        <w:rPr>
          <w:color w:val="231F20"/>
          <w:spacing w:val="-3"/>
        </w:rPr>
        <w:t>nhân</w:t>
      </w:r>
      <w:r>
        <w:rPr>
          <w:color w:val="231F20"/>
          <w:spacing w:val="-12"/>
        </w:rPr>
        <w:t> </w:t>
      </w:r>
      <w:r>
        <w:rPr>
          <w:color w:val="231F20"/>
        </w:rPr>
        <w:t>cho</w:t>
      </w:r>
      <w:r>
        <w:rPr>
          <w:color w:val="231F20"/>
          <w:spacing w:val="-12"/>
        </w:rPr>
        <w:t> </w:t>
      </w:r>
      <w:r>
        <w:rPr>
          <w:color w:val="231F20"/>
          <w:spacing w:val="-3"/>
        </w:rPr>
        <w:t>trước</w:t>
      </w:r>
      <w:r>
        <w:rPr>
          <w:color w:val="231F20"/>
          <w:spacing w:val="-11"/>
        </w:rPr>
        <w:t> </w:t>
      </w:r>
      <w:r>
        <w:rPr>
          <w:color w:val="231F20"/>
        </w:rPr>
        <w:t>thì</w:t>
      </w:r>
      <w:r>
        <w:rPr>
          <w:color w:val="231F20"/>
          <w:spacing w:val="-12"/>
        </w:rPr>
        <w:t> </w:t>
      </w:r>
      <w:r>
        <w:rPr>
          <w:color w:val="231F20"/>
        </w:rPr>
        <w:t>nên</w:t>
      </w:r>
      <w:r>
        <w:rPr>
          <w:color w:val="231F20"/>
          <w:spacing w:val="-12"/>
        </w:rPr>
        <w:t> </w:t>
      </w:r>
      <w:r>
        <w:rPr>
          <w:color w:val="231F20"/>
        </w:rPr>
        <w:t>là</w:t>
      </w:r>
      <w:r>
        <w:rPr>
          <w:color w:val="231F20"/>
          <w:spacing w:val="-12"/>
        </w:rPr>
        <w:t> </w:t>
      </w:r>
      <w:r>
        <w:rPr>
          <w:color w:val="231F20"/>
          <w:spacing w:val="-3"/>
        </w:rPr>
        <w:t>duyên</w:t>
      </w:r>
      <w:r>
        <w:rPr>
          <w:color w:val="231F20"/>
          <w:spacing w:val="-12"/>
        </w:rPr>
        <w:t> </w:t>
      </w:r>
      <w:r>
        <w:rPr>
          <w:color w:val="231F20"/>
          <w:spacing w:val="-3"/>
        </w:rPr>
        <w:t>nhãn</w:t>
      </w:r>
      <w:r>
        <w:rPr>
          <w:color w:val="231F20"/>
          <w:spacing w:val="-12"/>
        </w:rPr>
        <w:t> </w:t>
      </w:r>
      <w:r>
        <w:rPr>
          <w:color w:val="231F20"/>
          <w:spacing w:val="-3"/>
        </w:rPr>
        <w:t>thức</w:t>
      </w:r>
      <w:r>
        <w:rPr>
          <w:color w:val="231F20"/>
          <w:spacing w:val="-11"/>
        </w:rPr>
        <w:t> </w:t>
      </w:r>
      <w:r>
        <w:rPr>
          <w:color w:val="231F20"/>
        </w:rPr>
        <w:t>mới</w:t>
      </w:r>
      <w:r>
        <w:rPr>
          <w:color w:val="231F20"/>
          <w:spacing w:val="-12"/>
        </w:rPr>
        <w:t> </w:t>
      </w:r>
      <w:r>
        <w:rPr>
          <w:color w:val="231F20"/>
          <w:spacing w:val="-3"/>
        </w:rPr>
        <w:t>sinh sắc.</w:t>
      </w:r>
      <w:r>
        <w:rPr>
          <w:color w:val="231F20"/>
          <w:spacing w:val="-10"/>
        </w:rPr>
        <w:t> </w:t>
      </w:r>
      <w:r>
        <w:rPr>
          <w:color w:val="231F20"/>
        </w:rPr>
        <w:t>Như</w:t>
      </w:r>
      <w:r>
        <w:rPr>
          <w:color w:val="231F20"/>
          <w:spacing w:val="-10"/>
        </w:rPr>
        <w:t> </w:t>
      </w:r>
      <w:r>
        <w:rPr>
          <w:color w:val="231F20"/>
        </w:rPr>
        <w:t>cha</w:t>
      </w:r>
      <w:r>
        <w:rPr>
          <w:color w:val="231F20"/>
          <w:spacing w:val="-9"/>
        </w:rPr>
        <w:t> </w:t>
      </w:r>
      <w:r>
        <w:rPr>
          <w:color w:val="231F20"/>
        </w:rPr>
        <w:t>mẹ</w:t>
      </w:r>
      <w:r>
        <w:rPr>
          <w:color w:val="231F20"/>
          <w:spacing w:val="-10"/>
        </w:rPr>
        <w:t> </w:t>
      </w:r>
      <w:r>
        <w:rPr>
          <w:color w:val="231F20"/>
        </w:rPr>
        <w:t>là</w:t>
      </w:r>
      <w:r>
        <w:rPr>
          <w:color w:val="231F20"/>
          <w:spacing w:val="-9"/>
        </w:rPr>
        <w:t> </w:t>
      </w:r>
      <w:r>
        <w:rPr>
          <w:color w:val="231F20"/>
          <w:spacing w:val="-3"/>
        </w:rPr>
        <w:t>nhân</w:t>
      </w:r>
      <w:r>
        <w:rPr>
          <w:color w:val="231F20"/>
          <w:spacing w:val="-10"/>
        </w:rPr>
        <w:t> </w:t>
      </w:r>
      <w:r>
        <w:rPr>
          <w:color w:val="231F20"/>
        </w:rPr>
        <w:t>của</w:t>
      </w:r>
      <w:r>
        <w:rPr>
          <w:color w:val="231F20"/>
          <w:spacing w:val="-9"/>
        </w:rPr>
        <w:t> </w:t>
      </w:r>
      <w:r>
        <w:rPr>
          <w:color w:val="231F20"/>
          <w:spacing w:val="-3"/>
        </w:rPr>
        <w:t>con,</w:t>
      </w:r>
      <w:r>
        <w:rPr>
          <w:color w:val="231F20"/>
          <w:spacing w:val="-10"/>
        </w:rPr>
        <w:t> </w:t>
      </w:r>
      <w:r>
        <w:rPr>
          <w:color w:val="231F20"/>
        </w:rPr>
        <w:t>nếu</w:t>
      </w:r>
      <w:r>
        <w:rPr>
          <w:color w:val="231F20"/>
          <w:spacing w:val="-9"/>
        </w:rPr>
        <w:t> </w:t>
      </w:r>
      <w:r>
        <w:rPr>
          <w:color w:val="231F20"/>
        </w:rPr>
        <w:t>nói</w:t>
      </w:r>
      <w:r>
        <w:rPr>
          <w:color w:val="231F20"/>
          <w:spacing w:val="-10"/>
        </w:rPr>
        <w:t> </w:t>
      </w:r>
      <w:r>
        <w:rPr>
          <w:color w:val="231F20"/>
        </w:rPr>
        <w:t>như</w:t>
      </w:r>
      <w:r>
        <w:rPr>
          <w:color w:val="231F20"/>
          <w:spacing w:val="-9"/>
        </w:rPr>
        <w:t> </w:t>
      </w:r>
      <w:r>
        <w:rPr>
          <w:color w:val="231F20"/>
          <w:spacing w:val="-3"/>
        </w:rPr>
        <w:t>trên</w:t>
      </w:r>
      <w:r>
        <w:rPr>
          <w:color w:val="231F20"/>
          <w:spacing w:val="-10"/>
        </w:rPr>
        <w:t> </w:t>
      </w:r>
      <w:r>
        <w:rPr>
          <w:color w:val="231F20"/>
        </w:rPr>
        <w:t>thì</w:t>
      </w:r>
      <w:r>
        <w:rPr>
          <w:color w:val="231F20"/>
          <w:spacing w:val="-9"/>
        </w:rPr>
        <w:t> </w:t>
      </w:r>
      <w:r>
        <w:rPr>
          <w:color w:val="231F20"/>
        </w:rPr>
        <w:t>con</w:t>
      </w:r>
      <w:r>
        <w:rPr>
          <w:color w:val="231F20"/>
          <w:spacing w:val="-10"/>
        </w:rPr>
        <w:t> </w:t>
      </w:r>
      <w:r>
        <w:rPr>
          <w:color w:val="231F20"/>
        </w:rPr>
        <w:t>là</w:t>
      </w:r>
      <w:r>
        <w:rPr>
          <w:color w:val="231F20"/>
          <w:spacing w:val="-9"/>
        </w:rPr>
        <w:t> </w:t>
      </w:r>
      <w:r>
        <w:rPr>
          <w:color w:val="231F20"/>
          <w:spacing w:val="-3"/>
        </w:rPr>
        <w:t>nhân</w:t>
      </w:r>
      <w:r>
        <w:rPr>
          <w:color w:val="231F20"/>
          <w:spacing w:val="-10"/>
        </w:rPr>
        <w:t> </w:t>
      </w:r>
      <w:r>
        <w:rPr>
          <w:color w:val="231F20"/>
          <w:spacing w:val="-3"/>
        </w:rPr>
        <w:t>của </w:t>
      </w:r>
      <w:r>
        <w:rPr>
          <w:color w:val="231F20"/>
        </w:rPr>
        <w:t>cha</w:t>
      </w:r>
      <w:r>
        <w:rPr>
          <w:color w:val="231F20"/>
          <w:spacing w:val="-7"/>
        </w:rPr>
        <w:t> </w:t>
      </w:r>
      <w:r>
        <w:rPr>
          <w:color w:val="231F20"/>
        </w:rPr>
        <w:t>mẹ.</w:t>
      </w:r>
      <w:r>
        <w:rPr>
          <w:color w:val="231F20"/>
          <w:spacing w:val="-7"/>
        </w:rPr>
        <w:t> </w:t>
      </w:r>
      <w:r>
        <w:rPr>
          <w:color w:val="231F20"/>
        </w:rPr>
        <w:t>Như</w:t>
      </w:r>
      <w:r>
        <w:rPr>
          <w:color w:val="231F20"/>
          <w:spacing w:val="-7"/>
        </w:rPr>
        <w:t> </w:t>
      </w:r>
      <w:r>
        <w:rPr>
          <w:color w:val="231F20"/>
        </w:rPr>
        <w:t>thể</w:t>
      </w:r>
      <w:r>
        <w:rPr>
          <w:color w:val="231F20"/>
          <w:spacing w:val="-7"/>
        </w:rPr>
        <w:t> </w:t>
      </w:r>
      <w:r>
        <w:rPr>
          <w:color w:val="231F20"/>
        </w:rPr>
        <w:t>tức</w:t>
      </w:r>
      <w:r>
        <w:rPr>
          <w:color w:val="231F20"/>
          <w:spacing w:val="-7"/>
        </w:rPr>
        <w:t> </w:t>
      </w:r>
      <w:r>
        <w:rPr>
          <w:color w:val="231F20"/>
          <w:spacing w:val="-3"/>
        </w:rPr>
        <w:t>trái</w:t>
      </w:r>
      <w:r>
        <w:rPr>
          <w:color w:val="231F20"/>
          <w:spacing w:val="-7"/>
        </w:rPr>
        <w:t> </w:t>
      </w:r>
      <w:r>
        <w:rPr>
          <w:color w:val="231F20"/>
        </w:rPr>
        <w:t>với</w:t>
      </w:r>
      <w:r>
        <w:rPr>
          <w:color w:val="231F20"/>
          <w:spacing w:val="-7"/>
        </w:rPr>
        <w:t> </w:t>
      </w:r>
      <w:r>
        <w:rPr>
          <w:color w:val="231F20"/>
          <w:spacing w:val="-3"/>
        </w:rPr>
        <w:t>pháp</w:t>
      </w:r>
      <w:r>
        <w:rPr>
          <w:color w:val="231F20"/>
          <w:spacing w:val="-6"/>
        </w:rPr>
        <w:t> </w:t>
      </w:r>
      <w:r>
        <w:rPr>
          <w:color w:val="231F20"/>
          <w:spacing w:val="-3"/>
        </w:rPr>
        <w:t>duyên</w:t>
      </w:r>
      <w:r>
        <w:rPr>
          <w:color w:val="231F20"/>
          <w:spacing w:val="-7"/>
        </w:rPr>
        <w:t> </w:t>
      </w:r>
      <w:r>
        <w:rPr>
          <w:color w:val="231F20"/>
          <w:spacing w:val="-3"/>
        </w:rPr>
        <w:t>sinh</w:t>
      </w:r>
      <w:r>
        <w:rPr>
          <w:color w:val="231F20"/>
          <w:spacing w:val="-7"/>
        </w:rPr>
        <w:t> </w:t>
      </w:r>
      <w:r>
        <w:rPr>
          <w:color w:val="231F20"/>
        </w:rPr>
        <w:t>bên</w:t>
      </w:r>
      <w:r>
        <w:rPr>
          <w:color w:val="231F20"/>
          <w:spacing w:val="-7"/>
        </w:rPr>
        <w:t> </w:t>
      </w:r>
      <w:r>
        <w:rPr>
          <w:color w:val="231F20"/>
          <w:spacing w:val="-3"/>
        </w:rPr>
        <w:t>trong</w:t>
      </w:r>
      <w:r>
        <w:rPr>
          <w:color w:val="231F20"/>
          <w:spacing w:val="-7"/>
        </w:rPr>
        <w:t> </w:t>
      </w:r>
      <w:r>
        <w:rPr>
          <w:color w:val="231F20"/>
          <w:spacing w:val="-9"/>
        </w:rPr>
        <w:t>v.v...</w:t>
      </w:r>
    </w:p>
    <w:p>
      <w:pPr>
        <w:pStyle w:val="BodyText"/>
        <w:spacing w:before="100"/>
        <w:ind w:left="677" w:firstLine="0"/>
      </w:pPr>
      <w:r>
        <w:rPr>
          <w:i/>
          <w:color w:val="231F20"/>
        </w:rPr>
        <w:t>Hỏi: </w:t>
      </w:r>
      <w:r>
        <w:rPr>
          <w:color w:val="231F20"/>
        </w:rPr>
        <w:t>Thế nào là trái với pháp duyên sinh bên ngoài?</w:t>
      </w:r>
    </w:p>
    <w:p>
      <w:pPr>
        <w:pStyle w:val="BodyText"/>
        <w:spacing w:line="276" w:lineRule="auto" w:before="157"/>
        <w:ind w:right="411"/>
      </w:pPr>
      <w:r>
        <w:rPr>
          <w:i/>
          <w:color w:val="231F20"/>
        </w:rPr>
        <w:t>Đáp:</w:t>
      </w:r>
      <w:r>
        <w:rPr>
          <w:i/>
          <w:color w:val="231F20"/>
          <w:spacing w:val="-5"/>
        </w:rPr>
        <w:t> </w:t>
      </w:r>
      <w:r>
        <w:rPr>
          <w:color w:val="231F20"/>
        </w:rPr>
        <w:t>Như</w:t>
      </w:r>
      <w:r>
        <w:rPr>
          <w:color w:val="231F20"/>
          <w:spacing w:val="-4"/>
        </w:rPr>
        <w:t> </w:t>
      </w:r>
      <w:r>
        <w:rPr>
          <w:color w:val="231F20"/>
        </w:rPr>
        <w:t>hạt</w:t>
      </w:r>
      <w:r>
        <w:rPr>
          <w:color w:val="231F20"/>
          <w:spacing w:val="-5"/>
        </w:rPr>
        <w:t> </w:t>
      </w:r>
      <w:r>
        <w:rPr>
          <w:color w:val="231F20"/>
        </w:rPr>
        <w:t>giống</w:t>
      </w:r>
      <w:r>
        <w:rPr>
          <w:color w:val="231F20"/>
          <w:spacing w:val="-4"/>
        </w:rPr>
        <w:t> </w:t>
      </w:r>
      <w:r>
        <w:rPr>
          <w:color w:val="231F20"/>
        </w:rPr>
        <w:t>là</w:t>
      </w:r>
      <w:r>
        <w:rPr>
          <w:color w:val="231F20"/>
          <w:spacing w:val="-4"/>
        </w:rPr>
        <w:t> </w:t>
      </w:r>
      <w:r>
        <w:rPr>
          <w:color w:val="231F20"/>
        </w:rPr>
        <w:t>nhân</w:t>
      </w:r>
      <w:r>
        <w:rPr>
          <w:color w:val="231F20"/>
          <w:spacing w:val="-5"/>
        </w:rPr>
        <w:t> </w:t>
      </w:r>
      <w:r>
        <w:rPr>
          <w:color w:val="231F20"/>
        </w:rPr>
        <w:t>của</w:t>
      </w:r>
      <w:r>
        <w:rPr>
          <w:color w:val="231F20"/>
          <w:spacing w:val="-4"/>
        </w:rPr>
        <w:t> </w:t>
      </w:r>
      <w:r>
        <w:rPr>
          <w:color w:val="231F20"/>
        </w:rPr>
        <w:t>mầm,</w:t>
      </w:r>
      <w:r>
        <w:rPr>
          <w:color w:val="231F20"/>
          <w:spacing w:val="-4"/>
        </w:rPr>
        <w:t> </w:t>
      </w:r>
      <w:r>
        <w:rPr>
          <w:color w:val="231F20"/>
        </w:rPr>
        <w:t>cho</w:t>
      </w:r>
      <w:r>
        <w:rPr>
          <w:color w:val="231F20"/>
          <w:spacing w:val="-5"/>
        </w:rPr>
        <w:t> </w:t>
      </w:r>
      <w:r>
        <w:rPr>
          <w:color w:val="231F20"/>
        </w:rPr>
        <w:t>đến</w:t>
      </w:r>
      <w:r>
        <w:rPr>
          <w:color w:val="231F20"/>
          <w:spacing w:val="-4"/>
        </w:rPr>
        <w:t> </w:t>
      </w:r>
      <w:r>
        <w:rPr>
          <w:color w:val="231F20"/>
        </w:rPr>
        <w:t>hoa</w:t>
      </w:r>
      <w:r>
        <w:rPr>
          <w:color w:val="231F20"/>
          <w:spacing w:val="-5"/>
        </w:rPr>
        <w:t> </w:t>
      </w:r>
      <w:r>
        <w:rPr>
          <w:color w:val="231F20"/>
        </w:rPr>
        <w:t>là</w:t>
      </w:r>
      <w:r>
        <w:rPr>
          <w:color w:val="231F20"/>
          <w:spacing w:val="-4"/>
        </w:rPr>
        <w:t> </w:t>
      </w:r>
      <w:r>
        <w:rPr>
          <w:color w:val="231F20"/>
        </w:rPr>
        <w:t>nhân</w:t>
      </w:r>
      <w:r>
        <w:rPr>
          <w:color w:val="231F20"/>
          <w:spacing w:val="-4"/>
        </w:rPr>
        <w:t> </w:t>
      </w:r>
      <w:r>
        <w:rPr>
          <w:color w:val="231F20"/>
        </w:rPr>
        <w:t>của quả.</w:t>
      </w:r>
      <w:r>
        <w:rPr>
          <w:color w:val="231F20"/>
          <w:spacing w:val="9"/>
        </w:rPr>
        <w:t> </w:t>
      </w:r>
      <w:r>
        <w:rPr>
          <w:color w:val="231F20"/>
        </w:rPr>
        <w:t>Nếu</w:t>
      </w:r>
      <w:r>
        <w:rPr>
          <w:color w:val="231F20"/>
          <w:spacing w:val="10"/>
        </w:rPr>
        <w:t> </w:t>
      </w:r>
      <w:r>
        <w:rPr>
          <w:color w:val="231F20"/>
        </w:rPr>
        <w:t>nói</w:t>
      </w:r>
      <w:r>
        <w:rPr>
          <w:color w:val="231F20"/>
          <w:spacing w:val="10"/>
        </w:rPr>
        <w:t> </w:t>
      </w:r>
      <w:r>
        <w:rPr>
          <w:color w:val="231F20"/>
        </w:rPr>
        <w:t>như</w:t>
      </w:r>
      <w:r>
        <w:rPr>
          <w:color w:val="231F20"/>
          <w:spacing w:val="10"/>
        </w:rPr>
        <w:t> </w:t>
      </w:r>
      <w:r>
        <w:rPr>
          <w:color w:val="231F20"/>
        </w:rPr>
        <w:t>trên,</w:t>
      </w:r>
      <w:r>
        <w:rPr>
          <w:color w:val="231F20"/>
          <w:spacing w:val="9"/>
        </w:rPr>
        <w:t> </w:t>
      </w:r>
      <w:r>
        <w:rPr>
          <w:color w:val="231F20"/>
        </w:rPr>
        <w:t>thì</w:t>
      </w:r>
      <w:r>
        <w:rPr>
          <w:color w:val="231F20"/>
          <w:spacing w:val="10"/>
        </w:rPr>
        <w:t> </w:t>
      </w:r>
      <w:r>
        <w:rPr>
          <w:color w:val="231F20"/>
        </w:rPr>
        <w:t>mầm</w:t>
      </w:r>
      <w:r>
        <w:rPr>
          <w:color w:val="231F20"/>
          <w:spacing w:val="10"/>
        </w:rPr>
        <w:t> </w:t>
      </w:r>
      <w:r>
        <w:rPr>
          <w:color w:val="231F20"/>
        </w:rPr>
        <w:t>là</w:t>
      </w:r>
      <w:r>
        <w:rPr>
          <w:color w:val="231F20"/>
          <w:spacing w:val="10"/>
        </w:rPr>
        <w:t> </w:t>
      </w:r>
      <w:r>
        <w:rPr>
          <w:color w:val="231F20"/>
        </w:rPr>
        <w:t>nhân</w:t>
      </w:r>
      <w:r>
        <w:rPr>
          <w:color w:val="231F20"/>
          <w:spacing w:val="10"/>
        </w:rPr>
        <w:t> </w:t>
      </w:r>
      <w:r>
        <w:rPr>
          <w:color w:val="231F20"/>
        </w:rPr>
        <w:t>của</w:t>
      </w:r>
      <w:r>
        <w:rPr>
          <w:color w:val="231F20"/>
          <w:spacing w:val="9"/>
        </w:rPr>
        <w:t> </w:t>
      </w:r>
      <w:r>
        <w:rPr>
          <w:color w:val="231F20"/>
        </w:rPr>
        <w:t>hạt</w:t>
      </w:r>
      <w:r>
        <w:rPr>
          <w:color w:val="231F20"/>
          <w:spacing w:val="10"/>
        </w:rPr>
        <w:t> </w:t>
      </w:r>
      <w:r>
        <w:rPr>
          <w:color w:val="231F20"/>
        </w:rPr>
        <w:t>giống,</w:t>
      </w:r>
      <w:r>
        <w:rPr>
          <w:color w:val="231F20"/>
          <w:spacing w:val="10"/>
        </w:rPr>
        <w:t> </w:t>
      </w:r>
      <w:r>
        <w:rPr>
          <w:color w:val="231F20"/>
        </w:rPr>
        <w:t>cho</w:t>
      </w:r>
      <w:r>
        <w:rPr>
          <w:color w:val="231F20"/>
          <w:spacing w:val="10"/>
        </w:rPr>
        <w:t> </w:t>
      </w:r>
      <w:r>
        <w:rPr>
          <w:color w:val="231F20"/>
        </w:rPr>
        <w:t>đến</w:t>
      </w:r>
      <w:r>
        <w:rPr>
          <w:color w:val="231F20"/>
          <w:spacing w:val="10"/>
        </w:rPr>
        <w:t> </w:t>
      </w:r>
      <w:r>
        <w:rPr>
          <w:color w:val="231F20"/>
        </w:rPr>
        <w:t>quả</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là</w:t>
      </w:r>
      <w:r>
        <w:rPr>
          <w:color w:val="231F20"/>
          <w:spacing w:val="-6"/>
        </w:rPr>
        <w:t> </w:t>
      </w:r>
      <w:r>
        <w:rPr>
          <w:color w:val="231F20"/>
        </w:rPr>
        <w:t>nhân</w:t>
      </w:r>
      <w:r>
        <w:rPr>
          <w:color w:val="231F20"/>
          <w:spacing w:val="-5"/>
        </w:rPr>
        <w:t> </w:t>
      </w:r>
      <w:r>
        <w:rPr>
          <w:color w:val="231F20"/>
        </w:rPr>
        <w:t>của</w:t>
      </w:r>
      <w:r>
        <w:rPr>
          <w:color w:val="231F20"/>
          <w:spacing w:val="-5"/>
        </w:rPr>
        <w:t> </w:t>
      </w:r>
      <w:r>
        <w:rPr>
          <w:color w:val="231F20"/>
        </w:rPr>
        <w:t>hoa.</w:t>
      </w:r>
      <w:r>
        <w:rPr>
          <w:color w:val="231F20"/>
          <w:spacing w:val="-5"/>
        </w:rPr>
        <w:t> </w:t>
      </w:r>
      <w:r>
        <w:rPr>
          <w:color w:val="231F20"/>
        </w:rPr>
        <w:t>Như</w:t>
      </w:r>
      <w:r>
        <w:rPr>
          <w:color w:val="231F20"/>
          <w:spacing w:val="-5"/>
        </w:rPr>
        <w:t> vậy, </w:t>
      </w:r>
      <w:r>
        <w:rPr>
          <w:color w:val="231F20"/>
        </w:rPr>
        <w:t>nếu</w:t>
      </w:r>
      <w:r>
        <w:rPr>
          <w:color w:val="231F20"/>
          <w:spacing w:val="-5"/>
        </w:rPr>
        <w:t> </w:t>
      </w:r>
      <w:r>
        <w:rPr>
          <w:color w:val="231F20"/>
        </w:rPr>
        <w:t>sau</w:t>
      </w:r>
      <w:r>
        <w:rPr>
          <w:color w:val="231F20"/>
          <w:spacing w:val="-5"/>
        </w:rPr>
        <w:t> </w:t>
      </w:r>
      <w:r>
        <w:rPr>
          <w:color w:val="231F20"/>
        </w:rPr>
        <w:t>là</w:t>
      </w:r>
      <w:r>
        <w:rPr>
          <w:color w:val="231F20"/>
          <w:spacing w:val="-6"/>
        </w:rPr>
        <w:t> </w:t>
      </w:r>
      <w:r>
        <w:rPr>
          <w:color w:val="231F20"/>
        </w:rPr>
        <w:t>nhân</w:t>
      </w:r>
      <w:r>
        <w:rPr>
          <w:color w:val="231F20"/>
          <w:spacing w:val="-5"/>
        </w:rPr>
        <w:t> </w:t>
      </w:r>
      <w:r>
        <w:rPr>
          <w:color w:val="231F20"/>
        </w:rPr>
        <w:t>của</w:t>
      </w:r>
      <w:r>
        <w:rPr>
          <w:color w:val="231F20"/>
          <w:spacing w:val="-5"/>
        </w:rPr>
        <w:t> </w:t>
      </w:r>
      <w:r>
        <w:rPr>
          <w:color w:val="231F20"/>
        </w:rPr>
        <w:t>trước</w:t>
      </w:r>
      <w:r>
        <w:rPr>
          <w:color w:val="231F20"/>
          <w:spacing w:val="-5"/>
        </w:rPr>
        <w:t> </w:t>
      </w:r>
      <w:r>
        <w:rPr>
          <w:color w:val="231F20"/>
        </w:rPr>
        <w:t>thì</w:t>
      </w:r>
      <w:r>
        <w:rPr>
          <w:color w:val="231F20"/>
          <w:spacing w:val="-5"/>
        </w:rPr>
        <w:t> </w:t>
      </w:r>
      <w:r>
        <w:rPr>
          <w:color w:val="231F20"/>
        </w:rPr>
        <w:t>sẽ</w:t>
      </w:r>
      <w:r>
        <w:rPr>
          <w:color w:val="231F20"/>
          <w:spacing w:val="-5"/>
        </w:rPr>
        <w:t> </w:t>
      </w:r>
      <w:r>
        <w:rPr>
          <w:color w:val="231F20"/>
        </w:rPr>
        <w:t>có</w:t>
      </w:r>
      <w:r>
        <w:rPr>
          <w:color w:val="231F20"/>
          <w:spacing w:val="-5"/>
        </w:rPr>
        <w:t> </w:t>
      </w:r>
      <w:r>
        <w:rPr>
          <w:color w:val="231F20"/>
        </w:rPr>
        <w:t>lỗi</w:t>
      </w:r>
      <w:r>
        <w:rPr>
          <w:color w:val="231F20"/>
          <w:spacing w:val="-5"/>
        </w:rPr>
        <w:t> </w:t>
      </w:r>
      <w:r>
        <w:rPr>
          <w:color w:val="231F20"/>
        </w:rPr>
        <w:t>lớn. Vì sao? Vì không tạo nghiệp mà thọ nhận quả, đã tạo nghiệp nhưng không có quả.</w:t>
      </w:r>
    </w:p>
    <w:p>
      <w:pPr>
        <w:pStyle w:val="BodyText"/>
        <w:spacing w:before="111"/>
        <w:ind w:left="960" w:firstLine="0"/>
      </w:pPr>
      <w:r>
        <w:rPr>
          <w:i/>
          <w:color w:val="231F20"/>
        </w:rPr>
        <w:t>Hỏi: </w:t>
      </w:r>
      <w:r>
        <w:rPr>
          <w:color w:val="231F20"/>
        </w:rPr>
        <w:t>Thế nào là không tạo nghiệp mà thọ nhận quả?</w:t>
      </w:r>
    </w:p>
    <w:p>
      <w:pPr>
        <w:pStyle w:val="BodyText"/>
        <w:spacing w:line="273" w:lineRule="auto" w:before="154"/>
        <w:ind w:left="393" w:right="121"/>
      </w:pPr>
      <w:r>
        <w:rPr>
          <w:i/>
          <w:color w:val="231F20"/>
          <w:spacing w:val="3"/>
        </w:rPr>
        <w:t>Đáp: </w:t>
      </w:r>
      <w:r>
        <w:rPr>
          <w:color w:val="231F20"/>
          <w:spacing w:val="3"/>
        </w:rPr>
        <w:t>Như </w:t>
      </w:r>
      <w:r>
        <w:rPr>
          <w:color w:val="231F20"/>
          <w:spacing w:val="4"/>
        </w:rPr>
        <w:t>trước </w:t>
      </w:r>
      <w:r>
        <w:rPr>
          <w:color w:val="231F20"/>
          <w:spacing w:val="2"/>
        </w:rPr>
        <w:t>đã </w:t>
      </w:r>
      <w:r>
        <w:rPr>
          <w:color w:val="231F20"/>
          <w:spacing w:val="3"/>
        </w:rPr>
        <w:t>nhận lấy quả </w:t>
      </w:r>
      <w:r>
        <w:rPr>
          <w:color w:val="231F20"/>
          <w:spacing w:val="4"/>
        </w:rPr>
        <w:t>thiện, </w:t>
      </w:r>
      <w:r>
        <w:rPr>
          <w:color w:val="231F20"/>
          <w:spacing w:val="3"/>
        </w:rPr>
        <w:t>bất </w:t>
      </w:r>
      <w:r>
        <w:rPr>
          <w:color w:val="231F20"/>
          <w:spacing w:val="4"/>
        </w:rPr>
        <w:t>thiện, </w:t>
      </w:r>
      <w:r>
        <w:rPr>
          <w:color w:val="231F20"/>
          <w:spacing w:val="3"/>
        </w:rPr>
        <w:t>sau </w:t>
      </w:r>
      <w:r>
        <w:rPr>
          <w:color w:val="231F20"/>
          <w:spacing w:val="5"/>
        </w:rPr>
        <w:t>đấy </w:t>
      </w:r>
      <w:r>
        <w:rPr>
          <w:color w:val="231F20"/>
          <w:spacing w:val="3"/>
        </w:rPr>
        <w:t>mới tạo </w:t>
      </w:r>
      <w:r>
        <w:rPr>
          <w:color w:val="231F20"/>
          <w:spacing w:val="4"/>
        </w:rPr>
        <w:t>nghiệp thiện, </w:t>
      </w:r>
      <w:r>
        <w:rPr>
          <w:color w:val="231F20"/>
          <w:spacing w:val="3"/>
        </w:rPr>
        <w:t>bất </w:t>
      </w:r>
      <w:r>
        <w:rPr>
          <w:color w:val="231F20"/>
          <w:spacing w:val="4"/>
        </w:rPr>
        <w:t>thiện. </w:t>
      </w:r>
      <w:r>
        <w:rPr>
          <w:color w:val="231F20"/>
          <w:spacing w:val="2"/>
        </w:rPr>
        <w:t>Trước đã </w:t>
      </w:r>
      <w:r>
        <w:rPr>
          <w:color w:val="231F20"/>
          <w:spacing w:val="3"/>
        </w:rPr>
        <w:t>nhận lấy quả của </w:t>
      </w:r>
      <w:r>
        <w:rPr>
          <w:color w:val="231F20"/>
          <w:spacing w:val="5"/>
        </w:rPr>
        <w:t>giới </w:t>
      </w:r>
      <w:r>
        <w:rPr>
          <w:color w:val="231F20"/>
          <w:spacing w:val="3"/>
        </w:rPr>
        <w:t>luật </w:t>
      </w:r>
      <w:r>
        <w:rPr>
          <w:color w:val="231F20"/>
          <w:spacing w:val="4"/>
        </w:rPr>
        <w:t>nghi, không </w:t>
      </w:r>
      <w:r>
        <w:rPr>
          <w:color w:val="231F20"/>
          <w:spacing w:val="3"/>
        </w:rPr>
        <w:t>luật </w:t>
      </w:r>
      <w:r>
        <w:rPr>
          <w:color w:val="231F20"/>
          <w:spacing w:val="4"/>
        </w:rPr>
        <w:t>nghi, </w:t>
      </w:r>
      <w:r>
        <w:rPr>
          <w:color w:val="231F20"/>
          <w:spacing w:val="3"/>
        </w:rPr>
        <w:t>sau đấy mới thọ giới luật </w:t>
      </w:r>
      <w:r>
        <w:rPr>
          <w:color w:val="231F20"/>
          <w:spacing w:val="4"/>
        </w:rPr>
        <w:t>nghi. </w:t>
      </w:r>
      <w:r>
        <w:rPr>
          <w:color w:val="231F20"/>
          <w:spacing w:val="3"/>
        </w:rPr>
        <w:t>Trước </w:t>
      </w:r>
      <w:r>
        <w:rPr>
          <w:color w:val="231F20"/>
          <w:spacing w:val="2"/>
        </w:rPr>
        <w:t>đã</w:t>
      </w:r>
      <w:r>
        <w:rPr>
          <w:color w:val="231F20"/>
          <w:spacing w:val="-2"/>
        </w:rPr>
        <w:t> </w:t>
      </w:r>
      <w:r>
        <w:rPr>
          <w:color w:val="231F20"/>
          <w:spacing w:val="3"/>
        </w:rPr>
        <w:t>nhận</w:t>
      </w:r>
      <w:r>
        <w:rPr>
          <w:color w:val="231F20"/>
          <w:spacing w:val="-2"/>
        </w:rPr>
        <w:t> </w:t>
      </w:r>
      <w:r>
        <w:rPr>
          <w:color w:val="231F20"/>
          <w:spacing w:val="3"/>
        </w:rPr>
        <w:t>quả</w:t>
      </w:r>
      <w:r>
        <w:rPr>
          <w:color w:val="231F20"/>
          <w:spacing w:val="-2"/>
        </w:rPr>
        <w:t> </w:t>
      </w:r>
      <w:r>
        <w:rPr>
          <w:color w:val="231F20"/>
          <w:spacing w:val="3"/>
        </w:rPr>
        <w:t>của</w:t>
      </w:r>
      <w:r>
        <w:rPr>
          <w:color w:val="231F20"/>
          <w:spacing w:val="-2"/>
        </w:rPr>
        <w:t> </w:t>
      </w:r>
      <w:r>
        <w:rPr>
          <w:color w:val="231F20"/>
          <w:spacing w:val="3"/>
        </w:rPr>
        <w:t>địa</w:t>
      </w:r>
      <w:r>
        <w:rPr>
          <w:color w:val="231F20"/>
          <w:spacing w:val="-1"/>
        </w:rPr>
        <w:t> </w:t>
      </w:r>
      <w:r>
        <w:rPr>
          <w:color w:val="231F20"/>
          <w:spacing w:val="3"/>
        </w:rPr>
        <w:t>ngục</w:t>
      </w:r>
      <w:r>
        <w:rPr>
          <w:color w:val="231F20"/>
          <w:spacing w:val="-17"/>
        </w:rPr>
        <w:t> </w:t>
      </w:r>
      <w:r>
        <w:rPr>
          <w:color w:val="231F20"/>
          <w:spacing w:val="4"/>
        </w:rPr>
        <w:t>A-tỳ,</w:t>
      </w:r>
      <w:r>
        <w:rPr>
          <w:color w:val="231F20"/>
          <w:spacing w:val="-2"/>
        </w:rPr>
        <w:t> </w:t>
      </w:r>
      <w:r>
        <w:rPr>
          <w:color w:val="231F20"/>
          <w:spacing w:val="2"/>
        </w:rPr>
        <w:t>về</w:t>
      </w:r>
      <w:r>
        <w:rPr>
          <w:color w:val="231F20"/>
          <w:spacing w:val="-2"/>
        </w:rPr>
        <w:t> </w:t>
      </w:r>
      <w:r>
        <w:rPr>
          <w:color w:val="231F20"/>
          <w:spacing w:val="3"/>
        </w:rPr>
        <w:t>sau</w:t>
      </w:r>
      <w:r>
        <w:rPr>
          <w:color w:val="231F20"/>
          <w:spacing w:val="-2"/>
        </w:rPr>
        <w:t> </w:t>
      </w:r>
      <w:r>
        <w:rPr>
          <w:color w:val="231F20"/>
          <w:spacing w:val="3"/>
        </w:rPr>
        <w:t>mới</w:t>
      </w:r>
      <w:r>
        <w:rPr>
          <w:color w:val="231F20"/>
          <w:spacing w:val="-2"/>
        </w:rPr>
        <w:t> </w:t>
      </w:r>
      <w:r>
        <w:rPr>
          <w:color w:val="231F20"/>
          <w:spacing w:val="3"/>
        </w:rPr>
        <w:t>tạo</w:t>
      </w:r>
      <w:r>
        <w:rPr>
          <w:color w:val="231F20"/>
          <w:spacing w:val="-1"/>
        </w:rPr>
        <w:t> </w:t>
      </w:r>
      <w:r>
        <w:rPr>
          <w:color w:val="231F20"/>
          <w:spacing w:val="4"/>
        </w:rPr>
        <w:t>nghiệp</w:t>
      </w:r>
      <w:r>
        <w:rPr>
          <w:color w:val="231F20"/>
          <w:spacing w:val="-2"/>
        </w:rPr>
        <w:t> </w:t>
      </w:r>
      <w:r>
        <w:rPr>
          <w:color w:val="231F20"/>
          <w:spacing w:val="3"/>
        </w:rPr>
        <w:t>năm</w:t>
      </w:r>
      <w:r>
        <w:rPr>
          <w:color w:val="231F20"/>
          <w:spacing w:val="-2"/>
        </w:rPr>
        <w:t> </w:t>
      </w:r>
      <w:r>
        <w:rPr>
          <w:color w:val="231F20"/>
          <w:spacing w:val="5"/>
        </w:rPr>
        <w:t>nghịch. </w:t>
      </w:r>
      <w:r>
        <w:rPr>
          <w:color w:val="231F20"/>
          <w:spacing w:val="2"/>
        </w:rPr>
        <w:t>Trước đã </w:t>
      </w:r>
      <w:r>
        <w:rPr>
          <w:color w:val="231F20"/>
          <w:spacing w:val="3"/>
        </w:rPr>
        <w:t>thọ nhận quả </w:t>
      </w:r>
      <w:r>
        <w:rPr>
          <w:color w:val="231F20"/>
          <w:spacing w:val="4"/>
        </w:rPr>
        <w:t>Chuyển </w:t>
      </w:r>
      <w:r>
        <w:rPr>
          <w:color w:val="231F20"/>
          <w:spacing w:val="3"/>
        </w:rPr>
        <w:t>luân </w:t>
      </w:r>
      <w:r>
        <w:rPr>
          <w:color w:val="231F20"/>
          <w:spacing w:val="4"/>
        </w:rPr>
        <w:t>Thánh vương, </w:t>
      </w:r>
      <w:r>
        <w:rPr>
          <w:color w:val="231F20"/>
          <w:spacing w:val="3"/>
        </w:rPr>
        <w:t>sau đấy </w:t>
      </w:r>
      <w:r>
        <w:rPr>
          <w:color w:val="231F20"/>
          <w:spacing w:val="5"/>
        </w:rPr>
        <w:t>mới  </w:t>
      </w:r>
      <w:r>
        <w:rPr>
          <w:color w:val="231F20"/>
          <w:spacing w:val="2"/>
        </w:rPr>
        <w:t>tu </w:t>
      </w:r>
      <w:r>
        <w:rPr>
          <w:color w:val="231F20"/>
          <w:spacing w:val="4"/>
        </w:rPr>
        <w:t>nghiệp </w:t>
      </w:r>
      <w:r>
        <w:rPr>
          <w:color w:val="231F20"/>
          <w:spacing w:val="3"/>
        </w:rPr>
        <w:t>của </w:t>
      </w:r>
      <w:r>
        <w:rPr>
          <w:color w:val="231F20"/>
          <w:spacing w:val="4"/>
        </w:rPr>
        <w:t>Chuyển </w:t>
      </w:r>
      <w:r>
        <w:rPr>
          <w:color w:val="231F20"/>
          <w:spacing w:val="3"/>
        </w:rPr>
        <w:t>luân </w:t>
      </w:r>
      <w:r>
        <w:rPr>
          <w:color w:val="231F20"/>
          <w:spacing w:val="4"/>
        </w:rPr>
        <w:t>Thánh vương. </w:t>
      </w:r>
      <w:r>
        <w:rPr>
          <w:color w:val="231F20"/>
          <w:spacing w:val="2"/>
        </w:rPr>
        <w:t>Trước đã </w:t>
      </w:r>
      <w:r>
        <w:rPr>
          <w:color w:val="231F20"/>
          <w:spacing w:val="4"/>
        </w:rPr>
        <w:t>chứng </w:t>
      </w:r>
      <w:r>
        <w:rPr>
          <w:color w:val="231F20"/>
          <w:spacing w:val="5"/>
        </w:rPr>
        <w:t>đắc </w:t>
      </w:r>
      <w:r>
        <w:rPr>
          <w:color w:val="231F20"/>
          <w:spacing w:val="4"/>
        </w:rPr>
        <w:t>Chánh </w:t>
      </w:r>
      <w:r>
        <w:rPr>
          <w:color w:val="231F20"/>
          <w:spacing w:val="3"/>
        </w:rPr>
        <w:t>đẳng </w:t>
      </w:r>
      <w:r>
        <w:rPr>
          <w:color w:val="231F20"/>
          <w:spacing w:val="4"/>
        </w:rPr>
        <w:t>Chánh </w:t>
      </w:r>
      <w:r>
        <w:rPr>
          <w:color w:val="231F20"/>
          <w:spacing w:val="3"/>
        </w:rPr>
        <w:t>giác </w:t>
      </w:r>
      <w:r>
        <w:rPr>
          <w:color w:val="231F20"/>
          <w:spacing w:val="2"/>
        </w:rPr>
        <w:t>Vô </w:t>
      </w:r>
      <w:r>
        <w:rPr>
          <w:color w:val="231F20"/>
          <w:spacing w:val="4"/>
        </w:rPr>
        <w:t>thượng, </w:t>
      </w:r>
      <w:r>
        <w:rPr>
          <w:color w:val="231F20"/>
          <w:spacing w:val="2"/>
        </w:rPr>
        <w:t>về </w:t>
      </w:r>
      <w:r>
        <w:rPr>
          <w:color w:val="231F20"/>
          <w:spacing w:val="3"/>
        </w:rPr>
        <w:t>sau mới thực hành các </w:t>
      </w:r>
      <w:r>
        <w:rPr>
          <w:color w:val="231F20"/>
          <w:spacing w:val="5"/>
        </w:rPr>
        <w:t>Ba- </w:t>
      </w:r>
      <w:r>
        <w:rPr>
          <w:color w:val="231F20"/>
          <w:spacing w:val="4"/>
        </w:rPr>
        <w:t>la-mật. </w:t>
      </w:r>
      <w:r>
        <w:rPr>
          <w:color w:val="231F20"/>
          <w:spacing w:val="3"/>
        </w:rPr>
        <w:t>Nếu như vậy </w:t>
      </w:r>
      <w:r>
        <w:rPr>
          <w:color w:val="231F20"/>
          <w:spacing w:val="2"/>
        </w:rPr>
        <w:t>là </w:t>
      </w:r>
      <w:r>
        <w:rPr>
          <w:color w:val="231F20"/>
          <w:spacing w:val="4"/>
        </w:rPr>
        <w:t>không </w:t>
      </w:r>
      <w:r>
        <w:rPr>
          <w:color w:val="231F20"/>
          <w:spacing w:val="3"/>
        </w:rPr>
        <w:t>tạo </w:t>
      </w:r>
      <w:r>
        <w:rPr>
          <w:color w:val="231F20"/>
          <w:spacing w:val="4"/>
        </w:rPr>
        <w:t>nghiệp </w:t>
      </w:r>
      <w:r>
        <w:rPr>
          <w:color w:val="231F20"/>
          <w:spacing w:val="2"/>
        </w:rPr>
        <w:t>mà </w:t>
      </w:r>
      <w:r>
        <w:rPr>
          <w:color w:val="231F20"/>
          <w:spacing w:val="3"/>
        </w:rPr>
        <w:t>thọ nhận quả. </w:t>
      </w:r>
      <w:r>
        <w:rPr>
          <w:color w:val="231F20"/>
          <w:spacing w:val="2"/>
        </w:rPr>
        <w:t>Đã </w:t>
      </w:r>
      <w:r>
        <w:rPr>
          <w:color w:val="231F20"/>
          <w:spacing w:val="5"/>
        </w:rPr>
        <w:t>tạo </w:t>
      </w:r>
      <w:r>
        <w:rPr>
          <w:color w:val="231F20"/>
          <w:spacing w:val="4"/>
        </w:rPr>
        <w:t>nghiệp </w:t>
      </w:r>
      <w:r>
        <w:rPr>
          <w:color w:val="231F20"/>
          <w:spacing w:val="2"/>
        </w:rPr>
        <w:t>mà </w:t>
      </w:r>
      <w:r>
        <w:rPr>
          <w:color w:val="231F20"/>
          <w:spacing w:val="4"/>
        </w:rPr>
        <w:t>không </w:t>
      </w:r>
      <w:r>
        <w:rPr>
          <w:color w:val="231F20"/>
          <w:spacing w:val="2"/>
        </w:rPr>
        <w:t>có </w:t>
      </w:r>
      <w:r>
        <w:rPr>
          <w:color w:val="231F20"/>
          <w:spacing w:val="3"/>
        </w:rPr>
        <w:t>quả. Tạo </w:t>
      </w:r>
      <w:r>
        <w:rPr>
          <w:color w:val="231F20"/>
          <w:spacing w:val="4"/>
        </w:rPr>
        <w:t>nghiệp </w:t>
      </w:r>
      <w:r>
        <w:rPr>
          <w:color w:val="231F20"/>
          <w:spacing w:val="2"/>
        </w:rPr>
        <w:t>mà </w:t>
      </w:r>
      <w:r>
        <w:rPr>
          <w:color w:val="231F20"/>
          <w:spacing w:val="4"/>
        </w:rPr>
        <w:t>không </w:t>
      </w:r>
      <w:r>
        <w:rPr>
          <w:color w:val="231F20"/>
          <w:spacing w:val="2"/>
        </w:rPr>
        <w:t>có </w:t>
      </w:r>
      <w:r>
        <w:rPr>
          <w:color w:val="231F20"/>
          <w:spacing w:val="3"/>
        </w:rPr>
        <w:t>quả thì </w:t>
      </w:r>
      <w:r>
        <w:rPr>
          <w:color w:val="231F20"/>
          <w:spacing w:val="5"/>
        </w:rPr>
        <w:t>không </w:t>
      </w:r>
      <w:r>
        <w:rPr>
          <w:color w:val="231F20"/>
          <w:spacing w:val="2"/>
        </w:rPr>
        <w:t>có </w:t>
      </w:r>
      <w:r>
        <w:rPr>
          <w:color w:val="231F20"/>
          <w:spacing w:val="3"/>
        </w:rPr>
        <w:t>đạo xuất yếu giải </w:t>
      </w:r>
      <w:r>
        <w:rPr>
          <w:color w:val="231F20"/>
          <w:spacing w:val="4"/>
        </w:rPr>
        <w:t>thoát. </w:t>
      </w:r>
      <w:r>
        <w:rPr>
          <w:color w:val="231F20"/>
          <w:spacing w:val="3"/>
        </w:rPr>
        <w:t>Nếu sau </w:t>
      </w:r>
      <w:r>
        <w:rPr>
          <w:color w:val="231F20"/>
          <w:spacing w:val="2"/>
        </w:rPr>
        <w:t>là </w:t>
      </w:r>
      <w:r>
        <w:rPr>
          <w:color w:val="231F20"/>
          <w:spacing w:val="3"/>
        </w:rPr>
        <w:t>nhân của </w:t>
      </w:r>
      <w:r>
        <w:rPr>
          <w:color w:val="231F20"/>
          <w:spacing w:val="4"/>
        </w:rPr>
        <w:t>trước, </w:t>
      </w:r>
      <w:r>
        <w:rPr>
          <w:color w:val="231F20"/>
          <w:spacing w:val="3"/>
        </w:rPr>
        <w:t>tức </w:t>
      </w:r>
      <w:r>
        <w:rPr>
          <w:color w:val="231F20"/>
          <w:spacing w:val="2"/>
        </w:rPr>
        <w:t>có </w:t>
      </w:r>
      <w:r>
        <w:rPr>
          <w:color w:val="231F20"/>
          <w:spacing w:val="5"/>
        </w:rPr>
        <w:t>lỗi </w:t>
      </w:r>
      <w:r>
        <w:rPr>
          <w:color w:val="231F20"/>
          <w:spacing w:val="3"/>
        </w:rPr>
        <w:t>lớn như</w:t>
      </w:r>
      <w:r>
        <w:rPr>
          <w:color w:val="231F20"/>
          <w:spacing w:val="17"/>
        </w:rPr>
        <w:t> </w:t>
      </w:r>
      <w:r>
        <w:rPr>
          <w:color w:val="231F20"/>
          <w:spacing w:val="5"/>
        </w:rPr>
        <w:t>thế.</w:t>
      </w:r>
    </w:p>
    <w:p>
      <w:pPr>
        <w:pStyle w:val="BodyText"/>
        <w:spacing w:line="273" w:lineRule="auto" w:before="104"/>
        <w:ind w:left="393" w:right="128"/>
      </w:pPr>
      <w:r>
        <w:rPr>
          <w:color w:val="231F20"/>
        </w:rPr>
        <w:t>Lại</w:t>
      </w:r>
      <w:r>
        <w:rPr>
          <w:color w:val="231F20"/>
          <w:spacing w:val="-14"/>
        </w:rPr>
        <w:t> </w:t>
      </w:r>
      <w:r>
        <w:rPr>
          <w:color w:val="231F20"/>
        </w:rPr>
        <w:t>nữa,</w:t>
      </w:r>
      <w:r>
        <w:rPr>
          <w:color w:val="231F20"/>
          <w:spacing w:val="-14"/>
        </w:rPr>
        <w:t> </w:t>
      </w:r>
      <w:r>
        <w:rPr>
          <w:color w:val="231F20"/>
        </w:rPr>
        <w:t>sở</w:t>
      </w:r>
      <w:r>
        <w:rPr>
          <w:color w:val="231F20"/>
          <w:spacing w:val="-14"/>
        </w:rPr>
        <w:t> </w:t>
      </w:r>
      <w:r>
        <w:rPr>
          <w:color w:val="231F20"/>
        </w:rPr>
        <w:t>dĩ</w:t>
      </w:r>
      <w:r>
        <w:rPr>
          <w:color w:val="231F20"/>
          <w:spacing w:val="-14"/>
        </w:rPr>
        <w:t> </w:t>
      </w:r>
      <w:r>
        <w:rPr>
          <w:color w:val="231F20"/>
        </w:rPr>
        <w:t>tạo</w:t>
      </w:r>
      <w:r>
        <w:rPr>
          <w:color w:val="231F20"/>
          <w:spacing w:val="-13"/>
        </w:rPr>
        <w:t> </w:t>
      </w:r>
      <w:r>
        <w:rPr>
          <w:color w:val="231F20"/>
        </w:rPr>
        <w:t>ra</w:t>
      </w:r>
      <w:r>
        <w:rPr>
          <w:color w:val="231F20"/>
          <w:spacing w:val="-14"/>
        </w:rPr>
        <w:t> </w:t>
      </w:r>
      <w:r>
        <w:rPr>
          <w:color w:val="231F20"/>
        </w:rPr>
        <w:t>phần</w:t>
      </w:r>
      <w:r>
        <w:rPr>
          <w:color w:val="231F20"/>
          <w:spacing w:val="-14"/>
        </w:rPr>
        <w:t> </w:t>
      </w:r>
      <w:r>
        <w:rPr>
          <w:color w:val="231F20"/>
        </w:rPr>
        <w:t>Luận</w:t>
      </w:r>
      <w:r>
        <w:rPr>
          <w:color w:val="231F20"/>
          <w:spacing w:val="-13"/>
        </w:rPr>
        <w:t> </w:t>
      </w:r>
      <w:r>
        <w:rPr>
          <w:color w:val="231F20"/>
        </w:rPr>
        <w:t>này</w:t>
      </w:r>
      <w:r>
        <w:rPr>
          <w:color w:val="231F20"/>
          <w:spacing w:val="-14"/>
        </w:rPr>
        <w:t> </w:t>
      </w:r>
      <w:r>
        <w:rPr>
          <w:color w:val="231F20"/>
        </w:rPr>
        <w:t>là</w:t>
      </w:r>
      <w:r>
        <w:rPr>
          <w:color w:val="231F20"/>
          <w:spacing w:val="-13"/>
        </w:rPr>
        <w:t> </w:t>
      </w:r>
      <w:r>
        <w:rPr>
          <w:color w:val="231F20"/>
        </w:rPr>
        <w:t>vì</w:t>
      </w:r>
      <w:r>
        <w:rPr>
          <w:color w:val="231F20"/>
          <w:spacing w:val="-14"/>
        </w:rPr>
        <w:t> </w:t>
      </w:r>
      <w:r>
        <w:rPr>
          <w:color w:val="231F20"/>
        </w:rPr>
        <w:t>Bộ</w:t>
      </w:r>
      <w:r>
        <w:rPr>
          <w:color w:val="231F20"/>
          <w:spacing w:val="-13"/>
        </w:rPr>
        <w:t> </w:t>
      </w:r>
      <w:r>
        <w:rPr>
          <w:color w:val="231F20"/>
        </w:rPr>
        <w:t>Ma-ha-tăng-kỳ</w:t>
      </w:r>
      <w:r>
        <w:rPr>
          <w:color w:val="231F20"/>
          <w:spacing w:val="-14"/>
        </w:rPr>
        <w:t> </w:t>
      </w:r>
      <w:r>
        <w:rPr>
          <w:color w:val="231F20"/>
        </w:rPr>
        <w:t>nói: Hai tâm đều cùng sinh. Vì để ngăn chận ý như thế nên tạo ra phần Luận </w:t>
      </w:r>
      <w:r>
        <w:rPr>
          <w:color w:val="231F20"/>
          <w:spacing w:val="-5"/>
        </w:rPr>
        <w:t>này.</w:t>
      </w:r>
    </w:p>
    <w:p>
      <w:pPr>
        <w:pStyle w:val="BodyText"/>
        <w:spacing w:line="273" w:lineRule="auto" w:before="111"/>
        <w:ind w:left="393" w:right="127"/>
      </w:pPr>
      <w:r>
        <w:rPr>
          <w:color w:val="231F20"/>
        </w:rPr>
        <w:t>Lại</w:t>
      </w:r>
      <w:r>
        <w:rPr>
          <w:color w:val="231F20"/>
          <w:spacing w:val="-13"/>
        </w:rPr>
        <w:t> </w:t>
      </w:r>
      <w:r>
        <w:rPr>
          <w:color w:val="231F20"/>
        </w:rPr>
        <w:t>nữa,</w:t>
      </w:r>
      <w:r>
        <w:rPr>
          <w:color w:val="231F20"/>
          <w:spacing w:val="-13"/>
        </w:rPr>
        <w:t> </w:t>
      </w:r>
      <w:r>
        <w:rPr>
          <w:color w:val="231F20"/>
        </w:rPr>
        <w:t>hoặc</w:t>
      </w:r>
      <w:r>
        <w:rPr>
          <w:color w:val="231F20"/>
          <w:spacing w:val="-13"/>
        </w:rPr>
        <w:t> </w:t>
      </w:r>
      <w:r>
        <w:rPr>
          <w:color w:val="231F20"/>
        </w:rPr>
        <w:t>có</w:t>
      </w:r>
      <w:r>
        <w:rPr>
          <w:color w:val="231F20"/>
          <w:spacing w:val="-13"/>
        </w:rPr>
        <w:t> </w:t>
      </w:r>
      <w:r>
        <w:rPr>
          <w:color w:val="231F20"/>
        </w:rPr>
        <w:t>thuyết</w:t>
      </w:r>
      <w:r>
        <w:rPr>
          <w:color w:val="231F20"/>
          <w:spacing w:val="-13"/>
        </w:rPr>
        <w:t> </w:t>
      </w:r>
      <w:r>
        <w:rPr>
          <w:color w:val="231F20"/>
        </w:rPr>
        <w:t>nói:</w:t>
      </w:r>
      <w:r>
        <w:rPr>
          <w:color w:val="231F20"/>
          <w:spacing w:val="-13"/>
        </w:rPr>
        <w:t> </w:t>
      </w:r>
      <w:r>
        <w:rPr>
          <w:color w:val="231F20"/>
        </w:rPr>
        <w:t>Cho</w:t>
      </w:r>
      <w:r>
        <w:rPr>
          <w:color w:val="231F20"/>
          <w:spacing w:val="-13"/>
        </w:rPr>
        <w:t> </w:t>
      </w:r>
      <w:r>
        <w:rPr>
          <w:color w:val="231F20"/>
        </w:rPr>
        <w:t>nhân</w:t>
      </w:r>
      <w:r>
        <w:rPr>
          <w:color w:val="231F20"/>
          <w:spacing w:val="-13"/>
        </w:rPr>
        <w:t> </w:t>
      </w:r>
      <w:r>
        <w:rPr>
          <w:color w:val="231F20"/>
        </w:rPr>
        <w:t>duyên</w:t>
      </w:r>
      <w:r>
        <w:rPr>
          <w:color w:val="231F20"/>
          <w:spacing w:val="-13"/>
        </w:rPr>
        <w:t> </w:t>
      </w:r>
      <w:r>
        <w:rPr>
          <w:color w:val="231F20"/>
        </w:rPr>
        <w:t>không</w:t>
      </w:r>
      <w:r>
        <w:rPr>
          <w:color w:val="231F20"/>
          <w:spacing w:val="-13"/>
        </w:rPr>
        <w:t> </w:t>
      </w:r>
      <w:r>
        <w:rPr>
          <w:color w:val="231F20"/>
        </w:rPr>
        <w:t>có</w:t>
      </w:r>
      <w:r>
        <w:rPr>
          <w:color w:val="231F20"/>
          <w:spacing w:val="-13"/>
        </w:rPr>
        <w:t> </w:t>
      </w:r>
      <w:r>
        <w:rPr>
          <w:color w:val="231F20"/>
        </w:rPr>
        <w:t>thể</w:t>
      </w:r>
      <w:r>
        <w:rPr>
          <w:color w:val="231F20"/>
          <w:spacing w:val="-13"/>
        </w:rPr>
        <w:t> </w:t>
      </w:r>
      <w:r>
        <w:rPr>
          <w:color w:val="231F20"/>
        </w:rPr>
        <w:t>tánh. Nay vì muốn phân biệt rõ thể tánh của nhân duyên, nên tạo ra phần Luận </w:t>
      </w:r>
      <w:r>
        <w:rPr>
          <w:color w:val="231F20"/>
          <w:spacing w:val="-5"/>
        </w:rPr>
        <w:t>này.</w:t>
      </w:r>
    </w:p>
    <w:p>
      <w:pPr>
        <w:pStyle w:val="BodyText"/>
        <w:spacing w:before="111"/>
        <w:ind w:left="960" w:firstLine="0"/>
      </w:pPr>
      <w:r>
        <w:rPr>
          <w:i/>
          <w:color w:val="231F20"/>
        </w:rPr>
        <w:t>Hỏi: </w:t>
      </w:r>
      <w:r>
        <w:rPr>
          <w:color w:val="231F20"/>
        </w:rPr>
        <w:t>Từng có hai tâm lần lượt cùng làm nhân chăng?</w:t>
      </w:r>
    </w:p>
    <w:p>
      <w:pPr>
        <w:pStyle w:val="BodyText"/>
        <w:spacing w:line="273" w:lineRule="auto" w:before="155"/>
        <w:ind w:left="393" w:right="128"/>
      </w:pPr>
      <w:r>
        <w:rPr>
          <w:i/>
          <w:color w:val="231F20"/>
        </w:rPr>
        <w:t>Đáp: </w:t>
      </w:r>
      <w:r>
        <w:rPr>
          <w:color w:val="231F20"/>
        </w:rPr>
        <w:t>Không. Vì sao? Vì không có một người có hai tâm trước sau cùng sinh.</w:t>
      </w:r>
    </w:p>
    <w:p>
      <w:pPr>
        <w:pStyle w:val="BodyText"/>
        <w:spacing w:line="273" w:lineRule="auto" w:before="111"/>
        <w:ind w:left="393" w:right="121"/>
      </w:pPr>
      <w:r>
        <w:rPr>
          <w:color w:val="231F20"/>
        </w:rPr>
        <w:t>Lại có thuyết nói: Nói trước, nghĩa là các tâm quá khứ, không có hai cùng sinh. Nói sau, nghĩa là các tâm vị lai không có hai cùng sinh. Thế nên, đáp: Hai tâm trước sau của một người không cùng sinh.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8" w:lineRule="auto" w:before="89"/>
        <w:ind w:right="410"/>
      </w:pPr>
      <w:r>
        <w:rPr>
          <w:color w:val="231F20"/>
        </w:rPr>
        <w:t>Lại</w:t>
      </w:r>
      <w:r>
        <w:rPr>
          <w:color w:val="231F20"/>
          <w:spacing w:val="-7"/>
        </w:rPr>
        <w:t> </w:t>
      </w:r>
      <w:r>
        <w:rPr>
          <w:color w:val="231F20"/>
        </w:rPr>
        <w:t>có</w:t>
      </w:r>
      <w:r>
        <w:rPr>
          <w:color w:val="231F20"/>
          <w:spacing w:val="-7"/>
        </w:rPr>
        <w:t> </w:t>
      </w:r>
      <w:r>
        <w:rPr>
          <w:color w:val="231F20"/>
        </w:rPr>
        <w:t>thuyết</w:t>
      </w:r>
      <w:r>
        <w:rPr>
          <w:color w:val="231F20"/>
          <w:spacing w:val="-6"/>
        </w:rPr>
        <w:t> </w:t>
      </w:r>
      <w:r>
        <w:rPr>
          <w:color w:val="231F20"/>
        </w:rPr>
        <w:t>cho:</w:t>
      </w:r>
      <w:r>
        <w:rPr>
          <w:color w:val="231F20"/>
          <w:spacing w:val="-7"/>
        </w:rPr>
        <w:t> </w:t>
      </w:r>
      <w:r>
        <w:rPr>
          <w:color w:val="231F20"/>
        </w:rPr>
        <w:t>Nói</w:t>
      </w:r>
      <w:r>
        <w:rPr>
          <w:color w:val="231F20"/>
          <w:spacing w:val="-6"/>
        </w:rPr>
        <w:t> </w:t>
      </w:r>
      <w:r>
        <w:rPr>
          <w:color w:val="231F20"/>
        </w:rPr>
        <w:t>trước,</w:t>
      </w:r>
      <w:r>
        <w:rPr>
          <w:color w:val="231F20"/>
          <w:spacing w:val="-7"/>
        </w:rPr>
        <w:t> </w:t>
      </w:r>
      <w:r>
        <w:rPr>
          <w:color w:val="231F20"/>
        </w:rPr>
        <w:t>nghĩa</w:t>
      </w:r>
      <w:r>
        <w:rPr>
          <w:color w:val="231F20"/>
          <w:spacing w:val="-7"/>
        </w:rPr>
        <w:t> </w:t>
      </w:r>
      <w:r>
        <w:rPr>
          <w:color w:val="231F20"/>
        </w:rPr>
        <w:t>là</w:t>
      </w:r>
      <w:r>
        <w:rPr>
          <w:color w:val="231F20"/>
          <w:spacing w:val="-6"/>
        </w:rPr>
        <w:t> </w:t>
      </w:r>
      <w:r>
        <w:rPr>
          <w:color w:val="231F20"/>
        </w:rPr>
        <w:t>trừ</w:t>
      </w:r>
      <w:r>
        <w:rPr>
          <w:color w:val="231F20"/>
          <w:spacing w:val="-7"/>
        </w:rPr>
        <w:t> </w:t>
      </w:r>
      <w:r>
        <w:rPr>
          <w:color w:val="231F20"/>
        </w:rPr>
        <w:t>đời</w:t>
      </w:r>
      <w:r>
        <w:rPr>
          <w:color w:val="231F20"/>
          <w:spacing w:val="-6"/>
        </w:rPr>
        <w:t> </w:t>
      </w:r>
      <w:r>
        <w:rPr>
          <w:color w:val="231F20"/>
        </w:rPr>
        <w:t>quá</w:t>
      </w:r>
      <w:r>
        <w:rPr>
          <w:color w:val="231F20"/>
          <w:spacing w:val="-7"/>
        </w:rPr>
        <w:t> </w:t>
      </w:r>
      <w:r>
        <w:rPr>
          <w:color w:val="231F20"/>
        </w:rPr>
        <w:t>khứ.</w:t>
      </w:r>
      <w:r>
        <w:rPr>
          <w:color w:val="231F20"/>
          <w:spacing w:val="-7"/>
        </w:rPr>
        <w:t> </w:t>
      </w:r>
      <w:r>
        <w:rPr>
          <w:color w:val="231F20"/>
        </w:rPr>
        <w:t>Nói</w:t>
      </w:r>
      <w:r>
        <w:rPr>
          <w:color w:val="231F20"/>
          <w:spacing w:val="-6"/>
        </w:rPr>
        <w:t> </w:t>
      </w:r>
      <w:r>
        <w:rPr>
          <w:color w:val="231F20"/>
        </w:rPr>
        <w:t>sau, nghĩa</w:t>
      </w:r>
      <w:r>
        <w:rPr>
          <w:color w:val="231F20"/>
          <w:spacing w:val="-7"/>
        </w:rPr>
        <w:t> </w:t>
      </w:r>
      <w:r>
        <w:rPr>
          <w:color w:val="231F20"/>
        </w:rPr>
        <w:t>là</w:t>
      </w:r>
      <w:r>
        <w:rPr>
          <w:color w:val="231F20"/>
          <w:spacing w:val="-7"/>
        </w:rPr>
        <w:t> </w:t>
      </w:r>
      <w:r>
        <w:rPr>
          <w:color w:val="231F20"/>
        </w:rPr>
        <w:t>trừ</w:t>
      </w:r>
      <w:r>
        <w:rPr>
          <w:color w:val="231F20"/>
          <w:spacing w:val="-6"/>
        </w:rPr>
        <w:t> </w:t>
      </w:r>
      <w:r>
        <w:rPr>
          <w:color w:val="231F20"/>
        </w:rPr>
        <w:t>đời</w:t>
      </w:r>
      <w:r>
        <w:rPr>
          <w:color w:val="231F20"/>
          <w:spacing w:val="-7"/>
        </w:rPr>
        <w:t> </w:t>
      </w:r>
      <w:r>
        <w:rPr>
          <w:color w:val="231F20"/>
        </w:rPr>
        <w:t>vị</w:t>
      </w:r>
      <w:r>
        <w:rPr>
          <w:color w:val="231F20"/>
          <w:spacing w:val="-6"/>
        </w:rPr>
        <w:t> </w:t>
      </w:r>
      <w:r>
        <w:rPr>
          <w:color w:val="231F20"/>
        </w:rPr>
        <w:t>lai.</w:t>
      </w:r>
      <w:r>
        <w:rPr>
          <w:color w:val="231F20"/>
          <w:spacing w:val="-7"/>
        </w:rPr>
        <w:t> </w:t>
      </w:r>
      <w:r>
        <w:rPr>
          <w:color w:val="231F20"/>
        </w:rPr>
        <w:t>Không</w:t>
      </w:r>
      <w:r>
        <w:rPr>
          <w:color w:val="231F20"/>
          <w:spacing w:val="-6"/>
        </w:rPr>
        <w:t> </w:t>
      </w:r>
      <w:r>
        <w:rPr>
          <w:color w:val="231F20"/>
        </w:rPr>
        <w:t>cùng</w:t>
      </w:r>
      <w:r>
        <w:rPr>
          <w:color w:val="231F20"/>
          <w:spacing w:val="-7"/>
        </w:rPr>
        <w:t> </w:t>
      </w:r>
      <w:r>
        <w:rPr>
          <w:color w:val="231F20"/>
        </w:rPr>
        <w:t>có,</w:t>
      </w:r>
      <w:r>
        <w:rPr>
          <w:color w:val="231F20"/>
          <w:spacing w:val="-6"/>
        </w:rPr>
        <w:t> </w:t>
      </w:r>
      <w:r>
        <w:rPr>
          <w:color w:val="231F20"/>
        </w:rPr>
        <w:t>nghĩa</w:t>
      </w:r>
      <w:r>
        <w:rPr>
          <w:color w:val="231F20"/>
          <w:spacing w:val="-7"/>
        </w:rPr>
        <w:t> </w:t>
      </w:r>
      <w:r>
        <w:rPr>
          <w:color w:val="231F20"/>
        </w:rPr>
        <w:t>là</w:t>
      </w:r>
      <w:r>
        <w:rPr>
          <w:color w:val="231F20"/>
          <w:spacing w:val="-6"/>
        </w:rPr>
        <w:t> </w:t>
      </w:r>
      <w:r>
        <w:rPr>
          <w:color w:val="231F20"/>
        </w:rPr>
        <w:t>muốn</w:t>
      </w:r>
      <w:r>
        <w:rPr>
          <w:color w:val="231F20"/>
          <w:spacing w:val="-7"/>
        </w:rPr>
        <w:t> </w:t>
      </w:r>
      <w:r>
        <w:rPr>
          <w:color w:val="231F20"/>
        </w:rPr>
        <w:t>làm</w:t>
      </w:r>
      <w:r>
        <w:rPr>
          <w:color w:val="231F20"/>
          <w:spacing w:val="-6"/>
        </w:rPr>
        <w:t> </w:t>
      </w:r>
      <w:r>
        <w:rPr>
          <w:color w:val="231F20"/>
        </w:rPr>
        <w:t>rõ</w:t>
      </w:r>
      <w:r>
        <w:rPr>
          <w:color w:val="231F20"/>
          <w:spacing w:val="-7"/>
        </w:rPr>
        <w:t> </w:t>
      </w:r>
      <w:r>
        <w:rPr>
          <w:color w:val="231F20"/>
        </w:rPr>
        <w:t>một</w:t>
      </w:r>
      <w:r>
        <w:rPr>
          <w:color w:val="231F20"/>
          <w:spacing w:val="-6"/>
        </w:rPr>
        <w:t> </w:t>
      </w:r>
      <w:r>
        <w:rPr>
          <w:color w:val="231F20"/>
        </w:rPr>
        <w:t>sát- na của hiện tại không có hai tâm cùng</w:t>
      </w:r>
      <w:r>
        <w:rPr>
          <w:color w:val="231F20"/>
          <w:spacing w:val="-1"/>
        </w:rPr>
        <w:t> </w:t>
      </w:r>
      <w:r>
        <w:rPr>
          <w:color w:val="231F20"/>
        </w:rPr>
        <w:t>sinh.</w:t>
      </w:r>
    </w:p>
    <w:p>
      <w:pPr>
        <w:pStyle w:val="BodyText"/>
        <w:spacing w:line="278" w:lineRule="auto" w:before="116"/>
        <w:ind w:right="410"/>
      </w:pPr>
      <w:r>
        <w:rPr>
          <w:color w:val="231F20"/>
        </w:rPr>
        <w:t>Nếu tạo ra thuyết này: Không có hai tâm trước sau của một người cùng sinh. Đó tức ngăn chận ý cho hai tâm cùng sinh. </w:t>
      </w:r>
      <w:r>
        <w:rPr>
          <w:color w:val="231F20"/>
          <w:spacing w:val="-3"/>
        </w:rPr>
        <w:t>Tiếp </w:t>
      </w:r>
      <w:r>
        <w:rPr>
          <w:color w:val="231F20"/>
        </w:rPr>
        <w:t>theo</w:t>
      </w:r>
      <w:r>
        <w:rPr>
          <w:color w:val="231F20"/>
          <w:spacing w:val="-14"/>
        </w:rPr>
        <w:t> </w:t>
      </w:r>
      <w:r>
        <w:rPr>
          <w:color w:val="231F20"/>
        </w:rPr>
        <w:t>lập</w:t>
      </w:r>
      <w:r>
        <w:rPr>
          <w:color w:val="231F20"/>
          <w:spacing w:val="-13"/>
        </w:rPr>
        <w:t> </w:t>
      </w:r>
      <w:r>
        <w:rPr>
          <w:color w:val="231F20"/>
        </w:rPr>
        <w:t>ra</w:t>
      </w:r>
      <w:r>
        <w:rPr>
          <w:color w:val="231F20"/>
          <w:spacing w:val="-13"/>
        </w:rPr>
        <w:t> </w:t>
      </w:r>
      <w:r>
        <w:rPr>
          <w:color w:val="231F20"/>
        </w:rPr>
        <w:t>thuyết</w:t>
      </w:r>
      <w:r>
        <w:rPr>
          <w:color w:val="231F20"/>
          <w:spacing w:val="-14"/>
        </w:rPr>
        <w:t> </w:t>
      </w:r>
      <w:r>
        <w:rPr>
          <w:color w:val="231F20"/>
        </w:rPr>
        <w:t>này:</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tâm</w:t>
      </w:r>
      <w:r>
        <w:rPr>
          <w:color w:val="231F20"/>
          <w:spacing w:val="-14"/>
        </w:rPr>
        <w:t> </w:t>
      </w:r>
      <w:r>
        <w:rPr>
          <w:color w:val="231F20"/>
        </w:rPr>
        <w:t>vị</w:t>
      </w:r>
      <w:r>
        <w:rPr>
          <w:color w:val="231F20"/>
          <w:spacing w:val="-13"/>
        </w:rPr>
        <w:t> </w:t>
      </w:r>
      <w:r>
        <w:rPr>
          <w:color w:val="231F20"/>
        </w:rPr>
        <w:t>lai</w:t>
      </w:r>
      <w:r>
        <w:rPr>
          <w:color w:val="231F20"/>
          <w:spacing w:val="-13"/>
        </w:rPr>
        <w:t> </w:t>
      </w:r>
      <w:r>
        <w:rPr>
          <w:color w:val="231F20"/>
        </w:rPr>
        <w:t>làm</w:t>
      </w:r>
      <w:r>
        <w:rPr>
          <w:color w:val="231F20"/>
          <w:spacing w:val="-14"/>
        </w:rPr>
        <w:t> </w:t>
      </w:r>
      <w:r>
        <w:rPr>
          <w:color w:val="231F20"/>
        </w:rPr>
        <w:t>nhân</w:t>
      </w:r>
      <w:r>
        <w:rPr>
          <w:color w:val="231F20"/>
          <w:spacing w:val="-13"/>
        </w:rPr>
        <w:t> </w:t>
      </w:r>
      <w:r>
        <w:rPr>
          <w:color w:val="231F20"/>
        </w:rPr>
        <w:t>cho</w:t>
      </w:r>
      <w:r>
        <w:rPr>
          <w:color w:val="231F20"/>
          <w:spacing w:val="-13"/>
        </w:rPr>
        <w:t> </w:t>
      </w:r>
      <w:r>
        <w:rPr>
          <w:color w:val="231F20"/>
        </w:rPr>
        <w:t>tâm</w:t>
      </w:r>
      <w:r>
        <w:rPr>
          <w:color w:val="231F20"/>
          <w:spacing w:val="-13"/>
        </w:rPr>
        <w:t> </w:t>
      </w:r>
      <w:r>
        <w:rPr>
          <w:color w:val="231F20"/>
        </w:rPr>
        <w:t>trước. Đó là để ngăn chận ý sau cùng với trước tạo</w:t>
      </w:r>
      <w:r>
        <w:rPr>
          <w:color w:val="231F20"/>
          <w:spacing w:val="-3"/>
        </w:rPr>
        <w:t> </w:t>
      </w:r>
      <w:r>
        <w:rPr>
          <w:color w:val="231F20"/>
        </w:rPr>
        <w:t>nhân.</w:t>
      </w:r>
    </w:p>
    <w:p>
      <w:pPr>
        <w:pStyle w:val="BodyText"/>
        <w:spacing w:line="278" w:lineRule="auto" w:before="116"/>
        <w:ind w:right="410"/>
      </w:pPr>
      <w:r>
        <w:rPr>
          <w:color w:val="231F20"/>
        </w:rPr>
        <w:t>Lại có thuyết nêu: Nếu nói như </w:t>
      </w:r>
      <w:r>
        <w:rPr>
          <w:color w:val="231F20"/>
          <w:spacing w:val="-5"/>
        </w:rPr>
        <w:t>vậy, </w:t>
      </w:r>
      <w:r>
        <w:rPr>
          <w:color w:val="231F20"/>
        </w:rPr>
        <w:t>không có một người, hai tâm trước sau cùng sinh. Đó là để ngăn chận nghĩa của nhân tương ưng,</w:t>
      </w:r>
      <w:r>
        <w:rPr>
          <w:color w:val="231F20"/>
          <w:spacing w:val="-10"/>
        </w:rPr>
        <w:t> </w:t>
      </w:r>
      <w:r>
        <w:rPr>
          <w:color w:val="231F20"/>
        </w:rPr>
        <w:t>cộng</w:t>
      </w:r>
      <w:r>
        <w:rPr>
          <w:color w:val="231F20"/>
          <w:spacing w:val="-10"/>
        </w:rPr>
        <w:t> </w:t>
      </w:r>
      <w:r>
        <w:rPr>
          <w:color w:val="231F20"/>
        </w:rPr>
        <w:t>hữu</w:t>
      </w:r>
      <w:r>
        <w:rPr>
          <w:color w:val="231F20"/>
          <w:spacing w:val="-10"/>
        </w:rPr>
        <w:t> </w:t>
      </w:r>
      <w:r>
        <w:rPr>
          <w:color w:val="231F20"/>
        </w:rPr>
        <w:t>(cùng</w:t>
      </w:r>
      <w:r>
        <w:rPr>
          <w:color w:val="231F20"/>
          <w:spacing w:val="-10"/>
        </w:rPr>
        <w:t> </w:t>
      </w:r>
      <w:r>
        <w:rPr>
          <w:color w:val="231F20"/>
        </w:rPr>
        <w:t>có).</w:t>
      </w:r>
      <w:r>
        <w:rPr>
          <w:color w:val="231F20"/>
          <w:spacing w:val="-14"/>
        </w:rPr>
        <w:t> </w:t>
      </w:r>
      <w:r>
        <w:rPr>
          <w:color w:val="231F20"/>
          <w:spacing w:val="-3"/>
        </w:rPr>
        <w:t>Tiếp</w:t>
      </w:r>
      <w:r>
        <w:rPr>
          <w:color w:val="231F20"/>
          <w:spacing w:val="-10"/>
        </w:rPr>
        <w:t> </w:t>
      </w:r>
      <w:r>
        <w:rPr>
          <w:color w:val="231F20"/>
        </w:rPr>
        <w:t>theo</w:t>
      </w:r>
      <w:r>
        <w:rPr>
          <w:color w:val="231F20"/>
          <w:spacing w:val="-10"/>
        </w:rPr>
        <w:t> </w:t>
      </w:r>
      <w:r>
        <w:rPr>
          <w:color w:val="231F20"/>
        </w:rPr>
        <w:t>lại</w:t>
      </w:r>
      <w:r>
        <w:rPr>
          <w:color w:val="231F20"/>
          <w:spacing w:val="-9"/>
        </w:rPr>
        <w:t> </w:t>
      </w:r>
      <w:r>
        <w:rPr>
          <w:color w:val="231F20"/>
        </w:rPr>
        <w:t>nói:</w:t>
      </w:r>
      <w:r>
        <w:rPr>
          <w:color w:val="231F20"/>
          <w:spacing w:val="-10"/>
        </w:rPr>
        <w:t> </w:t>
      </w:r>
      <w:r>
        <w:rPr>
          <w:color w:val="231F20"/>
        </w:rPr>
        <w:t>Chẳng</w:t>
      </w:r>
      <w:r>
        <w:rPr>
          <w:color w:val="231F20"/>
          <w:spacing w:val="-10"/>
        </w:rPr>
        <w:t> </w:t>
      </w:r>
      <w:r>
        <w:rPr>
          <w:color w:val="231F20"/>
        </w:rPr>
        <w:t>phải</w:t>
      </w:r>
      <w:r>
        <w:rPr>
          <w:color w:val="231F20"/>
          <w:spacing w:val="-10"/>
        </w:rPr>
        <w:t> </w:t>
      </w:r>
      <w:r>
        <w:rPr>
          <w:color w:val="231F20"/>
        </w:rPr>
        <w:t>tâm</w:t>
      </w:r>
      <w:r>
        <w:rPr>
          <w:color w:val="231F20"/>
          <w:spacing w:val="-10"/>
        </w:rPr>
        <w:t> </w:t>
      </w:r>
      <w:r>
        <w:rPr>
          <w:color w:val="231F20"/>
        </w:rPr>
        <w:t>vị</w:t>
      </w:r>
      <w:r>
        <w:rPr>
          <w:color w:val="231F20"/>
          <w:spacing w:val="-10"/>
        </w:rPr>
        <w:t> </w:t>
      </w:r>
      <w:r>
        <w:rPr>
          <w:color w:val="231F20"/>
        </w:rPr>
        <w:t>lai</w:t>
      </w:r>
      <w:r>
        <w:rPr>
          <w:color w:val="231F20"/>
          <w:spacing w:val="-10"/>
        </w:rPr>
        <w:t> </w:t>
      </w:r>
      <w:r>
        <w:rPr>
          <w:color w:val="231F20"/>
        </w:rPr>
        <w:t>làm nhân cho tâm trước. Đó là nhằm ngăn chận về nghĩa của nhân</w:t>
      </w:r>
      <w:r>
        <w:rPr>
          <w:color w:val="231F20"/>
          <w:spacing w:val="-35"/>
        </w:rPr>
        <w:t> </w:t>
      </w:r>
      <w:r>
        <w:rPr>
          <w:color w:val="231F20"/>
        </w:rPr>
        <w:t>tương tợ, nhân nhất thiết biến và nhân báo.</w:t>
      </w:r>
    </w:p>
    <w:p>
      <w:pPr>
        <w:pStyle w:val="BodyText"/>
        <w:spacing w:line="278" w:lineRule="auto" w:before="115"/>
        <w:ind w:right="408"/>
      </w:pPr>
      <w:r>
        <w:rPr>
          <w:color w:val="231F20"/>
        </w:rPr>
        <w:t>Ở </w:t>
      </w:r>
      <w:r>
        <w:rPr>
          <w:color w:val="231F20"/>
          <w:spacing w:val="-3"/>
        </w:rPr>
        <w:t>đây, </w:t>
      </w:r>
      <w:r>
        <w:rPr>
          <w:color w:val="231F20"/>
        </w:rPr>
        <w:t>vì dựa vào năm nhân để tạo luận, nên đáp: Không </w:t>
      </w:r>
      <w:r>
        <w:rPr>
          <w:color w:val="231F20"/>
          <w:spacing w:val="2"/>
        </w:rPr>
        <w:t>có. </w:t>
      </w:r>
      <w:r>
        <w:rPr>
          <w:color w:val="231F20"/>
        </w:rPr>
        <w:t>Nếu dựa vào sáu nhân để tạo luận, thì nên đáp: Có. Vì do có nhân sở</w:t>
      </w:r>
      <w:r>
        <w:rPr>
          <w:color w:val="231F20"/>
          <w:spacing w:val="5"/>
        </w:rPr>
        <w:t> </w:t>
      </w:r>
      <w:r>
        <w:rPr>
          <w:color w:val="231F20"/>
        </w:rPr>
        <w:t>tác.</w:t>
      </w:r>
    </w:p>
    <w:p>
      <w:pPr>
        <w:pStyle w:val="BodyText"/>
        <w:spacing w:line="278" w:lineRule="auto" w:before="117"/>
        <w:ind w:right="409"/>
      </w:pPr>
      <w:r>
        <w:rPr>
          <w:color w:val="231F20"/>
        </w:rPr>
        <w:t>Như</w:t>
      </w:r>
      <w:r>
        <w:rPr>
          <w:color w:val="231F20"/>
          <w:spacing w:val="-12"/>
        </w:rPr>
        <w:t> </w:t>
      </w:r>
      <w:r>
        <w:rPr>
          <w:color w:val="231F20"/>
        </w:rPr>
        <w:t>hai</w:t>
      </w:r>
      <w:r>
        <w:rPr>
          <w:color w:val="231F20"/>
          <w:spacing w:val="-11"/>
        </w:rPr>
        <w:t> </w:t>
      </w:r>
      <w:r>
        <w:rPr>
          <w:color w:val="231F20"/>
        </w:rPr>
        <w:t>tâm,</w:t>
      </w:r>
      <w:r>
        <w:rPr>
          <w:color w:val="231F20"/>
          <w:spacing w:val="-11"/>
        </w:rPr>
        <w:t> </w:t>
      </w:r>
      <w:r>
        <w:rPr>
          <w:color w:val="231F20"/>
        </w:rPr>
        <w:t>thì</w:t>
      </w:r>
      <w:r>
        <w:rPr>
          <w:color w:val="231F20"/>
          <w:spacing w:val="-11"/>
        </w:rPr>
        <w:t> </w:t>
      </w:r>
      <w:r>
        <w:rPr>
          <w:color w:val="231F20"/>
        </w:rPr>
        <w:t>hai</w:t>
      </w:r>
      <w:r>
        <w:rPr>
          <w:color w:val="231F20"/>
          <w:spacing w:val="-11"/>
        </w:rPr>
        <w:t> </w:t>
      </w:r>
      <w:r>
        <w:rPr>
          <w:color w:val="231F20"/>
        </w:rPr>
        <w:t>thọ,</w:t>
      </w:r>
      <w:r>
        <w:rPr>
          <w:color w:val="231F20"/>
          <w:spacing w:val="-11"/>
        </w:rPr>
        <w:t> </w:t>
      </w:r>
      <w:r>
        <w:rPr>
          <w:color w:val="231F20"/>
        </w:rPr>
        <w:t>hai</w:t>
      </w:r>
      <w:r>
        <w:rPr>
          <w:color w:val="231F20"/>
          <w:spacing w:val="-11"/>
        </w:rPr>
        <w:t> </w:t>
      </w:r>
      <w:r>
        <w:rPr>
          <w:color w:val="231F20"/>
        </w:rPr>
        <w:t>tưởng,</w:t>
      </w:r>
      <w:r>
        <w:rPr>
          <w:color w:val="231F20"/>
          <w:spacing w:val="-12"/>
        </w:rPr>
        <w:t> </w:t>
      </w:r>
      <w:r>
        <w:rPr>
          <w:color w:val="231F20"/>
        </w:rPr>
        <w:t>hai</w:t>
      </w:r>
      <w:r>
        <w:rPr>
          <w:color w:val="231F20"/>
          <w:spacing w:val="-11"/>
        </w:rPr>
        <w:t> </w:t>
      </w:r>
      <w:r>
        <w:rPr>
          <w:color w:val="231F20"/>
        </w:rPr>
        <w:t>tư,</w:t>
      </w:r>
      <w:r>
        <w:rPr>
          <w:color w:val="231F20"/>
          <w:spacing w:val="-11"/>
        </w:rPr>
        <w:t> </w:t>
      </w:r>
      <w:r>
        <w:rPr>
          <w:color w:val="231F20"/>
        </w:rPr>
        <w:t>hai</w:t>
      </w:r>
      <w:r>
        <w:rPr>
          <w:color w:val="231F20"/>
          <w:spacing w:val="-11"/>
        </w:rPr>
        <w:t> </w:t>
      </w:r>
      <w:r>
        <w:rPr>
          <w:color w:val="231F20"/>
        </w:rPr>
        <w:t>xúc,</w:t>
      </w:r>
      <w:r>
        <w:rPr>
          <w:color w:val="231F20"/>
          <w:spacing w:val="-11"/>
        </w:rPr>
        <w:t> </w:t>
      </w:r>
      <w:r>
        <w:rPr>
          <w:color w:val="231F20"/>
        </w:rPr>
        <w:t>hai</w:t>
      </w:r>
      <w:r>
        <w:rPr>
          <w:color w:val="231F20"/>
          <w:spacing w:val="-11"/>
        </w:rPr>
        <w:t> </w:t>
      </w:r>
      <w:r>
        <w:rPr>
          <w:color w:val="231F20"/>
        </w:rPr>
        <w:t>tác</w:t>
      </w:r>
      <w:r>
        <w:rPr>
          <w:color w:val="231F20"/>
          <w:spacing w:val="-11"/>
        </w:rPr>
        <w:t> </w:t>
      </w:r>
      <w:r>
        <w:rPr>
          <w:color w:val="231F20"/>
        </w:rPr>
        <w:t>ý,</w:t>
      </w:r>
      <w:r>
        <w:rPr>
          <w:color w:val="231F20"/>
          <w:spacing w:val="-11"/>
        </w:rPr>
        <w:t> </w:t>
      </w:r>
      <w:r>
        <w:rPr>
          <w:color w:val="231F20"/>
        </w:rPr>
        <w:t>hai giải thoát, hai niệm, hai định, hai nhãn, cho đến hai thân, hai mạng căn,</w:t>
      </w:r>
      <w:r>
        <w:rPr>
          <w:color w:val="231F20"/>
          <w:spacing w:val="-11"/>
        </w:rPr>
        <w:t> </w:t>
      </w:r>
      <w:r>
        <w:rPr>
          <w:color w:val="231F20"/>
        </w:rPr>
        <w:t>hai</w:t>
      </w:r>
      <w:r>
        <w:rPr>
          <w:color w:val="231F20"/>
          <w:spacing w:val="-11"/>
        </w:rPr>
        <w:t> </w:t>
      </w:r>
      <w:r>
        <w:rPr>
          <w:color w:val="231F20"/>
        </w:rPr>
        <w:t>chủng</w:t>
      </w:r>
      <w:r>
        <w:rPr>
          <w:color w:val="231F20"/>
          <w:spacing w:val="-11"/>
        </w:rPr>
        <w:t> </w:t>
      </w:r>
      <w:r>
        <w:rPr>
          <w:color w:val="231F20"/>
        </w:rPr>
        <w:t>loại</w:t>
      </w:r>
      <w:r>
        <w:rPr>
          <w:color w:val="231F20"/>
          <w:spacing w:val="-11"/>
        </w:rPr>
        <w:t> </w:t>
      </w:r>
      <w:r>
        <w:rPr>
          <w:color w:val="231F20"/>
        </w:rPr>
        <w:t>của</w:t>
      </w:r>
      <w:r>
        <w:rPr>
          <w:color w:val="231F20"/>
          <w:spacing w:val="-11"/>
        </w:rPr>
        <w:t> </w:t>
      </w:r>
      <w:r>
        <w:rPr>
          <w:color w:val="231F20"/>
        </w:rPr>
        <w:t>thân</w:t>
      </w:r>
      <w:r>
        <w:rPr>
          <w:color w:val="231F20"/>
          <w:spacing w:val="-11"/>
        </w:rPr>
        <w:t> </w:t>
      </w:r>
      <w:r>
        <w:rPr>
          <w:color w:val="231F20"/>
        </w:rPr>
        <w:t>như</w:t>
      </w:r>
      <w:r>
        <w:rPr>
          <w:color w:val="231F20"/>
          <w:spacing w:val="-11"/>
        </w:rPr>
        <w:t> </w:t>
      </w:r>
      <w:r>
        <w:rPr>
          <w:color w:val="231F20"/>
        </w:rPr>
        <w:t>thế</w:t>
      </w:r>
      <w:r>
        <w:rPr>
          <w:color w:val="231F20"/>
          <w:spacing w:val="-10"/>
        </w:rPr>
        <w:t> </w:t>
      </w:r>
      <w:r>
        <w:rPr>
          <w:color w:val="231F20"/>
          <w:spacing w:val="-6"/>
        </w:rPr>
        <w:t>v.v...</w:t>
      </w:r>
      <w:r>
        <w:rPr>
          <w:color w:val="231F20"/>
          <w:spacing w:val="-11"/>
        </w:rPr>
        <w:t> </w:t>
      </w:r>
      <w:r>
        <w:rPr>
          <w:color w:val="231F20"/>
        </w:rPr>
        <w:t>tức</w:t>
      </w:r>
      <w:r>
        <w:rPr>
          <w:color w:val="231F20"/>
          <w:spacing w:val="-11"/>
        </w:rPr>
        <w:t> </w:t>
      </w:r>
      <w:r>
        <w:rPr>
          <w:color w:val="231F20"/>
        </w:rPr>
        <w:t>không</w:t>
      </w:r>
      <w:r>
        <w:rPr>
          <w:color w:val="231F20"/>
          <w:spacing w:val="-11"/>
        </w:rPr>
        <w:t> </w:t>
      </w:r>
      <w:r>
        <w:rPr>
          <w:color w:val="231F20"/>
        </w:rPr>
        <w:t>lần</w:t>
      </w:r>
      <w:r>
        <w:rPr>
          <w:color w:val="231F20"/>
          <w:spacing w:val="-11"/>
        </w:rPr>
        <w:t> </w:t>
      </w:r>
      <w:r>
        <w:rPr>
          <w:color w:val="231F20"/>
        </w:rPr>
        <w:t>lượt</w:t>
      </w:r>
      <w:r>
        <w:rPr>
          <w:color w:val="231F20"/>
          <w:spacing w:val="-11"/>
        </w:rPr>
        <w:t> </w:t>
      </w:r>
      <w:r>
        <w:rPr>
          <w:color w:val="231F20"/>
        </w:rPr>
        <w:t>có</w:t>
      </w:r>
      <w:r>
        <w:rPr>
          <w:color w:val="231F20"/>
          <w:spacing w:val="-11"/>
        </w:rPr>
        <w:t> </w:t>
      </w:r>
      <w:r>
        <w:rPr>
          <w:color w:val="231F20"/>
        </w:rPr>
        <w:t>nghĩa của nhân.</w:t>
      </w:r>
    </w:p>
    <w:p>
      <w:pPr>
        <w:spacing w:before="116"/>
        <w:ind w:left="677" w:right="0" w:firstLine="0"/>
        <w:jc w:val="both"/>
        <w:rPr>
          <w:i/>
          <w:sz w:val="26"/>
        </w:rPr>
      </w:pPr>
      <w:r>
        <w:rPr>
          <w:i/>
          <w:color w:val="231F20"/>
          <w:sz w:val="26"/>
        </w:rPr>
        <w:t>Từng có hai tâm lần lượt cùng làm duyên, cho đến nói rộng.</w:t>
      </w:r>
    </w:p>
    <w:p>
      <w:pPr>
        <w:pStyle w:val="BodyText"/>
        <w:spacing w:line="278" w:lineRule="auto" w:before="166"/>
        <w:ind w:right="411"/>
      </w:pPr>
      <w:r>
        <w:rPr>
          <w:color w:val="231F20"/>
        </w:rPr>
        <w:t>Trước không nên tạo ra phần Luận này. Trước nên tạo ra phần Luận như vầy: Vì sao hai tâm trước sau của một người không cùng sinh. Sau đấy tiếp theo mới nêu câu hỏi này:</w:t>
      </w:r>
    </w:p>
    <w:p>
      <w:pPr>
        <w:pStyle w:val="BodyText"/>
        <w:spacing w:line="278" w:lineRule="auto" w:before="116"/>
        <w:ind w:right="410"/>
      </w:pPr>
      <w:r>
        <w:rPr>
          <w:i/>
          <w:color w:val="231F20"/>
        </w:rPr>
        <w:t>Hỏi: </w:t>
      </w:r>
      <w:r>
        <w:rPr>
          <w:color w:val="231F20"/>
        </w:rPr>
        <w:t>Từng có hai tâm trước sau lần lượt cùng làm duyên. Nên nói như thế nhưng không nói là có ý gì?</w:t>
      </w:r>
    </w:p>
    <w:p>
      <w:pPr>
        <w:pStyle w:val="BodyText"/>
        <w:spacing w:line="278" w:lineRule="auto" w:before="118"/>
        <w:ind w:right="411"/>
      </w:pPr>
      <w:r>
        <w:rPr>
          <w:i/>
          <w:color w:val="231F20"/>
        </w:rPr>
        <w:t>Đáp: </w:t>
      </w:r>
      <w:r>
        <w:rPr>
          <w:color w:val="231F20"/>
        </w:rPr>
        <w:t>Hoặc có thuyết nói: Người tạo luận kia có ý muốn như thế, cho đến nói rộng.</w:t>
      </w:r>
    </w:p>
    <w:p>
      <w:pPr>
        <w:spacing w:after="0" w:line="27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color w:val="231F20"/>
        </w:rPr>
        <w:t>Lại</w:t>
      </w:r>
      <w:r>
        <w:rPr>
          <w:color w:val="231F20"/>
          <w:spacing w:val="-4"/>
        </w:rPr>
        <w:t> </w:t>
      </w:r>
      <w:r>
        <w:rPr>
          <w:color w:val="231F20"/>
        </w:rPr>
        <w:t>có</w:t>
      </w:r>
      <w:r>
        <w:rPr>
          <w:color w:val="231F20"/>
          <w:spacing w:val="-4"/>
        </w:rPr>
        <w:t> </w:t>
      </w:r>
      <w:r>
        <w:rPr>
          <w:color w:val="231F20"/>
        </w:rPr>
        <w:t>thuyết</w:t>
      </w:r>
      <w:r>
        <w:rPr>
          <w:color w:val="231F20"/>
          <w:spacing w:val="-4"/>
        </w:rPr>
        <w:t> </w:t>
      </w:r>
      <w:r>
        <w:rPr>
          <w:color w:val="231F20"/>
        </w:rPr>
        <w:t>cho:</w:t>
      </w:r>
      <w:r>
        <w:rPr>
          <w:color w:val="231F20"/>
          <w:spacing w:val="-4"/>
        </w:rPr>
        <w:t> </w:t>
      </w:r>
      <w:r>
        <w:rPr>
          <w:color w:val="231F20"/>
        </w:rPr>
        <w:t>Luận</w:t>
      </w:r>
      <w:r>
        <w:rPr>
          <w:color w:val="231F20"/>
          <w:spacing w:val="-4"/>
        </w:rPr>
        <w:t> </w:t>
      </w:r>
      <w:r>
        <w:rPr>
          <w:color w:val="231F20"/>
        </w:rPr>
        <w:t>có</w:t>
      </w:r>
      <w:r>
        <w:rPr>
          <w:color w:val="231F20"/>
          <w:spacing w:val="-4"/>
        </w:rPr>
        <w:t> </w:t>
      </w:r>
      <w:r>
        <w:rPr>
          <w:color w:val="231F20"/>
        </w:rPr>
        <w:t>hai</w:t>
      </w:r>
      <w:r>
        <w:rPr>
          <w:color w:val="231F20"/>
          <w:spacing w:val="-4"/>
        </w:rPr>
        <w:t> </w:t>
      </w:r>
      <w:r>
        <w:rPr>
          <w:color w:val="231F20"/>
        </w:rPr>
        <w:t>thứ:</w:t>
      </w:r>
      <w:r>
        <w:rPr>
          <w:color w:val="231F20"/>
          <w:spacing w:val="-6"/>
        </w:rPr>
        <w:t> </w:t>
      </w:r>
      <w:r>
        <w:rPr>
          <w:i/>
          <w:color w:val="231F20"/>
        </w:rPr>
        <w:t>(1)</w:t>
      </w:r>
      <w:r>
        <w:rPr>
          <w:i/>
          <w:color w:val="231F20"/>
          <w:spacing w:val="-4"/>
        </w:rPr>
        <w:t> </w:t>
      </w:r>
      <w:r>
        <w:rPr>
          <w:color w:val="231F20"/>
        </w:rPr>
        <w:t>Là</w:t>
      </w:r>
      <w:r>
        <w:rPr>
          <w:color w:val="231F20"/>
          <w:spacing w:val="-3"/>
        </w:rPr>
        <w:t> </w:t>
      </w:r>
      <w:r>
        <w:rPr>
          <w:color w:val="231F20"/>
        </w:rPr>
        <w:t>căn</w:t>
      </w:r>
      <w:r>
        <w:rPr>
          <w:color w:val="231F20"/>
          <w:spacing w:val="-4"/>
        </w:rPr>
        <w:t> </w:t>
      </w:r>
      <w:r>
        <w:rPr>
          <w:color w:val="231F20"/>
        </w:rPr>
        <w:t>bản.</w:t>
      </w:r>
      <w:r>
        <w:rPr>
          <w:color w:val="231F20"/>
          <w:spacing w:val="-5"/>
        </w:rPr>
        <w:t> </w:t>
      </w:r>
      <w:r>
        <w:rPr>
          <w:i/>
          <w:color w:val="231F20"/>
        </w:rPr>
        <w:t>(2)</w:t>
      </w:r>
      <w:r>
        <w:rPr>
          <w:i/>
          <w:color w:val="231F20"/>
          <w:spacing w:val="-4"/>
        </w:rPr>
        <w:t> </w:t>
      </w:r>
      <w:r>
        <w:rPr>
          <w:color w:val="231F20"/>
        </w:rPr>
        <w:t>Là</w:t>
      </w:r>
      <w:r>
        <w:rPr>
          <w:color w:val="231F20"/>
          <w:spacing w:val="-4"/>
        </w:rPr>
        <w:t> </w:t>
      </w:r>
      <w:r>
        <w:rPr>
          <w:color w:val="231F20"/>
          <w:spacing w:val="-3"/>
        </w:rPr>
        <w:t>bàng </w:t>
      </w:r>
      <w:r>
        <w:rPr>
          <w:color w:val="231F20"/>
        </w:rPr>
        <w:t>sinh (Luận phát sinh phụ). Nêu ra những câu hỏi</w:t>
      </w:r>
      <w:r>
        <w:rPr>
          <w:color w:val="231F20"/>
          <w:spacing w:val="-6"/>
        </w:rPr>
        <w:t> </w:t>
      </w:r>
      <w:r>
        <w:rPr>
          <w:color w:val="231F20"/>
        </w:rPr>
        <w:t>này:</w:t>
      </w:r>
    </w:p>
    <w:p>
      <w:pPr>
        <w:pStyle w:val="BodyText"/>
        <w:spacing w:line="273" w:lineRule="auto" w:before="112"/>
        <w:ind w:left="393" w:right="126"/>
      </w:pPr>
      <w:r>
        <w:rPr>
          <w:color w:val="231F20"/>
        </w:rPr>
        <w:t>Từng có hai tâm lần lượt cùng làm nhân. Từng có hai tâm lần lượt cùng làm duyên. Đó là luận căn bản</w:t>
      </w:r>
    </w:p>
    <w:p>
      <w:pPr>
        <w:pStyle w:val="BodyText"/>
        <w:spacing w:line="273" w:lineRule="auto" w:before="111"/>
        <w:ind w:left="393" w:right="127"/>
      </w:pPr>
      <w:r>
        <w:rPr>
          <w:color w:val="231F20"/>
        </w:rPr>
        <w:t>Vì</w:t>
      </w:r>
      <w:r>
        <w:rPr>
          <w:color w:val="231F20"/>
          <w:spacing w:val="-7"/>
        </w:rPr>
        <w:t> </w:t>
      </w:r>
      <w:r>
        <w:rPr>
          <w:color w:val="231F20"/>
        </w:rPr>
        <w:t>sao</w:t>
      </w:r>
      <w:r>
        <w:rPr>
          <w:color w:val="231F20"/>
          <w:spacing w:val="-7"/>
        </w:rPr>
        <w:t> </w:t>
      </w:r>
      <w:r>
        <w:rPr>
          <w:color w:val="231F20"/>
        </w:rPr>
        <w:t>hai</w:t>
      </w:r>
      <w:r>
        <w:rPr>
          <w:color w:val="231F20"/>
          <w:spacing w:val="-7"/>
        </w:rPr>
        <w:t> </w:t>
      </w:r>
      <w:r>
        <w:rPr>
          <w:color w:val="231F20"/>
        </w:rPr>
        <w:t>tâm</w:t>
      </w:r>
      <w:r>
        <w:rPr>
          <w:color w:val="231F20"/>
          <w:spacing w:val="-6"/>
        </w:rPr>
        <w:t> </w:t>
      </w:r>
      <w:r>
        <w:rPr>
          <w:color w:val="231F20"/>
        </w:rPr>
        <w:t>trước</w:t>
      </w:r>
      <w:r>
        <w:rPr>
          <w:color w:val="231F20"/>
          <w:spacing w:val="-7"/>
        </w:rPr>
        <w:t> </w:t>
      </w:r>
      <w:r>
        <w:rPr>
          <w:color w:val="231F20"/>
        </w:rPr>
        <w:t>sau</w:t>
      </w:r>
      <w:r>
        <w:rPr>
          <w:color w:val="231F20"/>
          <w:spacing w:val="-7"/>
        </w:rPr>
        <w:t> </w:t>
      </w:r>
      <w:r>
        <w:rPr>
          <w:color w:val="231F20"/>
        </w:rPr>
        <w:t>của</w:t>
      </w:r>
      <w:r>
        <w:rPr>
          <w:color w:val="231F20"/>
          <w:spacing w:val="-7"/>
        </w:rPr>
        <w:t> </w:t>
      </w:r>
      <w:r>
        <w:rPr>
          <w:color w:val="231F20"/>
        </w:rPr>
        <w:t>một</w:t>
      </w:r>
      <w:r>
        <w:rPr>
          <w:color w:val="231F20"/>
          <w:spacing w:val="-6"/>
        </w:rPr>
        <w:t> </w:t>
      </w:r>
      <w:r>
        <w:rPr>
          <w:color w:val="231F20"/>
        </w:rPr>
        <w:t>người</w:t>
      </w:r>
      <w:r>
        <w:rPr>
          <w:color w:val="231F20"/>
          <w:spacing w:val="-7"/>
        </w:rPr>
        <w:t> </w:t>
      </w:r>
      <w:r>
        <w:rPr>
          <w:color w:val="231F20"/>
        </w:rPr>
        <w:t>không</w:t>
      </w:r>
      <w:r>
        <w:rPr>
          <w:color w:val="231F20"/>
          <w:spacing w:val="-7"/>
        </w:rPr>
        <w:t> </w:t>
      </w:r>
      <w:r>
        <w:rPr>
          <w:color w:val="231F20"/>
        </w:rPr>
        <w:t>cùng</w:t>
      </w:r>
      <w:r>
        <w:rPr>
          <w:color w:val="231F20"/>
          <w:spacing w:val="-7"/>
        </w:rPr>
        <w:t> </w:t>
      </w:r>
      <w:r>
        <w:rPr>
          <w:color w:val="231F20"/>
        </w:rPr>
        <w:t>sinh.</w:t>
      </w:r>
      <w:r>
        <w:rPr>
          <w:color w:val="231F20"/>
          <w:spacing w:val="-6"/>
        </w:rPr>
        <w:t> </w:t>
      </w:r>
      <w:r>
        <w:rPr>
          <w:color w:val="231F20"/>
        </w:rPr>
        <w:t>Đó</w:t>
      </w:r>
      <w:r>
        <w:rPr>
          <w:color w:val="231F20"/>
          <w:spacing w:val="-7"/>
        </w:rPr>
        <w:t> </w:t>
      </w:r>
      <w:r>
        <w:rPr>
          <w:color w:val="231F20"/>
        </w:rPr>
        <w:t>là luận</w:t>
      </w:r>
      <w:r>
        <w:rPr>
          <w:color w:val="231F20"/>
          <w:spacing w:val="-4"/>
        </w:rPr>
        <w:t> </w:t>
      </w:r>
      <w:r>
        <w:rPr>
          <w:color w:val="231F20"/>
        </w:rPr>
        <w:t>bàng</w:t>
      </w:r>
      <w:r>
        <w:rPr>
          <w:color w:val="231F20"/>
          <w:spacing w:val="-3"/>
        </w:rPr>
        <w:t> </w:t>
      </w:r>
      <w:r>
        <w:rPr>
          <w:color w:val="231F20"/>
        </w:rPr>
        <w:t>sinh.</w:t>
      </w:r>
      <w:r>
        <w:rPr>
          <w:color w:val="231F20"/>
          <w:spacing w:val="-9"/>
        </w:rPr>
        <w:t> </w:t>
      </w:r>
      <w:r>
        <w:rPr>
          <w:color w:val="231F20"/>
        </w:rPr>
        <w:t>Vì</w:t>
      </w:r>
      <w:r>
        <w:rPr>
          <w:color w:val="231F20"/>
          <w:spacing w:val="-3"/>
        </w:rPr>
        <w:t> </w:t>
      </w:r>
      <w:r>
        <w:rPr>
          <w:color w:val="231F20"/>
        </w:rPr>
        <w:t>thế,</w:t>
      </w:r>
      <w:r>
        <w:rPr>
          <w:color w:val="231F20"/>
          <w:spacing w:val="-3"/>
        </w:rPr>
        <w:t> </w:t>
      </w:r>
      <w:r>
        <w:rPr>
          <w:color w:val="231F20"/>
        </w:rPr>
        <w:t>nên</w:t>
      </w:r>
      <w:r>
        <w:rPr>
          <w:color w:val="231F20"/>
          <w:spacing w:val="-4"/>
        </w:rPr>
        <w:t> </w:t>
      </w:r>
      <w:r>
        <w:rPr>
          <w:color w:val="231F20"/>
        </w:rPr>
        <w:t>trước</w:t>
      </w:r>
      <w:r>
        <w:rPr>
          <w:color w:val="231F20"/>
          <w:spacing w:val="-3"/>
        </w:rPr>
        <w:t> </w:t>
      </w:r>
      <w:r>
        <w:rPr>
          <w:color w:val="231F20"/>
        </w:rPr>
        <w:t>biện</w:t>
      </w:r>
      <w:r>
        <w:rPr>
          <w:color w:val="231F20"/>
          <w:spacing w:val="-3"/>
        </w:rPr>
        <w:t> </w:t>
      </w:r>
      <w:r>
        <w:rPr>
          <w:color w:val="231F20"/>
        </w:rPr>
        <w:t>luận</w:t>
      </w:r>
      <w:r>
        <w:rPr>
          <w:color w:val="231F20"/>
          <w:spacing w:val="-4"/>
        </w:rPr>
        <w:t> </w:t>
      </w:r>
      <w:r>
        <w:rPr>
          <w:color w:val="231F20"/>
        </w:rPr>
        <w:t>về</w:t>
      </w:r>
      <w:r>
        <w:rPr>
          <w:color w:val="231F20"/>
          <w:spacing w:val="-3"/>
        </w:rPr>
        <w:t> </w:t>
      </w:r>
      <w:r>
        <w:rPr>
          <w:color w:val="231F20"/>
        </w:rPr>
        <w:t>căn</w:t>
      </w:r>
      <w:r>
        <w:rPr>
          <w:color w:val="231F20"/>
          <w:spacing w:val="-3"/>
        </w:rPr>
        <w:t> </w:t>
      </w:r>
      <w:r>
        <w:rPr>
          <w:color w:val="231F20"/>
        </w:rPr>
        <w:t>bản,</w:t>
      </w:r>
      <w:r>
        <w:rPr>
          <w:color w:val="231F20"/>
          <w:spacing w:val="-4"/>
        </w:rPr>
        <w:t> </w:t>
      </w:r>
      <w:r>
        <w:rPr>
          <w:color w:val="231F20"/>
        </w:rPr>
        <w:t>tiếp</w:t>
      </w:r>
      <w:r>
        <w:rPr>
          <w:color w:val="231F20"/>
          <w:spacing w:val="-3"/>
        </w:rPr>
        <w:t> </w:t>
      </w:r>
      <w:r>
        <w:rPr>
          <w:color w:val="231F20"/>
        </w:rPr>
        <w:t>theo</w:t>
      </w:r>
      <w:r>
        <w:rPr>
          <w:color w:val="231F20"/>
          <w:spacing w:val="-3"/>
        </w:rPr>
        <w:t> </w:t>
      </w:r>
      <w:r>
        <w:rPr>
          <w:color w:val="231F20"/>
        </w:rPr>
        <w:t>mới hỏi về bàng</w:t>
      </w:r>
      <w:r>
        <w:rPr>
          <w:color w:val="231F20"/>
          <w:spacing w:val="-1"/>
        </w:rPr>
        <w:t> </w:t>
      </w:r>
      <w:r>
        <w:rPr>
          <w:color w:val="231F20"/>
        </w:rPr>
        <w:t>sinh.</w:t>
      </w:r>
    </w:p>
    <w:p>
      <w:pPr>
        <w:pStyle w:val="BodyText"/>
        <w:spacing w:line="273" w:lineRule="auto" w:before="111"/>
        <w:ind w:left="393" w:right="127"/>
      </w:pPr>
      <w:r>
        <w:rPr>
          <w:color w:val="231F20"/>
        </w:rPr>
        <w:t>Lại</w:t>
      </w:r>
      <w:r>
        <w:rPr>
          <w:color w:val="231F20"/>
          <w:spacing w:val="-7"/>
        </w:rPr>
        <w:t> </w:t>
      </w:r>
      <w:r>
        <w:rPr>
          <w:color w:val="231F20"/>
        </w:rPr>
        <w:t>có</w:t>
      </w:r>
      <w:r>
        <w:rPr>
          <w:color w:val="231F20"/>
          <w:spacing w:val="-6"/>
        </w:rPr>
        <w:t> </w:t>
      </w:r>
      <w:r>
        <w:rPr>
          <w:color w:val="231F20"/>
        </w:rPr>
        <w:t>thuyết</w:t>
      </w:r>
      <w:r>
        <w:rPr>
          <w:color w:val="231F20"/>
          <w:spacing w:val="-5"/>
        </w:rPr>
        <w:t> </w:t>
      </w:r>
      <w:r>
        <w:rPr>
          <w:color w:val="231F20"/>
        </w:rPr>
        <w:t>nêu:</w:t>
      </w:r>
      <w:r>
        <w:rPr>
          <w:color w:val="231F20"/>
          <w:spacing w:val="-21"/>
        </w:rPr>
        <w:t> </w:t>
      </w:r>
      <w:r>
        <w:rPr>
          <w:color w:val="231F20"/>
        </w:rPr>
        <w:t>A-tỳ-đàm</w:t>
      </w:r>
      <w:r>
        <w:rPr>
          <w:color w:val="231F20"/>
          <w:spacing w:val="-6"/>
        </w:rPr>
        <w:t> </w:t>
      </w:r>
      <w:r>
        <w:rPr>
          <w:color w:val="231F20"/>
        </w:rPr>
        <w:t>nên</w:t>
      </w:r>
      <w:r>
        <w:rPr>
          <w:color w:val="231F20"/>
          <w:spacing w:val="-7"/>
        </w:rPr>
        <w:t> </w:t>
      </w:r>
      <w:r>
        <w:rPr>
          <w:color w:val="231F20"/>
        </w:rPr>
        <w:t>dùng</w:t>
      </w:r>
      <w:r>
        <w:rPr>
          <w:color w:val="231F20"/>
          <w:spacing w:val="-7"/>
        </w:rPr>
        <w:t> </w:t>
      </w:r>
      <w:r>
        <w:rPr>
          <w:color w:val="231F20"/>
        </w:rPr>
        <w:t>tướng</w:t>
      </w:r>
      <w:r>
        <w:rPr>
          <w:color w:val="231F20"/>
          <w:spacing w:val="-5"/>
        </w:rPr>
        <w:t> </w:t>
      </w:r>
      <w:r>
        <w:rPr>
          <w:color w:val="231F20"/>
        </w:rPr>
        <w:t>để</w:t>
      </w:r>
      <w:r>
        <w:rPr>
          <w:color w:val="231F20"/>
          <w:spacing w:val="-7"/>
        </w:rPr>
        <w:t> </w:t>
      </w:r>
      <w:r>
        <w:rPr>
          <w:color w:val="231F20"/>
        </w:rPr>
        <w:t>cầu</w:t>
      </w:r>
      <w:r>
        <w:rPr>
          <w:color w:val="231F20"/>
          <w:spacing w:val="-6"/>
        </w:rPr>
        <w:t> </w:t>
      </w:r>
      <w:r>
        <w:rPr>
          <w:color w:val="231F20"/>
        </w:rPr>
        <w:t>tìm,</w:t>
      </w:r>
      <w:r>
        <w:rPr>
          <w:color w:val="231F20"/>
          <w:spacing w:val="-6"/>
        </w:rPr>
        <w:t> </w:t>
      </w:r>
      <w:r>
        <w:rPr>
          <w:color w:val="231F20"/>
        </w:rPr>
        <w:t>không dùng</w:t>
      </w:r>
      <w:r>
        <w:rPr>
          <w:color w:val="231F20"/>
          <w:spacing w:val="-11"/>
        </w:rPr>
        <w:t> </w:t>
      </w:r>
      <w:r>
        <w:rPr>
          <w:color w:val="231F20"/>
        </w:rPr>
        <w:t>thứ</w:t>
      </w:r>
      <w:r>
        <w:rPr>
          <w:color w:val="231F20"/>
          <w:spacing w:val="-11"/>
        </w:rPr>
        <w:t> </w:t>
      </w:r>
      <w:r>
        <w:rPr>
          <w:color w:val="231F20"/>
        </w:rPr>
        <w:t>lớp,</w:t>
      </w:r>
      <w:r>
        <w:rPr>
          <w:color w:val="231F20"/>
          <w:spacing w:val="-11"/>
        </w:rPr>
        <w:t> </w:t>
      </w:r>
      <w:r>
        <w:rPr>
          <w:color w:val="231F20"/>
        </w:rPr>
        <w:t>nên</w:t>
      </w:r>
      <w:r>
        <w:rPr>
          <w:color w:val="231F20"/>
          <w:spacing w:val="-11"/>
        </w:rPr>
        <w:t> </w:t>
      </w:r>
      <w:r>
        <w:rPr>
          <w:color w:val="231F20"/>
        </w:rPr>
        <w:t>hoặc</w:t>
      </w:r>
      <w:r>
        <w:rPr>
          <w:color w:val="231F20"/>
          <w:spacing w:val="-11"/>
        </w:rPr>
        <w:t> </w:t>
      </w:r>
      <w:r>
        <w:rPr>
          <w:color w:val="231F20"/>
        </w:rPr>
        <w:t>trước</w:t>
      </w:r>
      <w:r>
        <w:rPr>
          <w:color w:val="231F20"/>
          <w:spacing w:val="-11"/>
        </w:rPr>
        <w:t> </w:t>
      </w:r>
      <w:r>
        <w:rPr>
          <w:color w:val="231F20"/>
        </w:rPr>
        <w:t>hoặc</w:t>
      </w:r>
      <w:r>
        <w:rPr>
          <w:color w:val="231F20"/>
          <w:spacing w:val="-11"/>
        </w:rPr>
        <w:t> </w:t>
      </w:r>
      <w:r>
        <w:rPr>
          <w:color w:val="231F20"/>
        </w:rPr>
        <w:t>sau</w:t>
      </w:r>
      <w:r>
        <w:rPr>
          <w:color w:val="231F20"/>
          <w:spacing w:val="-11"/>
        </w:rPr>
        <w:t> </w:t>
      </w:r>
      <w:r>
        <w:rPr>
          <w:color w:val="231F20"/>
        </w:rPr>
        <w:t>đều</w:t>
      </w:r>
      <w:r>
        <w:rPr>
          <w:color w:val="231F20"/>
          <w:spacing w:val="-11"/>
        </w:rPr>
        <w:t> </w:t>
      </w:r>
      <w:r>
        <w:rPr>
          <w:color w:val="231F20"/>
        </w:rPr>
        <w:t>không</w:t>
      </w:r>
      <w:r>
        <w:rPr>
          <w:color w:val="231F20"/>
          <w:spacing w:val="-10"/>
        </w:rPr>
        <w:t> </w:t>
      </w:r>
      <w:r>
        <w:rPr>
          <w:color w:val="231F20"/>
        </w:rPr>
        <w:t>có</w:t>
      </w:r>
      <w:r>
        <w:rPr>
          <w:color w:val="231F20"/>
          <w:spacing w:val="-11"/>
        </w:rPr>
        <w:t> </w:t>
      </w:r>
      <w:r>
        <w:rPr>
          <w:color w:val="231F20"/>
        </w:rPr>
        <w:t>lỗi,</w:t>
      </w:r>
      <w:r>
        <w:rPr>
          <w:color w:val="231F20"/>
          <w:spacing w:val="-11"/>
        </w:rPr>
        <w:t> </w:t>
      </w:r>
      <w:r>
        <w:rPr>
          <w:color w:val="231F20"/>
        </w:rPr>
        <w:t>chỉ</w:t>
      </w:r>
      <w:r>
        <w:rPr>
          <w:color w:val="231F20"/>
          <w:spacing w:val="-11"/>
        </w:rPr>
        <w:t> </w:t>
      </w:r>
      <w:r>
        <w:rPr>
          <w:color w:val="231F20"/>
        </w:rPr>
        <w:t>đừng</w:t>
      </w:r>
      <w:r>
        <w:rPr>
          <w:color w:val="231F20"/>
          <w:spacing w:val="-11"/>
        </w:rPr>
        <w:t> </w:t>
      </w:r>
      <w:r>
        <w:rPr>
          <w:color w:val="231F20"/>
          <w:spacing w:val="-4"/>
        </w:rPr>
        <w:t>trái </w:t>
      </w:r>
      <w:r>
        <w:rPr>
          <w:color w:val="231F20"/>
        </w:rPr>
        <w:t>với tướng kia. Vậy không nên vấn nạn về thứ</w:t>
      </w:r>
      <w:r>
        <w:rPr>
          <w:color w:val="231F20"/>
          <w:spacing w:val="-7"/>
        </w:rPr>
        <w:t> </w:t>
      </w:r>
      <w:r>
        <w:rPr>
          <w:color w:val="231F20"/>
        </w:rPr>
        <w:t>lớp.</w:t>
      </w:r>
    </w:p>
    <w:p>
      <w:pPr>
        <w:spacing w:line="364" w:lineRule="auto" w:before="111"/>
        <w:ind w:left="960" w:right="1508" w:firstLine="0"/>
        <w:jc w:val="both"/>
        <w:rPr>
          <w:sz w:val="26"/>
        </w:rPr>
      </w:pPr>
      <w:r>
        <w:rPr>
          <w:i/>
          <w:color w:val="231F20"/>
          <w:sz w:val="26"/>
        </w:rPr>
        <w:t>Từng có hai tâm lần lượt cùng làm duyên chăng? </w:t>
      </w:r>
      <w:r>
        <w:rPr>
          <w:i/>
          <w:color w:val="231F20"/>
          <w:sz w:val="26"/>
        </w:rPr>
        <w:t>Hỏi: </w:t>
      </w:r>
      <w:r>
        <w:rPr>
          <w:color w:val="231F20"/>
          <w:sz w:val="26"/>
        </w:rPr>
        <w:t>Vì lý do gì tạo ra phần Luận này?</w:t>
      </w:r>
    </w:p>
    <w:p>
      <w:pPr>
        <w:pStyle w:val="BodyText"/>
        <w:spacing w:line="273" w:lineRule="auto" w:before="0"/>
        <w:ind w:left="393" w:right="126"/>
      </w:pPr>
      <w:r>
        <w:rPr>
          <w:i/>
          <w:color w:val="231F20"/>
        </w:rPr>
        <w:t>Đáp: </w:t>
      </w:r>
      <w:r>
        <w:rPr>
          <w:color w:val="231F20"/>
        </w:rPr>
        <w:t>Trước đã nói không có hai tâm lần lượt cùng làm nhân, tức cũng cho là hai tâm không có nghĩa lần lượt cùng làm duyên. Vì nhằm đoạn trừ nghi như thế nên tạo ra phần Luận </w:t>
      </w:r>
      <w:r>
        <w:rPr>
          <w:color w:val="231F20"/>
          <w:spacing w:val="-5"/>
        </w:rPr>
        <w:t>này.</w:t>
      </w:r>
    </w:p>
    <w:p>
      <w:pPr>
        <w:pStyle w:val="BodyText"/>
        <w:spacing w:before="109"/>
        <w:ind w:left="960" w:firstLine="0"/>
      </w:pPr>
      <w:r>
        <w:rPr>
          <w:color w:val="231F20"/>
        </w:rPr>
        <w:t>Từng có hai tâm lần lượt cùng làm duyên chăng?</w:t>
      </w:r>
    </w:p>
    <w:p>
      <w:pPr>
        <w:pStyle w:val="BodyText"/>
        <w:spacing w:line="273" w:lineRule="auto" w:before="154"/>
        <w:ind w:left="393" w:right="127"/>
      </w:pPr>
      <w:r>
        <w:rPr>
          <w:color w:val="231F20"/>
        </w:rPr>
        <w:t>Lại</w:t>
      </w:r>
      <w:r>
        <w:rPr>
          <w:color w:val="231F20"/>
          <w:spacing w:val="-13"/>
        </w:rPr>
        <w:t> </w:t>
      </w:r>
      <w:r>
        <w:rPr>
          <w:color w:val="231F20"/>
        </w:rPr>
        <w:t>có</w:t>
      </w:r>
      <w:r>
        <w:rPr>
          <w:color w:val="231F20"/>
          <w:spacing w:val="-12"/>
        </w:rPr>
        <w:t> </w:t>
      </w:r>
      <w:r>
        <w:rPr>
          <w:color w:val="231F20"/>
        </w:rPr>
        <w:t>thuyết</w:t>
      </w:r>
      <w:r>
        <w:rPr>
          <w:color w:val="231F20"/>
          <w:spacing w:val="-13"/>
        </w:rPr>
        <w:t> </w:t>
      </w:r>
      <w:r>
        <w:rPr>
          <w:color w:val="231F20"/>
        </w:rPr>
        <w:t>nói:</w:t>
      </w:r>
      <w:r>
        <w:rPr>
          <w:color w:val="231F20"/>
          <w:spacing w:val="-12"/>
        </w:rPr>
        <w:t> </w:t>
      </w:r>
      <w:r>
        <w:rPr>
          <w:color w:val="231F20"/>
        </w:rPr>
        <w:t>Duyên</w:t>
      </w:r>
      <w:r>
        <w:rPr>
          <w:color w:val="231F20"/>
          <w:spacing w:val="-12"/>
        </w:rPr>
        <w:t> </w:t>
      </w:r>
      <w:r>
        <w:rPr>
          <w:color w:val="231F20"/>
        </w:rPr>
        <w:t>của</w:t>
      </w:r>
      <w:r>
        <w:rPr>
          <w:color w:val="231F20"/>
          <w:spacing w:val="-13"/>
        </w:rPr>
        <w:t> </w:t>
      </w:r>
      <w:r>
        <w:rPr>
          <w:color w:val="231F20"/>
        </w:rPr>
        <w:t>cảnh</w:t>
      </w:r>
      <w:r>
        <w:rPr>
          <w:color w:val="231F20"/>
          <w:spacing w:val="-12"/>
        </w:rPr>
        <w:t> </w:t>
      </w:r>
      <w:r>
        <w:rPr>
          <w:color w:val="231F20"/>
        </w:rPr>
        <w:t>giới</w:t>
      </w:r>
      <w:r>
        <w:rPr>
          <w:color w:val="231F20"/>
          <w:spacing w:val="-13"/>
        </w:rPr>
        <w:t> </w:t>
      </w:r>
      <w:r>
        <w:rPr>
          <w:color w:val="231F20"/>
        </w:rPr>
        <w:t>không</w:t>
      </w:r>
      <w:r>
        <w:rPr>
          <w:color w:val="231F20"/>
          <w:spacing w:val="-13"/>
        </w:rPr>
        <w:t> </w:t>
      </w:r>
      <w:r>
        <w:rPr>
          <w:color w:val="231F20"/>
        </w:rPr>
        <w:t>có</w:t>
      </w:r>
      <w:r>
        <w:rPr>
          <w:color w:val="231F20"/>
          <w:spacing w:val="-12"/>
        </w:rPr>
        <w:t> </w:t>
      </w:r>
      <w:r>
        <w:rPr>
          <w:color w:val="231F20"/>
        </w:rPr>
        <w:t>thể</w:t>
      </w:r>
      <w:r>
        <w:rPr>
          <w:color w:val="231F20"/>
          <w:spacing w:val="-13"/>
        </w:rPr>
        <w:t> </w:t>
      </w:r>
      <w:r>
        <w:rPr>
          <w:color w:val="231F20"/>
        </w:rPr>
        <w:t>tánh.</w:t>
      </w:r>
      <w:r>
        <w:rPr>
          <w:color w:val="231F20"/>
          <w:spacing w:val="-17"/>
        </w:rPr>
        <w:t> </w:t>
      </w:r>
      <w:r>
        <w:rPr>
          <w:color w:val="231F20"/>
        </w:rPr>
        <w:t>Vì</w:t>
      </w:r>
      <w:r>
        <w:rPr>
          <w:color w:val="231F20"/>
          <w:spacing w:val="-12"/>
        </w:rPr>
        <w:t> </w:t>
      </w:r>
      <w:r>
        <w:rPr>
          <w:color w:val="231F20"/>
        </w:rPr>
        <w:t>để ngăn trừ ý như thế của người kia, cũng nhằm làm rõ duyên của cảnh giới, thể tánh là thật có, nên tạo ra phần Luận </w:t>
      </w:r>
      <w:r>
        <w:rPr>
          <w:color w:val="231F20"/>
          <w:spacing w:val="-5"/>
        </w:rPr>
        <w:t>này.</w:t>
      </w:r>
    </w:p>
    <w:p>
      <w:pPr>
        <w:pStyle w:val="BodyText"/>
        <w:spacing w:before="111"/>
        <w:ind w:left="960" w:firstLine="0"/>
      </w:pPr>
      <w:r>
        <w:rPr>
          <w:i/>
          <w:color w:val="231F20"/>
        </w:rPr>
        <w:t>Hỏi: </w:t>
      </w:r>
      <w:r>
        <w:rPr>
          <w:color w:val="231F20"/>
        </w:rPr>
        <w:t>Từng có hai tâm lần lượt cùng làm duyên chăng?</w:t>
      </w:r>
    </w:p>
    <w:p>
      <w:pPr>
        <w:spacing w:before="155"/>
        <w:ind w:left="960" w:right="0" w:firstLine="0"/>
        <w:jc w:val="both"/>
        <w:rPr>
          <w:sz w:val="26"/>
        </w:rPr>
      </w:pPr>
      <w:r>
        <w:rPr>
          <w:i/>
          <w:color w:val="231F20"/>
          <w:sz w:val="26"/>
        </w:rPr>
        <w:t>Đáp: </w:t>
      </w:r>
      <w:r>
        <w:rPr>
          <w:color w:val="231F20"/>
          <w:sz w:val="26"/>
        </w:rPr>
        <w:t>Có.</w:t>
      </w:r>
    </w:p>
    <w:p>
      <w:pPr>
        <w:pStyle w:val="BodyText"/>
        <w:spacing w:line="273" w:lineRule="auto" w:before="154"/>
        <w:ind w:left="393" w:right="127"/>
      </w:pPr>
      <w:r>
        <w:rPr>
          <w:i/>
          <w:color w:val="231F20"/>
        </w:rPr>
        <w:t>Hỏi: </w:t>
      </w:r>
      <w:r>
        <w:rPr>
          <w:color w:val="231F20"/>
        </w:rPr>
        <w:t>Nếu đáp có, thì lời này tức đủ. Vì sao? Vì như nói: Nếu pháp</w:t>
      </w:r>
      <w:r>
        <w:rPr>
          <w:color w:val="231F20"/>
          <w:spacing w:val="-5"/>
        </w:rPr>
        <w:t> </w:t>
      </w:r>
      <w:r>
        <w:rPr>
          <w:color w:val="231F20"/>
        </w:rPr>
        <w:t>là</w:t>
      </w:r>
      <w:r>
        <w:rPr>
          <w:color w:val="231F20"/>
          <w:spacing w:val="-5"/>
        </w:rPr>
        <w:t> </w:t>
      </w:r>
      <w:r>
        <w:rPr>
          <w:color w:val="231F20"/>
        </w:rPr>
        <w:t>duyên</w:t>
      </w:r>
      <w:r>
        <w:rPr>
          <w:color w:val="231F20"/>
          <w:spacing w:val="-5"/>
        </w:rPr>
        <w:t> </w:t>
      </w:r>
      <w:r>
        <w:rPr>
          <w:color w:val="231F20"/>
        </w:rPr>
        <w:t>của</w:t>
      </w:r>
      <w:r>
        <w:rPr>
          <w:color w:val="231F20"/>
          <w:spacing w:val="-5"/>
        </w:rPr>
        <w:t> </w:t>
      </w:r>
      <w:r>
        <w:rPr>
          <w:color w:val="231F20"/>
        </w:rPr>
        <w:t>cảnh</w:t>
      </w:r>
      <w:r>
        <w:rPr>
          <w:color w:val="231F20"/>
          <w:spacing w:val="-5"/>
        </w:rPr>
        <w:t> </w:t>
      </w:r>
      <w:r>
        <w:rPr>
          <w:color w:val="231F20"/>
        </w:rPr>
        <w:t>giới</w:t>
      </w:r>
      <w:r>
        <w:rPr>
          <w:color w:val="231F20"/>
          <w:spacing w:val="-5"/>
        </w:rPr>
        <w:t> </w:t>
      </w:r>
      <w:r>
        <w:rPr>
          <w:color w:val="231F20"/>
        </w:rPr>
        <w:t>kia,</w:t>
      </w:r>
      <w:r>
        <w:rPr>
          <w:color w:val="231F20"/>
          <w:spacing w:val="-5"/>
        </w:rPr>
        <w:t> </w:t>
      </w:r>
      <w:r>
        <w:rPr>
          <w:color w:val="231F20"/>
        </w:rPr>
        <w:t>hoặc</w:t>
      </w:r>
      <w:r>
        <w:rPr>
          <w:color w:val="231F20"/>
          <w:spacing w:val="-5"/>
        </w:rPr>
        <w:t> </w:t>
      </w:r>
      <w:r>
        <w:rPr>
          <w:color w:val="231F20"/>
        </w:rPr>
        <w:t>có</w:t>
      </w:r>
      <w:r>
        <w:rPr>
          <w:color w:val="231F20"/>
          <w:spacing w:val="-5"/>
        </w:rPr>
        <w:t> </w:t>
      </w:r>
      <w:r>
        <w:rPr>
          <w:color w:val="231F20"/>
        </w:rPr>
        <w:t>lúc</w:t>
      </w:r>
      <w:r>
        <w:rPr>
          <w:color w:val="231F20"/>
          <w:spacing w:val="-5"/>
        </w:rPr>
        <w:t> </w:t>
      </w:r>
      <w:r>
        <w:rPr>
          <w:color w:val="231F20"/>
        </w:rPr>
        <w:t>không</w:t>
      </w:r>
      <w:r>
        <w:rPr>
          <w:color w:val="231F20"/>
          <w:spacing w:val="-5"/>
        </w:rPr>
        <w:t> </w:t>
      </w:r>
      <w:r>
        <w:rPr>
          <w:color w:val="231F20"/>
        </w:rPr>
        <w:t>tạo</w:t>
      </w:r>
      <w:r>
        <w:rPr>
          <w:color w:val="231F20"/>
          <w:spacing w:val="-5"/>
        </w:rPr>
        <w:t> </w:t>
      </w:r>
      <w:r>
        <w:rPr>
          <w:color w:val="231F20"/>
        </w:rPr>
        <w:t>cảnh</w:t>
      </w:r>
      <w:r>
        <w:rPr>
          <w:color w:val="231F20"/>
          <w:spacing w:val="-5"/>
        </w:rPr>
        <w:t> </w:t>
      </w:r>
      <w:r>
        <w:rPr>
          <w:color w:val="231F20"/>
        </w:rPr>
        <w:t>giới,</w:t>
      </w:r>
      <w:r>
        <w:rPr>
          <w:color w:val="231F20"/>
          <w:spacing w:val="-5"/>
        </w:rPr>
        <w:t> </w:t>
      </w:r>
      <w:r>
        <w:rPr>
          <w:color w:val="231F20"/>
        </w:rPr>
        <w:t>thì không</w:t>
      </w:r>
      <w:r>
        <w:rPr>
          <w:color w:val="231F20"/>
          <w:spacing w:val="-4"/>
        </w:rPr>
        <w:t> </w:t>
      </w:r>
      <w:r>
        <w:rPr>
          <w:color w:val="231F20"/>
        </w:rPr>
        <w:t>có</w:t>
      </w:r>
      <w:r>
        <w:rPr>
          <w:color w:val="231F20"/>
          <w:spacing w:val="-3"/>
        </w:rPr>
        <w:t> </w:t>
      </w:r>
      <w:r>
        <w:rPr>
          <w:color w:val="231F20"/>
        </w:rPr>
        <w:t>sự</w:t>
      </w:r>
      <w:r>
        <w:rPr>
          <w:color w:val="231F20"/>
          <w:spacing w:val="-4"/>
        </w:rPr>
        <w:t> </w:t>
      </w:r>
      <w:r>
        <w:rPr>
          <w:color w:val="231F20"/>
        </w:rPr>
        <w:t>việc</w:t>
      </w:r>
      <w:r>
        <w:rPr>
          <w:color w:val="231F20"/>
          <w:spacing w:val="-3"/>
        </w:rPr>
        <w:t> </w:t>
      </w:r>
      <w:r>
        <w:rPr>
          <w:color w:val="231F20"/>
          <w:spacing w:val="-5"/>
        </w:rPr>
        <w:t>này.</w:t>
      </w:r>
      <w:r>
        <w:rPr>
          <w:color w:val="231F20"/>
          <w:spacing w:val="-8"/>
        </w:rPr>
        <w:t> </w:t>
      </w:r>
      <w:r>
        <w:rPr>
          <w:color w:val="231F20"/>
        </w:rPr>
        <w:t>Vì</w:t>
      </w:r>
      <w:r>
        <w:rPr>
          <w:color w:val="231F20"/>
          <w:spacing w:val="-3"/>
        </w:rPr>
        <w:t> </w:t>
      </w:r>
      <w:r>
        <w:rPr>
          <w:color w:val="231F20"/>
        </w:rPr>
        <w:t>sao</w:t>
      </w:r>
      <w:r>
        <w:rPr>
          <w:color w:val="231F20"/>
          <w:spacing w:val="-4"/>
        </w:rPr>
        <w:t> </w:t>
      </w:r>
      <w:r>
        <w:rPr>
          <w:color w:val="231F20"/>
        </w:rPr>
        <w:t>lại</w:t>
      </w:r>
      <w:r>
        <w:rPr>
          <w:color w:val="231F20"/>
          <w:spacing w:val="-3"/>
        </w:rPr>
        <w:t> </w:t>
      </w:r>
      <w:r>
        <w:rPr>
          <w:color w:val="231F20"/>
        </w:rPr>
        <w:t>lập</w:t>
      </w:r>
      <w:r>
        <w:rPr>
          <w:color w:val="231F20"/>
          <w:spacing w:val="-4"/>
        </w:rPr>
        <w:t> </w:t>
      </w:r>
      <w:r>
        <w:rPr>
          <w:color w:val="231F20"/>
        </w:rPr>
        <w:t>ra</w:t>
      </w:r>
      <w:r>
        <w:rPr>
          <w:color w:val="231F20"/>
          <w:spacing w:val="-3"/>
        </w:rPr>
        <w:t> </w:t>
      </w:r>
      <w:r>
        <w:rPr>
          <w:color w:val="231F20"/>
        </w:rPr>
        <w:t>thuyết</w:t>
      </w:r>
      <w:r>
        <w:rPr>
          <w:color w:val="231F20"/>
          <w:spacing w:val="-3"/>
        </w:rPr>
        <w:t> </w:t>
      </w:r>
      <w:r>
        <w:rPr>
          <w:color w:val="231F20"/>
        </w:rPr>
        <w:t>ấy?</w:t>
      </w:r>
      <w:r>
        <w:rPr>
          <w:color w:val="231F20"/>
          <w:spacing w:val="-4"/>
        </w:rPr>
        <w:t> </w:t>
      </w:r>
      <w:r>
        <w:rPr>
          <w:color w:val="231F20"/>
        </w:rPr>
        <w:t>Nếu</w:t>
      </w:r>
      <w:r>
        <w:rPr>
          <w:color w:val="231F20"/>
          <w:spacing w:val="-3"/>
        </w:rPr>
        <w:t> </w:t>
      </w:r>
      <w:r>
        <w:rPr>
          <w:color w:val="231F20"/>
        </w:rPr>
        <w:t>sự</w:t>
      </w:r>
      <w:r>
        <w:rPr>
          <w:color w:val="231F20"/>
          <w:spacing w:val="-4"/>
        </w:rPr>
        <w:t> </w:t>
      </w:r>
      <w:r>
        <w:rPr>
          <w:color w:val="231F20"/>
        </w:rPr>
        <w:t>sinh</w:t>
      </w:r>
      <w:r>
        <w:rPr>
          <w:color w:val="231F20"/>
          <w:spacing w:val="-3"/>
        </w:rPr>
        <w:t> </w:t>
      </w:r>
      <w:r>
        <w:rPr>
          <w:color w:val="231F20"/>
        </w:rPr>
        <w:t>không có là tâm vị lai chăng?</w:t>
      </w:r>
    </w:p>
    <w:p>
      <w:pPr>
        <w:pStyle w:val="BodyText"/>
        <w:spacing w:line="273" w:lineRule="auto" w:before="110"/>
        <w:ind w:left="393" w:right="128"/>
      </w:pPr>
      <w:r>
        <w:rPr>
          <w:i/>
          <w:color w:val="231F20"/>
        </w:rPr>
        <w:t>Đáp: </w:t>
      </w:r>
      <w:r>
        <w:rPr>
          <w:color w:val="231F20"/>
        </w:rPr>
        <w:t>Không nên lập ra thuyết ấy. Vì sao? Vì muốn tạo lợi ích cho đệ tử, tức nên khiến khi họ thọ nhận nghĩa cần được sáng, rõ.</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Từng có hai tâm lần lượt cùng làm duyên không?</w:t>
      </w:r>
    </w:p>
    <w:p>
      <w:pPr>
        <w:pStyle w:val="BodyText"/>
        <w:spacing w:before="154"/>
        <w:ind w:left="677" w:firstLine="0"/>
      </w:pPr>
      <w:r>
        <w:rPr>
          <w:i/>
          <w:color w:val="231F20"/>
        </w:rPr>
        <w:t>Đáp: </w:t>
      </w:r>
      <w:r>
        <w:rPr>
          <w:color w:val="231F20"/>
        </w:rPr>
        <w:t>Có. Nếu phát ý tư duy không có vị lai.</w:t>
      </w:r>
    </w:p>
    <w:p>
      <w:pPr>
        <w:pStyle w:val="BodyText"/>
        <w:spacing w:before="155"/>
        <w:ind w:left="677" w:firstLine="0"/>
      </w:pPr>
      <w:r>
        <w:rPr>
          <w:i/>
          <w:color w:val="231F20"/>
        </w:rPr>
        <w:t>Hỏi: </w:t>
      </w:r>
      <w:r>
        <w:rPr>
          <w:color w:val="231F20"/>
        </w:rPr>
        <w:t>Sự việc ấy là thế nào?</w:t>
      </w:r>
    </w:p>
    <w:p>
      <w:pPr>
        <w:pStyle w:val="BodyText"/>
        <w:spacing w:line="273" w:lineRule="auto" w:before="154"/>
        <w:ind w:right="410"/>
      </w:pPr>
      <w:r>
        <w:rPr>
          <w:i/>
          <w:color w:val="231F20"/>
        </w:rPr>
        <w:t>Đáp: </w:t>
      </w:r>
      <w:r>
        <w:rPr>
          <w:color w:val="231F20"/>
        </w:rPr>
        <w:t>Là tà kiến sinh, nói không có vị lai. </w:t>
      </w:r>
      <w:r>
        <w:rPr>
          <w:color w:val="231F20"/>
          <w:spacing w:val="-3"/>
        </w:rPr>
        <w:t>Tiếp </w:t>
      </w:r>
      <w:r>
        <w:rPr>
          <w:color w:val="231F20"/>
        </w:rPr>
        <w:t>theo sau sinh tà kiến nói không có quá khứ. Tà kiến cũng nói không có các pháp của quá</w:t>
      </w:r>
      <w:r>
        <w:rPr>
          <w:color w:val="231F20"/>
          <w:spacing w:val="-11"/>
        </w:rPr>
        <w:t> </w:t>
      </w:r>
      <w:r>
        <w:rPr>
          <w:color w:val="231F20"/>
        </w:rPr>
        <w:t>khứ.</w:t>
      </w:r>
      <w:r>
        <w:rPr>
          <w:color w:val="231F20"/>
          <w:spacing w:val="-11"/>
        </w:rPr>
        <w:t> </w:t>
      </w:r>
      <w:r>
        <w:rPr>
          <w:color w:val="231F20"/>
        </w:rPr>
        <w:t>Đó</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hai</w:t>
      </w:r>
      <w:r>
        <w:rPr>
          <w:color w:val="231F20"/>
          <w:spacing w:val="-11"/>
        </w:rPr>
        <w:t> </w:t>
      </w:r>
      <w:r>
        <w:rPr>
          <w:color w:val="231F20"/>
        </w:rPr>
        <w:t>tâm</w:t>
      </w:r>
      <w:r>
        <w:rPr>
          <w:color w:val="231F20"/>
          <w:spacing w:val="-11"/>
        </w:rPr>
        <w:t> </w:t>
      </w:r>
      <w:r>
        <w:rPr>
          <w:color w:val="231F20"/>
        </w:rPr>
        <w:t>lần</w:t>
      </w:r>
      <w:r>
        <w:rPr>
          <w:color w:val="231F20"/>
          <w:spacing w:val="-11"/>
        </w:rPr>
        <w:t> </w:t>
      </w:r>
      <w:r>
        <w:rPr>
          <w:color w:val="231F20"/>
        </w:rPr>
        <w:t>lượt</w:t>
      </w:r>
      <w:r>
        <w:rPr>
          <w:color w:val="231F20"/>
          <w:spacing w:val="-11"/>
        </w:rPr>
        <w:t> </w:t>
      </w:r>
      <w:r>
        <w:rPr>
          <w:color w:val="231F20"/>
        </w:rPr>
        <w:t>cùng</w:t>
      </w:r>
      <w:r>
        <w:rPr>
          <w:color w:val="231F20"/>
          <w:spacing w:val="-11"/>
        </w:rPr>
        <w:t> </w:t>
      </w:r>
      <w:r>
        <w:rPr>
          <w:color w:val="231F20"/>
        </w:rPr>
        <w:t>làm</w:t>
      </w:r>
      <w:r>
        <w:rPr>
          <w:color w:val="231F20"/>
          <w:spacing w:val="-11"/>
        </w:rPr>
        <w:t> </w:t>
      </w:r>
      <w:r>
        <w:rPr>
          <w:color w:val="231F20"/>
        </w:rPr>
        <w:t>duyên.</w:t>
      </w:r>
      <w:r>
        <w:rPr>
          <w:color w:val="231F20"/>
          <w:spacing w:val="-16"/>
        </w:rPr>
        <w:t> </w:t>
      </w:r>
      <w:r>
        <w:rPr>
          <w:color w:val="231F20"/>
          <w:spacing w:val="-3"/>
        </w:rPr>
        <w:t>Tiếp</w:t>
      </w:r>
      <w:r>
        <w:rPr>
          <w:color w:val="231F20"/>
          <w:spacing w:val="-11"/>
        </w:rPr>
        <w:t> </w:t>
      </w:r>
      <w:r>
        <w:rPr>
          <w:color w:val="231F20"/>
        </w:rPr>
        <w:t>theo</w:t>
      </w:r>
      <w:r>
        <w:rPr>
          <w:color w:val="231F20"/>
          <w:spacing w:val="-11"/>
        </w:rPr>
        <w:t> </w:t>
      </w:r>
      <w:r>
        <w:rPr>
          <w:color w:val="231F20"/>
        </w:rPr>
        <w:t>tà</w:t>
      </w:r>
      <w:r>
        <w:rPr>
          <w:color w:val="231F20"/>
          <w:spacing w:val="-11"/>
        </w:rPr>
        <w:t> </w:t>
      </w:r>
      <w:r>
        <w:rPr>
          <w:color w:val="231F20"/>
        </w:rPr>
        <w:t>kiến sinh</w:t>
      </w:r>
      <w:r>
        <w:rPr>
          <w:color w:val="231F20"/>
          <w:spacing w:val="-8"/>
        </w:rPr>
        <w:t> </w:t>
      </w:r>
      <w:r>
        <w:rPr>
          <w:color w:val="231F20"/>
        </w:rPr>
        <w:t>thân</w:t>
      </w:r>
      <w:r>
        <w:rPr>
          <w:color w:val="231F20"/>
          <w:spacing w:val="-7"/>
        </w:rPr>
        <w:t> </w:t>
      </w:r>
      <w:r>
        <w:rPr>
          <w:color w:val="231F20"/>
        </w:rPr>
        <w:t>kiến.</w:t>
      </w:r>
      <w:r>
        <w:rPr>
          <w:color w:val="231F20"/>
          <w:spacing w:val="-13"/>
        </w:rPr>
        <w:t> </w:t>
      </w:r>
      <w:r>
        <w:rPr>
          <w:color w:val="231F20"/>
        </w:rPr>
        <w:t>Thân</w:t>
      </w:r>
      <w:r>
        <w:rPr>
          <w:color w:val="231F20"/>
          <w:spacing w:val="-7"/>
        </w:rPr>
        <w:t> </w:t>
      </w:r>
      <w:r>
        <w:rPr>
          <w:color w:val="231F20"/>
        </w:rPr>
        <w:t>kiến</w:t>
      </w:r>
      <w:r>
        <w:rPr>
          <w:color w:val="231F20"/>
          <w:spacing w:val="-7"/>
        </w:rPr>
        <w:t> </w:t>
      </w:r>
      <w:r>
        <w:rPr>
          <w:color w:val="231F20"/>
        </w:rPr>
        <w:t>lại</w:t>
      </w:r>
      <w:r>
        <w:rPr>
          <w:color w:val="231F20"/>
          <w:spacing w:val="-8"/>
        </w:rPr>
        <w:t> </w:t>
      </w:r>
      <w:r>
        <w:rPr>
          <w:color w:val="231F20"/>
        </w:rPr>
        <w:t>chấp</w:t>
      </w:r>
      <w:r>
        <w:rPr>
          <w:color w:val="231F20"/>
          <w:spacing w:val="-7"/>
        </w:rPr>
        <w:t> </w:t>
      </w:r>
      <w:r>
        <w:rPr>
          <w:color w:val="231F20"/>
        </w:rPr>
        <w:t>tà</w:t>
      </w:r>
      <w:r>
        <w:rPr>
          <w:color w:val="231F20"/>
          <w:spacing w:val="-7"/>
        </w:rPr>
        <w:t> </w:t>
      </w:r>
      <w:r>
        <w:rPr>
          <w:color w:val="231F20"/>
        </w:rPr>
        <w:t>kiến</w:t>
      </w:r>
      <w:r>
        <w:rPr>
          <w:color w:val="231F20"/>
          <w:spacing w:val="-8"/>
        </w:rPr>
        <w:t> </w:t>
      </w:r>
      <w:r>
        <w:rPr>
          <w:color w:val="231F20"/>
        </w:rPr>
        <w:t>quá</w:t>
      </w:r>
      <w:r>
        <w:rPr>
          <w:color w:val="231F20"/>
          <w:spacing w:val="-7"/>
        </w:rPr>
        <w:t> </w:t>
      </w:r>
      <w:r>
        <w:rPr>
          <w:color w:val="231F20"/>
        </w:rPr>
        <w:t>khứ</w:t>
      </w:r>
      <w:r>
        <w:rPr>
          <w:color w:val="231F20"/>
          <w:spacing w:val="-7"/>
        </w:rPr>
        <w:t> </w:t>
      </w:r>
      <w:r>
        <w:rPr>
          <w:color w:val="231F20"/>
        </w:rPr>
        <w:t>làm</w:t>
      </w:r>
      <w:r>
        <w:rPr>
          <w:color w:val="231F20"/>
          <w:spacing w:val="-8"/>
        </w:rPr>
        <w:t> </w:t>
      </w:r>
      <w:r>
        <w:rPr>
          <w:color w:val="231F20"/>
        </w:rPr>
        <w:t>ngã.</w:t>
      </w:r>
      <w:r>
        <w:rPr>
          <w:color w:val="231F20"/>
          <w:spacing w:val="-7"/>
        </w:rPr>
        <w:t> </w:t>
      </w:r>
      <w:r>
        <w:rPr>
          <w:color w:val="231F20"/>
        </w:rPr>
        <w:t>Như</w:t>
      </w:r>
      <w:r>
        <w:rPr>
          <w:color w:val="231F20"/>
          <w:spacing w:val="-7"/>
        </w:rPr>
        <w:t> </w:t>
      </w:r>
      <w:r>
        <w:rPr>
          <w:color w:val="231F20"/>
        </w:rPr>
        <w:t>thân kiến thì biên kiến chấp đoạn, chấp thường cũng như thế.</w:t>
      </w:r>
    </w:p>
    <w:p>
      <w:pPr>
        <w:pStyle w:val="BodyText"/>
        <w:spacing w:line="273" w:lineRule="auto" w:before="110"/>
        <w:ind w:right="410"/>
      </w:pPr>
      <w:r>
        <w:rPr>
          <w:color w:val="231F20"/>
        </w:rPr>
        <w:t>Kiến</w:t>
      </w:r>
      <w:r>
        <w:rPr>
          <w:color w:val="231F20"/>
          <w:spacing w:val="-9"/>
        </w:rPr>
        <w:t> </w:t>
      </w:r>
      <w:r>
        <w:rPr>
          <w:color w:val="231F20"/>
        </w:rPr>
        <w:t>thủ</w:t>
      </w:r>
      <w:r>
        <w:rPr>
          <w:color w:val="231F20"/>
          <w:spacing w:val="-7"/>
        </w:rPr>
        <w:t> </w:t>
      </w:r>
      <w:r>
        <w:rPr>
          <w:color w:val="231F20"/>
        </w:rPr>
        <w:t>chấp</w:t>
      </w:r>
      <w:r>
        <w:rPr>
          <w:color w:val="231F20"/>
          <w:spacing w:val="-8"/>
        </w:rPr>
        <w:t> </w:t>
      </w:r>
      <w:r>
        <w:rPr>
          <w:color w:val="231F20"/>
        </w:rPr>
        <w:t>quá</w:t>
      </w:r>
      <w:r>
        <w:rPr>
          <w:color w:val="231F20"/>
          <w:spacing w:val="-8"/>
        </w:rPr>
        <w:t> </w:t>
      </w:r>
      <w:r>
        <w:rPr>
          <w:color w:val="231F20"/>
        </w:rPr>
        <w:t>khứ</w:t>
      </w:r>
      <w:r>
        <w:rPr>
          <w:color w:val="231F20"/>
          <w:spacing w:val="-9"/>
        </w:rPr>
        <w:t> </w:t>
      </w:r>
      <w:r>
        <w:rPr>
          <w:color w:val="231F20"/>
        </w:rPr>
        <w:t>là</w:t>
      </w:r>
      <w:r>
        <w:rPr>
          <w:color w:val="231F20"/>
          <w:spacing w:val="-8"/>
        </w:rPr>
        <w:t> </w:t>
      </w:r>
      <w:r>
        <w:rPr>
          <w:color w:val="231F20"/>
        </w:rPr>
        <w:t>hơn</w:t>
      </w:r>
      <w:r>
        <w:rPr>
          <w:color w:val="231F20"/>
          <w:spacing w:val="-8"/>
        </w:rPr>
        <w:t> </w:t>
      </w:r>
      <w:r>
        <w:rPr>
          <w:color w:val="231F20"/>
        </w:rPr>
        <w:t>hết</w:t>
      </w:r>
      <w:r>
        <w:rPr>
          <w:color w:val="231F20"/>
          <w:spacing w:val="-9"/>
        </w:rPr>
        <w:t> </w:t>
      </w:r>
      <w:r>
        <w:rPr>
          <w:color w:val="231F20"/>
        </w:rPr>
        <w:t>đệ</w:t>
      </w:r>
      <w:r>
        <w:rPr>
          <w:color w:val="231F20"/>
          <w:spacing w:val="-8"/>
        </w:rPr>
        <w:t> </w:t>
      </w:r>
      <w:r>
        <w:rPr>
          <w:color w:val="231F20"/>
        </w:rPr>
        <w:t>nhất.</w:t>
      </w:r>
      <w:r>
        <w:rPr>
          <w:color w:val="231F20"/>
          <w:spacing w:val="-9"/>
        </w:rPr>
        <w:t> </w:t>
      </w:r>
      <w:r>
        <w:rPr>
          <w:color w:val="231F20"/>
        </w:rPr>
        <w:t>Giới</w:t>
      </w:r>
      <w:r>
        <w:rPr>
          <w:color w:val="231F20"/>
          <w:spacing w:val="-8"/>
        </w:rPr>
        <w:t> </w:t>
      </w:r>
      <w:r>
        <w:rPr>
          <w:color w:val="231F20"/>
        </w:rPr>
        <w:t>thủ</w:t>
      </w:r>
      <w:r>
        <w:rPr>
          <w:color w:val="231F20"/>
          <w:spacing w:val="-8"/>
        </w:rPr>
        <w:t> </w:t>
      </w:r>
      <w:r>
        <w:rPr>
          <w:color w:val="231F20"/>
        </w:rPr>
        <w:t>chấp</w:t>
      </w:r>
      <w:r>
        <w:rPr>
          <w:color w:val="231F20"/>
          <w:spacing w:val="-9"/>
        </w:rPr>
        <w:t> </w:t>
      </w:r>
      <w:r>
        <w:rPr>
          <w:color w:val="231F20"/>
        </w:rPr>
        <w:t>tịnh</w:t>
      </w:r>
      <w:r>
        <w:rPr>
          <w:color w:val="231F20"/>
          <w:spacing w:val="-8"/>
        </w:rPr>
        <w:t> </w:t>
      </w:r>
      <w:r>
        <w:rPr>
          <w:color w:val="231F20"/>
        </w:rPr>
        <w:t>có thể</w:t>
      </w:r>
      <w:r>
        <w:rPr>
          <w:color w:val="231F20"/>
          <w:spacing w:val="-5"/>
        </w:rPr>
        <w:t> </w:t>
      </w:r>
      <w:r>
        <w:rPr>
          <w:color w:val="231F20"/>
        </w:rPr>
        <w:t>dẫn</w:t>
      </w:r>
      <w:r>
        <w:rPr>
          <w:color w:val="231F20"/>
          <w:spacing w:val="-4"/>
        </w:rPr>
        <w:t> </w:t>
      </w:r>
      <w:r>
        <w:rPr>
          <w:color w:val="231F20"/>
        </w:rPr>
        <w:t>đến</w:t>
      </w:r>
      <w:r>
        <w:rPr>
          <w:color w:val="231F20"/>
          <w:spacing w:val="-4"/>
        </w:rPr>
        <w:t> </w:t>
      </w:r>
      <w:r>
        <w:rPr>
          <w:color w:val="231F20"/>
        </w:rPr>
        <w:t>giải</w:t>
      </w:r>
      <w:r>
        <w:rPr>
          <w:color w:val="231F20"/>
          <w:spacing w:val="-5"/>
        </w:rPr>
        <w:t> </w:t>
      </w:r>
      <w:r>
        <w:rPr>
          <w:color w:val="231F20"/>
        </w:rPr>
        <w:t>thoát,</w:t>
      </w:r>
      <w:r>
        <w:rPr>
          <w:color w:val="231F20"/>
          <w:spacing w:val="-4"/>
        </w:rPr>
        <w:t> </w:t>
      </w:r>
      <w:r>
        <w:rPr>
          <w:color w:val="231F20"/>
        </w:rPr>
        <w:t>chấp</w:t>
      </w:r>
      <w:r>
        <w:rPr>
          <w:color w:val="231F20"/>
          <w:spacing w:val="-4"/>
        </w:rPr>
        <w:t> </w:t>
      </w:r>
      <w:r>
        <w:rPr>
          <w:color w:val="231F20"/>
        </w:rPr>
        <w:t>là</w:t>
      </w:r>
      <w:r>
        <w:rPr>
          <w:color w:val="231F20"/>
          <w:spacing w:val="-4"/>
        </w:rPr>
        <w:t> </w:t>
      </w:r>
      <w:r>
        <w:rPr>
          <w:color w:val="231F20"/>
        </w:rPr>
        <w:t>sự</w:t>
      </w:r>
      <w:r>
        <w:rPr>
          <w:color w:val="231F20"/>
          <w:spacing w:val="-5"/>
        </w:rPr>
        <w:t> </w:t>
      </w:r>
      <w:r>
        <w:rPr>
          <w:color w:val="231F20"/>
        </w:rPr>
        <w:t>hành</w:t>
      </w:r>
      <w:r>
        <w:rPr>
          <w:color w:val="231F20"/>
          <w:spacing w:val="-4"/>
        </w:rPr>
        <w:t> </w:t>
      </w:r>
      <w:r>
        <w:rPr>
          <w:color w:val="231F20"/>
        </w:rPr>
        <w:t>hóa.</w:t>
      </w:r>
      <w:r>
        <w:rPr>
          <w:color w:val="231F20"/>
          <w:spacing w:val="-4"/>
        </w:rPr>
        <w:t> </w:t>
      </w:r>
      <w:r>
        <w:rPr>
          <w:color w:val="231F20"/>
        </w:rPr>
        <w:t>Nghi</w:t>
      </w:r>
      <w:r>
        <w:rPr>
          <w:color w:val="231F20"/>
          <w:spacing w:val="-4"/>
        </w:rPr>
        <w:t> </w:t>
      </w:r>
      <w:r>
        <w:rPr>
          <w:color w:val="231F20"/>
        </w:rPr>
        <w:t>ngờ,</w:t>
      </w:r>
      <w:r>
        <w:rPr>
          <w:color w:val="231F20"/>
          <w:spacing w:val="-5"/>
        </w:rPr>
        <w:t> </w:t>
      </w:r>
      <w:r>
        <w:rPr>
          <w:color w:val="231F20"/>
        </w:rPr>
        <w:t>do</w:t>
      </w:r>
      <w:r>
        <w:rPr>
          <w:color w:val="231F20"/>
          <w:spacing w:val="-4"/>
        </w:rPr>
        <w:t> </w:t>
      </w:r>
      <w:r>
        <w:rPr>
          <w:color w:val="231F20"/>
        </w:rPr>
        <w:t>dự</w:t>
      </w:r>
      <w:r>
        <w:rPr>
          <w:color w:val="231F20"/>
          <w:spacing w:val="-4"/>
        </w:rPr>
        <w:t> </w:t>
      </w:r>
      <w:r>
        <w:rPr>
          <w:color w:val="231F20"/>
        </w:rPr>
        <w:t>chấp</w:t>
      </w:r>
      <w:r>
        <w:rPr>
          <w:color w:val="231F20"/>
          <w:spacing w:val="-4"/>
        </w:rPr>
        <w:t> </w:t>
      </w:r>
      <w:r>
        <w:rPr>
          <w:color w:val="231F20"/>
        </w:rPr>
        <w:t>có hai lý. Tưởng, thọ chấp sự tốt đẹp, vừa ý. Giận dữ chấp sự không</w:t>
      </w:r>
      <w:r>
        <w:rPr>
          <w:color w:val="231F20"/>
          <w:spacing w:val="-40"/>
        </w:rPr>
        <w:t> </w:t>
      </w:r>
      <w:r>
        <w:rPr>
          <w:color w:val="231F20"/>
        </w:rPr>
        <w:t>tốt đẹp, không vừa ý. Kiêu mạn chấp tự cao, tự đại. Vô minh đối với sự việc đó là ngu tối, không nhận biết.</w:t>
      </w:r>
    </w:p>
    <w:p>
      <w:pPr>
        <w:pStyle w:val="BodyText"/>
        <w:spacing w:line="273" w:lineRule="auto" w:before="109"/>
        <w:ind w:right="411"/>
      </w:pPr>
      <w:r>
        <w:rPr>
          <w:color w:val="231F20"/>
        </w:rPr>
        <w:t>Những sự việc như thế v.v..., gọi là tâm nhiễm ô lần lượt cùng làm duyên.</w:t>
      </w:r>
    </w:p>
    <w:p>
      <w:pPr>
        <w:pStyle w:val="BodyText"/>
        <w:spacing w:before="111"/>
        <w:ind w:left="677" w:firstLine="0"/>
      </w:pPr>
      <w:r>
        <w:rPr>
          <w:i/>
          <w:color w:val="231F20"/>
        </w:rPr>
        <w:t>Hỏi: </w:t>
      </w:r>
      <w:r>
        <w:rPr>
          <w:color w:val="231F20"/>
        </w:rPr>
        <w:t>Tâm thiện thì thế nào?</w:t>
      </w:r>
    </w:p>
    <w:p>
      <w:pPr>
        <w:pStyle w:val="BodyText"/>
        <w:spacing w:line="273" w:lineRule="auto" w:before="155"/>
        <w:ind w:right="412"/>
      </w:pPr>
      <w:r>
        <w:rPr>
          <w:i/>
          <w:color w:val="231F20"/>
          <w:spacing w:val="-3"/>
        </w:rPr>
        <w:t>Đáp:</w:t>
      </w:r>
      <w:r>
        <w:rPr>
          <w:i/>
          <w:color w:val="231F20"/>
          <w:spacing w:val="-7"/>
        </w:rPr>
        <w:t> </w:t>
      </w:r>
      <w:r>
        <w:rPr>
          <w:color w:val="231F20"/>
        </w:rPr>
        <w:t>Như</w:t>
      </w:r>
      <w:r>
        <w:rPr>
          <w:color w:val="231F20"/>
          <w:spacing w:val="-7"/>
        </w:rPr>
        <w:t> </w:t>
      </w:r>
      <w:r>
        <w:rPr>
          <w:color w:val="231F20"/>
          <w:spacing w:val="-3"/>
        </w:rPr>
        <w:t>chánh</w:t>
      </w:r>
      <w:r>
        <w:rPr>
          <w:color w:val="231F20"/>
          <w:spacing w:val="-7"/>
        </w:rPr>
        <w:t> </w:t>
      </w:r>
      <w:r>
        <w:rPr>
          <w:color w:val="231F20"/>
          <w:spacing w:val="-3"/>
        </w:rPr>
        <w:t>kiến</w:t>
      </w:r>
      <w:r>
        <w:rPr>
          <w:color w:val="231F20"/>
          <w:spacing w:val="-7"/>
        </w:rPr>
        <w:t> </w:t>
      </w:r>
      <w:r>
        <w:rPr>
          <w:color w:val="231F20"/>
        </w:rPr>
        <w:t>cho</w:t>
      </w:r>
      <w:r>
        <w:rPr>
          <w:color w:val="231F20"/>
          <w:spacing w:val="-7"/>
        </w:rPr>
        <w:t> </w:t>
      </w:r>
      <w:r>
        <w:rPr>
          <w:color w:val="231F20"/>
        </w:rPr>
        <w:t>quá</w:t>
      </w:r>
      <w:r>
        <w:rPr>
          <w:color w:val="231F20"/>
          <w:spacing w:val="-7"/>
        </w:rPr>
        <w:t> </w:t>
      </w:r>
      <w:r>
        <w:rPr>
          <w:color w:val="231F20"/>
        </w:rPr>
        <w:t>khứ</w:t>
      </w:r>
      <w:r>
        <w:rPr>
          <w:color w:val="231F20"/>
          <w:spacing w:val="-7"/>
        </w:rPr>
        <w:t> </w:t>
      </w:r>
      <w:r>
        <w:rPr>
          <w:color w:val="231F20"/>
        </w:rPr>
        <w:t>là</w:t>
      </w:r>
      <w:r>
        <w:rPr>
          <w:color w:val="231F20"/>
          <w:spacing w:val="-7"/>
        </w:rPr>
        <w:t> </w:t>
      </w:r>
      <w:r>
        <w:rPr>
          <w:color w:val="231F20"/>
        </w:rPr>
        <w:t>vô</w:t>
      </w:r>
      <w:r>
        <w:rPr>
          <w:color w:val="231F20"/>
          <w:spacing w:val="-7"/>
        </w:rPr>
        <w:t> </w:t>
      </w:r>
      <w:r>
        <w:rPr>
          <w:color w:val="231F20"/>
          <w:spacing w:val="-3"/>
        </w:rPr>
        <w:t>thường,</w:t>
      </w:r>
      <w:r>
        <w:rPr>
          <w:color w:val="231F20"/>
          <w:spacing w:val="-7"/>
        </w:rPr>
        <w:t> </w:t>
      </w:r>
      <w:r>
        <w:rPr>
          <w:color w:val="231F20"/>
          <w:spacing w:val="-3"/>
        </w:rPr>
        <w:t>khổ,</w:t>
      </w:r>
      <w:r>
        <w:rPr>
          <w:color w:val="231F20"/>
          <w:spacing w:val="-7"/>
        </w:rPr>
        <w:t> </w:t>
      </w:r>
      <w:r>
        <w:rPr>
          <w:color w:val="231F20"/>
          <w:spacing w:val="-3"/>
        </w:rPr>
        <w:t>không,</w:t>
      </w:r>
      <w:r>
        <w:rPr>
          <w:color w:val="231F20"/>
          <w:spacing w:val="-7"/>
        </w:rPr>
        <w:t> </w:t>
      </w:r>
      <w:r>
        <w:rPr>
          <w:color w:val="231F20"/>
          <w:spacing w:val="-3"/>
        </w:rPr>
        <w:t>vô ngã.</w:t>
      </w:r>
      <w:r>
        <w:rPr>
          <w:color w:val="231F20"/>
          <w:spacing w:val="-17"/>
        </w:rPr>
        <w:t> </w:t>
      </w:r>
      <w:r>
        <w:rPr>
          <w:color w:val="231F20"/>
          <w:spacing w:val="-3"/>
        </w:rPr>
        <w:t>Nhân</w:t>
      </w:r>
      <w:r>
        <w:rPr>
          <w:color w:val="231F20"/>
          <w:spacing w:val="-16"/>
        </w:rPr>
        <w:t> </w:t>
      </w:r>
      <w:r>
        <w:rPr>
          <w:color w:val="231F20"/>
        </w:rPr>
        <w:t>nơi</w:t>
      </w:r>
      <w:r>
        <w:rPr>
          <w:color w:val="231F20"/>
          <w:spacing w:val="-16"/>
        </w:rPr>
        <w:t> </w:t>
      </w:r>
      <w:r>
        <w:rPr>
          <w:color w:val="231F20"/>
        </w:rPr>
        <w:t>tập</w:t>
      </w:r>
      <w:r>
        <w:rPr>
          <w:color w:val="231F20"/>
          <w:spacing w:val="-17"/>
        </w:rPr>
        <w:t> </w:t>
      </w:r>
      <w:r>
        <w:rPr>
          <w:color w:val="231F20"/>
        </w:rPr>
        <w:t>có</w:t>
      </w:r>
      <w:r>
        <w:rPr>
          <w:color w:val="231F20"/>
          <w:spacing w:val="-16"/>
        </w:rPr>
        <w:t> </w:t>
      </w:r>
      <w:r>
        <w:rPr>
          <w:color w:val="231F20"/>
          <w:spacing w:val="-3"/>
        </w:rPr>
        <w:t>duyên</w:t>
      </w:r>
      <w:r>
        <w:rPr>
          <w:color w:val="231F20"/>
          <w:spacing w:val="-16"/>
        </w:rPr>
        <w:t> </w:t>
      </w:r>
      <w:r>
        <w:rPr>
          <w:color w:val="231F20"/>
        </w:rPr>
        <w:t>là</w:t>
      </w:r>
      <w:r>
        <w:rPr>
          <w:color w:val="231F20"/>
          <w:spacing w:val="-16"/>
        </w:rPr>
        <w:t> </w:t>
      </w:r>
      <w:r>
        <w:rPr>
          <w:color w:val="231F20"/>
        </w:rPr>
        <w:t>có,</w:t>
      </w:r>
      <w:r>
        <w:rPr>
          <w:color w:val="231F20"/>
          <w:spacing w:val="-17"/>
        </w:rPr>
        <w:t> </w:t>
      </w:r>
      <w:r>
        <w:rPr>
          <w:color w:val="231F20"/>
        </w:rPr>
        <w:t>là</w:t>
      </w:r>
      <w:r>
        <w:rPr>
          <w:color w:val="231F20"/>
          <w:spacing w:val="-16"/>
        </w:rPr>
        <w:t> </w:t>
      </w:r>
      <w:r>
        <w:rPr>
          <w:color w:val="231F20"/>
          <w:spacing w:val="-3"/>
        </w:rPr>
        <w:t>phần</w:t>
      </w:r>
      <w:r>
        <w:rPr>
          <w:color w:val="231F20"/>
          <w:spacing w:val="-16"/>
        </w:rPr>
        <w:t> </w:t>
      </w:r>
      <w:r>
        <w:rPr>
          <w:color w:val="231F20"/>
          <w:spacing w:val="-3"/>
        </w:rPr>
        <w:t>tánh,</w:t>
      </w:r>
      <w:r>
        <w:rPr>
          <w:color w:val="231F20"/>
          <w:spacing w:val="-16"/>
        </w:rPr>
        <w:t> </w:t>
      </w:r>
      <w:r>
        <w:rPr>
          <w:color w:val="231F20"/>
        </w:rPr>
        <w:t>là</w:t>
      </w:r>
      <w:r>
        <w:rPr>
          <w:color w:val="231F20"/>
          <w:spacing w:val="-17"/>
        </w:rPr>
        <w:t> </w:t>
      </w:r>
      <w:r>
        <w:rPr>
          <w:color w:val="231F20"/>
        </w:rPr>
        <w:t>có</w:t>
      </w:r>
      <w:r>
        <w:rPr>
          <w:color w:val="231F20"/>
          <w:spacing w:val="-16"/>
        </w:rPr>
        <w:t> </w:t>
      </w:r>
      <w:r>
        <w:rPr>
          <w:color w:val="231F20"/>
          <w:spacing w:val="-3"/>
        </w:rPr>
        <w:t>nhân,</w:t>
      </w:r>
      <w:r>
        <w:rPr>
          <w:color w:val="231F20"/>
          <w:spacing w:val="-16"/>
        </w:rPr>
        <w:t> </w:t>
      </w:r>
      <w:r>
        <w:rPr>
          <w:color w:val="231F20"/>
        </w:rPr>
        <w:t>là</w:t>
      </w:r>
      <w:r>
        <w:rPr>
          <w:color w:val="231F20"/>
          <w:spacing w:val="-16"/>
        </w:rPr>
        <w:t> </w:t>
      </w:r>
      <w:r>
        <w:rPr>
          <w:color w:val="231F20"/>
        </w:rPr>
        <w:t>có</w:t>
      </w:r>
      <w:r>
        <w:rPr>
          <w:color w:val="231F20"/>
          <w:spacing w:val="-17"/>
        </w:rPr>
        <w:t> </w:t>
      </w:r>
      <w:r>
        <w:rPr>
          <w:color w:val="231F20"/>
          <w:spacing w:val="-3"/>
        </w:rPr>
        <w:t>duyên.</w:t>
      </w:r>
    </w:p>
    <w:p>
      <w:pPr>
        <w:pStyle w:val="BodyText"/>
        <w:spacing w:line="273" w:lineRule="auto" w:before="112"/>
        <w:ind w:right="410"/>
      </w:pPr>
      <w:r>
        <w:rPr>
          <w:color w:val="231F20"/>
        </w:rPr>
        <w:t>Các sự việc như thế v.v..., gọi là tà kiến của tâm thiện lần lượt cùng làm duyên.</w:t>
      </w:r>
    </w:p>
    <w:p>
      <w:pPr>
        <w:pStyle w:val="BodyText"/>
        <w:spacing w:before="111"/>
        <w:ind w:left="677" w:firstLine="0"/>
      </w:pPr>
      <w:r>
        <w:rPr>
          <w:i/>
          <w:color w:val="231F20"/>
        </w:rPr>
        <w:t>Hỏi: </w:t>
      </w:r>
      <w:r>
        <w:rPr>
          <w:color w:val="231F20"/>
        </w:rPr>
        <w:t>Tâm vô ký không ẩn mất (vô ký vô phú) là thế nào?</w:t>
      </w:r>
    </w:p>
    <w:p>
      <w:pPr>
        <w:pStyle w:val="BodyText"/>
        <w:spacing w:line="273" w:lineRule="auto" w:before="155"/>
        <w:ind w:right="410"/>
      </w:pPr>
      <w:r>
        <w:rPr>
          <w:i/>
          <w:color w:val="231F20"/>
        </w:rPr>
        <w:t>Đáp:</w:t>
      </w:r>
      <w:r>
        <w:rPr>
          <w:i/>
          <w:color w:val="231F20"/>
          <w:spacing w:val="-9"/>
        </w:rPr>
        <w:t> </w:t>
      </w:r>
      <w:r>
        <w:rPr>
          <w:color w:val="231F20"/>
        </w:rPr>
        <w:t>Không</w:t>
      </w:r>
      <w:r>
        <w:rPr>
          <w:color w:val="231F20"/>
          <w:spacing w:val="-9"/>
        </w:rPr>
        <w:t> </w:t>
      </w:r>
      <w:r>
        <w:rPr>
          <w:color w:val="231F20"/>
        </w:rPr>
        <w:t>phải</w:t>
      </w:r>
      <w:r>
        <w:rPr>
          <w:color w:val="231F20"/>
          <w:spacing w:val="-8"/>
        </w:rPr>
        <w:t> </w:t>
      </w:r>
      <w:r>
        <w:rPr>
          <w:color w:val="231F20"/>
        </w:rPr>
        <w:t>là</w:t>
      </w:r>
      <w:r>
        <w:rPr>
          <w:color w:val="231F20"/>
          <w:spacing w:val="-9"/>
        </w:rPr>
        <w:t> </w:t>
      </w:r>
      <w:r>
        <w:rPr>
          <w:color w:val="231F20"/>
        </w:rPr>
        <w:t>phương</w:t>
      </w:r>
      <w:r>
        <w:rPr>
          <w:color w:val="231F20"/>
          <w:spacing w:val="-9"/>
        </w:rPr>
        <w:t> </w:t>
      </w:r>
      <w:r>
        <w:rPr>
          <w:color w:val="231F20"/>
        </w:rPr>
        <w:t>tiện</w:t>
      </w:r>
      <w:r>
        <w:rPr>
          <w:color w:val="231F20"/>
          <w:spacing w:val="-8"/>
        </w:rPr>
        <w:t> </w:t>
      </w:r>
      <w:r>
        <w:rPr>
          <w:color w:val="231F20"/>
        </w:rPr>
        <w:t>khéo</w:t>
      </w:r>
      <w:r>
        <w:rPr>
          <w:color w:val="231F20"/>
          <w:spacing w:val="-9"/>
        </w:rPr>
        <w:t> </w:t>
      </w:r>
      <w:r>
        <w:rPr>
          <w:color w:val="231F20"/>
        </w:rPr>
        <w:t>léo,</w:t>
      </w:r>
      <w:r>
        <w:rPr>
          <w:color w:val="231F20"/>
          <w:spacing w:val="-8"/>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8"/>
        </w:rPr>
        <w:t> </w:t>
      </w:r>
      <w:r>
        <w:rPr>
          <w:color w:val="231F20"/>
        </w:rPr>
        <w:t>không phương tiện khéo léo. Đó gọi là tà kiến của tâm vô ký lần lượt </w:t>
      </w:r>
      <w:r>
        <w:rPr>
          <w:color w:val="231F20"/>
          <w:spacing w:val="-4"/>
        </w:rPr>
        <w:t>cùng </w:t>
      </w:r>
      <w:r>
        <w:rPr>
          <w:color w:val="231F20"/>
        </w:rPr>
        <w:t>làm duyên.</w:t>
      </w:r>
    </w:p>
    <w:p>
      <w:pPr>
        <w:pStyle w:val="BodyText"/>
        <w:spacing w:before="111"/>
        <w:ind w:left="677" w:firstLine="0"/>
      </w:pPr>
      <w:r>
        <w:rPr>
          <w:i/>
          <w:color w:val="231F20"/>
        </w:rPr>
        <w:t>Hỏi: </w:t>
      </w:r>
      <w:r>
        <w:rPr>
          <w:color w:val="231F20"/>
        </w:rPr>
        <w:t>Nếu phát ý tư duy có vị lai, sự việc ấy là thế nào?</w:t>
      </w:r>
    </w:p>
    <w:p>
      <w:pPr>
        <w:pStyle w:val="BodyText"/>
        <w:spacing w:line="273" w:lineRule="auto" w:before="154"/>
        <w:ind w:right="411"/>
      </w:pPr>
      <w:r>
        <w:rPr>
          <w:i/>
          <w:color w:val="231F20"/>
        </w:rPr>
        <w:t>Đáp: </w:t>
      </w:r>
      <w:r>
        <w:rPr>
          <w:color w:val="231F20"/>
        </w:rPr>
        <w:t>Như chánh kiến sinh nói là có vị lai. Tiếp theo sau sinh chánh kiến nói là có quá khứ, cũng nói là có các pháp quá khứ. Đó</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firstLine="0"/>
      </w:pPr>
      <w:r>
        <w:rPr>
          <w:color w:val="231F20"/>
        </w:rPr>
        <w:t>gọi là hai tâm lần lượt cùng làm duyên. Thân kiến chấp chánh kiến của quá khứ làm ngã, cho đến vô ký không ẩn mất duyên nơi chánh kiến quá khứ cũng như thế, nếu phát ý tư duy không có đạo vị lai.</w:t>
      </w:r>
    </w:p>
    <w:p>
      <w:pPr>
        <w:pStyle w:val="BodyText"/>
        <w:spacing w:before="111"/>
        <w:ind w:left="960" w:firstLine="0"/>
      </w:pPr>
      <w:r>
        <w:rPr>
          <w:i/>
          <w:color w:val="231F20"/>
        </w:rPr>
        <w:t>Hỏi: </w:t>
      </w:r>
      <w:r>
        <w:rPr>
          <w:color w:val="231F20"/>
        </w:rPr>
        <w:t>Vì sao lại tạo ra phần Luận này?</w:t>
      </w:r>
    </w:p>
    <w:p>
      <w:pPr>
        <w:pStyle w:val="BodyText"/>
        <w:spacing w:line="273" w:lineRule="auto" w:before="154"/>
        <w:ind w:left="393" w:right="127"/>
      </w:pPr>
      <w:r>
        <w:rPr>
          <w:i/>
          <w:color w:val="231F20"/>
        </w:rPr>
        <w:t>Đáp: </w:t>
      </w:r>
      <w:r>
        <w:rPr>
          <w:color w:val="231F20"/>
        </w:rPr>
        <w:t>Trước đã nói tâm hữu lậu cùng làm duyên. Nay vì muốn nói tâm vô lậu cùng làm duyên.</w:t>
      </w:r>
    </w:p>
    <w:p>
      <w:pPr>
        <w:pStyle w:val="BodyText"/>
        <w:spacing w:before="112"/>
        <w:ind w:left="960" w:firstLine="0"/>
      </w:pPr>
      <w:r>
        <w:rPr>
          <w:i/>
          <w:color w:val="231F20"/>
        </w:rPr>
        <w:t>Hỏi: </w:t>
      </w:r>
      <w:r>
        <w:rPr>
          <w:color w:val="231F20"/>
        </w:rPr>
        <w:t>Sự việc ấy là thế nào?</w:t>
      </w:r>
    </w:p>
    <w:p>
      <w:pPr>
        <w:pStyle w:val="BodyText"/>
        <w:spacing w:line="273" w:lineRule="auto" w:before="154"/>
        <w:ind w:left="393" w:right="127"/>
      </w:pPr>
      <w:r>
        <w:rPr>
          <w:i/>
          <w:color w:val="231F20"/>
        </w:rPr>
        <w:t>Đáp: </w:t>
      </w:r>
      <w:r>
        <w:rPr>
          <w:color w:val="231F20"/>
        </w:rPr>
        <w:t>Nếu phát ý tư duy không có đạo vị lai, thì tâm này cùng với tà kiến tương ưng, duyên với không có đạo vị lai. Về sau được chánh quyết định, duyên nơi pháp quá khứ, tạo ra vô thường, khổ, không, vô ngã, nhân nơi tập có duyên.</w:t>
      </w:r>
    </w:p>
    <w:p>
      <w:pPr>
        <w:pStyle w:val="BodyText"/>
        <w:spacing w:line="273" w:lineRule="auto" w:before="110"/>
        <w:ind w:left="393" w:right="127"/>
      </w:pPr>
      <w:r>
        <w:rPr>
          <w:color w:val="231F20"/>
        </w:rPr>
        <w:t>Ở đây nói thời gian sau là nhằm ngăn chận một niệm, ngăn chận</w:t>
      </w:r>
      <w:r>
        <w:rPr>
          <w:color w:val="231F20"/>
          <w:spacing w:val="-12"/>
        </w:rPr>
        <w:t> </w:t>
      </w:r>
      <w:r>
        <w:rPr>
          <w:color w:val="231F20"/>
        </w:rPr>
        <w:t>sự</w:t>
      </w:r>
      <w:r>
        <w:rPr>
          <w:color w:val="231F20"/>
          <w:spacing w:val="-11"/>
        </w:rPr>
        <w:t> </w:t>
      </w:r>
      <w:r>
        <w:rPr>
          <w:color w:val="231F20"/>
        </w:rPr>
        <w:t>nối</w:t>
      </w:r>
      <w:r>
        <w:rPr>
          <w:color w:val="231F20"/>
          <w:spacing w:val="-11"/>
        </w:rPr>
        <w:t> </w:t>
      </w:r>
      <w:r>
        <w:rPr>
          <w:color w:val="231F20"/>
        </w:rPr>
        <w:t>tiếp,</w:t>
      </w:r>
      <w:r>
        <w:rPr>
          <w:color w:val="231F20"/>
          <w:spacing w:val="-11"/>
        </w:rPr>
        <w:t> </w:t>
      </w:r>
      <w:r>
        <w:rPr>
          <w:color w:val="231F20"/>
        </w:rPr>
        <w:t>không</w:t>
      </w:r>
      <w:r>
        <w:rPr>
          <w:color w:val="231F20"/>
          <w:spacing w:val="-11"/>
        </w:rPr>
        <w:t> </w:t>
      </w:r>
      <w:r>
        <w:rPr>
          <w:color w:val="231F20"/>
        </w:rPr>
        <w:t>hạn</w:t>
      </w:r>
      <w:r>
        <w:rPr>
          <w:color w:val="231F20"/>
          <w:spacing w:val="-11"/>
        </w:rPr>
        <w:t> </w:t>
      </w:r>
      <w:r>
        <w:rPr>
          <w:color w:val="231F20"/>
        </w:rPr>
        <w:t>chế</w:t>
      </w:r>
      <w:r>
        <w:rPr>
          <w:color w:val="231F20"/>
          <w:spacing w:val="-11"/>
        </w:rPr>
        <w:t> </w:t>
      </w:r>
      <w:r>
        <w:rPr>
          <w:color w:val="231F20"/>
        </w:rPr>
        <w:t>thời</w:t>
      </w:r>
      <w:r>
        <w:rPr>
          <w:color w:val="231F20"/>
          <w:spacing w:val="-11"/>
        </w:rPr>
        <w:t> </w:t>
      </w:r>
      <w:r>
        <w:rPr>
          <w:color w:val="231F20"/>
        </w:rPr>
        <w:t>gian,</w:t>
      </w:r>
      <w:r>
        <w:rPr>
          <w:color w:val="231F20"/>
          <w:spacing w:val="-11"/>
        </w:rPr>
        <w:t> </w:t>
      </w:r>
      <w:r>
        <w:rPr>
          <w:color w:val="231F20"/>
        </w:rPr>
        <w:t>không</w:t>
      </w:r>
      <w:r>
        <w:rPr>
          <w:color w:val="231F20"/>
          <w:spacing w:val="-11"/>
        </w:rPr>
        <w:t> </w:t>
      </w:r>
      <w:r>
        <w:rPr>
          <w:color w:val="231F20"/>
        </w:rPr>
        <w:t>hạn</w:t>
      </w:r>
      <w:r>
        <w:rPr>
          <w:color w:val="231F20"/>
          <w:spacing w:val="-11"/>
        </w:rPr>
        <w:t> </w:t>
      </w:r>
      <w:r>
        <w:rPr>
          <w:color w:val="231F20"/>
        </w:rPr>
        <w:t>chế</w:t>
      </w:r>
      <w:r>
        <w:rPr>
          <w:color w:val="231F20"/>
          <w:spacing w:val="-11"/>
        </w:rPr>
        <w:t> </w:t>
      </w:r>
      <w:r>
        <w:rPr>
          <w:color w:val="231F20"/>
        </w:rPr>
        <w:t>thân,</w:t>
      </w:r>
      <w:r>
        <w:rPr>
          <w:color w:val="231F20"/>
          <w:spacing w:val="-11"/>
        </w:rPr>
        <w:t> </w:t>
      </w:r>
      <w:r>
        <w:rPr>
          <w:color w:val="231F20"/>
        </w:rPr>
        <w:t>không hạn chế từ vô thủy đến </w:t>
      </w:r>
      <w:r>
        <w:rPr>
          <w:color w:val="231F20"/>
          <w:spacing w:val="-5"/>
        </w:rPr>
        <w:t>nay.</w:t>
      </w:r>
    </w:p>
    <w:p>
      <w:pPr>
        <w:pStyle w:val="BodyText"/>
        <w:spacing w:before="111"/>
        <w:ind w:left="960" w:firstLine="0"/>
      </w:pPr>
      <w:r>
        <w:rPr>
          <w:i/>
          <w:color w:val="231F20"/>
        </w:rPr>
        <w:t>Hỏi: </w:t>
      </w:r>
      <w:r>
        <w:rPr>
          <w:color w:val="231F20"/>
        </w:rPr>
        <w:t>Vì sao không hạn chế thời gian?</w:t>
      </w:r>
    </w:p>
    <w:p>
      <w:pPr>
        <w:pStyle w:val="BodyText"/>
        <w:spacing w:line="273" w:lineRule="auto" w:before="155"/>
        <w:ind w:left="393" w:right="126"/>
      </w:pPr>
      <w:r>
        <w:rPr>
          <w:i/>
          <w:color w:val="231F20"/>
        </w:rPr>
        <w:t>Đáp: </w:t>
      </w:r>
      <w:r>
        <w:rPr>
          <w:color w:val="231F20"/>
        </w:rPr>
        <w:t>Vì có lúc đầu đêm hủy báng đạo, nửa đêm được chánh quyết định. Giữa đêm hủy báng đạo, cuối đêm được chánh quyết định. Hoặc có khi đêm tàn thì hủy báng đạo, ban ngày được chánh quyết định. Có khi ban ngày hủy báng đạo, đến đêm được chánh quyết</w:t>
      </w:r>
      <w:r>
        <w:rPr>
          <w:color w:val="231F20"/>
          <w:spacing w:val="-8"/>
        </w:rPr>
        <w:t> </w:t>
      </w:r>
      <w:r>
        <w:rPr>
          <w:color w:val="231F20"/>
        </w:rPr>
        <w:t>định.</w:t>
      </w:r>
      <w:r>
        <w:rPr>
          <w:color w:val="231F20"/>
          <w:spacing w:val="-8"/>
        </w:rPr>
        <w:t> </w:t>
      </w:r>
      <w:r>
        <w:rPr>
          <w:color w:val="231F20"/>
        </w:rPr>
        <w:t>Hoặc</w:t>
      </w:r>
      <w:r>
        <w:rPr>
          <w:color w:val="231F20"/>
          <w:spacing w:val="-8"/>
        </w:rPr>
        <w:t> </w:t>
      </w:r>
      <w:r>
        <w:rPr>
          <w:color w:val="231F20"/>
        </w:rPr>
        <w:t>có</w:t>
      </w:r>
      <w:r>
        <w:rPr>
          <w:color w:val="231F20"/>
          <w:spacing w:val="-8"/>
        </w:rPr>
        <w:t> </w:t>
      </w:r>
      <w:r>
        <w:rPr>
          <w:color w:val="231F20"/>
        </w:rPr>
        <w:t>khi</w:t>
      </w:r>
      <w:r>
        <w:rPr>
          <w:color w:val="231F20"/>
          <w:spacing w:val="-7"/>
        </w:rPr>
        <w:t> </w:t>
      </w:r>
      <w:r>
        <w:rPr>
          <w:color w:val="231F20"/>
        </w:rPr>
        <w:t>một</w:t>
      </w:r>
      <w:r>
        <w:rPr>
          <w:color w:val="231F20"/>
          <w:spacing w:val="-8"/>
        </w:rPr>
        <w:t> </w:t>
      </w:r>
      <w:r>
        <w:rPr>
          <w:color w:val="231F20"/>
          <w:spacing w:val="-4"/>
        </w:rPr>
        <w:t>ngày,</w:t>
      </w:r>
      <w:r>
        <w:rPr>
          <w:color w:val="231F20"/>
          <w:spacing w:val="-8"/>
        </w:rPr>
        <w:t> </w:t>
      </w:r>
      <w:r>
        <w:rPr>
          <w:color w:val="231F20"/>
        </w:rPr>
        <w:t>một</w:t>
      </w:r>
      <w:r>
        <w:rPr>
          <w:color w:val="231F20"/>
          <w:spacing w:val="-8"/>
        </w:rPr>
        <w:t> </w:t>
      </w:r>
      <w:r>
        <w:rPr>
          <w:color w:val="231F20"/>
        </w:rPr>
        <w:t>đêm</w:t>
      </w:r>
      <w:r>
        <w:rPr>
          <w:color w:val="231F20"/>
          <w:spacing w:val="-7"/>
        </w:rPr>
        <w:t> </w:t>
      </w:r>
      <w:r>
        <w:rPr>
          <w:color w:val="231F20"/>
        </w:rPr>
        <w:t>hủy</w:t>
      </w:r>
      <w:r>
        <w:rPr>
          <w:color w:val="231F20"/>
          <w:spacing w:val="-8"/>
        </w:rPr>
        <w:t> </w:t>
      </w:r>
      <w:r>
        <w:rPr>
          <w:color w:val="231F20"/>
        </w:rPr>
        <w:t>báng</w:t>
      </w:r>
      <w:r>
        <w:rPr>
          <w:color w:val="231F20"/>
          <w:spacing w:val="-8"/>
        </w:rPr>
        <w:t> </w:t>
      </w:r>
      <w:r>
        <w:rPr>
          <w:color w:val="231F20"/>
        </w:rPr>
        <w:t>đạo,</w:t>
      </w:r>
      <w:r>
        <w:rPr>
          <w:color w:val="231F20"/>
          <w:spacing w:val="-8"/>
        </w:rPr>
        <w:t> </w:t>
      </w:r>
      <w:r>
        <w:rPr>
          <w:color w:val="231F20"/>
        </w:rPr>
        <w:t>một</w:t>
      </w:r>
      <w:r>
        <w:rPr>
          <w:color w:val="231F20"/>
          <w:spacing w:val="-8"/>
        </w:rPr>
        <w:t> </w:t>
      </w:r>
      <w:r>
        <w:rPr>
          <w:color w:val="231F20"/>
          <w:spacing w:val="-4"/>
        </w:rPr>
        <w:t>ngày, </w:t>
      </w:r>
      <w:r>
        <w:rPr>
          <w:color w:val="231F20"/>
        </w:rPr>
        <w:t>một</w:t>
      </w:r>
      <w:r>
        <w:rPr>
          <w:color w:val="231F20"/>
          <w:spacing w:val="-11"/>
        </w:rPr>
        <w:t> </w:t>
      </w:r>
      <w:r>
        <w:rPr>
          <w:color w:val="231F20"/>
        </w:rPr>
        <w:t>đêm</w:t>
      </w:r>
      <w:r>
        <w:rPr>
          <w:color w:val="231F20"/>
          <w:spacing w:val="-10"/>
        </w:rPr>
        <w:t> </w:t>
      </w:r>
      <w:r>
        <w:rPr>
          <w:color w:val="231F20"/>
        </w:rPr>
        <w:t>được</w:t>
      </w:r>
      <w:r>
        <w:rPr>
          <w:color w:val="231F20"/>
          <w:spacing w:val="-10"/>
        </w:rPr>
        <w:t> </w:t>
      </w:r>
      <w:r>
        <w:rPr>
          <w:color w:val="231F20"/>
        </w:rPr>
        <w:t>chánh</w:t>
      </w:r>
      <w:r>
        <w:rPr>
          <w:color w:val="231F20"/>
          <w:spacing w:val="-10"/>
        </w:rPr>
        <w:t> </w:t>
      </w:r>
      <w:r>
        <w:rPr>
          <w:color w:val="231F20"/>
        </w:rPr>
        <w:t>quyết</w:t>
      </w:r>
      <w:r>
        <w:rPr>
          <w:color w:val="231F20"/>
          <w:spacing w:val="-10"/>
        </w:rPr>
        <w:t> </w:t>
      </w:r>
      <w:r>
        <w:rPr>
          <w:color w:val="231F20"/>
        </w:rPr>
        <w:t>định.</w:t>
      </w:r>
      <w:r>
        <w:rPr>
          <w:color w:val="231F20"/>
          <w:spacing w:val="-10"/>
        </w:rPr>
        <w:t> </w:t>
      </w:r>
      <w:r>
        <w:rPr>
          <w:color w:val="231F20"/>
        </w:rPr>
        <w:t>Như</w:t>
      </w:r>
      <w:r>
        <w:rPr>
          <w:color w:val="231F20"/>
          <w:spacing w:val="-11"/>
        </w:rPr>
        <w:t> </w:t>
      </w:r>
      <w:r>
        <w:rPr>
          <w:color w:val="231F20"/>
        </w:rPr>
        <w:t>thế,</w:t>
      </w:r>
      <w:r>
        <w:rPr>
          <w:color w:val="231F20"/>
          <w:spacing w:val="-10"/>
        </w:rPr>
        <w:t> </w:t>
      </w:r>
      <w:r>
        <w:rPr>
          <w:color w:val="231F20"/>
        </w:rPr>
        <w:t>nửa</w:t>
      </w:r>
      <w:r>
        <w:rPr>
          <w:color w:val="231F20"/>
          <w:spacing w:val="-10"/>
        </w:rPr>
        <w:t> </w:t>
      </w:r>
      <w:r>
        <w:rPr>
          <w:color w:val="231F20"/>
        </w:rPr>
        <w:t>tháng,</w:t>
      </w:r>
      <w:r>
        <w:rPr>
          <w:color w:val="231F20"/>
          <w:spacing w:val="-10"/>
        </w:rPr>
        <w:t> </w:t>
      </w:r>
      <w:r>
        <w:rPr>
          <w:color w:val="231F20"/>
        </w:rPr>
        <w:t>một</w:t>
      </w:r>
      <w:r>
        <w:rPr>
          <w:color w:val="231F20"/>
          <w:spacing w:val="-10"/>
        </w:rPr>
        <w:t> </w:t>
      </w:r>
      <w:r>
        <w:rPr>
          <w:color w:val="231F20"/>
        </w:rPr>
        <w:t>tháng,</w:t>
      </w:r>
      <w:r>
        <w:rPr>
          <w:color w:val="231F20"/>
          <w:spacing w:val="-10"/>
        </w:rPr>
        <w:t> </w:t>
      </w:r>
      <w:r>
        <w:rPr>
          <w:color w:val="231F20"/>
        </w:rPr>
        <w:t>một mùa, một năm, cho đến một thân, nên biết cũng như thế.</w:t>
      </w:r>
    </w:p>
    <w:p>
      <w:pPr>
        <w:pStyle w:val="BodyText"/>
        <w:spacing w:line="273" w:lineRule="auto" w:before="107"/>
        <w:ind w:left="393" w:right="125"/>
      </w:pPr>
      <w:r>
        <w:rPr>
          <w:color w:val="231F20"/>
        </w:rPr>
        <w:t>Nếu phát ý tư duy có đạo vị lai, thì tâm này tương ưng </w:t>
      </w:r>
      <w:r>
        <w:rPr>
          <w:color w:val="231F20"/>
          <w:spacing w:val="2"/>
        </w:rPr>
        <w:t>với </w:t>
      </w:r>
      <w:r>
        <w:rPr>
          <w:color w:val="231F20"/>
        </w:rPr>
        <w:t>chánh kiến, duyên với có đạo vị lai. Về sau, tiếp theo sinh đạo vô lậu, duyên nơi chánh kiến của quá khứ là vô thường, khổ, </w:t>
      </w:r>
      <w:r>
        <w:rPr>
          <w:color w:val="231F20"/>
          <w:spacing w:val="2"/>
        </w:rPr>
        <w:t>không, </w:t>
      </w:r>
      <w:r>
        <w:rPr>
          <w:color w:val="231F20"/>
        </w:rPr>
        <w:t>vô ngã, nhân nơi tập có duyên. Chánh kiến như thế duyên với </w:t>
      </w:r>
      <w:r>
        <w:rPr>
          <w:color w:val="231F20"/>
          <w:spacing w:val="2"/>
        </w:rPr>
        <w:t>đạo </w:t>
      </w:r>
      <w:r>
        <w:rPr>
          <w:color w:val="231F20"/>
        </w:rPr>
        <w:t>vị lai, đạo vị lai sinh, trở lại duyên nơi chánh kiến. Đó gọi là </w:t>
      </w:r>
      <w:r>
        <w:rPr>
          <w:color w:val="231F20"/>
          <w:spacing w:val="2"/>
        </w:rPr>
        <w:t>lần </w:t>
      </w:r>
      <w:r>
        <w:rPr>
          <w:color w:val="231F20"/>
        </w:rPr>
        <w:t>lượt cùng làm</w:t>
      </w:r>
      <w:r>
        <w:rPr>
          <w:color w:val="231F20"/>
          <w:spacing w:val="15"/>
        </w:rPr>
        <w:t> </w:t>
      </w:r>
      <w:r>
        <w:rPr>
          <w:color w:val="231F20"/>
          <w:spacing w:val="2"/>
        </w:rPr>
        <w:t>duyên.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07"/>
      </w:pPr>
      <w:r>
        <w:rPr>
          <w:color w:val="231F20"/>
        </w:rPr>
        <w:t>Thời gian sau, như nói: Sau khi quán tướng chung, có </w:t>
      </w:r>
      <w:r>
        <w:rPr>
          <w:color w:val="231F20"/>
          <w:spacing w:val="2"/>
        </w:rPr>
        <w:t>thể </w:t>
      </w:r>
      <w:r>
        <w:rPr>
          <w:color w:val="231F20"/>
        </w:rPr>
        <w:t>nhập đạo Thánh, là nhằm ngăn chận trong khoảnh khắc một sát-na, không hạn chế sự nối tiếp, không hạn chế thời gian, không hạn </w:t>
      </w:r>
      <w:r>
        <w:rPr>
          <w:color w:val="231F20"/>
          <w:spacing w:val="2"/>
        </w:rPr>
        <w:t>chế </w:t>
      </w:r>
      <w:r>
        <w:rPr>
          <w:color w:val="231F20"/>
        </w:rPr>
        <w:t>thân, cho đến không hạn chế sinh tử từ vô thủy đến </w:t>
      </w:r>
      <w:r>
        <w:rPr>
          <w:color w:val="231F20"/>
          <w:spacing w:val="-3"/>
        </w:rPr>
        <w:t>nay. </w:t>
      </w:r>
      <w:r>
        <w:rPr>
          <w:color w:val="231F20"/>
        </w:rPr>
        <w:t>Như </w:t>
      </w:r>
      <w:r>
        <w:rPr>
          <w:color w:val="231F20"/>
          <w:spacing w:val="2"/>
        </w:rPr>
        <w:t>nói  </w:t>
      </w:r>
      <w:r>
        <w:rPr>
          <w:color w:val="231F20"/>
        </w:rPr>
        <w:t>ba thứ chánh quán, về sau có thể nhập Thánh đạo, là không hạn </w:t>
      </w:r>
      <w:r>
        <w:rPr>
          <w:color w:val="231F20"/>
          <w:spacing w:val="2"/>
        </w:rPr>
        <w:t>chế </w:t>
      </w:r>
      <w:r>
        <w:rPr>
          <w:color w:val="231F20"/>
        </w:rPr>
        <w:t>khoảnh khắc một sát-na, cho đến không hạn chế sinh tử từ vô thủy đến </w:t>
      </w:r>
      <w:r>
        <w:rPr>
          <w:color w:val="231F20"/>
          <w:spacing w:val="-3"/>
        </w:rPr>
        <w:t>nay. </w:t>
      </w:r>
      <w:r>
        <w:rPr>
          <w:color w:val="231F20"/>
        </w:rPr>
        <w:t>Như hai trí nhận biết tâm người khác, cũng lần lượt cùng làm</w:t>
      </w:r>
      <w:r>
        <w:rPr>
          <w:color w:val="231F20"/>
          <w:spacing w:val="5"/>
        </w:rPr>
        <w:t> </w:t>
      </w:r>
      <w:r>
        <w:rPr>
          <w:color w:val="231F20"/>
          <w:spacing w:val="2"/>
        </w:rPr>
        <w:t>duyên.</w:t>
      </w:r>
    </w:p>
    <w:p>
      <w:pPr>
        <w:pStyle w:val="BodyText"/>
        <w:spacing w:before="107"/>
        <w:ind w:left="677" w:firstLine="0"/>
      </w:pPr>
      <w:r>
        <w:rPr>
          <w:i/>
          <w:color w:val="231F20"/>
        </w:rPr>
        <w:t>Hỏi: </w:t>
      </w:r>
      <w:r>
        <w:rPr>
          <w:color w:val="231F20"/>
        </w:rPr>
        <w:t>Vì sao lại tạo ra phần Luận này?</w:t>
      </w:r>
    </w:p>
    <w:p>
      <w:pPr>
        <w:pStyle w:val="BodyText"/>
        <w:spacing w:line="276" w:lineRule="auto" w:before="157"/>
        <w:ind w:right="411"/>
      </w:pPr>
      <w:r>
        <w:rPr>
          <w:i/>
          <w:color w:val="231F20"/>
        </w:rPr>
        <w:t>Đáp: </w:t>
      </w:r>
      <w:r>
        <w:rPr>
          <w:color w:val="231F20"/>
        </w:rPr>
        <w:t>Trước đã nói pháp cùng duyên của thân mình, nay vì muốn nói pháp cùng duyên của thân người khác, như hai trí nhận biết tâm người khác lần lượt cùng làm duyên.</w:t>
      </w:r>
    </w:p>
    <w:p>
      <w:pPr>
        <w:pStyle w:val="BodyText"/>
        <w:spacing w:before="111"/>
        <w:ind w:left="677" w:firstLine="0"/>
      </w:pPr>
      <w:r>
        <w:rPr>
          <w:i/>
          <w:color w:val="231F20"/>
        </w:rPr>
        <w:t>Hỏi: </w:t>
      </w:r>
      <w:r>
        <w:rPr>
          <w:color w:val="231F20"/>
        </w:rPr>
        <w:t>Ở đây nói những gì là hai trí nhận biết tâm người khác?</w:t>
      </w:r>
    </w:p>
    <w:p>
      <w:pPr>
        <w:pStyle w:val="BodyText"/>
        <w:spacing w:line="276" w:lineRule="auto" w:before="157"/>
        <w:ind w:right="410"/>
      </w:pPr>
      <w:r>
        <w:rPr>
          <w:i/>
          <w:color w:val="231F20"/>
        </w:rPr>
        <w:t>Đáp:</w:t>
      </w:r>
      <w:r>
        <w:rPr>
          <w:i/>
          <w:color w:val="231F20"/>
          <w:spacing w:val="-11"/>
        </w:rPr>
        <w:t> </w:t>
      </w:r>
      <w:r>
        <w:rPr>
          <w:color w:val="231F20"/>
        </w:rPr>
        <w:t>Ở</w:t>
      </w:r>
      <w:r>
        <w:rPr>
          <w:color w:val="231F20"/>
          <w:spacing w:val="-11"/>
        </w:rPr>
        <w:t> </w:t>
      </w:r>
      <w:r>
        <w:rPr>
          <w:color w:val="231F20"/>
        </w:rPr>
        <w:t>đây</w:t>
      </w:r>
      <w:r>
        <w:rPr>
          <w:color w:val="231F20"/>
          <w:spacing w:val="-11"/>
        </w:rPr>
        <w:t> </w:t>
      </w:r>
      <w:r>
        <w:rPr>
          <w:color w:val="231F20"/>
        </w:rPr>
        <w:t>nói</w:t>
      </w:r>
      <w:r>
        <w:rPr>
          <w:color w:val="231F20"/>
          <w:spacing w:val="-11"/>
        </w:rPr>
        <w:t> </w:t>
      </w:r>
      <w:r>
        <w:rPr>
          <w:color w:val="231F20"/>
        </w:rPr>
        <w:t>căn</w:t>
      </w:r>
      <w:r>
        <w:rPr>
          <w:color w:val="231F20"/>
          <w:spacing w:val="-12"/>
        </w:rPr>
        <w:t> </w:t>
      </w:r>
      <w:r>
        <w:rPr>
          <w:color w:val="231F20"/>
        </w:rPr>
        <w:t>đồng,</w:t>
      </w:r>
      <w:r>
        <w:rPr>
          <w:color w:val="231F20"/>
          <w:spacing w:val="-11"/>
        </w:rPr>
        <w:t> </w:t>
      </w:r>
      <w:r>
        <w:rPr>
          <w:color w:val="231F20"/>
        </w:rPr>
        <w:t>là</w:t>
      </w:r>
      <w:r>
        <w:rPr>
          <w:color w:val="231F20"/>
          <w:spacing w:val="-11"/>
        </w:rPr>
        <w:t> </w:t>
      </w:r>
      <w:r>
        <w:rPr>
          <w:color w:val="231F20"/>
        </w:rPr>
        <w:t>đồng</w:t>
      </w:r>
      <w:r>
        <w:rPr>
          <w:color w:val="231F20"/>
          <w:spacing w:val="-11"/>
        </w:rPr>
        <w:t> </w:t>
      </w:r>
      <w:r>
        <w:rPr>
          <w:color w:val="231F20"/>
        </w:rPr>
        <w:t>lợi</w:t>
      </w:r>
      <w:r>
        <w:rPr>
          <w:color w:val="231F20"/>
          <w:spacing w:val="-11"/>
        </w:rPr>
        <w:t> </w:t>
      </w:r>
      <w:r>
        <w:rPr>
          <w:color w:val="231F20"/>
        </w:rPr>
        <w:t>căn,</w:t>
      </w:r>
      <w:r>
        <w:rPr>
          <w:color w:val="231F20"/>
          <w:spacing w:val="-12"/>
        </w:rPr>
        <w:t> </w:t>
      </w:r>
      <w:r>
        <w:rPr>
          <w:color w:val="231F20"/>
        </w:rPr>
        <w:t>đồng</w:t>
      </w:r>
      <w:r>
        <w:rPr>
          <w:color w:val="231F20"/>
          <w:spacing w:val="-11"/>
        </w:rPr>
        <w:t> </w:t>
      </w:r>
      <w:r>
        <w:rPr>
          <w:color w:val="231F20"/>
        </w:rPr>
        <w:t>trung</w:t>
      </w:r>
      <w:r>
        <w:rPr>
          <w:color w:val="231F20"/>
          <w:spacing w:val="-10"/>
        </w:rPr>
        <w:t> </w:t>
      </w:r>
      <w:r>
        <w:rPr>
          <w:color w:val="231F20"/>
        </w:rPr>
        <w:t>căn,</w:t>
      </w:r>
      <w:r>
        <w:rPr>
          <w:color w:val="231F20"/>
          <w:spacing w:val="-11"/>
        </w:rPr>
        <w:t> </w:t>
      </w:r>
      <w:r>
        <w:rPr>
          <w:color w:val="231F20"/>
        </w:rPr>
        <w:t>đồng hạ</w:t>
      </w:r>
      <w:r>
        <w:rPr>
          <w:color w:val="231F20"/>
          <w:spacing w:val="-6"/>
        </w:rPr>
        <w:t> </w:t>
      </w:r>
      <w:r>
        <w:rPr>
          <w:color w:val="231F20"/>
        </w:rPr>
        <w:t>căn.</w:t>
      </w:r>
      <w:r>
        <w:rPr>
          <w:color w:val="231F20"/>
          <w:spacing w:val="-5"/>
        </w:rPr>
        <w:t> </w:t>
      </w:r>
      <w:r>
        <w:rPr>
          <w:color w:val="231F20"/>
        </w:rPr>
        <w:t>Đồng</w:t>
      </w:r>
      <w:r>
        <w:rPr>
          <w:color w:val="231F20"/>
          <w:spacing w:val="-5"/>
        </w:rPr>
        <w:t> </w:t>
      </w:r>
      <w:r>
        <w:rPr>
          <w:color w:val="231F20"/>
        </w:rPr>
        <w:t>là</w:t>
      </w:r>
      <w:r>
        <w:rPr>
          <w:color w:val="231F20"/>
          <w:spacing w:val="-5"/>
        </w:rPr>
        <w:t> </w:t>
      </w:r>
      <w:r>
        <w:rPr>
          <w:color w:val="231F20"/>
        </w:rPr>
        <w:t>trí</w:t>
      </w:r>
      <w:r>
        <w:rPr>
          <w:color w:val="231F20"/>
          <w:spacing w:val="-5"/>
        </w:rPr>
        <w:t> </w:t>
      </w:r>
      <w:r>
        <w:rPr>
          <w:color w:val="231F20"/>
        </w:rPr>
        <w:t>tha</w:t>
      </w:r>
      <w:r>
        <w:rPr>
          <w:color w:val="231F20"/>
          <w:spacing w:val="-6"/>
        </w:rPr>
        <w:t> </w:t>
      </w:r>
      <w:r>
        <w:rPr>
          <w:color w:val="231F20"/>
        </w:rPr>
        <w:t>tâm</w:t>
      </w:r>
      <w:r>
        <w:rPr>
          <w:color w:val="231F20"/>
          <w:spacing w:val="-5"/>
        </w:rPr>
        <w:t> </w:t>
      </w:r>
      <w:r>
        <w:rPr>
          <w:color w:val="231F20"/>
        </w:rPr>
        <w:t>của</w:t>
      </w:r>
      <w:r>
        <w:rPr>
          <w:color w:val="231F20"/>
          <w:spacing w:val="-5"/>
        </w:rPr>
        <w:t> </w:t>
      </w:r>
      <w:r>
        <w:rPr>
          <w:color w:val="231F20"/>
        </w:rPr>
        <w:t>địa</w:t>
      </w:r>
      <w:r>
        <w:rPr>
          <w:color w:val="231F20"/>
          <w:spacing w:val="-5"/>
        </w:rPr>
        <w:t> </w:t>
      </w:r>
      <w:r>
        <w:rPr>
          <w:color w:val="231F20"/>
        </w:rPr>
        <w:t>thiền</w:t>
      </w:r>
      <w:r>
        <w:rPr>
          <w:color w:val="231F20"/>
          <w:spacing w:val="-5"/>
        </w:rPr>
        <w:t> </w:t>
      </w:r>
      <w:r>
        <w:rPr>
          <w:color w:val="231F20"/>
        </w:rPr>
        <w:t>thứ</w:t>
      </w:r>
      <w:r>
        <w:rPr>
          <w:color w:val="231F20"/>
          <w:spacing w:val="-6"/>
        </w:rPr>
        <w:t> </w:t>
      </w:r>
      <w:r>
        <w:rPr>
          <w:color w:val="231F20"/>
        </w:rPr>
        <w:t>nhất,</w:t>
      </w:r>
      <w:r>
        <w:rPr>
          <w:color w:val="231F20"/>
          <w:spacing w:val="-5"/>
        </w:rPr>
        <w:t> </w:t>
      </w:r>
      <w:r>
        <w:rPr>
          <w:color w:val="231F20"/>
        </w:rPr>
        <w:t>cho</w:t>
      </w:r>
      <w:r>
        <w:rPr>
          <w:color w:val="231F20"/>
          <w:spacing w:val="-5"/>
        </w:rPr>
        <w:t> </w:t>
      </w:r>
      <w:r>
        <w:rPr>
          <w:color w:val="231F20"/>
        </w:rPr>
        <w:t>đến</w:t>
      </w:r>
      <w:r>
        <w:rPr>
          <w:color w:val="231F20"/>
          <w:spacing w:val="-5"/>
        </w:rPr>
        <w:t> </w:t>
      </w:r>
      <w:r>
        <w:rPr>
          <w:color w:val="231F20"/>
        </w:rPr>
        <w:t>trí</w:t>
      </w:r>
      <w:r>
        <w:rPr>
          <w:color w:val="231F20"/>
          <w:spacing w:val="-5"/>
        </w:rPr>
        <w:t> </w:t>
      </w:r>
      <w:r>
        <w:rPr>
          <w:color w:val="231F20"/>
        </w:rPr>
        <w:t>tha</w:t>
      </w:r>
      <w:r>
        <w:rPr>
          <w:color w:val="231F20"/>
          <w:spacing w:val="-5"/>
        </w:rPr>
        <w:t> </w:t>
      </w:r>
      <w:r>
        <w:rPr>
          <w:color w:val="231F20"/>
        </w:rPr>
        <w:t>tâm của địa thiền thứ tư. Đồng hữu lậu, đồng vô lậu, đồng là phần </w:t>
      </w:r>
      <w:r>
        <w:rPr>
          <w:color w:val="231F20"/>
          <w:spacing w:val="-3"/>
        </w:rPr>
        <w:t>pháp </w:t>
      </w:r>
      <w:r>
        <w:rPr>
          <w:color w:val="231F20"/>
        </w:rPr>
        <w:t>trí và đồng là phần tỷ trí.</w:t>
      </w:r>
    </w:p>
    <w:p>
      <w:pPr>
        <w:pStyle w:val="BodyText"/>
        <w:spacing w:before="110"/>
        <w:ind w:left="677" w:firstLine="0"/>
      </w:pPr>
      <w:r>
        <w:rPr>
          <w:i/>
          <w:color w:val="231F20"/>
        </w:rPr>
        <w:t>Hỏi: </w:t>
      </w:r>
      <w:r>
        <w:rPr>
          <w:color w:val="231F20"/>
        </w:rPr>
        <w:t>Pháp kia làm sao cùng làm duyên?</w:t>
      </w:r>
    </w:p>
    <w:p>
      <w:pPr>
        <w:pStyle w:val="BodyText"/>
        <w:spacing w:line="276" w:lineRule="auto" w:before="158"/>
        <w:ind w:right="411"/>
      </w:pPr>
      <w:r>
        <w:rPr>
          <w:i/>
          <w:color w:val="231F20"/>
        </w:rPr>
        <w:t>Đáp: </w:t>
      </w:r>
      <w:r>
        <w:rPr>
          <w:color w:val="231F20"/>
        </w:rPr>
        <w:t>Là cùng duyên với tâm kia, không duyên với đối tượng duyên của tâm kia. Nếu duyên với đối tượng duyên của tâm, tức là duyên nơi tự tâm, không gọi là duyên nơi tha tâm.</w:t>
      </w:r>
    </w:p>
    <w:p>
      <w:pPr>
        <w:pStyle w:val="BodyText"/>
        <w:spacing w:before="111"/>
        <w:ind w:left="677" w:firstLine="0"/>
      </w:pPr>
      <w:r>
        <w:rPr>
          <w:i/>
          <w:color w:val="231F20"/>
        </w:rPr>
        <w:t>Hỏi: </w:t>
      </w:r>
      <w:r>
        <w:rPr>
          <w:color w:val="231F20"/>
        </w:rPr>
        <w:t>Ở đây nói những gì là trí tri tha tâm?</w:t>
      </w:r>
    </w:p>
    <w:p>
      <w:pPr>
        <w:pStyle w:val="BodyText"/>
        <w:spacing w:before="157"/>
        <w:ind w:left="677" w:firstLine="0"/>
        <w:jc w:val="left"/>
      </w:pPr>
      <w:r>
        <w:rPr>
          <w:i/>
          <w:color w:val="231F20"/>
        </w:rPr>
        <w:t>Đáp: </w:t>
      </w:r>
      <w:r>
        <w:rPr>
          <w:color w:val="231F20"/>
        </w:rPr>
        <w:t>Ở đây nói chứng được Tha tâm trí thông.</w:t>
      </w:r>
    </w:p>
    <w:p>
      <w:pPr>
        <w:pStyle w:val="BodyText"/>
        <w:spacing w:line="276" w:lineRule="auto" w:before="158"/>
        <w:ind w:right="411"/>
        <w:jc w:val="left"/>
      </w:pPr>
      <w:r>
        <w:rPr>
          <w:i/>
          <w:color w:val="231F20"/>
        </w:rPr>
        <w:t>Hỏi: </w:t>
      </w:r>
      <w:r>
        <w:rPr>
          <w:color w:val="231F20"/>
        </w:rPr>
        <w:t>Cũng lại có trí khác có thể nhận biết về tha tâm vì sao ở đây không nói?</w:t>
      </w:r>
    </w:p>
    <w:p>
      <w:pPr>
        <w:pStyle w:val="BodyText"/>
        <w:spacing w:line="276" w:lineRule="auto" w:before="111"/>
        <w:ind w:right="411"/>
        <w:jc w:val="left"/>
      </w:pPr>
      <w:r>
        <w:rPr>
          <w:i/>
          <w:color w:val="231F20"/>
        </w:rPr>
        <w:t>Đáp: </w:t>
      </w:r>
      <w:r>
        <w:rPr>
          <w:color w:val="231F20"/>
        </w:rPr>
        <w:t>Hoặc có thuyết nói: Vì ý của người tạo Luận muốn như thế, cho đến nói rộng.</w:t>
      </w:r>
    </w:p>
    <w:p>
      <w:pPr>
        <w:spacing w:after="0" w:line="276"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Lại có thuyết cho: Ở đây nên nói nhưng không nói, phải biết</w:t>
      </w:r>
      <w:r>
        <w:rPr>
          <w:color w:val="231F20"/>
          <w:spacing w:val="-26"/>
        </w:rPr>
        <w:t> </w:t>
      </w:r>
      <w:r>
        <w:rPr>
          <w:color w:val="231F20"/>
        </w:rPr>
        <w:t>là nghĩa này nêu bày chưa trọn vẹn.</w:t>
      </w:r>
    </w:p>
    <w:p>
      <w:pPr>
        <w:pStyle w:val="BodyText"/>
        <w:spacing w:before="112"/>
        <w:ind w:left="960" w:firstLine="0"/>
      </w:pPr>
      <w:r>
        <w:rPr>
          <w:color w:val="231F20"/>
        </w:rPr>
        <w:t>Lại có thuyết nêu: Ở đây nói về danh, nghĩa đều tốt đẹp.</w:t>
      </w:r>
    </w:p>
    <w:p>
      <w:pPr>
        <w:pStyle w:val="BodyText"/>
        <w:spacing w:line="273" w:lineRule="auto" w:before="154"/>
        <w:ind w:left="393" w:right="126"/>
      </w:pPr>
      <w:r>
        <w:rPr>
          <w:color w:val="231F20"/>
        </w:rPr>
        <w:t>Lại</w:t>
      </w:r>
      <w:r>
        <w:rPr>
          <w:color w:val="231F20"/>
          <w:spacing w:val="-5"/>
        </w:rPr>
        <w:t> </w:t>
      </w:r>
      <w:r>
        <w:rPr>
          <w:color w:val="231F20"/>
        </w:rPr>
        <w:t>có</w:t>
      </w:r>
      <w:r>
        <w:rPr>
          <w:color w:val="231F20"/>
          <w:spacing w:val="-4"/>
        </w:rPr>
        <w:t> </w:t>
      </w:r>
      <w:r>
        <w:rPr>
          <w:color w:val="231F20"/>
        </w:rPr>
        <w:t>thuyết</w:t>
      </w:r>
      <w:r>
        <w:rPr>
          <w:color w:val="231F20"/>
          <w:spacing w:val="-4"/>
        </w:rPr>
        <w:t> </w:t>
      </w:r>
      <w:r>
        <w:rPr>
          <w:color w:val="231F20"/>
        </w:rPr>
        <w:t>nói:</w:t>
      </w:r>
      <w:r>
        <w:rPr>
          <w:color w:val="231F20"/>
          <w:spacing w:val="-4"/>
        </w:rPr>
        <w:t> </w:t>
      </w:r>
      <w:r>
        <w:rPr>
          <w:color w:val="231F20"/>
        </w:rPr>
        <w:t>Nếu</w:t>
      </w:r>
      <w:r>
        <w:rPr>
          <w:color w:val="231F20"/>
          <w:spacing w:val="-4"/>
        </w:rPr>
        <w:t> </w:t>
      </w:r>
      <w:r>
        <w:rPr>
          <w:color w:val="231F20"/>
        </w:rPr>
        <w:t>thể</w:t>
      </w:r>
      <w:r>
        <w:rPr>
          <w:color w:val="231F20"/>
          <w:spacing w:val="-4"/>
        </w:rPr>
        <w:t> </w:t>
      </w:r>
      <w:r>
        <w:rPr>
          <w:color w:val="231F20"/>
        </w:rPr>
        <w:t>tánh</w:t>
      </w:r>
      <w:r>
        <w:rPr>
          <w:color w:val="231F20"/>
          <w:spacing w:val="-4"/>
        </w:rPr>
        <w:t> </w:t>
      </w:r>
      <w:r>
        <w:rPr>
          <w:color w:val="231F20"/>
        </w:rPr>
        <w:t>là</w:t>
      </w:r>
      <w:r>
        <w:rPr>
          <w:color w:val="231F20"/>
          <w:spacing w:val="-5"/>
        </w:rPr>
        <w:t> </w:t>
      </w:r>
      <w:r>
        <w:rPr>
          <w:color w:val="231F20"/>
        </w:rPr>
        <w:t>thông,</w:t>
      </w:r>
      <w:r>
        <w:rPr>
          <w:color w:val="231F20"/>
          <w:spacing w:val="-4"/>
        </w:rPr>
        <w:t> </w:t>
      </w:r>
      <w:r>
        <w:rPr>
          <w:color w:val="231F20"/>
        </w:rPr>
        <w:t>nếu</w:t>
      </w:r>
      <w:r>
        <w:rPr>
          <w:color w:val="231F20"/>
          <w:spacing w:val="-4"/>
        </w:rPr>
        <w:t> </w:t>
      </w:r>
      <w:r>
        <w:rPr>
          <w:color w:val="231F20"/>
        </w:rPr>
        <w:t>thể</w:t>
      </w:r>
      <w:r>
        <w:rPr>
          <w:color w:val="231F20"/>
          <w:spacing w:val="-4"/>
        </w:rPr>
        <w:t> </w:t>
      </w:r>
      <w:r>
        <w:rPr>
          <w:color w:val="231F20"/>
        </w:rPr>
        <w:t>tánh</w:t>
      </w:r>
      <w:r>
        <w:rPr>
          <w:color w:val="231F20"/>
          <w:spacing w:val="-4"/>
        </w:rPr>
        <w:t> </w:t>
      </w:r>
      <w:r>
        <w:rPr>
          <w:color w:val="231F20"/>
        </w:rPr>
        <w:t>là</w:t>
      </w:r>
      <w:r>
        <w:rPr>
          <w:color w:val="231F20"/>
          <w:spacing w:val="-4"/>
        </w:rPr>
        <w:t> </w:t>
      </w:r>
      <w:r>
        <w:rPr>
          <w:color w:val="231F20"/>
        </w:rPr>
        <w:t>tu,</w:t>
      </w:r>
      <w:r>
        <w:rPr>
          <w:color w:val="231F20"/>
          <w:spacing w:val="-4"/>
        </w:rPr>
        <w:t> </w:t>
      </w:r>
      <w:r>
        <w:rPr>
          <w:color w:val="231F20"/>
        </w:rPr>
        <w:t>nếu là lìa dục được, nếu là quả của bốn chi thiền, năm chi thiền thì ở</w:t>
      </w:r>
      <w:r>
        <w:rPr>
          <w:color w:val="231F20"/>
          <w:spacing w:val="-30"/>
        </w:rPr>
        <w:t> </w:t>
      </w:r>
      <w:r>
        <w:rPr>
          <w:color w:val="231F20"/>
          <w:spacing w:val="-5"/>
        </w:rPr>
        <w:t>đây </w:t>
      </w:r>
      <w:r>
        <w:rPr>
          <w:color w:val="231F20"/>
        </w:rPr>
        <w:t>nói đến.</w:t>
      </w:r>
    </w:p>
    <w:p>
      <w:pPr>
        <w:pStyle w:val="BodyText"/>
        <w:spacing w:line="273" w:lineRule="auto" w:before="111"/>
        <w:ind w:left="393" w:right="127"/>
      </w:pPr>
      <w:r>
        <w:rPr>
          <w:color w:val="231F20"/>
        </w:rPr>
        <w:t>Lại có thuyết cho: Nếu trí nhận biết tâm người khác như thật, không sai lầm thì ở đây nói đến.</w:t>
      </w:r>
    </w:p>
    <w:p>
      <w:pPr>
        <w:pStyle w:val="BodyText"/>
        <w:spacing w:line="273" w:lineRule="auto" w:before="112"/>
        <w:ind w:left="393" w:right="126"/>
      </w:pPr>
      <w:r>
        <w:rPr>
          <w:color w:val="231F20"/>
        </w:rPr>
        <w:t>Nhân</w:t>
      </w:r>
      <w:r>
        <w:rPr>
          <w:color w:val="231F20"/>
          <w:spacing w:val="-8"/>
        </w:rPr>
        <w:t> </w:t>
      </w:r>
      <w:r>
        <w:rPr>
          <w:color w:val="231F20"/>
        </w:rPr>
        <w:t>nơi</w:t>
      </w:r>
      <w:r>
        <w:rPr>
          <w:color w:val="231F20"/>
          <w:spacing w:val="-7"/>
        </w:rPr>
        <w:t> </w:t>
      </w:r>
      <w:r>
        <w:rPr>
          <w:color w:val="231F20"/>
        </w:rPr>
        <w:t>sự</w:t>
      </w:r>
      <w:r>
        <w:rPr>
          <w:color w:val="231F20"/>
          <w:spacing w:val="-7"/>
        </w:rPr>
        <w:t> </w:t>
      </w:r>
      <w:r>
        <w:rPr>
          <w:color w:val="231F20"/>
        </w:rPr>
        <w:t>việc</w:t>
      </w:r>
      <w:r>
        <w:rPr>
          <w:color w:val="231F20"/>
          <w:spacing w:val="-7"/>
        </w:rPr>
        <w:t> </w:t>
      </w:r>
      <w:r>
        <w:rPr>
          <w:color w:val="231F20"/>
          <w:spacing w:val="-5"/>
        </w:rPr>
        <w:t>này,</w:t>
      </w:r>
      <w:r>
        <w:rPr>
          <w:color w:val="231F20"/>
          <w:spacing w:val="-8"/>
        </w:rPr>
        <w:t> </w:t>
      </w:r>
      <w:r>
        <w:rPr>
          <w:color w:val="231F20"/>
        </w:rPr>
        <w:t>nên</w:t>
      </w:r>
      <w:r>
        <w:rPr>
          <w:color w:val="231F20"/>
          <w:spacing w:val="-7"/>
        </w:rPr>
        <w:t> </w:t>
      </w:r>
      <w:r>
        <w:rPr>
          <w:color w:val="231F20"/>
        </w:rPr>
        <w:t>khuấy</w:t>
      </w:r>
      <w:r>
        <w:rPr>
          <w:color w:val="231F20"/>
          <w:spacing w:val="-7"/>
        </w:rPr>
        <w:t> </w:t>
      </w:r>
      <w:r>
        <w:rPr>
          <w:color w:val="231F20"/>
        </w:rPr>
        <w:t>động</w:t>
      </w:r>
      <w:r>
        <w:rPr>
          <w:color w:val="231F20"/>
          <w:spacing w:val="-7"/>
        </w:rPr>
        <w:t> </w:t>
      </w:r>
      <w:r>
        <w:rPr>
          <w:color w:val="231F20"/>
        </w:rPr>
        <w:t>biển</w:t>
      </w:r>
      <w:r>
        <w:rPr>
          <w:color w:val="231F20"/>
          <w:spacing w:val="-7"/>
        </w:rPr>
        <w:t> </w:t>
      </w:r>
      <w:r>
        <w:rPr>
          <w:color w:val="231F20"/>
        </w:rPr>
        <w:t>trí.</w:t>
      </w:r>
      <w:r>
        <w:rPr>
          <w:color w:val="231F20"/>
          <w:spacing w:val="-8"/>
        </w:rPr>
        <w:t> </w:t>
      </w:r>
      <w:r>
        <w:rPr>
          <w:color w:val="231F20"/>
        </w:rPr>
        <w:t>Như</w:t>
      </w:r>
      <w:r>
        <w:rPr>
          <w:color w:val="231F20"/>
          <w:spacing w:val="-7"/>
        </w:rPr>
        <w:t> </w:t>
      </w:r>
      <w:r>
        <w:rPr>
          <w:color w:val="231F20"/>
        </w:rPr>
        <w:t>hai</w:t>
      </w:r>
      <w:r>
        <w:rPr>
          <w:color w:val="231F20"/>
          <w:spacing w:val="-7"/>
        </w:rPr>
        <w:t> </w:t>
      </w:r>
      <w:r>
        <w:rPr>
          <w:color w:val="231F20"/>
        </w:rPr>
        <w:t>tâm</w:t>
      </w:r>
      <w:r>
        <w:rPr>
          <w:color w:val="231F20"/>
          <w:spacing w:val="-7"/>
        </w:rPr>
        <w:t> </w:t>
      </w:r>
      <w:r>
        <w:rPr>
          <w:color w:val="231F20"/>
        </w:rPr>
        <w:t>lần lượt cùng làm duyên, các tâm số pháp cũng như thế. Cũng nên phân biệt chủng loại giới của năm thức là thiện, nhiễm ô, vô ký không ẩn mất, oai nghi, công xảo. Năm thức ấy không thể lần lượt cùng </w:t>
      </w:r>
      <w:r>
        <w:rPr>
          <w:color w:val="231F20"/>
          <w:spacing w:val="-4"/>
        </w:rPr>
        <w:t>làm</w:t>
      </w:r>
      <w:r>
        <w:rPr>
          <w:color w:val="231F20"/>
          <w:spacing w:val="57"/>
        </w:rPr>
        <w:t> </w:t>
      </w:r>
      <w:r>
        <w:rPr>
          <w:color w:val="231F20"/>
        </w:rPr>
        <w:t>duyên, vì mỗi thức đều hiện hành nơi cảnh giới riêng. Ý thức có </w:t>
      </w:r>
      <w:r>
        <w:rPr>
          <w:color w:val="231F20"/>
          <w:spacing w:val="-4"/>
        </w:rPr>
        <w:t>thể </w:t>
      </w:r>
      <w:r>
        <w:rPr>
          <w:color w:val="231F20"/>
        </w:rPr>
        <w:t>lần lượt cùng làm duyên, vì duyên với tất cả pháp. Tâm do khổ đế đoạn cùng với tâm do tập đế đoạn có thể lần lượt cùng làm duyên. Tâm do khổ đế đoạn cùng với tâm do tu đạo đoạn lần lượt cùng làm duyên. Tâm do tập đế đoạn cùng với tâm do tu đạo đoạn lần lượt cùng</w:t>
      </w:r>
      <w:r>
        <w:rPr>
          <w:color w:val="231F20"/>
          <w:spacing w:val="-6"/>
        </w:rPr>
        <w:t> </w:t>
      </w:r>
      <w:r>
        <w:rPr>
          <w:color w:val="231F20"/>
        </w:rPr>
        <w:t>làm</w:t>
      </w:r>
      <w:r>
        <w:rPr>
          <w:color w:val="231F20"/>
          <w:spacing w:val="-5"/>
        </w:rPr>
        <w:t> </w:t>
      </w:r>
      <w:r>
        <w:rPr>
          <w:color w:val="231F20"/>
        </w:rPr>
        <w:t>duyên.</w:t>
      </w:r>
      <w:r>
        <w:rPr>
          <w:color w:val="231F20"/>
          <w:spacing w:val="-5"/>
        </w:rPr>
        <w:t> </w:t>
      </w:r>
      <w:r>
        <w:rPr>
          <w:color w:val="231F20"/>
        </w:rPr>
        <w:t>Hữu</w:t>
      </w:r>
      <w:r>
        <w:rPr>
          <w:color w:val="231F20"/>
          <w:spacing w:val="-5"/>
        </w:rPr>
        <w:t> </w:t>
      </w:r>
      <w:r>
        <w:rPr>
          <w:color w:val="231F20"/>
        </w:rPr>
        <w:t>lậu</w:t>
      </w:r>
      <w:r>
        <w:rPr>
          <w:color w:val="231F20"/>
          <w:spacing w:val="-6"/>
        </w:rPr>
        <w:t> </w:t>
      </w:r>
      <w:r>
        <w:rPr>
          <w:color w:val="231F20"/>
        </w:rPr>
        <w:t>duyên</w:t>
      </w:r>
      <w:r>
        <w:rPr>
          <w:color w:val="231F20"/>
          <w:spacing w:val="-5"/>
        </w:rPr>
        <w:t> </w:t>
      </w:r>
      <w:r>
        <w:rPr>
          <w:color w:val="231F20"/>
        </w:rPr>
        <w:t>nơi</w:t>
      </w:r>
      <w:r>
        <w:rPr>
          <w:color w:val="231F20"/>
          <w:spacing w:val="-5"/>
        </w:rPr>
        <w:t> </w:t>
      </w:r>
      <w:r>
        <w:rPr>
          <w:color w:val="231F20"/>
        </w:rPr>
        <w:t>sử</w:t>
      </w:r>
      <w:r>
        <w:rPr>
          <w:color w:val="231F20"/>
          <w:spacing w:val="-5"/>
        </w:rPr>
        <w:t> </w:t>
      </w:r>
      <w:r>
        <w:rPr>
          <w:color w:val="231F20"/>
        </w:rPr>
        <w:t>do</w:t>
      </w:r>
      <w:r>
        <w:rPr>
          <w:color w:val="231F20"/>
          <w:spacing w:val="-5"/>
        </w:rPr>
        <w:t> </w:t>
      </w:r>
      <w:r>
        <w:rPr>
          <w:color w:val="231F20"/>
        </w:rPr>
        <w:t>diệt</w:t>
      </w:r>
      <w:r>
        <w:rPr>
          <w:color w:val="231F20"/>
          <w:spacing w:val="-6"/>
        </w:rPr>
        <w:t> </w:t>
      </w:r>
      <w:r>
        <w:rPr>
          <w:color w:val="231F20"/>
        </w:rPr>
        <w:t>đế</w:t>
      </w:r>
      <w:r>
        <w:rPr>
          <w:color w:val="231F20"/>
          <w:spacing w:val="-5"/>
        </w:rPr>
        <w:t> </w:t>
      </w:r>
      <w:r>
        <w:rPr>
          <w:color w:val="231F20"/>
        </w:rPr>
        <w:t>đoạn</w:t>
      </w:r>
      <w:r>
        <w:rPr>
          <w:color w:val="231F20"/>
          <w:spacing w:val="-5"/>
        </w:rPr>
        <w:t> </w:t>
      </w:r>
      <w:r>
        <w:rPr>
          <w:color w:val="231F20"/>
        </w:rPr>
        <w:t>lần</w:t>
      </w:r>
      <w:r>
        <w:rPr>
          <w:color w:val="231F20"/>
          <w:spacing w:val="-5"/>
        </w:rPr>
        <w:t> </w:t>
      </w:r>
      <w:r>
        <w:rPr>
          <w:color w:val="231F20"/>
        </w:rPr>
        <w:t>lượt</w:t>
      </w:r>
      <w:r>
        <w:rPr>
          <w:color w:val="231F20"/>
          <w:spacing w:val="-5"/>
        </w:rPr>
        <w:t> </w:t>
      </w:r>
      <w:r>
        <w:rPr>
          <w:color w:val="231F20"/>
        </w:rPr>
        <w:t>cùng làm</w:t>
      </w:r>
      <w:r>
        <w:rPr>
          <w:color w:val="231F20"/>
          <w:spacing w:val="-7"/>
        </w:rPr>
        <w:t> </w:t>
      </w:r>
      <w:r>
        <w:rPr>
          <w:color w:val="231F20"/>
        </w:rPr>
        <w:t>duyên,</w:t>
      </w:r>
      <w:r>
        <w:rPr>
          <w:color w:val="231F20"/>
          <w:spacing w:val="-6"/>
        </w:rPr>
        <w:t> </w:t>
      </w:r>
      <w:r>
        <w:rPr>
          <w:color w:val="231F20"/>
        </w:rPr>
        <w:t>cũng</w:t>
      </w:r>
      <w:r>
        <w:rPr>
          <w:color w:val="231F20"/>
          <w:spacing w:val="-6"/>
        </w:rPr>
        <w:t> </w:t>
      </w:r>
      <w:r>
        <w:rPr>
          <w:color w:val="231F20"/>
        </w:rPr>
        <w:t>có</w:t>
      </w:r>
      <w:r>
        <w:rPr>
          <w:color w:val="231F20"/>
          <w:spacing w:val="-6"/>
        </w:rPr>
        <w:t> </w:t>
      </w:r>
      <w:r>
        <w:rPr>
          <w:color w:val="231F20"/>
        </w:rPr>
        <w:t>thể</w:t>
      </w:r>
      <w:r>
        <w:rPr>
          <w:color w:val="231F20"/>
          <w:spacing w:val="-7"/>
        </w:rPr>
        <w:t> </w:t>
      </w:r>
      <w:r>
        <w:rPr>
          <w:color w:val="231F20"/>
        </w:rPr>
        <w:t>duyên</w:t>
      </w:r>
      <w:r>
        <w:rPr>
          <w:color w:val="231F20"/>
          <w:spacing w:val="-6"/>
        </w:rPr>
        <w:t> </w:t>
      </w:r>
      <w:r>
        <w:rPr>
          <w:color w:val="231F20"/>
        </w:rPr>
        <w:t>với</w:t>
      </w:r>
      <w:r>
        <w:rPr>
          <w:color w:val="231F20"/>
          <w:spacing w:val="-7"/>
        </w:rPr>
        <w:t> </w:t>
      </w:r>
      <w:r>
        <w:rPr>
          <w:color w:val="231F20"/>
        </w:rPr>
        <w:t>vô</w:t>
      </w:r>
      <w:r>
        <w:rPr>
          <w:color w:val="231F20"/>
          <w:spacing w:val="-6"/>
        </w:rPr>
        <w:t> </w:t>
      </w:r>
      <w:r>
        <w:rPr>
          <w:color w:val="231F20"/>
        </w:rPr>
        <w:t>lậu</w:t>
      </w:r>
      <w:r>
        <w:rPr>
          <w:color w:val="231F20"/>
          <w:spacing w:val="-6"/>
        </w:rPr>
        <w:t> </w:t>
      </w:r>
      <w:r>
        <w:rPr>
          <w:color w:val="231F20"/>
        </w:rPr>
        <w:t>duyên</w:t>
      </w:r>
      <w:r>
        <w:rPr>
          <w:color w:val="231F20"/>
          <w:spacing w:val="-7"/>
        </w:rPr>
        <w:t> </w:t>
      </w:r>
      <w:r>
        <w:rPr>
          <w:color w:val="231F20"/>
        </w:rPr>
        <w:t>nơi</w:t>
      </w:r>
      <w:r>
        <w:rPr>
          <w:color w:val="231F20"/>
          <w:spacing w:val="-6"/>
        </w:rPr>
        <w:t> </w:t>
      </w:r>
      <w:r>
        <w:rPr>
          <w:color w:val="231F20"/>
        </w:rPr>
        <w:t>sử.</w:t>
      </w:r>
      <w:r>
        <w:rPr>
          <w:color w:val="231F20"/>
          <w:spacing w:val="-11"/>
        </w:rPr>
        <w:t> </w:t>
      </w:r>
      <w:r>
        <w:rPr>
          <w:color w:val="231F20"/>
        </w:rPr>
        <w:t>Vô</w:t>
      </w:r>
      <w:r>
        <w:rPr>
          <w:color w:val="231F20"/>
          <w:spacing w:val="-6"/>
        </w:rPr>
        <w:t> </w:t>
      </w:r>
      <w:r>
        <w:rPr>
          <w:color w:val="231F20"/>
        </w:rPr>
        <w:t>lậu</w:t>
      </w:r>
      <w:r>
        <w:rPr>
          <w:color w:val="231F20"/>
          <w:spacing w:val="-6"/>
        </w:rPr>
        <w:t> </w:t>
      </w:r>
      <w:r>
        <w:rPr>
          <w:color w:val="231F20"/>
        </w:rPr>
        <w:t>duyên nơi</w:t>
      </w:r>
      <w:r>
        <w:rPr>
          <w:color w:val="231F20"/>
          <w:spacing w:val="-9"/>
        </w:rPr>
        <w:t> </w:t>
      </w:r>
      <w:r>
        <w:rPr>
          <w:color w:val="231F20"/>
        </w:rPr>
        <w:t>sử</w:t>
      </w:r>
      <w:r>
        <w:rPr>
          <w:color w:val="231F20"/>
          <w:spacing w:val="-8"/>
        </w:rPr>
        <w:t> </w:t>
      </w:r>
      <w:r>
        <w:rPr>
          <w:color w:val="231F20"/>
        </w:rPr>
        <w:t>không</w:t>
      </w:r>
      <w:r>
        <w:rPr>
          <w:color w:val="231F20"/>
          <w:spacing w:val="-9"/>
        </w:rPr>
        <w:t> </w:t>
      </w:r>
      <w:r>
        <w:rPr>
          <w:color w:val="231F20"/>
        </w:rPr>
        <w:t>thể</w:t>
      </w:r>
      <w:r>
        <w:rPr>
          <w:color w:val="231F20"/>
          <w:spacing w:val="-8"/>
        </w:rPr>
        <w:t> </w:t>
      </w:r>
      <w:r>
        <w:rPr>
          <w:color w:val="231F20"/>
        </w:rPr>
        <w:t>duyên</w:t>
      </w:r>
      <w:r>
        <w:rPr>
          <w:color w:val="231F20"/>
          <w:spacing w:val="-8"/>
        </w:rPr>
        <w:t> </w:t>
      </w:r>
      <w:r>
        <w:rPr>
          <w:color w:val="231F20"/>
        </w:rPr>
        <w:t>với</w:t>
      </w:r>
      <w:r>
        <w:rPr>
          <w:color w:val="231F20"/>
          <w:spacing w:val="-9"/>
        </w:rPr>
        <w:t> </w:t>
      </w:r>
      <w:r>
        <w:rPr>
          <w:color w:val="231F20"/>
        </w:rPr>
        <w:t>hữu</w:t>
      </w:r>
      <w:r>
        <w:rPr>
          <w:color w:val="231F20"/>
          <w:spacing w:val="-8"/>
        </w:rPr>
        <w:t> </w:t>
      </w:r>
      <w:r>
        <w:rPr>
          <w:color w:val="231F20"/>
        </w:rPr>
        <w:t>lậu</w:t>
      </w:r>
      <w:r>
        <w:rPr>
          <w:color w:val="231F20"/>
          <w:spacing w:val="-8"/>
        </w:rPr>
        <w:t> </w:t>
      </w:r>
      <w:r>
        <w:rPr>
          <w:color w:val="231F20"/>
        </w:rPr>
        <w:t>duyên</w:t>
      </w:r>
      <w:r>
        <w:rPr>
          <w:color w:val="231F20"/>
          <w:spacing w:val="-9"/>
        </w:rPr>
        <w:t> </w:t>
      </w:r>
      <w:r>
        <w:rPr>
          <w:color w:val="231F20"/>
        </w:rPr>
        <w:t>nơi</w:t>
      </w:r>
      <w:r>
        <w:rPr>
          <w:color w:val="231F20"/>
          <w:spacing w:val="-8"/>
        </w:rPr>
        <w:t> </w:t>
      </w:r>
      <w:r>
        <w:rPr>
          <w:color w:val="231F20"/>
        </w:rPr>
        <w:t>sử.</w:t>
      </w:r>
      <w:r>
        <w:rPr>
          <w:color w:val="231F20"/>
          <w:spacing w:val="-8"/>
        </w:rPr>
        <w:t> </w:t>
      </w:r>
      <w:r>
        <w:rPr>
          <w:color w:val="231F20"/>
        </w:rPr>
        <w:t>Hữu</w:t>
      </w:r>
      <w:r>
        <w:rPr>
          <w:color w:val="231F20"/>
          <w:spacing w:val="-9"/>
        </w:rPr>
        <w:t> </w:t>
      </w:r>
      <w:r>
        <w:rPr>
          <w:color w:val="231F20"/>
        </w:rPr>
        <w:t>lậu</w:t>
      </w:r>
      <w:r>
        <w:rPr>
          <w:color w:val="231F20"/>
          <w:spacing w:val="-8"/>
        </w:rPr>
        <w:t> </w:t>
      </w:r>
      <w:r>
        <w:rPr>
          <w:color w:val="231F20"/>
        </w:rPr>
        <w:t>duyên</w:t>
      </w:r>
      <w:r>
        <w:rPr>
          <w:color w:val="231F20"/>
          <w:spacing w:val="-8"/>
        </w:rPr>
        <w:t> </w:t>
      </w:r>
      <w:r>
        <w:rPr>
          <w:color w:val="231F20"/>
        </w:rPr>
        <w:t>nơi sử do đạo đế đoạn lần lượt cùng làm duyên, cũng có thể duyên </w:t>
      </w:r>
      <w:r>
        <w:rPr>
          <w:color w:val="231F20"/>
          <w:spacing w:val="-4"/>
        </w:rPr>
        <w:t>với</w:t>
      </w:r>
      <w:r>
        <w:rPr>
          <w:color w:val="231F20"/>
          <w:spacing w:val="57"/>
        </w:rPr>
        <w:t> </w:t>
      </w:r>
      <w:r>
        <w:rPr>
          <w:color w:val="231F20"/>
        </w:rPr>
        <w:t>vô lậu duyên nơi sử. Vô lậu duyên nơi sử không thể duyên với hữu lậu duyên nơi sử. Vô lậu duyên nơi sử đối với đạo lần lượt cùng</w:t>
      </w:r>
      <w:r>
        <w:rPr>
          <w:color w:val="231F20"/>
          <w:spacing w:val="-39"/>
        </w:rPr>
        <w:t> </w:t>
      </w:r>
      <w:r>
        <w:rPr>
          <w:color w:val="231F20"/>
        </w:rPr>
        <w:t>làm duyên. Thiện, bất thiện, vô ký ẩn mất do tu đạo đoạn có thể duyên nơi tâm, đối tượng đoạn trừ của năm hành. Các thứ còn lại do tu</w:t>
      </w:r>
      <w:r>
        <w:rPr>
          <w:color w:val="231F20"/>
          <w:spacing w:val="-41"/>
        </w:rPr>
        <w:t> </w:t>
      </w:r>
      <w:r>
        <w:rPr>
          <w:color w:val="231F20"/>
        </w:rPr>
        <w:t>đạo đoạn lần lượt cùng làm duyên với tâm không đoạn. Như khổ nhẫn, khổ trí, tập nhẫn, tập trí, có thể duyên nơi tâm, đối tượng đoạn trừ của năm hành. Đạo duyên nơi đạo, tùy chỗ ứng hợp lần lượt </w:t>
      </w:r>
      <w:r>
        <w:rPr>
          <w:color w:val="231F20"/>
          <w:spacing w:val="-3"/>
        </w:rPr>
        <w:t>cùng </w:t>
      </w:r>
      <w:r>
        <w:rPr>
          <w:color w:val="231F20"/>
        </w:rPr>
        <w:t>làm duyên.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pPr>
      <w:r>
        <w:rPr>
          <w:color w:val="231F20"/>
        </w:rPr>
        <w:t>Về</w:t>
      </w:r>
      <w:r>
        <w:rPr>
          <w:color w:val="231F20"/>
          <w:spacing w:val="-19"/>
        </w:rPr>
        <w:t> </w:t>
      </w:r>
      <w:r>
        <w:rPr>
          <w:color w:val="231F20"/>
        </w:rPr>
        <w:t>giới</w:t>
      </w:r>
      <w:r>
        <w:rPr>
          <w:color w:val="231F20"/>
          <w:spacing w:val="-18"/>
        </w:rPr>
        <w:t> </w:t>
      </w:r>
      <w:r>
        <w:rPr>
          <w:color w:val="231F20"/>
        </w:rPr>
        <w:t>thì</w:t>
      </w:r>
      <w:r>
        <w:rPr>
          <w:color w:val="231F20"/>
          <w:spacing w:val="-19"/>
        </w:rPr>
        <w:t> </w:t>
      </w:r>
      <w:r>
        <w:rPr>
          <w:color w:val="231F20"/>
        </w:rPr>
        <w:t>cõi</w:t>
      </w:r>
      <w:r>
        <w:rPr>
          <w:color w:val="231F20"/>
          <w:spacing w:val="-18"/>
        </w:rPr>
        <w:t> </w:t>
      </w:r>
      <w:r>
        <w:rPr>
          <w:color w:val="231F20"/>
        </w:rPr>
        <w:t>dục,</w:t>
      </w:r>
      <w:r>
        <w:rPr>
          <w:color w:val="231F20"/>
          <w:spacing w:val="-19"/>
        </w:rPr>
        <w:t> </w:t>
      </w:r>
      <w:r>
        <w:rPr>
          <w:color w:val="231F20"/>
        </w:rPr>
        <w:t>cõi</w:t>
      </w:r>
      <w:r>
        <w:rPr>
          <w:color w:val="231F20"/>
          <w:spacing w:val="-18"/>
        </w:rPr>
        <w:t> </w:t>
      </w:r>
      <w:r>
        <w:rPr>
          <w:color w:val="231F20"/>
        </w:rPr>
        <w:t>sắc</w:t>
      </w:r>
      <w:r>
        <w:rPr>
          <w:color w:val="231F20"/>
          <w:spacing w:val="-19"/>
        </w:rPr>
        <w:t> </w:t>
      </w:r>
      <w:r>
        <w:rPr>
          <w:color w:val="231F20"/>
        </w:rPr>
        <w:t>lần</w:t>
      </w:r>
      <w:r>
        <w:rPr>
          <w:color w:val="231F20"/>
          <w:spacing w:val="-18"/>
        </w:rPr>
        <w:t> </w:t>
      </w:r>
      <w:r>
        <w:rPr>
          <w:color w:val="231F20"/>
        </w:rPr>
        <w:t>lượt</w:t>
      </w:r>
      <w:r>
        <w:rPr>
          <w:color w:val="231F20"/>
          <w:spacing w:val="-18"/>
        </w:rPr>
        <w:t> </w:t>
      </w:r>
      <w:r>
        <w:rPr>
          <w:color w:val="231F20"/>
        </w:rPr>
        <w:t>cùng</w:t>
      </w:r>
      <w:r>
        <w:rPr>
          <w:color w:val="231F20"/>
          <w:spacing w:val="-19"/>
        </w:rPr>
        <w:t> </w:t>
      </w:r>
      <w:r>
        <w:rPr>
          <w:color w:val="231F20"/>
        </w:rPr>
        <w:t>làm</w:t>
      </w:r>
      <w:r>
        <w:rPr>
          <w:color w:val="231F20"/>
          <w:spacing w:val="-18"/>
        </w:rPr>
        <w:t> </w:t>
      </w:r>
      <w:r>
        <w:rPr>
          <w:color w:val="231F20"/>
        </w:rPr>
        <w:t>duyên.</w:t>
      </w:r>
      <w:r>
        <w:rPr>
          <w:color w:val="231F20"/>
          <w:spacing w:val="-19"/>
        </w:rPr>
        <w:t> </w:t>
      </w:r>
      <w:r>
        <w:rPr>
          <w:color w:val="231F20"/>
        </w:rPr>
        <w:t>Pháp</w:t>
      </w:r>
      <w:r>
        <w:rPr>
          <w:color w:val="231F20"/>
          <w:spacing w:val="-18"/>
        </w:rPr>
        <w:t> </w:t>
      </w:r>
      <w:r>
        <w:rPr>
          <w:color w:val="231F20"/>
        </w:rPr>
        <w:t>không hệ</w:t>
      </w:r>
      <w:r>
        <w:rPr>
          <w:color w:val="231F20"/>
          <w:spacing w:val="-5"/>
        </w:rPr>
        <w:t> </w:t>
      </w:r>
      <w:r>
        <w:rPr>
          <w:color w:val="231F20"/>
        </w:rPr>
        <w:t>thuộc</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lần</w:t>
      </w:r>
      <w:r>
        <w:rPr>
          <w:color w:val="231F20"/>
          <w:spacing w:val="-4"/>
        </w:rPr>
        <w:t> </w:t>
      </w:r>
      <w:r>
        <w:rPr>
          <w:color w:val="231F20"/>
        </w:rPr>
        <w:t>lượt</w:t>
      </w:r>
      <w:r>
        <w:rPr>
          <w:color w:val="231F20"/>
          <w:spacing w:val="-4"/>
        </w:rPr>
        <w:t> </w:t>
      </w:r>
      <w:r>
        <w:rPr>
          <w:color w:val="231F20"/>
        </w:rPr>
        <w:t>cùng</w:t>
      </w:r>
      <w:r>
        <w:rPr>
          <w:color w:val="231F20"/>
          <w:spacing w:val="-4"/>
        </w:rPr>
        <w:t> </w:t>
      </w:r>
      <w:r>
        <w:rPr>
          <w:color w:val="231F20"/>
        </w:rPr>
        <w:t>làm</w:t>
      </w:r>
      <w:r>
        <w:rPr>
          <w:color w:val="231F20"/>
          <w:spacing w:val="-5"/>
        </w:rPr>
        <w:t> </w:t>
      </w:r>
      <w:r>
        <w:rPr>
          <w:color w:val="231F20"/>
        </w:rPr>
        <w:t>duyên.</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cõi</w:t>
      </w:r>
      <w:r>
        <w:rPr>
          <w:color w:val="231F20"/>
          <w:spacing w:val="-4"/>
        </w:rPr>
        <w:t> </w:t>
      </w:r>
      <w:r>
        <w:rPr>
          <w:color w:val="231F20"/>
        </w:rPr>
        <w:t>vô</w:t>
      </w:r>
      <w:r>
        <w:rPr>
          <w:color w:val="231F20"/>
          <w:spacing w:val="-4"/>
        </w:rPr>
        <w:t> </w:t>
      </w:r>
      <w:r>
        <w:rPr>
          <w:color w:val="231F20"/>
        </w:rPr>
        <w:t>sắc</w:t>
      </w:r>
      <w:r>
        <w:rPr>
          <w:color w:val="231F20"/>
          <w:spacing w:val="-4"/>
        </w:rPr>
        <w:t> </w:t>
      </w:r>
      <w:r>
        <w:rPr>
          <w:color w:val="231F20"/>
        </w:rPr>
        <w:t>không lần lượt cùng làm duyên. Cõi sắc, vô sắc và tâm không hệ thuộc lần lượt cùng làm duyên.</w:t>
      </w:r>
    </w:p>
    <w:p>
      <w:pPr>
        <w:pStyle w:val="BodyText"/>
        <w:spacing w:line="276" w:lineRule="auto" w:before="124"/>
        <w:ind w:right="411"/>
      </w:pPr>
      <w:r>
        <w:rPr>
          <w:color w:val="231F20"/>
        </w:rPr>
        <w:t>Về</w:t>
      </w:r>
      <w:r>
        <w:rPr>
          <w:color w:val="231F20"/>
          <w:spacing w:val="-9"/>
        </w:rPr>
        <w:t> </w:t>
      </w:r>
      <w:r>
        <w:rPr>
          <w:color w:val="231F20"/>
        </w:rPr>
        <w:t>thiện,</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duyên</w:t>
      </w:r>
      <w:r>
        <w:rPr>
          <w:color w:val="231F20"/>
          <w:spacing w:val="-8"/>
        </w:rPr>
        <w:t> </w:t>
      </w:r>
      <w:r>
        <w:rPr>
          <w:color w:val="231F20"/>
        </w:rPr>
        <w:t>nơi</w:t>
      </w:r>
      <w:r>
        <w:rPr>
          <w:color w:val="231F20"/>
          <w:spacing w:val="-8"/>
        </w:rPr>
        <w:t> </w:t>
      </w:r>
      <w:r>
        <w:rPr>
          <w:color w:val="231F20"/>
        </w:rPr>
        <w:t>ba</w:t>
      </w:r>
      <w:r>
        <w:rPr>
          <w:color w:val="231F20"/>
          <w:spacing w:val="-9"/>
        </w:rPr>
        <w:t> </w:t>
      </w:r>
      <w:r>
        <w:rPr>
          <w:color w:val="231F20"/>
        </w:rPr>
        <w:t>thứ:</w:t>
      </w:r>
      <w:r>
        <w:rPr>
          <w:color w:val="231F20"/>
          <w:spacing w:val="-12"/>
        </w:rPr>
        <w:t> </w:t>
      </w:r>
      <w:r>
        <w:rPr>
          <w:color w:val="231F20"/>
        </w:rPr>
        <w:t>Thiện,</w:t>
      </w:r>
      <w:r>
        <w:rPr>
          <w:color w:val="231F20"/>
          <w:spacing w:val="-8"/>
        </w:rPr>
        <w:t> </w:t>
      </w:r>
      <w:r>
        <w:rPr>
          <w:color w:val="231F20"/>
        </w:rPr>
        <w:t>nhiễm</w:t>
      </w:r>
      <w:r>
        <w:rPr>
          <w:color w:val="231F20"/>
          <w:spacing w:val="-8"/>
        </w:rPr>
        <w:t> </w:t>
      </w:r>
      <w:r>
        <w:rPr>
          <w:color w:val="231F20"/>
        </w:rPr>
        <w:t>ô,</w:t>
      </w:r>
      <w:r>
        <w:rPr>
          <w:color w:val="231F20"/>
          <w:spacing w:val="-8"/>
        </w:rPr>
        <w:t> </w:t>
      </w:r>
      <w:r>
        <w:rPr>
          <w:color w:val="231F20"/>
        </w:rPr>
        <w:t>vô</w:t>
      </w:r>
      <w:r>
        <w:rPr>
          <w:color w:val="231F20"/>
          <w:spacing w:val="-8"/>
        </w:rPr>
        <w:t> </w:t>
      </w:r>
      <w:r>
        <w:rPr>
          <w:color w:val="231F20"/>
        </w:rPr>
        <w:t>ký</w:t>
      </w:r>
      <w:r>
        <w:rPr>
          <w:color w:val="231F20"/>
          <w:spacing w:val="-8"/>
        </w:rPr>
        <w:t> </w:t>
      </w:r>
      <w:r>
        <w:rPr>
          <w:color w:val="231F20"/>
        </w:rPr>
        <w:t>không ẩn mất.</w:t>
      </w:r>
    </w:p>
    <w:p>
      <w:pPr>
        <w:pStyle w:val="BodyText"/>
        <w:spacing w:line="276" w:lineRule="auto" w:before="121"/>
        <w:ind w:right="411"/>
      </w:pPr>
      <w:r>
        <w:rPr>
          <w:color w:val="231F20"/>
        </w:rPr>
        <w:t>Nhiễm</w:t>
      </w:r>
      <w:r>
        <w:rPr>
          <w:color w:val="231F20"/>
          <w:spacing w:val="-10"/>
        </w:rPr>
        <w:t> </w:t>
      </w:r>
      <w:r>
        <w:rPr>
          <w:color w:val="231F20"/>
        </w:rPr>
        <w:t>ô,</w:t>
      </w:r>
      <w:r>
        <w:rPr>
          <w:color w:val="231F20"/>
          <w:spacing w:val="-9"/>
        </w:rPr>
        <w:t> </w:t>
      </w:r>
      <w:r>
        <w:rPr>
          <w:color w:val="231F20"/>
        </w:rPr>
        <w:t>có</w:t>
      </w:r>
      <w:r>
        <w:rPr>
          <w:color w:val="231F20"/>
          <w:spacing w:val="-9"/>
        </w:rPr>
        <w:t> </w:t>
      </w:r>
      <w:r>
        <w:rPr>
          <w:color w:val="231F20"/>
        </w:rPr>
        <w:t>thể</w:t>
      </w:r>
      <w:r>
        <w:rPr>
          <w:color w:val="231F20"/>
          <w:spacing w:val="-10"/>
        </w:rPr>
        <w:t> </w:t>
      </w:r>
      <w:r>
        <w:rPr>
          <w:color w:val="231F20"/>
        </w:rPr>
        <w:t>duyên</w:t>
      </w:r>
      <w:r>
        <w:rPr>
          <w:color w:val="231F20"/>
          <w:spacing w:val="-9"/>
        </w:rPr>
        <w:t> </w:t>
      </w:r>
      <w:r>
        <w:rPr>
          <w:color w:val="231F20"/>
        </w:rPr>
        <w:t>nơi</w:t>
      </w:r>
      <w:r>
        <w:rPr>
          <w:color w:val="231F20"/>
          <w:spacing w:val="-9"/>
        </w:rPr>
        <w:t> </w:t>
      </w:r>
      <w:r>
        <w:rPr>
          <w:color w:val="231F20"/>
        </w:rPr>
        <w:t>ba</w:t>
      </w:r>
      <w:r>
        <w:rPr>
          <w:color w:val="231F20"/>
          <w:spacing w:val="-10"/>
        </w:rPr>
        <w:t> </w:t>
      </w:r>
      <w:r>
        <w:rPr>
          <w:color w:val="231F20"/>
        </w:rPr>
        <w:t>thứ:</w:t>
      </w:r>
      <w:r>
        <w:rPr>
          <w:color w:val="231F20"/>
          <w:spacing w:val="-14"/>
        </w:rPr>
        <w:t> </w:t>
      </w:r>
      <w:r>
        <w:rPr>
          <w:color w:val="231F20"/>
        </w:rPr>
        <w:t>Thiện,</w:t>
      </w:r>
      <w:r>
        <w:rPr>
          <w:color w:val="231F20"/>
          <w:spacing w:val="-9"/>
        </w:rPr>
        <w:t> </w:t>
      </w:r>
      <w:r>
        <w:rPr>
          <w:color w:val="231F20"/>
        </w:rPr>
        <w:t>nhiễm</w:t>
      </w:r>
      <w:r>
        <w:rPr>
          <w:color w:val="231F20"/>
          <w:spacing w:val="-9"/>
        </w:rPr>
        <w:t> </w:t>
      </w:r>
      <w:r>
        <w:rPr>
          <w:color w:val="231F20"/>
        </w:rPr>
        <w:t>ô,</w:t>
      </w:r>
      <w:r>
        <w:rPr>
          <w:color w:val="231F20"/>
          <w:spacing w:val="-10"/>
        </w:rPr>
        <w:t> </w:t>
      </w:r>
      <w:r>
        <w:rPr>
          <w:color w:val="231F20"/>
        </w:rPr>
        <w:t>vô</w:t>
      </w:r>
      <w:r>
        <w:rPr>
          <w:color w:val="231F20"/>
          <w:spacing w:val="-9"/>
        </w:rPr>
        <w:t> </w:t>
      </w:r>
      <w:r>
        <w:rPr>
          <w:color w:val="231F20"/>
        </w:rPr>
        <w:t>ký</w:t>
      </w:r>
      <w:r>
        <w:rPr>
          <w:color w:val="231F20"/>
          <w:spacing w:val="-9"/>
        </w:rPr>
        <w:t> </w:t>
      </w:r>
      <w:r>
        <w:rPr>
          <w:color w:val="231F20"/>
        </w:rPr>
        <w:t>không ẩn mất.</w:t>
      </w:r>
    </w:p>
    <w:p>
      <w:pPr>
        <w:pStyle w:val="BodyText"/>
        <w:spacing w:line="276" w:lineRule="auto" w:before="121"/>
        <w:ind w:right="410"/>
      </w:pPr>
      <w:r>
        <w:rPr>
          <w:color w:val="231F20"/>
        </w:rPr>
        <w:t>Tâm vô ký của báo thiện duyên nơi ba thứ: Thiện, nhiễm ô, </w:t>
      </w:r>
      <w:r>
        <w:rPr>
          <w:color w:val="231F20"/>
          <w:spacing w:val="-6"/>
        </w:rPr>
        <w:t>vô </w:t>
      </w:r>
      <w:r>
        <w:rPr>
          <w:color w:val="231F20"/>
        </w:rPr>
        <w:t>ký</w:t>
      </w:r>
      <w:r>
        <w:rPr>
          <w:color w:val="231F20"/>
          <w:spacing w:val="-12"/>
        </w:rPr>
        <w:t> </w:t>
      </w:r>
      <w:r>
        <w:rPr>
          <w:color w:val="231F20"/>
        </w:rPr>
        <w:t>không</w:t>
      </w:r>
      <w:r>
        <w:rPr>
          <w:color w:val="231F20"/>
          <w:spacing w:val="-13"/>
        </w:rPr>
        <w:t> </w:t>
      </w:r>
      <w:r>
        <w:rPr>
          <w:color w:val="231F20"/>
        </w:rPr>
        <w:t>ẩn</w:t>
      </w:r>
      <w:r>
        <w:rPr>
          <w:color w:val="231F20"/>
          <w:spacing w:val="-12"/>
        </w:rPr>
        <w:t> </w:t>
      </w:r>
      <w:r>
        <w:rPr>
          <w:color w:val="231F20"/>
        </w:rPr>
        <w:t>mất.</w:t>
      </w:r>
      <w:r>
        <w:rPr>
          <w:color w:val="231F20"/>
          <w:spacing w:val="-17"/>
        </w:rPr>
        <w:t> </w:t>
      </w:r>
      <w:r>
        <w:rPr>
          <w:color w:val="231F20"/>
        </w:rPr>
        <w:t>Vô</w:t>
      </w:r>
      <w:r>
        <w:rPr>
          <w:color w:val="231F20"/>
          <w:spacing w:val="-12"/>
        </w:rPr>
        <w:t> </w:t>
      </w:r>
      <w:r>
        <w:rPr>
          <w:color w:val="231F20"/>
        </w:rPr>
        <w:t>ký</w:t>
      </w:r>
      <w:r>
        <w:rPr>
          <w:color w:val="231F20"/>
          <w:spacing w:val="-12"/>
        </w:rPr>
        <w:t> </w:t>
      </w:r>
      <w:r>
        <w:rPr>
          <w:color w:val="231F20"/>
        </w:rPr>
        <w:t>của</w:t>
      </w:r>
      <w:r>
        <w:rPr>
          <w:color w:val="231F20"/>
          <w:spacing w:val="-12"/>
        </w:rPr>
        <w:t> </w:t>
      </w:r>
      <w:r>
        <w:rPr>
          <w:color w:val="231F20"/>
        </w:rPr>
        <w:t>báo</w:t>
      </w:r>
      <w:r>
        <w:rPr>
          <w:color w:val="231F20"/>
          <w:spacing w:val="-12"/>
        </w:rPr>
        <w:t> </w:t>
      </w:r>
      <w:r>
        <w:rPr>
          <w:color w:val="231F20"/>
        </w:rPr>
        <w:t>bất</w:t>
      </w:r>
      <w:r>
        <w:rPr>
          <w:color w:val="231F20"/>
          <w:spacing w:val="-12"/>
        </w:rPr>
        <w:t> </w:t>
      </w:r>
      <w:r>
        <w:rPr>
          <w:color w:val="231F20"/>
        </w:rPr>
        <w:t>thiện</w:t>
      </w:r>
      <w:r>
        <w:rPr>
          <w:color w:val="231F20"/>
          <w:spacing w:val="-12"/>
        </w:rPr>
        <w:t> </w:t>
      </w:r>
      <w:r>
        <w:rPr>
          <w:color w:val="231F20"/>
        </w:rPr>
        <w:t>không</w:t>
      </w:r>
      <w:r>
        <w:rPr>
          <w:color w:val="231F20"/>
          <w:spacing w:val="-12"/>
        </w:rPr>
        <w:t> </w:t>
      </w:r>
      <w:r>
        <w:rPr>
          <w:color w:val="231F20"/>
        </w:rPr>
        <w:t>có</w:t>
      </w:r>
      <w:r>
        <w:rPr>
          <w:color w:val="231F20"/>
          <w:spacing w:val="-12"/>
        </w:rPr>
        <w:t> </w:t>
      </w:r>
      <w:r>
        <w:rPr>
          <w:color w:val="231F20"/>
        </w:rPr>
        <w:t>lần</w:t>
      </w:r>
      <w:r>
        <w:rPr>
          <w:color w:val="231F20"/>
          <w:spacing w:val="-12"/>
        </w:rPr>
        <w:t> </w:t>
      </w:r>
      <w:r>
        <w:rPr>
          <w:color w:val="231F20"/>
        </w:rPr>
        <w:t>lượt</w:t>
      </w:r>
      <w:r>
        <w:rPr>
          <w:color w:val="231F20"/>
          <w:spacing w:val="-12"/>
        </w:rPr>
        <w:t> </w:t>
      </w:r>
      <w:r>
        <w:rPr>
          <w:color w:val="231F20"/>
        </w:rPr>
        <w:t>cùng</w:t>
      </w:r>
      <w:r>
        <w:rPr>
          <w:color w:val="231F20"/>
          <w:spacing w:val="-12"/>
        </w:rPr>
        <w:t> </w:t>
      </w:r>
      <w:r>
        <w:rPr>
          <w:color w:val="231F20"/>
          <w:spacing w:val="-4"/>
        </w:rPr>
        <w:t>làm </w:t>
      </w:r>
      <w:r>
        <w:rPr>
          <w:color w:val="231F20"/>
        </w:rPr>
        <w:t>duyên. Vì sao? Vì địa ý đều là vô ký của báo</w:t>
      </w:r>
      <w:r>
        <w:rPr>
          <w:color w:val="231F20"/>
          <w:spacing w:val="-14"/>
        </w:rPr>
        <w:t> </w:t>
      </w:r>
      <w:r>
        <w:rPr>
          <w:color w:val="231F20"/>
        </w:rPr>
        <w:t>thiện.</w:t>
      </w:r>
    </w:p>
    <w:p>
      <w:pPr>
        <w:pStyle w:val="BodyText"/>
        <w:spacing w:line="276" w:lineRule="auto" w:before="123"/>
        <w:ind w:right="410"/>
      </w:pPr>
      <w:r>
        <w:rPr>
          <w:i/>
          <w:color w:val="231F20"/>
        </w:rPr>
        <w:t>Như nói: </w:t>
      </w:r>
      <w:r>
        <w:rPr>
          <w:color w:val="231F20"/>
        </w:rPr>
        <w:t>Từng có thân nghiệp nhận lãnh thọ báo, không phải là tâm chăng?</w:t>
      </w:r>
    </w:p>
    <w:p>
      <w:pPr>
        <w:pStyle w:val="BodyText"/>
        <w:spacing w:line="276" w:lineRule="auto" w:before="121"/>
        <w:ind w:right="411"/>
      </w:pPr>
      <w:r>
        <w:rPr>
          <w:i/>
          <w:color w:val="231F20"/>
        </w:rPr>
        <w:t>Đáp: </w:t>
      </w:r>
      <w:r>
        <w:rPr>
          <w:color w:val="231F20"/>
        </w:rPr>
        <w:t>Có. Oai nghi của các nghiệp bất thiện, tâm vô ký lần</w:t>
      </w:r>
      <w:r>
        <w:rPr>
          <w:color w:val="231F20"/>
          <w:spacing w:val="-44"/>
        </w:rPr>
        <w:t> </w:t>
      </w:r>
      <w:r>
        <w:rPr>
          <w:color w:val="231F20"/>
        </w:rPr>
        <w:t>lượt cùng làm duyên. Sự việc ấy là thế</w:t>
      </w:r>
      <w:r>
        <w:rPr>
          <w:color w:val="231F20"/>
          <w:spacing w:val="-2"/>
        </w:rPr>
        <w:t> </w:t>
      </w:r>
      <w:r>
        <w:rPr>
          <w:color w:val="231F20"/>
        </w:rPr>
        <w:t>nào?</w:t>
      </w:r>
    </w:p>
    <w:p>
      <w:pPr>
        <w:pStyle w:val="BodyText"/>
        <w:spacing w:line="276" w:lineRule="auto" w:before="122"/>
        <w:ind w:right="403"/>
      </w:pPr>
      <w:r>
        <w:rPr>
          <w:i/>
          <w:color w:val="231F20"/>
          <w:spacing w:val="4"/>
        </w:rPr>
        <w:t>Đáp: </w:t>
      </w:r>
      <w:r>
        <w:rPr>
          <w:color w:val="231F20"/>
          <w:spacing w:val="4"/>
        </w:rPr>
        <w:t>Oai nghi </w:t>
      </w:r>
      <w:r>
        <w:rPr>
          <w:color w:val="231F20"/>
          <w:spacing w:val="3"/>
        </w:rPr>
        <w:t>có </w:t>
      </w:r>
      <w:r>
        <w:rPr>
          <w:color w:val="231F20"/>
          <w:spacing w:val="4"/>
        </w:rPr>
        <w:t>hai thứ: </w:t>
      </w:r>
      <w:r>
        <w:rPr>
          <w:i/>
          <w:color w:val="231F20"/>
          <w:spacing w:val="4"/>
        </w:rPr>
        <w:t>(1) </w:t>
      </w:r>
      <w:r>
        <w:rPr>
          <w:color w:val="231F20"/>
          <w:spacing w:val="3"/>
        </w:rPr>
        <w:t>Là </w:t>
      </w:r>
      <w:r>
        <w:rPr>
          <w:color w:val="231F20"/>
          <w:spacing w:val="4"/>
        </w:rPr>
        <w:t>oai nghi. </w:t>
      </w:r>
      <w:r>
        <w:rPr>
          <w:i/>
          <w:color w:val="231F20"/>
          <w:spacing w:val="4"/>
        </w:rPr>
        <w:t>(2) </w:t>
      </w:r>
      <w:r>
        <w:rPr>
          <w:color w:val="231F20"/>
          <w:spacing w:val="3"/>
        </w:rPr>
        <w:t>Là </w:t>
      </w:r>
      <w:r>
        <w:rPr>
          <w:color w:val="231F20"/>
          <w:spacing w:val="4"/>
        </w:rPr>
        <w:t>tâm </w:t>
      </w:r>
      <w:r>
        <w:rPr>
          <w:color w:val="231F20"/>
          <w:spacing w:val="6"/>
        </w:rPr>
        <w:t>oai</w:t>
      </w:r>
      <w:r>
        <w:rPr>
          <w:color w:val="231F20"/>
          <w:spacing w:val="77"/>
        </w:rPr>
        <w:t> </w:t>
      </w:r>
      <w:r>
        <w:rPr>
          <w:color w:val="231F20"/>
          <w:spacing w:val="4"/>
        </w:rPr>
        <w:t>nghi. Oai nghi, nghĩa </w:t>
      </w:r>
      <w:r>
        <w:rPr>
          <w:color w:val="231F20"/>
          <w:spacing w:val="3"/>
        </w:rPr>
        <w:t>là </w:t>
      </w:r>
      <w:r>
        <w:rPr>
          <w:color w:val="231F20"/>
          <w:spacing w:val="4"/>
        </w:rPr>
        <w:t>sắc, </w:t>
      </w:r>
      <w:r>
        <w:rPr>
          <w:color w:val="231F20"/>
          <w:spacing w:val="5"/>
        </w:rPr>
        <w:t>thanh, hương, </w:t>
      </w:r>
      <w:r>
        <w:rPr>
          <w:color w:val="231F20"/>
          <w:spacing w:val="4"/>
        </w:rPr>
        <w:t>vị, xúc. Tâm oai </w:t>
      </w:r>
      <w:r>
        <w:rPr>
          <w:color w:val="231F20"/>
          <w:spacing w:val="6"/>
        </w:rPr>
        <w:t>nghi, </w:t>
      </w:r>
      <w:r>
        <w:rPr>
          <w:color w:val="231F20"/>
          <w:spacing w:val="4"/>
        </w:rPr>
        <w:t>nghĩa </w:t>
      </w:r>
      <w:r>
        <w:rPr>
          <w:color w:val="231F20"/>
          <w:spacing w:val="3"/>
        </w:rPr>
        <w:t>là có </w:t>
      </w:r>
      <w:r>
        <w:rPr>
          <w:color w:val="231F20"/>
          <w:spacing w:val="4"/>
        </w:rPr>
        <w:t>thể khởi tâm oai nghi. Bốn thức </w:t>
      </w:r>
      <w:r>
        <w:rPr>
          <w:color w:val="231F20"/>
          <w:spacing w:val="3"/>
        </w:rPr>
        <w:t>là </w:t>
      </w:r>
      <w:r>
        <w:rPr>
          <w:color w:val="231F20"/>
          <w:spacing w:val="5"/>
        </w:rPr>
        <w:t>phương </w:t>
      </w:r>
      <w:r>
        <w:rPr>
          <w:color w:val="231F20"/>
          <w:spacing w:val="4"/>
        </w:rPr>
        <w:t>tiện </w:t>
      </w:r>
      <w:r>
        <w:rPr>
          <w:color w:val="231F20"/>
          <w:spacing w:val="6"/>
        </w:rPr>
        <w:t>của </w:t>
      </w:r>
      <w:r>
        <w:rPr>
          <w:color w:val="231F20"/>
          <w:spacing w:val="4"/>
        </w:rPr>
        <w:t>oai nghi, không phải </w:t>
      </w:r>
      <w:r>
        <w:rPr>
          <w:color w:val="231F20"/>
          <w:spacing w:val="3"/>
        </w:rPr>
        <w:t>là </w:t>
      </w:r>
      <w:r>
        <w:rPr>
          <w:color w:val="231F20"/>
          <w:spacing w:val="4"/>
        </w:rPr>
        <w:t>khởi tâm oai nghi. </w:t>
      </w:r>
      <w:r>
        <w:rPr>
          <w:color w:val="231F20"/>
        </w:rPr>
        <w:t>Ý  </w:t>
      </w:r>
      <w:r>
        <w:rPr>
          <w:color w:val="231F20"/>
          <w:spacing w:val="4"/>
        </w:rPr>
        <w:t>thức </w:t>
      </w:r>
      <w:r>
        <w:rPr>
          <w:color w:val="231F20"/>
          <w:spacing w:val="3"/>
        </w:rPr>
        <w:t>là </w:t>
      </w:r>
      <w:r>
        <w:rPr>
          <w:color w:val="231F20"/>
          <w:spacing w:val="6"/>
        </w:rPr>
        <w:t>phương </w:t>
      </w:r>
      <w:r>
        <w:rPr>
          <w:color w:val="231F20"/>
          <w:spacing w:val="77"/>
        </w:rPr>
        <w:t> </w:t>
      </w:r>
      <w:r>
        <w:rPr>
          <w:color w:val="231F20"/>
          <w:spacing w:val="4"/>
        </w:rPr>
        <w:t>tiện của oai nghi, cũng </w:t>
      </w:r>
      <w:r>
        <w:rPr>
          <w:color w:val="231F20"/>
          <w:spacing w:val="3"/>
        </w:rPr>
        <w:t>là </w:t>
      </w:r>
      <w:r>
        <w:rPr>
          <w:color w:val="231F20"/>
          <w:spacing w:val="4"/>
        </w:rPr>
        <w:t>khởi tâm oai nghi. Bốn thức kia </w:t>
      </w:r>
      <w:r>
        <w:rPr>
          <w:color w:val="231F20"/>
          <w:spacing w:val="3"/>
        </w:rPr>
        <w:t>có </w:t>
      </w:r>
      <w:r>
        <w:rPr>
          <w:color w:val="231F20"/>
          <w:spacing w:val="6"/>
        </w:rPr>
        <w:t>thể </w:t>
      </w:r>
      <w:r>
        <w:rPr>
          <w:color w:val="231F20"/>
          <w:spacing w:val="4"/>
        </w:rPr>
        <w:t>duyên với oai nghi, không thể duyên nơi khởi tâm oai nghi. </w:t>
      </w:r>
      <w:r>
        <w:rPr>
          <w:color w:val="231F20"/>
        </w:rPr>
        <w:t>Ý </w:t>
      </w:r>
      <w:r>
        <w:rPr>
          <w:color w:val="231F20"/>
          <w:spacing w:val="4"/>
        </w:rPr>
        <w:t>thức </w:t>
      </w:r>
      <w:r>
        <w:rPr>
          <w:color w:val="231F20"/>
          <w:spacing w:val="3"/>
        </w:rPr>
        <w:t>có </w:t>
      </w:r>
      <w:r>
        <w:rPr>
          <w:color w:val="231F20"/>
          <w:spacing w:val="4"/>
        </w:rPr>
        <w:t>thể duyên với oai nghi, cũng </w:t>
      </w:r>
      <w:r>
        <w:rPr>
          <w:color w:val="231F20"/>
          <w:spacing w:val="3"/>
        </w:rPr>
        <w:t>có </w:t>
      </w:r>
      <w:r>
        <w:rPr>
          <w:color w:val="231F20"/>
          <w:spacing w:val="4"/>
        </w:rPr>
        <w:t>thể duyên nơi khởi </w:t>
      </w:r>
      <w:r>
        <w:rPr>
          <w:color w:val="231F20"/>
          <w:spacing w:val="6"/>
        </w:rPr>
        <w:t>tâm </w:t>
      </w:r>
      <w:r>
        <w:rPr>
          <w:color w:val="231F20"/>
          <w:spacing w:val="4"/>
        </w:rPr>
        <w:t>oai</w:t>
      </w:r>
      <w:r>
        <w:rPr>
          <w:color w:val="231F20"/>
          <w:spacing w:val="13"/>
        </w:rPr>
        <w:t> </w:t>
      </w:r>
      <w:r>
        <w:rPr>
          <w:color w:val="231F20"/>
          <w:spacing w:val="6"/>
        </w:rPr>
        <w:t>nghi.</w:t>
      </w:r>
    </w:p>
    <w:p>
      <w:pPr>
        <w:pStyle w:val="BodyText"/>
        <w:spacing w:line="276" w:lineRule="auto" w:before="128"/>
        <w:ind w:right="411"/>
      </w:pPr>
      <w:r>
        <w:rPr>
          <w:color w:val="231F20"/>
        </w:rPr>
        <w:t>Lại</w:t>
      </w:r>
      <w:r>
        <w:rPr>
          <w:color w:val="231F20"/>
          <w:spacing w:val="-8"/>
        </w:rPr>
        <w:t> </w:t>
      </w:r>
      <w:r>
        <w:rPr>
          <w:color w:val="231F20"/>
        </w:rPr>
        <w:t>có</w:t>
      </w:r>
      <w:r>
        <w:rPr>
          <w:color w:val="231F20"/>
          <w:spacing w:val="-6"/>
        </w:rPr>
        <w:t> </w:t>
      </w:r>
      <w:r>
        <w:rPr>
          <w:color w:val="231F20"/>
        </w:rPr>
        <w:t>thuyết</w:t>
      </w:r>
      <w:r>
        <w:rPr>
          <w:color w:val="231F20"/>
          <w:spacing w:val="-7"/>
        </w:rPr>
        <w:t> </w:t>
      </w:r>
      <w:r>
        <w:rPr>
          <w:color w:val="231F20"/>
        </w:rPr>
        <w:t>nói:</w:t>
      </w:r>
      <w:r>
        <w:rPr>
          <w:color w:val="231F20"/>
          <w:spacing w:val="-7"/>
        </w:rPr>
        <w:t> </w:t>
      </w:r>
      <w:r>
        <w:rPr>
          <w:color w:val="231F20"/>
        </w:rPr>
        <w:t>Nhân</w:t>
      </w:r>
      <w:r>
        <w:rPr>
          <w:color w:val="231F20"/>
          <w:spacing w:val="-8"/>
        </w:rPr>
        <w:t> </w:t>
      </w:r>
      <w:r>
        <w:rPr>
          <w:color w:val="231F20"/>
        </w:rPr>
        <w:t>nơi</w:t>
      </w:r>
      <w:r>
        <w:rPr>
          <w:color w:val="231F20"/>
          <w:spacing w:val="-7"/>
        </w:rPr>
        <w:t> </w:t>
      </w:r>
      <w:r>
        <w:rPr>
          <w:color w:val="231F20"/>
        </w:rPr>
        <w:t>tâm</w:t>
      </w:r>
      <w:r>
        <w:rPr>
          <w:color w:val="231F20"/>
          <w:spacing w:val="-7"/>
        </w:rPr>
        <w:t> </w:t>
      </w:r>
      <w:r>
        <w:rPr>
          <w:color w:val="231F20"/>
        </w:rPr>
        <w:t>oai</w:t>
      </w:r>
      <w:r>
        <w:rPr>
          <w:color w:val="231F20"/>
          <w:spacing w:val="-8"/>
        </w:rPr>
        <w:t> </w:t>
      </w:r>
      <w:r>
        <w:rPr>
          <w:color w:val="231F20"/>
        </w:rPr>
        <w:t>nghi,</w:t>
      </w:r>
      <w:r>
        <w:rPr>
          <w:color w:val="231F20"/>
          <w:spacing w:val="-7"/>
        </w:rPr>
        <w:t> </w:t>
      </w:r>
      <w:r>
        <w:rPr>
          <w:color w:val="231F20"/>
        </w:rPr>
        <w:t>lại</w:t>
      </w:r>
      <w:r>
        <w:rPr>
          <w:color w:val="231F20"/>
          <w:spacing w:val="-8"/>
        </w:rPr>
        <w:t> </w:t>
      </w:r>
      <w:r>
        <w:rPr>
          <w:color w:val="231F20"/>
        </w:rPr>
        <w:t>sinh</w:t>
      </w:r>
      <w:r>
        <w:rPr>
          <w:color w:val="231F20"/>
          <w:spacing w:val="-7"/>
        </w:rPr>
        <w:t> </w:t>
      </w:r>
      <w:r>
        <w:rPr>
          <w:color w:val="231F20"/>
        </w:rPr>
        <w:t>ý</w:t>
      </w:r>
      <w:r>
        <w:rPr>
          <w:color w:val="231F20"/>
          <w:spacing w:val="-6"/>
        </w:rPr>
        <w:t> </w:t>
      </w:r>
      <w:r>
        <w:rPr>
          <w:color w:val="231F20"/>
        </w:rPr>
        <w:t>thức,</w:t>
      </w:r>
      <w:r>
        <w:rPr>
          <w:color w:val="231F20"/>
          <w:spacing w:val="-7"/>
        </w:rPr>
        <w:t> </w:t>
      </w:r>
      <w:r>
        <w:rPr>
          <w:color w:val="231F20"/>
        </w:rPr>
        <w:t>có</w:t>
      </w:r>
      <w:r>
        <w:rPr>
          <w:color w:val="231F20"/>
          <w:spacing w:val="-6"/>
        </w:rPr>
        <w:t> </w:t>
      </w:r>
      <w:r>
        <w:rPr>
          <w:color w:val="231F20"/>
        </w:rPr>
        <w:t>thể duyên nơi mười hai nhập, là có thể lần lượt cùng làm duyên.</w:t>
      </w:r>
    </w:p>
    <w:p>
      <w:pPr>
        <w:pStyle w:val="BodyText"/>
        <w:spacing w:line="276" w:lineRule="auto" w:before="122"/>
        <w:ind w:right="410"/>
      </w:pPr>
      <w:r>
        <w:rPr>
          <w:color w:val="231F20"/>
        </w:rPr>
        <w:t>Công xảo, tâm vô ký lần lượt cùng làm duyên. Sự việc ấy là thế nào?</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i/>
          <w:color w:val="231F20"/>
        </w:rPr>
        <w:t>Đáp: </w:t>
      </w:r>
      <w:r>
        <w:rPr>
          <w:color w:val="231F20"/>
        </w:rPr>
        <w:t>Công xảo có hai thứ: </w:t>
      </w:r>
      <w:r>
        <w:rPr>
          <w:i/>
          <w:color w:val="231F20"/>
        </w:rPr>
        <w:t>(1) </w:t>
      </w:r>
      <w:r>
        <w:rPr>
          <w:color w:val="231F20"/>
        </w:rPr>
        <w:t>Là công xảo. </w:t>
      </w:r>
      <w:r>
        <w:rPr>
          <w:i/>
          <w:color w:val="231F20"/>
        </w:rPr>
        <w:t>(2) </w:t>
      </w:r>
      <w:r>
        <w:rPr>
          <w:color w:val="231F20"/>
        </w:rPr>
        <w:t>Là tâm công xảo. Công xảo nghĩa là sắc, thanh, hương, vị, xúc. Tâm công xảo nghĩa là có thể khởi tâm công xảo. Năm thức là phương tiện </w:t>
      </w:r>
      <w:r>
        <w:rPr>
          <w:color w:val="231F20"/>
          <w:spacing w:val="-4"/>
        </w:rPr>
        <w:t>của </w:t>
      </w:r>
      <w:r>
        <w:rPr>
          <w:color w:val="231F20"/>
        </w:rPr>
        <w:t>công xảo, không phải là khởi tâm công xảo. Ý thức là phương </w:t>
      </w:r>
      <w:r>
        <w:rPr>
          <w:color w:val="231F20"/>
          <w:spacing w:val="-4"/>
        </w:rPr>
        <w:t>tiện </w:t>
      </w:r>
      <w:r>
        <w:rPr>
          <w:color w:val="231F20"/>
        </w:rPr>
        <w:t>của công xảo, cũng là khởi tâm công xảo. Năm thức có thể </w:t>
      </w:r>
      <w:r>
        <w:rPr>
          <w:color w:val="231F20"/>
          <w:spacing w:val="-3"/>
        </w:rPr>
        <w:t>duyên </w:t>
      </w:r>
      <w:r>
        <w:rPr>
          <w:color w:val="231F20"/>
        </w:rPr>
        <w:t>nơi</w:t>
      </w:r>
      <w:r>
        <w:rPr>
          <w:color w:val="231F20"/>
          <w:spacing w:val="-5"/>
        </w:rPr>
        <w:t> </w:t>
      </w:r>
      <w:r>
        <w:rPr>
          <w:color w:val="231F20"/>
        </w:rPr>
        <w:t>công</w:t>
      </w:r>
      <w:r>
        <w:rPr>
          <w:color w:val="231F20"/>
          <w:spacing w:val="-5"/>
        </w:rPr>
        <w:t> </w:t>
      </w:r>
      <w:r>
        <w:rPr>
          <w:color w:val="231F20"/>
        </w:rPr>
        <w:t>xảo,</w:t>
      </w:r>
      <w:r>
        <w:rPr>
          <w:color w:val="231F20"/>
          <w:spacing w:val="-5"/>
        </w:rPr>
        <w:t> </w:t>
      </w:r>
      <w:r>
        <w:rPr>
          <w:color w:val="231F20"/>
        </w:rPr>
        <w:t>không</w:t>
      </w:r>
      <w:r>
        <w:rPr>
          <w:color w:val="231F20"/>
          <w:spacing w:val="-5"/>
        </w:rPr>
        <w:t> </w:t>
      </w:r>
      <w:r>
        <w:rPr>
          <w:color w:val="231F20"/>
        </w:rPr>
        <w:t>thể</w:t>
      </w:r>
      <w:r>
        <w:rPr>
          <w:color w:val="231F20"/>
          <w:spacing w:val="-5"/>
        </w:rPr>
        <w:t> </w:t>
      </w:r>
      <w:r>
        <w:rPr>
          <w:color w:val="231F20"/>
        </w:rPr>
        <w:t>duyên</w:t>
      </w:r>
      <w:r>
        <w:rPr>
          <w:color w:val="231F20"/>
          <w:spacing w:val="-5"/>
        </w:rPr>
        <w:t> </w:t>
      </w:r>
      <w:r>
        <w:rPr>
          <w:color w:val="231F20"/>
        </w:rPr>
        <w:t>nơi</w:t>
      </w:r>
      <w:r>
        <w:rPr>
          <w:color w:val="231F20"/>
          <w:spacing w:val="-5"/>
        </w:rPr>
        <w:t> </w:t>
      </w:r>
      <w:r>
        <w:rPr>
          <w:color w:val="231F20"/>
        </w:rPr>
        <w:t>khởi</w:t>
      </w:r>
      <w:r>
        <w:rPr>
          <w:color w:val="231F20"/>
          <w:spacing w:val="-4"/>
        </w:rPr>
        <w:t> </w:t>
      </w:r>
      <w:r>
        <w:rPr>
          <w:color w:val="231F20"/>
        </w:rPr>
        <w:t>tâm</w:t>
      </w:r>
      <w:r>
        <w:rPr>
          <w:color w:val="231F20"/>
          <w:spacing w:val="-5"/>
        </w:rPr>
        <w:t> </w:t>
      </w:r>
      <w:r>
        <w:rPr>
          <w:color w:val="231F20"/>
        </w:rPr>
        <w:t>công</w:t>
      </w:r>
      <w:r>
        <w:rPr>
          <w:color w:val="231F20"/>
          <w:spacing w:val="-5"/>
        </w:rPr>
        <w:t> </w:t>
      </w:r>
      <w:r>
        <w:rPr>
          <w:color w:val="231F20"/>
        </w:rPr>
        <w:t>xảo.</w:t>
      </w:r>
      <w:r>
        <w:rPr>
          <w:color w:val="231F20"/>
          <w:spacing w:val="-5"/>
        </w:rPr>
        <w:t> </w:t>
      </w:r>
      <w:r>
        <w:rPr>
          <w:color w:val="231F20"/>
        </w:rPr>
        <w:t>Ý</w:t>
      </w:r>
      <w:r>
        <w:rPr>
          <w:color w:val="231F20"/>
          <w:spacing w:val="-5"/>
        </w:rPr>
        <w:t> </w:t>
      </w:r>
      <w:r>
        <w:rPr>
          <w:color w:val="231F20"/>
        </w:rPr>
        <w:t>thức</w:t>
      </w:r>
      <w:r>
        <w:rPr>
          <w:color w:val="231F20"/>
          <w:spacing w:val="-5"/>
        </w:rPr>
        <w:t> </w:t>
      </w:r>
      <w:r>
        <w:rPr>
          <w:color w:val="231F20"/>
        </w:rPr>
        <w:t>có</w:t>
      </w:r>
      <w:r>
        <w:rPr>
          <w:color w:val="231F20"/>
          <w:spacing w:val="-5"/>
        </w:rPr>
        <w:t> thể </w:t>
      </w:r>
      <w:r>
        <w:rPr>
          <w:color w:val="231F20"/>
        </w:rPr>
        <w:t>duyên nơi công xảo, cũng có thể duyên nơi khởi tâm công xảo.</w:t>
      </w:r>
    </w:p>
    <w:p>
      <w:pPr>
        <w:pStyle w:val="BodyText"/>
        <w:spacing w:line="273" w:lineRule="auto" w:before="108"/>
        <w:ind w:left="393" w:right="127"/>
      </w:pPr>
      <w:r>
        <w:rPr>
          <w:color w:val="231F20"/>
        </w:rPr>
        <w:t>Lại</w:t>
      </w:r>
      <w:r>
        <w:rPr>
          <w:color w:val="231F20"/>
          <w:spacing w:val="-10"/>
        </w:rPr>
        <w:t> </w:t>
      </w:r>
      <w:r>
        <w:rPr>
          <w:color w:val="231F20"/>
        </w:rPr>
        <w:t>có</w:t>
      </w:r>
      <w:r>
        <w:rPr>
          <w:color w:val="231F20"/>
          <w:spacing w:val="-9"/>
        </w:rPr>
        <w:t> </w:t>
      </w:r>
      <w:r>
        <w:rPr>
          <w:color w:val="231F20"/>
        </w:rPr>
        <w:t>thuyết</w:t>
      </w:r>
      <w:r>
        <w:rPr>
          <w:color w:val="231F20"/>
          <w:spacing w:val="-10"/>
        </w:rPr>
        <w:t> </w:t>
      </w:r>
      <w:r>
        <w:rPr>
          <w:color w:val="231F20"/>
        </w:rPr>
        <w:t>nói:</w:t>
      </w:r>
      <w:r>
        <w:rPr>
          <w:color w:val="231F20"/>
          <w:spacing w:val="-9"/>
        </w:rPr>
        <w:t> </w:t>
      </w:r>
      <w:r>
        <w:rPr>
          <w:color w:val="231F20"/>
        </w:rPr>
        <w:t>Nhân</w:t>
      </w:r>
      <w:r>
        <w:rPr>
          <w:color w:val="231F20"/>
          <w:spacing w:val="-10"/>
        </w:rPr>
        <w:t> </w:t>
      </w:r>
      <w:r>
        <w:rPr>
          <w:color w:val="231F20"/>
        </w:rPr>
        <w:t>nơi</w:t>
      </w:r>
      <w:r>
        <w:rPr>
          <w:color w:val="231F20"/>
          <w:spacing w:val="-9"/>
        </w:rPr>
        <w:t> </w:t>
      </w:r>
      <w:r>
        <w:rPr>
          <w:color w:val="231F20"/>
        </w:rPr>
        <w:t>tâm</w:t>
      </w:r>
      <w:r>
        <w:rPr>
          <w:color w:val="231F20"/>
          <w:spacing w:val="-9"/>
        </w:rPr>
        <w:t> </w:t>
      </w:r>
      <w:r>
        <w:rPr>
          <w:color w:val="231F20"/>
        </w:rPr>
        <w:t>công</w:t>
      </w:r>
      <w:r>
        <w:rPr>
          <w:color w:val="231F20"/>
          <w:spacing w:val="-10"/>
        </w:rPr>
        <w:t> </w:t>
      </w:r>
      <w:r>
        <w:rPr>
          <w:color w:val="231F20"/>
        </w:rPr>
        <w:t>xảo</w:t>
      </w:r>
      <w:r>
        <w:rPr>
          <w:color w:val="231F20"/>
          <w:spacing w:val="-9"/>
        </w:rPr>
        <w:t> </w:t>
      </w:r>
      <w:r>
        <w:rPr>
          <w:color w:val="231F20"/>
        </w:rPr>
        <w:t>lại</w:t>
      </w:r>
      <w:r>
        <w:rPr>
          <w:color w:val="231F20"/>
          <w:spacing w:val="-10"/>
        </w:rPr>
        <w:t> </w:t>
      </w:r>
      <w:r>
        <w:rPr>
          <w:color w:val="231F20"/>
        </w:rPr>
        <w:t>sinh</w:t>
      </w:r>
      <w:r>
        <w:rPr>
          <w:color w:val="231F20"/>
          <w:spacing w:val="-9"/>
        </w:rPr>
        <w:t> </w:t>
      </w:r>
      <w:r>
        <w:rPr>
          <w:color w:val="231F20"/>
        </w:rPr>
        <w:t>ý</w:t>
      </w:r>
      <w:r>
        <w:rPr>
          <w:color w:val="231F20"/>
          <w:spacing w:val="-9"/>
        </w:rPr>
        <w:t> </w:t>
      </w:r>
      <w:r>
        <w:rPr>
          <w:color w:val="231F20"/>
        </w:rPr>
        <w:t>thức,</w:t>
      </w:r>
      <w:r>
        <w:rPr>
          <w:color w:val="231F20"/>
          <w:spacing w:val="-10"/>
        </w:rPr>
        <w:t> </w:t>
      </w:r>
      <w:r>
        <w:rPr>
          <w:color w:val="231F20"/>
        </w:rPr>
        <w:t>có</w:t>
      </w:r>
      <w:r>
        <w:rPr>
          <w:color w:val="231F20"/>
          <w:spacing w:val="-9"/>
        </w:rPr>
        <w:t> </w:t>
      </w:r>
      <w:r>
        <w:rPr>
          <w:color w:val="231F20"/>
        </w:rPr>
        <w:t>thể duyên nơi mười hai nhập, là có thể lần lượt cùng làm duyên.</w:t>
      </w:r>
    </w:p>
    <w:p>
      <w:pPr>
        <w:pStyle w:val="BodyText"/>
        <w:spacing w:line="273" w:lineRule="auto" w:before="111"/>
        <w:ind w:left="393" w:right="128"/>
      </w:pPr>
      <w:r>
        <w:rPr>
          <w:color w:val="231F20"/>
        </w:rPr>
        <w:t>Tà kiến, hoặc dùng nhân để hủy báng quả. Hoặc dùng quả hủy báng nhân. Hoặc không dùng quả hủy báng nhân. Hoặc không dùng nhân để hủy báng quả.</w:t>
      </w:r>
    </w:p>
    <w:p>
      <w:pPr>
        <w:pStyle w:val="BodyText"/>
        <w:spacing w:line="273" w:lineRule="auto" w:before="111"/>
        <w:ind w:left="393" w:right="128"/>
      </w:pPr>
      <w:r>
        <w:rPr>
          <w:color w:val="231F20"/>
        </w:rPr>
        <w:t>Thế nào là dùng nhân hủy báng quả? Như nói: Nghiệp thiện</w:t>
      </w:r>
      <w:r>
        <w:rPr>
          <w:color w:val="231F20"/>
          <w:spacing w:val="-31"/>
        </w:rPr>
        <w:t> </w:t>
      </w:r>
      <w:r>
        <w:rPr>
          <w:color w:val="231F20"/>
        </w:rPr>
        <w:t>ác này không có quả báo.</w:t>
      </w:r>
    </w:p>
    <w:p>
      <w:pPr>
        <w:pStyle w:val="BodyText"/>
        <w:spacing w:line="273" w:lineRule="auto" w:before="112"/>
        <w:ind w:left="393" w:right="128"/>
      </w:pPr>
      <w:r>
        <w:rPr>
          <w:color w:val="231F20"/>
        </w:rPr>
        <w:t>Thế</w:t>
      </w:r>
      <w:r>
        <w:rPr>
          <w:color w:val="231F20"/>
          <w:spacing w:val="-8"/>
        </w:rPr>
        <w:t> </w:t>
      </w:r>
      <w:r>
        <w:rPr>
          <w:color w:val="231F20"/>
        </w:rPr>
        <w:t>nào</w:t>
      </w:r>
      <w:r>
        <w:rPr>
          <w:color w:val="231F20"/>
          <w:spacing w:val="-7"/>
        </w:rPr>
        <w:t> </w:t>
      </w:r>
      <w:r>
        <w:rPr>
          <w:color w:val="231F20"/>
        </w:rPr>
        <w:t>là</w:t>
      </w:r>
      <w:r>
        <w:rPr>
          <w:color w:val="231F20"/>
          <w:spacing w:val="-7"/>
        </w:rPr>
        <w:t> </w:t>
      </w:r>
      <w:r>
        <w:rPr>
          <w:color w:val="231F20"/>
        </w:rPr>
        <w:t>dùng</w:t>
      </w:r>
      <w:r>
        <w:rPr>
          <w:color w:val="231F20"/>
          <w:spacing w:val="-7"/>
        </w:rPr>
        <w:t> </w:t>
      </w:r>
      <w:r>
        <w:rPr>
          <w:color w:val="231F20"/>
        </w:rPr>
        <w:t>quả</w:t>
      </w:r>
      <w:r>
        <w:rPr>
          <w:color w:val="231F20"/>
          <w:spacing w:val="-7"/>
        </w:rPr>
        <w:t> </w:t>
      </w:r>
      <w:r>
        <w:rPr>
          <w:color w:val="231F20"/>
        </w:rPr>
        <w:t>hủy</w:t>
      </w:r>
      <w:r>
        <w:rPr>
          <w:color w:val="231F20"/>
          <w:spacing w:val="-7"/>
        </w:rPr>
        <w:t> </w:t>
      </w:r>
      <w:r>
        <w:rPr>
          <w:color w:val="231F20"/>
        </w:rPr>
        <w:t>báng</w:t>
      </w:r>
      <w:r>
        <w:rPr>
          <w:color w:val="231F20"/>
          <w:spacing w:val="-8"/>
        </w:rPr>
        <w:t> </w:t>
      </w:r>
      <w:r>
        <w:rPr>
          <w:color w:val="231F20"/>
        </w:rPr>
        <w:t>nhân?</w:t>
      </w:r>
      <w:r>
        <w:rPr>
          <w:color w:val="231F20"/>
          <w:spacing w:val="-7"/>
        </w:rPr>
        <w:t> </w:t>
      </w:r>
      <w:r>
        <w:rPr>
          <w:color w:val="231F20"/>
        </w:rPr>
        <w:t>Như</w:t>
      </w:r>
      <w:r>
        <w:rPr>
          <w:color w:val="231F20"/>
          <w:spacing w:val="-7"/>
        </w:rPr>
        <w:t> </w:t>
      </w:r>
      <w:r>
        <w:rPr>
          <w:color w:val="231F20"/>
        </w:rPr>
        <w:t>nói:</w:t>
      </w:r>
      <w:r>
        <w:rPr>
          <w:color w:val="231F20"/>
          <w:spacing w:val="-7"/>
        </w:rPr>
        <w:t> </w:t>
      </w:r>
      <w:r>
        <w:rPr>
          <w:color w:val="231F20"/>
        </w:rPr>
        <w:t>Các</w:t>
      </w:r>
      <w:r>
        <w:rPr>
          <w:color w:val="231F20"/>
          <w:spacing w:val="-7"/>
        </w:rPr>
        <w:t> </w:t>
      </w:r>
      <w:r>
        <w:rPr>
          <w:color w:val="231F20"/>
        </w:rPr>
        <w:t>quả</w:t>
      </w:r>
      <w:r>
        <w:rPr>
          <w:color w:val="231F20"/>
          <w:spacing w:val="-7"/>
        </w:rPr>
        <w:t> </w:t>
      </w:r>
      <w:r>
        <w:rPr>
          <w:color w:val="231F20"/>
        </w:rPr>
        <w:t>báo</w:t>
      </w:r>
      <w:r>
        <w:rPr>
          <w:color w:val="231F20"/>
          <w:spacing w:val="-7"/>
        </w:rPr>
        <w:t> </w:t>
      </w:r>
      <w:r>
        <w:rPr>
          <w:color w:val="231F20"/>
        </w:rPr>
        <w:t>của người này đã nhận là không có nhân, không có duyên.</w:t>
      </w:r>
    </w:p>
    <w:p>
      <w:pPr>
        <w:pStyle w:val="BodyText"/>
        <w:spacing w:line="273" w:lineRule="auto" w:before="112"/>
        <w:ind w:left="393" w:right="129"/>
      </w:pP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1"/>
        </w:rPr>
        <w:t> </w:t>
      </w:r>
      <w:r>
        <w:rPr>
          <w:color w:val="231F20"/>
        </w:rPr>
        <w:t>không</w:t>
      </w:r>
      <w:r>
        <w:rPr>
          <w:color w:val="231F20"/>
          <w:spacing w:val="-10"/>
        </w:rPr>
        <w:t> </w:t>
      </w:r>
      <w:r>
        <w:rPr>
          <w:color w:val="231F20"/>
        </w:rPr>
        <w:t>dùng</w:t>
      </w:r>
      <w:r>
        <w:rPr>
          <w:color w:val="231F20"/>
          <w:spacing w:val="-11"/>
        </w:rPr>
        <w:t> </w:t>
      </w:r>
      <w:r>
        <w:rPr>
          <w:color w:val="231F20"/>
        </w:rPr>
        <w:t>quả</w:t>
      </w:r>
      <w:r>
        <w:rPr>
          <w:color w:val="231F20"/>
          <w:spacing w:val="-11"/>
        </w:rPr>
        <w:t> </w:t>
      </w:r>
      <w:r>
        <w:rPr>
          <w:color w:val="231F20"/>
        </w:rPr>
        <w:t>hủy</w:t>
      </w:r>
      <w:r>
        <w:rPr>
          <w:color w:val="231F20"/>
          <w:spacing w:val="-11"/>
        </w:rPr>
        <w:t> </w:t>
      </w:r>
      <w:r>
        <w:rPr>
          <w:color w:val="231F20"/>
        </w:rPr>
        <w:t>báng</w:t>
      </w:r>
      <w:r>
        <w:rPr>
          <w:color w:val="231F20"/>
          <w:spacing w:val="-11"/>
        </w:rPr>
        <w:t> </w:t>
      </w:r>
      <w:r>
        <w:rPr>
          <w:color w:val="231F20"/>
        </w:rPr>
        <w:t>nhân?</w:t>
      </w:r>
      <w:r>
        <w:rPr>
          <w:color w:val="231F20"/>
          <w:spacing w:val="-12"/>
        </w:rPr>
        <w:t> </w:t>
      </w:r>
      <w:r>
        <w:rPr>
          <w:color w:val="231F20"/>
        </w:rPr>
        <w:t>Như</w:t>
      </w:r>
      <w:r>
        <w:rPr>
          <w:color w:val="231F20"/>
          <w:spacing w:val="-11"/>
        </w:rPr>
        <w:t> </w:t>
      </w:r>
      <w:r>
        <w:rPr>
          <w:color w:val="231F20"/>
        </w:rPr>
        <w:t>nói:</w:t>
      </w:r>
      <w:r>
        <w:rPr>
          <w:color w:val="231F20"/>
          <w:spacing w:val="-12"/>
        </w:rPr>
        <w:t> </w:t>
      </w:r>
      <w:r>
        <w:rPr>
          <w:color w:val="231F20"/>
        </w:rPr>
        <w:t>Phiền</w:t>
      </w:r>
      <w:r>
        <w:rPr>
          <w:color w:val="231F20"/>
          <w:spacing w:val="-11"/>
        </w:rPr>
        <w:t> </w:t>
      </w:r>
      <w:r>
        <w:rPr>
          <w:color w:val="231F20"/>
        </w:rPr>
        <w:t>não của chúng sinh không có nhân, không có</w:t>
      </w:r>
      <w:r>
        <w:rPr>
          <w:color w:val="231F20"/>
          <w:spacing w:val="-2"/>
        </w:rPr>
        <w:t> </w:t>
      </w:r>
      <w:r>
        <w:rPr>
          <w:color w:val="231F20"/>
        </w:rPr>
        <w:t>duyên.</w:t>
      </w:r>
    </w:p>
    <w:p>
      <w:pPr>
        <w:pStyle w:val="BodyText"/>
        <w:spacing w:line="273" w:lineRule="auto" w:before="111"/>
        <w:ind w:left="393" w:right="128"/>
      </w:pPr>
      <w:r>
        <w:rPr>
          <w:color w:val="231F20"/>
        </w:rPr>
        <w:t>Thế</w:t>
      </w:r>
      <w:r>
        <w:rPr>
          <w:color w:val="231F20"/>
          <w:spacing w:val="-10"/>
        </w:rPr>
        <w:t> </w:t>
      </w:r>
      <w:r>
        <w:rPr>
          <w:color w:val="231F20"/>
        </w:rPr>
        <w:t>nào</w:t>
      </w:r>
      <w:r>
        <w:rPr>
          <w:color w:val="231F20"/>
          <w:spacing w:val="-9"/>
        </w:rPr>
        <w:t> </w:t>
      </w:r>
      <w:r>
        <w:rPr>
          <w:color w:val="231F20"/>
        </w:rPr>
        <w:t>là</w:t>
      </w:r>
      <w:r>
        <w:rPr>
          <w:color w:val="231F20"/>
          <w:spacing w:val="-10"/>
        </w:rPr>
        <w:t> </w:t>
      </w:r>
      <w:r>
        <w:rPr>
          <w:color w:val="231F20"/>
        </w:rPr>
        <w:t>không</w:t>
      </w:r>
      <w:r>
        <w:rPr>
          <w:color w:val="231F20"/>
          <w:spacing w:val="-9"/>
        </w:rPr>
        <w:t> </w:t>
      </w:r>
      <w:r>
        <w:rPr>
          <w:color w:val="231F20"/>
        </w:rPr>
        <w:t>dùng</w:t>
      </w:r>
      <w:r>
        <w:rPr>
          <w:color w:val="231F20"/>
          <w:spacing w:val="-10"/>
        </w:rPr>
        <w:t> </w:t>
      </w:r>
      <w:r>
        <w:rPr>
          <w:color w:val="231F20"/>
        </w:rPr>
        <w:t>nhân</w:t>
      </w:r>
      <w:r>
        <w:rPr>
          <w:color w:val="231F20"/>
          <w:spacing w:val="-9"/>
        </w:rPr>
        <w:t> </w:t>
      </w:r>
      <w:r>
        <w:rPr>
          <w:color w:val="231F20"/>
        </w:rPr>
        <w:t>hủy</w:t>
      </w:r>
      <w:r>
        <w:rPr>
          <w:color w:val="231F20"/>
          <w:spacing w:val="-10"/>
        </w:rPr>
        <w:t> </w:t>
      </w:r>
      <w:r>
        <w:rPr>
          <w:color w:val="231F20"/>
        </w:rPr>
        <w:t>báng</w:t>
      </w:r>
      <w:r>
        <w:rPr>
          <w:color w:val="231F20"/>
          <w:spacing w:val="-9"/>
        </w:rPr>
        <w:t> </w:t>
      </w:r>
      <w:r>
        <w:rPr>
          <w:color w:val="231F20"/>
        </w:rPr>
        <w:t>quả?</w:t>
      </w:r>
      <w:r>
        <w:rPr>
          <w:color w:val="231F20"/>
          <w:spacing w:val="-10"/>
        </w:rPr>
        <w:t> </w:t>
      </w:r>
      <w:r>
        <w:rPr>
          <w:color w:val="231F20"/>
        </w:rPr>
        <w:t>Như</w:t>
      </w:r>
      <w:r>
        <w:rPr>
          <w:color w:val="231F20"/>
          <w:spacing w:val="-9"/>
        </w:rPr>
        <w:t> </w:t>
      </w:r>
      <w:r>
        <w:rPr>
          <w:color w:val="231F20"/>
        </w:rPr>
        <w:t>nói:</w:t>
      </w:r>
      <w:r>
        <w:rPr>
          <w:color w:val="231F20"/>
          <w:spacing w:val="-10"/>
        </w:rPr>
        <w:t> </w:t>
      </w:r>
      <w:r>
        <w:rPr>
          <w:color w:val="231F20"/>
        </w:rPr>
        <w:t>Không</w:t>
      </w:r>
      <w:r>
        <w:rPr>
          <w:color w:val="231F20"/>
          <w:spacing w:val="-9"/>
        </w:rPr>
        <w:t> </w:t>
      </w:r>
      <w:r>
        <w:rPr>
          <w:color w:val="231F20"/>
        </w:rPr>
        <w:t>có quá khứ, vị lai, hiện tại. Đó gọi là không dùng nhân hủy báng</w:t>
      </w:r>
      <w:r>
        <w:rPr>
          <w:color w:val="231F20"/>
          <w:spacing w:val="-2"/>
        </w:rPr>
        <w:t> </w:t>
      </w:r>
      <w:r>
        <w:rPr>
          <w:color w:val="231F20"/>
        </w:rPr>
        <w:t>quả.</w:t>
      </w:r>
    </w:p>
    <w:p>
      <w:pPr>
        <w:pStyle w:val="BodyText"/>
        <w:spacing w:before="112"/>
        <w:ind w:left="960" w:firstLine="0"/>
      </w:pPr>
      <w:r>
        <w:rPr>
          <w:color w:val="231F20"/>
        </w:rPr>
        <w:t>Tà kiến này do khổ đế đoạn trừ.</w:t>
      </w:r>
    </w:p>
    <w:p>
      <w:pPr>
        <w:pStyle w:val="BodyText"/>
        <w:spacing w:line="273" w:lineRule="auto" w:before="155"/>
        <w:ind w:left="393" w:right="121"/>
      </w:pPr>
      <w:r>
        <w:rPr>
          <w:color w:val="231F20"/>
        </w:rPr>
        <w:t>Trước đã nói hai tâm lần lượt cùng làm nhân, cùng làm duyên. Ở đây nói về nghĩa của hai duyên, đó là duyên nhân, duyên cảnh giới.</w:t>
      </w:r>
    </w:p>
    <w:p>
      <w:pPr>
        <w:pStyle w:val="BodyText"/>
        <w:spacing w:before="110"/>
        <w:ind w:left="960" w:firstLine="0"/>
      </w:pPr>
      <w:r>
        <w:rPr>
          <w:i/>
          <w:color w:val="231F20"/>
        </w:rPr>
        <w:t>Hỏi: </w:t>
      </w:r>
      <w:r>
        <w:rPr>
          <w:color w:val="231F20"/>
        </w:rPr>
        <w:t>Vì sao ở đây không nói duyên thứ đệ, duyên oai thế?</w:t>
      </w:r>
    </w:p>
    <w:p>
      <w:pPr>
        <w:pStyle w:val="BodyText"/>
        <w:spacing w:line="273" w:lineRule="auto" w:before="155"/>
        <w:ind w:left="393" w:right="127"/>
      </w:pPr>
      <w:r>
        <w:rPr>
          <w:i/>
          <w:color w:val="231F20"/>
        </w:rPr>
        <w:t>Đáp: </w:t>
      </w:r>
      <w:r>
        <w:rPr>
          <w:color w:val="231F20"/>
        </w:rPr>
        <w:t>Hoặc có thuyết nói: Vì ý của người tạo Luận này muốn như thế, cho đến nói rộng.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color w:val="231F20"/>
        </w:rPr>
        <w:t>Lại</w:t>
      </w:r>
      <w:r>
        <w:rPr>
          <w:color w:val="231F20"/>
          <w:spacing w:val="-13"/>
        </w:rPr>
        <w:t> </w:t>
      </w:r>
      <w:r>
        <w:rPr>
          <w:color w:val="231F20"/>
        </w:rPr>
        <w:t>có</w:t>
      </w:r>
      <w:r>
        <w:rPr>
          <w:color w:val="231F20"/>
          <w:spacing w:val="-12"/>
        </w:rPr>
        <w:t> </w:t>
      </w:r>
      <w:r>
        <w:rPr>
          <w:color w:val="231F20"/>
        </w:rPr>
        <w:t>thuyết</w:t>
      </w:r>
      <w:r>
        <w:rPr>
          <w:color w:val="231F20"/>
          <w:spacing w:val="-12"/>
        </w:rPr>
        <w:t> </w:t>
      </w:r>
      <w:r>
        <w:rPr>
          <w:color w:val="231F20"/>
        </w:rPr>
        <w:t>cho:</w:t>
      </w:r>
      <w:r>
        <w:rPr>
          <w:color w:val="231F20"/>
          <w:spacing w:val="-12"/>
        </w:rPr>
        <w:t> </w:t>
      </w:r>
      <w:r>
        <w:rPr>
          <w:color w:val="231F20"/>
        </w:rPr>
        <w:t>Nên</w:t>
      </w:r>
      <w:r>
        <w:rPr>
          <w:color w:val="231F20"/>
          <w:spacing w:val="-12"/>
        </w:rPr>
        <w:t> </w:t>
      </w:r>
      <w:r>
        <w:rPr>
          <w:color w:val="231F20"/>
        </w:rPr>
        <w:t>nói</w:t>
      </w:r>
      <w:r>
        <w:rPr>
          <w:color w:val="231F20"/>
          <w:spacing w:val="-12"/>
        </w:rPr>
        <w:t> </w:t>
      </w:r>
      <w:r>
        <w:rPr>
          <w:color w:val="231F20"/>
        </w:rPr>
        <w:t>nhưng</w:t>
      </w:r>
      <w:r>
        <w:rPr>
          <w:color w:val="231F20"/>
          <w:spacing w:val="-12"/>
        </w:rPr>
        <w:t> </w:t>
      </w:r>
      <w:r>
        <w:rPr>
          <w:color w:val="231F20"/>
        </w:rPr>
        <w:t>không</w:t>
      </w:r>
      <w:r>
        <w:rPr>
          <w:color w:val="231F20"/>
          <w:spacing w:val="-12"/>
        </w:rPr>
        <w:t> </w:t>
      </w:r>
      <w:r>
        <w:rPr>
          <w:color w:val="231F20"/>
        </w:rPr>
        <w:t>nói,</w:t>
      </w:r>
      <w:r>
        <w:rPr>
          <w:color w:val="231F20"/>
          <w:spacing w:val="-12"/>
        </w:rPr>
        <w:t> </w:t>
      </w:r>
      <w:r>
        <w:rPr>
          <w:color w:val="231F20"/>
        </w:rPr>
        <w:t>nên</w:t>
      </w:r>
      <w:r>
        <w:rPr>
          <w:color w:val="231F20"/>
          <w:spacing w:val="-13"/>
        </w:rPr>
        <w:t> </w:t>
      </w:r>
      <w:r>
        <w:rPr>
          <w:color w:val="231F20"/>
        </w:rPr>
        <w:t>biết</w:t>
      </w:r>
      <w:r>
        <w:rPr>
          <w:color w:val="231F20"/>
          <w:spacing w:val="-12"/>
        </w:rPr>
        <w:t> </w:t>
      </w:r>
      <w:r>
        <w:rPr>
          <w:color w:val="231F20"/>
        </w:rPr>
        <w:t>nghĩa</w:t>
      </w:r>
      <w:r>
        <w:rPr>
          <w:color w:val="231F20"/>
          <w:spacing w:val="-12"/>
        </w:rPr>
        <w:t> </w:t>
      </w:r>
      <w:r>
        <w:rPr>
          <w:color w:val="231F20"/>
          <w:spacing w:val="-4"/>
        </w:rPr>
        <w:t>này </w:t>
      </w:r>
      <w:r>
        <w:rPr>
          <w:color w:val="231F20"/>
        </w:rPr>
        <w:t>nêu bày chưa trọn vẹn.</w:t>
      </w:r>
    </w:p>
    <w:p>
      <w:pPr>
        <w:pStyle w:val="BodyText"/>
        <w:spacing w:line="273" w:lineRule="auto" w:before="112"/>
        <w:ind w:right="410"/>
      </w:pPr>
      <w:r>
        <w:rPr>
          <w:color w:val="231F20"/>
        </w:rPr>
        <w:t>Lại</w:t>
      </w:r>
      <w:r>
        <w:rPr>
          <w:color w:val="231F20"/>
          <w:spacing w:val="-11"/>
        </w:rPr>
        <w:t> </w:t>
      </w:r>
      <w:r>
        <w:rPr>
          <w:color w:val="231F20"/>
        </w:rPr>
        <w:t>có</w:t>
      </w:r>
      <w:r>
        <w:rPr>
          <w:color w:val="231F20"/>
          <w:spacing w:val="-10"/>
        </w:rPr>
        <w:t> </w:t>
      </w:r>
      <w:r>
        <w:rPr>
          <w:color w:val="231F20"/>
        </w:rPr>
        <w:t>thuyết</w:t>
      </w:r>
      <w:r>
        <w:rPr>
          <w:color w:val="231F20"/>
          <w:spacing w:val="-11"/>
        </w:rPr>
        <w:t> </w:t>
      </w:r>
      <w:r>
        <w:rPr>
          <w:color w:val="231F20"/>
        </w:rPr>
        <w:t>nêu:</w:t>
      </w:r>
      <w:r>
        <w:rPr>
          <w:color w:val="231F20"/>
          <w:spacing w:val="-10"/>
        </w:rPr>
        <w:t> </w:t>
      </w:r>
      <w:r>
        <w:rPr>
          <w:color w:val="231F20"/>
        </w:rPr>
        <w:t>Nghĩa</w:t>
      </w:r>
      <w:r>
        <w:rPr>
          <w:color w:val="231F20"/>
          <w:spacing w:val="-11"/>
        </w:rPr>
        <w:t> </w:t>
      </w:r>
      <w:r>
        <w:rPr>
          <w:color w:val="231F20"/>
        </w:rPr>
        <w:t>này</w:t>
      </w:r>
      <w:r>
        <w:rPr>
          <w:color w:val="231F20"/>
          <w:spacing w:val="-10"/>
        </w:rPr>
        <w:t> </w:t>
      </w:r>
      <w:r>
        <w:rPr>
          <w:color w:val="231F20"/>
        </w:rPr>
        <w:t>được</w:t>
      </w:r>
      <w:r>
        <w:rPr>
          <w:color w:val="231F20"/>
          <w:spacing w:val="-11"/>
        </w:rPr>
        <w:t> </w:t>
      </w:r>
      <w:r>
        <w:rPr>
          <w:color w:val="231F20"/>
        </w:rPr>
        <w:t>nhập</w:t>
      </w:r>
      <w:r>
        <w:rPr>
          <w:color w:val="231F20"/>
          <w:spacing w:val="-10"/>
        </w:rPr>
        <w:t> </w:t>
      </w:r>
      <w:r>
        <w:rPr>
          <w:color w:val="231F20"/>
        </w:rPr>
        <w:t>trong</w:t>
      </w:r>
      <w:r>
        <w:rPr>
          <w:color w:val="231F20"/>
          <w:spacing w:val="-11"/>
        </w:rPr>
        <w:t> </w:t>
      </w:r>
      <w:r>
        <w:rPr>
          <w:color w:val="231F20"/>
        </w:rPr>
        <w:t>thuyết</w:t>
      </w:r>
      <w:r>
        <w:rPr>
          <w:color w:val="231F20"/>
          <w:spacing w:val="-10"/>
        </w:rPr>
        <w:t> </w:t>
      </w:r>
      <w:r>
        <w:rPr>
          <w:color w:val="231F20"/>
        </w:rPr>
        <w:t>đã</w:t>
      </w:r>
      <w:r>
        <w:rPr>
          <w:color w:val="231F20"/>
          <w:spacing w:val="-11"/>
        </w:rPr>
        <w:t> </w:t>
      </w:r>
      <w:r>
        <w:rPr>
          <w:color w:val="231F20"/>
        </w:rPr>
        <w:t>nói.</w:t>
      </w:r>
      <w:r>
        <w:rPr>
          <w:color w:val="231F20"/>
          <w:spacing w:val="-10"/>
        </w:rPr>
        <w:t> </w:t>
      </w:r>
      <w:r>
        <w:rPr>
          <w:color w:val="231F20"/>
        </w:rPr>
        <w:t>Sự việc ấy là thế nào? Nếu nói về duyên nhân, nên biết là đã nói duyên thứ đệ. Vì sao? Như nói hai tâm không lần lượt cùng làm nhân, nên biết</w:t>
      </w:r>
      <w:r>
        <w:rPr>
          <w:color w:val="231F20"/>
          <w:spacing w:val="-9"/>
        </w:rPr>
        <w:t> </w:t>
      </w:r>
      <w:r>
        <w:rPr>
          <w:color w:val="231F20"/>
        </w:rPr>
        <w:t>là</w:t>
      </w:r>
      <w:r>
        <w:rPr>
          <w:color w:val="231F20"/>
          <w:spacing w:val="-8"/>
        </w:rPr>
        <w:t> </w:t>
      </w:r>
      <w:r>
        <w:rPr>
          <w:color w:val="231F20"/>
        </w:rPr>
        <w:t>hai</w:t>
      </w:r>
      <w:r>
        <w:rPr>
          <w:color w:val="231F20"/>
          <w:spacing w:val="-8"/>
        </w:rPr>
        <w:t> </w:t>
      </w:r>
      <w:r>
        <w:rPr>
          <w:color w:val="231F20"/>
        </w:rPr>
        <w:t>tâm</w:t>
      </w:r>
      <w:r>
        <w:rPr>
          <w:color w:val="231F20"/>
          <w:spacing w:val="-8"/>
        </w:rPr>
        <w:t> </w:t>
      </w:r>
      <w:r>
        <w:rPr>
          <w:color w:val="231F20"/>
        </w:rPr>
        <w:t>cũng</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duyên</w:t>
      </w:r>
      <w:r>
        <w:rPr>
          <w:color w:val="231F20"/>
          <w:spacing w:val="-9"/>
        </w:rPr>
        <w:t> </w:t>
      </w:r>
      <w:r>
        <w:rPr>
          <w:color w:val="231F20"/>
        </w:rPr>
        <w:t>thứ</w:t>
      </w:r>
      <w:r>
        <w:rPr>
          <w:color w:val="231F20"/>
          <w:spacing w:val="-8"/>
        </w:rPr>
        <w:t> </w:t>
      </w:r>
      <w:r>
        <w:rPr>
          <w:color w:val="231F20"/>
        </w:rPr>
        <w:t>đệ.</w:t>
      </w:r>
      <w:r>
        <w:rPr>
          <w:color w:val="231F20"/>
          <w:spacing w:val="-8"/>
        </w:rPr>
        <w:t> </w:t>
      </w:r>
      <w:r>
        <w:rPr>
          <w:color w:val="231F20"/>
        </w:rPr>
        <w:t>Nếu</w:t>
      </w:r>
      <w:r>
        <w:rPr>
          <w:color w:val="231F20"/>
          <w:spacing w:val="-8"/>
        </w:rPr>
        <w:t> </w:t>
      </w:r>
      <w:r>
        <w:rPr>
          <w:color w:val="231F20"/>
        </w:rPr>
        <w:t>nói</w:t>
      </w:r>
      <w:r>
        <w:rPr>
          <w:color w:val="231F20"/>
          <w:spacing w:val="-8"/>
        </w:rPr>
        <w:t> </w:t>
      </w:r>
      <w:r>
        <w:rPr>
          <w:color w:val="231F20"/>
        </w:rPr>
        <w:t>duyên</w:t>
      </w:r>
      <w:r>
        <w:rPr>
          <w:color w:val="231F20"/>
          <w:spacing w:val="-8"/>
        </w:rPr>
        <w:t> </w:t>
      </w:r>
      <w:r>
        <w:rPr>
          <w:color w:val="231F20"/>
        </w:rPr>
        <w:t>cảnh</w:t>
      </w:r>
      <w:r>
        <w:rPr>
          <w:color w:val="231F20"/>
          <w:spacing w:val="-8"/>
        </w:rPr>
        <w:t> </w:t>
      </w:r>
      <w:r>
        <w:rPr>
          <w:color w:val="231F20"/>
        </w:rPr>
        <w:t>giới nên</w:t>
      </w:r>
      <w:r>
        <w:rPr>
          <w:color w:val="231F20"/>
          <w:spacing w:val="-5"/>
        </w:rPr>
        <w:t> </w:t>
      </w:r>
      <w:r>
        <w:rPr>
          <w:color w:val="231F20"/>
        </w:rPr>
        <w:t>biết</w:t>
      </w:r>
      <w:r>
        <w:rPr>
          <w:color w:val="231F20"/>
          <w:spacing w:val="-4"/>
        </w:rPr>
        <w:t> </w:t>
      </w:r>
      <w:r>
        <w:rPr>
          <w:color w:val="231F20"/>
        </w:rPr>
        <w:t>là</w:t>
      </w:r>
      <w:r>
        <w:rPr>
          <w:color w:val="231F20"/>
          <w:spacing w:val="-4"/>
        </w:rPr>
        <w:t> </w:t>
      </w:r>
      <w:r>
        <w:rPr>
          <w:color w:val="231F20"/>
        </w:rPr>
        <w:t>cũng</w:t>
      </w:r>
      <w:r>
        <w:rPr>
          <w:color w:val="231F20"/>
          <w:spacing w:val="-5"/>
        </w:rPr>
        <w:t> </w:t>
      </w:r>
      <w:r>
        <w:rPr>
          <w:color w:val="231F20"/>
        </w:rPr>
        <w:t>đã</w:t>
      </w:r>
      <w:r>
        <w:rPr>
          <w:color w:val="231F20"/>
          <w:spacing w:val="-4"/>
        </w:rPr>
        <w:t> </w:t>
      </w:r>
      <w:r>
        <w:rPr>
          <w:color w:val="231F20"/>
        </w:rPr>
        <w:t>nói</w:t>
      </w:r>
      <w:r>
        <w:rPr>
          <w:color w:val="231F20"/>
          <w:spacing w:val="-4"/>
        </w:rPr>
        <w:t> </w:t>
      </w:r>
      <w:r>
        <w:rPr>
          <w:color w:val="231F20"/>
        </w:rPr>
        <w:t>duyên</w:t>
      </w:r>
      <w:r>
        <w:rPr>
          <w:color w:val="231F20"/>
          <w:spacing w:val="-5"/>
        </w:rPr>
        <w:t> </w:t>
      </w:r>
      <w:r>
        <w:rPr>
          <w:color w:val="231F20"/>
        </w:rPr>
        <w:t>oai</w:t>
      </w:r>
      <w:r>
        <w:rPr>
          <w:color w:val="231F20"/>
          <w:spacing w:val="-4"/>
        </w:rPr>
        <w:t> </w:t>
      </w:r>
      <w:r>
        <w:rPr>
          <w:color w:val="231F20"/>
        </w:rPr>
        <w:t>thế.</w:t>
      </w:r>
      <w:r>
        <w:rPr>
          <w:color w:val="231F20"/>
          <w:spacing w:val="-9"/>
        </w:rPr>
        <w:t> </w:t>
      </w:r>
      <w:r>
        <w:rPr>
          <w:color w:val="231F20"/>
        </w:rPr>
        <w:t>Vì</w:t>
      </w:r>
      <w:r>
        <w:rPr>
          <w:color w:val="231F20"/>
          <w:spacing w:val="-5"/>
        </w:rPr>
        <w:t> </w:t>
      </w:r>
      <w:r>
        <w:rPr>
          <w:color w:val="231F20"/>
        </w:rPr>
        <w:t>sao?</w:t>
      </w:r>
      <w:r>
        <w:rPr>
          <w:color w:val="231F20"/>
          <w:spacing w:val="-9"/>
        </w:rPr>
        <w:t> </w:t>
      </w:r>
      <w:r>
        <w:rPr>
          <w:color w:val="231F20"/>
        </w:rPr>
        <w:t>Vì</w:t>
      </w:r>
      <w:r>
        <w:rPr>
          <w:color w:val="231F20"/>
          <w:spacing w:val="-4"/>
        </w:rPr>
        <w:t> </w:t>
      </w:r>
      <w:r>
        <w:rPr>
          <w:color w:val="231F20"/>
        </w:rPr>
        <w:t>như</w:t>
      </w:r>
      <w:r>
        <w:rPr>
          <w:color w:val="231F20"/>
          <w:spacing w:val="-4"/>
        </w:rPr>
        <w:t> </w:t>
      </w:r>
      <w:r>
        <w:rPr>
          <w:color w:val="231F20"/>
        </w:rPr>
        <w:t>nói</w:t>
      </w:r>
      <w:r>
        <w:rPr>
          <w:color w:val="231F20"/>
          <w:spacing w:val="-5"/>
        </w:rPr>
        <w:t> </w:t>
      </w:r>
      <w:r>
        <w:rPr>
          <w:color w:val="231F20"/>
        </w:rPr>
        <w:t>hai</w:t>
      </w:r>
      <w:r>
        <w:rPr>
          <w:color w:val="231F20"/>
          <w:spacing w:val="-4"/>
        </w:rPr>
        <w:t> </w:t>
      </w:r>
      <w:r>
        <w:rPr>
          <w:color w:val="231F20"/>
        </w:rPr>
        <w:t>tâm</w:t>
      </w:r>
      <w:r>
        <w:rPr>
          <w:color w:val="231F20"/>
          <w:spacing w:val="-4"/>
        </w:rPr>
        <w:t> </w:t>
      </w:r>
      <w:r>
        <w:rPr>
          <w:color w:val="231F20"/>
        </w:rPr>
        <w:t>lần lượt cùng làm duyên, nên biết hai tâm cũng lần lượt làm duyên </w:t>
      </w:r>
      <w:r>
        <w:rPr>
          <w:color w:val="231F20"/>
          <w:spacing w:val="-4"/>
        </w:rPr>
        <w:t>oai</w:t>
      </w:r>
      <w:r>
        <w:rPr>
          <w:color w:val="231F20"/>
          <w:spacing w:val="57"/>
        </w:rPr>
        <w:t> </w:t>
      </w:r>
      <w:r>
        <w:rPr>
          <w:color w:val="231F20"/>
        </w:rPr>
        <w:t>thế. Đó gọi là được nhập trong thuyết đã nói</w:t>
      </w:r>
      <w:r>
        <w:rPr>
          <w:color w:val="231F20"/>
          <w:spacing w:val="-2"/>
        </w:rPr>
        <w:t> </w:t>
      </w:r>
      <w:r>
        <w:rPr>
          <w:color w:val="231F20"/>
        </w:rPr>
        <w:t>kia.</w:t>
      </w:r>
    </w:p>
    <w:p>
      <w:pPr>
        <w:pStyle w:val="BodyText"/>
        <w:spacing w:before="1"/>
        <w:ind w:left="0" w:firstLine="0"/>
        <w:jc w:val="left"/>
        <w:rPr>
          <w:sz w:val="24"/>
        </w:rPr>
      </w:pPr>
    </w:p>
    <w:p>
      <w:pPr>
        <w:spacing w:before="0"/>
        <w:ind w:left="216" w:right="516" w:firstLine="0"/>
        <w:jc w:val="center"/>
        <w:rPr>
          <w:b/>
          <w:sz w:val="26"/>
        </w:rPr>
      </w:pPr>
      <w:r>
        <w:rPr>
          <w:b/>
          <w:color w:val="231F20"/>
          <w:sz w:val="26"/>
        </w:rPr>
        <w:t>HẾT - QUYỂN 5</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ĐÀM TỲ BÀ SA</w:t>
      </w:r>
    </w:p>
    <w:p>
      <w:pPr>
        <w:spacing w:line="309" w:lineRule="auto" w:before="195"/>
        <w:ind w:left="2354" w:right="2073" w:firstLine="972"/>
        <w:jc w:val="left"/>
        <w:rPr>
          <w:b/>
          <w:sz w:val="28"/>
        </w:rPr>
      </w:pPr>
      <w:r>
        <w:rPr>
          <w:b/>
          <w:color w:val="231F20"/>
          <w:sz w:val="28"/>
        </w:rPr>
        <w:t>QUYỂN 6 Chương 1: KIỀN ĐỘ</w:t>
      </w:r>
      <w:r>
        <w:rPr>
          <w:b/>
          <w:color w:val="231F20"/>
          <w:spacing w:val="-13"/>
          <w:sz w:val="28"/>
        </w:rPr>
        <w:t> </w:t>
      </w:r>
      <w:r>
        <w:rPr>
          <w:b/>
          <w:color w:val="231F20"/>
          <w:sz w:val="28"/>
        </w:rPr>
        <w:t>TẠP</w:t>
      </w:r>
    </w:p>
    <w:p>
      <w:pPr>
        <w:spacing w:before="2"/>
        <w:ind w:left="780" w:right="517" w:firstLine="0"/>
        <w:jc w:val="center"/>
        <w:rPr>
          <w:b/>
          <w:sz w:val="28"/>
        </w:rPr>
      </w:pPr>
      <w:r>
        <w:rPr>
          <w:b/>
          <w:color w:val="231F20"/>
          <w:sz w:val="28"/>
        </w:rPr>
        <w:t>Phẩm thứ 2: TRÍ, phần 2</w:t>
      </w:r>
    </w:p>
    <w:p>
      <w:pPr>
        <w:pStyle w:val="BodyText"/>
        <w:spacing w:before="0"/>
        <w:ind w:left="0" w:firstLine="0"/>
        <w:jc w:val="left"/>
        <w:rPr>
          <w:b/>
          <w:sz w:val="30"/>
        </w:rPr>
      </w:pPr>
    </w:p>
    <w:p>
      <w:pPr>
        <w:spacing w:line="364" w:lineRule="auto" w:before="259"/>
        <w:ind w:left="960" w:right="185" w:firstLine="0"/>
        <w:jc w:val="both"/>
        <w:rPr>
          <w:sz w:val="26"/>
        </w:rPr>
      </w:pPr>
      <w:r>
        <w:rPr>
          <w:i/>
          <w:color w:val="231F20"/>
          <w:sz w:val="26"/>
        </w:rPr>
        <w:t>Vì lý do gì hai tâm trước sau của một người không cùng sinh? </w:t>
      </w:r>
      <w:r>
        <w:rPr>
          <w:i/>
          <w:color w:val="231F20"/>
          <w:sz w:val="26"/>
        </w:rPr>
        <w:t>Hỏi: </w:t>
      </w:r>
      <w:r>
        <w:rPr>
          <w:color w:val="231F20"/>
          <w:sz w:val="26"/>
        </w:rPr>
        <w:t>Vì lý do gì tạo ra phần Luận này?</w:t>
      </w:r>
    </w:p>
    <w:p>
      <w:pPr>
        <w:pStyle w:val="BodyText"/>
        <w:spacing w:line="273" w:lineRule="auto" w:before="0"/>
        <w:ind w:left="393" w:right="124"/>
      </w:pPr>
      <w:r>
        <w:rPr>
          <w:i/>
          <w:color w:val="231F20"/>
        </w:rPr>
        <w:t>Đáp: </w:t>
      </w:r>
      <w:r>
        <w:rPr>
          <w:color w:val="231F20"/>
        </w:rPr>
        <w:t>Đây là Luận Bàng sinh (Luận Phát sinh phụ). Vì sao?  Vì trước đã nói hai tâm không thể lần lượt cùng làm nhân. Vì sao? Vì không có hai tâm trước sau của một người cùng sinh. Tuy đã </w:t>
      </w:r>
      <w:r>
        <w:rPr>
          <w:color w:val="231F20"/>
          <w:spacing w:val="2"/>
        </w:rPr>
        <w:t>nói </w:t>
      </w:r>
      <w:r>
        <w:rPr>
          <w:color w:val="231F20"/>
        </w:rPr>
        <w:t>như thế, nhưng chưa nói lý do. Nay muốn nói lý do nên tạo ra phần Luận</w:t>
      </w:r>
      <w:r>
        <w:rPr>
          <w:color w:val="231F20"/>
          <w:spacing w:val="5"/>
        </w:rPr>
        <w:t> </w:t>
      </w:r>
      <w:r>
        <w:rPr>
          <w:color w:val="231F20"/>
          <w:spacing w:val="-3"/>
        </w:rPr>
        <w:t>này.</w:t>
      </w:r>
    </w:p>
    <w:p>
      <w:pPr>
        <w:pStyle w:val="BodyText"/>
        <w:spacing w:before="107"/>
        <w:ind w:left="960" w:firstLine="0"/>
      </w:pPr>
      <w:r>
        <w:rPr>
          <w:i/>
          <w:color w:val="231F20"/>
        </w:rPr>
        <w:t>Hỏi: </w:t>
      </w:r>
      <w:r>
        <w:rPr>
          <w:color w:val="231F20"/>
        </w:rPr>
        <w:t>Vì sao hai tâm trước sau của một người không cùng sinh?</w:t>
      </w:r>
    </w:p>
    <w:p>
      <w:pPr>
        <w:pStyle w:val="BodyText"/>
        <w:spacing w:line="273" w:lineRule="auto" w:before="155"/>
        <w:ind w:left="393" w:right="124"/>
      </w:pPr>
      <w:r>
        <w:rPr>
          <w:i/>
          <w:color w:val="231F20"/>
        </w:rPr>
        <w:t>Đáp: </w:t>
      </w:r>
      <w:r>
        <w:rPr>
          <w:color w:val="231F20"/>
        </w:rPr>
        <w:t>Vì không có duyên thứ đệ thứ hai. Ở đây nói tâm số pháp nương dựa duyên thứ đệ sinh ra pháp của đời vị lai, dựa </w:t>
      </w:r>
      <w:r>
        <w:rPr>
          <w:color w:val="231F20"/>
          <w:spacing w:val="2"/>
        </w:rPr>
        <w:t>vào </w:t>
      </w:r>
      <w:r>
        <w:rPr>
          <w:color w:val="231F20"/>
        </w:rPr>
        <w:t>pháp của đời hiện tại, hễ hòa hợp thì sinh, không hòa hợp thì không sinh. Nếu hiện tại cùng với vị lai, theo thứ lớp thì sinh, trái lại </w:t>
      </w:r>
      <w:r>
        <w:rPr>
          <w:color w:val="231F20"/>
          <w:spacing w:val="2"/>
        </w:rPr>
        <w:t>tất </w:t>
      </w:r>
      <w:r>
        <w:rPr>
          <w:color w:val="231F20"/>
        </w:rPr>
        <w:t>không</w:t>
      </w:r>
      <w:r>
        <w:rPr>
          <w:color w:val="231F20"/>
          <w:spacing w:val="5"/>
        </w:rPr>
        <w:t> </w:t>
      </w:r>
      <w:r>
        <w:rPr>
          <w:color w:val="231F20"/>
        </w:rPr>
        <w:t>sinh.</w:t>
      </w:r>
    </w:p>
    <w:p>
      <w:pPr>
        <w:pStyle w:val="BodyText"/>
        <w:spacing w:line="273" w:lineRule="auto" w:before="109"/>
        <w:ind w:left="393" w:right="128"/>
      </w:pPr>
      <w:r>
        <w:rPr>
          <w:color w:val="231F20"/>
        </w:rPr>
        <w:t>Lại</w:t>
      </w:r>
      <w:r>
        <w:rPr>
          <w:color w:val="231F20"/>
          <w:spacing w:val="-17"/>
        </w:rPr>
        <w:t> </w:t>
      </w:r>
      <w:r>
        <w:rPr>
          <w:color w:val="231F20"/>
        </w:rPr>
        <w:t>có</w:t>
      </w:r>
      <w:r>
        <w:rPr>
          <w:color w:val="231F20"/>
          <w:spacing w:val="-16"/>
        </w:rPr>
        <w:t> </w:t>
      </w:r>
      <w:r>
        <w:rPr>
          <w:color w:val="231F20"/>
        </w:rPr>
        <w:t>thuyết</w:t>
      </w:r>
      <w:r>
        <w:rPr>
          <w:color w:val="231F20"/>
          <w:spacing w:val="-17"/>
        </w:rPr>
        <w:t> </w:t>
      </w:r>
      <w:r>
        <w:rPr>
          <w:color w:val="231F20"/>
        </w:rPr>
        <w:t>nói:</w:t>
      </w:r>
      <w:r>
        <w:rPr>
          <w:color w:val="231F20"/>
          <w:spacing w:val="-21"/>
        </w:rPr>
        <w:t> </w:t>
      </w:r>
      <w:r>
        <w:rPr>
          <w:color w:val="231F20"/>
        </w:rPr>
        <w:t>Vì</w:t>
      </w:r>
      <w:r>
        <w:rPr>
          <w:color w:val="231F20"/>
          <w:spacing w:val="-16"/>
        </w:rPr>
        <w:t> </w:t>
      </w:r>
      <w:r>
        <w:rPr>
          <w:color w:val="231F20"/>
        </w:rPr>
        <w:t>sao</w:t>
      </w:r>
      <w:r>
        <w:rPr>
          <w:color w:val="231F20"/>
          <w:spacing w:val="-17"/>
        </w:rPr>
        <w:t> </w:t>
      </w:r>
      <w:r>
        <w:rPr>
          <w:color w:val="231F20"/>
        </w:rPr>
        <w:t>hai</w:t>
      </w:r>
      <w:r>
        <w:rPr>
          <w:color w:val="231F20"/>
          <w:spacing w:val="-16"/>
        </w:rPr>
        <w:t> </w:t>
      </w:r>
      <w:r>
        <w:rPr>
          <w:color w:val="231F20"/>
        </w:rPr>
        <w:t>tâm</w:t>
      </w:r>
      <w:r>
        <w:rPr>
          <w:color w:val="231F20"/>
          <w:spacing w:val="-16"/>
        </w:rPr>
        <w:t> </w:t>
      </w:r>
      <w:r>
        <w:rPr>
          <w:color w:val="231F20"/>
        </w:rPr>
        <w:t>trước</w:t>
      </w:r>
      <w:r>
        <w:rPr>
          <w:color w:val="231F20"/>
          <w:spacing w:val="-17"/>
        </w:rPr>
        <w:t> </w:t>
      </w:r>
      <w:r>
        <w:rPr>
          <w:color w:val="231F20"/>
        </w:rPr>
        <w:t>sau</w:t>
      </w:r>
      <w:r>
        <w:rPr>
          <w:color w:val="231F20"/>
          <w:spacing w:val="-16"/>
        </w:rPr>
        <w:t> </w:t>
      </w:r>
      <w:r>
        <w:rPr>
          <w:color w:val="231F20"/>
        </w:rPr>
        <w:t>của</w:t>
      </w:r>
      <w:r>
        <w:rPr>
          <w:color w:val="231F20"/>
          <w:spacing w:val="-17"/>
        </w:rPr>
        <w:t> </w:t>
      </w:r>
      <w:r>
        <w:rPr>
          <w:color w:val="231F20"/>
        </w:rPr>
        <w:t>một</w:t>
      </w:r>
      <w:r>
        <w:rPr>
          <w:color w:val="231F20"/>
          <w:spacing w:val="-16"/>
        </w:rPr>
        <w:t> </w:t>
      </w:r>
      <w:r>
        <w:rPr>
          <w:color w:val="231F20"/>
        </w:rPr>
        <w:t>người</w:t>
      </w:r>
      <w:r>
        <w:rPr>
          <w:color w:val="231F20"/>
          <w:spacing w:val="-16"/>
        </w:rPr>
        <w:t> </w:t>
      </w:r>
      <w:r>
        <w:rPr>
          <w:color w:val="231F20"/>
        </w:rPr>
        <w:t>không cùng sinh, cho đến nói rộng? Đáp: Pháp của chúng sinh là như thế. Mỗi một tâm đều theo thứ lớp sinh, không được có hai. Vì sao? Vì không có duyên thứ đệ thứ hai.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color w:val="231F20"/>
        </w:rPr>
        <w:t>Lại</w:t>
      </w:r>
      <w:r>
        <w:rPr>
          <w:color w:val="231F20"/>
          <w:spacing w:val="-17"/>
        </w:rPr>
        <w:t> </w:t>
      </w:r>
      <w:r>
        <w:rPr>
          <w:color w:val="231F20"/>
        </w:rPr>
        <w:t>có</w:t>
      </w:r>
      <w:r>
        <w:rPr>
          <w:color w:val="231F20"/>
          <w:spacing w:val="-16"/>
        </w:rPr>
        <w:t> </w:t>
      </w:r>
      <w:r>
        <w:rPr>
          <w:color w:val="231F20"/>
        </w:rPr>
        <w:t>thuyết</w:t>
      </w:r>
      <w:r>
        <w:rPr>
          <w:color w:val="231F20"/>
          <w:spacing w:val="-16"/>
        </w:rPr>
        <w:t> </w:t>
      </w:r>
      <w:r>
        <w:rPr>
          <w:color w:val="231F20"/>
        </w:rPr>
        <w:t>cho:</w:t>
      </w:r>
      <w:r>
        <w:rPr>
          <w:color w:val="231F20"/>
          <w:spacing w:val="-21"/>
        </w:rPr>
        <w:t> </w:t>
      </w:r>
      <w:r>
        <w:rPr>
          <w:color w:val="231F20"/>
        </w:rPr>
        <w:t>Thuyết</w:t>
      </w:r>
      <w:r>
        <w:rPr>
          <w:color w:val="231F20"/>
          <w:spacing w:val="-16"/>
        </w:rPr>
        <w:t> </w:t>
      </w:r>
      <w:r>
        <w:rPr>
          <w:color w:val="231F20"/>
        </w:rPr>
        <w:t>này</w:t>
      </w:r>
      <w:r>
        <w:rPr>
          <w:color w:val="231F20"/>
          <w:spacing w:val="-16"/>
        </w:rPr>
        <w:t> </w:t>
      </w:r>
      <w:r>
        <w:rPr>
          <w:color w:val="231F20"/>
        </w:rPr>
        <w:t>trước</w:t>
      </w:r>
      <w:r>
        <w:rPr>
          <w:color w:val="231F20"/>
          <w:spacing w:val="-17"/>
        </w:rPr>
        <w:t> </w:t>
      </w:r>
      <w:r>
        <w:rPr>
          <w:color w:val="231F20"/>
        </w:rPr>
        <w:t>đã</w:t>
      </w:r>
      <w:r>
        <w:rPr>
          <w:color w:val="231F20"/>
          <w:spacing w:val="-16"/>
        </w:rPr>
        <w:t> </w:t>
      </w:r>
      <w:r>
        <w:rPr>
          <w:color w:val="231F20"/>
        </w:rPr>
        <w:t>nói.</w:t>
      </w:r>
      <w:r>
        <w:rPr>
          <w:color w:val="231F20"/>
          <w:spacing w:val="-16"/>
        </w:rPr>
        <w:t> </w:t>
      </w:r>
      <w:r>
        <w:rPr>
          <w:color w:val="231F20"/>
        </w:rPr>
        <w:t>Như</w:t>
      </w:r>
      <w:r>
        <w:rPr>
          <w:color w:val="231F20"/>
          <w:spacing w:val="-16"/>
        </w:rPr>
        <w:t> </w:t>
      </w:r>
      <w:r>
        <w:rPr>
          <w:color w:val="231F20"/>
        </w:rPr>
        <w:t>hai</w:t>
      </w:r>
      <w:r>
        <w:rPr>
          <w:color w:val="231F20"/>
          <w:spacing w:val="-16"/>
        </w:rPr>
        <w:t> </w:t>
      </w:r>
      <w:r>
        <w:rPr>
          <w:color w:val="231F20"/>
        </w:rPr>
        <w:t>vòng</w:t>
      </w:r>
      <w:r>
        <w:rPr>
          <w:color w:val="231F20"/>
          <w:spacing w:val="-16"/>
        </w:rPr>
        <w:t> </w:t>
      </w:r>
      <w:r>
        <w:rPr>
          <w:color w:val="231F20"/>
        </w:rPr>
        <w:t>quàng cổ cùng buộc vào nhau.</w:t>
      </w:r>
    </w:p>
    <w:p>
      <w:pPr>
        <w:pStyle w:val="BodyText"/>
        <w:spacing w:before="112"/>
        <w:ind w:left="677" w:firstLine="0"/>
      </w:pPr>
      <w:r>
        <w:rPr>
          <w:i/>
          <w:color w:val="231F20"/>
        </w:rPr>
        <w:t>Hỏi: </w:t>
      </w:r>
      <w:r>
        <w:rPr>
          <w:color w:val="231F20"/>
        </w:rPr>
        <w:t>Vì sao không có duyên thứ đệ thứ hai?</w:t>
      </w:r>
    </w:p>
    <w:p>
      <w:pPr>
        <w:pStyle w:val="BodyText"/>
        <w:spacing w:line="273" w:lineRule="auto" w:before="154"/>
        <w:ind w:right="411"/>
      </w:pPr>
      <w:r>
        <w:rPr>
          <w:i/>
          <w:color w:val="231F20"/>
        </w:rPr>
        <w:t>Đáp: </w:t>
      </w:r>
      <w:r>
        <w:rPr>
          <w:color w:val="231F20"/>
        </w:rPr>
        <w:t>Vì mỗi mỗi tâm của chúng sinh đều theo thứ lớp sinh, không được có hai.</w:t>
      </w:r>
    </w:p>
    <w:p>
      <w:pPr>
        <w:pStyle w:val="BodyText"/>
        <w:spacing w:line="273" w:lineRule="auto" w:before="112"/>
        <w:ind w:right="411"/>
      </w:pPr>
      <w:r>
        <w:rPr>
          <w:i/>
          <w:color w:val="231F20"/>
        </w:rPr>
        <w:t>Hỏi:</w:t>
      </w:r>
      <w:r>
        <w:rPr>
          <w:i/>
          <w:color w:val="231F20"/>
          <w:spacing w:val="-9"/>
        </w:rPr>
        <w:t> </w:t>
      </w:r>
      <w:r>
        <w:rPr>
          <w:color w:val="231F20"/>
        </w:rPr>
        <w:t>Vì</w:t>
      </w:r>
      <w:r>
        <w:rPr>
          <w:color w:val="231F20"/>
          <w:spacing w:val="-4"/>
        </w:rPr>
        <w:t> </w:t>
      </w:r>
      <w:r>
        <w:rPr>
          <w:color w:val="231F20"/>
        </w:rPr>
        <w:t>sao</w:t>
      </w:r>
      <w:r>
        <w:rPr>
          <w:color w:val="231F20"/>
          <w:spacing w:val="-5"/>
        </w:rPr>
        <w:t> </w:t>
      </w:r>
      <w:r>
        <w:rPr>
          <w:color w:val="231F20"/>
        </w:rPr>
        <w:t>mỗi</w:t>
      </w:r>
      <w:r>
        <w:rPr>
          <w:color w:val="231F20"/>
          <w:spacing w:val="-4"/>
        </w:rPr>
        <w:t> </w:t>
      </w:r>
      <w:r>
        <w:rPr>
          <w:color w:val="231F20"/>
        </w:rPr>
        <w:t>mỗi</w:t>
      </w:r>
      <w:r>
        <w:rPr>
          <w:color w:val="231F20"/>
          <w:spacing w:val="-4"/>
        </w:rPr>
        <w:t> </w:t>
      </w:r>
      <w:r>
        <w:rPr>
          <w:color w:val="231F20"/>
        </w:rPr>
        <w:t>tâm</w:t>
      </w:r>
      <w:r>
        <w:rPr>
          <w:color w:val="231F20"/>
          <w:spacing w:val="-4"/>
        </w:rPr>
        <w:t> </w:t>
      </w:r>
      <w:r>
        <w:rPr>
          <w:color w:val="231F20"/>
        </w:rPr>
        <w:t>của</w:t>
      </w:r>
      <w:r>
        <w:rPr>
          <w:color w:val="231F20"/>
          <w:spacing w:val="-4"/>
        </w:rPr>
        <w:t> </w:t>
      </w:r>
      <w:r>
        <w:rPr>
          <w:color w:val="231F20"/>
        </w:rPr>
        <w:t>chúng</w:t>
      </w:r>
      <w:r>
        <w:rPr>
          <w:color w:val="231F20"/>
          <w:spacing w:val="-4"/>
        </w:rPr>
        <w:t> </w:t>
      </w:r>
      <w:r>
        <w:rPr>
          <w:color w:val="231F20"/>
        </w:rPr>
        <w:t>sinh</w:t>
      </w:r>
      <w:r>
        <w:rPr>
          <w:color w:val="231F20"/>
          <w:spacing w:val="-4"/>
        </w:rPr>
        <w:t> </w:t>
      </w:r>
      <w:r>
        <w:rPr>
          <w:color w:val="231F20"/>
        </w:rPr>
        <w:t>đều</w:t>
      </w:r>
      <w:r>
        <w:rPr>
          <w:color w:val="231F20"/>
          <w:spacing w:val="-4"/>
        </w:rPr>
        <w:t> </w:t>
      </w:r>
      <w:r>
        <w:rPr>
          <w:color w:val="231F20"/>
        </w:rPr>
        <w:t>theo</w:t>
      </w:r>
      <w:r>
        <w:rPr>
          <w:color w:val="231F20"/>
          <w:spacing w:val="-4"/>
        </w:rPr>
        <w:t> </w:t>
      </w:r>
      <w:r>
        <w:rPr>
          <w:color w:val="231F20"/>
        </w:rPr>
        <w:t>thứ</w:t>
      </w:r>
      <w:r>
        <w:rPr>
          <w:color w:val="231F20"/>
          <w:spacing w:val="-4"/>
        </w:rPr>
        <w:t> </w:t>
      </w:r>
      <w:r>
        <w:rPr>
          <w:color w:val="231F20"/>
        </w:rPr>
        <w:t>lớp</w:t>
      </w:r>
      <w:r>
        <w:rPr>
          <w:color w:val="231F20"/>
          <w:spacing w:val="-4"/>
        </w:rPr>
        <w:t> </w:t>
      </w:r>
      <w:r>
        <w:rPr>
          <w:color w:val="231F20"/>
        </w:rPr>
        <w:t>sinh, không được có hai?</w:t>
      </w:r>
    </w:p>
    <w:p>
      <w:pPr>
        <w:pStyle w:val="BodyText"/>
        <w:spacing w:line="273" w:lineRule="auto" w:before="111"/>
        <w:ind w:right="406"/>
      </w:pPr>
      <w:r>
        <w:rPr>
          <w:i/>
          <w:color w:val="231F20"/>
          <w:spacing w:val="2"/>
        </w:rPr>
        <w:t>Đáp: </w:t>
      </w:r>
      <w:r>
        <w:rPr>
          <w:color w:val="231F20"/>
          <w:spacing w:val="2"/>
        </w:rPr>
        <w:t>Không </w:t>
      </w:r>
      <w:r>
        <w:rPr>
          <w:color w:val="231F20"/>
        </w:rPr>
        <w:t>có </w:t>
      </w:r>
      <w:r>
        <w:rPr>
          <w:color w:val="231F20"/>
          <w:spacing w:val="2"/>
        </w:rPr>
        <w:t>duyên </w:t>
      </w:r>
      <w:r>
        <w:rPr>
          <w:color w:val="231F20"/>
        </w:rPr>
        <w:t>thứ đệ thứ </w:t>
      </w:r>
      <w:r>
        <w:rPr>
          <w:color w:val="231F20"/>
          <w:spacing w:val="2"/>
        </w:rPr>
        <w:t>hai. </w:t>
      </w:r>
      <w:r>
        <w:rPr>
          <w:color w:val="231F20"/>
        </w:rPr>
        <w:t>Đó gọi là </w:t>
      </w:r>
      <w:r>
        <w:rPr>
          <w:color w:val="231F20"/>
          <w:spacing w:val="2"/>
        </w:rPr>
        <w:t>nghĩa </w:t>
      </w:r>
      <w:r>
        <w:rPr>
          <w:color w:val="231F20"/>
          <w:spacing w:val="3"/>
        </w:rPr>
        <w:t>lần  </w:t>
      </w:r>
      <w:r>
        <w:rPr>
          <w:color w:val="231F20"/>
          <w:spacing w:val="2"/>
        </w:rPr>
        <w:t>lượt </w:t>
      </w:r>
      <w:r>
        <w:rPr>
          <w:color w:val="231F20"/>
        </w:rPr>
        <w:t>lại </w:t>
      </w:r>
      <w:r>
        <w:rPr>
          <w:color w:val="231F20"/>
          <w:spacing w:val="2"/>
        </w:rPr>
        <w:t>cùng đáp. </w:t>
      </w:r>
      <w:r>
        <w:rPr>
          <w:color w:val="231F20"/>
        </w:rPr>
        <w:t>Như </w:t>
      </w:r>
      <w:r>
        <w:rPr>
          <w:color w:val="231F20"/>
          <w:spacing w:val="2"/>
        </w:rPr>
        <w:t>hiện </w:t>
      </w:r>
      <w:r>
        <w:rPr>
          <w:color w:val="231F20"/>
        </w:rPr>
        <w:t>tại có một </w:t>
      </w:r>
      <w:r>
        <w:rPr>
          <w:color w:val="231F20"/>
          <w:spacing w:val="2"/>
        </w:rPr>
        <w:t>duyên </w:t>
      </w:r>
      <w:r>
        <w:rPr>
          <w:color w:val="231F20"/>
        </w:rPr>
        <w:t>thứ đệ, vị lai </w:t>
      </w:r>
      <w:r>
        <w:rPr>
          <w:color w:val="231F20"/>
          <w:spacing w:val="3"/>
        </w:rPr>
        <w:t>sinh  </w:t>
      </w:r>
      <w:r>
        <w:rPr>
          <w:color w:val="231F20"/>
        </w:rPr>
        <w:t>một tâm thì </w:t>
      </w:r>
      <w:r>
        <w:rPr>
          <w:color w:val="231F20"/>
          <w:spacing w:val="2"/>
        </w:rPr>
        <w:t>trong </w:t>
      </w:r>
      <w:r>
        <w:rPr>
          <w:color w:val="231F20"/>
        </w:rPr>
        <w:t>đây nên </w:t>
      </w:r>
      <w:r>
        <w:rPr>
          <w:color w:val="231F20"/>
          <w:spacing w:val="2"/>
        </w:rPr>
        <w:t>nói: </w:t>
      </w:r>
      <w:r>
        <w:rPr>
          <w:color w:val="231F20"/>
        </w:rPr>
        <w:t>Như </w:t>
      </w:r>
      <w:r>
        <w:rPr>
          <w:color w:val="231F20"/>
          <w:spacing w:val="2"/>
        </w:rPr>
        <w:t>trong chuồng nhốt nhiều </w:t>
      </w:r>
      <w:r>
        <w:rPr>
          <w:color w:val="231F20"/>
          <w:spacing w:val="3"/>
        </w:rPr>
        <w:t>dê, </w:t>
      </w:r>
      <w:r>
        <w:rPr>
          <w:color w:val="231F20"/>
          <w:spacing w:val="2"/>
        </w:rPr>
        <w:t>cổng </w:t>
      </w:r>
      <w:r>
        <w:rPr>
          <w:color w:val="231F20"/>
        </w:rPr>
        <w:t>ra vào nhỏ </w:t>
      </w:r>
      <w:r>
        <w:rPr>
          <w:color w:val="231F20"/>
          <w:spacing w:val="2"/>
        </w:rPr>
        <w:t>hẹp, </w:t>
      </w:r>
      <w:r>
        <w:rPr>
          <w:color w:val="231F20"/>
        </w:rPr>
        <w:t>tức khi ra vào </w:t>
      </w:r>
      <w:r>
        <w:rPr>
          <w:color w:val="231F20"/>
          <w:spacing w:val="2"/>
        </w:rPr>
        <w:t>cổng </w:t>
      </w:r>
      <w:r>
        <w:rPr>
          <w:color w:val="231F20"/>
        </w:rPr>
        <w:t>nhỏ hẹp đó </w:t>
      </w:r>
      <w:r>
        <w:rPr>
          <w:color w:val="231F20"/>
          <w:spacing w:val="2"/>
        </w:rPr>
        <w:t>phải từng </w:t>
      </w:r>
      <w:r>
        <w:rPr>
          <w:color w:val="231F20"/>
          <w:spacing w:val="3"/>
        </w:rPr>
        <w:t>con </w:t>
      </w:r>
      <w:r>
        <w:rPr>
          <w:color w:val="231F20"/>
        </w:rPr>
        <w:t>dê. Tâm tâm </w:t>
      </w:r>
      <w:r>
        <w:rPr>
          <w:color w:val="231F20"/>
          <w:spacing w:val="2"/>
        </w:rPr>
        <w:t>pháp </w:t>
      </w:r>
      <w:r>
        <w:rPr>
          <w:color w:val="231F20"/>
        </w:rPr>
        <w:t>kia </w:t>
      </w:r>
      <w:r>
        <w:rPr>
          <w:color w:val="231F20"/>
          <w:spacing w:val="2"/>
        </w:rPr>
        <w:t>sinh </w:t>
      </w:r>
      <w:r>
        <w:rPr>
          <w:color w:val="231F20"/>
        </w:rPr>
        <w:t>ra </w:t>
      </w:r>
      <w:r>
        <w:rPr>
          <w:color w:val="231F20"/>
          <w:spacing w:val="2"/>
        </w:rPr>
        <w:t>cũng </w:t>
      </w:r>
      <w:r>
        <w:rPr>
          <w:color w:val="231F20"/>
        </w:rPr>
        <w:t>lại như </w:t>
      </w:r>
      <w:r>
        <w:rPr>
          <w:color w:val="231F20"/>
          <w:spacing w:val="2"/>
        </w:rPr>
        <w:t>thế. </w:t>
      </w:r>
      <w:r>
        <w:rPr>
          <w:color w:val="231F20"/>
        </w:rPr>
        <w:t>Một </w:t>
      </w:r>
      <w:r>
        <w:rPr>
          <w:color w:val="231F20"/>
          <w:spacing w:val="2"/>
        </w:rPr>
        <w:t>sát-na hiện </w:t>
      </w:r>
      <w:r>
        <w:rPr>
          <w:color w:val="231F20"/>
          <w:spacing w:val="3"/>
        </w:rPr>
        <w:t>tại </w:t>
      </w:r>
      <w:r>
        <w:rPr>
          <w:color w:val="231F20"/>
          <w:spacing w:val="2"/>
        </w:rPr>
        <w:t>cùng </w:t>
      </w:r>
      <w:r>
        <w:rPr>
          <w:color w:val="231F20"/>
        </w:rPr>
        <w:t>với một </w:t>
      </w:r>
      <w:r>
        <w:rPr>
          <w:color w:val="231F20"/>
          <w:spacing w:val="2"/>
        </w:rPr>
        <w:t>sát-na </w:t>
      </w:r>
      <w:r>
        <w:rPr>
          <w:color w:val="231F20"/>
        </w:rPr>
        <w:t>vị lai mở ra </w:t>
      </w:r>
      <w:r>
        <w:rPr>
          <w:color w:val="231F20"/>
          <w:spacing w:val="2"/>
        </w:rPr>
        <w:t>tiếp theo. </w:t>
      </w:r>
      <w:r>
        <w:rPr>
          <w:color w:val="231F20"/>
        </w:rPr>
        <w:t>Nếu như đời </w:t>
      </w:r>
      <w:r>
        <w:rPr>
          <w:color w:val="231F20"/>
          <w:spacing w:val="2"/>
        </w:rPr>
        <w:t>hiện </w:t>
      </w:r>
      <w:r>
        <w:rPr>
          <w:color w:val="231F20"/>
        </w:rPr>
        <w:t>tại </w:t>
      </w:r>
      <w:r>
        <w:rPr>
          <w:color w:val="231F20"/>
          <w:spacing w:val="3"/>
        </w:rPr>
        <w:t>có </w:t>
      </w:r>
      <w:r>
        <w:rPr>
          <w:color w:val="231F20"/>
        </w:rPr>
        <w:t>rất </w:t>
      </w:r>
      <w:r>
        <w:rPr>
          <w:color w:val="231F20"/>
          <w:spacing w:val="2"/>
        </w:rPr>
        <w:t>nhiều sát-na </w:t>
      </w:r>
      <w:r>
        <w:rPr>
          <w:color w:val="231F20"/>
        </w:rPr>
        <w:t>thì </w:t>
      </w:r>
      <w:r>
        <w:rPr>
          <w:color w:val="231F20"/>
          <w:spacing w:val="2"/>
        </w:rPr>
        <w:t>cùng </w:t>
      </w:r>
      <w:r>
        <w:rPr>
          <w:color w:val="231F20"/>
        </w:rPr>
        <w:t>với rất </w:t>
      </w:r>
      <w:r>
        <w:rPr>
          <w:color w:val="231F20"/>
          <w:spacing w:val="2"/>
        </w:rPr>
        <w:t>nhiều sát-na </w:t>
      </w:r>
      <w:r>
        <w:rPr>
          <w:color w:val="231F20"/>
        </w:rPr>
        <w:t>của vị lai mở ra </w:t>
      </w:r>
      <w:r>
        <w:rPr>
          <w:color w:val="231F20"/>
          <w:spacing w:val="3"/>
        </w:rPr>
        <w:t>tiếp </w:t>
      </w:r>
      <w:r>
        <w:rPr>
          <w:color w:val="231F20"/>
          <w:spacing w:val="2"/>
        </w:rPr>
        <w:t>theo. </w:t>
      </w:r>
      <w:r>
        <w:rPr>
          <w:color w:val="231F20"/>
        </w:rPr>
        <w:t>Do </w:t>
      </w:r>
      <w:r>
        <w:rPr>
          <w:color w:val="231F20"/>
          <w:spacing w:val="2"/>
        </w:rPr>
        <w:t>không </w:t>
      </w:r>
      <w:r>
        <w:rPr>
          <w:color w:val="231F20"/>
        </w:rPr>
        <w:t>có nên một </w:t>
      </w:r>
      <w:r>
        <w:rPr>
          <w:color w:val="231F20"/>
          <w:spacing w:val="2"/>
        </w:rPr>
        <w:t>sát-na hiện </w:t>
      </w:r>
      <w:r>
        <w:rPr>
          <w:color w:val="231F20"/>
        </w:rPr>
        <w:t>tại chỉ mở ra </w:t>
      </w:r>
      <w:r>
        <w:rPr>
          <w:color w:val="231F20"/>
          <w:spacing w:val="2"/>
        </w:rPr>
        <w:t>tiếp theo </w:t>
      </w:r>
      <w:r>
        <w:rPr>
          <w:color w:val="231F20"/>
          <w:spacing w:val="3"/>
        </w:rPr>
        <w:t>với </w:t>
      </w:r>
      <w:r>
        <w:rPr>
          <w:color w:val="231F20"/>
        </w:rPr>
        <w:t>một </w:t>
      </w:r>
      <w:r>
        <w:rPr>
          <w:color w:val="231F20"/>
          <w:spacing w:val="2"/>
        </w:rPr>
        <w:t>sát-na </w:t>
      </w:r>
      <w:r>
        <w:rPr>
          <w:color w:val="231F20"/>
        </w:rPr>
        <w:t>vị</w:t>
      </w:r>
      <w:r>
        <w:rPr>
          <w:color w:val="231F20"/>
          <w:spacing w:val="19"/>
        </w:rPr>
        <w:t> </w:t>
      </w:r>
      <w:r>
        <w:rPr>
          <w:color w:val="231F20"/>
          <w:spacing w:val="3"/>
        </w:rPr>
        <w:t>lai.</w:t>
      </w:r>
    </w:p>
    <w:p>
      <w:pPr>
        <w:pStyle w:val="BodyText"/>
        <w:spacing w:before="106"/>
        <w:ind w:left="677" w:firstLine="0"/>
      </w:pPr>
      <w:r>
        <w:rPr>
          <w:color w:val="231F20"/>
        </w:rPr>
        <w:t>Người tạo ra nghĩa nói: Vì lý do gì hai tâm không cùng sinh?</w:t>
      </w:r>
    </w:p>
    <w:p>
      <w:pPr>
        <w:pStyle w:val="BodyText"/>
        <w:spacing w:line="273" w:lineRule="auto" w:before="155"/>
        <w:ind w:right="411"/>
      </w:pPr>
      <w:r>
        <w:rPr>
          <w:i/>
          <w:color w:val="231F20"/>
        </w:rPr>
        <w:t>Đáp:</w:t>
      </w:r>
      <w:r>
        <w:rPr>
          <w:i/>
          <w:color w:val="231F20"/>
          <w:spacing w:val="-10"/>
        </w:rPr>
        <w:t> </w:t>
      </w:r>
      <w:r>
        <w:rPr>
          <w:color w:val="231F20"/>
        </w:rPr>
        <w:t>Hoặc</w:t>
      </w:r>
      <w:r>
        <w:rPr>
          <w:color w:val="231F20"/>
          <w:spacing w:val="-10"/>
        </w:rPr>
        <w:t> </w:t>
      </w:r>
      <w:r>
        <w:rPr>
          <w:color w:val="231F20"/>
        </w:rPr>
        <w:t>có</w:t>
      </w:r>
      <w:r>
        <w:rPr>
          <w:color w:val="231F20"/>
          <w:spacing w:val="-9"/>
        </w:rPr>
        <w:t> </w:t>
      </w:r>
      <w:r>
        <w:rPr>
          <w:color w:val="231F20"/>
        </w:rPr>
        <w:t>thuyết</w:t>
      </w:r>
      <w:r>
        <w:rPr>
          <w:color w:val="231F20"/>
          <w:spacing w:val="-9"/>
        </w:rPr>
        <w:t> </w:t>
      </w:r>
      <w:r>
        <w:rPr>
          <w:color w:val="231F20"/>
        </w:rPr>
        <w:t>nói:</w:t>
      </w:r>
      <w:r>
        <w:rPr>
          <w:color w:val="231F20"/>
          <w:spacing w:val="-9"/>
        </w:rPr>
        <w:t> </w:t>
      </w:r>
      <w:r>
        <w:rPr>
          <w:color w:val="231F20"/>
        </w:rPr>
        <w:t>Như</w:t>
      </w:r>
      <w:r>
        <w:rPr>
          <w:color w:val="231F20"/>
          <w:spacing w:val="-9"/>
        </w:rPr>
        <w:t> </w:t>
      </w:r>
      <w:r>
        <w:rPr>
          <w:color w:val="231F20"/>
        </w:rPr>
        <w:t>mạng</w:t>
      </w:r>
      <w:r>
        <w:rPr>
          <w:color w:val="231F20"/>
          <w:spacing w:val="-9"/>
        </w:rPr>
        <w:t> </w:t>
      </w:r>
      <w:r>
        <w:rPr>
          <w:color w:val="231F20"/>
        </w:rPr>
        <w:t>căn</w:t>
      </w:r>
      <w:r>
        <w:rPr>
          <w:color w:val="231F20"/>
          <w:spacing w:val="-9"/>
        </w:rPr>
        <w:t> </w:t>
      </w:r>
      <w:r>
        <w:rPr>
          <w:color w:val="231F20"/>
        </w:rPr>
        <w:t>là</w:t>
      </w:r>
      <w:r>
        <w:rPr>
          <w:color w:val="231F20"/>
          <w:spacing w:val="-10"/>
        </w:rPr>
        <w:t> </w:t>
      </w:r>
      <w:r>
        <w:rPr>
          <w:color w:val="231F20"/>
        </w:rPr>
        <w:t>một</w:t>
      </w:r>
      <w:r>
        <w:rPr>
          <w:color w:val="231F20"/>
          <w:spacing w:val="-9"/>
        </w:rPr>
        <w:t> </w:t>
      </w:r>
      <w:r>
        <w:rPr>
          <w:color w:val="231F20"/>
        </w:rPr>
        <w:t>sát-na,</w:t>
      </w:r>
      <w:r>
        <w:rPr>
          <w:color w:val="231F20"/>
          <w:spacing w:val="-10"/>
        </w:rPr>
        <w:t> </w:t>
      </w:r>
      <w:r>
        <w:rPr>
          <w:color w:val="231F20"/>
        </w:rPr>
        <w:t>tâm</w:t>
      </w:r>
      <w:r>
        <w:rPr>
          <w:color w:val="231F20"/>
          <w:spacing w:val="-9"/>
        </w:rPr>
        <w:t> </w:t>
      </w:r>
      <w:r>
        <w:rPr>
          <w:color w:val="231F20"/>
        </w:rPr>
        <w:t>dựa vào mạng căn cũng là một sát-na, thế nên không</w:t>
      </w:r>
      <w:r>
        <w:rPr>
          <w:color w:val="231F20"/>
          <w:spacing w:val="-3"/>
        </w:rPr>
        <w:t> </w:t>
      </w:r>
      <w:r>
        <w:rPr>
          <w:color w:val="231F20"/>
        </w:rPr>
        <w:t>cùng.</w:t>
      </w:r>
    </w:p>
    <w:p>
      <w:pPr>
        <w:pStyle w:val="BodyText"/>
        <w:spacing w:line="273" w:lineRule="auto" w:before="111"/>
        <w:ind w:right="410"/>
      </w:pPr>
      <w:r>
        <w:rPr>
          <w:color w:val="231F20"/>
        </w:rPr>
        <w:t>Lại</w:t>
      </w:r>
      <w:r>
        <w:rPr>
          <w:color w:val="231F20"/>
          <w:spacing w:val="-14"/>
        </w:rPr>
        <w:t> </w:t>
      </w:r>
      <w:r>
        <w:rPr>
          <w:color w:val="231F20"/>
        </w:rPr>
        <w:t>có</w:t>
      </w:r>
      <w:r>
        <w:rPr>
          <w:color w:val="231F20"/>
          <w:spacing w:val="-14"/>
        </w:rPr>
        <w:t> </w:t>
      </w:r>
      <w:r>
        <w:rPr>
          <w:color w:val="231F20"/>
        </w:rPr>
        <w:t>thuyết</w:t>
      </w:r>
      <w:r>
        <w:rPr>
          <w:color w:val="231F20"/>
          <w:spacing w:val="-13"/>
        </w:rPr>
        <w:t> </w:t>
      </w:r>
      <w:r>
        <w:rPr>
          <w:color w:val="231F20"/>
        </w:rPr>
        <w:t>cho:</w:t>
      </w:r>
      <w:r>
        <w:rPr>
          <w:color w:val="231F20"/>
          <w:spacing w:val="-14"/>
        </w:rPr>
        <w:t> </w:t>
      </w:r>
      <w:r>
        <w:rPr>
          <w:color w:val="231F20"/>
        </w:rPr>
        <w:t>Như</w:t>
      </w:r>
      <w:r>
        <w:rPr>
          <w:color w:val="231F20"/>
          <w:spacing w:val="-13"/>
        </w:rPr>
        <w:t> </w:t>
      </w:r>
      <w:r>
        <w:rPr>
          <w:color w:val="231F20"/>
        </w:rPr>
        <w:t>thân</w:t>
      </w:r>
      <w:r>
        <w:rPr>
          <w:color w:val="231F20"/>
          <w:spacing w:val="-14"/>
        </w:rPr>
        <w:t> </w:t>
      </w:r>
      <w:r>
        <w:rPr>
          <w:color w:val="231F20"/>
        </w:rPr>
        <w:t>căn</w:t>
      </w:r>
      <w:r>
        <w:rPr>
          <w:color w:val="231F20"/>
          <w:spacing w:val="-14"/>
        </w:rPr>
        <w:t> </w:t>
      </w:r>
      <w:r>
        <w:rPr>
          <w:color w:val="231F20"/>
        </w:rPr>
        <w:t>là</w:t>
      </w:r>
      <w:r>
        <w:rPr>
          <w:color w:val="231F20"/>
          <w:spacing w:val="-13"/>
        </w:rPr>
        <w:t> </w:t>
      </w:r>
      <w:r>
        <w:rPr>
          <w:color w:val="231F20"/>
        </w:rPr>
        <w:t>một</w:t>
      </w:r>
      <w:r>
        <w:rPr>
          <w:color w:val="231F20"/>
          <w:spacing w:val="-14"/>
        </w:rPr>
        <w:t> </w:t>
      </w:r>
      <w:r>
        <w:rPr>
          <w:color w:val="231F20"/>
        </w:rPr>
        <w:t>sát-na,</w:t>
      </w:r>
      <w:r>
        <w:rPr>
          <w:color w:val="231F20"/>
          <w:spacing w:val="-13"/>
        </w:rPr>
        <w:t> </w:t>
      </w:r>
      <w:r>
        <w:rPr>
          <w:color w:val="231F20"/>
        </w:rPr>
        <w:t>tâm</w:t>
      </w:r>
      <w:r>
        <w:rPr>
          <w:color w:val="231F20"/>
          <w:spacing w:val="-14"/>
        </w:rPr>
        <w:t> </w:t>
      </w:r>
      <w:r>
        <w:rPr>
          <w:color w:val="231F20"/>
        </w:rPr>
        <w:t>dựa</w:t>
      </w:r>
      <w:r>
        <w:rPr>
          <w:color w:val="231F20"/>
          <w:spacing w:val="-14"/>
        </w:rPr>
        <w:t> </w:t>
      </w:r>
      <w:r>
        <w:rPr>
          <w:color w:val="231F20"/>
        </w:rPr>
        <w:t>vào</w:t>
      </w:r>
      <w:r>
        <w:rPr>
          <w:color w:val="231F20"/>
          <w:spacing w:val="-13"/>
        </w:rPr>
        <w:t> </w:t>
      </w:r>
      <w:r>
        <w:rPr>
          <w:color w:val="231F20"/>
        </w:rPr>
        <w:t>thân căn cũng là một sát-na, thế nên không</w:t>
      </w:r>
      <w:r>
        <w:rPr>
          <w:color w:val="231F20"/>
          <w:spacing w:val="-3"/>
        </w:rPr>
        <w:t> </w:t>
      </w:r>
      <w:r>
        <w:rPr>
          <w:color w:val="231F20"/>
        </w:rPr>
        <w:t>cùng.</w:t>
      </w:r>
    </w:p>
    <w:p>
      <w:pPr>
        <w:pStyle w:val="BodyText"/>
        <w:spacing w:line="273" w:lineRule="auto" w:before="112"/>
        <w:ind w:right="410"/>
      </w:pPr>
      <w:r>
        <w:rPr>
          <w:color w:val="231F20"/>
        </w:rPr>
        <w:t>Lại có thuyết nêu: Nếu hai tâm cùng sinh thì tâm không thể điều phục. Như hiện nay, một tâm cũng còn cứng bướng khó điều phục, huống chi là hai tâm.</w:t>
      </w:r>
    </w:p>
    <w:p>
      <w:pPr>
        <w:pStyle w:val="BodyText"/>
        <w:spacing w:line="273" w:lineRule="auto" w:before="111"/>
        <w:ind w:right="410"/>
      </w:pPr>
      <w:r>
        <w:rPr>
          <w:color w:val="231F20"/>
        </w:rPr>
        <w:t>Lại có thuyết nói: Nếu hai tâm cùng sinh tức cùng một thời, có một tâm cần xuất ly phiền não và phiền não cũng cần ra khỏi </w:t>
      </w:r>
      <w:r>
        <w:rPr>
          <w:color w:val="231F20"/>
          <w:spacing w:val="-4"/>
        </w:rPr>
        <w:t>một </w:t>
      </w:r>
      <w:r>
        <w:rPr>
          <w:color w:val="231F20"/>
        </w:rPr>
        <w:t>tâm.</w:t>
      </w:r>
      <w:r>
        <w:rPr>
          <w:color w:val="231F20"/>
          <w:spacing w:val="-10"/>
        </w:rPr>
        <w:t> </w:t>
      </w:r>
      <w:r>
        <w:rPr>
          <w:color w:val="231F20"/>
        </w:rPr>
        <w:t>Nếu</w:t>
      </w:r>
      <w:r>
        <w:rPr>
          <w:color w:val="231F20"/>
          <w:spacing w:val="-9"/>
        </w:rPr>
        <w:t> </w:t>
      </w:r>
      <w:r>
        <w:rPr>
          <w:color w:val="231F20"/>
        </w:rPr>
        <w:t>như</w:t>
      </w:r>
      <w:r>
        <w:rPr>
          <w:color w:val="231F20"/>
          <w:spacing w:val="-9"/>
        </w:rPr>
        <w:t> </w:t>
      </w:r>
      <w:r>
        <w:rPr>
          <w:color w:val="231F20"/>
        </w:rPr>
        <w:t>vậy</w:t>
      </w:r>
      <w:r>
        <w:rPr>
          <w:color w:val="231F20"/>
          <w:spacing w:val="-9"/>
        </w:rPr>
        <w:t> </w:t>
      </w:r>
      <w:r>
        <w:rPr>
          <w:color w:val="231F20"/>
        </w:rPr>
        <w:t>thì</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giải</w:t>
      </w:r>
      <w:r>
        <w:rPr>
          <w:color w:val="231F20"/>
          <w:spacing w:val="-9"/>
        </w:rPr>
        <w:t> </w:t>
      </w:r>
      <w:r>
        <w:rPr>
          <w:color w:val="231F20"/>
        </w:rPr>
        <w:t>thoát,</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xuất</w:t>
      </w:r>
      <w:r>
        <w:rPr>
          <w:color w:val="231F20"/>
          <w:spacing w:val="-9"/>
        </w:rPr>
        <w:t> </w:t>
      </w:r>
      <w:r>
        <w:rPr>
          <w:color w:val="231F20"/>
          <w:spacing w:val="-6"/>
        </w:rPr>
        <w:t>ly,</w:t>
      </w:r>
      <w:r>
        <w:rPr>
          <w:color w:val="231F20"/>
          <w:spacing w:val="-9"/>
        </w:rPr>
        <w:t> </w:t>
      </w:r>
      <w:r>
        <w:rPr>
          <w:color w:val="231F20"/>
        </w:rPr>
        <w:t>không</w:t>
      </w:r>
      <w:r>
        <w:rPr>
          <w:color w:val="231F20"/>
          <w:spacing w:val="-9"/>
        </w:rPr>
        <w:t> </w:t>
      </w:r>
      <w:r>
        <w:rPr>
          <w:color w:val="231F20"/>
        </w:rPr>
        <w:t>có hành hóa, lỗi là như thế </w:t>
      </w:r>
      <w:r>
        <w:rPr>
          <w:color w:val="231F20"/>
          <w:spacing w:val="-6"/>
        </w:rPr>
        <w:t>v.v...</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6"/>
      </w:pPr>
      <w:r>
        <w:rPr>
          <w:color w:val="231F20"/>
        </w:rPr>
        <w:t>Lại</w:t>
      </w:r>
      <w:r>
        <w:rPr>
          <w:color w:val="231F20"/>
          <w:spacing w:val="-5"/>
        </w:rPr>
        <w:t> </w:t>
      </w:r>
      <w:r>
        <w:rPr>
          <w:color w:val="231F20"/>
        </w:rPr>
        <w:t>có</w:t>
      </w:r>
      <w:r>
        <w:rPr>
          <w:color w:val="231F20"/>
          <w:spacing w:val="-4"/>
        </w:rPr>
        <w:t> </w:t>
      </w:r>
      <w:r>
        <w:rPr>
          <w:color w:val="231F20"/>
        </w:rPr>
        <w:t>thuyết</w:t>
      </w:r>
      <w:r>
        <w:rPr>
          <w:color w:val="231F20"/>
          <w:spacing w:val="-5"/>
        </w:rPr>
        <w:t> </w:t>
      </w:r>
      <w:r>
        <w:rPr>
          <w:color w:val="231F20"/>
        </w:rPr>
        <w:t>nêu:</w:t>
      </w:r>
      <w:r>
        <w:rPr>
          <w:color w:val="231F20"/>
          <w:spacing w:val="-4"/>
        </w:rPr>
        <w:t> </w:t>
      </w:r>
      <w:r>
        <w:rPr>
          <w:color w:val="231F20"/>
        </w:rPr>
        <w:t>Nếu</w:t>
      </w:r>
      <w:r>
        <w:rPr>
          <w:color w:val="231F20"/>
          <w:spacing w:val="-5"/>
        </w:rPr>
        <w:t> </w:t>
      </w:r>
      <w:r>
        <w:rPr>
          <w:color w:val="231F20"/>
        </w:rPr>
        <w:t>hai</w:t>
      </w:r>
      <w:r>
        <w:rPr>
          <w:color w:val="231F20"/>
          <w:spacing w:val="-4"/>
        </w:rPr>
        <w:t> </w:t>
      </w:r>
      <w:r>
        <w:rPr>
          <w:color w:val="231F20"/>
        </w:rPr>
        <w:t>tâm</w:t>
      </w:r>
      <w:r>
        <w:rPr>
          <w:color w:val="231F20"/>
          <w:spacing w:val="-4"/>
        </w:rPr>
        <w:t> </w:t>
      </w:r>
      <w:r>
        <w:rPr>
          <w:color w:val="231F20"/>
        </w:rPr>
        <w:t>cùng</w:t>
      </w:r>
      <w:r>
        <w:rPr>
          <w:color w:val="231F20"/>
          <w:spacing w:val="-5"/>
        </w:rPr>
        <w:t> </w:t>
      </w:r>
      <w:r>
        <w:rPr>
          <w:color w:val="231F20"/>
        </w:rPr>
        <w:t>sinh</w:t>
      </w:r>
      <w:r>
        <w:rPr>
          <w:color w:val="231F20"/>
          <w:spacing w:val="-4"/>
        </w:rPr>
        <w:t> </w:t>
      </w:r>
      <w:r>
        <w:rPr>
          <w:color w:val="231F20"/>
        </w:rPr>
        <w:t>thì</w:t>
      </w:r>
      <w:r>
        <w:rPr>
          <w:color w:val="231F20"/>
          <w:spacing w:val="-5"/>
        </w:rPr>
        <w:t> </w:t>
      </w:r>
      <w:r>
        <w:rPr>
          <w:color w:val="231F20"/>
        </w:rPr>
        <w:t>đâu</w:t>
      </w:r>
      <w:r>
        <w:rPr>
          <w:color w:val="231F20"/>
          <w:spacing w:val="-4"/>
        </w:rPr>
        <w:t> </w:t>
      </w:r>
      <w:r>
        <w:rPr>
          <w:color w:val="231F20"/>
        </w:rPr>
        <w:t>có</w:t>
      </w:r>
      <w:r>
        <w:rPr>
          <w:color w:val="231F20"/>
          <w:spacing w:val="-4"/>
        </w:rPr>
        <w:t> </w:t>
      </w:r>
      <w:r>
        <w:rPr>
          <w:color w:val="231F20"/>
        </w:rPr>
        <w:t>trở</w:t>
      </w:r>
      <w:r>
        <w:rPr>
          <w:color w:val="231F20"/>
          <w:spacing w:val="-5"/>
        </w:rPr>
        <w:t> </w:t>
      </w:r>
      <w:r>
        <w:rPr>
          <w:color w:val="231F20"/>
        </w:rPr>
        <w:t>ngại</w:t>
      </w:r>
      <w:r>
        <w:rPr>
          <w:color w:val="231F20"/>
          <w:spacing w:val="-4"/>
        </w:rPr>
        <w:t> </w:t>
      </w:r>
      <w:r>
        <w:rPr>
          <w:color w:val="231F20"/>
        </w:rPr>
        <w:t>để không có ba tâm. Nếu có ba tâm thì thân của ba cõi có thể thọ nhận cùng</w:t>
      </w:r>
      <w:r>
        <w:rPr>
          <w:color w:val="231F20"/>
          <w:spacing w:val="-8"/>
        </w:rPr>
        <w:t> </w:t>
      </w:r>
      <w:r>
        <w:rPr>
          <w:color w:val="231F20"/>
        </w:rPr>
        <w:t>một</w:t>
      </w:r>
      <w:r>
        <w:rPr>
          <w:color w:val="231F20"/>
          <w:spacing w:val="-7"/>
        </w:rPr>
        <w:t> </w:t>
      </w:r>
      <w:r>
        <w:rPr>
          <w:color w:val="231F20"/>
        </w:rPr>
        <w:t>lúc.</w:t>
      </w:r>
      <w:r>
        <w:rPr>
          <w:color w:val="231F20"/>
          <w:spacing w:val="-7"/>
        </w:rPr>
        <w:t> </w:t>
      </w:r>
      <w:r>
        <w:rPr>
          <w:color w:val="231F20"/>
        </w:rPr>
        <w:t>Nếu</w:t>
      </w:r>
      <w:r>
        <w:rPr>
          <w:color w:val="231F20"/>
          <w:spacing w:val="-8"/>
        </w:rPr>
        <w:t> </w:t>
      </w:r>
      <w:r>
        <w:rPr>
          <w:color w:val="231F20"/>
        </w:rPr>
        <w:t>ba</w:t>
      </w:r>
      <w:r>
        <w:rPr>
          <w:color w:val="231F20"/>
          <w:spacing w:val="-8"/>
        </w:rPr>
        <w:t> </w:t>
      </w:r>
      <w:r>
        <w:rPr>
          <w:color w:val="231F20"/>
        </w:rPr>
        <w:t>cõi</w:t>
      </w:r>
      <w:r>
        <w:rPr>
          <w:color w:val="231F20"/>
          <w:spacing w:val="-8"/>
        </w:rPr>
        <w:t> </w:t>
      </w:r>
      <w:r>
        <w:rPr>
          <w:color w:val="231F20"/>
        </w:rPr>
        <w:t>thọ</w:t>
      </w:r>
      <w:r>
        <w:rPr>
          <w:color w:val="231F20"/>
          <w:spacing w:val="-7"/>
        </w:rPr>
        <w:t> </w:t>
      </w:r>
      <w:r>
        <w:rPr>
          <w:color w:val="231F20"/>
        </w:rPr>
        <w:t>nhận</w:t>
      </w:r>
      <w:r>
        <w:rPr>
          <w:color w:val="231F20"/>
          <w:spacing w:val="-8"/>
        </w:rPr>
        <w:t> </w:t>
      </w:r>
      <w:r>
        <w:rPr>
          <w:color w:val="231F20"/>
        </w:rPr>
        <w:t>thân</w:t>
      </w:r>
      <w:r>
        <w:rPr>
          <w:color w:val="231F20"/>
          <w:spacing w:val="-8"/>
        </w:rPr>
        <w:t> </w:t>
      </w:r>
      <w:r>
        <w:rPr>
          <w:color w:val="231F20"/>
        </w:rPr>
        <w:t>trong</w:t>
      </w:r>
      <w:r>
        <w:rPr>
          <w:color w:val="231F20"/>
          <w:spacing w:val="-7"/>
        </w:rPr>
        <w:t> </w:t>
      </w:r>
      <w:r>
        <w:rPr>
          <w:color w:val="231F20"/>
        </w:rPr>
        <w:t>cùng</w:t>
      </w:r>
      <w:r>
        <w:rPr>
          <w:color w:val="231F20"/>
          <w:spacing w:val="-8"/>
        </w:rPr>
        <w:t> </w:t>
      </w:r>
      <w:r>
        <w:rPr>
          <w:color w:val="231F20"/>
        </w:rPr>
        <w:t>một</w:t>
      </w:r>
      <w:r>
        <w:rPr>
          <w:color w:val="231F20"/>
          <w:spacing w:val="-8"/>
        </w:rPr>
        <w:t> </w:t>
      </w:r>
      <w:r>
        <w:rPr>
          <w:color w:val="231F20"/>
        </w:rPr>
        <w:t>lúc</w:t>
      </w:r>
      <w:r>
        <w:rPr>
          <w:color w:val="231F20"/>
          <w:spacing w:val="-8"/>
        </w:rPr>
        <w:t> </w:t>
      </w:r>
      <w:r>
        <w:rPr>
          <w:color w:val="231F20"/>
        </w:rPr>
        <w:t>thì</w:t>
      </w:r>
      <w:r>
        <w:rPr>
          <w:color w:val="231F20"/>
          <w:spacing w:val="-8"/>
        </w:rPr>
        <w:t> </w:t>
      </w:r>
      <w:r>
        <w:rPr>
          <w:color w:val="231F20"/>
        </w:rPr>
        <w:t>sẽ</w:t>
      </w:r>
      <w:r>
        <w:rPr>
          <w:color w:val="231F20"/>
          <w:spacing w:val="-8"/>
        </w:rPr>
        <w:t> </w:t>
      </w:r>
      <w:r>
        <w:rPr>
          <w:color w:val="231F20"/>
        </w:rPr>
        <w:t>phá bỏ cõi. Nếu cõi bị phá vỡ thì một người cũng là cõi dục, cũng là cõi sắc,</w:t>
      </w:r>
      <w:r>
        <w:rPr>
          <w:color w:val="231F20"/>
          <w:spacing w:val="-5"/>
        </w:rPr>
        <w:t> </w:t>
      </w:r>
      <w:r>
        <w:rPr>
          <w:color w:val="231F20"/>
        </w:rPr>
        <w:t>cũng</w:t>
      </w:r>
      <w:r>
        <w:rPr>
          <w:color w:val="231F20"/>
          <w:spacing w:val="-5"/>
        </w:rPr>
        <w:t> </w:t>
      </w:r>
      <w:r>
        <w:rPr>
          <w:color w:val="231F20"/>
        </w:rPr>
        <w:t>là</w:t>
      </w:r>
      <w:r>
        <w:rPr>
          <w:color w:val="231F20"/>
          <w:spacing w:val="-4"/>
        </w:rPr>
        <w:t> </w:t>
      </w:r>
      <w:r>
        <w:rPr>
          <w:color w:val="231F20"/>
        </w:rPr>
        <w:t>cõi</w:t>
      </w:r>
      <w:r>
        <w:rPr>
          <w:color w:val="231F20"/>
          <w:spacing w:val="-5"/>
        </w:rPr>
        <w:t> </w:t>
      </w:r>
      <w:r>
        <w:rPr>
          <w:color w:val="231F20"/>
        </w:rPr>
        <w:t>vô</w:t>
      </w:r>
      <w:r>
        <w:rPr>
          <w:color w:val="231F20"/>
          <w:spacing w:val="-4"/>
        </w:rPr>
        <w:t> </w:t>
      </w:r>
      <w:r>
        <w:rPr>
          <w:color w:val="231F20"/>
        </w:rPr>
        <w:t>sắc.</w:t>
      </w:r>
      <w:r>
        <w:rPr>
          <w:color w:val="231F20"/>
          <w:spacing w:val="-5"/>
        </w:rPr>
        <w:t> </w:t>
      </w:r>
      <w:r>
        <w:rPr>
          <w:color w:val="231F20"/>
        </w:rPr>
        <w:t>Nếu</w:t>
      </w:r>
      <w:r>
        <w:rPr>
          <w:color w:val="231F20"/>
          <w:spacing w:val="-4"/>
        </w:rPr>
        <w:t> </w:t>
      </w:r>
      <w:r>
        <w:rPr>
          <w:color w:val="231F20"/>
        </w:rPr>
        <w:t>như</w:t>
      </w:r>
      <w:r>
        <w:rPr>
          <w:color w:val="231F20"/>
          <w:spacing w:val="-5"/>
        </w:rPr>
        <w:t> </w:t>
      </w:r>
      <w:r>
        <w:rPr>
          <w:color w:val="231F20"/>
        </w:rPr>
        <w:t>vậy</w:t>
      </w:r>
      <w:r>
        <w:rPr>
          <w:color w:val="231F20"/>
          <w:spacing w:val="-4"/>
        </w:rPr>
        <w:t> </w:t>
      </w:r>
      <w:r>
        <w:rPr>
          <w:color w:val="231F20"/>
        </w:rPr>
        <w:t>thì</w:t>
      </w:r>
      <w:r>
        <w:rPr>
          <w:color w:val="231F20"/>
          <w:spacing w:val="-5"/>
        </w:rPr>
        <w:t> </w:t>
      </w:r>
      <w:r>
        <w:rPr>
          <w:color w:val="231F20"/>
        </w:rPr>
        <w:t>không</w:t>
      </w:r>
      <w:r>
        <w:rPr>
          <w:color w:val="231F20"/>
          <w:spacing w:val="-4"/>
        </w:rPr>
        <w:t> </w:t>
      </w:r>
      <w:r>
        <w:rPr>
          <w:color w:val="231F20"/>
        </w:rPr>
        <w:t>có</w:t>
      </w:r>
      <w:r>
        <w:rPr>
          <w:color w:val="231F20"/>
          <w:spacing w:val="-5"/>
        </w:rPr>
        <w:t> </w:t>
      </w:r>
      <w:r>
        <w:rPr>
          <w:color w:val="231F20"/>
        </w:rPr>
        <w:t>giải</w:t>
      </w:r>
      <w:r>
        <w:rPr>
          <w:color w:val="231F20"/>
          <w:spacing w:val="-4"/>
        </w:rPr>
        <w:t> </w:t>
      </w:r>
      <w:r>
        <w:rPr>
          <w:color w:val="231F20"/>
        </w:rPr>
        <w:t>thoát,</w:t>
      </w:r>
      <w:r>
        <w:rPr>
          <w:color w:val="231F20"/>
          <w:spacing w:val="-5"/>
        </w:rPr>
        <w:t> </w:t>
      </w:r>
      <w:r>
        <w:rPr>
          <w:color w:val="231F20"/>
        </w:rPr>
        <w:t>cho</w:t>
      </w:r>
      <w:r>
        <w:rPr>
          <w:color w:val="231F20"/>
          <w:spacing w:val="-4"/>
        </w:rPr>
        <w:t> </w:t>
      </w:r>
      <w:r>
        <w:rPr>
          <w:color w:val="231F20"/>
        </w:rPr>
        <w:t>đến nói rộng. Nếu ba tâm cùng sinh thì đâu có trở ngại gì mà không có bốn. Nếu có bốn tâm thì có thể thọ nhận bốn sinh thân trong cùng một lúc. Như vậy sẽ phá bỏ bốn sinh: Một thân cũng là thai sinh, cũng là noãn sinh, cũng là thấp sinh, cũng là hóa sinh, tức không có giải thoát, cho đến nói rộng.</w:t>
      </w:r>
    </w:p>
    <w:p>
      <w:pPr>
        <w:pStyle w:val="BodyText"/>
        <w:spacing w:line="276" w:lineRule="auto" w:before="115"/>
        <w:ind w:left="393" w:right="123"/>
      </w:pPr>
      <w:r>
        <w:rPr>
          <w:color w:val="231F20"/>
        </w:rPr>
        <w:t>Lại có thuyết cho: Nếu có bốn tâm cùng sinh thì đâu có </w:t>
      </w:r>
      <w:r>
        <w:rPr>
          <w:color w:val="231F20"/>
          <w:spacing w:val="2"/>
        </w:rPr>
        <w:t>trở </w:t>
      </w:r>
      <w:r>
        <w:rPr>
          <w:color w:val="231F20"/>
        </w:rPr>
        <w:t>ngại để có năm. Nếu có năm tâm thì có thể cùng một lúc thọ nhận thân nơi năm nẻo. Nếu như vậy thì năm nẻo hủy hoại. Nếu năm </w:t>
      </w:r>
      <w:r>
        <w:rPr>
          <w:color w:val="231F20"/>
          <w:spacing w:val="2"/>
        </w:rPr>
        <w:t>nẻo </w:t>
      </w:r>
      <w:r>
        <w:rPr>
          <w:color w:val="231F20"/>
        </w:rPr>
        <w:t>hủy hoại thì thân địa ngục cho đến </w:t>
      </w:r>
      <w:r>
        <w:rPr>
          <w:color w:val="231F20"/>
          <w:spacing w:val="-3"/>
        </w:rPr>
        <w:t>v.v… </w:t>
      </w:r>
      <w:r>
        <w:rPr>
          <w:color w:val="231F20"/>
        </w:rPr>
        <w:t>tức là thân trời, cho </w:t>
      </w:r>
      <w:r>
        <w:rPr>
          <w:color w:val="231F20"/>
          <w:spacing w:val="2"/>
        </w:rPr>
        <w:t>đến </w:t>
      </w:r>
      <w:r>
        <w:rPr>
          <w:color w:val="231F20"/>
        </w:rPr>
        <w:t>nói</w:t>
      </w:r>
      <w:r>
        <w:rPr>
          <w:color w:val="231F20"/>
          <w:spacing w:val="5"/>
        </w:rPr>
        <w:t> </w:t>
      </w:r>
      <w:r>
        <w:rPr>
          <w:color w:val="231F20"/>
        </w:rPr>
        <w:t>rộng.</w:t>
      </w:r>
    </w:p>
    <w:p>
      <w:pPr>
        <w:pStyle w:val="BodyText"/>
        <w:spacing w:line="276" w:lineRule="auto"/>
        <w:ind w:left="393" w:right="127"/>
      </w:pPr>
      <w:r>
        <w:rPr>
          <w:color w:val="231F20"/>
        </w:rPr>
        <w:t>Nếu có năm tâm cùng sinh thì đâu có trở ngại để có sáu. Nếu có sáu thì có thể cùng một lúc duyên với nghĩa của sáu căn, cho đến nói rộng.</w:t>
      </w:r>
    </w:p>
    <w:p>
      <w:pPr>
        <w:pStyle w:val="BodyText"/>
        <w:spacing w:line="276" w:lineRule="auto"/>
        <w:ind w:left="393" w:right="127"/>
      </w:pPr>
      <w:r>
        <w:rPr>
          <w:color w:val="231F20"/>
        </w:rPr>
        <w:t>Nếu</w:t>
      </w:r>
      <w:r>
        <w:rPr>
          <w:color w:val="231F20"/>
          <w:spacing w:val="-12"/>
        </w:rPr>
        <w:t> </w:t>
      </w:r>
      <w:r>
        <w:rPr>
          <w:color w:val="231F20"/>
        </w:rPr>
        <w:t>không</w:t>
      </w:r>
      <w:r>
        <w:rPr>
          <w:color w:val="231F20"/>
          <w:spacing w:val="-11"/>
        </w:rPr>
        <w:t> </w:t>
      </w:r>
      <w:r>
        <w:rPr>
          <w:color w:val="231F20"/>
        </w:rPr>
        <w:t>trở</w:t>
      </w:r>
      <w:r>
        <w:rPr>
          <w:color w:val="231F20"/>
          <w:spacing w:val="-11"/>
        </w:rPr>
        <w:t> </w:t>
      </w:r>
      <w:r>
        <w:rPr>
          <w:color w:val="231F20"/>
        </w:rPr>
        <w:t>ngại</w:t>
      </w:r>
      <w:r>
        <w:rPr>
          <w:color w:val="231F20"/>
          <w:spacing w:val="-12"/>
        </w:rPr>
        <w:t> </w:t>
      </w:r>
      <w:r>
        <w:rPr>
          <w:color w:val="231F20"/>
        </w:rPr>
        <w:t>có</w:t>
      </w:r>
      <w:r>
        <w:rPr>
          <w:color w:val="231F20"/>
          <w:spacing w:val="-11"/>
        </w:rPr>
        <w:t> </w:t>
      </w:r>
      <w:r>
        <w:rPr>
          <w:color w:val="231F20"/>
        </w:rPr>
        <w:t>sáu</w:t>
      </w:r>
      <w:r>
        <w:rPr>
          <w:color w:val="231F20"/>
          <w:spacing w:val="-11"/>
        </w:rPr>
        <w:t> </w:t>
      </w:r>
      <w:r>
        <w:rPr>
          <w:color w:val="231F20"/>
        </w:rPr>
        <w:t>tâm,</w:t>
      </w:r>
      <w:r>
        <w:rPr>
          <w:color w:val="231F20"/>
          <w:spacing w:val="-11"/>
        </w:rPr>
        <w:t> </w:t>
      </w:r>
      <w:r>
        <w:rPr>
          <w:color w:val="231F20"/>
        </w:rPr>
        <w:t>cho</w:t>
      </w:r>
      <w:r>
        <w:rPr>
          <w:color w:val="231F20"/>
          <w:spacing w:val="-12"/>
        </w:rPr>
        <w:t> </w:t>
      </w:r>
      <w:r>
        <w:rPr>
          <w:color w:val="231F20"/>
        </w:rPr>
        <w:t>đến</w:t>
      </w:r>
      <w:r>
        <w:rPr>
          <w:color w:val="231F20"/>
          <w:spacing w:val="-11"/>
        </w:rPr>
        <w:t> </w:t>
      </w:r>
      <w:r>
        <w:rPr>
          <w:color w:val="231F20"/>
        </w:rPr>
        <w:t>trong</w:t>
      </w:r>
      <w:r>
        <w:rPr>
          <w:color w:val="231F20"/>
          <w:spacing w:val="-11"/>
        </w:rPr>
        <w:t> </w:t>
      </w:r>
      <w:r>
        <w:rPr>
          <w:color w:val="231F20"/>
        </w:rPr>
        <w:t>đời</w:t>
      </w:r>
      <w:r>
        <w:rPr>
          <w:color w:val="231F20"/>
          <w:spacing w:val="-12"/>
        </w:rPr>
        <w:t> </w:t>
      </w:r>
      <w:r>
        <w:rPr>
          <w:color w:val="231F20"/>
        </w:rPr>
        <w:t>vị</w:t>
      </w:r>
      <w:r>
        <w:rPr>
          <w:color w:val="231F20"/>
          <w:spacing w:val="-11"/>
        </w:rPr>
        <w:t> </w:t>
      </w:r>
      <w:r>
        <w:rPr>
          <w:color w:val="231F20"/>
        </w:rPr>
        <w:t>lai,</w:t>
      </w:r>
      <w:r>
        <w:rPr>
          <w:color w:val="231F20"/>
          <w:spacing w:val="-11"/>
        </w:rPr>
        <w:t> </w:t>
      </w:r>
      <w:r>
        <w:rPr>
          <w:color w:val="231F20"/>
        </w:rPr>
        <w:t>có</w:t>
      </w:r>
      <w:r>
        <w:rPr>
          <w:color w:val="231F20"/>
          <w:spacing w:val="-11"/>
        </w:rPr>
        <w:t> </w:t>
      </w:r>
      <w:r>
        <w:rPr>
          <w:color w:val="231F20"/>
        </w:rPr>
        <w:t>trăm ngàn</w:t>
      </w:r>
      <w:r>
        <w:rPr>
          <w:color w:val="231F20"/>
          <w:spacing w:val="-15"/>
        </w:rPr>
        <w:t> </w:t>
      </w:r>
      <w:r>
        <w:rPr>
          <w:color w:val="231F20"/>
        </w:rPr>
        <w:t>tâm</w:t>
      </w:r>
      <w:r>
        <w:rPr>
          <w:color w:val="231F20"/>
          <w:spacing w:val="-15"/>
        </w:rPr>
        <w:t> </w:t>
      </w:r>
      <w:r>
        <w:rPr>
          <w:color w:val="231F20"/>
        </w:rPr>
        <w:t>một</w:t>
      </w:r>
      <w:r>
        <w:rPr>
          <w:color w:val="231F20"/>
          <w:spacing w:val="-14"/>
        </w:rPr>
        <w:t> </w:t>
      </w:r>
      <w:r>
        <w:rPr>
          <w:color w:val="231F20"/>
        </w:rPr>
        <w:t>thời</w:t>
      </w:r>
      <w:r>
        <w:rPr>
          <w:color w:val="231F20"/>
          <w:spacing w:val="-15"/>
        </w:rPr>
        <w:t> </w:t>
      </w:r>
      <w:r>
        <w:rPr>
          <w:color w:val="231F20"/>
        </w:rPr>
        <w:t>cùng</w:t>
      </w:r>
      <w:r>
        <w:rPr>
          <w:color w:val="231F20"/>
          <w:spacing w:val="-14"/>
        </w:rPr>
        <w:t> </w:t>
      </w:r>
      <w:r>
        <w:rPr>
          <w:color w:val="231F20"/>
        </w:rPr>
        <w:t>sinh,</w:t>
      </w:r>
      <w:r>
        <w:rPr>
          <w:color w:val="231F20"/>
          <w:spacing w:val="-15"/>
        </w:rPr>
        <w:t> </w:t>
      </w:r>
      <w:r>
        <w:rPr>
          <w:color w:val="231F20"/>
        </w:rPr>
        <w:t>cứ</w:t>
      </w:r>
      <w:r>
        <w:rPr>
          <w:color w:val="231F20"/>
          <w:spacing w:val="-14"/>
        </w:rPr>
        <w:t> </w:t>
      </w:r>
      <w:r>
        <w:rPr>
          <w:color w:val="231F20"/>
        </w:rPr>
        <w:t>một</w:t>
      </w:r>
      <w:r>
        <w:rPr>
          <w:color w:val="231F20"/>
          <w:spacing w:val="-15"/>
        </w:rPr>
        <w:t> </w:t>
      </w:r>
      <w:r>
        <w:rPr>
          <w:color w:val="231F20"/>
        </w:rPr>
        <w:t>sát-na</w:t>
      </w:r>
      <w:r>
        <w:rPr>
          <w:color w:val="231F20"/>
          <w:spacing w:val="-15"/>
        </w:rPr>
        <w:t> </w:t>
      </w:r>
      <w:r>
        <w:rPr>
          <w:color w:val="231F20"/>
        </w:rPr>
        <w:t>sinh,</w:t>
      </w:r>
      <w:r>
        <w:rPr>
          <w:color w:val="231F20"/>
          <w:spacing w:val="-15"/>
        </w:rPr>
        <w:t> </w:t>
      </w:r>
      <w:r>
        <w:rPr>
          <w:color w:val="231F20"/>
        </w:rPr>
        <w:t>một</w:t>
      </w:r>
      <w:r>
        <w:rPr>
          <w:color w:val="231F20"/>
          <w:spacing w:val="-14"/>
        </w:rPr>
        <w:t> </w:t>
      </w:r>
      <w:r>
        <w:rPr>
          <w:color w:val="231F20"/>
        </w:rPr>
        <w:t>sát-na</w:t>
      </w:r>
      <w:r>
        <w:rPr>
          <w:color w:val="231F20"/>
          <w:spacing w:val="-15"/>
        </w:rPr>
        <w:t> </w:t>
      </w:r>
      <w:r>
        <w:rPr>
          <w:color w:val="231F20"/>
        </w:rPr>
        <w:t>diệt.</w:t>
      </w:r>
      <w:r>
        <w:rPr>
          <w:color w:val="231F20"/>
          <w:spacing w:val="-14"/>
        </w:rPr>
        <w:t> </w:t>
      </w:r>
      <w:r>
        <w:rPr>
          <w:color w:val="231F20"/>
        </w:rPr>
        <w:t>Nếu như vậy thì không có vị lai. Do có vị lai tức có hiện tại, có hiện tại tức</w:t>
      </w:r>
      <w:r>
        <w:rPr>
          <w:color w:val="231F20"/>
          <w:spacing w:val="-9"/>
        </w:rPr>
        <w:t> </w:t>
      </w:r>
      <w:r>
        <w:rPr>
          <w:color w:val="231F20"/>
        </w:rPr>
        <w:t>có</w:t>
      </w:r>
      <w:r>
        <w:rPr>
          <w:color w:val="231F20"/>
          <w:spacing w:val="-8"/>
        </w:rPr>
        <w:t> </w:t>
      </w:r>
      <w:r>
        <w:rPr>
          <w:color w:val="231F20"/>
        </w:rPr>
        <w:t>quá</w:t>
      </w:r>
      <w:r>
        <w:rPr>
          <w:color w:val="231F20"/>
          <w:spacing w:val="-9"/>
        </w:rPr>
        <w:t> </w:t>
      </w:r>
      <w:r>
        <w:rPr>
          <w:color w:val="231F20"/>
        </w:rPr>
        <w:t>khứ.</w:t>
      </w:r>
      <w:r>
        <w:rPr>
          <w:color w:val="231F20"/>
          <w:spacing w:val="-9"/>
        </w:rPr>
        <w:t> </w:t>
      </w:r>
      <w:r>
        <w:rPr>
          <w:color w:val="231F20"/>
        </w:rPr>
        <w:t>Nếu</w:t>
      </w:r>
      <w:r>
        <w:rPr>
          <w:color w:val="231F20"/>
          <w:spacing w:val="-9"/>
        </w:rPr>
        <w:t> </w:t>
      </w:r>
      <w:r>
        <w:rPr>
          <w:color w:val="231F20"/>
        </w:rPr>
        <w:t>không</w:t>
      </w:r>
      <w:r>
        <w:rPr>
          <w:color w:val="231F20"/>
          <w:spacing w:val="-8"/>
        </w:rPr>
        <w:t> </w:t>
      </w:r>
      <w:r>
        <w:rPr>
          <w:color w:val="231F20"/>
        </w:rPr>
        <w:t>có</w:t>
      </w:r>
      <w:r>
        <w:rPr>
          <w:color w:val="231F20"/>
          <w:spacing w:val="-8"/>
        </w:rPr>
        <w:t> </w:t>
      </w:r>
      <w:r>
        <w:rPr>
          <w:color w:val="231F20"/>
        </w:rPr>
        <w:t>vị</w:t>
      </w:r>
      <w:r>
        <w:rPr>
          <w:color w:val="231F20"/>
          <w:spacing w:val="-10"/>
        </w:rPr>
        <w:t> </w:t>
      </w:r>
      <w:r>
        <w:rPr>
          <w:color w:val="231F20"/>
        </w:rPr>
        <w:t>lai</w:t>
      </w:r>
      <w:r>
        <w:rPr>
          <w:color w:val="231F20"/>
          <w:spacing w:val="-9"/>
        </w:rPr>
        <w:t> </w:t>
      </w:r>
      <w:r>
        <w:rPr>
          <w:color w:val="231F20"/>
        </w:rPr>
        <w:t>thì</w:t>
      </w:r>
      <w:r>
        <w:rPr>
          <w:color w:val="231F20"/>
          <w:spacing w:val="-8"/>
        </w:rPr>
        <w:t> </w:t>
      </w:r>
      <w:r>
        <w:rPr>
          <w:color w:val="231F20"/>
        </w:rPr>
        <w:t>không</w:t>
      </w:r>
      <w:r>
        <w:rPr>
          <w:color w:val="231F20"/>
          <w:spacing w:val="-8"/>
        </w:rPr>
        <w:t> </w:t>
      </w:r>
      <w:r>
        <w:rPr>
          <w:color w:val="231F20"/>
        </w:rPr>
        <w:t>có</w:t>
      </w:r>
      <w:r>
        <w:rPr>
          <w:color w:val="231F20"/>
          <w:spacing w:val="-9"/>
        </w:rPr>
        <w:t> </w:t>
      </w:r>
      <w:r>
        <w:rPr>
          <w:color w:val="231F20"/>
        </w:rPr>
        <w:t>hiện</w:t>
      </w:r>
      <w:r>
        <w:rPr>
          <w:color w:val="231F20"/>
          <w:spacing w:val="-9"/>
        </w:rPr>
        <w:t> </w:t>
      </w:r>
      <w:r>
        <w:rPr>
          <w:color w:val="231F20"/>
        </w:rPr>
        <w:t>tại.</w:t>
      </w:r>
      <w:r>
        <w:rPr>
          <w:color w:val="231F20"/>
          <w:spacing w:val="-9"/>
        </w:rPr>
        <w:t> </w:t>
      </w:r>
      <w:r>
        <w:rPr>
          <w:color w:val="231F20"/>
        </w:rPr>
        <w:t>Nếu</w:t>
      </w:r>
      <w:r>
        <w:rPr>
          <w:color w:val="231F20"/>
          <w:spacing w:val="-9"/>
        </w:rPr>
        <w:t> </w:t>
      </w:r>
      <w:r>
        <w:rPr>
          <w:color w:val="231F20"/>
        </w:rPr>
        <w:t>không có</w:t>
      </w:r>
      <w:r>
        <w:rPr>
          <w:color w:val="231F20"/>
          <w:spacing w:val="-10"/>
        </w:rPr>
        <w:t> </w:t>
      </w:r>
      <w:r>
        <w:rPr>
          <w:color w:val="231F20"/>
        </w:rPr>
        <w:t>hiện</w:t>
      </w:r>
      <w:r>
        <w:rPr>
          <w:color w:val="231F20"/>
          <w:spacing w:val="-9"/>
        </w:rPr>
        <w:t> </w:t>
      </w:r>
      <w:r>
        <w:rPr>
          <w:color w:val="231F20"/>
        </w:rPr>
        <w:t>tại</w:t>
      </w:r>
      <w:r>
        <w:rPr>
          <w:color w:val="231F20"/>
          <w:spacing w:val="-9"/>
        </w:rPr>
        <w:t> </w:t>
      </w:r>
      <w:r>
        <w:rPr>
          <w:color w:val="231F20"/>
        </w:rPr>
        <w:t>thì</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quá</w:t>
      </w:r>
      <w:r>
        <w:rPr>
          <w:color w:val="231F20"/>
          <w:spacing w:val="-9"/>
        </w:rPr>
        <w:t> </w:t>
      </w:r>
      <w:r>
        <w:rPr>
          <w:color w:val="231F20"/>
        </w:rPr>
        <w:t>khứ.</w:t>
      </w:r>
      <w:r>
        <w:rPr>
          <w:color w:val="231F20"/>
          <w:spacing w:val="-10"/>
        </w:rPr>
        <w:t> </w:t>
      </w:r>
      <w:r>
        <w:rPr>
          <w:color w:val="231F20"/>
        </w:rPr>
        <w:t>Nếu</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quá</w:t>
      </w:r>
      <w:r>
        <w:rPr>
          <w:color w:val="231F20"/>
          <w:spacing w:val="-9"/>
        </w:rPr>
        <w:t> </w:t>
      </w:r>
      <w:r>
        <w:rPr>
          <w:color w:val="231F20"/>
        </w:rPr>
        <w:t>khứ</w:t>
      </w:r>
      <w:r>
        <w:rPr>
          <w:color w:val="231F20"/>
          <w:spacing w:val="-9"/>
        </w:rPr>
        <w:t> </w:t>
      </w:r>
      <w:r>
        <w:rPr>
          <w:color w:val="231F20"/>
        </w:rPr>
        <w:t>thì</w:t>
      </w:r>
      <w:r>
        <w:rPr>
          <w:color w:val="231F20"/>
          <w:spacing w:val="-9"/>
        </w:rPr>
        <w:t> </w:t>
      </w:r>
      <w:r>
        <w:rPr>
          <w:color w:val="231F20"/>
        </w:rPr>
        <w:t>không</w:t>
      </w:r>
      <w:r>
        <w:rPr>
          <w:color w:val="231F20"/>
          <w:spacing w:val="-9"/>
        </w:rPr>
        <w:t> </w:t>
      </w:r>
      <w:r>
        <w:rPr>
          <w:color w:val="231F20"/>
        </w:rPr>
        <w:t>có hữu vi. Nếu không có hữu vi thì không có vô vi. Nếu không có hữu vi,</w:t>
      </w:r>
      <w:r>
        <w:rPr>
          <w:color w:val="231F20"/>
          <w:spacing w:val="-8"/>
        </w:rPr>
        <w:t> </w:t>
      </w:r>
      <w:r>
        <w:rPr>
          <w:color w:val="231F20"/>
        </w:rPr>
        <w:t>vô</w:t>
      </w:r>
      <w:r>
        <w:rPr>
          <w:color w:val="231F20"/>
          <w:spacing w:val="-8"/>
        </w:rPr>
        <w:t> </w:t>
      </w:r>
      <w:r>
        <w:rPr>
          <w:color w:val="231F20"/>
        </w:rPr>
        <w:t>vi</w:t>
      </w:r>
      <w:r>
        <w:rPr>
          <w:color w:val="231F20"/>
          <w:spacing w:val="-8"/>
        </w:rPr>
        <w:t> </w:t>
      </w:r>
      <w:r>
        <w:rPr>
          <w:color w:val="231F20"/>
        </w:rPr>
        <w:t>thì</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tất</w:t>
      </w:r>
      <w:r>
        <w:rPr>
          <w:color w:val="231F20"/>
          <w:spacing w:val="-8"/>
        </w:rPr>
        <w:t> </w:t>
      </w:r>
      <w:r>
        <w:rPr>
          <w:color w:val="231F20"/>
        </w:rPr>
        <w:t>cả</w:t>
      </w:r>
      <w:r>
        <w:rPr>
          <w:color w:val="231F20"/>
          <w:spacing w:val="-8"/>
        </w:rPr>
        <w:t> </w:t>
      </w:r>
      <w:r>
        <w:rPr>
          <w:color w:val="231F20"/>
        </w:rPr>
        <w:t>các</w:t>
      </w:r>
      <w:r>
        <w:rPr>
          <w:color w:val="231F20"/>
          <w:spacing w:val="-8"/>
        </w:rPr>
        <w:t> </w:t>
      </w:r>
      <w:r>
        <w:rPr>
          <w:color w:val="231F20"/>
        </w:rPr>
        <w:t>pháp.</w:t>
      </w:r>
      <w:r>
        <w:rPr>
          <w:color w:val="231F20"/>
          <w:spacing w:val="-13"/>
        </w:rPr>
        <w:t> </w:t>
      </w:r>
      <w:r>
        <w:rPr>
          <w:color w:val="231F20"/>
        </w:rPr>
        <w:t>Tức</w:t>
      </w:r>
      <w:r>
        <w:rPr>
          <w:color w:val="231F20"/>
          <w:spacing w:val="-8"/>
        </w:rPr>
        <w:t> </w:t>
      </w:r>
      <w:r>
        <w:rPr>
          <w:color w:val="231F20"/>
        </w:rPr>
        <w:t>có</w:t>
      </w:r>
      <w:r>
        <w:rPr>
          <w:color w:val="231F20"/>
          <w:spacing w:val="-8"/>
        </w:rPr>
        <w:t> </w:t>
      </w:r>
      <w:r>
        <w:rPr>
          <w:color w:val="231F20"/>
        </w:rPr>
        <w:t>những</w:t>
      </w:r>
      <w:r>
        <w:rPr>
          <w:color w:val="231F20"/>
          <w:spacing w:val="-8"/>
        </w:rPr>
        <w:t> </w:t>
      </w:r>
      <w:r>
        <w:rPr>
          <w:color w:val="231F20"/>
        </w:rPr>
        <w:t>lỗi</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spacing w:val="-5"/>
        </w:rPr>
        <w:t>v.v..., </w:t>
      </w:r>
      <w:r>
        <w:rPr>
          <w:color w:val="231F20"/>
        </w:rPr>
        <w:t>cho nên không thể có hai tâm cùng sinh trong một thời</w:t>
      </w:r>
      <w:r>
        <w:rPr>
          <w:color w:val="231F20"/>
          <w:spacing w:val="-3"/>
        </w:rPr>
        <w:t> </w:t>
      </w:r>
      <w:r>
        <w:rPr>
          <w:color w:val="231F20"/>
        </w:rPr>
        <w:t>gian.</w:t>
      </w:r>
    </w:p>
    <w:p>
      <w:pPr>
        <w:pStyle w:val="BodyText"/>
        <w:spacing w:line="276" w:lineRule="auto" w:before="115"/>
        <w:ind w:left="393" w:right="127"/>
      </w:pPr>
      <w:r>
        <w:rPr>
          <w:i/>
          <w:color w:val="231F20"/>
        </w:rPr>
        <w:t>Hỏi:</w:t>
      </w:r>
      <w:r>
        <w:rPr>
          <w:i/>
          <w:color w:val="231F20"/>
          <w:spacing w:val="-12"/>
        </w:rPr>
        <w:t> </w:t>
      </w:r>
      <w:r>
        <w:rPr>
          <w:color w:val="231F20"/>
        </w:rPr>
        <w:t>Như</w:t>
      </w:r>
      <w:r>
        <w:rPr>
          <w:color w:val="231F20"/>
          <w:spacing w:val="-12"/>
        </w:rPr>
        <w:t> </w:t>
      </w:r>
      <w:r>
        <w:rPr>
          <w:color w:val="231F20"/>
        </w:rPr>
        <w:t>rất</w:t>
      </w:r>
      <w:r>
        <w:rPr>
          <w:color w:val="231F20"/>
          <w:spacing w:val="-11"/>
        </w:rPr>
        <w:t> </w:t>
      </w:r>
      <w:r>
        <w:rPr>
          <w:color w:val="231F20"/>
        </w:rPr>
        <w:t>nhiều</w:t>
      </w:r>
      <w:r>
        <w:rPr>
          <w:color w:val="231F20"/>
          <w:spacing w:val="-12"/>
        </w:rPr>
        <w:t> </w:t>
      </w:r>
      <w:r>
        <w:rPr>
          <w:color w:val="231F20"/>
        </w:rPr>
        <w:t>tâm</w:t>
      </w:r>
      <w:r>
        <w:rPr>
          <w:color w:val="231F20"/>
          <w:spacing w:val="-12"/>
        </w:rPr>
        <w:t> </w:t>
      </w:r>
      <w:r>
        <w:rPr>
          <w:color w:val="231F20"/>
        </w:rPr>
        <w:t>số</w:t>
      </w:r>
      <w:r>
        <w:rPr>
          <w:color w:val="231F20"/>
          <w:spacing w:val="-12"/>
        </w:rPr>
        <w:t> </w:t>
      </w:r>
      <w:r>
        <w:rPr>
          <w:color w:val="231F20"/>
        </w:rPr>
        <w:t>pháp</w:t>
      </w:r>
      <w:r>
        <w:rPr>
          <w:color w:val="231F20"/>
          <w:spacing w:val="-11"/>
        </w:rPr>
        <w:t> </w:t>
      </w:r>
      <w:r>
        <w:rPr>
          <w:color w:val="231F20"/>
        </w:rPr>
        <w:t>cùng</w:t>
      </w:r>
      <w:r>
        <w:rPr>
          <w:color w:val="231F20"/>
          <w:spacing w:val="-12"/>
        </w:rPr>
        <w:t> </w:t>
      </w:r>
      <w:r>
        <w:rPr>
          <w:color w:val="231F20"/>
        </w:rPr>
        <w:t>một</w:t>
      </w:r>
      <w:r>
        <w:rPr>
          <w:color w:val="231F20"/>
          <w:spacing w:val="-12"/>
        </w:rPr>
        <w:t> </w:t>
      </w:r>
      <w:r>
        <w:rPr>
          <w:color w:val="231F20"/>
        </w:rPr>
        <w:t>lúc</w:t>
      </w:r>
      <w:r>
        <w:rPr>
          <w:color w:val="231F20"/>
          <w:spacing w:val="-11"/>
        </w:rPr>
        <w:t> </w:t>
      </w:r>
      <w:r>
        <w:rPr>
          <w:color w:val="231F20"/>
        </w:rPr>
        <w:t>sinh</w:t>
      </w:r>
      <w:r>
        <w:rPr>
          <w:color w:val="231F20"/>
          <w:spacing w:val="-12"/>
        </w:rPr>
        <w:t> </w:t>
      </w:r>
      <w:r>
        <w:rPr>
          <w:color w:val="231F20"/>
        </w:rPr>
        <w:t>không</w:t>
      </w:r>
      <w:r>
        <w:rPr>
          <w:color w:val="231F20"/>
          <w:spacing w:val="-12"/>
        </w:rPr>
        <w:t> </w:t>
      </w:r>
      <w:r>
        <w:rPr>
          <w:color w:val="231F20"/>
        </w:rPr>
        <w:t>có</w:t>
      </w:r>
      <w:r>
        <w:rPr>
          <w:color w:val="231F20"/>
          <w:spacing w:val="-11"/>
        </w:rPr>
        <w:t> </w:t>
      </w:r>
      <w:r>
        <w:rPr>
          <w:color w:val="231F20"/>
        </w:rPr>
        <w:t>các lỗi như trên. Nếu hiện có hai tâm, như tâm số pháp sinh cùng một thời thì lại có lỗi gì?</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Đáp: </w:t>
      </w:r>
      <w:r>
        <w:rPr>
          <w:color w:val="231F20"/>
        </w:rPr>
        <w:t>Như một duyên thứ đệ cùng với một tâm ở vị lai hòa hợp.</w:t>
      </w:r>
    </w:p>
    <w:p>
      <w:pPr>
        <w:pStyle w:val="BodyText"/>
        <w:spacing w:before="41"/>
        <w:ind w:firstLine="0"/>
      </w:pPr>
      <w:r>
        <w:rPr>
          <w:color w:val="231F20"/>
        </w:rPr>
        <w:t>Do một tâm hòa hợp, nên mỗi mỗi tâm của chúng sinh sinh.</w:t>
      </w:r>
    </w:p>
    <w:p>
      <w:pPr>
        <w:pStyle w:val="BodyText"/>
        <w:spacing w:line="273" w:lineRule="auto" w:before="154"/>
        <w:ind w:right="410"/>
      </w:pPr>
      <w:r>
        <w:rPr>
          <w:color w:val="231F20"/>
        </w:rPr>
        <w:t>Lại có thuyết nói: Như tạo ra quán cùng với một tâm ở vị lai hòa hợp, do một tâm hòa hợp nên mỗi mỗi tâm của chúng sinh sinh. Nếu có hai tâm cùng sinh, tức nên có hai thọ cùng sinh. Nếu có hai thọ tức phá pháp của thân chúng sinh. Nếu phá pháp của thân chúng sinh thì có hai thứ thân. Nếu có hai thứ thân tức có mười ấm. Do có lỗi như thế, nên hai tâm không thể cùng sinh.</w:t>
      </w:r>
    </w:p>
    <w:p>
      <w:pPr>
        <w:pStyle w:val="BodyText"/>
        <w:spacing w:before="109"/>
        <w:ind w:left="677" w:firstLine="0"/>
      </w:pPr>
      <w:r>
        <w:rPr>
          <w:i/>
          <w:color w:val="231F20"/>
        </w:rPr>
        <w:t>Hỏi: </w:t>
      </w:r>
      <w:r>
        <w:rPr>
          <w:color w:val="231F20"/>
        </w:rPr>
        <w:t>Thể tánh của duyên thứ đệ là gì?</w:t>
      </w:r>
    </w:p>
    <w:p>
      <w:pPr>
        <w:pStyle w:val="BodyText"/>
        <w:spacing w:line="273" w:lineRule="auto" w:before="154"/>
        <w:ind w:right="411"/>
      </w:pPr>
      <w:r>
        <w:rPr>
          <w:i/>
          <w:color w:val="231F20"/>
        </w:rPr>
        <w:t>Đáp: </w:t>
      </w:r>
      <w:r>
        <w:rPr>
          <w:color w:val="231F20"/>
        </w:rPr>
        <w:t>Như Phái Ba-già-la-na nói: Trừ tâm sau cùng của A-la- hán trong quá khứ, hiện tại, những thứ khác là tâm tâm số pháp quá khứ, hiện tại.</w:t>
      </w:r>
    </w:p>
    <w:p>
      <w:pPr>
        <w:pStyle w:val="BodyText"/>
        <w:spacing w:line="273" w:lineRule="auto" w:before="111"/>
        <w:ind w:right="410"/>
      </w:pPr>
      <w:r>
        <w:rPr>
          <w:color w:val="231F20"/>
        </w:rPr>
        <w:t>Lại có thuyết nói: Các tâm tâm số pháp quá khứ, hiện tại là thể tánh của duyên thứ đệ.</w:t>
      </w:r>
    </w:p>
    <w:p>
      <w:pPr>
        <w:pStyle w:val="BodyText"/>
        <w:spacing w:line="273" w:lineRule="auto" w:before="112"/>
        <w:ind w:right="412"/>
      </w:pPr>
      <w:r>
        <w:rPr>
          <w:i/>
          <w:color w:val="231F20"/>
        </w:rPr>
        <w:t>Hỏi: </w:t>
      </w:r>
      <w:r>
        <w:rPr>
          <w:color w:val="231F20"/>
        </w:rPr>
        <w:t>Nếu như vậy thì tâm sau cùng của A-la-hán không có nghĩa của duyên thứ đệ, làm sao gọi là duyên thứ đệ?</w:t>
      </w:r>
    </w:p>
    <w:p>
      <w:pPr>
        <w:pStyle w:val="BodyText"/>
        <w:spacing w:line="273" w:lineRule="auto" w:before="112"/>
        <w:ind w:right="412"/>
      </w:pPr>
      <w:r>
        <w:rPr>
          <w:i/>
          <w:color w:val="231F20"/>
        </w:rPr>
        <w:t>Đáp: </w:t>
      </w:r>
      <w:r>
        <w:rPr>
          <w:color w:val="231F20"/>
        </w:rPr>
        <w:t>Do không vượt qua tâm sau cùng của A-la-hán, nên tâm khác</w:t>
      </w:r>
      <w:r>
        <w:rPr>
          <w:color w:val="231F20"/>
          <w:spacing w:val="-6"/>
        </w:rPr>
        <w:t> </w:t>
      </w:r>
      <w:r>
        <w:rPr>
          <w:color w:val="231F20"/>
        </w:rPr>
        <w:t>không</w:t>
      </w:r>
      <w:r>
        <w:rPr>
          <w:color w:val="231F20"/>
          <w:spacing w:val="-5"/>
        </w:rPr>
        <w:t> </w:t>
      </w:r>
      <w:r>
        <w:rPr>
          <w:color w:val="231F20"/>
        </w:rPr>
        <w:t>sinh.</w:t>
      </w:r>
      <w:r>
        <w:rPr>
          <w:color w:val="231F20"/>
          <w:spacing w:val="-6"/>
        </w:rPr>
        <w:t> </w:t>
      </w:r>
      <w:r>
        <w:rPr>
          <w:color w:val="231F20"/>
        </w:rPr>
        <w:t>Lại</w:t>
      </w:r>
      <w:r>
        <w:rPr>
          <w:color w:val="231F20"/>
          <w:spacing w:val="-5"/>
        </w:rPr>
        <w:t> </w:t>
      </w:r>
      <w:r>
        <w:rPr>
          <w:color w:val="231F20"/>
        </w:rPr>
        <w:t>có</w:t>
      </w:r>
      <w:r>
        <w:rPr>
          <w:color w:val="231F20"/>
          <w:spacing w:val="-5"/>
        </w:rPr>
        <w:t> </w:t>
      </w:r>
      <w:r>
        <w:rPr>
          <w:color w:val="231F20"/>
        </w:rPr>
        <w:t>sự</w:t>
      </w:r>
      <w:r>
        <w:rPr>
          <w:color w:val="231F20"/>
          <w:spacing w:val="-6"/>
        </w:rPr>
        <w:t> </w:t>
      </w:r>
      <w:r>
        <w:rPr>
          <w:color w:val="231F20"/>
        </w:rPr>
        <w:t>việc</w:t>
      </w:r>
      <w:r>
        <w:rPr>
          <w:color w:val="231F20"/>
          <w:spacing w:val="-6"/>
        </w:rPr>
        <w:t> </w:t>
      </w:r>
      <w:r>
        <w:rPr>
          <w:color w:val="231F20"/>
        </w:rPr>
        <w:t>khác</w:t>
      </w:r>
      <w:r>
        <w:rPr>
          <w:color w:val="231F20"/>
          <w:spacing w:val="-6"/>
        </w:rPr>
        <w:t> </w:t>
      </w:r>
      <w:r>
        <w:rPr>
          <w:color w:val="231F20"/>
        </w:rPr>
        <w:t>khiến</w:t>
      </w:r>
      <w:r>
        <w:rPr>
          <w:color w:val="231F20"/>
          <w:spacing w:val="-5"/>
        </w:rPr>
        <w:t> </w:t>
      </w:r>
      <w:r>
        <w:rPr>
          <w:color w:val="231F20"/>
        </w:rPr>
        <w:t>tâm</w:t>
      </w:r>
      <w:r>
        <w:rPr>
          <w:color w:val="231F20"/>
          <w:spacing w:val="-5"/>
        </w:rPr>
        <w:t> </w:t>
      </w:r>
      <w:r>
        <w:rPr>
          <w:color w:val="231F20"/>
        </w:rPr>
        <w:t>sau</w:t>
      </w:r>
      <w:r>
        <w:rPr>
          <w:color w:val="231F20"/>
          <w:spacing w:val="-5"/>
        </w:rPr>
        <w:t> </w:t>
      </w:r>
      <w:r>
        <w:rPr>
          <w:color w:val="231F20"/>
        </w:rPr>
        <w:t>không</w:t>
      </w:r>
      <w:r>
        <w:rPr>
          <w:color w:val="231F20"/>
          <w:spacing w:val="-5"/>
        </w:rPr>
        <w:t> </w:t>
      </w:r>
      <w:r>
        <w:rPr>
          <w:color w:val="231F20"/>
        </w:rPr>
        <w:t>sinh.</w:t>
      </w:r>
      <w:r>
        <w:rPr>
          <w:color w:val="231F20"/>
          <w:spacing w:val="-5"/>
        </w:rPr>
        <w:t> </w:t>
      </w:r>
      <w:r>
        <w:rPr>
          <w:color w:val="231F20"/>
        </w:rPr>
        <w:t>Nếu sẽ sinh thì có thể làm duyên thứ</w:t>
      </w:r>
      <w:r>
        <w:rPr>
          <w:color w:val="231F20"/>
          <w:spacing w:val="-3"/>
        </w:rPr>
        <w:t> </w:t>
      </w:r>
      <w:r>
        <w:rPr>
          <w:color w:val="231F20"/>
        </w:rPr>
        <w:t>đệ.</w:t>
      </w:r>
    </w:p>
    <w:p>
      <w:pPr>
        <w:pStyle w:val="BodyText"/>
        <w:spacing w:before="111"/>
        <w:ind w:left="677" w:firstLine="0"/>
      </w:pPr>
      <w:r>
        <w:rPr>
          <w:i/>
          <w:color w:val="231F20"/>
        </w:rPr>
        <w:t>Hỏi: </w:t>
      </w:r>
      <w:r>
        <w:rPr>
          <w:color w:val="231F20"/>
        </w:rPr>
        <w:t>Duyên thứ đệ có tướng gì?</w:t>
      </w:r>
    </w:p>
    <w:p>
      <w:pPr>
        <w:pStyle w:val="BodyText"/>
        <w:spacing w:line="273" w:lineRule="auto" w:before="154"/>
        <w:ind w:right="409"/>
      </w:pPr>
      <w:r>
        <w:rPr>
          <w:i/>
          <w:color w:val="231F20"/>
        </w:rPr>
        <w:t>Đáp: </w:t>
      </w:r>
      <w:r>
        <w:rPr>
          <w:color w:val="231F20"/>
        </w:rPr>
        <w:t>Đã nói về thể tánh tức là tướng của duyên thứ đệ. Nói về tướng tức là thể tánh. Tất cả các pháp đều không thể lìa thể tánh để lập riêng tướng của chúng.</w:t>
      </w:r>
    </w:p>
    <w:p>
      <w:pPr>
        <w:pStyle w:val="BodyText"/>
        <w:spacing w:before="111"/>
        <w:ind w:left="677" w:firstLine="0"/>
      </w:pPr>
      <w:r>
        <w:rPr>
          <w:color w:val="231F20"/>
        </w:rPr>
        <w:t>Tôn giả Hòa-tu-mật nói: Nghĩa cùng xa lánh là duyên thứ đệ.</w:t>
      </w:r>
    </w:p>
    <w:p>
      <w:pPr>
        <w:pStyle w:val="BodyText"/>
        <w:spacing w:line="273" w:lineRule="auto" w:before="154"/>
        <w:ind w:right="411"/>
      </w:pPr>
      <w:r>
        <w:rPr>
          <w:color w:val="231F20"/>
        </w:rPr>
        <w:t>Lại có thuyết nói: Nghĩa phát hiện dấu vết cùng xa lánh là duyên thứ đệ.</w:t>
      </w:r>
    </w:p>
    <w:p>
      <w:pPr>
        <w:pStyle w:val="BodyText"/>
        <w:spacing w:before="112"/>
        <w:ind w:left="677" w:firstLine="0"/>
      </w:pPr>
      <w:r>
        <w:rPr>
          <w:color w:val="231F20"/>
        </w:rPr>
        <w:t>Lại có thuyết cho: Nghĩa có thể sinh tâm là duyên thứ đệ.</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362" w:lineRule="auto" w:before="89"/>
        <w:ind w:left="960" w:firstLine="0"/>
        <w:jc w:val="left"/>
      </w:pPr>
      <w:r>
        <w:rPr>
          <w:color w:val="231F20"/>
        </w:rPr>
        <w:t>Lại</w:t>
      </w:r>
      <w:r>
        <w:rPr>
          <w:color w:val="231F20"/>
          <w:spacing w:val="-10"/>
        </w:rPr>
        <w:t> </w:t>
      </w:r>
      <w:r>
        <w:rPr>
          <w:color w:val="231F20"/>
        </w:rPr>
        <w:t>có</w:t>
      </w:r>
      <w:r>
        <w:rPr>
          <w:color w:val="231F20"/>
          <w:spacing w:val="-8"/>
        </w:rPr>
        <w:t> </w:t>
      </w:r>
      <w:r>
        <w:rPr>
          <w:color w:val="231F20"/>
        </w:rPr>
        <w:t>thuyết</w:t>
      </w:r>
      <w:r>
        <w:rPr>
          <w:color w:val="231F20"/>
          <w:spacing w:val="-9"/>
        </w:rPr>
        <w:t> </w:t>
      </w:r>
      <w:r>
        <w:rPr>
          <w:color w:val="231F20"/>
        </w:rPr>
        <w:t>nêu:</w:t>
      </w:r>
      <w:r>
        <w:rPr>
          <w:color w:val="231F20"/>
          <w:spacing w:val="-10"/>
        </w:rPr>
        <w:t> </w:t>
      </w:r>
      <w:r>
        <w:rPr>
          <w:color w:val="231F20"/>
        </w:rPr>
        <w:t>Nghĩa</w:t>
      </w:r>
      <w:r>
        <w:rPr>
          <w:color w:val="231F20"/>
          <w:spacing w:val="-9"/>
        </w:rPr>
        <w:t> </w:t>
      </w:r>
      <w:r>
        <w:rPr>
          <w:color w:val="231F20"/>
        </w:rPr>
        <w:t>cùng</w:t>
      </w:r>
      <w:r>
        <w:rPr>
          <w:color w:val="231F20"/>
          <w:spacing w:val="-9"/>
        </w:rPr>
        <w:t> </w:t>
      </w:r>
      <w:r>
        <w:rPr>
          <w:color w:val="231F20"/>
        </w:rPr>
        <w:t>nối</w:t>
      </w:r>
      <w:r>
        <w:rPr>
          <w:color w:val="231F20"/>
          <w:spacing w:val="-10"/>
        </w:rPr>
        <w:t> </w:t>
      </w:r>
      <w:r>
        <w:rPr>
          <w:color w:val="231F20"/>
        </w:rPr>
        <w:t>tiếp</w:t>
      </w:r>
      <w:r>
        <w:rPr>
          <w:color w:val="231F20"/>
          <w:spacing w:val="-9"/>
        </w:rPr>
        <w:t> </w:t>
      </w:r>
      <w:r>
        <w:rPr>
          <w:color w:val="231F20"/>
        </w:rPr>
        <w:t>của</w:t>
      </w:r>
      <w:r>
        <w:rPr>
          <w:color w:val="231F20"/>
          <w:spacing w:val="-9"/>
        </w:rPr>
        <w:t> </w:t>
      </w:r>
      <w:r>
        <w:rPr>
          <w:color w:val="231F20"/>
        </w:rPr>
        <w:t>tâm</w:t>
      </w:r>
      <w:r>
        <w:rPr>
          <w:color w:val="231F20"/>
          <w:spacing w:val="-9"/>
        </w:rPr>
        <w:t> </w:t>
      </w:r>
      <w:r>
        <w:rPr>
          <w:color w:val="231F20"/>
        </w:rPr>
        <w:t>là</w:t>
      </w:r>
      <w:r>
        <w:rPr>
          <w:color w:val="231F20"/>
          <w:spacing w:val="-11"/>
        </w:rPr>
        <w:t> </w:t>
      </w:r>
      <w:r>
        <w:rPr>
          <w:color w:val="231F20"/>
        </w:rPr>
        <w:t>duyên</w:t>
      </w:r>
      <w:r>
        <w:rPr>
          <w:color w:val="231F20"/>
          <w:spacing w:val="-9"/>
        </w:rPr>
        <w:t> </w:t>
      </w:r>
      <w:r>
        <w:rPr>
          <w:color w:val="231F20"/>
        </w:rPr>
        <w:t>thứ</w:t>
      </w:r>
      <w:r>
        <w:rPr>
          <w:color w:val="231F20"/>
          <w:spacing w:val="-9"/>
        </w:rPr>
        <w:t> </w:t>
      </w:r>
      <w:r>
        <w:rPr>
          <w:color w:val="231F20"/>
        </w:rPr>
        <w:t>đệ. Lại có thuyết nói: Nghĩa có thể nhận lấy là duyên thứ</w:t>
      </w:r>
      <w:r>
        <w:rPr>
          <w:color w:val="231F20"/>
          <w:spacing w:val="-4"/>
        </w:rPr>
        <w:t> </w:t>
      </w:r>
      <w:r>
        <w:rPr>
          <w:color w:val="231F20"/>
        </w:rPr>
        <w:t>đệ.</w:t>
      </w:r>
    </w:p>
    <w:p>
      <w:pPr>
        <w:pStyle w:val="BodyText"/>
        <w:spacing w:before="0"/>
        <w:ind w:left="960" w:firstLine="0"/>
        <w:jc w:val="left"/>
      </w:pPr>
      <w:r>
        <w:rPr>
          <w:color w:val="231F20"/>
        </w:rPr>
        <w:t>Lại có thuyết nêu: Nghĩa thế dụng của tâm là duyên thứ đệ.</w:t>
      </w:r>
    </w:p>
    <w:p>
      <w:pPr>
        <w:pStyle w:val="BodyText"/>
        <w:spacing w:line="271" w:lineRule="auto" w:before="152"/>
        <w:ind w:left="393" w:right="127"/>
        <w:jc w:val="left"/>
      </w:pPr>
      <w:r>
        <w:rPr>
          <w:color w:val="231F20"/>
        </w:rPr>
        <w:t>Tôn giả Phật-đà-đề-bà nói: Theo thứ lớp sinh tướng của tâm là duyên thứ đệ.</w:t>
      </w:r>
    </w:p>
    <w:p>
      <w:pPr>
        <w:pStyle w:val="BodyText"/>
        <w:spacing w:line="271" w:lineRule="auto"/>
        <w:ind w:left="393"/>
        <w:jc w:val="left"/>
      </w:pPr>
      <w:r>
        <w:rPr>
          <w:color w:val="231F20"/>
        </w:rPr>
        <w:t>Lại có thuyết nói: Chưa sinh sát-na khiến sát-na sinh là duyên thứ đệ.</w:t>
      </w:r>
    </w:p>
    <w:p>
      <w:pPr>
        <w:pStyle w:val="BodyText"/>
        <w:spacing w:line="271" w:lineRule="auto" w:before="113"/>
        <w:ind w:left="393" w:right="47"/>
        <w:jc w:val="left"/>
      </w:pPr>
      <w:r>
        <w:rPr>
          <w:color w:val="231F20"/>
        </w:rPr>
        <w:t>Người của A-tỳ-đàm nói: Pháp của tướng khác khiến cùng sinh là duyên thứ đệ.</w:t>
      </w:r>
    </w:p>
    <w:p>
      <w:pPr>
        <w:pStyle w:val="BodyText"/>
        <w:spacing w:line="271" w:lineRule="auto"/>
        <w:ind w:left="393"/>
        <w:jc w:val="left"/>
      </w:pPr>
      <w:r>
        <w:rPr>
          <w:color w:val="231F20"/>
        </w:rPr>
        <w:t>Lại có thuyết nêu: Pháp chưa sinh giống với tự mình là duyên thứ đệ.</w:t>
      </w:r>
    </w:p>
    <w:p>
      <w:pPr>
        <w:pStyle w:val="BodyText"/>
        <w:ind w:left="960" w:firstLine="0"/>
        <w:jc w:val="left"/>
      </w:pPr>
      <w:r>
        <w:rPr>
          <w:color w:val="231F20"/>
        </w:rPr>
        <w:t>Đã nói về thể tướng của duyên thứ đệ, chưa nói lý do.</w:t>
      </w:r>
    </w:p>
    <w:p>
      <w:pPr>
        <w:pStyle w:val="BodyText"/>
        <w:spacing w:before="152"/>
        <w:ind w:left="960" w:firstLine="0"/>
        <w:jc w:val="left"/>
      </w:pPr>
      <w:r>
        <w:rPr>
          <w:i/>
          <w:color w:val="231F20"/>
        </w:rPr>
        <w:t>Hỏi: </w:t>
      </w:r>
      <w:r>
        <w:rPr>
          <w:color w:val="231F20"/>
        </w:rPr>
        <w:t>Vì lý do gì gọi là duyên thứ đệ?</w:t>
      </w:r>
    </w:p>
    <w:p>
      <w:pPr>
        <w:pStyle w:val="BodyText"/>
        <w:spacing w:before="153"/>
        <w:ind w:left="960" w:firstLine="0"/>
      </w:pPr>
      <w:r>
        <w:rPr>
          <w:i/>
          <w:color w:val="231F20"/>
        </w:rPr>
        <w:t>Đáp: </w:t>
      </w:r>
      <w:r>
        <w:rPr>
          <w:color w:val="231F20"/>
        </w:rPr>
        <w:t>Nghĩa đẳng vô gián là duyên thứ đệ.</w:t>
      </w:r>
    </w:p>
    <w:p>
      <w:pPr>
        <w:pStyle w:val="BodyText"/>
        <w:spacing w:line="271" w:lineRule="auto" w:before="152"/>
        <w:ind w:left="393" w:right="127"/>
      </w:pPr>
      <w:r>
        <w:rPr>
          <w:i/>
          <w:color w:val="231F20"/>
        </w:rPr>
        <w:t>Hỏi: </w:t>
      </w:r>
      <w:r>
        <w:rPr>
          <w:color w:val="231F20"/>
        </w:rPr>
        <w:t>Nếu như vậy thì tâm cùng với tâm tạo ra thứ đệ, không cùng</w:t>
      </w:r>
      <w:r>
        <w:rPr>
          <w:color w:val="231F20"/>
          <w:spacing w:val="-11"/>
        </w:rPr>
        <w:t> </w:t>
      </w:r>
      <w:r>
        <w:rPr>
          <w:color w:val="231F20"/>
        </w:rPr>
        <w:t>với</w:t>
      </w:r>
      <w:r>
        <w:rPr>
          <w:color w:val="231F20"/>
          <w:spacing w:val="-10"/>
        </w:rPr>
        <w:t> </w:t>
      </w:r>
      <w:r>
        <w:rPr>
          <w:color w:val="231F20"/>
        </w:rPr>
        <w:t>tâm</w:t>
      </w:r>
      <w:r>
        <w:rPr>
          <w:color w:val="231F20"/>
          <w:spacing w:val="-10"/>
        </w:rPr>
        <w:t> </w:t>
      </w:r>
      <w:r>
        <w:rPr>
          <w:color w:val="231F20"/>
        </w:rPr>
        <w:t>số</w:t>
      </w:r>
      <w:r>
        <w:rPr>
          <w:color w:val="231F20"/>
          <w:spacing w:val="-10"/>
        </w:rPr>
        <w:t> </w:t>
      </w:r>
      <w:r>
        <w:rPr>
          <w:color w:val="231F20"/>
        </w:rPr>
        <w:t>pháp</w:t>
      </w:r>
      <w:r>
        <w:rPr>
          <w:color w:val="231F20"/>
          <w:spacing w:val="-10"/>
        </w:rPr>
        <w:t> </w:t>
      </w:r>
      <w:r>
        <w:rPr>
          <w:color w:val="231F20"/>
        </w:rPr>
        <w:t>tạo</w:t>
      </w:r>
      <w:r>
        <w:rPr>
          <w:color w:val="231F20"/>
          <w:spacing w:val="-10"/>
        </w:rPr>
        <w:t> </w:t>
      </w:r>
      <w:r>
        <w:rPr>
          <w:color w:val="231F20"/>
        </w:rPr>
        <w:t>ra</w:t>
      </w:r>
      <w:r>
        <w:rPr>
          <w:color w:val="231F20"/>
          <w:spacing w:val="-10"/>
        </w:rPr>
        <w:t> </w:t>
      </w:r>
      <w:r>
        <w:rPr>
          <w:color w:val="231F20"/>
        </w:rPr>
        <w:t>thứ</w:t>
      </w:r>
      <w:r>
        <w:rPr>
          <w:color w:val="231F20"/>
          <w:spacing w:val="-10"/>
        </w:rPr>
        <w:t> </w:t>
      </w:r>
      <w:r>
        <w:rPr>
          <w:color w:val="231F20"/>
        </w:rPr>
        <w:t>đệ</w:t>
      </w:r>
      <w:r>
        <w:rPr>
          <w:color w:val="231F20"/>
          <w:spacing w:val="-10"/>
        </w:rPr>
        <w:t> </w:t>
      </w:r>
      <w:r>
        <w:rPr>
          <w:color w:val="231F20"/>
        </w:rPr>
        <w:t>chăng?</w:t>
      </w:r>
      <w:r>
        <w:rPr>
          <w:color w:val="231F20"/>
          <w:spacing w:val="-15"/>
        </w:rPr>
        <w:t> </w:t>
      </w:r>
      <w:r>
        <w:rPr>
          <w:color w:val="231F20"/>
        </w:rPr>
        <w:t>Tâm</w:t>
      </w:r>
      <w:r>
        <w:rPr>
          <w:color w:val="231F20"/>
          <w:spacing w:val="-10"/>
        </w:rPr>
        <w:t> </w:t>
      </w:r>
      <w:r>
        <w:rPr>
          <w:color w:val="231F20"/>
        </w:rPr>
        <w:t>số</w:t>
      </w:r>
      <w:r>
        <w:rPr>
          <w:color w:val="231F20"/>
          <w:spacing w:val="-10"/>
        </w:rPr>
        <w:t> </w:t>
      </w:r>
      <w:r>
        <w:rPr>
          <w:color w:val="231F20"/>
        </w:rPr>
        <w:t>pháp</w:t>
      </w:r>
      <w:r>
        <w:rPr>
          <w:color w:val="231F20"/>
          <w:spacing w:val="-10"/>
        </w:rPr>
        <w:t> </w:t>
      </w:r>
      <w:r>
        <w:rPr>
          <w:color w:val="231F20"/>
        </w:rPr>
        <w:t>cùng</w:t>
      </w:r>
      <w:r>
        <w:rPr>
          <w:color w:val="231F20"/>
          <w:spacing w:val="-11"/>
        </w:rPr>
        <w:t> </w:t>
      </w:r>
      <w:r>
        <w:rPr>
          <w:color w:val="231F20"/>
        </w:rPr>
        <w:t>với</w:t>
      </w:r>
      <w:r>
        <w:rPr>
          <w:color w:val="231F20"/>
          <w:spacing w:val="-10"/>
        </w:rPr>
        <w:t> </w:t>
      </w:r>
      <w:r>
        <w:rPr>
          <w:color w:val="231F20"/>
          <w:spacing w:val="-4"/>
        </w:rPr>
        <w:t>tâm </w:t>
      </w:r>
      <w:r>
        <w:rPr>
          <w:color w:val="231F20"/>
        </w:rPr>
        <w:t>số pháp tạo ra thứ đệ không cùng với tâm tạo ra thứ đệ</w:t>
      </w:r>
      <w:r>
        <w:rPr>
          <w:color w:val="231F20"/>
          <w:spacing w:val="-2"/>
        </w:rPr>
        <w:t> </w:t>
      </w:r>
      <w:r>
        <w:rPr>
          <w:color w:val="231F20"/>
        </w:rPr>
        <w:t>chăng?</w:t>
      </w:r>
    </w:p>
    <w:p>
      <w:pPr>
        <w:pStyle w:val="BodyText"/>
        <w:spacing w:line="271" w:lineRule="auto"/>
        <w:ind w:left="393" w:right="127"/>
      </w:pPr>
      <w:r>
        <w:rPr>
          <w:i/>
          <w:color w:val="231F20"/>
        </w:rPr>
        <w:t>Đáp: </w:t>
      </w:r>
      <w:r>
        <w:rPr>
          <w:color w:val="231F20"/>
        </w:rPr>
        <w:t>Như thuyết Sa-môn của pháp tương tợ đã nói: Tâm cùng với tâm tạo ra thứ đệ. Thọ cùng với thọ tạo ra thứ đệ.</w:t>
      </w:r>
    </w:p>
    <w:p>
      <w:pPr>
        <w:pStyle w:val="BodyText"/>
        <w:spacing w:line="271" w:lineRule="auto"/>
        <w:ind w:left="393" w:right="126"/>
      </w:pPr>
      <w:r>
        <w:rPr>
          <w:color w:val="231F20"/>
        </w:rPr>
        <w:t>Nói</w:t>
      </w:r>
      <w:r>
        <w:rPr>
          <w:color w:val="231F20"/>
          <w:spacing w:val="-11"/>
        </w:rPr>
        <w:t> </w:t>
      </w:r>
      <w:r>
        <w:rPr>
          <w:color w:val="231F20"/>
        </w:rPr>
        <w:t>như</w:t>
      </w:r>
      <w:r>
        <w:rPr>
          <w:color w:val="231F20"/>
          <w:spacing w:val="-10"/>
        </w:rPr>
        <w:t> </w:t>
      </w:r>
      <w:r>
        <w:rPr>
          <w:color w:val="231F20"/>
        </w:rPr>
        <w:t>thế</w:t>
      </w:r>
      <w:r>
        <w:rPr>
          <w:color w:val="231F20"/>
          <w:spacing w:val="-11"/>
        </w:rPr>
        <w:t> </w:t>
      </w:r>
      <w:r>
        <w:rPr>
          <w:color w:val="231F20"/>
        </w:rPr>
        <w:t>tức</w:t>
      </w:r>
      <w:r>
        <w:rPr>
          <w:color w:val="231F20"/>
          <w:spacing w:val="-10"/>
        </w:rPr>
        <w:t> </w:t>
      </w:r>
      <w:r>
        <w:rPr>
          <w:color w:val="231F20"/>
        </w:rPr>
        <w:t>có</w:t>
      </w:r>
      <w:r>
        <w:rPr>
          <w:color w:val="231F20"/>
          <w:spacing w:val="-11"/>
        </w:rPr>
        <w:t> </w:t>
      </w:r>
      <w:r>
        <w:rPr>
          <w:color w:val="231F20"/>
        </w:rPr>
        <w:t>lỗi.</w:t>
      </w:r>
      <w:r>
        <w:rPr>
          <w:color w:val="231F20"/>
          <w:spacing w:val="-14"/>
        </w:rPr>
        <w:t> </w:t>
      </w:r>
      <w:r>
        <w:rPr>
          <w:color w:val="231F20"/>
        </w:rPr>
        <w:t>Vì</w:t>
      </w:r>
      <w:r>
        <w:rPr>
          <w:color w:val="231F20"/>
          <w:spacing w:val="-11"/>
        </w:rPr>
        <w:t> </w:t>
      </w:r>
      <w:r>
        <w:rPr>
          <w:color w:val="231F20"/>
        </w:rPr>
        <w:t>sao?</w:t>
      </w:r>
      <w:r>
        <w:rPr>
          <w:color w:val="231F20"/>
          <w:spacing w:val="-14"/>
        </w:rPr>
        <w:t> </w:t>
      </w:r>
      <w:r>
        <w:rPr>
          <w:color w:val="231F20"/>
        </w:rPr>
        <w:t>Vì</w:t>
      </w:r>
      <w:r>
        <w:rPr>
          <w:color w:val="231F20"/>
          <w:spacing w:val="-10"/>
        </w:rPr>
        <w:t> </w:t>
      </w:r>
      <w:r>
        <w:rPr>
          <w:color w:val="231F20"/>
        </w:rPr>
        <w:t>tâm</w:t>
      </w:r>
      <w:r>
        <w:rPr>
          <w:color w:val="231F20"/>
          <w:spacing w:val="-11"/>
        </w:rPr>
        <w:t> </w:t>
      </w:r>
      <w:r>
        <w:rPr>
          <w:color w:val="231F20"/>
        </w:rPr>
        <w:t>tham</w:t>
      </w:r>
      <w:r>
        <w:rPr>
          <w:color w:val="231F20"/>
          <w:spacing w:val="-10"/>
        </w:rPr>
        <w:t> </w:t>
      </w:r>
      <w:r>
        <w:rPr>
          <w:color w:val="231F20"/>
        </w:rPr>
        <w:t>dục</w:t>
      </w:r>
      <w:r>
        <w:rPr>
          <w:color w:val="231F20"/>
          <w:spacing w:val="-11"/>
        </w:rPr>
        <w:t> </w:t>
      </w:r>
      <w:r>
        <w:rPr>
          <w:color w:val="231F20"/>
        </w:rPr>
        <w:t>trở</w:t>
      </w:r>
      <w:r>
        <w:rPr>
          <w:color w:val="231F20"/>
          <w:spacing w:val="-10"/>
        </w:rPr>
        <w:t> </w:t>
      </w:r>
      <w:r>
        <w:rPr>
          <w:color w:val="231F20"/>
        </w:rPr>
        <w:t>lại</w:t>
      </w:r>
      <w:r>
        <w:rPr>
          <w:color w:val="231F20"/>
          <w:spacing w:val="-11"/>
        </w:rPr>
        <w:t> </w:t>
      </w:r>
      <w:r>
        <w:rPr>
          <w:color w:val="231F20"/>
        </w:rPr>
        <w:t>cùng</w:t>
      </w:r>
      <w:r>
        <w:rPr>
          <w:color w:val="231F20"/>
          <w:spacing w:val="-10"/>
        </w:rPr>
        <w:t> </w:t>
      </w:r>
      <w:r>
        <w:rPr>
          <w:color w:val="231F20"/>
        </w:rPr>
        <w:t>với tâm tham dục tạo ra thứ đệ. Giận dữ trở lại cùng với giận dữ. Ngu si trở lại cùng với ngu si. Thiện trở lại cùng với thiện. Bất thiện trở lại cùng với bất thiện. Vô ký trở lại cùng với vô</w:t>
      </w:r>
      <w:r>
        <w:rPr>
          <w:color w:val="231F20"/>
          <w:spacing w:val="-7"/>
        </w:rPr>
        <w:t> </w:t>
      </w:r>
      <w:r>
        <w:rPr>
          <w:color w:val="231F20"/>
        </w:rPr>
        <w:t>ký.</w:t>
      </w:r>
    </w:p>
    <w:p>
      <w:pPr>
        <w:pStyle w:val="BodyText"/>
        <w:spacing w:line="271" w:lineRule="auto"/>
        <w:ind w:left="393" w:right="130"/>
      </w:pPr>
      <w:r>
        <w:rPr>
          <w:color w:val="231F20"/>
          <w:spacing w:val="-4"/>
        </w:rPr>
        <w:t>Nói</w:t>
      </w:r>
      <w:r>
        <w:rPr>
          <w:color w:val="231F20"/>
          <w:spacing w:val="-21"/>
        </w:rPr>
        <w:t> </w:t>
      </w:r>
      <w:r>
        <w:rPr>
          <w:color w:val="231F20"/>
          <w:spacing w:val="-4"/>
        </w:rPr>
        <w:t>như</w:t>
      </w:r>
      <w:r>
        <w:rPr>
          <w:color w:val="231F20"/>
          <w:spacing w:val="-20"/>
        </w:rPr>
        <w:t> </w:t>
      </w:r>
      <w:r>
        <w:rPr>
          <w:color w:val="231F20"/>
          <w:spacing w:val="-4"/>
        </w:rPr>
        <w:t>thế</w:t>
      </w:r>
      <w:r>
        <w:rPr>
          <w:color w:val="231F20"/>
          <w:spacing w:val="-21"/>
        </w:rPr>
        <w:t> </w:t>
      </w:r>
      <w:r>
        <w:rPr>
          <w:color w:val="231F20"/>
          <w:spacing w:val="-4"/>
        </w:rPr>
        <w:t>tức</w:t>
      </w:r>
      <w:r>
        <w:rPr>
          <w:color w:val="231F20"/>
          <w:spacing w:val="-20"/>
        </w:rPr>
        <w:t> </w:t>
      </w:r>
      <w:r>
        <w:rPr>
          <w:color w:val="231F20"/>
          <w:spacing w:val="-5"/>
        </w:rPr>
        <w:t>không</w:t>
      </w:r>
      <w:r>
        <w:rPr>
          <w:color w:val="231F20"/>
          <w:spacing w:val="-20"/>
        </w:rPr>
        <w:t> </w:t>
      </w:r>
      <w:r>
        <w:rPr>
          <w:color w:val="231F20"/>
          <w:spacing w:val="-3"/>
        </w:rPr>
        <w:t>có</w:t>
      </w:r>
      <w:r>
        <w:rPr>
          <w:color w:val="231F20"/>
          <w:spacing w:val="-21"/>
        </w:rPr>
        <w:t> </w:t>
      </w:r>
      <w:r>
        <w:rPr>
          <w:color w:val="231F20"/>
          <w:spacing w:val="-5"/>
        </w:rPr>
        <w:t>giải</w:t>
      </w:r>
      <w:r>
        <w:rPr>
          <w:color w:val="231F20"/>
          <w:spacing w:val="-20"/>
        </w:rPr>
        <w:t> </w:t>
      </w:r>
      <w:r>
        <w:rPr>
          <w:color w:val="231F20"/>
          <w:spacing w:val="-5"/>
        </w:rPr>
        <w:t>thoát,</w:t>
      </w:r>
      <w:r>
        <w:rPr>
          <w:color w:val="231F20"/>
          <w:spacing w:val="-20"/>
        </w:rPr>
        <w:t> </w:t>
      </w:r>
      <w:r>
        <w:rPr>
          <w:color w:val="231F20"/>
          <w:spacing w:val="-6"/>
        </w:rPr>
        <w:t>Niết-bàn.</w:t>
      </w:r>
      <w:r>
        <w:rPr>
          <w:color w:val="231F20"/>
          <w:spacing w:val="-21"/>
        </w:rPr>
        <w:t> </w:t>
      </w:r>
      <w:r>
        <w:rPr>
          <w:color w:val="231F20"/>
          <w:spacing w:val="-4"/>
        </w:rPr>
        <w:t>Nên</w:t>
      </w:r>
      <w:r>
        <w:rPr>
          <w:color w:val="231F20"/>
          <w:spacing w:val="-20"/>
        </w:rPr>
        <w:t> </w:t>
      </w:r>
      <w:r>
        <w:rPr>
          <w:color w:val="231F20"/>
          <w:spacing w:val="-4"/>
        </w:rPr>
        <w:t>nói</w:t>
      </w:r>
      <w:r>
        <w:rPr>
          <w:color w:val="231F20"/>
          <w:spacing w:val="-21"/>
        </w:rPr>
        <w:t> </w:t>
      </w:r>
      <w:r>
        <w:rPr>
          <w:color w:val="231F20"/>
          <w:spacing w:val="-4"/>
        </w:rPr>
        <w:t>như</w:t>
      </w:r>
      <w:r>
        <w:rPr>
          <w:color w:val="231F20"/>
          <w:spacing w:val="-20"/>
        </w:rPr>
        <w:t> </w:t>
      </w:r>
      <w:r>
        <w:rPr>
          <w:color w:val="231F20"/>
          <w:spacing w:val="-4"/>
        </w:rPr>
        <w:t>thế</w:t>
      </w:r>
      <w:r>
        <w:rPr>
          <w:color w:val="231F20"/>
          <w:spacing w:val="-20"/>
        </w:rPr>
        <w:t> </w:t>
      </w:r>
      <w:r>
        <w:rPr>
          <w:color w:val="231F20"/>
          <w:spacing w:val="-6"/>
        </w:rPr>
        <w:t>này </w:t>
      </w:r>
      <w:r>
        <w:rPr>
          <w:color w:val="231F20"/>
          <w:spacing w:val="-3"/>
        </w:rPr>
        <w:t>là</w:t>
      </w:r>
      <w:r>
        <w:rPr>
          <w:color w:val="231F20"/>
          <w:spacing w:val="-9"/>
        </w:rPr>
        <w:t> </w:t>
      </w:r>
      <w:r>
        <w:rPr>
          <w:color w:val="231F20"/>
          <w:spacing w:val="-5"/>
        </w:rPr>
        <w:t>tốt.</w:t>
      </w:r>
      <w:r>
        <w:rPr>
          <w:color w:val="231F20"/>
          <w:spacing w:val="-9"/>
        </w:rPr>
        <w:t> </w:t>
      </w:r>
      <w:r>
        <w:rPr>
          <w:color w:val="231F20"/>
          <w:spacing w:val="-3"/>
        </w:rPr>
        <w:t>Đó</w:t>
      </w:r>
      <w:r>
        <w:rPr>
          <w:color w:val="231F20"/>
          <w:spacing w:val="-8"/>
        </w:rPr>
        <w:t> </w:t>
      </w:r>
      <w:r>
        <w:rPr>
          <w:color w:val="231F20"/>
          <w:spacing w:val="-3"/>
        </w:rPr>
        <w:t>là</w:t>
      </w:r>
      <w:r>
        <w:rPr>
          <w:color w:val="231F20"/>
          <w:spacing w:val="-9"/>
        </w:rPr>
        <w:t> </w:t>
      </w:r>
      <w:r>
        <w:rPr>
          <w:color w:val="231F20"/>
          <w:spacing w:val="-4"/>
        </w:rPr>
        <w:t>tâm</w:t>
      </w:r>
      <w:r>
        <w:rPr>
          <w:color w:val="231F20"/>
          <w:spacing w:val="-8"/>
        </w:rPr>
        <w:t> </w:t>
      </w:r>
      <w:r>
        <w:rPr>
          <w:color w:val="231F20"/>
          <w:spacing w:val="-5"/>
        </w:rPr>
        <w:t>cùng</w:t>
      </w:r>
      <w:r>
        <w:rPr>
          <w:color w:val="231F20"/>
          <w:spacing w:val="-9"/>
        </w:rPr>
        <w:t> </w:t>
      </w:r>
      <w:r>
        <w:rPr>
          <w:color w:val="231F20"/>
          <w:spacing w:val="-4"/>
        </w:rPr>
        <w:t>với</w:t>
      </w:r>
      <w:r>
        <w:rPr>
          <w:color w:val="231F20"/>
          <w:spacing w:val="-8"/>
        </w:rPr>
        <w:t> </w:t>
      </w:r>
      <w:r>
        <w:rPr>
          <w:color w:val="231F20"/>
          <w:spacing w:val="-4"/>
        </w:rPr>
        <w:t>tâm</w:t>
      </w:r>
      <w:r>
        <w:rPr>
          <w:color w:val="231F20"/>
          <w:spacing w:val="-9"/>
        </w:rPr>
        <w:t> </w:t>
      </w:r>
      <w:r>
        <w:rPr>
          <w:color w:val="231F20"/>
          <w:spacing w:val="-4"/>
        </w:rPr>
        <w:t>tạo</w:t>
      </w:r>
      <w:r>
        <w:rPr>
          <w:color w:val="231F20"/>
          <w:spacing w:val="-9"/>
        </w:rPr>
        <w:t> </w:t>
      </w:r>
      <w:r>
        <w:rPr>
          <w:color w:val="231F20"/>
          <w:spacing w:val="-3"/>
        </w:rPr>
        <w:t>ra</w:t>
      </w:r>
      <w:r>
        <w:rPr>
          <w:color w:val="231F20"/>
          <w:spacing w:val="-8"/>
        </w:rPr>
        <w:t> </w:t>
      </w:r>
      <w:r>
        <w:rPr>
          <w:color w:val="231F20"/>
          <w:spacing w:val="-4"/>
        </w:rPr>
        <w:t>thứ</w:t>
      </w:r>
      <w:r>
        <w:rPr>
          <w:color w:val="231F20"/>
          <w:spacing w:val="-9"/>
        </w:rPr>
        <w:t> </w:t>
      </w:r>
      <w:r>
        <w:rPr>
          <w:color w:val="231F20"/>
          <w:spacing w:val="-4"/>
        </w:rPr>
        <w:t>đệ,</w:t>
      </w:r>
      <w:r>
        <w:rPr>
          <w:color w:val="231F20"/>
          <w:spacing w:val="-8"/>
        </w:rPr>
        <w:t> </w:t>
      </w:r>
      <w:r>
        <w:rPr>
          <w:color w:val="231F20"/>
          <w:spacing w:val="-5"/>
        </w:rPr>
        <w:t>cũng</w:t>
      </w:r>
      <w:r>
        <w:rPr>
          <w:color w:val="231F20"/>
          <w:spacing w:val="-9"/>
        </w:rPr>
        <w:t> </w:t>
      </w:r>
      <w:r>
        <w:rPr>
          <w:color w:val="231F20"/>
          <w:spacing w:val="-5"/>
        </w:rPr>
        <w:t>cùng</w:t>
      </w:r>
      <w:r>
        <w:rPr>
          <w:color w:val="231F20"/>
          <w:spacing w:val="-8"/>
        </w:rPr>
        <w:t> </w:t>
      </w:r>
      <w:r>
        <w:rPr>
          <w:color w:val="231F20"/>
          <w:spacing w:val="-4"/>
        </w:rPr>
        <w:t>với</w:t>
      </w:r>
      <w:r>
        <w:rPr>
          <w:color w:val="231F20"/>
          <w:spacing w:val="-9"/>
        </w:rPr>
        <w:t> </w:t>
      </w:r>
      <w:r>
        <w:rPr>
          <w:color w:val="231F20"/>
          <w:spacing w:val="-4"/>
        </w:rPr>
        <w:t>tâm</w:t>
      </w:r>
      <w:r>
        <w:rPr>
          <w:color w:val="231F20"/>
          <w:spacing w:val="-8"/>
        </w:rPr>
        <w:t> </w:t>
      </w:r>
      <w:r>
        <w:rPr>
          <w:color w:val="231F20"/>
          <w:spacing w:val="-3"/>
        </w:rPr>
        <w:t>số</w:t>
      </w:r>
      <w:r>
        <w:rPr>
          <w:color w:val="231F20"/>
          <w:spacing w:val="-9"/>
        </w:rPr>
        <w:t> </w:t>
      </w:r>
      <w:r>
        <w:rPr>
          <w:color w:val="231F20"/>
          <w:spacing w:val="-6"/>
        </w:rPr>
        <w:t>pháp </w:t>
      </w:r>
      <w:r>
        <w:rPr>
          <w:color w:val="231F20"/>
          <w:spacing w:val="-4"/>
        </w:rPr>
        <w:t>tạo</w:t>
      </w:r>
      <w:r>
        <w:rPr>
          <w:color w:val="231F20"/>
          <w:spacing w:val="-22"/>
        </w:rPr>
        <w:t> </w:t>
      </w:r>
      <w:r>
        <w:rPr>
          <w:color w:val="231F20"/>
          <w:spacing w:val="-3"/>
        </w:rPr>
        <w:t>ra</w:t>
      </w:r>
      <w:r>
        <w:rPr>
          <w:color w:val="231F20"/>
          <w:spacing w:val="-21"/>
        </w:rPr>
        <w:t> </w:t>
      </w:r>
      <w:r>
        <w:rPr>
          <w:color w:val="231F20"/>
          <w:spacing w:val="-4"/>
        </w:rPr>
        <w:t>thứ</w:t>
      </w:r>
      <w:r>
        <w:rPr>
          <w:color w:val="231F20"/>
          <w:spacing w:val="-22"/>
        </w:rPr>
        <w:t> </w:t>
      </w:r>
      <w:r>
        <w:rPr>
          <w:color w:val="231F20"/>
          <w:spacing w:val="-4"/>
        </w:rPr>
        <w:t>đệ.</w:t>
      </w:r>
      <w:r>
        <w:rPr>
          <w:color w:val="231F20"/>
          <w:spacing w:val="-26"/>
        </w:rPr>
        <w:t> </w:t>
      </w:r>
      <w:r>
        <w:rPr>
          <w:color w:val="231F20"/>
          <w:spacing w:val="-4"/>
        </w:rPr>
        <w:t>Tâm</w:t>
      </w:r>
      <w:r>
        <w:rPr>
          <w:color w:val="231F20"/>
          <w:spacing w:val="-22"/>
        </w:rPr>
        <w:t> </w:t>
      </w:r>
      <w:r>
        <w:rPr>
          <w:color w:val="231F20"/>
          <w:spacing w:val="-3"/>
        </w:rPr>
        <w:t>số</w:t>
      </w:r>
      <w:r>
        <w:rPr>
          <w:color w:val="231F20"/>
          <w:spacing w:val="-21"/>
        </w:rPr>
        <w:t> </w:t>
      </w:r>
      <w:r>
        <w:rPr>
          <w:color w:val="231F20"/>
          <w:spacing w:val="-5"/>
        </w:rPr>
        <w:t>pháp</w:t>
      </w:r>
      <w:r>
        <w:rPr>
          <w:color w:val="231F20"/>
          <w:spacing w:val="-22"/>
        </w:rPr>
        <w:t> </w:t>
      </w:r>
      <w:r>
        <w:rPr>
          <w:color w:val="231F20"/>
          <w:spacing w:val="-5"/>
        </w:rPr>
        <w:t>cùng</w:t>
      </w:r>
      <w:r>
        <w:rPr>
          <w:color w:val="231F20"/>
          <w:spacing w:val="-21"/>
        </w:rPr>
        <w:t> </w:t>
      </w:r>
      <w:r>
        <w:rPr>
          <w:color w:val="231F20"/>
          <w:spacing w:val="-4"/>
        </w:rPr>
        <w:t>với</w:t>
      </w:r>
      <w:r>
        <w:rPr>
          <w:color w:val="231F20"/>
          <w:spacing w:val="-22"/>
        </w:rPr>
        <w:t> </w:t>
      </w:r>
      <w:r>
        <w:rPr>
          <w:color w:val="231F20"/>
          <w:spacing w:val="-4"/>
        </w:rPr>
        <w:t>tâm</w:t>
      </w:r>
      <w:r>
        <w:rPr>
          <w:color w:val="231F20"/>
          <w:spacing w:val="-21"/>
        </w:rPr>
        <w:t> </w:t>
      </w:r>
      <w:r>
        <w:rPr>
          <w:color w:val="231F20"/>
          <w:spacing w:val="-3"/>
        </w:rPr>
        <w:t>số</w:t>
      </w:r>
      <w:r>
        <w:rPr>
          <w:color w:val="231F20"/>
          <w:spacing w:val="-22"/>
        </w:rPr>
        <w:t> </w:t>
      </w:r>
      <w:r>
        <w:rPr>
          <w:color w:val="231F20"/>
          <w:spacing w:val="-5"/>
        </w:rPr>
        <w:t>pháp</w:t>
      </w:r>
      <w:r>
        <w:rPr>
          <w:color w:val="231F20"/>
          <w:spacing w:val="-21"/>
        </w:rPr>
        <w:t> </w:t>
      </w:r>
      <w:r>
        <w:rPr>
          <w:color w:val="231F20"/>
          <w:spacing w:val="-4"/>
        </w:rPr>
        <w:t>tạo</w:t>
      </w:r>
      <w:r>
        <w:rPr>
          <w:color w:val="231F20"/>
          <w:spacing w:val="-21"/>
        </w:rPr>
        <w:t> </w:t>
      </w:r>
      <w:r>
        <w:rPr>
          <w:color w:val="231F20"/>
          <w:spacing w:val="-3"/>
        </w:rPr>
        <w:t>ra</w:t>
      </w:r>
      <w:r>
        <w:rPr>
          <w:color w:val="231F20"/>
          <w:spacing w:val="-22"/>
        </w:rPr>
        <w:t> </w:t>
      </w:r>
      <w:r>
        <w:rPr>
          <w:color w:val="231F20"/>
          <w:spacing w:val="-4"/>
        </w:rPr>
        <w:t>thứ</w:t>
      </w:r>
      <w:r>
        <w:rPr>
          <w:color w:val="231F20"/>
          <w:spacing w:val="-21"/>
        </w:rPr>
        <w:t> </w:t>
      </w:r>
      <w:r>
        <w:rPr>
          <w:color w:val="231F20"/>
          <w:spacing w:val="-4"/>
        </w:rPr>
        <w:t>đệ,</w:t>
      </w:r>
      <w:r>
        <w:rPr>
          <w:color w:val="231F20"/>
          <w:spacing w:val="-22"/>
        </w:rPr>
        <w:t> </w:t>
      </w:r>
      <w:r>
        <w:rPr>
          <w:color w:val="231F20"/>
          <w:spacing w:val="-5"/>
        </w:rPr>
        <w:t>cũng</w:t>
      </w:r>
      <w:r>
        <w:rPr>
          <w:color w:val="231F20"/>
          <w:spacing w:val="-21"/>
        </w:rPr>
        <w:t> </w:t>
      </w:r>
      <w:r>
        <w:rPr>
          <w:color w:val="231F20"/>
          <w:spacing w:val="-7"/>
        </w:rPr>
        <w:t>cùng </w:t>
      </w:r>
      <w:r>
        <w:rPr>
          <w:color w:val="231F20"/>
          <w:spacing w:val="-4"/>
        </w:rPr>
        <w:t>với</w:t>
      </w:r>
      <w:r>
        <w:rPr>
          <w:color w:val="231F20"/>
          <w:spacing w:val="-11"/>
        </w:rPr>
        <w:t> </w:t>
      </w:r>
      <w:r>
        <w:rPr>
          <w:color w:val="231F20"/>
          <w:spacing w:val="-4"/>
        </w:rPr>
        <w:t>tâm</w:t>
      </w:r>
      <w:r>
        <w:rPr>
          <w:color w:val="231F20"/>
          <w:spacing w:val="-11"/>
        </w:rPr>
        <w:t> </w:t>
      </w:r>
      <w:r>
        <w:rPr>
          <w:color w:val="231F20"/>
          <w:spacing w:val="-4"/>
        </w:rPr>
        <w:t>tạo</w:t>
      </w:r>
      <w:r>
        <w:rPr>
          <w:color w:val="231F20"/>
          <w:spacing w:val="-11"/>
        </w:rPr>
        <w:t> </w:t>
      </w:r>
      <w:r>
        <w:rPr>
          <w:color w:val="231F20"/>
          <w:spacing w:val="-3"/>
        </w:rPr>
        <w:t>ra</w:t>
      </w:r>
      <w:r>
        <w:rPr>
          <w:color w:val="231F20"/>
          <w:spacing w:val="-11"/>
        </w:rPr>
        <w:t> </w:t>
      </w:r>
      <w:r>
        <w:rPr>
          <w:color w:val="231F20"/>
          <w:spacing w:val="-4"/>
        </w:rPr>
        <w:t>thứ</w:t>
      </w:r>
      <w:r>
        <w:rPr>
          <w:color w:val="231F20"/>
          <w:spacing w:val="-11"/>
        </w:rPr>
        <w:t> </w:t>
      </w:r>
      <w:r>
        <w:rPr>
          <w:color w:val="231F20"/>
          <w:spacing w:val="-4"/>
        </w:rPr>
        <w:t>đệ.</w:t>
      </w:r>
      <w:r>
        <w:rPr>
          <w:color w:val="231F20"/>
          <w:spacing w:val="-16"/>
        </w:rPr>
        <w:t> </w:t>
      </w:r>
      <w:r>
        <w:rPr>
          <w:color w:val="231F20"/>
          <w:spacing w:val="-3"/>
        </w:rPr>
        <w:t>Tụ</w:t>
      </w:r>
      <w:r>
        <w:rPr>
          <w:color w:val="231F20"/>
          <w:spacing w:val="-11"/>
        </w:rPr>
        <w:t> </w:t>
      </w:r>
      <w:r>
        <w:rPr>
          <w:color w:val="231F20"/>
          <w:spacing w:val="-4"/>
        </w:rPr>
        <w:t>tâm</w:t>
      </w:r>
      <w:r>
        <w:rPr>
          <w:color w:val="231F20"/>
          <w:spacing w:val="-10"/>
        </w:rPr>
        <w:t> </w:t>
      </w:r>
      <w:r>
        <w:rPr>
          <w:color w:val="231F20"/>
          <w:spacing w:val="-5"/>
        </w:rPr>
        <w:t>trước</w:t>
      </w:r>
      <w:r>
        <w:rPr>
          <w:color w:val="231F20"/>
          <w:spacing w:val="-11"/>
        </w:rPr>
        <w:t> </w:t>
      </w:r>
      <w:r>
        <w:rPr>
          <w:color w:val="231F20"/>
          <w:spacing w:val="-5"/>
        </w:rPr>
        <w:t>cùng</w:t>
      </w:r>
      <w:r>
        <w:rPr>
          <w:color w:val="231F20"/>
          <w:spacing w:val="-11"/>
        </w:rPr>
        <w:t> </w:t>
      </w:r>
      <w:r>
        <w:rPr>
          <w:color w:val="231F20"/>
          <w:spacing w:val="-4"/>
        </w:rPr>
        <w:t>với</w:t>
      </w:r>
      <w:r>
        <w:rPr>
          <w:color w:val="231F20"/>
          <w:spacing w:val="-11"/>
        </w:rPr>
        <w:t> </w:t>
      </w:r>
      <w:r>
        <w:rPr>
          <w:color w:val="231F20"/>
          <w:spacing w:val="-3"/>
        </w:rPr>
        <w:t>tụ</w:t>
      </w:r>
      <w:r>
        <w:rPr>
          <w:color w:val="231F20"/>
          <w:spacing w:val="-11"/>
        </w:rPr>
        <w:t> </w:t>
      </w:r>
      <w:r>
        <w:rPr>
          <w:color w:val="231F20"/>
          <w:spacing w:val="-4"/>
        </w:rPr>
        <w:t>tâm</w:t>
      </w:r>
      <w:r>
        <w:rPr>
          <w:color w:val="231F20"/>
          <w:spacing w:val="-11"/>
        </w:rPr>
        <w:t> </w:t>
      </w:r>
      <w:r>
        <w:rPr>
          <w:color w:val="231F20"/>
          <w:spacing w:val="-4"/>
        </w:rPr>
        <w:t>sau</w:t>
      </w:r>
      <w:r>
        <w:rPr>
          <w:color w:val="231F20"/>
          <w:spacing w:val="-11"/>
        </w:rPr>
        <w:t> </w:t>
      </w:r>
      <w:r>
        <w:rPr>
          <w:color w:val="231F20"/>
          <w:spacing w:val="-4"/>
        </w:rPr>
        <w:t>tạo</w:t>
      </w:r>
      <w:r>
        <w:rPr>
          <w:color w:val="231F20"/>
          <w:spacing w:val="-11"/>
        </w:rPr>
        <w:t> </w:t>
      </w:r>
      <w:r>
        <w:rPr>
          <w:color w:val="231F20"/>
          <w:spacing w:val="-3"/>
        </w:rPr>
        <w:t>ra</w:t>
      </w:r>
      <w:r>
        <w:rPr>
          <w:color w:val="231F20"/>
          <w:spacing w:val="-10"/>
        </w:rPr>
        <w:t> </w:t>
      </w:r>
      <w:r>
        <w:rPr>
          <w:color w:val="231F20"/>
          <w:spacing w:val="-4"/>
        </w:rPr>
        <w:t>thứ</w:t>
      </w:r>
      <w:r>
        <w:rPr>
          <w:color w:val="231F20"/>
          <w:spacing w:val="-11"/>
        </w:rPr>
        <w:t> </w:t>
      </w:r>
      <w:r>
        <w:rPr>
          <w:color w:val="231F20"/>
          <w:spacing w:val="-6"/>
        </w:rPr>
        <w:t>đệ.</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pPr>
      <w:r>
        <w:rPr>
          <w:i/>
          <w:color w:val="231F20"/>
        </w:rPr>
        <w:t>Hỏi: </w:t>
      </w:r>
      <w:r>
        <w:rPr>
          <w:color w:val="231F20"/>
        </w:rPr>
        <w:t>Nếu tâm cùng với tâm tạo ra thứ đệ, tức cùng tùy thuận không phải là tâm số pháp chăng? Nếu tâm số pháp cùng với tâm số pháp tạo ra thứ đệ, thì cùng tùy thuận không phải là tâm chăng?</w:t>
      </w:r>
    </w:p>
    <w:p>
      <w:pPr>
        <w:pStyle w:val="BodyText"/>
        <w:spacing w:line="276" w:lineRule="auto"/>
        <w:ind w:right="411"/>
      </w:pPr>
      <w:r>
        <w:rPr>
          <w:i/>
          <w:color w:val="231F20"/>
        </w:rPr>
        <w:t>Đáp: </w:t>
      </w:r>
      <w:r>
        <w:rPr>
          <w:color w:val="231F20"/>
        </w:rPr>
        <w:t>Hoặc như thuyết Sa-môn của pháp tương tợ đã nói: Tâm tùy thuận tâm tâm số pháp tùy thuận tâm số pháp.</w:t>
      </w:r>
    </w:p>
    <w:p>
      <w:pPr>
        <w:pStyle w:val="BodyText"/>
        <w:spacing w:line="276" w:lineRule="auto"/>
        <w:ind w:right="410"/>
      </w:pPr>
      <w:r>
        <w:rPr>
          <w:i/>
          <w:color w:val="231F20"/>
        </w:rPr>
        <w:t>Lời bình: </w:t>
      </w:r>
      <w:r>
        <w:rPr>
          <w:color w:val="231F20"/>
        </w:rPr>
        <w:t>Không nên tạo ra thuyết </w:t>
      </w:r>
      <w:r>
        <w:rPr>
          <w:color w:val="231F20"/>
          <w:spacing w:val="-6"/>
        </w:rPr>
        <w:t>ấy. </w:t>
      </w:r>
      <w:r>
        <w:rPr>
          <w:color w:val="231F20"/>
        </w:rPr>
        <w:t>Nên nói như thế này là tốt:</w:t>
      </w:r>
      <w:r>
        <w:rPr>
          <w:color w:val="231F20"/>
          <w:spacing w:val="-5"/>
        </w:rPr>
        <w:t> </w:t>
      </w:r>
      <w:r>
        <w:rPr>
          <w:color w:val="231F20"/>
        </w:rPr>
        <w:t>Đó</w:t>
      </w:r>
      <w:r>
        <w:rPr>
          <w:color w:val="231F20"/>
          <w:spacing w:val="-4"/>
        </w:rPr>
        <w:t> </w:t>
      </w:r>
      <w:r>
        <w:rPr>
          <w:color w:val="231F20"/>
        </w:rPr>
        <w:t>là</w:t>
      </w:r>
      <w:r>
        <w:rPr>
          <w:color w:val="231F20"/>
          <w:spacing w:val="-4"/>
        </w:rPr>
        <w:t> </w:t>
      </w:r>
      <w:r>
        <w:rPr>
          <w:color w:val="231F20"/>
        </w:rPr>
        <w:t>tâm</w:t>
      </w:r>
      <w:r>
        <w:rPr>
          <w:color w:val="231F20"/>
          <w:spacing w:val="-4"/>
        </w:rPr>
        <w:t> </w:t>
      </w:r>
      <w:r>
        <w:rPr>
          <w:color w:val="231F20"/>
        </w:rPr>
        <w:t>cùng</w:t>
      </w:r>
      <w:r>
        <w:rPr>
          <w:color w:val="231F20"/>
          <w:spacing w:val="-4"/>
        </w:rPr>
        <w:t> </w:t>
      </w:r>
      <w:r>
        <w:rPr>
          <w:color w:val="231F20"/>
        </w:rPr>
        <w:t>với</w:t>
      </w:r>
      <w:r>
        <w:rPr>
          <w:color w:val="231F20"/>
          <w:spacing w:val="-5"/>
        </w:rPr>
        <w:t> </w:t>
      </w:r>
      <w:r>
        <w:rPr>
          <w:color w:val="231F20"/>
        </w:rPr>
        <w:t>tâm</w:t>
      </w:r>
      <w:r>
        <w:rPr>
          <w:color w:val="231F20"/>
          <w:spacing w:val="-4"/>
        </w:rPr>
        <w:t> </w:t>
      </w:r>
      <w:r>
        <w:rPr>
          <w:color w:val="231F20"/>
        </w:rPr>
        <w:t>số</w:t>
      </w:r>
      <w:r>
        <w:rPr>
          <w:color w:val="231F20"/>
          <w:spacing w:val="-4"/>
        </w:rPr>
        <w:t> </w:t>
      </w:r>
      <w:r>
        <w:rPr>
          <w:color w:val="231F20"/>
        </w:rPr>
        <w:t>pháp</w:t>
      </w:r>
      <w:r>
        <w:rPr>
          <w:color w:val="231F20"/>
          <w:spacing w:val="-4"/>
        </w:rPr>
        <w:t> </w:t>
      </w:r>
      <w:r>
        <w:rPr>
          <w:color w:val="231F20"/>
        </w:rPr>
        <w:t>tạo</w:t>
      </w:r>
      <w:r>
        <w:rPr>
          <w:color w:val="231F20"/>
          <w:spacing w:val="-4"/>
        </w:rPr>
        <w:t> </w:t>
      </w:r>
      <w:r>
        <w:rPr>
          <w:color w:val="231F20"/>
        </w:rPr>
        <w:t>ra</w:t>
      </w:r>
      <w:r>
        <w:rPr>
          <w:color w:val="231F20"/>
          <w:spacing w:val="-5"/>
        </w:rPr>
        <w:t> </w:t>
      </w:r>
      <w:r>
        <w:rPr>
          <w:color w:val="231F20"/>
        </w:rPr>
        <w:t>thứ</w:t>
      </w:r>
      <w:r>
        <w:rPr>
          <w:color w:val="231F20"/>
          <w:spacing w:val="-4"/>
        </w:rPr>
        <w:t> </w:t>
      </w:r>
      <w:r>
        <w:rPr>
          <w:color w:val="231F20"/>
        </w:rPr>
        <w:t>đệ.</w:t>
      </w:r>
      <w:r>
        <w:rPr>
          <w:color w:val="231F20"/>
          <w:spacing w:val="-9"/>
        </w:rPr>
        <w:t> </w:t>
      </w:r>
      <w:r>
        <w:rPr>
          <w:color w:val="231F20"/>
        </w:rPr>
        <w:t>Tâm</w:t>
      </w:r>
      <w:r>
        <w:rPr>
          <w:color w:val="231F20"/>
          <w:spacing w:val="-4"/>
        </w:rPr>
        <w:t> </w:t>
      </w:r>
      <w:r>
        <w:rPr>
          <w:color w:val="231F20"/>
        </w:rPr>
        <w:t>số</w:t>
      </w:r>
      <w:r>
        <w:rPr>
          <w:color w:val="231F20"/>
          <w:spacing w:val="-4"/>
        </w:rPr>
        <w:t> </w:t>
      </w:r>
      <w:r>
        <w:rPr>
          <w:color w:val="231F20"/>
        </w:rPr>
        <w:t>pháp</w:t>
      </w:r>
      <w:r>
        <w:rPr>
          <w:color w:val="231F20"/>
          <w:spacing w:val="-4"/>
        </w:rPr>
        <w:t> </w:t>
      </w:r>
      <w:r>
        <w:rPr>
          <w:color w:val="231F20"/>
        </w:rPr>
        <w:t>cùng với tâm tạo ra thứ đệ. Tụ tâm trước cùng với tụ tâm sau tạo ra thứ đệ, bình đẳng, không có khác biệt. Cũng như đống hạt đậu, như</w:t>
      </w:r>
      <w:r>
        <w:rPr>
          <w:color w:val="231F20"/>
          <w:spacing w:val="-38"/>
        </w:rPr>
        <w:t> </w:t>
      </w:r>
      <w:r>
        <w:rPr>
          <w:color w:val="231F20"/>
          <w:spacing w:val="-3"/>
        </w:rPr>
        <w:t>phái </w:t>
      </w:r>
      <w:r>
        <w:rPr>
          <w:color w:val="231F20"/>
        </w:rPr>
        <w:t>Ba-già-la-na đã nói.</w:t>
      </w:r>
    </w:p>
    <w:p>
      <w:pPr>
        <w:pStyle w:val="BodyText"/>
        <w:spacing w:line="276" w:lineRule="auto"/>
        <w:ind w:right="411"/>
      </w:pPr>
      <w:r>
        <w:rPr>
          <w:i/>
          <w:color w:val="231F20"/>
        </w:rPr>
        <w:t>Hỏi: </w:t>
      </w:r>
      <w:r>
        <w:rPr>
          <w:color w:val="231F20"/>
        </w:rPr>
        <w:t>Nếu pháp cùng với pháp kia tạo ra thứ đệ, hoặc có khi không tạo ra thứ đệ chăng?</w:t>
      </w:r>
    </w:p>
    <w:p>
      <w:pPr>
        <w:pStyle w:val="BodyText"/>
        <w:ind w:left="677" w:firstLine="0"/>
      </w:pPr>
      <w:r>
        <w:rPr>
          <w:i/>
          <w:color w:val="231F20"/>
        </w:rPr>
        <w:t>Đáp: </w:t>
      </w:r>
      <w:r>
        <w:rPr>
          <w:color w:val="231F20"/>
        </w:rPr>
        <w:t>Có. Nếu pháp kia chưa sinh.</w:t>
      </w:r>
    </w:p>
    <w:p>
      <w:pPr>
        <w:pStyle w:val="BodyText"/>
        <w:spacing w:line="276" w:lineRule="auto" w:before="158"/>
        <w:ind w:right="410"/>
      </w:pPr>
      <w:r>
        <w:rPr>
          <w:i/>
          <w:color w:val="231F20"/>
        </w:rPr>
        <w:t>Hỏi:</w:t>
      </w:r>
      <w:r>
        <w:rPr>
          <w:i/>
          <w:color w:val="231F20"/>
          <w:spacing w:val="-14"/>
        </w:rPr>
        <w:t> </w:t>
      </w:r>
      <w:r>
        <w:rPr>
          <w:color w:val="231F20"/>
        </w:rPr>
        <w:t>Ở</w:t>
      </w:r>
      <w:r>
        <w:rPr>
          <w:color w:val="231F20"/>
          <w:spacing w:val="-14"/>
        </w:rPr>
        <w:t> </w:t>
      </w:r>
      <w:r>
        <w:rPr>
          <w:color w:val="231F20"/>
        </w:rPr>
        <w:t>đây</w:t>
      </w:r>
      <w:r>
        <w:rPr>
          <w:color w:val="231F20"/>
          <w:spacing w:val="-14"/>
        </w:rPr>
        <w:t> </w:t>
      </w:r>
      <w:r>
        <w:rPr>
          <w:color w:val="231F20"/>
        </w:rPr>
        <w:t>nói</w:t>
      </w:r>
      <w:r>
        <w:rPr>
          <w:color w:val="231F20"/>
          <w:spacing w:val="-13"/>
        </w:rPr>
        <w:t> </w:t>
      </w:r>
      <w:r>
        <w:rPr>
          <w:color w:val="231F20"/>
        </w:rPr>
        <w:t>chưa</w:t>
      </w:r>
      <w:r>
        <w:rPr>
          <w:color w:val="231F20"/>
          <w:spacing w:val="-14"/>
        </w:rPr>
        <w:t> </w:t>
      </w:r>
      <w:r>
        <w:rPr>
          <w:color w:val="231F20"/>
        </w:rPr>
        <w:t>sinh</w:t>
      </w:r>
      <w:r>
        <w:rPr>
          <w:color w:val="231F20"/>
          <w:spacing w:val="-14"/>
        </w:rPr>
        <w:t> </w:t>
      </w:r>
      <w:r>
        <w:rPr>
          <w:color w:val="231F20"/>
        </w:rPr>
        <w:t>là</w:t>
      </w:r>
      <w:r>
        <w:rPr>
          <w:color w:val="231F20"/>
          <w:spacing w:val="-13"/>
        </w:rPr>
        <w:t> </w:t>
      </w:r>
      <w:r>
        <w:rPr>
          <w:color w:val="231F20"/>
        </w:rPr>
        <w:t>trước</w:t>
      </w:r>
      <w:r>
        <w:rPr>
          <w:color w:val="231F20"/>
          <w:spacing w:val="-14"/>
        </w:rPr>
        <w:t> </w:t>
      </w:r>
      <w:r>
        <w:rPr>
          <w:color w:val="231F20"/>
        </w:rPr>
        <w:t>hay</w:t>
      </w:r>
      <w:r>
        <w:rPr>
          <w:color w:val="231F20"/>
          <w:spacing w:val="-14"/>
        </w:rPr>
        <w:t> </w:t>
      </w:r>
      <w:r>
        <w:rPr>
          <w:color w:val="231F20"/>
        </w:rPr>
        <w:t>là</w:t>
      </w:r>
      <w:r>
        <w:rPr>
          <w:color w:val="231F20"/>
          <w:spacing w:val="-13"/>
        </w:rPr>
        <w:t> </w:t>
      </w:r>
      <w:r>
        <w:rPr>
          <w:color w:val="231F20"/>
        </w:rPr>
        <w:t>sau?</w:t>
      </w:r>
      <w:r>
        <w:rPr>
          <w:color w:val="231F20"/>
          <w:spacing w:val="-19"/>
        </w:rPr>
        <w:t> </w:t>
      </w:r>
      <w:r>
        <w:rPr>
          <w:color w:val="231F20"/>
        </w:rPr>
        <w:t>Vì</w:t>
      </w:r>
      <w:r>
        <w:rPr>
          <w:color w:val="231F20"/>
          <w:spacing w:val="-14"/>
        </w:rPr>
        <w:t> </w:t>
      </w:r>
      <w:r>
        <w:rPr>
          <w:color w:val="231F20"/>
        </w:rPr>
        <w:t>như</w:t>
      </w:r>
      <w:r>
        <w:rPr>
          <w:color w:val="231F20"/>
          <w:spacing w:val="-13"/>
        </w:rPr>
        <w:t> </w:t>
      </w:r>
      <w:r>
        <w:rPr>
          <w:color w:val="231F20"/>
        </w:rPr>
        <w:t>pháp</w:t>
      </w:r>
      <w:r>
        <w:rPr>
          <w:color w:val="231F20"/>
          <w:spacing w:val="-14"/>
        </w:rPr>
        <w:t> </w:t>
      </w:r>
      <w:r>
        <w:rPr>
          <w:color w:val="231F20"/>
        </w:rPr>
        <w:t>trước chưa sinh, pháp sau không gọi là thứ đệ. Nếu sinh là thứ đệ chăng? Lại như pháp sau chưa sinh, thì pháp trước không gọi là có thứ đệ. Nếu sinh là thứ đệ chăng? Như Pháp thế đệ nhất cùng với khổ pháp nhẫn tạo ra thứ đệ. Vì như Pháp thế đệ nhất chưa sinh, thì khổ pháp nhẫn không gọi là thứ đệ. Nếu sinh là thứ đệ chăng? Lại như khổ pháp nhẫn chưa sinh, thì Pháp thế đệ nhất không gọi là có thứ đệ. Nếu sinh là thứ đệ chăng? Nếu pháp trước chưa sinh thì pháp sau không gọi là thứ đệ. Nếu sinh là có thứ đệ, thì lúc có tâm, có thể là như thế, lúc không tâm thì sao có thể như thế được? Như nhập định vô tưởng, định diệt tận, hoặc một, </w:t>
      </w:r>
      <w:r>
        <w:rPr>
          <w:color w:val="231F20"/>
          <w:spacing w:val="-5"/>
        </w:rPr>
        <w:t>bảy, </w:t>
      </w:r>
      <w:r>
        <w:rPr>
          <w:color w:val="231F20"/>
        </w:rPr>
        <w:t>hoặc quá một, </w:t>
      </w:r>
      <w:r>
        <w:rPr>
          <w:color w:val="231F20"/>
          <w:spacing w:val="-5"/>
        </w:rPr>
        <w:t>bảy, </w:t>
      </w:r>
      <w:r>
        <w:rPr>
          <w:color w:val="231F20"/>
        </w:rPr>
        <w:t>tâm xuất định</w:t>
      </w:r>
      <w:r>
        <w:rPr>
          <w:color w:val="231F20"/>
          <w:spacing w:val="-7"/>
        </w:rPr>
        <w:t> </w:t>
      </w:r>
      <w:r>
        <w:rPr>
          <w:color w:val="231F20"/>
        </w:rPr>
        <w:t>cùng</w:t>
      </w:r>
      <w:r>
        <w:rPr>
          <w:color w:val="231F20"/>
          <w:spacing w:val="-6"/>
        </w:rPr>
        <w:t> </w:t>
      </w:r>
      <w:r>
        <w:rPr>
          <w:color w:val="231F20"/>
        </w:rPr>
        <w:t>với</w:t>
      </w:r>
      <w:r>
        <w:rPr>
          <w:color w:val="231F20"/>
          <w:spacing w:val="-6"/>
        </w:rPr>
        <w:t> </w:t>
      </w:r>
      <w:r>
        <w:rPr>
          <w:color w:val="231F20"/>
        </w:rPr>
        <w:t>tâm</w:t>
      </w:r>
      <w:r>
        <w:rPr>
          <w:color w:val="231F20"/>
          <w:spacing w:val="-7"/>
        </w:rPr>
        <w:t> </w:t>
      </w:r>
      <w:r>
        <w:rPr>
          <w:color w:val="231F20"/>
        </w:rPr>
        <w:t>nhập</w:t>
      </w:r>
      <w:r>
        <w:rPr>
          <w:color w:val="231F20"/>
          <w:spacing w:val="-6"/>
        </w:rPr>
        <w:t> </w:t>
      </w:r>
      <w:r>
        <w:rPr>
          <w:color w:val="231F20"/>
        </w:rPr>
        <w:t>định</w:t>
      </w:r>
      <w:r>
        <w:rPr>
          <w:color w:val="231F20"/>
          <w:spacing w:val="-6"/>
        </w:rPr>
        <w:t> </w:t>
      </w:r>
      <w:r>
        <w:rPr>
          <w:color w:val="231F20"/>
        </w:rPr>
        <w:t>gọi</w:t>
      </w:r>
      <w:r>
        <w:rPr>
          <w:color w:val="231F20"/>
          <w:spacing w:val="-7"/>
        </w:rPr>
        <w:t> </w:t>
      </w:r>
      <w:r>
        <w:rPr>
          <w:color w:val="231F20"/>
        </w:rPr>
        <w:t>là</w:t>
      </w:r>
      <w:r>
        <w:rPr>
          <w:color w:val="231F20"/>
          <w:spacing w:val="-6"/>
        </w:rPr>
        <w:t> </w:t>
      </w:r>
      <w:r>
        <w:rPr>
          <w:color w:val="231F20"/>
        </w:rPr>
        <w:t>thứ</w:t>
      </w:r>
      <w:r>
        <w:rPr>
          <w:color w:val="231F20"/>
          <w:spacing w:val="-6"/>
        </w:rPr>
        <w:t> </w:t>
      </w:r>
      <w:r>
        <w:rPr>
          <w:color w:val="231F20"/>
        </w:rPr>
        <w:t>đệ,</w:t>
      </w:r>
      <w:r>
        <w:rPr>
          <w:color w:val="231F20"/>
          <w:spacing w:val="-7"/>
        </w:rPr>
        <w:t> </w:t>
      </w:r>
      <w:r>
        <w:rPr>
          <w:color w:val="231F20"/>
        </w:rPr>
        <w:t>tâm</w:t>
      </w:r>
      <w:r>
        <w:rPr>
          <w:color w:val="231F20"/>
          <w:spacing w:val="-6"/>
        </w:rPr>
        <w:t> </w:t>
      </w:r>
      <w:r>
        <w:rPr>
          <w:color w:val="231F20"/>
        </w:rPr>
        <w:t>của</w:t>
      </w:r>
      <w:r>
        <w:rPr>
          <w:color w:val="231F20"/>
          <w:spacing w:val="-6"/>
        </w:rPr>
        <w:t> </w:t>
      </w:r>
      <w:r>
        <w:rPr>
          <w:color w:val="231F20"/>
        </w:rPr>
        <w:t>sát-na</w:t>
      </w:r>
      <w:r>
        <w:rPr>
          <w:color w:val="231F20"/>
          <w:spacing w:val="-7"/>
        </w:rPr>
        <w:t> </w:t>
      </w:r>
      <w:r>
        <w:rPr>
          <w:color w:val="231F20"/>
        </w:rPr>
        <w:t>thứ</w:t>
      </w:r>
      <w:r>
        <w:rPr>
          <w:color w:val="231F20"/>
          <w:spacing w:val="-6"/>
        </w:rPr>
        <w:t> </w:t>
      </w:r>
      <w:r>
        <w:rPr>
          <w:color w:val="231F20"/>
        </w:rPr>
        <w:t>hai</w:t>
      </w:r>
      <w:r>
        <w:rPr>
          <w:color w:val="231F20"/>
          <w:spacing w:val="-6"/>
        </w:rPr>
        <w:t> </w:t>
      </w:r>
      <w:r>
        <w:rPr>
          <w:color w:val="231F20"/>
        </w:rPr>
        <w:t>kia tất sinh. Vì sao? Vì nếu pháp cùng với pháp kia có thể tạo ra duyên thứ</w:t>
      </w:r>
      <w:r>
        <w:rPr>
          <w:color w:val="231F20"/>
          <w:spacing w:val="-7"/>
        </w:rPr>
        <w:t> </w:t>
      </w:r>
      <w:r>
        <w:rPr>
          <w:color w:val="231F20"/>
        </w:rPr>
        <w:t>đệ,</w:t>
      </w:r>
      <w:r>
        <w:rPr>
          <w:color w:val="231F20"/>
          <w:spacing w:val="-6"/>
        </w:rPr>
        <w:t> </w:t>
      </w:r>
      <w:r>
        <w:rPr>
          <w:color w:val="231F20"/>
        </w:rPr>
        <w:t>thì</w:t>
      </w:r>
      <w:r>
        <w:rPr>
          <w:color w:val="231F20"/>
          <w:spacing w:val="-6"/>
        </w:rPr>
        <w:t> </w:t>
      </w:r>
      <w:r>
        <w:rPr>
          <w:color w:val="231F20"/>
        </w:rPr>
        <w:t>quả</w:t>
      </w:r>
      <w:r>
        <w:rPr>
          <w:color w:val="231F20"/>
          <w:spacing w:val="-7"/>
        </w:rPr>
        <w:t> </w:t>
      </w:r>
      <w:r>
        <w:rPr>
          <w:color w:val="231F20"/>
        </w:rPr>
        <w:t>là</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chúng</w:t>
      </w:r>
      <w:r>
        <w:rPr>
          <w:color w:val="231F20"/>
          <w:spacing w:val="-7"/>
        </w:rPr>
        <w:t> </w:t>
      </w:r>
      <w:r>
        <w:rPr>
          <w:color w:val="231F20"/>
        </w:rPr>
        <w:t>sinh,</w:t>
      </w:r>
      <w:r>
        <w:rPr>
          <w:color w:val="231F20"/>
          <w:spacing w:val="-6"/>
        </w:rPr>
        <w:t> </w:t>
      </w:r>
      <w:r>
        <w:rPr>
          <w:color w:val="231F20"/>
        </w:rPr>
        <w:t>không</w:t>
      </w:r>
      <w:r>
        <w:rPr>
          <w:color w:val="231F20"/>
          <w:spacing w:val="-6"/>
        </w:rPr>
        <w:t> </w:t>
      </w:r>
      <w:r>
        <w:rPr>
          <w:color w:val="231F20"/>
        </w:rPr>
        <w:t>có</w:t>
      </w:r>
      <w:r>
        <w:rPr>
          <w:color w:val="231F20"/>
          <w:spacing w:val="-7"/>
        </w:rPr>
        <w:t> </w:t>
      </w:r>
      <w:r>
        <w:rPr>
          <w:color w:val="231F20"/>
        </w:rPr>
        <w:t>pháp,</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chú thuật, không có cỏ thuốc, không có Phật, không có Phật-bích-chi, không</w:t>
      </w:r>
      <w:r>
        <w:rPr>
          <w:color w:val="231F20"/>
          <w:spacing w:val="7"/>
        </w:rPr>
        <w:t> </w:t>
      </w:r>
      <w:r>
        <w:rPr>
          <w:color w:val="231F20"/>
        </w:rPr>
        <w:t>có</w:t>
      </w:r>
      <w:r>
        <w:rPr>
          <w:color w:val="231F20"/>
          <w:spacing w:val="3"/>
        </w:rPr>
        <w:t> </w:t>
      </w:r>
      <w:r>
        <w:rPr>
          <w:color w:val="231F20"/>
        </w:rPr>
        <w:t>Thanh</w:t>
      </w:r>
      <w:r>
        <w:rPr>
          <w:color w:val="231F20"/>
          <w:spacing w:val="7"/>
        </w:rPr>
        <w:t> </w:t>
      </w:r>
      <w:r>
        <w:rPr>
          <w:color w:val="231F20"/>
        </w:rPr>
        <w:t>văn,</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ngăn</w:t>
      </w:r>
      <w:r>
        <w:rPr>
          <w:color w:val="231F20"/>
          <w:spacing w:val="7"/>
        </w:rPr>
        <w:t> </w:t>
      </w:r>
      <w:r>
        <w:rPr>
          <w:color w:val="231F20"/>
        </w:rPr>
        <w:t>chận</w:t>
      </w:r>
      <w:r>
        <w:rPr>
          <w:color w:val="231F20"/>
          <w:spacing w:val="7"/>
        </w:rPr>
        <w:t> </w:t>
      </w:r>
      <w:r>
        <w:rPr>
          <w:color w:val="231F20"/>
        </w:rPr>
        <w:t>pháp</w:t>
      </w:r>
      <w:r>
        <w:rPr>
          <w:color w:val="231F20"/>
          <w:spacing w:val="7"/>
        </w:rPr>
        <w:t> </w:t>
      </w:r>
      <w:r>
        <w:rPr>
          <w:color w:val="231F20"/>
        </w:rPr>
        <w:t>này</w:t>
      </w:r>
      <w:r>
        <w:rPr>
          <w:color w:val="231F20"/>
          <w:spacing w:val="7"/>
        </w:rPr>
        <w:t> </w:t>
      </w:r>
      <w:r>
        <w:rPr>
          <w:color w:val="231F20"/>
        </w:rPr>
        <w:t>khiến</w:t>
      </w:r>
      <w:r>
        <w:rPr>
          <w:color w:val="231F20"/>
          <w:spacing w:val="7"/>
        </w:rPr>
        <w:t> </w:t>
      </w:r>
      <w:r>
        <w:rPr>
          <w:color w:val="231F20"/>
        </w:rPr>
        <w:t>cho</w:t>
      </w:r>
      <w:r>
        <w:rPr>
          <w:color w:val="231F20"/>
          <w:spacing w:val="7"/>
        </w:rPr>
        <w:t> </w:t>
      </w:r>
      <w:r>
        <w:rPr>
          <w:color w:val="231F20"/>
        </w:rPr>
        <w:t>tâm</w:t>
      </w:r>
      <w:r>
        <w:rPr>
          <w:color w:val="231F20"/>
          <w:spacing w:val="7"/>
        </w:rPr>
        <w:t> </w:t>
      </w:r>
      <w:r>
        <w:rPr>
          <w:color w:val="231F20"/>
        </w:rPr>
        <w:t>của</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sát-na thứ hai không sinh. Nếu như vậy thì hai định tức không thể tánh. Nếu chính pháp sau chưa sinh, pháp trước không gọi là có thứ đệ, nếu sinh là có thứ đệ. Nếu như vậy thì khổ pháp nhẫn chưa sinh, Pháp thế đệ nhất không gọi là có thứ đệ. Vì sao nói chưa sinh?</w:t>
      </w:r>
    </w:p>
    <w:p>
      <w:pPr>
        <w:pStyle w:val="BodyText"/>
        <w:spacing w:line="273" w:lineRule="auto" w:before="110"/>
        <w:ind w:left="393" w:right="128"/>
      </w:pPr>
      <w:r>
        <w:rPr>
          <w:i/>
          <w:color w:val="231F20"/>
        </w:rPr>
        <w:t>Đáp: </w:t>
      </w:r>
      <w:r>
        <w:rPr>
          <w:color w:val="231F20"/>
        </w:rPr>
        <w:t>Hoặc có thuyết nói: Nên tạo ra thuyết này: Pháp trước chưa sinh, không gọi là thứ đệ.</w:t>
      </w:r>
    </w:p>
    <w:p>
      <w:pPr>
        <w:pStyle w:val="BodyText"/>
        <w:spacing w:line="273" w:lineRule="auto" w:before="112"/>
        <w:ind w:left="393" w:right="127"/>
      </w:pPr>
      <w:r>
        <w:rPr>
          <w:i/>
          <w:color w:val="231F20"/>
        </w:rPr>
        <w:t>Hỏi:</w:t>
      </w:r>
      <w:r>
        <w:rPr>
          <w:i/>
          <w:color w:val="231F20"/>
          <w:spacing w:val="-7"/>
        </w:rPr>
        <w:t> </w:t>
      </w:r>
      <w:r>
        <w:rPr>
          <w:color w:val="231F20"/>
        </w:rPr>
        <w:t>Nếu</w:t>
      </w:r>
      <w:r>
        <w:rPr>
          <w:color w:val="231F20"/>
          <w:spacing w:val="-6"/>
        </w:rPr>
        <w:t> </w:t>
      </w:r>
      <w:r>
        <w:rPr>
          <w:color w:val="231F20"/>
        </w:rPr>
        <w:t>như</w:t>
      </w:r>
      <w:r>
        <w:rPr>
          <w:color w:val="231F20"/>
          <w:spacing w:val="-7"/>
        </w:rPr>
        <w:t> </w:t>
      </w:r>
      <w:r>
        <w:rPr>
          <w:color w:val="231F20"/>
        </w:rPr>
        <w:t>vậy</w:t>
      </w:r>
      <w:r>
        <w:rPr>
          <w:color w:val="231F20"/>
          <w:spacing w:val="-6"/>
        </w:rPr>
        <w:t> </w:t>
      </w:r>
      <w:r>
        <w:rPr>
          <w:color w:val="231F20"/>
        </w:rPr>
        <w:t>lúc</w:t>
      </w:r>
      <w:r>
        <w:rPr>
          <w:color w:val="231F20"/>
          <w:spacing w:val="-6"/>
        </w:rPr>
        <w:t> </w:t>
      </w:r>
      <w:r>
        <w:rPr>
          <w:color w:val="231F20"/>
        </w:rPr>
        <w:t>có</w:t>
      </w:r>
      <w:r>
        <w:rPr>
          <w:color w:val="231F20"/>
          <w:spacing w:val="-7"/>
        </w:rPr>
        <w:t> </w:t>
      </w:r>
      <w:r>
        <w:rPr>
          <w:color w:val="231F20"/>
        </w:rPr>
        <w:t>tâm</w:t>
      </w:r>
      <w:r>
        <w:rPr>
          <w:color w:val="231F20"/>
          <w:spacing w:val="-6"/>
        </w:rPr>
        <w:t> </w:t>
      </w:r>
      <w:r>
        <w:rPr>
          <w:color w:val="231F20"/>
        </w:rPr>
        <w:t>tức</w:t>
      </w:r>
      <w:r>
        <w:rPr>
          <w:color w:val="231F20"/>
          <w:spacing w:val="-6"/>
        </w:rPr>
        <w:t> </w:t>
      </w:r>
      <w:r>
        <w:rPr>
          <w:color w:val="231F20"/>
        </w:rPr>
        <w:t>có</w:t>
      </w:r>
      <w:r>
        <w:rPr>
          <w:color w:val="231F20"/>
          <w:spacing w:val="-7"/>
        </w:rPr>
        <w:t> </w:t>
      </w:r>
      <w:r>
        <w:rPr>
          <w:color w:val="231F20"/>
        </w:rPr>
        <w:t>thể</w:t>
      </w:r>
      <w:r>
        <w:rPr>
          <w:color w:val="231F20"/>
          <w:spacing w:val="-6"/>
        </w:rPr>
        <w:t> </w:t>
      </w:r>
      <w:r>
        <w:rPr>
          <w:color w:val="231F20"/>
        </w:rPr>
        <w:t>như</w:t>
      </w:r>
      <w:r>
        <w:rPr>
          <w:color w:val="231F20"/>
          <w:spacing w:val="-6"/>
        </w:rPr>
        <w:t> </w:t>
      </w:r>
      <w:r>
        <w:rPr>
          <w:color w:val="231F20"/>
        </w:rPr>
        <w:t>thế,</w:t>
      </w:r>
      <w:r>
        <w:rPr>
          <w:color w:val="231F20"/>
          <w:spacing w:val="-7"/>
        </w:rPr>
        <w:t> </w:t>
      </w:r>
      <w:r>
        <w:rPr>
          <w:color w:val="231F20"/>
        </w:rPr>
        <w:t>khi</w:t>
      </w:r>
      <w:r>
        <w:rPr>
          <w:color w:val="231F20"/>
          <w:spacing w:val="-6"/>
        </w:rPr>
        <w:t> </w:t>
      </w:r>
      <w:r>
        <w:rPr>
          <w:color w:val="231F20"/>
        </w:rPr>
        <w:t>không</w:t>
      </w:r>
      <w:r>
        <w:rPr>
          <w:color w:val="231F20"/>
          <w:spacing w:val="-6"/>
        </w:rPr>
        <w:t> </w:t>
      </w:r>
      <w:r>
        <w:rPr>
          <w:color w:val="231F20"/>
        </w:rPr>
        <w:t>tâm thì thế nào?</w:t>
      </w:r>
    </w:p>
    <w:p>
      <w:pPr>
        <w:pStyle w:val="BodyText"/>
        <w:spacing w:line="273" w:lineRule="auto" w:before="111"/>
        <w:ind w:left="393" w:right="127"/>
      </w:pPr>
      <w:r>
        <w:rPr>
          <w:i/>
          <w:color w:val="231F20"/>
        </w:rPr>
        <w:t>Đáp:</w:t>
      </w:r>
      <w:r>
        <w:rPr>
          <w:i/>
          <w:color w:val="231F20"/>
          <w:spacing w:val="-8"/>
        </w:rPr>
        <w:t> </w:t>
      </w:r>
      <w:r>
        <w:rPr>
          <w:color w:val="231F20"/>
        </w:rPr>
        <w:t>Khi</w:t>
      </w:r>
      <w:r>
        <w:rPr>
          <w:color w:val="231F20"/>
          <w:spacing w:val="-7"/>
        </w:rPr>
        <w:t> </w:t>
      </w:r>
      <w:r>
        <w:rPr>
          <w:color w:val="231F20"/>
        </w:rPr>
        <w:t>có</w:t>
      </w:r>
      <w:r>
        <w:rPr>
          <w:color w:val="231F20"/>
          <w:spacing w:val="-8"/>
        </w:rPr>
        <w:t> </w:t>
      </w:r>
      <w:r>
        <w:rPr>
          <w:color w:val="231F20"/>
        </w:rPr>
        <w:t>tâm</w:t>
      </w:r>
      <w:r>
        <w:rPr>
          <w:color w:val="231F20"/>
          <w:spacing w:val="-7"/>
        </w:rPr>
        <w:t> </w:t>
      </w:r>
      <w:r>
        <w:rPr>
          <w:color w:val="231F20"/>
        </w:rPr>
        <w:t>đã</w:t>
      </w:r>
      <w:r>
        <w:rPr>
          <w:color w:val="231F20"/>
          <w:spacing w:val="-7"/>
        </w:rPr>
        <w:t> </w:t>
      </w:r>
      <w:r>
        <w:rPr>
          <w:color w:val="231F20"/>
        </w:rPr>
        <w:t>như</w:t>
      </w:r>
      <w:r>
        <w:rPr>
          <w:color w:val="231F20"/>
          <w:spacing w:val="-8"/>
        </w:rPr>
        <w:t> </w:t>
      </w:r>
      <w:r>
        <w:rPr>
          <w:color w:val="231F20"/>
        </w:rPr>
        <w:t>thế,</w:t>
      </w:r>
      <w:r>
        <w:rPr>
          <w:color w:val="231F20"/>
          <w:spacing w:val="-7"/>
        </w:rPr>
        <w:t> </w:t>
      </w:r>
      <w:r>
        <w:rPr>
          <w:color w:val="231F20"/>
        </w:rPr>
        <w:t>thì</w:t>
      </w:r>
      <w:r>
        <w:rPr>
          <w:color w:val="231F20"/>
          <w:spacing w:val="-7"/>
        </w:rPr>
        <w:t> </w:t>
      </w:r>
      <w:r>
        <w:rPr>
          <w:color w:val="231F20"/>
        </w:rPr>
        <w:t>khi</w:t>
      </w:r>
      <w:r>
        <w:rPr>
          <w:color w:val="231F20"/>
          <w:spacing w:val="-8"/>
        </w:rPr>
        <w:t> </w:t>
      </w:r>
      <w:r>
        <w:rPr>
          <w:color w:val="231F20"/>
        </w:rPr>
        <w:t>không</w:t>
      </w:r>
      <w:r>
        <w:rPr>
          <w:color w:val="231F20"/>
          <w:spacing w:val="-7"/>
        </w:rPr>
        <w:t> </w:t>
      </w:r>
      <w:r>
        <w:rPr>
          <w:color w:val="231F20"/>
        </w:rPr>
        <w:t>tâm</w:t>
      </w:r>
      <w:r>
        <w:rPr>
          <w:color w:val="231F20"/>
          <w:spacing w:val="-7"/>
        </w:rPr>
        <w:t> </w:t>
      </w:r>
      <w:r>
        <w:rPr>
          <w:color w:val="231F20"/>
        </w:rPr>
        <w:t>cũng</w:t>
      </w:r>
      <w:r>
        <w:rPr>
          <w:color w:val="231F20"/>
          <w:spacing w:val="-8"/>
        </w:rPr>
        <w:t> </w:t>
      </w:r>
      <w:r>
        <w:rPr>
          <w:color w:val="231F20"/>
        </w:rPr>
        <w:t>có</w:t>
      </w:r>
      <w:r>
        <w:rPr>
          <w:color w:val="231F20"/>
          <w:spacing w:val="-7"/>
        </w:rPr>
        <w:t> </w:t>
      </w:r>
      <w:r>
        <w:rPr>
          <w:color w:val="231F20"/>
        </w:rPr>
        <w:t>thể</w:t>
      </w:r>
      <w:r>
        <w:rPr>
          <w:color w:val="231F20"/>
          <w:spacing w:val="-7"/>
        </w:rPr>
        <w:t> </w:t>
      </w:r>
      <w:r>
        <w:rPr>
          <w:color w:val="231F20"/>
        </w:rPr>
        <w:t>như thế. Sự việc ấy là thế nào? Như nhập định vô tưởng, định diệt tận, tâm nhập định của người kia, sát-na đầu tiên của định cũng thọ</w:t>
      </w:r>
      <w:r>
        <w:rPr>
          <w:color w:val="231F20"/>
          <w:spacing w:val="-31"/>
        </w:rPr>
        <w:t> </w:t>
      </w:r>
      <w:r>
        <w:rPr>
          <w:color w:val="231F20"/>
        </w:rPr>
        <w:t>nhận quả, cũng cho quả. Các sát-na còn lại và tâm xuất định chỉ gọi là nhận lấy quả. Tâm nhập định của người kia diệt mất ở quá khứ, sát- na</w:t>
      </w:r>
      <w:r>
        <w:rPr>
          <w:color w:val="231F20"/>
          <w:spacing w:val="-13"/>
        </w:rPr>
        <w:t> </w:t>
      </w:r>
      <w:r>
        <w:rPr>
          <w:color w:val="231F20"/>
        </w:rPr>
        <w:t>còn</w:t>
      </w:r>
      <w:r>
        <w:rPr>
          <w:color w:val="231F20"/>
          <w:spacing w:val="-13"/>
        </w:rPr>
        <w:t> </w:t>
      </w:r>
      <w:r>
        <w:rPr>
          <w:color w:val="231F20"/>
        </w:rPr>
        <w:t>lại</w:t>
      </w:r>
      <w:r>
        <w:rPr>
          <w:color w:val="231F20"/>
          <w:spacing w:val="-13"/>
        </w:rPr>
        <w:t> </w:t>
      </w:r>
      <w:r>
        <w:rPr>
          <w:color w:val="231F20"/>
        </w:rPr>
        <w:t>của</w:t>
      </w:r>
      <w:r>
        <w:rPr>
          <w:color w:val="231F20"/>
          <w:spacing w:val="-13"/>
        </w:rPr>
        <w:t> </w:t>
      </w:r>
      <w:r>
        <w:rPr>
          <w:color w:val="231F20"/>
        </w:rPr>
        <w:t>định</w:t>
      </w:r>
      <w:r>
        <w:rPr>
          <w:color w:val="231F20"/>
          <w:spacing w:val="-13"/>
        </w:rPr>
        <w:t> </w:t>
      </w:r>
      <w:r>
        <w:rPr>
          <w:color w:val="231F20"/>
        </w:rPr>
        <w:t>cùng</w:t>
      </w:r>
      <w:r>
        <w:rPr>
          <w:color w:val="231F20"/>
          <w:spacing w:val="-13"/>
        </w:rPr>
        <w:t> </w:t>
      </w:r>
      <w:r>
        <w:rPr>
          <w:color w:val="231F20"/>
        </w:rPr>
        <w:t>tâm</w:t>
      </w:r>
      <w:r>
        <w:rPr>
          <w:color w:val="231F20"/>
          <w:spacing w:val="-13"/>
        </w:rPr>
        <w:t> </w:t>
      </w:r>
      <w:r>
        <w:rPr>
          <w:color w:val="231F20"/>
        </w:rPr>
        <w:t>xuất</w:t>
      </w:r>
      <w:r>
        <w:rPr>
          <w:color w:val="231F20"/>
          <w:spacing w:val="-13"/>
        </w:rPr>
        <w:t> </w:t>
      </w:r>
      <w:r>
        <w:rPr>
          <w:color w:val="231F20"/>
        </w:rPr>
        <w:t>định,</w:t>
      </w:r>
      <w:r>
        <w:rPr>
          <w:color w:val="231F20"/>
          <w:spacing w:val="-13"/>
        </w:rPr>
        <w:t> </w:t>
      </w:r>
      <w:r>
        <w:rPr>
          <w:color w:val="231F20"/>
        </w:rPr>
        <w:t>thì</w:t>
      </w:r>
      <w:r>
        <w:rPr>
          <w:color w:val="231F20"/>
          <w:spacing w:val="-13"/>
        </w:rPr>
        <w:t> </w:t>
      </w:r>
      <w:r>
        <w:rPr>
          <w:color w:val="231F20"/>
        </w:rPr>
        <w:t>người</w:t>
      </w:r>
      <w:r>
        <w:rPr>
          <w:color w:val="231F20"/>
          <w:spacing w:val="-13"/>
        </w:rPr>
        <w:t> </w:t>
      </w:r>
      <w:r>
        <w:rPr>
          <w:color w:val="231F20"/>
        </w:rPr>
        <w:t>hiện</w:t>
      </w:r>
      <w:r>
        <w:rPr>
          <w:color w:val="231F20"/>
          <w:spacing w:val="-13"/>
        </w:rPr>
        <w:t> </w:t>
      </w:r>
      <w:r>
        <w:rPr>
          <w:color w:val="231F20"/>
        </w:rPr>
        <w:t>tại</w:t>
      </w:r>
      <w:r>
        <w:rPr>
          <w:color w:val="231F20"/>
          <w:spacing w:val="-13"/>
        </w:rPr>
        <w:t> </w:t>
      </w:r>
      <w:r>
        <w:rPr>
          <w:color w:val="231F20"/>
        </w:rPr>
        <w:t>kia</w:t>
      </w:r>
      <w:r>
        <w:rPr>
          <w:color w:val="231F20"/>
          <w:spacing w:val="-13"/>
        </w:rPr>
        <w:t> </w:t>
      </w:r>
      <w:r>
        <w:rPr>
          <w:color w:val="231F20"/>
        </w:rPr>
        <w:t>cho</w:t>
      </w:r>
      <w:r>
        <w:rPr>
          <w:color w:val="231F20"/>
          <w:spacing w:val="-13"/>
        </w:rPr>
        <w:t> </w:t>
      </w:r>
      <w:r>
        <w:rPr>
          <w:color w:val="231F20"/>
        </w:rPr>
        <w:t>quả. Người kia không nên tạo ra thuyết </w:t>
      </w:r>
      <w:r>
        <w:rPr>
          <w:color w:val="231F20"/>
          <w:spacing w:val="-6"/>
        </w:rPr>
        <w:t>ấy. </w:t>
      </w:r>
      <w:r>
        <w:rPr>
          <w:color w:val="231F20"/>
        </w:rPr>
        <w:t>Vì sao? Vì nghĩa của duyên thứ</w:t>
      </w:r>
      <w:r>
        <w:rPr>
          <w:color w:val="231F20"/>
          <w:spacing w:val="-7"/>
        </w:rPr>
        <w:t> </w:t>
      </w:r>
      <w:r>
        <w:rPr>
          <w:color w:val="231F20"/>
        </w:rPr>
        <w:t>đệ</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thời</w:t>
      </w:r>
      <w:r>
        <w:rPr>
          <w:color w:val="231F20"/>
          <w:spacing w:val="-7"/>
        </w:rPr>
        <w:t> </w:t>
      </w:r>
      <w:r>
        <w:rPr>
          <w:color w:val="231F20"/>
        </w:rPr>
        <w:t>gian</w:t>
      </w:r>
      <w:r>
        <w:rPr>
          <w:color w:val="231F20"/>
          <w:spacing w:val="-7"/>
        </w:rPr>
        <w:t> </w:t>
      </w:r>
      <w:r>
        <w:rPr>
          <w:color w:val="231F20"/>
        </w:rPr>
        <w:t>khác</w:t>
      </w:r>
      <w:r>
        <w:rPr>
          <w:color w:val="231F20"/>
          <w:spacing w:val="-7"/>
        </w:rPr>
        <w:t> </w:t>
      </w:r>
      <w:r>
        <w:rPr>
          <w:color w:val="231F20"/>
        </w:rPr>
        <w:t>nhận</w:t>
      </w:r>
      <w:r>
        <w:rPr>
          <w:color w:val="231F20"/>
          <w:spacing w:val="-7"/>
        </w:rPr>
        <w:t> </w:t>
      </w:r>
      <w:r>
        <w:rPr>
          <w:color w:val="231F20"/>
        </w:rPr>
        <w:t>lấy</w:t>
      </w:r>
      <w:r>
        <w:rPr>
          <w:color w:val="231F20"/>
          <w:spacing w:val="-7"/>
        </w:rPr>
        <w:t> </w:t>
      </w:r>
      <w:r>
        <w:rPr>
          <w:color w:val="231F20"/>
        </w:rPr>
        <w:t>quả,</w:t>
      </w:r>
      <w:r>
        <w:rPr>
          <w:color w:val="231F20"/>
          <w:spacing w:val="-7"/>
        </w:rPr>
        <w:t> </w:t>
      </w:r>
      <w:r>
        <w:rPr>
          <w:color w:val="231F20"/>
        </w:rPr>
        <w:t>thời</w:t>
      </w:r>
      <w:r>
        <w:rPr>
          <w:color w:val="231F20"/>
          <w:spacing w:val="-7"/>
        </w:rPr>
        <w:t> </w:t>
      </w:r>
      <w:r>
        <w:rPr>
          <w:color w:val="231F20"/>
        </w:rPr>
        <w:t>gian</w:t>
      </w:r>
      <w:r>
        <w:rPr>
          <w:color w:val="231F20"/>
          <w:spacing w:val="-7"/>
        </w:rPr>
        <w:t> </w:t>
      </w:r>
      <w:r>
        <w:rPr>
          <w:color w:val="231F20"/>
        </w:rPr>
        <w:t>khác</w:t>
      </w:r>
      <w:r>
        <w:rPr>
          <w:color w:val="231F20"/>
          <w:spacing w:val="-7"/>
        </w:rPr>
        <w:t> </w:t>
      </w:r>
      <w:r>
        <w:rPr>
          <w:color w:val="231F20"/>
        </w:rPr>
        <w:t>cho</w:t>
      </w:r>
      <w:r>
        <w:rPr>
          <w:color w:val="231F20"/>
          <w:spacing w:val="-7"/>
        </w:rPr>
        <w:t> </w:t>
      </w:r>
      <w:r>
        <w:rPr>
          <w:color w:val="231F20"/>
        </w:rPr>
        <w:t>quả, tức khi cho quả là nhận lấy quả.</w:t>
      </w:r>
    </w:p>
    <w:p>
      <w:pPr>
        <w:pStyle w:val="BodyText"/>
        <w:spacing w:line="273" w:lineRule="auto" w:before="106"/>
        <w:ind w:left="393" w:right="127"/>
      </w:pPr>
      <w:r>
        <w:rPr>
          <w:i/>
          <w:color w:val="231F20"/>
        </w:rPr>
        <w:t>Hỏi: </w:t>
      </w:r>
      <w:r>
        <w:rPr>
          <w:color w:val="231F20"/>
        </w:rPr>
        <w:t>Nếu nhận lấy quả khi cho quả, lúc có tâm thì có thể như thế, khi không tâm thì thế nào?</w:t>
      </w:r>
    </w:p>
    <w:p>
      <w:pPr>
        <w:pStyle w:val="BodyText"/>
        <w:spacing w:line="273" w:lineRule="auto" w:before="112"/>
        <w:ind w:left="393" w:right="127"/>
      </w:pPr>
      <w:r>
        <w:rPr>
          <w:i/>
          <w:color w:val="231F20"/>
        </w:rPr>
        <w:t>Đáp: </w:t>
      </w:r>
      <w:r>
        <w:rPr>
          <w:color w:val="231F20"/>
        </w:rPr>
        <w:t>Như nhập định vô tưởng, định diệt tận. Tâm nhập định của người kia cùng với một sát-na đầu tiên của định nhận lấy quả, cho quả. Người kia diệt ở quá khứ, sát-na còn lại của định cùng tâm xuất định, nếu hiện ở trước thì nhận lấy quả, cho quả. Nếu lập ra thuyết này thì không có thời gian khác nhận lấy quả, thời gian khác cho quả.</w:t>
      </w:r>
    </w:p>
    <w:p>
      <w:pPr>
        <w:pStyle w:val="BodyText"/>
        <w:spacing w:before="108"/>
        <w:ind w:left="960" w:firstLine="0"/>
      </w:pPr>
      <w:r>
        <w:rPr>
          <w:i/>
          <w:color w:val="231F20"/>
          <w:spacing w:val="-5"/>
        </w:rPr>
        <w:t>Hỏi:</w:t>
      </w:r>
      <w:r>
        <w:rPr>
          <w:i/>
          <w:color w:val="231F20"/>
          <w:spacing w:val="-23"/>
        </w:rPr>
        <w:t> </w:t>
      </w:r>
      <w:r>
        <w:rPr>
          <w:color w:val="231F20"/>
          <w:spacing w:val="-4"/>
        </w:rPr>
        <w:t>Nếu</w:t>
      </w:r>
      <w:r>
        <w:rPr>
          <w:color w:val="231F20"/>
          <w:spacing w:val="-23"/>
        </w:rPr>
        <w:t> </w:t>
      </w:r>
      <w:r>
        <w:rPr>
          <w:color w:val="231F20"/>
          <w:spacing w:val="-4"/>
        </w:rPr>
        <w:t>như</w:t>
      </w:r>
      <w:r>
        <w:rPr>
          <w:color w:val="231F20"/>
          <w:spacing w:val="-22"/>
        </w:rPr>
        <w:t> </w:t>
      </w:r>
      <w:r>
        <w:rPr>
          <w:color w:val="231F20"/>
          <w:spacing w:val="-4"/>
        </w:rPr>
        <w:t>vậy</w:t>
      </w:r>
      <w:r>
        <w:rPr>
          <w:color w:val="231F20"/>
          <w:spacing w:val="-23"/>
        </w:rPr>
        <w:t> </w:t>
      </w:r>
      <w:r>
        <w:rPr>
          <w:color w:val="231F20"/>
          <w:spacing w:val="-4"/>
        </w:rPr>
        <w:t>thì</w:t>
      </w:r>
      <w:r>
        <w:rPr>
          <w:color w:val="231F20"/>
          <w:spacing w:val="-23"/>
        </w:rPr>
        <w:t> </w:t>
      </w:r>
      <w:r>
        <w:rPr>
          <w:color w:val="231F20"/>
          <w:spacing w:val="-5"/>
        </w:rPr>
        <w:t>pháp</w:t>
      </w:r>
      <w:r>
        <w:rPr>
          <w:color w:val="231F20"/>
          <w:spacing w:val="-22"/>
        </w:rPr>
        <w:t> </w:t>
      </w:r>
      <w:r>
        <w:rPr>
          <w:color w:val="231F20"/>
          <w:spacing w:val="-4"/>
        </w:rPr>
        <w:t>quá</w:t>
      </w:r>
      <w:r>
        <w:rPr>
          <w:color w:val="231F20"/>
          <w:spacing w:val="-23"/>
        </w:rPr>
        <w:t> </w:t>
      </w:r>
      <w:r>
        <w:rPr>
          <w:color w:val="231F20"/>
          <w:spacing w:val="-4"/>
        </w:rPr>
        <w:t>khứ</w:t>
      </w:r>
      <w:r>
        <w:rPr>
          <w:color w:val="231F20"/>
          <w:spacing w:val="-23"/>
        </w:rPr>
        <w:t> </w:t>
      </w:r>
      <w:r>
        <w:rPr>
          <w:color w:val="231F20"/>
          <w:spacing w:val="-4"/>
        </w:rPr>
        <w:t>tức</w:t>
      </w:r>
      <w:r>
        <w:rPr>
          <w:color w:val="231F20"/>
          <w:spacing w:val="-22"/>
        </w:rPr>
        <w:t> </w:t>
      </w:r>
      <w:r>
        <w:rPr>
          <w:color w:val="231F20"/>
          <w:spacing w:val="-3"/>
        </w:rPr>
        <w:t>có</w:t>
      </w:r>
      <w:r>
        <w:rPr>
          <w:color w:val="231F20"/>
          <w:spacing w:val="-23"/>
        </w:rPr>
        <w:t> </w:t>
      </w:r>
      <w:r>
        <w:rPr>
          <w:color w:val="231F20"/>
          <w:spacing w:val="-4"/>
        </w:rPr>
        <w:t>đối</w:t>
      </w:r>
      <w:r>
        <w:rPr>
          <w:color w:val="231F20"/>
          <w:spacing w:val="-23"/>
        </w:rPr>
        <w:t> </w:t>
      </w:r>
      <w:r>
        <w:rPr>
          <w:color w:val="231F20"/>
          <w:spacing w:val="-5"/>
        </w:rPr>
        <w:t>tượng</w:t>
      </w:r>
      <w:r>
        <w:rPr>
          <w:color w:val="231F20"/>
          <w:spacing w:val="-22"/>
        </w:rPr>
        <w:t> </w:t>
      </w:r>
      <w:r>
        <w:rPr>
          <w:color w:val="231F20"/>
          <w:spacing w:val="-4"/>
        </w:rPr>
        <w:t>tạo</w:t>
      </w:r>
      <w:r>
        <w:rPr>
          <w:color w:val="231F20"/>
          <w:spacing w:val="-23"/>
        </w:rPr>
        <w:t> </w:t>
      </w:r>
      <w:r>
        <w:rPr>
          <w:color w:val="231F20"/>
          <w:spacing w:val="-4"/>
        </w:rPr>
        <w:t>tác</w:t>
      </w:r>
      <w:r>
        <w:rPr>
          <w:color w:val="231F20"/>
          <w:spacing w:val="-22"/>
        </w:rPr>
        <w:t> </w:t>
      </w:r>
      <w:r>
        <w:rPr>
          <w:color w:val="231F20"/>
          <w:spacing w:val="-6"/>
        </w:rPr>
        <w:t>chăng?</w:t>
      </w:r>
    </w:p>
    <w:p>
      <w:pPr>
        <w:pStyle w:val="BodyText"/>
        <w:spacing w:line="273" w:lineRule="auto" w:before="155"/>
        <w:ind w:left="393" w:right="127"/>
      </w:pPr>
      <w:r>
        <w:rPr>
          <w:i/>
          <w:color w:val="231F20"/>
        </w:rPr>
        <w:t>Đáp: </w:t>
      </w:r>
      <w:r>
        <w:rPr>
          <w:color w:val="231F20"/>
          <w:spacing w:val="-4"/>
        </w:rPr>
        <w:t>Tuy </w:t>
      </w:r>
      <w:r>
        <w:rPr>
          <w:color w:val="231F20"/>
        </w:rPr>
        <w:t>quá khứ có đối tượng tạo tác, có thể nhận lấy quả, cho</w:t>
      </w:r>
      <w:r>
        <w:rPr>
          <w:color w:val="231F20"/>
          <w:spacing w:val="-9"/>
        </w:rPr>
        <w:t> </w:t>
      </w:r>
      <w:r>
        <w:rPr>
          <w:color w:val="231F20"/>
        </w:rPr>
        <w:t>quả,</w:t>
      </w:r>
      <w:r>
        <w:rPr>
          <w:color w:val="231F20"/>
          <w:spacing w:val="-8"/>
        </w:rPr>
        <w:t> </w:t>
      </w:r>
      <w:r>
        <w:rPr>
          <w:color w:val="231F20"/>
        </w:rPr>
        <w:t>nhưng</w:t>
      </w:r>
      <w:r>
        <w:rPr>
          <w:color w:val="231F20"/>
          <w:spacing w:val="-8"/>
        </w:rPr>
        <w:t> </w:t>
      </w:r>
      <w:r>
        <w:rPr>
          <w:color w:val="231F20"/>
        </w:rPr>
        <w:t>lại</w:t>
      </w:r>
      <w:r>
        <w:rPr>
          <w:color w:val="231F20"/>
          <w:spacing w:val="-9"/>
        </w:rPr>
        <w:t> </w:t>
      </w:r>
      <w:r>
        <w:rPr>
          <w:color w:val="231F20"/>
        </w:rPr>
        <w:t>không</w:t>
      </w:r>
      <w:r>
        <w:rPr>
          <w:color w:val="231F20"/>
          <w:spacing w:val="-8"/>
        </w:rPr>
        <w:t> </w:t>
      </w:r>
      <w:r>
        <w:rPr>
          <w:color w:val="231F20"/>
        </w:rPr>
        <w:t>có</w:t>
      </w:r>
      <w:r>
        <w:rPr>
          <w:color w:val="231F20"/>
          <w:spacing w:val="-8"/>
        </w:rPr>
        <w:t> </w:t>
      </w:r>
      <w:r>
        <w:rPr>
          <w:color w:val="231F20"/>
        </w:rPr>
        <w:t>quả.</w:t>
      </w:r>
      <w:r>
        <w:rPr>
          <w:color w:val="231F20"/>
          <w:spacing w:val="-8"/>
        </w:rPr>
        <w:t> </w:t>
      </w:r>
      <w:r>
        <w:rPr>
          <w:color w:val="231F20"/>
        </w:rPr>
        <w:t>Đời</w:t>
      </w:r>
      <w:r>
        <w:rPr>
          <w:color w:val="231F20"/>
          <w:spacing w:val="-9"/>
        </w:rPr>
        <w:t> </w:t>
      </w:r>
      <w:r>
        <w:rPr>
          <w:color w:val="231F20"/>
        </w:rPr>
        <w:t>quá</w:t>
      </w:r>
      <w:r>
        <w:rPr>
          <w:color w:val="231F20"/>
          <w:spacing w:val="-8"/>
        </w:rPr>
        <w:t> </w:t>
      </w:r>
      <w:r>
        <w:rPr>
          <w:color w:val="231F20"/>
        </w:rPr>
        <w:t>khứ</w:t>
      </w:r>
      <w:r>
        <w:rPr>
          <w:color w:val="231F20"/>
          <w:spacing w:val="-8"/>
        </w:rPr>
        <w:t> </w:t>
      </w:r>
      <w:r>
        <w:rPr>
          <w:color w:val="231F20"/>
        </w:rPr>
        <w:t>thấy</w:t>
      </w:r>
      <w:r>
        <w:rPr>
          <w:color w:val="231F20"/>
          <w:spacing w:val="-9"/>
        </w:rPr>
        <w:t> </w:t>
      </w:r>
      <w:r>
        <w:rPr>
          <w:color w:val="231F20"/>
        </w:rPr>
        <w:t>sắc</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nhận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biết pháp, không tạo ra sự việc như thế. Nếu cho quả, nhận lấy </w:t>
      </w:r>
      <w:r>
        <w:rPr>
          <w:color w:val="231F20"/>
          <w:spacing w:val="-4"/>
        </w:rPr>
        <w:t>quả</w:t>
      </w:r>
      <w:r>
        <w:rPr>
          <w:color w:val="231F20"/>
          <w:spacing w:val="57"/>
        </w:rPr>
        <w:t> </w:t>
      </w:r>
      <w:r>
        <w:rPr>
          <w:color w:val="231F20"/>
        </w:rPr>
        <w:t>thì có thể có sự việc </w:t>
      </w:r>
      <w:r>
        <w:rPr>
          <w:color w:val="231F20"/>
          <w:spacing w:val="-5"/>
        </w:rPr>
        <w:t>này.</w:t>
      </w:r>
    </w:p>
    <w:p>
      <w:pPr>
        <w:pStyle w:val="BodyText"/>
        <w:spacing w:line="273" w:lineRule="auto" w:before="112"/>
        <w:ind w:right="411"/>
      </w:pPr>
      <w:r>
        <w:rPr>
          <w:color w:val="231F20"/>
        </w:rPr>
        <w:t>Lại có thuyết nói: Pháp sau chưa sinh, pháp trước không gọi là thứ đệ. Nếu pháp sau sinh, thì pháp trước gọi là thứ đệ.</w:t>
      </w:r>
    </w:p>
    <w:p>
      <w:pPr>
        <w:pStyle w:val="BodyText"/>
        <w:spacing w:line="273" w:lineRule="auto" w:before="111"/>
        <w:ind w:right="412"/>
      </w:pPr>
      <w:r>
        <w:rPr>
          <w:i/>
          <w:color w:val="231F20"/>
        </w:rPr>
        <w:t>Hỏi: </w:t>
      </w:r>
      <w:r>
        <w:rPr>
          <w:color w:val="231F20"/>
        </w:rPr>
        <w:t>Nếu như vậy thì khổ pháp nhẫn chưa sinh, Pháp thế đệ nhất không gọi là thứ đệ chăng?</w:t>
      </w:r>
    </w:p>
    <w:p>
      <w:pPr>
        <w:pStyle w:val="BodyText"/>
        <w:spacing w:line="273" w:lineRule="auto" w:before="112"/>
        <w:ind w:right="413"/>
      </w:pPr>
      <w:r>
        <w:rPr>
          <w:i/>
          <w:color w:val="231F20"/>
          <w:spacing w:val="-3"/>
        </w:rPr>
        <w:t>Đáp:</w:t>
      </w:r>
      <w:r>
        <w:rPr>
          <w:i/>
          <w:color w:val="231F20"/>
          <w:spacing w:val="-16"/>
        </w:rPr>
        <w:t> </w:t>
      </w:r>
      <w:r>
        <w:rPr>
          <w:color w:val="231F20"/>
        </w:rPr>
        <w:t>Có</w:t>
      </w:r>
      <w:r>
        <w:rPr>
          <w:color w:val="231F20"/>
          <w:spacing w:val="-17"/>
        </w:rPr>
        <w:t> </w:t>
      </w:r>
      <w:r>
        <w:rPr>
          <w:color w:val="231F20"/>
        </w:rPr>
        <w:t>thể</w:t>
      </w:r>
      <w:r>
        <w:rPr>
          <w:color w:val="231F20"/>
          <w:spacing w:val="-16"/>
        </w:rPr>
        <w:t> </w:t>
      </w:r>
      <w:r>
        <w:rPr>
          <w:color w:val="231F20"/>
        </w:rPr>
        <w:t>gọi</w:t>
      </w:r>
      <w:r>
        <w:rPr>
          <w:color w:val="231F20"/>
          <w:spacing w:val="-17"/>
        </w:rPr>
        <w:t> </w:t>
      </w:r>
      <w:r>
        <w:rPr>
          <w:color w:val="231F20"/>
        </w:rPr>
        <w:t>là</w:t>
      </w:r>
      <w:r>
        <w:rPr>
          <w:color w:val="231F20"/>
          <w:spacing w:val="-17"/>
        </w:rPr>
        <w:t> </w:t>
      </w:r>
      <w:r>
        <w:rPr>
          <w:color w:val="231F20"/>
        </w:rPr>
        <w:t>thứ</w:t>
      </w:r>
      <w:r>
        <w:rPr>
          <w:color w:val="231F20"/>
          <w:spacing w:val="-16"/>
        </w:rPr>
        <w:t> </w:t>
      </w:r>
      <w:r>
        <w:rPr>
          <w:color w:val="231F20"/>
        </w:rPr>
        <w:t>đệ,</w:t>
      </w:r>
      <w:r>
        <w:rPr>
          <w:color w:val="231F20"/>
          <w:spacing w:val="-17"/>
        </w:rPr>
        <w:t> </w:t>
      </w:r>
      <w:r>
        <w:rPr>
          <w:color w:val="231F20"/>
          <w:spacing w:val="-3"/>
        </w:rPr>
        <w:t>nhưng</w:t>
      </w:r>
      <w:r>
        <w:rPr>
          <w:color w:val="231F20"/>
          <w:spacing w:val="-17"/>
        </w:rPr>
        <w:t> </w:t>
      </w:r>
      <w:r>
        <w:rPr>
          <w:color w:val="231F20"/>
          <w:spacing w:val="-3"/>
        </w:rPr>
        <w:t>không</w:t>
      </w:r>
      <w:r>
        <w:rPr>
          <w:color w:val="231F20"/>
          <w:spacing w:val="-16"/>
        </w:rPr>
        <w:t> </w:t>
      </w:r>
      <w:r>
        <w:rPr>
          <w:color w:val="231F20"/>
        </w:rPr>
        <w:t>gọi</w:t>
      </w:r>
      <w:r>
        <w:rPr>
          <w:color w:val="231F20"/>
          <w:spacing w:val="-17"/>
        </w:rPr>
        <w:t> </w:t>
      </w:r>
      <w:r>
        <w:rPr>
          <w:color w:val="231F20"/>
        </w:rPr>
        <w:t>là</w:t>
      </w:r>
      <w:r>
        <w:rPr>
          <w:color w:val="231F20"/>
          <w:spacing w:val="-17"/>
        </w:rPr>
        <w:t> </w:t>
      </w:r>
      <w:r>
        <w:rPr>
          <w:color w:val="231F20"/>
          <w:spacing w:val="-3"/>
        </w:rPr>
        <w:t>duyên</w:t>
      </w:r>
      <w:r>
        <w:rPr>
          <w:color w:val="231F20"/>
          <w:spacing w:val="-16"/>
        </w:rPr>
        <w:t> </w:t>
      </w:r>
      <w:r>
        <w:rPr>
          <w:color w:val="231F20"/>
        </w:rPr>
        <w:t>thứ</w:t>
      </w:r>
      <w:r>
        <w:rPr>
          <w:color w:val="231F20"/>
          <w:spacing w:val="-17"/>
        </w:rPr>
        <w:t> </w:t>
      </w:r>
      <w:r>
        <w:rPr>
          <w:color w:val="231F20"/>
        </w:rPr>
        <w:t>đệ.</w:t>
      </w:r>
      <w:r>
        <w:rPr>
          <w:color w:val="231F20"/>
          <w:spacing w:val="-16"/>
        </w:rPr>
        <w:t> </w:t>
      </w:r>
      <w:r>
        <w:rPr>
          <w:color w:val="231F20"/>
          <w:spacing w:val="-3"/>
        </w:rPr>
        <w:t>Nếu </w:t>
      </w:r>
      <w:r>
        <w:rPr>
          <w:color w:val="231F20"/>
        </w:rPr>
        <w:t>khổ</w:t>
      </w:r>
      <w:r>
        <w:rPr>
          <w:color w:val="231F20"/>
          <w:spacing w:val="-8"/>
        </w:rPr>
        <w:t> </w:t>
      </w:r>
      <w:r>
        <w:rPr>
          <w:color w:val="231F20"/>
          <w:spacing w:val="-3"/>
        </w:rPr>
        <w:t>pháp</w:t>
      </w:r>
      <w:r>
        <w:rPr>
          <w:color w:val="231F20"/>
          <w:spacing w:val="-8"/>
        </w:rPr>
        <w:t> </w:t>
      </w:r>
      <w:r>
        <w:rPr>
          <w:color w:val="231F20"/>
          <w:spacing w:val="-3"/>
        </w:rPr>
        <w:t>nhẫn</w:t>
      </w:r>
      <w:r>
        <w:rPr>
          <w:color w:val="231F20"/>
          <w:spacing w:val="-7"/>
        </w:rPr>
        <w:t> </w:t>
      </w:r>
      <w:r>
        <w:rPr>
          <w:color w:val="231F20"/>
          <w:spacing w:val="-3"/>
        </w:rPr>
        <w:t>sinh</w:t>
      </w:r>
      <w:r>
        <w:rPr>
          <w:color w:val="231F20"/>
          <w:spacing w:val="-8"/>
        </w:rPr>
        <w:t> </w:t>
      </w:r>
      <w:r>
        <w:rPr>
          <w:color w:val="231F20"/>
        </w:rPr>
        <w:t>thì</w:t>
      </w:r>
      <w:r>
        <w:rPr>
          <w:color w:val="231F20"/>
          <w:spacing w:val="-7"/>
        </w:rPr>
        <w:t> </w:t>
      </w:r>
      <w:r>
        <w:rPr>
          <w:color w:val="231F20"/>
        </w:rPr>
        <w:t>đó</w:t>
      </w:r>
      <w:r>
        <w:rPr>
          <w:color w:val="231F20"/>
          <w:spacing w:val="-8"/>
        </w:rPr>
        <w:t> </w:t>
      </w:r>
      <w:r>
        <w:rPr>
          <w:color w:val="231F20"/>
        </w:rPr>
        <w:t>gọi</w:t>
      </w:r>
      <w:r>
        <w:rPr>
          <w:color w:val="231F20"/>
          <w:spacing w:val="-8"/>
        </w:rPr>
        <w:t> </w:t>
      </w:r>
      <w:r>
        <w:rPr>
          <w:color w:val="231F20"/>
        </w:rPr>
        <w:t>là</w:t>
      </w:r>
      <w:r>
        <w:rPr>
          <w:color w:val="231F20"/>
          <w:spacing w:val="-7"/>
        </w:rPr>
        <w:t> </w:t>
      </w:r>
      <w:r>
        <w:rPr>
          <w:color w:val="231F20"/>
        </w:rPr>
        <w:t>thứ</w:t>
      </w:r>
      <w:r>
        <w:rPr>
          <w:color w:val="231F20"/>
          <w:spacing w:val="-8"/>
        </w:rPr>
        <w:t> </w:t>
      </w:r>
      <w:r>
        <w:rPr>
          <w:color w:val="231F20"/>
        </w:rPr>
        <w:t>đệ,</w:t>
      </w:r>
      <w:r>
        <w:rPr>
          <w:color w:val="231F20"/>
          <w:spacing w:val="-7"/>
        </w:rPr>
        <w:t> </w:t>
      </w:r>
      <w:r>
        <w:rPr>
          <w:color w:val="231F20"/>
          <w:spacing w:val="-3"/>
        </w:rPr>
        <w:t>cũng</w:t>
      </w:r>
      <w:r>
        <w:rPr>
          <w:color w:val="231F20"/>
          <w:spacing w:val="-8"/>
        </w:rPr>
        <w:t> </w:t>
      </w:r>
      <w:r>
        <w:rPr>
          <w:color w:val="231F20"/>
        </w:rPr>
        <w:t>gọi</w:t>
      </w:r>
      <w:r>
        <w:rPr>
          <w:color w:val="231F20"/>
          <w:spacing w:val="-7"/>
        </w:rPr>
        <w:t> </w:t>
      </w:r>
      <w:r>
        <w:rPr>
          <w:color w:val="231F20"/>
        </w:rPr>
        <w:t>là</w:t>
      </w:r>
      <w:r>
        <w:rPr>
          <w:color w:val="231F20"/>
          <w:spacing w:val="-8"/>
        </w:rPr>
        <w:t> </w:t>
      </w:r>
      <w:r>
        <w:rPr>
          <w:color w:val="231F20"/>
          <w:spacing w:val="-3"/>
        </w:rPr>
        <w:t>duyên</w:t>
      </w:r>
      <w:r>
        <w:rPr>
          <w:color w:val="231F20"/>
          <w:spacing w:val="-8"/>
        </w:rPr>
        <w:t> </w:t>
      </w:r>
      <w:r>
        <w:rPr>
          <w:color w:val="231F20"/>
        </w:rPr>
        <w:t>thứ</w:t>
      </w:r>
      <w:r>
        <w:rPr>
          <w:color w:val="231F20"/>
          <w:spacing w:val="-7"/>
        </w:rPr>
        <w:t> </w:t>
      </w:r>
      <w:r>
        <w:rPr>
          <w:color w:val="231F20"/>
          <w:spacing w:val="-3"/>
        </w:rPr>
        <w:t>đệ.</w:t>
      </w:r>
    </w:p>
    <w:p>
      <w:pPr>
        <w:pStyle w:val="BodyText"/>
        <w:spacing w:line="273" w:lineRule="auto" w:before="112"/>
        <w:ind w:right="410"/>
      </w:pPr>
      <w:r>
        <w:rPr>
          <w:color w:val="231F20"/>
        </w:rPr>
        <w:t>Như</w:t>
      </w:r>
      <w:r>
        <w:rPr>
          <w:color w:val="231F20"/>
          <w:spacing w:val="-4"/>
        </w:rPr>
        <w:t> </w:t>
      </w:r>
      <w:r>
        <w:rPr>
          <w:color w:val="231F20"/>
        </w:rPr>
        <w:t>thứ</w:t>
      </w:r>
      <w:r>
        <w:rPr>
          <w:color w:val="231F20"/>
          <w:spacing w:val="-3"/>
        </w:rPr>
        <w:t> </w:t>
      </w:r>
      <w:r>
        <w:rPr>
          <w:color w:val="231F20"/>
        </w:rPr>
        <w:t>đệ</w:t>
      </w:r>
      <w:r>
        <w:rPr>
          <w:color w:val="231F20"/>
          <w:spacing w:val="-3"/>
        </w:rPr>
        <w:t> </w:t>
      </w:r>
      <w:r>
        <w:rPr>
          <w:color w:val="231F20"/>
        </w:rPr>
        <w:t>–</w:t>
      </w:r>
      <w:r>
        <w:rPr>
          <w:color w:val="231F20"/>
          <w:spacing w:val="-3"/>
        </w:rPr>
        <w:t> </w:t>
      </w:r>
      <w:r>
        <w:rPr>
          <w:color w:val="231F20"/>
        </w:rPr>
        <w:t>duyên</w:t>
      </w:r>
      <w:r>
        <w:rPr>
          <w:color w:val="231F20"/>
          <w:spacing w:val="-3"/>
        </w:rPr>
        <w:t> </w:t>
      </w:r>
      <w:r>
        <w:rPr>
          <w:color w:val="231F20"/>
        </w:rPr>
        <w:t>thứ</w:t>
      </w:r>
      <w:r>
        <w:rPr>
          <w:color w:val="231F20"/>
          <w:spacing w:val="-3"/>
        </w:rPr>
        <w:t> </w:t>
      </w:r>
      <w:r>
        <w:rPr>
          <w:color w:val="231F20"/>
        </w:rPr>
        <w:t>đệ,</w:t>
      </w:r>
      <w:r>
        <w:rPr>
          <w:color w:val="231F20"/>
          <w:spacing w:val="-3"/>
        </w:rPr>
        <w:t> </w:t>
      </w:r>
      <w:r>
        <w:rPr>
          <w:color w:val="231F20"/>
        </w:rPr>
        <w:t>thì</w:t>
      </w:r>
      <w:r>
        <w:rPr>
          <w:color w:val="231F20"/>
          <w:spacing w:val="-3"/>
        </w:rPr>
        <w:t> </w:t>
      </w:r>
      <w:r>
        <w:rPr>
          <w:color w:val="231F20"/>
        </w:rPr>
        <w:t>thứ</w:t>
      </w:r>
      <w:r>
        <w:rPr>
          <w:color w:val="231F20"/>
          <w:spacing w:val="-4"/>
        </w:rPr>
        <w:t> </w:t>
      </w:r>
      <w:r>
        <w:rPr>
          <w:color w:val="231F20"/>
        </w:rPr>
        <w:t>đệ</w:t>
      </w:r>
      <w:r>
        <w:rPr>
          <w:color w:val="231F20"/>
          <w:spacing w:val="-3"/>
        </w:rPr>
        <w:t> </w:t>
      </w:r>
      <w:r>
        <w:rPr>
          <w:color w:val="231F20"/>
        </w:rPr>
        <w:t>–</w:t>
      </w:r>
      <w:r>
        <w:rPr>
          <w:color w:val="231F20"/>
          <w:spacing w:val="-3"/>
        </w:rPr>
        <w:t> </w:t>
      </w:r>
      <w:r>
        <w:rPr>
          <w:color w:val="231F20"/>
        </w:rPr>
        <w:t>có</w:t>
      </w:r>
      <w:r>
        <w:rPr>
          <w:color w:val="231F20"/>
          <w:spacing w:val="-3"/>
        </w:rPr>
        <w:t> </w:t>
      </w:r>
      <w:r>
        <w:rPr>
          <w:color w:val="231F20"/>
        </w:rPr>
        <w:t>thứ</w:t>
      </w:r>
      <w:r>
        <w:rPr>
          <w:color w:val="231F20"/>
          <w:spacing w:val="-3"/>
        </w:rPr>
        <w:t> </w:t>
      </w:r>
      <w:r>
        <w:rPr>
          <w:color w:val="231F20"/>
        </w:rPr>
        <w:t>đệ,</w:t>
      </w:r>
      <w:r>
        <w:rPr>
          <w:color w:val="231F20"/>
          <w:spacing w:val="-3"/>
        </w:rPr>
        <w:t> </w:t>
      </w:r>
      <w:r>
        <w:rPr>
          <w:color w:val="231F20"/>
        </w:rPr>
        <w:t>nối</w:t>
      </w:r>
      <w:r>
        <w:rPr>
          <w:color w:val="231F20"/>
          <w:spacing w:val="-3"/>
        </w:rPr>
        <w:t> </w:t>
      </w:r>
      <w:r>
        <w:rPr>
          <w:color w:val="231F20"/>
        </w:rPr>
        <w:t>tiếp</w:t>
      </w:r>
      <w:r>
        <w:rPr>
          <w:color w:val="231F20"/>
          <w:spacing w:val="-3"/>
        </w:rPr>
        <w:t> </w:t>
      </w:r>
      <w:r>
        <w:rPr>
          <w:color w:val="231F20"/>
        </w:rPr>
        <w:t>–</w:t>
      </w:r>
      <w:r>
        <w:rPr>
          <w:color w:val="231F20"/>
          <w:spacing w:val="-3"/>
        </w:rPr>
        <w:t> </w:t>
      </w:r>
      <w:r>
        <w:rPr>
          <w:color w:val="231F20"/>
        </w:rPr>
        <w:t>có nối tiếp, nương dựa – có nương dựa, nên biết cũng như thế.</w:t>
      </w:r>
    </w:p>
    <w:p>
      <w:pPr>
        <w:pStyle w:val="BodyText"/>
        <w:spacing w:line="273" w:lineRule="auto" w:before="111"/>
        <w:ind w:right="410"/>
      </w:pPr>
      <w:r>
        <w:rPr>
          <w:i/>
          <w:color w:val="231F20"/>
        </w:rPr>
        <w:t>Hỏi: </w:t>
      </w:r>
      <w:r>
        <w:rPr>
          <w:color w:val="231F20"/>
        </w:rPr>
        <w:t>Trong đời vị lai có duyên thứ đệ không? Nếu có, thì các pháp</w:t>
      </w:r>
      <w:r>
        <w:rPr>
          <w:color w:val="231F20"/>
          <w:spacing w:val="-4"/>
        </w:rPr>
        <w:t> </w:t>
      </w:r>
      <w:r>
        <w:rPr>
          <w:color w:val="231F20"/>
        </w:rPr>
        <w:t>tức</w:t>
      </w:r>
      <w:r>
        <w:rPr>
          <w:color w:val="231F20"/>
          <w:spacing w:val="-4"/>
        </w:rPr>
        <w:t> </w:t>
      </w:r>
      <w:r>
        <w:rPr>
          <w:color w:val="231F20"/>
        </w:rPr>
        <w:t>nên</w:t>
      </w:r>
      <w:r>
        <w:rPr>
          <w:color w:val="231F20"/>
          <w:spacing w:val="-4"/>
        </w:rPr>
        <w:t> </w:t>
      </w:r>
      <w:r>
        <w:rPr>
          <w:color w:val="231F20"/>
        </w:rPr>
        <w:t>đã</w:t>
      </w:r>
      <w:r>
        <w:rPr>
          <w:color w:val="231F20"/>
          <w:spacing w:val="-4"/>
        </w:rPr>
        <w:t> </w:t>
      </w:r>
      <w:r>
        <w:rPr>
          <w:color w:val="231F20"/>
        </w:rPr>
        <w:t>trụ</w:t>
      </w:r>
      <w:r>
        <w:rPr>
          <w:color w:val="231F20"/>
          <w:spacing w:val="-4"/>
        </w:rPr>
        <w:t> </w:t>
      </w:r>
      <w:r>
        <w:rPr>
          <w:color w:val="231F20"/>
        </w:rPr>
        <w:t>nơi</w:t>
      </w:r>
      <w:r>
        <w:rPr>
          <w:color w:val="231F20"/>
          <w:spacing w:val="-4"/>
        </w:rPr>
        <w:t> </w:t>
      </w:r>
      <w:r>
        <w:rPr>
          <w:color w:val="231F20"/>
        </w:rPr>
        <w:t>thứ</w:t>
      </w:r>
      <w:r>
        <w:rPr>
          <w:color w:val="231F20"/>
          <w:spacing w:val="-4"/>
        </w:rPr>
        <w:t> </w:t>
      </w:r>
      <w:r>
        <w:rPr>
          <w:color w:val="231F20"/>
        </w:rPr>
        <w:t>đệ</w:t>
      </w:r>
      <w:r>
        <w:rPr>
          <w:color w:val="231F20"/>
          <w:spacing w:val="-4"/>
        </w:rPr>
        <w:t> </w:t>
      </w:r>
      <w:r>
        <w:rPr>
          <w:color w:val="231F20"/>
        </w:rPr>
        <w:t>trong</w:t>
      </w:r>
      <w:r>
        <w:rPr>
          <w:color w:val="231F20"/>
          <w:spacing w:val="-4"/>
        </w:rPr>
        <w:t> </w:t>
      </w:r>
      <w:r>
        <w:rPr>
          <w:color w:val="231F20"/>
        </w:rPr>
        <w:t>đời</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tu</w:t>
      </w:r>
      <w:r>
        <w:rPr>
          <w:color w:val="231F20"/>
          <w:spacing w:val="-4"/>
        </w:rPr>
        <w:t> </w:t>
      </w:r>
      <w:r>
        <w:rPr>
          <w:color w:val="231F20"/>
        </w:rPr>
        <w:t>chánh</w:t>
      </w:r>
      <w:r>
        <w:rPr>
          <w:color w:val="231F20"/>
          <w:spacing w:val="-4"/>
        </w:rPr>
        <w:t> </w:t>
      </w:r>
      <w:r>
        <w:rPr>
          <w:color w:val="231F20"/>
        </w:rPr>
        <w:t>phương</w:t>
      </w:r>
      <w:r>
        <w:rPr>
          <w:color w:val="231F20"/>
          <w:spacing w:val="-4"/>
        </w:rPr>
        <w:t> </w:t>
      </w:r>
      <w:r>
        <w:rPr>
          <w:color w:val="231F20"/>
        </w:rPr>
        <w:t>tiện, tức</w:t>
      </w:r>
      <w:r>
        <w:rPr>
          <w:color w:val="231F20"/>
          <w:spacing w:val="-13"/>
        </w:rPr>
        <w:t> </w:t>
      </w:r>
      <w:r>
        <w:rPr>
          <w:color w:val="231F20"/>
        </w:rPr>
        <w:t>không</w:t>
      </w:r>
      <w:r>
        <w:rPr>
          <w:color w:val="231F20"/>
          <w:spacing w:val="-12"/>
        </w:rPr>
        <w:t> </w:t>
      </w:r>
      <w:r>
        <w:rPr>
          <w:color w:val="231F20"/>
        </w:rPr>
        <w:t>có</w:t>
      </w:r>
      <w:r>
        <w:rPr>
          <w:color w:val="231F20"/>
          <w:spacing w:val="-12"/>
        </w:rPr>
        <w:t> </w:t>
      </w:r>
      <w:r>
        <w:rPr>
          <w:color w:val="231F20"/>
        </w:rPr>
        <w:t>tác</w:t>
      </w:r>
      <w:r>
        <w:rPr>
          <w:color w:val="231F20"/>
          <w:spacing w:val="-13"/>
        </w:rPr>
        <w:t> </w:t>
      </w:r>
      <w:r>
        <w:rPr>
          <w:color w:val="231F20"/>
        </w:rPr>
        <w:t>dụng.</w:t>
      </w:r>
      <w:r>
        <w:rPr>
          <w:color w:val="231F20"/>
          <w:spacing w:val="-16"/>
        </w:rPr>
        <w:t> </w:t>
      </w:r>
      <w:r>
        <w:rPr>
          <w:color w:val="231F20"/>
        </w:rPr>
        <w:t>Vì</w:t>
      </w:r>
      <w:r>
        <w:rPr>
          <w:color w:val="231F20"/>
          <w:spacing w:val="-12"/>
        </w:rPr>
        <w:t> </w:t>
      </w:r>
      <w:r>
        <w:rPr>
          <w:color w:val="231F20"/>
        </w:rPr>
        <w:t>sao?</w:t>
      </w:r>
      <w:r>
        <w:rPr>
          <w:color w:val="231F20"/>
          <w:spacing w:val="-17"/>
        </w:rPr>
        <w:t> </w:t>
      </w:r>
      <w:r>
        <w:rPr>
          <w:color w:val="231F20"/>
        </w:rPr>
        <w:t>Vì</w:t>
      </w:r>
      <w:r>
        <w:rPr>
          <w:color w:val="231F20"/>
          <w:spacing w:val="-16"/>
        </w:rPr>
        <w:t> </w:t>
      </w:r>
      <w:r>
        <w:rPr>
          <w:color w:val="231F20"/>
        </w:rPr>
        <w:t>Thánh</w:t>
      </w:r>
      <w:r>
        <w:rPr>
          <w:color w:val="231F20"/>
          <w:spacing w:val="-12"/>
        </w:rPr>
        <w:t> </w:t>
      </w:r>
      <w:r>
        <w:rPr>
          <w:color w:val="231F20"/>
        </w:rPr>
        <w:t>đạo</w:t>
      </w:r>
      <w:r>
        <w:rPr>
          <w:color w:val="231F20"/>
          <w:spacing w:val="-12"/>
        </w:rPr>
        <w:t> </w:t>
      </w:r>
      <w:r>
        <w:rPr>
          <w:color w:val="231F20"/>
        </w:rPr>
        <w:t>đã</w:t>
      </w:r>
      <w:r>
        <w:rPr>
          <w:color w:val="231F20"/>
          <w:spacing w:val="-13"/>
        </w:rPr>
        <w:t> </w:t>
      </w:r>
      <w:r>
        <w:rPr>
          <w:color w:val="231F20"/>
        </w:rPr>
        <w:t>có</w:t>
      </w:r>
      <w:r>
        <w:rPr>
          <w:color w:val="231F20"/>
          <w:spacing w:val="-12"/>
        </w:rPr>
        <w:t> </w:t>
      </w:r>
      <w:r>
        <w:rPr>
          <w:color w:val="231F20"/>
        </w:rPr>
        <w:t>thứ</w:t>
      </w:r>
      <w:r>
        <w:rPr>
          <w:color w:val="231F20"/>
          <w:spacing w:val="-12"/>
        </w:rPr>
        <w:t> </w:t>
      </w:r>
      <w:r>
        <w:rPr>
          <w:color w:val="231F20"/>
        </w:rPr>
        <w:t>đệ</w:t>
      </w:r>
      <w:r>
        <w:rPr>
          <w:color w:val="231F20"/>
          <w:spacing w:val="-13"/>
        </w:rPr>
        <w:t> </w:t>
      </w:r>
      <w:r>
        <w:rPr>
          <w:color w:val="231F20"/>
        </w:rPr>
        <w:t>ở</w:t>
      </w:r>
      <w:r>
        <w:rPr>
          <w:color w:val="231F20"/>
          <w:spacing w:val="-12"/>
        </w:rPr>
        <w:t> </w:t>
      </w:r>
      <w:r>
        <w:rPr>
          <w:color w:val="231F20"/>
        </w:rPr>
        <w:t>trong</w:t>
      </w:r>
      <w:r>
        <w:rPr>
          <w:color w:val="231F20"/>
          <w:spacing w:val="-12"/>
        </w:rPr>
        <w:t> </w:t>
      </w:r>
      <w:r>
        <w:rPr>
          <w:color w:val="231F20"/>
        </w:rPr>
        <w:t>đời vị</w:t>
      </w:r>
      <w:r>
        <w:rPr>
          <w:color w:val="231F20"/>
          <w:spacing w:val="-13"/>
        </w:rPr>
        <w:t> </w:t>
      </w:r>
      <w:r>
        <w:rPr>
          <w:color w:val="231F20"/>
        </w:rPr>
        <w:t>lai,</w:t>
      </w:r>
      <w:r>
        <w:rPr>
          <w:color w:val="231F20"/>
          <w:spacing w:val="-12"/>
        </w:rPr>
        <w:t> </w:t>
      </w:r>
      <w:r>
        <w:rPr>
          <w:color w:val="231F20"/>
        </w:rPr>
        <w:t>thời</w:t>
      </w:r>
      <w:r>
        <w:rPr>
          <w:color w:val="231F20"/>
          <w:spacing w:val="-12"/>
        </w:rPr>
        <w:t> </w:t>
      </w:r>
      <w:r>
        <w:rPr>
          <w:color w:val="231F20"/>
        </w:rPr>
        <w:t>đến</w:t>
      </w:r>
      <w:r>
        <w:rPr>
          <w:color w:val="231F20"/>
          <w:spacing w:val="-13"/>
        </w:rPr>
        <w:t> </w:t>
      </w:r>
      <w:r>
        <w:rPr>
          <w:color w:val="231F20"/>
        </w:rPr>
        <w:t>thì</w:t>
      </w:r>
      <w:r>
        <w:rPr>
          <w:color w:val="231F20"/>
          <w:spacing w:val="-12"/>
        </w:rPr>
        <w:t> </w:t>
      </w:r>
      <w:r>
        <w:rPr>
          <w:color w:val="231F20"/>
        </w:rPr>
        <w:t>sinh,</w:t>
      </w:r>
      <w:r>
        <w:rPr>
          <w:color w:val="231F20"/>
          <w:spacing w:val="-12"/>
        </w:rPr>
        <w:t> </w:t>
      </w:r>
      <w:r>
        <w:rPr>
          <w:color w:val="231F20"/>
        </w:rPr>
        <w:t>đâu</w:t>
      </w:r>
      <w:r>
        <w:rPr>
          <w:color w:val="231F20"/>
          <w:spacing w:val="-12"/>
        </w:rPr>
        <w:t> </w:t>
      </w:r>
      <w:r>
        <w:rPr>
          <w:color w:val="231F20"/>
        </w:rPr>
        <w:t>cần</w:t>
      </w:r>
      <w:r>
        <w:rPr>
          <w:color w:val="231F20"/>
          <w:spacing w:val="-13"/>
        </w:rPr>
        <w:t> </w:t>
      </w:r>
      <w:r>
        <w:rPr>
          <w:color w:val="231F20"/>
        </w:rPr>
        <w:t>phải</w:t>
      </w:r>
      <w:r>
        <w:rPr>
          <w:color w:val="231F20"/>
          <w:spacing w:val="-12"/>
        </w:rPr>
        <w:t> </w:t>
      </w:r>
      <w:r>
        <w:rPr>
          <w:color w:val="231F20"/>
        </w:rPr>
        <w:t>tu</w:t>
      </w:r>
      <w:r>
        <w:rPr>
          <w:color w:val="231F20"/>
          <w:spacing w:val="-12"/>
        </w:rPr>
        <w:t> </w:t>
      </w:r>
      <w:r>
        <w:rPr>
          <w:color w:val="231F20"/>
        </w:rPr>
        <w:t>chánh</w:t>
      </w:r>
      <w:r>
        <w:rPr>
          <w:color w:val="231F20"/>
          <w:spacing w:val="-12"/>
        </w:rPr>
        <w:t> </w:t>
      </w:r>
      <w:r>
        <w:rPr>
          <w:color w:val="231F20"/>
        </w:rPr>
        <w:t>phương</w:t>
      </w:r>
      <w:r>
        <w:rPr>
          <w:color w:val="231F20"/>
          <w:spacing w:val="-13"/>
        </w:rPr>
        <w:t> </w:t>
      </w:r>
      <w:r>
        <w:rPr>
          <w:color w:val="231F20"/>
        </w:rPr>
        <w:t>tiện</w:t>
      </w:r>
      <w:r>
        <w:rPr>
          <w:color w:val="231F20"/>
          <w:spacing w:val="-12"/>
        </w:rPr>
        <w:t> </w:t>
      </w:r>
      <w:r>
        <w:rPr>
          <w:color w:val="231F20"/>
        </w:rPr>
        <w:t>làm</w:t>
      </w:r>
      <w:r>
        <w:rPr>
          <w:color w:val="231F20"/>
          <w:spacing w:val="-12"/>
        </w:rPr>
        <w:t> </w:t>
      </w:r>
      <w:r>
        <w:rPr>
          <w:color w:val="231F20"/>
        </w:rPr>
        <w:t>gì.</w:t>
      </w:r>
      <w:r>
        <w:rPr>
          <w:color w:val="231F20"/>
          <w:spacing w:val="-12"/>
        </w:rPr>
        <w:t> </w:t>
      </w:r>
      <w:r>
        <w:rPr>
          <w:color w:val="231F20"/>
        </w:rPr>
        <w:t>Lại có</w:t>
      </w:r>
      <w:r>
        <w:rPr>
          <w:color w:val="231F20"/>
          <w:spacing w:val="-13"/>
        </w:rPr>
        <w:t> </w:t>
      </w:r>
      <w:r>
        <w:rPr>
          <w:color w:val="231F20"/>
        </w:rPr>
        <w:t>lỗi</w:t>
      </w:r>
      <w:r>
        <w:rPr>
          <w:color w:val="231F20"/>
          <w:spacing w:val="-13"/>
        </w:rPr>
        <w:t> </w:t>
      </w:r>
      <w:r>
        <w:rPr>
          <w:color w:val="231F20"/>
        </w:rPr>
        <w:t>lớn.</w:t>
      </w:r>
      <w:r>
        <w:rPr>
          <w:color w:val="231F20"/>
          <w:spacing w:val="-16"/>
        </w:rPr>
        <w:t> </w:t>
      </w:r>
      <w:r>
        <w:rPr>
          <w:color w:val="231F20"/>
        </w:rPr>
        <w:t>Vì</w:t>
      </w:r>
      <w:r>
        <w:rPr>
          <w:color w:val="231F20"/>
          <w:spacing w:val="-13"/>
        </w:rPr>
        <w:t> </w:t>
      </w:r>
      <w:r>
        <w:rPr>
          <w:color w:val="231F20"/>
        </w:rPr>
        <w:t>sao?</w:t>
      </w:r>
      <w:r>
        <w:rPr>
          <w:color w:val="231F20"/>
          <w:spacing w:val="-17"/>
        </w:rPr>
        <w:t> </w:t>
      </w:r>
      <w:r>
        <w:rPr>
          <w:color w:val="231F20"/>
        </w:rPr>
        <w:t>Vì</w:t>
      </w:r>
      <w:r>
        <w:rPr>
          <w:color w:val="231F20"/>
          <w:spacing w:val="-13"/>
        </w:rPr>
        <w:t> </w:t>
      </w:r>
      <w:r>
        <w:rPr>
          <w:color w:val="231F20"/>
        </w:rPr>
        <w:t>không</w:t>
      </w:r>
      <w:r>
        <w:rPr>
          <w:color w:val="231F20"/>
          <w:spacing w:val="-12"/>
        </w:rPr>
        <w:t> </w:t>
      </w:r>
      <w:r>
        <w:rPr>
          <w:color w:val="231F20"/>
        </w:rPr>
        <w:t>có</w:t>
      </w:r>
      <w:r>
        <w:rPr>
          <w:color w:val="231F20"/>
          <w:spacing w:val="-13"/>
        </w:rPr>
        <w:t> </w:t>
      </w:r>
      <w:r>
        <w:rPr>
          <w:color w:val="231F20"/>
        </w:rPr>
        <w:t>sinh</w:t>
      </w:r>
      <w:r>
        <w:rPr>
          <w:color w:val="231F20"/>
          <w:spacing w:val="-12"/>
        </w:rPr>
        <w:t> </w:t>
      </w:r>
      <w:r>
        <w:rPr>
          <w:color w:val="231F20"/>
        </w:rPr>
        <w:t>quán</w:t>
      </w:r>
      <w:r>
        <w:rPr>
          <w:color w:val="231F20"/>
          <w:spacing w:val="-13"/>
        </w:rPr>
        <w:t> </w:t>
      </w:r>
      <w:r>
        <w:rPr>
          <w:color w:val="231F20"/>
        </w:rPr>
        <w:t>bất</w:t>
      </w:r>
      <w:r>
        <w:rPr>
          <w:color w:val="231F20"/>
          <w:spacing w:val="-12"/>
        </w:rPr>
        <w:t> </w:t>
      </w:r>
      <w:r>
        <w:rPr>
          <w:color w:val="231F20"/>
        </w:rPr>
        <w:t>tịnh</w:t>
      </w:r>
      <w:r>
        <w:rPr>
          <w:color w:val="231F20"/>
          <w:spacing w:val="-13"/>
        </w:rPr>
        <w:t> </w:t>
      </w:r>
      <w:r>
        <w:rPr>
          <w:color w:val="231F20"/>
        </w:rPr>
        <w:t>chế</w:t>
      </w:r>
      <w:r>
        <w:rPr>
          <w:color w:val="231F20"/>
          <w:spacing w:val="-12"/>
        </w:rPr>
        <w:t> </w:t>
      </w:r>
      <w:r>
        <w:rPr>
          <w:color w:val="231F20"/>
        </w:rPr>
        <w:t>phục</w:t>
      </w:r>
      <w:r>
        <w:rPr>
          <w:color w:val="231F20"/>
          <w:spacing w:val="-13"/>
        </w:rPr>
        <w:t> </w:t>
      </w:r>
      <w:r>
        <w:rPr>
          <w:color w:val="231F20"/>
        </w:rPr>
        <w:t>tham</w:t>
      </w:r>
      <w:r>
        <w:rPr>
          <w:color w:val="231F20"/>
          <w:spacing w:val="-12"/>
        </w:rPr>
        <w:t> </w:t>
      </w:r>
      <w:r>
        <w:rPr>
          <w:color w:val="231F20"/>
        </w:rPr>
        <w:t>dục. Như thế, cũng không thể sinh quán đối trị chế phục tất cả phiền</w:t>
      </w:r>
      <w:r>
        <w:rPr>
          <w:color w:val="231F20"/>
          <w:spacing w:val="-30"/>
        </w:rPr>
        <w:t> </w:t>
      </w:r>
      <w:r>
        <w:rPr>
          <w:color w:val="231F20"/>
        </w:rPr>
        <w:t>não. Nếu</w:t>
      </w:r>
      <w:r>
        <w:rPr>
          <w:color w:val="231F20"/>
          <w:spacing w:val="-13"/>
        </w:rPr>
        <w:t> </w:t>
      </w:r>
      <w:r>
        <w:rPr>
          <w:color w:val="231F20"/>
        </w:rPr>
        <w:t>như</w:t>
      </w:r>
      <w:r>
        <w:rPr>
          <w:color w:val="231F20"/>
          <w:spacing w:val="-13"/>
        </w:rPr>
        <w:t> </w:t>
      </w:r>
      <w:r>
        <w:rPr>
          <w:color w:val="231F20"/>
        </w:rPr>
        <w:t>vậy</w:t>
      </w:r>
      <w:r>
        <w:rPr>
          <w:color w:val="231F20"/>
          <w:spacing w:val="-13"/>
        </w:rPr>
        <w:t> </w:t>
      </w:r>
      <w:r>
        <w:rPr>
          <w:color w:val="231F20"/>
        </w:rPr>
        <w:t>thì</w:t>
      </w:r>
      <w:r>
        <w:rPr>
          <w:color w:val="231F20"/>
          <w:spacing w:val="-13"/>
        </w:rPr>
        <w:t> </w:t>
      </w:r>
      <w:r>
        <w:rPr>
          <w:color w:val="231F20"/>
        </w:rPr>
        <w:t>không</w:t>
      </w:r>
      <w:r>
        <w:rPr>
          <w:color w:val="231F20"/>
          <w:spacing w:val="-13"/>
        </w:rPr>
        <w:t> </w:t>
      </w:r>
      <w:r>
        <w:rPr>
          <w:color w:val="231F20"/>
        </w:rPr>
        <w:t>có</w:t>
      </w:r>
      <w:r>
        <w:rPr>
          <w:color w:val="231F20"/>
          <w:spacing w:val="-13"/>
        </w:rPr>
        <w:t> </w:t>
      </w:r>
      <w:r>
        <w:rPr>
          <w:color w:val="231F20"/>
        </w:rPr>
        <w:t>giải</w:t>
      </w:r>
      <w:r>
        <w:rPr>
          <w:color w:val="231F20"/>
          <w:spacing w:val="-13"/>
        </w:rPr>
        <w:t> </w:t>
      </w:r>
      <w:r>
        <w:rPr>
          <w:color w:val="231F20"/>
        </w:rPr>
        <w:t>thoát,</w:t>
      </w:r>
      <w:r>
        <w:rPr>
          <w:color w:val="231F20"/>
          <w:spacing w:val="-13"/>
        </w:rPr>
        <w:t> </w:t>
      </w:r>
      <w:r>
        <w:rPr>
          <w:color w:val="231F20"/>
        </w:rPr>
        <w:t>Niết-bàn,</w:t>
      </w:r>
      <w:r>
        <w:rPr>
          <w:color w:val="231F20"/>
          <w:spacing w:val="-13"/>
        </w:rPr>
        <w:t> </w:t>
      </w:r>
      <w:r>
        <w:rPr>
          <w:color w:val="231F20"/>
        </w:rPr>
        <w:t>cho</w:t>
      </w:r>
      <w:r>
        <w:rPr>
          <w:color w:val="231F20"/>
          <w:spacing w:val="-13"/>
        </w:rPr>
        <w:t> </w:t>
      </w:r>
      <w:r>
        <w:rPr>
          <w:color w:val="231F20"/>
        </w:rPr>
        <w:t>đến</w:t>
      </w:r>
      <w:r>
        <w:rPr>
          <w:color w:val="231F20"/>
          <w:spacing w:val="-13"/>
        </w:rPr>
        <w:t> </w:t>
      </w:r>
      <w:r>
        <w:rPr>
          <w:color w:val="231F20"/>
        </w:rPr>
        <w:t>nói</w:t>
      </w:r>
      <w:r>
        <w:rPr>
          <w:color w:val="231F20"/>
          <w:spacing w:val="-13"/>
        </w:rPr>
        <w:t> </w:t>
      </w:r>
      <w:r>
        <w:rPr>
          <w:color w:val="231F20"/>
        </w:rPr>
        <w:t>rộng.</w:t>
      </w:r>
      <w:r>
        <w:rPr>
          <w:color w:val="231F20"/>
          <w:spacing w:val="-13"/>
        </w:rPr>
        <w:t> </w:t>
      </w:r>
      <w:r>
        <w:rPr>
          <w:color w:val="231F20"/>
        </w:rPr>
        <w:t>Nếu không</w:t>
      </w:r>
      <w:r>
        <w:rPr>
          <w:color w:val="231F20"/>
          <w:spacing w:val="-5"/>
        </w:rPr>
        <w:t> </w:t>
      </w:r>
      <w:r>
        <w:rPr>
          <w:color w:val="231F20"/>
        </w:rPr>
        <w:t>có</w:t>
      </w:r>
      <w:r>
        <w:rPr>
          <w:color w:val="231F20"/>
          <w:spacing w:val="-4"/>
        </w:rPr>
        <w:t> </w:t>
      </w:r>
      <w:r>
        <w:rPr>
          <w:color w:val="231F20"/>
        </w:rPr>
        <w:t>thì</w:t>
      </w:r>
      <w:r>
        <w:rPr>
          <w:color w:val="231F20"/>
          <w:spacing w:val="-4"/>
        </w:rPr>
        <w:t> </w:t>
      </w:r>
      <w:r>
        <w:rPr>
          <w:color w:val="231F20"/>
        </w:rPr>
        <w:t>như</w:t>
      </w:r>
      <w:r>
        <w:rPr>
          <w:color w:val="231F20"/>
          <w:spacing w:val="-4"/>
        </w:rPr>
        <w:t> </w:t>
      </w:r>
      <w:r>
        <w:rPr>
          <w:color w:val="231F20"/>
        </w:rPr>
        <w:t>Kinh</w:t>
      </w:r>
      <w:r>
        <w:rPr>
          <w:color w:val="231F20"/>
          <w:spacing w:val="-5"/>
        </w:rPr>
        <w:t> </w:t>
      </w:r>
      <w:r>
        <w:rPr>
          <w:color w:val="231F20"/>
        </w:rPr>
        <w:t>Bát</w:t>
      </w:r>
      <w:r>
        <w:rPr>
          <w:color w:val="231F20"/>
          <w:spacing w:val="-5"/>
        </w:rPr>
        <w:t> </w:t>
      </w:r>
      <w:r>
        <w:rPr>
          <w:color w:val="231F20"/>
        </w:rPr>
        <w:t>Phần</w:t>
      </w:r>
      <w:r>
        <w:rPr>
          <w:color w:val="231F20"/>
          <w:spacing w:val="-5"/>
        </w:rPr>
        <w:t> </w:t>
      </w:r>
      <w:r>
        <w:rPr>
          <w:color w:val="231F20"/>
        </w:rPr>
        <w:t>nói</w:t>
      </w:r>
      <w:r>
        <w:rPr>
          <w:color w:val="231F20"/>
          <w:spacing w:val="-4"/>
        </w:rPr>
        <w:t> </w:t>
      </w:r>
      <w:r>
        <w:rPr>
          <w:color w:val="231F20"/>
        </w:rPr>
        <w:t>làm</w:t>
      </w:r>
      <w:r>
        <w:rPr>
          <w:color w:val="231F20"/>
          <w:spacing w:val="-4"/>
        </w:rPr>
        <w:t> </w:t>
      </w:r>
      <w:r>
        <w:rPr>
          <w:color w:val="231F20"/>
        </w:rPr>
        <w:t>sao</w:t>
      </w:r>
      <w:r>
        <w:rPr>
          <w:color w:val="231F20"/>
          <w:spacing w:val="-6"/>
        </w:rPr>
        <w:t> </w:t>
      </w:r>
      <w:r>
        <w:rPr>
          <w:color w:val="231F20"/>
        </w:rPr>
        <w:t>thông?</w:t>
      </w:r>
      <w:r>
        <w:rPr>
          <w:color w:val="231F20"/>
          <w:spacing w:val="-4"/>
        </w:rPr>
        <w:t> </w:t>
      </w:r>
      <w:r>
        <w:rPr>
          <w:color w:val="231F20"/>
        </w:rPr>
        <w:t>Như</w:t>
      </w:r>
      <w:r>
        <w:rPr>
          <w:color w:val="231F20"/>
          <w:spacing w:val="-4"/>
        </w:rPr>
        <w:t> </w:t>
      </w:r>
      <w:r>
        <w:rPr>
          <w:color w:val="231F20"/>
        </w:rPr>
        <w:t>nói:</w:t>
      </w:r>
      <w:r>
        <w:rPr>
          <w:color w:val="231F20"/>
          <w:spacing w:val="-5"/>
        </w:rPr>
        <w:t> </w:t>
      </w:r>
      <w:r>
        <w:rPr>
          <w:color w:val="231F20"/>
        </w:rPr>
        <w:t>Người này trong mười hai kiếp cho đến hai mươi kiếp không bị đọa nơi </w:t>
      </w:r>
      <w:r>
        <w:rPr>
          <w:color w:val="231F20"/>
          <w:spacing w:val="-5"/>
        </w:rPr>
        <w:t>ác. </w:t>
      </w:r>
      <w:r>
        <w:rPr>
          <w:color w:val="231F20"/>
        </w:rPr>
        <w:t>Làm sao nhận biết sự khác biệt của ba nghiệp là báo của hiện pháp, báo của sinh pháp, báo của hậu pháp? Do đâu trong tất cả thời,</w:t>
      </w:r>
      <w:r>
        <w:rPr>
          <w:color w:val="231F20"/>
          <w:spacing w:val="-36"/>
        </w:rPr>
        <w:t> </w:t>
      </w:r>
      <w:r>
        <w:rPr>
          <w:color w:val="231F20"/>
        </w:rPr>
        <w:t>Pháp thế đệ nhất chỉ sinh khổ pháp nhẫn? Vì sao không sinh, cho đến các pháp</w:t>
      </w:r>
      <w:r>
        <w:rPr>
          <w:color w:val="231F20"/>
          <w:spacing w:val="-9"/>
        </w:rPr>
        <w:t> </w:t>
      </w:r>
      <w:r>
        <w:rPr>
          <w:color w:val="231F20"/>
        </w:rPr>
        <w:t>như</w:t>
      </w:r>
      <w:r>
        <w:rPr>
          <w:color w:val="231F20"/>
          <w:spacing w:val="-8"/>
        </w:rPr>
        <w:t> </w:t>
      </w:r>
      <w:r>
        <w:rPr>
          <w:color w:val="231F20"/>
        </w:rPr>
        <w:t>tận</w:t>
      </w:r>
      <w:r>
        <w:rPr>
          <w:color w:val="231F20"/>
          <w:spacing w:val="-8"/>
        </w:rPr>
        <w:t> </w:t>
      </w:r>
      <w:r>
        <w:rPr>
          <w:color w:val="231F20"/>
        </w:rPr>
        <w:t>trí</w:t>
      </w:r>
      <w:r>
        <w:rPr>
          <w:color w:val="231F20"/>
          <w:spacing w:val="-9"/>
        </w:rPr>
        <w:t> </w:t>
      </w:r>
      <w:r>
        <w:rPr>
          <w:color w:val="231F20"/>
          <w:spacing w:val="-5"/>
        </w:rPr>
        <w:t>v.v...?</w:t>
      </w:r>
      <w:r>
        <w:rPr>
          <w:color w:val="231F20"/>
          <w:spacing w:val="-13"/>
        </w:rPr>
        <w:t> </w:t>
      </w:r>
      <w:r>
        <w:rPr>
          <w:color w:val="231F20"/>
        </w:rPr>
        <w:t>Vì</w:t>
      </w:r>
      <w:r>
        <w:rPr>
          <w:color w:val="231F20"/>
          <w:spacing w:val="-8"/>
        </w:rPr>
        <w:t> </w:t>
      </w:r>
      <w:r>
        <w:rPr>
          <w:color w:val="231F20"/>
        </w:rPr>
        <w:t>sao</w:t>
      </w:r>
      <w:r>
        <w:rPr>
          <w:color w:val="231F20"/>
          <w:spacing w:val="-9"/>
        </w:rPr>
        <w:t> </w:t>
      </w:r>
      <w:r>
        <w:rPr>
          <w:color w:val="231F20"/>
        </w:rPr>
        <w:t>định</w:t>
      </w:r>
      <w:r>
        <w:rPr>
          <w:color w:val="231F20"/>
          <w:spacing w:val="-8"/>
        </w:rPr>
        <w:t> </w:t>
      </w:r>
      <w:r>
        <w:rPr>
          <w:color w:val="231F20"/>
        </w:rPr>
        <w:t>kim</w:t>
      </w:r>
      <w:r>
        <w:rPr>
          <w:color w:val="231F20"/>
          <w:spacing w:val="-8"/>
        </w:rPr>
        <w:t> </w:t>
      </w:r>
      <w:r>
        <w:rPr>
          <w:color w:val="231F20"/>
        </w:rPr>
        <w:t>cang</w:t>
      </w:r>
      <w:r>
        <w:rPr>
          <w:color w:val="231F20"/>
          <w:spacing w:val="-9"/>
        </w:rPr>
        <w:t> </w:t>
      </w:r>
      <w:r>
        <w:rPr>
          <w:color w:val="231F20"/>
        </w:rPr>
        <w:t>dụ</w:t>
      </w:r>
      <w:r>
        <w:rPr>
          <w:color w:val="231F20"/>
          <w:spacing w:val="-8"/>
        </w:rPr>
        <w:t> </w:t>
      </w:r>
      <w:r>
        <w:rPr>
          <w:color w:val="231F20"/>
        </w:rPr>
        <w:t>chỉ</w:t>
      </w:r>
      <w:r>
        <w:rPr>
          <w:color w:val="231F20"/>
          <w:spacing w:val="-8"/>
        </w:rPr>
        <w:t> </w:t>
      </w:r>
      <w:r>
        <w:rPr>
          <w:color w:val="231F20"/>
        </w:rPr>
        <w:t>sinh</w:t>
      </w:r>
      <w:r>
        <w:rPr>
          <w:color w:val="231F20"/>
          <w:spacing w:val="-9"/>
        </w:rPr>
        <w:t> </w:t>
      </w:r>
      <w:r>
        <w:rPr>
          <w:color w:val="231F20"/>
        </w:rPr>
        <w:t>tận</w:t>
      </w:r>
      <w:r>
        <w:rPr>
          <w:color w:val="231F20"/>
          <w:spacing w:val="-8"/>
        </w:rPr>
        <w:t> </w:t>
      </w:r>
      <w:r>
        <w:rPr>
          <w:color w:val="231F20"/>
        </w:rPr>
        <w:t>trí</w:t>
      </w:r>
      <w:r>
        <w:rPr>
          <w:color w:val="231F20"/>
          <w:spacing w:val="-8"/>
        </w:rPr>
        <w:t> </w:t>
      </w:r>
      <w:r>
        <w:rPr>
          <w:color w:val="231F20"/>
        </w:rPr>
        <w:t>không sinh pháp</w:t>
      </w:r>
      <w:r>
        <w:rPr>
          <w:color w:val="231F20"/>
          <w:spacing w:val="-2"/>
        </w:rPr>
        <w:t> </w:t>
      </w:r>
      <w:r>
        <w:rPr>
          <w:color w:val="231F20"/>
        </w:rPr>
        <w:t>khác?</w:t>
      </w:r>
    </w:p>
    <w:p>
      <w:pPr>
        <w:pStyle w:val="BodyText"/>
        <w:spacing w:line="273" w:lineRule="auto" w:before="102"/>
        <w:ind w:right="411"/>
      </w:pPr>
      <w:r>
        <w:rPr>
          <w:i/>
          <w:color w:val="231F20"/>
        </w:rPr>
        <w:t>Đáp: </w:t>
      </w:r>
      <w:r>
        <w:rPr>
          <w:color w:val="231F20"/>
        </w:rPr>
        <w:t>Nên tạo ra thuyết này: Trong đời vị lai không có duyên thứ đệ.</w:t>
      </w:r>
    </w:p>
    <w:p>
      <w:pPr>
        <w:pStyle w:val="BodyText"/>
        <w:spacing w:line="273" w:lineRule="auto" w:before="112"/>
        <w:ind w:right="411"/>
      </w:pPr>
      <w:r>
        <w:rPr>
          <w:i/>
          <w:color w:val="231F20"/>
        </w:rPr>
        <w:t>Hỏi: </w:t>
      </w:r>
      <w:r>
        <w:rPr>
          <w:color w:val="231F20"/>
        </w:rPr>
        <w:t>Nếu không có duyên thứ đệ thì không có các lỗi như đã nói ở trước. Ở đây, Kinh Bát Phần nói làm sao thông?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left="393" w:right="128"/>
      </w:pPr>
      <w:r>
        <w:rPr>
          <w:i/>
          <w:color w:val="231F20"/>
        </w:rPr>
        <w:t>Đáp: </w:t>
      </w:r>
      <w:r>
        <w:rPr>
          <w:color w:val="231F20"/>
        </w:rPr>
        <w:t>Đức Thế Tôn đã quán quá khứ, hiện tại dùng tướng so sánh nên cũng nhận biết đời vị</w:t>
      </w:r>
      <w:r>
        <w:rPr>
          <w:color w:val="231F20"/>
          <w:spacing w:val="-2"/>
        </w:rPr>
        <w:t> </w:t>
      </w:r>
      <w:r>
        <w:rPr>
          <w:color w:val="231F20"/>
        </w:rPr>
        <w:t>lai.</w:t>
      </w:r>
    </w:p>
    <w:p>
      <w:pPr>
        <w:pStyle w:val="BodyText"/>
        <w:spacing w:before="110"/>
        <w:ind w:left="960" w:firstLine="0"/>
      </w:pPr>
      <w:r>
        <w:rPr>
          <w:i/>
          <w:color w:val="231F20"/>
        </w:rPr>
        <w:t>Hỏi: </w:t>
      </w:r>
      <w:r>
        <w:rPr>
          <w:color w:val="231F20"/>
        </w:rPr>
        <w:t>Sự việc ấy như thế</w:t>
      </w:r>
      <w:r>
        <w:rPr>
          <w:color w:val="231F20"/>
          <w:spacing w:val="-5"/>
        </w:rPr>
        <w:t> </w:t>
      </w:r>
      <w:r>
        <w:rPr>
          <w:color w:val="231F20"/>
        </w:rPr>
        <w:t>nào?</w:t>
      </w:r>
    </w:p>
    <w:p>
      <w:pPr>
        <w:pStyle w:val="BodyText"/>
        <w:spacing w:line="268" w:lineRule="auto" w:before="145"/>
        <w:ind w:left="393" w:right="127"/>
      </w:pPr>
      <w:r>
        <w:rPr>
          <w:i/>
          <w:color w:val="231F20"/>
        </w:rPr>
        <w:t>Đáp: </w:t>
      </w:r>
      <w:r>
        <w:rPr>
          <w:color w:val="231F20"/>
        </w:rPr>
        <w:t>Đức Thế Tôn quán đời quá khứ, nhận thấy chúng sinh kia đã tu nghiệp như thế, trong từng ấy kiếp không bị đọa nơi nẻo ác. Nhận thấy chúng sinh ở đây đã tu nghiệp như thế, trong từng ấy kiếp sẽ không bị đọa vào đường dữ. Thấy các chúng sinh ở đời quá khứ đã tu nghiệp như thế, được thọ nhận báo như vậy trong đời hiện tại. Thấy các chúng sinh ở đời kia đã gây tạo nghiệp, hoặc thọ nhận sinh báo, hoặc thọ nhận hậu báo. Thấy các chúng sinh nơi đời này đã tạo nghiệp, hoặc thọ nhận hiện báo, hoặc thọ nhận sinh báo, hoặc thọ nhận hậu báo.</w:t>
      </w:r>
    </w:p>
    <w:p>
      <w:pPr>
        <w:pStyle w:val="BodyText"/>
        <w:spacing w:line="268" w:lineRule="auto" w:before="118"/>
        <w:ind w:left="393" w:right="126"/>
      </w:pPr>
      <w:r>
        <w:rPr>
          <w:color w:val="231F20"/>
        </w:rPr>
        <w:t>Lại có thuyết nói: Chúng sinh có tướng, là tâm bất tương</w:t>
      </w:r>
      <w:r>
        <w:rPr>
          <w:color w:val="231F20"/>
          <w:spacing w:val="-39"/>
        </w:rPr>
        <w:t> </w:t>
      </w:r>
      <w:r>
        <w:rPr>
          <w:color w:val="231F20"/>
        </w:rPr>
        <w:t>hành, trụ trong thân chúng sinh. Đức Thế Tôn không nhân nơi thiền định, thần</w:t>
      </w:r>
      <w:r>
        <w:rPr>
          <w:color w:val="231F20"/>
          <w:spacing w:val="-13"/>
        </w:rPr>
        <w:t> </w:t>
      </w:r>
      <w:r>
        <w:rPr>
          <w:color w:val="231F20"/>
        </w:rPr>
        <w:t>thông</w:t>
      </w:r>
      <w:r>
        <w:rPr>
          <w:color w:val="231F20"/>
          <w:spacing w:val="-12"/>
        </w:rPr>
        <w:t> </w:t>
      </w:r>
      <w:r>
        <w:rPr>
          <w:color w:val="231F20"/>
        </w:rPr>
        <w:t>nhưng</w:t>
      </w:r>
      <w:r>
        <w:rPr>
          <w:color w:val="231F20"/>
          <w:spacing w:val="-13"/>
        </w:rPr>
        <w:t> </w:t>
      </w:r>
      <w:r>
        <w:rPr>
          <w:color w:val="231F20"/>
        </w:rPr>
        <w:t>có</w:t>
      </w:r>
      <w:r>
        <w:rPr>
          <w:color w:val="231F20"/>
          <w:spacing w:val="-13"/>
        </w:rPr>
        <w:t> </w:t>
      </w:r>
      <w:r>
        <w:rPr>
          <w:color w:val="231F20"/>
        </w:rPr>
        <w:t>thể</w:t>
      </w:r>
      <w:r>
        <w:rPr>
          <w:color w:val="231F20"/>
          <w:spacing w:val="-13"/>
        </w:rPr>
        <w:t> </w:t>
      </w:r>
      <w:r>
        <w:rPr>
          <w:color w:val="231F20"/>
        </w:rPr>
        <w:t>nhận</w:t>
      </w:r>
      <w:r>
        <w:rPr>
          <w:color w:val="231F20"/>
          <w:spacing w:val="-13"/>
        </w:rPr>
        <w:t> </w:t>
      </w:r>
      <w:r>
        <w:rPr>
          <w:color w:val="231F20"/>
        </w:rPr>
        <w:t>biết</w:t>
      </w:r>
      <w:r>
        <w:rPr>
          <w:color w:val="231F20"/>
          <w:spacing w:val="-13"/>
        </w:rPr>
        <w:t> </w:t>
      </w:r>
      <w:r>
        <w:rPr>
          <w:color w:val="231F20"/>
        </w:rPr>
        <w:t>trong</w:t>
      </w:r>
      <w:r>
        <w:rPr>
          <w:color w:val="231F20"/>
          <w:spacing w:val="-13"/>
        </w:rPr>
        <w:t> </w:t>
      </w:r>
      <w:r>
        <w:rPr>
          <w:color w:val="231F20"/>
        </w:rPr>
        <w:t>thân</w:t>
      </w:r>
      <w:r>
        <w:rPr>
          <w:color w:val="231F20"/>
          <w:spacing w:val="-13"/>
        </w:rPr>
        <w:t> </w:t>
      </w:r>
      <w:r>
        <w:rPr>
          <w:color w:val="231F20"/>
        </w:rPr>
        <w:t>chúng</w:t>
      </w:r>
      <w:r>
        <w:rPr>
          <w:color w:val="231F20"/>
          <w:spacing w:val="-13"/>
        </w:rPr>
        <w:t> </w:t>
      </w:r>
      <w:r>
        <w:rPr>
          <w:color w:val="231F20"/>
        </w:rPr>
        <w:t>sinh</w:t>
      </w:r>
      <w:r>
        <w:rPr>
          <w:color w:val="231F20"/>
          <w:spacing w:val="-13"/>
        </w:rPr>
        <w:t> </w:t>
      </w:r>
      <w:r>
        <w:rPr>
          <w:color w:val="231F20"/>
        </w:rPr>
        <w:t>có</w:t>
      </w:r>
      <w:r>
        <w:rPr>
          <w:color w:val="231F20"/>
          <w:spacing w:val="-13"/>
        </w:rPr>
        <w:t> </w:t>
      </w:r>
      <w:r>
        <w:rPr>
          <w:color w:val="231F20"/>
        </w:rPr>
        <w:t>pháp</w:t>
      </w:r>
      <w:r>
        <w:rPr>
          <w:color w:val="231F20"/>
          <w:spacing w:val="-13"/>
        </w:rPr>
        <w:t> </w:t>
      </w:r>
      <w:r>
        <w:rPr>
          <w:color w:val="231F20"/>
          <w:spacing w:val="-5"/>
        </w:rPr>
        <w:t>này, </w:t>
      </w:r>
      <w:r>
        <w:rPr>
          <w:color w:val="231F20"/>
        </w:rPr>
        <w:t>nhận biết trong từng ấy kiếp không bị đọa nơi đường ác, tức thấy tướng này nhận biết là chúng sinh đang thọ nhận báo của hiện pháp, tiếp theo thọ nhận sinh báo, lại thọ nhận hậu</w:t>
      </w:r>
      <w:r>
        <w:rPr>
          <w:color w:val="231F20"/>
          <w:spacing w:val="-2"/>
        </w:rPr>
        <w:t> </w:t>
      </w:r>
      <w:r>
        <w:rPr>
          <w:color w:val="231F20"/>
        </w:rPr>
        <w:t>báo.</w:t>
      </w:r>
    </w:p>
    <w:p>
      <w:pPr>
        <w:pStyle w:val="BodyText"/>
        <w:spacing w:line="268" w:lineRule="auto"/>
        <w:ind w:left="393" w:right="127"/>
      </w:pPr>
      <w:r>
        <w:rPr>
          <w:i/>
          <w:color w:val="231F20"/>
        </w:rPr>
        <w:t>Lời bình: </w:t>
      </w:r>
      <w:r>
        <w:rPr>
          <w:color w:val="231F20"/>
        </w:rPr>
        <w:t>Không nên lập ra thuyết </w:t>
      </w:r>
      <w:r>
        <w:rPr>
          <w:color w:val="231F20"/>
          <w:spacing w:val="-6"/>
        </w:rPr>
        <w:t>ấy. </w:t>
      </w:r>
      <w:r>
        <w:rPr>
          <w:color w:val="231F20"/>
        </w:rPr>
        <w:t>Nếu nói như thế chứng tỏ</w:t>
      </w:r>
      <w:r>
        <w:rPr>
          <w:color w:val="231F20"/>
          <w:spacing w:val="-6"/>
        </w:rPr>
        <w:t> </w:t>
      </w:r>
      <w:r>
        <w:rPr>
          <w:color w:val="231F20"/>
        </w:rPr>
        <w:t>Đức</w:t>
      </w:r>
      <w:r>
        <w:rPr>
          <w:color w:val="231F20"/>
          <w:spacing w:val="-5"/>
        </w:rPr>
        <w:t> </w:t>
      </w:r>
      <w:r>
        <w:rPr>
          <w:color w:val="231F20"/>
        </w:rPr>
        <w:t>Như</w:t>
      </w:r>
      <w:r>
        <w:rPr>
          <w:color w:val="231F20"/>
          <w:spacing w:val="-5"/>
        </w:rPr>
        <w:t> </w:t>
      </w:r>
      <w:r>
        <w:rPr>
          <w:color w:val="231F20"/>
        </w:rPr>
        <w:t>Lai</w:t>
      </w:r>
      <w:r>
        <w:rPr>
          <w:color w:val="231F20"/>
          <w:spacing w:val="-5"/>
        </w:rPr>
        <w:t> </w:t>
      </w:r>
      <w:r>
        <w:rPr>
          <w:color w:val="231F20"/>
        </w:rPr>
        <w:t>chỉ</w:t>
      </w:r>
      <w:r>
        <w:rPr>
          <w:color w:val="231F20"/>
          <w:spacing w:val="-5"/>
        </w:rPr>
        <w:t> </w:t>
      </w:r>
      <w:r>
        <w:rPr>
          <w:color w:val="231F20"/>
        </w:rPr>
        <w:t>có</w:t>
      </w:r>
      <w:r>
        <w:rPr>
          <w:color w:val="231F20"/>
          <w:spacing w:val="-10"/>
        </w:rPr>
        <w:t> </w:t>
      </w:r>
      <w:r>
        <w:rPr>
          <w:color w:val="231F20"/>
          <w:spacing w:val="-4"/>
        </w:rPr>
        <w:t>Trí</w:t>
      </w:r>
      <w:r>
        <w:rPr>
          <w:color w:val="231F20"/>
          <w:spacing w:val="-5"/>
        </w:rPr>
        <w:t> </w:t>
      </w:r>
      <w:r>
        <w:rPr>
          <w:color w:val="231F20"/>
        </w:rPr>
        <w:t>tỷ</w:t>
      </w:r>
      <w:r>
        <w:rPr>
          <w:color w:val="231F20"/>
          <w:spacing w:val="-5"/>
        </w:rPr>
        <w:t> </w:t>
      </w:r>
      <w:r>
        <w:rPr>
          <w:color w:val="231F20"/>
        </w:rPr>
        <w:t>tướng,</w:t>
      </w:r>
      <w:r>
        <w:rPr>
          <w:color w:val="231F20"/>
          <w:spacing w:val="-6"/>
        </w:rPr>
        <w:t> </w:t>
      </w:r>
      <w:r>
        <w:rPr>
          <w:color w:val="231F20"/>
        </w:rPr>
        <w:t>không</w:t>
      </w:r>
      <w:r>
        <w:rPr>
          <w:color w:val="231F20"/>
          <w:spacing w:val="-5"/>
        </w:rPr>
        <w:t> </w:t>
      </w:r>
      <w:r>
        <w:rPr>
          <w:color w:val="231F20"/>
        </w:rPr>
        <w:t>có</w:t>
      </w:r>
      <w:r>
        <w:rPr>
          <w:color w:val="231F20"/>
          <w:spacing w:val="-10"/>
        </w:rPr>
        <w:t> </w:t>
      </w:r>
      <w:r>
        <w:rPr>
          <w:color w:val="231F20"/>
          <w:spacing w:val="-4"/>
        </w:rPr>
        <w:t>Trí</w:t>
      </w:r>
      <w:r>
        <w:rPr>
          <w:color w:val="231F20"/>
          <w:spacing w:val="-5"/>
        </w:rPr>
        <w:t> </w:t>
      </w:r>
      <w:r>
        <w:rPr>
          <w:color w:val="231F20"/>
        </w:rPr>
        <w:t>liễu</w:t>
      </w:r>
      <w:r>
        <w:rPr>
          <w:color w:val="231F20"/>
          <w:spacing w:val="-5"/>
        </w:rPr>
        <w:t> </w:t>
      </w:r>
      <w:r>
        <w:rPr>
          <w:color w:val="231F20"/>
        </w:rPr>
        <w:t>đạt.</w:t>
      </w:r>
      <w:r>
        <w:rPr>
          <w:color w:val="231F20"/>
          <w:spacing w:val="-5"/>
        </w:rPr>
        <w:t> </w:t>
      </w:r>
      <w:r>
        <w:rPr>
          <w:color w:val="231F20"/>
        </w:rPr>
        <w:t>Nên</w:t>
      </w:r>
      <w:r>
        <w:rPr>
          <w:color w:val="231F20"/>
          <w:spacing w:val="-5"/>
        </w:rPr>
        <w:t> </w:t>
      </w:r>
      <w:r>
        <w:rPr>
          <w:color w:val="231F20"/>
        </w:rPr>
        <w:t>lập</w:t>
      </w:r>
      <w:r>
        <w:rPr>
          <w:color w:val="231F20"/>
          <w:spacing w:val="-5"/>
        </w:rPr>
        <w:t> </w:t>
      </w:r>
      <w:r>
        <w:rPr>
          <w:color w:val="231F20"/>
        </w:rPr>
        <w:t>ra thuyết như vầy: Đức Phật, Thế Tôn có </w:t>
      </w:r>
      <w:r>
        <w:rPr>
          <w:color w:val="231F20"/>
          <w:spacing w:val="-4"/>
        </w:rPr>
        <w:t>Trí </w:t>
      </w:r>
      <w:r>
        <w:rPr>
          <w:color w:val="231F20"/>
        </w:rPr>
        <w:t>liễu đạt, có thể nhận biết vị lai, tuy pháp vị lai tạp loạn, không có thứ lớp nhất định, Đức Như Lai</w:t>
      </w:r>
      <w:r>
        <w:rPr>
          <w:color w:val="231F20"/>
          <w:spacing w:val="-10"/>
        </w:rPr>
        <w:t> </w:t>
      </w:r>
      <w:r>
        <w:rPr>
          <w:color w:val="231F20"/>
        </w:rPr>
        <w:t>vẫn</w:t>
      </w:r>
      <w:r>
        <w:rPr>
          <w:color w:val="231F20"/>
          <w:spacing w:val="-10"/>
        </w:rPr>
        <w:t> </w:t>
      </w:r>
      <w:r>
        <w:rPr>
          <w:color w:val="231F20"/>
        </w:rPr>
        <w:t>dùng</w:t>
      </w:r>
      <w:r>
        <w:rPr>
          <w:color w:val="231F20"/>
          <w:spacing w:val="-10"/>
        </w:rPr>
        <w:t> </w:t>
      </w:r>
      <w:r>
        <w:rPr>
          <w:color w:val="231F20"/>
        </w:rPr>
        <w:t>trí</w:t>
      </w:r>
      <w:r>
        <w:rPr>
          <w:color w:val="231F20"/>
          <w:spacing w:val="-10"/>
        </w:rPr>
        <w:t> </w:t>
      </w:r>
      <w:r>
        <w:rPr>
          <w:color w:val="231F20"/>
        </w:rPr>
        <w:t>sáng</w:t>
      </w:r>
      <w:r>
        <w:rPr>
          <w:color w:val="231F20"/>
          <w:spacing w:val="-10"/>
        </w:rPr>
        <w:t> </w:t>
      </w:r>
      <w:r>
        <w:rPr>
          <w:color w:val="231F20"/>
        </w:rPr>
        <w:t>tịnh</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nhận</w:t>
      </w:r>
      <w:r>
        <w:rPr>
          <w:color w:val="231F20"/>
          <w:spacing w:val="-10"/>
        </w:rPr>
        <w:t> </w:t>
      </w:r>
      <w:r>
        <w:rPr>
          <w:color w:val="231F20"/>
        </w:rPr>
        <w:t>biết</w:t>
      </w:r>
      <w:r>
        <w:rPr>
          <w:color w:val="231F20"/>
          <w:spacing w:val="-10"/>
        </w:rPr>
        <w:t> </w:t>
      </w:r>
      <w:r>
        <w:rPr>
          <w:color w:val="231F20"/>
        </w:rPr>
        <w:t>pháp</w:t>
      </w:r>
      <w:r>
        <w:rPr>
          <w:color w:val="231F20"/>
          <w:spacing w:val="-10"/>
        </w:rPr>
        <w:t> </w:t>
      </w:r>
      <w:r>
        <w:rPr>
          <w:color w:val="231F20"/>
        </w:rPr>
        <w:t>vị</w:t>
      </w:r>
      <w:r>
        <w:rPr>
          <w:color w:val="231F20"/>
          <w:spacing w:val="-10"/>
        </w:rPr>
        <w:t> </w:t>
      </w:r>
      <w:r>
        <w:rPr>
          <w:color w:val="231F20"/>
        </w:rPr>
        <w:t>lai</w:t>
      </w:r>
      <w:r>
        <w:rPr>
          <w:color w:val="231F20"/>
          <w:spacing w:val="-10"/>
        </w:rPr>
        <w:t> </w:t>
      </w:r>
      <w:r>
        <w:rPr>
          <w:color w:val="231F20"/>
        </w:rPr>
        <w:t>tạp</w:t>
      </w:r>
      <w:r>
        <w:rPr>
          <w:color w:val="231F20"/>
          <w:spacing w:val="-10"/>
        </w:rPr>
        <w:t> </w:t>
      </w:r>
      <w:r>
        <w:rPr>
          <w:color w:val="231F20"/>
        </w:rPr>
        <w:t>loạn,</w:t>
      </w:r>
      <w:r>
        <w:rPr>
          <w:color w:val="231F20"/>
          <w:spacing w:val="-10"/>
        </w:rPr>
        <w:t> </w:t>
      </w:r>
      <w:r>
        <w:rPr>
          <w:color w:val="231F20"/>
          <w:spacing w:val="-3"/>
        </w:rPr>
        <w:t>không </w:t>
      </w:r>
      <w:r>
        <w:rPr>
          <w:color w:val="231F20"/>
        </w:rPr>
        <w:t>có thứ lớp nhất định, biết các chúng sinh đã tạo nghiệp như </w:t>
      </w:r>
      <w:r>
        <w:rPr>
          <w:color w:val="231F20"/>
          <w:spacing w:val="-5"/>
        </w:rPr>
        <w:t>vậy, </w:t>
      </w:r>
      <w:r>
        <w:rPr>
          <w:color w:val="231F20"/>
        </w:rPr>
        <w:t>trải qua</w:t>
      </w:r>
      <w:r>
        <w:rPr>
          <w:color w:val="231F20"/>
          <w:spacing w:val="-5"/>
        </w:rPr>
        <w:t> </w:t>
      </w:r>
      <w:r>
        <w:rPr>
          <w:color w:val="231F20"/>
        </w:rPr>
        <w:t>từng</w:t>
      </w:r>
      <w:r>
        <w:rPr>
          <w:color w:val="231F20"/>
          <w:spacing w:val="-5"/>
        </w:rPr>
        <w:t> </w:t>
      </w:r>
      <w:r>
        <w:rPr>
          <w:color w:val="231F20"/>
        </w:rPr>
        <w:t>ấy</w:t>
      </w:r>
      <w:r>
        <w:rPr>
          <w:color w:val="231F20"/>
          <w:spacing w:val="-5"/>
        </w:rPr>
        <w:t> </w:t>
      </w:r>
      <w:r>
        <w:rPr>
          <w:color w:val="231F20"/>
        </w:rPr>
        <w:t>kiếp</w:t>
      </w:r>
      <w:r>
        <w:rPr>
          <w:color w:val="231F20"/>
          <w:spacing w:val="-5"/>
        </w:rPr>
        <w:t> </w:t>
      </w:r>
      <w:r>
        <w:rPr>
          <w:color w:val="231F20"/>
        </w:rPr>
        <w:t>đã</w:t>
      </w:r>
      <w:r>
        <w:rPr>
          <w:color w:val="231F20"/>
          <w:spacing w:val="-5"/>
        </w:rPr>
        <w:t> </w:t>
      </w:r>
      <w:r>
        <w:rPr>
          <w:color w:val="231F20"/>
        </w:rPr>
        <w:t>không</w:t>
      </w:r>
      <w:r>
        <w:rPr>
          <w:color w:val="231F20"/>
          <w:spacing w:val="-5"/>
        </w:rPr>
        <w:t> </w:t>
      </w:r>
      <w:r>
        <w:rPr>
          <w:color w:val="231F20"/>
        </w:rPr>
        <w:t>bị</w:t>
      </w:r>
      <w:r>
        <w:rPr>
          <w:color w:val="231F20"/>
          <w:spacing w:val="-5"/>
        </w:rPr>
        <w:t> </w:t>
      </w:r>
      <w:r>
        <w:rPr>
          <w:color w:val="231F20"/>
        </w:rPr>
        <w:t>đọa</w:t>
      </w:r>
      <w:r>
        <w:rPr>
          <w:color w:val="231F20"/>
          <w:spacing w:val="-5"/>
        </w:rPr>
        <w:t> </w:t>
      </w:r>
      <w:r>
        <w:rPr>
          <w:color w:val="231F20"/>
        </w:rPr>
        <w:t>vào</w:t>
      </w:r>
      <w:r>
        <w:rPr>
          <w:color w:val="231F20"/>
          <w:spacing w:val="-5"/>
        </w:rPr>
        <w:t> </w:t>
      </w:r>
      <w:r>
        <w:rPr>
          <w:color w:val="231F20"/>
        </w:rPr>
        <w:t>nẻo</w:t>
      </w:r>
      <w:r>
        <w:rPr>
          <w:color w:val="231F20"/>
          <w:spacing w:val="-5"/>
        </w:rPr>
        <w:t> </w:t>
      </w:r>
      <w:r>
        <w:rPr>
          <w:color w:val="231F20"/>
        </w:rPr>
        <w:t>ác,</w:t>
      </w:r>
      <w:r>
        <w:rPr>
          <w:color w:val="231F20"/>
          <w:spacing w:val="-5"/>
        </w:rPr>
        <w:t> </w:t>
      </w:r>
      <w:r>
        <w:rPr>
          <w:color w:val="231F20"/>
        </w:rPr>
        <w:t>thọ</w:t>
      </w:r>
      <w:r>
        <w:rPr>
          <w:color w:val="231F20"/>
          <w:spacing w:val="-5"/>
        </w:rPr>
        <w:t> </w:t>
      </w:r>
      <w:r>
        <w:rPr>
          <w:color w:val="231F20"/>
        </w:rPr>
        <w:t>nhận</w:t>
      </w:r>
      <w:r>
        <w:rPr>
          <w:color w:val="231F20"/>
          <w:spacing w:val="-5"/>
        </w:rPr>
        <w:t> </w:t>
      </w:r>
      <w:r>
        <w:rPr>
          <w:color w:val="231F20"/>
        </w:rPr>
        <w:t>hiện</w:t>
      </w:r>
      <w:r>
        <w:rPr>
          <w:color w:val="231F20"/>
          <w:spacing w:val="-5"/>
        </w:rPr>
        <w:t> </w:t>
      </w:r>
      <w:r>
        <w:rPr>
          <w:color w:val="231F20"/>
        </w:rPr>
        <w:t>báo,</w:t>
      </w:r>
      <w:r>
        <w:rPr>
          <w:color w:val="231F20"/>
          <w:spacing w:val="-5"/>
        </w:rPr>
        <w:t> </w:t>
      </w:r>
      <w:r>
        <w:rPr>
          <w:color w:val="231F20"/>
        </w:rPr>
        <w:t>tiếp theo thọ nhận sinh báo, lại thọ nhận hậu báo đều là thật không sai lầm. Như pháp toán số biết rõ được dung lượng của đống lúa không sai lầm, huống chi Đức Như Lai còn có </w:t>
      </w:r>
      <w:r>
        <w:rPr>
          <w:color w:val="231F20"/>
          <w:spacing w:val="-4"/>
        </w:rPr>
        <w:t>Trí </w:t>
      </w:r>
      <w:r>
        <w:rPr>
          <w:color w:val="231F20"/>
        </w:rPr>
        <w:t>tự</w:t>
      </w:r>
      <w:r>
        <w:rPr>
          <w:color w:val="231F20"/>
          <w:spacing w:val="-7"/>
        </w:rPr>
        <w:t> </w:t>
      </w:r>
      <w:r>
        <w:rPr>
          <w:color w:val="231F20"/>
        </w:rPr>
        <w:t>nhiên.</w:t>
      </w:r>
    </w:p>
    <w:p>
      <w:pPr>
        <w:pStyle w:val="BodyText"/>
        <w:spacing w:line="268" w:lineRule="auto" w:before="120"/>
        <w:ind w:left="393" w:right="128"/>
      </w:pPr>
      <w:r>
        <w:rPr>
          <w:i/>
          <w:color w:val="231F20"/>
        </w:rPr>
        <w:t>Hỏi: </w:t>
      </w:r>
      <w:r>
        <w:rPr>
          <w:color w:val="231F20"/>
        </w:rPr>
        <w:t>Vì sao tiếp theo Pháp thế đệ nhất là sinh khổ pháp nhẫn, không sinh cho đến các pháp như tận trí v.v...?</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0"/>
      </w:pPr>
      <w:r>
        <w:rPr>
          <w:i/>
          <w:color w:val="231F20"/>
        </w:rPr>
        <w:t>Đáp: </w:t>
      </w:r>
      <w:r>
        <w:rPr>
          <w:color w:val="231F20"/>
        </w:rPr>
        <w:t>Đây gọi là số định, sự tướng thì không định. Vì sao? Vì khổ pháp nhẫn ở tại sáu địa, nhưng chưa biết là địa nào? Khổ pháp nhẫn tương ưng với ba căn, không biết nhất định là tương ưng với căn nào? Hành nơi bốn hành cũng không biết nhất định là hành nơi hành nào? Như lúc trụ nơi nhẫn tăng thượng, về địa, căn, hành thì định, sát-na thì không định. Vì sao? Vì có nhiều sát-na nên không biết sinh ở sát-na nào? Duyên thứ đệ cũng không định. Lúc trụ nơi Pháp thế đệ nhất có năm sự là định, địa, căn, hành và thứ lớp sát-na. Đó gọi là số định, sự tướng không định.</w:t>
      </w:r>
    </w:p>
    <w:p>
      <w:pPr>
        <w:pStyle w:val="BodyText"/>
        <w:spacing w:line="271" w:lineRule="auto" w:before="117"/>
        <w:ind w:right="411"/>
      </w:pPr>
      <w:r>
        <w:rPr>
          <w:color w:val="231F20"/>
        </w:rPr>
        <w:t>Lại có thuyết nói: Nếu pháp dựa vào pháp trước, nối tiếp sinh thì</w:t>
      </w:r>
      <w:r>
        <w:rPr>
          <w:color w:val="231F20"/>
          <w:spacing w:val="-8"/>
        </w:rPr>
        <w:t> </w:t>
      </w:r>
      <w:r>
        <w:rPr>
          <w:color w:val="231F20"/>
        </w:rPr>
        <w:t>không</w:t>
      </w:r>
      <w:r>
        <w:rPr>
          <w:color w:val="231F20"/>
          <w:spacing w:val="-8"/>
        </w:rPr>
        <w:t> </w:t>
      </w:r>
      <w:r>
        <w:rPr>
          <w:color w:val="231F20"/>
        </w:rPr>
        <w:t>cần</w:t>
      </w:r>
      <w:r>
        <w:rPr>
          <w:color w:val="231F20"/>
          <w:spacing w:val="-8"/>
        </w:rPr>
        <w:t> </w:t>
      </w:r>
      <w:r>
        <w:rPr>
          <w:color w:val="231F20"/>
        </w:rPr>
        <w:t>duyên</w:t>
      </w:r>
      <w:r>
        <w:rPr>
          <w:color w:val="231F20"/>
          <w:spacing w:val="-7"/>
        </w:rPr>
        <w:t> </w:t>
      </w:r>
      <w:r>
        <w:rPr>
          <w:color w:val="231F20"/>
        </w:rPr>
        <w:t>thứ</w:t>
      </w:r>
      <w:r>
        <w:rPr>
          <w:color w:val="231F20"/>
          <w:spacing w:val="-8"/>
        </w:rPr>
        <w:t> </w:t>
      </w:r>
      <w:r>
        <w:rPr>
          <w:color w:val="231F20"/>
        </w:rPr>
        <w:t>đệ.</w:t>
      </w:r>
      <w:r>
        <w:rPr>
          <w:color w:val="231F20"/>
          <w:spacing w:val="-8"/>
        </w:rPr>
        <w:t> </w:t>
      </w:r>
      <w:r>
        <w:rPr>
          <w:color w:val="231F20"/>
        </w:rPr>
        <w:t>Cũng</w:t>
      </w:r>
      <w:r>
        <w:rPr>
          <w:color w:val="231F20"/>
          <w:spacing w:val="-8"/>
        </w:rPr>
        <w:t> </w:t>
      </w:r>
      <w:r>
        <w:rPr>
          <w:color w:val="231F20"/>
        </w:rPr>
        <w:t>như</w:t>
      </w:r>
      <w:r>
        <w:rPr>
          <w:color w:val="231F20"/>
          <w:spacing w:val="-7"/>
        </w:rPr>
        <w:t> </w:t>
      </w:r>
      <w:r>
        <w:rPr>
          <w:color w:val="231F20"/>
        </w:rPr>
        <w:t>vật</w:t>
      </w:r>
      <w:r>
        <w:rPr>
          <w:color w:val="231F20"/>
          <w:spacing w:val="-8"/>
        </w:rPr>
        <w:t> </w:t>
      </w:r>
      <w:r>
        <w:rPr>
          <w:color w:val="231F20"/>
        </w:rPr>
        <w:t>bên</w:t>
      </w:r>
      <w:r>
        <w:rPr>
          <w:color w:val="231F20"/>
          <w:spacing w:val="-8"/>
        </w:rPr>
        <w:t> </w:t>
      </w:r>
      <w:r>
        <w:rPr>
          <w:color w:val="231F20"/>
        </w:rPr>
        <w:t>ngoài</w:t>
      </w:r>
      <w:r>
        <w:rPr>
          <w:color w:val="231F20"/>
          <w:spacing w:val="-7"/>
        </w:rPr>
        <w:t> </w:t>
      </w:r>
      <w:r>
        <w:rPr>
          <w:color w:val="231F20"/>
        </w:rPr>
        <w:t>không</w:t>
      </w:r>
      <w:r>
        <w:rPr>
          <w:color w:val="231F20"/>
          <w:spacing w:val="-8"/>
        </w:rPr>
        <w:t> </w:t>
      </w:r>
      <w:r>
        <w:rPr>
          <w:color w:val="231F20"/>
        </w:rPr>
        <w:t>có</w:t>
      </w:r>
      <w:r>
        <w:rPr>
          <w:color w:val="231F20"/>
          <w:spacing w:val="-8"/>
        </w:rPr>
        <w:t> </w:t>
      </w:r>
      <w:r>
        <w:rPr>
          <w:color w:val="231F20"/>
          <w:spacing w:val="-3"/>
        </w:rPr>
        <w:t>duyên </w:t>
      </w:r>
      <w:r>
        <w:rPr>
          <w:color w:val="231F20"/>
        </w:rPr>
        <w:t>thứ</w:t>
      </w:r>
      <w:r>
        <w:rPr>
          <w:color w:val="231F20"/>
          <w:spacing w:val="-8"/>
        </w:rPr>
        <w:t> </w:t>
      </w:r>
      <w:r>
        <w:rPr>
          <w:color w:val="231F20"/>
        </w:rPr>
        <w:t>đệ,</w:t>
      </w:r>
      <w:r>
        <w:rPr>
          <w:color w:val="231F20"/>
          <w:spacing w:val="-8"/>
        </w:rPr>
        <w:t> </w:t>
      </w:r>
      <w:r>
        <w:rPr>
          <w:color w:val="231F20"/>
        </w:rPr>
        <w:t>dựa</w:t>
      </w:r>
      <w:r>
        <w:rPr>
          <w:color w:val="231F20"/>
          <w:spacing w:val="-8"/>
        </w:rPr>
        <w:t> </w:t>
      </w:r>
      <w:r>
        <w:rPr>
          <w:color w:val="231F20"/>
        </w:rPr>
        <w:t>vào</w:t>
      </w:r>
      <w:r>
        <w:rPr>
          <w:color w:val="231F20"/>
          <w:spacing w:val="-8"/>
        </w:rPr>
        <w:t> </w:t>
      </w:r>
      <w:r>
        <w:rPr>
          <w:color w:val="231F20"/>
        </w:rPr>
        <w:t>pháp</w:t>
      </w:r>
      <w:r>
        <w:rPr>
          <w:color w:val="231F20"/>
          <w:spacing w:val="-8"/>
        </w:rPr>
        <w:t> </w:t>
      </w:r>
      <w:r>
        <w:rPr>
          <w:color w:val="231F20"/>
        </w:rPr>
        <w:t>trước</w:t>
      </w:r>
      <w:r>
        <w:rPr>
          <w:color w:val="231F20"/>
          <w:spacing w:val="-8"/>
        </w:rPr>
        <w:t> </w:t>
      </w:r>
      <w:r>
        <w:rPr>
          <w:color w:val="231F20"/>
        </w:rPr>
        <w:t>nối</w:t>
      </w:r>
      <w:r>
        <w:rPr>
          <w:color w:val="231F20"/>
          <w:spacing w:val="-8"/>
        </w:rPr>
        <w:t> </w:t>
      </w:r>
      <w:r>
        <w:rPr>
          <w:color w:val="231F20"/>
        </w:rPr>
        <w:t>tiếp</w:t>
      </w:r>
      <w:r>
        <w:rPr>
          <w:color w:val="231F20"/>
          <w:spacing w:val="-8"/>
        </w:rPr>
        <w:t> </w:t>
      </w:r>
      <w:r>
        <w:rPr>
          <w:color w:val="231F20"/>
        </w:rPr>
        <w:t>sinh,</w:t>
      </w:r>
      <w:r>
        <w:rPr>
          <w:color w:val="231F20"/>
          <w:spacing w:val="-8"/>
        </w:rPr>
        <w:t> </w:t>
      </w:r>
      <w:r>
        <w:rPr>
          <w:color w:val="231F20"/>
        </w:rPr>
        <w:t>như</w:t>
      </w:r>
      <w:r>
        <w:rPr>
          <w:color w:val="231F20"/>
          <w:spacing w:val="-8"/>
        </w:rPr>
        <w:t> </w:t>
      </w:r>
      <w:r>
        <w:rPr>
          <w:color w:val="231F20"/>
        </w:rPr>
        <w:t>mầm</w:t>
      </w:r>
      <w:r>
        <w:rPr>
          <w:color w:val="231F20"/>
          <w:spacing w:val="-8"/>
        </w:rPr>
        <w:t> </w:t>
      </w:r>
      <w:r>
        <w:rPr>
          <w:color w:val="231F20"/>
        </w:rPr>
        <w:t>dựa</w:t>
      </w:r>
      <w:r>
        <w:rPr>
          <w:color w:val="231F20"/>
          <w:spacing w:val="-8"/>
        </w:rPr>
        <w:t> </w:t>
      </w:r>
      <w:r>
        <w:rPr>
          <w:color w:val="231F20"/>
        </w:rPr>
        <w:t>vào</w:t>
      </w:r>
      <w:r>
        <w:rPr>
          <w:color w:val="231F20"/>
          <w:spacing w:val="-8"/>
        </w:rPr>
        <w:t> </w:t>
      </w:r>
      <w:r>
        <w:rPr>
          <w:color w:val="231F20"/>
        </w:rPr>
        <w:t>hạt</w:t>
      </w:r>
      <w:r>
        <w:rPr>
          <w:color w:val="231F20"/>
          <w:spacing w:val="-8"/>
        </w:rPr>
        <w:t> </w:t>
      </w:r>
      <w:r>
        <w:rPr>
          <w:color w:val="231F20"/>
          <w:spacing w:val="-3"/>
        </w:rPr>
        <w:t>giống </w:t>
      </w:r>
      <w:r>
        <w:rPr>
          <w:color w:val="231F20"/>
        </w:rPr>
        <w:t>trước nối tiếp được sinh. Cho đến quả dựa vào hoa trước nối tiếp sinh. Pháp nội cũng như thế, không nhân nơi duyên thứ đệ, chỉ dựa vào pháp trước nối tiếp sinh. Khổ pháp nhẫn dựa vào Pháp thế đệ nhất</w:t>
      </w:r>
      <w:r>
        <w:rPr>
          <w:color w:val="231F20"/>
          <w:spacing w:val="-15"/>
        </w:rPr>
        <w:t> </w:t>
      </w:r>
      <w:r>
        <w:rPr>
          <w:color w:val="231F20"/>
        </w:rPr>
        <w:t>nối</w:t>
      </w:r>
      <w:r>
        <w:rPr>
          <w:color w:val="231F20"/>
          <w:spacing w:val="-14"/>
        </w:rPr>
        <w:t> </w:t>
      </w:r>
      <w:r>
        <w:rPr>
          <w:color w:val="231F20"/>
        </w:rPr>
        <w:t>tiếp</w:t>
      </w:r>
      <w:r>
        <w:rPr>
          <w:color w:val="231F20"/>
          <w:spacing w:val="-14"/>
        </w:rPr>
        <w:t> </w:t>
      </w:r>
      <w:r>
        <w:rPr>
          <w:color w:val="231F20"/>
        </w:rPr>
        <w:t>sinh.</w:t>
      </w:r>
      <w:r>
        <w:rPr>
          <w:color w:val="231F20"/>
          <w:spacing w:val="-14"/>
        </w:rPr>
        <w:t> </w:t>
      </w:r>
      <w:r>
        <w:rPr>
          <w:color w:val="231F20"/>
        </w:rPr>
        <w:t>Pháp</w:t>
      </w:r>
      <w:r>
        <w:rPr>
          <w:color w:val="231F20"/>
          <w:spacing w:val="-15"/>
        </w:rPr>
        <w:t> </w:t>
      </w:r>
      <w:r>
        <w:rPr>
          <w:color w:val="231F20"/>
        </w:rPr>
        <w:t>khác,</w:t>
      </w:r>
      <w:r>
        <w:rPr>
          <w:color w:val="231F20"/>
          <w:spacing w:val="-15"/>
        </w:rPr>
        <w:t> </w:t>
      </w:r>
      <w:r>
        <w:rPr>
          <w:color w:val="231F20"/>
        </w:rPr>
        <w:t>cho</w:t>
      </w:r>
      <w:r>
        <w:rPr>
          <w:color w:val="231F20"/>
          <w:spacing w:val="-13"/>
        </w:rPr>
        <w:t> </w:t>
      </w:r>
      <w:r>
        <w:rPr>
          <w:color w:val="231F20"/>
        </w:rPr>
        <w:t>đến</w:t>
      </w:r>
      <w:r>
        <w:rPr>
          <w:color w:val="231F20"/>
          <w:spacing w:val="-14"/>
        </w:rPr>
        <w:t> </w:t>
      </w:r>
      <w:r>
        <w:rPr>
          <w:color w:val="231F20"/>
        </w:rPr>
        <w:t>tận</w:t>
      </w:r>
      <w:r>
        <w:rPr>
          <w:color w:val="231F20"/>
          <w:spacing w:val="-14"/>
        </w:rPr>
        <w:t> </w:t>
      </w:r>
      <w:r>
        <w:rPr>
          <w:color w:val="231F20"/>
        </w:rPr>
        <w:t>trí,</w:t>
      </w:r>
      <w:r>
        <w:rPr>
          <w:color w:val="231F20"/>
          <w:spacing w:val="-13"/>
        </w:rPr>
        <w:t> </w:t>
      </w:r>
      <w:r>
        <w:rPr>
          <w:color w:val="231F20"/>
        </w:rPr>
        <w:t>không</w:t>
      </w:r>
      <w:r>
        <w:rPr>
          <w:color w:val="231F20"/>
          <w:spacing w:val="-14"/>
        </w:rPr>
        <w:t> </w:t>
      </w:r>
      <w:r>
        <w:rPr>
          <w:color w:val="231F20"/>
        </w:rPr>
        <w:t>dựa</w:t>
      </w:r>
      <w:r>
        <w:rPr>
          <w:color w:val="231F20"/>
          <w:spacing w:val="-14"/>
        </w:rPr>
        <w:t> </w:t>
      </w:r>
      <w:r>
        <w:rPr>
          <w:color w:val="231F20"/>
        </w:rPr>
        <w:t>vào</w:t>
      </w:r>
      <w:r>
        <w:rPr>
          <w:color w:val="231F20"/>
          <w:spacing w:val="-13"/>
        </w:rPr>
        <w:t> </w:t>
      </w:r>
      <w:r>
        <w:rPr>
          <w:color w:val="231F20"/>
        </w:rPr>
        <w:t>Pháp</w:t>
      </w:r>
      <w:r>
        <w:rPr>
          <w:color w:val="231F20"/>
          <w:spacing w:val="-15"/>
        </w:rPr>
        <w:t> </w:t>
      </w:r>
      <w:r>
        <w:rPr>
          <w:color w:val="231F20"/>
        </w:rPr>
        <w:t>thế đệ</w:t>
      </w:r>
      <w:r>
        <w:rPr>
          <w:color w:val="231F20"/>
          <w:spacing w:val="-9"/>
        </w:rPr>
        <w:t> </w:t>
      </w:r>
      <w:r>
        <w:rPr>
          <w:color w:val="231F20"/>
        </w:rPr>
        <w:t>nhất</w:t>
      </w:r>
      <w:r>
        <w:rPr>
          <w:color w:val="231F20"/>
          <w:spacing w:val="-8"/>
        </w:rPr>
        <w:t> </w:t>
      </w:r>
      <w:r>
        <w:rPr>
          <w:color w:val="231F20"/>
        </w:rPr>
        <w:t>thế</w:t>
      </w:r>
      <w:r>
        <w:rPr>
          <w:color w:val="231F20"/>
          <w:spacing w:val="-9"/>
        </w:rPr>
        <w:t> </w:t>
      </w:r>
      <w:r>
        <w:rPr>
          <w:color w:val="231F20"/>
        </w:rPr>
        <w:t>nên</w:t>
      </w:r>
      <w:r>
        <w:rPr>
          <w:color w:val="231F20"/>
          <w:spacing w:val="-8"/>
        </w:rPr>
        <w:t> </w:t>
      </w:r>
      <w:r>
        <w:rPr>
          <w:color w:val="231F20"/>
        </w:rPr>
        <w:t>không</w:t>
      </w:r>
      <w:r>
        <w:rPr>
          <w:color w:val="231F20"/>
          <w:spacing w:val="-9"/>
        </w:rPr>
        <w:t> </w:t>
      </w:r>
      <w:r>
        <w:rPr>
          <w:color w:val="231F20"/>
        </w:rPr>
        <w:t>sinh.</w:t>
      </w:r>
      <w:r>
        <w:rPr>
          <w:color w:val="231F20"/>
          <w:spacing w:val="-8"/>
        </w:rPr>
        <w:t> </w:t>
      </w:r>
      <w:r>
        <w:rPr>
          <w:color w:val="231F20"/>
        </w:rPr>
        <w:t>Định</w:t>
      </w:r>
      <w:r>
        <w:rPr>
          <w:color w:val="231F20"/>
          <w:spacing w:val="-9"/>
        </w:rPr>
        <w:t> </w:t>
      </w:r>
      <w:r>
        <w:rPr>
          <w:color w:val="231F20"/>
        </w:rPr>
        <w:t>kim</w:t>
      </w:r>
      <w:r>
        <w:rPr>
          <w:color w:val="231F20"/>
          <w:spacing w:val="-8"/>
        </w:rPr>
        <w:t> </w:t>
      </w:r>
      <w:r>
        <w:rPr>
          <w:color w:val="231F20"/>
        </w:rPr>
        <w:t>cang</w:t>
      </w:r>
      <w:r>
        <w:rPr>
          <w:color w:val="231F20"/>
          <w:spacing w:val="-9"/>
        </w:rPr>
        <w:t> </w:t>
      </w:r>
      <w:r>
        <w:rPr>
          <w:color w:val="231F20"/>
        </w:rPr>
        <w:t>dụ</w:t>
      </w:r>
      <w:r>
        <w:rPr>
          <w:color w:val="231F20"/>
          <w:spacing w:val="-8"/>
        </w:rPr>
        <w:t> </w:t>
      </w:r>
      <w:r>
        <w:rPr>
          <w:color w:val="231F20"/>
        </w:rPr>
        <w:t>cũng</w:t>
      </w:r>
      <w:r>
        <w:rPr>
          <w:color w:val="231F20"/>
          <w:spacing w:val="-9"/>
        </w:rPr>
        <w:t> </w:t>
      </w:r>
      <w:r>
        <w:rPr>
          <w:color w:val="231F20"/>
        </w:rPr>
        <w:t>nên</w:t>
      </w:r>
      <w:r>
        <w:rPr>
          <w:color w:val="231F20"/>
          <w:spacing w:val="-8"/>
        </w:rPr>
        <w:t> </w:t>
      </w:r>
      <w:r>
        <w:rPr>
          <w:color w:val="231F20"/>
        </w:rPr>
        <w:t>thông</w:t>
      </w:r>
      <w:r>
        <w:rPr>
          <w:color w:val="231F20"/>
          <w:spacing w:val="-9"/>
        </w:rPr>
        <w:t> </w:t>
      </w:r>
      <w:r>
        <w:rPr>
          <w:color w:val="231F20"/>
        </w:rPr>
        <w:t>tỏ</w:t>
      </w:r>
      <w:r>
        <w:rPr>
          <w:color w:val="231F20"/>
          <w:spacing w:val="-8"/>
        </w:rPr>
        <w:t> </w:t>
      </w:r>
      <w:r>
        <w:rPr>
          <w:color w:val="231F20"/>
        </w:rPr>
        <w:t>như thế.</w:t>
      </w:r>
      <w:r>
        <w:rPr>
          <w:color w:val="231F20"/>
          <w:spacing w:val="-6"/>
        </w:rPr>
        <w:t> </w:t>
      </w:r>
      <w:r>
        <w:rPr>
          <w:color w:val="231F20"/>
        </w:rPr>
        <w:t>Nhưng</w:t>
      </w:r>
      <w:r>
        <w:rPr>
          <w:color w:val="231F20"/>
          <w:spacing w:val="-5"/>
        </w:rPr>
        <w:t> </w:t>
      </w:r>
      <w:r>
        <w:rPr>
          <w:color w:val="231F20"/>
        </w:rPr>
        <w:t>pháp</w:t>
      </w:r>
      <w:r>
        <w:rPr>
          <w:color w:val="231F20"/>
          <w:spacing w:val="-6"/>
        </w:rPr>
        <w:t> </w:t>
      </w:r>
      <w:r>
        <w:rPr>
          <w:color w:val="231F20"/>
        </w:rPr>
        <w:t>của</w:t>
      </w:r>
      <w:r>
        <w:rPr>
          <w:color w:val="231F20"/>
          <w:spacing w:val="-5"/>
        </w:rPr>
        <w:t> </w:t>
      </w:r>
      <w:r>
        <w:rPr>
          <w:color w:val="231F20"/>
        </w:rPr>
        <w:t>đời</w:t>
      </w:r>
      <w:r>
        <w:rPr>
          <w:color w:val="231F20"/>
          <w:spacing w:val="-5"/>
        </w:rPr>
        <w:t> </w:t>
      </w:r>
      <w:r>
        <w:rPr>
          <w:color w:val="231F20"/>
        </w:rPr>
        <w:t>vị</w:t>
      </w:r>
      <w:r>
        <w:rPr>
          <w:color w:val="231F20"/>
          <w:spacing w:val="-6"/>
        </w:rPr>
        <w:t> </w:t>
      </w:r>
      <w:r>
        <w:rPr>
          <w:color w:val="231F20"/>
        </w:rPr>
        <w:t>lai</w:t>
      </w:r>
      <w:r>
        <w:rPr>
          <w:color w:val="231F20"/>
          <w:spacing w:val="-5"/>
        </w:rPr>
        <w:t> </w:t>
      </w:r>
      <w:r>
        <w:rPr>
          <w:color w:val="231F20"/>
        </w:rPr>
        <w:t>thuộc</w:t>
      </w:r>
      <w:r>
        <w:rPr>
          <w:color w:val="231F20"/>
          <w:spacing w:val="-6"/>
        </w:rPr>
        <w:t> </w:t>
      </w:r>
      <w:r>
        <w:rPr>
          <w:color w:val="231F20"/>
        </w:rPr>
        <w:t>về</w:t>
      </w:r>
      <w:r>
        <w:rPr>
          <w:color w:val="231F20"/>
          <w:spacing w:val="-5"/>
        </w:rPr>
        <w:t> </w:t>
      </w:r>
      <w:r>
        <w:rPr>
          <w:color w:val="231F20"/>
        </w:rPr>
        <w:t>hiện</w:t>
      </w:r>
      <w:r>
        <w:rPr>
          <w:color w:val="231F20"/>
          <w:spacing w:val="-5"/>
        </w:rPr>
        <w:t> </w:t>
      </w:r>
      <w:r>
        <w:rPr>
          <w:color w:val="231F20"/>
        </w:rPr>
        <w:t>tại.</w:t>
      </w:r>
      <w:r>
        <w:rPr>
          <w:color w:val="231F20"/>
          <w:spacing w:val="-6"/>
        </w:rPr>
        <w:t> </w:t>
      </w:r>
      <w:r>
        <w:rPr>
          <w:color w:val="231F20"/>
        </w:rPr>
        <w:t>Nếu</w:t>
      </w:r>
      <w:r>
        <w:rPr>
          <w:color w:val="231F20"/>
          <w:spacing w:val="-5"/>
        </w:rPr>
        <w:t> </w:t>
      </w:r>
      <w:r>
        <w:rPr>
          <w:color w:val="231F20"/>
        </w:rPr>
        <w:t>đối</w:t>
      </w:r>
      <w:r>
        <w:rPr>
          <w:color w:val="231F20"/>
          <w:spacing w:val="-6"/>
        </w:rPr>
        <w:t> </w:t>
      </w:r>
      <w:r>
        <w:rPr>
          <w:color w:val="231F20"/>
        </w:rPr>
        <w:t>với</w:t>
      </w:r>
      <w:r>
        <w:rPr>
          <w:color w:val="231F20"/>
          <w:spacing w:val="-5"/>
        </w:rPr>
        <w:t> </w:t>
      </w:r>
      <w:r>
        <w:rPr>
          <w:color w:val="231F20"/>
        </w:rPr>
        <w:t>hiện</w:t>
      </w:r>
      <w:r>
        <w:rPr>
          <w:color w:val="231F20"/>
          <w:spacing w:val="-5"/>
        </w:rPr>
        <w:t> </w:t>
      </w:r>
      <w:r>
        <w:rPr>
          <w:color w:val="231F20"/>
        </w:rPr>
        <w:t>tại hòa hợp thì sinh. Nếu không hòa hợp thì không sinh. Sau Pháp thế đệ nhất có thể sinh tu đạo, thì không có việc </w:t>
      </w:r>
      <w:r>
        <w:rPr>
          <w:color w:val="231F20"/>
          <w:spacing w:val="-5"/>
        </w:rPr>
        <w:t>này. </w:t>
      </w:r>
      <w:r>
        <w:rPr>
          <w:color w:val="231F20"/>
        </w:rPr>
        <w:t>Do phân biệt nên giả</w:t>
      </w:r>
      <w:r>
        <w:rPr>
          <w:color w:val="231F20"/>
          <w:spacing w:val="-7"/>
        </w:rPr>
        <w:t> </w:t>
      </w:r>
      <w:r>
        <w:rPr>
          <w:color w:val="231F20"/>
        </w:rPr>
        <w:t>thiết</w:t>
      </w:r>
      <w:r>
        <w:rPr>
          <w:color w:val="231F20"/>
          <w:spacing w:val="-6"/>
        </w:rPr>
        <w:t> </w:t>
      </w:r>
      <w:r>
        <w:rPr>
          <w:color w:val="231F20"/>
        </w:rPr>
        <w:t>chính</w:t>
      </w:r>
      <w:r>
        <w:rPr>
          <w:color w:val="231F20"/>
          <w:spacing w:val="-6"/>
        </w:rPr>
        <w:t> </w:t>
      </w:r>
      <w:r>
        <w:rPr>
          <w:color w:val="231F20"/>
        </w:rPr>
        <w:t>Pháp</w:t>
      </w:r>
      <w:r>
        <w:rPr>
          <w:color w:val="231F20"/>
          <w:spacing w:val="-6"/>
        </w:rPr>
        <w:t> </w:t>
      </w:r>
      <w:r>
        <w:rPr>
          <w:color w:val="231F20"/>
        </w:rPr>
        <w:t>thế</w:t>
      </w:r>
      <w:r>
        <w:rPr>
          <w:color w:val="231F20"/>
          <w:spacing w:val="-6"/>
        </w:rPr>
        <w:t> </w:t>
      </w:r>
      <w:r>
        <w:rPr>
          <w:color w:val="231F20"/>
        </w:rPr>
        <w:t>đệ</w:t>
      </w:r>
      <w:r>
        <w:rPr>
          <w:color w:val="231F20"/>
          <w:spacing w:val="-7"/>
        </w:rPr>
        <w:t> </w:t>
      </w:r>
      <w:r>
        <w:rPr>
          <w:color w:val="231F20"/>
        </w:rPr>
        <w:t>nhất</w:t>
      </w:r>
      <w:r>
        <w:rPr>
          <w:color w:val="231F20"/>
          <w:spacing w:val="-6"/>
        </w:rPr>
        <w:t> </w:t>
      </w:r>
      <w:r>
        <w:rPr>
          <w:color w:val="231F20"/>
        </w:rPr>
        <w:t>cùng</w:t>
      </w:r>
      <w:r>
        <w:rPr>
          <w:color w:val="231F20"/>
          <w:spacing w:val="-6"/>
        </w:rPr>
        <w:t> </w:t>
      </w:r>
      <w:r>
        <w:rPr>
          <w:color w:val="231F20"/>
        </w:rPr>
        <w:t>với</w:t>
      </w:r>
      <w:r>
        <w:rPr>
          <w:color w:val="231F20"/>
          <w:spacing w:val="-6"/>
        </w:rPr>
        <w:t> </w:t>
      </w:r>
      <w:r>
        <w:rPr>
          <w:color w:val="231F20"/>
        </w:rPr>
        <w:t>tu</w:t>
      </w:r>
      <w:r>
        <w:rPr>
          <w:color w:val="231F20"/>
          <w:spacing w:val="-6"/>
        </w:rPr>
        <w:t> </w:t>
      </w:r>
      <w:r>
        <w:rPr>
          <w:color w:val="231F20"/>
        </w:rPr>
        <w:t>đạo</w:t>
      </w:r>
      <w:r>
        <w:rPr>
          <w:color w:val="231F20"/>
          <w:spacing w:val="-7"/>
        </w:rPr>
        <w:t> </w:t>
      </w:r>
      <w:r>
        <w:rPr>
          <w:color w:val="231F20"/>
        </w:rPr>
        <w:t>hòa</w:t>
      </w:r>
      <w:r>
        <w:rPr>
          <w:color w:val="231F20"/>
          <w:spacing w:val="-6"/>
        </w:rPr>
        <w:t> </w:t>
      </w:r>
      <w:r>
        <w:rPr>
          <w:color w:val="231F20"/>
        </w:rPr>
        <w:t>hợp,</w:t>
      </w:r>
      <w:r>
        <w:rPr>
          <w:color w:val="231F20"/>
          <w:spacing w:val="-6"/>
        </w:rPr>
        <w:t> </w:t>
      </w:r>
      <w:r>
        <w:rPr>
          <w:color w:val="231F20"/>
        </w:rPr>
        <w:t>bấy</w:t>
      </w:r>
      <w:r>
        <w:rPr>
          <w:color w:val="231F20"/>
          <w:spacing w:val="-6"/>
        </w:rPr>
        <w:t> </w:t>
      </w:r>
      <w:r>
        <w:rPr>
          <w:color w:val="231F20"/>
        </w:rPr>
        <w:t>giờ</w:t>
      </w:r>
      <w:r>
        <w:rPr>
          <w:color w:val="231F20"/>
          <w:spacing w:val="-6"/>
        </w:rPr>
        <w:t> </w:t>
      </w:r>
      <w:r>
        <w:rPr>
          <w:color w:val="231F20"/>
        </w:rPr>
        <w:t>tức sinh.</w:t>
      </w:r>
      <w:r>
        <w:rPr>
          <w:color w:val="231F20"/>
          <w:spacing w:val="-9"/>
        </w:rPr>
        <w:t> </w:t>
      </w:r>
      <w:r>
        <w:rPr>
          <w:color w:val="231F20"/>
        </w:rPr>
        <w:t>Do</w:t>
      </w:r>
      <w:r>
        <w:rPr>
          <w:color w:val="231F20"/>
          <w:spacing w:val="-9"/>
        </w:rPr>
        <w:t> </w:t>
      </w:r>
      <w:r>
        <w:rPr>
          <w:color w:val="231F20"/>
        </w:rPr>
        <w:t>không</w:t>
      </w:r>
      <w:r>
        <w:rPr>
          <w:color w:val="231F20"/>
          <w:spacing w:val="-9"/>
        </w:rPr>
        <w:t> </w:t>
      </w:r>
      <w:r>
        <w:rPr>
          <w:color w:val="231F20"/>
        </w:rPr>
        <w:t>cùng</w:t>
      </w:r>
      <w:r>
        <w:rPr>
          <w:color w:val="231F20"/>
          <w:spacing w:val="-9"/>
        </w:rPr>
        <w:t> </w:t>
      </w:r>
      <w:r>
        <w:rPr>
          <w:color w:val="231F20"/>
        </w:rPr>
        <w:t>với</w:t>
      </w:r>
      <w:r>
        <w:rPr>
          <w:color w:val="231F20"/>
          <w:spacing w:val="-8"/>
        </w:rPr>
        <w:t> </w:t>
      </w:r>
      <w:r>
        <w:rPr>
          <w:color w:val="231F20"/>
        </w:rPr>
        <w:t>tu</w:t>
      </w:r>
      <w:r>
        <w:rPr>
          <w:color w:val="231F20"/>
          <w:spacing w:val="-9"/>
        </w:rPr>
        <w:t> </w:t>
      </w:r>
      <w:r>
        <w:rPr>
          <w:color w:val="231F20"/>
        </w:rPr>
        <w:t>đạo</w:t>
      </w:r>
      <w:r>
        <w:rPr>
          <w:color w:val="231F20"/>
          <w:spacing w:val="-9"/>
        </w:rPr>
        <w:t> </w:t>
      </w:r>
      <w:r>
        <w:rPr>
          <w:color w:val="231F20"/>
        </w:rPr>
        <w:t>hòa</w:t>
      </w:r>
      <w:r>
        <w:rPr>
          <w:color w:val="231F20"/>
          <w:spacing w:val="-9"/>
        </w:rPr>
        <w:t> </w:t>
      </w:r>
      <w:r>
        <w:rPr>
          <w:color w:val="231F20"/>
        </w:rPr>
        <w:t>hợp</w:t>
      </w:r>
      <w:r>
        <w:rPr>
          <w:color w:val="231F20"/>
          <w:spacing w:val="-8"/>
        </w:rPr>
        <w:t> </w:t>
      </w:r>
      <w:r>
        <w:rPr>
          <w:color w:val="231F20"/>
        </w:rPr>
        <w:t>tức</w:t>
      </w:r>
      <w:r>
        <w:rPr>
          <w:color w:val="231F20"/>
          <w:spacing w:val="-9"/>
        </w:rPr>
        <w:t> </w:t>
      </w:r>
      <w:r>
        <w:rPr>
          <w:color w:val="231F20"/>
        </w:rPr>
        <w:t>là</w:t>
      </w:r>
      <w:r>
        <w:rPr>
          <w:color w:val="231F20"/>
          <w:spacing w:val="-9"/>
        </w:rPr>
        <w:t> </w:t>
      </w:r>
      <w:r>
        <w:rPr>
          <w:color w:val="231F20"/>
        </w:rPr>
        <w:t>không</w:t>
      </w:r>
      <w:r>
        <w:rPr>
          <w:color w:val="231F20"/>
          <w:spacing w:val="-9"/>
        </w:rPr>
        <w:t> </w:t>
      </w:r>
      <w:r>
        <w:rPr>
          <w:color w:val="231F20"/>
        </w:rPr>
        <w:t>sinh.</w:t>
      </w:r>
      <w:r>
        <w:rPr>
          <w:color w:val="231F20"/>
          <w:spacing w:val="-8"/>
        </w:rPr>
        <w:t> </w:t>
      </w:r>
      <w:r>
        <w:rPr>
          <w:color w:val="231F20"/>
        </w:rPr>
        <w:t>Khổ</w:t>
      </w:r>
      <w:r>
        <w:rPr>
          <w:color w:val="231F20"/>
          <w:spacing w:val="-9"/>
        </w:rPr>
        <w:t> </w:t>
      </w:r>
      <w:r>
        <w:rPr>
          <w:color w:val="231F20"/>
        </w:rPr>
        <w:t>pháp nhẫn</w:t>
      </w:r>
      <w:r>
        <w:rPr>
          <w:color w:val="231F20"/>
          <w:spacing w:val="-6"/>
        </w:rPr>
        <w:t> </w:t>
      </w:r>
      <w:r>
        <w:rPr>
          <w:color w:val="231F20"/>
        </w:rPr>
        <w:t>như</w:t>
      </w:r>
      <w:r>
        <w:rPr>
          <w:color w:val="231F20"/>
          <w:spacing w:val="-6"/>
        </w:rPr>
        <w:t> </w:t>
      </w:r>
      <w:r>
        <w:rPr>
          <w:color w:val="231F20"/>
        </w:rPr>
        <w:t>thế,</w:t>
      </w:r>
      <w:r>
        <w:rPr>
          <w:color w:val="231F20"/>
          <w:spacing w:val="-6"/>
        </w:rPr>
        <w:t> </w:t>
      </w:r>
      <w:r>
        <w:rPr>
          <w:color w:val="231F20"/>
        </w:rPr>
        <w:t>vì</w:t>
      </w:r>
      <w:r>
        <w:rPr>
          <w:color w:val="231F20"/>
          <w:spacing w:val="-5"/>
        </w:rPr>
        <w:t> </w:t>
      </w:r>
      <w:r>
        <w:rPr>
          <w:color w:val="231F20"/>
        </w:rPr>
        <w:t>thuộc</w:t>
      </w:r>
      <w:r>
        <w:rPr>
          <w:color w:val="231F20"/>
          <w:spacing w:val="-6"/>
        </w:rPr>
        <w:t> </w:t>
      </w:r>
      <w:r>
        <w:rPr>
          <w:color w:val="231F20"/>
        </w:rPr>
        <w:t>về</w:t>
      </w:r>
      <w:r>
        <w:rPr>
          <w:color w:val="231F20"/>
          <w:spacing w:val="-6"/>
        </w:rPr>
        <w:t> </w:t>
      </w:r>
      <w:r>
        <w:rPr>
          <w:color w:val="231F20"/>
        </w:rPr>
        <w:t>Pháp</w:t>
      </w:r>
      <w:r>
        <w:rPr>
          <w:color w:val="231F20"/>
          <w:spacing w:val="-5"/>
        </w:rPr>
        <w:t> </w:t>
      </w:r>
      <w:r>
        <w:rPr>
          <w:color w:val="231F20"/>
        </w:rPr>
        <w:t>thế</w:t>
      </w:r>
      <w:r>
        <w:rPr>
          <w:color w:val="231F20"/>
          <w:spacing w:val="-6"/>
        </w:rPr>
        <w:t> </w:t>
      </w:r>
      <w:r>
        <w:rPr>
          <w:color w:val="231F20"/>
        </w:rPr>
        <w:t>đệ</w:t>
      </w:r>
      <w:r>
        <w:rPr>
          <w:color w:val="231F20"/>
          <w:spacing w:val="-6"/>
        </w:rPr>
        <w:t> </w:t>
      </w:r>
      <w:r>
        <w:rPr>
          <w:color w:val="231F20"/>
        </w:rPr>
        <w:t>nhất,</w:t>
      </w:r>
      <w:r>
        <w:rPr>
          <w:color w:val="231F20"/>
          <w:spacing w:val="-5"/>
        </w:rPr>
        <w:t> </w:t>
      </w:r>
      <w:r>
        <w:rPr>
          <w:color w:val="231F20"/>
        </w:rPr>
        <w:t>nên</w:t>
      </w:r>
      <w:r>
        <w:rPr>
          <w:color w:val="231F20"/>
          <w:spacing w:val="-6"/>
        </w:rPr>
        <w:t> </w:t>
      </w:r>
      <w:r>
        <w:rPr>
          <w:color w:val="231F20"/>
        </w:rPr>
        <w:t>sinh.</w:t>
      </w:r>
      <w:r>
        <w:rPr>
          <w:color w:val="231F20"/>
          <w:spacing w:val="-6"/>
        </w:rPr>
        <w:t> </w:t>
      </w:r>
      <w:r>
        <w:rPr>
          <w:color w:val="231F20"/>
        </w:rPr>
        <w:t>Pháp</w:t>
      </w:r>
      <w:r>
        <w:rPr>
          <w:color w:val="231F20"/>
          <w:spacing w:val="-5"/>
        </w:rPr>
        <w:t> </w:t>
      </w:r>
      <w:r>
        <w:rPr>
          <w:color w:val="231F20"/>
        </w:rPr>
        <w:t>khác,</w:t>
      </w:r>
      <w:r>
        <w:rPr>
          <w:color w:val="231F20"/>
          <w:spacing w:val="-6"/>
        </w:rPr>
        <w:t> </w:t>
      </w:r>
      <w:r>
        <w:rPr>
          <w:color w:val="231F20"/>
        </w:rPr>
        <w:t>cho đến tận trí, vì không thuộc về Pháp thế đệ nhất, thế nên không</w:t>
      </w:r>
      <w:r>
        <w:rPr>
          <w:color w:val="231F20"/>
          <w:spacing w:val="-9"/>
        </w:rPr>
        <w:t> </w:t>
      </w:r>
      <w:r>
        <w:rPr>
          <w:color w:val="231F20"/>
        </w:rPr>
        <w:t>sinh.</w:t>
      </w:r>
    </w:p>
    <w:p>
      <w:pPr>
        <w:pStyle w:val="BodyText"/>
        <w:spacing w:before="116"/>
        <w:ind w:left="677" w:firstLine="0"/>
      </w:pPr>
      <w:r>
        <w:rPr>
          <w:color w:val="231F20"/>
        </w:rPr>
        <w:t>Lại có thuyết cho: Trong đời vị lai có duyên thứ đệ.</w:t>
      </w:r>
    </w:p>
    <w:p>
      <w:pPr>
        <w:pStyle w:val="BodyText"/>
        <w:spacing w:line="271" w:lineRule="auto" w:before="152"/>
        <w:ind w:right="411"/>
      </w:pPr>
      <w:r>
        <w:rPr>
          <w:i/>
          <w:color w:val="231F20"/>
        </w:rPr>
        <w:t>Hỏi: </w:t>
      </w:r>
      <w:r>
        <w:rPr>
          <w:color w:val="231F20"/>
        </w:rPr>
        <w:t>Nếu trong đời vị lai có duyên thứ đệ, thì các pháp tức</w:t>
      </w:r>
      <w:r>
        <w:rPr>
          <w:color w:val="231F20"/>
          <w:spacing w:val="-32"/>
        </w:rPr>
        <w:t> </w:t>
      </w:r>
      <w:r>
        <w:rPr>
          <w:color w:val="231F20"/>
        </w:rPr>
        <w:t>nên trụ theo thứ lớp chăng?</w:t>
      </w:r>
    </w:p>
    <w:p>
      <w:pPr>
        <w:pStyle w:val="BodyText"/>
        <w:spacing w:line="273" w:lineRule="auto"/>
        <w:ind w:right="410"/>
      </w:pPr>
      <w:r>
        <w:rPr>
          <w:i/>
          <w:color w:val="231F20"/>
        </w:rPr>
        <w:t>Đáp:</w:t>
      </w:r>
      <w:r>
        <w:rPr>
          <w:i/>
          <w:color w:val="231F20"/>
          <w:spacing w:val="-17"/>
        </w:rPr>
        <w:t> </w:t>
      </w:r>
      <w:r>
        <w:rPr>
          <w:color w:val="231F20"/>
        </w:rPr>
        <w:t>Trong</w:t>
      </w:r>
      <w:r>
        <w:rPr>
          <w:color w:val="231F20"/>
          <w:spacing w:val="-12"/>
        </w:rPr>
        <w:t> </w:t>
      </w:r>
      <w:r>
        <w:rPr>
          <w:color w:val="231F20"/>
        </w:rPr>
        <w:t>đời</w:t>
      </w:r>
      <w:r>
        <w:rPr>
          <w:color w:val="231F20"/>
          <w:spacing w:val="-13"/>
        </w:rPr>
        <w:t> </w:t>
      </w:r>
      <w:r>
        <w:rPr>
          <w:color w:val="231F20"/>
        </w:rPr>
        <w:t>vị</w:t>
      </w:r>
      <w:r>
        <w:rPr>
          <w:color w:val="231F20"/>
          <w:spacing w:val="-12"/>
        </w:rPr>
        <w:t> </w:t>
      </w:r>
      <w:r>
        <w:rPr>
          <w:color w:val="231F20"/>
        </w:rPr>
        <w:t>lai</w:t>
      </w:r>
      <w:r>
        <w:rPr>
          <w:color w:val="231F20"/>
          <w:spacing w:val="-12"/>
        </w:rPr>
        <w:t> </w:t>
      </w:r>
      <w:r>
        <w:rPr>
          <w:color w:val="231F20"/>
        </w:rPr>
        <w:t>có</w:t>
      </w:r>
      <w:r>
        <w:rPr>
          <w:color w:val="231F20"/>
          <w:spacing w:val="-12"/>
        </w:rPr>
        <w:t> </w:t>
      </w:r>
      <w:r>
        <w:rPr>
          <w:color w:val="231F20"/>
        </w:rPr>
        <w:t>nghĩa</w:t>
      </w:r>
      <w:r>
        <w:rPr>
          <w:color w:val="231F20"/>
          <w:spacing w:val="-13"/>
        </w:rPr>
        <w:t> </w:t>
      </w:r>
      <w:r>
        <w:rPr>
          <w:color w:val="231F20"/>
        </w:rPr>
        <w:t>của</w:t>
      </w:r>
      <w:r>
        <w:rPr>
          <w:color w:val="231F20"/>
          <w:spacing w:val="-12"/>
        </w:rPr>
        <w:t> </w:t>
      </w:r>
      <w:r>
        <w:rPr>
          <w:color w:val="231F20"/>
        </w:rPr>
        <w:t>duyên</w:t>
      </w:r>
      <w:r>
        <w:rPr>
          <w:color w:val="231F20"/>
          <w:spacing w:val="-12"/>
        </w:rPr>
        <w:t> </w:t>
      </w:r>
      <w:r>
        <w:rPr>
          <w:color w:val="231F20"/>
        </w:rPr>
        <w:t>thứ</w:t>
      </w:r>
      <w:r>
        <w:rPr>
          <w:color w:val="231F20"/>
          <w:spacing w:val="-12"/>
        </w:rPr>
        <w:t> </w:t>
      </w:r>
      <w:r>
        <w:rPr>
          <w:color w:val="231F20"/>
        </w:rPr>
        <w:t>đệ,</w:t>
      </w:r>
      <w:r>
        <w:rPr>
          <w:color w:val="231F20"/>
          <w:spacing w:val="-12"/>
        </w:rPr>
        <w:t> </w:t>
      </w:r>
      <w:r>
        <w:rPr>
          <w:color w:val="231F20"/>
        </w:rPr>
        <w:t>không</w:t>
      </w:r>
      <w:r>
        <w:rPr>
          <w:color w:val="231F20"/>
          <w:spacing w:val="-12"/>
        </w:rPr>
        <w:t> </w:t>
      </w:r>
      <w:r>
        <w:rPr>
          <w:color w:val="231F20"/>
        </w:rPr>
        <w:t>trụ</w:t>
      </w:r>
      <w:r>
        <w:rPr>
          <w:color w:val="231F20"/>
          <w:spacing w:val="-12"/>
        </w:rPr>
        <w:t> </w:t>
      </w:r>
      <w:r>
        <w:rPr>
          <w:color w:val="231F20"/>
        </w:rPr>
        <w:t>theo thứ lớp. Pháp của đời vị lai nên theo nơi duyên thứ đệ nào? Sự sinh đã</w:t>
      </w:r>
      <w:r>
        <w:rPr>
          <w:color w:val="231F20"/>
          <w:spacing w:val="19"/>
        </w:rPr>
        <w:t> </w:t>
      </w:r>
      <w:r>
        <w:rPr>
          <w:color w:val="231F20"/>
        </w:rPr>
        <w:t>định,</w:t>
      </w:r>
      <w:r>
        <w:rPr>
          <w:color w:val="231F20"/>
          <w:spacing w:val="20"/>
        </w:rPr>
        <w:t> </w:t>
      </w:r>
      <w:r>
        <w:rPr>
          <w:color w:val="231F20"/>
        </w:rPr>
        <w:t>nhưng</w:t>
      </w:r>
      <w:r>
        <w:rPr>
          <w:color w:val="231F20"/>
          <w:spacing w:val="19"/>
        </w:rPr>
        <w:t> </w:t>
      </w:r>
      <w:r>
        <w:rPr>
          <w:color w:val="231F20"/>
        </w:rPr>
        <w:t>lại</w:t>
      </w:r>
      <w:r>
        <w:rPr>
          <w:color w:val="231F20"/>
          <w:spacing w:val="20"/>
        </w:rPr>
        <w:t> </w:t>
      </w:r>
      <w:r>
        <w:rPr>
          <w:color w:val="231F20"/>
        </w:rPr>
        <w:t>không</w:t>
      </w:r>
      <w:r>
        <w:rPr>
          <w:color w:val="231F20"/>
          <w:spacing w:val="19"/>
        </w:rPr>
        <w:t> </w:t>
      </w:r>
      <w:r>
        <w:rPr>
          <w:color w:val="231F20"/>
        </w:rPr>
        <w:t>trụ</w:t>
      </w:r>
      <w:r>
        <w:rPr>
          <w:color w:val="231F20"/>
          <w:spacing w:val="20"/>
        </w:rPr>
        <w:t> </w:t>
      </w:r>
      <w:r>
        <w:rPr>
          <w:color w:val="231F20"/>
        </w:rPr>
        <w:t>theo</w:t>
      </w:r>
      <w:r>
        <w:rPr>
          <w:color w:val="231F20"/>
          <w:spacing w:val="19"/>
        </w:rPr>
        <w:t> </w:t>
      </w:r>
      <w:r>
        <w:rPr>
          <w:color w:val="231F20"/>
        </w:rPr>
        <w:t>thứ</w:t>
      </w:r>
      <w:r>
        <w:rPr>
          <w:color w:val="231F20"/>
          <w:spacing w:val="20"/>
        </w:rPr>
        <w:t> </w:t>
      </w:r>
      <w:r>
        <w:rPr>
          <w:color w:val="231F20"/>
        </w:rPr>
        <w:t>lớp.</w:t>
      </w:r>
      <w:r>
        <w:rPr>
          <w:color w:val="231F20"/>
          <w:spacing w:val="14"/>
        </w:rPr>
        <w:t> </w:t>
      </w:r>
      <w:r>
        <w:rPr>
          <w:color w:val="231F20"/>
        </w:rPr>
        <w:t>Về</w:t>
      </w:r>
      <w:r>
        <w:rPr>
          <w:color w:val="231F20"/>
          <w:spacing w:val="20"/>
        </w:rPr>
        <w:t> </w:t>
      </w:r>
      <w:r>
        <w:rPr>
          <w:color w:val="231F20"/>
        </w:rPr>
        <w:t>sau,</w:t>
      </w:r>
      <w:r>
        <w:rPr>
          <w:color w:val="231F20"/>
          <w:spacing w:val="19"/>
        </w:rPr>
        <w:t> </w:t>
      </w:r>
      <w:r>
        <w:rPr>
          <w:color w:val="231F20"/>
        </w:rPr>
        <w:t>nếu</w:t>
      </w:r>
      <w:r>
        <w:rPr>
          <w:color w:val="231F20"/>
          <w:spacing w:val="20"/>
        </w:rPr>
        <w:t> </w:t>
      </w:r>
      <w:r>
        <w:rPr>
          <w:color w:val="231F20"/>
        </w:rPr>
        <w:t>khi</w:t>
      </w:r>
      <w:r>
        <w:rPr>
          <w:color w:val="231F20"/>
          <w:spacing w:val="19"/>
        </w:rPr>
        <w:t> </w:t>
      </w:r>
      <w:r>
        <w:rPr>
          <w:color w:val="231F20"/>
        </w:rPr>
        <w:t>sinh</w:t>
      </w:r>
      <w:r>
        <w:rPr>
          <w:color w:val="231F20"/>
          <w:spacing w:val="20"/>
        </w:rPr>
        <w:t> </w:t>
      </w:r>
      <w:r>
        <w:rPr>
          <w:color w:val="231F20"/>
        </w:rPr>
        <w:t>từ</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6" w:firstLine="0"/>
      </w:pPr>
      <w:r>
        <w:rPr>
          <w:color w:val="231F20"/>
        </w:rPr>
        <w:t>duyên nào sinh cũng định, trụ theo thứ lớp cũng định. Cũng như số đông Tỳ-kheo ở chung trong một trụ xứ, số tuổi hạ đã định, nhưng hàng</w:t>
      </w:r>
      <w:r>
        <w:rPr>
          <w:color w:val="231F20"/>
          <w:spacing w:val="-7"/>
        </w:rPr>
        <w:t> </w:t>
      </w:r>
      <w:r>
        <w:rPr>
          <w:color w:val="231F20"/>
        </w:rPr>
        <w:t>lớp</w:t>
      </w:r>
      <w:r>
        <w:rPr>
          <w:color w:val="231F20"/>
          <w:spacing w:val="-6"/>
        </w:rPr>
        <w:t> </w:t>
      </w:r>
      <w:r>
        <w:rPr>
          <w:color w:val="231F20"/>
        </w:rPr>
        <w:t>nêu</w:t>
      </w:r>
      <w:r>
        <w:rPr>
          <w:color w:val="231F20"/>
          <w:spacing w:val="-7"/>
        </w:rPr>
        <w:t> </w:t>
      </w:r>
      <w:r>
        <w:rPr>
          <w:color w:val="231F20"/>
        </w:rPr>
        <w:t>ra</w:t>
      </w:r>
      <w:r>
        <w:rPr>
          <w:color w:val="231F20"/>
          <w:spacing w:val="-6"/>
        </w:rPr>
        <w:t> </w:t>
      </w:r>
      <w:r>
        <w:rPr>
          <w:color w:val="231F20"/>
        </w:rPr>
        <w:t>thì</w:t>
      </w:r>
      <w:r>
        <w:rPr>
          <w:color w:val="231F20"/>
          <w:spacing w:val="-6"/>
        </w:rPr>
        <w:t> </w:t>
      </w:r>
      <w:r>
        <w:rPr>
          <w:color w:val="231F20"/>
        </w:rPr>
        <w:t>không</w:t>
      </w:r>
      <w:r>
        <w:rPr>
          <w:color w:val="231F20"/>
          <w:spacing w:val="-7"/>
        </w:rPr>
        <w:t> </w:t>
      </w:r>
      <w:r>
        <w:rPr>
          <w:color w:val="231F20"/>
        </w:rPr>
        <w:t>định.</w:t>
      </w:r>
      <w:r>
        <w:rPr>
          <w:color w:val="231F20"/>
          <w:spacing w:val="-11"/>
        </w:rPr>
        <w:t> </w:t>
      </w:r>
      <w:r>
        <w:rPr>
          <w:color w:val="231F20"/>
        </w:rPr>
        <w:t>Về</w:t>
      </w:r>
      <w:r>
        <w:rPr>
          <w:color w:val="231F20"/>
          <w:spacing w:val="-6"/>
        </w:rPr>
        <w:t> </w:t>
      </w:r>
      <w:r>
        <w:rPr>
          <w:color w:val="231F20"/>
        </w:rPr>
        <w:t>sau,</w:t>
      </w:r>
      <w:r>
        <w:rPr>
          <w:color w:val="231F20"/>
          <w:spacing w:val="-7"/>
        </w:rPr>
        <w:t> </w:t>
      </w:r>
      <w:r>
        <w:rPr>
          <w:color w:val="231F20"/>
        </w:rPr>
        <w:t>khi</w:t>
      </w:r>
      <w:r>
        <w:rPr>
          <w:color w:val="231F20"/>
          <w:spacing w:val="-6"/>
        </w:rPr>
        <w:t> </w:t>
      </w:r>
      <w:r>
        <w:rPr>
          <w:color w:val="231F20"/>
        </w:rPr>
        <w:t>đã</w:t>
      </w:r>
      <w:r>
        <w:rPr>
          <w:color w:val="231F20"/>
          <w:spacing w:val="-6"/>
        </w:rPr>
        <w:t> </w:t>
      </w:r>
      <w:r>
        <w:rPr>
          <w:color w:val="231F20"/>
        </w:rPr>
        <w:t>cư</w:t>
      </w:r>
      <w:r>
        <w:rPr>
          <w:color w:val="231F20"/>
          <w:spacing w:val="-7"/>
        </w:rPr>
        <w:t> </w:t>
      </w:r>
      <w:r>
        <w:rPr>
          <w:color w:val="231F20"/>
        </w:rPr>
        <w:t>trú</w:t>
      </w:r>
      <w:r>
        <w:rPr>
          <w:color w:val="231F20"/>
          <w:spacing w:val="-6"/>
        </w:rPr>
        <w:t> </w:t>
      </w:r>
      <w:r>
        <w:rPr>
          <w:color w:val="231F20"/>
        </w:rPr>
        <w:t>theo</w:t>
      </w:r>
      <w:r>
        <w:rPr>
          <w:color w:val="231F20"/>
          <w:spacing w:val="-7"/>
        </w:rPr>
        <w:t> </w:t>
      </w:r>
      <w:r>
        <w:rPr>
          <w:color w:val="231F20"/>
        </w:rPr>
        <w:t>thứ</w:t>
      </w:r>
      <w:r>
        <w:rPr>
          <w:color w:val="231F20"/>
          <w:spacing w:val="-6"/>
        </w:rPr>
        <w:t> </w:t>
      </w:r>
      <w:r>
        <w:rPr>
          <w:color w:val="231F20"/>
        </w:rPr>
        <w:t>lớp,</w:t>
      </w:r>
      <w:r>
        <w:rPr>
          <w:color w:val="231F20"/>
          <w:spacing w:val="-6"/>
        </w:rPr>
        <w:t> </w:t>
      </w:r>
      <w:r>
        <w:rPr>
          <w:color w:val="231F20"/>
        </w:rPr>
        <w:t>số tuổi hạ cũng định, hàng lớp nêu ra cũng định.</w:t>
      </w:r>
    </w:p>
    <w:p>
      <w:pPr>
        <w:pStyle w:val="BodyText"/>
        <w:spacing w:line="276" w:lineRule="auto" w:before="118"/>
        <w:ind w:left="393" w:right="127"/>
      </w:pPr>
      <w:r>
        <w:rPr>
          <w:color w:val="231F20"/>
        </w:rPr>
        <w:t>Pháp như thế, lúc chưa sinh nên thuộc về duyên nào? Sinh đã định, trụ theo thứ lớp thì không định. Về sau, nếu lúc sinh từ duyên sinh cũng định, trụ theo thứ lớp cũng định.</w:t>
      </w:r>
    </w:p>
    <w:p>
      <w:pPr>
        <w:pStyle w:val="BodyText"/>
        <w:spacing w:line="276" w:lineRule="auto" w:before="117"/>
        <w:ind w:left="393" w:right="127"/>
      </w:pPr>
      <w:r>
        <w:rPr>
          <w:i/>
          <w:color w:val="231F20"/>
        </w:rPr>
        <w:t>Hỏi: </w:t>
      </w:r>
      <w:r>
        <w:rPr>
          <w:color w:val="231F20"/>
        </w:rPr>
        <w:t>Nếu như vậy thì tu chánh phương tiện, tức không có</w:t>
      </w:r>
      <w:r>
        <w:rPr>
          <w:color w:val="231F20"/>
          <w:spacing w:val="-41"/>
        </w:rPr>
        <w:t> </w:t>
      </w:r>
      <w:r>
        <w:rPr>
          <w:color w:val="231F20"/>
        </w:rPr>
        <w:t>công dụng, cũng không có giải thoát, Niết-bàn</w:t>
      </w:r>
      <w:r>
        <w:rPr>
          <w:color w:val="231F20"/>
          <w:spacing w:val="-3"/>
        </w:rPr>
        <w:t> </w:t>
      </w:r>
      <w:r>
        <w:rPr>
          <w:color w:val="231F20"/>
        </w:rPr>
        <w:t>chăng?</w:t>
      </w:r>
    </w:p>
    <w:p>
      <w:pPr>
        <w:pStyle w:val="BodyText"/>
        <w:spacing w:line="276" w:lineRule="auto" w:before="116"/>
        <w:ind w:left="393" w:right="126"/>
      </w:pPr>
      <w:r>
        <w:rPr>
          <w:i/>
          <w:color w:val="231F20"/>
        </w:rPr>
        <w:t>Đáp: </w:t>
      </w:r>
      <w:r>
        <w:rPr>
          <w:color w:val="231F20"/>
        </w:rPr>
        <w:t>Theo thứ lớp của một tâm, lược nói có hai thứ tâm sẽ sinh, đó là thiện và nhiễm ô. Nếu tu chánh phương tiện, tâm thiện liền sinh, nhiễm ô không sinh. Nếu hành theo phương tiện tà thì tâm nhiễm ô liền sinh, tâm thiện không sinh. Như một hạt giống, về sau sẽ</w:t>
      </w:r>
      <w:r>
        <w:rPr>
          <w:color w:val="231F20"/>
          <w:spacing w:val="-7"/>
        </w:rPr>
        <w:t> </w:t>
      </w:r>
      <w:r>
        <w:rPr>
          <w:color w:val="231F20"/>
        </w:rPr>
        <w:t>sinh</w:t>
      </w:r>
      <w:r>
        <w:rPr>
          <w:color w:val="231F20"/>
          <w:spacing w:val="-7"/>
        </w:rPr>
        <w:t> </w:t>
      </w:r>
      <w:r>
        <w:rPr>
          <w:color w:val="231F20"/>
        </w:rPr>
        <w:t>hai</w:t>
      </w:r>
      <w:r>
        <w:rPr>
          <w:color w:val="231F20"/>
          <w:spacing w:val="-6"/>
        </w:rPr>
        <w:t> </w:t>
      </w:r>
      <w:r>
        <w:rPr>
          <w:color w:val="231F20"/>
        </w:rPr>
        <w:t>thứ</w:t>
      </w:r>
      <w:r>
        <w:rPr>
          <w:color w:val="231F20"/>
          <w:spacing w:val="-7"/>
        </w:rPr>
        <w:t> </w:t>
      </w:r>
      <w:r>
        <w:rPr>
          <w:color w:val="231F20"/>
        </w:rPr>
        <w:t>là</w:t>
      </w:r>
      <w:r>
        <w:rPr>
          <w:color w:val="231F20"/>
          <w:spacing w:val="-7"/>
        </w:rPr>
        <w:t> </w:t>
      </w:r>
      <w:r>
        <w:rPr>
          <w:color w:val="231F20"/>
        </w:rPr>
        <w:t>mầm</w:t>
      </w:r>
      <w:r>
        <w:rPr>
          <w:color w:val="231F20"/>
          <w:spacing w:val="-6"/>
        </w:rPr>
        <w:t> </w:t>
      </w:r>
      <w:r>
        <w:rPr>
          <w:color w:val="231F20"/>
        </w:rPr>
        <w:t>và</w:t>
      </w:r>
      <w:r>
        <w:rPr>
          <w:color w:val="231F20"/>
          <w:spacing w:val="-7"/>
        </w:rPr>
        <w:t> </w:t>
      </w:r>
      <w:r>
        <w:rPr>
          <w:color w:val="231F20"/>
        </w:rPr>
        <w:t>sự</w:t>
      </w:r>
      <w:r>
        <w:rPr>
          <w:color w:val="231F20"/>
          <w:spacing w:val="-7"/>
        </w:rPr>
        <w:t> </w:t>
      </w:r>
      <w:r>
        <w:rPr>
          <w:color w:val="231F20"/>
        </w:rPr>
        <w:t>hư</w:t>
      </w:r>
      <w:r>
        <w:rPr>
          <w:color w:val="231F20"/>
          <w:spacing w:val="-6"/>
        </w:rPr>
        <w:t> </w:t>
      </w:r>
      <w:r>
        <w:rPr>
          <w:color w:val="231F20"/>
        </w:rPr>
        <w:t>mục.</w:t>
      </w:r>
      <w:r>
        <w:rPr>
          <w:color w:val="231F20"/>
          <w:spacing w:val="-7"/>
        </w:rPr>
        <w:t> </w:t>
      </w:r>
      <w:r>
        <w:rPr>
          <w:color w:val="231F20"/>
        </w:rPr>
        <w:t>Nếu</w:t>
      </w:r>
      <w:r>
        <w:rPr>
          <w:color w:val="231F20"/>
          <w:spacing w:val="-7"/>
        </w:rPr>
        <w:t> </w:t>
      </w:r>
      <w:r>
        <w:rPr>
          <w:color w:val="231F20"/>
        </w:rPr>
        <w:t>gặp</w:t>
      </w:r>
      <w:r>
        <w:rPr>
          <w:color w:val="231F20"/>
          <w:spacing w:val="-6"/>
        </w:rPr>
        <w:t> </w:t>
      </w:r>
      <w:r>
        <w:rPr>
          <w:color w:val="231F20"/>
        </w:rPr>
        <w:t>nhân</w:t>
      </w:r>
      <w:r>
        <w:rPr>
          <w:color w:val="231F20"/>
          <w:spacing w:val="-7"/>
        </w:rPr>
        <w:t> </w:t>
      </w:r>
      <w:r>
        <w:rPr>
          <w:color w:val="231F20"/>
        </w:rPr>
        <w:t>duyên</w:t>
      </w:r>
      <w:r>
        <w:rPr>
          <w:color w:val="231F20"/>
          <w:spacing w:val="-6"/>
        </w:rPr>
        <w:t> </w:t>
      </w:r>
      <w:r>
        <w:rPr>
          <w:color w:val="231F20"/>
        </w:rPr>
        <w:t>sinh</w:t>
      </w:r>
      <w:r>
        <w:rPr>
          <w:color w:val="231F20"/>
          <w:spacing w:val="-7"/>
        </w:rPr>
        <w:t> </w:t>
      </w:r>
      <w:r>
        <w:rPr>
          <w:color w:val="231F20"/>
        </w:rPr>
        <w:t>mầm thì liền sinh mầm. Nếu gặp nhân duyên hư mục thì sinh sự mục rã. Một tâm theo thứ lớp sinh hai thứ tâm cũng lại như</w:t>
      </w:r>
      <w:r>
        <w:rPr>
          <w:color w:val="231F20"/>
          <w:spacing w:val="-4"/>
        </w:rPr>
        <w:t> </w:t>
      </w:r>
      <w:r>
        <w:rPr>
          <w:color w:val="231F20"/>
        </w:rPr>
        <w:t>thế.</w:t>
      </w:r>
    </w:p>
    <w:p>
      <w:pPr>
        <w:pStyle w:val="BodyText"/>
        <w:spacing w:line="276" w:lineRule="auto" w:before="121"/>
        <w:ind w:left="393" w:right="127"/>
      </w:pPr>
      <w:r>
        <w:rPr>
          <w:i/>
          <w:color w:val="231F20"/>
        </w:rPr>
        <w:t>Lời bình: </w:t>
      </w:r>
      <w:r>
        <w:rPr>
          <w:color w:val="231F20"/>
        </w:rPr>
        <w:t>Nên tạo ra thuyết như vầy: Trong đời vị lai không</w:t>
      </w:r>
      <w:r>
        <w:rPr>
          <w:color w:val="231F20"/>
          <w:spacing w:val="-21"/>
        </w:rPr>
        <w:t> </w:t>
      </w:r>
      <w:r>
        <w:rPr>
          <w:color w:val="231F20"/>
        </w:rPr>
        <w:t>có duyên</w:t>
      </w:r>
      <w:r>
        <w:rPr>
          <w:color w:val="231F20"/>
          <w:spacing w:val="-13"/>
        </w:rPr>
        <w:t> </w:t>
      </w:r>
      <w:r>
        <w:rPr>
          <w:color w:val="231F20"/>
        </w:rPr>
        <w:t>thứ</w:t>
      </w:r>
      <w:r>
        <w:rPr>
          <w:color w:val="231F20"/>
          <w:spacing w:val="-13"/>
        </w:rPr>
        <w:t> </w:t>
      </w:r>
      <w:r>
        <w:rPr>
          <w:color w:val="231F20"/>
        </w:rPr>
        <w:t>đệ.</w:t>
      </w:r>
      <w:r>
        <w:rPr>
          <w:color w:val="231F20"/>
          <w:spacing w:val="-18"/>
        </w:rPr>
        <w:t> </w:t>
      </w:r>
      <w:r>
        <w:rPr>
          <w:color w:val="231F20"/>
        </w:rPr>
        <w:t>Vì</w:t>
      </w:r>
      <w:r>
        <w:rPr>
          <w:color w:val="231F20"/>
          <w:spacing w:val="-13"/>
        </w:rPr>
        <w:t> </w:t>
      </w:r>
      <w:r>
        <w:rPr>
          <w:color w:val="231F20"/>
        </w:rPr>
        <w:t>sao?</w:t>
      </w:r>
      <w:r>
        <w:rPr>
          <w:color w:val="231F20"/>
          <w:spacing w:val="-18"/>
        </w:rPr>
        <w:t> </w:t>
      </w:r>
      <w:r>
        <w:rPr>
          <w:color w:val="231F20"/>
        </w:rPr>
        <w:t>Vì</w:t>
      </w:r>
      <w:r>
        <w:rPr>
          <w:color w:val="231F20"/>
          <w:spacing w:val="-13"/>
        </w:rPr>
        <w:t> </w:t>
      </w:r>
      <w:r>
        <w:rPr>
          <w:color w:val="231F20"/>
        </w:rPr>
        <w:t>duyên</w:t>
      </w:r>
      <w:r>
        <w:rPr>
          <w:color w:val="231F20"/>
          <w:spacing w:val="-13"/>
        </w:rPr>
        <w:t> </w:t>
      </w:r>
      <w:r>
        <w:rPr>
          <w:color w:val="231F20"/>
        </w:rPr>
        <w:t>thứ</w:t>
      </w:r>
      <w:r>
        <w:rPr>
          <w:color w:val="231F20"/>
          <w:spacing w:val="-13"/>
        </w:rPr>
        <w:t> </w:t>
      </w:r>
      <w:r>
        <w:rPr>
          <w:color w:val="231F20"/>
        </w:rPr>
        <w:t>đệ</w:t>
      </w:r>
      <w:r>
        <w:rPr>
          <w:color w:val="231F20"/>
          <w:spacing w:val="-13"/>
        </w:rPr>
        <w:t> </w:t>
      </w:r>
      <w:r>
        <w:rPr>
          <w:color w:val="231F20"/>
        </w:rPr>
        <w:t>là</w:t>
      </w:r>
      <w:r>
        <w:rPr>
          <w:color w:val="231F20"/>
          <w:spacing w:val="-13"/>
        </w:rPr>
        <w:t> </w:t>
      </w:r>
      <w:r>
        <w:rPr>
          <w:color w:val="231F20"/>
        </w:rPr>
        <w:t>pháp</w:t>
      </w:r>
      <w:r>
        <w:rPr>
          <w:color w:val="231F20"/>
          <w:spacing w:val="-13"/>
        </w:rPr>
        <w:t> </w:t>
      </w:r>
      <w:r>
        <w:rPr>
          <w:color w:val="231F20"/>
        </w:rPr>
        <w:t>trụ</w:t>
      </w:r>
      <w:r>
        <w:rPr>
          <w:color w:val="231F20"/>
          <w:spacing w:val="-13"/>
        </w:rPr>
        <w:t> </w:t>
      </w:r>
      <w:r>
        <w:rPr>
          <w:color w:val="231F20"/>
        </w:rPr>
        <w:t>theo</w:t>
      </w:r>
      <w:r>
        <w:rPr>
          <w:color w:val="231F20"/>
          <w:spacing w:val="-13"/>
        </w:rPr>
        <w:t> </w:t>
      </w:r>
      <w:r>
        <w:rPr>
          <w:color w:val="231F20"/>
        </w:rPr>
        <w:t>thứ</w:t>
      </w:r>
      <w:r>
        <w:rPr>
          <w:color w:val="231F20"/>
          <w:spacing w:val="-13"/>
        </w:rPr>
        <w:t> </w:t>
      </w:r>
      <w:r>
        <w:rPr>
          <w:color w:val="231F20"/>
        </w:rPr>
        <w:t>lớp.</w:t>
      </w:r>
      <w:r>
        <w:rPr>
          <w:color w:val="231F20"/>
          <w:spacing w:val="-18"/>
        </w:rPr>
        <w:t> </w:t>
      </w:r>
      <w:r>
        <w:rPr>
          <w:color w:val="231F20"/>
        </w:rPr>
        <w:t>Trong đời vị lai không có trụ theo thứ lớp. Duyên thứ đệ là pháp không</w:t>
      </w:r>
      <w:r>
        <w:rPr>
          <w:color w:val="231F20"/>
          <w:spacing w:val="-19"/>
        </w:rPr>
        <w:t> </w:t>
      </w:r>
      <w:r>
        <w:rPr>
          <w:color w:val="231F20"/>
        </w:rPr>
        <w:t>tạp loạn, còn pháp của đời vị lai thì tạp loạn.</w:t>
      </w:r>
    </w:p>
    <w:p>
      <w:pPr>
        <w:pStyle w:val="BodyText"/>
        <w:spacing w:line="276" w:lineRule="auto" w:before="118"/>
        <w:ind w:left="393" w:right="123"/>
      </w:pPr>
      <w:r>
        <w:rPr>
          <w:color w:val="231F20"/>
        </w:rPr>
        <w:t>Lại có thuyết nói: Nếu đời vị lai có duyên thứ đệ, thì người   tu thiện nên thường tu thiện, không nên làm ác. Nếu khi làm việc ác, tức nên thường tạo ác, không nên tu thiện. Nay hiện thấy </w:t>
      </w:r>
      <w:r>
        <w:rPr>
          <w:color w:val="231F20"/>
          <w:spacing w:val="2"/>
        </w:rPr>
        <w:t>Đề- </w:t>
      </w:r>
      <w:r>
        <w:rPr>
          <w:color w:val="231F20"/>
        </w:rPr>
        <w:t>bà-đạt-đa, vốn muốn tu thiện nhưng về sau lại làm ác. Ương-quật- ma-la chịu ảnh hưởng của người ác, trước muốn làm ác nhưng về sau tu</w:t>
      </w:r>
      <w:r>
        <w:rPr>
          <w:color w:val="231F20"/>
          <w:spacing w:val="10"/>
        </w:rPr>
        <w:t> </w:t>
      </w:r>
      <w:r>
        <w:rPr>
          <w:color w:val="231F20"/>
          <w:spacing w:val="2"/>
        </w:rPr>
        <w:t>thiện.</w:t>
      </w:r>
    </w:p>
    <w:p>
      <w:pPr>
        <w:pStyle w:val="BodyText"/>
        <w:spacing w:line="276" w:lineRule="auto" w:before="121"/>
        <w:ind w:left="393" w:right="128"/>
      </w:pPr>
      <w:r>
        <w:rPr>
          <w:color w:val="231F20"/>
        </w:rPr>
        <w:t>Do những nhân duyên như thế v.v..., nên biết trong đời vị lai không có duyên thứ đệ.</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Vì sao sắc pháp không có duyên thứ đệ?</w:t>
      </w:r>
    </w:p>
    <w:p>
      <w:pPr>
        <w:pStyle w:val="BodyText"/>
        <w:spacing w:line="276" w:lineRule="auto" w:before="159"/>
        <w:ind w:right="411"/>
      </w:pPr>
      <w:r>
        <w:rPr>
          <w:i/>
          <w:color w:val="231F20"/>
        </w:rPr>
        <w:t>Đáp: </w:t>
      </w:r>
      <w:r>
        <w:rPr>
          <w:color w:val="231F20"/>
        </w:rPr>
        <w:t>Hoặc có thuyết nói: Nếu pháp nhất định có đối tượng nương dựa, nhất định có đối tượng hành, nhất định có đối tượng duyên thì nên có duyên thứ đệ. Sắc pháp không có đối tượng nương dựa,</w:t>
      </w:r>
      <w:r>
        <w:rPr>
          <w:color w:val="231F20"/>
          <w:spacing w:val="-16"/>
        </w:rPr>
        <w:t> </w:t>
      </w:r>
      <w:r>
        <w:rPr>
          <w:color w:val="231F20"/>
        </w:rPr>
        <w:t>không</w:t>
      </w:r>
      <w:r>
        <w:rPr>
          <w:color w:val="231F20"/>
          <w:spacing w:val="-16"/>
        </w:rPr>
        <w:t> </w:t>
      </w:r>
      <w:r>
        <w:rPr>
          <w:color w:val="231F20"/>
        </w:rPr>
        <w:t>có</w:t>
      </w:r>
      <w:r>
        <w:rPr>
          <w:color w:val="231F20"/>
          <w:spacing w:val="-16"/>
        </w:rPr>
        <w:t> </w:t>
      </w:r>
      <w:r>
        <w:rPr>
          <w:color w:val="231F20"/>
        </w:rPr>
        <w:t>đối</w:t>
      </w:r>
      <w:r>
        <w:rPr>
          <w:color w:val="231F20"/>
          <w:spacing w:val="-16"/>
        </w:rPr>
        <w:t> </w:t>
      </w:r>
      <w:r>
        <w:rPr>
          <w:color w:val="231F20"/>
        </w:rPr>
        <w:t>tượng</w:t>
      </w:r>
      <w:r>
        <w:rPr>
          <w:color w:val="231F20"/>
          <w:spacing w:val="-16"/>
        </w:rPr>
        <w:t> </w:t>
      </w:r>
      <w:r>
        <w:rPr>
          <w:color w:val="231F20"/>
        </w:rPr>
        <w:t>hành,</w:t>
      </w:r>
      <w:r>
        <w:rPr>
          <w:color w:val="231F20"/>
          <w:spacing w:val="-16"/>
        </w:rPr>
        <w:t> </w:t>
      </w:r>
      <w:r>
        <w:rPr>
          <w:color w:val="231F20"/>
        </w:rPr>
        <w:t>không</w:t>
      </w:r>
      <w:r>
        <w:rPr>
          <w:color w:val="231F20"/>
          <w:spacing w:val="-16"/>
        </w:rPr>
        <w:t> </w:t>
      </w:r>
      <w:r>
        <w:rPr>
          <w:color w:val="231F20"/>
        </w:rPr>
        <w:t>đối</w:t>
      </w:r>
      <w:r>
        <w:rPr>
          <w:color w:val="231F20"/>
          <w:spacing w:val="-16"/>
        </w:rPr>
        <w:t> </w:t>
      </w:r>
      <w:r>
        <w:rPr>
          <w:color w:val="231F20"/>
        </w:rPr>
        <w:t>tượng</w:t>
      </w:r>
      <w:r>
        <w:rPr>
          <w:color w:val="231F20"/>
          <w:spacing w:val="-16"/>
        </w:rPr>
        <w:t> </w:t>
      </w:r>
      <w:r>
        <w:rPr>
          <w:color w:val="231F20"/>
        </w:rPr>
        <w:t>duyên,</w:t>
      </w:r>
      <w:r>
        <w:rPr>
          <w:color w:val="231F20"/>
          <w:spacing w:val="-16"/>
        </w:rPr>
        <w:t> </w:t>
      </w:r>
      <w:r>
        <w:rPr>
          <w:color w:val="231F20"/>
        </w:rPr>
        <w:t>thế</w:t>
      </w:r>
      <w:r>
        <w:rPr>
          <w:color w:val="231F20"/>
          <w:spacing w:val="-16"/>
        </w:rPr>
        <w:t> </w:t>
      </w:r>
      <w:r>
        <w:rPr>
          <w:color w:val="231F20"/>
        </w:rPr>
        <w:t>nên</w:t>
      </w:r>
      <w:r>
        <w:rPr>
          <w:color w:val="231F20"/>
          <w:spacing w:val="-16"/>
        </w:rPr>
        <w:t> </w:t>
      </w:r>
      <w:r>
        <w:rPr>
          <w:color w:val="231F20"/>
          <w:spacing w:val="-3"/>
        </w:rPr>
        <w:t>không </w:t>
      </w:r>
      <w:r>
        <w:rPr>
          <w:color w:val="231F20"/>
        </w:rPr>
        <w:t>có duyên thứ đệ.</w:t>
      </w:r>
    </w:p>
    <w:p>
      <w:pPr>
        <w:pStyle w:val="BodyText"/>
        <w:spacing w:line="276" w:lineRule="auto" w:before="120"/>
        <w:ind w:right="410"/>
      </w:pPr>
      <w:r>
        <w:rPr>
          <w:color w:val="231F20"/>
        </w:rPr>
        <w:t>Lại</w:t>
      </w:r>
      <w:r>
        <w:rPr>
          <w:color w:val="231F20"/>
          <w:spacing w:val="-6"/>
        </w:rPr>
        <w:t> </w:t>
      </w:r>
      <w:r>
        <w:rPr>
          <w:color w:val="231F20"/>
        </w:rPr>
        <w:t>có</w:t>
      </w:r>
      <w:r>
        <w:rPr>
          <w:color w:val="231F20"/>
          <w:spacing w:val="-5"/>
        </w:rPr>
        <w:t> </w:t>
      </w:r>
      <w:r>
        <w:rPr>
          <w:color w:val="231F20"/>
        </w:rPr>
        <w:t>thuyết</w:t>
      </w:r>
      <w:r>
        <w:rPr>
          <w:color w:val="231F20"/>
          <w:spacing w:val="-5"/>
        </w:rPr>
        <w:t> </w:t>
      </w:r>
      <w:r>
        <w:rPr>
          <w:color w:val="231F20"/>
        </w:rPr>
        <w:t>nói:</w:t>
      </w:r>
      <w:r>
        <w:rPr>
          <w:color w:val="231F20"/>
          <w:spacing w:val="-5"/>
        </w:rPr>
        <w:t> </w:t>
      </w:r>
      <w:r>
        <w:rPr>
          <w:color w:val="231F20"/>
        </w:rPr>
        <w:t>Nếu</w:t>
      </w:r>
      <w:r>
        <w:rPr>
          <w:color w:val="231F20"/>
          <w:spacing w:val="-5"/>
        </w:rPr>
        <w:t> </w:t>
      </w:r>
      <w:r>
        <w:rPr>
          <w:color w:val="231F20"/>
        </w:rPr>
        <w:t>pháp</w:t>
      </w:r>
      <w:r>
        <w:rPr>
          <w:color w:val="231F20"/>
          <w:spacing w:val="-5"/>
        </w:rPr>
        <w:t> </w:t>
      </w:r>
      <w:r>
        <w:rPr>
          <w:color w:val="231F20"/>
        </w:rPr>
        <w:t>là</w:t>
      </w:r>
      <w:r>
        <w:rPr>
          <w:color w:val="231F20"/>
          <w:spacing w:val="-6"/>
        </w:rPr>
        <w:t> </w:t>
      </w:r>
      <w:r>
        <w:rPr>
          <w:color w:val="231F20"/>
        </w:rPr>
        <w:t>tương</w:t>
      </w:r>
      <w:r>
        <w:rPr>
          <w:color w:val="231F20"/>
          <w:spacing w:val="-5"/>
        </w:rPr>
        <w:t> </w:t>
      </w:r>
      <w:r>
        <w:rPr>
          <w:color w:val="231F20"/>
        </w:rPr>
        <w:t>ưng,</w:t>
      </w:r>
      <w:r>
        <w:rPr>
          <w:color w:val="231F20"/>
          <w:spacing w:val="-5"/>
        </w:rPr>
        <w:t> </w:t>
      </w:r>
      <w:r>
        <w:rPr>
          <w:color w:val="231F20"/>
        </w:rPr>
        <w:t>có</w:t>
      </w:r>
      <w:r>
        <w:rPr>
          <w:color w:val="231F20"/>
          <w:spacing w:val="-5"/>
        </w:rPr>
        <w:t> </w:t>
      </w:r>
      <w:r>
        <w:rPr>
          <w:color w:val="231F20"/>
        </w:rPr>
        <w:t>đối</w:t>
      </w:r>
      <w:r>
        <w:rPr>
          <w:color w:val="231F20"/>
          <w:spacing w:val="-5"/>
        </w:rPr>
        <w:t> </w:t>
      </w:r>
      <w:r>
        <w:rPr>
          <w:color w:val="231F20"/>
        </w:rPr>
        <w:t>tượng</w:t>
      </w:r>
      <w:r>
        <w:rPr>
          <w:color w:val="231F20"/>
          <w:spacing w:val="-5"/>
        </w:rPr>
        <w:t> </w:t>
      </w:r>
      <w:r>
        <w:rPr>
          <w:color w:val="231F20"/>
        </w:rPr>
        <w:t>dựa,</w:t>
      </w:r>
      <w:r>
        <w:rPr>
          <w:color w:val="231F20"/>
          <w:spacing w:val="-5"/>
        </w:rPr>
        <w:t> </w:t>
      </w:r>
      <w:r>
        <w:rPr>
          <w:color w:val="231F20"/>
        </w:rPr>
        <w:t>có đối tượng hành, có thế dụng, có đối tượng duyên, nên có duyên </w:t>
      </w:r>
      <w:r>
        <w:rPr>
          <w:color w:val="231F20"/>
          <w:spacing w:val="-5"/>
        </w:rPr>
        <w:t>thứ </w:t>
      </w:r>
      <w:r>
        <w:rPr>
          <w:color w:val="231F20"/>
        </w:rPr>
        <w:t>đệ.</w:t>
      </w:r>
      <w:r>
        <w:rPr>
          <w:color w:val="231F20"/>
          <w:spacing w:val="-9"/>
        </w:rPr>
        <w:t> </w:t>
      </w:r>
      <w:r>
        <w:rPr>
          <w:color w:val="231F20"/>
        </w:rPr>
        <w:t>Sắc</w:t>
      </w:r>
      <w:r>
        <w:rPr>
          <w:color w:val="231F20"/>
          <w:spacing w:val="-8"/>
        </w:rPr>
        <w:t> </w:t>
      </w:r>
      <w:r>
        <w:rPr>
          <w:color w:val="231F20"/>
        </w:rPr>
        <w:t>pháp</w:t>
      </w:r>
      <w:r>
        <w:rPr>
          <w:color w:val="231F20"/>
          <w:spacing w:val="-8"/>
        </w:rPr>
        <w:t> </w:t>
      </w:r>
      <w:r>
        <w:rPr>
          <w:color w:val="231F20"/>
        </w:rPr>
        <w:t>là</w:t>
      </w:r>
      <w:r>
        <w:rPr>
          <w:color w:val="231F20"/>
          <w:spacing w:val="-8"/>
        </w:rPr>
        <w:t> </w:t>
      </w:r>
      <w:r>
        <w:rPr>
          <w:color w:val="231F20"/>
        </w:rPr>
        <w:t>không</w:t>
      </w:r>
      <w:r>
        <w:rPr>
          <w:color w:val="231F20"/>
          <w:spacing w:val="-8"/>
        </w:rPr>
        <w:t> </w:t>
      </w:r>
      <w:r>
        <w:rPr>
          <w:color w:val="231F20"/>
        </w:rPr>
        <w:t>tương</w:t>
      </w:r>
      <w:r>
        <w:rPr>
          <w:color w:val="231F20"/>
          <w:spacing w:val="-8"/>
        </w:rPr>
        <w:t> </w:t>
      </w:r>
      <w:r>
        <w:rPr>
          <w:color w:val="231F20"/>
        </w:rPr>
        <w:t>ưng,</w:t>
      </w:r>
      <w:r>
        <w:rPr>
          <w:color w:val="231F20"/>
          <w:spacing w:val="-9"/>
        </w:rPr>
        <w:t> </w:t>
      </w:r>
      <w:r>
        <w:rPr>
          <w:color w:val="231F20"/>
        </w:rPr>
        <w:t>không</w:t>
      </w:r>
      <w:r>
        <w:rPr>
          <w:color w:val="231F20"/>
          <w:spacing w:val="-8"/>
        </w:rPr>
        <w:t> </w:t>
      </w:r>
      <w:r>
        <w:rPr>
          <w:color w:val="231F20"/>
        </w:rPr>
        <w:t>dựa,</w:t>
      </w:r>
      <w:r>
        <w:rPr>
          <w:color w:val="231F20"/>
          <w:spacing w:val="-8"/>
        </w:rPr>
        <w:t> </w:t>
      </w:r>
      <w:r>
        <w:rPr>
          <w:color w:val="231F20"/>
        </w:rPr>
        <w:t>không</w:t>
      </w:r>
      <w:r>
        <w:rPr>
          <w:color w:val="231F20"/>
          <w:spacing w:val="-8"/>
        </w:rPr>
        <w:t> </w:t>
      </w:r>
      <w:r>
        <w:rPr>
          <w:color w:val="231F20"/>
        </w:rPr>
        <w:t>hành,</w:t>
      </w:r>
      <w:r>
        <w:rPr>
          <w:color w:val="231F20"/>
          <w:spacing w:val="-8"/>
        </w:rPr>
        <w:t> </w:t>
      </w:r>
      <w:r>
        <w:rPr>
          <w:color w:val="231F20"/>
        </w:rPr>
        <w:t>không</w:t>
      </w:r>
      <w:r>
        <w:rPr>
          <w:color w:val="231F20"/>
          <w:spacing w:val="-8"/>
        </w:rPr>
        <w:t> </w:t>
      </w:r>
      <w:r>
        <w:rPr>
          <w:color w:val="231F20"/>
        </w:rPr>
        <w:t>thế dụng, không duyên, nên không có duyên thứ đệ.</w:t>
      </w:r>
    </w:p>
    <w:p>
      <w:pPr>
        <w:pStyle w:val="BodyText"/>
        <w:spacing w:line="276" w:lineRule="auto" w:before="118"/>
        <w:ind w:right="410"/>
      </w:pPr>
      <w:r>
        <w:rPr>
          <w:color w:val="231F20"/>
        </w:rPr>
        <w:t>Lại có thuyết cho: Duyên thứ đệ là pháp trụ theo thứ lớp. Sắc không phải là pháp trụ theo thứ lớp, hoặc là hai vạn kiếp, hoặc bốn vạn kiếp, hoặc sáu vạn kiếp, hoặc tám vạn kiếp đều đoạn dứt.</w:t>
      </w:r>
    </w:p>
    <w:p>
      <w:pPr>
        <w:pStyle w:val="BodyText"/>
        <w:spacing w:line="276" w:lineRule="auto" w:before="117"/>
        <w:ind w:right="409"/>
      </w:pPr>
      <w:r>
        <w:rPr>
          <w:color w:val="231F20"/>
        </w:rPr>
        <w:t>Lại có thuyết nêu: Duyên thứ đệ lúc hiện ở trước thì không tạp loạn.</w:t>
      </w:r>
      <w:r>
        <w:rPr>
          <w:color w:val="231F20"/>
          <w:spacing w:val="-10"/>
        </w:rPr>
        <w:t> </w:t>
      </w:r>
      <w:r>
        <w:rPr>
          <w:color w:val="231F20"/>
        </w:rPr>
        <w:t>Sắc</w:t>
      </w:r>
      <w:r>
        <w:rPr>
          <w:color w:val="231F20"/>
          <w:spacing w:val="-9"/>
        </w:rPr>
        <w:t> </w:t>
      </w:r>
      <w:r>
        <w:rPr>
          <w:color w:val="231F20"/>
        </w:rPr>
        <w:t>pháp</w:t>
      </w:r>
      <w:r>
        <w:rPr>
          <w:color w:val="231F20"/>
          <w:spacing w:val="-9"/>
        </w:rPr>
        <w:t> </w:t>
      </w:r>
      <w:r>
        <w:rPr>
          <w:color w:val="231F20"/>
        </w:rPr>
        <w:t>khi</w:t>
      </w:r>
      <w:r>
        <w:rPr>
          <w:color w:val="231F20"/>
          <w:spacing w:val="-10"/>
        </w:rPr>
        <w:t> </w:t>
      </w:r>
      <w:r>
        <w:rPr>
          <w:color w:val="231F20"/>
        </w:rPr>
        <w:t>hiện</w:t>
      </w:r>
      <w:r>
        <w:rPr>
          <w:color w:val="231F20"/>
          <w:spacing w:val="-9"/>
        </w:rPr>
        <w:t> </w:t>
      </w:r>
      <w:r>
        <w:rPr>
          <w:color w:val="231F20"/>
        </w:rPr>
        <w:t>ở</w:t>
      </w:r>
      <w:r>
        <w:rPr>
          <w:color w:val="231F20"/>
          <w:spacing w:val="-9"/>
        </w:rPr>
        <w:t> </w:t>
      </w:r>
      <w:r>
        <w:rPr>
          <w:color w:val="231F20"/>
        </w:rPr>
        <w:t>trước</w:t>
      </w:r>
      <w:r>
        <w:rPr>
          <w:color w:val="231F20"/>
          <w:spacing w:val="-9"/>
        </w:rPr>
        <w:t> </w:t>
      </w:r>
      <w:r>
        <w:rPr>
          <w:color w:val="231F20"/>
        </w:rPr>
        <w:t>thì</w:t>
      </w:r>
      <w:r>
        <w:rPr>
          <w:color w:val="231F20"/>
          <w:spacing w:val="-10"/>
        </w:rPr>
        <w:t> </w:t>
      </w:r>
      <w:r>
        <w:rPr>
          <w:color w:val="231F20"/>
        </w:rPr>
        <w:t>tạp</w:t>
      </w:r>
      <w:r>
        <w:rPr>
          <w:color w:val="231F20"/>
          <w:spacing w:val="-9"/>
        </w:rPr>
        <w:t> </w:t>
      </w:r>
      <w:r>
        <w:rPr>
          <w:color w:val="231F20"/>
        </w:rPr>
        <w:t>loạn.</w:t>
      </w:r>
      <w:r>
        <w:rPr>
          <w:color w:val="231F20"/>
          <w:spacing w:val="-9"/>
        </w:rPr>
        <w:t> </w:t>
      </w:r>
      <w:r>
        <w:rPr>
          <w:color w:val="231F20"/>
        </w:rPr>
        <w:t>Như</w:t>
      </w:r>
      <w:r>
        <w:rPr>
          <w:color w:val="231F20"/>
          <w:spacing w:val="-10"/>
        </w:rPr>
        <w:t> </w:t>
      </w:r>
      <w:r>
        <w:rPr>
          <w:color w:val="231F20"/>
        </w:rPr>
        <w:t>trong</w:t>
      </w:r>
      <w:r>
        <w:rPr>
          <w:color w:val="231F20"/>
          <w:spacing w:val="-9"/>
        </w:rPr>
        <w:t> </w:t>
      </w:r>
      <w:r>
        <w:rPr>
          <w:color w:val="231F20"/>
        </w:rPr>
        <w:t>cùng</w:t>
      </w:r>
      <w:r>
        <w:rPr>
          <w:color w:val="231F20"/>
          <w:spacing w:val="-9"/>
        </w:rPr>
        <w:t> </w:t>
      </w:r>
      <w:r>
        <w:rPr>
          <w:color w:val="231F20"/>
        </w:rPr>
        <w:t>một</w:t>
      </w:r>
      <w:r>
        <w:rPr>
          <w:color w:val="231F20"/>
          <w:spacing w:val="-9"/>
        </w:rPr>
        <w:t> </w:t>
      </w:r>
      <w:r>
        <w:rPr>
          <w:color w:val="231F20"/>
        </w:rPr>
        <w:t>thời sinh khởi, sắc thuộc cõi dục, cõi sắc hiện ở trước. Sắc thuộc, không thuộc cõi dục hiện ở trước. Sắc thuộc, không thuộc cõi sắc hiện ở trước. Thế nên, Tôn giả Hòa-tu-mật nói: Sắc tăng ích của cõi dục chưa diệt, sắc tăng ích của cõi sắc đã</w:t>
      </w:r>
      <w:r>
        <w:rPr>
          <w:color w:val="231F20"/>
          <w:spacing w:val="-4"/>
        </w:rPr>
        <w:t> </w:t>
      </w:r>
      <w:r>
        <w:rPr>
          <w:color w:val="231F20"/>
        </w:rPr>
        <w:t>sinh.</w:t>
      </w:r>
    </w:p>
    <w:p>
      <w:pPr>
        <w:pStyle w:val="BodyText"/>
        <w:spacing w:line="276" w:lineRule="auto" w:before="120"/>
        <w:ind w:right="410"/>
      </w:pPr>
      <w:r>
        <w:rPr>
          <w:color w:val="231F20"/>
        </w:rPr>
        <w:t>Tôn giả Phật-đà-đề-bà nói: Một ít sắc vô gián sinh nhiều sắc. Nhiều</w:t>
      </w:r>
      <w:r>
        <w:rPr>
          <w:color w:val="231F20"/>
          <w:spacing w:val="-10"/>
        </w:rPr>
        <w:t> </w:t>
      </w:r>
      <w:r>
        <w:rPr>
          <w:color w:val="231F20"/>
        </w:rPr>
        <w:t>sắc</w:t>
      </w:r>
      <w:r>
        <w:rPr>
          <w:color w:val="231F20"/>
          <w:spacing w:val="-9"/>
        </w:rPr>
        <w:t> </w:t>
      </w:r>
      <w:r>
        <w:rPr>
          <w:color w:val="231F20"/>
        </w:rPr>
        <w:t>vô</w:t>
      </w:r>
      <w:r>
        <w:rPr>
          <w:color w:val="231F20"/>
          <w:spacing w:val="-9"/>
        </w:rPr>
        <w:t> </w:t>
      </w:r>
      <w:r>
        <w:rPr>
          <w:color w:val="231F20"/>
        </w:rPr>
        <w:t>gián</w:t>
      </w:r>
      <w:r>
        <w:rPr>
          <w:color w:val="231F20"/>
          <w:spacing w:val="-9"/>
        </w:rPr>
        <w:t> </w:t>
      </w:r>
      <w:r>
        <w:rPr>
          <w:color w:val="231F20"/>
        </w:rPr>
        <w:t>sinh</w:t>
      </w:r>
      <w:r>
        <w:rPr>
          <w:color w:val="231F20"/>
          <w:spacing w:val="-9"/>
        </w:rPr>
        <w:t> </w:t>
      </w:r>
      <w:r>
        <w:rPr>
          <w:color w:val="231F20"/>
        </w:rPr>
        <w:t>ít</w:t>
      </w:r>
      <w:r>
        <w:rPr>
          <w:color w:val="231F20"/>
          <w:spacing w:val="-10"/>
        </w:rPr>
        <w:t> </w:t>
      </w:r>
      <w:r>
        <w:rPr>
          <w:color w:val="231F20"/>
        </w:rPr>
        <w:t>sắc.</w:t>
      </w:r>
      <w:r>
        <w:rPr>
          <w:color w:val="231F20"/>
          <w:spacing w:val="-9"/>
        </w:rPr>
        <w:t> </w:t>
      </w:r>
      <w:r>
        <w:rPr>
          <w:color w:val="231F20"/>
        </w:rPr>
        <w:t>Ít</w:t>
      </w:r>
      <w:r>
        <w:rPr>
          <w:color w:val="231F20"/>
          <w:spacing w:val="-9"/>
        </w:rPr>
        <w:t> </w:t>
      </w:r>
      <w:r>
        <w:rPr>
          <w:color w:val="231F20"/>
        </w:rPr>
        <w:t>sắc</w:t>
      </w:r>
      <w:r>
        <w:rPr>
          <w:color w:val="231F20"/>
          <w:spacing w:val="-9"/>
        </w:rPr>
        <w:t> </w:t>
      </w:r>
      <w:r>
        <w:rPr>
          <w:color w:val="231F20"/>
        </w:rPr>
        <w:t>vô</w:t>
      </w:r>
      <w:r>
        <w:rPr>
          <w:color w:val="231F20"/>
          <w:spacing w:val="-9"/>
        </w:rPr>
        <w:t> </w:t>
      </w:r>
      <w:r>
        <w:rPr>
          <w:color w:val="231F20"/>
        </w:rPr>
        <w:t>gián</w:t>
      </w:r>
      <w:r>
        <w:rPr>
          <w:color w:val="231F20"/>
          <w:spacing w:val="-10"/>
        </w:rPr>
        <w:t> </w:t>
      </w:r>
      <w:r>
        <w:rPr>
          <w:color w:val="231F20"/>
        </w:rPr>
        <w:t>kia</w:t>
      </w:r>
      <w:r>
        <w:rPr>
          <w:color w:val="231F20"/>
          <w:spacing w:val="-9"/>
        </w:rPr>
        <w:t> </w:t>
      </w:r>
      <w:r>
        <w:rPr>
          <w:color w:val="231F20"/>
        </w:rPr>
        <w:t>sinh</w:t>
      </w:r>
      <w:r>
        <w:rPr>
          <w:color w:val="231F20"/>
          <w:spacing w:val="-9"/>
        </w:rPr>
        <w:t> </w:t>
      </w:r>
      <w:r>
        <w:rPr>
          <w:color w:val="231F20"/>
        </w:rPr>
        <w:t>nhiều</w:t>
      </w:r>
      <w:r>
        <w:rPr>
          <w:color w:val="231F20"/>
          <w:spacing w:val="-9"/>
        </w:rPr>
        <w:t> </w:t>
      </w:r>
      <w:r>
        <w:rPr>
          <w:color w:val="231F20"/>
        </w:rPr>
        <w:t>sắc,</w:t>
      </w:r>
      <w:r>
        <w:rPr>
          <w:color w:val="231F20"/>
          <w:spacing w:val="-9"/>
        </w:rPr>
        <w:t> </w:t>
      </w:r>
      <w:r>
        <w:rPr>
          <w:color w:val="231F20"/>
        </w:rPr>
        <w:t>là</w:t>
      </w:r>
      <w:r>
        <w:rPr>
          <w:color w:val="231F20"/>
          <w:spacing w:val="-10"/>
        </w:rPr>
        <w:t> </w:t>
      </w:r>
      <w:r>
        <w:rPr>
          <w:color w:val="231F20"/>
        </w:rPr>
        <w:t>như trong không trung, có một ít mây liền sinh nhiều. Như hạt giống</w:t>
      </w:r>
      <w:r>
        <w:rPr>
          <w:color w:val="231F20"/>
          <w:spacing w:val="-44"/>
        </w:rPr>
        <w:t> </w:t>
      </w:r>
      <w:r>
        <w:rPr>
          <w:color w:val="231F20"/>
        </w:rPr>
        <w:t>nhỏ sinh</w:t>
      </w:r>
      <w:r>
        <w:rPr>
          <w:color w:val="231F20"/>
          <w:spacing w:val="-10"/>
        </w:rPr>
        <w:t> </w:t>
      </w:r>
      <w:r>
        <w:rPr>
          <w:color w:val="231F20"/>
        </w:rPr>
        <w:t>ra</w:t>
      </w:r>
      <w:r>
        <w:rPr>
          <w:color w:val="231F20"/>
          <w:spacing w:val="-10"/>
        </w:rPr>
        <w:t> </w:t>
      </w:r>
      <w:r>
        <w:rPr>
          <w:color w:val="231F20"/>
        </w:rPr>
        <w:t>cây</w:t>
      </w:r>
      <w:r>
        <w:rPr>
          <w:color w:val="231F20"/>
          <w:spacing w:val="-10"/>
        </w:rPr>
        <w:t> </w:t>
      </w:r>
      <w:r>
        <w:rPr>
          <w:color w:val="231F20"/>
        </w:rPr>
        <w:t>to.</w:t>
      </w:r>
      <w:r>
        <w:rPr>
          <w:color w:val="231F20"/>
          <w:spacing w:val="-10"/>
        </w:rPr>
        <w:t> </w:t>
      </w:r>
      <w:r>
        <w:rPr>
          <w:color w:val="231F20"/>
        </w:rPr>
        <w:t>Như</w:t>
      </w:r>
      <w:r>
        <w:rPr>
          <w:color w:val="231F20"/>
          <w:spacing w:val="-9"/>
        </w:rPr>
        <w:t> </w:t>
      </w:r>
      <w:r>
        <w:rPr>
          <w:color w:val="231F20"/>
        </w:rPr>
        <w:t>tiểu</w:t>
      </w:r>
      <w:r>
        <w:rPr>
          <w:color w:val="231F20"/>
          <w:spacing w:val="-10"/>
        </w:rPr>
        <w:t> </w:t>
      </w:r>
      <w:r>
        <w:rPr>
          <w:color w:val="231F20"/>
        </w:rPr>
        <w:t>Ca</w:t>
      </w:r>
      <w:r>
        <w:rPr>
          <w:color w:val="231F20"/>
          <w:spacing w:val="-10"/>
        </w:rPr>
        <w:t> </w:t>
      </w:r>
      <w:r>
        <w:rPr>
          <w:color w:val="231F20"/>
        </w:rPr>
        <w:t>la</w:t>
      </w:r>
      <w:r>
        <w:rPr>
          <w:color w:val="231F20"/>
          <w:spacing w:val="-10"/>
        </w:rPr>
        <w:t> </w:t>
      </w:r>
      <w:r>
        <w:rPr>
          <w:color w:val="231F20"/>
        </w:rPr>
        <w:t>la</w:t>
      </w:r>
      <w:r>
        <w:rPr>
          <w:color w:val="231F20"/>
          <w:spacing w:val="-10"/>
        </w:rPr>
        <w:t> </w:t>
      </w:r>
      <w:r>
        <w:rPr>
          <w:color w:val="231F20"/>
        </w:rPr>
        <w:t>về</w:t>
      </w:r>
      <w:r>
        <w:rPr>
          <w:color w:val="231F20"/>
          <w:spacing w:val="-9"/>
        </w:rPr>
        <w:t> </w:t>
      </w:r>
      <w:r>
        <w:rPr>
          <w:color w:val="231F20"/>
        </w:rPr>
        <w:t>sau</w:t>
      </w:r>
      <w:r>
        <w:rPr>
          <w:color w:val="231F20"/>
          <w:spacing w:val="-10"/>
        </w:rPr>
        <w:t> </w:t>
      </w:r>
      <w:r>
        <w:rPr>
          <w:color w:val="231F20"/>
        </w:rPr>
        <w:t>thành</w:t>
      </w:r>
      <w:r>
        <w:rPr>
          <w:color w:val="231F20"/>
          <w:spacing w:val="-10"/>
        </w:rPr>
        <w:t> </w:t>
      </w:r>
      <w:r>
        <w:rPr>
          <w:color w:val="231F20"/>
        </w:rPr>
        <w:t>người</w:t>
      </w:r>
      <w:r>
        <w:rPr>
          <w:color w:val="231F20"/>
          <w:spacing w:val="-10"/>
        </w:rPr>
        <w:t> </w:t>
      </w:r>
      <w:r>
        <w:rPr>
          <w:color w:val="231F20"/>
        </w:rPr>
        <w:t>lớn.</w:t>
      </w:r>
      <w:r>
        <w:rPr>
          <w:color w:val="231F20"/>
          <w:spacing w:val="-10"/>
        </w:rPr>
        <w:t> </w:t>
      </w:r>
      <w:r>
        <w:rPr>
          <w:color w:val="231F20"/>
        </w:rPr>
        <w:t>Nhiều</w:t>
      </w:r>
      <w:r>
        <w:rPr>
          <w:color w:val="231F20"/>
          <w:spacing w:val="-9"/>
        </w:rPr>
        <w:t> </w:t>
      </w:r>
      <w:r>
        <w:rPr>
          <w:color w:val="231F20"/>
        </w:rPr>
        <w:t>sắc</w:t>
      </w:r>
      <w:r>
        <w:rPr>
          <w:color w:val="231F20"/>
          <w:spacing w:val="-10"/>
        </w:rPr>
        <w:t> </w:t>
      </w:r>
      <w:r>
        <w:rPr>
          <w:color w:val="231F20"/>
        </w:rPr>
        <w:t>vô gián sinh ít sắc, là như đốt đống cỏ to, về sau sinh một ít tro. Vì do một ít sắc vô gián sinh nhiều sắc, nhiều sắc vô gián sinh một ít sắc, nên không có duyên thứ đệ.</w:t>
      </w:r>
    </w:p>
    <w:p>
      <w:pPr>
        <w:pStyle w:val="BodyText"/>
        <w:spacing w:line="276" w:lineRule="auto" w:before="122"/>
        <w:ind w:right="412"/>
      </w:pPr>
      <w:r>
        <w:rPr>
          <w:i/>
          <w:color w:val="231F20"/>
        </w:rPr>
        <w:t>Hỏi: </w:t>
      </w:r>
      <w:r>
        <w:rPr>
          <w:color w:val="231F20"/>
        </w:rPr>
        <w:t>Như một ít tâm số pháp vô gián sinh nhiều, nhiều vô gián sinh ít. Sự việc ấy là thế nào?</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7"/>
      </w:pPr>
      <w:r>
        <w:rPr>
          <w:i/>
          <w:color w:val="231F20"/>
        </w:rPr>
        <w:t>Đáp: </w:t>
      </w:r>
      <w:r>
        <w:rPr>
          <w:color w:val="231F20"/>
        </w:rPr>
        <w:t>Như địa không giác không quán (địa không tầm không tứ),</w:t>
      </w:r>
      <w:r>
        <w:rPr>
          <w:color w:val="231F20"/>
          <w:spacing w:val="-10"/>
        </w:rPr>
        <w:t> </w:t>
      </w:r>
      <w:r>
        <w:rPr>
          <w:color w:val="231F20"/>
        </w:rPr>
        <w:t>tiếp</w:t>
      </w:r>
      <w:r>
        <w:rPr>
          <w:color w:val="231F20"/>
          <w:spacing w:val="-9"/>
        </w:rPr>
        <w:t> </w:t>
      </w:r>
      <w:r>
        <w:rPr>
          <w:color w:val="231F20"/>
        </w:rPr>
        <w:t>theo</w:t>
      </w:r>
      <w:r>
        <w:rPr>
          <w:color w:val="231F20"/>
          <w:spacing w:val="-10"/>
        </w:rPr>
        <w:t> </w:t>
      </w:r>
      <w:r>
        <w:rPr>
          <w:color w:val="231F20"/>
        </w:rPr>
        <w:t>sinh</w:t>
      </w:r>
      <w:r>
        <w:rPr>
          <w:color w:val="231F20"/>
          <w:spacing w:val="-9"/>
        </w:rPr>
        <w:t> </w:t>
      </w:r>
      <w:r>
        <w:rPr>
          <w:color w:val="231F20"/>
        </w:rPr>
        <w:t>không</w:t>
      </w:r>
      <w:r>
        <w:rPr>
          <w:color w:val="231F20"/>
          <w:spacing w:val="-10"/>
        </w:rPr>
        <w:t> </w:t>
      </w:r>
      <w:r>
        <w:rPr>
          <w:color w:val="231F20"/>
        </w:rPr>
        <w:t>giác</w:t>
      </w:r>
      <w:r>
        <w:rPr>
          <w:color w:val="231F20"/>
          <w:spacing w:val="-9"/>
        </w:rPr>
        <w:t> </w:t>
      </w:r>
      <w:r>
        <w:rPr>
          <w:color w:val="231F20"/>
        </w:rPr>
        <w:t>có</w:t>
      </w:r>
      <w:r>
        <w:rPr>
          <w:color w:val="231F20"/>
          <w:spacing w:val="-10"/>
        </w:rPr>
        <w:t> </w:t>
      </w:r>
      <w:r>
        <w:rPr>
          <w:color w:val="231F20"/>
        </w:rPr>
        <w:t>quán,</w:t>
      </w:r>
      <w:r>
        <w:rPr>
          <w:color w:val="231F20"/>
          <w:spacing w:val="-9"/>
        </w:rPr>
        <w:t> </w:t>
      </w:r>
      <w:r>
        <w:rPr>
          <w:color w:val="231F20"/>
        </w:rPr>
        <w:t>tiếp</w:t>
      </w:r>
      <w:r>
        <w:rPr>
          <w:color w:val="231F20"/>
          <w:spacing w:val="-10"/>
        </w:rPr>
        <w:t> </w:t>
      </w:r>
      <w:r>
        <w:rPr>
          <w:color w:val="231F20"/>
        </w:rPr>
        <w:t>theo</w:t>
      </w:r>
      <w:r>
        <w:rPr>
          <w:color w:val="231F20"/>
          <w:spacing w:val="-9"/>
        </w:rPr>
        <w:t> </w:t>
      </w:r>
      <w:r>
        <w:rPr>
          <w:color w:val="231F20"/>
        </w:rPr>
        <w:t>sinh</w:t>
      </w:r>
      <w:r>
        <w:rPr>
          <w:color w:val="231F20"/>
          <w:spacing w:val="-10"/>
        </w:rPr>
        <w:t> </w:t>
      </w:r>
      <w:r>
        <w:rPr>
          <w:color w:val="231F20"/>
        </w:rPr>
        <w:t>có</w:t>
      </w:r>
      <w:r>
        <w:rPr>
          <w:color w:val="231F20"/>
          <w:spacing w:val="-9"/>
        </w:rPr>
        <w:t> </w:t>
      </w:r>
      <w:r>
        <w:rPr>
          <w:color w:val="231F20"/>
        </w:rPr>
        <w:t>giác</w:t>
      </w:r>
      <w:r>
        <w:rPr>
          <w:color w:val="231F20"/>
          <w:spacing w:val="-10"/>
        </w:rPr>
        <w:t> </w:t>
      </w:r>
      <w:r>
        <w:rPr>
          <w:color w:val="231F20"/>
        </w:rPr>
        <w:t>có</w:t>
      </w:r>
      <w:r>
        <w:rPr>
          <w:color w:val="231F20"/>
          <w:spacing w:val="-9"/>
        </w:rPr>
        <w:t> </w:t>
      </w:r>
      <w:r>
        <w:rPr>
          <w:color w:val="231F20"/>
        </w:rPr>
        <w:t>quán. Như đấy gọi là ít vô gián sinh</w:t>
      </w:r>
      <w:r>
        <w:rPr>
          <w:color w:val="231F20"/>
          <w:spacing w:val="-3"/>
        </w:rPr>
        <w:t> </w:t>
      </w:r>
      <w:r>
        <w:rPr>
          <w:color w:val="231F20"/>
        </w:rPr>
        <w:t>nhiều.</w:t>
      </w:r>
    </w:p>
    <w:p>
      <w:pPr>
        <w:pStyle w:val="BodyText"/>
        <w:spacing w:line="271" w:lineRule="auto"/>
        <w:ind w:left="393" w:right="128"/>
      </w:pPr>
      <w:r>
        <w:rPr>
          <w:i/>
          <w:color w:val="231F20"/>
        </w:rPr>
        <w:t>Hỏi: </w:t>
      </w:r>
      <w:r>
        <w:rPr>
          <w:color w:val="231F20"/>
        </w:rPr>
        <w:t>Như địa có giác có quán sinh không giác có quán. </w:t>
      </w:r>
      <w:r>
        <w:rPr>
          <w:color w:val="231F20"/>
          <w:spacing w:val="-3"/>
        </w:rPr>
        <w:t>Tiếp </w:t>
      </w:r>
      <w:r>
        <w:rPr>
          <w:color w:val="231F20"/>
        </w:rPr>
        <w:t>theo sinh không giác không quán. Như đấy gọi là nhiều vô gián</w:t>
      </w:r>
      <w:r>
        <w:rPr>
          <w:color w:val="231F20"/>
          <w:spacing w:val="-35"/>
        </w:rPr>
        <w:t> </w:t>
      </w:r>
      <w:r>
        <w:rPr>
          <w:color w:val="231F20"/>
        </w:rPr>
        <w:t>sinh ít chăng?</w:t>
      </w:r>
    </w:p>
    <w:p>
      <w:pPr>
        <w:pStyle w:val="BodyText"/>
        <w:spacing w:line="271" w:lineRule="auto"/>
        <w:ind w:left="393" w:right="127"/>
      </w:pPr>
      <w:r>
        <w:rPr>
          <w:i/>
          <w:color w:val="231F20"/>
        </w:rPr>
        <w:t>Đáp: </w:t>
      </w:r>
      <w:r>
        <w:rPr>
          <w:color w:val="231F20"/>
        </w:rPr>
        <w:t>Không nên dùng địa định, nên dùng tâm số pháp định. Nếu một thọ theo thứ lớp sinh hai thọ, nếu hai thọ theo thứ lớp sinh một thọ, thì có lỗi như trên đã nêu. Do không sinh, nên không có lỗi như trên.</w:t>
      </w:r>
    </w:p>
    <w:p>
      <w:pPr>
        <w:pStyle w:val="BodyText"/>
        <w:ind w:left="960" w:firstLine="0"/>
      </w:pPr>
      <w:r>
        <w:rPr>
          <w:i/>
          <w:color w:val="231F20"/>
        </w:rPr>
        <w:t>Hỏi: </w:t>
      </w:r>
      <w:r>
        <w:rPr>
          <w:color w:val="231F20"/>
        </w:rPr>
        <w:t>Vì sao tâm bất tương hành không có duyên thứ đệ?</w:t>
      </w:r>
    </w:p>
    <w:p>
      <w:pPr>
        <w:pStyle w:val="BodyText"/>
        <w:spacing w:line="271" w:lineRule="auto" w:before="152"/>
        <w:ind w:left="393" w:right="127"/>
      </w:pPr>
      <w:r>
        <w:rPr>
          <w:i/>
          <w:color w:val="231F20"/>
        </w:rPr>
        <w:t>Đáp: </w:t>
      </w:r>
      <w:r>
        <w:rPr>
          <w:color w:val="231F20"/>
        </w:rPr>
        <w:t>Hoặc có thuyết nói: Nếu pháp nhất định có đối tượng nương dựa, nhất định có đối tượng hành, nhất định có đối tượng duyên thì có duyên thứ đệ. Tâm bất tương ưng hành thì không như vậy. Sắc pháp hệ thuộc ba cõi. Tâm bất tương ưng hành hệ thuộc ba cõi. Phần còn lại như sắc pháp đã nói ở trên.</w:t>
      </w:r>
    </w:p>
    <w:p>
      <w:pPr>
        <w:pStyle w:val="BodyText"/>
        <w:spacing w:line="271" w:lineRule="auto"/>
        <w:ind w:left="393" w:right="127"/>
      </w:pPr>
      <w:r>
        <w:rPr>
          <w:i/>
          <w:color w:val="231F20"/>
        </w:rPr>
        <w:t>Hỏi:</w:t>
      </w:r>
      <w:r>
        <w:rPr>
          <w:i/>
          <w:color w:val="231F20"/>
          <w:spacing w:val="-10"/>
        </w:rPr>
        <w:t> </w:t>
      </w:r>
      <w:r>
        <w:rPr>
          <w:color w:val="231F20"/>
        </w:rPr>
        <w:t>Vì</w:t>
      </w:r>
      <w:r>
        <w:rPr>
          <w:color w:val="231F20"/>
          <w:spacing w:val="-5"/>
        </w:rPr>
        <w:t> </w:t>
      </w:r>
      <w:r>
        <w:rPr>
          <w:color w:val="231F20"/>
        </w:rPr>
        <w:t>sao</w:t>
      </w:r>
      <w:r>
        <w:rPr>
          <w:color w:val="231F20"/>
          <w:spacing w:val="-5"/>
        </w:rPr>
        <w:t> </w:t>
      </w:r>
      <w:r>
        <w:rPr>
          <w:color w:val="231F20"/>
        </w:rPr>
        <w:t>nói</w:t>
      </w:r>
      <w:r>
        <w:rPr>
          <w:color w:val="231F20"/>
          <w:spacing w:val="-4"/>
        </w:rPr>
        <w:t> </w:t>
      </w:r>
      <w:r>
        <w:rPr>
          <w:color w:val="231F20"/>
        </w:rPr>
        <w:t>định</w:t>
      </w:r>
      <w:r>
        <w:rPr>
          <w:color w:val="231F20"/>
          <w:spacing w:val="-5"/>
        </w:rPr>
        <w:t> </w:t>
      </w:r>
      <w:r>
        <w:rPr>
          <w:color w:val="231F20"/>
        </w:rPr>
        <w:t>vô</w:t>
      </w:r>
      <w:r>
        <w:rPr>
          <w:color w:val="231F20"/>
          <w:spacing w:val="-4"/>
        </w:rPr>
        <w:t> </w:t>
      </w:r>
      <w:r>
        <w:rPr>
          <w:color w:val="231F20"/>
        </w:rPr>
        <w:t>tưởng,</w:t>
      </w:r>
      <w:r>
        <w:rPr>
          <w:color w:val="231F20"/>
          <w:spacing w:val="-4"/>
        </w:rPr>
        <w:t> </w:t>
      </w:r>
      <w:r>
        <w:rPr>
          <w:color w:val="231F20"/>
        </w:rPr>
        <w:t>định</w:t>
      </w:r>
      <w:r>
        <w:rPr>
          <w:color w:val="231F20"/>
          <w:spacing w:val="-5"/>
        </w:rPr>
        <w:t> </w:t>
      </w:r>
      <w:r>
        <w:rPr>
          <w:color w:val="231F20"/>
        </w:rPr>
        <w:t>diệt</w:t>
      </w:r>
      <w:r>
        <w:rPr>
          <w:color w:val="231F20"/>
          <w:spacing w:val="-5"/>
        </w:rPr>
        <w:t> </w:t>
      </w:r>
      <w:r>
        <w:rPr>
          <w:color w:val="231F20"/>
        </w:rPr>
        <w:t>tận</w:t>
      </w:r>
      <w:r>
        <w:rPr>
          <w:color w:val="231F20"/>
          <w:spacing w:val="-5"/>
        </w:rPr>
        <w:t> </w:t>
      </w:r>
      <w:r>
        <w:rPr>
          <w:color w:val="231F20"/>
        </w:rPr>
        <w:t>là</w:t>
      </w:r>
      <w:r>
        <w:rPr>
          <w:color w:val="231F20"/>
          <w:spacing w:val="-4"/>
        </w:rPr>
        <w:t> </w:t>
      </w:r>
      <w:r>
        <w:rPr>
          <w:color w:val="231F20"/>
        </w:rPr>
        <w:t>thứ</w:t>
      </w:r>
      <w:r>
        <w:rPr>
          <w:color w:val="231F20"/>
          <w:spacing w:val="-4"/>
        </w:rPr>
        <w:t> </w:t>
      </w:r>
      <w:r>
        <w:rPr>
          <w:color w:val="231F20"/>
        </w:rPr>
        <w:t>lớp</w:t>
      </w:r>
      <w:r>
        <w:rPr>
          <w:color w:val="231F20"/>
          <w:spacing w:val="-5"/>
        </w:rPr>
        <w:t> </w:t>
      </w:r>
      <w:r>
        <w:rPr>
          <w:color w:val="231F20"/>
        </w:rPr>
        <w:t>của</w:t>
      </w:r>
      <w:r>
        <w:rPr>
          <w:color w:val="231F20"/>
          <w:spacing w:val="-4"/>
        </w:rPr>
        <w:t> </w:t>
      </w:r>
      <w:r>
        <w:rPr>
          <w:color w:val="231F20"/>
        </w:rPr>
        <w:t>tâm, không nói Vô tưởng</w:t>
      </w:r>
      <w:r>
        <w:rPr>
          <w:color w:val="231F20"/>
          <w:spacing w:val="-7"/>
        </w:rPr>
        <w:t> </w:t>
      </w:r>
      <w:r>
        <w:rPr>
          <w:color w:val="231F20"/>
        </w:rPr>
        <w:t>thiên?</w:t>
      </w:r>
    </w:p>
    <w:p>
      <w:pPr>
        <w:pStyle w:val="BodyText"/>
        <w:spacing w:line="271" w:lineRule="auto"/>
        <w:ind w:left="393" w:right="128"/>
      </w:pPr>
      <w:r>
        <w:rPr>
          <w:i/>
          <w:color w:val="231F20"/>
        </w:rPr>
        <w:t>Đáp: </w:t>
      </w:r>
      <w:r>
        <w:rPr>
          <w:color w:val="231F20"/>
        </w:rPr>
        <w:t>Hoặc có thuyết nói: Cũng nên nói nhưng không nói, nên biết đây là nêu bày chưa trọn vẹn.</w:t>
      </w:r>
    </w:p>
    <w:p>
      <w:pPr>
        <w:pStyle w:val="BodyText"/>
        <w:spacing w:line="271" w:lineRule="auto"/>
        <w:ind w:left="393" w:right="127"/>
      </w:pPr>
      <w:r>
        <w:rPr>
          <w:color w:val="231F20"/>
        </w:rPr>
        <w:t>Lại có thuyết cho: Nếu dụng công, khó được thì nói, không dụng công, không khó được thì không nói.</w:t>
      </w:r>
    </w:p>
    <w:p>
      <w:pPr>
        <w:pStyle w:val="BodyText"/>
        <w:spacing w:line="271" w:lineRule="auto" w:before="113"/>
        <w:ind w:left="393" w:right="127"/>
      </w:pPr>
      <w:r>
        <w:rPr>
          <w:color w:val="231F20"/>
        </w:rPr>
        <w:t>Lại</w:t>
      </w:r>
      <w:r>
        <w:rPr>
          <w:color w:val="231F20"/>
          <w:spacing w:val="-6"/>
        </w:rPr>
        <w:t> </w:t>
      </w:r>
      <w:r>
        <w:rPr>
          <w:color w:val="231F20"/>
        </w:rPr>
        <w:t>có</w:t>
      </w:r>
      <w:r>
        <w:rPr>
          <w:color w:val="231F20"/>
          <w:spacing w:val="-5"/>
        </w:rPr>
        <w:t> </w:t>
      </w:r>
      <w:r>
        <w:rPr>
          <w:color w:val="231F20"/>
        </w:rPr>
        <w:t>thuyết</w:t>
      </w:r>
      <w:r>
        <w:rPr>
          <w:color w:val="231F20"/>
          <w:spacing w:val="-5"/>
        </w:rPr>
        <w:t> </w:t>
      </w:r>
      <w:r>
        <w:rPr>
          <w:color w:val="231F20"/>
        </w:rPr>
        <w:t>nêu:</w:t>
      </w:r>
      <w:r>
        <w:rPr>
          <w:color w:val="231F20"/>
          <w:spacing w:val="-5"/>
        </w:rPr>
        <w:t> </w:t>
      </w:r>
      <w:r>
        <w:rPr>
          <w:color w:val="231F20"/>
        </w:rPr>
        <w:t>Nếu</w:t>
      </w:r>
      <w:r>
        <w:rPr>
          <w:color w:val="231F20"/>
          <w:spacing w:val="-5"/>
        </w:rPr>
        <w:t> </w:t>
      </w:r>
      <w:r>
        <w:rPr>
          <w:color w:val="231F20"/>
        </w:rPr>
        <w:t>là</w:t>
      </w:r>
      <w:r>
        <w:rPr>
          <w:color w:val="231F20"/>
          <w:spacing w:val="-5"/>
        </w:rPr>
        <w:t> </w:t>
      </w:r>
      <w:r>
        <w:rPr>
          <w:color w:val="231F20"/>
        </w:rPr>
        <w:t>thiện</w:t>
      </w:r>
      <w:r>
        <w:rPr>
          <w:color w:val="231F20"/>
          <w:spacing w:val="-5"/>
        </w:rPr>
        <w:t> </w:t>
      </w:r>
      <w:r>
        <w:rPr>
          <w:color w:val="231F20"/>
        </w:rPr>
        <w:t>thì</w:t>
      </w:r>
      <w:r>
        <w:rPr>
          <w:color w:val="231F20"/>
          <w:spacing w:val="-6"/>
        </w:rPr>
        <w:t> </w:t>
      </w:r>
      <w:r>
        <w:rPr>
          <w:color w:val="231F20"/>
        </w:rPr>
        <w:t>nói,</w:t>
      </w:r>
      <w:r>
        <w:rPr>
          <w:color w:val="231F20"/>
          <w:spacing w:val="-5"/>
        </w:rPr>
        <w:t> </w:t>
      </w:r>
      <w:r>
        <w:rPr>
          <w:color w:val="231F20"/>
        </w:rPr>
        <w:t>vì</w:t>
      </w:r>
      <w:r>
        <w:rPr>
          <w:color w:val="231F20"/>
          <w:spacing w:val="-5"/>
        </w:rPr>
        <w:t> </w:t>
      </w:r>
      <w:r>
        <w:rPr>
          <w:color w:val="231F20"/>
        </w:rPr>
        <w:t>pháp</w:t>
      </w:r>
      <w:r>
        <w:rPr>
          <w:color w:val="231F20"/>
          <w:spacing w:val="-5"/>
        </w:rPr>
        <w:t> </w:t>
      </w:r>
      <w:r>
        <w:rPr>
          <w:color w:val="231F20"/>
        </w:rPr>
        <w:t>kia</w:t>
      </w:r>
      <w:r>
        <w:rPr>
          <w:color w:val="231F20"/>
          <w:spacing w:val="-5"/>
        </w:rPr>
        <w:t> </w:t>
      </w:r>
      <w:r>
        <w:rPr>
          <w:color w:val="231F20"/>
        </w:rPr>
        <w:t>là</w:t>
      </w:r>
      <w:r>
        <w:rPr>
          <w:color w:val="231F20"/>
          <w:spacing w:val="-5"/>
        </w:rPr>
        <w:t> </w:t>
      </w:r>
      <w:r>
        <w:rPr>
          <w:color w:val="231F20"/>
        </w:rPr>
        <w:t>vô</w:t>
      </w:r>
      <w:r>
        <w:rPr>
          <w:color w:val="231F20"/>
          <w:spacing w:val="-5"/>
        </w:rPr>
        <w:t> </w:t>
      </w:r>
      <w:r>
        <w:rPr>
          <w:color w:val="231F20"/>
        </w:rPr>
        <w:t>ký</w:t>
      </w:r>
      <w:r>
        <w:rPr>
          <w:color w:val="231F20"/>
          <w:spacing w:val="-5"/>
        </w:rPr>
        <w:t> </w:t>
      </w:r>
      <w:r>
        <w:rPr>
          <w:color w:val="231F20"/>
        </w:rPr>
        <w:t>nên không nói.</w:t>
      </w:r>
    </w:p>
    <w:p>
      <w:pPr>
        <w:pStyle w:val="BodyText"/>
        <w:spacing w:line="271" w:lineRule="auto"/>
        <w:ind w:left="393" w:right="127"/>
      </w:pPr>
      <w:r>
        <w:rPr>
          <w:i/>
          <w:color w:val="231F20"/>
        </w:rPr>
        <w:t>Hỏi: </w:t>
      </w:r>
      <w:r>
        <w:rPr>
          <w:color w:val="231F20"/>
        </w:rPr>
        <w:t>Vì sao định vô tưởng, định diệt tận là thứ lớp của tâm, không phải là duyên thứ đệ?</w:t>
      </w:r>
    </w:p>
    <w:p>
      <w:pPr>
        <w:pStyle w:val="BodyText"/>
        <w:spacing w:line="273" w:lineRule="auto"/>
        <w:ind w:left="393" w:right="127"/>
      </w:pPr>
      <w:r>
        <w:rPr>
          <w:i/>
          <w:color w:val="231F20"/>
        </w:rPr>
        <w:t>Đáp:</w:t>
      </w:r>
      <w:r>
        <w:rPr>
          <w:i/>
          <w:color w:val="231F20"/>
          <w:spacing w:val="-10"/>
        </w:rPr>
        <w:t> </w:t>
      </w:r>
      <w:r>
        <w:rPr>
          <w:color w:val="231F20"/>
        </w:rPr>
        <w:t>Hoặc</w:t>
      </w:r>
      <w:r>
        <w:rPr>
          <w:color w:val="231F20"/>
          <w:spacing w:val="-10"/>
        </w:rPr>
        <w:t> </w:t>
      </w:r>
      <w:r>
        <w:rPr>
          <w:color w:val="231F20"/>
        </w:rPr>
        <w:t>có</w:t>
      </w:r>
      <w:r>
        <w:rPr>
          <w:color w:val="231F20"/>
          <w:spacing w:val="-10"/>
        </w:rPr>
        <w:t> </w:t>
      </w:r>
      <w:r>
        <w:rPr>
          <w:color w:val="231F20"/>
        </w:rPr>
        <w:t>thuyết</w:t>
      </w:r>
      <w:r>
        <w:rPr>
          <w:color w:val="231F20"/>
          <w:spacing w:val="-10"/>
        </w:rPr>
        <w:t> </w:t>
      </w:r>
      <w:r>
        <w:rPr>
          <w:color w:val="231F20"/>
        </w:rPr>
        <w:t>nói:</w:t>
      </w:r>
      <w:r>
        <w:rPr>
          <w:color w:val="231F20"/>
          <w:spacing w:val="-10"/>
        </w:rPr>
        <w:t> </w:t>
      </w:r>
      <w:r>
        <w:rPr>
          <w:color w:val="231F20"/>
        </w:rPr>
        <w:t>Nếu</w:t>
      </w:r>
      <w:r>
        <w:rPr>
          <w:color w:val="231F20"/>
          <w:spacing w:val="-9"/>
        </w:rPr>
        <w:t> </w:t>
      </w:r>
      <w:r>
        <w:rPr>
          <w:color w:val="231F20"/>
        </w:rPr>
        <w:t>pháp</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sinh</w:t>
      </w:r>
      <w:r>
        <w:rPr>
          <w:color w:val="231F20"/>
          <w:spacing w:val="-10"/>
        </w:rPr>
        <w:t> </w:t>
      </w:r>
      <w:r>
        <w:rPr>
          <w:color w:val="231F20"/>
        </w:rPr>
        <w:t>tâm,</w:t>
      </w:r>
      <w:r>
        <w:rPr>
          <w:color w:val="231F20"/>
          <w:spacing w:val="-9"/>
        </w:rPr>
        <w:t> </w:t>
      </w:r>
      <w:r>
        <w:rPr>
          <w:color w:val="231F20"/>
        </w:rPr>
        <w:t>có</w:t>
      </w:r>
      <w:r>
        <w:rPr>
          <w:color w:val="231F20"/>
          <w:spacing w:val="-10"/>
        </w:rPr>
        <w:t> </w:t>
      </w:r>
      <w:r>
        <w:rPr>
          <w:color w:val="231F20"/>
        </w:rPr>
        <w:t>thể</w:t>
      </w:r>
      <w:r>
        <w:rPr>
          <w:color w:val="231F20"/>
          <w:spacing w:val="-10"/>
        </w:rPr>
        <w:t> </w:t>
      </w:r>
      <w:r>
        <w:rPr>
          <w:color w:val="231F20"/>
        </w:rPr>
        <w:t>tăng ích, tâm có thể nhận lấy tâm là duyên thứ đệ. Lúc định kia sinh,</w:t>
      </w:r>
      <w:r>
        <w:rPr>
          <w:color w:val="231F20"/>
          <w:spacing w:val="-3"/>
        </w:rPr>
        <w:t> </w:t>
      </w:r>
      <w:r>
        <w:rPr>
          <w:color w:val="231F20"/>
        </w:rPr>
        <w:t>tâm</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trụ, tâm chướng ngại, tâm sai khiến không nối tiếp, thế nên không làm duyên thứ đệ.</w:t>
      </w:r>
    </w:p>
    <w:p>
      <w:pPr>
        <w:pStyle w:val="BodyText"/>
        <w:spacing w:line="271" w:lineRule="auto" w:before="110"/>
        <w:ind w:right="410"/>
      </w:pPr>
      <w:r>
        <w:rPr>
          <w:color w:val="231F20"/>
        </w:rPr>
        <w:t>Lại có thuyết cho: Định này là xứ hành của tâm đoạn trừ, tâm ngăn</w:t>
      </w:r>
      <w:r>
        <w:rPr>
          <w:color w:val="231F20"/>
          <w:spacing w:val="-11"/>
        </w:rPr>
        <w:t> </w:t>
      </w:r>
      <w:r>
        <w:rPr>
          <w:color w:val="231F20"/>
        </w:rPr>
        <w:t>chận,</w:t>
      </w:r>
      <w:r>
        <w:rPr>
          <w:color w:val="231F20"/>
          <w:spacing w:val="-11"/>
        </w:rPr>
        <w:t> </w:t>
      </w:r>
      <w:r>
        <w:rPr>
          <w:color w:val="231F20"/>
        </w:rPr>
        <w:t>là</w:t>
      </w:r>
      <w:r>
        <w:rPr>
          <w:color w:val="231F20"/>
          <w:spacing w:val="-10"/>
        </w:rPr>
        <w:t> </w:t>
      </w:r>
      <w:r>
        <w:rPr>
          <w:color w:val="231F20"/>
        </w:rPr>
        <w:t>pháp</w:t>
      </w:r>
      <w:r>
        <w:rPr>
          <w:color w:val="231F20"/>
          <w:spacing w:val="-11"/>
        </w:rPr>
        <w:t> </w:t>
      </w:r>
      <w:r>
        <w:rPr>
          <w:color w:val="231F20"/>
        </w:rPr>
        <w:t>không</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không</w:t>
      </w:r>
      <w:r>
        <w:rPr>
          <w:color w:val="231F20"/>
          <w:spacing w:val="-11"/>
        </w:rPr>
        <w:t> </w:t>
      </w:r>
      <w:r>
        <w:rPr>
          <w:color w:val="231F20"/>
        </w:rPr>
        <w:t>có</w:t>
      </w:r>
      <w:r>
        <w:rPr>
          <w:color w:val="231F20"/>
          <w:spacing w:val="-11"/>
        </w:rPr>
        <w:t> </w:t>
      </w:r>
      <w:r>
        <w:rPr>
          <w:color w:val="231F20"/>
        </w:rPr>
        <w:t>uy</w:t>
      </w:r>
      <w:r>
        <w:rPr>
          <w:color w:val="231F20"/>
          <w:spacing w:val="-11"/>
        </w:rPr>
        <w:t> </w:t>
      </w:r>
      <w:r>
        <w:rPr>
          <w:color w:val="231F20"/>
        </w:rPr>
        <w:t>lực,</w:t>
      </w:r>
      <w:r>
        <w:rPr>
          <w:color w:val="231F20"/>
          <w:spacing w:val="-11"/>
        </w:rPr>
        <w:t> </w:t>
      </w:r>
      <w:r>
        <w:rPr>
          <w:color w:val="231F20"/>
        </w:rPr>
        <w:t>công</w:t>
      </w:r>
      <w:r>
        <w:rPr>
          <w:color w:val="231F20"/>
          <w:spacing w:val="-11"/>
        </w:rPr>
        <w:t> </w:t>
      </w:r>
      <w:r>
        <w:rPr>
          <w:color w:val="231F20"/>
        </w:rPr>
        <w:t>dụng,</w:t>
      </w:r>
      <w:r>
        <w:rPr>
          <w:color w:val="231F20"/>
          <w:spacing w:val="-11"/>
        </w:rPr>
        <w:t> </w:t>
      </w:r>
      <w:r>
        <w:rPr>
          <w:color w:val="231F20"/>
        </w:rPr>
        <w:t>thế nên không làm duyên thứ đệ.</w:t>
      </w:r>
    </w:p>
    <w:p>
      <w:pPr>
        <w:pStyle w:val="BodyText"/>
        <w:spacing w:line="271" w:lineRule="auto" w:before="113"/>
        <w:ind w:right="410"/>
      </w:pPr>
      <w:r>
        <w:rPr>
          <w:i/>
          <w:color w:val="231F20"/>
        </w:rPr>
        <w:t>Hỏi: </w:t>
      </w:r>
      <w:r>
        <w:rPr>
          <w:color w:val="231F20"/>
        </w:rPr>
        <w:t>Tâm nhập định vô tưởng, định diệt tận, rồi tâm xuất định, là thứ lớp của tâm, khoảng giữa có những từng ấy định nối tiếp. Thế nào là thứ lớp?</w:t>
      </w:r>
    </w:p>
    <w:p>
      <w:pPr>
        <w:pStyle w:val="BodyText"/>
        <w:spacing w:line="271" w:lineRule="auto"/>
        <w:ind w:right="410"/>
      </w:pPr>
      <w:r>
        <w:rPr>
          <w:i/>
          <w:color w:val="231F20"/>
        </w:rPr>
        <w:t>Đáp: </w:t>
      </w:r>
      <w:r>
        <w:rPr>
          <w:color w:val="231F20"/>
        </w:rPr>
        <w:t>Vì trong ấy lại không có tâm khác, nên được gọi là thứ lớp.</w:t>
      </w:r>
      <w:r>
        <w:rPr>
          <w:color w:val="231F20"/>
          <w:spacing w:val="-12"/>
        </w:rPr>
        <w:t> </w:t>
      </w:r>
      <w:r>
        <w:rPr>
          <w:color w:val="231F20"/>
        </w:rPr>
        <w:t>Cũng</w:t>
      </w:r>
      <w:r>
        <w:rPr>
          <w:color w:val="231F20"/>
          <w:spacing w:val="-11"/>
        </w:rPr>
        <w:t> </w:t>
      </w:r>
      <w:r>
        <w:rPr>
          <w:color w:val="231F20"/>
        </w:rPr>
        <w:t>như</w:t>
      </w:r>
      <w:r>
        <w:rPr>
          <w:color w:val="231F20"/>
          <w:spacing w:val="-12"/>
        </w:rPr>
        <w:t> </w:t>
      </w:r>
      <w:r>
        <w:rPr>
          <w:color w:val="231F20"/>
        </w:rPr>
        <w:t>có</w:t>
      </w:r>
      <w:r>
        <w:rPr>
          <w:color w:val="231F20"/>
          <w:spacing w:val="-11"/>
        </w:rPr>
        <w:t> </w:t>
      </w:r>
      <w:r>
        <w:rPr>
          <w:color w:val="231F20"/>
        </w:rPr>
        <w:t>hai</w:t>
      </w:r>
      <w:r>
        <w:rPr>
          <w:color w:val="231F20"/>
          <w:spacing w:val="-12"/>
        </w:rPr>
        <w:t> </w:t>
      </w:r>
      <w:r>
        <w:rPr>
          <w:color w:val="231F20"/>
        </w:rPr>
        <w:t>người,</w:t>
      </w:r>
      <w:r>
        <w:rPr>
          <w:color w:val="231F20"/>
          <w:spacing w:val="-11"/>
        </w:rPr>
        <w:t> </w:t>
      </w:r>
      <w:r>
        <w:rPr>
          <w:color w:val="231F20"/>
        </w:rPr>
        <w:t>một</w:t>
      </w:r>
      <w:r>
        <w:rPr>
          <w:color w:val="231F20"/>
          <w:spacing w:val="-11"/>
        </w:rPr>
        <w:t> </w:t>
      </w:r>
      <w:r>
        <w:rPr>
          <w:color w:val="231F20"/>
        </w:rPr>
        <w:t>đi</w:t>
      </w:r>
      <w:r>
        <w:rPr>
          <w:color w:val="231F20"/>
          <w:spacing w:val="-12"/>
        </w:rPr>
        <w:t> </w:t>
      </w:r>
      <w:r>
        <w:rPr>
          <w:color w:val="231F20"/>
        </w:rPr>
        <w:t>trước,</w:t>
      </w:r>
      <w:r>
        <w:rPr>
          <w:color w:val="231F20"/>
          <w:spacing w:val="-11"/>
        </w:rPr>
        <w:t> </w:t>
      </w:r>
      <w:r>
        <w:rPr>
          <w:color w:val="231F20"/>
        </w:rPr>
        <w:t>một</w:t>
      </w:r>
      <w:r>
        <w:rPr>
          <w:color w:val="231F20"/>
          <w:spacing w:val="-12"/>
        </w:rPr>
        <w:t> </w:t>
      </w:r>
      <w:r>
        <w:rPr>
          <w:color w:val="231F20"/>
        </w:rPr>
        <w:t>ở</w:t>
      </w:r>
      <w:r>
        <w:rPr>
          <w:color w:val="231F20"/>
          <w:spacing w:val="-11"/>
        </w:rPr>
        <w:t> </w:t>
      </w:r>
      <w:r>
        <w:rPr>
          <w:color w:val="231F20"/>
        </w:rPr>
        <w:t>sau</w:t>
      </w:r>
      <w:r>
        <w:rPr>
          <w:color w:val="231F20"/>
          <w:spacing w:val="-11"/>
        </w:rPr>
        <w:t> </w:t>
      </w:r>
      <w:r>
        <w:rPr>
          <w:color w:val="231F20"/>
        </w:rPr>
        <w:t>đến.</w:t>
      </w:r>
      <w:r>
        <w:rPr>
          <w:color w:val="231F20"/>
          <w:spacing w:val="-12"/>
        </w:rPr>
        <w:t> </w:t>
      </w:r>
      <w:r>
        <w:rPr>
          <w:color w:val="231F20"/>
        </w:rPr>
        <w:t>Người</w:t>
      </w:r>
      <w:r>
        <w:rPr>
          <w:color w:val="231F20"/>
          <w:spacing w:val="-11"/>
        </w:rPr>
        <w:t> </w:t>
      </w:r>
      <w:r>
        <w:rPr>
          <w:color w:val="231F20"/>
        </w:rPr>
        <w:t>khác hỏi người đến sau kia: Ông đến cùng với ai? Người kia đáp: Cùng với người mang tên </w:t>
      </w:r>
      <w:r>
        <w:rPr>
          <w:color w:val="231F20"/>
          <w:spacing w:val="-5"/>
        </w:rPr>
        <w:t>v.v… </w:t>
      </w:r>
      <w:r>
        <w:rPr>
          <w:color w:val="231F20"/>
        </w:rPr>
        <w:t>tiếp sau đến. Khoảng giữa của hai người kia tuy có các vật như thôn xóm, cây cối, súc vật </w:t>
      </w:r>
      <w:r>
        <w:rPr>
          <w:color w:val="231F20"/>
          <w:spacing w:val="-5"/>
        </w:rPr>
        <w:t>v.v..., </w:t>
      </w:r>
      <w:r>
        <w:rPr>
          <w:color w:val="231F20"/>
        </w:rPr>
        <w:t>nhưng lại không có người khác, nên nói là thứ lớp. Cũng như thế, khoảng</w:t>
      </w:r>
      <w:r>
        <w:rPr>
          <w:color w:val="231F20"/>
          <w:spacing w:val="-39"/>
        </w:rPr>
        <w:t> </w:t>
      </w:r>
      <w:r>
        <w:rPr>
          <w:color w:val="231F20"/>
          <w:spacing w:val="-3"/>
        </w:rPr>
        <w:t>giữa </w:t>
      </w:r>
      <w:r>
        <w:rPr>
          <w:color w:val="231F20"/>
        </w:rPr>
        <w:t>của hai tâm kia tuy lại rộng, xa, nhưng vì không có tâm khác nên được gọi là thứ lớp.</w:t>
      </w:r>
    </w:p>
    <w:p>
      <w:pPr>
        <w:pStyle w:val="BodyText"/>
        <w:spacing w:before="115"/>
        <w:ind w:left="677" w:firstLine="0"/>
      </w:pPr>
      <w:r>
        <w:rPr>
          <w:i/>
          <w:color w:val="231F20"/>
        </w:rPr>
        <w:t>Hỏi: </w:t>
      </w:r>
      <w:r>
        <w:rPr>
          <w:color w:val="231F20"/>
        </w:rPr>
        <w:t>Các pháp là thứ lớp của tâm cũng là vô gián chăng?</w:t>
      </w:r>
    </w:p>
    <w:p>
      <w:pPr>
        <w:pStyle w:val="BodyText"/>
        <w:spacing w:line="271" w:lineRule="auto" w:before="152"/>
        <w:ind w:right="405"/>
      </w:pPr>
      <w:r>
        <w:rPr>
          <w:i/>
          <w:color w:val="231F20"/>
          <w:spacing w:val="2"/>
        </w:rPr>
        <w:t>Đáp: </w:t>
      </w:r>
      <w:r>
        <w:rPr>
          <w:color w:val="231F20"/>
          <w:spacing w:val="2"/>
        </w:rPr>
        <w:t>Hoặc </w:t>
      </w:r>
      <w:r>
        <w:rPr>
          <w:color w:val="231F20"/>
        </w:rPr>
        <w:t>có khi là thứ lớp của tâm </w:t>
      </w:r>
      <w:r>
        <w:rPr>
          <w:color w:val="231F20"/>
          <w:spacing w:val="2"/>
        </w:rPr>
        <w:t>không phải </w:t>
      </w:r>
      <w:r>
        <w:rPr>
          <w:color w:val="231F20"/>
        </w:rPr>
        <w:t>là vô </w:t>
      </w:r>
      <w:r>
        <w:rPr>
          <w:color w:val="231F20"/>
          <w:spacing w:val="3"/>
        </w:rPr>
        <w:t>gián </w:t>
      </w:r>
      <w:r>
        <w:rPr>
          <w:color w:val="231F20"/>
        </w:rPr>
        <w:t>của </w:t>
      </w:r>
      <w:r>
        <w:rPr>
          <w:color w:val="231F20"/>
          <w:spacing w:val="2"/>
        </w:rPr>
        <w:t>tâm. Hoặc </w:t>
      </w:r>
      <w:r>
        <w:rPr>
          <w:color w:val="231F20"/>
        </w:rPr>
        <w:t>có khi là vô </w:t>
      </w:r>
      <w:r>
        <w:rPr>
          <w:color w:val="231F20"/>
          <w:spacing w:val="2"/>
        </w:rPr>
        <w:t>gián </w:t>
      </w:r>
      <w:r>
        <w:rPr>
          <w:color w:val="231F20"/>
        </w:rPr>
        <w:t>của tâm </w:t>
      </w:r>
      <w:r>
        <w:rPr>
          <w:color w:val="231F20"/>
          <w:spacing w:val="2"/>
        </w:rPr>
        <w:t>không phải </w:t>
      </w:r>
      <w:r>
        <w:rPr>
          <w:color w:val="231F20"/>
        </w:rPr>
        <w:t>là thứ lớp </w:t>
      </w:r>
      <w:r>
        <w:rPr>
          <w:color w:val="231F20"/>
          <w:spacing w:val="3"/>
        </w:rPr>
        <w:t>của </w:t>
      </w:r>
      <w:r>
        <w:rPr>
          <w:color w:val="231F20"/>
          <w:spacing w:val="2"/>
        </w:rPr>
        <w:t>tâm. Hoặc </w:t>
      </w:r>
      <w:r>
        <w:rPr>
          <w:color w:val="231F20"/>
        </w:rPr>
        <w:t>có khi là thứ lớp của tâm </w:t>
      </w:r>
      <w:r>
        <w:rPr>
          <w:color w:val="231F20"/>
          <w:spacing w:val="2"/>
        </w:rPr>
        <w:t>cũng </w:t>
      </w:r>
      <w:r>
        <w:rPr>
          <w:color w:val="231F20"/>
        </w:rPr>
        <w:t>là vô </w:t>
      </w:r>
      <w:r>
        <w:rPr>
          <w:color w:val="231F20"/>
          <w:spacing w:val="2"/>
        </w:rPr>
        <w:t>gián </w:t>
      </w:r>
      <w:r>
        <w:rPr>
          <w:color w:val="231F20"/>
        </w:rPr>
        <w:t>của </w:t>
      </w:r>
      <w:r>
        <w:rPr>
          <w:color w:val="231F20"/>
          <w:spacing w:val="2"/>
        </w:rPr>
        <w:t>tâm. </w:t>
      </w:r>
      <w:r>
        <w:rPr>
          <w:color w:val="231F20"/>
          <w:spacing w:val="3"/>
        </w:rPr>
        <w:t>Hoặc </w:t>
      </w:r>
      <w:r>
        <w:rPr>
          <w:color w:val="231F20"/>
        </w:rPr>
        <w:t>có khi </w:t>
      </w:r>
      <w:r>
        <w:rPr>
          <w:color w:val="231F20"/>
          <w:spacing w:val="2"/>
        </w:rPr>
        <w:t>không phải </w:t>
      </w:r>
      <w:r>
        <w:rPr>
          <w:color w:val="231F20"/>
        </w:rPr>
        <w:t>là thứ lớp của tâm </w:t>
      </w:r>
      <w:r>
        <w:rPr>
          <w:color w:val="231F20"/>
          <w:spacing w:val="2"/>
        </w:rPr>
        <w:t>cũng không phải </w:t>
      </w:r>
      <w:r>
        <w:rPr>
          <w:color w:val="231F20"/>
        </w:rPr>
        <w:t>là vô </w:t>
      </w:r>
      <w:r>
        <w:rPr>
          <w:color w:val="231F20"/>
          <w:spacing w:val="3"/>
        </w:rPr>
        <w:t>gián </w:t>
      </w:r>
      <w:r>
        <w:rPr>
          <w:color w:val="231F20"/>
        </w:rPr>
        <w:t>của</w:t>
      </w:r>
      <w:r>
        <w:rPr>
          <w:color w:val="231F20"/>
          <w:spacing w:val="7"/>
        </w:rPr>
        <w:t> </w:t>
      </w:r>
      <w:r>
        <w:rPr>
          <w:color w:val="231F20"/>
          <w:spacing w:val="3"/>
        </w:rPr>
        <w:t>tâm.</w:t>
      </w:r>
    </w:p>
    <w:p>
      <w:pPr>
        <w:pStyle w:val="BodyText"/>
        <w:spacing w:line="271" w:lineRule="auto"/>
        <w:ind w:right="407"/>
      </w:pPr>
      <w:r>
        <w:rPr>
          <w:color w:val="231F20"/>
        </w:rPr>
        <w:t>Là thứ lớp của tâm không phải là vô gián của tâm: Nghĩa là trừ sát-na đầu tiên của định và pháp có tâm khác, các định còn </w:t>
      </w:r>
      <w:r>
        <w:rPr>
          <w:color w:val="231F20"/>
          <w:spacing w:val="2"/>
        </w:rPr>
        <w:t>lại </w:t>
      </w:r>
      <w:r>
        <w:rPr>
          <w:color w:val="231F20"/>
        </w:rPr>
        <w:t>và tâm xuất định. Đó gọi là thứ lớp của tâm không phải là vô gián của</w:t>
      </w:r>
      <w:r>
        <w:rPr>
          <w:color w:val="231F20"/>
          <w:spacing w:val="5"/>
        </w:rPr>
        <w:t> </w:t>
      </w:r>
      <w:r>
        <w:rPr>
          <w:color w:val="231F20"/>
        </w:rPr>
        <w:t>tâm.</w:t>
      </w:r>
    </w:p>
    <w:p>
      <w:pPr>
        <w:pStyle w:val="BodyText"/>
        <w:spacing w:line="273" w:lineRule="auto" w:before="115"/>
        <w:ind w:right="411"/>
      </w:pPr>
      <w:r>
        <w:rPr>
          <w:color w:val="231F20"/>
        </w:rPr>
        <w:t>Là</w:t>
      </w:r>
      <w:r>
        <w:rPr>
          <w:color w:val="231F20"/>
          <w:spacing w:val="-10"/>
        </w:rPr>
        <w:t> </w:t>
      </w:r>
      <w:r>
        <w:rPr>
          <w:color w:val="231F20"/>
        </w:rPr>
        <w:t>vô</w:t>
      </w:r>
      <w:r>
        <w:rPr>
          <w:color w:val="231F20"/>
          <w:spacing w:val="-9"/>
        </w:rPr>
        <w:t> </w:t>
      </w:r>
      <w:r>
        <w:rPr>
          <w:color w:val="231F20"/>
        </w:rPr>
        <w:t>gián</w:t>
      </w:r>
      <w:r>
        <w:rPr>
          <w:color w:val="231F20"/>
          <w:spacing w:val="-9"/>
        </w:rPr>
        <w:t> </w:t>
      </w:r>
      <w:r>
        <w:rPr>
          <w:color w:val="231F20"/>
        </w:rPr>
        <w:t>của</w:t>
      </w:r>
      <w:r>
        <w:rPr>
          <w:color w:val="231F20"/>
          <w:spacing w:val="-9"/>
        </w:rPr>
        <w:t> </w:t>
      </w:r>
      <w:r>
        <w:rPr>
          <w:color w:val="231F20"/>
        </w:rPr>
        <w:t>tâm</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10"/>
        </w:rPr>
        <w:t> </w:t>
      </w:r>
      <w:r>
        <w:rPr>
          <w:color w:val="231F20"/>
        </w:rPr>
        <w:t>thứ</w:t>
      </w:r>
      <w:r>
        <w:rPr>
          <w:color w:val="231F20"/>
          <w:spacing w:val="-8"/>
        </w:rPr>
        <w:t> </w:t>
      </w:r>
      <w:r>
        <w:rPr>
          <w:color w:val="231F20"/>
        </w:rPr>
        <w:t>lớp</w:t>
      </w:r>
      <w:r>
        <w:rPr>
          <w:color w:val="231F20"/>
          <w:spacing w:val="-10"/>
        </w:rPr>
        <w:t> </w:t>
      </w:r>
      <w:r>
        <w:rPr>
          <w:color w:val="231F20"/>
        </w:rPr>
        <w:t>của</w:t>
      </w:r>
      <w:r>
        <w:rPr>
          <w:color w:val="231F20"/>
          <w:spacing w:val="-10"/>
        </w:rPr>
        <w:t> </w:t>
      </w:r>
      <w:r>
        <w:rPr>
          <w:color w:val="231F20"/>
        </w:rPr>
        <w:t>tâm:</w:t>
      </w:r>
      <w:r>
        <w:rPr>
          <w:color w:val="231F20"/>
          <w:spacing w:val="-9"/>
        </w:rPr>
        <w:t> </w:t>
      </w:r>
      <w:r>
        <w:rPr>
          <w:color w:val="231F20"/>
        </w:rPr>
        <w:t>Nghĩa</w:t>
      </w:r>
      <w:r>
        <w:rPr>
          <w:color w:val="231F20"/>
          <w:spacing w:val="-10"/>
        </w:rPr>
        <w:t> </w:t>
      </w:r>
      <w:r>
        <w:rPr>
          <w:color w:val="231F20"/>
        </w:rPr>
        <w:t>là</w:t>
      </w:r>
      <w:r>
        <w:rPr>
          <w:color w:val="231F20"/>
          <w:spacing w:val="-8"/>
        </w:rPr>
        <w:t> </w:t>
      </w:r>
      <w:r>
        <w:rPr>
          <w:color w:val="231F20"/>
        </w:rPr>
        <w:t>sát- na đầu tiên của định và pháp có tâm khác, sinh, trụ, vô thường. Đó gọi là vô gián của tâm không phải thứ lớp của tâm.</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8" w:lineRule="auto" w:before="89"/>
        <w:ind w:left="393" w:right="127"/>
      </w:pPr>
      <w:r>
        <w:rPr>
          <w:color w:val="231F20"/>
        </w:rPr>
        <w:t>Là</w:t>
      </w:r>
      <w:r>
        <w:rPr>
          <w:color w:val="231F20"/>
          <w:spacing w:val="-12"/>
        </w:rPr>
        <w:t> </w:t>
      </w:r>
      <w:r>
        <w:rPr>
          <w:color w:val="231F20"/>
        </w:rPr>
        <w:t>thứ</w:t>
      </w:r>
      <w:r>
        <w:rPr>
          <w:color w:val="231F20"/>
          <w:spacing w:val="-11"/>
        </w:rPr>
        <w:t> </w:t>
      </w:r>
      <w:r>
        <w:rPr>
          <w:color w:val="231F20"/>
        </w:rPr>
        <w:t>lớp</w:t>
      </w:r>
      <w:r>
        <w:rPr>
          <w:color w:val="231F20"/>
          <w:spacing w:val="-12"/>
        </w:rPr>
        <w:t> </w:t>
      </w:r>
      <w:r>
        <w:rPr>
          <w:color w:val="231F20"/>
        </w:rPr>
        <w:t>của</w:t>
      </w:r>
      <w:r>
        <w:rPr>
          <w:color w:val="231F20"/>
          <w:spacing w:val="-11"/>
        </w:rPr>
        <w:t> </w:t>
      </w:r>
      <w:r>
        <w:rPr>
          <w:color w:val="231F20"/>
        </w:rPr>
        <w:t>tâm</w:t>
      </w:r>
      <w:r>
        <w:rPr>
          <w:color w:val="231F20"/>
          <w:spacing w:val="-12"/>
        </w:rPr>
        <w:t> </w:t>
      </w:r>
      <w:r>
        <w:rPr>
          <w:color w:val="231F20"/>
        </w:rPr>
        <w:t>cũng</w:t>
      </w:r>
      <w:r>
        <w:rPr>
          <w:color w:val="231F20"/>
          <w:spacing w:val="-11"/>
        </w:rPr>
        <w:t> </w:t>
      </w:r>
      <w:r>
        <w:rPr>
          <w:color w:val="231F20"/>
        </w:rPr>
        <w:t>là</w:t>
      </w:r>
      <w:r>
        <w:rPr>
          <w:color w:val="231F20"/>
          <w:spacing w:val="-11"/>
        </w:rPr>
        <w:t> </w:t>
      </w:r>
      <w:r>
        <w:rPr>
          <w:color w:val="231F20"/>
        </w:rPr>
        <w:t>vô</w:t>
      </w:r>
      <w:r>
        <w:rPr>
          <w:color w:val="231F20"/>
          <w:spacing w:val="-12"/>
        </w:rPr>
        <w:t> </w:t>
      </w:r>
      <w:r>
        <w:rPr>
          <w:color w:val="231F20"/>
        </w:rPr>
        <w:t>gián</w:t>
      </w:r>
      <w:r>
        <w:rPr>
          <w:color w:val="231F20"/>
          <w:spacing w:val="-12"/>
        </w:rPr>
        <w:t> </w:t>
      </w:r>
      <w:r>
        <w:rPr>
          <w:color w:val="231F20"/>
        </w:rPr>
        <w:t>của</w:t>
      </w:r>
      <w:r>
        <w:rPr>
          <w:color w:val="231F20"/>
          <w:spacing w:val="-10"/>
        </w:rPr>
        <w:t> </w:t>
      </w:r>
      <w:r>
        <w:rPr>
          <w:color w:val="231F20"/>
        </w:rPr>
        <w:t>tâm:</w:t>
      </w:r>
      <w:r>
        <w:rPr>
          <w:color w:val="231F20"/>
          <w:spacing w:val="-12"/>
        </w:rPr>
        <w:t> </w:t>
      </w:r>
      <w:r>
        <w:rPr>
          <w:color w:val="231F20"/>
        </w:rPr>
        <w:t>Nghĩa</w:t>
      </w:r>
      <w:r>
        <w:rPr>
          <w:color w:val="231F20"/>
          <w:spacing w:val="-12"/>
        </w:rPr>
        <w:t> </w:t>
      </w:r>
      <w:r>
        <w:rPr>
          <w:color w:val="231F20"/>
        </w:rPr>
        <w:t>là</w:t>
      </w:r>
      <w:r>
        <w:rPr>
          <w:color w:val="231F20"/>
          <w:spacing w:val="-11"/>
        </w:rPr>
        <w:t> </w:t>
      </w:r>
      <w:r>
        <w:rPr>
          <w:color w:val="231F20"/>
        </w:rPr>
        <w:t>sát-na</w:t>
      </w:r>
      <w:r>
        <w:rPr>
          <w:color w:val="231F20"/>
          <w:spacing w:val="-12"/>
        </w:rPr>
        <w:t> </w:t>
      </w:r>
      <w:r>
        <w:rPr>
          <w:color w:val="231F20"/>
        </w:rPr>
        <w:t>đầu tiên của định, các pháp có tâm khác. Đó gọi là thứ lớp của tâm cũng là vô gián của tâm.</w:t>
      </w:r>
    </w:p>
    <w:p>
      <w:pPr>
        <w:pStyle w:val="BodyText"/>
        <w:spacing w:line="278" w:lineRule="auto" w:before="128"/>
        <w:ind w:left="393" w:right="126"/>
      </w:pPr>
      <w:r>
        <w:rPr>
          <w:color w:val="231F20"/>
        </w:rPr>
        <w:t>Không phải là thứ lớp của tâm cũng không phải là vô gián của tâm:</w:t>
      </w:r>
      <w:r>
        <w:rPr>
          <w:color w:val="231F20"/>
          <w:spacing w:val="-5"/>
        </w:rPr>
        <w:t> </w:t>
      </w:r>
      <w:r>
        <w:rPr>
          <w:color w:val="231F20"/>
        </w:rPr>
        <w:t>Nghĩa</w:t>
      </w:r>
      <w:r>
        <w:rPr>
          <w:color w:val="231F20"/>
          <w:spacing w:val="-5"/>
        </w:rPr>
        <w:t> </w:t>
      </w:r>
      <w:r>
        <w:rPr>
          <w:color w:val="231F20"/>
        </w:rPr>
        <w:t>là</w:t>
      </w:r>
      <w:r>
        <w:rPr>
          <w:color w:val="231F20"/>
          <w:spacing w:val="-5"/>
        </w:rPr>
        <w:t> </w:t>
      </w:r>
      <w:r>
        <w:rPr>
          <w:color w:val="231F20"/>
        </w:rPr>
        <w:t>trừ</w:t>
      </w:r>
      <w:r>
        <w:rPr>
          <w:color w:val="231F20"/>
          <w:spacing w:val="-5"/>
        </w:rPr>
        <w:t> </w:t>
      </w:r>
      <w:r>
        <w:rPr>
          <w:color w:val="231F20"/>
        </w:rPr>
        <w:t>sát-na</w:t>
      </w:r>
      <w:r>
        <w:rPr>
          <w:color w:val="231F20"/>
          <w:spacing w:val="-5"/>
        </w:rPr>
        <w:t> </w:t>
      </w:r>
      <w:r>
        <w:rPr>
          <w:color w:val="231F20"/>
        </w:rPr>
        <w:t>ban</w:t>
      </w:r>
      <w:r>
        <w:rPr>
          <w:color w:val="231F20"/>
          <w:spacing w:val="-5"/>
        </w:rPr>
        <w:t> </w:t>
      </w:r>
      <w:r>
        <w:rPr>
          <w:color w:val="231F20"/>
        </w:rPr>
        <w:t>đầu</w:t>
      </w:r>
      <w:r>
        <w:rPr>
          <w:color w:val="231F20"/>
          <w:spacing w:val="-5"/>
        </w:rPr>
        <w:t> </w:t>
      </w:r>
      <w:r>
        <w:rPr>
          <w:color w:val="231F20"/>
        </w:rPr>
        <w:t>của</w:t>
      </w:r>
      <w:r>
        <w:rPr>
          <w:color w:val="231F20"/>
          <w:spacing w:val="-5"/>
        </w:rPr>
        <w:t> </w:t>
      </w:r>
      <w:r>
        <w:rPr>
          <w:color w:val="231F20"/>
        </w:rPr>
        <w:t>định</w:t>
      </w:r>
      <w:r>
        <w:rPr>
          <w:color w:val="231F20"/>
          <w:spacing w:val="-5"/>
        </w:rPr>
        <w:t> </w:t>
      </w:r>
      <w:r>
        <w:rPr>
          <w:color w:val="231F20"/>
        </w:rPr>
        <w:t>và</w:t>
      </w:r>
      <w:r>
        <w:rPr>
          <w:color w:val="231F20"/>
          <w:spacing w:val="-5"/>
        </w:rPr>
        <w:t> </w:t>
      </w:r>
      <w:r>
        <w:rPr>
          <w:color w:val="231F20"/>
        </w:rPr>
        <w:t>pháp</w:t>
      </w:r>
      <w:r>
        <w:rPr>
          <w:color w:val="231F20"/>
          <w:spacing w:val="-5"/>
        </w:rPr>
        <w:t> </w:t>
      </w:r>
      <w:r>
        <w:rPr>
          <w:color w:val="231F20"/>
        </w:rPr>
        <w:t>có</w:t>
      </w:r>
      <w:r>
        <w:rPr>
          <w:color w:val="231F20"/>
          <w:spacing w:val="-5"/>
        </w:rPr>
        <w:t> </w:t>
      </w:r>
      <w:r>
        <w:rPr>
          <w:color w:val="231F20"/>
        </w:rPr>
        <w:t>tâm</w:t>
      </w:r>
      <w:r>
        <w:rPr>
          <w:color w:val="231F20"/>
          <w:spacing w:val="-5"/>
        </w:rPr>
        <w:t> </w:t>
      </w:r>
      <w:r>
        <w:rPr>
          <w:color w:val="231F20"/>
        </w:rPr>
        <w:t>khác,</w:t>
      </w:r>
      <w:r>
        <w:rPr>
          <w:color w:val="231F20"/>
          <w:spacing w:val="-5"/>
        </w:rPr>
        <w:t> </w:t>
      </w:r>
      <w:r>
        <w:rPr>
          <w:color w:val="231F20"/>
        </w:rPr>
        <w:t>sinh, trụ, vô thường, các sát-na của định khác cùng tâm xuất định, sinh, trụ, vô thường. Đó gọi là không phải là thứ lớp của tâm cũng </w:t>
      </w:r>
      <w:r>
        <w:rPr>
          <w:color w:val="231F20"/>
          <w:spacing w:val="-3"/>
        </w:rPr>
        <w:t>không </w:t>
      </w:r>
      <w:r>
        <w:rPr>
          <w:color w:val="231F20"/>
        </w:rPr>
        <w:t>phải là vô gián của tâm.</w:t>
      </w:r>
    </w:p>
    <w:p>
      <w:pPr>
        <w:pStyle w:val="BodyText"/>
        <w:spacing w:before="131"/>
        <w:ind w:left="960" w:firstLine="0"/>
      </w:pPr>
      <w:r>
        <w:rPr>
          <w:i/>
          <w:color w:val="231F20"/>
        </w:rPr>
        <w:t>Hỏi: </w:t>
      </w:r>
      <w:r>
        <w:rPr>
          <w:color w:val="231F20"/>
        </w:rPr>
        <w:t>Các thứ lớp của tâm này cũng là vô gián của định chăng?</w:t>
      </w:r>
    </w:p>
    <w:p>
      <w:pPr>
        <w:pStyle w:val="BodyText"/>
        <w:spacing w:before="174"/>
        <w:ind w:left="960" w:firstLine="0"/>
      </w:pPr>
      <w:r>
        <w:rPr>
          <w:i/>
          <w:color w:val="231F20"/>
        </w:rPr>
        <w:t>Đáp: </w:t>
      </w:r>
      <w:r>
        <w:rPr>
          <w:color w:val="231F20"/>
        </w:rPr>
        <w:t>Nên nêu ra bốn trường hợp:</w:t>
      </w:r>
    </w:p>
    <w:p>
      <w:pPr>
        <w:pStyle w:val="ListParagraph"/>
        <w:numPr>
          <w:ilvl w:val="1"/>
          <w:numId w:val="5"/>
        </w:numPr>
        <w:tabs>
          <w:tab w:pos="1321" w:val="left" w:leader="none"/>
        </w:tabs>
        <w:spacing w:line="278" w:lineRule="auto" w:before="173" w:after="0"/>
        <w:ind w:left="393" w:right="127" w:firstLine="566"/>
        <w:jc w:val="both"/>
        <w:rPr>
          <w:sz w:val="26"/>
        </w:rPr>
      </w:pPr>
      <w:r>
        <w:rPr>
          <w:color w:val="231F20"/>
          <w:sz w:val="26"/>
        </w:rPr>
        <w:t>Là</w:t>
      </w:r>
      <w:r>
        <w:rPr>
          <w:color w:val="231F20"/>
          <w:spacing w:val="-10"/>
          <w:sz w:val="26"/>
        </w:rPr>
        <w:t> </w:t>
      </w:r>
      <w:r>
        <w:rPr>
          <w:color w:val="231F20"/>
          <w:sz w:val="26"/>
        </w:rPr>
        <w:t>thứ</w:t>
      </w:r>
      <w:r>
        <w:rPr>
          <w:color w:val="231F20"/>
          <w:spacing w:val="-8"/>
          <w:sz w:val="26"/>
        </w:rPr>
        <w:t> </w:t>
      </w:r>
      <w:r>
        <w:rPr>
          <w:color w:val="231F20"/>
          <w:sz w:val="26"/>
        </w:rPr>
        <w:t>lớp</w:t>
      </w:r>
      <w:r>
        <w:rPr>
          <w:color w:val="231F20"/>
          <w:spacing w:val="-9"/>
          <w:sz w:val="26"/>
        </w:rPr>
        <w:t> </w:t>
      </w:r>
      <w:r>
        <w:rPr>
          <w:color w:val="231F20"/>
          <w:sz w:val="26"/>
        </w:rPr>
        <w:t>của</w:t>
      </w:r>
      <w:r>
        <w:rPr>
          <w:color w:val="231F20"/>
          <w:spacing w:val="-10"/>
          <w:sz w:val="26"/>
        </w:rPr>
        <w:t> </w:t>
      </w:r>
      <w:r>
        <w:rPr>
          <w:color w:val="231F20"/>
          <w:sz w:val="26"/>
        </w:rPr>
        <w:t>tâm</w:t>
      </w:r>
      <w:r>
        <w:rPr>
          <w:color w:val="231F20"/>
          <w:spacing w:val="-9"/>
          <w:sz w:val="26"/>
        </w:rPr>
        <w:t> </w:t>
      </w:r>
      <w:r>
        <w:rPr>
          <w:color w:val="231F20"/>
          <w:sz w:val="26"/>
        </w:rPr>
        <w:t>không</w:t>
      </w:r>
      <w:r>
        <w:rPr>
          <w:color w:val="231F20"/>
          <w:spacing w:val="-9"/>
          <w:sz w:val="26"/>
        </w:rPr>
        <w:t> </w:t>
      </w:r>
      <w:r>
        <w:rPr>
          <w:color w:val="231F20"/>
          <w:sz w:val="26"/>
        </w:rPr>
        <w:t>phải</w:t>
      </w:r>
      <w:r>
        <w:rPr>
          <w:color w:val="231F20"/>
          <w:spacing w:val="-10"/>
          <w:sz w:val="26"/>
        </w:rPr>
        <w:t> </w:t>
      </w:r>
      <w:r>
        <w:rPr>
          <w:color w:val="231F20"/>
          <w:sz w:val="26"/>
        </w:rPr>
        <w:t>là</w:t>
      </w:r>
      <w:r>
        <w:rPr>
          <w:color w:val="231F20"/>
          <w:spacing w:val="-9"/>
          <w:sz w:val="26"/>
        </w:rPr>
        <w:t> </w:t>
      </w:r>
      <w:r>
        <w:rPr>
          <w:color w:val="231F20"/>
          <w:sz w:val="26"/>
        </w:rPr>
        <w:t>vô</w:t>
      </w:r>
      <w:r>
        <w:rPr>
          <w:color w:val="231F20"/>
          <w:spacing w:val="-9"/>
          <w:sz w:val="26"/>
        </w:rPr>
        <w:t> </w:t>
      </w:r>
      <w:r>
        <w:rPr>
          <w:color w:val="231F20"/>
          <w:sz w:val="26"/>
        </w:rPr>
        <w:t>gián</w:t>
      </w:r>
      <w:r>
        <w:rPr>
          <w:color w:val="231F20"/>
          <w:spacing w:val="-9"/>
          <w:sz w:val="26"/>
        </w:rPr>
        <w:t> </w:t>
      </w:r>
      <w:r>
        <w:rPr>
          <w:color w:val="231F20"/>
          <w:sz w:val="26"/>
        </w:rPr>
        <w:t>của</w:t>
      </w:r>
      <w:r>
        <w:rPr>
          <w:color w:val="231F20"/>
          <w:spacing w:val="-10"/>
          <w:sz w:val="26"/>
        </w:rPr>
        <w:t> </w:t>
      </w:r>
      <w:r>
        <w:rPr>
          <w:color w:val="231F20"/>
          <w:sz w:val="26"/>
        </w:rPr>
        <w:t>định:</w:t>
      </w:r>
      <w:r>
        <w:rPr>
          <w:color w:val="231F20"/>
          <w:spacing w:val="-9"/>
          <w:sz w:val="26"/>
        </w:rPr>
        <w:t> </w:t>
      </w:r>
      <w:r>
        <w:rPr>
          <w:color w:val="231F20"/>
          <w:sz w:val="26"/>
        </w:rPr>
        <w:t>Nghĩa</w:t>
      </w:r>
      <w:r>
        <w:rPr>
          <w:color w:val="231F20"/>
          <w:spacing w:val="-9"/>
          <w:sz w:val="26"/>
        </w:rPr>
        <w:t> </w:t>
      </w:r>
      <w:r>
        <w:rPr>
          <w:color w:val="231F20"/>
          <w:sz w:val="26"/>
        </w:rPr>
        <w:t>là sát-na đầu tiên của định, những thời gian có tâm khác. Đó gọi là thứ lớp của tâm không phải vô gián của định.</w:t>
      </w:r>
    </w:p>
    <w:p>
      <w:pPr>
        <w:pStyle w:val="ListParagraph"/>
        <w:numPr>
          <w:ilvl w:val="1"/>
          <w:numId w:val="5"/>
        </w:numPr>
        <w:tabs>
          <w:tab w:pos="1321" w:val="left" w:leader="none"/>
        </w:tabs>
        <w:spacing w:line="278" w:lineRule="auto" w:before="129" w:after="0"/>
        <w:ind w:left="393" w:right="127" w:firstLine="566"/>
        <w:jc w:val="both"/>
        <w:rPr>
          <w:sz w:val="26"/>
        </w:rPr>
      </w:pPr>
      <w:r>
        <w:rPr>
          <w:color w:val="231F20"/>
          <w:sz w:val="26"/>
        </w:rPr>
        <w:t>Là</w:t>
      </w:r>
      <w:r>
        <w:rPr>
          <w:color w:val="231F20"/>
          <w:spacing w:val="-10"/>
          <w:sz w:val="26"/>
        </w:rPr>
        <w:t> </w:t>
      </w:r>
      <w:r>
        <w:rPr>
          <w:color w:val="231F20"/>
          <w:sz w:val="26"/>
        </w:rPr>
        <w:t>vô</w:t>
      </w:r>
      <w:r>
        <w:rPr>
          <w:color w:val="231F20"/>
          <w:spacing w:val="-9"/>
          <w:sz w:val="26"/>
        </w:rPr>
        <w:t> </w:t>
      </w:r>
      <w:r>
        <w:rPr>
          <w:color w:val="231F20"/>
          <w:sz w:val="26"/>
        </w:rPr>
        <w:t>gián</w:t>
      </w:r>
      <w:r>
        <w:rPr>
          <w:color w:val="231F20"/>
          <w:spacing w:val="-9"/>
          <w:sz w:val="26"/>
        </w:rPr>
        <w:t> </w:t>
      </w:r>
      <w:r>
        <w:rPr>
          <w:color w:val="231F20"/>
          <w:sz w:val="26"/>
        </w:rPr>
        <w:t>của</w:t>
      </w:r>
      <w:r>
        <w:rPr>
          <w:color w:val="231F20"/>
          <w:spacing w:val="-10"/>
          <w:sz w:val="26"/>
        </w:rPr>
        <w:t> </w:t>
      </w:r>
      <w:r>
        <w:rPr>
          <w:color w:val="231F20"/>
          <w:sz w:val="26"/>
        </w:rPr>
        <w:t>định</w:t>
      </w:r>
      <w:r>
        <w:rPr>
          <w:color w:val="231F20"/>
          <w:spacing w:val="-9"/>
          <w:sz w:val="26"/>
        </w:rPr>
        <w:t> </w:t>
      </w:r>
      <w:r>
        <w:rPr>
          <w:color w:val="231F20"/>
          <w:sz w:val="26"/>
        </w:rPr>
        <w:t>không</w:t>
      </w:r>
      <w:r>
        <w:rPr>
          <w:color w:val="231F20"/>
          <w:spacing w:val="-9"/>
          <w:sz w:val="26"/>
        </w:rPr>
        <w:t> </w:t>
      </w:r>
      <w:r>
        <w:rPr>
          <w:color w:val="231F20"/>
          <w:sz w:val="26"/>
        </w:rPr>
        <w:t>phải</w:t>
      </w:r>
      <w:r>
        <w:rPr>
          <w:color w:val="231F20"/>
          <w:spacing w:val="-10"/>
          <w:sz w:val="26"/>
        </w:rPr>
        <w:t> </w:t>
      </w:r>
      <w:r>
        <w:rPr>
          <w:color w:val="231F20"/>
          <w:sz w:val="26"/>
        </w:rPr>
        <w:t>là</w:t>
      </w:r>
      <w:r>
        <w:rPr>
          <w:color w:val="231F20"/>
          <w:spacing w:val="-9"/>
          <w:sz w:val="26"/>
        </w:rPr>
        <w:t> </w:t>
      </w:r>
      <w:r>
        <w:rPr>
          <w:color w:val="231F20"/>
          <w:sz w:val="26"/>
        </w:rPr>
        <w:t>thứ</w:t>
      </w:r>
      <w:r>
        <w:rPr>
          <w:color w:val="231F20"/>
          <w:spacing w:val="-8"/>
          <w:sz w:val="26"/>
        </w:rPr>
        <w:t> </w:t>
      </w:r>
      <w:r>
        <w:rPr>
          <w:color w:val="231F20"/>
          <w:sz w:val="26"/>
        </w:rPr>
        <w:t>lớp</w:t>
      </w:r>
      <w:r>
        <w:rPr>
          <w:color w:val="231F20"/>
          <w:spacing w:val="-9"/>
          <w:sz w:val="26"/>
        </w:rPr>
        <w:t> </w:t>
      </w:r>
      <w:r>
        <w:rPr>
          <w:color w:val="231F20"/>
          <w:sz w:val="26"/>
        </w:rPr>
        <w:t>của</w:t>
      </w:r>
      <w:r>
        <w:rPr>
          <w:color w:val="231F20"/>
          <w:spacing w:val="-10"/>
          <w:sz w:val="26"/>
        </w:rPr>
        <w:t> </w:t>
      </w:r>
      <w:r>
        <w:rPr>
          <w:color w:val="231F20"/>
          <w:sz w:val="26"/>
        </w:rPr>
        <w:t>tâm:</w:t>
      </w:r>
      <w:r>
        <w:rPr>
          <w:color w:val="231F20"/>
          <w:spacing w:val="-9"/>
          <w:sz w:val="26"/>
        </w:rPr>
        <w:t> </w:t>
      </w:r>
      <w:r>
        <w:rPr>
          <w:color w:val="231F20"/>
          <w:sz w:val="26"/>
        </w:rPr>
        <w:t>Nghĩa</w:t>
      </w:r>
      <w:r>
        <w:rPr>
          <w:color w:val="231F20"/>
          <w:spacing w:val="-9"/>
          <w:sz w:val="26"/>
        </w:rPr>
        <w:t> </w:t>
      </w:r>
      <w:r>
        <w:rPr>
          <w:color w:val="231F20"/>
          <w:sz w:val="26"/>
        </w:rPr>
        <w:t>là trừ</w:t>
      </w:r>
      <w:r>
        <w:rPr>
          <w:color w:val="231F20"/>
          <w:spacing w:val="-14"/>
          <w:sz w:val="26"/>
        </w:rPr>
        <w:t> </w:t>
      </w:r>
      <w:r>
        <w:rPr>
          <w:color w:val="231F20"/>
          <w:sz w:val="26"/>
        </w:rPr>
        <w:t>sát-na</w:t>
      </w:r>
      <w:r>
        <w:rPr>
          <w:color w:val="231F20"/>
          <w:spacing w:val="-14"/>
          <w:sz w:val="26"/>
        </w:rPr>
        <w:t> </w:t>
      </w:r>
      <w:r>
        <w:rPr>
          <w:color w:val="231F20"/>
          <w:sz w:val="26"/>
        </w:rPr>
        <w:t>ban</w:t>
      </w:r>
      <w:r>
        <w:rPr>
          <w:color w:val="231F20"/>
          <w:spacing w:val="-13"/>
          <w:sz w:val="26"/>
        </w:rPr>
        <w:t> </w:t>
      </w:r>
      <w:r>
        <w:rPr>
          <w:color w:val="231F20"/>
          <w:sz w:val="26"/>
        </w:rPr>
        <w:t>đầu</w:t>
      </w:r>
      <w:r>
        <w:rPr>
          <w:color w:val="231F20"/>
          <w:spacing w:val="-14"/>
          <w:sz w:val="26"/>
        </w:rPr>
        <w:t> </w:t>
      </w:r>
      <w:r>
        <w:rPr>
          <w:color w:val="231F20"/>
          <w:sz w:val="26"/>
        </w:rPr>
        <w:t>của</w:t>
      </w:r>
      <w:r>
        <w:rPr>
          <w:color w:val="231F20"/>
          <w:spacing w:val="-14"/>
          <w:sz w:val="26"/>
        </w:rPr>
        <w:t> </w:t>
      </w:r>
      <w:r>
        <w:rPr>
          <w:color w:val="231F20"/>
          <w:sz w:val="26"/>
        </w:rPr>
        <w:t>định</w:t>
      </w:r>
      <w:r>
        <w:rPr>
          <w:color w:val="231F20"/>
          <w:spacing w:val="-13"/>
          <w:sz w:val="26"/>
        </w:rPr>
        <w:t> </w:t>
      </w:r>
      <w:r>
        <w:rPr>
          <w:color w:val="231F20"/>
          <w:sz w:val="26"/>
        </w:rPr>
        <w:t>và</w:t>
      </w:r>
      <w:r>
        <w:rPr>
          <w:color w:val="231F20"/>
          <w:spacing w:val="-14"/>
          <w:sz w:val="26"/>
        </w:rPr>
        <w:t> </w:t>
      </w:r>
      <w:r>
        <w:rPr>
          <w:color w:val="231F20"/>
          <w:sz w:val="26"/>
        </w:rPr>
        <w:t>pháp</w:t>
      </w:r>
      <w:r>
        <w:rPr>
          <w:color w:val="231F20"/>
          <w:spacing w:val="-13"/>
          <w:sz w:val="26"/>
        </w:rPr>
        <w:t> </w:t>
      </w:r>
      <w:r>
        <w:rPr>
          <w:color w:val="231F20"/>
          <w:sz w:val="26"/>
        </w:rPr>
        <w:t>có</w:t>
      </w:r>
      <w:r>
        <w:rPr>
          <w:color w:val="231F20"/>
          <w:spacing w:val="-14"/>
          <w:sz w:val="26"/>
        </w:rPr>
        <w:t> </w:t>
      </w:r>
      <w:r>
        <w:rPr>
          <w:color w:val="231F20"/>
          <w:sz w:val="26"/>
        </w:rPr>
        <w:t>tâm</w:t>
      </w:r>
      <w:r>
        <w:rPr>
          <w:color w:val="231F20"/>
          <w:spacing w:val="-14"/>
          <w:sz w:val="26"/>
        </w:rPr>
        <w:t> </w:t>
      </w:r>
      <w:r>
        <w:rPr>
          <w:color w:val="231F20"/>
          <w:sz w:val="26"/>
        </w:rPr>
        <w:t>khác,</w:t>
      </w:r>
      <w:r>
        <w:rPr>
          <w:color w:val="231F20"/>
          <w:spacing w:val="-13"/>
          <w:sz w:val="26"/>
        </w:rPr>
        <w:t> </w:t>
      </w:r>
      <w:r>
        <w:rPr>
          <w:color w:val="231F20"/>
          <w:sz w:val="26"/>
        </w:rPr>
        <w:t>sinh,</w:t>
      </w:r>
      <w:r>
        <w:rPr>
          <w:color w:val="231F20"/>
          <w:spacing w:val="-14"/>
          <w:sz w:val="26"/>
        </w:rPr>
        <w:t> </w:t>
      </w:r>
      <w:r>
        <w:rPr>
          <w:color w:val="231F20"/>
          <w:sz w:val="26"/>
        </w:rPr>
        <w:t>trụ,</w:t>
      </w:r>
      <w:r>
        <w:rPr>
          <w:color w:val="231F20"/>
          <w:spacing w:val="-14"/>
          <w:sz w:val="26"/>
        </w:rPr>
        <w:t> </w:t>
      </w:r>
      <w:r>
        <w:rPr>
          <w:color w:val="231F20"/>
          <w:sz w:val="26"/>
        </w:rPr>
        <w:t>vô</w:t>
      </w:r>
      <w:r>
        <w:rPr>
          <w:color w:val="231F20"/>
          <w:spacing w:val="-13"/>
          <w:sz w:val="26"/>
        </w:rPr>
        <w:t> </w:t>
      </w:r>
      <w:r>
        <w:rPr>
          <w:color w:val="231F20"/>
          <w:sz w:val="26"/>
        </w:rPr>
        <w:t>thường, các định khác cùng tâm xuất định sinh, trụ, vô thường. Đó gọi là vô gián của định không phải là thứ lớp của tâm.</w:t>
      </w:r>
    </w:p>
    <w:p>
      <w:pPr>
        <w:pStyle w:val="ListParagraph"/>
        <w:numPr>
          <w:ilvl w:val="1"/>
          <w:numId w:val="5"/>
        </w:numPr>
        <w:tabs>
          <w:tab w:pos="1371" w:val="left" w:leader="none"/>
        </w:tabs>
        <w:spacing w:line="278" w:lineRule="auto" w:before="129" w:after="0"/>
        <w:ind w:left="393" w:right="123" w:firstLine="566"/>
        <w:jc w:val="both"/>
        <w:rPr>
          <w:sz w:val="26"/>
        </w:rPr>
      </w:pPr>
      <w:r>
        <w:rPr>
          <w:color w:val="231F20"/>
          <w:sz w:val="26"/>
        </w:rPr>
        <w:t>Là thứ lớp của tâm  cũng là  vô gián của định: Nghĩa là  trừ sát-na ban đầu của định và pháp có tâm khác, các định khác cùng tâm xuất định. Đó gọi là thứ lớp của tâm cũng là vô gián     của</w:t>
      </w:r>
      <w:r>
        <w:rPr>
          <w:color w:val="231F20"/>
          <w:spacing w:val="5"/>
          <w:sz w:val="26"/>
        </w:rPr>
        <w:t> </w:t>
      </w:r>
      <w:r>
        <w:rPr>
          <w:color w:val="231F20"/>
          <w:sz w:val="26"/>
        </w:rPr>
        <w:t>định.</w:t>
      </w:r>
    </w:p>
    <w:p>
      <w:pPr>
        <w:pStyle w:val="ListParagraph"/>
        <w:numPr>
          <w:ilvl w:val="1"/>
          <w:numId w:val="5"/>
        </w:numPr>
        <w:tabs>
          <w:tab w:pos="1337" w:val="left" w:leader="none"/>
        </w:tabs>
        <w:spacing w:line="278" w:lineRule="auto" w:before="130" w:after="0"/>
        <w:ind w:left="393" w:right="127" w:firstLine="566"/>
        <w:jc w:val="both"/>
        <w:rPr>
          <w:sz w:val="26"/>
        </w:rPr>
      </w:pPr>
      <w:r>
        <w:rPr>
          <w:color w:val="231F20"/>
          <w:sz w:val="26"/>
        </w:rPr>
        <w:t>Không phải là thứ lớp của tâm cũng không phải là vô gián của định: Nghĩa là sát-na đầu tiên của định, sinh, trụ, vô thường và có</w:t>
      </w:r>
      <w:r>
        <w:rPr>
          <w:color w:val="231F20"/>
          <w:spacing w:val="-8"/>
          <w:sz w:val="26"/>
        </w:rPr>
        <w:t> </w:t>
      </w:r>
      <w:r>
        <w:rPr>
          <w:color w:val="231F20"/>
          <w:sz w:val="26"/>
        </w:rPr>
        <w:t>sinh,</w:t>
      </w:r>
      <w:r>
        <w:rPr>
          <w:color w:val="231F20"/>
          <w:spacing w:val="-7"/>
          <w:sz w:val="26"/>
        </w:rPr>
        <w:t> </w:t>
      </w:r>
      <w:r>
        <w:rPr>
          <w:color w:val="231F20"/>
          <w:sz w:val="26"/>
        </w:rPr>
        <w:t>trụ,</w:t>
      </w:r>
      <w:r>
        <w:rPr>
          <w:color w:val="231F20"/>
          <w:spacing w:val="-7"/>
          <w:sz w:val="26"/>
        </w:rPr>
        <w:t> </w:t>
      </w:r>
      <w:r>
        <w:rPr>
          <w:color w:val="231F20"/>
          <w:sz w:val="26"/>
        </w:rPr>
        <w:t>vô</w:t>
      </w:r>
      <w:r>
        <w:rPr>
          <w:color w:val="231F20"/>
          <w:spacing w:val="-8"/>
          <w:sz w:val="26"/>
        </w:rPr>
        <w:t> </w:t>
      </w:r>
      <w:r>
        <w:rPr>
          <w:color w:val="231F20"/>
          <w:sz w:val="26"/>
        </w:rPr>
        <w:t>thường</w:t>
      </w:r>
      <w:r>
        <w:rPr>
          <w:color w:val="231F20"/>
          <w:spacing w:val="-7"/>
          <w:sz w:val="26"/>
        </w:rPr>
        <w:t> </w:t>
      </w:r>
      <w:r>
        <w:rPr>
          <w:color w:val="231F20"/>
          <w:sz w:val="26"/>
        </w:rPr>
        <w:t>của</w:t>
      </w:r>
      <w:r>
        <w:rPr>
          <w:color w:val="231F20"/>
          <w:spacing w:val="-7"/>
          <w:sz w:val="26"/>
        </w:rPr>
        <w:t> </w:t>
      </w:r>
      <w:r>
        <w:rPr>
          <w:color w:val="231F20"/>
          <w:sz w:val="26"/>
        </w:rPr>
        <w:t>tâm</w:t>
      </w:r>
      <w:r>
        <w:rPr>
          <w:color w:val="231F20"/>
          <w:spacing w:val="-8"/>
          <w:sz w:val="26"/>
        </w:rPr>
        <w:t> </w:t>
      </w:r>
      <w:r>
        <w:rPr>
          <w:color w:val="231F20"/>
          <w:sz w:val="26"/>
        </w:rPr>
        <w:t>khác.</w:t>
      </w:r>
      <w:r>
        <w:rPr>
          <w:color w:val="231F20"/>
          <w:spacing w:val="-7"/>
          <w:sz w:val="26"/>
        </w:rPr>
        <w:t> </w:t>
      </w:r>
      <w:r>
        <w:rPr>
          <w:color w:val="231F20"/>
          <w:sz w:val="26"/>
        </w:rPr>
        <w:t>Đó</w:t>
      </w:r>
      <w:r>
        <w:rPr>
          <w:color w:val="231F20"/>
          <w:spacing w:val="-7"/>
          <w:sz w:val="26"/>
        </w:rPr>
        <w:t> </w:t>
      </w:r>
      <w:r>
        <w:rPr>
          <w:color w:val="231F20"/>
          <w:sz w:val="26"/>
        </w:rPr>
        <w:t>gọi</w:t>
      </w:r>
      <w:r>
        <w:rPr>
          <w:color w:val="231F20"/>
          <w:spacing w:val="-8"/>
          <w:sz w:val="26"/>
        </w:rPr>
        <w:t> </w:t>
      </w:r>
      <w:r>
        <w:rPr>
          <w:color w:val="231F20"/>
          <w:sz w:val="26"/>
        </w:rPr>
        <w:t>là</w:t>
      </w:r>
      <w:r>
        <w:rPr>
          <w:color w:val="231F20"/>
          <w:spacing w:val="-7"/>
          <w:sz w:val="26"/>
        </w:rPr>
        <w:t> </w:t>
      </w:r>
      <w:r>
        <w:rPr>
          <w:color w:val="231F20"/>
          <w:sz w:val="26"/>
        </w:rPr>
        <w:t>không</w:t>
      </w:r>
      <w:r>
        <w:rPr>
          <w:color w:val="231F20"/>
          <w:spacing w:val="-7"/>
          <w:sz w:val="26"/>
        </w:rPr>
        <w:t> </w:t>
      </w:r>
      <w:r>
        <w:rPr>
          <w:color w:val="231F20"/>
          <w:sz w:val="26"/>
        </w:rPr>
        <w:t>phải</w:t>
      </w:r>
      <w:r>
        <w:rPr>
          <w:color w:val="231F20"/>
          <w:spacing w:val="-8"/>
          <w:sz w:val="26"/>
        </w:rPr>
        <w:t> </w:t>
      </w:r>
      <w:r>
        <w:rPr>
          <w:color w:val="231F20"/>
          <w:sz w:val="26"/>
        </w:rPr>
        <w:t>là</w:t>
      </w:r>
      <w:r>
        <w:rPr>
          <w:color w:val="231F20"/>
          <w:spacing w:val="-7"/>
          <w:sz w:val="26"/>
        </w:rPr>
        <w:t> </w:t>
      </w:r>
      <w:r>
        <w:rPr>
          <w:color w:val="231F20"/>
          <w:sz w:val="26"/>
        </w:rPr>
        <w:t>thứ</w:t>
      </w:r>
      <w:r>
        <w:rPr>
          <w:color w:val="231F20"/>
          <w:spacing w:val="-7"/>
          <w:sz w:val="26"/>
        </w:rPr>
        <w:t> </w:t>
      </w:r>
      <w:r>
        <w:rPr>
          <w:color w:val="231F20"/>
          <w:sz w:val="26"/>
        </w:rPr>
        <w:t>lớp của tâm cũng không phải là vô gián của định.</w:t>
      </w:r>
    </w:p>
    <w:p>
      <w:pPr>
        <w:pStyle w:val="BodyText"/>
        <w:spacing w:before="129"/>
        <w:ind w:left="960" w:firstLine="0"/>
      </w:pPr>
      <w:r>
        <w:rPr>
          <w:color w:val="231F20"/>
        </w:rPr>
        <w:t>Quán có ba thứ: </w:t>
      </w:r>
      <w:r>
        <w:rPr>
          <w:i/>
          <w:color w:val="231F20"/>
        </w:rPr>
        <w:t>(1) </w:t>
      </w:r>
      <w:r>
        <w:rPr>
          <w:color w:val="231F20"/>
        </w:rPr>
        <w:t>Quán tướng riêng. </w:t>
      </w:r>
      <w:r>
        <w:rPr>
          <w:i/>
          <w:color w:val="231F20"/>
        </w:rPr>
        <w:t>(2) </w:t>
      </w:r>
      <w:r>
        <w:rPr>
          <w:color w:val="231F20"/>
        </w:rPr>
        <w:t>Quán tướng chung.</w:t>
      </w:r>
    </w:p>
    <w:p>
      <w:pPr>
        <w:spacing w:before="49"/>
        <w:ind w:left="393" w:right="0" w:firstLine="0"/>
        <w:jc w:val="both"/>
        <w:rPr>
          <w:sz w:val="26"/>
        </w:rPr>
      </w:pPr>
      <w:r>
        <w:rPr>
          <w:i/>
          <w:color w:val="231F20"/>
          <w:sz w:val="26"/>
        </w:rPr>
        <w:t>(3) </w:t>
      </w:r>
      <w:r>
        <w:rPr>
          <w:color w:val="231F20"/>
          <w:sz w:val="26"/>
        </w:rPr>
        <w:t>Quán tướng hư.</w:t>
      </w:r>
    </w:p>
    <w:p>
      <w:pPr>
        <w:spacing w:after="0"/>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9"/>
      </w:pPr>
      <w:r>
        <w:rPr>
          <w:color w:val="231F20"/>
        </w:rPr>
        <w:t>Quán tướng riêng: Quán sắc là tướng của sắc, cho đến quán thức là tướng của thức. Quán đất là quán tướng cứng chắc, cho đến quán gió là tướng lay động. Đó gọi là quán tướng riêng.</w:t>
      </w:r>
    </w:p>
    <w:p>
      <w:pPr>
        <w:pStyle w:val="BodyText"/>
        <w:spacing w:line="273" w:lineRule="auto" w:before="111"/>
        <w:ind w:right="411"/>
      </w:pPr>
      <w:r>
        <w:rPr>
          <w:color w:val="231F20"/>
        </w:rPr>
        <w:t>Quán tướng chung: Là quán mười sáu hành Thánh. Đó gọi là quán tướng chung.</w:t>
      </w:r>
    </w:p>
    <w:p>
      <w:pPr>
        <w:pStyle w:val="BodyText"/>
        <w:spacing w:line="273" w:lineRule="auto" w:before="111"/>
        <w:ind w:right="411"/>
      </w:pPr>
      <w:r>
        <w:rPr>
          <w:color w:val="231F20"/>
        </w:rPr>
        <w:t>Quán tướng hư: Là quán bất tịnh, an ban (quán sổ tức), vô lượng trừ nhập (thắng xứ) giải thoát, nhất thiết xứ (biến xứ). Đó gọi là quán tướng hư.</w:t>
      </w:r>
    </w:p>
    <w:p>
      <w:pPr>
        <w:pStyle w:val="BodyText"/>
        <w:spacing w:line="273" w:lineRule="auto" w:before="111"/>
        <w:ind w:right="410"/>
      </w:pPr>
      <w:r>
        <w:rPr>
          <w:i/>
          <w:color w:val="231F20"/>
        </w:rPr>
        <w:t>Hỏi: </w:t>
      </w:r>
      <w:r>
        <w:rPr>
          <w:color w:val="231F20"/>
        </w:rPr>
        <w:t>Trong ba thứ quán </w:t>
      </w:r>
      <w:r>
        <w:rPr>
          <w:color w:val="231F20"/>
          <w:spacing w:val="-5"/>
        </w:rPr>
        <w:t>này, </w:t>
      </w:r>
      <w:r>
        <w:rPr>
          <w:color w:val="231F20"/>
        </w:rPr>
        <w:t>theo thứ lớp quán nào có thể</w:t>
      </w:r>
      <w:r>
        <w:rPr>
          <w:color w:val="231F20"/>
          <w:spacing w:val="-36"/>
        </w:rPr>
        <w:t> </w:t>
      </w:r>
      <w:r>
        <w:rPr>
          <w:color w:val="231F20"/>
        </w:rPr>
        <w:t>nhập Thánh đạo. Khi xuất Thánh đạo, quán nào hiện ra trước</w:t>
      </w:r>
      <w:r>
        <w:rPr>
          <w:color w:val="231F20"/>
          <w:spacing w:val="-7"/>
        </w:rPr>
        <w:t> </w:t>
      </w:r>
      <w:r>
        <w:rPr>
          <w:color w:val="231F20"/>
        </w:rPr>
        <w:t>nhất?</w:t>
      </w:r>
    </w:p>
    <w:p>
      <w:pPr>
        <w:pStyle w:val="BodyText"/>
        <w:spacing w:line="273" w:lineRule="auto" w:before="112"/>
        <w:ind w:right="411"/>
      </w:pPr>
      <w:r>
        <w:rPr>
          <w:i/>
          <w:color w:val="231F20"/>
        </w:rPr>
        <w:t>Đáp:</w:t>
      </w:r>
      <w:r>
        <w:rPr>
          <w:i/>
          <w:color w:val="231F20"/>
          <w:spacing w:val="-7"/>
        </w:rPr>
        <w:t> </w:t>
      </w:r>
      <w:r>
        <w:rPr>
          <w:color w:val="231F20"/>
        </w:rPr>
        <w:t>Hoặc</w:t>
      </w:r>
      <w:r>
        <w:rPr>
          <w:color w:val="231F20"/>
          <w:spacing w:val="-8"/>
        </w:rPr>
        <w:t> </w:t>
      </w:r>
      <w:r>
        <w:rPr>
          <w:color w:val="231F20"/>
        </w:rPr>
        <w:t>có</w:t>
      </w:r>
      <w:r>
        <w:rPr>
          <w:color w:val="231F20"/>
          <w:spacing w:val="-6"/>
        </w:rPr>
        <w:t> </w:t>
      </w:r>
      <w:r>
        <w:rPr>
          <w:color w:val="231F20"/>
        </w:rPr>
        <w:t>thuyết</w:t>
      </w:r>
      <w:r>
        <w:rPr>
          <w:color w:val="231F20"/>
          <w:spacing w:val="-8"/>
        </w:rPr>
        <w:t> </w:t>
      </w:r>
      <w:r>
        <w:rPr>
          <w:color w:val="231F20"/>
        </w:rPr>
        <w:t>nói:</w:t>
      </w:r>
      <w:r>
        <w:rPr>
          <w:color w:val="231F20"/>
          <w:spacing w:val="-7"/>
        </w:rPr>
        <w:t> </w:t>
      </w:r>
      <w:r>
        <w:rPr>
          <w:color w:val="231F20"/>
        </w:rPr>
        <w:t>Khi</w:t>
      </w:r>
      <w:r>
        <w:rPr>
          <w:color w:val="231F20"/>
          <w:spacing w:val="-8"/>
        </w:rPr>
        <w:t> </w:t>
      </w:r>
      <w:r>
        <w:rPr>
          <w:color w:val="231F20"/>
        </w:rPr>
        <w:t>nhập</w:t>
      </w:r>
      <w:r>
        <w:rPr>
          <w:color w:val="231F20"/>
          <w:spacing w:val="-12"/>
        </w:rPr>
        <w:t> </w:t>
      </w:r>
      <w:r>
        <w:rPr>
          <w:color w:val="231F20"/>
        </w:rPr>
        <w:t>Thánh</w:t>
      </w:r>
      <w:r>
        <w:rPr>
          <w:color w:val="231F20"/>
          <w:spacing w:val="-7"/>
        </w:rPr>
        <w:t> </w:t>
      </w:r>
      <w:r>
        <w:rPr>
          <w:color w:val="231F20"/>
        </w:rPr>
        <w:t>đạo</w:t>
      </w:r>
      <w:r>
        <w:rPr>
          <w:color w:val="231F20"/>
          <w:spacing w:val="-8"/>
        </w:rPr>
        <w:t> </w:t>
      </w:r>
      <w:r>
        <w:rPr>
          <w:color w:val="231F20"/>
        </w:rPr>
        <w:t>cả</w:t>
      </w:r>
      <w:r>
        <w:rPr>
          <w:color w:val="231F20"/>
          <w:spacing w:val="-7"/>
        </w:rPr>
        <w:t> </w:t>
      </w:r>
      <w:r>
        <w:rPr>
          <w:color w:val="231F20"/>
        </w:rPr>
        <w:t>ba</w:t>
      </w:r>
      <w:r>
        <w:rPr>
          <w:color w:val="231F20"/>
          <w:spacing w:val="-8"/>
        </w:rPr>
        <w:t> </w:t>
      </w:r>
      <w:r>
        <w:rPr>
          <w:color w:val="231F20"/>
        </w:rPr>
        <w:t>thứ</w:t>
      </w:r>
      <w:r>
        <w:rPr>
          <w:color w:val="231F20"/>
          <w:spacing w:val="-7"/>
        </w:rPr>
        <w:t> </w:t>
      </w:r>
      <w:r>
        <w:rPr>
          <w:color w:val="231F20"/>
        </w:rPr>
        <w:t>đều</w:t>
      </w:r>
      <w:r>
        <w:rPr>
          <w:color w:val="231F20"/>
          <w:spacing w:val="-7"/>
        </w:rPr>
        <w:t> </w:t>
      </w:r>
      <w:r>
        <w:rPr>
          <w:color w:val="231F20"/>
        </w:rPr>
        <w:t>có thể nhập. Khi xuất Thánh đạo cả ba thứ đều hiện ở</w:t>
      </w:r>
      <w:r>
        <w:rPr>
          <w:color w:val="231F20"/>
          <w:spacing w:val="-7"/>
        </w:rPr>
        <w:t> </w:t>
      </w:r>
      <w:r>
        <w:rPr>
          <w:color w:val="231F20"/>
        </w:rPr>
        <w:t>trước.</w:t>
      </w:r>
    </w:p>
    <w:p>
      <w:pPr>
        <w:pStyle w:val="BodyText"/>
        <w:spacing w:before="112"/>
        <w:ind w:left="677" w:firstLine="0"/>
      </w:pPr>
      <w:r>
        <w:rPr>
          <w:color w:val="231F20"/>
        </w:rPr>
        <w:t>Lại có thuyết cho: Quán tướng chung có thể nhập Thánh đạo.</w:t>
      </w:r>
    </w:p>
    <w:p>
      <w:pPr>
        <w:pStyle w:val="BodyText"/>
        <w:spacing w:before="41"/>
        <w:ind w:firstLine="0"/>
      </w:pPr>
      <w:r>
        <w:rPr>
          <w:color w:val="231F20"/>
        </w:rPr>
        <w:t>Lúc xuất Thánh đạo, cả ba thứ đều hiện ở trước.</w:t>
      </w:r>
    </w:p>
    <w:p>
      <w:pPr>
        <w:pStyle w:val="BodyText"/>
        <w:spacing w:line="273" w:lineRule="auto" w:before="154"/>
        <w:ind w:right="411"/>
      </w:pPr>
      <w:r>
        <w:rPr>
          <w:i/>
          <w:color w:val="231F20"/>
        </w:rPr>
        <w:t>Hỏi: </w:t>
      </w:r>
      <w:r>
        <w:rPr>
          <w:color w:val="231F20"/>
        </w:rPr>
        <w:t>Nếu quán tướng hư, không nhập Thánh đạo, thì nơi kinh này nói làm sao thông? Như nói: Quán bất tịnh, tiếp theo là tu giác ý niệm?</w:t>
      </w:r>
    </w:p>
    <w:p>
      <w:pPr>
        <w:pStyle w:val="BodyText"/>
        <w:spacing w:before="111"/>
        <w:ind w:left="677" w:firstLine="0"/>
      </w:pPr>
      <w:r>
        <w:rPr>
          <w:i/>
          <w:color w:val="231F20"/>
        </w:rPr>
        <w:t>Đáp: </w:t>
      </w:r>
      <w:r>
        <w:rPr>
          <w:color w:val="231F20"/>
        </w:rPr>
        <w:t>Đây là nói về sự lần lượt cùng làm nhân như pháp cháu con.</w:t>
      </w:r>
    </w:p>
    <w:p>
      <w:pPr>
        <w:pStyle w:val="BodyText"/>
        <w:spacing w:before="154"/>
        <w:ind w:left="677" w:firstLine="0"/>
      </w:pPr>
      <w:r>
        <w:rPr>
          <w:i/>
          <w:color w:val="231F20"/>
        </w:rPr>
        <w:t>Hỏi: </w:t>
      </w:r>
      <w:r>
        <w:rPr>
          <w:color w:val="231F20"/>
        </w:rPr>
        <w:t>Việc này là thế nào?</w:t>
      </w:r>
    </w:p>
    <w:p>
      <w:pPr>
        <w:pStyle w:val="BodyText"/>
        <w:spacing w:line="273" w:lineRule="auto" w:before="155"/>
        <w:ind w:right="411"/>
      </w:pPr>
      <w:r>
        <w:rPr>
          <w:i/>
          <w:color w:val="231F20"/>
        </w:rPr>
        <w:t>Đáp: </w:t>
      </w:r>
      <w:r>
        <w:rPr>
          <w:color w:val="231F20"/>
        </w:rPr>
        <w:t>Trước hết dùng quán bất tịnh khéo điều phục tâm, khiến tâm</w:t>
      </w:r>
      <w:r>
        <w:rPr>
          <w:color w:val="231F20"/>
          <w:spacing w:val="-9"/>
        </w:rPr>
        <w:t> </w:t>
      </w:r>
      <w:r>
        <w:rPr>
          <w:color w:val="231F20"/>
        </w:rPr>
        <w:t>dừng</w:t>
      </w:r>
      <w:r>
        <w:rPr>
          <w:color w:val="231F20"/>
          <w:spacing w:val="-8"/>
        </w:rPr>
        <w:t> </w:t>
      </w:r>
      <w:r>
        <w:rPr>
          <w:color w:val="231F20"/>
        </w:rPr>
        <w:t>nghỉ,</w:t>
      </w:r>
      <w:r>
        <w:rPr>
          <w:color w:val="231F20"/>
          <w:spacing w:val="-8"/>
        </w:rPr>
        <w:t> </w:t>
      </w:r>
      <w:r>
        <w:rPr>
          <w:color w:val="231F20"/>
        </w:rPr>
        <w:t>thể</w:t>
      </w:r>
      <w:r>
        <w:rPr>
          <w:color w:val="231F20"/>
          <w:spacing w:val="-9"/>
        </w:rPr>
        <w:t> </w:t>
      </w:r>
      <w:r>
        <w:rPr>
          <w:color w:val="231F20"/>
        </w:rPr>
        <w:t>hiện</w:t>
      </w:r>
      <w:r>
        <w:rPr>
          <w:color w:val="231F20"/>
          <w:spacing w:val="-8"/>
        </w:rPr>
        <w:t> </w:t>
      </w:r>
      <w:r>
        <w:rPr>
          <w:color w:val="231F20"/>
        </w:rPr>
        <w:t>sự</w:t>
      </w:r>
      <w:r>
        <w:rPr>
          <w:color w:val="231F20"/>
          <w:spacing w:val="-8"/>
        </w:rPr>
        <w:t> </w:t>
      </w:r>
      <w:r>
        <w:rPr>
          <w:color w:val="231F20"/>
        </w:rPr>
        <w:t>chất</w:t>
      </w:r>
      <w:r>
        <w:rPr>
          <w:color w:val="231F20"/>
          <w:spacing w:val="-8"/>
        </w:rPr>
        <w:t> </w:t>
      </w:r>
      <w:r>
        <w:rPr>
          <w:color w:val="231F20"/>
        </w:rPr>
        <w:t>trực,</w:t>
      </w:r>
      <w:r>
        <w:rPr>
          <w:color w:val="231F20"/>
          <w:spacing w:val="-9"/>
        </w:rPr>
        <w:t> </w:t>
      </w:r>
      <w:r>
        <w:rPr>
          <w:color w:val="231F20"/>
        </w:rPr>
        <w:t>nhu</w:t>
      </w:r>
      <w:r>
        <w:rPr>
          <w:color w:val="231F20"/>
          <w:spacing w:val="-8"/>
        </w:rPr>
        <w:t> </w:t>
      </w:r>
      <w:r>
        <w:rPr>
          <w:color w:val="231F20"/>
        </w:rPr>
        <w:t>hòa</w:t>
      </w:r>
      <w:r>
        <w:rPr>
          <w:color w:val="231F20"/>
          <w:spacing w:val="-8"/>
        </w:rPr>
        <w:t> </w:t>
      </w:r>
      <w:r>
        <w:rPr>
          <w:color w:val="231F20"/>
        </w:rPr>
        <w:t>để</w:t>
      </w:r>
      <w:r>
        <w:rPr>
          <w:color w:val="231F20"/>
          <w:spacing w:val="-8"/>
        </w:rPr>
        <w:t> </w:t>
      </w:r>
      <w:r>
        <w:rPr>
          <w:color w:val="231F20"/>
        </w:rPr>
        <w:t>tâm</w:t>
      </w:r>
      <w:r>
        <w:rPr>
          <w:color w:val="231F20"/>
          <w:spacing w:val="-9"/>
        </w:rPr>
        <w:t> </w:t>
      </w:r>
      <w:r>
        <w:rPr>
          <w:color w:val="231F20"/>
        </w:rPr>
        <w:t>được</w:t>
      </w:r>
      <w:r>
        <w:rPr>
          <w:color w:val="231F20"/>
          <w:spacing w:val="-8"/>
        </w:rPr>
        <w:t> </w:t>
      </w:r>
      <w:r>
        <w:rPr>
          <w:color w:val="231F20"/>
        </w:rPr>
        <w:t>tự</w:t>
      </w:r>
      <w:r>
        <w:rPr>
          <w:color w:val="231F20"/>
          <w:spacing w:val="-8"/>
        </w:rPr>
        <w:t> </w:t>
      </w:r>
      <w:r>
        <w:rPr>
          <w:color w:val="231F20"/>
        </w:rPr>
        <w:t>tại.</w:t>
      </w:r>
      <w:r>
        <w:rPr>
          <w:color w:val="231F20"/>
          <w:spacing w:val="-8"/>
        </w:rPr>
        <w:t> </w:t>
      </w:r>
      <w:r>
        <w:rPr>
          <w:color w:val="231F20"/>
        </w:rPr>
        <w:t>Sau đấy quán tướng chung để hiện ra trước, có thể nhập Thánh</w:t>
      </w:r>
      <w:r>
        <w:rPr>
          <w:color w:val="231F20"/>
          <w:spacing w:val="-6"/>
        </w:rPr>
        <w:t> </w:t>
      </w:r>
      <w:r>
        <w:rPr>
          <w:color w:val="231F20"/>
        </w:rPr>
        <w:t>đạo.</w:t>
      </w:r>
    </w:p>
    <w:p>
      <w:pPr>
        <w:pStyle w:val="BodyText"/>
        <w:spacing w:line="273" w:lineRule="auto" w:before="111"/>
        <w:ind w:right="410"/>
      </w:pPr>
      <w:r>
        <w:rPr>
          <w:color w:val="231F20"/>
        </w:rPr>
        <w:t>Lại có thuyết nói: Quán tướng chung hiện ra trước tức có thể nhập Thánh đạo. Khi xuất Thánh đạo cũng quán tướng chung, hiện ra trước.</w:t>
      </w:r>
    </w:p>
    <w:p>
      <w:pPr>
        <w:pStyle w:val="BodyText"/>
        <w:spacing w:line="273" w:lineRule="auto" w:before="111"/>
        <w:ind w:right="410"/>
      </w:pPr>
      <w:r>
        <w:rPr>
          <w:i/>
          <w:color w:val="231F20"/>
        </w:rPr>
        <w:t>Hỏi: </w:t>
      </w:r>
      <w:r>
        <w:rPr>
          <w:color w:val="231F20"/>
        </w:rPr>
        <w:t>Nếu như vậy thì hoặc dựa vào thiền vị chí, hoặc dựa vào thiền thứ nhất, hoặc dựa vào thiền trung gian, đạt được chánh quyết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6" w:firstLine="0"/>
      </w:pPr>
      <w:r>
        <w:rPr>
          <w:color w:val="231F20"/>
        </w:rPr>
        <w:t>định. Lúc xuất Thánh đạo, tức quán tướng chung của cõi dục hiện</w:t>
      </w:r>
      <w:r>
        <w:rPr>
          <w:color w:val="231F20"/>
          <w:spacing w:val="-33"/>
        </w:rPr>
        <w:t> </w:t>
      </w:r>
      <w:r>
        <w:rPr>
          <w:color w:val="231F20"/>
        </w:rPr>
        <w:t>ra trước, có thể được như thế. Nếu dựa vào thiền thứ hai, thiền thứ ba, thiền</w:t>
      </w:r>
      <w:r>
        <w:rPr>
          <w:color w:val="231F20"/>
          <w:spacing w:val="-6"/>
        </w:rPr>
        <w:t> </w:t>
      </w:r>
      <w:r>
        <w:rPr>
          <w:color w:val="231F20"/>
        </w:rPr>
        <w:t>thứ</w:t>
      </w:r>
      <w:r>
        <w:rPr>
          <w:color w:val="231F20"/>
          <w:spacing w:val="-6"/>
        </w:rPr>
        <w:t> </w:t>
      </w:r>
      <w:r>
        <w:rPr>
          <w:color w:val="231F20"/>
        </w:rPr>
        <w:t>tư,</w:t>
      </w:r>
      <w:r>
        <w:rPr>
          <w:color w:val="231F20"/>
          <w:spacing w:val="-6"/>
        </w:rPr>
        <w:t> </w:t>
      </w:r>
      <w:r>
        <w:rPr>
          <w:color w:val="231F20"/>
        </w:rPr>
        <w:t>đạt</w:t>
      </w:r>
      <w:r>
        <w:rPr>
          <w:color w:val="231F20"/>
          <w:spacing w:val="-6"/>
        </w:rPr>
        <w:t> </w:t>
      </w:r>
      <w:r>
        <w:rPr>
          <w:color w:val="231F20"/>
        </w:rPr>
        <w:t>được</w:t>
      </w:r>
      <w:r>
        <w:rPr>
          <w:color w:val="231F20"/>
          <w:spacing w:val="-6"/>
        </w:rPr>
        <w:t> </w:t>
      </w:r>
      <w:r>
        <w:rPr>
          <w:color w:val="231F20"/>
        </w:rPr>
        <w:t>chánh</w:t>
      </w:r>
      <w:r>
        <w:rPr>
          <w:color w:val="231F20"/>
          <w:spacing w:val="-6"/>
        </w:rPr>
        <w:t> </w:t>
      </w:r>
      <w:r>
        <w:rPr>
          <w:color w:val="231F20"/>
        </w:rPr>
        <w:t>quyết</w:t>
      </w:r>
      <w:r>
        <w:rPr>
          <w:color w:val="231F20"/>
          <w:spacing w:val="-6"/>
        </w:rPr>
        <w:t> </w:t>
      </w:r>
      <w:r>
        <w:rPr>
          <w:color w:val="231F20"/>
        </w:rPr>
        <w:t>định,</w:t>
      </w:r>
      <w:r>
        <w:rPr>
          <w:color w:val="231F20"/>
          <w:spacing w:val="-6"/>
        </w:rPr>
        <w:t> </w:t>
      </w:r>
      <w:r>
        <w:rPr>
          <w:color w:val="231F20"/>
        </w:rPr>
        <w:t>thì</w:t>
      </w:r>
      <w:r>
        <w:rPr>
          <w:color w:val="231F20"/>
          <w:spacing w:val="-6"/>
        </w:rPr>
        <w:t> </w:t>
      </w:r>
      <w:r>
        <w:rPr>
          <w:color w:val="231F20"/>
        </w:rPr>
        <w:t>người</w:t>
      </w:r>
      <w:r>
        <w:rPr>
          <w:color w:val="231F20"/>
          <w:spacing w:val="-6"/>
        </w:rPr>
        <w:t> </w:t>
      </w:r>
      <w:r>
        <w:rPr>
          <w:color w:val="231F20"/>
        </w:rPr>
        <w:t>kia</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quán tướng chung của cõi dục. Vì sao? Vì là rất xa. Lại cũng không thể quán tướng chung, trừ căn thiện của đạt phần. Vì sao? Vì sau Thánh đạo, không thể khởi lại để hiện ra trước.</w:t>
      </w:r>
    </w:p>
    <w:p>
      <w:pPr>
        <w:pStyle w:val="BodyText"/>
        <w:spacing w:line="271" w:lineRule="auto"/>
        <w:ind w:left="393" w:right="127"/>
      </w:pPr>
      <w:r>
        <w:rPr>
          <w:i/>
          <w:color w:val="231F20"/>
        </w:rPr>
        <w:t>Hỏi:</w:t>
      </w:r>
      <w:r>
        <w:rPr>
          <w:i/>
          <w:color w:val="231F20"/>
          <w:spacing w:val="-18"/>
        </w:rPr>
        <w:t> </w:t>
      </w:r>
      <w:r>
        <w:rPr>
          <w:color w:val="231F20"/>
        </w:rPr>
        <w:t>Vậy</w:t>
      </w:r>
      <w:r>
        <w:rPr>
          <w:color w:val="231F20"/>
          <w:spacing w:val="-13"/>
        </w:rPr>
        <w:t> </w:t>
      </w:r>
      <w:r>
        <w:rPr>
          <w:color w:val="231F20"/>
        </w:rPr>
        <w:t>khi</w:t>
      </w:r>
      <w:r>
        <w:rPr>
          <w:color w:val="231F20"/>
          <w:spacing w:val="-14"/>
        </w:rPr>
        <w:t> </w:t>
      </w:r>
      <w:r>
        <w:rPr>
          <w:color w:val="231F20"/>
        </w:rPr>
        <w:t>xuất</w:t>
      </w:r>
      <w:r>
        <w:rPr>
          <w:color w:val="231F20"/>
          <w:spacing w:val="-18"/>
        </w:rPr>
        <w:t> </w:t>
      </w:r>
      <w:r>
        <w:rPr>
          <w:color w:val="231F20"/>
        </w:rPr>
        <w:t>Thánh</w:t>
      </w:r>
      <w:r>
        <w:rPr>
          <w:color w:val="231F20"/>
          <w:spacing w:val="-14"/>
        </w:rPr>
        <w:t> </w:t>
      </w:r>
      <w:r>
        <w:rPr>
          <w:color w:val="231F20"/>
        </w:rPr>
        <w:t>đạo,</w:t>
      </w:r>
      <w:r>
        <w:rPr>
          <w:color w:val="231F20"/>
          <w:spacing w:val="-13"/>
        </w:rPr>
        <w:t> </w:t>
      </w:r>
      <w:r>
        <w:rPr>
          <w:color w:val="231F20"/>
        </w:rPr>
        <w:t>thì</w:t>
      </w:r>
      <w:r>
        <w:rPr>
          <w:color w:val="231F20"/>
          <w:spacing w:val="-14"/>
        </w:rPr>
        <w:t> </w:t>
      </w:r>
      <w:r>
        <w:rPr>
          <w:color w:val="231F20"/>
        </w:rPr>
        <w:t>khởi</w:t>
      </w:r>
      <w:r>
        <w:rPr>
          <w:color w:val="231F20"/>
          <w:spacing w:val="-13"/>
        </w:rPr>
        <w:t> </w:t>
      </w:r>
      <w:r>
        <w:rPr>
          <w:color w:val="231F20"/>
        </w:rPr>
        <w:t>quán</w:t>
      </w:r>
      <w:r>
        <w:rPr>
          <w:color w:val="231F20"/>
          <w:spacing w:val="-13"/>
        </w:rPr>
        <w:t> </w:t>
      </w:r>
      <w:r>
        <w:rPr>
          <w:color w:val="231F20"/>
        </w:rPr>
        <w:t>những</w:t>
      </w:r>
      <w:r>
        <w:rPr>
          <w:color w:val="231F20"/>
          <w:spacing w:val="-14"/>
        </w:rPr>
        <w:t> </w:t>
      </w:r>
      <w:r>
        <w:rPr>
          <w:color w:val="231F20"/>
        </w:rPr>
        <w:t>tướng</w:t>
      </w:r>
      <w:r>
        <w:rPr>
          <w:color w:val="231F20"/>
          <w:spacing w:val="-13"/>
        </w:rPr>
        <w:t> </w:t>
      </w:r>
      <w:r>
        <w:rPr>
          <w:color w:val="231F20"/>
        </w:rPr>
        <w:t>chung nào hiện ở trước?</w:t>
      </w:r>
    </w:p>
    <w:p>
      <w:pPr>
        <w:pStyle w:val="BodyText"/>
        <w:spacing w:line="271" w:lineRule="auto"/>
        <w:ind w:left="393" w:right="127"/>
      </w:pPr>
      <w:r>
        <w:rPr>
          <w:i/>
          <w:color w:val="231F20"/>
        </w:rPr>
        <w:t>Đáp:</w:t>
      </w:r>
      <w:r>
        <w:rPr>
          <w:i/>
          <w:color w:val="231F20"/>
          <w:spacing w:val="-19"/>
        </w:rPr>
        <w:t> </w:t>
      </w:r>
      <w:r>
        <w:rPr>
          <w:color w:val="231F20"/>
        </w:rPr>
        <w:t>Ở</w:t>
      </w:r>
      <w:r>
        <w:rPr>
          <w:color w:val="231F20"/>
          <w:spacing w:val="-18"/>
        </w:rPr>
        <w:t> </w:t>
      </w:r>
      <w:r>
        <w:rPr>
          <w:color w:val="231F20"/>
        </w:rPr>
        <w:t>trung</w:t>
      </w:r>
      <w:r>
        <w:rPr>
          <w:color w:val="231F20"/>
          <w:spacing w:val="-18"/>
        </w:rPr>
        <w:t> </w:t>
      </w:r>
      <w:r>
        <w:rPr>
          <w:color w:val="231F20"/>
        </w:rPr>
        <w:t>gian</w:t>
      </w:r>
      <w:r>
        <w:rPr>
          <w:color w:val="231F20"/>
          <w:spacing w:val="-19"/>
        </w:rPr>
        <w:t> </w:t>
      </w:r>
      <w:r>
        <w:rPr>
          <w:color w:val="231F20"/>
        </w:rPr>
        <w:t>của</w:t>
      </w:r>
      <w:r>
        <w:rPr>
          <w:color w:val="231F20"/>
          <w:spacing w:val="-18"/>
        </w:rPr>
        <w:t> </w:t>
      </w:r>
      <w:r>
        <w:rPr>
          <w:color w:val="231F20"/>
        </w:rPr>
        <w:t>Noãn,</w:t>
      </w:r>
      <w:r>
        <w:rPr>
          <w:color w:val="231F20"/>
          <w:spacing w:val="-18"/>
        </w:rPr>
        <w:t> </w:t>
      </w:r>
      <w:r>
        <w:rPr>
          <w:color w:val="231F20"/>
        </w:rPr>
        <w:t>Đảnh,</w:t>
      </w:r>
      <w:r>
        <w:rPr>
          <w:color w:val="231F20"/>
          <w:spacing w:val="-18"/>
        </w:rPr>
        <w:t> </w:t>
      </w:r>
      <w:r>
        <w:rPr>
          <w:color w:val="231F20"/>
        </w:rPr>
        <w:t>Nhẫn,</w:t>
      </w:r>
      <w:r>
        <w:rPr>
          <w:color w:val="231F20"/>
          <w:spacing w:val="-19"/>
        </w:rPr>
        <w:t> </w:t>
      </w:r>
      <w:r>
        <w:rPr>
          <w:color w:val="231F20"/>
        </w:rPr>
        <w:t>tu</w:t>
      </w:r>
      <w:r>
        <w:rPr>
          <w:color w:val="231F20"/>
          <w:spacing w:val="-18"/>
        </w:rPr>
        <w:t> </w:t>
      </w:r>
      <w:r>
        <w:rPr>
          <w:color w:val="231F20"/>
        </w:rPr>
        <w:t>quán</w:t>
      </w:r>
      <w:r>
        <w:rPr>
          <w:color w:val="231F20"/>
          <w:spacing w:val="-18"/>
        </w:rPr>
        <w:t> </w:t>
      </w:r>
      <w:r>
        <w:rPr>
          <w:color w:val="231F20"/>
        </w:rPr>
        <w:t>tướng</w:t>
      </w:r>
      <w:r>
        <w:rPr>
          <w:color w:val="231F20"/>
          <w:spacing w:val="-18"/>
        </w:rPr>
        <w:t> </w:t>
      </w:r>
      <w:r>
        <w:rPr>
          <w:color w:val="231F20"/>
        </w:rPr>
        <w:t>chung. Đó là các hành vô thường, khổ, không, vô ngã, Niết-bàn tịch tĩnh. Khi xuất Thánh đạo, quán này hiện ra</w:t>
      </w:r>
      <w:r>
        <w:rPr>
          <w:color w:val="231F20"/>
          <w:spacing w:val="-7"/>
        </w:rPr>
        <w:t> </w:t>
      </w:r>
      <w:r>
        <w:rPr>
          <w:color w:val="231F20"/>
        </w:rPr>
        <w:t>trước.</w:t>
      </w:r>
    </w:p>
    <w:p>
      <w:pPr>
        <w:pStyle w:val="BodyText"/>
        <w:spacing w:line="362" w:lineRule="auto"/>
        <w:ind w:left="960" w:firstLine="0"/>
        <w:jc w:val="left"/>
      </w:pPr>
      <w:r>
        <w:rPr>
          <w:i/>
          <w:color w:val="231F20"/>
        </w:rPr>
        <w:t>Lời bình: </w:t>
      </w:r>
      <w:r>
        <w:rPr>
          <w:color w:val="231F20"/>
        </w:rPr>
        <w:t>Không nên tạo ra thuyết này. Như thuyết trước là tốt. Cõi dục có ba thứ quán: Đó là văn tuệ, tư tuệ và sinh đắc tuệ. Cõi sắc có ba: Văn tuệ, tu tuệ, sinh đắc tuệ.</w:t>
      </w:r>
    </w:p>
    <w:p>
      <w:pPr>
        <w:pStyle w:val="BodyText"/>
        <w:spacing w:before="0"/>
        <w:ind w:left="960" w:firstLine="0"/>
        <w:jc w:val="left"/>
      </w:pPr>
      <w:r>
        <w:rPr>
          <w:color w:val="231F20"/>
        </w:rPr>
        <w:t>Cõi vô sắc có hai thứ: Tu tuệ, sinh đắc tuệ.</w:t>
      </w:r>
    </w:p>
    <w:p>
      <w:pPr>
        <w:pStyle w:val="BodyText"/>
        <w:spacing w:line="271" w:lineRule="auto" w:before="152"/>
        <w:ind w:left="393" w:right="127"/>
      </w:pPr>
      <w:r>
        <w:rPr>
          <w:i/>
          <w:color w:val="231F20"/>
        </w:rPr>
        <w:t>Hỏi: </w:t>
      </w:r>
      <w:r>
        <w:rPr>
          <w:color w:val="231F20"/>
        </w:rPr>
        <w:t>Cõi dục có ba thứ tuệ quán, tuệ nào hiện ra trước có thể nhập Thánh đạo?</w:t>
      </w:r>
    </w:p>
    <w:p>
      <w:pPr>
        <w:pStyle w:val="BodyText"/>
        <w:spacing w:line="271" w:lineRule="auto"/>
        <w:ind w:left="393" w:right="126"/>
      </w:pPr>
      <w:r>
        <w:rPr>
          <w:i/>
          <w:color w:val="231F20"/>
        </w:rPr>
        <w:t>Đáp: </w:t>
      </w:r>
      <w:r>
        <w:rPr>
          <w:color w:val="231F20"/>
        </w:rPr>
        <w:t>Cõi dục quán tư tuệ hiện ở trước có thể nhập Thánh đạo. Lúc xuất Thánh đạo, ba thứ quán được hiện ở trước. Cõi sắc quán</w:t>
      </w:r>
      <w:r>
        <w:rPr>
          <w:color w:val="231F20"/>
          <w:spacing w:val="-21"/>
        </w:rPr>
        <w:t> </w:t>
      </w:r>
      <w:r>
        <w:rPr>
          <w:color w:val="231F20"/>
        </w:rPr>
        <w:t>tu tuệ hiện ở trước có thể nhập Thánh đạo. Lúc xuất Thánh đạo, có hai thứ quán là văn tuệ, tu tuệ hiện ở trước, không phải là sinh đắc tuệ. Cõi</w:t>
      </w:r>
      <w:r>
        <w:rPr>
          <w:color w:val="231F20"/>
          <w:spacing w:val="-8"/>
        </w:rPr>
        <w:t> </w:t>
      </w:r>
      <w:r>
        <w:rPr>
          <w:color w:val="231F20"/>
        </w:rPr>
        <w:t>vô</w:t>
      </w:r>
      <w:r>
        <w:rPr>
          <w:color w:val="231F20"/>
          <w:spacing w:val="-7"/>
        </w:rPr>
        <w:t> </w:t>
      </w:r>
      <w:r>
        <w:rPr>
          <w:color w:val="231F20"/>
        </w:rPr>
        <w:t>sắc</w:t>
      </w:r>
      <w:r>
        <w:rPr>
          <w:color w:val="231F20"/>
          <w:spacing w:val="-8"/>
        </w:rPr>
        <w:t> </w:t>
      </w:r>
      <w:r>
        <w:rPr>
          <w:color w:val="231F20"/>
        </w:rPr>
        <w:t>quán</w:t>
      </w:r>
      <w:r>
        <w:rPr>
          <w:color w:val="231F20"/>
          <w:spacing w:val="-7"/>
        </w:rPr>
        <w:t> </w:t>
      </w:r>
      <w:r>
        <w:rPr>
          <w:color w:val="231F20"/>
        </w:rPr>
        <w:t>tu</w:t>
      </w:r>
      <w:r>
        <w:rPr>
          <w:color w:val="231F20"/>
          <w:spacing w:val="-7"/>
        </w:rPr>
        <w:t> </w:t>
      </w:r>
      <w:r>
        <w:rPr>
          <w:color w:val="231F20"/>
        </w:rPr>
        <w:t>tuệ</w:t>
      </w:r>
      <w:r>
        <w:rPr>
          <w:color w:val="231F20"/>
          <w:spacing w:val="-7"/>
        </w:rPr>
        <w:t> </w:t>
      </w:r>
      <w:r>
        <w:rPr>
          <w:color w:val="231F20"/>
        </w:rPr>
        <w:t>hiện</w:t>
      </w:r>
      <w:r>
        <w:rPr>
          <w:color w:val="231F20"/>
          <w:spacing w:val="-8"/>
        </w:rPr>
        <w:t> </w:t>
      </w:r>
      <w:r>
        <w:rPr>
          <w:color w:val="231F20"/>
        </w:rPr>
        <w:t>ở</w:t>
      </w:r>
      <w:r>
        <w:rPr>
          <w:color w:val="231F20"/>
          <w:spacing w:val="-8"/>
        </w:rPr>
        <w:t> </w:t>
      </w:r>
      <w:r>
        <w:rPr>
          <w:color w:val="231F20"/>
        </w:rPr>
        <w:t>trước,</w:t>
      </w:r>
      <w:r>
        <w:rPr>
          <w:color w:val="231F20"/>
          <w:spacing w:val="-8"/>
        </w:rPr>
        <w:t> </w:t>
      </w:r>
      <w:r>
        <w:rPr>
          <w:color w:val="231F20"/>
        </w:rPr>
        <w:t>có</w:t>
      </w:r>
      <w:r>
        <w:rPr>
          <w:color w:val="231F20"/>
          <w:spacing w:val="-7"/>
        </w:rPr>
        <w:t> </w:t>
      </w:r>
      <w:r>
        <w:rPr>
          <w:color w:val="231F20"/>
        </w:rPr>
        <w:t>thể</w:t>
      </w:r>
      <w:r>
        <w:rPr>
          <w:color w:val="231F20"/>
          <w:spacing w:val="-7"/>
        </w:rPr>
        <w:t> </w:t>
      </w:r>
      <w:r>
        <w:rPr>
          <w:color w:val="231F20"/>
        </w:rPr>
        <w:t>nhập</w:t>
      </w:r>
      <w:r>
        <w:rPr>
          <w:color w:val="231F20"/>
          <w:spacing w:val="-12"/>
        </w:rPr>
        <w:t> </w:t>
      </w:r>
      <w:r>
        <w:rPr>
          <w:color w:val="231F20"/>
        </w:rPr>
        <w:t>Thánh</w:t>
      </w:r>
      <w:r>
        <w:rPr>
          <w:color w:val="231F20"/>
          <w:spacing w:val="-7"/>
        </w:rPr>
        <w:t> </w:t>
      </w:r>
      <w:r>
        <w:rPr>
          <w:color w:val="231F20"/>
        </w:rPr>
        <w:t>đạo.</w:t>
      </w:r>
      <w:r>
        <w:rPr>
          <w:color w:val="231F20"/>
          <w:spacing w:val="-7"/>
        </w:rPr>
        <w:t> </w:t>
      </w:r>
      <w:r>
        <w:rPr>
          <w:color w:val="231F20"/>
        </w:rPr>
        <w:t>Lúc</w:t>
      </w:r>
      <w:r>
        <w:rPr>
          <w:color w:val="231F20"/>
          <w:spacing w:val="-7"/>
        </w:rPr>
        <w:t> </w:t>
      </w:r>
      <w:r>
        <w:rPr>
          <w:color w:val="231F20"/>
        </w:rPr>
        <w:t>xuất Thánh đạo cũng quán tu tuệ hiện ở trước, không phải sinh đắc</w:t>
      </w:r>
      <w:r>
        <w:rPr>
          <w:color w:val="231F20"/>
          <w:spacing w:val="-4"/>
        </w:rPr>
        <w:t> </w:t>
      </w:r>
      <w:r>
        <w:rPr>
          <w:color w:val="231F20"/>
        </w:rPr>
        <w:t>tuệ.</w:t>
      </w:r>
    </w:p>
    <w:p>
      <w:pPr>
        <w:pStyle w:val="BodyText"/>
        <w:spacing w:line="271" w:lineRule="auto"/>
        <w:ind w:left="393" w:right="128"/>
      </w:pPr>
      <w:r>
        <w:rPr>
          <w:i/>
          <w:color w:val="231F20"/>
        </w:rPr>
        <w:t>Hỏi: </w:t>
      </w:r>
      <w:r>
        <w:rPr>
          <w:color w:val="231F20"/>
        </w:rPr>
        <w:t>Vì sao khi xuất Thánh đạo, sinh đắc tuệ của cõi dục hiện ra trước. Còn ở cõi sắc, vô sắc thì không có?</w:t>
      </w:r>
    </w:p>
    <w:p>
      <w:pPr>
        <w:pStyle w:val="BodyText"/>
        <w:spacing w:line="271" w:lineRule="auto"/>
        <w:ind w:left="393" w:right="127"/>
      </w:pPr>
      <w:r>
        <w:rPr>
          <w:i/>
          <w:color w:val="231F20"/>
        </w:rPr>
        <w:t>Đáp:</w:t>
      </w:r>
      <w:r>
        <w:rPr>
          <w:i/>
          <w:color w:val="231F20"/>
          <w:spacing w:val="-12"/>
        </w:rPr>
        <w:t> </w:t>
      </w:r>
      <w:r>
        <w:rPr>
          <w:color w:val="231F20"/>
        </w:rPr>
        <w:t>Vì</w:t>
      </w:r>
      <w:r>
        <w:rPr>
          <w:color w:val="231F20"/>
          <w:spacing w:val="-7"/>
        </w:rPr>
        <w:t> </w:t>
      </w:r>
      <w:r>
        <w:rPr>
          <w:color w:val="231F20"/>
        </w:rPr>
        <w:t>sinh</w:t>
      </w:r>
      <w:r>
        <w:rPr>
          <w:color w:val="231F20"/>
          <w:spacing w:val="-7"/>
        </w:rPr>
        <w:t> </w:t>
      </w:r>
      <w:r>
        <w:rPr>
          <w:color w:val="231F20"/>
        </w:rPr>
        <w:t>đắc</w:t>
      </w:r>
      <w:r>
        <w:rPr>
          <w:color w:val="231F20"/>
          <w:spacing w:val="-6"/>
        </w:rPr>
        <w:t> </w:t>
      </w:r>
      <w:r>
        <w:rPr>
          <w:color w:val="231F20"/>
        </w:rPr>
        <w:t>tuệ</w:t>
      </w:r>
      <w:r>
        <w:rPr>
          <w:color w:val="231F20"/>
          <w:spacing w:val="-7"/>
        </w:rPr>
        <w:t> </w:t>
      </w:r>
      <w:r>
        <w:rPr>
          <w:color w:val="231F20"/>
        </w:rPr>
        <w:t>của</w:t>
      </w:r>
      <w:r>
        <w:rPr>
          <w:color w:val="231F20"/>
          <w:spacing w:val="-6"/>
        </w:rPr>
        <w:t> </w:t>
      </w:r>
      <w:r>
        <w:rPr>
          <w:color w:val="231F20"/>
        </w:rPr>
        <w:t>cõi</w:t>
      </w:r>
      <w:r>
        <w:rPr>
          <w:color w:val="231F20"/>
          <w:spacing w:val="-7"/>
        </w:rPr>
        <w:t> </w:t>
      </w:r>
      <w:r>
        <w:rPr>
          <w:color w:val="231F20"/>
        </w:rPr>
        <w:t>dục</w:t>
      </w:r>
      <w:r>
        <w:rPr>
          <w:color w:val="231F20"/>
          <w:spacing w:val="-6"/>
        </w:rPr>
        <w:t> </w:t>
      </w:r>
      <w:r>
        <w:rPr>
          <w:color w:val="231F20"/>
        </w:rPr>
        <w:t>mạnh</w:t>
      </w:r>
      <w:r>
        <w:rPr>
          <w:color w:val="231F20"/>
          <w:spacing w:val="-7"/>
        </w:rPr>
        <w:t> </w:t>
      </w:r>
      <w:r>
        <w:rPr>
          <w:color w:val="231F20"/>
        </w:rPr>
        <w:t>mẽ,</w:t>
      </w:r>
      <w:r>
        <w:rPr>
          <w:color w:val="231F20"/>
          <w:spacing w:val="-6"/>
        </w:rPr>
        <w:t> </w:t>
      </w:r>
      <w:r>
        <w:rPr>
          <w:color w:val="231F20"/>
        </w:rPr>
        <w:t>nhạy</w:t>
      </w:r>
      <w:r>
        <w:rPr>
          <w:color w:val="231F20"/>
          <w:spacing w:val="-7"/>
        </w:rPr>
        <w:t> </w:t>
      </w:r>
      <w:r>
        <w:rPr>
          <w:color w:val="231F20"/>
        </w:rPr>
        <w:t>bén,</w:t>
      </w:r>
      <w:r>
        <w:rPr>
          <w:color w:val="231F20"/>
          <w:spacing w:val="-6"/>
        </w:rPr>
        <w:t> </w:t>
      </w:r>
      <w:r>
        <w:rPr>
          <w:color w:val="231F20"/>
        </w:rPr>
        <w:t>còn</w:t>
      </w:r>
      <w:r>
        <w:rPr>
          <w:color w:val="231F20"/>
          <w:spacing w:val="-7"/>
        </w:rPr>
        <w:t> </w:t>
      </w:r>
      <w:r>
        <w:rPr>
          <w:color w:val="231F20"/>
        </w:rPr>
        <w:t>ở</w:t>
      </w:r>
      <w:r>
        <w:rPr>
          <w:color w:val="231F20"/>
          <w:spacing w:val="-6"/>
        </w:rPr>
        <w:t> </w:t>
      </w:r>
      <w:r>
        <w:rPr>
          <w:color w:val="231F20"/>
        </w:rPr>
        <w:t>cõi sắc, vô sắc thì không mạnh mẽ, không nhạy bén. Nếu dựa vào thiền vị chí chứng đắc A-la-hán, khi xuất Thánh đạo sẽ khởi trở lại địa</w:t>
      </w:r>
      <w:r>
        <w:rPr>
          <w:color w:val="231F20"/>
          <w:spacing w:val="60"/>
        </w:rPr>
        <w:t> </w:t>
      </w:r>
      <w:r>
        <w:rPr>
          <w:color w:val="231F20"/>
        </w:rPr>
        <w:t>vị</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1" w:firstLine="0"/>
      </w:pPr>
      <w:r>
        <w:rPr>
          <w:color w:val="231F20"/>
        </w:rPr>
        <w:t>chí</w:t>
      </w:r>
      <w:r>
        <w:rPr>
          <w:color w:val="231F20"/>
          <w:spacing w:val="-12"/>
        </w:rPr>
        <w:t> </w:t>
      </w:r>
      <w:r>
        <w:rPr>
          <w:color w:val="231F20"/>
        </w:rPr>
        <w:t>cùng</w:t>
      </w:r>
      <w:r>
        <w:rPr>
          <w:color w:val="231F20"/>
          <w:spacing w:val="-12"/>
        </w:rPr>
        <w:t> </w:t>
      </w:r>
      <w:r>
        <w:rPr>
          <w:color w:val="231F20"/>
        </w:rPr>
        <w:t>tâm</w:t>
      </w:r>
      <w:r>
        <w:rPr>
          <w:color w:val="231F20"/>
          <w:spacing w:val="-12"/>
        </w:rPr>
        <w:t> </w:t>
      </w:r>
      <w:r>
        <w:rPr>
          <w:color w:val="231F20"/>
        </w:rPr>
        <w:t>cõi</w:t>
      </w:r>
      <w:r>
        <w:rPr>
          <w:color w:val="231F20"/>
          <w:spacing w:val="-12"/>
        </w:rPr>
        <w:t> </w:t>
      </w:r>
      <w:r>
        <w:rPr>
          <w:color w:val="231F20"/>
        </w:rPr>
        <w:t>dục.</w:t>
      </w:r>
      <w:r>
        <w:rPr>
          <w:color w:val="231F20"/>
          <w:spacing w:val="-12"/>
        </w:rPr>
        <w:t> </w:t>
      </w:r>
      <w:r>
        <w:rPr>
          <w:color w:val="231F20"/>
        </w:rPr>
        <w:t>Nếu</w:t>
      </w:r>
      <w:r>
        <w:rPr>
          <w:color w:val="231F20"/>
          <w:spacing w:val="-11"/>
        </w:rPr>
        <w:t> </w:t>
      </w:r>
      <w:r>
        <w:rPr>
          <w:color w:val="231F20"/>
        </w:rPr>
        <w:t>dựa</w:t>
      </w:r>
      <w:r>
        <w:rPr>
          <w:color w:val="231F20"/>
          <w:spacing w:val="-12"/>
        </w:rPr>
        <w:t> </w:t>
      </w:r>
      <w:r>
        <w:rPr>
          <w:color w:val="231F20"/>
        </w:rPr>
        <w:t>vào</w:t>
      </w:r>
      <w:r>
        <w:rPr>
          <w:color w:val="231F20"/>
          <w:spacing w:val="-12"/>
        </w:rPr>
        <w:t> </w:t>
      </w:r>
      <w:r>
        <w:rPr>
          <w:color w:val="231F20"/>
        </w:rPr>
        <w:t>vô</w:t>
      </w:r>
      <w:r>
        <w:rPr>
          <w:color w:val="231F20"/>
          <w:spacing w:val="-12"/>
        </w:rPr>
        <w:t> </w:t>
      </w:r>
      <w:r>
        <w:rPr>
          <w:color w:val="231F20"/>
        </w:rPr>
        <w:t>sở</w:t>
      </w:r>
      <w:r>
        <w:rPr>
          <w:color w:val="231F20"/>
          <w:spacing w:val="-12"/>
        </w:rPr>
        <w:t> </w:t>
      </w:r>
      <w:r>
        <w:rPr>
          <w:color w:val="231F20"/>
        </w:rPr>
        <w:t>hữu</w:t>
      </w:r>
      <w:r>
        <w:rPr>
          <w:color w:val="231F20"/>
          <w:spacing w:val="-12"/>
        </w:rPr>
        <w:t> </w:t>
      </w:r>
      <w:r>
        <w:rPr>
          <w:color w:val="231F20"/>
        </w:rPr>
        <w:t>xứ</w:t>
      </w:r>
      <w:r>
        <w:rPr>
          <w:color w:val="231F20"/>
          <w:spacing w:val="-11"/>
        </w:rPr>
        <w:t> </w:t>
      </w:r>
      <w:r>
        <w:rPr>
          <w:color w:val="231F20"/>
        </w:rPr>
        <w:t>chứng</w:t>
      </w:r>
      <w:r>
        <w:rPr>
          <w:color w:val="231F20"/>
          <w:spacing w:val="-12"/>
        </w:rPr>
        <w:t> </w:t>
      </w:r>
      <w:r>
        <w:rPr>
          <w:color w:val="231F20"/>
        </w:rPr>
        <w:t>đắc</w:t>
      </w:r>
      <w:r>
        <w:rPr>
          <w:color w:val="231F20"/>
          <w:spacing w:val="-26"/>
        </w:rPr>
        <w:t> </w:t>
      </w:r>
      <w:r>
        <w:rPr>
          <w:color w:val="231F20"/>
        </w:rPr>
        <w:t>A-la-hán, khi</w:t>
      </w:r>
      <w:r>
        <w:rPr>
          <w:color w:val="231F20"/>
          <w:spacing w:val="-9"/>
        </w:rPr>
        <w:t> </w:t>
      </w:r>
      <w:r>
        <w:rPr>
          <w:color w:val="231F20"/>
        </w:rPr>
        <w:t>xuất</w:t>
      </w:r>
      <w:r>
        <w:rPr>
          <w:color w:val="231F20"/>
          <w:spacing w:val="-13"/>
        </w:rPr>
        <w:t> </w:t>
      </w:r>
      <w:r>
        <w:rPr>
          <w:color w:val="231F20"/>
        </w:rPr>
        <w:t>Thánh</w:t>
      </w:r>
      <w:r>
        <w:rPr>
          <w:color w:val="231F20"/>
          <w:spacing w:val="-8"/>
        </w:rPr>
        <w:t> </w:t>
      </w:r>
      <w:r>
        <w:rPr>
          <w:color w:val="231F20"/>
        </w:rPr>
        <w:t>đạo</w:t>
      </w:r>
      <w:r>
        <w:rPr>
          <w:color w:val="231F20"/>
          <w:spacing w:val="-8"/>
        </w:rPr>
        <w:t> </w:t>
      </w:r>
      <w:r>
        <w:rPr>
          <w:color w:val="231F20"/>
        </w:rPr>
        <w:t>sẽ</w:t>
      </w:r>
      <w:r>
        <w:rPr>
          <w:color w:val="231F20"/>
          <w:spacing w:val="-8"/>
        </w:rPr>
        <w:t> </w:t>
      </w:r>
      <w:r>
        <w:rPr>
          <w:color w:val="231F20"/>
        </w:rPr>
        <w:t>khởi</w:t>
      </w:r>
      <w:r>
        <w:rPr>
          <w:color w:val="231F20"/>
          <w:spacing w:val="-8"/>
        </w:rPr>
        <w:t> </w:t>
      </w:r>
      <w:r>
        <w:rPr>
          <w:color w:val="231F20"/>
        </w:rPr>
        <w:t>trở</w:t>
      </w:r>
      <w:r>
        <w:rPr>
          <w:color w:val="231F20"/>
          <w:spacing w:val="-8"/>
        </w:rPr>
        <w:t> </w:t>
      </w:r>
      <w:r>
        <w:rPr>
          <w:color w:val="231F20"/>
        </w:rPr>
        <w:t>lại</w:t>
      </w:r>
      <w:r>
        <w:rPr>
          <w:color w:val="231F20"/>
          <w:spacing w:val="-8"/>
        </w:rPr>
        <w:t> </w:t>
      </w:r>
      <w:r>
        <w:rPr>
          <w:color w:val="231F20"/>
        </w:rPr>
        <w:t>vô</w:t>
      </w:r>
      <w:r>
        <w:rPr>
          <w:color w:val="231F20"/>
          <w:spacing w:val="-9"/>
        </w:rPr>
        <w:t> </w:t>
      </w:r>
      <w:r>
        <w:rPr>
          <w:color w:val="231F20"/>
        </w:rPr>
        <w:t>sở</w:t>
      </w:r>
      <w:r>
        <w:rPr>
          <w:color w:val="231F20"/>
          <w:spacing w:val="-8"/>
        </w:rPr>
        <w:t> </w:t>
      </w:r>
      <w:r>
        <w:rPr>
          <w:color w:val="231F20"/>
        </w:rPr>
        <w:t>hữu</w:t>
      </w:r>
      <w:r>
        <w:rPr>
          <w:color w:val="231F20"/>
          <w:spacing w:val="-8"/>
        </w:rPr>
        <w:t> </w:t>
      </w:r>
      <w:r>
        <w:rPr>
          <w:color w:val="231F20"/>
        </w:rPr>
        <w:t>xứ</w:t>
      </w:r>
      <w:r>
        <w:rPr>
          <w:color w:val="231F20"/>
          <w:spacing w:val="-8"/>
        </w:rPr>
        <w:t> </w:t>
      </w:r>
      <w:r>
        <w:rPr>
          <w:color w:val="231F20"/>
        </w:rPr>
        <w:t>và</w:t>
      </w:r>
      <w:r>
        <w:rPr>
          <w:color w:val="231F20"/>
          <w:spacing w:val="-8"/>
        </w:rPr>
        <w:t> </w:t>
      </w:r>
      <w:r>
        <w:rPr>
          <w:color w:val="231F20"/>
        </w:rPr>
        <w:t>tâm</w:t>
      </w:r>
      <w:r>
        <w:rPr>
          <w:color w:val="231F20"/>
          <w:spacing w:val="-8"/>
        </w:rPr>
        <w:t> </w:t>
      </w:r>
      <w:r>
        <w:rPr>
          <w:color w:val="231F20"/>
        </w:rPr>
        <w:t>của</w:t>
      </w:r>
      <w:r>
        <w:rPr>
          <w:color w:val="231F20"/>
          <w:spacing w:val="-8"/>
        </w:rPr>
        <w:t> </w:t>
      </w:r>
      <w:r>
        <w:rPr>
          <w:color w:val="231F20"/>
        </w:rPr>
        <w:t>phi</w:t>
      </w:r>
      <w:r>
        <w:rPr>
          <w:color w:val="231F20"/>
          <w:spacing w:val="-8"/>
        </w:rPr>
        <w:t> </w:t>
      </w:r>
      <w:r>
        <w:rPr>
          <w:color w:val="231F20"/>
        </w:rPr>
        <w:t>tưởng phi</w:t>
      </w:r>
      <w:r>
        <w:rPr>
          <w:color w:val="231F20"/>
          <w:spacing w:val="-12"/>
        </w:rPr>
        <w:t> </w:t>
      </w:r>
      <w:r>
        <w:rPr>
          <w:color w:val="231F20"/>
        </w:rPr>
        <w:t>phi</w:t>
      </w:r>
      <w:r>
        <w:rPr>
          <w:color w:val="231F20"/>
          <w:spacing w:val="-12"/>
        </w:rPr>
        <w:t> </w:t>
      </w:r>
      <w:r>
        <w:rPr>
          <w:color w:val="231F20"/>
        </w:rPr>
        <w:t>tưởng</w:t>
      </w:r>
      <w:r>
        <w:rPr>
          <w:color w:val="231F20"/>
          <w:spacing w:val="-12"/>
        </w:rPr>
        <w:t> </w:t>
      </w:r>
      <w:r>
        <w:rPr>
          <w:color w:val="231F20"/>
        </w:rPr>
        <w:t>xứ.</w:t>
      </w:r>
      <w:r>
        <w:rPr>
          <w:color w:val="231F20"/>
          <w:spacing w:val="-11"/>
        </w:rPr>
        <w:t> </w:t>
      </w:r>
      <w:r>
        <w:rPr>
          <w:color w:val="231F20"/>
        </w:rPr>
        <w:t>Nếu</w:t>
      </w:r>
      <w:r>
        <w:rPr>
          <w:color w:val="231F20"/>
          <w:spacing w:val="-12"/>
        </w:rPr>
        <w:t> </w:t>
      </w:r>
      <w:r>
        <w:rPr>
          <w:color w:val="231F20"/>
        </w:rPr>
        <w:t>dựa</w:t>
      </w:r>
      <w:r>
        <w:rPr>
          <w:color w:val="231F20"/>
          <w:spacing w:val="-12"/>
        </w:rPr>
        <w:t> </w:t>
      </w:r>
      <w:r>
        <w:rPr>
          <w:color w:val="231F20"/>
        </w:rPr>
        <w:t>vào</w:t>
      </w:r>
      <w:r>
        <w:rPr>
          <w:color w:val="231F20"/>
          <w:spacing w:val="-12"/>
        </w:rPr>
        <w:t> </w:t>
      </w:r>
      <w:r>
        <w:rPr>
          <w:color w:val="231F20"/>
        </w:rPr>
        <w:t>địa</w:t>
      </w:r>
      <w:r>
        <w:rPr>
          <w:color w:val="231F20"/>
          <w:spacing w:val="-12"/>
        </w:rPr>
        <w:t> </w:t>
      </w:r>
      <w:r>
        <w:rPr>
          <w:color w:val="231F20"/>
        </w:rPr>
        <w:t>khác</w:t>
      </w:r>
      <w:r>
        <w:rPr>
          <w:color w:val="231F20"/>
          <w:spacing w:val="-11"/>
        </w:rPr>
        <w:t> </w:t>
      </w:r>
      <w:r>
        <w:rPr>
          <w:color w:val="231F20"/>
        </w:rPr>
        <w:t>chứng</w:t>
      </w:r>
      <w:r>
        <w:rPr>
          <w:color w:val="231F20"/>
          <w:spacing w:val="-12"/>
        </w:rPr>
        <w:t> </w:t>
      </w:r>
      <w:r>
        <w:rPr>
          <w:color w:val="231F20"/>
        </w:rPr>
        <w:t>đắc</w:t>
      </w:r>
      <w:r>
        <w:rPr>
          <w:color w:val="231F20"/>
          <w:spacing w:val="-26"/>
        </w:rPr>
        <w:t> </w:t>
      </w:r>
      <w:r>
        <w:rPr>
          <w:color w:val="231F20"/>
        </w:rPr>
        <w:t>A-la-hán,</w:t>
      </w:r>
      <w:r>
        <w:rPr>
          <w:color w:val="231F20"/>
          <w:spacing w:val="-11"/>
        </w:rPr>
        <w:t> </w:t>
      </w:r>
      <w:r>
        <w:rPr>
          <w:color w:val="231F20"/>
        </w:rPr>
        <w:t>khi</w:t>
      </w:r>
      <w:r>
        <w:rPr>
          <w:color w:val="231F20"/>
          <w:spacing w:val="-12"/>
        </w:rPr>
        <w:t> </w:t>
      </w:r>
      <w:r>
        <w:rPr>
          <w:color w:val="231F20"/>
        </w:rPr>
        <w:t>xuất Thánh đạo tức sẽ khởi tâm của địa</w:t>
      </w:r>
      <w:r>
        <w:rPr>
          <w:color w:val="231F20"/>
          <w:spacing w:val="-2"/>
        </w:rPr>
        <w:t> </w:t>
      </w:r>
      <w:r>
        <w:rPr>
          <w:color w:val="231F20"/>
        </w:rPr>
        <w:t>đó.</w:t>
      </w:r>
    </w:p>
    <w:p>
      <w:pPr>
        <w:pStyle w:val="BodyText"/>
        <w:spacing w:line="268" w:lineRule="auto" w:before="108"/>
        <w:ind w:right="407"/>
      </w:pPr>
      <w:r>
        <w:rPr>
          <w:color w:val="231F20"/>
        </w:rPr>
        <w:t>Thiền thứ nhất có ba thứ: Vị, tịnh, vô lậu, cho đến vô sở </w:t>
      </w:r>
      <w:r>
        <w:rPr>
          <w:color w:val="231F20"/>
          <w:spacing w:val="2"/>
        </w:rPr>
        <w:t>hữu </w:t>
      </w:r>
      <w:r>
        <w:rPr>
          <w:color w:val="231F20"/>
        </w:rPr>
        <w:t>xứ cũng có ba thứ. Phi tưởng phi phi tưởng xứ có hai thứ: Vị, tịnh. Vị tương ưng với thứ lớp sinh. Vị tương ưng với tịnh thì không sinh. Vô lậu tịnh có ba thứ: Hai thứ vô lậu tịnh và vô lậu không  sinh vị</w:t>
      </w:r>
      <w:r>
        <w:rPr>
          <w:color w:val="231F20"/>
          <w:spacing w:val="10"/>
        </w:rPr>
        <w:t> </w:t>
      </w:r>
      <w:r>
        <w:rPr>
          <w:color w:val="231F20"/>
        </w:rPr>
        <w:t>tịnh.</w:t>
      </w:r>
    </w:p>
    <w:p>
      <w:pPr>
        <w:pStyle w:val="BodyText"/>
        <w:spacing w:line="268" w:lineRule="auto"/>
        <w:ind w:right="411"/>
      </w:pPr>
      <w:r>
        <w:rPr>
          <w:color w:val="231F20"/>
        </w:rPr>
        <w:t>Thiền thứ nhất có bốn thứ: </w:t>
      </w:r>
      <w:r>
        <w:rPr>
          <w:i/>
          <w:color w:val="231F20"/>
        </w:rPr>
        <w:t>(1) </w:t>
      </w:r>
      <w:r>
        <w:rPr>
          <w:color w:val="231F20"/>
        </w:rPr>
        <w:t>Phần có thoái chuyển. </w:t>
      </w:r>
      <w:r>
        <w:rPr>
          <w:i/>
          <w:color w:val="231F20"/>
        </w:rPr>
        <w:t>(2) </w:t>
      </w:r>
      <w:r>
        <w:rPr>
          <w:color w:val="231F20"/>
        </w:rPr>
        <w:t>Phần trụ.</w:t>
      </w:r>
      <w:r>
        <w:rPr>
          <w:color w:val="231F20"/>
          <w:spacing w:val="-16"/>
        </w:rPr>
        <w:t> </w:t>
      </w:r>
      <w:r>
        <w:rPr>
          <w:i/>
          <w:color w:val="231F20"/>
        </w:rPr>
        <w:t>(3)</w:t>
      </w:r>
      <w:r>
        <w:rPr>
          <w:i/>
          <w:color w:val="231F20"/>
          <w:spacing w:val="-14"/>
        </w:rPr>
        <w:t> </w:t>
      </w:r>
      <w:r>
        <w:rPr>
          <w:color w:val="231F20"/>
        </w:rPr>
        <w:t>Phần</w:t>
      </w:r>
      <w:r>
        <w:rPr>
          <w:color w:val="231F20"/>
          <w:spacing w:val="-15"/>
        </w:rPr>
        <w:t> </w:t>
      </w:r>
      <w:r>
        <w:rPr>
          <w:color w:val="231F20"/>
        </w:rPr>
        <w:t>thắng</w:t>
      </w:r>
      <w:r>
        <w:rPr>
          <w:color w:val="231F20"/>
          <w:spacing w:val="-14"/>
        </w:rPr>
        <w:t> </w:t>
      </w:r>
      <w:r>
        <w:rPr>
          <w:color w:val="231F20"/>
        </w:rPr>
        <w:t>tấn.</w:t>
      </w:r>
      <w:r>
        <w:rPr>
          <w:color w:val="231F20"/>
          <w:spacing w:val="-16"/>
        </w:rPr>
        <w:t> </w:t>
      </w:r>
      <w:r>
        <w:rPr>
          <w:i/>
          <w:color w:val="231F20"/>
        </w:rPr>
        <w:t>(4)</w:t>
      </w:r>
      <w:r>
        <w:rPr>
          <w:i/>
          <w:color w:val="231F20"/>
          <w:spacing w:val="-14"/>
        </w:rPr>
        <w:t> </w:t>
      </w:r>
      <w:r>
        <w:rPr>
          <w:color w:val="231F20"/>
        </w:rPr>
        <w:t>Phần</w:t>
      </w:r>
      <w:r>
        <w:rPr>
          <w:color w:val="231F20"/>
          <w:spacing w:val="-14"/>
        </w:rPr>
        <w:t> </w:t>
      </w:r>
      <w:r>
        <w:rPr>
          <w:color w:val="231F20"/>
        </w:rPr>
        <w:t>đạt.</w:t>
      </w:r>
      <w:r>
        <w:rPr>
          <w:color w:val="231F20"/>
          <w:spacing w:val="-15"/>
        </w:rPr>
        <w:t> </w:t>
      </w:r>
      <w:r>
        <w:rPr>
          <w:color w:val="231F20"/>
        </w:rPr>
        <w:t>Cho</w:t>
      </w:r>
      <w:r>
        <w:rPr>
          <w:color w:val="231F20"/>
          <w:spacing w:val="-14"/>
        </w:rPr>
        <w:t> </w:t>
      </w:r>
      <w:r>
        <w:rPr>
          <w:color w:val="231F20"/>
        </w:rPr>
        <w:t>đến</w:t>
      </w:r>
      <w:r>
        <w:rPr>
          <w:color w:val="231F20"/>
          <w:spacing w:val="-15"/>
        </w:rPr>
        <w:t> </w:t>
      </w:r>
      <w:r>
        <w:rPr>
          <w:color w:val="231F20"/>
        </w:rPr>
        <w:t>phi</w:t>
      </w:r>
      <w:r>
        <w:rPr>
          <w:color w:val="231F20"/>
          <w:spacing w:val="-14"/>
        </w:rPr>
        <w:t> </w:t>
      </w:r>
      <w:r>
        <w:rPr>
          <w:color w:val="231F20"/>
        </w:rPr>
        <w:t>tưởng</w:t>
      </w:r>
      <w:r>
        <w:rPr>
          <w:color w:val="231F20"/>
          <w:spacing w:val="-14"/>
        </w:rPr>
        <w:t> </w:t>
      </w:r>
      <w:r>
        <w:rPr>
          <w:color w:val="231F20"/>
        </w:rPr>
        <w:t>phi</w:t>
      </w:r>
      <w:r>
        <w:rPr>
          <w:color w:val="231F20"/>
          <w:spacing w:val="-15"/>
        </w:rPr>
        <w:t> </w:t>
      </w:r>
      <w:r>
        <w:rPr>
          <w:color w:val="231F20"/>
        </w:rPr>
        <w:t>phi</w:t>
      </w:r>
      <w:r>
        <w:rPr>
          <w:color w:val="231F20"/>
          <w:spacing w:val="-14"/>
        </w:rPr>
        <w:t> </w:t>
      </w:r>
      <w:r>
        <w:rPr>
          <w:color w:val="231F20"/>
        </w:rPr>
        <w:t>tưởng xứ cũng có bốn thứ: </w:t>
      </w:r>
      <w:r>
        <w:rPr>
          <w:i/>
          <w:color w:val="231F20"/>
        </w:rPr>
        <w:t>(1) </w:t>
      </w:r>
      <w:r>
        <w:rPr>
          <w:color w:val="231F20"/>
        </w:rPr>
        <w:t>Phần thoái chuyển. </w:t>
      </w:r>
      <w:r>
        <w:rPr>
          <w:i/>
          <w:color w:val="231F20"/>
        </w:rPr>
        <w:t>(2) </w:t>
      </w:r>
      <w:r>
        <w:rPr>
          <w:color w:val="231F20"/>
        </w:rPr>
        <w:t>Phần thoái chuyển theo thứ lớp sinh. </w:t>
      </w:r>
      <w:r>
        <w:rPr>
          <w:i/>
          <w:color w:val="231F20"/>
        </w:rPr>
        <w:t>(3) </w:t>
      </w:r>
      <w:r>
        <w:rPr>
          <w:color w:val="231F20"/>
        </w:rPr>
        <w:t>Phần sinh, trụ. </w:t>
      </w:r>
      <w:r>
        <w:rPr>
          <w:i/>
          <w:color w:val="231F20"/>
        </w:rPr>
        <w:t>(4) </w:t>
      </w:r>
      <w:r>
        <w:rPr>
          <w:color w:val="231F20"/>
        </w:rPr>
        <w:t>Phần không sinh thắng tấn, không sinh phần</w:t>
      </w:r>
      <w:r>
        <w:rPr>
          <w:color w:val="231F20"/>
          <w:spacing w:val="-2"/>
        </w:rPr>
        <w:t> </w:t>
      </w:r>
      <w:r>
        <w:rPr>
          <w:color w:val="231F20"/>
        </w:rPr>
        <w:t>đạt.</w:t>
      </w:r>
    </w:p>
    <w:p>
      <w:pPr>
        <w:pStyle w:val="BodyText"/>
        <w:spacing w:line="268" w:lineRule="auto" w:before="113"/>
        <w:ind w:right="410"/>
      </w:pPr>
      <w:r>
        <w:rPr>
          <w:color w:val="231F20"/>
        </w:rPr>
        <w:t>Phần trụ theo thứ lớp sinh phần trụ, sinh phần thoái chuyển, sinh phần thắng tấn, không sinh phần đạt.</w:t>
      </w:r>
    </w:p>
    <w:p>
      <w:pPr>
        <w:pStyle w:val="BodyText"/>
        <w:spacing w:line="268" w:lineRule="auto" w:before="110"/>
        <w:ind w:right="411"/>
      </w:pPr>
      <w:r>
        <w:rPr>
          <w:color w:val="231F20"/>
        </w:rPr>
        <w:t>Phần thắng tấn theo thứ lớp sinh phần thắng tấn, sinh phần trụ, sinh phần đạt, không sinh phần thoái chuyển.</w:t>
      </w:r>
    </w:p>
    <w:p>
      <w:pPr>
        <w:pStyle w:val="BodyText"/>
        <w:spacing w:line="268" w:lineRule="auto" w:before="110"/>
        <w:ind w:right="411"/>
      </w:pPr>
      <w:r>
        <w:rPr>
          <w:color w:val="231F20"/>
        </w:rPr>
        <w:t>Phần</w:t>
      </w:r>
      <w:r>
        <w:rPr>
          <w:color w:val="231F20"/>
          <w:spacing w:val="-10"/>
        </w:rPr>
        <w:t> </w:t>
      </w:r>
      <w:r>
        <w:rPr>
          <w:color w:val="231F20"/>
        </w:rPr>
        <w:t>đạt</w:t>
      </w:r>
      <w:r>
        <w:rPr>
          <w:color w:val="231F20"/>
          <w:spacing w:val="-10"/>
        </w:rPr>
        <w:t> </w:t>
      </w:r>
      <w:r>
        <w:rPr>
          <w:color w:val="231F20"/>
        </w:rPr>
        <w:t>theo</w:t>
      </w:r>
      <w:r>
        <w:rPr>
          <w:color w:val="231F20"/>
          <w:spacing w:val="-10"/>
        </w:rPr>
        <w:t> </w:t>
      </w:r>
      <w:r>
        <w:rPr>
          <w:color w:val="231F20"/>
        </w:rPr>
        <w:t>thứ</w:t>
      </w:r>
      <w:r>
        <w:rPr>
          <w:color w:val="231F20"/>
          <w:spacing w:val="-9"/>
        </w:rPr>
        <w:t> </w:t>
      </w:r>
      <w:r>
        <w:rPr>
          <w:color w:val="231F20"/>
        </w:rPr>
        <w:t>lớp</w:t>
      </w:r>
      <w:r>
        <w:rPr>
          <w:color w:val="231F20"/>
          <w:spacing w:val="-10"/>
        </w:rPr>
        <w:t> </w:t>
      </w:r>
      <w:r>
        <w:rPr>
          <w:color w:val="231F20"/>
        </w:rPr>
        <w:t>sinh</w:t>
      </w:r>
      <w:r>
        <w:rPr>
          <w:color w:val="231F20"/>
          <w:spacing w:val="-10"/>
        </w:rPr>
        <w:t> </w:t>
      </w:r>
      <w:r>
        <w:rPr>
          <w:color w:val="231F20"/>
        </w:rPr>
        <w:t>phần</w:t>
      </w:r>
      <w:r>
        <w:rPr>
          <w:color w:val="231F20"/>
          <w:spacing w:val="-10"/>
        </w:rPr>
        <w:t> </w:t>
      </w:r>
      <w:r>
        <w:rPr>
          <w:color w:val="231F20"/>
        </w:rPr>
        <w:t>đạt,</w:t>
      </w:r>
      <w:r>
        <w:rPr>
          <w:color w:val="231F20"/>
          <w:spacing w:val="-9"/>
        </w:rPr>
        <w:t> </w:t>
      </w:r>
      <w:r>
        <w:rPr>
          <w:color w:val="231F20"/>
        </w:rPr>
        <w:t>sinh</w:t>
      </w:r>
      <w:r>
        <w:rPr>
          <w:color w:val="231F20"/>
          <w:spacing w:val="-10"/>
        </w:rPr>
        <w:t> </w:t>
      </w:r>
      <w:r>
        <w:rPr>
          <w:color w:val="231F20"/>
        </w:rPr>
        <w:t>phần</w:t>
      </w:r>
      <w:r>
        <w:rPr>
          <w:color w:val="231F20"/>
          <w:spacing w:val="-10"/>
        </w:rPr>
        <w:t> </w:t>
      </w:r>
      <w:r>
        <w:rPr>
          <w:color w:val="231F20"/>
        </w:rPr>
        <w:t>thắng</w:t>
      </w:r>
      <w:r>
        <w:rPr>
          <w:color w:val="231F20"/>
          <w:spacing w:val="-9"/>
        </w:rPr>
        <w:t> </w:t>
      </w:r>
      <w:r>
        <w:rPr>
          <w:color w:val="231F20"/>
        </w:rPr>
        <w:t>tấn,</w:t>
      </w:r>
      <w:r>
        <w:rPr>
          <w:color w:val="231F20"/>
          <w:spacing w:val="-10"/>
        </w:rPr>
        <w:t> </w:t>
      </w:r>
      <w:r>
        <w:rPr>
          <w:color w:val="231F20"/>
        </w:rPr>
        <w:t>không sinh phần trụ và phần thoái</w:t>
      </w:r>
      <w:r>
        <w:rPr>
          <w:color w:val="231F20"/>
          <w:spacing w:val="-2"/>
        </w:rPr>
        <w:t> </w:t>
      </w:r>
      <w:r>
        <w:rPr>
          <w:color w:val="231F20"/>
        </w:rPr>
        <w:t>chuyển.</w:t>
      </w:r>
    </w:p>
    <w:p>
      <w:pPr>
        <w:pStyle w:val="BodyText"/>
        <w:spacing w:line="268" w:lineRule="auto" w:before="110"/>
        <w:ind w:right="410"/>
      </w:pPr>
      <w:r>
        <w:rPr>
          <w:color w:val="231F20"/>
        </w:rPr>
        <w:t>Lại có thuyết nói: Phần thoái chuyển theo thứ lớp sinh ba thứ, không sinh phần đạt. Phần trụ và phần thắng tấn đều sinh bốn thứ. Phần đạt theo thứ lớp sinh ba thứ, trừ phần thoái chuyển.</w:t>
      </w:r>
    </w:p>
    <w:p>
      <w:pPr>
        <w:pStyle w:val="BodyText"/>
        <w:spacing w:line="268" w:lineRule="auto" w:before="111"/>
        <w:ind w:right="410"/>
      </w:pPr>
      <w:r>
        <w:rPr>
          <w:i/>
          <w:color w:val="231F20"/>
        </w:rPr>
        <w:t>Hỏi: </w:t>
      </w:r>
      <w:r>
        <w:rPr>
          <w:color w:val="231F20"/>
        </w:rPr>
        <w:t>Nếu sinh nơi địa thiền thứ hai, thiền thứ ba, thiền thứ tư, muốn nhập thiền thứ nhất, thức hiện ra trước có bao nhiêu thứ quán hiện tiền?</w:t>
      </w:r>
    </w:p>
    <w:p>
      <w:pPr>
        <w:pStyle w:val="BodyText"/>
        <w:spacing w:line="271" w:lineRule="auto" w:before="111"/>
        <w:ind w:right="411"/>
      </w:pPr>
      <w:r>
        <w:rPr>
          <w:i/>
          <w:color w:val="231F20"/>
        </w:rPr>
        <w:t>Đáp:</w:t>
      </w:r>
      <w:r>
        <w:rPr>
          <w:i/>
          <w:color w:val="231F20"/>
          <w:spacing w:val="-17"/>
        </w:rPr>
        <w:t> </w:t>
      </w:r>
      <w:r>
        <w:rPr>
          <w:color w:val="231F20"/>
        </w:rPr>
        <w:t>Tùy</w:t>
      </w:r>
      <w:r>
        <w:rPr>
          <w:color w:val="231F20"/>
          <w:spacing w:val="-11"/>
        </w:rPr>
        <w:t> </w:t>
      </w:r>
      <w:r>
        <w:rPr>
          <w:color w:val="231F20"/>
        </w:rPr>
        <w:t>vào</w:t>
      </w:r>
      <w:r>
        <w:rPr>
          <w:color w:val="231F20"/>
          <w:spacing w:val="-12"/>
        </w:rPr>
        <w:t> </w:t>
      </w:r>
      <w:r>
        <w:rPr>
          <w:color w:val="231F20"/>
        </w:rPr>
        <w:t>chỗ</w:t>
      </w:r>
      <w:r>
        <w:rPr>
          <w:color w:val="231F20"/>
          <w:spacing w:val="-11"/>
        </w:rPr>
        <w:t> </w:t>
      </w:r>
      <w:r>
        <w:rPr>
          <w:color w:val="231F20"/>
        </w:rPr>
        <w:t>địa</w:t>
      </w:r>
      <w:r>
        <w:rPr>
          <w:color w:val="231F20"/>
          <w:spacing w:val="-12"/>
        </w:rPr>
        <w:t> </w:t>
      </w:r>
      <w:r>
        <w:rPr>
          <w:color w:val="231F20"/>
        </w:rPr>
        <w:t>đã</w:t>
      </w:r>
      <w:r>
        <w:rPr>
          <w:color w:val="231F20"/>
          <w:spacing w:val="-11"/>
        </w:rPr>
        <w:t> </w:t>
      </w:r>
      <w:r>
        <w:rPr>
          <w:color w:val="231F20"/>
        </w:rPr>
        <w:t>trụ.</w:t>
      </w:r>
      <w:r>
        <w:rPr>
          <w:color w:val="231F20"/>
          <w:spacing w:val="-12"/>
        </w:rPr>
        <w:t> </w:t>
      </w:r>
      <w:r>
        <w:rPr>
          <w:color w:val="231F20"/>
        </w:rPr>
        <w:t>Người</w:t>
      </w:r>
      <w:r>
        <w:rPr>
          <w:color w:val="231F20"/>
          <w:spacing w:val="-11"/>
        </w:rPr>
        <w:t> </w:t>
      </w:r>
      <w:r>
        <w:rPr>
          <w:color w:val="231F20"/>
        </w:rPr>
        <w:t>chưa</w:t>
      </w:r>
      <w:r>
        <w:rPr>
          <w:color w:val="231F20"/>
          <w:spacing w:val="-12"/>
        </w:rPr>
        <w:t> </w:t>
      </w:r>
      <w:r>
        <w:rPr>
          <w:color w:val="231F20"/>
        </w:rPr>
        <w:t>lìa</w:t>
      </w:r>
      <w:r>
        <w:rPr>
          <w:color w:val="231F20"/>
          <w:spacing w:val="-11"/>
        </w:rPr>
        <w:t> </w:t>
      </w:r>
      <w:r>
        <w:rPr>
          <w:color w:val="231F20"/>
        </w:rPr>
        <w:t>dục</w:t>
      </w:r>
      <w:r>
        <w:rPr>
          <w:color w:val="231F20"/>
          <w:spacing w:val="-12"/>
        </w:rPr>
        <w:t> </w:t>
      </w:r>
      <w:r>
        <w:rPr>
          <w:color w:val="231F20"/>
        </w:rPr>
        <w:t>có</w:t>
      </w:r>
      <w:r>
        <w:rPr>
          <w:color w:val="231F20"/>
          <w:spacing w:val="-11"/>
        </w:rPr>
        <w:t> </w:t>
      </w:r>
      <w:r>
        <w:rPr>
          <w:color w:val="231F20"/>
        </w:rPr>
        <w:t>ba</w:t>
      </w:r>
      <w:r>
        <w:rPr>
          <w:color w:val="231F20"/>
          <w:spacing w:val="-12"/>
        </w:rPr>
        <w:t> </w:t>
      </w:r>
      <w:r>
        <w:rPr>
          <w:color w:val="231F20"/>
        </w:rPr>
        <w:t>thứ</w:t>
      </w:r>
      <w:r>
        <w:rPr>
          <w:color w:val="231F20"/>
          <w:spacing w:val="-11"/>
        </w:rPr>
        <w:t> </w:t>
      </w:r>
      <w:r>
        <w:rPr>
          <w:color w:val="231F20"/>
        </w:rPr>
        <w:t>quán hiện</w:t>
      </w:r>
      <w:r>
        <w:rPr>
          <w:color w:val="231F20"/>
          <w:spacing w:val="-6"/>
        </w:rPr>
        <w:t> </w:t>
      </w:r>
      <w:r>
        <w:rPr>
          <w:color w:val="231F20"/>
        </w:rPr>
        <w:t>tiền,</w:t>
      </w:r>
      <w:r>
        <w:rPr>
          <w:color w:val="231F20"/>
          <w:spacing w:val="-5"/>
        </w:rPr>
        <w:t> </w:t>
      </w:r>
      <w:r>
        <w:rPr>
          <w:color w:val="231F20"/>
        </w:rPr>
        <w:t>đó</w:t>
      </w:r>
      <w:r>
        <w:rPr>
          <w:color w:val="231F20"/>
          <w:spacing w:val="-5"/>
        </w:rPr>
        <w:t> </w:t>
      </w:r>
      <w:r>
        <w:rPr>
          <w:color w:val="231F20"/>
        </w:rPr>
        <w:t>là</w:t>
      </w:r>
      <w:r>
        <w:rPr>
          <w:color w:val="231F20"/>
          <w:spacing w:val="-5"/>
        </w:rPr>
        <w:t> </w:t>
      </w:r>
      <w:r>
        <w:rPr>
          <w:color w:val="231F20"/>
        </w:rPr>
        <w:t>thiện,</w:t>
      </w:r>
      <w:r>
        <w:rPr>
          <w:color w:val="231F20"/>
          <w:spacing w:val="-5"/>
        </w:rPr>
        <w:t> </w:t>
      </w:r>
      <w:r>
        <w:rPr>
          <w:color w:val="231F20"/>
        </w:rPr>
        <w:t>nhiễm</w:t>
      </w:r>
      <w:r>
        <w:rPr>
          <w:color w:val="231F20"/>
          <w:spacing w:val="-5"/>
        </w:rPr>
        <w:t> </w:t>
      </w:r>
      <w:r>
        <w:rPr>
          <w:color w:val="231F20"/>
        </w:rPr>
        <w:t>ô</w:t>
      </w:r>
      <w:r>
        <w:rPr>
          <w:color w:val="231F20"/>
          <w:spacing w:val="-5"/>
        </w:rPr>
        <w:t> </w:t>
      </w:r>
      <w:r>
        <w:rPr>
          <w:color w:val="231F20"/>
        </w:rPr>
        <w:t>và</w:t>
      </w:r>
      <w:r>
        <w:rPr>
          <w:color w:val="231F20"/>
          <w:spacing w:val="-6"/>
        </w:rPr>
        <w:t> </w:t>
      </w:r>
      <w:r>
        <w:rPr>
          <w:color w:val="231F20"/>
        </w:rPr>
        <w:t>vô</w:t>
      </w:r>
      <w:r>
        <w:rPr>
          <w:color w:val="231F20"/>
          <w:spacing w:val="-5"/>
        </w:rPr>
        <w:t> </w:t>
      </w:r>
      <w:r>
        <w:rPr>
          <w:color w:val="231F20"/>
        </w:rPr>
        <w:t>ký</w:t>
      </w:r>
      <w:r>
        <w:rPr>
          <w:color w:val="231F20"/>
          <w:spacing w:val="-5"/>
        </w:rPr>
        <w:t> </w:t>
      </w:r>
      <w:r>
        <w:rPr>
          <w:color w:val="231F20"/>
        </w:rPr>
        <w:t>không</w:t>
      </w:r>
      <w:r>
        <w:rPr>
          <w:color w:val="231F20"/>
          <w:spacing w:val="-5"/>
        </w:rPr>
        <w:t> </w:t>
      </w:r>
      <w:r>
        <w:rPr>
          <w:color w:val="231F20"/>
        </w:rPr>
        <w:t>ẩn</w:t>
      </w:r>
      <w:r>
        <w:rPr>
          <w:color w:val="231F20"/>
          <w:spacing w:val="-5"/>
        </w:rPr>
        <w:t> </w:t>
      </w:r>
      <w:r>
        <w:rPr>
          <w:color w:val="231F20"/>
        </w:rPr>
        <w:t>mất.</w:t>
      </w:r>
      <w:r>
        <w:rPr>
          <w:color w:val="231F20"/>
          <w:spacing w:val="-5"/>
        </w:rPr>
        <w:t> </w:t>
      </w:r>
      <w:r>
        <w:rPr>
          <w:color w:val="231F20"/>
        </w:rPr>
        <w:t>Khi</w:t>
      </w:r>
      <w:r>
        <w:rPr>
          <w:color w:val="231F20"/>
          <w:spacing w:val="-5"/>
        </w:rPr>
        <w:t> </w:t>
      </w:r>
      <w:r>
        <w:rPr>
          <w:color w:val="231F20"/>
        </w:rPr>
        <w:t>xuất</w:t>
      </w:r>
      <w:r>
        <w:rPr>
          <w:color w:val="231F20"/>
          <w:spacing w:val="-5"/>
        </w:rPr>
        <w:t> </w:t>
      </w:r>
      <w:r>
        <w:rPr>
          <w:color w:val="231F20"/>
        </w:rPr>
        <w:t>quán cũng có ba thứ hiện tiền. Nếu đã lìa dục thì có hai</w:t>
      </w:r>
      <w:r>
        <w:rPr>
          <w:color w:val="231F20"/>
          <w:spacing w:val="-2"/>
        </w:rPr>
        <w:t> </w:t>
      </w:r>
      <w:r>
        <w:rPr>
          <w:color w:val="231F20"/>
        </w:rPr>
        <w:t>thứ.</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spacing w:line="276" w:lineRule="auto" w:before="89"/>
        <w:ind w:left="393" w:right="127" w:firstLine="566"/>
        <w:jc w:val="both"/>
        <w:rPr>
          <w:sz w:val="26"/>
        </w:rPr>
      </w:pPr>
      <w:r>
        <w:rPr>
          <w:i/>
          <w:color w:val="231F20"/>
          <w:sz w:val="26"/>
        </w:rPr>
        <w:t>Có mười hai thứ tâm: </w:t>
      </w:r>
      <w:r>
        <w:rPr>
          <w:color w:val="231F20"/>
          <w:sz w:val="26"/>
        </w:rPr>
        <w:t>Thuộc cõi dục có bốn thứ: Thiện, bất thiện, vô ký ẩn mất, vô ký không ẩn mất.</w:t>
      </w:r>
    </w:p>
    <w:p>
      <w:pPr>
        <w:pStyle w:val="BodyText"/>
        <w:spacing w:line="367" w:lineRule="auto" w:before="112"/>
        <w:ind w:left="960" w:right="131" w:firstLine="0"/>
      </w:pPr>
      <w:r>
        <w:rPr>
          <w:color w:val="231F20"/>
          <w:spacing w:val="-5"/>
        </w:rPr>
        <w:t>Thuộc</w:t>
      </w:r>
      <w:r>
        <w:rPr>
          <w:color w:val="231F20"/>
          <w:spacing w:val="-17"/>
        </w:rPr>
        <w:t> </w:t>
      </w:r>
      <w:r>
        <w:rPr>
          <w:color w:val="231F20"/>
          <w:spacing w:val="-4"/>
        </w:rPr>
        <w:t>cõi</w:t>
      </w:r>
      <w:r>
        <w:rPr>
          <w:color w:val="231F20"/>
          <w:spacing w:val="-17"/>
        </w:rPr>
        <w:t> </w:t>
      </w:r>
      <w:r>
        <w:rPr>
          <w:color w:val="231F20"/>
          <w:spacing w:val="-4"/>
        </w:rPr>
        <w:t>sắc</w:t>
      </w:r>
      <w:r>
        <w:rPr>
          <w:color w:val="231F20"/>
          <w:spacing w:val="-17"/>
        </w:rPr>
        <w:t> </w:t>
      </w:r>
      <w:r>
        <w:rPr>
          <w:color w:val="231F20"/>
          <w:spacing w:val="-3"/>
        </w:rPr>
        <w:t>có</w:t>
      </w:r>
      <w:r>
        <w:rPr>
          <w:color w:val="231F20"/>
          <w:spacing w:val="-17"/>
        </w:rPr>
        <w:t> </w:t>
      </w:r>
      <w:r>
        <w:rPr>
          <w:color w:val="231F20"/>
          <w:spacing w:val="-3"/>
        </w:rPr>
        <w:t>ba</w:t>
      </w:r>
      <w:r>
        <w:rPr>
          <w:color w:val="231F20"/>
          <w:spacing w:val="-18"/>
        </w:rPr>
        <w:t> </w:t>
      </w:r>
      <w:r>
        <w:rPr>
          <w:color w:val="231F20"/>
          <w:spacing w:val="-5"/>
        </w:rPr>
        <w:t>thứ:</w:t>
      </w:r>
      <w:r>
        <w:rPr>
          <w:color w:val="231F20"/>
          <w:spacing w:val="-21"/>
        </w:rPr>
        <w:t> </w:t>
      </w:r>
      <w:r>
        <w:rPr>
          <w:color w:val="231F20"/>
          <w:spacing w:val="-5"/>
        </w:rPr>
        <w:t>Thiện,</w:t>
      </w:r>
      <w:r>
        <w:rPr>
          <w:color w:val="231F20"/>
          <w:spacing w:val="-17"/>
        </w:rPr>
        <w:t> </w:t>
      </w:r>
      <w:r>
        <w:rPr>
          <w:color w:val="231F20"/>
          <w:spacing w:val="-3"/>
        </w:rPr>
        <w:t>vô</w:t>
      </w:r>
      <w:r>
        <w:rPr>
          <w:color w:val="231F20"/>
          <w:spacing w:val="-18"/>
        </w:rPr>
        <w:t> </w:t>
      </w:r>
      <w:r>
        <w:rPr>
          <w:color w:val="231F20"/>
          <w:spacing w:val="-3"/>
        </w:rPr>
        <w:t>ký</w:t>
      </w:r>
      <w:r>
        <w:rPr>
          <w:color w:val="231F20"/>
          <w:spacing w:val="-17"/>
        </w:rPr>
        <w:t> </w:t>
      </w:r>
      <w:r>
        <w:rPr>
          <w:color w:val="231F20"/>
          <w:spacing w:val="-3"/>
        </w:rPr>
        <w:t>ẩn</w:t>
      </w:r>
      <w:r>
        <w:rPr>
          <w:color w:val="231F20"/>
          <w:spacing w:val="-17"/>
        </w:rPr>
        <w:t> </w:t>
      </w:r>
      <w:r>
        <w:rPr>
          <w:color w:val="231F20"/>
          <w:spacing w:val="-5"/>
        </w:rPr>
        <w:t>mất,</w:t>
      </w:r>
      <w:r>
        <w:rPr>
          <w:color w:val="231F20"/>
          <w:spacing w:val="-16"/>
        </w:rPr>
        <w:t> </w:t>
      </w:r>
      <w:r>
        <w:rPr>
          <w:color w:val="231F20"/>
          <w:spacing w:val="-3"/>
        </w:rPr>
        <w:t>vô</w:t>
      </w:r>
      <w:r>
        <w:rPr>
          <w:color w:val="231F20"/>
          <w:spacing w:val="-18"/>
        </w:rPr>
        <w:t> </w:t>
      </w:r>
      <w:r>
        <w:rPr>
          <w:color w:val="231F20"/>
          <w:spacing w:val="-3"/>
        </w:rPr>
        <w:t>ký</w:t>
      </w:r>
      <w:r>
        <w:rPr>
          <w:color w:val="231F20"/>
          <w:spacing w:val="-18"/>
        </w:rPr>
        <w:t> </w:t>
      </w:r>
      <w:r>
        <w:rPr>
          <w:color w:val="231F20"/>
          <w:spacing w:val="-5"/>
        </w:rPr>
        <w:t>không</w:t>
      </w:r>
      <w:r>
        <w:rPr>
          <w:color w:val="231F20"/>
          <w:spacing w:val="-17"/>
        </w:rPr>
        <w:t> </w:t>
      </w:r>
      <w:r>
        <w:rPr>
          <w:color w:val="231F20"/>
          <w:spacing w:val="-3"/>
        </w:rPr>
        <w:t>ẩn</w:t>
      </w:r>
      <w:r>
        <w:rPr>
          <w:color w:val="231F20"/>
          <w:spacing w:val="-17"/>
        </w:rPr>
        <w:t> </w:t>
      </w:r>
      <w:r>
        <w:rPr>
          <w:color w:val="231F20"/>
          <w:spacing w:val="-6"/>
        </w:rPr>
        <w:t>mất. </w:t>
      </w:r>
      <w:r>
        <w:rPr>
          <w:color w:val="231F20"/>
        </w:rPr>
        <w:t>Thuộc cõi vô sắc cũng có ba</w:t>
      </w:r>
      <w:r>
        <w:rPr>
          <w:color w:val="231F20"/>
          <w:spacing w:val="-2"/>
        </w:rPr>
        <w:t> </w:t>
      </w:r>
      <w:r>
        <w:rPr>
          <w:color w:val="231F20"/>
        </w:rPr>
        <w:t>thứ.</w:t>
      </w:r>
    </w:p>
    <w:p>
      <w:pPr>
        <w:pStyle w:val="BodyText"/>
        <w:spacing w:line="297" w:lineRule="exact" w:before="0"/>
        <w:ind w:left="960" w:firstLine="0"/>
      </w:pPr>
      <w:r>
        <w:rPr>
          <w:color w:val="231F20"/>
        </w:rPr>
        <w:t>Vô lậu có hai tâm: Tâm học, vô học.</w:t>
      </w:r>
    </w:p>
    <w:p>
      <w:pPr>
        <w:pStyle w:val="BodyText"/>
        <w:spacing w:line="276" w:lineRule="auto" w:before="157"/>
        <w:ind w:left="393" w:right="127"/>
      </w:pPr>
      <w:r>
        <w:rPr>
          <w:i/>
          <w:color w:val="231F20"/>
        </w:rPr>
        <w:t>Hỏi: </w:t>
      </w:r>
      <w:r>
        <w:rPr>
          <w:color w:val="231F20"/>
        </w:rPr>
        <w:t>Tâm thiện thuộc cõi dục theo thứ lớp sinh có bao nhiêu tâm,</w:t>
      </w:r>
      <w:r>
        <w:rPr>
          <w:color w:val="231F20"/>
          <w:spacing w:val="-10"/>
        </w:rPr>
        <w:t> </w:t>
      </w:r>
      <w:r>
        <w:rPr>
          <w:color w:val="231F20"/>
        </w:rPr>
        <w:t>lại</w:t>
      </w:r>
      <w:r>
        <w:rPr>
          <w:color w:val="231F20"/>
          <w:spacing w:val="-8"/>
        </w:rPr>
        <w:t> </w:t>
      </w:r>
      <w:r>
        <w:rPr>
          <w:color w:val="231F20"/>
        </w:rPr>
        <w:t>từ</w:t>
      </w:r>
      <w:r>
        <w:rPr>
          <w:color w:val="231F20"/>
          <w:spacing w:val="-8"/>
        </w:rPr>
        <w:t> </w:t>
      </w:r>
      <w:r>
        <w:rPr>
          <w:color w:val="231F20"/>
        </w:rPr>
        <w:t>bao</w:t>
      </w:r>
      <w:r>
        <w:rPr>
          <w:color w:val="231F20"/>
          <w:spacing w:val="-10"/>
        </w:rPr>
        <w:t> </w:t>
      </w:r>
      <w:r>
        <w:rPr>
          <w:color w:val="231F20"/>
        </w:rPr>
        <w:t>nhiêu</w:t>
      </w:r>
      <w:r>
        <w:rPr>
          <w:color w:val="231F20"/>
          <w:spacing w:val="-9"/>
        </w:rPr>
        <w:t> </w:t>
      </w:r>
      <w:r>
        <w:rPr>
          <w:color w:val="231F20"/>
        </w:rPr>
        <w:t>tâm</w:t>
      </w:r>
      <w:r>
        <w:rPr>
          <w:color w:val="231F20"/>
          <w:spacing w:val="-9"/>
        </w:rPr>
        <w:t> </w:t>
      </w:r>
      <w:r>
        <w:rPr>
          <w:color w:val="231F20"/>
        </w:rPr>
        <w:t>theo</w:t>
      </w:r>
      <w:r>
        <w:rPr>
          <w:color w:val="231F20"/>
          <w:spacing w:val="-9"/>
        </w:rPr>
        <w:t> </w:t>
      </w:r>
      <w:r>
        <w:rPr>
          <w:color w:val="231F20"/>
        </w:rPr>
        <w:t>thứ</w:t>
      </w:r>
      <w:r>
        <w:rPr>
          <w:color w:val="231F20"/>
          <w:spacing w:val="-9"/>
        </w:rPr>
        <w:t> </w:t>
      </w:r>
      <w:r>
        <w:rPr>
          <w:color w:val="231F20"/>
        </w:rPr>
        <w:t>lớp</w:t>
      </w:r>
      <w:r>
        <w:rPr>
          <w:color w:val="231F20"/>
          <w:spacing w:val="-9"/>
        </w:rPr>
        <w:t> </w:t>
      </w:r>
      <w:r>
        <w:rPr>
          <w:color w:val="231F20"/>
        </w:rPr>
        <w:t>sinh?</w:t>
      </w:r>
      <w:r>
        <w:rPr>
          <w:color w:val="231F20"/>
          <w:spacing w:val="-9"/>
        </w:rPr>
        <w:t> </w:t>
      </w:r>
      <w:r>
        <w:rPr>
          <w:color w:val="231F20"/>
        </w:rPr>
        <w:t>Cho</w:t>
      </w:r>
      <w:r>
        <w:rPr>
          <w:color w:val="231F20"/>
          <w:spacing w:val="-8"/>
        </w:rPr>
        <w:t> </w:t>
      </w:r>
      <w:r>
        <w:rPr>
          <w:color w:val="231F20"/>
        </w:rPr>
        <w:t>đến</w:t>
      </w:r>
      <w:r>
        <w:rPr>
          <w:color w:val="231F20"/>
          <w:spacing w:val="-10"/>
        </w:rPr>
        <w:t> </w:t>
      </w:r>
      <w:r>
        <w:rPr>
          <w:color w:val="231F20"/>
        </w:rPr>
        <w:t>tâm</w:t>
      </w:r>
      <w:r>
        <w:rPr>
          <w:color w:val="231F20"/>
          <w:spacing w:val="-9"/>
        </w:rPr>
        <w:t> </w:t>
      </w:r>
      <w:r>
        <w:rPr>
          <w:color w:val="231F20"/>
        </w:rPr>
        <w:t>vô</w:t>
      </w:r>
      <w:r>
        <w:rPr>
          <w:color w:val="231F20"/>
          <w:spacing w:val="-8"/>
        </w:rPr>
        <w:t> </w:t>
      </w:r>
      <w:r>
        <w:rPr>
          <w:color w:val="231F20"/>
        </w:rPr>
        <w:t>học</w:t>
      </w:r>
      <w:r>
        <w:rPr>
          <w:color w:val="231F20"/>
          <w:spacing w:val="-9"/>
        </w:rPr>
        <w:t> </w:t>
      </w:r>
      <w:r>
        <w:rPr>
          <w:color w:val="231F20"/>
        </w:rPr>
        <w:t>theo thứ</w:t>
      </w:r>
      <w:r>
        <w:rPr>
          <w:color w:val="231F20"/>
          <w:spacing w:val="-12"/>
        </w:rPr>
        <w:t> </w:t>
      </w:r>
      <w:r>
        <w:rPr>
          <w:color w:val="231F20"/>
        </w:rPr>
        <w:t>lớp</w:t>
      </w:r>
      <w:r>
        <w:rPr>
          <w:color w:val="231F20"/>
          <w:spacing w:val="-12"/>
        </w:rPr>
        <w:t> </w:t>
      </w:r>
      <w:r>
        <w:rPr>
          <w:color w:val="231F20"/>
        </w:rPr>
        <w:t>sinh</w:t>
      </w:r>
      <w:r>
        <w:rPr>
          <w:color w:val="231F20"/>
          <w:spacing w:val="-11"/>
        </w:rPr>
        <w:t> </w:t>
      </w:r>
      <w:r>
        <w:rPr>
          <w:color w:val="231F20"/>
        </w:rPr>
        <w:t>có</w:t>
      </w:r>
      <w:r>
        <w:rPr>
          <w:color w:val="231F20"/>
          <w:spacing w:val="-12"/>
        </w:rPr>
        <w:t> </w:t>
      </w:r>
      <w:r>
        <w:rPr>
          <w:color w:val="231F20"/>
        </w:rPr>
        <w:t>bao</w:t>
      </w:r>
      <w:r>
        <w:rPr>
          <w:color w:val="231F20"/>
          <w:spacing w:val="-11"/>
        </w:rPr>
        <w:t> </w:t>
      </w:r>
      <w:r>
        <w:rPr>
          <w:color w:val="231F20"/>
        </w:rPr>
        <w:t>nhiêu</w:t>
      </w:r>
      <w:r>
        <w:rPr>
          <w:color w:val="231F20"/>
          <w:spacing w:val="-12"/>
        </w:rPr>
        <w:t> </w:t>
      </w:r>
      <w:r>
        <w:rPr>
          <w:color w:val="231F20"/>
        </w:rPr>
        <w:t>tâm,</w:t>
      </w:r>
      <w:r>
        <w:rPr>
          <w:color w:val="231F20"/>
          <w:spacing w:val="-11"/>
        </w:rPr>
        <w:t> </w:t>
      </w:r>
      <w:r>
        <w:rPr>
          <w:color w:val="231F20"/>
        </w:rPr>
        <w:t>lại</w:t>
      </w:r>
      <w:r>
        <w:rPr>
          <w:color w:val="231F20"/>
          <w:spacing w:val="-12"/>
        </w:rPr>
        <w:t> </w:t>
      </w:r>
      <w:r>
        <w:rPr>
          <w:color w:val="231F20"/>
        </w:rPr>
        <w:t>từ</w:t>
      </w:r>
      <w:r>
        <w:rPr>
          <w:color w:val="231F20"/>
          <w:spacing w:val="-11"/>
        </w:rPr>
        <w:t> </w:t>
      </w:r>
      <w:r>
        <w:rPr>
          <w:color w:val="231F20"/>
        </w:rPr>
        <w:t>bao</w:t>
      </w:r>
      <w:r>
        <w:rPr>
          <w:color w:val="231F20"/>
          <w:spacing w:val="-12"/>
        </w:rPr>
        <w:t> </w:t>
      </w:r>
      <w:r>
        <w:rPr>
          <w:color w:val="231F20"/>
        </w:rPr>
        <w:t>nhiêu</w:t>
      </w:r>
      <w:r>
        <w:rPr>
          <w:color w:val="231F20"/>
          <w:spacing w:val="-11"/>
        </w:rPr>
        <w:t> </w:t>
      </w:r>
      <w:r>
        <w:rPr>
          <w:color w:val="231F20"/>
        </w:rPr>
        <w:t>tâm</w:t>
      </w:r>
      <w:r>
        <w:rPr>
          <w:color w:val="231F20"/>
          <w:spacing w:val="-12"/>
        </w:rPr>
        <w:t> </w:t>
      </w:r>
      <w:r>
        <w:rPr>
          <w:color w:val="231F20"/>
        </w:rPr>
        <w:t>theo</w:t>
      </w:r>
      <w:r>
        <w:rPr>
          <w:color w:val="231F20"/>
          <w:spacing w:val="-11"/>
        </w:rPr>
        <w:t> </w:t>
      </w:r>
      <w:r>
        <w:rPr>
          <w:color w:val="231F20"/>
        </w:rPr>
        <w:t>thứ</w:t>
      </w:r>
      <w:r>
        <w:rPr>
          <w:color w:val="231F20"/>
          <w:spacing w:val="-12"/>
        </w:rPr>
        <w:t> </w:t>
      </w:r>
      <w:r>
        <w:rPr>
          <w:color w:val="231F20"/>
        </w:rPr>
        <w:t>lớp</w:t>
      </w:r>
      <w:r>
        <w:rPr>
          <w:color w:val="231F20"/>
          <w:spacing w:val="-11"/>
        </w:rPr>
        <w:t> </w:t>
      </w:r>
      <w:r>
        <w:rPr>
          <w:color w:val="231F20"/>
        </w:rPr>
        <w:t>sinh?</w:t>
      </w:r>
    </w:p>
    <w:p>
      <w:pPr>
        <w:pStyle w:val="BodyText"/>
        <w:spacing w:line="276" w:lineRule="auto" w:before="111"/>
        <w:ind w:left="393" w:right="126"/>
      </w:pPr>
      <w:r>
        <w:rPr>
          <w:i/>
          <w:color w:val="231F20"/>
        </w:rPr>
        <w:t>Đáp:</w:t>
      </w:r>
      <w:r>
        <w:rPr>
          <w:i/>
          <w:color w:val="231F20"/>
          <w:spacing w:val="-22"/>
        </w:rPr>
        <w:t> </w:t>
      </w:r>
      <w:r>
        <w:rPr>
          <w:color w:val="231F20"/>
        </w:rPr>
        <w:t>Tâm</w:t>
      </w:r>
      <w:r>
        <w:rPr>
          <w:color w:val="231F20"/>
          <w:spacing w:val="-16"/>
        </w:rPr>
        <w:t> </w:t>
      </w:r>
      <w:r>
        <w:rPr>
          <w:color w:val="231F20"/>
        </w:rPr>
        <w:t>thiện</w:t>
      </w:r>
      <w:r>
        <w:rPr>
          <w:color w:val="231F20"/>
          <w:spacing w:val="-17"/>
        </w:rPr>
        <w:t> </w:t>
      </w:r>
      <w:r>
        <w:rPr>
          <w:color w:val="231F20"/>
        </w:rPr>
        <w:t>thuộc</w:t>
      </w:r>
      <w:r>
        <w:rPr>
          <w:color w:val="231F20"/>
          <w:spacing w:val="-16"/>
        </w:rPr>
        <w:t> </w:t>
      </w:r>
      <w:r>
        <w:rPr>
          <w:color w:val="231F20"/>
        </w:rPr>
        <w:t>cõi</w:t>
      </w:r>
      <w:r>
        <w:rPr>
          <w:color w:val="231F20"/>
          <w:spacing w:val="-17"/>
        </w:rPr>
        <w:t> </w:t>
      </w:r>
      <w:r>
        <w:rPr>
          <w:color w:val="231F20"/>
        </w:rPr>
        <w:t>dục</w:t>
      </w:r>
      <w:r>
        <w:rPr>
          <w:color w:val="231F20"/>
          <w:spacing w:val="-16"/>
        </w:rPr>
        <w:t> </w:t>
      </w:r>
      <w:r>
        <w:rPr>
          <w:color w:val="231F20"/>
        </w:rPr>
        <w:t>theo</w:t>
      </w:r>
      <w:r>
        <w:rPr>
          <w:color w:val="231F20"/>
          <w:spacing w:val="-17"/>
        </w:rPr>
        <w:t> </w:t>
      </w:r>
      <w:r>
        <w:rPr>
          <w:color w:val="231F20"/>
        </w:rPr>
        <w:t>thứ</w:t>
      </w:r>
      <w:r>
        <w:rPr>
          <w:color w:val="231F20"/>
          <w:spacing w:val="-16"/>
        </w:rPr>
        <w:t> </w:t>
      </w:r>
      <w:r>
        <w:rPr>
          <w:color w:val="231F20"/>
        </w:rPr>
        <w:t>lớp</w:t>
      </w:r>
      <w:r>
        <w:rPr>
          <w:color w:val="231F20"/>
          <w:spacing w:val="-17"/>
        </w:rPr>
        <w:t> </w:t>
      </w:r>
      <w:r>
        <w:rPr>
          <w:color w:val="231F20"/>
        </w:rPr>
        <w:t>sinh</w:t>
      </w:r>
      <w:r>
        <w:rPr>
          <w:color w:val="231F20"/>
          <w:spacing w:val="-16"/>
        </w:rPr>
        <w:t> </w:t>
      </w:r>
      <w:r>
        <w:rPr>
          <w:color w:val="231F20"/>
        </w:rPr>
        <w:t>chín</w:t>
      </w:r>
      <w:r>
        <w:rPr>
          <w:color w:val="231F20"/>
          <w:spacing w:val="-17"/>
        </w:rPr>
        <w:t> </w:t>
      </w:r>
      <w:r>
        <w:rPr>
          <w:color w:val="231F20"/>
        </w:rPr>
        <w:t>tâm:</w:t>
      </w:r>
      <w:r>
        <w:rPr>
          <w:color w:val="231F20"/>
          <w:spacing w:val="-21"/>
        </w:rPr>
        <w:t> </w:t>
      </w:r>
      <w:r>
        <w:rPr>
          <w:color w:val="231F20"/>
        </w:rPr>
        <w:t>Thuộc cõi dục bốn, thuộc cõi sắc hai (tâm thiện, tâm vô ký ẩn mất), thuộc cõi</w:t>
      </w:r>
      <w:r>
        <w:rPr>
          <w:color w:val="231F20"/>
          <w:spacing w:val="-5"/>
        </w:rPr>
        <w:t> </w:t>
      </w:r>
      <w:r>
        <w:rPr>
          <w:color w:val="231F20"/>
        </w:rPr>
        <w:t>vô</w:t>
      </w:r>
      <w:r>
        <w:rPr>
          <w:color w:val="231F20"/>
          <w:spacing w:val="-4"/>
        </w:rPr>
        <w:t> </w:t>
      </w:r>
      <w:r>
        <w:rPr>
          <w:color w:val="231F20"/>
        </w:rPr>
        <w:t>sắc</w:t>
      </w:r>
      <w:r>
        <w:rPr>
          <w:color w:val="231F20"/>
          <w:spacing w:val="-5"/>
        </w:rPr>
        <w:t> </w:t>
      </w:r>
      <w:r>
        <w:rPr>
          <w:color w:val="231F20"/>
        </w:rPr>
        <w:t>một</w:t>
      </w:r>
      <w:r>
        <w:rPr>
          <w:color w:val="231F20"/>
          <w:spacing w:val="-4"/>
        </w:rPr>
        <w:t> </w:t>
      </w:r>
      <w:r>
        <w:rPr>
          <w:color w:val="231F20"/>
        </w:rPr>
        <w:t>là</w:t>
      </w:r>
      <w:r>
        <w:rPr>
          <w:color w:val="231F20"/>
          <w:spacing w:val="-4"/>
        </w:rPr>
        <w:t> </w:t>
      </w:r>
      <w:r>
        <w:rPr>
          <w:color w:val="231F20"/>
        </w:rPr>
        <w:t>vô</w:t>
      </w:r>
      <w:r>
        <w:rPr>
          <w:color w:val="231F20"/>
          <w:spacing w:val="-4"/>
        </w:rPr>
        <w:t> </w:t>
      </w:r>
      <w:r>
        <w:rPr>
          <w:color w:val="231F20"/>
        </w:rPr>
        <w:t>ký</w:t>
      </w:r>
      <w:r>
        <w:rPr>
          <w:color w:val="231F20"/>
          <w:spacing w:val="-4"/>
        </w:rPr>
        <w:t> </w:t>
      </w:r>
      <w:r>
        <w:rPr>
          <w:color w:val="231F20"/>
        </w:rPr>
        <w:t>ẩn</w:t>
      </w:r>
      <w:r>
        <w:rPr>
          <w:color w:val="231F20"/>
          <w:spacing w:val="-4"/>
        </w:rPr>
        <w:t> </w:t>
      </w:r>
      <w:r>
        <w:rPr>
          <w:color w:val="231F20"/>
        </w:rPr>
        <w:t>mất,</w:t>
      </w:r>
      <w:r>
        <w:rPr>
          <w:color w:val="231F20"/>
          <w:spacing w:val="-6"/>
        </w:rPr>
        <w:t> </w:t>
      </w:r>
      <w:r>
        <w:rPr>
          <w:color w:val="231F20"/>
        </w:rPr>
        <w:t>cùng</w:t>
      </w:r>
      <w:r>
        <w:rPr>
          <w:color w:val="231F20"/>
          <w:spacing w:val="-4"/>
        </w:rPr>
        <w:t> </w:t>
      </w:r>
      <w:r>
        <w:rPr>
          <w:color w:val="231F20"/>
        </w:rPr>
        <w:t>tâm</w:t>
      </w:r>
      <w:r>
        <w:rPr>
          <w:color w:val="231F20"/>
          <w:spacing w:val="-5"/>
        </w:rPr>
        <w:t> </w:t>
      </w:r>
      <w:r>
        <w:rPr>
          <w:color w:val="231F20"/>
        </w:rPr>
        <w:t>học,</w:t>
      </w:r>
      <w:r>
        <w:rPr>
          <w:color w:val="231F20"/>
          <w:spacing w:val="-5"/>
        </w:rPr>
        <w:t> </w:t>
      </w:r>
      <w:r>
        <w:rPr>
          <w:color w:val="231F20"/>
        </w:rPr>
        <w:t>vô</w:t>
      </w:r>
      <w:r>
        <w:rPr>
          <w:color w:val="231F20"/>
          <w:spacing w:val="-4"/>
        </w:rPr>
        <w:t> </w:t>
      </w:r>
      <w:r>
        <w:rPr>
          <w:color w:val="231F20"/>
        </w:rPr>
        <w:t>học.</w:t>
      </w:r>
      <w:r>
        <w:rPr>
          <w:color w:val="231F20"/>
          <w:spacing w:val="-9"/>
        </w:rPr>
        <w:t> </w:t>
      </w:r>
      <w:r>
        <w:rPr>
          <w:color w:val="231F20"/>
        </w:rPr>
        <w:t>Tâm</w:t>
      </w:r>
      <w:r>
        <w:rPr>
          <w:color w:val="231F20"/>
          <w:spacing w:val="-5"/>
        </w:rPr>
        <w:t> </w:t>
      </w:r>
      <w:r>
        <w:rPr>
          <w:color w:val="231F20"/>
        </w:rPr>
        <w:t>này</w:t>
      </w:r>
      <w:r>
        <w:rPr>
          <w:color w:val="231F20"/>
          <w:spacing w:val="-5"/>
        </w:rPr>
        <w:t> </w:t>
      </w:r>
      <w:r>
        <w:rPr>
          <w:color w:val="231F20"/>
        </w:rPr>
        <w:t>cũng từ</w:t>
      </w:r>
      <w:r>
        <w:rPr>
          <w:color w:val="231F20"/>
          <w:spacing w:val="-6"/>
        </w:rPr>
        <w:t> </w:t>
      </w:r>
      <w:r>
        <w:rPr>
          <w:color w:val="231F20"/>
        </w:rPr>
        <w:t>tám</w:t>
      </w:r>
      <w:r>
        <w:rPr>
          <w:color w:val="231F20"/>
          <w:spacing w:val="-5"/>
        </w:rPr>
        <w:t> </w:t>
      </w:r>
      <w:r>
        <w:rPr>
          <w:color w:val="231F20"/>
        </w:rPr>
        <w:t>tâm</w:t>
      </w:r>
      <w:r>
        <w:rPr>
          <w:color w:val="231F20"/>
          <w:spacing w:val="-6"/>
        </w:rPr>
        <w:t> </w:t>
      </w:r>
      <w:r>
        <w:rPr>
          <w:color w:val="231F20"/>
        </w:rPr>
        <w:t>theo</w:t>
      </w:r>
      <w:r>
        <w:rPr>
          <w:color w:val="231F20"/>
          <w:spacing w:val="-5"/>
        </w:rPr>
        <w:t> </w:t>
      </w:r>
      <w:r>
        <w:rPr>
          <w:color w:val="231F20"/>
        </w:rPr>
        <w:t>thứ</w:t>
      </w:r>
      <w:r>
        <w:rPr>
          <w:color w:val="231F20"/>
          <w:spacing w:val="-5"/>
        </w:rPr>
        <w:t> </w:t>
      </w:r>
      <w:r>
        <w:rPr>
          <w:color w:val="231F20"/>
        </w:rPr>
        <w:t>lớp</w:t>
      </w:r>
      <w:r>
        <w:rPr>
          <w:color w:val="231F20"/>
          <w:spacing w:val="-6"/>
        </w:rPr>
        <w:t> </w:t>
      </w:r>
      <w:r>
        <w:rPr>
          <w:color w:val="231F20"/>
        </w:rPr>
        <w:t>sinh:</w:t>
      </w:r>
      <w:r>
        <w:rPr>
          <w:color w:val="231F20"/>
          <w:spacing w:val="-10"/>
        </w:rPr>
        <w:t> </w:t>
      </w:r>
      <w:r>
        <w:rPr>
          <w:color w:val="231F20"/>
        </w:rPr>
        <w:t>Thuộc</w:t>
      </w:r>
      <w:r>
        <w:rPr>
          <w:color w:val="231F20"/>
          <w:spacing w:val="-6"/>
        </w:rPr>
        <w:t> </w:t>
      </w:r>
      <w:r>
        <w:rPr>
          <w:color w:val="231F20"/>
        </w:rPr>
        <w:t>cõi</w:t>
      </w:r>
      <w:r>
        <w:rPr>
          <w:color w:val="231F20"/>
          <w:spacing w:val="-5"/>
        </w:rPr>
        <w:t> </w:t>
      </w:r>
      <w:r>
        <w:rPr>
          <w:color w:val="231F20"/>
        </w:rPr>
        <w:t>dục</w:t>
      </w:r>
      <w:r>
        <w:rPr>
          <w:color w:val="231F20"/>
          <w:spacing w:val="-5"/>
        </w:rPr>
        <w:t> </w:t>
      </w:r>
      <w:r>
        <w:rPr>
          <w:color w:val="231F20"/>
        </w:rPr>
        <w:t>bốn,</w:t>
      </w:r>
      <w:r>
        <w:rPr>
          <w:color w:val="231F20"/>
          <w:spacing w:val="-6"/>
        </w:rPr>
        <w:t> </w:t>
      </w:r>
      <w:r>
        <w:rPr>
          <w:color w:val="231F20"/>
        </w:rPr>
        <w:t>cõi</w:t>
      </w:r>
      <w:r>
        <w:rPr>
          <w:color w:val="231F20"/>
          <w:spacing w:val="-5"/>
        </w:rPr>
        <w:t> </w:t>
      </w:r>
      <w:r>
        <w:rPr>
          <w:color w:val="231F20"/>
        </w:rPr>
        <w:t>sắc</w:t>
      </w:r>
      <w:r>
        <w:rPr>
          <w:color w:val="231F20"/>
          <w:spacing w:val="-6"/>
        </w:rPr>
        <w:t> </w:t>
      </w:r>
      <w:r>
        <w:rPr>
          <w:color w:val="231F20"/>
        </w:rPr>
        <w:t>hai</w:t>
      </w:r>
      <w:r>
        <w:rPr>
          <w:color w:val="231F20"/>
          <w:spacing w:val="-5"/>
        </w:rPr>
        <w:t> </w:t>
      </w:r>
      <w:r>
        <w:rPr>
          <w:color w:val="231F20"/>
        </w:rPr>
        <w:t>là</w:t>
      </w:r>
      <w:r>
        <w:rPr>
          <w:color w:val="231F20"/>
          <w:spacing w:val="-5"/>
        </w:rPr>
        <w:t> </w:t>
      </w:r>
      <w:r>
        <w:rPr>
          <w:color w:val="231F20"/>
        </w:rPr>
        <w:t>thiện, vô ký ẩn mất và hai tâm học, tâm vô học.</w:t>
      </w:r>
    </w:p>
    <w:p>
      <w:pPr>
        <w:pStyle w:val="BodyText"/>
        <w:spacing w:line="276" w:lineRule="auto" w:before="109"/>
        <w:ind w:left="393" w:right="126"/>
      </w:pPr>
      <w:r>
        <w:rPr>
          <w:color w:val="231F20"/>
        </w:rPr>
        <w:t>Tâm</w:t>
      </w:r>
      <w:r>
        <w:rPr>
          <w:color w:val="231F20"/>
          <w:spacing w:val="-11"/>
        </w:rPr>
        <w:t> </w:t>
      </w:r>
      <w:r>
        <w:rPr>
          <w:color w:val="231F20"/>
        </w:rPr>
        <w:t>bất</w:t>
      </w:r>
      <w:r>
        <w:rPr>
          <w:color w:val="231F20"/>
          <w:spacing w:val="-10"/>
        </w:rPr>
        <w:t> </w:t>
      </w:r>
      <w:r>
        <w:rPr>
          <w:color w:val="231F20"/>
        </w:rPr>
        <w:t>thiện</w:t>
      </w:r>
      <w:r>
        <w:rPr>
          <w:color w:val="231F20"/>
          <w:spacing w:val="-10"/>
        </w:rPr>
        <w:t> </w:t>
      </w:r>
      <w:r>
        <w:rPr>
          <w:color w:val="231F20"/>
        </w:rPr>
        <w:t>theo</w:t>
      </w:r>
      <w:r>
        <w:rPr>
          <w:color w:val="231F20"/>
          <w:spacing w:val="-10"/>
        </w:rPr>
        <w:t> </w:t>
      </w:r>
      <w:r>
        <w:rPr>
          <w:color w:val="231F20"/>
        </w:rPr>
        <w:t>thứ</w:t>
      </w:r>
      <w:r>
        <w:rPr>
          <w:color w:val="231F20"/>
          <w:spacing w:val="-11"/>
        </w:rPr>
        <w:t> </w:t>
      </w:r>
      <w:r>
        <w:rPr>
          <w:color w:val="231F20"/>
        </w:rPr>
        <w:t>lớp</w:t>
      </w:r>
      <w:r>
        <w:rPr>
          <w:color w:val="231F20"/>
          <w:spacing w:val="-10"/>
        </w:rPr>
        <w:t> </w:t>
      </w:r>
      <w:r>
        <w:rPr>
          <w:color w:val="231F20"/>
        </w:rPr>
        <w:t>sinh</w:t>
      </w:r>
      <w:r>
        <w:rPr>
          <w:color w:val="231F20"/>
          <w:spacing w:val="-10"/>
        </w:rPr>
        <w:t> </w:t>
      </w:r>
      <w:r>
        <w:rPr>
          <w:color w:val="231F20"/>
        </w:rPr>
        <w:t>bốn</w:t>
      </w:r>
      <w:r>
        <w:rPr>
          <w:color w:val="231F20"/>
          <w:spacing w:val="-10"/>
        </w:rPr>
        <w:t> </w:t>
      </w:r>
      <w:r>
        <w:rPr>
          <w:color w:val="231F20"/>
        </w:rPr>
        <w:t>tâm</w:t>
      </w:r>
      <w:r>
        <w:rPr>
          <w:color w:val="231F20"/>
          <w:spacing w:val="-10"/>
        </w:rPr>
        <w:t> </w:t>
      </w:r>
      <w:r>
        <w:rPr>
          <w:color w:val="231F20"/>
        </w:rPr>
        <w:t>là</w:t>
      </w:r>
      <w:r>
        <w:rPr>
          <w:color w:val="231F20"/>
          <w:spacing w:val="-11"/>
        </w:rPr>
        <w:t> </w:t>
      </w:r>
      <w:r>
        <w:rPr>
          <w:color w:val="231F20"/>
        </w:rPr>
        <w:t>bốn</w:t>
      </w:r>
      <w:r>
        <w:rPr>
          <w:color w:val="231F20"/>
          <w:spacing w:val="-10"/>
        </w:rPr>
        <w:t> </w:t>
      </w:r>
      <w:r>
        <w:rPr>
          <w:color w:val="231F20"/>
        </w:rPr>
        <w:t>tâm</w:t>
      </w:r>
      <w:r>
        <w:rPr>
          <w:color w:val="231F20"/>
          <w:spacing w:val="-10"/>
        </w:rPr>
        <w:t> </w:t>
      </w:r>
      <w:r>
        <w:rPr>
          <w:color w:val="231F20"/>
        </w:rPr>
        <w:t>của</w:t>
      </w:r>
      <w:r>
        <w:rPr>
          <w:color w:val="231F20"/>
          <w:spacing w:val="-10"/>
        </w:rPr>
        <w:t> </w:t>
      </w:r>
      <w:r>
        <w:rPr>
          <w:color w:val="231F20"/>
        </w:rPr>
        <w:t>cõi</w:t>
      </w:r>
      <w:r>
        <w:rPr>
          <w:color w:val="231F20"/>
          <w:spacing w:val="-10"/>
        </w:rPr>
        <w:t> </w:t>
      </w:r>
      <w:r>
        <w:rPr>
          <w:color w:val="231F20"/>
        </w:rPr>
        <w:t>dục. Tâm này cũng từ mười tâm theo thứ lớp sinh: Thuộc cõi dục bốn, thuộc cõi sắc ba, thuộc cõi vô sắc</w:t>
      </w:r>
      <w:r>
        <w:rPr>
          <w:color w:val="231F20"/>
          <w:spacing w:val="-3"/>
        </w:rPr>
        <w:t> </w:t>
      </w:r>
      <w:r>
        <w:rPr>
          <w:color w:val="231F20"/>
        </w:rPr>
        <w:t>ba.</w:t>
      </w:r>
    </w:p>
    <w:p>
      <w:pPr>
        <w:pStyle w:val="BodyText"/>
        <w:spacing w:before="111"/>
        <w:ind w:left="960" w:firstLine="0"/>
      </w:pPr>
      <w:r>
        <w:rPr>
          <w:color w:val="231F20"/>
        </w:rPr>
        <w:t>Như tâm bất thiện, tâm vô ký ẩn mất cũng như thế.</w:t>
      </w:r>
    </w:p>
    <w:p>
      <w:pPr>
        <w:pStyle w:val="BodyText"/>
        <w:spacing w:line="276" w:lineRule="auto" w:before="158"/>
        <w:ind w:left="393" w:right="127"/>
      </w:pPr>
      <w:r>
        <w:rPr>
          <w:color w:val="231F20"/>
        </w:rPr>
        <w:t>Tâm vô ký không ẩn mất thuộc cõi dục theo thứ lớp sinh bảy tâm: Cõi dục bốn, cõi sắc hai (Tâm thiện, tâm vô ký ẩn mất), cõi vô sắc</w:t>
      </w:r>
      <w:r>
        <w:rPr>
          <w:color w:val="231F20"/>
          <w:spacing w:val="-5"/>
        </w:rPr>
        <w:t> </w:t>
      </w:r>
      <w:r>
        <w:rPr>
          <w:color w:val="231F20"/>
        </w:rPr>
        <w:t>một</w:t>
      </w:r>
      <w:r>
        <w:rPr>
          <w:color w:val="231F20"/>
          <w:spacing w:val="-4"/>
        </w:rPr>
        <w:t> </w:t>
      </w:r>
      <w:r>
        <w:rPr>
          <w:color w:val="231F20"/>
        </w:rPr>
        <w:t>(vô</w:t>
      </w:r>
      <w:r>
        <w:rPr>
          <w:color w:val="231F20"/>
          <w:spacing w:val="-5"/>
        </w:rPr>
        <w:t> </w:t>
      </w:r>
      <w:r>
        <w:rPr>
          <w:color w:val="231F20"/>
        </w:rPr>
        <w:t>ký</w:t>
      </w:r>
      <w:r>
        <w:rPr>
          <w:color w:val="231F20"/>
          <w:spacing w:val="-4"/>
        </w:rPr>
        <w:t> </w:t>
      </w:r>
      <w:r>
        <w:rPr>
          <w:color w:val="231F20"/>
        </w:rPr>
        <w:t>ẩn</w:t>
      </w:r>
      <w:r>
        <w:rPr>
          <w:color w:val="231F20"/>
          <w:spacing w:val="-5"/>
        </w:rPr>
        <w:t> </w:t>
      </w:r>
      <w:r>
        <w:rPr>
          <w:color w:val="231F20"/>
        </w:rPr>
        <w:t>mất).</w:t>
      </w:r>
      <w:r>
        <w:rPr>
          <w:color w:val="231F20"/>
          <w:spacing w:val="-9"/>
        </w:rPr>
        <w:t> </w:t>
      </w:r>
      <w:r>
        <w:rPr>
          <w:color w:val="231F20"/>
        </w:rPr>
        <w:t>Tâm</w:t>
      </w:r>
      <w:r>
        <w:rPr>
          <w:color w:val="231F20"/>
          <w:spacing w:val="-5"/>
        </w:rPr>
        <w:t> </w:t>
      </w:r>
      <w:r>
        <w:rPr>
          <w:color w:val="231F20"/>
        </w:rPr>
        <w:t>này</w:t>
      </w:r>
      <w:r>
        <w:rPr>
          <w:color w:val="231F20"/>
          <w:spacing w:val="-4"/>
        </w:rPr>
        <w:t> </w:t>
      </w:r>
      <w:r>
        <w:rPr>
          <w:color w:val="231F20"/>
        </w:rPr>
        <w:t>cũng</w:t>
      </w:r>
      <w:r>
        <w:rPr>
          <w:color w:val="231F20"/>
          <w:spacing w:val="-5"/>
        </w:rPr>
        <w:t> </w:t>
      </w:r>
      <w:r>
        <w:rPr>
          <w:color w:val="231F20"/>
        </w:rPr>
        <w:t>từ</w:t>
      </w:r>
      <w:r>
        <w:rPr>
          <w:color w:val="231F20"/>
          <w:spacing w:val="-4"/>
        </w:rPr>
        <w:t> </w:t>
      </w:r>
      <w:r>
        <w:rPr>
          <w:color w:val="231F20"/>
        </w:rPr>
        <w:t>năm</w:t>
      </w:r>
      <w:r>
        <w:rPr>
          <w:color w:val="231F20"/>
          <w:spacing w:val="-4"/>
        </w:rPr>
        <w:t> </w:t>
      </w:r>
      <w:r>
        <w:rPr>
          <w:color w:val="231F20"/>
        </w:rPr>
        <w:t>tâm</w:t>
      </w:r>
      <w:r>
        <w:rPr>
          <w:color w:val="231F20"/>
          <w:spacing w:val="-5"/>
        </w:rPr>
        <w:t> </w:t>
      </w:r>
      <w:r>
        <w:rPr>
          <w:color w:val="231F20"/>
        </w:rPr>
        <w:t>theo</w:t>
      </w:r>
      <w:r>
        <w:rPr>
          <w:color w:val="231F20"/>
          <w:spacing w:val="-4"/>
        </w:rPr>
        <w:t> </w:t>
      </w:r>
      <w:r>
        <w:rPr>
          <w:color w:val="231F20"/>
        </w:rPr>
        <w:t>thứ</w:t>
      </w:r>
      <w:r>
        <w:rPr>
          <w:color w:val="231F20"/>
          <w:spacing w:val="-5"/>
        </w:rPr>
        <w:t> </w:t>
      </w:r>
      <w:r>
        <w:rPr>
          <w:color w:val="231F20"/>
        </w:rPr>
        <w:t>lớp</w:t>
      </w:r>
      <w:r>
        <w:rPr>
          <w:color w:val="231F20"/>
          <w:spacing w:val="-4"/>
        </w:rPr>
        <w:t> </w:t>
      </w:r>
      <w:r>
        <w:rPr>
          <w:color w:val="231F20"/>
        </w:rPr>
        <w:t>sinh: Cõi dục bốn, cõi sắc một là tâm</w:t>
      </w:r>
      <w:r>
        <w:rPr>
          <w:color w:val="231F20"/>
          <w:spacing w:val="-2"/>
        </w:rPr>
        <w:t> </w:t>
      </w:r>
      <w:r>
        <w:rPr>
          <w:color w:val="231F20"/>
        </w:rPr>
        <w:t>thiện.</w:t>
      </w:r>
    </w:p>
    <w:p>
      <w:pPr>
        <w:pStyle w:val="BodyText"/>
        <w:spacing w:line="276" w:lineRule="auto" w:before="110"/>
        <w:ind w:left="393" w:right="126"/>
      </w:pPr>
      <w:r>
        <w:rPr>
          <w:color w:val="231F20"/>
        </w:rPr>
        <w:t>Tâm thiện thuộc cõi sắc theo thứ lớp sinh mười một tâm, tức trong mười hai tâm trừ tâm vô ký không ẩn mất hệ thuộc cõi vô sắc. Phần</w:t>
      </w:r>
      <w:r>
        <w:rPr>
          <w:color w:val="231F20"/>
          <w:spacing w:val="-7"/>
        </w:rPr>
        <w:t> </w:t>
      </w:r>
      <w:r>
        <w:rPr>
          <w:color w:val="231F20"/>
        </w:rPr>
        <w:t>còn</w:t>
      </w:r>
      <w:r>
        <w:rPr>
          <w:color w:val="231F20"/>
          <w:spacing w:val="-6"/>
        </w:rPr>
        <w:t> </w:t>
      </w:r>
      <w:r>
        <w:rPr>
          <w:color w:val="231F20"/>
        </w:rPr>
        <w:t>lại</w:t>
      </w:r>
      <w:r>
        <w:rPr>
          <w:color w:val="231F20"/>
          <w:spacing w:val="-7"/>
        </w:rPr>
        <w:t> </w:t>
      </w:r>
      <w:r>
        <w:rPr>
          <w:color w:val="231F20"/>
        </w:rPr>
        <w:t>theo</w:t>
      </w:r>
      <w:r>
        <w:rPr>
          <w:color w:val="231F20"/>
          <w:spacing w:val="-6"/>
        </w:rPr>
        <w:t> </w:t>
      </w:r>
      <w:r>
        <w:rPr>
          <w:color w:val="231F20"/>
        </w:rPr>
        <w:t>thứ</w:t>
      </w:r>
      <w:r>
        <w:rPr>
          <w:color w:val="231F20"/>
          <w:spacing w:val="-7"/>
        </w:rPr>
        <w:t> </w:t>
      </w:r>
      <w:r>
        <w:rPr>
          <w:color w:val="231F20"/>
        </w:rPr>
        <w:t>lớp</w:t>
      </w:r>
      <w:r>
        <w:rPr>
          <w:color w:val="231F20"/>
          <w:spacing w:val="-6"/>
        </w:rPr>
        <w:t> </w:t>
      </w:r>
      <w:r>
        <w:rPr>
          <w:color w:val="231F20"/>
        </w:rPr>
        <w:t>có</w:t>
      </w:r>
      <w:r>
        <w:rPr>
          <w:color w:val="231F20"/>
          <w:spacing w:val="-7"/>
        </w:rPr>
        <w:t> </w:t>
      </w:r>
      <w:r>
        <w:rPr>
          <w:color w:val="231F20"/>
        </w:rPr>
        <w:t>thể</w:t>
      </w:r>
      <w:r>
        <w:rPr>
          <w:color w:val="231F20"/>
          <w:spacing w:val="-6"/>
        </w:rPr>
        <w:t> </w:t>
      </w:r>
      <w:r>
        <w:rPr>
          <w:color w:val="231F20"/>
        </w:rPr>
        <w:t>sinh.</w:t>
      </w:r>
      <w:r>
        <w:rPr>
          <w:color w:val="231F20"/>
          <w:spacing w:val="-12"/>
        </w:rPr>
        <w:t> </w:t>
      </w:r>
      <w:r>
        <w:rPr>
          <w:color w:val="231F20"/>
        </w:rPr>
        <w:t>Tâm</w:t>
      </w:r>
      <w:r>
        <w:rPr>
          <w:color w:val="231F20"/>
          <w:spacing w:val="-6"/>
        </w:rPr>
        <w:t> </w:t>
      </w:r>
      <w:r>
        <w:rPr>
          <w:color w:val="231F20"/>
        </w:rPr>
        <w:t>này</w:t>
      </w:r>
      <w:r>
        <w:rPr>
          <w:color w:val="231F20"/>
          <w:spacing w:val="-6"/>
        </w:rPr>
        <w:t> </w:t>
      </w:r>
      <w:r>
        <w:rPr>
          <w:color w:val="231F20"/>
        </w:rPr>
        <w:t>cũng</w:t>
      </w:r>
      <w:r>
        <w:rPr>
          <w:color w:val="231F20"/>
          <w:spacing w:val="-7"/>
        </w:rPr>
        <w:t> </w:t>
      </w:r>
      <w:r>
        <w:rPr>
          <w:color w:val="231F20"/>
        </w:rPr>
        <w:t>từ</w:t>
      </w:r>
      <w:r>
        <w:rPr>
          <w:color w:val="231F20"/>
          <w:spacing w:val="-6"/>
        </w:rPr>
        <w:t> </w:t>
      </w:r>
      <w:r>
        <w:rPr>
          <w:color w:val="231F20"/>
        </w:rPr>
        <w:t>chín</w:t>
      </w:r>
      <w:r>
        <w:rPr>
          <w:color w:val="231F20"/>
          <w:spacing w:val="-7"/>
        </w:rPr>
        <w:t> </w:t>
      </w:r>
      <w:r>
        <w:rPr>
          <w:color w:val="231F20"/>
        </w:rPr>
        <w:t>tâm</w:t>
      </w:r>
      <w:r>
        <w:rPr>
          <w:color w:val="231F20"/>
          <w:spacing w:val="-6"/>
        </w:rPr>
        <w:t> </w:t>
      </w:r>
      <w:r>
        <w:rPr>
          <w:color w:val="231F20"/>
        </w:rPr>
        <w:t>theo thứ lớp sinh: Tự địa (cõi sắc) ba, cõi dục hai (tâm thiện, tâm vô ký không</w:t>
      </w:r>
      <w:r>
        <w:rPr>
          <w:color w:val="231F20"/>
          <w:spacing w:val="-10"/>
        </w:rPr>
        <w:t> </w:t>
      </w:r>
      <w:r>
        <w:rPr>
          <w:color w:val="231F20"/>
        </w:rPr>
        <w:t>ẩn</w:t>
      </w:r>
      <w:r>
        <w:rPr>
          <w:color w:val="231F20"/>
          <w:spacing w:val="-9"/>
        </w:rPr>
        <w:t> </w:t>
      </w:r>
      <w:r>
        <w:rPr>
          <w:color w:val="231F20"/>
        </w:rPr>
        <w:t>mất),</w:t>
      </w:r>
      <w:r>
        <w:rPr>
          <w:color w:val="231F20"/>
          <w:spacing w:val="-9"/>
        </w:rPr>
        <w:t> </w:t>
      </w:r>
      <w:r>
        <w:rPr>
          <w:color w:val="231F20"/>
        </w:rPr>
        <w:t>cõi</w:t>
      </w:r>
      <w:r>
        <w:rPr>
          <w:color w:val="231F20"/>
          <w:spacing w:val="-9"/>
        </w:rPr>
        <w:t> </w:t>
      </w:r>
      <w:r>
        <w:rPr>
          <w:color w:val="231F20"/>
        </w:rPr>
        <w:t>vô</w:t>
      </w:r>
      <w:r>
        <w:rPr>
          <w:color w:val="231F20"/>
          <w:spacing w:val="-9"/>
        </w:rPr>
        <w:t> </w:t>
      </w:r>
      <w:r>
        <w:rPr>
          <w:color w:val="231F20"/>
        </w:rPr>
        <w:t>sắc</w:t>
      </w:r>
      <w:r>
        <w:rPr>
          <w:color w:val="231F20"/>
          <w:spacing w:val="-10"/>
        </w:rPr>
        <w:t> </w:t>
      </w:r>
      <w:r>
        <w:rPr>
          <w:color w:val="231F20"/>
        </w:rPr>
        <w:t>hai</w:t>
      </w:r>
      <w:r>
        <w:rPr>
          <w:color w:val="231F20"/>
          <w:spacing w:val="-9"/>
        </w:rPr>
        <w:t> </w:t>
      </w:r>
      <w:r>
        <w:rPr>
          <w:color w:val="231F20"/>
        </w:rPr>
        <w:t>(tâm</w:t>
      </w:r>
      <w:r>
        <w:rPr>
          <w:color w:val="231F20"/>
          <w:spacing w:val="-11"/>
        </w:rPr>
        <w:t> </w:t>
      </w:r>
      <w:r>
        <w:rPr>
          <w:color w:val="231F20"/>
        </w:rPr>
        <w:t>thiện,</w:t>
      </w:r>
      <w:r>
        <w:rPr>
          <w:color w:val="231F20"/>
          <w:spacing w:val="-9"/>
        </w:rPr>
        <w:t> </w:t>
      </w:r>
      <w:r>
        <w:rPr>
          <w:color w:val="231F20"/>
        </w:rPr>
        <w:t>tâm</w:t>
      </w:r>
      <w:r>
        <w:rPr>
          <w:color w:val="231F20"/>
          <w:spacing w:val="-9"/>
        </w:rPr>
        <w:t> </w:t>
      </w:r>
      <w:r>
        <w:rPr>
          <w:color w:val="231F20"/>
        </w:rPr>
        <w:t>vô</w:t>
      </w:r>
      <w:r>
        <w:rPr>
          <w:color w:val="231F20"/>
          <w:spacing w:val="-9"/>
        </w:rPr>
        <w:t> </w:t>
      </w:r>
      <w:r>
        <w:rPr>
          <w:color w:val="231F20"/>
        </w:rPr>
        <w:t>ký</w:t>
      </w:r>
      <w:r>
        <w:rPr>
          <w:color w:val="231F20"/>
          <w:spacing w:val="-9"/>
        </w:rPr>
        <w:t> </w:t>
      </w:r>
      <w:r>
        <w:rPr>
          <w:color w:val="231F20"/>
        </w:rPr>
        <w:t>ẩn</w:t>
      </w:r>
      <w:r>
        <w:rPr>
          <w:color w:val="231F20"/>
          <w:spacing w:val="-9"/>
        </w:rPr>
        <w:t> </w:t>
      </w:r>
      <w:r>
        <w:rPr>
          <w:color w:val="231F20"/>
        </w:rPr>
        <w:t>mất),</w:t>
      </w:r>
      <w:r>
        <w:rPr>
          <w:color w:val="231F20"/>
          <w:spacing w:val="-9"/>
        </w:rPr>
        <w:t> </w:t>
      </w:r>
      <w:r>
        <w:rPr>
          <w:color w:val="231F20"/>
        </w:rPr>
        <w:t>cùng</w:t>
      </w:r>
      <w:r>
        <w:rPr>
          <w:color w:val="231F20"/>
          <w:spacing w:val="-9"/>
        </w:rPr>
        <w:t> </w:t>
      </w:r>
      <w:r>
        <w:rPr>
          <w:color w:val="231F20"/>
        </w:rPr>
        <w:t>hai tâm học, vô học.</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pPr>
      <w:r>
        <w:rPr>
          <w:color w:val="231F20"/>
        </w:rPr>
        <w:t>Tâm vô ký ẩn mất thuộc cõi sắc theo thứ lớp sinh sáu tâm: Cõi sắc</w:t>
      </w:r>
      <w:r>
        <w:rPr>
          <w:color w:val="231F20"/>
          <w:spacing w:val="-5"/>
        </w:rPr>
        <w:t> </w:t>
      </w:r>
      <w:r>
        <w:rPr>
          <w:color w:val="231F20"/>
        </w:rPr>
        <w:t>ba,</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ba</w:t>
      </w:r>
      <w:r>
        <w:rPr>
          <w:color w:val="231F20"/>
          <w:spacing w:val="-4"/>
        </w:rPr>
        <w:t> </w:t>
      </w:r>
      <w:r>
        <w:rPr>
          <w:color w:val="231F20"/>
        </w:rPr>
        <w:t>trừ</w:t>
      </w:r>
      <w:r>
        <w:rPr>
          <w:color w:val="231F20"/>
          <w:spacing w:val="-4"/>
        </w:rPr>
        <w:t> </w:t>
      </w:r>
      <w:r>
        <w:rPr>
          <w:color w:val="231F20"/>
        </w:rPr>
        <w:t>tâm</w:t>
      </w:r>
      <w:r>
        <w:rPr>
          <w:color w:val="231F20"/>
          <w:spacing w:val="-4"/>
        </w:rPr>
        <w:t> </w:t>
      </w:r>
      <w:r>
        <w:rPr>
          <w:color w:val="231F20"/>
        </w:rPr>
        <w:t>vô</w:t>
      </w:r>
      <w:r>
        <w:rPr>
          <w:color w:val="231F20"/>
          <w:spacing w:val="-4"/>
        </w:rPr>
        <w:t> </w:t>
      </w:r>
      <w:r>
        <w:rPr>
          <w:color w:val="231F20"/>
        </w:rPr>
        <w:t>ký</w:t>
      </w:r>
      <w:r>
        <w:rPr>
          <w:color w:val="231F20"/>
          <w:spacing w:val="-5"/>
        </w:rPr>
        <w:t> </w:t>
      </w:r>
      <w:r>
        <w:rPr>
          <w:color w:val="231F20"/>
        </w:rPr>
        <w:t>không</w:t>
      </w:r>
      <w:r>
        <w:rPr>
          <w:color w:val="231F20"/>
          <w:spacing w:val="-4"/>
        </w:rPr>
        <w:t> </w:t>
      </w:r>
      <w:r>
        <w:rPr>
          <w:color w:val="231F20"/>
        </w:rPr>
        <w:t>ẩn</w:t>
      </w:r>
      <w:r>
        <w:rPr>
          <w:color w:val="231F20"/>
          <w:spacing w:val="-4"/>
        </w:rPr>
        <w:t> </w:t>
      </w:r>
      <w:r>
        <w:rPr>
          <w:color w:val="231F20"/>
        </w:rPr>
        <w:t>mất.</w:t>
      </w:r>
      <w:r>
        <w:rPr>
          <w:color w:val="231F20"/>
          <w:spacing w:val="-8"/>
        </w:rPr>
        <w:t> </w:t>
      </w:r>
      <w:r>
        <w:rPr>
          <w:color w:val="231F20"/>
        </w:rPr>
        <w:t>Tâm</w:t>
      </w:r>
      <w:r>
        <w:rPr>
          <w:color w:val="231F20"/>
          <w:spacing w:val="-4"/>
        </w:rPr>
        <w:t> </w:t>
      </w:r>
      <w:r>
        <w:rPr>
          <w:color w:val="231F20"/>
        </w:rPr>
        <w:t>này</w:t>
      </w:r>
      <w:r>
        <w:rPr>
          <w:color w:val="231F20"/>
          <w:spacing w:val="-4"/>
        </w:rPr>
        <w:t> </w:t>
      </w:r>
      <w:r>
        <w:rPr>
          <w:color w:val="231F20"/>
        </w:rPr>
        <w:t>cũng</w:t>
      </w:r>
      <w:r>
        <w:rPr>
          <w:color w:val="231F20"/>
          <w:spacing w:val="-4"/>
        </w:rPr>
        <w:t> </w:t>
      </w:r>
      <w:r>
        <w:rPr>
          <w:color w:val="231F20"/>
        </w:rPr>
        <w:t>từ</w:t>
      </w:r>
      <w:r>
        <w:rPr>
          <w:color w:val="231F20"/>
          <w:spacing w:val="-4"/>
        </w:rPr>
        <w:t> </w:t>
      </w:r>
      <w:r>
        <w:rPr>
          <w:color w:val="231F20"/>
        </w:rPr>
        <w:t>tám tâm theo thứ lớp sinh: cõi sắc ba, cõi dục hai (tâm thiện, tâm vô ký không ẩn mất), cõi vô sắc</w:t>
      </w:r>
      <w:r>
        <w:rPr>
          <w:color w:val="231F20"/>
          <w:spacing w:val="-2"/>
        </w:rPr>
        <w:t> </w:t>
      </w:r>
      <w:r>
        <w:rPr>
          <w:color w:val="231F20"/>
        </w:rPr>
        <w:t>ba.</w:t>
      </w:r>
    </w:p>
    <w:p>
      <w:pPr>
        <w:pStyle w:val="BodyText"/>
        <w:spacing w:line="276" w:lineRule="auto"/>
        <w:ind w:right="410"/>
      </w:pPr>
      <w:r>
        <w:rPr>
          <w:color w:val="231F20"/>
        </w:rPr>
        <w:t>Tâm vô ký không ẩn mất thuộc cõi sắc theo thứ lớp sinh sáu tâm:</w:t>
      </w:r>
      <w:r>
        <w:rPr>
          <w:color w:val="231F20"/>
          <w:spacing w:val="-4"/>
        </w:rPr>
        <w:t> </w:t>
      </w:r>
      <w:r>
        <w:rPr>
          <w:color w:val="231F20"/>
        </w:rPr>
        <w:t>cõi</w:t>
      </w:r>
      <w:r>
        <w:rPr>
          <w:color w:val="231F20"/>
          <w:spacing w:val="-3"/>
        </w:rPr>
        <w:t> </w:t>
      </w:r>
      <w:r>
        <w:rPr>
          <w:color w:val="231F20"/>
        </w:rPr>
        <w:t>sắc</w:t>
      </w:r>
      <w:r>
        <w:rPr>
          <w:color w:val="231F20"/>
          <w:spacing w:val="-3"/>
        </w:rPr>
        <w:t> </w:t>
      </w:r>
      <w:r>
        <w:rPr>
          <w:color w:val="231F20"/>
        </w:rPr>
        <w:t>ba,</w:t>
      </w:r>
      <w:r>
        <w:rPr>
          <w:color w:val="231F20"/>
          <w:spacing w:val="-3"/>
        </w:rPr>
        <w:t> </w:t>
      </w:r>
      <w:r>
        <w:rPr>
          <w:color w:val="231F20"/>
        </w:rPr>
        <w:t>cõi</w:t>
      </w:r>
      <w:r>
        <w:rPr>
          <w:color w:val="231F20"/>
          <w:spacing w:val="-3"/>
        </w:rPr>
        <w:t> </w:t>
      </w:r>
      <w:r>
        <w:rPr>
          <w:color w:val="231F20"/>
        </w:rPr>
        <w:t>dục</w:t>
      </w:r>
      <w:r>
        <w:rPr>
          <w:color w:val="231F20"/>
          <w:spacing w:val="-3"/>
        </w:rPr>
        <w:t> </w:t>
      </w:r>
      <w:r>
        <w:rPr>
          <w:color w:val="231F20"/>
        </w:rPr>
        <w:t>hai</w:t>
      </w:r>
      <w:r>
        <w:rPr>
          <w:color w:val="231F20"/>
          <w:spacing w:val="-3"/>
        </w:rPr>
        <w:t> </w:t>
      </w:r>
      <w:r>
        <w:rPr>
          <w:color w:val="231F20"/>
        </w:rPr>
        <w:t>(tâm</w:t>
      </w:r>
      <w:r>
        <w:rPr>
          <w:color w:val="231F20"/>
          <w:spacing w:val="-3"/>
        </w:rPr>
        <w:t> </w:t>
      </w:r>
      <w:r>
        <w:rPr>
          <w:color w:val="231F20"/>
        </w:rPr>
        <w:t>bất</w:t>
      </w:r>
      <w:r>
        <w:rPr>
          <w:color w:val="231F20"/>
          <w:spacing w:val="-4"/>
        </w:rPr>
        <w:t> </w:t>
      </w:r>
      <w:r>
        <w:rPr>
          <w:color w:val="231F20"/>
        </w:rPr>
        <w:t>thiện,</w:t>
      </w:r>
      <w:r>
        <w:rPr>
          <w:color w:val="231F20"/>
          <w:spacing w:val="-3"/>
        </w:rPr>
        <w:t> </w:t>
      </w:r>
      <w:r>
        <w:rPr>
          <w:color w:val="231F20"/>
        </w:rPr>
        <w:t>tâm</w:t>
      </w:r>
      <w:r>
        <w:rPr>
          <w:color w:val="231F20"/>
          <w:spacing w:val="-3"/>
        </w:rPr>
        <w:t> </w:t>
      </w:r>
      <w:r>
        <w:rPr>
          <w:color w:val="231F20"/>
        </w:rPr>
        <w:t>vô</w:t>
      </w:r>
      <w:r>
        <w:rPr>
          <w:color w:val="231F20"/>
          <w:spacing w:val="-3"/>
        </w:rPr>
        <w:t> </w:t>
      </w:r>
      <w:r>
        <w:rPr>
          <w:color w:val="231F20"/>
        </w:rPr>
        <w:t>ký</w:t>
      </w:r>
      <w:r>
        <w:rPr>
          <w:color w:val="231F20"/>
          <w:spacing w:val="-3"/>
        </w:rPr>
        <w:t> </w:t>
      </w:r>
      <w:r>
        <w:rPr>
          <w:color w:val="231F20"/>
        </w:rPr>
        <w:t>ẩn</w:t>
      </w:r>
      <w:r>
        <w:rPr>
          <w:color w:val="231F20"/>
          <w:spacing w:val="-3"/>
        </w:rPr>
        <w:t> </w:t>
      </w:r>
      <w:r>
        <w:rPr>
          <w:color w:val="231F20"/>
        </w:rPr>
        <w:t>mất),</w:t>
      </w:r>
      <w:r>
        <w:rPr>
          <w:color w:val="231F20"/>
          <w:spacing w:val="-3"/>
        </w:rPr>
        <w:t> </w:t>
      </w:r>
      <w:r>
        <w:rPr>
          <w:color w:val="231F20"/>
        </w:rPr>
        <w:t>cõi</w:t>
      </w:r>
      <w:r>
        <w:rPr>
          <w:color w:val="231F20"/>
          <w:spacing w:val="-3"/>
        </w:rPr>
        <w:t> </w:t>
      </w:r>
      <w:r>
        <w:rPr>
          <w:color w:val="231F20"/>
        </w:rPr>
        <w:t>vô sắc một là vô ký ẩn mất. Tâm này cũng từ ba tâm theo thứ lớp sinh là ba tâm của cõi</w:t>
      </w:r>
      <w:r>
        <w:rPr>
          <w:color w:val="231F20"/>
          <w:spacing w:val="-1"/>
        </w:rPr>
        <w:t> </w:t>
      </w:r>
      <w:r>
        <w:rPr>
          <w:color w:val="231F20"/>
        </w:rPr>
        <w:t>sắc.</w:t>
      </w:r>
    </w:p>
    <w:p>
      <w:pPr>
        <w:pStyle w:val="BodyText"/>
        <w:spacing w:line="276" w:lineRule="auto"/>
        <w:ind w:right="410"/>
      </w:pPr>
      <w:r>
        <w:rPr>
          <w:color w:val="231F20"/>
        </w:rPr>
        <w:t>Tâm thiện thuộc cõi vô sắc theo thứ lớp sinh chín tâm: Cõi vô sắc ba, cõi dục hai (tâm bất thiện và tâm vô ký ẩn mất), cõi sắc hai (tâm</w:t>
      </w:r>
      <w:r>
        <w:rPr>
          <w:color w:val="231F20"/>
          <w:spacing w:val="-7"/>
        </w:rPr>
        <w:t> </w:t>
      </w:r>
      <w:r>
        <w:rPr>
          <w:color w:val="231F20"/>
        </w:rPr>
        <w:t>thiện,</w:t>
      </w:r>
      <w:r>
        <w:rPr>
          <w:color w:val="231F20"/>
          <w:spacing w:val="-7"/>
        </w:rPr>
        <w:t> </w:t>
      </w:r>
      <w:r>
        <w:rPr>
          <w:color w:val="231F20"/>
        </w:rPr>
        <w:t>tâm</w:t>
      </w:r>
      <w:r>
        <w:rPr>
          <w:color w:val="231F20"/>
          <w:spacing w:val="-7"/>
        </w:rPr>
        <w:t> </w:t>
      </w:r>
      <w:r>
        <w:rPr>
          <w:color w:val="231F20"/>
        </w:rPr>
        <w:t>vô</w:t>
      </w:r>
      <w:r>
        <w:rPr>
          <w:color w:val="231F20"/>
          <w:spacing w:val="-7"/>
        </w:rPr>
        <w:t> </w:t>
      </w:r>
      <w:r>
        <w:rPr>
          <w:color w:val="231F20"/>
        </w:rPr>
        <w:t>ký</w:t>
      </w:r>
      <w:r>
        <w:rPr>
          <w:color w:val="231F20"/>
          <w:spacing w:val="-7"/>
        </w:rPr>
        <w:t> </w:t>
      </w:r>
      <w:r>
        <w:rPr>
          <w:color w:val="231F20"/>
        </w:rPr>
        <w:t>ẩn</w:t>
      </w:r>
      <w:r>
        <w:rPr>
          <w:color w:val="231F20"/>
          <w:spacing w:val="-7"/>
        </w:rPr>
        <w:t> </w:t>
      </w:r>
      <w:r>
        <w:rPr>
          <w:color w:val="231F20"/>
        </w:rPr>
        <w:t>mất),</w:t>
      </w:r>
      <w:r>
        <w:rPr>
          <w:color w:val="231F20"/>
          <w:spacing w:val="-7"/>
        </w:rPr>
        <w:t> </w:t>
      </w:r>
      <w:r>
        <w:rPr>
          <w:color w:val="231F20"/>
        </w:rPr>
        <w:t>và</w:t>
      </w:r>
      <w:r>
        <w:rPr>
          <w:color w:val="231F20"/>
          <w:spacing w:val="-7"/>
        </w:rPr>
        <w:t> </w:t>
      </w:r>
      <w:r>
        <w:rPr>
          <w:color w:val="231F20"/>
        </w:rPr>
        <w:t>hai</w:t>
      </w:r>
      <w:r>
        <w:rPr>
          <w:color w:val="231F20"/>
          <w:spacing w:val="-7"/>
        </w:rPr>
        <w:t> </w:t>
      </w:r>
      <w:r>
        <w:rPr>
          <w:color w:val="231F20"/>
        </w:rPr>
        <w:t>tâm</w:t>
      </w:r>
      <w:r>
        <w:rPr>
          <w:color w:val="231F20"/>
          <w:spacing w:val="-7"/>
        </w:rPr>
        <w:t> </w:t>
      </w:r>
      <w:r>
        <w:rPr>
          <w:color w:val="231F20"/>
        </w:rPr>
        <w:t>học,</w:t>
      </w:r>
      <w:r>
        <w:rPr>
          <w:color w:val="231F20"/>
          <w:spacing w:val="-7"/>
        </w:rPr>
        <w:t> </w:t>
      </w:r>
      <w:r>
        <w:rPr>
          <w:color w:val="231F20"/>
        </w:rPr>
        <w:t>vô</w:t>
      </w:r>
      <w:r>
        <w:rPr>
          <w:color w:val="231F20"/>
          <w:spacing w:val="-7"/>
        </w:rPr>
        <w:t> </w:t>
      </w:r>
      <w:r>
        <w:rPr>
          <w:color w:val="231F20"/>
        </w:rPr>
        <w:t>học.</w:t>
      </w:r>
      <w:r>
        <w:rPr>
          <w:color w:val="231F20"/>
          <w:spacing w:val="-11"/>
        </w:rPr>
        <w:t> </w:t>
      </w:r>
      <w:r>
        <w:rPr>
          <w:color w:val="231F20"/>
        </w:rPr>
        <w:t>Tâm</w:t>
      </w:r>
      <w:r>
        <w:rPr>
          <w:color w:val="231F20"/>
          <w:spacing w:val="-7"/>
        </w:rPr>
        <w:t> </w:t>
      </w:r>
      <w:r>
        <w:rPr>
          <w:color w:val="231F20"/>
        </w:rPr>
        <w:t>này</w:t>
      </w:r>
      <w:r>
        <w:rPr>
          <w:color w:val="231F20"/>
          <w:spacing w:val="-7"/>
        </w:rPr>
        <w:t> </w:t>
      </w:r>
      <w:r>
        <w:rPr>
          <w:color w:val="231F20"/>
        </w:rPr>
        <w:t>cũng từ sáu tâm theo thứ lớp sinh: Cõi vô sắc ba, cõi sắc một (tâm thiện) và tâm học, vô học.</w:t>
      </w:r>
    </w:p>
    <w:p>
      <w:pPr>
        <w:pStyle w:val="BodyText"/>
        <w:spacing w:line="276" w:lineRule="auto"/>
        <w:ind w:right="410"/>
      </w:pPr>
      <w:r>
        <w:rPr>
          <w:color w:val="231F20"/>
        </w:rPr>
        <w:t>Tâm vô ký ẩn mất thuộc cõi vô sắc theo thứ lớp sinh bảy tâm: Cõi vô sắc ba, cõi dục hai (tâm bất thiện, tâm vô ký ẩn mất), cõi sắc hai</w:t>
      </w:r>
      <w:r>
        <w:rPr>
          <w:color w:val="231F20"/>
          <w:spacing w:val="-6"/>
        </w:rPr>
        <w:t> </w:t>
      </w:r>
      <w:r>
        <w:rPr>
          <w:color w:val="231F20"/>
        </w:rPr>
        <w:t>(tâm</w:t>
      </w:r>
      <w:r>
        <w:rPr>
          <w:color w:val="231F20"/>
          <w:spacing w:val="-6"/>
        </w:rPr>
        <w:t> </w:t>
      </w:r>
      <w:r>
        <w:rPr>
          <w:color w:val="231F20"/>
        </w:rPr>
        <w:t>thiện,</w:t>
      </w:r>
      <w:r>
        <w:rPr>
          <w:color w:val="231F20"/>
          <w:spacing w:val="-6"/>
        </w:rPr>
        <w:t> </w:t>
      </w:r>
      <w:r>
        <w:rPr>
          <w:color w:val="231F20"/>
        </w:rPr>
        <w:t>tâm</w:t>
      </w:r>
      <w:r>
        <w:rPr>
          <w:color w:val="231F20"/>
          <w:spacing w:val="-6"/>
        </w:rPr>
        <w:t> </w:t>
      </w:r>
      <w:r>
        <w:rPr>
          <w:color w:val="231F20"/>
        </w:rPr>
        <w:t>vô</w:t>
      </w:r>
      <w:r>
        <w:rPr>
          <w:color w:val="231F20"/>
          <w:spacing w:val="-6"/>
        </w:rPr>
        <w:t> </w:t>
      </w:r>
      <w:r>
        <w:rPr>
          <w:color w:val="231F20"/>
        </w:rPr>
        <w:t>ký</w:t>
      </w:r>
      <w:r>
        <w:rPr>
          <w:color w:val="231F20"/>
          <w:spacing w:val="-6"/>
        </w:rPr>
        <w:t> </w:t>
      </w:r>
      <w:r>
        <w:rPr>
          <w:color w:val="231F20"/>
        </w:rPr>
        <w:t>ẩn</w:t>
      </w:r>
      <w:r>
        <w:rPr>
          <w:color w:val="231F20"/>
          <w:spacing w:val="-6"/>
        </w:rPr>
        <w:t> </w:t>
      </w:r>
      <w:r>
        <w:rPr>
          <w:color w:val="231F20"/>
        </w:rPr>
        <w:t>mất).</w:t>
      </w:r>
      <w:r>
        <w:rPr>
          <w:color w:val="231F20"/>
          <w:spacing w:val="-11"/>
        </w:rPr>
        <w:t> </w:t>
      </w:r>
      <w:r>
        <w:rPr>
          <w:color w:val="231F20"/>
        </w:rPr>
        <w:t>Tâm</w:t>
      </w:r>
      <w:r>
        <w:rPr>
          <w:color w:val="231F20"/>
          <w:spacing w:val="-6"/>
        </w:rPr>
        <w:t> </w:t>
      </w:r>
      <w:r>
        <w:rPr>
          <w:color w:val="231F20"/>
        </w:rPr>
        <w:t>này</w:t>
      </w:r>
      <w:r>
        <w:rPr>
          <w:color w:val="231F20"/>
          <w:spacing w:val="-6"/>
        </w:rPr>
        <w:t> </w:t>
      </w:r>
      <w:r>
        <w:rPr>
          <w:color w:val="231F20"/>
        </w:rPr>
        <w:t>cũng</w:t>
      </w:r>
      <w:r>
        <w:rPr>
          <w:color w:val="231F20"/>
          <w:spacing w:val="-6"/>
        </w:rPr>
        <w:t> </w:t>
      </w:r>
      <w:r>
        <w:rPr>
          <w:color w:val="231F20"/>
        </w:rPr>
        <w:t>từ</w:t>
      </w:r>
      <w:r>
        <w:rPr>
          <w:color w:val="231F20"/>
          <w:spacing w:val="-6"/>
        </w:rPr>
        <w:t> </w:t>
      </w:r>
      <w:r>
        <w:rPr>
          <w:color w:val="231F20"/>
        </w:rPr>
        <w:t>bảy</w:t>
      </w:r>
      <w:r>
        <w:rPr>
          <w:color w:val="231F20"/>
          <w:spacing w:val="-6"/>
        </w:rPr>
        <w:t> </w:t>
      </w:r>
      <w:r>
        <w:rPr>
          <w:color w:val="231F20"/>
        </w:rPr>
        <w:t>tâm</w:t>
      </w:r>
      <w:r>
        <w:rPr>
          <w:color w:val="231F20"/>
          <w:spacing w:val="-6"/>
        </w:rPr>
        <w:t> </w:t>
      </w:r>
      <w:r>
        <w:rPr>
          <w:color w:val="231F20"/>
        </w:rPr>
        <w:t>theo</w:t>
      </w:r>
      <w:r>
        <w:rPr>
          <w:color w:val="231F20"/>
          <w:spacing w:val="-6"/>
        </w:rPr>
        <w:t> </w:t>
      </w:r>
      <w:r>
        <w:rPr>
          <w:color w:val="231F20"/>
          <w:spacing w:val="-4"/>
        </w:rPr>
        <w:t>thứ </w:t>
      </w:r>
      <w:r>
        <w:rPr>
          <w:color w:val="231F20"/>
        </w:rPr>
        <w:t>lớp sinh: Cõi vô sắc ba, cõi dục hai (tâm thiện, tâm vô ký không ẩn mất), cõi sắc hai (tâm thiện, tâm vô ký không ẩn</w:t>
      </w:r>
      <w:r>
        <w:rPr>
          <w:color w:val="231F20"/>
          <w:spacing w:val="-2"/>
        </w:rPr>
        <w:t> </w:t>
      </w:r>
      <w:r>
        <w:rPr>
          <w:color w:val="231F20"/>
        </w:rPr>
        <w:t>mất).</w:t>
      </w:r>
    </w:p>
    <w:p>
      <w:pPr>
        <w:pStyle w:val="BodyText"/>
        <w:spacing w:line="276" w:lineRule="auto" w:before="115"/>
        <w:ind w:right="410"/>
      </w:pPr>
      <w:r>
        <w:rPr>
          <w:color w:val="231F20"/>
        </w:rPr>
        <w:t>Tâm</w:t>
      </w:r>
      <w:r>
        <w:rPr>
          <w:color w:val="231F20"/>
          <w:spacing w:val="-7"/>
        </w:rPr>
        <w:t> </w:t>
      </w:r>
      <w:r>
        <w:rPr>
          <w:color w:val="231F20"/>
        </w:rPr>
        <w:t>vô</w:t>
      </w:r>
      <w:r>
        <w:rPr>
          <w:color w:val="231F20"/>
          <w:spacing w:val="-6"/>
        </w:rPr>
        <w:t> </w:t>
      </w:r>
      <w:r>
        <w:rPr>
          <w:color w:val="231F20"/>
        </w:rPr>
        <w:t>ký</w:t>
      </w:r>
      <w:r>
        <w:rPr>
          <w:color w:val="231F20"/>
          <w:spacing w:val="-5"/>
        </w:rPr>
        <w:t> </w:t>
      </w:r>
      <w:r>
        <w:rPr>
          <w:color w:val="231F20"/>
        </w:rPr>
        <w:t>không</w:t>
      </w:r>
      <w:r>
        <w:rPr>
          <w:color w:val="231F20"/>
          <w:spacing w:val="-6"/>
        </w:rPr>
        <w:t> </w:t>
      </w:r>
      <w:r>
        <w:rPr>
          <w:color w:val="231F20"/>
        </w:rPr>
        <w:t>ẩn</w:t>
      </w:r>
      <w:r>
        <w:rPr>
          <w:color w:val="231F20"/>
          <w:spacing w:val="-5"/>
        </w:rPr>
        <w:t> </w:t>
      </w:r>
      <w:r>
        <w:rPr>
          <w:color w:val="231F20"/>
        </w:rPr>
        <w:t>mất</w:t>
      </w:r>
      <w:r>
        <w:rPr>
          <w:color w:val="231F20"/>
          <w:spacing w:val="-7"/>
        </w:rPr>
        <w:t> </w:t>
      </w:r>
      <w:r>
        <w:rPr>
          <w:color w:val="231F20"/>
        </w:rPr>
        <w:t>thuộc</w:t>
      </w:r>
      <w:r>
        <w:rPr>
          <w:color w:val="231F20"/>
          <w:spacing w:val="-5"/>
        </w:rPr>
        <w:t> </w:t>
      </w:r>
      <w:r>
        <w:rPr>
          <w:color w:val="231F20"/>
        </w:rPr>
        <w:t>cõi</w:t>
      </w:r>
      <w:r>
        <w:rPr>
          <w:color w:val="231F20"/>
          <w:spacing w:val="-6"/>
        </w:rPr>
        <w:t> </w:t>
      </w:r>
      <w:r>
        <w:rPr>
          <w:color w:val="231F20"/>
        </w:rPr>
        <w:t>vô</w:t>
      </w:r>
      <w:r>
        <w:rPr>
          <w:color w:val="231F20"/>
          <w:spacing w:val="-5"/>
        </w:rPr>
        <w:t> </w:t>
      </w:r>
      <w:r>
        <w:rPr>
          <w:color w:val="231F20"/>
        </w:rPr>
        <w:t>sắc</w:t>
      </w:r>
      <w:r>
        <w:rPr>
          <w:color w:val="231F20"/>
          <w:spacing w:val="-7"/>
        </w:rPr>
        <w:t> </w:t>
      </w:r>
      <w:r>
        <w:rPr>
          <w:color w:val="231F20"/>
        </w:rPr>
        <w:t>theo</w:t>
      </w:r>
      <w:r>
        <w:rPr>
          <w:color w:val="231F20"/>
          <w:spacing w:val="-6"/>
        </w:rPr>
        <w:t> </w:t>
      </w:r>
      <w:r>
        <w:rPr>
          <w:color w:val="231F20"/>
        </w:rPr>
        <w:t>thứ</w:t>
      </w:r>
      <w:r>
        <w:rPr>
          <w:color w:val="231F20"/>
          <w:spacing w:val="-5"/>
        </w:rPr>
        <w:t> </w:t>
      </w:r>
      <w:r>
        <w:rPr>
          <w:color w:val="231F20"/>
        </w:rPr>
        <w:t>lớp</w:t>
      </w:r>
      <w:r>
        <w:rPr>
          <w:color w:val="231F20"/>
          <w:spacing w:val="-6"/>
        </w:rPr>
        <w:t> </w:t>
      </w:r>
      <w:r>
        <w:rPr>
          <w:color w:val="231F20"/>
        </w:rPr>
        <w:t>sinh</w:t>
      </w:r>
      <w:r>
        <w:rPr>
          <w:color w:val="231F20"/>
          <w:spacing w:val="-6"/>
        </w:rPr>
        <w:t> </w:t>
      </w:r>
      <w:r>
        <w:rPr>
          <w:color w:val="231F20"/>
        </w:rPr>
        <w:t>sáu tâm:</w:t>
      </w:r>
      <w:r>
        <w:rPr>
          <w:color w:val="231F20"/>
          <w:spacing w:val="-8"/>
        </w:rPr>
        <w:t> </w:t>
      </w:r>
      <w:r>
        <w:rPr>
          <w:color w:val="231F20"/>
        </w:rPr>
        <w:t>Cõi</w:t>
      </w:r>
      <w:r>
        <w:rPr>
          <w:color w:val="231F20"/>
          <w:spacing w:val="-7"/>
        </w:rPr>
        <w:t> </w:t>
      </w:r>
      <w:r>
        <w:rPr>
          <w:color w:val="231F20"/>
        </w:rPr>
        <w:t>vô</w:t>
      </w:r>
      <w:r>
        <w:rPr>
          <w:color w:val="231F20"/>
          <w:spacing w:val="-7"/>
        </w:rPr>
        <w:t> </w:t>
      </w:r>
      <w:r>
        <w:rPr>
          <w:color w:val="231F20"/>
        </w:rPr>
        <w:t>sắc</w:t>
      </w:r>
      <w:r>
        <w:rPr>
          <w:color w:val="231F20"/>
          <w:spacing w:val="-7"/>
        </w:rPr>
        <w:t> </w:t>
      </w:r>
      <w:r>
        <w:rPr>
          <w:color w:val="231F20"/>
        </w:rPr>
        <w:t>ba,</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hai</w:t>
      </w:r>
      <w:r>
        <w:rPr>
          <w:color w:val="231F20"/>
          <w:spacing w:val="-7"/>
        </w:rPr>
        <w:t> </w:t>
      </w:r>
      <w:r>
        <w:rPr>
          <w:color w:val="231F20"/>
        </w:rPr>
        <w:t>(tâm</w:t>
      </w:r>
      <w:r>
        <w:rPr>
          <w:color w:val="231F20"/>
          <w:spacing w:val="-8"/>
        </w:rPr>
        <w:t> </w:t>
      </w:r>
      <w:r>
        <w:rPr>
          <w:color w:val="231F20"/>
        </w:rPr>
        <w:t>bất</w:t>
      </w:r>
      <w:r>
        <w:rPr>
          <w:color w:val="231F20"/>
          <w:spacing w:val="-7"/>
        </w:rPr>
        <w:t> </w:t>
      </w:r>
      <w:r>
        <w:rPr>
          <w:color w:val="231F20"/>
        </w:rPr>
        <w:t>thiện,</w:t>
      </w:r>
      <w:r>
        <w:rPr>
          <w:color w:val="231F20"/>
          <w:spacing w:val="-7"/>
        </w:rPr>
        <w:t> </w:t>
      </w:r>
      <w:r>
        <w:rPr>
          <w:color w:val="231F20"/>
        </w:rPr>
        <w:t>tâm</w:t>
      </w:r>
      <w:r>
        <w:rPr>
          <w:color w:val="231F20"/>
          <w:spacing w:val="-7"/>
        </w:rPr>
        <w:t> </w:t>
      </w:r>
      <w:r>
        <w:rPr>
          <w:color w:val="231F20"/>
        </w:rPr>
        <w:t>vô</w:t>
      </w:r>
      <w:r>
        <w:rPr>
          <w:color w:val="231F20"/>
          <w:spacing w:val="-7"/>
        </w:rPr>
        <w:t> </w:t>
      </w:r>
      <w:r>
        <w:rPr>
          <w:color w:val="231F20"/>
        </w:rPr>
        <w:t>ký</w:t>
      </w:r>
      <w:r>
        <w:rPr>
          <w:color w:val="231F20"/>
          <w:spacing w:val="-7"/>
        </w:rPr>
        <w:t> </w:t>
      </w:r>
      <w:r>
        <w:rPr>
          <w:color w:val="231F20"/>
        </w:rPr>
        <w:t>ẩn</w:t>
      </w:r>
      <w:r>
        <w:rPr>
          <w:color w:val="231F20"/>
          <w:spacing w:val="-7"/>
        </w:rPr>
        <w:t> </w:t>
      </w:r>
      <w:r>
        <w:rPr>
          <w:color w:val="231F20"/>
        </w:rPr>
        <w:t>mất),</w:t>
      </w:r>
      <w:r>
        <w:rPr>
          <w:color w:val="231F20"/>
          <w:spacing w:val="-7"/>
        </w:rPr>
        <w:t> </w:t>
      </w:r>
      <w:r>
        <w:rPr>
          <w:color w:val="231F20"/>
        </w:rPr>
        <w:t>cõi sắc một là tâm vô ký ẩn mất. Tâm này cũng từ ba tâm của cõi vô</w:t>
      </w:r>
      <w:r>
        <w:rPr>
          <w:color w:val="231F20"/>
          <w:spacing w:val="-44"/>
        </w:rPr>
        <w:t> </w:t>
      </w:r>
      <w:r>
        <w:rPr>
          <w:color w:val="231F20"/>
        </w:rPr>
        <w:t>sắc theo thứ lớp</w:t>
      </w:r>
      <w:r>
        <w:rPr>
          <w:color w:val="231F20"/>
          <w:spacing w:val="-1"/>
        </w:rPr>
        <w:t> </w:t>
      </w:r>
      <w:r>
        <w:rPr>
          <w:color w:val="231F20"/>
        </w:rPr>
        <w:t>sinh.</w:t>
      </w:r>
    </w:p>
    <w:p>
      <w:pPr>
        <w:pStyle w:val="BodyText"/>
        <w:spacing w:line="276" w:lineRule="auto"/>
        <w:ind w:right="410"/>
      </w:pPr>
      <w:r>
        <w:rPr>
          <w:color w:val="231F20"/>
        </w:rPr>
        <w:t>Tâm học theo thứ lớp sinh năm tâm: Tâm thiện cõi dục, tâm thiện cõi sắc, tâm thiện cõi vô sắc, cùng tâm học, tâm vô học. Tâm này cũng từ bốn tâm theo thứ lớp sinh: Tâm thiện cõi dục, tâm thiện cõi sắc, tâm thiện cõi vô sắc cùng tâm học.</w:t>
      </w:r>
    </w:p>
    <w:p>
      <w:pPr>
        <w:pStyle w:val="BodyText"/>
        <w:spacing w:line="276" w:lineRule="auto"/>
        <w:ind w:right="410"/>
      </w:pPr>
      <w:r>
        <w:rPr>
          <w:color w:val="231F20"/>
        </w:rPr>
        <w:t>Tâm vô học theo thứ lớp sinh bốn tâm: Tâm thiện cõi dục, tâm thiện cõi sắc, tâm thiện cõi vô sắc và tâm vô học. Tâm này cũng từ</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54" w:firstLine="0"/>
        <w:jc w:val="left"/>
      </w:pPr>
      <w:r>
        <w:rPr>
          <w:color w:val="231F20"/>
        </w:rPr>
        <w:t>năm tâm theo thứ lớp sinh: Tâm thiện cõi dục, tâm thiện cõi sắc, tâm thiện cõi vô sắc và tâm học, tâm vô học.</w:t>
      </w:r>
    </w:p>
    <w:p>
      <w:pPr>
        <w:spacing w:line="273" w:lineRule="auto" w:before="112"/>
        <w:ind w:left="2378" w:right="2500" w:firstLine="0"/>
        <w:jc w:val="left"/>
        <w:rPr>
          <w:i/>
          <w:sz w:val="26"/>
        </w:rPr>
      </w:pPr>
      <w:r>
        <w:rPr>
          <w:i/>
          <w:color w:val="231F20"/>
          <w:sz w:val="26"/>
        </w:rPr>
        <w:t>Chín, tám, bốn cùng mười </w:t>
      </w:r>
      <w:r>
        <w:rPr>
          <w:i/>
          <w:color w:val="231F20"/>
          <w:sz w:val="26"/>
        </w:rPr>
        <w:t>Bảy, năm, nên biết Dục Mười một, chín, sáu, tám Sáu, ba nên biết sắc.</w:t>
      </w:r>
    </w:p>
    <w:p>
      <w:pPr>
        <w:spacing w:line="273" w:lineRule="auto" w:before="0"/>
        <w:ind w:left="2378" w:right="2616" w:firstLine="0"/>
        <w:jc w:val="left"/>
        <w:rPr>
          <w:i/>
          <w:sz w:val="26"/>
        </w:rPr>
      </w:pPr>
      <w:r>
        <w:rPr>
          <w:i/>
          <w:color w:val="231F20"/>
          <w:sz w:val="26"/>
        </w:rPr>
        <w:t>Chín, sáu, bảy cũng bảy </w:t>
      </w:r>
      <w:r>
        <w:rPr>
          <w:i/>
          <w:color w:val="231F20"/>
          <w:sz w:val="26"/>
        </w:rPr>
        <w:t>Sáu, ba, biết Vô sắc Năm, bốn cũng bốn, </w:t>
      </w:r>
      <w:r>
        <w:rPr>
          <w:i/>
          <w:color w:val="231F20"/>
          <w:spacing w:val="-6"/>
          <w:sz w:val="26"/>
        </w:rPr>
        <w:t>năm </w:t>
      </w:r>
      <w:r>
        <w:rPr>
          <w:i/>
          <w:color w:val="231F20"/>
          <w:sz w:val="26"/>
        </w:rPr>
        <w:t>Nên biết, học, vô học.</w:t>
      </w:r>
    </w:p>
    <w:p>
      <w:pPr>
        <w:pStyle w:val="BodyText"/>
        <w:spacing w:line="273" w:lineRule="auto" w:before="106"/>
        <w:ind w:left="393" w:right="127"/>
      </w:pPr>
      <w:r>
        <w:rPr>
          <w:i/>
          <w:color w:val="231F20"/>
        </w:rPr>
        <w:t>Có hai mươi thứ tâm: </w:t>
      </w:r>
      <w:r>
        <w:rPr>
          <w:color w:val="231F20"/>
        </w:rPr>
        <w:t>Cõi dục có tám tâm: Tâm thiện phương tiện (gia hạnh), tâm thiện sinh đắc, tâm bất thiện, tâm vô ký ẩn mất, tâm oai nghi, tâm công xảo, tâm báo và tâm thông quả.</w:t>
      </w:r>
    </w:p>
    <w:p>
      <w:pPr>
        <w:pStyle w:val="BodyText"/>
        <w:spacing w:line="273" w:lineRule="auto" w:before="111"/>
        <w:ind w:left="393" w:right="127"/>
      </w:pPr>
      <w:r>
        <w:rPr>
          <w:color w:val="231F20"/>
        </w:rPr>
        <w:t>Cõi</w:t>
      </w:r>
      <w:r>
        <w:rPr>
          <w:color w:val="231F20"/>
          <w:spacing w:val="-5"/>
        </w:rPr>
        <w:t> </w:t>
      </w:r>
      <w:r>
        <w:rPr>
          <w:color w:val="231F20"/>
        </w:rPr>
        <w:t>sắc</w:t>
      </w:r>
      <w:r>
        <w:rPr>
          <w:color w:val="231F20"/>
          <w:spacing w:val="-5"/>
        </w:rPr>
        <w:t> </w:t>
      </w:r>
      <w:r>
        <w:rPr>
          <w:color w:val="231F20"/>
        </w:rPr>
        <w:t>có</w:t>
      </w:r>
      <w:r>
        <w:rPr>
          <w:color w:val="231F20"/>
          <w:spacing w:val="-3"/>
        </w:rPr>
        <w:t> </w:t>
      </w:r>
      <w:r>
        <w:rPr>
          <w:color w:val="231F20"/>
        </w:rPr>
        <w:t>sáu</w:t>
      </w:r>
      <w:r>
        <w:rPr>
          <w:color w:val="231F20"/>
          <w:spacing w:val="-5"/>
        </w:rPr>
        <w:t> </w:t>
      </w:r>
      <w:r>
        <w:rPr>
          <w:color w:val="231F20"/>
        </w:rPr>
        <w:t>tâm:</w:t>
      </w:r>
      <w:r>
        <w:rPr>
          <w:color w:val="231F20"/>
          <w:spacing w:val="-8"/>
        </w:rPr>
        <w:t> </w:t>
      </w:r>
      <w:r>
        <w:rPr>
          <w:color w:val="231F20"/>
        </w:rPr>
        <w:t>Tâm</w:t>
      </w:r>
      <w:r>
        <w:rPr>
          <w:color w:val="231F20"/>
          <w:spacing w:val="-5"/>
        </w:rPr>
        <w:t> </w:t>
      </w:r>
      <w:r>
        <w:rPr>
          <w:color w:val="231F20"/>
        </w:rPr>
        <w:t>thiện</w:t>
      </w:r>
      <w:r>
        <w:rPr>
          <w:color w:val="231F20"/>
          <w:spacing w:val="-4"/>
        </w:rPr>
        <w:t> </w:t>
      </w:r>
      <w:r>
        <w:rPr>
          <w:color w:val="231F20"/>
        </w:rPr>
        <w:t>phương</w:t>
      </w:r>
      <w:r>
        <w:rPr>
          <w:color w:val="231F20"/>
          <w:spacing w:val="-5"/>
        </w:rPr>
        <w:t> </w:t>
      </w:r>
      <w:r>
        <w:rPr>
          <w:color w:val="231F20"/>
        </w:rPr>
        <w:t>tiện,</w:t>
      </w:r>
      <w:r>
        <w:rPr>
          <w:color w:val="231F20"/>
          <w:spacing w:val="-5"/>
        </w:rPr>
        <w:t> </w:t>
      </w:r>
      <w:r>
        <w:rPr>
          <w:color w:val="231F20"/>
        </w:rPr>
        <w:t>tâm</w:t>
      </w:r>
      <w:r>
        <w:rPr>
          <w:color w:val="231F20"/>
          <w:spacing w:val="-4"/>
        </w:rPr>
        <w:t> </w:t>
      </w:r>
      <w:r>
        <w:rPr>
          <w:color w:val="231F20"/>
        </w:rPr>
        <w:t>thiện</w:t>
      </w:r>
      <w:r>
        <w:rPr>
          <w:color w:val="231F20"/>
          <w:spacing w:val="-4"/>
        </w:rPr>
        <w:t> </w:t>
      </w:r>
      <w:r>
        <w:rPr>
          <w:color w:val="231F20"/>
        </w:rPr>
        <w:t>sinh</w:t>
      </w:r>
      <w:r>
        <w:rPr>
          <w:color w:val="231F20"/>
          <w:spacing w:val="-4"/>
        </w:rPr>
        <w:t> </w:t>
      </w:r>
      <w:r>
        <w:rPr>
          <w:color w:val="231F20"/>
        </w:rPr>
        <w:t>đắc, tâm vô ký ẩn mất, tâm oai nghi, tâm báo và tâm thông quả.</w:t>
      </w:r>
    </w:p>
    <w:p>
      <w:pPr>
        <w:pStyle w:val="BodyText"/>
        <w:spacing w:line="273" w:lineRule="auto" w:before="112"/>
        <w:ind w:left="393" w:right="127"/>
      </w:pPr>
      <w:r>
        <w:rPr>
          <w:color w:val="231F20"/>
        </w:rPr>
        <w:t>Cõi vô sắc có bốn tâm: Tâm thiện phương tiện, tâm thiện sinh đắc, tâm vô ký ẩn mất và tâm báo.</w:t>
      </w:r>
    </w:p>
    <w:p>
      <w:pPr>
        <w:pStyle w:val="BodyText"/>
        <w:spacing w:before="112"/>
        <w:ind w:left="960" w:firstLine="0"/>
      </w:pPr>
      <w:r>
        <w:rPr>
          <w:color w:val="231F20"/>
        </w:rPr>
        <w:t>Vô lậu có hai tâm: Tâm học, tâm vô học.</w:t>
      </w:r>
    </w:p>
    <w:p>
      <w:pPr>
        <w:pStyle w:val="BodyText"/>
        <w:spacing w:line="273" w:lineRule="auto" w:before="154"/>
        <w:ind w:left="393" w:right="127"/>
      </w:pPr>
      <w:r>
        <w:rPr>
          <w:i/>
          <w:color w:val="231F20"/>
        </w:rPr>
        <w:t>Hỏi: </w:t>
      </w:r>
      <w:r>
        <w:rPr>
          <w:color w:val="231F20"/>
        </w:rPr>
        <w:t>Tâm thiện phương tiện của cõi dục theo thứ lớp sinh bao nhiêu tâm? Cũng từ bao nhiêu tâm theo thứ lớp sinh? Cho đến tâm vô</w:t>
      </w:r>
      <w:r>
        <w:rPr>
          <w:color w:val="231F20"/>
          <w:spacing w:val="-5"/>
        </w:rPr>
        <w:t> </w:t>
      </w:r>
      <w:r>
        <w:rPr>
          <w:color w:val="231F20"/>
        </w:rPr>
        <w:t>học</w:t>
      </w:r>
      <w:r>
        <w:rPr>
          <w:color w:val="231F20"/>
          <w:spacing w:val="-4"/>
        </w:rPr>
        <w:t> </w:t>
      </w:r>
      <w:r>
        <w:rPr>
          <w:color w:val="231F20"/>
        </w:rPr>
        <w:t>theo</w:t>
      </w:r>
      <w:r>
        <w:rPr>
          <w:color w:val="231F20"/>
          <w:spacing w:val="-4"/>
        </w:rPr>
        <w:t> </w:t>
      </w:r>
      <w:r>
        <w:rPr>
          <w:color w:val="231F20"/>
        </w:rPr>
        <w:t>thứ</w:t>
      </w:r>
      <w:r>
        <w:rPr>
          <w:color w:val="231F20"/>
          <w:spacing w:val="-4"/>
        </w:rPr>
        <w:t> </w:t>
      </w:r>
      <w:r>
        <w:rPr>
          <w:color w:val="231F20"/>
        </w:rPr>
        <w:t>lớp</w:t>
      </w:r>
      <w:r>
        <w:rPr>
          <w:color w:val="231F20"/>
          <w:spacing w:val="-5"/>
        </w:rPr>
        <w:t> </w:t>
      </w:r>
      <w:r>
        <w:rPr>
          <w:color w:val="231F20"/>
        </w:rPr>
        <w:t>sinh</w:t>
      </w:r>
      <w:r>
        <w:rPr>
          <w:color w:val="231F20"/>
          <w:spacing w:val="-4"/>
        </w:rPr>
        <w:t> </w:t>
      </w:r>
      <w:r>
        <w:rPr>
          <w:color w:val="231F20"/>
        </w:rPr>
        <w:t>bao</w:t>
      </w:r>
      <w:r>
        <w:rPr>
          <w:color w:val="231F20"/>
          <w:spacing w:val="-4"/>
        </w:rPr>
        <w:t> </w:t>
      </w:r>
      <w:r>
        <w:rPr>
          <w:color w:val="231F20"/>
        </w:rPr>
        <w:t>nhiêu</w:t>
      </w:r>
      <w:r>
        <w:rPr>
          <w:color w:val="231F20"/>
          <w:spacing w:val="-4"/>
        </w:rPr>
        <w:t> </w:t>
      </w:r>
      <w:r>
        <w:rPr>
          <w:color w:val="231F20"/>
        </w:rPr>
        <w:t>tâm?</w:t>
      </w:r>
      <w:r>
        <w:rPr>
          <w:color w:val="231F20"/>
          <w:spacing w:val="-4"/>
        </w:rPr>
        <w:t> </w:t>
      </w:r>
      <w:r>
        <w:rPr>
          <w:color w:val="231F20"/>
        </w:rPr>
        <w:t>Cũng</w:t>
      </w:r>
      <w:r>
        <w:rPr>
          <w:color w:val="231F20"/>
          <w:spacing w:val="-5"/>
        </w:rPr>
        <w:t> </w:t>
      </w:r>
      <w:r>
        <w:rPr>
          <w:color w:val="231F20"/>
        </w:rPr>
        <w:t>từ</w:t>
      </w:r>
      <w:r>
        <w:rPr>
          <w:color w:val="231F20"/>
          <w:spacing w:val="-4"/>
        </w:rPr>
        <w:t> </w:t>
      </w:r>
      <w:r>
        <w:rPr>
          <w:color w:val="231F20"/>
        </w:rPr>
        <w:t>bao</w:t>
      </w:r>
      <w:r>
        <w:rPr>
          <w:color w:val="231F20"/>
          <w:spacing w:val="-4"/>
        </w:rPr>
        <w:t> </w:t>
      </w:r>
      <w:r>
        <w:rPr>
          <w:color w:val="231F20"/>
        </w:rPr>
        <w:t>nhiêu</w:t>
      </w:r>
      <w:r>
        <w:rPr>
          <w:color w:val="231F20"/>
          <w:spacing w:val="-4"/>
        </w:rPr>
        <w:t> </w:t>
      </w:r>
      <w:r>
        <w:rPr>
          <w:color w:val="231F20"/>
        </w:rPr>
        <w:t>tâm</w:t>
      </w:r>
      <w:r>
        <w:rPr>
          <w:color w:val="231F20"/>
          <w:spacing w:val="-4"/>
        </w:rPr>
        <w:t> </w:t>
      </w:r>
      <w:r>
        <w:rPr>
          <w:color w:val="231F20"/>
        </w:rPr>
        <w:t>theo thứ lớp</w:t>
      </w:r>
      <w:r>
        <w:rPr>
          <w:color w:val="231F20"/>
          <w:spacing w:val="-1"/>
        </w:rPr>
        <w:t> </w:t>
      </w:r>
      <w:r>
        <w:rPr>
          <w:color w:val="231F20"/>
        </w:rPr>
        <w:t>sinh?</w:t>
      </w:r>
    </w:p>
    <w:p>
      <w:pPr>
        <w:pStyle w:val="BodyText"/>
        <w:spacing w:line="273" w:lineRule="auto" w:before="110"/>
        <w:ind w:left="393" w:right="126"/>
      </w:pPr>
      <w:r>
        <w:rPr>
          <w:i/>
          <w:color w:val="231F20"/>
        </w:rPr>
        <w:t>Đáp:</w:t>
      </w:r>
      <w:r>
        <w:rPr>
          <w:i/>
          <w:color w:val="231F20"/>
          <w:spacing w:val="-18"/>
        </w:rPr>
        <w:t> </w:t>
      </w:r>
      <w:r>
        <w:rPr>
          <w:color w:val="231F20"/>
        </w:rPr>
        <w:t>Tâm</w:t>
      </w:r>
      <w:r>
        <w:rPr>
          <w:color w:val="231F20"/>
          <w:spacing w:val="-13"/>
        </w:rPr>
        <w:t> </w:t>
      </w:r>
      <w:r>
        <w:rPr>
          <w:color w:val="231F20"/>
        </w:rPr>
        <w:t>thiện</w:t>
      </w:r>
      <w:r>
        <w:rPr>
          <w:color w:val="231F20"/>
          <w:spacing w:val="-14"/>
        </w:rPr>
        <w:t> </w:t>
      </w:r>
      <w:r>
        <w:rPr>
          <w:color w:val="231F20"/>
        </w:rPr>
        <w:t>phương</w:t>
      </w:r>
      <w:r>
        <w:rPr>
          <w:color w:val="231F20"/>
          <w:spacing w:val="-13"/>
        </w:rPr>
        <w:t> </w:t>
      </w:r>
      <w:r>
        <w:rPr>
          <w:color w:val="231F20"/>
        </w:rPr>
        <w:t>tiện</w:t>
      </w:r>
      <w:r>
        <w:rPr>
          <w:color w:val="231F20"/>
          <w:spacing w:val="-14"/>
        </w:rPr>
        <w:t> </w:t>
      </w:r>
      <w:r>
        <w:rPr>
          <w:color w:val="231F20"/>
        </w:rPr>
        <w:t>của</w:t>
      </w:r>
      <w:r>
        <w:rPr>
          <w:color w:val="231F20"/>
          <w:spacing w:val="-13"/>
        </w:rPr>
        <w:t> </w:t>
      </w:r>
      <w:r>
        <w:rPr>
          <w:color w:val="231F20"/>
        </w:rPr>
        <w:t>cõi</w:t>
      </w:r>
      <w:r>
        <w:rPr>
          <w:color w:val="231F20"/>
          <w:spacing w:val="-14"/>
        </w:rPr>
        <w:t> </w:t>
      </w:r>
      <w:r>
        <w:rPr>
          <w:color w:val="231F20"/>
        </w:rPr>
        <w:t>dục</w:t>
      </w:r>
      <w:r>
        <w:rPr>
          <w:color w:val="231F20"/>
          <w:spacing w:val="-13"/>
        </w:rPr>
        <w:t> </w:t>
      </w:r>
      <w:r>
        <w:rPr>
          <w:color w:val="231F20"/>
        </w:rPr>
        <w:t>theo</w:t>
      </w:r>
      <w:r>
        <w:rPr>
          <w:color w:val="231F20"/>
          <w:spacing w:val="-14"/>
        </w:rPr>
        <w:t> </w:t>
      </w:r>
      <w:r>
        <w:rPr>
          <w:color w:val="231F20"/>
        </w:rPr>
        <w:t>thứ</w:t>
      </w:r>
      <w:r>
        <w:rPr>
          <w:color w:val="231F20"/>
          <w:spacing w:val="-13"/>
        </w:rPr>
        <w:t> </w:t>
      </w:r>
      <w:r>
        <w:rPr>
          <w:color w:val="231F20"/>
        </w:rPr>
        <w:t>lớp</w:t>
      </w:r>
      <w:r>
        <w:rPr>
          <w:color w:val="231F20"/>
          <w:spacing w:val="-14"/>
        </w:rPr>
        <w:t> </w:t>
      </w:r>
      <w:r>
        <w:rPr>
          <w:color w:val="231F20"/>
        </w:rPr>
        <w:t>sinh</w:t>
      </w:r>
      <w:r>
        <w:rPr>
          <w:color w:val="231F20"/>
          <w:spacing w:val="-13"/>
        </w:rPr>
        <w:t> </w:t>
      </w:r>
      <w:r>
        <w:rPr>
          <w:color w:val="231F20"/>
        </w:rPr>
        <w:t>mười tâm:</w:t>
      </w:r>
      <w:r>
        <w:rPr>
          <w:color w:val="231F20"/>
          <w:spacing w:val="-5"/>
        </w:rPr>
        <w:t> </w:t>
      </w:r>
      <w:r>
        <w:rPr>
          <w:color w:val="231F20"/>
        </w:rPr>
        <w:t>Cõi</w:t>
      </w:r>
      <w:r>
        <w:rPr>
          <w:color w:val="231F20"/>
          <w:spacing w:val="-5"/>
        </w:rPr>
        <w:t> </w:t>
      </w:r>
      <w:r>
        <w:rPr>
          <w:color w:val="231F20"/>
        </w:rPr>
        <w:t>dục</w:t>
      </w:r>
      <w:r>
        <w:rPr>
          <w:color w:val="231F20"/>
          <w:spacing w:val="-5"/>
        </w:rPr>
        <w:t> bảy, </w:t>
      </w:r>
      <w:r>
        <w:rPr>
          <w:color w:val="231F20"/>
        </w:rPr>
        <w:t>trừ</w:t>
      </w:r>
      <w:r>
        <w:rPr>
          <w:color w:val="231F20"/>
          <w:spacing w:val="-4"/>
        </w:rPr>
        <w:t> </w:t>
      </w:r>
      <w:r>
        <w:rPr>
          <w:color w:val="231F20"/>
        </w:rPr>
        <w:t>tâm</w:t>
      </w:r>
      <w:r>
        <w:rPr>
          <w:color w:val="231F20"/>
          <w:spacing w:val="-5"/>
        </w:rPr>
        <w:t> </w:t>
      </w:r>
      <w:r>
        <w:rPr>
          <w:color w:val="231F20"/>
        </w:rPr>
        <w:t>thông</w:t>
      </w:r>
      <w:r>
        <w:rPr>
          <w:color w:val="231F20"/>
          <w:spacing w:val="-5"/>
        </w:rPr>
        <w:t> </w:t>
      </w:r>
      <w:r>
        <w:rPr>
          <w:color w:val="231F20"/>
        </w:rPr>
        <w:t>quả,</w:t>
      </w:r>
      <w:r>
        <w:rPr>
          <w:color w:val="231F20"/>
          <w:spacing w:val="-5"/>
        </w:rPr>
        <w:t> </w:t>
      </w:r>
      <w:r>
        <w:rPr>
          <w:color w:val="231F20"/>
        </w:rPr>
        <w:t>cõi</w:t>
      </w:r>
      <w:r>
        <w:rPr>
          <w:color w:val="231F20"/>
          <w:spacing w:val="-5"/>
        </w:rPr>
        <w:t> </w:t>
      </w:r>
      <w:r>
        <w:rPr>
          <w:color w:val="231F20"/>
        </w:rPr>
        <w:t>sắc</w:t>
      </w:r>
      <w:r>
        <w:rPr>
          <w:color w:val="231F20"/>
          <w:spacing w:val="-5"/>
        </w:rPr>
        <w:t> </w:t>
      </w:r>
      <w:r>
        <w:rPr>
          <w:color w:val="231F20"/>
        </w:rPr>
        <w:t>một</w:t>
      </w:r>
      <w:r>
        <w:rPr>
          <w:color w:val="231F20"/>
          <w:spacing w:val="-5"/>
        </w:rPr>
        <w:t> </w:t>
      </w:r>
      <w:r>
        <w:rPr>
          <w:color w:val="231F20"/>
        </w:rPr>
        <w:t>(Tâm</w:t>
      </w:r>
      <w:r>
        <w:rPr>
          <w:color w:val="231F20"/>
          <w:spacing w:val="-5"/>
        </w:rPr>
        <w:t> </w:t>
      </w:r>
      <w:r>
        <w:rPr>
          <w:color w:val="231F20"/>
        </w:rPr>
        <w:t>thiện</w:t>
      </w:r>
      <w:r>
        <w:rPr>
          <w:color w:val="231F20"/>
          <w:spacing w:val="-5"/>
        </w:rPr>
        <w:t> </w:t>
      </w:r>
      <w:r>
        <w:rPr>
          <w:color w:val="231F20"/>
        </w:rPr>
        <w:t>phương tiện) cùng tâm học, tâm vô học. Tâm này cũng từ tám tâm theo thứ lớp</w:t>
      </w:r>
      <w:r>
        <w:rPr>
          <w:color w:val="231F20"/>
          <w:spacing w:val="-9"/>
        </w:rPr>
        <w:t> </w:t>
      </w:r>
      <w:r>
        <w:rPr>
          <w:color w:val="231F20"/>
        </w:rPr>
        <w:t>sinh:</w:t>
      </w:r>
      <w:r>
        <w:rPr>
          <w:color w:val="231F20"/>
          <w:spacing w:val="-9"/>
        </w:rPr>
        <w:t> </w:t>
      </w:r>
      <w:r>
        <w:rPr>
          <w:color w:val="231F20"/>
        </w:rPr>
        <w:t>Cõi</w:t>
      </w:r>
      <w:r>
        <w:rPr>
          <w:color w:val="231F20"/>
          <w:spacing w:val="-8"/>
        </w:rPr>
        <w:t> </w:t>
      </w:r>
      <w:r>
        <w:rPr>
          <w:color w:val="231F20"/>
        </w:rPr>
        <w:t>dục</w:t>
      </w:r>
      <w:r>
        <w:rPr>
          <w:color w:val="231F20"/>
          <w:spacing w:val="-9"/>
        </w:rPr>
        <w:t> </w:t>
      </w:r>
      <w:r>
        <w:rPr>
          <w:color w:val="231F20"/>
        </w:rPr>
        <w:t>có</w:t>
      </w:r>
      <w:r>
        <w:rPr>
          <w:color w:val="231F20"/>
          <w:spacing w:val="-8"/>
        </w:rPr>
        <w:t> </w:t>
      </w:r>
      <w:r>
        <w:rPr>
          <w:color w:val="231F20"/>
        </w:rPr>
        <w:t>bốn</w:t>
      </w:r>
      <w:r>
        <w:rPr>
          <w:color w:val="231F20"/>
          <w:spacing w:val="-9"/>
        </w:rPr>
        <w:t> </w:t>
      </w:r>
      <w:r>
        <w:rPr>
          <w:color w:val="231F20"/>
        </w:rPr>
        <w:t>(Tâm</w:t>
      </w:r>
      <w:r>
        <w:rPr>
          <w:color w:val="231F20"/>
          <w:spacing w:val="-8"/>
        </w:rPr>
        <w:t> </w:t>
      </w:r>
      <w:r>
        <w:rPr>
          <w:color w:val="231F20"/>
        </w:rPr>
        <w:t>thiện</w:t>
      </w:r>
      <w:r>
        <w:rPr>
          <w:color w:val="231F20"/>
          <w:spacing w:val="-9"/>
        </w:rPr>
        <w:t> </w:t>
      </w:r>
      <w:r>
        <w:rPr>
          <w:color w:val="231F20"/>
        </w:rPr>
        <w:t>phương</w:t>
      </w:r>
      <w:r>
        <w:rPr>
          <w:color w:val="231F20"/>
          <w:spacing w:val="-8"/>
        </w:rPr>
        <w:t> </w:t>
      </w:r>
      <w:r>
        <w:rPr>
          <w:color w:val="231F20"/>
        </w:rPr>
        <w:t>tiện,</w:t>
      </w:r>
      <w:r>
        <w:rPr>
          <w:color w:val="231F20"/>
          <w:spacing w:val="-9"/>
        </w:rPr>
        <w:t> </w:t>
      </w:r>
      <w:r>
        <w:rPr>
          <w:color w:val="231F20"/>
        </w:rPr>
        <w:t>tâm</w:t>
      </w:r>
      <w:r>
        <w:rPr>
          <w:color w:val="231F20"/>
          <w:spacing w:val="-8"/>
        </w:rPr>
        <w:t> </w:t>
      </w:r>
      <w:r>
        <w:rPr>
          <w:color w:val="231F20"/>
        </w:rPr>
        <w:t>thiện</w:t>
      </w:r>
      <w:r>
        <w:rPr>
          <w:color w:val="231F20"/>
          <w:spacing w:val="-9"/>
        </w:rPr>
        <w:t> </w:t>
      </w:r>
      <w:r>
        <w:rPr>
          <w:color w:val="231F20"/>
        </w:rPr>
        <w:t>sinh</w:t>
      </w:r>
      <w:r>
        <w:rPr>
          <w:color w:val="231F20"/>
          <w:spacing w:val="-8"/>
        </w:rPr>
        <w:t> </w:t>
      </w:r>
      <w:r>
        <w:rPr>
          <w:color w:val="231F20"/>
        </w:rPr>
        <w:t>đắc, tâm bất thiện, tâm vô ký ẩn mất), cõi sắc có hai (Tâm thiện phương tiện, tâm vô ký ẩn mất), cùng hai tâm học và vô học.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9"/>
      </w:pPr>
      <w:r>
        <w:rPr>
          <w:color w:val="231F20"/>
        </w:rPr>
        <w:t>Tâm thiện sinh đắc của cõi dục theo thứ lớp sinh chín tâm:</w:t>
      </w:r>
      <w:r>
        <w:rPr>
          <w:color w:val="231F20"/>
          <w:spacing w:val="-32"/>
        </w:rPr>
        <w:t> </w:t>
      </w:r>
      <w:r>
        <w:rPr>
          <w:color w:val="231F20"/>
        </w:rPr>
        <w:t>Cõi dục</w:t>
      </w:r>
      <w:r>
        <w:rPr>
          <w:color w:val="231F20"/>
          <w:spacing w:val="-10"/>
        </w:rPr>
        <w:t> </w:t>
      </w:r>
      <w:r>
        <w:rPr>
          <w:color w:val="231F20"/>
          <w:spacing w:val="-5"/>
        </w:rPr>
        <w:t>bảy,</w:t>
      </w:r>
      <w:r>
        <w:rPr>
          <w:color w:val="231F20"/>
          <w:spacing w:val="-10"/>
        </w:rPr>
        <w:t> </w:t>
      </w:r>
      <w:r>
        <w:rPr>
          <w:color w:val="231F20"/>
        </w:rPr>
        <w:t>trừ</w:t>
      </w:r>
      <w:r>
        <w:rPr>
          <w:color w:val="231F20"/>
          <w:spacing w:val="-10"/>
        </w:rPr>
        <w:t> </w:t>
      </w:r>
      <w:r>
        <w:rPr>
          <w:color w:val="231F20"/>
        </w:rPr>
        <w:t>tâm</w:t>
      </w:r>
      <w:r>
        <w:rPr>
          <w:color w:val="231F20"/>
          <w:spacing w:val="-10"/>
        </w:rPr>
        <w:t> </w:t>
      </w:r>
      <w:r>
        <w:rPr>
          <w:color w:val="231F20"/>
        </w:rPr>
        <w:t>thông</w:t>
      </w:r>
      <w:r>
        <w:rPr>
          <w:color w:val="231F20"/>
          <w:spacing w:val="-10"/>
        </w:rPr>
        <w:t> </w:t>
      </w:r>
      <w:r>
        <w:rPr>
          <w:color w:val="231F20"/>
        </w:rPr>
        <w:t>quả,</w:t>
      </w:r>
      <w:r>
        <w:rPr>
          <w:color w:val="231F20"/>
          <w:spacing w:val="-10"/>
        </w:rPr>
        <w:t> </w:t>
      </w:r>
      <w:r>
        <w:rPr>
          <w:color w:val="231F20"/>
        </w:rPr>
        <w:t>cõi</w:t>
      </w:r>
      <w:r>
        <w:rPr>
          <w:color w:val="231F20"/>
          <w:spacing w:val="-10"/>
        </w:rPr>
        <w:t> </w:t>
      </w:r>
      <w:r>
        <w:rPr>
          <w:color w:val="231F20"/>
        </w:rPr>
        <w:t>sắc</w:t>
      </w:r>
      <w:r>
        <w:rPr>
          <w:color w:val="231F20"/>
          <w:spacing w:val="-10"/>
        </w:rPr>
        <w:t> </w:t>
      </w:r>
      <w:r>
        <w:rPr>
          <w:color w:val="231F20"/>
        </w:rPr>
        <w:t>một</w:t>
      </w:r>
      <w:r>
        <w:rPr>
          <w:color w:val="231F20"/>
          <w:spacing w:val="-10"/>
        </w:rPr>
        <w:t> </w:t>
      </w:r>
      <w:r>
        <w:rPr>
          <w:color w:val="231F20"/>
        </w:rPr>
        <w:t>là</w:t>
      </w:r>
      <w:r>
        <w:rPr>
          <w:color w:val="231F20"/>
          <w:spacing w:val="-10"/>
        </w:rPr>
        <w:t> </w:t>
      </w:r>
      <w:r>
        <w:rPr>
          <w:color w:val="231F20"/>
        </w:rPr>
        <w:t>tâm</w:t>
      </w:r>
      <w:r>
        <w:rPr>
          <w:color w:val="231F20"/>
          <w:spacing w:val="-10"/>
        </w:rPr>
        <w:t> </w:t>
      </w:r>
      <w:r>
        <w:rPr>
          <w:color w:val="231F20"/>
        </w:rPr>
        <w:t>vô</w:t>
      </w:r>
      <w:r>
        <w:rPr>
          <w:color w:val="231F20"/>
          <w:spacing w:val="-10"/>
        </w:rPr>
        <w:t> </w:t>
      </w:r>
      <w:r>
        <w:rPr>
          <w:color w:val="231F20"/>
        </w:rPr>
        <w:t>ký</w:t>
      </w:r>
      <w:r>
        <w:rPr>
          <w:color w:val="231F20"/>
          <w:spacing w:val="-10"/>
        </w:rPr>
        <w:t> </w:t>
      </w:r>
      <w:r>
        <w:rPr>
          <w:color w:val="231F20"/>
        </w:rPr>
        <w:t>ẩn</w:t>
      </w:r>
      <w:r>
        <w:rPr>
          <w:color w:val="231F20"/>
          <w:spacing w:val="-10"/>
        </w:rPr>
        <w:t> </w:t>
      </w:r>
      <w:r>
        <w:rPr>
          <w:color w:val="231F20"/>
        </w:rPr>
        <w:t>mất</w:t>
      </w:r>
      <w:r>
        <w:rPr>
          <w:color w:val="231F20"/>
          <w:spacing w:val="-10"/>
        </w:rPr>
        <w:t> </w:t>
      </w:r>
      <w:r>
        <w:rPr>
          <w:color w:val="231F20"/>
        </w:rPr>
        <w:t>cùng</w:t>
      </w:r>
      <w:r>
        <w:rPr>
          <w:color w:val="231F20"/>
          <w:spacing w:val="-10"/>
        </w:rPr>
        <w:t> </w:t>
      </w:r>
      <w:r>
        <w:rPr>
          <w:color w:val="231F20"/>
        </w:rPr>
        <w:t>tâm vô ký ẩn mất thuộc cõi vô sắc. Tâm này cũng từ mười một tâm theo thứ</w:t>
      </w:r>
      <w:r>
        <w:rPr>
          <w:color w:val="231F20"/>
          <w:spacing w:val="-14"/>
        </w:rPr>
        <w:t> </w:t>
      </w:r>
      <w:r>
        <w:rPr>
          <w:color w:val="231F20"/>
        </w:rPr>
        <w:t>lớp</w:t>
      </w:r>
      <w:r>
        <w:rPr>
          <w:color w:val="231F20"/>
          <w:spacing w:val="-13"/>
        </w:rPr>
        <w:t> </w:t>
      </w:r>
      <w:r>
        <w:rPr>
          <w:color w:val="231F20"/>
        </w:rPr>
        <w:t>sinh:</w:t>
      </w:r>
      <w:r>
        <w:rPr>
          <w:color w:val="231F20"/>
          <w:spacing w:val="-13"/>
        </w:rPr>
        <w:t> </w:t>
      </w:r>
      <w:r>
        <w:rPr>
          <w:color w:val="231F20"/>
        </w:rPr>
        <w:t>Cõi</w:t>
      </w:r>
      <w:r>
        <w:rPr>
          <w:color w:val="231F20"/>
          <w:spacing w:val="-13"/>
        </w:rPr>
        <w:t> </w:t>
      </w:r>
      <w:r>
        <w:rPr>
          <w:color w:val="231F20"/>
        </w:rPr>
        <w:t>dục</w:t>
      </w:r>
      <w:r>
        <w:rPr>
          <w:color w:val="231F20"/>
          <w:spacing w:val="-13"/>
        </w:rPr>
        <w:t> </w:t>
      </w:r>
      <w:r>
        <w:rPr>
          <w:color w:val="231F20"/>
          <w:spacing w:val="-5"/>
        </w:rPr>
        <w:t>bảy,</w:t>
      </w:r>
      <w:r>
        <w:rPr>
          <w:color w:val="231F20"/>
          <w:spacing w:val="-14"/>
        </w:rPr>
        <w:t> </w:t>
      </w:r>
      <w:r>
        <w:rPr>
          <w:color w:val="231F20"/>
        </w:rPr>
        <w:t>trừ</w:t>
      </w:r>
      <w:r>
        <w:rPr>
          <w:color w:val="231F20"/>
          <w:spacing w:val="-13"/>
        </w:rPr>
        <w:t> </w:t>
      </w:r>
      <w:r>
        <w:rPr>
          <w:color w:val="231F20"/>
        </w:rPr>
        <w:t>tâm</w:t>
      </w:r>
      <w:r>
        <w:rPr>
          <w:color w:val="231F20"/>
          <w:spacing w:val="-13"/>
        </w:rPr>
        <w:t> </w:t>
      </w:r>
      <w:r>
        <w:rPr>
          <w:color w:val="231F20"/>
        </w:rPr>
        <w:t>thông</w:t>
      </w:r>
      <w:r>
        <w:rPr>
          <w:color w:val="231F20"/>
          <w:spacing w:val="-13"/>
        </w:rPr>
        <w:t> </w:t>
      </w:r>
      <w:r>
        <w:rPr>
          <w:color w:val="231F20"/>
        </w:rPr>
        <w:t>quả,</w:t>
      </w:r>
      <w:r>
        <w:rPr>
          <w:color w:val="231F20"/>
          <w:spacing w:val="-13"/>
        </w:rPr>
        <w:t> </w:t>
      </w:r>
      <w:r>
        <w:rPr>
          <w:color w:val="231F20"/>
        </w:rPr>
        <w:t>cõi</w:t>
      </w:r>
      <w:r>
        <w:rPr>
          <w:color w:val="231F20"/>
          <w:spacing w:val="-14"/>
        </w:rPr>
        <w:t> </w:t>
      </w:r>
      <w:r>
        <w:rPr>
          <w:color w:val="231F20"/>
        </w:rPr>
        <w:t>sắc</w:t>
      </w:r>
      <w:r>
        <w:rPr>
          <w:color w:val="231F20"/>
          <w:spacing w:val="-13"/>
        </w:rPr>
        <w:t> </w:t>
      </w:r>
      <w:r>
        <w:rPr>
          <w:color w:val="231F20"/>
        </w:rPr>
        <w:t>có</w:t>
      </w:r>
      <w:r>
        <w:rPr>
          <w:color w:val="231F20"/>
          <w:spacing w:val="-13"/>
        </w:rPr>
        <w:t> </w:t>
      </w:r>
      <w:r>
        <w:rPr>
          <w:color w:val="231F20"/>
        </w:rPr>
        <w:t>hai</w:t>
      </w:r>
      <w:r>
        <w:rPr>
          <w:color w:val="231F20"/>
          <w:spacing w:val="-13"/>
        </w:rPr>
        <w:t> </w:t>
      </w:r>
      <w:r>
        <w:rPr>
          <w:color w:val="231F20"/>
        </w:rPr>
        <w:t>(tâm</w:t>
      </w:r>
      <w:r>
        <w:rPr>
          <w:color w:val="231F20"/>
          <w:spacing w:val="-13"/>
        </w:rPr>
        <w:t> </w:t>
      </w:r>
      <w:r>
        <w:rPr>
          <w:color w:val="231F20"/>
        </w:rPr>
        <w:t>thiện phương tiện, tâm vô ký ẩn mất) và hai tâm học, vô học.</w:t>
      </w:r>
    </w:p>
    <w:p>
      <w:pPr>
        <w:pStyle w:val="BodyText"/>
        <w:spacing w:line="273" w:lineRule="auto" w:before="109"/>
        <w:ind w:right="410"/>
      </w:pPr>
      <w:r>
        <w:rPr>
          <w:color w:val="231F20"/>
        </w:rPr>
        <w:t>Tâm</w:t>
      </w:r>
      <w:r>
        <w:rPr>
          <w:color w:val="231F20"/>
          <w:spacing w:val="-14"/>
        </w:rPr>
        <w:t> </w:t>
      </w:r>
      <w:r>
        <w:rPr>
          <w:color w:val="231F20"/>
        </w:rPr>
        <w:t>bất</w:t>
      </w:r>
      <w:r>
        <w:rPr>
          <w:color w:val="231F20"/>
          <w:spacing w:val="-13"/>
        </w:rPr>
        <w:t> </w:t>
      </w:r>
      <w:r>
        <w:rPr>
          <w:color w:val="231F20"/>
        </w:rPr>
        <w:t>thiện</w:t>
      </w:r>
      <w:r>
        <w:rPr>
          <w:color w:val="231F20"/>
          <w:spacing w:val="-13"/>
        </w:rPr>
        <w:t> </w:t>
      </w:r>
      <w:r>
        <w:rPr>
          <w:color w:val="231F20"/>
        </w:rPr>
        <w:t>theo</w:t>
      </w:r>
      <w:r>
        <w:rPr>
          <w:color w:val="231F20"/>
          <w:spacing w:val="-14"/>
        </w:rPr>
        <w:t> </w:t>
      </w:r>
      <w:r>
        <w:rPr>
          <w:color w:val="231F20"/>
        </w:rPr>
        <w:t>thứ</w:t>
      </w:r>
      <w:r>
        <w:rPr>
          <w:color w:val="231F20"/>
          <w:spacing w:val="-13"/>
        </w:rPr>
        <w:t> </w:t>
      </w:r>
      <w:r>
        <w:rPr>
          <w:color w:val="231F20"/>
        </w:rPr>
        <w:t>lớp</w:t>
      </w:r>
      <w:r>
        <w:rPr>
          <w:color w:val="231F20"/>
          <w:spacing w:val="-13"/>
        </w:rPr>
        <w:t> </w:t>
      </w:r>
      <w:r>
        <w:rPr>
          <w:color w:val="231F20"/>
        </w:rPr>
        <w:t>sinh</w:t>
      </w:r>
      <w:r>
        <w:rPr>
          <w:color w:val="231F20"/>
          <w:spacing w:val="-13"/>
        </w:rPr>
        <w:t> </w:t>
      </w:r>
      <w:r>
        <w:rPr>
          <w:color w:val="231F20"/>
        </w:rPr>
        <w:t>bảy</w:t>
      </w:r>
      <w:r>
        <w:rPr>
          <w:color w:val="231F20"/>
          <w:spacing w:val="-14"/>
        </w:rPr>
        <w:t> </w:t>
      </w:r>
      <w:r>
        <w:rPr>
          <w:color w:val="231F20"/>
        </w:rPr>
        <w:t>tâm,</w:t>
      </w:r>
      <w:r>
        <w:rPr>
          <w:color w:val="231F20"/>
          <w:spacing w:val="-13"/>
        </w:rPr>
        <w:t> </w:t>
      </w:r>
      <w:r>
        <w:rPr>
          <w:color w:val="231F20"/>
        </w:rPr>
        <w:t>là</w:t>
      </w:r>
      <w:r>
        <w:rPr>
          <w:color w:val="231F20"/>
          <w:spacing w:val="-13"/>
        </w:rPr>
        <w:t> </w:t>
      </w:r>
      <w:r>
        <w:rPr>
          <w:color w:val="231F20"/>
        </w:rPr>
        <w:t>bảy</w:t>
      </w:r>
      <w:r>
        <w:rPr>
          <w:color w:val="231F20"/>
          <w:spacing w:val="-14"/>
        </w:rPr>
        <w:t> </w:t>
      </w:r>
      <w:r>
        <w:rPr>
          <w:color w:val="231F20"/>
        </w:rPr>
        <w:t>tâm</w:t>
      </w:r>
      <w:r>
        <w:rPr>
          <w:color w:val="231F20"/>
          <w:spacing w:val="-13"/>
        </w:rPr>
        <w:t> </w:t>
      </w:r>
      <w:r>
        <w:rPr>
          <w:color w:val="231F20"/>
        </w:rPr>
        <w:t>của</w:t>
      </w:r>
      <w:r>
        <w:rPr>
          <w:color w:val="231F20"/>
          <w:spacing w:val="-13"/>
        </w:rPr>
        <w:t> </w:t>
      </w:r>
      <w:r>
        <w:rPr>
          <w:color w:val="231F20"/>
        </w:rPr>
        <w:t>cõi</w:t>
      </w:r>
      <w:r>
        <w:rPr>
          <w:color w:val="231F20"/>
          <w:spacing w:val="-13"/>
        </w:rPr>
        <w:t> </w:t>
      </w:r>
      <w:r>
        <w:rPr>
          <w:color w:val="231F20"/>
        </w:rPr>
        <w:t>dục, trừ</w:t>
      </w:r>
      <w:r>
        <w:rPr>
          <w:color w:val="231F20"/>
          <w:spacing w:val="-7"/>
        </w:rPr>
        <w:t> </w:t>
      </w:r>
      <w:r>
        <w:rPr>
          <w:color w:val="231F20"/>
        </w:rPr>
        <w:t>tâm</w:t>
      </w:r>
      <w:r>
        <w:rPr>
          <w:color w:val="231F20"/>
          <w:spacing w:val="-6"/>
        </w:rPr>
        <w:t> </w:t>
      </w:r>
      <w:r>
        <w:rPr>
          <w:color w:val="231F20"/>
        </w:rPr>
        <w:t>thông</w:t>
      </w:r>
      <w:r>
        <w:rPr>
          <w:color w:val="231F20"/>
          <w:spacing w:val="-7"/>
        </w:rPr>
        <w:t> </w:t>
      </w:r>
      <w:r>
        <w:rPr>
          <w:color w:val="231F20"/>
        </w:rPr>
        <w:t>quả.</w:t>
      </w:r>
      <w:r>
        <w:rPr>
          <w:color w:val="231F20"/>
          <w:spacing w:val="-11"/>
        </w:rPr>
        <w:t> </w:t>
      </w:r>
      <w:r>
        <w:rPr>
          <w:color w:val="231F20"/>
        </w:rPr>
        <w:t>Tâm</w:t>
      </w:r>
      <w:r>
        <w:rPr>
          <w:color w:val="231F20"/>
          <w:spacing w:val="-6"/>
        </w:rPr>
        <w:t> </w:t>
      </w:r>
      <w:r>
        <w:rPr>
          <w:color w:val="231F20"/>
        </w:rPr>
        <w:t>này</w:t>
      </w:r>
      <w:r>
        <w:rPr>
          <w:color w:val="231F20"/>
          <w:spacing w:val="-7"/>
        </w:rPr>
        <w:t> </w:t>
      </w:r>
      <w:r>
        <w:rPr>
          <w:color w:val="231F20"/>
        </w:rPr>
        <w:t>cũng</w:t>
      </w:r>
      <w:r>
        <w:rPr>
          <w:color w:val="231F20"/>
          <w:spacing w:val="-6"/>
        </w:rPr>
        <w:t> </w:t>
      </w:r>
      <w:r>
        <w:rPr>
          <w:color w:val="231F20"/>
        </w:rPr>
        <w:t>từ</w:t>
      </w:r>
      <w:r>
        <w:rPr>
          <w:color w:val="231F20"/>
          <w:spacing w:val="-6"/>
        </w:rPr>
        <w:t> </w:t>
      </w:r>
      <w:r>
        <w:rPr>
          <w:color w:val="231F20"/>
        </w:rPr>
        <w:t>mười</w:t>
      </w:r>
      <w:r>
        <w:rPr>
          <w:color w:val="231F20"/>
          <w:spacing w:val="-7"/>
        </w:rPr>
        <w:t> </w:t>
      </w:r>
      <w:r>
        <w:rPr>
          <w:color w:val="231F20"/>
        </w:rPr>
        <w:t>bốn</w:t>
      </w:r>
      <w:r>
        <w:rPr>
          <w:color w:val="231F20"/>
          <w:spacing w:val="-6"/>
        </w:rPr>
        <w:t> </w:t>
      </w:r>
      <w:r>
        <w:rPr>
          <w:color w:val="231F20"/>
        </w:rPr>
        <w:t>tâm</w:t>
      </w:r>
      <w:r>
        <w:rPr>
          <w:color w:val="231F20"/>
          <w:spacing w:val="-6"/>
        </w:rPr>
        <w:t> </w:t>
      </w:r>
      <w:r>
        <w:rPr>
          <w:color w:val="231F20"/>
        </w:rPr>
        <w:t>theo</w:t>
      </w:r>
      <w:r>
        <w:rPr>
          <w:color w:val="231F20"/>
          <w:spacing w:val="-7"/>
        </w:rPr>
        <w:t> </w:t>
      </w:r>
      <w:r>
        <w:rPr>
          <w:color w:val="231F20"/>
        </w:rPr>
        <w:t>thứ</w:t>
      </w:r>
      <w:r>
        <w:rPr>
          <w:color w:val="231F20"/>
          <w:spacing w:val="-6"/>
        </w:rPr>
        <w:t> </w:t>
      </w:r>
      <w:r>
        <w:rPr>
          <w:color w:val="231F20"/>
        </w:rPr>
        <w:t>lớp</w:t>
      </w:r>
      <w:r>
        <w:rPr>
          <w:color w:val="231F20"/>
          <w:spacing w:val="-6"/>
        </w:rPr>
        <w:t> </w:t>
      </w:r>
      <w:r>
        <w:rPr>
          <w:color w:val="231F20"/>
        </w:rPr>
        <w:t>sinh: Cõi dục </w:t>
      </w:r>
      <w:r>
        <w:rPr>
          <w:color w:val="231F20"/>
          <w:spacing w:val="-5"/>
        </w:rPr>
        <w:t>bảy, </w:t>
      </w:r>
      <w:r>
        <w:rPr>
          <w:color w:val="231F20"/>
        </w:rPr>
        <w:t>trừ tâm thông quả, cõi sắc bốn (tâm thiện sinh đắc, tâm vô ký ẩn mất, tâm báo, tâm oai nghi), cõi vô sắc có ba, trừ tâm thiện phương tiện.</w:t>
      </w:r>
    </w:p>
    <w:p>
      <w:pPr>
        <w:pStyle w:val="BodyText"/>
        <w:spacing w:before="109"/>
        <w:ind w:left="677" w:firstLine="0"/>
      </w:pPr>
      <w:r>
        <w:rPr>
          <w:color w:val="231F20"/>
        </w:rPr>
        <w:t>Như tâm bất thiện, tâm vô ký ẩn mất cũng như thế.</w:t>
      </w:r>
    </w:p>
    <w:p>
      <w:pPr>
        <w:pStyle w:val="BodyText"/>
        <w:spacing w:line="273" w:lineRule="auto" w:before="155"/>
        <w:ind w:right="410"/>
      </w:pPr>
      <w:r>
        <w:rPr>
          <w:color w:val="231F20"/>
        </w:rPr>
        <w:t>Tâm oai nghi của cõi dục theo thứ lớp sinh tám tâm: Cõi dục sáu, trừ tâm thiện phương tiện, tâm thông quả, cõi sắc một là tâm</w:t>
      </w:r>
      <w:r>
        <w:rPr>
          <w:color w:val="231F20"/>
          <w:spacing w:val="-19"/>
        </w:rPr>
        <w:t> </w:t>
      </w:r>
      <w:r>
        <w:rPr>
          <w:color w:val="231F20"/>
        </w:rPr>
        <w:t>vô ký ẩn mất, cõi vô sắc một là tâm vô ký ẩn mất. Tâm này cũng từ</w:t>
      </w:r>
      <w:r>
        <w:rPr>
          <w:color w:val="231F20"/>
          <w:spacing w:val="-41"/>
        </w:rPr>
        <w:t> </w:t>
      </w:r>
      <w:r>
        <w:rPr>
          <w:color w:val="231F20"/>
          <w:spacing w:val="-4"/>
        </w:rPr>
        <w:t>bảy </w:t>
      </w:r>
      <w:r>
        <w:rPr>
          <w:color w:val="231F20"/>
        </w:rPr>
        <w:t>tâm theo thứ lớp sinh: Cõi dục </w:t>
      </w:r>
      <w:r>
        <w:rPr>
          <w:color w:val="231F20"/>
          <w:spacing w:val="-5"/>
        </w:rPr>
        <w:t>bảy, </w:t>
      </w:r>
      <w:r>
        <w:rPr>
          <w:color w:val="231F20"/>
        </w:rPr>
        <w:t>trừ tâm thông</w:t>
      </w:r>
      <w:r>
        <w:rPr>
          <w:color w:val="231F20"/>
          <w:spacing w:val="3"/>
        </w:rPr>
        <w:t> </w:t>
      </w:r>
      <w:r>
        <w:rPr>
          <w:color w:val="231F20"/>
        </w:rPr>
        <w:t>quả.</w:t>
      </w:r>
    </w:p>
    <w:p>
      <w:pPr>
        <w:pStyle w:val="BodyText"/>
        <w:spacing w:before="110"/>
        <w:ind w:left="677" w:firstLine="0"/>
      </w:pPr>
      <w:r>
        <w:rPr>
          <w:color w:val="231F20"/>
        </w:rPr>
        <w:t>Như tâm oai nghi, tâm báo cũng như thế.</w:t>
      </w:r>
    </w:p>
    <w:p>
      <w:pPr>
        <w:pStyle w:val="BodyText"/>
        <w:spacing w:line="273" w:lineRule="auto" w:before="154"/>
        <w:ind w:right="410"/>
      </w:pPr>
      <w:r>
        <w:rPr>
          <w:color w:val="231F20"/>
        </w:rPr>
        <w:t>Tâm công xảo theo thứ lớp sinh sáu tâm, là sáu tâm thuộc cõi dục, trừ tâm thiện phương tiện và tâm thông quả. Tâm này cũng </w:t>
      </w:r>
      <w:r>
        <w:rPr>
          <w:color w:val="231F20"/>
          <w:spacing w:val="-7"/>
        </w:rPr>
        <w:t>từ </w:t>
      </w:r>
      <w:r>
        <w:rPr>
          <w:color w:val="231F20"/>
        </w:rPr>
        <w:t>bảy</w:t>
      </w:r>
      <w:r>
        <w:rPr>
          <w:color w:val="231F20"/>
          <w:spacing w:val="-7"/>
        </w:rPr>
        <w:t> </w:t>
      </w:r>
      <w:r>
        <w:rPr>
          <w:color w:val="231F20"/>
        </w:rPr>
        <w:t>tâm</w:t>
      </w:r>
      <w:r>
        <w:rPr>
          <w:color w:val="231F20"/>
          <w:spacing w:val="-6"/>
        </w:rPr>
        <w:t> </w:t>
      </w:r>
      <w:r>
        <w:rPr>
          <w:color w:val="231F20"/>
        </w:rPr>
        <w:t>theo</w:t>
      </w:r>
      <w:r>
        <w:rPr>
          <w:color w:val="231F20"/>
          <w:spacing w:val="-6"/>
        </w:rPr>
        <w:t> </w:t>
      </w:r>
      <w:r>
        <w:rPr>
          <w:color w:val="231F20"/>
        </w:rPr>
        <w:t>thứ</w:t>
      </w:r>
      <w:r>
        <w:rPr>
          <w:color w:val="231F20"/>
          <w:spacing w:val="-7"/>
        </w:rPr>
        <w:t> </w:t>
      </w:r>
      <w:r>
        <w:rPr>
          <w:color w:val="231F20"/>
        </w:rPr>
        <w:t>lớp</w:t>
      </w:r>
      <w:r>
        <w:rPr>
          <w:color w:val="231F20"/>
          <w:spacing w:val="-6"/>
        </w:rPr>
        <w:t> </w:t>
      </w:r>
      <w:r>
        <w:rPr>
          <w:color w:val="231F20"/>
        </w:rPr>
        <w:t>sinh,</w:t>
      </w:r>
      <w:r>
        <w:rPr>
          <w:color w:val="231F20"/>
          <w:spacing w:val="-6"/>
        </w:rPr>
        <w:t> </w:t>
      </w:r>
      <w:r>
        <w:rPr>
          <w:color w:val="231F20"/>
        </w:rPr>
        <w:t>là</w:t>
      </w:r>
      <w:r>
        <w:rPr>
          <w:color w:val="231F20"/>
          <w:spacing w:val="-6"/>
        </w:rPr>
        <w:t> </w:t>
      </w:r>
      <w:r>
        <w:rPr>
          <w:color w:val="231F20"/>
        </w:rPr>
        <w:t>bảy</w:t>
      </w:r>
      <w:r>
        <w:rPr>
          <w:color w:val="231F20"/>
          <w:spacing w:val="-7"/>
        </w:rPr>
        <w:t> </w:t>
      </w:r>
      <w:r>
        <w:rPr>
          <w:color w:val="231F20"/>
        </w:rPr>
        <w:t>tâm</w:t>
      </w:r>
      <w:r>
        <w:rPr>
          <w:color w:val="231F20"/>
          <w:spacing w:val="-6"/>
        </w:rPr>
        <w:t> </w:t>
      </w:r>
      <w:r>
        <w:rPr>
          <w:color w:val="231F20"/>
        </w:rPr>
        <w:t>của</w:t>
      </w:r>
      <w:r>
        <w:rPr>
          <w:color w:val="231F20"/>
          <w:spacing w:val="-6"/>
        </w:rPr>
        <w:t> </w:t>
      </w:r>
      <w:r>
        <w:rPr>
          <w:color w:val="231F20"/>
        </w:rPr>
        <w:t>cõi</w:t>
      </w:r>
      <w:r>
        <w:rPr>
          <w:color w:val="231F20"/>
          <w:spacing w:val="-6"/>
        </w:rPr>
        <w:t> </w:t>
      </w:r>
      <w:r>
        <w:rPr>
          <w:color w:val="231F20"/>
        </w:rPr>
        <w:t>dục,</w:t>
      </w:r>
      <w:r>
        <w:rPr>
          <w:color w:val="231F20"/>
          <w:spacing w:val="-7"/>
        </w:rPr>
        <w:t> </w:t>
      </w:r>
      <w:r>
        <w:rPr>
          <w:color w:val="231F20"/>
        </w:rPr>
        <w:t>trừ</w:t>
      </w:r>
      <w:r>
        <w:rPr>
          <w:color w:val="231F20"/>
          <w:spacing w:val="-6"/>
        </w:rPr>
        <w:t> </w:t>
      </w:r>
      <w:r>
        <w:rPr>
          <w:color w:val="231F20"/>
        </w:rPr>
        <w:t>tâm</w:t>
      </w:r>
      <w:r>
        <w:rPr>
          <w:color w:val="231F20"/>
          <w:spacing w:val="-6"/>
        </w:rPr>
        <w:t> </w:t>
      </w:r>
      <w:r>
        <w:rPr>
          <w:color w:val="231F20"/>
        </w:rPr>
        <w:t>thông</w:t>
      </w:r>
      <w:r>
        <w:rPr>
          <w:color w:val="231F20"/>
          <w:spacing w:val="-6"/>
        </w:rPr>
        <w:t> </w:t>
      </w:r>
      <w:r>
        <w:rPr>
          <w:color w:val="231F20"/>
        </w:rPr>
        <w:t>quả.</w:t>
      </w:r>
    </w:p>
    <w:p>
      <w:pPr>
        <w:pStyle w:val="BodyText"/>
        <w:spacing w:line="273" w:lineRule="auto" w:before="111"/>
        <w:ind w:right="410"/>
      </w:pPr>
      <w:r>
        <w:rPr>
          <w:color w:val="231F20"/>
        </w:rPr>
        <w:t>Tâm thông quả của cõi dục theo thứ lớp sinh hai tâm: Tâm thông</w:t>
      </w:r>
      <w:r>
        <w:rPr>
          <w:color w:val="231F20"/>
          <w:spacing w:val="-9"/>
        </w:rPr>
        <w:t> </w:t>
      </w:r>
      <w:r>
        <w:rPr>
          <w:color w:val="231F20"/>
        </w:rPr>
        <w:t>quả</w:t>
      </w:r>
      <w:r>
        <w:rPr>
          <w:color w:val="231F20"/>
          <w:spacing w:val="-8"/>
        </w:rPr>
        <w:t> </w:t>
      </w:r>
      <w:r>
        <w:rPr>
          <w:color w:val="231F20"/>
        </w:rPr>
        <w:t>của</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và</w:t>
      </w:r>
      <w:r>
        <w:rPr>
          <w:color w:val="231F20"/>
          <w:spacing w:val="-8"/>
        </w:rPr>
        <w:t> </w:t>
      </w:r>
      <w:r>
        <w:rPr>
          <w:color w:val="231F20"/>
        </w:rPr>
        <w:t>tâm</w:t>
      </w:r>
      <w:r>
        <w:rPr>
          <w:color w:val="231F20"/>
          <w:spacing w:val="-9"/>
        </w:rPr>
        <w:t> </w:t>
      </w:r>
      <w:r>
        <w:rPr>
          <w:color w:val="231F20"/>
        </w:rPr>
        <w:t>thiện</w:t>
      </w:r>
      <w:r>
        <w:rPr>
          <w:color w:val="231F20"/>
          <w:spacing w:val="-8"/>
        </w:rPr>
        <w:t> </w:t>
      </w:r>
      <w:r>
        <w:rPr>
          <w:color w:val="231F20"/>
        </w:rPr>
        <w:t>phương</w:t>
      </w:r>
      <w:r>
        <w:rPr>
          <w:color w:val="231F20"/>
          <w:spacing w:val="-8"/>
        </w:rPr>
        <w:t> </w:t>
      </w:r>
      <w:r>
        <w:rPr>
          <w:color w:val="231F20"/>
        </w:rPr>
        <w:t>tiện</w:t>
      </w:r>
      <w:r>
        <w:rPr>
          <w:color w:val="231F20"/>
          <w:spacing w:val="-8"/>
        </w:rPr>
        <w:t> </w:t>
      </w:r>
      <w:r>
        <w:rPr>
          <w:color w:val="231F20"/>
        </w:rPr>
        <w:t>của</w:t>
      </w:r>
      <w:r>
        <w:rPr>
          <w:color w:val="231F20"/>
          <w:spacing w:val="-8"/>
        </w:rPr>
        <w:t> </w:t>
      </w:r>
      <w:r>
        <w:rPr>
          <w:color w:val="231F20"/>
        </w:rPr>
        <w:t>cõi</w:t>
      </w:r>
      <w:r>
        <w:rPr>
          <w:color w:val="231F20"/>
          <w:spacing w:val="-8"/>
        </w:rPr>
        <w:t> </w:t>
      </w:r>
      <w:r>
        <w:rPr>
          <w:color w:val="231F20"/>
        </w:rPr>
        <w:t>sắc.</w:t>
      </w:r>
      <w:r>
        <w:rPr>
          <w:color w:val="231F20"/>
          <w:spacing w:val="-14"/>
        </w:rPr>
        <w:t> </w:t>
      </w:r>
      <w:r>
        <w:rPr>
          <w:color w:val="231F20"/>
        </w:rPr>
        <w:t>Tâm</w:t>
      </w:r>
      <w:r>
        <w:rPr>
          <w:color w:val="231F20"/>
          <w:spacing w:val="-8"/>
        </w:rPr>
        <w:t> </w:t>
      </w:r>
      <w:r>
        <w:rPr>
          <w:color w:val="231F20"/>
          <w:spacing w:val="-4"/>
        </w:rPr>
        <w:t>này </w:t>
      </w:r>
      <w:r>
        <w:rPr>
          <w:color w:val="231F20"/>
        </w:rPr>
        <w:t>cũng từ hai tâm theo thứ lớp sinh: Tâm thông quả của cõi dục, tâm thiện phương tiện của cõi</w:t>
      </w:r>
      <w:r>
        <w:rPr>
          <w:color w:val="231F20"/>
          <w:spacing w:val="-1"/>
        </w:rPr>
        <w:t> </w:t>
      </w:r>
      <w:r>
        <w:rPr>
          <w:color w:val="231F20"/>
        </w:rPr>
        <w:t>sắc.</w:t>
      </w:r>
    </w:p>
    <w:p>
      <w:pPr>
        <w:pStyle w:val="BodyText"/>
        <w:spacing w:line="273" w:lineRule="auto" w:before="110"/>
        <w:ind w:right="410"/>
      </w:pPr>
      <w:r>
        <w:rPr>
          <w:color w:val="231F20"/>
        </w:rPr>
        <w:t>Tâm thiện phương tiện của cõi sắc theo thứ lớp sinh mười hai tâm: Cõi sắc sáu, cõi dục ba (tâm thiện phương tiện, tâm thiện sinh đắc và tâm thông quả), cõi vô sắc một (tâm thiện phương tiện),</w:t>
      </w:r>
      <w:r>
        <w:rPr>
          <w:color w:val="231F20"/>
          <w:spacing w:val="-41"/>
        </w:rPr>
        <w:t> </w:t>
      </w:r>
      <w:r>
        <w:rPr>
          <w:color w:val="231F20"/>
        </w:rPr>
        <w:t>cùng hai tâm học, tâm vô học. Tâm này cũng từ mười tâm theo thứ </w:t>
      </w:r>
      <w:r>
        <w:rPr>
          <w:color w:val="231F20"/>
          <w:spacing w:val="-4"/>
        </w:rPr>
        <w:t>lớp </w:t>
      </w:r>
      <w:r>
        <w:rPr>
          <w:color w:val="231F20"/>
        </w:rPr>
        <w:t>sinh: Cõi sắc bốn, trừ tâm oai nghi, tâm báo, cõi dục hai là tâm</w:t>
      </w:r>
      <w:r>
        <w:rPr>
          <w:color w:val="231F20"/>
          <w:spacing w:val="-42"/>
        </w:rPr>
        <w:t> </w:t>
      </w:r>
      <w:r>
        <w:rPr>
          <w:color w:val="231F20"/>
        </w:rPr>
        <w:t>thiện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8" w:firstLine="0"/>
      </w:pPr>
      <w:r>
        <w:rPr>
          <w:color w:val="231F20"/>
        </w:rPr>
        <w:t>phương tiện và tâm thông quả, cõi vô sắc hai là tâm thiện phương tiện, tâm vô ký ẩn mất, cùng hai tâm học, vô học.</w:t>
      </w:r>
    </w:p>
    <w:p>
      <w:pPr>
        <w:pStyle w:val="BodyText"/>
        <w:spacing w:line="271" w:lineRule="auto" w:before="113"/>
        <w:ind w:left="393" w:right="127"/>
      </w:pPr>
      <w:r>
        <w:rPr>
          <w:color w:val="231F20"/>
        </w:rPr>
        <w:t>Tâm thiện sinh đắc của cõi sắc theo thứ lớp sinh tám tâm: Cõi sắc</w:t>
      </w:r>
      <w:r>
        <w:rPr>
          <w:color w:val="231F20"/>
          <w:spacing w:val="-7"/>
        </w:rPr>
        <w:t> </w:t>
      </w:r>
      <w:r>
        <w:rPr>
          <w:color w:val="231F20"/>
        </w:rPr>
        <w:t>năm,</w:t>
      </w:r>
      <w:r>
        <w:rPr>
          <w:color w:val="231F20"/>
          <w:spacing w:val="-6"/>
        </w:rPr>
        <w:t> </w:t>
      </w:r>
      <w:r>
        <w:rPr>
          <w:color w:val="231F20"/>
        </w:rPr>
        <w:t>trừ</w:t>
      </w:r>
      <w:r>
        <w:rPr>
          <w:color w:val="231F20"/>
          <w:spacing w:val="-6"/>
        </w:rPr>
        <w:t> </w:t>
      </w:r>
      <w:r>
        <w:rPr>
          <w:color w:val="231F20"/>
        </w:rPr>
        <w:t>tâm</w:t>
      </w:r>
      <w:r>
        <w:rPr>
          <w:color w:val="231F20"/>
          <w:spacing w:val="-6"/>
        </w:rPr>
        <w:t> </w:t>
      </w:r>
      <w:r>
        <w:rPr>
          <w:color w:val="231F20"/>
        </w:rPr>
        <w:t>thông</w:t>
      </w:r>
      <w:r>
        <w:rPr>
          <w:color w:val="231F20"/>
          <w:spacing w:val="-6"/>
        </w:rPr>
        <w:t> </w:t>
      </w:r>
      <w:r>
        <w:rPr>
          <w:color w:val="231F20"/>
        </w:rPr>
        <w:t>quả,</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hai</w:t>
      </w:r>
      <w:r>
        <w:rPr>
          <w:color w:val="231F20"/>
          <w:spacing w:val="-6"/>
        </w:rPr>
        <w:t> </w:t>
      </w:r>
      <w:r>
        <w:rPr>
          <w:color w:val="231F20"/>
        </w:rPr>
        <w:t>(Tâm</w:t>
      </w:r>
      <w:r>
        <w:rPr>
          <w:color w:val="231F20"/>
          <w:spacing w:val="-6"/>
        </w:rPr>
        <w:t> </w:t>
      </w:r>
      <w:r>
        <w:rPr>
          <w:color w:val="231F20"/>
        </w:rPr>
        <w:t>bất</w:t>
      </w:r>
      <w:r>
        <w:rPr>
          <w:color w:val="231F20"/>
          <w:spacing w:val="-6"/>
        </w:rPr>
        <w:t> </w:t>
      </w:r>
      <w:r>
        <w:rPr>
          <w:color w:val="231F20"/>
        </w:rPr>
        <w:t>thiện,</w:t>
      </w:r>
      <w:r>
        <w:rPr>
          <w:color w:val="231F20"/>
          <w:spacing w:val="-6"/>
        </w:rPr>
        <w:t> </w:t>
      </w:r>
      <w:r>
        <w:rPr>
          <w:color w:val="231F20"/>
        </w:rPr>
        <w:t>tâm</w:t>
      </w:r>
      <w:r>
        <w:rPr>
          <w:color w:val="231F20"/>
          <w:spacing w:val="-6"/>
        </w:rPr>
        <w:t> </w:t>
      </w:r>
      <w:r>
        <w:rPr>
          <w:color w:val="231F20"/>
        </w:rPr>
        <w:t>vô</w:t>
      </w:r>
      <w:r>
        <w:rPr>
          <w:color w:val="231F20"/>
          <w:spacing w:val="-6"/>
        </w:rPr>
        <w:t> </w:t>
      </w:r>
      <w:r>
        <w:rPr>
          <w:color w:val="231F20"/>
        </w:rPr>
        <w:t>ký</w:t>
      </w:r>
      <w:r>
        <w:rPr>
          <w:color w:val="231F20"/>
          <w:spacing w:val="-6"/>
        </w:rPr>
        <w:t> ẩn </w:t>
      </w:r>
      <w:r>
        <w:rPr>
          <w:color w:val="231F20"/>
        </w:rPr>
        <w:t>mất), cõi vô sắc một (Tâm vô ký ẩn mất). Tâm này cũng từ năm</w:t>
      </w:r>
      <w:r>
        <w:rPr>
          <w:color w:val="231F20"/>
          <w:spacing w:val="-36"/>
        </w:rPr>
        <w:t> </w:t>
      </w:r>
      <w:r>
        <w:rPr>
          <w:color w:val="231F20"/>
        </w:rPr>
        <w:t>tâm của cõi sắc theo thứ lớp sinh trừ tâm thông</w:t>
      </w:r>
      <w:r>
        <w:rPr>
          <w:color w:val="231F20"/>
          <w:spacing w:val="-4"/>
        </w:rPr>
        <w:t> </w:t>
      </w:r>
      <w:r>
        <w:rPr>
          <w:color w:val="231F20"/>
        </w:rPr>
        <w:t>quả.</w:t>
      </w:r>
    </w:p>
    <w:p>
      <w:pPr>
        <w:pStyle w:val="BodyText"/>
        <w:spacing w:line="271" w:lineRule="auto" w:before="115"/>
        <w:ind w:left="393" w:right="126"/>
      </w:pPr>
      <w:r>
        <w:rPr>
          <w:color w:val="231F20"/>
        </w:rPr>
        <w:t>Tâm vô ký ẩn mất của cõi sắc theo thứ lớp sinh chín tâm: Cõi sắc</w:t>
      </w:r>
      <w:r>
        <w:rPr>
          <w:color w:val="231F20"/>
          <w:spacing w:val="-12"/>
        </w:rPr>
        <w:t> </w:t>
      </w:r>
      <w:r>
        <w:rPr>
          <w:color w:val="231F20"/>
        </w:rPr>
        <w:t>năm,</w:t>
      </w:r>
      <w:r>
        <w:rPr>
          <w:color w:val="231F20"/>
          <w:spacing w:val="-11"/>
        </w:rPr>
        <w:t> </w:t>
      </w:r>
      <w:r>
        <w:rPr>
          <w:color w:val="231F20"/>
        </w:rPr>
        <w:t>trừ</w:t>
      </w:r>
      <w:r>
        <w:rPr>
          <w:color w:val="231F20"/>
          <w:spacing w:val="-11"/>
        </w:rPr>
        <w:t> </w:t>
      </w:r>
      <w:r>
        <w:rPr>
          <w:color w:val="231F20"/>
        </w:rPr>
        <w:t>tâm</w:t>
      </w:r>
      <w:r>
        <w:rPr>
          <w:color w:val="231F20"/>
          <w:spacing w:val="-11"/>
        </w:rPr>
        <w:t> </w:t>
      </w:r>
      <w:r>
        <w:rPr>
          <w:color w:val="231F20"/>
        </w:rPr>
        <w:t>thông</w:t>
      </w:r>
      <w:r>
        <w:rPr>
          <w:color w:val="231F20"/>
          <w:spacing w:val="-12"/>
        </w:rPr>
        <w:t> </w:t>
      </w:r>
      <w:r>
        <w:rPr>
          <w:color w:val="231F20"/>
        </w:rPr>
        <w:t>quả,</w:t>
      </w:r>
      <w:r>
        <w:rPr>
          <w:color w:val="231F20"/>
          <w:spacing w:val="-11"/>
        </w:rPr>
        <w:t> </w:t>
      </w:r>
      <w:r>
        <w:rPr>
          <w:color w:val="231F20"/>
        </w:rPr>
        <w:t>cõi</w:t>
      </w:r>
      <w:r>
        <w:rPr>
          <w:color w:val="231F20"/>
          <w:spacing w:val="-11"/>
        </w:rPr>
        <w:t> </w:t>
      </w:r>
      <w:r>
        <w:rPr>
          <w:color w:val="231F20"/>
        </w:rPr>
        <w:t>dục</w:t>
      </w:r>
      <w:r>
        <w:rPr>
          <w:color w:val="231F20"/>
          <w:spacing w:val="-11"/>
        </w:rPr>
        <w:t> </w:t>
      </w:r>
      <w:r>
        <w:rPr>
          <w:color w:val="231F20"/>
        </w:rPr>
        <w:t>bốn</w:t>
      </w:r>
      <w:r>
        <w:rPr>
          <w:color w:val="231F20"/>
          <w:spacing w:val="-11"/>
        </w:rPr>
        <w:t> </w:t>
      </w:r>
      <w:r>
        <w:rPr>
          <w:color w:val="231F20"/>
        </w:rPr>
        <w:t>(Tâm</w:t>
      </w:r>
      <w:r>
        <w:rPr>
          <w:color w:val="231F20"/>
          <w:spacing w:val="-12"/>
        </w:rPr>
        <w:t> </w:t>
      </w:r>
      <w:r>
        <w:rPr>
          <w:color w:val="231F20"/>
        </w:rPr>
        <w:t>thiện</w:t>
      </w:r>
      <w:r>
        <w:rPr>
          <w:color w:val="231F20"/>
          <w:spacing w:val="-11"/>
        </w:rPr>
        <w:t> </w:t>
      </w:r>
      <w:r>
        <w:rPr>
          <w:color w:val="231F20"/>
        </w:rPr>
        <w:t>phương</w:t>
      </w:r>
      <w:r>
        <w:rPr>
          <w:color w:val="231F20"/>
          <w:spacing w:val="-11"/>
        </w:rPr>
        <w:t> </w:t>
      </w:r>
      <w:r>
        <w:rPr>
          <w:color w:val="231F20"/>
        </w:rPr>
        <w:t>tiện,</w:t>
      </w:r>
      <w:r>
        <w:rPr>
          <w:color w:val="231F20"/>
          <w:spacing w:val="-11"/>
        </w:rPr>
        <w:t> </w:t>
      </w:r>
      <w:r>
        <w:rPr>
          <w:color w:val="231F20"/>
        </w:rPr>
        <w:t>tâm thiện sinh đắc, tâm bất thiện, tâm vô ký ẩn mất). Tâm này cũng từ mười</w:t>
      </w:r>
      <w:r>
        <w:rPr>
          <w:color w:val="231F20"/>
          <w:spacing w:val="-6"/>
        </w:rPr>
        <w:t> </w:t>
      </w:r>
      <w:r>
        <w:rPr>
          <w:color w:val="231F20"/>
        </w:rPr>
        <w:t>một</w:t>
      </w:r>
      <w:r>
        <w:rPr>
          <w:color w:val="231F20"/>
          <w:spacing w:val="-5"/>
        </w:rPr>
        <w:t> </w:t>
      </w:r>
      <w:r>
        <w:rPr>
          <w:color w:val="231F20"/>
        </w:rPr>
        <w:t>tâm</w:t>
      </w:r>
      <w:r>
        <w:rPr>
          <w:color w:val="231F20"/>
          <w:spacing w:val="-6"/>
        </w:rPr>
        <w:t> </w:t>
      </w:r>
      <w:r>
        <w:rPr>
          <w:color w:val="231F20"/>
        </w:rPr>
        <w:t>theo</w:t>
      </w:r>
      <w:r>
        <w:rPr>
          <w:color w:val="231F20"/>
          <w:spacing w:val="-5"/>
        </w:rPr>
        <w:t> </w:t>
      </w:r>
      <w:r>
        <w:rPr>
          <w:color w:val="231F20"/>
        </w:rPr>
        <w:t>thứ</w:t>
      </w:r>
      <w:r>
        <w:rPr>
          <w:color w:val="231F20"/>
          <w:spacing w:val="-6"/>
        </w:rPr>
        <w:t> </w:t>
      </w:r>
      <w:r>
        <w:rPr>
          <w:color w:val="231F20"/>
        </w:rPr>
        <w:t>lớp</w:t>
      </w:r>
      <w:r>
        <w:rPr>
          <w:color w:val="231F20"/>
          <w:spacing w:val="-5"/>
        </w:rPr>
        <w:t> </w:t>
      </w:r>
      <w:r>
        <w:rPr>
          <w:color w:val="231F20"/>
        </w:rPr>
        <w:t>sinh:</w:t>
      </w:r>
      <w:r>
        <w:rPr>
          <w:color w:val="231F20"/>
          <w:spacing w:val="-5"/>
        </w:rPr>
        <w:t> </w:t>
      </w:r>
      <w:r>
        <w:rPr>
          <w:color w:val="231F20"/>
        </w:rPr>
        <w:t>Cõi</w:t>
      </w:r>
      <w:r>
        <w:rPr>
          <w:color w:val="231F20"/>
          <w:spacing w:val="-6"/>
        </w:rPr>
        <w:t> </w:t>
      </w:r>
      <w:r>
        <w:rPr>
          <w:color w:val="231F20"/>
        </w:rPr>
        <w:t>sắc</w:t>
      </w:r>
      <w:r>
        <w:rPr>
          <w:color w:val="231F20"/>
          <w:spacing w:val="-5"/>
        </w:rPr>
        <w:t> </w:t>
      </w:r>
      <w:r>
        <w:rPr>
          <w:color w:val="231F20"/>
        </w:rPr>
        <w:t>năm,</w:t>
      </w:r>
      <w:r>
        <w:rPr>
          <w:color w:val="231F20"/>
          <w:spacing w:val="-6"/>
        </w:rPr>
        <w:t> </w:t>
      </w:r>
      <w:r>
        <w:rPr>
          <w:color w:val="231F20"/>
        </w:rPr>
        <w:t>trừ</w:t>
      </w:r>
      <w:r>
        <w:rPr>
          <w:color w:val="231F20"/>
          <w:spacing w:val="-5"/>
        </w:rPr>
        <w:t> </w:t>
      </w:r>
      <w:r>
        <w:rPr>
          <w:color w:val="231F20"/>
        </w:rPr>
        <w:t>tâm</w:t>
      </w:r>
      <w:r>
        <w:rPr>
          <w:color w:val="231F20"/>
          <w:spacing w:val="-5"/>
        </w:rPr>
        <w:t> </w:t>
      </w:r>
      <w:r>
        <w:rPr>
          <w:color w:val="231F20"/>
        </w:rPr>
        <w:t>thông</w:t>
      </w:r>
      <w:r>
        <w:rPr>
          <w:color w:val="231F20"/>
          <w:spacing w:val="-6"/>
        </w:rPr>
        <w:t> </w:t>
      </w:r>
      <w:r>
        <w:rPr>
          <w:color w:val="231F20"/>
        </w:rPr>
        <w:t>quả,</w:t>
      </w:r>
      <w:r>
        <w:rPr>
          <w:color w:val="231F20"/>
          <w:spacing w:val="-5"/>
        </w:rPr>
        <w:t> </w:t>
      </w:r>
      <w:r>
        <w:rPr>
          <w:color w:val="231F20"/>
        </w:rPr>
        <w:t>cõi dục</w:t>
      </w:r>
      <w:r>
        <w:rPr>
          <w:color w:val="231F20"/>
          <w:spacing w:val="-10"/>
        </w:rPr>
        <w:t> </w:t>
      </w:r>
      <w:r>
        <w:rPr>
          <w:color w:val="231F20"/>
        </w:rPr>
        <w:t>ba</w:t>
      </w:r>
      <w:r>
        <w:rPr>
          <w:color w:val="231F20"/>
          <w:spacing w:val="-9"/>
        </w:rPr>
        <w:t> </w:t>
      </w:r>
      <w:r>
        <w:rPr>
          <w:color w:val="231F20"/>
        </w:rPr>
        <w:t>(Tâm</w:t>
      </w:r>
      <w:r>
        <w:rPr>
          <w:color w:val="231F20"/>
          <w:spacing w:val="-9"/>
        </w:rPr>
        <w:t> </w:t>
      </w:r>
      <w:r>
        <w:rPr>
          <w:color w:val="231F20"/>
        </w:rPr>
        <w:t>thiện</w:t>
      </w:r>
      <w:r>
        <w:rPr>
          <w:color w:val="231F20"/>
          <w:spacing w:val="-10"/>
        </w:rPr>
        <w:t> </w:t>
      </w:r>
      <w:r>
        <w:rPr>
          <w:color w:val="231F20"/>
        </w:rPr>
        <w:t>sinh</w:t>
      </w:r>
      <w:r>
        <w:rPr>
          <w:color w:val="231F20"/>
          <w:spacing w:val="-9"/>
        </w:rPr>
        <w:t> </w:t>
      </w:r>
      <w:r>
        <w:rPr>
          <w:color w:val="231F20"/>
        </w:rPr>
        <w:t>đắc,</w:t>
      </w:r>
      <w:r>
        <w:rPr>
          <w:color w:val="231F20"/>
          <w:spacing w:val="-9"/>
        </w:rPr>
        <w:t> </w:t>
      </w:r>
      <w:r>
        <w:rPr>
          <w:color w:val="231F20"/>
        </w:rPr>
        <w:t>tâm</w:t>
      </w:r>
      <w:r>
        <w:rPr>
          <w:color w:val="231F20"/>
          <w:spacing w:val="-10"/>
        </w:rPr>
        <w:t> </w:t>
      </w:r>
      <w:r>
        <w:rPr>
          <w:color w:val="231F20"/>
        </w:rPr>
        <w:t>oai</w:t>
      </w:r>
      <w:r>
        <w:rPr>
          <w:color w:val="231F20"/>
          <w:spacing w:val="-9"/>
        </w:rPr>
        <w:t> </w:t>
      </w:r>
      <w:r>
        <w:rPr>
          <w:color w:val="231F20"/>
        </w:rPr>
        <w:t>nghi,</w:t>
      </w:r>
      <w:r>
        <w:rPr>
          <w:color w:val="231F20"/>
          <w:spacing w:val="-9"/>
        </w:rPr>
        <w:t> </w:t>
      </w:r>
      <w:r>
        <w:rPr>
          <w:color w:val="231F20"/>
        </w:rPr>
        <w:t>tâm</w:t>
      </w:r>
      <w:r>
        <w:rPr>
          <w:color w:val="231F20"/>
          <w:spacing w:val="-10"/>
        </w:rPr>
        <w:t> </w:t>
      </w:r>
      <w:r>
        <w:rPr>
          <w:color w:val="231F20"/>
        </w:rPr>
        <w:t>báo),</w:t>
      </w:r>
      <w:r>
        <w:rPr>
          <w:color w:val="231F20"/>
          <w:spacing w:val="-9"/>
        </w:rPr>
        <w:t> </w:t>
      </w:r>
      <w:r>
        <w:rPr>
          <w:color w:val="231F20"/>
        </w:rPr>
        <w:t>cõi</w:t>
      </w:r>
      <w:r>
        <w:rPr>
          <w:color w:val="231F20"/>
          <w:spacing w:val="-9"/>
        </w:rPr>
        <w:t> </w:t>
      </w:r>
      <w:r>
        <w:rPr>
          <w:color w:val="231F20"/>
        </w:rPr>
        <w:t>vô</w:t>
      </w:r>
      <w:r>
        <w:rPr>
          <w:color w:val="231F20"/>
          <w:spacing w:val="-10"/>
        </w:rPr>
        <w:t> </w:t>
      </w:r>
      <w:r>
        <w:rPr>
          <w:color w:val="231F20"/>
        </w:rPr>
        <w:t>sắc</w:t>
      </w:r>
      <w:r>
        <w:rPr>
          <w:color w:val="231F20"/>
          <w:spacing w:val="-9"/>
        </w:rPr>
        <w:t> </w:t>
      </w:r>
      <w:r>
        <w:rPr>
          <w:color w:val="231F20"/>
        </w:rPr>
        <w:t>ba,</w:t>
      </w:r>
      <w:r>
        <w:rPr>
          <w:color w:val="231F20"/>
          <w:spacing w:val="-9"/>
        </w:rPr>
        <w:t> </w:t>
      </w:r>
      <w:r>
        <w:rPr>
          <w:color w:val="231F20"/>
        </w:rPr>
        <w:t>trừ tâm thiện phương tiện.</w:t>
      </w:r>
    </w:p>
    <w:p>
      <w:pPr>
        <w:pStyle w:val="BodyText"/>
        <w:spacing w:line="271" w:lineRule="auto"/>
        <w:ind w:left="393" w:right="126"/>
      </w:pPr>
      <w:r>
        <w:rPr>
          <w:color w:val="231F20"/>
        </w:rPr>
        <w:t>Tâm oai nghi của cõi sắc theo thứ lớp sinh bảy tâm: Cõi sắc bốn, trừ tâm thiện phương tiện, tâm thông quả, cõi dục hai (Tâm bất thiện, tâm vô ký ẩn mất), cõi vô sắc một là tâm vô ký ẩn mất. Tâm này cũng từ năm tâm theo thứ lớp sinh, tức năm tâm của cõi sắc, trừ tâm thông quả.</w:t>
      </w:r>
    </w:p>
    <w:p>
      <w:pPr>
        <w:pStyle w:val="BodyText"/>
        <w:ind w:left="960" w:firstLine="0"/>
      </w:pPr>
      <w:r>
        <w:rPr>
          <w:color w:val="231F20"/>
        </w:rPr>
        <w:t>Như tâm oai nghi, tâm báo cũng như thế.</w:t>
      </w:r>
    </w:p>
    <w:p>
      <w:pPr>
        <w:pStyle w:val="BodyText"/>
        <w:spacing w:line="271" w:lineRule="auto" w:before="152"/>
        <w:ind w:left="393" w:right="126"/>
      </w:pPr>
      <w:r>
        <w:rPr>
          <w:color w:val="231F20"/>
        </w:rPr>
        <w:t>Tâm thông quả của cõi sắc theo thứ lớp sinh hai tâm, tức hai tâm thuộc cõi sắc (Tâm thông quả và tâm thiện phương tiện). Tâm này cũng từ hai tâm theo thứ lớp sinh, là hai tâm thuộc cõi sắc: Tâm thiện phương tiện và tâm thông quả.</w:t>
      </w:r>
    </w:p>
    <w:p>
      <w:pPr>
        <w:pStyle w:val="BodyText"/>
        <w:spacing w:line="271" w:lineRule="auto"/>
        <w:ind w:left="393" w:right="127"/>
      </w:pPr>
      <w:r>
        <w:rPr>
          <w:color w:val="231F20"/>
        </w:rPr>
        <w:t>Tâm thiện phương tiện của cõi vô sắc theo thứ lớp sinh bảy tâm: Cõi vô sắc bốn, cõi sắc một (Tâm thiện phương tiện), cùng hai tâm</w:t>
      </w:r>
      <w:r>
        <w:rPr>
          <w:color w:val="231F20"/>
          <w:spacing w:val="-10"/>
        </w:rPr>
        <w:t> </w:t>
      </w:r>
      <w:r>
        <w:rPr>
          <w:color w:val="231F20"/>
        </w:rPr>
        <w:t>học,</w:t>
      </w:r>
      <w:r>
        <w:rPr>
          <w:color w:val="231F20"/>
          <w:spacing w:val="-9"/>
        </w:rPr>
        <w:t> </w:t>
      </w:r>
      <w:r>
        <w:rPr>
          <w:color w:val="231F20"/>
        </w:rPr>
        <w:t>tâm</w:t>
      </w:r>
      <w:r>
        <w:rPr>
          <w:color w:val="231F20"/>
          <w:spacing w:val="-10"/>
        </w:rPr>
        <w:t> </w:t>
      </w:r>
      <w:r>
        <w:rPr>
          <w:color w:val="231F20"/>
        </w:rPr>
        <w:t>vô</w:t>
      </w:r>
      <w:r>
        <w:rPr>
          <w:color w:val="231F20"/>
          <w:spacing w:val="-9"/>
        </w:rPr>
        <w:t> </w:t>
      </w:r>
      <w:r>
        <w:rPr>
          <w:color w:val="231F20"/>
        </w:rPr>
        <w:t>học.</w:t>
      </w:r>
      <w:r>
        <w:rPr>
          <w:color w:val="231F20"/>
          <w:spacing w:val="-13"/>
        </w:rPr>
        <w:t> </w:t>
      </w:r>
      <w:r>
        <w:rPr>
          <w:color w:val="231F20"/>
        </w:rPr>
        <w:t>Tâm</w:t>
      </w:r>
      <w:r>
        <w:rPr>
          <w:color w:val="231F20"/>
          <w:spacing w:val="-10"/>
        </w:rPr>
        <w:t> </w:t>
      </w:r>
      <w:r>
        <w:rPr>
          <w:color w:val="231F20"/>
        </w:rPr>
        <w:t>này</w:t>
      </w:r>
      <w:r>
        <w:rPr>
          <w:color w:val="231F20"/>
          <w:spacing w:val="-9"/>
        </w:rPr>
        <w:t> </w:t>
      </w:r>
      <w:r>
        <w:rPr>
          <w:color w:val="231F20"/>
        </w:rPr>
        <w:t>cũng</w:t>
      </w:r>
      <w:r>
        <w:rPr>
          <w:color w:val="231F20"/>
          <w:spacing w:val="-10"/>
        </w:rPr>
        <w:t> </w:t>
      </w:r>
      <w:r>
        <w:rPr>
          <w:color w:val="231F20"/>
        </w:rPr>
        <w:t>từ</w:t>
      </w:r>
      <w:r>
        <w:rPr>
          <w:color w:val="231F20"/>
          <w:spacing w:val="-9"/>
        </w:rPr>
        <w:t> </w:t>
      </w:r>
      <w:r>
        <w:rPr>
          <w:color w:val="231F20"/>
        </w:rPr>
        <w:t>sáu</w:t>
      </w:r>
      <w:r>
        <w:rPr>
          <w:color w:val="231F20"/>
          <w:spacing w:val="-9"/>
        </w:rPr>
        <w:t> </w:t>
      </w:r>
      <w:r>
        <w:rPr>
          <w:color w:val="231F20"/>
        </w:rPr>
        <w:t>tâm</w:t>
      </w:r>
      <w:r>
        <w:rPr>
          <w:color w:val="231F20"/>
          <w:spacing w:val="-10"/>
        </w:rPr>
        <w:t> </w:t>
      </w:r>
      <w:r>
        <w:rPr>
          <w:color w:val="231F20"/>
        </w:rPr>
        <w:t>theo</w:t>
      </w:r>
      <w:r>
        <w:rPr>
          <w:color w:val="231F20"/>
          <w:spacing w:val="-9"/>
        </w:rPr>
        <w:t> </w:t>
      </w:r>
      <w:r>
        <w:rPr>
          <w:color w:val="231F20"/>
        </w:rPr>
        <w:t>thứ</w:t>
      </w:r>
      <w:r>
        <w:rPr>
          <w:color w:val="231F20"/>
          <w:spacing w:val="-10"/>
        </w:rPr>
        <w:t> </w:t>
      </w:r>
      <w:r>
        <w:rPr>
          <w:color w:val="231F20"/>
        </w:rPr>
        <w:t>lớp</w:t>
      </w:r>
      <w:r>
        <w:rPr>
          <w:color w:val="231F20"/>
          <w:spacing w:val="-9"/>
        </w:rPr>
        <w:t> </w:t>
      </w:r>
      <w:r>
        <w:rPr>
          <w:color w:val="231F20"/>
        </w:rPr>
        <w:t>sinh:</w:t>
      </w:r>
      <w:r>
        <w:rPr>
          <w:color w:val="231F20"/>
          <w:spacing w:val="-9"/>
        </w:rPr>
        <w:t> </w:t>
      </w:r>
      <w:r>
        <w:rPr>
          <w:color w:val="231F20"/>
        </w:rPr>
        <w:t>Cõi vô sắc ba trừ tâm báo, cõi sắc một (Tâm thiện phương tiện) và hai tâm học, vô học.</w:t>
      </w:r>
    </w:p>
    <w:p>
      <w:pPr>
        <w:pStyle w:val="BodyText"/>
        <w:spacing w:line="273" w:lineRule="auto" w:before="115"/>
        <w:ind w:left="393" w:right="127"/>
      </w:pPr>
      <w:r>
        <w:rPr>
          <w:color w:val="231F20"/>
        </w:rPr>
        <w:t>Tâm thiện sinh đắc của cõi vô sắc theo thứ lớp sinh bảy tâm: Cõi vô sắc bốn, cõi dục hai (Tâm bất thiện, tâm vô ký ẩn mất), cõi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sắc</w:t>
      </w:r>
      <w:r>
        <w:rPr>
          <w:color w:val="231F20"/>
          <w:spacing w:val="-11"/>
        </w:rPr>
        <w:t> </w:t>
      </w:r>
      <w:r>
        <w:rPr>
          <w:color w:val="231F20"/>
        </w:rPr>
        <w:t>một</w:t>
      </w:r>
      <w:r>
        <w:rPr>
          <w:color w:val="231F20"/>
          <w:spacing w:val="-10"/>
        </w:rPr>
        <w:t> </w:t>
      </w:r>
      <w:r>
        <w:rPr>
          <w:color w:val="231F20"/>
        </w:rPr>
        <w:t>(Tâm</w:t>
      </w:r>
      <w:r>
        <w:rPr>
          <w:color w:val="231F20"/>
          <w:spacing w:val="-10"/>
        </w:rPr>
        <w:t> </w:t>
      </w:r>
      <w:r>
        <w:rPr>
          <w:color w:val="231F20"/>
        </w:rPr>
        <w:t>vô</w:t>
      </w:r>
      <w:r>
        <w:rPr>
          <w:color w:val="231F20"/>
          <w:spacing w:val="-11"/>
        </w:rPr>
        <w:t> </w:t>
      </w:r>
      <w:r>
        <w:rPr>
          <w:color w:val="231F20"/>
        </w:rPr>
        <w:t>ký</w:t>
      </w:r>
      <w:r>
        <w:rPr>
          <w:color w:val="231F20"/>
          <w:spacing w:val="-10"/>
        </w:rPr>
        <w:t> </w:t>
      </w:r>
      <w:r>
        <w:rPr>
          <w:color w:val="231F20"/>
        </w:rPr>
        <w:t>ẩn</w:t>
      </w:r>
      <w:r>
        <w:rPr>
          <w:color w:val="231F20"/>
          <w:spacing w:val="-10"/>
        </w:rPr>
        <w:t> </w:t>
      </w:r>
      <w:r>
        <w:rPr>
          <w:color w:val="231F20"/>
        </w:rPr>
        <w:t>mất).</w:t>
      </w:r>
      <w:r>
        <w:rPr>
          <w:color w:val="231F20"/>
          <w:spacing w:val="-16"/>
        </w:rPr>
        <w:t> </w:t>
      </w:r>
      <w:r>
        <w:rPr>
          <w:color w:val="231F20"/>
        </w:rPr>
        <w:t>Tâm</w:t>
      </w:r>
      <w:r>
        <w:rPr>
          <w:color w:val="231F20"/>
          <w:spacing w:val="-10"/>
        </w:rPr>
        <w:t> </w:t>
      </w:r>
      <w:r>
        <w:rPr>
          <w:color w:val="231F20"/>
        </w:rPr>
        <w:t>này</w:t>
      </w:r>
      <w:r>
        <w:rPr>
          <w:color w:val="231F20"/>
          <w:spacing w:val="-10"/>
        </w:rPr>
        <w:t> </w:t>
      </w:r>
      <w:r>
        <w:rPr>
          <w:color w:val="231F20"/>
        </w:rPr>
        <w:t>cũng</w:t>
      </w:r>
      <w:r>
        <w:rPr>
          <w:color w:val="231F20"/>
          <w:spacing w:val="-11"/>
        </w:rPr>
        <w:t> </w:t>
      </w:r>
      <w:r>
        <w:rPr>
          <w:color w:val="231F20"/>
        </w:rPr>
        <w:t>từ</w:t>
      </w:r>
      <w:r>
        <w:rPr>
          <w:color w:val="231F20"/>
          <w:spacing w:val="-10"/>
        </w:rPr>
        <w:t> </w:t>
      </w:r>
      <w:r>
        <w:rPr>
          <w:color w:val="231F20"/>
        </w:rPr>
        <w:t>bốn</w:t>
      </w:r>
      <w:r>
        <w:rPr>
          <w:color w:val="231F20"/>
          <w:spacing w:val="-10"/>
        </w:rPr>
        <w:t> </w:t>
      </w:r>
      <w:r>
        <w:rPr>
          <w:color w:val="231F20"/>
        </w:rPr>
        <w:t>tâm</w:t>
      </w:r>
      <w:r>
        <w:rPr>
          <w:color w:val="231F20"/>
          <w:spacing w:val="-10"/>
        </w:rPr>
        <w:t> </w:t>
      </w:r>
      <w:r>
        <w:rPr>
          <w:color w:val="231F20"/>
        </w:rPr>
        <w:t>nơi</w:t>
      </w:r>
      <w:r>
        <w:rPr>
          <w:color w:val="231F20"/>
          <w:spacing w:val="-11"/>
        </w:rPr>
        <w:t> </w:t>
      </w:r>
      <w:r>
        <w:rPr>
          <w:color w:val="231F20"/>
        </w:rPr>
        <w:t>cõi</w:t>
      </w:r>
      <w:r>
        <w:rPr>
          <w:color w:val="231F20"/>
          <w:spacing w:val="-10"/>
        </w:rPr>
        <w:t> </w:t>
      </w:r>
      <w:r>
        <w:rPr>
          <w:color w:val="231F20"/>
        </w:rPr>
        <w:t>vô</w:t>
      </w:r>
      <w:r>
        <w:rPr>
          <w:color w:val="231F20"/>
          <w:spacing w:val="-10"/>
        </w:rPr>
        <w:t> </w:t>
      </w:r>
      <w:r>
        <w:rPr>
          <w:color w:val="231F20"/>
        </w:rPr>
        <w:t>sắc theo thứ lớp</w:t>
      </w:r>
      <w:r>
        <w:rPr>
          <w:color w:val="231F20"/>
          <w:spacing w:val="-2"/>
        </w:rPr>
        <w:t> </w:t>
      </w:r>
      <w:r>
        <w:rPr>
          <w:color w:val="231F20"/>
        </w:rPr>
        <w:t>sinh.</w:t>
      </w:r>
    </w:p>
    <w:p>
      <w:pPr>
        <w:pStyle w:val="BodyText"/>
        <w:spacing w:line="268" w:lineRule="auto" w:before="102"/>
        <w:ind w:right="409"/>
      </w:pPr>
      <w:r>
        <w:rPr>
          <w:color w:val="231F20"/>
        </w:rPr>
        <w:t>Tâm</w:t>
      </w:r>
      <w:r>
        <w:rPr>
          <w:color w:val="231F20"/>
          <w:spacing w:val="-11"/>
        </w:rPr>
        <w:t> </w:t>
      </w:r>
      <w:r>
        <w:rPr>
          <w:color w:val="231F20"/>
        </w:rPr>
        <w:t>vô</w:t>
      </w:r>
      <w:r>
        <w:rPr>
          <w:color w:val="231F20"/>
          <w:spacing w:val="-10"/>
        </w:rPr>
        <w:t> </w:t>
      </w:r>
      <w:r>
        <w:rPr>
          <w:color w:val="231F20"/>
        </w:rPr>
        <w:t>ký</w:t>
      </w:r>
      <w:r>
        <w:rPr>
          <w:color w:val="231F20"/>
          <w:spacing w:val="-10"/>
        </w:rPr>
        <w:t> </w:t>
      </w:r>
      <w:r>
        <w:rPr>
          <w:color w:val="231F20"/>
        </w:rPr>
        <w:t>ẩn</w:t>
      </w:r>
      <w:r>
        <w:rPr>
          <w:color w:val="231F20"/>
          <w:spacing w:val="-11"/>
        </w:rPr>
        <w:t> </w:t>
      </w:r>
      <w:r>
        <w:rPr>
          <w:color w:val="231F20"/>
        </w:rPr>
        <w:t>mất</w:t>
      </w:r>
      <w:r>
        <w:rPr>
          <w:color w:val="231F20"/>
          <w:spacing w:val="-10"/>
        </w:rPr>
        <w:t> </w:t>
      </w:r>
      <w:r>
        <w:rPr>
          <w:color w:val="231F20"/>
        </w:rPr>
        <w:t>của</w:t>
      </w:r>
      <w:r>
        <w:rPr>
          <w:color w:val="231F20"/>
          <w:spacing w:val="-10"/>
        </w:rPr>
        <w:t> </w:t>
      </w:r>
      <w:r>
        <w:rPr>
          <w:color w:val="231F20"/>
        </w:rPr>
        <w:t>cõi</w:t>
      </w:r>
      <w:r>
        <w:rPr>
          <w:color w:val="231F20"/>
          <w:spacing w:val="-11"/>
        </w:rPr>
        <w:t> </w:t>
      </w:r>
      <w:r>
        <w:rPr>
          <w:color w:val="231F20"/>
        </w:rPr>
        <w:t>vô</w:t>
      </w:r>
      <w:r>
        <w:rPr>
          <w:color w:val="231F20"/>
          <w:spacing w:val="-10"/>
        </w:rPr>
        <w:t> </w:t>
      </w:r>
      <w:r>
        <w:rPr>
          <w:color w:val="231F20"/>
        </w:rPr>
        <w:t>sắc</w:t>
      </w:r>
      <w:r>
        <w:rPr>
          <w:color w:val="231F20"/>
          <w:spacing w:val="-11"/>
        </w:rPr>
        <w:t> </w:t>
      </w:r>
      <w:r>
        <w:rPr>
          <w:color w:val="231F20"/>
        </w:rPr>
        <w:t>theo</w:t>
      </w:r>
      <w:r>
        <w:rPr>
          <w:color w:val="231F20"/>
          <w:spacing w:val="-11"/>
        </w:rPr>
        <w:t> </w:t>
      </w:r>
      <w:r>
        <w:rPr>
          <w:color w:val="231F20"/>
        </w:rPr>
        <w:t>thứ</w:t>
      </w:r>
      <w:r>
        <w:rPr>
          <w:color w:val="231F20"/>
          <w:spacing w:val="-10"/>
        </w:rPr>
        <w:t> </w:t>
      </w:r>
      <w:r>
        <w:rPr>
          <w:color w:val="231F20"/>
        </w:rPr>
        <w:t>lớp</w:t>
      </w:r>
      <w:r>
        <w:rPr>
          <w:color w:val="231F20"/>
          <w:spacing w:val="-10"/>
        </w:rPr>
        <w:t> </w:t>
      </w:r>
      <w:r>
        <w:rPr>
          <w:color w:val="231F20"/>
        </w:rPr>
        <w:t>sinh</w:t>
      </w:r>
      <w:r>
        <w:rPr>
          <w:color w:val="231F20"/>
          <w:spacing w:val="-12"/>
        </w:rPr>
        <w:t> </w:t>
      </w:r>
      <w:r>
        <w:rPr>
          <w:color w:val="231F20"/>
        </w:rPr>
        <w:t>tám</w:t>
      </w:r>
      <w:r>
        <w:rPr>
          <w:color w:val="231F20"/>
          <w:spacing w:val="-10"/>
        </w:rPr>
        <w:t> </w:t>
      </w:r>
      <w:r>
        <w:rPr>
          <w:color w:val="231F20"/>
        </w:rPr>
        <w:t>tâm:</w:t>
      </w:r>
      <w:r>
        <w:rPr>
          <w:color w:val="231F20"/>
          <w:spacing w:val="-11"/>
        </w:rPr>
        <w:t> </w:t>
      </w:r>
      <w:r>
        <w:rPr>
          <w:color w:val="231F20"/>
        </w:rPr>
        <w:t>Cõi vô</w:t>
      </w:r>
      <w:r>
        <w:rPr>
          <w:color w:val="231F20"/>
          <w:spacing w:val="-5"/>
        </w:rPr>
        <w:t> </w:t>
      </w:r>
      <w:r>
        <w:rPr>
          <w:color w:val="231F20"/>
        </w:rPr>
        <w:t>sắc</w:t>
      </w:r>
      <w:r>
        <w:rPr>
          <w:color w:val="231F20"/>
          <w:spacing w:val="-4"/>
        </w:rPr>
        <w:t> </w:t>
      </w:r>
      <w:r>
        <w:rPr>
          <w:color w:val="231F20"/>
        </w:rPr>
        <w:t>bốn,</w:t>
      </w:r>
      <w:r>
        <w:rPr>
          <w:color w:val="231F20"/>
          <w:spacing w:val="-4"/>
        </w:rPr>
        <w:t> </w:t>
      </w:r>
      <w:r>
        <w:rPr>
          <w:color w:val="231F20"/>
        </w:rPr>
        <w:t>cõi</w:t>
      </w:r>
      <w:r>
        <w:rPr>
          <w:color w:val="231F20"/>
          <w:spacing w:val="-4"/>
        </w:rPr>
        <w:t> </w:t>
      </w:r>
      <w:r>
        <w:rPr>
          <w:color w:val="231F20"/>
        </w:rPr>
        <w:t>dục</w:t>
      </w:r>
      <w:r>
        <w:rPr>
          <w:color w:val="231F20"/>
          <w:spacing w:val="-5"/>
        </w:rPr>
        <w:t> </w:t>
      </w:r>
      <w:r>
        <w:rPr>
          <w:color w:val="231F20"/>
        </w:rPr>
        <w:t>hai</w:t>
      </w:r>
      <w:r>
        <w:rPr>
          <w:color w:val="231F20"/>
          <w:spacing w:val="-4"/>
        </w:rPr>
        <w:t> </w:t>
      </w:r>
      <w:r>
        <w:rPr>
          <w:color w:val="231F20"/>
        </w:rPr>
        <w:t>(tâm</w:t>
      </w:r>
      <w:r>
        <w:rPr>
          <w:color w:val="231F20"/>
          <w:spacing w:val="-4"/>
        </w:rPr>
        <w:t> </w:t>
      </w:r>
      <w:r>
        <w:rPr>
          <w:color w:val="231F20"/>
        </w:rPr>
        <w:t>bất</w:t>
      </w:r>
      <w:r>
        <w:rPr>
          <w:color w:val="231F20"/>
          <w:spacing w:val="-4"/>
        </w:rPr>
        <w:t> </w:t>
      </w:r>
      <w:r>
        <w:rPr>
          <w:color w:val="231F20"/>
        </w:rPr>
        <w:t>thiện,</w:t>
      </w:r>
      <w:r>
        <w:rPr>
          <w:color w:val="231F20"/>
          <w:spacing w:val="-5"/>
        </w:rPr>
        <w:t> </w:t>
      </w:r>
      <w:r>
        <w:rPr>
          <w:color w:val="231F20"/>
        </w:rPr>
        <w:t>tâm</w:t>
      </w:r>
      <w:r>
        <w:rPr>
          <w:color w:val="231F20"/>
          <w:spacing w:val="-4"/>
        </w:rPr>
        <w:t> </w:t>
      </w:r>
      <w:r>
        <w:rPr>
          <w:color w:val="231F20"/>
        </w:rPr>
        <w:t>vô</w:t>
      </w:r>
      <w:r>
        <w:rPr>
          <w:color w:val="231F20"/>
          <w:spacing w:val="-4"/>
        </w:rPr>
        <w:t> </w:t>
      </w:r>
      <w:r>
        <w:rPr>
          <w:color w:val="231F20"/>
        </w:rPr>
        <w:t>ký</w:t>
      </w:r>
      <w:r>
        <w:rPr>
          <w:color w:val="231F20"/>
          <w:spacing w:val="-4"/>
        </w:rPr>
        <w:t> </w:t>
      </w:r>
      <w:r>
        <w:rPr>
          <w:color w:val="231F20"/>
        </w:rPr>
        <w:t>ẩn</w:t>
      </w:r>
      <w:r>
        <w:rPr>
          <w:color w:val="231F20"/>
          <w:spacing w:val="-5"/>
        </w:rPr>
        <w:t> </w:t>
      </w:r>
      <w:r>
        <w:rPr>
          <w:color w:val="231F20"/>
        </w:rPr>
        <w:t>mất),</w:t>
      </w:r>
      <w:r>
        <w:rPr>
          <w:color w:val="231F20"/>
          <w:spacing w:val="-4"/>
        </w:rPr>
        <w:t> </w:t>
      </w:r>
      <w:r>
        <w:rPr>
          <w:color w:val="231F20"/>
        </w:rPr>
        <w:t>cõi</w:t>
      </w:r>
      <w:r>
        <w:rPr>
          <w:color w:val="231F20"/>
          <w:spacing w:val="-4"/>
        </w:rPr>
        <w:t> </w:t>
      </w:r>
      <w:r>
        <w:rPr>
          <w:color w:val="231F20"/>
        </w:rPr>
        <w:t>sắc</w:t>
      </w:r>
      <w:r>
        <w:rPr>
          <w:color w:val="231F20"/>
          <w:spacing w:val="-4"/>
        </w:rPr>
        <w:t> </w:t>
      </w:r>
      <w:r>
        <w:rPr>
          <w:color w:val="231F20"/>
        </w:rPr>
        <w:t>hai (Tâm thiện phương tiện, tâm vô ký ẩn mất). Tâm này cũng từ mười tâm theo thứ lớp sinh: Cõi vô sắc bốn, cõi dục ba (Tâm thiện sinh đắc, tâm oai nghi, tâm báo), cõi sắc ba (Tâm thiện sinh đắc, tâm oai nghi, tâm báo).</w:t>
      </w:r>
    </w:p>
    <w:p>
      <w:pPr>
        <w:pStyle w:val="BodyText"/>
        <w:spacing w:line="268" w:lineRule="auto"/>
        <w:ind w:right="410"/>
      </w:pPr>
      <w:r>
        <w:rPr>
          <w:color w:val="231F20"/>
        </w:rPr>
        <w:t>Tâm báo của cõi vô sắc theo thứ lớp sinh sáu tâm: Cõi vô sắc ba, trừ tâm thiện phương tiện, cõi dục hai (tâm bất thiện, tâm vô ký ẩn mất), cõi sắc một (Tâm vô ký ẩn mất). Tâm này cũng từ bốn tâm của cõi vô sắc theo thứ lớp sinh.</w:t>
      </w:r>
    </w:p>
    <w:p>
      <w:pPr>
        <w:pStyle w:val="BodyText"/>
        <w:spacing w:line="268" w:lineRule="auto" w:before="113"/>
        <w:ind w:right="410"/>
      </w:pPr>
      <w:r>
        <w:rPr>
          <w:color w:val="231F20"/>
        </w:rPr>
        <w:t>Tâm</w:t>
      </w:r>
      <w:r>
        <w:rPr>
          <w:color w:val="231F20"/>
          <w:spacing w:val="-12"/>
        </w:rPr>
        <w:t> </w:t>
      </w:r>
      <w:r>
        <w:rPr>
          <w:color w:val="231F20"/>
        </w:rPr>
        <w:t>học</w:t>
      </w:r>
      <w:r>
        <w:rPr>
          <w:color w:val="231F20"/>
          <w:spacing w:val="-12"/>
        </w:rPr>
        <w:t> </w:t>
      </w:r>
      <w:r>
        <w:rPr>
          <w:color w:val="231F20"/>
        </w:rPr>
        <w:t>theo</w:t>
      </w:r>
      <w:r>
        <w:rPr>
          <w:color w:val="231F20"/>
          <w:spacing w:val="-11"/>
        </w:rPr>
        <w:t> </w:t>
      </w:r>
      <w:r>
        <w:rPr>
          <w:color w:val="231F20"/>
        </w:rPr>
        <w:t>thứ</w:t>
      </w:r>
      <w:r>
        <w:rPr>
          <w:color w:val="231F20"/>
          <w:spacing w:val="-12"/>
        </w:rPr>
        <w:t> </w:t>
      </w:r>
      <w:r>
        <w:rPr>
          <w:color w:val="231F20"/>
        </w:rPr>
        <w:t>lớp</w:t>
      </w:r>
      <w:r>
        <w:rPr>
          <w:color w:val="231F20"/>
          <w:spacing w:val="-12"/>
        </w:rPr>
        <w:t> </w:t>
      </w:r>
      <w:r>
        <w:rPr>
          <w:color w:val="231F20"/>
        </w:rPr>
        <w:t>sinh</w:t>
      </w:r>
      <w:r>
        <w:rPr>
          <w:color w:val="231F20"/>
          <w:spacing w:val="-11"/>
        </w:rPr>
        <w:t> </w:t>
      </w:r>
      <w:r>
        <w:rPr>
          <w:color w:val="231F20"/>
        </w:rPr>
        <w:t>sáu</w:t>
      </w:r>
      <w:r>
        <w:rPr>
          <w:color w:val="231F20"/>
          <w:spacing w:val="-12"/>
        </w:rPr>
        <w:t> </w:t>
      </w:r>
      <w:r>
        <w:rPr>
          <w:color w:val="231F20"/>
        </w:rPr>
        <w:t>tâm:</w:t>
      </w:r>
      <w:r>
        <w:rPr>
          <w:color w:val="231F20"/>
          <w:spacing w:val="-12"/>
        </w:rPr>
        <w:t> </w:t>
      </w:r>
      <w:r>
        <w:rPr>
          <w:color w:val="231F20"/>
        </w:rPr>
        <w:t>Cõi</w:t>
      </w:r>
      <w:r>
        <w:rPr>
          <w:color w:val="231F20"/>
          <w:spacing w:val="-11"/>
        </w:rPr>
        <w:t> </w:t>
      </w:r>
      <w:r>
        <w:rPr>
          <w:color w:val="231F20"/>
        </w:rPr>
        <w:t>dục</w:t>
      </w:r>
      <w:r>
        <w:rPr>
          <w:color w:val="231F20"/>
          <w:spacing w:val="-12"/>
        </w:rPr>
        <w:t> </w:t>
      </w:r>
      <w:r>
        <w:rPr>
          <w:color w:val="231F20"/>
        </w:rPr>
        <w:t>hai</w:t>
      </w:r>
      <w:r>
        <w:rPr>
          <w:color w:val="231F20"/>
          <w:spacing w:val="-12"/>
        </w:rPr>
        <w:t> </w:t>
      </w:r>
      <w:r>
        <w:rPr>
          <w:color w:val="231F20"/>
        </w:rPr>
        <w:t>(Tâm</w:t>
      </w:r>
      <w:r>
        <w:rPr>
          <w:color w:val="231F20"/>
          <w:spacing w:val="-11"/>
        </w:rPr>
        <w:t> </w:t>
      </w:r>
      <w:r>
        <w:rPr>
          <w:color w:val="231F20"/>
        </w:rPr>
        <w:t>thiện</w:t>
      </w:r>
      <w:r>
        <w:rPr>
          <w:color w:val="231F20"/>
          <w:spacing w:val="-12"/>
        </w:rPr>
        <w:t> </w:t>
      </w:r>
      <w:r>
        <w:rPr>
          <w:color w:val="231F20"/>
        </w:rPr>
        <w:t>sinh đắc. Tâm thiện phương tiện), cõi sắc một là tâm thiện phương tiện, cõi vô sắc một là tâm thiện phương tiện, cùng hai tâm học, tâm vô học.</w:t>
      </w:r>
      <w:r>
        <w:rPr>
          <w:color w:val="231F20"/>
          <w:spacing w:val="-9"/>
        </w:rPr>
        <w:t> </w:t>
      </w:r>
      <w:r>
        <w:rPr>
          <w:color w:val="231F20"/>
        </w:rPr>
        <w:t>Tâm</w:t>
      </w:r>
      <w:r>
        <w:rPr>
          <w:color w:val="231F20"/>
          <w:spacing w:val="-3"/>
        </w:rPr>
        <w:t> </w:t>
      </w:r>
      <w:r>
        <w:rPr>
          <w:color w:val="231F20"/>
        </w:rPr>
        <w:t>này</w:t>
      </w:r>
      <w:r>
        <w:rPr>
          <w:color w:val="231F20"/>
          <w:spacing w:val="-3"/>
        </w:rPr>
        <w:t> </w:t>
      </w:r>
      <w:r>
        <w:rPr>
          <w:color w:val="231F20"/>
        </w:rPr>
        <w:t>cũng</w:t>
      </w:r>
      <w:r>
        <w:rPr>
          <w:color w:val="231F20"/>
          <w:spacing w:val="-4"/>
        </w:rPr>
        <w:t> </w:t>
      </w:r>
      <w:r>
        <w:rPr>
          <w:color w:val="231F20"/>
        </w:rPr>
        <w:t>từ</w:t>
      </w:r>
      <w:r>
        <w:rPr>
          <w:color w:val="231F20"/>
          <w:spacing w:val="-3"/>
        </w:rPr>
        <w:t> </w:t>
      </w:r>
      <w:r>
        <w:rPr>
          <w:color w:val="231F20"/>
        </w:rPr>
        <w:t>bốn</w:t>
      </w:r>
      <w:r>
        <w:rPr>
          <w:color w:val="231F20"/>
          <w:spacing w:val="-3"/>
        </w:rPr>
        <w:t> </w:t>
      </w:r>
      <w:r>
        <w:rPr>
          <w:color w:val="231F20"/>
        </w:rPr>
        <w:t>tâm</w:t>
      </w:r>
      <w:r>
        <w:rPr>
          <w:color w:val="231F20"/>
          <w:spacing w:val="-3"/>
        </w:rPr>
        <w:t> </w:t>
      </w:r>
      <w:r>
        <w:rPr>
          <w:color w:val="231F20"/>
        </w:rPr>
        <w:t>theo</w:t>
      </w:r>
      <w:r>
        <w:rPr>
          <w:color w:val="231F20"/>
          <w:spacing w:val="-4"/>
        </w:rPr>
        <w:t> </w:t>
      </w:r>
      <w:r>
        <w:rPr>
          <w:color w:val="231F20"/>
        </w:rPr>
        <w:t>thứ</w:t>
      </w:r>
      <w:r>
        <w:rPr>
          <w:color w:val="231F20"/>
          <w:spacing w:val="-3"/>
        </w:rPr>
        <w:t> </w:t>
      </w:r>
      <w:r>
        <w:rPr>
          <w:color w:val="231F20"/>
        </w:rPr>
        <w:t>lớp</w:t>
      </w:r>
      <w:r>
        <w:rPr>
          <w:color w:val="231F20"/>
          <w:spacing w:val="-3"/>
        </w:rPr>
        <w:t> </w:t>
      </w:r>
      <w:r>
        <w:rPr>
          <w:color w:val="231F20"/>
        </w:rPr>
        <w:t>sinh:</w:t>
      </w:r>
      <w:r>
        <w:rPr>
          <w:color w:val="231F20"/>
          <w:spacing w:val="-4"/>
        </w:rPr>
        <w:t> </w:t>
      </w:r>
      <w:r>
        <w:rPr>
          <w:color w:val="231F20"/>
        </w:rPr>
        <w:t>Cõi</w:t>
      </w:r>
      <w:r>
        <w:rPr>
          <w:color w:val="231F20"/>
          <w:spacing w:val="-4"/>
        </w:rPr>
        <w:t> </w:t>
      </w:r>
      <w:r>
        <w:rPr>
          <w:color w:val="231F20"/>
        </w:rPr>
        <w:t>dục</w:t>
      </w:r>
      <w:r>
        <w:rPr>
          <w:color w:val="231F20"/>
          <w:spacing w:val="-3"/>
        </w:rPr>
        <w:t> </w:t>
      </w:r>
      <w:r>
        <w:rPr>
          <w:color w:val="231F20"/>
        </w:rPr>
        <w:t>một</w:t>
      </w:r>
      <w:r>
        <w:rPr>
          <w:color w:val="231F20"/>
          <w:spacing w:val="-3"/>
        </w:rPr>
        <w:t> </w:t>
      </w:r>
      <w:r>
        <w:rPr>
          <w:color w:val="231F20"/>
        </w:rPr>
        <w:t>là</w:t>
      </w:r>
      <w:r>
        <w:rPr>
          <w:color w:val="231F20"/>
          <w:spacing w:val="-3"/>
        </w:rPr>
        <w:t> </w:t>
      </w:r>
      <w:r>
        <w:rPr>
          <w:color w:val="231F20"/>
        </w:rPr>
        <w:t>tâm thiện phương tiện, cõi sắc một là tâm thiện phương tiện, cõi vô sắc một là tâm thiện phương tiện và tâm học.</w:t>
      </w:r>
    </w:p>
    <w:p>
      <w:pPr>
        <w:pStyle w:val="BodyText"/>
        <w:spacing w:line="268" w:lineRule="auto"/>
        <w:ind w:right="410"/>
      </w:pPr>
      <w:r>
        <w:rPr>
          <w:color w:val="231F20"/>
        </w:rPr>
        <w:t>Tâm</w:t>
      </w:r>
      <w:r>
        <w:rPr>
          <w:color w:val="231F20"/>
          <w:spacing w:val="-6"/>
        </w:rPr>
        <w:t> </w:t>
      </w:r>
      <w:r>
        <w:rPr>
          <w:color w:val="231F20"/>
        </w:rPr>
        <w:t>vô</w:t>
      </w:r>
      <w:r>
        <w:rPr>
          <w:color w:val="231F20"/>
          <w:spacing w:val="-5"/>
        </w:rPr>
        <w:t> </w:t>
      </w:r>
      <w:r>
        <w:rPr>
          <w:color w:val="231F20"/>
        </w:rPr>
        <w:t>học</w:t>
      </w:r>
      <w:r>
        <w:rPr>
          <w:color w:val="231F20"/>
          <w:spacing w:val="-5"/>
        </w:rPr>
        <w:t> </w:t>
      </w:r>
      <w:r>
        <w:rPr>
          <w:color w:val="231F20"/>
        </w:rPr>
        <w:t>theo</w:t>
      </w:r>
      <w:r>
        <w:rPr>
          <w:color w:val="231F20"/>
          <w:spacing w:val="-5"/>
        </w:rPr>
        <w:t> </w:t>
      </w:r>
      <w:r>
        <w:rPr>
          <w:color w:val="231F20"/>
        </w:rPr>
        <w:t>thứ</w:t>
      </w:r>
      <w:r>
        <w:rPr>
          <w:color w:val="231F20"/>
          <w:spacing w:val="-6"/>
        </w:rPr>
        <w:t> </w:t>
      </w:r>
      <w:r>
        <w:rPr>
          <w:color w:val="231F20"/>
        </w:rPr>
        <w:t>lớp</w:t>
      </w:r>
      <w:r>
        <w:rPr>
          <w:color w:val="231F20"/>
          <w:spacing w:val="-5"/>
        </w:rPr>
        <w:t> </w:t>
      </w:r>
      <w:r>
        <w:rPr>
          <w:color w:val="231F20"/>
        </w:rPr>
        <w:t>sinh</w:t>
      </w:r>
      <w:r>
        <w:rPr>
          <w:color w:val="231F20"/>
          <w:spacing w:val="-5"/>
        </w:rPr>
        <w:t> </w:t>
      </w:r>
      <w:r>
        <w:rPr>
          <w:color w:val="231F20"/>
        </w:rPr>
        <w:t>năm</w:t>
      </w:r>
      <w:r>
        <w:rPr>
          <w:color w:val="231F20"/>
          <w:spacing w:val="-5"/>
        </w:rPr>
        <w:t> </w:t>
      </w:r>
      <w:r>
        <w:rPr>
          <w:color w:val="231F20"/>
        </w:rPr>
        <w:t>tâm:</w:t>
      </w:r>
      <w:r>
        <w:rPr>
          <w:color w:val="231F20"/>
          <w:spacing w:val="-6"/>
        </w:rPr>
        <w:t> </w:t>
      </w:r>
      <w:r>
        <w:rPr>
          <w:color w:val="231F20"/>
        </w:rPr>
        <w:t>Cõi</w:t>
      </w:r>
      <w:r>
        <w:rPr>
          <w:color w:val="231F20"/>
          <w:spacing w:val="-5"/>
        </w:rPr>
        <w:t> </w:t>
      </w:r>
      <w:r>
        <w:rPr>
          <w:color w:val="231F20"/>
        </w:rPr>
        <w:t>dục</w:t>
      </w:r>
      <w:r>
        <w:rPr>
          <w:color w:val="231F20"/>
          <w:spacing w:val="-5"/>
        </w:rPr>
        <w:t> </w:t>
      </w:r>
      <w:r>
        <w:rPr>
          <w:color w:val="231F20"/>
        </w:rPr>
        <w:t>hai</w:t>
      </w:r>
      <w:r>
        <w:rPr>
          <w:color w:val="231F20"/>
          <w:spacing w:val="-5"/>
        </w:rPr>
        <w:t> </w:t>
      </w:r>
      <w:r>
        <w:rPr>
          <w:color w:val="231F20"/>
        </w:rPr>
        <w:t>(Tâm</w:t>
      </w:r>
      <w:r>
        <w:rPr>
          <w:color w:val="231F20"/>
          <w:spacing w:val="-5"/>
        </w:rPr>
        <w:t> </w:t>
      </w:r>
      <w:r>
        <w:rPr>
          <w:color w:val="231F20"/>
        </w:rPr>
        <w:t>thiện phương tiện. Tâm thiện sinh đắc), cõi sắc một là tâm thiện phương tiện,</w:t>
      </w:r>
      <w:r>
        <w:rPr>
          <w:color w:val="231F20"/>
          <w:spacing w:val="-10"/>
        </w:rPr>
        <w:t> </w:t>
      </w:r>
      <w:r>
        <w:rPr>
          <w:color w:val="231F20"/>
        </w:rPr>
        <w:t>cõi</w:t>
      </w:r>
      <w:r>
        <w:rPr>
          <w:color w:val="231F20"/>
          <w:spacing w:val="-9"/>
        </w:rPr>
        <w:t> </w:t>
      </w:r>
      <w:r>
        <w:rPr>
          <w:color w:val="231F20"/>
        </w:rPr>
        <w:t>vô</w:t>
      </w:r>
      <w:r>
        <w:rPr>
          <w:color w:val="231F20"/>
          <w:spacing w:val="-9"/>
        </w:rPr>
        <w:t> </w:t>
      </w:r>
      <w:r>
        <w:rPr>
          <w:color w:val="231F20"/>
        </w:rPr>
        <w:t>sắc</w:t>
      </w:r>
      <w:r>
        <w:rPr>
          <w:color w:val="231F20"/>
          <w:spacing w:val="-9"/>
        </w:rPr>
        <w:t> </w:t>
      </w:r>
      <w:r>
        <w:rPr>
          <w:color w:val="231F20"/>
        </w:rPr>
        <w:t>một</w:t>
      </w:r>
      <w:r>
        <w:rPr>
          <w:color w:val="231F20"/>
          <w:spacing w:val="-9"/>
        </w:rPr>
        <w:t> </w:t>
      </w:r>
      <w:r>
        <w:rPr>
          <w:color w:val="231F20"/>
        </w:rPr>
        <w:t>là</w:t>
      </w:r>
      <w:r>
        <w:rPr>
          <w:color w:val="231F20"/>
          <w:spacing w:val="-9"/>
        </w:rPr>
        <w:t> </w:t>
      </w:r>
      <w:r>
        <w:rPr>
          <w:color w:val="231F20"/>
        </w:rPr>
        <w:t>tâm</w:t>
      </w:r>
      <w:r>
        <w:rPr>
          <w:color w:val="231F20"/>
          <w:spacing w:val="-9"/>
        </w:rPr>
        <w:t> </w:t>
      </w:r>
      <w:r>
        <w:rPr>
          <w:color w:val="231F20"/>
        </w:rPr>
        <w:t>thiện</w:t>
      </w:r>
      <w:r>
        <w:rPr>
          <w:color w:val="231F20"/>
          <w:spacing w:val="-10"/>
        </w:rPr>
        <w:t> </w:t>
      </w:r>
      <w:r>
        <w:rPr>
          <w:color w:val="231F20"/>
        </w:rPr>
        <w:t>phương</w:t>
      </w:r>
      <w:r>
        <w:rPr>
          <w:color w:val="231F20"/>
          <w:spacing w:val="-9"/>
        </w:rPr>
        <w:t> </w:t>
      </w:r>
      <w:r>
        <w:rPr>
          <w:color w:val="231F20"/>
        </w:rPr>
        <w:t>tiện</w:t>
      </w:r>
      <w:r>
        <w:rPr>
          <w:color w:val="231F20"/>
          <w:spacing w:val="-9"/>
        </w:rPr>
        <w:t> </w:t>
      </w:r>
      <w:r>
        <w:rPr>
          <w:color w:val="231F20"/>
        </w:rPr>
        <w:t>và</w:t>
      </w:r>
      <w:r>
        <w:rPr>
          <w:color w:val="231F20"/>
          <w:spacing w:val="-9"/>
        </w:rPr>
        <w:t> </w:t>
      </w:r>
      <w:r>
        <w:rPr>
          <w:color w:val="231F20"/>
        </w:rPr>
        <w:t>tâm</w:t>
      </w:r>
      <w:r>
        <w:rPr>
          <w:color w:val="231F20"/>
          <w:spacing w:val="-9"/>
        </w:rPr>
        <w:t> </w:t>
      </w:r>
      <w:r>
        <w:rPr>
          <w:color w:val="231F20"/>
        </w:rPr>
        <w:t>vô</w:t>
      </w:r>
      <w:r>
        <w:rPr>
          <w:color w:val="231F20"/>
          <w:spacing w:val="-9"/>
        </w:rPr>
        <w:t> </w:t>
      </w:r>
      <w:r>
        <w:rPr>
          <w:color w:val="231F20"/>
        </w:rPr>
        <w:t>học.</w:t>
      </w:r>
      <w:r>
        <w:rPr>
          <w:color w:val="231F20"/>
          <w:spacing w:val="-14"/>
        </w:rPr>
        <w:t> </w:t>
      </w:r>
      <w:r>
        <w:rPr>
          <w:color w:val="231F20"/>
        </w:rPr>
        <w:t>Tâm</w:t>
      </w:r>
      <w:r>
        <w:rPr>
          <w:color w:val="231F20"/>
          <w:spacing w:val="-9"/>
        </w:rPr>
        <w:t> </w:t>
      </w:r>
      <w:r>
        <w:rPr>
          <w:color w:val="231F20"/>
        </w:rPr>
        <w:t>này cũng</w:t>
      </w:r>
      <w:r>
        <w:rPr>
          <w:color w:val="231F20"/>
          <w:spacing w:val="-6"/>
        </w:rPr>
        <w:t> </w:t>
      </w:r>
      <w:r>
        <w:rPr>
          <w:color w:val="231F20"/>
        </w:rPr>
        <w:t>từ</w:t>
      </w:r>
      <w:r>
        <w:rPr>
          <w:color w:val="231F20"/>
          <w:spacing w:val="-5"/>
        </w:rPr>
        <w:t> </w:t>
      </w:r>
      <w:r>
        <w:rPr>
          <w:color w:val="231F20"/>
        </w:rPr>
        <w:t>năm</w:t>
      </w:r>
      <w:r>
        <w:rPr>
          <w:color w:val="231F20"/>
          <w:spacing w:val="-5"/>
        </w:rPr>
        <w:t> </w:t>
      </w:r>
      <w:r>
        <w:rPr>
          <w:color w:val="231F20"/>
        </w:rPr>
        <w:t>tâm</w:t>
      </w:r>
      <w:r>
        <w:rPr>
          <w:color w:val="231F20"/>
          <w:spacing w:val="-6"/>
        </w:rPr>
        <w:t> </w:t>
      </w:r>
      <w:r>
        <w:rPr>
          <w:color w:val="231F20"/>
        </w:rPr>
        <w:t>theo</w:t>
      </w:r>
      <w:r>
        <w:rPr>
          <w:color w:val="231F20"/>
          <w:spacing w:val="-5"/>
        </w:rPr>
        <w:t> </w:t>
      </w:r>
      <w:r>
        <w:rPr>
          <w:color w:val="231F20"/>
        </w:rPr>
        <w:t>thứ</w:t>
      </w:r>
      <w:r>
        <w:rPr>
          <w:color w:val="231F20"/>
          <w:spacing w:val="-5"/>
        </w:rPr>
        <w:t> </w:t>
      </w:r>
      <w:r>
        <w:rPr>
          <w:color w:val="231F20"/>
        </w:rPr>
        <w:t>lớp</w:t>
      </w:r>
      <w:r>
        <w:rPr>
          <w:color w:val="231F20"/>
          <w:spacing w:val="-5"/>
        </w:rPr>
        <w:t> </w:t>
      </w:r>
      <w:r>
        <w:rPr>
          <w:color w:val="231F20"/>
        </w:rPr>
        <w:t>sinh:</w:t>
      </w:r>
      <w:r>
        <w:rPr>
          <w:color w:val="231F20"/>
          <w:spacing w:val="-6"/>
        </w:rPr>
        <w:t> </w:t>
      </w:r>
      <w:r>
        <w:rPr>
          <w:color w:val="231F20"/>
        </w:rPr>
        <w:t>Cõi</w:t>
      </w:r>
      <w:r>
        <w:rPr>
          <w:color w:val="231F20"/>
          <w:spacing w:val="-5"/>
        </w:rPr>
        <w:t> </w:t>
      </w:r>
      <w:r>
        <w:rPr>
          <w:color w:val="231F20"/>
        </w:rPr>
        <w:t>dục</w:t>
      </w:r>
      <w:r>
        <w:rPr>
          <w:color w:val="231F20"/>
          <w:spacing w:val="-5"/>
        </w:rPr>
        <w:t> </w:t>
      </w:r>
      <w:r>
        <w:rPr>
          <w:color w:val="231F20"/>
        </w:rPr>
        <w:t>một</w:t>
      </w:r>
      <w:r>
        <w:rPr>
          <w:color w:val="231F20"/>
          <w:spacing w:val="-6"/>
        </w:rPr>
        <w:t> </w:t>
      </w:r>
      <w:r>
        <w:rPr>
          <w:color w:val="231F20"/>
        </w:rPr>
        <w:t>là</w:t>
      </w:r>
      <w:r>
        <w:rPr>
          <w:color w:val="231F20"/>
          <w:spacing w:val="-5"/>
        </w:rPr>
        <w:t> </w:t>
      </w:r>
      <w:r>
        <w:rPr>
          <w:color w:val="231F20"/>
        </w:rPr>
        <w:t>tâm</w:t>
      </w:r>
      <w:r>
        <w:rPr>
          <w:color w:val="231F20"/>
          <w:spacing w:val="-5"/>
        </w:rPr>
        <w:t> </w:t>
      </w:r>
      <w:r>
        <w:rPr>
          <w:color w:val="231F20"/>
        </w:rPr>
        <w:t>thiện</w:t>
      </w:r>
      <w:r>
        <w:rPr>
          <w:color w:val="231F20"/>
          <w:spacing w:val="-5"/>
        </w:rPr>
        <w:t> </w:t>
      </w:r>
      <w:r>
        <w:rPr>
          <w:color w:val="231F20"/>
        </w:rPr>
        <w:t>phương tiện,</w:t>
      </w:r>
      <w:r>
        <w:rPr>
          <w:color w:val="231F20"/>
          <w:spacing w:val="-12"/>
        </w:rPr>
        <w:t> </w:t>
      </w:r>
      <w:r>
        <w:rPr>
          <w:color w:val="231F20"/>
        </w:rPr>
        <w:t>cõi</w:t>
      </w:r>
      <w:r>
        <w:rPr>
          <w:color w:val="231F20"/>
          <w:spacing w:val="-11"/>
        </w:rPr>
        <w:t> </w:t>
      </w:r>
      <w:r>
        <w:rPr>
          <w:color w:val="231F20"/>
        </w:rPr>
        <w:t>sắc</w:t>
      </w:r>
      <w:r>
        <w:rPr>
          <w:color w:val="231F20"/>
          <w:spacing w:val="-11"/>
        </w:rPr>
        <w:t> </w:t>
      </w:r>
      <w:r>
        <w:rPr>
          <w:color w:val="231F20"/>
        </w:rPr>
        <w:t>một</w:t>
      </w:r>
      <w:r>
        <w:rPr>
          <w:color w:val="231F20"/>
          <w:spacing w:val="-12"/>
        </w:rPr>
        <w:t> </w:t>
      </w:r>
      <w:r>
        <w:rPr>
          <w:color w:val="231F20"/>
        </w:rPr>
        <w:t>là</w:t>
      </w:r>
      <w:r>
        <w:rPr>
          <w:color w:val="231F20"/>
          <w:spacing w:val="-11"/>
        </w:rPr>
        <w:t> </w:t>
      </w:r>
      <w:r>
        <w:rPr>
          <w:color w:val="231F20"/>
        </w:rPr>
        <w:t>tâm</w:t>
      </w:r>
      <w:r>
        <w:rPr>
          <w:color w:val="231F20"/>
          <w:spacing w:val="-11"/>
        </w:rPr>
        <w:t> </w:t>
      </w:r>
      <w:r>
        <w:rPr>
          <w:color w:val="231F20"/>
        </w:rPr>
        <w:t>thiện</w:t>
      </w:r>
      <w:r>
        <w:rPr>
          <w:color w:val="231F20"/>
          <w:spacing w:val="-11"/>
        </w:rPr>
        <w:t> </w:t>
      </w:r>
      <w:r>
        <w:rPr>
          <w:color w:val="231F20"/>
        </w:rPr>
        <w:t>phương</w:t>
      </w:r>
      <w:r>
        <w:rPr>
          <w:color w:val="231F20"/>
          <w:spacing w:val="-12"/>
        </w:rPr>
        <w:t> </w:t>
      </w:r>
      <w:r>
        <w:rPr>
          <w:color w:val="231F20"/>
        </w:rPr>
        <w:t>tiện,</w:t>
      </w:r>
      <w:r>
        <w:rPr>
          <w:color w:val="231F20"/>
          <w:spacing w:val="-11"/>
        </w:rPr>
        <w:t> </w:t>
      </w:r>
      <w:r>
        <w:rPr>
          <w:color w:val="231F20"/>
        </w:rPr>
        <w:t>cõi</w:t>
      </w:r>
      <w:r>
        <w:rPr>
          <w:color w:val="231F20"/>
          <w:spacing w:val="-11"/>
        </w:rPr>
        <w:t> </w:t>
      </w:r>
      <w:r>
        <w:rPr>
          <w:color w:val="231F20"/>
        </w:rPr>
        <w:t>vô</w:t>
      </w:r>
      <w:r>
        <w:rPr>
          <w:color w:val="231F20"/>
          <w:spacing w:val="-11"/>
        </w:rPr>
        <w:t> </w:t>
      </w:r>
      <w:r>
        <w:rPr>
          <w:color w:val="231F20"/>
        </w:rPr>
        <w:t>sắc</w:t>
      </w:r>
      <w:r>
        <w:rPr>
          <w:color w:val="231F20"/>
          <w:spacing w:val="-12"/>
        </w:rPr>
        <w:t> </w:t>
      </w:r>
      <w:r>
        <w:rPr>
          <w:color w:val="231F20"/>
        </w:rPr>
        <w:t>một</w:t>
      </w:r>
      <w:r>
        <w:rPr>
          <w:color w:val="231F20"/>
          <w:spacing w:val="-11"/>
        </w:rPr>
        <w:t> </w:t>
      </w:r>
      <w:r>
        <w:rPr>
          <w:color w:val="231F20"/>
        </w:rPr>
        <w:t>là</w:t>
      </w:r>
      <w:r>
        <w:rPr>
          <w:color w:val="231F20"/>
          <w:spacing w:val="-11"/>
        </w:rPr>
        <w:t> </w:t>
      </w:r>
      <w:r>
        <w:rPr>
          <w:color w:val="231F20"/>
        </w:rPr>
        <w:t>tâm</w:t>
      </w:r>
      <w:r>
        <w:rPr>
          <w:color w:val="231F20"/>
          <w:spacing w:val="-11"/>
        </w:rPr>
        <w:t> </w:t>
      </w:r>
      <w:r>
        <w:rPr>
          <w:color w:val="231F20"/>
        </w:rPr>
        <w:t>thiện phương tiện, cùng hai tâm học và vô học.</w:t>
      </w:r>
    </w:p>
    <w:p>
      <w:pPr>
        <w:spacing w:line="268" w:lineRule="auto" w:before="121"/>
        <w:ind w:left="2094" w:right="2892" w:firstLine="0"/>
        <w:jc w:val="left"/>
        <w:rPr>
          <w:i/>
          <w:sz w:val="26"/>
        </w:rPr>
      </w:pPr>
      <w:r>
        <w:rPr>
          <w:i/>
          <w:color w:val="231F20"/>
          <w:sz w:val="26"/>
        </w:rPr>
        <w:t>Mười, tám, tiếp sinh </w:t>
      </w:r>
      <w:r>
        <w:rPr>
          <w:i/>
          <w:color w:val="231F20"/>
          <w:spacing w:val="-4"/>
          <w:sz w:val="26"/>
        </w:rPr>
        <w:t>chín </w:t>
      </w:r>
      <w:r>
        <w:rPr>
          <w:i/>
          <w:color w:val="231F20"/>
          <w:sz w:val="26"/>
        </w:rPr>
        <w:t>Mười một sinh nơi bảy Mười, bốn cũng sinh tám </w:t>
      </w:r>
      <w:r>
        <w:rPr>
          <w:i/>
          <w:color w:val="231F20"/>
          <w:spacing w:val="-4"/>
          <w:sz w:val="26"/>
        </w:rPr>
        <w:t>Bảy, </w:t>
      </w:r>
      <w:r>
        <w:rPr>
          <w:i/>
          <w:color w:val="231F20"/>
          <w:sz w:val="26"/>
        </w:rPr>
        <w:t>sáu cùng với</w:t>
      </w:r>
      <w:r>
        <w:rPr>
          <w:i/>
          <w:color w:val="231F20"/>
          <w:spacing w:val="3"/>
          <w:sz w:val="26"/>
        </w:rPr>
        <w:t> </w:t>
      </w:r>
      <w:r>
        <w:rPr>
          <w:i/>
          <w:color w:val="231F20"/>
          <w:spacing w:val="-4"/>
          <w:sz w:val="26"/>
        </w:rPr>
        <w:t>bảy.</w:t>
      </w:r>
    </w:p>
    <w:p>
      <w:pPr>
        <w:spacing w:line="273" w:lineRule="auto" w:before="4"/>
        <w:ind w:left="2094" w:right="2706" w:firstLine="0"/>
        <w:jc w:val="left"/>
        <w:rPr>
          <w:i/>
          <w:sz w:val="26"/>
        </w:rPr>
      </w:pPr>
      <w:r>
        <w:rPr>
          <w:i/>
          <w:color w:val="231F20"/>
          <w:sz w:val="26"/>
        </w:rPr>
        <w:t>Hai sinh, hai dục tận </w:t>
      </w:r>
      <w:r>
        <w:rPr>
          <w:i/>
          <w:color w:val="231F20"/>
          <w:sz w:val="26"/>
        </w:rPr>
        <w:t>Mười, hai, mười, tám, năm</w:t>
      </w:r>
    </w:p>
    <w:p>
      <w:pPr>
        <w:spacing w:after="0" w:line="273" w:lineRule="auto"/>
        <w:jc w:val="left"/>
        <w:rPr>
          <w:sz w:val="26"/>
        </w:rPr>
        <w:sectPr>
          <w:pgSz w:w="9080" w:h="13610"/>
          <w:pgMar w:header="1192" w:footer="0" w:top="1440" w:bottom="280" w:left="740" w:right="720"/>
        </w:sectPr>
      </w:pPr>
    </w:p>
    <w:p>
      <w:pPr>
        <w:pStyle w:val="BodyText"/>
        <w:spacing w:before="2"/>
        <w:ind w:left="0" w:firstLine="0"/>
        <w:jc w:val="left"/>
        <w:rPr>
          <w:i/>
          <w:sz w:val="19"/>
        </w:rPr>
      </w:pPr>
    </w:p>
    <w:p>
      <w:pPr>
        <w:spacing w:line="268" w:lineRule="auto" w:before="89"/>
        <w:ind w:left="2378" w:right="2074" w:firstLine="0"/>
        <w:jc w:val="left"/>
        <w:rPr>
          <w:i/>
          <w:sz w:val="26"/>
        </w:rPr>
      </w:pPr>
      <w:r>
        <w:rPr>
          <w:i/>
          <w:color w:val="231F20"/>
          <w:sz w:val="26"/>
        </w:rPr>
        <w:t>Chín, mười, một, bảy, năm </w:t>
      </w:r>
      <w:r>
        <w:rPr>
          <w:i/>
          <w:color w:val="231F20"/>
          <w:sz w:val="26"/>
        </w:rPr>
        <w:t>Hai, hai, nên biết sắc.</w:t>
      </w:r>
    </w:p>
    <w:p>
      <w:pPr>
        <w:spacing w:line="268" w:lineRule="auto" w:before="2"/>
        <w:ind w:left="2378" w:right="2586" w:firstLine="0"/>
        <w:jc w:val="left"/>
        <w:rPr>
          <w:i/>
          <w:sz w:val="26"/>
        </w:rPr>
      </w:pPr>
      <w:r>
        <w:rPr>
          <w:i/>
          <w:color w:val="231F20"/>
          <w:sz w:val="26"/>
        </w:rPr>
        <w:t>Bảy, sáu, bảy, bốn, tám </w:t>
      </w:r>
      <w:r>
        <w:rPr>
          <w:i/>
          <w:color w:val="231F20"/>
          <w:sz w:val="26"/>
        </w:rPr>
        <w:t>Mười, sáu, bốn Vô sắc Sáu, bốn, cũng năm, năm Nên biết học vô học.</w:t>
      </w:r>
    </w:p>
    <w:p>
      <w:pPr>
        <w:spacing w:line="355" w:lineRule="auto" w:before="113"/>
        <w:ind w:left="960" w:right="66" w:firstLine="0"/>
        <w:jc w:val="left"/>
        <w:rPr>
          <w:sz w:val="26"/>
        </w:rPr>
      </w:pPr>
      <w:r>
        <w:rPr>
          <w:i/>
          <w:color w:val="231F20"/>
          <w:sz w:val="26"/>
        </w:rPr>
        <w:t>Vì lý do gì như người thì không thể được, cho đến nói </w:t>
      </w:r>
      <w:r>
        <w:rPr>
          <w:i/>
          <w:color w:val="231F20"/>
          <w:spacing w:val="-4"/>
          <w:sz w:val="26"/>
        </w:rPr>
        <w:t>rộng. </w:t>
      </w:r>
      <w:r>
        <w:rPr>
          <w:i/>
          <w:color w:val="231F20"/>
          <w:sz w:val="26"/>
        </w:rPr>
        <w:t>Hỏi: </w:t>
      </w:r>
      <w:r>
        <w:rPr>
          <w:color w:val="231F20"/>
          <w:sz w:val="26"/>
        </w:rPr>
        <w:t>Vì lý do gì tạo ra phần Luận</w:t>
      </w:r>
      <w:r>
        <w:rPr>
          <w:color w:val="231F20"/>
          <w:spacing w:val="-7"/>
          <w:sz w:val="26"/>
        </w:rPr>
        <w:t> </w:t>
      </w:r>
      <w:r>
        <w:rPr>
          <w:color w:val="231F20"/>
          <w:sz w:val="26"/>
        </w:rPr>
        <w:t>này?</w:t>
      </w:r>
    </w:p>
    <w:p>
      <w:pPr>
        <w:pStyle w:val="BodyText"/>
        <w:spacing w:before="2"/>
        <w:ind w:left="960" w:firstLine="0"/>
        <w:jc w:val="left"/>
      </w:pPr>
      <w:r>
        <w:rPr>
          <w:i/>
          <w:color w:val="231F20"/>
        </w:rPr>
        <w:t>Đáp: </w:t>
      </w:r>
      <w:r>
        <w:rPr>
          <w:color w:val="231F20"/>
        </w:rPr>
        <w:t>Vì để ngăn trừ ý của người</w:t>
      </w:r>
      <w:r>
        <w:rPr>
          <w:color w:val="231F20"/>
          <w:spacing w:val="-10"/>
        </w:rPr>
        <w:t> </w:t>
      </w:r>
      <w:r>
        <w:rPr>
          <w:color w:val="231F20"/>
        </w:rPr>
        <w:t>khác.</w:t>
      </w:r>
    </w:p>
    <w:p>
      <w:pPr>
        <w:pStyle w:val="BodyText"/>
        <w:spacing w:line="268" w:lineRule="auto" w:before="145"/>
        <w:ind w:left="393" w:right="127"/>
      </w:pPr>
      <w:r>
        <w:rPr>
          <w:color w:val="231F20"/>
        </w:rPr>
        <w:t>Hoặc có thuyết nói: Có người, do có người nên nhớ lại công việc mình đã làm.</w:t>
      </w:r>
    </w:p>
    <w:p>
      <w:pPr>
        <w:pStyle w:val="BodyText"/>
        <w:spacing w:line="268" w:lineRule="auto" w:before="110"/>
        <w:ind w:left="393" w:right="126"/>
      </w:pPr>
      <w:r>
        <w:rPr>
          <w:color w:val="231F20"/>
        </w:rPr>
        <w:t>Lại có thuyết cho: Tánh của vật là cùng hòa nhập. Cùng </w:t>
      </w:r>
      <w:r>
        <w:rPr>
          <w:color w:val="231F20"/>
          <w:spacing w:val="-4"/>
        </w:rPr>
        <w:t>hòa </w:t>
      </w:r>
      <w:r>
        <w:rPr>
          <w:color w:val="231F20"/>
        </w:rPr>
        <w:t>nhập nên Luận giả (Ngoại đạo) lập ra thuyết này: Tất cả pháp hữu vi có hai phần: Hoặc ban </w:t>
      </w:r>
      <w:r>
        <w:rPr>
          <w:color w:val="231F20"/>
          <w:spacing w:val="-4"/>
        </w:rPr>
        <w:t>ngày, </w:t>
      </w:r>
      <w:r>
        <w:rPr>
          <w:color w:val="231F20"/>
        </w:rPr>
        <w:t>hoặc ban đêm. Thời gian ban đêm thì ngày nhập vào trong đêm. Thời gian ban ngày thì đêm nhập </w:t>
      </w:r>
      <w:r>
        <w:rPr>
          <w:color w:val="231F20"/>
          <w:spacing w:val="-4"/>
        </w:rPr>
        <w:t>vào </w:t>
      </w:r>
      <w:r>
        <w:rPr>
          <w:color w:val="231F20"/>
        </w:rPr>
        <w:t>trong </w:t>
      </w:r>
      <w:r>
        <w:rPr>
          <w:color w:val="231F20"/>
          <w:spacing w:val="-4"/>
        </w:rPr>
        <w:t>ngày. </w:t>
      </w:r>
      <w:r>
        <w:rPr>
          <w:color w:val="231F20"/>
        </w:rPr>
        <w:t>Vì sao? Vì như trong đêm, những việc đã làm nơi ban ngày được nhớ lại, vì ban đêm nhập vào trong </w:t>
      </w:r>
      <w:r>
        <w:rPr>
          <w:color w:val="231F20"/>
          <w:spacing w:val="-4"/>
        </w:rPr>
        <w:t>ngày. </w:t>
      </w:r>
      <w:r>
        <w:rPr>
          <w:color w:val="231F20"/>
        </w:rPr>
        <w:t>Như trong ban </w:t>
      </w:r>
      <w:r>
        <w:rPr>
          <w:color w:val="231F20"/>
          <w:spacing w:val="-4"/>
        </w:rPr>
        <w:t>ngày,</w:t>
      </w:r>
      <w:r>
        <w:rPr>
          <w:color w:val="231F20"/>
          <w:spacing w:val="-9"/>
        </w:rPr>
        <w:t> </w:t>
      </w:r>
      <w:r>
        <w:rPr>
          <w:color w:val="231F20"/>
        </w:rPr>
        <w:t>những</w:t>
      </w:r>
      <w:r>
        <w:rPr>
          <w:color w:val="231F20"/>
          <w:spacing w:val="-9"/>
        </w:rPr>
        <w:t> </w:t>
      </w:r>
      <w:r>
        <w:rPr>
          <w:color w:val="231F20"/>
        </w:rPr>
        <w:t>gì</w:t>
      </w:r>
      <w:r>
        <w:rPr>
          <w:color w:val="231F20"/>
          <w:spacing w:val="-9"/>
        </w:rPr>
        <w:t> </w:t>
      </w:r>
      <w:r>
        <w:rPr>
          <w:color w:val="231F20"/>
        </w:rPr>
        <w:t>đã</w:t>
      </w:r>
      <w:r>
        <w:rPr>
          <w:color w:val="231F20"/>
          <w:spacing w:val="-9"/>
        </w:rPr>
        <w:t> </w:t>
      </w:r>
      <w:r>
        <w:rPr>
          <w:color w:val="231F20"/>
        </w:rPr>
        <w:t>tạo</w:t>
      </w:r>
      <w:r>
        <w:rPr>
          <w:color w:val="231F20"/>
          <w:spacing w:val="-9"/>
        </w:rPr>
        <w:t> </w:t>
      </w:r>
      <w:r>
        <w:rPr>
          <w:color w:val="231F20"/>
        </w:rPr>
        <w:t>ra</w:t>
      </w:r>
      <w:r>
        <w:rPr>
          <w:color w:val="231F20"/>
          <w:spacing w:val="-9"/>
        </w:rPr>
        <w:t> </w:t>
      </w:r>
      <w:r>
        <w:rPr>
          <w:color w:val="231F20"/>
        </w:rPr>
        <w:t>nơi</w:t>
      </w:r>
      <w:r>
        <w:rPr>
          <w:color w:val="231F20"/>
          <w:spacing w:val="-9"/>
        </w:rPr>
        <w:t> </w:t>
      </w:r>
      <w:r>
        <w:rPr>
          <w:color w:val="231F20"/>
        </w:rPr>
        <w:t>ban</w:t>
      </w:r>
      <w:r>
        <w:rPr>
          <w:color w:val="231F20"/>
          <w:spacing w:val="-8"/>
        </w:rPr>
        <w:t> </w:t>
      </w:r>
      <w:r>
        <w:rPr>
          <w:color w:val="231F20"/>
        </w:rPr>
        <w:t>đêm</w:t>
      </w:r>
      <w:r>
        <w:rPr>
          <w:color w:val="231F20"/>
          <w:spacing w:val="-9"/>
        </w:rPr>
        <w:t> </w:t>
      </w:r>
      <w:r>
        <w:rPr>
          <w:color w:val="231F20"/>
        </w:rPr>
        <w:t>được</w:t>
      </w:r>
      <w:r>
        <w:rPr>
          <w:color w:val="231F20"/>
          <w:spacing w:val="-9"/>
        </w:rPr>
        <w:t> </w:t>
      </w:r>
      <w:r>
        <w:rPr>
          <w:color w:val="231F20"/>
        </w:rPr>
        <w:t>nhớ</w:t>
      </w:r>
      <w:r>
        <w:rPr>
          <w:color w:val="231F20"/>
          <w:spacing w:val="-9"/>
        </w:rPr>
        <w:t> </w:t>
      </w:r>
      <w:r>
        <w:rPr>
          <w:color w:val="231F20"/>
        </w:rPr>
        <w:t>lại,</w:t>
      </w:r>
      <w:r>
        <w:rPr>
          <w:color w:val="231F20"/>
          <w:spacing w:val="-9"/>
        </w:rPr>
        <w:t> </w:t>
      </w:r>
      <w:r>
        <w:rPr>
          <w:color w:val="231F20"/>
        </w:rPr>
        <w:t>do</w:t>
      </w:r>
      <w:r>
        <w:rPr>
          <w:color w:val="231F20"/>
          <w:spacing w:val="-9"/>
        </w:rPr>
        <w:t> </w:t>
      </w:r>
      <w:r>
        <w:rPr>
          <w:color w:val="231F20"/>
        </w:rPr>
        <w:t>ban</w:t>
      </w:r>
      <w:r>
        <w:rPr>
          <w:color w:val="231F20"/>
          <w:spacing w:val="-9"/>
        </w:rPr>
        <w:t> </w:t>
      </w:r>
      <w:r>
        <w:rPr>
          <w:color w:val="231F20"/>
        </w:rPr>
        <w:t>ngày</w:t>
      </w:r>
      <w:r>
        <w:rPr>
          <w:color w:val="231F20"/>
          <w:spacing w:val="-9"/>
        </w:rPr>
        <w:t> </w:t>
      </w:r>
      <w:r>
        <w:rPr>
          <w:color w:val="231F20"/>
        </w:rPr>
        <w:t>nhập vào trong đêm. Thế nên, nhớ lại công việc mình đã làm từ</w:t>
      </w:r>
      <w:r>
        <w:rPr>
          <w:color w:val="231F20"/>
          <w:spacing w:val="-5"/>
        </w:rPr>
        <w:t> </w:t>
      </w:r>
      <w:r>
        <w:rPr>
          <w:color w:val="231F20"/>
        </w:rPr>
        <w:t>trước.</w:t>
      </w:r>
    </w:p>
    <w:p>
      <w:pPr>
        <w:pStyle w:val="BodyText"/>
        <w:spacing w:line="268" w:lineRule="auto" w:before="117"/>
        <w:ind w:left="393" w:right="127"/>
      </w:pPr>
      <w:r>
        <w:rPr>
          <w:color w:val="231F20"/>
        </w:rPr>
        <w:t>Hoặc có thuyết nêu: Tánh của vật thay đổi vật. Tánh biến đổi nên Luận giả tạo ra thuyết này: Ca-la-la đổi thay tạo nên A-phù-đà, cho đến người trung niên biến đổi tạo thành lão niên. Thế nên nhớ lại</w:t>
      </w:r>
      <w:r>
        <w:rPr>
          <w:color w:val="231F20"/>
          <w:spacing w:val="-7"/>
        </w:rPr>
        <w:t> </w:t>
      </w:r>
      <w:r>
        <w:rPr>
          <w:color w:val="231F20"/>
        </w:rPr>
        <w:t>công</w:t>
      </w:r>
      <w:r>
        <w:rPr>
          <w:color w:val="231F20"/>
          <w:spacing w:val="-5"/>
        </w:rPr>
        <w:t> </w:t>
      </w:r>
      <w:r>
        <w:rPr>
          <w:color w:val="231F20"/>
        </w:rPr>
        <w:t>việc</w:t>
      </w:r>
      <w:r>
        <w:rPr>
          <w:color w:val="231F20"/>
          <w:spacing w:val="-6"/>
        </w:rPr>
        <w:t> </w:t>
      </w:r>
      <w:r>
        <w:rPr>
          <w:color w:val="231F20"/>
        </w:rPr>
        <w:t>mình</w:t>
      </w:r>
      <w:r>
        <w:rPr>
          <w:color w:val="231F20"/>
          <w:spacing w:val="-6"/>
        </w:rPr>
        <w:t> </w:t>
      </w:r>
      <w:r>
        <w:rPr>
          <w:color w:val="231F20"/>
        </w:rPr>
        <w:t>đã</w:t>
      </w:r>
      <w:r>
        <w:rPr>
          <w:color w:val="231F20"/>
          <w:spacing w:val="-6"/>
        </w:rPr>
        <w:t> </w:t>
      </w:r>
      <w:r>
        <w:rPr>
          <w:color w:val="231F20"/>
        </w:rPr>
        <w:t>làm</w:t>
      </w:r>
      <w:r>
        <w:rPr>
          <w:color w:val="231F20"/>
          <w:spacing w:val="-6"/>
        </w:rPr>
        <w:t> </w:t>
      </w:r>
      <w:r>
        <w:rPr>
          <w:color w:val="231F20"/>
        </w:rPr>
        <w:t>xưa</w:t>
      </w:r>
      <w:r>
        <w:rPr>
          <w:color w:val="231F20"/>
          <w:spacing w:val="-6"/>
        </w:rPr>
        <w:t> </w:t>
      </w:r>
      <w:r>
        <w:rPr>
          <w:color w:val="231F20"/>
        </w:rPr>
        <w:t>kia.</w:t>
      </w:r>
      <w:r>
        <w:rPr>
          <w:color w:val="231F20"/>
          <w:spacing w:val="-7"/>
        </w:rPr>
        <w:t> </w:t>
      </w:r>
      <w:r>
        <w:rPr>
          <w:color w:val="231F20"/>
        </w:rPr>
        <w:t>Như</w:t>
      </w:r>
      <w:r>
        <w:rPr>
          <w:color w:val="231F20"/>
          <w:spacing w:val="-6"/>
        </w:rPr>
        <w:t> </w:t>
      </w:r>
      <w:r>
        <w:rPr>
          <w:color w:val="231F20"/>
        </w:rPr>
        <w:t>cây</w:t>
      </w:r>
      <w:r>
        <w:rPr>
          <w:color w:val="231F20"/>
          <w:spacing w:val="-6"/>
        </w:rPr>
        <w:t> </w:t>
      </w:r>
      <w:r>
        <w:rPr>
          <w:color w:val="231F20"/>
        </w:rPr>
        <w:t>Bà</w:t>
      </w:r>
      <w:r>
        <w:rPr>
          <w:color w:val="231F20"/>
          <w:spacing w:val="-6"/>
        </w:rPr>
        <w:t> </w:t>
      </w:r>
      <w:r>
        <w:rPr>
          <w:color w:val="231F20"/>
        </w:rPr>
        <w:t>trá,</w:t>
      </w:r>
      <w:r>
        <w:rPr>
          <w:color w:val="231F20"/>
          <w:spacing w:val="-6"/>
        </w:rPr>
        <w:t> </w:t>
      </w:r>
      <w:r>
        <w:rPr>
          <w:color w:val="231F20"/>
        </w:rPr>
        <w:t>lá</w:t>
      </w:r>
      <w:r>
        <w:rPr>
          <w:color w:val="231F20"/>
          <w:spacing w:val="-6"/>
        </w:rPr>
        <w:t> </w:t>
      </w:r>
      <w:r>
        <w:rPr>
          <w:color w:val="231F20"/>
        </w:rPr>
        <w:t>xanh</w:t>
      </w:r>
      <w:r>
        <w:rPr>
          <w:color w:val="231F20"/>
          <w:spacing w:val="-6"/>
        </w:rPr>
        <w:t> </w:t>
      </w:r>
      <w:r>
        <w:rPr>
          <w:color w:val="231F20"/>
        </w:rPr>
        <w:t>đổi</w:t>
      </w:r>
      <w:r>
        <w:rPr>
          <w:color w:val="231F20"/>
          <w:spacing w:val="-6"/>
        </w:rPr>
        <w:t> </w:t>
      </w:r>
      <w:r>
        <w:rPr>
          <w:color w:val="231F20"/>
        </w:rPr>
        <w:t>thành màu úa vàng. Tánh của vật kia cũng như</w:t>
      </w:r>
      <w:r>
        <w:rPr>
          <w:color w:val="231F20"/>
          <w:spacing w:val="-5"/>
        </w:rPr>
        <w:t> </w:t>
      </w:r>
      <w:r>
        <w:rPr>
          <w:color w:val="231F20"/>
        </w:rPr>
        <w:t>thế.</w:t>
      </w:r>
    </w:p>
    <w:p>
      <w:pPr>
        <w:pStyle w:val="BodyText"/>
        <w:spacing w:line="268" w:lineRule="auto" w:before="113"/>
        <w:ind w:left="393" w:right="127"/>
      </w:pPr>
      <w:r>
        <w:rPr>
          <w:color w:val="231F20"/>
        </w:rPr>
        <w:t>Hoặc có thuyết nói: Tánh của vật là qua lại. Do qua lại nên Luận</w:t>
      </w:r>
      <w:r>
        <w:rPr>
          <w:color w:val="231F20"/>
          <w:spacing w:val="-14"/>
        </w:rPr>
        <w:t> </w:t>
      </w:r>
      <w:r>
        <w:rPr>
          <w:color w:val="231F20"/>
        </w:rPr>
        <w:t>giả</w:t>
      </w:r>
      <w:r>
        <w:rPr>
          <w:color w:val="231F20"/>
          <w:spacing w:val="-14"/>
        </w:rPr>
        <w:t> </w:t>
      </w:r>
      <w:r>
        <w:rPr>
          <w:color w:val="231F20"/>
        </w:rPr>
        <w:t>nói</w:t>
      </w:r>
      <w:r>
        <w:rPr>
          <w:color w:val="231F20"/>
          <w:spacing w:val="-13"/>
        </w:rPr>
        <w:t> </w:t>
      </w:r>
      <w:r>
        <w:rPr>
          <w:color w:val="231F20"/>
        </w:rPr>
        <w:t>như</w:t>
      </w:r>
      <w:r>
        <w:rPr>
          <w:color w:val="231F20"/>
          <w:spacing w:val="-14"/>
        </w:rPr>
        <w:t> </w:t>
      </w:r>
      <w:r>
        <w:rPr>
          <w:color w:val="231F20"/>
        </w:rPr>
        <w:t>thế</w:t>
      </w:r>
      <w:r>
        <w:rPr>
          <w:color w:val="231F20"/>
          <w:spacing w:val="-13"/>
        </w:rPr>
        <w:t> </w:t>
      </w:r>
      <w:r>
        <w:rPr>
          <w:color w:val="231F20"/>
        </w:rPr>
        <w:t>này:</w:t>
      </w:r>
      <w:r>
        <w:rPr>
          <w:color w:val="231F20"/>
          <w:spacing w:val="-14"/>
        </w:rPr>
        <w:t> </w:t>
      </w:r>
      <w:r>
        <w:rPr>
          <w:color w:val="231F20"/>
        </w:rPr>
        <w:t>Ca-la-la</w:t>
      </w:r>
      <w:r>
        <w:rPr>
          <w:color w:val="231F20"/>
          <w:spacing w:val="-14"/>
        </w:rPr>
        <w:t> </w:t>
      </w:r>
      <w:r>
        <w:rPr>
          <w:color w:val="231F20"/>
        </w:rPr>
        <w:t>đi</w:t>
      </w:r>
      <w:r>
        <w:rPr>
          <w:color w:val="231F20"/>
          <w:spacing w:val="-13"/>
        </w:rPr>
        <w:t> </w:t>
      </w:r>
      <w:r>
        <w:rPr>
          <w:color w:val="231F20"/>
        </w:rPr>
        <w:t>đến</w:t>
      </w:r>
      <w:r>
        <w:rPr>
          <w:color w:val="231F20"/>
          <w:spacing w:val="-14"/>
        </w:rPr>
        <w:t> </w:t>
      </w:r>
      <w:r>
        <w:rPr>
          <w:color w:val="231F20"/>
        </w:rPr>
        <w:t>trụ</w:t>
      </w:r>
      <w:r>
        <w:rPr>
          <w:color w:val="231F20"/>
          <w:spacing w:val="-13"/>
        </w:rPr>
        <w:t> </w:t>
      </w:r>
      <w:r>
        <w:rPr>
          <w:color w:val="231F20"/>
        </w:rPr>
        <w:t>trong</w:t>
      </w:r>
      <w:r>
        <w:rPr>
          <w:color w:val="231F20"/>
          <w:spacing w:val="-28"/>
        </w:rPr>
        <w:t> </w:t>
      </w:r>
      <w:r>
        <w:rPr>
          <w:color w:val="231F20"/>
        </w:rPr>
        <w:t>A-phù-đà,</w:t>
      </w:r>
      <w:r>
        <w:rPr>
          <w:color w:val="231F20"/>
          <w:spacing w:val="-14"/>
        </w:rPr>
        <w:t> </w:t>
      </w:r>
      <w:r>
        <w:rPr>
          <w:color w:val="231F20"/>
        </w:rPr>
        <w:t>cho</w:t>
      </w:r>
      <w:r>
        <w:rPr>
          <w:color w:val="231F20"/>
          <w:spacing w:val="-13"/>
        </w:rPr>
        <w:t> </w:t>
      </w:r>
      <w:r>
        <w:rPr>
          <w:color w:val="231F20"/>
        </w:rPr>
        <w:t>đến nói rộng. Do sự việc </w:t>
      </w:r>
      <w:r>
        <w:rPr>
          <w:color w:val="231F20"/>
          <w:spacing w:val="-5"/>
        </w:rPr>
        <w:t>này, </w:t>
      </w:r>
      <w:r>
        <w:rPr>
          <w:color w:val="231F20"/>
        </w:rPr>
        <w:t>nên nhớ lại việc mình đã</w:t>
      </w:r>
      <w:r>
        <w:rPr>
          <w:color w:val="231F20"/>
          <w:spacing w:val="3"/>
        </w:rPr>
        <w:t> </w:t>
      </w:r>
      <w:r>
        <w:rPr>
          <w:color w:val="231F20"/>
        </w:rPr>
        <w:t>làm.</w:t>
      </w:r>
    </w:p>
    <w:p>
      <w:pPr>
        <w:pStyle w:val="BodyText"/>
        <w:spacing w:line="268" w:lineRule="auto" w:before="111"/>
        <w:ind w:left="393" w:right="127"/>
      </w:pPr>
      <w:r>
        <w:rPr>
          <w:i/>
          <w:color w:val="231F20"/>
        </w:rPr>
        <w:t>Hỏi: </w:t>
      </w:r>
      <w:r>
        <w:rPr>
          <w:color w:val="231F20"/>
        </w:rPr>
        <w:t>Luận về tánh của vật biến đổi với luận về về tánh của vật qua lại có gì khác biệt?</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411"/>
      </w:pPr>
      <w:r>
        <w:rPr>
          <w:i/>
          <w:color w:val="231F20"/>
        </w:rPr>
        <w:t>Đáp: </w:t>
      </w:r>
      <w:r>
        <w:rPr>
          <w:color w:val="231F20"/>
        </w:rPr>
        <w:t>Luận về tánh của vật biến đổi cho: Ca-la-la biến đổi tạo nên A-phù-đà. Còn luận về tánh của vật qua lại cho: Ca-la-la đi đến trụ trong A-phù-đà đều cùng tăng trưởng.</w:t>
      </w:r>
    </w:p>
    <w:p>
      <w:pPr>
        <w:pStyle w:val="BodyText"/>
        <w:spacing w:line="268" w:lineRule="auto" w:before="111"/>
        <w:ind w:right="412"/>
      </w:pPr>
      <w:r>
        <w:rPr>
          <w:color w:val="231F20"/>
        </w:rPr>
        <w:t>Hoặc</w:t>
      </w:r>
      <w:r>
        <w:rPr>
          <w:color w:val="231F20"/>
          <w:spacing w:val="-5"/>
        </w:rPr>
        <w:t> </w:t>
      </w:r>
      <w:r>
        <w:rPr>
          <w:color w:val="231F20"/>
        </w:rPr>
        <w:t>có</w:t>
      </w:r>
      <w:r>
        <w:rPr>
          <w:color w:val="231F20"/>
          <w:spacing w:val="-4"/>
        </w:rPr>
        <w:t> </w:t>
      </w:r>
      <w:r>
        <w:rPr>
          <w:color w:val="231F20"/>
        </w:rPr>
        <w:t>thuyết</w:t>
      </w:r>
      <w:r>
        <w:rPr>
          <w:color w:val="231F20"/>
          <w:spacing w:val="-4"/>
        </w:rPr>
        <w:t> </w:t>
      </w:r>
      <w:r>
        <w:rPr>
          <w:color w:val="231F20"/>
        </w:rPr>
        <w:t>nói:</w:t>
      </w:r>
      <w:r>
        <w:rPr>
          <w:color w:val="231F20"/>
          <w:spacing w:val="-4"/>
        </w:rPr>
        <w:t> </w:t>
      </w:r>
      <w:r>
        <w:rPr>
          <w:color w:val="231F20"/>
        </w:rPr>
        <w:t>Giác</w:t>
      </w:r>
      <w:r>
        <w:rPr>
          <w:color w:val="231F20"/>
          <w:spacing w:val="-4"/>
        </w:rPr>
        <w:t> </w:t>
      </w:r>
      <w:r>
        <w:rPr>
          <w:color w:val="231F20"/>
        </w:rPr>
        <w:t>là</w:t>
      </w:r>
      <w:r>
        <w:rPr>
          <w:color w:val="231F20"/>
          <w:spacing w:val="-4"/>
        </w:rPr>
        <w:t> </w:t>
      </w:r>
      <w:r>
        <w:rPr>
          <w:color w:val="231F20"/>
        </w:rPr>
        <w:t>một</w:t>
      </w:r>
      <w:r>
        <w:rPr>
          <w:color w:val="231F20"/>
          <w:spacing w:val="-4"/>
        </w:rPr>
        <w:t> </w:t>
      </w:r>
      <w:r>
        <w:rPr>
          <w:color w:val="231F20"/>
        </w:rPr>
        <w:t>tánh.</w:t>
      </w:r>
      <w:r>
        <w:rPr>
          <w:color w:val="231F20"/>
          <w:spacing w:val="-4"/>
        </w:rPr>
        <w:t> </w:t>
      </w:r>
      <w:r>
        <w:rPr>
          <w:color w:val="231F20"/>
        </w:rPr>
        <w:t>Giác</w:t>
      </w:r>
      <w:r>
        <w:rPr>
          <w:color w:val="231F20"/>
          <w:spacing w:val="-4"/>
        </w:rPr>
        <w:t> </w:t>
      </w:r>
      <w:r>
        <w:rPr>
          <w:color w:val="231F20"/>
        </w:rPr>
        <w:t>được</w:t>
      </w:r>
      <w:r>
        <w:rPr>
          <w:color w:val="231F20"/>
          <w:spacing w:val="-4"/>
        </w:rPr>
        <w:t> </w:t>
      </w:r>
      <w:r>
        <w:rPr>
          <w:color w:val="231F20"/>
        </w:rPr>
        <w:t>nhận</w:t>
      </w:r>
      <w:r>
        <w:rPr>
          <w:color w:val="231F20"/>
          <w:spacing w:val="-4"/>
        </w:rPr>
        <w:t> </w:t>
      </w:r>
      <w:r>
        <w:rPr>
          <w:color w:val="231F20"/>
        </w:rPr>
        <w:t>biết</w:t>
      </w:r>
      <w:r>
        <w:rPr>
          <w:color w:val="231F20"/>
          <w:spacing w:val="-4"/>
        </w:rPr>
        <w:t> </w:t>
      </w:r>
      <w:r>
        <w:rPr>
          <w:color w:val="231F20"/>
        </w:rPr>
        <w:t>sau, tức là giác đã tạo ra trước.</w:t>
      </w:r>
    </w:p>
    <w:p>
      <w:pPr>
        <w:pStyle w:val="BodyText"/>
        <w:spacing w:line="268" w:lineRule="auto" w:before="110"/>
        <w:ind w:right="410"/>
      </w:pPr>
      <w:r>
        <w:rPr>
          <w:color w:val="231F20"/>
        </w:rPr>
        <w:t>Hoặc có thuyết cho: Ý giới là thường. Do ý giới là thường,</w:t>
      </w:r>
      <w:r>
        <w:rPr>
          <w:color w:val="231F20"/>
          <w:spacing w:val="-46"/>
        </w:rPr>
        <w:t> </w:t>
      </w:r>
      <w:r>
        <w:rPr>
          <w:color w:val="231F20"/>
        </w:rPr>
        <w:t>nên nhớ lại việc đã làm xưa kia.</w:t>
      </w:r>
    </w:p>
    <w:p>
      <w:pPr>
        <w:pStyle w:val="BodyText"/>
        <w:spacing w:line="268" w:lineRule="auto" w:before="110"/>
        <w:ind w:right="410"/>
      </w:pPr>
      <w:r>
        <w:rPr>
          <w:color w:val="231F20"/>
        </w:rPr>
        <w:t>Hoặc có thuyết nêu: Có ấm căn bản, có ấm khách. Công việc của ấm khách đã làm, ấm căn bản có thể nhận biết. Thế nên có thể nhớ lại công việc mình đã làm trước kia.</w:t>
      </w:r>
    </w:p>
    <w:p>
      <w:pPr>
        <w:pStyle w:val="BodyText"/>
        <w:spacing w:line="268" w:lineRule="auto" w:before="111"/>
        <w:ind w:right="412"/>
      </w:pPr>
      <w:r>
        <w:rPr>
          <w:color w:val="231F20"/>
        </w:rPr>
        <w:t>Hoặc</w:t>
      </w:r>
      <w:r>
        <w:rPr>
          <w:color w:val="231F20"/>
          <w:spacing w:val="-6"/>
        </w:rPr>
        <w:t> </w:t>
      </w:r>
      <w:r>
        <w:rPr>
          <w:color w:val="231F20"/>
        </w:rPr>
        <w:t>có</w:t>
      </w:r>
      <w:r>
        <w:rPr>
          <w:color w:val="231F20"/>
          <w:spacing w:val="-6"/>
        </w:rPr>
        <w:t> </w:t>
      </w:r>
      <w:r>
        <w:rPr>
          <w:color w:val="231F20"/>
        </w:rPr>
        <w:t>thuyết</w:t>
      </w:r>
      <w:r>
        <w:rPr>
          <w:color w:val="231F20"/>
          <w:spacing w:val="-6"/>
        </w:rPr>
        <w:t> </w:t>
      </w:r>
      <w:r>
        <w:rPr>
          <w:color w:val="231F20"/>
        </w:rPr>
        <w:t>nói:</w:t>
      </w:r>
      <w:r>
        <w:rPr>
          <w:color w:val="231F20"/>
          <w:spacing w:val="-10"/>
        </w:rPr>
        <w:t> </w:t>
      </w:r>
      <w:r>
        <w:rPr>
          <w:color w:val="231F20"/>
        </w:rPr>
        <w:t>Tâm</w:t>
      </w:r>
      <w:r>
        <w:rPr>
          <w:color w:val="231F20"/>
          <w:spacing w:val="-6"/>
        </w:rPr>
        <w:t> </w:t>
      </w:r>
      <w:r>
        <w:rPr>
          <w:color w:val="231F20"/>
        </w:rPr>
        <w:t>trước</w:t>
      </w:r>
      <w:r>
        <w:rPr>
          <w:color w:val="231F20"/>
          <w:spacing w:val="-6"/>
        </w:rPr>
        <w:t> </w:t>
      </w:r>
      <w:r>
        <w:rPr>
          <w:color w:val="231F20"/>
        </w:rPr>
        <w:t>đi</w:t>
      </w:r>
      <w:r>
        <w:rPr>
          <w:color w:val="231F20"/>
          <w:spacing w:val="-6"/>
        </w:rPr>
        <w:t> </w:t>
      </w:r>
      <w:r>
        <w:rPr>
          <w:color w:val="231F20"/>
        </w:rPr>
        <w:t>đến</w:t>
      </w:r>
      <w:r>
        <w:rPr>
          <w:color w:val="231F20"/>
          <w:spacing w:val="-5"/>
        </w:rPr>
        <w:t> </w:t>
      </w:r>
      <w:r>
        <w:rPr>
          <w:color w:val="231F20"/>
        </w:rPr>
        <w:t>tâm</w:t>
      </w:r>
      <w:r>
        <w:rPr>
          <w:color w:val="231F20"/>
          <w:spacing w:val="-6"/>
        </w:rPr>
        <w:t> </w:t>
      </w:r>
      <w:r>
        <w:rPr>
          <w:color w:val="231F20"/>
        </w:rPr>
        <w:t>sau,</w:t>
      </w:r>
      <w:r>
        <w:rPr>
          <w:color w:val="231F20"/>
          <w:spacing w:val="-6"/>
        </w:rPr>
        <w:t> </w:t>
      </w:r>
      <w:r>
        <w:rPr>
          <w:color w:val="231F20"/>
        </w:rPr>
        <w:t>nói</w:t>
      </w:r>
      <w:r>
        <w:rPr>
          <w:color w:val="231F20"/>
          <w:spacing w:val="-6"/>
        </w:rPr>
        <w:t> </w:t>
      </w:r>
      <w:r>
        <w:rPr>
          <w:color w:val="231F20"/>
        </w:rPr>
        <w:t>với</w:t>
      </w:r>
      <w:r>
        <w:rPr>
          <w:color w:val="231F20"/>
          <w:spacing w:val="-5"/>
        </w:rPr>
        <w:t> </w:t>
      </w:r>
      <w:r>
        <w:rPr>
          <w:color w:val="231F20"/>
        </w:rPr>
        <w:t>tâm</w:t>
      </w:r>
      <w:r>
        <w:rPr>
          <w:color w:val="231F20"/>
          <w:spacing w:val="-6"/>
        </w:rPr>
        <w:t> </w:t>
      </w:r>
      <w:r>
        <w:rPr>
          <w:color w:val="231F20"/>
        </w:rPr>
        <w:t>sau: </w:t>
      </w:r>
      <w:r>
        <w:rPr>
          <w:color w:val="231F20"/>
          <w:spacing w:val="-10"/>
        </w:rPr>
        <w:t>Ta </w:t>
      </w:r>
      <w:r>
        <w:rPr>
          <w:color w:val="231F20"/>
        </w:rPr>
        <w:t>đã làm việc như </w:t>
      </w:r>
      <w:r>
        <w:rPr>
          <w:color w:val="231F20"/>
          <w:spacing w:val="-5"/>
        </w:rPr>
        <w:t>vậy, </w:t>
      </w:r>
      <w:r>
        <w:rPr>
          <w:color w:val="231F20"/>
        </w:rPr>
        <w:t>thế nên nhớ lại việc đã làm trước</w:t>
      </w:r>
      <w:r>
        <w:rPr>
          <w:color w:val="231F20"/>
          <w:spacing w:val="16"/>
        </w:rPr>
        <w:t> </w:t>
      </w:r>
      <w:r>
        <w:rPr>
          <w:color w:val="231F20"/>
        </w:rPr>
        <w:t>kia.</w:t>
      </w:r>
    </w:p>
    <w:p>
      <w:pPr>
        <w:pStyle w:val="BodyText"/>
        <w:spacing w:line="268" w:lineRule="auto" w:before="110"/>
        <w:ind w:right="410"/>
      </w:pPr>
      <w:r>
        <w:rPr>
          <w:color w:val="231F20"/>
        </w:rPr>
        <w:t>Hằng hà sa số chư Phật cùng đệ tử của Phật không tạo ra luận </w:t>
      </w:r>
      <w:r>
        <w:rPr>
          <w:color w:val="231F20"/>
          <w:spacing w:val="-6"/>
        </w:rPr>
        <w:t>ấy,</w:t>
      </w:r>
      <w:r>
        <w:rPr>
          <w:color w:val="231F20"/>
          <w:spacing w:val="-11"/>
        </w:rPr>
        <w:t> </w:t>
      </w:r>
      <w:r>
        <w:rPr>
          <w:color w:val="231F20"/>
        </w:rPr>
        <w:t>nói</w:t>
      </w:r>
      <w:r>
        <w:rPr>
          <w:color w:val="231F20"/>
          <w:spacing w:val="-11"/>
        </w:rPr>
        <w:t> </w:t>
      </w:r>
      <w:r>
        <w:rPr>
          <w:color w:val="231F20"/>
        </w:rPr>
        <w:t>có</w:t>
      </w:r>
      <w:r>
        <w:rPr>
          <w:color w:val="231F20"/>
          <w:spacing w:val="-11"/>
        </w:rPr>
        <w:t> </w:t>
      </w:r>
      <w:r>
        <w:rPr>
          <w:color w:val="231F20"/>
        </w:rPr>
        <w:t>con</w:t>
      </w:r>
      <w:r>
        <w:rPr>
          <w:color w:val="231F20"/>
          <w:spacing w:val="-11"/>
        </w:rPr>
        <w:t> </w:t>
      </w:r>
      <w:r>
        <w:rPr>
          <w:color w:val="231F20"/>
        </w:rPr>
        <w:t>người,</w:t>
      </w:r>
      <w:r>
        <w:rPr>
          <w:color w:val="231F20"/>
          <w:spacing w:val="-11"/>
        </w:rPr>
        <w:t> </w:t>
      </w:r>
      <w:r>
        <w:rPr>
          <w:color w:val="231F20"/>
        </w:rPr>
        <w:t>không</w:t>
      </w:r>
      <w:r>
        <w:rPr>
          <w:color w:val="231F20"/>
          <w:spacing w:val="-11"/>
        </w:rPr>
        <w:t> </w:t>
      </w:r>
      <w:r>
        <w:rPr>
          <w:color w:val="231F20"/>
        </w:rPr>
        <w:t>nói</w:t>
      </w:r>
      <w:r>
        <w:rPr>
          <w:color w:val="231F20"/>
          <w:spacing w:val="-11"/>
        </w:rPr>
        <w:t> </w:t>
      </w:r>
      <w:r>
        <w:rPr>
          <w:color w:val="231F20"/>
        </w:rPr>
        <w:t>tánh</w:t>
      </w:r>
      <w:r>
        <w:rPr>
          <w:color w:val="231F20"/>
          <w:spacing w:val="-11"/>
        </w:rPr>
        <w:t> </w:t>
      </w:r>
      <w:r>
        <w:rPr>
          <w:color w:val="231F20"/>
        </w:rPr>
        <w:t>của</w:t>
      </w:r>
      <w:r>
        <w:rPr>
          <w:color w:val="231F20"/>
          <w:spacing w:val="-11"/>
        </w:rPr>
        <w:t> </w:t>
      </w:r>
      <w:r>
        <w:rPr>
          <w:color w:val="231F20"/>
        </w:rPr>
        <w:t>vật</w:t>
      </w:r>
      <w:r>
        <w:rPr>
          <w:color w:val="231F20"/>
          <w:spacing w:val="-11"/>
        </w:rPr>
        <w:t> </w:t>
      </w:r>
      <w:r>
        <w:rPr>
          <w:color w:val="231F20"/>
        </w:rPr>
        <w:t>là</w:t>
      </w:r>
      <w:r>
        <w:rPr>
          <w:color w:val="231F20"/>
          <w:spacing w:val="-11"/>
        </w:rPr>
        <w:t> </w:t>
      </w:r>
      <w:r>
        <w:rPr>
          <w:color w:val="231F20"/>
        </w:rPr>
        <w:t>cùng</w:t>
      </w:r>
      <w:r>
        <w:rPr>
          <w:color w:val="231F20"/>
          <w:spacing w:val="-11"/>
        </w:rPr>
        <w:t> </w:t>
      </w:r>
      <w:r>
        <w:rPr>
          <w:color w:val="231F20"/>
        </w:rPr>
        <w:t>hòa</w:t>
      </w:r>
      <w:r>
        <w:rPr>
          <w:color w:val="231F20"/>
          <w:spacing w:val="-11"/>
        </w:rPr>
        <w:t> </w:t>
      </w:r>
      <w:r>
        <w:rPr>
          <w:color w:val="231F20"/>
        </w:rPr>
        <w:t>nhập,</w:t>
      </w:r>
      <w:r>
        <w:rPr>
          <w:color w:val="231F20"/>
          <w:spacing w:val="-11"/>
        </w:rPr>
        <w:t> </w:t>
      </w:r>
      <w:r>
        <w:rPr>
          <w:color w:val="231F20"/>
        </w:rPr>
        <w:t>không nói tánh của vật là biến đổi, không nói tánh của vật là qua lại, </w:t>
      </w:r>
      <w:r>
        <w:rPr>
          <w:color w:val="231F20"/>
          <w:spacing w:val="-3"/>
        </w:rPr>
        <w:t>không </w:t>
      </w:r>
      <w:r>
        <w:rPr>
          <w:color w:val="231F20"/>
        </w:rPr>
        <w:t>nói tánh giác là một, không nói ý giới là thường còn, không nói </w:t>
      </w:r>
      <w:r>
        <w:rPr>
          <w:color w:val="231F20"/>
          <w:spacing w:val="-6"/>
        </w:rPr>
        <w:t>có </w:t>
      </w:r>
      <w:r>
        <w:rPr>
          <w:color w:val="231F20"/>
        </w:rPr>
        <w:t>ấm căn bản, ấm khách, không nói tâm trước đi đến tâm sau, nhưng có thể nhớ lại công việc đã làm xưa kia. Như sự việc này rất vi tế, sâu xa khó nhận</w:t>
      </w:r>
      <w:r>
        <w:rPr>
          <w:color w:val="231F20"/>
          <w:spacing w:val="-2"/>
        </w:rPr>
        <w:t> </w:t>
      </w:r>
      <w:r>
        <w:rPr>
          <w:color w:val="231F20"/>
        </w:rPr>
        <w:t>biết.</w:t>
      </w:r>
    </w:p>
    <w:p>
      <w:pPr>
        <w:pStyle w:val="BodyText"/>
        <w:spacing w:line="268" w:lineRule="auto" w:before="116"/>
        <w:ind w:right="411"/>
      </w:pPr>
      <w:r>
        <w:rPr>
          <w:color w:val="231F20"/>
        </w:rPr>
        <w:t>Vì muốn hiển bày pháp vi tế, rất sâu xa, khó nhận biết như</w:t>
      </w:r>
      <w:r>
        <w:rPr>
          <w:color w:val="231F20"/>
          <w:spacing w:val="-30"/>
        </w:rPr>
        <w:t> </w:t>
      </w:r>
      <w:r>
        <w:rPr>
          <w:color w:val="231F20"/>
          <w:spacing w:val="-3"/>
        </w:rPr>
        <w:t>thế, </w:t>
      </w:r>
      <w:r>
        <w:rPr>
          <w:color w:val="231F20"/>
        </w:rPr>
        <w:t>nên tạo ra phần Luận </w:t>
      </w:r>
      <w:r>
        <w:rPr>
          <w:color w:val="231F20"/>
          <w:spacing w:val="-5"/>
        </w:rPr>
        <w:t>này.</w:t>
      </w:r>
    </w:p>
    <w:p>
      <w:pPr>
        <w:pStyle w:val="BodyText"/>
        <w:spacing w:line="268" w:lineRule="auto" w:before="110"/>
        <w:ind w:right="411"/>
      </w:pPr>
      <w:r>
        <w:rPr>
          <w:i/>
          <w:color w:val="231F20"/>
        </w:rPr>
        <w:t>Hỏi: </w:t>
      </w:r>
      <w:r>
        <w:rPr>
          <w:color w:val="231F20"/>
        </w:rPr>
        <w:t>Vì lý do gì chỉ nói như con người không thể được, tâm trước</w:t>
      </w:r>
      <w:r>
        <w:rPr>
          <w:color w:val="231F20"/>
          <w:spacing w:val="-13"/>
        </w:rPr>
        <w:t> </w:t>
      </w:r>
      <w:r>
        <w:rPr>
          <w:color w:val="231F20"/>
        </w:rPr>
        <w:t>không</w:t>
      </w:r>
      <w:r>
        <w:rPr>
          <w:color w:val="231F20"/>
          <w:spacing w:val="-12"/>
        </w:rPr>
        <w:t> </w:t>
      </w:r>
      <w:r>
        <w:rPr>
          <w:color w:val="231F20"/>
        </w:rPr>
        <w:t>đi</w:t>
      </w:r>
      <w:r>
        <w:rPr>
          <w:color w:val="231F20"/>
          <w:spacing w:val="-12"/>
        </w:rPr>
        <w:t> </w:t>
      </w:r>
      <w:r>
        <w:rPr>
          <w:color w:val="231F20"/>
        </w:rPr>
        <w:t>đến</w:t>
      </w:r>
      <w:r>
        <w:rPr>
          <w:color w:val="231F20"/>
          <w:spacing w:val="-12"/>
        </w:rPr>
        <w:t> </w:t>
      </w:r>
      <w:r>
        <w:rPr>
          <w:color w:val="231F20"/>
        </w:rPr>
        <w:t>tâm</w:t>
      </w:r>
      <w:r>
        <w:rPr>
          <w:color w:val="231F20"/>
          <w:spacing w:val="-12"/>
        </w:rPr>
        <w:t> </w:t>
      </w:r>
      <w:r>
        <w:rPr>
          <w:color w:val="231F20"/>
        </w:rPr>
        <w:t>sau,</w:t>
      </w:r>
      <w:r>
        <w:rPr>
          <w:color w:val="231F20"/>
          <w:spacing w:val="-13"/>
        </w:rPr>
        <w:t> </w:t>
      </w:r>
      <w:r>
        <w:rPr>
          <w:color w:val="231F20"/>
        </w:rPr>
        <w:t>nói</w:t>
      </w:r>
      <w:r>
        <w:rPr>
          <w:color w:val="231F20"/>
          <w:spacing w:val="-12"/>
        </w:rPr>
        <w:t> </w:t>
      </w:r>
      <w:r>
        <w:rPr>
          <w:color w:val="231F20"/>
        </w:rPr>
        <w:t>là</w:t>
      </w:r>
      <w:r>
        <w:rPr>
          <w:color w:val="231F20"/>
          <w:spacing w:val="-12"/>
        </w:rPr>
        <w:t> </w:t>
      </w:r>
      <w:r>
        <w:rPr>
          <w:color w:val="231F20"/>
        </w:rPr>
        <w:t>ta</w:t>
      </w:r>
      <w:r>
        <w:rPr>
          <w:color w:val="231F20"/>
          <w:spacing w:val="-12"/>
        </w:rPr>
        <w:t> </w:t>
      </w:r>
      <w:r>
        <w:rPr>
          <w:color w:val="231F20"/>
        </w:rPr>
        <w:t>đã</w:t>
      </w:r>
      <w:r>
        <w:rPr>
          <w:color w:val="231F20"/>
          <w:spacing w:val="-12"/>
        </w:rPr>
        <w:t> </w:t>
      </w:r>
      <w:r>
        <w:rPr>
          <w:color w:val="231F20"/>
        </w:rPr>
        <w:t>làm</w:t>
      </w:r>
      <w:r>
        <w:rPr>
          <w:color w:val="231F20"/>
          <w:spacing w:val="-12"/>
        </w:rPr>
        <w:t> </w:t>
      </w:r>
      <w:r>
        <w:rPr>
          <w:color w:val="231F20"/>
        </w:rPr>
        <w:t>các</w:t>
      </w:r>
      <w:r>
        <w:rPr>
          <w:color w:val="231F20"/>
          <w:spacing w:val="-13"/>
        </w:rPr>
        <w:t> </w:t>
      </w:r>
      <w:r>
        <w:rPr>
          <w:color w:val="231F20"/>
        </w:rPr>
        <w:t>việc</w:t>
      </w:r>
      <w:r>
        <w:rPr>
          <w:color w:val="231F20"/>
          <w:spacing w:val="-12"/>
        </w:rPr>
        <w:t> </w:t>
      </w:r>
      <w:r>
        <w:rPr>
          <w:color w:val="231F20"/>
        </w:rPr>
        <w:t>đó</w:t>
      </w:r>
      <w:r>
        <w:rPr>
          <w:color w:val="231F20"/>
          <w:spacing w:val="-12"/>
        </w:rPr>
        <w:t> </w:t>
      </w:r>
      <w:r>
        <w:rPr>
          <w:color w:val="231F20"/>
        </w:rPr>
        <w:t>và</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nhớ lại việc mình đã làm xưa kia?</w:t>
      </w:r>
    </w:p>
    <w:p>
      <w:pPr>
        <w:pStyle w:val="BodyText"/>
        <w:spacing w:line="271" w:lineRule="auto" w:before="111"/>
        <w:ind w:right="409"/>
      </w:pPr>
      <w:r>
        <w:rPr>
          <w:i/>
          <w:color w:val="231F20"/>
        </w:rPr>
        <w:t>Đáp:</w:t>
      </w:r>
      <w:r>
        <w:rPr>
          <w:i/>
          <w:color w:val="231F20"/>
          <w:spacing w:val="-5"/>
        </w:rPr>
        <w:t> </w:t>
      </w:r>
      <w:r>
        <w:rPr>
          <w:color w:val="231F20"/>
        </w:rPr>
        <w:t>Nên</w:t>
      </w:r>
      <w:r>
        <w:rPr>
          <w:color w:val="231F20"/>
          <w:spacing w:val="-4"/>
        </w:rPr>
        <w:t> </w:t>
      </w:r>
      <w:r>
        <w:rPr>
          <w:color w:val="231F20"/>
        </w:rPr>
        <w:t>nói</w:t>
      </w:r>
      <w:r>
        <w:rPr>
          <w:color w:val="231F20"/>
          <w:spacing w:val="-5"/>
        </w:rPr>
        <w:t> </w:t>
      </w:r>
      <w:r>
        <w:rPr>
          <w:color w:val="231F20"/>
        </w:rPr>
        <w:t>như</w:t>
      </w:r>
      <w:r>
        <w:rPr>
          <w:color w:val="231F20"/>
          <w:spacing w:val="-4"/>
        </w:rPr>
        <w:t> </w:t>
      </w:r>
      <w:r>
        <w:rPr>
          <w:color w:val="231F20"/>
        </w:rPr>
        <w:t>thế</w:t>
      </w:r>
      <w:r>
        <w:rPr>
          <w:color w:val="231F20"/>
          <w:spacing w:val="-5"/>
        </w:rPr>
        <w:t> </w:t>
      </w:r>
      <w:r>
        <w:rPr>
          <w:color w:val="231F20"/>
        </w:rPr>
        <w:t>này:</w:t>
      </w:r>
      <w:r>
        <w:rPr>
          <w:color w:val="231F20"/>
          <w:spacing w:val="-9"/>
        </w:rPr>
        <w:t> </w:t>
      </w:r>
      <w:r>
        <w:rPr>
          <w:color w:val="231F20"/>
        </w:rPr>
        <w:t>Vì</w:t>
      </w:r>
      <w:r>
        <w:rPr>
          <w:color w:val="231F20"/>
          <w:spacing w:val="-4"/>
        </w:rPr>
        <w:t> </w:t>
      </w:r>
      <w:r>
        <w:rPr>
          <w:color w:val="231F20"/>
        </w:rPr>
        <w:t>lý</w:t>
      </w:r>
      <w:r>
        <w:rPr>
          <w:color w:val="231F20"/>
          <w:spacing w:val="-5"/>
        </w:rPr>
        <w:t> </w:t>
      </w:r>
      <w:r>
        <w:rPr>
          <w:color w:val="231F20"/>
        </w:rPr>
        <w:t>do</w:t>
      </w:r>
      <w:r>
        <w:rPr>
          <w:color w:val="231F20"/>
          <w:spacing w:val="-4"/>
        </w:rPr>
        <w:t> </w:t>
      </w:r>
      <w:r>
        <w:rPr>
          <w:color w:val="231F20"/>
        </w:rPr>
        <w:t>gì</w:t>
      </w:r>
      <w:r>
        <w:rPr>
          <w:color w:val="231F20"/>
          <w:spacing w:val="-5"/>
        </w:rPr>
        <w:t> </w:t>
      </w:r>
      <w:r>
        <w:rPr>
          <w:color w:val="231F20"/>
        </w:rPr>
        <w:t>con</w:t>
      </w:r>
      <w:r>
        <w:rPr>
          <w:color w:val="231F20"/>
          <w:spacing w:val="-4"/>
        </w:rPr>
        <w:t> </w:t>
      </w:r>
      <w:r>
        <w:rPr>
          <w:color w:val="231F20"/>
        </w:rPr>
        <w:t>người</w:t>
      </w:r>
      <w:r>
        <w:rPr>
          <w:color w:val="231F20"/>
          <w:spacing w:val="-4"/>
        </w:rPr>
        <w:t> </w:t>
      </w:r>
      <w:r>
        <w:rPr>
          <w:color w:val="231F20"/>
        </w:rPr>
        <w:t>không</w:t>
      </w:r>
      <w:r>
        <w:rPr>
          <w:color w:val="231F20"/>
          <w:spacing w:val="-5"/>
        </w:rPr>
        <w:t> </w:t>
      </w:r>
      <w:r>
        <w:rPr>
          <w:color w:val="231F20"/>
        </w:rPr>
        <w:t>thể</w:t>
      </w:r>
      <w:r>
        <w:rPr>
          <w:color w:val="231F20"/>
          <w:spacing w:val="-4"/>
        </w:rPr>
        <w:t> </w:t>
      </w:r>
      <w:r>
        <w:rPr>
          <w:color w:val="231F20"/>
        </w:rPr>
        <w:t>đạt được, tánh của vật là không cùng hòa nhập, tánh của vật là </w:t>
      </w:r>
      <w:r>
        <w:rPr>
          <w:color w:val="231F20"/>
          <w:spacing w:val="-3"/>
        </w:rPr>
        <w:t>không </w:t>
      </w:r>
      <w:r>
        <w:rPr>
          <w:color w:val="231F20"/>
        </w:rPr>
        <w:t>biến</w:t>
      </w:r>
      <w:r>
        <w:rPr>
          <w:color w:val="231F20"/>
          <w:spacing w:val="-9"/>
        </w:rPr>
        <w:t> </w:t>
      </w:r>
      <w:r>
        <w:rPr>
          <w:color w:val="231F20"/>
        </w:rPr>
        <w:t>đổi,</w:t>
      </w:r>
      <w:r>
        <w:rPr>
          <w:color w:val="231F20"/>
          <w:spacing w:val="-9"/>
        </w:rPr>
        <w:t> </w:t>
      </w:r>
      <w:r>
        <w:rPr>
          <w:color w:val="231F20"/>
        </w:rPr>
        <w:t>tánh</w:t>
      </w:r>
      <w:r>
        <w:rPr>
          <w:color w:val="231F20"/>
          <w:spacing w:val="-9"/>
        </w:rPr>
        <w:t> </w:t>
      </w:r>
      <w:r>
        <w:rPr>
          <w:color w:val="231F20"/>
        </w:rPr>
        <w:t>của</w:t>
      </w:r>
      <w:r>
        <w:rPr>
          <w:color w:val="231F20"/>
          <w:spacing w:val="-9"/>
        </w:rPr>
        <w:t> </w:t>
      </w:r>
      <w:r>
        <w:rPr>
          <w:color w:val="231F20"/>
        </w:rPr>
        <w:t>vật</w:t>
      </w:r>
      <w:r>
        <w:rPr>
          <w:color w:val="231F20"/>
          <w:spacing w:val="-9"/>
        </w:rPr>
        <w:t> </w:t>
      </w:r>
      <w:r>
        <w:rPr>
          <w:color w:val="231F20"/>
        </w:rPr>
        <w:t>là</w:t>
      </w:r>
      <w:r>
        <w:rPr>
          <w:color w:val="231F20"/>
          <w:spacing w:val="-9"/>
        </w:rPr>
        <w:t> </w:t>
      </w:r>
      <w:r>
        <w:rPr>
          <w:color w:val="231F20"/>
        </w:rPr>
        <w:t>không</w:t>
      </w:r>
      <w:r>
        <w:rPr>
          <w:color w:val="231F20"/>
          <w:spacing w:val="-9"/>
        </w:rPr>
        <w:t> </w:t>
      </w:r>
      <w:r>
        <w:rPr>
          <w:color w:val="231F20"/>
        </w:rPr>
        <w:t>qua</w:t>
      </w:r>
      <w:r>
        <w:rPr>
          <w:color w:val="231F20"/>
          <w:spacing w:val="-9"/>
        </w:rPr>
        <w:t> </w:t>
      </w:r>
      <w:r>
        <w:rPr>
          <w:color w:val="231F20"/>
        </w:rPr>
        <w:t>lại,</w:t>
      </w:r>
      <w:r>
        <w:rPr>
          <w:color w:val="231F20"/>
          <w:spacing w:val="-9"/>
        </w:rPr>
        <w:t> </w:t>
      </w:r>
      <w:r>
        <w:rPr>
          <w:color w:val="231F20"/>
        </w:rPr>
        <w:t>tánh</w:t>
      </w:r>
      <w:r>
        <w:rPr>
          <w:color w:val="231F20"/>
          <w:spacing w:val="-9"/>
        </w:rPr>
        <w:t> </w:t>
      </w:r>
      <w:r>
        <w:rPr>
          <w:color w:val="231F20"/>
        </w:rPr>
        <w:t>giác</w:t>
      </w:r>
      <w:r>
        <w:rPr>
          <w:color w:val="231F20"/>
          <w:spacing w:val="-9"/>
        </w:rPr>
        <w:t> </w:t>
      </w:r>
      <w:r>
        <w:rPr>
          <w:color w:val="231F20"/>
        </w:rPr>
        <w:t>không</w:t>
      </w:r>
      <w:r>
        <w:rPr>
          <w:color w:val="231F20"/>
          <w:spacing w:val="-9"/>
        </w:rPr>
        <w:t> </w:t>
      </w:r>
      <w:r>
        <w:rPr>
          <w:color w:val="231F20"/>
        </w:rPr>
        <w:t>là</w:t>
      </w:r>
      <w:r>
        <w:rPr>
          <w:color w:val="231F20"/>
          <w:spacing w:val="-9"/>
        </w:rPr>
        <w:t> </w:t>
      </w:r>
      <w:r>
        <w:rPr>
          <w:color w:val="231F20"/>
        </w:rPr>
        <w:t>một,</w:t>
      </w:r>
      <w:r>
        <w:rPr>
          <w:color w:val="231F20"/>
          <w:spacing w:val="-9"/>
        </w:rPr>
        <w:t> </w:t>
      </w:r>
      <w:r>
        <w:rPr>
          <w:color w:val="231F20"/>
        </w:rPr>
        <w:t>ý</w:t>
      </w:r>
      <w:r>
        <w:rPr>
          <w:color w:val="231F20"/>
          <w:spacing w:val="-9"/>
        </w:rPr>
        <w:t> </w:t>
      </w:r>
      <w:r>
        <w:rPr>
          <w:color w:val="231F20"/>
        </w:rPr>
        <w:t>giới là không thường còn, tánh của ấm không có ấm căn bản, không có ấm</w:t>
      </w:r>
      <w:r>
        <w:rPr>
          <w:color w:val="231F20"/>
          <w:spacing w:val="-10"/>
        </w:rPr>
        <w:t> </w:t>
      </w:r>
      <w:r>
        <w:rPr>
          <w:color w:val="231F20"/>
        </w:rPr>
        <w:t>khách,</w:t>
      </w:r>
      <w:r>
        <w:rPr>
          <w:color w:val="231F20"/>
          <w:spacing w:val="-9"/>
        </w:rPr>
        <w:t> </w:t>
      </w:r>
      <w:r>
        <w:rPr>
          <w:color w:val="231F20"/>
        </w:rPr>
        <w:t>tâm</w:t>
      </w:r>
      <w:r>
        <w:rPr>
          <w:color w:val="231F20"/>
          <w:spacing w:val="-9"/>
        </w:rPr>
        <w:t> </w:t>
      </w:r>
      <w:r>
        <w:rPr>
          <w:color w:val="231F20"/>
        </w:rPr>
        <w:t>trước</w:t>
      </w:r>
      <w:r>
        <w:rPr>
          <w:color w:val="231F20"/>
          <w:spacing w:val="-9"/>
        </w:rPr>
        <w:t> </w:t>
      </w:r>
      <w:r>
        <w:rPr>
          <w:color w:val="231F20"/>
        </w:rPr>
        <w:t>không</w:t>
      </w:r>
      <w:r>
        <w:rPr>
          <w:color w:val="231F20"/>
          <w:spacing w:val="-10"/>
        </w:rPr>
        <w:t> </w:t>
      </w:r>
      <w:r>
        <w:rPr>
          <w:color w:val="231F20"/>
        </w:rPr>
        <w:t>đi</w:t>
      </w:r>
      <w:r>
        <w:rPr>
          <w:color w:val="231F20"/>
          <w:spacing w:val="-9"/>
        </w:rPr>
        <w:t> </w:t>
      </w:r>
      <w:r>
        <w:rPr>
          <w:color w:val="231F20"/>
        </w:rPr>
        <w:t>đến</w:t>
      </w:r>
      <w:r>
        <w:rPr>
          <w:color w:val="231F20"/>
          <w:spacing w:val="-9"/>
        </w:rPr>
        <w:t> </w:t>
      </w:r>
      <w:r>
        <w:rPr>
          <w:color w:val="231F20"/>
        </w:rPr>
        <w:t>tâm</w:t>
      </w:r>
      <w:r>
        <w:rPr>
          <w:color w:val="231F20"/>
          <w:spacing w:val="-9"/>
        </w:rPr>
        <w:t> </w:t>
      </w:r>
      <w:r>
        <w:rPr>
          <w:color w:val="231F20"/>
        </w:rPr>
        <w:t>sau,</w:t>
      </w:r>
      <w:r>
        <w:rPr>
          <w:color w:val="231F20"/>
          <w:spacing w:val="-9"/>
        </w:rPr>
        <w:t> </w:t>
      </w:r>
      <w:r>
        <w:rPr>
          <w:color w:val="231F20"/>
        </w:rPr>
        <w:t>nhưng</w:t>
      </w:r>
      <w:r>
        <w:rPr>
          <w:color w:val="231F20"/>
          <w:spacing w:val="-10"/>
        </w:rPr>
        <w:t> </w:t>
      </w:r>
      <w:r>
        <w:rPr>
          <w:color w:val="231F20"/>
        </w:rPr>
        <w:t>có</w:t>
      </w:r>
      <w:r>
        <w:rPr>
          <w:color w:val="231F20"/>
          <w:spacing w:val="-9"/>
        </w:rPr>
        <w:t> </w:t>
      </w:r>
      <w:r>
        <w:rPr>
          <w:color w:val="231F20"/>
        </w:rPr>
        <w:t>thể</w:t>
      </w:r>
      <w:r>
        <w:rPr>
          <w:color w:val="231F20"/>
          <w:spacing w:val="-9"/>
        </w:rPr>
        <w:t> </w:t>
      </w:r>
      <w:r>
        <w:rPr>
          <w:color w:val="231F20"/>
        </w:rPr>
        <w:t>nhớ</w:t>
      </w:r>
      <w:r>
        <w:rPr>
          <w:color w:val="231F20"/>
          <w:spacing w:val="-9"/>
        </w:rPr>
        <w:t> </w:t>
      </w:r>
      <w:r>
        <w:rPr>
          <w:color w:val="231F20"/>
        </w:rPr>
        <w:t>lại</w:t>
      </w:r>
      <w:r>
        <w:rPr>
          <w:color w:val="231F20"/>
          <w:spacing w:val="-9"/>
        </w:rPr>
        <w:t> </w:t>
      </w:r>
      <w:r>
        <w:rPr>
          <w:color w:val="231F20"/>
        </w:rPr>
        <w:t>việc</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firstLine="0"/>
      </w:pPr>
      <w:r>
        <w:rPr>
          <w:color w:val="231F20"/>
        </w:rPr>
        <w:t>đã làm xưa kia. Nhưng không nói là nhằm làm rõ phần trước sau, lược bỏ khoảng giữa, khiến cho văn của luận được dễ lãnh hội.</w:t>
      </w:r>
    </w:p>
    <w:p>
      <w:pPr>
        <w:pStyle w:val="BodyText"/>
        <w:spacing w:line="273" w:lineRule="auto" w:before="112"/>
        <w:ind w:left="393" w:right="127"/>
      </w:pPr>
      <w:r>
        <w:rPr>
          <w:color w:val="231F20"/>
        </w:rPr>
        <w:t>Hoặc nói: Như con người không thể đạt được, tức nhằm ngăn chận</w:t>
      </w:r>
      <w:r>
        <w:rPr>
          <w:color w:val="231F20"/>
          <w:spacing w:val="-13"/>
        </w:rPr>
        <w:t> </w:t>
      </w:r>
      <w:r>
        <w:rPr>
          <w:color w:val="231F20"/>
        </w:rPr>
        <w:t>ý</w:t>
      </w:r>
      <w:r>
        <w:rPr>
          <w:color w:val="231F20"/>
          <w:spacing w:val="-12"/>
        </w:rPr>
        <w:t> </w:t>
      </w:r>
      <w:r>
        <w:rPr>
          <w:color w:val="231F20"/>
        </w:rPr>
        <w:t>của</w:t>
      </w:r>
      <w:r>
        <w:rPr>
          <w:color w:val="231F20"/>
          <w:spacing w:val="-12"/>
        </w:rPr>
        <w:t> </w:t>
      </w:r>
      <w:r>
        <w:rPr>
          <w:color w:val="231F20"/>
        </w:rPr>
        <w:t>phái</w:t>
      </w:r>
      <w:r>
        <w:rPr>
          <w:color w:val="231F20"/>
          <w:spacing w:val="-12"/>
        </w:rPr>
        <w:t> </w:t>
      </w:r>
      <w:r>
        <w:rPr>
          <w:color w:val="231F20"/>
        </w:rPr>
        <w:t>cho</w:t>
      </w:r>
      <w:r>
        <w:rPr>
          <w:color w:val="231F20"/>
          <w:spacing w:val="-11"/>
        </w:rPr>
        <w:t> </w:t>
      </w:r>
      <w:r>
        <w:rPr>
          <w:color w:val="231F20"/>
        </w:rPr>
        <w:t>là</w:t>
      </w:r>
      <w:r>
        <w:rPr>
          <w:color w:val="231F20"/>
          <w:spacing w:val="-13"/>
        </w:rPr>
        <w:t> </w:t>
      </w:r>
      <w:r>
        <w:rPr>
          <w:color w:val="231F20"/>
        </w:rPr>
        <w:t>có</w:t>
      </w:r>
      <w:r>
        <w:rPr>
          <w:color w:val="231F20"/>
          <w:spacing w:val="-12"/>
        </w:rPr>
        <w:t> </w:t>
      </w:r>
      <w:r>
        <w:rPr>
          <w:color w:val="231F20"/>
        </w:rPr>
        <w:t>con</w:t>
      </w:r>
      <w:r>
        <w:rPr>
          <w:color w:val="231F20"/>
          <w:spacing w:val="-11"/>
        </w:rPr>
        <w:t> </w:t>
      </w:r>
      <w:r>
        <w:rPr>
          <w:color w:val="231F20"/>
        </w:rPr>
        <w:t>người.</w:t>
      </w:r>
      <w:r>
        <w:rPr>
          <w:color w:val="231F20"/>
          <w:spacing w:val="-16"/>
        </w:rPr>
        <w:t> </w:t>
      </w:r>
      <w:r>
        <w:rPr>
          <w:color w:val="231F20"/>
        </w:rPr>
        <w:t>Tâm</w:t>
      </w:r>
      <w:r>
        <w:rPr>
          <w:color w:val="231F20"/>
          <w:spacing w:val="-12"/>
        </w:rPr>
        <w:t> </w:t>
      </w:r>
      <w:r>
        <w:rPr>
          <w:color w:val="231F20"/>
        </w:rPr>
        <w:t>trước</w:t>
      </w:r>
      <w:r>
        <w:rPr>
          <w:color w:val="231F20"/>
          <w:spacing w:val="-13"/>
        </w:rPr>
        <w:t> </w:t>
      </w:r>
      <w:r>
        <w:rPr>
          <w:color w:val="231F20"/>
        </w:rPr>
        <w:t>không</w:t>
      </w:r>
      <w:r>
        <w:rPr>
          <w:color w:val="231F20"/>
          <w:spacing w:val="-12"/>
        </w:rPr>
        <w:t> </w:t>
      </w:r>
      <w:r>
        <w:rPr>
          <w:color w:val="231F20"/>
        </w:rPr>
        <w:t>đi</w:t>
      </w:r>
      <w:r>
        <w:rPr>
          <w:color w:val="231F20"/>
          <w:spacing w:val="-12"/>
        </w:rPr>
        <w:t> </w:t>
      </w:r>
      <w:r>
        <w:rPr>
          <w:color w:val="231F20"/>
        </w:rPr>
        <w:t>đến</w:t>
      </w:r>
      <w:r>
        <w:rPr>
          <w:color w:val="231F20"/>
          <w:spacing w:val="-12"/>
        </w:rPr>
        <w:t> </w:t>
      </w:r>
      <w:r>
        <w:rPr>
          <w:color w:val="231F20"/>
        </w:rPr>
        <w:t>tâm</w:t>
      </w:r>
      <w:r>
        <w:rPr>
          <w:color w:val="231F20"/>
          <w:spacing w:val="-12"/>
        </w:rPr>
        <w:t> </w:t>
      </w:r>
      <w:r>
        <w:rPr>
          <w:color w:val="231F20"/>
        </w:rPr>
        <w:t>sau là nhằm ngăn chận ý của Luận giả về qua lại. Tâm trước, tâm sau </w:t>
      </w:r>
      <w:r>
        <w:rPr>
          <w:color w:val="231F20"/>
          <w:spacing w:val="-6"/>
        </w:rPr>
        <w:t>là </w:t>
      </w:r>
      <w:r>
        <w:rPr>
          <w:color w:val="231F20"/>
        </w:rPr>
        <w:t>nhằm ngăn chận ý của các Luận giả còn lại.</w:t>
      </w:r>
    </w:p>
    <w:p>
      <w:pPr>
        <w:pStyle w:val="BodyText"/>
        <w:spacing w:line="273" w:lineRule="auto" w:before="110"/>
        <w:ind w:left="393" w:right="119"/>
      </w:pPr>
      <w:r>
        <w:rPr>
          <w:color w:val="231F20"/>
          <w:spacing w:val="5"/>
        </w:rPr>
        <w:t>Pháp </w:t>
      </w:r>
      <w:r>
        <w:rPr>
          <w:color w:val="231F20"/>
          <w:spacing w:val="4"/>
        </w:rPr>
        <w:t>của </w:t>
      </w:r>
      <w:r>
        <w:rPr>
          <w:color w:val="231F20"/>
          <w:spacing w:val="5"/>
        </w:rPr>
        <w:t>chúng sinh </w:t>
      </w:r>
      <w:r>
        <w:rPr>
          <w:color w:val="231F20"/>
          <w:spacing w:val="3"/>
        </w:rPr>
        <w:t>đã </w:t>
      </w:r>
      <w:r>
        <w:rPr>
          <w:color w:val="231F20"/>
          <w:spacing w:val="5"/>
        </w:rPr>
        <w:t>được </w:t>
      </w:r>
      <w:r>
        <w:rPr>
          <w:color w:val="231F20"/>
          <w:spacing w:val="4"/>
        </w:rPr>
        <w:t>tập trí làm cho </w:t>
      </w:r>
      <w:r>
        <w:rPr>
          <w:color w:val="231F20"/>
          <w:spacing w:val="5"/>
        </w:rPr>
        <w:t>giống </w:t>
      </w:r>
      <w:r>
        <w:rPr>
          <w:color w:val="231F20"/>
          <w:spacing w:val="7"/>
        </w:rPr>
        <w:t>nhau </w:t>
      </w:r>
      <w:r>
        <w:rPr>
          <w:color w:val="231F20"/>
          <w:spacing w:val="4"/>
        </w:rPr>
        <w:t>như</w:t>
      </w:r>
      <w:r>
        <w:rPr>
          <w:color w:val="231F20"/>
          <w:spacing w:val="15"/>
        </w:rPr>
        <w:t> </w:t>
      </w:r>
      <w:r>
        <w:rPr>
          <w:color w:val="231F20"/>
          <w:spacing w:val="7"/>
        </w:rPr>
        <w:t>thế.</w:t>
      </w:r>
    </w:p>
    <w:p>
      <w:pPr>
        <w:pStyle w:val="BodyText"/>
        <w:spacing w:line="273" w:lineRule="auto" w:before="111"/>
        <w:ind w:left="393" w:right="125"/>
      </w:pPr>
      <w:r>
        <w:rPr>
          <w:i/>
          <w:color w:val="231F20"/>
        </w:rPr>
        <w:t>Hỏi: </w:t>
      </w:r>
      <w:r>
        <w:rPr>
          <w:color w:val="231F20"/>
        </w:rPr>
        <w:t>Trước đã nói không có con người. Nay vì sao lại nói chúng sinh?</w:t>
      </w:r>
    </w:p>
    <w:p>
      <w:pPr>
        <w:pStyle w:val="BodyText"/>
        <w:spacing w:line="273" w:lineRule="auto" w:before="112"/>
        <w:ind w:left="393" w:right="127"/>
      </w:pPr>
      <w:r>
        <w:rPr>
          <w:i/>
          <w:color w:val="231F20"/>
        </w:rPr>
        <w:t>Đáp: </w:t>
      </w:r>
      <w:r>
        <w:rPr>
          <w:color w:val="231F20"/>
        </w:rPr>
        <w:t>Vì muốn khiến điều đã nói cùng thuận với thể của pháp. Vì sao? Vì nếu không nói chúng sinh, chỉ nói pháp, thì pháp đối với nghĩa tuy thuận, nhưng đối với văn thì không thuận. Nếu nói chúng sinh thì văn nghĩa cùng thuận. Do đó nên nói chúng sinh.</w:t>
      </w:r>
    </w:p>
    <w:p>
      <w:pPr>
        <w:pStyle w:val="BodyText"/>
        <w:spacing w:line="273" w:lineRule="auto" w:before="110"/>
        <w:ind w:left="393" w:right="127"/>
      </w:pPr>
      <w:r>
        <w:rPr>
          <w:color w:val="231F20"/>
        </w:rPr>
        <w:t>Lại</w:t>
      </w:r>
      <w:r>
        <w:rPr>
          <w:color w:val="231F20"/>
          <w:spacing w:val="-6"/>
        </w:rPr>
        <w:t> </w:t>
      </w:r>
      <w:r>
        <w:rPr>
          <w:color w:val="231F20"/>
        </w:rPr>
        <w:t>có</w:t>
      </w:r>
      <w:r>
        <w:rPr>
          <w:color w:val="231F20"/>
          <w:spacing w:val="-5"/>
        </w:rPr>
        <w:t> </w:t>
      </w:r>
      <w:r>
        <w:rPr>
          <w:color w:val="231F20"/>
        </w:rPr>
        <w:t>thuyết</w:t>
      </w:r>
      <w:r>
        <w:rPr>
          <w:color w:val="231F20"/>
          <w:spacing w:val="-5"/>
        </w:rPr>
        <w:t> </w:t>
      </w:r>
      <w:r>
        <w:rPr>
          <w:color w:val="231F20"/>
        </w:rPr>
        <w:t>nói:</w:t>
      </w:r>
      <w:r>
        <w:rPr>
          <w:color w:val="231F20"/>
          <w:spacing w:val="-9"/>
        </w:rPr>
        <w:t> </w:t>
      </w:r>
      <w:r>
        <w:rPr>
          <w:color w:val="231F20"/>
        </w:rPr>
        <w:t>Trước</w:t>
      </w:r>
      <w:r>
        <w:rPr>
          <w:color w:val="231F20"/>
          <w:spacing w:val="-6"/>
        </w:rPr>
        <w:t> </w:t>
      </w:r>
      <w:r>
        <w:rPr>
          <w:color w:val="231F20"/>
        </w:rPr>
        <w:t>là</w:t>
      </w:r>
      <w:r>
        <w:rPr>
          <w:color w:val="231F20"/>
          <w:spacing w:val="-5"/>
        </w:rPr>
        <w:t> </w:t>
      </w:r>
      <w:r>
        <w:rPr>
          <w:color w:val="231F20"/>
        </w:rPr>
        <w:t>nói</w:t>
      </w:r>
      <w:r>
        <w:rPr>
          <w:color w:val="231F20"/>
          <w:spacing w:val="-6"/>
        </w:rPr>
        <w:t> </w:t>
      </w:r>
      <w:r>
        <w:rPr>
          <w:color w:val="231F20"/>
        </w:rPr>
        <w:t>nghĩa</w:t>
      </w:r>
      <w:r>
        <w:rPr>
          <w:color w:val="231F20"/>
          <w:spacing w:val="-5"/>
        </w:rPr>
        <w:t> </w:t>
      </w:r>
      <w:r>
        <w:rPr>
          <w:color w:val="231F20"/>
        </w:rPr>
        <w:t>thật,</w:t>
      </w:r>
      <w:r>
        <w:rPr>
          <w:color w:val="231F20"/>
          <w:spacing w:val="-5"/>
        </w:rPr>
        <w:t> </w:t>
      </w:r>
      <w:r>
        <w:rPr>
          <w:color w:val="231F20"/>
        </w:rPr>
        <w:t>nay</w:t>
      </w:r>
      <w:r>
        <w:rPr>
          <w:color w:val="231F20"/>
          <w:spacing w:val="-6"/>
        </w:rPr>
        <w:t> </w:t>
      </w:r>
      <w:r>
        <w:rPr>
          <w:color w:val="231F20"/>
        </w:rPr>
        <w:t>tức</w:t>
      </w:r>
      <w:r>
        <w:rPr>
          <w:color w:val="231F20"/>
          <w:spacing w:val="-5"/>
        </w:rPr>
        <w:t> </w:t>
      </w:r>
      <w:r>
        <w:rPr>
          <w:color w:val="231F20"/>
        </w:rPr>
        <w:t>nói</w:t>
      </w:r>
      <w:r>
        <w:rPr>
          <w:color w:val="231F20"/>
          <w:spacing w:val="-4"/>
        </w:rPr>
        <w:t> </w:t>
      </w:r>
      <w:r>
        <w:rPr>
          <w:color w:val="231F20"/>
        </w:rPr>
        <w:t>pháp</w:t>
      </w:r>
      <w:r>
        <w:rPr>
          <w:color w:val="231F20"/>
          <w:spacing w:val="-6"/>
        </w:rPr>
        <w:t> </w:t>
      </w:r>
      <w:r>
        <w:rPr>
          <w:color w:val="231F20"/>
        </w:rPr>
        <w:t>của chúng sinh là giả danh, đã được tập trí làm giống nhau như thế. </w:t>
      </w:r>
      <w:r>
        <w:rPr>
          <w:color w:val="231F20"/>
          <w:spacing w:val="-4"/>
        </w:rPr>
        <w:t>Tập </w:t>
      </w:r>
      <w:r>
        <w:rPr>
          <w:color w:val="231F20"/>
        </w:rPr>
        <w:t>trí là nghĩa quyết định, là nghĩa tu tập, là nghĩa tự tại.</w:t>
      </w:r>
    </w:p>
    <w:p>
      <w:pPr>
        <w:pStyle w:val="BodyText"/>
        <w:spacing w:line="273" w:lineRule="auto" w:before="111"/>
        <w:ind w:left="393" w:right="128"/>
      </w:pPr>
      <w:r>
        <w:rPr>
          <w:color w:val="231F20"/>
        </w:rPr>
        <w:t>Việc đã làm xưa kia, nghĩa là tùy bản sự của người ấy. Bản sự nghĩa là như tánh, như thể, như tướng, như vật của người ấy.</w:t>
      </w:r>
    </w:p>
    <w:p>
      <w:pPr>
        <w:pStyle w:val="BodyText"/>
        <w:spacing w:line="273" w:lineRule="auto" w:before="112"/>
        <w:ind w:left="393" w:right="126"/>
      </w:pPr>
      <w:r>
        <w:rPr>
          <w:color w:val="231F20"/>
        </w:rPr>
        <w:t>Lại</w:t>
      </w:r>
      <w:r>
        <w:rPr>
          <w:color w:val="231F20"/>
          <w:spacing w:val="-12"/>
        </w:rPr>
        <w:t> </w:t>
      </w:r>
      <w:r>
        <w:rPr>
          <w:color w:val="231F20"/>
        </w:rPr>
        <w:t>có</w:t>
      </w:r>
      <w:r>
        <w:rPr>
          <w:color w:val="231F20"/>
          <w:spacing w:val="-11"/>
        </w:rPr>
        <w:t> </w:t>
      </w:r>
      <w:r>
        <w:rPr>
          <w:color w:val="231F20"/>
        </w:rPr>
        <w:t>thuyết</w:t>
      </w:r>
      <w:r>
        <w:rPr>
          <w:color w:val="231F20"/>
          <w:spacing w:val="-11"/>
        </w:rPr>
        <w:t> </w:t>
      </w:r>
      <w:r>
        <w:rPr>
          <w:color w:val="231F20"/>
        </w:rPr>
        <w:t>nói:</w:t>
      </w:r>
      <w:r>
        <w:rPr>
          <w:color w:val="231F20"/>
          <w:spacing w:val="-11"/>
        </w:rPr>
        <w:t> </w:t>
      </w:r>
      <w:r>
        <w:rPr>
          <w:color w:val="231F20"/>
        </w:rPr>
        <w:t>Nên</w:t>
      </w:r>
      <w:r>
        <w:rPr>
          <w:color w:val="231F20"/>
          <w:spacing w:val="-12"/>
        </w:rPr>
        <w:t> </w:t>
      </w:r>
      <w:r>
        <w:rPr>
          <w:color w:val="231F20"/>
        </w:rPr>
        <w:t>nói</w:t>
      </w:r>
      <w:r>
        <w:rPr>
          <w:color w:val="231F20"/>
          <w:spacing w:val="-11"/>
        </w:rPr>
        <w:t> </w:t>
      </w:r>
      <w:r>
        <w:rPr>
          <w:color w:val="231F20"/>
        </w:rPr>
        <w:t>là</w:t>
      </w:r>
      <w:r>
        <w:rPr>
          <w:color w:val="231F20"/>
          <w:spacing w:val="-11"/>
        </w:rPr>
        <w:t> </w:t>
      </w:r>
      <w:r>
        <w:rPr>
          <w:color w:val="231F20"/>
        </w:rPr>
        <w:t>nhớ</w:t>
      </w:r>
      <w:r>
        <w:rPr>
          <w:color w:val="231F20"/>
          <w:spacing w:val="-11"/>
        </w:rPr>
        <w:t> </w:t>
      </w:r>
      <w:r>
        <w:rPr>
          <w:color w:val="231F20"/>
        </w:rPr>
        <w:t>lại</w:t>
      </w:r>
      <w:r>
        <w:rPr>
          <w:color w:val="231F20"/>
          <w:spacing w:val="-11"/>
        </w:rPr>
        <w:t> </w:t>
      </w:r>
      <w:r>
        <w:rPr>
          <w:color w:val="231F20"/>
        </w:rPr>
        <w:t>sự</w:t>
      </w:r>
      <w:r>
        <w:rPr>
          <w:color w:val="231F20"/>
          <w:spacing w:val="-12"/>
        </w:rPr>
        <w:t> </w:t>
      </w:r>
      <w:r>
        <w:rPr>
          <w:color w:val="231F20"/>
        </w:rPr>
        <w:t>việc</w:t>
      </w:r>
      <w:r>
        <w:rPr>
          <w:color w:val="231F20"/>
          <w:spacing w:val="-11"/>
        </w:rPr>
        <w:t> </w:t>
      </w:r>
      <w:r>
        <w:rPr>
          <w:color w:val="231F20"/>
        </w:rPr>
        <w:t>đã</w:t>
      </w:r>
      <w:r>
        <w:rPr>
          <w:color w:val="231F20"/>
          <w:spacing w:val="-11"/>
        </w:rPr>
        <w:t> </w:t>
      </w:r>
      <w:r>
        <w:rPr>
          <w:color w:val="231F20"/>
        </w:rPr>
        <w:t>làm</w:t>
      </w:r>
      <w:r>
        <w:rPr>
          <w:color w:val="231F20"/>
          <w:spacing w:val="-11"/>
        </w:rPr>
        <w:t> </w:t>
      </w:r>
      <w:r>
        <w:rPr>
          <w:color w:val="231F20"/>
        </w:rPr>
        <w:t>chung</w:t>
      </w:r>
      <w:r>
        <w:rPr>
          <w:color w:val="231F20"/>
          <w:spacing w:val="-11"/>
        </w:rPr>
        <w:t> </w:t>
      </w:r>
      <w:r>
        <w:rPr>
          <w:color w:val="231F20"/>
        </w:rPr>
        <w:t>trước kia. Thế nào là đã làm chung? Là như đối tượng trước kia đã từng </w:t>
      </w:r>
      <w:r>
        <w:rPr>
          <w:color w:val="231F20"/>
          <w:spacing w:val="-4"/>
        </w:rPr>
        <w:t>thấy, </w:t>
      </w:r>
      <w:r>
        <w:rPr>
          <w:color w:val="231F20"/>
        </w:rPr>
        <w:t>đã từng trải</w:t>
      </w:r>
      <w:r>
        <w:rPr>
          <w:color w:val="231F20"/>
          <w:spacing w:val="4"/>
        </w:rPr>
        <w:t> </w:t>
      </w:r>
      <w:r>
        <w:rPr>
          <w:color w:val="231F20"/>
        </w:rPr>
        <w:t>qua.</w:t>
      </w:r>
    </w:p>
    <w:p>
      <w:pPr>
        <w:pStyle w:val="BodyText"/>
        <w:spacing w:line="273" w:lineRule="auto" w:before="111"/>
        <w:ind w:left="393" w:right="128"/>
      </w:pPr>
      <w:r>
        <w:rPr>
          <w:color w:val="231F20"/>
        </w:rPr>
        <w:t>Lại có thuyết nêu: Nên nói là nhớ lại sự việc đã làm xưa kia. Thế nào là sự việc đã làm xưa kia? Là tùy theo hình sắc gốc xưa kia đã làm.</w:t>
      </w:r>
    </w:p>
    <w:p>
      <w:pPr>
        <w:pStyle w:val="BodyText"/>
        <w:spacing w:line="273" w:lineRule="auto" w:before="110"/>
        <w:ind w:left="393" w:right="127"/>
      </w:pPr>
      <w:r>
        <w:rPr>
          <w:color w:val="231F20"/>
        </w:rPr>
        <w:t>Vì muốn thuyết minh về nghĩa nhớ lại công việc đã làm xưa kia, nên tạo ra phần Luận này. Dụ như người có thể ghi chép, cho đến nói rộng.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color w:val="231F20"/>
        </w:rPr>
        <w:t>Như người có thể ghi chép không đến chỗ của người cũng có thể ghi chép kia, chỉ dùng lời hỏi: Ông viết chữ gì? Người kia cũng không đáp: Tôi đã viết chữ </w:t>
      </w:r>
      <w:r>
        <w:rPr>
          <w:color w:val="231F20"/>
          <w:spacing w:val="-5"/>
        </w:rPr>
        <w:t>này, </w:t>
      </w:r>
      <w:r>
        <w:rPr>
          <w:color w:val="231F20"/>
        </w:rPr>
        <w:t>nhưng người có thể ghi chép đã </w:t>
      </w:r>
      <w:r>
        <w:rPr>
          <w:color w:val="231F20"/>
          <w:spacing w:val="-7"/>
        </w:rPr>
        <w:t>có </w:t>
      </w:r>
      <w:r>
        <w:rPr>
          <w:color w:val="231F20"/>
        </w:rPr>
        <w:t>được</w:t>
      </w:r>
      <w:r>
        <w:rPr>
          <w:color w:val="231F20"/>
          <w:spacing w:val="-10"/>
        </w:rPr>
        <w:t> </w:t>
      </w:r>
      <w:r>
        <w:rPr>
          <w:color w:val="231F20"/>
        </w:rPr>
        <w:t>tập</w:t>
      </w:r>
      <w:r>
        <w:rPr>
          <w:color w:val="231F20"/>
          <w:spacing w:val="-10"/>
        </w:rPr>
        <w:t> </w:t>
      </w:r>
      <w:r>
        <w:rPr>
          <w:color w:val="231F20"/>
        </w:rPr>
        <w:t>trí</w:t>
      </w:r>
      <w:r>
        <w:rPr>
          <w:color w:val="231F20"/>
          <w:spacing w:val="-10"/>
        </w:rPr>
        <w:t> </w:t>
      </w:r>
      <w:r>
        <w:rPr>
          <w:color w:val="231F20"/>
        </w:rPr>
        <w:t>như</w:t>
      </w:r>
      <w:r>
        <w:rPr>
          <w:color w:val="231F20"/>
          <w:spacing w:val="-10"/>
        </w:rPr>
        <w:t> </w:t>
      </w:r>
      <w:r>
        <w:rPr>
          <w:color w:val="231F20"/>
        </w:rPr>
        <w:t>thế</w:t>
      </w:r>
      <w:r>
        <w:rPr>
          <w:color w:val="231F20"/>
          <w:spacing w:val="-10"/>
        </w:rPr>
        <w:t> </w:t>
      </w:r>
      <w:r>
        <w:rPr>
          <w:color w:val="231F20"/>
          <w:spacing w:val="-5"/>
        </w:rPr>
        <w:t>đấy,</w:t>
      </w:r>
      <w:r>
        <w:rPr>
          <w:color w:val="231F20"/>
          <w:spacing w:val="-9"/>
        </w:rPr>
        <w:t> </w:t>
      </w:r>
      <w:r>
        <w:rPr>
          <w:color w:val="231F20"/>
        </w:rPr>
        <w:t>nên</w:t>
      </w:r>
      <w:r>
        <w:rPr>
          <w:color w:val="231F20"/>
          <w:spacing w:val="-10"/>
        </w:rPr>
        <w:t> </w:t>
      </w:r>
      <w:r>
        <w:rPr>
          <w:color w:val="231F20"/>
        </w:rPr>
        <w:t>chữ</w:t>
      </w:r>
      <w:r>
        <w:rPr>
          <w:color w:val="231F20"/>
          <w:spacing w:val="-10"/>
        </w:rPr>
        <w:t> </w:t>
      </w:r>
      <w:r>
        <w:rPr>
          <w:color w:val="231F20"/>
        </w:rPr>
        <w:t>mình</w:t>
      </w:r>
      <w:r>
        <w:rPr>
          <w:color w:val="231F20"/>
          <w:spacing w:val="-10"/>
        </w:rPr>
        <w:t> </w:t>
      </w:r>
      <w:r>
        <w:rPr>
          <w:color w:val="231F20"/>
        </w:rPr>
        <w:t>tự</w:t>
      </w:r>
      <w:r>
        <w:rPr>
          <w:color w:val="231F20"/>
          <w:spacing w:val="-10"/>
        </w:rPr>
        <w:t> </w:t>
      </w:r>
      <w:r>
        <w:rPr>
          <w:color w:val="231F20"/>
        </w:rPr>
        <w:t>tạo</w:t>
      </w:r>
      <w:r>
        <w:rPr>
          <w:color w:val="231F20"/>
          <w:spacing w:val="-9"/>
        </w:rPr>
        <w:t> </w:t>
      </w:r>
      <w:r>
        <w:rPr>
          <w:color w:val="231F20"/>
        </w:rPr>
        <w:t>cũng</w:t>
      </w:r>
      <w:r>
        <w:rPr>
          <w:color w:val="231F20"/>
          <w:spacing w:val="-10"/>
        </w:rPr>
        <w:t> </w:t>
      </w:r>
      <w:r>
        <w:rPr>
          <w:color w:val="231F20"/>
        </w:rPr>
        <w:t>nhận</w:t>
      </w:r>
      <w:r>
        <w:rPr>
          <w:color w:val="231F20"/>
          <w:spacing w:val="-10"/>
        </w:rPr>
        <w:t> </w:t>
      </w:r>
      <w:r>
        <w:rPr>
          <w:color w:val="231F20"/>
        </w:rPr>
        <w:t>biết,</w:t>
      </w:r>
      <w:r>
        <w:rPr>
          <w:color w:val="231F20"/>
          <w:spacing w:val="-10"/>
        </w:rPr>
        <w:t> </w:t>
      </w:r>
      <w:r>
        <w:rPr>
          <w:color w:val="231F20"/>
        </w:rPr>
        <w:t>chữ</w:t>
      </w:r>
      <w:r>
        <w:rPr>
          <w:color w:val="231F20"/>
          <w:spacing w:val="-10"/>
        </w:rPr>
        <w:t> </w:t>
      </w:r>
      <w:r>
        <w:rPr>
          <w:color w:val="231F20"/>
        </w:rPr>
        <w:t>của người</w:t>
      </w:r>
      <w:r>
        <w:rPr>
          <w:color w:val="231F20"/>
          <w:spacing w:val="-6"/>
        </w:rPr>
        <w:t> </w:t>
      </w:r>
      <w:r>
        <w:rPr>
          <w:color w:val="231F20"/>
        </w:rPr>
        <w:t>khác</w:t>
      </w:r>
      <w:r>
        <w:rPr>
          <w:color w:val="231F20"/>
          <w:spacing w:val="-5"/>
        </w:rPr>
        <w:t> </w:t>
      </w:r>
      <w:r>
        <w:rPr>
          <w:color w:val="231F20"/>
        </w:rPr>
        <w:t>đã</w:t>
      </w:r>
      <w:r>
        <w:rPr>
          <w:color w:val="231F20"/>
          <w:spacing w:val="-5"/>
        </w:rPr>
        <w:t> </w:t>
      </w:r>
      <w:r>
        <w:rPr>
          <w:color w:val="231F20"/>
        </w:rPr>
        <w:t>viết</w:t>
      </w:r>
      <w:r>
        <w:rPr>
          <w:color w:val="231F20"/>
          <w:spacing w:val="-5"/>
        </w:rPr>
        <w:t> </w:t>
      </w:r>
      <w:r>
        <w:rPr>
          <w:color w:val="231F20"/>
        </w:rPr>
        <w:t>ra</w:t>
      </w:r>
      <w:r>
        <w:rPr>
          <w:color w:val="231F20"/>
          <w:spacing w:val="-6"/>
        </w:rPr>
        <w:t> </w:t>
      </w:r>
      <w:r>
        <w:rPr>
          <w:color w:val="231F20"/>
        </w:rPr>
        <w:t>cũng</w:t>
      </w:r>
      <w:r>
        <w:rPr>
          <w:color w:val="231F20"/>
          <w:spacing w:val="-5"/>
        </w:rPr>
        <w:t> </w:t>
      </w:r>
      <w:r>
        <w:rPr>
          <w:color w:val="231F20"/>
        </w:rPr>
        <w:t>nhận</w:t>
      </w:r>
      <w:r>
        <w:rPr>
          <w:color w:val="231F20"/>
          <w:spacing w:val="-5"/>
        </w:rPr>
        <w:t> </w:t>
      </w:r>
      <w:r>
        <w:rPr>
          <w:color w:val="231F20"/>
        </w:rPr>
        <w:t>biết,</w:t>
      </w:r>
      <w:r>
        <w:rPr>
          <w:color w:val="231F20"/>
          <w:spacing w:val="-5"/>
        </w:rPr>
        <w:t> </w:t>
      </w:r>
      <w:r>
        <w:rPr>
          <w:color w:val="231F20"/>
        </w:rPr>
        <w:t>cho</w:t>
      </w:r>
      <w:r>
        <w:rPr>
          <w:color w:val="231F20"/>
          <w:spacing w:val="-5"/>
        </w:rPr>
        <w:t> </w:t>
      </w:r>
      <w:r>
        <w:rPr>
          <w:color w:val="231F20"/>
        </w:rPr>
        <w:t>đến</w:t>
      </w:r>
      <w:r>
        <w:rPr>
          <w:color w:val="231F20"/>
          <w:spacing w:val="-6"/>
        </w:rPr>
        <w:t> </w:t>
      </w:r>
      <w:r>
        <w:rPr>
          <w:color w:val="231F20"/>
        </w:rPr>
        <w:t>sách</w:t>
      </w:r>
      <w:r>
        <w:rPr>
          <w:color w:val="231F20"/>
          <w:spacing w:val="-5"/>
        </w:rPr>
        <w:t> </w:t>
      </w:r>
      <w:r>
        <w:rPr>
          <w:color w:val="231F20"/>
        </w:rPr>
        <w:t>hải</w:t>
      </w:r>
      <w:r>
        <w:rPr>
          <w:color w:val="231F20"/>
          <w:spacing w:val="-5"/>
        </w:rPr>
        <w:t> </w:t>
      </w:r>
      <w:r>
        <w:rPr>
          <w:color w:val="231F20"/>
        </w:rPr>
        <w:t>ngoại</w:t>
      </w:r>
      <w:r>
        <w:rPr>
          <w:color w:val="231F20"/>
          <w:spacing w:val="-5"/>
        </w:rPr>
        <w:t> </w:t>
      </w:r>
      <w:r>
        <w:rPr>
          <w:color w:val="231F20"/>
        </w:rPr>
        <w:t>đem</w:t>
      </w:r>
      <w:r>
        <w:rPr>
          <w:color w:val="231F20"/>
          <w:spacing w:val="-5"/>
        </w:rPr>
        <w:t> </w:t>
      </w:r>
      <w:r>
        <w:rPr>
          <w:color w:val="231F20"/>
        </w:rPr>
        <w:t>tới cũng có thể đọc biết.</w:t>
      </w:r>
    </w:p>
    <w:p>
      <w:pPr>
        <w:pStyle w:val="BodyText"/>
        <w:spacing w:line="273" w:lineRule="auto" w:before="108"/>
        <w:ind w:right="411"/>
      </w:pPr>
      <w:r>
        <w:rPr>
          <w:color w:val="231F20"/>
        </w:rPr>
        <w:t>Như</w:t>
      </w:r>
      <w:r>
        <w:rPr>
          <w:color w:val="231F20"/>
          <w:spacing w:val="-9"/>
        </w:rPr>
        <w:t> </w:t>
      </w:r>
      <w:r>
        <w:rPr>
          <w:color w:val="231F20"/>
        </w:rPr>
        <w:t>thế,</w:t>
      </w:r>
      <w:r>
        <w:rPr>
          <w:color w:val="231F20"/>
          <w:spacing w:val="-9"/>
        </w:rPr>
        <w:t> </w:t>
      </w:r>
      <w:r>
        <w:rPr>
          <w:color w:val="231F20"/>
        </w:rPr>
        <w:t>tâm</w:t>
      </w:r>
      <w:r>
        <w:rPr>
          <w:color w:val="231F20"/>
          <w:spacing w:val="-8"/>
        </w:rPr>
        <w:t> </w:t>
      </w:r>
      <w:r>
        <w:rPr>
          <w:color w:val="231F20"/>
        </w:rPr>
        <w:t>trước</w:t>
      </w:r>
      <w:r>
        <w:rPr>
          <w:color w:val="231F20"/>
          <w:spacing w:val="-9"/>
        </w:rPr>
        <w:t> </w:t>
      </w:r>
      <w:r>
        <w:rPr>
          <w:color w:val="231F20"/>
        </w:rPr>
        <w:t>không</w:t>
      </w:r>
      <w:r>
        <w:rPr>
          <w:color w:val="231F20"/>
          <w:spacing w:val="-8"/>
        </w:rPr>
        <w:t> </w:t>
      </w:r>
      <w:r>
        <w:rPr>
          <w:color w:val="231F20"/>
        </w:rPr>
        <w:t>đi</w:t>
      </w:r>
      <w:r>
        <w:rPr>
          <w:color w:val="231F20"/>
          <w:spacing w:val="-9"/>
        </w:rPr>
        <w:t> </w:t>
      </w:r>
      <w:r>
        <w:rPr>
          <w:color w:val="231F20"/>
        </w:rPr>
        <w:t>đến</w:t>
      </w:r>
      <w:r>
        <w:rPr>
          <w:color w:val="231F20"/>
          <w:spacing w:val="-8"/>
        </w:rPr>
        <w:t> </w:t>
      </w:r>
      <w:r>
        <w:rPr>
          <w:color w:val="231F20"/>
        </w:rPr>
        <w:t>tâm</w:t>
      </w:r>
      <w:r>
        <w:rPr>
          <w:color w:val="231F20"/>
          <w:spacing w:val="-9"/>
        </w:rPr>
        <w:t> </w:t>
      </w:r>
      <w:r>
        <w:rPr>
          <w:color w:val="231F20"/>
        </w:rPr>
        <w:t>sau,</w:t>
      </w:r>
      <w:r>
        <w:rPr>
          <w:color w:val="231F20"/>
          <w:spacing w:val="-8"/>
        </w:rPr>
        <w:t> </w:t>
      </w:r>
      <w:r>
        <w:rPr>
          <w:color w:val="231F20"/>
        </w:rPr>
        <w:t>nhưng</w:t>
      </w:r>
      <w:r>
        <w:rPr>
          <w:color w:val="231F20"/>
          <w:spacing w:val="-9"/>
        </w:rPr>
        <w:t> </w:t>
      </w:r>
      <w:r>
        <w:rPr>
          <w:color w:val="231F20"/>
        </w:rPr>
        <w:t>tâm</w:t>
      </w:r>
      <w:r>
        <w:rPr>
          <w:color w:val="231F20"/>
          <w:spacing w:val="-8"/>
        </w:rPr>
        <w:t> </w:t>
      </w:r>
      <w:r>
        <w:rPr>
          <w:color w:val="231F20"/>
        </w:rPr>
        <w:t>sau</w:t>
      </w:r>
      <w:r>
        <w:rPr>
          <w:color w:val="231F20"/>
          <w:spacing w:val="-9"/>
        </w:rPr>
        <w:t> </w:t>
      </w:r>
      <w:r>
        <w:rPr>
          <w:color w:val="231F20"/>
        </w:rPr>
        <w:t>có</w:t>
      </w:r>
      <w:r>
        <w:rPr>
          <w:color w:val="231F20"/>
          <w:spacing w:val="-8"/>
        </w:rPr>
        <w:t> </w:t>
      </w:r>
      <w:r>
        <w:rPr>
          <w:color w:val="231F20"/>
        </w:rPr>
        <w:t>thể nhớ lại việc mình đã làm xưa kia.</w:t>
      </w:r>
    </w:p>
    <w:p>
      <w:pPr>
        <w:pStyle w:val="BodyText"/>
        <w:spacing w:line="273" w:lineRule="auto" w:before="112"/>
        <w:ind w:right="410"/>
      </w:pPr>
      <w:r>
        <w:rPr>
          <w:color w:val="231F20"/>
        </w:rPr>
        <w:t>Lại muốn làm rõ lần nữa về nghĩa </w:t>
      </w:r>
      <w:r>
        <w:rPr>
          <w:color w:val="231F20"/>
          <w:spacing w:val="-5"/>
        </w:rPr>
        <w:t>này, </w:t>
      </w:r>
      <w:r>
        <w:rPr>
          <w:color w:val="231F20"/>
        </w:rPr>
        <w:t>nên lại tạo ra dụ: Như hai trí tri tha tâm lần lượt cùng duyên. Người này cũng không hỏi người</w:t>
      </w:r>
      <w:r>
        <w:rPr>
          <w:color w:val="231F20"/>
          <w:spacing w:val="-11"/>
        </w:rPr>
        <w:t> </w:t>
      </w:r>
      <w:r>
        <w:rPr>
          <w:color w:val="231F20"/>
        </w:rPr>
        <w:t>kia:</w:t>
      </w:r>
      <w:r>
        <w:rPr>
          <w:color w:val="231F20"/>
          <w:spacing w:val="-11"/>
        </w:rPr>
        <w:t> </w:t>
      </w:r>
      <w:r>
        <w:rPr>
          <w:color w:val="231F20"/>
        </w:rPr>
        <w:t>Ông</w:t>
      </w:r>
      <w:r>
        <w:rPr>
          <w:color w:val="231F20"/>
          <w:spacing w:val="-10"/>
        </w:rPr>
        <w:t> </w:t>
      </w:r>
      <w:r>
        <w:rPr>
          <w:color w:val="231F20"/>
        </w:rPr>
        <w:t>đang</w:t>
      </w:r>
      <w:r>
        <w:rPr>
          <w:color w:val="231F20"/>
          <w:spacing w:val="-11"/>
        </w:rPr>
        <w:t> </w:t>
      </w:r>
      <w:r>
        <w:rPr>
          <w:color w:val="231F20"/>
        </w:rPr>
        <w:t>suy</w:t>
      </w:r>
      <w:r>
        <w:rPr>
          <w:color w:val="231F20"/>
          <w:spacing w:val="-10"/>
        </w:rPr>
        <w:t> </w:t>
      </w:r>
      <w:r>
        <w:rPr>
          <w:color w:val="231F20"/>
        </w:rPr>
        <w:t>nghĩ</w:t>
      </w:r>
      <w:r>
        <w:rPr>
          <w:color w:val="231F20"/>
          <w:spacing w:val="-11"/>
        </w:rPr>
        <w:t> </w:t>
      </w:r>
      <w:r>
        <w:rPr>
          <w:color w:val="231F20"/>
        </w:rPr>
        <w:t>về</w:t>
      </w:r>
      <w:r>
        <w:rPr>
          <w:color w:val="231F20"/>
          <w:spacing w:val="-11"/>
        </w:rPr>
        <w:t> </w:t>
      </w:r>
      <w:r>
        <w:rPr>
          <w:color w:val="231F20"/>
        </w:rPr>
        <w:t>việc</w:t>
      </w:r>
      <w:r>
        <w:rPr>
          <w:color w:val="231F20"/>
          <w:spacing w:val="-10"/>
        </w:rPr>
        <w:t> </w:t>
      </w:r>
      <w:r>
        <w:rPr>
          <w:color w:val="231F20"/>
        </w:rPr>
        <w:t>gì?</w:t>
      </w:r>
      <w:r>
        <w:rPr>
          <w:color w:val="231F20"/>
          <w:spacing w:val="-11"/>
        </w:rPr>
        <w:t> </w:t>
      </w:r>
      <w:r>
        <w:rPr>
          <w:color w:val="231F20"/>
        </w:rPr>
        <w:t>Người</w:t>
      </w:r>
      <w:r>
        <w:rPr>
          <w:color w:val="231F20"/>
          <w:spacing w:val="-10"/>
        </w:rPr>
        <w:t> </w:t>
      </w:r>
      <w:r>
        <w:rPr>
          <w:color w:val="231F20"/>
        </w:rPr>
        <w:t>kia</w:t>
      </w:r>
      <w:r>
        <w:rPr>
          <w:color w:val="231F20"/>
          <w:spacing w:val="-11"/>
        </w:rPr>
        <w:t> </w:t>
      </w:r>
      <w:r>
        <w:rPr>
          <w:color w:val="231F20"/>
        </w:rPr>
        <w:t>cũng</w:t>
      </w:r>
      <w:r>
        <w:rPr>
          <w:color w:val="231F20"/>
          <w:spacing w:val="-11"/>
        </w:rPr>
        <w:t> </w:t>
      </w:r>
      <w:r>
        <w:rPr>
          <w:color w:val="231F20"/>
        </w:rPr>
        <w:t>không</w:t>
      </w:r>
      <w:r>
        <w:rPr>
          <w:color w:val="231F20"/>
          <w:spacing w:val="-10"/>
        </w:rPr>
        <w:t> </w:t>
      </w:r>
      <w:r>
        <w:rPr>
          <w:color w:val="231F20"/>
        </w:rPr>
        <w:t>đáp: Tôi đang suy nghĩ về việc </w:t>
      </w:r>
      <w:r>
        <w:rPr>
          <w:color w:val="231F20"/>
          <w:spacing w:val="-5"/>
        </w:rPr>
        <w:t>này, </w:t>
      </w:r>
      <w:r>
        <w:rPr>
          <w:color w:val="231F20"/>
        </w:rPr>
        <w:t>nhưng cho đến cách xa ngoài </w:t>
      </w:r>
      <w:r>
        <w:rPr>
          <w:color w:val="231F20"/>
          <w:spacing w:val="-3"/>
        </w:rPr>
        <w:t>trăm </w:t>
      </w:r>
      <w:r>
        <w:rPr>
          <w:color w:val="231F20"/>
        </w:rPr>
        <w:t>do-tuần, hai tâm vẫn có thể cùng nhận biết.</w:t>
      </w:r>
    </w:p>
    <w:p>
      <w:pPr>
        <w:pStyle w:val="BodyText"/>
        <w:spacing w:line="273" w:lineRule="auto" w:before="109"/>
        <w:ind w:right="411"/>
      </w:pPr>
      <w:r>
        <w:rPr>
          <w:color w:val="231F20"/>
        </w:rPr>
        <w:t>Như thế, tâm trước không đi đến tâm sau, nhưng tâm sau vẫn có thể nhớ lại ý nghĩ mình đã suy nghĩ trước kia.</w:t>
      </w:r>
    </w:p>
    <w:p>
      <w:pPr>
        <w:pStyle w:val="BodyText"/>
        <w:spacing w:before="112"/>
        <w:ind w:left="677" w:firstLine="0"/>
      </w:pPr>
      <w:r>
        <w:rPr>
          <w:color w:val="231F20"/>
        </w:rPr>
        <w:t>Lại nữa, các tâm tâm số pháp đối với đối tượng duyên thì định.</w:t>
      </w:r>
    </w:p>
    <w:p>
      <w:pPr>
        <w:pStyle w:val="BodyText"/>
        <w:spacing w:line="273" w:lineRule="auto" w:before="154"/>
        <w:ind w:right="412"/>
      </w:pPr>
      <w:r>
        <w:rPr>
          <w:i/>
          <w:color w:val="231F20"/>
        </w:rPr>
        <w:t>Hỏi: </w:t>
      </w:r>
      <w:r>
        <w:rPr>
          <w:color w:val="231F20"/>
        </w:rPr>
        <w:t>Vì sao đối với pháp nào định nên nói là định? Là đối với nhãn nhập định, hay đối với sắc định, hay là đối với sát-na định?</w:t>
      </w:r>
    </w:p>
    <w:p>
      <w:pPr>
        <w:pStyle w:val="BodyText"/>
        <w:spacing w:line="273" w:lineRule="auto" w:before="112"/>
        <w:ind w:right="412"/>
      </w:pPr>
      <w:r>
        <w:rPr>
          <w:i/>
          <w:color w:val="231F20"/>
        </w:rPr>
        <w:t>Đáp: </w:t>
      </w:r>
      <w:r>
        <w:rPr>
          <w:color w:val="231F20"/>
        </w:rPr>
        <w:t>Hoặc có thuyết nói: Đối với nhãn nhập định, không phải đối</w:t>
      </w:r>
      <w:r>
        <w:rPr>
          <w:color w:val="231F20"/>
          <w:spacing w:val="-7"/>
        </w:rPr>
        <w:t> </w:t>
      </w:r>
      <w:r>
        <w:rPr>
          <w:color w:val="231F20"/>
        </w:rPr>
        <w:t>với</w:t>
      </w:r>
      <w:r>
        <w:rPr>
          <w:color w:val="231F20"/>
          <w:spacing w:val="-7"/>
        </w:rPr>
        <w:t> </w:t>
      </w:r>
      <w:r>
        <w:rPr>
          <w:color w:val="231F20"/>
        </w:rPr>
        <w:t>sắc</w:t>
      </w:r>
      <w:r>
        <w:rPr>
          <w:color w:val="231F20"/>
          <w:spacing w:val="-7"/>
        </w:rPr>
        <w:t> </w:t>
      </w:r>
      <w:r>
        <w:rPr>
          <w:color w:val="231F20"/>
        </w:rPr>
        <w:t>định,</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sát-na</w:t>
      </w:r>
      <w:r>
        <w:rPr>
          <w:color w:val="231F20"/>
          <w:spacing w:val="-7"/>
        </w:rPr>
        <w:t> </w:t>
      </w:r>
      <w:r>
        <w:rPr>
          <w:color w:val="231F20"/>
        </w:rPr>
        <w:t>định.</w:t>
      </w:r>
      <w:r>
        <w:rPr>
          <w:color w:val="231F20"/>
          <w:spacing w:val="-11"/>
        </w:rPr>
        <w:t> </w:t>
      </w:r>
      <w:r>
        <w:rPr>
          <w:color w:val="231F20"/>
        </w:rPr>
        <w:t>Vì</w:t>
      </w:r>
      <w:r>
        <w:rPr>
          <w:color w:val="231F20"/>
          <w:spacing w:val="-7"/>
        </w:rPr>
        <w:t> </w:t>
      </w:r>
      <w:r>
        <w:rPr>
          <w:color w:val="231F20"/>
        </w:rPr>
        <w:t>sao?</w:t>
      </w:r>
      <w:r>
        <w:rPr>
          <w:color w:val="231F20"/>
          <w:spacing w:val="-10"/>
        </w:rPr>
        <w:t> </w:t>
      </w:r>
      <w:r>
        <w:rPr>
          <w:color w:val="231F20"/>
        </w:rPr>
        <w:t>Vì</w:t>
      </w:r>
      <w:r>
        <w:rPr>
          <w:color w:val="231F20"/>
          <w:spacing w:val="-7"/>
        </w:rPr>
        <w:t> </w:t>
      </w:r>
      <w:r>
        <w:rPr>
          <w:color w:val="231F20"/>
        </w:rPr>
        <w:t>rất</w:t>
      </w:r>
      <w:r>
        <w:rPr>
          <w:color w:val="231F20"/>
          <w:spacing w:val="-7"/>
        </w:rPr>
        <w:t> </w:t>
      </w:r>
      <w:r>
        <w:rPr>
          <w:color w:val="231F20"/>
        </w:rPr>
        <w:t>nhiều</w:t>
      </w:r>
      <w:r>
        <w:rPr>
          <w:color w:val="231F20"/>
          <w:spacing w:val="-7"/>
        </w:rPr>
        <w:t> </w:t>
      </w:r>
      <w:r>
        <w:rPr>
          <w:color w:val="231F20"/>
        </w:rPr>
        <w:t>tâm</w:t>
      </w:r>
      <w:r>
        <w:rPr>
          <w:color w:val="231F20"/>
          <w:spacing w:val="-7"/>
        </w:rPr>
        <w:t> </w:t>
      </w:r>
      <w:r>
        <w:rPr>
          <w:color w:val="231F20"/>
        </w:rPr>
        <w:t>tâm</w:t>
      </w:r>
      <w:r>
        <w:rPr>
          <w:color w:val="231F20"/>
          <w:spacing w:val="-7"/>
        </w:rPr>
        <w:t> </w:t>
      </w:r>
      <w:r>
        <w:rPr>
          <w:color w:val="231F20"/>
        </w:rPr>
        <w:t>số pháp chưa</w:t>
      </w:r>
      <w:r>
        <w:rPr>
          <w:color w:val="231F20"/>
          <w:spacing w:val="-1"/>
        </w:rPr>
        <w:t> </w:t>
      </w:r>
      <w:r>
        <w:rPr>
          <w:color w:val="231F20"/>
        </w:rPr>
        <w:t>sinh.</w:t>
      </w:r>
    </w:p>
    <w:p>
      <w:pPr>
        <w:pStyle w:val="BodyText"/>
        <w:spacing w:before="111"/>
        <w:ind w:left="677" w:firstLine="0"/>
      </w:pPr>
      <w:r>
        <w:rPr>
          <w:i/>
          <w:color w:val="231F20"/>
        </w:rPr>
        <w:t>Hỏi: </w:t>
      </w:r>
      <w:r>
        <w:rPr>
          <w:color w:val="231F20"/>
        </w:rPr>
        <w:t>Thế nào là đối với nhãn nhập định?</w:t>
      </w:r>
    </w:p>
    <w:p>
      <w:pPr>
        <w:pStyle w:val="BodyText"/>
        <w:spacing w:line="273" w:lineRule="auto" w:before="154"/>
        <w:ind w:right="411"/>
      </w:pPr>
      <w:r>
        <w:rPr>
          <w:i/>
          <w:color w:val="231F20"/>
        </w:rPr>
        <w:t>Đáp: </w:t>
      </w:r>
      <w:r>
        <w:rPr>
          <w:color w:val="231F20"/>
        </w:rPr>
        <w:t>Như nhãn thức đối với sắc định, ngoài ra các thức đều định đối với cảnh giới của mình. Nếu mắt cùng với màu xanh </w:t>
      </w:r>
      <w:r>
        <w:rPr>
          <w:color w:val="231F20"/>
          <w:spacing w:val="-4"/>
        </w:rPr>
        <w:t>hòa </w:t>
      </w:r>
      <w:r>
        <w:rPr>
          <w:color w:val="231F20"/>
        </w:rPr>
        <w:t>hợp</w:t>
      </w:r>
      <w:r>
        <w:rPr>
          <w:color w:val="231F20"/>
          <w:spacing w:val="-14"/>
        </w:rPr>
        <w:t> </w:t>
      </w:r>
      <w:r>
        <w:rPr>
          <w:color w:val="231F20"/>
        </w:rPr>
        <w:t>thì</w:t>
      </w:r>
      <w:r>
        <w:rPr>
          <w:color w:val="231F20"/>
          <w:spacing w:val="-13"/>
        </w:rPr>
        <w:t> </w:t>
      </w:r>
      <w:r>
        <w:rPr>
          <w:color w:val="231F20"/>
        </w:rPr>
        <w:t>sinh</w:t>
      </w:r>
      <w:r>
        <w:rPr>
          <w:color w:val="231F20"/>
          <w:spacing w:val="-14"/>
        </w:rPr>
        <w:t> </w:t>
      </w:r>
      <w:r>
        <w:rPr>
          <w:color w:val="231F20"/>
        </w:rPr>
        <w:t>khởi</w:t>
      </w:r>
      <w:r>
        <w:rPr>
          <w:color w:val="231F20"/>
          <w:spacing w:val="-13"/>
        </w:rPr>
        <w:t> </w:t>
      </w:r>
      <w:r>
        <w:rPr>
          <w:color w:val="231F20"/>
        </w:rPr>
        <w:t>nhận</w:t>
      </w:r>
      <w:r>
        <w:rPr>
          <w:color w:val="231F20"/>
          <w:spacing w:val="-14"/>
        </w:rPr>
        <w:t> </w:t>
      </w:r>
      <w:r>
        <w:rPr>
          <w:color w:val="231F20"/>
        </w:rPr>
        <w:t>thức</w:t>
      </w:r>
      <w:r>
        <w:rPr>
          <w:color w:val="231F20"/>
          <w:spacing w:val="-13"/>
        </w:rPr>
        <w:t> </w:t>
      </w:r>
      <w:r>
        <w:rPr>
          <w:color w:val="231F20"/>
        </w:rPr>
        <w:t>về</w:t>
      </w:r>
      <w:r>
        <w:rPr>
          <w:color w:val="231F20"/>
          <w:spacing w:val="-14"/>
        </w:rPr>
        <w:t> </w:t>
      </w:r>
      <w:r>
        <w:rPr>
          <w:color w:val="231F20"/>
        </w:rPr>
        <w:t>màu</w:t>
      </w:r>
      <w:r>
        <w:rPr>
          <w:color w:val="231F20"/>
          <w:spacing w:val="-13"/>
        </w:rPr>
        <w:t> </w:t>
      </w:r>
      <w:r>
        <w:rPr>
          <w:color w:val="231F20"/>
        </w:rPr>
        <w:t>xanh.</w:t>
      </w:r>
      <w:r>
        <w:rPr>
          <w:color w:val="231F20"/>
          <w:spacing w:val="-14"/>
        </w:rPr>
        <w:t> </w:t>
      </w:r>
      <w:r>
        <w:rPr>
          <w:color w:val="231F20"/>
        </w:rPr>
        <w:t>Nếu</w:t>
      </w:r>
      <w:r>
        <w:rPr>
          <w:color w:val="231F20"/>
          <w:spacing w:val="-13"/>
        </w:rPr>
        <w:t> </w:t>
      </w:r>
      <w:r>
        <w:rPr>
          <w:color w:val="231F20"/>
        </w:rPr>
        <w:t>cùng</w:t>
      </w:r>
      <w:r>
        <w:rPr>
          <w:color w:val="231F20"/>
          <w:spacing w:val="-14"/>
        </w:rPr>
        <w:t> </w:t>
      </w:r>
      <w:r>
        <w:rPr>
          <w:color w:val="231F20"/>
        </w:rPr>
        <w:t>với</w:t>
      </w:r>
      <w:r>
        <w:rPr>
          <w:color w:val="231F20"/>
          <w:spacing w:val="-13"/>
        </w:rPr>
        <w:t> </w:t>
      </w:r>
      <w:r>
        <w:rPr>
          <w:color w:val="231F20"/>
        </w:rPr>
        <w:t>màu</w:t>
      </w:r>
      <w:r>
        <w:rPr>
          <w:color w:val="231F20"/>
          <w:spacing w:val="-14"/>
        </w:rPr>
        <w:t> </w:t>
      </w:r>
      <w:r>
        <w:rPr>
          <w:color w:val="231F20"/>
        </w:rPr>
        <w:t>sắc</w:t>
      </w:r>
      <w:r>
        <w:rPr>
          <w:color w:val="231F20"/>
          <w:spacing w:val="-13"/>
        </w:rPr>
        <w:t> </w:t>
      </w:r>
      <w:r>
        <w:rPr>
          <w:color w:val="231F20"/>
        </w:rPr>
        <w:t>khác hòa hợp thì sinh khởi nhận thức</w:t>
      </w:r>
      <w:r>
        <w:rPr>
          <w:color w:val="231F20"/>
          <w:spacing w:val="-2"/>
        </w:rPr>
        <w:t> </w:t>
      </w:r>
      <w:r>
        <w:rPr>
          <w:color w:val="231F20"/>
        </w:rPr>
        <w:t>khác.</w:t>
      </w:r>
    </w:p>
    <w:p>
      <w:pPr>
        <w:pStyle w:val="BodyText"/>
        <w:spacing w:line="273" w:lineRule="auto" w:before="110"/>
        <w:ind w:right="410"/>
      </w:pPr>
      <w:r>
        <w:rPr>
          <w:i/>
          <w:color w:val="231F20"/>
        </w:rPr>
        <w:t>Hỏi:</w:t>
      </w:r>
      <w:r>
        <w:rPr>
          <w:i/>
          <w:color w:val="231F20"/>
          <w:spacing w:val="-15"/>
        </w:rPr>
        <w:t> </w:t>
      </w:r>
      <w:r>
        <w:rPr>
          <w:color w:val="231F20"/>
        </w:rPr>
        <w:t>Nếu</w:t>
      </w:r>
      <w:r>
        <w:rPr>
          <w:color w:val="231F20"/>
          <w:spacing w:val="-14"/>
        </w:rPr>
        <w:t> </w:t>
      </w:r>
      <w:r>
        <w:rPr>
          <w:color w:val="231F20"/>
        </w:rPr>
        <w:t>như</w:t>
      </w:r>
      <w:r>
        <w:rPr>
          <w:color w:val="231F20"/>
          <w:spacing w:val="-15"/>
        </w:rPr>
        <w:t> </w:t>
      </w:r>
      <w:r>
        <w:rPr>
          <w:color w:val="231F20"/>
        </w:rPr>
        <w:t>vậy</w:t>
      </w:r>
      <w:r>
        <w:rPr>
          <w:color w:val="231F20"/>
          <w:spacing w:val="-14"/>
        </w:rPr>
        <w:t> </w:t>
      </w:r>
      <w:r>
        <w:rPr>
          <w:color w:val="231F20"/>
        </w:rPr>
        <w:t>tức</w:t>
      </w:r>
      <w:r>
        <w:rPr>
          <w:color w:val="231F20"/>
          <w:spacing w:val="-14"/>
        </w:rPr>
        <w:t> </w:t>
      </w:r>
      <w:r>
        <w:rPr>
          <w:color w:val="231F20"/>
        </w:rPr>
        <w:t>có</w:t>
      </w:r>
      <w:r>
        <w:rPr>
          <w:color w:val="231F20"/>
          <w:spacing w:val="-15"/>
        </w:rPr>
        <w:t> </w:t>
      </w:r>
      <w:r>
        <w:rPr>
          <w:color w:val="231F20"/>
        </w:rPr>
        <w:t>hai</w:t>
      </w:r>
      <w:r>
        <w:rPr>
          <w:color w:val="231F20"/>
          <w:spacing w:val="-14"/>
        </w:rPr>
        <w:t> </w:t>
      </w:r>
      <w:r>
        <w:rPr>
          <w:color w:val="231F20"/>
        </w:rPr>
        <w:t>tâm:</w:t>
      </w:r>
      <w:r>
        <w:rPr>
          <w:color w:val="231F20"/>
          <w:spacing w:val="-19"/>
        </w:rPr>
        <w:t> </w:t>
      </w:r>
      <w:r>
        <w:rPr>
          <w:color w:val="231F20"/>
        </w:rPr>
        <w:t>Tâm</w:t>
      </w:r>
      <w:r>
        <w:rPr>
          <w:color w:val="231F20"/>
          <w:spacing w:val="-15"/>
        </w:rPr>
        <w:t> </w:t>
      </w:r>
      <w:r>
        <w:rPr>
          <w:color w:val="231F20"/>
        </w:rPr>
        <w:t>nhận</w:t>
      </w:r>
      <w:r>
        <w:rPr>
          <w:color w:val="231F20"/>
          <w:spacing w:val="-14"/>
        </w:rPr>
        <w:t> </w:t>
      </w:r>
      <w:r>
        <w:rPr>
          <w:color w:val="231F20"/>
        </w:rPr>
        <w:t>biết</w:t>
      </w:r>
      <w:r>
        <w:rPr>
          <w:color w:val="231F20"/>
          <w:spacing w:val="-15"/>
        </w:rPr>
        <w:t> </w:t>
      </w:r>
      <w:r>
        <w:rPr>
          <w:color w:val="231F20"/>
        </w:rPr>
        <w:t>màu</w:t>
      </w:r>
      <w:r>
        <w:rPr>
          <w:color w:val="231F20"/>
          <w:spacing w:val="-14"/>
        </w:rPr>
        <w:t> </w:t>
      </w:r>
      <w:r>
        <w:rPr>
          <w:color w:val="231F20"/>
        </w:rPr>
        <w:t>xanh</w:t>
      </w:r>
      <w:r>
        <w:rPr>
          <w:color w:val="231F20"/>
          <w:spacing w:val="-14"/>
        </w:rPr>
        <w:t> </w:t>
      </w:r>
      <w:r>
        <w:rPr>
          <w:color w:val="231F20"/>
        </w:rPr>
        <w:t>khác với</w:t>
      </w:r>
      <w:r>
        <w:rPr>
          <w:color w:val="231F20"/>
          <w:spacing w:val="27"/>
        </w:rPr>
        <w:t> </w:t>
      </w:r>
      <w:r>
        <w:rPr>
          <w:color w:val="231F20"/>
        </w:rPr>
        <w:t>tâm</w:t>
      </w:r>
      <w:r>
        <w:rPr>
          <w:color w:val="231F20"/>
          <w:spacing w:val="27"/>
        </w:rPr>
        <w:t> </w:t>
      </w:r>
      <w:r>
        <w:rPr>
          <w:color w:val="231F20"/>
        </w:rPr>
        <w:t>nhận</w:t>
      </w:r>
      <w:r>
        <w:rPr>
          <w:color w:val="231F20"/>
          <w:spacing w:val="27"/>
        </w:rPr>
        <w:t> </w:t>
      </w:r>
      <w:r>
        <w:rPr>
          <w:color w:val="231F20"/>
        </w:rPr>
        <w:t>biết</w:t>
      </w:r>
      <w:r>
        <w:rPr>
          <w:color w:val="231F20"/>
          <w:spacing w:val="27"/>
        </w:rPr>
        <w:t> </w:t>
      </w:r>
      <w:r>
        <w:rPr>
          <w:color w:val="231F20"/>
        </w:rPr>
        <w:t>màu</w:t>
      </w:r>
      <w:r>
        <w:rPr>
          <w:color w:val="231F20"/>
          <w:spacing w:val="27"/>
        </w:rPr>
        <w:t> </w:t>
      </w:r>
      <w:r>
        <w:rPr>
          <w:color w:val="231F20"/>
        </w:rPr>
        <w:t>vàng</w:t>
      </w:r>
      <w:r>
        <w:rPr>
          <w:color w:val="231F20"/>
          <w:spacing w:val="28"/>
        </w:rPr>
        <w:t> </w:t>
      </w:r>
      <w:r>
        <w:rPr>
          <w:color w:val="231F20"/>
          <w:spacing w:val="-5"/>
        </w:rPr>
        <w:t>v.v...,</w:t>
      </w:r>
      <w:r>
        <w:rPr>
          <w:color w:val="231F20"/>
          <w:spacing w:val="27"/>
        </w:rPr>
        <w:t> </w:t>
      </w:r>
      <w:r>
        <w:rPr>
          <w:color w:val="231F20"/>
        </w:rPr>
        <w:t>lại</w:t>
      </w:r>
      <w:r>
        <w:rPr>
          <w:color w:val="231F20"/>
          <w:spacing w:val="27"/>
        </w:rPr>
        <w:t> </w:t>
      </w:r>
      <w:r>
        <w:rPr>
          <w:color w:val="231F20"/>
        </w:rPr>
        <w:t>trái</w:t>
      </w:r>
      <w:r>
        <w:rPr>
          <w:color w:val="231F20"/>
          <w:spacing w:val="27"/>
        </w:rPr>
        <w:t> </w:t>
      </w:r>
      <w:r>
        <w:rPr>
          <w:color w:val="231F20"/>
        </w:rPr>
        <w:t>với</w:t>
      </w:r>
      <w:r>
        <w:rPr>
          <w:color w:val="231F20"/>
          <w:spacing w:val="27"/>
        </w:rPr>
        <w:t> </w:t>
      </w:r>
      <w:r>
        <w:rPr>
          <w:color w:val="231F20"/>
        </w:rPr>
        <w:t>văn</w:t>
      </w:r>
      <w:r>
        <w:rPr>
          <w:color w:val="231F20"/>
          <w:spacing w:val="27"/>
        </w:rPr>
        <w:t> </w:t>
      </w:r>
      <w:r>
        <w:rPr>
          <w:color w:val="231F20"/>
        </w:rPr>
        <w:t>của</w:t>
      </w:r>
      <w:r>
        <w:rPr>
          <w:color w:val="231F20"/>
          <w:spacing w:val="28"/>
        </w:rPr>
        <w:t> </w:t>
      </w:r>
      <w:r>
        <w:rPr>
          <w:color w:val="231F20"/>
        </w:rPr>
        <w:t>Luận</w:t>
      </w:r>
      <w:r>
        <w:rPr>
          <w:color w:val="231F20"/>
          <w:spacing w:val="22"/>
        </w:rPr>
        <w:t> </w:t>
      </w:r>
      <w:r>
        <w:rPr>
          <w:color w:val="231F20"/>
          <w:spacing w:val="-3"/>
        </w:rPr>
        <w:t>Thức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firstLine="0"/>
      </w:pPr>
      <w:r>
        <w:rPr>
          <w:color w:val="231F20"/>
        </w:rPr>
        <w:t>Thân. Như nói: Nhãn thức quá khứ duyên nơi pháp quá khứ, duyên nơi pháp hiện tại hay duyên nơi pháp vị lai chăng? Đáp: Duyên nơi pháp quá khứ, không duyên nơi pháp hiện tại, vị lai.</w:t>
      </w:r>
    </w:p>
    <w:p>
      <w:pPr>
        <w:pStyle w:val="BodyText"/>
        <w:spacing w:line="273" w:lineRule="auto" w:before="111"/>
        <w:ind w:left="393" w:right="124"/>
      </w:pPr>
      <w:r>
        <w:rPr>
          <w:color w:val="231F20"/>
        </w:rPr>
        <w:t>Lại có thuyết nói: Đối với nhãn nhập thì định, sắc thì định,  đối với sát-na thì không định. Vì sao? Vì rất nhiều tâm tâm số pháp chưa</w:t>
      </w:r>
      <w:r>
        <w:rPr>
          <w:color w:val="231F20"/>
          <w:spacing w:val="5"/>
        </w:rPr>
        <w:t> </w:t>
      </w:r>
      <w:r>
        <w:rPr>
          <w:color w:val="231F20"/>
        </w:rPr>
        <w:t>sinh.</w:t>
      </w:r>
    </w:p>
    <w:p>
      <w:pPr>
        <w:pStyle w:val="BodyText"/>
        <w:spacing w:before="111"/>
        <w:ind w:left="960" w:firstLine="0"/>
      </w:pPr>
      <w:r>
        <w:rPr>
          <w:i/>
          <w:color w:val="231F20"/>
        </w:rPr>
        <w:t>Hỏi: </w:t>
      </w:r>
      <w:r>
        <w:rPr>
          <w:color w:val="231F20"/>
        </w:rPr>
        <w:t>Thế nào là đối với sắc định?</w:t>
      </w:r>
    </w:p>
    <w:p>
      <w:pPr>
        <w:pStyle w:val="BodyText"/>
        <w:spacing w:line="273" w:lineRule="auto" w:before="154"/>
        <w:ind w:left="393" w:right="129"/>
      </w:pPr>
      <w:r>
        <w:rPr>
          <w:i/>
          <w:color w:val="231F20"/>
        </w:rPr>
        <w:t>Đáp: </w:t>
      </w:r>
      <w:r>
        <w:rPr>
          <w:color w:val="231F20"/>
        </w:rPr>
        <w:t>Nếu duyên nơi sắc xanh thì sinh khởi nhận thức xanh. Duyên</w:t>
      </w:r>
      <w:r>
        <w:rPr>
          <w:color w:val="231F20"/>
          <w:spacing w:val="-13"/>
        </w:rPr>
        <w:t> </w:t>
      </w:r>
      <w:r>
        <w:rPr>
          <w:color w:val="231F20"/>
        </w:rPr>
        <w:t>nơi</w:t>
      </w:r>
      <w:r>
        <w:rPr>
          <w:color w:val="231F20"/>
          <w:spacing w:val="-12"/>
        </w:rPr>
        <w:t> </w:t>
      </w:r>
      <w:r>
        <w:rPr>
          <w:color w:val="231F20"/>
        </w:rPr>
        <w:t>sắc</w:t>
      </w:r>
      <w:r>
        <w:rPr>
          <w:color w:val="231F20"/>
          <w:spacing w:val="-12"/>
        </w:rPr>
        <w:t> </w:t>
      </w:r>
      <w:r>
        <w:rPr>
          <w:color w:val="231F20"/>
        </w:rPr>
        <w:t>khác</w:t>
      </w:r>
      <w:r>
        <w:rPr>
          <w:color w:val="231F20"/>
          <w:spacing w:val="-12"/>
        </w:rPr>
        <w:t> </w:t>
      </w:r>
      <w:r>
        <w:rPr>
          <w:color w:val="231F20"/>
        </w:rPr>
        <w:t>thì</w:t>
      </w:r>
      <w:r>
        <w:rPr>
          <w:color w:val="231F20"/>
          <w:spacing w:val="-12"/>
        </w:rPr>
        <w:t> </w:t>
      </w:r>
      <w:r>
        <w:rPr>
          <w:color w:val="231F20"/>
        </w:rPr>
        <w:t>không</w:t>
      </w:r>
      <w:r>
        <w:rPr>
          <w:color w:val="231F20"/>
          <w:spacing w:val="-12"/>
        </w:rPr>
        <w:t> </w:t>
      </w:r>
      <w:r>
        <w:rPr>
          <w:color w:val="231F20"/>
        </w:rPr>
        <w:t>sinh.</w:t>
      </w:r>
      <w:r>
        <w:rPr>
          <w:color w:val="231F20"/>
          <w:spacing w:val="-12"/>
        </w:rPr>
        <w:t> </w:t>
      </w:r>
      <w:r>
        <w:rPr>
          <w:color w:val="231F20"/>
        </w:rPr>
        <w:t>Duyên</w:t>
      </w:r>
      <w:r>
        <w:rPr>
          <w:color w:val="231F20"/>
          <w:spacing w:val="-12"/>
        </w:rPr>
        <w:t> </w:t>
      </w:r>
      <w:r>
        <w:rPr>
          <w:color w:val="231F20"/>
        </w:rPr>
        <w:t>với</w:t>
      </w:r>
      <w:r>
        <w:rPr>
          <w:color w:val="231F20"/>
          <w:spacing w:val="-12"/>
        </w:rPr>
        <w:t> </w:t>
      </w:r>
      <w:r>
        <w:rPr>
          <w:color w:val="231F20"/>
        </w:rPr>
        <w:t>các</w:t>
      </w:r>
      <w:r>
        <w:rPr>
          <w:color w:val="231F20"/>
          <w:spacing w:val="-12"/>
        </w:rPr>
        <w:t> </w:t>
      </w:r>
      <w:r>
        <w:rPr>
          <w:color w:val="231F20"/>
        </w:rPr>
        <w:t>sắc</w:t>
      </w:r>
      <w:r>
        <w:rPr>
          <w:color w:val="231F20"/>
          <w:spacing w:val="-12"/>
        </w:rPr>
        <w:t> </w:t>
      </w:r>
      <w:r>
        <w:rPr>
          <w:color w:val="231F20"/>
        </w:rPr>
        <w:t>như</w:t>
      </w:r>
      <w:r>
        <w:rPr>
          <w:color w:val="231F20"/>
          <w:spacing w:val="-12"/>
        </w:rPr>
        <w:t> </w:t>
      </w:r>
      <w:r>
        <w:rPr>
          <w:color w:val="231F20"/>
        </w:rPr>
        <w:t>vàng</w:t>
      </w:r>
      <w:r>
        <w:rPr>
          <w:color w:val="231F20"/>
          <w:spacing w:val="-12"/>
        </w:rPr>
        <w:t> </w:t>
      </w:r>
      <w:r>
        <w:rPr>
          <w:color w:val="231F20"/>
          <w:spacing w:val="-6"/>
        </w:rPr>
        <w:t>v.v... </w:t>
      </w:r>
      <w:r>
        <w:rPr>
          <w:color w:val="231F20"/>
        </w:rPr>
        <w:t>cũng lại như thế.</w:t>
      </w:r>
    </w:p>
    <w:p>
      <w:pPr>
        <w:pStyle w:val="BodyText"/>
        <w:spacing w:line="273" w:lineRule="auto" w:before="111"/>
        <w:ind w:left="393" w:right="125"/>
      </w:pPr>
      <w:r>
        <w:rPr>
          <w:i/>
          <w:color w:val="231F20"/>
        </w:rPr>
        <w:t>Hỏi: </w:t>
      </w:r>
      <w:r>
        <w:rPr>
          <w:color w:val="231F20"/>
        </w:rPr>
        <w:t>Sắc xanh có rất nhiều, như là cộng xanh, cành xanh, lá xanh, hoa xanh, quả xanh. Nếu duyên nơi cộng xanh và nhận biết làm sao không duyên để nhận biết cành xanh, lá xanh, hoa xanh, quả</w:t>
      </w:r>
      <w:r>
        <w:rPr>
          <w:color w:val="231F20"/>
          <w:spacing w:val="5"/>
        </w:rPr>
        <w:t> </w:t>
      </w:r>
      <w:r>
        <w:rPr>
          <w:color w:val="231F20"/>
        </w:rPr>
        <w:t>xanh?</w:t>
      </w:r>
    </w:p>
    <w:p>
      <w:pPr>
        <w:pStyle w:val="BodyText"/>
        <w:spacing w:before="110"/>
        <w:ind w:left="960" w:firstLine="0"/>
      </w:pPr>
      <w:r>
        <w:rPr>
          <w:i/>
          <w:color w:val="231F20"/>
        </w:rPr>
        <w:t>Lời bình: </w:t>
      </w:r>
      <w:r>
        <w:rPr>
          <w:color w:val="231F20"/>
        </w:rPr>
        <w:t>Nên lập ra thuyết này: Đối với ba pháp thì định.</w:t>
      </w:r>
    </w:p>
    <w:p>
      <w:pPr>
        <w:pStyle w:val="BodyText"/>
        <w:spacing w:before="154"/>
        <w:ind w:left="960" w:firstLine="0"/>
      </w:pPr>
      <w:r>
        <w:rPr>
          <w:i/>
          <w:color w:val="231F20"/>
        </w:rPr>
        <w:t>Hỏi:</w:t>
      </w:r>
      <w:r>
        <w:rPr>
          <w:i/>
          <w:color w:val="231F20"/>
          <w:spacing w:val="-20"/>
        </w:rPr>
        <w:t> </w:t>
      </w:r>
      <w:r>
        <w:rPr>
          <w:color w:val="231F20"/>
        </w:rPr>
        <w:t>Nếu</w:t>
      </w:r>
      <w:r>
        <w:rPr>
          <w:color w:val="231F20"/>
          <w:spacing w:val="-20"/>
        </w:rPr>
        <w:t> </w:t>
      </w:r>
      <w:r>
        <w:rPr>
          <w:color w:val="231F20"/>
        </w:rPr>
        <w:t>như</w:t>
      </w:r>
      <w:r>
        <w:rPr>
          <w:color w:val="231F20"/>
          <w:spacing w:val="-19"/>
        </w:rPr>
        <w:t> </w:t>
      </w:r>
      <w:r>
        <w:rPr>
          <w:color w:val="231F20"/>
        </w:rPr>
        <w:t>vậy</w:t>
      </w:r>
      <w:r>
        <w:rPr>
          <w:color w:val="231F20"/>
          <w:spacing w:val="-20"/>
        </w:rPr>
        <w:t> </w:t>
      </w:r>
      <w:r>
        <w:rPr>
          <w:color w:val="231F20"/>
        </w:rPr>
        <w:t>thì</w:t>
      </w:r>
      <w:r>
        <w:rPr>
          <w:color w:val="231F20"/>
          <w:spacing w:val="-19"/>
        </w:rPr>
        <w:t> </w:t>
      </w:r>
      <w:r>
        <w:rPr>
          <w:color w:val="231F20"/>
        </w:rPr>
        <w:t>tâm</w:t>
      </w:r>
      <w:r>
        <w:rPr>
          <w:color w:val="231F20"/>
          <w:spacing w:val="-20"/>
        </w:rPr>
        <w:t> </w:t>
      </w:r>
      <w:r>
        <w:rPr>
          <w:color w:val="231F20"/>
        </w:rPr>
        <w:t>tâm</w:t>
      </w:r>
      <w:r>
        <w:rPr>
          <w:color w:val="231F20"/>
          <w:spacing w:val="-19"/>
        </w:rPr>
        <w:t> </w:t>
      </w:r>
      <w:r>
        <w:rPr>
          <w:color w:val="231F20"/>
        </w:rPr>
        <w:t>số</w:t>
      </w:r>
      <w:r>
        <w:rPr>
          <w:color w:val="231F20"/>
          <w:spacing w:val="-20"/>
        </w:rPr>
        <w:t> </w:t>
      </w:r>
      <w:r>
        <w:rPr>
          <w:color w:val="231F20"/>
        </w:rPr>
        <w:t>pháp</w:t>
      </w:r>
      <w:r>
        <w:rPr>
          <w:color w:val="231F20"/>
          <w:spacing w:val="-19"/>
        </w:rPr>
        <w:t> </w:t>
      </w:r>
      <w:r>
        <w:rPr>
          <w:color w:val="231F20"/>
        </w:rPr>
        <w:t>chưa</w:t>
      </w:r>
      <w:r>
        <w:rPr>
          <w:color w:val="231F20"/>
          <w:spacing w:val="-20"/>
        </w:rPr>
        <w:t> </w:t>
      </w:r>
      <w:r>
        <w:rPr>
          <w:color w:val="231F20"/>
        </w:rPr>
        <w:t>sinh</w:t>
      </w:r>
      <w:r>
        <w:rPr>
          <w:color w:val="231F20"/>
          <w:spacing w:val="-20"/>
        </w:rPr>
        <w:t> </w:t>
      </w:r>
      <w:r>
        <w:rPr>
          <w:color w:val="231F20"/>
        </w:rPr>
        <w:t>là</w:t>
      </w:r>
      <w:r>
        <w:rPr>
          <w:color w:val="231F20"/>
          <w:spacing w:val="-19"/>
        </w:rPr>
        <w:t> </w:t>
      </w:r>
      <w:r>
        <w:rPr>
          <w:color w:val="231F20"/>
        </w:rPr>
        <w:t>nhiều</w:t>
      </w:r>
      <w:r>
        <w:rPr>
          <w:color w:val="231F20"/>
          <w:spacing w:val="-20"/>
        </w:rPr>
        <w:t> </w:t>
      </w:r>
      <w:r>
        <w:rPr>
          <w:color w:val="231F20"/>
        </w:rPr>
        <w:t>chăng?</w:t>
      </w:r>
    </w:p>
    <w:p>
      <w:pPr>
        <w:pStyle w:val="BodyText"/>
        <w:spacing w:line="273" w:lineRule="auto" w:before="155"/>
        <w:ind w:left="393" w:right="128"/>
      </w:pPr>
      <w:r>
        <w:rPr>
          <w:i/>
          <w:color w:val="231F20"/>
        </w:rPr>
        <w:t>Đáp:</w:t>
      </w:r>
      <w:r>
        <w:rPr>
          <w:i/>
          <w:color w:val="231F20"/>
          <w:spacing w:val="-7"/>
        </w:rPr>
        <w:t> </w:t>
      </w:r>
      <w:r>
        <w:rPr>
          <w:color w:val="231F20"/>
        </w:rPr>
        <w:t>Pháp</w:t>
      </w:r>
      <w:r>
        <w:rPr>
          <w:color w:val="231F20"/>
          <w:spacing w:val="-8"/>
        </w:rPr>
        <w:t> </w:t>
      </w:r>
      <w:r>
        <w:rPr>
          <w:color w:val="231F20"/>
        </w:rPr>
        <w:t>chưa</w:t>
      </w:r>
      <w:r>
        <w:rPr>
          <w:color w:val="231F20"/>
          <w:spacing w:val="-7"/>
        </w:rPr>
        <w:t> </w:t>
      </w:r>
      <w:r>
        <w:rPr>
          <w:color w:val="231F20"/>
        </w:rPr>
        <w:t>sinh</w:t>
      </w:r>
      <w:r>
        <w:rPr>
          <w:color w:val="231F20"/>
          <w:spacing w:val="-8"/>
        </w:rPr>
        <w:t> </w:t>
      </w:r>
      <w:r>
        <w:rPr>
          <w:color w:val="231F20"/>
        </w:rPr>
        <w:t>nhiều</w:t>
      </w:r>
      <w:r>
        <w:rPr>
          <w:color w:val="231F20"/>
          <w:spacing w:val="-7"/>
        </w:rPr>
        <w:t> </w:t>
      </w:r>
      <w:r>
        <w:rPr>
          <w:color w:val="231F20"/>
        </w:rPr>
        <w:t>lại</w:t>
      </w:r>
      <w:r>
        <w:rPr>
          <w:color w:val="231F20"/>
          <w:spacing w:val="-8"/>
        </w:rPr>
        <w:t> </w:t>
      </w:r>
      <w:r>
        <w:rPr>
          <w:color w:val="231F20"/>
        </w:rPr>
        <w:t>có</w:t>
      </w:r>
      <w:r>
        <w:rPr>
          <w:color w:val="231F20"/>
          <w:spacing w:val="-8"/>
        </w:rPr>
        <w:t> </w:t>
      </w:r>
      <w:r>
        <w:rPr>
          <w:color w:val="231F20"/>
        </w:rPr>
        <w:t>lỗi</w:t>
      </w:r>
      <w:r>
        <w:rPr>
          <w:color w:val="231F20"/>
          <w:spacing w:val="-7"/>
        </w:rPr>
        <w:t> </w:t>
      </w:r>
      <w:r>
        <w:rPr>
          <w:color w:val="231F20"/>
        </w:rPr>
        <w:t>gì?</w:t>
      </w:r>
      <w:r>
        <w:rPr>
          <w:color w:val="231F20"/>
          <w:spacing w:val="-8"/>
        </w:rPr>
        <w:t> </w:t>
      </w:r>
      <w:r>
        <w:rPr>
          <w:color w:val="231F20"/>
        </w:rPr>
        <w:t>Có</w:t>
      </w:r>
      <w:r>
        <w:rPr>
          <w:color w:val="231F20"/>
          <w:spacing w:val="-7"/>
        </w:rPr>
        <w:t> </w:t>
      </w:r>
      <w:r>
        <w:rPr>
          <w:color w:val="231F20"/>
        </w:rPr>
        <w:t>lỗi</w:t>
      </w:r>
      <w:r>
        <w:rPr>
          <w:color w:val="231F20"/>
          <w:spacing w:val="-8"/>
        </w:rPr>
        <w:t> </w:t>
      </w:r>
      <w:r>
        <w:rPr>
          <w:color w:val="231F20"/>
        </w:rPr>
        <w:t>là</w:t>
      </w:r>
      <w:r>
        <w:rPr>
          <w:color w:val="231F20"/>
          <w:spacing w:val="-7"/>
        </w:rPr>
        <w:t> </w:t>
      </w:r>
      <w:r>
        <w:rPr>
          <w:color w:val="231F20"/>
        </w:rPr>
        <w:t>nơi</w:t>
      </w:r>
      <w:r>
        <w:rPr>
          <w:color w:val="231F20"/>
          <w:spacing w:val="-8"/>
        </w:rPr>
        <w:t> </w:t>
      </w:r>
      <w:r>
        <w:rPr>
          <w:color w:val="231F20"/>
        </w:rPr>
        <w:t>đời</w:t>
      </w:r>
      <w:r>
        <w:rPr>
          <w:color w:val="231F20"/>
          <w:spacing w:val="-8"/>
        </w:rPr>
        <w:t> </w:t>
      </w:r>
      <w:r>
        <w:rPr>
          <w:color w:val="231F20"/>
        </w:rPr>
        <w:t>vị</w:t>
      </w:r>
      <w:r>
        <w:rPr>
          <w:color w:val="231F20"/>
          <w:spacing w:val="-7"/>
        </w:rPr>
        <w:t> </w:t>
      </w:r>
      <w:r>
        <w:rPr>
          <w:color w:val="231F20"/>
        </w:rPr>
        <w:t>lai, cuối cùng không có trụ xứ chăng? Vì trước đó đã có trụ</w:t>
      </w:r>
      <w:r>
        <w:rPr>
          <w:color w:val="231F20"/>
          <w:spacing w:val="-7"/>
        </w:rPr>
        <w:t> </w:t>
      </w:r>
      <w:r>
        <w:rPr>
          <w:color w:val="231F20"/>
        </w:rPr>
        <w:t>xứ.</w:t>
      </w:r>
    </w:p>
    <w:p>
      <w:pPr>
        <w:pStyle w:val="BodyText"/>
        <w:spacing w:line="273" w:lineRule="auto" w:before="111"/>
        <w:ind w:left="393" w:right="128"/>
      </w:pPr>
      <w:r>
        <w:rPr>
          <w:i/>
          <w:color w:val="231F20"/>
        </w:rPr>
        <w:t>Hỏi: </w:t>
      </w:r>
      <w:r>
        <w:rPr>
          <w:color w:val="231F20"/>
        </w:rPr>
        <w:t>Nếu tâm tâm số pháp đối với duyên định, thì đối với đối tượng nương dựa cũng định chăng?</w:t>
      </w:r>
    </w:p>
    <w:p>
      <w:pPr>
        <w:pStyle w:val="BodyText"/>
        <w:spacing w:line="273" w:lineRule="auto" w:before="112"/>
        <w:ind w:left="393" w:right="127"/>
      </w:pPr>
      <w:r>
        <w:rPr>
          <w:i/>
          <w:color w:val="231F20"/>
        </w:rPr>
        <w:t>Đáp:</w:t>
      </w:r>
      <w:r>
        <w:rPr>
          <w:i/>
          <w:color w:val="231F20"/>
          <w:spacing w:val="-8"/>
        </w:rPr>
        <w:t> </w:t>
      </w:r>
      <w:r>
        <w:rPr>
          <w:color w:val="231F20"/>
        </w:rPr>
        <w:t>Đối</w:t>
      </w:r>
      <w:r>
        <w:rPr>
          <w:color w:val="231F20"/>
          <w:spacing w:val="-7"/>
        </w:rPr>
        <w:t> </w:t>
      </w:r>
      <w:r>
        <w:rPr>
          <w:color w:val="231F20"/>
        </w:rPr>
        <w:t>với</w:t>
      </w:r>
      <w:r>
        <w:rPr>
          <w:color w:val="231F20"/>
          <w:spacing w:val="-8"/>
        </w:rPr>
        <w:t> </w:t>
      </w:r>
      <w:r>
        <w:rPr>
          <w:color w:val="231F20"/>
        </w:rPr>
        <w:t>đối</w:t>
      </w:r>
      <w:r>
        <w:rPr>
          <w:color w:val="231F20"/>
          <w:spacing w:val="-7"/>
        </w:rPr>
        <w:t> </w:t>
      </w:r>
      <w:r>
        <w:rPr>
          <w:color w:val="231F20"/>
        </w:rPr>
        <w:t>tượng</w:t>
      </w:r>
      <w:r>
        <w:rPr>
          <w:color w:val="231F20"/>
          <w:spacing w:val="-8"/>
        </w:rPr>
        <w:t> </w:t>
      </w:r>
      <w:r>
        <w:rPr>
          <w:color w:val="231F20"/>
        </w:rPr>
        <w:t>nương</w:t>
      </w:r>
      <w:r>
        <w:rPr>
          <w:color w:val="231F20"/>
          <w:spacing w:val="-7"/>
        </w:rPr>
        <w:t> </w:t>
      </w:r>
      <w:r>
        <w:rPr>
          <w:color w:val="231F20"/>
        </w:rPr>
        <w:t>dựa</w:t>
      </w:r>
      <w:r>
        <w:rPr>
          <w:color w:val="231F20"/>
          <w:spacing w:val="-8"/>
        </w:rPr>
        <w:t> </w:t>
      </w:r>
      <w:r>
        <w:rPr>
          <w:color w:val="231F20"/>
        </w:rPr>
        <w:t>cũng</w:t>
      </w:r>
      <w:r>
        <w:rPr>
          <w:color w:val="231F20"/>
          <w:spacing w:val="-7"/>
        </w:rPr>
        <w:t> </w:t>
      </w:r>
      <w:r>
        <w:rPr>
          <w:color w:val="231F20"/>
        </w:rPr>
        <w:t>định.</w:t>
      </w:r>
      <w:r>
        <w:rPr>
          <w:color w:val="231F20"/>
          <w:spacing w:val="-8"/>
        </w:rPr>
        <w:t> </w:t>
      </w:r>
      <w:r>
        <w:rPr>
          <w:color w:val="231F20"/>
        </w:rPr>
        <w:t>Sự</w:t>
      </w:r>
      <w:r>
        <w:rPr>
          <w:color w:val="231F20"/>
          <w:spacing w:val="-7"/>
        </w:rPr>
        <w:t> </w:t>
      </w:r>
      <w:r>
        <w:rPr>
          <w:color w:val="231F20"/>
        </w:rPr>
        <w:t>việc</w:t>
      </w:r>
      <w:r>
        <w:rPr>
          <w:color w:val="231F20"/>
          <w:spacing w:val="-7"/>
        </w:rPr>
        <w:t> </w:t>
      </w:r>
      <w:r>
        <w:rPr>
          <w:color w:val="231F20"/>
        </w:rPr>
        <w:t>ấy</w:t>
      </w:r>
      <w:r>
        <w:rPr>
          <w:color w:val="231F20"/>
          <w:spacing w:val="-8"/>
        </w:rPr>
        <w:t> </w:t>
      </w:r>
      <w:r>
        <w:rPr>
          <w:color w:val="231F20"/>
        </w:rPr>
        <w:t>là</w:t>
      </w:r>
      <w:r>
        <w:rPr>
          <w:color w:val="231F20"/>
          <w:spacing w:val="-7"/>
        </w:rPr>
        <w:t> </w:t>
      </w:r>
      <w:r>
        <w:rPr>
          <w:color w:val="231F20"/>
        </w:rPr>
        <w:t>thế nào?</w:t>
      </w:r>
      <w:r>
        <w:rPr>
          <w:color w:val="231F20"/>
          <w:spacing w:val="-14"/>
        </w:rPr>
        <w:t> </w:t>
      </w:r>
      <w:r>
        <w:rPr>
          <w:color w:val="231F20"/>
        </w:rPr>
        <w:t>Như</w:t>
      </w:r>
      <w:r>
        <w:rPr>
          <w:color w:val="231F20"/>
          <w:spacing w:val="-13"/>
        </w:rPr>
        <w:t> </w:t>
      </w:r>
      <w:r>
        <w:rPr>
          <w:color w:val="231F20"/>
        </w:rPr>
        <w:t>tâm</w:t>
      </w:r>
      <w:r>
        <w:rPr>
          <w:color w:val="231F20"/>
          <w:spacing w:val="-14"/>
        </w:rPr>
        <w:t> </w:t>
      </w:r>
      <w:r>
        <w:rPr>
          <w:color w:val="231F20"/>
        </w:rPr>
        <w:t>tâm</w:t>
      </w:r>
      <w:r>
        <w:rPr>
          <w:color w:val="231F20"/>
          <w:spacing w:val="-13"/>
        </w:rPr>
        <w:t> </w:t>
      </w:r>
      <w:r>
        <w:rPr>
          <w:color w:val="231F20"/>
        </w:rPr>
        <w:t>số</w:t>
      </w:r>
      <w:r>
        <w:rPr>
          <w:color w:val="231F20"/>
          <w:spacing w:val="-13"/>
        </w:rPr>
        <w:t> </w:t>
      </w:r>
      <w:r>
        <w:rPr>
          <w:color w:val="231F20"/>
        </w:rPr>
        <w:t>pháp</w:t>
      </w:r>
      <w:r>
        <w:rPr>
          <w:color w:val="231F20"/>
          <w:spacing w:val="-14"/>
        </w:rPr>
        <w:t> </w:t>
      </w:r>
      <w:r>
        <w:rPr>
          <w:color w:val="231F20"/>
        </w:rPr>
        <w:t>ở</w:t>
      </w:r>
      <w:r>
        <w:rPr>
          <w:color w:val="231F20"/>
          <w:spacing w:val="-13"/>
        </w:rPr>
        <w:t> </w:t>
      </w:r>
      <w:r>
        <w:rPr>
          <w:color w:val="231F20"/>
        </w:rPr>
        <w:t>vị</w:t>
      </w:r>
      <w:r>
        <w:rPr>
          <w:color w:val="231F20"/>
          <w:spacing w:val="-13"/>
        </w:rPr>
        <w:t> </w:t>
      </w:r>
      <w:r>
        <w:rPr>
          <w:color w:val="231F20"/>
        </w:rPr>
        <w:t>lai,</w:t>
      </w:r>
      <w:r>
        <w:rPr>
          <w:color w:val="231F20"/>
          <w:spacing w:val="-14"/>
        </w:rPr>
        <w:t> </w:t>
      </w:r>
      <w:r>
        <w:rPr>
          <w:color w:val="231F20"/>
        </w:rPr>
        <w:t>đối</w:t>
      </w:r>
      <w:r>
        <w:rPr>
          <w:color w:val="231F20"/>
          <w:spacing w:val="-13"/>
        </w:rPr>
        <w:t> </w:t>
      </w:r>
      <w:r>
        <w:rPr>
          <w:color w:val="231F20"/>
        </w:rPr>
        <w:t>với</w:t>
      </w:r>
      <w:r>
        <w:rPr>
          <w:color w:val="231F20"/>
          <w:spacing w:val="-14"/>
        </w:rPr>
        <w:t> </w:t>
      </w:r>
      <w:r>
        <w:rPr>
          <w:color w:val="231F20"/>
        </w:rPr>
        <w:t>chỗ</w:t>
      </w:r>
      <w:r>
        <w:rPr>
          <w:color w:val="231F20"/>
          <w:spacing w:val="-13"/>
        </w:rPr>
        <w:t> </w:t>
      </w:r>
      <w:r>
        <w:rPr>
          <w:color w:val="231F20"/>
        </w:rPr>
        <w:t>nương</w:t>
      </w:r>
      <w:r>
        <w:rPr>
          <w:color w:val="231F20"/>
          <w:spacing w:val="-13"/>
        </w:rPr>
        <w:t> </w:t>
      </w:r>
      <w:r>
        <w:rPr>
          <w:color w:val="231F20"/>
        </w:rPr>
        <w:t>dựa</w:t>
      </w:r>
      <w:r>
        <w:rPr>
          <w:color w:val="231F20"/>
          <w:spacing w:val="-14"/>
        </w:rPr>
        <w:t> </w:t>
      </w:r>
      <w:r>
        <w:rPr>
          <w:color w:val="231F20"/>
        </w:rPr>
        <w:t>thì</w:t>
      </w:r>
      <w:r>
        <w:rPr>
          <w:color w:val="231F20"/>
          <w:spacing w:val="-13"/>
        </w:rPr>
        <w:t> </w:t>
      </w:r>
      <w:r>
        <w:rPr>
          <w:color w:val="231F20"/>
        </w:rPr>
        <w:t>xa.</w:t>
      </w:r>
      <w:r>
        <w:rPr>
          <w:color w:val="231F20"/>
          <w:spacing w:val="-13"/>
        </w:rPr>
        <w:t> </w:t>
      </w:r>
      <w:r>
        <w:rPr>
          <w:color w:val="231F20"/>
        </w:rPr>
        <w:t>Nếu sinh hiện ở trước thì cùng có với đối tượng nương dựa. Nếu diệt thì sẽ cách xa đối tượng nương</w:t>
      </w:r>
      <w:r>
        <w:rPr>
          <w:color w:val="231F20"/>
          <w:spacing w:val="-2"/>
        </w:rPr>
        <w:t> </w:t>
      </w:r>
      <w:r>
        <w:rPr>
          <w:color w:val="231F20"/>
        </w:rPr>
        <w:t>dựa.</w:t>
      </w:r>
    </w:p>
    <w:p>
      <w:pPr>
        <w:pStyle w:val="BodyText"/>
        <w:spacing w:line="273" w:lineRule="auto" w:before="110"/>
        <w:ind w:left="393" w:right="127"/>
      </w:pPr>
      <w:r>
        <w:rPr>
          <w:color w:val="231F20"/>
        </w:rPr>
        <w:t>Lại</w:t>
      </w:r>
      <w:r>
        <w:rPr>
          <w:color w:val="231F20"/>
          <w:spacing w:val="-16"/>
        </w:rPr>
        <w:t> </w:t>
      </w:r>
      <w:r>
        <w:rPr>
          <w:color w:val="231F20"/>
        </w:rPr>
        <w:t>có</w:t>
      </w:r>
      <w:r>
        <w:rPr>
          <w:color w:val="231F20"/>
          <w:spacing w:val="-15"/>
        </w:rPr>
        <w:t> </w:t>
      </w:r>
      <w:r>
        <w:rPr>
          <w:color w:val="231F20"/>
        </w:rPr>
        <w:t>thuyết</w:t>
      </w:r>
      <w:r>
        <w:rPr>
          <w:color w:val="231F20"/>
          <w:spacing w:val="-16"/>
        </w:rPr>
        <w:t> </w:t>
      </w:r>
      <w:r>
        <w:rPr>
          <w:color w:val="231F20"/>
        </w:rPr>
        <w:t>nói:</w:t>
      </w:r>
      <w:r>
        <w:rPr>
          <w:color w:val="231F20"/>
          <w:spacing w:val="-19"/>
        </w:rPr>
        <w:t> </w:t>
      </w:r>
      <w:r>
        <w:rPr>
          <w:color w:val="231F20"/>
        </w:rPr>
        <w:t>Tâm</w:t>
      </w:r>
      <w:r>
        <w:rPr>
          <w:color w:val="231F20"/>
          <w:spacing w:val="-15"/>
        </w:rPr>
        <w:t> </w:t>
      </w:r>
      <w:r>
        <w:rPr>
          <w:color w:val="231F20"/>
        </w:rPr>
        <w:t>tâm</w:t>
      </w:r>
      <w:r>
        <w:rPr>
          <w:color w:val="231F20"/>
          <w:spacing w:val="-16"/>
        </w:rPr>
        <w:t> </w:t>
      </w:r>
      <w:r>
        <w:rPr>
          <w:color w:val="231F20"/>
        </w:rPr>
        <w:t>số</w:t>
      </w:r>
      <w:r>
        <w:rPr>
          <w:color w:val="231F20"/>
          <w:spacing w:val="-15"/>
        </w:rPr>
        <w:t> </w:t>
      </w:r>
      <w:r>
        <w:rPr>
          <w:color w:val="231F20"/>
        </w:rPr>
        <w:t>pháp</w:t>
      </w:r>
      <w:r>
        <w:rPr>
          <w:color w:val="231F20"/>
          <w:spacing w:val="-15"/>
        </w:rPr>
        <w:t> </w:t>
      </w:r>
      <w:r>
        <w:rPr>
          <w:color w:val="231F20"/>
        </w:rPr>
        <w:t>chưa</w:t>
      </w:r>
      <w:r>
        <w:rPr>
          <w:color w:val="231F20"/>
          <w:spacing w:val="-16"/>
        </w:rPr>
        <w:t> </w:t>
      </w:r>
      <w:r>
        <w:rPr>
          <w:color w:val="231F20"/>
        </w:rPr>
        <w:t>sinh,</w:t>
      </w:r>
      <w:r>
        <w:rPr>
          <w:color w:val="231F20"/>
          <w:spacing w:val="-15"/>
        </w:rPr>
        <w:t> </w:t>
      </w:r>
      <w:r>
        <w:rPr>
          <w:color w:val="231F20"/>
        </w:rPr>
        <w:t>đối</w:t>
      </w:r>
      <w:r>
        <w:rPr>
          <w:color w:val="231F20"/>
          <w:spacing w:val="-16"/>
        </w:rPr>
        <w:t> </w:t>
      </w:r>
      <w:r>
        <w:rPr>
          <w:color w:val="231F20"/>
        </w:rPr>
        <w:t>với</w:t>
      </w:r>
      <w:r>
        <w:rPr>
          <w:color w:val="231F20"/>
          <w:spacing w:val="-15"/>
        </w:rPr>
        <w:t> </w:t>
      </w:r>
      <w:r>
        <w:rPr>
          <w:color w:val="231F20"/>
        </w:rPr>
        <w:t>đối</w:t>
      </w:r>
      <w:r>
        <w:rPr>
          <w:color w:val="231F20"/>
          <w:spacing w:val="-15"/>
        </w:rPr>
        <w:t> </w:t>
      </w:r>
      <w:r>
        <w:rPr>
          <w:color w:val="231F20"/>
        </w:rPr>
        <w:t>tượng nương dựa thì cách xa. Nếu sinh được hiện ở trước thì cùng có. Nếu diệt thì cùng diệt.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pPr>
      <w:r>
        <w:rPr>
          <w:i/>
          <w:color w:val="231F20"/>
        </w:rPr>
        <w:t>Hỏi: </w:t>
      </w:r>
      <w:r>
        <w:rPr>
          <w:color w:val="231F20"/>
        </w:rPr>
        <w:t>Nếu tâm tâm số pháp đối với đối tượng duyên, đối tượng nương dựa định, thì ở vào thời gian nào, tâm tâm số pháp đó có thể có đối tượng duyên? Ở vào lúc sinh hay vào lúc diệt? Nếu ở vào lúc sinh thì lúc sinh là vị lai, làm sao vị lai có thể có đối tượng tạo tác? Nếu ở vào lúc diệt, diệt là pháp suy thoái, tan hoại, thì làm sao lúc suy thoái, tan hoại có thể có đối tượng duyên?</w:t>
      </w:r>
    </w:p>
    <w:p>
      <w:pPr>
        <w:pStyle w:val="BodyText"/>
        <w:spacing w:line="276" w:lineRule="auto" w:before="138"/>
        <w:ind w:right="410"/>
      </w:pPr>
      <w:r>
        <w:rPr>
          <w:i/>
          <w:color w:val="231F20"/>
        </w:rPr>
        <w:t>Lời bình: </w:t>
      </w:r>
      <w:r>
        <w:rPr>
          <w:color w:val="231F20"/>
        </w:rPr>
        <w:t>Nên lập ra thuyết này: Lúc diệt có thể duyên không phải là lúc sinh. Vì sao? Vì pháp chưa sinh là vị lai. Pháp vị lai thì không</w:t>
      </w:r>
      <w:r>
        <w:rPr>
          <w:color w:val="231F20"/>
          <w:spacing w:val="-4"/>
        </w:rPr>
        <w:t> </w:t>
      </w:r>
      <w:r>
        <w:rPr>
          <w:color w:val="231F20"/>
        </w:rPr>
        <w:t>thể</w:t>
      </w:r>
      <w:r>
        <w:rPr>
          <w:color w:val="231F20"/>
          <w:spacing w:val="-3"/>
        </w:rPr>
        <w:t> </w:t>
      </w:r>
      <w:r>
        <w:rPr>
          <w:color w:val="231F20"/>
        </w:rPr>
        <w:t>có</w:t>
      </w:r>
      <w:r>
        <w:rPr>
          <w:color w:val="231F20"/>
          <w:spacing w:val="-3"/>
        </w:rPr>
        <w:t> </w:t>
      </w:r>
      <w:r>
        <w:rPr>
          <w:color w:val="231F20"/>
        </w:rPr>
        <w:t>đối</w:t>
      </w:r>
      <w:r>
        <w:rPr>
          <w:color w:val="231F20"/>
          <w:spacing w:val="-3"/>
        </w:rPr>
        <w:t> </w:t>
      </w:r>
      <w:r>
        <w:rPr>
          <w:color w:val="231F20"/>
        </w:rPr>
        <w:t>tượng</w:t>
      </w:r>
      <w:r>
        <w:rPr>
          <w:color w:val="231F20"/>
          <w:spacing w:val="-3"/>
        </w:rPr>
        <w:t> </w:t>
      </w:r>
      <w:r>
        <w:rPr>
          <w:color w:val="231F20"/>
        </w:rPr>
        <w:t>tạo</w:t>
      </w:r>
      <w:r>
        <w:rPr>
          <w:color w:val="231F20"/>
          <w:spacing w:val="-4"/>
        </w:rPr>
        <w:t> </w:t>
      </w:r>
      <w:r>
        <w:rPr>
          <w:color w:val="231F20"/>
        </w:rPr>
        <w:t>tác.</w:t>
      </w:r>
      <w:r>
        <w:rPr>
          <w:color w:val="231F20"/>
          <w:spacing w:val="-3"/>
        </w:rPr>
        <w:t> </w:t>
      </w:r>
      <w:r>
        <w:rPr>
          <w:color w:val="231F20"/>
        </w:rPr>
        <w:t>Lúc</w:t>
      </w:r>
      <w:r>
        <w:rPr>
          <w:color w:val="231F20"/>
          <w:spacing w:val="-3"/>
        </w:rPr>
        <w:t> </w:t>
      </w:r>
      <w:r>
        <w:rPr>
          <w:color w:val="231F20"/>
        </w:rPr>
        <w:t>diệt</w:t>
      </w:r>
      <w:r>
        <w:rPr>
          <w:color w:val="231F20"/>
          <w:spacing w:val="-4"/>
        </w:rPr>
        <w:t> </w:t>
      </w:r>
      <w:r>
        <w:rPr>
          <w:color w:val="231F20"/>
        </w:rPr>
        <w:t>gọi</w:t>
      </w:r>
      <w:r>
        <w:rPr>
          <w:color w:val="231F20"/>
          <w:spacing w:val="-3"/>
        </w:rPr>
        <w:t> </w:t>
      </w:r>
      <w:r>
        <w:rPr>
          <w:color w:val="231F20"/>
        </w:rPr>
        <w:t>là</w:t>
      </w:r>
      <w:r>
        <w:rPr>
          <w:color w:val="231F20"/>
          <w:spacing w:val="-4"/>
        </w:rPr>
        <w:t> </w:t>
      </w:r>
      <w:r>
        <w:rPr>
          <w:color w:val="231F20"/>
        </w:rPr>
        <w:t>hiện</w:t>
      </w:r>
      <w:r>
        <w:rPr>
          <w:color w:val="231F20"/>
          <w:spacing w:val="-4"/>
        </w:rPr>
        <w:t> </w:t>
      </w:r>
      <w:r>
        <w:rPr>
          <w:color w:val="231F20"/>
        </w:rPr>
        <w:t>tại.</w:t>
      </w:r>
      <w:r>
        <w:rPr>
          <w:color w:val="231F20"/>
          <w:spacing w:val="-3"/>
        </w:rPr>
        <w:t> </w:t>
      </w:r>
      <w:r>
        <w:rPr>
          <w:color w:val="231F20"/>
        </w:rPr>
        <w:t>Pháp</w:t>
      </w:r>
      <w:r>
        <w:rPr>
          <w:color w:val="231F20"/>
          <w:spacing w:val="-4"/>
        </w:rPr>
        <w:t> </w:t>
      </w:r>
      <w:r>
        <w:rPr>
          <w:color w:val="231F20"/>
        </w:rPr>
        <w:t>hiện</w:t>
      </w:r>
      <w:r>
        <w:rPr>
          <w:color w:val="231F20"/>
          <w:spacing w:val="-4"/>
        </w:rPr>
        <w:t> </w:t>
      </w:r>
      <w:r>
        <w:rPr>
          <w:color w:val="231F20"/>
        </w:rPr>
        <w:t>tại có thể có đối tượng tạo tác.</w:t>
      </w:r>
    </w:p>
    <w:p>
      <w:pPr>
        <w:pStyle w:val="BodyText"/>
        <w:spacing w:line="276" w:lineRule="auto" w:before="135"/>
        <w:ind w:right="411"/>
      </w:pPr>
      <w:r>
        <w:rPr>
          <w:i/>
          <w:color w:val="231F20"/>
        </w:rPr>
        <w:t>Hỏi:</w:t>
      </w:r>
      <w:r>
        <w:rPr>
          <w:i/>
          <w:color w:val="231F20"/>
          <w:spacing w:val="-9"/>
        </w:rPr>
        <w:t> </w:t>
      </w:r>
      <w:r>
        <w:rPr>
          <w:color w:val="231F20"/>
        </w:rPr>
        <w:t>Nếu</w:t>
      </w:r>
      <w:r>
        <w:rPr>
          <w:color w:val="231F20"/>
          <w:spacing w:val="-10"/>
        </w:rPr>
        <w:t> </w:t>
      </w:r>
      <w:r>
        <w:rPr>
          <w:color w:val="231F20"/>
        </w:rPr>
        <w:t>như</w:t>
      </w:r>
      <w:r>
        <w:rPr>
          <w:color w:val="231F20"/>
          <w:spacing w:val="-9"/>
        </w:rPr>
        <w:t> </w:t>
      </w:r>
      <w:r>
        <w:rPr>
          <w:color w:val="231F20"/>
        </w:rPr>
        <w:t>vậy</w:t>
      </w:r>
      <w:r>
        <w:rPr>
          <w:color w:val="231F20"/>
          <w:spacing w:val="-10"/>
        </w:rPr>
        <w:t> </w:t>
      </w:r>
      <w:r>
        <w:rPr>
          <w:color w:val="231F20"/>
        </w:rPr>
        <w:t>thì</w:t>
      </w:r>
      <w:r>
        <w:rPr>
          <w:color w:val="231F20"/>
          <w:spacing w:val="-10"/>
        </w:rPr>
        <w:t> </w:t>
      </w:r>
      <w:r>
        <w:rPr>
          <w:color w:val="231F20"/>
        </w:rPr>
        <w:t>làm</w:t>
      </w:r>
      <w:r>
        <w:rPr>
          <w:color w:val="231F20"/>
          <w:spacing w:val="-9"/>
        </w:rPr>
        <w:t> </w:t>
      </w:r>
      <w:r>
        <w:rPr>
          <w:color w:val="231F20"/>
        </w:rPr>
        <w:t>sao</w:t>
      </w:r>
      <w:r>
        <w:rPr>
          <w:color w:val="231F20"/>
          <w:spacing w:val="-10"/>
        </w:rPr>
        <w:t> </w:t>
      </w:r>
      <w:r>
        <w:rPr>
          <w:color w:val="231F20"/>
        </w:rPr>
        <w:t>pháp</w:t>
      </w:r>
      <w:r>
        <w:rPr>
          <w:color w:val="231F20"/>
          <w:spacing w:val="-9"/>
        </w:rPr>
        <w:t> </w:t>
      </w:r>
      <w:r>
        <w:rPr>
          <w:color w:val="231F20"/>
        </w:rPr>
        <w:t>suy</w:t>
      </w:r>
      <w:r>
        <w:rPr>
          <w:color w:val="231F20"/>
          <w:spacing w:val="-10"/>
        </w:rPr>
        <w:t> </w:t>
      </w:r>
      <w:r>
        <w:rPr>
          <w:color w:val="231F20"/>
        </w:rPr>
        <w:t>thoái,</w:t>
      </w:r>
      <w:r>
        <w:rPr>
          <w:color w:val="231F20"/>
          <w:spacing w:val="-10"/>
        </w:rPr>
        <w:t> </w:t>
      </w:r>
      <w:r>
        <w:rPr>
          <w:color w:val="231F20"/>
        </w:rPr>
        <w:t>tan</w:t>
      </w:r>
      <w:r>
        <w:rPr>
          <w:color w:val="231F20"/>
          <w:spacing w:val="-9"/>
        </w:rPr>
        <w:t> </w:t>
      </w:r>
      <w:r>
        <w:rPr>
          <w:color w:val="231F20"/>
        </w:rPr>
        <w:t>hoại</w:t>
      </w:r>
      <w:r>
        <w:rPr>
          <w:color w:val="231F20"/>
          <w:spacing w:val="-10"/>
        </w:rPr>
        <w:t> </w:t>
      </w:r>
      <w:r>
        <w:rPr>
          <w:color w:val="231F20"/>
        </w:rPr>
        <w:t>có</w:t>
      </w:r>
      <w:r>
        <w:rPr>
          <w:color w:val="231F20"/>
          <w:spacing w:val="-9"/>
        </w:rPr>
        <w:t> </w:t>
      </w:r>
      <w:r>
        <w:rPr>
          <w:color w:val="231F20"/>
        </w:rPr>
        <w:t>thể</w:t>
      </w:r>
      <w:r>
        <w:rPr>
          <w:color w:val="231F20"/>
          <w:spacing w:val="-9"/>
        </w:rPr>
        <w:t> </w:t>
      </w:r>
      <w:r>
        <w:rPr>
          <w:color w:val="231F20"/>
        </w:rPr>
        <w:t>có đối tượng tạo tác?</w:t>
      </w:r>
    </w:p>
    <w:p>
      <w:pPr>
        <w:pStyle w:val="BodyText"/>
        <w:spacing w:line="276" w:lineRule="auto" w:before="132"/>
        <w:ind w:right="410"/>
      </w:pPr>
      <w:r>
        <w:rPr>
          <w:i/>
          <w:color w:val="231F20"/>
        </w:rPr>
        <w:t>Đáp: </w:t>
      </w:r>
      <w:r>
        <w:rPr>
          <w:color w:val="231F20"/>
        </w:rPr>
        <w:t>Tất cả pháp hữu vi đều như </w:t>
      </w:r>
      <w:r>
        <w:rPr>
          <w:color w:val="231F20"/>
          <w:spacing w:val="-5"/>
        </w:rPr>
        <w:t>vậy, </w:t>
      </w:r>
      <w:r>
        <w:rPr>
          <w:color w:val="231F20"/>
        </w:rPr>
        <w:t>thể tánh của chúng đều yếu kém, hệ thuộc vào các nhân duyên, không được tự tại. Nếu </w:t>
      </w:r>
      <w:r>
        <w:rPr>
          <w:color w:val="231F20"/>
          <w:spacing w:val="-4"/>
        </w:rPr>
        <w:t>tâm </w:t>
      </w:r>
      <w:r>
        <w:rPr>
          <w:color w:val="231F20"/>
        </w:rPr>
        <w:t>tâm số pháp dựa vào sự hòa hợp của đối tượng duyên, thì có thể </w:t>
      </w:r>
      <w:r>
        <w:rPr>
          <w:color w:val="231F20"/>
          <w:spacing w:val="-7"/>
        </w:rPr>
        <w:t>có </w:t>
      </w:r>
      <w:r>
        <w:rPr>
          <w:color w:val="231F20"/>
        </w:rPr>
        <w:t>đối</w:t>
      </w:r>
      <w:r>
        <w:rPr>
          <w:color w:val="231F20"/>
          <w:spacing w:val="-7"/>
        </w:rPr>
        <w:t> </w:t>
      </w:r>
      <w:r>
        <w:rPr>
          <w:color w:val="231F20"/>
        </w:rPr>
        <w:t>tượng</w:t>
      </w:r>
      <w:r>
        <w:rPr>
          <w:color w:val="231F20"/>
          <w:spacing w:val="-6"/>
        </w:rPr>
        <w:t> </w:t>
      </w:r>
      <w:r>
        <w:rPr>
          <w:color w:val="231F20"/>
        </w:rPr>
        <w:t>duyên,</w:t>
      </w:r>
      <w:r>
        <w:rPr>
          <w:color w:val="231F20"/>
          <w:spacing w:val="-6"/>
        </w:rPr>
        <w:t> </w:t>
      </w:r>
      <w:r>
        <w:rPr>
          <w:color w:val="231F20"/>
        </w:rPr>
        <w:t>là</w:t>
      </w:r>
      <w:r>
        <w:rPr>
          <w:color w:val="231F20"/>
          <w:spacing w:val="-6"/>
        </w:rPr>
        <w:t> </w:t>
      </w:r>
      <w:r>
        <w:rPr>
          <w:color w:val="231F20"/>
        </w:rPr>
        <w:t>chỗ</w:t>
      </w:r>
      <w:r>
        <w:rPr>
          <w:color w:val="231F20"/>
          <w:spacing w:val="-6"/>
        </w:rPr>
        <w:t> </w:t>
      </w:r>
      <w:r>
        <w:rPr>
          <w:color w:val="231F20"/>
        </w:rPr>
        <w:t>dựa</w:t>
      </w:r>
      <w:r>
        <w:rPr>
          <w:color w:val="231F20"/>
          <w:spacing w:val="-7"/>
        </w:rPr>
        <w:t> </w:t>
      </w:r>
      <w:r>
        <w:rPr>
          <w:color w:val="231F20"/>
        </w:rPr>
        <w:t>của</w:t>
      </w:r>
      <w:r>
        <w:rPr>
          <w:color w:val="231F20"/>
          <w:spacing w:val="-6"/>
        </w:rPr>
        <w:t> </w:t>
      </w:r>
      <w:r>
        <w:rPr>
          <w:color w:val="231F20"/>
        </w:rPr>
        <w:t>đời</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và</w:t>
      </w:r>
      <w:r>
        <w:rPr>
          <w:color w:val="231F20"/>
          <w:spacing w:val="-7"/>
        </w:rPr>
        <w:t> </w:t>
      </w:r>
      <w:r>
        <w:rPr>
          <w:color w:val="231F20"/>
        </w:rPr>
        <w:t>cảnh</w:t>
      </w:r>
      <w:r>
        <w:rPr>
          <w:color w:val="231F20"/>
          <w:spacing w:val="-6"/>
        </w:rPr>
        <w:t> </w:t>
      </w:r>
      <w:r>
        <w:rPr>
          <w:color w:val="231F20"/>
        </w:rPr>
        <w:t>giới</w:t>
      </w:r>
      <w:r>
        <w:rPr>
          <w:color w:val="231F20"/>
          <w:spacing w:val="-6"/>
        </w:rPr>
        <w:t> </w:t>
      </w:r>
      <w:r>
        <w:rPr>
          <w:color w:val="231F20"/>
        </w:rPr>
        <w:t>tán</w:t>
      </w:r>
      <w:r>
        <w:rPr>
          <w:color w:val="231F20"/>
          <w:spacing w:val="-6"/>
        </w:rPr>
        <w:t> </w:t>
      </w:r>
      <w:r>
        <w:rPr>
          <w:color w:val="231F20"/>
        </w:rPr>
        <w:t>loạn.</w:t>
      </w:r>
      <w:r>
        <w:rPr>
          <w:color w:val="231F20"/>
          <w:spacing w:val="-6"/>
        </w:rPr>
        <w:t> </w:t>
      </w:r>
      <w:r>
        <w:rPr>
          <w:color w:val="231F20"/>
        </w:rPr>
        <w:t>Như vị lai, quá khứ cũng như thế. Hiện tại thì các duyên hòa hợp. Nếu đang là hiện tại không thể duyên nơi cảnh giới, tức rốt ráo không có nghĩa duyên nơi cảnh giới.</w:t>
      </w:r>
    </w:p>
    <w:p>
      <w:pPr>
        <w:pStyle w:val="BodyText"/>
        <w:spacing w:line="276" w:lineRule="auto" w:before="139"/>
        <w:ind w:right="411"/>
      </w:pPr>
      <w:r>
        <w:rPr>
          <w:i/>
          <w:color w:val="231F20"/>
        </w:rPr>
        <w:t>Hỏi: </w:t>
      </w:r>
      <w:r>
        <w:rPr>
          <w:color w:val="231F20"/>
        </w:rPr>
        <w:t>Nếu tâm tâm số pháp đối với đối tượng duyên, đối tượng nương</w:t>
      </w:r>
      <w:r>
        <w:rPr>
          <w:color w:val="231F20"/>
          <w:spacing w:val="-6"/>
        </w:rPr>
        <w:t> </w:t>
      </w:r>
      <w:r>
        <w:rPr>
          <w:color w:val="231F20"/>
        </w:rPr>
        <w:t>dựa</w:t>
      </w:r>
      <w:r>
        <w:rPr>
          <w:color w:val="231F20"/>
          <w:spacing w:val="-5"/>
        </w:rPr>
        <w:t> </w:t>
      </w:r>
      <w:r>
        <w:rPr>
          <w:color w:val="231F20"/>
        </w:rPr>
        <w:t>định,</w:t>
      </w:r>
      <w:r>
        <w:rPr>
          <w:color w:val="231F20"/>
          <w:spacing w:val="-5"/>
        </w:rPr>
        <w:t> </w:t>
      </w:r>
      <w:r>
        <w:rPr>
          <w:color w:val="231F20"/>
        </w:rPr>
        <w:t>thì</w:t>
      </w:r>
      <w:r>
        <w:rPr>
          <w:color w:val="231F20"/>
          <w:spacing w:val="-5"/>
        </w:rPr>
        <w:t> </w:t>
      </w:r>
      <w:r>
        <w:rPr>
          <w:color w:val="231F20"/>
        </w:rPr>
        <w:t>ở</w:t>
      </w:r>
      <w:r>
        <w:rPr>
          <w:color w:val="231F20"/>
          <w:spacing w:val="-5"/>
        </w:rPr>
        <w:t> </w:t>
      </w:r>
      <w:r>
        <w:rPr>
          <w:color w:val="231F20"/>
        </w:rPr>
        <w:t>đây</w:t>
      </w:r>
      <w:r>
        <w:rPr>
          <w:color w:val="231F20"/>
          <w:spacing w:val="-5"/>
        </w:rPr>
        <w:t> </w:t>
      </w:r>
      <w:r>
        <w:rPr>
          <w:color w:val="231F20"/>
        </w:rPr>
        <w:t>vì</w:t>
      </w:r>
      <w:r>
        <w:rPr>
          <w:color w:val="231F20"/>
          <w:spacing w:val="-5"/>
        </w:rPr>
        <w:t> </w:t>
      </w:r>
      <w:r>
        <w:rPr>
          <w:color w:val="231F20"/>
        </w:rPr>
        <w:t>sao</w:t>
      </w:r>
      <w:r>
        <w:rPr>
          <w:color w:val="231F20"/>
          <w:spacing w:val="-6"/>
        </w:rPr>
        <w:t> </w:t>
      </w:r>
      <w:r>
        <w:rPr>
          <w:color w:val="231F20"/>
        </w:rPr>
        <w:t>chỉ</w:t>
      </w:r>
      <w:r>
        <w:rPr>
          <w:color w:val="231F20"/>
          <w:spacing w:val="-5"/>
        </w:rPr>
        <w:t> </w:t>
      </w:r>
      <w:r>
        <w:rPr>
          <w:color w:val="231F20"/>
        </w:rPr>
        <w:t>nói</w:t>
      </w:r>
      <w:r>
        <w:rPr>
          <w:color w:val="231F20"/>
          <w:spacing w:val="-5"/>
        </w:rPr>
        <w:t> </w:t>
      </w:r>
      <w:r>
        <w:rPr>
          <w:color w:val="231F20"/>
        </w:rPr>
        <w:t>đến</w:t>
      </w:r>
      <w:r>
        <w:rPr>
          <w:color w:val="231F20"/>
          <w:spacing w:val="-5"/>
        </w:rPr>
        <w:t> </w:t>
      </w:r>
      <w:r>
        <w:rPr>
          <w:color w:val="231F20"/>
        </w:rPr>
        <w:t>đối</w:t>
      </w:r>
      <w:r>
        <w:rPr>
          <w:color w:val="231F20"/>
          <w:spacing w:val="-5"/>
        </w:rPr>
        <w:t> </w:t>
      </w:r>
      <w:r>
        <w:rPr>
          <w:color w:val="231F20"/>
        </w:rPr>
        <w:t>tượng</w:t>
      </w:r>
      <w:r>
        <w:rPr>
          <w:color w:val="231F20"/>
          <w:spacing w:val="-5"/>
        </w:rPr>
        <w:t> </w:t>
      </w:r>
      <w:r>
        <w:rPr>
          <w:color w:val="231F20"/>
        </w:rPr>
        <w:t>duyên,</w:t>
      </w:r>
      <w:r>
        <w:rPr>
          <w:color w:val="231F20"/>
          <w:spacing w:val="-5"/>
        </w:rPr>
        <w:t> </w:t>
      </w:r>
      <w:r>
        <w:rPr>
          <w:color w:val="231F20"/>
        </w:rPr>
        <w:t>không nói đối tượng nương dựa?</w:t>
      </w:r>
    </w:p>
    <w:p>
      <w:pPr>
        <w:pStyle w:val="BodyText"/>
        <w:spacing w:line="276" w:lineRule="auto" w:before="134"/>
        <w:ind w:right="410"/>
      </w:pPr>
      <w:r>
        <w:rPr>
          <w:i/>
          <w:color w:val="231F20"/>
        </w:rPr>
        <w:t>Đáp:</w:t>
      </w:r>
      <w:r>
        <w:rPr>
          <w:i/>
          <w:color w:val="231F20"/>
          <w:spacing w:val="-11"/>
        </w:rPr>
        <w:t> </w:t>
      </w:r>
      <w:r>
        <w:rPr>
          <w:color w:val="231F20"/>
        </w:rPr>
        <w:t>Vì</w:t>
      </w:r>
      <w:r>
        <w:rPr>
          <w:color w:val="231F20"/>
          <w:spacing w:val="-6"/>
        </w:rPr>
        <w:t> </w:t>
      </w:r>
      <w:r>
        <w:rPr>
          <w:color w:val="231F20"/>
        </w:rPr>
        <w:t>ở</w:t>
      </w:r>
      <w:r>
        <w:rPr>
          <w:color w:val="231F20"/>
          <w:spacing w:val="-6"/>
        </w:rPr>
        <w:t> </w:t>
      </w:r>
      <w:r>
        <w:rPr>
          <w:color w:val="231F20"/>
        </w:rPr>
        <w:t>đây</w:t>
      </w:r>
      <w:r>
        <w:rPr>
          <w:color w:val="231F20"/>
          <w:spacing w:val="-5"/>
        </w:rPr>
        <w:t> </w:t>
      </w:r>
      <w:r>
        <w:rPr>
          <w:color w:val="231F20"/>
        </w:rPr>
        <w:t>nói</w:t>
      </w:r>
      <w:r>
        <w:rPr>
          <w:color w:val="231F20"/>
          <w:spacing w:val="-6"/>
        </w:rPr>
        <w:t> </w:t>
      </w:r>
      <w:r>
        <w:rPr>
          <w:color w:val="231F20"/>
        </w:rPr>
        <w:t>về</w:t>
      </w:r>
      <w:r>
        <w:rPr>
          <w:color w:val="231F20"/>
          <w:spacing w:val="-6"/>
        </w:rPr>
        <w:t> </w:t>
      </w:r>
      <w:r>
        <w:rPr>
          <w:color w:val="231F20"/>
        </w:rPr>
        <w:t>sự</w:t>
      </w:r>
      <w:r>
        <w:rPr>
          <w:color w:val="231F20"/>
          <w:spacing w:val="-5"/>
        </w:rPr>
        <w:t> </w:t>
      </w:r>
      <w:r>
        <w:rPr>
          <w:color w:val="231F20"/>
        </w:rPr>
        <w:t>việc</w:t>
      </w:r>
      <w:r>
        <w:rPr>
          <w:color w:val="231F20"/>
          <w:spacing w:val="-6"/>
        </w:rPr>
        <w:t> </w:t>
      </w:r>
      <w:r>
        <w:rPr>
          <w:color w:val="231F20"/>
        </w:rPr>
        <w:t>của</w:t>
      </w:r>
      <w:r>
        <w:rPr>
          <w:color w:val="231F20"/>
          <w:spacing w:val="-6"/>
        </w:rPr>
        <w:t> </w:t>
      </w:r>
      <w:r>
        <w:rPr>
          <w:color w:val="231F20"/>
        </w:rPr>
        <w:t>đối</w:t>
      </w:r>
      <w:r>
        <w:rPr>
          <w:color w:val="231F20"/>
          <w:spacing w:val="-6"/>
        </w:rPr>
        <w:t> </w:t>
      </w:r>
      <w:r>
        <w:rPr>
          <w:color w:val="231F20"/>
        </w:rPr>
        <w:t>tượng</w:t>
      </w:r>
      <w:r>
        <w:rPr>
          <w:color w:val="231F20"/>
          <w:spacing w:val="-5"/>
        </w:rPr>
        <w:t> </w:t>
      </w:r>
      <w:r>
        <w:rPr>
          <w:color w:val="231F20"/>
        </w:rPr>
        <w:t>ghi</w:t>
      </w:r>
      <w:r>
        <w:rPr>
          <w:color w:val="231F20"/>
          <w:spacing w:val="-7"/>
        </w:rPr>
        <w:t> </w:t>
      </w:r>
      <w:r>
        <w:rPr>
          <w:color w:val="231F20"/>
        </w:rPr>
        <w:t>nhớ,</w:t>
      </w:r>
      <w:r>
        <w:rPr>
          <w:color w:val="231F20"/>
          <w:spacing w:val="-5"/>
        </w:rPr>
        <w:t> </w:t>
      </w:r>
      <w:r>
        <w:rPr>
          <w:color w:val="231F20"/>
        </w:rPr>
        <w:t>nên</w:t>
      </w:r>
      <w:r>
        <w:rPr>
          <w:color w:val="231F20"/>
          <w:spacing w:val="-6"/>
        </w:rPr>
        <w:t> </w:t>
      </w:r>
      <w:r>
        <w:rPr>
          <w:color w:val="231F20"/>
        </w:rPr>
        <w:t>không nói đối tượng nương dựa. Nếu đã có đối tượng ghi nhớ, tất dựa </w:t>
      </w:r>
      <w:r>
        <w:rPr>
          <w:color w:val="231F20"/>
          <w:spacing w:val="-5"/>
        </w:rPr>
        <w:t>vào </w:t>
      </w:r>
      <w:r>
        <w:rPr>
          <w:color w:val="231F20"/>
        </w:rPr>
        <w:t>đối tượng duyên, nên không cần dùng đối tượng nương dựa. Như một cảnh giới tức là đối tượng duyên của rất nhiều tâm tâm số</w:t>
      </w:r>
      <w:r>
        <w:rPr>
          <w:color w:val="231F20"/>
          <w:spacing w:val="-29"/>
        </w:rPr>
        <w:t> </w:t>
      </w:r>
      <w:r>
        <w:rPr>
          <w:color w:val="231F20"/>
        </w:rPr>
        <w:t>pháp. Như một tâm, trước đã duyên, về sau rất nhiều tâm cũng duyên. Cũng</w:t>
      </w:r>
      <w:r>
        <w:rPr>
          <w:color w:val="231F20"/>
          <w:spacing w:val="18"/>
        </w:rPr>
        <w:t> </w:t>
      </w:r>
      <w:r>
        <w:rPr>
          <w:color w:val="231F20"/>
        </w:rPr>
        <w:t>như</w:t>
      </w:r>
      <w:r>
        <w:rPr>
          <w:color w:val="231F20"/>
          <w:spacing w:val="19"/>
        </w:rPr>
        <w:t> </w:t>
      </w:r>
      <w:r>
        <w:rPr>
          <w:color w:val="231F20"/>
        </w:rPr>
        <w:t>một</w:t>
      </w:r>
      <w:r>
        <w:rPr>
          <w:color w:val="231F20"/>
          <w:spacing w:val="19"/>
        </w:rPr>
        <w:t> </w:t>
      </w:r>
      <w:r>
        <w:rPr>
          <w:color w:val="231F20"/>
        </w:rPr>
        <w:t>người</w:t>
      </w:r>
      <w:r>
        <w:rPr>
          <w:color w:val="231F20"/>
          <w:spacing w:val="19"/>
        </w:rPr>
        <w:t> </w:t>
      </w:r>
      <w:r>
        <w:rPr>
          <w:color w:val="231F20"/>
        </w:rPr>
        <w:t>có</w:t>
      </w:r>
      <w:r>
        <w:rPr>
          <w:color w:val="231F20"/>
          <w:spacing w:val="19"/>
        </w:rPr>
        <w:t> </w:t>
      </w:r>
      <w:r>
        <w:rPr>
          <w:color w:val="231F20"/>
        </w:rPr>
        <w:t>trăm</w:t>
      </w:r>
      <w:r>
        <w:rPr>
          <w:color w:val="231F20"/>
          <w:spacing w:val="19"/>
        </w:rPr>
        <w:t> </w:t>
      </w:r>
      <w:r>
        <w:rPr>
          <w:color w:val="231F20"/>
        </w:rPr>
        <w:t>đứa</w:t>
      </w:r>
      <w:r>
        <w:rPr>
          <w:color w:val="231F20"/>
          <w:spacing w:val="18"/>
        </w:rPr>
        <w:t> </w:t>
      </w:r>
      <w:r>
        <w:rPr>
          <w:color w:val="231F20"/>
        </w:rPr>
        <w:t>con.</w:t>
      </w:r>
      <w:r>
        <w:rPr>
          <w:color w:val="231F20"/>
          <w:spacing w:val="19"/>
        </w:rPr>
        <w:t> </w:t>
      </w:r>
      <w:r>
        <w:rPr>
          <w:color w:val="231F20"/>
        </w:rPr>
        <w:t>Nếu</w:t>
      </w:r>
      <w:r>
        <w:rPr>
          <w:color w:val="231F20"/>
          <w:spacing w:val="19"/>
        </w:rPr>
        <w:t> </w:t>
      </w:r>
      <w:r>
        <w:rPr>
          <w:color w:val="231F20"/>
        </w:rPr>
        <w:t>một</w:t>
      </w:r>
      <w:r>
        <w:rPr>
          <w:color w:val="231F20"/>
          <w:spacing w:val="19"/>
        </w:rPr>
        <w:t> </w:t>
      </w:r>
      <w:r>
        <w:rPr>
          <w:color w:val="231F20"/>
        </w:rPr>
        <w:t>đứa</w:t>
      </w:r>
      <w:r>
        <w:rPr>
          <w:color w:val="231F20"/>
          <w:spacing w:val="19"/>
        </w:rPr>
        <w:t> </w:t>
      </w:r>
      <w:r>
        <w:rPr>
          <w:color w:val="231F20"/>
        </w:rPr>
        <w:t>con</w:t>
      </w:r>
      <w:r>
        <w:rPr>
          <w:color w:val="231F20"/>
          <w:spacing w:val="19"/>
        </w:rPr>
        <w:t> </w:t>
      </w:r>
      <w:r>
        <w:rPr>
          <w:color w:val="231F20"/>
        </w:rPr>
        <w:t>nhớ</w:t>
      </w:r>
      <w:r>
        <w:rPr>
          <w:color w:val="231F20"/>
          <w:spacing w:val="19"/>
        </w:rPr>
        <w:t> </w:t>
      </w:r>
      <w:r>
        <w:rPr>
          <w:color w:val="231F20"/>
        </w:rPr>
        <w:t>nghĩ</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đến cha, thì các con còn lại cũng nhớ nghĩ. Một cảnh giới kia là đối tượng duyên của nhiều tâm cũng lại như thế.</w:t>
      </w:r>
    </w:p>
    <w:p>
      <w:pPr>
        <w:pStyle w:val="BodyText"/>
        <w:spacing w:line="273" w:lineRule="auto" w:before="112"/>
        <w:ind w:left="393" w:right="125"/>
      </w:pPr>
      <w:r>
        <w:rPr>
          <w:i/>
          <w:color w:val="231F20"/>
        </w:rPr>
        <w:t>Hỏi: </w:t>
      </w:r>
      <w:r>
        <w:rPr>
          <w:color w:val="231F20"/>
        </w:rPr>
        <w:t>Nếu sự việc đã từng trải qua đổi khác, thì việc được </w:t>
      </w:r>
      <w:r>
        <w:rPr>
          <w:color w:val="231F20"/>
          <w:spacing w:val="2"/>
        </w:rPr>
        <w:t>nhớ </w:t>
      </w:r>
      <w:r>
        <w:rPr>
          <w:color w:val="231F20"/>
        </w:rPr>
        <w:t>nghĩ cũng khác. Vì sao không phải là Đề-bà-đạt-đa đã từng trải qua? Diên-nhã-đạt-đa có thể nhớ nghĩ? Hoặc Diên-nhã-đạt-đa đã từng trải qua Đề-bà-đạt-đa có thể nhớ nghĩ? (Đối chiếu nơi bản </w:t>
      </w:r>
      <w:r>
        <w:rPr>
          <w:color w:val="231F20"/>
          <w:spacing w:val="2"/>
        </w:rPr>
        <w:t>Hán </w:t>
      </w:r>
      <w:r>
        <w:rPr>
          <w:color w:val="231F20"/>
        </w:rPr>
        <w:t>dịch của Pháp sư Huyền Tráng – N</w:t>
      </w:r>
      <w:r>
        <w:rPr>
          <w:color w:val="231F20"/>
          <w:vertAlign w:val="superscript"/>
        </w:rPr>
        <w:t>0</w:t>
      </w:r>
      <w:r>
        <w:rPr>
          <w:color w:val="231F20"/>
          <w:vertAlign w:val="baseline"/>
        </w:rPr>
        <w:t> 1545/200, quyển 12, thì không có phần</w:t>
      </w:r>
      <w:r>
        <w:rPr>
          <w:color w:val="231F20"/>
          <w:spacing w:val="10"/>
          <w:vertAlign w:val="baseline"/>
        </w:rPr>
        <w:t> </w:t>
      </w:r>
      <w:r>
        <w:rPr>
          <w:color w:val="231F20"/>
          <w:vertAlign w:val="baseline"/>
        </w:rPr>
        <w:t>này!)</w:t>
      </w:r>
    </w:p>
    <w:p>
      <w:pPr>
        <w:pStyle w:val="BodyText"/>
        <w:spacing w:line="273" w:lineRule="auto" w:before="108"/>
        <w:ind w:left="393" w:right="129"/>
      </w:pPr>
      <w:r>
        <w:rPr>
          <w:i/>
          <w:color w:val="231F20"/>
        </w:rPr>
        <w:t>Đáp: </w:t>
      </w:r>
      <w:r>
        <w:rPr>
          <w:color w:val="231F20"/>
        </w:rPr>
        <w:t>Thân của Đề-bà-đạt-đa khác, thân của Diên-nhã-đạt-đa khác. Nhớ lại sự việc xưa mình đã làm, thân tức không khác.</w:t>
      </w:r>
    </w:p>
    <w:p>
      <w:pPr>
        <w:pStyle w:val="BodyText"/>
        <w:spacing w:line="273" w:lineRule="auto" w:before="112"/>
        <w:ind w:left="393" w:right="127"/>
      </w:pPr>
      <w:r>
        <w:rPr>
          <w:color w:val="231F20"/>
        </w:rPr>
        <w:t>Lại có thuyết nói: Như tâm của Đề-bà-đạt-đa, Diên-nhã-đạt-đa không</w:t>
      </w:r>
      <w:r>
        <w:rPr>
          <w:color w:val="231F20"/>
          <w:spacing w:val="-6"/>
        </w:rPr>
        <w:t> </w:t>
      </w:r>
      <w:r>
        <w:rPr>
          <w:color w:val="231F20"/>
        </w:rPr>
        <w:t>thể</w:t>
      </w:r>
      <w:r>
        <w:rPr>
          <w:color w:val="231F20"/>
          <w:spacing w:val="-5"/>
        </w:rPr>
        <w:t> </w:t>
      </w:r>
      <w:r>
        <w:rPr>
          <w:color w:val="231F20"/>
        </w:rPr>
        <w:t>lần</w:t>
      </w:r>
      <w:r>
        <w:rPr>
          <w:color w:val="231F20"/>
          <w:spacing w:val="-5"/>
        </w:rPr>
        <w:t> </w:t>
      </w:r>
      <w:r>
        <w:rPr>
          <w:color w:val="231F20"/>
        </w:rPr>
        <w:t>lượt</w:t>
      </w:r>
      <w:r>
        <w:rPr>
          <w:color w:val="231F20"/>
          <w:spacing w:val="-5"/>
        </w:rPr>
        <w:t> </w:t>
      </w:r>
      <w:r>
        <w:rPr>
          <w:color w:val="231F20"/>
        </w:rPr>
        <w:t>làm</w:t>
      </w:r>
      <w:r>
        <w:rPr>
          <w:color w:val="231F20"/>
          <w:spacing w:val="-5"/>
        </w:rPr>
        <w:t> </w:t>
      </w:r>
      <w:r>
        <w:rPr>
          <w:color w:val="231F20"/>
        </w:rPr>
        <w:t>nhân.</w:t>
      </w:r>
      <w:r>
        <w:rPr>
          <w:color w:val="231F20"/>
          <w:spacing w:val="-5"/>
        </w:rPr>
        <w:t> </w:t>
      </w:r>
      <w:r>
        <w:rPr>
          <w:color w:val="231F20"/>
        </w:rPr>
        <w:t>Nhớ</w:t>
      </w:r>
      <w:r>
        <w:rPr>
          <w:color w:val="231F20"/>
          <w:spacing w:val="-5"/>
        </w:rPr>
        <w:t> </w:t>
      </w:r>
      <w:r>
        <w:rPr>
          <w:color w:val="231F20"/>
        </w:rPr>
        <w:t>lại</w:t>
      </w:r>
      <w:r>
        <w:rPr>
          <w:color w:val="231F20"/>
          <w:spacing w:val="-6"/>
        </w:rPr>
        <w:t> </w:t>
      </w:r>
      <w:r>
        <w:rPr>
          <w:color w:val="231F20"/>
        </w:rPr>
        <w:t>điều</w:t>
      </w:r>
      <w:r>
        <w:rPr>
          <w:color w:val="231F20"/>
          <w:spacing w:val="-5"/>
        </w:rPr>
        <w:t> </w:t>
      </w:r>
      <w:r>
        <w:rPr>
          <w:color w:val="231F20"/>
        </w:rPr>
        <w:t>mình</w:t>
      </w:r>
      <w:r>
        <w:rPr>
          <w:color w:val="231F20"/>
          <w:spacing w:val="-5"/>
        </w:rPr>
        <w:t> </w:t>
      </w:r>
      <w:r>
        <w:rPr>
          <w:color w:val="231F20"/>
        </w:rPr>
        <w:t>đã</w:t>
      </w:r>
      <w:r>
        <w:rPr>
          <w:color w:val="231F20"/>
          <w:spacing w:val="-5"/>
        </w:rPr>
        <w:t> </w:t>
      </w:r>
      <w:r>
        <w:rPr>
          <w:color w:val="231F20"/>
        </w:rPr>
        <w:t>gây</w:t>
      </w:r>
      <w:r>
        <w:rPr>
          <w:color w:val="231F20"/>
          <w:spacing w:val="-5"/>
        </w:rPr>
        <w:t> </w:t>
      </w:r>
      <w:r>
        <w:rPr>
          <w:color w:val="231F20"/>
        </w:rPr>
        <w:t>tạo</w:t>
      </w:r>
      <w:r>
        <w:rPr>
          <w:color w:val="231F20"/>
          <w:spacing w:val="-5"/>
        </w:rPr>
        <w:t> </w:t>
      </w:r>
      <w:r>
        <w:rPr>
          <w:color w:val="231F20"/>
        </w:rPr>
        <w:t>trước</w:t>
      </w:r>
      <w:r>
        <w:rPr>
          <w:color w:val="231F20"/>
          <w:spacing w:val="-5"/>
        </w:rPr>
        <w:t> </w:t>
      </w:r>
      <w:r>
        <w:rPr>
          <w:color w:val="231F20"/>
        </w:rPr>
        <w:t>kia, là nhân</w:t>
      </w:r>
      <w:r>
        <w:rPr>
          <w:color w:val="231F20"/>
          <w:spacing w:val="-1"/>
        </w:rPr>
        <w:t> </w:t>
      </w:r>
      <w:r>
        <w:rPr>
          <w:color w:val="231F20"/>
        </w:rPr>
        <w:t>sau.</w:t>
      </w:r>
    </w:p>
    <w:p>
      <w:pPr>
        <w:pStyle w:val="BodyText"/>
        <w:spacing w:line="273" w:lineRule="auto" w:before="111"/>
        <w:ind w:left="393" w:right="126"/>
      </w:pPr>
      <w:r>
        <w:rPr>
          <w:color w:val="231F20"/>
        </w:rPr>
        <w:t>Lại</w:t>
      </w:r>
      <w:r>
        <w:rPr>
          <w:color w:val="231F20"/>
          <w:spacing w:val="-11"/>
        </w:rPr>
        <w:t> </w:t>
      </w:r>
      <w:r>
        <w:rPr>
          <w:color w:val="231F20"/>
        </w:rPr>
        <w:t>có</w:t>
      </w:r>
      <w:r>
        <w:rPr>
          <w:color w:val="231F20"/>
          <w:spacing w:val="-10"/>
        </w:rPr>
        <w:t> </w:t>
      </w:r>
      <w:r>
        <w:rPr>
          <w:color w:val="231F20"/>
        </w:rPr>
        <w:t>thuyết</w:t>
      </w:r>
      <w:r>
        <w:rPr>
          <w:color w:val="231F20"/>
          <w:spacing w:val="-10"/>
        </w:rPr>
        <w:t> </w:t>
      </w:r>
      <w:r>
        <w:rPr>
          <w:color w:val="231F20"/>
        </w:rPr>
        <w:t>cho:</w:t>
      </w:r>
      <w:r>
        <w:rPr>
          <w:color w:val="231F20"/>
          <w:spacing w:val="-10"/>
        </w:rPr>
        <w:t> </w:t>
      </w:r>
      <w:r>
        <w:rPr>
          <w:color w:val="231F20"/>
        </w:rPr>
        <w:t>Nếu</w:t>
      </w:r>
      <w:r>
        <w:rPr>
          <w:color w:val="231F20"/>
          <w:spacing w:val="-10"/>
        </w:rPr>
        <w:t> </w:t>
      </w:r>
      <w:r>
        <w:rPr>
          <w:color w:val="231F20"/>
        </w:rPr>
        <w:t>tâm</w:t>
      </w:r>
      <w:r>
        <w:rPr>
          <w:color w:val="231F20"/>
          <w:spacing w:val="-10"/>
        </w:rPr>
        <w:t> </w:t>
      </w:r>
      <w:r>
        <w:rPr>
          <w:color w:val="231F20"/>
        </w:rPr>
        <w:t>nối</w:t>
      </w:r>
      <w:r>
        <w:rPr>
          <w:color w:val="231F20"/>
          <w:spacing w:val="-10"/>
        </w:rPr>
        <w:t> </w:t>
      </w:r>
      <w:r>
        <w:rPr>
          <w:color w:val="231F20"/>
        </w:rPr>
        <w:t>tiếp,</w:t>
      </w:r>
      <w:r>
        <w:rPr>
          <w:color w:val="231F20"/>
          <w:spacing w:val="-11"/>
        </w:rPr>
        <w:t> </w:t>
      </w:r>
      <w:r>
        <w:rPr>
          <w:color w:val="231F20"/>
        </w:rPr>
        <w:t>nếu</w:t>
      </w:r>
      <w:r>
        <w:rPr>
          <w:color w:val="231F20"/>
          <w:spacing w:val="-10"/>
        </w:rPr>
        <w:t> </w:t>
      </w:r>
      <w:r>
        <w:rPr>
          <w:color w:val="231F20"/>
        </w:rPr>
        <w:t>thân</w:t>
      </w:r>
      <w:r>
        <w:rPr>
          <w:color w:val="231F20"/>
          <w:spacing w:val="-10"/>
        </w:rPr>
        <w:t> </w:t>
      </w:r>
      <w:r>
        <w:rPr>
          <w:color w:val="231F20"/>
        </w:rPr>
        <w:t>nối</w:t>
      </w:r>
      <w:r>
        <w:rPr>
          <w:color w:val="231F20"/>
          <w:spacing w:val="-10"/>
        </w:rPr>
        <w:t> </w:t>
      </w:r>
      <w:r>
        <w:rPr>
          <w:color w:val="231F20"/>
        </w:rPr>
        <w:t>tiếp,</w:t>
      </w:r>
      <w:r>
        <w:rPr>
          <w:color w:val="231F20"/>
          <w:spacing w:val="-10"/>
        </w:rPr>
        <w:t> </w:t>
      </w:r>
      <w:r>
        <w:rPr>
          <w:color w:val="231F20"/>
        </w:rPr>
        <w:t>thì</w:t>
      </w:r>
      <w:r>
        <w:rPr>
          <w:color w:val="231F20"/>
          <w:spacing w:val="-10"/>
        </w:rPr>
        <w:t> </w:t>
      </w:r>
      <w:r>
        <w:rPr>
          <w:color w:val="231F20"/>
        </w:rPr>
        <w:t>có</w:t>
      </w:r>
      <w:r>
        <w:rPr>
          <w:color w:val="231F20"/>
          <w:spacing w:val="-10"/>
        </w:rPr>
        <w:t> </w:t>
      </w:r>
      <w:r>
        <w:rPr>
          <w:color w:val="231F20"/>
        </w:rPr>
        <w:t>thể nhớ lại sự việc mình đã làm xưa kia. Đề-bà-đạt-đa, Diên-nhã-đạt-đa tâm không nối tiếp, thân không nối tiếp.</w:t>
      </w:r>
    </w:p>
    <w:p>
      <w:pPr>
        <w:pStyle w:val="BodyText"/>
        <w:spacing w:line="273" w:lineRule="auto" w:before="110"/>
        <w:ind w:left="393" w:right="127"/>
      </w:pPr>
      <w:r>
        <w:rPr>
          <w:i/>
          <w:color w:val="231F20"/>
        </w:rPr>
        <w:t>Hỏi: </w:t>
      </w:r>
      <w:r>
        <w:rPr>
          <w:color w:val="231F20"/>
        </w:rPr>
        <w:t>Nếu tâm nối tiếp thì sao trước trông thấy một con bò, sau trông thấy con bò khác, nói là con bò trước kia?</w:t>
      </w:r>
    </w:p>
    <w:p>
      <w:pPr>
        <w:pStyle w:val="BodyText"/>
        <w:spacing w:line="273" w:lineRule="auto" w:before="112"/>
        <w:ind w:left="393" w:right="120"/>
      </w:pPr>
      <w:r>
        <w:rPr>
          <w:i/>
          <w:color w:val="231F20"/>
          <w:spacing w:val="3"/>
        </w:rPr>
        <w:t>Đáp: </w:t>
      </w:r>
      <w:r>
        <w:rPr>
          <w:color w:val="231F20"/>
          <w:spacing w:val="2"/>
        </w:rPr>
        <w:t>Sự </w:t>
      </w:r>
      <w:r>
        <w:rPr>
          <w:color w:val="231F20"/>
          <w:spacing w:val="3"/>
        </w:rPr>
        <w:t>việc </w:t>
      </w:r>
      <w:r>
        <w:rPr>
          <w:color w:val="231F20"/>
          <w:spacing w:val="2"/>
        </w:rPr>
        <w:t>đã </w:t>
      </w:r>
      <w:r>
        <w:rPr>
          <w:color w:val="231F20"/>
          <w:spacing w:val="4"/>
        </w:rPr>
        <w:t>từng trải </w:t>
      </w:r>
      <w:r>
        <w:rPr>
          <w:color w:val="231F20"/>
          <w:spacing w:val="3"/>
        </w:rPr>
        <w:t>qua </w:t>
      </w:r>
      <w:r>
        <w:rPr>
          <w:color w:val="231F20"/>
          <w:spacing w:val="4"/>
        </w:rPr>
        <w:t>cần </w:t>
      </w:r>
      <w:r>
        <w:rPr>
          <w:color w:val="231F20"/>
          <w:spacing w:val="3"/>
        </w:rPr>
        <w:t>phải </w:t>
      </w:r>
      <w:r>
        <w:rPr>
          <w:color w:val="231F20"/>
          <w:spacing w:val="4"/>
        </w:rPr>
        <w:t>tương tợ, </w:t>
      </w:r>
      <w:r>
        <w:rPr>
          <w:color w:val="231F20"/>
          <w:spacing w:val="3"/>
        </w:rPr>
        <w:t>bấy </w:t>
      </w:r>
      <w:r>
        <w:rPr>
          <w:color w:val="231F20"/>
          <w:spacing w:val="5"/>
        </w:rPr>
        <w:t>giờ </w:t>
      </w:r>
      <w:r>
        <w:rPr>
          <w:color w:val="231F20"/>
          <w:spacing w:val="4"/>
        </w:rPr>
        <w:t>mới </w:t>
      </w:r>
      <w:r>
        <w:rPr>
          <w:color w:val="231F20"/>
          <w:spacing w:val="3"/>
        </w:rPr>
        <w:t>nhận </w:t>
      </w:r>
      <w:r>
        <w:rPr>
          <w:color w:val="231F20"/>
          <w:spacing w:val="4"/>
        </w:rPr>
        <w:t>biết. </w:t>
      </w:r>
      <w:r>
        <w:rPr>
          <w:color w:val="231F20"/>
          <w:spacing w:val="3"/>
        </w:rPr>
        <w:t>Con </w:t>
      </w:r>
      <w:r>
        <w:rPr>
          <w:color w:val="231F20"/>
          <w:spacing w:val="2"/>
        </w:rPr>
        <w:t>bò đã </w:t>
      </w:r>
      <w:r>
        <w:rPr>
          <w:color w:val="231F20"/>
          <w:spacing w:val="3"/>
        </w:rPr>
        <w:t>được </w:t>
      </w:r>
      <w:r>
        <w:rPr>
          <w:color w:val="231F20"/>
          <w:spacing w:val="4"/>
        </w:rPr>
        <w:t>thấy trước </w:t>
      </w:r>
      <w:r>
        <w:rPr>
          <w:color w:val="231F20"/>
          <w:spacing w:val="3"/>
        </w:rPr>
        <w:t>kia, </w:t>
      </w:r>
      <w:r>
        <w:rPr>
          <w:color w:val="231F20"/>
          <w:spacing w:val="4"/>
        </w:rPr>
        <w:t>tuy </w:t>
      </w:r>
      <w:r>
        <w:rPr>
          <w:color w:val="231F20"/>
          <w:spacing w:val="3"/>
        </w:rPr>
        <w:t>sau này </w:t>
      </w:r>
      <w:r>
        <w:rPr>
          <w:color w:val="231F20"/>
          <w:spacing w:val="6"/>
        </w:rPr>
        <w:t>từng </w:t>
      </w:r>
      <w:r>
        <w:rPr>
          <w:color w:val="231F20"/>
          <w:spacing w:val="4"/>
        </w:rPr>
        <w:t>thấy lại, nhưng cùng </w:t>
      </w:r>
      <w:r>
        <w:rPr>
          <w:color w:val="231F20"/>
          <w:spacing w:val="3"/>
        </w:rPr>
        <w:t>với </w:t>
      </w:r>
      <w:r>
        <w:rPr>
          <w:color w:val="231F20"/>
          <w:spacing w:val="4"/>
        </w:rPr>
        <w:t>con </w:t>
      </w:r>
      <w:r>
        <w:rPr>
          <w:color w:val="231F20"/>
          <w:spacing w:val="2"/>
        </w:rPr>
        <w:t>bò </w:t>
      </w:r>
      <w:r>
        <w:rPr>
          <w:color w:val="231F20"/>
          <w:spacing w:val="3"/>
        </w:rPr>
        <w:t>sau </w:t>
      </w:r>
      <w:r>
        <w:rPr>
          <w:color w:val="231F20"/>
          <w:spacing w:val="4"/>
        </w:rPr>
        <w:t>không tương tợ, </w:t>
      </w:r>
      <w:r>
        <w:rPr>
          <w:color w:val="231F20"/>
          <w:spacing w:val="2"/>
        </w:rPr>
        <w:t>do đó </w:t>
      </w:r>
      <w:r>
        <w:rPr>
          <w:color w:val="231F20"/>
          <w:spacing w:val="5"/>
        </w:rPr>
        <w:t>nên </w:t>
      </w:r>
      <w:r>
        <w:rPr>
          <w:color w:val="231F20"/>
          <w:spacing w:val="4"/>
        </w:rPr>
        <w:t>không </w:t>
      </w:r>
      <w:r>
        <w:rPr>
          <w:color w:val="231F20"/>
          <w:spacing w:val="3"/>
        </w:rPr>
        <w:t>nhận </w:t>
      </w:r>
      <w:r>
        <w:rPr>
          <w:color w:val="231F20"/>
          <w:spacing w:val="4"/>
        </w:rPr>
        <w:t>biết. </w:t>
      </w:r>
      <w:r>
        <w:rPr>
          <w:color w:val="231F20"/>
          <w:spacing w:val="3"/>
        </w:rPr>
        <w:t>Nếu </w:t>
      </w:r>
      <w:r>
        <w:rPr>
          <w:color w:val="231F20"/>
          <w:spacing w:val="4"/>
        </w:rPr>
        <w:t>con </w:t>
      </w:r>
      <w:r>
        <w:rPr>
          <w:color w:val="231F20"/>
          <w:spacing w:val="2"/>
        </w:rPr>
        <w:t>bò </w:t>
      </w:r>
      <w:r>
        <w:rPr>
          <w:color w:val="231F20"/>
          <w:spacing w:val="4"/>
        </w:rPr>
        <w:t>trước tương </w:t>
      </w:r>
      <w:r>
        <w:rPr>
          <w:color w:val="231F20"/>
          <w:spacing w:val="3"/>
        </w:rPr>
        <w:t>tợ </w:t>
      </w:r>
      <w:r>
        <w:rPr>
          <w:color w:val="231F20"/>
          <w:spacing w:val="4"/>
        </w:rPr>
        <w:t>con </w:t>
      </w:r>
      <w:r>
        <w:rPr>
          <w:color w:val="231F20"/>
          <w:spacing w:val="2"/>
        </w:rPr>
        <w:t>bò </w:t>
      </w:r>
      <w:r>
        <w:rPr>
          <w:color w:val="231F20"/>
          <w:spacing w:val="3"/>
        </w:rPr>
        <w:t>sau, </w:t>
      </w:r>
      <w:r>
        <w:rPr>
          <w:color w:val="231F20"/>
          <w:spacing w:val="4"/>
        </w:rPr>
        <w:t>lúc </w:t>
      </w:r>
      <w:r>
        <w:rPr>
          <w:color w:val="231F20"/>
          <w:spacing w:val="6"/>
        </w:rPr>
        <w:t>ấy </w:t>
      </w:r>
      <w:r>
        <w:rPr>
          <w:color w:val="231F20"/>
          <w:spacing w:val="4"/>
        </w:rPr>
        <w:t>mới </w:t>
      </w:r>
      <w:r>
        <w:rPr>
          <w:color w:val="231F20"/>
          <w:spacing w:val="3"/>
        </w:rPr>
        <w:t>có </w:t>
      </w:r>
      <w:r>
        <w:rPr>
          <w:color w:val="231F20"/>
          <w:spacing w:val="4"/>
        </w:rPr>
        <w:t>thể </w:t>
      </w:r>
      <w:r>
        <w:rPr>
          <w:color w:val="231F20"/>
          <w:spacing w:val="3"/>
        </w:rPr>
        <w:t>nhận </w:t>
      </w:r>
      <w:r>
        <w:rPr>
          <w:color w:val="231F20"/>
          <w:spacing w:val="4"/>
        </w:rPr>
        <w:t>biết. </w:t>
      </w:r>
      <w:r>
        <w:rPr>
          <w:color w:val="231F20"/>
        </w:rPr>
        <w:t>Ý </w:t>
      </w:r>
      <w:r>
        <w:rPr>
          <w:color w:val="231F20"/>
          <w:spacing w:val="2"/>
        </w:rPr>
        <w:t>đã </w:t>
      </w:r>
      <w:r>
        <w:rPr>
          <w:color w:val="231F20"/>
          <w:spacing w:val="4"/>
        </w:rPr>
        <w:t>từng trải </w:t>
      </w:r>
      <w:r>
        <w:rPr>
          <w:color w:val="231F20"/>
          <w:spacing w:val="3"/>
        </w:rPr>
        <w:t>qua </w:t>
      </w:r>
      <w:r>
        <w:rPr>
          <w:color w:val="231F20"/>
          <w:spacing w:val="4"/>
        </w:rPr>
        <w:t>trước </w:t>
      </w:r>
      <w:r>
        <w:rPr>
          <w:color w:val="231F20"/>
          <w:spacing w:val="3"/>
        </w:rPr>
        <w:t>kia </w:t>
      </w:r>
      <w:r>
        <w:rPr>
          <w:color w:val="231F20"/>
          <w:spacing w:val="4"/>
        </w:rPr>
        <w:t>tất </w:t>
      </w:r>
      <w:r>
        <w:rPr>
          <w:color w:val="231F20"/>
          <w:spacing w:val="3"/>
        </w:rPr>
        <w:t>phải có </w:t>
      </w:r>
      <w:r>
        <w:rPr>
          <w:color w:val="231F20"/>
          <w:spacing w:val="5"/>
        </w:rPr>
        <w:t>sức, </w:t>
      </w:r>
      <w:r>
        <w:rPr>
          <w:color w:val="231F20"/>
          <w:spacing w:val="2"/>
        </w:rPr>
        <w:t>về </w:t>
      </w:r>
      <w:r>
        <w:rPr>
          <w:color w:val="231F20"/>
          <w:spacing w:val="3"/>
        </w:rPr>
        <w:t>sau </w:t>
      </w:r>
      <w:r>
        <w:rPr>
          <w:color w:val="231F20"/>
          <w:spacing w:val="4"/>
        </w:rPr>
        <w:t>không quên, còn </w:t>
      </w:r>
      <w:r>
        <w:rPr>
          <w:color w:val="231F20"/>
          <w:spacing w:val="3"/>
        </w:rPr>
        <w:t>có </w:t>
      </w:r>
      <w:r>
        <w:rPr>
          <w:color w:val="231F20"/>
          <w:spacing w:val="4"/>
        </w:rPr>
        <w:t>thể </w:t>
      </w:r>
      <w:r>
        <w:rPr>
          <w:color w:val="231F20"/>
          <w:spacing w:val="3"/>
        </w:rPr>
        <w:t>nhớ </w:t>
      </w:r>
      <w:r>
        <w:rPr>
          <w:color w:val="231F20"/>
          <w:spacing w:val="4"/>
        </w:rPr>
        <w:t>lại </w:t>
      </w:r>
      <w:r>
        <w:rPr>
          <w:color w:val="231F20"/>
          <w:spacing w:val="2"/>
        </w:rPr>
        <w:t>sự </w:t>
      </w:r>
      <w:r>
        <w:rPr>
          <w:color w:val="231F20"/>
          <w:spacing w:val="3"/>
        </w:rPr>
        <w:t>việc </w:t>
      </w:r>
      <w:r>
        <w:rPr>
          <w:color w:val="231F20"/>
          <w:spacing w:val="4"/>
        </w:rPr>
        <w:t>mình </w:t>
      </w:r>
      <w:r>
        <w:rPr>
          <w:color w:val="231F20"/>
          <w:spacing w:val="2"/>
        </w:rPr>
        <w:t>đã </w:t>
      </w:r>
      <w:r>
        <w:rPr>
          <w:color w:val="231F20"/>
          <w:spacing w:val="4"/>
        </w:rPr>
        <w:t>làm. </w:t>
      </w:r>
      <w:r>
        <w:rPr>
          <w:color w:val="231F20"/>
          <w:spacing w:val="6"/>
        </w:rPr>
        <w:t>Tụ </w:t>
      </w:r>
      <w:r>
        <w:rPr>
          <w:color w:val="231F20"/>
          <w:spacing w:val="4"/>
        </w:rPr>
        <w:t>tâm của </w:t>
      </w:r>
      <w:r>
        <w:rPr>
          <w:color w:val="231F20"/>
          <w:spacing w:val="3"/>
        </w:rPr>
        <w:t>đời sống </w:t>
      </w:r>
      <w:r>
        <w:rPr>
          <w:color w:val="231F20"/>
          <w:spacing w:val="4"/>
        </w:rPr>
        <w:t>trước </w:t>
      </w:r>
      <w:r>
        <w:rPr>
          <w:color w:val="231F20"/>
          <w:spacing w:val="3"/>
        </w:rPr>
        <w:t>dùng </w:t>
      </w:r>
      <w:r>
        <w:rPr>
          <w:color w:val="231F20"/>
        </w:rPr>
        <w:t>ý </w:t>
      </w:r>
      <w:r>
        <w:rPr>
          <w:color w:val="231F20"/>
          <w:spacing w:val="2"/>
        </w:rPr>
        <w:t>để </w:t>
      </w:r>
      <w:r>
        <w:rPr>
          <w:color w:val="231F20"/>
          <w:spacing w:val="3"/>
        </w:rPr>
        <w:t>gọi là nêu </w:t>
      </w:r>
      <w:r>
        <w:rPr>
          <w:color w:val="231F20"/>
        </w:rPr>
        <w:t>bày. </w:t>
      </w:r>
      <w:r>
        <w:rPr>
          <w:color w:val="231F20"/>
          <w:spacing w:val="3"/>
        </w:rPr>
        <w:t>Tụ </w:t>
      </w:r>
      <w:r>
        <w:rPr>
          <w:color w:val="231F20"/>
          <w:spacing w:val="4"/>
        </w:rPr>
        <w:t>tâm của </w:t>
      </w:r>
      <w:r>
        <w:rPr>
          <w:color w:val="231F20"/>
          <w:spacing w:val="5"/>
        </w:rPr>
        <w:t>đời </w:t>
      </w:r>
      <w:r>
        <w:rPr>
          <w:color w:val="231F20"/>
          <w:spacing w:val="3"/>
        </w:rPr>
        <w:t>sống sau dùng </w:t>
      </w:r>
      <w:r>
        <w:rPr>
          <w:color w:val="231F20"/>
          <w:spacing w:val="2"/>
        </w:rPr>
        <w:t>sự </w:t>
      </w:r>
      <w:r>
        <w:rPr>
          <w:color w:val="231F20"/>
          <w:spacing w:val="3"/>
        </w:rPr>
        <w:t>nhớ nghĩ </w:t>
      </w:r>
      <w:r>
        <w:rPr>
          <w:color w:val="231F20"/>
          <w:spacing w:val="2"/>
        </w:rPr>
        <w:t>để </w:t>
      </w:r>
      <w:r>
        <w:rPr>
          <w:color w:val="231F20"/>
          <w:spacing w:val="3"/>
        </w:rPr>
        <w:t>gọi là nói. </w:t>
      </w:r>
      <w:r>
        <w:rPr>
          <w:color w:val="231F20"/>
          <w:spacing w:val="2"/>
        </w:rPr>
        <w:t>Do </w:t>
      </w:r>
      <w:r>
        <w:rPr>
          <w:color w:val="231F20"/>
        </w:rPr>
        <w:t>ý </w:t>
      </w:r>
      <w:r>
        <w:rPr>
          <w:color w:val="231F20"/>
          <w:spacing w:val="4"/>
        </w:rPr>
        <w:t>trước </w:t>
      </w:r>
      <w:r>
        <w:rPr>
          <w:color w:val="231F20"/>
          <w:spacing w:val="3"/>
        </w:rPr>
        <w:t>có </w:t>
      </w:r>
      <w:r>
        <w:rPr>
          <w:color w:val="231F20"/>
          <w:spacing w:val="2"/>
        </w:rPr>
        <w:t>uy </w:t>
      </w:r>
      <w:r>
        <w:rPr>
          <w:color w:val="231F20"/>
          <w:spacing w:val="4"/>
        </w:rPr>
        <w:t>lực </w:t>
      </w:r>
      <w:r>
        <w:rPr>
          <w:color w:val="231F20"/>
          <w:spacing w:val="5"/>
        </w:rPr>
        <w:t>nên </w:t>
      </w:r>
      <w:r>
        <w:rPr>
          <w:color w:val="231F20"/>
          <w:spacing w:val="4"/>
        </w:rPr>
        <w:t>khiến cho </w:t>
      </w:r>
      <w:r>
        <w:rPr>
          <w:color w:val="231F20"/>
          <w:spacing w:val="3"/>
        </w:rPr>
        <w:t>niệm sau nhớ </w:t>
      </w:r>
      <w:r>
        <w:rPr>
          <w:color w:val="231F20"/>
          <w:spacing w:val="4"/>
        </w:rPr>
        <w:t>lại </w:t>
      </w:r>
      <w:r>
        <w:rPr>
          <w:color w:val="231F20"/>
          <w:spacing w:val="2"/>
        </w:rPr>
        <w:t>sự </w:t>
      </w:r>
      <w:r>
        <w:rPr>
          <w:color w:val="231F20"/>
          <w:spacing w:val="3"/>
        </w:rPr>
        <w:t>việc </w:t>
      </w:r>
      <w:r>
        <w:rPr>
          <w:color w:val="231F20"/>
          <w:spacing w:val="4"/>
        </w:rPr>
        <w:t>mình </w:t>
      </w:r>
      <w:r>
        <w:rPr>
          <w:color w:val="231F20"/>
          <w:spacing w:val="2"/>
        </w:rPr>
        <w:t>đã </w:t>
      </w:r>
      <w:r>
        <w:rPr>
          <w:color w:val="231F20"/>
          <w:spacing w:val="4"/>
        </w:rPr>
        <w:t>làm </w:t>
      </w:r>
      <w:r>
        <w:rPr>
          <w:color w:val="231F20"/>
          <w:spacing w:val="3"/>
        </w:rPr>
        <w:t>khi xưa. </w:t>
      </w:r>
      <w:r>
        <w:rPr>
          <w:color w:val="231F20"/>
          <w:spacing w:val="5"/>
        </w:rPr>
        <w:t>Người </w:t>
      </w:r>
      <w:r>
        <w:rPr>
          <w:color w:val="231F20"/>
          <w:spacing w:val="4"/>
        </w:rPr>
        <w:t>không mất </w:t>
      </w:r>
      <w:r>
        <w:rPr>
          <w:color w:val="231F20"/>
          <w:spacing w:val="3"/>
        </w:rPr>
        <w:t>niệm </w:t>
      </w:r>
      <w:r>
        <w:rPr>
          <w:color w:val="231F20"/>
          <w:spacing w:val="2"/>
        </w:rPr>
        <w:t>đó </w:t>
      </w:r>
      <w:r>
        <w:rPr>
          <w:color w:val="231F20"/>
          <w:spacing w:val="3"/>
        </w:rPr>
        <w:t>là </w:t>
      </w:r>
      <w:r>
        <w:rPr>
          <w:color w:val="231F20"/>
          <w:spacing w:val="4"/>
        </w:rPr>
        <w:t>tâm không cuồng loạn, không </w:t>
      </w:r>
      <w:r>
        <w:rPr>
          <w:color w:val="231F20"/>
          <w:spacing w:val="2"/>
        </w:rPr>
        <w:t>bị </w:t>
      </w:r>
      <w:r>
        <w:rPr>
          <w:color w:val="231F20"/>
          <w:spacing w:val="3"/>
        </w:rPr>
        <w:t>bức </w:t>
      </w:r>
      <w:r>
        <w:rPr>
          <w:color w:val="231F20"/>
          <w:spacing w:val="5"/>
        </w:rPr>
        <w:t>bách </w:t>
      </w:r>
      <w:r>
        <w:rPr>
          <w:color w:val="231F20"/>
          <w:spacing w:val="2"/>
        </w:rPr>
        <w:t>do </w:t>
      </w:r>
      <w:r>
        <w:rPr>
          <w:color w:val="231F20"/>
          <w:spacing w:val="3"/>
        </w:rPr>
        <w:t>khổ</w:t>
      </w:r>
      <w:r>
        <w:rPr>
          <w:color w:val="231F20"/>
          <w:spacing w:val="20"/>
        </w:rPr>
        <w:t> </w:t>
      </w:r>
      <w:r>
        <w:rPr>
          <w:color w:val="231F20"/>
          <w:spacing w:val="6"/>
        </w:rPr>
        <w:t>thọ.</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1"/>
      </w:pPr>
      <w:r>
        <w:rPr>
          <w:color w:val="231F20"/>
        </w:rPr>
        <w:t>Có hai thứ tâm: </w:t>
      </w:r>
      <w:r>
        <w:rPr>
          <w:i/>
          <w:color w:val="231F20"/>
        </w:rPr>
        <w:t>(1) </w:t>
      </w:r>
      <w:r>
        <w:rPr>
          <w:color w:val="231F20"/>
        </w:rPr>
        <w:t>Tâm đồng hành. </w:t>
      </w:r>
      <w:r>
        <w:rPr>
          <w:i/>
          <w:color w:val="231F20"/>
        </w:rPr>
        <w:t>(2) </w:t>
      </w:r>
      <w:r>
        <w:rPr>
          <w:color w:val="231F20"/>
        </w:rPr>
        <w:t>Tâm đồng duyên. </w:t>
      </w:r>
      <w:r>
        <w:rPr>
          <w:color w:val="231F20"/>
          <w:spacing w:val="-2"/>
        </w:rPr>
        <w:t>Khổ </w:t>
      </w:r>
      <w:r>
        <w:rPr>
          <w:color w:val="231F20"/>
        </w:rPr>
        <w:t>pháp</w:t>
      </w:r>
      <w:r>
        <w:rPr>
          <w:color w:val="231F20"/>
          <w:spacing w:val="-19"/>
        </w:rPr>
        <w:t> </w:t>
      </w:r>
      <w:r>
        <w:rPr>
          <w:color w:val="231F20"/>
        </w:rPr>
        <w:t>nhẫn,</w:t>
      </w:r>
      <w:r>
        <w:rPr>
          <w:color w:val="231F20"/>
          <w:spacing w:val="-19"/>
        </w:rPr>
        <w:t> </w:t>
      </w:r>
      <w:r>
        <w:rPr>
          <w:color w:val="231F20"/>
        </w:rPr>
        <w:t>khổ</w:t>
      </w:r>
      <w:r>
        <w:rPr>
          <w:color w:val="231F20"/>
          <w:spacing w:val="-18"/>
        </w:rPr>
        <w:t> </w:t>
      </w:r>
      <w:r>
        <w:rPr>
          <w:color w:val="231F20"/>
        </w:rPr>
        <w:t>tỷ</w:t>
      </w:r>
      <w:r>
        <w:rPr>
          <w:color w:val="231F20"/>
          <w:spacing w:val="-19"/>
        </w:rPr>
        <w:t> </w:t>
      </w:r>
      <w:r>
        <w:rPr>
          <w:color w:val="231F20"/>
        </w:rPr>
        <w:t>nhẫn,</w:t>
      </w:r>
      <w:r>
        <w:rPr>
          <w:color w:val="231F20"/>
          <w:spacing w:val="-19"/>
        </w:rPr>
        <w:t> </w:t>
      </w:r>
      <w:r>
        <w:rPr>
          <w:color w:val="231F20"/>
        </w:rPr>
        <w:t>khổ</w:t>
      </w:r>
      <w:r>
        <w:rPr>
          <w:color w:val="231F20"/>
          <w:spacing w:val="-18"/>
        </w:rPr>
        <w:t> </w:t>
      </w:r>
      <w:r>
        <w:rPr>
          <w:color w:val="231F20"/>
        </w:rPr>
        <w:t>tỷ</w:t>
      </w:r>
      <w:r>
        <w:rPr>
          <w:color w:val="231F20"/>
          <w:spacing w:val="-19"/>
        </w:rPr>
        <w:t> </w:t>
      </w:r>
      <w:r>
        <w:rPr>
          <w:color w:val="231F20"/>
        </w:rPr>
        <w:t>trí,</w:t>
      </w:r>
      <w:r>
        <w:rPr>
          <w:color w:val="231F20"/>
          <w:spacing w:val="-19"/>
        </w:rPr>
        <w:t> </w:t>
      </w:r>
      <w:r>
        <w:rPr>
          <w:color w:val="231F20"/>
        </w:rPr>
        <w:t>đó</w:t>
      </w:r>
      <w:r>
        <w:rPr>
          <w:color w:val="231F20"/>
          <w:spacing w:val="-18"/>
        </w:rPr>
        <w:t> </w:t>
      </w:r>
      <w:r>
        <w:rPr>
          <w:color w:val="231F20"/>
        </w:rPr>
        <w:t>gọi</w:t>
      </w:r>
      <w:r>
        <w:rPr>
          <w:color w:val="231F20"/>
          <w:spacing w:val="-19"/>
        </w:rPr>
        <w:t> </w:t>
      </w:r>
      <w:r>
        <w:rPr>
          <w:color w:val="231F20"/>
        </w:rPr>
        <w:t>là</w:t>
      </w:r>
      <w:r>
        <w:rPr>
          <w:color w:val="231F20"/>
          <w:spacing w:val="-19"/>
        </w:rPr>
        <w:t> </w:t>
      </w:r>
      <w:r>
        <w:rPr>
          <w:color w:val="231F20"/>
        </w:rPr>
        <w:t>tâm</w:t>
      </w:r>
      <w:r>
        <w:rPr>
          <w:color w:val="231F20"/>
          <w:spacing w:val="-18"/>
        </w:rPr>
        <w:t> </w:t>
      </w:r>
      <w:r>
        <w:rPr>
          <w:color w:val="231F20"/>
        </w:rPr>
        <w:t>đồng</w:t>
      </w:r>
      <w:r>
        <w:rPr>
          <w:color w:val="231F20"/>
          <w:spacing w:val="-19"/>
        </w:rPr>
        <w:t> </w:t>
      </w:r>
      <w:r>
        <w:rPr>
          <w:color w:val="231F20"/>
        </w:rPr>
        <w:t>hành,</w:t>
      </w:r>
      <w:r>
        <w:rPr>
          <w:color w:val="231F20"/>
          <w:spacing w:val="-19"/>
        </w:rPr>
        <w:t> </w:t>
      </w:r>
      <w:r>
        <w:rPr>
          <w:color w:val="231F20"/>
        </w:rPr>
        <w:t>không</w:t>
      </w:r>
      <w:r>
        <w:rPr>
          <w:color w:val="231F20"/>
          <w:spacing w:val="-18"/>
        </w:rPr>
        <w:t> </w:t>
      </w:r>
      <w:r>
        <w:rPr>
          <w:color w:val="231F20"/>
          <w:spacing w:val="-2"/>
        </w:rPr>
        <w:t>gọi </w:t>
      </w:r>
      <w:r>
        <w:rPr>
          <w:color w:val="231F20"/>
        </w:rPr>
        <w:t>là tâm đồng duyên. Tập pháp nhẫn, tập pháp trí, đó gọi là tâm đồng duyên, không gọi là tâm đồng hành. Khổ pháp trí cũng gọi là </w:t>
      </w:r>
      <w:r>
        <w:rPr>
          <w:color w:val="231F20"/>
          <w:spacing w:val="-2"/>
        </w:rPr>
        <w:t>tâm </w:t>
      </w:r>
      <w:r>
        <w:rPr>
          <w:color w:val="231F20"/>
        </w:rPr>
        <w:t>đồng hành, cũng gọi là tâm đồng duyên. Các tâm khác, cũng không đồng</w:t>
      </w:r>
      <w:r>
        <w:rPr>
          <w:color w:val="231F20"/>
          <w:spacing w:val="-11"/>
        </w:rPr>
        <w:t> </w:t>
      </w:r>
      <w:r>
        <w:rPr>
          <w:color w:val="231F20"/>
        </w:rPr>
        <w:t>hành,</w:t>
      </w:r>
      <w:r>
        <w:rPr>
          <w:color w:val="231F20"/>
          <w:spacing w:val="-10"/>
        </w:rPr>
        <w:t> </w:t>
      </w:r>
      <w:r>
        <w:rPr>
          <w:color w:val="231F20"/>
        </w:rPr>
        <w:t>cũng</w:t>
      </w:r>
      <w:r>
        <w:rPr>
          <w:color w:val="231F20"/>
          <w:spacing w:val="-10"/>
        </w:rPr>
        <w:t> </w:t>
      </w:r>
      <w:r>
        <w:rPr>
          <w:color w:val="231F20"/>
        </w:rPr>
        <w:t>không</w:t>
      </w:r>
      <w:r>
        <w:rPr>
          <w:color w:val="231F20"/>
          <w:spacing w:val="-11"/>
        </w:rPr>
        <w:t> </w:t>
      </w:r>
      <w:r>
        <w:rPr>
          <w:color w:val="231F20"/>
        </w:rPr>
        <w:t>đồng</w:t>
      </w:r>
      <w:r>
        <w:rPr>
          <w:color w:val="231F20"/>
          <w:spacing w:val="-10"/>
        </w:rPr>
        <w:t> </w:t>
      </w:r>
      <w:r>
        <w:rPr>
          <w:color w:val="231F20"/>
        </w:rPr>
        <w:t>duyên.</w:t>
      </w:r>
      <w:r>
        <w:rPr>
          <w:color w:val="231F20"/>
          <w:spacing w:val="-11"/>
        </w:rPr>
        <w:t> </w:t>
      </w:r>
      <w:r>
        <w:rPr>
          <w:color w:val="231F20"/>
        </w:rPr>
        <w:t>Các</w:t>
      </w:r>
      <w:r>
        <w:rPr>
          <w:color w:val="231F20"/>
          <w:spacing w:val="-10"/>
        </w:rPr>
        <w:t> </w:t>
      </w:r>
      <w:r>
        <w:rPr>
          <w:color w:val="231F20"/>
        </w:rPr>
        <w:t>sự</w:t>
      </w:r>
      <w:r>
        <w:rPr>
          <w:color w:val="231F20"/>
          <w:spacing w:val="-10"/>
        </w:rPr>
        <w:t> </w:t>
      </w:r>
      <w:r>
        <w:rPr>
          <w:color w:val="231F20"/>
        </w:rPr>
        <w:t>việc</w:t>
      </w:r>
      <w:r>
        <w:rPr>
          <w:color w:val="231F20"/>
          <w:spacing w:val="-11"/>
        </w:rPr>
        <w:t> </w:t>
      </w:r>
      <w:r>
        <w:rPr>
          <w:color w:val="231F20"/>
        </w:rPr>
        <w:t>đã</w:t>
      </w:r>
      <w:r>
        <w:rPr>
          <w:color w:val="231F20"/>
          <w:spacing w:val="-10"/>
        </w:rPr>
        <w:t> </w:t>
      </w:r>
      <w:r>
        <w:rPr>
          <w:color w:val="231F20"/>
        </w:rPr>
        <w:t>từng</w:t>
      </w:r>
      <w:r>
        <w:rPr>
          <w:color w:val="231F20"/>
          <w:spacing w:val="-10"/>
        </w:rPr>
        <w:t> </w:t>
      </w:r>
      <w:r>
        <w:rPr>
          <w:color w:val="231F20"/>
        </w:rPr>
        <w:t>trải</w:t>
      </w:r>
      <w:r>
        <w:rPr>
          <w:color w:val="231F20"/>
          <w:spacing w:val="-11"/>
        </w:rPr>
        <w:t> </w:t>
      </w:r>
      <w:r>
        <w:rPr>
          <w:color w:val="231F20"/>
        </w:rPr>
        <w:t>qua</w:t>
      </w:r>
      <w:r>
        <w:rPr>
          <w:color w:val="231F20"/>
          <w:spacing w:val="-10"/>
        </w:rPr>
        <w:t> </w:t>
      </w:r>
      <w:r>
        <w:rPr>
          <w:color w:val="231F20"/>
          <w:spacing w:val="-2"/>
        </w:rPr>
        <w:t>của </w:t>
      </w:r>
      <w:r>
        <w:rPr>
          <w:color w:val="231F20"/>
        </w:rPr>
        <w:t>tâm</w:t>
      </w:r>
      <w:r>
        <w:rPr>
          <w:color w:val="231F20"/>
          <w:spacing w:val="-16"/>
        </w:rPr>
        <w:t> </w:t>
      </w:r>
      <w:r>
        <w:rPr>
          <w:color w:val="231F20"/>
        </w:rPr>
        <w:t>đồng</w:t>
      </w:r>
      <w:r>
        <w:rPr>
          <w:color w:val="231F20"/>
          <w:spacing w:val="-16"/>
        </w:rPr>
        <w:t> </w:t>
      </w:r>
      <w:r>
        <w:rPr>
          <w:color w:val="231F20"/>
        </w:rPr>
        <w:t>hành</w:t>
      </w:r>
      <w:r>
        <w:rPr>
          <w:color w:val="231F20"/>
          <w:spacing w:val="-16"/>
        </w:rPr>
        <w:t> </w:t>
      </w:r>
      <w:r>
        <w:rPr>
          <w:color w:val="231F20"/>
        </w:rPr>
        <w:t>thì</w:t>
      </w:r>
      <w:r>
        <w:rPr>
          <w:color w:val="231F20"/>
          <w:spacing w:val="-16"/>
        </w:rPr>
        <w:t> </w:t>
      </w:r>
      <w:r>
        <w:rPr>
          <w:color w:val="231F20"/>
        </w:rPr>
        <w:t>tâm</w:t>
      </w:r>
      <w:r>
        <w:rPr>
          <w:color w:val="231F20"/>
          <w:spacing w:val="-15"/>
        </w:rPr>
        <w:t> </w:t>
      </w:r>
      <w:r>
        <w:rPr>
          <w:color w:val="231F20"/>
        </w:rPr>
        <w:t>đồng</w:t>
      </w:r>
      <w:r>
        <w:rPr>
          <w:color w:val="231F20"/>
          <w:spacing w:val="-16"/>
        </w:rPr>
        <w:t> </w:t>
      </w:r>
      <w:r>
        <w:rPr>
          <w:color w:val="231F20"/>
        </w:rPr>
        <w:t>duyên</w:t>
      </w:r>
      <w:r>
        <w:rPr>
          <w:color w:val="231F20"/>
          <w:spacing w:val="-16"/>
        </w:rPr>
        <w:t> </w:t>
      </w:r>
      <w:r>
        <w:rPr>
          <w:color w:val="231F20"/>
        </w:rPr>
        <w:t>có</w:t>
      </w:r>
      <w:r>
        <w:rPr>
          <w:color w:val="231F20"/>
          <w:spacing w:val="-16"/>
        </w:rPr>
        <w:t> </w:t>
      </w:r>
      <w:r>
        <w:rPr>
          <w:color w:val="231F20"/>
        </w:rPr>
        <w:t>thể</w:t>
      </w:r>
      <w:r>
        <w:rPr>
          <w:color w:val="231F20"/>
          <w:spacing w:val="-16"/>
        </w:rPr>
        <w:t> </w:t>
      </w:r>
      <w:r>
        <w:rPr>
          <w:color w:val="231F20"/>
        </w:rPr>
        <w:t>nhớ</w:t>
      </w:r>
      <w:r>
        <w:rPr>
          <w:color w:val="231F20"/>
          <w:spacing w:val="-15"/>
        </w:rPr>
        <w:t> </w:t>
      </w:r>
      <w:r>
        <w:rPr>
          <w:color w:val="231F20"/>
        </w:rPr>
        <w:t>lại.</w:t>
      </w:r>
      <w:r>
        <w:rPr>
          <w:color w:val="231F20"/>
          <w:spacing w:val="-16"/>
        </w:rPr>
        <w:t> </w:t>
      </w:r>
      <w:r>
        <w:rPr>
          <w:color w:val="231F20"/>
        </w:rPr>
        <w:t>Các</w:t>
      </w:r>
      <w:r>
        <w:rPr>
          <w:color w:val="231F20"/>
          <w:spacing w:val="-16"/>
        </w:rPr>
        <w:t> </w:t>
      </w:r>
      <w:r>
        <w:rPr>
          <w:color w:val="231F20"/>
        </w:rPr>
        <w:t>sự</w:t>
      </w:r>
      <w:r>
        <w:rPr>
          <w:color w:val="231F20"/>
          <w:spacing w:val="-16"/>
        </w:rPr>
        <w:t> </w:t>
      </w:r>
      <w:r>
        <w:rPr>
          <w:color w:val="231F20"/>
        </w:rPr>
        <w:t>việc</w:t>
      </w:r>
      <w:r>
        <w:rPr>
          <w:color w:val="231F20"/>
          <w:spacing w:val="-16"/>
        </w:rPr>
        <w:t> </w:t>
      </w:r>
      <w:r>
        <w:rPr>
          <w:color w:val="231F20"/>
        </w:rPr>
        <w:t>đã</w:t>
      </w:r>
      <w:r>
        <w:rPr>
          <w:color w:val="231F20"/>
          <w:spacing w:val="-15"/>
        </w:rPr>
        <w:t> </w:t>
      </w:r>
      <w:r>
        <w:rPr>
          <w:color w:val="231F20"/>
        </w:rPr>
        <w:t>từng trải</w:t>
      </w:r>
      <w:r>
        <w:rPr>
          <w:color w:val="231F20"/>
          <w:spacing w:val="-6"/>
        </w:rPr>
        <w:t> </w:t>
      </w:r>
      <w:r>
        <w:rPr>
          <w:color w:val="231F20"/>
        </w:rPr>
        <w:t>của</w:t>
      </w:r>
      <w:r>
        <w:rPr>
          <w:color w:val="231F20"/>
          <w:spacing w:val="-5"/>
        </w:rPr>
        <w:t> </w:t>
      </w:r>
      <w:r>
        <w:rPr>
          <w:color w:val="231F20"/>
        </w:rPr>
        <w:t>tâm</w:t>
      </w:r>
      <w:r>
        <w:rPr>
          <w:color w:val="231F20"/>
          <w:spacing w:val="-5"/>
        </w:rPr>
        <w:t> </w:t>
      </w:r>
      <w:r>
        <w:rPr>
          <w:color w:val="231F20"/>
        </w:rPr>
        <w:t>đồng</w:t>
      </w:r>
      <w:r>
        <w:rPr>
          <w:color w:val="231F20"/>
          <w:spacing w:val="-5"/>
        </w:rPr>
        <w:t> </w:t>
      </w:r>
      <w:r>
        <w:rPr>
          <w:color w:val="231F20"/>
        </w:rPr>
        <w:t>duyên</w:t>
      </w:r>
      <w:r>
        <w:rPr>
          <w:color w:val="231F20"/>
          <w:spacing w:val="-5"/>
        </w:rPr>
        <w:t> </w:t>
      </w:r>
      <w:r>
        <w:rPr>
          <w:color w:val="231F20"/>
        </w:rPr>
        <w:t>thì</w:t>
      </w:r>
      <w:r>
        <w:rPr>
          <w:color w:val="231F20"/>
          <w:spacing w:val="-5"/>
        </w:rPr>
        <w:t> </w:t>
      </w:r>
      <w:r>
        <w:rPr>
          <w:color w:val="231F20"/>
        </w:rPr>
        <w:t>tâm</w:t>
      </w:r>
      <w:r>
        <w:rPr>
          <w:color w:val="231F20"/>
          <w:spacing w:val="-5"/>
        </w:rPr>
        <w:t> </w:t>
      </w:r>
      <w:r>
        <w:rPr>
          <w:color w:val="231F20"/>
        </w:rPr>
        <w:t>đồng</w:t>
      </w:r>
      <w:r>
        <w:rPr>
          <w:color w:val="231F20"/>
          <w:spacing w:val="-5"/>
        </w:rPr>
        <w:t> </w:t>
      </w:r>
      <w:r>
        <w:rPr>
          <w:color w:val="231F20"/>
        </w:rPr>
        <w:t>hành</w:t>
      </w:r>
      <w:r>
        <w:rPr>
          <w:color w:val="231F20"/>
          <w:spacing w:val="-5"/>
        </w:rPr>
        <w:t> </w:t>
      </w:r>
      <w:r>
        <w:rPr>
          <w:color w:val="231F20"/>
        </w:rPr>
        <w:t>có</w:t>
      </w:r>
      <w:r>
        <w:rPr>
          <w:color w:val="231F20"/>
          <w:spacing w:val="-6"/>
        </w:rPr>
        <w:t> </w:t>
      </w:r>
      <w:r>
        <w:rPr>
          <w:color w:val="231F20"/>
        </w:rPr>
        <w:t>thể</w:t>
      </w:r>
      <w:r>
        <w:rPr>
          <w:color w:val="231F20"/>
          <w:spacing w:val="-5"/>
        </w:rPr>
        <w:t> </w:t>
      </w:r>
      <w:r>
        <w:rPr>
          <w:color w:val="231F20"/>
        </w:rPr>
        <w:t>nhớ</w:t>
      </w:r>
      <w:r>
        <w:rPr>
          <w:color w:val="231F20"/>
          <w:spacing w:val="-5"/>
        </w:rPr>
        <w:t> </w:t>
      </w:r>
      <w:r>
        <w:rPr>
          <w:color w:val="231F20"/>
        </w:rPr>
        <w:t>lại.</w:t>
      </w:r>
    </w:p>
    <w:p>
      <w:pPr>
        <w:pStyle w:val="BodyText"/>
        <w:spacing w:line="276" w:lineRule="auto" w:before="115"/>
        <w:ind w:right="410"/>
      </w:pPr>
      <w:r>
        <w:rPr>
          <w:color w:val="231F20"/>
        </w:rPr>
        <w:t>Có</w:t>
      </w:r>
      <w:r>
        <w:rPr>
          <w:color w:val="231F20"/>
          <w:spacing w:val="-12"/>
        </w:rPr>
        <w:t> </w:t>
      </w:r>
      <w:r>
        <w:rPr>
          <w:color w:val="231F20"/>
        </w:rPr>
        <w:t>ba</w:t>
      </w:r>
      <w:r>
        <w:rPr>
          <w:color w:val="231F20"/>
          <w:spacing w:val="-11"/>
        </w:rPr>
        <w:t> </w:t>
      </w:r>
      <w:r>
        <w:rPr>
          <w:color w:val="231F20"/>
        </w:rPr>
        <w:t>thứ</w:t>
      </w:r>
      <w:r>
        <w:rPr>
          <w:color w:val="231F20"/>
          <w:spacing w:val="-12"/>
        </w:rPr>
        <w:t> </w:t>
      </w:r>
      <w:r>
        <w:rPr>
          <w:color w:val="231F20"/>
        </w:rPr>
        <w:t>tâm:</w:t>
      </w:r>
      <w:r>
        <w:rPr>
          <w:color w:val="231F20"/>
          <w:spacing w:val="-12"/>
        </w:rPr>
        <w:t> </w:t>
      </w:r>
      <w:r>
        <w:rPr>
          <w:i/>
          <w:color w:val="231F20"/>
        </w:rPr>
        <w:t>(1)</w:t>
      </w:r>
      <w:r>
        <w:rPr>
          <w:i/>
          <w:color w:val="231F20"/>
          <w:spacing w:val="-16"/>
        </w:rPr>
        <w:t> </w:t>
      </w:r>
      <w:r>
        <w:rPr>
          <w:color w:val="231F20"/>
        </w:rPr>
        <w:t>Tâm</w:t>
      </w:r>
      <w:r>
        <w:rPr>
          <w:color w:val="231F20"/>
          <w:spacing w:val="-12"/>
        </w:rPr>
        <w:t> </w:t>
      </w:r>
      <w:r>
        <w:rPr>
          <w:color w:val="231F20"/>
        </w:rPr>
        <w:t>thiện.</w:t>
      </w:r>
      <w:r>
        <w:rPr>
          <w:color w:val="231F20"/>
          <w:spacing w:val="-12"/>
        </w:rPr>
        <w:t> </w:t>
      </w:r>
      <w:r>
        <w:rPr>
          <w:i/>
          <w:color w:val="231F20"/>
        </w:rPr>
        <w:t>(2)</w:t>
      </w:r>
      <w:r>
        <w:rPr>
          <w:i/>
          <w:color w:val="231F20"/>
          <w:spacing w:val="-16"/>
        </w:rPr>
        <w:t> </w:t>
      </w:r>
      <w:r>
        <w:rPr>
          <w:color w:val="231F20"/>
        </w:rPr>
        <w:t>Tâm</w:t>
      </w:r>
      <w:r>
        <w:rPr>
          <w:color w:val="231F20"/>
          <w:spacing w:val="-11"/>
        </w:rPr>
        <w:t> </w:t>
      </w:r>
      <w:r>
        <w:rPr>
          <w:color w:val="231F20"/>
        </w:rPr>
        <w:t>bất</w:t>
      </w:r>
      <w:r>
        <w:rPr>
          <w:color w:val="231F20"/>
          <w:spacing w:val="-12"/>
        </w:rPr>
        <w:t> </w:t>
      </w:r>
      <w:r>
        <w:rPr>
          <w:color w:val="231F20"/>
        </w:rPr>
        <w:t>thiện.</w:t>
      </w:r>
      <w:r>
        <w:rPr>
          <w:color w:val="231F20"/>
          <w:spacing w:val="-12"/>
        </w:rPr>
        <w:t> </w:t>
      </w:r>
      <w:r>
        <w:rPr>
          <w:i/>
          <w:color w:val="231F20"/>
        </w:rPr>
        <w:t>(3)</w:t>
      </w:r>
      <w:r>
        <w:rPr>
          <w:i/>
          <w:color w:val="231F20"/>
          <w:spacing w:val="-16"/>
        </w:rPr>
        <w:t> </w:t>
      </w:r>
      <w:r>
        <w:rPr>
          <w:color w:val="231F20"/>
        </w:rPr>
        <w:t>Tâm</w:t>
      </w:r>
      <w:r>
        <w:rPr>
          <w:color w:val="231F20"/>
          <w:spacing w:val="-12"/>
        </w:rPr>
        <w:t> </w:t>
      </w:r>
      <w:r>
        <w:rPr>
          <w:color w:val="231F20"/>
        </w:rPr>
        <w:t>vô</w:t>
      </w:r>
      <w:r>
        <w:rPr>
          <w:color w:val="231F20"/>
          <w:spacing w:val="-11"/>
        </w:rPr>
        <w:t> </w:t>
      </w:r>
      <w:r>
        <w:rPr>
          <w:color w:val="231F20"/>
          <w:spacing w:val="-2"/>
        </w:rPr>
        <w:t>ký. </w:t>
      </w:r>
      <w:r>
        <w:rPr>
          <w:color w:val="231F20"/>
        </w:rPr>
        <w:t>Nếu</w:t>
      </w:r>
      <w:r>
        <w:rPr>
          <w:color w:val="231F20"/>
          <w:spacing w:val="-19"/>
        </w:rPr>
        <w:t> </w:t>
      </w:r>
      <w:r>
        <w:rPr>
          <w:color w:val="231F20"/>
        </w:rPr>
        <w:t>sự</w:t>
      </w:r>
      <w:r>
        <w:rPr>
          <w:color w:val="231F20"/>
          <w:spacing w:val="-18"/>
        </w:rPr>
        <w:t> </w:t>
      </w:r>
      <w:r>
        <w:rPr>
          <w:color w:val="231F20"/>
        </w:rPr>
        <w:t>việc</w:t>
      </w:r>
      <w:r>
        <w:rPr>
          <w:color w:val="231F20"/>
          <w:spacing w:val="-19"/>
        </w:rPr>
        <w:t> </w:t>
      </w:r>
      <w:r>
        <w:rPr>
          <w:color w:val="231F20"/>
        </w:rPr>
        <w:t>đã</w:t>
      </w:r>
      <w:r>
        <w:rPr>
          <w:color w:val="231F20"/>
          <w:spacing w:val="-18"/>
        </w:rPr>
        <w:t> </w:t>
      </w:r>
      <w:r>
        <w:rPr>
          <w:color w:val="231F20"/>
        </w:rPr>
        <w:t>từng</w:t>
      </w:r>
      <w:r>
        <w:rPr>
          <w:color w:val="231F20"/>
          <w:spacing w:val="-18"/>
        </w:rPr>
        <w:t> </w:t>
      </w:r>
      <w:r>
        <w:rPr>
          <w:color w:val="231F20"/>
        </w:rPr>
        <w:t>trải</w:t>
      </w:r>
      <w:r>
        <w:rPr>
          <w:color w:val="231F20"/>
          <w:spacing w:val="-17"/>
        </w:rPr>
        <w:t> </w:t>
      </w:r>
      <w:r>
        <w:rPr>
          <w:color w:val="231F20"/>
        </w:rPr>
        <w:t>qua</w:t>
      </w:r>
      <w:r>
        <w:rPr>
          <w:color w:val="231F20"/>
          <w:spacing w:val="-19"/>
        </w:rPr>
        <w:t> </w:t>
      </w:r>
      <w:r>
        <w:rPr>
          <w:color w:val="231F20"/>
        </w:rPr>
        <w:t>của</w:t>
      </w:r>
      <w:r>
        <w:rPr>
          <w:color w:val="231F20"/>
          <w:spacing w:val="-17"/>
        </w:rPr>
        <w:t> </w:t>
      </w:r>
      <w:r>
        <w:rPr>
          <w:color w:val="231F20"/>
        </w:rPr>
        <w:t>tâm</w:t>
      </w:r>
      <w:r>
        <w:rPr>
          <w:color w:val="231F20"/>
          <w:spacing w:val="-18"/>
        </w:rPr>
        <w:t> </w:t>
      </w:r>
      <w:r>
        <w:rPr>
          <w:color w:val="231F20"/>
        </w:rPr>
        <w:t>thiện</w:t>
      </w:r>
      <w:r>
        <w:rPr>
          <w:color w:val="231F20"/>
          <w:spacing w:val="-18"/>
        </w:rPr>
        <w:t> </w:t>
      </w:r>
      <w:r>
        <w:rPr>
          <w:color w:val="231F20"/>
        </w:rPr>
        <w:t>thì</w:t>
      </w:r>
      <w:r>
        <w:rPr>
          <w:color w:val="231F20"/>
          <w:spacing w:val="-17"/>
        </w:rPr>
        <w:t> </w:t>
      </w:r>
      <w:r>
        <w:rPr>
          <w:color w:val="231F20"/>
        </w:rPr>
        <w:t>tâm</w:t>
      </w:r>
      <w:r>
        <w:rPr>
          <w:color w:val="231F20"/>
          <w:spacing w:val="-18"/>
        </w:rPr>
        <w:t> </w:t>
      </w:r>
      <w:r>
        <w:rPr>
          <w:color w:val="231F20"/>
        </w:rPr>
        <w:t>thiện,</w:t>
      </w:r>
      <w:r>
        <w:rPr>
          <w:color w:val="231F20"/>
          <w:spacing w:val="-17"/>
        </w:rPr>
        <w:t> </w:t>
      </w:r>
      <w:r>
        <w:rPr>
          <w:color w:val="231F20"/>
        </w:rPr>
        <w:t>tâm</w:t>
      </w:r>
      <w:r>
        <w:rPr>
          <w:color w:val="231F20"/>
          <w:spacing w:val="-18"/>
        </w:rPr>
        <w:t> </w:t>
      </w:r>
      <w:r>
        <w:rPr>
          <w:color w:val="231F20"/>
        </w:rPr>
        <w:t>bất</w:t>
      </w:r>
      <w:r>
        <w:rPr>
          <w:color w:val="231F20"/>
          <w:spacing w:val="-18"/>
        </w:rPr>
        <w:t> </w:t>
      </w:r>
      <w:r>
        <w:rPr>
          <w:color w:val="231F20"/>
          <w:spacing w:val="-2"/>
        </w:rPr>
        <w:t>thiện, </w:t>
      </w:r>
      <w:r>
        <w:rPr>
          <w:color w:val="231F20"/>
        </w:rPr>
        <w:t>tâm</w:t>
      </w:r>
      <w:r>
        <w:rPr>
          <w:color w:val="231F20"/>
          <w:spacing w:val="-7"/>
        </w:rPr>
        <w:t> </w:t>
      </w:r>
      <w:r>
        <w:rPr>
          <w:color w:val="231F20"/>
        </w:rPr>
        <w:t>vô</w:t>
      </w:r>
      <w:r>
        <w:rPr>
          <w:color w:val="231F20"/>
          <w:spacing w:val="-6"/>
        </w:rPr>
        <w:t> </w:t>
      </w:r>
      <w:r>
        <w:rPr>
          <w:color w:val="231F20"/>
        </w:rPr>
        <w:t>ký</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nhớ</w:t>
      </w:r>
      <w:r>
        <w:rPr>
          <w:color w:val="231F20"/>
          <w:spacing w:val="-6"/>
        </w:rPr>
        <w:t> </w:t>
      </w:r>
      <w:r>
        <w:rPr>
          <w:color w:val="231F20"/>
        </w:rPr>
        <w:t>lại.</w:t>
      </w:r>
      <w:r>
        <w:rPr>
          <w:color w:val="231F20"/>
          <w:spacing w:val="-10"/>
        </w:rPr>
        <w:t> </w:t>
      </w:r>
      <w:r>
        <w:rPr>
          <w:color w:val="231F20"/>
        </w:rPr>
        <w:t>Tâm</w:t>
      </w:r>
      <w:r>
        <w:rPr>
          <w:color w:val="231F20"/>
          <w:spacing w:val="-6"/>
        </w:rPr>
        <w:t> </w:t>
      </w:r>
      <w:r>
        <w:rPr>
          <w:color w:val="231F20"/>
        </w:rPr>
        <w:t>bất</w:t>
      </w:r>
      <w:r>
        <w:rPr>
          <w:color w:val="231F20"/>
          <w:spacing w:val="-6"/>
        </w:rPr>
        <w:t> </w:t>
      </w:r>
      <w:r>
        <w:rPr>
          <w:color w:val="231F20"/>
        </w:rPr>
        <w:t>thiện,</w:t>
      </w:r>
      <w:r>
        <w:rPr>
          <w:color w:val="231F20"/>
          <w:spacing w:val="-6"/>
        </w:rPr>
        <w:t> </w:t>
      </w:r>
      <w:r>
        <w:rPr>
          <w:color w:val="231F20"/>
        </w:rPr>
        <w:t>tâm</w:t>
      </w:r>
      <w:r>
        <w:rPr>
          <w:color w:val="231F20"/>
          <w:spacing w:val="-6"/>
        </w:rPr>
        <w:t> </w:t>
      </w:r>
      <w:r>
        <w:rPr>
          <w:color w:val="231F20"/>
        </w:rPr>
        <w:t>vô</w:t>
      </w:r>
      <w:r>
        <w:rPr>
          <w:color w:val="231F20"/>
          <w:spacing w:val="-7"/>
        </w:rPr>
        <w:t> </w:t>
      </w:r>
      <w:r>
        <w:rPr>
          <w:color w:val="231F20"/>
        </w:rPr>
        <w:t>ký</w:t>
      </w:r>
      <w:r>
        <w:rPr>
          <w:color w:val="231F20"/>
          <w:spacing w:val="-6"/>
        </w:rPr>
        <w:t> </w:t>
      </w:r>
      <w:r>
        <w:rPr>
          <w:color w:val="231F20"/>
        </w:rPr>
        <w:t>cũng</w:t>
      </w:r>
      <w:r>
        <w:rPr>
          <w:color w:val="231F20"/>
          <w:spacing w:val="-6"/>
        </w:rPr>
        <w:t> </w:t>
      </w:r>
      <w:r>
        <w:rPr>
          <w:color w:val="231F20"/>
        </w:rPr>
        <w:t>như</w:t>
      </w:r>
      <w:r>
        <w:rPr>
          <w:color w:val="231F20"/>
          <w:spacing w:val="-6"/>
        </w:rPr>
        <w:t> </w:t>
      </w:r>
      <w:r>
        <w:rPr>
          <w:color w:val="231F20"/>
        </w:rPr>
        <w:t>thế.</w:t>
      </w:r>
    </w:p>
    <w:p>
      <w:pPr>
        <w:pStyle w:val="BodyText"/>
        <w:spacing w:line="276" w:lineRule="auto"/>
        <w:ind w:right="410"/>
      </w:pPr>
      <w:r>
        <w:rPr>
          <w:color w:val="231F20"/>
        </w:rPr>
        <w:t>Lại có bốn thứ tâm: </w:t>
      </w:r>
      <w:r>
        <w:rPr>
          <w:i/>
          <w:color w:val="231F20"/>
        </w:rPr>
        <w:t>(1) </w:t>
      </w:r>
      <w:r>
        <w:rPr>
          <w:color w:val="231F20"/>
        </w:rPr>
        <w:t>Tâm thiện. </w:t>
      </w:r>
      <w:r>
        <w:rPr>
          <w:i/>
          <w:color w:val="231F20"/>
        </w:rPr>
        <w:t>(2) </w:t>
      </w:r>
      <w:r>
        <w:rPr>
          <w:color w:val="231F20"/>
        </w:rPr>
        <w:t>Tâmbất thiện. </w:t>
      </w:r>
      <w:r>
        <w:rPr>
          <w:i/>
          <w:color w:val="231F20"/>
        </w:rPr>
        <w:t>(3) </w:t>
      </w:r>
      <w:r>
        <w:rPr>
          <w:color w:val="231F20"/>
        </w:rPr>
        <w:t>Tâm vô ký ẩn mất. </w:t>
      </w:r>
      <w:r>
        <w:rPr>
          <w:i/>
          <w:color w:val="231F20"/>
        </w:rPr>
        <w:t>(4) </w:t>
      </w:r>
      <w:r>
        <w:rPr>
          <w:color w:val="231F20"/>
        </w:rPr>
        <w:t>Tâm vô ký không ẩn mất. Như sự việc đã từng</w:t>
      </w:r>
      <w:r>
        <w:rPr>
          <w:color w:val="231F20"/>
          <w:spacing w:val="-40"/>
        </w:rPr>
        <w:t> </w:t>
      </w:r>
      <w:r>
        <w:rPr>
          <w:color w:val="231F20"/>
        </w:rPr>
        <w:t>trải qua của tâm thiện, bốn thứ tâm đều có thể nhớ lại. Cho đến sự việc của tâm vô ký không ẩn mất đã từng trải qua thì bốn thứ tâm đều có thể nhớ lại.</w:t>
      </w:r>
    </w:p>
    <w:p>
      <w:pPr>
        <w:pStyle w:val="BodyText"/>
        <w:ind w:left="677" w:firstLine="0"/>
      </w:pPr>
      <w:r>
        <w:rPr>
          <w:color w:val="231F20"/>
        </w:rPr>
        <w:t>Lại có bốn thứ tâm: </w:t>
      </w:r>
      <w:r>
        <w:rPr>
          <w:i/>
          <w:color w:val="231F20"/>
        </w:rPr>
        <w:t>(1) </w:t>
      </w:r>
      <w:r>
        <w:rPr>
          <w:color w:val="231F20"/>
        </w:rPr>
        <w:t>Tâm sinh từ duyên nhân (Duyên nhân).</w:t>
      </w:r>
    </w:p>
    <w:p>
      <w:pPr>
        <w:pStyle w:val="ListParagraph"/>
        <w:numPr>
          <w:ilvl w:val="0"/>
          <w:numId w:val="5"/>
        </w:numPr>
        <w:tabs>
          <w:tab w:pos="493" w:val="left" w:leader="none"/>
        </w:tabs>
        <w:spacing w:line="276" w:lineRule="auto" w:before="45" w:after="0"/>
        <w:ind w:left="110" w:right="410" w:firstLine="0"/>
        <w:jc w:val="both"/>
        <w:rPr>
          <w:sz w:val="26"/>
        </w:rPr>
      </w:pPr>
      <w:r>
        <w:rPr>
          <w:color w:val="231F20"/>
          <w:sz w:val="26"/>
        </w:rPr>
        <w:t>Tâm sinh từ duyên thứ đệ (Duyên đẳng vô gián). </w:t>
      </w:r>
      <w:r>
        <w:rPr>
          <w:i/>
          <w:color w:val="231F20"/>
          <w:sz w:val="26"/>
        </w:rPr>
        <w:t>(3) </w:t>
      </w:r>
      <w:r>
        <w:rPr>
          <w:color w:val="231F20"/>
          <w:sz w:val="26"/>
        </w:rPr>
        <w:t>Tâm sinh từ duyên cảnh giới (Duyên sở duyên). </w:t>
      </w:r>
      <w:r>
        <w:rPr>
          <w:i/>
          <w:color w:val="231F20"/>
          <w:sz w:val="26"/>
        </w:rPr>
        <w:t>(4) </w:t>
      </w:r>
      <w:r>
        <w:rPr>
          <w:color w:val="231F20"/>
          <w:sz w:val="26"/>
        </w:rPr>
        <w:t>Tâm sinh từ duyên oai</w:t>
      </w:r>
      <w:r>
        <w:rPr>
          <w:color w:val="231F20"/>
          <w:spacing w:val="-22"/>
          <w:sz w:val="26"/>
        </w:rPr>
        <w:t> </w:t>
      </w:r>
      <w:r>
        <w:rPr>
          <w:color w:val="231F20"/>
          <w:sz w:val="26"/>
        </w:rPr>
        <w:t>thế (Duyên tăng thượng). Nếu sự việc của một tâm đã từng trải qua </w:t>
      </w:r>
      <w:r>
        <w:rPr>
          <w:color w:val="231F20"/>
          <w:spacing w:val="-4"/>
          <w:sz w:val="26"/>
        </w:rPr>
        <w:t>thì</w:t>
      </w:r>
      <w:r>
        <w:rPr>
          <w:color w:val="231F20"/>
          <w:spacing w:val="57"/>
          <w:sz w:val="26"/>
        </w:rPr>
        <w:t> </w:t>
      </w:r>
      <w:r>
        <w:rPr>
          <w:color w:val="231F20"/>
          <w:sz w:val="26"/>
        </w:rPr>
        <w:t>bốn tâm đều có thể nhớ lại.</w:t>
      </w:r>
    </w:p>
    <w:p>
      <w:pPr>
        <w:pStyle w:val="BodyText"/>
        <w:spacing w:line="276" w:lineRule="auto"/>
        <w:ind w:right="410"/>
      </w:pPr>
      <w:r>
        <w:rPr>
          <w:color w:val="231F20"/>
        </w:rPr>
        <w:t>Lại có năm thứ tâm: Tâm do kiến khổ đoạn, cho đến tâm </w:t>
      </w:r>
      <w:r>
        <w:rPr>
          <w:color w:val="231F20"/>
          <w:spacing w:val="-6"/>
        </w:rPr>
        <w:t>do  </w:t>
      </w:r>
      <w:r>
        <w:rPr>
          <w:color w:val="231F20"/>
        </w:rPr>
        <w:t>tu đạo đoạn. Nếu sự việc đã từng trải qua của tâm do kiến khổ </w:t>
      </w:r>
      <w:r>
        <w:rPr>
          <w:color w:val="231F20"/>
          <w:spacing w:val="-3"/>
        </w:rPr>
        <w:t>đoạn </w:t>
      </w:r>
      <w:r>
        <w:rPr>
          <w:color w:val="231F20"/>
        </w:rPr>
        <w:t>thì năm thứ tâm đều có thể nhớ lại. Tâm do kiến tập đoạn, tâm do tu đạo</w:t>
      </w:r>
      <w:r>
        <w:rPr>
          <w:color w:val="231F20"/>
          <w:spacing w:val="-6"/>
        </w:rPr>
        <w:t> </w:t>
      </w:r>
      <w:r>
        <w:rPr>
          <w:color w:val="231F20"/>
        </w:rPr>
        <w:t>đoạn</w:t>
      </w:r>
      <w:r>
        <w:rPr>
          <w:color w:val="231F20"/>
          <w:spacing w:val="-5"/>
        </w:rPr>
        <w:t> </w:t>
      </w:r>
      <w:r>
        <w:rPr>
          <w:color w:val="231F20"/>
        </w:rPr>
        <w:t>cũng</w:t>
      </w:r>
      <w:r>
        <w:rPr>
          <w:color w:val="231F20"/>
          <w:spacing w:val="-5"/>
        </w:rPr>
        <w:t> </w:t>
      </w:r>
      <w:r>
        <w:rPr>
          <w:color w:val="231F20"/>
        </w:rPr>
        <w:t>như</w:t>
      </w:r>
      <w:r>
        <w:rPr>
          <w:color w:val="231F20"/>
          <w:spacing w:val="-5"/>
        </w:rPr>
        <w:t> </w:t>
      </w:r>
      <w:r>
        <w:rPr>
          <w:color w:val="231F20"/>
        </w:rPr>
        <w:t>thế.</w:t>
      </w:r>
      <w:r>
        <w:rPr>
          <w:color w:val="231F20"/>
          <w:spacing w:val="-5"/>
        </w:rPr>
        <w:t> </w:t>
      </w:r>
      <w:r>
        <w:rPr>
          <w:color w:val="231F20"/>
        </w:rPr>
        <w:t>Sự</w:t>
      </w:r>
      <w:r>
        <w:rPr>
          <w:color w:val="231F20"/>
          <w:spacing w:val="-5"/>
        </w:rPr>
        <w:t> </w:t>
      </w:r>
      <w:r>
        <w:rPr>
          <w:color w:val="231F20"/>
        </w:rPr>
        <w:t>việc</w:t>
      </w:r>
      <w:r>
        <w:rPr>
          <w:color w:val="231F20"/>
          <w:spacing w:val="-5"/>
        </w:rPr>
        <w:t> </w:t>
      </w:r>
      <w:r>
        <w:rPr>
          <w:color w:val="231F20"/>
        </w:rPr>
        <w:t>đã</w:t>
      </w:r>
      <w:r>
        <w:rPr>
          <w:color w:val="231F20"/>
          <w:spacing w:val="-5"/>
        </w:rPr>
        <w:t> </w:t>
      </w:r>
      <w:r>
        <w:rPr>
          <w:color w:val="231F20"/>
        </w:rPr>
        <w:t>từng</w:t>
      </w:r>
      <w:r>
        <w:rPr>
          <w:color w:val="231F20"/>
          <w:spacing w:val="-5"/>
        </w:rPr>
        <w:t> </w:t>
      </w:r>
      <w:r>
        <w:rPr>
          <w:color w:val="231F20"/>
        </w:rPr>
        <w:t>trải</w:t>
      </w:r>
      <w:r>
        <w:rPr>
          <w:color w:val="231F20"/>
          <w:spacing w:val="-5"/>
        </w:rPr>
        <w:t> </w:t>
      </w:r>
      <w:r>
        <w:rPr>
          <w:color w:val="231F20"/>
        </w:rPr>
        <w:t>qua</w:t>
      </w:r>
      <w:r>
        <w:rPr>
          <w:color w:val="231F20"/>
          <w:spacing w:val="-5"/>
        </w:rPr>
        <w:t> </w:t>
      </w:r>
      <w:r>
        <w:rPr>
          <w:color w:val="231F20"/>
        </w:rPr>
        <w:t>của</w:t>
      </w:r>
      <w:r>
        <w:rPr>
          <w:color w:val="231F20"/>
          <w:spacing w:val="-5"/>
        </w:rPr>
        <w:t> </w:t>
      </w:r>
      <w:r>
        <w:rPr>
          <w:color w:val="231F20"/>
        </w:rPr>
        <w:t>tâm</w:t>
      </w:r>
      <w:r>
        <w:rPr>
          <w:color w:val="231F20"/>
          <w:spacing w:val="-5"/>
        </w:rPr>
        <w:t> </w:t>
      </w:r>
      <w:r>
        <w:rPr>
          <w:color w:val="231F20"/>
        </w:rPr>
        <w:t>do</w:t>
      </w:r>
      <w:r>
        <w:rPr>
          <w:color w:val="231F20"/>
          <w:spacing w:val="-5"/>
        </w:rPr>
        <w:t> </w:t>
      </w:r>
      <w:r>
        <w:rPr>
          <w:color w:val="231F20"/>
        </w:rPr>
        <w:t>kiến</w:t>
      </w:r>
      <w:r>
        <w:rPr>
          <w:color w:val="231F20"/>
          <w:spacing w:val="-5"/>
        </w:rPr>
        <w:t> </w:t>
      </w:r>
      <w:r>
        <w:rPr>
          <w:color w:val="231F20"/>
        </w:rPr>
        <w:t>diệt đoạn thì bốn thứ tâm có thể nhớ lại, trừ tâm do kiến đạo đoạn. </w:t>
      </w:r>
      <w:r>
        <w:rPr>
          <w:color w:val="231F20"/>
          <w:spacing w:val="-4"/>
        </w:rPr>
        <w:t>Tâm </w:t>
      </w:r>
      <w:r>
        <w:rPr>
          <w:color w:val="231F20"/>
        </w:rPr>
        <w:t>do kiến đạo đoạn cũng như thế, trừ tâm do kiến diệt đoạn.</w:t>
      </w:r>
    </w:p>
    <w:p>
      <w:pPr>
        <w:pStyle w:val="BodyText"/>
        <w:spacing w:line="276" w:lineRule="auto" w:before="115"/>
        <w:ind w:right="411"/>
      </w:pPr>
      <w:r>
        <w:rPr>
          <w:color w:val="231F20"/>
        </w:rPr>
        <w:t>Lại</w:t>
      </w:r>
      <w:r>
        <w:rPr>
          <w:color w:val="231F20"/>
          <w:spacing w:val="-11"/>
        </w:rPr>
        <w:t> </w:t>
      </w:r>
      <w:r>
        <w:rPr>
          <w:color w:val="231F20"/>
        </w:rPr>
        <w:t>có</w:t>
      </w:r>
      <w:r>
        <w:rPr>
          <w:color w:val="231F20"/>
          <w:spacing w:val="-11"/>
        </w:rPr>
        <w:t> </w:t>
      </w:r>
      <w:r>
        <w:rPr>
          <w:color w:val="231F20"/>
        </w:rPr>
        <w:t>sáu</w:t>
      </w:r>
      <w:r>
        <w:rPr>
          <w:color w:val="231F20"/>
          <w:spacing w:val="-10"/>
        </w:rPr>
        <w:t> </w:t>
      </w:r>
      <w:r>
        <w:rPr>
          <w:color w:val="231F20"/>
        </w:rPr>
        <w:t>thứ</w:t>
      </w:r>
      <w:r>
        <w:rPr>
          <w:color w:val="231F20"/>
          <w:spacing w:val="-11"/>
        </w:rPr>
        <w:t> </w:t>
      </w:r>
      <w:r>
        <w:rPr>
          <w:color w:val="231F20"/>
        </w:rPr>
        <w:t>tâm,</w:t>
      </w:r>
      <w:r>
        <w:rPr>
          <w:color w:val="231F20"/>
          <w:spacing w:val="-10"/>
        </w:rPr>
        <w:t> </w:t>
      </w:r>
      <w:r>
        <w:rPr>
          <w:color w:val="231F20"/>
        </w:rPr>
        <w:t>đó</w:t>
      </w:r>
      <w:r>
        <w:rPr>
          <w:color w:val="231F20"/>
          <w:spacing w:val="-11"/>
        </w:rPr>
        <w:t> </w:t>
      </w:r>
      <w:r>
        <w:rPr>
          <w:color w:val="231F20"/>
        </w:rPr>
        <w:t>là</w:t>
      </w:r>
      <w:r>
        <w:rPr>
          <w:color w:val="231F20"/>
          <w:spacing w:val="-11"/>
        </w:rPr>
        <w:t> </w:t>
      </w:r>
      <w:r>
        <w:rPr>
          <w:color w:val="231F20"/>
        </w:rPr>
        <w:t>sáu</w:t>
      </w:r>
      <w:r>
        <w:rPr>
          <w:color w:val="231F20"/>
          <w:spacing w:val="-10"/>
        </w:rPr>
        <w:t> </w:t>
      </w:r>
      <w:r>
        <w:rPr>
          <w:color w:val="231F20"/>
        </w:rPr>
        <w:t>thức:</w:t>
      </w:r>
      <w:r>
        <w:rPr>
          <w:color w:val="231F20"/>
          <w:spacing w:val="-11"/>
        </w:rPr>
        <w:t> </w:t>
      </w:r>
      <w:r>
        <w:rPr>
          <w:color w:val="231F20"/>
        </w:rPr>
        <w:t>Nếu</w:t>
      </w:r>
      <w:r>
        <w:rPr>
          <w:color w:val="231F20"/>
          <w:spacing w:val="-10"/>
        </w:rPr>
        <w:t> </w:t>
      </w:r>
      <w:r>
        <w:rPr>
          <w:color w:val="231F20"/>
        </w:rPr>
        <w:t>các</w:t>
      </w:r>
      <w:r>
        <w:rPr>
          <w:color w:val="231F20"/>
          <w:spacing w:val="-11"/>
        </w:rPr>
        <w:t> </w:t>
      </w:r>
      <w:r>
        <w:rPr>
          <w:color w:val="231F20"/>
        </w:rPr>
        <w:t>sự</w:t>
      </w:r>
      <w:r>
        <w:rPr>
          <w:color w:val="231F20"/>
          <w:spacing w:val="-10"/>
        </w:rPr>
        <w:t> </w:t>
      </w:r>
      <w:r>
        <w:rPr>
          <w:color w:val="231F20"/>
        </w:rPr>
        <w:t>việc</w:t>
      </w:r>
      <w:r>
        <w:rPr>
          <w:color w:val="231F20"/>
          <w:spacing w:val="-11"/>
        </w:rPr>
        <w:t> </w:t>
      </w:r>
      <w:r>
        <w:rPr>
          <w:color w:val="231F20"/>
        </w:rPr>
        <w:t>của</w:t>
      </w:r>
      <w:r>
        <w:rPr>
          <w:color w:val="231F20"/>
          <w:spacing w:val="-11"/>
        </w:rPr>
        <w:t> </w:t>
      </w:r>
      <w:r>
        <w:rPr>
          <w:color w:val="231F20"/>
        </w:rPr>
        <w:t>sáu</w:t>
      </w:r>
      <w:r>
        <w:rPr>
          <w:color w:val="231F20"/>
          <w:spacing w:val="-10"/>
        </w:rPr>
        <w:t> </w:t>
      </w:r>
      <w:r>
        <w:rPr>
          <w:color w:val="231F20"/>
        </w:rPr>
        <w:t>thức đã từng trải qua thì ý thức có thể nhớ lại.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pPr>
      <w:r>
        <w:rPr>
          <w:color w:val="231F20"/>
        </w:rPr>
        <w:t>Lại có mười hai thứ tâm: Cõi dục có tâm thiện, tâm bất thiện, tâm</w:t>
      </w:r>
      <w:r>
        <w:rPr>
          <w:color w:val="231F20"/>
          <w:spacing w:val="-12"/>
        </w:rPr>
        <w:t> </w:t>
      </w:r>
      <w:r>
        <w:rPr>
          <w:color w:val="231F20"/>
        </w:rPr>
        <w:t>vô</w:t>
      </w:r>
      <w:r>
        <w:rPr>
          <w:color w:val="231F20"/>
          <w:spacing w:val="-11"/>
        </w:rPr>
        <w:t> </w:t>
      </w:r>
      <w:r>
        <w:rPr>
          <w:color w:val="231F20"/>
        </w:rPr>
        <w:t>ký</w:t>
      </w:r>
      <w:r>
        <w:rPr>
          <w:color w:val="231F20"/>
          <w:spacing w:val="-11"/>
        </w:rPr>
        <w:t> </w:t>
      </w:r>
      <w:r>
        <w:rPr>
          <w:color w:val="231F20"/>
        </w:rPr>
        <w:t>ẩn</w:t>
      </w:r>
      <w:r>
        <w:rPr>
          <w:color w:val="231F20"/>
          <w:spacing w:val="-11"/>
        </w:rPr>
        <w:t> </w:t>
      </w:r>
      <w:r>
        <w:rPr>
          <w:color w:val="231F20"/>
        </w:rPr>
        <w:t>mất,</w:t>
      </w:r>
      <w:r>
        <w:rPr>
          <w:color w:val="231F20"/>
          <w:spacing w:val="-11"/>
        </w:rPr>
        <w:t> </w:t>
      </w:r>
      <w:r>
        <w:rPr>
          <w:color w:val="231F20"/>
        </w:rPr>
        <w:t>tâm</w:t>
      </w:r>
      <w:r>
        <w:rPr>
          <w:color w:val="231F20"/>
          <w:spacing w:val="-11"/>
        </w:rPr>
        <w:t> </w:t>
      </w:r>
      <w:r>
        <w:rPr>
          <w:color w:val="231F20"/>
        </w:rPr>
        <w:t>vô</w:t>
      </w:r>
      <w:r>
        <w:rPr>
          <w:color w:val="231F20"/>
          <w:spacing w:val="-11"/>
        </w:rPr>
        <w:t> </w:t>
      </w:r>
      <w:r>
        <w:rPr>
          <w:color w:val="231F20"/>
        </w:rPr>
        <w:t>ký</w:t>
      </w:r>
      <w:r>
        <w:rPr>
          <w:color w:val="231F20"/>
          <w:spacing w:val="-11"/>
        </w:rPr>
        <w:t> </w:t>
      </w:r>
      <w:r>
        <w:rPr>
          <w:color w:val="231F20"/>
        </w:rPr>
        <w:t>không</w:t>
      </w:r>
      <w:r>
        <w:rPr>
          <w:color w:val="231F20"/>
          <w:spacing w:val="-11"/>
        </w:rPr>
        <w:t> </w:t>
      </w:r>
      <w:r>
        <w:rPr>
          <w:color w:val="231F20"/>
        </w:rPr>
        <w:t>ẩn</w:t>
      </w:r>
      <w:r>
        <w:rPr>
          <w:color w:val="231F20"/>
          <w:spacing w:val="-11"/>
        </w:rPr>
        <w:t> </w:t>
      </w:r>
      <w:r>
        <w:rPr>
          <w:color w:val="231F20"/>
        </w:rPr>
        <w:t>mất.</w:t>
      </w:r>
      <w:r>
        <w:rPr>
          <w:color w:val="231F20"/>
          <w:spacing w:val="-11"/>
        </w:rPr>
        <w:t> </w:t>
      </w:r>
      <w:r>
        <w:rPr>
          <w:color w:val="231F20"/>
        </w:rPr>
        <w:t>Cõi</w:t>
      </w:r>
      <w:r>
        <w:rPr>
          <w:color w:val="231F20"/>
          <w:spacing w:val="-11"/>
        </w:rPr>
        <w:t> </w:t>
      </w:r>
      <w:r>
        <w:rPr>
          <w:color w:val="231F20"/>
        </w:rPr>
        <w:t>sắc</w:t>
      </w:r>
      <w:r>
        <w:rPr>
          <w:color w:val="231F20"/>
          <w:spacing w:val="-11"/>
        </w:rPr>
        <w:t> </w:t>
      </w:r>
      <w:r>
        <w:rPr>
          <w:color w:val="231F20"/>
        </w:rPr>
        <w:t>có</w:t>
      </w:r>
      <w:r>
        <w:rPr>
          <w:color w:val="231F20"/>
          <w:spacing w:val="-11"/>
        </w:rPr>
        <w:t> </w:t>
      </w:r>
      <w:r>
        <w:rPr>
          <w:color w:val="231F20"/>
        </w:rPr>
        <w:t>ba</w:t>
      </w:r>
      <w:r>
        <w:rPr>
          <w:color w:val="231F20"/>
          <w:spacing w:val="-11"/>
        </w:rPr>
        <w:t> </w:t>
      </w:r>
      <w:r>
        <w:rPr>
          <w:color w:val="231F20"/>
        </w:rPr>
        <w:t>thứ,</w:t>
      </w:r>
      <w:r>
        <w:rPr>
          <w:color w:val="231F20"/>
          <w:spacing w:val="-11"/>
        </w:rPr>
        <w:t> </w:t>
      </w:r>
      <w:r>
        <w:rPr>
          <w:color w:val="231F20"/>
        </w:rPr>
        <w:t>trừ</w:t>
      </w:r>
      <w:r>
        <w:rPr>
          <w:color w:val="231F20"/>
          <w:spacing w:val="-11"/>
        </w:rPr>
        <w:t> </w:t>
      </w:r>
      <w:r>
        <w:rPr>
          <w:color w:val="231F20"/>
          <w:spacing w:val="-4"/>
        </w:rPr>
        <w:t>tâm </w:t>
      </w:r>
      <w:r>
        <w:rPr>
          <w:color w:val="231F20"/>
        </w:rPr>
        <w:t>bất thiện. Cõi vô sắc cũng như thế. Cùng hai tâm học, tâm vô học. Như mười hai thứ tâm, tương tợ có mười hai pháp, mười hai</w:t>
      </w:r>
      <w:r>
        <w:rPr>
          <w:color w:val="231F20"/>
          <w:spacing w:val="-3"/>
        </w:rPr>
        <w:t> </w:t>
      </w:r>
      <w:r>
        <w:rPr>
          <w:color w:val="231F20"/>
        </w:rPr>
        <w:t>niệm.</w:t>
      </w:r>
    </w:p>
    <w:p>
      <w:pPr>
        <w:pStyle w:val="BodyText"/>
        <w:spacing w:line="273" w:lineRule="auto" w:before="110"/>
        <w:ind w:left="393" w:right="126"/>
      </w:pPr>
      <w:r>
        <w:rPr>
          <w:color w:val="231F20"/>
        </w:rPr>
        <w:t>Như pháp đã từng trải qua của tâm thiện nơi cõi dục có mười hai niệm đều có thể nhớ lại. Tâm bất thiện cũng như thế. Pháp nơi tâm vô ký ẩn mất đã từng trải qua có tám thứ niệm có thể nhớ lại: Cõi dục có bốn, cõi sắc có hai là thiện, vô ký không ẩn mất cùng</w:t>
      </w:r>
      <w:r>
        <w:rPr>
          <w:color w:val="231F20"/>
          <w:spacing w:val="-34"/>
        </w:rPr>
        <w:t> </w:t>
      </w:r>
      <w:r>
        <w:rPr>
          <w:color w:val="231F20"/>
        </w:rPr>
        <w:t>hai tâm học, tâm vô học. Vô ký không ẩn mất của cõi dục cũng như</w:t>
      </w:r>
      <w:r>
        <w:rPr>
          <w:color w:val="231F20"/>
          <w:spacing w:val="-21"/>
        </w:rPr>
        <w:t> </w:t>
      </w:r>
      <w:r>
        <w:rPr>
          <w:color w:val="231F20"/>
        </w:rPr>
        <w:t>thế.</w:t>
      </w:r>
    </w:p>
    <w:p>
      <w:pPr>
        <w:pStyle w:val="BodyText"/>
        <w:spacing w:line="273" w:lineRule="auto" w:before="109"/>
        <w:ind w:left="393" w:right="126"/>
      </w:pPr>
      <w:r>
        <w:rPr>
          <w:color w:val="231F20"/>
        </w:rPr>
        <w:t>Pháp đã từng trải qua của tâm thiện nơi cõi sắc có mười hai thứ niệm có thể nhớ lại. Pháp đã từng trải qua của tâm vô ký ẩn mất nơi cõi sắc có mười thứ niệm có thể nhớ lại, trừ vô ký ẩn mất, vô ký không ẩn mất của cõi dục. Pháp nơi tâm vô ký không ẩn mất của</w:t>
      </w:r>
      <w:r>
        <w:rPr>
          <w:color w:val="231F20"/>
          <w:spacing w:val="-33"/>
        </w:rPr>
        <w:t> </w:t>
      </w:r>
      <w:r>
        <w:rPr>
          <w:color w:val="231F20"/>
        </w:rPr>
        <w:t>cõi sắc đã từng trải qua có mười thứ niệm có thể nhớ lại, trừ vô ký ẩn mất, vô ký không ẩn mất của cõi vô</w:t>
      </w:r>
      <w:r>
        <w:rPr>
          <w:color w:val="231F20"/>
          <w:spacing w:val="-1"/>
        </w:rPr>
        <w:t> </w:t>
      </w:r>
      <w:r>
        <w:rPr>
          <w:color w:val="231F20"/>
        </w:rPr>
        <w:t>sắc.</w:t>
      </w:r>
    </w:p>
    <w:p>
      <w:pPr>
        <w:pStyle w:val="BodyText"/>
        <w:spacing w:line="273" w:lineRule="auto" w:before="108"/>
        <w:ind w:left="393" w:right="126"/>
      </w:pPr>
      <w:r>
        <w:rPr>
          <w:color w:val="231F20"/>
        </w:rPr>
        <w:t>Pháp nơi tâm thiện của cõi vô sắc đã từng trải qua có mười niệm có thể nhớ lại, trừ vô ký ẩn mất, vô ký không ẩn mất của cõi dục. Pháp nơi tâm vô ký ẩn mất của cõi vô sắc đã từng trải qua có chín thứ niệm có thể nhớ lại là thiện, bất thiện của cõi dục. Thiện, vô</w:t>
      </w:r>
      <w:r>
        <w:rPr>
          <w:color w:val="231F20"/>
          <w:spacing w:val="-4"/>
        </w:rPr>
        <w:t> </w:t>
      </w:r>
      <w:r>
        <w:rPr>
          <w:color w:val="231F20"/>
        </w:rPr>
        <w:t>ký</w:t>
      </w:r>
      <w:r>
        <w:rPr>
          <w:color w:val="231F20"/>
          <w:spacing w:val="-3"/>
        </w:rPr>
        <w:t> </w:t>
      </w:r>
      <w:r>
        <w:rPr>
          <w:color w:val="231F20"/>
        </w:rPr>
        <w:t>ẩn</w:t>
      </w:r>
      <w:r>
        <w:rPr>
          <w:color w:val="231F20"/>
          <w:spacing w:val="-3"/>
        </w:rPr>
        <w:t> </w:t>
      </w:r>
      <w:r>
        <w:rPr>
          <w:color w:val="231F20"/>
        </w:rPr>
        <w:t>mất</w:t>
      </w:r>
      <w:r>
        <w:rPr>
          <w:color w:val="231F20"/>
          <w:spacing w:val="-4"/>
        </w:rPr>
        <w:t> </w:t>
      </w:r>
      <w:r>
        <w:rPr>
          <w:color w:val="231F20"/>
        </w:rPr>
        <w:t>của</w:t>
      </w:r>
      <w:r>
        <w:rPr>
          <w:color w:val="231F20"/>
          <w:spacing w:val="-3"/>
        </w:rPr>
        <w:t> </w:t>
      </w:r>
      <w:r>
        <w:rPr>
          <w:color w:val="231F20"/>
        </w:rPr>
        <w:t>cõi</w:t>
      </w:r>
      <w:r>
        <w:rPr>
          <w:color w:val="231F20"/>
          <w:spacing w:val="-3"/>
        </w:rPr>
        <w:t> </w:t>
      </w:r>
      <w:r>
        <w:rPr>
          <w:color w:val="231F20"/>
        </w:rPr>
        <w:t>sắc.</w:t>
      </w:r>
      <w:r>
        <w:rPr>
          <w:color w:val="231F20"/>
          <w:spacing w:val="-3"/>
        </w:rPr>
        <w:t> </w:t>
      </w:r>
      <w:r>
        <w:rPr>
          <w:color w:val="231F20"/>
        </w:rPr>
        <w:t>Ba</w:t>
      </w:r>
      <w:r>
        <w:rPr>
          <w:color w:val="231F20"/>
          <w:spacing w:val="-4"/>
        </w:rPr>
        <w:t> </w:t>
      </w:r>
      <w:r>
        <w:rPr>
          <w:color w:val="231F20"/>
        </w:rPr>
        <w:t>thứ</w:t>
      </w:r>
      <w:r>
        <w:rPr>
          <w:color w:val="231F20"/>
          <w:spacing w:val="-3"/>
        </w:rPr>
        <w:t> </w:t>
      </w:r>
      <w:r>
        <w:rPr>
          <w:color w:val="231F20"/>
        </w:rPr>
        <w:t>nơi</w:t>
      </w:r>
      <w:r>
        <w:rPr>
          <w:color w:val="231F20"/>
          <w:spacing w:val="-3"/>
        </w:rPr>
        <w:t> </w:t>
      </w:r>
      <w:r>
        <w:rPr>
          <w:color w:val="231F20"/>
        </w:rPr>
        <w:t>cõi</w:t>
      </w:r>
      <w:r>
        <w:rPr>
          <w:color w:val="231F20"/>
          <w:spacing w:val="-4"/>
        </w:rPr>
        <w:t> </w:t>
      </w:r>
      <w:r>
        <w:rPr>
          <w:color w:val="231F20"/>
        </w:rPr>
        <w:t>vô</w:t>
      </w:r>
      <w:r>
        <w:rPr>
          <w:color w:val="231F20"/>
          <w:spacing w:val="-3"/>
        </w:rPr>
        <w:t> </w:t>
      </w:r>
      <w:r>
        <w:rPr>
          <w:color w:val="231F20"/>
        </w:rPr>
        <w:t>sắc</w:t>
      </w:r>
      <w:r>
        <w:rPr>
          <w:color w:val="231F20"/>
          <w:spacing w:val="-3"/>
        </w:rPr>
        <w:t> </w:t>
      </w:r>
      <w:r>
        <w:rPr>
          <w:color w:val="231F20"/>
        </w:rPr>
        <w:t>cùng</w:t>
      </w:r>
      <w:r>
        <w:rPr>
          <w:color w:val="231F20"/>
          <w:spacing w:val="-4"/>
        </w:rPr>
        <w:t> </w:t>
      </w:r>
      <w:r>
        <w:rPr>
          <w:color w:val="231F20"/>
        </w:rPr>
        <w:t>hai</w:t>
      </w:r>
      <w:r>
        <w:rPr>
          <w:color w:val="231F20"/>
          <w:spacing w:val="-3"/>
        </w:rPr>
        <w:t> </w:t>
      </w:r>
      <w:r>
        <w:rPr>
          <w:color w:val="231F20"/>
        </w:rPr>
        <w:t>tâm</w:t>
      </w:r>
      <w:r>
        <w:rPr>
          <w:color w:val="231F20"/>
          <w:spacing w:val="-3"/>
        </w:rPr>
        <w:t> </w:t>
      </w:r>
      <w:r>
        <w:rPr>
          <w:color w:val="231F20"/>
        </w:rPr>
        <w:t>học,</w:t>
      </w:r>
      <w:r>
        <w:rPr>
          <w:color w:val="231F20"/>
          <w:spacing w:val="-3"/>
        </w:rPr>
        <w:t> </w:t>
      </w:r>
      <w:r>
        <w:rPr>
          <w:color w:val="231F20"/>
        </w:rPr>
        <w:t>vô học. Vô ký không ẩn mất cũng như</w:t>
      </w:r>
      <w:r>
        <w:rPr>
          <w:color w:val="231F20"/>
          <w:spacing w:val="-7"/>
        </w:rPr>
        <w:t> </w:t>
      </w:r>
      <w:r>
        <w:rPr>
          <w:color w:val="231F20"/>
        </w:rPr>
        <w:t>thế.</w:t>
      </w:r>
    </w:p>
    <w:p>
      <w:pPr>
        <w:pStyle w:val="BodyText"/>
        <w:spacing w:line="273" w:lineRule="auto" w:before="109"/>
        <w:ind w:left="393" w:right="128"/>
      </w:pPr>
      <w:r>
        <w:rPr>
          <w:color w:val="231F20"/>
        </w:rPr>
        <w:t>Pháp nơi tâm học đã từng trải qua có mười hai thứ niệm có thể nhớ lại. Tâm vô học cũng như thế.</w:t>
      </w:r>
    </w:p>
    <w:p>
      <w:pPr>
        <w:pStyle w:val="BodyText"/>
        <w:spacing w:line="273" w:lineRule="auto" w:before="112"/>
        <w:ind w:left="393" w:right="128"/>
      </w:pPr>
      <w:r>
        <w:rPr>
          <w:color w:val="231F20"/>
        </w:rPr>
        <w:t>Như</w:t>
      </w:r>
      <w:r>
        <w:rPr>
          <w:color w:val="231F20"/>
          <w:spacing w:val="-11"/>
        </w:rPr>
        <w:t> </w:t>
      </w:r>
      <w:r>
        <w:rPr>
          <w:color w:val="231F20"/>
        </w:rPr>
        <w:t>Kinh</w:t>
      </w:r>
      <w:r>
        <w:rPr>
          <w:color w:val="231F20"/>
          <w:spacing w:val="-10"/>
        </w:rPr>
        <w:t> </w:t>
      </w:r>
      <w:r>
        <w:rPr>
          <w:color w:val="231F20"/>
        </w:rPr>
        <w:t>nói:</w:t>
      </w:r>
      <w:r>
        <w:rPr>
          <w:color w:val="231F20"/>
          <w:spacing w:val="-15"/>
        </w:rPr>
        <w:t> </w:t>
      </w:r>
      <w:r>
        <w:rPr>
          <w:color w:val="231F20"/>
        </w:rPr>
        <w:t>Tôn</w:t>
      </w:r>
      <w:r>
        <w:rPr>
          <w:color w:val="231F20"/>
          <w:spacing w:val="-11"/>
        </w:rPr>
        <w:t> </w:t>
      </w:r>
      <w:r>
        <w:rPr>
          <w:color w:val="231F20"/>
        </w:rPr>
        <w:t>giả</w:t>
      </w:r>
      <w:r>
        <w:rPr>
          <w:color w:val="231F20"/>
          <w:spacing w:val="-10"/>
        </w:rPr>
        <w:t> </w:t>
      </w:r>
      <w:r>
        <w:rPr>
          <w:color w:val="231F20"/>
        </w:rPr>
        <w:t>Xá-lợi-phất</w:t>
      </w:r>
      <w:r>
        <w:rPr>
          <w:color w:val="231F20"/>
          <w:spacing w:val="-11"/>
        </w:rPr>
        <w:t> </w:t>
      </w:r>
      <w:r>
        <w:rPr>
          <w:color w:val="231F20"/>
        </w:rPr>
        <w:t>đã</w:t>
      </w:r>
      <w:r>
        <w:rPr>
          <w:color w:val="231F20"/>
          <w:spacing w:val="-10"/>
        </w:rPr>
        <w:t> </w:t>
      </w:r>
      <w:r>
        <w:rPr>
          <w:color w:val="231F20"/>
        </w:rPr>
        <w:t>nói</w:t>
      </w:r>
      <w:r>
        <w:rPr>
          <w:color w:val="231F20"/>
          <w:spacing w:val="-10"/>
        </w:rPr>
        <w:t> </w:t>
      </w:r>
      <w:r>
        <w:rPr>
          <w:color w:val="231F20"/>
        </w:rPr>
        <w:t>như</w:t>
      </w:r>
      <w:r>
        <w:rPr>
          <w:color w:val="231F20"/>
          <w:spacing w:val="-11"/>
        </w:rPr>
        <w:t> </w:t>
      </w:r>
      <w:r>
        <w:rPr>
          <w:color w:val="231F20"/>
        </w:rPr>
        <w:t>thế</w:t>
      </w:r>
      <w:r>
        <w:rPr>
          <w:color w:val="231F20"/>
          <w:spacing w:val="-10"/>
        </w:rPr>
        <w:t> </w:t>
      </w:r>
      <w:r>
        <w:rPr>
          <w:color w:val="231F20"/>
        </w:rPr>
        <w:t>này:</w:t>
      </w:r>
      <w:r>
        <w:rPr>
          <w:color w:val="231F20"/>
          <w:spacing w:val="-10"/>
        </w:rPr>
        <w:t> </w:t>
      </w:r>
      <w:r>
        <w:rPr>
          <w:color w:val="231F20"/>
        </w:rPr>
        <w:t>Này</w:t>
      </w:r>
      <w:r>
        <w:rPr>
          <w:color w:val="231F20"/>
          <w:spacing w:val="-11"/>
        </w:rPr>
        <w:t> </w:t>
      </w:r>
      <w:r>
        <w:rPr>
          <w:color w:val="231F20"/>
        </w:rPr>
        <w:t>các Trưởng</w:t>
      </w:r>
      <w:r>
        <w:rPr>
          <w:color w:val="231F20"/>
          <w:spacing w:val="-13"/>
        </w:rPr>
        <w:t> </w:t>
      </w:r>
      <w:r>
        <w:rPr>
          <w:color w:val="231F20"/>
        </w:rPr>
        <w:t>lão!</w:t>
      </w:r>
      <w:r>
        <w:rPr>
          <w:color w:val="231F20"/>
          <w:spacing w:val="-13"/>
        </w:rPr>
        <w:t> </w:t>
      </w:r>
      <w:r>
        <w:rPr>
          <w:color w:val="231F20"/>
        </w:rPr>
        <w:t>Nếu</w:t>
      </w:r>
      <w:r>
        <w:rPr>
          <w:color w:val="231F20"/>
          <w:spacing w:val="-13"/>
        </w:rPr>
        <w:t> </w:t>
      </w:r>
      <w:r>
        <w:rPr>
          <w:color w:val="231F20"/>
        </w:rPr>
        <w:t>như</w:t>
      </w:r>
      <w:r>
        <w:rPr>
          <w:color w:val="231F20"/>
          <w:spacing w:val="-13"/>
        </w:rPr>
        <w:t> </w:t>
      </w:r>
      <w:r>
        <w:rPr>
          <w:color w:val="231F20"/>
        </w:rPr>
        <w:t>ý</w:t>
      </w:r>
      <w:r>
        <w:rPr>
          <w:color w:val="231F20"/>
          <w:spacing w:val="-13"/>
        </w:rPr>
        <w:t> </w:t>
      </w:r>
      <w:r>
        <w:rPr>
          <w:color w:val="231F20"/>
        </w:rPr>
        <w:t>không</w:t>
      </w:r>
      <w:r>
        <w:rPr>
          <w:color w:val="231F20"/>
          <w:spacing w:val="-13"/>
        </w:rPr>
        <w:t> </w:t>
      </w:r>
      <w:r>
        <w:rPr>
          <w:color w:val="231F20"/>
        </w:rPr>
        <w:t>hư</w:t>
      </w:r>
      <w:r>
        <w:rPr>
          <w:color w:val="231F20"/>
          <w:spacing w:val="-13"/>
        </w:rPr>
        <w:t> </w:t>
      </w:r>
      <w:r>
        <w:rPr>
          <w:color w:val="231F20"/>
        </w:rPr>
        <w:t>hoại,</w:t>
      </w:r>
      <w:r>
        <w:rPr>
          <w:color w:val="231F20"/>
          <w:spacing w:val="-13"/>
        </w:rPr>
        <w:t> </w:t>
      </w:r>
      <w:r>
        <w:rPr>
          <w:color w:val="231F20"/>
        </w:rPr>
        <w:t>nội</w:t>
      </w:r>
      <w:r>
        <w:rPr>
          <w:color w:val="231F20"/>
          <w:spacing w:val="-13"/>
        </w:rPr>
        <w:t> </w:t>
      </w:r>
      <w:r>
        <w:rPr>
          <w:color w:val="231F20"/>
        </w:rPr>
        <w:t>nhập</w:t>
      </w:r>
      <w:r>
        <w:rPr>
          <w:color w:val="231F20"/>
          <w:spacing w:val="-13"/>
        </w:rPr>
        <w:t> </w:t>
      </w:r>
      <w:r>
        <w:rPr>
          <w:color w:val="231F20"/>
        </w:rPr>
        <w:t>soi</w:t>
      </w:r>
      <w:r>
        <w:rPr>
          <w:color w:val="231F20"/>
          <w:spacing w:val="-13"/>
        </w:rPr>
        <w:t> </w:t>
      </w:r>
      <w:r>
        <w:rPr>
          <w:color w:val="231F20"/>
        </w:rPr>
        <w:t>tỏ,</w:t>
      </w:r>
      <w:r>
        <w:rPr>
          <w:color w:val="231F20"/>
          <w:spacing w:val="-13"/>
        </w:rPr>
        <w:t> </w:t>
      </w:r>
      <w:r>
        <w:rPr>
          <w:color w:val="231F20"/>
        </w:rPr>
        <w:t>thì</w:t>
      </w:r>
      <w:r>
        <w:rPr>
          <w:color w:val="231F20"/>
          <w:spacing w:val="-13"/>
        </w:rPr>
        <w:t> </w:t>
      </w:r>
      <w:r>
        <w:rPr>
          <w:color w:val="231F20"/>
        </w:rPr>
        <w:t>pháp</w:t>
      </w:r>
      <w:r>
        <w:rPr>
          <w:color w:val="231F20"/>
          <w:spacing w:val="-13"/>
        </w:rPr>
        <w:t> </w:t>
      </w:r>
      <w:r>
        <w:rPr>
          <w:color w:val="231F20"/>
        </w:rPr>
        <w:t>ngoại nhập</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sinh,</w:t>
      </w:r>
      <w:r>
        <w:rPr>
          <w:color w:val="231F20"/>
          <w:spacing w:val="-10"/>
        </w:rPr>
        <w:t> </w:t>
      </w:r>
      <w:r>
        <w:rPr>
          <w:color w:val="231F20"/>
        </w:rPr>
        <w:t>chánh</w:t>
      </w:r>
      <w:r>
        <w:rPr>
          <w:color w:val="231F20"/>
          <w:spacing w:val="-10"/>
        </w:rPr>
        <w:t> </w:t>
      </w:r>
      <w:r>
        <w:rPr>
          <w:color w:val="231F20"/>
        </w:rPr>
        <w:t>quán</w:t>
      </w:r>
      <w:r>
        <w:rPr>
          <w:color w:val="231F20"/>
          <w:spacing w:val="-9"/>
        </w:rPr>
        <w:t> </w:t>
      </w:r>
      <w:r>
        <w:rPr>
          <w:color w:val="231F20"/>
        </w:rPr>
        <w:t>hiện</w:t>
      </w:r>
      <w:r>
        <w:rPr>
          <w:color w:val="231F20"/>
          <w:spacing w:val="-10"/>
        </w:rPr>
        <w:t> </w:t>
      </w:r>
      <w:r>
        <w:rPr>
          <w:color w:val="231F20"/>
        </w:rPr>
        <w:t>ở</w:t>
      </w:r>
      <w:r>
        <w:rPr>
          <w:color w:val="231F20"/>
          <w:spacing w:val="-10"/>
        </w:rPr>
        <w:t> </w:t>
      </w:r>
      <w:r>
        <w:rPr>
          <w:color w:val="231F20"/>
        </w:rPr>
        <w:t>trước,</w:t>
      </w:r>
      <w:r>
        <w:rPr>
          <w:color w:val="231F20"/>
          <w:spacing w:val="-10"/>
        </w:rPr>
        <w:t> </w:t>
      </w:r>
      <w:r>
        <w:rPr>
          <w:color w:val="231F20"/>
        </w:rPr>
        <w:t>tức</w:t>
      </w:r>
      <w:r>
        <w:rPr>
          <w:color w:val="231F20"/>
          <w:spacing w:val="-10"/>
        </w:rPr>
        <w:t> </w:t>
      </w:r>
      <w:r>
        <w:rPr>
          <w:color w:val="231F20"/>
        </w:rPr>
        <w:t>ý</w:t>
      </w:r>
      <w:r>
        <w:rPr>
          <w:color w:val="231F20"/>
          <w:spacing w:val="-10"/>
        </w:rPr>
        <w:t> </w:t>
      </w:r>
      <w:r>
        <w:rPr>
          <w:color w:val="231F20"/>
        </w:rPr>
        <w:t>thức</w:t>
      </w:r>
      <w:r>
        <w:rPr>
          <w:color w:val="231F20"/>
          <w:spacing w:val="-9"/>
        </w:rPr>
        <w:t> </w:t>
      </w:r>
      <w:r>
        <w:rPr>
          <w:color w:val="231F20"/>
        </w:rPr>
        <w:t>sinh.</w:t>
      </w:r>
      <w:r>
        <w:rPr>
          <w:color w:val="231F20"/>
          <w:spacing w:val="-10"/>
        </w:rPr>
        <w:t> </w:t>
      </w:r>
      <w:r>
        <w:rPr>
          <w:color w:val="231F20"/>
        </w:rPr>
        <w:t>Người</w:t>
      </w:r>
      <w:r>
        <w:rPr>
          <w:color w:val="231F20"/>
          <w:spacing w:val="-10"/>
        </w:rPr>
        <w:t> </w:t>
      </w:r>
      <w:r>
        <w:rPr>
          <w:color w:val="231F20"/>
        </w:rPr>
        <w:t>kia vì sao ý nhập hư</w:t>
      </w:r>
      <w:r>
        <w:rPr>
          <w:color w:val="231F20"/>
          <w:spacing w:val="-2"/>
        </w:rPr>
        <w:t> </w:t>
      </w:r>
      <w:r>
        <w:rPr>
          <w:color w:val="231F20"/>
        </w:rPr>
        <w:t>hoại?</w:t>
      </w:r>
    </w:p>
    <w:p>
      <w:pPr>
        <w:pStyle w:val="BodyText"/>
        <w:spacing w:line="273" w:lineRule="auto" w:before="110"/>
        <w:ind w:left="393" w:right="127"/>
      </w:pPr>
      <w:r>
        <w:rPr>
          <w:i/>
          <w:color w:val="231F20"/>
        </w:rPr>
        <w:t>Đáp: </w:t>
      </w:r>
      <w:r>
        <w:rPr>
          <w:color w:val="231F20"/>
        </w:rPr>
        <w:t>Hư hoại có ba thứ, đó là hư hoại trong giây lát, hư hoại khi mạng chung và hư hoại hoàn toàn.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1"/>
      </w:pPr>
      <w:r>
        <w:rPr>
          <w:color w:val="231F20"/>
        </w:rPr>
        <w:t>Hư hoại trong giây lát: Nghĩa là nếu nhập định vô tưởng, định diệt tận, đó gọi là hư hoại trong giây lát.</w:t>
      </w:r>
    </w:p>
    <w:p>
      <w:pPr>
        <w:pStyle w:val="BodyText"/>
        <w:spacing w:line="271" w:lineRule="auto" w:before="113"/>
        <w:ind w:right="411"/>
      </w:pPr>
      <w:r>
        <w:rPr>
          <w:color w:val="231F20"/>
        </w:rPr>
        <w:t>Hư hoại khi mạng chung: Nghĩa là như đoạn căn thiện, hủy hoại ý thiện. Như người phàm phu lìa dục, cho đến khi mạng chung hủy hoại ý bất thiện.</w:t>
      </w:r>
    </w:p>
    <w:p>
      <w:pPr>
        <w:pStyle w:val="BodyText"/>
        <w:spacing w:line="271" w:lineRule="auto"/>
        <w:ind w:right="408"/>
      </w:pPr>
      <w:r>
        <w:rPr>
          <w:color w:val="231F20"/>
        </w:rPr>
        <w:t>Hư hoại hoàn toàn: Nghĩa là như khổ tỷ trí sinh, khổ đế đoạn, ý hoại hoàn toàn cho đến đạo tỷ trí sinh kiến đế đoạn, ý hoại hoàn toàn. </w:t>
      </w:r>
      <w:r>
        <w:rPr>
          <w:color w:val="231F20"/>
          <w:spacing w:val="-3"/>
        </w:rPr>
        <w:t>Trụ </w:t>
      </w:r>
      <w:r>
        <w:rPr>
          <w:color w:val="231F20"/>
        </w:rPr>
        <w:t>nơi pháp không thoái chuyển, ý do kiến đế đoạn của Tư- đà-hàm và sáu thứ ý hoại hoàn toàn của cõi dục do tu đạo đoạn. </w:t>
      </w:r>
      <w:r>
        <w:rPr>
          <w:color w:val="231F20"/>
          <w:spacing w:val="-2"/>
        </w:rPr>
        <w:t>Trụ </w:t>
      </w:r>
      <w:r>
        <w:rPr>
          <w:color w:val="231F20"/>
        </w:rPr>
        <w:t>nơi pháp không thoái chuyển, tất cả ý do kiến đế đoạn của A-na- hàm, ý hoại hoàn toàn nhiễm ô của cõi dục do tu đạo đoạn. </w:t>
      </w:r>
      <w:r>
        <w:rPr>
          <w:color w:val="231F20"/>
          <w:spacing w:val="-3"/>
        </w:rPr>
        <w:t>Trụ </w:t>
      </w:r>
      <w:r>
        <w:rPr>
          <w:color w:val="231F20"/>
        </w:rPr>
        <w:t>nơi pháp</w:t>
      </w:r>
      <w:r>
        <w:rPr>
          <w:color w:val="231F20"/>
          <w:spacing w:val="-6"/>
        </w:rPr>
        <w:t> </w:t>
      </w:r>
      <w:r>
        <w:rPr>
          <w:color w:val="231F20"/>
        </w:rPr>
        <w:t>không</w:t>
      </w:r>
      <w:r>
        <w:rPr>
          <w:color w:val="231F20"/>
          <w:spacing w:val="-5"/>
        </w:rPr>
        <w:t> </w:t>
      </w:r>
      <w:r>
        <w:rPr>
          <w:color w:val="231F20"/>
        </w:rPr>
        <w:t>thoái</w:t>
      </w:r>
      <w:r>
        <w:rPr>
          <w:color w:val="231F20"/>
          <w:spacing w:val="-5"/>
        </w:rPr>
        <w:t> </w:t>
      </w:r>
      <w:r>
        <w:rPr>
          <w:color w:val="231F20"/>
        </w:rPr>
        <w:t>chuyển,</w:t>
      </w:r>
      <w:r>
        <w:rPr>
          <w:color w:val="231F20"/>
          <w:spacing w:val="-6"/>
        </w:rPr>
        <w:t> </w:t>
      </w:r>
      <w:r>
        <w:rPr>
          <w:color w:val="231F20"/>
        </w:rPr>
        <w:t>ý</w:t>
      </w:r>
      <w:r>
        <w:rPr>
          <w:color w:val="231F20"/>
          <w:spacing w:val="-5"/>
        </w:rPr>
        <w:t> </w:t>
      </w:r>
      <w:r>
        <w:rPr>
          <w:color w:val="231F20"/>
        </w:rPr>
        <w:t>hoại</w:t>
      </w:r>
      <w:r>
        <w:rPr>
          <w:color w:val="231F20"/>
          <w:spacing w:val="-5"/>
        </w:rPr>
        <w:t> </w:t>
      </w:r>
      <w:r>
        <w:rPr>
          <w:color w:val="231F20"/>
        </w:rPr>
        <w:t>tất</w:t>
      </w:r>
      <w:r>
        <w:rPr>
          <w:color w:val="231F20"/>
          <w:spacing w:val="-6"/>
        </w:rPr>
        <w:t> </w:t>
      </w:r>
      <w:r>
        <w:rPr>
          <w:color w:val="231F20"/>
        </w:rPr>
        <w:t>cả</w:t>
      </w:r>
      <w:r>
        <w:rPr>
          <w:color w:val="231F20"/>
          <w:spacing w:val="-5"/>
        </w:rPr>
        <w:t> </w:t>
      </w:r>
      <w:r>
        <w:rPr>
          <w:color w:val="231F20"/>
        </w:rPr>
        <w:t>ý</w:t>
      </w:r>
      <w:r>
        <w:rPr>
          <w:color w:val="231F20"/>
          <w:spacing w:val="-5"/>
        </w:rPr>
        <w:t> </w:t>
      </w:r>
      <w:r>
        <w:rPr>
          <w:color w:val="231F20"/>
        </w:rPr>
        <w:t>hoại</w:t>
      </w:r>
      <w:r>
        <w:rPr>
          <w:color w:val="231F20"/>
          <w:spacing w:val="-6"/>
        </w:rPr>
        <w:t> </w:t>
      </w:r>
      <w:r>
        <w:rPr>
          <w:color w:val="231F20"/>
        </w:rPr>
        <w:t>hoàn</w:t>
      </w:r>
      <w:r>
        <w:rPr>
          <w:color w:val="231F20"/>
          <w:spacing w:val="-5"/>
        </w:rPr>
        <w:t> </w:t>
      </w:r>
      <w:r>
        <w:rPr>
          <w:color w:val="231F20"/>
        </w:rPr>
        <w:t>toàn</w:t>
      </w:r>
      <w:r>
        <w:rPr>
          <w:color w:val="231F20"/>
          <w:spacing w:val="-5"/>
        </w:rPr>
        <w:t> </w:t>
      </w:r>
      <w:r>
        <w:rPr>
          <w:color w:val="231F20"/>
        </w:rPr>
        <w:t>nhiễm</w:t>
      </w:r>
      <w:r>
        <w:rPr>
          <w:color w:val="231F20"/>
          <w:spacing w:val="-6"/>
        </w:rPr>
        <w:t> </w:t>
      </w:r>
      <w:r>
        <w:rPr>
          <w:color w:val="231F20"/>
        </w:rPr>
        <w:t>ô</w:t>
      </w:r>
      <w:r>
        <w:rPr>
          <w:color w:val="231F20"/>
          <w:spacing w:val="-5"/>
        </w:rPr>
        <w:t> </w:t>
      </w:r>
      <w:r>
        <w:rPr>
          <w:color w:val="231F20"/>
        </w:rPr>
        <w:t>của A-la-hán.</w:t>
      </w:r>
    </w:p>
    <w:p>
      <w:pPr>
        <w:pStyle w:val="BodyText"/>
        <w:spacing w:before="115"/>
        <w:ind w:left="677" w:firstLine="0"/>
      </w:pPr>
      <w:r>
        <w:rPr>
          <w:i/>
          <w:color w:val="231F20"/>
        </w:rPr>
        <w:t>Hỏi: </w:t>
      </w:r>
      <w:r>
        <w:rPr>
          <w:color w:val="231F20"/>
        </w:rPr>
        <w:t>Vì sao sự việc được nhớ nghĩ đã quên rồi nhưng lại nhớ lại?</w:t>
      </w:r>
    </w:p>
    <w:p>
      <w:pPr>
        <w:pStyle w:val="BodyText"/>
        <w:spacing w:line="271" w:lineRule="auto" w:before="152"/>
        <w:ind w:right="410"/>
      </w:pPr>
      <w:r>
        <w:rPr>
          <w:i/>
          <w:color w:val="231F20"/>
        </w:rPr>
        <w:t>Đáp: </w:t>
      </w:r>
      <w:r>
        <w:rPr>
          <w:color w:val="231F20"/>
        </w:rPr>
        <w:t>Vì tâm pháp của chúng sinh có sự tương tợ theo thứ lớp sinh tri kiến. Có ba thứ tương tợ: </w:t>
      </w:r>
      <w:r>
        <w:rPr>
          <w:i/>
          <w:color w:val="231F20"/>
        </w:rPr>
        <w:t>(1) </w:t>
      </w:r>
      <w:r>
        <w:rPr>
          <w:color w:val="231F20"/>
        </w:rPr>
        <w:t>Tương tợ của phương tiện. </w:t>
      </w:r>
      <w:r>
        <w:rPr>
          <w:i/>
          <w:color w:val="231F20"/>
        </w:rPr>
        <w:t>(2) </w:t>
      </w:r>
      <w:r>
        <w:rPr>
          <w:color w:val="231F20"/>
        </w:rPr>
        <w:t>Tương tợ của cảnh giới. </w:t>
      </w:r>
      <w:r>
        <w:rPr>
          <w:i/>
          <w:color w:val="231F20"/>
        </w:rPr>
        <w:t>(3) </w:t>
      </w:r>
      <w:r>
        <w:rPr>
          <w:color w:val="231F20"/>
        </w:rPr>
        <w:t>Tương tợ tùy</w:t>
      </w:r>
      <w:r>
        <w:rPr>
          <w:color w:val="231F20"/>
          <w:spacing w:val="-7"/>
        </w:rPr>
        <w:t> </w:t>
      </w:r>
      <w:r>
        <w:rPr>
          <w:color w:val="231F20"/>
        </w:rPr>
        <w:t>thuận.</w:t>
      </w:r>
    </w:p>
    <w:p>
      <w:pPr>
        <w:pStyle w:val="BodyText"/>
        <w:ind w:left="677" w:firstLine="0"/>
      </w:pPr>
      <w:r>
        <w:rPr>
          <w:i/>
          <w:color w:val="231F20"/>
        </w:rPr>
        <w:t>Hỏi: </w:t>
      </w:r>
      <w:r>
        <w:rPr>
          <w:color w:val="231F20"/>
        </w:rPr>
        <w:t>Thế nào là tương tợ của phương</w:t>
      </w:r>
      <w:r>
        <w:rPr>
          <w:color w:val="231F20"/>
          <w:spacing w:val="-8"/>
        </w:rPr>
        <w:t> </w:t>
      </w:r>
      <w:r>
        <w:rPr>
          <w:color w:val="231F20"/>
        </w:rPr>
        <w:t>tiện?</w:t>
      </w:r>
    </w:p>
    <w:p>
      <w:pPr>
        <w:pStyle w:val="BodyText"/>
        <w:spacing w:line="271" w:lineRule="auto" w:before="153"/>
        <w:ind w:right="410"/>
      </w:pPr>
      <w:r>
        <w:rPr>
          <w:i/>
          <w:color w:val="231F20"/>
        </w:rPr>
        <w:t>Đáp: </w:t>
      </w:r>
      <w:r>
        <w:rPr>
          <w:color w:val="231F20"/>
        </w:rPr>
        <w:t>Như người đọc tụng Tu-đa-la, về sau lại quên mất. Sau </w:t>
      </w:r>
      <w:r>
        <w:rPr>
          <w:color w:val="231F20"/>
          <w:spacing w:val="-5"/>
        </w:rPr>
        <w:t>này,</w:t>
      </w:r>
      <w:r>
        <w:rPr>
          <w:color w:val="231F20"/>
          <w:spacing w:val="-11"/>
        </w:rPr>
        <w:t> </w:t>
      </w:r>
      <w:r>
        <w:rPr>
          <w:color w:val="231F20"/>
        </w:rPr>
        <w:t>nhờ</w:t>
      </w:r>
      <w:r>
        <w:rPr>
          <w:color w:val="231F20"/>
          <w:spacing w:val="-10"/>
        </w:rPr>
        <w:t> </w:t>
      </w:r>
      <w:r>
        <w:rPr>
          <w:color w:val="231F20"/>
        </w:rPr>
        <w:t>phương</w:t>
      </w:r>
      <w:r>
        <w:rPr>
          <w:color w:val="231F20"/>
          <w:spacing w:val="-10"/>
        </w:rPr>
        <w:t> </w:t>
      </w:r>
      <w:r>
        <w:rPr>
          <w:color w:val="231F20"/>
        </w:rPr>
        <w:t>tiện</w:t>
      </w:r>
      <w:r>
        <w:rPr>
          <w:color w:val="231F20"/>
          <w:spacing w:val="-10"/>
        </w:rPr>
        <w:t> </w:t>
      </w:r>
      <w:r>
        <w:rPr>
          <w:color w:val="231F20"/>
        </w:rPr>
        <w:t>ân</w:t>
      </w:r>
      <w:r>
        <w:rPr>
          <w:color w:val="231F20"/>
          <w:spacing w:val="-10"/>
        </w:rPr>
        <w:t> </w:t>
      </w:r>
      <w:r>
        <w:rPr>
          <w:color w:val="231F20"/>
        </w:rPr>
        <w:t>cần</w:t>
      </w:r>
      <w:r>
        <w:rPr>
          <w:color w:val="231F20"/>
          <w:spacing w:val="-10"/>
        </w:rPr>
        <w:t> </w:t>
      </w:r>
      <w:r>
        <w:rPr>
          <w:color w:val="231F20"/>
        </w:rPr>
        <w:t>hành</w:t>
      </w:r>
      <w:r>
        <w:rPr>
          <w:color w:val="231F20"/>
          <w:spacing w:val="-10"/>
        </w:rPr>
        <w:t> </w:t>
      </w:r>
      <w:r>
        <w:rPr>
          <w:color w:val="231F20"/>
        </w:rPr>
        <w:t>trì</w:t>
      </w:r>
      <w:r>
        <w:rPr>
          <w:color w:val="231F20"/>
          <w:spacing w:val="-11"/>
        </w:rPr>
        <w:t> </w:t>
      </w:r>
      <w:r>
        <w:rPr>
          <w:color w:val="231F20"/>
        </w:rPr>
        <w:t>nên</w:t>
      </w:r>
      <w:r>
        <w:rPr>
          <w:color w:val="231F20"/>
          <w:spacing w:val="-10"/>
        </w:rPr>
        <w:t> </w:t>
      </w:r>
      <w:r>
        <w:rPr>
          <w:color w:val="231F20"/>
        </w:rPr>
        <w:t>trở</w:t>
      </w:r>
      <w:r>
        <w:rPr>
          <w:color w:val="231F20"/>
          <w:spacing w:val="-10"/>
        </w:rPr>
        <w:t> </w:t>
      </w:r>
      <w:r>
        <w:rPr>
          <w:color w:val="231F20"/>
        </w:rPr>
        <w:t>lại</w:t>
      </w:r>
      <w:r>
        <w:rPr>
          <w:color w:val="231F20"/>
          <w:spacing w:val="-10"/>
        </w:rPr>
        <w:t> </w:t>
      </w:r>
      <w:r>
        <w:rPr>
          <w:color w:val="231F20"/>
        </w:rPr>
        <w:t>thông</w:t>
      </w:r>
      <w:r>
        <w:rPr>
          <w:color w:val="231F20"/>
          <w:spacing w:val="-10"/>
        </w:rPr>
        <w:t> </w:t>
      </w:r>
      <w:r>
        <w:rPr>
          <w:color w:val="231F20"/>
        </w:rPr>
        <w:t>suốt.</w:t>
      </w:r>
      <w:r>
        <w:rPr>
          <w:color w:val="231F20"/>
          <w:spacing w:val="-15"/>
        </w:rPr>
        <w:t> </w:t>
      </w:r>
      <w:r>
        <w:rPr>
          <w:color w:val="231F20"/>
        </w:rPr>
        <w:t>Về</w:t>
      </w:r>
      <w:r>
        <w:rPr>
          <w:color w:val="231F20"/>
          <w:spacing w:val="-15"/>
        </w:rPr>
        <w:t> </w:t>
      </w:r>
      <w:r>
        <w:rPr>
          <w:color w:val="231F20"/>
        </w:rPr>
        <w:t>Tỳ-ni, A-tỳ-đàm</w:t>
      </w:r>
      <w:r>
        <w:rPr>
          <w:color w:val="231F20"/>
          <w:spacing w:val="-14"/>
        </w:rPr>
        <w:t> </w:t>
      </w:r>
      <w:r>
        <w:rPr>
          <w:color w:val="231F20"/>
        </w:rPr>
        <w:t>cũng</w:t>
      </w:r>
      <w:r>
        <w:rPr>
          <w:color w:val="231F20"/>
          <w:spacing w:val="-13"/>
        </w:rPr>
        <w:t> </w:t>
      </w:r>
      <w:r>
        <w:rPr>
          <w:color w:val="231F20"/>
        </w:rPr>
        <w:t>như</w:t>
      </w:r>
      <w:r>
        <w:rPr>
          <w:color w:val="231F20"/>
          <w:spacing w:val="-13"/>
        </w:rPr>
        <w:t> </w:t>
      </w:r>
      <w:r>
        <w:rPr>
          <w:color w:val="231F20"/>
        </w:rPr>
        <w:t>thế.</w:t>
      </w:r>
      <w:r>
        <w:rPr>
          <w:color w:val="231F20"/>
          <w:spacing w:val="-19"/>
        </w:rPr>
        <w:t> </w:t>
      </w:r>
      <w:r>
        <w:rPr>
          <w:color w:val="231F20"/>
        </w:rPr>
        <w:t>Trước</w:t>
      </w:r>
      <w:r>
        <w:rPr>
          <w:color w:val="231F20"/>
          <w:spacing w:val="-13"/>
        </w:rPr>
        <w:t> </w:t>
      </w:r>
      <w:r>
        <w:rPr>
          <w:color w:val="231F20"/>
        </w:rPr>
        <w:t>kia</w:t>
      </w:r>
      <w:r>
        <w:rPr>
          <w:color w:val="231F20"/>
          <w:spacing w:val="-13"/>
        </w:rPr>
        <w:t> </w:t>
      </w:r>
      <w:r>
        <w:rPr>
          <w:color w:val="231F20"/>
        </w:rPr>
        <w:t>đã</w:t>
      </w:r>
      <w:r>
        <w:rPr>
          <w:color w:val="231F20"/>
          <w:spacing w:val="-14"/>
        </w:rPr>
        <w:t> </w:t>
      </w:r>
      <w:r>
        <w:rPr>
          <w:color w:val="231F20"/>
        </w:rPr>
        <w:t>tu</w:t>
      </w:r>
      <w:r>
        <w:rPr>
          <w:color w:val="231F20"/>
          <w:spacing w:val="-13"/>
        </w:rPr>
        <w:t> </w:t>
      </w:r>
      <w:r>
        <w:rPr>
          <w:color w:val="231F20"/>
        </w:rPr>
        <w:t>quán</w:t>
      </w:r>
      <w:r>
        <w:rPr>
          <w:color w:val="231F20"/>
          <w:spacing w:val="-13"/>
        </w:rPr>
        <w:t> </w:t>
      </w:r>
      <w:r>
        <w:rPr>
          <w:color w:val="231F20"/>
        </w:rPr>
        <w:t>bất</w:t>
      </w:r>
      <w:r>
        <w:rPr>
          <w:color w:val="231F20"/>
          <w:spacing w:val="-14"/>
        </w:rPr>
        <w:t> </w:t>
      </w:r>
      <w:r>
        <w:rPr>
          <w:color w:val="231F20"/>
        </w:rPr>
        <w:t>tịnh,</w:t>
      </w:r>
      <w:r>
        <w:rPr>
          <w:color w:val="231F20"/>
          <w:spacing w:val="-13"/>
        </w:rPr>
        <w:t> </w:t>
      </w:r>
      <w:r>
        <w:rPr>
          <w:color w:val="231F20"/>
        </w:rPr>
        <w:t>về</w:t>
      </w:r>
      <w:r>
        <w:rPr>
          <w:color w:val="231F20"/>
          <w:spacing w:val="-13"/>
        </w:rPr>
        <w:t> </w:t>
      </w:r>
      <w:r>
        <w:rPr>
          <w:color w:val="231F20"/>
        </w:rPr>
        <w:t>sau</w:t>
      </w:r>
      <w:r>
        <w:rPr>
          <w:color w:val="231F20"/>
          <w:spacing w:val="-13"/>
        </w:rPr>
        <w:t> </w:t>
      </w:r>
      <w:r>
        <w:rPr>
          <w:color w:val="231F20"/>
        </w:rPr>
        <w:t>lại</w:t>
      </w:r>
      <w:r>
        <w:rPr>
          <w:color w:val="231F20"/>
          <w:spacing w:val="-14"/>
        </w:rPr>
        <w:t> </w:t>
      </w:r>
      <w:r>
        <w:rPr>
          <w:color w:val="231F20"/>
        </w:rPr>
        <w:t>quên mất. Sau </w:t>
      </w:r>
      <w:r>
        <w:rPr>
          <w:color w:val="231F20"/>
          <w:spacing w:val="-5"/>
        </w:rPr>
        <w:t>này, </w:t>
      </w:r>
      <w:r>
        <w:rPr>
          <w:color w:val="231F20"/>
        </w:rPr>
        <w:t>dùng phương tiện ân cần hành trì, tùy theo cảnh giới nên</w:t>
      </w:r>
      <w:r>
        <w:rPr>
          <w:color w:val="231F20"/>
          <w:spacing w:val="-5"/>
        </w:rPr>
        <w:t> </w:t>
      </w:r>
      <w:r>
        <w:rPr>
          <w:color w:val="231F20"/>
        </w:rPr>
        <w:t>việc</w:t>
      </w:r>
      <w:r>
        <w:rPr>
          <w:color w:val="231F20"/>
          <w:spacing w:val="-4"/>
        </w:rPr>
        <w:t> </w:t>
      </w:r>
      <w:r>
        <w:rPr>
          <w:color w:val="231F20"/>
        </w:rPr>
        <w:t>tu</w:t>
      </w:r>
      <w:r>
        <w:rPr>
          <w:color w:val="231F20"/>
          <w:spacing w:val="-5"/>
        </w:rPr>
        <w:t> </w:t>
      </w:r>
      <w:r>
        <w:rPr>
          <w:color w:val="231F20"/>
        </w:rPr>
        <w:t>quán</w:t>
      </w:r>
      <w:r>
        <w:rPr>
          <w:color w:val="231F20"/>
          <w:spacing w:val="-4"/>
        </w:rPr>
        <w:t> </w:t>
      </w:r>
      <w:r>
        <w:rPr>
          <w:color w:val="231F20"/>
        </w:rPr>
        <w:t>bất</w:t>
      </w:r>
      <w:r>
        <w:rPr>
          <w:color w:val="231F20"/>
          <w:spacing w:val="-4"/>
        </w:rPr>
        <w:t> </w:t>
      </w:r>
      <w:r>
        <w:rPr>
          <w:color w:val="231F20"/>
        </w:rPr>
        <w:t>tịnh</w:t>
      </w:r>
      <w:r>
        <w:rPr>
          <w:color w:val="231F20"/>
          <w:spacing w:val="-5"/>
        </w:rPr>
        <w:t> </w:t>
      </w:r>
      <w:r>
        <w:rPr>
          <w:color w:val="231F20"/>
        </w:rPr>
        <w:t>trở</w:t>
      </w:r>
      <w:r>
        <w:rPr>
          <w:color w:val="231F20"/>
          <w:spacing w:val="-4"/>
        </w:rPr>
        <w:t> </w:t>
      </w:r>
      <w:r>
        <w:rPr>
          <w:color w:val="231F20"/>
        </w:rPr>
        <w:t>lại</w:t>
      </w:r>
      <w:r>
        <w:rPr>
          <w:color w:val="231F20"/>
          <w:spacing w:val="-4"/>
        </w:rPr>
        <w:t> </w:t>
      </w:r>
      <w:r>
        <w:rPr>
          <w:color w:val="231F20"/>
        </w:rPr>
        <w:t>hiện</w:t>
      </w:r>
      <w:r>
        <w:rPr>
          <w:color w:val="231F20"/>
          <w:spacing w:val="-5"/>
        </w:rPr>
        <w:t> </w:t>
      </w:r>
      <w:r>
        <w:rPr>
          <w:color w:val="231F20"/>
        </w:rPr>
        <w:t>tiền.</w:t>
      </w:r>
      <w:r>
        <w:rPr>
          <w:color w:val="231F20"/>
          <w:spacing w:val="-4"/>
        </w:rPr>
        <w:t> </w:t>
      </w:r>
      <w:r>
        <w:rPr>
          <w:color w:val="231F20"/>
        </w:rPr>
        <w:t>Phương</w:t>
      </w:r>
      <w:r>
        <w:rPr>
          <w:color w:val="231F20"/>
          <w:spacing w:val="-4"/>
        </w:rPr>
        <w:t> </w:t>
      </w:r>
      <w:r>
        <w:rPr>
          <w:color w:val="231F20"/>
        </w:rPr>
        <w:t>tiện,</w:t>
      </w:r>
      <w:r>
        <w:rPr>
          <w:color w:val="231F20"/>
          <w:spacing w:val="-5"/>
        </w:rPr>
        <w:t> </w:t>
      </w:r>
      <w:r>
        <w:rPr>
          <w:color w:val="231F20"/>
        </w:rPr>
        <w:t>cảnh</w:t>
      </w:r>
      <w:r>
        <w:rPr>
          <w:color w:val="231F20"/>
          <w:spacing w:val="-4"/>
        </w:rPr>
        <w:t> </w:t>
      </w:r>
      <w:r>
        <w:rPr>
          <w:color w:val="231F20"/>
        </w:rPr>
        <w:t>giới</w:t>
      </w:r>
      <w:r>
        <w:rPr>
          <w:color w:val="231F20"/>
          <w:spacing w:val="-4"/>
        </w:rPr>
        <w:t> </w:t>
      </w:r>
      <w:r>
        <w:rPr>
          <w:color w:val="231F20"/>
        </w:rPr>
        <w:t>của quán an ban (Quán sổ tức) cũng như</w:t>
      </w:r>
      <w:r>
        <w:rPr>
          <w:color w:val="231F20"/>
          <w:spacing w:val="-2"/>
        </w:rPr>
        <w:t> </w:t>
      </w:r>
      <w:r>
        <w:rPr>
          <w:color w:val="231F20"/>
        </w:rPr>
        <w:t>thế.</w:t>
      </w:r>
    </w:p>
    <w:p>
      <w:pPr>
        <w:pStyle w:val="BodyText"/>
        <w:spacing w:line="271" w:lineRule="auto"/>
        <w:ind w:right="410"/>
      </w:pPr>
      <w:r>
        <w:rPr>
          <w:color w:val="231F20"/>
        </w:rPr>
        <w:t>Từng nghe có người Bà-la-môn đọc tụng Kinh </w:t>
      </w:r>
      <w:r>
        <w:rPr>
          <w:color w:val="231F20"/>
          <w:spacing w:val="-8"/>
        </w:rPr>
        <w:t>Vi </w:t>
      </w:r>
      <w:r>
        <w:rPr>
          <w:color w:val="231F20"/>
        </w:rPr>
        <w:t>Đà, về sau quên mất. Muốn được thông lợi trở lại, đã tận dụng các phương tiện nhưng cũng không thể, bèn đến chỗ thầy hỏi: Kinh con vốn đã </w:t>
      </w:r>
      <w:r>
        <w:rPr>
          <w:color w:val="231F20"/>
          <w:spacing w:val="-3"/>
        </w:rPr>
        <w:t>đọc, </w:t>
      </w:r>
      <w:r>
        <w:rPr>
          <w:color w:val="231F20"/>
        </w:rPr>
        <w:t>nay</w:t>
      </w:r>
      <w:r>
        <w:rPr>
          <w:color w:val="231F20"/>
          <w:spacing w:val="-5"/>
        </w:rPr>
        <w:t> </w:t>
      </w:r>
      <w:r>
        <w:rPr>
          <w:color w:val="231F20"/>
        </w:rPr>
        <w:t>đều</w:t>
      </w:r>
      <w:r>
        <w:rPr>
          <w:color w:val="231F20"/>
          <w:spacing w:val="-4"/>
        </w:rPr>
        <w:t> </w:t>
      </w:r>
      <w:r>
        <w:rPr>
          <w:color w:val="231F20"/>
        </w:rPr>
        <w:t>quên</w:t>
      </w:r>
      <w:r>
        <w:rPr>
          <w:color w:val="231F20"/>
          <w:spacing w:val="-4"/>
        </w:rPr>
        <w:t> </w:t>
      </w:r>
      <w:r>
        <w:rPr>
          <w:color w:val="231F20"/>
        </w:rPr>
        <w:t>mất.</w:t>
      </w:r>
      <w:r>
        <w:rPr>
          <w:color w:val="231F20"/>
          <w:spacing w:val="-4"/>
        </w:rPr>
        <w:t> </w:t>
      </w:r>
      <w:r>
        <w:rPr>
          <w:color w:val="231F20"/>
        </w:rPr>
        <w:t>Muốn</w:t>
      </w:r>
      <w:r>
        <w:rPr>
          <w:color w:val="231F20"/>
          <w:spacing w:val="-5"/>
        </w:rPr>
        <w:t> </w:t>
      </w:r>
      <w:r>
        <w:rPr>
          <w:color w:val="231F20"/>
        </w:rPr>
        <w:t>được</w:t>
      </w:r>
      <w:r>
        <w:rPr>
          <w:color w:val="231F20"/>
          <w:spacing w:val="-4"/>
        </w:rPr>
        <w:t> </w:t>
      </w:r>
      <w:r>
        <w:rPr>
          <w:color w:val="231F20"/>
        </w:rPr>
        <w:t>thông</w:t>
      </w:r>
      <w:r>
        <w:rPr>
          <w:color w:val="231F20"/>
          <w:spacing w:val="-4"/>
        </w:rPr>
        <w:t> </w:t>
      </w:r>
      <w:r>
        <w:rPr>
          <w:color w:val="231F20"/>
        </w:rPr>
        <w:t>lợi</w:t>
      </w:r>
      <w:r>
        <w:rPr>
          <w:color w:val="231F20"/>
          <w:spacing w:val="-4"/>
        </w:rPr>
        <w:t> </w:t>
      </w:r>
      <w:r>
        <w:rPr>
          <w:color w:val="231F20"/>
        </w:rPr>
        <w:t>trở</w:t>
      </w:r>
      <w:r>
        <w:rPr>
          <w:color w:val="231F20"/>
          <w:spacing w:val="-5"/>
        </w:rPr>
        <w:t> </w:t>
      </w:r>
      <w:r>
        <w:rPr>
          <w:color w:val="231F20"/>
        </w:rPr>
        <w:t>lại,</w:t>
      </w:r>
      <w:r>
        <w:rPr>
          <w:color w:val="231F20"/>
          <w:spacing w:val="-4"/>
        </w:rPr>
        <w:t> </w:t>
      </w:r>
      <w:r>
        <w:rPr>
          <w:color w:val="231F20"/>
        </w:rPr>
        <w:t>con</w:t>
      </w:r>
      <w:r>
        <w:rPr>
          <w:color w:val="231F20"/>
          <w:spacing w:val="-4"/>
        </w:rPr>
        <w:t> </w:t>
      </w:r>
      <w:r>
        <w:rPr>
          <w:color w:val="231F20"/>
        </w:rPr>
        <w:t>đã</w:t>
      </w:r>
      <w:r>
        <w:rPr>
          <w:color w:val="231F20"/>
          <w:spacing w:val="-4"/>
        </w:rPr>
        <w:t> </w:t>
      </w:r>
      <w:r>
        <w:rPr>
          <w:color w:val="231F20"/>
        </w:rPr>
        <w:t>dùng</w:t>
      </w:r>
      <w:r>
        <w:rPr>
          <w:color w:val="231F20"/>
          <w:spacing w:val="-4"/>
        </w:rPr>
        <w:t> </w:t>
      </w:r>
      <w:r>
        <w:rPr>
          <w:color w:val="231F20"/>
        </w:rPr>
        <w:t>phương tiện</w:t>
      </w:r>
      <w:r>
        <w:rPr>
          <w:color w:val="231F20"/>
          <w:spacing w:val="22"/>
        </w:rPr>
        <w:t> </w:t>
      </w:r>
      <w:r>
        <w:rPr>
          <w:color w:val="231F20"/>
        </w:rPr>
        <w:t>siêng</w:t>
      </w:r>
      <w:r>
        <w:rPr>
          <w:color w:val="231F20"/>
          <w:spacing w:val="22"/>
        </w:rPr>
        <w:t> </w:t>
      </w:r>
      <w:r>
        <w:rPr>
          <w:color w:val="231F20"/>
        </w:rPr>
        <w:t>năng,</w:t>
      </w:r>
      <w:r>
        <w:rPr>
          <w:color w:val="231F20"/>
          <w:spacing w:val="22"/>
        </w:rPr>
        <w:t> </w:t>
      </w:r>
      <w:r>
        <w:rPr>
          <w:color w:val="231F20"/>
        </w:rPr>
        <w:t>dốc</w:t>
      </w:r>
      <w:r>
        <w:rPr>
          <w:color w:val="231F20"/>
          <w:spacing w:val="23"/>
        </w:rPr>
        <w:t> </w:t>
      </w:r>
      <w:r>
        <w:rPr>
          <w:color w:val="231F20"/>
        </w:rPr>
        <w:t>sức,</w:t>
      </w:r>
      <w:r>
        <w:rPr>
          <w:color w:val="231F20"/>
          <w:spacing w:val="22"/>
        </w:rPr>
        <w:t> </w:t>
      </w:r>
      <w:r>
        <w:rPr>
          <w:color w:val="231F20"/>
        </w:rPr>
        <w:t>nhưng</w:t>
      </w:r>
      <w:r>
        <w:rPr>
          <w:color w:val="231F20"/>
          <w:spacing w:val="22"/>
        </w:rPr>
        <w:t> </w:t>
      </w:r>
      <w:r>
        <w:rPr>
          <w:color w:val="231F20"/>
        </w:rPr>
        <w:t>cũng</w:t>
      </w:r>
      <w:r>
        <w:rPr>
          <w:color w:val="231F20"/>
          <w:spacing w:val="22"/>
        </w:rPr>
        <w:t> </w:t>
      </w:r>
      <w:r>
        <w:rPr>
          <w:color w:val="231F20"/>
        </w:rPr>
        <w:t>không</w:t>
      </w:r>
      <w:r>
        <w:rPr>
          <w:color w:val="231F20"/>
          <w:spacing w:val="23"/>
        </w:rPr>
        <w:t> </w:t>
      </w:r>
      <w:r>
        <w:rPr>
          <w:color w:val="231F20"/>
        </w:rPr>
        <w:t>thể.</w:t>
      </w:r>
      <w:r>
        <w:rPr>
          <w:color w:val="231F20"/>
          <w:spacing w:val="22"/>
        </w:rPr>
        <w:t> </w:t>
      </w:r>
      <w:r>
        <w:rPr>
          <w:color w:val="231F20"/>
        </w:rPr>
        <w:t>Nay</w:t>
      </w:r>
      <w:r>
        <w:rPr>
          <w:color w:val="231F20"/>
          <w:spacing w:val="22"/>
        </w:rPr>
        <w:t> </w:t>
      </w:r>
      <w:r>
        <w:rPr>
          <w:color w:val="231F20"/>
        </w:rPr>
        <w:t>nên</w:t>
      </w:r>
      <w:r>
        <w:rPr>
          <w:color w:val="231F20"/>
          <w:spacing w:val="22"/>
        </w:rPr>
        <w:t> </w:t>
      </w:r>
      <w:r>
        <w:rPr>
          <w:color w:val="231F20"/>
        </w:rPr>
        <w:t>làm</w:t>
      </w:r>
      <w:r>
        <w:rPr>
          <w:color w:val="231F20"/>
          <w:spacing w:val="23"/>
        </w:rPr>
        <w:t> </w:t>
      </w:r>
      <w:r>
        <w:rPr>
          <w:color w:val="231F20"/>
        </w:rPr>
        <w:t>thế</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nào? Vị sư kia hỏi: Khi trước ông đọc tụng thì đọc tụng ra sao? Đệ tử đáp: Đầu tiên, khi đọc kinh, tay thì thắt gút dây, miệng tụng văn kinh. Sư bảo: Nên như pháp trước đã làm, trở lại đọc tụng kinh. Đệ tử làm đúng như lời dạy, về sau được thông lợi. Đó gọi là phương tiện của tương tợ.</w:t>
      </w:r>
    </w:p>
    <w:p>
      <w:pPr>
        <w:pStyle w:val="BodyText"/>
        <w:spacing w:before="109"/>
        <w:ind w:left="960" w:firstLine="0"/>
      </w:pPr>
      <w:r>
        <w:rPr>
          <w:i/>
          <w:color w:val="231F20"/>
        </w:rPr>
        <w:t>Hỏi: </w:t>
      </w:r>
      <w:r>
        <w:rPr>
          <w:color w:val="231F20"/>
        </w:rPr>
        <w:t>Thế nào là tương tợ của cảnh giới?</w:t>
      </w:r>
    </w:p>
    <w:p>
      <w:pPr>
        <w:pStyle w:val="BodyText"/>
        <w:spacing w:line="273" w:lineRule="auto" w:before="154"/>
        <w:ind w:left="393" w:right="129"/>
      </w:pPr>
      <w:r>
        <w:rPr>
          <w:i/>
          <w:color w:val="231F20"/>
          <w:spacing w:val="-3"/>
        </w:rPr>
        <w:t>Đáp: </w:t>
      </w:r>
      <w:r>
        <w:rPr>
          <w:color w:val="231F20"/>
        </w:rPr>
        <w:t>Như ở xứ này đã </w:t>
      </w:r>
      <w:r>
        <w:rPr>
          <w:color w:val="231F20"/>
          <w:spacing w:val="-3"/>
        </w:rPr>
        <w:t>trông thấy sông, </w:t>
      </w:r>
      <w:r>
        <w:rPr>
          <w:color w:val="231F20"/>
        </w:rPr>
        <w:t>ao, núi </w:t>
      </w:r>
      <w:r>
        <w:rPr>
          <w:color w:val="231F20"/>
          <w:spacing w:val="-3"/>
        </w:rPr>
        <w:t>rừng, </w:t>
      </w:r>
      <w:r>
        <w:rPr>
          <w:color w:val="231F20"/>
        </w:rPr>
        <w:t>chỗ </w:t>
      </w:r>
      <w:r>
        <w:rPr>
          <w:color w:val="231F20"/>
          <w:spacing w:val="-3"/>
        </w:rPr>
        <w:t>trụ, kinh</w:t>
      </w:r>
      <w:r>
        <w:rPr>
          <w:color w:val="231F20"/>
          <w:spacing w:val="-6"/>
        </w:rPr>
        <w:t> </w:t>
      </w:r>
      <w:r>
        <w:rPr>
          <w:color w:val="231F20"/>
          <w:spacing w:val="-3"/>
        </w:rPr>
        <w:t>hành.</w:t>
      </w:r>
      <w:r>
        <w:rPr>
          <w:color w:val="231F20"/>
          <w:spacing w:val="-10"/>
        </w:rPr>
        <w:t> </w:t>
      </w:r>
      <w:r>
        <w:rPr>
          <w:color w:val="231F20"/>
        </w:rPr>
        <w:t>Về</w:t>
      </w:r>
      <w:r>
        <w:rPr>
          <w:color w:val="231F20"/>
          <w:spacing w:val="-6"/>
        </w:rPr>
        <w:t> </w:t>
      </w:r>
      <w:r>
        <w:rPr>
          <w:color w:val="231F20"/>
          <w:spacing w:val="-3"/>
        </w:rPr>
        <w:t>sau,</w:t>
      </w:r>
      <w:r>
        <w:rPr>
          <w:color w:val="231F20"/>
          <w:spacing w:val="-6"/>
        </w:rPr>
        <w:t> </w:t>
      </w:r>
      <w:r>
        <w:rPr>
          <w:color w:val="231F20"/>
        </w:rPr>
        <w:t>đến</w:t>
      </w:r>
      <w:r>
        <w:rPr>
          <w:color w:val="231F20"/>
          <w:spacing w:val="-6"/>
        </w:rPr>
        <w:t> </w:t>
      </w:r>
      <w:r>
        <w:rPr>
          <w:color w:val="231F20"/>
        </w:rPr>
        <w:t>xứ</w:t>
      </w:r>
      <w:r>
        <w:rPr>
          <w:color w:val="231F20"/>
          <w:spacing w:val="-5"/>
        </w:rPr>
        <w:t> </w:t>
      </w:r>
      <w:r>
        <w:rPr>
          <w:color w:val="231F20"/>
          <w:spacing w:val="-3"/>
        </w:rPr>
        <w:t>khác,</w:t>
      </w:r>
      <w:r>
        <w:rPr>
          <w:color w:val="231F20"/>
          <w:spacing w:val="-5"/>
        </w:rPr>
        <w:t> </w:t>
      </w:r>
      <w:r>
        <w:rPr>
          <w:color w:val="231F20"/>
        </w:rPr>
        <w:t>nếu</w:t>
      </w:r>
      <w:r>
        <w:rPr>
          <w:color w:val="231F20"/>
          <w:spacing w:val="-5"/>
        </w:rPr>
        <w:t> </w:t>
      </w:r>
      <w:r>
        <w:rPr>
          <w:color w:val="231F20"/>
          <w:spacing w:val="-3"/>
        </w:rPr>
        <w:t>thấy</w:t>
      </w:r>
      <w:r>
        <w:rPr>
          <w:color w:val="231F20"/>
          <w:spacing w:val="-5"/>
        </w:rPr>
        <w:t> </w:t>
      </w:r>
      <w:r>
        <w:rPr>
          <w:color w:val="231F20"/>
        </w:rPr>
        <w:t>sự</w:t>
      </w:r>
      <w:r>
        <w:rPr>
          <w:color w:val="231F20"/>
          <w:spacing w:val="-7"/>
        </w:rPr>
        <w:t> </w:t>
      </w:r>
      <w:r>
        <w:rPr>
          <w:color w:val="231F20"/>
          <w:spacing w:val="-3"/>
        </w:rPr>
        <w:t>việc</w:t>
      </w:r>
      <w:r>
        <w:rPr>
          <w:color w:val="231F20"/>
          <w:spacing w:val="-5"/>
        </w:rPr>
        <w:t> </w:t>
      </w:r>
      <w:r>
        <w:rPr>
          <w:color w:val="231F20"/>
          <w:spacing w:val="-3"/>
        </w:rPr>
        <w:t>giống</w:t>
      </w:r>
      <w:r>
        <w:rPr>
          <w:color w:val="231F20"/>
          <w:spacing w:val="-5"/>
        </w:rPr>
        <w:t> </w:t>
      </w:r>
      <w:r>
        <w:rPr>
          <w:color w:val="231F20"/>
        </w:rPr>
        <w:t>như</w:t>
      </w:r>
      <w:r>
        <w:rPr>
          <w:color w:val="231F20"/>
          <w:spacing w:val="-5"/>
        </w:rPr>
        <w:t> </w:t>
      </w:r>
      <w:r>
        <w:rPr>
          <w:color w:val="231F20"/>
          <w:spacing w:val="-3"/>
        </w:rPr>
        <w:t>trước,</w:t>
      </w:r>
      <w:r>
        <w:rPr>
          <w:color w:val="231F20"/>
          <w:spacing w:val="-5"/>
        </w:rPr>
        <w:t> </w:t>
      </w:r>
      <w:r>
        <w:rPr>
          <w:color w:val="231F20"/>
          <w:spacing w:val="-3"/>
        </w:rPr>
        <w:t>trở </w:t>
      </w:r>
      <w:r>
        <w:rPr>
          <w:color w:val="231F20"/>
        </w:rPr>
        <w:t>lại</w:t>
      </w:r>
      <w:r>
        <w:rPr>
          <w:color w:val="231F20"/>
          <w:spacing w:val="-12"/>
        </w:rPr>
        <w:t> </w:t>
      </w:r>
      <w:r>
        <w:rPr>
          <w:color w:val="231F20"/>
        </w:rPr>
        <w:t>nhớ</w:t>
      </w:r>
      <w:r>
        <w:rPr>
          <w:color w:val="231F20"/>
          <w:spacing w:val="-12"/>
        </w:rPr>
        <w:t> </w:t>
      </w:r>
      <w:r>
        <w:rPr>
          <w:color w:val="231F20"/>
          <w:spacing w:val="-3"/>
        </w:rPr>
        <w:t>nghĩ</w:t>
      </w:r>
      <w:r>
        <w:rPr>
          <w:color w:val="231F20"/>
          <w:spacing w:val="-11"/>
        </w:rPr>
        <w:t> </w:t>
      </w:r>
      <w:r>
        <w:rPr>
          <w:color w:val="231F20"/>
        </w:rPr>
        <w:t>về</w:t>
      </w:r>
      <w:r>
        <w:rPr>
          <w:color w:val="231F20"/>
          <w:spacing w:val="-12"/>
        </w:rPr>
        <w:t> </w:t>
      </w:r>
      <w:r>
        <w:rPr>
          <w:color w:val="231F20"/>
        </w:rPr>
        <w:t>sự</w:t>
      </w:r>
      <w:r>
        <w:rPr>
          <w:color w:val="231F20"/>
          <w:spacing w:val="-11"/>
        </w:rPr>
        <w:t> </w:t>
      </w:r>
      <w:r>
        <w:rPr>
          <w:color w:val="231F20"/>
          <w:spacing w:val="-3"/>
        </w:rPr>
        <w:t>việc</w:t>
      </w:r>
      <w:r>
        <w:rPr>
          <w:color w:val="231F20"/>
          <w:spacing w:val="-12"/>
        </w:rPr>
        <w:t> </w:t>
      </w:r>
      <w:r>
        <w:rPr>
          <w:color w:val="231F20"/>
          <w:spacing w:val="-3"/>
        </w:rPr>
        <w:t>mình</w:t>
      </w:r>
      <w:r>
        <w:rPr>
          <w:color w:val="231F20"/>
          <w:spacing w:val="-11"/>
        </w:rPr>
        <w:t> </w:t>
      </w:r>
      <w:r>
        <w:rPr>
          <w:color w:val="231F20"/>
        </w:rPr>
        <w:t>đã</w:t>
      </w:r>
      <w:r>
        <w:rPr>
          <w:color w:val="231F20"/>
          <w:spacing w:val="-12"/>
        </w:rPr>
        <w:t> </w:t>
      </w:r>
      <w:r>
        <w:rPr>
          <w:color w:val="231F20"/>
          <w:spacing w:val="-6"/>
        </w:rPr>
        <w:t>thấy.</w:t>
      </w:r>
      <w:r>
        <w:rPr>
          <w:color w:val="231F20"/>
          <w:spacing w:val="-12"/>
        </w:rPr>
        <w:t> </w:t>
      </w:r>
      <w:r>
        <w:rPr>
          <w:color w:val="231F20"/>
        </w:rPr>
        <w:t>Đó</w:t>
      </w:r>
      <w:r>
        <w:rPr>
          <w:color w:val="231F20"/>
          <w:spacing w:val="-11"/>
        </w:rPr>
        <w:t> </w:t>
      </w:r>
      <w:r>
        <w:rPr>
          <w:color w:val="231F20"/>
        </w:rPr>
        <w:t>gọi</w:t>
      </w:r>
      <w:r>
        <w:rPr>
          <w:color w:val="231F20"/>
          <w:spacing w:val="-12"/>
        </w:rPr>
        <w:t> </w:t>
      </w:r>
      <w:r>
        <w:rPr>
          <w:color w:val="231F20"/>
        </w:rPr>
        <w:t>là</w:t>
      </w:r>
      <w:r>
        <w:rPr>
          <w:color w:val="231F20"/>
          <w:spacing w:val="-11"/>
        </w:rPr>
        <w:t> </w:t>
      </w:r>
      <w:r>
        <w:rPr>
          <w:color w:val="231F20"/>
          <w:spacing w:val="-3"/>
        </w:rPr>
        <w:t>tương</w:t>
      </w:r>
      <w:r>
        <w:rPr>
          <w:color w:val="231F20"/>
          <w:spacing w:val="-12"/>
        </w:rPr>
        <w:t> </w:t>
      </w:r>
      <w:r>
        <w:rPr>
          <w:color w:val="231F20"/>
        </w:rPr>
        <w:t>tợ</w:t>
      </w:r>
      <w:r>
        <w:rPr>
          <w:color w:val="231F20"/>
          <w:spacing w:val="-11"/>
        </w:rPr>
        <w:t> </w:t>
      </w:r>
      <w:r>
        <w:rPr>
          <w:color w:val="231F20"/>
        </w:rPr>
        <w:t>của</w:t>
      </w:r>
      <w:r>
        <w:rPr>
          <w:color w:val="231F20"/>
          <w:spacing w:val="-12"/>
        </w:rPr>
        <w:t> </w:t>
      </w:r>
      <w:r>
        <w:rPr>
          <w:color w:val="231F20"/>
          <w:spacing w:val="-3"/>
        </w:rPr>
        <w:t>cảnh</w:t>
      </w:r>
      <w:r>
        <w:rPr>
          <w:color w:val="231F20"/>
          <w:spacing w:val="-12"/>
        </w:rPr>
        <w:t> </w:t>
      </w:r>
      <w:r>
        <w:rPr>
          <w:color w:val="231F20"/>
          <w:spacing w:val="-3"/>
        </w:rPr>
        <w:t>giới.</w:t>
      </w:r>
    </w:p>
    <w:p>
      <w:pPr>
        <w:pStyle w:val="BodyText"/>
        <w:spacing w:before="111"/>
        <w:ind w:left="960" w:firstLine="0"/>
      </w:pPr>
      <w:r>
        <w:rPr>
          <w:i/>
          <w:color w:val="231F20"/>
        </w:rPr>
        <w:t>Hỏi: </w:t>
      </w:r>
      <w:r>
        <w:rPr>
          <w:color w:val="231F20"/>
        </w:rPr>
        <w:t>Thế nào là tương tợ tùy thuận?</w:t>
      </w:r>
    </w:p>
    <w:p>
      <w:pPr>
        <w:pStyle w:val="BodyText"/>
        <w:spacing w:line="273" w:lineRule="auto" w:before="155"/>
        <w:ind w:left="393" w:right="124"/>
      </w:pPr>
      <w:r>
        <w:rPr>
          <w:i/>
          <w:color w:val="231F20"/>
        </w:rPr>
        <w:t>Đáp: </w:t>
      </w:r>
      <w:r>
        <w:rPr>
          <w:color w:val="231F20"/>
        </w:rPr>
        <w:t>Như được tùy thuận về thuyết pháp, ăn uống, </w:t>
      </w:r>
      <w:r>
        <w:rPr>
          <w:color w:val="231F20"/>
          <w:spacing w:val="2"/>
        </w:rPr>
        <w:t>địa </w:t>
      </w:r>
      <w:r>
        <w:rPr>
          <w:color w:val="231F20"/>
        </w:rPr>
        <w:t>phương, trụ xứ với người đồng hành, thì có thể nhớ lại công việc  đã làm trước</w:t>
      </w:r>
      <w:r>
        <w:rPr>
          <w:color w:val="231F20"/>
          <w:spacing w:val="15"/>
        </w:rPr>
        <w:t> </w:t>
      </w:r>
      <w:r>
        <w:rPr>
          <w:color w:val="231F20"/>
        </w:rPr>
        <w:t>kia.</w:t>
      </w:r>
    </w:p>
    <w:p>
      <w:pPr>
        <w:pStyle w:val="BodyText"/>
        <w:spacing w:line="273" w:lineRule="auto" w:before="111"/>
        <w:ind w:left="393" w:right="126"/>
      </w:pPr>
      <w:r>
        <w:rPr>
          <w:color w:val="231F20"/>
        </w:rPr>
        <w:t>Từng nghe có một Tỳ-kheo đọc tụng Kinh A-hàm, về sau lại quên mất. </w:t>
      </w:r>
      <w:r>
        <w:rPr>
          <w:color w:val="231F20"/>
          <w:spacing w:val="-4"/>
        </w:rPr>
        <w:t>Tuy </w:t>
      </w:r>
      <w:r>
        <w:rPr>
          <w:color w:val="231F20"/>
        </w:rPr>
        <w:t>đã vận dụng phương tiện siêng năng dốc sức, nhưng vẫn không được thông lợi. Bèn đến chỗ Đại đức A-nan, nói thế này: Xưa</w:t>
      </w:r>
      <w:r>
        <w:rPr>
          <w:color w:val="231F20"/>
          <w:spacing w:val="-8"/>
        </w:rPr>
        <w:t> </w:t>
      </w:r>
      <w:r>
        <w:rPr>
          <w:color w:val="231F20"/>
        </w:rPr>
        <w:t>kia</w:t>
      </w:r>
      <w:r>
        <w:rPr>
          <w:color w:val="231F20"/>
          <w:spacing w:val="-7"/>
        </w:rPr>
        <w:t> </w:t>
      </w:r>
      <w:r>
        <w:rPr>
          <w:color w:val="231F20"/>
        </w:rPr>
        <w:t>tôi</w:t>
      </w:r>
      <w:r>
        <w:rPr>
          <w:color w:val="231F20"/>
          <w:spacing w:val="-8"/>
        </w:rPr>
        <w:t> </w:t>
      </w:r>
      <w:r>
        <w:rPr>
          <w:color w:val="231F20"/>
        </w:rPr>
        <w:t>đã</w:t>
      </w:r>
      <w:r>
        <w:rPr>
          <w:color w:val="231F20"/>
          <w:spacing w:val="-7"/>
        </w:rPr>
        <w:t> </w:t>
      </w:r>
      <w:r>
        <w:rPr>
          <w:color w:val="231F20"/>
        </w:rPr>
        <w:t>đọc</w:t>
      </w:r>
      <w:r>
        <w:rPr>
          <w:color w:val="231F20"/>
          <w:spacing w:val="-21"/>
        </w:rPr>
        <w:t> </w:t>
      </w:r>
      <w:r>
        <w:rPr>
          <w:color w:val="231F20"/>
        </w:rPr>
        <w:t>A-hàm,</w:t>
      </w:r>
      <w:r>
        <w:rPr>
          <w:color w:val="231F20"/>
          <w:spacing w:val="-8"/>
        </w:rPr>
        <w:t> </w:t>
      </w:r>
      <w:r>
        <w:rPr>
          <w:color w:val="231F20"/>
        </w:rPr>
        <w:t>nay</w:t>
      </w:r>
      <w:r>
        <w:rPr>
          <w:color w:val="231F20"/>
          <w:spacing w:val="-7"/>
        </w:rPr>
        <w:t> </w:t>
      </w:r>
      <w:r>
        <w:rPr>
          <w:color w:val="231F20"/>
        </w:rPr>
        <w:t>lại</w:t>
      </w:r>
      <w:r>
        <w:rPr>
          <w:color w:val="231F20"/>
          <w:spacing w:val="-7"/>
        </w:rPr>
        <w:t> </w:t>
      </w:r>
      <w:r>
        <w:rPr>
          <w:color w:val="231F20"/>
        </w:rPr>
        <w:t>quên</w:t>
      </w:r>
      <w:r>
        <w:rPr>
          <w:color w:val="231F20"/>
          <w:spacing w:val="-8"/>
        </w:rPr>
        <w:t> </w:t>
      </w:r>
      <w:r>
        <w:rPr>
          <w:color w:val="231F20"/>
        </w:rPr>
        <w:t>mất.</w:t>
      </w:r>
      <w:r>
        <w:rPr>
          <w:color w:val="231F20"/>
          <w:spacing w:val="-12"/>
        </w:rPr>
        <w:t> </w:t>
      </w:r>
      <w:r>
        <w:rPr>
          <w:color w:val="231F20"/>
          <w:spacing w:val="-4"/>
        </w:rPr>
        <w:t>Tuy</w:t>
      </w:r>
      <w:r>
        <w:rPr>
          <w:color w:val="231F20"/>
          <w:spacing w:val="-7"/>
        </w:rPr>
        <w:t> </w:t>
      </w:r>
      <w:r>
        <w:rPr>
          <w:color w:val="231F20"/>
        </w:rPr>
        <w:t>tôi</w:t>
      </w:r>
      <w:r>
        <w:rPr>
          <w:color w:val="231F20"/>
          <w:spacing w:val="-8"/>
        </w:rPr>
        <w:t> </w:t>
      </w:r>
      <w:r>
        <w:rPr>
          <w:color w:val="231F20"/>
        </w:rPr>
        <w:t>đã</w:t>
      </w:r>
      <w:r>
        <w:rPr>
          <w:color w:val="231F20"/>
          <w:spacing w:val="-7"/>
        </w:rPr>
        <w:t> </w:t>
      </w:r>
      <w:r>
        <w:rPr>
          <w:color w:val="231F20"/>
        </w:rPr>
        <w:t>dùng</w:t>
      </w:r>
      <w:r>
        <w:rPr>
          <w:color w:val="231F20"/>
          <w:spacing w:val="-7"/>
        </w:rPr>
        <w:t> </w:t>
      </w:r>
      <w:r>
        <w:rPr>
          <w:color w:val="231F20"/>
        </w:rPr>
        <w:t>phương tiện siêng năng, chăm chỉ, nhưng cũng không thể khiến thông lợi trở lại. Nay nên làm sao? Tôn giả A-nan nói: Có thể tìm nhiều dầu, vào trong nhà tắm, lấy dầu xoa khắp mình, dùng nước ấm để tắm gội, thêm vào đó, tùy thuận với người đồng hành về các việc thuyết pháp, trụ xứ, nơi ăn uống </w:t>
      </w:r>
      <w:r>
        <w:rPr>
          <w:color w:val="231F20"/>
          <w:spacing w:val="-5"/>
        </w:rPr>
        <w:t>v.v… </w:t>
      </w:r>
      <w:r>
        <w:rPr>
          <w:color w:val="231F20"/>
        </w:rPr>
        <w:t>Tỳ-kheo kia như lời Tôn giả A-nan nói,</w:t>
      </w:r>
      <w:r>
        <w:rPr>
          <w:color w:val="231F20"/>
          <w:spacing w:val="-5"/>
        </w:rPr>
        <w:t> </w:t>
      </w:r>
      <w:r>
        <w:rPr>
          <w:color w:val="231F20"/>
        </w:rPr>
        <w:t>dùng</w:t>
      </w:r>
      <w:r>
        <w:rPr>
          <w:color w:val="231F20"/>
          <w:spacing w:val="-4"/>
        </w:rPr>
        <w:t> </w:t>
      </w:r>
      <w:r>
        <w:rPr>
          <w:color w:val="231F20"/>
        </w:rPr>
        <w:t>đủ</w:t>
      </w:r>
      <w:r>
        <w:rPr>
          <w:color w:val="231F20"/>
          <w:spacing w:val="-4"/>
        </w:rPr>
        <w:t> </w:t>
      </w:r>
      <w:r>
        <w:rPr>
          <w:color w:val="231F20"/>
        </w:rPr>
        <w:t>các</w:t>
      </w:r>
      <w:r>
        <w:rPr>
          <w:color w:val="231F20"/>
          <w:spacing w:val="-4"/>
        </w:rPr>
        <w:t> </w:t>
      </w:r>
      <w:r>
        <w:rPr>
          <w:color w:val="231F20"/>
        </w:rPr>
        <w:t>phương</w:t>
      </w:r>
      <w:r>
        <w:rPr>
          <w:color w:val="231F20"/>
          <w:spacing w:val="-4"/>
        </w:rPr>
        <w:t> </w:t>
      </w:r>
      <w:r>
        <w:rPr>
          <w:color w:val="231F20"/>
        </w:rPr>
        <w:t>tiện</w:t>
      </w:r>
      <w:r>
        <w:rPr>
          <w:color w:val="231F20"/>
          <w:spacing w:val="-4"/>
        </w:rPr>
        <w:t> </w:t>
      </w:r>
      <w:r>
        <w:rPr>
          <w:color w:val="231F20"/>
        </w:rPr>
        <w:t>như</w:t>
      </w:r>
      <w:r>
        <w:rPr>
          <w:color w:val="231F20"/>
          <w:spacing w:val="-4"/>
        </w:rPr>
        <w:t> </w:t>
      </w:r>
      <w:r>
        <w:rPr>
          <w:color w:val="231F20"/>
        </w:rPr>
        <w:t>thế,</w:t>
      </w:r>
      <w:r>
        <w:rPr>
          <w:color w:val="231F20"/>
          <w:spacing w:val="-3"/>
        </w:rPr>
        <w:t> </w:t>
      </w:r>
      <w:r>
        <w:rPr>
          <w:color w:val="231F20"/>
        </w:rPr>
        <w:t>tức</w:t>
      </w:r>
      <w:r>
        <w:rPr>
          <w:color w:val="231F20"/>
          <w:spacing w:val="-3"/>
        </w:rPr>
        <w:t> </w:t>
      </w:r>
      <w:r>
        <w:rPr>
          <w:color w:val="231F20"/>
        </w:rPr>
        <w:t>thông</w:t>
      </w:r>
      <w:r>
        <w:rPr>
          <w:color w:val="231F20"/>
          <w:spacing w:val="-3"/>
        </w:rPr>
        <w:t> </w:t>
      </w:r>
      <w:r>
        <w:rPr>
          <w:color w:val="231F20"/>
        </w:rPr>
        <w:t>lợi</w:t>
      </w:r>
      <w:r>
        <w:rPr>
          <w:color w:val="231F20"/>
          <w:spacing w:val="-4"/>
        </w:rPr>
        <w:t> </w:t>
      </w:r>
      <w:r>
        <w:rPr>
          <w:color w:val="231F20"/>
        </w:rPr>
        <w:t>trở</w:t>
      </w:r>
      <w:r>
        <w:rPr>
          <w:color w:val="231F20"/>
          <w:spacing w:val="-4"/>
        </w:rPr>
        <w:t> </w:t>
      </w:r>
      <w:r>
        <w:rPr>
          <w:color w:val="231F20"/>
        </w:rPr>
        <w:t>lại.</w:t>
      </w:r>
      <w:r>
        <w:rPr>
          <w:color w:val="231F20"/>
          <w:spacing w:val="-4"/>
        </w:rPr>
        <w:t> </w:t>
      </w:r>
      <w:r>
        <w:rPr>
          <w:color w:val="231F20"/>
        </w:rPr>
        <w:t>Đó</w:t>
      </w:r>
      <w:r>
        <w:rPr>
          <w:color w:val="231F20"/>
          <w:spacing w:val="-4"/>
        </w:rPr>
        <w:t> </w:t>
      </w:r>
      <w:r>
        <w:rPr>
          <w:color w:val="231F20"/>
        </w:rPr>
        <w:t>gọi</w:t>
      </w:r>
      <w:r>
        <w:rPr>
          <w:color w:val="231F20"/>
          <w:spacing w:val="-4"/>
        </w:rPr>
        <w:t> </w:t>
      </w:r>
      <w:r>
        <w:rPr>
          <w:color w:val="231F20"/>
        </w:rPr>
        <w:t>là tương tợ tùy thuận.</w:t>
      </w:r>
    </w:p>
    <w:p>
      <w:pPr>
        <w:spacing w:before="104"/>
        <w:ind w:left="960" w:right="0" w:firstLine="0"/>
        <w:jc w:val="both"/>
        <w:rPr>
          <w:sz w:val="26"/>
        </w:rPr>
      </w:pPr>
      <w:r>
        <w:rPr>
          <w:i/>
          <w:color w:val="231F20"/>
          <w:sz w:val="26"/>
        </w:rPr>
        <w:t>Hỏi: </w:t>
      </w:r>
      <w:r>
        <w:rPr>
          <w:color w:val="231F20"/>
          <w:sz w:val="26"/>
        </w:rPr>
        <w:t>Thế nào là thứ lớp?</w:t>
      </w:r>
    </w:p>
    <w:p>
      <w:pPr>
        <w:pStyle w:val="BodyText"/>
        <w:spacing w:before="154"/>
        <w:ind w:left="960" w:firstLine="0"/>
        <w:jc w:val="left"/>
      </w:pPr>
      <w:r>
        <w:rPr>
          <w:i/>
          <w:color w:val="231F20"/>
        </w:rPr>
        <w:t>Đáp: </w:t>
      </w:r>
      <w:r>
        <w:rPr>
          <w:color w:val="231F20"/>
        </w:rPr>
        <w:t>Đó là sự nối tiếp không dứt, gọi là thứ lớp.</w:t>
      </w:r>
    </w:p>
    <w:p>
      <w:pPr>
        <w:pStyle w:val="BodyText"/>
        <w:spacing w:line="273" w:lineRule="auto" w:before="155"/>
        <w:ind w:left="393" w:right="126"/>
      </w:pPr>
      <w:r>
        <w:rPr>
          <w:color w:val="231F20"/>
        </w:rPr>
        <w:t>Lại có thuyết nói: Thứ lớp nghĩa là tâm không nối tiếp, trở lại khiến nối tiếp, không có khả năng ngăn dứt, không bị hủy hoại do</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firstLine="0"/>
      </w:pPr>
      <w:r>
        <w:rPr>
          <w:color w:val="231F20"/>
        </w:rPr>
        <w:t>đối</w:t>
      </w:r>
      <w:r>
        <w:rPr>
          <w:color w:val="231F20"/>
          <w:spacing w:val="-12"/>
        </w:rPr>
        <w:t> </w:t>
      </w:r>
      <w:r>
        <w:rPr>
          <w:color w:val="231F20"/>
        </w:rPr>
        <w:t>trị,</w:t>
      </w:r>
      <w:r>
        <w:rPr>
          <w:color w:val="231F20"/>
          <w:spacing w:val="-11"/>
        </w:rPr>
        <w:t> </w:t>
      </w:r>
      <w:r>
        <w:rPr>
          <w:color w:val="231F20"/>
        </w:rPr>
        <w:t>cũng</w:t>
      </w:r>
      <w:r>
        <w:rPr>
          <w:color w:val="231F20"/>
          <w:spacing w:val="-12"/>
        </w:rPr>
        <w:t> </w:t>
      </w:r>
      <w:r>
        <w:rPr>
          <w:color w:val="231F20"/>
        </w:rPr>
        <w:t>là</w:t>
      </w:r>
      <w:r>
        <w:rPr>
          <w:color w:val="231F20"/>
          <w:spacing w:val="-11"/>
        </w:rPr>
        <w:t> </w:t>
      </w:r>
      <w:r>
        <w:rPr>
          <w:color w:val="231F20"/>
        </w:rPr>
        <w:t>do</w:t>
      </w:r>
      <w:r>
        <w:rPr>
          <w:color w:val="231F20"/>
          <w:spacing w:val="-11"/>
        </w:rPr>
        <w:t> </w:t>
      </w:r>
      <w:r>
        <w:rPr>
          <w:color w:val="231F20"/>
        </w:rPr>
        <w:t>sức</w:t>
      </w:r>
      <w:r>
        <w:rPr>
          <w:color w:val="231F20"/>
          <w:spacing w:val="-12"/>
        </w:rPr>
        <w:t> </w:t>
      </w:r>
      <w:r>
        <w:rPr>
          <w:color w:val="231F20"/>
        </w:rPr>
        <w:t>mạnh</w:t>
      </w:r>
      <w:r>
        <w:rPr>
          <w:color w:val="231F20"/>
          <w:spacing w:val="-11"/>
        </w:rPr>
        <w:t> </w:t>
      </w:r>
      <w:r>
        <w:rPr>
          <w:color w:val="231F20"/>
        </w:rPr>
        <w:t>của</w:t>
      </w:r>
      <w:r>
        <w:rPr>
          <w:color w:val="231F20"/>
          <w:spacing w:val="-12"/>
        </w:rPr>
        <w:t> </w:t>
      </w:r>
      <w:r>
        <w:rPr>
          <w:color w:val="231F20"/>
        </w:rPr>
        <w:t>ý</w:t>
      </w:r>
      <w:r>
        <w:rPr>
          <w:color w:val="231F20"/>
          <w:spacing w:val="-11"/>
        </w:rPr>
        <w:t> </w:t>
      </w:r>
      <w:r>
        <w:rPr>
          <w:color w:val="231F20"/>
        </w:rPr>
        <w:t>đã</w:t>
      </w:r>
      <w:r>
        <w:rPr>
          <w:color w:val="231F20"/>
          <w:spacing w:val="-11"/>
        </w:rPr>
        <w:t> </w:t>
      </w:r>
      <w:r>
        <w:rPr>
          <w:color w:val="231F20"/>
        </w:rPr>
        <w:t>từng</w:t>
      </w:r>
      <w:r>
        <w:rPr>
          <w:color w:val="231F20"/>
          <w:spacing w:val="-12"/>
        </w:rPr>
        <w:t> </w:t>
      </w:r>
      <w:r>
        <w:rPr>
          <w:color w:val="231F20"/>
        </w:rPr>
        <w:t>trải</w:t>
      </w:r>
      <w:r>
        <w:rPr>
          <w:color w:val="231F20"/>
          <w:spacing w:val="-11"/>
        </w:rPr>
        <w:t> </w:t>
      </w:r>
      <w:r>
        <w:rPr>
          <w:color w:val="231F20"/>
        </w:rPr>
        <w:t>qua.</w:t>
      </w:r>
      <w:r>
        <w:rPr>
          <w:color w:val="231F20"/>
          <w:spacing w:val="-12"/>
        </w:rPr>
        <w:t> </w:t>
      </w:r>
      <w:r>
        <w:rPr>
          <w:color w:val="231F20"/>
        </w:rPr>
        <w:t>Nhưng</w:t>
      </w:r>
      <w:r>
        <w:rPr>
          <w:color w:val="231F20"/>
          <w:spacing w:val="-11"/>
        </w:rPr>
        <w:t> </w:t>
      </w:r>
      <w:r>
        <w:rPr>
          <w:color w:val="231F20"/>
        </w:rPr>
        <w:t>không</w:t>
      </w:r>
      <w:r>
        <w:rPr>
          <w:color w:val="231F20"/>
          <w:spacing w:val="-11"/>
        </w:rPr>
        <w:t> </w:t>
      </w:r>
      <w:r>
        <w:rPr>
          <w:color w:val="231F20"/>
        </w:rPr>
        <w:t>mất niệm,</w:t>
      </w:r>
      <w:r>
        <w:rPr>
          <w:color w:val="231F20"/>
          <w:spacing w:val="-4"/>
        </w:rPr>
        <w:t> </w:t>
      </w:r>
      <w:r>
        <w:rPr>
          <w:color w:val="231F20"/>
        </w:rPr>
        <w:t>nghĩa</w:t>
      </w:r>
      <w:r>
        <w:rPr>
          <w:color w:val="231F20"/>
          <w:spacing w:val="-4"/>
        </w:rPr>
        <w:t> </w:t>
      </w:r>
      <w:r>
        <w:rPr>
          <w:color w:val="231F20"/>
        </w:rPr>
        <w:t>là</w:t>
      </w:r>
      <w:r>
        <w:rPr>
          <w:color w:val="231F20"/>
          <w:spacing w:val="-4"/>
        </w:rPr>
        <w:t> </w:t>
      </w:r>
      <w:r>
        <w:rPr>
          <w:color w:val="231F20"/>
        </w:rPr>
        <w:t>tụ</w:t>
      </w:r>
      <w:r>
        <w:rPr>
          <w:color w:val="231F20"/>
          <w:spacing w:val="-4"/>
        </w:rPr>
        <w:t> </w:t>
      </w:r>
      <w:r>
        <w:rPr>
          <w:color w:val="231F20"/>
        </w:rPr>
        <w:t>của</w:t>
      </w:r>
      <w:r>
        <w:rPr>
          <w:color w:val="231F20"/>
          <w:spacing w:val="-4"/>
        </w:rPr>
        <w:t> </w:t>
      </w:r>
      <w:r>
        <w:rPr>
          <w:color w:val="231F20"/>
        </w:rPr>
        <w:t>tâm</w:t>
      </w:r>
      <w:r>
        <w:rPr>
          <w:color w:val="231F20"/>
          <w:spacing w:val="-4"/>
        </w:rPr>
        <w:t> </w:t>
      </w:r>
      <w:r>
        <w:rPr>
          <w:color w:val="231F20"/>
        </w:rPr>
        <w:t>sinh</w:t>
      </w:r>
      <w:r>
        <w:rPr>
          <w:color w:val="231F20"/>
          <w:spacing w:val="-4"/>
        </w:rPr>
        <w:t> </w:t>
      </w:r>
      <w:r>
        <w:rPr>
          <w:color w:val="231F20"/>
        </w:rPr>
        <w:t>trước,</w:t>
      </w:r>
      <w:r>
        <w:rPr>
          <w:color w:val="231F20"/>
          <w:spacing w:val="-4"/>
        </w:rPr>
        <w:t> </w:t>
      </w:r>
      <w:r>
        <w:rPr>
          <w:color w:val="231F20"/>
        </w:rPr>
        <w:t>do</w:t>
      </w:r>
      <w:r>
        <w:rPr>
          <w:color w:val="231F20"/>
          <w:spacing w:val="-4"/>
        </w:rPr>
        <w:t> </w:t>
      </w:r>
      <w:r>
        <w:rPr>
          <w:color w:val="231F20"/>
        </w:rPr>
        <w:t>ý</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nêu</w:t>
      </w:r>
      <w:r>
        <w:rPr>
          <w:color w:val="231F20"/>
          <w:spacing w:val="-4"/>
        </w:rPr>
        <w:t> </w:t>
      </w:r>
      <w:r>
        <w:rPr>
          <w:color w:val="231F20"/>
          <w:spacing w:val="-5"/>
        </w:rPr>
        <w:t>bày.</w:t>
      </w:r>
      <w:r>
        <w:rPr>
          <w:color w:val="231F20"/>
          <w:spacing w:val="-8"/>
        </w:rPr>
        <w:t> </w:t>
      </w:r>
      <w:r>
        <w:rPr>
          <w:color w:val="231F20"/>
        </w:rPr>
        <w:t>Tụ</w:t>
      </w:r>
      <w:r>
        <w:rPr>
          <w:color w:val="231F20"/>
          <w:spacing w:val="-4"/>
        </w:rPr>
        <w:t> </w:t>
      </w:r>
      <w:r>
        <w:rPr>
          <w:color w:val="231F20"/>
        </w:rPr>
        <w:t>của</w:t>
      </w:r>
      <w:r>
        <w:rPr>
          <w:color w:val="231F20"/>
          <w:spacing w:val="-4"/>
        </w:rPr>
        <w:t> </w:t>
      </w:r>
      <w:r>
        <w:rPr>
          <w:color w:val="231F20"/>
        </w:rPr>
        <w:t>tâm sinh sau do niệm gọi là nói. Vì tâm trước có sức mạnh, nên có thể khiến cho tâm sau nhớ lại sự việc đã làm. Không mất niệm nghĩa là tâm không cuồng, không loạn, không bị bức bách do khổ thọ.</w:t>
      </w:r>
    </w:p>
    <w:p>
      <w:pPr>
        <w:pStyle w:val="BodyText"/>
        <w:spacing w:line="276" w:lineRule="auto" w:before="126"/>
        <w:ind w:right="411"/>
      </w:pPr>
      <w:r>
        <w:rPr>
          <w:color w:val="231F20"/>
        </w:rPr>
        <w:t>Tôn giả Hòa-tu-mật nói: Do ba sự việc nên các việc được nhớ nghĩ đã quên mất nhưng rồi nhớ lại: </w:t>
      </w:r>
      <w:r>
        <w:rPr>
          <w:i/>
          <w:color w:val="231F20"/>
        </w:rPr>
        <w:t>(1) </w:t>
      </w:r>
      <w:r>
        <w:rPr>
          <w:color w:val="231F20"/>
        </w:rPr>
        <w:t>Khéo giữ lấy tướng ở trước.</w:t>
      </w:r>
    </w:p>
    <w:p>
      <w:pPr>
        <w:pStyle w:val="ListParagraph"/>
        <w:numPr>
          <w:ilvl w:val="0"/>
          <w:numId w:val="6"/>
        </w:numPr>
        <w:tabs>
          <w:tab w:pos="479" w:val="left" w:leader="none"/>
        </w:tabs>
        <w:spacing w:line="240" w:lineRule="auto" w:before="3" w:after="0"/>
        <w:ind w:left="478" w:right="0" w:hanging="369"/>
        <w:jc w:val="both"/>
        <w:rPr>
          <w:sz w:val="26"/>
        </w:rPr>
      </w:pPr>
      <w:r>
        <w:rPr>
          <w:color w:val="231F20"/>
          <w:sz w:val="26"/>
        </w:rPr>
        <w:t>Có phương tiện tương tợ. </w:t>
      </w:r>
      <w:r>
        <w:rPr>
          <w:i/>
          <w:color w:val="231F20"/>
          <w:sz w:val="26"/>
        </w:rPr>
        <w:t>(3) </w:t>
      </w:r>
      <w:r>
        <w:rPr>
          <w:color w:val="231F20"/>
          <w:sz w:val="26"/>
        </w:rPr>
        <w:t>Không mất</w:t>
      </w:r>
      <w:r>
        <w:rPr>
          <w:color w:val="231F20"/>
          <w:spacing w:val="-3"/>
          <w:sz w:val="26"/>
        </w:rPr>
        <w:t> </w:t>
      </w:r>
      <w:r>
        <w:rPr>
          <w:color w:val="231F20"/>
          <w:sz w:val="26"/>
        </w:rPr>
        <w:t>niệm.</w:t>
      </w:r>
    </w:p>
    <w:p>
      <w:pPr>
        <w:pStyle w:val="BodyText"/>
        <w:spacing w:line="276" w:lineRule="auto" w:before="171"/>
        <w:ind w:right="412"/>
      </w:pPr>
      <w:r>
        <w:rPr>
          <w:i/>
          <w:color w:val="231F20"/>
        </w:rPr>
        <w:t>Hỏi:</w:t>
      </w:r>
      <w:r>
        <w:rPr>
          <w:i/>
          <w:color w:val="231F20"/>
          <w:spacing w:val="-14"/>
        </w:rPr>
        <w:t> </w:t>
      </w:r>
      <w:r>
        <w:rPr>
          <w:color w:val="231F20"/>
        </w:rPr>
        <w:t>Vì</w:t>
      </w:r>
      <w:r>
        <w:rPr>
          <w:color w:val="231F20"/>
          <w:spacing w:val="-8"/>
        </w:rPr>
        <w:t> </w:t>
      </w:r>
      <w:r>
        <w:rPr>
          <w:color w:val="231F20"/>
        </w:rPr>
        <w:t>sao</w:t>
      </w:r>
      <w:r>
        <w:rPr>
          <w:color w:val="231F20"/>
          <w:spacing w:val="-9"/>
        </w:rPr>
        <w:t> </w:t>
      </w:r>
      <w:r>
        <w:rPr>
          <w:color w:val="231F20"/>
        </w:rPr>
        <w:t>sự</w:t>
      </w:r>
      <w:r>
        <w:rPr>
          <w:color w:val="231F20"/>
          <w:spacing w:val="-9"/>
        </w:rPr>
        <w:t> </w:t>
      </w:r>
      <w:r>
        <w:rPr>
          <w:color w:val="231F20"/>
        </w:rPr>
        <w:t>việc</w:t>
      </w:r>
      <w:r>
        <w:rPr>
          <w:color w:val="231F20"/>
          <w:spacing w:val="-8"/>
        </w:rPr>
        <w:t> </w:t>
      </w:r>
      <w:r>
        <w:rPr>
          <w:color w:val="231F20"/>
        </w:rPr>
        <w:t>đã</w:t>
      </w:r>
      <w:r>
        <w:rPr>
          <w:color w:val="231F20"/>
          <w:spacing w:val="-9"/>
        </w:rPr>
        <w:t> </w:t>
      </w:r>
      <w:r>
        <w:rPr>
          <w:color w:val="231F20"/>
        </w:rPr>
        <w:t>nhớ</w:t>
      </w:r>
      <w:r>
        <w:rPr>
          <w:color w:val="231F20"/>
          <w:spacing w:val="-8"/>
        </w:rPr>
        <w:t> </w:t>
      </w:r>
      <w:r>
        <w:rPr>
          <w:color w:val="231F20"/>
        </w:rPr>
        <w:t>nghĩ</w:t>
      </w:r>
      <w:r>
        <w:rPr>
          <w:color w:val="231F20"/>
          <w:spacing w:val="-9"/>
        </w:rPr>
        <w:t> </w:t>
      </w:r>
      <w:r>
        <w:rPr>
          <w:color w:val="231F20"/>
        </w:rPr>
        <w:t>trước</w:t>
      </w:r>
      <w:r>
        <w:rPr>
          <w:color w:val="231F20"/>
          <w:spacing w:val="-8"/>
        </w:rPr>
        <w:t> </w:t>
      </w:r>
      <w:r>
        <w:rPr>
          <w:color w:val="231F20"/>
        </w:rPr>
        <w:t>lại</w:t>
      </w:r>
      <w:r>
        <w:rPr>
          <w:color w:val="231F20"/>
          <w:spacing w:val="-9"/>
        </w:rPr>
        <w:t> </w:t>
      </w:r>
      <w:r>
        <w:rPr>
          <w:color w:val="231F20"/>
        </w:rPr>
        <w:t>quên</w:t>
      </w:r>
      <w:r>
        <w:rPr>
          <w:color w:val="231F20"/>
          <w:spacing w:val="-8"/>
        </w:rPr>
        <w:t> </w:t>
      </w:r>
      <w:r>
        <w:rPr>
          <w:color w:val="231F20"/>
        </w:rPr>
        <w:t>rồi</w:t>
      </w:r>
      <w:r>
        <w:rPr>
          <w:color w:val="231F20"/>
          <w:spacing w:val="-9"/>
        </w:rPr>
        <w:t> </w:t>
      </w:r>
      <w:r>
        <w:rPr>
          <w:color w:val="231F20"/>
        </w:rPr>
        <w:t>nhưng</w:t>
      </w:r>
      <w:r>
        <w:rPr>
          <w:color w:val="231F20"/>
          <w:spacing w:val="-8"/>
        </w:rPr>
        <w:t> </w:t>
      </w:r>
      <w:r>
        <w:rPr>
          <w:color w:val="231F20"/>
        </w:rPr>
        <w:t>không thể nhớ lại?</w:t>
      </w:r>
    </w:p>
    <w:p>
      <w:pPr>
        <w:pStyle w:val="BodyText"/>
        <w:spacing w:line="276" w:lineRule="auto" w:before="127"/>
        <w:ind w:right="411"/>
      </w:pPr>
      <w:r>
        <w:rPr>
          <w:i/>
          <w:color w:val="231F20"/>
        </w:rPr>
        <w:t>Đáp: </w:t>
      </w:r>
      <w:r>
        <w:rPr>
          <w:color w:val="231F20"/>
        </w:rPr>
        <w:t>Vì tâm pháp của chúng sinh không có sự tương tợ nơi tâm theo thứ lớp sinh tri kiến. Có ba thứ không tương tợ, đó là: </w:t>
      </w:r>
      <w:r>
        <w:rPr>
          <w:i/>
          <w:color w:val="231F20"/>
        </w:rPr>
        <w:t>(1) </w:t>
      </w:r>
      <w:r>
        <w:rPr>
          <w:color w:val="231F20"/>
        </w:rPr>
        <w:t>Không tương tợ của phương tiện. </w:t>
      </w:r>
      <w:r>
        <w:rPr>
          <w:i/>
          <w:color w:val="231F20"/>
        </w:rPr>
        <w:t>(2) </w:t>
      </w:r>
      <w:r>
        <w:rPr>
          <w:color w:val="231F20"/>
        </w:rPr>
        <w:t>Không tương tợ của cảnh giới.</w:t>
      </w:r>
    </w:p>
    <w:p>
      <w:pPr>
        <w:pStyle w:val="ListParagraph"/>
        <w:numPr>
          <w:ilvl w:val="0"/>
          <w:numId w:val="6"/>
        </w:numPr>
        <w:tabs>
          <w:tab w:pos="479" w:val="left" w:leader="none"/>
        </w:tabs>
        <w:spacing w:line="240" w:lineRule="auto" w:before="3" w:after="0"/>
        <w:ind w:left="478" w:right="0" w:hanging="369"/>
        <w:jc w:val="both"/>
        <w:rPr>
          <w:sz w:val="26"/>
        </w:rPr>
      </w:pPr>
      <w:r>
        <w:rPr>
          <w:color w:val="231F20"/>
          <w:sz w:val="26"/>
        </w:rPr>
        <w:t>Không tương tợ tùy</w:t>
      </w:r>
      <w:r>
        <w:rPr>
          <w:color w:val="231F20"/>
          <w:spacing w:val="-2"/>
          <w:sz w:val="26"/>
        </w:rPr>
        <w:t> </w:t>
      </w:r>
      <w:r>
        <w:rPr>
          <w:color w:val="231F20"/>
          <w:sz w:val="26"/>
        </w:rPr>
        <w:t>thuận.</w:t>
      </w:r>
    </w:p>
    <w:p>
      <w:pPr>
        <w:pStyle w:val="BodyText"/>
        <w:spacing w:line="276" w:lineRule="auto" w:before="171"/>
        <w:ind w:right="410"/>
      </w:pPr>
      <w:r>
        <w:rPr>
          <w:color w:val="231F20"/>
        </w:rPr>
        <w:t>Thế nào là không tương tợ của phương tiện? Như người đọc tụng Tu-đa-la, về sau lại quên mất. Lại đọc tụng Tỳ-ni, A-tỳ-đàm, cũng lại quên mất. Trước tu quán bất tịnh, cũng lại quên mất. Lại tu phương tiện, giới quán an ban cũng lại quên mất. Đó gọi là không tương tợ của phương tiện.</w:t>
      </w:r>
    </w:p>
    <w:p>
      <w:pPr>
        <w:pStyle w:val="BodyText"/>
        <w:spacing w:line="276" w:lineRule="auto" w:before="131"/>
        <w:ind w:right="410"/>
      </w:pPr>
      <w:r>
        <w:rPr>
          <w:color w:val="231F20"/>
        </w:rPr>
        <w:t>Thế nào là không tương tợ của cảnh giới? Tức vốn đã từng thấy các thứ sông, ao, núi, rừng, trụ xứ, kinh hành như thế v.v... Về sau, khi đến xứ khác, không thấy các sự việc như vậy v.v… Đối với những đối tượng đã thấy trước kia đều không thể nhớ lại. Đó gọi là không tương tợ của cảnh giới.</w:t>
      </w:r>
    </w:p>
    <w:p>
      <w:pPr>
        <w:pStyle w:val="BodyText"/>
        <w:spacing w:line="276" w:lineRule="auto" w:before="130"/>
        <w:ind w:right="410"/>
      </w:pPr>
      <w:r>
        <w:rPr>
          <w:color w:val="231F20"/>
        </w:rPr>
        <w:t>Thế nào là không tương tợ tùy thuận? Nếu không được tùy thuận với người đồng hành về các sự việc như ăn uống, địa phương, quốc độ, chỗ ở đã làm trước kia, thì vĩnh viễn không thể nhớ lại. Đó gọi là không tương tợ tùy thuận.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Không thứ lớp: Nghĩa là không nối tiếp, đoạn dứt hẳn. Đó gọi là không thứ lớp. Đó cũng là sức của ý đã từng trải yếu. Đã mất sự nhớ nghĩ, nghĩa là tụ của tâm sinh trước do ý gọi là nêu bày. Tụ của tâm sinh sau do niệm gọi là nói. Vì tâm trước yếu, nên không thể khiến cho tâm sau nhớ lại sự việc đã làm trước kia.</w:t>
      </w:r>
    </w:p>
    <w:p>
      <w:pPr>
        <w:pStyle w:val="BodyText"/>
        <w:spacing w:line="273" w:lineRule="auto" w:before="109"/>
        <w:ind w:left="393" w:right="125"/>
      </w:pPr>
      <w:r>
        <w:rPr>
          <w:color w:val="231F20"/>
        </w:rPr>
        <w:t>Mất niệm (quên): Nghĩa là nếu tâm cuồng, rối loạn, bị </w:t>
      </w:r>
      <w:r>
        <w:rPr>
          <w:color w:val="231F20"/>
          <w:spacing w:val="2"/>
        </w:rPr>
        <w:t>khổ </w:t>
      </w:r>
      <w:r>
        <w:rPr>
          <w:color w:val="231F20"/>
        </w:rPr>
        <w:t>bức bách. Tôn giả Hòa-tu-mật nói: Do ba sự việc nên việc đã </w:t>
      </w:r>
      <w:r>
        <w:rPr>
          <w:color w:val="231F20"/>
          <w:spacing w:val="2"/>
        </w:rPr>
        <w:t>nhớ </w:t>
      </w:r>
      <w:r>
        <w:rPr>
          <w:color w:val="231F20"/>
        </w:rPr>
        <w:t>nghĩ trước kia quên mất, không thể nhớ lại: </w:t>
      </w:r>
      <w:r>
        <w:rPr>
          <w:i/>
          <w:color w:val="231F20"/>
        </w:rPr>
        <w:t>(1) </w:t>
      </w:r>
      <w:r>
        <w:rPr>
          <w:color w:val="231F20"/>
        </w:rPr>
        <w:t>Không khéo </w:t>
      </w:r>
      <w:r>
        <w:rPr>
          <w:color w:val="231F20"/>
          <w:spacing w:val="2"/>
        </w:rPr>
        <w:t>giữ </w:t>
      </w:r>
      <w:r>
        <w:rPr>
          <w:color w:val="231F20"/>
          <w:spacing w:val="69"/>
        </w:rPr>
        <w:t> </w:t>
      </w:r>
      <w:r>
        <w:rPr>
          <w:color w:val="231F20"/>
        </w:rPr>
        <w:t>lấy tướng ở trước. </w:t>
      </w:r>
      <w:r>
        <w:rPr>
          <w:i/>
          <w:color w:val="231F20"/>
        </w:rPr>
        <w:t>(2) </w:t>
      </w:r>
      <w:r>
        <w:rPr>
          <w:color w:val="231F20"/>
        </w:rPr>
        <w:t>Không có phương tiện tương tợ. </w:t>
      </w:r>
      <w:r>
        <w:rPr>
          <w:i/>
          <w:color w:val="231F20"/>
        </w:rPr>
        <w:t>(3) </w:t>
      </w:r>
      <w:r>
        <w:rPr>
          <w:color w:val="231F20"/>
        </w:rPr>
        <w:t>Mất </w:t>
      </w:r>
      <w:r>
        <w:rPr>
          <w:color w:val="231F20"/>
          <w:spacing w:val="2"/>
        </w:rPr>
        <w:t>đối </w:t>
      </w:r>
      <w:r>
        <w:rPr>
          <w:color w:val="231F20"/>
        </w:rPr>
        <w:t>tượng nhớ</w:t>
      </w:r>
      <w:r>
        <w:rPr>
          <w:color w:val="231F20"/>
          <w:spacing w:val="10"/>
        </w:rPr>
        <w:t> </w:t>
      </w:r>
      <w:r>
        <w:rPr>
          <w:color w:val="231F20"/>
        </w:rPr>
        <w:t>nghĩ.</w:t>
      </w:r>
    </w:p>
    <w:p>
      <w:pPr>
        <w:pStyle w:val="BodyText"/>
        <w:spacing w:before="109"/>
        <w:ind w:left="960" w:firstLine="0"/>
      </w:pPr>
      <w:r>
        <w:rPr>
          <w:i/>
          <w:color w:val="231F20"/>
          <w:spacing w:val="-3"/>
        </w:rPr>
        <w:t>Hỏi:</w:t>
      </w:r>
      <w:r>
        <w:rPr>
          <w:i/>
          <w:color w:val="231F20"/>
          <w:spacing w:val="-26"/>
        </w:rPr>
        <w:t> </w:t>
      </w:r>
      <w:r>
        <w:rPr>
          <w:color w:val="231F20"/>
          <w:spacing w:val="-6"/>
        </w:rPr>
        <w:t>Tu</w:t>
      </w:r>
      <w:r>
        <w:rPr>
          <w:color w:val="231F20"/>
          <w:spacing w:val="-22"/>
        </w:rPr>
        <w:t> </w:t>
      </w:r>
      <w:r>
        <w:rPr>
          <w:color w:val="231F20"/>
        </w:rPr>
        <w:t>tuệ</w:t>
      </w:r>
      <w:r>
        <w:rPr>
          <w:color w:val="231F20"/>
          <w:spacing w:val="-22"/>
        </w:rPr>
        <w:t> </w:t>
      </w:r>
      <w:r>
        <w:rPr>
          <w:color w:val="231F20"/>
        </w:rPr>
        <w:t>nơi</w:t>
      </w:r>
      <w:r>
        <w:rPr>
          <w:color w:val="231F20"/>
          <w:spacing w:val="-22"/>
        </w:rPr>
        <w:t> </w:t>
      </w:r>
      <w:r>
        <w:rPr>
          <w:color w:val="231F20"/>
        </w:rPr>
        <w:t>cõi</w:t>
      </w:r>
      <w:r>
        <w:rPr>
          <w:color w:val="231F20"/>
          <w:spacing w:val="-22"/>
        </w:rPr>
        <w:t> </w:t>
      </w:r>
      <w:r>
        <w:rPr>
          <w:color w:val="231F20"/>
        </w:rPr>
        <w:t>sắc</w:t>
      </w:r>
      <w:r>
        <w:rPr>
          <w:color w:val="231F20"/>
          <w:spacing w:val="-21"/>
        </w:rPr>
        <w:t> </w:t>
      </w:r>
      <w:r>
        <w:rPr>
          <w:color w:val="231F20"/>
          <w:spacing w:val="-3"/>
        </w:rPr>
        <w:t>cũng</w:t>
      </w:r>
      <w:r>
        <w:rPr>
          <w:color w:val="231F20"/>
          <w:spacing w:val="-22"/>
        </w:rPr>
        <w:t> </w:t>
      </w:r>
      <w:r>
        <w:rPr>
          <w:color w:val="231F20"/>
        </w:rPr>
        <w:t>có</w:t>
      </w:r>
      <w:r>
        <w:rPr>
          <w:color w:val="231F20"/>
          <w:spacing w:val="-22"/>
        </w:rPr>
        <w:t> </w:t>
      </w:r>
      <w:r>
        <w:rPr>
          <w:color w:val="231F20"/>
          <w:spacing w:val="-3"/>
        </w:rPr>
        <w:t>quên</w:t>
      </w:r>
      <w:r>
        <w:rPr>
          <w:color w:val="231F20"/>
          <w:spacing w:val="-22"/>
        </w:rPr>
        <w:t> </w:t>
      </w:r>
      <w:r>
        <w:rPr>
          <w:color w:val="231F20"/>
          <w:spacing w:val="-3"/>
        </w:rPr>
        <w:t>nhưng</w:t>
      </w:r>
      <w:r>
        <w:rPr>
          <w:color w:val="231F20"/>
          <w:spacing w:val="-22"/>
        </w:rPr>
        <w:t> </w:t>
      </w:r>
      <w:r>
        <w:rPr>
          <w:color w:val="231F20"/>
          <w:spacing w:val="-3"/>
        </w:rPr>
        <w:t>không</w:t>
      </w:r>
      <w:r>
        <w:rPr>
          <w:color w:val="231F20"/>
          <w:spacing w:val="-22"/>
        </w:rPr>
        <w:t> </w:t>
      </w:r>
      <w:r>
        <w:rPr>
          <w:color w:val="231F20"/>
        </w:rPr>
        <w:t>nhớ</w:t>
      </w:r>
      <w:r>
        <w:rPr>
          <w:color w:val="231F20"/>
          <w:spacing w:val="-22"/>
        </w:rPr>
        <w:t> </w:t>
      </w:r>
      <w:r>
        <w:rPr>
          <w:color w:val="231F20"/>
        </w:rPr>
        <w:t>lại</w:t>
      </w:r>
      <w:r>
        <w:rPr>
          <w:color w:val="231F20"/>
          <w:spacing w:val="-21"/>
        </w:rPr>
        <w:t> </w:t>
      </w:r>
      <w:r>
        <w:rPr>
          <w:color w:val="231F20"/>
          <w:spacing w:val="-3"/>
        </w:rPr>
        <w:t>chăng?</w:t>
      </w:r>
    </w:p>
    <w:p>
      <w:pPr>
        <w:pStyle w:val="BodyText"/>
        <w:spacing w:line="273" w:lineRule="auto" w:before="155"/>
        <w:ind w:left="393" w:right="128"/>
      </w:pPr>
      <w:r>
        <w:rPr>
          <w:i/>
          <w:color w:val="231F20"/>
        </w:rPr>
        <w:t>Đáp:</w:t>
      </w:r>
      <w:r>
        <w:rPr>
          <w:i/>
          <w:color w:val="231F20"/>
          <w:spacing w:val="-8"/>
        </w:rPr>
        <w:t> </w:t>
      </w:r>
      <w:r>
        <w:rPr>
          <w:color w:val="231F20"/>
        </w:rPr>
        <w:t>Cũng</w:t>
      </w:r>
      <w:r>
        <w:rPr>
          <w:color w:val="231F20"/>
          <w:spacing w:val="-8"/>
        </w:rPr>
        <w:t> </w:t>
      </w:r>
      <w:r>
        <w:rPr>
          <w:color w:val="231F20"/>
        </w:rPr>
        <w:t>có</w:t>
      </w:r>
      <w:r>
        <w:rPr>
          <w:color w:val="231F20"/>
          <w:spacing w:val="-7"/>
        </w:rPr>
        <w:t> </w:t>
      </w:r>
      <w:r>
        <w:rPr>
          <w:color w:val="231F20"/>
        </w:rPr>
        <w:t>quên,</w:t>
      </w:r>
      <w:r>
        <w:rPr>
          <w:color w:val="231F20"/>
          <w:spacing w:val="-8"/>
        </w:rPr>
        <w:t> </w:t>
      </w:r>
      <w:r>
        <w:rPr>
          <w:color w:val="231F20"/>
        </w:rPr>
        <w:t>do</w:t>
      </w:r>
      <w:r>
        <w:rPr>
          <w:color w:val="231F20"/>
          <w:spacing w:val="-8"/>
        </w:rPr>
        <w:t> </w:t>
      </w:r>
      <w:r>
        <w:rPr>
          <w:color w:val="231F20"/>
        </w:rPr>
        <w:t>thân</w:t>
      </w:r>
      <w:r>
        <w:rPr>
          <w:color w:val="231F20"/>
          <w:spacing w:val="-8"/>
        </w:rPr>
        <w:t> </w:t>
      </w:r>
      <w:r>
        <w:rPr>
          <w:color w:val="231F20"/>
        </w:rPr>
        <w:t>suy</w:t>
      </w:r>
      <w:r>
        <w:rPr>
          <w:color w:val="231F20"/>
          <w:spacing w:val="-7"/>
        </w:rPr>
        <w:t> </w:t>
      </w:r>
      <w:r>
        <w:rPr>
          <w:color w:val="231F20"/>
        </w:rPr>
        <w:t>yếu</w:t>
      </w:r>
      <w:r>
        <w:rPr>
          <w:color w:val="231F20"/>
          <w:spacing w:val="-8"/>
        </w:rPr>
        <w:t> </w:t>
      </w:r>
      <w:r>
        <w:rPr>
          <w:color w:val="231F20"/>
        </w:rPr>
        <w:t>nên</w:t>
      </w:r>
      <w:r>
        <w:rPr>
          <w:color w:val="231F20"/>
          <w:spacing w:val="-8"/>
        </w:rPr>
        <w:t> </w:t>
      </w:r>
      <w:r>
        <w:rPr>
          <w:color w:val="231F20"/>
        </w:rPr>
        <w:t>tâm</w:t>
      </w:r>
      <w:r>
        <w:rPr>
          <w:color w:val="231F20"/>
          <w:spacing w:val="-7"/>
        </w:rPr>
        <w:t> </w:t>
      </w:r>
      <w:r>
        <w:rPr>
          <w:color w:val="231F20"/>
        </w:rPr>
        <w:t>cũng</w:t>
      </w:r>
      <w:r>
        <w:rPr>
          <w:color w:val="231F20"/>
          <w:spacing w:val="-8"/>
        </w:rPr>
        <w:t> </w:t>
      </w:r>
      <w:r>
        <w:rPr>
          <w:color w:val="231F20"/>
        </w:rPr>
        <w:t>suy</w:t>
      </w:r>
      <w:r>
        <w:rPr>
          <w:color w:val="231F20"/>
          <w:spacing w:val="-8"/>
        </w:rPr>
        <w:t> </w:t>
      </w:r>
      <w:r>
        <w:rPr>
          <w:color w:val="231F20"/>
        </w:rPr>
        <w:t>kém.</w:t>
      </w:r>
      <w:r>
        <w:rPr>
          <w:color w:val="231F20"/>
          <w:spacing w:val="-12"/>
        </w:rPr>
        <w:t> </w:t>
      </w:r>
      <w:r>
        <w:rPr>
          <w:color w:val="231F20"/>
        </w:rPr>
        <w:t>Vì tâm suy yếu nên sự việc đã nhớ nghĩ bị quên mất, không thể nhớ</w:t>
      </w:r>
      <w:r>
        <w:rPr>
          <w:color w:val="231F20"/>
          <w:spacing w:val="-33"/>
        </w:rPr>
        <w:t> </w:t>
      </w:r>
      <w:r>
        <w:rPr>
          <w:color w:val="231F20"/>
        </w:rPr>
        <w:t>lại.</w:t>
      </w:r>
    </w:p>
    <w:p>
      <w:pPr>
        <w:pStyle w:val="BodyText"/>
        <w:spacing w:before="111"/>
        <w:ind w:left="960" w:firstLine="0"/>
      </w:pPr>
      <w:r>
        <w:rPr>
          <w:i/>
          <w:color w:val="231F20"/>
        </w:rPr>
        <w:t>Hỏi: </w:t>
      </w:r>
      <w:r>
        <w:rPr>
          <w:color w:val="231F20"/>
        </w:rPr>
        <w:t>Ai có sự việc quên này, không thể nhớ lại?</w:t>
      </w:r>
    </w:p>
    <w:p>
      <w:pPr>
        <w:pStyle w:val="BodyText"/>
        <w:spacing w:line="273" w:lineRule="auto" w:before="155"/>
        <w:ind w:left="393" w:right="127"/>
      </w:pPr>
      <w:r>
        <w:rPr>
          <w:i/>
          <w:color w:val="231F20"/>
        </w:rPr>
        <w:t>Đáp: </w:t>
      </w:r>
      <w:r>
        <w:rPr>
          <w:color w:val="231F20"/>
        </w:rPr>
        <w:t>Thánh nhân, phàm phu đều cùng có. Thánh nhân là </w:t>
      </w:r>
      <w:r>
        <w:rPr>
          <w:color w:val="231F20"/>
          <w:spacing w:val="-4"/>
        </w:rPr>
        <w:t>Tu-</w:t>
      </w:r>
      <w:r>
        <w:rPr>
          <w:color w:val="231F20"/>
          <w:spacing w:val="57"/>
        </w:rPr>
        <w:t> </w:t>
      </w:r>
      <w:r>
        <w:rPr>
          <w:color w:val="231F20"/>
        </w:rPr>
        <w:t>đà-hoàn, Tư-đà-hàm, A-na-hàm, A-la-hán, Phật-bích-chi, đều cũng có quên đối với sự việc đã nhớ nghĩ, không thể nhớ lại. Chỉ có Đức Như Lai là nhớ nghĩ nhưng không quên. Vì sao nhận biết? Vì như Kinh</w:t>
      </w:r>
      <w:r>
        <w:rPr>
          <w:color w:val="231F20"/>
          <w:spacing w:val="-11"/>
        </w:rPr>
        <w:t> </w:t>
      </w:r>
      <w:r>
        <w:rPr>
          <w:color w:val="231F20"/>
        </w:rPr>
        <w:t>đã</w:t>
      </w:r>
      <w:r>
        <w:rPr>
          <w:color w:val="231F20"/>
          <w:spacing w:val="-11"/>
        </w:rPr>
        <w:t> </w:t>
      </w:r>
      <w:r>
        <w:rPr>
          <w:color w:val="231F20"/>
        </w:rPr>
        <w:t>nói:</w:t>
      </w:r>
      <w:r>
        <w:rPr>
          <w:color w:val="231F20"/>
          <w:spacing w:val="-10"/>
        </w:rPr>
        <w:t> </w:t>
      </w:r>
      <w:r>
        <w:rPr>
          <w:color w:val="231F20"/>
        </w:rPr>
        <w:t>Đức</w:t>
      </w:r>
      <w:r>
        <w:rPr>
          <w:color w:val="231F20"/>
          <w:spacing w:val="-11"/>
        </w:rPr>
        <w:t> </w:t>
      </w:r>
      <w:r>
        <w:rPr>
          <w:color w:val="231F20"/>
        </w:rPr>
        <w:t>Phật</w:t>
      </w:r>
      <w:r>
        <w:rPr>
          <w:color w:val="231F20"/>
          <w:spacing w:val="-11"/>
        </w:rPr>
        <w:t> </w:t>
      </w:r>
      <w:r>
        <w:rPr>
          <w:color w:val="231F20"/>
        </w:rPr>
        <w:t>nói</w:t>
      </w:r>
      <w:r>
        <w:rPr>
          <w:color w:val="231F20"/>
          <w:spacing w:val="-10"/>
        </w:rPr>
        <w:t> </w:t>
      </w:r>
      <w:r>
        <w:rPr>
          <w:color w:val="231F20"/>
        </w:rPr>
        <w:t>với</w:t>
      </w:r>
      <w:r>
        <w:rPr>
          <w:color w:val="231F20"/>
          <w:spacing w:val="-16"/>
        </w:rPr>
        <w:t> </w:t>
      </w:r>
      <w:r>
        <w:rPr>
          <w:color w:val="231F20"/>
        </w:rPr>
        <w:t>Tôn</w:t>
      </w:r>
      <w:r>
        <w:rPr>
          <w:color w:val="231F20"/>
          <w:spacing w:val="-10"/>
        </w:rPr>
        <w:t> </w:t>
      </w:r>
      <w:r>
        <w:rPr>
          <w:color w:val="231F20"/>
        </w:rPr>
        <w:t>giả</w:t>
      </w:r>
      <w:r>
        <w:rPr>
          <w:color w:val="231F20"/>
          <w:spacing w:val="-11"/>
        </w:rPr>
        <w:t> </w:t>
      </w:r>
      <w:r>
        <w:rPr>
          <w:color w:val="231F20"/>
        </w:rPr>
        <w:t>Xá-lợi-phất:</w:t>
      </w:r>
      <w:r>
        <w:rPr>
          <w:color w:val="231F20"/>
          <w:spacing w:val="-12"/>
        </w:rPr>
        <w:t> </w:t>
      </w:r>
      <w:r>
        <w:rPr>
          <w:color w:val="231F20"/>
        </w:rPr>
        <w:t>Giả</w:t>
      </w:r>
      <w:r>
        <w:rPr>
          <w:color w:val="231F20"/>
          <w:spacing w:val="-10"/>
        </w:rPr>
        <w:t> </w:t>
      </w:r>
      <w:r>
        <w:rPr>
          <w:color w:val="231F20"/>
        </w:rPr>
        <w:t>sử</w:t>
      </w:r>
      <w:r>
        <w:rPr>
          <w:color w:val="231F20"/>
          <w:spacing w:val="-11"/>
        </w:rPr>
        <w:t> </w:t>
      </w:r>
      <w:r>
        <w:rPr>
          <w:color w:val="231F20"/>
        </w:rPr>
        <w:t>các</w:t>
      </w:r>
      <w:r>
        <w:rPr>
          <w:color w:val="231F20"/>
          <w:spacing w:val="-10"/>
        </w:rPr>
        <w:t> </w:t>
      </w:r>
      <w:r>
        <w:rPr>
          <w:color w:val="231F20"/>
        </w:rPr>
        <w:t>chúng Tỳ-kheo ở trong trăm năm, nếu đem tòa ngồi, giường nằm khiên </w:t>
      </w:r>
      <w:r>
        <w:rPr>
          <w:color w:val="231F20"/>
          <w:spacing w:val="-10"/>
        </w:rPr>
        <w:t>Ta </w:t>
      </w:r>
      <w:r>
        <w:rPr>
          <w:color w:val="231F20"/>
        </w:rPr>
        <w:t>mà</w:t>
      </w:r>
      <w:r>
        <w:rPr>
          <w:color w:val="231F20"/>
          <w:spacing w:val="-14"/>
        </w:rPr>
        <w:t> </w:t>
      </w:r>
      <w:r>
        <w:rPr>
          <w:color w:val="231F20"/>
        </w:rPr>
        <w:t>đi,</w:t>
      </w:r>
      <w:r>
        <w:rPr>
          <w:color w:val="231F20"/>
          <w:spacing w:val="-14"/>
        </w:rPr>
        <w:t> </w:t>
      </w:r>
      <w:r>
        <w:rPr>
          <w:color w:val="231F20"/>
        </w:rPr>
        <w:t>nếu</w:t>
      </w:r>
      <w:r>
        <w:rPr>
          <w:color w:val="231F20"/>
          <w:spacing w:val="-14"/>
        </w:rPr>
        <w:t> </w:t>
      </w:r>
      <w:r>
        <w:rPr>
          <w:color w:val="231F20"/>
        </w:rPr>
        <w:t>đối</w:t>
      </w:r>
      <w:r>
        <w:rPr>
          <w:color w:val="231F20"/>
          <w:spacing w:val="-14"/>
        </w:rPr>
        <w:t> </w:t>
      </w:r>
      <w:r>
        <w:rPr>
          <w:color w:val="231F20"/>
        </w:rPr>
        <w:t>với</w:t>
      </w:r>
      <w:r>
        <w:rPr>
          <w:color w:val="231F20"/>
          <w:spacing w:val="-14"/>
        </w:rPr>
        <w:t> </w:t>
      </w:r>
      <w:r>
        <w:rPr>
          <w:color w:val="231F20"/>
        </w:rPr>
        <w:t>trí</w:t>
      </w:r>
      <w:r>
        <w:rPr>
          <w:color w:val="231F20"/>
          <w:spacing w:val="-14"/>
        </w:rPr>
        <w:t> </w:t>
      </w:r>
      <w:r>
        <w:rPr>
          <w:color w:val="231F20"/>
        </w:rPr>
        <w:t>biện</w:t>
      </w:r>
      <w:r>
        <w:rPr>
          <w:color w:val="231F20"/>
          <w:spacing w:val="-14"/>
        </w:rPr>
        <w:t> </w:t>
      </w:r>
      <w:r>
        <w:rPr>
          <w:color w:val="231F20"/>
        </w:rPr>
        <w:t>vô</w:t>
      </w:r>
      <w:r>
        <w:rPr>
          <w:color w:val="231F20"/>
          <w:spacing w:val="-14"/>
        </w:rPr>
        <w:t> </w:t>
      </w:r>
      <w:r>
        <w:rPr>
          <w:color w:val="231F20"/>
        </w:rPr>
        <w:t>thượng</w:t>
      </w:r>
      <w:r>
        <w:rPr>
          <w:color w:val="231F20"/>
          <w:spacing w:val="-14"/>
        </w:rPr>
        <w:t> </w:t>
      </w:r>
      <w:r>
        <w:rPr>
          <w:color w:val="231F20"/>
        </w:rPr>
        <w:t>của</w:t>
      </w:r>
      <w:r>
        <w:rPr>
          <w:color w:val="231F20"/>
          <w:spacing w:val="-13"/>
        </w:rPr>
        <w:t> </w:t>
      </w:r>
      <w:r>
        <w:rPr>
          <w:color w:val="231F20"/>
        </w:rPr>
        <w:t>Như</w:t>
      </w:r>
      <w:r>
        <w:rPr>
          <w:color w:val="231F20"/>
          <w:spacing w:val="-14"/>
        </w:rPr>
        <w:t> </w:t>
      </w:r>
      <w:r>
        <w:rPr>
          <w:color w:val="231F20"/>
        </w:rPr>
        <w:t>Lai</w:t>
      </w:r>
      <w:r>
        <w:rPr>
          <w:color w:val="231F20"/>
          <w:spacing w:val="-14"/>
        </w:rPr>
        <w:t> </w:t>
      </w:r>
      <w:r>
        <w:rPr>
          <w:color w:val="231F20"/>
        </w:rPr>
        <w:t>đang</w:t>
      </w:r>
      <w:r>
        <w:rPr>
          <w:color w:val="231F20"/>
          <w:spacing w:val="-14"/>
        </w:rPr>
        <w:t> </w:t>
      </w:r>
      <w:r>
        <w:rPr>
          <w:color w:val="231F20"/>
        </w:rPr>
        <w:t>có</w:t>
      </w:r>
      <w:r>
        <w:rPr>
          <w:color w:val="231F20"/>
          <w:spacing w:val="-14"/>
        </w:rPr>
        <w:t> </w:t>
      </w:r>
      <w:r>
        <w:rPr>
          <w:color w:val="231F20"/>
        </w:rPr>
        <w:t>mà</w:t>
      </w:r>
      <w:r>
        <w:rPr>
          <w:color w:val="231F20"/>
          <w:spacing w:val="-14"/>
        </w:rPr>
        <w:t> </w:t>
      </w:r>
      <w:r>
        <w:rPr>
          <w:color w:val="231F20"/>
        </w:rPr>
        <w:t>bị</w:t>
      </w:r>
      <w:r>
        <w:rPr>
          <w:color w:val="231F20"/>
          <w:spacing w:val="-14"/>
        </w:rPr>
        <w:t> </w:t>
      </w:r>
      <w:r>
        <w:rPr>
          <w:color w:val="231F20"/>
          <w:spacing w:val="-3"/>
        </w:rPr>
        <w:t>thoái </w:t>
      </w:r>
      <w:r>
        <w:rPr>
          <w:color w:val="231F20"/>
        </w:rPr>
        <w:t>chuyển</w:t>
      </w:r>
      <w:r>
        <w:rPr>
          <w:color w:val="231F20"/>
          <w:spacing w:val="-6"/>
        </w:rPr>
        <w:t> </w:t>
      </w:r>
      <w:r>
        <w:rPr>
          <w:color w:val="231F20"/>
        </w:rPr>
        <w:t>mất</w:t>
      </w:r>
      <w:r>
        <w:rPr>
          <w:color w:val="231F20"/>
          <w:spacing w:val="-6"/>
        </w:rPr>
        <w:t> </w:t>
      </w:r>
      <w:r>
        <w:rPr>
          <w:color w:val="231F20"/>
        </w:rPr>
        <w:t>thì</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điều</w:t>
      </w:r>
      <w:r>
        <w:rPr>
          <w:color w:val="231F20"/>
          <w:spacing w:val="-6"/>
        </w:rPr>
        <w:t> ấy. </w:t>
      </w:r>
      <w:r>
        <w:rPr>
          <w:color w:val="231F20"/>
        </w:rPr>
        <w:t>Như</w:t>
      </w:r>
      <w:r>
        <w:rPr>
          <w:color w:val="231F20"/>
          <w:spacing w:val="-6"/>
        </w:rPr>
        <w:t> </w:t>
      </w:r>
      <w:r>
        <w:rPr>
          <w:color w:val="231F20"/>
        </w:rPr>
        <w:t>dụ</w:t>
      </w:r>
      <w:r>
        <w:rPr>
          <w:color w:val="231F20"/>
          <w:spacing w:val="-6"/>
        </w:rPr>
        <w:t> </w:t>
      </w:r>
      <w:r>
        <w:rPr>
          <w:color w:val="231F20"/>
        </w:rPr>
        <w:t>nắm</w:t>
      </w:r>
      <w:r>
        <w:rPr>
          <w:color w:val="231F20"/>
          <w:spacing w:val="-6"/>
        </w:rPr>
        <w:t> </w:t>
      </w:r>
      <w:r>
        <w:rPr>
          <w:color w:val="231F20"/>
        </w:rPr>
        <w:t>giữ</w:t>
      </w:r>
      <w:r>
        <w:rPr>
          <w:color w:val="231F20"/>
          <w:spacing w:val="-6"/>
        </w:rPr>
        <w:t> </w:t>
      </w:r>
      <w:r>
        <w:rPr>
          <w:color w:val="231F20"/>
        </w:rPr>
        <w:t>bốn</w:t>
      </w:r>
      <w:r>
        <w:rPr>
          <w:color w:val="231F20"/>
          <w:spacing w:val="-6"/>
        </w:rPr>
        <w:t> </w:t>
      </w:r>
      <w:r>
        <w:rPr>
          <w:color w:val="231F20"/>
        </w:rPr>
        <w:t>cây</w:t>
      </w:r>
      <w:r>
        <w:rPr>
          <w:color w:val="231F20"/>
          <w:spacing w:val="-6"/>
        </w:rPr>
        <w:t> </w:t>
      </w:r>
      <w:r>
        <w:rPr>
          <w:color w:val="231F20"/>
        </w:rPr>
        <w:t>cung,</w:t>
      </w:r>
      <w:r>
        <w:rPr>
          <w:color w:val="231F20"/>
          <w:spacing w:val="-6"/>
        </w:rPr>
        <w:t> </w:t>
      </w:r>
      <w:r>
        <w:rPr>
          <w:color w:val="231F20"/>
          <w:spacing w:val="-4"/>
        </w:rPr>
        <w:t>cho </w:t>
      </w:r>
      <w:r>
        <w:rPr>
          <w:color w:val="231F20"/>
        </w:rPr>
        <w:t>đến nói rộng. Do sự việc </w:t>
      </w:r>
      <w:r>
        <w:rPr>
          <w:color w:val="231F20"/>
          <w:spacing w:val="-5"/>
        </w:rPr>
        <w:t>này, </w:t>
      </w:r>
      <w:r>
        <w:rPr>
          <w:color w:val="231F20"/>
        </w:rPr>
        <w:t>nên biết Đức Như Lai không có</w:t>
      </w:r>
      <w:r>
        <w:rPr>
          <w:color w:val="231F20"/>
          <w:spacing w:val="-2"/>
        </w:rPr>
        <w:t> </w:t>
      </w:r>
      <w:r>
        <w:rPr>
          <w:color w:val="231F20"/>
        </w:rPr>
        <w:t>quên.</w:t>
      </w:r>
    </w:p>
    <w:p>
      <w:pPr>
        <w:pStyle w:val="BodyText"/>
        <w:spacing w:before="0"/>
        <w:ind w:left="0" w:firstLine="0"/>
        <w:jc w:val="left"/>
        <w:rPr>
          <w:sz w:val="24"/>
        </w:rPr>
      </w:pPr>
    </w:p>
    <w:p>
      <w:pPr>
        <w:spacing w:before="0"/>
        <w:ind w:left="780" w:right="517" w:firstLine="0"/>
        <w:jc w:val="center"/>
        <w:rPr>
          <w:b/>
          <w:sz w:val="26"/>
        </w:rPr>
      </w:pPr>
      <w:r>
        <w:rPr>
          <w:b/>
          <w:color w:val="231F20"/>
          <w:sz w:val="26"/>
        </w:rPr>
        <w:t>HẾT - QUYỂN 6</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216" w:right="495"/>
      </w:pPr>
      <w:r>
        <w:rPr>
          <w:color w:val="231F20"/>
        </w:rPr>
        <w:t>LUẬN A TỲ ĐÀM TỲ BÀ SA</w:t>
      </w:r>
    </w:p>
    <w:p>
      <w:pPr>
        <w:spacing w:line="309" w:lineRule="auto" w:before="195"/>
        <w:ind w:left="2071" w:right="2357" w:firstLine="972"/>
        <w:jc w:val="left"/>
        <w:rPr>
          <w:b/>
          <w:sz w:val="28"/>
        </w:rPr>
      </w:pPr>
      <w:r>
        <w:rPr>
          <w:b/>
          <w:color w:val="231F20"/>
          <w:sz w:val="28"/>
        </w:rPr>
        <w:t>QUYỂN 7 Chương 1: KIỀN ĐỘ</w:t>
      </w:r>
      <w:r>
        <w:rPr>
          <w:b/>
          <w:color w:val="231F20"/>
          <w:spacing w:val="-13"/>
          <w:sz w:val="28"/>
        </w:rPr>
        <w:t> </w:t>
      </w:r>
      <w:r>
        <w:rPr>
          <w:b/>
          <w:color w:val="231F20"/>
          <w:sz w:val="28"/>
        </w:rPr>
        <w:t>TẠP</w:t>
      </w:r>
    </w:p>
    <w:p>
      <w:pPr>
        <w:spacing w:before="2"/>
        <w:ind w:left="216" w:right="517" w:firstLine="0"/>
        <w:jc w:val="center"/>
        <w:rPr>
          <w:b/>
          <w:sz w:val="28"/>
        </w:rPr>
      </w:pPr>
      <w:r>
        <w:rPr>
          <w:b/>
          <w:color w:val="231F20"/>
          <w:sz w:val="28"/>
        </w:rPr>
        <w:t>Phẩm thứ 2: TRÍ, phần 3</w:t>
      </w:r>
    </w:p>
    <w:p>
      <w:pPr>
        <w:pStyle w:val="BodyText"/>
        <w:spacing w:before="0"/>
        <w:ind w:left="0" w:firstLine="0"/>
        <w:jc w:val="left"/>
        <w:rPr>
          <w:b/>
          <w:sz w:val="30"/>
        </w:rPr>
      </w:pPr>
    </w:p>
    <w:p>
      <w:pPr>
        <w:spacing w:line="364" w:lineRule="auto" w:before="259"/>
        <w:ind w:left="677" w:right="413" w:firstLine="0"/>
        <w:jc w:val="both"/>
        <w:rPr>
          <w:sz w:val="26"/>
        </w:rPr>
      </w:pPr>
      <w:r>
        <w:rPr>
          <w:i/>
          <w:color w:val="231F20"/>
          <w:sz w:val="26"/>
        </w:rPr>
        <w:t>Vì</w:t>
      </w:r>
      <w:r>
        <w:rPr>
          <w:i/>
          <w:color w:val="231F20"/>
          <w:spacing w:val="-16"/>
          <w:sz w:val="26"/>
        </w:rPr>
        <w:t> </w:t>
      </w:r>
      <w:r>
        <w:rPr>
          <w:i/>
          <w:color w:val="231F20"/>
          <w:sz w:val="26"/>
        </w:rPr>
        <w:t>sao</w:t>
      </w:r>
      <w:r>
        <w:rPr>
          <w:i/>
          <w:color w:val="231F20"/>
          <w:spacing w:val="-15"/>
          <w:sz w:val="26"/>
        </w:rPr>
        <w:t> </w:t>
      </w:r>
      <w:r>
        <w:rPr>
          <w:i/>
          <w:color w:val="231F20"/>
          <w:sz w:val="26"/>
        </w:rPr>
        <w:t>khi</w:t>
      </w:r>
      <w:r>
        <w:rPr>
          <w:i/>
          <w:color w:val="231F20"/>
          <w:spacing w:val="-15"/>
          <w:sz w:val="26"/>
        </w:rPr>
        <w:t> </w:t>
      </w:r>
      <w:r>
        <w:rPr>
          <w:i/>
          <w:color w:val="231F20"/>
          <w:spacing w:val="-3"/>
          <w:sz w:val="26"/>
        </w:rPr>
        <w:t>cúng</w:t>
      </w:r>
      <w:r>
        <w:rPr>
          <w:i/>
          <w:color w:val="231F20"/>
          <w:spacing w:val="-15"/>
          <w:sz w:val="26"/>
        </w:rPr>
        <w:t> </w:t>
      </w:r>
      <w:r>
        <w:rPr>
          <w:i/>
          <w:color w:val="231F20"/>
          <w:sz w:val="26"/>
        </w:rPr>
        <w:t>tế</w:t>
      </w:r>
      <w:r>
        <w:rPr>
          <w:i/>
          <w:color w:val="231F20"/>
          <w:spacing w:val="-16"/>
          <w:sz w:val="26"/>
        </w:rPr>
        <w:t> </w:t>
      </w:r>
      <w:r>
        <w:rPr>
          <w:i/>
          <w:color w:val="231F20"/>
          <w:sz w:val="26"/>
        </w:rPr>
        <w:t>ngạ</w:t>
      </w:r>
      <w:r>
        <w:rPr>
          <w:i/>
          <w:color w:val="231F20"/>
          <w:spacing w:val="-15"/>
          <w:sz w:val="26"/>
        </w:rPr>
        <w:t> </w:t>
      </w:r>
      <w:r>
        <w:rPr>
          <w:i/>
          <w:color w:val="231F20"/>
          <w:sz w:val="26"/>
        </w:rPr>
        <w:t>quỷ</w:t>
      </w:r>
      <w:r>
        <w:rPr>
          <w:i/>
          <w:color w:val="231F20"/>
          <w:spacing w:val="-15"/>
          <w:sz w:val="26"/>
        </w:rPr>
        <w:t> </w:t>
      </w:r>
      <w:r>
        <w:rPr>
          <w:i/>
          <w:color w:val="231F20"/>
          <w:sz w:val="26"/>
        </w:rPr>
        <w:t>thì</w:t>
      </w:r>
      <w:r>
        <w:rPr>
          <w:i/>
          <w:color w:val="231F20"/>
          <w:spacing w:val="-15"/>
          <w:sz w:val="26"/>
        </w:rPr>
        <w:t> </w:t>
      </w:r>
      <w:r>
        <w:rPr>
          <w:i/>
          <w:color w:val="231F20"/>
          <w:sz w:val="26"/>
        </w:rPr>
        <w:t>ngạ</w:t>
      </w:r>
      <w:r>
        <w:rPr>
          <w:i/>
          <w:color w:val="231F20"/>
          <w:spacing w:val="-16"/>
          <w:sz w:val="26"/>
        </w:rPr>
        <w:t> </w:t>
      </w:r>
      <w:r>
        <w:rPr>
          <w:i/>
          <w:color w:val="231F20"/>
          <w:sz w:val="26"/>
        </w:rPr>
        <w:t>quỷ</w:t>
      </w:r>
      <w:r>
        <w:rPr>
          <w:i/>
          <w:color w:val="231F20"/>
          <w:spacing w:val="-16"/>
          <w:sz w:val="26"/>
        </w:rPr>
        <w:t> </w:t>
      </w:r>
      <w:r>
        <w:rPr>
          <w:i/>
          <w:color w:val="231F20"/>
          <w:sz w:val="26"/>
        </w:rPr>
        <w:t>tìm</w:t>
      </w:r>
      <w:r>
        <w:rPr>
          <w:i/>
          <w:color w:val="231F20"/>
          <w:spacing w:val="-15"/>
          <w:sz w:val="26"/>
        </w:rPr>
        <w:t> </w:t>
      </w:r>
      <w:r>
        <w:rPr>
          <w:i/>
          <w:color w:val="231F20"/>
          <w:spacing w:val="-3"/>
          <w:sz w:val="26"/>
        </w:rPr>
        <w:t>tới,</w:t>
      </w:r>
      <w:r>
        <w:rPr>
          <w:i/>
          <w:color w:val="231F20"/>
          <w:spacing w:val="-15"/>
          <w:sz w:val="26"/>
        </w:rPr>
        <w:t> </w:t>
      </w:r>
      <w:r>
        <w:rPr>
          <w:i/>
          <w:color w:val="231F20"/>
          <w:sz w:val="26"/>
        </w:rPr>
        <w:t>cho</w:t>
      </w:r>
      <w:r>
        <w:rPr>
          <w:i/>
          <w:color w:val="231F20"/>
          <w:spacing w:val="-15"/>
          <w:sz w:val="26"/>
        </w:rPr>
        <w:t> </w:t>
      </w:r>
      <w:r>
        <w:rPr>
          <w:i/>
          <w:color w:val="231F20"/>
          <w:sz w:val="26"/>
        </w:rPr>
        <w:t>đến</w:t>
      </w:r>
      <w:r>
        <w:rPr>
          <w:i/>
          <w:color w:val="231F20"/>
          <w:spacing w:val="-16"/>
          <w:sz w:val="26"/>
        </w:rPr>
        <w:t> </w:t>
      </w:r>
      <w:r>
        <w:rPr>
          <w:i/>
          <w:color w:val="231F20"/>
          <w:sz w:val="26"/>
        </w:rPr>
        <w:t>nói</w:t>
      </w:r>
      <w:r>
        <w:rPr>
          <w:i/>
          <w:color w:val="231F20"/>
          <w:spacing w:val="-15"/>
          <w:sz w:val="26"/>
        </w:rPr>
        <w:t> </w:t>
      </w:r>
      <w:r>
        <w:rPr>
          <w:i/>
          <w:color w:val="231F20"/>
          <w:spacing w:val="-3"/>
          <w:sz w:val="26"/>
        </w:rPr>
        <w:t>rộng? </w:t>
      </w:r>
      <w:r>
        <w:rPr>
          <w:i/>
          <w:color w:val="231F20"/>
          <w:sz w:val="26"/>
        </w:rPr>
        <w:t>Hỏi: </w:t>
      </w:r>
      <w:r>
        <w:rPr>
          <w:color w:val="231F20"/>
          <w:sz w:val="26"/>
        </w:rPr>
        <w:t>Vì lý do gì tạo ra phần Luận</w:t>
      </w:r>
      <w:r>
        <w:rPr>
          <w:color w:val="231F20"/>
          <w:spacing w:val="-7"/>
          <w:sz w:val="26"/>
        </w:rPr>
        <w:t> </w:t>
      </w:r>
      <w:r>
        <w:rPr>
          <w:color w:val="231F20"/>
          <w:sz w:val="26"/>
        </w:rPr>
        <w:t>này?</w:t>
      </w:r>
    </w:p>
    <w:p>
      <w:pPr>
        <w:pStyle w:val="BodyText"/>
        <w:spacing w:line="273" w:lineRule="auto" w:before="0"/>
        <w:ind w:right="410"/>
      </w:pPr>
      <w:r>
        <w:rPr>
          <w:i/>
          <w:color w:val="231F20"/>
        </w:rPr>
        <w:t>Đáp: </w:t>
      </w:r>
      <w:r>
        <w:rPr>
          <w:color w:val="231F20"/>
        </w:rPr>
        <w:t>Vì muốn giải thích kinh Phật. Như kinh nói: Bà-la-môn Sinh Văn đi đến chỗ Đức Phật, hỏi Phật: Sa-môn Cù Đàm! Tôi có người</w:t>
      </w:r>
      <w:r>
        <w:rPr>
          <w:color w:val="231F20"/>
          <w:spacing w:val="-6"/>
        </w:rPr>
        <w:t> </w:t>
      </w:r>
      <w:r>
        <w:rPr>
          <w:color w:val="231F20"/>
        </w:rPr>
        <w:t>bà</w:t>
      </w:r>
      <w:r>
        <w:rPr>
          <w:color w:val="231F20"/>
          <w:spacing w:val="-6"/>
        </w:rPr>
        <w:t> </w:t>
      </w:r>
      <w:r>
        <w:rPr>
          <w:color w:val="231F20"/>
        </w:rPr>
        <w:t>con</w:t>
      </w:r>
      <w:r>
        <w:rPr>
          <w:color w:val="231F20"/>
          <w:spacing w:val="-6"/>
        </w:rPr>
        <w:t> </w:t>
      </w:r>
      <w:r>
        <w:rPr>
          <w:color w:val="231F20"/>
        </w:rPr>
        <w:t>vừa</w:t>
      </w:r>
      <w:r>
        <w:rPr>
          <w:color w:val="231F20"/>
          <w:spacing w:val="-6"/>
        </w:rPr>
        <w:t> </w:t>
      </w:r>
      <w:r>
        <w:rPr>
          <w:color w:val="231F20"/>
        </w:rPr>
        <w:t>mới</w:t>
      </w:r>
      <w:r>
        <w:rPr>
          <w:color w:val="231F20"/>
          <w:spacing w:val="-6"/>
        </w:rPr>
        <w:t> </w:t>
      </w:r>
      <w:r>
        <w:rPr>
          <w:color w:val="231F20"/>
        </w:rPr>
        <w:t>qua</w:t>
      </w:r>
      <w:r>
        <w:rPr>
          <w:color w:val="231F20"/>
          <w:spacing w:val="-6"/>
        </w:rPr>
        <w:t> </w:t>
      </w:r>
      <w:r>
        <w:rPr>
          <w:color w:val="231F20"/>
        </w:rPr>
        <w:t>đời,</w:t>
      </w:r>
      <w:r>
        <w:rPr>
          <w:color w:val="231F20"/>
          <w:spacing w:val="-6"/>
        </w:rPr>
        <w:t> </w:t>
      </w:r>
      <w:r>
        <w:rPr>
          <w:color w:val="231F20"/>
        </w:rPr>
        <w:t>muốn</w:t>
      </w:r>
      <w:r>
        <w:rPr>
          <w:color w:val="231F20"/>
          <w:spacing w:val="-6"/>
        </w:rPr>
        <w:t> </w:t>
      </w:r>
      <w:r>
        <w:rPr>
          <w:color w:val="231F20"/>
        </w:rPr>
        <w:t>cúng</w:t>
      </w:r>
      <w:r>
        <w:rPr>
          <w:color w:val="231F20"/>
          <w:spacing w:val="-6"/>
        </w:rPr>
        <w:t> </w:t>
      </w:r>
      <w:r>
        <w:rPr>
          <w:color w:val="231F20"/>
        </w:rPr>
        <w:t>cho</w:t>
      </w:r>
      <w:r>
        <w:rPr>
          <w:color w:val="231F20"/>
          <w:spacing w:val="-6"/>
        </w:rPr>
        <w:t> </w:t>
      </w:r>
      <w:r>
        <w:rPr>
          <w:color w:val="231F20"/>
        </w:rPr>
        <w:t>họ</w:t>
      </w:r>
      <w:r>
        <w:rPr>
          <w:color w:val="231F20"/>
          <w:spacing w:val="-6"/>
        </w:rPr>
        <w:t> </w:t>
      </w:r>
      <w:r>
        <w:rPr>
          <w:color w:val="231F20"/>
        </w:rPr>
        <w:t>thức</w:t>
      </w:r>
      <w:r>
        <w:rPr>
          <w:color w:val="231F20"/>
          <w:spacing w:val="-6"/>
        </w:rPr>
        <w:t> </w:t>
      </w:r>
      <w:r>
        <w:rPr>
          <w:color w:val="231F20"/>
        </w:rPr>
        <w:t>ăn,</w:t>
      </w:r>
      <w:r>
        <w:rPr>
          <w:color w:val="231F20"/>
          <w:spacing w:val="-6"/>
        </w:rPr>
        <w:t> </w:t>
      </w:r>
      <w:r>
        <w:rPr>
          <w:color w:val="231F20"/>
        </w:rPr>
        <w:t>vậy</w:t>
      </w:r>
      <w:r>
        <w:rPr>
          <w:color w:val="231F20"/>
          <w:spacing w:val="-6"/>
        </w:rPr>
        <w:t> </w:t>
      </w:r>
      <w:r>
        <w:rPr>
          <w:color w:val="231F20"/>
        </w:rPr>
        <w:t>họ</w:t>
      </w:r>
      <w:r>
        <w:rPr>
          <w:color w:val="231F20"/>
          <w:spacing w:val="-6"/>
        </w:rPr>
        <w:t> </w:t>
      </w:r>
      <w:r>
        <w:rPr>
          <w:color w:val="231F20"/>
        </w:rPr>
        <w:t>có ăn được không?</w:t>
      </w:r>
    </w:p>
    <w:p>
      <w:pPr>
        <w:pStyle w:val="BodyText"/>
        <w:spacing w:line="273" w:lineRule="auto" w:before="108"/>
        <w:ind w:right="410"/>
      </w:pPr>
      <w:r>
        <w:rPr>
          <w:color w:val="231F20"/>
        </w:rPr>
        <w:t>Đức Phật nói với Bà-la-môn: Sự việc này không nhất định. Vì sao? Vì xứ sinh có tới năm đường: Địa ngục cho đến nẻo trời. Này Bà-la-môn! Nếu người bà con của ông sinh trong địa ngục, tức ăn thức ăn trong địa ngục để tự sống còn, làm sao họ có thể thọ nhận thức ăn thí cho của ông? Sinh trong loài súc sinh, trong nẻo người, trời cũng lại như thế.</w:t>
      </w:r>
    </w:p>
    <w:p>
      <w:pPr>
        <w:pStyle w:val="BodyText"/>
        <w:spacing w:line="273" w:lineRule="auto" w:before="108"/>
        <w:ind w:right="407"/>
      </w:pPr>
      <w:r>
        <w:rPr>
          <w:color w:val="231F20"/>
        </w:rPr>
        <w:t>Bà-la-môn nói: Thưa Sa-môn Cù Đàm! Nếu người bà con của tôi không sinh trong ngạ quỷ, thì thức ăn của tôi đã thí cho ai sẽ nhận lãnh?</w:t>
      </w:r>
    </w:p>
    <w:p>
      <w:pPr>
        <w:pStyle w:val="BodyText"/>
        <w:spacing w:line="273" w:lineRule="auto" w:before="111"/>
        <w:ind w:right="412"/>
      </w:pPr>
      <w:r>
        <w:rPr>
          <w:color w:val="231F20"/>
        </w:rPr>
        <w:t>Đức Phật nói với Bà-la-môn: Muốn khiến cho trong nẻo ngạ quỷ không có người bà con của ông, thì không có điều ấy.</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7"/>
      </w:pPr>
      <w:r>
        <w:rPr>
          <w:color w:val="231F20"/>
        </w:rPr>
        <w:t>Kinh kia tuy nói thí cho ngạ quỷ thì ngạ quỷ tìm đến, nhưng chưa</w:t>
      </w:r>
      <w:r>
        <w:rPr>
          <w:color w:val="231F20"/>
          <w:spacing w:val="-4"/>
        </w:rPr>
        <w:t> </w:t>
      </w:r>
      <w:r>
        <w:rPr>
          <w:color w:val="231F20"/>
        </w:rPr>
        <w:t>nói</w:t>
      </w:r>
      <w:r>
        <w:rPr>
          <w:color w:val="231F20"/>
          <w:spacing w:val="-3"/>
        </w:rPr>
        <w:t> </w:t>
      </w:r>
      <w:r>
        <w:rPr>
          <w:color w:val="231F20"/>
        </w:rPr>
        <w:t>lý</w:t>
      </w:r>
      <w:r>
        <w:rPr>
          <w:color w:val="231F20"/>
          <w:spacing w:val="-3"/>
        </w:rPr>
        <w:t> </w:t>
      </w:r>
      <w:r>
        <w:rPr>
          <w:color w:val="231F20"/>
        </w:rPr>
        <w:t>do</w:t>
      </w:r>
      <w:r>
        <w:rPr>
          <w:color w:val="231F20"/>
          <w:spacing w:val="-4"/>
        </w:rPr>
        <w:t> </w:t>
      </w:r>
      <w:r>
        <w:rPr>
          <w:color w:val="231F20"/>
        </w:rPr>
        <w:t>vì</w:t>
      </w:r>
      <w:r>
        <w:rPr>
          <w:color w:val="231F20"/>
          <w:spacing w:val="-3"/>
        </w:rPr>
        <w:t> </w:t>
      </w:r>
      <w:r>
        <w:rPr>
          <w:color w:val="231F20"/>
        </w:rPr>
        <w:t>sao</w:t>
      </w:r>
      <w:r>
        <w:rPr>
          <w:color w:val="231F20"/>
          <w:spacing w:val="-3"/>
        </w:rPr>
        <w:t> </w:t>
      </w:r>
      <w:r>
        <w:rPr>
          <w:color w:val="231F20"/>
        </w:rPr>
        <w:t>đến?</w:t>
      </w:r>
      <w:r>
        <w:rPr>
          <w:color w:val="231F20"/>
          <w:spacing w:val="-4"/>
        </w:rPr>
        <w:t> </w:t>
      </w:r>
      <w:r>
        <w:rPr>
          <w:color w:val="231F20"/>
        </w:rPr>
        <w:t>Nay</w:t>
      </w:r>
      <w:r>
        <w:rPr>
          <w:color w:val="231F20"/>
          <w:spacing w:val="-3"/>
        </w:rPr>
        <w:t> </w:t>
      </w:r>
      <w:r>
        <w:rPr>
          <w:color w:val="231F20"/>
        </w:rPr>
        <w:t>muốn</w:t>
      </w:r>
      <w:r>
        <w:rPr>
          <w:color w:val="231F20"/>
          <w:spacing w:val="-3"/>
        </w:rPr>
        <w:t> </w:t>
      </w:r>
      <w:r>
        <w:rPr>
          <w:color w:val="231F20"/>
        </w:rPr>
        <w:t>nói</w:t>
      </w:r>
      <w:r>
        <w:rPr>
          <w:color w:val="231F20"/>
          <w:spacing w:val="-4"/>
        </w:rPr>
        <w:t> </w:t>
      </w:r>
      <w:r>
        <w:rPr>
          <w:color w:val="231F20"/>
        </w:rPr>
        <w:t>cúng</w:t>
      </w:r>
      <w:r>
        <w:rPr>
          <w:color w:val="231F20"/>
          <w:spacing w:val="-3"/>
        </w:rPr>
        <w:t> </w:t>
      </w:r>
      <w:r>
        <w:rPr>
          <w:color w:val="231F20"/>
        </w:rPr>
        <w:t>tế</w:t>
      </w:r>
      <w:r>
        <w:rPr>
          <w:color w:val="231F20"/>
          <w:spacing w:val="-3"/>
        </w:rPr>
        <w:t> </w:t>
      </w:r>
      <w:r>
        <w:rPr>
          <w:color w:val="231F20"/>
        </w:rPr>
        <w:t>thì</w:t>
      </w:r>
      <w:r>
        <w:rPr>
          <w:color w:val="231F20"/>
          <w:spacing w:val="-3"/>
        </w:rPr>
        <w:t> </w:t>
      </w:r>
      <w:r>
        <w:rPr>
          <w:color w:val="231F20"/>
        </w:rPr>
        <w:t>ngạ</w:t>
      </w:r>
      <w:r>
        <w:rPr>
          <w:color w:val="231F20"/>
          <w:spacing w:val="-4"/>
        </w:rPr>
        <w:t> </w:t>
      </w:r>
      <w:r>
        <w:rPr>
          <w:color w:val="231F20"/>
        </w:rPr>
        <w:t>quỷ</w:t>
      </w:r>
      <w:r>
        <w:rPr>
          <w:color w:val="231F20"/>
          <w:spacing w:val="-3"/>
        </w:rPr>
        <w:t> </w:t>
      </w:r>
      <w:r>
        <w:rPr>
          <w:color w:val="231F20"/>
        </w:rPr>
        <w:t>sẽ</w:t>
      </w:r>
      <w:r>
        <w:rPr>
          <w:color w:val="231F20"/>
          <w:spacing w:val="-3"/>
        </w:rPr>
        <w:t> </w:t>
      </w:r>
      <w:r>
        <w:rPr>
          <w:color w:val="231F20"/>
        </w:rPr>
        <w:t>đến, không</w:t>
      </w:r>
      <w:r>
        <w:rPr>
          <w:color w:val="231F20"/>
          <w:spacing w:val="-9"/>
        </w:rPr>
        <w:t> </w:t>
      </w:r>
      <w:r>
        <w:rPr>
          <w:color w:val="231F20"/>
        </w:rPr>
        <w:t>phải</w:t>
      </w:r>
      <w:r>
        <w:rPr>
          <w:color w:val="231F20"/>
          <w:spacing w:val="-8"/>
        </w:rPr>
        <w:t> </w:t>
      </w:r>
      <w:r>
        <w:rPr>
          <w:color w:val="231F20"/>
        </w:rPr>
        <w:t>xứ</w:t>
      </w:r>
      <w:r>
        <w:rPr>
          <w:color w:val="231F20"/>
          <w:spacing w:val="-8"/>
        </w:rPr>
        <w:t> </w:t>
      </w:r>
      <w:r>
        <w:rPr>
          <w:color w:val="231F20"/>
        </w:rPr>
        <w:t>khác,</w:t>
      </w:r>
      <w:r>
        <w:rPr>
          <w:color w:val="231F20"/>
          <w:spacing w:val="-8"/>
        </w:rPr>
        <w:t> </w:t>
      </w:r>
      <w:r>
        <w:rPr>
          <w:color w:val="231F20"/>
        </w:rPr>
        <w:t>nên</w:t>
      </w:r>
      <w:r>
        <w:rPr>
          <w:color w:val="231F20"/>
          <w:spacing w:val="-9"/>
        </w:rPr>
        <w:t> </w:t>
      </w:r>
      <w:r>
        <w:rPr>
          <w:color w:val="231F20"/>
        </w:rPr>
        <w:t>tạo</w:t>
      </w:r>
      <w:r>
        <w:rPr>
          <w:color w:val="231F20"/>
          <w:spacing w:val="-8"/>
        </w:rPr>
        <w:t> </w:t>
      </w:r>
      <w:r>
        <w:rPr>
          <w:color w:val="231F20"/>
        </w:rPr>
        <w:t>ra</w:t>
      </w:r>
      <w:r>
        <w:rPr>
          <w:color w:val="231F20"/>
          <w:spacing w:val="-8"/>
        </w:rPr>
        <w:t> </w:t>
      </w:r>
      <w:r>
        <w:rPr>
          <w:color w:val="231F20"/>
        </w:rPr>
        <w:t>phần</w:t>
      </w:r>
      <w:r>
        <w:rPr>
          <w:color w:val="231F20"/>
          <w:spacing w:val="-8"/>
        </w:rPr>
        <w:t> </w:t>
      </w:r>
      <w:r>
        <w:rPr>
          <w:color w:val="231F20"/>
        </w:rPr>
        <w:t>Luận</w:t>
      </w:r>
      <w:r>
        <w:rPr>
          <w:color w:val="231F20"/>
          <w:spacing w:val="-8"/>
        </w:rPr>
        <w:t> </w:t>
      </w:r>
      <w:r>
        <w:rPr>
          <w:color w:val="231F20"/>
          <w:spacing w:val="-5"/>
        </w:rPr>
        <w:t>này.</w:t>
      </w:r>
      <w:r>
        <w:rPr>
          <w:color w:val="231F20"/>
          <w:spacing w:val="-9"/>
        </w:rPr>
        <w:t> </w:t>
      </w:r>
      <w:r>
        <w:rPr>
          <w:color w:val="231F20"/>
        </w:rPr>
        <w:t>Kinh</w:t>
      </w:r>
      <w:r>
        <w:rPr>
          <w:color w:val="231F20"/>
          <w:spacing w:val="-8"/>
        </w:rPr>
        <w:t> </w:t>
      </w:r>
      <w:r>
        <w:rPr>
          <w:color w:val="231F20"/>
        </w:rPr>
        <w:t>Phật</w:t>
      </w:r>
      <w:r>
        <w:rPr>
          <w:color w:val="231F20"/>
          <w:spacing w:val="-8"/>
        </w:rPr>
        <w:t> </w:t>
      </w:r>
      <w:r>
        <w:rPr>
          <w:color w:val="231F20"/>
        </w:rPr>
        <w:t>kia</w:t>
      </w:r>
      <w:r>
        <w:rPr>
          <w:color w:val="231F20"/>
          <w:spacing w:val="-8"/>
        </w:rPr>
        <w:t> </w:t>
      </w:r>
      <w:r>
        <w:rPr>
          <w:color w:val="231F20"/>
        </w:rPr>
        <w:t>là</w:t>
      </w:r>
      <w:r>
        <w:rPr>
          <w:color w:val="231F20"/>
          <w:spacing w:val="-8"/>
        </w:rPr>
        <w:t> </w:t>
      </w:r>
      <w:r>
        <w:rPr>
          <w:color w:val="231F20"/>
        </w:rPr>
        <w:t>nhân duyên căn bản của Luận </w:t>
      </w:r>
      <w:r>
        <w:rPr>
          <w:color w:val="231F20"/>
          <w:spacing w:val="-5"/>
        </w:rPr>
        <w:t>này, </w:t>
      </w:r>
      <w:r>
        <w:rPr>
          <w:color w:val="231F20"/>
        </w:rPr>
        <w:t>trong các kinh điều nào chưa nói nay sẽ nêu bày tường</w:t>
      </w:r>
      <w:r>
        <w:rPr>
          <w:color w:val="231F20"/>
          <w:spacing w:val="-2"/>
        </w:rPr>
        <w:t> </w:t>
      </w:r>
      <w:r>
        <w:rPr>
          <w:color w:val="231F20"/>
        </w:rPr>
        <w:t>tận.</w:t>
      </w:r>
    </w:p>
    <w:p>
      <w:pPr>
        <w:pStyle w:val="BodyText"/>
        <w:spacing w:before="109"/>
        <w:ind w:left="960" w:firstLine="0"/>
      </w:pPr>
      <w:r>
        <w:rPr>
          <w:color w:val="231F20"/>
        </w:rPr>
        <w:t>Vì sao khi cúng tế thì ngạ quỷ tìm đến?</w:t>
      </w:r>
    </w:p>
    <w:p>
      <w:pPr>
        <w:pStyle w:val="BodyText"/>
        <w:spacing w:line="276" w:lineRule="auto" w:before="157"/>
        <w:ind w:left="393" w:right="127"/>
      </w:pPr>
      <w:r>
        <w:rPr>
          <w:i/>
          <w:color w:val="231F20"/>
        </w:rPr>
        <w:t>Hỏi: </w:t>
      </w:r>
      <w:r>
        <w:rPr>
          <w:color w:val="231F20"/>
        </w:rPr>
        <w:t>Vì nẻo ngạ quỷ này là cao hơn, hay vì nẻo ấy là thấp kém mà đến? Nếu vì nẻo ngạ quỷ này là thấp kém, thì địa ngục, súc sinh mới là thấp kém. Nếu vì nẻo này là hơn, thì nẻo người, trời mới là cao hơn?</w:t>
      </w:r>
    </w:p>
    <w:p>
      <w:pPr>
        <w:pStyle w:val="BodyText"/>
        <w:spacing w:line="276" w:lineRule="auto" w:before="111"/>
        <w:ind w:left="393" w:right="128"/>
      </w:pPr>
      <w:r>
        <w:rPr>
          <w:i/>
          <w:color w:val="231F20"/>
        </w:rPr>
        <w:t>Đáp:</w:t>
      </w:r>
      <w:r>
        <w:rPr>
          <w:i/>
          <w:color w:val="231F20"/>
          <w:spacing w:val="-8"/>
        </w:rPr>
        <w:t> </w:t>
      </w:r>
      <w:r>
        <w:rPr>
          <w:color w:val="231F20"/>
        </w:rPr>
        <w:t>Nên</w:t>
      </w:r>
      <w:r>
        <w:rPr>
          <w:color w:val="231F20"/>
          <w:spacing w:val="-8"/>
        </w:rPr>
        <w:t> </w:t>
      </w:r>
      <w:r>
        <w:rPr>
          <w:color w:val="231F20"/>
        </w:rPr>
        <w:t>nói</w:t>
      </w:r>
      <w:r>
        <w:rPr>
          <w:color w:val="231F20"/>
          <w:spacing w:val="-7"/>
        </w:rPr>
        <w:t> </w:t>
      </w:r>
      <w:r>
        <w:rPr>
          <w:color w:val="231F20"/>
        </w:rPr>
        <w:t>thế</w:t>
      </w:r>
      <w:r>
        <w:rPr>
          <w:color w:val="231F20"/>
          <w:spacing w:val="-8"/>
        </w:rPr>
        <w:t> </w:t>
      </w:r>
      <w:r>
        <w:rPr>
          <w:color w:val="231F20"/>
        </w:rPr>
        <w:t>này:</w:t>
      </w:r>
      <w:r>
        <w:rPr>
          <w:color w:val="231F20"/>
          <w:spacing w:val="-8"/>
        </w:rPr>
        <w:t> </w:t>
      </w:r>
      <w:r>
        <w:rPr>
          <w:color w:val="231F20"/>
        </w:rPr>
        <w:t>Không</w:t>
      </w:r>
      <w:r>
        <w:rPr>
          <w:color w:val="231F20"/>
          <w:spacing w:val="-7"/>
        </w:rPr>
        <w:t> </w:t>
      </w:r>
      <w:r>
        <w:rPr>
          <w:color w:val="231F20"/>
        </w:rPr>
        <w:t>do</w:t>
      </w:r>
      <w:r>
        <w:rPr>
          <w:color w:val="231F20"/>
          <w:spacing w:val="-8"/>
        </w:rPr>
        <w:t> </w:t>
      </w:r>
      <w:r>
        <w:rPr>
          <w:color w:val="231F20"/>
        </w:rPr>
        <w:t>cao</w:t>
      </w:r>
      <w:r>
        <w:rPr>
          <w:color w:val="231F20"/>
          <w:spacing w:val="-8"/>
        </w:rPr>
        <w:t> </w:t>
      </w:r>
      <w:r>
        <w:rPr>
          <w:color w:val="231F20"/>
        </w:rPr>
        <w:t>hơn</w:t>
      </w:r>
      <w:r>
        <w:rPr>
          <w:color w:val="231F20"/>
          <w:spacing w:val="-7"/>
        </w:rPr>
        <w:t> </w:t>
      </w:r>
      <w:r>
        <w:rPr>
          <w:color w:val="231F20"/>
        </w:rPr>
        <w:t>mà</w:t>
      </w:r>
      <w:r>
        <w:rPr>
          <w:color w:val="231F20"/>
          <w:spacing w:val="-8"/>
        </w:rPr>
        <w:t> </w:t>
      </w:r>
      <w:r>
        <w:rPr>
          <w:color w:val="231F20"/>
        </w:rPr>
        <w:t>ngạ</w:t>
      </w:r>
      <w:r>
        <w:rPr>
          <w:color w:val="231F20"/>
          <w:spacing w:val="-8"/>
        </w:rPr>
        <w:t> </w:t>
      </w:r>
      <w:r>
        <w:rPr>
          <w:color w:val="231F20"/>
        </w:rPr>
        <w:t>quỷ</w:t>
      </w:r>
      <w:r>
        <w:rPr>
          <w:color w:val="231F20"/>
          <w:spacing w:val="-7"/>
        </w:rPr>
        <w:t> </w:t>
      </w:r>
      <w:r>
        <w:rPr>
          <w:color w:val="231F20"/>
        </w:rPr>
        <w:t>đến</w:t>
      </w:r>
      <w:r>
        <w:rPr>
          <w:color w:val="231F20"/>
          <w:spacing w:val="-8"/>
        </w:rPr>
        <w:t> </w:t>
      </w:r>
      <w:r>
        <w:rPr>
          <w:color w:val="231F20"/>
        </w:rPr>
        <w:t>cũng không vì thấp kém mà đến.</w:t>
      </w:r>
    </w:p>
    <w:p>
      <w:pPr>
        <w:pStyle w:val="BodyText"/>
        <w:spacing w:before="111"/>
        <w:ind w:left="960" w:firstLine="0"/>
      </w:pPr>
      <w:r>
        <w:rPr>
          <w:i/>
          <w:color w:val="231F20"/>
        </w:rPr>
        <w:t>Hỏi: </w:t>
      </w:r>
      <w:r>
        <w:rPr>
          <w:color w:val="231F20"/>
        </w:rPr>
        <w:t>Vậy làm sao chúng có thể đến?</w:t>
      </w:r>
    </w:p>
    <w:p>
      <w:pPr>
        <w:pStyle w:val="BodyText"/>
        <w:spacing w:before="158"/>
        <w:ind w:left="960" w:firstLine="0"/>
      </w:pPr>
      <w:r>
        <w:rPr>
          <w:i/>
          <w:color w:val="231F20"/>
        </w:rPr>
        <w:t>Đáp: </w:t>
      </w:r>
      <w:r>
        <w:rPr>
          <w:color w:val="231F20"/>
        </w:rPr>
        <w:t>Vì nẻo ấy tự là như thế, cho đến nói rộng.</w:t>
      </w:r>
    </w:p>
    <w:p>
      <w:pPr>
        <w:pStyle w:val="BodyText"/>
        <w:spacing w:before="157"/>
        <w:ind w:left="960" w:firstLine="0"/>
        <w:rPr>
          <w:i/>
        </w:rPr>
      </w:pPr>
      <w:r>
        <w:rPr>
          <w:color w:val="231F20"/>
        </w:rPr>
        <w:t>Có hai sự việc nên có cúng tế thì ngạ quỷ đến: </w:t>
      </w:r>
      <w:r>
        <w:rPr>
          <w:i/>
          <w:color w:val="231F20"/>
        </w:rPr>
        <w:t>(1) </w:t>
      </w:r>
      <w:r>
        <w:rPr>
          <w:color w:val="231F20"/>
        </w:rPr>
        <w:t>Nghiệp.</w:t>
      </w:r>
      <w:r>
        <w:rPr>
          <w:color w:val="231F20"/>
          <w:spacing w:val="63"/>
        </w:rPr>
        <w:t> </w:t>
      </w:r>
      <w:r>
        <w:rPr>
          <w:i/>
          <w:color w:val="231F20"/>
        </w:rPr>
        <w:t>(2)</w:t>
      </w:r>
    </w:p>
    <w:p>
      <w:pPr>
        <w:pStyle w:val="BodyText"/>
        <w:spacing w:before="44"/>
        <w:ind w:left="393" w:firstLine="0"/>
      </w:pPr>
      <w:r>
        <w:rPr>
          <w:color w:val="231F20"/>
        </w:rPr>
        <w:t>Nẻo này tự như thế.</w:t>
      </w:r>
    </w:p>
    <w:p>
      <w:pPr>
        <w:pStyle w:val="BodyText"/>
        <w:spacing w:line="276" w:lineRule="auto" w:before="158"/>
        <w:ind w:left="393" w:right="126"/>
      </w:pPr>
      <w:r>
        <w:rPr>
          <w:color w:val="231F20"/>
        </w:rPr>
        <w:t>Trước</w:t>
      </w:r>
      <w:r>
        <w:rPr>
          <w:color w:val="231F20"/>
          <w:spacing w:val="-11"/>
        </w:rPr>
        <w:t> </w:t>
      </w:r>
      <w:r>
        <w:rPr>
          <w:color w:val="231F20"/>
        </w:rPr>
        <w:t>đã</w:t>
      </w:r>
      <w:r>
        <w:rPr>
          <w:color w:val="231F20"/>
          <w:spacing w:val="-10"/>
        </w:rPr>
        <w:t> </w:t>
      </w:r>
      <w:r>
        <w:rPr>
          <w:color w:val="231F20"/>
        </w:rPr>
        <w:t>nói:</w:t>
      </w:r>
      <w:r>
        <w:rPr>
          <w:color w:val="231F20"/>
          <w:spacing w:val="-10"/>
        </w:rPr>
        <w:t> </w:t>
      </w:r>
      <w:r>
        <w:rPr>
          <w:color w:val="231F20"/>
        </w:rPr>
        <w:t>Cũng</w:t>
      </w:r>
      <w:r>
        <w:rPr>
          <w:color w:val="231F20"/>
          <w:spacing w:val="-10"/>
        </w:rPr>
        <w:t> </w:t>
      </w:r>
      <w:r>
        <w:rPr>
          <w:color w:val="231F20"/>
        </w:rPr>
        <w:t>như</w:t>
      </w:r>
      <w:r>
        <w:rPr>
          <w:color w:val="231F20"/>
          <w:spacing w:val="-10"/>
        </w:rPr>
        <w:t> </w:t>
      </w:r>
      <w:r>
        <w:rPr>
          <w:color w:val="231F20"/>
        </w:rPr>
        <w:t>các</w:t>
      </w:r>
      <w:r>
        <w:rPr>
          <w:color w:val="231F20"/>
          <w:spacing w:val="-10"/>
        </w:rPr>
        <w:t> </w:t>
      </w:r>
      <w:r>
        <w:rPr>
          <w:color w:val="231F20"/>
        </w:rPr>
        <w:t>loài</w:t>
      </w:r>
      <w:r>
        <w:rPr>
          <w:color w:val="231F20"/>
          <w:spacing w:val="-10"/>
        </w:rPr>
        <w:t> </w:t>
      </w:r>
      <w:r>
        <w:rPr>
          <w:color w:val="231F20"/>
        </w:rPr>
        <w:t>chim:</w:t>
      </w:r>
      <w:r>
        <w:rPr>
          <w:color w:val="231F20"/>
          <w:spacing w:val="-11"/>
        </w:rPr>
        <w:t> </w:t>
      </w:r>
      <w:r>
        <w:rPr>
          <w:color w:val="231F20"/>
        </w:rPr>
        <w:t>Hồng</w:t>
      </w:r>
      <w:r>
        <w:rPr>
          <w:color w:val="231F20"/>
          <w:spacing w:val="-10"/>
        </w:rPr>
        <w:t> </w:t>
      </w:r>
      <w:r>
        <w:rPr>
          <w:color w:val="231F20"/>
        </w:rPr>
        <w:t>nhạn,</w:t>
      </w:r>
      <w:r>
        <w:rPr>
          <w:color w:val="231F20"/>
          <w:spacing w:val="-10"/>
        </w:rPr>
        <w:t> </w:t>
      </w:r>
      <w:r>
        <w:rPr>
          <w:color w:val="231F20"/>
        </w:rPr>
        <w:t>khổng</w:t>
      </w:r>
      <w:r>
        <w:rPr>
          <w:color w:val="231F20"/>
          <w:spacing w:val="-10"/>
        </w:rPr>
        <w:t> </w:t>
      </w:r>
      <w:r>
        <w:rPr>
          <w:color w:val="231F20"/>
        </w:rPr>
        <w:t>tước, anh vũ, xá-lợi, cù-sí-la, cộng mạng </w:t>
      </w:r>
      <w:r>
        <w:rPr>
          <w:color w:val="231F20"/>
          <w:spacing w:val="-6"/>
        </w:rPr>
        <w:t>v.v... </w:t>
      </w:r>
      <w:r>
        <w:rPr>
          <w:color w:val="231F20"/>
        </w:rPr>
        <w:t>đều có thể bay đi, cho đến nói rộng. Nhưng về sức thần không hơn con người, thế mạnh cũng không hơn con người, mà tùy theo chỗ mong muốn, các thứ </w:t>
      </w:r>
      <w:r>
        <w:rPr>
          <w:color w:val="231F20"/>
          <w:spacing w:val="-4"/>
        </w:rPr>
        <w:t>chim </w:t>
      </w:r>
      <w:r>
        <w:rPr>
          <w:color w:val="231F20"/>
        </w:rPr>
        <w:t>kia có thể bay đi trong hư không, dạo chơi lâu ở </w:t>
      </w:r>
      <w:r>
        <w:rPr>
          <w:color w:val="231F20"/>
          <w:spacing w:val="-5"/>
        </w:rPr>
        <w:t>đấy. </w:t>
      </w:r>
      <w:r>
        <w:rPr>
          <w:color w:val="231F20"/>
        </w:rPr>
        <w:t>Còn con người muốn trụ nơi hư không, cách mặt đất bốn ngón </w:t>
      </w:r>
      <w:r>
        <w:rPr>
          <w:color w:val="231F20"/>
          <w:spacing w:val="-5"/>
        </w:rPr>
        <w:t>tay, </w:t>
      </w:r>
      <w:r>
        <w:rPr>
          <w:color w:val="231F20"/>
        </w:rPr>
        <w:t>trải qua trong khoảnh khắc cũng không có khả năng. Như các loài chim kia thì có thể bay đi, vì xứ sinh tự là như thế. Nẻo ngạ quỷ này hễ có cúng tế thì đến, vì xứ sinh là thế. Cũng như trong một nẻo địa ngục, cũng có người</w:t>
      </w:r>
      <w:r>
        <w:rPr>
          <w:color w:val="231F20"/>
          <w:spacing w:val="-5"/>
        </w:rPr>
        <w:t> </w:t>
      </w:r>
      <w:r>
        <w:rPr>
          <w:color w:val="231F20"/>
        </w:rPr>
        <w:t>tự</w:t>
      </w:r>
      <w:r>
        <w:rPr>
          <w:color w:val="231F20"/>
          <w:spacing w:val="-4"/>
        </w:rPr>
        <w:t> </w:t>
      </w:r>
      <w:r>
        <w:rPr>
          <w:color w:val="231F20"/>
        </w:rPr>
        <w:t>nhận</w:t>
      </w:r>
      <w:r>
        <w:rPr>
          <w:color w:val="231F20"/>
          <w:spacing w:val="-5"/>
        </w:rPr>
        <w:t> </w:t>
      </w:r>
      <w:r>
        <w:rPr>
          <w:color w:val="231F20"/>
        </w:rPr>
        <w:t>biết</w:t>
      </w:r>
      <w:r>
        <w:rPr>
          <w:color w:val="231F20"/>
          <w:spacing w:val="-4"/>
        </w:rPr>
        <w:t> </w:t>
      </w:r>
      <w:r>
        <w:rPr>
          <w:color w:val="231F20"/>
        </w:rPr>
        <w:t>về</w:t>
      </w:r>
      <w:r>
        <w:rPr>
          <w:color w:val="231F20"/>
          <w:spacing w:val="-5"/>
        </w:rPr>
        <w:t> </w:t>
      </w:r>
      <w:r>
        <w:rPr>
          <w:color w:val="231F20"/>
        </w:rPr>
        <w:t>thọ</w:t>
      </w:r>
      <w:r>
        <w:rPr>
          <w:color w:val="231F20"/>
          <w:spacing w:val="-4"/>
        </w:rPr>
        <w:t> </w:t>
      </w:r>
      <w:r>
        <w:rPr>
          <w:color w:val="231F20"/>
        </w:rPr>
        <w:t>mạng</w:t>
      </w:r>
      <w:r>
        <w:rPr>
          <w:color w:val="231F20"/>
          <w:spacing w:val="-5"/>
        </w:rPr>
        <w:t> </w:t>
      </w:r>
      <w:r>
        <w:rPr>
          <w:color w:val="231F20"/>
        </w:rPr>
        <w:t>đời</w:t>
      </w:r>
      <w:r>
        <w:rPr>
          <w:color w:val="231F20"/>
          <w:spacing w:val="-4"/>
        </w:rPr>
        <w:t> </w:t>
      </w:r>
      <w:r>
        <w:rPr>
          <w:color w:val="231F20"/>
        </w:rPr>
        <w:t>trước.</w:t>
      </w:r>
      <w:r>
        <w:rPr>
          <w:color w:val="231F20"/>
          <w:spacing w:val="-4"/>
        </w:rPr>
        <w:t> </w:t>
      </w:r>
      <w:r>
        <w:rPr>
          <w:color w:val="231F20"/>
        </w:rPr>
        <w:t>Như</w:t>
      </w:r>
      <w:r>
        <w:rPr>
          <w:color w:val="231F20"/>
          <w:spacing w:val="-5"/>
        </w:rPr>
        <w:t> </w:t>
      </w:r>
      <w:r>
        <w:rPr>
          <w:color w:val="231F20"/>
        </w:rPr>
        <w:t>kinh</w:t>
      </w:r>
      <w:r>
        <w:rPr>
          <w:color w:val="231F20"/>
          <w:spacing w:val="-4"/>
        </w:rPr>
        <w:t> </w:t>
      </w:r>
      <w:r>
        <w:rPr>
          <w:color w:val="231F20"/>
        </w:rPr>
        <w:t>nói:</w:t>
      </w:r>
      <w:r>
        <w:rPr>
          <w:color w:val="231F20"/>
          <w:spacing w:val="-5"/>
        </w:rPr>
        <w:t> </w:t>
      </w:r>
      <w:r>
        <w:rPr>
          <w:color w:val="231F20"/>
        </w:rPr>
        <w:t>Chúng</w:t>
      </w:r>
      <w:r>
        <w:rPr>
          <w:color w:val="231F20"/>
          <w:spacing w:val="-4"/>
        </w:rPr>
        <w:t> </w:t>
      </w:r>
      <w:r>
        <w:rPr>
          <w:color w:val="231F20"/>
        </w:rPr>
        <w:t>sinh ở</w:t>
      </w:r>
      <w:r>
        <w:rPr>
          <w:color w:val="231F20"/>
          <w:spacing w:val="-12"/>
        </w:rPr>
        <w:t> </w:t>
      </w:r>
      <w:r>
        <w:rPr>
          <w:color w:val="231F20"/>
        </w:rPr>
        <w:t>địa</w:t>
      </w:r>
      <w:r>
        <w:rPr>
          <w:color w:val="231F20"/>
          <w:spacing w:val="-12"/>
        </w:rPr>
        <w:t> </w:t>
      </w:r>
      <w:r>
        <w:rPr>
          <w:color w:val="231F20"/>
        </w:rPr>
        <w:t>ngục</w:t>
      </w:r>
      <w:r>
        <w:rPr>
          <w:color w:val="231F20"/>
          <w:spacing w:val="-11"/>
        </w:rPr>
        <w:t> </w:t>
      </w:r>
      <w:r>
        <w:rPr>
          <w:color w:val="231F20"/>
        </w:rPr>
        <w:t>có</w:t>
      </w:r>
      <w:r>
        <w:rPr>
          <w:color w:val="231F20"/>
          <w:spacing w:val="-12"/>
        </w:rPr>
        <w:t> </w:t>
      </w:r>
      <w:r>
        <w:rPr>
          <w:color w:val="231F20"/>
        </w:rPr>
        <w:t>suy</w:t>
      </w:r>
      <w:r>
        <w:rPr>
          <w:color w:val="231F20"/>
          <w:spacing w:val="-11"/>
        </w:rPr>
        <w:t> </w:t>
      </w:r>
      <w:r>
        <w:rPr>
          <w:color w:val="231F20"/>
        </w:rPr>
        <w:t>nghĩ</w:t>
      </w:r>
      <w:r>
        <w:rPr>
          <w:color w:val="231F20"/>
          <w:spacing w:val="-12"/>
        </w:rPr>
        <w:t> </w:t>
      </w:r>
      <w:r>
        <w:rPr>
          <w:color w:val="231F20"/>
        </w:rPr>
        <w:t>như</w:t>
      </w:r>
      <w:r>
        <w:rPr>
          <w:color w:val="231F20"/>
          <w:spacing w:val="-12"/>
        </w:rPr>
        <w:t> </w:t>
      </w:r>
      <w:r>
        <w:rPr>
          <w:color w:val="231F20"/>
        </w:rPr>
        <w:t>thế</w:t>
      </w:r>
      <w:r>
        <w:rPr>
          <w:color w:val="231F20"/>
          <w:spacing w:val="-11"/>
        </w:rPr>
        <w:t> </w:t>
      </w:r>
      <w:r>
        <w:rPr>
          <w:color w:val="231F20"/>
        </w:rPr>
        <w:t>này:</w:t>
      </w:r>
      <w:r>
        <w:rPr>
          <w:color w:val="231F20"/>
          <w:spacing w:val="-12"/>
        </w:rPr>
        <w:t> </w:t>
      </w:r>
      <w:r>
        <w:rPr>
          <w:color w:val="231F20"/>
        </w:rPr>
        <w:t>Các</w:t>
      </w:r>
      <w:r>
        <w:rPr>
          <w:color w:val="231F20"/>
          <w:spacing w:val="-11"/>
        </w:rPr>
        <w:t> </w:t>
      </w:r>
      <w:r>
        <w:rPr>
          <w:color w:val="231F20"/>
        </w:rPr>
        <w:t>Sa-môn,</w:t>
      </w:r>
      <w:r>
        <w:rPr>
          <w:color w:val="231F20"/>
          <w:spacing w:val="-12"/>
        </w:rPr>
        <w:t> </w:t>
      </w:r>
      <w:r>
        <w:rPr>
          <w:color w:val="231F20"/>
        </w:rPr>
        <w:t>Bà-la-môn</w:t>
      </w:r>
      <w:r>
        <w:rPr>
          <w:color w:val="231F20"/>
          <w:spacing w:val="-12"/>
        </w:rPr>
        <w:t> </w:t>
      </w:r>
      <w:r>
        <w:rPr>
          <w:color w:val="231F20"/>
        </w:rPr>
        <w:t>luôn</w:t>
      </w:r>
      <w:r>
        <w:rPr>
          <w:color w:val="231F20"/>
          <w:spacing w:val="-11"/>
        </w:rPr>
        <w:t> </w:t>
      </w:r>
      <w:r>
        <w:rPr>
          <w:color w:val="231F20"/>
        </w:rPr>
        <w:t>nói như</w:t>
      </w:r>
      <w:r>
        <w:rPr>
          <w:color w:val="231F20"/>
          <w:spacing w:val="8"/>
        </w:rPr>
        <w:t> </w:t>
      </w:r>
      <w:r>
        <w:rPr>
          <w:color w:val="231F20"/>
        </w:rPr>
        <w:t>vầy:</w:t>
      </w:r>
      <w:r>
        <w:rPr>
          <w:color w:val="231F20"/>
          <w:spacing w:val="4"/>
        </w:rPr>
        <w:t> </w:t>
      </w:r>
      <w:r>
        <w:rPr>
          <w:color w:val="231F20"/>
        </w:rPr>
        <w:t>Tham</w:t>
      </w:r>
      <w:r>
        <w:rPr>
          <w:color w:val="231F20"/>
          <w:spacing w:val="9"/>
        </w:rPr>
        <w:t> </w:t>
      </w:r>
      <w:r>
        <w:rPr>
          <w:color w:val="231F20"/>
        </w:rPr>
        <w:t>dục</w:t>
      </w:r>
      <w:r>
        <w:rPr>
          <w:color w:val="231F20"/>
          <w:spacing w:val="9"/>
        </w:rPr>
        <w:t> </w:t>
      </w:r>
      <w:r>
        <w:rPr>
          <w:color w:val="231F20"/>
        </w:rPr>
        <w:t>là</w:t>
      </w:r>
      <w:r>
        <w:rPr>
          <w:color w:val="231F20"/>
          <w:spacing w:val="9"/>
        </w:rPr>
        <w:t> </w:t>
      </w:r>
      <w:r>
        <w:rPr>
          <w:color w:val="231F20"/>
        </w:rPr>
        <w:t>tai</w:t>
      </w:r>
      <w:r>
        <w:rPr>
          <w:color w:val="231F20"/>
          <w:spacing w:val="9"/>
        </w:rPr>
        <w:t> </w:t>
      </w:r>
      <w:r>
        <w:rPr>
          <w:color w:val="231F20"/>
        </w:rPr>
        <w:t>họa,</w:t>
      </w:r>
      <w:r>
        <w:rPr>
          <w:color w:val="231F20"/>
          <w:spacing w:val="9"/>
        </w:rPr>
        <w:t> </w:t>
      </w:r>
      <w:r>
        <w:rPr>
          <w:color w:val="231F20"/>
        </w:rPr>
        <w:t>lỗi</w:t>
      </w:r>
      <w:r>
        <w:rPr>
          <w:color w:val="231F20"/>
          <w:spacing w:val="9"/>
        </w:rPr>
        <w:t> </w:t>
      </w:r>
      <w:r>
        <w:rPr>
          <w:color w:val="231F20"/>
        </w:rPr>
        <w:t>lầm,</w:t>
      </w:r>
      <w:r>
        <w:rPr>
          <w:color w:val="231F20"/>
          <w:spacing w:val="9"/>
        </w:rPr>
        <w:t> </w:t>
      </w:r>
      <w:r>
        <w:rPr>
          <w:color w:val="231F20"/>
        </w:rPr>
        <w:t>là</w:t>
      </w:r>
      <w:r>
        <w:rPr>
          <w:color w:val="231F20"/>
          <w:spacing w:val="9"/>
        </w:rPr>
        <w:t> </w:t>
      </w:r>
      <w:r>
        <w:rPr>
          <w:color w:val="231F20"/>
        </w:rPr>
        <w:t>nơi</w:t>
      </w:r>
      <w:r>
        <w:rPr>
          <w:color w:val="231F20"/>
          <w:spacing w:val="9"/>
        </w:rPr>
        <w:t> </w:t>
      </w:r>
      <w:r>
        <w:rPr>
          <w:color w:val="231F20"/>
        </w:rPr>
        <w:t>chốn</w:t>
      </w:r>
      <w:r>
        <w:rPr>
          <w:color w:val="231F20"/>
          <w:spacing w:val="9"/>
        </w:rPr>
        <w:t> </w:t>
      </w:r>
      <w:r>
        <w:rPr>
          <w:color w:val="231F20"/>
        </w:rPr>
        <w:t>đáng</w:t>
      </w:r>
      <w:r>
        <w:rPr>
          <w:color w:val="231F20"/>
          <w:spacing w:val="9"/>
        </w:rPr>
        <w:t> </w:t>
      </w:r>
      <w:r>
        <w:rPr>
          <w:color w:val="231F20"/>
        </w:rPr>
        <w:t>sợ</w:t>
      </w:r>
      <w:r>
        <w:rPr>
          <w:color w:val="231F20"/>
          <w:spacing w:val="9"/>
        </w:rPr>
        <w:t> </w:t>
      </w:r>
      <w:r>
        <w:rPr>
          <w:color w:val="231F20"/>
        </w:rPr>
        <w:t>trong</w:t>
      </w:r>
      <w:r>
        <w:rPr>
          <w:color w:val="231F20"/>
          <w:spacing w:val="9"/>
        </w:rPr>
        <w:t> </w:t>
      </w:r>
      <w:r>
        <w:rPr>
          <w:color w:val="231F20"/>
        </w:rPr>
        <w:t>vị</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lai, do đó cần phải đoạn trừ tham dục. Chúng ta do không thể đoạn trừ nhân duyên của tham dục, nên nay phải nhận lấy nỗi khổ não dữ dội này.</w:t>
      </w:r>
    </w:p>
    <w:p>
      <w:pPr>
        <w:pStyle w:val="BodyText"/>
        <w:spacing w:line="273" w:lineRule="auto" w:before="111"/>
        <w:ind w:right="411"/>
      </w:pPr>
      <w:r>
        <w:rPr>
          <w:i/>
          <w:color w:val="231F20"/>
        </w:rPr>
        <w:t>Hỏi: </w:t>
      </w:r>
      <w:r>
        <w:rPr>
          <w:color w:val="231F20"/>
        </w:rPr>
        <w:t>Các chúng sinh kia khi suy nghĩ như thế là lúc mới sinh, là thời gian giữa, hay là thời gian sau cùng?</w:t>
      </w:r>
    </w:p>
    <w:p>
      <w:pPr>
        <w:pStyle w:val="BodyText"/>
        <w:spacing w:line="273" w:lineRule="auto" w:before="111"/>
        <w:ind w:right="410"/>
      </w:pPr>
      <w:r>
        <w:rPr>
          <w:i/>
          <w:color w:val="231F20"/>
        </w:rPr>
        <w:t>Đáp: </w:t>
      </w:r>
      <w:r>
        <w:rPr>
          <w:color w:val="231F20"/>
        </w:rPr>
        <w:t>Là lúc mới sinh, không phải là thời gian giữa hay sau cùng. Vì sao? Vì khi mới sinh, chưa thọ nhận khổ. Nếu đã thọ nhận khổ thì sự việc tiếp theo trước vừa diệt hãy còn không thể nhớ lại huống chi là sự việc lâu xa.</w:t>
      </w:r>
    </w:p>
    <w:p>
      <w:pPr>
        <w:pStyle w:val="BodyText"/>
        <w:spacing w:line="273" w:lineRule="auto" w:before="110"/>
        <w:ind w:right="410"/>
      </w:pPr>
      <w:r>
        <w:rPr>
          <w:i/>
          <w:color w:val="231F20"/>
        </w:rPr>
        <w:t>Hỏi: </w:t>
      </w:r>
      <w:r>
        <w:rPr>
          <w:color w:val="231F20"/>
        </w:rPr>
        <w:t>Là trụ nơi tâm nào để suy nghĩ như thế? Là tâm thiện, bất thiện hay vô ký?</w:t>
      </w:r>
    </w:p>
    <w:p>
      <w:pPr>
        <w:pStyle w:val="BodyText"/>
        <w:spacing w:before="112"/>
        <w:ind w:left="677" w:firstLine="0"/>
      </w:pPr>
      <w:r>
        <w:rPr>
          <w:i/>
          <w:color w:val="231F20"/>
        </w:rPr>
        <w:t>Đáp: </w:t>
      </w:r>
      <w:r>
        <w:rPr>
          <w:color w:val="231F20"/>
        </w:rPr>
        <w:t>Trụ nơi ba thứ tâm, có thể có suy nghĩ này.</w:t>
      </w:r>
    </w:p>
    <w:p>
      <w:pPr>
        <w:pStyle w:val="BodyText"/>
        <w:spacing w:before="155"/>
        <w:ind w:left="677" w:firstLine="0"/>
      </w:pPr>
      <w:r>
        <w:rPr>
          <w:i/>
          <w:color w:val="231F20"/>
        </w:rPr>
        <w:t>Hỏi: </w:t>
      </w:r>
      <w:r>
        <w:rPr>
          <w:color w:val="231F20"/>
        </w:rPr>
        <w:t>Là địa ý hay là năm thức thân?</w:t>
      </w:r>
    </w:p>
    <w:p>
      <w:pPr>
        <w:pStyle w:val="BodyText"/>
        <w:spacing w:before="154"/>
        <w:ind w:left="677" w:firstLine="0"/>
      </w:pPr>
      <w:r>
        <w:rPr>
          <w:i/>
          <w:color w:val="231F20"/>
        </w:rPr>
        <w:t>Đáp: </w:t>
      </w:r>
      <w:r>
        <w:rPr>
          <w:color w:val="231F20"/>
        </w:rPr>
        <w:t>Là địa ý, không phải năm thức thân.</w:t>
      </w:r>
    </w:p>
    <w:p>
      <w:pPr>
        <w:pStyle w:val="BodyText"/>
        <w:spacing w:before="154"/>
        <w:ind w:left="677" w:firstLine="0"/>
        <w:jc w:val="left"/>
      </w:pPr>
      <w:r>
        <w:rPr>
          <w:i/>
          <w:color w:val="231F20"/>
        </w:rPr>
        <w:t>Hỏi: </w:t>
      </w:r>
      <w:r>
        <w:rPr>
          <w:color w:val="231F20"/>
        </w:rPr>
        <w:t>Là oai nghi, công xảo hay tâm báo?</w:t>
      </w:r>
    </w:p>
    <w:p>
      <w:pPr>
        <w:pStyle w:val="BodyText"/>
        <w:spacing w:line="273" w:lineRule="auto" w:before="155"/>
        <w:ind w:right="334"/>
        <w:jc w:val="left"/>
      </w:pPr>
      <w:r>
        <w:rPr>
          <w:i/>
          <w:color w:val="231F20"/>
        </w:rPr>
        <w:t>Đáp: </w:t>
      </w:r>
      <w:r>
        <w:rPr>
          <w:color w:val="231F20"/>
        </w:rPr>
        <w:t>Là oai nghi, không phải là công xảo, tâm báo. Vì sao? Vì xứ ấy không có công xảo, còn tâm báo là địa năm thức thân.</w:t>
      </w:r>
    </w:p>
    <w:p>
      <w:pPr>
        <w:pStyle w:val="BodyText"/>
        <w:spacing w:before="112"/>
        <w:ind w:left="677" w:firstLine="0"/>
        <w:jc w:val="left"/>
      </w:pPr>
      <w:r>
        <w:rPr>
          <w:i/>
          <w:color w:val="231F20"/>
        </w:rPr>
        <w:t>Hỏi: </w:t>
      </w:r>
      <w:r>
        <w:rPr>
          <w:color w:val="231F20"/>
        </w:rPr>
        <w:t>Là nhớ nghĩ về bao nhiêu đời?</w:t>
      </w:r>
    </w:p>
    <w:p>
      <w:pPr>
        <w:pStyle w:val="BodyText"/>
        <w:spacing w:line="364" w:lineRule="auto" w:before="154"/>
        <w:ind w:left="677" w:right="1153" w:firstLine="0"/>
        <w:jc w:val="left"/>
      </w:pPr>
      <w:r>
        <w:rPr>
          <w:i/>
          <w:color w:val="231F20"/>
        </w:rPr>
        <w:t>Đáp: </w:t>
      </w:r>
      <w:r>
        <w:rPr>
          <w:color w:val="231F20"/>
        </w:rPr>
        <w:t>Một đời, vì chết ở xứ kia sinh đến trong </w:t>
      </w:r>
      <w:r>
        <w:rPr>
          <w:color w:val="231F20"/>
          <w:spacing w:val="-5"/>
        </w:rPr>
        <w:t>đấy. </w:t>
      </w:r>
      <w:r>
        <w:rPr>
          <w:color w:val="231F20"/>
        </w:rPr>
        <w:t>Hoặc có thuyết nói: Cũng có thể nhớ nghĩ về nhiều</w:t>
      </w:r>
      <w:r>
        <w:rPr>
          <w:color w:val="231F20"/>
          <w:spacing w:val="-1"/>
        </w:rPr>
        <w:t> </w:t>
      </w:r>
      <w:r>
        <w:rPr>
          <w:color w:val="231F20"/>
          <w:spacing w:val="-4"/>
        </w:rPr>
        <w:t>đời.</w:t>
      </w:r>
    </w:p>
    <w:p>
      <w:pPr>
        <w:pStyle w:val="BodyText"/>
        <w:spacing w:line="297" w:lineRule="exact" w:before="0"/>
        <w:ind w:left="677" w:firstLine="0"/>
        <w:jc w:val="left"/>
      </w:pPr>
      <w:r>
        <w:rPr>
          <w:i/>
          <w:color w:val="231F20"/>
        </w:rPr>
        <w:t>Lời bình: </w:t>
      </w:r>
      <w:r>
        <w:rPr>
          <w:color w:val="231F20"/>
        </w:rPr>
        <w:t>Không nên lập ra thuyết này. Như thuyết trước là tốt.</w:t>
      </w:r>
    </w:p>
    <w:p>
      <w:pPr>
        <w:pStyle w:val="BodyText"/>
        <w:spacing w:line="273" w:lineRule="auto" w:before="154"/>
        <w:ind w:right="411"/>
      </w:pPr>
      <w:r>
        <w:rPr>
          <w:i/>
          <w:color w:val="231F20"/>
        </w:rPr>
        <w:t>Hỏi: </w:t>
      </w:r>
      <w:r>
        <w:rPr>
          <w:color w:val="231F20"/>
        </w:rPr>
        <w:t>Cũng có thể nhận biết được tâm người khác, sự việc ấy là thế nào??</w:t>
      </w:r>
    </w:p>
    <w:p>
      <w:pPr>
        <w:pStyle w:val="BodyText"/>
        <w:spacing w:line="273" w:lineRule="auto" w:before="112"/>
        <w:ind w:right="411"/>
      </w:pPr>
      <w:r>
        <w:rPr>
          <w:i/>
          <w:color w:val="231F20"/>
        </w:rPr>
        <w:t>Đáp:</w:t>
      </w:r>
      <w:r>
        <w:rPr>
          <w:i/>
          <w:color w:val="231F20"/>
          <w:spacing w:val="-12"/>
        </w:rPr>
        <w:t> </w:t>
      </w:r>
      <w:r>
        <w:rPr>
          <w:color w:val="231F20"/>
        </w:rPr>
        <w:t>Nếu</w:t>
      </w:r>
      <w:r>
        <w:rPr>
          <w:color w:val="231F20"/>
          <w:spacing w:val="-11"/>
        </w:rPr>
        <w:t> </w:t>
      </w:r>
      <w:r>
        <w:rPr>
          <w:color w:val="231F20"/>
        </w:rPr>
        <w:t>lính</w:t>
      </w:r>
      <w:r>
        <w:rPr>
          <w:color w:val="231F20"/>
          <w:spacing w:val="-12"/>
        </w:rPr>
        <w:t> </w:t>
      </w:r>
      <w:r>
        <w:rPr>
          <w:color w:val="231F20"/>
        </w:rPr>
        <w:t>ngục</w:t>
      </w:r>
      <w:r>
        <w:rPr>
          <w:color w:val="231F20"/>
          <w:spacing w:val="-11"/>
        </w:rPr>
        <w:t> </w:t>
      </w:r>
      <w:r>
        <w:rPr>
          <w:color w:val="231F20"/>
        </w:rPr>
        <w:t>dùng</w:t>
      </w:r>
      <w:r>
        <w:rPr>
          <w:color w:val="231F20"/>
          <w:spacing w:val="-11"/>
        </w:rPr>
        <w:t> </w:t>
      </w:r>
      <w:r>
        <w:rPr>
          <w:color w:val="231F20"/>
        </w:rPr>
        <w:t>các</w:t>
      </w:r>
      <w:r>
        <w:rPr>
          <w:color w:val="231F20"/>
          <w:spacing w:val="-12"/>
        </w:rPr>
        <w:t> </w:t>
      </w:r>
      <w:r>
        <w:rPr>
          <w:color w:val="231F20"/>
        </w:rPr>
        <w:t>thứ</w:t>
      </w:r>
      <w:r>
        <w:rPr>
          <w:color w:val="231F20"/>
          <w:spacing w:val="-11"/>
        </w:rPr>
        <w:t> </w:t>
      </w:r>
      <w:r>
        <w:rPr>
          <w:color w:val="231F20"/>
        </w:rPr>
        <w:t>dụng</w:t>
      </w:r>
      <w:r>
        <w:rPr>
          <w:color w:val="231F20"/>
          <w:spacing w:val="-12"/>
        </w:rPr>
        <w:t> </w:t>
      </w:r>
      <w:r>
        <w:rPr>
          <w:color w:val="231F20"/>
        </w:rPr>
        <w:t>cụ</w:t>
      </w:r>
      <w:r>
        <w:rPr>
          <w:color w:val="231F20"/>
          <w:spacing w:val="-11"/>
        </w:rPr>
        <w:t> </w:t>
      </w:r>
      <w:r>
        <w:rPr>
          <w:color w:val="231F20"/>
        </w:rPr>
        <w:t>như</w:t>
      </w:r>
      <w:r>
        <w:rPr>
          <w:color w:val="231F20"/>
          <w:spacing w:val="-11"/>
        </w:rPr>
        <w:t> </w:t>
      </w:r>
      <w:r>
        <w:rPr>
          <w:color w:val="231F20"/>
        </w:rPr>
        <w:t>gông</w:t>
      </w:r>
      <w:r>
        <w:rPr>
          <w:color w:val="231F20"/>
          <w:spacing w:val="-12"/>
        </w:rPr>
        <w:t> </w:t>
      </w:r>
      <w:r>
        <w:rPr>
          <w:color w:val="231F20"/>
        </w:rPr>
        <w:t>cùm,</w:t>
      </w:r>
      <w:r>
        <w:rPr>
          <w:color w:val="231F20"/>
          <w:spacing w:val="-11"/>
        </w:rPr>
        <w:t> </w:t>
      </w:r>
      <w:r>
        <w:rPr>
          <w:color w:val="231F20"/>
        </w:rPr>
        <w:t>xiềng xích</w:t>
      </w:r>
      <w:r>
        <w:rPr>
          <w:color w:val="231F20"/>
          <w:spacing w:val="-13"/>
        </w:rPr>
        <w:t> </w:t>
      </w:r>
      <w:r>
        <w:rPr>
          <w:color w:val="231F20"/>
        </w:rPr>
        <w:t>để</w:t>
      </w:r>
      <w:r>
        <w:rPr>
          <w:color w:val="231F20"/>
          <w:spacing w:val="-12"/>
        </w:rPr>
        <w:t> </w:t>
      </w:r>
      <w:r>
        <w:rPr>
          <w:color w:val="231F20"/>
        </w:rPr>
        <w:t>giết</w:t>
      </w:r>
      <w:r>
        <w:rPr>
          <w:color w:val="231F20"/>
          <w:spacing w:val="-12"/>
        </w:rPr>
        <w:t> </w:t>
      </w:r>
      <w:r>
        <w:rPr>
          <w:color w:val="231F20"/>
        </w:rPr>
        <w:t>hại,</w:t>
      </w:r>
      <w:r>
        <w:rPr>
          <w:color w:val="231F20"/>
          <w:spacing w:val="-12"/>
        </w:rPr>
        <w:t> </w:t>
      </w:r>
      <w:r>
        <w:rPr>
          <w:color w:val="231F20"/>
        </w:rPr>
        <w:t>thì</w:t>
      </w:r>
      <w:r>
        <w:rPr>
          <w:color w:val="231F20"/>
          <w:spacing w:val="-12"/>
        </w:rPr>
        <w:t> </w:t>
      </w:r>
      <w:r>
        <w:rPr>
          <w:color w:val="231F20"/>
        </w:rPr>
        <w:t>đứng</w:t>
      </w:r>
      <w:r>
        <w:rPr>
          <w:color w:val="231F20"/>
          <w:spacing w:val="-12"/>
        </w:rPr>
        <w:t> </w:t>
      </w:r>
      <w:r>
        <w:rPr>
          <w:color w:val="231F20"/>
        </w:rPr>
        <w:t>ở</w:t>
      </w:r>
      <w:r>
        <w:rPr>
          <w:color w:val="231F20"/>
          <w:spacing w:val="-12"/>
        </w:rPr>
        <w:t> </w:t>
      </w:r>
      <w:r>
        <w:rPr>
          <w:color w:val="231F20"/>
        </w:rPr>
        <w:t>trước</w:t>
      </w:r>
      <w:r>
        <w:rPr>
          <w:color w:val="231F20"/>
          <w:spacing w:val="-13"/>
        </w:rPr>
        <w:t> </w:t>
      </w:r>
      <w:r>
        <w:rPr>
          <w:color w:val="231F20"/>
        </w:rPr>
        <w:t>chúng</w:t>
      </w:r>
      <w:r>
        <w:rPr>
          <w:color w:val="231F20"/>
          <w:spacing w:val="-12"/>
        </w:rPr>
        <w:t> </w:t>
      </w:r>
      <w:r>
        <w:rPr>
          <w:color w:val="231F20"/>
        </w:rPr>
        <w:t>khởi</w:t>
      </w:r>
      <w:r>
        <w:rPr>
          <w:color w:val="231F20"/>
          <w:spacing w:val="-12"/>
        </w:rPr>
        <w:t> </w:t>
      </w:r>
      <w:r>
        <w:rPr>
          <w:color w:val="231F20"/>
        </w:rPr>
        <w:t>suy</w:t>
      </w:r>
      <w:r>
        <w:rPr>
          <w:color w:val="231F20"/>
          <w:spacing w:val="-12"/>
        </w:rPr>
        <w:t> </w:t>
      </w:r>
      <w:r>
        <w:rPr>
          <w:color w:val="231F20"/>
        </w:rPr>
        <w:t>nghĩ</w:t>
      </w:r>
      <w:r>
        <w:rPr>
          <w:color w:val="231F20"/>
          <w:spacing w:val="-12"/>
        </w:rPr>
        <w:t> </w:t>
      </w:r>
      <w:r>
        <w:rPr>
          <w:color w:val="231F20"/>
        </w:rPr>
        <w:t>như</w:t>
      </w:r>
      <w:r>
        <w:rPr>
          <w:color w:val="231F20"/>
          <w:spacing w:val="-12"/>
        </w:rPr>
        <w:t> </w:t>
      </w:r>
      <w:r>
        <w:rPr>
          <w:color w:val="231F20"/>
        </w:rPr>
        <w:t>vầy:</w:t>
      </w:r>
      <w:r>
        <w:rPr>
          <w:color w:val="231F20"/>
          <w:spacing w:val="-12"/>
        </w:rPr>
        <w:t> </w:t>
      </w:r>
      <w:r>
        <w:rPr>
          <w:color w:val="231F20"/>
        </w:rPr>
        <w:t>Ý</w:t>
      </w:r>
      <w:r>
        <w:rPr>
          <w:color w:val="231F20"/>
          <w:spacing w:val="-12"/>
        </w:rPr>
        <w:t> </w:t>
      </w:r>
      <w:r>
        <w:rPr>
          <w:color w:val="231F20"/>
        </w:rPr>
        <w:t>của lính ngục kia nay muốn giết ta.</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7"/>
      </w:pPr>
      <w:r>
        <w:rPr>
          <w:i/>
          <w:color w:val="231F20"/>
        </w:rPr>
        <w:t>Lời</w:t>
      </w:r>
      <w:r>
        <w:rPr>
          <w:i/>
          <w:color w:val="231F20"/>
          <w:spacing w:val="-16"/>
        </w:rPr>
        <w:t> </w:t>
      </w:r>
      <w:r>
        <w:rPr>
          <w:i/>
          <w:color w:val="231F20"/>
        </w:rPr>
        <w:t>bình:</w:t>
      </w:r>
      <w:r>
        <w:rPr>
          <w:i/>
          <w:color w:val="231F20"/>
          <w:spacing w:val="-16"/>
        </w:rPr>
        <w:t> </w:t>
      </w:r>
      <w:r>
        <w:rPr>
          <w:color w:val="231F20"/>
        </w:rPr>
        <w:t>Không</w:t>
      </w:r>
      <w:r>
        <w:rPr>
          <w:color w:val="231F20"/>
          <w:spacing w:val="-15"/>
        </w:rPr>
        <w:t> </w:t>
      </w:r>
      <w:r>
        <w:rPr>
          <w:color w:val="231F20"/>
        </w:rPr>
        <w:t>nên</w:t>
      </w:r>
      <w:r>
        <w:rPr>
          <w:color w:val="231F20"/>
          <w:spacing w:val="-16"/>
        </w:rPr>
        <w:t> </w:t>
      </w:r>
      <w:r>
        <w:rPr>
          <w:color w:val="231F20"/>
        </w:rPr>
        <w:t>tạo</w:t>
      </w:r>
      <w:r>
        <w:rPr>
          <w:color w:val="231F20"/>
          <w:spacing w:val="-15"/>
        </w:rPr>
        <w:t> </w:t>
      </w:r>
      <w:r>
        <w:rPr>
          <w:color w:val="231F20"/>
        </w:rPr>
        <w:t>ra</w:t>
      </w:r>
      <w:r>
        <w:rPr>
          <w:color w:val="231F20"/>
          <w:spacing w:val="-16"/>
        </w:rPr>
        <w:t> </w:t>
      </w:r>
      <w:r>
        <w:rPr>
          <w:color w:val="231F20"/>
        </w:rPr>
        <w:t>thuyết</w:t>
      </w:r>
      <w:r>
        <w:rPr>
          <w:color w:val="231F20"/>
          <w:spacing w:val="-16"/>
        </w:rPr>
        <w:t> </w:t>
      </w:r>
      <w:r>
        <w:rPr>
          <w:color w:val="231F20"/>
          <w:spacing w:val="-6"/>
        </w:rPr>
        <w:t>ấy.</w:t>
      </w:r>
      <w:r>
        <w:rPr>
          <w:color w:val="231F20"/>
          <w:spacing w:val="-15"/>
        </w:rPr>
        <w:t> </w:t>
      </w:r>
      <w:r>
        <w:rPr>
          <w:color w:val="231F20"/>
        </w:rPr>
        <w:t>Nếu</w:t>
      </w:r>
      <w:r>
        <w:rPr>
          <w:color w:val="231F20"/>
          <w:spacing w:val="-16"/>
        </w:rPr>
        <w:t> </w:t>
      </w:r>
      <w:r>
        <w:rPr>
          <w:color w:val="231F20"/>
        </w:rPr>
        <w:t>như</w:t>
      </w:r>
      <w:r>
        <w:rPr>
          <w:color w:val="231F20"/>
          <w:spacing w:val="-15"/>
        </w:rPr>
        <w:t> </w:t>
      </w:r>
      <w:r>
        <w:rPr>
          <w:color w:val="231F20"/>
        </w:rPr>
        <w:t>thế</w:t>
      </w:r>
      <w:r>
        <w:rPr>
          <w:color w:val="231F20"/>
          <w:spacing w:val="-16"/>
        </w:rPr>
        <w:t> </w:t>
      </w:r>
      <w:r>
        <w:rPr>
          <w:color w:val="231F20"/>
        </w:rPr>
        <w:t>thì</w:t>
      </w:r>
      <w:r>
        <w:rPr>
          <w:color w:val="231F20"/>
          <w:spacing w:val="-16"/>
        </w:rPr>
        <w:t> </w:t>
      </w:r>
      <w:r>
        <w:rPr>
          <w:color w:val="231F20"/>
        </w:rPr>
        <w:t>con</w:t>
      </w:r>
      <w:r>
        <w:rPr>
          <w:color w:val="231F20"/>
          <w:spacing w:val="-15"/>
        </w:rPr>
        <w:t> </w:t>
      </w:r>
      <w:r>
        <w:rPr>
          <w:color w:val="231F20"/>
        </w:rPr>
        <w:t>người cũng có thể nhận biết, có thể gọi là tha tâm trí chăng? Nên nói như thế này là tốt: Vì vô số kia có xứ sinh được trí, nên có thể nhận biết sự việc</w:t>
      </w:r>
      <w:r>
        <w:rPr>
          <w:color w:val="231F20"/>
          <w:spacing w:val="-1"/>
        </w:rPr>
        <w:t> </w:t>
      </w:r>
      <w:r>
        <w:rPr>
          <w:color w:val="231F20"/>
          <w:spacing w:val="-5"/>
        </w:rPr>
        <w:t>này.</w:t>
      </w:r>
    </w:p>
    <w:p>
      <w:pPr>
        <w:pStyle w:val="BodyText"/>
        <w:ind w:left="960" w:firstLine="0"/>
      </w:pPr>
      <w:r>
        <w:rPr>
          <w:i/>
          <w:color w:val="231F20"/>
        </w:rPr>
        <w:t>Hỏi: </w:t>
      </w:r>
      <w:r>
        <w:rPr>
          <w:color w:val="231F20"/>
        </w:rPr>
        <w:t>Đầu tiên nhận biết, giữa nhận biết hay là sau nhận biết?</w:t>
      </w:r>
    </w:p>
    <w:p>
      <w:pPr>
        <w:pStyle w:val="BodyText"/>
        <w:spacing w:line="271" w:lineRule="auto" w:before="152"/>
        <w:ind w:left="393" w:right="128"/>
      </w:pPr>
      <w:r>
        <w:rPr>
          <w:i/>
          <w:color w:val="231F20"/>
        </w:rPr>
        <w:t>Đáp: </w:t>
      </w:r>
      <w:r>
        <w:rPr>
          <w:color w:val="231F20"/>
        </w:rPr>
        <w:t>Nên nói rộng như trước. Trong loài súc sinh cũng có thể tự nhận nhận về thọ mạng đời trước. Như trong kinh nói: Thương Khư! Nếu mày là cha ta, là Đô-đề-da thì có thể lên ngồi ở đây. Con chó Thương Khư liền lên ngồi.</w:t>
      </w:r>
    </w:p>
    <w:p>
      <w:pPr>
        <w:pStyle w:val="BodyText"/>
        <w:spacing w:line="271" w:lineRule="auto"/>
        <w:ind w:left="393" w:right="128"/>
      </w:pPr>
      <w:r>
        <w:rPr>
          <w:color w:val="231F20"/>
        </w:rPr>
        <w:t>Lại nói như thế này: Nếu mày là cha ta, là Đô-đề-da, thì có thể ăn thức ăn này. Chó Thương Khư liền ăn.</w:t>
      </w:r>
    </w:p>
    <w:p>
      <w:pPr>
        <w:pStyle w:val="BodyText"/>
        <w:spacing w:line="271" w:lineRule="auto"/>
        <w:ind w:left="393" w:right="130"/>
      </w:pPr>
      <w:r>
        <w:rPr>
          <w:color w:val="231F20"/>
          <w:spacing w:val="-3"/>
        </w:rPr>
        <w:t>Lại</w:t>
      </w:r>
      <w:r>
        <w:rPr>
          <w:color w:val="231F20"/>
          <w:spacing w:val="-16"/>
        </w:rPr>
        <w:t> </w:t>
      </w:r>
      <w:r>
        <w:rPr>
          <w:color w:val="231F20"/>
          <w:spacing w:val="-3"/>
        </w:rPr>
        <w:t>nói</w:t>
      </w:r>
      <w:r>
        <w:rPr>
          <w:color w:val="231F20"/>
          <w:spacing w:val="-16"/>
        </w:rPr>
        <w:t> </w:t>
      </w:r>
      <w:r>
        <w:rPr>
          <w:color w:val="231F20"/>
          <w:spacing w:val="-3"/>
        </w:rPr>
        <w:t>như</w:t>
      </w:r>
      <w:r>
        <w:rPr>
          <w:color w:val="231F20"/>
          <w:spacing w:val="-16"/>
        </w:rPr>
        <w:t> </w:t>
      </w:r>
      <w:r>
        <w:rPr>
          <w:color w:val="231F20"/>
          <w:spacing w:val="-3"/>
        </w:rPr>
        <w:t>thế</w:t>
      </w:r>
      <w:r>
        <w:rPr>
          <w:color w:val="231F20"/>
          <w:spacing w:val="-16"/>
        </w:rPr>
        <w:t> </w:t>
      </w:r>
      <w:r>
        <w:rPr>
          <w:color w:val="231F20"/>
          <w:spacing w:val="-3"/>
        </w:rPr>
        <w:t>này:</w:t>
      </w:r>
      <w:r>
        <w:rPr>
          <w:color w:val="231F20"/>
          <w:spacing w:val="-16"/>
        </w:rPr>
        <w:t> </w:t>
      </w:r>
      <w:r>
        <w:rPr>
          <w:color w:val="231F20"/>
          <w:spacing w:val="-3"/>
        </w:rPr>
        <w:t>Nếu</w:t>
      </w:r>
      <w:r>
        <w:rPr>
          <w:color w:val="231F20"/>
          <w:spacing w:val="-16"/>
        </w:rPr>
        <w:t> </w:t>
      </w:r>
      <w:r>
        <w:rPr>
          <w:color w:val="231F20"/>
          <w:spacing w:val="-3"/>
        </w:rPr>
        <w:t>mày</w:t>
      </w:r>
      <w:r>
        <w:rPr>
          <w:color w:val="231F20"/>
          <w:spacing w:val="-16"/>
        </w:rPr>
        <w:t> </w:t>
      </w:r>
      <w:r>
        <w:rPr>
          <w:color w:val="231F20"/>
        </w:rPr>
        <w:t>là</w:t>
      </w:r>
      <w:r>
        <w:rPr>
          <w:color w:val="231F20"/>
          <w:spacing w:val="-15"/>
        </w:rPr>
        <w:t> </w:t>
      </w:r>
      <w:r>
        <w:rPr>
          <w:color w:val="231F20"/>
          <w:spacing w:val="-3"/>
        </w:rPr>
        <w:t>cha</w:t>
      </w:r>
      <w:r>
        <w:rPr>
          <w:color w:val="231F20"/>
          <w:spacing w:val="-16"/>
        </w:rPr>
        <w:t> </w:t>
      </w:r>
      <w:r>
        <w:rPr>
          <w:color w:val="231F20"/>
          <w:spacing w:val="-3"/>
        </w:rPr>
        <w:t>ta,</w:t>
      </w:r>
      <w:r>
        <w:rPr>
          <w:color w:val="231F20"/>
          <w:spacing w:val="-16"/>
        </w:rPr>
        <w:t> </w:t>
      </w:r>
      <w:r>
        <w:rPr>
          <w:color w:val="231F20"/>
        </w:rPr>
        <w:t>là</w:t>
      </w:r>
      <w:r>
        <w:rPr>
          <w:color w:val="231F20"/>
          <w:spacing w:val="-16"/>
        </w:rPr>
        <w:t> </w:t>
      </w:r>
      <w:r>
        <w:rPr>
          <w:color w:val="231F20"/>
          <w:spacing w:val="-4"/>
        </w:rPr>
        <w:t>Đô-đề-da,</w:t>
      </w:r>
      <w:r>
        <w:rPr>
          <w:color w:val="231F20"/>
          <w:spacing w:val="-16"/>
        </w:rPr>
        <w:t> </w:t>
      </w:r>
      <w:r>
        <w:rPr>
          <w:color w:val="231F20"/>
          <w:spacing w:val="-3"/>
        </w:rPr>
        <w:t>thì</w:t>
      </w:r>
      <w:r>
        <w:rPr>
          <w:color w:val="231F20"/>
          <w:spacing w:val="-16"/>
        </w:rPr>
        <w:t> </w:t>
      </w:r>
      <w:r>
        <w:rPr>
          <w:color w:val="231F20"/>
        </w:rPr>
        <w:t>có</w:t>
      </w:r>
      <w:r>
        <w:rPr>
          <w:color w:val="231F20"/>
          <w:spacing w:val="-16"/>
        </w:rPr>
        <w:t> </w:t>
      </w:r>
      <w:r>
        <w:rPr>
          <w:color w:val="231F20"/>
          <w:spacing w:val="-3"/>
        </w:rPr>
        <w:t>thể</w:t>
      </w:r>
      <w:r>
        <w:rPr>
          <w:color w:val="231F20"/>
          <w:spacing w:val="-16"/>
        </w:rPr>
        <w:t> </w:t>
      </w:r>
      <w:r>
        <w:rPr>
          <w:color w:val="231F20"/>
          <w:spacing w:val="-4"/>
        </w:rPr>
        <w:t>chỉ </w:t>
      </w:r>
      <w:r>
        <w:rPr>
          <w:color w:val="231F20"/>
          <w:spacing w:val="-3"/>
        </w:rPr>
        <w:t>cho</w:t>
      </w:r>
      <w:r>
        <w:rPr>
          <w:color w:val="231F20"/>
          <w:spacing w:val="-8"/>
        </w:rPr>
        <w:t> </w:t>
      </w:r>
      <w:r>
        <w:rPr>
          <w:color w:val="231F20"/>
        </w:rPr>
        <w:t>ta</w:t>
      </w:r>
      <w:r>
        <w:rPr>
          <w:color w:val="231F20"/>
          <w:spacing w:val="-7"/>
        </w:rPr>
        <w:t> </w:t>
      </w:r>
      <w:r>
        <w:rPr>
          <w:color w:val="231F20"/>
          <w:spacing w:val="-3"/>
        </w:rPr>
        <w:t>chỗ</w:t>
      </w:r>
      <w:r>
        <w:rPr>
          <w:color w:val="231F20"/>
          <w:spacing w:val="-7"/>
        </w:rPr>
        <w:t> </w:t>
      </w:r>
      <w:r>
        <w:rPr>
          <w:color w:val="231F20"/>
          <w:spacing w:val="-3"/>
        </w:rPr>
        <w:t>vật</w:t>
      </w:r>
      <w:r>
        <w:rPr>
          <w:color w:val="231F20"/>
          <w:spacing w:val="-8"/>
        </w:rPr>
        <w:t> </w:t>
      </w:r>
      <w:r>
        <w:rPr>
          <w:color w:val="231F20"/>
          <w:spacing w:val="-3"/>
        </w:rPr>
        <w:t>báu</w:t>
      </w:r>
      <w:r>
        <w:rPr>
          <w:color w:val="231F20"/>
          <w:spacing w:val="-7"/>
        </w:rPr>
        <w:t> </w:t>
      </w:r>
      <w:r>
        <w:rPr>
          <w:color w:val="231F20"/>
          <w:spacing w:val="-3"/>
        </w:rPr>
        <w:t>được</w:t>
      </w:r>
      <w:r>
        <w:rPr>
          <w:color w:val="231F20"/>
          <w:spacing w:val="-7"/>
        </w:rPr>
        <w:t> </w:t>
      </w:r>
      <w:r>
        <w:rPr>
          <w:color w:val="231F20"/>
          <w:spacing w:val="-3"/>
        </w:rPr>
        <w:t>cất</w:t>
      </w:r>
      <w:r>
        <w:rPr>
          <w:color w:val="231F20"/>
          <w:spacing w:val="-7"/>
        </w:rPr>
        <w:t> </w:t>
      </w:r>
      <w:r>
        <w:rPr>
          <w:color w:val="231F20"/>
          <w:spacing w:val="-4"/>
        </w:rPr>
        <w:t>giấu.</w:t>
      </w:r>
      <w:r>
        <w:rPr>
          <w:color w:val="231F20"/>
          <w:spacing w:val="-8"/>
        </w:rPr>
        <w:t> </w:t>
      </w:r>
      <w:r>
        <w:rPr>
          <w:color w:val="231F20"/>
          <w:spacing w:val="-3"/>
        </w:rPr>
        <w:t>Chó</w:t>
      </w:r>
      <w:r>
        <w:rPr>
          <w:color w:val="231F20"/>
          <w:spacing w:val="-12"/>
        </w:rPr>
        <w:t> </w:t>
      </w:r>
      <w:r>
        <w:rPr>
          <w:color w:val="231F20"/>
          <w:spacing w:val="-4"/>
        </w:rPr>
        <w:t>Thương</w:t>
      </w:r>
      <w:r>
        <w:rPr>
          <w:color w:val="231F20"/>
          <w:spacing w:val="-7"/>
        </w:rPr>
        <w:t> </w:t>
      </w:r>
      <w:r>
        <w:rPr>
          <w:color w:val="231F20"/>
          <w:spacing w:val="-3"/>
        </w:rPr>
        <w:t>Khư</w:t>
      </w:r>
      <w:r>
        <w:rPr>
          <w:color w:val="231F20"/>
          <w:spacing w:val="-8"/>
        </w:rPr>
        <w:t> </w:t>
      </w:r>
      <w:r>
        <w:rPr>
          <w:color w:val="231F20"/>
          <w:spacing w:val="-3"/>
        </w:rPr>
        <w:t>liền</w:t>
      </w:r>
      <w:r>
        <w:rPr>
          <w:color w:val="231F20"/>
          <w:spacing w:val="-7"/>
        </w:rPr>
        <w:t> </w:t>
      </w:r>
      <w:r>
        <w:rPr>
          <w:color w:val="231F20"/>
          <w:spacing w:val="-3"/>
        </w:rPr>
        <w:t>chỉ</w:t>
      </w:r>
      <w:r>
        <w:rPr>
          <w:color w:val="231F20"/>
          <w:spacing w:val="-7"/>
        </w:rPr>
        <w:t> </w:t>
      </w:r>
      <w:r>
        <w:rPr>
          <w:color w:val="231F20"/>
          <w:spacing w:val="-3"/>
        </w:rPr>
        <w:t>cho</w:t>
      </w:r>
      <w:r>
        <w:rPr>
          <w:color w:val="231F20"/>
          <w:spacing w:val="-7"/>
        </w:rPr>
        <w:t> </w:t>
      </w:r>
      <w:r>
        <w:rPr>
          <w:color w:val="231F20"/>
          <w:spacing w:val="-4"/>
        </w:rPr>
        <w:t>biết.</w:t>
      </w:r>
    </w:p>
    <w:p>
      <w:pPr>
        <w:pStyle w:val="BodyText"/>
        <w:ind w:left="960" w:firstLine="0"/>
      </w:pPr>
      <w:r>
        <w:rPr>
          <w:i/>
          <w:color w:val="231F20"/>
        </w:rPr>
        <w:t>Hỏi: </w:t>
      </w:r>
      <w:r>
        <w:rPr>
          <w:color w:val="231F20"/>
        </w:rPr>
        <w:t>Lúc suy nghĩ như thế là ban đầu, chính giữa hay là</w:t>
      </w:r>
      <w:r>
        <w:rPr>
          <w:color w:val="231F20"/>
          <w:spacing w:val="-10"/>
        </w:rPr>
        <w:t> </w:t>
      </w:r>
      <w:r>
        <w:rPr>
          <w:color w:val="231F20"/>
        </w:rPr>
        <w:t>sau?</w:t>
      </w:r>
    </w:p>
    <w:p>
      <w:pPr>
        <w:pStyle w:val="BodyText"/>
        <w:spacing w:before="152"/>
        <w:ind w:left="960" w:firstLine="0"/>
      </w:pPr>
      <w:r>
        <w:rPr>
          <w:i/>
          <w:color w:val="231F20"/>
        </w:rPr>
        <w:t>Đáp: </w:t>
      </w:r>
      <w:r>
        <w:rPr>
          <w:color w:val="231F20"/>
        </w:rPr>
        <w:t>Cả ba thời gian đều cùng có thể.</w:t>
      </w:r>
    </w:p>
    <w:p>
      <w:pPr>
        <w:spacing w:before="153"/>
        <w:ind w:left="960" w:right="0" w:firstLine="0"/>
        <w:jc w:val="left"/>
        <w:rPr>
          <w:sz w:val="26"/>
        </w:rPr>
      </w:pPr>
      <w:r>
        <w:rPr>
          <w:i/>
          <w:color w:val="231F20"/>
          <w:sz w:val="26"/>
        </w:rPr>
        <w:t>Hỏi: </w:t>
      </w:r>
      <w:r>
        <w:rPr>
          <w:color w:val="231F20"/>
          <w:sz w:val="26"/>
        </w:rPr>
        <w:t>Là trụ nơi tâm nào?</w:t>
      </w:r>
    </w:p>
    <w:p>
      <w:pPr>
        <w:pStyle w:val="BodyText"/>
        <w:spacing w:line="271" w:lineRule="auto" w:before="152"/>
        <w:ind w:left="393"/>
        <w:jc w:val="left"/>
      </w:pPr>
      <w:r>
        <w:rPr>
          <w:i/>
          <w:color w:val="231F20"/>
        </w:rPr>
        <w:t>Đáp: </w:t>
      </w:r>
      <w:r>
        <w:rPr>
          <w:color w:val="231F20"/>
        </w:rPr>
        <w:t>Trụ trong tâm thiện, bất thiện, vô ký, đều có thể. Tâm oai nghi, công xảo và tâm báo cũng có thể.</w:t>
      </w:r>
    </w:p>
    <w:p>
      <w:pPr>
        <w:pStyle w:val="BodyText"/>
        <w:ind w:left="960" w:firstLine="0"/>
        <w:jc w:val="left"/>
      </w:pPr>
      <w:r>
        <w:rPr>
          <w:i/>
          <w:color w:val="231F20"/>
        </w:rPr>
        <w:t>Hỏi: </w:t>
      </w:r>
      <w:r>
        <w:rPr>
          <w:color w:val="231F20"/>
        </w:rPr>
        <w:t>Có thể nhận biết được bao nhiêu đời?</w:t>
      </w:r>
    </w:p>
    <w:p>
      <w:pPr>
        <w:pStyle w:val="BodyText"/>
        <w:spacing w:line="271" w:lineRule="auto" w:before="152"/>
        <w:ind w:left="393" w:right="36"/>
        <w:jc w:val="left"/>
      </w:pPr>
      <w:r>
        <w:rPr>
          <w:i/>
          <w:color w:val="231F20"/>
        </w:rPr>
        <w:t>Đáp: </w:t>
      </w:r>
      <w:r>
        <w:rPr>
          <w:color w:val="231F20"/>
        </w:rPr>
        <w:t>Hoặc có thuyết nói: Có thể nhận biết được một đời, là nơi chết kia sinh đây.</w:t>
      </w:r>
    </w:p>
    <w:p>
      <w:pPr>
        <w:pStyle w:val="BodyText"/>
        <w:ind w:left="960" w:firstLine="0"/>
        <w:jc w:val="left"/>
      </w:pPr>
      <w:r>
        <w:rPr>
          <w:color w:val="231F20"/>
        </w:rPr>
        <w:t>Lại có thuyết cho: Có thể nhận biết được nhiều đời.</w:t>
      </w:r>
    </w:p>
    <w:p>
      <w:pPr>
        <w:spacing w:before="152"/>
        <w:ind w:left="960" w:right="0" w:firstLine="0"/>
        <w:jc w:val="both"/>
        <w:rPr>
          <w:sz w:val="26"/>
        </w:rPr>
      </w:pPr>
      <w:r>
        <w:rPr>
          <w:i/>
          <w:color w:val="231F20"/>
          <w:sz w:val="26"/>
        </w:rPr>
        <w:t>Hỏi: </w:t>
      </w:r>
      <w:r>
        <w:rPr>
          <w:color w:val="231F20"/>
          <w:sz w:val="26"/>
        </w:rPr>
        <w:t>Vì sao biết được?</w:t>
      </w:r>
    </w:p>
    <w:p>
      <w:pPr>
        <w:pStyle w:val="BodyText"/>
        <w:spacing w:line="271" w:lineRule="auto" w:before="153"/>
        <w:ind w:left="393" w:right="126"/>
      </w:pPr>
      <w:r>
        <w:rPr>
          <w:i/>
          <w:color w:val="231F20"/>
        </w:rPr>
        <w:t>Đáp: </w:t>
      </w:r>
      <w:r>
        <w:rPr>
          <w:color w:val="231F20"/>
        </w:rPr>
        <w:t>Từng nghe có một người nữ, đặt con trẻ của mình ở một nơi,</w:t>
      </w:r>
      <w:r>
        <w:rPr>
          <w:color w:val="231F20"/>
          <w:spacing w:val="-11"/>
        </w:rPr>
        <w:t> </w:t>
      </w:r>
      <w:r>
        <w:rPr>
          <w:color w:val="231F20"/>
        </w:rPr>
        <w:t>vì</w:t>
      </w:r>
      <w:r>
        <w:rPr>
          <w:color w:val="231F20"/>
          <w:spacing w:val="-10"/>
        </w:rPr>
        <w:t> </w:t>
      </w:r>
      <w:r>
        <w:rPr>
          <w:color w:val="231F20"/>
        </w:rPr>
        <w:t>có</w:t>
      </w:r>
      <w:r>
        <w:rPr>
          <w:color w:val="231F20"/>
          <w:spacing w:val="-10"/>
        </w:rPr>
        <w:t> </w:t>
      </w:r>
      <w:r>
        <w:rPr>
          <w:color w:val="231F20"/>
        </w:rPr>
        <w:t>nhân</w:t>
      </w:r>
      <w:r>
        <w:rPr>
          <w:color w:val="231F20"/>
          <w:spacing w:val="-10"/>
        </w:rPr>
        <w:t> </w:t>
      </w:r>
      <w:r>
        <w:rPr>
          <w:color w:val="231F20"/>
        </w:rPr>
        <w:t>duyên</w:t>
      </w:r>
      <w:r>
        <w:rPr>
          <w:color w:val="231F20"/>
          <w:spacing w:val="-10"/>
        </w:rPr>
        <w:t> </w:t>
      </w:r>
      <w:r>
        <w:rPr>
          <w:color w:val="231F20"/>
        </w:rPr>
        <w:t>nên</w:t>
      </w:r>
      <w:r>
        <w:rPr>
          <w:color w:val="231F20"/>
          <w:spacing w:val="-10"/>
        </w:rPr>
        <w:t> </w:t>
      </w:r>
      <w:r>
        <w:rPr>
          <w:color w:val="231F20"/>
        </w:rPr>
        <w:t>phải</w:t>
      </w:r>
      <w:r>
        <w:rPr>
          <w:color w:val="231F20"/>
          <w:spacing w:val="-11"/>
        </w:rPr>
        <w:t> </w:t>
      </w:r>
      <w:r>
        <w:rPr>
          <w:color w:val="231F20"/>
        </w:rPr>
        <w:t>đi</w:t>
      </w:r>
      <w:r>
        <w:rPr>
          <w:color w:val="231F20"/>
          <w:spacing w:val="-10"/>
        </w:rPr>
        <w:t> </w:t>
      </w:r>
      <w:r>
        <w:rPr>
          <w:color w:val="231F20"/>
        </w:rPr>
        <w:t>đến</w:t>
      </w:r>
      <w:r>
        <w:rPr>
          <w:color w:val="231F20"/>
          <w:spacing w:val="-10"/>
        </w:rPr>
        <w:t> </w:t>
      </w:r>
      <w:r>
        <w:rPr>
          <w:color w:val="231F20"/>
        </w:rPr>
        <w:t>chỗ</w:t>
      </w:r>
      <w:r>
        <w:rPr>
          <w:color w:val="231F20"/>
          <w:spacing w:val="-10"/>
        </w:rPr>
        <w:t> </w:t>
      </w:r>
      <w:r>
        <w:rPr>
          <w:color w:val="231F20"/>
        </w:rPr>
        <w:t>khác,</w:t>
      </w:r>
      <w:r>
        <w:rPr>
          <w:color w:val="231F20"/>
          <w:spacing w:val="-11"/>
        </w:rPr>
        <w:t> </w:t>
      </w:r>
      <w:r>
        <w:rPr>
          <w:color w:val="231F20"/>
        </w:rPr>
        <w:t>không</w:t>
      </w:r>
      <w:r>
        <w:rPr>
          <w:color w:val="231F20"/>
          <w:spacing w:val="-10"/>
        </w:rPr>
        <w:t> </w:t>
      </w:r>
      <w:r>
        <w:rPr>
          <w:color w:val="231F20"/>
        </w:rPr>
        <w:t>ở</w:t>
      </w:r>
      <w:r>
        <w:rPr>
          <w:color w:val="231F20"/>
          <w:spacing w:val="-10"/>
        </w:rPr>
        <w:t> </w:t>
      </w:r>
      <w:r>
        <w:rPr>
          <w:color w:val="231F20"/>
        </w:rPr>
        <w:t>đó.</w:t>
      </w:r>
      <w:r>
        <w:rPr>
          <w:color w:val="231F20"/>
          <w:spacing w:val="-10"/>
        </w:rPr>
        <w:t> </w:t>
      </w:r>
      <w:r>
        <w:rPr>
          <w:color w:val="231F20"/>
        </w:rPr>
        <w:t>Bấy</w:t>
      </w:r>
      <w:r>
        <w:rPr>
          <w:color w:val="231F20"/>
          <w:spacing w:val="-10"/>
        </w:rPr>
        <w:t> </w:t>
      </w:r>
      <w:r>
        <w:rPr>
          <w:color w:val="231F20"/>
          <w:spacing w:val="-3"/>
        </w:rPr>
        <w:t>giờ, </w:t>
      </w:r>
      <w:r>
        <w:rPr>
          <w:color w:val="231F20"/>
        </w:rPr>
        <w:t>có</w:t>
      </w:r>
      <w:r>
        <w:rPr>
          <w:color w:val="231F20"/>
          <w:spacing w:val="-6"/>
        </w:rPr>
        <w:t> </w:t>
      </w:r>
      <w:r>
        <w:rPr>
          <w:color w:val="231F20"/>
        </w:rPr>
        <w:t>một</w:t>
      </w:r>
      <w:r>
        <w:rPr>
          <w:color w:val="231F20"/>
          <w:spacing w:val="-5"/>
        </w:rPr>
        <w:t> </w:t>
      </w:r>
      <w:r>
        <w:rPr>
          <w:color w:val="231F20"/>
        </w:rPr>
        <w:t>con</w:t>
      </w:r>
      <w:r>
        <w:rPr>
          <w:color w:val="231F20"/>
          <w:spacing w:val="-5"/>
        </w:rPr>
        <w:t> </w:t>
      </w:r>
      <w:r>
        <w:rPr>
          <w:color w:val="231F20"/>
        </w:rPr>
        <w:t>chó</w:t>
      </w:r>
      <w:r>
        <w:rPr>
          <w:color w:val="231F20"/>
          <w:spacing w:val="-5"/>
        </w:rPr>
        <w:t> </w:t>
      </w:r>
      <w:r>
        <w:rPr>
          <w:color w:val="231F20"/>
        </w:rPr>
        <w:t>sói</w:t>
      </w:r>
      <w:r>
        <w:rPr>
          <w:color w:val="231F20"/>
          <w:spacing w:val="-5"/>
        </w:rPr>
        <w:t> </w:t>
      </w:r>
      <w:r>
        <w:rPr>
          <w:color w:val="231F20"/>
        </w:rPr>
        <w:t>chạy</w:t>
      </w:r>
      <w:r>
        <w:rPr>
          <w:color w:val="231F20"/>
          <w:spacing w:val="-5"/>
        </w:rPr>
        <w:t> </w:t>
      </w:r>
      <w:r>
        <w:rPr>
          <w:color w:val="231F20"/>
        </w:rPr>
        <w:t>tới</w:t>
      </w:r>
      <w:r>
        <w:rPr>
          <w:color w:val="231F20"/>
          <w:spacing w:val="-5"/>
        </w:rPr>
        <w:t> </w:t>
      </w:r>
      <w:r>
        <w:rPr>
          <w:color w:val="231F20"/>
        </w:rPr>
        <w:t>tha</w:t>
      </w:r>
      <w:r>
        <w:rPr>
          <w:color w:val="231F20"/>
          <w:spacing w:val="-5"/>
        </w:rPr>
        <w:t> </w:t>
      </w:r>
      <w:r>
        <w:rPr>
          <w:color w:val="231F20"/>
        </w:rPr>
        <w:t>đứa</w:t>
      </w:r>
      <w:r>
        <w:rPr>
          <w:color w:val="231F20"/>
          <w:spacing w:val="-5"/>
        </w:rPr>
        <w:t> </w:t>
      </w:r>
      <w:r>
        <w:rPr>
          <w:color w:val="231F20"/>
        </w:rPr>
        <w:t>bé</w:t>
      </w:r>
      <w:r>
        <w:rPr>
          <w:color w:val="231F20"/>
          <w:spacing w:val="-5"/>
        </w:rPr>
        <w:t> </w:t>
      </w:r>
      <w:r>
        <w:rPr>
          <w:color w:val="231F20"/>
        </w:rPr>
        <w:t>này</w:t>
      </w:r>
      <w:r>
        <w:rPr>
          <w:color w:val="231F20"/>
          <w:spacing w:val="-5"/>
        </w:rPr>
        <w:t> </w:t>
      </w:r>
      <w:r>
        <w:rPr>
          <w:color w:val="231F20"/>
        </w:rPr>
        <w:t>đi.</w:t>
      </w:r>
      <w:r>
        <w:rPr>
          <w:color w:val="231F20"/>
          <w:spacing w:val="-5"/>
        </w:rPr>
        <w:t> </w:t>
      </w:r>
      <w:r>
        <w:rPr>
          <w:color w:val="231F20"/>
        </w:rPr>
        <w:t>Lúc</w:t>
      </w:r>
      <w:r>
        <w:rPr>
          <w:color w:val="231F20"/>
          <w:spacing w:val="-5"/>
        </w:rPr>
        <w:t> </w:t>
      </w:r>
      <w:r>
        <w:rPr>
          <w:color w:val="231F20"/>
          <w:spacing w:val="-6"/>
        </w:rPr>
        <w:t>ấy,</w:t>
      </w:r>
      <w:r>
        <w:rPr>
          <w:color w:val="231F20"/>
          <w:spacing w:val="-5"/>
        </w:rPr>
        <w:t> </w:t>
      </w:r>
      <w:r>
        <w:rPr>
          <w:color w:val="231F20"/>
        </w:rPr>
        <w:t>có</w:t>
      </w:r>
      <w:r>
        <w:rPr>
          <w:color w:val="231F20"/>
          <w:spacing w:val="-5"/>
        </w:rPr>
        <w:t> </w:t>
      </w:r>
      <w:r>
        <w:rPr>
          <w:color w:val="231F20"/>
        </w:rPr>
        <w:t>người</w:t>
      </w:r>
      <w:r>
        <w:rPr>
          <w:color w:val="231F20"/>
          <w:spacing w:val="-5"/>
        </w:rPr>
        <w:t> </w:t>
      </w:r>
      <w:r>
        <w:rPr>
          <w:color w:val="231F20"/>
        </w:rPr>
        <w:t>chận bắt lại và nói: Vì sao mày lại mang đứa trẻ này</w:t>
      </w:r>
      <w:r>
        <w:rPr>
          <w:color w:val="231F20"/>
          <w:spacing w:val="-9"/>
        </w:rPr>
        <w:t> </w:t>
      </w:r>
      <w:r>
        <w:rPr>
          <w:color w:val="231F20"/>
        </w:rPr>
        <w:t>đi?</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364" w:lineRule="auto" w:before="89"/>
        <w:ind w:left="677" w:right="924" w:firstLine="0"/>
      </w:pPr>
      <w:r>
        <w:rPr>
          <w:color w:val="231F20"/>
        </w:rPr>
        <w:t>Chó sói đáp: Vì mẹ của đứa bé này là chỗ oán thù của tôi. Người kia lại hỏi: Có thù oán gì?</w:t>
      </w:r>
    </w:p>
    <w:p>
      <w:pPr>
        <w:pStyle w:val="BodyText"/>
        <w:spacing w:line="271" w:lineRule="auto" w:before="0"/>
        <w:ind w:right="410"/>
      </w:pPr>
      <w:r>
        <w:rPr>
          <w:color w:val="231F20"/>
        </w:rPr>
        <w:t>Sói</w:t>
      </w:r>
      <w:r>
        <w:rPr>
          <w:color w:val="231F20"/>
          <w:spacing w:val="-10"/>
        </w:rPr>
        <w:t> </w:t>
      </w:r>
      <w:r>
        <w:rPr>
          <w:color w:val="231F20"/>
        </w:rPr>
        <w:t>vội</w:t>
      </w:r>
      <w:r>
        <w:rPr>
          <w:color w:val="231F20"/>
          <w:spacing w:val="-9"/>
        </w:rPr>
        <w:t> </w:t>
      </w:r>
      <w:r>
        <w:rPr>
          <w:color w:val="231F20"/>
        </w:rPr>
        <w:t>đáp:</w:t>
      </w:r>
      <w:r>
        <w:rPr>
          <w:color w:val="231F20"/>
          <w:spacing w:val="-9"/>
        </w:rPr>
        <w:t> </w:t>
      </w:r>
      <w:r>
        <w:rPr>
          <w:color w:val="231F20"/>
        </w:rPr>
        <w:t>Mẹ</w:t>
      </w:r>
      <w:r>
        <w:rPr>
          <w:color w:val="231F20"/>
          <w:spacing w:val="-9"/>
        </w:rPr>
        <w:t> </w:t>
      </w:r>
      <w:r>
        <w:rPr>
          <w:color w:val="231F20"/>
        </w:rPr>
        <w:t>của</w:t>
      </w:r>
      <w:r>
        <w:rPr>
          <w:color w:val="231F20"/>
          <w:spacing w:val="-10"/>
        </w:rPr>
        <w:t> </w:t>
      </w:r>
      <w:r>
        <w:rPr>
          <w:color w:val="231F20"/>
        </w:rPr>
        <w:t>đứa</w:t>
      </w:r>
      <w:r>
        <w:rPr>
          <w:color w:val="231F20"/>
          <w:spacing w:val="-9"/>
        </w:rPr>
        <w:t> </w:t>
      </w:r>
      <w:r>
        <w:rPr>
          <w:color w:val="231F20"/>
        </w:rPr>
        <w:t>trẻ</w:t>
      </w:r>
      <w:r>
        <w:rPr>
          <w:color w:val="231F20"/>
          <w:spacing w:val="-9"/>
        </w:rPr>
        <w:t> </w:t>
      </w:r>
      <w:r>
        <w:rPr>
          <w:color w:val="231F20"/>
        </w:rPr>
        <w:t>này</w:t>
      </w:r>
      <w:r>
        <w:rPr>
          <w:color w:val="231F20"/>
          <w:spacing w:val="-9"/>
        </w:rPr>
        <w:t> </w:t>
      </w:r>
      <w:r>
        <w:rPr>
          <w:color w:val="231F20"/>
        </w:rPr>
        <w:t>đã</w:t>
      </w:r>
      <w:r>
        <w:rPr>
          <w:color w:val="231F20"/>
          <w:spacing w:val="-9"/>
        </w:rPr>
        <w:t> </w:t>
      </w:r>
      <w:r>
        <w:rPr>
          <w:color w:val="231F20"/>
        </w:rPr>
        <w:t>thường</w:t>
      </w:r>
      <w:r>
        <w:rPr>
          <w:color w:val="231F20"/>
          <w:spacing w:val="-10"/>
        </w:rPr>
        <w:t> </w:t>
      </w:r>
      <w:r>
        <w:rPr>
          <w:color w:val="231F20"/>
        </w:rPr>
        <w:t>xuyên</w:t>
      </w:r>
      <w:r>
        <w:rPr>
          <w:color w:val="231F20"/>
          <w:spacing w:val="-9"/>
        </w:rPr>
        <w:t> </w:t>
      </w:r>
      <w:r>
        <w:rPr>
          <w:color w:val="231F20"/>
        </w:rPr>
        <w:t>ăn</w:t>
      </w:r>
      <w:r>
        <w:rPr>
          <w:color w:val="231F20"/>
          <w:spacing w:val="-9"/>
        </w:rPr>
        <w:t> </w:t>
      </w:r>
      <w:r>
        <w:rPr>
          <w:color w:val="231F20"/>
        </w:rPr>
        <w:t>thịt</w:t>
      </w:r>
      <w:r>
        <w:rPr>
          <w:color w:val="231F20"/>
          <w:spacing w:val="-9"/>
        </w:rPr>
        <w:t> </w:t>
      </w:r>
      <w:r>
        <w:rPr>
          <w:color w:val="231F20"/>
        </w:rPr>
        <w:t>con</w:t>
      </w:r>
      <w:r>
        <w:rPr>
          <w:color w:val="231F20"/>
          <w:spacing w:val="-9"/>
        </w:rPr>
        <w:t> </w:t>
      </w:r>
      <w:r>
        <w:rPr>
          <w:color w:val="231F20"/>
        </w:rPr>
        <w:t>tôi trong suốt năm trăm đời. Tôi cũng thường xuyên giết con của bà ấy trong năm trăm đời qua. Nếu bà ấy có thể dứt bỏ tâm oán thù cũ thì tôi cũng có thể bỏ.</w:t>
      </w:r>
    </w:p>
    <w:p>
      <w:pPr>
        <w:pStyle w:val="BodyText"/>
        <w:spacing w:line="271" w:lineRule="auto" w:before="110"/>
        <w:ind w:right="411"/>
      </w:pPr>
      <w:r>
        <w:rPr>
          <w:color w:val="231F20"/>
        </w:rPr>
        <w:t>Lúc</w:t>
      </w:r>
      <w:r>
        <w:rPr>
          <w:color w:val="231F20"/>
          <w:spacing w:val="-7"/>
        </w:rPr>
        <w:t> </w:t>
      </w:r>
      <w:r>
        <w:rPr>
          <w:color w:val="231F20"/>
          <w:spacing w:val="-5"/>
        </w:rPr>
        <w:t>này,</w:t>
      </w:r>
      <w:r>
        <w:rPr>
          <w:color w:val="231F20"/>
          <w:spacing w:val="-7"/>
        </w:rPr>
        <w:t> </w:t>
      </w:r>
      <w:r>
        <w:rPr>
          <w:color w:val="231F20"/>
        </w:rPr>
        <w:t>người</w:t>
      </w:r>
      <w:r>
        <w:rPr>
          <w:color w:val="231F20"/>
          <w:spacing w:val="-7"/>
        </w:rPr>
        <w:t> </w:t>
      </w:r>
      <w:r>
        <w:rPr>
          <w:color w:val="231F20"/>
        </w:rPr>
        <w:t>kia</w:t>
      </w:r>
      <w:r>
        <w:rPr>
          <w:color w:val="231F20"/>
          <w:spacing w:val="-6"/>
        </w:rPr>
        <w:t> </w:t>
      </w:r>
      <w:r>
        <w:rPr>
          <w:color w:val="231F20"/>
        </w:rPr>
        <w:t>hỏi</w:t>
      </w:r>
      <w:r>
        <w:rPr>
          <w:color w:val="231F20"/>
          <w:spacing w:val="-7"/>
        </w:rPr>
        <w:t> </w:t>
      </w:r>
      <w:r>
        <w:rPr>
          <w:color w:val="231F20"/>
        </w:rPr>
        <w:t>mẹ</w:t>
      </w:r>
      <w:r>
        <w:rPr>
          <w:color w:val="231F20"/>
          <w:spacing w:val="-7"/>
        </w:rPr>
        <w:t> </w:t>
      </w:r>
      <w:r>
        <w:rPr>
          <w:color w:val="231F20"/>
        </w:rPr>
        <w:t>của</w:t>
      </w:r>
      <w:r>
        <w:rPr>
          <w:color w:val="231F20"/>
          <w:spacing w:val="-7"/>
        </w:rPr>
        <w:t> </w:t>
      </w:r>
      <w:r>
        <w:rPr>
          <w:color w:val="231F20"/>
        </w:rPr>
        <w:t>đứa</w:t>
      </w:r>
      <w:r>
        <w:rPr>
          <w:color w:val="231F20"/>
          <w:spacing w:val="-6"/>
        </w:rPr>
        <w:t> </w:t>
      </w:r>
      <w:r>
        <w:rPr>
          <w:color w:val="231F20"/>
        </w:rPr>
        <w:t>bé:</w:t>
      </w:r>
      <w:r>
        <w:rPr>
          <w:color w:val="231F20"/>
          <w:spacing w:val="-7"/>
        </w:rPr>
        <w:t> </w:t>
      </w:r>
      <w:r>
        <w:rPr>
          <w:color w:val="231F20"/>
        </w:rPr>
        <w:t>Bà</w:t>
      </w:r>
      <w:r>
        <w:rPr>
          <w:color w:val="231F20"/>
          <w:spacing w:val="-7"/>
        </w:rPr>
        <w:t> </w:t>
      </w:r>
      <w:r>
        <w:rPr>
          <w:color w:val="231F20"/>
        </w:rPr>
        <w:t>có</w:t>
      </w:r>
      <w:r>
        <w:rPr>
          <w:color w:val="231F20"/>
          <w:spacing w:val="-7"/>
        </w:rPr>
        <w:t> </w:t>
      </w:r>
      <w:r>
        <w:rPr>
          <w:color w:val="231F20"/>
        </w:rPr>
        <w:t>thể</w:t>
      </w:r>
      <w:r>
        <w:rPr>
          <w:color w:val="231F20"/>
          <w:spacing w:val="-6"/>
        </w:rPr>
        <w:t> </w:t>
      </w:r>
      <w:r>
        <w:rPr>
          <w:color w:val="231F20"/>
        </w:rPr>
        <w:t>dứt</w:t>
      </w:r>
      <w:r>
        <w:rPr>
          <w:color w:val="231F20"/>
          <w:spacing w:val="-7"/>
        </w:rPr>
        <w:t> </w:t>
      </w:r>
      <w:r>
        <w:rPr>
          <w:color w:val="231F20"/>
        </w:rPr>
        <w:t>bỏ</w:t>
      </w:r>
      <w:r>
        <w:rPr>
          <w:color w:val="231F20"/>
          <w:spacing w:val="-7"/>
        </w:rPr>
        <w:t> </w:t>
      </w:r>
      <w:r>
        <w:rPr>
          <w:color w:val="231F20"/>
        </w:rPr>
        <w:t>tâm</w:t>
      </w:r>
      <w:r>
        <w:rPr>
          <w:color w:val="231F20"/>
          <w:spacing w:val="-6"/>
        </w:rPr>
        <w:t> </w:t>
      </w:r>
      <w:r>
        <w:rPr>
          <w:color w:val="231F20"/>
          <w:spacing w:val="-5"/>
        </w:rPr>
        <w:t>thù </w:t>
      </w:r>
      <w:r>
        <w:rPr>
          <w:color w:val="231F20"/>
        </w:rPr>
        <w:t>oán được chăng?</w:t>
      </w:r>
    </w:p>
    <w:p>
      <w:pPr>
        <w:pStyle w:val="BodyText"/>
        <w:spacing w:before="113"/>
        <w:ind w:left="677" w:firstLine="0"/>
      </w:pPr>
      <w:r>
        <w:rPr>
          <w:color w:val="231F20"/>
        </w:rPr>
        <w:t>Mẹ đứa bé đáp: Nay tôi đã có thể dứt bỏ được.</w:t>
      </w:r>
    </w:p>
    <w:p>
      <w:pPr>
        <w:pStyle w:val="BodyText"/>
        <w:spacing w:line="271" w:lineRule="auto" w:before="153"/>
        <w:ind w:right="411"/>
      </w:pPr>
      <w:r>
        <w:rPr>
          <w:color w:val="231F20"/>
        </w:rPr>
        <w:t>Bấy giờ, chó sói quan sát tâm của bà mẹ đứa bé, tuy ngoài miệng nói bỏ thù hận, nhưng tâm vẫn không buông bỏ. Chó sói liền hại mạng đứa bé rồi bỏ đi.</w:t>
      </w:r>
    </w:p>
    <w:p>
      <w:pPr>
        <w:pStyle w:val="BodyText"/>
        <w:spacing w:line="271" w:lineRule="auto"/>
        <w:ind w:right="412"/>
      </w:pPr>
      <w:r>
        <w:rPr>
          <w:color w:val="231F20"/>
        </w:rPr>
        <w:t>Sự</w:t>
      </w:r>
      <w:r>
        <w:rPr>
          <w:color w:val="231F20"/>
          <w:spacing w:val="-5"/>
        </w:rPr>
        <w:t> </w:t>
      </w:r>
      <w:r>
        <w:rPr>
          <w:color w:val="231F20"/>
        </w:rPr>
        <w:t>việc</w:t>
      </w:r>
      <w:r>
        <w:rPr>
          <w:color w:val="231F20"/>
          <w:spacing w:val="-4"/>
        </w:rPr>
        <w:t> </w:t>
      </w:r>
      <w:r>
        <w:rPr>
          <w:color w:val="231F20"/>
        </w:rPr>
        <w:t>này</w:t>
      </w:r>
      <w:r>
        <w:rPr>
          <w:color w:val="231F20"/>
          <w:spacing w:val="-5"/>
        </w:rPr>
        <w:t> </w:t>
      </w:r>
      <w:r>
        <w:rPr>
          <w:color w:val="231F20"/>
        </w:rPr>
        <w:t>tức</w:t>
      </w:r>
      <w:r>
        <w:rPr>
          <w:color w:val="231F20"/>
          <w:spacing w:val="-4"/>
        </w:rPr>
        <w:t> </w:t>
      </w:r>
      <w:r>
        <w:rPr>
          <w:color w:val="231F20"/>
        </w:rPr>
        <w:t>súc</w:t>
      </w:r>
      <w:r>
        <w:rPr>
          <w:color w:val="231F20"/>
          <w:spacing w:val="-5"/>
        </w:rPr>
        <w:t> </w:t>
      </w:r>
      <w:r>
        <w:rPr>
          <w:color w:val="231F20"/>
        </w:rPr>
        <w:t>sinh</w:t>
      </w:r>
      <w:r>
        <w:rPr>
          <w:color w:val="231F20"/>
          <w:spacing w:val="-4"/>
        </w:rPr>
        <w:t> </w:t>
      </w:r>
      <w:r>
        <w:rPr>
          <w:color w:val="231F20"/>
        </w:rPr>
        <w:t>có</w:t>
      </w:r>
      <w:r>
        <w:rPr>
          <w:color w:val="231F20"/>
          <w:spacing w:val="-5"/>
        </w:rPr>
        <w:t> </w:t>
      </w:r>
      <w:r>
        <w:rPr>
          <w:color w:val="231F20"/>
        </w:rPr>
        <w:t>thể</w:t>
      </w:r>
      <w:r>
        <w:rPr>
          <w:color w:val="231F20"/>
          <w:spacing w:val="-4"/>
        </w:rPr>
        <w:t> </w:t>
      </w:r>
      <w:r>
        <w:rPr>
          <w:color w:val="231F20"/>
        </w:rPr>
        <w:t>nhận</w:t>
      </w:r>
      <w:r>
        <w:rPr>
          <w:color w:val="231F20"/>
          <w:spacing w:val="-5"/>
        </w:rPr>
        <w:t> </w:t>
      </w:r>
      <w:r>
        <w:rPr>
          <w:color w:val="231F20"/>
        </w:rPr>
        <w:t>biết</w:t>
      </w:r>
      <w:r>
        <w:rPr>
          <w:color w:val="231F20"/>
          <w:spacing w:val="-4"/>
        </w:rPr>
        <w:t> </w:t>
      </w:r>
      <w:r>
        <w:rPr>
          <w:color w:val="231F20"/>
        </w:rPr>
        <w:t>tâm</w:t>
      </w:r>
      <w:r>
        <w:rPr>
          <w:color w:val="231F20"/>
          <w:spacing w:val="-4"/>
        </w:rPr>
        <w:t> </w:t>
      </w:r>
      <w:r>
        <w:rPr>
          <w:color w:val="231F20"/>
        </w:rPr>
        <w:t>người</w:t>
      </w:r>
      <w:r>
        <w:rPr>
          <w:color w:val="231F20"/>
          <w:spacing w:val="-5"/>
        </w:rPr>
        <w:t> </w:t>
      </w:r>
      <w:r>
        <w:rPr>
          <w:color w:val="231F20"/>
        </w:rPr>
        <w:t>khác,</w:t>
      </w:r>
      <w:r>
        <w:rPr>
          <w:color w:val="231F20"/>
          <w:spacing w:val="-4"/>
        </w:rPr>
        <w:t> </w:t>
      </w:r>
      <w:r>
        <w:rPr>
          <w:color w:val="231F20"/>
        </w:rPr>
        <w:t>cũng có thể nhận biết về thọ mạng đời trước.</w:t>
      </w:r>
    </w:p>
    <w:p>
      <w:pPr>
        <w:pStyle w:val="BodyText"/>
        <w:spacing w:before="113"/>
        <w:ind w:left="677" w:firstLine="0"/>
      </w:pPr>
      <w:r>
        <w:rPr>
          <w:i/>
          <w:color w:val="231F20"/>
        </w:rPr>
        <w:t>Hỏi: </w:t>
      </w:r>
      <w:r>
        <w:rPr>
          <w:color w:val="231F20"/>
        </w:rPr>
        <w:t>Nhận biết vào thời gian</w:t>
      </w:r>
      <w:r>
        <w:rPr>
          <w:color w:val="231F20"/>
          <w:spacing w:val="-7"/>
        </w:rPr>
        <w:t> </w:t>
      </w:r>
      <w:r>
        <w:rPr>
          <w:color w:val="231F20"/>
        </w:rPr>
        <w:t>nào?</w:t>
      </w:r>
    </w:p>
    <w:p>
      <w:pPr>
        <w:pStyle w:val="BodyText"/>
        <w:spacing w:before="153"/>
        <w:ind w:left="677" w:firstLine="0"/>
      </w:pPr>
      <w:r>
        <w:rPr>
          <w:i/>
          <w:color w:val="231F20"/>
        </w:rPr>
        <w:t>Đáp: </w:t>
      </w:r>
      <w:r>
        <w:rPr>
          <w:color w:val="231F20"/>
        </w:rPr>
        <w:t>Thời gian đầu tiên, giữa và sau đều nhận biết.</w:t>
      </w:r>
    </w:p>
    <w:p>
      <w:pPr>
        <w:pStyle w:val="BodyText"/>
        <w:spacing w:before="152"/>
        <w:ind w:left="677" w:firstLine="0"/>
      </w:pPr>
      <w:r>
        <w:rPr>
          <w:i/>
          <w:color w:val="231F20"/>
        </w:rPr>
        <w:t>Hỏi: </w:t>
      </w:r>
      <w:r>
        <w:rPr>
          <w:color w:val="231F20"/>
        </w:rPr>
        <w:t>Trụ nơi tâm nào nhận biết?</w:t>
      </w:r>
    </w:p>
    <w:p>
      <w:pPr>
        <w:pStyle w:val="BodyText"/>
        <w:spacing w:line="271" w:lineRule="auto" w:before="153"/>
        <w:ind w:right="410"/>
      </w:pPr>
      <w:r>
        <w:rPr>
          <w:i/>
          <w:color w:val="231F20"/>
        </w:rPr>
        <w:t>Đáp:</w:t>
      </w:r>
      <w:r>
        <w:rPr>
          <w:i/>
          <w:color w:val="231F20"/>
          <w:spacing w:val="-17"/>
        </w:rPr>
        <w:t> </w:t>
      </w:r>
      <w:r>
        <w:rPr>
          <w:color w:val="231F20"/>
        </w:rPr>
        <w:t>Tâm</w:t>
      </w:r>
      <w:r>
        <w:rPr>
          <w:color w:val="231F20"/>
          <w:spacing w:val="-11"/>
        </w:rPr>
        <w:t> </w:t>
      </w:r>
      <w:r>
        <w:rPr>
          <w:color w:val="231F20"/>
        </w:rPr>
        <w:t>thiện,</w:t>
      </w:r>
      <w:r>
        <w:rPr>
          <w:color w:val="231F20"/>
          <w:spacing w:val="-12"/>
        </w:rPr>
        <w:t> </w:t>
      </w:r>
      <w:r>
        <w:rPr>
          <w:color w:val="231F20"/>
        </w:rPr>
        <w:t>bất</w:t>
      </w:r>
      <w:r>
        <w:rPr>
          <w:color w:val="231F20"/>
          <w:spacing w:val="-11"/>
        </w:rPr>
        <w:t> </w:t>
      </w:r>
      <w:r>
        <w:rPr>
          <w:color w:val="231F20"/>
        </w:rPr>
        <w:t>thiện,</w:t>
      </w:r>
      <w:r>
        <w:rPr>
          <w:color w:val="231F20"/>
          <w:spacing w:val="-12"/>
        </w:rPr>
        <w:t> </w:t>
      </w:r>
      <w:r>
        <w:rPr>
          <w:color w:val="231F20"/>
        </w:rPr>
        <w:t>vô</w:t>
      </w:r>
      <w:r>
        <w:rPr>
          <w:color w:val="231F20"/>
          <w:spacing w:val="-11"/>
        </w:rPr>
        <w:t> </w:t>
      </w:r>
      <w:r>
        <w:rPr>
          <w:color w:val="231F20"/>
        </w:rPr>
        <w:t>ký</w:t>
      </w:r>
      <w:r>
        <w:rPr>
          <w:color w:val="231F20"/>
          <w:spacing w:val="-12"/>
        </w:rPr>
        <w:t> </w:t>
      </w:r>
      <w:r>
        <w:rPr>
          <w:color w:val="231F20"/>
        </w:rPr>
        <w:t>đều</w:t>
      </w:r>
      <w:r>
        <w:rPr>
          <w:color w:val="231F20"/>
          <w:spacing w:val="-11"/>
        </w:rPr>
        <w:t> </w:t>
      </w:r>
      <w:r>
        <w:rPr>
          <w:color w:val="231F20"/>
        </w:rPr>
        <w:t>nhận</w:t>
      </w:r>
      <w:r>
        <w:rPr>
          <w:color w:val="231F20"/>
          <w:spacing w:val="-11"/>
        </w:rPr>
        <w:t> </w:t>
      </w:r>
      <w:r>
        <w:rPr>
          <w:color w:val="231F20"/>
        </w:rPr>
        <w:t>biết.</w:t>
      </w:r>
      <w:r>
        <w:rPr>
          <w:color w:val="231F20"/>
          <w:spacing w:val="-12"/>
        </w:rPr>
        <w:t> </w:t>
      </w:r>
      <w:r>
        <w:rPr>
          <w:color w:val="231F20"/>
        </w:rPr>
        <w:t>Địa</w:t>
      </w:r>
      <w:r>
        <w:rPr>
          <w:color w:val="231F20"/>
          <w:spacing w:val="-11"/>
        </w:rPr>
        <w:t> </w:t>
      </w:r>
      <w:r>
        <w:rPr>
          <w:color w:val="231F20"/>
        </w:rPr>
        <w:t>ý</w:t>
      </w:r>
      <w:r>
        <w:rPr>
          <w:color w:val="231F20"/>
          <w:spacing w:val="-12"/>
        </w:rPr>
        <w:t> </w:t>
      </w:r>
      <w:r>
        <w:rPr>
          <w:color w:val="231F20"/>
        </w:rPr>
        <w:t>nhận</w:t>
      </w:r>
      <w:r>
        <w:rPr>
          <w:color w:val="231F20"/>
          <w:spacing w:val="-11"/>
        </w:rPr>
        <w:t> </w:t>
      </w:r>
      <w:r>
        <w:rPr>
          <w:color w:val="231F20"/>
        </w:rPr>
        <w:t>biết, không phải là năm thức thân. Tâm oai nghi, công xảo, tâm báo </w:t>
      </w:r>
      <w:r>
        <w:rPr>
          <w:color w:val="231F20"/>
          <w:spacing w:val="-3"/>
        </w:rPr>
        <w:t>cũng </w:t>
      </w:r>
      <w:r>
        <w:rPr>
          <w:color w:val="231F20"/>
        </w:rPr>
        <w:t>có</w:t>
      </w:r>
      <w:r>
        <w:rPr>
          <w:color w:val="231F20"/>
          <w:spacing w:val="-5"/>
        </w:rPr>
        <w:t> </w:t>
      </w:r>
      <w:r>
        <w:rPr>
          <w:color w:val="231F20"/>
        </w:rPr>
        <w:t>thể</w:t>
      </w:r>
      <w:r>
        <w:rPr>
          <w:color w:val="231F20"/>
          <w:spacing w:val="-4"/>
        </w:rPr>
        <w:t> </w:t>
      </w:r>
      <w:r>
        <w:rPr>
          <w:color w:val="231F20"/>
        </w:rPr>
        <w:t>nhận</w:t>
      </w:r>
      <w:r>
        <w:rPr>
          <w:color w:val="231F20"/>
          <w:spacing w:val="-4"/>
        </w:rPr>
        <w:t> </w:t>
      </w:r>
      <w:r>
        <w:rPr>
          <w:color w:val="231F20"/>
        </w:rPr>
        <w:t>biết.</w:t>
      </w:r>
      <w:r>
        <w:rPr>
          <w:color w:val="231F20"/>
          <w:spacing w:val="-9"/>
        </w:rPr>
        <w:t> </w:t>
      </w:r>
      <w:r>
        <w:rPr>
          <w:color w:val="231F20"/>
        </w:rPr>
        <w:t>Văn</w:t>
      </w:r>
      <w:r>
        <w:rPr>
          <w:color w:val="231F20"/>
          <w:spacing w:val="-4"/>
        </w:rPr>
        <w:t> </w:t>
      </w:r>
      <w:r>
        <w:rPr>
          <w:color w:val="231F20"/>
        </w:rPr>
        <w:t>của</w:t>
      </w:r>
      <w:r>
        <w:rPr>
          <w:color w:val="231F20"/>
          <w:spacing w:val="-4"/>
        </w:rPr>
        <w:t> </w:t>
      </w:r>
      <w:r>
        <w:rPr>
          <w:color w:val="231F20"/>
        </w:rPr>
        <w:t>kinh</w:t>
      </w:r>
      <w:r>
        <w:rPr>
          <w:color w:val="231F20"/>
          <w:spacing w:val="-4"/>
        </w:rPr>
        <w:t> </w:t>
      </w:r>
      <w:r>
        <w:rPr>
          <w:color w:val="231F20"/>
        </w:rPr>
        <w:t>kia</w:t>
      </w:r>
      <w:r>
        <w:rPr>
          <w:color w:val="231F20"/>
          <w:spacing w:val="-5"/>
        </w:rPr>
        <w:t> </w:t>
      </w:r>
      <w:r>
        <w:rPr>
          <w:color w:val="231F20"/>
        </w:rPr>
        <w:t>tuy</w:t>
      </w:r>
      <w:r>
        <w:rPr>
          <w:color w:val="231F20"/>
          <w:spacing w:val="-4"/>
        </w:rPr>
        <w:t> </w:t>
      </w:r>
      <w:r>
        <w:rPr>
          <w:color w:val="231F20"/>
        </w:rPr>
        <w:t>không</w:t>
      </w:r>
      <w:r>
        <w:rPr>
          <w:color w:val="231F20"/>
          <w:spacing w:val="-4"/>
        </w:rPr>
        <w:t> </w:t>
      </w:r>
      <w:r>
        <w:rPr>
          <w:color w:val="231F20"/>
        </w:rPr>
        <w:t>nói,</w:t>
      </w:r>
      <w:r>
        <w:rPr>
          <w:color w:val="231F20"/>
          <w:spacing w:val="-4"/>
        </w:rPr>
        <w:t> </w:t>
      </w:r>
      <w:r>
        <w:rPr>
          <w:color w:val="231F20"/>
        </w:rPr>
        <w:t>nhưng</w:t>
      </w:r>
      <w:r>
        <w:rPr>
          <w:color w:val="231F20"/>
          <w:spacing w:val="-4"/>
        </w:rPr>
        <w:t> </w:t>
      </w:r>
      <w:r>
        <w:rPr>
          <w:color w:val="231F20"/>
        </w:rPr>
        <w:t>nơi</w:t>
      </w:r>
      <w:r>
        <w:rPr>
          <w:color w:val="231F20"/>
          <w:spacing w:val="-4"/>
        </w:rPr>
        <w:t> </w:t>
      </w:r>
      <w:r>
        <w:rPr>
          <w:color w:val="231F20"/>
        </w:rPr>
        <w:t>nẻo</w:t>
      </w:r>
      <w:r>
        <w:rPr>
          <w:color w:val="231F20"/>
          <w:spacing w:val="-4"/>
        </w:rPr>
        <w:t> </w:t>
      </w:r>
      <w:r>
        <w:rPr>
          <w:color w:val="231F20"/>
        </w:rPr>
        <w:t>ngạ quỷ cũng có được trí </w:t>
      </w:r>
      <w:r>
        <w:rPr>
          <w:color w:val="231F20"/>
          <w:spacing w:val="-5"/>
        </w:rPr>
        <w:t>này.</w:t>
      </w:r>
    </w:p>
    <w:p>
      <w:pPr>
        <w:pStyle w:val="BodyText"/>
        <w:ind w:left="677" w:firstLine="0"/>
      </w:pPr>
      <w:r>
        <w:rPr>
          <w:i/>
          <w:color w:val="231F20"/>
        </w:rPr>
        <w:t>Hỏi: </w:t>
      </w:r>
      <w:r>
        <w:rPr>
          <w:color w:val="231F20"/>
        </w:rPr>
        <w:t>Vì sao nhận biết được?</w:t>
      </w:r>
    </w:p>
    <w:p>
      <w:pPr>
        <w:pStyle w:val="BodyText"/>
        <w:spacing w:line="271" w:lineRule="auto" w:before="152"/>
        <w:ind w:right="408"/>
      </w:pPr>
      <w:r>
        <w:rPr>
          <w:i/>
          <w:color w:val="231F20"/>
        </w:rPr>
        <w:t>Đáp: </w:t>
      </w:r>
      <w:r>
        <w:rPr>
          <w:color w:val="231F20"/>
        </w:rPr>
        <w:t>Từng nghe có một người nữ bị ngạ quỷ bắt, có người liền dùng chú thuật, hỏi quỷ: Vì sao ngươi gây xúc não cho người nữ</w:t>
      </w:r>
      <w:r>
        <w:rPr>
          <w:color w:val="231F20"/>
          <w:spacing w:val="5"/>
        </w:rPr>
        <w:t> </w:t>
      </w:r>
      <w:r>
        <w:rPr>
          <w:color w:val="231F20"/>
        </w:rPr>
        <w:t>kia?</w:t>
      </w:r>
    </w:p>
    <w:p>
      <w:pPr>
        <w:pStyle w:val="BodyText"/>
        <w:spacing w:line="271" w:lineRule="auto"/>
        <w:ind w:right="409"/>
      </w:pPr>
      <w:r>
        <w:rPr>
          <w:color w:val="231F20"/>
        </w:rPr>
        <w:t>Quỷ đáp: Vì người nữ này là oán gia của tôi suốt trong năm trăm đời, đã thường xuyên giết tôi, tôi cũng thường đoạn dứt mạng</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căn</w:t>
      </w:r>
      <w:r>
        <w:rPr>
          <w:color w:val="231F20"/>
          <w:spacing w:val="-14"/>
        </w:rPr>
        <w:t> </w:t>
      </w:r>
      <w:r>
        <w:rPr>
          <w:color w:val="231F20"/>
        </w:rPr>
        <w:t>của</w:t>
      </w:r>
      <w:r>
        <w:rPr>
          <w:color w:val="231F20"/>
          <w:spacing w:val="-13"/>
        </w:rPr>
        <w:t> </w:t>
      </w:r>
      <w:r>
        <w:rPr>
          <w:color w:val="231F20"/>
        </w:rPr>
        <w:t>người</w:t>
      </w:r>
      <w:r>
        <w:rPr>
          <w:color w:val="231F20"/>
          <w:spacing w:val="-13"/>
        </w:rPr>
        <w:t> </w:t>
      </w:r>
      <w:r>
        <w:rPr>
          <w:color w:val="231F20"/>
        </w:rPr>
        <w:t>ấy</w:t>
      </w:r>
      <w:r>
        <w:rPr>
          <w:color w:val="231F20"/>
          <w:spacing w:val="-13"/>
        </w:rPr>
        <w:t> </w:t>
      </w:r>
      <w:r>
        <w:rPr>
          <w:color w:val="231F20"/>
        </w:rPr>
        <w:t>trong</w:t>
      </w:r>
      <w:r>
        <w:rPr>
          <w:color w:val="231F20"/>
          <w:spacing w:val="-13"/>
        </w:rPr>
        <w:t> </w:t>
      </w:r>
      <w:r>
        <w:rPr>
          <w:color w:val="231F20"/>
        </w:rPr>
        <w:t>năm</w:t>
      </w:r>
      <w:r>
        <w:rPr>
          <w:color w:val="231F20"/>
          <w:spacing w:val="-13"/>
        </w:rPr>
        <w:t> </w:t>
      </w:r>
      <w:r>
        <w:rPr>
          <w:color w:val="231F20"/>
        </w:rPr>
        <w:t>trăm</w:t>
      </w:r>
      <w:r>
        <w:rPr>
          <w:color w:val="231F20"/>
          <w:spacing w:val="-13"/>
        </w:rPr>
        <w:t> </w:t>
      </w:r>
      <w:r>
        <w:rPr>
          <w:color w:val="231F20"/>
        </w:rPr>
        <w:t>đời.</w:t>
      </w:r>
      <w:r>
        <w:rPr>
          <w:color w:val="231F20"/>
          <w:spacing w:val="-14"/>
        </w:rPr>
        <w:t> </w:t>
      </w:r>
      <w:r>
        <w:rPr>
          <w:color w:val="231F20"/>
        </w:rPr>
        <w:t>Nếu</w:t>
      </w:r>
      <w:r>
        <w:rPr>
          <w:color w:val="231F20"/>
          <w:spacing w:val="-13"/>
        </w:rPr>
        <w:t> </w:t>
      </w:r>
      <w:r>
        <w:rPr>
          <w:color w:val="231F20"/>
        </w:rPr>
        <w:t>người</w:t>
      </w:r>
      <w:r>
        <w:rPr>
          <w:color w:val="231F20"/>
          <w:spacing w:val="-13"/>
        </w:rPr>
        <w:t> </w:t>
      </w:r>
      <w:r>
        <w:rPr>
          <w:color w:val="231F20"/>
        </w:rPr>
        <w:t>ấy</w:t>
      </w:r>
      <w:r>
        <w:rPr>
          <w:color w:val="231F20"/>
          <w:spacing w:val="-13"/>
        </w:rPr>
        <w:t> </w:t>
      </w:r>
      <w:r>
        <w:rPr>
          <w:color w:val="231F20"/>
        </w:rPr>
        <w:t>có</w:t>
      </w:r>
      <w:r>
        <w:rPr>
          <w:color w:val="231F20"/>
          <w:spacing w:val="-13"/>
        </w:rPr>
        <w:t> </w:t>
      </w:r>
      <w:r>
        <w:rPr>
          <w:color w:val="231F20"/>
        </w:rPr>
        <w:t>thể</w:t>
      </w:r>
      <w:r>
        <w:rPr>
          <w:color w:val="231F20"/>
          <w:spacing w:val="-13"/>
        </w:rPr>
        <w:t> </w:t>
      </w:r>
      <w:r>
        <w:rPr>
          <w:color w:val="231F20"/>
        </w:rPr>
        <w:t>dứt</w:t>
      </w:r>
      <w:r>
        <w:rPr>
          <w:color w:val="231F20"/>
          <w:spacing w:val="-13"/>
        </w:rPr>
        <w:t> </w:t>
      </w:r>
      <w:r>
        <w:rPr>
          <w:color w:val="231F20"/>
        </w:rPr>
        <w:t>bỏ</w:t>
      </w:r>
      <w:r>
        <w:rPr>
          <w:color w:val="231F20"/>
          <w:spacing w:val="-13"/>
        </w:rPr>
        <w:t> </w:t>
      </w:r>
      <w:r>
        <w:rPr>
          <w:color w:val="231F20"/>
        </w:rPr>
        <w:t>tâm oán thù xưa thì tôi cũng dứt bỏ.</w:t>
      </w:r>
    </w:p>
    <w:p>
      <w:pPr>
        <w:pStyle w:val="BodyText"/>
        <w:spacing w:line="273" w:lineRule="auto" w:before="112"/>
        <w:ind w:left="393" w:right="127"/>
      </w:pPr>
      <w:r>
        <w:rPr>
          <w:color w:val="231F20"/>
        </w:rPr>
        <w:t>Bấy giờ, người nữ nói như thế này: Nay tôi đã dứt bỏ tâm oán thù rồi. Ngạ quỷ quán biết người nữ kia ngoài miệng tuy nói là dứt bỏ</w:t>
      </w:r>
      <w:r>
        <w:rPr>
          <w:color w:val="231F20"/>
          <w:spacing w:val="-8"/>
        </w:rPr>
        <w:t> </w:t>
      </w:r>
      <w:r>
        <w:rPr>
          <w:color w:val="231F20"/>
        </w:rPr>
        <w:t>nhưng</w:t>
      </w:r>
      <w:r>
        <w:rPr>
          <w:color w:val="231F20"/>
          <w:spacing w:val="-7"/>
        </w:rPr>
        <w:t> </w:t>
      </w:r>
      <w:r>
        <w:rPr>
          <w:color w:val="231F20"/>
        </w:rPr>
        <w:t>tâm</w:t>
      </w:r>
      <w:r>
        <w:rPr>
          <w:color w:val="231F20"/>
          <w:spacing w:val="-7"/>
        </w:rPr>
        <w:t> </w:t>
      </w:r>
      <w:r>
        <w:rPr>
          <w:color w:val="231F20"/>
        </w:rPr>
        <w:t>không</w:t>
      </w:r>
      <w:r>
        <w:rPr>
          <w:color w:val="231F20"/>
          <w:spacing w:val="-7"/>
        </w:rPr>
        <w:t> </w:t>
      </w:r>
      <w:r>
        <w:rPr>
          <w:color w:val="231F20"/>
        </w:rPr>
        <w:t>buông</w:t>
      </w:r>
      <w:r>
        <w:rPr>
          <w:color w:val="231F20"/>
          <w:spacing w:val="-7"/>
        </w:rPr>
        <w:t> </w:t>
      </w:r>
      <w:r>
        <w:rPr>
          <w:color w:val="231F20"/>
        </w:rPr>
        <w:t>bỏ.</w:t>
      </w:r>
      <w:r>
        <w:rPr>
          <w:color w:val="231F20"/>
          <w:spacing w:val="-7"/>
        </w:rPr>
        <w:t> </w:t>
      </w:r>
      <w:r>
        <w:rPr>
          <w:color w:val="231F20"/>
        </w:rPr>
        <w:t>Nó</w:t>
      </w:r>
      <w:r>
        <w:rPr>
          <w:color w:val="231F20"/>
          <w:spacing w:val="-7"/>
        </w:rPr>
        <w:t> </w:t>
      </w:r>
      <w:r>
        <w:rPr>
          <w:color w:val="231F20"/>
        </w:rPr>
        <w:t>liền</w:t>
      </w:r>
      <w:r>
        <w:rPr>
          <w:color w:val="231F20"/>
          <w:spacing w:val="-7"/>
        </w:rPr>
        <w:t> </w:t>
      </w:r>
      <w:r>
        <w:rPr>
          <w:color w:val="231F20"/>
        </w:rPr>
        <w:t>đoạn</w:t>
      </w:r>
      <w:r>
        <w:rPr>
          <w:color w:val="231F20"/>
          <w:spacing w:val="-7"/>
        </w:rPr>
        <w:t> </w:t>
      </w:r>
      <w:r>
        <w:rPr>
          <w:color w:val="231F20"/>
        </w:rPr>
        <w:t>mạng</w:t>
      </w:r>
      <w:r>
        <w:rPr>
          <w:color w:val="231F20"/>
          <w:spacing w:val="-7"/>
        </w:rPr>
        <w:t> </w:t>
      </w:r>
      <w:r>
        <w:rPr>
          <w:color w:val="231F20"/>
        </w:rPr>
        <w:t>căn</w:t>
      </w:r>
      <w:r>
        <w:rPr>
          <w:color w:val="231F20"/>
          <w:spacing w:val="-7"/>
        </w:rPr>
        <w:t> </w:t>
      </w:r>
      <w:r>
        <w:rPr>
          <w:color w:val="231F20"/>
        </w:rPr>
        <w:t>của</w:t>
      </w:r>
      <w:r>
        <w:rPr>
          <w:color w:val="231F20"/>
          <w:spacing w:val="-7"/>
        </w:rPr>
        <w:t> </w:t>
      </w:r>
      <w:r>
        <w:rPr>
          <w:color w:val="231F20"/>
        </w:rPr>
        <w:t>người</w:t>
      </w:r>
      <w:r>
        <w:rPr>
          <w:color w:val="231F20"/>
          <w:spacing w:val="-7"/>
        </w:rPr>
        <w:t> </w:t>
      </w:r>
      <w:r>
        <w:rPr>
          <w:color w:val="231F20"/>
          <w:spacing w:val="-6"/>
        </w:rPr>
        <w:t>nữ </w:t>
      </w:r>
      <w:r>
        <w:rPr>
          <w:color w:val="231F20"/>
        </w:rPr>
        <w:t>rồi bỏ đi.</w:t>
      </w:r>
    </w:p>
    <w:p>
      <w:pPr>
        <w:pStyle w:val="BodyText"/>
        <w:spacing w:before="110"/>
        <w:ind w:left="960" w:firstLine="0"/>
      </w:pPr>
      <w:r>
        <w:rPr>
          <w:i/>
          <w:color w:val="231F20"/>
        </w:rPr>
        <w:t>Hỏi: </w:t>
      </w:r>
      <w:r>
        <w:rPr>
          <w:color w:val="231F20"/>
        </w:rPr>
        <w:t>Vào thời gian nào nhận biết?</w:t>
      </w:r>
    </w:p>
    <w:p>
      <w:pPr>
        <w:pStyle w:val="BodyText"/>
        <w:spacing w:line="273" w:lineRule="auto" w:before="154"/>
        <w:ind w:left="393" w:right="127"/>
      </w:pPr>
      <w:r>
        <w:rPr>
          <w:i/>
          <w:color w:val="231F20"/>
        </w:rPr>
        <w:t>Đáp: </w:t>
      </w:r>
      <w:r>
        <w:rPr>
          <w:color w:val="231F20"/>
        </w:rPr>
        <w:t>Nói rộng như trên. Về nẻo của chư thiên cũng có xứ sinh được trí này nhưng không có hiện sự để có thể nói.</w:t>
      </w:r>
    </w:p>
    <w:p>
      <w:pPr>
        <w:pStyle w:val="BodyText"/>
        <w:spacing w:before="112"/>
        <w:ind w:left="960" w:firstLine="0"/>
      </w:pPr>
      <w:r>
        <w:rPr>
          <w:i/>
          <w:color w:val="231F20"/>
        </w:rPr>
        <w:t>Hỏi: </w:t>
      </w:r>
      <w:r>
        <w:rPr>
          <w:color w:val="231F20"/>
        </w:rPr>
        <w:t>Là nhận biết vào thời gian nào?</w:t>
      </w:r>
    </w:p>
    <w:p>
      <w:pPr>
        <w:pStyle w:val="BodyText"/>
        <w:spacing w:line="273" w:lineRule="auto" w:before="154"/>
        <w:ind w:left="393" w:right="128"/>
      </w:pPr>
      <w:r>
        <w:rPr>
          <w:i/>
          <w:color w:val="231F20"/>
        </w:rPr>
        <w:t>Đáp:</w:t>
      </w:r>
      <w:r>
        <w:rPr>
          <w:i/>
          <w:color w:val="231F20"/>
          <w:spacing w:val="-7"/>
        </w:rPr>
        <w:t> </w:t>
      </w:r>
      <w:r>
        <w:rPr>
          <w:color w:val="231F20"/>
        </w:rPr>
        <w:t>Nói</w:t>
      </w:r>
      <w:r>
        <w:rPr>
          <w:color w:val="231F20"/>
          <w:spacing w:val="-7"/>
        </w:rPr>
        <w:t> </w:t>
      </w:r>
      <w:r>
        <w:rPr>
          <w:color w:val="231F20"/>
        </w:rPr>
        <w:t>rộng</w:t>
      </w:r>
      <w:r>
        <w:rPr>
          <w:color w:val="231F20"/>
          <w:spacing w:val="-7"/>
        </w:rPr>
        <w:t> </w:t>
      </w:r>
      <w:r>
        <w:rPr>
          <w:color w:val="231F20"/>
        </w:rPr>
        <w:t>như</w:t>
      </w:r>
      <w:r>
        <w:rPr>
          <w:color w:val="231F20"/>
          <w:spacing w:val="-6"/>
        </w:rPr>
        <w:t> </w:t>
      </w:r>
      <w:r>
        <w:rPr>
          <w:color w:val="231F20"/>
        </w:rPr>
        <w:t>trên.</w:t>
      </w:r>
      <w:r>
        <w:rPr>
          <w:color w:val="231F20"/>
          <w:spacing w:val="-12"/>
        </w:rPr>
        <w:t> </w:t>
      </w:r>
      <w:r>
        <w:rPr>
          <w:color w:val="231F20"/>
        </w:rPr>
        <w:t>Trong</w:t>
      </w:r>
      <w:r>
        <w:rPr>
          <w:color w:val="231F20"/>
          <w:spacing w:val="-6"/>
        </w:rPr>
        <w:t> </w:t>
      </w:r>
      <w:r>
        <w:rPr>
          <w:color w:val="231F20"/>
        </w:rPr>
        <w:t>nẻo</w:t>
      </w:r>
      <w:r>
        <w:rPr>
          <w:color w:val="231F20"/>
          <w:spacing w:val="-8"/>
        </w:rPr>
        <w:t> </w:t>
      </w:r>
      <w:r>
        <w:rPr>
          <w:color w:val="231F20"/>
        </w:rPr>
        <w:t>người</w:t>
      </w:r>
      <w:r>
        <w:rPr>
          <w:color w:val="231F20"/>
          <w:spacing w:val="-7"/>
        </w:rPr>
        <w:t> </w:t>
      </w:r>
      <w:r>
        <w:rPr>
          <w:color w:val="231F20"/>
        </w:rPr>
        <w:t>không</w:t>
      </w:r>
      <w:r>
        <w:rPr>
          <w:color w:val="231F20"/>
          <w:spacing w:val="-6"/>
        </w:rPr>
        <w:t> </w:t>
      </w:r>
      <w:r>
        <w:rPr>
          <w:color w:val="231F20"/>
        </w:rPr>
        <w:t>có</w:t>
      </w:r>
      <w:r>
        <w:rPr>
          <w:color w:val="231F20"/>
          <w:spacing w:val="-7"/>
        </w:rPr>
        <w:t> </w:t>
      </w:r>
      <w:r>
        <w:rPr>
          <w:color w:val="231F20"/>
        </w:rPr>
        <w:t>trí</w:t>
      </w:r>
      <w:r>
        <w:rPr>
          <w:color w:val="231F20"/>
          <w:spacing w:val="-6"/>
        </w:rPr>
        <w:t> </w:t>
      </w:r>
      <w:r>
        <w:rPr>
          <w:color w:val="231F20"/>
        </w:rPr>
        <w:t>sinh</w:t>
      </w:r>
      <w:r>
        <w:rPr>
          <w:color w:val="231F20"/>
          <w:spacing w:val="-8"/>
        </w:rPr>
        <w:t> </w:t>
      </w:r>
      <w:r>
        <w:rPr>
          <w:color w:val="231F20"/>
        </w:rPr>
        <w:t>đắc như </w:t>
      </w:r>
      <w:r>
        <w:rPr>
          <w:color w:val="231F20"/>
          <w:spacing w:val="-5"/>
        </w:rPr>
        <w:t>đây.</w:t>
      </w:r>
    </w:p>
    <w:p>
      <w:pPr>
        <w:spacing w:before="112"/>
        <w:ind w:left="960" w:right="0" w:firstLine="0"/>
        <w:jc w:val="both"/>
        <w:rPr>
          <w:sz w:val="26"/>
        </w:rPr>
      </w:pPr>
      <w:r>
        <w:rPr>
          <w:i/>
          <w:color w:val="231F20"/>
          <w:sz w:val="26"/>
        </w:rPr>
        <w:t>Hỏi: </w:t>
      </w:r>
      <w:r>
        <w:rPr>
          <w:color w:val="231F20"/>
          <w:sz w:val="26"/>
        </w:rPr>
        <w:t>Vì sao không có?</w:t>
      </w:r>
    </w:p>
    <w:p>
      <w:pPr>
        <w:pStyle w:val="BodyText"/>
        <w:spacing w:before="154"/>
        <w:ind w:left="960" w:firstLine="0"/>
      </w:pPr>
      <w:r>
        <w:rPr>
          <w:i/>
          <w:color w:val="231F20"/>
        </w:rPr>
        <w:t>Đáp: </w:t>
      </w:r>
      <w:r>
        <w:rPr>
          <w:color w:val="231F20"/>
        </w:rPr>
        <w:t>Vì không phải là vật dụng nơi chốn thích hợp.</w:t>
      </w:r>
    </w:p>
    <w:p>
      <w:pPr>
        <w:pStyle w:val="BodyText"/>
        <w:spacing w:line="273" w:lineRule="auto" w:before="155"/>
        <w:ind w:left="393" w:right="126"/>
      </w:pPr>
      <w:r>
        <w:rPr>
          <w:color w:val="231F20"/>
        </w:rPr>
        <w:t>Lại nữa, trong loài người có trí xem tướng, có trí nhìn xem nói tướng. Trí sinh đắc kia đã bị che lấp do trí như thế.</w:t>
      </w:r>
    </w:p>
    <w:p>
      <w:pPr>
        <w:pStyle w:val="BodyText"/>
        <w:spacing w:line="273" w:lineRule="auto" w:before="111"/>
        <w:ind w:left="393" w:right="127"/>
      </w:pPr>
      <w:r>
        <w:rPr>
          <w:color w:val="231F20"/>
        </w:rPr>
        <w:t>Lại nữa, trong nẻo người tuy không có trí sinh đắc này, nhưng có sự thắng diệu, đó là tha tâm trí và nguyện trí.</w:t>
      </w:r>
    </w:p>
    <w:p>
      <w:pPr>
        <w:pStyle w:val="BodyText"/>
        <w:spacing w:before="112"/>
        <w:ind w:left="960" w:firstLine="0"/>
      </w:pPr>
      <w:r>
        <w:rPr>
          <w:i/>
          <w:color w:val="231F20"/>
        </w:rPr>
        <w:t>Hỏi: </w:t>
      </w:r>
      <w:r>
        <w:rPr>
          <w:color w:val="231F20"/>
        </w:rPr>
        <w:t>Vì nhận biết được bao nhiêu tâm?</w:t>
      </w:r>
    </w:p>
    <w:p>
      <w:pPr>
        <w:pStyle w:val="BodyText"/>
        <w:spacing w:line="273" w:lineRule="auto" w:before="155"/>
        <w:ind w:left="393" w:right="128"/>
      </w:pPr>
      <w:r>
        <w:rPr>
          <w:i/>
          <w:color w:val="231F20"/>
        </w:rPr>
        <w:t>Đáp: </w:t>
      </w:r>
      <w:r>
        <w:rPr>
          <w:color w:val="231F20"/>
        </w:rPr>
        <w:t>Hoặc có thuyết nói: Địa ngục trở lại nhận biết tâm của địa ngục. Súc sinh trở lại nhận biết tâm của súc sinh. Ngạ quỷ trở</w:t>
      </w:r>
      <w:r>
        <w:rPr>
          <w:color w:val="231F20"/>
          <w:spacing w:val="-43"/>
        </w:rPr>
        <w:t> </w:t>
      </w:r>
      <w:r>
        <w:rPr>
          <w:color w:val="231F20"/>
        </w:rPr>
        <w:t>lại nhận biết tâm của ngạ quỷ.</w:t>
      </w:r>
    </w:p>
    <w:p>
      <w:pPr>
        <w:pStyle w:val="BodyText"/>
        <w:spacing w:line="273" w:lineRule="auto" w:before="110"/>
        <w:ind w:left="393" w:right="122"/>
      </w:pPr>
      <w:r>
        <w:rPr>
          <w:color w:val="231F20"/>
        </w:rPr>
        <w:t>Lại có </w:t>
      </w:r>
      <w:r>
        <w:rPr>
          <w:color w:val="231F20"/>
          <w:spacing w:val="2"/>
        </w:rPr>
        <w:t>thuyết cho: </w:t>
      </w:r>
      <w:r>
        <w:rPr>
          <w:color w:val="231F20"/>
        </w:rPr>
        <w:t>Địa </w:t>
      </w:r>
      <w:r>
        <w:rPr>
          <w:color w:val="231F20"/>
          <w:spacing w:val="2"/>
        </w:rPr>
        <w:t>ngục </w:t>
      </w:r>
      <w:r>
        <w:rPr>
          <w:color w:val="231F20"/>
        </w:rPr>
        <w:t>trở lại </w:t>
      </w:r>
      <w:r>
        <w:rPr>
          <w:color w:val="231F20"/>
          <w:spacing w:val="2"/>
        </w:rPr>
        <w:t>nhận biết </w:t>
      </w:r>
      <w:r>
        <w:rPr>
          <w:color w:val="231F20"/>
        </w:rPr>
        <w:t>tâm của </w:t>
      </w:r>
      <w:r>
        <w:rPr>
          <w:color w:val="231F20"/>
          <w:spacing w:val="3"/>
        </w:rPr>
        <w:t>địa </w:t>
      </w:r>
      <w:r>
        <w:rPr>
          <w:color w:val="231F20"/>
          <w:spacing w:val="2"/>
        </w:rPr>
        <w:t>ngục. </w:t>
      </w:r>
      <w:r>
        <w:rPr>
          <w:color w:val="231F20"/>
        </w:rPr>
        <w:t>Súc </w:t>
      </w:r>
      <w:r>
        <w:rPr>
          <w:color w:val="231F20"/>
          <w:spacing w:val="2"/>
        </w:rPr>
        <w:t>sinh </w:t>
      </w:r>
      <w:r>
        <w:rPr>
          <w:color w:val="231F20"/>
        </w:rPr>
        <w:t>trở lại </w:t>
      </w:r>
      <w:r>
        <w:rPr>
          <w:color w:val="231F20"/>
          <w:spacing w:val="2"/>
        </w:rPr>
        <w:t>nhận biết </w:t>
      </w:r>
      <w:r>
        <w:rPr>
          <w:color w:val="231F20"/>
        </w:rPr>
        <w:t>tâm của súc </w:t>
      </w:r>
      <w:r>
        <w:rPr>
          <w:color w:val="231F20"/>
          <w:spacing w:val="2"/>
        </w:rPr>
        <w:t>sinh, cũng nhận </w:t>
      </w:r>
      <w:r>
        <w:rPr>
          <w:color w:val="231F20"/>
          <w:spacing w:val="3"/>
        </w:rPr>
        <w:t>biết </w:t>
      </w:r>
      <w:r>
        <w:rPr>
          <w:color w:val="231F20"/>
        </w:rPr>
        <w:t>tâm của địa </w:t>
      </w:r>
      <w:r>
        <w:rPr>
          <w:color w:val="231F20"/>
          <w:spacing w:val="2"/>
        </w:rPr>
        <w:t>ngục. </w:t>
      </w:r>
      <w:r>
        <w:rPr>
          <w:color w:val="231F20"/>
        </w:rPr>
        <w:t>Ngạ quỷ trở lại </w:t>
      </w:r>
      <w:r>
        <w:rPr>
          <w:color w:val="231F20"/>
          <w:spacing w:val="2"/>
        </w:rPr>
        <w:t>nhận biết </w:t>
      </w:r>
      <w:r>
        <w:rPr>
          <w:color w:val="231F20"/>
        </w:rPr>
        <w:t>tâm của ngạ </w:t>
      </w:r>
      <w:r>
        <w:rPr>
          <w:color w:val="231F20"/>
          <w:spacing w:val="2"/>
        </w:rPr>
        <w:t>quỷ, </w:t>
      </w:r>
      <w:r>
        <w:rPr>
          <w:color w:val="231F20"/>
          <w:spacing w:val="3"/>
        </w:rPr>
        <w:t>lại </w:t>
      </w:r>
      <w:r>
        <w:rPr>
          <w:color w:val="231F20"/>
          <w:spacing w:val="2"/>
        </w:rPr>
        <w:t>cũng nhận biết </w:t>
      </w:r>
      <w:r>
        <w:rPr>
          <w:color w:val="231F20"/>
        </w:rPr>
        <w:t>tâm của súc </w:t>
      </w:r>
      <w:r>
        <w:rPr>
          <w:color w:val="231F20"/>
          <w:spacing w:val="2"/>
        </w:rPr>
        <w:t>sinh, </w:t>
      </w:r>
      <w:r>
        <w:rPr>
          <w:color w:val="231F20"/>
        </w:rPr>
        <w:t>địa </w:t>
      </w:r>
      <w:r>
        <w:rPr>
          <w:color w:val="231F20"/>
          <w:spacing w:val="2"/>
        </w:rPr>
        <w:t>ngục. </w:t>
      </w:r>
      <w:r>
        <w:rPr>
          <w:color w:val="231F20"/>
        </w:rPr>
        <w:t>Trời thì </w:t>
      </w:r>
      <w:r>
        <w:rPr>
          <w:color w:val="231F20"/>
          <w:spacing w:val="2"/>
        </w:rPr>
        <w:t>nhận biết </w:t>
      </w:r>
      <w:r>
        <w:rPr>
          <w:color w:val="231F20"/>
          <w:spacing w:val="3"/>
        </w:rPr>
        <w:t>hết </w:t>
      </w:r>
      <w:r>
        <w:rPr>
          <w:color w:val="231F20"/>
        </w:rPr>
        <w:t>tâm của năm</w:t>
      </w:r>
      <w:r>
        <w:rPr>
          <w:color w:val="231F20"/>
          <w:spacing w:val="21"/>
        </w:rPr>
        <w:t> </w:t>
      </w:r>
      <w:r>
        <w:rPr>
          <w:color w:val="231F20"/>
          <w:spacing w:val="3"/>
        </w:rPr>
        <w:t>nẻo.</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396"/>
      </w:pPr>
      <w:r>
        <w:rPr>
          <w:i/>
          <w:color w:val="231F20"/>
        </w:rPr>
        <w:t>Hỏi: </w:t>
      </w:r>
      <w:r>
        <w:rPr>
          <w:color w:val="231F20"/>
        </w:rPr>
        <w:t>Nếu súc sinh không nhận biết tâm của trời, thì làm sao thông suốt như nơi Kinh Thi Thiết Thế Giới đã nói (Tức Luận A  Tỳ Đạt Ma Thi Thiết Túc – ND). Như nói: Long vương Thiện Trụ, Long</w:t>
      </w:r>
      <w:r>
        <w:rPr>
          <w:color w:val="231F20"/>
          <w:spacing w:val="-7"/>
        </w:rPr>
        <w:t> </w:t>
      </w:r>
      <w:r>
        <w:rPr>
          <w:color w:val="231F20"/>
        </w:rPr>
        <w:t>vương</w:t>
      </w:r>
      <w:r>
        <w:rPr>
          <w:color w:val="231F20"/>
          <w:spacing w:val="-17"/>
        </w:rPr>
        <w:t> </w:t>
      </w:r>
      <w:r>
        <w:rPr>
          <w:color w:val="231F20"/>
        </w:rPr>
        <w:t>Y</w:t>
      </w:r>
      <w:r>
        <w:rPr>
          <w:color w:val="231F20"/>
          <w:spacing w:val="-18"/>
        </w:rPr>
        <w:t> </w:t>
      </w:r>
      <w:r>
        <w:rPr>
          <w:color w:val="231F20"/>
        </w:rPr>
        <w:t>La</w:t>
      </w:r>
      <w:r>
        <w:rPr>
          <w:color w:val="231F20"/>
          <w:spacing w:val="-6"/>
        </w:rPr>
        <w:t> </w:t>
      </w:r>
      <w:r>
        <w:rPr>
          <w:color w:val="231F20"/>
        </w:rPr>
        <w:t>Bạt</w:t>
      </w:r>
      <w:r>
        <w:rPr>
          <w:color w:val="231F20"/>
          <w:spacing w:val="-7"/>
        </w:rPr>
        <w:t> </w:t>
      </w:r>
      <w:r>
        <w:rPr>
          <w:color w:val="231F20"/>
        </w:rPr>
        <w:t>Na</w:t>
      </w:r>
      <w:r>
        <w:rPr>
          <w:color w:val="231F20"/>
          <w:spacing w:val="-7"/>
        </w:rPr>
        <w:t> </w:t>
      </w:r>
      <w:r>
        <w:rPr>
          <w:color w:val="231F20"/>
        </w:rPr>
        <w:t>đều</w:t>
      </w:r>
      <w:r>
        <w:rPr>
          <w:color w:val="231F20"/>
          <w:spacing w:val="-6"/>
        </w:rPr>
        <w:t> </w:t>
      </w:r>
      <w:r>
        <w:rPr>
          <w:color w:val="231F20"/>
        </w:rPr>
        <w:t>nhận</w:t>
      </w:r>
      <w:r>
        <w:rPr>
          <w:color w:val="231F20"/>
          <w:spacing w:val="-7"/>
        </w:rPr>
        <w:t> </w:t>
      </w:r>
      <w:r>
        <w:rPr>
          <w:color w:val="231F20"/>
        </w:rPr>
        <w:t>biết</w:t>
      </w:r>
      <w:r>
        <w:rPr>
          <w:color w:val="231F20"/>
          <w:spacing w:val="-7"/>
        </w:rPr>
        <w:t> </w:t>
      </w:r>
      <w:r>
        <w:rPr>
          <w:color w:val="231F20"/>
        </w:rPr>
        <w:t>tâm</w:t>
      </w:r>
      <w:r>
        <w:rPr>
          <w:color w:val="231F20"/>
          <w:spacing w:val="-7"/>
        </w:rPr>
        <w:t> </w:t>
      </w:r>
      <w:r>
        <w:rPr>
          <w:color w:val="231F20"/>
        </w:rPr>
        <w:t>của</w:t>
      </w:r>
      <w:r>
        <w:rPr>
          <w:color w:val="231F20"/>
          <w:spacing w:val="-6"/>
        </w:rPr>
        <w:t> </w:t>
      </w:r>
      <w:r>
        <w:rPr>
          <w:color w:val="231F20"/>
        </w:rPr>
        <w:t>Đế</w:t>
      </w:r>
      <w:r>
        <w:rPr>
          <w:color w:val="231F20"/>
          <w:spacing w:val="-7"/>
        </w:rPr>
        <w:t> </w:t>
      </w:r>
      <w:r>
        <w:rPr>
          <w:color w:val="231F20"/>
        </w:rPr>
        <w:t>thích</w:t>
      </w:r>
      <w:r>
        <w:rPr>
          <w:color w:val="231F20"/>
          <w:spacing w:val="-7"/>
        </w:rPr>
        <w:t> </w:t>
      </w:r>
      <w:r>
        <w:rPr>
          <w:color w:val="231F20"/>
        </w:rPr>
        <w:t>đã</w:t>
      </w:r>
      <w:r>
        <w:rPr>
          <w:color w:val="231F20"/>
          <w:spacing w:val="-7"/>
        </w:rPr>
        <w:t> </w:t>
      </w:r>
      <w:r>
        <w:rPr>
          <w:color w:val="231F20"/>
        </w:rPr>
        <w:t>nghĩ</w:t>
      </w:r>
      <w:r>
        <w:rPr>
          <w:color w:val="231F20"/>
          <w:spacing w:val="-6"/>
        </w:rPr>
        <w:t> </w:t>
      </w:r>
      <w:r>
        <w:rPr>
          <w:color w:val="231F20"/>
        </w:rPr>
        <w:t>gì? Cũng như một trượng phu tráng kiện, chỉ trong khoảnh khắc như co duỗi cánh </w:t>
      </w:r>
      <w:r>
        <w:rPr>
          <w:color w:val="231F20"/>
          <w:spacing w:val="-4"/>
        </w:rPr>
        <w:t>tay, </w:t>
      </w:r>
      <w:r>
        <w:rPr>
          <w:color w:val="231F20"/>
        </w:rPr>
        <w:t>là đã từ trụ xứ của mình mất hẳn, hiện ra đứng trước Đế</w:t>
      </w:r>
      <w:r>
        <w:rPr>
          <w:color w:val="231F20"/>
          <w:spacing w:val="2"/>
        </w:rPr>
        <w:t> </w:t>
      </w:r>
      <w:r>
        <w:rPr>
          <w:color w:val="231F20"/>
        </w:rPr>
        <w:t>thích?</w:t>
      </w:r>
    </w:p>
    <w:p>
      <w:pPr>
        <w:pStyle w:val="BodyText"/>
        <w:spacing w:line="271" w:lineRule="auto" w:before="115"/>
        <w:ind w:right="410"/>
      </w:pPr>
      <w:r>
        <w:rPr>
          <w:i/>
          <w:color w:val="231F20"/>
        </w:rPr>
        <w:t>Đáp: </w:t>
      </w:r>
      <w:r>
        <w:rPr>
          <w:color w:val="231F20"/>
        </w:rPr>
        <w:t>Đây là tỷ trí. Vì sao nhận biết? Vì khi chư thiên muốn ra quân chiến đấu, thì các đốt xương nơi xương sống lưng của Long vương Thiện </w:t>
      </w:r>
      <w:r>
        <w:rPr>
          <w:color w:val="231F20"/>
          <w:spacing w:val="-4"/>
        </w:rPr>
        <w:t>Trụ </w:t>
      </w:r>
      <w:r>
        <w:rPr>
          <w:color w:val="231F20"/>
        </w:rPr>
        <w:t>tự nhiên phát ra âm thanh, là biết ngay các trời quyết</w:t>
      </w:r>
      <w:r>
        <w:rPr>
          <w:color w:val="231F20"/>
          <w:spacing w:val="-13"/>
        </w:rPr>
        <w:t> </w:t>
      </w:r>
      <w:r>
        <w:rPr>
          <w:color w:val="231F20"/>
        </w:rPr>
        <w:t>chiến</w:t>
      </w:r>
      <w:r>
        <w:rPr>
          <w:color w:val="231F20"/>
          <w:spacing w:val="-13"/>
        </w:rPr>
        <w:t> </w:t>
      </w:r>
      <w:r>
        <w:rPr>
          <w:color w:val="231F20"/>
        </w:rPr>
        <w:t>đấu</w:t>
      </w:r>
      <w:r>
        <w:rPr>
          <w:color w:val="231F20"/>
          <w:spacing w:val="-13"/>
        </w:rPr>
        <w:t> </w:t>
      </w:r>
      <w:r>
        <w:rPr>
          <w:color w:val="231F20"/>
        </w:rPr>
        <w:t>với</w:t>
      </w:r>
      <w:r>
        <w:rPr>
          <w:color w:val="231F20"/>
          <w:spacing w:val="-27"/>
        </w:rPr>
        <w:t> </w:t>
      </w:r>
      <w:r>
        <w:rPr>
          <w:color w:val="231F20"/>
        </w:rPr>
        <w:t>A-tu-la.</w:t>
      </w:r>
      <w:r>
        <w:rPr>
          <w:color w:val="231F20"/>
          <w:spacing w:val="-13"/>
        </w:rPr>
        <w:t> </w:t>
      </w:r>
      <w:r>
        <w:rPr>
          <w:color w:val="231F20"/>
        </w:rPr>
        <w:t>Nếu</w:t>
      </w:r>
      <w:r>
        <w:rPr>
          <w:color w:val="231F20"/>
          <w:spacing w:val="-12"/>
        </w:rPr>
        <w:t> </w:t>
      </w:r>
      <w:r>
        <w:rPr>
          <w:color w:val="231F20"/>
        </w:rPr>
        <w:t>khi</w:t>
      </w:r>
      <w:r>
        <w:rPr>
          <w:color w:val="231F20"/>
          <w:spacing w:val="-13"/>
        </w:rPr>
        <w:t> </w:t>
      </w:r>
      <w:r>
        <w:rPr>
          <w:color w:val="231F20"/>
        </w:rPr>
        <w:t>nào</w:t>
      </w:r>
      <w:r>
        <w:rPr>
          <w:color w:val="231F20"/>
          <w:spacing w:val="-13"/>
        </w:rPr>
        <w:t> </w:t>
      </w:r>
      <w:r>
        <w:rPr>
          <w:color w:val="231F20"/>
        </w:rPr>
        <w:t>chư</w:t>
      </w:r>
      <w:r>
        <w:rPr>
          <w:color w:val="231F20"/>
          <w:spacing w:val="-12"/>
        </w:rPr>
        <w:t> </w:t>
      </w:r>
      <w:r>
        <w:rPr>
          <w:color w:val="231F20"/>
        </w:rPr>
        <w:t>thiên</w:t>
      </w:r>
      <w:r>
        <w:rPr>
          <w:color w:val="231F20"/>
          <w:spacing w:val="-13"/>
        </w:rPr>
        <w:t> </w:t>
      </w:r>
      <w:r>
        <w:rPr>
          <w:color w:val="231F20"/>
        </w:rPr>
        <w:t>muốn</w:t>
      </w:r>
      <w:r>
        <w:rPr>
          <w:color w:val="231F20"/>
          <w:spacing w:val="-13"/>
        </w:rPr>
        <w:t> </w:t>
      </w:r>
      <w:r>
        <w:rPr>
          <w:color w:val="231F20"/>
        </w:rPr>
        <w:t>đi</w:t>
      </w:r>
      <w:r>
        <w:rPr>
          <w:color w:val="231F20"/>
          <w:spacing w:val="-12"/>
        </w:rPr>
        <w:t> </w:t>
      </w:r>
      <w:r>
        <w:rPr>
          <w:color w:val="231F20"/>
        </w:rPr>
        <w:t>dạo</w:t>
      </w:r>
      <w:r>
        <w:rPr>
          <w:color w:val="231F20"/>
          <w:spacing w:val="-13"/>
        </w:rPr>
        <w:t> </w:t>
      </w:r>
      <w:r>
        <w:rPr>
          <w:color w:val="231F20"/>
        </w:rPr>
        <w:t>chơi, thì trên lưng của Long vương </w:t>
      </w:r>
      <w:r>
        <w:rPr>
          <w:color w:val="231F20"/>
          <w:spacing w:val="-3"/>
        </w:rPr>
        <w:t>Y-la-bạt-na </w:t>
      </w:r>
      <w:r>
        <w:rPr>
          <w:color w:val="231F20"/>
        </w:rPr>
        <w:t>tự nhiên có mùi hương cùng hình tượng cánh tay hiện ra. Long vương suy nghĩ: Nay trên lưng của ta có mùi hương và hình tượng cánh tay hiện ra, nhất </w:t>
      </w:r>
      <w:r>
        <w:rPr>
          <w:color w:val="231F20"/>
          <w:spacing w:val="-4"/>
        </w:rPr>
        <w:t>định </w:t>
      </w:r>
      <w:r>
        <w:rPr>
          <w:color w:val="231F20"/>
        </w:rPr>
        <w:t>là chư thiên đang muốn đi dạo chơi nơi vườn, rừng.</w:t>
      </w:r>
    </w:p>
    <w:p>
      <w:pPr>
        <w:pStyle w:val="BodyText"/>
        <w:spacing w:line="271" w:lineRule="auto"/>
        <w:ind w:right="411"/>
      </w:pPr>
      <w:r>
        <w:rPr>
          <w:color w:val="231F20"/>
        </w:rPr>
        <w:t>Ngạ quỷ cũng có trí sinh đắc, có thể nhận biết mạng mình nơi đời trước, như kệ nói:</w:t>
      </w:r>
    </w:p>
    <w:p>
      <w:pPr>
        <w:spacing w:before="114"/>
        <w:ind w:left="2094" w:right="0" w:firstLine="0"/>
        <w:jc w:val="left"/>
        <w:rPr>
          <w:i/>
          <w:sz w:val="26"/>
        </w:rPr>
      </w:pPr>
      <w:r>
        <w:rPr>
          <w:i/>
          <w:color w:val="231F20"/>
          <w:sz w:val="26"/>
        </w:rPr>
        <w:t>Ta vốn cầu của cải</w:t>
      </w:r>
    </w:p>
    <w:p>
      <w:pPr>
        <w:spacing w:line="271" w:lineRule="auto" w:before="39"/>
        <w:ind w:left="2094" w:right="2567" w:firstLine="0"/>
        <w:jc w:val="left"/>
        <w:rPr>
          <w:i/>
          <w:sz w:val="26"/>
        </w:rPr>
      </w:pPr>
      <w:r>
        <w:rPr>
          <w:i/>
          <w:color w:val="231F20"/>
          <w:sz w:val="26"/>
        </w:rPr>
        <w:t>Như pháp, hoặc phi </w:t>
      </w:r>
      <w:r>
        <w:rPr>
          <w:i/>
          <w:color w:val="231F20"/>
          <w:spacing w:val="-5"/>
          <w:sz w:val="26"/>
        </w:rPr>
        <w:t>pháp </w:t>
      </w:r>
      <w:r>
        <w:rPr>
          <w:i/>
          <w:color w:val="231F20"/>
          <w:sz w:val="26"/>
        </w:rPr>
        <w:t>Người khác được vui kia Nay ta chịu khổ não.</w:t>
      </w:r>
    </w:p>
    <w:p>
      <w:pPr>
        <w:pStyle w:val="BodyText"/>
        <w:ind w:left="677" w:firstLine="0"/>
        <w:jc w:val="left"/>
      </w:pPr>
      <w:r>
        <w:rPr>
          <w:i/>
          <w:color w:val="231F20"/>
        </w:rPr>
        <w:t>Hỏi: </w:t>
      </w:r>
      <w:r>
        <w:rPr>
          <w:color w:val="231F20"/>
        </w:rPr>
        <w:t>Được nhận biết vào lúc</w:t>
      </w:r>
      <w:r>
        <w:rPr>
          <w:color w:val="231F20"/>
          <w:spacing w:val="-7"/>
        </w:rPr>
        <w:t> </w:t>
      </w:r>
      <w:r>
        <w:rPr>
          <w:color w:val="231F20"/>
        </w:rPr>
        <w:t>nào?</w:t>
      </w:r>
    </w:p>
    <w:p>
      <w:pPr>
        <w:spacing w:before="152"/>
        <w:ind w:left="677" w:right="0" w:firstLine="0"/>
        <w:jc w:val="left"/>
        <w:rPr>
          <w:sz w:val="26"/>
        </w:rPr>
      </w:pPr>
      <w:r>
        <w:rPr>
          <w:i/>
          <w:color w:val="231F20"/>
          <w:sz w:val="26"/>
        </w:rPr>
        <w:t>Đáp: </w:t>
      </w:r>
      <w:r>
        <w:rPr>
          <w:color w:val="231F20"/>
          <w:sz w:val="26"/>
        </w:rPr>
        <w:t>Nói rộng như trên.</w:t>
      </w:r>
    </w:p>
    <w:p>
      <w:pPr>
        <w:pStyle w:val="BodyText"/>
        <w:spacing w:line="271" w:lineRule="auto" w:before="153"/>
        <w:ind w:right="411"/>
        <w:jc w:val="left"/>
      </w:pPr>
      <w:r>
        <w:rPr>
          <w:color w:val="231F20"/>
        </w:rPr>
        <w:t>Chư thiên cũng có trí sinh đắc, có thể tự nhận biết được mạng đời trước của mình. Như kệ nói:</w:t>
      </w:r>
    </w:p>
    <w:p>
      <w:pPr>
        <w:spacing w:line="271" w:lineRule="auto" w:before="113"/>
        <w:ind w:left="2094" w:right="2711" w:firstLine="0"/>
        <w:jc w:val="left"/>
        <w:rPr>
          <w:i/>
          <w:sz w:val="26"/>
        </w:rPr>
      </w:pPr>
      <w:r>
        <w:rPr>
          <w:i/>
          <w:color w:val="231F20"/>
          <w:sz w:val="26"/>
        </w:rPr>
        <w:t>Rừng Kỳ Hoàn, nay ta  </w:t>
      </w:r>
      <w:r>
        <w:rPr>
          <w:i/>
          <w:color w:val="231F20"/>
          <w:sz w:val="26"/>
        </w:rPr>
        <w:t>Các Thánh chúng hằng </w:t>
      </w:r>
      <w:r>
        <w:rPr>
          <w:i/>
          <w:color w:val="231F20"/>
          <w:spacing w:val="-4"/>
          <w:sz w:val="26"/>
        </w:rPr>
        <w:t>trụ </w:t>
      </w:r>
      <w:r>
        <w:rPr>
          <w:i/>
          <w:color w:val="231F20"/>
          <w:sz w:val="26"/>
        </w:rPr>
        <w:t>Pháp vương cũng ở đây Nay tâm ta hoan hỷ.</w:t>
      </w:r>
    </w:p>
    <w:p>
      <w:pPr>
        <w:spacing w:after="0" w:line="271" w:lineRule="auto"/>
        <w:jc w:val="left"/>
        <w:rPr>
          <w:sz w:val="26"/>
        </w:rPr>
        <w:sectPr>
          <w:pgSz w:w="9080" w:h="13610"/>
          <w:pgMar w:header="1192" w:footer="0" w:top="1440" w:bottom="280" w:left="740" w:right="720"/>
        </w:sectPr>
      </w:pPr>
    </w:p>
    <w:p>
      <w:pPr>
        <w:pStyle w:val="BodyText"/>
        <w:spacing w:before="2"/>
        <w:ind w:left="0" w:firstLine="0"/>
        <w:jc w:val="left"/>
        <w:rPr>
          <w:i/>
          <w:sz w:val="19"/>
        </w:rPr>
      </w:pPr>
    </w:p>
    <w:p>
      <w:pPr>
        <w:pStyle w:val="BodyText"/>
        <w:spacing w:before="89"/>
        <w:ind w:left="960" w:firstLine="0"/>
      </w:pPr>
      <w:r>
        <w:rPr>
          <w:i/>
          <w:color w:val="231F20"/>
        </w:rPr>
        <w:t>Hỏi: </w:t>
      </w:r>
      <w:r>
        <w:rPr>
          <w:color w:val="231F20"/>
        </w:rPr>
        <w:t>Được nhận biết vào thời gian nào?</w:t>
      </w:r>
    </w:p>
    <w:p>
      <w:pPr>
        <w:spacing w:before="154"/>
        <w:ind w:left="960" w:right="0" w:firstLine="0"/>
        <w:jc w:val="both"/>
        <w:rPr>
          <w:sz w:val="26"/>
        </w:rPr>
      </w:pPr>
      <w:r>
        <w:rPr>
          <w:i/>
          <w:color w:val="231F20"/>
          <w:sz w:val="26"/>
        </w:rPr>
        <w:t>Đáp: </w:t>
      </w:r>
      <w:r>
        <w:rPr>
          <w:color w:val="231F20"/>
          <w:sz w:val="26"/>
        </w:rPr>
        <w:t>Nói rộng như trên.</w:t>
      </w:r>
    </w:p>
    <w:p>
      <w:pPr>
        <w:pStyle w:val="BodyText"/>
        <w:spacing w:line="273" w:lineRule="auto" w:before="155"/>
        <w:ind w:left="393" w:right="128"/>
      </w:pPr>
      <w:r>
        <w:rPr>
          <w:i/>
          <w:color w:val="231F20"/>
        </w:rPr>
        <w:t>Hỏi: </w:t>
      </w:r>
      <w:r>
        <w:rPr>
          <w:color w:val="231F20"/>
        </w:rPr>
        <w:t>Vì sao con người không có trí sinh đắc để tự nhận biết về thọ mạng đời trước của mình?</w:t>
      </w:r>
    </w:p>
    <w:p>
      <w:pPr>
        <w:pStyle w:val="BodyText"/>
        <w:spacing w:line="273" w:lineRule="auto" w:before="112"/>
        <w:ind w:left="393" w:right="127"/>
      </w:pPr>
      <w:r>
        <w:rPr>
          <w:i/>
          <w:color w:val="231F20"/>
        </w:rPr>
        <w:t>Đáp:</w:t>
      </w:r>
      <w:r>
        <w:rPr>
          <w:i/>
          <w:color w:val="231F20"/>
          <w:spacing w:val="-17"/>
        </w:rPr>
        <w:t> </w:t>
      </w:r>
      <w:r>
        <w:rPr>
          <w:color w:val="231F20"/>
        </w:rPr>
        <w:t>Vì</w:t>
      </w:r>
      <w:r>
        <w:rPr>
          <w:color w:val="231F20"/>
          <w:spacing w:val="-11"/>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1"/>
        </w:rPr>
        <w:t> </w:t>
      </w:r>
      <w:r>
        <w:rPr>
          <w:color w:val="231F20"/>
        </w:rPr>
        <w:t>vật</w:t>
      </w:r>
      <w:r>
        <w:rPr>
          <w:color w:val="231F20"/>
          <w:spacing w:val="-12"/>
        </w:rPr>
        <w:t> </w:t>
      </w:r>
      <w:r>
        <w:rPr>
          <w:color w:val="231F20"/>
        </w:rPr>
        <w:t>dụng</w:t>
      </w:r>
      <w:r>
        <w:rPr>
          <w:color w:val="231F20"/>
          <w:spacing w:val="-11"/>
        </w:rPr>
        <w:t> </w:t>
      </w:r>
      <w:r>
        <w:rPr>
          <w:color w:val="231F20"/>
        </w:rPr>
        <w:t>thượng</w:t>
      </w:r>
      <w:r>
        <w:rPr>
          <w:color w:val="231F20"/>
          <w:spacing w:val="-12"/>
        </w:rPr>
        <w:t> </w:t>
      </w:r>
      <w:r>
        <w:rPr>
          <w:color w:val="231F20"/>
        </w:rPr>
        <w:t>trung</w:t>
      </w:r>
      <w:r>
        <w:rPr>
          <w:color w:val="231F20"/>
          <w:spacing w:val="-11"/>
        </w:rPr>
        <w:t> </w:t>
      </w:r>
      <w:r>
        <w:rPr>
          <w:color w:val="231F20"/>
        </w:rPr>
        <w:t>hạ</w:t>
      </w:r>
      <w:r>
        <w:rPr>
          <w:color w:val="231F20"/>
          <w:spacing w:val="-12"/>
        </w:rPr>
        <w:t> </w:t>
      </w:r>
      <w:r>
        <w:rPr>
          <w:color w:val="231F20"/>
        </w:rPr>
        <w:t>của</w:t>
      </w:r>
      <w:r>
        <w:rPr>
          <w:color w:val="231F20"/>
          <w:spacing w:val="-11"/>
        </w:rPr>
        <w:t> </w:t>
      </w:r>
      <w:r>
        <w:rPr>
          <w:color w:val="231F20"/>
        </w:rPr>
        <w:t>trí</w:t>
      </w:r>
      <w:r>
        <w:rPr>
          <w:color w:val="231F20"/>
          <w:spacing w:val="-12"/>
        </w:rPr>
        <w:t> </w:t>
      </w:r>
      <w:r>
        <w:rPr>
          <w:color w:val="231F20"/>
        </w:rPr>
        <w:t>kia.</w:t>
      </w:r>
      <w:r>
        <w:rPr>
          <w:color w:val="231F20"/>
          <w:spacing w:val="-11"/>
        </w:rPr>
        <w:t> </w:t>
      </w:r>
      <w:r>
        <w:rPr>
          <w:color w:val="231F20"/>
        </w:rPr>
        <w:t>Nói rộng như trên.</w:t>
      </w:r>
    </w:p>
    <w:p>
      <w:pPr>
        <w:pStyle w:val="BodyText"/>
        <w:spacing w:line="273" w:lineRule="auto" w:before="111"/>
        <w:ind w:left="393" w:right="127"/>
      </w:pPr>
      <w:r>
        <w:rPr>
          <w:color w:val="231F20"/>
        </w:rPr>
        <w:t>Lại nữa, vì bị pháp khác che lấp, như tánh tự nhớ nghĩ đến trí của đời trước.</w:t>
      </w:r>
    </w:p>
    <w:p>
      <w:pPr>
        <w:pStyle w:val="BodyText"/>
        <w:spacing w:line="273" w:lineRule="auto" w:before="112"/>
        <w:ind w:left="393" w:right="126"/>
      </w:pPr>
      <w:r>
        <w:rPr>
          <w:color w:val="231F20"/>
        </w:rPr>
        <w:t>Lại nữa, tuy con người không có trí sinh đắc để tự nhận biết</w:t>
      </w:r>
      <w:r>
        <w:rPr>
          <w:color w:val="231F20"/>
          <w:spacing w:val="-31"/>
        </w:rPr>
        <w:t> </w:t>
      </w:r>
      <w:r>
        <w:rPr>
          <w:color w:val="231F20"/>
        </w:rPr>
        <w:t>về thọ</w:t>
      </w:r>
      <w:r>
        <w:rPr>
          <w:color w:val="231F20"/>
          <w:spacing w:val="-15"/>
        </w:rPr>
        <w:t> </w:t>
      </w:r>
      <w:r>
        <w:rPr>
          <w:color w:val="231F20"/>
        </w:rPr>
        <w:t>mạng</w:t>
      </w:r>
      <w:r>
        <w:rPr>
          <w:color w:val="231F20"/>
          <w:spacing w:val="-15"/>
        </w:rPr>
        <w:t> </w:t>
      </w:r>
      <w:r>
        <w:rPr>
          <w:color w:val="231F20"/>
        </w:rPr>
        <w:t>đời</w:t>
      </w:r>
      <w:r>
        <w:rPr>
          <w:color w:val="231F20"/>
          <w:spacing w:val="-15"/>
        </w:rPr>
        <w:t> </w:t>
      </w:r>
      <w:r>
        <w:rPr>
          <w:color w:val="231F20"/>
        </w:rPr>
        <w:t>trước</w:t>
      </w:r>
      <w:r>
        <w:rPr>
          <w:color w:val="231F20"/>
          <w:spacing w:val="-15"/>
        </w:rPr>
        <w:t> </w:t>
      </w:r>
      <w:r>
        <w:rPr>
          <w:color w:val="231F20"/>
        </w:rPr>
        <w:t>của</w:t>
      </w:r>
      <w:r>
        <w:rPr>
          <w:color w:val="231F20"/>
          <w:spacing w:val="-15"/>
        </w:rPr>
        <w:t> </w:t>
      </w:r>
      <w:r>
        <w:rPr>
          <w:color w:val="231F20"/>
        </w:rPr>
        <w:t>mình,</w:t>
      </w:r>
      <w:r>
        <w:rPr>
          <w:color w:val="231F20"/>
          <w:spacing w:val="-14"/>
        </w:rPr>
        <w:t> </w:t>
      </w:r>
      <w:r>
        <w:rPr>
          <w:color w:val="231F20"/>
        </w:rPr>
        <w:t>nhưng</w:t>
      </w:r>
      <w:r>
        <w:rPr>
          <w:color w:val="231F20"/>
          <w:spacing w:val="-15"/>
        </w:rPr>
        <w:t> </w:t>
      </w:r>
      <w:r>
        <w:rPr>
          <w:color w:val="231F20"/>
        </w:rPr>
        <w:t>có</w:t>
      </w:r>
      <w:r>
        <w:rPr>
          <w:color w:val="231F20"/>
          <w:spacing w:val="-15"/>
        </w:rPr>
        <w:t> </w:t>
      </w:r>
      <w:r>
        <w:rPr>
          <w:color w:val="231F20"/>
        </w:rPr>
        <w:t>điều</w:t>
      </w:r>
      <w:r>
        <w:rPr>
          <w:color w:val="231F20"/>
          <w:spacing w:val="-15"/>
        </w:rPr>
        <w:t> </w:t>
      </w:r>
      <w:r>
        <w:rPr>
          <w:color w:val="231F20"/>
        </w:rPr>
        <w:t>thắng</w:t>
      </w:r>
      <w:r>
        <w:rPr>
          <w:color w:val="231F20"/>
          <w:spacing w:val="-15"/>
        </w:rPr>
        <w:t> </w:t>
      </w:r>
      <w:r>
        <w:rPr>
          <w:color w:val="231F20"/>
        </w:rPr>
        <w:t>diệu,</w:t>
      </w:r>
      <w:r>
        <w:rPr>
          <w:color w:val="231F20"/>
          <w:spacing w:val="-14"/>
        </w:rPr>
        <w:t> </w:t>
      </w:r>
      <w:r>
        <w:rPr>
          <w:color w:val="231F20"/>
        </w:rPr>
        <w:t>đó</w:t>
      </w:r>
      <w:r>
        <w:rPr>
          <w:color w:val="231F20"/>
          <w:spacing w:val="-15"/>
        </w:rPr>
        <w:t> </w:t>
      </w:r>
      <w:r>
        <w:rPr>
          <w:color w:val="231F20"/>
        </w:rPr>
        <w:t>là</w:t>
      </w:r>
      <w:r>
        <w:rPr>
          <w:color w:val="231F20"/>
          <w:spacing w:val="-15"/>
        </w:rPr>
        <w:t> </w:t>
      </w:r>
      <w:r>
        <w:rPr>
          <w:color w:val="231F20"/>
        </w:rPr>
        <w:t>nguyện trí, túc mạng thông, khiến cho con người cũng có thể nhận biết.</w:t>
      </w:r>
    </w:p>
    <w:p>
      <w:pPr>
        <w:pStyle w:val="BodyText"/>
        <w:spacing w:line="273" w:lineRule="auto" w:before="111"/>
        <w:ind w:left="393" w:right="127"/>
      </w:pPr>
      <w:r>
        <w:rPr>
          <w:color w:val="231F20"/>
        </w:rPr>
        <w:t>Sấm sét, gió nổi lên, mưa đổ xuống, là chỉ súc sinh có thể tạo ra, không phải là xứ khác. Trong nẻo súc sinh, chỉ rồng là có thể tạo ra, không phải là loài khác. Nơi nẻo súc sinh kia cũng có khả năng khởi trận gió, đổ cơn mưa. Gần là quả công dụng (quả sĩ dụng) của rồng nơi trụ xứ của chúng. Xa là phát ra ngoại biên, là quả oai thế (quả tăng thượng) của rồng.</w:t>
      </w:r>
    </w:p>
    <w:p>
      <w:pPr>
        <w:pStyle w:val="BodyText"/>
        <w:spacing w:line="273" w:lineRule="auto" w:before="108"/>
        <w:ind w:left="393" w:right="120"/>
      </w:pPr>
      <w:r>
        <w:rPr>
          <w:i/>
          <w:color w:val="231F20"/>
          <w:spacing w:val="5"/>
        </w:rPr>
        <w:t>Hỏi: </w:t>
      </w:r>
      <w:r>
        <w:rPr>
          <w:color w:val="231F20"/>
          <w:spacing w:val="4"/>
        </w:rPr>
        <w:t>Một con </w:t>
      </w:r>
      <w:r>
        <w:rPr>
          <w:color w:val="231F20"/>
          <w:spacing w:val="5"/>
        </w:rPr>
        <w:t>rồng </w:t>
      </w:r>
      <w:r>
        <w:rPr>
          <w:color w:val="231F20"/>
          <w:spacing w:val="3"/>
        </w:rPr>
        <w:t>có </w:t>
      </w:r>
      <w:r>
        <w:rPr>
          <w:color w:val="231F20"/>
          <w:spacing w:val="4"/>
        </w:rPr>
        <w:t>thể tạo </w:t>
      </w:r>
      <w:r>
        <w:rPr>
          <w:color w:val="231F20"/>
          <w:spacing w:val="3"/>
        </w:rPr>
        <w:t>ra </w:t>
      </w:r>
      <w:r>
        <w:rPr>
          <w:color w:val="231F20"/>
          <w:spacing w:val="5"/>
        </w:rPr>
        <w:t>những </w:t>
      </w:r>
      <w:r>
        <w:rPr>
          <w:color w:val="231F20"/>
          <w:spacing w:val="3"/>
        </w:rPr>
        <w:t>sự </w:t>
      </w:r>
      <w:r>
        <w:rPr>
          <w:color w:val="231F20"/>
          <w:spacing w:val="5"/>
        </w:rPr>
        <w:t>việc </w:t>
      </w:r>
      <w:r>
        <w:rPr>
          <w:color w:val="231F20"/>
        </w:rPr>
        <w:t>v.v... </w:t>
      </w:r>
      <w:r>
        <w:rPr>
          <w:color w:val="231F20"/>
          <w:spacing w:val="7"/>
        </w:rPr>
        <w:t>như  </w:t>
      </w:r>
      <w:r>
        <w:rPr>
          <w:color w:val="231F20"/>
          <w:spacing w:val="4"/>
        </w:rPr>
        <w:t>thế</w:t>
      </w:r>
      <w:r>
        <w:rPr>
          <w:color w:val="231F20"/>
          <w:spacing w:val="15"/>
        </w:rPr>
        <w:t> </w:t>
      </w:r>
      <w:r>
        <w:rPr>
          <w:color w:val="231F20"/>
          <w:spacing w:val="7"/>
        </w:rPr>
        <w:t>chăng?</w:t>
      </w:r>
    </w:p>
    <w:p>
      <w:pPr>
        <w:spacing w:before="112"/>
        <w:ind w:left="960" w:right="0" w:firstLine="0"/>
        <w:jc w:val="both"/>
        <w:rPr>
          <w:sz w:val="26"/>
        </w:rPr>
      </w:pPr>
      <w:r>
        <w:rPr>
          <w:i/>
          <w:color w:val="231F20"/>
          <w:sz w:val="26"/>
        </w:rPr>
        <w:t>Đáp: </w:t>
      </w:r>
      <w:r>
        <w:rPr>
          <w:color w:val="231F20"/>
          <w:sz w:val="26"/>
        </w:rPr>
        <w:t>Có thể tạo ra.</w:t>
      </w:r>
    </w:p>
    <w:p>
      <w:pPr>
        <w:pStyle w:val="BodyText"/>
        <w:spacing w:line="273" w:lineRule="auto" w:before="154"/>
        <w:ind w:left="393" w:right="129"/>
      </w:pPr>
      <w:r>
        <w:rPr>
          <w:i/>
          <w:color w:val="231F20"/>
        </w:rPr>
        <w:t>Hỏi: </w:t>
      </w:r>
      <w:r>
        <w:rPr>
          <w:color w:val="231F20"/>
        </w:rPr>
        <w:t>Nếu như vậy thì vì sao kinh lại nói khác? Như nói: Hoặc trời có thể mưa, hoặc trời có thể nổi gió, cho đến nói rộng.</w:t>
      </w:r>
    </w:p>
    <w:p>
      <w:pPr>
        <w:pStyle w:val="BodyText"/>
        <w:spacing w:line="273" w:lineRule="auto" w:before="112"/>
        <w:ind w:left="393" w:right="126"/>
      </w:pPr>
      <w:r>
        <w:rPr>
          <w:i/>
          <w:color w:val="231F20"/>
        </w:rPr>
        <w:t>Đáp: </w:t>
      </w:r>
      <w:r>
        <w:rPr>
          <w:color w:val="231F20"/>
        </w:rPr>
        <w:t>Tùy theo đối tượng ưa thích. Hoặc có sự ưa thích mưa, hoặc có sự ưa thích gió, cho đến nói rộng. Nói chung do đối tượng ưa thích không đồng, nên kinh nói có khác. Những sự việc như thế vì tự nó là như </w:t>
      </w:r>
      <w:r>
        <w:rPr>
          <w:color w:val="231F20"/>
          <w:spacing w:val="-5"/>
        </w:rPr>
        <w:t>vậy. </w:t>
      </w:r>
      <w:r>
        <w:rPr>
          <w:color w:val="231F20"/>
        </w:rPr>
        <w:t>Đối tượng ưa muốn có khác, nhưng nẻo ngạ </w:t>
      </w:r>
      <w:r>
        <w:rPr>
          <w:color w:val="231F20"/>
          <w:spacing w:val="-4"/>
        </w:rPr>
        <w:t>quỷ </w:t>
      </w:r>
      <w:r>
        <w:rPr>
          <w:color w:val="231F20"/>
        </w:rPr>
        <w:t>kia tự nó là như </w:t>
      </w:r>
      <w:r>
        <w:rPr>
          <w:color w:val="231F20"/>
          <w:spacing w:val="-5"/>
        </w:rPr>
        <w:t>vậy, </w:t>
      </w:r>
      <w:r>
        <w:rPr>
          <w:color w:val="231F20"/>
        </w:rPr>
        <w:t>nên thí thức ăn thì đến.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color w:val="231F20"/>
        </w:rPr>
        <w:t>Lại có thuyết nói: Xứ sinh của năm nẻo đều có pháp tự nó là như </w:t>
      </w:r>
      <w:r>
        <w:rPr>
          <w:color w:val="231F20"/>
          <w:spacing w:val="-5"/>
        </w:rPr>
        <w:t>vậy. </w:t>
      </w:r>
      <w:r>
        <w:rPr>
          <w:color w:val="231F20"/>
        </w:rPr>
        <w:t>Như sắc báo của địa ngục, đoạn dứt rồi lại nối tiếp, vì xứ sinh tự nó là như </w:t>
      </w:r>
      <w:r>
        <w:rPr>
          <w:color w:val="231F20"/>
          <w:spacing w:val="-5"/>
        </w:rPr>
        <w:t>vậy. </w:t>
      </w:r>
      <w:r>
        <w:rPr>
          <w:color w:val="231F20"/>
        </w:rPr>
        <w:t>Trong súc sinh có thể bay trên hư không, còn ngạ</w:t>
      </w:r>
      <w:r>
        <w:rPr>
          <w:color w:val="231F20"/>
          <w:spacing w:val="-4"/>
        </w:rPr>
        <w:t> </w:t>
      </w:r>
      <w:r>
        <w:rPr>
          <w:color w:val="231F20"/>
        </w:rPr>
        <w:t>quỷ</w:t>
      </w:r>
      <w:r>
        <w:rPr>
          <w:color w:val="231F20"/>
          <w:spacing w:val="-3"/>
        </w:rPr>
        <w:t> </w:t>
      </w:r>
      <w:r>
        <w:rPr>
          <w:color w:val="231F20"/>
        </w:rPr>
        <w:t>hễ</w:t>
      </w:r>
      <w:r>
        <w:rPr>
          <w:color w:val="231F20"/>
          <w:spacing w:val="-3"/>
        </w:rPr>
        <w:t> </w:t>
      </w:r>
      <w:r>
        <w:rPr>
          <w:color w:val="231F20"/>
        </w:rPr>
        <w:t>thí</w:t>
      </w:r>
      <w:r>
        <w:rPr>
          <w:color w:val="231F20"/>
          <w:spacing w:val="-3"/>
        </w:rPr>
        <w:t> </w:t>
      </w:r>
      <w:r>
        <w:rPr>
          <w:color w:val="231F20"/>
        </w:rPr>
        <w:t>thức</w:t>
      </w:r>
      <w:r>
        <w:rPr>
          <w:color w:val="231F20"/>
          <w:spacing w:val="-3"/>
        </w:rPr>
        <w:t> </w:t>
      </w:r>
      <w:r>
        <w:rPr>
          <w:color w:val="231F20"/>
        </w:rPr>
        <w:t>ăn</w:t>
      </w:r>
      <w:r>
        <w:rPr>
          <w:color w:val="231F20"/>
          <w:spacing w:val="-3"/>
        </w:rPr>
        <w:t> </w:t>
      </w:r>
      <w:r>
        <w:rPr>
          <w:color w:val="231F20"/>
        </w:rPr>
        <w:t>thì</w:t>
      </w:r>
      <w:r>
        <w:rPr>
          <w:color w:val="231F20"/>
          <w:spacing w:val="-3"/>
        </w:rPr>
        <w:t> </w:t>
      </w:r>
      <w:r>
        <w:rPr>
          <w:color w:val="231F20"/>
        </w:rPr>
        <w:t>tìm</w:t>
      </w:r>
      <w:r>
        <w:rPr>
          <w:color w:val="231F20"/>
          <w:spacing w:val="-4"/>
        </w:rPr>
        <w:t> </w:t>
      </w:r>
      <w:r>
        <w:rPr>
          <w:color w:val="231F20"/>
        </w:rPr>
        <w:t>đến.</w:t>
      </w:r>
      <w:r>
        <w:rPr>
          <w:color w:val="231F20"/>
          <w:spacing w:val="-3"/>
        </w:rPr>
        <w:t> </w:t>
      </w:r>
      <w:r>
        <w:rPr>
          <w:color w:val="231F20"/>
        </w:rPr>
        <w:t>Nơi</w:t>
      </w:r>
      <w:r>
        <w:rPr>
          <w:color w:val="231F20"/>
          <w:spacing w:val="-3"/>
        </w:rPr>
        <w:t> </w:t>
      </w:r>
      <w:r>
        <w:rPr>
          <w:color w:val="231F20"/>
        </w:rPr>
        <w:t>con</w:t>
      </w:r>
      <w:r>
        <w:rPr>
          <w:color w:val="231F20"/>
          <w:spacing w:val="-3"/>
        </w:rPr>
        <w:t> </w:t>
      </w:r>
      <w:r>
        <w:rPr>
          <w:color w:val="231F20"/>
        </w:rPr>
        <w:t>người,</w:t>
      </w:r>
      <w:r>
        <w:rPr>
          <w:color w:val="231F20"/>
          <w:spacing w:val="-3"/>
        </w:rPr>
        <w:t> </w:t>
      </w:r>
      <w:r>
        <w:rPr>
          <w:color w:val="231F20"/>
        </w:rPr>
        <w:t>có</w:t>
      </w:r>
      <w:r>
        <w:rPr>
          <w:color w:val="231F20"/>
          <w:spacing w:val="-3"/>
        </w:rPr>
        <w:t> </w:t>
      </w:r>
      <w:r>
        <w:rPr>
          <w:color w:val="231F20"/>
        </w:rPr>
        <w:t>kẻ</w:t>
      </w:r>
      <w:r>
        <w:rPr>
          <w:color w:val="231F20"/>
          <w:spacing w:val="-3"/>
        </w:rPr>
        <w:t> </w:t>
      </w:r>
      <w:r>
        <w:rPr>
          <w:color w:val="231F20"/>
        </w:rPr>
        <w:t>dũng</w:t>
      </w:r>
      <w:r>
        <w:rPr>
          <w:color w:val="231F20"/>
          <w:spacing w:val="-3"/>
        </w:rPr>
        <w:t> </w:t>
      </w:r>
      <w:r>
        <w:rPr>
          <w:color w:val="231F20"/>
        </w:rPr>
        <w:t>mãnh, tráng kiện, có kẻ giàu sức nhớ nghĩ, có kẻ tu phạm hạnh. Kẻ dũng mãnh tráng kiện không thấy quả nhưng có thể tu nhân rộng. Kẻ</w:t>
      </w:r>
      <w:r>
        <w:rPr>
          <w:color w:val="231F20"/>
          <w:spacing w:val="-27"/>
        </w:rPr>
        <w:t> </w:t>
      </w:r>
      <w:r>
        <w:rPr>
          <w:color w:val="231F20"/>
        </w:rPr>
        <w:t>giàu sức</w:t>
      </w:r>
      <w:r>
        <w:rPr>
          <w:color w:val="231F20"/>
          <w:spacing w:val="-5"/>
        </w:rPr>
        <w:t> </w:t>
      </w:r>
      <w:r>
        <w:rPr>
          <w:color w:val="231F20"/>
        </w:rPr>
        <w:t>nhớ</w:t>
      </w:r>
      <w:r>
        <w:rPr>
          <w:color w:val="231F20"/>
          <w:spacing w:val="-4"/>
        </w:rPr>
        <w:t> </w:t>
      </w:r>
      <w:r>
        <w:rPr>
          <w:color w:val="231F20"/>
        </w:rPr>
        <w:t>nghĩ</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những</w:t>
      </w:r>
      <w:r>
        <w:rPr>
          <w:color w:val="231F20"/>
          <w:spacing w:val="-3"/>
        </w:rPr>
        <w:t> </w:t>
      </w:r>
      <w:r>
        <w:rPr>
          <w:color w:val="231F20"/>
        </w:rPr>
        <w:t>việc</w:t>
      </w:r>
      <w:r>
        <w:rPr>
          <w:color w:val="231F20"/>
          <w:spacing w:val="-4"/>
        </w:rPr>
        <w:t> </w:t>
      </w:r>
      <w:r>
        <w:rPr>
          <w:color w:val="231F20"/>
        </w:rPr>
        <w:t>đã</w:t>
      </w:r>
      <w:r>
        <w:rPr>
          <w:color w:val="231F20"/>
          <w:spacing w:val="-4"/>
        </w:rPr>
        <w:t> </w:t>
      </w:r>
      <w:r>
        <w:rPr>
          <w:color w:val="231F20"/>
        </w:rPr>
        <w:t>làm</w:t>
      </w:r>
      <w:r>
        <w:rPr>
          <w:color w:val="231F20"/>
          <w:spacing w:val="-5"/>
        </w:rPr>
        <w:t> </w:t>
      </w:r>
      <w:r>
        <w:rPr>
          <w:color w:val="231F20"/>
        </w:rPr>
        <w:t>đã</w:t>
      </w:r>
      <w:r>
        <w:rPr>
          <w:color w:val="231F20"/>
          <w:spacing w:val="-4"/>
        </w:rPr>
        <w:t> </w:t>
      </w:r>
      <w:r>
        <w:rPr>
          <w:color w:val="231F20"/>
        </w:rPr>
        <w:t>nói,</w:t>
      </w:r>
      <w:r>
        <w:rPr>
          <w:color w:val="231F20"/>
          <w:spacing w:val="-4"/>
        </w:rPr>
        <w:t> </w:t>
      </w:r>
      <w:r>
        <w:rPr>
          <w:color w:val="231F20"/>
        </w:rPr>
        <w:t>tuy</w:t>
      </w:r>
      <w:r>
        <w:rPr>
          <w:color w:val="231F20"/>
          <w:spacing w:val="-3"/>
        </w:rPr>
        <w:t> </w:t>
      </w:r>
      <w:r>
        <w:rPr>
          <w:color w:val="231F20"/>
        </w:rPr>
        <w:t>lâu</w:t>
      </w:r>
      <w:r>
        <w:rPr>
          <w:color w:val="231F20"/>
          <w:spacing w:val="-3"/>
        </w:rPr>
        <w:t> </w:t>
      </w:r>
      <w:r>
        <w:rPr>
          <w:color w:val="231F20"/>
        </w:rPr>
        <w:t>xa</w:t>
      </w:r>
      <w:r>
        <w:rPr>
          <w:color w:val="231F20"/>
          <w:spacing w:val="-4"/>
        </w:rPr>
        <w:t> </w:t>
      </w:r>
      <w:r>
        <w:rPr>
          <w:color w:val="231F20"/>
        </w:rPr>
        <w:t>vẫn</w:t>
      </w:r>
      <w:r>
        <w:rPr>
          <w:color w:val="231F20"/>
          <w:spacing w:val="-4"/>
        </w:rPr>
        <w:t> </w:t>
      </w:r>
      <w:r>
        <w:rPr>
          <w:color w:val="231F20"/>
        </w:rPr>
        <w:t>có</w:t>
      </w:r>
      <w:r>
        <w:rPr>
          <w:color w:val="231F20"/>
          <w:spacing w:val="-3"/>
        </w:rPr>
        <w:t> </w:t>
      </w:r>
      <w:r>
        <w:rPr>
          <w:color w:val="231F20"/>
        </w:rPr>
        <w:t>thể nhớ lại. Người tu phạm hạnh có thể được phần giải thoát, căn thiện của</w:t>
      </w:r>
      <w:r>
        <w:rPr>
          <w:color w:val="231F20"/>
          <w:spacing w:val="-14"/>
        </w:rPr>
        <w:t> </w:t>
      </w:r>
      <w:r>
        <w:rPr>
          <w:color w:val="231F20"/>
        </w:rPr>
        <w:t>phần</w:t>
      </w:r>
      <w:r>
        <w:rPr>
          <w:color w:val="231F20"/>
          <w:spacing w:val="-13"/>
        </w:rPr>
        <w:t> </w:t>
      </w:r>
      <w:r>
        <w:rPr>
          <w:color w:val="231F20"/>
        </w:rPr>
        <w:t>đạt</w:t>
      </w:r>
      <w:r>
        <w:rPr>
          <w:color w:val="231F20"/>
          <w:spacing w:val="-14"/>
        </w:rPr>
        <w:t> </w:t>
      </w:r>
      <w:r>
        <w:rPr>
          <w:color w:val="231F20"/>
        </w:rPr>
        <w:t>được</w:t>
      </w:r>
      <w:r>
        <w:rPr>
          <w:color w:val="231F20"/>
          <w:spacing w:val="-13"/>
        </w:rPr>
        <w:t> </w:t>
      </w:r>
      <w:r>
        <w:rPr>
          <w:color w:val="231F20"/>
        </w:rPr>
        <w:t>chánh</w:t>
      </w:r>
      <w:r>
        <w:rPr>
          <w:color w:val="231F20"/>
          <w:spacing w:val="-14"/>
        </w:rPr>
        <w:t> </w:t>
      </w:r>
      <w:r>
        <w:rPr>
          <w:color w:val="231F20"/>
        </w:rPr>
        <w:t>quyết</w:t>
      </w:r>
      <w:r>
        <w:rPr>
          <w:color w:val="231F20"/>
          <w:spacing w:val="-13"/>
        </w:rPr>
        <w:t> </w:t>
      </w:r>
      <w:r>
        <w:rPr>
          <w:color w:val="231F20"/>
        </w:rPr>
        <w:t>định.</w:t>
      </w:r>
      <w:r>
        <w:rPr>
          <w:color w:val="231F20"/>
          <w:spacing w:val="-19"/>
        </w:rPr>
        <w:t> </w:t>
      </w:r>
      <w:r>
        <w:rPr>
          <w:color w:val="231F20"/>
        </w:rPr>
        <w:t>Trong</w:t>
      </w:r>
      <w:r>
        <w:rPr>
          <w:color w:val="231F20"/>
          <w:spacing w:val="-13"/>
        </w:rPr>
        <w:t> </w:t>
      </w:r>
      <w:r>
        <w:rPr>
          <w:color w:val="231F20"/>
        </w:rPr>
        <w:t>nẻo</w:t>
      </w:r>
      <w:r>
        <w:rPr>
          <w:color w:val="231F20"/>
          <w:spacing w:val="-14"/>
        </w:rPr>
        <w:t> </w:t>
      </w:r>
      <w:r>
        <w:rPr>
          <w:color w:val="231F20"/>
        </w:rPr>
        <w:t>trời,</w:t>
      </w:r>
      <w:r>
        <w:rPr>
          <w:color w:val="231F20"/>
          <w:spacing w:val="-13"/>
        </w:rPr>
        <w:t> </w:t>
      </w:r>
      <w:r>
        <w:rPr>
          <w:color w:val="231F20"/>
        </w:rPr>
        <w:t>các</w:t>
      </w:r>
      <w:r>
        <w:rPr>
          <w:color w:val="231F20"/>
          <w:spacing w:val="-14"/>
        </w:rPr>
        <w:t> </w:t>
      </w:r>
      <w:r>
        <w:rPr>
          <w:color w:val="231F20"/>
        </w:rPr>
        <w:t>vật</w:t>
      </w:r>
      <w:r>
        <w:rPr>
          <w:color w:val="231F20"/>
          <w:spacing w:val="-13"/>
        </w:rPr>
        <w:t> </w:t>
      </w:r>
      <w:r>
        <w:rPr>
          <w:color w:val="231F20"/>
        </w:rPr>
        <w:t>cần</w:t>
      </w:r>
      <w:r>
        <w:rPr>
          <w:color w:val="231F20"/>
          <w:spacing w:val="-14"/>
        </w:rPr>
        <w:t> </w:t>
      </w:r>
      <w:r>
        <w:rPr>
          <w:color w:val="231F20"/>
          <w:spacing w:val="-4"/>
        </w:rPr>
        <w:t>dùng </w:t>
      </w:r>
      <w:r>
        <w:rPr>
          <w:color w:val="231F20"/>
        </w:rPr>
        <w:t>thì tự nhiên tùy ý. Các nẻo như thế </w:t>
      </w:r>
      <w:r>
        <w:rPr>
          <w:color w:val="231F20"/>
          <w:spacing w:val="-6"/>
        </w:rPr>
        <w:t>v.v... </w:t>
      </w:r>
      <w:r>
        <w:rPr>
          <w:color w:val="231F20"/>
        </w:rPr>
        <w:t>đều có xứ sinh với pháp tự nó là như vậy ở xứ</w:t>
      </w:r>
      <w:r>
        <w:rPr>
          <w:color w:val="231F20"/>
          <w:spacing w:val="-1"/>
        </w:rPr>
        <w:t> </w:t>
      </w:r>
      <w:r>
        <w:rPr>
          <w:color w:val="231F20"/>
        </w:rPr>
        <w:t>sinh.</w:t>
      </w:r>
    </w:p>
    <w:p>
      <w:pPr>
        <w:pStyle w:val="BodyText"/>
        <w:spacing w:line="273" w:lineRule="auto" w:before="104"/>
        <w:ind w:right="410"/>
      </w:pPr>
      <w:r>
        <w:rPr>
          <w:color w:val="231F20"/>
        </w:rPr>
        <w:t>Lại</w:t>
      </w:r>
      <w:r>
        <w:rPr>
          <w:color w:val="231F20"/>
          <w:spacing w:val="-7"/>
        </w:rPr>
        <w:t> </w:t>
      </w:r>
      <w:r>
        <w:rPr>
          <w:color w:val="231F20"/>
        </w:rPr>
        <w:t>có</w:t>
      </w:r>
      <w:r>
        <w:rPr>
          <w:color w:val="231F20"/>
          <w:spacing w:val="-6"/>
        </w:rPr>
        <w:t> </w:t>
      </w:r>
      <w:r>
        <w:rPr>
          <w:color w:val="231F20"/>
        </w:rPr>
        <w:t>thuyết</w:t>
      </w:r>
      <w:r>
        <w:rPr>
          <w:color w:val="231F20"/>
          <w:spacing w:val="-6"/>
        </w:rPr>
        <w:t> </w:t>
      </w:r>
      <w:r>
        <w:rPr>
          <w:color w:val="231F20"/>
        </w:rPr>
        <w:t>cho:</w:t>
      </w:r>
      <w:r>
        <w:rPr>
          <w:color w:val="231F20"/>
          <w:spacing w:val="-6"/>
        </w:rPr>
        <w:t> </w:t>
      </w:r>
      <w:r>
        <w:rPr>
          <w:color w:val="231F20"/>
        </w:rPr>
        <w:t>Phương</w:t>
      </w:r>
      <w:r>
        <w:rPr>
          <w:color w:val="231F20"/>
          <w:spacing w:val="-7"/>
        </w:rPr>
        <w:t> </w:t>
      </w:r>
      <w:r>
        <w:rPr>
          <w:color w:val="231F20"/>
        </w:rPr>
        <w:t>hướng,</w:t>
      </w:r>
      <w:r>
        <w:rPr>
          <w:color w:val="231F20"/>
          <w:spacing w:val="-6"/>
        </w:rPr>
        <w:t> </w:t>
      </w:r>
      <w:r>
        <w:rPr>
          <w:color w:val="231F20"/>
        </w:rPr>
        <w:t>quốc</w:t>
      </w:r>
      <w:r>
        <w:rPr>
          <w:color w:val="231F20"/>
          <w:spacing w:val="-6"/>
        </w:rPr>
        <w:t> </w:t>
      </w:r>
      <w:r>
        <w:rPr>
          <w:color w:val="231F20"/>
        </w:rPr>
        <w:t>độ</w:t>
      </w:r>
      <w:r>
        <w:rPr>
          <w:color w:val="231F20"/>
          <w:spacing w:val="-6"/>
        </w:rPr>
        <w:t> </w:t>
      </w:r>
      <w:r>
        <w:rPr>
          <w:color w:val="231F20"/>
        </w:rPr>
        <w:t>cũng</w:t>
      </w:r>
      <w:r>
        <w:rPr>
          <w:color w:val="231F20"/>
          <w:spacing w:val="-6"/>
        </w:rPr>
        <w:t> </w:t>
      </w:r>
      <w:r>
        <w:rPr>
          <w:color w:val="231F20"/>
        </w:rPr>
        <w:t>có</w:t>
      </w:r>
      <w:r>
        <w:rPr>
          <w:color w:val="231F20"/>
          <w:spacing w:val="-7"/>
        </w:rPr>
        <w:t> </w:t>
      </w:r>
      <w:r>
        <w:rPr>
          <w:color w:val="231F20"/>
        </w:rPr>
        <w:t>xứ</w:t>
      </w:r>
      <w:r>
        <w:rPr>
          <w:color w:val="231F20"/>
          <w:spacing w:val="-6"/>
        </w:rPr>
        <w:t> </w:t>
      </w:r>
      <w:r>
        <w:rPr>
          <w:color w:val="231F20"/>
        </w:rPr>
        <w:t>sinh</w:t>
      </w:r>
      <w:r>
        <w:rPr>
          <w:color w:val="231F20"/>
          <w:spacing w:val="-6"/>
        </w:rPr>
        <w:t> </w:t>
      </w:r>
      <w:r>
        <w:rPr>
          <w:color w:val="231F20"/>
          <w:spacing w:val="-2"/>
        </w:rPr>
        <w:t>với </w:t>
      </w:r>
      <w:r>
        <w:rPr>
          <w:color w:val="231F20"/>
        </w:rPr>
        <w:t>pháp tự nó là như </w:t>
      </w:r>
      <w:r>
        <w:rPr>
          <w:color w:val="231F20"/>
          <w:spacing w:val="-6"/>
        </w:rPr>
        <w:t>vậy. </w:t>
      </w:r>
      <w:r>
        <w:rPr>
          <w:color w:val="231F20"/>
        </w:rPr>
        <w:t>Như quốc độ Kế Tân, về mùa thu, người ta quàng vào cổ bò tràng hoa Uất kim, còn ở phương khác hạng sang trọng hơn nhưng không thể có được. Như nước Na-già-la, người thường</w:t>
      </w:r>
      <w:r>
        <w:rPr>
          <w:color w:val="231F20"/>
          <w:spacing w:val="-15"/>
        </w:rPr>
        <w:t> </w:t>
      </w:r>
      <w:r>
        <w:rPr>
          <w:color w:val="231F20"/>
        </w:rPr>
        <w:t>đều</w:t>
      </w:r>
      <w:r>
        <w:rPr>
          <w:color w:val="231F20"/>
          <w:spacing w:val="-15"/>
        </w:rPr>
        <w:t> </w:t>
      </w:r>
      <w:r>
        <w:rPr>
          <w:color w:val="231F20"/>
        </w:rPr>
        <w:t>uống</w:t>
      </w:r>
      <w:r>
        <w:rPr>
          <w:color w:val="231F20"/>
          <w:spacing w:val="-14"/>
        </w:rPr>
        <w:t> </w:t>
      </w:r>
      <w:r>
        <w:rPr>
          <w:color w:val="231F20"/>
        </w:rPr>
        <w:t>toàn</w:t>
      </w:r>
      <w:r>
        <w:rPr>
          <w:color w:val="231F20"/>
          <w:spacing w:val="-15"/>
        </w:rPr>
        <w:t> </w:t>
      </w:r>
      <w:r>
        <w:rPr>
          <w:color w:val="231F20"/>
        </w:rPr>
        <w:t>rượu</w:t>
      </w:r>
      <w:r>
        <w:rPr>
          <w:color w:val="231F20"/>
          <w:spacing w:val="-15"/>
        </w:rPr>
        <w:t> </w:t>
      </w:r>
      <w:r>
        <w:rPr>
          <w:color w:val="231F20"/>
        </w:rPr>
        <w:t>Bồ</w:t>
      </w:r>
      <w:r>
        <w:rPr>
          <w:color w:val="231F20"/>
          <w:spacing w:val="-14"/>
        </w:rPr>
        <w:t> </w:t>
      </w:r>
      <w:r>
        <w:rPr>
          <w:color w:val="231F20"/>
        </w:rPr>
        <w:t>đào,</w:t>
      </w:r>
      <w:r>
        <w:rPr>
          <w:color w:val="231F20"/>
          <w:spacing w:val="-15"/>
        </w:rPr>
        <w:t> </w:t>
      </w:r>
      <w:r>
        <w:rPr>
          <w:color w:val="231F20"/>
        </w:rPr>
        <w:t>còn</w:t>
      </w:r>
      <w:r>
        <w:rPr>
          <w:color w:val="231F20"/>
          <w:spacing w:val="-15"/>
        </w:rPr>
        <w:t> </w:t>
      </w:r>
      <w:r>
        <w:rPr>
          <w:color w:val="231F20"/>
        </w:rPr>
        <w:t>ở</w:t>
      </w:r>
      <w:r>
        <w:rPr>
          <w:color w:val="231F20"/>
          <w:spacing w:val="-14"/>
        </w:rPr>
        <w:t> </w:t>
      </w:r>
      <w:r>
        <w:rPr>
          <w:color w:val="231F20"/>
        </w:rPr>
        <w:t>phương</w:t>
      </w:r>
      <w:r>
        <w:rPr>
          <w:color w:val="231F20"/>
          <w:spacing w:val="-15"/>
        </w:rPr>
        <w:t> </w:t>
      </w:r>
      <w:r>
        <w:rPr>
          <w:color w:val="231F20"/>
        </w:rPr>
        <w:t>Đông,</w:t>
      </w:r>
      <w:r>
        <w:rPr>
          <w:color w:val="231F20"/>
          <w:spacing w:val="-15"/>
        </w:rPr>
        <w:t> </w:t>
      </w:r>
      <w:r>
        <w:rPr>
          <w:color w:val="231F20"/>
        </w:rPr>
        <w:t>tuy</w:t>
      </w:r>
      <w:r>
        <w:rPr>
          <w:color w:val="231F20"/>
          <w:spacing w:val="-14"/>
        </w:rPr>
        <w:t> </w:t>
      </w:r>
      <w:r>
        <w:rPr>
          <w:color w:val="231F20"/>
        </w:rPr>
        <w:t>là</w:t>
      </w:r>
      <w:r>
        <w:rPr>
          <w:color w:val="231F20"/>
          <w:spacing w:val="-15"/>
        </w:rPr>
        <w:t> </w:t>
      </w:r>
      <w:r>
        <w:rPr>
          <w:color w:val="231F20"/>
        </w:rPr>
        <w:t>người giàu sang cũng không thể được như </w:t>
      </w:r>
      <w:r>
        <w:rPr>
          <w:color w:val="231F20"/>
          <w:spacing w:val="-6"/>
        </w:rPr>
        <w:t>vậy. </w:t>
      </w:r>
      <w:r>
        <w:rPr>
          <w:color w:val="231F20"/>
        </w:rPr>
        <w:t>Như người sang trọng </w:t>
      </w:r>
      <w:r>
        <w:rPr>
          <w:color w:val="231F20"/>
          <w:spacing w:val="-2"/>
        </w:rPr>
        <w:t>hơn </w:t>
      </w:r>
      <w:r>
        <w:rPr>
          <w:color w:val="231F20"/>
        </w:rPr>
        <w:t>hết</w:t>
      </w:r>
      <w:r>
        <w:rPr>
          <w:color w:val="231F20"/>
          <w:spacing w:val="-21"/>
        </w:rPr>
        <w:t> </w:t>
      </w:r>
      <w:r>
        <w:rPr>
          <w:color w:val="231F20"/>
        </w:rPr>
        <w:t>ở</w:t>
      </w:r>
      <w:r>
        <w:rPr>
          <w:color w:val="231F20"/>
          <w:spacing w:val="-20"/>
        </w:rPr>
        <w:t> </w:t>
      </w:r>
      <w:r>
        <w:rPr>
          <w:color w:val="231F20"/>
        </w:rPr>
        <w:t>phương</w:t>
      </w:r>
      <w:r>
        <w:rPr>
          <w:color w:val="231F20"/>
          <w:spacing w:val="-20"/>
        </w:rPr>
        <w:t> </w:t>
      </w:r>
      <w:r>
        <w:rPr>
          <w:color w:val="231F20"/>
        </w:rPr>
        <w:t>Đông</w:t>
      </w:r>
      <w:r>
        <w:rPr>
          <w:color w:val="231F20"/>
          <w:spacing w:val="-20"/>
        </w:rPr>
        <w:t> </w:t>
      </w:r>
      <w:r>
        <w:rPr>
          <w:color w:val="231F20"/>
        </w:rPr>
        <w:t>thì</w:t>
      </w:r>
      <w:r>
        <w:rPr>
          <w:color w:val="231F20"/>
          <w:spacing w:val="-20"/>
        </w:rPr>
        <w:t> </w:t>
      </w:r>
      <w:r>
        <w:rPr>
          <w:color w:val="231F20"/>
        </w:rPr>
        <w:t>mặc</w:t>
      </w:r>
      <w:r>
        <w:rPr>
          <w:color w:val="231F20"/>
          <w:spacing w:val="-21"/>
        </w:rPr>
        <w:t> </w:t>
      </w:r>
      <w:r>
        <w:rPr>
          <w:color w:val="231F20"/>
        </w:rPr>
        <w:t>áo</w:t>
      </w:r>
      <w:r>
        <w:rPr>
          <w:color w:val="231F20"/>
          <w:spacing w:val="-20"/>
        </w:rPr>
        <w:t> </w:t>
      </w:r>
      <w:r>
        <w:rPr>
          <w:color w:val="231F20"/>
        </w:rPr>
        <w:t>lụa</w:t>
      </w:r>
      <w:r>
        <w:rPr>
          <w:color w:val="231F20"/>
          <w:spacing w:val="-20"/>
        </w:rPr>
        <w:t> </w:t>
      </w:r>
      <w:r>
        <w:rPr>
          <w:color w:val="231F20"/>
        </w:rPr>
        <w:t>sống,</w:t>
      </w:r>
      <w:r>
        <w:rPr>
          <w:color w:val="231F20"/>
          <w:spacing w:val="-20"/>
        </w:rPr>
        <w:t> </w:t>
      </w:r>
      <w:r>
        <w:rPr>
          <w:color w:val="231F20"/>
        </w:rPr>
        <w:t>người</w:t>
      </w:r>
      <w:r>
        <w:rPr>
          <w:color w:val="231F20"/>
          <w:spacing w:val="-20"/>
        </w:rPr>
        <w:t> </w:t>
      </w:r>
      <w:r>
        <w:rPr>
          <w:color w:val="231F20"/>
        </w:rPr>
        <w:t>thường</w:t>
      </w:r>
      <w:r>
        <w:rPr>
          <w:color w:val="231F20"/>
          <w:spacing w:val="-20"/>
        </w:rPr>
        <w:t> </w:t>
      </w:r>
      <w:r>
        <w:rPr>
          <w:color w:val="231F20"/>
        </w:rPr>
        <w:t>thì</w:t>
      </w:r>
      <w:r>
        <w:rPr>
          <w:color w:val="231F20"/>
          <w:spacing w:val="-21"/>
        </w:rPr>
        <w:t> </w:t>
      </w:r>
      <w:r>
        <w:rPr>
          <w:color w:val="231F20"/>
        </w:rPr>
        <w:t>mặc</w:t>
      </w:r>
      <w:r>
        <w:rPr>
          <w:color w:val="231F20"/>
          <w:spacing w:val="-20"/>
        </w:rPr>
        <w:t> </w:t>
      </w:r>
      <w:r>
        <w:rPr>
          <w:color w:val="231F20"/>
        </w:rPr>
        <w:t>áo</w:t>
      </w:r>
      <w:r>
        <w:rPr>
          <w:color w:val="231F20"/>
          <w:spacing w:val="-20"/>
        </w:rPr>
        <w:t> </w:t>
      </w:r>
      <w:r>
        <w:rPr>
          <w:color w:val="231F20"/>
        </w:rPr>
        <w:t>lông cừu.</w:t>
      </w:r>
      <w:r>
        <w:rPr>
          <w:color w:val="231F20"/>
          <w:spacing w:val="-20"/>
        </w:rPr>
        <w:t> </w:t>
      </w:r>
      <w:r>
        <w:rPr>
          <w:color w:val="231F20"/>
        </w:rPr>
        <w:t>Ở</w:t>
      </w:r>
      <w:r>
        <w:rPr>
          <w:color w:val="231F20"/>
          <w:spacing w:val="-20"/>
        </w:rPr>
        <w:t> </w:t>
      </w:r>
      <w:r>
        <w:rPr>
          <w:color w:val="231F20"/>
        </w:rPr>
        <w:t>phương</w:t>
      </w:r>
      <w:r>
        <w:rPr>
          <w:color w:val="231F20"/>
          <w:spacing w:val="-20"/>
        </w:rPr>
        <w:t> </w:t>
      </w:r>
      <w:r>
        <w:rPr>
          <w:color w:val="231F20"/>
        </w:rPr>
        <w:t>Bắc,</w:t>
      </w:r>
      <w:r>
        <w:rPr>
          <w:color w:val="231F20"/>
          <w:spacing w:val="-20"/>
        </w:rPr>
        <w:t> </w:t>
      </w:r>
      <w:r>
        <w:rPr>
          <w:color w:val="231F20"/>
        </w:rPr>
        <w:t>người</w:t>
      </w:r>
      <w:r>
        <w:rPr>
          <w:color w:val="231F20"/>
          <w:spacing w:val="-20"/>
        </w:rPr>
        <w:t> </w:t>
      </w:r>
      <w:r>
        <w:rPr>
          <w:color w:val="231F20"/>
        </w:rPr>
        <w:t>sang</w:t>
      </w:r>
      <w:r>
        <w:rPr>
          <w:color w:val="231F20"/>
          <w:spacing w:val="-20"/>
        </w:rPr>
        <w:t> </w:t>
      </w:r>
      <w:r>
        <w:rPr>
          <w:color w:val="231F20"/>
        </w:rPr>
        <w:t>trọng</w:t>
      </w:r>
      <w:r>
        <w:rPr>
          <w:color w:val="231F20"/>
          <w:spacing w:val="-19"/>
        </w:rPr>
        <w:t> </w:t>
      </w:r>
      <w:r>
        <w:rPr>
          <w:color w:val="231F20"/>
        </w:rPr>
        <w:t>nhất</w:t>
      </w:r>
      <w:r>
        <w:rPr>
          <w:color w:val="231F20"/>
          <w:spacing w:val="-20"/>
        </w:rPr>
        <w:t> </w:t>
      </w:r>
      <w:r>
        <w:rPr>
          <w:color w:val="231F20"/>
        </w:rPr>
        <w:t>thì</w:t>
      </w:r>
      <w:r>
        <w:rPr>
          <w:color w:val="231F20"/>
          <w:spacing w:val="-20"/>
        </w:rPr>
        <w:t> </w:t>
      </w:r>
      <w:r>
        <w:rPr>
          <w:color w:val="231F20"/>
        </w:rPr>
        <w:t>mặc</w:t>
      </w:r>
      <w:r>
        <w:rPr>
          <w:color w:val="231F20"/>
          <w:spacing w:val="-20"/>
        </w:rPr>
        <w:t> </w:t>
      </w:r>
      <w:r>
        <w:rPr>
          <w:color w:val="231F20"/>
        </w:rPr>
        <w:t>áo</w:t>
      </w:r>
      <w:r>
        <w:rPr>
          <w:color w:val="231F20"/>
          <w:spacing w:val="-20"/>
        </w:rPr>
        <w:t> </w:t>
      </w:r>
      <w:r>
        <w:rPr>
          <w:color w:val="231F20"/>
        </w:rPr>
        <w:t>lông</w:t>
      </w:r>
      <w:r>
        <w:rPr>
          <w:color w:val="231F20"/>
          <w:spacing w:val="-20"/>
        </w:rPr>
        <w:t> </w:t>
      </w:r>
      <w:r>
        <w:rPr>
          <w:color w:val="231F20"/>
        </w:rPr>
        <w:t>cừu,</w:t>
      </w:r>
      <w:r>
        <w:rPr>
          <w:color w:val="231F20"/>
          <w:spacing w:val="-20"/>
        </w:rPr>
        <w:t> </w:t>
      </w:r>
      <w:r>
        <w:rPr>
          <w:color w:val="231F20"/>
        </w:rPr>
        <w:t>người thường thì mặc áo lụa sống. Các phương của các nẻo đều có xứ sinh với pháp tự nó là như </w:t>
      </w:r>
      <w:r>
        <w:rPr>
          <w:color w:val="231F20"/>
          <w:spacing w:val="-6"/>
        </w:rPr>
        <w:t>vậy, </w:t>
      </w:r>
      <w:r>
        <w:rPr>
          <w:color w:val="231F20"/>
        </w:rPr>
        <w:t>tùy ý có thể được quả. Ngạ quỷ kia cũng thế, thí cho chúng thức ăn, tùy ý có thể được quả. Lại nữa, có người trong</w:t>
      </w:r>
      <w:r>
        <w:rPr>
          <w:color w:val="231F20"/>
          <w:spacing w:val="-10"/>
        </w:rPr>
        <w:t> </w:t>
      </w:r>
      <w:r>
        <w:rPr>
          <w:color w:val="231F20"/>
        </w:rPr>
        <w:t>đêm</w:t>
      </w:r>
      <w:r>
        <w:rPr>
          <w:color w:val="231F20"/>
          <w:spacing w:val="-10"/>
        </w:rPr>
        <w:t> </w:t>
      </w:r>
      <w:r>
        <w:rPr>
          <w:color w:val="231F20"/>
        </w:rPr>
        <w:t>dài</w:t>
      </w:r>
      <w:r>
        <w:rPr>
          <w:color w:val="231F20"/>
          <w:spacing w:val="-10"/>
        </w:rPr>
        <w:t> </w:t>
      </w:r>
      <w:r>
        <w:rPr>
          <w:color w:val="231F20"/>
        </w:rPr>
        <w:t>sinh</w:t>
      </w:r>
      <w:r>
        <w:rPr>
          <w:color w:val="231F20"/>
          <w:spacing w:val="-10"/>
        </w:rPr>
        <w:t> </w:t>
      </w:r>
      <w:r>
        <w:rPr>
          <w:color w:val="231F20"/>
        </w:rPr>
        <w:t>tử</w:t>
      </w:r>
      <w:r>
        <w:rPr>
          <w:color w:val="231F20"/>
          <w:spacing w:val="-10"/>
        </w:rPr>
        <w:t> </w:t>
      </w:r>
      <w:r>
        <w:rPr>
          <w:color w:val="231F20"/>
        </w:rPr>
        <w:t>có</w:t>
      </w:r>
      <w:r>
        <w:rPr>
          <w:color w:val="231F20"/>
          <w:spacing w:val="-11"/>
        </w:rPr>
        <w:t> </w:t>
      </w:r>
      <w:r>
        <w:rPr>
          <w:color w:val="231F20"/>
        </w:rPr>
        <w:t>những</w:t>
      </w:r>
      <w:r>
        <w:rPr>
          <w:color w:val="231F20"/>
          <w:spacing w:val="-10"/>
        </w:rPr>
        <w:t> </w:t>
      </w:r>
      <w:r>
        <w:rPr>
          <w:color w:val="231F20"/>
        </w:rPr>
        <w:t>mong</w:t>
      </w:r>
      <w:r>
        <w:rPr>
          <w:color w:val="231F20"/>
          <w:spacing w:val="-10"/>
        </w:rPr>
        <w:t> </w:t>
      </w:r>
      <w:r>
        <w:rPr>
          <w:color w:val="231F20"/>
        </w:rPr>
        <w:t>muốn</w:t>
      </w:r>
      <w:r>
        <w:rPr>
          <w:color w:val="231F20"/>
          <w:spacing w:val="-10"/>
        </w:rPr>
        <w:t> </w:t>
      </w:r>
      <w:r>
        <w:rPr>
          <w:color w:val="231F20"/>
        </w:rPr>
        <w:t>như</w:t>
      </w:r>
      <w:r>
        <w:rPr>
          <w:color w:val="231F20"/>
          <w:spacing w:val="-10"/>
        </w:rPr>
        <w:t> </w:t>
      </w:r>
      <w:r>
        <w:rPr>
          <w:color w:val="231F20"/>
        </w:rPr>
        <w:t>thế,</w:t>
      </w:r>
      <w:r>
        <w:rPr>
          <w:color w:val="231F20"/>
          <w:spacing w:val="-10"/>
        </w:rPr>
        <w:t> </w:t>
      </w:r>
      <w:r>
        <w:rPr>
          <w:color w:val="231F20"/>
        </w:rPr>
        <w:t>có</w:t>
      </w:r>
      <w:r>
        <w:rPr>
          <w:color w:val="231F20"/>
          <w:spacing w:val="-10"/>
        </w:rPr>
        <w:t> </w:t>
      </w:r>
      <w:r>
        <w:rPr>
          <w:color w:val="231F20"/>
        </w:rPr>
        <w:t>các</w:t>
      </w:r>
      <w:r>
        <w:rPr>
          <w:color w:val="231F20"/>
          <w:spacing w:val="-10"/>
        </w:rPr>
        <w:t> </w:t>
      </w:r>
      <w:r>
        <w:rPr>
          <w:color w:val="231F20"/>
        </w:rPr>
        <w:t>nhớ</w:t>
      </w:r>
      <w:r>
        <w:rPr>
          <w:color w:val="231F20"/>
          <w:spacing w:val="-10"/>
        </w:rPr>
        <w:t> </w:t>
      </w:r>
      <w:r>
        <w:rPr>
          <w:color w:val="231F20"/>
        </w:rPr>
        <w:t>nghĩ như</w:t>
      </w:r>
      <w:r>
        <w:rPr>
          <w:color w:val="231F20"/>
          <w:spacing w:val="-9"/>
        </w:rPr>
        <w:t> </w:t>
      </w:r>
      <w:r>
        <w:rPr>
          <w:color w:val="231F20"/>
        </w:rPr>
        <w:t>thế</w:t>
      </w:r>
      <w:r>
        <w:rPr>
          <w:color w:val="231F20"/>
          <w:spacing w:val="-9"/>
        </w:rPr>
        <w:t> </w:t>
      </w:r>
      <w:r>
        <w:rPr>
          <w:color w:val="231F20"/>
        </w:rPr>
        <w:t>cho</w:t>
      </w:r>
      <w:r>
        <w:rPr>
          <w:color w:val="231F20"/>
          <w:spacing w:val="-8"/>
        </w:rPr>
        <w:t> </w:t>
      </w:r>
      <w:r>
        <w:rPr>
          <w:color w:val="231F20"/>
        </w:rPr>
        <w:t>đến</w:t>
      </w:r>
      <w:r>
        <w:rPr>
          <w:color w:val="231F20"/>
          <w:spacing w:val="-9"/>
        </w:rPr>
        <w:t> </w:t>
      </w:r>
      <w:r>
        <w:rPr>
          <w:color w:val="231F20"/>
        </w:rPr>
        <w:t>nói</w:t>
      </w:r>
      <w:r>
        <w:rPr>
          <w:color w:val="231F20"/>
          <w:spacing w:val="-8"/>
        </w:rPr>
        <w:t> </w:t>
      </w:r>
      <w:r>
        <w:rPr>
          <w:color w:val="231F20"/>
        </w:rPr>
        <w:t>rộng.</w:t>
      </w:r>
      <w:r>
        <w:rPr>
          <w:color w:val="231F20"/>
          <w:spacing w:val="-13"/>
        </w:rPr>
        <w:t> </w:t>
      </w:r>
      <w:r>
        <w:rPr>
          <w:color w:val="231F20"/>
          <w:spacing w:val="-4"/>
        </w:rPr>
        <w:t>Trong</w:t>
      </w:r>
      <w:r>
        <w:rPr>
          <w:color w:val="231F20"/>
          <w:spacing w:val="-9"/>
        </w:rPr>
        <w:t> </w:t>
      </w:r>
      <w:r>
        <w:rPr>
          <w:color w:val="231F20"/>
        </w:rPr>
        <w:t>đêm</w:t>
      </w:r>
      <w:r>
        <w:rPr>
          <w:color w:val="231F20"/>
          <w:spacing w:val="-9"/>
        </w:rPr>
        <w:t> </w:t>
      </w:r>
      <w:r>
        <w:rPr>
          <w:color w:val="231F20"/>
        </w:rPr>
        <w:t>dài</w:t>
      </w:r>
      <w:r>
        <w:rPr>
          <w:color w:val="231F20"/>
          <w:spacing w:val="-8"/>
        </w:rPr>
        <w:t> </w:t>
      </w:r>
      <w:r>
        <w:rPr>
          <w:color w:val="231F20"/>
        </w:rPr>
        <w:t>sinh</w:t>
      </w:r>
      <w:r>
        <w:rPr>
          <w:color w:val="231F20"/>
          <w:spacing w:val="-9"/>
        </w:rPr>
        <w:t> </w:t>
      </w:r>
      <w:r>
        <w:rPr>
          <w:color w:val="231F20"/>
        </w:rPr>
        <w:t>tử,</w:t>
      </w:r>
      <w:r>
        <w:rPr>
          <w:color w:val="231F20"/>
          <w:spacing w:val="-8"/>
        </w:rPr>
        <w:t> </w:t>
      </w:r>
      <w:r>
        <w:rPr>
          <w:color w:val="231F20"/>
        </w:rPr>
        <w:t>người</w:t>
      </w:r>
      <w:r>
        <w:rPr>
          <w:color w:val="231F20"/>
          <w:spacing w:val="-9"/>
        </w:rPr>
        <w:t> </w:t>
      </w:r>
      <w:r>
        <w:rPr>
          <w:color w:val="231F20"/>
        </w:rPr>
        <w:t>kia</w:t>
      </w:r>
      <w:r>
        <w:rPr>
          <w:color w:val="231F20"/>
          <w:spacing w:val="-8"/>
        </w:rPr>
        <w:t> </w:t>
      </w:r>
      <w:r>
        <w:rPr>
          <w:color w:val="231F20"/>
        </w:rPr>
        <w:t>có</w:t>
      </w:r>
      <w:r>
        <w:rPr>
          <w:color w:val="231F20"/>
          <w:spacing w:val="-9"/>
        </w:rPr>
        <w:t> </w:t>
      </w:r>
      <w:r>
        <w:rPr>
          <w:color w:val="231F20"/>
        </w:rPr>
        <w:t>những mong</w:t>
      </w:r>
      <w:r>
        <w:rPr>
          <w:color w:val="231F20"/>
          <w:spacing w:val="-15"/>
        </w:rPr>
        <w:t> </w:t>
      </w:r>
      <w:r>
        <w:rPr>
          <w:color w:val="231F20"/>
        </w:rPr>
        <w:t>muốn,</w:t>
      </w:r>
      <w:r>
        <w:rPr>
          <w:color w:val="231F20"/>
          <w:spacing w:val="-15"/>
        </w:rPr>
        <w:t> </w:t>
      </w:r>
      <w:r>
        <w:rPr>
          <w:color w:val="231F20"/>
        </w:rPr>
        <w:t>có</w:t>
      </w:r>
      <w:r>
        <w:rPr>
          <w:color w:val="231F20"/>
          <w:spacing w:val="-15"/>
        </w:rPr>
        <w:t> </w:t>
      </w:r>
      <w:r>
        <w:rPr>
          <w:color w:val="231F20"/>
        </w:rPr>
        <w:t>những</w:t>
      </w:r>
      <w:r>
        <w:rPr>
          <w:color w:val="231F20"/>
          <w:spacing w:val="-15"/>
        </w:rPr>
        <w:t> </w:t>
      </w:r>
      <w:r>
        <w:rPr>
          <w:color w:val="231F20"/>
        </w:rPr>
        <w:t>nhớ</w:t>
      </w:r>
      <w:r>
        <w:rPr>
          <w:color w:val="231F20"/>
          <w:spacing w:val="-15"/>
        </w:rPr>
        <w:t> </w:t>
      </w:r>
      <w:r>
        <w:rPr>
          <w:color w:val="231F20"/>
        </w:rPr>
        <w:t>nghĩ</w:t>
      </w:r>
      <w:r>
        <w:rPr>
          <w:color w:val="231F20"/>
          <w:spacing w:val="-15"/>
        </w:rPr>
        <w:t> </w:t>
      </w:r>
      <w:r>
        <w:rPr>
          <w:color w:val="231F20"/>
        </w:rPr>
        <w:t>như</w:t>
      </w:r>
      <w:r>
        <w:rPr>
          <w:color w:val="231F20"/>
          <w:spacing w:val="-15"/>
        </w:rPr>
        <w:t> </w:t>
      </w:r>
      <w:r>
        <w:rPr>
          <w:color w:val="231F20"/>
        </w:rPr>
        <w:t>thế,</w:t>
      </w:r>
      <w:r>
        <w:rPr>
          <w:color w:val="231F20"/>
          <w:spacing w:val="-15"/>
        </w:rPr>
        <w:t> </w:t>
      </w:r>
      <w:r>
        <w:rPr>
          <w:color w:val="231F20"/>
        </w:rPr>
        <w:t>đã</w:t>
      </w:r>
      <w:r>
        <w:rPr>
          <w:color w:val="231F20"/>
          <w:spacing w:val="-15"/>
        </w:rPr>
        <w:t> </w:t>
      </w:r>
      <w:r>
        <w:rPr>
          <w:color w:val="231F20"/>
        </w:rPr>
        <w:t>nhớ</w:t>
      </w:r>
      <w:r>
        <w:rPr>
          <w:color w:val="231F20"/>
          <w:spacing w:val="-15"/>
        </w:rPr>
        <w:t> </w:t>
      </w:r>
      <w:r>
        <w:rPr>
          <w:color w:val="231F20"/>
        </w:rPr>
        <w:t>nghĩ</w:t>
      </w:r>
      <w:r>
        <w:rPr>
          <w:color w:val="231F20"/>
          <w:spacing w:val="-15"/>
        </w:rPr>
        <w:t> </w:t>
      </w:r>
      <w:r>
        <w:rPr>
          <w:color w:val="231F20"/>
        </w:rPr>
        <w:t>về</w:t>
      </w:r>
      <w:r>
        <w:rPr>
          <w:color w:val="231F20"/>
          <w:spacing w:val="-15"/>
        </w:rPr>
        <w:t> </w:t>
      </w:r>
      <w:r>
        <w:rPr>
          <w:color w:val="231F20"/>
        </w:rPr>
        <w:t>quả</w:t>
      </w:r>
      <w:r>
        <w:rPr>
          <w:color w:val="231F20"/>
          <w:spacing w:val="-15"/>
        </w:rPr>
        <w:t> </w:t>
      </w:r>
      <w:r>
        <w:rPr>
          <w:color w:val="231F20"/>
        </w:rPr>
        <w:t>có</w:t>
      </w:r>
      <w:r>
        <w:rPr>
          <w:color w:val="231F20"/>
          <w:spacing w:val="-15"/>
        </w:rPr>
        <w:t> </w:t>
      </w:r>
      <w:r>
        <w:rPr>
          <w:color w:val="231F20"/>
        </w:rPr>
        <w:t>được. Cũng như trong xóm làng nhỏ hẹp xa xôi kia, có người giàu có </w:t>
      </w:r>
      <w:r>
        <w:rPr>
          <w:color w:val="231F20"/>
          <w:spacing w:val="-2"/>
        </w:rPr>
        <w:t>nổi </w:t>
      </w:r>
      <w:r>
        <w:rPr>
          <w:color w:val="231F20"/>
        </w:rPr>
        <w:t>tiếng, nên gìn giữ của cải, trong nhà nuôi nhiều bò, dê, may nhiều y phục,</w:t>
      </w:r>
      <w:r>
        <w:rPr>
          <w:color w:val="231F20"/>
          <w:spacing w:val="-13"/>
        </w:rPr>
        <w:t> </w:t>
      </w:r>
      <w:r>
        <w:rPr>
          <w:color w:val="231F20"/>
        </w:rPr>
        <w:t>chất</w:t>
      </w:r>
      <w:r>
        <w:rPr>
          <w:color w:val="231F20"/>
          <w:spacing w:val="-12"/>
        </w:rPr>
        <w:t> </w:t>
      </w:r>
      <w:r>
        <w:rPr>
          <w:color w:val="231F20"/>
        </w:rPr>
        <w:t>chứa</w:t>
      </w:r>
      <w:r>
        <w:rPr>
          <w:color w:val="231F20"/>
          <w:spacing w:val="-12"/>
        </w:rPr>
        <w:t> </w:t>
      </w:r>
      <w:r>
        <w:rPr>
          <w:color w:val="231F20"/>
        </w:rPr>
        <w:t>nhiều</w:t>
      </w:r>
      <w:r>
        <w:rPr>
          <w:color w:val="231F20"/>
          <w:spacing w:val="-12"/>
        </w:rPr>
        <w:t> </w:t>
      </w:r>
      <w:r>
        <w:rPr>
          <w:color w:val="231F20"/>
        </w:rPr>
        <w:t>lúa,</w:t>
      </w:r>
      <w:r>
        <w:rPr>
          <w:color w:val="231F20"/>
          <w:spacing w:val="-12"/>
        </w:rPr>
        <w:t> </w:t>
      </w:r>
      <w:r>
        <w:rPr>
          <w:color w:val="231F20"/>
        </w:rPr>
        <w:t>gạo</w:t>
      </w:r>
      <w:r>
        <w:rPr>
          <w:color w:val="231F20"/>
          <w:spacing w:val="-12"/>
        </w:rPr>
        <w:t> </w:t>
      </w:r>
      <w:r>
        <w:rPr>
          <w:color w:val="231F20"/>
        </w:rPr>
        <w:t>và</w:t>
      </w:r>
      <w:r>
        <w:rPr>
          <w:color w:val="231F20"/>
          <w:spacing w:val="-12"/>
        </w:rPr>
        <w:t> </w:t>
      </w:r>
      <w:r>
        <w:rPr>
          <w:color w:val="231F20"/>
        </w:rPr>
        <w:t>mọi</w:t>
      </w:r>
      <w:r>
        <w:rPr>
          <w:color w:val="231F20"/>
          <w:spacing w:val="-12"/>
        </w:rPr>
        <w:t> </w:t>
      </w:r>
      <w:r>
        <w:rPr>
          <w:color w:val="231F20"/>
        </w:rPr>
        <w:t>vật</w:t>
      </w:r>
      <w:r>
        <w:rPr>
          <w:color w:val="231F20"/>
          <w:spacing w:val="-12"/>
        </w:rPr>
        <w:t> </w:t>
      </w:r>
      <w:r>
        <w:rPr>
          <w:color w:val="231F20"/>
        </w:rPr>
        <w:t>dụng</w:t>
      </w:r>
      <w:r>
        <w:rPr>
          <w:color w:val="231F20"/>
          <w:spacing w:val="-12"/>
        </w:rPr>
        <w:t> </w:t>
      </w:r>
      <w:r>
        <w:rPr>
          <w:color w:val="231F20"/>
        </w:rPr>
        <w:t>cho</w:t>
      </w:r>
      <w:r>
        <w:rPr>
          <w:color w:val="231F20"/>
          <w:spacing w:val="-12"/>
        </w:rPr>
        <w:t> </w:t>
      </w:r>
      <w:r>
        <w:rPr>
          <w:color w:val="231F20"/>
        </w:rPr>
        <w:t>cuộc</w:t>
      </w:r>
      <w:r>
        <w:rPr>
          <w:color w:val="231F20"/>
          <w:spacing w:val="-12"/>
        </w:rPr>
        <w:t> </w:t>
      </w:r>
      <w:r>
        <w:rPr>
          <w:color w:val="231F20"/>
        </w:rPr>
        <w:t>sống.</w:t>
      </w:r>
      <w:r>
        <w:rPr>
          <w:color w:val="231F20"/>
          <w:spacing w:val="-17"/>
        </w:rPr>
        <w:t> </w:t>
      </w:r>
      <w:r>
        <w:rPr>
          <w:color w:val="231F20"/>
        </w:rPr>
        <w:t>Vì</w:t>
      </w:r>
      <w:r>
        <w:rPr>
          <w:color w:val="231F20"/>
          <w:spacing w:val="-12"/>
        </w:rPr>
        <w:t> </w:t>
      </w:r>
      <w:r>
        <w:rPr>
          <w:color w:val="231F20"/>
          <w:spacing w:val="-2"/>
        </w:rPr>
        <w:t>tên </w:t>
      </w:r>
      <w:r>
        <w:rPr>
          <w:color w:val="231F20"/>
        </w:rPr>
        <w:t>tuổi được đề cao, nên không hề bố thí cho người. Vì không thí </w:t>
      </w:r>
      <w:r>
        <w:rPr>
          <w:color w:val="231F20"/>
          <w:spacing w:val="-2"/>
        </w:rPr>
        <w:t>cho </w:t>
      </w:r>
      <w:r>
        <w:rPr>
          <w:color w:val="231F20"/>
        </w:rPr>
        <w:t>người,</w:t>
      </w:r>
      <w:r>
        <w:rPr>
          <w:color w:val="231F20"/>
          <w:spacing w:val="-7"/>
        </w:rPr>
        <w:t> </w:t>
      </w:r>
      <w:r>
        <w:rPr>
          <w:color w:val="231F20"/>
        </w:rPr>
        <w:t>nên</w:t>
      </w:r>
      <w:r>
        <w:rPr>
          <w:color w:val="231F20"/>
          <w:spacing w:val="-7"/>
        </w:rPr>
        <w:t> </w:t>
      </w:r>
      <w:r>
        <w:rPr>
          <w:color w:val="231F20"/>
        </w:rPr>
        <w:t>khi</w:t>
      </w:r>
      <w:r>
        <w:rPr>
          <w:color w:val="231F20"/>
          <w:spacing w:val="-7"/>
        </w:rPr>
        <w:t> </w:t>
      </w:r>
      <w:r>
        <w:rPr>
          <w:color w:val="231F20"/>
        </w:rPr>
        <w:t>thân</w:t>
      </w:r>
      <w:r>
        <w:rPr>
          <w:color w:val="231F20"/>
          <w:spacing w:val="-7"/>
        </w:rPr>
        <w:t> </w:t>
      </w:r>
      <w:r>
        <w:rPr>
          <w:color w:val="231F20"/>
        </w:rPr>
        <w:t>hoại</w:t>
      </w:r>
      <w:r>
        <w:rPr>
          <w:color w:val="231F20"/>
          <w:spacing w:val="-6"/>
        </w:rPr>
        <w:t> </w:t>
      </w:r>
      <w:r>
        <w:rPr>
          <w:color w:val="231F20"/>
        </w:rPr>
        <w:t>mạng</w:t>
      </w:r>
      <w:r>
        <w:rPr>
          <w:color w:val="231F20"/>
          <w:spacing w:val="-7"/>
        </w:rPr>
        <w:t> </w:t>
      </w:r>
      <w:r>
        <w:rPr>
          <w:color w:val="231F20"/>
        </w:rPr>
        <w:t>chung,</w:t>
      </w:r>
      <w:r>
        <w:rPr>
          <w:color w:val="231F20"/>
          <w:spacing w:val="-7"/>
        </w:rPr>
        <w:t> </w:t>
      </w:r>
      <w:r>
        <w:rPr>
          <w:color w:val="231F20"/>
        </w:rPr>
        <w:t>bị</w:t>
      </w:r>
      <w:r>
        <w:rPr>
          <w:color w:val="231F20"/>
          <w:spacing w:val="-7"/>
        </w:rPr>
        <w:t> </w:t>
      </w:r>
      <w:r>
        <w:rPr>
          <w:color w:val="231F20"/>
        </w:rPr>
        <w:t>đọa</w:t>
      </w:r>
      <w:r>
        <w:rPr>
          <w:color w:val="231F20"/>
          <w:spacing w:val="-7"/>
        </w:rPr>
        <w:t> </w:t>
      </w:r>
      <w:r>
        <w:rPr>
          <w:color w:val="231F20"/>
        </w:rPr>
        <w:t>trong</w:t>
      </w:r>
      <w:r>
        <w:rPr>
          <w:color w:val="231F20"/>
          <w:spacing w:val="-6"/>
        </w:rPr>
        <w:t> </w:t>
      </w:r>
      <w:r>
        <w:rPr>
          <w:color w:val="231F20"/>
        </w:rPr>
        <w:t>loài</w:t>
      </w:r>
      <w:r>
        <w:rPr>
          <w:color w:val="231F20"/>
          <w:spacing w:val="-7"/>
        </w:rPr>
        <w:t> </w:t>
      </w:r>
      <w:r>
        <w:rPr>
          <w:color w:val="231F20"/>
        </w:rPr>
        <w:t>ngạ</w:t>
      </w:r>
      <w:r>
        <w:rPr>
          <w:color w:val="231F20"/>
          <w:spacing w:val="-7"/>
        </w:rPr>
        <w:t> </w:t>
      </w:r>
      <w:r>
        <w:rPr>
          <w:color w:val="231F20"/>
        </w:rPr>
        <w:t>quỷ.</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pPr>
      <w:r>
        <w:rPr>
          <w:color w:val="231F20"/>
        </w:rPr>
        <w:t>Lại có thuyết nói: Có người tánh vốn gần gũi, yêu thương, đối với</w:t>
      </w:r>
      <w:r>
        <w:rPr>
          <w:color w:val="231F20"/>
          <w:spacing w:val="-9"/>
        </w:rPr>
        <w:t> </w:t>
      </w:r>
      <w:r>
        <w:rPr>
          <w:color w:val="231F20"/>
        </w:rPr>
        <w:t>hàng</w:t>
      </w:r>
      <w:r>
        <w:rPr>
          <w:color w:val="231F20"/>
          <w:spacing w:val="-8"/>
        </w:rPr>
        <w:t> </w:t>
      </w:r>
      <w:r>
        <w:rPr>
          <w:color w:val="231F20"/>
        </w:rPr>
        <w:t>quyến</w:t>
      </w:r>
      <w:r>
        <w:rPr>
          <w:color w:val="231F20"/>
          <w:spacing w:val="-8"/>
        </w:rPr>
        <w:t> </w:t>
      </w:r>
      <w:r>
        <w:rPr>
          <w:color w:val="231F20"/>
        </w:rPr>
        <w:t>thuộc</w:t>
      </w:r>
      <w:r>
        <w:rPr>
          <w:color w:val="231F20"/>
          <w:spacing w:val="-8"/>
        </w:rPr>
        <w:t> </w:t>
      </w:r>
      <w:r>
        <w:rPr>
          <w:color w:val="231F20"/>
        </w:rPr>
        <w:t>luôn</w:t>
      </w:r>
      <w:r>
        <w:rPr>
          <w:color w:val="231F20"/>
          <w:spacing w:val="-8"/>
        </w:rPr>
        <w:t> </w:t>
      </w:r>
      <w:r>
        <w:rPr>
          <w:color w:val="231F20"/>
        </w:rPr>
        <w:t>có</w:t>
      </w:r>
      <w:r>
        <w:rPr>
          <w:color w:val="231F20"/>
          <w:spacing w:val="-8"/>
        </w:rPr>
        <w:t> </w:t>
      </w:r>
      <w:r>
        <w:rPr>
          <w:color w:val="231F20"/>
        </w:rPr>
        <w:t>ý</w:t>
      </w:r>
      <w:r>
        <w:rPr>
          <w:color w:val="231F20"/>
          <w:spacing w:val="-8"/>
        </w:rPr>
        <w:t> </w:t>
      </w:r>
      <w:r>
        <w:rPr>
          <w:color w:val="231F20"/>
        </w:rPr>
        <w:t>muốn</w:t>
      </w:r>
      <w:r>
        <w:rPr>
          <w:color w:val="231F20"/>
          <w:spacing w:val="-8"/>
        </w:rPr>
        <w:t> </w:t>
      </w:r>
      <w:r>
        <w:rPr>
          <w:color w:val="231F20"/>
        </w:rPr>
        <w:t>giúp</w:t>
      </w:r>
      <w:r>
        <w:rPr>
          <w:color w:val="231F20"/>
          <w:spacing w:val="-8"/>
        </w:rPr>
        <w:t> </w:t>
      </w:r>
      <w:r>
        <w:rPr>
          <w:color w:val="231F20"/>
        </w:rPr>
        <w:t>ích</w:t>
      </w:r>
      <w:r>
        <w:rPr>
          <w:color w:val="231F20"/>
          <w:spacing w:val="-8"/>
        </w:rPr>
        <w:t> </w:t>
      </w:r>
      <w:r>
        <w:rPr>
          <w:color w:val="231F20"/>
        </w:rPr>
        <w:t>cho</w:t>
      </w:r>
      <w:r>
        <w:rPr>
          <w:color w:val="231F20"/>
          <w:spacing w:val="-8"/>
        </w:rPr>
        <w:t> </w:t>
      </w:r>
      <w:r>
        <w:rPr>
          <w:color w:val="231F20"/>
        </w:rPr>
        <w:t>họ.</w:t>
      </w:r>
      <w:r>
        <w:rPr>
          <w:color w:val="231F20"/>
          <w:spacing w:val="-12"/>
        </w:rPr>
        <w:t> </w:t>
      </w:r>
      <w:r>
        <w:rPr>
          <w:color w:val="231F20"/>
        </w:rPr>
        <w:t>Vì</w:t>
      </w:r>
      <w:r>
        <w:rPr>
          <w:color w:val="231F20"/>
          <w:spacing w:val="-8"/>
        </w:rPr>
        <w:t> </w:t>
      </w:r>
      <w:r>
        <w:rPr>
          <w:color w:val="231F20"/>
        </w:rPr>
        <w:t>bà</w:t>
      </w:r>
      <w:r>
        <w:rPr>
          <w:color w:val="231F20"/>
          <w:spacing w:val="-8"/>
        </w:rPr>
        <w:t> </w:t>
      </w:r>
      <w:r>
        <w:rPr>
          <w:color w:val="231F20"/>
        </w:rPr>
        <w:t>con</w:t>
      </w:r>
      <w:r>
        <w:rPr>
          <w:color w:val="231F20"/>
          <w:spacing w:val="-8"/>
        </w:rPr>
        <w:t> </w:t>
      </w:r>
      <w:r>
        <w:rPr>
          <w:color w:val="231F20"/>
        </w:rPr>
        <w:t>nên đã tạo điều kiện tìm kiếm của cải, hoặc đúng như pháp, hoặc không theo đúng như pháp. Đến khi được của tiền rồi, những kẻ kia do</w:t>
      </w:r>
      <w:r>
        <w:rPr>
          <w:color w:val="231F20"/>
          <w:spacing w:val="-30"/>
        </w:rPr>
        <w:t> </w:t>
      </w:r>
      <w:r>
        <w:rPr>
          <w:color w:val="231F20"/>
        </w:rPr>
        <w:t>keo kiệt, nên đối với quyến thuộc của mình, hãy còn không có tâm thí cho, huống chi là đối với người khác. Vì không có tâm thí cho, nên thân hoại mạng chung, bị đọa trong loài ngạ quỷ. Hoặc phải ở nơi chốn bẩn thỉu, hôi hám bên cạnh ngôi nhà cũ. Các người thân thuộc </w:t>
      </w:r>
      <w:r>
        <w:rPr>
          <w:color w:val="231F20"/>
          <w:spacing w:val="-6"/>
        </w:rPr>
        <w:t>v.v...</w:t>
      </w:r>
      <w:r>
        <w:rPr>
          <w:color w:val="231F20"/>
          <w:spacing w:val="-8"/>
        </w:rPr>
        <w:t> </w:t>
      </w:r>
      <w:r>
        <w:rPr>
          <w:color w:val="231F20"/>
        </w:rPr>
        <w:t>sinh</w:t>
      </w:r>
      <w:r>
        <w:rPr>
          <w:color w:val="231F20"/>
          <w:spacing w:val="-7"/>
        </w:rPr>
        <w:t> </w:t>
      </w:r>
      <w:r>
        <w:rPr>
          <w:color w:val="231F20"/>
        </w:rPr>
        <w:t>tâm</w:t>
      </w:r>
      <w:r>
        <w:rPr>
          <w:color w:val="231F20"/>
          <w:spacing w:val="-8"/>
        </w:rPr>
        <w:t> </w:t>
      </w:r>
      <w:r>
        <w:rPr>
          <w:color w:val="231F20"/>
        </w:rPr>
        <w:t>khổ</w:t>
      </w:r>
      <w:r>
        <w:rPr>
          <w:color w:val="231F20"/>
          <w:spacing w:val="-7"/>
        </w:rPr>
        <w:t> </w:t>
      </w:r>
      <w:r>
        <w:rPr>
          <w:color w:val="231F20"/>
        </w:rPr>
        <w:t>não</w:t>
      </w:r>
      <w:r>
        <w:rPr>
          <w:color w:val="231F20"/>
          <w:spacing w:val="-8"/>
        </w:rPr>
        <w:t> </w:t>
      </w:r>
      <w:r>
        <w:rPr>
          <w:color w:val="231F20"/>
        </w:rPr>
        <w:t>suy</w:t>
      </w:r>
      <w:r>
        <w:rPr>
          <w:color w:val="231F20"/>
          <w:spacing w:val="-7"/>
        </w:rPr>
        <w:t> </w:t>
      </w:r>
      <w:r>
        <w:rPr>
          <w:color w:val="231F20"/>
        </w:rPr>
        <w:t>nghĩ</w:t>
      </w:r>
      <w:r>
        <w:rPr>
          <w:color w:val="231F20"/>
          <w:spacing w:val="-8"/>
        </w:rPr>
        <w:t> </w:t>
      </w:r>
      <w:r>
        <w:rPr>
          <w:color w:val="231F20"/>
        </w:rPr>
        <w:t>như</w:t>
      </w:r>
      <w:r>
        <w:rPr>
          <w:color w:val="231F20"/>
          <w:spacing w:val="-7"/>
        </w:rPr>
        <w:t> </w:t>
      </w:r>
      <w:r>
        <w:rPr>
          <w:color w:val="231F20"/>
        </w:rPr>
        <w:t>vầy:</w:t>
      </w:r>
      <w:r>
        <w:rPr>
          <w:color w:val="231F20"/>
          <w:spacing w:val="-8"/>
        </w:rPr>
        <w:t> </w:t>
      </w:r>
      <w:r>
        <w:rPr>
          <w:color w:val="231F20"/>
        </w:rPr>
        <w:t>Người</w:t>
      </w:r>
      <w:r>
        <w:rPr>
          <w:color w:val="231F20"/>
          <w:spacing w:val="-7"/>
        </w:rPr>
        <w:t> </w:t>
      </w:r>
      <w:r>
        <w:rPr>
          <w:color w:val="231F20"/>
        </w:rPr>
        <w:t>kia</w:t>
      </w:r>
      <w:r>
        <w:rPr>
          <w:color w:val="231F20"/>
          <w:spacing w:val="-8"/>
        </w:rPr>
        <w:t> </w:t>
      </w:r>
      <w:r>
        <w:rPr>
          <w:color w:val="231F20"/>
        </w:rPr>
        <w:t>đã</w:t>
      </w:r>
      <w:r>
        <w:rPr>
          <w:color w:val="231F20"/>
          <w:spacing w:val="-7"/>
        </w:rPr>
        <w:t> </w:t>
      </w:r>
      <w:r>
        <w:rPr>
          <w:color w:val="231F20"/>
        </w:rPr>
        <w:t>gom</w:t>
      </w:r>
      <w:r>
        <w:rPr>
          <w:color w:val="231F20"/>
          <w:spacing w:val="-8"/>
        </w:rPr>
        <w:t> </w:t>
      </w:r>
      <w:r>
        <w:rPr>
          <w:color w:val="231F20"/>
        </w:rPr>
        <w:t>góp</w:t>
      </w:r>
      <w:r>
        <w:rPr>
          <w:color w:val="231F20"/>
          <w:spacing w:val="-7"/>
        </w:rPr>
        <w:t> </w:t>
      </w:r>
      <w:r>
        <w:rPr>
          <w:color w:val="231F20"/>
        </w:rPr>
        <w:t>chất chứa của cải, vật dụng, tự mình không dám dùng, lại không thể thí cho người khác. Chính vì tâm khổ não, nên muốn thí cho người kia thức ăn, do đó mới xin các quyến thuộc, bạn thân, tri thức, Sa-môn, Bà-la-môn bố thí cho kẻ kia thức ăn uống. Bấy giờ, ngạ quỷ tự thấy tài vật của quyến thuộc, sinh khởi tưởng là mình có, liền nghĩ như thế này: Của vật như đây là do ta đã gom góp cất chứa, nay đem </w:t>
      </w:r>
      <w:r>
        <w:rPr>
          <w:color w:val="231F20"/>
          <w:spacing w:val="-4"/>
        </w:rPr>
        <w:t>thí </w:t>
      </w:r>
      <w:r>
        <w:rPr>
          <w:color w:val="231F20"/>
        </w:rPr>
        <w:t>cho</w:t>
      </w:r>
      <w:r>
        <w:rPr>
          <w:color w:val="231F20"/>
          <w:spacing w:val="-10"/>
        </w:rPr>
        <w:t> </w:t>
      </w:r>
      <w:r>
        <w:rPr>
          <w:color w:val="231F20"/>
        </w:rPr>
        <w:t>người,</w:t>
      </w:r>
      <w:r>
        <w:rPr>
          <w:color w:val="231F20"/>
          <w:spacing w:val="-9"/>
        </w:rPr>
        <w:t> </w:t>
      </w:r>
      <w:r>
        <w:rPr>
          <w:color w:val="231F20"/>
        </w:rPr>
        <w:t>nên</w:t>
      </w:r>
      <w:r>
        <w:rPr>
          <w:color w:val="231F20"/>
          <w:spacing w:val="-10"/>
        </w:rPr>
        <w:t> </w:t>
      </w:r>
      <w:r>
        <w:rPr>
          <w:color w:val="231F20"/>
        </w:rPr>
        <w:t>tâm</w:t>
      </w:r>
      <w:r>
        <w:rPr>
          <w:color w:val="231F20"/>
          <w:spacing w:val="-9"/>
        </w:rPr>
        <w:t> </w:t>
      </w:r>
      <w:r>
        <w:rPr>
          <w:color w:val="231F20"/>
        </w:rPr>
        <w:t>rất</w:t>
      </w:r>
      <w:r>
        <w:rPr>
          <w:color w:val="231F20"/>
          <w:spacing w:val="-9"/>
        </w:rPr>
        <w:t> </w:t>
      </w:r>
      <w:r>
        <w:rPr>
          <w:color w:val="231F20"/>
        </w:rPr>
        <w:t>hoan</w:t>
      </w:r>
      <w:r>
        <w:rPr>
          <w:color w:val="231F20"/>
          <w:spacing w:val="-10"/>
        </w:rPr>
        <w:t> </w:t>
      </w:r>
      <w:r>
        <w:rPr>
          <w:color w:val="231F20"/>
        </w:rPr>
        <w:t>hỷ.</w:t>
      </w:r>
      <w:r>
        <w:rPr>
          <w:color w:val="231F20"/>
          <w:spacing w:val="-9"/>
        </w:rPr>
        <w:t> </w:t>
      </w:r>
      <w:r>
        <w:rPr>
          <w:color w:val="231F20"/>
        </w:rPr>
        <w:t>Đối</w:t>
      </w:r>
      <w:r>
        <w:rPr>
          <w:color w:val="231F20"/>
          <w:spacing w:val="-9"/>
        </w:rPr>
        <w:t> </w:t>
      </w:r>
      <w:r>
        <w:rPr>
          <w:color w:val="231F20"/>
        </w:rPr>
        <w:t>với</w:t>
      </w:r>
      <w:r>
        <w:rPr>
          <w:color w:val="231F20"/>
          <w:spacing w:val="-10"/>
        </w:rPr>
        <w:t> </w:t>
      </w:r>
      <w:r>
        <w:rPr>
          <w:color w:val="231F20"/>
        </w:rPr>
        <w:t>phước</w:t>
      </w:r>
      <w:r>
        <w:rPr>
          <w:color w:val="231F20"/>
          <w:spacing w:val="-9"/>
        </w:rPr>
        <w:t> </w:t>
      </w:r>
      <w:r>
        <w:rPr>
          <w:color w:val="231F20"/>
        </w:rPr>
        <w:t>điền</w:t>
      </w:r>
      <w:r>
        <w:rPr>
          <w:color w:val="231F20"/>
          <w:spacing w:val="-9"/>
        </w:rPr>
        <w:t> </w:t>
      </w:r>
      <w:r>
        <w:rPr>
          <w:color w:val="231F20"/>
        </w:rPr>
        <w:t>đã</w:t>
      </w:r>
      <w:r>
        <w:rPr>
          <w:color w:val="231F20"/>
          <w:spacing w:val="-10"/>
        </w:rPr>
        <w:t> </w:t>
      </w:r>
      <w:r>
        <w:rPr>
          <w:color w:val="231F20"/>
        </w:rPr>
        <w:t>sinh</w:t>
      </w:r>
      <w:r>
        <w:rPr>
          <w:color w:val="231F20"/>
          <w:spacing w:val="-9"/>
        </w:rPr>
        <w:t> </w:t>
      </w:r>
      <w:r>
        <w:rPr>
          <w:color w:val="231F20"/>
        </w:rPr>
        <w:t>khởi</w:t>
      </w:r>
      <w:r>
        <w:rPr>
          <w:color w:val="231F20"/>
          <w:spacing w:val="-9"/>
        </w:rPr>
        <w:t> </w:t>
      </w:r>
      <w:r>
        <w:rPr>
          <w:color w:val="231F20"/>
        </w:rPr>
        <w:t>tâm kính tin, tức thì tăng trưởng tư duy tương ưng xả. Do nghiệp </w:t>
      </w:r>
      <w:r>
        <w:rPr>
          <w:color w:val="231F20"/>
          <w:spacing w:val="-3"/>
        </w:rPr>
        <w:t>nhân </w:t>
      </w:r>
      <w:r>
        <w:rPr>
          <w:color w:val="231F20"/>
        </w:rPr>
        <w:t>như</w:t>
      </w:r>
      <w:r>
        <w:rPr>
          <w:color w:val="231F20"/>
          <w:spacing w:val="-3"/>
        </w:rPr>
        <w:t> </w:t>
      </w:r>
      <w:r>
        <w:rPr>
          <w:color w:val="231F20"/>
        </w:rPr>
        <w:t>thế</w:t>
      </w:r>
      <w:r>
        <w:rPr>
          <w:color w:val="231F20"/>
          <w:spacing w:val="-4"/>
        </w:rPr>
        <w:t> </w:t>
      </w:r>
      <w:r>
        <w:rPr>
          <w:color w:val="231F20"/>
        </w:rPr>
        <w:t>nên</w:t>
      </w:r>
      <w:r>
        <w:rPr>
          <w:color w:val="231F20"/>
          <w:spacing w:val="-3"/>
        </w:rPr>
        <w:t> </w:t>
      </w:r>
      <w:r>
        <w:rPr>
          <w:color w:val="231F20"/>
        </w:rPr>
        <w:t>có</w:t>
      </w:r>
      <w:r>
        <w:rPr>
          <w:color w:val="231F20"/>
          <w:spacing w:val="-3"/>
        </w:rPr>
        <w:t> </w:t>
      </w:r>
      <w:r>
        <w:rPr>
          <w:color w:val="231F20"/>
        </w:rPr>
        <w:t>thể</w:t>
      </w:r>
      <w:r>
        <w:rPr>
          <w:color w:val="231F20"/>
          <w:spacing w:val="-3"/>
        </w:rPr>
        <w:t> </w:t>
      </w:r>
      <w:r>
        <w:rPr>
          <w:color w:val="231F20"/>
        </w:rPr>
        <w:t>được</w:t>
      </w:r>
      <w:r>
        <w:rPr>
          <w:color w:val="231F20"/>
          <w:spacing w:val="-4"/>
        </w:rPr>
        <w:t> </w:t>
      </w:r>
      <w:r>
        <w:rPr>
          <w:color w:val="231F20"/>
        </w:rPr>
        <w:t>hiện</w:t>
      </w:r>
      <w:r>
        <w:rPr>
          <w:color w:val="231F20"/>
          <w:spacing w:val="-3"/>
        </w:rPr>
        <w:t> </w:t>
      </w:r>
      <w:r>
        <w:rPr>
          <w:color w:val="231F20"/>
        </w:rPr>
        <w:t>báo.</w:t>
      </w:r>
      <w:r>
        <w:rPr>
          <w:color w:val="231F20"/>
          <w:spacing w:val="-8"/>
        </w:rPr>
        <w:t> </w:t>
      </w:r>
      <w:r>
        <w:rPr>
          <w:color w:val="231F20"/>
        </w:rPr>
        <w:t>Vì</w:t>
      </w:r>
      <w:r>
        <w:rPr>
          <w:color w:val="231F20"/>
          <w:spacing w:val="-3"/>
        </w:rPr>
        <w:t> </w:t>
      </w:r>
      <w:r>
        <w:rPr>
          <w:color w:val="231F20"/>
        </w:rPr>
        <w:t>vậy</w:t>
      </w:r>
      <w:r>
        <w:rPr>
          <w:color w:val="231F20"/>
          <w:spacing w:val="-3"/>
        </w:rPr>
        <w:t> </w:t>
      </w:r>
      <w:r>
        <w:rPr>
          <w:color w:val="231F20"/>
        </w:rPr>
        <w:t>thí</w:t>
      </w:r>
      <w:r>
        <w:rPr>
          <w:color w:val="231F20"/>
          <w:spacing w:val="-3"/>
        </w:rPr>
        <w:t> </w:t>
      </w:r>
      <w:r>
        <w:rPr>
          <w:color w:val="231F20"/>
        </w:rPr>
        <w:t>cho</w:t>
      </w:r>
      <w:r>
        <w:rPr>
          <w:color w:val="231F20"/>
          <w:spacing w:val="-3"/>
        </w:rPr>
        <w:t> </w:t>
      </w:r>
      <w:r>
        <w:rPr>
          <w:color w:val="231F20"/>
        </w:rPr>
        <w:t>ngạ</w:t>
      </w:r>
      <w:r>
        <w:rPr>
          <w:color w:val="231F20"/>
          <w:spacing w:val="-3"/>
        </w:rPr>
        <w:t> </w:t>
      </w:r>
      <w:r>
        <w:rPr>
          <w:color w:val="231F20"/>
        </w:rPr>
        <w:t>quỷ</w:t>
      </w:r>
      <w:r>
        <w:rPr>
          <w:color w:val="231F20"/>
          <w:spacing w:val="-3"/>
        </w:rPr>
        <w:t> </w:t>
      </w:r>
      <w:r>
        <w:rPr>
          <w:color w:val="231F20"/>
        </w:rPr>
        <w:t>thức</w:t>
      </w:r>
      <w:r>
        <w:rPr>
          <w:color w:val="231F20"/>
          <w:spacing w:val="-3"/>
        </w:rPr>
        <w:t> </w:t>
      </w:r>
      <w:r>
        <w:rPr>
          <w:color w:val="231F20"/>
        </w:rPr>
        <w:t>ăn</w:t>
      </w:r>
      <w:r>
        <w:rPr>
          <w:color w:val="231F20"/>
          <w:spacing w:val="-3"/>
        </w:rPr>
        <w:t> </w:t>
      </w:r>
      <w:r>
        <w:rPr>
          <w:color w:val="231F20"/>
          <w:spacing w:val="-4"/>
        </w:rPr>
        <w:t>thì </w:t>
      </w:r>
      <w:r>
        <w:rPr>
          <w:color w:val="231F20"/>
        </w:rPr>
        <w:t>họ kéo đến.</w:t>
      </w:r>
    </w:p>
    <w:p>
      <w:pPr>
        <w:pStyle w:val="BodyText"/>
        <w:spacing w:line="273" w:lineRule="auto" w:before="97"/>
        <w:ind w:left="393" w:right="127"/>
      </w:pPr>
      <w:r>
        <w:rPr>
          <w:color w:val="231F20"/>
        </w:rPr>
        <w:t>Lại</w:t>
      </w:r>
      <w:r>
        <w:rPr>
          <w:color w:val="231F20"/>
          <w:spacing w:val="-8"/>
        </w:rPr>
        <w:t> </w:t>
      </w:r>
      <w:r>
        <w:rPr>
          <w:color w:val="231F20"/>
        </w:rPr>
        <w:t>có</w:t>
      </w:r>
      <w:r>
        <w:rPr>
          <w:color w:val="231F20"/>
          <w:spacing w:val="-8"/>
        </w:rPr>
        <w:t> </w:t>
      </w:r>
      <w:r>
        <w:rPr>
          <w:color w:val="231F20"/>
        </w:rPr>
        <w:t>thuyết</w:t>
      </w:r>
      <w:r>
        <w:rPr>
          <w:color w:val="231F20"/>
          <w:spacing w:val="-8"/>
        </w:rPr>
        <w:t> </w:t>
      </w:r>
      <w:r>
        <w:rPr>
          <w:color w:val="231F20"/>
        </w:rPr>
        <w:t>nêu:</w:t>
      </w:r>
      <w:r>
        <w:rPr>
          <w:color w:val="231F20"/>
          <w:spacing w:val="-8"/>
        </w:rPr>
        <w:t> </w:t>
      </w:r>
      <w:r>
        <w:rPr>
          <w:color w:val="231F20"/>
        </w:rPr>
        <w:t>Lúc</w:t>
      </w:r>
      <w:r>
        <w:rPr>
          <w:color w:val="231F20"/>
          <w:spacing w:val="-8"/>
        </w:rPr>
        <w:t> </w:t>
      </w:r>
      <w:r>
        <w:rPr>
          <w:color w:val="231F20"/>
        </w:rPr>
        <w:t>ở</w:t>
      </w:r>
      <w:r>
        <w:rPr>
          <w:color w:val="231F20"/>
          <w:spacing w:val="-8"/>
        </w:rPr>
        <w:t> </w:t>
      </w:r>
      <w:r>
        <w:rPr>
          <w:color w:val="231F20"/>
        </w:rPr>
        <w:t>đời</w:t>
      </w:r>
      <w:r>
        <w:rPr>
          <w:color w:val="231F20"/>
          <w:spacing w:val="-8"/>
        </w:rPr>
        <w:t> </w:t>
      </w:r>
      <w:r>
        <w:rPr>
          <w:color w:val="231F20"/>
        </w:rPr>
        <w:t>quá</w:t>
      </w:r>
      <w:r>
        <w:rPr>
          <w:color w:val="231F20"/>
          <w:spacing w:val="-8"/>
        </w:rPr>
        <w:t> </w:t>
      </w:r>
      <w:r>
        <w:rPr>
          <w:color w:val="231F20"/>
        </w:rPr>
        <w:t>khứ</w:t>
      </w:r>
      <w:r>
        <w:rPr>
          <w:color w:val="231F20"/>
          <w:spacing w:val="-8"/>
        </w:rPr>
        <w:t> </w:t>
      </w:r>
      <w:r>
        <w:rPr>
          <w:color w:val="231F20"/>
        </w:rPr>
        <w:t>đã</w:t>
      </w:r>
      <w:r>
        <w:rPr>
          <w:color w:val="231F20"/>
          <w:spacing w:val="-8"/>
        </w:rPr>
        <w:t> </w:t>
      </w:r>
      <w:r>
        <w:rPr>
          <w:color w:val="231F20"/>
        </w:rPr>
        <w:t>tạo</w:t>
      </w:r>
      <w:r>
        <w:rPr>
          <w:color w:val="231F20"/>
          <w:spacing w:val="-8"/>
        </w:rPr>
        <w:t> </w:t>
      </w:r>
      <w:r>
        <w:rPr>
          <w:color w:val="231F20"/>
        </w:rPr>
        <w:t>nghiệp</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nên thí cho thì đến. Sự việc ấy là thế</w:t>
      </w:r>
      <w:r>
        <w:rPr>
          <w:color w:val="231F20"/>
          <w:spacing w:val="-2"/>
        </w:rPr>
        <w:t> </w:t>
      </w:r>
      <w:r>
        <w:rPr>
          <w:color w:val="231F20"/>
        </w:rPr>
        <w:t>nào?</w:t>
      </w:r>
    </w:p>
    <w:p>
      <w:pPr>
        <w:pStyle w:val="BodyText"/>
        <w:spacing w:line="273" w:lineRule="auto" w:before="112"/>
        <w:ind w:left="393" w:right="126"/>
      </w:pPr>
      <w:r>
        <w:rPr>
          <w:color w:val="231F20"/>
        </w:rPr>
        <w:t>Tôn</w:t>
      </w:r>
      <w:r>
        <w:rPr>
          <w:color w:val="231F20"/>
          <w:spacing w:val="-6"/>
        </w:rPr>
        <w:t> </w:t>
      </w:r>
      <w:r>
        <w:rPr>
          <w:color w:val="231F20"/>
        </w:rPr>
        <w:t>giả</w:t>
      </w:r>
      <w:r>
        <w:rPr>
          <w:color w:val="231F20"/>
          <w:spacing w:val="-6"/>
        </w:rPr>
        <w:t> </w:t>
      </w:r>
      <w:r>
        <w:rPr>
          <w:color w:val="231F20"/>
        </w:rPr>
        <w:t>Hòa-tu-mật</w:t>
      </w:r>
      <w:r>
        <w:rPr>
          <w:color w:val="231F20"/>
          <w:spacing w:val="-6"/>
        </w:rPr>
        <w:t> </w:t>
      </w:r>
      <w:r>
        <w:rPr>
          <w:color w:val="231F20"/>
        </w:rPr>
        <w:t>đáp:</w:t>
      </w:r>
      <w:r>
        <w:rPr>
          <w:color w:val="231F20"/>
          <w:spacing w:val="-5"/>
        </w:rPr>
        <w:t> </w:t>
      </w:r>
      <w:r>
        <w:rPr>
          <w:color w:val="231F20"/>
        </w:rPr>
        <w:t>Các</w:t>
      </w:r>
      <w:r>
        <w:rPr>
          <w:color w:val="231F20"/>
          <w:spacing w:val="-6"/>
        </w:rPr>
        <w:t> </w:t>
      </w:r>
      <w:r>
        <w:rPr>
          <w:color w:val="231F20"/>
        </w:rPr>
        <w:t>ngạ</w:t>
      </w:r>
      <w:r>
        <w:rPr>
          <w:color w:val="231F20"/>
          <w:spacing w:val="-6"/>
        </w:rPr>
        <w:t> </w:t>
      </w:r>
      <w:r>
        <w:rPr>
          <w:color w:val="231F20"/>
        </w:rPr>
        <w:t>quỷ</w:t>
      </w:r>
      <w:r>
        <w:rPr>
          <w:color w:val="231F20"/>
          <w:spacing w:val="-6"/>
        </w:rPr>
        <w:t> </w:t>
      </w:r>
      <w:r>
        <w:rPr>
          <w:color w:val="231F20"/>
        </w:rPr>
        <w:t>đó,</w:t>
      </w:r>
      <w:r>
        <w:rPr>
          <w:color w:val="231F20"/>
          <w:spacing w:val="-5"/>
        </w:rPr>
        <w:t> </w:t>
      </w:r>
      <w:r>
        <w:rPr>
          <w:color w:val="231F20"/>
        </w:rPr>
        <w:t>do</w:t>
      </w:r>
      <w:r>
        <w:rPr>
          <w:color w:val="231F20"/>
          <w:spacing w:val="-6"/>
        </w:rPr>
        <w:t> </w:t>
      </w:r>
      <w:r>
        <w:rPr>
          <w:color w:val="231F20"/>
        </w:rPr>
        <w:t>tánh</w:t>
      </w:r>
      <w:r>
        <w:rPr>
          <w:color w:val="231F20"/>
          <w:spacing w:val="-6"/>
        </w:rPr>
        <w:t> </w:t>
      </w:r>
      <w:r>
        <w:rPr>
          <w:color w:val="231F20"/>
        </w:rPr>
        <w:t>keo</w:t>
      </w:r>
      <w:r>
        <w:rPr>
          <w:color w:val="231F20"/>
          <w:spacing w:val="-5"/>
        </w:rPr>
        <w:t> </w:t>
      </w:r>
      <w:r>
        <w:rPr>
          <w:color w:val="231F20"/>
        </w:rPr>
        <w:t>kiệt,</w:t>
      </w:r>
      <w:r>
        <w:rPr>
          <w:color w:val="231F20"/>
          <w:spacing w:val="-6"/>
        </w:rPr>
        <w:t> </w:t>
      </w:r>
      <w:r>
        <w:rPr>
          <w:color w:val="231F20"/>
        </w:rPr>
        <w:t>nên có tưởng điên đảo và kiến điên đảo. Vì mang tưởng, kiến điên đảo, nên thấy sông không phải là sông, thấy nước không phải là nước, đối với thức ăn uống ngon sạch thấy là bất tịnh. Còn các người thân thuộc vì kẻ đó, nên lúc tu bố thí, có thể sinh khởi tâm tin, tức trừ bỏ điên đảo, nên thấy sông là sông, thấy nước là nước, thấy thức ăn là thức ăn.</w:t>
      </w:r>
    </w:p>
    <w:p>
      <w:pPr>
        <w:pStyle w:val="BodyText"/>
        <w:spacing w:line="273" w:lineRule="auto" w:before="108"/>
        <w:ind w:left="393" w:right="128"/>
      </w:pPr>
      <w:r>
        <w:rPr>
          <w:color w:val="231F20"/>
        </w:rPr>
        <w:t>Lại</w:t>
      </w:r>
      <w:r>
        <w:rPr>
          <w:color w:val="231F20"/>
          <w:spacing w:val="-14"/>
        </w:rPr>
        <w:t> </w:t>
      </w:r>
      <w:r>
        <w:rPr>
          <w:color w:val="231F20"/>
        </w:rPr>
        <w:t>có</w:t>
      </w:r>
      <w:r>
        <w:rPr>
          <w:color w:val="231F20"/>
          <w:spacing w:val="-13"/>
        </w:rPr>
        <w:t> </w:t>
      </w:r>
      <w:r>
        <w:rPr>
          <w:color w:val="231F20"/>
        </w:rPr>
        <w:t>thuyết</w:t>
      </w:r>
      <w:r>
        <w:rPr>
          <w:color w:val="231F20"/>
          <w:spacing w:val="-13"/>
        </w:rPr>
        <w:t> </w:t>
      </w:r>
      <w:r>
        <w:rPr>
          <w:color w:val="231F20"/>
        </w:rPr>
        <w:t>nói:</w:t>
      </w:r>
      <w:r>
        <w:rPr>
          <w:color w:val="231F20"/>
          <w:spacing w:val="-13"/>
        </w:rPr>
        <w:t> </w:t>
      </w:r>
      <w:r>
        <w:rPr>
          <w:color w:val="231F20"/>
        </w:rPr>
        <w:t>Ngạ</w:t>
      </w:r>
      <w:r>
        <w:rPr>
          <w:color w:val="231F20"/>
          <w:spacing w:val="-13"/>
        </w:rPr>
        <w:t> </w:t>
      </w:r>
      <w:r>
        <w:rPr>
          <w:color w:val="231F20"/>
        </w:rPr>
        <w:t>quỷ</w:t>
      </w:r>
      <w:r>
        <w:rPr>
          <w:color w:val="231F20"/>
          <w:spacing w:val="-13"/>
        </w:rPr>
        <w:t> </w:t>
      </w:r>
      <w:r>
        <w:rPr>
          <w:color w:val="231F20"/>
        </w:rPr>
        <w:t>có</w:t>
      </w:r>
      <w:r>
        <w:rPr>
          <w:color w:val="231F20"/>
          <w:spacing w:val="-13"/>
        </w:rPr>
        <w:t> </w:t>
      </w:r>
      <w:r>
        <w:rPr>
          <w:color w:val="231F20"/>
        </w:rPr>
        <w:t>hai</w:t>
      </w:r>
      <w:r>
        <w:rPr>
          <w:color w:val="231F20"/>
          <w:spacing w:val="-14"/>
        </w:rPr>
        <w:t> </w:t>
      </w:r>
      <w:r>
        <w:rPr>
          <w:color w:val="231F20"/>
        </w:rPr>
        <w:t>loại:</w:t>
      </w:r>
      <w:r>
        <w:rPr>
          <w:color w:val="231F20"/>
          <w:spacing w:val="-13"/>
        </w:rPr>
        <w:t> </w:t>
      </w:r>
      <w:r>
        <w:rPr>
          <w:i/>
          <w:color w:val="231F20"/>
        </w:rPr>
        <w:t>(1)</w:t>
      </w:r>
      <w:r>
        <w:rPr>
          <w:i/>
          <w:color w:val="231F20"/>
          <w:spacing w:val="-13"/>
        </w:rPr>
        <w:t> </w:t>
      </w:r>
      <w:r>
        <w:rPr>
          <w:color w:val="231F20"/>
        </w:rPr>
        <w:t>Loại</w:t>
      </w:r>
      <w:r>
        <w:rPr>
          <w:color w:val="231F20"/>
          <w:spacing w:val="-13"/>
        </w:rPr>
        <w:t> </w:t>
      </w:r>
      <w:r>
        <w:rPr>
          <w:color w:val="231F20"/>
        </w:rPr>
        <w:t>ưa</w:t>
      </w:r>
      <w:r>
        <w:rPr>
          <w:color w:val="231F20"/>
          <w:spacing w:val="-13"/>
        </w:rPr>
        <w:t> </w:t>
      </w:r>
      <w:r>
        <w:rPr>
          <w:color w:val="231F20"/>
        </w:rPr>
        <w:t>tịnh.</w:t>
      </w:r>
      <w:r>
        <w:rPr>
          <w:color w:val="231F20"/>
          <w:spacing w:val="-13"/>
        </w:rPr>
        <w:t> </w:t>
      </w:r>
      <w:r>
        <w:rPr>
          <w:i/>
          <w:color w:val="231F20"/>
        </w:rPr>
        <w:t>(2)</w:t>
      </w:r>
      <w:r>
        <w:rPr>
          <w:i/>
          <w:color w:val="231F20"/>
          <w:spacing w:val="-13"/>
        </w:rPr>
        <w:t> </w:t>
      </w:r>
      <w:r>
        <w:rPr>
          <w:color w:val="231F20"/>
        </w:rPr>
        <w:t>Loại ưa bất tịnh.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color w:val="231F20"/>
        </w:rPr>
        <w:t>Loại ưa tịnh: Vì do tính keo kiệt, luyến tiếc, nên có tưởng điên đảo đối với sông v.v..., như trước đã nói.</w:t>
      </w:r>
    </w:p>
    <w:p>
      <w:pPr>
        <w:pStyle w:val="BodyText"/>
        <w:spacing w:line="273" w:lineRule="auto" w:before="112"/>
        <w:ind w:right="410"/>
      </w:pPr>
      <w:r>
        <w:rPr>
          <w:color w:val="231F20"/>
        </w:rPr>
        <w:t>Loại ưa bất tịnh: Thấy sông thì khô cạn, đối với thức ăn uống đựng đầy bát thì thấy trong bát trống rỗng. Nếu các quyến thuộc, </w:t>
      </w:r>
      <w:r>
        <w:rPr>
          <w:color w:val="231F20"/>
          <w:spacing w:val="-7"/>
        </w:rPr>
        <w:t>vì </w:t>
      </w:r>
      <w:r>
        <w:rPr>
          <w:color w:val="231F20"/>
        </w:rPr>
        <w:t>người đó tu bố thí, bấy giờ ngạ quỷ kia thấy rồi, đối với những vật dụng đã thí và chỗ phước điền sinh tâm hoan hỷ, tức có thể </w:t>
      </w:r>
      <w:r>
        <w:rPr>
          <w:color w:val="231F20"/>
          <w:spacing w:val="-3"/>
        </w:rPr>
        <w:t>tăng </w:t>
      </w:r>
      <w:r>
        <w:rPr>
          <w:color w:val="231F20"/>
        </w:rPr>
        <w:t>trưởng</w:t>
      </w:r>
      <w:r>
        <w:rPr>
          <w:color w:val="231F20"/>
          <w:spacing w:val="-8"/>
        </w:rPr>
        <w:t> </w:t>
      </w:r>
      <w:r>
        <w:rPr>
          <w:color w:val="231F20"/>
        </w:rPr>
        <w:t>tư</w:t>
      </w:r>
      <w:r>
        <w:rPr>
          <w:color w:val="231F20"/>
          <w:spacing w:val="-8"/>
        </w:rPr>
        <w:t> </w:t>
      </w:r>
      <w:r>
        <w:rPr>
          <w:color w:val="231F20"/>
        </w:rPr>
        <w:t>duy</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7"/>
        </w:rPr>
        <w:t> </w:t>
      </w:r>
      <w:r>
        <w:rPr>
          <w:color w:val="231F20"/>
        </w:rPr>
        <w:t>tưởng</w:t>
      </w:r>
      <w:r>
        <w:rPr>
          <w:color w:val="231F20"/>
          <w:spacing w:val="-8"/>
        </w:rPr>
        <w:t> </w:t>
      </w:r>
      <w:r>
        <w:rPr>
          <w:color w:val="231F20"/>
        </w:rPr>
        <w:t>xả.</w:t>
      </w:r>
      <w:r>
        <w:rPr>
          <w:color w:val="231F20"/>
          <w:spacing w:val="-8"/>
        </w:rPr>
        <w:t> </w:t>
      </w:r>
      <w:r>
        <w:rPr>
          <w:color w:val="231F20"/>
        </w:rPr>
        <w:t>Do</w:t>
      </w:r>
      <w:r>
        <w:rPr>
          <w:color w:val="231F20"/>
          <w:spacing w:val="-8"/>
        </w:rPr>
        <w:t> </w:t>
      </w:r>
      <w:r>
        <w:rPr>
          <w:color w:val="231F20"/>
        </w:rPr>
        <w:t>nghiệp</w:t>
      </w:r>
      <w:r>
        <w:rPr>
          <w:color w:val="231F20"/>
          <w:spacing w:val="-8"/>
        </w:rPr>
        <w:t> </w:t>
      </w:r>
      <w:r>
        <w:rPr>
          <w:color w:val="231F20"/>
          <w:spacing w:val="-5"/>
        </w:rPr>
        <w:t>này,</w:t>
      </w:r>
      <w:r>
        <w:rPr>
          <w:color w:val="231F20"/>
          <w:spacing w:val="-7"/>
        </w:rPr>
        <w:t> </w:t>
      </w:r>
      <w:r>
        <w:rPr>
          <w:color w:val="231F20"/>
        </w:rPr>
        <w:t>nên</w:t>
      </w:r>
      <w:r>
        <w:rPr>
          <w:color w:val="231F20"/>
          <w:spacing w:val="-8"/>
        </w:rPr>
        <w:t> </w:t>
      </w:r>
      <w:r>
        <w:rPr>
          <w:color w:val="231F20"/>
        </w:rPr>
        <w:t>đã</w:t>
      </w:r>
      <w:r>
        <w:rPr>
          <w:color w:val="231F20"/>
          <w:spacing w:val="-8"/>
        </w:rPr>
        <w:t> </w:t>
      </w:r>
      <w:r>
        <w:rPr>
          <w:color w:val="231F20"/>
        </w:rPr>
        <w:t>dứt</w:t>
      </w:r>
      <w:r>
        <w:rPr>
          <w:color w:val="231F20"/>
          <w:spacing w:val="-8"/>
        </w:rPr>
        <w:t> </w:t>
      </w:r>
      <w:r>
        <w:rPr>
          <w:color w:val="231F20"/>
          <w:spacing w:val="-4"/>
        </w:rPr>
        <w:t>trừ </w:t>
      </w:r>
      <w:r>
        <w:rPr>
          <w:color w:val="231F20"/>
        </w:rPr>
        <w:t>được tưởng điên đảo.</w:t>
      </w:r>
    </w:p>
    <w:p>
      <w:pPr>
        <w:pStyle w:val="BodyText"/>
        <w:spacing w:line="273" w:lineRule="auto" w:before="108"/>
        <w:ind w:right="411"/>
      </w:pPr>
      <w:r>
        <w:rPr>
          <w:color w:val="231F20"/>
        </w:rPr>
        <w:t>Loại</w:t>
      </w:r>
      <w:r>
        <w:rPr>
          <w:color w:val="231F20"/>
          <w:spacing w:val="-13"/>
        </w:rPr>
        <w:t> </w:t>
      </w:r>
      <w:r>
        <w:rPr>
          <w:color w:val="231F20"/>
        </w:rPr>
        <w:t>ưa</w:t>
      </w:r>
      <w:r>
        <w:rPr>
          <w:color w:val="231F20"/>
          <w:spacing w:val="-13"/>
        </w:rPr>
        <w:t> </w:t>
      </w:r>
      <w:r>
        <w:rPr>
          <w:color w:val="231F20"/>
        </w:rPr>
        <w:t>tịnh:</w:t>
      </w:r>
      <w:r>
        <w:rPr>
          <w:color w:val="231F20"/>
          <w:spacing w:val="-12"/>
        </w:rPr>
        <w:t> </w:t>
      </w:r>
      <w:r>
        <w:rPr>
          <w:color w:val="231F20"/>
        </w:rPr>
        <w:t>Đối</w:t>
      </w:r>
      <w:r>
        <w:rPr>
          <w:color w:val="231F20"/>
          <w:spacing w:val="-13"/>
        </w:rPr>
        <w:t> </w:t>
      </w:r>
      <w:r>
        <w:rPr>
          <w:color w:val="231F20"/>
        </w:rPr>
        <w:t>với</w:t>
      </w:r>
      <w:r>
        <w:rPr>
          <w:color w:val="231F20"/>
          <w:spacing w:val="-13"/>
        </w:rPr>
        <w:t> </w:t>
      </w:r>
      <w:r>
        <w:rPr>
          <w:color w:val="231F20"/>
        </w:rPr>
        <w:t>sông</w:t>
      </w:r>
      <w:r>
        <w:rPr>
          <w:color w:val="231F20"/>
          <w:spacing w:val="-13"/>
        </w:rPr>
        <w:t> </w:t>
      </w:r>
      <w:r>
        <w:rPr>
          <w:color w:val="231F20"/>
        </w:rPr>
        <w:t>thấy</w:t>
      </w:r>
      <w:r>
        <w:rPr>
          <w:color w:val="231F20"/>
          <w:spacing w:val="-12"/>
        </w:rPr>
        <w:t> </w:t>
      </w:r>
      <w:r>
        <w:rPr>
          <w:color w:val="231F20"/>
        </w:rPr>
        <w:t>là</w:t>
      </w:r>
      <w:r>
        <w:rPr>
          <w:color w:val="231F20"/>
          <w:spacing w:val="-13"/>
        </w:rPr>
        <w:t> </w:t>
      </w:r>
      <w:r>
        <w:rPr>
          <w:color w:val="231F20"/>
        </w:rPr>
        <w:t>sông,</w:t>
      </w:r>
      <w:r>
        <w:rPr>
          <w:color w:val="231F20"/>
          <w:spacing w:val="-13"/>
        </w:rPr>
        <w:t> </w:t>
      </w:r>
      <w:r>
        <w:rPr>
          <w:color w:val="231F20"/>
        </w:rPr>
        <w:t>thấy</w:t>
      </w:r>
      <w:r>
        <w:rPr>
          <w:color w:val="231F20"/>
          <w:spacing w:val="-12"/>
        </w:rPr>
        <w:t> </w:t>
      </w:r>
      <w:r>
        <w:rPr>
          <w:color w:val="231F20"/>
        </w:rPr>
        <w:t>nước</w:t>
      </w:r>
      <w:r>
        <w:rPr>
          <w:color w:val="231F20"/>
          <w:spacing w:val="-13"/>
        </w:rPr>
        <w:t> </w:t>
      </w:r>
      <w:r>
        <w:rPr>
          <w:color w:val="231F20"/>
        </w:rPr>
        <w:t>là</w:t>
      </w:r>
      <w:r>
        <w:rPr>
          <w:color w:val="231F20"/>
          <w:spacing w:val="-13"/>
        </w:rPr>
        <w:t> </w:t>
      </w:r>
      <w:r>
        <w:rPr>
          <w:color w:val="231F20"/>
        </w:rPr>
        <w:t>nước,</w:t>
      </w:r>
      <w:r>
        <w:rPr>
          <w:color w:val="231F20"/>
          <w:spacing w:val="-12"/>
        </w:rPr>
        <w:t> </w:t>
      </w:r>
      <w:r>
        <w:rPr>
          <w:color w:val="231F20"/>
        </w:rPr>
        <w:t>thức ăn uống đầy trong bát đựng thấy là thức ăn tịnh.</w:t>
      </w:r>
    </w:p>
    <w:p>
      <w:pPr>
        <w:pStyle w:val="BodyText"/>
        <w:spacing w:line="273" w:lineRule="auto" w:before="112"/>
        <w:ind w:right="410"/>
      </w:pPr>
      <w:r>
        <w:rPr>
          <w:color w:val="231F20"/>
        </w:rPr>
        <w:t>Loại ưa bất tịnh: Thấy sông đầy nước, ở trong bát trống rỗng nhưng thấy bát đựng đầy thức ăn.</w:t>
      </w:r>
    </w:p>
    <w:p>
      <w:pPr>
        <w:pStyle w:val="BodyText"/>
        <w:spacing w:line="273" w:lineRule="auto" w:before="111"/>
        <w:ind w:right="411"/>
      </w:pPr>
      <w:r>
        <w:rPr>
          <w:color w:val="231F20"/>
        </w:rPr>
        <w:t>Do</w:t>
      </w:r>
      <w:r>
        <w:rPr>
          <w:color w:val="231F20"/>
          <w:spacing w:val="-4"/>
        </w:rPr>
        <w:t> </w:t>
      </w:r>
      <w:r>
        <w:rPr>
          <w:color w:val="231F20"/>
        </w:rPr>
        <w:t>sự</w:t>
      </w:r>
      <w:r>
        <w:rPr>
          <w:color w:val="231F20"/>
          <w:spacing w:val="-3"/>
        </w:rPr>
        <w:t> </w:t>
      </w:r>
      <w:r>
        <w:rPr>
          <w:color w:val="231F20"/>
        </w:rPr>
        <w:t>việc</w:t>
      </w:r>
      <w:r>
        <w:rPr>
          <w:color w:val="231F20"/>
          <w:spacing w:val="-3"/>
        </w:rPr>
        <w:t> </w:t>
      </w:r>
      <w:r>
        <w:rPr>
          <w:color w:val="231F20"/>
        </w:rPr>
        <w:t>ấy</w:t>
      </w:r>
      <w:r>
        <w:rPr>
          <w:color w:val="231F20"/>
          <w:spacing w:val="-3"/>
        </w:rPr>
        <w:t> </w:t>
      </w:r>
      <w:r>
        <w:rPr>
          <w:color w:val="231F20"/>
        </w:rPr>
        <w:t>nên</w:t>
      </w:r>
      <w:r>
        <w:rPr>
          <w:color w:val="231F20"/>
          <w:spacing w:val="-3"/>
        </w:rPr>
        <w:t> </w:t>
      </w:r>
      <w:r>
        <w:rPr>
          <w:color w:val="231F20"/>
        </w:rPr>
        <w:t>nói</w:t>
      </w:r>
      <w:r>
        <w:rPr>
          <w:color w:val="231F20"/>
          <w:spacing w:val="-3"/>
        </w:rPr>
        <w:t> </w:t>
      </w:r>
      <w:r>
        <w:rPr>
          <w:color w:val="231F20"/>
        </w:rPr>
        <w:t>như</w:t>
      </w:r>
      <w:r>
        <w:rPr>
          <w:color w:val="231F20"/>
          <w:spacing w:val="-3"/>
        </w:rPr>
        <w:t> </w:t>
      </w:r>
      <w:r>
        <w:rPr>
          <w:color w:val="231F20"/>
        </w:rPr>
        <w:t>thế</w:t>
      </w:r>
      <w:r>
        <w:rPr>
          <w:color w:val="231F20"/>
          <w:spacing w:val="-3"/>
        </w:rPr>
        <w:t> </w:t>
      </w:r>
      <w:r>
        <w:rPr>
          <w:color w:val="231F20"/>
        </w:rPr>
        <w:t>này:</w:t>
      </w:r>
      <w:r>
        <w:rPr>
          <w:color w:val="231F20"/>
          <w:spacing w:val="-8"/>
        </w:rPr>
        <w:t> </w:t>
      </w:r>
      <w:r>
        <w:rPr>
          <w:color w:val="231F20"/>
        </w:rPr>
        <w:t>Thí</w:t>
      </w:r>
      <w:r>
        <w:rPr>
          <w:color w:val="231F20"/>
          <w:spacing w:val="-4"/>
        </w:rPr>
        <w:t> </w:t>
      </w:r>
      <w:r>
        <w:rPr>
          <w:color w:val="231F20"/>
        </w:rPr>
        <w:t>thức</w:t>
      </w:r>
      <w:r>
        <w:rPr>
          <w:color w:val="231F20"/>
          <w:spacing w:val="-3"/>
        </w:rPr>
        <w:t> </w:t>
      </w:r>
      <w:r>
        <w:rPr>
          <w:color w:val="231F20"/>
        </w:rPr>
        <w:t>ăn</w:t>
      </w:r>
      <w:r>
        <w:rPr>
          <w:color w:val="231F20"/>
          <w:spacing w:val="-3"/>
        </w:rPr>
        <w:t> </w:t>
      </w:r>
      <w:r>
        <w:rPr>
          <w:color w:val="231F20"/>
        </w:rPr>
        <w:t>cho</w:t>
      </w:r>
      <w:r>
        <w:rPr>
          <w:color w:val="231F20"/>
          <w:spacing w:val="-3"/>
        </w:rPr>
        <w:t> </w:t>
      </w:r>
      <w:r>
        <w:rPr>
          <w:color w:val="231F20"/>
        </w:rPr>
        <w:t>ngạ</w:t>
      </w:r>
      <w:r>
        <w:rPr>
          <w:color w:val="231F20"/>
          <w:spacing w:val="-3"/>
        </w:rPr>
        <w:t> </w:t>
      </w:r>
      <w:r>
        <w:rPr>
          <w:color w:val="231F20"/>
        </w:rPr>
        <w:t>quỷ</w:t>
      </w:r>
      <w:r>
        <w:rPr>
          <w:color w:val="231F20"/>
          <w:spacing w:val="-3"/>
        </w:rPr>
        <w:t> </w:t>
      </w:r>
      <w:r>
        <w:rPr>
          <w:color w:val="231F20"/>
          <w:spacing w:val="-4"/>
        </w:rPr>
        <w:t>thì </w:t>
      </w:r>
      <w:r>
        <w:rPr>
          <w:color w:val="231F20"/>
        </w:rPr>
        <w:t>ngạ quỷ tìm đến.</w:t>
      </w:r>
    </w:p>
    <w:p>
      <w:pPr>
        <w:pStyle w:val="BodyText"/>
        <w:spacing w:line="273" w:lineRule="auto" w:before="112"/>
        <w:ind w:right="410"/>
      </w:pPr>
      <w:r>
        <w:rPr>
          <w:color w:val="231F20"/>
        </w:rPr>
        <w:t>Lại có thuyết cho: Ngạ quỷ kia do đời trước đã tạo một ít việc thiện, là thí cho các thức ăn uống, không sinh tưởng điên đảo, chỉ vì tính keo kiệt, luyến tiếc, nên thân tâm khiếp nhược. Vì khiếp </w:t>
      </w:r>
      <w:r>
        <w:rPr>
          <w:color w:val="231F20"/>
          <w:spacing w:val="-2"/>
        </w:rPr>
        <w:t>nhược, </w:t>
      </w:r>
      <w:r>
        <w:rPr>
          <w:color w:val="231F20"/>
        </w:rPr>
        <w:t>nên</w:t>
      </w:r>
      <w:r>
        <w:rPr>
          <w:color w:val="231F20"/>
          <w:spacing w:val="-15"/>
        </w:rPr>
        <w:t> </w:t>
      </w:r>
      <w:r>
        <w:rPr>
          <w:color w:val="231F20"/>
        </w:rPr>
        <w:t>không</w:t>
      </w:r>
      <w:r>
        <w:rPr>
          <w:color w:val="231F20"/>
          <w:spacing w:val="-15"/>
        </w:rPr>
        <w:t> </w:t>
      </w:r>
      <w:r>
        <w:rPr>
          <w:color w:val="231F20"/>
        </w:rPr>
        <w:t>thể</w:t>
      </w:r>
      <w:r>
        <w:rPr>
          <w:color w:val="231F20"/>
          <w:spacing w:val="-14"/>
        </w:rPr>
        <w:t> </w:t>
      </w:r>
      <w:r>
        <w:rPr>
          <w:color w:val="231F20"/>
        </w:rPr>
        <w:t>đi</w:t>
      </w:r>
      <w:r>
        <w:rPr>
          <w:color w:val="231F20"/>
          <w:spacing w:val="-15"/>
        </w:rPr>
        <w:t> </w:t>
      </w:r>
      <w:r>
        <w:rPr>
          <w:color w:val="231F20"/>
        </w:rPr>
        <w:t>đến</w:t>
      </w:r>
      <w:r>
        <w:rPr>
          <w:color w:val="231F20"/>
          <w:spacing w:val="-14"/>
        </w:rPr>
        <w:t> </w:t>
      </w:r>
      <w:r>
        <w:rPr>
          <w:color w:val="231F20"/>
        </w:rPr>
        <w:t>chỗ</w:t>
      </w:r>
      <w:r>
        <w:rPr>
          <w:color w:val="231F20"/>
          <w:spacing w:val="-15"/>
        </w:rPr>
        <w:t> </w:t>
      </w:r>
      <w:r>
        <w:rPr>
          <w:color w:val="231F20"/>
        </w:rPr>
        <w:t>các</w:t>
      </w:r>
      <w:r>
        <w:rPr>
          <w:color w:val="231F20"/>
          <w:spacing w:val="-14"/>
        </w:rPr>
        <w:t> </w:t>
      </w:r>
      <w:r>
        <w:rPr>
          <w:color w:val="231F20"/>
        </w:rPr>
        <w:t>ngạ</w:t>
      </w:r>
      <w:r>
        <w:rPr>
          <w:color w:val="231F20"/>
          <w:spacing w:val="-15"/>
        </w:rPr>
        <w:t> </w:t>
      </w:r>
      <w:r>
        <w:rPr>
          <w:color w:val="231F20"/>
        </w:rPr>
        <w:t>quỷ</w:t>
      </w:r>
      <w:r>
        <w:rPr>
          <w:color w:val="231F20"/>
          <w:spacing w:val="-14"/>
        </w:rPr>
        <w:t> </w:t>
      </w:r>
      <w:r>
        <w:rPr>
          <w:color w:val="231F20"/>
        </w:rPr>
        <w:t>có</w:t>
      </w:r>
      <w:r>
        <w:rPr>
          <w:color w:val="231F20"/>
          <w:spacing w:val="-15"/>
        </w:rPr>
        <w:t> </w:t>
      </w:r>
      <w:r>
        <w:rPr>
          <w:color w:val="231F20"/>
        </w:rPr>
        <w:t>uy</w:t>
      </w:r>
      <w:r>
        <w:rPr>
          <w:color w:val="231F20"/>
          <w:spacing w:val="-14"/>
        </w:rPr>
        <w:t> </w:t>
      </w:r>
      <w:r>
        <w:rPr>
          <w:color w:val="231F20"/>
        </w:rPr>
        <w:t>đức.</w:t>
      </w:r>
      <w:r>
        <w:rPr>
          <w:color w:val="231F20"/>
          <w:spacing w:val="-15"/>
        </w:rPr>
        <w:t> </w:t>
      </w:r>
      <w:r>
        <w:rPr>
          <w:color w:val="231F20"/>
        </w:rPr>
        <w:t>Hoặc</w:t>
      </w:r>
      <w:r>
        <w:rPr>
          <w:color w:val="231F20"/>
          <w:spacing w:val="-14"/>
        </w:rPr>
        <w:t> </w:t>
      </w:r>
      <w:r>
        <w:rPr>
          <w:color w:val="231F20"/>
        </w:rPr>
        <w:t>có</w:t>
      </w:r>
      <w:r>
        <w:rPr>
          <w:color w:val="231F20"/>
          <w:spacing w:val="-15"/>
        </w:rPr>
        <w:t> </w:t>
      </w:r>
      <w:r>
        <w:rPr>
          <w:color w:val="231F20"/>
        </w:rPr>
        <w:t>nhân</w:t>
      </w:r>
      <w:r>
        <w:rPr>
          <w:color w:val="231F20"/>
          <w:spacing w:val="-15"/>
        </w:rPr>
        <w:t> </w:t>
      </w:r>
      <w:r>
        <w:rPr>
          <w:color w:val="231F20"/>
        </w:rPr>
        <w:t>duyên đi</w:t>
      </w:r>
      <w:r>
        <w:rPr>
          <w:color w:val="231F20"/>
          <w:spacing w:val="-20"/>
        </w:rPr>
        <w:t> </w:t>
      </w:r>
      <w:r>
        <w:rPr>
          <w:color w:val="231F20"/>
        </w:rPr>
        <w:t>đến</w:t>
      </w:r>
      <w:r>
        <w:rPr>
          <w:color w:val="231F20"/>
          <w:spacing w:val="-20"/>
        </w:rPr>
        <w:t> </w:t>
      </w:r>
      <w:r>
        <w:rPr>
          <w:color w:val="231F20"/>
        </w:rPr>
        <w:t>chỗ</w:t>
      </w:r>
      <w:r>
        <w:rPr>
          <w:color w:val="231F20"/>
          <w:spacing w:val="-20"/>
        </w:rPr>
        <w:t> </w:t>
      </w:r>
      <w:r>
        <w:rPr>
          <w:color w:val="231F20"/>
          <w:spacing w:val="-7"/>
        </w:rPr>
        <w:t>ấy,</w:t>
      </w:r>
      <w:r>
        <w:rPr>
          <w:color w:val="231F20"/>
          <w:spacing w:val="-19"/>
        </w:rPr>
        <w:t> </w:t>
      </w:r>
      <w:r>
        <w:rPr>
          <w:color w:val="231F20"/>
        </w:rPr>
        <w:t>nhưng</w:t>
      </w:r>
      <w:r>
        <w:rPr>
          <w:color w:val="231F20"/>
          <w:spacing w:val="-20"/>
        </w:rPr>
        <w:t> </w:t>
      </w:r>
      <w:r>
        <w:rPr>
          <w:color w:val="231F20"/>
        </w:rPr>
        <w:t>tâm</w:t>
      </w:r>
      <w:r>
        <w:rPr>
          <w:color w:val="231F20"/>
          <w:spacing w:val="-20"/>
        </w:rPr>
        <w:t> </w:t>
      </w:r>
      <w:r>
        <w:rPr>
          <w:color w:val="231F20"/>
        </w:rPr>
        <w:t>không</w:t>
      </w:r>
      <w:r>
        <w:rPr>
          <w:color w:val="231F20"/>
          <w:spacing w:val="-19"/>
        </w:rPr>
        <w:t> </w:t>
      </w:r>
      <w:r>
        <w:rPr>
          <w:color w:val="231F20"/>
        </w:rPr>
        <w:t>ưa</w:t>
      </w:r>
      <w:r>
        <w:rPr>
          <w:color w:val="231F20"/>
          <w:spacing w:val="-20"/>
        </w:rPr>
        <w:t> </w:t>
      </w:r>
      <w:r>
        <w:rPr>
          <w:color w:val="231F20"/>
        </w:rPr>
        <w:t>thích.</w:t>
      </w:r>
      <w:r>
        <w:rPr>
          <w:color w:val="231F20"/>
          <w:spacing w:val="-24"/>
        </w:rPr>
        <w:t> </w:t>
      </w:r>
      <w:r>
        <w:rPr>
          <w:color w:val="231F20"/>
        </w:rPr>
        <w:t>Vì</w:t>
      </w:r>
      <w:r>
        <w:rPr>
          <w:color w:val="231F20"/>
          <w:spacing w:val="-20"/>
        </w:rPr>
        <w:t> </w:t>
      </w:r>
      <w:r>
        <w:rPr>
          <w:color w:val="231F20"/>
        </w:rPr>
        <w:t>sao?</w:t>
      </w:r>
      <w:r>
        <w:rPr>
          <w:color w:val="231F20"/>
          <w:spacing w:val="-24"/>
        </w:rPr>
        <w:t> </w:t>
      </w:r>
      <w:r>
        <w:rPr>
          <w:color w:val="231F20"/>
        </w:rPr>
        <w:t>Vì</w:t>
      </w:r>
      <w:r>
        <w:rPr>
          <w:color w:val="231F20"/>
          <w:spacing w:val="-20"/>
        </w:rPr>
        <w:t> </w:t>
      </w:r>
      <w:r>
        <w:rPr>
          <w:color w:val="231F20"/>
        </w:rPr>
        <w:t>tự</w:t>
      </w:r>
      <w:r>
        <w:rPr>
          <w:color w:val="231F20"/>
          <w:spacing w:val="-20"/>
        </w:rPr>
        <w:t> </w:t>
      </w:r>
      <w:r>
        <w:rPr>
          <w:color w:val="231F20"/>
        </w:rPr>
        <w:t>thân</w:t>
      </w:r>
      <w:r>
        <w:rPr>
          <w:color w:val="231F20"/>
          <w:spacing w:val="-19"/>
        </w:rPr>
        <w:t> </w:t>
      </w:r>
      <w:r>
        <w:rPr>
          <w:color w:val="231F20"/>
        </w:rPr>
        <w:t>thấp</w:t>
      </w:r>
      <w:r>
        <w:rPr>
          <w:color w:val="231F20"/>
          <w:spacing w:val="-20"/>
        </w:rPr>
        <w:t> </w:t>
      </w:r>
      <w:r>
        <w:rPr>
          <w:color w:val="231F20"/>
        </w:rPr>
        <w:t>kém. Ngạ</w:t>
      </w:r>
      <w:r>
        <w:rPr>
          <w:color w:val="231F20"/>
          <w:spacing w:val="-6"/>
        </w:rPr>
        <w:t> </w:t>
      </w:r>
      <w:r>
        <w:rPr>
          <w:color w:val="231F20"/>
        </w:rPr>
        <w:t>quỷ</w:t>
      </w:r>
      <w:r>
        <w:rPr>
          <w:color w:val="231F20"/>
          <w:spacing w:val="-5"/>
        </w:rPr>
        <w:t> </w:t>
      </w:r>
      <w:r>
        <w:rPr>
          <w:color w:val="231F20"/>
        </w:rPr>
        <w:t>có</w:t>
      </w:r>
      <w:r>
        <w:rPr>
          <w:color w:val="231F20"/>
          <w:spacing w:val="-6"/>
        </w:rPr>
        <w:t> </w:t>
      </w:r>
      <w:r>
        <w:rPr>
          <w:color w:val="231F20"/>
        </w:rPr>
        <w:t>uy</w:t>
      </w:r>
      <w:r>
        <w:rPr>
          <w:color w:val="231F20"/>
          <w:spacing w:val="-5"/>
        </w:rPr>
        <w:t> </w:t>
      </w:r>
      <w:r>
        <w:rPr>
          <w:color w:val="231F20"/>
        </w:rPr>
        <w:t>đức</w:t>
      </w:r>
      <w:r>
        <w:rPr>
          <w:color w:val="231F20"/>
          <w:spacing w:val="-6"/>
        </w:rPr>
        <w:t> </w:t>
      </w:r>
      <w:r>
        <w:rPr>
          <w:color w:val="231F20"/>
        </w:rPr>
        <w:t>kia,</w:t>
      </w:r>
      <w:r>
        <w:rPr>
          <w:color w:val="231F20"/>
          <w:spacing w:val="-5"/>
        </w:rPr>
        <w:t> </w:t>
      </w:r>
      <w:r>
        <w:rPr>
          <w:color w:val="231F20"/>
        </w:rPr>
        <w:t>do</w:t>
      </w:r>
      <w:r>
        <w:rPr>
          <w:color w:val="231F20"/>
          <w:spacing w:val="-6"/>
        </w:rPr>
        <w:t> </w:t>
      </w:r>
      <w:r>
        <w:rPr>
          <w:color w:val="231F20"/>
        </w:rPr>
        <w:t>nhân</w:t>
      </w:r>
      <w:r>
        <w:rPr>
          <w:color w:val="231F20"/>
          <w:spacing w:val="-5"/>
        </w:rPr>
        <w:t> </w:t>
      </w:r>
      <w:r>
        <w:rPr>
          <w:color w:val="231F20"/>
        </w:rPr>
        <w:t>duyên</w:t>
      </w:r>
      <w:r>
        <w:rPr>
          <w:color w:val="231F20"/>
          <w:spacing w:val="-5"/>
        </w:rPr>
        <w:t> </w:t>
      </w:r>
      <w:r>
        <w:rPr>
          <w:color w:val="231F20"/>
        </w:rPr>
        <w:t>phước</w:t>
      </w:r>
      <w:r>
        <w:rPr>
          <w:color w:val="231F20"/>
          <w:spacing w:val="-6"/>
        </w:rPr>
        <w:t> </w:t>
      </w:r>
      <w:r>
        <w:rPr>
          <w:color w:val="231F20"/>
        </w:rPr>
        <w:t>đức,</w:t>
      </w:r>
      <w:r>
        <w:rPr>
          <w:color w:val="231F20"/>
          <w:spacing w:val="-5"/>
        </w:rPr>
        <w:t> </w:t>
      </w:r>
      <w:r>
        <w:rPr>
          <w:color w:val="231F20"/>
        </w:rPr>
        <w:t>nên</w:t>
      </w:r>
      <w:r>
        <w:rPr>
          <w:color w:val="231F20"/>
          <w:spacing w:val="-6"/>
        </w:rPr>
        <w:t> </w:t>
      </w:r>
      <w:r>
        <w:rPr>
          <w:color w:val="231F20"/>
        </w:rPr>
        <w:t>có</w:t>
      </w:r>
      <w:r>
        <w:rPr>
          <w:color w:val="231F20"/>
          <w:spacing w:val="-5"/>
        </w:rPr>
        <w:t> </w:t>
      </w:r>
      <w:r>
        <w:rPr>
          <w:color w:val="231F20"/>
        </w:rPr>
        <w:t>các</w:t>
      </w:r>
      <w:r>
        <w:rPr>
          <w:color w:val="231F20"/>
          <w:spacing w:val="-6"/>
        </w:rPr>
        <w:t> </w:t>
      </w:r>
      <w:r>
        <w:rPr>
          <w:color w:val="231F20"/>
        </w:rPr>
        <w:t>thứ</w:t>
      </w:r>
      <w:r>
        <w:rPr>
          <w:color w:val="231F20"/>
          <w:spacing w:val="-5"/>
        </w:rPr>
        <w:t> </w:t>
      </w:r>
      <w:r>
        <w:rPr>
          <w:color w:val="231F20"/>
        </w:rPr>
        <w:t>ăn uống.</w:t>
      </w:r>
      <w:r>
        <w:rPr>
          <w:color w:val="231F20"/>
          <w:spacing w:val="-11"/>
        </w:rPr>
        <w:t> </w:t>
      </w:r>
      <w:r>
        <w:rPr>
          <w:color w:val="231F20"/>
        </w:rPr>
        <w:t>Ngạ</w:t>
      </w:r>
      <w:r>
        <w:rPr>
          <w:color w:val="231F20"/>
          <w:spacing w:val="-10"/>
        </w:rPr>
        <w:t> </w:t>
      </w:r>
      <w:r>
        <w:rPr>
          <w:color w:val="231F20"/>
        </w:rPr>
        <w:t>quỷ</w:t>
      </w:r>
      <w:r>
        <w:rPr>
          <w:color w:val="231F20"/>
          <w:spacing w:val="-10"/>
        </w:rPr>
        <w:t> </w:t>
      </w:r>
      <w:r>
        <w:rPr>
          <w:color w:val="231F20"/>
          <w:spacing w:val="-6"/>
        </w:rPr>
        <w:t>này,</w:t>
      </w:r>
      <w:r>
        <w:rPr>
          <w:color w:val="231F20"/>
          <w:spacing w:val="-10"/>
        </w:rPr>
        <w:t> </w:t>
      </w:r>
      <w:r>
        <w:rPr>
          <w:color w:val="231F20"/>
        </w:rPr>
        <w:t>vì</w:t>
      </w:r>
      <w:r>
        <w:rPr>
          <w:color w:val="231F20"/>
          <w:spacing w:val="-10"/>
        </w:rPr>
        <w:t> </w:t>
      </w:r>
      <w:r>
        <w:rPr>
          <w:color w:val="231F20"/>
        </w:rPr>
        <w:t>thân</w:t>
      </w:r>
      <w:r>
        <w:rPr>
          <w:color w:val="231F20"/>
          <w:spacing w:val="-10"/>
        </w:rPr>
        <w:t> </w:t>
      </w:r>
      <w:r>
        <w:rPr>
          <w:color w:val="231F20"/>
        </w:rPr>
        <w:t>tâm</w:t>
      </w:r>
      <w:r>
        <w:rPr>
          <w:color w:val="231F20"/>
          <w:spacing w:val="-10"/>
        </w:rPr>
        <w:t> </w:t>
      </w:r>
      <w:r>
        <w:rPr>
          <w:color w:val="231F20"/>
        </w:rPr>
        <w:t>khiếp</w:t>
      </w:r>
      <w:r>
        <w:rPr>
          <w:color w:val="231F20"/>
          <w:spacing w:val="-10"/>
        </w:rPr>
        <w:t> </w:t>
      </w:r>
      <w:r>
        <w:rPr>
          <w:color w:val="231F20"/>
        </w:rPr>
        <w:t>nhược,</w:t>
      </w:r>
      <w:r>
        <w:rPr>
          <w:color w:val="231F20"/>
          <w:spacing w:val="-11"/>
        </w:rPr>
        <w:t> </w:t>
      </w:r>
      <w:r>
        <w:rPr>
          <w:color w:val="231F20"/>
        </w:rPr>
        <w:t>nên</w:t>
      </w:r>
      <w:r>
        <w:rPr>
          <w:color w:val="231F20"/>
          <w:spacing w:val="-10"/>
        </w:rPr>
        <w:t> </w:t>
      </w:r>
      <w:r>
        <w:rPr>
          <w:color w:val="231F20"/>
        </w:rPr>
        <w:t>không</w:t>
      </w:r>
      <w:r>
        <w:rPr>
          <w:color w:val="231F20"/>
          <w:spacing w:val="-10"/>
        </w:rPr>
        <w:t> </w:t>
      </w:r>
      <w:r>
        <w:rPr>
          <w:color w:val="231F20"/>
        </w:rPr>
        <w:t>dám</w:t>
      </w:r>
      <w:r>
        <w:rPr>
          <w:color w:val="231F20"/>
          <w:spacing w:val="-10"/>
        </w:rPr>
        <w:t> </w:t>
      </w:r>
      <w:r>
        <w:rPr>
          <w:color w:val="231F20"/>
        </w:rPr>
        <w:t>ăn</w:t>
      </w:r>
      <w:r>
        <w:rPr>
          <w:color w:val="231F20"/>
          <w:spacing w:val="-10"/>
        </w:rPr>
        <w:t> </w:t>
      </w:r>
      <w:r>
        <w:rPr>
          <w:color w:val="231F20"/>
        </w:rPr>
        <w:t>thức ăn</w:t>
      </w:r>
      <w:r>
        <w:rPr>
          <w:color w:val="231F20"/>
          <w:spacing w:val="-19"/>
        </w:rPr>
        <w:t> </w:t>
      </w:r>
      <w:r>
        <w:rPr>
          <w:color w:val="231F20"/>
        </w:rPr>
        <w:t>của</w:t>
      </w:r>
      <w:r>
        <w:rPr>
          <w:color w:val="231F20"/>
          <w:spacing w:val="-18"/>
        </w:rPr>
        <w:t> </w:t>
      </w:r>
      <w:r>
        <w:rPr>
          <w:color w:val="231F20"/>
        </w:rPr>
        <w:t>ngạ</w:t>
      </w:r>
      <w:r>
        <w:rPr>
          <w:color w:val="231F20"/>
          <w:spacing w:val="-19"/>
        </w:rPr>
        <w:t> </w:t>
      </w:r>
      <w:r>
        <w:rPr>
          <w:color w:val="231F20"/>
        </w:rPr>
        <w:t>quỷ</w:t>
      </w:r>
      <w:r>
        <w:rPr>
          <w:color w:val="231F20"/>
          <w:spacing w:val="-18"/>
        </w:rPr>
        <w:t> </w:t>
      </w:r>
      <w:r>
        <w:rPr>
          <w:color w:val="231F20"/>
        </w:rPr>
        <w:t>có</w:t>
      </w:r>
      <w:r>
        <w:rPr>
          <w:color w:val="231F20"/>
          <w:spacing w:val="-19"/>
        </w:rPr>
        <w:t> </w:t>
      </w:r>
      <w:r>
        <w:rPr>
          <w:color w:val="231F20"/>
        </w:rPr>
        <w:t>uy</w:t>
      </w:r>
      <w:r>
        <w:rPr>
          <w:color w:val="231F20"/>
          <w:spacing w:val="-18"/>
        </w:rPr>
        <w:t> </w:t>
      </w:r>
      <w:r>
        <w:rPr>
          <w:color w:val="231F20"/>
        </w:rPr>
        <w:t>đức.</w:t>
      </w:r>
      <w:r>
        <w:rPr>
          <w:color w:val="231F20"/>
          <w:spacing w:val="-19"/>
        </w:rPr>
        <w:t> </w:t>
      </w:r>
      <w:r>
        <w:rPr>
          <w:color w:val="231F20"/>
        </w:rPr>
        <w:t>Nếu</w:t>
      </w:r>
      <w:r>
        <w:rPr>
          <w:color w:val="231F20"/>
          <w:spacing w:val="-18"/>
        </w:rPr>
        <w:t> </w:t>
      </w:r>
      <w:r>
        <w:rPr>
          <w:color w:val="231F20"/>
        </w:rPr>
        <w:t>có</w:t>
      </w:r>
      <w:r>
        <w:rPr>
          <w:color w:val="231F20"/>
          <w:spacing w:val="-19"/>
        </w:rPr>
        <w:t> </w:t>
      </w:r>
      <w:r>
        <w:rPr>
          <w:color w:val="231F20"/>
        </w:rPr>
        <w:t>các</w:t>
      </w:r>
      <w:r>
        <w:rPr>
          <w:color w:val="231F20"/>
          <w:spacing w:val="-18"/>
        </w:rPr>
        <w:t> </w:t>
      </w:r>
      <w:r>
        <w:rPr>
          <w:color w:val="231F20"/>
        </w:rPr>
        <w:t>bà</w:t>
      </w:r>
      <w:r>
        <w:rPr>
          <w:color w:val="231F20"/>
          <w:spacing w:val="-19"/>
        </w:rPr>
        <w:t> </w:t>
      </w:r>
      <w:r>
        <w:rPr>
          <w:color w:val="231F20"/>
        </w:rPr>
        <w:t>con,</w:t>
      </w:r>
      <w:r>
        <w:rPr>
          <w:color w:val="231F20"/>
          <w:spacing w:val="-18"/>
        </w:rPr>
        <w:t> </w:t>
      </w:r>
      <w:r>
        <w:rPr>
          <w:color w:val="231F20"/>
        </w:rPr>
        <w:t>vì</w:t>
      </w:r>
      <w:r>
        <w:rPr>
          <w:color w:val="231F20"/>
          <w:spacing w:val="-19"/>
        </w:rPr>
        <w:t> </w:t>
      </w:r>
      <w:r>
        <w:rPr>
          <w:color w:val="231F20"/>
        </w:rPr>
        <w:t>ngạ</w:t>
      </w:r>
      <w:r>
        <w:rPr>
          <w:color w:val="231F20"/>
          <w:spacing w:val="-18"/>
        </w:rPr>
        <w:t> </w:t>
      </w:r>
      <w:r>
        <w:rPr>
          <w:color w:val="231F20"/>
        </w:rPr>
        <w:t>quỷ</w:t>
      </w:r>
      <w:r>
        <w:rPr>
          <w:color w:val="231F20"/>
          <w:spacing w:val="-19"/>
        </w:rPr>
        <w:t> </w:t>
      </w:r>
      <w:r>
        <w:rPr>
          <w:color w:val="231F20"/>
        </w:rPr>
        <w:t>này</w:t>
      </w:r>
      <w:r>
        <w:rPr>
          <w:color w:val="231F20"/>
          <w:spacing w:val="-18"/>
        </w:rPr>
        <w:t> </w:t>
      </w:r>
      <w:r>
        <w:rPr>
          <w:color w:val="231F20"/>
        </w:rPr>
        <w:t>nên</w:t>
      </w:r>
      <w:r>
        <w:rPr>
          <w:color w:val="231F20"/>
          <w:spacing w:val="-19"/>
        </w:rPr>
        <w:t> </w:t>
      </w:r>
      <w:r>
        <w:rPr>
          <w:color w:val="231F20"/>
        </w:rPr>
        <w:t>tu</w:t>
      </w:r>
      <w:r>
        <w:rPr>
          <w:color w:val="231F20"/>
          <w:spacing w:val="-18"/>
        </w:rPr>
        <w:t> </w:t>
      </w:r>
      <w:r>
        <w:rPr>
          <w:color w:val="231F20"/>
        </w:rPr>
        <w:t>bố thí,</w:t>
      </w:r>
      <w:r>
        <w:rPr>
          <w:color w:val="231F20"/>
          <w:spacing w:val="-10"/>
        </w:rPr>
        <w:t> </w:t>
      </w:r>
      <w:r>
        <w:rPr>
          <w:color w:val="231F20"/>
        </w:rPr>
        <w:t>lúc</w:t>
      </w:r>
      <w:r>
        <w:rPr>
          <w:color w:val="231F20"/>
          <w:spacing w:val="-10"/>
        </w:rPr>
        <w:t> </w:t>
      </w:r>
      <w:r>
        <w:rPr>
          <w:color w:val="231F20"/>
        </w:rPr>
        <w:t>ấy</w:t>
      </w:r>
      <w:r>
        <w:rPr>
          <w:color w:val="231F20"/>
          <w:spacing w:val="-9"/>
        </w:rPr>
        <w:t> </w:t>
      </w:r>
      <w:r>
        <w:rPr>
          <w:color w:val="231F20"/>
        </w:rPr>
        <w:t>ngạ</w:t>
      </w:r>
      <w:r>
        <w:rPr>
          <w:color w:val="231F20"/>
          <w:spacing w:val="-10"/>
        </w:rPr>
        <w:t> </w:t>
      </w:r>
      <w:r>
        <w:rPr>
          <w:color w:val="231F20"/>
        </w:rPr>
        <w:t>quỷ</w:t>
      </w:r>
      <w:r>
        <w:rPr>
          <w:color w:val="231F20"/>
          <w:spacing w:val="-10"/>
        </w:rPr>
        <w:t> </w:t>
      </w:r>
      <w:r>
        <w:rPr>
          <w:color w:val="231F20"/>
        </w:rPr>
        <w:t>kia</w:t>
      </w:r>
      <w:r>
        <w:rPr>
          <w:color w:val="231F20"/>
          <w:spacing w:val="-9"/>
        </w:rPr>
        <w:t> </w:t>
      </w:r>
      <w:r>
        <w:rPr>
          <w:color w:val="231F20"/>
        </w:rPr>
        <w:t>thấy</w:t>
      </w:r>
      <w:r>
        <w:rPr>
          <w:color w:val="231F20"/>
          <w:spacing w:val="-10"/>
        </w:rPr>
        <w:t> </w:t>
      </w:r>
      <w:r>
        <w:rPr>
          <w:color w:val="231F20"/>
        </w:rPr>
        <w:t>rồi,</w:t>
      </w:r>
      <w:r>
        <w:rPr>
          <w:color w:val="231F20"/>
          <w:spacing w:val="-10"/>
        </w:rPr>
        <w:t> </w:t>
      </w:r>
      <w:r>
        <w:rPr>
          <w:color w:val="231F20"/>
        </w:rPr>
        <w:t>đối</w:t>
      </w:r>
      <w:r>
        <w:rPr>
          <w:color w:val="231F20"/>
          <w:spacing w:val="-9"/>
        </w:rPr>
        <w:t> </w:t>
      </w:r>
      <w:r>
        <w:rPr>
          <w:color w:val="231F20"/>
        </w:rPr>
        <w:t>với</w:t>
      </w:r>
      <w:r>
        <w:rPr>
          <w:color w:val="231F20"/>
          <w:spacing w:val="-10"/>
        </w:rPr>
        <w:t> </w:t>
      </w:r>
      <w:r>
        <w:rPr>
          <w:color w:val="231F20"/>
        </w:rPr>
        <w:t>vật</w:t>
      </w:r>
      <w:r>
        <w:rPr>
          <w:color w:val="231F20"/>
          <w:spacing w:val="-10"/>
        </w:rPr>
        <w:t> </w:t>
      </w:r>
      <w:r>
        <w:rPr>
          <w:color w:val="231F20"/>
        </w:rPr>
        <w:t>đã</w:t>
      </w:r>
      <w:r>
        <w:rPr>
          <w:color w:val="231F20"/>
          <w:spacing w:val="-9"/>
        </w:rPr>
        <w:t> </w:t>
      </w:r>
      <w:r>
        <w:rPr>
          <w:color w:val="231F20"/>
        </w:rPr>
        <w:t>thí</w:t>
      </w:r>
      <w:r>
        <w:rPr>
          <w:color w:val="231F20"/>
          <w:spacing w:val="-10"/>
        </w:rPr>
        <w:t> </w:t>
      </w:r>
      <w:r>
        <w:rPr>
          <w:color w:val="231F20"/>
        </w:rPr>
        <w:t>cho</w:t>
      </w:r>
      <w:r>
        <w:rPr>
          <w:color w:val="231F20"/>
          <w:spacing w:val="-10"/>
        </w:rPr>
        <w:t> </w:t>
      </w:r>
      <w:r>
        <w:rPr>
          <w:color w:val="231F20"/>
        </w:rPr>
        <w:t>cùng</w:t>
      </w:r>
      <w:r>
        <w:rPr>
          <w:color w:val="231F20"/>
          <w:spacing w:val="-9"/>
        </w:rPr>
        <w:t> </w:t>
      </w:r>
      <w:r>
        <w:rPr>
          <w:color w:val="231F20"/>
        </w:rPr>
        <w:t>với</w:t>
      </w:r>
      <w:r>
        <w:rPr>
          <w:color w:val="231F20"/>
          <w:spacing w:val="-10"/>
        </w:rPr>
        <w:t> </w:t>
      </w:r>
      <w:r>
        <w:rPr>
          <w:color w:val="231F20"/>
        </w:rPr>
        <w:t>phước điền</w:t>
      </w:r>
      <w:r>
        <w:rPr>
          <w:color w:val="231F20"/>
          <w:spacing w:val="-14"/>
        </w:rPr>
        <w:t> </w:t>
      </w:r>
      <w:r>
        <w:rPr>
          <w:color w:val="231F20"/>
        </w:rPr>
        <w:t>sinh</w:t>
      </w:r>
      <w:r>
        <w:rPr>
          <w:color w:val="231F20"/>
          <w:spacing w:val="-13"/>
        </w:rPr>
        <w:t> </w:t>
      </w:r>
      <w:r>
        <w:rPr>
          <w:color w:val="231F20"/>
        </w:rPr>
        <w:t>tâm</w:t>
      </w:r>
      <w:r>
        <w:rPr>
          <w:color w:val="231F20"/>
          <w:spacing w:val="-13"/>
        </w:rPr>
        <w:t> </w:t>
      </w:r>
      <w:r>
        <w:rPr>
          <w:color w:val="231F20"/>
        </w:rPr>
        <w:t>hoan</w:t>
      </w:r>
      <w:r>
        <w:rPr>
          <w:color w:val="231F20"/>
          <w:spacing w:val="-13"/>
        </w:rPr>
        <w:t> </w:t>
      </w:r>
      <w:r>
        <w:rPr>
          <w:color w:val="231F20"/>
        </w:rPr>
        <w:t>hỷ.</w:t>
      </w:r>
      <w:r>
        <w:rPr>
          <w:color w:val="231F20"/>
          <w:spacing w:val="-18"/>
        </w:rPr>
        <w:t> </w:t>
      </w:r>
      <w:r>
        <w:rPr>
          <w:color w:val="231F20"/>
        </w:rPr>
        <w:t>Vì</w:t>
      </w:r>
      <w:r>
        <w:rPr>
          <w:color w:val="231F20"/>
          <w:spacing w:val="-13"/>
        </w:rPr>
        <w:t> </w:t>
      </w:r>
      <w:r>
        <w:rPr>
          <w:color w:val="231F20"/>
        </w:rPr>
        <w:t>tâm</w:t>
      </w:r>
      <w:r>
        <w:rPr>
          <w:color w:val="231F20"/>
          <w:spacing w:val="-13"/>
        </w:rPr>
        <w:t> </w:t>
      </w:r>
      <w:r>
        <w:rPr>
          <w:color w:val="231F20"/>
        </w:rPr>
        <w:t>tin</w:t>
      </w:r>
      <w:r>
        <w:rPr>
          <w:color w:val="231F20"/>
          <w:spacing w:val="-13"/>
        </w:rPr>
        <w:t> </w:t>
      </w:r>
      <w:r>
        <w:rPr>
          <w:color w:val="231F20"/>
        </w:rPr>
        <w:t>ưa</w:t>
      </w:r>
      <w:r>
        <w:rPr>
          <w:color w:val="231F20"/>
          <w:spacing w:val="-13"/>
        </w:rPr>
        <w:t> </w:t>
      </w:r>
      <w:r>
        <w:rPr>
          <w:color w:val="231F20"/>
        </w:rPr>
        <w:t>vui</w:t>
      </w:r>
      <w:r>
        <w:rPr>
          <w:color w:val="231F20"/>
          <w:spacing w:val="-13"/>
        </w:rPr>
        <w:t> </w:t>
      </w:r>
      <w:r>
        <w:rPr>
          <w:color w:val="231F20"/>
        </w:rPr>
        <w:t>thích</w:t>
      </w:r>
      <w:r>
        <w:rPr>
          <w:color w:val="231F20"/>
          <w:spacing w:val="-13"/>
        </w:rPr>
        <w:t> </w:t>
      </w:r>
      <w:r>
        <w:rPr>
          <w:color w:val="231F20"/>
          <w:spacing w:val="-6"/>
        </w:rPr>
        <w:t>này,</w:t>
      </w:r>
      <w:r>
        <w:rPr>
          <w:color w:val="231F20"/>
          <w:spacing w:val="-14"/>
        </w:rPr>
        <w:t> </w:t>
      </w:r>
      <w:r>
        <w:rPr>
          <w:color w:val="231F20"/>
        </w:rPr>
        <w:t>nên</w:t>
      </w:r>
      <w:r>
        <w:rPr>
          <w:color w:val="231F20"/>
          <w:spacing w:val="-13"/>
        </w:rPr>
        <w:t> </w:t>
      </w:r>
      <w:r>
        <w:rPr>
          <w:color w:val="231F20"/>
        </w:rPr>
        <w:t>được</w:t>
      </w:r>
      <w:r>
        <w:rPr>
          <w:color w:val="231F20"/>
          <w:spacing w:val="-13"/>
        </w:rPr>
        <w:t> </w:t>
      </w:r>
      <w:r>
        <w:rPr>
          <w:color w:val="231F20"/>
        </w:rPr>
        <w:t>thân</w:t>
      </w:r>
      <w:r>
        <w:rPr>
          <w:color w:val="231F20"/>
          <w:spacing w:val="-13"/>
        </w:rPr>
        <w:t> </w:t>
      </w:r>
      <w:r>
        <w:rPr>
          <w:color w:val="231F20"/>
          <w:spacing w:val="-2"/>
        </w:rPr>
        <w:t>tâm </w:t>
      </w:r>
      <w:r>
        <w:rPr>
          <w:color w:val="231F20"/>
        </w:rPr>
        <w:t>hơn</w:t>
      </w:r>
      <w:r>
        <w:rPr>
          <w:color w:val="231F20"/>
          <w:spacing w:val="-14"/>
        </w:rPr>
        <w:t> </w:t>
      </w:r>
      <w:r>
        <w:rPr>
          <w:color w:val="231F20"/>
        </w:rPr>
        <w:t>hẳn.</w:t>
      </w:r>
      <w:r>
        <w:rPr>
          <w:color w:val="231F20"/>
          <w:spacing w:val="-13"/>
        </w:rPr>
        <w:t> </w:t>
      </w:r>
      <w:r>
        <w:rPr>
          <w:color w:val="231F20"/>
        </w:rPr>
        <w:t>Do</w:t>
      </w:r>
      <w:r>
        <w:rPr>
          <w:color w:val="231F20"/>
          <w:spacing w:val="-13"/>
        </w:rPr>
        <w:t> </w:t>
      </w:r>
      <w:r>
        <w:rPr>
          <w:color w:val="231F20"/>
        </w:rPr>
        <w:t>được</w:t>
      </w:r>
      <w:r>
        <w:rPr>
          <w:color w:val="231F20"/>
          <w:spacing w:val="-13"/>
        </w:rPr>
        <w:t> </w:t>
      </w:r>
      <w:r>
        <w:rPr>
          <w:color w:val="231F20"/>
        </w:rPr>
        <w:t>thân</w:t>
      </w:r>
      <w:r>
        <w:rPr>
          <w:color w:val="231F20"/>
          <w:spacing w:val="-13"/>
        </w:rPr>
        <w:t> </w:t>
      </w:r>
      <w:r>
        <w:rPr>
          <w:color w:val="231F20"/>
        </w:rPr>
        <w:t>tâm</w:t>
      </w:r>
      <w:r>
        <w:rPr>
          <w:color w:val="231F20"/>
          <w:spacing w:val="-13"/>
        </w:rPr>
        <w:t> </w:t>
      </w:r>
      <w:r>
        <w:rPr>
          <w:color w:val="231F20"/>
        </w:rPr>
        <w:t>hơn,</w:t>
      </w:r>
      <w:r>
        <w:rPr>
          <w:color w:val="231F20"/>
          <w:spacing w:val="-14"/>
        </w:rPr>
        <w:t> </w:t>
      </w:r>
      <w:r>
        <w:rPr>
          <w:color w:val="231F20"/>
        </w:rPr>
        <w:t>nên</w:t>
      </w:r>
      <w:r>
        <w:rPr>
          <w:color w:val="231F20"/>
          <w:spacing w:val="-13"/>
        </w:rPr>
        <w:t> </w:t>
      </w:r>
      <w:r>
        <w:rPr>
          <w:color w:val="231F20"/>
        </w:rPr>
        <w:t>có</w:t>
      </w:r>
      <w:r>
        <w:rPr>
          <w:color w:val="231F20"/>
          <w:spacing w:val="-13"/>
        </w:rPr>
        <w:t> </w:t>
      </w:r>
      <w:r>
        <w:rPr>
          <w:color w:val="231F20"/>
        </w:rPr>
        <w:t>thể</w:t>
      </w:r>
      <w:r>
        <w:rPr>
          <w:color w:val="231F20"/>
          <w:spacing w:val="-13"/>
        </w:rPr>
        <w:t> </w:t>
      </w:r>
      <w:r>
        <w:rPr>
          <w:color w:val="231F20"/>
        </w:rPr>
        <w:t>đi</w:t>
      </w:r>
      <w:r>
        <w:rPr>
          <w:color w:val="231F20"/>
          <w:spacing w:val="-13"/>
        </w:rPr>
        <w:t> </w:t>
      </w:r>
      <w:r>
        <w:rPr>
          <w:color w:val="231F20"/>
        </w:rPr>
        <w:t>đến</w:t>
      </w:r>
      <w:r>
        <w:rPr>
          <w:color w:val="231F20"/>
          <w:spacing w:val="-13"/>
        </w:rPr>
        <w:t> </w:t>
      </w:r>
      <w:r>
        <w:rPr>
          <w:color w:val="231F20"/>
        </w:rPr>
        <w:t>chỗ</w:t>
      </w:r>
      <w:r>
        <w:rPr>
          <w:color w:val="231F20"/>
          <w:spacing w:val="-14"/>
        </w:rPr>
        <w:t> </w:t>
      </w:r>
      <w:r>
        <w:rPr>
          <w:color w:val="231F20"/>
        </w:rPr>
        <w:t>các</w:t>
      </w:r>
      <w:r>
        <w:rPr>
          <w:color w:val="231F20"/>
          <w:spacing w:val="-13"/>
        </w:rPr>
        <w:t> </w:t>
      </w:r>
      <w:r>
        <w:rPr>
          <w:color w:val="231F20"/>
        </w:rPr>
        <w:t>ngạ</w:t>
      </w:r>
      <w:r>
        <w:rPr>
          <w:color w:val="231F20"/>
          <w:spacing w:val="-13"/>
        </w:rPr>
        <w:t> </w:t>
      </w:r>
      <w:r>
        <w:rPr>
          <w:color w:val="231F20"/>
        </w:rPr>
        <w:t>quỷ</w:t>
      </w:r>
      <w:r>
        <w:rPr>
          <w:color w:val="231F20"/>
          <w:spacing w:val="-13"/>
        </w:rPr>
        <w:t> </w:t>
      </w:r>
      <w:r>
        <w:rPr>
          <w:color w:val="231F20"/>
        </w:rPr>
        <w:t>có uy đức, sinh tâm ưa thích, được thức ăn uống và có thể ăn được hết. Do</w:t>
      </w:r>
      <w:r>
        <w:rPr>
          <w:color w:val="231F20"/>
          <w:spacing w:val="-6"/>
        </w:rPr>
        <w:t> </w:t>
      </w:r>
      <w:r>
        <w:rPr>
          <w:color w:val="231F20"/>
        </w:rPr>
        <w:t>sự</w:t>
      </w:r>
      <w:r>
        <w:rPr>
          <w:color w:val="231F20"/>
          <w:spacing w:val="-6"/>
        </w:rPr>
        <w:t> </w:t>
      </w:r>
      <w:r>
        <w:rPr>
          <w:color w:val="231F20"/>
        </w:rPr>
        <w:t>việc</w:t>
      </w:r>
      <w:r>
        <w:rPr>
          <w:color w:val="231F20"/>
          <w:spacing w:val="-5"/>
        </w:rPr>
        <w:t> </w:t>
      </w:r>
      <w:r>
        <w:rPr>
          <w:color w:val="231F20"/>
          <w:spacing w:val="-6"/>
        </w:rPr>
        <w:t>này, </w:t>
      </w:r>
      <w:r>
        <w:rPr>
          <w:color w:val="231F20"/>
        </w:rPr>
        <w:t>nên</w:t>
      </w:r>
      <w:r>
        <w:rPr>
          <w:color w:val="231F20"/>
          <w:spacing w:val="-6"/>
        </w:rPr>
        <w:t> </w:t>
      </w:r>
      <w:r>
        <w:rPr>
          <w:color w:val="231F20"/>
        </w:rPr>
        <w:t>thí</w:t>
      </w:r>
      <w:r>
        <w:rPr>
          <w:color w:val="231F20"/>
          <w:spacing w:val="-5"/>
        </w:rPr>
        <w:t> </w:t>
      </w:r>
      <w:r>
        <w:rPr>
          <w:color w:val="231F20"/>
        </w:rPr>
        <w:t>thức</w:t>
      </w:r>
      <w:r>
        <w:rPr>
          <w:color w:val="231F20"/>
          <w:spacing w:val="-6"/>
        </w:rPr>
        <w:t> </w:t>
      </w:r>
      <w:r>
        <w:rPr>
          <w:color w:val="231F20"/>
        </w:rPr>
        <w:t>ăn</w:t>
      </w:r>
      <w:r>
        <w:rPr>
          <w:color w:val="231F20"/>
          <w:spacing w:val="-6"/>
        </w:rPr>
        <w:t> </w:t>
      </w:r>
      <w:r>
        <w:rPr>
          <w:color w:val="231F20"/>
        </w:rPr>
        <w:t>cho</w:t>
      </w:r>
      <w:r>
        <w:rPr>
          <w:color w:val="231F20"/>
          <w:spacing w:val="-5"/>
        </w:rPr>
        <w:t> </w:t>
      </w:r>
      <w:r>
        <w:rPr>
          <w:color w:val="231F20"/>
        </w:rPr>
        <w:t>ngạ</w:t>
      </w:r>
      <w:r>
        <w:rPr>
          <w:color w:val="231F20"/>
          <w:spacing w:val="-6"/>
        </w:rPr>
        <w:t> </w:t>
      </w:r>
      <w:r>
        <w:rPr>
          <w:color w:val="231F20"/>
        </w:rPr>
        <w:t>quỷ</w:t>
      </w:r>
      <w:r>
        <w:rPr>
          <w:color w:val="231F20"/>
          <w:spacing w:val="-6"/>
        </w:rPr>
        <w:t> </w:t>
      </w:r>
      <w:r>
        <w:rPr>
          <w:color w:val="231F20"/>
        </w:rPr>
        <w:t>thì</w:t>
      </w:r>
      <w:r>
        <w:rPr>
          <w:color w:val="231F20"/>
          <w:spacing w:val="-5"/>
        </w:rPr>
        <w:t> </w:t>
      </w:r>
      <w:r>
        <w:rPr>
          <w:color w:val="231F20"/>
        </w:rPr>
        <w:t>ngạ</w:t>
      </w:r>
      <w:r>
        <w:rPr>
          <w:color w:val="231F20"/>
          <w:spacing w:val="-6"/>
        </w:rPr>
        <w:t> </w:t>
      </w:r>
      <w:r>
        <w:rPr>
          <w:color w:val="231F20"/>
        </w:rPr>
        <w:t>quỷ</w:t>
      </w:r>
      <w:r>
        <w:rPr>
          <w:color w:val="231F20"/>
          <w:spacing w:val="-6"/>
        </w:rPr>
        <w:t> </w:t>
      </w:r>
      <w:r>
        <w:rPr>
          <w:color w:val="231F20"/>
        </w:rPr>
        <w:t>tìm</w:t>
      </w:r>
      <w:r>
        <w:rPr>
          <w:color w:val="231F20"/>
          <w:spacing w:val="-5"/>
        </w:rPr>
        <w:t> </w:t>
      </w:r>
      <w:r>
        <w:rPr>
          <w:color w:val="231F20"/>
        </w:rPr>
        <w:t>đến.</w:t>
      </w:r>
    </w:p>
    <w:p>
      <w:pPr>
        <w:pStyle w:val="BodyText"/>
        <w:spacing w:line="273" w:lineRule="auto" w:before="103"/>
        <w:ind w:right="411"/>
      </w:pPr>
      <w:r>
        <w:rPr>
          <w:color w:val="231F20"/>
        </w:rPr>
        <w:t>Tôn giả Phật-đà-đề-bà nói: Không nên để người khác tạo tác, người khác nhận lấy, chỉ có các người bà con kia đã vì ngạ quỷ nọ</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nên mới tu hành bố thí. Ngạ quỷ nọ, nếu đối với của vật, phước</w:t>
      </w:r>
      <w:r>
        <w:rPr>
          <w:color w:val="231F20"/>
          <w:spacing w:val="-32"/>
        </w:rPr>
        <w:t> </w:t>
      </w:r>
      <w:r>
        <w:rPr>
          <w:color w:val="231F20"/>
        </w:rPr>
        <w:t>điền đã sinh tâm tin kính, nên đối với quả báo này cũng có phần của nó. Vì sự việc </w:t>
      </w:r>
      <w:r>
        <w:rPr>
          <w:color w:val="231F20"/>
          <w:spacing w:val="-6"/>
        </w:rPr>
        <w:t>ấy, </w:t>
      </w:r>
      <w:r>
        <w:rPr>
          <w:color w:val="231F20"/>
        </w:rPr>
        <w:t>nên thí cho thức ăn thì ngạ quỷ tìm đến, không phải</w:t>
      </w:r>
      <w:r>
        <w:rPr>
          <w:color w:val="231F20"/>
          <w:spacing w:val="-27"/>
        </w:rPr>
        <w:t> </w:t>
      </w:r>
      <w:r>
        <w:rPr>
          <w:color w:val="231F20"/>
        </w:rPr>
        <w:t>là nẻo khác.</w:t>
      </w:r>
    </w:p>
    <w:p>
      <w:pPr>
        <w:pStyle w:val="BodyText"/>
        <w:spacing w:line="273" w:lineRule="auto" w:before="110"/>
        <w:ind w:left="393" w:right="127"/>
      </w:pPr>
      <w:r>
        <w:rPr>
          <w:i/>
          <w:color w:val="231F20"/>
        </w:rPr>
        <w:t>Hỏi: </w:t>
      </w:r>
      <w:r>
        <w:rPr>
          <w:color w:val="231F20"/>
        </w:rPr>
        <w:t>Vì ngạ quỷ cũng tạo ra phước, hay vì chỉ được thức ăn uống, cũng tăng ích cho thân ngạ quỷ?</w:t>
      </w:r>
    </w:p>
    <w:p>
      <w:pPr>
        <w:pStyle w:val="BodyText"/>
        <w:spacing w:line="273" w:lineRule="auto" w:before="112"/>
        <w:ind w:left="393" w:right="121"/>
      </w:pPr>
      <w:r>
        <w:rPr>
          <w:i/>
          <w:color w:val="231F20"/>
        </w:rPr>
        <w:t>Đáp: </w:t>
      </w:r>
      <w:r>
        <w:rPr>
          <w:color w:val="231F20"/>
        </w:rPr>
        <w:t>Cũng được ăn uống, cũng tăng ích thân cho ngạ quỷ. Được ăn uống như trước đã nói. Còn thế nào là tăng ích cho thân ngạ quỷ? Thân ngạ quỷ hôi thì được thơm, sắc xấu thì được tốt đẹp, va chạm thô thì được tế, thân không có uy đức thì được thân uy đức.</w:t>
      </w:r>
    </w:p>
    <w:p>
      <w:pPr>
        <w:pStyle w:val="BodyText"/>
        <w:spacing w:line="273" w:lineRule="auto" w:before="109"/>
        <w:ind w:left="393" w:right="124"/>
      </w:pPr>
      <w:r>
        <w:rPr>
          <w:i/>
          <w:color w:val="231F20"/>
        </w:rPr>
        <w:t>Hỏi: </w:t>
      </w:r>
      <w:r>
        <w:rPr>
          <w:color w:val="231F20"/>
        </w:rPr>
        <w:t>Trong các nẻo khác cũng có thể được quả báo như thế này chăng?</w:t>
      </w:r>
    </w:p>
    <w:p>
      <w:pPr>
        <w:pStyle w:val="BodyText"/>
        <w:spacing w:before="112"/>
        <w:ind w:left="960" w:firstLine="0"/>
      </w:pPr>
      <w:r>
        <w:rPr>
          <w:i/>
          <w:color w:val="231F20"/>
        </w:rPr>
        <w:t>Đáp: </w:t>
      </w:r>
      <w:r>
        <w:rPr>
          <w:color w:val="231F20"/>
        </w:rPr>
        <w:t>Nếu nơi nẻo khác có thể sinh khởi tâm tin thì vẫn được.</w:t>
      </w:r>
    </w:p>
    <w:p>
      <w:pPr>
        <w:pStyle w:val="BodyText"/>
        <w:spacing w:before="41"/>
        <w:ind w:left="393" w:firstLine="0"/>
      </w:pPr>
      <w:r>
        <w:rPr>
          <w:color w:val="231F20"/>
        </w:rPr>
        <w:t>Còn nơi nẻo nào không thể sinh thì không được.</w:t>
      </w:r>
    </w:p>
    <w:p>
      <w:pPr>
        <w:pStyle w:val="BodyText"/>
        <w:spacing w:line="273" w:lineRule="auto" w:before="154"/>
        <w:ind w:left="393" w:right="128"/>
      </w:pPr>
      <w:r>
        <w:rPr>
          <w:i/>
          <w:color w:val="231F20"/>
        </w:rPr>
        <w:t>Hỏi:</w:t>
      </w:r>
      <w:r>
        <w:rPr>
          <w:i/>
          <w:color w:val="231F20"/>
          <w:spacing w:val="-6"/>
        </w:rPr>
        <w:t> </w:t>
      </w:r>
      <w:r>
        <w:rPr>
          <w:color w:val="231F20"/>
        </w:rPr>
        <w:t>Nếu</w:t>
      </w:r>
      <w:r>
        <w:rPr>
          <w:color w:val="231F20"/>
          <w:spacing w:val="-5"/>
        </w:rPr>
        <w:t> </w:t>
      </w:r>
      <w:r>
        <w:rPr>
          <w:color w:val="231F20"/>
        </w:rPr>
        <w:t>trong</w:t>
      </w:r>
      <w:r>
        <w:rPr>
          <w:color w:val="231F20"/>
          <w:spacing w:val="-6"/>
        </w:rPr>
        <w:t> </w:t>
      </w:r>
      <w:r>
        <w:rPr>
          <w:color w:val="231F20"/>
        </w:rPr>
        <w:t>các</w:t>
      </w:r>
      <w:r>
        <w:rPr>
          <w:color w:val="231F20"/>
          <w:spacing w:val="-5"/>
        </w:rPr>
        <w:t> </w:t>
      </w:r>
      <w:r>
        <w:rPr>
          <w:color w:val="231F20"/>
        </w:rPr>
        <w:t>nẻo</w:t>
      </w:r>
      <w:r>
        <w:rPr>
          <w:color w:val="231F20"/>
          <w:spacing w:val="-6"/>
        </w:rPr>
        <w:t> </w:t>
      </w:r>
      <w:r>
        <w:rPr>
          <w:color w:val="231F20"/>
        </w:rPr>
        <w:t>đều</w:t>
      </w:r>
      <w:r>
        <w:rPr>
          <w:color w:val="231F20"/>
          <w:spacing w:val="-5"/>
        </w:rPr>
        <w:t> </w:t>
      </w:r>
      <w:r>
        <w:rPr>
          <w:color w:val="231F20"/>
        </w:rPr>
        <w:t>được</w:t>
      </w:r>
      <w:r>
        <w:rPr>
          <w:color w:val="231F20"/>
          <w:spacing w:val="-6"/>
        </w:rPr>
        <w:t> </w:t>
      </w:r>
      <w:r>
        <w:rPr>
          <w:color w:val="231F20"/>
        </w:rPr>
        <w:t>quả</w:t>
      </w:r>
      <w:r>
        <w:rPr>
          <w:color w:val="231F20"/>
          <w:spacing w:val="-5"/>
        </w:rPr>
        <w:t> </w:t>
      </w:r>
      <w:r>
        <w:rPr>
          <w:color w:val="231F20"/>
        </w:rPr>
        <w:t>báo</w:t>
      </w:r>
      <w:r>
        <w:rPr>
          <w:color w:val="231F20"/>
          <w:spacing w:val="-6"/>
        </w:rPr>
        <w:t> </w:t>
      </w:r>
      <w:r>
        <w:rPr>
          <w:color w:val="231F20"/>
        </w:rPr>
        <w:t>như</w:t>
      </w:r>
      <w:r>
        <w:rPr>
          <w:color w:val="231F20"/>
          <w:spacing w:val="-5"/>
        </w:rPr>
        <w:t> </w:t>
      </w:r>
      <w:r>
        <w:rPr>
          <w:color w:val="231F20"/>
        </w:rPr>
        <w:t>thế,</w:t>
      </w:r>
      <w:r>
        <w:rPr>
          <w:color w:val="231F20"/>
          <w:spacing w:val="-6"/>
        </w:rPr>
        <w:t> </w:t>
      </w:r>
      <w:r>
        <w:rPr>
          <w:color w:val="231F20"/>
        </w:rPr>
        <w:t>vì</w:t>
      </w:r>
      <w:r>
        <w:rPr>
          <w:color w:val="231F20"/>
          <w:spacing w:val="-5"/>
        </w:rPr>
        <w:t> </w:t>
      </w:r>
      <w:r>
        <w:rPr>
          <w:color w:val="231F20"/>
        </w:rPr>
        <w:t>sao</w:t>
      </w:r>
      <w:r>
        <w:rPr>
          <w:color w:val="231F20"/>
          <w:spacing w:val="-6"/>
        </w:rPr>
        <w:t> </w:t>
      </w:r>
      <w:r>
        <w:rPr>
          <w:color w:val="231F20"/>
        </w:rPr>
        <w:t>ở</w:t>
      </w:r>
      <w:r>
        <w:rPr>
          <w:color w:val="231F20"/>
          <w:spacing w:val="-5"/>
        </w:rPr>
        <w:t> </w:t>
      </w:r>
      <w:r>
        <w:rPr>
          <w:color w:val="231F20"/>
        </w:rPr>
        <w:t>đây chỉ nói một mình nẻo ngạ quỷ không nói nẻo khác?</w:t>
      </w:r>
    </w:p>
    <w:p>
      <w:pPr>
        <w:pStyle w:val="BodyText"/>
        <w:spacing w:line="273" w:lineRule="auto" w:before="112"/>
        <w:ind w:left="393" w:right="127"/>
      </w:pPr>
      <w:r>
        <w:rPr>
          <w:i/>
          <w:color w:val="231F20"/>
        </w:rPr>
        <w:t>Đáp: </w:t>
      </w:r>
      <w:r>
        <w:rPr>
          <w:color w:val="231F20"/>
        </w:rPr>
        <w:t>Vì các ngạ quỷ bị đói khát, thường xuyên có tâm trông mong</w:t>
      </w:r>
      <w:r>
        <w:rPr>
          <w:color w:val="231F20"/>
          <w:spacing w:val="-14"/>
        </w:rPr>
        <w:t> </w:t>
      </w:r>
      <w:r>
        <w:rPr>
          <w:color w:val="231F20"/>
        </w:rPr>
        <w:t>ăn</w:t>
      </w:r>
      <w:r>
        <w:rPr>
          <w:color w:val="231F20"/>
          <w:spacing w:val="-13"/>
        </w:rPr>
        <w:t> </w:t>
      </w:r>
      <w:r>
        <w:rPr>
          <w:color w:val="231F20"/>
        </w:rPr>
        <w:t>uống</w:t>
      </w:r>
      <w:r>
        <w:rPr>
          <w:color w:val="231F20"/>
          <w:spacing w:val="-13"/>
        </w:rPr>
        <w:t> </w:t>
      </w:r>
      <w:r>
        <w:rPr>
          <w:color w:val="231F20"/>
        </w:rPr>
        <w:t>để</w:t>
      </w:r>
      <w:r>
        <w:rPr>
          <w:color w:val="231F20"/>
          <w:spacing w:val="-13"/>
        </w:rPr>
        <w:t> </w:t>
      </w:r>
      <w:r>
        <w:rPr>
          <w:color w:val="231F20"/>
        </w:rPr>
        <w:t>tự</w:t>
      </w:r>
      <w:r>
        <w:rPr>
          <w:color w:val="231F20"/>
          <w:spacing w:val="-13"/>
        </w:rPr>
        <w:t> </w:t>
      </w:r>
      <w:r>
        <w:rPr>
          <w:color w:val="231F20"/>
        </w:rPr>
        <w:t>sống</w:t>
      </w:r>
      <w:r>
        <w:rPr>
          <w:color w:val="231F20"/>
          <w:spacing w:val="-14"/>
        </w:rPr>
        <w:t> </w:t>
      </w:r>
      <w:r>
        <w:rPr>
          <w:color w:val="231F20"/>
        </w:rPr>
        <w:t>còn,</w:t>
      </w:r>
      <w:r>
        <w:rPr>
          <w:color w:val="231F20"/>
          <w:spacing w:val="-13"/>
        </w:rPr>
        <w:t> </w:t>
      </w:r>
      <w:r>
        <w:rPr>
          <w:color w:val="231F20"/>
        </w:rPr>
        <w:t>nẻo</w:t>
      </w:r>
      <w:r>
        <w:rPr>
          <w:color w:val="231F20"/>
          <w:spacing w:val="-13"/>
        </w:rPr>
        <w:t> </w:t>
      </w:r>
      <w:r>
        <w:rPr>
          <w:color w:val="231F20"/>
        </w:rPr>
        <w:t>khác</w:t>
      </w:r>
      <w:r>
        <w:rPr>
          <w:color w:val="231F20"/>
          <w:spacing w:val="-13"/>
        </w:rPr>
        <w:t> </w:t>
      </w:r>
      <w:r>
        <w:rPr>
          <w:color w:val="231F20"/>
        </w:rPr>
        <w:t>không</w:t>
      </w:r>
      <w:r>
        <w:rPr>
          <w:color w:val="231F20"/>
          <w:spacing w:val="-13"/>
        </w:rPr>
        <w:t> </w:t>
      </w:r>
      <w:r>
        <w:rPr>
          <w:color w:val="231F20"/>
        </w:rPr>
        <w:t>hẳn</w:t>
      </w:r>
      <w:r>
        <w:rPr>
          <w:color w:val="231F20"/>
          <w:spacing w:val="-14"/>
        </w:rPr>
        <w:t> </w:t>
      </w:r>
      <w:r>
        <w:rPr>
          <w:color w:val="231F20"/>
        </w:rPr>
        <w:t>đã</w:t>
      </w:r>
      <w:r>
        <w:rPr>
          <w:color w:val="231F20"/>
          <w:spacing w:val="-13"/>
        </w:rPr>
        <w:t> </w:t>
      </w:r>
      <w:r>
        <w:rPr>
          <w:color w:val="231F20"/>
        </w:rPr>
        <w:t>có</w:t>
      </w:r>
      <w:r>
        <w:rPr>
          <w:color w:val="231F20"/>
          <w:spacing w:val="-13"/>
        </w:rPr>
        <w:t> </w:t>
      </w:r>
      <w:r>
        <w:rPr>
          <w:color w:val="231F20"/>
        </w:rPr>
        <w:t>tâm</w:t>
      </w:r>
      <w:r>
        <w:rPr>
          <w:color w:val="231F20"/>
          <w:spacing w:val="-13"/>
        </w:rPr>
        <w:t> </w:t>
      </w:r>
      <w:r>
        <w:rPr>
          <w:color w:val="231F20"/>
        </w:rPr>
        <w:t>như</w:t>
      </w:r>
      <w:r>
        <w:rPr>
          <w:color w:val="231F20"/>
          <w:spacing w:val="-13"/>
        </w:rPr>
        <w:t> </w:t>
      </w:r>
      <w:r>
        <w:rPr>
          <w:color w:val="231F20"/>
        </w:rPr>
        <w:t>thế. Vì vậy nên không</w:t>
      </w:r>
      <w:r>
        <w:rPr>
          <w:color w:val="231F20"/>
          <w:spacing w:val="-2"/>
        </w:rPr>
        <w:t> </w:t>
      </w:r>
      <w:r>
        <w:rPr>
          <w:color w:val="231F20"/>
        </w:rPr>
        <w:t>nói.</w:t>
      </w:r>
    </w:p>
    <w:p>
      <w:pPr>
        <w:pStyle w:val="BodyText"/>
        <w:spacing w:line="273" w:lineRule="auto" w:before="111"/>
        <w:ind w:left="393" w:right="126"/>
      </w:pPr>
      <w:r>
        <w:rPr>
          <w:color w:val="231F20"/>
        </w:rPr>
        <w:t>Lại có thuyết nói: Vì trong nẻo ngạ quỷ thường xuyên có tâm cầu xin, tâm trông mong, thế nên hễ thí cho thì đến.</w:t>
      </w:r>
    </w:p>
    <w:p>
      <w:pPr>
        <w:pStyle w:val="BodyText"/>
        <w:spacing w:before="111"/>
        <w:ind w:left="960" w:firstLine="0"/>
      </w:pPr>
      <w:r>
        <w:rPr>
          <w:color w:val="231F20"/>
        </w:rPr>
        <w:t>Có năm nẻo là địa ngục, súc sinh, ngạ quỷ, người, trời.</w:t>
      </w:r>
    </w:p>
    <w:p>
      <w:pPr>
        <w:pStyle w:val="BodyText"/>
        <w:spacing w:line="273" w:lineRule="auto" w:before="155"/>
        <w:ind w:left="393" w:right="127"/>
      </w:pPr>
      <w:r>
        <w:rPr>
          <w:i/>
          <w:color w:val="231F20"/>
        </w:rPr>
        <w:t>Hỏi: </w:t>
      </w:r>
      <w:r>
        <w:rPr>
          <w:color w:val="231F20"/>
        </w:rPr>
        <w:t>Thể tánh của năm nẻo là vô ký không ẩn mất hay là cả ba thứ? Nếu là vô ký thì làm sao thông suốt thuyết của phái Ba-già-la- na? Như nói: Tánh của các nẻo là đối tượng sai khiến của tất cả sử. Nếu</w:t>
      </w:r>
      <w:r>
        <w:rPr>
          <w:color w:val="231F20"/>
          <w:spacing w:val="-8"/>
        </w:rPr>
        <w:t> </w:t>
      </w:r>
      <w:r>
        <w:rPr>
          <w:color w:val="231F20"/>
        </w:rPr>
        <w:t>có</w:t>
      </w:r>
      <w:r>
        <w:rPr>
          <w:color w:val="231F20"/>
          <w:spacing w:val="-7"/>
        </w:rPr>
        <w:t> </w:t>
      </w:r>
      <w:r>
        <w:rPr>
          <w:color w:val="231F20"/>
        </w:rPr>
        <w:t>cả</w:t>
      </w:r>
      <w:r>
        <w:rPr>
          <w:color w:val="231F20"/>
          <w:spacing w:val="-7"/>
        </w:rPr>
        <w:t> </w:t>
      </w:r>
      <w:r>
        <w:rPr>
          <w:color w:val="231F20"/>
        </w:rPr>
        <w:t>ba</w:t>
      </w:r>
      <w:r>
        <w:rPr>
          <w:color w:val="231F20"/>
          <w:spacing w:val="-7"/>
        </w:rPr>
        <w:t> </w:t>
      </w:r>
      <w:r>
        <w:rPr>
          <w:color w:val="231F20"/>
        </w:rPr>
        <w:t>thứ</w:t>
      </w:r>
      <w:r>
        <w:rPr>
          <w:color w:val="231F20"/>
          <w:spacing w:val="-7"/>
        </w:rPr>
        <w:t> </w:t>
      </w:r>
      <w:r>
        <w:rPr>
          <w:color w:val="231F20"/>
        </w:rPr>
        <w:t>thì</w:t>
      </w:r>
      <w:r>
        <w:rPr>
          <w:color w:val="231F20"/>
          <w:spacing w:val="-8"/>
        </w:rPr>
        <w:t> </w:t>
      </w:r>
      <w:r>
        <w:rPr>
          <w:color w:val="231F20"/>
        </w:rPr>
        <w:t>sẽ</w:t>
      </w:r>
      <w:r>
        <w:rPr>
          <w:color w:val="231F20"/>
          <w:spacing w:val="-7"/>
        </w:rPr>
        <w:t> </w:t>
      </w:r>
      <w:r>
        <w:rPr>
          <w:color w:val="231F20"/>
        </w:rPr>
        <w:t>hủy</w:t>
      </w:r>
      <w:r>
        <w:rPr>
          <w:color w:val="231F20"/>
          <w:spacing w:val="-7"/>
        </w:rPr>
        <w:t> </w:t>
      </w:r>
      <w:r>
        <w:rPr>
          <w:color w:val="231F20"/>
        </w:rPr>
        <w:t>hoại</w:t>
      </w:r>
      <w:r>
        <w:rPr>
          <w:color w:val="231F20"/>
          <w:spacing w:val="-7"/>
        </w:rPr>
        <w:t> </w:t>
      </w:r>
      <w:r>
        <w:rPr>
          <w:color w:val="231F20"/>
        </w:rPr>
        <w:t>thể</w:t>
      </w:r>
      <w:r>
        <w:rPr>
          <w:color w:val="231F20"/>
          <w:spacing w:val="-7"/>
        </w:rPr>
        <w:t> </w:t>
      </w:r>
      <w:r>
        <w:rPr>
          <w:color w:val="231F20"/>
        </w:rPr>
        <w:t>của</w:t>
      </w:r>
      <w:r>
        <w:rPr>
          <w:color w:val="231F20"/>
          <w:spacing w:val="-7"/>
        </w:rPr>
        <w:t> </w:t>
      </w:r>
      <w:r>
        <w:rPr>
          <w:color w:val="231F20"/>
        </w:rPr>
        <w:t>các</w:t>
      </w:r>
      <w:r>
        <w:rPr>
          <w:color w:val="231F20"/>
          <w:spacing w:val="-8"/>
        </w:rPr>
        <w:t> </w:t>
      </w:r>
      <w:r>
        <w:rPr>
          <w:color w:val="231F20"/>
        </w:rPr>
        <w:t>nẻo.</w:t>
      </w:r>
      <w:r>
        <w:rPr>
          <w:color w:val="231F20"/>
          <w:spacing w:val="-12"/>
        </w:rPr>
        <w:t> </w:t>
      </w: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hủy</w:t>
      </w:r>
      <w:r>
        <w:rPr>
          <w:color w:val="231F20"/>
          <w:spacing w:val="-7"/>
        </w:rPr>
        <w:t> </w:t>
      </w:r>
      <w:r>
        <w:rPr>
          <w:color w:val="231F20"/>
        </w:rPr>
        <w:t>hoại thể của nẻo?</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9"/>
      </w:pPr>
      <w:r>
        <w:rPr>
          <w:i/>
          <w:color w:val="231F20"/>
        </w:rPr>
        <w:t>Đáp: </w:t>
      </w:r>
      <w:r>
        <w:rPr>
          <w:color w:val="231F20"/>
        </w:rPr>
        <w:t>Chúng sinh địa ngục thì nên tạo thành nghiệp phiền não của</w:t>
      </w:r>
      <w:r>
        <w:rPr>
          <w:color w:val="231F20"/>
          <w:spacing w:val="-11"/>
        </w:rPr>
        <w:t> </w:t>
      </w:r>
      <w:r>
        <w:rPr>
          <w:color w:val="231F20"/>
        </w:rPr>
        <w:t>Tha</w:t>
      </w:r>
      <w:r>
        <w:rPr>
          <w:color w:val="231F20"/>
          <w:spacing w:val="-5"/>
        </w:rPr>
        <w:t> </w:t>
      </w:r>
      <w:r>
        <w:rPr>
          <w:color w:val="231F20"/>
        </w:rPr>
        <w:t>hóa</w:t>
      </w:r>
      <w:r>
        <w:rPr>
          <w:color w:val="231F20"/>
          <w:spacing w:val="-5"/>
        </w:rPr>
        <w:t> </w:t>
      </w:r>
      <w:r>
        <w:rPr>
          <w:color w:val="231F20"/>
        </w:rPr>
        <w:t>tự</w:t>
      </w:r>
      <w:r>
        <w:rPr>
          <w:color w:val="231F20"/>
          <w:spacing w:val="-5"/>
        </w:rPr>
        <w:t> </w:t>
      </w:r>
      <w:r>
        <w:rPr>
          <w:color w:val="231F20"/>
        </w:rPr>
        <w:t>tại</w:t>
      </w:r>
      <w:r>
        <w:rPr>
          <w:color w:val="231F20"/>
          <w:spacing w:val="-5"/>
        </w:rPr>
        <w:t> </w:t>
      </w:r>
      <w:r>
        <w:rPr>
          <w:color w:val="231F20"/>
        </w:rPr>
        <w:t>thiên.</w:t>
      </w:r>
      <w:r>
        <w:rPr>
          <w:color w:val="231F20"/>
          <w:spacing w:val="-10"/>
        </w:rPr>
        <w:t> </w:t>
      </w:r>
      <w:r>
        <w:rPr>
          <w:color w:val="231F20"/>
        </w:rPr>
        <w:t>Và</w:t>
      </w:r>
      <w:r>
        <w:rPr>
          <w:color w:val="231F20"/>
          <w:spacing w:val="-10"/>
        </w:rPr>
        <w:t> </w:t>
      </w:r>
      <w:r>
        <w:rPr>
          <w:color w:val="231F20"/>
        </w:rPr>
        <w:t>Tha</w:t>
      </w:r>
      <w:r>
        <w:rPr>
          <w:color w:val="231F20"/>
          <w:spacing w:val="-5"/>
        </w:rPr>
        <w:t> </w:t>
      </w:r>
      <w:r>
        <w:rPr>
          <w:color w:val="231F20"/>
        </w:rPr>
        <w:t>hóa</w:t>
      </w:r>
      <w:r>
        <w:rPr>
          <w:color w:val="231F20"/>
          <w:spacing w:val="-5"/>
        </w:rPr>
        <w:t> </w:t>
      </w:r>
      <w:r>
        <w:rPr>
          <w:color w:val="231F20"/>
        </w:rPr>
        <w:t>tự</w:t>
      </w:r>
      <w:r>
        <w:rPr>
          <w:color w:val="231F20"/>
          <w:spacing w:val="-5"/>
        </w:rPr>
        <w:t> </w:t>
      </w:r>
      <w:r>
        <w:rPr>
          <w:color w:val="231F20"/>
        </w:rPr>
        <w:t>tại</w:t>
      </w:r>
      <w:r>
        <w:rPr>
          <w:color w:val="231F20"/>
          <w:spacing w:val="-5"/>
        </w:rPr>
        <w:t> </w:t>
      </w:r>
      <w:r>
        <w:rPr>
          <w:color w:val="231F20"/>
        </w:rPr>
        <w:t>thiên</w:t>
      </w:r>
      <w:r>
        <w:rPr>
          <w:color w:val="231F20"/>
          <w:spacing w:val="-5"/>
        </w:rPr>
        <w:t> </w:t>
      </w:r>
      <w:r>
        <w:rPr>
          <w:color w:val="231F20"/>
        </w:rPr>
        <w:t>thiện</w:t>
      </w:r>
      <w:r>
        <w:rPr>
          <w:color w:val="231F20"/>
          <w:spacing w:val="-5"/>
        </w:rPr>
        <w:t> </w:t>
      </w:r>
      <w:r>
        <w:rPr>
          <w:color w:val="231F20"/>
        </w:rPr>
        <w:t>cũng</w:t>
      </w:r>
      <w:r>
        <w:rPr>
          <w:color w:val="231F20"/>
          <w:spacing w:val="-5"/>
        </w:rPr>
        <w:t> </w:t>
      </w:r>
      <w:r>
        <w:rPr>
          <w:color w:val="231F20"/>
        </w:rPr>
        <w:t>tạo</w:t>
      </w:r>
      <w:r>
        <w:rPr>
          <w:color w:val="231F20"/>
          <w:spacing w:val="-5"/>
        </w:rPr>
        <w:t> </w:t>
      </w:r>
      <w:r>
        <w:rPr>
          <w:color w:val="231F20"/>
        </w:rPr>
        <w:t>thành nghiệp phiền não, bất thiện của chúng sinh địa</w:t>
      </w:r>
      <w:r>
        <w:rPr>
          <w:color w:val="231F20"/>
          <w:spacing w:val="-2"/>
        </w:rPr>
        <w:t> </w:t>
      </w:r>
      <w:r>
        <w:rPr>
          <w:color w:val="231F20"/>
        </w:rPr>
        <w:t>ngục.</w:t>
      </w:r>
    </w:p>
    <w:p>
      <w:pPr>
        <w:pStyle w:val="BodyText"/>
        <w:spacing w:before="111"/>
        <w:ind w:left="677" w:firstLine="0"/>
      </w:pPr>
      <w:r>
        <w:rPr>
          <w:color w:val="231F20"/>
          <w:spacing w:val="-4"/>
        </w:rPr>
        <w:t>Nên lập </w:t>
      </w:r>
      <w:r>
        <w:rPr>
          <w:color w:val="231F20"/>
          <w:spacing w:val="-3"/>
        </w:rPr>
        <w:t>ra </w:t>
      </w:r>
      <w:r>
        <w:rPr>
          <w:color w:val="231F20"/>
          <w:spacing w:val="-5"/>
        </w:rPr>
        <w:t>thuyết </w:t>
      </w:r>
      <w:r>
        <w:rPr>
          <w:color w:val="231F20"/>
          <w:spacing w:val="-4"/>
        </w:rPr>
        <w:t>thế </w:t>
      </w:r>
      <w:r>
        <w:rPr>
          <w:color w:val="231F20"/>
          <w:spacing w:val="-5"/>
        </w:rPr>
        <w:t>này: </w:t>
      </w:r>
      <w:r>
        <w:rPr>
          <w:color w:val="231F20"/>
          <w:spacing w:val="-4"/>
        </w:rPr>
        <w:t>Thể </w:t>
      </w:r>
      <w:r>
        <w:rPr>
          <w:color w:val="231F20"/>
          <w:spacing w:val="-5"/>
        </w:rPr>
        <w:t>tánh </w:t>
      </w:r>
      <w:r>
        <w:rPr>
          <w:color w:val="231F20"/>
          <w:spacing w:val="-4"/>
        </w:rPr>
        <w:t>của nẻo </w:t>
      </w:r>
      <w:r>
        <w:rPr>
          <w:color w:val="231F20"/>
          <w:spacing w:val="-3"/>
        </w:rPr>
        <w:t>là vô ký </w:t>
      </w:r>
      <w:r>
        <w:rPr>
          <w:color w:val="231F20"/>
          <w:spacing w:val="-5"/>
        </w:rPr>
        <w:t>không </w:t>
      </w:r>
      <w:r>
        <w:rPr>
          <w:color w:val="231F20"/>
          <w:spacing w:val="-3"/>
        </w:rPr>
        <w:t>ẩn </w:t>
      </w:r>
      <w:r>
        <w:rPr>
          <w:color w:val="231F20"/>
          <w:spacing w:val="-6"/>
        </w:rPr>
        <w:t>mất.</w:t>
      </w:r>
    </w:p>
    <w:p>
      <w:pPr>
        <w:pStyle w:val="BodyText"/>
        <w:spacing w:line="273" w:lineRule="auto" w:before="154"/>
        <w:ind w:right="411"/>
      </w:pPr>
      <w:r>
        <w:rPr>
          <w:i/>
          <w:color w:val="231F20"/>
        </w:rPr>
        <w:t>Hỏi: </w:t>
      </w:r>
      <w:r>
        <w:rPr>
          <w:color w:val="231F20"/>
        </w:rPr>
        <w:t>Nếu như vậy thì thuyết của phái Ba-già-la-na làm sao thông suốt?</w:t>
      </w:r>
    </w:p>
    <w:p>
      <w:pPr>
        <w:pStyle w:val="BodyText"/>
        <w:spacing w:line="273" w:lineRule="auto" w:before="112"/>
        <w:ind w:right="410"/>
      </w:pPr>
      <w:r>
        <w:rPr>
          <w:i/>
          <w:color w:val="231F20"/>
        </w:rPr>
        <w:t>Đáp:</w:t>
      </w:r>
      <w:r>
        <w:rPr>
          <w:i/>
          <w:color w:val="231F20"/>
          <w:spacing w:val="-8"/>
        </w:rPr>
        <w:t> </w:t>
      </w:r>
      <w:r>
        <w:rPr>
          <w:color w:val="231F20"/>
        </w:rPr>
        <w:t>Thuyết</w:t>
      </w:r>
      <w:r>
        <w:rPr>
          <w:color w:val="231F20"/>
          <w:spacing w:val="-3"/>
        </w:rPr>
        <w:t> </w:t>
      </w:r>
      <w:r>
        <w:rPr>
          <w:color w:val="231F20"/>
        </w:rPr>
        <w:t>kia</w:t>
      </w:r>
      <w:r>
        <w:rPr>
          <w:color w:val="231F20"/>
          <w:spacing w:val="-3"/>
        </w:rPr>
        <w:t> </w:t>
      </w:r>
      <w:r>
        <w:rPr>
          <w:color w:val="231F20"/>
        </w:rPr>
        <w:t>nên</w:t>
      </w:r>
      <w:r>
        <w:rPr>
          <w:color w:val="231F20"/>
          <w:spacing w:val="-3"/>
        </w:rPr>
        <w:t> </w:t>
      </w:r>
      <w:r>
        <w:rPr>
          <w:color w:val="231F20"/>
        </w:rPr>
        <w:t>nói</w:t>
      </w:r>
      <w:r>
        <w:rPr>
          <w:color w:val="231F20"/>
          <w:spacing w:val="-4"/>
        </w:rPr>
        <w:t> </w:t>
      </w:r>
      <w:r>
        <w:rPr>
          <w:color w:val="231F20"/>
        </w:rPr>
        <w:t>như</w:t>
      </w:r>
      <w:r>
        <w:rPr>
          <w:color w:val="231F20"/>
          <w:spacing w:val="-3"/>
        </w:rPr>
        <w:t> </w:t>
      </w:r>
      <w:r>
        <w:rPr>
          <w:color w:val="231F20"/>
        </w:rPr>
        <w:t>thế</w:t>
      </w:r>
      <w:r>
        <w:rPr>
          <w:color w:val="231F20"/>
          <w:spacing w:val="-3"/>
        </w:rPr>
        <w:t> </w:t>
      </w:r>
      <w:r>
        <w:rPr>
          <w:color w:val="231F20"/>
        </w:rPr>
        <w:t>này:</w:t>
      </w:r>
      <w:r>
        <w:rPr>
          <w:color w:val="231F20"/>
          <w:spacing w:val="-8"/>
        </w:rPr>
        <w:t> </w:t>
      </w:r>
      <w:r>
        <w:rPr>
          <w:color w:val="231F20"/>
        </w:rPr>
        <w:t>Thể</w:t>
      </w:r>
      <w:r>
        <w:rPr>
          <w:color w:val="231F20"/>
          <w:spacing w:val="-3"/>
        </w:rPr>
        <w:t> </w:t>
      </w:r>
      <w:r>
        <w:rPr>
          <w:color w:val="231F20"/>
        </w:rPr>
        <w:t>tánh</w:t>
      </w:r>
      <w:r>
        <w:rPr>
          <w:color w:val="231F20"/>
          <w:spacing w:val="-4"/>
        </w:rPr>
        <w:t> </w:t>
      </w:r>
      <w:r>
        <w:rPr>
          <w:color w:val="231F20"/>
        </w:rPr>
        <w:t>của</w:t>
      </w:r>
      <w:r>
        <w:rPr>
          <w:color w:val="231F20"/>
          <w:spacing w:val="-3"/>
        </w:rPr>
        <w:t> </w:t>
      </w:r>
      <w:r>
        <w:rPr>
          <w:color w:val="231F20"/>
        </w:rPr>
        <w:t>các</w:t>
      </w:r>
      <w:r>
        <w:rPr>
          <w:color w:val="231F20"/>
          <w:spacing w:val="-3"/>
        </w:rPr>
        <w:t> </w:t>
      </w:r>
      <w:r>
        <w:rPr>
          <w:color w:val="231F20"/>
        </w:rPr>
        <w:t>nẻo</w:t>
      </w:r>
      <w:r>
        <w:rPr>
          <w:color w:val="231F20"/>
          <w:spacing w:val="-3"/>
        </w:rPr>
        <w:t> </w:t>
      </w:r>
      <w:r>
        <w:rPr>
          <w:color w:val="231F20"/>
        </w:rPr>
        <w:t>địa ngục, súc sinh, ngạ quỷ, người đều là sử nhất thiết biến (tùy miên biến hành) của cõi dục và đối tượng sai khiến của các sử do tư duy đoạn. Thể tánh của nẻo trời là sử nhất thiết biến của ba cõi và </w:t>
      </w:r>
      <w:r>
        <w:rPr>
          <w:color w:val="231F20"/>
          <w:spacing w:val="-4"/>
        </w:rPr>
        <w:t>đối </w:t>
      </w:r>
      <w:r>
        <w:rPr>
          <w:color w:val="231F20"/>
        </w:rPr>
        <w:t>tượng sai khiến của các sử (tùy miên tùy tăng) do tư duy</w:t>
      </w:r>
      <w:r>
        <w:rPr>
          <w:color w:val="231F20"/>
          <w:spacing w:val="-4"/>
        </w:rPr>
        <w:t> </w:t>
      </w:r>
      <w:r>
        <w:rPr>
          <w:color w:val="231F20"/>
        </w:rPr>
        <w:t>đoạn.</w:t>
      </w:r>
    </w:p>
    <w:p>
      <w:pPr>
        <w:pStyle w:val="BodyText"/>
        <w:spacing w:line="273" w:lineRule="auto" w:before="109"/>
        <w:ind w:right="411"/>
      </w:pPr>
      <w:r>
        <w:rPr>
          <w:i/>
          <w:color w:val="231F20"/>
        </w:rPr>
        <w:t>Hỏi: </w:t>
      </w:r>
      <w:r>
        <w:rPr>
          <w:color w:val="231F20"/>
        </w:rPr>
        <w:t>Đối tượng sai khiến của các sử nên nói như thế, nhưng không nói là có ý gì?</w:t>
      </w:r>
    </w:p>
    <w:p>
      <w:pPr>
        <w:pStyle w:val="BodyText"/>
        <w:spacing w:before="112"/>
        <w:ind w:left="677" w:firstLine="0"/>
      </w:pPr>
      <w:r>
        <w:rPr>
          <w:i/>
          <w:color w:val="231F20"/>
        </w:rPr>
        <w:t>Đáp: </w:t>
      </w:r>
      <w:r>
        <w:rPr>
          <w:color w:val="231F20"/>
        </w:rPr>
        <w:t>Vì người tụng Luận kia lầm lẫn, nên lập ra thuyết như thế.</w:t>
      </w:r>
    </w:p>
    <w:p>
      <w:pPr>
        <w:pStyle w:val="BodyText"/>
        <w:spacing w:line="273" w:lineRule="auto" w:before="154"/>
        <w:ind w:right="410"/>
      </w:pPr>
      <w:r>
        <w:rPr>
          <w:color w:val="231F20"/>
        </w:rPr>
        <w:t>Lại</w:t>
      </w:r>
      <w:r>
        <w:rPr>
          <w:color w:val="231F20"/>
          <w:spacing w:val="-12"/>
        </w:rPr>
        <w:t> </w:t>
      </w:r>
      <w:r>
        <w:rPr>
          <w:color w:val="231F20"/>
        </w:rPr>
        <w:t>có</w:t>
      </w:r>
      <w:r>
        <w:rPr>
          <w:color w:val="231F20"/>
          <w:spacing w:val="-12"/>
        </w:rPr>
        <w:t> </w:t>
      </w:r>
      <w:r>
        <w:rPr>
          <w:color w:val="231F20"/>
        </w:rPr>
        <w:t>thuyết</w:t>
      </w:r>
      <w:r>
        <w:rPr>
          <w:color w:val="231F20"/>
          <w:spacing w:val="-12"/>
        </w:rPr>
        <w:t> </w:t>
      </w:r>
      <w:r>
        <w:rPr>
          <w:color w:val="231F20"/>
        </w:rPr>
        <w:t>cho:</w:t>
      </w:r>
      <w:r>
        <w:rPr>
          <w:color w:val="231F20"/>
          <w:spacing w:val="-17"/>
        </w:rPr>
        <w:t> </w:t>
      </w:r>
      <w:r>
        <w:rPr>
          <w:color w:val="231F20"/>
        </w:rPr>
        <w:t>Tâm</w:t>
      </w:r>
      <w:r>
        <w:rPr>
          <w:color w:val="231F20"/>
          <w:spacing w:val="-12"/>
        </w:rPr>
        <w:t> </w:t>
      </w:r>
      <w:r>
        <w:rPr>
          <w:color w:val="231F20"/>
        </w:rPr>
        <w:t>hòa</w:t>
      </w:r>
      <w:r>
        <w:rPr>
          <w:color w:val="231F20"/>
          <w:spacing w:val="-12"/>
        </w:rPr>
        <w:t> </w:t>
      </w:r>
      <w:r>
        <w:rPr>
          <w:color w:val="231F20"/>
        </w:rPr>
        <w:t>hợp</w:t>
      </w:r>
      <w:r>
        <w:rPr>
          <w:color w:val="231F20"/>
          <w:spacing w:val="-12"/>
        </w:rPr>
        <w:t> </w:t>
      </w:r>
      <w:r>
        <w:rPr>
          <w:color w:val="231F20"/>
        </w:rPr>
        <w:t>nơi</w:t>
      </w:r>
      <w:r>
        <w:rPr>
          <w:color w:val="231F20"/>
          <w:spacing w:val="-12"/>
        </w:rPr>
        <w:t> </w:t>
      </w:r>
      <w:r>
        <w:rPr>
          <w:color w:val="231F20"/>
        </w:rPr>
        <w:t>các</w:t>
      </w:r>
      <w:r>
        <w:rPr>
          <w:color w:val="231F20"/>
          <w:spacing w:val="-12"/>
        </w:rPr>
        <w:t> </w:t>
      </w:r>
      <w:r>
        <w:rPr>
          <w:color w:val="231F20"/>
        </w:rPr>
        <w:t>nẻo</w:t>
      </w:r>
      <w:r>
        <w:rPr>
          <w:color w:val="231F20"/>
          <w:spacing w:val="-12"/>
        </w:rPr>
        <w:t> </w:t>
      </w:r>
      <w:r>
        <w:rPr>
          <w:color w:val="231F20"/>
        </w:rPr>
        <w:t>là</w:t>
      </w:r>
      <w:r>
        <w:rPr>
          <w:color w:val="231F20"/>
          <w:spacing w:val="-12"/>
        </w:rPr>
        <w:t> </w:t>
      </w:r>
      <w:r>
        <w:rPr>
          <w:color w:val="231F20"/>
        </w:rPr>
        <w:t>đối</w:t>
      </w:r>
      <w:r>
        <w:rPr>
          <w:color w:val="231F20"/>
          <w:spacing w:val="-12"/>
        </w:rPr>
        <w:t> </w:t>
      </w:r>
      <w:r>
        <w:rPr>
          <w:color w:val="231F20"/>
        </w:rPr>
        <w:t>tượng</w:t>
      </w:r>
      <w:r>
        <w:rPr>
          <w:color w:val="231F20"/>
          <w:spacing w:val="-12"/>
        </w:rPr>
        <w:t> </w:t>
      </w:r>
      <w:r>
        <w:rPr>
          <w:color w:val="231F20"/>
        </w:rPr>
        <w:t>dứt</w:t>
      </w:r>
      <w:r>
        <w:rPr>
          <w:color w:val="231F20"/>
          <w:spacing w:val="-12"/>
        </w:rPr>
        <w:t> </w:t>
      </w:r>
      <w:r>
        <w:rPr>
          <w:color w:val="231F20"/>
        </w:rPr>
        <w:t>trừ của năm hành, là do đối tượng sai khiến của tất cả</w:t>
      </w:r>
      <w:r>
        <w:rPr>
          <w:color w:val="231F20"/>
          <w:spacing w:val="-3"/>
        </w:rPr>
        <w:t> </w:t>
      </w:r>
      <w:r>
        <w:rPr>
          <w:color w:val="231F20"/>
        </w:rPr>
        <w:t>sử.</w:t>
      </w:r>
    </w:p>
    <w:p>
      <w:pPr>
        <w:pStyle w:val="BodyText"/>
        <w:spacing w:before="112"/>
        <w:ind w:left="677" w:firstLine="0"/>
      </w:pPr>
      <w:r>
        <w:rPr>
          <w:color w:val="231F20"/>
        </w:rPr>
        <w:t>Lại có thuyết nêu: Thể tánh của các nẻo có ba thứ.</w:t>
      </w:r>
    </w:p>
    <w:p>
      <w:pPr>
        <w:pStyle w:val="BodyText"/>
        <w:spacing w:before="155"/>
        <w:ind w:left="677" w:firstLine="0"/>
      </w:pPr>
      <w:r>
        <w:rPr>
          <w:i/>
          <w:color w:val="231F20"/>
        </w:rPr>
        <w:t>Hỏi: </w:t>
      </w:r>
      <w:r>
        <w:rPr>
          <w:color w:val="231F20"/>
        </w:rPr>
        <w:t>Nếu như vậy thì vì sao không hủy hoại thể tánh của nẻo?</w:t>
      </w:r>
    </w:p>
    <w:p>
      <w:pPr>
        <w:pStyle w:val="BodyText"/>
        <w:spacing w:line="273" w:lineRule="auto" w:before="154"/>
        <w:ind w:right="411"/>
      </w:pPr>
      <w:r>
        <w:rPr>
          <w:i/>
          <w:color w:val="231F20"/>
        </w:rPr>
        <w:t>Đáp: </w:t>
      </w:r>
      <w:r>
        <w:rPr>
          <w:color w:val="231F20"/>
        </w:rPr>
        <w:t>Nếu đã thành tựu mà nói thì hủy hoại. Nếu do hành hiện tại mà nói thì không hủy hoại.</w:t>
      </w:r>
    </w:p>
    <w:p>
      <w:pPr>
        <w:pStyle w:val="BodyText"/>
        <w:spacing w:before="112"/>
        <w:ind w:left="677" w:firstLine="0"/>
      </w:pPr>
      <w:r>
        <w:rPr>
          <w:i/>
          <w:color w:val="231F20"/>
        </w:rPr>
        <w:t>Hỏi: </w:t>
      </w:r>
      <w:r>
        <w:rPr>
          <w:color w:val="231F20"/>
        </w:rPr>
        <w:t>Thế nào là do hành hiện tại mà nói thì không hủy hoại?</w:t>
      </w:r>
    </w:p>
    <w:p>
      <w:pPr>
        <w:pStyle w:val="BodyText"/>
        <w:spacing w:line="273" w:lineRule="auto" w:before="154"/>
        <w:ind w:right="410"/>
      </w:pPr>
      <w:r>
        <w:rPr>
          <w:i/>
          <w:color w:val="231F20"/>
        </w:rPr>
        <w:t>Đáp:</w:t>
      </w:r>
      <w:r>
        <w:rPr>
          <w:i/>
          <w:color w:val="231F20"/>
          <w:spacing w:val="-10"/>
        </w:rPr>
        <w:t> </w:t>
      </w:r>
      <w:r>
        <w:rPr>
          <w:color w:val="231F20"/>
        </w:rPr>
        <w:t>Như</w:t>
      </w:r>
      <w:r>
        <w:rPr>
          <w:color w:val="231F20"/>
          <w:spacing w:val="-10"/>
        </w:rPr>
        <w:t> </w:t>
      </w:r>
      <w:r>
        <w:rPr>
          <w:color w:val="231F20"/>
        </w:rPr>
        <w:t>địa</w:t>
      </w:r>
      <w:r>
        <w:rPr>
          <w:color w:val="231F20"/>
          <w:spacing w:val="-10"/>
        </w:rPr>
        <w:t> </w:t>
      </w:r>
      <w:r>
        <w:rPr>
          <w:color w:val="231F20"/>
        </w:rPr>
        <w:t>ngục,</w:t>
      </w:r>
      <w:r>
        <w:rPr>
          <w:color w:val="231F20"/>
          <w:spacing w:val="-10"/>
        </w:rPr>
        <w:t> </w:t>
      </w:r>
      <w:r>
        <w:rPr>
          <w:color w:val="231F20"/>
        </w:rPr>
        <w:t>súc</w:t>
      </w:r>
      <w:r>
        <w:rPr>
          <w:color w:val="231F20"/>
          <w:spacing w:val="-10"/>
        </w:rPr>
        <w:t> </w:t>
      </w:r>
      <w:r>
        <w:rPr>
          <w:color w:val="231F20"/>
        </w:rPr>
        <w:t>sinh,</w:t>
      </w:r>
      <w:r>
        <w:rPr>
          <w:color w:val="231F20"/>
          <w:spacing w:val="-10"/>
        </w:rPr>
        <w:t> </w:t>
      </w:r>
      <w:r>
        <w:rPr>
          <w:color w:val="231F20"/>
        </w:rPr>
        <w:t>ngạ</w:t>
      </w:r>
      <w:r>
        <w:rPr>
          <w:color w:val="231F20"/>
          <w:spacing w:val="-10"/>
        </w:rPr>
        <w:t> </w:t>
      </w:r>
      <w:r>
        <w:rPr>
          <w:color w:val="231F20"/>
        </w:rPr>
        <w:t>quỷ</w:t>
      </w:r>
      <w:r>
        <w:rPr>
          <w:color w:val="231F20"/>
          <w:spacing w:val="-10"/>
        </w:rPr>
        <w:t> </w:t>
      </w:r>
      <w:r>
        <w:rPr>
          <w:color w:val="231F20"/>
        </w:rPr>
        <w:t>tạo</w:t>
      </w:r>
      <w:r>
        <w:rPr>
          <w:color w:val="231F20"/>
          <w:spacing w:val="-9"/>
        </w:rPr>
        <w:t> </w:t>
      </w:r>
      <w:r>
        <w:rPr>
          <w:color w:val="231F20"/>
        </w:rPr>
        <w:t>nên</w:t>
      </w:r>
      <w:r>
        <w:rPr>
          <w:color w:val="231F20"/>
          <w:spacing w:val="-10"/>
        </w:rPr>
        <w:t> </w:t>
      </w:r>
      <w:r>
        <w:rPr>
          <w:color w:val="231F20"/>
        </w:rPr>
        <w:t>nghiệp</w:t>
      </w:r>
      <w:r>
        <w:rPr>
          <w:color w:val="231F20"/>
          <w:spacing w:val="-10"/>
        </w:rPr>
        <w:t> </w:t>
      </w:r>
      <w:r>
        <w:rPr>
          <w:color w:val="231F20"/>
        </w:rPr>
        <w:t>phiền</w:t>
      </w:r>
      <w:r>
        <w:rPr>
          <w:color w:val="231F20"/>
          <w:spacing w:val="-10"/>
        </w:rPr>
        <w:t> </w:t>
      </w:r>
      <w:r>
        <w:rPr>
          <w:color w:val="231F20"/>
        </w:rPr>
        <w:t>não và thiện của Tha hóa tự tại thiên, nhưng không hiện hành ở trước. Như</w:t>
      </w:r>
      <w:r>
        <w:rPr>
          <w:color w:val="231F20"/>
          <w:spacing w:val="-17"/>
        </w:rPr>
        <w:t> </w:t>
      </w:r>
      <w:r>
        <w:rPr>
          <w:color w:val="231F20"/>
        </w:rPr>
        <w:t>Tha</w:t>
      </w:r>
      <w:r>
        <w:rPr>
          <w:color w:val="231F20"/>
          <w:spacing w:val="-11"/>
        </w:rPr>
        <w:t> </w:t>
      </w:r>
      <w:r>
        <w:rPr>
          <w:color w:val="231F20"/>
        </w:rPr>
        <w:t>Hóa</w:t>
      </w:r>
      <w:r>
        <w:rPr>
          <w:color w:val="231F20"/>
          <w:spacing w:val="-16"/>
        </w:rPr>
        <w:t> </w:t>
      </w:r>
      <w:r>
        <w:rPr>
          <w:color w:val="231F20"/>
        </w:rPr>
        <w:t>Tự</w:t>
      </w:r>
      <w:r>
        <w:rPr>
          <w:color w:val="231F20"/>
          <w:spacing w:val="-17"/>
        </w:rPr>
        <w:t> </w:t>
      </w:r>
      <w:r>
        <w:rPr>
          <w:color w:val="231F20"/>
        </w:rPr>
        <w:t>Tại</w:t>
      </w:r>
      <w:r>
        <w:rPr>
          <w:color w:val="231F20"/>
          <w:spacing w:val="-16"/>
        </w:rPr>
        <w:t> </w:t>
      </w:r>
      <w:r>
        <w:rPr>
          <w:color w:val="231F20"/>
        </w:rPr>
        <w:t>Thiên</w:t>
      </w:r>
      <w:r>
        <w:rPr>
          <w:color w:val="231F20"/>
          <w:spacing w:val="-11"/>
        </w:rPr>
        <w:t> </w:t>
      </w:r>
      <w:r>
        <w:rPr>
          <w:color w:val="231F20"/>
        </w:rPr>
        <w:t>tạo</w:t>
      </w:r>
      <w:r>
        <w:rPr>
          <w:color w:val="231F20"/>
          <w:spacing w:val="-12"/>
        </w:rPr>
        <w:t> </w:t>
      </w:r>
      <w:r>
        <w:rPr>
          <w:color w:val="231F20"/>
        </w:rPr>
        <w:t>nên</w:t>
      </w:r>
      <w:r>
        <w:rPr>
          <w:color w:val="231F20"/>
          <w:spacing w:val="-11"/>
        </w:rPr>
        <w:t> </w:t>
      </w:r>
      <w:r>
        <w:rPr>
          <w:color w:val="231F20"/>
        </w:rPr>
        <w:t>nghiệp</w:t>
      </w:r>
      <w:r>
        <w:rPr>
          <w:color w:val="231F20"/>
          <w:spacing w:val="-12"/>
        </w:rPr>
        <w:t> </w:t>
      </w:r>
      <w:r>
        <w:rPr>
          <w:color w:val="231F20"/>
        </w:rPr>
        <w:t>phiền</w:t>
      </w:r>
      <w:r>
        <w:rPr>
          <w:color w:val="231F20"/>
          <w:spacing w:val="-11"/>
        </w:rPr>
        <w:t> </w:t>
      </w:r>
      <w:r>
        <w:rPr>
          <w:color w:val="231F20"/>
        </w:rPr>
        <w:t>não</w:t>
      </w:r>
      <w:r>
        <w:rPr>
          <w:color w:val="231F20"/>
          <w:spacing w:val="-11"/>
        </w:rPr>
        <w:t> </w:t>
      </w:r>
      <w:r>
        <w:rPr>
          <w:color w:val="231F20"/>
        </w:rPr>
        <w:t>và</w:t>
      </w:r>
      <w:r>
        <w:rPr>
          <w:color w:val="231F20"/>
          <w:spacing w:val="-12"/>
        </w:rPr>
        <w:t> </w:t>
      </w:r>
      <w:r>
        <w:rPr>
          <w:color w:val="231F20"/>
        </w:rPr>
        <w:t>bất</w:t>
      </w:r>
      <w:r>
        <w:rPr>
          <w:color w:val="231F20"/>
          <w:spacing w:val="-11"/>
        </w:rPr>
        <w:t> </w:t>
      </w:r>
      <w:r>
        <w:rPr>
          <w:color w:val="231F20"/>
        </w:rPr>
        <w:t>thiện</w:t>
      </w:r>
      <w:r>
        <w:rPr>
          <w:color w:val="231F20"/>
          <w:spacing w:val="-11"/>
        </w:rPr>
        <w:t> </w:t>
      </w:r>
      <w:r>
        <w:rPr>
          <w:color w:val="231F20"/>
        </w:rPr>
        <w:t>của địa ngục, ngạ quỷ, súc sinh nhưng không hành hiện</w:t>
      </w:r>
      <w:r>
        <w:rPr>
          <w:color w:val="231F20"/>
          <w:spacing w:val="-4"/>
        </w:rPr>
        <w:t> </w:t>
      </w:r>
      <w:r>
        <w:rPr>
          <w:color w:val="231F20"/>
        </w:rPr>
        <w:t>tại.</w:t>
      </w:r>
    </w:p>
    <w:p>
      <w:pPr>
        <w:pStyle w:val="BodyText"/>
        <w:spacing w:line="273" w:lineRule="auto" w:before="110"/>
        <w:ind w:right="411"/>
      </w:pPr>
      <w:r>
        <w:rPr>
          <w:i/>
          <w:color w:val="231F20"/>
        </w:rPr>
        <w:t>Lời bình: </w:t>
      </w:r>
      <w:r>
        <w:rPr>
          <w:color w:val="231F20"/>
        </w:rPr>
        <w:t>Nên lập ra thuyết này: Thể tánh của địa ngục là vô ký không ẩn mất. Vì sao nhận biết như thế? Vì như Tôn giả</w:t>
      </w:r>
      <w:r>
        <w:rPr>
          <w:color w:val="231F20"/>
          <w:spacing w:val="58"/>
        </w:rPr>
        <w:t> </w:t>
      </w:r>
      <w:r>
        <w:rPr>
          <w:color w:val="231F20"/>
        </w:rPr>
        <w:t>Xá-lợi-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7" w:firstLine="0"/>
      </w:pPr>
      <w:r>
        <w:rPr>
          <w:color w:val="231F20"/>
        </w:rPr>
        <w:t>phất</w:t>
      </w:r>
      <w:r>
        <w:rPr>
          <w:color w:val="231F20"/>
          <w:spacing w:val="-4"/>
        </w:rPr>
        <w:t> </w:t>
      </w:r>
      <w:r>
        <w:rPr>
          <w:color w:val="231F20"/>
        </w:rPr>
        <w:t>đã</w:t>
      </w:r>
      <w:r>
        <w:rPr>
          <w:color w:val="231F20"/>
          <w:spacing w:val="-4"/>
        </w:rPr>
        <w:t> </w:t>
      </w:r>
      <w:r>
        <w:rPr>
          <w:color w:val="231F20"/>
        </w:rPr>
        <w:t>nói</w:t>
      </w:r>
      <w:r>
        <w:rPr>
          <w:color w:val="231F20"/>
          <w:spacing w:val="-4"/>
        </w:rPr>
        <w:t> </w:t>
      </w:r>
      <w:r>
        <w:rPr>
          <w:color w:val="231F20"/>
        </w:rPr>
        <w:t>như</w:t>
      </w:r>
      <w:r>
        <w:rPr>
          <w:color w:val="231F20"/>
          <w:spacing w:val="-4"/>
        </w:rPr>
        <w:t> </w:t>
      </w:r>
      <w:r>
        <w:rPr>
          <w:color w:val="231F20"/>
        </w:rPr>
        <w:t>vầy:</w:t>
      </w:r>
      <w:r>
        <w:rPr>
          <w:color w:val="231F20"/>
          <w:spacing w:val="-4"/>
        </w:rPr>
        <w:t> </w:t>
      </w:r>
      <w:r>
        <w:rPr>
          <w:color w:val="231F20"/>
        </w:rPr>
        <w:t>Này</w:t>
      </w:r>
      <w:r>
        <w:rPr>
          <w:color w:val="231F20"/>
          <w:spacing w:val="-4"/>
        </w:rPr>
        <w:t> </w:t>
      </w:r>
      <w:r>
        <w:rPr>
          <w:color w:val="231F20"/>
        </w:rPr>
        <w:t>các</w:t>
      </w:r>
      <w:r>
        <w:rPr>
          <w:color w:val="231F20"/>
          <w:spacing w:val="-9"/>
        </w:rPr>
        <w:t> </w:t>
      </w:r>
      <w:r>
        <w:rPr>
          <w:color w:val="231F20"/>
        </w:rPr>
        <w:t>Trưởng</w:t>
      </w:r>
      <w:r>
        <w:rPr>
          <w:color w:val="231F20"/>
          <w:spacing w:val="-4"/>
        </w:rPr>
        <w:t> </w:t>
      </w:r>
      <w:r>
        <w:rPr>
          <w:color w:val="231F20"/>
        </w:rPr>
        <w:t>lão!</w:t>
      </w:r>
      <w:r>
        <w:rPr>
          <w:color w:val="231F20"/>
          <w:spacing w:val="-4"/>
        </w:rPr>
        <w:t> </w:t>
      </w:r>
      <w:r>
        <w:rPr>
          <w:color w:val="231F20"/>
        </w:rPr>
        <w:t>Nếu</w:t>
      </w:r>
      <w:r>
        <w:rPr>
          <w:color w:val="231F20"/>
          <w:spacing w:val="-4"/>
        </w:rPr>
        <w:t> </w:t>
      </w:r>
      <w:r>
        <w:rPr>
          <w:color w:val="231F20"/>
        </w:rPr>
        <w:t>lậu</w:t>
      </w:r>
      <w:r>
        <w:rPr>
          <w:color w:val="231F20"/>
          <w:spacing w:val="-4"/>
        </w:rPr>
        <w:t> </w:t>
      </w:r>
      <w:r>
        <w:rPr>
          <w:color w:val="231F20"/>
        </w:rPr>
        <w:t>của</w:t>
      </w:r>
      <w:r>
        <w:rPr>
          <w:color w:val="231F20"/>
          <w:spacing w:val="-4"/>
        </w:rPr>
        <w:t> </w:t>
      </w:r>
      <w:r>
        <w:rPr>
          <w:color w:val="231F20"/>
        </w:rPr>
        <w:t>địa</w:t>
      </w:r>
      <w:r>
        <w:rPr>
          <w:color w:val="231F20"/>
          <w:spacing w:val="-4"/>
        </w:rPr>
        <w:t> </w:t>
      </w:r>
      <w:r>
        <w:rPr>
          <w:color w:val="231F20"/>
        </w:rPr>
        <w:t>ngục</w:t>
      </w:r>
      <w:r>
        <w:rPr>
          <w:color w:val="231F20"/>
          <w:spacing w:val="-4"/>
        </w:rPr>
        <w:t> </w:t>
      </w:r>
      <w:r>
        <w:rPr>
          <w:color w:val="231F20"/>
        </w:rPr>
        <w:t>hiện ở trước thì sẽ phải chịu rất nhiều thống khổ của địa ngục do chính nghiệp</w:t>
      </w:r>
      <w:r>
        <w:rPr>
          <w:color w:val="231F20"/>
          <w:spacing w:val="-9"/>
        </w:rPr>
        <w:t> </w:t>
      </w:r>
      <w:r>
        <w:rPr>
          <w:color w:val="231F20"/>
        </w:rPr>
        <w:t>thân</w:t>
      </w:r>
      <w:r>
        <w:rPr>
          <w:color w:val="231F20"/>
          <w:spacing w:val="-8"/>
        </w:rPr>
        <w:t> </w:t>
      </w:r>
      <w:r>
        <w:rPr>
          <w:color w:val="231F20"/>
        </w:rPr>
        <w:t>miệng</w:t>
      </w:r>
      <w:r>
        <w:rPr>
          <w:color w:val="231F20"/>
          <w:spacing w:val="-8"/>
        </w:rPr>
        <w:t> </w:t>
      </w:r>
      <w:r>
        <w:rPr>
          <w:color w:val="231F20"/>
        </w:rPr>
        <w:t>ý</w:t>
      </w:r>
      <w:r>
        <w:rPr>
          <w:color w:val="231F20"/>
          <w:spacing w:val="-8"/>
        </w:rPr>
        <w:t> </w:t>
      </w:r>
      <w:r>
        <w:rPr>
          <w:color w:val="231F20"/>
        </w:rPr>
        <w:t>của</w:t>
      </w:r>
      <w:r>
        <w:rPr>
          <w:color w:val="231F20"/>
          <w:spacing w:val="-8"/>
        </w:rPr>
        <w:t> </w:t>
      </w:r>
      <w:r>
        <w:rPr>
          <w:color w:val="231F20"/>
        </w:rPr>
        <w:t>mình</w:t>
      </w:r>
      <w:r>
        <w:rPr>
          <w:color w:val="231F20"/>
          <w:spacing w:val="-7"/>
        </w:rPr>
        <w:t> </w:t>
      </w:r>
      <w:r>
        <w:rPr>
          <w:color w:val="231F20"/>
        </w:rPr>
        <w:t>gây</w:t>
      </w:r>
      <w:r>
        <w:rPr>
          <w:color w:val="231F20"/>
          <w:spacing w:val="-8"/>
        </w:rPr>
        <w:t> </w:t>
      </w:r>
      <w:r>
        <w:rPr>
          <w:color w:val="231F20"/>
        </w:rPr>
        <w:t>tạo</w:t>
      </w:r>
      <w:r>
        <w:rPr>
          <w:color w:val="231F20"/>
          <w:spacing w:val="-7"/>
        </w:rPr>
        <w:t> </w:t>
      </w:r>
      <w:r>
        <w:rPr>
          <w:color w:val="231F20"/>
        </w:rPr>
        <w:t>ra.</w:t>
      </w:r>
      <w:r>
        <w:rPr>
          <w:color w:val="231F20"/>
          <w:spacing w:val="-8"/>
        </w:rPr>
        <w:t> </w:t>
      </w:r>
      <w:r>
        <w:rPr>
          <w:color w:val="231F20"/>
        </w:rPr>
        <w:t>Đó</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quả</w:t>
      </w:r>
      <w:r>
        <w:rPr>
          <w:color w:val="231F20"/>
          <w:spacing w:val="-8"/>
        </w:rPr>
        <w:t> </w:t>
      </w:r>
      <w:r>
        <w:rPr>
          <w:color w:val="231F20"/>
        </w:rPr>
        <w:t>báo</w:t>
      </w:r>
      <w:r>
        <w:rPr>
          <w:color w:val="231F20"/>
          <w:spacing w:val="-8"/>
        </w:rPr>
        <w:t> </w:t>
      </w:r>
      <w:r>
        <w:rPr>
          <w:color w:val="231F20"/>
        </w:rPr>
        <w:t>nhơ</w:t>
      </w:r>
      <w:r>
        <w:rPr>
          <w:color w:val="231F20"/>
          <w:spacing w:val="-8"/>
        </w:rPr>
        <w:t> </w:t>
      </w:r>
      <w:r>
        <w:rPr>
          <w:color w:val="231F20"/>
        </w:rPr>
        <w:t>bẩn, vẩn</w:t>
      </w:r>
      <w:r>
        <w:rPr>
          <w:color w:val="231F20"/>
          <w:spacing w:val="-9"/>
        </w:rPr>
        <w:t> </w:t>
      </w:r>
      <w:r>
        <w:rPr>
          <w:color w:val="231F20"/>
        </w:rPr>
        <w:t>đục,</w:t>
      </w:r>
      <w:r>
        <w:rPr>
          <w:color w:val="231F20"/>
          <w:spacing w:val="-8"/>
        </w:rPr>
        <w:t> </w:t>
      </w:r>
      <w:r>
        <w:rPr>
          <w:color w:val="231F20"/>
        </w:rPr>
        <w:t>tà</w:t>
      </w:r>
      <w:r>
        <w:rPr>
          <w:color w:val="231F20"/>
          <w:spacing w:val="-9"/>
        </w:rPr>
        <w:t> </w:t>
      </w:r>
      <w:r>
        <w:rPr>
          <w:color w:val="231F20"/>
        </w:rPr>
        <w:t>vạy</w:t>
      </w:r>
      <w:r>
        <w:rPr>
          <w:color w:val="231F20"/>
          <w:spacing w:val="-8"/>
        </w:rPr>
        <w:t> </w:t>
      </w:r>
      <w:r>
        <w:rPr>
          <w:color w:val="231F20"/>
        </w:rPr>
        <w:t>của</w:t>
      </w:r>
      <w:r>
        <w:rPr>
          <w:color w:val="231F20"/>
          <w:spacing w:val="-9"/>
        </w:rPr>
        <w:t> </w:t>
      </w:r>
      <w:r>
        <w:rPr>
          <w:color w:val="231F20"/>
        </w:rPr>
        <w:t>thân</w:t>
      </w:r>
      <w:r>
        <w:rPr>
          <w:color w:val="231F20"/>
          <w:spacing w:val="-8"/>
        </w:rPr>
        <w:t> </w:t>
      </w:r>
      <w:r>
        <w:rPr>
          <w:color w:val="231F20"/>
        </w:rPr>
        <w:t>miệng</w:t>
      </w:r>
      <w:r>
        <w:rPr>
          <w:color w:val="231F20"/>
          <w:spacing w:val="-8"/>
        </w:rPr>
        <w:t> </w:t>
      </w:r>
      <w:r>
        <w:rPr>
          <w:color w:val="231F20"/>
        </w:rPr>
        <w:t>ý.</w:t>
      </w:r>
      <w:r>
        <w:rPr>
          <w:color w:val="231F20"/>
          <w:spacing w:val="-9"/>
        </w:rPr>
        <w:t> </w:t>
      </w:r>
      <w:r>
        <w:rPr>
          <w:color w:val="231F20"/>
        </w:rPr>
        <w:t>Sinh</w:t>
      </w:r>
      <w:r>
        <w:rPr>
          <w:color w:val="231F20"/>
          <w:spacing w:val="-8"/>
        </w:rPr>
        <w:t> </w:t>
      </w:r>
      <w:r>
        <w:rPr>
          <w:color w:val="231F20"/>
        </w:rPr>
        <w:t>trong</w:t>
      </w:r>
      <w:r>
        <w:rPr>
          <w:color w:val="231F20"/>
          <w:spacing w:val="-9"/>
        </w:rPr>
        <w:t> </w:t>
      </w:r>
      <w:r>
        <w:rPr>
          <w:color w:val="231F20"/>
        </w:rPr>
        <w:t>địa</w:t>
      </w:r>
      <w:r>
        <w:rPr>
          <w:color w:val="231F20"/>
          <w:spacing w:val="-8"/>
        </w:rPr>
        <w:t> </w:t>
      </w:r>
      <w:r>
        <w:rPr>
          <w:color w:val="231F20"/>
        </w:rPr>
        <w:t>ngục,</w:t>
      </w:r>
      <w:r>
        <w:rPr>
          <w:color w:val="231F20"/>
          <w:spacing w:val="-8"/>
        </w:rPr>
        <w:t> </w:t>
      </w:r>
      <w:r>
        <w:rPr>
          <w:color w:val="231F20"/>
        </w:rPr>
        <w:t>vừa</w:t>
      </w:r>
      <w:r>
        <w:rPr>
          <w:color w:val="231F20"/>
          <w:spacing w:val="-9"/>
        </w:rPr>
        <w:t> </w:t>
      </w:r>
      <w:r>
        <w:rPr>
          <w:color w:val="231F20"/>
        </w:rPr>
        <w:t>sinh</w:t>
      </w:r>
      <w:r>
        <w:rPr>
          <w:color w:val="231F20"/>
          <w:spacing w:val="-8"/>
        </w:rPr>
        <w:t> </w:t>
      </w:r>
      <w:r>
        <w:rPr>
          <w:color w:val="231F20"/>
        </w:rPr>
        <w:t>xong là thọ nhận ngay quả báo của địa ngục, từ sắc cho đến thức. Đấy gọi là nẻo địa ngục. Các Trưởng lão! </w:t>
      </w:r>
      <w:r>
        <w:rPr>
          <w:color w:val="231F20"/>
          <w:spacing w:val="-4"/>
        </w:rPr>
        <w:t>Trừ </w:t>
      </w:r>
      <w:r>
        <w:rPr>
          <w:color w:val="231F20"/>
        </w:rPr>
        <w:t>năm ấm này ra, lại không </w:t>
      </w:r>
      <w:r>
        <w:rPr>
          <w:color w:val="231F20"/>
          <w:spacing w:val="-6"/>
        </w:rPr>
        <w:t>có </w:t>
      </w:r>
      <w:r>
        <w:rPr>
          <w:color w:val="231F20"/>
        </w:rPr>
        <w:t>pháp nào được gọi là nẻo địa ngục.</w:t>
      </w:r>
    </w:p>
    <w:p>
      <w:pPr>
        <w:pStyle w:val="BodyText"/>
        <w:spacing w:line="271" w:lineRule="auto"/>
        <w:ind w:left="393" w:right="128"/>
      </w:pPr>
      <w:r>
        <w:rPr>
          <w:color w:val="231F20"/>
        </w:rPr>
        <w:t>Do sự việc này nên biết được thể tánh của nẻo là vô ký không ẩn mất. Tuy nhiên, vì quả báo nên năm nẻo có khác biệt. Đó là tánh của nẻo.</w:t>
      </w:r>
    </w:p>
    <w:p>
      <w:pPr>
        <w:pStyle w:val="BodyText"/>
        <w:ind w:left="960" w:firstLine="0"/>
      </w:pPr>
      <w:r>
        <w:rPr>
          <w:color w:val="231F20"/>
        </w:rPr>
        <w:t>Nay sẽ nói về nẻo (thú).</w:t>
      </w:r>
    </w:p>
    <w:p>
      <w:pPr>
        <w:spacing w:before="153"/>
        <w:ind w:left="960" w:right="0" w:firstLine="0"/>
        <w:jc w:val="both"/>
        <w:rPr>
          <w:sz w:val="26"/>
        </w:rPr>
      </w:pPr>
      <w:r>
        <w:rPr>
          <w:i/>
          <w:color w:val="231F20"/>
          <w:sz w:val="26"/>
        </w:rPr>
        <w:t>Hỏi: </w:t>
      </w:r>
      <w:r>
        <w:rPr>
          <w:color w:val="231F20"/>
          <w:sz w:val="26"/>
        </w:rPr>
        <w:t>Vì sao gọi là nẻo?</w:t>
      </w:r>
    </w:p>
    <w:p>
      <w:pPr>
        <w:pStyle w:val="BodyText"/>
        <w:spacing w:line="271" w:lineRule="auto" w:before="152"/>
        <w:ind w:left="393" w:right="129"/>
      </w:pPr>
      <w:r>
        <w:rPr>
          <w:i/>
          <w:color w:val="231F20"/>
        </w:rPr>
        <w:t>Đáp:</w:t>
      </w:r>
      <w:r>
        <w:rPr>
          <w:i/>
          <w:color w:val="231F20"/>
          <w:spacing w:val="-5"/>
        </w:rPr>
        <w:t> </w:t>
      </w:r>
      <w:r>
        <w:rPr>
          <w:color w:val="231F20"/>
        </w:rPr>
        <w:t>Đi</w:t>
      </w:r>
      <w:r>
        <w:rPr>
          <w:color w:val="231F20"/>
          <w:spacing w:val="-6"/>
        </w:rPr>
        <w:t> </w:t>
      </w:r>
      <w:r>
        <w:rPr>
          <w:color w:val="231F20"/>
        </w:rPr>
        <w:t>đến</w:t>
      </w:r>
      <w:r>
        <w:rPr>
          <w:color w:val="231F20"/>
          <w:spacing w:val="-6"/>
        </w:rPr>
        <w:t> </w:t>
      </w:r>
      <w:r>
        <w:rPr>
          <w:color w:val="231F20"/>
        </w:rPr>
        <w:t>xứ</w:t>
      </w:r>
      <w:r>
        <w:rPr>
          <w:color w:val="231F20"/>
          <w:spacing w:val="-6"/>
        </w:rPr>
        <w:t> </w:t>
      </w:r>
      <w:r>
        <w:rPr>
          <w:color w:val="231F20"/>
        </w:rPr>
        <w:t>sinh</w:t>
      </w:r>
      <w:r>
        <w:rPr>
          <w:color w:val="231F20"/>
          <w:spacing w:val="-6"/>
        </w:rPr>
        <w:t> </w:t>
      </w:r>
      <w:r>
        <w:rPr>
          <w:color w:val="231F20"/>
        </w:rPr>
        <w:t>kia,</w:t>
      </w:r>
      <w:r>
        <w:rPr>
          <w:color w:val="231F20"/>
          <w:spacing w:val="-6"/>
        </w:rPr>
        <w:t> </w:t>
      </w:r>
      <w:r>
        <w:rPr>
          <w:color w:val="231F20"/>
        </w:rPr>
        <w:t>hướng</w:t>
      </w:r>
      <w:r>
        <w:rPr>
          <w:color w:val="231F20"/>
          <w:spacing w:val="-6"/>
        </w:rPr>
        <w:t> </w:t>
      </w:r>
      <w:r>
        <w:rPr>
          <w:color w:val="231F20"/>
        </w:rPr>
        <w:t>tới</w:t>
      </w:r>
      <w:r>
        <w:rPr>
          <w:color w:val="231F20"/>
          <w:spacing w:val="-6"/>
        </w:rPr>
        <w:t> </w:t>
      </w:r>
      <w:r>
        <w:rPr>
          <w:color w:val="231F20"/>
        </w:rPr>
        <w:t>sự</w:t>
      </w:r>
      <w:r>
        <w:rPr>
          <w:color w:val="231F20"/>
          <w:spacing w:val="-5"/>
        </w:rPr>
        <w:t> </w:t>
      </w:r>
      <w:r>
        <w:rPr>
          <w:color w:val="231F20"/>
        </w:rPr>
        <w:t>nối</w:t>
      </w:r>
      <w:r>
        <w:rPr>
          <w:color w:val="231F20"/>
          <w:spacing w:val="-6"/>
        </w:rPr>
        <w:t> </w:t>
      </w:r>
      <w:r>
        <w:rPr>
          <w:color w:val="231F20"/>
        </w:rPr>
        <w:t>tiếp</w:t>
      </w:r>
      <w:r>
        <w:rPr>
          <w:color w:val="231F20"/>
          <w:spacing w:val="-6"/>
        </w:rPr>
        <w:t> </w:t>
      </w:r>
      <w:r>
        <w:rPr>
          <w:color w:val="231F20"/>
        </w:rPr>
        <w:t>của</w:t>
      </w:r>
      <w:r>
        <w:rPr>
          <w:color w:val="231F20"/>
          <w:spacing w:val="-5"/>
        </w:rPr>
        <w:t> </w:t>
      </w:r>
      <w:r>
        <w:rPr>
          <w:color w:val="231F20"/>
        </w:rPr>
        <w:t>sinh</w:t>
      </w:r>
      <w:r>
        <w:rPr>
          <w:color w:val="231F20"/>
          <w:spacing w:val="-6"/>
        </w:rPr>
        <w:t> </w:t>
      </w:r>
      <w:r>
        <w:rPr>
          <w:color w:val="231F20"/>
        </w:rPr>
        <w:t>kia.</w:t>
      </w:r>
      <w:r>
        <w:rPr>
          <w:color w:val="231F20"/>
          <w:spacing w:val="-6"/>
        </w:rPr>
        <w:t> </w:t>
      </w:r>
      <w:r>
        <w:rPr>
          <w:color w:val="231F20"/>
        </w:rPr>
        <w:t>Đó gọi là nẻo.</w:t>
      </w:r>
    </w:p>
    <w:p>
      <w:pPr>
        <w:pStyle w:val="BodyText"/>
        <w:spacing w:line="271" w:lineRule="auto"/>
        <w:ind w:left="393" w:right="127"/>
      </w:pPr>
      <w:r>
        <w:rPr>
          <w:color w:val="231F20"/>
        </w:rPr>
        <w:t>Đã</w:t>
      </w:r>
      <w:r>
        <w:rPr>
          <w:color w:val="231F20"/>
          <w:spacing w:val="-5"/>
        </w:rPr>
        <w:t> </w:t>
      </w:r>
      <w:r>
        <w:rPr>
          <w:color w:val="231F20"/>
        </w:rPr>
        <w:t>nói</w:t>
      </w:r>
      <w:r>
        <w:rPr>
          <w:color w:val="231F20"/>
          <w:spacing w:val="-4"/>
        </w:rPr>
        <w:t> </w:t>
      </w:r>
      <w:r>
        <w:rPr>
          <w:color w:val="231F20"/>
        </w:rPr>
        <w:t>về</w:t>
      </w:r>
      <w:r>
        <w:rPr>
          <w:color w:val="231F20"/>
          <w:spacing w:val="-4"/>
        </w:rPr>
        <w:t> </w:t>
      </w:r>
      <w:r>
        <w:rPr>
          <w:color w:val="231F20"/>
        </w:rPr>
        <w:t>tướng</w:t>
      </w:r>
      <w:r>
        <w:rPr>
          <w:color w:val="231F20"/>
          <w:spacing w:val="-5"/>
        </w:rPr>
        <w:t> </w:t>
      </w:r>
      <w:r>
        <w:rPr>
          <w:color w:val="231F20"/>
        </w:rPr>
        <w:t>chung</w:t>
      </w:r>
      <w:r>
        <w:rPr>
          <w:color w:val="231F20"/>
          <w:spacing w:val="-4"/>
        </w:rPr>
        <w:t> </w:t>
      </w:r>
      <w:r>
        <w:rPr>
          <w:color w:val="231F20"/>
        </w:rPr>
        <w:t>của</w:t>
      </w:r>
      <w:r>
        <w:rPr>
          <w:color w:val="231F20"/>
          <w:spacing w:val="-4"/>
        </w:rPr>
        <w:t> </w:t>
      </w:r>
      <w:r>
        <w:rPr>
          <w:color w:val="231F20"/>
        </w:rPr>
        <w:t>các</w:t>
      </w:r>
      <w:r>
        <w:rPr>
          <w:color w:val="231F20"/>
          <w:spacing w:val="-5"/>
        </w:rPr>
        <w:t> </w:t>
      </w:r>
      <w:r>
        <w:rPr>
          <w:color w:val="231F20"/>
        </w:rPr>
        <w:t>nẻo.</w:t>
      </w:r>
      <w:r>
        <w:rPr>
          <w:color w:val="231F20"/>
          <w:spacing w:val="-4"/>
        </w:rPr>
        <w:t> </w:t>
      </w:r>
      <w:r>
        <w:rPr>
          <w:color w:val="231F20"/>
        </w:rPr>
        <w:t>Nay</w:t>
      </w:r>
      <w:r>
        <w:rPr>
          <w:color w:val="231F20"/>
          <w:spacing w:val="-4"/>
        </w:rPr>
        <w:t> </w:t>
      </w:r>
      <w:r>
        <w:rPr>
          <w:color w:val="231F20"/>
        </w:rPr>
        <w:t>sẽ</w:t>
      </w:r>
      <w:r>
        <w:rPr>
          <w:color w:val="231F20"/>
          <w:spacing w:val="-4"/>
        </w:rPr>
        <w:t> </w:t>
      </w:r>
      <w:r>
        <w:rPr>
          <w:color w:val="231F20"/>
        </w:rPr>
        <w:t>nói</w:t>
      </w:r>
      <w:r>
        <w:rPr>
          <w:color w:val="231F20"/>
          <w:spacing w:val="-5"/>
        </w:rPr>
        <w:t> </w:t>
      </w:r>
      <w:r>
        <w:rPr>
          <w:color w:val="231F20"/>
        </w:rPr>
        <w:t>đến</w:t>
      </w:r>
      <w:r>
        <w:rPr>
          <w:color w:val="231F20"/>
          <w:spacing w:val="-4"/>
        </w:rPr>
        <w:t> </w:t>
      </w:r>
      <w:r>
        <w:rPr>
          <w:color w:val="231F20"/>
        </w:rPr>
        <w:t>từng</w:t>
      </w:r>
      <w:r>
        <w:rPr>
          <w:color w:val="231F20"/>
          <w:spacing w:val="-4"/>
        </w:rPr>
        <w:t> </w:t>
      </w:r>
      <w:r>
        <w:rPr>
          <w:color w:val="231F20"/>
        </w:rPr>
        <w:t>tướng riêng của các nẻo:</w:t>
      </w:r>
    </w:p>
    <w:p>
      <w:pPr>
        <w:pStyle w:val="BodyText"/>
        <w:spacing w:before="113"/>
        <w:ind w:left="960" w:firstLine="0"/>
      </w:pPr>
      <w:r>
        <w:rPr>
          <w:i/>
          <w:color w:val="231F20"/>
        </w:rPr>
        <w:t>Hỏi: </w:t>
      </w:r>
      <w:r>
        <w:rPr>
          <w:color w:val="231F20"/>
        </w:rPr>
        <w:t>Vì sao gọi là nẻo địa ngục?</w:t>
      </w:r>
    </w:p>
    <w:p>
      <w:pPr>
        <w:pStyle w:val="BodyText"/>
        <w:spacing w:line="271" w:lineRule="auto" w:before="153"/>
        <w:ind w:left="393" w:right="127"/>
      </w:pPr>
      <w:r>
        <w:rPr>
          <w:i/>
          <w:color w:val="231F20"/>
        </w:rPr>
        <w:t>Đáp: </w:t>
      </w:r>
      <w:r>
        <w:rPr>
          <w:color w:val="231F20"/>
        </w:rPr>
        <w:t>Là phần của địa ngục, là làm bạn với chúng sinh của địa ngục, thọ nhận thân xứ của địa ngục, có được thể tánh, được các nhập,</w:t>
      </w:r>
      <w:r>
        <w:rPr>
          <w:color w:val="231F20"/>
          <w:spacing w:val="-9"/>
        </w:rPr>
        <w:t> </w:t>
      </w:r>
      <w:r>
        <w:rPr>
          <w:color w:val="231F20"/>
        </w:rPr>
        <w:t>được</w:t>
      </w:r>
      <w:r>
        <w:rPr>
          <w:color w:val="231F20"/>
          <w:spacing w:val="-9"/>
        </w:rPr>
        <w:t> </w:t>
      </w:r>
      <w:r>
        <w:rPr>
          <w:color w:val="231F20"/>
        </w:rPr>
        <w:t>sinh</w:t>
      </w:r>
      <w:r>
        <w:rPr>
          <w:color w:val="231F20"/>
          <w:spacing w:val="-10"/>
        </w:rPr>
        <w:t> </w:t>
      </w:r>
      <w:r>
        <w:rPr>
          <w:color w:val="231F20"/>
        </w:rPr>
        <w:t>vào</w:t>
      </w:r>
      <w:r>
        <w:rPr>
          <w:color w:val="231F20"/>
          <w:spacing w:val="-8"/>
        </w:rPr>
        <w:t> </w:t>
      </w:r>
      <w:r>
        <w:rPr>
          <w:color w:val="231F20"/>
        </w:rPr>
        <w:t>xứ</w:t>
      </w:r>
      <w:r>
        <w:rPr>
          <w:color w:val="231F20"/>
          <w:spacing w:val="-9"/>
        </w:rPr>
        <w:t> </w:t>
      </w:r>
      <w:r>
        <w:rPr>
          <w:color w:val="231F20"/>
        </w:rPr>
        <w:t>địa</w:t>
      </w:r>
      <w:r>
        <w:rPr>
          <w:color w:val="231F20"/>
          <w:spacing w:val="-8"/>
        </w:rPr>
        <w:t> </w:t>
      </w:r>
      <w:r>
        <w:rPr>
          <w:color w:val="231F20"/>
        </w:rPr>
        <w:t>ngục</w:t>
      </w:r>
      <w:r>
        <w:rPr>
          <w:color w:val="231F20"/>
          <w:spacing w:val="-9"/>
        </w:rPr>
        <w:t> </w:t>
      </w:r>
      <w:r>
        <w:rPr>
          <w:color w:val="231F20"/>
        </w:rPr>
        <w:t>đó,</w:t>
      </w:r>
      <w:r>
        <w:rPr>
          <w:color w:val="231F20"/>
          <w:spacing w:val="-8"/>
        </w:rPr>
        <w:t> </w:t>
      </w:r>
      <w:r>
        <w:rPr>
          <w:color w:val="231F20"/>
        </w:rPr>
        <w:t>được</w:t>
      </w:r>
      <w:r>
        <w:rPr>
          <w:color w:val="231F20"/>
          <w:spacing w:val="-9"/>
        </w:rPr>
        <w:t> </w:t>
      </w:r>
      <w:r>
        <w:rPr>
          <w:color w:val="231F20"/>
        </w:rPr>
        <w:t>sắc,</w:t>
      </w:r>
      <w:r>
        <w:rPr>
          <w:color w:val="231F20"/>
          <w:spacing w:val="-9"/>
        </w:rPr>
        <w:t> </w:t>
      </w:r>
      <w:r>
        <w:rPr>
          <w:color w:val="231F20"/>
        </w:rPr>
        <w:t>thọ,</w:t>
      </w:r>
      <w:r>
        <w:rPr>
          <w:color w:val="231F20"/>
          <w:spacing w:val="-8"/>
        </w:rPr>
        <w:t> </w:t>
      </w:r>
      <w:r>
        <w:rPr>
          <w:color w:val="231F20"/>
        </w:rPr>
        <w:t>tưởng,</w:t>
      </w:r>
      <w:r>
        <w:rPr>
          <w:color w:val="231F20"/>
          <w:spacing w:val="-9"/>
        </w:rPr>
        <w:t> </w:t>
      </w:r>
      <w:r>
        <w:rPr>
          <w:color w:val="231F20"/>
        </w:rPr>
        <w:t>hành,</w:t>
      </w:r>
      <w:r>
        <w:rPr>
          <w:color w:val="231F20"/>
          <w:spacing w:val="-8"/>
        </w:rPr>
        <w:t> </w:t>
      </w:r>
      <w:r>
        <w:rPr>
          <w:color w:val="231F20"/>
        </w:rPr>
        <w:t>thức vô ký không ẩn mất. Đó gọi là nẻo địa</w:t>
      </w:r>
      <w:r>
        <w:rPr>
          <w:color w:val="231F20"/>
          <w:spacing w:val="-2"/>
        </w:rPr>
        <w:t> </w:t>
      </w:r>
      <w:r>
        <w:rPr>
          <w:color w:val="231F20"/>
        </w:rPr>
        <w:t>ngục.</w:t>
      </w:r>
    </w:p>
    <w:p>
      <w:pPr>
        <w:pStyle w:val="BodyText"/>
        <w:ind w:left="960" w:firstLine="0"/>
      </w:pPr>
      <w:r>
        <w:rPr>
          <w:i/>
          <w:color w:val="231F20"/>
        </w:rPr>
        <w:t>Hỏi: </w:t>
      </w:r>
      <w:r>
        <w:rPr>
          <w:color w:val="231F20"/>
        </w:rPr>
        <w:t>Vì sao gọi là Nê-lê-ca?</w:t>
      </w:r>
    </w:p>
    <w:p>
      <w:pPr>
        <w:pStyle w:val="BodyText"/>
        <w:spacing w:line="271" w:lineRule="auto" w:before="152"/>
        <w:ind w:left="393" w:right="127"/>
      </w:pPr>
      <w:r>
        <w:rPr>
          <w:i/>
          <w:color w:val="231F20"/>
        </w:rPr>
        <w:t>Đáp:</w:t>
      </w:r>
      <w:r>
        <w:rPr>
          <w:i/>
          <w:color w:val="231F20"/>
          <w:spacing w:val="-5"/>
        </w:rPr>
        <w:t> </w:t>
      </w:r>
      <w:r>
        <w:rPr>
          <w:color w:val="231F20"/>
        </w:rPr>
        <w:t>Nê-lê-ca</w:t>
      </w:r>
      <w:r>
        <w:rPr>
          <w:color w:val="231F20"/>
          <w:spacing w:val="-9"/>
        </w:rPr>
        <w:t> </w:t>
      </w:r>
      <w:r>
        <w:rPr>
          <w:color w:val="231F20"/>
        </w:rPr>
        <w:t>Tần</w:t>
      </w:r>
      <w:r>
        <w:rPr>
          <w:color w:val="231F20"/>
          <w:spacing w:val="-4"/>
        </w:rPr>
        <w:t> </w:t>
      </w:r>
      <w:r>
        <w:rPr>
          <w:color w:val="231F20"/>
        </w:rPr>
        <w:t>dịch</w:t>
      </w:r>
      <w:r>
        <w:rPr>
          <w:color w:val="231F20"/>
          <w:spacing w:val="-4"/>
        </w:rPr>
        <w:t> </w:t>
      </w:r>
      <w:r>
        <w:rPr>
          <w:color w:val="231F20"/>
        </w:rPr>
        <w:t>là</w:t>
      </w:r>
      <w:r>
        <w:rPr>
          <w:color w:val="231F20"/>
          <w:spacing w:val="-4"/>
        </w:rPr>
        <w:t> </w:t>
      </w:r>
      <w:r>
        <w:rPr>
          <w:color w:val="231F20"/>
        </w:rPr>
        <w:t>không</w:t>
      </w:r>
      <w:r>
        <w:rPr>
          <w:color w:val="231F20"/>
          <w:spacing w:val="-5"/>
        </w:rPr>
        <w:t> </w:t>
      </w:r>
      <w:r>
        <w:rPr>
          <w:color w:val="231F20"/>
        </w:rPr>
        <w:t>có.</w:t>
      </w:r>
      <w:r>
        <w:rPr>
          <w:color w:val="231F20"/>
          <w:spacing w:val="-9"/>
        </w:rPr>
        <w:t> </w:t>
      </w:r>
      <w:r>
        <w:rPr>
          <w:color w:val="231F20"/>
        </w:rPr>
        <w:t>Vì</w:t>
      </w:r>
      <w:r>
        <w:rPr>
          <w:color w:val="231F20"/>
          <w:spacing w:val="-4"/>
        </w:rPr>
        <w:t> </w:t>
      </w:r>
      <w:r>
        <w:rPr>
          <w:color w:val="231F20"/>
        </w:rPr>
        <w:t>sao?</w:t>
      </w:r>
      <w:r>
        <w:rPr>
          <w:color w:val="231F20"/>
          <w:spacing w:val="-9"/>
        </w:rPr>
        <w:t> </w:t>
      </w:r>
      <w:r>
        <w:rPr>
          <w:color w:val="231F20"/>
        </w:rPr>
        <w:t>Vì</w:t>
      </w:r>
      <w:r>
        <w:rPr>
          <w:color w:val="231F20"/>
          <w:spacing w:val="-4"/>
        </w:rPr>
        <w:t> </w:t>
      </w:r>
      <w:r>
        <w:rPr>
          <w:color w:val="231F20"/>
        </w:rPr>
        <w:t>trong</w:t>
      </w:r>
      <w:r>
        <w:rPr>
          <w:color w:val="231F20"/>
          <w:spacing w:val="-5"/>
        </w:rPr>
        <w:t> </w:t>
      </w:r>
      <w:r>
        <w:rPr>
          <w:color w:val="231F20"/>
        </w:rPr>
        <w:t>địa</w:t>
      </w:r>
      <w:r>
        <w:rPr>
          <w:color w:val="231F20"/>
          <w:spacing w:val="-4"/>
        </w:rPr>
        <w:t> </w:t>
      </w:r>
      <w:r>
        <w:rPr>
          <w:color w:val="231F20"/>
        </w:rPr>
        <w:t>ngục đó</w:t>
      </w:r>
      <w:r>
        <w:rPr>
          <w:color w:val="231F20"/>
          <w:spacing w:val="-13"/>
        </w:rPr>
        <w:t> </w:t>
      </w:r>
      <w:r>
        <w:rPr>
          <w:color w:val="231F20"/>
        </w:rPr>
        <w:t>không</w:t>
      </w:r>
      <w:r>
        <w:rPr>
          <w:color w:val="231F20"/>
          <w:spacing w:val="-12"/>
        </w:rPr>
        <w:t> </w:t>
      </w:r>
      <w:r>
        <w:rPr>
          <w:color w:val="231F20"/>
        </w:rPr>
        <w:t>có</w:t>
      </w:r>
      <w:r>
        <w:rPr>
          <w:color w:val="231F20"/>
          <w:spacing w:val="-12"/>
        </w:rPr>
        <w:t> </w:t>
      </w:r>
      <w:r>
        <w:rPr>
          <w:color w:val="231F20"/>
        </w:rPr>
        <w:t>sự</w:t>
      </w:r>
      <w:r>
        <w:rPr>
          <w:color w:val="231F20"/>
          <w:spacing w:val="-12"/>
        </w:rPr>
        <w:t> </w:t>
      </w:r>
      <w:r>
        <w:rPr>
          <w:color w:val="231F20"/>
        </w:rPr>
        <w:t>vui</w:t>
      </w:r>
      <w:r>
        <w:rPr>
          <w:color w:val="231F20"/>
          <w:spacing w:val="-12"/>
        </w:rPr>
        <w:t> </w:t>
      </w:r>
      <w:r>
        <w:rPr>
          <w:color w:val="231F20"/>
        </w:rPr>
        <w:t>mừng,</w:t>
      </w:r>
      <w:r>
        <w:rPr>
          <w:color w:val="231F20"/>
          <w:spacing w:val="-12"/>
        </w:rPr>
        <w:t> </w:t>
      </w:r>
      <w:r>
        <w:rPr>
          <w:color w:val="231F20"/>
        </w:rPr>
        <w:t>không</w:t>
      </w:r>
      <w:r>
        <w:rPr>
          <w:color w:val="231F20"/>
          <w:spacing w:val="-12"/>
        </w:rPr>
        <w:t> </w:t>
      </w:r>
      <w:r>
        <w:rPr>
          <w:color w:val="231F20"/>
        </w:rPr>
        <w:t>có</w:t>
      </w:r>
      <w:r>
        <w:rPr>
          <w:color w:val="231F20"/>
          <w:spacing w:val="-12"/>
        </w:rPr>
        <w:t> </w:t>
      </w:r>
      <w:r>
        <w:rPr>
          <w:color w:val="231F20"/>
        </w:rPr>
        <w:t>khí,</w:t>
      </w:r>
      <w:r>
        <w:rPr>
          <w:color w:val="231F20"/>
          <w:spacing w:val="-12"/>
        </w:rPr>
        <w:t> </w:t>
      </w:r>
      <w:r>
        <w:rPr>
          <w:color w:val="231F20"/>
        </w:rPr>
        <w:t>vị,</w:t>
      </w:r>
      <w:r>
        <w:rPr>
          <w:color w:val="231F20"/>
          <w:spacing w:val="-12"/>
        </w:rPr>
        <w:t> </w:t>
      </w:r>
      <w:r>
        <w:rPr>
          <w:color w:val="231F20"/>
        </w:rPr>
        <w:t>không</w:t>
      </w:r>
      <w:r>
        <w:rPr>
          <w:color w:val="231F20"/>
          <w:spacing w:val="-12"/>
        </w:rPr>
        <w:t> </w:t>
      </w:r>
      <w:r>
        <w:rPr>
          <w:color w:val="231F20"/>
        </w:rPr>
        <w:t>có</w:t>
      </w:r>
      <w:r>
        <w:rPr>
          <w:color w:val="231F20"/>
          <w:spacing w:val="-12"/>
        </w:rPr>
        <w:t> </w:t>
      </w:r>
      <w:r>
        <w:rPr>
          <w:color w:val="231F20"/>
        </w:rPr>
        <w:t>hoan</w:t>
      </w:r>
      <w:r>
        <w:rPr>
          <w:color w:val="231F20"/>
          <w:spacing w:val="-12"/>
        </w:rPr>
        <w:t> </w:t>
      </w:r>
      <w:r>
        <w:rPr>
          <w:color w:val="231F20"/>
        </w:rPr>
        <w:t>hỷ,</w:t>
      </w:r>
      <w:r>
        <w:rPr>
          <w:color w:val="231F20"/>
          <w:spacing w:val="-12"/>
        </w:rPr>
        <w:t> </w:t>
      </w:r>
      <w:r>
        <w:rPr>
          <w:color w:val="231F20"/>
        </w:rPr>
        <w:t>không có lợi lạc. Vì không có vui mừng nên nói là không</w:t>
      </w:r>
      <w:r>
        <w:rPr>
          <w:color w:val="231F20"/>
          <w:spacing w:val="-7"/>
        </w:rPr>
        <w:t> </w:t>
      </w:r>
      <w:r>
        <w:rPr>
          <w:color w:val="231F20"/>
        </w:rPr>
        <w:t>có.</w:t>
      </w:r>
    </w:p>
    <w:p>
      <w:pPr>
        <w:pStyle w:val="BodyText"/>
        <w:spacing w:line="271" w:lineRule="auto"/>
        <w:ind w:left="393" w:right="126"/>
      </w:pPr>
      <w:r>
        <w:rPr>
          <w:color w:val="231F20"/>
        </w:rPr>
        <w:t>Lại</w:t>
      </w:r>
      <w:r>
        <w:rPr>
          <w:color w:val="231F20"/>
          <w:spacing w:val="-13"/>
        </w:rPr>
        <w:t> </w:t>
      </w:r>
      <w:r>
        <w:rPr>
          <w:color w:val="231F20"/>
        </w:rPr>
        <w:t>có</w:t>
      </w:r>
      <w:r>
        <w:rPr>
          <w:color w:val="231F20"/>
          <w:spacing w:val="-12"/>
        </w:rPr>
        <w:t> </w:t>
      </w:r>
      <w:r>
        <w:rPr>
          <w:color w:val="231F20"/>
        </w:rPr>
        <w:t>thuyết</w:t>
      </w:r>
      <w:r>
        <w:rPr>
          <w:color w:val="231F20"/>
          <w:spacing w:val="-12"/>
        </w:rPr>
        <w:t> </w:t>
      </w:r>
      <w:r>
        <w:rPr>
          <w:color w:val="231F20"/>
        </w:rPr>
        <w:t>nói:</w:t>
      </w:r>
      <w:r>
        <w:rPr>
          <w:color w:val="231F20"/>
          <w:spacing w:val="-17"/>
        </w:rPr>
        <w:t> </w:t>
      </w:r>
      <w:r>
        <w:rPr>
          <w:color w:val="231F20"/>
        </w:rPr>
        <w:t>Vì</w:t>
      </w:r>
      <w:r>
        <w:rPr>
          <w:color w:val="231F20"/>
          <w:spacing w:val="-12"/>
        </w:rPr>
        <w:t> </w:t>
      </w:r>
      <w:r>
        <w:rPr>
          <w:color w:val="231F20"/>
        </w:rPr>
        <w:t>tạo</w:t>
      </w:r>
      <w:r>
        <w:rPr>
          <w:color w:val="231F20"/>
          <w:spacing w:val="-12"/>
        </w:rPr>
        <w:t> </w:t>
      </w:r>
      <w:r>
        <w:rPr>
          <w:color w:val="231F20"/>
        </w:rPr>
        <w:t>tác</w:t>
      </w:r>
      <w:r>
        <w:rPr>
          <w:color w:val="231F20"/>
          <w:spacing w:val="-12"/>
        </w:rPr>
        <w:t> </w:t>
      </w:r>
      <w:r>
        <w:rPr>
          <w:color w:val="231F20"/>
        </w:rPr>
        <w:t>các</w:t>
      </w:r>
      <w:r>
        <w:rPr>
          <w:color w:val="231F20"/>
          <w:spacing w:val="-12"/>
        </w:rPr>
        <w:t> </w:t>
      </w:r>
      <w:r>
        <w:rPr>
          <w:color w:val="231F20"/>
        </w:rPr>
        <w:t>hành</w:t>
      </w:r>
      <w:r>
        <w:rPr>
          <w:color w:val="231F20"/>
          <w:spacing w:val="-12"/>
        </w:rPr>
        <w:t> </w:t>
      </w:r>
      <w:r>
        <w:rPr>
          <w:color w:val="231F20"/>
        </w:rPr>
        <w:t>ác</w:t>
      </w:r>
      <w:r>
        <w:rPr>
          <w:color w:val="231F20"/>
          <w:spacing w:val="-12"/>
        </w:rPr>
        <w:t> </w:t>
      </w:r>
      <w:r>
        <w:rPr>
          <w:color w:val="231F20"/>
        </w:rPr>
        <w:t>của</w:t>
      </w:r>
      <w:r>
        <w:rPr>
          <w:color w:val="231F20"/>
          <w:spacing w:val="-12"/>
        </w:rPr>
        <w:t> </w:t>
      </w:r>
      <w:r>
        <w:rPr>
          <w:color w:val="231F20"/>
        </w:rPr>
        <w:t>thân,</w:t>
      </w:r>
      <w:r>
        <w:rPr>
          <w:color w:val="231F20"/>
          <w:spacing w:val="-12"/>
        </w:rPr>
        <w:t> </w:t>
      </w:r>
      <w:r>
        <w:rPr>
          <w:color w:val="231F20"/>
        </w:rPr>
        <w:t>miệng,</w:t>
      </w:r>
      <w:r>
        <w:rPr>
          <w:color w:val="231F20"/>
          <w:spacing w:val="-12"/>
        </w:rPr>
        <w:t> </w:t>
      </w:r>
      <w:r>
        <w:rPr>
          <w:color w:val="231F20"/>
        </w:rPr>
        <w:t>ý</w:t>
      </w:r>
      <w:r>
        <w:rPr>
          <w:color w:val="231F20"/>
          <w:spacing w:val="-12"/>
        </w:rPr>
        <w:t> </w:t>
      </w:r>
      <w:r>
        <w:rPr>
          <w:color w:val="231F20"/>
        </w:rPr>
        <w:t>tăng thượng, nên sinh vào xứ đó, nối tiếp sinh vào xứ đó. Đó gọi là nẻo địa ngục.</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1"/>
        <w:jc w:val="left"/>
      </w:pPr>
      <w:r>
        <w:rPr>
          <w:color w:val="231F20"/>
        </w:rPr>
        <w:t>Lại có thuyết cho: Nẻo địa ngục là nêu đặt danh, tưởng, bất tất như danh, đều có nghĩa của nó.</w:t>
      </w:r>
    </w:p>
    <w:p>
      <w:pPr>
        <w:pStyle w:val="BodyText"/>
        <w:spacing w:line="276" w:lineRule="auto"/>
        <w:ind w:right="411"/>
        <w:jc w:val="left"/>
      </w:pPr>
      <w:r>
        <w:rPr>
          <w:color w:val="231F20"/>
        </w:rPr>
        <w:t>Lại có thuyết nêu: Là nẻo thấp kém. Không có chỗ thấp kém nào trong năm nẻo như nẻo địa ngục, nên gọi là thấp kém.</w:t>
      </w:r>
    </w:p>
    <w:p>
      <w:pPr>
        <w:pStyle w:val="BodyText"/>
        <w:spacing w:line="276" w:lineRule="auto" w:before="113"/>
        <w:ind w:right="411"/>
        <w:jc w:val="left"/>
      </w:pPr>
      <w:r>
        <w:rPr>
          <w:color w:val="231F20"/>
        </w:rPr>
        <w:t>Lại có thuyết nói: Là sự đọa lạc của đường, nẻo, như kệ dưới đây nói:</w:t>
      </w:r>
    </w:p>
    <w:p>
      <w:pPr>
        <w:spacing w:line="276" w:lineRule="auto" w:before="114"/>
        <w:ind w:left="2094" w:right="2949" w:firstLine="0"/>
        <w:jc w:val="left"/>
        <w:rPr>
          <w:i/>
          <w:sz w:val="26"/>
        </w:rPr>
      </w:pPr>
      <w:r>
        <w:rPr>
          <w:i/>
          <w:color w:val="231F20"/>
          <w:sz w:val="26"/>
        </w:rPr>
        <w:t>Các người đọa địa ngục </w:t>
      </w:r>
      <w:r>
        <w:rPr>
          <w:i/>
          <w:color w:val="231F20"/>
          <w:sz w:val="26"/>
        </w:rPr>
        <w:t>Thân họ đều treo ngược Vì hủy báng Hiền Thánh Và các bậc tịnh hạnh Các căn đều hủy hoại Như cá bị thiêu nướng.</w:t>
      </w:r>
    </w:p>
    <w:p>
      <w:pPr>
        <w:pStyle w:val="BodyText"/>
        <w:spacing w:line="276" w:lineRule="auto"/>
        <w:ind w:right="411"/>
      </w:pPr>
      <w:r>
        <w:rPr>
          <w:color w:val="231F20"/>
        </w:rPr>
        <w:t>Lại</w:t>
      </w:r>
      <w:r>
        <w:rPr>
          <w:color w:val="231F20"/>
          <w:spacing w:val="-9"/>
        </w:rPr>
        <w:t> </w:t>
      </w:r>
      <w:r>
        <w:rPr>
          <w:color w:val="231F20"/>
        </w:rPr>
        <w:t>có</w:t>
      </w:r>
      <w:r>
        <w:rPr>
          <w:color w:val="231F20"/>
          <w:spacing w:val="-9"/>
        </w:rPr>
        <w:t> </w:t>
      </w:r>
      <w:r>
        <w:rPr>
          <w:color w:val="231F20"/>
        </w:rPr>
        <w:t>thuyết</w:t>
      </w:r>
      <w:r>
        <w:rPr>
          <w:color w:val="231F20"/>
          <w:spacing w:val="-9"/>
        </w:rPr>
        <w:t> </w:t>
      </w:r>
      <w:r>
        <w:rPr>
          <w:color w:val="231F20"/>
        </w:rPr>
        <w:t>nêu:</w:t>
      </w:r>
      <w:r>
        <w:rPr>
          <w:color w:val="231F20"/>
          <w:spacing w:val="-9"/>
        </w:rPr>
        <w:t> </w:t>
      </w:r>
      <w:r>
        <w:rPr>
          <w:color w:val="231F20"/>
        </w:rPr>
        <w:t>Nê-lê-ca</w:t>
      </w:r>
      <w:r>
        <w:rPr>
          <w:color w:val="231F20"/>
          <w:spacing w:val="-14"/>
        </w:rPr>
        <w:t> </w:t>
      </w:r>
      <w:r>
        <w:rPr>
          <w:color w:val="231F20"/>
        </w:rPr>
        <w:t>Tần</w:t>
      </w:r>
      <w:r>
        <w:rPr>
          <w:color w:val="231F20"/>
          <w:spacing w:val="-9"/>
        </w:rPr>
        <w:t> </w:t>
      </w:r>
      <w:r>
        <w:rPr>
          <w:color w:val="231F20"/>
        </w:rPr>
        <w:t>dịch</w:t>
      </w:r>
      <w:r>
        <w:rPr>
          <w:color w:val="231F20"/>
          <w:spacing w:val="-9"/>
        </w:rPr>
        <w:t> </w:t>
      </w:r>
      <w:r>
        <w:rPr>
          <w:color w:val="231F20"/>
        </w:rPr>
        <w:t>là</w:t>
      </w:r>
      <w:r>
        <w:rPr>
          <w:color w:val="231F20"/>
          <w:spacing w:val="-9"/>
        </w:rPr>
        <w:t> </w:t>
      </w:r>
      <w:r>
        <w:rPr>
          <w:color w:val="231F20"/>
        </w:rPr>
        <w:t>không</w:t>
      </w:r>
      <w:r>
        <w:rPr>
          <w:color w:val="231F20"/>
          <w:spacing w:val="-8"/>
        </w:rPr>
        <w:t> </w:t>
      </w:r>
      <w:r>
        <w:rPr>
          <w:color w:val="231F20"/>
        </w:rPr>
        <w:t>có</w:t>
      </w:r>
      <w:r>
        <w:rPr>
          <w:color w:val="231F20"/>
          <w:spacing w:val="-9"/>
        </w:rPr>
        <w:t> </w:t>
      </w:r>
      <w:r>
        <w:rPr>
          <w:color w:val="231F20"/>
        </w:rPr>
        <w:t>xứ</w:t>
      </w:r>
      <w:r>
        <w:rPr>
          <w:color w:val="231F20"/>
          <w:spacing w:val="-9"/>
        </w:rPr>
        <w:t> </w:t>
      </w:r>
      <w:r>
        <w:rPr>
          <w:color w:val="231F20"/>
        </w:rPr>
        <w:t>đi.</w:t>
      </w:r>
      <w:r>
        <w:rPr>
          <w:color w:val="231F20"/>
          <w:spacing w:val="-14"/>
        </w:rPr>
        <w:t> </w:t>
      </w:r>
      <w:r>
        <w:rPr>
          <w:color w:val="231F20"/>
        </w:rPr>
        <w:t>Vì</w:t>
      </w:r>
      <w:r>
        <w:rPr>
          <w:color w:val="231F20"/>
          <w:spacing w:val="-9"/>
        </w:rPr>
        <w:t> </w:t>
      </w:r>
      <w:r>
        <w:rPr>
          <w:color w:val="231F20"/>
        </w:rPr>
        <w:t>sao? Vì</w:t>
      </w:r>
      <w:r>
        <w:rPr>
          <w:color w:val="231F20"/>
          <w:spacing w:val="-8"/>
        </w:rPr>
        <w:t> </w:t>
      </w:r>
      <w:r>
        <w:rPr>
          <w:color w:val="231F20"/>
        </w:rPr>
        <w:t>chúng</w:t>
      </w:r>
      <w:r>
        <w:rPr>
          <w:color w:val="231F20"/>
          <w:spacing w:val="-7"/>
        </w:rPr>
        <w:t> </w:t>
      </w:r>
      <w:r>
        <w:rPr>
          <w:color w:val="231F20"/>
        </w:rPr>
        <w:t>sinh</w:t>
      </w:r>
      <w:r>
        <w:rPr>
          <w:color w:val="231F20"/>
          <w:spacing w:val="-8"/>
        </w:rPr>
        <w:t> </w:t>
      </w:r>
      <w:r>
        <w:rPr>
          <w:color w:val="231F20"/>
        </w:rPr>
        <w:t>sinh</w:t>
      </w:r>
      <w:r>
        <w:rPr>
          <w:color w:val="231F20"/>
          <w:spacing w:val="-7"/>
        </w:rPr>
        <w:t> </w:t>
      </w:r>
      <w:r>
        <w:rPr>
          <w:color w:val="231F20"/>
        </w:rPr>
        <w:t>trong</w:t>
      </w:r>
      <w:r>
        <w:rPr>
          <w:color w:val="231F20"/>
          <w:spacing w:val="-8"/>
        </w:rPr>
        <w:t> </w:t>
      </w:r>
      <w:r>
        <w:rPr>
          <w:color w:val="231F20"/>
        </w:rPr>
        <w:t>nẻo</w:t>
      </w:r>
      <w:r>
        <w:rPr>
          <w:color w:val="231F20"/>
          <w:spacing w:val="-7"/>
        </w:rPr>
        <w:t> </w:t>
      </w:r>
      <w:r>
        <w:rPr>
          <w:color w:val="231F20"/>
        </w:rPr>
        <w:t>ấy</w:t>
      </w:r>
      <w:r>
        <w:rPr>
          <w:color w:val="231F20"/>
          <w:spacing w:val="-8"/>
        </w:rPr>
        <w:t> </w:t>
      </w:r>
      <w:r>
        <w:rPr>
          <w:color w:val="231F20"/>
        </w:rPr>
        <w:t>không</w:t>
      </w:r>
      <w:r>
        <w:rPr>
          <w:color w:val="231F20"/>
          <w:spacing w:val="-7"/>
        </w:rPr>
        <w:t> </w:t>
      </w:r>
      <w:r>
        <w:rPr>
          <w:color w:val="231F20"/>
        </w:rPr>
        <w:t>có</w:t>
      </w:r>
      <w:r>
        <w:rPr>
          <w:color w:val="231F20"/>
          <w:spacing w:val="-8"/>
        </w:rPr>
        <w:t> </w:t>
      </w:r>
      <w:r>
        <w:rPr>
          <w:color w:val="231F20"/>
        </w:rPr>
        <w:t>xứ</w:t>
      </w:r>
      <w:r>
        <w:rPr>
          <w:color w:val="231F20"/>
          <w:spacing w:val="-7"/>
        </w:rPr>
        <w:t> </w:t>
      </w:r>
      <w:r>
        <w:rPr>
          <w:color w:val="231F20"/>
        </w:rPr>
        <w:t>đi,</w:t>
      </w:r>
      <w:r>
        <w:rPr>
          <w:color w:val="231F20"/>
          <w:spacing w:val="-8"/>
        </w:rPr>
        <w:t> </w:t>
      </w:r>
      <w:r>
        <w:rPr>
          <w:color w:val="231F20"/>
        </w:rPr>
        <w:t>không</w:t>
      </w:r>
      <w:r>
        <w:rPr>
          <w:color w:val="231F20"/>
          <w:spacing w:val="-7"/>
        </w:rPr>
        <w:t> </w:t>
      </w:r>
      <w:r>
        <w:rPr>
          <w:color w:val="231F20"/>
        </w:rPr>
        <w:t>có</w:t>
      </w:r>
      <w:r>
        <w:rPr>
          <w:color w:val="231F20"/>
          <w:spacing w:val="-8"/>
        </w:rPr>
        <w:t> </w:t>
      </w:r>
      <w:r>
        <w:rPr>
          <w:color w:val="231F20"/>
        </w:rPr>
        <w:t>nơi</w:t>
      </w:r>
      <w:r>
        <w:rPr>
          <w:color w:val="231F20"/>
          <w:spacing w:val="-7"/>
        </w:rPr>
        <w:t> </w:t>
      </w:r>
      <w:r>
        <w:rPr>
          <w:color w:val="231F20"/>
        </w:rPr>
        <w:t>nương dựa, không có chỗ cứu giúp, nên gọi là không có xứ đi.</w:t>
      </w:r>
    </w:p>
    <w:p>
      <w:pPr>
        <w:pStyle w:val="BodyText"/>
        <w:spacing w:line="276" w:lineRule="auto"/>
        <w:ind w:right="409"/>
      </w:pPr>
      <w:r>
        <w:rPr>
          <w:color w:val="231F20"/>
        </w:rPr>
        <w:t>Lại vì sao gọi là A-tỳ-chí? A-tỳ-chí Tần dịch là vô gián, cũng gọi</w:t>
      </w:r>
      <w:r>
        <w:rPr>
          <w:color w:val="231F20"/>
          <w:spacing w:val="-13"/>
        </w:rPr>
        <w:t> </w:t>
      </w:r>
      <w:r>
        <w:rPr>
          <w:color w:val="231F20"/>
        </w:rPr>
        <w:t>là</w:t>
      </w:r>
      <w:r>
        <w:rPr>
          <w:color w:val="231F20"/>
          <w:spacing w:val="-13"/>
        </w:rPr>
        <w:t> </w:t>
      </w:r>
      <w:r>
        <w:rPr>
          <w:color w:val="231F20"/>
        </w:rPr>
        <w:t>thuần</w:t>
      </w:r>
      <w:r>
        <w:rPr>
          <w:color w:val="231F20"/>
          <w:spacing w:val="-13"/>
        </w:rPr>
        <w:t> </w:t>
      </w:r>
      <w:r>
        <w:rPr>
          <w:color w:val="231F20"/>
        </w:rPr>
        <w:t>thọ</w:t>
      </w:r>
      <w:r>
        <w:rPr>
          <w:color w:val="231F20"/>
          <w:spacing w:val="-13"/>
        </w:rPr>
        <w:t> </w:t>
      </w:r>
      <w:r>
        <w:rPr>
          <w:color w:val="231F20"/>
        </w:rPr>
        <w:t>thống</w:t>
      </w:r>
      <w:r>
        <w:rPr>
          <w:color w:val="231F20"/>
          <w:spacing w:val="-13"/>
        </w:rPr>
        <w:t> </w:t>
      </w:r>
      <w:r>
        <w:rPr>
          <w:color w:val="231F20"/>
        </w:rPr>
        <w:t>khổ,</w:t>
      </w:r>
      <w:r>
        <w:rPr>
          <w:color w:val="231F20"/>
          <w:spacing w:val="-13"/>
        </w:rPr>
        <w:t> </w:t>
      </w:r>
      <w:r>
        <w:rPr>
          <w:color w:val="231F20"/>
        </w:rPr>
        <w:t>cũng</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trăm</w:t>
      </w:r>
      <w:r>
        <w:rPr>
          <w:color w:val="231F20"/>
          <w:spacing w:val="-13"/>
        </w:rPr>
        <w:t> </w:t>
      </w:r>
      <w:r>
        <w:rPr>
          <w:color w:val="231F20"/>
        </w:rPr>
        <w:t>đinh</w:t>
      </w:r>
      <w:r>
        <w:rPr>
          <w:color w:val="231F20"/>
          <w:spacing w:val="-12"/>
        </w:rPr>
        <w:t> </w:t>
      </w:r>
      <w:r>
        <w:rPr>
          <w:color w:val="231F20"/>
        </w:rPr>
        <w:t>đóng</w:t>
      </w:r>
      <w:r>
        <w:rPr>
          <w:color w:val="231F20"/>
          <w:spacing w:val="-13"/>
        </w:rPr>
        <w:t> </w:t>
      </w:r>
      <w:r>
        <w:rPr>
          <w:color w:val="231F20"/>
        </w:rPr>
        <w:t>vào</w:t>
      </w:r>
      <w:r>
        <w:rPr>
          <w:color w:val="231F20"/>
          <w:spacing w:val="-13"/>
        </w:rPr>
        <w:t> </w:t>
      </w:r>
      <w:r>
        <w:rPr>
          <w:color w:val="231F20"/>
        </w:rPr>
        <w:t>thân,</w:t>
      </w:r>
      <w:r>
        <w:rPr>
          <w:color w:val="231F20"/>
          <w:spacing w:val="-13"/>
        </w:rPr>
        <w:t> </w:t>
      </w:r>
      <w:r>
        <w:rPr>
          <w:color w:val="231F20"/>
          <w:spacing w:val="-3"/>
        </w:rPr>
        <w:t>cũng </w:t>
      </w:r>
      <w:r>
        <w:rPr>
          <w:color w:val="231F20"/>
        </w:rPr>
        <w:t>gọi là sáu khổ</w:t>
      </w:r>
      <w:r>
        <w:rPr>
          <w:color w:val="231F20"/>
          <w:spacing w:val="-2"/>
        </w:rPr>
        <w:t> </w:t>
      </w:r>
      <w:r>
        <w:rPr>
          <w:color w:val="231F20"/>
        </w:rPr>
        <w:t>xúc.</w:t>
      </w:r>
    </w:p>
    <w:p>
      <w:pPr>
        <w:pStyle w:val="BodyText"/>
        <w:spacing w:line="276" w:lineRule="auto"/>
        <w:ind w:right="411"/>
      </w:pPr>
      <w:r>
        <w:rPr>
          <w:color w:val="231F20"/>
        </w:rPr>
        <w:t>Lại</w:t>
      </w:r>
      <w:r>
        <w:rPr>
          <w:color w:val="231F20"/>
          <w:spacing w:val="-6"/>
        </w:rPr>
        <w:t> </w:t>
      </w:r>
      <w:r>
        <w:rPr>
          <w:color w:val="231F20"/>
        </w:rPr>
        <w:t>có</w:t>
      </w:r>
      <w:r>
        <w:rPr>
          <w:color w:val="231F20"/>
          <w:spacing w:val="-5"/>
        </w:rPr>
        <w:t> </w:t>
      </w:r>
      <w:r>
        <w:rPr>
          <w:color w:val="231F20"/>
        </w:rPr>
        <w:t>thuyết</w:t>
      </w:r>
      <w:r>
        <w:rPr>
          <w:color w:val="231F20"/>
          <w:spacing w:val="-6"/>
        </w:rPr>
        <w:t> </w:t>
      </w:r>
      <w:r>
        <w:rPr>
          <w:color w:val="231F20"/>
        </w:rPr>
        <w:t>cho:</w:t>
      </w:r>
      <w:r>
        <w:rPr>
          <w:color w:val="231F20"/>
          <w:spacing w:val="-5"/>
        </w:rPr>
        <w:t> </w:t>
      </w:r>
      <w:r>
        <w:rPr>
          <w:color w:val="231F20"/>
        </w:rPr>
        <w:t>Chúng</w:t>
      </w:r>
      <w:r>
        <w:rPr>
          <w:color w:val="231F20"/>
          <w:spacing w:val="-6"/>
        </w:rPr>
        <w:t> </w:t>
      </w:r>
      <w:r>
        <w:rPr>
          <w:color w:val="231F20"/>
        </w:rPr>
        <w:t>sinh</w:t>
      </w:r>
      <w:r>
        <w:rPr>
          <w:color w:val="231F20"/>
          <w:spacing w:val="-5"/>
        </w:rPr>
        <w:t> </w:t>
      </w:r>
      <w:r>
        <w:rPr>
          <w:color w:val="231F20"/>
        </w:rPr>
        <w:t>sinh</w:t>
      </w:r>
      <w:r>
        <w:rPr>
          <w:color w:val="231F20"/>
          <w:spacing w:val="-6"/>
        </w:rPr>
        <w:t> </w:t>
      </w:r>
      <w:r>
        <w:rPr>
          <w:color w:val="231F20"/>
        </w:rPr>
        <w:t>trong</w:t>
      </w:r>
      <w:r>
        <w:rPr>
          <w:color w:val="231F20"/>
          <w:spacing w:val="-5"/>
        </w:rPr>
        <w:t> </w:t>
      </w:r>
      <w:r>
        <w:rPr>
          <w:color w:val="231F20"/>
        </w:rPr>
        <w:t>xứ</w:t>
      </w:r>
      <w:r>
        <w:rPr>
          <w:color w:val="231F20"/>
          <w:spacing w:val="-6"/>
        </w:rPr>
        <w:t> ấy,</w:t>
      </w:r>
      <w:r>
        <w:rPr>
          <w:color w:val="231F20"/>
          <w:spacing w:val="-5"/>
        </w:rPr>
        <w:t> </w:t>
      </w:r>
      <w:r>
        <w:rPr>
          <w:color w:val="231F20"/>
        </w:rPr>
        <w:t>đa</w:t>
      </w:r>
      <w:r>
        <w:rPr>
          <w:color w:val="231F20"/>
          <w:spacing w:val="-5"/>
        </w:rPr>
        <w:t> </w:t>
      </w:r>
      <w:r>
        <w:rPr>
          <w:color w:val="231F20"/>
        </w:rPr>
        <w:t>số</w:t>
      </w:r>
      <w:r>
        <w:rPr>
          <w:color w:val="231F20"/>
          <w:spacing w:val="-6"/>
        </w:rPr>
        <w:t> </w:t>
      </w:r>
      <w:r>
        <w:rPr>
          <w:color w:val="231F20"/>
        </w:rPr>
        <w:t>không</w:t>
      </w:r>
      <w:r>
        <w:rPr>
          <w:color w:val="231F20"/>
          <w:spacing w:val="-5"/>
        </w:rPr>
        <w:t> </w:t>
      </w:r>
      <w:r>
        <w:rPr>
          <w:color w:val="231F20"/>
        </w:rPr>
        <w:t>có chỗ dung nạp, nên nói là vô gián.</w:t>
      </w:r>
    </w:p>
    <w:p>
      <w:pPr>
        <w:pStyle w:val="BodyText"/>
        <w:spacing w:line="276" w:lineRule="auto"/>
        <w:ind w:right="409"/>
      </w:pPr>
      <w:r>
        <w:rPr>
          <w:color w:val="231F20"/>
        </w:rPr>
        <w:t>Không nên lập ra thuyết </w:t>
      </w:r>
      <w:r>
        <w:rPr>
          <w:color w:val="231F20"/>
          <w:spacing w:val="-5"/>
        </w:rPr>
        <w:t>này. </w:t>
      </w:r>
      <w:r>
        <w:rPr>
          <w:color w:val="231F20"/>
        </w:rPr>
        <w:t>Vì sao? Vì số người sinh vào địa ngục khác thì nhiều, người sinh trong A-tỳ-chí thì ít. Vì sao nhận biết?</w:t>
      </w:r>
      <w:r>
        <w:rPr>
          <w:color w:val="231F20"/>
          <w:spacing w:val="-16"/>
        </w:rPr>
        <w:t> </w:t>
      </w:r>
      <w:r>
        <w:rPr>
          <w:color w:val="231F20"/>
        </w:rPr>
        <w:t>Vì</w:t>
      </w:r>
      <w:r>
        <w:rPr>
          <w:color w:val="231F20"/>
          <w:spacing w:val="-11"/>
        </w:rPr>
        <w:t> </w:t>
      </w:r>
      <w:r>
        <w:rPr>
          <w:color w:val="231F20"/>
        </w:rPr>
        <w:t>có</w:t>
      </w:r>
      <w:r>
        <w:rPr>
          <w:color w:val="231F20"/>
          <w:spacing w:val="-10"/>
        </w:rPr>
        <w:t> </w:t>
      </w:r>
      <w:r>
        <w:rPr>
          <w:color w:val="231F20"/>
        </w:rPr>
        <w:t>ít</w:t>
      </w:r>
      <w:r>
        <w:rPr>
          <w:color w:val="231F20"/>
          <w:spacing w:val="-11"/>
        </w:rPr>
        <w:t> </w:t>
      </w:r>
      <w:r>
        <w:rPr>
          <w:color w:val="231F20"/>
        </w:rPr>
        <w:t>chúng</w:t>
      </w:r>
      <w:r>
        <w:rPr>
          <w:color w:val="231F20"/>
          <w:spacing w:val="-10"/>
        </w:rPr>
        <w:t> </w:t>
      </w:r>
      <w:r>
        <w:rPr>
          <w:color w:val="231F20"/>
        </w:rPr>
        <w:t>sinh</w:t>
      </w:r>
      <w:r>
        <w:rPr>
          <w:color w:val="231F20"/>
          <w:spacing w:val="-11"/>
        </w:rPr>
        <w:t> </w:t>
      </w:r>
      <w:r>
        <w:rPr>
          <w:color w:val="231F20"/>
        </w:rPr>
        <w:t>tạo</w:t>
      </w:r>
      <w:r>
        <w:rPr>
          <w:color w:val="231F20"/>
          <w:spacing w:val="-10"/>
        </w:rPr>
        <w:t> </w:t>
      </w:r>
      <w:r>
        <w:rPr>
          <w:color w:val="231F20"/>
        </w:rPr>
        <w:t>nghiệp</w:t>
      </w:r>
      <w:r>
        <w:rPr>
          <w:color w:val="231F20"/>
          <w:spacing w:val="-12"/>
        </w:rPr>
        <w:t> </w:t>
      </w:r>
      <w:r>
        <w:rPr>
          <w:color w:val="231F20"/>
        </w:rPr>
        <w:t>ác</w:t>
      </w:r>
      <w:r>
        <w:rPr>
          <w:color w:val="231F20"/>
          <w:spacing w:val="-10"/>
        </w:rPr>
        <w:t> </w:t>
      </w:r>
      <w:r>
        <w:rPr>
          <w:color w:val="231F20"/>
        </w:rPr>
        <w:t>của</w:t>
      </w:r>
      <w:r>
        <w:rPr>
          <w:color w:val="231F20"/>
          <w:spacing w:val="-11"/>
        </w:rPr>
        <w:t> </w:t>
      </w:r>
      <w:r>
        <w:rPr>
          <w:color w:val="231F20"/>
        </w:rPr>
        <w:t>thân</w:t>
      </w:r>
      <w:r>
        <w:rPr>
          <w:color w:val="231F20"/>
          <w:spacing w:val="-12"/>
        </w:rPr>
        <w:t> </w:t>
      </w:r>
      <w:r>
        <w:rPr>
          <w:color w:val="231F20"/>
        </w:rPr>
        <w:t>miệng</w:t>
      </w:r>
      <w:r>
        <w:rPr>
          <w:color w:val="231F20"/>
          <w:spacing w:val="-11"/>
        </w:rPr>
        <w:t> </w:t>
      </w:r>
      <w:r>
        <w:rPr>
          <w:color w:val="231F20"/>
        </w:rPr>
        <w:t>ý</w:t>
      </w:r>
      <w:r>
        <w:rPr>
          <w:color w:val="231F20"/>
          <w:spacing w:val="-11"/>
        </w:rPr>
        <w:t> </w:t>
      </w:r>
      <w:r>
        <w:rPr>
          <w:color w:val="231F20"/>
        </w:rPr>
        <w:t>tăng</w:t>
      </w:r>
      <w:r>
        <w:rPr>
          <w:color w:val="231F20"/>
          <w:spacing w:val="-10"/>
        </w:rPr>
        <w:t> </w:t>
      </w:r>
      <w:r>
        <w:rPr>
          <w:color w:val="231F20"/>
        </w:rPr>
        <w:t>thượng, nên sinh trong A-tỳ-chí ít. Có người tạo nghiệp ác của thân miệng  ý tăng thượng, như một ít chúng sinh, nhưng tạo ra hành thiện tăng thượng thì được sinh trong Hữu đảnh. Xứ kia cũng như</w:t>
      </w:r>
      <w:r>
        <w:rPr>
          <w:color w:val="231F20"/>
          <w:spacing w:val="-7"/>
        </w:rPr>
        <w:t> </w:t>
      </w:r>
      <w:r>
        <w:rPr>
          <w:color w:val="231F20"/>
        </w:rPr>
        <w:t>thế.</w:t>
      </w:r>
    </w:p>
    <w:p>
      <w:pPr>
        <w:pStyle w:val="BodyText"/>
        <w:spacing w:line="276" w:lineRule="auto" w:before="115"/>
        <w:ind w:right="405"/>
      </w:pPr>
      <w:r>
        <w:rPr>
          <w:color w:val="231F20"/>
          <w:spacing w:val="3"/>
        </w:rPr>
        <w:t>Lại </w:t>
      </w:r>
      <w:r>
        <w:rPr>
          <w:color w:val="231F20"/>
          <w:spacing w:val="2"/>
        </w:rPr>
        <w:t>có </w:t>
      </w:r>
      <w:r>
        <w:rPr>
          <w:color w:val="231F20"/>
          <w:spacing w:val="4"/>
        </w:rPr>
        <w:t>thuyết </w:t>
      </w:r>
      <w:r>
        <w:rPr>
          <w:color w:val="231F20"/>
          <w:spacing w:val="3"/>
        </w:rPr>
        <w:t>nói: </w:t>
      </w:r>
      <w:r>
        <w:rPr>
          <w:color w:val="231F20"/>
          <w:spacing w:val="2"/>
        </w:rPr>
        <w:t>Vì </w:t>
      </w:r>
      <w:r>
        <w:rPr>
          <w:color w:val="231F20"/>
          <w:spacing w:val="4"/>
        </w:rPr>
        <w:t>không </w:t>
      </w:r>
      <w:r>
        <w:rPr>
          <w:color w:val="231F20"/>
          <w:spacing w:val="2"/>
        </w:rPr>
        <w:t>có sự </w:t>
      </w:r>
      <w:r>
        <w:rPr>
          <w:color w:val="231F20"/>
          <w:spacing w:val="3"/>
        </w:rPr>
        <w:t>vui tạm </w:t>
      </w:r>
      <w:r>
        <w:rPr>
          <w:color w:val="231F20"/>
          <w:spacing w:val="4"/>
        </w:rPr>
        <w:t>thời, </w:t>
      </w:r>
      <w:r>
        <w:rPr>
          <w:color w:val="231F20"/>
          <w:spacing w:val="3"/>
        </w:rPr>
        <w:t>nên gọi </w:t>
      </w:r>
      <w:r>
        <w:rPr>
          <w:color w:val="231F20"/>
          <w:spacing w:val="5"/>
        </w:rPr>
        <w:t>là  </w:t>
      </w:r>
      <w:r>
        <w:rPr>
          <w:color w:val="231F20"/>
          <w:spacing w:val="2"/>
        </w:rPr>
        <w:t>vô</w:t>
      </w:r>
      <w:r>
        <w:rPr>
          <w:color w:val="231F20"/>
          <w:spacing w:val="10"/>
        </w:rPr>
        <w:t> </w:t>
      </w:r>
      <w:r>
        <w:rPr>
          <w:color w:val="231F20"/>
          <w:spacing w:val="5"/>
        </w:rPr>
        <w:t>gián.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i/>
          <w:color w:val="231F20"/>
        </w:rPr>
        <w:t>Hỏi: </w:t>
      </w:r>
      <w:r>
        <w:rPr>
          <w:color w:val="231F20"/>
        </w:rPr>
        <w:t>Nếu như vậy, trong đại địa ngục khác có ý lạc hay là lạc thọ chăng?</w:t>
      </w:r>
    </w:p>
    <w:p>
      <w:pPr>
        <w:pStyle w:val="BodyText"/>
        <w:spacing w:line="273" w:lineRule="auto" w:before="112"/>
        <w:ind w:left="393" w:right="125"/>
      </w:pPr>
      <w:r>
        <w:rPr>
          <w:i/>
          <w:color w:val="231F20"/>
        </w:rPr>
        <w:t>Đáp: </w:t>
      </w:r>
      <w:r>
        <w:rPr>
          <w:color w:val="231F20"/>
          <w:spacing w:val="-3"/>
        </w:rPr>
        <w:t>Tuy </w:t>
      </w:r>
      <w:r>
        <w:rPr>
          <w:color w:val="231F20"/>
        </w:rPr>
        <w:t>không có ý lạc nhưng lạc thọ có hai thứ: Một là </w:t>
      </w:r>
      <w:r>
        <w:rPr>
          <w:i/>
          <w:color w:val="231F20"/>
        </w:rPr>
        <w:t>y</w:t>
      </w:r>
      <w:r>
        <w:rPr>
          <w:color w:val="231F20"/>
        </w:rPr>
        <w:t>. Hai là </w:t>
      </w:r>
      <w:r>
        <w:rPr>
          <w:i/>
          <w:color w:val="231F20"/>
        </w:rPr>
        <w:t>báo</w:t>
      </w:r>
      <w:r>
        <w:rPr>
          <w:color w:val="231F20"/>
        </w:rPr>
        <w:t>. Tất cả địa ngục đều không có lạc thọ của </w:t>
      </w:r>
      <w:r>
        <w:rPr>
          <w:i/>
          <w:color w:val="231F20"/>
        </w:rPr>
        <w:t>báo </w:t>
      </w:r>
      <w:r>
        <w:rPr>
          <w:color w:val="231F20"/>
        </w:rPr>
        <w:t>nhưng có lạc thọ của </w:t>
      </w:r>
      <w:r>
        <w:rPr>
          <w:i/>
          <w:color w:val="231F20"/>
        </w:rPr>
        <w:t>y</w:t>
      </w:r>
      <w:r>
        <w:rPr>
          <w:color w:val="231F20"/>
        </w:rPr>
        <w:t>. Trong A-tỳ-chí, lạc thọ của </w:t>
      </w:r>
      <w:r>
        <w:rPr>
          <w:i/>
          <w:color w:val="231F20"/>
        </w:rPr>
        <w:t>y </w:t>
      </w:r>
      <w:r>
        <w:rPr>
          <w:color w:val="231F20"/>
        </w:rPr>
        <w:t>cũng không có. Vì sao nhận biết trong đại địa ngục khác có lạc thọ của </w:t>
      </w:r>
      <w:r>
        <w:rPr>
          <w:i/>
          <w:color w:val="231F20"/>
        </w:rPr>
        <w:t>y</w:t>
      </w:r>
      <w:r>
        <w:rPr>
          <w:color w:val="231F20"/>
        </w:rPr>
        <w:t>? Như nơi Kinh Thi Thiết Thế Giới nói: Trong địa ngục Xướng hoạt, khi có gió lạnh thổi đến, thân chúng sinh trở lại sinh máu, thịt. Hoặc hô lên lời này: Các chúng sinh sống! Các chúng sinh sống! Bấy giờ, chúng sinh</w:t>
      </w:r>
      <w:r>
        <w:rPr>
          <w:color w:val="231F20"/>
          <w:spacing w:val="-33"/>
        </w:rPr>
        <w:t> </w:t>
      </w:r>
      <w:r>
        <w:rPr>
          <w:color w:val="231F20"/>
        </w:rPr>
        <w:t>tức thì sống trở lại. Do sự việc này nên biết được ở địa ngục khác có lạc thọ của </w:t>
      </w:r>
      <w:r>
        <w:rPr>
          <w:i/>
          <w:color w:val="231F20"/>
        </w:rPr>
        <w:t>y</w:t>
      </w:r>
      <w:r>
        <w:rPr>
          <w:color w:val="231F20"/>
        </w:rPr>
        <w:t>. Trong A-tỳ-chí không có sự việc như thế, nên không có lạc thọ của</w:t>
      </w:r>
      <w:r>
        <w:rPr>
          <w:color w:val="231F20"/>
          <w:spacing w:val="5"/>
        </w:rPr>
        <w:t> </w:t>
      </w:r>
      <w:r>
        <w:rPr>
          <w:i/>
          <w:color w:val="231F20"/>
        </w:rPr>
        <w:t>y</w:t>
      </w:r>
      <w:r>
        <w:rPr>
          <w:color w:val="231F20"/>
        </w:rPr>
        <w:t>.</w:t>
      </w:r>
    </w:p>
    <w:p>
      <w:pPr>
        <w:pStyle w:val="BodyText"/>
        <w:spacing w:line="273" w:lineRule="auto" w:before="105"/>
        <w:ind w:left="393" w:right="127"/>
      </w:pPr>
      <w:r>
        <w:rPr>
          <w:color w:val="231F20"/>
        </w:rPr>
        <w:t>Lại có thuyết nói: Chúng sinh sinh trong A-tỳ-chí, thân họ tuy to lớn, nhưng vì thời gian nhận chịu thống khổ không có gián đoạn nên gọi là vô gián.</w:t>
      </w:r>
    </w:p>
    <w:p>
      <w:pPr>
        <w:pStyle w:val="BodyText"/>
        <w:spacing w:before="111"/>
        <w:ind w:left="960" w:firstLine="0"/>
      </w:pPr>
      <w:r>
        <w:rPr>
          <w:i/>
          <w:color w:val="231F20"/>
        </w:rPr>
        <w:t>Hỏi: </w:t>
      </w:r>
      <w:r>
        <w:rPr>
          <w:color w:val="231F20"/>
        </w:rPr>
        <w:t>Địa ngục tọa lạc ở xứ nào?</w:t>
      </w:r>
    </w:p>
    <w:p>
      <w:pPr>
        <w:pStyle w:val="BodyText"/>
        <w:spacing w:line="273" w:lineRule="auto" w:before="154"/>
        <w:ind w:left="393" w:right="128"/>
      </w:pPr>
      <w:r>
        <w:rPr>
          <w:i/>
          <w:color w:val="231F20"/>
        </w:rPr>
        <w:t>Đáp: </w:t>
      </w:r>
      <w:r>
        <w:rPr>
          <w:color w:val="231F20"/>
        </w:rPr>
        <w:t>Hoặc có thuyết nói: Địa ngục tọa lạc phía dưới châu Diêm-phù-đề, sâu cách bốn vạn do-tuần, có địa ngục A-tỳ-chí.</w:t>
      </w:r>
    </w:p>
    <w:p>
      <w:pPr>
        <w:pStyle w:val="BodyText"/>
        <w:spacing w:before="112"/>
        <w:ind w:left="960" w:firstLine="0"/>
      </w:pPr>
      <w:r>
        <w:rPr>
          <w:i/>
          <w:color w:val="231F20"/>
        </w:rPr>
        <w:t>Hỏi: </w:t>
      </w:r>
      <w:r>
        <w:rPr>
          <w:color w:val="231F20"/>
        </w:rPr>
        <w:t>Các địa ngục khác tọa lạc ở trên, dưới, hay là ở bên cạnh?</w:t>
      </w:r>
    </w:p>
    <w:p>
      <w:pPr>
        <w:pStyle w:val="BodyText"/>
        <w:spacing w:line="273" w:lineRule="auto" w:before="154"/>
        <w:ind w:left="393" w:right="127"/>
      </w:pPr>
      <w:r>
        <w:rPr>
          <w:i/>
          <w:color w:val="231F20"/>
        </w:rPr>
        <w:t>Đáp: </w:t>
      </w:r>
      <w:r>
        <w:rPr>
          <w:color w:val="231F20"/>
        </w:rPr>
        <w:t>Hoặc có thuyết nói: Địa ngục A-tỳ-chí trụ ở trung ương, còn các địa ngục khác thì ở bốn phía chung quanh. Như thành thị hiện nay ở chính giữa, còn các thôn xóm thì vây quanh.</w:t>
      </w:r>
    </w:p>
    <w:p>
      <w:pPr>
        <w:pStyle w:val="BodyText"/>
        <w:spacing w:before="111"/>
        <w:ind w:left="960" w:firstLine="0"/>
      </w:pPr>
      <w:r>
        <w:rPr>
          <w:i/>
          <w:color w:val="231F20"/>
        </w:rPr>
        <w:t>Hỏi: </w:t>
      </w:r>
      <w:r>
        <w:rPr>
          <w:color w:val="231F20"/>
        </w:rPr>
        <w:t>Châu Diêm-phù-đề này chiều dọc rộng bảy ngàn do-tuần.</w:t>
      </w:r>
    </w:p>
    <w:p>
      <w:pPr>
        <w:pStyle w:val="BodyText"/>
        <w:spacing w:before="41"/>
        <w:ind w:left="393" w:firstLine="0"/>
      </w:pPr>
      <w:r>
        <w:rPr>
          <w:color w:val="231F20"/>
        </w:rPr>
        <w:t>Các địa ngục ở dưới cũng đều rộng lớn. Như kệ nói:</w:t>
      </w:r>
    </w:p>
    <w:p>
      <w:pPr>
        <w:spacing w:line="273" w:lineRule="auto" w:before="155"/>
        <w:ind w:left="2094" w:right="1918" w:firstLine="0"/>
        <w:jc w:val="left"/>
        <w:rPr>
          <w:i/>
          <w:sz w:val="26"/>
        </w:rPr>
      </w:pPr>
      <w:r>
        <w:rPr>
          <w:i/>
          <w:color w:val="231F20"/>
          <w:sz w:val="26"/>
        </w:rPr>
        <w:t>Lửa dữ đầy khắp nhiều do-tuần </w:t>
      </w:r>
      <w:r>
        <w:rPr>
          <w:i/>
          <w:color w:val="231F20"/>
          <w:sz w:val="26"/>
        </w:rPr>
        <w:t>Người thấy sợ hãi, lông thân dựng Các chúng sinh ác luôn bị đốt</w:t>
      </w:r>
    </w:p>
    <w:p>
      <w:pPr>
        <w:spacing w:line="296" w:lineRule="exact" w:before="0"/>
        <w:ind w:left="2094" w:right="0" w:firstLine="0"/>
        <w:jc w:val="left"/>
        <w:rPr>
          <w:i/>
          <w:sz w:val="26"/>
        </w:rPr>
      </w:pPr>
      <w:r>
        <w:rPr>
          <w:i/>
          <w:color w:val="231F20"/>
          <w:sz w:val="26"/>
        </w:rPr>
        <w:t>Sức lửa dậy, không thể đến gần.</w:t>
      </w:r>
    </w:p>
    <w:p>
      <w:pPr>
        <w:spacing w:after="0" w:line="296" w:lineRule="exact"/>
        <w:jc w:val="left"/>
        <w:rPr>
          <w:sz w:val="26"/>
        </w:rPr>
        <w:sectPr>
          <w:pgSz w:w="9080" w:h="13610"/>
          <w:pgMar w:header="1192" w:footer="0" w:top="1440" w:bottom="280" w:left="740" w:right="720"/>
        </w:sectPr>
      </w:pPr>
    </w:p>
    <w:p>
      <w:pPr>
        <w:pStyle w:val="BodyText"/>
        <w:spacing w:before="2"/>
        <w:ind w:left="0" w:firstLine="0"/>
        <w:jc w:val="left"/>
        <w:rPr>
          <w:i/>
          <w:sz w:val="19"/>
        </w:rPr>
      </w:pPr>
    </w:p>
    <w:p>
      <w:pPr>
        <w:pStyle w:val="BodyText"/>
        <w:spacing w:before="89"/>
        <w:ind w:left="677" w:firstLine="0"/>
      </w:pPr>
      <w:r>
        <w:rPr>
          <w:color w:val="231F20"/>
        </w:rPr>
        <w:t>Địa ngục như thế, mỗi mỗi đều rộng lớn làm sao có thể dung nạp?</w:t>
      </w:r>
    </w:p>
    <w:p>
      <w:pPr>
        <w:pStyle w:val="BodyText"/>
        <w:spacing w:line="273" w:lineRule="auto" w:before="154"/>
        <w:ind w:right="411"/>
      </w:pPr>
      <w:r>
        <w:rPr>
          <w:i/>
          <w:color w:val="231F20"/>
        </w:rPr>
        <w:t>Đáp: </w:t>
      </w:r>
      <w:r>
        <w:rPr>
          <w:color w:val="231F20"/>
        </w:rPr>
        <w:t>Địa hình to lớn này, phía dưới rộng, phía trên hẹp, giống như đống lúa đổ vun trên mặt đất. Thế nên, kinh nói: Biển cả rộng dần thì càng sâu.</w:t>
      </w:r>
    </w:p>
    <w:p>
      <w:pPr>
        <w:pStyle w:val="BodyText"/>
        <w:spacing w:line="273" w:lineRule="auto" w:before="111"/>
        <w:ind w:right="411"/>
      </w:pPr>
      <w:r>
        <w:rPr>
          <w:color w:val="231F20"/>
        </w:rPr>
        <w:t>Lại có thuyết nói: Ngục A-tỳ-chí ở cuối cùng phía dưới. Tiếp theo phía trên có địa ngục Hỏa Chích. Tiếp đó là địa ngục Chích. Tiếp đến là địa ngục Đại Khiếu Hoán. Tiếp theo là địa ngục Khiếu Hoán. Tiếp nữa là địa ngục Áp. Tiếp theo là địa ngục Hắc Thằng. Tiếp theo nữa là địa ngục Xướng Hoạt.</w:t>
      </w:r>
    </w:p>
    <w:p>
      <w:pPr>
        <w:pStyle w:val="BodyText"/>
        <w:spacing w:line="273" w:lineRule="auto" w:before="109"/>
        <w:ind w:right="412"/>
      </w:pPr>
      <w:r>
        <w:rPr>
          <w:color w:val="231F20"/>
        </w:rPr>
        <w:t>Ngục A-tỳ-chí kia ngang rộng cao thấp là hai vạn do-tuần, chu vi gồm tám vạn do-tuần. Ngoài ra, các ngục khác ngang rộng một vạn chín ngàn do-tuần.</w:t>
      </w:r>
    </w:p>
    <w:p>
      <w:pPr>
        <w:pStyle w:val="BodyText"/>
        <w:spacing w:line="273" w:lineRule="auto" w:before="111"/>
        <w:ind w:right="412"/>
      </w:pPr>
      <w:r>
        <w:rPr>
          <w:color w:val="231F20"/>
        </w:rPr>
        <w:t>Hoặc có thuyết nói: Ngoài ra, các ngục khác đều ngang rộng một vạn do-tuần.</w:t>
      </w:r>
    </w:p>
    <w:p>
      <w:pPr>
        <w:pStyle w:val="BodyText"/>
        <w:spacing w:line="273" w:lineRule="auto" w:before="112"/>
        <w:ind w:right="412"/>
      </w:pPr>
      <w:r>
        <w:rPr>
          <w:color w:val="231F20"/>
        </w:rPr>
        <w:t>Lại có thuyết cho: Cách phía dưới châu Diêm-phù-đề bốn vạn do-tuần,</w:t>
      </w:r>
      <w:r>
        <w:rPr>
          <w:color w:val="231F20"/>
          <w:spacing w:val="-5"/>
        </w:rPr>
        <w:t> </w:t>
      </w:r>
      <w:r>
        <w:rPr>
          <w:color w:val="231F20"/>
        </w:rPr>
        <w:t>có</w:t>
      </w:r>
      <w:r>
        <w:rPr>
          <w:color w:val="231F20"/>
          <w:spacing w:val="-5"/>
        </w:rPr>
        <w:t> </w:t>
      </w:r>
      <w:r>
        <w:rPr>
          <w:color w:val="231F20"/>
        </w:rPr>
        <w:t>ngục</w:t>
      </w:r>
      <w:r>
        <w:rPr>
          <w:color w:val="231F20"/>
          <w:spacing w:val="-18"/>
        </w:rPr>
        <w:t> </w:t>
      </w:r>
      <w:r>
        <w:rPr>
          <w:color w:val="231F20"/>
        </w:rPr>
        <w:t>A-tỳ-chí.</w:t>
      </w:r>
      <w:r>
        <w:rPr>
          <w:color w:val="231F20"/>
          <w:spacing w:val="-5"/>
        </w:rPr>
        <w:t> </w:t>
      </w:r>
      <w:r>
        <w:rPr>
          <w:color w:val="231F20"/>
        </w:rPr>
        <w:t>Ngục</w:t>
      </w:r>
      <w:r>
        <w:rPr>
          <w:color w:val="231F20"/>
          <w:spacing w:val="-18"/>
        </w:rPr>
        <w:t> </w:t>
      </w:r>
      <w:r>
        <w:rPr>
          <w:color w:val="231F20"/>
        </w:rPr>
        <w:t>A-tỳ-chí</w:t>
      </w:r>
      <w:r>
        <w:rPr>
          <w:color w:val="231F20"/>
          <w:spacing w:val="-4"/>
        </w:rPr>
        <w:t> </w:t>
      </w:r>
      <w:r>
        <w:rPr>
          <w:color w:val="231F20"/>
        </w:rPr>
        <w:t>ngang</w:t>
      </w:r>
      <w:r>
        <w:rPr>
          <w:color w:val="231F20"/>
          <w:spacing w:val="-5"/>
        </w:rPr>
        <w:t> </w:t>
      </w:r>
      <w:r>
        <w:rPr>
          <w:color w:val="231F20"/>
        </w:rPr>
        <w:t>rộng</w:t>
      </w:r>
      <w:r>
        <w:rPr>
          <w:color w:val="231F20"/>
          <w:spacing w:val="-5"/>
        </w:rPr>
        <w:t> </w:t>
      </w:r>
      <w:r>
        <w:rPr>
          <w:color w:val="231F20"/>
        </w:rPr>
        <w:t>cao</w:t>
      </w:r>
      <w:r>
        <w:rPr>
          <w:color w:val="231F20"/>
          <w:spacing w:val="-4"/>
        </w:rPr>
        <w:t> </w:t>
      </w:r>
      <w:r>
        <w:rPr>
          <w:color w:val="231F20"/>
        </w:rPr>
        <w:t>thấp</w:t>
      </w:r>
      <w:r>
        <w:rPr>
          <w:color w:val="231F20"/>
          <w:spacing w:val="-5"/>
        </w:rPr>
        <w:t> </w:t>
      </w:r>
      <w:r>
        <w:rPr>
          <w:color w:val="231F20"/>
        </w:rPr>
        <w:t>là</w:t>
      </w:r>
      <w:r>
        <w:rPr>
          <w:color w:val="231F20"/>
          <w:spacing w:val="-5"/>
        </w:rPr>
        <w:t> </w:t>
      </w:r>
      <w:r>
        <w:rPr>
          <w:color w:val="231F20"/>
        </w:rPr>
        <w:t>hai vạn do-tuần, chu vi tám vạn do-tuần. Địa ngục Hỏa Chích </w:t>
      </w:r>
      <w:r>
        <w:rPr>
          <w:color w:val="231F20"/>
          <w:spacing w:val="-3"/>
        </w:rPr>
        <w:t>ngang </w:t>
      </w:r>
      <w:r>
        <w:rPr>
          <w:color w:val="231F20"/>
        </w:rPr>
        <w:t>rộng cao thấp là năm ngàn do-tuần, cho đến địa ngục Xướng Hoạt mỗi ngục đo được năm ngàn do-tuần.</w:t>
      </w:r>
    </w:p>
    <w:p>
      <w:pPr>
        <w:pStyle w:val="BodyText"/>
        <w:spacing w:line="273" w:lineRule="auto" w:before="109"/>
        <w:ind w:right="410"/>
      </w:pPr>
      <w:r>
        <w:rPr>
          <w:color w:val="231F20"/>
        </w:rPr>
        <w:t>Bảy địa ngục như thế, hợp thành ba vạn năm ngàn do-tuần. Năm ngàn do-tuần còn lại gồm: Đất màu xanh: một ngàn do-tuần. Đất màu vàng: một ngàn do-tuần. Đất màu đỏ: một ngàn do-tuần. Đất</w:t>
      </w:r>
      <w:r>
        <w:rPr>
          <w:color w:val="231F20"/>
          <w:spacing w:val="-11"/>
        </w:rPr>
        <w:t> </w:t>
      </w:r>
      <w:r>
        <w:rPr>
          <w:color w:val="231F20"/>
        </w:rPr>
        <w:t>màu</w:t>
      </w:r>
      <w:r>
        <w:rPr>
          <w:color w:val="231F20"/>
          <w:spacing w:val="-10"/>
        </w:rPr>
        <w:t> </w:t>
      </w:r>
      <w:r>
        <w:rPr>
          <w:color w:val="231F20"/>
        </w:rPr>
        <w:t>trắng:</w:t>
      </w:r>
      <w:r>
        <w:rPr>
          <w:color w:val="231F20"/>
          <w:spacing w:val="-10"/>
        </w:rPr>
        <w:t> </w:t>
      </w:r>
      <w:r>
        <w:rPr>
          <w:color w:val="231F20"/>
        </w:rPr>
        <w:t>một</w:t>
      </w:r>
      <w:r>
        <w:rPr>
          <w:color w:val="231F20"/>
          <w:spacing w:val="-11"/>
        </w:rPr>
        <w:t> </w:t>
      </w:r>
      <w:r>
        <w:rPr>
          <w:color w:val="231F20"/>
        </w:rPr>
        <w:t>ngàn</w:t>
      </w:r>
      <w:r>
        <w:rPr>
          <w:color w:val="231F20"/>
          <w:spacing w:val="-10"/>
        </w:rPr>
        <w:t> </w:t>
      </w:r>
      <w:r>
        <w:rPr>
          <w:color w:val="231F20"/>
        </w:rPr>
        <w:t>do-tuần:</w:t>
      </w:r>
      <w:r>
        <w:rPr>
          <w:color w:val="231F20"/>
          <w:spacing w:val="-10"/>
        </w:rPr>
        <w:t> </w:t>
      </w:r>
      <w:r>
        <w:rPr>
          <w:color w:val="231F20"/>
        </w:rPr>
        <w:t>năm</w:t>
      </w:r>
      <w:r>
        <w:rPr>
          <w:color w:val="231F20"/>
          <w:spacing w:val="-11"/>
        </w:rPr>
        <w:t> </w:t>
      </w:r>
      <w:r>
        <w:rPr>
          <w:color w:val="231F20"/>
        </w:rPr>
        <w:t>trăm</w:t>
      </w:r>
      <w:r>
        <w:rPr>
          <w:color w:val="231F20"/>
          <w:spacing w:val="-10"/>
        </w:rPr>
        <w:t> </w:t>
      </w:r>
      <w:r>
        <w:rPr>
          <w:color w:val="231F20"/>
        </w:rPr>
        <w:t>do-tuần</w:t>
      </w:r>
      <w:r>
        <w:rPr>
          <w:color w:val="231F20"/>
          <w:spacing w:val="-10"/>
        </w:rPr>
        <w:t> </w:t>
      </w:r>
      <w:r>
        <w:rPr>
          <w:color w:val="231F20"/>
        </w:rPr>
        <w:t>là</w:t>
      </w:r>
      <w:r>
        <w:rPr>
          <w:color w:val="231F20"/>
          <w:spacing w:val="-11"/>
        </w:rPr>
        <w:t> </w:t>
      </w:r>
      <w:r>
        <w:rPr>
          <w:color w:val="231F20"/>
        </w:rPr>
        <w:t>Đất</w:t>
      </w:r>
      <w:r>
        <w:rPr>
          <w:color w:val="231F20"/>
          <w:spacing w:val="-10"/>
        </w:rPr>
        <w:t> </w:t>
      </w:r>
      <w:r>
        <w:rPr>
          <w:color w:val="231F20"/>
        </w:rPr>
        <w:t>thó</w:t>
      </w:r>
      <w:r>
        <w:rPr>
          <w:color w:val="231F20"/>
          <w:spacing w:val="-10"/>
        </w:rPr>
        <w:t> </w:t>
      </w:r>
      <w:r>
        <w:rPr>
          <w:color w:val="231F20"/>
        </w:rPr>
        <w:t>trắng, năm trăm do-tuần là đất sét. Mỗi mỗi địa ngục đều có mười sáu quyến thuộc.</w:t>
      </w:r>
    </w:p>
    <w:p>
      <w:pPr>
        <w:pStyle w:val="BodyText"/>
        <w:spacing w:before="109"/>
        <w:ind w:left="677" w:firstLine="0"/>
      </w:pPr>
      <w:r>
        <w:rPr>
          <w:i/>
          <w:color w:val="231F20"/>
        </w:rPr>
        <w:t>Hỏi: </w:t>
      </w:r>
      <w:r>
        <w:rPr>
          <w:color w:val="231F20"/>
        </w:rPr>
        <w:t>Thế nào là mười sáu?</w:t>
      </w:r>
    </w:p>
    <w:p>
      <w:pPr>
        <w:pStyle w:val="BodyText"/>
        <w:spacing w:line="273" w:lineRule="auto" w:before="154"/>
        <w:ind w:right="411"/>
      </w:pPr>
      <w:r>
        <w:rPr>
          <w:i/>
          <w:color w:val="231F20"/>
        </w:rPr>
        <w:t>Đáp: </w:t>
      </w:r>
      <w:r>
        <w:rPr>
          <w:color w:val="231F20"/>
        </w:rPr>
        <w:t>Mỗi mỗi địa ngục đều có bốn cửa, mỗi mỗi cửa đều có bốn quyến thuộc: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ListParagraph"/>
        <w:numPr>
          <w:ilvl w:val="1"/>
          <w:numId w:val="6"/>
        </w:numPr>
        <w:tabs>
          <w:tab w:pos="1337" w:val="left" w:leader="none"/>
        </w:tabs>
        <w:spacing w:line="276" w:lineRule="auto" w:before="89" w:after="0"/>
        <w:ind w:left="393" w:right="128" w:firstLine="566"/>
        <w:jc w:val="both"/>
        <w:rPr>
          <w:sz w:val="26"/>
        </w:rPr>
      </w:pPr>
      <w:r>
        <w:rPr>
          <w:color w:val="231F20"/>
          <w:sz w:val="26"/>
        </w:rPr>
        <w:t>Phía trên là địa ngục Nhiệt Sa (Cát nóng), phía dưới là địa ngục Một Tất (chìm đến đầu</w:t>
      </w:r>
      <w:r>
        <w:rPr>
          <w:color w:val="231F20"/>
          <w:spacing w:val="-6"/>
          <w:sz w:val="26"/>
        </w:rPr>
        <w:t> </w:t>
      </w:r>
      <w:r>
        <w:rPr>
          <w:color w:val="231F20"/>
          <w:sz w:val="26"/>
        </w:rPr>
        <w:t>gối).</w:t>
      </w:r>
    </w:p>
    <w:p>
      <w:pPr>
        <w:pStyle w:val="ListParagraph"/>
        <w:numPr>
          <w:ilvl w:val="1"/>
          <w:numId w:val="6"/>
        </w:numPr>
        <w:tabs>
          <w:tab w:pos="1329" w:val="left" w:leader="none"/>
        </w:tabs>
        <w:spacing w:line="240" w:lineRule="auto" w:before="116" w:after="0"/>
        <w:ind w:left="1328" w:right="0" w:hanging="369"/>
        <w:jc w:val="both"/>
        <w:rPr>
          <w:sz w:val="26"/>
        </w:rPr>
      </w:pPr>
      <w:r>
        <w:rPr>
          <w:color w:val="231F20"/>
          <w:sz w:val="26"/>
        </w:rPr>
        <w:t>Địa ngục Ác trùng, Phí thỉ (Phân</w:t>
      </w:r>
      <w:r>
        <w:rPr>
          <w:color w:val="231F20"/>
          <w:spacing w:val="-5"/>
          <w:sz w:val="26"/>
        </w:rPr>
        <w:t> </w:t>
      </w:r>
      <w:r>
        <w:rPr>
          <w:color w:val="231F20"/>
          <w:sz w:val="26"/>
        </w:rPr>
        <w:t>sôi).</w:t>
      </w:r>
    </w:p>
    <w:p>
      <w:pPr>
        <w:pStyle w:val="ListParagraph"/>
        <w:numPr>
          <w:ilvl w:val="1"/>
          <w:numId w:val="6"/>
        </w:numPr>
        <w:tabs>
          <w:tab w:pos="1346" w:val="left" w:leader="none"/>
        </w:tabs>
        <w:spacing w:line="276" w:lineRule="auto" w:before="159" w:after="0"/>
        <w:ind w:left="393" w:right="128" w:firstLine="566"/>
        <w:jc w:val="both"/>
        <w:rPr>
          <w:sz w:val="26"/>
        </w:rPr>
      </w:pPr>
      <w:r>
        <w:rPr>
          <w:color w:val="231F20"/>
          <w:sz w:val="26"/>
        </w:rPr>
        <w:t>Có địa ngục Đạo đạo (Đường đao), địa ngục Vũ đao diệp (Mưa lá dao), địa ngục Đao lâm (Rừng đao). Ba địa ngục như thế là quyến thuộc thứ ba.</w:t>
      </w:r>
    </w:p>
    <w:p>
      <w:pPr>
        <w:pStyle w:val="ListParagraph"/>
        <w:numPr>
          <w:ilvl w:val="1"/>
          <w:numId w:val="6"/>
        </w:numPr>
        <w:tabs>
          <w:tab w:pos="1329" w:val="left" w:leader="none"/>
        </w:tabs>
        <w:spacing w:line="240" w:lineRule="auto" w:before="117" w:after="0"/>
        <w:ind w:left="1328" w:right="0" w:hanging="369"/>
        <w:jc w:val="both"/>
        <w:rPr>
          <w:sz w:val="26"/>
        </w:rPr>
      </w:pPr>
      <w:r>
        <w:rPr>
          <w:color w:val="231F20"/>
          <w:sz w:val="26"/>
        </w:rPr>
        <w:t>Địa ngục Nhiệt thán hà (Sông tro</w:t>
      </w:r>
      <w:r>
        <w:rPr>
          <w:color w:val="231F20"/>
          <w:spacing w:val="-4"/>
          <w:sz w:val="26"/>
        </w:rPr>
        <w:t> </w:t>
      </w:r>
      <w:r>
        <w:rPr>
          <w:color w:val="231F20"/>
          <w:sz w:val="26"/>
        </w:rPr>
        <w:t>nóng).</w:t>
      </w:r>
    </w:p>
    <w:p>
      <w:pPr>
        <w:pStyle w:val="BodyText"/>
        <w:spacing w:line="276" w:lineRule="auto" w:before="160"/>
        <w:ind w:left="393" w:right="126"/>
      </w:pPr>
      <w:r>
        <w:rPr>
          <w:color w:val="231F20"/>
        </w:rPr>
        <w:t>Mỗi mỗi cửa như thế đều có bốn thứ quyến thuộc. Ngục A-tỳ- chí chung cho thân mình và quyến thuộc, hợp lại có mười bảy. Bảy địa ngục còn lại cũng thế. Hợp toàn bộ có một trăm ba mươi sáu.</w:t>
      </w:r>
    </w:p>
    <w:p>
      <w:pPr>
        <w:pStyle w:val="BodyText"/>
        <w:spacing w:line="276" w:lineRule="auto" w:before="116"/>
        <w:ind w:left="393" w:right="127"/>
      </w:pPr>
      <w:r>
        <w:rPr>
          <w:color w:val="231F20"/>
        </w:rPr>
        <w:t>Trong các địa ngục quyến thuộc đều dùng đủ thứ khổ để </w:t>
      </w:r>
      <w:r>
        <w:rPr>
          <w:color w:val="231F20"/>
          <w:spacing w:val="-3"/>
        </w:rPr>
        <w:t>trừng </w:t>
      </w:r>
      <w:r>
        <w:rPr>
          <w:color w:val="231F20"/>
        </w:rPr>
        <w:t>trị tội nhân. Nơi địa ngục chính dùng một thứ khổ để trị phạt tội nhân.</w:t>
      </w:r>
      <w:r>
        <w:rPr>
          <w:color w:val="231F20"/>
          <w:spacing w:val="-10"/>
        </w:rPr>
        <w:t> </w:t>
      </w:r>
      <w:r>
        <w:rPr>
          <w:color w:val="231F20"/>
        </w:rPr>
        <w:t>Phía</w:t>
      </w:r>
      <w:r>
        <w:rPr>
          <w:color w:val="231F20"/>
          <w:spacing w:val="-10"/>
        </w:rPr>
        <w:t> </w:t>
      </w:r>
      <w:r>
        <w:rPr>
          <w:color w:val="231F20"/>
        </w:rPr>
        <w:t>dưới</w:t>
      </w:r>
      <w:r>
        <w:rPr>
          <w:color w:val="231F20"/>
          <w:spacing w:val="-9"/>
        </w:rPr>
        <w:t> </w:t>
      </w:r>
      <w:r>
        <w:rPr>
          <w:color w:val="231F20"/>
        </w:rPr>
        <w:t>châu</w:t>
      </w:r>
      <w:r>
        <w:rPr>
          <w:color w:val="231F20"/>
          <w:spacing w:val="-9"/>
        </w:rPr>
        <w:t> </w:t>
      </w:r>
      <w:r>
        <w:rPr>
          <w:color w:val="231F20"/>
        </w:rPr>
        <w:t>Diêm-phù-đề</w:t>
      </w:r>
      <w:r>
        <w:rPr>
          <w:color w:val="231F20"/>
          <w:spacing w:val="-10"/>
        </w:rPr>
        <w:t> </w:t>
      </w:r>
      <w:r>
        <w:rPr>
          <w:color w:val="231F20"/>
        </w:rPr>
        <w:t>cũng</w:t>
      </w:r>
      <w:r>
        <w:rPr>
          <w:color w:val="231F20"/>
          <w:spacing w:val="-9"/>
        </w:rPr>
        <w:t> </w:t>
      </w:r>
      <w:r>
        <w:rPr>
          <w:color w:val="231F20"/>
        </w:rPr>
        <w:t>có</w:t>
      </w:r>
      <w:r>
        <w:rPr>
          <w:color w:val="231F20"/>
          <w:spacing w:val="-9"/>
        </w:rPr>
        <w:t> </w:t>
      </w:r>
      <w:r>
        <w:rPr>
          <w:color w:val="231F20"/>
        </w:rPr>
        <w:t>địa</w:t>
      </w:r>
      <w:r>
        <w:rPr>
          <w:color w:val="231F20"/>
          <w:spacing w:val="-10"/>
        </w:rPr>
        <w:t> </w:t>
      </w:r>
      <w:r>
        <w:rPr>
          <w:color w:val="231F20"/>
        </w:rPr>
        <w:t>ngục</w:t>
      </w:r>
      <w:r>
        <w:rPr>
          <w:color w:val="231F20"/>
          <w:spacing w:val="-9"/>
        </w:rPr>
        <w:t> </w:t>
      </w:r>
      <w:r>
        <w:rPr>
          <w:color w:val="231F20"/>
        </w:rPr>
        <w:t>chính,</w:t>
      </w:r>
      <w:r>
        <w:rPr>
          <w:color w:val="231F20"/>
          <w:spacing w:val="-9"/>
        </w:rPr>
        <w:t> </w:t>
      </w:r>
      <w:r>
        <w:rPr>
          <w:color w:val="231F20"/>
        </w:rPr>
        <w:t>phía</w:t>
      </w:r>
      <w:r>
        <w:rPr>
          <w:color w:val="231F20"/>
          <w:spacing w:val="-9"/>
        </w:rPr>
        <w:t> </w:t>
      </w:r>
      <w:r>
        <w:rPr>
          <w:color w:val="231F20"/>
        </w:rPr>
        <w:t>trên đất Diêm-phù-đề chỉ có địa ngục biên, hoặc ở trên núi, hoặc ở trong hang,</w:t>
      </w:r>
      <w:r>
        <w:rPr>
          <w:color w:val="231F20"/>
          <w:spacing w:val="-7"/>
        </w:rPr>
        <w:t> </w:t>
      </w:r>
      <w:r>
        <w:rPr>
          <w:color w:val="231F20"/>
        </w:rPr>
        <w:t>hoặc</w:t>
      </w:r>
      <w:r>
        <w:rPr>
          <w:color w:val="231F20"/>
          <w:spacing w:val="-7"/>
        </w:rPr>
        <w:t> </w:t>
      </w:r>
      <w:r>
        <w:rPr>
          <w:color w:val="231F20"/>
        </w:rPr>
        <w:t>ở</w:t>
      </w:r>
      <w:r>
        <w:rPr>
          <w:color w:val="231F20"/>
          <w:spacing w:val="-7"/>
        </w:rPr>
        <w:t> </w:t>
      </w:r>
      <w:r>
        <w:rPr>
          <w:color w:val="231F20"/>
        </w:rPr>
        <w:t>đồng</w:t>
      </w:r>
      <w:r>
        <w:rPr>
          <w:color w:val="231F20"/>
          <w:spacing w:val="-7"/>
        </w:rPr>
        <w:t> </w:t>
      </w:r>
      <w:r>
        <w:rPr>
          <w:color w:val="231F20"/>
        </w:rPr>
        <w:t>hoang</w:t>
      </w:r>
      <w:r>
        <w:rPr>
          <w:color w:val="231F20"/>
          <w:spacing w:val="-7"/>
        </w:rPr>
        <w:t> </w:t>
      </w:r>
      <w:r>
        <w:rPr>
          <w:color w:val="231F20"/>
        </w:rPr>
        <w:t>vắng,</w:t>
      </w:r>
      <w:r>
        <w:rPr>
          <w:color w:val="231F20"/>
          <w:spacing w:val="-7"/>
        </w:rPr>
        <w:t> </w:t>
      </w:r>
      <w:r>
        <w:rPr>
          <w:color w:val="231F20"/>
        </w:rPr>
        <w:t>hoặc</w:t>
      </w:r>
      <w:r>
        <w:rPr>
          <w:color w:val="231F20"/>
          <w:spacing w:val="-7"/>
        </w:rPr>
        <w:t> </w:t>
      </w:r>
      <w:r>
        <w:rPr>
          <w:color w:val="231F20"/>
        </w:rPr>
        <w:t>ở</w:t>
      </w:r>
      <w:r>
        <w:rPr>
          <w:color w:val="231F20"/>
          <w:spacing w:val="-7"/>
        </w:rPr>
        <w:t> </w:t>
      </w:r>
      <w:r>
        <w:rPr>
          <w:color w:val="231F20"/>
        </w:rPr>
        <w:t>giữa</w:t>
      </w:r>
      <w:r>
        <w:rPr>
          <w:color w:val="231F20"/>
          <w:spacing w:val="-7"/>
        </w:rPr>
        <w:t> </w:t>
      </w:r>
      <w:r>
        <w:rPr>
          <w:color w:val="231F20"/>
        </w:rPr>
        <w:t>khoảng</w:t>
      </w:r>
      <w:r>
        <w:rPr>
          <w:color w:val="231F20"/>
          <w:spacing w:val="-7"/>
        </w:rPr>
        <w:t> </w:t>
      </w:r>
      <w:r>
        <w:rPr>
          <w:color w:val="231F20"/>
        </w:rPr>
        <w:t>không.</w:t>
      </w:r>
      <w:r>
        <w:rPr>
          <w:color w:val="231F20"/>
          <w:spacing w:val="-7"/>
        </w:rPr>
        <w:t> </w:t>
      </w:r>
      <w:r>
        <w:rPr>
          <w:color w:val="231F20"/>
        </w:rPr>
        <w:t>Các</w:t>
      </w:r>
      <w:r>
        <w:rPr>
          <w:color w:val="231F20"/>
          <w:spacing w:val="-7"/>
        </w:rPr>
        <w:t> </w:t>
      </w:r>
      <w:r>
        <w:rPr>
          <w:color w:val="231F20"/>
          <w:spacing w:val="-3"/>
        </w:rPr>
        <w:t>châu </w:t>
      </w:r>
      <w:r>
        <w:rPr>
          <w:color w:val="231F20"/>
        </w:rPr>
        <w:t>Phất-bà-đề,</w:t>
      </w:r>
      <w:r>
        <w:rPr>
          <w:color w:val="231F20"/>
          <w:spacing w:val="-8"/>
        </w:rPr>
        <w:t> </w:t>
      </w:r>
      <w:r>
        <w:rPr>
          <w:color w:val="231F20"/>
        </w:rPr>
        <w:t>Cù-đà-ni,</w:t>
      </w:r>
      <w:r>
        <w:rPr>
          <w:color w:val="231F20"/>
          <w:spacing w:val="-8"/>
        </w:rPr>
        <w:t> </w:t>
      </w:r>
      <w:r>
        <w:rPr>
          <w:color w:val="231F20"/>
        </w:rPr>
        <w:t>chỉ</w:t>
      </w:r>
      <w:r>
        <w:rPr>
          <w:color w:val="231F20"/>
          <w:spacing w:val="-8"/>
        </w:rPr>
        <w:t> </w:t>
      </w:r>
      <w:r>
        <w:rPr>
          <w:color w:val="231F20"/>
        </w:rPr>
        <w:t>có</w:t>
      </w:r>
      <w:r>
        <w:rPr>
          <w:color w:val="231F20"/>
          <w:spacing w:val="-8"/>
        </w:rPr>
        <w:t> </w:t>
      </w:r>
      <w:r>
        <w:rPr>
          <w:color w:val="231F20"/>
        </w:rPr>
        <w:t>địa</w:t>
      </w:r>
      <w:r>
        <w:rPr>
          <w:color w:val="231F20"/>
          <w:spacing w:val="-8"/>
        </w:rPr>
        <w:t> </w:t>
      </w:r>
      <w:r>
        <w:rPr>
          <w:color w:val="231F20"/>
        </w:rPr>
        <w:t>ngục</w:t>
      </w:r>
      <w:r>
        <w:rPr>
          <w:color w:val="231F20"/>
          <w:spacing w:val="-8"/>
        </w:rPr>
        <w:t> </w:t>
      </w:r>
      <w:r>
        <w:rPr>
          <w:color w:val="231F20"/>
        </w:rPr>
        <w:t>biên,</w:t>
      </w:r>
      <w:r>
        <w:rPr>
          <w:color w:val="231F20"/>
          <w:spacing w:val="-8"/>
        </w:rPr>
        <w:t> </w:t>
      </w:r>
      <w:r>
        <w:rPr>
          <w:color w:val="231F20"/>
        </w:rPr>
        <w:t>không</w:t>
      </w:r>
      <w:r>
        <w:rPr>
          <w:color w:val="231F20"/>
          <w:spacing w:val="-7"/>
        </w:rPr>
        <w:t> </w:t>
      </w:r>
      <w:r>
        <w:rPr>
          <w:color w:val="231F20"/>
        </w:rPr>
        <w:t>có</w:t>
      </w:r>
      <w:r>
        <w:rPr>
          <w:color w:val="231F20"/>
          <w:spacing w:val="-8"/>
        </w:rPr>
        <w:t> </w:t>
      </w:r>
      <w:r>
        <w:rPr>
          <w:color w:val="231F20"/>
        </w:rPr>
        <w:t>địa</w:t>
      </w:r>
      <w:r>
        <w:rPr>
          <w:color w:val="231F20"/>
          <w:spacing w:val="-8"/>
        </w:rPr>
        <w:t> </w:t>
      </w:r>
      <w:r>
        <w:rPr>
          <w:color w:val="231F20"/>
        </w:rPr>
        <w:t>ngục</w:t>
      </w:r>
      <w:r>
        <w:rPr>
          <w:color w:val="231F20"/>
          <w:spacing w:val="-8"/>
        </w:rPr>
        <w:t> </w:t>
      </w:r>
      <w:r>
        <w:rPr>
          <w:color w:val="231F20"/>
        </w:rPr>
        <w:t>chính. Châu</w:t>
      </w:r>
      <w:r>
        <w:rPr>
          <w:color w:val="231F20"/>
          <w:spacing w:val="-10"/>
        </w:rPr>
        <w:t> </w:t>
      </w:r>
      <w:r>
        <w:rPr>
          <w:color w:val="231F20"/>
        </w:rPr>
        <w:t>Uất-đơn-việt</w:t>
      </w:r>
      <w:r>
        <w:rPr>
          <w:color w:val="231F20"/>
          <w:spacing w:val="-11"/>
        </w:rPr>
        <w:t> </w:t>
      </w:r>
      <w:r>
        <w:rPr>
          <w:color w:val="231F20"/>
        </w:rPr>
        <w:t>không</w:t>
      </w:r>
      <w:r>
        <w:rPr>
          <w:color w:val="231F20"/>
          <w:spacing w:val="-10"/>
        </w:rPr>
        <w:t> </w:t>
      </w:r>
      <w:r>
        <w:rPr>
          <w:color w:val="231F20"/>
        </w:rPr>
        <w:t>có</w:t>
      </w:r>
      <w:r>
        <w:rPr>
          <w:color w:val="231F20"/>
          <w:spacing w:val="-10"/>
        </w:rPr>
        <w:t> </w:t>
      </w:r>
      <w:r>
        <w:rPr>
          <w:color w:val="231F20"/>
        </w:rPr>
        <w:t>địa</w:t>
      </w:r>
      <w:r>
        <w:rPr>
          <w:color w:val="231F20"/>
          <w:spacing w:val="-10"/>
        </w:rPr>
        <w:t> </w:t>
      </w:r>
      <w:r>
        <w:rPr>
          <w:color w:val="231F20"/>
        </w:rPr>
        <w:t>ngục</w:t>
      </w:r>
      <w:r>
        <w:rPr>
          <w:color w:val="231F20"/>
          <w:spacing w:val="-10"/>
        </w:rPr>
        <w:t> </w:t>
      </w:r>
      <w:r>
        <w:rPr>
          <w:color w:val="231F20"/>
        </w:rPr>
        <w:t>chính,</w:t>
      </w:r>
      <w:r>
        <w:rPr>
          <w:color w:val="231F20"/>
          <w:spacing w:val="-10"/>
        </w:rPr>
        <w:t> </w:t>
      </w:r>
      <w:r>
        <w:rPr>
          <w:color w:val="231F20"/>
        </w:rPr>
        <w:t>cũng</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địa</w:t>
      </w:r>
      <w:r>
        <w:rPr>
          <w:color w:val="231F20"/>
          <w:spacing w:val="-10"/>
        </w:rPr>
        <w:t> </w:t>
      </w:r>
      <w:r>
        <w:rPr>
          <w:color w:val="231F20"/>
        </w:rPr>
        <w:t>ngục biên. Vì sao? Vì ở châu đó là quả báo</w:t>
      </w:r>
      <w:r>
        <w:rPr>
          <w:color w:val="231F20"/>
          <w:spacing w:val="-13"/>
        </w:rPr>
        <w:t> </w:t>
      </w:r>
      <w:r>
        <w:rPr>
          <w:color w:val="231F20"/>
        </w:rPr>
        <w:t>tịnh.</w:t>
      </w:r>
    </w:p>
    <w:p>
      <w:pPr>
        <w:pStyle w:val="BodyText"/>
        <w:spacing w:line="276" w:lineRule="auto" w:before="123"/>
        <w:ind w:left="393" w:right="129"/>
      </w:pPr>
      <w:r>
        <w:rPr>
          <w:i/>
          <w:color w:val="231F20"/>
        </w:rPr>
        <w:t>Hỏi:</w:t>
      </w:r>
      <w:r>
        <w:rPr>
          <w:i/>
          <w:color w:val="231F20"/>
          <w:spacing w:val="-16"/>
        </w:rPr>
        <w:t> </w:t>
      </w:r>
      <w:r>
        <w:rPr>
          <w:color w:val="231F20"/>
        </w:rPr>
        <w:t>Vì</w:t>
      </w:r>
      <w:r>
        <w:rPr>
          <w:color w:val="231F20"/>
          <w:spacing w:val="-10"/>
        </w:rPr>
        <w:t> </w:t>
      </w:r>
      <w:r>
        <w:rPr>
          <w:color w:val="231F20"/>
        </w:rPr>
        <w:t>sao</w:t>
      </w:r>
      <w:r>
        <w:rPr>
          <w:color w:val="231F20"/>
          <w:spacing w:val="-11"/>
        </w:rPr>
        <w:t> </w:t>
      </w:r>
      <w:r>
        <w:rPr>
          <w:color w:val="231F20"/>
        </w:rPr>
        <w:t>bên</w:t>
      </w:r>
      <w:r>
        <w:rPr>
          <w:color w:val="231F20"/>
          <w:spacing w:val="-10"/>
        </w:rPr>
        <w:t> </w:t>
      </w:r>
      <w:r>
        <w:rPr>
          <w:color w:val="231F20"/>
        </w:rPr>
        <w:t>dưới</w:t>
      </w:r>
      <w:r>
        <w:rPr>
          <w:color w:val="231F20"/>
          <w:spacing w:val="-10"/>
        </w:rPr>
        <w:t> </w:t>
      </w:r>
      <w:r>
        <w:rPr>
          <w:color w:val="231F20"/>
        </w:rPr>
        <w:t>châu</w:t>
      </w:r>
      <w:r>
        <w:rPr>
          <w:color w:val="231F20"/>
          <w:spacing w:val="-11"/>
        </w:rPr>
        <w:t> </w:t>
      </w:r>
      <w:r>
        <w:rPr>
          <w:color w:val="231F20"/>
        </w:rPr>
        <w:t>Diêm-phù-đề</w:t>
      </w:r>
      <w:r>
        <w:rPr>
          <w:color w:val="231F20"/>
          <w:spacing w:val="-10"/>
        </w:rPr>
        <w:t> </w:t>
      </w:r>
      <w:r>
        <w:rPr>
          <w:color w:val="231F20"/>
        </w:rPr>
        <w:t>có</w:t>
      </w:r>
      <w:r>
        <w:rPr>
          <w:color w:val="231F20"/>
          <w:spacing w:val="-10"/>
        </w:rPr>
        <w:t> </w:t>
      </w:r>
      <w:r>
        <w:rPr>
          <w:color w:val="231F20"/>
        </w:rPr>
        <w:t>địa</w:t>
      </w:r>
      <w:r>
        <w:rPr>
          <w:color w:val="231F20"/>
          <w:spacing w:val="-11"/>
        </w:rPr>
        <w:t> </w:t>
      </w:r>
      <w:r>
        <w:rPr>
          <w:color w:val="231F20"/>
        </w:rPr>
        <w:t>ngục</w:t>
      </w:r>
      <w:r>
        <w:rPr>
          <w:color w:val="231F20"/>
          <w:spacing w:val="-10"/>
        </w:rPr>
        <w:t> </w:t>
      </w:r>
      <w:r>
        <w:rPr>
          <w:color w:val="231F20"/>
        </w:rPr>
        <w:t>chính,</w:t>
      </w:r>
      <w:r>
        <w:rPr>
          <w:color w:val="231F20"/>
          <w:spacing w:val="-11"/>
        </w:rPr>
        <w:t> </w:t>
      </w:r>
      <w:r>
        <w:rPr>
          <w:color w:val="231F20"/>
        </w:rPr>
        <w:t>còn xứ khác thì không có?</w:t>
      </w:r>
    </w:p>
    <w:p>
      <w:pPr>
        <w:pStyle w:val="BodyText"/>
        <w:spacing w:line="276" w:lineRule="auto" w:before="116"/>
        <w:ind w:left="393" w:right="127"/>
      </w:pPr>
      <w:r>
        <w:rPr>
          <w:i/>
          <w:color w:val="231F20"/>
        </w:rPr>
        <w:t>Đáp: </w:t>
      </w:r>
      <w:r>
        <w:rPr>
          <w:color w:val="231F20"/>
        </w:rPr>
        <w:t>Vì con người của châu Diêm-phù-đề tu điều thiện mạnh mẽ, nhạy bén, mà tạo nghiệp bất thiện cũng mạnh mẽ, nhạy bén không kém. Thế nên nơi châu Diêm-phù-đề có địa ngục chính, còn xứ khác thì không có.</w:t>
      </w:r>
    </w:p>
    <w:p>
      <w:pPr>
        <w:pStyle w:val="BodyText"/>
        <w:spacing w:line="276" w:lineRule="auto" w:before="118"/>
        <w:ind w:left="393" w:right="127"/>
      </w:pPr>
      <w:r>
        <w:rPr>
          <w:i/>
          <w:color w:val="231F20"/>
        </w:rPr>
        <w:t>Hỏi: </w:t>
      </w:r>
      <w:r>
        <w:rPr>
          <w:color w:val="231F20"/>
        </w:rPr>
        <w:t>Như phương khác cũng tạo năm vô gián, cũng tạo các nghiệp nặng khác, vậy ở xứ nào thì thọ nhận báo của nghiệp đó?</w:t>
      </w:r>
    </w:p>
    <w:p>
      <w:pPr>
        <w:pStyle w:val="BodyText"/>
        <w:spacing w:before="116"/>
        <w:ind w:left="960" w:firstLine="0"/>
      </w:pPr>
      <w:r>
        <w:rPr>
          <w:i/>
          <w:color w:val="231F20"/>
        </w:rPr>
        <w:t>Đáp: </w:t>
      </w:r>
      <w:r>
        <w:rPr>
          <w:color w:val="231F20"/>
        </w:rPr>
        <w:t>Thọ nhận báo ấy ở dưới châu Diêm-phù-đề này.</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1"/>
      </w:pPr>
      <w:r>
        <w:rPr>
          <w:i/>
          <w:color w:val="231F20"/>
        </w:rPr>
        <w:t>Hỏi: </w:t>
      </w:r>
      <w:r>
        <w:rPr>
          <w:color w:val="231F20"/>
        </w:rPr>
        <w:t>Các lính của địa ngục là chúng sinh hay không phải là chúng sinh? Nếu là chúng sinh, thì phần nhiều tạo nghiệp bất thiện, vậy phải ở xứ nào để lại nhận báo này? Nếu không phải là chúng sinh, thì như Đàm-ma-tu-bồ-đề đã nói kệ làm sao thông?</w:t>
      </w:r>
    </w:p>
    <w:p>
      <w:pPr>
        <w:spacing w:line="276" w:lineRule="auto" w:before="118"/>
        <w:ind w:left="2094" w:right="2653" w:firstLine="0"/>
        <w:jc w:val="left"/>
        <w:rPr>
          <w:i/>
          <w:sz w:val="26"/>
        </w:rPr>
      </w:pPr>
      <w:r>
        <w:rPr>
          <w:i/>
          <w:color w:val="231F20"/>
          <w:sz w:val="26"/>
        </w:rPr>
        <w:t>Người giận dữ ương </w:t>
      </w:r>
      <w:r>
        <w:rPr>
          <w:i/>
          <w:color w:val="231F20"/>
          <w:spacing w:val="-3"/>
          <w:sz w:val="26"/>
        </w:rPr>
        <w:t>bướng </w:t>
      </w:r>
      <w:r>
        <w:rPr>
          <w:i/>
          <w:color w:val="231F20"/>
          <w:sz w:val="26"/>
        </w:rPr>
        <w:t>Thường ưa làm các ác Thấy người khổ sinh mừng Chết làm lính</w:t>
      </w:r>
      <w:r>
        <w:rPr>
          <w:i/>
          <w:color w:val="231F20"/>
          <w:spacing w:val="-3"/>
          <w:sz w:val="26"/>
        </w:rPr>
        <w:t> </w:t>
      </w:r>
      <w:r>
        <w:rPr>
          <w:i/>
          <w:color w:val="231F20"/>
          <w:sz w:val="26"/>
        </w:rPr>
        <w:t>Diêm-la.</w:t>
      </w:r>
    </w:p>
    <w:p>
      <w:pPr>
        <w:pStyle w:val="BodyText"/>
        <w:spacing w:before="118"/>
        <w:ind w:left="677" w:firstLine="0"/>
      </w:pPr>
      <w:r>
        <w:rPr>
          <w:i/>
          <w:color w:val="231F20"/>
        </w:rPr>
        <w:t>Đáp: </w:t>
      </w:r>
      <w:r>
        <w:rPr>
          <w:color w:val="231F20"/>
        </w:rPr>
        <w:t>Hoặc có thuyết nói: Là số chúng sinh.</w:t>
      </w:r>
    </w:p>
    <w:p>
      <w:pPr>
        <w:pStyle w:val="BodyText"/>
        <w:spacing w:line="276" w:lineRule="auto" w:before="160"/>
        <w:ind w:right="411"/>
      </w:pPr>
      <w:r>
        <w:rPr>
          <w:i/>
          <w:color w:val="231F20"/>
        </w:rPr>
        <w:t>Hỏi: </w:t>
      </w:r>
      <w:r>
        <w:rPr>
          <w:color w:val="231F20"/>
        </w:rPr>
        <w:t>Nếu như vậy thì đã tạo nhiều nghiệp bất thiện, phải ở nơi nào để lại thọ nhận báo này?</w:t>
      </w:r>
    </w:p>
    <w:p>
      <w:pPr>
        <w:pStyle w:val="BodyText"/>
        <w:spacing w:line="276" w:lineRule="auto" w:before="115"/>
        <w:ind w:right="410"/>
      </w:pPr>
      <w:r>
        <w:rPr>
          <w:i/>
          <w:color w:val="231F20"/>
        </w:rPr>
        <w:t>Đáp:</w:t>
      </w:r>
      <w:r>
        <w:rPr>
          <w:i/>
          <w:color w:val="231F20"/>
          <w:spacing w:val="-14"/>
        </w:rPr>
        <w:t> </w:t>
      </w:r>
      <w:r>
        <w:rPr>
          <w:color w:val="231F20"/>
        </w:rPr>
        <w:t>Tức</w:t>
      </w:r>
      <w:r>
        <w:rPr>
          <w:color w:val="231F20"/>
          <w:spacing w:val="-9"/>
        </w:rPr>
        <w:t> </w:t>
      </w:r>
      <w:r>
        <w:rPr>
          <w:color w:val="231F20"/>
        </w:rPr>
        <w:t>thọ</w:t>
      </w:r>
      <w:r>
        <w:rPr>
          <w:color w:val="231F20"/>
          <w:spacing w:val="-8"/>
        </w:rPr>
        <w:t> </w:t>
      </w:r>
      <w:r>
        <w:rPr>
          <w:color w:val="231F20"/>
        </w:rPr>
        <w:t>nhận</w:t>
      </w:r>
      <w:r>
        <w:rPr>
          <w:color w:val="231F20"/>
          <w:spacing w:val="-9"/>
        </w:rPr>
        <w:t> </w:t>
      </w:r>
      <w:r>
        <w:rPr>
          <w:color w:val="231F20"/>
        </w:rPr>
        <w:t>báo</w:t>
      </w:r>
      <w:r>
        <w:rPr>
          <w:color w:val="231F20"/>
          <w:spacing w:val="-8"/>
        </w:rPr>
        <w:t> </w:t>
      </w:r>
      <w:r>
        <w:rPr>
          <w:color w:val="231F20"/>
        </w:rPr>
        <w:t>ở</w:t>
      </w:r>
      <w:r>
        <w:rPr>
          <w:color w:val="231F20"/>
          <w:spacing w:val="-9"/>
        </w:rPr>
        <w:t> </w:t>
      </w:r>
      <w:r>
        <w:rPr>
          <w:color w:val="231F20"/>
        </w:rPr>
        <w:t>xứ</w:t>
      </w:r>
      <w:r>
        <w:rPr>
          <w:color w:val="231F20"/>
          <w:spacing w:val="-8"/>
        </w:rPr>
        <w:t> </w:t>
      </w:r>
      <w:r>
        <w:rPr>
          <w:color w:val="231F20"/>
        </w:rPr>
        <w:t>kia.</w:t>
      </w:r>
      <w:r>
        <w:rPr>
          <w:color w:val="231F20"/>
          <w:spacing w:val="-14"/>
        </w:rPr>
        <w:t> </w:t>
      </w:r>
      <w:r>
        <w:rPr>
          <w:color w:val="231F20"/>
        </w:rPr>
        <w:t>Vì</w:t>
      </w:r>
      <w:r>
        <w:rPr>
          <w:color w:val="231F20"/>
          <w:spacing w:val="-8"/>
        </w:rPr>
        <w:t> </w:t>
      </w:r>
      <w:r>
        <w:rPr>
          <w:color w:val="231F20"/>
        </w:rPr>
        <w:t>sao?</w:t>
      </w:r>
      <w:r>
        <w:rPr>
          <w:color w:val="231F20"/>
          <w:spacing w:val="-14"/>
        </w:rPr>
        <w:t> </w:t>
      </w:r>
      <w:r>
        <w:rPr>
          <w:color w:val="231F20"/>
        </w:rPr>
        <w:t>Vì</w:t>
      </w:r>
      <w:r>
        <w:rPr>
          <w:color w:val="231F20"/>
          <w:spacing w:val="-9"/>
        </w:rPr>
        <w:t> </w:t>
      </w:r>
      <w:r>
        <w:rPr>
          <w:color w:val="231F20"/>
        </w:rPr>
        <w:t>tạo</w:t>
      </w:r>
      <w:r>
        <w:rPr>
          <w:color w:val="231F20"/>
          <w:spacing w:val="-8"/>
        </w:rPr>
        <w:t> </w:t>
      </w:r>
      <w:r>
        <w:rPr>
          <w:color w:val="231F20"/>
        </w:rPr>
        <w:t>nghiệp</w:t>
      </w:r>
      <w:r>
        <w:rPr>
          <w:color w:val="231F20"/>
          <w:spacing w:val="-9"/>
        </w:rPr>
        <w:t> </w:t>
      </w:r>
      <w:r>
        <w:rPr>
          <w:color w:val="231F20"/>
        </w:rPr>
        <w:t>vô</w:t>
      </w:r>
      <w:r>
        <w:rPr>
          <w:color w:val="231F20"/>
          <w:spacing w:val="-8"/>
        </w:rPr>
        <w:t> </w:t>
      </w:r>
      <w:r>
        <w:rPr>
          <w:color w:val="231F20"/>
        </w:rPr>
        <w:t>gián, căn thiện bị đoạn dứt, là kẻ tà kiến tăng thượng, cũng phải thọ nhận báo như thế, huống chi là lính địa ngục.</w:t>
      </w:r>
    </w:p>
    <w:p>
      <w:pPr>
        <w:pStyle w:val="BodyText"/>
        <w:spacing w:line="276" w:lineRule="auto" w:before="117"/>
        <w:ind w:right="410"/>
      </w:pPr>
      <w:r>
        <w:rPr>
          <w:color w:val="231F20"/>
        </w:rPr>
        <w:t>Lại</w:t>
      </w:r>
      <w:r>
        <w:rPr>
          <w:color w:val="231F20"/>
          <w:spacing w:val="-8"/>
        </w:rPr>
        <w:t> </w:t>
      </w:r>
      <w:r>
        <w:rPr>
          <w:color w:val="231F20"/>
        </w:rPr>
        <w:t>có</w:t>
      </w:r>
      <w:r>
        <w:rPr>
          <w:color w:val="231F20"/>
          <w:spacing w:val="-8"/>
        </w:rPr>
        <w:t> </w:t>
      </w:r>
      <w:r>
        <w:rPr>
          <w:color w:val="231F20"/>
        </w:rPr>
        <w:t>thuyết</w:t>
      </w:r>
      <w:r>
        <w:rPr>
          <w:color w:val="231F20"/>
          <w:spacing w:val="-8"/>
        </w:rPr>
        <w:t> </w:t>
      </w:r>
      <w:r>
        <w:rPr>
          <w:color w:val="231F20"/>
        </w:rPr>
        <w:t>nói:</w:t>
      </w:r>
      <w:r>
        <w:rPr>
          <w:color w:val="231F20"/>
          <w:spacing w:val="-8"/>
        </w:rPr>
        <w:t> </w:t>
      </w:r>
      <w:r>
        <w:rPr>
          <w:color w:val="231F20"/>
        </w:rPr>
        <w:t>Không</w:t>
      </w:r>
      <w:r>
        <w:rPr>
          <w:color w:val="231F20"/>
          <w:spacing w:val="-7"/>
        </w:rPr>
        <w:t> </w:t>
      </w:r>
      <w:r>
        <w:rPr>
          <w:color w:val="231F20"/>
        </w:rPr>
        <w:t>phải</w:t>
      </w:r>
      <w:r>
        <w:rPr>
          <w:color w:val="231F20"/>
          <w:spacing w:val="-8"/>
        </w:rPr>
        <w:t> </w:t>
      </w:r>
      <w:r>
        <w:rPr>
          <w:color w:val="231F20"/>
        </w:rPr>
        <w:t>là</w:t>
      </w:r>
      <w:r>
        <w:rPr>
          <w:color w:val="231F20"/>
          <w:spacing w:val="-8"/>
        </w:rPr>
        <w:t> </w:t>
      </w:r>
      <w:r>
        <w:rPr>
          <w:color w:val="231F20"/>
        </w:rPr>
        <w:t>số</w:t>
      </w:r>
      <w:r>
        <w:rPr>
          <w:color w:val="231F20"/>
          <w:spacing w:val="-8"/>
        </w:rPr>
        <w:t> </w:t>
      </w:r>
      <w:r>
        <w:rPr>
          <w:color w:val="231F20"/>
        </w:rPr>
        <w:t>chúng</w:t>
      </w:r>
      <w:r>
        <w:rPr>
          <w:color w:val="231F20"/>
          <w:spacing w:val="-8"/>
        </w:rPr>
        <w:t> </w:t>
      </w:r>
      <w:r>
        <w:rPr>
          <w:color w:val="231F20"/>
        </w:rPr>
        <w:t>sinh.</w:t>
      </w:r>
      <w:r>
        <w:rPr>
          <w:color w:val="231F20"/>
          <w:spacing w:val="-7"/>
        </w:rPr>
        <w:t> </w:t>
      </w:r>
      <w:r>
        <w:rPr>
          <w:color w:val="231F20"/>
        </w:rPr>
        <w:t>Do</w:t>
      </w:r>
      <w:r>
        <w:rPr>
          <w:color w:val="231F20"/>
          <w:spacing w:val="-8"/>
        </w:rPr>
        <w:t> </w:t>
      </w:r>
      <w:r>
        <w:rPr>
          <w:color w:val="231F20"/>
        </w:rPr>
        <w:t>nhân</w:t>
      </w:r>
      <w:r>
        <w:rPr>
          <w:color w:val="231F20"/>
          <w:spacing w:val="-8"/>
        </w:rPr>
        <w:t> </w:t>
      </w:r>
      <w:r>
        <w:rPr>
          <w:color w:val="231F20"/>
        </w:rPr>
        <w:t>duyên tạo</w:t>
      </w:r>
      <w:r>
        <w:rPr>
          <w:color w:val="231F20"/>
          <w:spacing w:val="-7"/>
        </w:rPr>
        <w:t> </w:t>
      </w:r>
      <w:r>
        <w:rPr>
          <w:color w:val="231F20"/>
        </w:rPr>
        <w:t>nghiệp</w:t>
      </w:r>
      <w:r>
        <w:rPr>
          <w:color w:val="231F20"/>
          <w:spacing w:val="-6"/>
        </w:rPr>
        <w:t> </w:t>
      </w:r>
      <w:r>
        <w:rPr>
          <w:color w:val="231F20"/>
        </w:rPr>
        <w:t>tội</w:t>
      </w:r>
      <w:r>
        <w:rPr>
          <w:color w:val="231F20"/>
          <w:spacing w:val="-7"/>
        </w:rPr>
        <w:t> </w:t>
      </w:r>
      <w:r>
        <w:rPr>
          <w:color w:val="231F20"/>
        </w:rPr>
        <w:t>ác</w:t>
      </w:r>
      <w:r>
        <w:rPr>
          <w:color w:val="231F20"/>
          <w:spacing w:val="-6"/>
        </w:rPr>
        <w:t> </w:t>
      </w:r>
      <w:r>
        <w:rPr>
          <w:color w:val="231F20"/>
        </w:rPr>
        <w:t>của</w:t>
      </w:r>
      <w:r>
        <w:rPr>
          <w:color w:val="231F20"/>
          <w:spacing w:val="-6"/>
        </w:rPr>
        <w:t> </w:t>
      </w:r>
      <w:r>
        <w:rPr>
          <w:color w:val="231F20"/>
        </w:rPr>
        <w:t>các</w:t>
      </w:r>
      <w:r>
        <w:rPr>
          <w:color w:val="231F20"/>
          <w:spacing w:val="-7"/>
        </w:rPr>
        <w:t> </w:t>
      </w:r>
      <w:r>
        <w:rPr>
          <w:color w:val="231F20"/>
        </w:rPr>
        <w:t>chúng</w:t>
      </w:r>
      <w:r>
        <w:rPr>
          <w:color w:val="231F20"/>
          <w:spacing w:val="-6"/>
        </w:rPr>
        <w:t> </w:t>
      </w:r>
      <w:r>
        <w:rPr>
          <w:color w:val="231F20"/>
        </w:rPr>
        <w:t>sinh,</w:t>
      </w:r>
      <w:r>
        <w:rPr>
          <w:color w:val="231F20"/>
          <w:spacing w:val="-6"/>
        </w:rPr>
        <w:t> </w:t>
      </w:r>
      <w:r>
        <w:rPr>
          <w:color w:val="231F20"/>
        </w:rPr>
        <w:t>nên</w:t>
      </w:r>
      <w:r>
        <w:rPr>
          <w:color w:val="231F20"/>
          <w:spacing w:val="-7"/>
        </w:rPr>
        <w:t> </w:t>
      </w:r>
      <w:r>
        <w:rPr>
          <w:color w:val="231F20"/>
        </w:rPr>
        <w:t>những</w:t>
      </w:r>
      <w:r>
        <w:rPr>
          <w:color w:val="231F20"/>
          <w:spacing w:val="-6"/>
        </w:rPr>
        <w:t> </w:t>
      </w:r>
      <w:r>
        <w:rPr>
          <w:color w:val="231F20"/>
        </w:rPr>
        <w:t>kẻ</w:t>
      </w:r>
      <w:r>
        <w:rPr>
          <w:color w:val="231F20"/>
          <w:spacing w:val="-6"/>
        </w:rPr>
        <w:t> </w:t>
      </w:r>
      <w:r>
        <w:rPr>
          <w:color w:val="231F20"/>
        </w:rPr>
        <w:t>kia</w:t>
      </w:r>
      <w:r>
        <w:rPr>
          <w:color w:val="231F20"/>
          <w:spacing w:val="-7"/>
        </w:rPr>
        <w:t> </w:t>
      </w:r>
      <w:r>
        <w:rPr>
          <w:color w:val="231F20"/>
        </w:rPr>
        <w:t>thật</w:t>
      </w:r>
      <w:r>
        <w:rPr>
          <w:color w:val="231F20"/>
          <w:spacing w:val="-6"/>
        </w:rPr>
        <w:t> </w:t>
      </w:r>
      <w:r>
        <w:rPr>
          <w:color w:val="231F20"/>
        </w:rPr>
        <w:t>sự</w:t>
      </w:r>
      <w:r>
        <w:rPr>
          <w:color w:val="231F20"/>
          <w:spacing w:val="-6"/>
        </w:rPr>
        <w:t> </w:t>
      </w:r>
      <w:r>
        <w:rPr>
          <w:color w:val="231F20"/>
        </w:rPr>
        <w:t>không phải là chúng sinh, chỉ tạo hình tượng chúng sinh hiện ra trước tội nhân, dùng vô số các sự việc để trừng trị các tội</w:t>
      </w:r>
      <w:r>
        <w:rPr>
          <w:color w:val="231F20"/>
          <w:spacing w:val="-3"/>
        </w:rPr>
        <w:t> </w:t>
      </w:r>
      <w:r>
        <w:rPr>
          <w:color w:val="231F20"/>
        </w:rPr>
        <w:t>nhân.</w:t>
      </w:r>
    </w:p>
    <w:p>
      <w:pPr>
        <w:pStyle w:val="BodyText"/>
        <w:spacing w:line="276" w:lineRule="auto" w:before="118"/>
        <w:ind w:right="413"/>
      </w:pPr>
      <w:r>
        <w:rPr>
          <w:i/>
          <w:color w:val="231F20"/>
        </w:rPr>
        <w:t>Hỏi:</w:t>
      </w:r>
      <w:r>
        <w:rPr>
          <w:i/>
          <w:color w:val="231F20"/>
          <w:spacing w:val="-10"/>
        </w:rPr>
        <w:t> </w:t>
      </w:r>
      <w:r>
        <w:rPr>
          <w:color w:val="231F20"/>
        </w:rPr>
        <w:t>Nếu</w:t>
      </w:r>
      <w:r>
        <w:rPr>
          <w:color w:val="231F20"/>
          <w:spacing w:val="-9"/>
        </w:rPr>
        <w:t> </w:t>
      </w:r>
      <w:r>
        <w:rPr>
          <w:color w:val="231F20"/>
        </w:rPr>
        <w:t>như</w:t>
      </w:r>
      <w:r>
        <w:rPr>
          <w:color w:val="231F20"/>
          <w:spacing w:val="-9"/>
        </w:rPr>
        <w:t> </w:t>
      </w:r>
      <w:r>
        <w:rPr>
          <w:color w:val="231F20"/>
        </w:rPr>
        <w:t>vậy</w:t>
      </w:r>
      <w:r>
        <w:rPr>
          <w:color w:val="231F20"/>
          <w:spacing w:val="-10"/>
        </w:rPr>
        <w:t> </w:t>
      </w:r>
      <w:r>
        <w:rPr>
          <w:color w:val="231F20"/>
        </w:rPr>
        <w:t>làm</w:t>
      </w:r>
      <w:r>
        <w:rPr>
          <w:color w:val="231F20"/>
          <w:spacing w:val="-9"/>
        </w:rPr>
        <w:t> </w:t>
      </w:r>
      <w:r>
        <w:rPr>
          <w:color w:val="231F20"/>
        </w:rPr>
        <w:t>sao</w:t>
      </w:r>
      <w:r>
        <w:rPr>
          <w:color w:val="231F20"/>
          <w:spacing w:val="-9"/>
        </w:rPr>
        <w:t> </w:t>
      </w:r>
      <w:r>
        <w:rPr>
          <w:color w:val="231F20"/>
        </w:rPr>
        <w:t>thông</w:t>
      </w:r>
      <w:r>
        <w:rPr>
          <w:color w:val="231F20"/>
          <w:spacing w:val="-10"/>
        </w:rPr>
        <w:t> </w:t>
      </w:r>
      <w:r>
        <w:rPr>
          <w:color w:val="231F20"/>
        </w:rPr>
        <w:t>suốt</w:t>
      </w:r>
      <w:r>
        <w:rPr>
          <w:color w:val="231F20"/>
          <w:spacing w:val="-9"/>
        </w:rPr>
        <w:t> </w:t>
      </w:r>
      <w:r>
        <w:rPr>
          <w:color w:val="231F20"/>
        </w:rPr>
        <w:t>kệ</w:t>
      </w:r>
      <w:r>
        <w:rPr>
          <w:color w:val="231F20"/>
          <w:spacing w:val="-9"/>
        </w:rPr>
        <w:t> </w:t>
      </w:r>
      <w:r>
        <w:rPr>
          <w:color w:val="231F20"/>
        </w:rPr>
        <w:t>của</w:t>
      </w:r>
      <w:r>
        <w:rPr>
          <w:color w:val="231F20"/>
          <w:spacing w:val="-10"/>
        </w:rPr>
        <w:t> </w:t>
      </w:r>
      <w:r>
        <w:rPr>
          <w:color w:val="231F20"/>
        </w:rPr>
        <w:t>Đàm-ma-tu-bồ-đề đã nói?</w:t>
      </w:r>
    </w:p>
    <w:p>
      <w:pPr>
        <w:pStyle w:val="BodyText"/>
        <w:spacing w:line="276" w:lineRule="auto" w:before="116"/>
        <w:ind w:right="411"/>
      </w:pPr>
      <w:r>
        <w:rPr>
          <w:i/>
          <w:color w:val="231F20"/>
        </w:rPr>
        <w:t>Đáp:</w:t>
      </w:r>
      <w:r>
        <w:rPr>
          <w:i/>
          <w:color w:val="231F20"/>
          <w:spacing w:val="-16"/>
        </w:rPr>
        <w:t> </w:t>
      </w:r>
      <w:r>
        <w:rPr>
          <w:color w:val="231F20"/>
        </w:rPr>
        <w:t>Tạo</w:t>
      </w:r>
      <w:r>
        <w:rPr>
          <w:color w:val="231F20"/>
          <w:spacing w:val="-12"/>
        </w:rPr>
        <w:t> </w:t>
      </w:r>
      <w:r>
        <w:rPr>
          <w:color w:val="231F20"/>
        </w:rPr>
        <w:t>ra</w:t>
      </w:r>
      <w:r>
        <w:rPr>
          <w:color w:val="231F20"/>
          <w:spacing w:val="-12"/>
        </w:rPr>
        <w:t> </w:t>
      </w:r>
      <w:r>
        <w:rPr>
          <w:color w:val="231F20"/>
        </w:rPr>
        <w:t>văn</w:t>
      </w:r>
      <w:r>
        <w:rPr>
          <w:color w:val="231F20"/>
          <w:spacing w:val="-12"/>
        </w:rPr>
        <w:t> </w:t>
      </w:r>
      <w:r>
        <w:rPr>
          <w:color w:val="231F20"/>
        </w:rPr>
        <w:t>tụng</w:t>
      </w:r>
      <w:r>
        <w:rPr>
          <w:color w:val="231F20"/>
          <w:spacing w:val="-12"/>
        </w:rPr>
        <w:t> </w:t>
      </w:r>
      <w:r>
        <w:rPr>
          <w:color w:val="231F20"/>
        </w:rPr>
        <w:t>này</w:t>
      </w:r>
      <w:r>
        <w:rPr>
          <w:color w:val="231F20"/>
          <w:spacing w:val="-11"/>
        </w:rPr>
        <w:t> </w:t>
      </w:r>
      <w:r>
        <w:rPr>
          <w:color w:val="231F20"/>
        </w:rPr>
        <w:t>bất</w:t>
      </w:r>
      <w:r>
        <w:rPr>
          <w:color w:val="231F20"/>
          <w:spacing w:val="-12"/>
        </w:rPr>
        <w:t> </w:t>
      </w:r>
      <w:r>
        <w:rPr>
          <w:color w:val="231F20"/>
        </w:rPr>
        <w:t>tất</w:t>
      </w:r>
      <w:r>
        <w:rPr>
          <w:color w:val="231F20"/>
          <w:spacing w:val="-12"/>
        </w:rPr>
        <w:t> </w:t>
      </w:r>
      <w:r>
        <w:rPr>
          <w:color w:val="231F20"/>
        </w:rPr>
        <w:t>phải</w:t>
      </w:r>
      <w:r>
        <w:rPr>
          <w:color w:val="231F20"/>
          <w:spacing w:val="-12"/>
        </w:rPr>
        <w:t> </w:t>
      </w:r>
      <w:r>
        <w:rPr>
          <w:color w:val="231F20"/>
        </w:rPr>
        <w:t>thông</w:t>
      </w:r>
      <w:r>
        <w:rPr>
          <w:color w:val="231F20"/>
          <w:spacing w:val="-12"/>
        </w:rPr>
        <w:t> </w:t>
      </w:r>
      <w:r>
        <w:rPr>
          <w:color w:val="231F20"/>
        </w:rPr>
        <w:t>suốt.</w:t>
      </w:r>
      <w:r>
        <w:rPr>
          <w:color w:val="231F20"/>
          <w:spacing w:val="-17"/>
        </w:rPr>
        <w:t> </w:t>
      </w:r>
      <w:r>
        <w:rPr>
          <w:color w:val="231F20"/>
        </w:rPr>
        <w:t>Vì</w:t>
      </w:r>
      <w:r>
        <w:rPr>
          <w:color w:val="231F20"/>
          <w:spacing w:val="-11"/>
        </w:rPr>
        <w:t> </w:t>
      </w:r>
      <w:r>
        <w:rPr>
          <w:color w:val="231F20"/>
        </w:rPr>
        <w:t>sao?</w:t>
      </w:r>
      <w:r>
        <w:rPr>
          <w:color w:val="231F20"/>
          <w:spacing w:val="-17"/>
        </w:rPr>
        <w:t> </w:t>
      </w:r>
      <w:r>
        <w:rPr>
          <w:color w:val="231F20"/>
        </w:rPr>
        <w:t>Vì</w:t>
      </w:r>
      <w:r>
        <w:rPr>
          <w:color w:val="231F20"/>
          <w:spacing w:val="-12"/>
        </w:rPr>
        <w:t> </w:t>
      </w:r>
      <w:r>
        <w:rPr>
          <w:color w:val="231F20"/>
        </w:rPr>
        <w:t>tạo ra văn tụng là có thêm, có bớt, có được, có mất.</w:t>
      </w:r>
    </w:p>
    <w:p>
      <w:pPr>
        <w:pStyle w:val="BodyText"/>
        <w:spacing w:before="116"/>
        <w:ind w:left="677" w:firstLine="0"/>
      </w:pPr>
      <w:r>
        <w:rPr>
          <w:i/>
          <w:color w:val="231F20"/>
        </w:rPr>
        <w:t>Hỏi: </w:t>
      </w:r>
      <w:r>
        <w:rPr>
          <w:color w:val="231F20"/>
        </w:rPr>
        <w:t>Nếu muốn thông suốt thì sự việc ấy phải như thế nào?</w:t>
      </w:r>
    </w:p>
    <w:p>
      <w:pPr>
        <w:pStyle w:val="BodyText"/>
        <w:spacing w:line="276" w:lineRule="auto" w:before="159"/>
        <w:ind w:right="411"/>
      </w:pPr>
      <w:r>
        <w:rPr>
          <w:i/>
          <w:color w:val="231F20"/>
        </w:rPr>
        <w:t>Đáp: </w:t>
      </w:r>
      <w:r>
        <w:rPr>
          <w:color w:val="231F20"/>
        </w:rPr>
        <w:t>Các lính địa ngục dùng xích sắt trói cột chúng sinh, là</w:t>
      </w:r>
      <w:r>
        <w:rPr>
          <w:color w:val="231F20"/>
          <w:spacing w:val="-35"/>
        </w:rPr>
        <w:t> </w:t>
      </w:r>
      <w:r>
        <w:rPr>
          <w:color w:val="231F20"/>
        </w:rPr>
        <w:t>tội nhân, dẫn đến trụ xứ của vua Diêm-la, đó là số chúng sinh. Ngoài ra những thứ trừng trị các tội nhân, không phải là số chúng sinh. Nói như thế là tốt.</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Thân hình của chúng sinh ở địa ngục như thế nào?</w:t>
      </w:r>
    </w:p>
    <w:p>
      <w:pPr>
        <w:pStyle w:val="BodyText"/>
        <w:spacing w:before="152"/>
        <w:ind w:left="960" w:firstLine="0"/>
      </w:pPr>
      <w:r>
        <w:rPr>
          <w:i/>
          <w:color w:val="231F20"/>
        </w:rPr>
        <w:t>Đáp: </w:t>
      </w:r>
      <w:r>
        <w:rPr>
          <w:color w:val="231F20"/>
        </w:rPr>
        <w:t>Thân hình như con người.</w:t>
      </w:r>
    </w:p>
    <w:p>
      <w:pPr>
        <w:pStyle w:val="BodyText"/>
        <w:spacing w:before="153"/>
        <w:ind w:left="960" w:firstLine="0"/>
      </w:pPr>
      <w:r>
        <w:rPr>
          <w:i/>
          <w:color w:val="231F20"/>
        </w:rPr>
        <w:t>Hỏi: </w:t>
      </w:r>
      <w:r>
        <w:rPr>
          <w:color w:val="231F20"/>
        </w:rPr>
        <w:t>Ngôn ngữ như thế nào?</w:t>
      </w:r>
    </w:p>
    <w:p>
      <w:pPr>
        <w:pStyle w:val="BodyText"/>
        <w:spacing w:line="271" w:lineRule="auto" w:before="152"/>
        <w:ind w:left="393" w:right="127"/>
      </w:pPr>
      <w:r>
        <w:rPr>
          <w:i/>
          <w:color w:val="231F20"/>
        </w:rPr>
        <w:t>Đáp:</w:t>
      </w:r>
      <w:r>
        <w:rPr>
          <w:i/>
          <w:color w:val="231F20"/>
          <w:spacing w:val="-8"/>
        </w:rPr>
        <w:t> </w:t>
      </w:r>
      <w:r>
        <w:rPr>
          <w:color w:val="231F20"/>
        </w:rPr>
        <w:t>Lúc</w:t>
      </w:r>
      <w:r>
        <w:rPr>
          <w:color w:val="231F20"/>
          <w:spacing w:val="-7"/>
        </w:rPr>
        <w:t> </w:t>
      </w:r>
      <w:r>
        <w:rPr>
          <w:color w:val="231F20"/>
        </w:rPr>
        <w:t>mới</w:t>
      </w:r>
      <w:r>
        <w:rPr>
          <w:color w:val="231F20"/>
          <w:spacing w:val="-8"/>
        </w:rPr>
        <w:t> </w:t>
      </w:r>
      <w:r>
        <w:rPr>
          <w:color w:val="231F20"/>
        </w:rPr>
        <w:t>sinh</w:t>
      </w:r>
      <w:r>
        <w:rPr>
          <w:color w:val="231F20"/>
          <w:spacing w:val="-7"/>
        </w:rPr>
        <w:t> </w:t>
      </w:r>
      <w:r>
        <w:rPr>
          <w:color w:val="231F20"/>
        </w:rPr>
        <w:t>chưa</w:t>
      </w:r>
      <w:r>
        <w:rPr>
          <w:color w:val="231F20"/>
          <w:spacing w:val="-8"/>
        </w:rPr>
        <w:t> </w:t>
      </w:r>
      <w:r>
        <w:rPr>
          <w:color w:val="231F20"/>
        </w:rPr>
        <w:t>thọ</w:t>
      </w:r>
      <w:r>
        <w:rPr>
          <w:color w:val="231F20"/>
          <w:spacing w:val="-7"/>
        </w:rPr>
        <w:t> </w:t>
      </w:r>
      <w:r>
        <w:rPr>
          <w:color w:val="231F20"/>
        </w:rPr>
        <w:t>nhận</w:t>
      </w:r>
      <w:r>
        <w:rPr>
          <w:color w:val="231F20"/>
          <w:spacing w:val="-8"/>
        </w:rPr>
        <w:t> </w:t>
      </w:r>
      <w:r>
        <w:rPr>
          <w:color w:val="231F20"/>
        </w:rPr>
        <w:t>thống</w:t>
      </w:r>
      <w:r>
        <w:rPr>
          <w:color w:val="231F20"/>
          <w:spacing w:val="-7"/>
        </w:rPr>
        <w:t> </w:t>
      </w:r>
      <w:r>
        <w:rPr>
          <w:color w:val="231F20"/>
        </w:rPr>
        <w:t>khổ</w:t>
      </w:r>
      <w:r>
        <w:rPr>
          <w:color w:val="231F20"/>
          <w:spacing w:val="-8"/>
        </w:rPr>
        <w:t> </w:t>
      </w:r>
      <w:r>
        <w:rPr>
          <w:color w:val="231F20"/>
        </w:rPr>
        <w:t>đều</w:t>
      </w:r>
      <w:r>
        <w:rPr>
          <w:color w:val="231F20"/>
          <w:spacing w:val="-7"/>
        </w:rPr>
        <w:t> </w:t>
      </w:r>
      <w:r>
        <w:rPr>
          <w:color w:val="231F20"/>
        </w:rPr>
        <w:t>nói</w:t>
      </w:r>
      <w:r>
        <w:rPr>
          <w:color w:val="231F20"/>
          <w:spacing w:val="-8"/>
        </w:rPr>
        <w:t> </w:t>
      </w:r>
      <w:r>
        <w:rPr>
          <w:color w:val="231F20"/>
        </w:rPr>
        <w:t>lời</w:t>
      </w:r>
      <w:r>
        <w:rPr>
          <w:color w:val="231F20"/>
          <w:spacing w:val="-12"/>
        </w:rPr>
        <w:t> </w:t>
      </w:r>
      <w:r>
        <w:rPr>
          <w:color w:val="231F20"/>
        </w:rPr>
        <w:t>Thánh. Sau khi thọ nhận khổ, tuy có phát ra tiếng thống khổ, cho đến</w:t>
      </w:r>
      <w:r>
        <w:rPr>
          <w:color w:val="231F20"/>
          <w:spacing w:val="-44"/>
        </w:rPr>
        <w:t> </w:t>
      </w:r>
      <w:r>
        <w:rPr>
          <w:color w:val="231F20"/>
        </w:rPr>
        <w:t>không một lời nào để có thể phân biệt, chỉ vang lên âm thanh của gậy gộc, đánh đập thân thể tội nhân cho nát tan.</w:t>
      </w:r>
    </w:p>
    <w:p>
      <w:pPr>
        <w:pStyle w:val="BodyText"/>
        <w:ind w:left="960" w:firstLine="0"/>
      </w:pPr>
      <w:r>
        <w:rPr>
          <w:i/>
          <w:color w:val="231F20"/>
        </w:rPr>
        <w:t>Hỏi: </w:t>
      </w:r>
      <w:r>
        <w:rPr>
          <w:color w:val="231F20"/>
        </w:rPr>
        <w:t>Thế nào gọi là nẻo súc</w:t>
      </w:r>
      <w:r>
        <w:rPr>
          <w:color w:val="231F20"/>
          <w:spacing w:val="-16"/>
        </w:rPr>
        <w:t> </w:t>
      </w:r>
      <w:r>
        <w:rPr>
          <w:color w:val="231F20"/>
        </w:rPr>
        <w:t>sinh?</w:t>
      </w:r>
    </w:p>
    <w:p>
      <w:pPr>
        <w:pStyle w:val="BodyText"/>
        <w:spacing w:line="271" w:lineRule="auto" w:before="153"/>
        <w:ind w:left="393" w:right="128"/>
      </w:pPr>
      <w:r>
        <w:rPr>
          <w:i/>
          <w:color w:val="231F20"/>
        </w:rPr>
        <w:t>Đáp:</w:t>
      </w:r>
      <w:r>
        <w:rPr>
          <w:i/>
          <w:color w:val="231F20"/>
          <w:spacing w:val="-6"/>
        </w:rPr>
        <w:t> </w:t>
      </w:r>
      <w:r>
        <w:rPr>
          <w:color w:val="231F20"/>
        </w:rPr>
        <w:t>Là</w:t>
      </w:r>
      <w:r>
        <w:rPr>
          <w:color w:val="231F20"/>
          <w:spacing w:val="-5"/>
        </w:rPr>
        <w:t> </w:t>
      </w:r>
      <w:r>
        <w:rPr>
          <w:color w:val="231F20"/>
        </w:rPr>
        <w:t>phần</w:t>
      </w:r>
      <w:r>
        <w:rPr>
          <w:color w:val="231F20"/>
          <w:spacing w:val="-5"/>
        </w:rPr>
        <w:t> </w:t>
      </w:r>
      <w:r>
        <w:rPr>
          <w:color w:val="231F20"/>
        </w:rPr>
        <w:t>của</w:t>
      </w:r>
      <w:r>
        <w:rPr>
          <w:color w:val="231F20"/>
          <w:spacing w:val="-5"/>
        </w:rPr>
        <w:t> </w:t>
      </w:r>
      <w:r>
        <w:rPr>
          <w:color w:val="231F20"/>
        </w:rPr>
        <w:t>nẻo</w:t>
      </w:r>
      <w:r>
        <w:rPr>
          <w:color w:val="231F20"/>
          <w:spacing w:val="-5"/>
        </w:rPr>
        <w:t> </w:t>
      </w:r>
      <w:r>
        <w:rPr>
          <w:color w:val="231F20"/>
        </w:rPr>
        <w:t>súc</w:t>
      </w:r>
      <w:r>
        <w:rPr>
          <w:color w:val="231F20"/>
          <w:spacing w:val="-5"/>
        </w:rPr>
        <w:t> </w:t>
      </w:r>
      <w:r>
        <w:rPr>
          <w:color w:val="231F20"/>
        </w:rPr>
        <w:t>sinh,</w:t>
      </w:r>
      <w:r>
        <w:rPr>
          <w:color w:val="231F20"/>
          <w:spacing w:val="-6"/>
        </w:rPr>
        <w:t> </w:t>
      </w:r>
      <w:r>
        <w:rPr>
          <w:color w:val="231F20"/>
        </w:rPr>
        <w:t>cùng</w:t>
      </w:r>
      <w:r>
        <w:rPr>
          <w:color w:val="231F20"/>
          <w:spacing w:val="-5"/>
        </w:rPr>
        <w:t> </w:t>
      </w:r>
      <w:r>
        <w:rPr>
          <w:color w:val="231F20"/>
        </w:rPr>
        <w:t>làm</w:t>
      </w:r>
      <w:r>
        <w:rPr>
          <w:color w:val="231F20"/>
          <w:spacing w:val="-5"/>
        </w:rPr>
        <w:t> </w:t>
      </w:r>
      <w:r>
        <w:rPr>
          <w:color w:val="231F20"/>
        </w:rPr>
        <w:t>bạn</w:t>
      </w:r>
      <w:r>
        <w:rPr>
          <w:color w:val="231F20"/>
          <w:spacing w:val="-6"/>
        </w:rPr>
        <w:t> </w:t>
      </w:r>
      <w:r>
        <w:rPr>
          <w:color w:val="231F20"/>
        </w:rPr>
        <w:t>với</w:t>
      </w:r>
      <w:r>
        <w:rPr>
          <w:color w:val="231F20"/>
          <w:spacing w:val="-6"/>
        </w:rPr>
        <w:t> </w:t>
      </w:r>
      <w:r>
        <w:rPr>
          <w:color w:val="231F20"/>
        </w:rPr>
        <w:t>súc</w:t>
      </w:r>
      <w:r>
        <w:rPr>
          <w:color w:val="231F20"/>
          <w:spacing w:val="-5"/>
        </w:rPr>
        <w:t> </w:t>
      </w:r>
      <w:r>
        <w:rPr>
          <w:color w:val="231F20"/>
        </w:rPr>
        <w:t>sinh,</w:t>
      </w:r>
      <w:r>
        <w:rPr>
          <w:color w:val="231F20"/>
          <w:spacing w:val="-6"/>
        </w:rPr>
        <w:t> </w:t>
      </w:r>
      <w:r>
        <w:rPr>
          <w:color w:val="231F20"/>
        </w:rPr>
        <w:t>cho đến nói rộng.</w:t>
      </w:r>
    </w:p>
    <w:p>
      <w:pPr>
        <w:pStyle w:val="BodyText"/>
        <w:spacing w:before="113"/>
        <w:ind w:left="960" w:firstLine="0"/>
      </w:pPr>
      <w:r>
        <w:rPr>
          <w:i/>
          <w:color w:val="231F20"/>
        </w:rPr>
        <w:t>Hỏi: </w:t>
      </w:r>
      <w:r>
        <w:rPr>
          <w:color w:val="231F20"/>
        </w:rPr>
        <w:t>Vì lý do gì gọi là nẻo súc sinh?</w:t>
      </w:r>
    </w:p>
    <w:p>
      <w:pPr>
        <w:pStyle w:val="BodyText"/>
        <w:spacing w:line="271" w:lineRule="auto" w:before="153"/>
        <w:ind w:left="393" w:right="127"/>
      </w:pPr>
      <w:r>
        <w:rPr>
          <w:i/>
          <w:color w:val="231F20"/>
        </w:rPr>
        <w:t>Đáp: </w:t>
      </w:r>
      <w:r>
        <w:rPr>
          <w:color w:val="231F20"/>
        </w:rPr>
        <w:t>Vì thân hình của chúng là nằm ngang, nên đi cũng là đi ngang. Vì chúng đi ngang, nên thân hình cũng là nằm ngang. Do đó gọi là nẻo súc sinh.</w:t>
      </w:r>
    </w:p>
    <w:p>
      <w:pPr>
        <w:pStyle w:val="BodyText"/>
        <w:spacing w:line="271" w:lineRule="auto"/>
        <w:ind w:left="393" w:right="126"/>
      </w:pPr>
      <w:r>
        <w:rPr>
          <w:color w:val="231F20"/>
        </w:rPr>
        <w:t>Lại có thuyết nói: Thân, miệng, ý tạo ra hành vi lỗi lầm, phải sinh trong nẻo đó, nên gọi là nẻo súc sinh.</w:t>
      </w:r>
    </w:p>
    <w:p>
      <w:pPr>
        <w:pStyle w:val="BodyText"/>
        <w:spacing w:line="271" w:lineRule="auto" w:before="113"/>
        <w:ind w:left="393" w:right="127"/>
      </w:pPr>
      <w:r>
        <w:rPr>
          <w:color w:val="231F20"/>
        </w:rPr>
        <w:t>Lại có thuyết cho: Súc sinh là danh giả đặt, tưởng giả đặt, bất tất như danh đều có nghĩa ấy.</w:t>
      </w:r>
    </w:p>
    <w:p>
      <w:pPr>
        <w:pStyle w:val="BodyText"/>
        <w:spacing w:line="271" w:lineRule="auto"/>
        <w:ind w:left="393" w:right="122"/>
      </w:pPr>
      <w:r>
        <w:rPr>
          <w:color w:val="231F20"/>
          <w:spacing w:val="2"/>
        </w:rPr>
        <w:t>Lại </w:t>
      </w:r>
      <w:r>
        <w:rPr>
          <w:color w:val="231F20"/>
        </w:rPr>
        <w:t>có </w:t>
      </w:r>
      <w:r>
        <w:rPr>
          <w:color w:val="231F20"/>
          <w:spacing w:val="3"/>
        </w:rPr>
        <w:t>thuyết nêu: </w:t>
      </w:r>
      <w:r>
        <w:rPr>
          <w:color w:val="231F20"/>
        </w:rPr>
        <w:t>Vì </w:t>
      </w:r>
      <w:r>
        <w:rPr>
          <w:color w:val="231F20"/>
          <w:spacing w:val="3"/>
        </w:rPr>
        <w:t>hiện </w:t>
      </w:r>
      <w:r>
        <w:rPr>
          <w:color w:val="231F20"/>
        </w:rPr>
        <w:t>có </w:t>
      </w:r>
      <w:r>
        <w:rPr>
          <w:color w:val="231F20"/>
          <w:spacing w:val="3"/>
        </w:rPr>
        <w:t>khắp, </w:t>
      </w:r>
      <w:r>
        <w:rPr>
          <w:color w:val="231F20"/>
          <w:spacing w:val="2"/>
        </w:rPr>
        <w:t>nên gọi </w:t>
      </w:r>
      <w:r>
        <w:rPr>
          <w:color w:val="231F20"/>
        </w:rPr>
        <w:t>là </w:t>
      </w:r>
      <w:r>
        <w:rPr>
          <w:color w:val="231F20"/>
          <w:spacing w:val="2"/>
        </w:rPr>
        <w:t>nẻo súc </w:t>
      </w:r>
      <w:r>
        <w:rPr>
          <w:color w:val="231F20"/>
          <w:spacing w:val="4"/>
        </w:rPr>
        <w:t>sinh. </w:t>
      </w:r>
      <w:r>
        <w:rPr>
          <w:color w:val="231F20"/>
          <w:spacing w:val="2"/>
        </w:rPr>
        <w:t>Súc </w:t>
      </w:r>
      <w:r>
        <w:rPr>
          <w:color w:val="231F20"/>
          <w:spacing w:val="3"/>
        </w:rPr>
        <w:t>sinh </w:t>
      </w:r>
      <w:r>
        <w:rPr>
          <w:color w:val="231F20"/>
          <w:spacing w:val="2"/>
        </w:rPr>
        <w:t>này </w:t>
      </w:r>
      <w:r>
        <w:rPr>
          <w:color w:val="231F20"/>
        </w:rPr>
        <w:t>có </w:t>
      </w:r>
      <w:r>
        <w:rPr>
          <w:color w:val="231F20"/>
          <w:spacing w:val="3"/>
        </w:rPr>
        <w:t>khắp trong </w:t>
      </w:r>
      <w:r>
        <w:rPr>
          <w:color w:val="231F20"/>
          <w:spacing w:val="2"/>
        </w:rPr>
        <w:t>năm </w:t>
      </w:r>
      <w:r>
        <w:rPr>
          <w:color w:val="231F20"/>
          <w:spacing w:val="3"/>
        </w:rPr>
        <w:t>nẻo: </w:t>
      </w:r>
      <w:r>
        <w:rPr>
          <w:color w:val="231F20"/>
        </w:rPr>
        <w:t>Trong </w:t>
      </w:r>
      <w:r>
        <w:rPr>
          <w:color w:val="231F20"/>
          <w:spacing w:val="2"/>
        </w:rPr>
        <w:t>địa </w:t>
      </w:r>
      <w:r>
        <w:rPr>
          <w:color w:val="231F20"/>
          <w:spacing w:val="3"/>
        </w:rPr>
        <w:t>ngục </w:t>
      </w:r>
      <w:r>
        <w:rPr>
          <w:color w:val="231F20"/>
        </w:rPr>
        <w:t>có </w:t>
      </w:r>
      <w:r>
        <w:rPr>
          <w:color w:val="231F20"/>
          <w:spacing w:val="2"/>
        </w:rPr>
        <w:t>súc </w:t>
      </w:r>
      <w:r>
        <w:rPr>
          <w:color w:val="231F20"/>
          <w:spacing w:val="4"/>
        </w:rPr>
        <w:t>sinh </w:t>
      </w:r>
      <w:r>
        <w:rPr>
          <w:color w:val="231F20"/>
          <w:spacing w:val="3"/>
        </w:rPr>
        <w:t>không chân </w:t>
      </w:r>
      <w:r>
        <w:rPr>
          <w:color w:val="231F20"/>
          <w:spacing w:val="2"/>
        </w:rPr>
        <w:t>như </w:t>
      </w:r>
      <w:r>
        <w:rPr>
          <w:color w:val="231F20"/>
          <w:spacing w:val="3"/>
        </w:rPr>
        <w:t>Năng-cứu-đà. </w:t>
      </w:r>
      <w:r>
        <w:rPr>
          <w:color w:val="231F20"/>
        </w:rPr>
        <w:t>Có </w:t>
      </w:r>
      <w:r>
        <w:rPr>
          <w:color w:val="231F20"/>
          <w:spacing w:val="2"/>
        </w:rPr>
        <w:t>hai </w:t>
      </w:r>
      <w:r>
        <w:rPr>
          <w:color w:val="231F20"/>
          <w:spacing w:val="3"/>
        </w:rPr>
        <w:t>chân </w:t>
      </w:r>
      <w:r>
        <w:rPr>
          <w:color w:val="231F20"/>
          <w:spacing w:val="2"/>
        </w:rPr>
        <w:t>như </w:t>
      </w:r>
      <w:r>
        <w:rPr>
          <w:color w:val="231F20"/>
          <w:spacing w:val="3"/>
        </w:rPr>
        <w:t>Ô-cưu-la-na </w:t>
      </w:r>
      <w:r>
        <w:rPr>
          <w:color w:val="231F20"/>
        </w:rPr>
        <w:t>v.v... Có</w:t>
      </w:r>
      <w:r>
        <w:rPr>
          <w:color w:val="231F20"/>
          <w:spacing w:val="-4"/>
        </w:rPr>
        <w:t> </w:t>
      </w:r>
      <w:r>
        <w:rPr>
          <w:color w:val="231F20"/>
          <w:spacing w:val="2"/>
        </w:rPr>
        <w:t>bốn</w:t>
      </w:r>
      <w:r>
        <w:rPr>
          <w:color w:val="231F20"/>
          <w:spacing w:val="-4"/>
        </w:rPr>
        <w:t> </w:t>
      </w:r>
      <w:r>
        <w:rPr>
          <w:color w:val="231F20"/>
          <w:spacing w:val="3"/>
        </w:rPr>
        <w:t>chân</w:t>
      </w:r>
      <w:r>
        <w:rPr>
          <w:color w:val="231F20"/>
          <w:spacing w:val="-4"/>
        </w:rPr>
        <w:t> </w:t>
      </w:r>
      <w:r>
        <w:rPr>
          <w:color w:val="231F20"/>
          <w:spacing w:val="2"/>
        </w:rPr>
        <w:t>như</w:t>
      </w:r>
      <w:r>
        <w:rPr>
          <w:color w:val="231F20"/>
          <w:spacing w:val="-4"/>
        </w:rPr>
        <w:t> </w:t>
      </w:r>
      <w:r>
        <w:rPr>
          <w:color w:val="231F20"/>
          <w:spacing w:val="2"/>
        </w:rPr>
        <w:t>chó</w:t>
      </w:r>
      <w:r>
        <w:rPr>
          <w:color w:val="231F20"/>
          <w:spacing w:val="-4"/>
        </w:rPr>
        <w:t> </w:t>
      </w:r>
      <w:r>
        <w:rPr>
          <w:color w:val="231F20"/>
          <w:spacing w:val="-3"/>
        </w:rPr>
        <w:t>v.v...</w:t>
      </w:r>
      <w:r>
        <w:rPr>
          <w:color w:val="231F20"/>
          <w:spacing w:val="-4"/>
        </w:rPr>
        <w:t> </w:t>
      </w:r>
      <w:r>
        <w:rPr>
          <w:color w:val="231F20"/>
        </w:rPr>
        <w:t>Có</w:t>
      </w:r>
      <w:r>
        <w:rPr>
          <w:color w:val="231F20"/>
          <w:spacing w:val="-3"/>
        </w:rPr>
        <w:t> </w:t>
      </w:r>
      <w:r>
        <w:rPr>
          <w:color w:val="231F20"/>
          <w:spacing w:val="3"/>
        </w:rPr>
        <w:t>nhiều</w:t>
      </w:r>
      <w:r>
        <w:rPr>
          <w:color w:val="231F20"/>
          <w:spacing w:val="-4"/>
        </w:rPr>
        <w:t> </w:t>
      </w:r>
      <w:r>
        <w:rPr>
          <w:color w:val="231F20"/>
          <w:spacing w:val="3"/>
        </w:rPr>
        <w:t>chân</w:t>
      </w:r>
      <w:r>
        <w:rPr>
          <w:color w:val="231F20"/>
          <w:spacing w:val="-4"/>
        </w:rPr>
        <w:t> </w:t>
      </w:r>
      <w:r>
        <w:rPr>
          <w:color w:val="231F20"/>
          <w:spacing w:val="2"/>
        </w:rPr>
        <w:t>như</w:t>
      </w:r>
      <w:r>
        <w:rPr>
          <w:color w:val="231F20"/>
          <w:spacing w:val="-4"/>
        </w:rPr>
        <w:t> </w:t>
      </w:r>
      <w:r>
        <w:rPr>
          <w:color w:val="231F20"/>
          <w:spacing w:val="3"/>
        </w:rPr>
        <w:t>loài</w:t>
      </w:r>
      <w:r>
        <w:rPr>
          <w:color w:val="231F20"/>
          <w:spacing w:val="-4"/>
        </w:rPr>
        <w:t> </w:t>
      </w:r>
      <w:r>
        <w:rPr>
          <w:color w:val="231F20"/>
          <w:spacing w:val="3"/>
        </w:rPr>
        <w:t>trăm</w:t>
      </w:r>
      <w:r>
        <w:rPr>
          <w:color w:val="231F20"/>
          <w:spacing w:val="-4"/>
        </w:rPr>
        <w:t> </w:t>
      </w:r>
      <w:r>
        <w:rPr>
          <w:color w:val="231F20"/>
          <w:spacing w:val="3"/>
        </w:rPr>
        <w:t>chân</w:t>
      </w:r>
      <w:r>
        <w:rPr>
          <w:color w:val="231F20"/>
          <w:spacing w:val="-3"/>
        </w:rPr>
        <w:t> </w:t>
      </w:r>
      <w:r>
        <w:rPr>
          <w:color w:val="231F20"/>
        </w:rPr>
        <w:t>v.v....</w:t>
      </w:r>
    </w:p>
    <w:p>
      <w:pPr>
        <w:pStyle w:val="BodyText"/>
        <w:spacing w:before="1"/>
        <w:ind w:left="393" w:firstLine="0"/>
      </w:pPr>
      <w:r>
        <w:rPr>
          <w:color w:val="231F20"/>
        </w:rPr>
        <w:t>Trong</w:t>
      </w:r>
      <w:r>
        <w:rPr>
          <w:color w:val="231F20"/>
          <w:spacing w:val="14"/>
        </w:rPr>
        <w:t> </w:t>
      </w:r>
      <w:r>
        <w:rPr>
          <w:color w:val="231F20"/>
          <w:spacing w:val="2"/>
        </w:rPr>
        <w:t>ngạ</w:t>
      </w:r>
      <w:r>
        <w:rPr>
          <w:color w:val="231F20"/>
          <w:spacing w:val="14"/>
        </w:rPr>
        <w:t> </w:t>
      </w:r>
      <w:r>
        <w:rPr>
          <w:color w:val="231F20"/>
          <w:spacing w:val="2"/>
        </w:rPr>
        <w:t>quỷ</w:t>
      </w:r>
      <w:r>
        <w:rPr>
          <w:color w:val="231F20"/>
          <w:spacing w:val="15"/>
        </w:rPr>
        <w:t> </w:t>
      </w:r>
      <w:r>
        <w:rPr>
          <w:color w:val="231F20"/>
          <w:spacing w:val="3"/>
        </w:rPr>
        <w:t>cũng</w:t>
      </w:r>
      <w:r>
        <w:rPr>
          <w:color w:val="231F20"/>
          <w:spacing w:val="14"/>
        </w:rPr>
        <w:t> </w:t>
      </w:r>
      <w:r>
        <w:rPr>
          <w:color w:val="231F20"/>
        </w:rPr>
        <w:t>có</w:t>
      </w:r>
      <w:r>
        <w:rPr>
          <w:color w:val="231F20"/>
          <w:spacing w:val="14"/>
        </w:rPr>
        <w:t> </w:t>
      </w:r>
      <w:r>
        <w:rPr>
          <w:color w:val="231F20"/>
          <w:spacing w:val="2"/>
        </w:rPr>
        <w:t>súc</w:t>
      </w:r>
      <w:r>
        <w:rPr>
          <w:color w:val="231F20"/>
          <w:spacing w:val="15"/>
        </w:rPr>
        <w:t> </w:t>
      </w:r>
      <w:r>
        <w:rPr>
          <w:color w:val="231F20"/>
          <w:spacing w:val="3"/>
        </w:rPr>
        <w:t>sinh</w:t>
      </w:r>
      <w:r>
        <w:rPr>
          <w:color w:val="231F20"/>
          <w:spacing w:val="14"/>
        </w:rPr>
        <w:t> </w:t>
      </w:r>
      <w:r>
        <w:rPr>
          <w:color w:val="231F20"/>
          <w:spacing w:val="3"/>
        </w:rPr>
        <w:t>không</w:t>
      </w:r>
      <w:r>
        <w:rPr>
          <w:color w:val="231F20"/>
          <w:spacing w:val="14"/>
        </w:rPr>
        <w:t> </w:t>
      </w:r>
      <w:r>
        <w:rPr>
          <w:color w:val="231F20"/>
          <w:spacing w:val="3"/>
        </w:rPr>
        <w:t>chân</w:t>
      </w:r>
      <w:r>
        <w:rPr>
          <w:color w:val="231F20"/>
          <w:spacing w:val="15"/>
        </w:rPr>
        <w:t> </w:t>
      </w:r>
      <w:r>
        <w:rPr>
          <w:color w:val="231F20"/>
          <w:spacing w:val="2"/>
        </w:rPr>
        <w:t>như</w:t>
      </w:r>
      <w:r>
        <w:rPr>
          <w:color w:val="231F20"/>
          <w:spacing w:val="14"/>
        </w:rPr>
        <w:t> </w:t>
      </w:r>
      <w:r>
        <w:rPr>
          <w:color w:val="231F20"/>
          <w:spacing w:val="2"/>
        </w:rPr>
        <w:t>rắn</w:t>
      </w:r>
      <w:r>
        <w:rPr>
          <w:color w:val="231F20"/>
          <w:spacing w:val="15"/>
        </w:rPr>
        <w:t> </w:t>
      </w:r>
      <w:r>
        <w:rPr>
          <w:color w:val="231F20"/>
        </w:rPr>
        <w:t>v.v   </w:t>
      </w:r>
      <w:r>
        <w:rPr>
          <w:color w:val="231F20"/>
          <w:spacing w:val="9"/>
        </w:rPr>
        <w:t> </w:t>
      </w:r>
      <w:r>
        <w:rPr>
          <w:color w:val="231F20"/>
        </w:rPr>
        <w:t>Có</w:t>
      </w:r>
      <w:r>
        <w:rPr>
          <w:color w:val="231F20"/>
          <w:spacing w:val="15"/>
        </w:rPr>
        <w:t> </w:t>
      </w:r>
      <w:r>
        <w:rPr>
          <w:color w:val="231F20"/>
          <w:spacing w:val="4"/>
        </w:rPr>
        <w:t>hai</w:t>
      </w:r>
    </w:p>
    <w:p>
      <w:pPr>
        <w:pStyle w:val="BodyText"/>
        <w:spacing w:line="271" w:lineRule="auto" w:before="39"/>
        <w:ind w:left="393" w:right="122" w:firstLine="0"/>
      </w:pPr>
      <w:r>
        <w:rPr>
          <w:color w:val="231F20"/>
          <w:spacing w:val="3"/>
        </w:rPr>
        <w:t>chân </w:t>
      </w:r>
      <w:r>
        <w:rPr>
          <w:color w:val="231F20"/>
          <w:spacing w:val="2"/>
        </w:rPr>
        <w:t>như </w:t>
      </w:r>
      <w:r>
        <w:rPr>
          <w:color w:val="231F20"/>
          <w:spacing w:val="3"/>
        </w:rPr>
        <w:t>Ô-cưu-la-na </w:t>
      </w:r>
      <w:r>
        <w:rPr>
          <w:color w:val="231F20"/>
          <w:spacing w:val="-3"/>
        </w:rPr>
        <w:t>v.v... </w:t>
      </w:r>
      <w:r>
        <w:rPr>
          <w:color w:val="231F20"/>
        </w:rPr>
        <w:t>Có </w:t>
      </w:r>
      <w:r>
        <w:rPr>
          <w:color w:val="231F20"/>
          <w:spacing w:val="2"/>
        </w:rPr>
        <w:t>bốn </w:t>
      </w:r>
      <w:r>
        <w:rPr>
          <w:color w:val="231F20"/>
          <w:spacing w:val="3"/>
        </w:rPr>
        <w:t>chân </w:t>
      </w:r>
      <w:r>
        <w:rPr>
          <w:color w:val="231F20"/>
        </w:rPr>
        <w:t>là </w:t>
      </w:r>
      <w:r>
        <w:rPr>
          <w:color w:val="231F20"/>
          <w:spacing w:val="3"/>
        </w:rPr>
        <w:t>loài </w:t>
      </w:r>
      <w:r>
        <w:rPr>
          <w:color w:val="231F20"/>
        </w:rPr>
        <w:t>có </w:t>
      </w:r>
      <w:r>
        <w:rPr>
          <w:color w:val="231F20"/>
          <w:spacing w:val="2"/>
        </w:rPr>
        <w:t>oai đức </w:t>
      </w:r>
      <w:r>
        <w:rPr>
          <w:color w:val="231F20"/>
          <w:spacing w:val="4"/>
        </w:rPr>
        <w:t>như </w:t>
      </w:r>
      <w:r>
        <w:rPr>
          <w:color w:val="231F20"/>
          <w:spacing w:val="3"/>
        </w:rPr>
        <w:t>voi, ngựa </w:t>
      </w:r>
      <w:r>
        <w:rPr>
          <w:color w:val="231F20"/>
        </w:rPr>
        <w:t>v.v…, </w:t>
      </w:r>
      <w:r>
        <w:rPr>
          <w:color w:val="231F20"/>
          <w:spacing w:val="3"/>
        </w:rPr>
        <w:t>không </w:t>
      </w:r>
      <w:r>
        <w:rPr>
          <w:color w:val="231F20"/>
        </w:rPr>
        <w:t>có </w:t>
      </w:r>
      <w:r>
        <w:rPr>
          <w:color w:val="231F20"/>
          <w:spacing w:val="2"/>
        </w:rPr>
        <w:t>oai đức như chó </w:t>
      </w:r>
      <w:r>
        <w:rPr>
          <w:color w:val="231F20"/>
          <w:spacing w:val="-3"/>
        </w:rPr>
        <w:t>v.v... </w:t>
      </w:r>
      <w:r>
        <w:rPr>
          <w:color w:val="231F20"/>
        </w:rPr>
        <w:t>Có </w:t>
      </w:r>
      <w:r>
        <w:rPr>
          <w:color w:val="231F20"/>
          <w:spacing w:val="3"/>
        </w:rPr>
        <w:t>nhiều </w:t>
      </w:r>
      <w:r>
        <w:rPr>
          <w:color w:val="231F20"/>
          <w:spacing w:val="4"/>
        </w:rPr>
        <w:t>chân </w:t>
      </w:r>
      <w:r>
        <w:rPr>
          <w:color w:val="231F20"/>
          <w:spacing w:val="2"/>
        </w:rPr>
        <w:t>như </w:t>
      </w:r>
      <w:r>
        <w:rPr>
          <w:color w:val="231F20"/>
          <w:spacing w:val="3"/>
        </w:rPr>
        <w:t>loài trăm chân </w:t>
      </w:r>
      <w:r>
        <w:rPr>
          <w:color w:val="231F20"/>
        </w:rPr>
        <w:t>v.v    Trong </w:t>
      </w:r>
      <w:r>
        <w:rPr>
          <w:color w:val="231F20"/>
          <w:spacing w:val="3"/>
        </w:rPr>
        <w:t>loài người cũng </w:t>
      </w:r>
      <w:r>
        <w:rPr>
          <w:color w:val="231F20"/>
        </w:rPr>
        <w:t>có </w:t>
      </w:r>
      <w:r>
        <w:rPr>
          <w:color w:val="231F20"/>
          <w:spacing w:val="2"/>
        </w:rPr>
        <w:t>súc </w:t>
      </w:r>
      <w:r>
        <w:rPr>
          <w:color w:val="231F20"/>
          <w:spacing w:val="3"/>
        </w:rPr>
        <w:t>sinh</w:t>
      </w:r>
      <w:r>
        <w:rPr>
          <w:color w:val="231F20"/>
          <w:spacing w:val="49"/>
        </w:rPr>
        <w:t> </w:t>
      </w:r>
      <w:r>
        <w:rPr>
          <w:color w:val="231F20"/>
          <w:spacing w:val="4"/>
        </w:rPr>
        <w:t>không</w:t>
      </w:r>
    </w:p>
    <w:p>
      <w:pPr>
        <w:pStyle w:val="BodyText"/>
        <w:spacing w:before="0"/>
        <w:ind w:left="393" w:firstLine="0"/>
      </w:pPr>
      <w:r>
        <w:rPr>
          <w:color w:val="231F20"/>
          <w:spacing w:val="3"/>
        </w:rPr>
        <w:t>chân </w:t>
      </w:r>
      <w:r>
        <w:rPr>
          <w:color w:val="231F20"/>
          <w:spacing w:val="2"/>
        </w:rPr>
        <w:t>như </w:t>
      </w:r>
      <w:r>
        <w:rPr>
          <w:color w:val="231F20"/>
          <w:spacing w:val="3"/>
        </w:rPr>
        <w:t>loài trùng </w:t>
      </w:r>
      <w:r>
        <w:rPr>
          <w:color w:val="231F20"/>
          <w:spacing w:val="2"/>
        </w:rPr>
        <w:t>sâu </w:t>
      </w:r>
      <w:r>
        <w:rPr>
          <w:color w:val="231F20"/>
        </w:rPr>
        <w:t>v.v    đi </w:t>
      </w:r>
      <w:r>
        <w:rPr>
          <w:color w:val="231F20"/>
          <w:spacing w:val="3"/>
        </w:rPr>
        <w:t>bằng bụng. </w:t>
      </w:r>
      <w:r>
        <w:rPr>
          <w:color w:val="231F20"/>
        </w:rPr>
        <w:t>Có </w:t>
      </w:r>
      <w:r>
        <w:rPr>
          <w:color w:val="231F20"/>
          <w:spacing w:val="2"/>
        </w:rPr>
        <w:t>hai </w:t>
      </w:r>
      <w:r>
        <w:rPr>
          <w:color w:val="231F20"/>
          <w:spacing w:val="3"/>
        </w:rPr>
        <w:t>chân </w:t>
      </w:r>
      <w:r>
        <w:rPr>
          <w:color w:val="231F20"/>
          <w:spacing w:val="2"/>
        </w:rPr>
        <w:t>như</w:t>
      </w:r>
      <w:r>
        <w:rPr>
          <w:color w:val="231F20"/>
          <w:spacing w:val="59"/>
        </w:rPr>
        <w:t> </w:t>
      </w:r>
      <w:r>
        <w:rPr>
          <w:color w:val="231F20"/>
          <w:spacing w:val="4"/>
        </w:rPr>
        <w:t>hồng</w:t>
      </w:r>
    </w:p>
    <w:p>
      <w:pPr>
        <w:pStyle w:val="BodyText"/>
        <w:spacing w:before="39"/>
        <w:ind w:left="393" w:firstLine="0"/>
      </w:pPr>
      <w:r>
        <w:rPr>
          <w:color w:val="231F20"/>
          <w:spacing w:val="3"/>
        </w:rPr>
        <w:t>nhạn</w:t>
      </w:r>
      <w:r>
        <w:rPr>
          <w:color w:val="231F20"/>
          <w:spacing w:val="33"/>
        </w:rPr>
        <w:t> </w:t>
      </w:r>
      <w:r>
        <w:rPr>
          <w:color w:val="231F20"/>
          <w:spacing w:val="-3"/>
        </w:rPr>
        <w:t>v.v...</w:t>
      </w:r>
      <w:r>
        <w:rPr>
          <w:color w:val="231F20"/>
          <w:spacing w:val="34"/>
        </w:rPr>
        <w:t> </w:t>
      </w:r>
      <w:r>
        <w:rPr>
          <w:color w:val="231F20"/>
        </w:rPr>
        <w:t>Có</w:t>
      </w:r>
      <w:r>
        <w:rPr>
          <w:color w:val="231F20"/>
          <w:spacing w:val="34"/>
        </w:rPr>
        <w:t> </w:t>
      </w:r>
      <w:r>
        <w:rPr>
          <w:color w:val="231F20"/>
          <w:spacing w:val="2"/>
        </w:rPr>
        <w:t>bốn</w:t>
      </w:r>
      <w:r>
        <w:rPr>
          <w:color w:val="231F20"/>
          <w:spacing w:val="34"/>
        </w:rPr>
        <w:t> </w:t>
      </w:r>
      <w:r>
        <w:rPr>
          <w:color w:val="231F20"/>
          <w:spacing w:val="3"/>
        </w:rPr>
        <w:t>chân</w:t>
      </w:r>
      <w:r>
        <w:rPr>
          <w:color w:val="231F20"/>
          <w:spacing w:val="33"/>
        </w:rPr>
        <w:t> </w:t>
      </w:r>
      <w:r>
        <w:rPr>
          <w:color w:val="231F20"/>
          <w:spacing w:val="2"/>
        </w:rPr>
        <w:t>như</w:t>
      </w:r>
      <w:r>
        <w:rPr>
          <w:color w:val="231F20"/>
          <w:spacing w:val="34"/>
        </w:rPr>
        <w:t> </w:t>
      </w:r>
      <w:r>
        <w:rPr>
          <w:color w:val="231F20"/>
          <w:spacing w:val="3"/>
        </w:rPr>
        <w:t>voi,</w:t>
      </w:r>
      <w:r>
        <w:rPr>
          <w:color w:val="231F20"/>
          <w:spacing w:val="34"/>
        </w:rPr>
        <w:t> </w:t>
      </w:r>
      <w:r>
        <w:rPr>
          <w:color w:val="231F20"/>
          <w:spacing w:val="3"/>
        </w:rPr>
        <w:t>ngựa</w:t>
      </w:r>
      <w:r>
        <w:rPr>
          <w:color w:val="231F20"/>
          <w:spacing w:val="34"/>
        </w:rPr>
        <w:t> </w:t>
      </w:r>
      <w:r>
        <w:rPr>
          <w:color w:val="231F20"/>
          <w:spacing w:val="-3"/>
        </w:rPr>
        <w:t>v.v...</w:t>
      </w:r>
      <w:r>
        <w:rPr>
          <w:color w:val="231F20"/>
          <w:spacing w:val="33"/>
        </w:rPr>
        <w:t> </w:t>
      </w:r>
      <w:r>
        <w:rPr>
          <w:color w:val="231F20"/>
        </w:rPr>
        <w:t>Có</w:t>
      </w:r>
      <w:r>
        <w:rPr>
          <w:color w:val="231F20"/>
          <w:spacing w:val="34"/>
        </w:rPr>
        <w:t> </w:t>
      </w:r>
      <w:r>
        <w:rPr>
          <w:color w:val="231F20"/>
          <w:spacing w:val="3"/>
        </w:rPr>
        <w:t>nhiều</w:t>
      </w:r>
      <w:r>
        <w:rPr>
          <w:color w:val="231F20"/>
          <w:spacing w:val="34"/>
        </w:rPr>
        <w:t> </w:t>
      </w:r>
      <w:r>
        <w:rPr>
          <w:color w:val="231F20"/>
          <w:spacing w:val="3"/>
        </w:rPr>
        <w:t>chân</w:t>
      </w:r>
      <w:r>
        <w:rPr>
          <w:color w:val="231F20"/>
          <w:spacing w:val="34"/>
        </w:rPr>
        <w:t> </w:t>
      </w:r>
      <w:r>
        <w:rPr>
          <w:color w:val="231F20"/>
          <w:spacing w:val="4"/>
        </w:rPr>
        <w:t>như</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04" w:firstLine="0"/>
      </w:pPr>
      <w:r>
        <w:rPr>
          <w:color w:val="231F20"/>
        </w:rPr>
        <w:t>loài trăm chân v.v... Trong các trời như trời Tứ Thiên vương, trời Ba mươi ba, có hai chân như nhạn, khổng tước v.v... Có bốn chân như voi, ngựa v.v... Có hai chân tự ở trên như chim nhạn, chim khổng tước v.v...</w:t>
      </w:r>
    </w:p>
    <w:p>
      <w:pPr>
        <w:pStyle w:val="BodyText"/>
        <w:spacing w:line="271" w:lineRule="auto"/>
        <w:ind w:right="411"/>
      </w:pPr>
      <w:r>
        <w:rPr>
          <w:i/>
          <w:color w:val="231F20"/>
        </w:rPr>
        <w:t>Hỏi: </w:t>
      </w:r>
      <w:r>
        <w:rPr>
          <w:color w:val="231F20"/>
        </w:rPr>
        <w:t>Nghe chư thiên tự ở trên cũng cưỡi voi, ngựa. Nay nói không có, sự việc ấy là thế nào?</w:t>
      </w:r>
    </w:p>
    <w:p>
      <w:pPr>
        <w:pStyle w:val="BodyText"/>
        <w:spacing w:line="271" w:lineRule="auto"/>
        <w:ind w:right="412"/>
      </w:pPr>
      <w:r>
        <w:rPr>
          <w:i/>
          <w:color w:val="231F20"/>
        </w:rPr>
        <w:t>Đáp: </w:t>
      </w:r>
      <w:r>
        <w:rPr>
          <w:color w:val="231F20"/>
        </w:rPr>
        <w:t>Do nhân duyên nghiệp phước của chúng sinh kia, nên đã tạo ra hình voi, ngựa chẳng phải là số chúng sinh để tự vui thích.</w:t>
      </w:r>
    </w:p>
    <w:p>
      <w:pPr>
        <w:pStyle w:val="BodyText"/>
        <w:spacing w:line="271" w:lineRule="auto" w:before="113"/>
        <w:ind w:right="410"/>
      </w:pPr>
      <w:r>
        <w:rPr>
          <w:color w:val="231F20"/>
        </w:rPr>
        <w:t>Lại có thuyết nói: Vì đui mù, tối tăm, nên gọi là súc sinh. Đui mù, tối tăm nghĩa là vô minh. Trong năm nẻo, nẻo nhiều vô minh nhất là súc sinh.</w:t>
      </w:r>
    </w:p>
    <w:p>
      <w:pPr>
        <w:pStyle w:val="BodyText"/>
        <w:spacing w:line="362" w:lineRule="auto"/>
        <w:ind w:left="677" w:right="832" w:firstLine="0"/>
        <w:jc w:val="left"/>
      </w:pPr>
      <w:r>
        <w:rPr>
          <w:i/>
          <w:color w:val="231F20"/>
        </w:rPr>
        <w:t>Hỏi: </w:t>
      </w:r>
      <w:r>
        <w:rPr>
          <w:color w:val="231F20"/>
          <w:spacing w:val="-4"/>
        </w:rPr>
        <w:t>Trụ </w:t>
      </w:r>
      <w:r>
        <w:rPr>
          <w:color w:val="231F20"/>
        </w:rPr>
        <w:t>xứ của súc sinh chính thức là nơi chốn nào? </w:t>
      </w:r>
      <w:r>
        <w:rPr>
          <w:i/>
          <w:color w:val="231F20"/>
        </w:rPr>
        <w:t>Đáp: </w:t>
      </w:r>
      <w:r>
        <w:rPr>
          <w:color w:val="231F20"/>
          <w:spacing w:val="-4"/>
        </w:rPr>
        <w:t>Trụ </w:t>
      </w:r>
      <w:r>
        <w:rPr>
          <w:color w:val="231F20"/>
        </w:rPr>
        <w:t>xứ căn bản là trong biển cả, các bãi nhỏ cũng </w:t>
      </w:r>
      <w:r>
        <w:rPr>
          <w:color w:val="231F20"/>
          <w:spacing w:val="-4"/>
        </w:rPr>
        <w:t>có. </w:t>
      </w:r>
      <w:r>
        <w:rPr>
          <w:i/>
          <w:color w:val="231F20"/>
        </w:rPr>
        <w:t>Hỏi: </w:t>
      </w:r>
      <w:r>
        <w:rPr>
          <w:color w:val="231F20"/>
        </w:rPr>
        <w:t>Hình dạng của chúng ra</w:t>
      </w:r>
      <w:r>
        <w:rPr>
          <w:color w:val="231F20"/>
          <w:spacing w:val="-3"/>
        </w:rPr>
        <w:t> </w:t>
      </w:r>
      <w:r>
        <w:rPr>
          <w:color w:val="231F20"/>
        </w:rPr>
        <w:t>sao?</w:t>
      </w:r>
    </w:p>
    <w:p>
      <w:pPr>
        <w:pStyle w:val="BodyText"/>
        <w:spacing w:line="271" w:lineRule="auto" w:before="0"/>
        <w:ind w:right="411"/>
      </w:pPr>
      <w:r>
        <w:rPr>
          <w:i/>
          <w:color w:val="231F20"/>
        </w:rPr>
        <w:t>Đáp: </w:t>
      </w:r>
      <w:r>
        <w:rPr>
          <w:color w:val="231F20"/>
        </w:rPr>
        <w:t>Hình dạng chúng nghiêng về một bên, cũng có thân hình hướng lên trên, như Tỳ-xá-già, như Y-lô-tát-ca, như Xà-lô-phá-cúc- la, Khẩn-na-la v.v...</w:t>
      </w:r>
    </w:p>
    <w:p>
      <w:pPr>
        <w:pStyle w:val="BodyText"/>
        <w:ind w:left="677" w:firstLine="0"/>
      </w:pPr>
      <w:r>
        <w:rPr>
          <w:i/>
          <w:color w:val="231F20"/>
        </w:rPr>
        <w:t>Hỏi: </w:t>
      </w:r>
      <w:r>
        <w:rPr>
          <w:color w:val="231F20"/>
        </w:rPr>
        <w:t>Ngôn ngữ của chúng thế nào?</w:t>
      </w:r>
    </w:p>
    <w:p>
      <w:pPr>
        <w:pStyle w:val="BodyText"/>
        <w:spacing w:line="271" w:lineRule="auto" w:before="152"/>
        <w:ind w:right="410"/>
      </w:pPr>
      <w:r>
        <w:rPr>
          <w:i/>
          <w:color w:val="231F20"/>
        </w:rPr>
        <w:t>Đáp: </w:t>
      </w:r>
      <w:r>
        <w:rPr>
          <w:color w:val="231F20"/>
        </w:rPr>
        <w:t>Vào thời kỳ thế giới mới thành lập, tất cả chúng sinh đều nói lời của Thánh. Về sau, vì lỗi lầm tai hại của ăn uống, thời thế chuyển ác, tâm tà </w:t>
      </w:r>
      <w:r>
        <w:rPr>
          <w:color w:val="231F20"/>
          <w:spacing w:val="-5"/>
        </w:rPr>
        <w:t>vạy, </w:t>
      </w:r>
      <w:r>
        <w:rPr>
          <w:color w:val="231F20"/>
        </w:rPr>
        <w:t>dua nịnh quá nhiều, nên có vô số thứ </w:t>
      </w:r>
      <w:r>
        <w:rPr>
          <w:color w:val="231F20"/>
          <w:spacing w:val="-3"/>
        </w:rPr>
        <w:t>ngôn </w:t>
      </w:r>
      <w:r>
        <w:rPr>
          <w:color w:val="231F20"/>
        </w:rPr>
        <w:t>ngữ, cho đến có loại không thể nói.</w:t>
      </w:r>
    </w:p>
    <w:p>
      <w:pPr>
        <w:pStyle w:val="BodyText"/>
        <w:ind w:left="677" w:firstLine="0"/>
      </w:pPr>
      <w:r>
        <w:rPr>
          <w:i/>
          <w:color w:val="231F20"/>
        </w:rPr>
        <w:t>Hỏi: </w:t>
      </w:r>
      <w:r>
        <w:rPr>
          <w:color w:val="231F20"/>
        </w:rPr>
        <w:t>Thế nào là nẻo ngạ</w:t>
      </w:r>
      <w:r>
        <w:rPr>
          <w:color w:val="231F20"/>
          <w:spacing w:val="-8"/>
        </w:rPr>
        <w:t> </w:t>
      </w:r>
      <w:r>
        <w:rPr>
          <w:color w:val="231F20"/>
        </w:rPr>
        <w:t>quỷ?</w:t>
      </w:r>
    </w:p>
    <w:p>
      <w:pPr>
        <w:pStyle w:val="BodyText"/>
        <w:spacing w:before="153"/>
        <w:ind w:left="677" w:firstLine="0"/>
        <w:jc w:val="left"/>
      </w:pPr>
      <w:r>
        <w:rPr>
          <w:i/>
          <w:color w:val="231F20"/>
        </w:rPr>
        <w:t>Đáp: </w:t>
      </w:r>
      <w:r>
        <w:rPr>
          <w:color w:val="231F20"/>
        </w:rPr>
        <w:t>Là phần ngạ quỷ, cho đến nói rộng.</w:t>
      </w:r>
    </w:p>
    <w:p>
      <w:pPr>
        <w:pStyle w:val="BodyText"/>
        <w:spacing w:before="152"/>
        <w:ind w:left="677" w:firstLine="0"/>
      </w:pPr>
      <w:r>
        <w:rPr>
          <w:i/>
          <w:color w:val="231F20"/>
        </w:rPr>
        <w:t>Hỏi: </w:t>
      </w:r>
      <w:r>
        <w:rPr>
          <w:color w:val="231F20"/>
        </w:rPr>
        <w:t>Vì sao gọi là Tỳ-đế-lê?</w:t>
      </w:r>
    </w:p>
    <w:p>
      <w:pPr>
        <w:pStyle w:val="BodyText"/>
        <w:spacing w:line="273" w:lineRule="auto" w:before="152"/>
        <w:ind w:right="411"/>
      </w:pPr>
      <w:r>
        <w:rPr>
          <w:i/>
          <w:color w:val="231F20"/>
        </w:rPr>
        <w:t>Đáp:</w:t>
      </w:r>
      <w:r>
        <w:rPr>
          <w:i/>
          <w:color w:val="231F20"/>
          <w:spacing w:val="-13"/>
        </w:rPr>
        <w:t> </w:t>
      </w:r>
      <w:r>
        <w:rPr>
          <w:color w:val="231F20"/>
        </w:rPr>
        <w:t>Tỳ-đế-lê</w:t>
      </w:r>
      <w:r>
        <w:rPr>
          <w:color w:val="231F20"/>
          <w:spacing w:val="-13"/>
        </w:rPr>
        <w:t> </w:t>
      </w:r>
      <w:r>
        <w:rPr>
          <w:color w:val="231F20"/>
        </w:rPr>
        <w:t>Tần</w:t>
      </w:r>
      <w:r>
        <w:rPr>
          <w:color w:val="231F20"/>
          <w:spacing w:val="-8"/>
        </w:rPr>
        <w:t> </w:t>
      </w:r>
      <w:r>
        <w:rPr>
          <w:color w:val="231F20"/>
        </w:rPr>
        <w:t>dịch</w:t>
      </w:r>
      <w:r>
        <w:rPr>
          <w:color w:val="231F20"/>
          <w:spacing w:val="-8"/>
        </w:rPr>
        <w:t> </w:t>
      </w:r>
      <w:r>
        <w:rPr>
          <w:color w:val="231F20"/>
        </w:rPr>
        <w:t>là</w:t>
      </w:r>
      <w:r>
        <w:rPr>
          <w:color w:val="231F20"/>
          <w:spacing w:val="-12"/>
        </w:rPr>
        <w:t> </w:t>
      </w:r>
      <w:r>
        <w:rPr>
          <w:color w:val="231F20"/>
        </w:rPr>
        <w:t>Tổ</w:t>
      </w:r>
      <w:r>
        <w:rPr>
          <w:color w:val="231F20"/>
          <w:spacing w:val="-8"/>
        </w:rPr>
        <w:t> </w:t>
      </w:r>
      <w:r>
        <w:rPr>
          <w:color w:val="231F20"/>
        </w:rPr>
        <w:t>phụ.</w:t>
      </w:r>
      <w:r>
        <w:rPr>
          <w:color w:val="231F20"/>
          <w:spacing w:val="-8"/>
        </w:rPr>
        <w:t> </w:t>
      </w:r>
      <w:r>
        <w:rPr>
          <w:color w:val="231F20"/>
        </w:rPr>
        <w:t>Hoặc</w:t>
      </w:r>
      <w:r>
        <w:rPr>
          <w:color w:val="231F20"/>
          <w:spacing w:val="-8"/>
        </w:rPr>
        <w:t> </w:t>
      </w:r>
      <w:r>
        <w:rPr>
          <w:color w:val="231F20"/>
        </w:rPr>
        <w:t>có</w:t>
      </w:r>
      <w:r>
        <w:rPr>
          <w:color w:val="231F20"/>
          <w:spacing w:val="-8"/>
        </w:rPr>
        <w:t> </w:t>
      </w:r>
      <w:r>
        <w:rPr>
          <w:color w:val="231F20"/>
        </w:rPr>
        <w:t>chúng</w:t>
      </w:r>
      <w:r>
        <w:rPr>
          <w:color w:val="231F20"/>
          <w:spacing w:val="-7"/>
        </w:rPr>
        <w:t> </w:t>
      </w:r>
      <w:r>
        <w:rPr>
          <w:color w:val="231F20"/>
        </w:rPr>
        <w:t>sinh,</w:t>
      </w:r>
      <w:r>
        <w:rPr>
          <w:color w:val="231F20"/>
          <w:spacing w:val="-8"/>
        </w:rPr>
        <w:t> </w:t>
      </w:r>
      <w:r>
        <w:rPr>
          <w:color w:val="231F20"/>
        </w:rPr>
        <w:t>lần</w:t>
      </w:r>
      <w:r>
        <w:rPr>
          <w:color w:val="231F20"/>
          <w:spacing w:val="-8"/>
        </w:rPr>
        <w:t> </w:t>
      </w:r>
      <w:r>
        <w:rPr>
          <w:color w:val="231F20"/>
        </w:rPr>
        <w:t>đầu tiên sinh trong nẻo ngạ quỷ kia, nên được gọi là Tổ phụ. Về sau,</w:t>
      </w:r>
      <w:r>
        <w:rPr>
          <w:color w:val="231F20"/>
          <w:spacing w:val="-20"/>
        </w:rPr>
        <w:t> </w:t>
      </w:r>
      <w:r>
        <w:rPr>
          <w:color w:val="231F20"/>
        </w:rPr>
        <w:t>các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8" w:firstLine="0"/>
      </w:pPr>
      <w:r>
        <w:rPr>
          <w:color w:val="231F20"/>
        </w:rPr>
        <w:t>chúng</w:t>
      </w:r>
      <w:r>
        <w:rPr>
          <w:color w:val="231F20"/>
          <w:spacing w:val="-6"/>
        </w:rPr>
        <w:t> </w:t>
      </w:r>
      <w:r>
        <w:rPr>
          <w:color w:val="231F20"/>
        </w:rPr>
        <w:t>sinh</w:t>
      </w:r>
      <w:r>
        <w:rPr>
          <w:color w:val="231F20"/>
          <w:spacing w:val="-7"/>
        </w:rPr>
        <w:t> </w:t>
      </w:r>
      <w:r>
        <w:rPr>
          <w:color w:val="231F20"/>
        </w:rPr>
        <w:t>sinh</w:t>
      </w:r>
      <w:r>
        <w:rPr>
          <w:color w:val="231F20"/>
          <w:spacing w:val="-7"/>
        </w:rPr>
        <w:t> </w:t>
      </w:r>
      <w:r>
        <w:rPr>
          <w:color w:val="231F20"/>
        </w:rPr>
        <w:t>vào</w:t>
      </w:r>
      <w:r>
        <w:rPr>
          <w:color w:val="231F20"/>
          <w:spacing w:val="-5"/>
        </w:rPr>
        <w:t> </w:t>
      </w:r>
      <w:r>
        <w:rPr>
          <w:color w:val="231F20"/>
        </w:rPr>
        <w:t>xứ</w:t>
      </w:r>
      <w:r>
        <w:rPr>
          <w:color w:val="231F20"/>
          <w:spacing w:val="-6"/>
        </w:rPr>
        <w:t> </w:t>
      </w:r>
      <w:r>
        <w:rPr>
          <w:color w:val="231F20"/>
        </w:rPr>
        <w:t>ngạ</w:t>
      </w:r>
      <w:r>
        <w:rPr>
          <w:color w:val="231F20"/>
          <w:spacing w:val="-6"/>
        </w:rPr>
        <w:t> </w:t>
      </w:r>
      <w:r>
        <w:rPr>
          <w:color w:val="231F20"/>
        </w:rPr>
        <w:t>quỷ</w:t>
      </w:r>
      <w:r>
        <w:rPr>
          <w:color w:val="231F20"/>
          <w:spacing w:val="-5"/>
        </w:rPr>
        <w:t> </w:t>
      </w:r>
      <w:r>
        <w:rPr>
          <w:color w:val="231F20"/>
        </w:rPr>
        <w:t>đó,</w:t>
      </w:r>
      <w:r>
        <w:rPr>
          <w:color w:val="231F20"/>
          <w:spacing w:val="-6"/>
        </w:rPr>
        <w:t> </w:t>
      </w:r>
      <w:r>
        <w:rPr>
          <w:color w:val="231F20"/>
        </w:rPr>
        <w:t>sự</w:t>
      </w:r>
      <w:r>
        <w:rPr>
          <w:color w:val="231F20"/>
          <w:spacing w:val="-6"/>
        </w:rPr>
        <w:t> </w:t>
      </w:r>
      <w:r>
        <w:rPr>
          <w:color w:val="231F20"/>
        </w:rPr>
        <w:t>sinh</w:t>
      </w:r>
      <w:r>
        <w:rPr>
          <w:color w:val="231F20"/>
          <w:spacing w:val="-7"/>
        </w:rPr>
        <w:t> </w:t>
      </w:r>
      <w:r>
        <w:rPr>
          <w:color w:val="231F20"/>
        </w:rPr>
        <w:t>nối</w:t>
      </w:r>
      <w:r>
        <w:rPr>
          <w:color w:val="231F20"/>
          <w:spacing w:val="-5"/>
        </w:rPr>
        <w:t> </w:t>
      </w:r>
      <w:r>
        <w:rPr>
          <w:color w:val="231F20"/>
        </w:rPr>
        <w:t>tiếp</w:t>
      </w:r>
      <w:r>
        <w:rPr>
          <w:color w:val="231F20"/>
          <w:spacing w:val="-6"/>
        </w:rPr>
        <w:t> </w:t>
      </w:r>
      <w:r>
        <w:rPr>
          <w:color w:val="231F20"/>
        </w:rPr>
        <w:t>cũng</w:t>
      </w:r>
      <w:r>
        <w:rPr>
          <w:color w:val="231F20"/>
          <w:spacing w:val="-6"/>
        </w:rPr>
        <w:t> </w:t>
      </w:r>
      <w:r>
        <w:rPr>
          <w:color w:val="231F20"/>
        </w:rPr>
        <w:t>được</w:t>
      </w:r>
      <w:r>
        <w:rPr>
          <w:color w:val="231F20"/>
          <w:spacing w:val="-6"/>
        </w:rPr>
        <w:t> </w:t>
      </w:r>
      <w:r>
        <w:rPr>
          <w:color w:val="231F20"/>
        </w:rPr>
        <w:t>gọi</w:t>
      </w:r>
      <w:r>
        <w:rPr>
          <w:color w:val="231F20"/>
          <w:spacing w:val="-6"/>
        </w:rPr>
        <w:t> </w:t>
      </w:r>
      <w:r>
        <w:rPr>
          <w:color w:val="231F20"/>
        </w:rPr>
        <w:t>là Tổ phụ, thế nên nẻo này gọi là Tổ</w:t>
      </w:r>
      <w:r>
        <w:rPr>
          <w:color w:val="231F20"/>
          <w:spacing w:val="-5"/>
        </w:rPr>
        <w:t> </w:t>
      </w:r>
      <w:r>
        <w:rPr>
          <w:color w:val="231F20"/>
        </w:rPr>
        <w:t>phụ.</w:t>
      </w:r>
    </w:p>
    <w:p>
      <w:pPr>
        <w:pStyle w:val="BodyText"/>
        <w:spacing w:line="271" w:lineRule="auto" w:before="113"/>
        <w:ind w:left="393" w:right="127"/>
      </w:pPr>
      <w:r>
        <w:rPr>
          <w:color w:val="231F20"/>
        </w:rPr>
        <w:t>Lại có thuyết nói: Chúng sinh nơi suốt đêm dài sinh tử không lo tu hành bố thí rộng, tâm cứ tham lam keo kiệt, sinh trong nẻo ngạ quỷ kia nên gọi là ngạ quỷ.</w:t>
      </w:r>
    </w:p>
    <w:p>
      <w:pPr>
        <w:pStyle w:val="BodyText"/>
        <w:ind w:left="960" w:firstLine="0"/>
      </w:pPr>
      <w:r>
        <w:rPr>
          <w:color w:val="231F20"/>
        </w:rPr>
        <w:t>Lại có thuyết cho: Đó là danh giả nêu đặt, cho đến nói rộng.</w:t>
      </w:r>
    </w:p>
    <w:p>
      <w:pPr>
        <w:pStyle w:val="BodyText"/>
        <w:spacing w:line="271" w:lineRule="auto" w:before="153"/>
        <w:ind w:left="393" w:right="127"/>
      </w:pPr>
      <w:r>
        <w:rPr>
          <w:color w:val="231F20"/>
        </w:rPr>
        <w:t>Lại có thuyết nêu: Vì đói khát quá nhiều, nên gọi là ngạ quỷ. Các</w:t>
      </w:r>
      <w:r>
        <w:rPr>
          <w:color w:val="231F20"/>
          <w:spacing w:val="-13"/>
        </w:rPr>
        <w:t> </w:t>
      </w:r>
      <w:r>
        <w:rPr>
          <w:color w:val="231F20"/>
        </w:rPr>
        <w:t>chúng</w:t>
      </w:r>
      <w:r>
        <w:rPr>
          <w:color w:val="231F20"/>
          <w:spacing w:val="-12"/>
        </w:rPr>
        <w:t> </w:t>
      </w:r>
      <w:r>
        <w:rPr>
          <w:color w:val="231F20"/>
        </w:rPr>
        <w:t>sinh</w:t>
      </w:r>
      <w:r>
        <w:rPr>
          <w:color w:val="231F20"/>
          <w:spacing w:val="-12"/>
        </w:rPr>
        <w:t> </w:t>
      </w:r>
      <w:r>
        <w:rPr>
          <w:color w:val="231F20"/>
        </w:rPr>
        <w:t>kia</w:t>
      </w:r>
      <w:r>
        <w:rPr>
          <w:color w:val="231F20"/>
          <w:spacing w:val="-12"/>
        </w:rPr>
        <w:t> </w:t>
      </w:r>
      <w:r>
        <w:rPr>
          <w:color w:val="231F20"/>
        </w:rPr>
        <w:t>to</w:t>
      </w:r>
      <w:r>
        <w:rPr>
          <w:color w:val="231F20"/>
          <w:spacing w:val="-13"/>
        </w:rPr>
        <w:t> </w:t>
      </w:r>
      <w:r>
        <w:rPr>
          <w:color w:val="231F20"/>
        </w:rPr>
        <w:t>trông</w:t>
      </w:r>
      <w:r>
        <w:rPr>
          <w:color w:val="231F20"/>
          <w:spacing w:val="-12"/>
        </w:rPr>
        <w:t> </w:t>
      </w:r>
      <w:r>
        <w:rPr>
          <w:color w:val="231F20"/>
        </w:rPr>
        <w:t>như</w:t>
      </w:r>
      <w:r>
        <w:rPr>
          <w:color w:val="231F20"/>
          <w:spacing w:val="-12"/>
        </w:rPr>
        <w:t> </w:t>
      </w:r>
      <w:r>
        <w:rPr>
          <w:color w:val="231F20"/>
        </w:rPr>
        <w:t>quả</w:t>
      </w:r>
      <w:r>
        <w:rPr>
          <w:color w:val="231F20"/>
          <w:spacing w:val="-12"/>
        </w:rPr>
        <w:t> </w:t>
      </w:r>
      <w:r>
        <w:rPr>
          <w:color w:val="231F20"/>
        </w:rPr>
        <w:t>núi,</w:t>
      </w:r>
      <w:r>
        <w:rPr>
          <w:color w:val="231F20"/>
          <w:spacing w:val="-12"/>
        </w:rPr>
        <w:t> </w:t>
      </w:r>
      <w:r>
        <w:rPr>
          <w:color w:val="231F20"/>
        </w:rPr>
        <w:t>cuống</w:t>
      </w:r>
      <w:r>
        <w:rPr>
          <w:color w:val="231F20"/>
          <w:spacing w:val="-13"/>
        </w:rPr>
        <w:t> </w:t>
      </w:r>
      <w:r>
        <w:rPr>
          <w:color w:val="231F20"/>
        </w:rPr>
        <w:t>họng</w:t>
      </w:r>
      <w:r>
        <w:rPr>
          <w:color w:val="231F20"/>
          <w:spacing w:val="-12"/>
        </w:rPr>
        <w:t> </w:t>
      </w:r>
      <w:r>
        <w:rPr>
          <w:color w:val="231F20"/>
        </w:rPr>
        <w:t>nhỏ</w:t>
      </w:r>
      <w:r>
        <w:rPr>
          <w:color w:val="231F20"/>
          <w:spacing w:val="-12"/>
        </w:rPr>
        <w:t> </w:t>
      </w:r>
      <w:r>
        <w:rPr>
          <w:color w:val="231F20"/>
        </w:rPr>
        <w:t>như</w:t>
      </w:r>
      <w:r>
        <w:rPr>
          <w:color w:val="231F20"/>
          <w:spacing w:val="-12"/>
        </w:rPr>
        <w:t> </w:t>
      </w:r>
      <w:r>
        <w:rPr>
          <w:color w:val="231F20"/>
        </w:rPr>
        <w:t>lỗ</w:t>
      </w:r>
      <w:r>
        <w:rPr>
          <w:color w:val="231F20"/>
          <w:spacing w:val="-12"/>
        </w:rPr>
        <w:t> </w:t>
      </w:r>
      <w:r>
        <w:rPr>
          <w:color w:val="231F20"/>
        </w:rPr>
        <w:t>kim. Suốt trăm ngàn năm, chúng không nghe nói đến tiếng nước uống, cũng không từng trông </w:t>
      </w:r>
      <w:r>
        <w:rPr>
          <w:color w:val="231F20"/>
          <w:spacing w:val="-4"/>
        </w:rPr>
        <w:t>thấy, </w:t>
      </w:r>
      <w:r>
        <w:rPr>
          <w:color w:val="231F20"/>
        </w:rPr>
        <w:t>huống chi là được tiếp</w:t>
      </w:r>
      <w:r>
        <w:rPr>
          <w:color w:val="231F20"/>
          <w:spacing w:val="4"/>
        </w:rPr>
        <w:t> </w:t>
      </w:r>
      <w:r>
        <w:rPr>
          <w:color w:val="231F20"/>
        </w:rPr>
        <w:t>xúc.</w:t>
      </w:r>
    </w:p>
    <w:p>
      <w:pPr>
        <w:pStyle w:val="BodyText"/>
        <w:spacing w:line="271" w:lineRule="auto"/>
        <w:ind w:left="393" w:right="128"/>
      </w:pPr>
      <w:r>
        <w:rPr>
          <w:color w:val="231F20"/>
        </w:rPr>
        <w:t>Lại có thuyết nói: Vì bị xua đuổi, sai khiến nên gọi là ngạ quỷ. Chúng luôn bị chư thiên xua đuổi, sai khiến khắp mọi nơi, thế nên nẻo này còn gọi là khu sử.</w:t>
      </w:r>
    </w:p>
    <w:p>
      <w:pPr>
        <w:pStyle w:val="BodyText"/>
        <w:spacing w:line="271" w:lineRule="auto"/>
        <w:ind w:left="393" w:right="127"/>
      </w:pPr>
      <w:r>
        <w:rPr>
          <w:color w:val="231F20"/>
        </w:rPr>
        <w:t>Lại có thuyết nêu: Vì luôn có trông mong nơi người khác, nên gọi là ngạ quỷ.</w:t>
      </w:r>
    </w:p>
    <w:p>
      <w:pPr>
        <w:pStyle w:val="BodyText"/>
        <w:spacing w:before="113"/>
        <w:ind w:left="960" w:firstLine="0"/>
      </w:pPr>
      <w:r>
        <w:rPr>
          <w:color w:val="231F20"/>
        </w:rPr>
        <w:t>Do </w:t>
      </w:r>
      <w:r>
        <w:rPr>
          <w:color w:val="231F20"/>
          <w:spacing w:val="-3"/>
        </w:rPr>
        <w:t>những nhân duyên </w:t>
      </w:r>
      <w:r>
        <w:rPr>
          <w:color w:val="231F20"/>
        </w:rPr>
        <w:t>như </w:t>
      </w:r>
      <w:r>
        <w:rPr>
          <w:color w:val="231F20"/>
          <w:spacing w:val="-3"/>
        </w:rPr>
        <w:t>thế, </w:t>
      </w:r>
      <w:r>
        <w:rPr>
          <w:color w:val="231F20"/>
        </w:rPr>
        <w:t>nên nẻo này </w:t>
      </w:r>
      <w:r>
        <w:rPr>
          <w:color w:val="231F20"/>
          <w:spacing w:val="-3"/>
        </w:rPr>
        <w:t>được </w:t>
      </w:r>
      <w:r>
        <w:rPr>
          <w:color w:val="231F20"/>
        </w:rPr>
        <w:t>gọi là ngạ </w:t>
      </w:r>
      <w:r>
        <w:rPr>
          <w:color w:val="231F20"/>
          <w:spacing w:val="-3"/>
        </w:rPr>
        <w:t>quỷ.</w:t>
      </w:r>
    </w:p>
    <w:p>
      <w:pPr>
        <w:pStyle w:val="BodyText"/>
        <w:spacing w:before="153"/>
        <w:ind w:left="960" w:firstLine="0"/>
      </w:pPr>
      <w:r>
        <w:rPr>
          <w:i/>
          <w:color w:val="231F20"/>
        </w:rPr>
        <w:t>Hỏi: </w:t>
      </w:r>
      <w:r>
        <w:rPr>
          <w:color w:val="231F20"/>
        </w:rPr>
        <w:t>Nẻo này trụ ở xứ nào?</w:t>
      </w:r>
    </w:p>
    <w:p>
      <w:pPr>
        <w:pStyle w:val="BodyText"/>
        <w:spacing w:line="271" w:lineRule="auto" w:before="152"/>
        <w:ind w:left="393" w:right="128"/>
      </w:pPr>
      <w:r>
        <w:rPr>
          <w:i/>
          <w:color w:val="231F20"/>
        </w:rPr>
        <w:t>Đáp:</w:t>
      </w:r>
      <w:r>
        <w:rPr>
          <w:i/>
          <w:color w:val="231F20"/>
          <w:spacing w:val="-14"/>
        </w:rPr>
        <w:t> </w:t>
      </w:r>
      <w:r>
        <w:rPr>
          <w:color w:val="231F20"/>
        </w:rPr>
        <w:t>Hoặc</w:t>
      </w:r>
      <w:r>
        <w:rPr>
          <w:color w:val="231F20"/>
          <w:spacing w:val="-14"/>
        </w:rPr>
        <w:t> </w:t>
      </w:r>
      <w:r>
        <w:rPr>
          <w:color w:val="231F20"/>
        </w:rPr>
        <w:t>có</w:t>
      </w:r>
      <w:r>
        <w:rPr>
          <w:color w:val="231F20"/>
          <w:spacing w:val="-13"/>
        </w:rPr>
        <w:t> </w:t>
      </w:r>
      <w:r>
        <w:rPr>
          <w:color w:val="231F20"/>
        </w:rPr>
        <w:t>thuyết</w:t>
      </w:r>
      <w:r>
        <w:rPr>
          <w:color w:val="231F20"/>
          <w:spacing w:val="-14"/>
        </w:rPr>
        <w:t> </w:t>
      </w:r>
      <w:r>
        <w:rPr>
          <w:color w:val="231F20"/>
        </w:rPr>
        <w:t>nói:</w:t>
      </w:r>
      <w:r>
        <w:rPr>
          <w:color w:val="231F20"/>
          <w:spacing w:val="-14"/>
        </w:rPr>
        <w:t> </w:t>
      </w:r>
      <w:r>
        <w:rPr>
          <w:color w:val="231F20"/>
        </w:rPr>
        <w:t>Cách</w:t>
      </w:r>
      <w:r>
        <w:rPr>
          <w:color w:val="231F20"/>
          <w:spacing w:val="-13"/>
        </w:rPr>
        <w:t> </w:t>
      </w:r>
      <w:r>
        <w:rPr>
          <w:color w:val="231F20"/>
        </w:rPr>
        <w:t>dưới</w:t>
      </w:r>
      <w:r>
        <w:rPr>
          <w:color w:val="231F20"/>
          <w:spacing w:val="-14"/>
        </w:rPr>
        <w:t> </w:t>
      </w:r>
      <w:r>
        <w:rPr>
          <w:color w:val="231F20"/>
        </w:rPr>
        <w:t>châu</w:t>
      </w:r>
      <w:r>
        <w:rPr>
          <w:color w:val="231F20"/>
          <w:spacing w:val="-14"/>
        </w:rPr>
        <w:t> </w:t>
      </w:r>
      <w:r>
        <w:rPr>
          <w:color w:val="231F20"/>
        </w:rPr>
        <w:t>Diêm-phù-đề</w:t>
      </w:r>
      <w:r>
        <w:rPr>
          <w:color w:val="231F20"/>
          <w:spacing w:val="-13"/>
        </w:rPr>
        <w:t> </w:t>
      </w:r>
      <w:r>
        <w:rPr>
          <w:color w:val="231F20"/>
        </w:rPr>
        <w:t>khoảng năm trăm do-tuần có trụ xứ của vua Diêm-la, đó là trụ xứ căn bản. Ngoài</w:t>
      </w:r>
      <w:r>
        <w:rPr>
          <w:color w:val="231F20"/>
          <w:spacing w:val="-10"/>
        </w:rPr>
        <w:t> </w:t>
      </w:r>
      <w:r>
        <w:rPr>
          <w:color w:val="231F20"/>
        </w:rPr>
        <w:t>ra,</w:t>
      </w:r>
      <w:r>
        <w:rPr>
          <w:color w:val="231F20"/>
          <w:spacing w:val="-10"/>
        </w:rPr>
        <w:t> </w:t>
      </w:r>
      <w:r>
        <w:rPr>
          <w:color w:val="231F20"/>
        </w:rPr>
        <w:t>tại</w:t>
      </w:r>
      <w:r>
        <w:rPr>
          <w:color w:val="231F20"/>
          <w:spacing w:val="-10"/>
        </w:rPr>
        <w:t> </w:t>
      </w:r>
      <w:r>
        <w:rPr>
          <w:color w:val="231F20"/>
        </w:rPr>
        <w:t>các</w:t>
      </w:r>
      <w:r>
        <w:rPr>
          <w:color w:val="231F20"/>
          <w:spacing w:val="-10"/>
        </w:rPr>
        <w:t> </w:t>
      </w:r>
      <w:r>
        <w:rPr>
          <w:color w:val="231F20"/>
        </w:rPr>
        <w:t>bãi</w:t>
      </w:r>
      <w:r>
        <w:rPr>
          <w:color w:val="231F20"/>
          <w:spacing w:val="-10"/>
        </w:rPr>
        <w:t> </w:t>
      </w:r>
      <w:r>
        <w:rPr>
          <w:color w:val="231F20"/>
        </w:rPr>
        <w:t>cũng</w:t>
      </w:r>
      <w:r>
        <w:rPr>
          <w:color w:val="231F20"/>
          <w:spacing w:val="-10"/>
        </w:rPr>
        <w:t> </w:t>
      </w:r>
      <w:r>
        <w:rPr>
          <w:color w:val="231F20"/>
        </w:rPr>
        <w:t>có.</w:t>
      </w:r>
      <w:r>
        <w:rPr>
          <w:color w:val="231F20"/>
          <w:spacing w:val="-10"/>
        </w:rPr>
        <w:t> </w:t>
      </w:r>
      <w:r>
        <w:rPr>
          <w:color w:val="231F20"/>
        </w:rPr>
        <w:t>Ở</w:t>
      </w:r>
      <w:r>
        <w:rPr>
          <w:color w:val="231F20"/>
          <w:spacing w:val="-10"/>
        </w:rPr>
        <w:t> </w:t>
      </w:r>
      <w:r>
        <w:rPr>
          <w:color w:val="231F20"/>
        </w:rPr>
        <w:t>các</w:t>
      </w:r>
      <w:r>
        <w:rPr>
          <w:color w:val="231F20"/>
          <w:spacing w:val="-10"/>
        </w:rPr>
        <w:t> </w:t>
      </w:r>
      <w:r>
        <w:rPr>
          <w:color w:val="231F20"/>
        </w:rPr>
        <w:t>bãi</w:t>
      </w:r>
      <w:r>
        <w:rPr>
          <w:color w:val="231F20"/>
          <w:spacing w:val="-10"/>
        </w:rPr>
        <w:t> </w:t>
      </w:r>
      <w:r>
        <w:rPr>
          <w:color w:val="231F20"/>
        </w:rPr>
        <w:t>của</w:t>
      </w:r>
      <w:r>
        <w:rPr>
          <w:color w:val="231F20"/>
          <w:spacing w:val="-10"/>
        </w:rPr>
        <w:t> </w:t>
      </w:r>
      <w:r>
        <w:rPr>
          <w:color w:val="231F20"/>
        </w:rPr>
        <w:t>châu</w:t>
      </w:r>
      <w:r>
        <w:rPr>
          <w:color w:val="231F20"/>
          <w:spacing w:val="-10"/>
        </w:rPr>
        <w:t> </w:t>
      </w:r>
      <w:r>
        <w:rPr>
          <w:color w:val="231F20"/>
        </w:rPr>
        <w:t>Diêm-phù-đề</w:t>
      </w:r>
      <w:r>
        <w:rPr>
          <w:color w:val="231F20"/>
          <w:spacing w:val="-10"/>
        </w:rPr>
        <w:t> </w:t>
      </w:r>
      <w:r>
        <w:rPr>
          <w:color w:val="231F20"/>
        </w:rPr>
        <w:t>có</w:t>
      </w:r>
      <w:r>
        <w:rPr>
          <w:color w:val="231F20"/>
          <w:spacing w:val="-10"/>
        </w:rPr>
        <w:t> </w:t>
      </w:r>
      <w:r>
        <w:rPr>
          <w:color w:val="231F20"/>
        </w:rPr>
        <w:t>hai thứ ngạ quỷ: </w:t>
      </w:r>
      <w:r>
        <w:rPr>
          <w:i/>
          <w:color w:val="231F20"/>
        </w:rPr>
        <w:t>(1) </w:t>
      </w:r>
      <w:r>
        <w:rPr>
          <w:color w:val="231F20"/>
        </w:rPr>
        <w:t>Có uy đức. </w:t>
      </w:r>
      <w:r>
        <w:rPr>
          <w:i/>
          <w:color w:val="231F20"/>
        </w:rPr>
        <w:t>(2) </w:t>
      </w:r>
      <w:r>
        <w:rPr>
          <w:color w:val="231F20"/>
        </w:rPr>
        <w:t>Không có uy</w:t>
      </w:r>
      <w:r>
        <w:rPr>
          <w:color w:val="231F20"/>
          <w:spacing w:val="-4"/>
        </w:rPr>
        <w:t> </w:t>
      </w:r>
      <w:r>
        <w:rPr>
          <w:color w:val="231F20"/>
        </w:rPr>
        <w:t>đức.</w:t>
      </w:r>
    </w:p>
    <w:p>
      <w:pPr>
        <w:pStyle w:val="BodyText"/>
        <w:spacing w:line="271" w:lineRule="auto"/>
        <w:ind w:left="393" w:right="127"/>
      </w:pPr>
      <w:r>
        <w:rPr>
          <w:color w:val="231F20"/>
        </w:rPr>
        <w:t>Ngạ</w:t>
      </w:r>
      <w:r>
        <w:rPr>
          <w:color w:val="231F20"/>
          <w:spacing w:val="-9"/>
        </w:rPr>
        <w:t> </w:t>
      </w:r>
      <w:r>
        <w:rPr>
          <w:color w:val="231F20"/>
        </w:rPr>
        <w:t>quỷ</w:t>
      </w:r>
      <w:r>
        <w:rPr>
          <w:color w:val="231F20"/>
          <w:spacing w:val="-9"/>
        </w:rPr>
        <w:t> </w:t>
      </w:r>
      <w:r>
        <w:rPr>
          <w:color w:val="231F20"/>
        </w:rPr>
        <w:t>có</w:t>
      </w:r>
      <w:r>
        <w:rPr>
          <w:color w:val="231F20"/>
          <w:spacing w:val="-9"/>
        </w:rPr>
        <w:t> </w:t>
      </w:r>
      <w:r>
        <w:rPr>
          <w:color w:val="231F20"/>
        </w:rPr>
        <w:t>uy</w:t>
      </w:r>
      <w:r>
        <w:rPr>
          <w:color w:val="231F20"/>
          <w:spacing w:val="-9"/>
        </w:rPr>
        <w:t> </w:t>
      </w:r>
      <w:r>
        <w:rPr>
          <w:color w:val="231F20"/>
        </w:rPr>
        <w:t>đức:</w:t>
      </w:r>
      <w:r>
        <w:rPr>
          <w:color w:val="231F20"/>
          <w:spacing w:val="-9"/>
        </w:rPr>
        <w:t> </w:t>
      </w:r>
      <w:r>
        <w:rPr>
          <w:color w:val="231F20"/>
        </w:rPr>
        <w:t>Ở</w:t>
      </w:r>
      <w:r>
        <w:rPr>
          <w:color w:val="231F20"/>
          <w:spacing w:val="-9"/>
        </w:rPr>
        <w:t> </w:t>
      </w:r>
      <w:r>
        <w:rPr>
          <w:color w:val="231F20"/>
        </w:rPr>
        <w:t>tại</w:t>
      </w:r>
      <w:r>
        <w:rPr>
          <w:color w:val="231F20"/>
          <w:spacing w:val="-9"/>
        </w:rPr>
        <w:t> </w:t>
      </w:r>
      <w:r>
        <w:rPr>
          <w:color w:val="231F20"/>
        </w:rPr>
        <w:t>rừng</w:t>
      </w:r>
      <w:r>
        <w:rPr>
          <w:color w:val="231F20"/>
          <w:spacing w:val="-9"/>
        </w:rPr>
        <w:t> </w:t>
      </w:r>
      <w:r>
        <w:rPr>
          <w:color w:val="231F20"/>
        </w:rPr>
        <w:t>hoa</w:t>
      </w:r>
      <w:r>
        <w:rPr>
          <w:color w:val="231F20"/>
          <w:spacing w:val="-9"/>
        </w:rPr>
        <w:t> </w:t>
      </w:r>
      <w:r>
        <w:rPr>
          <w:color w:val="231F20"/>
        </w:rPr>
        <w:t>quả,</w:t>
      </w:r>
      <w:r>
        <w:rPr>
          <w:color w:val="231F20"/>
          <w:spacing w:val="-9"/>
        </w:rPr>
        <w:t> </w:t>
      </w:r>
      <w:r>
        <w:rPr>
          <w:color w:val="231F20"/>
        </w:rPr>
        <w:t>dưới</w:t>
      </w:r>
      <w:r>
        <w:rPr>
          <w:color w:val="231F20"/>
          <w:spacing w:val="-9"/>
        </w:rPr>
        <w:t> </w:t>
      </w:r>
      <w:r>
        <w:rPr>
          <w:color w:val="231F20"/>
        </w:rPr>
        <w:t>mọi</w:t>
      </w:r>
      <w:r>
        <w:rPr>
          <w:color w:val="231F20"/>
          <w:spacing w:val="-9"/>
        </w:rPr>
        <w:t> </w:t>
      </w:r>
      <w:r>
        <w:rPr>
          <w:color w:val="231F20"/>
        </w:rPr>
        <w:t>thứ</w:t>
      </w:r>
      <w:r>
        <w:rPr>
          <w:color w:val="231F20"/>
          <w:spacing w:val="-9"/>
        </w:rPr>
        <w:t> </w:t>
      </w:r>
      <w:r>
        <w:rPr>
          <w:color w:val="231F20"/>
          <w:spacing w:val="-5"/>
        </w:rPr>
        <w:t>cây,</w:t>
      </w:r>
      <w:r>
        <w:rPr>
          <w:color w:val="231F20"/>
          <w:spacing w:val="-9"/>
        </w:rPr>
        <w:t> </w:t>
      </w:r>
      <w:r>
        <w:rPr>
          <w:color w:val="231F20"/>
        </w:rPr>
        <w:t>trong rừng, núi tươi đẹp, cũng có cung điện ở trong hư không.</w:t>
      </w:r>
    </w:p>
    <w:p>
      <w:pPr>
        <w:pStyle w:val="BodyText"/>
        <w:spacing w:line="271" w:lineRule="auto"/>
        <w:ind w:left="393" w:right="126"/>
      </w:pPr>
      <w:r>
        <w:rPr>
          <w:color w:val="231F20"/>
        </w:rPr>
        <w:t>Ngạ</w:t>
      </w:r>
      <w:r>
        <w:rPr>
          <w:color w:val="231F20"/>
          <w:spacing w:val="-19"/>
        </w:rPr>
        <w:t> </w:t>
      </w:r>
      <w:r>
        <w:rPr>
          <w:color w:val="231F20"/>
        </w:rPr>
        <w:t>quỷ</w:t>
      </w:r>
      <w:r>
        <w:rPr>
          <w:color w:val="231F20"/>
          <w:spacing w:val="-18"/>
        </w:rPr>
        <w:t> </w:t>
      </w:r>
      <w:r>
        <w:rPr>
          <w:color w:val="231F20"/>
        </w:rPr>
        <w:t>không</w:t>
      </w:r>
      <w:r>
        <w:rPr>
          <w:color w:val="231F20"/>
          <w:spacing w:val="-18"/>
        </w:rPr>
        <w:t> </w:t>
      </w:r>
      <w:r>
        <w:rPr>
          <w:color w:val="231F20"/>
        </w:rPr>
        <w:t>có</w:t>
      </w:r>
      <w:r>
        <w:rPr>
          <w:color w:val="231F20"/>
          <w:spacing w:val="-18"/>
        </w:rPr>
        <w:t> </w:t>
      </w:r>
      <w:r>
        <w:rPr>
          <w:color w:val="231F20"/>
        </w:rPr>
        <w:t>uy</w:t>
      </w:r>
      <w:r>
        <w:rPr>
          <w:color w:val="231F20"/>
          <w:spacing w:val="-18"/>
        </w:rPr>
        <w:t> </w:t>
      </w:r>
      <w:r>
        <w:rPr>
          <w:color w:val="231F20"/>
        </w:rPr>
        <w:t>đức:</w:t>
      </w:r>
      <w:r>
        <w:rPr>
          <w:color w:val="231F20"/>
          <w:spacing w:val="-18"/>
        </w:rPr>
        <w:t> </w:t>
      </w:r>
      <w:r>
        <w:rPr>
          <w:color w:val="231F20"/>
        </w:rPr>
        <w:t>Ở</w:t>
      </w:r>
      <w:r>
        <w:rPr>
          <w:color w:val="231F20"/>
          <w:spacing w:val="-18"/>
        </w:rPr>
        <w:t> </w:t>
      </w:r>
      <w:r>
        <w:rPr>
          <w:color w:val="231F20"/>
        </w:rPr>
        <w:t>nơi</w:t>
      </w:r>
      <w:r>
        <w:rPr>
          <w:color w:val="231F20"/>
          <w:spacing w:val="-19"/>
        </w:rPr>
        <w:t> </w:t>
      </w:r>
      <w:r>
        <w:rPr>
          <w:color w:val="231F20"/>
        </w:rPr>
        <w:t>những</w:t>
      </w:r>
      <w:r>
        <w:rPr>
          <w:color w:val="231F20"/>
          <w:spacing w:val="-18"/>
        </w:rPr>
        <w:t> </w:t>
      </w:r>
      <w:r>
        <w:rPr>
          <w:color w:val="231F20"/>
        </w:rPr>
        <w:t>hố</w:t>
      </w:r>
      <w:r>
        <w:rPr>
          <w:color w:val="231F20"/>
          <w:spacing w:val="-18"/>
        </w:rPr>
        <w:t> </w:t>
      </w:r>
      <w:r>
        <w:rPr>
          <w:color w:val="231F20"/>
        </w:rPr>
        <w:t>phân</w:t>
      </w:r>
      <w:r>
        <w:rPr>
          <w:color w:val="231F20"/>
          <w:spacing w:val="-18"/>
        </w:rPr>
        <w:t> </w:t>
      </w:r>
      <w:r>
        <w:rPr>
          <w:color w:val="231F20"/>
        </w:rPr>
        <w:t>cấu</w:t>
      </w:r>
      <w:r>
        <w:rPr>
          <w:color w:val="231F20"/>
          <w:spacing w:val="-18"/>
        </w:rPr>
        <w:t> </w:t>
      </w:r>
      <w:r>
        <w:rPr>
          <w:color w:val="231F20"/>
        </w:rPr>
        <w:t>uế,</w:t>
      </w:r>
      <w:r>
        <w:rPr>
          <w:color w:val="231F20"/>
          <w:spacing w:val="-18"/>
        </w:rPr>
        <w:t> </w:t>
      </w:r>
      <w:r>
        <w:rPr>
          <w:color w:val="231F20"/>
        </w:rPr>
        <w:t>bất</w:t>
      </w:r>
      <w:r>
        <w:rPr>
          <w:color w:val="231F20"/>
          <w:spacing w:val="-18"/>
        </w:rPr>
        <w:t> </w:t>
      </w:r>
      <w:r>
        <w:rPr>
          <w:color w:val="231F20"/>
        </w:rPr>
        <w:t>tịnh. Tại</w:t>
      </w:r>
      <w:r>
        <w:rPr>
          <w:color w:val="231F20"/>
          <w:spacing w:val="-5"/>
        </w:rPr>
        <w:t> </w:t>
      </w:r>
      <w:r>
        <w:rPr>
          <w:color w:val="231F20"/>
        </w:rPr>
        <w:t>châu</w:t>
      </w:r>
      <w:r>
        <w:rPr>
          <w:color w:val="231F20"/>
          <w:spacing w:val="-5"/>
        </w:rPr>
        <w:t> </w:t>
      </w:r>
      <w:r>
        <w:rPr>
          <w:color w:val="231F20"/>
        </w:rPr>
        <w:t>Phất-bà-đề,</w:t>
      </w:r>
      <w:r>
        <w:rPr>
          <w:color w:val="231F20"/>
          <w:spacing w:val="-5"/>
        </w:rPr>
        <w:t> </w:t>
      </w:r>
      <w:r>
        <w:rPr>
          <w:color w:val="231F20"/>
        </w:rPr>
        <w:t>Cù-đà-ni</w:t>
      </w:r>
      <w:r>
        <w:rPr>
          <w:color w:val="231F20"/>
          <w:spacing w:val="-5"/>
        </w:rPr>
        <w:t> </w:t>
      </w:r>
      <w:r>
        <w:rPr>
          <w:color w:val="231F20"/>
        </w:rPr>
        <w:t>cũng</w:t>
      </w:r>
      <w:r>
        <w:rPr>
          <w:color w:val="231F20"/>
          <w:spacing w:val="-4"/>
        </w:rPr>
        <w:t> </w:t>
      </w:r>
      <w:r>
        <w:rPr>
          <w:color w:val="231F20"/>
        </w:rPr>
        <w:t>có</w:t>
      </w:r>
      <w:r>
        <w:rPr>
          <w:color w:val="231F20"/>
          <w:spacing w:val="-5"/>
        </w:rPr>
        <w:t> </w:t>
      </w:r>
      <w:r>
        <w:rPr>
          <w:color w:val="231F20"/>
        </w:rPr>
        <w:t>hai</w:t>
      </w:r>
      <w:r>
        <w:rPr>
          <w:color w:val="231F20"/>
          <w:spacing w:val="-5"/>
        </w:rPr>
        <w:t> </w:t>
      </w:r>
      <w:r>
        <w:rPr>
          <w:color w:val="231F20"/>
        </w:rPr>
        <w:t>thứ:</w:t>
      </w:r>
      <w:r>
        <w:rPr>
          <w:color w:val="231F20"/>
          <w:spacing w:val="-5"/>
        </w:rPr>
        <w:t> </w:t>
      </w:r>
      <w:r>
        <w:rPr>
          <w:color w:val="231F20"/>
        </w:rPr>
        <w:t>Có</w:t>
      </w:r>
      <w:r>
        <w:rPr>
          <w:color w:val="231F20"/>
          <w:spacing w:val="-5"/>
        </w:rPr>
        <w:t> </w:t>
      </w:r>
      <w:r>
        <w:rPr>
          <w:color w:val="231F20"/>
        </w:rPr>
        <w:t>uy</w:t>
      </w:r>
      <w:r>
        <w:rPr>
          <w:color w:val="231F20"/>
          <w:spacing w:val="-4"/>
        </w:rPr>
        <w:t> </w:t>
      </w:r>
      <w:r>
        <w:rPr>
          <w:color w:val="231F20"/>
        </w:rPr>
        <w:t>đức,</w:t>
      </w:r>
      <w:r>
        <w:rPr>
          <w:color w:val="231F20"/>
          <w:spacing w:val="-5"/>
        </w:rPr>
        <w:t> </w:t>
      </w:r>
      <w:r>
        <w:rPr>
          <w:color w:val="231F20"/>
        </w:rPr>
        <w:t>không</w:t>
      </w:r>
      <w:r>
        <w:rPr>
          <w:color w:val="231F20"/>
          <w:spacing w:val="-5"/>
        </w:rPr>
        <w:t> </w:t>
      </w:r>
      <w:r>
        <w:rPr>
          <w:color w:val="231F20"/>
        </w:rPr>
        <w:t>có uy đức. Ở châu Uất-đơn-việt chỉ có loại ngạ quỷ có uy đức. Vì sao? Vì</w:t>
      </w:r>
      <w:r>
        <w:rPr>
          <w:color w:val="231F20"/>
          <w:spacing w:val="-8"/>
        </w:rPr>
        <w:t> </w:t>
      </w:r>
      <w:r>
        <w:rPr>
          <w:color w:val="231F20"/>
        </w:rPr>
        <w:t>châu</w:t>
      </w:r>
      <w:r>
        <w:rPr>
          <w:color w:val="231F20"/>
          <w:spacing w:val="-7"/>
        </w:rPr>
        <w:t> </w:t>
      </w:r>
      <w:r>
        <w:rPr>
          <w:color w:val="231F20"/>
        </w:rPr>
        <w:t>đó</w:t>
      </w:r>
      <w:r>
        <w:rPr>
          <w:color w:val="231F20"/>
          <w:spacing w:val="-7"/>
        </w:rPr>
        <w:t> </w:t>
      </w:r>
      <w:r>
        <w:rPr>
          <w:color w:val="231F20"/>
        </w:rPr>
        <w:t>là</w:t>
      </w:r>
      <w:r>
        <w:rPr>
          <w:color w:val="231F20"/>
          <w:spacing w:val="-7"/>
        </w:rPr>
        <w:t> </w:t>
      </w:r>
      <w:r>
        <w:rPr>
          <w:color w:val="231F20"/>
        </w:rPr>
        <w:t>nơi</w:t>
      </w:r>
      <w:r>
        <w:rPr>
          <w:color w:val="231F20"/>
          <w:spacing w:val="-8"/>
        </w:rPr>
        <w:t> </w:t>
      </w:r>
      <w:r>
        <w:rPr>
          <w:color w:val="231F20"/>
        </w:rPr>
        <w:t>chốn</w:t>
      </w:r>
      <w:r>
        <w:rPr>
          <w:color w:val="231F20"/>
          <w:spacing w:val="-7"/>
        </w:rPr>
        <w:t> </w:t>
      </w:r>
      <w:r>
        <w:rPr>
          <w:color w:val="231F20"/>
        </w:rPr>
        <w:t>của</w:t>
      </w:r>
      <w:r>
        <w:rPr>
          <w:color w:val="231F20"/>
          <w:spacing w:val="-7"/>
        </w:rPr>
        <w:t> </w:t>
      </w:r>
      <w:r>
        <w:rPr>
          <w:color w:val="231F20"/>
        </w:rPr>
        <w:t>quả</w:t>
      </w:r>
      <w:r>
        <w:rPr>
          <w:color w:val="231F20"/>
          <w:spacing w:val="-7"/>
        </w:rPr>
        <w:t> </w:t>
      </w:r>
      <w:r>
        <w:rPr>
          <w:color w:val="231F20"/>
        </w:rPr>
        <w:t>báo</w:t>
      </w:r>
      <w:r>
        <w:rPr>
          <w:color w:val="231F20"/>
          <w:spacing w:val="-7"/>
        </w:rPr>
        <w:t> </w:t>
      </w:r>
      <w:r>
        <w:rPr>
          <w:color w:val="231F20"/>
        </w:rPr>
        <w:t>thanh</w:t>
      </w:r>
      <w:r>
        <w:rPr>
          <w:color w:val="231F20"/>
          <w:spacing w:val="-7"/>
        </w:rPr>
        <w:t> </w:t>
      </w:r>
      <w:r>
        <w:rPr>
          <w:color w:val="231F20"/>
        </w:rPr>
        <w:t>tịnh.</w:t>
      </w:r>
      <w:r>
        <w:rPr>
          <w:color w:val="231F20"/>
          <w:spacing w:val="-12"/>
        </w:rPr>
        <w:t> </w:t>
      </w:r>
      <w:r>
        <w:rPr>
          <w:color w:val="231F20"/>
          <w:spacing w:val="-3"/>
        </w:rPr>
        <w:t>Trời</w:t>
      </w:r>
      <w:r>
        <w:rPr>
          <w:color w:val="231F20"/>
          <w:spacing w:val="-12"/>
        </w:rPr>
        <w:t> </w:t>
      </w:r>
      <w:r>
        <w:rPr>
          <w:color w:val="231F20"/>
        </w:rPr>
        <w:t>Tứ</w:t>
      </w:r>
      <w:r>
        <w:rPr>
          <w:color w:val="231F20"/>
          <w:spacing w:val="-12"/>
        </w:rPr>
        <w:t> </w:t>
      </w:r>
      <w:r>
        <w:rPr>
          <w:color w:val="231F20"/>
        </w:rPr>
        <w:t>Thiên</w:t>
      </w:r>
      <w:r>
        <w:rPr>
          <w:color w:val="231F20"/>
          <w:spacing w:val="-7"/>
        </w:rPr>
        <w:t> </w:t>
      </w:r>
      <w:r>
        <w:rPr>
          <w:color w:val="231F20"/>
        </w:rPr>
        <w:t>vương, trời Ba Mươi Ba chỉ có ngạ quỷ có uy</w:t>
      </w:r>
      <w:r>
        <w:rPr>
          <w:color w:val="231F20"/>
          <w:spacing w:val="-3"/>
        </w:rPr>
        <w:t> </w:t>
      </w:r>
      <w:r>
        <w:rPr>
          <w:color w:val="231F20"/>
        </w:rPr>
        <w:t>đức.</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410"/>
      </w:pPr>
      <w:r>
        <w:rPr>
          <w:color w:val="231F20"/>
        </w:rPr>
        <w:t>Lại</w:t>
      </w:r>
      <w:r>
        <w:rPr>
          <w:color w:val="231F20"/>
          <w:spacing w:val="-10"/>
        </w:rPr>
        <w:t> </w:t>
      </w:r>
      <w:r>
        <w:rPr>
          <w:color w:val="231F20"/>
        </w:rPr>
        <w:t>có</w:t>
      </w:r>
      <w:r>
        <w:rPr>
          <w:color w:val="231F20"/>
          <w:spacing w:val="-9"/>
        </w:rPr>
        <w:t> </w:t>
      </w:r>
      <w:r>
        <w:rPr>
          <w:color w:val="231F20"/>
        </w:rPr>
        <w:t>thuyết</w:t>
      </w:r>
      <w:r>
        <w:rPr>
          <w:color w:val="231F20"/>
          <w:spacing w:val="-10"/>
        </w:rPr>
        <w:t> </w:t>
      </w:r>
      <w:r>
        <w:rPr>
          <w:color w:val="231F20"/>
        </w:rPr>
        <w:t>cho:</w:t>
      </w:r>
      <w:r>
        <w:rPr>
          <w:color w:val="231F20"/>
          <w:spacing w:val="-14"/>
        </w:rPr>
        <w:t> </w:t>
      </w:r>
      <w:r>
        <w:rPr>
          <w:color w:val="231F20"/>
        </w:rPr>
        <w:t>Về</w:t>
      </w:r>
      <w:r>
        <w:rPr>
          <w:color w:val="231F20"/>
          <w:spacing w:val="-9"/>
        </w:rPr>
        <w:t> </w:t>
      </w:r>
      <w:r>
        <w:rPr>
          <w:color w:val="231F20"/>
        </w:rPr>
        <w:t>phía</w:t>
      </w:r>
      <w:r>
        <w:rPr>
          <w:color w:val="231F20"/>
          <w:spacing w:val="-14"/>
        </w:rPr>
        <w:t> </w:t>
      </w:r>
      <w:r>
        <w:rPr>
          <w:color w:val="231F20"/>
        </w:rPr>
        <w:t>Tây</w:t>
      </w:r>
      <w:r>
        <w:rPr>
          <w:color w:val="231F20"/>
          <w:spacing w:val="-9"/>
        </w:rPr>
        <w:t> </w:t>
      </w:r>
      <w:r>
        <w:rPr>
          <w:color w:val="231F20"/>
        </w:rPr>
        <w:t>châu</w:t>
      </w:r>
      <w:r>
        <w:rPr>
          <w:color w:val="231F20"/>
          <w:spacing w:val="-10"/>
        </w:rPr>
        <w:t> </w:t>
      </w:r>
      <w:r>
        <w:rPr>
          <w:color w:val="231F20"/>
        </w:rPr>
        <w:t>Diêm-phù-đề</w:t>
      </w:r>
      <w:r>
        <w:rPr>
          <w:color w:val="231F20"/>
          <w:spacing w:val="-9"/>
        </w:rPr>
        <w:t> </w:t>
      </w:r>
      <w:r>
        <w:rPr>
          <w:color w:val="231F20"/>
        </w:rPr>
        <w:t>có</w:t>
      </w:r>
      <w:r>
        <w:rPr>
          <w:color w:val="231F20"/>
          <w:spacing w:val="-9"/>
        </w:rPr>
        <w:t> </w:t>
      </w:r>
      <w:r>
        <w:rPr>
          <w:color w:val="231F20"/>
        </w:rPr>
        <w:t>năm</w:t>
      </w:r>
      <w:r>
        <w:rPr>
          <w:color w:val="231F20"/>
          <w:spacing w:val="-10"/>
        </w:rPr>
        <w:t> </w:t>
      </w:r>
      <w:r>
        <w:rPr>
          <w:color w:val="231F20"/>
        </w:rPr>
        <w:t>trăm bãi, khoảng giữa hai bãi có năm trăm thành của ngạ quỷ. Hai trăm năm mươi thành là ngạ quỷ có uy đức ở, còn hai trăm năm mươi thành</w:t>
      </w:r>
      <w:r>
        <w:rPr>
          <w:color w:val="231F20"/>
          <w:spacing w:val="-15"/>
        </w:rPr>
        <w:t> </w:t>
      </w:r>
      <w:r>
        <w:rPr>
          <w:color w:val="231F20"/>
        </w:rPr>
        <w:t>kia</w:t>
      </w:r>
      <w:r>
        <w:rPr>
          <w:color w:val="231F20"/>
          <w:spacing w:val="-14"/>
        </w:rPr>
        <w:t> </w:t>
      </w:r>
      <w:r>
        <w:rPr>
          <w:color w:val="231F20"/>
        </w:rPr>
        <w:t>là</w:t>
      </w:r>
      <w:r>
        <w:rPr>
          <w:color w:val="231F20"/>
          <w:spacing w:val="-14"/>
        </w:rPr>
        <w:t> </w:t>
      </w:r>
      <w:r>
        <w:rPr>
          <w:color w:val="231F20"/>
        </w:rPr>
        <w:t>ngạ</w:t>
      </w:r>
      <w:r>
        <w:rPr>
          <w:color w:val="231F20"/>
          <w:spacing w:val="-14"/>
        </w:rPr>
        <w:t> </w:t>
      </w:r>
      <w:r>
        <w:rPr>
          <w:color w:val="231F20"/>
        </w:rPr>
        <w:t>quỷ</w:t>
      </w:r>
      <w:r>
        <w:rPr>
          <w:color w:val="231F20"/>
          <w:spacing w:val="-14"/>
        </w:rPr>
        <w:t> </w:t>
      </w:r>
      <w:r>
        <w:rPr>
          <w:color w:val="231F20"/>
        </w:rPr>
        <w:t>không</w:t>
      </w:r>
      <w:r>
        <w:rPr>
          <w:color w:val="231F20"/>
          <w:spacing w:val="-15"/>
        </w:rPr>
        <w:t> </w:t>
      </w:r>
      <w:r>
        <w:rPr>
          <w:color w:val="231F20"/>
        </w:rPr>
        <w:t>có</w:t>
      </w:r>
      <w:r>
        <w:rPr>
          <w:color w:val="231F20"/>
          <w:spacing w:val="-14"/>
        </w:rPr>
        <w:t> </w:t>
      </w:r>
      <w:r>
        <w:rPr>
          <w:color w:val="231F20"/>
        </w:rPr>
        <w:t>uy</w:t>
      </w:r>
      <w:r>
        <w:rPr>
          <w:color w:val="231F20"/>
          <w:spacing w:val="-14"/>
        </w:rPr>
        <w:t> </w:t>
      </w:r>
      <w:r>
        <w:rPr>
          <w:color w:val="231F20"/>
        </w:rPr>
        <w:t>đức</w:t>
      </w:r>
      <w:r>
        <w:rPr>
          <w:color w:val="231F20"/>
          <w:spacing w:val="-14"/>
        </w:rPr>
        <w:t> </w:t>
      </w:r>
      <w:r>
        <w:rPr>
          <w:color w:val="231F20"/>
        </w:rPr>
        <w:t>ở.</w:t>
      </w:r>
      <w:r>
        <w:rPr>
          <w:color w:val="231F20"/>
          <w:spacing w:val="-19"/>
        </w:rPr>
        <w:t> </w:t>
      </w:r>
      <w:r>
        <w:rPr>
          <w:color w:val="231F20"/>
        </w:rPr>
        <w:t>Thế</w:t>
      </w:r>
      <w:r>
        <w:rPr>
          <w:color w:val="231F20"/>
          <w:spacing w:val="-14"/>
        </w:rPr>
        <w:t> </w:t>
      </w:r>
      <w:r>
        <w:rPr>
          <w:color w:val="231F20"/>
        </w:rPr>
        <w:t>nên,</w:t>
      </w:r>
      <w:r>
        <w:rPr>
          <w:color w:val="231F20"/>
          <w:spacing w:val="-14"/>
        </w:rPr>
        <w:t> </w:t>
      </w:r>
      <w:r>
        <w:rPr>
          <w:color w:val="231F20"/>
        </w:rPr>
        <w:t>Chuyển</w:t>
      </w:r>
      <w:r>
        <w:rPr>
          <w:color w:val="231F20"/>
          <w:spacing w:val="-15"/>
        </w:rPr>
        <w:t> </w:t>
      </w:r>
      <w:r>
        <w:rPr>
          <w:color w:val="231F20"/>
        </w:rPr>
        <w:t>luân</w:t>
      </w:r>
      <w:r>
        <w:rPr>
          <w:color w:val="231F20"/>
          <w:spacing w:val="-18"/>
        </w:rPr>
        <w:t> </w:t>
      </w:r>
      <w:r>
        <w:rPr>
          <w:color w:val="231F20"/>
        </w:rPr>
        <w:t>Thánh vương Ni-di mới bảo kẻ cầm cương xe là Ma-đa-la: </w:t>
      </w:r>
      <w:r>
        <w:rPr>
          <w:color w:val="231F20"/>
          <w:spacing w:val="-10"/>
        </w:rPr>
        <w:t>Ta </w:t>
      </w:r>
      <w:r>
        <w:rPr>
          <w:color w:val="231F20"/>
        </w:rPr>
        <w:t>muốn lên</w:t>
      </w:r>
      <w:r>
        <w:rPr>
          <w:color w:val="231F20"/>
          <w:spacing w:val="-47"/>
        </w:rPr>
        <w:t> </w:t>
      </w:r>
      <w:r>
        <w:rPr>
          <w:color w:val="231F20"/>
          <w:spacing w:val="-2"/>
        </w:rPr>
        <w:t>cõi </w:t>
      </w:r>
      <w:r>
        <w:rPr>
          <w:color w:val="231F20"/>
        </w:rPr>
        <w:t>trời,</w:t>
      </w:r>
      <w:r>
        <w:rPr>
          <w:color w:val="231F20"/>
          <w:spacing w:val="-17"/>
        </w:rPr>
        <w:t> </w:t>
      </w:r>
      <w:r>
        <w:rPr>
          <w:color w:val="231F20"/>
        </w:rPr>
        <w:t>ngươi</w:t>
      </w:r>
      <w:r>
        <w:rPr>
          <w:color w:val="231F20"/>
          <w:spacing w:val="-16"/>
        </w:rPr>
        <w:t> </w:t>
      </w:r>
      <w:r>
        <w:rPr>
          <w:color w:val="231F20"/>
        </w:rPr>
        <w:t>có</w:t>
      </w:r>
      <w:r>
        <w:rPr>
          <w:color w:val="231F20"/>
          <w:spacing w:val="-17"/>
        </w:rPr>
        <w:t> </w:t>
      </w:r>
      <w:r>
        <w:rPr>
          <w:color w:val="231F20"/>
        </w:rPr>
        <w:t>thể</w:t>
      </w:r>
      <w:r>
        <w:rPr>
          <w:color w:val="231F20"/>
          <w:spacing w:val="-16"/>
        </w:rPr>
        <w:t> </w:t>
      </w:r>
      <w:r>
        <w:rPr>
          <w:color w:val="231F20"/>
        </w:rPr>
        <w:t>đi</w:t>
      </w:r>
      <w:r>
        <w:rPr>
          <w:color w:val="231F20"/>
          <w:spacing w:val="-17"/>
        </w:rPr>
        <w:t> </w:t>
      </w:r>
      <w:r>
        <w:rPr>
          <w:color w:val="231F20"/>
        </w:rPr>
        <w:t>từ</w:t>
      </w:r>
      <w:r>
        <w:rPr>
          <w:color w:val="231F20"/>
          <w:spacing w:val="-16"/>
        </w:rPr>
        <w:t> </w:t>
      </w:r>
      <w:r>
        <w:rPr>
          <w:color w:val="231F20"/>
        </w:rPr>
        <w:t>đường</w:t>
      </w:r>
      <w:r>
        <w:rPr>
          <w:color w:val="231F20"/>
          <w:spacing w:val="-17"/>
        </w:rPr>
        <w:t> </w:t>
      </w:r>
      <w:r>
        <w:rPr>
          <w:color w:val="231F20"/>
        </w:rPr>
        <w:t>này</w:t>
      </w:r>
      <w:r>
        <w:rPr>
          <w:color w:val="231F20"/>
          <w:spacing w:val="-16"/>
        </w:rPr>
        <w:t> </w:t>
      </w:r>
      <w:r>
        <w:rPr>
          <w:color w:val="231F20"/>
        </w:rPr>
        <w:t>để</w:t>
      </w:r>
      <w:r>
        <w:rPr>
          <w:color w:val="231F20"/>
          <w:spacing w:val="-17"/>
        </w:rPr>
        <w:t> </w:t>
      </w:r>
      <w:r>
        <w:rPr>
          <w:color w:val="231F20"/>
        </w:rPr>
        <w:t>cho</w:t>
      </w:r>
      <w:r>
        <w:rPr>
          <w:color w:val="231F20"/>
          <w:spacing w:val="-16"/>
        </w:rPr>
        <w:t> </w:t>
      </w:r>
      <w:r>
        <w:rPr>
          <w:color w:val="231F20"/>
        </w:rPr>
        <w:t>ta</w:t>
      </w:r>
      <w:r>
        <w:rPr>
          <w:color w:val="231F20"/>
          <w:spacing w:val="-17"/>
        </w:rPr>
        <w:t> </w:t>
      </w:r>
      <w:r>
        <w:rPr>
          <w:color w:val="231F20"/>
        </w:rPr>
        <w:t>được</w:t>
      </w:r>
      <w:r>
        <w:rPr>
          <w:color w:val="231F20"/>
          <w:spacing w:val="-16"/>
        </w:rPr>
        <w:t> </w:t>
      </w:r>
      <w:r>
        <w:rPr>
          <w:color w:val="231F20"/>
        </w:rPr>
        <w:t>chứng</w:t>
      </w:r>
      <w:r>
        <w:rPr>
          <w:color w:val="231F20"/>
          <w:spacing w:val="-17"/>
        </w:rPr>
        <w:t> </w:t>
      </w:r>
      <w:r>
        <w:rPr>
          <w:color w:val="231F20"/>
        </w:rPr>
        <w:t>kiến</w:t>
      </w:r>
      <w:r>
        <w:rPr>
          <w:color w:val="231F20"/>
          <w:spacing w:val="-16"/>
        </w:rPr>
        <w:t> </w:t>
      </w:r>
      <w:r>
        <w:rPr>
          <w:color w:val="231F20"/>
        </w:rPr>
        <w:t>cảnh</w:t>
      </w:r>
      <w:r>
        <w:rPr>
          <w:color w:val="231F20"/>
          <w:spacing w:val="-17"/>
        </w:rPr>
        <w:t> </w:t>
      </w:r>
      <w:r>
        <w:rPr>
          <w:color w:val="231F20"/>
          <w:spacing w:val="-2"/>
        </w:rPr>
        <w:t>các </w:t>
      </w:r>
      <w:r>
        <w:rPr>
          <w:color w:val="231F20"/>
        </w:rPr>
        <w:t>chúng</w:t>
      </w:r>
      <w:r>
        <w:rPr>
          <w:color w:val="231F20"/>
          <w:spacing w:val="-17"/>
        </w:rPr>
        <w:t> </w:t>
      </w:r>
      <w:r>
        <w:rPr>
          <w:color w:val="231F20"/>
        </w:rPr>
        <w:t>sinh</w:t>
      </w:r>
      <w:r>
        <w:rPr>
          <w:color w:val="231F20"/>
          <w:spacing w:val="-16"/>
        </w:rPr>
        <w:t> </w:t>
      </w:r>
      <w:r>
        <w:rPr>
          <w:color w:val="231F20"/>
        </w:rPr>
        <w:t>kẻ</w:t>
      </w:r>
      <w:r>
        <w:rPr>
          <w:color w:val="231F20"/>
          <w:spacing w:val="-16"/>
        </w:rPr>
        <w:t> </w:t>
      </w:r>
      <w:r>
        <w:rPr>
          <w:color w:val="231F20"/>
        </w:rPr>
        <w:t>thì</w:t>
      </w:r>
      <w:r>
        <w:rPr>
          <w:color w:val="231F20"/>
          <w:spacing w:val="-17"/>
        </w:rPr>
        <w:t> </w:t>
      </w:r>
      <w:r>
        <w:rPr>
          <w:color w:val="231F20"/>
        </w:rPr>
        <w:t>đang</w:t>
      </w:r>
      <w:r>
        <w:rPr>
          <w:color w:val="231F20"/>
          <w:spacing w:val="-16"/>
        </w:rPr>
        <w:t> </w:t>
      </w:r>
      <w:r>
        <w:rPr>
          <w:color w:val="231F20"/>
        </w:rPr>
        <w:t>thọ</w:t>
      </w:r>
      <w:r>
        <w:rPr>
          <w:color w:val="231F20"/>
          <w:spacing w:val="-16"/>
        </w:rPr>
        <w:t> </w:t>
      </w:r>
      <w:r>
        <w:rPr>
          <w:color w:val="231F20"/>
        </w:rPr>
        <w:t>nhận</w:t>
      </w:r>
      <w:r>
        <w:rPr>
          <w:color w:val="231F20"/>
          <w:spacing w:val="-17"/>
        </w:rPr>
        <w:t> </w:t>
      </w:r>
      <w:r>
        <w:rPr>
          <w:color w:val="231F20"/>
        </w:rPr>
        <w:t>quả</w:t>
      </w:r>
      <w:r>
        <w:rPr>
          <w:color w:val="231F20"/>
          <w:spacing w:val="-16"/>
        </w:rPr>
        <w:t> </w:t>
      </w:r>
      <w:r>
        <w:rPr>
          <w:color w:val="231F20"/>
        </w:rPr>
        <w:t>báo</w:t>
      </w:r>
      <w:r>
        <w:rPr>
          <w:color w:val="231F20"/>
          <w:spacing w:val="-16"/>
        </w:rPr>
        <w:t> </w:t>
      </w:r>
      <w:r>
        <w:rPr>
          <w:color w:val="231F20"/>
        </w:rPr>
        <w:t>ác,</w:t>
      </w:r>
      <w:r>
        <w:rPr>
          <w:color w:val="231F20"/>
          <w:spacing w:val="-17"/>
        </w:rPr>
        <w:t> </w:t>
      </w:r>
      <w:r>
        <w:rPr>
          <w:color w:val="231F20"/>
        </w:rPr>
        <w:t>người</w:t>
      </w:r>
      <w:r>
        <w:rPr>
          <w:color w:val="231F20"/>
          <w:spacing w:val="-16"/>
        </w:rPr>
        <w:t> </w:t>
      </w:r>
      <w:r>
        <w:rPr>
          <w:color w:val="231F20"/>
        </w:rPr>
        <w:t>thì</w:t>
      </w:r>
      <w:r>
        <w:rPr>
          <w:color w:val="231F20"/>
          <w:spacing w:val="-16"/>
        </w:rPr>
        <w:t> </w:t>
      </w:r>
      <w:r>
        <w:rPr>
          <w:color w:val="231F20"/>
        </w:rPr>
        <w:t>đang</w:t>
      </w:r>
      <w:r>
        <w:rPr>
          <w:color w:val="231F20"/>
          <w:spacing w:val="-17"/>
        </w:rPr>
        <w:t> </w:t>
      </w:r>
      <w:r>
        <w:rPr>
          <w:color w:val="231F20"/>
        </w:rPr>
        <w:t>thọ</w:t>
      </w:r>
      <w:r>
        <w:rPr>
          <w:color w:val="231F20"/>
          <w:spacing w:val="-16"/>
        </w:rPr>
        <w:t> </w:t>
      </w:r>
      <w:r>
        <w:rPr>
          <w:color w:val="231F20"/>
        </w:rPr>
        <w:t>hưởng phước báo thiện. Bấy giờ, Ma-đa-la – người cầm cương xe, tức theo như lời vua bảo, tuần tự đi qua các thành. Lúc </w:t>
      </w:r>
      <w:r>
        <w:rPr>
          <w:color w:val="231F20"/>
          <w:spacing w:val="-7"/>
        </w:rPr>
        <w:t>ấy, </w:t>
      </w:r>
      <w:r>
        <w:rPr>
          <w:color w:val="231F20"/>
        </w:rPr>
        <w:t>về tội phước </w:t>
      </w:r>
      <w:r>
        <w:rPr>
          <w:color w:val="231F20"/>
          <w:spacing w:val="-2"/>
        </w:rPr>
        <w:t>vua </w:t>
      </w:r>
      <w:r>
        <w:rPr>
          <w:color w:val="231F20"/>
        </w:rPr>
        <w:t>kia</w:t>
      </w:r>
      <w:r>
        <w:rPr>
          <w:color w:val="231F20"/>
          <w:spacing w:val="-15"/>
        </w:rPr>
        <w:t> </w:t>
      </w:r>
      <w:r>
        <w:rPr>
          <w:color w:val="231F20"/>
        </w:rPr>
        <w:t>đều</w:t>
      </w:r>
      <w:r>
        <w:rPr>
          <w:color w:val="231F20"/>
          <w:spacing w:val="-14"/>
        </w:rPr>
        <w:t> </w:t>
      </w:r>
      <w:r>
        <w:rPr>
          <w:color w:val="231F20"/>
        </w:rPr>
        <w:t>trông</w:t>
      </w:r>
      <w:r>
        <w:rPr>
          <w:color w:val="231F20"/>
          <w:spacing w:val="-14"/>
        </w:rPr>
        <w:t> </w:t>
      </w:r>
      <w:r>
        <w:rPr>
          <w:color w:val="231F20"/>
        </w:rPr>
        <w:t>thấy:</w:t>
      </w:r>
      <w:r>
        <w:rPr>
          <w:color w:val="231F20"/>
          <w:spacing w:val="-14"/>
        </w:rPr>
        <w:t> </w:t>
      </w:r>
      <w:r>
        <w:rPr>
          <w:color w:val="231F20"/>
        </w:rPr>
        <w:t>Người</w:t>
      </w:r>
      <w:r>
        <w:rPr>
          <w:color w:val="231F20"/>
          <w:spacing w:val="-14"/>
        </w:rPr>
        <w:t> </w:t>
      </w:r>
      <w:r>
        <w:rPr>
          <w:color w:val="231F20"/>
        </w:rPr>
        <w:t>có</w:t>
      </w:r>
      <w:r>
        <w:rPr>
          <w:color w:val="231F20"/>
          <w:spacing w:val="-14"/>
        </w:rPr>
        <w:t> </w:t>
      </w:r>
      <w:r>
        <w:rPr>
          <w:color w:val="231F20"/>
        </w:rPr>
        <w:t>uy</w:t>
      </w:r>
      <w:r>
        <w:rPr>
          <w:color w:val="231F20"/>
          <w:spacing w:val="-14"/>
        </w:rPr>
        <w:t> </w:t>
      </w:r>
      <w:r>
        <w:rPr>
          <w:color w:val="231F20"/>
        </w:rPr>
        <w:t>đức</w:t>
      </w:r>
      <w:r>
        <w:rPr>
          <w:color w:val="231F20"/>
          <w:spacing w:val="-15"/>
        </w:rPr>
        <w:t> </w:t>
      </w:r>
      <w:r>
        <w:rPr>
          <w:color w:val="231F20"/>
        </w:rPr>
        <w:t>thì</w:t>
      </w:r>
      <w:r>
        <w:rPr>
          <w:color w:val="231F20"/>
          <w:spacing w:val="-13"/>
        </w:rPr>
        <w:t> </w:t>
      </w:r>
      <w:r>
        <w:rPr>
          <w:color w:val="231F20"/>
        </w:rPr>
        <w:t>như</w:t>
      </w:r>
      <w:r>
        <w:rPr>
          <w:color w:val="231F20"/>
          <w:spacing w:val="-15"/>
        </w:rPr>
        <w:t> </w:t>
      </w:r>
      <w:r>
        <w:rPr>
          <w:color w:val="231F20"/>
        </w:rPr>
        <w:t>các</w:t>
      </w:r>
      <w:r>
        <w:rPr>
          <w:color w:val="231F20"/>
          <w:spacing w:val="-13"/>
        </w:rPr>
        <w:t> </w:t>
      </w:r>
      <w:r>
        <w:rPr>
          <w:color w:val="231F20"/>
        </w:rPr>
        <w:t>thiên</w:t>
      </w:r>
      <w:r>
        <w:rPr>
          <w:color w:val="231F20"/>
          <w:spacing w:val="-14"/>
        </w:rPr>
        <w:t> </w:t>
      </w:r>
      <w:r>
        <w:rPr>
          <w:color w:val="231F20"/>
        </w:rPr>
        <w:t>tử,</w:t>
      </w:r>
      <w:r>
        <w:rPr>
          <w:color w:val="231F20"/>
          <w:spacing w:val="-13"/>
        </w:rPr>
        <w:t> </w:t>
      </w:r>
      <w:r>
        <w:rPr>
          <w:color w:val="231F20"/>
        </w:rPr>
        <w:t>đầu</w:t>
      </w:r>
      <w:r>
        <w:rPr>
          <w:color w:val="231F20"/>
          <w:spacing w:val="-15"/>
        </w:rPr>
        <w:t> </w:t>
      </w:r>
      <w:r>
        <w:rPr>
          <w:color w:val="231F20"/>
        </w:rPr>
        <w:t>đội</w:t>
      </w:r>
      <w:r>
        <w:rPr>
          <w:color w:val="231F20"/>
          <w:spacing w:val="-14"/>
        </w:rPr>
        <w:t> </w:t>
      </w:r>
      <w:r>
        <w:rPr>
          <w:color w:val="231F20"/>
          <w:spacing w:val="-2"/>
        </w:rPr>
        <w:t>mão </w:t>
      </w:r>
      <w:r>
        <w:rPr>
          <w:color w:val="231F20"/>
        </w:rPr>
        <w:t>trời,</w:t>
      </w:r>
      <w:r>
        <w:rPr>
          <w:color w:val="231F20"/>
          <w:spacing w:val="-12"/>
        </w:rPr>
        <w:t> </w:t>
      </w:r>
      <w:r>
        <w:rPr>
          <w:color w:val="231F20"/>
        </w:rPr>
        <w:t>thân</w:t>
      </w:r>
      <w:r>
        <w:rPr>
          <w:color w:val="231F20"/>
          <w:spacing w:val="-12"/>
        </w:rPr>
        <w:t> </w:t>
      </w:r>
      <w:r>
        <w:rPr>
          <w:color w:val="231F20"/>
        </w:rPr>
        <w:t>mặc</w:t>
      </w:r>
      <w:r>
        <w:rPr>
          <w:color w:val="231F20"/>
          <w:spacing w:val="-12"/>
        </w:rPr>
        <w:t> </w:t>
      </w:r>
      <w:r>
        <w:rPr>
          <w:color w:val="231F20"/>
        </w:rPr>
        <w:t>áo</w:t>
      </w:r>
      <w:r>
        <w:rPr>
          <w:color w:val="231F20"/>
          <w:spacing w:val="-12"/>
        </w:rPr>
        <w:t> </w:t>
      </w:r>
      <w:r>
        <w:rPr>
          <w:color w:val="231F20"/>
        </w:rPr>
        <w:t>trời,</w:t>
      </w:r>
      <w:r>
        <w:rPr>
          <w:color w:val="231F20"/>
          <w:spacing w:val="-12"/>
        </w:rPr>
        <w:t> </w:t>
      </w:r>
      <w:r>
        <w:rPr>
          <w:color w:val="231F20"/>
        </w:rPr>
        <w:t>đồ</w:t>
      </w:r>
      <w:r>
        <w:rPr>
          <w:color w:val="231F20"/>
          <w:spacing w:val="-12"/>
        </w:rPr>
        <w:t> </w:t>
      </w:r>
      <w:r>
        <w:rPr>
          <w:color w:val="231F20"/>
        </w:rPr>
        <w:t>ăn</w:t>
      </w:r>
      <w:r>
        <w:rPr>
          <w:color w:val="231F20"/>
          <w:spacing w:val="-12"/>
        </w:rPr>
        <w:t> </w:t>
      </w:r>
      <w:r>
        <w:rPr>
          <w:color w:val="231F20"/>
        </w:rPr>
        <w:t>thức</w:t>
      </w:r>
      <w:r>
        <w:rPr>
          <w:color w:val="231F20"/>
          <w:spacing w:val="-12"/>
        </w:rPr>
        <w:t> </w:t>
      </w:r>
      <w:r>
        <w:rPr>
          <w:color w:val="231F20"/>
        </w:rPr>
        <w:t>uống</w:t>
      </w:r>
      <w:r>
        <w:rPr>
          <w:color w:val="231F20"/>
          <w:spacing w:val="-12"/>
        </w:rPr>
        <w:t> </w:t>
      </w:r>
      <w:r>
        <w:rPr>
          <w:color w:val="231F20"/>
        </w:rPr>
        <w:t>ngọt</w:t>
      </w:r>
      <w:r>
        <w:rPr>
          <w:color w:val="231F20"/>
          <w:spacing w:val="-12"/>
        </w:rPr>
        <w:t> </w:t>
      </w:r>
      <w:r>
        <w:rPr>
          <w:color w:val="231F20"/>
        </w:rPr>
        <w:t>ngon,</w:t>
      </w:r>
      <w:r>
        <w:rPr>
          <w:color w:val="231F20"/>
          <w:spacing w:val="-12"/>
        </w:rPr>
        <w:t> </w:t>
      </w:r>
      <w:r>
        <w:rPr>
          <w:color w:val="231F20"/>
        </w:rPr>
        <w:t>mỗi</w:t>
      </w:r>
      <w:r>
        <w:rPr>
          <w:color w:val="231F20"/>
          <w:spacing w:val="-12"/>
        </w:rPr>
        <w:t> </w:t>
      </w:r>
      <w:r>
        <w:rPr>
          <w:color w:val="231F20"/>
        </w:rPr>
        <w:t>mỗi</w:t>
      </w:r>
      <w:r>
        <w:rPr>
          <w:color w:val="231F20"/>
          <w:spacing w:val="-12"/>
        </w:rPr>
        <w:t> </w:t>
      </w:r>
      <w:r>
        <w:rPr>
          <w:color w:val="231F20"/>
        </w:rPr>
        <w:t>người</w:t>
      </w:r>
      <w:r>
        <w:rPr>
          <w:color w:val="231F20"/>
          <w:spacing w:val="-12"/>
        </w:rPr>
        <w:t> </w:t>
      </w:r>
      <w:r>
        <w:rPr>
          <w:color w:val="231F20"/>
          <w:spacing w:val="-2"/>
        </w:rPr>
        <w:t>đều </w:t>
      </w:r>
      <w:r>
        <w:rPr>
          <w:color w:val="231F20"/>
        </w:rPr>
        <w:t>dạo chơi vui vẻ. Kẻ không uy đức thì lõa hình, không có y phục, </w:t>
      </w:r>
      <w:r>
        <w:rPr>
          <w:color w:val="231F20"/>
          <w:spacing w:val="-2"/>
        </w:rPr>
        <w:t>lấy </w:t>
      </w:r>
      <w:r>
        <w:rPr>
          <w:color w:val="231F20"/>
        </w:rPr>
        <w:t>tóc</w:t>
      </w:r>
      <w:r>
        <w:rPr>
          <w:color w:val="231F20"/>
          <w:spacing w:val="-7"/>
        </w:rPr>
        <w:t> </w:t>
      </w:r>
      <w:r>
        <w:rPr>
          <w:color w:val="231F20"/>
        </w:rPr>
        <w:t>tự</w:t>
      </w:r>
      <w:r>
        <w:rPr>
          <w:color w:val="231F20"/>
          <w:spacing w:val="-6"/>
        </w:rPr>
        <w:t> </w:t>
      </w:r>
      <w:r>
        <w:rPr>
          <w:color w:val="231F20"/>
        </w:rPr>
        <w:t>che,</w:t>
      </w:r>
      <w:r>
        <w:rPr>
          <w:color w:val="231F20"/>
          <w:spacing w:val="-6"/>
        </w:rPr>
        <w:t> </w:t>
      </w:r>
      <w:r>
        <w:rPr>
          <w:color w:val="231F20"/>
        </w:rPr>
        <w:t>tay</w:t>
      </w:r>
      <w:r>
        <w:rPr>
          <w:color w:val="231F20"/>
          <w:spacing w:val="-6"/>
        </w:rPr>
        <w:t> </w:t>
      </w:r>
      <w:r>
        <w:rPr>
          <w:color w:val="231F20"/>
        </w:rPr>
        <w:t>cầm</w:t>
      </w:r>
      <w:r>
        <w:rPr>
          <w:color w:val="231F20"/>
          <w:spacing w:val="-6"/>
        </w:rPr>
        <w:t> </w:t>
      </w:r>
      <w:r>
        <w:rPr>
          <w:color w:val="231F20"/>
        </w:rPr>
        <w:t>đồ</w:t>
      </w:r>
      <w:r>
        <w:rPr>
          <w:color w:val="231F20"/>
          <w:spacing w:val="-7"/>
        </w:rPr>
        <w:t> </w:t>
      </w:r>
      <w:r>
        <w:rPr>
          <w:color w:val="231F20"/>
        </w:rPr>
        <w:t>đựng</w:t>
      </w:r>
      <w:r>
        <w:rPr>
          <w:color w:val="231F20"/>
          <w:spacing w:val="-6"/>
        </w:rPr>
        <w:t> </w:t>
      </w:r>
      <w:r>
        <w:rPr>
          <w:color w:val="231F20"/>
        </w:rPr>
        <w:t>bằng</w:t>
      </w:r>
      <w:r>
        <w:rPr>
          <w:color w:val="231F20"/>
          <w:spacing w:val="-6"/>
        </w:rPr>
        <w:t> </w:t>
      </w:r>
      <w:r>
        <w:rPr>
          <w:color w:val="231F20"/>
        </w:rPr>
        <w:t>sành,</w:t>
      </w:r>
      <w:r>
        <w:rPr>
          <w:color w:val="231F20"/>
          <w:spacing w:val="-6"/>
        </w:rPr>
        <w:t> </w:t>
      </w:r>
      <w:r>
        <w:rPr>
          <w:color w:val="231F20"/>
        </w:rPr>
        <w:t>đi</w:t>
      </w:r>
      <w:r>
        <w:rPr>
          <w:color w:val="231F20"/>
          <w:spacing w:val="-6"/>
        </w:rPr>
        <w:t> </w:t>
      </w:r>
      <w:r>
        <w:rPr>
          <w:color w:val="231F20"/>
        </w:rPr>
        <w:t>xin</w:t>
      </w:r>
      <w:r>
        <w:rPr>
          <w:color w:val="231F20"/>
          <w:spacing w:val="-6"/>
        </w:rPr>
        <w:t> </w:t>
      </w:r>
      <w:r>
        <w:rPr>
          <w:color w:val="231F20"/>
        </w:rPr>
        <w:t>ăn</w:t>
      </w:r>
      <w:r>
        <w:rPr>
          <w:color w:val="231F20"/>
          <w:spacing w:val="-7"/>
        </w:rPr>
        <w:t> </w:t>
      </w:r>
      <w:r>
        <w:rPr>
          <w:color w:val="231F20"/>
        </w:rPr>
        <w:t>để</w:t>
      </w:r>
      <w:r>
        <w:rPr>
          <w:color w:val="231F20"/>
          <w:spacing w:val="-6"/>
        </w:rPr>
        <w:t> </w:t>
      </w:r>
      <w:r>
        <w:rPr>
          <w:color w:val="231F20"/>
        </w:rPr>
        <w:t>tự</w:t>
      </w:r>
      <w:r>
        <w:rPr>
          <w:color w:val="231F20"/>
          <w:spacing w:val="-6"/>
        </w:rPr>
        <w:t> </w:t>
      </w:r>
      <w:r>
        <w:rPr>
          <w:color w:val="231F20"/>
        </w:rPr>
        <w:t>nuôi</w:t>
      </w:r>
      <w:r>
        <w:rPr>
          <w:color w:val="231F20"/>
          <w:spacing w:val="-6"/>
        </w:rPr>
        <w:t> </w:t>
      </w:r>
      <w:r>
        <w:rPr>
          <w:color w:val="231F20"/>
        </w:rPr>
        <w:t>sống.</w:t>
      </w:r>
    </w:p>
    <w:p>
      <w:pPr>
        <w:pStyle w:val="BodyText"/>
        <w:spacing w:before="122"/>
        <w:ind w:left="677" w:firstLine="0"/>
      </w:pPr>
      <w:r>
        <w:rPr>
          <w:i/>
          <w:color w:val="231F20"/>
        </w:rPr>
        <w:t>Hỏi: </w:t>
      </w:r>
      <w:r>
        <w:rPr>
          <w:color w:val="231F20"/>
        </w:rPr>
        <w:t>Thân hình của chúng như thế nào?</w:t>
      </w:r>
    </w:p>
    <w:p>
      <w:pPr>
        <w:pStyle w:val="BodyText"/>
        <w:spacing w:line="268" w:lineRule="auto" w:before="145"/>
        <w:ind w:right="410"/>
      </w:pPr>
      <w:r>
        <w:rPr>
          <w:i/>
          <w:color w:val="231F20"/>
        </w:rPr>
        <w:t>Đáp: </w:t>
      </w:r>
      <w:r>
        <w:rPr>
          <w:color w:val="231F20"/>
        </w:rPr>
        <w:t>Có loại đứng thẳng, có loại nghiêng một bên, hoặc mặt giống như heo, y như tượng vẽ trên vách.</w:t>
      </w:r>
    </w:p>
    <w:p>
      <w:pPr>
        <w:pStyle w:val="BodyText"/>
        <w:spacing w:before="110"/>
        <w:ind w:left="677" w:firstLine="0"/>
      </w:pPr>
      <w:r>
        <w:rPr>
          <w:i/>
          <w:color w:val="231F20"/>
        </w:rPr>
        <w:t>Hỏi: </w:t>
      </w:r>
      <w:r>
        <w:rPr>
          <w:color w:val="231F20"/>
        </w:rPr>
        <w:t>Ngôn ngữ thì thế nào?</w:t>
      </w:r>
    </w:p>
    <w:p>
      <w:pPr>
        <w:pStyle w:val="BodyText"/>
        <w:spacing w:line="268" w:lineRule="auto" w:before="145"/>
        <w:ind w:right="410"/>
      </w:pPr>
      <w:r>
        <w:rPr>
          <w:i/>
          <w:color w:val="231F20"/>
        </w:rPr>
        <w:t>Đáp: </w:t>
      </w:r>
      <w:r>
        <w:rPr>
          <w:color w:val="231F20"/>
        </w:rPr>
        <w:t>Thời kỳ thế giới mới thành lập, tất cả chúng sinh đều nói ngôn ngữ của Thánh. Ngoài ra, như trước đã nói.</w:t>
      </w:r>
    </w:p>
    <w:p>
      <w:pPr>
        <w:pStyle w:val="BodyText"/>
        <w:spacing w:line="268" w:lineRule="auto" w:before="110"/>
        <w:ind w:right="410"/>
      </w:pPr>
      <w:r>
        <w:rPr>
          <w:color w:val="231F20"/>
        </w:rPr>
        <w:t>Lại có thuyết nói: Tùy xứ chết của ngạ quỷ, sinh đến nẻo ngạ quỷ nọ, như hình dáng trước kia và tùy theo tiếng nói gốc của nẻo ngạ quỷ đó.</w:t>
      </w:r>
    </w:p>
    <w:p>
      <w:pPr>
        <w:pStyle w:val="BodyText"/>
        <w:spacing w:line="268" w:lineRule="auto" w:before="111"/>
        <w:ind w:right="411"/>
      </w:pPr>
      <w:r>
        <w:rPr>
          <w:i/>
          <w:color w:val="231F20"/>
        </w:rPr>
        <w:t>Lời bình: </w:t>
      </w:r>
      <w:r>
        <w:rPr>
          <w:color w:val="231F20"/>
        </w:rPr>
        <w:t>Không nên lập ra thuyết ấy. Vì sao? Vì nếu từ cõi vô sắc chết, sinh đến nẻo ngạ quỷ này lại có thể không có hình dáng, không có lời nói chăng? Do đó, nên nói như vầy: Tùy theo xứ sinh kia nên hình dáng, ngôn ngữ cũng như thế.</w:t>
      </w:r>
    </w:p>
    <w:p>
      <w:pPr>
        <w:pStyle w:val="BodyText"/>
        <w:spacing w:before="112"/>
        <w:ind w:left="677" w:firstLine="0"/>
      </w:pPr>
      <w:r>
        <w:rPr>
          <w:i/>
          <w:color w:val="231F20"/>
        </w:rPr>
        <w:t>Hỏi: </w:t>
      </w:r>
      <w:r>
        <w:rPr>
          <w:color w:val="231F20"/>
        </w:rPr>
        <w:t>Thế nào là nẻo người?</w:t>
      </w:r>
    </w:p>
    <w:p>
      <w:pPr>
        <w:pStyle w:val="BodyText"/>
        <w:spacing w:line="273" w:lineRule="auto" w:before="145"/>
        <w:ind w:right="411"/>
      </w:pPr>
      <w:r>
        <w:rPr>
          <w:i/>
          <w:color w:val="231F20"/>
        </w:rPr>
        <w:t>Đáp: </w:t>
      </w:r>
      <w:r>
        <w:rPr>
          <w:color w:val="231F20"/>
        </w:rPr>
        <w:t>Là phần của con người, là bè bạn của con người, cho</w:t>
      </w:r>
      <w:r>
        <w:rPr>
          <w:color w:val="231F20"/>
          <w:spacing w:val="-29"/>
        </w:rPr>
        <w:t> </w:t>
      </w:r>
      <w:r>
        <w:rPr>
          <w:color w:val="231F20"/>
        </w:rPr>
        <w:t>đến nói rộng.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Vì sao gọi là Ma-nậu-xa?</w:t>
      </w:r>
    </w:p>
    <w:p>
      <w:pPr>
        <w:pStyle w:val="BodyText"/>
        <w:spacing w:line="268" w:lineRule="auto" w:before="150"/>
        <w:ind w:left="393" w:right="126"/>
      </w:pPr>
      <w:r>
        <w:rPr>
          <w:i/>
          <w:color w:val="231F20"/>
        </w:rPr>
        <w:t>Đáp:</w:t>
      </w:r>
      <w:r>
        <w:rPr>
          <w:i/>
          <w:color w:val="231F20"/>
          <w:spacing w:val="-11"/>
        </w:rPr>
        <w:t> </w:t>
      </w:r>
      <w:r>
        <w:rPr>
          <w:color w:val="231F20"/>
        </w:rPr>
        <w:t>Ma-nậu-xa</w:t>
      </w:r>
      <w:r>
        <w:rPr>
          <w:color w:val="231F20"/>
          <w:spacing w:val="-15"/>
        </w:rPr>
        <w:t> </w:t>
      </w:r>
      <w:r>
        <w:rPr>
          <w:color w:val="231F20"/>
        </w:rPr>
        <w:t>Tần</w:t>
      </w:r>
      <w:r>
        <w:rPr>
          <w:color w:val="231F20"/>
          <w:spacing w:val="-11"/>
        </w:rPr>
        <w:t> </w:t>
      </w:r>
      <w:r>
        <w:rPr>
          <w:color w:val="231F20"/>
        </w:rPr>
        <w:t>dịch</w:t>
      </w:r>
      <w:r>
        <w:rPr>
          <w:color w:val="231F20"/>
          <w:spacing w:val="-10"/>
        </w:rPr>
        <w:t> </w:t>
      </w:r>
      <w:r>
        <w:rPr>
          <w:color w:val="231F20"/>
        </w:rPr>
        <w:t>là</w:t>
      </w:r>
      <w:r>
        <w:rPr>
          <w:color w:val="231F20"/>
          <w:spacing w:val="-11"/>
        </w:rPr>
        <w:t> </w:t>
      </w:r>
      <w:r>
        <w:rPr>
          <w:color w:val="231F20"/>
        </w:rPr>
        <w:t>ý.</w:t>
      </w:r>
      <w:r>
        <w:rPr>
          <w:color w:val="231F20"/>
          <w:spacing w:val="-11"/>
        </w:rPr>
        <w:t> </w:t>
      </w:r>
      <w:r>
        <w:rPr>
          <w:color w:val="231F20"/>
        </w:rPr>
        <w:t>Xưa</w:t>
      </w:r>
      <w:r>
        <w:rPr>
          <w:color w:val="231F20"/>
          <w:spacing w:val="-10"/>
        </w:rPr>
        <w:t> </w:t>
      </w:r>
      <w:r>
        <w:rPr>
          <w:color w:val="231F20"/>
        </w:rPr>
        <w:t>có</w:t>
      </w:r>
      <w:r>
        <w:rPr>
          <w:color w:val="231F20"/>
          <w:spacing w:val="-11"/>
        </w:rPr>
        <w:t> </w:t>
      </w:r>
      <w:r>
        <w:rPr>
          <w:color w:val="231F20"/>
        </w:rPr>
        <w:t>vị</w:t>
      </w:r>
      <w:r>
        <w:rPr>
          <w:color w:val="231F20"/>
          <w:spacing w:val="-10"/>
        </w:rPr>
        <w:t> </w:t>
      </w:r>
      <w:r>
        <w:rPr>
          <w:color w:val="231F20"/>
        </w:rPr>
        <w:t>vua</w:t>
      </w:r>
      <w:r>
        <w:rPr>
          <w:color w:val="231F20"/>
          <w:spacing w:val="-11"/>
        </w:rPr>
        <w:t> </w:t>
      </w:r>
      <w:r>
        <w:rPr>
          <w:color w:val="231F20"/>
        </w:rPr>
        <w:t>tên</w:t>
      </w:r>
      <w:r>
        <w:rPr>
          <w:color w:val="231F20"/>
          <w:spacing w:val="-10"/>
        </w:rPr>
        <w:t> </w:t>
      </w:r>
      <w:r>
        <w:rPr>
          <w:color w:val="231F20"/>
        </w:rPr>
        <w:t>là</w:t>
      </w:r>
      <w:r>
        <w:rPr>
          <w:color w:val="231F20"/>
          <w:spacing w:val="-11"/>
        </w:rPr>
        <w:t> </w:t>
      </w:r>
      <w:r>
        <w:rPr>
          <w:color w:val="231F20"/>
        </w:rPr>
        <w:t>Đảnh</w:t>
      </w:r>
      <w:r>
        <w:rPr>
          <w:color w:val="231F20"/>
          <w:spacing w:val="-10"/>
        </w:rPr>
        <w:t> </w:t>
      </w:r>
      <w:r>
        <w:rPr>
          <w:color w:val="231F20"/>
        </w:rPr>
        <w:t>Sinh, hóa độ bốn châu thiên hạ, khuyên bảo các chúng sinh khi làm công việc gì, trước hết phải để ý, khéo suy tư, khéo trù tính và phải khéo nhớ nghĩ. Khi </w:t>
      </w:r>
      <w:r>
        <w:rPr>
          <w:color w:val="231F20"/>
          <w:spacing w:val="-6"/>
        </w:rPr>
        <w:t>ấy, </w:t>
      </w:r>
      <w:r>
        <w:rPr>
          <w:color w:val="231F20"/>
        </w:rPr>
        <w:t>các chúng sinh liền như lời vua dạy bảo, mỗi khi làm việc gì đều tư </w:t>
      </w:r>
      <w:r>
        <w:rPr>
          <w:color w:val="231F20"/>
          <w:spacing w:val="-5"/>
        </w:rPr>
        <w:t>duy, </w:t>
      </w:r>
      <w:r>
        <w:rPr>
          <w:color w:val="231F20"/>
        </w:rPr>
        <w:t>cân nhắc, nghĩ nhớ kỹ. Sau </w:t>
      </w:r>
      <w:r>
        <w:rPr>
          <w:color w:val="231F20"/>
          <w:spacing w:val="-5"/>
        </w:rPr>
        <w:t>đấy, </w:t>
      </w:r>
      <w:r>
        <w:rPr>
          <w:color w:val="231F20"/>
        </w:rPr>
        <w:t>quả nhiên tự có đủ mọi thứ khác biệt của tác nghiệp công xảo. Vì do con người muốn làm điều gì, trước hết phải để ý tư </w:t>
      </w:r>
      <w:r>
        <w:rPr>
          <w:color w:val="231F20"/>
          <w:spacing w:val="-5"/>
        </w:rPr>
        <w:t>duy, </w:t>
      </w:r>
      <w:r>
        <w:rPr>
          <w:color w:val="231F20"/>
        </w:rPr>
        <w:t>thế nên gọi người là </w:t>
      </w:r>
      <w:r>
        <w:rPr>
          <w:color w:val="231F20"/>
          <w:spacing w:val="-7"/>
        </w:rPr>
        <w:t>ý. </w:t>
      </w:r>
      <w:r>
        <w:rPr>
          <w:color w:val="231F20"/>
        </w:rPr>
        <w:t>Như người trước chưa có, đây gọi là thời gian, lần lượt cùng gọi to: Đa-la thường già! Cũng gọi to:</w:t>
      </w:r>
      <w:r>
        <w:rPr>
          <w:color w:val="231F20"/>
          <w:spacing w:val="-19"/>
        </w:rPr>
        <w:t> </w:t>
      </w:r>
      <w:r>
        <w:rPr>
          <w:color w:val="231F20"/>
        </w:rPr>
        <w:t>A-bà-đạt-đồ!</w:t>
      </w:r>
    </w:p>
    <w:p>
      <w:pPr>
        <w:pStyle w:val="BodyText"/>
        <w:spacing w:line="268" w:lineRule="auto" w:before="124"/>
        <w:ind w:left="393" w:right="126"/>
      </w:pPr>
      <w:r>
        <w:rPr>
          <w:color w:val="231F20"/>
        </w:rPr>
        <w:t>Lại có thuyết nói: Do thân, miệng, ý tu nghiệp thiện phẩm hạ, được sinh trong nẻo người kia, nên gọi là nẻo người.</w:t>
      </w:r>
    </w:p>
    <w:p>
      <w:pPr>
        <w:pStyle w:val="BodyText"/>
        <w:spacing w:before="116"/>
        <w:ind w:left="960" w:firstLine="0"/>
      </w:pPr>
      <w:r>
        <w:rPr>
          <w:color w:val="231F20"/>
        </w:rPr>
        <w:t>Lại có thuyết cho: Là danh giả nêu đặt, nói rộng như trên.</w:t>
      </w:r>
    </w:p>
    <w:p>
      <w:pPr>
        <w:pStyle w:val="BodyText"/>
        <w:spacing w:line="268" w:lineRule="auto" w:before="150"/>
        <w:ind w:left="393" w:right="127"/>
      </w:pPr>
      <w:r>
        <w:rPr>
          <w:color w:val="231F20"/>
        </w:rPr>
        <w:t>Lại có thuyết nêu: Vì nghiêng nhiều về sự kiêu mạn nên trong năm nẻo có tâm kiêu mạn nhiều nhất là nẻo người, thế nên nơi này được gọi là nẻo người.</w:t>
      </w:r>
    </w:p>
    <w:p>
      <w:pPr>
        <w:pStyle w:val="BodyText"/>
        <w:spacing w:line="268" w:lineRule="auto" w:before="117"/>
        <w:ind w:left="393" w:right="126"/>
      </w:pPr>
      <w:r>
        <w:rPr>
          <w:color w:val="231F20"/>
        </w:rPr>
        <w:t>Lại</w:t>
      </w:r>
      <w:r>
        <w:rPr>
          <w:color w:val="231F20"/>
          <w:spacing w:val="-4"/>
        </w:rPr>
        <w:t> </w:t>
      </w:r>
      <w:r>
        <w:rPr>
          <w:color w:val="231F20"/>
        </w:rPr>
        <w:t>có</w:t>
      </w:r>
      <w:r>
        <w:rPr>
          <w:color w:val="231F20"/>
          <w:spacing w:val="-3"/>
        </w:rPr>
        <w:t> </w:t>
      </w:r>
      <w:r>
        <w:rPr>
          <w:color w:val="231F20"/>
        </w:rPr>
        <w:t>thuyết</w:t>
      </w:r>
      <w:r>
        <w:rPr>
          <w:color w:val="231F20"/>
          <w:spacing w:val="-3"/>
        </w:rPr>
        <w:t> </w:t>
      </w:r>
      <w:r>
        <w:rPr>
          <w:color w:val="231F20"/>
        </w:rPr>
        <w:t>nói:</w:t>
      </w:r>
      <w:r>
        <w:rPr>
          <w:color w:val="231F20"/>
          <w:spacing w:val="-8"/>
        </w:rPr>
        <w:t> </w:t>
      </w:r>
      <w:r>
        <w:rPr>
          <w:color w:val="231F20"/>
        </w:rPr>
        <w:t>Vì</w:t>
      </w:r>
      <w:r>
        <w:rPr>
          <w:color w:val="231F20"/>
          <w:spacing w:val="-3"/>
        </w:rPr>
        <w:t> </w:t>
      </w:r>
      <w:r>
        <w:rPr>
          <w:color w:val="231F20"/>
        </w:rPr>
        <w:t>nẻo</w:t>
      </w:r>
      <w:r>
        <w:rPr>
          <w:color w:val="231F20"/>
          <w:spacing w:val="-3"/>
        </w:rPr>
        <w:t> </w:t>
      </w:r>
      <w:r>
        <w:rPr>
          <w:color w:val="231F20"/>
        </w:rPr>
        <w:t>này</w:t>
      </w:r>
      <w:r>
        <w:rPr>
          <w:color w:val="231F20"/>
          <w:spacing w:val="-3"/>
        </w:rPr>
        <w:t> </w:t>
      </w:r>
      <w:r>
        <w:rPr>
          <w:color w:val="231F20"/>
        </w:rPr>
        <w:t>có</w:t>
      </w:r>
      <w:r>
        <w:rPr>
          <w:color w:val="231F20"/>
          <w:spacing w:val="-3"/>
        </w:rPr>
        <w:t> </w:t>
      </w:r>
      <w:r>
        <w:rPr>
          <w:color w:val="231F20"/>
        </w:rPr>
        <w:t>thể</w:t>
      </w:r>
      <w:r>
        <w:rPr>
          <w:color w:val="231F20"/>
          <w:spacing w:val="-3"/>
        </w:rPr>
        <w:t> </w:t>
      </w:r>
      <w:r>
        <w:rPr>
          <w:color w:val="231F20"/>
        </w:rPr>
        <w:t>ngăn</w:t>
      </w:r>
      <w:r>
        <w:rPr>
          <w:color w:val="231F20"/>
          <w:spacing w:val="-3"/>
        </w:rPr>
        <w:t> </w:t>
      </w:r>
      <w:r>
        <w:rPr>
          <w:color w:val="231F20"/>
        </w:rPr>
        <w:t>dứt</w:t>
      </w:r>
      <w:r>
        <w:rPr>
          <w:color w:val="231F20"/>
          <w:spacing w:val="-3"/>
        </w:rPr>
        <w:t> </w:t>
      </w:r>
      <w:r>
        <w:rPr>
          <w:color w:val="231F20"/>
        </w:rPr>
        <w:t>ý</w:t>
      </w:r>
      <w:r>
        <w:rPr>
          <w:color w:val="231F20"/>
          <w:spacing w:val="-3"/>
        </w:rPr>
        <w:t> </w:t>
      </w:r>
      <w:r>
        <w:rPr>
          <w:color w:val="231F20"/>
        </w:rPr>
        <w:t>nghĩ,</w:t>
      </w:r>
      <w:r>
        <w:rPr>
          <w:color w:val="231F20"/>
          <w:spacing w:val="-3"/>
        </w:rPr>
        <w:t> </w:t>
      </w:r>
      <w:r>
        <w:rPr>
          <w:color w:val="231F20"/>
        </w:rPr>
        <w:t>nên</w:t>
      </w:r>
      <w:r>
        <w:rPr>
          <w:color w:val="231F20"/>
          <w:spacing w:val="-3"/>
        </w:rPr>
        <w:t> </w:t>
      </w:r>
      <w:r>
        <w:rPr>
          <w:color w:val="231F20"/>
        </w:rPr>
        <w:t>trong năm</w:t>
      </w:r>
      <w:r>
        <w:rPr>
          <w:color w:val="231F20"/>
          <w:spacing w:val="-13"/>
        </w:rPr>
        <w:t> </w:t>
      </w:r>
      <w:r>
        <w:rPr>
          <w:color w:val="231F20"/>
        </w:rPr>
        <w:t>nẻo</w:t>
      </w:r>
      <w:r>
        <w:rPr>
          <w:color w:val="231F20"/>
          <w:spacing w:val="-12"/>
        </w:rPr>
        <w:t> </w:t>
      </w:r>
      <w:r>
        <w:rPr>
          <w:color w:val="231F20"/>
        </w:rPr>
        <w:t>có</w:t>
      </w:r>
      <w:r>
        <w:rPr>
          <w:color w:val="231F20"/>
          <w:spacing w:val="-12"/>
        </w:rPr>
        <w:t> </w:t>
      </w:r>
      <w:r>
        <w:rPr>
          <w:color w:val="231F20"/>
        </w:rPr>
        <w:t>thể</w:t>
      </w:r>
      <w:r>
        <w:rPr>
          <w:color w:val="231F20"/>
          <w:spacing w:val="-13"/>
        </w:rPr>
        <w:t> </w:t>
      </w:r>
      <w:r>
        <w:rPr>
          <w:color w:val="231F20"/>
        </w:rPr>
        <w:t>ngăn</w:t>
      </w:r>
      <w:r>
        <w:rPr>
          <w:color w:val="231F20"/>
          <w:spacing w:val="-12"/>
        </w:rPr>
        <w:t> </w:t>
      </w:r>
      <w:r>
        <w:rPr>
          <w:color w:val="231F20"/>
        </w:rPr>
        <w:t>dứt</w:t>
      </w:r>
      <w:r>
        <w:rPr>
          <w:color w:val="231F20"/>
          <w:spacing w:val="-12"/>
        </w:rPr>
        <w:t> </w:t>
      </w:r>
      <w:r>
        <w:rPr>
          <w:color w:val="231F20"/>
        </w:rPr>
        <w:t>ý</w:t>
      </w:r>
      <w:r>
        <w:rPr>
          <w:color w:val="231F20"/>
          <w:spacing w:val="-13"/>
        </w:rPr>
        <w:t> </w:t>
      </w:r>
      <w:r>
        <w:rPr>
          <w:color w:val="231F20"/>
        </w:rPr>
        <w:t>thì</w:t>
      </w:r>
      <w:r>
        <w:rPr>
          <w:color w:val="231F20"/>
          <w:spacing w:val="-12"/>
        </w:rPr>
        <w:t> </w:t>
      </w:r>
      <w:r>
        <w:rPr>
          <w:color w:val="231F20"/>
        </w:rPr>
        <w:t>không</w:t>
      </w:r>
      <w:r>
        <w:rPr>
          <w:color w:val="231F20"/>
          <w:spacing w:val="-12"/>
        </w:rPr>
        <w:t> </w:t>
      </w:r>
      <w:r>
        <w:rPr>
          <w:color w:val="231F20"/>
        </w:rPr>
        <w:t>nơi</w:t>
      </w:r>
      <w:r>
        <w:rPr>
          <w:color w:val="231F20"/>
          <w:spacing w:val="-13"/>
        </w:rPr>
        <w:t> </w:t>
      </w:r>
      <w:r>
        <w:rPr>
          <w:color w:val="231F20"/>
        </w:rPr>
        <w:t>nào</w:t>
      </w:r>
      <w:r>
        <w:rPr>
          <w:color w:val="231F20"/>
          <w:spacing w:val="-12"/>
        </w:rPr>
        <w:t> </w:t>
      </w:r>
      <w:r>
        <w:rPr>
          <w:color w:val="231F20"/>
        </w:rPr>
        <w:t>bằng</w:t>
      </w:r>
      <w:r>
        <w:rPr>
          <w:color w:val="231F20"/>
          <w:spacing w:val="-12"/>
        </w:rPr>
        <w:t> </w:t>
      </w:r>
      <w:r>
        <w:rPr>
          <w:color w:val="231F20"/>
        </w:rPr>
        <w:t>nẻo</w:t>
      </w:r>
      <w:r>
        <w:rPr>
          <w:color w:val="231F20"/>
          <w:spacing w:val="-13"/>
        </w:rPr>
        <w:t> </w:t>
      </w:r>
      <w:r>
        <w:rPr>
          <w:color w:val="231F20"/>
        </w:rPr>
        <w:t>người.</w:t>
      </w:r>
      <w:r>
        <w:rPr>
          <w:color w:val="231F20"/>
          <w:spacing w:val="-16"/>
        </w:rPr>
        <w:t> </w:t>
      </w:r>
      <w:r>
        <w:rPr>
          <w:color w:val="231F20"/>
        </w:rPr>
        <w:t>Vì</w:t>
      </w:r>
      <w:r>
        <w:rPr>
          <w:color w:val="231F20"/>
          <w:spacing w:val="-12"/>
        </w:rPr>
        <w:t> </w:t>
      </w:r>
      <w:r>
        <w:rPr>
          <w:color w:val="231F20"/>
        </w:rPr>
        <w:t>sao? Vì</w:t>
      </w:r>
      <w:r>
        <w:rPr>
          <w:color w:val="231F20"/>
          <w:spacing w:val="-7"/>
        </w:rPr>
        <w:t> </w:t>
      </w:r>
      <w:r>
        <w:rPr>
          <w:color w:val="231F20"/>
        </w:rPr>
        <w:t>con</w:t>
      </w:r>
      <w:r>
        <w:rPr>
          <w:color w:val="231F20"/>
          <w:spacing w:val="-6"/>
        </w:rPr>
        <w:t> </w:t>
      </w:r>
      <w:r>
        <w:rPr>
          <w:color w:val="231F20"/>
        </w:rPr>
        <w:t>người</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đạt</w:t>
      </w:r>
      <w:r>
        <w:rPr>
          <w:color w:val="231F20"/>
          <w:spacing w:val="-6"/>
        </w:rPr>
        <w:t> </w:t>
      </w:r>
      <w:r>
        <w:rPr>
          <w:color w:val="231F20"/>
        </w:rPr>
        <w:t>được</w:t>
      </w:r>
      <w:r>
        <w:rPr>
          <w:color w:val="231F20"/>
          <w:spacing w:val="-6"/>
        </w:rPr>
        <w:t> </w:t>
      </w:r>
      <w:r>
        <w:rPr>
          <w:color w:val="231F20"/>
        </w:rPr>
        <w:t>căn</w:t>
      </w:r>
      <w:r>
        <w:rPr>
          <w:color w:val="231F20"/>
          <w:spacing w:val="-6"/>
        </w:rPr>
        <w:t> </w:t>
      </w:r>
      <w:r>
        <w:rPr>
          <w:color w:val="231F20"/>
        </w:rPr>
        <w:t>thiện</w:t>
      </w:r>
      <w:r>
        <w:rPr>
          <w:color w:val="231F20"/>
          <w:spacing w:val="-6"/>
        </w:rPr>
        <w:t> </w:t>
      </w:r>
      <w:r>
        <w:rPr>
          <w:color w:val="231F20"/>
        </w:rPr>
        <w:t>của</w:t>
      </w:r>
      <w:r>
        <w:rPr>
          <w:color w:val="231F20"/>
          <w:spacing w:val="-6"/>
        </w:rPr>
        <w:t> </w:t>
      </w:r>
      <w:r>
        <w:rPr>
          <w:color w:val="231F20"/>
        </w:rPr>
        <w:t>phần</w:t>
      </w:r>
      <w:r>
        <w:rPr>
          <w:color w:val="231F20"/>
          <w:spacing w:val="-6"/>
        </w:rPr>
        <w:t> </w:t>
      </w:r>
      <w:r>
        <w:rPr>
          <w:color w:val="231F20"/>
        </w:rPr>
        <w:t>giải</w:t>
      </w:r>
      <w:r>
        <w:rPr>
          <w:color w:val="231F20"/>
          <w:spacing w:val="-6"/>
        </w:rPr>
        <w:t> </w:t>
      </w:r>
      <w:r>
        <w:rPr>
          <w:color w:val="231F20"/>
        </w:rPr>
        <w:t>thoát,</w:t>
      </w:r>
      <w:r>
        <w:rPr>
          <w:color w:val="231F20"/>
          <w:spacing w:val="-6"/>
        </w:rPr>
        <w:t> </w:t>
      </w:r>
      <w:r>
        <w:rPr>
          <w:color w:val="231F20"/>
        </w:rPr>
        <w:t>căn</w:t>
      </w:r>
      <w:r>
        <w:rPr>
          <w:color w:val="231F20"/>
          <w:spacing w:val="-6"/>
        </w:rPr>
        <w:t> </w:t>
      </w:r>
      <w:r>
        <w:rPr>
          <w:color w:val="231F20"/>
        </w:rPr>
        <w:t>thiện của phần đạt, có thể gần gũi bốn pháp như thiện tri thức </w:t>
      </w:r>
      <w:r>
        <w:rPr>
          <w:color w:val="231F20"/>
          <w:spacing w:val="-4"/>
        </w:rPr>
        <w:t>v.v…, </w:t>
      </w:r>
      <w:r>
        <w:rPr>
          <w:color w:val="231F20"/>
        </w:rPr>
        <w:t>cũng có thể tu hành, thân cận bốn pháp như thiện tri thức </w:t>
      </w:r>
      <w:r>
        <w:rPr>
          <w:color w:val="231F20"/>
          <w:spacing w:val="-6"/>
        </w:rPr>
        <w:t>v.v... </w:t>
      </w:r>
      <w:r>
        <w:rPr>
          <w:color w:val="231F20"/>
        </w:rPr>
        <w:t>Thế nên, chốn này gọi là nẻo người.</w:t>
      </w:r>
    </w:p>
    <w:p>
      <w:pPr>
        <w:pStyle w:val="BodyText"/>
        <w:spacing w:before="120"/>
        <w:ind w:left="960" w:firstLine="0"/>
      </w:pPr>
      <w:r>
        <w:rPr>
          <w:i/>
          <w:color w:val="231F20"/>
        </w:rPr>
        <w:t>Hỏi: </w:t>
      </w:r>
      <w:r>
        <w:rPr>
          <w:color w:val="231F20"/>
        </w:rPr>
        <w:t>Nẻo người trụ ở nơi chốn nào?</w:t>
      </w:r>
    </w:p>
    <w:p>
      <w:pPr>
        <w:pStyle w:val="BodyText"/>
        <w:spacing w:line="268" w:lineRule="auto" w:before="151"/>
        <w:ind w:left="393" w:right="123"/>
      </w:pPr>
      <w:r>
        <w:rPr>
          <w:i/>
          <w:color w:val="231F20"/>
        </w:rPr>
        <w:t>Đáp: </w:t>
      </w:r>
      <w:r>
        <w:rPr>
          <w:color w:val="231F20"/>
        </w:rPr>
        <w:t>Nẻo người trụ bốn châu thiên hạ, cũng trụ trên tám </w:t>
      </w:r>
      <w:r>
        <w:rPr>
          <w:color w:val="231F20"/>
          <w:spacing w:val="2"/>
        </w:rPr>
        <w:t>bãi </w:t>
      </w:r>
      <w:r>
        <w:rPr>
          <w:color w:val="231F20"/>
        </w:rPr>
        <w:t>lớn,</w:t>
      </w:r>
      <w:r>
        <w:rPr>
          <w:color w:val="231F20"/>
          <w:spacing w:val="24"/>
        </w:rPr>
        <w:t> </w:t>
      </w:r>
      <w:r>
        <w:rPr>
          <w:color w:val="231F20"/>
        </w:rPr>
        <w:t>đó</w:t>
      </w:r>
      <w:r>
        <w:rPr>
          <w:color w:val="231F20"/>
          <w:spacing w:val="25"/>
        </w:rPr>
        <w:t> </w:t>
      </w:r>
      <w:r>
        <w:rPr>
          <w:color w:val="231F20"/>
        </w:rPr>
        <w:t>là:</w:t>
      </w:r>
      <w:r>
        <w:rPr>
          <w:color w:val="231F20"/>
          <w:spacing w:val="24"/>
        </w:rPr>
        <w:t> </w:t>
      </w:r>
      <w:r>
        <w:rPr>
          <w:i/>
          <w:color w:val="231F20"/>
        </w:rPr>
        <w:t>(1)</w:t>
      </w:r>
      <w:r>
        <w:rPr>
          <w:i/>
          <w:color w:val="231F20"/>
          <w:spacing w:val="25"/>
        </w:rPr>
        <w:t> </w:t>
      </w:r>
      <w:r>
        <w:rPr>
          <w:color w:val="231F20"/>
        </w:rPr>
        <w:t>Câu-la-bà.</w:t>
      </w:r>
      <w:r>
        <w:rPr>
          <w:color w:val="231F20"/>
          <w:spacing w:val="24"/>
        </w:rPr>
        <w:t> </w:t>
      </w:r>
      <w:r>
        <w:rPr>
          <w:i/>
          <w:color w:val="231F20"/>
        </w:rPr>
        <w:t>(2)</w:t>
      </w:r>
      <w:r>
        <w:rPr>
          <w:i/>
          <w:color w:val="231F20"/>
          <w:spacing w:val="25"/>
        </w:rPr>
        <w:t> </w:t>
      </w:r>
      <w:r>
        <w:rPr>
          <w:color w:val="231F20"/>
        </w:rPr>
        <w:t>Kiều-la-bà.</w:t>
      </w:r>
      <w:r>
        <w:rPr>
          <w:color w:val="231F20"/>
          <w:spacing w:val="25"/>
        </w:rPr>
        <w:t> </w:t>
      </w:r>
      <w:r>
        <w:rPr>
          <w:i/>
          <w:color w:val="231F20"/>
        </w:rPr>
        <w:t>(3)</w:t>
      </w:r>
      <w:r>
        <w:rPr>
          <w:i/>
          <w:color w:val="231F20"/>
          <w:spacing w:val="19"/>
        </w:rPr>
        <w:t> </w:t>
      </w:r>
      <w:r>
        <w:rPr>
          <w:color w:val="231F20"/>
        </w:rPr>
        <w:t>Tỳ-địa-ha.</w:t>
      </w:r>
      <w:r>
        <w:rPr>
          <w:color w:val="231F20"/>
          <w:spacing w:val="24"/>
        </w:rPr>
        <w:t> </w:t>
      </w:r>
      <w:r>
        <w:rPr>
          <w:i/>
          <w:color w:val="231F20"/>
        </w:rPr>
        <w:t>(4)</w:t>
      </w:r>
      <w:r>
        <w:rPr>
          <w:i/>
          <w:color w:val="231F20"/>
          <w:spacing w:val="19"/>
        </w:rPr>
        <w:t> </w:t>
      </w:r>
      <w:r>
        <w:rPr>
          <w:color w:val="231F20"/>
          <w:spacing w:val="2"/>
        </w:rPr>
        <w:t>Tô-tỳ-</w:t>
      </w:r>
    </w:p>
    <w:p>
      <w:pPr>
        <w:pStyle w:val="BodyText"/>
        <w:spacing w:line="268" w:lineRule="auto" w:before="2"/>
        <w:ind w:left="393" w:right="123" w:firstLine="0"/>
      </w:pPr>
      <w:r>
        <w:rPr>
          <w:color w:val="231F20"/>
        </w:rPr>
        <w:t>địa-ha. </w:t>
      </w:r>
      <w:r>
        <w:rPr>
          <w:i/>
          <w:color w:val="231F20"/>
        </w:rPr>
        <w:t>(5) </w:t>
      </w:r>
      <w:r>
        <w:rPr>
          <w:color w:val="231F20"/>
        </w:rPr>
        <w:t>Xa-trá. </w:t>
      </w:r>
      <w:r>
        <w:rPr>
          <w:i/>
          <w:color w:val="231F20"/>
        </w:rPr>
        <w:t>(6) </w:t>
      </w:r>
      <w:r>
        <w:rPr>
          <w:color w:val="231F20"/>
        </w:rPr>
        <w:t>Uất-đa-la-mạn-đề-na. </w:t>
      </w:r>
      <w:r>
        <w:rPr>
          <w:i/>
          <w:color w:val="231F20"/>
        </w:rPr>
        <w:t>(7) </w:t>
      </w:r>
      <w:r>
        <w:rPr>
          <w:color w:val="231F20"/>
        </w:rPr>
        <w:t>Bà-la. </w:t>
      </w:r>
      <w:r>
        <w:rPr>
          <w:i/>
          <w:color w:val="231F20"/>
        </w:rPr>
        <w:t>(8) </w:t>
      </w:r>
      <w:r>
        <w:rPr>
          <w:color w:val="231F20"/>
        </w:rPr>
        <w:t>Già-ma- la. Hai bãi Câu-la-bà, Kiều-la-bà là quyến thuộc của châu Uất- đơn-việt. Hai bãi Tỳ-địa-ha, Tô-tỳ-địa-ha là quyến thuộc của châu Phất-bà-đề.  Hai  bãi  Xa-trá,  Uất-đa-la-mạn-đề-na  là  quyến</w:t>
      </w:r>
      <w:r>
        <w:rPr>
          <w:color w:val="231F20"/>
          <w:spacing w:val="21"/>
        </w:rPr>
        <w:t> </w:t>
      </w:r>
      <w:r>
        <w:rPr>
          <w:color w:val="231F20"/>
        </w:rPr>
        <w:t>thuộc</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408" w:firstLine="0"/>
      </w:pPr>
      <w:r>
        <w:rPr>
          <w:color w:val="231F20"/>
        </w:rPr>
        <w:t>của châu Cù-đà-ni. Hai bãi Bà-la, Già-ma-la là quyến thuộc của châu Diêm-phù-đề.</w:t>
      </w:r>
    </w:p>
    <w:p>
      <w:pPr>
        <w:pStyle w:val="BodyText"/>
        <w:spacing w:line="268" w:lineRule="auto" w:before="110"/>
        <w:ind w:right="411"/>
      </w:pPr>
      <w:r>
        <w:rPr>
          <w:color w:val="231F20"/>
        </w:rPr>
        <w:t>Lại có thuyết nói: Hai bãi này là tên gọi riêng của châu Diêm- phù-đề. Hai bãi của ba châu kia cũng như thế.</w:t>
      </w:r>
    </w:p>
    <w:p>
      <w:pPr>
        <w:pStyle w:val="BodyText"/>
        <w:spacing w:line="268" w:lineRule="auto" w:before="110"/>
        <w:ind w:right="411"/>
      </w:pPr>
      <w:r>
        <w:rPr>
          <w:color w:val="231F20"/>
        </w:rPr>
        <w:t>Lại có thuyết nêu: Trên các bãi này đều có người ở, song thân hình của họ thấp, nhỏ. Mỗi mỗi bãi này đều có năm trăm bãi nhỏ dùng làm quyến thuộc, hoặc có người ở hoặc không có người ở.</w:t>
      </w:r>
    </w:p>
    <w:p>
      <w:pPr>
        <w:pStyle w:val="BodyText"/>
        <w:spacing w:before="111"/>
        <w:ind w:left="677" w:firstLine="0"/>
        <w:jc w:val="left"/>
      </w:pPr>
      <w:r>
        <w:rPr>
          <w:i/>
          <w:color w:val="231F20"/>
        </w:rPr>
        <w:t>Hỏi: </w:t>
      </w:r>
      <w:r>
        <w:rPr>
          <w:color w:val="231F20"/>
        </w:rPr>
        <w:t>Hình tướng của con người như thế nào?</w:t>
      </w:r>
    </w:p>
    <w:p>
      <w:pPr>
        <w:pStyle w:val="BodyText"/>
        <w:spacing w:before="145"/>
        <w:ind w:left="677" w:firstLine="0"/>
        <w:jc w:val="left"/>
      </w:pPr>
      <w:r>
        <w:rPr>
          <w:i/>
          <w:color w:val="231F20"/>
        </w:rPr>
        <w:t>Đáp: </w:t>
      </w:r>
      <w:r>
        <w:rPr>
          <w:color w:val="231F20"/>
        </w:rPr>
        <w:t>Hình tướng của họ đứng thẳng.</w:t>
      </w:r>
    </w:p>
    <w:p>
      <w:pPr>
        <w:pStyle w:val="BodyText"/>
        <w:spacing w:before="144"/>
        <w:ind w:left="677" w:firstLine="0"/>
        <w:jc w:val="left"/>
      </w:pPr>
      <w:r>
        <w:rPr>
          <w:i/>
          <w:color w:val="231F20"/>
        </w:rPr>
        <w:t>Hỏi: </w:t>
      </w:r>
      <w:r>
        <w:rPr>
          <w:color w:val="231F20"/>
        </w:rPr>
        <w:t>Ngôn ngữ thì thế nào?</w:t>
      </w:r>
    </w:p>
    <w:p>
      <w:pPr>
        <w:pStyle w:val="BodyText"/>
        <w:spacing w:line="268" w:lineRule="auto" w:before="145"/>
        <w:ind w:right="410"/>
      </w:pPr>
      <w:r>
        <w:rPr>
          <w:i/>
          <w:color w:val="231F20"/>
        </w:rPr>
        <w:t>Đáp: </w:t>
      </w:r>
      <w:r>
        <w:rPr>
          <w:color w:val="231F20"/>
        </w:rPr>
        <w:t>Thời kỳ thế giới mới thành lập, con người đều nói lời Thánh. Ngoài ra, như trên đã nói.</w:t>
      </w:r>
    </w:p>
    <w:p>
      <w:pPr>
        <w:pStyle w:val="BodyText"/>
        <w:spacing w:before="110"/>
        <w:ind w:left="677" w:firstLine="0"/>
      </w:pPr>
      <w:r>
        <w:rPr>
          <w:i/>
          <w:color w:val="231F20"/>
        </w:rPr>
        <w:t>Hỏi: </w:t>
      </w:r>
      <w:r>
        <w:rPr>
          <w:color w:val="231F20"/>
        </w:rPr>
        <w:t>Thế nào là nẻo trời?</w:t>
      </w:r>
    </w:p>
    <w:p>
      <w:pPr>
        <w:pStyle w:val="BodyText"/>
        <w:spacing w:line="268" w:lineRule="auto" w:before="145"/>
        <w:ind w:right="410"/>
      </w:pPr>
      <w:r>
        <w:rPr>
          <w:i/>
          <w:color w:val="231F20"/>
        </w:rPr>
        <w:t>Đáp:</w:t>
      </w:r>
      <w:r>
        <w:rPr>
          <w:i/>
          <w:color w:val="231F20"/>
          <w:spacing w:val="-10"/>
        </w:rPr>
        <w:t> </w:t>
      </w:r>
      <w:r>
        <w:rPr>
          <w:color w:val="231F20"/>
        </w:rPr>
        <w:t>Là</w:t>
      </w:r>
      <w:r>
        <w:rPr>
          <w:color w:val="231F20"/>
          <w:spacing w:val="-10"/>
        </w:rPr>
        <w:t> </w:t>
      </w:r>
      <w:r>
        <w:rPr>
          <w:color w:val="231F20"/>
        </w:rPr>
        <w:t>phần</w:t>
      </w:r>
      <w:r>
        <w:rPr>
          <w:color w:val="231F20"/>
          <w:spacing w:val="-10"/>
        </w:rPr>
        <w:t> </w:t>
      </w:r>
      <w:r>
        <w:rPr>
          <w:color w:val="231F20"/>
        </w:rPr>
        <w:t>của</w:t>
      </w:r>
      <w:r>
        <w:rPr>
          <w:color w:val="231F20"/>
          <w:spacing w:val="-10"/>
        </w:rPr>
        <w:t> </w:t>
      </w:r>
      <w:r>
        <w:rPr>
          <w:color w:val="231F20"/>
        </w:rPr>
        <w:t>trời,</w:t>
      </w:r>
      <w:r>
        <w:rPr>
          <w:color w:val="231F20"/>
          <w:spacing w:val="-11"/>
        </w:rPr>
        <w:t> </w:t>
      </w:r>
      <w:r>
        <w:rPr>
          <w:color w:val="231F20"/>
        </w:rPr>
        <w:t>là</w:t>
      </w:r>
      <w:r>
        <w:rPr>
          <w:color w:val="231F20"/>
          <w:spacing w:val="-10"/>
        </w:rPr>
        <w:t> </w:t>
      </w:r>
      <w:r>
        <w:rPr>
          <w:color w:val="231F20"/>
        </w:rPr>
        <w:t>bạn</w:t>
      </w:r>
      <w:r>
        <w:rPr>
          <w:color w:val="231F20"/>
          <w:spacing w:val="-10"/>
        </w:rPr>
        <w:t> </w:t>
      </w:r>
      <w:r>
        <w:rPr>
          <w:color w:val="231F20"/>
        </w:rPr>
        <w:t>bè</w:t>
      </w:r>
      <w:r>
        <w:rPr>
          <w:color w:val="231F20"/>
          <w:spacing w:val="-10"/>
        </w:rPr>
        <w:t> </w:t>
      </w:r>
      <w:r>
        <w:rPr>
          <w:color w:val="231F20"/>
        </w:rPr>
        <w:t>của</w:t>
      </w:r>
      <w:r>
        <w:rPr>
          <w:color w:val="231F20"/>
          <w:spacing w:val="-10"/>
        </w:rPr>
        <w:t> </w:t>
      </w:r>
      <w:r>
        <w:rPr>
          <w:color w:val="231F20"/>
        </w:rPr>
        <w:t>trời,</w:t>
      </w:r>
      <w:r>
        <w:rPr>
          <w:color w:val="231F20"/>
          <w:spacing w:val="-11"/>
        </w:rPr>
        <w:t> </w:t>
      </w:r>
      <w:r>
        <w:rPr>
          <w:color w:val="231F20"/>
        </w:rPr>
        <w:t>có</w:t>
      </w:r>
      <w:r>
        <w:rPr>
          <w:color w:val="231F20"/>
          <w:spacing w:val="-10"/>
        </w:rPr>
        <w:t> </w:t>
      </w:r>
      <w:r>
        <w:rPr>
          <w:color w:val="231F20"/>
        </w:rPr>
        <w:t>được</w:t>
      </w:r>
      <w:r>
        <w:rPr>
          <w:color w:val="231F20"/>
          <w:spacing w:val="-10"/>
        </w:rPr>
        <w:t> </w:t>
      </w:r>
      <w:r>
        <w:rPr>
          <w:color w:val="231F20"/>
        </w:rPr>
        <w:t>thân</w:t>
      </w:r>
      <w:r>
        <w:rPr>
          <w:color w:val="231F20"/>
          <w:spacing w:val="-10"/>
        </w:rPr>
        <w:t> </w:t>
      </w:r>
      <w:r>
        <w:rPr>
          <w:color w:val="231F20"/>
        </w:rPr>
        <w:t>trời,</w:t>
      </w:r>
      <w:r>
        <w:rPr>
          <w:color w:val="231F20"/>
          <w:spacing w:val="-10"/>
        </w:rPr>
        <w:t> </w:t>
      </w:r>
      <w:r>
        <w:rPr>
          <w:color w:val="231F20"/>
        </w:rPr>
        <w:t>cho đến nói rộng.</w:t>
      </w:r>
    </w:p>
    <w:p>
      <w:pPr>
        <w:pStyle w:val="BodyText"/>
        <w:spacing w:before="110"/>
        <w:ind w:left="677" w:firstLine="0"/>
      </w:pPr>
      <w:r>
        <w:rPr>
          <w:i/>
          <w:color w:val="231F20"/>
        </w:rPr>
        <w:t>Hỏi: </w:t>
      </w:r>
      <w:r>
        <w:rPr>
          <w:color w:val="231F20"/>
        </w:rPr>
        <w:t>Vì lý do gì gọi là nẻo trời?</w:t>
      </w:r>
    </w:p>
    <w:p>
      <w:pPr>
        <w:pStyle w:val="BodyText"/>
        <w:spacing w:line="268" w:lineRule="auto" w:before="145"/>
        <w:ind w:right="411"/>
      </w:pPr>
      <w:r>
        <w:rPr>
          <w:i/>
          <w:color w:val="231F20"/>
        </w:rPr>
        <w:t>Đáp: </w:t>
      </w:r>
      <w:r>
        <w:rPr>
          <w:color w:val="231F20"/>
        </w:rPr>
        <w:t>Vì vượt hơn hết trong các nẻo. Có những vượt hơn gì? Đó</w:t>
      </w:r>
      <w:r>
        <w:rPr>
          <w:color w:val="231F20"/>
          <w:spacing w:val="-10"/>
        </w:rPr>
        <w:t> </w:t>
      </w:r>
      <w:r>
        <w:rPr>
          <w:color w:val="231F20"/>
        </w:rPr>
        <w:t>là</w:t>
      </w:r>
      <w:r>
        <w:rPr>
          <w:color w:val="231F20"/>
          <w:spacing w:val="-8"/>
        </w:rPr>
        <w:t> </w:t>
      </w:r>
      <w:r>
        <w:rPr>
          <w:color w:val="231F20"/>
        </w:rPr>
        <w:t>cảnh</w:t>
      </w:r>
      <w:r>
        <w:rPr>
          <w:color w:val="231F20"/>
          <w:spacing w:val="-8"/>
        </w:rPr>
        <w:t> </w:t>
      </w:r>
      <w:r>
        <w:rPr>
          <w:color w:val="231F20"/>
        </w:rPr>
        <w:t>giới</w:t>
      </w:r>
      <w:r>
        <w:rPr>
          <w:color w:val="231F20"/>
          <w:spacing w:val="-9"/>
        </w:rPr>
        <w:t> </w:t>
      </w:r>
      <w:r>
        <w:rPr>
          <w:color w:val="231F20"/>
        </w:rPr>
        <w:t>vượt</w:t>
      </w:r>
      <w:r>
        <w:rPr>
          <w:color w:val="231F20"/>
          <w:spacing w:val="-9"/>
        </w:rPr>
        <w:t> </w:t>
      </w:r>
      <w:r>
        <w:rPr>
          <w:color w:val="231F20"/>
        </w:rPr>
        <w:t>hơn,</w:t>
      </w:r>
      <w:r>
        <w:rPr>
          <w:color w:val="231F20"/>
          <w:spacing w:val="-8"/>
        </w:rPr>
        <w:t> </w:t>
      </w:r>
      <w:r>
        <w:rPr>
          <w:color w:val="231F20"/>
        </w:rPr>
        <w:t>an</w:t>
      </w:r>
      <w:r>
        <w:rPr>
          <w:color w:val="231F20"/>
          <w:spacing w:val="-8"/>
        </w:rPr>
        <w:t> </w:t>
      </w:r>
      <w:r>
        <w:rPr>
          <w:color w:val="231F20"/>
        </w:rPr>
        <w:t>vui</w:t>
      </w:r>
      <w:r>
        <w:rPr>
          <w:color w:val="231F20"/>
          <w:spacing w:val="-8"/>
        </w:rPr>
        <w:t> </w:t>
      </w:r>
      <w:r>
        <w:rPr>
          <w:color w:val="231F20"/>
        </w:rPr>
        <w:t>vượt</w:t>
      </w:r>
      <w:r>
        <w:rPr>
          <w:color w:val="231F20"/>
          <w:spacing w:val="-9"/>
        </w:rPr>
        <w:t> </w:t>
      </w:r>
      <w:r>
        <w:rPr>
          <w:color w:val="231F20"/>
        </w:rPr>
        <w:t>hơn,</w:t>
      </w:r>
      <w:r>
        <w:rPr>
          <w:color w:val="231F20"/>
          <w:spacing w:val="-8"/>
        </w:rPr>
        <w:t> </w:t>
      </w:r>
      <w:r>
        <w:rPr>
          <w:color w:val="231F20"/>
        </w:rPr>
        <w:t>pháp</w:t>
      </w:r>
      <w:r>
        <w:rPr>
          <w:color w:val="231F20"/>
          <w:spacing w:val="-8"/>
        </w:rPr>
        <w:t> </w:t>
      </w:r>
      <w:r>
        <w:rPr>
          <w:color w:val="231F20"/>
        </w:rPr>
        <w:t>thiện</w:t>
      </w:r>
      <w:r>
        <w:rPr>
          <w:color w:val="231F20"/>
          <w:spacing w:val="-9"/>
        </w:rPr>
        <w:t> </w:t>
      </w:r>
      <w:r>
        <w:rPr>
          <w:color w:val="231F20"/>
        </w:rPr>
        <w:t>vượt</w:t>
      </w:r>
      <w:r>
        <w:rPr>
          <w:color w:val="231F20"/>
          <w:spacing w:val="-9"/>
        </w:rPr>
        <w:t> </w:t>
      </w:r>
      <w:r>
        <w:rPr>
          <w:color w:val="231F20"/>
        </w:rPr>
        <w:t>hơn,</w:t>
      </w:r>
      <w:r>
        <w:rPr>
          <w:color w:val="231F20"/>
          <w:spacing w:val="-8"/>
        </w:rPr>
        <w:t> </w:t>
      </w:r>
      <w:r>
        <w:rPr>
          <w:color w:val="231F20"/>
        </w:rPr>
        <w:t>thân tướng</w:t>
      </w:r>
      <w:r>
        <w:rPr>
          <w:color w:val="231F20"/>
          <w:spacing w:val="-8"/>
        </w:rPr>
        <w:t> </w:t>
      </w:r>
      <w:r>
        <w:rPr>
          <w:color w:val="231F20"/>
        </w:rPr>
        <w:t>vượt</w:t>
      </w:r>
      <w:r>
        <w:rPr>
          <w:color w:val="231F20"/>
          <w:spacing w:val="-8"/>
        </w:rPr>
        <w:t> </w:t>
      </w:r>
      <w:r>
        <w:rPr>
          <w:color w:val="231F20"/>
        </w:rPr>
        <w:t>hơn,</w:t>
      </w:r>
      <w:r>
        <w:rPr>
          <w:color w:val="231F20"/>
          <w:spacing w:val="-8"/>
        </w:rPr>
        <w:t> </w:t>
      </w:r>
      <w:r>
        <w:rPr>
          <w:color w:val="231F20"/>
        </w:rPr>
        <w:t>hình</w:t>
      </w:r>
      <w:r>
        <w:rPr>
          <w:color w:val="231F20"/>
          <w:spacing w:val="-8"/>
        </w:rPr>
        <w:t> </w:t>
      </w:r>
      <w:r>
        <w:rPr>
          <w:color w:val="231F20"/>
        </w:rPr>
        <w:t>thể</w:t>
      </w:r>
      <w:r>
        <w:rPr>
          <w:color w:val="231F20"/>
          <w:spacing w:val="-8"/>
        </w:rPr>
        <w:t> </w:t>
      </w:r>
      <w:r>
        <w:rPr>
          <w:color w:val="231F20"/>
        </w:rPr>
        <w:t>vượt</w:t>
      </w:r>
      <w:r>
        <w:rPr>
          <w:color w:val="231F20"/>
          <w:spacing w:val="-8"/>
        </w:rPr>
        <w:t> </w:t>
      </w:r>
      <w:r>
        <w:rPr>
          <w:color w:val="231F20"/>
        </w:rPr>
        <w:t>hơn.</w:t>
      </w:r>
      <w:r>
        <w:rPr>
          <w:color w:val="231F20"/>
          <w:spacing w:val="-8"/>
        </w:rPr>
        <w:t> </w:t>
      </w:r>
      <w:r>
        <w:rPr>
          <w:color w:val="231F20"/>
        </w:rPr>
        <w:t>Có</w:t>
      </w:r>
      <w:r>
        <w:rPr>
          <w:color w:val="231F20"/>
          <w:spacing w:val="-8"/>
        </w:rPr>
        <w:t> </w:t>
      </w:r>
      <w:r>
        <w:rPr>
          <w:color w:val="231F20"/>
        </w:rPr>
        <w:t>những</w:t>
      </w:r>
      <w:r>
        <w:rPr>
          <w:color w:val="231F20"/>
          <w:spacing w:val="-8"/>
        </w:rPr>
        <w:t> </w:t>
      </w:r>
      <w:r>
        <w:rPr>
          <w:color w:val="231F20"/>
        </w:rPr>
        <w:t>việc</w:t>
      </w:r>
      <w:r>
        <w:rPr>
          <w:color w:val="231F20"/>
          <w:spacing w:val="-8"/>
        </w:rPr>
        <w:t> </w:t>
      </w:r>
      <w:r>
        <w:rPr>
          <w:color w:val="231F20"/>
        </w:rPr>
        <w:t>vượt</w:t>
      </w:r>
      <w:r>
        <w:rPr>
          <w:color w:val="231F20"/>
          <w:spacing w:val="-8"/>
        </w:rPr>
        <w:t> </w:t>
      </w:r>
      <w:r>
        <w:rPr>
          <w:color w:val="231F20"/>
        </w:rPr>
        <w:t>hơn</w:t>
      </w:r>
      <w:r>
        <w:rPr>
          <w:color w:val="231F20"/>
          <w:spacing w:val="-8"/>
        </w:rPr>
        <w:t> </w:t>
      </w:r>
      <w:r>
        <w:rPr>
          <w:color w:val="231F20"/>
        </w:rPr>
        <w:t>như</w:t>
      </w:r>
      <w:r>
        <w:rPr>
          <w:color w:val="231F20"/>
          <w:spacing w:val="-8"/>
        </w:rPr>
        <w:t> </w:t>
      </w:r>
      <w:r>
        <w:rPr>
          <w:color w:val="231F20"/>
        </w:rPr>
        <w:t>thế, nên gọi là nẻo trời.</w:t>
      </w:r>
    </w:p>
    <w:p>
      <w:pPr>
        <w:pStyle w:val="BodyText"/>
        <w:spacing w:line="268" w:lineRule="auto" w:before="112"/>
        <w:ind w:right="410"/>
      </w:pPr>
      <w:r>
        <w:rPr>
          <w:color w:val="231F20"/>
        </w:rPr>
        <w:t>Lại có thuyết nói: Hành tác nghiệp thiện của thân, miệng, ý tăng thượng tức sinh trong xứ đó, nên gọi là nẻo trời.</w:t>
      </w:r>
    </w:p>
    <w:p>
      <w:pPr>
        <w:pStyle w:val="BodyText"/>
        <w:spacing w:before="110"/>
        <w:ind w:left="677" w:firstLine="0"/>
      </w:pPr>
      <w:r>
        <w:rPr>
          <w:color w:val="231F20"/>
        </w:rPr>
        <w:t>Lại có thuyết cho: Đây là danh nêu đặt, nói rộng như trên.</w:t>
      </w:r>
    </w:p>
    <w:p>
      <w:pPr>
        <w:pStyle w:val="BodyText"/>
        <w:spacing w:line="268" w:lineRule="auto" w:before="145"/>
        <w:ind w:right="410"/>
      </w:pPr>
      <w:r>
        <w:rPr>
          <w:color w:val="231F20"/>
        </w:rPr>
        <w:t>Lại có thuyết nêu: Chư thiên không có ngày đêm, thường</w:t>
      </w:r>
      <w:r>
        <w:rPr>
          <w:color w:val="231F20"/>
          <w:spacing w:val="-32"/>
        </w:rPr>
        <w:t> </w:t>
      </w:r>
      <w:r>
        <w:rPr>
          <w:color w:val="231F20"/>
        </w:rPr>
        <w:t>dùng ánh sáng tự soi chiếu, nên gọi là nẻo</w:t>
      </w:r>
      <w:r>
        <w:rPr>
          <w:color w:val="231F20"/>
          <w:spacing w:val="-3"/>
        </w:rPr>
        <w:t> </w:t>
      </w:r>
      <w:r>
        <w:rPr>
          <w:color w:val="231F20"/>
        </w:rPr>
        <w:t>trời.</w:t>
      </w:r>
    </w:p>
    <w:p>
      <w:pPr>
        <w:pStyle w:val="BodyText"/>
        <w:spacing w:line="273" w:lineRule="auto"/>
        <w:ind w:right="411"/>
      </w:pPr>
      <w:r>
        <w:rPr>
          <w:color w:val="231F20"/>
        </w:rPr>
        <w:t>Lại</w:t>
      </w:r>
      <w:r>
        <w:rPr>
          <w:color w:val="231F20"/>
          <w:spacing w:val="-9"/>
        </w:rPr>
        <w:t> </w:t>
      </w:r>
      <w:r>
        <w:rPr>
          <w:color w:val="231F20"/>
        </w:rPr>
        <w:t>có</w:t>
      </w:r>
      <w:r>
        <w:rPr>
          <w:color w:val="231F20"/>
          <w:spacing w:val="-7"/>
        </w:rPr>
        <w:t> </w:t>
      </w:r>
      <w:r>
        <w:rPr>
          <w:color w:val="231F20"/>
        </w:rPr>
        <w:t>thuyết</w:t>
      </w:r>
      <w:r>
        <w:rPr>
          <w:color w:val="231F20"/>
          <w:spacing w:val="-7"/>
        </w:rPr>
        <w:t> </w:t>
      </w:r>
      <w:r>
        <w:rPr>
          <w:color w:val="231F20"/>
        </w:rPr>
        <w:t>nói:</w:t>
      </w:r>
      <w:r>
        <w:rPr>
          <w:color w:val="231F20"/>
          <w:spacing w:val="-9"/>
        </w:rPr>
        <w:t> </w:t>
      </w:r>
      <w:r>
        <w:rPr>
          <w:color w:val="231F20"/>
        </w:rPr>
        <w:t>Do</w:t>
      </w:r>
      <w:r>
        <w:rPr>
          <w:color w:val="231F20"/>
          <w:spacing w:val="-8"/>
        </w:rPr>
        <w:t> </w:t>
      </w:r>
      <w:r>
        <w:rPr>
          <w:color w:val="231F20"/>
        </w:rPr>
        <w:t>nhân</w:t>
      </w:r>
      <w:r>
        <w:rPr>
          <w:color w:val="231F20"/>
          <w:spacing w:val="-7"/>
        </w:rPr>
        <w:t> </w:t>
      </w:r>
      <w:r>
        <w:rPr>
          <w:color w:val="231F20"/>
        </w:rPr>
        <w:t>duyên</w:t>
      </w:r>
      <w:r>
        <w:rPr>
          <w:color w:val="231F20"/>
          <w:spacing w:val="-9"/>
        </w:rPr>
        <w:t> </w:t>
      </w:r>
      <w:r>
        <w:rPr>
          <w:color w:val="231F20"/>
        </w:rPr>
        <w:t>hành</w:t>
      </w:r>
      <w:r>
        <w:rPr>
          <w:color w:val="231F20"/>
          <w:spacing w:val="-8"/>
        </w:rPr>
        <w:t> </w:t>
      </w:r>
      <w:r>
        <w:rPr>
          <w:color w:val="231F20"/>
        </w:rPr>
        <w:t>thiện,</w:t>
      </w:r>
      <w:r>
        <w:rPr>
          <w:color w:val="231F20"/>
          <w:spacing w:val="-8"/>
        </w:rPr>
        <w:t> </w:t>
      </w:r>
      <w:r>
        <w:rPr>
          <w:color w:val="231F20"/>
        </w:rPr>
        <w:t>nên</w:t>
      </w:r>
      <w:r>
        <w:rPr>
          <w:color w:val="231F20"/>
          <w:spacing w:val="-9"/>
        </w:rPr>
        <w:t> </w:t>
      </w:r>
      <w:r>
        <w:rPr>
          <w:color w:val="231F20"/>
        </w:rPr>
        <w:t>sinh</w:t>
      </w:r>
      <w:r>
        <w:rPr>
          <w:color w:val="231F20"/>
          <w:spacing w:val="-8"/>
        </w:rPr>
        <w:t> </w:t>
      </w:r>
      <w:r>
        <w:rPr>
          <w:color w:val="231F20"/>
        </w:rPr>
        <w:t>trong</w:t>
      </w:r>
      <w:r>
        <w:rPr>
          <w:color w:val="231F20"/>
          <w:spacing w:val="-7"/>
        </w:rPr>
        <w:t> </w:t>
      </w:r>
      <w:r>
        <w:rPr>
          <w:color w:val="231F20"/>
        </w:rPr>
        <w:t>xứ kia, thường tự hiện bày mọi vui thích, nên gọi là nẻo trời.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Nẻo trời trụ ở nơi chốn nào?</w:t>
      </w:r>
    </w:p>
    <w:p>
      <w:pPr>
        <w:pStyle w:val="BodyText"/>
        <w:spacing w:line="271" w:lineRule="auto" w:before="152"/>
        <w:ind w:left="393" w:right="126"/>
      </w:pPr>
      <w:r>
        <w:rPr>
          <w:i/>
          <w:color w:val="231F20"/>
        </w:rPr>
        <w:t>Đáp: </w:t>
      </w:r>
      <w:r>
        <w:rPr>
          <w:color w:val="231F20"/>
          <w:spacing w:val="-4"/>
        </w:rPr>
        <w:t>Trụ </w:t>
      </w:r>
      <w:r>
        <w:rPr>
          <w:color w:val="231F20"/>
        </w:rPr>
        <w:t>ở bên núi Tu-di, bốn biên ở trên nước, vòng quanh núi Tu-di, rộng một vạn sáu ngàn do-tuần, có trụ xứ của trời Chử Thủ.</w:t>
      </w:r>
      <w:r>
        <w:rPr>
          <w:color w:val="231F20"/>
          <w:spacing w:val="-10"/>
        </w:rPr>
        <w:t> </w:t>
      </w:r>
      <w:r>
        <w:rPr>
          <w:color w:val="231F20"/>
          <w:spacing w:val="-3"/>
        </w:rPr>
        <w:t>Tiếp</w:t>
      </w:r>
      <w:r>
        <w:rPr>
          <w:color w:val="231F20"/>
          <w:spacing w:val="-5"/>
        </w:rPr>
        <w:t> </w:t>
      </w:r>
      <w:r>
        <w:rPr>
          <w:color w:val="231F20"/>
        </w:rPr>
        <w:t>theo</w:t>
      </w:r>
      <w:r>
        <w:rPr>
          <w:color w:val="231F20"/>
          <w:spacing w:val="-4"/>
        </w:rPr>
        <w:t> </w:t>
      </w:r>
      <w:r>
        <w:rPr>
          <w:color w:val="231F20"/>
        </w:rPr>
        <w:t>là</w:t>
      </w:r>
      <w:r>
        <w:rPr>
          <w:color w:val="231F20"/>
          <w:spacing w:val="-5"/>
        </w:rPr>
        <w:t> </w:t>
      </w:r>
      <w:r>
        <w:rPr>
          <w:color w:val="231F20"/>
        </w:rPr>
        <w:t>một</w:t>
      </w:r>
      <w:r>
        <w:rPr>
          <w:color w:val="231F20"/>
          <w:spacing w:val="-4"/>
        </w:rPr>
        <w:t> </w:t>
      </w:r>
      <w:r>
        <w:rPr>
          <w:color w:val="231F20"/>
        </w:rPr>
        <w:t>vạn</w:t>
      </w:r>
      <w:r>
        <w:rPr>
          <w:color w:val="231F20"/>
          <w:spacing w:val="-5"/>
        </w:rPr>
        <w:t> </w:t>
      </w:r>
      <w:r>
        <w:rPr>
          <w:color w:val="231F20"/>
        </w:rPr>
        <w:t>do-tuần</w:t>
      </w:r>
      <w:r>
        <w:rPr>
          <w:color w:val="231F20"/>
          <w:spacing w:val="-5"/>
        </w:rPr>
        <w:t> </w:t>
      </w:r>
      <w:r>
        <w:rPr>
          <w:color w:val="231F20"/>
        </w:rPr>
        <w:t>về</w:t>
      </w:r>
      <w:r>
        <w:rPr>
          <w:color w:val="231F20"/>
          <w:spacing w:val="-4"/>
        </w:rPr>
        <w:t> </w:t>
      </w:r>
      <w:r>
        <w:rPr>
          <w:color w:val="231F20"/>
        </w:rPr>
        <w:t>phía</w:t>
      </w:r>
      <w:r>
        <w:rPr>
          <w:color w:val="231F20"/>
          <w:spacing w:val="-5"/>
        </w:rPr>
        <w:t> </w:t>
      </w:r>
      <w:r>
        <w:rPr>
          <w:color w:val="231F20"/>
        </w:rPr>
        <w:t>trên,</w:t>
      </w:r>
      <w:r>
        <w:rPr>
          <w:color w:val="231F20"/>
          <w:spacing w:val="-5"/>
        </w:rPr>
        <w:t> </w:t>
      </w:r>
      <w:r>
        <w:rPr>
          <w:color w:val="231F20"/>
        </w:rPr>
        <w:t>vây</w:t>
      </w:r>
      <w:r>
        <w:rPr>
          <w:color w:val="231F20"/>
          <w:spacing w:val="-4"/>
        </w:rPr>
        <w:t> </w:t>
      </w:r>
      <w:r>
        <w:rPr>
          <w:color w:val="231F20"/>
        </w:rPr>
        <w:t>quanh</w:t>
      </w:r>
      <w:r>
        <w:rPr>
          <w:color w:val="231F20"/>
          <w:spacing w:val="-5"/>
        </w:rPr>
        <w:t> </w:t>
      </w:r>
      <w:r>
        <w:rPr>
          <w:color w:val="231F20"/>
        </w:rPr>
        <w:t>núi</w:t>
      </w:r>
      <w:r>
        <w:rPr>
          <w:color w:val="231F20"/>
          <w:spacing w:val="-9"/>
        </w:rPr>
        <w:t> </w:t>
      </w:r>
      <w:r>
        <w:rPr>
          <w:color w:val="231F20"/>
        </w:rPr>
        <w:t>Tu-di, rộng tám ngàn do-tuần, là trụ xứ của trời </w:t>
      </w:r>
      <w:r>
        <w:rPr>
          <w:color w:val="231F20"/>
          <w:spacing w:val="-4"/>
        </w:rPr>
        <w:t>Trì </w:t>
      </w:r>
      <w:r>
        <w:rPr>
          <w:color w:val="231F20"/>
        </w:rPr>
        <w:t>Hoa Man. </w:t>
      </w:r>
      <w:r>
        <w:rPr>
          <w:color w:val="231F20"/>
          <w:spacing w:val="-3"/>
        </w:rPr>
        <w:t>Tiếp </w:t>
      </w:r>
      <w:r>
        <w:rPr>
          <w:color w:val="231F20"/>
        </w:rPr>
        <w:t>nữa là một vạn do-tuần về phía trên, vây quanh núi Tu-di, rộng bốn ngàn do-tuần, là trụ xứ của trời Thường Phóng Dật. </w:t>
      </w:r>
      <w:r>
        <w:rPr>
          <w:color w:val="231F20"/>
          <w:spacing w:val="-3"/>
        </w:rPr>
        <w:t>Tiếp </w:t>
      </w:r>
      <w:r>
        <w:rPr>
          <w:color w:val="231F20"/>
        </w:rPr>
        <w:t>đến là hai vạn do-tuần về phía trên, vòng quanh núi Tu-di, rộng hai ngàn do-tuần, là trụ xứ của Tứ Thiên vương, có bảy thứ núi vàng, bốn thành của Thiên vương, thôn xóm của dân trời đều ở giữa bốn thành đó. Chư thiên ở xứ này so với dưới là rất nhiều. </w:t>
      </w:r>
      <w:r>
        <w:rPr>
          <w:color w:val="231F20"/>
          <w:spacing w:val="-3"/>
        </w:rPr>
        <w:t>Tiếp </w:t>
      </w:r>
      <w:r>
        <w:rPr>
          <w:color w:val="231F20"/>
        </w:rPr>
        <w:t>theo là bốn vạn do-tuần về phía trên, là đỉnh núi Tu-di, có thành Thiện kiến, ngang rộng </w:t>
      </w:r>
      <w:r>
        <w:rPr>
          <w:color w:val="231F20"/>
          <w:spacing w:val="-4"/>
        </w:rPr>
        <w:t>một </w:t>
      </w:r>
      <w:r>
        <w:rPr>
          <w:color w:val="231F20"/>
        </w:rPr>
        <w:t>vạn do-tuần, là trụ xứ của trời Ba Mươi</w:t>
      </w:r>
      <w:r>
        <w:rPr>
          <w:color w:val="231F20"/>
          <w:spacing w:val="-2"/>
        </w:rPr>
        <w:t> </w:t>
      </w:r>
      <w:r>
        <w:rPr>
          <w:color w:val="231F20"/>
        </w:rPr>
        <w:t>Ba.</w:t>
      </w:r>
    </w:p>
    <w:p>
      <w:pPr>
        <w:pStyle w:val="BodyText"/>
        <w:spacing w:before="116"/>
        <w:ind w:left="960" w:firstLine="0"/>
      </w:pPr>
      <w:r>
        <w:rPr>
          <w:i/>
          <w:color w:val="231F20"/>
        </w:rPr>
        <w:t>Hỏi: </w:t>
      </w:r>
      <w:r>
        <w:rPr>
          <w:color w:val="231F20"/>
        </w:rPr>
        <w:t>Đỉnh núi Tu-di ngang rộng bao nhiêu?</w:t>
      </w:r>
    </w:p>
    <w:p>
      <w:pPr>
        <w:pStyle w:val="BodyText"/>
        <w:spacing w:before="152"/>
        <w:ind w:left="960" w:firstLine="0"/>
      </w:pPr>
      <w:r>
        <w:rPr>
          <w:i/>
          <w:color w:val="231F20"/>
        </w:rPr>
        <w:t>Đáp: </w:t>
      </w:r>
      <w:r>
        <w:rPr>
          <w:color w:val="231F20"/>
        </w:rPr>
        <w:t>Chu vi bốn vạn do-tuần.</w:t>
      </w:r>
    </w:p>
    <w:p>
      <w:pPr>
        <w:pStyle w:val="BodyText"/>
        <w:spacing w:line="271" w:lineRule="auto" w:before="153"/>
        <w:ind w:left="393" w:right="128"/>
      </w:pPr>
      <w:r>
        <w:rPr>
          <w:color w:val="231F20"/>
        </w:rPr>
        <w:t>Cách</w:t>
      </w:r>
      <w:r>
        <w:rPr>
          <w:color w:val="231F20"/>
          <w:spacing w:val="-9"/>
        </w:rPr>
        <w:t> </w:t>
      </w:r>
      <w:r>
        <w:rPr>
          <w:color w:val="231F20"/>
        </w:rPr>
        <w:t>đỉnh</w:t>
      </w:r>
      <w:r>
        <w:rPr>
          <w:color w:val="231F20"/>
          <w:spacing w:val="-9"/>
        </w:rPr>
        <w:t> </w:t>
      </w:r>
      <w:r>
        <w:rPr>
          <w:color w:val="231F20"/>
        </w:rPr>
        <w:t>núi</w:t>
      </w:r>
      <w:r>
        <w:rPr>
          <w:color w:val="231F20"/>
          <w:spacing w:val="-12"/>
        </w:rPr>
        <w:t> </w:t>
      </w:r>
      <w:r>
        <w:rPr>
          <w:color w:val="231F20"/>
        </w:rPr>
        <w:t>Tu-di</w:t>
      </w:r>
      <w:r>
        <w:rPr>
          <w:color w:val="231F20"/>
          <w:spacing w:val="-9"/>
        </w:rPr>
        <w:t> </w:t>
      </w:r>
      <w:r>
        <w:rPr>
          <w:color w:val="231F20"/>
        </w:rPr>
        <w:t>bốn</w:t>
      </w:r>
      <w:r>
        <w:rPr>
          <w:color w:val="231F20"/>
          <w:spacing w:val="-9"/>
        </w:rPr>
        <w:t> </w:t>
      </w:r>
      <w:r>
        <w:rPr>
          <w:color w:val="231F20"/>
        </w:rPr>
        <w:t>vạn</w:t>
      </w:r>
      <w:r>
        <w:rPr>
          <w:color w:val="231F20"/>
          <w:spacing w:val="-8"/>
        </w:rPr>
        <w:t> </w:t>
      </w:r>
      <w:r>
        <w:rPr>
          <w:color w:val="231F20"/>
        </w:rPr>
        <w:t>do-tuần,</w:t>
      </w:r>
      <w:r>
        <w:rPr>
          <w:color w:val="231F20"/>
          <w:spacing w:val="-9"/>
        </w:rPr>
        <w:t> </w:t>
      </w:r>
      <w:r>
        <w:rPr>
          <w:color w:val="231F20"/>
        </w:rPr>
        <w:t>khoảng</w:t>
      </w:r>
      <w:r>
        <w:rPr>
          <w:color w:val="231F20"/>
          <w:spacing w:val="-8"/>
        </w:rPr>
        <w:t> </w:t>
      </w:r>
      <w:r>
        <w:rPr>
          <w:color w:val="231F20"/>
        </w:rPr>
        <w:t>giữa</w:t>
      </w:r>
      <w:r>
        <w:rPr>
          <w:color w:val="231F20"/>
          <w:spacing w:val="-9"/>
        </w:rPr>
        <w:t> </w:t>
      </w:r>
      <w:r>
        <w:rPr>
          <w:color w:val="231F20"/>
        </w:rPr>
        <w:t>như</w:t>
      </w:r>
      <w:r>
        <w:rPr>
          <w:color w:val="231F20"/>
          <w:spacing w:val="-9"/>
        </w:rPr>
        <w:t> </w:t>
      </w:r>
      <w:r>
        <w:rPr>
          <w:color w:val="231F20"/>
          <w:spacing w:val="-5"/>
        </w:rPr>
        <w:t>mây,</w:t>
      </w:r>
      <w:r>
        <w:rPr>
          <w:color w:val="231F20"/>
          <w:spacing w:val="-8"/>
        </w:rPr>
        <w:t> </w:t>
      </w:r>
      <w:r>
        <w:rPr>
          <w:color w:val="231F20"/>
        </w:rPr>
        <w:t>có chư thiên Diệm Ma, dựa vào đất mà</w:t>
      </w:r>
      <w:r>
        <w:rPr>
          <w:color w:val="231F20"/>
          <w:spacing w:val="-3"/>
        </w:rPr>
        <w:t> </w:t>
      </w:r>
      <w:r>
        <w:rPr>
          <w:color w:val="231F20"/>
        </w:rPr>
        <w:t>trụ.</w:t>
      </w:r>
    </w:p>
    <w:p>
      <w:pPr>
        <w:pStyle w:val="BodyText"/>
        <w:spacing w:line="271" w:lineRule="auto" w:before="113"/>
        <w:ind w:left="393" w:right="126"/>
      </w:pPr>
      <w:r>
        <w:rPr>
          <w:color w:val="231F20"/>
        </w:rPr>
        <w:t>Theo</w:t>
      </w:r>
      <w:r>
        <w:rPr>
          <w:color w:val="231F20"/>
          <w:spacing w:val="-9"/>
        </w:rPr>
        <w:t> </w:t>
      </w:r>
      <w:r>
        <w:rPr>
          <w:color w:val="231F20"/>
        </w:rPr>
        <w:t>thứ</w:t>
      </w:r>
      <w:r>
        <w:rPr>
          <w:color w:val="231F20"/>
          <w:spacing w:val="-9"/>
        </w:rPr>
        <w:t> </w:t>
      </w:r>
      <w:r>
        <w:rPr>
          <w:color w:val="231F20"/>
        </w:rPr>
        <w:t>lớp</w:t>
      </w:r>
      <w:r>
        <w:rPr>
          <w:color w:val="231F20"/>
          <w:spacing w:val="-8"/>
        </w:rPr>
        <w:t> </w:t>
      </w:r>
      <w:r>
        <w:rPr>
          <w:color w:val="231F20"/>
        </w:rPr>
        <w:t>như</w:t>
      </w:r>
      <w:r>
        <w:rPr>
          <w:color w:val="231F20"/>
          <w:spacing w:val="-9"/>
        </w:rPr>
        <w:t> </w:t>
      </w:r>
      <w:r>
        <w:rPr>
          <w:color w:val="231F20"/>
        </w:rPr>
        <w:t>thế,</w:t>
      </w:r>
      <w:r>
        <w:rPr>
          <w:color w:val="231F20"/>
          <w:spacing w:val="-9"/>
        </w:rPr>
        <w:t> </w:t>
      </w:r>
      <w:r>
        <w:rPr>
          <w:color w:val="231F20"/>
        </w:rPr>
        <w:t>trên</w:t>
      </w:r>
      <w:r>
        <w:rPr>
          <w:color w:val="231F20"/>
          <w:spacing w:val="-8"/>
        </w:rPr>
        <w:t> </w:t>
      </w:r>
      <w:r>
        <w:rPr>
          <w:color w:val="231F20"/>
        </w:rPr>
        <w:t>đến</w:t>
      </w:r>
      <w:r>
        <w:rPr>
          <w:color w:val="231F20"/>
          <w:spacing w:val="-9"/>
        </w:rPr>
        <w:t> </w:t>
      </w:r>
      <w:r>
        <w:rPr>
          <w:color w:val="231F20"/>
        </w:rPr>
        <w:t>chư</w:t>
      </w:r>
      <w:r>
        <w:rPr>
          <w:color w:val="231F20"/>
          <w:spacing w:val="-9"/>
        </w:rPr>
        <w:t> </w:t>
      </w:r>
      <w:r>
        <w:rPr>
          <w:color w:val="231F20"/>
        </w:rPr>
        <w:t>thiên</w:t>
      </w:r>
      <w:r>
        <w:rPr>
          <w:color w:val="231F20"/>
          <w:spacing w:val="-13"/>
        </w:rPr>
        <w:t> </w:t>
      </w:r>
      <w:r>
        <w:rPr>
          <w:color w:val="231F20"/>
        </w:rPr>
        <w:t>Thiện</w:t>
      </w:r>
      <w:r>
        <w:rPr>
          <w:color w:val="231F20"/>
          <w:spacing w:val="-9"/>
        </w:rPr>
        <w:t> </w:t>
      </w:r>
      <w:r>
        <w:rPr>
          <w:color w:val="231F20"/>
        </w:rPr>
        <w:t>kiến,</w:t>
      </w:r>
      <w:r>
        <w:rPr>
          <w:color w:val="231F20"/>
          <w:spacing w:val="-9"/>
        </w:rPr>
        <w:t> </w:t>
      </w:r>
      <w:r>
        <w:rPr>
          <w:color w:val="231F20"/>
        </w:rPr>
        <w:t>đều</w:t>
      </w:r>
      <w:r>
        <w:rPr>
          <w:color w:val="231F20"/>
          <w:spacing w:val="-8"/>
        </w:rPr>
        <w:t> </w:t>
      </w:r>
      <w:r>
        <w:rPr>
          <w:color w:val="231F20"/>
          <w:spacing w:val="-3"/>
        </w:rPr>
        <w:t>nương </w:t>
      </w:r>
      <w:r>
        <w:rPr>
          <w:color w:val="231F20"/>
        </w:rPr>
        <w:t>vào</w:t>
      </w:r>
      <w:r>
        <w:rPr>
          <w:color w:val="231F20"/>
          <w:spacing w:val="-8"/>
        </w:rPr>
        <w:t> </w:t>
      </w:r>
      <w:r>
        <w:rPr>
          <w:color w:val="231F20"/>
        </w:rPr>
        <w:t>đất</w:t>
      </w:r>
      <w:r>
        <w:rPr>
          <w:color w:val="231F20"/>
          <w:spacing w:val="-8"/>
        </w:rPr>
        <w:t> </w:t>
      </w:r>
      <w:r>
        <w:rPr>
          <w:color w:val="231F20"/>
        </w:rPr>
        <w:t>mà</w:t>
      </w:r>
      <w:r>
        <w:rPr>
          <w:color w:val="231F20"/>
          <w:spacing w:val="-8"/>
        </w:rPr>
        <w:t> </w:t>
      </w:r>
      <w:r>
        <w:rPr>
          <w:color w:val="231F20"/>
        </w:rPr>
        <w:t>trụ.</w:t>
      </w:r>
      <w:r>
        <w:rPr>
          <w:color w:val="231F20"/>
          <w:spacing w:val="-11"/>
        </w:rPr>
        <w:t> </w:t>
      </w:r>
      <w:r>
        <w:rPr>
          <w:color w:val="231F20"/>
        </w:rPr>
        <w:t>Từ</w:t>
      </w:r>
      <w:r>
        <w:rPr>
          <w:color w:val="231F20"/>
          <w:spacing w:val="-8"/>
        </w:rPr>
        <w:t> </w:t>
      </w:r>
      <w:r>
        <w:rPr>
          <w:color w:val="231F20"/>
        </w:rPr>
        <w:t>trời</w:t>
      </w:r>
      <w:r>
        <w:rPr>
          <w:color w:val="231F20"/>
          <w:spacing w:val="-12"/>
        </w:rPr>
        <w:t> </w:t>
      </w:r>
      <w:r>
        <w:rPr>
          <w:color w:val="231F20"/>
        </w:rPr>
        <w:t>Thiện</w:t>
      </w:r>
      <w:r>
        <w:rPr>
          <w:color w:val="231F20"/>
          <w:spacing w:val="-8"/>
        </w:rPr>
        <w:t> </w:t>
      </w:r>
      <w:r>
        <w:rPr>
          <w:color w:val="231F20"/>
        </w:rPr>
        <w:t>kiến,</w:t>
      </w:r>
      <w:r>
        <w:rPr>
          <w:color w:val="231F20"/>
          <w:spacing w:val="-7"/>
        </w:rPr>
        <w:t> </w:t>
      </w:r>
      <w:r>
        <w:rPr>
          <w:color w:val="231F20"/>
        </w:rPr>
        <w:t>trên</w:t>
      </w:r>
      <w:r>
        <w:rPr>
          <w:color w:val="231F20"/>
          <w:spacing w:val="-8"/>
        </w:rPr>
        <w:t> </w:t>
      </w:r>
      <w:r>
        <w:rPr>
          <w:color w:val="231F20"/>
        </w:rPr>
        <w:t>đến</w:t>
      </w:r>
      <w:r>
        <w:rPr>
          <w:color w:val="231F20"/>
          <w:spacing w:val="-8"/>
        </w:rPr>
        <w:t> </w:t>
      </w:r>
      <w:r>
        <w:rPr>
          <w:color w:val="231F20"/>
        </w:rPr>
        <w:t>trời</w:t>
      </w:r>
      <w:r>
        <w:rPr>
          <w:color w:val="231F20"/>
          <w:spacing w:val="-22"/>
        </w:rPr>
        <w:t> </w:t>
      </w:r>
      <w:r>
        <w:rPr>
          <w:color w:val="231F20"/>
        </w:rPr>
        <w:t>A-ca-nị-trá</w:t>
      </w:r>
      <w:r>
        <w:rPr>
          <w:color w:val="231F20"/>
          <w:spacing w:val="-7"/>
        </w:rPr>
        <w:t> </w:t>
      </w:r>
      <w:r>
        <w:rPr>
          <w:color w:val="231F20"/>
        </w:rPr>
        <w:t>cũng</w:t>
      </w:r>
      <w:r>
        <w:rPr>
          <w:color w:val="231F20"/>
          <w:spacing w:val="-8"/>
        </w:rPr>
        <w:t> </w:t>
      </w:r>
      <w:r>
        <w:rPr>
          <w:color w:val="231F20"/>
        </w:rPr>
        <w:t>dựa vào đất mà trụ.</w:t>
      </w:r>
    </w:p>
    <w:p>
      <w:pPr>
        <w:pStyle w:val="BodyText"/>
        <w:ind w:left="960" w:firstLine="0"/>
      </w:pPr>
      <w:r>
        <w:rPr>
          <w:i/>
          <w:color w:val="231F20"/>
        </w:rPr>
        <w:t>Hỏi: </w:t>
      </w:r>
      <w:r>
        <w:rPr>
          <w:color w:val="231F20"/>
        </w:rPr>
        <w:t>Về dung lượng của các trời như thế nào?</w:t>
      </w:r>
    </w:p>
    <w:p>
      <w:pPr>
        <w:pStyle w:val="BodyText"/>
        <w:spacing w:line="271" w:lineRule="auto" w:before="153"/>
        <w:ind w:left="393" w:right="124"/>
      </w:pPr>
      <w:r>
        <w:rPr>
          <w:i/>
          <w:color w:val="231F20"/>
        </w:rPr>
        <w:t>Đáp: </w:t>
      </w:r>
      <w:r>
        <w:rPr>
          <w:color w:val="231F20"/>
        </w:rPr>
        <w:t>Như dung lượng của đỉnh núi Tu-di, trên đến trời Tha Hóa Tự Tại, dung lượng cũng như </w:t>
      </w:r>
      <w:r>
        <w:rPr>
          <w:color w:val="231F20"/>
          <w:spacing w:val="-4"/>
        </w:rPr>
        <w:t>vậy. </w:t>
      </w:r>
      <w:r>
        <w:rPr>
          <w:color w:val="231F20"/>
        </w:rPr>
        <w:t>Như dung lượng của bốn châu thiên hạ, thì dung lượng của địa thiền thứ nhất cũng như </w:t>
      </w:r>
      <w:r>
        <w:rPr>
          <w:color w:val="231F20"/>
          <w:spacing w:val="-4"/>
        </w:rPr>
        <w:t>vậy.</w:t>
      </w:r>
      <w:r>
        <w:rPr>
          <w:color w:val="231F20"/>
          <w:spacing w:val="57"/>
        </w:rPr>
        <w:t> </w:t>
      </w:r>
      <w:r>
        <w:rPr>
          <w:color w:val="231F20"/>
        </w:rPr>
        <w:t>Như dung lượng của một ngàn thế giới, thì dung lượng của địa</w:t>
      </w:r>
      <w:r>
        <w:rPr>
          <w:color w:val="231F20"/>
          <w:spacing w:val="-40"/>
        </w:rPr>
        <w:t> </w:t>
      </w:r>
      <w:r>
        <w:rPr>
          <w:color w:val="231F20"/>
        </w:rPr>
        <w:t>thiền thứ hai cũng như </w:t>
      </w:r>
      <w:r>
        <w:rPr>
          <w:color w:val="231F20"/>
          <w:spacing w:val="-4"/>
        </w:rPr>
        <w:t>vậy. </w:t>
      </w:r>
      <w:r>
        <w:rPr>
          <w:color w:val="231F20"/>
        </w:rPr>
        <w:t>Như dung lượng của hai ngàn thế giới, thì dung lượng của địa thiền thứ ba cũng như </w:t>
      </w:r>
      <w:r>
        <w:rPr>
          <w:color w:val="231F20"/>
          <w:spacing w:val="-4"/>
        </w:rPr>
        <w:t>vậy. </w:t>
      </w:r>
      <w:r>
        <w:rPr>
          <w:color w:val="231F20"/>
        </w:rPr>
        <w:t>Như dung lượng của ba ngàn đại thiên thế giới, thì dung lượng của địa thiền thứ tư cũng như</w:t>
      </w:r>
      <w:r>
        <w:rPr>
          <w:color w:val="231F20"/>
          <w:spacing w:val="2"/>
        </w:rPr>
        <w:t> </w:t>
      </w:r>
      <w:r>
        <w:rPr>
          <w:color w:val="231F20"/>
          <w:spacing w:val="-4"/>
        </w:rPr>
        <w:t>vậy.</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09"/>
      </w:pPr>
      <w:r>
        <w:rPr>
          <w:color w:val="231F20"/>
        </w:rPr>
        <w:t>Lại</w:t>
      </w:r>
      <w:r>
        <w:rPr>
          <w:color w:val="231F20"/>
          <w:spacing w:val="-8"/>
        </w:rPr>
        <w:t> </w:t>
      </w:r>
      <w:r>
        <w:rPr>
          <w:color w:val="231F20"/>
        </w:rPr>
        <w:t>có</w:t>
      </w:r>
      <w:r>
        <w:rPr>
          <w:color w:val="231F20"/>
          <w:spacing w:val="-8"/>
        </w:rPr>
        <w:t> </w:t>
      </w:r>
      <w:r>
        <w:rPr>
          <w:color w:val="231F20"/>
        </w:rPr>
        <w:t>thuyết</w:t>
      </w:r>
      <w:r>
        <w:rPr>
          <w:color w:val="231F20"/>
          <w:spacing w:val="-8"/>
        </w:rPr>
        <w:t> </w:t>
      </w:r>
      <w:r>
        <w:rPr>
          <w:color w:val="231F20"/>
        </w:rPr>
        <w:t>nói:</w:t>
      </w:r>
      <w:r>
        <w:rPr>
          <w:color w:val="231F20"/>
          <w:spacing w:val="-8"/>
        </w:rPr>
        <w:t> </w:t>
      </w:r>
      <w:r>
        <w:rPr>
          <w:color w:val="231F20"/>
        </w:rPr>
        <w:t>Như</w:t>
      </w:r>
      <w:r>
        <w:rPr>
          <w:color w:val="231F20"/>
          <w:spacing w:val="-8"/>
        </w:rPr>
        <w:t> </w:t>
      </w:r>
      <w:r>
        <w:rPr>
          <w:color w:val="231F20"/>
        </w:rPr>
        <w:t>dung</w:t>
      </w:r>
      <w:r>
        <w:rPr>
          <w:color w:val="231F20"/>
          <w:spacing w:val="-8"/>
        </w:rPr>
        <w:t> </w:t>
      </w:r>
      <w:r>
        <w:rPr>
          <w:color w:val="231F20"/>
        </w:rPr>
        <w:t>lượng</w:t>
      </w:r>
      <w:r>
        <w:rPr>
          <w:color w:val="231F20"/>
          <w:spacing w:val="-8"/>
        </w:rPr>
        <w:t> </w:t>
      </w:r>
      <w:r>
        <w:rPr>
          <w:color w:val="231F20"/>
        </w:rPr>
        <w:t>của</w:t>
      </w:r>
      <w:r>
        <w:rPr>
          <w:color w:val="231F20"/>
          <w:spacing w:val="-8"/>
        </w:rPr>
        <w:t> </w:t>
      </w:r>
      <w:r>
        <w:rPr>
          <w:color w:val="231F20"/>
        </w:rPr>
        <w:t>đỉnh</w:t>
      </w:r>
      <w:r>
        <w:rPr>
          <w:color w:val="231F20"/>
          <w:spacing w:val="-8"/>
        </w:rPr>
        <w:t> </w:t>
      </w:r>
      <w:r>
        <w:rPr>
          <w:color w:val="231F20"/>
        </w:rPr>
        <w:t>núi</w:t>
      </w:r>
      <w:r>
        <w:rPr>
          <w:color w:val="231F20"/>
          <w:spacing w:val="-12"/>
        </w:rPr>
        <w:t> </w:t>
      </w:r>
      <w:r>
        <w:rPr>
          <w:color w:val="231F20"/>
        </w:rPr>
        <w:t>Tu-di,</w:t>
      </w:r>
      <w:r>
        <w:rPr>
          <w:color w:val="231F20"/>
          <w:spacing w:val="-8"/>
        </w:rPr>
        <w:t> </w:t>
      </w:r>
      <w:r>
        <w:rPr>
          <w:color w:val="231F20"/>
        </w:rPr>
        <w:t>thì</w:t>
      </w:r>
      <w:r>
        <w:rPr>
          <w:color w:val="231F20"/>
          <w:spacing w:val="-8"/>
        </w:rPr>
        <w:t> </w:t>
      </w:r>
      <w:r>
        <w:rPr>
          <w:color w:val="231F20"/>
        </w:rPr>
        <w:t>dung lượng của chư thiên Diệm Ma là chuyển lớn gấp bội. Như vậy cho đến trời Tha Hóa Tự Tại, chuyển lớn gấp bội cũng thế. Như dung lượng của ngàn thế giới, thì dung lượng của thiền thứ nhất cũng thế. Như dung lượng của hai ngàn thế giới, thì dung lượng của thiền thứ hai</w:t>
      </w:r>
      <w:r>
        <w:rPr>
          <w:color w:val="231F20"/>
          <w:spacing w:val="-13"/>
        </w:rPr>
        <w:t> </w:t>
      </w:r>
      <w:r>
        <w:rPr>
          <w:color w:val="231F20"/>
        </w:rPr>
        <w:t>cũng</w:t>
      </w:r>
      <w:r>
        <w:rPr>
          <w:color w:val="231F20"/>
          <w:spacing w:val="-12"/>
        </w:rPr>
        <w:t> </w:t>
      </w:r>
      <w:r>
        <w:rPr>
          <w:color w:val="231F20"/>
        </w:rPr>
        <w:t>thế.</w:t>
      </w:r>
      <w:r>
        <w:rPr>
          <w:color w:val="231F20"/>
          <w:spacing w:val="-12"/>
        </w:rPr>
        <w:t> </w:t>
      </w:r>
      <w:r>
        <w:rPr>
          <w:color w:val="231F20"/>
        </w:rPr>
        <w:t>Như</w:t>
      </w:r>
      <w:r>
        <w:rPr>
          <w:color w:val="231F20"/>
          <w:spacing w:val="-12"/>
        </w:rPr>
        <w:t> </w:t>
      </w:r>
      <w:r>
        <w:rPr>
          <w:color w:val="231F20"/>
        </w:rPr>
        <w:t>dung</w:t>
      </w:r>
      <w:r>
        <w:rPr>
          <w:color w:val="231F20"/>
          <w:spacing w:val="-12"/>
        </w:rPr>
        <w:t> </w:t>
      </w:r>
      <w:r>
        <w:rPr>
          <w:color w:val="231F20"/>
        </w:rPr>
        <w:t>lượng</w:t>
      </w:r>
      <w:r>
        <w:rPr>
          <w:color w:val="231F20"/>
          <w:spacing w:val="-12"/>
        </w:rPr>
        <w:t> </w:t>
      </w:r>
      <w:r>
        <w:rPr>
          <w:color w:val="231F20"/>
        </w:rPr>
        <w:t>của</w:t>
      </w:r>
      <w:r>
        <w:rPr>
          <w:color w:val="231F20"/>
          <w:spacing w:val="-12"/>
        </w:rPr>
        <w:t> </w:t>
      </w:r>
      <w:r>
        <w:rPr>
          <w:color w:val="231F20"/>
        </w:rPr>
        <w:t>ba</w:t>
      </w:r>
      <w:r>
        <w:rPr>
          <w:color w:val="231F20"/>
          <w:spacing w:val="-13"/>
        </w:rPr>
        <w:t> </w:t>
      </w:r>
      <w:r>
        <w:rPr>
          <w:color w:val="231F20"/>
        </w:rPr>
        <w:t>ngàn</w:t>
      </w:r>
      <w:r>
        <w:rPr>
          <w:color w:val="231F20"/>
          <w:spacing w:val="-12"/>
        </w:rPr>
        <w:t> </w:t>
      </w:r>
      <w:r>
        <w:rPr>
          <w:color w:val="231F20"/>
        </w:rPr>
        <w:t>đại</w:t>
      </w:r>
      <w:r>
        <w:rPr>
          <w:color w:val="231F20"/>
          <w:spacing w:val="-12"/>
        </w:rPr>
        <w:t> </w:t>
      </w:r>
      <w:r>
        <w:rPr>
          <w:color w:val="231F20"/>
        </w:rPr>
        <w:t>thiên</w:t>
      </w:r>
      <w:r>
        <w:rPr>
          <w:color w:val="231F20"/>
          <w:spacing w:val="-12"/>
        </w:rPr>
        <w:t> </w:t>
      </w:r>
      <w:r>
        <w:rPr>
          <w:color w:val="231F20"/>
        </w:rPr>
        <w:t>thế</w:t>
      </w:r>
      <w:r>
        <w:rPr>
          <w:color w:val="231F20"/>
          <w:spacing w:val="-12"/>
        </w:rPr>
        <w:t> </w:t>
      </w:r>
      <w:r>
        <w:rPr>
          <w:color w:val="231F20"/>
        </w:rPr>
        <w:t>giới,</w:t>
      </w:r>
      <w:r>
        <w:rPr>
          <w:color w:val="231F20"/>
          <w:spacing w:val="-12"/>
        </w:rPr>
        <w:t> </w:t>
      </w:r>
      <w:r>
        <w:rPr>
          <w:color w:val="231F20"/>
        </w:rPr>
        <w:t>thì</w:t>
      </w:r>
      <w:r>
        <w:rPr>
          <w:color w:val="231F20"/>
          <w:spacing w:val="-12"/>
        </w:rPr>
        <w:t> </w:t>
      </w:r>
      <w:r>
        <w:rPr>
          <w:color w:val="231F20"/>
        </w:rPr>
        <w:t>dung lượng của thiền thứ ba cũng thế. Dung lượng của địa thiền thứ tư thì vô lượng vô biên. Thế nên, người khởi ngã kiến ở địa thiền thứ tư là kiến khó dứt trừ, khó xả bỏ.</w:t>
      </w:r>
    </w:p>
    <w:p>
      <w:pPr>
        <w:pStyle w:val="BodyText"/>
        <w:spacing w:line="276" w:lineRule="auto" w:before="115"/>
        <w:ind w:right="410"/>
      </w:pPr>
      <w:r>
        <w:rPr>
          <w:color w:val="231F20"/>
        </w:rPr>
        <w:t>Lại có thuyết cho: Dung lượng của địa thiền thứ tư là không nhất định. Nếu các thiên tử sinh trong thiền kia, tức có từng ấy cung điện, xứ sở. Nếu thiên tử mạng chung, thì xứ sở ấy liền diệt. Vì thế nên không nhất định.</w:t>
      </w:r>
    </w:p>
    <w:p>
      <w:pPr>
        <w:pStyle w:val="BodyText"/>
        <w:spacing w:line="276" w:lineRule="auto"/>
        <w:ind w:right="410"/>
      </w:pPr>
      <w:r>
        <w:rPr>
          <w:i/>
          <w:color w:val="231F20"/>
        </w:rPr>
        <w:t>Lời bình: </w:t>
      </w:r>
      <w:r>
        <w:rPr>
          <w:color w:val="231F20"/>
        </w:rPr>
        <w:t>Như thuyết trước nêu là tốt. Địa thiền thứ tư là vô lượng vô biên.</w:t>
      </w:r>
    </w:p>
    <w:p>
      <w:pPr>
        <w:pStyle w:val="BodyText"/>
        <w:spacing w:line="276" w:lineRule="auto"/>
        <w:ind w:right="411"/>
      </w:pPr>
      <w:r>
        <w:rPr>
          <w:i/>
          <w:color w:val="231F20"/>
        </w:rPr>
        <w:t>Hỏi: </w:t>
      </w:r>
      <w:r>
        <w:rPr>
          <w:color w:val="231F20"/>
        </w:rPr>
        <w:t>Địa thiền thứ tư kia là nơi ba tai họa không lan tới. Vì</w:t>
      </w:r>
      <w:r>
        <w:rPr>
          <w:color w:val="231F20"/>
          <w:spacing w:val="-44"/>
        </w:rPr>
        <w:t> </w:t>
      </w:r>
      <w:r>
        <w:rPr>
          <w:color w:val="231F20"/>
        </w:rPr>
        <w:t>sao không phải là thường?</w:t>
      </w:r>
    </w:p>
    <w:p>
      <w:pPr>
        <w:pStyle w:val="BodyText"/>
        <w:spacing w:before="113"/>
        <w:ind w:left="677" w:firstLine="0"/>
      </w:pPr>
      <w:r>
        <w:rPr>
          <w:i/>
          <w:color w:val="231F20"/>
        </w:rPr>
        <w:t>Đáp: </w:t>
      </w:r>
      <w:r>
        <w:rPr>
          <w:color w:val="231F20"/>
        </w:rPr>
        <w:t>Không phải là thường vì rơi vào các sát-na.</w:t>
      </w:r>
    </w:p>
    <w:p>
      <w:pPr>
        <w:pStyle w:val="BodyText"/>
        <w:spacing w:line="367" w:lineRule="auto" w:before="159"/>
        <w:ind w:left="677" w:right="2215" w:firstLine="0"/>
        <w:jc w:val="left"/>
      </w:pPr>
      <w:r>
        <w:rPr>
          <w:i/>
          <w:color w:val="231F20"/>
        </w:rPr>
        <w:t>Hỏi: </w:t>
      </w:r>
      <w:r>
        <w:rPr>
          <w:color w:val="231F20"/>
        </w:rPr>
        <w:t>Hình dáng của chư thiên như thế nào? </w:t>
      </w:r>
      <w:r>
        <w:rPr>
          <w:i/>
          <w:color w:val="231F20"/>
        </w:rPr>
        <w:t>Đáp: </w:t>
      </w:r>
      <w:r>
        <w:rPr>
          <w:color w:val="231F20"/>
        </w:rPr>
        <w:t>Hình dáng của chư thiên là đứng thẳng. </w:t>
      </w:r>
      <w:r>
        <w:rPr>
          <w:i/>
          <w:color w:val="231F20"/>
        </w:rPr>
        <w:t>Hỏi: </w:t>
      </w:r>
      <w:r>
        <w:rPr>
          <w:color w:val="231F20"/>
        </w:rPr>
        <w:t>Ngôn ngữ thì thế nào?</w:t>
      </w:r>
    </w:p>
    <w:p>
      <w:pPr>
        <w:pStyle w:val="BodyText"/>
        <w:spacing w:before="0"/>
        <w:ind w:left="677" w:firstLine="0"/>
        <w:jc w:val="left"/>
      </w:pPr>
      <w:r>
        <w:rPr>
          <w:i/>
          <w:color w:val="231F20"/>
        </w:rPr>
        <w:t>Đáp: </w:t>
      </w:r>
      <w:r>
        <w:rPr>
          <w:color w:val="231F20"/>
        </w:rPr>
        <w:t>Đều nói bằng ngôn ngữ Thánh.</w:t>
      </w:r>
    </w:p>
    <w:p>
      <w:pPr>
        <w:pStyle w:val="BodyText"/>
        <w:spacing w:line="276" w:lineRule="auto" w:before="158"/>
        <w:ind w:right="411"/>
        <w:jc w:val="left"/>
      </w:pPr>
      <w:r>
        <w:rPr>
          <w:color w:val="231F20"/>
        </w:rPr>
        <w:t>Đã nói về vô số lý do của các nẻo. Nay sẽ nói đến lý do của A-tu-la:</w:t>
      </w:r>
    </w:p>
    <w:p>
      <w:pPr>
        <w:pStyle w:val="BodyText"/>
        <w:ind w:left="677" w:firstLine="0"/>
        <w:jc w:val="left"/>
      </w:pPr>
      <w:r>
        <w:rPr>
          <w:i/>
          <w:color w:val="231F20"/>
        </w:rPr>
        <w:t>Hỏi: </w:t>
      </w:r>
      <w:r>
        <w:rPr>
          <w:color w:val="231F20"/>
        </w:rPr>
        <w:t>Vì sao gọi là A-tu-la?</w:t>
      </w:r>
    </w:p>
    <w:p>
      <w:pPr>
        <w:pStyle w:val="BodyText"/>
        <w:spacing w:line="276" w:lineRule="auto" w:before="158"/>
        <w:ind w:right="407"/>
        <w:jc w:val="left"/>
      </w:pPr>
      <w:r>
        <w:rPr>
          <w:i/>
          <w:color w:val="231F20"/>
        </w:rPr>
        <w:t>Đáp: </w:t>
      </w:r>
      <w:r>
        <w:rPr>
          <w:color w:val="231F20"/>
        </w:rPr>
        <w:t>Tu-la là trời. Vì loài ấy không phải là trời, nên gọi là A-tu-la.</w:t>
      </w:r>
    </w:p>
    <w:p>
      <w:pPr>
        <w:spacing w:after="0" w:line="276"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8"/>
      </w:pPr>
      <w:r>
        <w:rPr>
          <w:color w:val="231F20"/>
        </w:rPr>
        <w:t>Lại có thuyết nói: Tu-la gọi là đoan nghiêm. Vì loài ấy không phải là đoan nghiêm, nên gọi là A-tu-la.</w:t>
      </w:r>
    </w:p>
    <w:p>
      <w:pPr>
        <w:pStyle w:val="BodyText"/>
        <w:spacing w:line="271" w:lineRule="auto" w:before="113"/>
        <w:ind w:left="393" w:right="126"/>
      </w:pPr>
      <w:r>
        <w:rPr>
          <w:color w:val="231F20"/>
        </w:rPr>
        <w:t>Do đâu nhận biết được? Vì vào thời kỳ thế giới mới thành lập, các</w:t>
      </w:r>
      <w:r>
        <w:rPr>
          <w:color w:val="231F20"/>
          <w:spacing w:val="-19"/>
        </w:rPr>
        <w:t> </w:t>
      </w:r>
      <w:r>
        <w:rPr>
          <w:color w:val="231F20"/>
        </w:rPr>
        <w:t>A-tu-la</w:t>
      </w:r>
      <w:r>
        <w:rPr>
          <w:color w:val="231F20"/>
          <w:spacing w:val="-4"/>
        </w:rPr>
        <w:t> </w:t>
      </w:r>
      <w:r>
        <w:rPr>
          <w:color w:val="231F20"/>
        </w:rPr>
        <w:t>trước</w:t>
      </w:r>
      <w:r>
        <w:rPr>
          <w:color w:val="231F20"/>
          <w:spacing w:val="-4"/>
        </w:rPr>
        <w:t> </w:t>
      </w:r>
      <w:r>
        <w:rPr>
          <w:color w:val="231F20"/>
        </w:rPr>
        <w:t>cư</w:t>
      </w:r>
      <w:r>
        <w:rPr>
          <w:color w:val="231F20"/>
          <w:spacing w:val="-5"/>
        </w:rPr>
        <w:t> </w:t>
      </w:r>
      <w:r>
        <w:rPr>
          <w:color w:val="231F20"/>
        </w:rPr>
        <w:t>trú</w:t>
      </w:r>
      <w:r>
        <w:rPr>
          <w:color w:val="231F20"/>
          <w:spacing w:val="-4"/>
        </w:rPr>
        <w:t> </w:t>
      </w:r>
      <w:r>
        <w:rPr>
          <w:color w:val="231F20"/>
        </w:rPr>
        <w:t>tại</w:t>
      </w:r>
      <w:r>
        <w:rPr>
          <w:color w:val="231F20"/>
          <w:spacing w:val="-5"/>
        </w:rPr>
        <w:t> </w:t>
      </w:r>
      <w:r>
        <w:rPr>
          <w:color w:val="231F20"/>
        </w:rPr>
        <w:t>đỉnh</w:t>
      </w:r>
      <w:r>
        <w:rPr>
          <w:color w:val="231F20"/>
          <w:spacing w:val="-4"/>
        </w:rPr>
        <w:t> </w:t>
      </w:r>
      <w:r>
        <w:rPr>
          <w:color w:val="231F20"/>
        </w:rPr>
        <w:t>núi</w:t>
      </w:r>
      <w:r>
        <w:rPr>
          <w:color w:val="231F20"/>
          <w:spacing w:val="-9"/>
        </w:rPr>
        <w:t> </w:t>
      </w:r>
      <w:r>
        <w:rPr>
          <w:color w:val="231F20"/>
        </w:rPr>
        <w:t>Tu-di.</w:t>
      </w:r>
      <w:r>
        <w:rPr>
          <w:color w:val="231F20"/>
          <w:spacing w:val="-10"/>
        </w:rPr>
        <w:t> </w:t>
      </w:r>
      <w:r>
        <w:rPr>
          <w:color w:val="231F20"/>
        </w:rPr>
        <w:t>Về</w:t>
      </w:r>
      <w:r>
        <w:rPr>
          <w:color w:val="231F20"/>
          <w:spacing w:val="-4"/>
        </w:rPr>
        <w:t> </w:t>
      </w:r>
      <w:r>
        <w:rPr>
          <w:color w:val="231F20"/>
        </w:rPr>
        <w:t>sau,</w:t>
      </w:r>
      <w:r>
        <w:rPr>
          <w:color w:val="231F20"/>
          <w:spacing w:val="-4"/>
        </w:rPr>
        <w:t> </w:t>
      </w:r>
      <w:r>
        <w:rPr>
          <w:color w:val="231F20"/>
        </w:rPr>
        <w:t>chư</w:t>
      </w:r>
      <w:r>
        <w:rPr>
          <w:color w:val="231F20"/>
          <w:spacing w:val="-5"/>
        </w:rPr>
        <w:t> </w:t>
      </w:r>
      <w:r>
        <w:rPr>
          <w:color w:val="231F20"/>
        </w:rPr>
        <w:t>thiên</w:t>
      </w:r>
      <w:r>
        <w:rPr>
          <w:color w:val="231F20"/>
          <w:spacing w:val="-4"/>
        </w:rPr>
        <w:t> </w:t>
      </w:r>
      <w:r>
        <w:rPr>
          <w:color w:val="231F20"/>
        </w:rPr>
        <w:t>của</w:t>
      </w:r>
      <w:r>
        <w:rPr>
          <w:color w:val="231F20"/>
          <w:spacing w:val="-5"/>
        </w:rPr>
        <w:t> </w:t>
      </w:r>
      <w:r>
        <w:rPr>
          <w:color w:val="231F20"/>
        </w:rPr>
        <w:t>trời Quang Âm mạng chung, sinh nơi đỉnh núi Tu-di, cũng có cung điện tự nhiên xuất hiện. Các A-tu-la dấy khởi giận dữ lớn, rồi lẫn tránh chư thiên. Như thế là có cung điện của trời thứ hai, lần lượt cho </w:t>
      </w:r>
      <w:r>
        <w:rPr>
          <w:color w:val="231F20"/>
          <w:spacing w:val="-4"/>
        </w:rPr>
        <w:t>đến </w:t>
      </w:r>
      <w:r>
        <w:rPr>
          <w:color w:val="231F20"/>
        </w:rPr>
        <w:t>trời Ba Mươi Ba đều đầy trên đỉnh núi </w:t>
      </w:r>
      <w:r>
        <w:rPr>
          <w:color w:val="231F20"/>
          <w:spacing w:val="-6"/>
        </w:rPr>
        <w:t>ấy. </w:t>
      </w:r>
      <w:r>
        <w:rPr>
          <w:color w:val="231F20"/>
        </w:rPr>
        <w:t>Các A-tu-la càng vô cùng giận dữ, bỏ đỉnh núi Tu-di, lui xuống phía dưới núi ở. Do giận dữ nên</w:t>
      </w:r>
      <w:r>
        <w:rPr>
          <w:color w:val="231F20"/>
          <w:spacing w:val="-9"/>
        </w:rPr>
        <w:t> </w:t>
      </w:r>
      <w:r>
        <w:rPr>
          <w:color w:val="231F20"/>
        </w:rPr>
        <w:t>hình</w:t>
      </w:r>
      <w:r>
        <w:rPr>
          <w:color w:val="231F20"/>
          <w:spacing w:val="-9"/>
        </w:rPr>
        <w:t> </w:t>
      </w:r>
      <w:r>
        <w:rPr>
          <w:color w:val="231F20"/>
        </w:rPr>
        <w:t>tướng</w:t>
      </w:r>
      <w:r>
        <w:rPr>
          <w:color w:val="231F20"/>
          <w:spacing w:val="-9"/>
        </w:rPr>
        <w:t> </w:t>
      </w:r>
      <w:r>
        <w:rPr>
          <w:color w:val="231F20"/>
        </w:rPr>
        <w:t>không</w:t>
      </w:r>
      <w:r>
        <w:rPr>
          <w:color w:val="231F20"/>
          <w:spacing w:val="-9"/>
        </w:rPr>
        <w:t> </w:t>
      </w:r>
      <w:r>
        <w:rPr>
          <w:color w:val="231F20"/>
        </w:rPr>
        <w:t>đoan</w:t>
      </w:r>
      <w:r>
        <w:rPr>
          <w:color w:val="231F20"/>
          <w:spacing w:val="-9"/>
        </w:rPr>
        <w:t> </w:t>
      </w:r>
      <w:r>
        <w:rPr>
          <w:color w:val="231F20"/>
        </w:rPr>
        <w:t>nghiêm.</w:t>
      </w:r>
      <w:r>
        <w:rPr>
          <w:color w:val="231F20"/>
          <w:spacing w:val="-13"/>
        </w:rPr>
        <w:t> </w:t>
      </w:r>
      <w:r>
        <w:rPr>
          <w:color w:val="231F20"/>
        </w:rPr>
        <w:t>Vì</w:t>
      </w:r>
      <w:r>
        <w:rPr>
          <w:color w:val="231F20"/>
          <w:spacing w:val="-9"/>
        </w:rPr>
        <w:t> </w:t>
      </w:r>
      <w:r>
        <w:rPr>
          <w:color w:val="231F20"/>
        </w:rPr>
        <w:t>sự</w:t>
      </w:r>
      <w:r>
        <w:rPr>
          <w:color w:val="231F20"/>
          <w:spacing w:val="-9"/>
        </w:rPr>
        <w:t> </w:t>
      </w:r>
      <w:r>
        <w:rPr>
          <w:color w:val="231F20"/>
        </w:rPr>
        <w:t>việc</w:t>
      </w:r>
      <w:r>
        <w:rPr>
          <w:color w:val="231F20"/>
          <w:spacing w:val="-9"/>
        </w:rPr>
        <w:t> </w:t>
      </w:r>
      <w:r>
        <w:rPr>
          <w:color w:val="231F20"/>
          <w:spacing w:val="-5"/>
        </w:rPr>
        <w:t>này,</w:t>
      </w:r>
      <w:r>
        <w:rPr>
          <w:color w:val="231F20"/>
          <w:spacing w:val="-9"/>
        </w:rPr>
        <w:t> </w:t>
      </w:r>
      <w:r>
        <w:rPr>
          <w:color w:val="231F20"/>
        </w:rPr>
        <w:t>nên</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không đoan nghiêm.</w:t>
      </w:r>
    </w:p>
    <w:p>
      <w:pPr>
        <w:pStyle w:val="BodyText"/>
        <w:spacing w:before="115"/>
        <w:ind w:left="960" w:firstLine="0"/>
      </w:pPr>
      <w:r>
        <w:rPr>
          <w:i/>
          <w:color w:val="231F20"/>
        </w:rPr>
        <w:t>Hỏi: </w:t>
      </w:r>
      <w:r>
        <w:rPr>
          <w:color w:val="231F20"/>
        </w:rPr>
        <w:t>A-tu-la trụ ở nơi chốn nào?</w:t>
      </w:r>
    </w:p>
    <w:p>
      <w:pPr>
        <w:pStyle w:val="BodyText"/>
        <w:spacing w:line="271" w:lineRule="auto" w:before="153"/>
        <w:ind w:left="393" w:right="127"/>
      </w:pPr>
      <w:r>
        <w:rPr>
          <w:i/>
          <w:color w:val="231F20"/>
        </w:rPr>
        <w:t>Đáp: </w:t>
      </w:r>
      <w:r>
        <w:rPr>
          <w:color w:val="231F20"/>
        </w:rPr>
        <w:t>Hoặc có thuyết nói: A-tu-la ở trong núi Tu-di. Núi ấy có những</w:t>
      </w:r>
      <w:r>
        <w:rPr>
          <w:color w:val="231F20"/>
          <w:spacing w:val="-13"/>
        </w:rPr>
        <w:t> </w:t>
      </w:r>
      <w:r>
        <w:rPr>
          <w:color w:val="231F20"/>
        </w:rPr>
        <w:t>xứ</w:t>
      </w:r>
      <w:r>
        <w:rPr>
          <w:color w:val="231F20"/>
          <w:spacing w:val="-13"/>
        </w:rPr>
        <w:t> </w:t>
      </w:r>
      <w:r>
        <w:rPr>
          <w:color w:val="231F20"/>
        </w:rPr>
        <w:t>trống</w:t>
      </w:r>
      <w:r>
        <w:rPr>
          <w:color w:val="231F20"/>
          <w:spacing w:val="-12"/>
        </w:rPr>
        <w:t> </w:t>
      </w:r>
      <w:r>
        <w:rPr>
          <w:color w:val="231F20"/>
        </w:rPr>
        <w:t>vắng</w:t>
      </w:r>
      <w:r>
        <w:rPr>
          <w:color w:val="231F20"/>
          <w:spacing w:val="-13"/>
        </w:rPr>
        <w:t> </w:t>
      </w:r>
      <w:r>
        <w:rPr>
          <w:color w:val="231F20"/>
        </w:rPr>
        <w:t>giống</w:t>
      </w:r>
      <w:r>
        <w:rPr>
          <w:color w:val="231F20"/>
          <w:spacing w:val="-13"/>
        </w:rPr>
        <w:t> </w:t>
      </w:r>
      <w:r>
        <w:rPr>
          <w:color w:val="231F20"/>
        </w:rPr>
        <w:t>như</w:t>
      </w:r>
      <w:r>
        <w:rPr>
          <w:color w:val="231F20"/>
          <w:spacing w:val="-12"/>
        </w:rPr>
        <w:t> </w:t>
      </w:r>
      <w:r>
        <w:rPr>
          <w:color w:val="231F20"/>
        </w:rPr>
        <w:t>che</w:t>
      </w:r>
      <w:r>
        <w:rPr>
          <w:color w:val="231F20"/>
          <w:spacing w:val="-13"/>
        </w:rPr>
        <w:t> </w:t>
      </w:r>
      <w:r>
        <w:rPr>
          <w:color w:val="231F20"/>
        </w:rPr>
        <w:t>giấu</w:t>
      </w:r>
      <w:r>
        <w:rPr>
          <w:color w:val="231F20"/>
          <w:spacing w:val="-13"/>
        </w:rPr>
        <w:t> </w:t>
      </w:r>
      <w:r>
        <w:rPr>
          <w:color w:val="231F20"/>
        </w:rPr>
        <w:t>vật</w:t>
      </w:r>
      <w:r>
        <w:rPr>
          <w:color w:val="231F20"/>
          <w:spacing w:val="-12"/>
        </w:rPr>
        <w:t> </w:t>
      </w:r>
      <w:r>
        <w:rPr>
          <w:color w:val="231F20"/>
        </w:rPr>
        <w:t>báu,</w:t>
      </w:r>
      <w:r>
        <w:rPr>
          <w:color w:val="231F20"/>
          <w:spacing w:val="-13"/>
        </w:rPr>
        <w:t> </w:t>
      </w:r>
      <w:r>
        <w:rPr>
          <w:color w:val="231F20"/>
        </w:rPr>
        <w:t>chính</w:t>
      </w:r>
      <w:r>
        <w:rPr>
          <w:color w:val="231F20"/>
          <w:spacing w:val="-13"/>
        </w:rPr>
        <w:t> </w:t>
      </w:r>
      <w:r>
        <w:rPr>
          <w:color w:val="231F20"/>
        </w:rPr>
        <w:t>giữa</w:t>
      </w:r>
      <w:r>
        <w:rPr>
          <w:color w:val="231F20"/>
          <w:spacing w:val="-12"/>
        </w:rPr>
        <w:t> </w:t>
      </w:r>
      <w:r>
        <w:rPr>
          <w:color w:val="231F20"/>
        </w:rPr>
        <w:t>có</w:t>
      </w:r>
      <w:r>
        <w:rPr>
          <w:color w:val="231F20"/>
          <w:spacing w:val="-13"/>
        </w:rPr>
        <w:t> </w:t>
      </w:r>
      <w:r>
        <w:rPr>
          <w:color w:val="231F20"/>
          <w:spacing w:val="-3"/>
        </w:rPr>
        <w:t>thành </w:t>
      </w:r>
      <w:r>
        <w:rPr>
          <w:color w:val="231F20"/>
        </w:rPr>
        <w:t>lớn, các A-tu-la cư trú ở</w:t>
      </w:r>
      <w:r>
        <w:rPr>
          <w:color w:val="231F20"/>
          <w:spacing w:val="-17"/>
        </w:rPr>
        <w:t> </w:t>
      </w:r>
      <w:r>
        <w:rPr>
          <w:color w:val="231F20"/>
          <w:spacing w:val="-5"/>
        </w:rPr>
        <w:t>đấy.</w:t>
      </w:r>
    </w:p>
    <w:p>
      <w:pPr>
        <w:pStyle w:val="BodyText"/>
        <w:spacing w:line="271" w:lineRule="auto"/>
        <w:ind w:left="393" w:right="127"/>
      </w:pPr>
      <w:r>
        <w:rPr>
          <w:i/>
          <w:color w:val="231F20"/>
        </w:rPr>
        <w:t>Hỏi: </w:t>
      </w:r>
      <w:r>
        <w:rPr>
          <w:color w:val="231F20"/>
        </w:rPr>
        <w:t>Nếu như vậy thì các rồng thấy quân của A-tu-la mặc áo giáp</w:t>
      </w:r>
      <w:r>
        <w:rPr>
          <w:color w:val="231F20"/>
          <w:spacing w:val="-6"/>
        </w:rPr>
        <w:t> </w:t>
      </w:r>
      <w:r>
        <w:rPr>
          <w:color w:val="231F20"/>
        </w:rPr>
        <w:t>bằng</w:t>
      </w:r>
      <w:r>
        <w:rPr>
          <w:color w:val="231F20"/>
          <w:spacing w:val="-6"/>
        </w:rPr>
        <w:t> </w:t>
      </w:r>
      <w:r>
        <w:rPr>
          <w:color w:val="231F20"/>
        </w:rPr>
        <w:t>vàng,</w:t>
      </w:r>
      <w:r>
        <w:rPr>
          <w:color w:val="231F20"/>
          <w:spacing w:val="-6"/>
        </w:rPr>
        <w:t> </w:t>
      </w:r>
      <w:r>
        <w:rPr>
          <w:color w:val="231F20"/>
        </w:rPr>
        <w:t>bạc,</w:t>
      </w:r>
      <w:r>
        <w:rPr>
          <w:color w:val="231F20"/>
          <w:spacing w:val="-5"/>
        </w:rPr>
        <w:t> </w:t>
      </w:r>
      <w:r>
        <w:rPr>
          <w:color w:val="231F20"/>
        </w:rPr>
        <w:t>lưu</w:t>
      </w:r>
      <w:r>
        <w:rPr>
          <w:color w:val="231F20"/>
          <w:spacing w:val="-6"/>
        </w:rPr>
        <w:t> ly, </w:t>
      </w:r>
      <w:r>
        <w:rPr>
          <w:color w:val="231F20"/>
        </w:rPr>
        <w:t>pha</w:t>
      </w:r>
      <w:r>
        <w:rPr>
          <w:color w:val="231F20"/>
          <w:spacing w:val="-5"/>
        </w:rPr>
        <w:t> </w:t>
      </w:r>
      <w:r>
        <w:rPr>
          <w:color w:val="231F20"/>
        </w:rPr>
        <w:t>lê,</w:t>
      </w:r>
      <w:r>
        <w:rPr>
          <w:color w:val="231F20"/>
          <w:spacing w:val="-6"/>
        </w:rPr>
        <w:t> </w:t>
      </w:r>
      <w:r>
        <w:rPr>
          <w:color w:val="231F20"/>
        </w:rPr>
        <w:t>tay</w:t>
      </w:r>
      <w:r>
        <w:rPr>
          <w:color w:val="231F20"/>
          <w:spacing w:val="-6"/>
        </w:rPr>
        <w:t> </w:t>
      </w:r>
      <w:r>
        <w:rPr>
          <w:color w:val="231F20"/>
        </w:rPr>
        <w:t>cầm</w:t>
      </w:r>
      <w:r>
        <w:rPr>
          <w:color w:val="231F20"/>
          <w:spacing w:val="-5"/>
        </w:rPr>
        <w:t> </w:t>
      </w:r>
      <w:r>
        <w:rPr>
          <w:color w:val="231F20"/>
        </w:rPr>
        <w:t>những</w:t>
      </w:r>
      <w:r>
        <w:rPr>
          <w:color w:val="231F20"/>
          <w:spacing w:val="-6"/>
        </w:rPr>
        <w:t> </w:t>
      </w:r>
      <w:r>
        <w:rPr>
          <w:color w:val="231F20"/>
        </w:rPr>
        <w:t>binh</w:t>
      </w:r>
      <w:r>
        <w:rPr>
          <w:color w:val="231F20"/>
          <w:spacing w:val="-6"/>
        </w:rPr>
        <w:t> </w:t>
      </w:r>
      <w:r>
        <w:rPr>
          <w:color w:val="231F20"/>
        </w:rPr>
        <w:t>khí,</w:t>
      </w:r>
      <w:r>
        <w:rPr>
          <w:color w:val="231F20"/>
          <w:spacing w:val="-6"/>
        </w:rPr>
        <w:t> </w:t>
      </w:r>
      <w:r>
        <w:rPr>
          <w:color w:val="231F20"/>
        </w:rPr>
        <w:t>gậy</w:t>
      </w:r>
      <w:r>
        <w:rPr>
          <w:color w:val="231F20"/>
          <w:spacing w:val="-5"/>
        </w:rPr>
        <w:t> </w:t>
      </w:r>
      <w:r>
        <w:rPr>
          <w:color w:val="231F20"/>
          <w:spacing w:val="-4"/>
        </w:rPr>
        <w:t>gộc, </w:t>
      </w:r>
      <w:r>
        <w:rPr>
          <w:color w:val="231F20"/>
        </w:rPr>
        <w:t>cung tên, từ thành A-tu-la đi ra, lời này là khéo thông suốt. Còn như nói:</w:t>
      </w:r>
      <w:r>
        <w:rPr>
          <w:color w:val="231F20"/>
          <w:spacing w:val="-21"/>
        </w:rPr>
        <w:t> </w:t>
      </w:r>
      <w:r>
        <w:rPr>
          <w:color w:val="231F20"/>
        </w:rPr>
        <w:t>A-tu-la</w:t>
      </w:r>
      <w:r>
        <w:rPr>
          <w:color w:val="231F20"/>
          <w:spacing w:val="-5"/>
        </w:rPr>
        <w:t> </w:t>
      </w:r>
      <w:r>
        <w:rPr>
          <w:color w:val="231F20"/>
        </w:rPr>
        <w:t>bảo:</w:t>
      </w:r>
      <w:r>
        <w:rPr>
          <w:color w:val="231F20"/>
          <w:spacing w:val="-10"/>
        </w:rPr>
        <w:t> Ta</w:t>
      </w:r>
      <w:r>
        <w:rPr>
          <w:color w:val="231F20"/>
          <w:spacing w:val="-6"/>
        </w:rPr>
        <w:t> </w:t>
      </w:r>
      <w:r>
        <w:rPr>
          <w:color w:val="231F20"/>
        </w:rPr>
        <w:t>cư</w:t>
      </w:r>
      <w:r>
        <w:rPr>
          <w:color w:val="231F20"/>
          <w:spacing w:val="-5"/>
        </w:rPr>
        <w:t> </w:t>
      </w:r>
      <w:r>
        <w:rPr>
          <w:color w:val="231F20"/>
        </w:rPr>
        <w:t>trú</w:t>
      </w:r>
      <w:r>
        <w:rPr>
          <w:color w:val="231F20"/>
          <w:spacing w:val="-5"/>
        </w:rPr>
        <w:t> </w:t>
      </w:r>
      <w:r>
        <w:rPr>
          <w:color w:val="231F20"/>
        </w:rPr>
        <w:t>trong</w:t>
      </w:r>
      <w:r>
        <w:rPr>
          <w:color w:val="231F20"/>
          <w:spacing w:val="-6"/>
        </w:rPr>
        <w:t> </w:t>
      </w:r>
      <w:r>
        <w:rPr>
          <w:color w:val="231F20"/>
        </w:rPr>
        <w:t>biển</w:t>
      </w:r>
      <w:r>
        <w:rPr>
          <w:color w:val="231F20"/>
          <w:spacing w:val="-5"/>
        </w:rPr>
        <w:t> </w:t>
      </w:r>
      <w:r>
        <w:rPr>
          <w:color w:val="231F20"/>
        </w:rPr>
        <w:t>cả,</w:t>
      </w:r>
      <w:r>
        <w:rPr>
          <w:color w:val="231F20"/>
          <w:spacing w:val="-6"/>
        </w:rPr>
        <w:t> </w:t>
      </w:r>
      <w:r>
        <w:rPr>
          <w:color w:val="231F20"/>
        </w:rPr>
        <w:t>đồng</w:t>
      </w:r>
      <w:r>
        <w:rPr>
          <w:color w:val="231F20"/>
          <w:spacing w:val="-5"/>
        </w:rPr>
        <w:t> </w:t>
      </w:r>
      <w:r>
        <w:rPr>
          <w:color w:val="231F20"/>
        </w:rPr>
        <w:t>một</w:t>
      </w:r>
      <w:r>
        <w:rPr>
          <w:color w:val="231F20"/>
          <w:spacing w:val="-5"/>
        </w:rPr>
        <w:t> </w:t>
      </w:r>
      <w:r>
        <w:rPr>
          <w:color w:val="231F20"/>
        </w:rPr>
        <w:t>vị</w:t>
      </w:r>
      <w:r>
        <w:rPr>
          <w:color w:val="231F20"/>
          <w:spacing w:val="-6"/>
        </w:rPr>
        <w:t> </w:t>
      </w:r>
      <w:r>
        <w:rPr>
          <w:color w:val="231F20"/>
        </w:rPr>
        <w:t>mặn,</w:t>
      </w:r>
      <w:r>
        <w:rPr>
          <w:color w:val="231F20"/>
          <w:spacing w:val="-5"/>
        </w:rPr>
        <w:t> </w:t>
      </w:r>
      <w:r>
        <w:rPr>
          <w:color w:val="231F20"/>
        </w:rPr>
        <w:t>thì</w:t>
      </w:r>
      <w:r>
        <w:rPr>
          <w:color w:val="231F20"/>
          <w:spacing w:val="-5"/>
        </w:rPr>
        <w:t> </w:t>
      </w:r>
      <w:r>
        <w:rPr>
          <w:color w:val="231F20"/>
        </w:rPr>
        <w:t>thuyết này làm sao</w:t>
      </w:r>
      <w:r>
        <w:rPr>
          <w:color w:val="231F20"/>
          <w:spacing w:val="-2"/>
        </w:rPr>
        <w:t> </w:t>
      </w:r>
      <w:r>
        <w:rPr>
          <w:color w:val="231F20"/>
        </w:rPr>
        <w:t>thông?</w:t>
      </w:r>
    </w:p>
    <w:p>
      <w:pPr>
        <w:pStyle w:val="BodyText"/>
        <w:spacing w:line="271" w:lineRule="auto"/>
        <w:ind w:left="393" w:right="127"/>
      </w:pPr>
      <w:r>
        <w:rPr>
          <w:i/>
          <w:color w:val="231F20"/>
        </w:rPr>
        <w:t>Đáp:</w:t>
      </w:r>
      <w:r>
        <w:rPr>
          <w:i/>
          <w:color w:val="231F20"/>
          <w:spacing w:val="-5"/>
        </w:rPr>
        <w:t> </w:t>
      </w:r>
      <w:r>
        <w:rPr>
          <w:color w:val="231F20"/>
        </w:rPr>
        <w:t>Các</w:t>
      </w:r>
      <w:r>
        <w:rPr>
          <w:color w:val="231F20"/>
          <w:spacing w:val="-5"/>
        </w:rPr>
        <w:t> </w:t>
      </w:r>
      <w:r>
        <w:rPr>
          <w:color w:val="231F20"/>
        </w:rPr>
        <w:t>dân</w:t>
      </w:r>
      <w:r>
        <w:rPr>
          <w:color w:val="231F20"/>
          <w:spacing w:val="-5"/>
        </w:rPr>
        <w:t> </w:t>
      </w:r>
      <w:r>
        <w:rPr>
          <w:color w:val="231F20"/>
        </w:rPr>
        <w:t>chúng</w:t>
      </w:r>
      <w:r>
        <w:rPr>
          <w:color w:val="231F20"/>
          <w:spacing w:val="-4"/>
        </w:rPr>
        <w:t> </w:t>
      </w:r>
      <w:r>
        <w:rPr>
          <w:color w:val="231F20"/>
        </w:rPr>
        <w:t>nơi</w:t>
      </w:r>
      <w:r>
        <w:rPr>
          <w:color w:val="231F20"/>
          <w:spacing w:val="-5"/>
        </w:rPr>
        <w:t> </w:t>
      </w:r>
      <w:r>
        <w:rPr>
          <w:color w:val="231F20"/>
        </w:rPr>
        <w:t>thôn</w:t>
      </w:r>
      <w:r>
        <w:rPr>
          <w:color w:val="231F20"/>
          <w:spacing w:val="-5"/>
        </w:rPr>
        <w:t> </w:t>
      </w:r>
      <w:r>
        <w:rPr>
          <w:color w:val="231F20"/>
        </w:rPr>
        <w:t>xóm</w:t>
      </w:r>
      <w:r>
        <w:rPr>
          <w:color w:val="231F20"/>
          <w:spacing w:val="-4"/>
        </w:rPr>
        <w:t> </w:t>
      </w:r>
      <w:r>
        <w:rPr>
          <w:color w:val="231F20"/>
        </w:rPr>
        <w:t>của</w:t>
      </w:r>
      <w:r>
        <w:rPr>
          <w:color w:val="231F20"/>
          <w:spacing w:val="-19"/>
        </w:rPr>
        <w:t> </w:t>
      </w:r>
      <w:r>
        <w:rPr>
          <w:color w:val="231F20"/>
        </w:rPr>
        <w:t>A-tu-la</w:t>
      </w:r>
      <w:r>
        <w:rPr>
          <w:color w:val="231F20"/>
          <w:spacing w:val="-4"/>
        </w:rPr>
        <w:t> </w:t>
      </w:r>
      <w:r>
        <w:rPr>
          <w:color w:val="231F20"/>
        </w:rPr>
        <w:t>thì</w:t>
      </w:r>
      <w:r>
        <w:rPr>
          <w:color w:val="231F20"/>
          <w:spacing w:val="-5"/>
        </w:rPr>
        <w:t> </w:t>
      </w:r>
      <w:r>
        <w:rPr>
          <w:color w:val="231F20"/>
        </w:rPr>
        <w:t>cư</w:t>
      </w:r>
      <w:r>
        <w:rPr>
          <w:color w:val="231F20"/>
          <w:spacing w:val="-5"/>
        </w:rPr>
        <w:t> </w:t>
      </w:r>
      <w:r>
        <w:rPr>
          <w:color w:val="231F20"/>
        </w:rPr>
        <w:t>trú</w:t>
      </w:r>
      <w:r>
        <w:rPr>
          <w:color w:val="231F20"/>
          <w:spacing w:val="-4"/>
        </w:rPr>
        <w:t> </w:t>
      </w:r>
      <w:r>
        <w:rPr>
          <w:color w:val="231F20"/>
        </w:rPr>
        <w:t>ở</w:t>
      </w:r>
      <w:r>
        <w:rPr>
          <w:color w:val="231F20"/>
          <w:spacing w:val="-5"/>
        </w:rPr>
        <w:t> </w:t>
      </w:r>
      <w:r>
        <w:rPr>
          <w:color w:val="231F20"/>
        </w:rPr>
        <w:t>biển cả. Còn vua A-tu-la thì ở trong núi</w:t>
      </w:r>
      <w:r>
        <w:rPr>
          <w:color w:val="231F20"/>
          <w:spacing w:val="-25"/>
        </w:rPr>
        <w:t> </w:t>
      </w:r>
      <w:r>
        <w:rPr>
          <w:color w:val="231F20"/>
        </w:rPr>
        <w:t>Tu-di.</w:t>
      </w:r>
    </w:p>
    <w:p>
      <w:pPr>
        <w:pStyle w:val="BodyText"/>
        <w:spacing w:line="271" w:lineRule="auto" w:before="113"/>
        <w:ind w:left="393" w:right="127"/>
      </w:pPr>
      <w:r>
        <w:rPr>
          <w:color w:val="231F20"/>
        </w:rPr>
        <w:t>Lại có thuyết nói: A-tu-la cư trú trong nước của biển cả, dùng vàng làm đất, trên mặt đất có đài vàng, ngang rộng năm trăm do- tuần. Trên đài ấy có thành, các A-tu-la ở trong ấy.</w:t>
      </w:r>
    </w:p>
    <w:p>
      <w:pPr>
        <w:pStyle w:val="BodyText"/>
        <w:spacing w:line="271" w:lineRule="auto"/>
        <w:ind w:left="393" w:right="127"/>
      </w:pPr>
      <w:r>
        <w:rPr>
          <w:i/>
          <w:color w:val="231F20"/>
        </w:rPr>
        <w:t>Hỏi:</w:t>
      </w:r>
      <w:r>
        <w:rPr>
          <w:i/>
          <w:color w:val="231F20"/>
          <w:spacing w:val="-6"/>
        </w:rPr>
        <w:t> </w:t>
      </w:r>
      <w:r>
        <w:rPr>
          <w:color w:val="231F20"/>
        </w:rPr>
        <w:t>Nếu</w:t>
      </w:r>
      <w:r>
        <w:rPr>
          <w:color w:val="231F20"/>
          <w:spacing w:val="-6"/>
        </w:rPr>
        <w:t> </w:t>
      </w:r>
      <w:r>
        <w:rPr>
          <w:color w:val="231F20"/>
        </w:rPr>
        <w:t>như</w:t>
      </w:r>
      <w:r>
        <w:rPr>
          <w:color w:val="231F20"/>
          <w:spacing w:val="-5"/>
        </w:rPr>
        <w:t> </w:t>
      </w:r>
      <w:r>
        <w:rPr>
          <w:color w:val="231F20"/>
        </w:rPr>
        <w:t>vậy</w:t>
      </w:r>
      <w:r>
        <w:rPr>
          <w:color w:val="231F20"/>
          <w:spacing w:val="-6"/>
        </w:rPr>
        <w:t> </w:t>
      </w:r>
      <w:r>
        <w:rPr>
          <w:color w:val="231F20"/>
        </w:rPr>
        <w:t>thì</w:t>
      </w:r>
      <w:r>
        <w:rPr>
          <w:color w:val="231F20"/>
          <w:spacing w:val="-6"/>
        </w:rPr>
        <w:t> </w:t>
      </w:r>
      <w:r>
        <w:rPr>
          <w:color w:val="231F20"/>
        </w:rPr>
        <w:t>Luận</w:t>
      </w:r>
      <w:r>
        <w:rPr>
          <w:color w:val="231F20"/>
          <w:spacing w:val="-5"/>
        </w:rPr>
        <w:t> </w:t>
      </w:r>
      <w:r>
        <w:rPr>
          <w:color w:val="231F20"/>
        </w:rPr>
        <w:t>này</w:t>
      </w:r>
      <w:r>
        <w:rPr>
          <w:color w:val="231F20"/>
          <w:spacing w:val="-6"/>
        </w:rPr>
        <w:t> </w:t>
      </w:r>
      <w:r>
        <w:rPr>
          <w:color w:val="231F20"/>
        </w:rPr>
        <w:t>khéo</w:t>
      </w:r>
      <w:r>
        <w:rPr>
          <w:color w:val="231F20"/>
          <w:spacing w:val="-6"/>
        </w:rPr>
        <w:t> </w:t>
      </w:r>
      <w:r>
        <w:rPr>
          <w:color w:val="231F20"/>
        </w:rPr>
        <w:t>thông.</w:t>
      </w:r>
      <w:r>
        <w:rPr>
          <w:color w:val="231F20"/>
          <w:spacing w:val="-5"/>
        </w:rPr>
        <w:t> </w:t>
      </w:r>
      <w:r>
        <w:rPr>
          <w:color w:val="231F20"/>
        </w:rPr>
        <w:t>Hoặc</w:t>
      </w:r>
      <w:r>
        <w:rPr>
          <w:color w:val="231F20"/>
          <w:spacing w:val="-6"/>
        </w:rPr>
        <w:t> </w:t>
      </w:r>
      <w:r>
        <w:rPr>
          <w:color w:val="231F20"/>
        </w:rPr>
        <w:t>như</w:t>
      </w:r>
      <w:r>
        <w:rPr>
          <w:color w:val="231F20"/>
          <w:spacing w:val="-6"/>
        </w:rPr>
        <w:t> </w:t>
      </w:r>
      <w:r>
        <w:rPr>
          <w:color w:val="231F20"/>
        </w:rPr>
        <w:t>nói:</w:t>
      </w:r>
      <w:r>
        <w:rPr>
          <w:color w:val="231F20"/>
          <w:spacing w:val="-5"/>
        </w:rPr>
        <w:t> </w:t>
      </w:r>
      <w:r>
        <w:rPr>
          <w:color w:val="231F20"/>
        </w:rPr>
        <w:t>Các A-tu-la bảo: </w:t>
      </w:r>
      <w:r>
        <w:rPr>
          <w:color w:val="231F20"/>
          <w:spacing w:val="-10"/>
        </w:rPr>
        <w:t>Ta </w:t>
      </w:r>
      <w:r>
        <w:rPr>
          <w:color w:val="231F20"/>
        </w:rPr>
        <w:t>cư trú nơi biển cả, đồng một vị mặn. Lời này có thể khéo thông suốt. Còn như nói: Quân của các A-tu-la từ trong thành đi ra, cho đến nói rộng. Sự việc này làm sao</w:t>
      </w:r>
      <w:r>
        <w:rPr>
          <w:color w:val="231F20"/>
          <w:spacing w:val="-3"/>
        </w:rPr>
        <w:t> </w:t>
      </w:r>
      <w:r>
        <w:rPr>
          <w:color w:val="231F20"/>
        </w:rPr>
        <w:t>thông?</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i/>
          <w:color w:val="231F20"/>
        </w:rPr>
        <w:t>Đáp: </w:t>
      </w:r>
      <w:r>
        <w:rPr>
          <w:color w:val="231F20"/>
        </w:rPr>
        <w:t>Chư thiên sử dụng rồng trấn thủ ngay trong núi vàng để dò xét, do đó đã thấy rõ sự việc kể trên. Trong thành A-tu-la có bốn thứ vườn lầu gác: </w:t>
      </w:r>
      <w:r>
        <w:rPr>
          <w:i/>
          <w:color w:val="231F20"/>
        </w:rPr>
        <w:t>(1) </w:t>
      </w:r>
      <w:r>
        <w:rPr>
          <w:color w:val="231F20"/>
        </w:rPr>
        <w:t>Hoan Hỷ. </w:t>
      </w:r>
      <w:r>
        <w:rPr>
          <w:i/>
          <w:color w:val="231F20"/>
        </w:rPr>
        <w:t>(2) </w:t>
      </w:r>
      <w:r>
        <w:rPr>
          <w:color w:val="231F20"/>
        </w:rPr>
        <w:t>Hỷ Lạc. </w:t>
      </w:r>
      <w:r>
        <w:rPr>
          <w:i/>
          <w:color w:val="231F20"/>
        </w:rPr>
        <w:t>(3) </w:t>
      </w:r>
      <w:r>
        <w:rPr>
          <w:color w:val="231F20"/>
        </w:rPr>
        <w:t>Đại Hỷ Lạc. </w:t>
      </w:r>
      <w:r>
        <w:rPr>
          <w:i/>
          <w:color w:val="231F20"/>
        </w:rPr>
        <w:t>(4) </w:t>
      </w:r>
      <w:r>
        <w:rPr>
          <w:color w:val="231F20"/>
        </w:rPr>
        <w:t>Ái Lạc. Cũng có cây Chất-đa-la-ba-trá-lê.</w:t>
      </w:r>
    </w:p>
    <w:p>
      <w:pPr>
        <w:pStyle w:val="BodyText"/>
        <w:spacing w:line="273" w:lineRule="auto" w:before="110"/>
        <w:ind w:right="411"/>
      </w:pPr>
      <w:r>
        <w:rPr>
          <w:i/>
          <w:color w:val="231F20"/>
        </w:rPr>
        <w:t>Hỏi: </w:t>
      </w:r>
      <w:r>
        <w:rPr>
          <w:color w:val="231F20"/>
        </w:rPr>
        <w:t>A-tu-la là thuộc về nẻo trời hay thuộc về nẻo ngạ quỷ? Nếu là nẻo trời, thì vì sao chúng không có được chánh quyết </w:t>
      </w:r>
      <w:r>
        <w:rPr>
          <w:color w:val="231F20"/>
          <w:spacing w:val="-3"/>
        </w:rPr>
        <w:t>định? </w:t>
      </w:r>
      <w:r>
        <w:rPr>
          <w:color w:val="231F20"/>
        </w:rPr>
        <w:t>Nếu là nẻo ngạ quỷ, thì vì sao chúng qua lại thân với chư thiên? Vì sao lại đánh nhau với chư thiên? Nơi Luận này làm sao thông? Như nói:</w:t>
      </w:r>
      <w:r>
        <w:rPr>
          <w:color w:val="231F20"/>
          <w:spacing w:val="-8"/>
        </w:rPr>
        <w:t> </w:t>
      </w:r>
      <w:r>
        <w:rPr>
          <w:color w:val="231F20"/>
        </w:rPr>
        <w:t>Đế</w:t>
      </w:r>
      <w:r>
        <w:rPr>
          <w:color w:val="231F20"/>
          <w:spacing w:val="-7"/>
        </w:rPr>
        <w:t> </w:t>
      </w:r>
      <w:r>
        <w:rPr>
          <w:color w:val="231F20"/>
        </w:rPr>
        <w:t>thích</w:t>
      </w:r>
      <w:r>
        <w:rPr>
          <w:color w:val="231F20"/>
          <w:spacing w:val="-8"/>
        </w:rPr>
        <w:t> </w:t>
      </w:r>
      <w:r>
        <w:rPr>
          <w:color w:val="231F20"/>
        </w:rPr>
        <w:t>đã</w:t>
      </w:r>
      <w:r>
        <w:rPr>
          <w:color w:val="231F20"/>
          <w:spacing w:val="-7"/>
        </w:rPr>
        <w:t> </w:t>
      </w:r>
      <w:r>
        <w:rPr>
          <w:color w:val="231F20"/>
        </w:rPr>
        <w:t>nói</w:t>
      </w:r>
      <w:r>
        <w:rPr>
          <w:color w:val="231F20"/>
          <w:spacing w:val="-8"/>
        </w:rPr>
        <w:t> </w:t>
      </w:r>
      <w:r>
        <w:rPr>
          <w:color w:val="231F20"/>
        </w:rPr>
        <w:t>như</w:t>
      </w:r>
      <w:r>
        <w:rPr>
          <w:color w:val="231F20"/>
          <w:spacing w:val="-7"/>
        </w:rPr>
        <w:t> </w:t>
      </w:r>
      <w:r>
        <w:rPr>
          <w:color w:val="231F20"/>
        </w:rPr>
        <w:t>vầy:</w:t>
      </w:r>
      <w:r>
        <w:rPr>
          <w:color w:val="231F20"/>
          <w:spacing w:val="-8"/>
        </w:rPr>
        <w:t> </w:t>
      </w:r>
      <w:r>
        <w:rPr>
          <w:color w:val="231F20"/>
        </w:rPr>
        <w:t>Này</w:t>
      </w:r>
      <w:r>
        <w:rPr>
          <w:color w:val="231F20"/>
          <w:spacing w:val="-7"/>
        </w:rPr>
        <w:t> </w:t>
      </w:r>
      <w:r>
        <w:rPr>
          <w:color w:val="231F20"/>
        </w:rPr>
        <w:t>vua</w:t>
      </w:r>
      <w:r>
        <w:rPr>
          <w:color w:val="231F20"/>
          <w:spacing w:val="-13"/>
        </w:rPr>
        <w:t> </w:t>
      </w:r>
      <w:r>
        <w:rPr>
          <w:color w:val="231F20"/>
        </w:rPr>
        <w:t>Tỳ-ma-chất-đa-la!</w:t>
      </w:r>
      <w:r>
        <w:rPr>
          <w:color w:val="231F20"/>
          <w:spacing w:val="-7"/>
        </w:rPr>
        <w:t> </w:t>
      </w:r>
      <w:r>
        <w:rPr>
          <w:color w:val="231F20"/>
        </w:rPr>
        <w:t>Ông</w:t>
      </w:r>
      <w:r>
        <w:rPr>
          <w:color w:val="231F20"/>
          <w:spacing w:val="-8"/>
        </w:rPr>
        <w:t> </w:t>
      </w:r>
      <w:r>
        <w:rPr>
          <w:color w:val="231F20"/>
        </w:rPr>
        <w:t>vốn</w:t>
      </w:r>
      <w:r>
        <w:rPr>
          <w:color w:val="231F20"/>
          <w:spacing w:val="-7"/>
        </w:rPr>
        <w:t> </w:t>
      </w:r>
      <w:r>
        <w:rPr>
          <w:color w:val="231F20"/>
        </w:rPr>
        <w:t>là trời của xứ </w:t>
      </w:r>
      <w:r>
        <w:rPr>
          <w:color w:val="231F20"/>
          <w:spacing w:val="-5"/>
        </w:rPr>
        <w:t>này.</w:t>
      </w:r>
    </w:p>
    <w:p>
      <w:pPr>
        <w:pStyle w:val="BodyText"/>
        <w:spacing w:before="109"/>
        <w:ind w:left="677" w:firstLine="0"/>
      </w:pPr>
      <w:r>
        <w:rPr>
          <w:i/>
          <w:color w:val="231F20"/>
        </w:rPr>
        <w:t>Đáp: </w:t>
      </w:r>
      <w:r>
        <w:rPr>
          <w:color w:val="231F20"/>
        </w:rPr>
        <w:t>Hoặc có thuyết nói: A-tu-la này thuộc về nẻo trời.</w:t>
      </w:r>
    </w:p>
    <w:p>
      <w:pPr>
        <w:pStyle w:val="BodyText"/>
        <w:spacing w:line="273" w:lineRule="auto" w:before="154"/>
        <w:ind w:right="406"/>
      </w:pPr>
      <w:r>
        <w:rPr>
          <w:i/>
          <w:color w:val="231F20"/>
        </w:rPr>
        <w:t>Hỏi: </w:t>
      </w:r>
      <w:r>
        <w:rPr>
          <w:color w:val="231F20"/>
        </w:rPr>
        <w:t>Nếu như vậy thì vì sao chúng không có được chánh quyết định?</w:t>
      </w:r>
    </w:p>
    <w:p>
      <w:pPr>
        <w:pStyle w:val="BodyText"/>
        <w:spacing w:before="112"/>
        <w:ind w:left="677" w:firstLine="0"/>
      </w:pPr>
      <w:r>
        <w:rPr>
          <w:i/>
          <w:color w:val="231F20"/>
        </w:rPr>
        <w:t>Đáp: </w:t>
      </w:r>
      <w:r>
        <w:rPr>
          <w:color w:val="231F20"/>
        </w:rPr>
        <w:t>Vì chúng bị tánh dua nịnh quanh co che lấp.</w:t>
      </w:r>
    </w:p>
    <w:p>
      <w:pPr>
        <w:pStyle w:val="BodyText"/>
        <w:spacing w:before="154"/>
        <w:ind w:left="677" w:firstLine="0"/>
      </w:pPr>
      <w:r>
        <w:rPr>
          <w:i/>
          <w:color w:val="231F20"/>
        </w:rPr>
        <w:t>Hỏi: </w:t>
      </w:r>
      <w:r>
        <w:rPr>
          <w:color w:val="231F20"/>
        </w:rPr>
        <w:t>Sự việc ấy là thế nào?</w:t>
      </w:r>
    </w:p>
    <w:p>
      <w:pPr>
        <w:pStyle w:val="BodyText"/>
        <w:spacing w:line="273" w:lineRule="auto" w:before="154"/>
        <w:ind w:right="412"/>
      </w:pPr>
      <w:r>
        <w:rPr>
          <w:i/>
          <w:color w:val="231F20"/>
          <w:spacing w:val="-3"/>
        </w:rPr>
        <w:t>Đáp: </w:t>
      </w:r>
      <w:r>
        <w:rPr>
          <w:color w:val="231F20"/>
          <w:spacing w:val="-3"/>
        </w:rPr>
        <w:t>A-tu-la </w:t>
      </w:r>
      <w:r>
        <w:rPr>
          <w:color w:val="231F20"/>
        </w:rPr>
        <w:t>kia </w:t>
      </w:r>
      <w:r>
        <w:rPr>
          <w:color w:val="231F20"/>
          <w:spacing w:val="-3"/>
        </w:rPr>
        <w:t>khởi </w:t>
      </w:r>
      <w:r>
        <w:rPr>
          <w:color w:val="231F20"/>
        </w:rPr>
        <w:t>suy </w:t>
      </w:r>
      <w:r>
        <w:rPr>
          <w:color w:val="231F20"/>
          <w:spacing w:val="-3"/>
        </w:rPr>
        <w:t>niệm </w:t>
      </w:r>
      <w:r>
        <w:rPr>
          <w:color w:val="231F20"/>
        </w:rPr>
        <w:t>như thế </w:t>
      </w:r>
      <w:r>
        <w:rPr>
          <w:color w:val="231F20"/>
          <w:spacing w:val="-3"/>
        </w:rPr>
        <w:t>này: Phật thiên </w:t>
      </w:r>
      <w:r>
        <w:rPr>
          <w:color w:val="231F20"/>
        </w:rPr>
        <w:t>vị </w:t>
      </w:r>
      <w:r>
        <w:rPr>
          <w:color w:val="231F20"/>
          <w:spacing w:val="-3"/>
        </w:rPr>
        <w:t>chư thiên. </w:t>
      </w:r>
      <w:r>
        <w:rPr>
          <w:color w:val="231F20"/>
        </w:rPr>
        <w:t>Nếu </w:t>
      </w:r>
      <w:r>
        <w:rPr>
          <w:color w:val="231F20"/>
          <w:spacing w:val="-3"/>
        </w:rPr>
        <w:t>Phật </w:t>
      </w:r>
      <w:r>
        <w:rPr>
          <w:color w:val="231F20"/>
        </w:rPr>
        <w:t>vì họ </w:t>
      </w:r>
      <w:r>
        <w:rPr>
          <w:color w:val="231F20"/>
          <w:spacing w:val="-3"/>
        </w:rPr>
        <w:t>giảng </w:t>
      </w:r>
      <w:r>
        <w:rPr>
          <w:color w:val="231F20"/>
        </w:rPr>
        <w:t>nói bốn </w:t>
      </w:r>
      <w:r>
        <w:rPr>
          <w:color w:val="231F20"/>
          <w:spacing w:val="-3"/>
        </w:rPr>
        <w:t>niệm </w:t>
      </w:r>
      <w:r>
        <w:rPr>
          <w:color w:val="231F20"/>
        </w:rPr>
        <w:t>xứ thì họ có suy </w:t>
      </w:r>
      <w:r>
        <w:rPr>
          <w:color w:val="231F20"/>
          <w:spacing w:val="-3"/>
        </w:rPr>
        <w:t>nghĩ: Phật </w:t>
      </w:r>
      <w:r>
        <w:rPr>
          <w:color w:val="231F20"/>
        </w:rPr>
        <w:t>vì</w:t>
      </w:r>
      <w:r>
        <w:rPr>
          <w:color w:val="231F20"/>
          <w:spacing w:val="-12"/>
        </w:rPr>
        <w:t> </w:t>
      </w:r>
      <w:r>
        <w:rPr>
          <w:color w:val="231F20"/>
          <w:spacing w:val="-3"/>
        </w:rPr>
        <w:t>chúng</w:t>
      </w:r>
      <w:r>
        <w:rPr>
          <w:color w:val="231F20"/>
          <w:spacing w:val="-11"/>
        </w:rPr>
        <w:t> </w:t>
      </w:r>
      <w:r>
        <w:rPr>
          <w:color w:val="231F20"/>
        </w:rPr>
        <w:t>ta</w:t>
      </w:r>
      <w:r>
        <w:rPr>
          <w:color w:val="231F20"/>
          <w:spacing w:val="-11"/>
        </w:rPr>
        <w:t> </w:t>
      </w:r>
      <w:r>
        <w:rPr>
          <w:color w:val="231F20"/>
        </w:rPr>
        <w:t>nói</w:t>
      </w:r>
      <w:r>
        <w:rPr>
          <w:color w:val="231F20"/>
          <w:spacing w:val="-11"/>
        </w:rPr>
        <w:t> </w:t>
      </w:r>
      <w:r>
        <w:rPr>
          <w:color w:val="231F20"/>
        </w:rPr>
        <w:t>bốn</w:t>
      </w:r>
      <w:r>
        <w:rPr>
          <w:color w:val="231F20"/>
          <w:spacing w:val="-11"/>
        </w:rPr>
        <w:t> </w:t>
      </w:r>
      <w:r>
        <w:rPr>
          <w:color w:val="231F20"/>
          <w:spacing w:val="-3"/>
        </w:rPr>
        <w:t>niệm</w:t>
      </w:r>
      <w:r>
        <w:rPr>
          <w:color w:val="231F20"/>
          <w:spacing w:val="-11"/>
        </w:rPr>
        <w:t> </w:t>
      </w:r>
      <w:r>
        <w:rPr>
          <w:color w:val="231F20"/>
        </w:rPr>
        <w:t>xứ,</w:t>
      </w:r>
      <w:r>
        <w:rPr>
          <w:color w:val="231F20"/>
          <w:spacing w:val="-11"/>
        </w:rPr>
        <w:t> </w:t>
      </w:r>
      <w:r>
        <w:rPr>
          <w:color w:val="231F20"/>
        </w:rPr>
        <w:t>tất</w:t>
      </w:r>
      <w:r>
        <w:rPr>
          <w:color w:val="231F20"/>
          <w:spacing w:val="-11"/>
        </w:rPr>
        <w:t> </w:t>
      </w:r>
      <w:r>
        <w:rPr>
          <w:color w:val="231F20"/>
        </w:rPr>
        <w:t>đối</w:t>
      </w:r>
      <w:r>
        <w:rPr>
          <w:color w:val="231F20"/>
          <w:spacing w:val="-11"/>
        </w:rPr>
        <w:t> </w:t>
      </w:r>
      <w:r>
        <w:rPr>
          <w:color w:val="231F20"/>
        </w:rPr>
        <w:t>với</w:t>
      </w:r>
      <w:r>
        <w:rPr>
          <w:color w:val="231F20"/>
          <w:spacing w:val="-11"/>
        </w:rPr>
        <w:t> </w:t>
      </w:r>
      <w:r>
        <w:rPr>
          <w:color w:val="231F20"/>
        </w:rPr>
        <w:t>chư</w:t>
      </w:r>
      <w:r>
        <w:rPr>
          <w:color w:val="231F20"/>
          <w:spacing w:val="-11"/>
        </w:rPr>
        <w:t> </w:t>
      </w:r>
      <w:r>
        <w:rPr>
          <w:color w:val="231F20"/>
          <w:spacing w:val="-3"/>
        </w:rPr>
        <w:t>thiên</w:t>
      </w:r>
      <w:r>
        <w:rPr>
          <w:color w:val="231F20"/>
          <w:spacing w:val="-11"/>
        </w:rPr>
        <w:t> </w:t>
      </w:r>
      <w:r>
        <w:rPr>
          <w:color w:val="231F20"/>
          <w:spacing w:val="-3"/>
        </w:rPr>
        <w:t>giảng</w:t>
      </w:r>
      <w:r>
        <w:rPr>
          <w:color w:val="231F20"/>
          <w:spacing w:val="-11"/>
        </w:rPr>
        <w:t> </w:t>
      </w:r>
      <w:r>
        <w:rPr>
          <w:color w:val="231F20"/>
        </w:rPr>
        <w:t>nói</w:t>
      </w:r>
      <w:r>
        <w:rPr>
          <w:color w:val="231F20"/>
          <w:spacing w:val="-11"/>
        </w:rPr>
        <w:t> </w:t>
      </w:r>
      <w:r>
        <w:rPr>
          <w:color w:val="231F20"/>
        </w:rPr>
        <w:t>năm</w:t>
      </w:r>
      <w:r>
        <w:rPr>
          <w:color w:val="231F20"/>
          <w:spacing w:val="-11"/>
        </w:rPr>
        <w:t> </w:t>
      </w:r>
      <w:r>
        <w:rPr>
          <w:color w:val="231F20"/>
          <w:spacing w:val="-3"/>
        </w:rPr>
        <w:t>niệm </w:t>
      </w:r>
      <w:r>
        <w:rPr>
          <w:color w:val="231F20"/>
        </w:rPr>
        <w:t>xứ. Nếu </w:t>
      </w:r>
      <w:r>
        <w:rPr>
          <w:color w:val="231F20"/>
          <w:spacing w:val="-3"/>
        </w:rPr>
        <w:t>Phật </w:t>
      </w:r>
      <w:r>
        <w:rPr>
          <w:color w:val="231F20"/>
        </w:rPr>
        <w:t>vì họ </w:t>
      </w:r>
      <w:r>
        <w:rPr>
          <w:color w:val="231F20"/>
          <w:spacing w:val="-3"/>
        </w:rPr>
        <w:t>giảng </w:t>
      </w:r>
      <w:r>
        <w:rPr>
          <w:color w:val="231F20"/>
        </w:rPr>
        <w:t>nói ba </w:t>
      </w:r>
      <w:r>
        <w:rPr>
          <w:color w:val="231F20"/>
          <w:spacing w:val="-3"/>
        </w:rPr>
        <w:t>mươi </w:t>
      </w:r>
      <w:r>
        <w:rPr>
          <w:color w:val="231F20"/>
        </w:rPr>
        <w:t>bảy </w:t>
      </w:r>
      <w:r>
        <w:rPr>
          <w:color w:val="231F20"/>
          <w:spacing w:val="-3"/>
        </w:rPr>
        <w:t>pháp </w:t>
      </w:r>
      <w:r>
        <w:rPr>
          <w:color w:val="231F20"/>
        </w:rPr>
        <w:t>trợ </w:t>
      </w:r>
      <w:r>
        <w:rPr>
          <w:color w:val="231F20"/>
          <w:spacing w:val="-3"/>
        </w:rPr>
        <w:t>đạo, </w:t>
      </w:r>
      <w:r>
        <w:rPr>
          <w:color w:val="231F20"/>
        </w:rPr>
        <w:t>thì họ lại </w:t>
      </w:r>
      <w:r>
        <w:rPr>
          <w:color w:val="231F20"/>
          <w:spacing w:val="-3"/>
        </w:rPr>
        <w:t>có </w:t>
      </w:r>
      <w:r>
        <w:rPr>
          <w:color w:val="231F20"/>
        </w:rPr>
        <w:t>suy </w:t>
      </w:r>
      <w:r>
        <w:rPr>
          <w:color w:val="231F20"/>
          <w:spacing w:val="-3"/>
        </w:rPr>
        <w:t>nghĩ: Phật </w:t>
      </w:r>
      <w:r>
        <w:rPr>
          <w:color w:val="231F20"/>
        </w:rPr>
        <w:t>vì </w:t>
      </w:r>
      <w:r>
        <w:rPr>
          <w:color w:val="231F20"/>
          <w:spacing w:val="-3"/>
        </w:rPr>
        <w:t>chúng </w:t>
      </w:r>
      <w:r>
        <w:rPr>
          <w:color w:val="231F20"/>
        </w:rPr>
        <w:t>ta nói ba </w:t>
      </w:r>
      <w:r>
        <w:rPr>
          <w:color w:val="231F20"/>
          <w:spacing w:val="-3"/>
        </w:rPr>
        <w:t>mươi </w:t>
      </w:r>
      <w:r>
        <w:rPr>
          <w:color w:val="231F20"/>
        </w:rPr>
        <w:t>bảy </w:t>
      </w:r>
      <w:r>
        <w:rPr>
          <w:color w:val="231F20"/>
          <w:spacing w:val="-3"/>
        </w:rPr>
        <w:t>pháp </w:t>
      </w:r>
      <w:r>
        <w:rPr>
          <w:color w:val="231F20"/>
        </w:rPr>
        <w:t>trợ </w:t>
      </w:r>
      <w:r>
        <w:rPr>
          <w:color w:val="231F20"/>
          <w:spacing w:val="-3"/>
        </w:rPr>
        <w:t>đạo, </w:t>
      </w:r>
      <w:r>
        <w:rPr>
          <w:color w:val="231F20"/>
        </w:rPr>
        <w:t>tất đối </w:t>
      </w:r>
      <w:r>
        <w:rPr>
          <w:color w:val="231F20"/>
          <w:spacing w:val="-3"/>
        </w:rPr>
        <w:t>với </w:t>
      </w:r>
      <w:r>
        <w:rPr>
          <w:color w:val="231F20"/>
        </w:rPr>
        <w:t>chư</w:t>
      </w:r>
      <w:r>
        <w:rPr>
          <w:color w:val="231F20"/>
          <w:spacing w:val="-9"/>
        </w:rPr>
        <w:t> </w:t>
      </w:r>
      <w:r>
        <w:rPr>
          <w:color w:val="231F20"/>
          <w:spacing w:val="-3"/>
        </w:rPr>
        <w:t>thiên</w:t>
      </w:r>
      <w:r>
        <w:rPr>
          <w:color w:val="231F20"/>
          <w:spacing w:val="-9"/>
        </w:rPr>
        <w:t> </w:t>
      </w:r>
      <w:r>
        <w:rPr>
          <w:color w:val="231F20"/>
          <w:spacing w:val="-3"/>
        </w:rPr>
        <w:t>giảng</w:t>
      </w:r>
      <w:r>
        <w:rPr>
          <w:color w:val="231F20"/>
          <w:spacing w:val="-8"/>
        </w:rPr>
        <w:t> </w:t>
      </w:r>
      <w:r>
        <w:rPr>
          <w:color w:val="231F20"/>
        </w:rPr>
        <w:t>nói</w:t>
      </w:r>
      <w:r>
        <w:rPr>
          <w:color w:val="231F20"/>
          <w:spacing w:val="-9"/>
        </w:rPr>
        <w:t> </w:t>
      </w:r>
      <w:r>
        <w:rPr>
          <w:color w:val="231F20"/>
        </w:rPr>
        <w:t>ba</w:t>
      </w:r>
      <w:r>
        <w:rPr>
          <w:color w:val="231F20"/>
          <w:spacing w:val="-9"/>
        </w:rPr>
        <w:t> </w:t>
      </w:r>
      <w:r>
        <w:rPr>
          <w:color w:val="231F20"/>
          <w:spacing w:val="-3"/>
        </w:rPr>
        <w:t>mươi</w:t>
      </w:r>
      <w:r>
        <w:rPr>
          <w:color w:val="231F20"/>
          <w:spacing w:val="-8"/>
        </w:rPr>
        <w:t> </w:t>
      </w:r>
      <w:r>
        <w:rPr>
          <w:color w:val="231F20"/>
        </w:rPr>
        <w:t>tám</w:t>
      </w:r>
      <w:r>
        <w:rPr>
          <w:color w:val="231F20"/>
          <w:spacing w:val="-9"/>
        </w:rPr>
        <w:t> </w:t>
      </w:r>
      <w:r>
        <w:rPr>
          <w:color w:val="231F20"/>
          <w:spacing w:val="-3"/>
        </w:rPr>
        <w:t>pháp</w:t>
      </w:r>
      <w:r>
        <w:rPr>
          <w:color w:val="231F20"/>
          <w:spacing w:val="-9"/>
        </w:rPr>
        <w:t> </w:t>
      </w:r>
      <w:r>
        <w:rPr>
          <w:color w:val="231F20"/>
        </w:rPr>
        <w:t>trợ</w:t>
      </w:r>
      <w:r>
        <w:rPr>
          <w:color w:val="231F20"/>
          <w:spacing w:val="-8"/>
        </w:rPr>
        <w:t> </w:t>
      </w:r>
      <w:r>
        <w:rPr>
          <w:color w:val="231F20"/>
          <w:spacing w:val="-3"/>
        </w:rPr>
        <w:t>đạo.</w:t>
      </w:r>
      <w:r>
        <w:rPr>
          <w:color w:val="231F20"/>
          <w:spacing w:val="-14"/>
        </w:rPr>
        <w:t> </w:t>
      </w:r>
      <w:r>
        <w:rPr>
          <w:color w:val="231F20"/>
        </w:rPr>
        <w:t>Vì</w:t>
      </w:r>
      <w:r>
        <w:rPr>
          <w:color w:val="231F20"/>
          <w:spacing w:val="-8"/>
        </w:rPr>
        <w:t> </w:t>
      </w:r>
      <w:r>
        <w:rPr>
          <w:color w:val="231F20"/>
        </w:rPr>
        <w:t>tâm</w:t>
      </w:r>
      <w:r>
        <w:rPr>
          <w:color w:val="231F20"/>
          <w:spacing w:val="-9"/>
        </w:rPr>
        <w:t> </w:t>
      </w:r>
      <w:r>
        <w:rPr>
          <w:color w:val="231F20"/>
        </w:rPr>
        <w:t>dua</w:t>
      </w:r>
      <w:r>
        <w:rPr>
          <w:color w:val="231F20"/>
          <w:spacing w:val="-9"/>
        </w:rPr>
        <w:t> </w:t>
      </w:r>
      <w:r>
        <w:rPr>
          <w:color w:val="231F20"/>
          <w:spacing w:val="-3"/>
        </w:rPr>
        <w:t>nịnh</w:t>
      </w:r>
      <w:r>
        <w:rPr>
          <w:color w:val="231F20"/>
          <w:spacing w:val="-8"/>
        </w:rPr>
        <w:t> </w:t>
      </w:r>
      <w:r>
        <w:rPr>
          <w:color w:val="231F20"/>
          <w:spacing w:val="-3"/>
        </w:rPr>
        <w:t>quanh </w:t>
      </w:r>
      <w:r>
        <w:rPr>
          <w:color w:val="231F20"/>
        </w:rPr>
        <w:t>co</w:t>
      </w:r>
      <w:r>
        <w:rPr>
          <w:color w:val="231F20"/>
          <w:spacing w:val="-18"/>
        </w:rPr>
        <w:t> </w:t>
      </w:r>
      <w:r>
        <w:rPr>
          <w:color w:val="231F20"/>
        </w:rPr>
        <w:t>như</w:t>
      </w:r>
      <w:r>
        <w:rPr>
          <w:color w:val="231F20"/>
          <w:spacing w:val="-18"/>
        </w:rPr>
        <w:t> </w:t>
      </w:r>
      <w:r>
        <w:rPr>
          <w:color w:val="231F20"/>
        </w:rPr>
        <w:t>thế</w:t>
      </w:r>
      <w:r>
        <w:rPr>
          <w:color w:val="231F20"/>
          <w:spacing w:val="-17"/>
        </w:rPr>
        <w:t> </w:t>
      </w:r>
      <w:r>
        <w:rPr>
          <w:color w:val="231F20"/>
        </w:rPr>
        <w:t>đã</w:t>
      </w:r>
      <w:r>
        <w:rPr>
          <w:color w:val="231F20"/>
          <w:spacing w:val="-18"/>
        </w:rPr>
        <w:t> </w:t>
      </w:r>
      <w:r>
        <w:rPr>
          <w:color w:val="231F20"/>
        </w:rPr>
        <w:t>che</w:t>
      </w:r>
      <w:r>
        <w:rPr>
          <w:color w:val="231F20"/>
          <w:spacing w:val="-18"/>
        </w:rPr>
        <w:t> </w:t>
      </w:r>
      <w:r>
        <w:rPr>
          <w:color w:val="231F20"/>
          <w:spacing w:val="-3"/>
        </w:rPr>
        <w:t>lấp,</w:t>
      </w:r>
      <w:r>
        <w:rPr>
          <w:color w:val="231F20"/>
          <w:spacing w:val="-17"/>
        </w:rPr>
        <w:t> </w:t>
      </w:r>
      <w:r>
        <w:rPr>
          <w:color w:val="231F20"/>
        </w:rPr>
        <w:t>nên</w:t>
      </w:r>
      <w:r>
        <w:rPr>
          <w:color w:val="231F20"/>
          <w:spacing w:val="-18"/>
        </w:rPr>
        <w:t> </w:t>
      </w:r>
      <w:r>
        <w:rPr>
          <w:color w:val="231F20"/>
          <w:spacing w:val="-3"/>
        </w:rPr>
        <w:t>chúng</w:t>
      </w:r>
      <w:r>
        <w:rPr>
          <w:color w:val="231F20"/>
          <w:spacing w:val="-18"/>
        </w:rPr>
        <w:t> </w:t>
      </w:r>
      <w:r>
        <w:rPr>
          <w:color w:val="231F20"/>
          <w:spacing w:val="-3"/>
        </w:rPr>
        <w:t>không</w:t>
      </w:r>
      <w:r>
        <w:rPr>
          <w:color w:val="231F20"/>
          <w:spacing w:val="-17"/>
        </w:rPr>
        <w:t> </w:t>
      </w:r>
      <w:r>
        <w:rPr>
          <w:color w:val="231F20"/>
        </w:rPr>
        <w:t>thể</w:t>
      </w:r>
      <w:r>
        <w:rPr>
          <w:color w:val="231F20"/>
          <w:spacing w:val="-18"/>
        </w:rPr>
        <w:t> </w:t>
      </w:r>
      <w:r>
        <w:rPr>
          <w:color w:val="231F20"/>
        </w:rPr>
        <w:t>đạt</w:t>
      </w:r>
      <w:r>
        <w:rPr>
          <w:color w:val="231F20"/>
          <w:spacing w:val="-17"/>
        </w:rPr>
        <w:t> </w:t>
      </w:r>
      <w:r>
        <w:rPr>
          <w:color w:val="231F20"/>
          <w:spacing w:val="-3"/>
        </w:rPr>
        <w:t>được</w:t>
      </w:r>
      <w:r>
        <w:rPr>
          <w:color w:val="231F20"/>
          <w:spacing w:val="-18"/>
        </w:rPr>
        <w:t> </w:t>
      </w:r>
      <w:r>
        <w:rPr>
          <w:color w:val="231F20"/>
          <w:spacing w:val="-3"/>
        </w:rPr>
        <w:t>chánh</w:t>
      </w:r>
      <w:r>
        <w:rPr>
          <w:color w:val="231F20"/>
          <w:spacing w:val="-18"/>
        </w:rPr>
        <w:t> </w:t>
      </w:r>
      <w:r>
        <w:rPr>
          <w:color w:val="231F20"/>
          <w:spacing w:val="-3"/>
        </w:rPr>
        <w:t>quyết</w:t>
      </w:r>
      <w:r>
        <w:rPr>
          <w:color w:val="231F20"/>
          <w:spacing w:val="-17"/>
        </w:rPr>
        <w:t> </w:t>
      </w:r>
      <w:r>
        <w:rPr>
          <w:color w:val="231F20"/>
          <w:spacing w:val="-3"/>
        </w:rPr>
        <w:t>định.</w:t>
      </w:r>
    </w:p>
    <w:p>
      <w:pPr>
        <w:pStyle w:val="BodyText"/>
        <w:spacing w:before="108"/>
        <w:ind w:left="677" w:firstLine="0"/>
      </w:pPr>
      <w:r>
        <w:rPr>
          <w:color w:val="231F20"/>
        </w:rPr>
        <w:t>Lại có thuyết nói: A-tu-la là thuộc về nẻo ngạ quỷ.</w:t>
      </w:r>
    </w:p>
    <w:p>
      <w:pPr>
        <w:pStyle w:val="BodyText"/>
        <w:spacing w:before="154"/>
        <w:ind w:left="677" w:firstLine="0"/>
      </w:pPr>
      <w:r>
        <w:rPr>
          <w:i/>
          <w:color w:val="231F20"/>
        </w:rPr>
        <w:t>Hỏi: </w:t>
      </w:r>
      <w:r>
        <w:rPr>
          <w:color w:val="231F20"/>
        </w:rPr>
        <w:t>Nếu như vậy thì vì sao chúng lại thân giao với chư</w:t>
      </w:r>
      <w:r>
        <w:rPr>
          <w:color w:val="231F20"/>
          <w:spacing w:val="-9"/>
        </w:rPr>
        <w:t> </w:t>
      </w:r>
      <w:r>
        <w:rPr>
          <w:color w:val="231F20"/>
        </w:rPr>
        <w:t>thiên?</w:t>
      </w:r>
    </w:p>
    <w:p>
      <w:pPr>
        <w:pStyle w:val="BodyText"/>
        <w:spacing w:line="273" w:lineRule="auto" w:before="155"/>
        <w:ind w:right="410"/>
      </w:pPr>
      <w:r>
        <w:rPr>
          <w:i/>
          <w:color w:val="231F20"/>
        </w:rPr>
        <w:t>Đáp: </w:t>
      </w:r>
      <w:r>
        <w:rPr>
          <w:color w:val="231F20"/>
        </w:rPr>
        <w:t>Vì chư thiên tham sắc đẹp, nên không vì dòng họ. Như Xá-chi là A-tu-la nữ xinh đẹp bậc nhất, thế nên Đế thích đã cưới làm vợ. Cũng như vương nữ Đầu-ma Khẩn-na-la tên là Ma-nậu-ha- lợi, được Bồ-tát Tu-đà-na chọn làm vợ. Bồ-tát là thuộc nẻo trời,</w:t>
      </w:r>
      <w:r>
        <w:rPr>
          <w:color w:val="231F20"/>
          <w:spacing w:val="-3"/>
        </w:rPr>
        <w:t> </w:t>
      </w:r>
      <w:r>
        <w:rPr>
          <w:color w:val="231F20"/>
        </w:rPr>
        <w:t>còn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8" w:firstLine="0"/>
      </w:pPr>
      <w:r>
        <w:rPr>
          <w:color w:val="231F20"/>
        </w:rPr>
        <w:t>Khẩn-na-la là nẻo súc sinh. Những trường hợp ấy đều vì nhan sắc xinh đẹp, không vì tộc họ.</w:t>
      </w:r>
    </w:p>
    <w:p>
      <w:pPr>
        <w:pStyle w:val="BodyText"/>
        <w:spacing w:before="113"/>
        <w:ind w:left="960" w:firstLine="0"/>
      </w:pPr>
      <w:r>
        <w:rPr>
          <w:i/>
          <w:color w:val="231F20"/>
        </w:rPr>
        <w:t>Hỏi: </w:t>
      </w:r>
      <w:r>
        <w:rPr>
          <w:color w:val="231F20"/>
        </w:rPr>
        <w:t>Vì sao A-tu-la lại cùng đánh nhau với chư thiên?</w:t>
      </w:r>
    </w:p>
    <w:p>
      <w:pPr>
        <w:pStyle w:val="BodyText"/>
        <w:spacing w:line="271" w:lineRule="auto" w:before="153"/>
        <w:ind w:left="393" w:right="127"/>
      </w:pPr>
      <w:r>
        <w:rPr>
          <w:i/>
          <w:color w:val="231F20"/>
        </w:rPr>
        <w:t>Đáp: </w:t>
      </w:r>
      <w:r>
        <w:rPr>
          <w:color w:val="231F20"/>
        </w:rPr>
        <w:t>Vì cũng có trường hợp người không bằng, cùng với kẻ vượt</w:t>
      </w:r>
      <w:r>
        <w:rPr>
          <w:color w:val="231F20"/>
          <w:spacing w:val="-6"/>
        </w:rPr>
        <w:t> </w:t>
      </w:r>
      <w:r>
        <w:rPr>
          <w:color w:val="231F20"/>
        </w:rPr>
        <w:t>hơn</w:t>
      </w:r>
      <w:r>
        <w:rPr>
          <w:color w:val="231F20"/>
          <w:spacing w:val="-5"/>
        </w:rPr>
        <w:t> </w:t>
      </w:r>
      <w:r>
        <w:rPr>
          <w:color w:val="231F20"/>
        </w:rPr>
        <w:t>chiến</w:t>
      </w:r>
      <w:r>
        <w:rPr>
          <w:color w:val="231F20"/>
          <w:spacing w:val="-5"/>
        </w:rPr>
        <w:t> </w:t>
      </w:r>
      <w:r>
        <w:rPr>
          <w:color w:val="231F20"/>
        </w:rPr>
        <w:t>đấu.</w:t>
      </w:r>
      <w:r>
        <w:rPr>
          <w:color w:val="231F20"/>
          <w:spacing w:val="-5"/>
        </w:rPr>
        <w:t> </w:t>
      </w:r>
      <w:r>
        <w:rPr>
          <w:color w:val="231F20"/>
        </w:rPr>
        <w:t>Như</w:t>
      </w:r>
      <w:r>
        <w:rPr>
          <w:color w:val="231F20"/>
          <w:spacing w:val="-5"/>
        </w:rPr>
        <w:t> </w:t>
      </w:r>
      <w:r>
        <w:rPr>
          <w:color w:val="231F20"/>
        </w:rPr>
        <w:t>kẻ</w:t>
      </w:r>
      <w:r>
        <w:rPr>
          <w:color w:val="231F20"/>
          <w:spacing w:val="-5"/>
        </w:rPr>
        <w:t> </w:t>
      </w:r>
      <w:r>
        <w:rPr>
          <w:color w:val="231F20"/>
        </w:rPr>
        <w:t>tôi</w:t>
      </w:r>
      <w:r>
        <w:rPr>
          <w:color w:val="231F20"/>
          <w:spacing w:val="-5"/>
        </w:rPr>
        <w:t> </w:t>
      </w:r>
      <w:r>
        <w:rPr>
          <w:color w:val="231F20"/>
        </w:rPr>
        <w:t>tớ</w:t>
      </w:r>
      <w:r>
        <w:rPr>
          <w:color w:val="231F20"/>
          <w:spacing w:val="-5"/>
        </w:rPr>
        <w:t> </w:t>
      </w:r>
      <w:r>
        <w:rPr>
          <w:color w:val="231F20"/>
        </w:rPr>
        <w:t>cũng</w:t>
      </w:r>
      <w:r>
        <w:rPr>
          <w:color w:val="231F20"/>
          <w:spacing w:val="-4"/>
        </w:rPr>
        <w:t> </w:t>
      </w:r>
      <w:r>
        <w:rPr>
          <w:color w:val="231F20"/>
        </w:rPr>
        <w:t>chiến</w:t>
      </w:r>
      <w:r>
        <w:rPr>
          <w:color w:val="231F20"/>
          <w:spacing w:val="-5"/>
        </w:rPr>
        <w:t> </w:t>
      </w:r>
      <w:r>
        <w:rPr>
          <w:color w:val="231F20"/>
        </w:rPr>
        <w:t>đấu</w:t>
      </w:r>
      <w:r>
        <w:rPr>
          <w:color w:val="231F20"/>
          <w:spacing w:val="-4"/>
        </w:rPr>
        <w:t> </w:t>
      </w:r>
      <w:r>
        <w:rPr>
          <w:color w:val="231F20"/>
        </w:rPr>
        <w:t>với</w:t>
      </w:r>
      <w:r>
        <w:rPr>
          <w:color w:val="231F20"/>
          <w:spacing w:val="-5"/>
        </w:rPr>
        <w:t> </w:t>
      </w:r>
      <w:r>
        <w:rPr>
          <w:color w:val="231F20"/>
        </w:rPr>
        <w:t>chủ.</w:t>
      </w:r>
      <w:r>
        <w:rPr>
          <w:color w:val="231F20"/>
          <w:spacing w:val="-4"/>
        </w:rPr>
        <w:t> </w:t>
      </w:r>
      <w:r>
        <w:rPr>
          <w:color w:val="231F20"/>
        </w:rPr>
        <w:t>Chó</w:t>
      </w:r>
      <w:r>
        <w:rPr>
          <w:color w:val="231F20"/>
          <w:spacing w:val="-4"/>
        </w:rPr>
        <w:t> </w:t>
      </w:r>
      <w:r>
        <w:rPr>
          <w:color w:val="231F20"/>
        </w:rPr>
        <w:t>cũng tranh chấp với người. A-tu-la kia cũng như</w:t>
      </w:r>
      <w:r>
        <w:rPr>
          <w:color w:val="231F20"/>
          <w:spacing w:val="-18"/>
        </w:rPr>
        <w:t> </w:t>
      </w:r>
      <w:r>
        <w:rPr>
          <w:color w:val="231F20"/>
        </w:rPr>
        <w:t>thế.</w:t>
      </w:r>
    </w:p>
    <w:p>
      <w:pPr>
        <w:pStyle w:val="BodyText"/>
        <w:spacing w:line="271" w:lineRule="auto"/>
        <w:ind w:left="393" w:right="129"/>
      </w:pPr>
      <w:r>
        <w:rPr>
          <w:i/>
          <w:color w:val="231F20"/>
        </w:rPr>
        <w:t>Hỏi: </w:t>
      </w:r>
      <w:r>
        <w:rPr>
          <w:color w:val="231F20"/>
        </w:rPr>
        <w:t>Vậy như Luận này nói làm sao thông suốt? Như nói: Này vua Tỳ-ma-chất-đa-la! Ông vốn là trời của xứ này.</w:t>
      </w:r>
    </w:p>
    <w:p>
      <w:pPr>
        <w:pStyle w:val="BodyText"/>
        <w:spacing w:line="271" w:lineRule="auto" w:before="113"/>
        <w:ind w:left="393" w:right="127"/>
      </w:pPr>
      <w:r>
        <w:rPr>
          <w:i/>
          <w:color w:val="231F20"/>
        </w:rPr>
        <w:t>Đáp:</w:t>
      </w:r>
      <w:r>
        <w:rPr>
          <w:i/>
          <w:color w:val="231F20"/>
          <w:spacing w:val="-12"/>
        </w:rPr>
        <w:t> </w:t>
      </w:r>
      <w:r>
        <w:rPr>
          <w:color w:val="231F20"/>
          <w:spacing w:val="-6"/>
        </w:rPr>
        <w:t>Vua</w:t>
      </w:r>
      <w:r>
        <w:rPr>
          <w:color w:val="231F20"/>
          <w:spacing w:val="-11"/>
        </w:rPr>
        <w:t> </w:t>
      </w:r>
      <w:r>
        <w:rPr>
          <w:color w:val="231F20"/>
        </w:rPr>
        <w:t>Tỳ-ma-chất-đa-la</w:t>
      </w:r>
      <w:r>
        <w:rPr>
          <w:color w:val="231F20"/>
          <w:spacing w:val="-7"/>
        </w:rPr>
        <w:t> </w:t>
      </w:r>
      <w:r>
        <w:rPr>
          <w:color w:val="231F20"/>
        </w:rPr>
        <w:t>là</w:t>
      </w:r>
      <w:r>
        <w:rPr>
          <w:color w:val="231F20"/>
          <w:spacing w:val="-8"/>
        </w:rPr>
        <w:t> </w:t>
      </w:r>
      <w:r>
        <w:rPr>
          <w:color w:val="231F20"/>
        </w:rPr>
        <w:t>nhạc</w:t>
      </w:r>
      <w:r>
        <w:rPr>
          <w:color w:val="231F20"/>
          <w:spacing w:val="-7"/>
        </w:rPr>
        <w:t> </w:t>
      </w:r>
      <w:r>
        <w:rPr>
          <w:color w:val="231F20"/>
        </w:rPr>
        <w:t>phụ</w:t>
      </w:r>
      <w:r>
        <w:rPr>
          <w:color w:val="231F20"/>
          <w:spacing w:val="-7"/>
        </w:rPr>
        <w:t> </w:t>
      </w:r>
      <w:r>
        <w:rPr>
          <w:color w:val="231F20"/>
        </w:rPr>
        <w:t>của</w:t>
      </w:r>
      <w:r>
        <w:rPr>
          <w:color w:val="231F20"/>
          <w:spacing w:val="-7"/>
        </w:rPr>
        <w:t> </w:t>
      </w:r>
      <w:r>
        <w:rPr>
          <w:color w:val="231F20"/>
        </w:rPr>
        <w:t>Đế</w:t>
      </w:r>
      <w:r>
        <w:rPr>
          <w:color w:val="231F20"/>
          <w:spacing w:val="-8"/>
        </w:rPr>
        <w:t> </w:t>
      </w:r>
      <w:r>
        <w:rPr>
          <w:color w:val="231F20"/>
        </w:rPr>
        <w:t>thích,</w:t>
      </w:r>
      <w:r>
        <w:rPr>
          <w:color w:val="231F20"/>
          <w:spacing w:val="-7"/>
        </w:rPr>
        <w:t> </w:t>
      </w:r>
      <w:r>
        <w:rPr>
          <w:color w:val="231F20"/>
        </w:rPr>
        <w:t>vì</w:t>
      </w:r>
      <w:r>
        <w:rPr>
          <w:color w:val="231F20"/>
          <w:spacing w:val="-7"/>
        </w:rPr>
        <w:t> </w:t>
      </w:r>
      <w:r>
        <w:rPr>
          <w:color w:val="231F20"/>
        </w:rPr>
        <w:t>do</w:t>
      </w:r>
      <w:r>
        <w:rPr>
          <w:color w:val="231F20"/>
          <w:spacing w:val="-7"/>
        </w:rPr>
        <w:t> </w:t>
      </w:r>
      <w:r>
        <w:rPr>
          <w:color w:val="231F20"/>
        </w:rPr>
        <w:t>tôn trọng, cung kính, nên nói như thế.</w:t>
      </w:r>
    </w:p>
    <w:p>
      <w:pPr>
        <w:pStyle w:val="BodyText"/>
        <w:spacing w:line="271" w:lineRule="auto"/>
        <w:ind w:left="393" w:right="127"/>
      </w:pPr>
      <w:r>
        <w:rPr>
          <w:i/>
          <w:color w:val="231F20"/>
        </w:rPr>
        <w:t>Hỏi:</w:t>
      </w:r>
      <w:r>
        <w:rPr>
          <w:i/>
          <w:color w:val="231F20"/>
          <w:spacing w:val="-11"/>
        </w:rPr>
        <w:t> </w:t>
      </w:r>
      <w:r>
        <w:rPr>
          <w:color w:val="231F20"/>
        </w:rPr>
        <w:t>Như</w:t>
      </w:r>
      <w:r>
        <w:rPr>
          <w:color w:val="231F20"/>
          <w:spacing w:val="-11"/>
        </w:rPr>
        <w:t> </w:t>
      </w:r>
      <w:r>
        <w:rPr>
          <w:color w:val="231F20"/>
        </w:rPr>
        <w:t>các</w:t>
      </w:r>
      <w:r>
        <w:rPr>
          <w:color w:val="231F20"/>
          <w:spacing w:val="-11"/>
        </w:rPr>
        <w:t> </w:t>
      </w:r>
      <w:r>
        <w:rPr>
          <w:color w:val="231F20"/>
        </w:rPr>
        <w:t>thần</w:t>
      </w:r>
      <w:r>
        <w:rPr>
          <w:color w:val="231F20"/>
          <w:spacing w:val="-10"/>
        </w:rPr>
        <w:t> </w:t>
      </w:r>
      <w:r>
        <w:rPr>
          <w:color w:val="231F20"/>
        </w:rPr>
        <w:t>nữ</w:t>
      </w:r>
      <w:r>
        <w:rPr>
          <w:color w:val="231F20"/>
          <w:spacing w:val="-11"/>
        </w:rPr>
        <w:t> </w:t>
      </w:r>
      <w:r>
        <w:rPr>
          <w:color w:val="231F20"/>
        </w:rPr>
        <w:t>Bạt-đà-na,</w:t>
      </w:r>
      <w:r>
        <w:rPr>
          <w:color w:val="231F20"/>
          <w:spacing w:val="-11"/>
        </w:rPr>
        <w:t> </w:t>
      </w:r>
      <w:r>
        <w:rPr>
          <w:color w:val="231F20"/>
        </w:rPr>
        <w:t>Chiên-đà-ca,</w:t>
      </w:r>
      <w:r>
        <w:rPr>
          <w:color w:val="231F20"/>
          <w:spacing w:val="-10"/>
        </w:rPr>
        <w:t> </w:t>
      </w:r>
      <w:r>
        <w:rPr>
          <w:color w:val="231F20"/>
        </w:rPr>
        <w:t>Chiên-đà-lợi-ca, thần</w:t>
      </w:r>
      <w:r>
        <w:rPr>
          <w:color w:val="231F20"/>
          <w:spacing w:val="-17"/>
        </w:rPr>
        <w:t> </w:t>
      </w:r>
      <w:r>
        <w:rPr>
          <w:color w:val="231F20"/>
          <w:spacing w:val="-3"/>
        </w:rPr>
        <w:t>Y-trá-địa-bà</w:t>
      </w:r>
      <w:r>
        <w:rPr>
          <w:color w:val="231F20"/>
          <w:spacing w:val="-6"/>
        </w:rPr>
        <w:t> </w:t>
      </w:r>
      <w:r>
        <w:rPr>
          <w:color w:val="231F20"/>
        </w:rPr>
        <w:t>và</w:t>
      </w:r>
      <w:r>
        <w:rPr>
          <w:color w:val="231F20"/>
          <w:spacing w:val="-7"/>
        </w:rPr>
        <w:t> </w:t>
      </w:r>
      <w:r>
        <w:rPr>
          <w:color w:val="231F20"/>
        </w:rPr>
        <w:t>thần</w:t>
      </w:r>
      <w:r>
        <w:rPr>
          <w:color w:val="231F20"/>
          <w:spacing w:val="-6"/>
        </w:rPr>
        <w:t> </w:t>
      </w:r>
      <w:r>
        <w:rPr>
          <w:color w:val="231F20"/>
        </w:rPr>
        <w:t>Ma-đầu-kiến-đà</w:t>
      </w:r>
      <w:r>
        <w:rPr>
          <w:color w:val="231F20"/>
          <w:spacing w:val="-6"/>
        </w:rPr>
        <w:t> v.v...</w:t>
      </w:r>
      <w:r>
        <w:rPr>
          <w:color w:val="231F20"/>
          <w:spacing w:val="-7"/>
        </w:rPr>
        <w:t> </w:t>
      </w:r>
      <w:r>
        <w:rPr>
          <w:color w:val="231F20"/>
        </w:rPr>
        <w:t>đều</w:t>
      </w:r>
      <w:r>
        <w:rPr>
          <w:color w:val="231F20"/>
          <w:spacing w:val="-6"/>
        </w:rPr>
        <w:t> </w:t>
      </w:r>
      <w:r>
        <w:rPr>
          <w:color w:val="231F20"/>
        </w:rPr>
        <w:t>thuộc</w:t>
      </w:r>
      <w:r>
        <w:rPr>
          <w:color w:val="231F20"/>
          <w:spacing w:val="-7"/>
        </w:rPr>
        <w:t> </w:t>
      </w:r>
      <w:r>
        <w:rPr>
          <w:color w:val="231F20"/>
        </w:rPr>
        <w:t>về</w:t>
      </w:r>
      <w:r>
        <w:rPr>
          <w:color w:val="231F20"/>
          <w:spacing w:val="-6"/>
        </w:rPr>
        <w:t> </w:t>
      </w:r>
      <w:r>
        <w:rPr>
          <w:color w:val="231F20"/>
        </w:rPr>
        <w:t>nẻo</w:t>
      </w:r>
      <w:r>
        <w:rPr>
          <w:color w:val="231F20"/>
          <w:spacing w:val="-6"/>
        </w:rPr>
        <w:t> </w:t>
      </w:r>
      <w:r>
        <w:rPr>
          <w:color w:val="231F20"/>
        </w:rPr>
        <w:t>trời hay là thuộc về nẻo ngạ quỷ? Nếu họ thuộc về nẻo trời thì vì sao lại đoạt tinh khí của con người, cũng đoạn sinh mạng con người tuy đã thọ</w:t>
      </w:r>
      <w:r>
        <w:rPr>
          <w:color w:val="231F20"/>
          <w:spacing w:val="-6"/>
        </w:rPr>
        <w:t> </w:t>
      </w:r>
      <w:r>
        <w:rPr>
          <w:color w:val="231F20"/>
        </w:rPr>
        <w:t>nhận</w:t>
      </w:r>
      <w:r>
        <w:rPr>
          <w:color w:val="231F20"/>
          <w:spacing w:val="-5"/>
        </w:rPr>
        <w:t> </w:t>
      </w:r>
      <w:r>
        <w:rPr>
          <w:color w:val="231F20"/>
        </w:rPr>
        <w:t>sự</w:t>
      </w:r>
      <w:r>
        <w:rPr>
          <w:color w:val="231F20"/>
          <w:spacing w:val="-5"/>
        </w:rPr>
        <w:t> </w:t>
      </w:r>
      <w:r>
        <w:rPr>
          <w:color w:val="231F20"/>
        </w:rPr>
        <w:t>cúng</w:t>
      </w:r>
      <w:r>
        <w:rPr>
          <w:color w:val="231F20"/>
          <w:spacing w:val="-5"/>
        </w:rPr>
        <w:t> </w:t>
      </w:r>
      <w:r>
        <w:rPr>
          <w:color w:val="231F20"/>
        </w:rPr>
        <w:t>tế</w:t>
      </w:r>
      <w:r>
        <w:rPr>
          <w:color w:val="231F20"/>
          <w:spacing w:val="-5"/>
        </w:rPr>
        <w:t> </w:t>
      </w:r>
      <w:r>
        <w:rPr>
          <w:color w:val="231F20"/>
        </w:rPr>
        <w:t>của</w:t>
      </w:r>
      <w:r>
        <w:rPr>
          <w:color w:val="231F20"/>
          <w:spacing w:val="-6"/>
        </w:rPr>
        <w:t> </w:t>
      </w:r>
      <w:r>
        <w:rPr>
          <w:color w:val="231F20"/>
        </w:rPr>
        <w:t>họ?</w:t>
      </w:r>
      <w:r>
        <w:rPr>
          <w:color w:val="231F20"/>
          <w:spacing w:val="-5"/>
        </w:rPr>
        <w:t> </w:t>
      </w:r>
      <w:r>
        <w:rPr>
          <w:color w:val="231F20"/>
        </w:rPr>
        <w:t>Nếu</w:t>
      </w:r>
      <w:r>
        <w:rPr>
          <w:color w:val="231F20"/>
          <w:spacing w:val="-5"/>
        </w:rPr>
        <w:t> </w:t>
      </w:r>
      <w:r>
        <w:rPr>
          <w:color w:val="231F20"/>
        </w:rPr>
        <w:t>thuộc</w:t>
      </w:r>
      <w:r>
        <w:rPr>
          <w:color w:val="231F20"/>
          <w:spacing w:val="-5"/>
        </w:rPr>
        <w:t> </w:t>
      </w:r>
      <w:r>
        <w:rPr>
          <w:color w:val="231F20"/>
        </w:rPr>
        <w:t>về</w:t>
      </w:r>
      <w:r>
        <w:rPr>
          <w:color w:val="231F20"/>
          <w:spacing w:val="-5"/>
        </w:rPr>
        <w:t> </w:t>
      </w:r>
      <w:r>
        <w:rPr>
          <w:color w:val="231F20"/>
        </w:rPr>
        <w:t>nẻo</w:t>
      </w:r>
      <w:r>
        <w:rPr>
          <w:color w:val="231F20"/>
          <w:spacing w:val="-6"/>
        </w:rPr>
        <w:t> </w:t>
      </w:r>
      <w:r>
        <w:rPr>
          <w:color w:val="231F20"/>
        </w:rPr>
        <w:t>ngạ</w:t>
      </w:r>
      <w:r>
        <w:rPr>
          <w:color w:val="231F20"/>
          <w:spacing w:val="-5"/>
        </w:rPr>
        <w:t> </w:t>
      </w:r>
      <w:r>
        <w:rPr>
          <w:color w:val="231F20"/>
        </w:rPr>
        <w:t>quỷ,</w:t>
      </w:r>
      <w:r>
        <w:rPr>
          <w:color w:val="231F20"/>
          <w:spacing w:val="-5"/>
        </w:rPr>
        <w:t> </w:t>
      </w:r>
      <w:r>
        <w:rPr>
          <w:color w:val="231F20"/>
        </w:rPr>
        <w:t>thì</w:t>
      </w:r>
      <w:r>
        <w:rPr>
          <w:color w:val="231F20"/>
          <w:spacing w:val="-5"/>
        </w:rPr>
        <w:t> </w:t>
      </w:r>
      <w:r>
        <w:rPr>
          <w:color w:val="231F20"/>
        </w:rPr>
        <w:t>như</w:t>
      </w:r>
      <w:r>
        <w:rPr>
          <w:color w:val="231F20"/>
          <w:spacing w:val="-5"/>
        </w:rPr>
        <w:t> </w:t>
      </w:r>
      <w:r>
        <w:rPr>
          <w:color w:val="231F20"/>
        </w:rPr>
        <w:t>Luận này nói làm sao thông? Như kệ</w:t>
      </w:r>
      <w:r>
        <w:rPr>
          <w:color w:val="231F20"/>
          <w:spacing w:val="-3"/>
        </w:rPr>
        <w:t> </w:t>
      </w:r>
      <w:r>
        <w:rPr>
          <w:color w:val="231F20"/>
        </w:rPr>
        <w:t>nói:</w:t>
      </w:r>
    </w:p>
    <w:p>
      <w:pPr>
        <w:spacing w:line="271" w:lineRule="auto" w:before="115"/>
        <w:ind w:left="2378" w:right="2848" w:firstLine="0"/>
        <w:jc w:val="left"/>
        <w:rPr>
          <w:i/>
          <w:sz w:val="26"/>
        </w:rPr>
      </w:pPr>
      <w:r>
        <w:rPr>
          <w:i/>
          <w:color w:val="231F20"/>
          <w:sz w:val="26"/>
        </w:rPr>
        <w:t>Uất-đa-lợi chớ náo </w:t>
      </w:r>
      <w:r>
        <w:rPr>
          <w:i/>
          <w:color w:val="231F20"/>
          <w:sz w:val="26"/>
        </w:rPr>
        <w:t>Tất-lăng-già cũng thế Nếu ta thấy chân đế Các ông cũng sẽ được.</w:t>
      </w:r>
    </w:p>
    <w:p>
      <w:pPr>
        <w:pStyle w:val="BodyText"/>
        <w:ind w:left="960" w:firstLine="0"/>
      </w:pPr>
      <w:r>
        <w:rPr>
          <w:i/>
          <w:color w:val="231F20"/>
        </w:rPr>
        <w:t>Đáp: </w:t>
      </w:r>
      <w:r>
        <w:rPr>
          <w:color w:val="231F20"/>
        </w:rPr>
        <w:t>Hoặc có thuyết nói: Các thần ấy là thuộc về nẻo trời.</w:t>
      </w:r>
    </w:p>
    <w:p>
      <w:pPr>
        <w:pStyle w:val="BodyText"/>
        <w:spacing w:line="271" w:lineRule="auto" w:before="152"/>
        <w:ind w:left="393" w:right="127"/>
      </w:pPr>
      <w:r>
        <w:rPr>
          <w:i/>
          <w:color w:val="231F20"/>
        </w:rPr>
        <w:t>Hỏi: </w:t>
      </w:r>
      <w:r>
        <w:rPr>
          <w:color w:val="231F20"/>
        </w:rPr>
        <w:t>Nếu như vậy thì vì sao chúng lại đoạt tinh khí của con người,</w:t>
      </w:r>
      <w:r>
        <w:rPr>
          <w:color w:val="231F20"/>
          <w:spacing w:val="-13"/>
        </w:rPr>
        <w:t> </w:t>
      </w:r>
      <w:r>
        <w:rPr>
          <w:color w:val="231F20"/>
        </w:rPr>
        <w:t>cũng</w:t>
      </w:r>
      <w:r>
        <w:rPr>
          <w:color w:val="231F20"/>
          <w:spacing w:val="-12"/>
        </w:rPr>
        <w:t> </w:t>
      </w:r>
      <w:r>
        <w:rPr>
          <w:color w:val="231F20"/>
        </w:rPr>
        <w:t>đoạn</w:t>
      </w:r>
      <w:r>
        <w:rPr>
          <w:color w:val="231F20"/>
          <w:spacing w:val="-12"/>
        </w:rPr>
        <w:t> </w:t>
      </w:r>
      <w:r>
        <w:rPr>
          <w:color w:val="231F20"/>
        </w:rPr>
        <w:t>mạng</w:t>
      </w:r>
      <w:r>
        <w:rPr>
          <w:color w:val="231F20"/>
          <w:spacing w:val="-12"/>
        </w:rPr>
        <w:t> </w:t>
      </w:r>
      <w:r>
        <w:rPr>
          <w:color w:val="231F20"/>
        </w:rPr>
        <w:t>con</w:t>
      </w:r>
      <w:r>
        <w:rPr>
          <w:color w:val="231F20"/>
          <w:spacing w:val="-12"/>
        </w:rPr>
        <w:t> </w:t>
      </w:r>
      <w:r>
        <w:rPr>
          <w:color w:val="231F20"/>
        </w:rPr>
        <w:t>người</w:t>
      </w:r>
      <w:r>
        <w:rPr>
          <w:color w:val="231F20"/>
          <w:spacing w:val="-12"/>
        </w:rPr>
        <w:t> </w:t>
      </w:r>
      <w:r>
        <w:rPr>
          <w:color w:val="231F20"/>
        </w:rPr>
        <w:t>tuy</w:t>
      </w:r>
      <w:r>
        <w:rPr>
          <w:color w:val="231F20"/>
          <w:spacing w:val="-12"/>
        </w:rPr>
        <w:t> </w:t>
      </w:r>
      <w:r>
        <w:rPr>
          <w:color w:val="231F20"/>
        </w:rPr>
        <w:t>đã</w:t>
      </w:r>
      <w:r>
        <w:rPr>
          <w:color w:val="231F20"/>
          <w:spacing w:val="-12"/>
        </w:rPr>
        <w:t> </w:t>
      </w:r>
      <w:r>
        <w:rPr>
          <w:color w:val="231F20"/>
        </w:rPr>
        <w:t>thọ</w:t>
      </w:r>
      <w:r>
        <w:rPr>
          <w:color w:val="231F20"/>
          <w:spacing w:val="-12"/>
        </w:rPr>
        <w:t> </w:t>
      </w:r>
      <w:r>
        <w:rPr>
          <w:color w:val="231F20"/>
        </w:rPr>
        <w:t>nhận</w:t>
      </w:r>
      <w:r>
        <w:rPr>
          <w:color w:val="231F20"/>
          <w:spacing w:val="-12"/>
        </w:rPr>
        <w:t> </w:t>
      </w:r>
      <w:r>
        <w:rPr>
          <w:color w:val="231F20"/>
        </w:rPr>
        <w:t>sự</w:t>
      </w:r>
      <w:r>
        <w:rPr>
          <w:color w:val="231F20"/>
          <w:spacing w:val="-12"/>
        </w:rPr>
        <w:t> </w:t>
      </w:r>
      <w:r>
        <w:rPr>
          <w:color w:val="231F20"/>
        </w:rPr>
        <w:t>cúng</w:t>
      </w:r>
      <w:r>
        <w:rPr>
          <w:color w:val="231F20"/>
          <w:spacing w:val="-12"/>
        </w:rPr>
        <w:t> </w:t>
      </w:r>
      <w:r>
        <w:rPr>
          <w:color w:val="231F20"/>
        </w:rPr>
        <w:t>tế</w:t>
      </w:r>
      <w:r>
        <w:rPr>
          <w:color w:val="231F20"/>
          <w:spacing w:val="-12"/>
        </w:rPr>
        <w:t> </w:t>
      </w:r>
      <w:r>
        <w:rPr>
          <w:color w:val="231F20"/>
        </w:rPr>
        <w:t>của</w:t>
      </w:r>
      <w:r>
        <w:rPr>
          <w:color w:val="231F20"/>
          <w:spacing w:val="-12"/>
        </w:rPr>
        <w:t> </w:t>
      </w:r>
      <w:r>
        <w:rPr>
          <w:color w:val="231F20"/>
        </w:rPr>
        <w:t>họ?</w:t>
      </w:r>
    </w:p>
    <w:p>
      <w:pPr>
        <w:pStyle w:val="BodyText"/>
        <w:spacing w:line="271" w:lineRule="auto"/>
        <w:ind w:left="393" w:right="127"/>
      </w:pPr>
      <w:r>
        <w:rPr>
          <w:i/>
          <w:color w:val="231F20"/>
        </w:rPr>
        <w:t>Đáp:</w:t>
      </w:r>
      <w:r>
        <w:rPr>
          <w:i/>
          <w:color w:val="231F20"/>
          <w:spacing w:val="-9"/>
        </w:rPr>
        <w:t> </w:t>
      </w:r>
      <w:r>
        <w:rPr>
          <w:color w:val="231F20"/>
        </w:rPr>
        <w:t>Các</w:t>
      </w:r>
      <w:r>
        <w:rPr>
          <w:color w:val="231F20"/>
          <w:spacing w:val="-10"/>
        </w:rPr>
        <w:t> </w:t>
      </w:r>
      <w:r>
        <w:rPr>
          <w:color w:val="231F20"/>
        </w:rPr>
        <w:t>thần</w:t>
      </w:r>
      <w:r>
        <w:rPr>
          <w:color w:val="231F20"/>
          <w:spacing w:val="-9"/>
        </w:rPr>
        <w:t> </w:t>
      </w:r>
      <w:r>
        <w:rPr>
          <w:color w:val="231F20"/>
        </w:rPr>
        <w:t>kia</w:t>
      </w:r>
      <w:r>
        <w:rPr>
          <w:color w:val="231F20"/>
          <w:spacing w:val="-9"/>
        </w:rPr>
        <w:t> </w:t>
      </w:r>
      <w:r>
        <w:rPr>
          <w:color w:val="231F20"/>
        </w:rPr>
        <w:t>không</w:t>
      </w:r>
      <w:r>
        <w:rPr>
          <w:color w:val="231F20"/>
          <w:spacing w:val="-9"/>
        </w:rPr>
        <w:t> </w:t>
      </w:r>
      <w:r>
        <w:rPr>
          <w:color w:val="231F20"/>
        </w:rPr>
        <w:t>đoạt</w:t>
      </w:r>
      <w:r>
        <w:rPr>
          <w:color w:val="231F20"/>
          <w:spacing w:val="-10"/>
        </w:rPr>
        <w:t> </w:t>
      </w:r>
      <w:r>
        <w:rPr>
          <w:color w:val="231F20"/>
        </w:rPr>
        <w:t>tinh</w:t>
      </w:r>
      <w:r>
        <w:rPr>
          <w:color w:val="231F20"/>
          <w:spacing w:val="-8"/>
        </w:rPr>
        <w:t> </w:t>
      </w:r>
      <w:r>
        <w:rPr>
          <w:color w:val="231F20"/>
        </w:rPr>
        <w:t>khí,</w:t>
      </w:r>
      <w:r>
        <w:rPr>
          <w:color w:val="231F20"/>
          <w:spacing w:val="-9"/>
        </w:rPr>
        <w:t> </w:t>
      </w:r>
      <w:r>
        <w:rPr>
          <w:color w:val="231F20"/>
        </w:rPr>
        <w:t>không</w:t>
      </w:r>
      <w:r>
        <w:rPr>
          <w:color w:val="231F20"/>
          <w:spacing w:val="-9"/>
        </w:rPr>
        <w:t> </w:t>
      </w:r>
      <w:r>
        <w:rPr>
          <w:color w:val="231F20"/>
        </w:rPr>
        <w:t>đoạn</w:t>
      </w:r>
      <w:r>
        <w:rPr>
          <w:color w:val="231F20"/>
          <w:spacing w:val="-8"/>
        </w:rPr>
        <w:t> </w:t>
      </w:r>
      <w:r>
        <w:rPr>
          <w:color w:val="231F20"/>
        </w:rPr>
        <w:t>mạng</w:t>
      </w:r>
      <w:r>
        <w:rPr>
          <w:color w:val="231F20"/>
          <w:spacing w:val="-9"/>
        </w:rPr>
        <w:t> </w:t>
      </w:r>
      <w:r>
        <w:rPr>
          <w:color w:val="231F20"/>
        </w:rPr>
        <w:t>sống, cũng không thọ nhận sự cúng tế của con người, nhưng là đã để cho đám quyến thuộc đôi khi có đoạt tinh khí, đoạn mạng sống, nhận sự cúng tế của con người.</w:t>
      </w:r>
    </w:p>
    <w:p>
      <w:pPr>
        <w:pStyle w:val="BodyText"/>
        <w:spacing w:before="116"/>
        <w:ind w:left="960" w:firstLine="0"/>
      </w:pPr>
      <w:r>
        <w:rPr>
          <w:color w:val="231F20"/>
        </w:rPr>
        <w:t>Lại có thuyết cho: Các thần ấy là thuộc về nẻo ngạ quỷ.</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Nếu như vậy thì như kệ đã nói làm sao thông?</w:t>
      </w:r>
    </w:p>
    <w:p>
      <w:pPr>
        <w:pStyle w:val="BodyText"/>
        <w:spacing w:line="273" w:lineRule="auto" w:before="154"/>
        <w:ind w:right="411"/>
      </w:pPr>
      <w:r>
        <w:rPr>
          <w:i/>
          <w:color w:val="231F20"/>
        </w:rPr>
        <w:t>Đáp: </w:t>
      </w:r>
      <w:r>
        <w:rPr>
          <w:color w:val="231F20"/>
        </w:rPr>
        <w:t>Vì các thần kia nói là có tâm tin, hướng đến đế, nhưng thật sự không kiến đế, ở trong đế đã ngu tối, thì đâu có thể thấy.</w:t>
      </w:r>
    </w:p>
    <w:p>
      <w:pPr>
        <w:pStyle w:val="BodyText"/>
        <w:spacing w:before="112"/>
        <w:ind w:left="677" w:firstLine="0"/>
      </w:pPr>
      <w:r>
        <w:rPr>
          <w:i/>
          <w:color w:val="231F20"/>
        </w:rPr>
        <w:t>Hỏi: </w:t>
      </w:r>
      <w:r>
        <w:rPr>
          <w:color w:val="231F20"/>
        </w:rPr>
        <w:t>Như thần Ma-đầu-kiến-đà đã nói thì làm sao thông?</w:t>
      </w:r>
    </w:p>
    <w:p>
      <w:pPr>
        <w:pStyle w:val="BodyText"/>
        <w:spacing w:line="273" w:lineRule="auto" w:before="155"/>
        <w:ind w:right="410"/>
      </w:pPr>
      <w:r>
        <w:rPr>
          <w:i/>
          <w:color w:val="231F20"/>
        </w:rPr>
        <w:t>Đáp: </w:t>
      </w:r>
      <w:r>
        <w:rPr>
          <w:color w:val="231F20"/>
        </w:rPr>
        <w:t>Đó là ngôn ngữ tự cao, vì đã ngu đối với các nẻo, thì đâu có thể thấy được các nẻo có sai biệt. Chỉ vì tự cao nên nói như thế. Như hiện </w:t>
      </w:r>
      <w:r>
        <w:rPr>
          <w:color w:val="231F20"/>
          <w:spacing w:val="-5"/>
        </w:rPr>
        <w:t>nay, </w:t>
      </w:r>
      <w:r>
        <w:rPr>
          <w:color w:val="231F20"/>
        </w:rPr>
        <w:t>người giàu có cũng tự xưng là cao quý đối với hàng tôi tớ. Thần Ma-đầu-kiến-đà kia cũng như thế. Họ chỉ là sứ giả giúp việc</w:t>
      </w:r>
      <w:r>
        <w:rPr>
          <w:color w:val="231F20"/>
          <w:spacing w:val="-5"/>
        </w:rPr>
        <w:t> </w:t>
      </w:r>
      <w:r>
        <w:rPr>
          <w:color w:val="231F20"/>
        </w:rPr>
        <w:t>của</w:t>
      </w:r>
      <w:r>
        <w:rPr>
          <w:color w:val="231F20"/>
          <w:spacing w:val="-8"/>
        </w:rPr>
        <w:t> </w:t>
      </w:r>
      <w:r>
        <w:rPr>
          <w:color w:val="231F20"/>
        </w:rPr>
        <w:t>Tứ</w:t>
      </w:r>
      <w:r>
        <w:rPr>
          <w:color w:val="231F20"/>
          <w:spacing w:val="-8"/>
        </w:rPr>
        <w:t> </w:t>
      </w:r>
      <w:r>
        <w:rPr>
          <w:color w:val="231F20"/>
        </w:rPr>
        <w:t>Thiên</w:t>
      </w:r>
      <w:r>
        <w:rPr>
          <w:color w:val="231F20"/>
          <w:spacing w:val="-4"/>
        </w:rPr>
        <w:t> </w:t>
      </w:r>
      <w:r>
        <w:rPr>
          <w:color w:val="231F20"/>
        </w:rPr>
        <w:t>vương,</w:t>
      </w:r>
      <w:r>
        <w:rPr>
          <w:color w:val="231F20"/>
          <w:spacing w:val="-4"/>
        </w:rPr>
        <w:t> </w:t>
      </w:r>
      <w:r>
        <w:rPr>
          <w:color w:val="231F20"/>
        </w:rPr>
        <w:t>nhưng</w:t>
      </w:r>
      <w:r>
        <w:rPr>
          <w:color w:val="231F20"/>
          <w:spacing w:val="-4"/>
        </w:rPr>
        <w:t> </w:t>
      </w:r>
      <w:r>
        <w:rPr>
          <w:color w:val="231F20"/>
        </w:rPr>
        <w:t>tự</w:t>
      </w:r>
      <w:r>
        <w:rPr>
          <w:color w:val="231F20"/>
          <w:spacing w:val="-4"/>
        </w:rPr>
        <w:t> </w:t>
      </w:r>
      <w:r>
        <w:rPr>
          <w:color w:val="231F20"/>
        </w:rPr>
        <w:t>nói:</w:t>
      </w:r>
      <w:r>
        <w:rPr>
          <w:color w:val="231F20"/>
          <w:spacing w:val="-9"/>
        </w:rPr>
        <w:t> </w:t>
      </w:r>
      <w:r>
        <w:rPr>
          <w:color w:val="231F20"/>
          <w:spacing w:val="-10"/>
        </w:rPr>
        <w:t>Ta</w:t>
      </w:r>
      <w:r>
        <w:rPr>
          <w:color w:val="231F20"/>
          <w:spacing w:val="-4"/>
        </w:rPr>
        <w:t> </w:t>
      </w:r>
      <w:r>
        <w:rPr>
          <w:color w:val="231F20"/>
        </w:rPr>
        <w:t>là</w:t>
      </w:r>
      <w:r>
        <w:rPr>
          <w:color w:val="231F20"/>
          <w:spacing w:val="-4"/>
        </w:rPr>
        <w:t> </w:t>
      </w:r>
      <w:r>
        <w:rPr>
          <w:color w:val="231F20"/>
        </w:rPr>
        <w:t>trời,</w:t>
      </w:r>
      <w:r>
        <w:rPr>
          <w:color w:val="231F20"/>
          <w:spacing w:val="-4"/>
        </w:rPr>
        <w:t> </w:t>
      </w:r>
      <w:r>
        <w:rPr>
          <w:color w:val="231F20"/>
        </w:rPr>
        <w:t>sinh</w:t>
      </w:r>
      <w:r>
        <w:rPr>
          <w:color w:val="231F20"/>
          <w:spacing w:val="-4"/>
        </w:rPr>
        <w:t> </w:t>
      </w:r>
      <w:r>
        <w:rPr>
          <w:color w:val="231F20"/>
        </w:rPr>
        <w:t>trong</w:t>
      </w:r>
      <w:r>
        <w:rPr>
          <w:color w:val="231F20"/>
          <w:spacing w:val="-4"/>
        </w:rPr>
        <w:t> </w:t>
      </w:r>
      <w:r>
        <w:rPr>
          <w:color w:val="231F20"/>
        </w:rPr>
        <w:t>trời</w:t>
      </w:r>
      <w:r>
        <w:rPr>
          <w:color w:val="231F20"/>
          <w:spacing w:val="-8"/>
        </w:rPr>
        <w:t> </w:t>
      </w:r>
      <w:r>
        <w:rPr>
          <w:color w:val="231F20"/>
        </w:rPr>
        <w:t>Tứ Thiên</w:t>
      </w:r>
      <w:r>
        <w:rPr>
          <w:color w:val="231F20"/>
          <w:spacing w:val="-4"/>
        </w:rPr>
        <w:t> </w:t>
      </w:r>
      <w:r>
        <w:rPr>
          <w:color w:val="231F20"/>
        </w:rPr>
        <w:t>vương.</w:t>
      </w:r>
      <w:r>
        <w:rPr>
          <w:color w:val="231F20"/>
          <w:spacing w:val="-4"/>
        </w:rPr>
        <w:t> </w:t>
      </w:r>
      <w:r>
        <w:rPr>
          <w:color w:val="231F20"/>
        </w:rPr>
        <w:t>Các</w:t>
      </w:r>
      <w:r>
        <w:rPr>
          <w:color w:val="231F20"/>
          <w:spacing w:val="-4"/>
        </w:rPr>
        <w:t> </w:t>
      </w:r>
      <w:r>
        <w:rPr>
          <w:color w:val="231F20"/>
        </w:rPr>
        <w:t>vị</w:t>
      </w:r>
      <w:r>
        <w:rPr>
          <w:color w:val="231F20"/>
          <w:spacing w:val="-4"/>
        </w:rPr>
        <w:t> </w:t>
      </w:r>
      <w:r>
        <w:rPr>
          <w:color w:val="231F20"/>
        </w:rPr>
        <w:t>thần</w:t>
      </w:r>
      <w:r>
        <w:rPr>
          <w:color w:val="231F20"/>
          <w:spacing w:val="-4"/>
        </w:rPr>
        <w:t> </w:t>
      </w:r>
      <w:r>
        <w:rPr>
          <w:color w:val="231F20"/>
        </w:rPr>
        <w:t>dựa</w:t>
      </w:r>
      <w:r>
        <w:rPr>
          <w:color w:val="231F20"/>
          <w:spacing w:val="-4"/>
        </w:rPr>
        <w:t> </w:t>
      </w:r>
      <w:r>
        <w:rPr>
          <w:color w:val="231F20"/>
        </w:rPr>
        <w:t>vào</w:t>
      </w:r>
      <w:r>
        <w:rPr>
          <w:color w:val="231F20"/>
          <w:spacing w:val="-4"/>
        </w:rPr>
        <w:t> </w:t>
      </w:r>
      <w:r>
        <w:rPr>
          <w:color w:val="231F20"/>
        </w:rPr>
        <w:t>đất</w:t>
      </w:r>
      <w:r>
        <w:rPr>
          <w:color w:val="231F20"/>
          <w:spacing w:val="-4"/>
        </w:rPr>
        <w:t> </w:t>
      </w:r>
      <w:r>
        <w:rPr>
          <w:color w:val="231F20"/>
        </w:rPr>
        <w:t>trụ,</w:t>
      </w:r>
      <w:r>
        <w:rPr>
          <w:color w:val="231F20"/>
          <w:spacing w:val="-4"/>
        </w:rPr>
        <w:t> </w:t>
      </w:r>
      <w:r>
        <w:rPr>
          <w:color w:val="231F20"/>
        </w:rPr>
        <w:t>đều</w:t>
      </w:r>
      <w:r>
        <w:rPr>
          <w:color w:val="231F20"/>
          <w:spacing w:val="-3"/>
        </w:rPr>
        <w:t> </w:t>
      </w:r>
      <w:r>
        <w:rPr>
          <w:color w:val="231F20"/>
        </w:rPr>
        <w:t>thuộc</w:t>
      </w:r>
      <w:r>
        <w:rPr>
          <w:color w:val="231F20"/>
          <w:spacing w:val="-4"/>
        </w:rPr>
        <w:t> </w:t>
      </w:r>
      <w:r>
        <w:rPr>
          <w:color w:val="231F20"/>
        </w:rPr>
        <w:t>về</w:t>
      </w:r>
      <w:r>
        <w:rPr>
          <w:color w:val="231F20"/>
          <w:spacing w:val="-4"/>
        </w:rPr>
        <w:t> </w:t>
      </w:r>
      <w:r>
        <w:rPr>
          <w:color w:val="231F20"/>
        </w:rPr>
        <w:t>nẻo</w:t>
      </w:r>
      <w:r>
        <w:rPr>
          <w:color w:val="231F20"/>
          <w:spacing w:val="-4"/>
        </w:rPr>
        <w:t> </w:t>
      </w:r>
      <w:r>
        <w:rPr>
          <w:color w:val="231F20"/>
        </w:rPr>
        <w:t>ngạ</w:t>
      </w:r>
      <w:r>
        <w:rPr>
          <w:color w:val="231F20"/>
          <w:spacing w:val="-4"/>
        </w:rPr>
        <w:t> quỷ. </w:t>
      </w:r>
      <w:r>
        <w:rPr>
          <w:color w:val="231F20"/>
        </w:rPr>
        <w:t>Các thần Tỳ-xá-già, thần Khẩn-na-la, thần Hê-lâu-sách-ca, thần Bà- lâu-ni, thần Xa-la-phá-cừu-la đều thuộc về nẻo súc sinh. </w:t>
      </w:r>
      <w:r>
        <w:rPr>
          <w:color w:val="231F20"/>
          <w:spacing w:val="-4"/>
        </w:rPr>
        <w:t>Tuy </w:t>
      </w:r>
      <w:r>
        <w:rPr>
          <w:color w:val="231F20"/>
        </w:rPr>
        <w:t>hình tướng họ đứng thẳng, nhưng cũng có tướng mạo súc sinh, như lỗ tai nhọn, hoặc có mang giáp. Các loài Dạ-xoa, La-sát, Kiệt-trá, Phú- đơn-na,</w:t>
      </w:r>
      <w:r>
        <w:rPr>
          <w:color w:val="231F20"/>
          <w:spacing w:val="-11"/>
        </w:rPr>
        <w:t> </w:t>
      </w:r>
      <w:r>
        <w:rPr>
          <w:color w:val="231F20"/>
        </w:rPr>
        <w:t>Cưu-bàn-trà</w:t>
      </w:r>
      <w:r>
        <w:rPr>
          <w:color w:val="231F20"/>
          <w:spacing w:val="-11"/>
        </w:rPr>
        <w:t> </w:t>
      </w:r>
      <w:r>
        <w:rPr>
          <w:color w:val="231F20"/>
          <w:spacing w:val="-6"/>
        </w:rPr>
        <w:t>v.v...</w:t>
      </w:r>
      <w:r>
        <w:rPr>
          <w:color w:val="231F20"/>
          <w:spacing w:val="-11"/>
        </w:rPr>
        <w:t> </w:t>
      </w:r>
      <w:r>
        <w:rPr>
          <w:color w:val="231F20"/>
        </w:rPr>
        <w:t>đều</w:t>
      </w:r>
      <w:r>
        <w:rPr>
          <w:color w:val="231F20"/>
          <w:spacing w:val="-11"/>
        </w:rPr>
        <w:t> </w:t>
      </w:r>
      <w:r>
        <w:rPr>
          <w:color w:val="231F20"/>
        </w:rPr>
        <w:t>thuộc</w:t>
      </w:r>
      <w:r>
        <w:rPr>
          <w:color w:val="231F20"/>
          <w:spacing w:val="-11"/>
        </w:rPr>
        <w:t> </w:t>
      </w:r>
      <w:r>
        <w:rPr>
          <w:color w:val="231F20"/>
        </w:rPr>
        <w:t>về</w:t>
      </w:r>
      <w:r>
        <w:rPr>
          <w:color w:val="231F20"/>
          <w:spacing w:val="-11"/>
        </w:rPr>
        <w:t> </w:t>
      </w:r>
      <w:r>
        <w:rPr>
          <w:color w:val="231F20"/>
        </w:rPr>
        <w:t>nẻo</w:t>
      </w:r>
      <w:r>
        <w:rPr>
          <w:color w:val="231F20"/>
          <w:spacing w:val="-11"/>
        </w:rPr>
        <w:t> </w:t>
      </w:r>
      <w:r>
        <w:rPr>
          <w:color w:val="231F20"/>
        </w:rPr>
        <w:t>ngạ</w:t>
      </w:r>
      <w:r>
        <w:rPr>
          <w:color w:val="231F20"/>
          <w:spacing w:val="-11"/>
        </w:rPr>
        <w:t> </w:t>
      </w:r>
      <w:r>
        <w:rPr>
          <w:color w:val="231F20"/>
        </w:rPr>
        <w:t>quỷ.</w:t>
      </w:r>
      <w:r>
        <w:rPr>
          <w:color w:val="231F20"/>
          <w:spacing w:val="-11"/>
        </w:rPr>
        <w:t> </w:t>
      </w:r>
      <w:r>
        <w:rPr>
          <w:color w:val="231F20"/>
        </w:rPr>
        <w:t>Như</w:t>
      </w:r>
      <w:r>
        <w:rPr>
          <w:color w:val="231F20"/>
          <w:spacing w:val="-11"/>
        </w:rPr>
        <w:t> </w:t>
      </w:r>
      <w:r>
        <w:rPr>
          <w:color w:val="231F20"/>
        </w:rPr>
        <w:t>nói</w:t>
      </w:r>
      <w:r>
        <w:rPr>
          <w:color w:val="231F20"/>
          <w:spacing w:val="-11"/>
        </w:rPr>
        <w:t> </w:t>
      </w:r>
      <w:r>
        <w:rPr>
          <w:color w:val="231F20"/>
        </w:rPr>
        <w:t>là</w:t>
      </w:r>
      <w:r>
        <w:rPr>
          <w:color w:val="231F20"/>
          <w:spacing w:val="-10"/>
        </w:rPr>
        <w:t> </w:t>
      </w:r>
      <w:r>
        <w:rPr>
          <w:color w:val="231F20"/>
          <w:spacing w:val="-3"/>
        </w:rPr>
        <w:t>phần </w:t>
      </w:r>
      <w:r>
        <w:rPr>
          <w:color w:val="231F20"/>
        </w:rPr>
        <w:t>của địa ngục, là bè bạn của địa ngục, tâm bất tương ưng hành như mạng căn </w:t>
      </w:r>
      <w:r>
        <w:rPr>
          <w:color w:val="231F20"/>
          <w:spacing w:val="-5"/>
        </w:rPr>
        <w:t>v.v..., </w:t>
      </w:r>
      <w:r>
        <w:rPr>
          <w:color w:val="231F20"/>
        </w:rPr>
        <w:t>đây nói là chúng sinh của địa</w:t>
      </w:r>
      <w:r>
        <w:rPr>
          <w:color w:val="231F20"/>
          <w:spacing w:val="3"/>
        </w:rPr>
        <w:t> </w:t>
      </w:r>
      <w:r>
        <w:rPr>
          <w:color w:val="231F20"/>
        </w:rPr>
        <w:t>ngục.</w:t>
      </w:r>
    </w:p>
    <w:p>
      <w:pPr>
        <w:pStyle w:val="BodyText"/>
        <w:spacing w:line="273" w:lineRule="auto" w:before="102"/>
        <w:ind w:right="411"/>
      </w:pPr>
      <w:r>
        <w:rPr>
          <w:color w:val="231F20"/>
        </w:rPr>
        <w:t>Hoặc có thuyết nói: Không nên nói lời như thế này: Là đắc</w:t>
      </w:r>
      <w:r>
        <w:rPr>
          <w:color w:val="231F20"/>
          <w:spacing w:val="-46"/>
        </w:rPr>
        <w:t> </w:t>
      </w:r>
      <w:r>
        <w:rPr>
          <w:color w:val="231F20"/>
        </w:rPr>
        <w:t>của xứ</w:t>
      </w:r>
      <w:r>
        <w:rPr>
          <w:color w:val="231F20"/>
          <w:spacing w:val="-4"/>
        </w:rPr>
        <w:t> </w:t>
      </w:r>
      <w:r>
        <w:rPr>
          <w:color w:val="231F20"/>
        </w:rPr>
        <w:t>sở,</w:t>
      </w:r>
      <w:r>
        <w:rPr>
          <w:color w:val="231F20"/>
          <w:spacing w:val="-3"/>
        </w:rPr>
        <w:t> </w:t>
      </w:r>
      <w:r>
        <w:rPr>
          <w:color w:val="231F20"/>
        </w:rPr>
        <w:t>đắc</w:t>
      </w:r>
      <w:r>
        <w:rPr>
          <w:color w:val="231F20"/>
          <w:spacing w:val="-3"/>
        </w:rPr>
        <w:t> </w:t>
      </w:r>
      <w:r>
        <w:rPr>
          <w:color w:val="231F20"/>
        </w:rPr>
        <w:t>của</w:t>
      </w:r>
      <w:r>
        <w:rPr>
          <w:color w:val="231F20"/>
          <w:spacing w:val="-3"/>
        </w:rPr>
        <w:t> </w:t>
      </w:r>
      <w:r>
        <w:rPr>
          <w:color w:val="231F20"/>
        </w:rPr>
        <w:t>thể</w:t>
      </w:r>
      <w:r>
        <w:rPr>
          <w:color w:val="231F20"/>
          <w:spacing w:val="-4"/>
        </w:rPr>
        <w:t> </w:t>
      </w:r>
      <w:r>
        <w:rPr>
          <w:color w:val="231F20"/>
        </w:rPr>
        <w:t>tánh</w:t>
      </w:r>
      <w:r>
        <w:rPr>
          <w:color w:val="231F20"/>
          <w:spacing w:val="-3"/>
        </w:rPr>
        <w:t> </w:t>
      </w:r>
      <w:r>
        <w:rPr>
          <w:color w:val="231F20"/>
        </w:rPr>
        <w:t>và</w:t>
      </w:r>
      <w:r>
        <w:rPr>
          <w:color w:val="231F20"/>
          <w:spacing w:val="-3"/>
        </w:rPr>
        <w:t> </w:t>
      </w:r>
      <w:r>
        <w:rPr>
          <w:color w:val="231F20"/>
        </w:rPr>
        <w:t>đắc</w:t>
      </w:r>
      <w:r>
        <w:rPr>
          <w:color w:val="231F20"/>
          <w:spacing w:val="-3"/>
        </w:rPr>
        <w:t> </w:t>
      </w:r>
      <w:r>
        <w:rPr>
          <w:color w:val="231F20"/>
        </w:rPr>
        <w:t>của</w:t>
      </w:r>
      <w:r>
        <w:rPr>
          <w:color w:val="231F20"/>
          <w:spacing w:val="-4"/>
        </w:rPr>
        <w:t> </w:t>
      </w:r>
      <w:r>
        <w:rPr>
          <w:color w:val="231F20"/>
        </w:rPr>
        <w:t>các</w:t>
      </w:r>
      <w:r>
        <w:rPr>
          <w:color w:val="231F20"/>
          <w:spacing w:val="-3"/>
        </w:rPr>
        <w:t> </w:t>
      </w:r>
      <w:r>
        <w:rPr>
          <w:color w:val="231F20"/>
        </w:rPr>
        <w:t>nhập.</w:t>
      </w:r>
      <w:r>
        <w:rPr>
          <w:color w:val="231F20"/>
          <w:spacing w:val="-3"/>
        </w:rPr>
        <w:t> </w:t>
      </w:r>
      <w:r>
        <w:rPr>
          <w:color w:val="231F20"/>
        </w:rPr>
        <w:t>Nên</w:t>
      </w:r>
      <w:r>
        <w:rPr>
          <w:color w:val="231F20"/>
          <w:spacing w:val="-3"/>
        </w:rPr>
        <w:t> </w:t>
      </w:r>
      <w:r>
        <w:rPr>
          <w:color w:val="231F20"/>
        </w:rPr>
        <w:t>nói</w:t>
      </w:r>
      <w:r>
        <w:rPr>
          <w:color w:val="231F20"/>
          <w:spacing w:val="-4"/>
        </w:rPr>
        <w:t> </w:t>
      </w:r>
      <w:r>
        <w:rPr>
          <w:color w:val="231F20"/>
        </w:rPr>
        <w:t>là</w:t>
      </w:r>
      <w:r>
        <w:rPr>
          <w:color w:val="231F20"/>
          <w:spacing w:val="-3"/>
        </w:rPr>
        <w:t> </w:t>
      </w:r>
      <w:r>
        <w:rPr>
          <w:color w:val="231F20"/>
        </w:rPr>
        <w:t>phần</w:t>
      </w:r>
      <w:r>
        <w:rPr>
          <w:color w:val="231F20"/>
          <w:spacing w:val="-3"/>
        </w:rPr>
        <w:t> </w:t>
      </w:r>
      <w:r>
        <w:rPr>
          <w:color w:val="231F20"/>
        </w:rPr>
        <w:t>của</w:t>
      </w:r>
      <w:r>
        <w:rPr>
          <w:color w:val="231F20"/>
          <w:spacing w:val="-3"/>
        </w:rPr>
        <w:t> </w:t>
      </w:r>
      <w:r>
        <w:rPr>
          <w:color w:val="231F20"/>
        </w:rPr>
        <w:t>địa ngục, bè bạn của địa ngục.</w:t>
      </w:r>
    </w:p>
    <w:p>
      <w:pPr>
        <w:pStyle w:val="BodyText"/>
        <w:spacing w:line="273" w:lineRule="auto" w:before="111"/>
        <w:ind w:right="410"/>
      </w:pPr>
      <w:r>
        <w:rPr>
          <w:color w:val="231F20"/>
        </w:rPr>
        <w:t>Lại</w:t>
      </w:r>
      <w:r>
        <w:rPr>
          <w:color w:val="231F20"/>
          <w:spacing w:val="-5"/>
        </w:rPr>
        <w:t> </w:t>
      </w:r>
      <w:r>
        <w:rPr>
          <w:color w:val="231F20"/>
        </w:rPr>
        <w:t>có</w:t>
      </w:r>
      <w:r>
        <w:rPr>
          <w:color w:val="231F20"/>
          <w:spacing w:val="-5"/>
        </w:rPr>
        <w:t> </w:t>
      </w:r>
      <w:r>
        <w:rPr>
          <w:color w:val="231F20"/>
        </w:rPr>
        <w:t>thuyết</w:t>
      </w:r>
      <w:r>
        <w:rPr>
          <w:color w:val="231F20"/>
          <w:spacing w:val="-4"/>
        </w:rPr>
        <w:t> </w:t>
      </w:r>
      <w:r>
        <w:rPr>
          <w:color w:val="231F20"/>
        </w:rPr>
        <w:t>cho:</w:t>
      </w:r>
      <w:r>
        <w:rPr>
          <w:color w:val="231F20"/>
          <w:spacing w:val="-5"/>
        </w:rPr>
        <w:t> </w:t>
      </w:r>
      <w:r>
        <w:rPr>
          <w:color w:val="231F20"/>
        </w:rPr>
        <w:t>Nên</w:t>
      </w:r>
      <w:r>
        <w:rPr>
          <w:color w:val="231F20"/>
          <w:spacing w:val="-5"/>
        </w:rPr>
        <w:t> </w:t>
      </w:r>
      <w:r>
        <w:rPr>
          <w:color w:val="231F20"/>
        </w:rPr>
        <w:t>nói.</w:t>
      </w:r>
      <w:r>
        <w:rPr>
          <w:color w:val="231F20"/>
          <w:spacing w:val="-10"/>
        </w:rPr>
        <w:t> </w:t>
      </w:r>
      <w:r>
        <w:rPr>
          <w:color w:val="231F20"/>
        </w:rPr>
        <w:t>Vì</w:t>
      </w:r>
      <w:r>
        <w:rPr>
          <w:color w:val="231F20"/>
          <w:spacing w:val="-5"/>
        </w:rPr>
        <w:t> </w:t>
      </w:r>
      <w:r>
        <w:rPr>
          <w:color w:val="231F20"/>
        </w:rPr>
        <w:t>sao?</w:t>
      </w:r>
      <w:r>
        <w:rPr>
          <w:color w:val="231F20"/>
          <w:spacing w:val="-10"/>
        </w:rPr>
        <w:t> </w:t>
      </w:r>
      <w:r>
        <w:rPr>
          <w:color w:val="231F20"/>
        </w:rPr>
        <w:t>Vì</w:t>
      </w:r>
      <w:r>
        <w:rPr>
          <w:color w:val="231F20"/>
          <w:spacing w:val="-5"/>
        </w:rPr>
        <w:t> </w:t>
      </w:r>
      <w:r>
        <w:rPr>
          <w:color w:val="231F20"/>
        </w:rPr>
        <w:t>nói</w:t>
      </w:r>
      <w:r>
        <w:rPr>
          <w:color w:val="231F20"/>
          <w:spacing w:val="-5"/>
        </w:rPr>
        <w:t> </w:t>
      </w:r>
      <w:r>
        <w:rPr>
          <w:color w:val="231F20"/>
        </w:rPr>
        <w:t>đắc</w:t>
      </w:r>
      <w:r>
        <w:rPr>
          <w:color w:val="231F20"/>
          <w:spacing w:val="-5"/>
        </w:rPr>
        <w:t> </w:t>
      </w:r>
      <w:r>
        <w:rPr>
          <w:color w:val="231F20"/>
        </w:rPr>
        <w:t>của</w:t>
      </w:r>
      <w:r>
        <w:rPr>
          <w:color w:val="231F20"/>
          <w:spacing w:val="-5"/>
        </w:rPr>
        <w:t> </w:t>
      </w:r>
      <w:r>
        <w:rPr>
          <w:color w:val="231F20"/>
        </w:rPr>
        <w:t>xứ</w:t>
      </w:r>
      <w:r>
        <w:rPr>
          <w:color w:val="231F20"/>
          <w:spacing w:val="-4"/>
        </w:rPr>
        <w:t> </w:t>
      </w:r>
      <w:r>
        <w:rPr>
          <w:color w:val="231F20"/>
        </w:rPr>
        <w:t>sở</w:t>
      </w:r>
      <w:r>
        <w:rPr>
          <w:color w:val="231F20"/>
          <w:spacing w:val="-6"/>
        </w:rPr>
        <w:t> </w:t>
      </w:r>
      <w:r>
        <w:rPr>
          <w:color w:val="231F20"/>
        </w:rPr>
        <w:t>là</w:t>
      </w:r>
      <w:r>
        <w:rPr>
          <w:color w:val="231F20"/>
          <w:spacing w:val="-4"/>
        </w:rPr>
        <w:t> </w:t>
      </w:r>
      <w:r>
        <w:rPr>
          <w:color w:val="231F20"/>
        </w:rPr>
        <w:t>đắc của các giới. Đắc của thể tánh là đắc của các ấm. Đắc của các nhập là nói đắc của nhập nội, ngoại.</w:t>
      </w:r>
    </w:p>
    <w:p>
      <w:pPr>
        <w:pStyle w:val="BodyText"/>
        <w:spacing w:line="273" w:lineRule="auto" w:before="111"/>
        <w:ind w:right="412"/>
      </w:pPr>
      <w:r>
        <w:rPr>
          <w:i/>
          <w:color w:val="231F20"/>
        </w:rPr>
        <w:t>Hỏi:</w:t>
      </w:r>
      <w:r>
        <w:rPr>
          <w:i/>
          <w:color w:val="231F20"/>
          <w:spacing w:val="-13"/>
        </w:rPr>
        <w:t> </w:t>
      </w:r>
      <w:r>
        <w:rPr>
          <w:color w:val="231F20"/>
        </w:rPr>
        <w:t>Nếu</w:t>
      </w:r>
      <w:r>
        <w:rPr>
          <w:color w:val="231F20"/>
          <w:spacing w:val="-13"/>
        </w:rPr>
        <w:t> </w:t>
      </w:r>
      <w:r>
        <w:rPr>
          <w:color w:val="231F20"/>
        </w:rPr>
        <w:t>nói</w:t>
      </w:r>
      <w:r>
        <w:rPr>
          <w:color w:val="231F20"/>
          <w:spacing w:val="-13"/>
        </w:rPr>
        <w:t> </w:t>
      </w:r>
      <w:r>
        <w:rPr>
          <w:color w:val="231F20"/>
        </w:rPr>
        <w:t>đắc</w:t>
      </w:r>
      <w:r>
        <w:rPr>
          <w:color w:val="231F20"/>
          <w:spacing w:val="-13"/>
        </w:rPr>
        <w:t> </w:t>
      </w:r>
      <w:r>
        <w:rPr>
          <w:color w:val="231F20"/>
        </w:rPr>
        <w:t>của</w:t>
      </w:r>
      <w:r>
        <w:rPr>
          <w:color w:val="231F20"/>
          <w:spacing w:val="-13"/>
        </w:rPr>
        <w:t> </w:t>
      </w:r>
      <w:r>
        <w:rPr>
          <w:color w:val="231F20"/>
        </w:rPr>
        <w:t>giới,</w:t>
      </w:r>
      <w:r>
        <w:rPr>
          <w:color w:val="231F20"/>
          <w:spacing w:val="-13"/>
        </w:rPr>
        <w:t> </w:t>
      </w:r>
      <w:r>
        <w:rPr>
          <w:color w:val="231F20"/>
        </w:rPr>
        <w:t>ấm,</w:t>
      </w:r>
      <w:r>
        <w:rPr>
          <w:color w:val="231F20"/>
          <w:spacing w:val="-12"/>
        </w:rPr>
        <w:t> </w:t>
      </w:r>
      <w:r>
        <w:rPr>
          <w:color w:val="231F20"/>
        </w:rPr>
        <w:t>nhập</w:t>
      </w:r>
      <w:r>
        <w:rPr>
          <w:color w:val="231F20"/>
          <w:spacing w:val="-13"/>
        </w:rPr>
        <w:t> </w:t>
      </w:r>
      <w:r>
        <w:rPr>
          <w:color w:val="231F20"/>
        </w:rPr>
        <w:t>là</w:t>
      </w:r>
      <w:r>
        <w:rPr>
          <w:color w:val="231F20"/>
          <w:spacing w:val="-13"/>
        </w:rPr>
        <w:t> </w:t>
      </w:r>
      <w:r>
        <w:rPr>
          <w:color w:val="231F20"/>
        </w:rPr>
        <w:t>đủ,</w:t>
      </w:r>
      <w:r>
        <w:rPr>
          <w:color w:val="231F20"/>
          <w:spacing w:val="-13"/>
        </w:rPr>
        <w:t> </w:t>
      </w:r>
      <w:r>
        <w:rPr>
          <w:color w:val="231F20"/>
        </w:rPr>
        <w:t>vì</w:t>
      </w:r>
      <w:r>
        <w:rPr>
          <w:color w:val="231F20"/>
          <w:spacing w:val="-13"/>
        </w:rPr>
        <w:t> </w:t>
      </w:r>
      <w:r>
        <w:rPr>
          <w:color w:val="231F20"/>
        </w:rPr>
        <w:t>sao</w:t>
      </w:r>
      <w:r>
        <w:rPr>
          <w:color w:val="231F20"/>
          <w:spacing w:val="-13"/>
        </w:rPr>
        <w:t> </w:t>
      </w:r>
      <w:r>
        <w:rPr>
          <w:color w:val="231F20"/>
        </w:rPr>
        <w:t>lại</w:t>
      </w:r>
      <w:r>
        <w:rPr>
          <w:color w:val="231F20"/>
          <w:spacing w:val="-12"/>
        </w:rPr>
        <w:t> </w:t>
      </w:r>
      <w:r>
        <w:rPr>
          <w:color w:val="231F20"/>
        </w:rPr>
        <w:t>nói</w:t>
      </w:r>
      <w:r>
        <w:rPr>
          <w:color w:val="231F20"/>
          <w:spacing w:val="-13"/>
        </w:rPr>
        <w:t> </w:t>
      </w:r>
      <w:r>
        <w:rPr>
          <w:color w:val="231F20"/>
        </w:rPr>
        <w:t>sự</w:t>
      </w:r>
      <w:r>
        <w:rPr>
          <w:color w:val="231F20"/>
          <w:spacing w:val="-13"/>
        </w:rPr>
        <w:t> </w:t>
      </w:r>
      <w:r>
        <w:rPr>
          <w:color w:val="231F20"/>
        </w:rPr>
        <w:t>sinh, là chúng sinh của địa ngục, được sắc vô ký cho đến</w:t>
      </w:r>
      <w:r>
        <w:rPr>
          <w:color w:val="231F20"/>
          <w:spacing w:val="-5"/>
        </w:rPr>
        <w:t> </w:t>
      </w:r>
      <w:r>
        <w:rPr>
          <w:color w:val="231F20"/>
        </w:rPr>
        <w:t>thức?</w:t>
      </w:r>
    </w:p>
    <w:p>
      <w:pPr>
        <w:pStyle w:val="BodyText"/>
        <w:spacing w:before="112"/>
        <w:ind w:left="677" w:firstLine="0"/>
      </w:pPr>
      <w:r>
        <w:rPr>
          <w:i/>
          <w:color w:val="231F20"/>
        </w:rPr>
        <w:t>Đáp: </w:t>
      </w:r>
      <w:r>
        <w:rPr>
          <w:color w:val="231F20"/>
        </w:rPr>
        <w:t>Vì nói về quả báo. Do quả báo nên năm nẻo có sự khác biệt.</w:t>
      </w:r>
    </w:p>
    <w:p>
      <w:pPr>
        <w:pStyle w:val="BodyText"/>
        <w:spacing w:before="2"/>
        <w:ind w:left="0" w:firstLine="0"/>
        <w:jc w:val="left"/>
        <w:rPr>
          <w:sz w:val="28"/>
        </w:rPr>
      </w:pPr>
    </w:p>
    <w:p>
      <w:pPr>
        <w:spacing w:before="0"/>
        <w:ind w:left="216" w:right="516" w:firstLine="0"/>
        <w:jc w:val="center"/>
        <w:rPr>
          <w:b/>
          <w:sz w:val="26"/>
        </w:rPr>
      </w:pPr>
      <w:r>
        <w:rPr>
          <w:b/>
          <w:color w:val="231F20"/>
          <w:sz w:val="26"/>
        </w:rPr>
        <w:t>HẾT - QUYỂN 7</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ĐÀM TỲ BÀ SA</w:t>
      </w:r>
    </w:p>
    <w:p>
      <w:pPr>
        <w:spacing w:line="309" w:lineRule="auto" w:before="195"/>
        <w:ind w:left="2354" w:right="2073" w:firstLine="972"/>
        <w:jc w:val="left"/>
        <w:rPr>
          <w:b/>
          <w:sz w:val="28"/>
        </w:rPr>
      </w:pPr>
      <w:r>
        <w:rPr>
          <w:b/>
          <w:color w:val="231F20"/>
          <w:sz w:val="28"/>
        </w:rPr>
        <w:t>QUYỂN 8 Chương 1: KIỀN ĐỘ</w:t>
      </w:r>
      <w:r>
        <w:rPr>
          <w:b/>
          <w:color w:val="231F20"/>
          <w:spacing w:val="-13"/>
          <w:sz w:val="28"/>
        </w:rPr>
        <w:t> </w:t>
      </w:r>
      <w:r>
        <w:rPr>
          <w:b/>
          <w:color w:val="231F20"/>
          <w:sz w:val="28"/>
        </w:rPr>
        <w:t>TẠP</w:t>
      </w:r>
    </w:p>
    <w:p>
      <w:pPr>
        <w:spacing w:before="2"/>
        <w:ind w:left="780" w:right="517" w:firstLine="0"/>
        <w:jc w:val="center"/>
        <w:rPr>
          <w:b/>
          <w:sz w:val="28"/>
        </w:rPr>
      </w:pPr>
      <w:r>
        <w:rPr>
          <w:b/>
          <w:color w:val="231F20"/>
          <w:sz w:val="28"/>
        </w:rPr>
        <w:t>Phẩm thứ 2: TRÍ, phần 4</w:t>
      </w:r>
    </w:p>
    <w:p>
      <w:pPr>
        <w:pStyle w:val="BodyText"/>
        <w:spacing w:before="0"/>
        <w:ind w:left="0" w:firstLine="0"/>
        <w:jc w:val="left"/>
        <w:rPr>
          <w:b/>
          <w:sz w:val="30"/>
        </w:rPr>
      </w:pPr>
    </w:p>
    <w:p>
      <w:pPr>
        <w:spacing w:line="364" w:lineRule="auto" w:before="259"/>
        <w:ind w:left="960" w:right="1766" w:firstLine="0"/>
        <w:jc w:val="both"/>
        <w:rPr>
          <w:sz w:val="26"/>
        </w:rPr>
      </w:pPr>
      <w:r>
        <w:rPr>
          <w:i/>
          <w:color w:val="231F20"/>
          <w:sz w:val="26"/>
        </w:rPr>
        <w:t>Nên nói là một mắt thấy sắc, cho đến nói rộng. </w:t>
      </w:r>
      <w:r>
        <w:rPr>
          <w:i/>
          <w:color w:val="231F20"/>
          <w:sz w:val="26"/>
        </w:rPr>
        <w:t>Hỏi: </w:t>
      </w:r>
      <w:r>
        <w:rPr>
          <w:color w:val="231F20"/>
          <w:sz w:val="26"/>
        </w:rPr>
        <w:t>Vì lý do gì tạo ra phần Luận này?</w:t>
      </w:r>
    </w:p>
    <w:p>
      <w:pPr>
        <w:pStyle w:val="BodyText"/>
        <w:spacing w:line="273" w:lineRule="auto" w:before="0"/>
        <w:ind w:left="393" w:right="125"/>
      </w:pPr>
      <w:r>
        <w:rPr>
          <w:i/>
          <w:color w:val="231F20"/>
        </w:rPr>
        <w:t>Đáp: </w:t>
      </w:r>
      <w:r>
        <w:rPr>
          <w:color w:val="231F20"/>
        </w:rPr>
        <w:t>Vì nhằm ngăn chận các ý theo nghĩa cùng đều. Như Tôn giả Đàm-ma-đa-la nói: Mắt không thấy sắc, thức thấy sắc. Vì nhằm ngăn chận ý như thế, nên nói mắt thấy không phải là thức </w:t>
      </w:r>
      <w:r>
        <w:rPr>
          <w:color w:val="231F20"/>
          <w:spacing w:val="-4"/>
        </w:rPr>
        <w:t>thấy. </w:t>
      </w:r>
      <w:r>
        <w:rPr>
          <w:color w:val="231F20"/>
        </w:rPr>
        <w:t>Như Bộ Độc Tử nói: Một mắt trông thấy sắc, không phải là hai mắt</w:t>
      </w:r>
      <w:r>
        <w:rPr>
          <w:color w:val="231F20"/>
          <w:spacing w:val="-40"/>
        </w:rPr>
        <w:t> </w:t>
      </w:r>
      <w:r>
        <w:rPr>
          <w:color w:val="231F20"/>
        </w:rPr>
        <w:t>trông thấy một lúc. Vì sao? Vì do cùng cách xa, do nhanh chóng, nên con người cho hai mắt cùng một lúc thấy sắc. Nếu do cùng cách xa nên không thể cùng một lúc trông </w:t>
      </w:r>
      <w:r>
        <w:rPr>
          <w:color w:val="231F20"/>
          <w:spacing w:val="-4"/>
        </w:rPr>
        <w:t>thấy, </w:t>
      </w:r>
      <w:r>
        <w:rPr>
          <w:color w:val="231F20"/>
        </w:rPr>
        <w:t>thì thân căn cũng cùng cách xa, như hai cánh tay cũng có thể cùng một lúc tiếp xúc nhận biết sinh ra thân</w:t>
      </w:r>
      <w:r>
        <w:rPr>
          <w:color w:val="231F20"/>
          <w:spacing w:val="-7"/>
        </w:rPr>
        <w:t> </w:t>
      </w:r>
      <w:r>
        <w:rPr>
          <w:color w:val="231F20"/>
        </w:rPr>
        <w:t>thức.</w:t>
      </w:r>
      <w:r>
        <w:rPr>
          <w:color w:val="231F20"/>
          <w:spacing w:val="-7"/>
        </w:rPr>
        <w:t> </w:t>
      </w:r>
      <w:r>
        <w:rPr>
          <w:color w:val="231F20"/>
        </w:rPr>
        <w:t>Hai</w:t>
      </w:r>
      <w:r>
        <w:rPr>
          <w:color w:val="231F20"/>
          <w:spacing w:val="-7"/>
        </w:rPr>
        <w:t> </w:t>
      </w:r>
      <w:r>
        <w:rPr>
          <w:color w:val="231F20"/>
        </w:rPr>
        <w:t>mắt</w:t>
      </w:r>
      <w:r>
        <w:rPr>
          <w:color w:val="231F20"/>
          <w:spacing w:val="-7"/>
        </w:rPr>
        <w:t> </w:t>
      </w:r>
      <w:r>
        <w:rPr>
          <w:color w:val="231F20"/>
        </w:rPr>
        <w:t>cũng</w:t>
      </w:r>
      <w:r>
        <w:rPr>
          <w:color w:val="231F20"/>
          <w:spacing w:val="-7"/>
        </w:rPr>
        <w:t> </w:t>
      </w:r>
      <w:r>
        <w:rPr>
          <w:color w:val="231F20"/>
        </w:rPr>
        <w:t>nên</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Do</w:t>
      </w:r>
      <w:r>
        <w:rPr>
          <w:color w:val="231F20"/>
          <w:spacing w:val="-7"/>
        </w:rPr>
        <w:t> </w:t>
      </w:r>
      <w:r>
        <w:rPr>
          <w:color w:val="231F20"/>
          <w:spacing w:val="-5"/>
        </w:rPr>
        <w:t>đấy,</w:t>
      </w:r>
      <w:r>
        <w:rPr>
          <w:color w:val="231F20"/>
          <w:spacing w:val="-7"/>
        </w:rPr>
        <w:t> </w:t>
      </w:r>
      <w:r>
        <w:rPr>
          <w:color w:val="231F20"/>
        </w:rPr>
        <w:t>vì</w:t>
      </w:r>
      <w:r>
        <w:rPr>
          <w:color w:val="231F20"/>
          <w:spacing w:val="-7"/>
        </w:rPr>
        <w:t> </w:t>
      </w:r>
      <w:r>
        <w:rPr>
          <w:color w:val="231F20"/>
        </w:rPr>
        <w:t>nhằm</w:t>
      </w:r>
      <w:r>
        <w:rPr>
          <w:color w:val="231F20"/>
          <w:spacing w:val="-7"/>
        </w:rPr>
        <w:t> </w:t>
      </w:r>
      <w:r>
        <w:rPr>
          <w:color w:val="231F20"/>
        </w:rPr>
        <w:t>ngăn</w:t>
      </w:r>
      <w:r>
        <w:rPr>
          <w:color w:val="231F20"/>
          <w:spacing w:val="-7"/>
        </w:rPr>
        <w:t> </w:t>
      </w:r>
      <w:r>
        <w:rPr>
          <w:color w:val="231F20"/>
        </w:rPr>
        <w:t>chận</w:t>
      </w:r>
      <w:r>
        <w:rPr>
          <w:color w:val="231F20"/>
          <w:spacing w:val="-7"/>
        </w:rPr>
        <w:t> </w:t>
      </w:r>
      <w:r>
        <w:rPr>
          <w:color w:val="231F20"/>
        </w:rPr>
        <w:t>các ý theo nghĩa cùng đều nên tạo ra phần Luận </w:t>
      </w:r>
      <w:r>
        <w:rPr>
          <w:color w:val="231F20"/>
          <w:spacing w:val="-5"/>
        </w:rPr>
        <w:t>này.</w:t>
      </w:r>
    </w:p>
    <w:p>
      <w:pPr>
        <w:pStyle w:val="BodyText"/>
        <w:spacing w:line="273" w:lineRule="auto" w:before="103"/>
        <w:ind w:left="393" w:right="126"/>
      </w:pPr>
      <w:r>
        <w:rPr>
          <w:color w:val="231F20"/>
        </w:rPr>
        <w:t>Lại nữa, vì muốn đoạn trừ ý nghi ngờ của con người nên tạo</w:t>
      </w:r>
      <w:r>
        <w:rPr>
          <w:color w:val="231F20"/>
          <w:spacing w:val="-28"/>
        </w:rPr>
        <w:t> </w:t>
      </w:r>
      <w:r>
        <w:rPr>
          <w:color w:val="231F20"/>
        </w:rPr>
        <w:t>ra phần Luận </w:t>
      </w:r>
      <w:r>
        <w:rPr>
          <w:color w:val="231F20"/>
          <w:spacing w:val="-5"/>
        </w:rPr>
        <w:t>này. </w:t>
      </w:r>
      <w:r>
        <w:rPr>
          <w:color w:val="231F20"/>
        </w:rPr>
        <w:t>Hai mắt của chúng sinh cùng cách nhau: Hoặc nửa ngón</w:t>
      </w:r>
      <w:r>
        <w:rPr>
          <w:color w:val="231F20"/>
          <w:spacing w:val="-6"/>
        </w:rPr>
        <w:t> </w:t>
      </w:r>
      <w:r>
        <w:rPr>
          <w:color w:val="231F20"/>
          <w:spacing w:val="-5"/>
        </w:rPr>
        <w:t>tay, </w:t>
      </w:r>
      <w:r>
        <w:rPr>
          <w:color w:val="231F20"/>
        </w:rPr>
        <w:t>một</w:t>
      </w:r>
      <w:r>
        <w:rPr>
          <w:color w:val="231F20"/>
          <w:spacing w:val="-6"/>
        </w:rPr>
        <w:t> </w:t>
      </w:r>
      <w:r>
        <w:rPr>
          <w:color w:val="231F20"/>
        </w:rPr>
        <w:t>ngón</w:t>
      </w:r>
      <w:r>
        <w:rPr>
          <w:color w:val="231F20"/>
          <w:spacing w:val="-5"/>
        </w:rPr>
        <w:t> tay,</w:t>
      </w:r>
      <w:r>
        <w:rPr>
          <w:color w:val="231F20"/>
          <w:spacing w:val="-6"/>
        </w:rPr>
        <w:t> </w:t>
      </w:r>
      <w:r>
        <w:rPr>
          <w:color w:val="231F20"/>
        </w:rPr>
        <w:t>hai,</w:t>
      </w:r>
      <w:r>
        <w:rPr>
          <w:color w:val="231F20"/>
          <w:spacing w:val="-5"/>
        </w:rPr>
        <w:t> </w:t>
      </w:r>
      <w:r>
        <w:rPr>
          <w:color w:val="231F20"/>
        </w:rPr>
        <w:t>ba,</w:t>
      </w:r>
      <w:r>
        <w:rPr>
          <w:color w:val="231F20"/>
          <w:spacing w:val="-6"/>
        </w:rPr>
        <w:t> </w:t>
      </w:r>
      <w:r>
        <w:rPr>
          <w:color w:val="231F20"/>
        </w:rPr>
        <w:t>bốn</w:t>
      </w:r>
      <w:r>
        <w:rPr>
          <w:color w:val="231F20"/>
          <w:spacing w:val="-5"/>
        </w:rPr>
        <w:t> </w:t>
      </w:r>
      <w:r>
        <w:rPr>
          <w:color w:val="231F20"/>
        </w:rPr>
        <w:t>ngón</w:t>
      </w:r>
      <w:r>
        <w:rPr>
          <w:color w:val="231F20"/>
          <w:spacing w:val="-6"/>
        </w:rPr>
        <w:t> </w:t>
      </w:r>
      <w:r>
        <w:rPr>
          <w:color w:val="231F20"/>
          <w:spacing w:val="-5"/>
        </w:rPr>
        <w:t>tay. </w:t>
      </w:r>
      <w:r>
        <w:rPr>
          <w:color w:val="231F20"/>
        </w:rPr>
        <w:t>Nửa</w:t>
      </w:r>
      <w:r>
        <w:rPr>
          <w:color w:val="231F20"/>
          <w:spacing w:val="-6"/>
        </w:rPr>
        <w:t> </w:t>
      </w:r>
      <w:r>
        <w:rPr>
          <w:color w:val="231F20"/>
        </w:rPr>
        <w:t>thước,</w:t>
      </w:r>
      <w:r>
        <w:rPr>
          <w:color w:val="231F20"/>
          <w:spacing w:val="-5"/>
        </w:rPr>
        <w:t> </w:t>
      </w:r>
      <w:r>
        <w:rPr>
          <w:color w:val="231F20"/>
        </w:rPr>
        <w:t>một</w:t>
      </w:r>
      <w:r>
        <w:rPr>
          <w:color w:val="231F20"/>
          <w:spacing w:val="-6"/>
        </w:rPr>
        <w:t> </w:t>
      </w:r>
      <w:r>
        <w:rPr>
          <w:color w:val="231F20"/>
        </w:rPr>
        <w:t>thước, một khủyu </w:t>
      </w:r>
      <w:r>
        <w:rPr>
          <w:color w:val="231F20"/>
          <w:spacing w:val="-5"/>
        </w:rPr>
        <w:t>tay, </w:t>
      </w:r>
      <w:r>
        <w:rPr>
          <w:color w:val="231F20"/>
        </w:rPr>
        <w:t>một tầm, nửa câu-lô-xá, một câu lô xá, nửa do-tuần, một do-tuần, hai, ba, bốn do-tuần, cho đến trăm do-tuần. Như trong biển</w:t>
      </w:r>
      <w:r>
        <w:rPr>
          <w:color w:val="231F20"/>
          <w:spacing w:val="16"/>
        </w:rPr>
        <w:t> </w:t>
      </w:r>
      <w:r>
        <w:rPr>
          <w:color w:val="231F20"/>
        </w:rPr>
        <w:t>cả,</w:t>
      </w:r>
      <w:r>
        <w:rPr>
          <w:color w:val="231F20"/>
          <w:spacing w:val="17"/>
        </w:rPr>
        <w:t> </w:t>
      </w:r>
      <w:r>
        <w:rPr>
          <w:color w:val="231F20"/>
        </w:rPr>
        <w:t>có</w:t>
      </w:r>
      <w:r>
        <w:rPr>
          <w:color w:val="231F20"/>
          <w:spacing w:val="17"/>
        </w:rPr>
        <w:t> </w:t>
      </w:r>
      <w:r>
        <w:rPr>
          <w:color w:val="231F20"/>
        </w:rPr>
        <w:t>thân</w:t>
      </w:r>
      <w:r>
        <w:rPr>
          <w:color w:val="231F20"/>
          <w:spacing w:val="17"/>
        </w:rPr>
        <w:t> </w:t>
      </w:r>
      <w:r>
        <w:rPr>
          <w:color w:val="231F20"/>
        </w:rPr>
        <w:t>chúng</w:t>
      </w:r>
      <w:r>
        <w:rPr>
          <w:color w:val="231F20"/>
          <w:spacing w:val="16"/>
        </w:rPr>
        <w:t> </w:t>
      </w:r>
      <w:r>
        <w:rPr>
          <w:color w:val="231F20"/>
        </w:rPr>
        <w:t>sinh</w:t>
      </w:r>
      <w:r>
        <w:rPr>
          <w:color w:val="231F20"/>
          <w:spacing w:val="17"/>
        </w:rPr>
        <w:t> </w:t>
      </w:r>
      <w:r>
        <w:rPr>
          <w:color w:val="231F20"/>
        </w:rPr>
        <w:t>hoặc</w:t>
      </w:r>
      <w:r>
        <w:rPr>
          <w:color w:val="231F20"/>
          <w:spacing w:val="17"/>
        </w:rPr>
        <w:t> </w:t>
      </w:r>
      <w:r>
        <w:rPr>
          <w:color w:val="231F20"/>
        </w:rPr>
        <w:t>trăm</w:t>
      </w:r>
      <w:r>
        <w:rPr>
          <w:color w:val="231F20"/>
          <w:spacing w:val="17"/>
        </w:rPr>
        <w:t> </w:t>
      </w:r>
      <w:r>
        <w:rPr>
          <w:color w:val="231F20"/>
        </w:rPr>
        <w:t>do-tuần,</w:t>
      </w:r>
      <w:r>
        <w:rPr>
          <w:color w:val="231F20"/>
          <w:spacing w:val="16"/>
        </w:rPr>
        <w:t> </w:t>
      </w:r>
      <w:r>
        <w:rPr>
          <w:color w:val="231F20"/>
        </w:rPr>
        <w:t>hoặc</w:t>
      </w:r>
      <w:r>
        <w:rPr>
          <w:color w:val="231F20"/>
          <w:spacing w:val="17"/>
        </w:rPr>
        <w:t> </w:t>
      </w:r>
      <w:r>
        <w:rPr>
          <w:color w:val="231F20"/>
        </w:rPr>
        <w:t>một</w:t>
      </w:r>
      <w:r>
        <w:rPr>
          <w:color w:val="231F20"/>
          <w:spacing w:val="17"/>
        </w:rPr>
        <w:t> </w:t>
      </w:r>
      <w:r>
        <w:rPr>
          <w:color w:val="231F20"/>
        </w:rPr>
        <w:t>trăm</w:t>
      </w:r>
      <w:r>
        <w:rPr>
          <w:color w:val="231F20"/>
          <w:spacing w:val="17"/>
        </w:rPr>
        <w:t> </w:t>
      </w:r>
      <w:r>
        <w:rPr>
          <w:color w:val="231F20"/>
        </w:rPr>
        <w:t>bốn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1" w:firstLine="0"/>
      </w:pPr>
      <w:r>
        <w:rPr>
          <w:color w:val="231F20"/>
        </w:rPr>
        <w:t>mươi do-tuần, hoặc hai trăm mười do-tuần. Như trời A-ca-nị-trá</w:t>
      </w:r>
      <w:r>
        <w:rPr>
          <w:color w:val="231F20"/>
          <w:spacing w:val="-36"/>
        </w:rPr>
        <w:t> </w:t>
      </w:r>
      <w:r>
        <w:rPr>
          <w:color w:val="231F20"/>
        </w:rPr>
        <w:t>của cõi sắc, thân dài một vạn sáu ngàn</w:t>
      </w:r>
      <w:r>
        <w:rPr>
          <w:color w:val="231F20"/>
          <w:spacing w:val="-3"/>
        </w:rPr>
        <w:t> </w:t>
      </w:r>
      <w:r>
        <w:rPr>
          <w:color w:val="231F20"/>
        </w:rPr>
        <w:t>do-tuần.</w:t>
      </w:r>
    </w:p>
    <w:p>
      <w:pPr>
        <w:pStyle w:val="BodyText"/>
        <w:spacing w:line="271" w:lineRule="auto" w:before="113"/>
        <w:ind w:right="409"/>
      </w:pPr>
      <w:r>
        <w:rPr>
          <w:color w:val="231F20"/>
        </w:rPr>
        <w:t>Chúng sinh như thế </w:t>
      </w:r>
      <w:r>
        <w:rPr>
          <w:color w:val="231F20"/>
          <w:spacing w:val="-5"/>
        </w:rPr>
        <w:t>v.v..., </w:t>
      </w:r>
      <w:r>
        <w:rPr>
          <w:color w:val="231F20"/>
        </w:rPr>
        <w:t>hai mắt cách nhau rất xa. Có sự việc như vậy nên con người sinh tâm nghi: Hai thức cùng một lúc sinh trong</w:t>
      </w:r>
      <w:r>
        <w:rPr>
          <w:color w:val="231F20"/>
          <w:spacing w:val="-5"/>
        </w:rPr>
        <w:t> </w:t>
      </w:r>
      <w:r>
        <w:rPr>
          <w:color w:val="231F20"/>
        </w:rPr>
        <w:t>hai</w:t>
      </w:r>
      <w:r>
        <w:rPr>
          <w:color w:val="231F20"/>
          <w:spacing w:val="-4"/>
        </w:rPr>
        <w:t> </w:t>
      </w:r>
      <w:r>
        <w:rPr>
          <w:color w:val="231F20"/>
        </w:rPr>
        <w:t>mắt,</w:t>
      </w:r>
      <w:r>
        <w:rPr>
          <w:color w:val="231F20"/>
          <w:spacing w:val="-4"/>
        </w:rPr>
        <w:t> </w:t>
      </w:r>
      <w:r>
        <w:rPr>
          <w:color w:val="231F20"/>
        </w:rPr>
        <w:t>hay</w:t>
      </w:r>
      <w:r>
        <w:rPr>
          <w:color w:val="231F20"/>
          <w:spacing w:val="-4"/>
        </w:rPr>
        <w:t> </w:t>
      </w:r>
      <w:r>
        <w:rPr>
          <w:color w:val="231F20"/>
        </w:rPr>
        <w:t>là</w:t>
      </w:r>
      <w:r>
        <w:rPr>
          <w:color w:val="231F20"/>
          <w:spacing w:val="-4"/>
        </w:rPr>
        <w:t> </w:t>
      </w:r>
      <w:r>
        <w:rPr>
          <w:color w:val="231F20"/>
        </w:rPr>
        <w:t>một</w:t>
      </w:r>
      <w:r>
        <w:rPr>
          <w:color w:val="231F20"/>
          <w:spacing w:val="-4"/>
        </w:rPr>
        <w:t> </w:t>
      </w:r>
      <w:r>
        <w:rPr>
          <w:color w:val="231F20"/>
        </w:rPr>
        <w:t>mắt</w:t>
      </w:r>
      <w:r>
        <w:rPr>
          <w:color w:val="231F20"/>
          <w:spacing w:val="-4"/>
        </w:rPr>
        <w:t> </w:t>
      </w:r>
      <w:r>
        <w:rPr>
          <w:color w:val="231F20"/>
        </w:rPr>
        <w:t>đều</w:t>
      </w:r>
      <w:r>
        <w:rPr>
          <w:color w:val="231F20"/>
          <w:spacing w:val="-5"/>
        </w:rPr>
        <w:t> </w:t>
      </w:r>
      <w:r>
        <w:rPr>
          <w:color w:val="231F20"/>
        </w:rPr>
        <w:t>có</w:t>
      </w:r>
      <w:r>
        <w:rPr>
          <w:color w:val="231F20"/>
          <w:spacing w:val="-4"/>
        </w:rPr>
        <w:t> </w:t>
      </w:r>
      <w:r>
        <w:rPr>
          <w:color w:val="231F20"/>
        </w:rPr>
        <w:t>một</w:t>
      </w:r>
      <w:r>
        <w:rPr>
          <w:color w:val="231F20"/>
          <w:spacing w:val="-4"/>
        </w:rPr>
        <w:t> </w:t>
      </w:r>
      <w:r>
        <w:rPr>
          <w:color w:val="231F20"/>
        </w:rPr>
        <w:t>thức?</w:t>
      </w:r>
      <w:r>
        <w:rPr>
          <w:color w:val="231F20"/>
          <w:spacing w:val="-4"/>
        </w:rPr>
        <w:t> </w:t>
      </w:r>
      <w:r>
        <w:rPr>
          <w:color w:val="231F20"/>
        </w:rPr>
        <w:t>Hay</w:t>
      </w:r>
      <w:r>
        <w:rPr>
          <w:color w:val="231F20"/>
          <w:spacing w:val="-4"/>
        </w:rPr>
        <w:t> </w:t>
      </w:r>
      <w:r>
        <w:rPr>
          <w:color w:val="231F20"/>
        </w:rPr>
        <w:t>là</w:t>
      </w:r>
      <w:r>
        <w:rPr>
          <w:color w:val="231F20"/>
          <w:spacing w:val="-4"/>
        </w:rPr>
        <w:t> </w:t>
      </w:r>
      <w:r>
        <w:rPr>
          <w:color w:val="231F20"/>
        </w:rPr>
        <w:t>mỗi</w:t>
      </w:r>
      <w:r>
        <w:rPr>
          <w:color w:val="231F20"/>
          <w:spacing w:val="-4"/>
        </w:rPr>
        <w:t> </w:t>
      </w:r>
      <w:r>
        <w:rPr>
          <w:color w:val="231F20"/>
        </w:rPr>
        <w:t>mỗi</w:t>
      </w:r>
      <w:r>
        <w:rPr>
          <w:color w:val="231F20"/>
          <w:spacing w:val="-4"/>
        </w:rPr>
        <w:t> </w:t>
      </w:r>
      <w:r>
        <w:rPr>
          <w:color w:val="231F20"/>
        </w:rPr>
        <w:t>thức trong</w:t>
      </w:r>
      <w:r>
        <w:rPr>
          <w:color w:val="231F20"/>
          <w:spacing w:val="-7"/>
        </w:rPr>
        <w:t> </w:t>
      </w:r>
      <w:r>
        <w:rPr>
          <w:color w:val="231F20"/>
        </w:rPr>
        <w:t>mắt,</w:t>
      </w:r>
      <w:r>
        <w:rPr>
          <w:color w:val="231F20"/>
          <w:spacing w:val="-7"/>
        </w:rPr>
        <w:t> </w:t>
      </w:r>
      <w:r>
        <w:rPr>
          <w:color w:val="231F20"/>
        </w:rPr>
        <w:t>sinh</w:t>
      </w:r>
      <w:r>
        <w:rPr>
          <w:color w:val="231F20"/>
          <w:spacing w:val="-6"/>
        </w:rPr>
        <w:t> </w:t>
      </w:r>
      <w:r>
        <w:rPr>
          <w:color w:val="231F20"/>
        </w:rPr>
        <w:t>rồi</w:t>
      </w:r>
      <w:r>
        <w:rPr>
          <w:color w:val="231F20"/>
          <w:spacing w:val="-7"/>
        </w:rPr>
        <w:t> </w:t>
      </w:r>
      <w:r>
        <w:rPr>
          <w:color w:val="231F20"/>
        </w:rPr>
        <w:t>lại</w:t>
      </w:r>
      <w:r>
        <w:rPr>
          <w:color w:val="231F20"/>
          <w:spacing w:val="-6"/>
        </w:rPr>
        <w:t> </w:t>
      </w:r>
      <w:r>
        <w:rPr>
          <w:color w:val="231F20"/>
        </w:rPr>
        <w:t>sinh</w:t>
      </w:r>
      <w:r>
        <w:rPr>
          <w:color w:val="231F20"/>
          <w:spacing w:val="-7"/>
        </w:rPr>
        <w:t> </w:t>
      </w:r>
      <w:r>
        <w:rPr>
          <w:color w:val="231F20"/>
        </w:rPr>
        <w:t>trong</w:t>
      </w:r>
      <w:r>
        <w:rPr>
          <w:color w:val="231F20"/>
          <w:spacing w:val="-6"/>
        </w:rPr>
        <w:t> </w:t>
      </w:r>
      <w:r>
        <w:rPr>
          <w:color w:val="231F20"/>
        </w:rPr>
        <w:t>một</w:t>
      </w:r>
      <w:r>
        <w:rPr>
          <w:color w:val="231F20"/>
          <w:spacing w:val="-7"/>
        </w:rPr>
        <w:t> </w:t>
      </w:r>
      <w:r>
        <w:rPr>
          <w:color w:val="231F20"/>
        </w:rPr>
        <w:t>mắt?</w:t>
      </w:r>
      <w:r>
        <w:rPr>
          <w:color w:val="231F20"/>
          <w:spacing w:val="-6"/>
        </w:rPr>
        <w:t> </w:t>
      </w:r>
      <w:r>
        <w:rPr>
          <w:color w:val="231F20"/>
        </w:rPr>
        <w:t>Hay</w:t>
      </w:r>
      <w:r>
        <w:rPr>
          <w:color w:val="231F20"/>
          <w:spacing w:val="-7"/>
        </w:rPr>
        <w:t> </w:t>
      </w:r>
      <w:r>
        <w:rPr>
          <w:color w:val="231F20"/>
        </w:rPr>
        <w:t>là</w:t>
      </w:r>
      <w:r>
        <w:rPr>
          <w:color w:val="231F20"/>
          <w:spacing w:val="-7"/>
        </w:rPr>
        <w:t> </w:t>
      </w:r>
      <w:r>
        <w:rPr>
          <w:color w:val="231F20"/>
        </w:rPr>
        <w:t>một</w:t>
      </w:r>
      <w:r>
        <w:rPr>
          <w:color w:val="231F20"/>
          <w:spacing w:val="-6"/>
        </w:rPr>
        <w:t> </w:t>
      </w:r>
      <w:r>
        <w:rPr>
          <w:color w:val="231F20"/>
        </w:rPr>
        <w:t>thức</w:t>
      </w:r>
      <w:r>
        <w:rPr>
          <w:color w:val="231F20"/>
          <w:spacing w:val="-7"/>
        </w:rPr>
        <w:t> </w:t>
      </w:r>
      <w:r>
        <w:rPr>
          <w:color w:val="231F20"/>
        </w:rPr>
        <w:t>phân</w:t>
      </w:r>
      <w:r>
        <w:rPr>
          <w:color w:val="231F20"/>
          <w:spacing w:val="-6"/>
        </w:rPr>
        <w:t> </w:t>
      </w:r>
      <w:r>
        <w:rPr>
          <w:color w:val="231F20"/>
        </w:rPr>
        <w:t>làm hai phần sinh trong hai mắt? Hay là như khúc gỗ nằm ngang thông qua giữa hai mắt?</w:t>
      </w:r>
    </w:p>
    <w:p>
      <w:pPr>
        <w:pStyle w:val="BodyText"/>
        <w:spacing w:line="271" w:lineRule="auto" w:before="115"/>
        <w:ind w:right="410"/>
      </w:pPr>
      <w:r>
        <w:rPr>
          <w:color w:val="231F20"/>
        </w:rPr>
        <w:t>Nếu đúng là hai thức cùng một lúc sinh trong hai mắt, thì vì sao không có lỗi của hai tâm? Nếu ngay trong một mắt, sinh rồi lại sinh</w:t>
      </w:r>
      <w:r>
        <w:rPr>
          <w:color w:val="231F20"/>
          <w:spacing w:val="-5"/>
        </w:rPr>
        <w:t> </w:t>
      </w:r>
      <w:r>
        <w:rPr>
          <w:color w:val="231F20"/>
        </w:rPr>
        <w:t>trong</w:t>
      </w:r>
      <w:r>
        <w:rPr>
          <w:color w:val="231F20"/>
          <w:spacing w:val="-4"/>
        </w:rPr>
        <w:t> </w:t>
      </w:r>
      <w:r>
        <w:rPr>
          <w:color w:val="231F20"/>
        </w:rPr>
        <w:t>một</w:t>
      </w:r>
      <w:r>
        <w:rPr>
          <w:color w:val="231F20"/>
          <w:spacing w:val="-4"/>
        </w:rPr>
        <w:t> </w:t>
      </w:r>
      <w:r>
        <w:rPr>
          <w:color w:val="231F20"/>
        </w:rPr>
        <w:t>mắt,</w:t>
      </w:r>
      <w:r>
        <w:rPr>
          <w:color w:val="231F20"/>
          <w:spacing w:val="-4"/>
        </w:rPr>
        <w:t> </w:t>
      </w:r>
      <w:r>
        <w:rPr>
          <w:color w:val="231F20"/>
        </w:rPr>
        <w:t>thì</w:t>
      </w:r>
      <w:r>
        <w:rPr>
          <w:color w:val="231F20"/>
          <w:spacing w:val="-4"/>
        </w:rPr>
        <w:t> </w:t>
      </w:r>
      <w:r>
        <w:rPr>
          <w:color w:val="231F20"/>
        </w:rPr>
        <w:t>vì</w:t>
      </w:r>
      <w:r>
        <w:rPr>
          <w:color w:val="231F20"/>
          <w:spacing w:val="-4"/>
        </w:rPr>
        <w:t> </w:t>
      </w:r>
      <w:r>
        <w:rPr>
          <w:color w:val="231F20"/>
        </w:rPr>
        <w:t>sao</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lỗi</w:t>
      </w:r>
      <w:r>
        <w:rPr>
          <w:color w:val="231F20"/>
          <w:spacing w:val="-4"/>
        </w:rPr>
        <w:t> </w:t>
      </w:r>
      <w:r>
        <w:rPr>
          <w:color w:val="231F20"/>
        </w:rPr>
        <w:t>của</w:t>
      </w:r>
      <w:r>
        <w:rPr>
          <w:color w:val="231F20"/>
          <w:spacing w:val="-5"/>
        </w:rPr>
        <w:t> </w:t>
      </w:r>
      <w:r>
        <w:rPr>
          <w:color w:val="231F20"/>
        </w:rPr>
        <w:t>sát-na</w:t>
      </w:r>
      <w:r>
        <w:rPr>
          <w:color w:val="231F20"/>
          <w:spacing w:val="-4"/>
        </w:rPr>
        <w:t> </w:t>
      </w:r>
      <w:r>
        <w:rPr>
          <w:color w:val="231F20"/>
        </w:rPr>
        <w:t>trước</w:t>
      </w:r>
      <w:r>
        <w:rPr>
          <w:color w:val="231F20"/>
          <w:spacing w:val="-4"/>
        </w:rPr>
        <w:t> </w:t>
      </w:r>
      <w:r>
        <w:rPr>
          <w:color w:val="231F20"/>
        </w:rPr>
        <w:t>sau.</w:t>
      </w:r>
      <w:r>
        <w:rPr>
          <w:color w:val="231F20"/>
          <w:spacing w:val="-4"/>
        </w:rPr>
        <w:t> </w:t>
      </w:r>
      <w:r>
        <w:rPr>
          <w:color w:val="231F20"/>
        </w:rPr>
        <w:t>Nếu chính là một thức phân làm hai phần ở trong hai mắt, thì vì sao </w:t>
      </w:r>
      <w:r>
        <w:rPr>
          <w:color w:val="231F20"/>
          <w:spacing w:val="-4"/>
        </w:rPr>
        <w:t>một </w:t>
      </w:r>
      <w:r>
        <w:rPr>
          <w:color w:val="231F20"/>
        </w:rPr>
        <w:t>thức không phải là pháp phần? Nếu dựa vào thân sinh thì đó gọi là thân thức. Nếu dựa vào mắt sinh thì đó gọi là nhãn thức. Nếu đúng như khúc gỗ nằm ngang, thông qua giữa hai mắt, thì vì sao một</w:t>
      </w:r>
      <w:r>
        <w:rPr>
          <w:color w:val="231F20"/>
          <w:spacing w:val="-30"/>
        </w:rPr>
        <w:t> </w:t>
      </w:r>
      <w:r>
        <w:rPr>
          <w:color w:val="231F20"/>
        </w:rPr>
        <w:t>thức không</w:t>
      </w:r>
      <w:r>
        <w:rPr>
          <w:color w:val="231F20"/>
          <w:spacing w:val="-11"/>
        </w:rPr>
        <w:t> </w:t>
      </w:r>
      <w:r>
        <w:rPr>
          <w:color w:val="231F20"/>
        </w:rPr>
        <w:t>cũng</w:t>
      </w:r>
      <w:r>
        <w:rPr>
          <w:color w:val="231F20"/>
          <w:spacing w:val="-10"/>
        </w:rPr>
        <w:t> </w:t>
      </w:r>
      <w:r>
        <w:rPr>
          <w:color w:val="231F20"/>
        </w:rPr>
        <w:t>là</w:t>
      </w:r>
      <w:r>
        <w:rPr>
          <w:color w:val="231F20"/>
          <w:spacing w:val="-10"/>
        </w:rPr>
        <w:t> </w:t>
      </w:r>
      <w:r>
        <w:rPr>
          <w:color w:val="231F20"/>
        </w:rPr>
        <w:t>thân</w:t>
      </w:r>
      <w:r>
        <w:rPr>
          <w:color w:val="231F20"/>
          <w:spacing w:val="-11"/>
        </w:rPr>
        <w:t> </w:t>
      </w:r>
      <w:r>
        <w:rPr>
          <w:color w:val="231F20"/>
        </w:rPr>
        <w:t>thức,</w:t>
      </w:r>
      <w:r>
        <w:rPr>
          <w:color w:val="231F20"/>
          <w:spacing w:val="-10"/>
        </w:rPr>
        <w:t> </w:t>
      </w:r>
      <w:r>
        <w:rPr>
          <w:color w:val="231F20"/>
        </w:rPr>
        <w:t>cũng</w:t>
      </w:r>
      <w:r>
        <w:rPr>
          <w:color w:val="231F20"/>
          <w:spacing w:val="-10"/>
        </w:rPr>
        <w:t> </w:t>
      </w:r>
      <w:r>
        <w:rPr>
          <w:color w:val="231F20"/>
        </w:rPr>
        <w:t>là</w:t>
      </w:r>
      <w:r>
        <w:rPr>
          <w:color w:val="231F20"/>
          <w:spacing w:val="-11"/>
        </w:rPr>
        <w:t> </w:t>
      </w:r>
      <w:r>
        <w:rPr>
          <w:color w:val="231F20"/>
        </w:rPr>
        <w:t>nhãn</w:t>
      </w:r>
      <w:r>
        <w:rPr>
          <w:color w:val="231F20"/>
          <w:spacing w:val="-10"/>
        </w:rPr>
        <w:t> </w:t>
      </w:r>
      <w:r>
        <w:rPr>
          <w:color w:val="231F20"/>
        </w:rPr>
        <w:t>thức?</w:t>
      </w:r>
      <w:r>
        <w:rPr>
          <w:color w:val="231F20"/>
          <w:spacing w:val="-10"/>
        </w:rPr>
        <w:t> </w:t>
      </w:r>
      <w:r>
        <w:rPr>
          <w:color w:val="231F20"/>
        </w:rPr>
        <w:t>Nhưng</w:t>
      </w:r>
      <w:r>
        <w:rPr>
          <w:color w:val="231F20"/>
          <w:spacing w:val="-11"/>
        </w:rPr>
        <w:t> </w:t>
      </w:r>
      <w:r>
        <w:rPr>
          <w:color w:val="231F20"/>
        </w:rPr>
        <w:t>đối</w:t>
      </w:r>
      <w:r>
        <w:rPr>
          <w:color w:val="231F20"/>
          <w:spacing w:val="-10"/>
        </w:rPr>
        <w:t> </w:t>
      </w:r>
      <w:r>
        <w:rPr>
          <w:color w:val="231F20"/>
        </w:rPr>
        <w:t>tượng</w:t>
      </w:r>
      <w:r>
        <w:rPr>
          <w:color w:val="231F20"/>
          <w:spacing w:val="-10"/>
        </w:rPr>
        <w:t> </w:t>
      </w:r>
      <w:r>
        <w:rPr>
          <w:color w:val="231F20"/>
        </w:rPr>
        <w:t>nương dựa</w:t>
      </w:r>
      <w:r>
        <w:rPr>
          <w:color w:val="231F20"/>
          <w:spacing w:val="-8"/>
        </w:rPr>
        <w:t> </w:t>
      </w:r>
      <w:r>
        <w:rPr>
          <w:color w:val="231F20"/>
        </w:rPr>
        <w:t>của</w:t>
      </w:r>
      <w:r>
        <w:rPr>
          <w:color w:val="231F20"/>
          <w:spacing w:val="-8"/>
        </w:rPr>
        <w:t> </w:t>
      </w:r>
      <w:r>
        <w:rPr>
          <w:color w:val="231F20"/>
        </w:rPr>
        <w:t>năm</w:t>
      </w:r>
      <w:r>
        <w:rPr>
          <w:color w:val="231F20"/>
          <w:spacing w:val="-8"/>
        </w:rPr>
        <w:t> </w:t>
      </w:r>
      <w:r>
        <w:rPr>
          <w:color w:val="231F20"/>
        </w:rPr>
        <w:t>thức</w:t>
      </w:r>
      <w:r>
        <w:rPr>
          <w:color w:val="231F20"/>
          <w:spacing w:val="-7"/>
        </w:rPr>
        <w:t> </w:t>
      </w:r>
      <w:r>
        <w:rPr>
          <w:color w:val="231F20"/>
        </w:rPr>
        <w:t>này</w:t>
      </w:r>
      <w:r>
        <w:rPr>
          <w:color w:val="231F20"/>
          <w:spacing w:val="-8"/>
        </w:rPr>
        <w:t> </w:t>
      </w:r>
      <w:r>
        <w:rPr>
          <w:color w:val="231F20"/>
        </w:rPr>
        <w:t>đều</w:t>
      </w:r>
      <w:r>
        <w:rPr>
          <w:color w:val="231F20"/>
          <w:spacing w:val="-8"/>
        </w:rPr>
        <w:t> </w:t>
      </w:r>
      <w:r>
        <w:rPr>
          <w:color w:val="231F20"/>
        </w:rPr>
        <w:t>khác</w:t>
      </w:r>
      <w:r>
        <w:rPr>
          <w:color w:val="231F20"/>
          <w:spacing w:val="-8"/>
        </w:rPr>
        <w:t> </w:t>
      </w:r>
      <w:r>
        <w:rPr>
          <w:color w:val="231F20"/>
        </w:rPr>
        <w:t>nhau,</w:t>
      </w:r>
      <w:r>
        <w:rPr>
          <w:color w:val="231F20"/>
          <w:spacing w:val="-7"/>
        </w:rPr>
        <w:t> </w:t>
      </w:r>
      <w:r>
        <w:rPr>
          <w:color w:val="231F20"/>
        </w:rPr>
        <w:t>và</w:t>
      </w:r>
      <w:r>
        <w:rPr>
          <w:color w:val="231F20"/>
          <w:spacing w:val="-8"/>
        </w:rPr>
        <w:t> </w:t>
      </w:r>
      <w:r>
        <w:rPr>
          <w:color w:val="231F20"/>
        </w:rPr>
        <w:t>thức</w:t>
      </w:r>
      <w:r>
        <w:rPr>
          <w:color w:val="231F20"/>
          <w:spacing w:val="-8"/>
        </w:rPr>
        <w:t> </w:t>
      </w:r>
      <w:r>
        <w:rPr>
          <w:color w:val="231F20"/>
        </w:rPr>
        <w:t>giới</w:t>
      </w:r>
      <w:r>
        <w:rPr>
          <w:color w:val="231F20"/>
          <w:spacing w:val="-8"/>
        </w:rPr>
        <w:t> </w:t>
      </w:r>
      <w:r>
        <w:rPr>
          <w:color w:val="231F20"/>
        </w:rPr>
        <w:t>đã</w:t>
      </w:r>
      <w:r>
        <w:rPr>
          <w:color w:val="231F20"/>
          <w:spacing w:val="-7"/>
        </w:rPr>
        <w:t> </w:t>
      </w:r>
      <w:r>
        <w:rPr>
          <w:color w:val="231F20"/>
        </w:rPr>
        <w:t>hiện</w:t>
      </w:r>
      <w:r>
        <w:rPr>
          <w:color w:val="231F20"/>
          <w:spacing w:val="-8"/>
        </w:rPr>
        <w:t> </w:t>
      </w:r>
      <w:r>
        <w:rPr>
          <w:color w:val="231F20"/>
        </w:rPr>
        <w:t>hành</w:t>
      </w:r>
      <w:r>
        <w:rPr>
          <w:color w:val="231F20"/>
          <w:spacing w:val="-8"/>
        </w:rPr>
        <w:t> </w:t>
      </w:r>
      <w:r>
        <w:rPr>
          <w:color w:val="231F20"/>
          <w:spacing w:val="-4"/>
        </w:rPr>
        <w:t>cũng </w:t>
      </w:r>
      <w:r>
        <w:rPr>
          <w:color w:val="231F20"/>
        </w:rPr>
        <w:t>khác. Một thức có hai chỗ dựa, sự việc này không nên thế. Hai thức như</w:t>
      </w:r>
      <w:r>
        <w:rPr>
          <w:color w:val="231F20"/>
          <w:spacing w:val="-9"/>
        </w:rPr>
        <w:t> </w:t>
      </w:r>
      <w:r>
        <w:rPr>
          <w:color w:val="231F20"/>
        </w:rPr>
        <w:t>thế,</w:t>
      </w:r>
      <w:r>
        <w:rPr>
          <w:color w:val="231F20"/>
          <w:spacing w:val="-9"/>
        </w:rPr>
        <w:t> </w:t>
      </w:r>
      <w:r>
        <w:rPr>
          <w:color w:val="231F20"/>
        </w:rPr>
        <w:t>một</w:t>
      </w:r>
      <w:r>
        <w:rPr>
          <w:color w:val="231F20"/>
          <w:spacing w:val="-8"/>
        </w:rPr>
        <w:t> </w:t>
      </w:r>
      <w:r>
        <w:rPr>
          <w:color w:val="231F20"/>
        </w:rPr>
        <w:t>lúc</w:t>
      </w:r>
      <w:r>
        <w:rPr>
          <w:color w:val="231F20"/>
          <w:spacing w:val="-9"/>
        </w:rPr>
        <w:t> </w:t>
      </w:r>
      <w:r>
        <w:rPr>
          <w:color w:val="231F20"/>
        </w:rPr>
        <w:t>sinh</w:t>
      </w:r>
      <w:r>
        <w:rPr>
          <w:color w:val="231F20"/>
          <w:spacing w:val="-8"/>
        </w:rPr>
        <w:t> </w:t>
      </w:r>
      <w:r>
        <w:rPr>
          <w:color w:val="231F20"/>
        </w:rPr>
        <w:t>trong</w:t>
      </w:r>
      <w:r>
        <w:rPr>
          <w:color w:val="231F20"/>
          <w:spacing w:val="-9"/>
        </w:rPr>
        <w:t> </w:t>
      </w:r>
      <w:r>
        <w:rPr>
          <w:color w:val="231F20"/>
        </w:rPr>
        <w:t>hai</w:t>
      </w:r>
      <w:r>
        <w:rPr>
          <w:color w:val="231F20"/>
          <w:spacing w:val="-8"/>
        </w:rPr>
        <w:t> </w:t>
      </w:r>
      <w:r>
        <w:rPr>
          <w:color w:val="231F20"/>
        </w:rPr>
        <w:t>mắt.</w:t>
      </w:r>
      <w:r>
        <w:rPr>
          <w:color w:val="231F20"/>
          <w:spacing w:val="-9"/>
        </w:rPr>
        <w:t> </w:t>
      </w:r>
      <w:r>
        <w:rPr>
          <w:color w:val="231F20"/>
        </w:rPr>
        <w:t>Một</w:t>
      </w:r>
      <w:r>
        <w:rPr>
          <w:color w:val="231F20"/>
          <w:spacing w:val="-8"/>
        </w:rPr>
        <w:t> </w:t>
      </w:r>
      <w:r>
        <w:rPr>
          <w:color w:val="231F20"/>
        </w:rPr>
        <w:t>thức</w:t>
      </w:r>
      <w:r>
        <w:rPr>
          <w:color w:val="231F20"/>
          <w:spacing w:val="-9"/>
        </w:rPr>
        <w:t> </w:t>
      </w:r>
      <w:r>
        <w:rPr>
          <w:color w:val="231F20"/>
        </w:rPr>
        <w:t>sinh</w:t>
      </w:r>
      <w:r>
        <w:rPr>
          <w:color w:val="231F20"/>
          <w:spacing w:val="-9"/>
        </w:rPr>
        <w:t> </w:t>
      </w:r>
      <w:r>
        <w:rPr>
          <w:color w:val="231F20"/>
        </w:rPr>
        <w:t>trong</w:t>
      </w:r>
      <w:r>
        <w:rPr>
          <w:color w:val="231F20"/>
          <w:spacing w:val="-8"/>
        </w:rPr>
        <w:t> </w:t>
      </w:r>
      <w:r>
        <w:rPr>
          <w:color w:val="231F20"/>
        </w:rPr>
        <w:t>một</w:t>
      </w:r>
      <w:r>
        <w:rPr>
          <w:color w:val="231F20"/>
          <w:spacing w:val="-9"/>
        </w:rPr>
        <w:t> </w:t>
      </w:r>
      <w:r>
        <w:rPr>
          <w:color w:val="231F20"/>
        </w:rPr>
        <w:t>mắt</w:t>
      </w:r>
      <w:r>
        <w:rPr>
          <w:color w:val="231F20"/>
          <w:spacing w:val="-8"/>
        </w:rPr>
        <w:t> </w:t>
      </w:r>
      <w:r>
        <w:rPr>
          <w:color w:val="231F20"/>
        </w:rPr>
        <w:t>rồi, lại sinh trong một mắt nữa, tức một thức được chia làm hai phần, ở trong hai mắt. Như khúc gỗ nằm ngang thông qua giữa hai mắt, đều không nên như thế. Không phải không dựa vào hai mắt sinh ra một thức</w:t>
      </w:r>
      <w:r>
        <w:rPr>
          <w:color w:val="231F20"/>
          <w:spacing w:val="-6"/>
        </w:rPr>
        <w:t> </w:t>
      </w:r>
      <w:r>
        <w:rPr>
          <w:color w:val="231F20"/>
        </w:rPr>
        <w:t>mà</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phân</w:t>
      </w:r>
      <w:r>
        <w:rPr>
          <w:color w:val="231F20"/>
          <w:spacing w:val="-6"/>
        </w:rPr>
        <w:t> </w:t>
      </w:r>
      <w:r>
        <w:rPr>
          <w:color w:val="231F20"/>
        </w:rPr>
        <w:t>biệt</w:t>
      </w:r>
      <w:r>
        <w:rPr>
          <w:color w:val="231F20"/>
          <w:spacing w:val="-5"/>
        </w:rPr>
        <w:t> </w:t>
      </w:r>
      <w:r>
        <w:rPr>
          <w:color w:val="231F20"/>
        </w:rPr>
        <w:t>được</w:t>
      </w:r>
      <w:r>
        <w:rPr>
          <w:color w:val="231F20"/>
          <w:spacing w:val="-5"/>
        </w:rPr>
        <w:t> </w:t>
      </w:r>
      <w:r>
        <w:rPr>
          <w:color w:val="231F20"/>
        </w:rPr>
        <w:t>sắc</w:t>
      </w:r>
      <w:r>
        <w:rPr>
          <w:color w:val="231F20"/>
          <w:spacing w:val="-5"/>
        </w:rPr>
        <w:t> </w:t>
      </w:r>
      <w:r>
        <w:rPr>
          <w:color w:val="231F20"/>
        </w:rPr>
        <w:t>vi</w:t>
      </w:r>
      <w:r>
        <w:rPr>
          <w:color w:val="231F20"/>
          <w:spacing w:val="-6"/>
        </w:rPr>
        <w:t> </w:t>
      </w:r>
      <w:r>
        <w:rPr>
          <w:color w:val="231F20"/>
        </w:rPr>
        <w:t>tế</w:t>
      </w:r>
      <w:r>
        <w:rPr>
          <w:color w:val="231F20"/>
          <w:spacing w:val="-5"/>
        </w:rPr>
        <w:t> </w:t>
      </w:r>
      <w:r>
        <w:rPr>
          <w:color w:val="231F20"/>
        </w:rPr>
        <w:t>rất</w:t>
      </w:r>
      <w:r>
        <w:rPr>
          <w:color w:val="231F20"/>
          <w:spacing w:val="-5"/>
        </w:rPr>
        <w:t> </w:t>
      </w:r>
      <w:r>
        <w:rPr>
          <w:color w:val="231F20"/>
        </w:rPr>
        <w:t>xa.</w:t>
      </w:r>
      <w:r>
        <w:rPr>
          <w:color w:val="231F20"/>
          <w:spacing w:val="-5"/>
        </w:rPr>
        <w:t> </w:t>
      </w:r>
      <w:r>
        <w:rPr>
          <w:color w:val="231F20"/>
        </w:rPr>
        <w:t>Như</w:t>
      </w:r>
      <w:r>
        <w:rPr>
          <w:color w:val="231F20"/>
          <w:spacing w:val="-5"/>
        </w:rPr>
        <w:t> </w:t>
      </w:r>
      <w:r>
        <w:rPr>
          <w:color w:val="231F20"/>
        </w:rPr>
        <w:t>đó</w:t>
      </w:r>
      <w:r>
        <w:rPr>
          <w:color w:val="231F20"/>
          <w:spacing w:val="-6"/>
        </w:rPr>
        <w:t> </w:t>
      </w:r>
      <w:r>
        <w:rPr>
          <w:color w:val="231F20"/>
        </w:rPr>
        <w:t>đều</w:t>
      </w:r>
      <w:r>
        <w:rPr>
          <w:color w:val="231F20"/>
          <w:spacing w:val="-5"/>
        </w:rPr>
        <w:t> </w:t>
      </w:r>
      <w:r>
        <w:rPr>
          <w:color w:val="231F20"/>
        </w:rPr>
        <w:t>là</w:t>
      </w:r>
      <w:r>
        <w:rPr>
          <w:color w:val="231F20"/>
          <w:spacing w:val="-5"/>
        </w:rPr>
        <w:t> </w:t>
      </w:r>
      <w:r>
        <w:rPr>
          <w:color w:val="231F20"/>
        </w:rPr>
        <w:t>pháp</w:t>
      </w:r>
      <w:r>
        <w:rPr>
          <w:color w:val="231F20"/>
          <w:spacing w:val="-5"/>
        </w:rPr>
        <w:t> </w:t>
      </w:r>
      <w:r>
        <w:rPr>
          <w:color w:val="231F20"/>
        </w:rPr>
        <w:t>vi diệu rất sâu xa khó nhận biết. Vì muốn nêu bày pháp vi diệu rất sâu xa khó nhận biết đó, nên tạo ra phần Luận </w:t>
      </w:r>
      <w:r>
        <w:rPr>
          <w:color w:val="231F20"/>
          <w:spacing w:val="-5"/>
        </w:rPr>
        <w:t>này.</w:t>
      </w:r>
    </w:p>
    <w:p>
      <w:pPr>
        <w:pStyle w:val="BodyText"/>
        <w:spacing w:before="116"/>
        <w:ind w:left="677" w:firstLine="0"/>
      </w:pPr>
      <w:r>
        <w:rPr>
          <w:i/>
          <w:color w:val="231F20"/>
        </w:rPr>
        <w:t>Hỏi: </w:t>
      </w:r>
      <w:r>
        <w:rPr>
          <w:color w:val="231F20"/>
        </w:rPr>
        <w:t>Thế nào là một thức dựa vào hai mắt sinh khởi?</w:t>
      </w:r>
    </w:p>
    <w:p>
      <w:pPr>
        <w:pStyle w:val="BodyText"/>
        <w:spacing w:line="271" w:lineRule="auto" w:before="152"/>
        <w:ind w:right="409"/>
      </w:pPr>
      <w:r>
        <w:rPr>
          <w:i/>
          <w:color w:val="231F20"/>
        </w:rPr>
        <w:t>Đáp: </w:t>
      </w:r>
      <w:r>
        <w:rPr>
          <w:color w:val="231F20"/>
        </w:rPr>
        <w:t>Là pháp nơi đối tượng nương dựa của thức, nên hai mắt cách nhau tuy xa, nhưng có thể vì một thức làm đối tượng nương dựa, đều cùng là pháp nơi đối tượng nương dựa của nhãn thức. Giả như có trăm mắt làm chỗ dựa cho một thức thì cũng không có lỗi.</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firstLine="0"/>
      </w:pPr>
      <w:r>
        <w:rPr>
          <w:color w:val="231F20"/>
        </w:rPr>
        <w:t>Ví như trăm đồ đựng bằng thủy tinh, một mặt xem qua tức có </w:t>
      </w:r>
      <w:r>
        <w:rPr>
          <w:color w:val="231F20"/>
          <w:spacing w:val="-3"/>
        </w:rPr>
        <w:t>hình </w:t>
      </w:r>
      <w:r>
        <w:rPr>
          <w:color w:val="231F20"/>
        </w:rPr>
        <w:t>tượng</w:t>
      </w:r>
      <w:r>
        <w:rPr>
          <w:color w:val="231F20"/>
          <w:spacing w:val="-8"/>
        </w:rPr>
        <w:t> </w:t>
      </w:r>
      <w:r>
        <w:rPr>
          <w:color w:val="231F20"/>
        </w:rPr>
        <w:t>của</w:t>
      </w:r>
      <w:r>
        <w:rPr>
          <w:color w:val="231F20"/>
          <w:spacing w:val="-8"/>
        </w:rPr>
        <w:t> </w:t>
      </w:r>
      <w:r>
        <w:rPr>
          <w:color w:val="231F20"/>
        </w:rPr>
        <w:t>trăm</w:t>
      </w:r>
      <w:r>
        <w:rPr>
          <w:color w:val="231F20"/>
          <w:spacing w:val="-8"/>
        </w:rPr>
        <w:t> </w:t>
      </w:r>
      <w:r>
        <w:rPr>
          <w:color w:val="231F20"/>
        </w:rPr>
        <w:t>mặt</w:t>
      </w:r>
      <w:r>
        <w:rPr>
          <w:color w:val="231F20"/>
          <w:spacing w:val="-8"/>
        </w:rPr>
        <w:t> </w:t>
      </w:r>
      <w:r>
        <w:rPr>
          <w:color w:val="231F20"/>
        </w:rPr>
        <w:t>hiện</w:t>
      </w:r>
      <w:r>
        <w:rPr>
          <w:color w:val="231F20"/>
          <w:spacing w:val="-8"/>
        </w:rPr>
        <w:t> </w:t>
      </w:r>
      <w:r>
        <w:rPr>
          <w:color w:val="231F20"/>
        </w:rPr>
        <w:t>ra.</w:t>
      </w:r>
      <w:r>
        <w:rPr>
          <w:color w:val="231F20"/>
          <w:spacing w:val="-12"/>
        </w:rPr>
        <w:t> </w:t>
      </w:r>
      <w:r>
        <w:rPr>
          <w:color w:val="231F20"/>
        </w:rPr>
        <w:t>Thức</w:t>
      </w:r>
      <w:r>
        <w:rPr>
          <w:color w:val="231F20"/>
          <w:spacing w:val="-8"/>
        </w:rPr>
        <w:t> </w:t>
      </w:r>
      <w:r>
        <w:rPr>
          <w:color w:val="231F20"/>
        </w:rPr>
        <w:t>kia</w:t>
      </w:r>
      <w:r>
        <w:rPr>
          <w:color w:val="231F20"/>
          <w:spacing w:val="-7"/>
        </w:rPr>
        <w:t> </w:t>
      </w:r>
      <w:r>
        <w:rPr>
          <w:color w:val="231F20"/>
        </w:rPr>
        <w:t>cũng</w:t>
      </w:r>
      <w:r>
        <w:rPr>
          <w:color w:val="231F20"/>
          <w:spacing w:val="-8"/>
        </w:rPr>
        <w:t> </w:t>
      </w:r>
      <w:r>
        <w:rPr>
          <w:color w:val="231F20"/>
        </w:rPr>
        <w:t>như</w:t>
      </w:r>
      <w:r>
        <w:rPr>
          <w:color w:val="231F20"/>
          <w:spacing w:val="-8"/>
        </w:rPr>
        <w:t> </w:t>
      </w:r>
      <w:r>
        <w:rPr>
          <w:color w:val="231F20"/>
        </w:rPr>
        <w:t>thế.</w:t>
      </w:r>
      <w:r>
        <w:rPr>
          <w:color w:val="231F20"/>
          <w:spacing w:val="-12"/>
        </w:rPr>
        <w:t> </w:t>
      </w:r>
      <w:r>
        <w:rPr>
          <w:color w:val="231F20"/>
          <w:spacing w:val="-4"/>
        </w:rPr>
        <w:t>Tuy</w:t>
      </w:r>
      <w:r>
        <w:rPr>
          <w:color w:val="231F20"/>
          <w:spacing w:val="-8"/>
        </w:rPr>
        <w:t> </w:t>
      </w:r>
      <w:r>
        <w:rPr>
          <w:color w:val="231F20"/>
        </w:rPr>
        <w:t>là</w:t>
      </w:r>
      <w:r>
        <w:rPr>
          <w:color w:val="231F20"/>
          <w:spacing w:val="-8"/>
        </w:rPr>
        <w:t> </w:t>
      </w:r>
      <w:r>
        <w:rPr>
          <w:color w:val="231F20"/>
        </w:rPr>
        <w:t>hai</w:t>
      </w:r>
      <w:r>
        <w:rPr>
          <w:color w:val="231F20"/>
          <w:spacing w:val="-8"/>
        </w:rPr>
        <w:t> </w:t>
      </w:r>
      <w:r>
        <w:rPr>
          <w:color w:val="231F20"/>
        </w:rPr>
        <w:t>nương dựa sinh ra một thức hiện hành nơi cảnh</w:t>
      </w:r>
      <w:r>
        <w:rPr>
          <w:color w:val="231F20"/>
          <w:spacing w:val="-2"/>
        </w:rPr>
        <w:t> </w:t>
      </w:r>
      <w:r>
        <w:rPr>
          <w:color w:val="231F20"/>
        </w:rPr>
        <w:t>giới.</w:t>
      </w:r>
    </w:p>
    <w:p>
      <w:pPr>
        <w:pStyle w:val="BodyText"/>
        <w:spacing w:before="115"/>
        <w:ind w:left="960" w:firstLine="0"/>
      </w:pPr>
      <w:r>
        <w:rPr>
          <w:i/>
          <w:color w:val="231F20"/>
        </w:rPr>
        <w:t>Hỏi: </w:t>
      </w:r>
      <w:r>
        <w:rPr>
          <w:color w:val="231F20"/>
        </w:rPr>
        <w:t>Nên nói một mắt thấy sắc chăng? Cho đến nói rộng.</w:t>
      </w:r>
    </w:p>
    <w:p>
      <w:pPr>
        <w:pStyle w:val="BodyText"/>
        <w:spacing w:line="276" w:lineRule="auto" w:before="158"/>
        <w:ind w:left="393" w:right="127"/>
      </w:pPr>
      <w:r>
        <w:rPr>
          <w:i/>
          <w:color w:val="231F20"/>
        </w:rPr>
        <w:t>Đáp: </w:t>
      </w:r>
      <w:r>
        <w:rPr>
          <w:color w:val="231F20"/>
        </w:rPr>
        <w:t>Nên nói hai mắt trông thấy sắc. Tức nên nói lý do khiến người đời sinh tin. Vì sao nên nói là hai mắt thấy sắc, không nên</w:t>
      </w:r>
      <w:r>
        <w:rPr>
          <w:color w:val="231F20"/>
          <w:spacing w:val="-43"/>
        </w:rPr>
        <w:t> </w:t>
      </w:r>
      <w:r>
        <w:rPr>
          <w:color w:val="231F20"/>
        </w:rPr>
        <w:t>nói một mắt thấy sắc? Như nhắm một mắt, không sinh nhãn thức tịnh, tức không thể thấy rộng cảnh giới, đối với cảnh giới sẽ không sáng, không</w:t>
      </w:r>
      <w:r>
        <w:rPr>
          <w:color w:val="231F20"/>
          <w:spacing w:val="-7"/>
        </w:rPr>
        <w:t> </w:t>
      </w:r>
      <w:r>
        <w:rPr>
          <w:color w:val="231F20"/>
        </w:rPr>
        <w:t>rõ,</w:t>
      </w:r>
      <w:r>
        <w:rPr>
          <w:color w:val="231F20"/>
          <w:spacing w:val="-7"/>
        </w:rPr>
        <w:t> </w:t>
      </w:r>
      <w:r>
        <w:rPr>
          <w:color w:val="231F20"/>
        </w:rPr>
        <w:t>không</w:t>
      </w:r>
      <w:r>
        <w:rPr>
          <w:color w:val="231F20"/>
          <w:spacing w:val="-6"/>
        </w:rPr>
        <w:t> </w:t>
      </w:r>
      <w:r>
        <w:rPr>
          <w:color w:val="231F20"/>
        </w:rPr>
        <w:t>sạch.</w:t>
      </w:r>
      <w:r>
        <w:rPr>
          <w:color w:val="231F20"/>
          <w:spacing w:val="-8"/>
        </w:rPr>
        <w:t> </w:t>
      </w:r>
      <w:r>
        <w:rPr>
          <w:color w:val="231F20"/>
        </w:rPr>
        <w:t>Nếu</w:t>
      </w:r>
      <w:r>
        <w:rPr>
          <w:color w:val="231F20"/>
          <w:spacing w:val="-8"/>
        </w:rPr>
        <w:t> </w:t>
      </w:r>
      <w:r>
        <w:rPr>
          <w:color w:val="231F20"/>
        </w:rPr>
        <w:t>mở</w:t>
      </w:r>
      <w:r>
        <w:rPr>
          <w:color w:val="231F20"/>
          <w:spacing w:val="-7"/>
        </w:rPr>
        <w:t> </w:t>
      </w:r>
      <w:r>
        <w:rPr>
          <w:color w:val="231F20"/>
        </w:rPr>
        <w:t>cả</w:t>
      </w:r>
      <w:r>
        <w:rPr>
          <w:color w:val="231F20"/>
          <w:spacing w:val="-7"/>
        </w:rPr>
        <w:t> </w:t>
      </w:r>
      <w:r>
        <w:rPr>
          <w:color w:val="231F20"/>
        </w:rPr>
        <w:t>hai</w:t>
      </w:r>
      <w:r>
        <w:rPr>
          <w:color w:val="231F20"/>
          <w:spacing w:val="-7"/>
        </w:rPr>
        <w:t> </w:t>
      </w:r>
      <w:r>
        <w:rPr>
          <w:color w:val="231F20"/>
        </w:rPr>
        <w:t>mắt</w:t>
      </w:r>
      <w:r>
        <w:rPr>
          <w:color w:val="231F20"/>
          <w:spacing w:val="-8"/>
        </w:rPr>
        <w:t> </w:t>
      </w:r>
      <w:r>
        <w:rPr>
          <w:color w:val="231F20"/>
        </w:rPr>
        <w:t>tức</w:t>
      </w:r>
      <w:r>
        <w:rPr>
          <w:color w:val="231F20"/>
          <w:spacing w:val="-7"/>
        </w:rPr>
        <w:t> </w:t>
      </w:r>
      <w:r>
        <w:rPr>
          <w:color w:val="231F20"/>
        </w:rPr>
        <w:t>sinh</w:t>
      </w:r>
      <w:r>
        <w:rPr>
          <w:color w:val="231F20"/>
          <w:spacing w:val="-7"/>
        </w:rPr>
        <w:t> </w:t>
      </w:r>
      <w:r>
        <w:rPr>
          <w:color w:val="231F20"/>
        </w:rPr>
        <w:t>nhãn</w:t>
      </w:r>
      <w:r>
        <w:rPr>
          <w:color w:val="231F20"/>
          <w:spacing w:val="-8"/>
        </w:rPr>
        <w:t> </w:t>
      </w:r>
      <w:r>
        <w:rPr>
          <w:color w:val="231F20"/>
        </w:rPr>
        <w:t>thức</w:t>
      </w:r>
      <w:r>
        <w:rPr>
          <w:color w:val="231F20"/>
          <w:spacing w:val="-7"/>
        </w:rPr>
        <w:t> </w:t>
      </w:r>
      <w:r>
        <w:rPr>
          <w:color w:val="231F20"/>
        </w:rPr>
        <w:t>tịnh,</w:t>
      </w:r>
      <w:r>
        <w:rPr>
          <w:color w:val="231F20"/>
          <w:spacing w:val="-6"/>
        </w:rPr>
        <w:t> </w:t>
      </w:r>
      <w:r>
        <w:rPr>
          <w:color w:val="231F20"/>
        </w:rPr>
        <w:t>có thể thấy rộng cảnh giới, đối với cảnh giới sẽ sáng rõ, thanh tịnh. Giả thiết như nhắm một mắt không sinh nhãn thức tịnh, không thấy</w:t>
      </w:r>
      <w:r>
        <w:rPr>
          <w:color w:val="231F20"/>
          <w:spacing w:val="-27"/>
        </w:rPr>
        <w:t> </w:t>
      </w:r>
      <w:r>
        <w:rPr>
          <w:color w:val="231F20"/>
        </w:rPr>
        <w:t>rộng cảnh giới, cho đến nói rộng. Mở hai mắt cũng không sinh nhãn thức tịnh, không thấy rộng cảnh giới, cho đến nói rộng, nghĩa là: Không nên nói hai mắt thấy sắc, chỉ một mắt thấy sắc sẽ sinh nhãn thức bất tịnh, không thấy rộng cảnh giới, cho đến nói rộng. Nếu mở hai mắt sẽ sinh nhãn thức tịnh, có thể trông thấy rộng cảnh giới, cho đến nói rộng. Vì thế nên nói hai mắt thấy sắc, không nên nói một mắt thấy sắc.</w:t>
      </w:r>
      <w:r>
        <w:rPr>
          <w:color w:val="231F20"/>
          <w:spacing w:val="-13"/>
        </w:rPr>
        <w:t> </w:t>
      </w:r>
      <w:r>
        <w:rPr>
          <w:color w:val="231F20"/>
        </w:rPr>
        <w:t>Nhắm</w:t>
      </w:r>
      <w:r>
        <w:rPr>
          <w:color w:val="231F20"/>
          <w:spacing w:val="-12"/>
        </w:rPr>
        <w:t> </w:t>
      </w:r>
      <w:r>
        <w:rPr>
          <w:color w:val="231F20"/>
        </w:rPr>
        <w:t>mắt</w:t>
      </w:r>
      <w:r>
        <w:rPr>
          <w:color w:val="231F20"/>
          <w:spacing w:val="-12"/>
        </w:rPr>
        <w:t> </w:t>
      </w:r>
      <w:r>
        <w:rPr>
          <w:color w:val="231F20"/>
        </w:rPr>
        <w:t>lại</w:t>
      </w:r>
      <w:r>
        <w:rPr>
          <w:color w:val="231F20"/>
          <w:spacing w:val="-12"/>
        </w:rPr>
        <w:t> </w:t>
      </w:r>
      <w:r>
        <w:rPr>
          <w:color w:val="231F20"/>
        </w:rPr>
        <w:t>là</w:t>
      </w:r>
      <w:r>
        <w:rPr>
          <w:color w:val="231F20"/>
          <w:spacing w:val="-12"/>
        </w:rPr>
        <w:t> </w:t>
      </w:r>
      <w:r>
        <w:rPr>
          <w:color w:val="231F20"/>
        </w:rPr>
        <w:t>hoặc</w:t>
      </w:r>
      <w:r>
        <w:rPr>
          <w:color w:val="231F20"/>
          <w:spacing w:val="-13"/>
        </w:rPr>
        <w:t> </w:t>
      </w:r>
      <w:r>
        <w:rPr>
          <w:color w:val="231F20"/>
        </w:rPr>
        <w:t>dùng</w:t>
      </w:r>
      <w:r>
        <w:rPr>
          <w:color w:val="231F20"/>
          <w:spacing w:val="-12"/>
        </w:rPr>
        <w:t> </w:t>
      </w:r>
      <w:r>
        <w:rPr>
          <w:color w:val="231F20"/>
          <w:spacing w:val="-5"/>
        </w:rPr>
        <w:t>tay,</w:t>
      </w:r>
      <w:r>
        <w:rPr>
          <w:color w:val="231F20"/>
          <w:spacing w:val="-12"/>
        </w:rPr>
        <w:t> </w:t>
      </w:r>
      <w:r>
        <w:rPr>
          <w:color w:val="231F20"/>
        </w:rPr>
        <w:t>dùng</w:t>
      </w:r>
      <w:r>
        <w:rPr>
          <w:color w:val="231F20"/>
          <w:spacing w:val="-12"/>
        </w:rPr>
        <w:t> </w:t>
      </w:r>
      <w:r>
        <w:rPr>
          <w:color w:val="231F20"/>
        </w:rPr>
        <w:t>vải,</w:t>
      </w:r>
      <w:r>
        <w:rPr>
          <w:color w:val="231F20"/>
          <w:spacing w:val="-12"/>
        </w:rPr>
        <w:t> </w:t>
      </w:r>
      <w:r>
        <w:rPr>
          <w:color w:val="231F20"/>
        </w:rPr>
        <w:t>dùng</w:t>
      </w:r>
      <w:r>
        <w:rPr>
          <w:color w:val="231F20"/>
          <w:spacing w:val="-13"/>
        </w:rPr>
        <w:t> </w:t>
      </w:r>
      <w:r>
        <w:rPr>
          <w:color w:val="231F20"/>
        </w:rPr>
        <w:t>lá</w:t>
      </w:r>
      <w:r>
        <w:rPr>
          <w:color w:val="231F20"/>
          <w:spacing w:val="-12"/>
        </w:rPr>
        <w:t> </w:t>
      </w:r>
      <w:r>
        <w:rPr>
          <w:color w:val="231F20"/>
        </w:rPr>
        <w:t>và</w:t>
      </w:r>
      <w:r>
        <w:rPr>
          <w:color w:val="231F20"/>
          <w:spacing w:val="-12"/>
        </w:rPr>
        <w:t> </w:t>
      </w:r>
      <w:r>
        <w:rPr>
          <w:color w:val="231F20"/>
        </w:rPr>
        <w:t>các</w:t>
      </w:r>
      <w:r>
        <w:rPr>
          <w:color w:val="231F20"/>
          <w:spacing w:val="-12"/>
        </w:rPr>
        <w:t> </w:t>
      </w:r>
      <w:r>
        <w:rPr>
          <w:color w:val="231F20"/>
        </w:rPr>
        <w:t>vật</w:t>
      </w:r>
      <w:r>
        <w:rPr>
          <w:color w:val="231F20"/>
          <w:spacing w:val="-12"/>
        </w:rPr>
        <w:t> </w:t>
      </w:r>
      <w:r>
        <w:rPr>
          <w:color w:val="231F20"/>
        </w:rPr>
        <w:t>dụng ngăn che mắt khác. Mắt hư hoại, là mắt có màng che, hoặc võng mô đỏ,</w:t>
      </w:r>
      <w:r>
        <w:rPr>
          <w:color w:val="231F20"/>
          <w:spacing w:val="-9"/>
        </w:rPr>
        <w:t> </w:t>
      </w:r>
      <w:r>
        <w:rPr>
          <w:color w:val="231F20"/>
        </w:rPr>
        <w:t>hoặc</w:t>
      </w:r>
      <w:r>
        <w:rPr>
          <w:color w:val="231F20"/>
          <w:spacing w:val="-9"/>
        </w:rPr>
        <w:t> </w:t>
      </w:r>
      <w:r>
        <w:rPr>
          <w:color w:val="231F20"/>
        </w:rPr>
        <w:t>mắt</w:t>
      </w:r>
      <w:r>
        <w:rPr>
          <w:color w:val="231F20"/>
          <w:spacing w:val="-9"/>
        </w:rPr>
        <w:t> </w:t>
      </w:r>
      <w:r>
        <w:rPr>
          <w:color w:val="231F20"/>
        </w:rPr>
        <w:t>có</w:t>
      </w:r>
      <w:r>
        <w:rPr>
          <w:color w:val="231F20"/>
          <w:spacing w:val="-9"/>
        </w:rPr>
        <w:t> </w:t>
      </w:r>
      <w:r>
        <w:rPr>
          <w:color w:val="231F20"/>
          <w:spacing w:val="-5"/>
        </w:rPr>
        <w:t>mây,</w:t>
      </w:r>
      <w:r>
        <w:rPr>
          <w:color w:val="231F20"/>
          <w:spacing w:val="-9"/>
        </w:rPr>
        <w:t> </w:t>
      </w:r>
      <w:r>
        <w:rPr>
          <w:color w:val="231F20"/>
        </w:rPr>
        <w:t>hoặc</w:t>
      </w:r>
      <w:r>
        <w:rPr>
          <w:color w:val="231F20"/>
          <w:spacing w:val="-9"/>
        </w:rPr>
        <w:t> </w:t>
      </w:r>
      <w:r>
        <w:rPr>
          <w:color w:val="231F20"/>
        </w:rPr>
        <w:t>sinh</w:t>
      </w:r>
      <w:r>
        <w:rPr>
          <w:color w:val="231F20"/>
          <w:spacing w:val="-9"/>
        </w:rPr>
        <w:t> </w:t>
      </w:r>
      <w:r>
        <w:rPr>
          <w:color w:val="231F20"/>
        </w:rPr>
        <w:t>mô</w:t>
      </w:r>
      <w:r>
        <w:rPr>
          <w:color w:val="231F20"/>
          <w:spacing w:val="-9"/>
        </w:rPr>
        <w:t> </w:t>
      </w:r>
      <w:r>
        <w:rPr>
          <w:color w:val="231F20"/>
        </w:rPr>
        <w:t>trắng.</w:t>
      </w:r>
      <w:r>
        <w:rPr>
          <w:color w:val="231F20"/>
          <w:spacing w:val="-9"/>
        </w:rPr>
        <w:t> </w:t>
      </w:r>
      <w:r>
        <w:rPr>
          <w:color w:val="231F20"/>
        </w:rPr>
        <w:t>Che,</w:t>
      </w:r>
      <w:r>
        <w:rPr>
          <w:color w:val="231F20"/>
          <w:spacing w:val="-9"/>
        </w:rPr>
        <w:t> </w:t>
      </w:r>
      <w:r>
        <w:rPr>
          <w:color w:val="231F20"/>
        </w:rPr>
        <w:t>là</w:t>
      </w:r>
      <w:r>
        <w:rPr>
          <w:color w:val="231F20"/>
          <w:spacing w:val="-9"/>
        </w:rPr>
        <w:t> </w:t>
      </w:r>
      <w:r>
        <w:rPr>
          <w:color w:val="231F20"/>
        </w:rPr>
        <w:t>mắt</w:t>
      </w:r>
      <w:r>
        <w:rPr>
          <w:color w:val="231F20"/>
          <w:spacing w:val="-9"/>
        </w:rPr>
        <w:t> </w:t>
      </w:r>
      <w:r>
        <w:rPr>
          <w:color w:val="231F20"/>
        </w:rPr>
        <w:t>bị</w:t>
      </w:r>
      <w:r>
        <w:rPr>
          <w:color w:val="231F20"/>
          <w:spacing w:val="-9"/>
        </w:rPr>
        <w:t> </w:t>
      </w:r>
      <w:r>
        <w:rPr>
          <w:color w:val="231F20"/>
        </w:rPr>
        <w:t>phủ</w:t>
      </w:r>
      <w:r>
        <w:rPr>
          <w:color w:val="231F20"/>
          <w:spacing w:val="-9"/>
        </w:rPr>
        <w:t> </w:t>
      </w:r>
      <w:r>
        <w:rPr>
          <w:color w:val="231F20"/>
        </w:rPr>
        <w:t>do</w:t>
      </w:r>
      <w:r>
        <w:rPr>
          <w:color w:val="231F20"/>
          <w:spacing w:val="-9"/>
        </w:rPr>
        <w:t> </w:t>
      </w:r>
      <w:r>
        <w:rPr>
          <w:color w:val="231F20"/>
        </w:rPr>
        <w:t>khói, bụi nhơ. Diệt, là mắt hư, hủy nát, bị trùng cắn nuốt, rơi rớt vỡ, tiêu tan, khô cạn, hoặc bị móc ra, hoặc tự móc.</w:t>
      </w:r>
    </w:p>
    <w:p>
      <w:pPr>
        <w:pStyle w:val="BodyText"/>
        <w:spacing w:line="276" w:lineRule="auto" w:before="117"/>
        <w:ind w:left="393" w:right="126"/>
      </w:pPr>
      <w:r>
        <w:rPr>
          <w:color w:val="231F20"/>
        </w:rPr>
        <w:t>Như mắt – sắc, thì tai – tiếng, mũi – hương cũng như thế. Như đối tượng nương dựa tịnh thì thức tịnh, đối tượng nương dựa không tịnh thì thức không tịnh.</w:t>
      </w:r>
    </w:p>
    <w:p>
      <w:pPr>
        <w:pStyle w:val="BodyText"/>
        <w:spacing w:line="276" w:lineRule="auto"/>
        <w:ind w:left="393" w:right="126"/>
      </w:pPr>
      <w:r>
        <w:rPr>
          <w:color w:val="231F20"/>
        </w:rPr>
        <w:t>Thật</w:t>
      </w:r>
      <w:r>
        <w:rPr>
          <w:color w:val="231F20"/>
          <w:spacing w:val="-5"/>
        </w:rPr>
        <w:t> </w:t>
      </w:r>
      <w:r>
        <w:rPr>
          <w:color w:val="231F20"/>
        </w:rPr>
        <w:t>nghĩa</w:t>
      </w:r>
      <w:r>
        <w:rPr>
          <w:color w:val="231F20"/>
          <w:spacing w:val="-5"/>
        </w:rPr>
        <w:t> </w:t>
      </w:r>
      <w:r>
        <w:rPr>
          <w:color w:val="231F20"/>
        </w:rPr>
        <w:t>tịnh:</w:t>
      </w:r>
      <w:r>
        <w:rPr>
          <w:color w:val="231F20"/>
          <w:spacing w:val="-10"/>
        </w:rPr>
        <w:t> </w:t>
      </w:r>
      <w:r>
        <w:rPr>
          <w:color w:val="231F20"/>
        </w:rPr>
        <w:t>Thức</w:t>
      </w:r>
      <w:r>
        <w:rPr>
          <w:color w:val="231F20"/>
          <w:spacing w:val="-5"/>
        </w:rPr>
        <w:t> </w:t>
      </w:r>
      <w:r>
        <w:rPr>
          <w:color w:val="231F20"/>
        </w:rPr>
        <w:t>thiện</w:t>
      </w:r>
      <w:r>
        <w:rPr>
          <w:color w:val="231F20"/>
          <w:spacing w:val="-5"/>
        </w:rPr>
        <w:t> </w:t>
      </w:r>
      <w:r>
        <w:rPr>
          <w:color w:val="231F20"/>
        </w:rPr>
        <w:t>là</w:t>
      </w:r>
      <w:r>
        <w:rPr>
          <w:color w:val="231F20"/>
          <w:spacing w:val="-5"/>
        </w:rPr>
        <w:t> </w:t>
      </w:r>
      <w:r>
        <w:rPr>
          <w:color w:val="231F20"/>
        </w:rPr>
        <w:t>tịnh,</w:t>
      </w:r>
      <w:r>
        <w:rPr>
          <w:color w:val="231F20"/>
          <w:spacing w:val="-5"/>
        </w:rPr>
        <w:t> </w:t>
      </w:r>
      <w:r>
        <w:rPr>
          <w:color w:val="231F20"/>
        </w:rPr>
        <w:t>thức</w:t>
      </w:r>
      <w:r>
        <w:rPr>
          <w:color w:val="231F20"/>
          <w:spacing w:val="-5"/>
        </w:rPr>
        <w:t> </w:t>
      </w:r>
      <w:r>
        <w:rPr>
          <w:color w:val="231F20"/>
        </w:rPr>
        <w:t>nhiễm</w:t>
      </w:r>
      <w:r>
        <w:rPr>
          <w:color w:val="231F20"/>
          <w:spacing w:val="-5"/>
        </w:rPr>
        <w:t> </w:t>
      </w:r>
      <w:r>
        <w:rPr>
          <w:color w:val="231F20"/>
        </w:rPr>
        <w:t>ô</w:t>
      </w:r>
      <w:r>
        <w:rPr>
          <w:color w:val="231F20"/>
          <w:spacing w:val="-5"/>
        </w:rPr>
        <w:t> </w:t>
      </w:r>
      <w:r>
        <w:rPr>
          <w:color w:val="231F20"/>
        </w:rPr>
        <w:t>là</w:t>
      </w:r>
      <w:r>
        <w:rPr>
          <w:color w:val="231F20"/>
          <w:spacing w:val="-5"/>
        </w:rPr>
        <w:t> </w:t>
      </w:r>
      <w:r>
        <w:rPr>
          <w:color w:val="231F20"/>
        </w:rPr>
        <w:t>không</w:t>
      </w:r>
      <w:r>
        <w:rPr>
          <w:color w:val="231F20"/>
          <w:spacing w:val="-5"/>
        </w:rPr>
        <w:t> </w:t>
      </w:r>
      <w:r>
        <w:rPr>
          <w:color w:val="231F20"/>
        </w:rPr>
        <w:t>tịnh. Hoặc có khi mắt tịnh, thức không tịnh. Hoặc có khi thức tịnh, mắt không tịnh. Hoặc có khi mắt, thức đều cùng tịnh. Hoặc có khi mắt, thức đều cùng không tịnh.</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color w:val="231F20"/>
        </w:rPr>
        <w:t>Mắt tịnh, thức không tịnh: Là mắt không có các thứ che mờ, sinh ra thức nhiễm ô.</w:t>
      </w:r>
    </w:p>
    <w:p>
      <w:pPr>
        <w:pStyle w:val="BodyText"/>
        <w:spacing w:line="273" w:lineRule="auto" w:before="112"/>
        <w:ind w:right="409"/>
      </w:pPr>
      <w:r>
        <w:rPr>
          <w:color w:val="231F20"/>
        </w:rPr>
        <w:t>Thức tịnh, mắt không tịnh: Là mắt có các thứ che mờ, sinh ra thức thiện.</w:t>
      </w:r>
    </w:p>
    <w:p>
      <w:pPr>
        <w:pStyle w:val="BodyText"/>
        <w:spacing w:line="273" w:lineRule="auto" w:before="111"/>
        <w:ind w:right="410"/>
      </w:pPr>
      <w:r>
        <w:rPr>
          <w:color w:val="231F20"/>
        </w:rPr>
        <w:t>Mắt,</w:t>
      </w:r>
      <w:r>
        <w:rPr>
          <w:color w:val="231F20"/>
          <w:spacing w:val="-7"/>
        </w:rPr>
        <w:t> </w:t>
      </w:r>
      <w:r>
        <w:rPr>
          <w:color w:val="231F20"/>
        </w:rPr>
        <w:t>thức</w:t>
      </w:r>
      <w:r>
        <w:rPr>
          <w:color w:val="231F20"/>
          <w:spacing w:val="-7"/>
        </w:rPr>
        <w:t> </w:t>
      </w:r>
      <w:r>
        <w:rPr>
          <w:color w:val="231F20"/>
        </w:rPr>
        <w:t>đều</w:t>
      </w:r>
      <w:r>
        <w:rPr>
          <w:color w:val="231F20"/>
          <w:spacing w:val="-6"/>
        </w:rPr>
        <w:t> </w:t>
      </w:r>
      <w:r>
        <w:rPr>
          <w:color w:val="231F20"/>
        </w:rPr>
        <w:t>cùng</w:t>
      </w:r>
      <w:r>
        <w:rPr>
          <w:color w:val="231F20"/>
          <w:spacing w:val="-7"/>
        </w:rPr>
        <w:t> </w:t>
      </w:r>
      <w:r>
        <w:rPr>
          <w:color w:val="231F20"/>
        </w:rPr>
        <w:t>tịnh:</w:t>
      </w:r>
      <w:r>
        <w:rPr>
          <w:color w:val="231F20"/>
          <w:spacing w:val="-6"/>
        </w:rPr>
        <w:t> </w:t>
      </w:r>
      <w:r>
        <w:rPr>
          <w:color w:val="231F20"/>
        </w:rPr>
        <w:t>Là</w:t>
      </w:r>
      <w:r>
        <w:rPr>
          <w:color w:val="231F20"/>
          <w:spacing w:val="-7"/>
        </w:rPr>
        <w:t> </w:t>
      </w:r>
      <w:r>
        <w:rPr>
          <w:color w:val="231F20"/>
        </w:rPr>
        <w:t>mắt</w:t>
      </w:r>
      <w:r>
        <w:rPr>
          <w:color w:val="231F20"/>
          <w:spacing w:val="-6"/>
        </w:rPr>
        <w:t> </w:t>
      </w:r>
      <w:r>
        <w:rPr>
          <w:color w:val="231F20"/>
        </w:rPr>
        <w:t>không</w:t>
      </w:r>
      <w:r>
        <w:rPr>
          <w:color w:val="231F20"/>
          <w:spacing w:val="-7"/>
        </w:rPr>
        <w:t> </w:t>
      </w:r>
      <w:r>
        <w:rPr>
          <w:color w:val="231F20"/>
        </w:rPr>
        <w:t>có</w:t>
      </w:r>
      <w:r>
        <w:rPr>
          <w:color w:val="231F20"/>
          <w:spacing w:val="-6"/>
        </w:rPr>
        <w:t> </w:t>
      </w:r>
      <w:r>
        <w:rPr>
          <w:color w:val="231F20"/>
        </w:rPr>
        <w:t>các</w:t>
      </w:r>
      <w:r>
        <w:rPr>
          <w:color w:val="231F20"/>
          <w:spacing w:val="-7"/>
        </w:rPr>
        <w:t> </w:t>
      </w:r>
      <w:r>
        <w:rPr>
          <w:color w:val="231F20"/>
        </w:rPr>
        <w:t>thứ</w:t>
      </w:r>
      <w:r>
        <w:rPr>
          <w:color w:val="231F20"/>
          <w:spacing w:val="-6"/>
        </w:rPr>
        <w:t> </w:t>
      </w:r>
      <w:r>
        <w:rPr>
          <w:color w:val="231F20"/>
        </w:rPr>
        <w:t>che</w:t>
      </w:r>
      <w:r>
        <w:rPr>
          <w:color w:val="231F20"/>
          <w:spacing w:val="-7"/>
        </w:rPr>
        <w:t> </w:t>
      </w:r>
      <w:r>
        <w:rPr>
          <w:color w:val="231F20"/>
        </w:rPr>
        <w:t>mờ,</w:t>
      </w:r>
      <w:r>
        <w:rPr>
          <w:color w:val="231F20"/>
          <w:spacing w:val="-6"/>
        </w:rPr>
        <w:t> </w:t>
      </w:r>
      <w:r>
        <w:rPr>
          <w:color w:val="231F20"/>
        </w:rPr>
        <w:t>sinh ra thức thiện.</w:t>
      </w:r>
    </w:p>
    <w:p>
      <w:pPr>
        <w:pStyle w:val="BodyText"/>
        <w:spacing w:line="273" w:lineRule="auto" w:before="112"/>
        <w:ind w:right="410"/>
      </w:pPr>
      <w:r>
        <w:rPr>
          <w:color w:val="231F20"/>
        </w:rPr>
        <w:t>Mắt,</w:t>
      </w:r>
      <w:r>
        <w:rPr>
          <w:color w:val="231F20"/>
          <w:spacing w:val="-7"/>
        </w:rPr>
        <w:t> </w:t>
      </w:r>
      <w:r>
        <w:rPr>
          <w:color w:val="231F20"/>
        </w:rPr>
        <w:t>thức</w:t>
      </w:r>
      <w:r>
        <w:rPr>
          <w:color w:val="231F20"/>
          <w:spacing w:val="-7"/>
        </w:rPr>
        <w:t> </w:t>
      </w:r>
      <w:r>
        <w:rPr>
          <w:color w:val="231F20"/>
        </w:rPr>
        <w:t>đều</w:t>
      </w:r>
      <w:r>
        <w:rPr>
          <w:color w:val="231F20"/>
          <w:spacing w:val="-6"/>
        </w:rPr>
        <w:t> </w:t>
      </w:r>
      <w:r>
        <w:rPr>
          <w:color w:val="231F20"/>
        </w:rPr>
        <w:t>cùng</w:t>
      </w:r>
      <w:r>
        <w:rPr>
          <w:color w:val="231F20"/>
          <w:spacing w:val="-7"/>
        </w:rPr>
        <w:t> </w:t>
      </w:r>
      <w:r>
        <w:rPr>
          <w:color w:val="231F20"/>
        </w:rPr>
        <w:t>không</w:t>
      </w:r>
      <w:r>
        <w:rPr>
          <w:color w:val="231F20"/>
          <w:spacing w:val="-6"/>
        </w:rPr>
        <w:t> </w:t>
      </w:r>
      <w:r>
        <w:rPr>
          <w:color w:val="231F20"/>
        </w:rPr>
        <w:t>tịnh:</w:t>
      </w:r>
      <w:r>
        <w:rPr>
          <w:color w:val="231F20"/>
          <w:spacing w:val="-7"/>
        </w:rPr>
        <w:t> </w:t>
      </w:r>
      <w:r>
        <w:rPr>
          <w:color w:val="231F20"/>
        </w:rPr>
        <w:t>Là</w:t>
      </w:r>
      <w:r>
        <w:rPr>
          <w:color w:val="231F20"/>
          <w:spacing w:val="-6"/>
        </w:rPr>
        <w:t> </w:t>
      </w:r>
      <w:r>
        <w:rPr>
          <w:color w:val="231F20"/>
        </w:rPr>
        <w:t>mắt</w:t>
      </w:r>
      <w:r>
        <w:rPr>
          <w:color w:val="231F20"/>
          <w:spacing w:val="-7"/>
        </w:rPr>
        <w:t> </w:t>
      </w:r>
      <w:r>
        <w:rPr>
          <w:color w:val="231F20"/>
        </w:rPr>
        <w:t>có</w:t>
      </w:r>
      <w:r>
        <w:rPr>
          <w:color w:val="231F20"/>
          <w:spacing w:val="-6"/>
        </w:rPr>
        <w:t> </w:t>
      </w:r>
      <w:r>
        <w:rPr>
          <w:color w:val="231F20"/>
        </w:rPr>
        <w:t>các</w:t>
      </w:r>
      <w:r>
        <w:rPr>
          <w:color w:val="231F20"/>
          <w:spacing w:val="-7"/>
        </w:rPr>
        <w:t> </w:t>
      </w:r>
      <w:r>
        <w:rPr>
          <w:color w:val="231F20"/>
        </w:rPr>
        <w:t>thứ</w:t>
      </w:r>
      <w:r>
        <w:rPr>
          <w:color w:val="231F20"/>
          <w:spacing w:val="-6"/>
        </w:rPr>
        <w:t> </w:t>
      </w:r>
      <w:r>
        <w:rPr>
          <w:color w:val="231F20"/>
        </w:rPr>
        <w:t>che</w:t>
      </w:r>
      <w:r>
        <w:rPr>
          <w:color w:val="231F20"/>
          <w:spacing w:val="-7"/>
        </w:rPr>
        <w:t> </w:t>
      </w:r>
      <w:r>
        <w:rPr>
          <w:color w:val="231F20"/>
        </w:rPr>
        <w:t>mờ,</w:t>
      </w:r>
      <w:r>
        <w:rPr>
          <w:color w:val="231F20"/>
          <w:spacing w:val="-6"/>
        </w:rPr>
        <w:t> </w:t>
      </w:r>
      <w:r>
        <w:rPr>
          <w:color w:val="231F20"/>
        </w:rPr>
        <w:t>sinh ra thức nhiễm ô.</w:t>
      </w:r>
    </w:p>
    <w:p>
      <w:pPr>
        <w:pStyle w:val="BodyText"/>
        <w:spacing w:line="273" w:lineRule="auto" w:before="112"/>
        <w:ind w:right="411"/>
      </w:pPr>
      <w:r>
        <w:rPr>
          <w:i/>
          <w:color w:val="231F20"/>
        </w:rPr>
        <w:t>Hỏi: </w:t>
      </w:r>
      <w:r>
        <w:rPr>
          <w:color w:val="231F20"/>
        </w:rPr>
        <w:t>Vì sao mắt, tai, mũi có hai xứ sở, còn lưỡi, thân không có hai xứ sở?</w:t>
      </w:r>
    </w:p>
    <w:p>
      <w:pPr>
        <w:pStyle w:val="BodyText"/>
        <w:spacing w:line="273" w:lineRule="auto" w:before="111"/>
        <w:ind w:right="411"/>
      </w:pPr>
      <w:r>
        <w:rPr>
          <w:i/>
          <w:color w:val="231F20"/>
        </w:rPr>
        <w:t>Đáp:</w:t>
      </w:r>
      <w:r>
        <w:rPr>
          <w:i/>
          <w:color w:val="231F20"/>
          <w:spacing w:val="-8"/>
        </w:rPr>
        <w:t> </w:t>
      </w:r>
      <w:r>
        <w:rPr>
          <w:color w:val="231F20"/>
        </w:rPr>
        <w:t>Như</w:t>
      </w:r>
      <w:r>
        <w:rPr>
          <w:color w:val="231F20"/>
          <w:spacing w:val="-7"/>
        </w:rPr>
        <w:t> </w:t>
      </w:r>
      <w:r>
        <w:rPr>
          <w:color w:val="231F20"/>
        </w:rPr>
        <w:t>các</w:t>
      </w:r>
      <w:r>
        <w:rPr>
          <w:color w:val="231F20"/>
          <w:spacing w:val="-7"/>
        </w:rPr>
        <w:t> </w:t>
      </w:r>
      <w:r>
        <w:rPr>
          <w:color w:val="231F20"/>
        </w:rPr>
        <w:t>căn</w:t>
      </w:r>
      <w:r>
        <w:rPr>
          <w:color w:val="231F20"/>
          <w:spacing w:val="-7"/>
        </w:rPr>
        <w:t> </w:t>
      </w:r>
      <w:r>
        <w:rPr>
          <w:color w:val="231F20"/>
        </w:rPr>
        <w:t>này</w:t>
      </w:r>
      <w:r>
        <w:rPr>
          <w:color w:val="231F20"/>
          <w:spacing w:val="-7"/>
        </w:rPr>
        <w:t> </w:t>
      </w:r>
      <w:r>
        <w:rPr>
          <w:color w:val="231F20"/>
        </w:rPr>
        <w:t>là</w:t>
      </w:r>
      <w:r>
        <w:rPr>
          <w:color w:val="231F20"/>
          <w:spacing w:val="-8"/>
        </w:rPr>
        <w:t> </w:t>
      </w:r>
      <w:r>
        <w:rPr>
          <w:color w:val="231F20"/>
        </w:rPr>
        <w:t>để</w:t>
      </w:r>
      <w:r>
        <w:rPr>
          <w:color w:val="231F20"/>
          <w:spacing w:val="-7"/>
        </w:rPr>
        <w:t> </w:t>
      </w:r>
      <w:r>
        <w:rPr>
          <w:color w:val="231F20"/>
        </w:rPr>
        <w:t>trang</w:t>
      </w:r>
      <w:r>
        <w:rPr>
          <w:color w:val="231F20"/>
          <w:spacing w:val="-7"/>
        </w:rPr>
        <w:t> </w:t>
      </w:r>
      <w:r>
        <w:rPr>
          <w:color w:val="231F20"/>
        </w:rPr>
        <w:t>nghiêm</w:t>
      </w:r>
      <w:r>
        <w:rPr>
          <w:color w:val="231F20"/>
          <w:spacing w:val="-7"/>
        </w:rPr>
        <w:t> </w:t>
      </w:r>
      <w:r>
        <w:rPr>
          <w:color w:val="231F20"/>
        </w:rPr>
        <w:t>thân.</w:t>
      </w:r>
      <w:r>
        <w:rPr>
          <w:color w:val="231F20"/>
          <w:spacing w:val="-7"/>
        </w:rPr>
        <w:t> </w:t>
      </w:r>
      <w:r>
        <w:rPr>
          <w:color w:val="231F20"/>
        </w:rPr>
        <w:t>Nếu</w:t>
      </w:r>
      <w:r>
        <w:rPr>
          <w:color w:val="231F20"/>
          <w:spacing w:val="-8"/>
        </w:rPr>
        <w:t> </w:t>
      </w:r>
      <w:r>
        <w:rPr>
          <w:color w:val="231F20"/>
        </w:rPr>
        <w:t>có</w:t>
      </w:r>
      <w:r>
        <w:rPr>
          <w:color w:val="231F20"/>
          <w:spacing w:val="-7"/>
        </w:rPr>
        <w:t> </w:t>
      </w:r>
      <w:r>
        <w:rPr>
          <w:color w:val="231F20"/>
        </w:rPr>
        <w:t>hai</w:t>
      </w:r>
      <w:r>
        <w:rPr>
          <w:color w:val="231F20"/>
          <w:spacing w:val="-7"/>
        </w:rPr>
        <w:t> </w:t>
      </w:r>
      <w:r>
        <w:rPr>
          <w:color w:val="231F20"/>
        </w:rPr>
        <w:t>lưỡi là</w:t>
      </w:r>
      <w:r>
        <w:rPr>
          <w:color w:val="231F20"/>
          <w:spacing w:val="-20"/>
        </w:rPr>
        <w:t> </w:t>
      </w:r>
      <w:r>
        <w:rPr>
          <w:color w:val="231F20"/>
        </w:rPr>
        <w:t>điều</w:t>
      </w:r>
      <w:r>
        <w:rPr>
          <w:color w:val="231F20"/>
          <w:spacing w:val="-19"/>
        </w:rPr>
        <w:t> </w:t>
      </w:r>
      <w:r>
        <w:rPr>
          <w:color w:val="231F20"/>
        </w:rPr>
        <w:t>thô,</w:t>
      </w:r>
      <w:r>
        <w:rPr>
          <w:color w:val="231F20"/>
          <w:spacing w:val="-20"/>
        </w:rPr>
        <w:t> </w:t>
      </w:r>
      <w:r>
        <w:rPr>
          <w:color w:val="231F20"/>
        </w:rPr>
        <w:t>xấu,</w:t>
      </w:r>
      <w:r>
        <w:rPr>
          <w:color w:val="231F20"/>
          <w:spacing w:val="-19"/>
        </w:rPr>
        <w:t> </w:t>
      </w:r>
      <w:r>
        <w:rPr>
          <w:color w:val="231F20"/>
        </w:rPr>
        <w:t>sẽ</w:t>
      </w:r>
      <w:r>
        <w:rPr>
          <w:color w:val="231F20"/>
          <w:spacing w:val="-19"/>
        </w:rPr>
        <w:t> </w:t>
      </w:r>
      <w:r>
        <w:rPr>
          <w:color w:val="231F20"/>
        </w:rPr>
        <w:t>bị</w:t>
      </w:r>
      <w:r>
        <w:rPr>
          <w:color w:val="231F20"/>
          <w:spacing w:val="-20"/>
        </w:rPr>
        <w:t> </w:t>
      </w:r>
      <w:r>
        <w:rPr>
          <w:color w:val="231F20"/>
        </w:rPr>
        <w:t>đời</w:t>
      </w:r>
      <w:r>
        <w:rPr>
          <w:color w:val="231F20"/>
          <w:spacing w:val="-19"/>
        </w:rPr>
        <w:t> </w:t>
      </w:r>
      <w:r>
        <w:rPr>
          <w:color w:val="231F20"/>
        </w:rPr>
        <w:t>ngờ</w:t>
      </w:r>
      <w:r>
        <w:rPr>
          <w:color w:val="231F20"/>
          <w:spacing w:val="-19"/>
        </w:rPr>
        <w:t> </w:t>
      </w:r>
      <w:r>
        <w:rPr>
          <w:color w:val="231F20"/>
        </w:rPr>
        <w:t>vực,</w:t>
      </w:r>
      <w:r>
        <w:rPr>
          <w:color w:val="231F20"/>
          <w:spacing w:val="-20"/>
        </w:rPr>
        <w:t> </w:t>
      </w:r>
      <w:r>
        <w:rPr>
          <w:color w:val="231F20"/>
        </w:rPr>
        <w:t>chê</w:t>
      </w:r>
      <w:r>
        <w:rPr>
          <w:color w:val="231F20"/>
          <w:spacing w:val="-19"/>
        </w:rPr>
        <w:t> </w:t>
      </w:r>
      <w:r>
        <w:rPr>
          <w:color w:val="231F20"/>
        </w:rPr>
        <w:t>cười:</w:t>
      </w:r>
      <w:r>
        <w:rPr>
          <w:color w:val="231F20"/>
          <w:spacing w:val="-19"/>
        </w:rPr>
        <w:t> </w:t>
      </w:r>
      <w:r>
        <w:rPr>
          <w:color w:val="231F20"/>
        </w:rPr>
        <w:t>Sao</w:t>
      </w:r>
      <w:r>
        <w:rPr>
          <w:color w:val="231F20"/>
          <w:spacing w:val="-20"/>
        </w:rPr>
        <w:t> </w:t>
      </w:r>
      <w:r>
        <w:rPr>
          <w:color w:val="231F20"/>
        </w:rPr>
        <w:t>con</w:t>
      </w:r>
      <w:r>
        <w:rPr>
          <w:color w:val="231F20"/>
          <w:spacing w:val="-19"/>
        </w:rPr>
        <w:t> </w:t>
      </w:r>
      <w:r>
        <w:rPr>
          <w:color w:val="231F20"/>
        </w:rPr>
        <w:t>người</w:t>
      </w:r>
      <w:r>
        <w:rPr>
          <w:color w:val="231F20"/>
          <w:spacing w:val="-20"/>
        </w:rPr>
        <w:t> </w:t>
      </w:r>
      <w:r>
        <w:rPr>
          <w:color w:val="231F20"/>
        </w:rPr>
        <w:t>này</w:t>
      </w:r>
      <w:r>
        <w:rPr>
          <w:color w:val="231F20"/>
          <w:spacing w:val="-19"/>
        </w:rPr>
        <w:t> </w:t>
      </w:r>
      <w:r>
        <w:rPr>
          <w:color w:val="231F20"/>
        </w:rPr>
        <w:t>có</w:t>
      </w:r>
      <w:r>
        <w:rPr>
          <w:color w:val="231F20"/>
          <w:spacing w:val="-19"/>
        </w:rPr>
        <w:t> </w:t>
      </w:r>
      <w:r>
        <w:rPr>
          <w:color w:val="231F20"/>
          <w:spacing w:val="-2"/>
        </w:rPr>
        <w:t>đến </w:t>
      </w:r>
      <w:r>
        <w:rPr>
          <w:color w:val="231F20"/>
        </w:rPr>
        <w:t>hai</w:t>
      </w:r>
      <w:r>
        <w:rPr>
          <w:color w:val="231F20"/>
          <w:spacing w:val="-6"/>
        </w:rPr>
        <w:t> </w:t>
      </w:r>
      <w:r>
        <w:rPr>
          <w:color w:val="231F20"/>
        </w:rPr>
        <w:t>lưỡi,</w:t>
      </w:r>
      <w:r>
        <w:rPr>
          <w:color w:val="231F20"/>
          <w:spacing w:val="-5"/>
        </w:rPr>
        <w:t> </w:t>
      </w:r>
      <w:r>
        <w:rPr>
          <w:color w:val="231F20"/>
        </w:rPr>
        <w:t>trông</w:t>
      </w:r>
      <w:r>
        <w:rPr>
          <w:color w:val="231F20"/>
          <w:spacing w:val="-5"/>
        </w:rPr>
        <w:t> </w:t>
      </w:r>
      <w:r>
        <w:rPr>
          <w:color w:val="231F20"/>
        </w:rPr>
        <w:t>như</w:t>
      </w:r>
      <w:r>
        <w:rPr>
          <w:color w:val="231F20"/>
          <w:spacing w:val="-6"/>
        </w:rPr>
        <w:t> </w:t>
      </w:r>
      <w:r>
        <w:rPr>
          <w:color w:val="231F20"/>
        </w:rPr>
        <w:t>loài</w:t>
      </w:r>
      <w:r>
        <w:rPr>
          <w:color w:val="231F20"/>
          <w:spacing w:val="-5"/>
        </w:rPr>
        <w:t> </w:t>
      </w:r>
      <w:r>
        <w:rPr>
          <w:color w:val="231F20"/>
        </w:rPr>
        <w:t>rắn</w:t>
      </w:r>
      <w:r>
        <w:rPr>
          <w:color w:val="231F20"/>
          <w:spacing w:val="-5"/>
        </w:rPr>
        <w:t> </w:t>
      </w:r>
      <w:r>
        <w:rPr>
          <w:color w:val="231F20"/>
        </w:rPr>
        <w:t>độc.</w:t>
      </w:r>
      <w:r>
        <w:rPr>
          <w:color w:val="231F20"/>
          <w:spacing w:val="-6"/>
        </w:rPr>
        <w:t> </w:t>
      </w:r>
      <w:r>
        <w:rPr>
          <w:color w:val="231F20"/>
        </w:rPr>
        <w:t>Nếu</w:t>
      </w:r>
      <w:r>
        <w:rPr>
          <w:color w:val="231F20"/>
          <w:spacing w:val="-5"/>
        </w:rPr>
        <w:t> </w:t>
      </w:r>
      <w:r>
        <w:rPr>
          <w:color w:val="231F20"/>
        </w:rPr>
        <w:t>có</w:t>
      </w:r>
      <w:r>
        <w:rPr>
          <w:color w:val="231F20"/>
          <w:spacing w:val="-5"/>
        </w:rPr>
        <w:t> </w:t>
      </w:r>
      <w:r>
        <w:rPr>
          <w:color w:val="231F20"/>
        </w:rPr>
        <w:t>hai</w:t>
      </w:r>
      <w:r>
        <w:rPr>
          <w:color w:val="231F20"/>
          <w:spacing w:val="-5"/>
        </w:rPr>
        <w:t> </w:t>
      </w:r>
      <w:r>
        <w:rPr>
          <w:color w:val="231F20"/>
        </w:rPr>
        <w:t>thân,</w:t>
      </w:r>
      <w:r>
        <w:rPr>
          <w:color w:val="231F20"/>
          <w:spacing w:val="-6"/>
        </w:rPr>
        <w:t> </w:t>
      </w:r>
      <w:r>
        <w:rPr>
          <w:color w:val="231F20"/>
        </w:rPr>
        <w:t>cũng</w:t>
      </w:r>
      <w:r>
        <w:rPr>
          <w:color w:val="231F20"/>
          <w:spacing w:val="-5"/>
        </w:rPr>
        <w:t> </w:t>
      </w:r>
      <w:r>
        <w:rPr>
          <w:color w:val="231F20"/>
        </w:rPr>
        <w:t>là</w:t>
      </w:r>
      <w:r>
        <w:rPr>
          <w:color w:val="231F20"/>
          <w:spacing w:val="-5"/>
        </w:rPr>
        <w:t> </w:t>
      </w:r>
      <w:r>
        <w:rPr>
          <w:color w:val="231F20"/>
        </w:rPr>
        <w:t>thô,</w:t>
      </w:r>
      <w:r>
        <w:rPr>
          <w:color w:val="231F20"/>
          <w:spacing w:val="-6"/>
        </w:rPr>
        <w:t> </w:t>
      </w:r>
      <w:r>
        <w:rPr>
          <w:color w:val="231F20"/>
        </w:rPr>
        <w:t>xấu,</w:t>
      </w:r>
      <w:r>
        <w:rPr>
          <w:color w:val="231F20"/>
          <w:spacing w:val="-5"/>
        </w:rPr>
        <w:t> </w:t>
      </w:r>
      <w:r>
        <w:rPr>
          <w:color w:val="231F20"/>
        </w:rPr>
        <w:t>sẽ bị</w:t>
      </w:r>
      <w:r>
        <w:rPr>
          <w:color w:val="231F20"/>
          <w:spacing w:val="-20"/>
        </w:rPr>
        <w:t> </w:t>
      </w:r>
      <w:r>
        <w:rPr>
          <w:color w:val="231F20"/>
        </w:rPr>
        <w:t>đời</w:t>
      </w:r>
      <w:r>
        <w:rPr>
          <w:color w:val="231F20"/>
          <w:spacing w:val="-19"/>
        </w:rPr>
        <w:t> </w:t>
      </w:r>
      <w:r>
        <w:rPr>
          <w:color w:val="231F20"/>
        </w:rPr>
        <w:t>chê</w:t>
      </w:r>
      <w:r>
        <w:rPr>
          <w:color w:val="231F20"/>
          <w:spacing w:val="-19"/>
        </w:rPr>
        <w:t> </w:t>
      </w:r>
      <w:r>
        <w:rPr>
          <w:color w:val="231F20"/>
        </w:rPr>
        <w:t>cười:</w:t>
      </w:r>
      <w:r>
        <w:rPr>
          <w:color w:val="231F20"/>
          <w:spacing w:val="-19"/>
        </w:rPr>
        <w:t> </w:t>
      </w:r>
      <w:r>
        <w:rPr>
          <w:color w:val="231F20"/>
        </w:rPr>
        <w:t>Sao</w:t>
      </w:r>
      <w:r>
        <w:rPr>
          <w:color w:val="231F20"/>
          <w:spacing w:val="-20"/>
        </w:rPr>
        <w:t> </w:t>
      </w:r>
      <w:r>
        <w:rPr>
          <w:color w:val="231F20"/>
        </w:rPr>
        <w:t>một</w:t>
      </w:r>
      <w:r>
        <w:rPr>
          <w:color w:val="231F20"/>
          <w:spacing w:val="-19"/>
        </w:rPr>
        <w:t> </w:t>
      </w:r>
      <w:r>
        <w:rPr>
          <w:color w:val="231F20"/>
        </w:rPr>
        <w:t>người</w:t>
      </w:r>
      <w:r>
        <w:rPr>
          <w:color w:val="231F20"/>
          <w:spacing w:val="-20"/>
        </w:rPr>
        <w:t> </w:t>
      </w:r>
      <w:r>
        <w:rPr>
          <w:color w:val="231F20"/>
        </w:rPr>
        <w:t>có</w:t>
      </w:r>
      <w:r>
        <w:rPr>
          <w:color w:val="231F20"/>
          <w:spacing w:val="-19"/>
        </w:rPr>
        <w:t> </w:t>
      </w:r>
      <w:r>
        <w:rPr>
          <w:color w:val="231F20"/>
        </w:rPr>
        <w:t>đến</w:t>
      </w:r>
      <w:r>
        <w:rPr>
          <w:color w:val="231F20"/>
          <w:spacing w:val="-20"/>
        </w:rPr>
        <w:t> </w:t>
      </w:r>
      <w:r>
        <w:rPr>
          <w:color w:val="231F20"/>
        </w:rPr>
        <w:t>hai</w:t>
      </w:r>
      <w:r>
        <w:rPr>
          <w:color w:val="231F20"/>
          <w:spacing w:val="-19"/>
        </w:rPr>
        <w:t> </w:t>
      </w:r>
      <w:r>
        <w:rPr>
          <w:color w:val="231F20"/>
        </w:rPr>
        <w:t>thân,</w:t>
      </w:r>
      <w:r>
        <w:rPr>
          <w:color w:val="231F20"/>
          <w:spacing w:val="-20"/>
        </w:rPr>
        <w:t> </w:t>
      </w:r>
      <w:r>
        <w:rPr>
          <w:color w:val="231F20"/>
        </w:rPr>
        <w:t>như</w:t>
      </w:r>
      <w:r>
        <w:rPr>
          <w:color w:val="231F20"/>
          <w:spacing w:val="-19"/>
        </w:rPr>
        <w:t> </w:t>
      </w:r>
      <w:r>
        <w:rPr>
          <w:color w:val="231F20"/>
        </w:rPr>
        <w:t>sinh</w:t>
      </w:r>
      <w:r>
        <w:rPr>
          <w:color w:val="231F20"/>
          <w:spacing w:val="-20"/>
        </w:rPr>
        <w:t> </w:t>
      </w:r>
      <w:r>
        <w:rPr>
          <w:color w:val="231F20"/>
        </w:rPr>
        <w:t>đôi</w:t>
      </w:r>
      <w:r>
        <w:rPr>
          <w:color w:val="231F20"/>
          <w:spacing w:val="-19"/>
        </w:rPr>
        <w:t> </w:t>
      </w:r>
      <w:r>
        <w:rPr>
          <w:color w:val="231F20"/>
        </w:rPr>
        <w:t>dính</w:t>
      </w:r>
      <w:r>
        <w:rPr>
          <w:color w:val="231F20"/>
          <w:spacing w:val="-19"/>
        </w:rPr>
        <w:t> </w:t>
      </w:r>
      <w:r>
        <w:rPr>
          <w:color w:val="231F20"/>
        </w:rPr>
        <w:t>liền.</w:t>
      </w:r>
    </w:p>
    <w:p>
      <w:pPr>
        <w:pStyle w:val="BodyText"/>
        <w:spacing w:before="110"/>
        <w:ind w:left="677" w:firstLine="0"/>
      </w:pPr>
      <w:r>
        <w:rPr>
          <w:i/>
          <w:color w:val="231F20"/>
          <w:spacing w:val="-5"/>
        </w:rPr>
        <w:t>Hỏi:</w:t>
      </w:r>
      <w:r>
        <w:rPr>
          <w:i/>
          <w:color w:val="231F20"/>
          <w:spacing w:val="-27"/>
        </w:rPr>
        <w:t> </w:t>
      </w:r>
      <w:r>
        <w:rPr>
          <w:color w:val="231F20"/>
          <w:spacing w:val="-3"/>
        </w:rPr>
        <w:t>Vì</w:t>
      </w:r>
      <w:r>
        <w:rPr>
          <w:color w:val="231F20"/>
          <w:spacing w:val="-22"/>
        </w:rPr>
        <w:t> </w:t>
      </w:r>
      <w:r>
        <w:rPr>
          <w:color w:val="231F20"/>
          <w:spacing w:val="-4"/>
        </w:rPr>
        <w:t>sao</w:t>
      </w:r>
      <w:r>
        <w:rPr>
          <w:color w:val="231F20"/>
          <w:spacing w:val="-23"/>
        </w:rPr>
        <w:t> </w:t>
      </w:r>
      <w:r>
        <w:rPr>
          <w:color w:val="231F20"/>
          <w:spacing w:val="-4"/>
        </w:rPr>
        <w:t>chỉ</w:t>
      </w:r>
      <w:r>
        <w:rPr>
          <w:color w:val="231F20"/>
          <w:spacing w:val="-22"/>
        </w:rPr>
        <w:t> </w:t>
      </w:r>
      <w:r>
        <w:rPr>
          <w:color w:val="231F20"/>
          <w:spacing w:val="-3"/>
        </w:rPr>
        <w:t>có</w:t>
      </w:r>
      <w:r>
        <w:rPr>
          <w:color w:val="231F20"/>
          <w:spacing w:val="-23"/>
        </w:rPr>
        <w:t> </w:t>
      </w:r>
      <w:r>
        <w:rPr>
          <w:color w:val="231F20"/>
          <w:spacing w:val="-4"/>
        </w:rPr>
        <w:t>hai</w:t>
      </w:r>
      <w:r>
        <w:rPr>
          <w:color w:val="231F20"/>
          <w:spacing w:val="-22"/>
        </w:rPr>
        <w:t> </w:t>
      </w:r>
      <w:r>
        <w:rPr>
          <w:color w:val="231F20"/>
          <w:spacing w:val="-5"/>
        </w:rPr>
        <w:t>mắt,</w:t>
      </w:r>
      <w:r>
        <w:rPr>
          <w:color w:val="231F20"/>
          <w:spacing w:val="-23"/>
        </w:rPr>
        <w:t> </w:t>
      </w:r>
      <w:r>
        <w:rPr>
          <w:color w:val="231F20"/>
          <w:spacing w:val="-4"/>
        </w:rPr>
        <w:t>hai</w:t>
      </w:r>
      <w:r>
        <w:rPr>
          <w:color w:val="231F20"/>
          <w:spacing w:val="-22"/>
        </w:rPr>
        <w:t> </w:t>
      </w:r>
      <w:r>
        <w:rPr>
          <w:color w:val="231F20"/>
          <w:spacing w:val="-5"/>
        </w:rPr>
        <w:t>mũi,</w:t>
      </w:r>
      <w:r>
        <w:rPr>
          <w:color w:val="231F20"/>
          <w:spacing w:val="-23"/>
        </w:rPr>
        <w:t> </w:t>
      </w:r>
      <w:r>
        <w:rPr>
          <w:color w:val="231F20"/>
          <w:spacing w:val="-4"/>
        </w:rPr>
        <w:t>hai</w:t>
      </w:r>
      <w:r>
        <w:rPr>
          <w:color w:val="231F20"/>
          <w:spacing w:val="-22"/>
        </w:rPr>
        <w:t> </w:t>
      </w:r>
      <w:r>
        <w:rPr>
          <w:color w:val="231F20"/>
          <w:spacing w:val="-4"/>
        </w:rPr>
        <w:t>tai</w:t>
      </w:r>
      <w:r>
        <w:rPr>
          <w:color w:val="231F20"/>
          <w:spacing w:val="-23"/>
        </w:rPr>
        <w:t> </w:t>
      </w:r>
      <w:r>
        <w:rPr>
          <w:color w:val="231F20"/>
          <w:spacing w:val="-3"/>
        </w:rPr>
        <w:t>mà</w:t>
      </w:r>
      <w:r>
        <w:rPr>
          <w:color w:val="231F20"/>
          <w:spacing w:val="-22"/>
        </w:rPr>
        <w:t> </w:t>
      </w:r>
      <w:r>
        <w:rPr>
          <w:color w:val="231F20"/>
          <w:spacing w:val="-5"/>
        </w:rPr>
        <w:t>không</w:t>
      </w:r>
      <w:r>
        <w:rPr>
          <w:color w:val="231F20"/>
          <w:spacing w:val="-23"/>
        </w:rPr>
        <w:t> </w:t>
      </w:r>
      <w:r>
        <w:rPr>
          <w:color w:val="231F20"/>
          <w:spacing w:val="-3"/>
        </w:rPr>
        <w:t>có</w:t>
      </w:r>
      <w:r>
        <w:rPr>
          <w:color w:val="231F20"/>
          <w:spacing w:val="-22"/>
        </w:rPr>
        <w:t> </w:t>
      </w:r>
      <w:r>
        <w:rPr>
          <w:color w:val="231F20"/>
          <w:spacing w:val="-5"/>
        </w:rPr>
        <w:t>nhiều</w:t>
      </w:r>
      <w:r>
        <w:rPr>
          <w:color w:val="231F20"/>
          <w:spacing w:val="-22"/>
        </w:rPr>
        <w:t> </w:t>
      </w:r>
      <w:r>
        <w:rPr>
          <w:color w:val="231F20"/>
          <w:spacing w:val="-6"/>
        </w:rPr>
        <w:t>hơn?</w:t>
      </w:r>
    </w:p>
    <w:p>
      <w:pPr>
        <w:pStyle w:val="BodyText"/>
        <w:spacing w:line="273" w:lineRule="auto" w:before="155"/>
        <w:ind w:right="411"/>
      </w:pPr>
      <w:r>
        <w:rPr>
          <w:i/>
          <w:color w:val="231F20"/>
        </w:rPr>
        <w:t>Đáp: </w:t>
      </w:r>
      <w:r>
        <w:rPr>
          <w:color w:val="231F20"/>
        </w:rPr>
        <w:t>Như các căn này là để trang nghiêm thân, nếu có nhiều mắt, nói rộng như trên.</w:t>
      </w:r>
    </w:p>
    <w:p>
      <w:pPr>
        <w:pStyle w:val="BodyText"/>
        <w:spacing w:line="273" w:lineRule="auto" w:before="112"/>
        <w:ind w:right="410"/>
      </w:pPr>
      <w:r>
        <w:rPr>
          <w:color w:val="231F20"/>
        </w:rPr>
        <w:t>Lại có thuyết nói: Nếu có nhiều mắt thì không có ích. Vì sao? Vì hai mắt trông thấy sắc thì tịnh, nhiều mắt cũng vô ích. Vì do không có ích nên chỉ có hai mắt. Tai, mũi cũng nên nói như thế.</w:t>
      </w:r>
    </w:p>
    <w:p>
      <w:pPr>
        <w:pStyle w:val="BodyText"/>
        <w:spacing w:line="273" w:lineRule="auto" w:before="110"/>
        <w:ind w:right="411"/>
      </w:pPr>
      <w:r>
        <w:rPr>
          <w:i/>
          <w:color w:val="231F20"/>
        </w:rPr>
        <w:t>Hỏi:</w:t>
      </w:r>
      <w:r>
        <w:rPr>
          <w:i/>
          <w:color w:val="231F20"/>
          <w:spacing w:val="-13"/>
        </w:rPr>
        <w:t> </w:t>
      </w:r>
      <w:r>
        <w:rPr>
          <w:color w:val="231F20"/>
        </w:rPr>
        <w:t>Vì</w:t>
      </w:r>
      <w:r>
        <w:rPr>
          <w:color w:val="231F20"/>
          <w:spacing w:val="-7"/>
        </w:rPr>
        <w:t> </w:t>
      </w:r>
      <w:r>
        <w:rPr>
          <w:color w:val="231F20"/>
        </w:rPr>
        <w:t>sao</w:t>
      </w:r>
      <w:r>
        <w:rPr>
          <w:color w:val="231F20"/>
          <w:spacing w:val="-8"/>
        </w:rPr>
        <w:t> </w:t>
      </w:r>
      <w:r>
        <w:rPr>
          <w:color w:val="231F20"/>
        </w:rPr>
        <w:t>xứ</w:t>
      </w:r>
      <w:r>
        <w:rPr>
          <w:color w:val="231F20"/>
          <w:spacing w:val="-7"/>
        </w:rPr>
        <w:t> </w:t>
      </w:r>
      <w:r>
        <w:rPr>
          <w:color w:val="231F20"/>
        </w:rPr>
        <w:t>sở</w:t>
      </w:r>
      <w:r>
        <w:rPr>
          <w:color w:val="231F20"/>
          <w:spacing w:val="-8"/>
        </w:rPr>
        <w:t> </w:t>
      </w:r>
      <w:r>
        <w:rPr>
          <w:color w:val="231F20"/>
        </w:rPr>
        <w:t>của</w:t>
      </w:r>
      <w:r>
        <w:rPr>
          <w:color w:val="231F20"/>
          <w:spacing w:val="-7"/>
        </w:rPr>
        <w:t> </w:t>
      </w:r>
      <w:r>
        <w:rPr>
          <w:color w:val="231F20"/>
        </w:rPr>
        <w:t>hai</w:t>
      </w:r>
      <w:r>
        <w:rPr>
          <w:color w:val="231F20"/>
          <w:spacing w:val="-8"/>
        </w:rPr>
        <w:t> </w:t>
      </w:r>
      <w:r>
        <w:rPr>
          <w:color w:val="231F20"/>
        </w:rPr>
        <w:t>mắt,</w:t>
      </w:r>
      <w:r>
        <w:rPr>
          <w:color w:val="231F20"/>
          <w:spacing w:val="-7"/>
        </w:rPr>
        <w:t> </w:t>
      </w:r>
      <w:r>
        <w:rPr>
          <w:color w:val="231F20"/>
        </w:rPr>
        <w:t>hai</w:t>
      </w:r>
      <w:r>
        <w:rPr>
          <w:color w:val="231F20"/>
          <w:spacing w:val="-8"/>
        </w:rPr>
        <w:t> </w:t>
      </w:r>
      <w:r>
        <w:rPr>
          <w:color w:val="231F20"/>
        </w:rPr>
        <w:t>mũi,</w:t>
      </w:r>
      <w:r>
        <w:rPr>
          <w:color w:val="231F20"/>
          <w:spacing w:val="-7"/>
        </w:rPr>
        <w:t> </w:t>
      </w:r>
      <w:r>
        <w:rPr>
          <w:color w:val="231F20"/>
        </w:rPr>
        <w:t>hai</w:t>
      </w:r>
      <w:r>
        <w:rPr>
          <w:color w:val="231F20"/>
          <w:spacing w:val="-7"/>
        </w:rPr>
        <w:t> </w:t>
      </w:r>
      <w:r>
        <w:rPr>
          <w:color w:val="231F20"/>
        </w:rPr>
        <w:t>tai</w:t>
      </w:r>
      <w:r>
        <w:rPr>
          <w:color w:val="231F20"/>
          <w:spacing w:val="-8"/>
        </w:rPr>
        <w:t> </w:t>
      </w:r>
      <w:r>
        <w:rPr>
          <w:color w:val="231F20"/>
        </w:rPr>
        <w:t>nhưng</w:t>
      </w:r>
      <w:r>
        <w:rPr>
          <w:color w:val="231F20"/>
          <w:spacing w:val="-7"/>
        </w:rPr>
        <w:t> </w:t>
      </w:r>
      <w:r>
        <w:rPr>
          <w:color w:val="231F20"/>
        </w:rPr>
        <w:t>chỉ</w:t>
      </w:r>
      <w:r>
        <w:rPr>
          <w:color w:val="231F20"/>
          <w:spacing w:val="-8"/>
        </w:rPr>
        <w:t> </w:t>
      </w:r>
      <w:r>
        <w:rPr>
          <w:color w:val="231F20"/>
        </w:rPr>
        <w:t>nói</w:t>
      </w:r>
      <w:r>
        <w:rPr>
          <w:color w:val="231F20"/>
          <w:spacing w:val="-7"/>
        </w:rPr>
        <w:t> </w:t>
      </w:r>
      <w:r>
        <w:rPr>
          <w:color w:val="231F20"/>
        </w:rPr>
        <w:t>có một giới, một nhập, một căn?</w:t>
      </w:r>
    </w:p>
    <w:p>
      <w:pPr>
        <w:pStyle w:val="BodyText"/>
        <w:spacing w:line="273" w:lineRule="auto" w:before="112"/>
        <w:ind w:right="411"/>
      </w:pPr>
      <w:r>
        <w:rPr>
          <w:i/>
          <w:color w:val="231F20"/>
        </w:rPr>
        <w:t>Đáp: </w:t>
      </w:r>
      <w:r>
        <w:rPr>
          <w:color w:val="231F20"/>
        </w:rPr>
        <w:t>Vì hiện hành nơi một cảnh giới, là đối tượng nương dựa của</w:t>
      </w:r>
      <w:r>
        <w:rPr>
          <w:color w:val="231F20"/>
          <w:spacing w:val="-9"/>
        </w:rPr>
        <w:t> </w:t>
      </w:r>
      <w:r>
        <w:rPr>
          <w:color w:val="231F20"/>
        </w:rPr>
        <w:t>một</w:t>
      </w:r>
      <w:r>
        <w:rPr>
          <w:color w:val="231F20"/>
          <w:spacing w:val="-8"/>
        </w:rPr>
        <w:t> </w:t>
      </w:r>
      <w:r>
        <w:rPr>
          <w:color w:val="231F20"/>
        </w:rPr>
        <w:t>thức,</w:t>
      </w:r>
      <w:r>
        <w:rPr>
          <w:color w:val="231F20"/>
          <w:spacing w:val="-8"/>
        </w:rPr>
        <w:t> </w:t>
      </w:r>
      <w:r>
        <w:rPr>
          <w:color w:val="231F20"/>
        </w:rPr>
        <w:t>do</w:t>
      </w:r>
      <w:r>
        <w:rPr>
          <w:color w:val="231F20"/>
          <w:spacing w:val="-8"/>
        </w:rPr>
        <w:t> </w:t>
      </w:r>
      <w:r>
        <w:rPr>
          <w:color w:val="231F20"/>
        </w:rPr>
        <w:t>tạo</w:t>
      </w:r>
      <w:r>
        <w:rPr>
          <w:color w:val="231F20"/>
          <w:spacing w:val="-8"/>
        </w:rPr>
        <w:t> </w:t>
      </w:r>
      <w:r>
        <w:rPr>
          <w:color w:val="231F20"/>
        </w:rPr>
        <w:t>một</w:t>
      </w:r>
      <w:r>
        <w:rPr>
          <w:color w:val="231F20"/>
          <w:spacing w:val="-8"/>
        </w:rPr>
        <w:t> </w:t>
      </w:r>
      <w:r>
        <w:rPr>
          <w:color w:val="231F20"/>
        </w:rPr>
        <w:t>sự</w:t>
      </w:r>
      <w:r>
        <w:rPr>
          <w:color w:val="231F20"/>
          <w:spacing w:val="-8"/>
        </w:rPr>
        <w:t> </w:t>
      </w:r>
      <w:r>
        <w:rPr>
          <w:color w:val="231F20"/>
        </w:rPr>
        <w:t>việc,</w:t>
      </w:r>
      <w:r>
        <w:rPr>
          <w:color w:val="231F20"/>
          <w:spacing w:val="-9"/>
        </w:rPr>
        <w:t> </w:t>
      </w:r>
      <w:r>
        <w:rPr>
          <w:color w:val="231F20"/>
        </w:rPr>
        <w:t>nên</w:t>
      </w:r>
      <w:r>
        <w:rPr>
          <w:color w:val="231F20"/>
          <w:spacing w:val="-8"/>
        </w:rPr>
        <w:t> </w:t>
      </w:r>
      <w:r>
        <w:rPr>
          <w:color w:val="231F20"/>
        </w:rPr>
        <w:t>nói</w:t>
      </w:r>
      <w:r>
        <w:rPr>
          <w:color w:val="231F20"/>
          <w:spacing w:val="-8"/>
        </w:rPr>
        <w:t> </w:t>
      </w:r>
      <w:r>
        <w:rPr>
          <w:color w:val="231F20"/>
        </w:rPr>
        <w:t>một</w:t>
      </w:r>
      <w:r>
        <w:rPr>
          <w:color w:val="231F20"/>
          <w:spacing w:val="-8"/>
        </w:rPr>
        <w:t> </w:t>
      </w:r>
      <w:r>
        <w:rPr>
          <w:color w:val="231F20"/>
        </w:rPr>
        <w:t>giới,</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nói</w:t>
      </w:r>
      <w:r>
        <w:rPr>
          <w:color w:val="231F20"/>
          <w:spacing w:val="-8"/>
        </w:rPr>
        <w:t> </w:t>
      </w:r>
      <w:r>
        <w:rPr>
          <w:color w:val="231F20"/>
        </w:rPr>
        <w:t>rộng.</w:t>
      </w:r>
    </w:p>
    <w:p>
      <w:pPr>
        <w:pStyle w:val="BodyText"/>
        <w:spacing w:line="273" w:lineRule="auto" w:before="112"/>
        <w:ind w:right="410"/>
      </w:pPr>
      <w:r>
        <w:rPr>
          <w:i/>
          <w:color w:val="231F20"/>
        </w:rPr>
        <w:t>Hỏi: </w:t>
      </w:r>
      <w:r>
        <w:rPr>
          <w:color w:val="231F20"/>
        </w:rPr>
        <w:t>Là mắt thấy sắc hay là thức thấy? Vì thức tương ưng với tuệ</w:t>
      </w:r>
      <w:r>
        <w:rPr>
          <w:color w:val="231F20"/>
          <w:spacing w:val="-5"/>
        </w:rPr>
        <w:t> </w:t>
      </w:r>
      <w:r>
        <w:rPr>
          <w:color w:val="231F20"/>
        </w:rPr>
        <w:t>nên</w:t>
      </w:r>
      <w:r>
        <w:rPr>
          <w:color w:val="231F20"/>
          <w:spacing w:val="-5"/>
        </w:rPr>
        <w:t> </w:t>
      </w:r>
      <w:r>
        <w:rPr>
          <w:color w:val="231F20"/>
        </w:rPr>
        <w:t>thấy</w:t>
      </w:r>
      <w:r>
        <w:rPr>
          <w:color w:val="231F20"/>
          <w:spacing w:val="-5"/>
        </w:rPr>
        <w:t> </w:t>
      </w:r>
      <w:r>
        <w:rPr>
          <w:color w:val="231F20"/>
        </w:rPr>
        <w:t>hay</w:t>
      </w:r>
      <w:r>
        <w:rPr>
          <w:color w:val="231F20"/>
          <w:spacing w:val="-5"/>
        </w:rPr>
        <w:t> </w:t>
      </w:r>
      <w:r>
        <w:rPr>
          <w:color w:val="231F20"/>
        </w:rPr>
        <w:t>là</w:t>
      </w:r>
      <w:r>
        <w:rPr>
          <w:color w:val="231F20"/>
          <w:spacing w:val="-5"/>
        </w:rPr>
        <w:t> </w:t>
      </w:r>
      <w:r>
        <w:rPr>
          <w:color w:val="231F20"/>
        </w:rPr>
        <w:t>vì</w:t>
      </w:r>
      <w:r>
        <w:rPr>
          <w:color w:val="231F20"/>
          <w:spacing w:val="-5"/>
        </w:rPr>
        <w:t> </w:t>
      </w:r>
      <w:r>
        <w:rPr>
          <w:color w:val="231F20"/>
        </w:rPr>
        <w:t>hòa</w:t>
      </w:r>
      <w:r>
        <w:rPr>
          <w:color w:val="231F20"/>
          <w:spacing w:val="-5"/>
        </w:rPr>
        <w:t> </w:t>
      </w:r>
      <w:r>
        <w:rPr>
          <w:color w:val="231F20"/>
        </w:rPr>
        <w:t>hợp</w:t>
      </w:r>
      <w:r>
        <w:rPr>
          <w:color w:val="231F20"/>
          <w:spacing w:val="-5"/>
        </w:rPr>
        <w:t> </w:t>
      </w:r>
      <w:r>
        <w:rPr>
          <w:color w:val="231F20"/>
        </w:rPr>
        <w:t>nên</w:t>
      </w:r>
      <w:r>
        <w:rPr>
          <w:color w:val="231F20"/>
          <w:spacing w:val="-5"/>
        </w:rPr>
        <w:t> </w:t>
      </w:r>
      <w:r>
        <w:rPr>
          <w:color w:val="231F20"/>
        </w:rPr>
        <w:t>thấy?</w:t>
      </w:r>
      <w:r>
        <w:rPr>
          <w:color w:val="231F20"/>
          <w:spacing w:val="-5"/>
        </w:rPr>
        <w:t> </w:t>
      </w:r>
      <w:r>
        <w:rPr>
          <w:color w:val="231F20"/>
        </w:rPr>
        <w:t>Nếu</w:t>
      </w:r>
      <w:r>
        <w:rPr>
          <w:color w:val="231F20"/>
          <w:spacing w:val="-5"/>
        </w:rPr>
        <w:t> </w:t>
      </w:r>
      <w:r>
        <w:rPr>
          <w:color w:val="231F20"/>
        </w:rPr>
        <w:t>mắt</w:t>
      </w:r>
      <w:r>
        <w:rPr>
          <w:color w:val="231F20"/>
          <w:spacing w:val="-5"/>
        </w:rPr>
        <w:t> </w:t>
      </w:r>
      <w:r>
        <w:rPr>
          <w:color w:val="231F20"/>
          <w:spacing w:val="-4"/>
        </w:rPr>
        <w:t>thấy,</w:t>
      </w:r>
      <w:r>
        <w:rPr>
          <w:color w:val="231F20"/>
          <w:spacing w:val="-5"/>
        </w:rPr>
        <w:t> </w:t>
      </w:r>
      <w:r>
        <w:rPr>
          <w:color w:val="231F20"/>
        </w:rPr>
        <w:t>thì</w:t>
      </w:r>
      <w:r>
        <w:rPr>
          <w:color w:val="231F20"/>
          <w:spacing w:val="-5"/>
        </w:rPr>
        <w:t> </w:t>
      </w:r>
      <w:r>
        <w:rPr>
          <w:color w:val="231F20"/>
        </w:rPr>
        <w:t>lúc</w:t>
      </w:r>
      <w:r>
        <w:rPr>
          <w:color w:val="231F20"/>
          <w:spacing w:val="-5"/>
        </w:rPr>
        <w:t> </w:t>
      </w:r>
      <w:r>
        <w:rPr>
          <w:color w:val="231F20"/>
        </w:rPr>
        <w:t>không có</w:t>
      </w:r>
      <w:r>
        <w:rPr>
          <w:color w:val="231F20"/>
          <w:spacing w:val="14"/>
        </w:rPr>
        <w:t> </w:t>
      </w:r>
      <w:r>
        <w:rPr>
          <w:color w:val="231F20"/>
        </w:rPr>
        <w:t>thức,</w:t>
      </w:r>
      <w:r>
        <w:rPr>
          <w:color w:val="231F20"/>
          <w:spacing w:val="14"/>
        </w:rPr>
        <w:t> </w:t>
      </w:r>
      <w:r>
        <w:rPr>
          <w:color w:val="231F20"/>
        </w:rPr>
        <w:t>cũng</w:t>
      </w:r>
      <w:r>
        <w:rPr>
          <w:color w:val="231F20"/>
          <w:spacing w:val="14"/>
        </w:rPr>
        <w:t> </w:t>
      </w:r>
      <w:r>
        <w:rPr>
          <w:color w:val="231F20"/>
        </w:rPr>
        <w:t>nên</w:t>
      </w:r>
      <w:r>
        <w:rPr>
          <w:color w:val="231F20"/>
          <w:spacing w:val="14"/>
        </w:rPr>
        <w:t> </w:t>
      </w:r>
      <w:r>
        <w:rPr>
          <w:color w:val="231F20"/>
          <w:spacing w:val="-4"/>
        </w:rPr>
        <w:t>thấy.</w:t>
      </w:r>
      <w:r>
        <w:rPr>
          <w:color w:val="231F20"/>
          <w:spacing w:val="14"/>
        </w:rPr>
        <w:t> </w:t>
      </w:r>
      <w:r>
        <w:rPr>
          <w:color w:val="231F20"/>
        </w:rPr>
        <w:t>Nếu</w:t>
      </w:r>
      <w:r>
        <w:rPr>
          <w:color w:val="231F20"/>
          <w:spacing w:val="14"/>
        </w:rPr>
        <w:t> </w:t>
      </w:r>
      <w:r>
        <w:rPr>
          <w:color w:val="231F20"/>
        </w:rPr>
        <w:t>khi</w:t>
      </w:r>
      <w:r>
        <w:rPr>
          <w:color w:val="231F20"/>
          <w:spacing w:val="14"/>
        </w:rPr>
        <w:t> </w:t>
      </w:r>
      <w:r>
        <w:rPr>
          <w:color w:val="231F20"/>
        </w:rPr>
        <w:t>cùng</w:t>
      </w:r>
      <w:r>
        <w:rPr>
          <w:color w:val="231F20"/>
          <w:spacing w:val="14"/>
        </w:rPr>
        <w:t> </w:t>
      </w:r>
      <w:r>
        <w:rPr>
          <w:color w:val="231F20"/>
        </w:rPr>
        <w:t>với</w:t>
      </w:r>
      <w:r>
        <w:rPr>
          <w:color w:val="231F20"/>
          <w:spacing w:val="14"/>
        </w:rPr>
        <w:t> </w:t>
      </w:r>
      <w:r>
        <w:rPr>
          <w:color w:val="231F20"/>
        </w:rPr>
        <w:t>thức</w:t>
      </w:r>
      <w:r>
        <w:rPr>
          <w:color w:val="231F20"/>
          <w:spacing w:val="14"/>
        </w:rPr>
        <w:t> </w:t>
      </w:r>
      <w:r>
        <w:rPr>
          <w:color w:val="231F20"/>
        </w:rPr>
        <w:t>khác</w:t>
      </w:r>
      <w:r>
        <w:rPr>
          <w:color w:val="231F20"/>
          <w:spacing w:val="14"/>
        </w:rPr>
        <w:t> </w:t>
      </w:r>
      <w:r>
        <w:rPr>
          <w:color w:val="231F20"/>
        </w:rPr>
        <w:t>hợp,</w:t>
      </w:r>
      <w:r>
        <w:rPr>
          <w:color w:val="231F20"/>
          <w:spacing w:val="14"/>
        </w:rPr>
        <w:t> </w:t>
      </w:r>
      <w:r>
        <w:rPr>
          <w:color w:val="231F20"/>
        </w:rPr>
        <w:t>cũng</w:t>
      </w:r>
      <w:r>
        <w:rPr>
          <w:color w:val="231F20"/>
          <w:spacing w:val="15"/>
        </w:rPr>
        <w:t> </w:t>
      </w:r>
      <w:r>
        <w:rPr>
          <w:color w:val="231F20"/>
        </w:rPr>
        <w:t>nên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5" w:firstLine="0"/>
      </w:pPr>
      <w:r>
        <w:rPr>
          <w:color w:val="231F20"/>
          <w:spacing w:val="-4"/>
        </w:rPr>
        <w:t>thấy. </w:t>
      </w:r>
      <w:r>
        <w:rPr>
          <w:color w:val="231F20"/>
        </w:rPr>
        <w:t>Nếu là thức </w:t>
      </w:r>
      <w:r>
        <w:rPr>
          <w:color w:val="231F20"/>
          <w:spacing w:val="-4"/>
        </w:rPr>
        <w:t>thấy, </w:t>
      </w:r>
      <w:r>
        <w:rPr>
          <w:color w:val="231F20"/>
        </w:rPr>
        <w:t>thì thức tức là tánh </w:t>
      </w:r>
      <w:r>
        <w:rPr>
          <w:color w:val="231F20"/>
          <w:spacing w:val="-4"/>
        </w:rPr>
        <w:t>thấy, </w:t>
      </w:r>
      <w:r>
        <w:rPr>
          <w:color w:val="231F20"/>
        </w:rPr>
        <w:t>cũng là tánh thức. Nếu</w:t>
      </w:r>
      <w:r>
        <w:rPr>
          <w:color w:val="231F20"/>
          <w:spacing w:val="-4"/>
        </w:rPr>
        <w:t> </w:t>
      </w:r>
      <w:r>
        <w:rPr>
          <w:color w:val="231F20"/>
        </w:rPr>
        <w:t>thức</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3"/>
        </w:rPr>
        <w:t> </w:t>
      </w:r>
      <w:r>
        <w:rPr>
          <w:color w:val="231F20"/>
        </w:rPr>
        <w:t>tuệ</w:t>
      </w:r>
      <w:r>
        <w:rPr>
          <w:color w:val="231F20"/>
          <w:spacing w:val="-4"/>
        </w:rPr>
        <w:t> </w:t>
      </w:r>
      <w:r>
        <w:rPr>
          <w:color w:val="231F20"/>
        </w:rPr>
        <w:t>nên</w:t>
      </w:r>
      <w:r>
        <w:rPr>
          <w:color w:val="231F20"/>
          <w:spacing w:val="-4"/>
        </w:rPr>
        <w:t> thấy, </w:t>
      </w:r>
      <w:r>
        <w:rPr>
          <w:color w:val="231F20"/>
        </w:rPr>
        <w:t>thì</w:t>
      </w:r>
      <w:r>
        <w:rPr>
          <w:color w:val="231F20"/>
          <w:spacing w:val="-4"/>
        </w:rPr>
        <w:t> </w:t>
      </w:r>
      <w:r>
        <w:rPr>
          <w:color w:val="231F20"/>
        </w:rPr>
        <w:t>nhĩ</w:t>
      </w:r>
      <w:r>
        <w:rPr>
          <w:color w:val="231F20"/>
          <w:spacing w:val="-3"/>
        </w:rPr>
        <w:t> </w:t>
      </w:r>
      <w:r>
        <w:rPr>
          <w:color w:val="231F20"/>
        </w:rPr>
        <w:t>thức</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4"/>
        </w:rPr>
        <w:t> </w:t>
      </w:r>
      <w:r>
        <w:rPr>
          <w:color w:val="231F20"/>
          <w:spacing w:val="-3"/>
        </w:rPr>
        <w:t>tuệ, </w:t>
      </w:r>
      <w:r>
        <w:rPr>
          <w:color w:val="231F20"/>
        </w:rPr>
        <w:t>cũng nên </w:t>
      </w:r>
      <w:r>
        <w:rPr>
          <w:color w:val="231F20"/>
          <w:spacing w:val="-4"/>
        </w:rPr>
        <w:t>thấy, </w:t>
      </w:r>
      <w:r>
        <w:rPr>
          <w:color w:val="231F20"/>
        </w:rPr>
        <w:t>cũng nên nghe? Còn nếu hòa hợp nên thấy thì chưa từng không hòa hợp.</w:t>
      </w:r>
    </w:p>
    <w:p>
      <w:pPr>
        <w:pStyle w:val="BodyText"/>
        <w:spacing w:line="273" w:lineRule="auto" w:before="110"/>
        <w:ind w:left="393" w:right="128"/>
      </w:pPr>
      <w:r>
        <w:rPr>
          <w:i/>
          <w:color w:val="231F20"/>
        </w:rPr>
        <w:t>Đáp: </w:t>
      </w:r>
      <w:r>
        <w:rPr>
          <w:color w:val="231F20"/>
        </w:rPr>
        <w:t>Mắt thấy sắc nhưng tất cần thức. Mắt có hai thứ: </w:t>
      </w:r>
      <w:r>
        <w:rPr>
          <w:i/>
          <w:color w:val="231F20"/>
        </w:rPr>
        <w:t>(1) </w:t>
      </w:r>
      <w:r>
        <w:rPr>
          <w:color w:val="231F20"/>
        </w:rPr>
        <w:t>Mắt báo.</w:t>
      </w:r>
      <w:r>
        <w:rPr>
          <w:color w:val="231F20"/>
          <w:spacing w:val="-6"/>
        </w:rPr>
        <w:t> </w:t>
      </w:r>
      <w:r>
        <w:rPr>
          <w:i/>
          <w:color w:val="231F20"/>
        </w:rPr>
        <w:t>(2)</w:t>
      </w:r>
      <w:r>
        <w:rPr>
          <w:i/>
          <w:color w:val="231F20"/>
          <w:spacing w:val="-5"/>
        </w:rPr>
        <w:t> </w:t>
      </w:r>
      <w:r>
        <w:rPr>
          <w:color w:val="231F20"/>
        </w:rPr>
        <w:t>Mắt</w:t>
      </w:r>
      <w:r>
        <w:rPr>
          <w:color w:val="231F20"/>
          <w:spacing w:val="-5"/>
        </w:rPr>
        <w:t> </w:t>
      </w:r>
      <w:r>
        <w:rPr>
          <w:color w:val="231F20"/>
        </w:rPr>
        <w:t>nuôi</w:t>
      </w:r>
      <w:r>
        <w:rPr>
          <w:color w:val="231F20"/>
          <w:spacing w:val="-5"/>
        </w:rPr>
        <w:t> </w:t>
      </w:r>
      <w:r>
        <w:rPr>
          <w:color w:val="231F20"/>
        </w:rPr>
        <w:t>lớn.</w:t>
      </w:r>
      <w:r>
        <w:rPr>
          <w:color w:val="231F20"/>
          <w:spacing w:val="-10"/>
        </w:rPr>
        <w:t> </w:t>
      </w:r>
      <w:r>
        <w:rPr>
          <w:color w:val="231F20"/>
          <w:spacing w:val="-5"/>
        </w:rPr>
        <w:t>Tai, </w:t>
      </w:r>
      <w:r>
        <w:rPr>
          <w:color w:val="231F20"/>
        </w:rPr>
        <w:t>mũi,</w:t>
      </w:r>
      <w:r>
        <w:rPr>
          <w:color w:val="231F20"/>
          <w:spacing w:val="-5"/>
        </w:rPr>
        <w:t> </w:t>
      </w:r>
      <w:r>
        <w:rPr>
          <w:color w:val="231F20"/>
        </w:rPr>
        <w:t>lưỡi,</w:t>
      </w:r>
      <w:r>
        <w:rPr>
          <w:color w:val="231F20"/>
          <w:spacing w:val="-5"/>
        </w:rPr>
        <w:t> </w:t>
      </w:r>
      <w:r>
        <w:rPr>
          <w:color w:val="231F20"/>
        </w:rPr>
        <w:t>thân</w:t>
      </w:r>
      <w:r>
        <w:rPr>
          <w:color w:val="231F20"/>
          <w:spacing w:val="-5"/>
        </w:rPr>
        <w:t> </w:t>
      </w:r>
      <w:r>
        <w:rPr>
          <w:color w:val="231F20"/>
        </w:rPr>
        <w:t>cũng</w:t>
      </w:r>
      <w:r>
        <w:rPr>
          <w:color w:val="231F20"/>
          <w:spacing w:val="-6"/>
        </w:rPr>
        <w:t> </w:t>
      </w:r>
      <w:r>
        <w:rPr>
          <w:color w:val="231F20"/>
        </w:rPr>
        <w:t>như</w:t>
      </w:r>
      <w:r>
        <w:rPr>
          <w:color w:val="231F20"/>
          <w:spacing w:val="-5"/>
        </w:rPr>
        <w:t> </w:t>
      </w:r>
      <w:r>
        <w:rPr>
          <w:color w:val="231F20"/>
        </w:rPr>
        <w:t>thế.</w:t>
      </w:r>
      <w:r>
        <w:rPr>
          <w:color w:val="231F20"/>
          <w:spacing w:val="-5"/>
        </w:rPr>
        <w:t> </w:t>
      </w:r>
      <w:r>
        <w:rPr>
          <w:color w:val="231F20"/>
        </w:rPr>
        <w:t>Sắc</w:t>
      </w:r>
      <w:r>
        <w:rPr>
          <w:color w:val="231F20"/>
          <w:spacing w:val="-5"/>
        </w:rPr>
        <w:t> </w:t>
      </w:r>
      <w:r>
        <w:rPr>
          <w:color w:val="231F20"/>
        </w:rPr>
        <w:t>nhập</w:t>
      </w:r>
      <w:r>
        <w:rPr>
          <w:color w:val="231F20"/>
          <w:spacing w:val="-5"/>
        </w:rPr>
        <w:t> </w:t>
      </w:r>
      <w:r>
        <w:rPr>
          <w:color w:val="231F20"/>
        </w:rPr>
        <w:t>có ba thứ: Có nuôi lớn, báo, nương dựa. Hương, vị, xúc cũng như thế. Thanh</w:t>
      </w:r>
      <w:r>
        <w:rPr>
          <w:color w:val="231F20"/>
          <w:spacing w:val="-10"/>
        </w:rPr>
        <w:t> </w:t>
      </w:r>
      <w:r>
        <w:rPr>
          <w:color w:val="231F20"/>
        </w:rPr>
        <w:t>có</w:t>
      </w:r>
      <w:r>
        <w:rPr>
          <w:color w:val="231F20"/>
          <w:spacing w:val="-10"/>
        </w:rPr>
        <w:t> </w:t>
      </w:r>
      <w:r>
        <w:rPr>
          <w:color w:val="231F20"/>
        </w:rPr>
        <w:t>hai</w:t>
      </w:r>
      <w:r>
        <w:rPr>
          <w:color w:val="231F20"/>
          <w:spacing w:val="-11"/>
        </w:rPr>
        <w:t> </w:t>
      </w:r>
      <w:r>
        <w:rPr>
          <w:color w:val="231F20"/>
        </w:rPr>
        <w:t>thứ:</w:t>
      </w:r>
      <w:r>
        <w:rPr>
          <w:color w:val="231F20"/>
          <w:spacing w:val="-10"/>
        </w:rPr>
        <w:t> </w:t>
      </w:r>
      <w:r>
        <w:rPr>
          <w:color w:val="231F20"/>
        </w:rPr>
        <w:t>Có</w:t>
      </w:r>
      <w:r>
        <w:rPr>
          <w:color w:val="231F20"/>
          <w:spacing w:val="-9"/>
        </w:rPr>
        <w:t> </w:t>
      </w:r>
      <w:r>
        <w:rPr>
          <w:color w:val="231F20"/>
        </w:rPr>
        <w:t>nuôi</w:t>
      </w:r>
      <w:r>
        <w:rPr>
          <w:color w:val="231F20"/>
          <w:spacing w:val="-10"/>
        </w:rPr>
        <w:t> </w:t>
      </w:r>
      <w:r>
        <w:rPr>
          <w:color w:val="231F20"/>
        </w:rPr>
        <w:t>lớn,</w:t>
      </w:r>
      <w:r>
        <w:rPr>
          <w:color w:val="231F20"/>
          <w:spacing w:val="-10"/>
        </w:rPr>
        <w:t> </w:t>
      </w:r>
      <w:r>
        <w:rPr>
          <w:color w:val="231F20"/>
        </w:rPr>
        <w:t>có</w:t>
      </w:r>
      <w:r>
        <w:rPr>
          <w:color w:val="231F20"/>
          <w:spacing w:val="-10"/>
        </w:rPr>
        <w:t> </w:t>
      </w:r>
      <w:r>
        <w:rPr>
          <w:color w:val="231F20"/>
        </w:rPr>
        <w:t>nương</w:t>
      </w:r>
      <w:r>
        <w:rPr>
          <w:color w:val="231F20"/>
          <w:spacing w:val="-10"/>
        </w:rPr>
        <w:t> </w:t>
      </w:r>
      <w:r>
        <w:rPr>
          <w:color w:val="231F20"/>
        </w:rPr>
        <w:t>dựa.</w:t>
      </w:r>
      <w:r>
        <w:rPr>
          <w:color w:val="231F20"/>
          <w:spacing w:val="-11"/>
        </w:rPr>
        <w:t> </w:t>
      </w:r>
      <w:r>
        <w:rPr>
          <w:color w:val="231F20"/>
        </w:rPr>
        <w:t>Ý</w:t>
      </w:r>
      <w:r>
        <w:rPr>
          <w:color w:val="231F20"/>
          <w:spacing w:val="-11"/>
        </w:rPr>
        <w:t> </w:t>
      </w:r>
      <w:r>
        <w:rPr>
          <w:color w:val="231F20"/>
        </w:rPr>
        <w:t>nhập</w:t>
      </w:r>
      <w:r>
        <w:rPr>
          <w:color w:val="231F20"/>
          <w:spacing w:val="-10"/>
        </w:rPr>
        <w:t> </w:t>
      </w:r>
      <w:r>
        <w:rPr>
          <w:color w:val="231F20"/>
        </w:rPr>
        <w:t>có</w:t>
      </w:r>
      <w:r>
        <w:rPr>
          <w:color w:val="231F20"/>
          <w:spacing w:val="-10"/>
        </w:rPr>
        <w:t> </w:t>
      </w:r>
      <w:r>
        <w:rPr>
          <w:color w:val="231F20"/>
        </w:rPr>
        <w:t>ba</w:t>
      </w:r>
      <w:r>
        <w:rPr>
          <w:color w:val="231F20"/>
          <w:spacing w:val="-9"/>
        </w:rPr>
        <w:t> </w:t>
      </w:r>
      <w:r>
        <w:rPr>
          <w:color w:val="231F20"/>
        </w:rPr>
        <w:t>thứ:</w:t>
      </w:r>
      <w:r>
        <w:rPr>
          <w:color w:val="231F20"/>
          <w:spacing w:val="-10"/>
        </w:rPr>
        <w:t> </w:t>
      </w:r>
      <w:r>
        <w:rPr>
          <w:color w:val="231F20"/>
          <w:spacing w:val="-4"/>
        </w:rPr>
        <w:t>Báo, </w:t>
      </w:r>
      <w:r>
        <w:rPr>
          <w:color w:val="231F20"/>
        </w:rPr>
        <w:t>nương dựa, sát-na. Khổ pháp nhẫn kia tương ưng với tâm gọi là sát- na. Pháp nhập có bốn thứ: Có báo, nương dựa, sát-na và vật thể.</w:t>
      </w:r>
      <w:r>
        <w:rPr>
          <w:color w:val="231F20"/>
          <w:spacing w:val="-30"/>
        </w:rPr>
        <w:t> </w:t>
      </w:r>
      <w:r>
        <w:rPr>
          <w:color w:val="231F20"/>
        </w:rPr>
        <w:t>Vật thể là do có pháp vô vi.</w:t>
      </w:r>
    </w:p>
    <w:p>
      <w:pPr>
        <w:pStyle w:val="BodyText"/>
        <w:spacing w:line="273" w:lineRule="auto" w:before="107"/>
        <w:ind w:left="393" w:right="127"/>
      </w:pPr>
      <w:r>
        <w:rPr>
          <w:i/>
          <w:color w:val="231F20"/>
        </w:rPr>
        <w:t>Hỏi: </w:t>
      </w:r>
      <w:r>
        <w:rPr>
          <w:color w:val="231F20"/>
        </w:rPr>
        <w:t>Từng có chỉ có mắt báo, không có mắt nuôi lớn? Từng có chỉ có mắt nuôi lớn, không có mắt báo chăng?</w:t>
      </w:r>
    </w:p>
    <w:p>
      <w:pPr>
        <w:pStyle w:val="BodyText"/>
        <w:spacing w:line="273" w:lineRule="auto" w:before="112"/>
        <w:ind w:left="393" w:right="127"/>
      </w:pPr>
      <w:r>
        <w:rPr>
          <w:i/>
          <w:color w:val="231F20"/>
        </w:rPr>
        <w:t>Đáp: </w:t>
      </w:r>
      <w:r>
        <w:rPr>
          <w:color w:val="231F20"/>
        </w:rPr>
        <w:t>Không có. Có mắt báo, không có mắt nuôi lớn: Như con người trùng với con người, như vách tường trùng với vách tường. Mắt báo, mắt nuôi lớn cũng như thế.</w:t>
      </w:r>
    </w:p>
    <w:p>
      <w:pPr>
        <w:pStyle w:val="BodyText"/>
        <w:spacing w:before="111"/>
        <w:ind w:left="960" w:firstLine="0"/>
      </w:pPr>
      <w:r>
        <w:rPr>
          <w:i/>
          <w:color w:val="231F20"/>
        </w:rPr>
        <w:t>Hỏi: </w:t>
      </w:r>
      <w:r>
        <w:rPr>
          <w:color w:val="231F20"/>
        </w:rPr>
        <w:t>Từng chỉ có mắt nuôi lớn không có mắt báo chăng?</w:t>
      </w:r>
    </w:p>
    <w:p>
      <w:pPr>
        <w:pStyle w:val="BodyText"/>
        <w:spacing w:before="154"/>
        <w:ind w:left="960" w:firstLine="0"/>
      </w:pPr>
      <w:r>
        <w:rPr>
          <w:i/>
          <w:color w:val="231F20"/>
        </w:rPr>
        <w:t>Đáp: </w:t>
      </w:r>
      <w:r>
        <w:rPr>
          <w:color w:val="231F20"/>
        </w:rPr>
        <w:t>Có. Là người được thiên nhãn.</w:t>
      </w:r>
    </w:p>
    <w:p>
      <w:pPr>
        <w:pStyle w:val="BodyText"/>
        <w:spacing w:line="273" w:lineRule="auto" w:before="155"/>
        <w:ind w:left="393" w:right="127"/>
      </w:pPr>
      <w:r>
        <w:rPr>
          <w:color w:val="231F20"/>
        </w:rPr>
        <w:t>Hoặc có khi mắt nuôi lớn có uy lực, không phải là mắt báo. Hoặc có khi mắt báo có uy lực, không phải là mắt nuôi lớn. Hoặc</w:t>
      </w:r>
      <w:r>
        <w:rPr>
          <w:color w:val="231F20"/>
          <w:spacing w:val="-29"/>
        </w:rPr>
        <w:t> </w:t>
      </w:r>
      <w:r>
        <w:rPr>
          <w:color w:val="231F20"/>
        </w:rPr>
        <w:t>có khi mắt nuôi lớn và mắt báo đều cùng có uy lực. Hoặc có khi mắt nuôi lớn và mắt báo đều cùng không có uy lực.</w:t>
      </w:r>
    </w:p>
    <w:p>
      <w:pPr>
        <w:pStyle w:val="BodyText"/>
        <w:spacing w:line="273" w:lineRule="auto" w:before="110"/>
        <w:ind w:left="393" w:right="127"/>
      </w:pPr>
      <w:r>
        <w:rPr>
          <w:color w:val="231F20"/>
        </w:rPr>
        <w:t>Hoặc có khi mắt nuôi lớn có uy lực, không phải là mắt báo: Là như mắt khi còn tuổi trẻ.</w:t>
      </w:r>
    </w:p>
    <w:p>
      <w:pPr>
        <w:pStyle w:val="BodyText"/>
        <w:spacing w:line="273" w:lineRule="auto" w:before="112"/>
        <w:ind w:left="393" w:right="127"/>
      </w:pPr>
      <w:r>
        <w:rPr>
          <w:color w:val="231F20"/>
        </w:rPr>
        <w:t>Hoặc có khi mắt báo có uy lực, không phải là mắt nuôi lớn: Là như lúc già, bệnh, sức nuôi lớn của mắt kia ít.</w:t>
      </w:r>
    </w:p>
    <w:p>
      <w:pPr>
        <w:pStyle w:val="BodyText"/>
        <w:spacing w:line="273" w:lineRule="auto" w:before="111"/>
        <w:ind w:left="393" w:right="127"/>
      </w:pPr>
      <w:r>
        <w:rPr>
          <w:color w:val="231F20"/>
        </w:rPr>
        <w:t>Hoặc có khi mắt nuôi lớn và mắt báo đều cùng có uy lực: Là như lúc trung niên.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color w:val="231F20"/>
        </w:rPr>
        <w:t>Hoặc</w:t>
      </w:r>
      <w:r>
        <w:rPr>
          <w:color w:val="231F20"/>
          <w:spacing w:val="-13"/>
        </w:rPr>
        <w:t> </w:t>
      </w:r>
      <w:r>
        <w:rPr>
          <w:color w:val="231F20"/>
        </w:rPr>
        <w:t>có</w:t>
      </w:r>
      <w:r>
        <w:rPr>
          <w:color w:val="231F20"/>
          <w:spacing w:val="-12"/>
        </w:rPr>
        <w:t> </w:t>
      </w:r>
      <w:r>
        <w:rPr>
          <w:color w:val="231F20"/>
        </w:rPr>
        <w:t>khi</w:t>
      </w:r>
      <w:r>
        <w:rPr>
          <w:color w:val="231F20"/>
          <w:spacing w:val="-12"/>
        </w:rPr>
        <w:t> </w:t>
      </w:r>
      <w:r>
        <w:rPr>
          <w:color w:val="231F20"/>
        </w:rPr>
        <w:t>mắt</w:t>
      </w:r>
      <w:r>
        <w:rPr>
          <w:color w:val="231F20"/>
          <w:spacing w:val="-12"/>
        </w:rPr>
        <w:t> </w:t>
      </w:r>
      <w:r>
        <w:rPr>
          <w:color w:val="231F20"/>
        </w:rPr>
        <w:t>nuôi</w:t>
      </w:r>
      <w:r>
        <w:rPr>
          <w:color w:val="231F20"/>
          <w:spacing w:val="-13"/>
        </w:rPr>
        <w:t> </w:t>
      </w:r>
      <w:r>
        <w:rPr>
          <w:color w:val="231F20"/>
        </w:rPr>
        <w:t>lớn</w:t>
      </w:r>
      <w:r>
        <w:rPr>
          <w:color w:val="231F20"/>
          <w:spacing w:val="-12"/>
        </w:rPr>
        <w:t> </w:t>
      </w:r>
      <w:r>
        <w:rPr>
          <w:color w:val="231F20"/>
        </w:rPr>
        <w:t>và</w:t>
      </w:r>
      <w:r>
        <w:rPr>
          <w:color w:val="231F20"/>
          <w:spacing w:val="-12"/>
        </w:rPr>
        <w:t> </w:t>
      </w:r>
      <w:r>
        <w:rPr>
          <w:color w:val="231F20"/>
        </w:rPr>
        <w:t>mắt</w:t>
      </w:r>
      <w:r>
        <w:rPr>
          <w:color w:val="231F20"/>
          <w:spacing w:val="-12"/>
        </w:rPr>
        <w:t> </w:t>
      </w:r>
      <w:r>
        <w:rPr>
          <w:color w:val="231F20"/>
        </w:rPr>
        <w:t>báo</w:t>
      </w:r>
      <w:r>
        <w:rPr>
          <w:color w:val="231F20"/>
          <w:spacing w:val="-12"/>
        </w:rPr>
        <w:t> </w:t>
      </w:r>
      <w:r>
        <w:rPr>
          <w:color w:val="231F20"/>
        </w:rPr>
        <w:t>đều</w:t>
      </w:r>
      <w:r>
        <w:rPr>
          <w:color w:val="231F20"/>
          <w:spacing w:val="-13"/>
        </w:rPr>
        <w:t> </w:t>
      </w:r>
      <w:r>
        <w:rPr>
          <w:color w:val="231F20"/>
        </w:rPr>
        <w:t>cùng</w:t>
      </w:r>
      <w:r>
        <w:rPr>
          <w:color w:val="231F20"/>
          <w:spacing w:val="-12"/>
        </w:rPr>
        <w:t> </w:t>
      </w:r>
      <w:r>
        <w:rPr>
          <w:color w:val="231F20"/>
        </w:rPr>
        <w:t>không</w:t>
      </w:r>
      <w:r>
        <w:rPr>
          <w:color w:val="231F20"/>
          <w:spacing w:val="-12"/>
        </w:rPr>
        <w:t> </w:t>
      </w:r>
      <w:r>
        <w:rPr>
          <w:color w:val="231F20"/>
        </w:rPr>
        <w:t>có</w:t>
      </w:r>
      <w:r>
        <w:rPr>
          <w:color w:val="231F20"/>
          <w:spacing w:val="-12"/>
        </w:rPr>
        <w:t> </w:t>
      </w:r>
      <w:r>
        <w:rPr>
          <w:color w:val="231F20"/>
        </w:rPr>
        <w:t>uy</w:t>
      </w:r>
      <w:r>
        <w:rPr>
          <w:color w:val="231F20"/>
          <w:spacing w:val="-12"/>
        </w:rPr>
        <w:t> </w:t>
      </w:r>
      <w:r>
        <w:rPr>
          <w:color w:val="231F20"/>
        </w:rPr>
        <w:t>lực: Hoặc có chúng sinh, mắt nuôi lớn có uy lực, không phải là mắt báo. Hoặc có chúng sinh mắt báo có uy lực, không phải là mắt nuôi lớn. Hoặc có mắt nuôi lớn và mắt báo đều cùng có uy lực. Hoặc có khi mắt nuôi lớn và mắt báo đều cùng không có uy lực.</w:t>
      </w:r>
    </w:p>
    <w:p>
      <w:pPr>
        <w:pStyle w:val="BodyText"/>
        <w:spacing w:line="273" w:lineRule="auto" w:before="109"/>
        <w:ind w:right="410"/>
      </w:pPr>
      <w:r>
        <w:rPr>
          <w:color w:val="231F20"/>
        </w:rPr>
        <w:t>Mắt nuôi lớn có uy lực, không phải là mắt báo: Là như người giàu sang, tánh mắt vốn kém, do các thứ cần dùng khiến mắt sáng sạch. Hoặc mắt báo có uy lực, không phải là mắt nuôi lớn: Là như người</w:t>
      </w:r>
      <w:r>
        <w:rPr>
          <w:color w:val="231F20"/>
          <w:spacing w:val="-13"/>
        </w:rPr>
        <w:t> </w:t>
      </w:r>
      <w:r>
        <w:rPr>
          <w:color w:val="231F20"/>
        </w:rPr>
        <w:t>làm</w:t>
      </w:r>
      <w:r>
        <w:rPr>
          <w:color w:val="231F20"/>
          <w:spacing w:val="-13"/>
        </w:rPr>
        <w:t> </w:t>
      </w:r>
      <w:r>
        <w:rPr>
          <w:color w:val="231F20"/>
        </w:rPr>
        <w:t>ruộng,</w:t>
      </w:r>
      <w:r>
        <w:rPr>
          <w:color w:val="231F20"/>
          <w:spacing w:val="-13"/>
        </w:rPr>
        <w:t> </w:t>
      </w:r>
      <w:r>
        <w:rPr>
          <w:color w:val="231F20"/>
        </w:rPr>
        <w:t>không</w:t>
      </w:r>
      <w:r>
        <w:rPr>
          <w:color w:val="231F20"/>
          <w:spacing w:val="-13"/>
        </w:rPr>
        <w:t> </w:t>
      </w:r>
      <w:r>
        <w:rPr>
          <w:color w:val="231F20"/>
        </w:rPr>
        <w:t>có</w:t>
      </w:r>
      <w:r>
        <w:rPr>
          <w:color w:val="231F20"/>
          <w:spacing w:val="-13"/>
        </w:rPr>
        <w:t> </w:t>
      </w:r>
      <w:r>
        <w:rPr>
          <w:color w:val="231F20"/>
        </w:rPr>
        <w:t>những</w:t>
      </w:r>
      <w:r>
        <w:rPr>
          <w:color w:val="231F20"/>
          <w:spacing w:val="-13"/>
        </w:rPr>
        <w:t> </w:t>
      </w:r>
      <w:r>
        <w:rPr>
          <w:color w:val="231F20"/>
        </w:rPr>
        <w:t>vật</w:t>
      </w:r>
      <w:r>
        <w:rPr>
          <w:color w:val="231F20"/>
          <w:spacing w:val="-13"/>
        </w:rPr>
        <w:t> </w:t>
      </w:r>
      <w:r>
        <w:rPr>
          <w:color w:val="231F20"/>
        </w:rPr>
        <w:t>dụng</w:t>
      </w:r>
      <w:r>
        <w:rPr>
          <w:color w:val="231F20"/>
          <w:spacing w:val="-13"/>
        </w:rPr>
        <w:t> </w:t>
      </w:r>
      <w:r>
        <w:rPr>
          <w:color w:val="231F20"/>
        </w:rPr>
        <w:t>cần</w:t>
      </w:r>
      <w:r>
        <w:rPr>
          <w:color w:val="231F20"/>
          <w:spacing w:val="-13"/>
        </w:rPr>
        <w:t> </w:t>
      </w:r>
      <w:r>
        <w:rPr>
          <w:color w:val="231F20"/>
        </w:rPr>
        <w:t>dùng,</w:t>
      </w:r>
      <w:r>
        <w:rPr>
          <w:color w:val="231F20"/>
          <w:spacing w:val="-13"/>
        </w:rPr>
        <w:t> </w:t>
      </w:r>
      <w:r>
        <w:rPr>
          <w:color w:val="231F20"/>
        </w:rPr>
        <w:t>nhưng</w:t>
      </w:r>
      <w:r>
        <w:rPr>
          <w:color w:val="231F20"/>
          <w:spacing w:val="-13"/>
        </w:rPr>
        <w:t> </w:t>
      </w:r>
      <w:r>
        <w:rPr>
          <w:color w:val="231F20"/>
        </w:rPr>
        <w:t>mắt</w:t>
      </w:r>
      <w:r>
        <w:rPr>
          <w:color w:val="231F20"/>
          <w:spacing w:val="-13"/>
        </w:rPr>
        <w:t> </w:t>
      </w:r>
      <w:r>
        <w:rPr>
          <w:color w:val="231F20"/>
        </w:rPr>
        <w:t>vốn tự</w:t>
      </w:r>
      <w:r>
        <w:rPr>
          <w:color w:val="231F20"/>
          <w:spacing w:val="-7"/>
        </w:rPr>
        <w:t> </w:t>
      </w:r>
      <w:r>
        <w:rPr>
          <w:color w:val="231F20"/>
        </w:rPr>
        <w:t>tịnh.</w:t>
      </w:r>
      <w:r>
        <w:rPr>
          <w:color w:val="231F20"/>
          <w:spacing w:val="-6"/>
        </w:rPr>
        <w:t> </w:t>
      </w:r>
      <w:r>
        <w:rPr>
          <w:color w:val="231F20"/>
        </w:rPr>
        <w:t>Hoặc</w:t>
      </w:r>
      <w:r>
        <w:rPr>
          <w:color w:val="231F20"/>
          <w:spacing w:val="-7"/>
        </w:rPr>
        <w:t> </w:t>
      </w:r>
      <w:r>
        <w:rPr>
          <w:color w:val="231F20"/>
        </w:rPr>
        <w:t>có</w:t>
      </w:r>
      <w:r>
        <w:rPr>
          <w:color w:val="231F20"/>
          <w:spacing w:val="-6"/>
        </w:rPr>
        <w:t> </w:t>
      </w:r>
      <w:r>
        <w:rPr>
          <w:color w:val="231F20"/>
        </w:rPr>
        <w:t>mắt</w:t>
      </w:r>
      <w:r>
        <w:rPr>
          <w:color w:val="231F20"/>
          <w:spacing w:val="-6"/>
        </w:rPr>
        <w:t> </w:t>
      </w:r>
      <w:r>
        <w:rPr>
          <w:color w:val="231F20"/>
        </w:rPr>
        <w:t>nuôi</w:t>
      </w:r>
      <w:r>
        <w:rPr>
          <w:color w:val="231F20"/>
          <w:spacing w:val="-6"/>
        </w:rPr>
        <w:t> </w:t>
      </w:r>
      <w:r>
        <w:rPr>
          <w:color w:val="231F20"/>
        </w:rPr>
        <w:t>lớn</w:t>
      </w:r>
      <w:r>
        <w:rPr>
          <w:color w:val="231F20"/>
          <w:spacing w:val="-6"/>
        </w:rPr>
        <w:t> </w:t>
      </w:r>
      <w:r>
        <w:rPr>
          <w:color w:val="231F20"/>
        </w:rPr>
        <w:t>và</w:t>
      </w:r>
      <w:r>
        <w:rPr>
          <w:color w:val="231F20"/>
          <w:spacing w:val="-6"/>
        </w:rPr>
        <w:t> </w:t>
      </w:r>
      <w:r>
        <w:rPr>
          <w:color w:val="231F20"/>
        </w:rPr>
        <w:t>mắt</w:t>
      </w:r>
      <w:r>
        <w:rPr>
          <w:color w:val="231F20"/>
          <w:spacing w:val="-6"/>
        </w:rPr>
        <w:t> </w:t>
      </w:r>
      <w:r>
        <w:rPr>
          <w:color w:val="231F20"/>
        </w:rPr>
        <w:t>báo</w:t>
      </w:r>
      <w:r>
        <w:rPr>
          <w:color w:val="231F20"/>
          <w:spacing w:val="-6"/>
        </w:rPr>
        <w:t> </w:t>
      </w:r>
      <w:r>
        <w:rPr>
          <w:color w:val="231F20"/>
        </w:rPr>
        <w:t>đều</w:t>
      </w:r>
      <w:r>
        <w:rPr>
          <w:color w:val="231F20"/>
          <w:spacing w:val="-6"/>
        </w:rPr>
        <w:t> </w:t>
      </w:r>
      <w:r>
        <w:rPr>
          <w:color w:val="231F20"/>
        </w:rPr>
        <w:t>cùng</w:t>
      </w:r>
      <w:r>
        <w:rPr>
          <w:color w:val="231F20"/>
          <w:spacing w:val="-6"/>
        </w:rPr>
        <w:t> </w:t>
      </w:r>
      <w:r>
        <w:rPr>
          <w:color w:val="231F20"/>
        </w:rPr>
        <w:t>có</w:t>
      </w:r>
      <w:r>
        <w:rPr>
          <w:color w:val="231F20"/>
          <w:spacing w:val="-7"/>
        </w:rPr>
        <w:t> </w:t>
      </w:r>
      <w:r>
        <w:rPr>
          <w:color w:val="231F20"/>
        </w:rPr>
        <w:t>uy</w:t>
      </w:r>
      <w:r>
        <w:rPr>
          <w:color w:val="231F20"/>
          <w:spacing w:val="-6"/>
        </w:rPr>
        <w:t> </w:t>
      </w:r>
      <w:r>
        <w:rPr>
          <w:color w:val="231F20"/>
        </w:rPr>
        <w:t>lực:</w:t>
      </w:r>
      <w:r>
        <w:rPr>
          <w:color w:val="231F20"/>
          <w:spacing w:val="-6"/>
        </w:rPr>
        <w:t> </w:t>
      </w:r>
      <w:r>
        <w:rPr>
          <w:color w:val="231F20"/>
        </w:rPr>
        <w:t>Là</w:t>
      </w:r>
      <w:r>
        <w:rPr>
          <w:color w:val="231F20"/>
          <w:spacing w:val="-6"/>
        </w:rPr>
        <w:t> </w:t>
      </w:r>
      <w:r>
        <w:rPr>
          <w:color w:val="231F20"/>
          <w:spacing w:val="-4"/>
        </w:rPr>
        <w:t>như </w:t>
      </w:r>
      <w:r>
        <w:rPr>
          <w:color w:val="231F20"/>
        </w:rPr>
        <w:t>người giàu sang có các thứ vật dụng cần thiết, nhưng mắt vốn sáng sạch. Hoặc có mắt nuôi lớn và mắt báo đều cùng không có uy lực: Là như người làm ruộng không có các vật dụng cần dùng, mắt vốn không sáng</w:t>
      </w:r>
      <w:r>
        <w:rPr>
          <w:color w:val="231F20"/>
          <w:spacing w:val="-2"/>
        </w:rPr>
        <w:t> </w:t>
      </w:r>
      <w:r>
        <w:rPr>
          <w:color w:val="231F20"/>
        </w:rPr>
        <w:t>sạch.</w:t>
      </w:r>
    </w:p>
    <w:p>
      <w:pPr>
        <w:pStyle w:val="BodyText"/>
        <w:spacing w:before="106"/>
        <w:ind w:left="677" w:firstLine="0"/>
      </w:pPr>
      <w:r>
        <w:rPr>
          <w:i/>
          <w:color w:val="231F20"/>
        </w:rPr>
        <w:t>Hỏi: </w:t>
      </w:r>
      <w:r>
        <w:rPr>
          <w:color w:val="231F20"/>
        </w:rPr>
        <w:t>Mắt nuôi lớn thấy sắc nhiều hay là mắt báo thấy sắc nhiều?</w:t>
      </w:r>
    </w:p>
    <w:p>
      <w:pPr>
        <w:pStyle w:val="BodyText"/>
        <w:spacing w:line="273" w:lineRule="auto" w:before="154"/>
        <w:ind w:right="410"/>
      </w:pPr>
      <w:r>
        <w:rPr>
          <w:i/>
          <w:color w:val="231F20"/>
        </w:rPr>
        <w:t>Đáp:</w:t>
      </w:r>
      <w:r>
        <w:rPr>
          <w:i/>
          <w:color w:val="231F20"/>
          <w:spacing w:val="-7"/>
        </w:rPr>
        <w:t> </w:t>
      </w:r>
      <w:r>
        <w:rPr>
          <w:color w:val="231F20"/>
        </w:rPr>
        <w:t>Mắt</w:t>
      </w:r>
      <w:r>
        <w:rPr>
          <w:color w:val="231F20"/>
          <w:spacing w:val="-8"/>
        </w:rPr>
        <w:t> </w:t>
      </w:r>
      <w:r>
        <w:rPr>
          <w:color w:val="231F20"/>
        </w:rPr>
        <w:t>nuôi</w:t>
      </w:r>
      <w:r>
        <w:rPr>
          <w:color w:val="231F20"/>
          <w:spacing w:val="-8"/>
        </w:rPr>
        <w:t> </w:t>
      </w:r>
      <w:r>
        <w:rPr>
          <w:color w:val="231F20"/>
        </w:rPr>
        <w:t>lớn</w:t>
      </w:r>
      <w:r>
        <w:rPr>
          <w:color w:val="231F20"/>
          <w:spacing w:val="-8"/>
        </w:rPr>
        <w:t> </w:t>
      </w:r>
      <w:r>
        <w:rPr>
          <w:color w:val="231F20"/>
        </w:rPr>
        <w:t>thấy</w:t>
      </w:r>
      <w:r>
        <w:rPr>
          <w:color w:val="231F20"/>
          <w:spacing w:val="-7"/>
        </w:rPr>
        <w:t> </w:t>
      </w:r>
      <w:r>
        <w:rPr>
          <w:color w:val="231F20"/>
        </w:rPr>
        <w:t>sắc</w:t>
      </w:r>
      <w:r>
        <w:rPr>
          <w:color w:val="231F20"/>
          <w:spacing w:val="-8"/>
        </w:rPr>
        <w:t> </w:t>
      </w:r>
      <w:r>
        <w:rPr>
          <w:color w:val="231F20"/>
        </w:rPr>
        <w:t>nhiều.</w:t>
      </w:r>
      <w:r>
        <w:rPr>
          <w:color w:val="231F20"/>
          <w:spacing w:val="-12"/>
        </w:rPr>
        <w:t> </w:t>
      </w:r>
      <w:r>
        <w:rPr>
          <w:color w:val="231F20"/>
        </w:rPr>
        <w:t>Vì</w:t>
      </w:r>
      <w:r>
        <w:rPr>
          <w:color w:val="231F20"/>
          <w:spacing w:val="-8"/>
        </w:rPr>
        <w:t> </w:t>
      </w:r>
      <w:r>
        <w:rPr>
          <w:color w:val="231F20"/>
        </w:rPr>
        <w:t>sao?</w:t>
      </w:r>
      <w:r>
        <w:rPr>
          <w:color w:val="231F20"/>
          <w:spacing w:val="-11"/>
        </w:rPr>
        <w:t> </w:t>
      </w:r>
      <w:r>
        <w:rPr>
          <w:color w:val="231F20"/>
        </w:rPr>
        <w:t>Vì</w:t>
      </w:r>
      <w:r>
        <w:rPr>
          <w:color w:val="231F20"/>
          <w:spacing w:val="-8"/>
        </w:rPr>
        <w:t> </w:t>
      </w:r>
      <w:r>
        <w:rPr>
          <w:color w:val="231F20"/>
        </w:rPr>
        <w:t>thiên</w:t>
      </w:r>
      <w:r>
        <w:rPr>
          <w:color w:val="231F20"/>
          <w:spacing w:val="-8"/>
        </w:rPr>
        <w:t> </w:t>
      </w:r>
      <w:r>
        <w:rPr>
          <w:color w:val="231F20"/>
        </w:rPr>
        <w:t>nhãn</w:t>
      </w:r>
      <w:r>
        <w:rPr>
          <w:color w:val="231F20"/>
          <w:spacing w:val="-8"/>
        </w:rPr>
        <w:t> </w:t>
      </w:r>
      <w:r>
        <w:rPr>
          <w:color w:val="231F20"/>
        </w:rPr>
        <w:t>là</w:t>
      </w:r>
      <w:r>
        <w:rPr>
          <w:color w:val="231F20"/>
          <w:spacing w:val="-7"/>
        </w:rPr>
        <w:t> </w:t>
      </w:r>
      <w:r>
        <w:rPr>
          <w:color w:val="231F20"/>
        </w:rPr>
        <w:t>mắt nuôi lớn. Hoặc có khi mắt nuôi lớn thấy tịnh đẹp, không phải là mắt báo. Hoặc có khi mắt báo thấy tịnh đẹp, không phải là mắt nuôi lớn. Hoặc có khi mắt nuôi lớn và mắt báo đều cùng thấy tịnh đẹp. Hoặc có khi mắt nuôi lớn và mắt báo đều cùng không thấy tịnh đẹp.</w:t>
      </w:r>
    </w:p>
    <w:p>
      <w:pPr>
        <w:pStyle w:val="BodyText"/>
        <w:spacing w:line="273" w:lineRule="auto" w:before="110"/>
        <w:ind w:right="410"/>
      </w:pPr>
      <w:r>
        <w:rPr>
          <w:i/>
          <w:color w:val="231F20"/>
        </w:rPr>
        <w:t>Hỏi:</w:t>
      </w:r>
      <w:r>
        <w:rPr>
          <w:i/>
          <w:color w:val="231F20"/>
          <w:spacing w:val="-7"/>
        </w:rPr>
        <w:t> </w:t>
      </w:r>
      <w:r>
        <w:rPr>
          <w:color w:val="231F20"/>
        </w:rPr>
        <w:t>Là</w:t>
      </w:r>
      <w:r>
        <w:rPr>
          <w:color w:val="231F20"/>
          <w:spacing w:val="-6"/>
        </w:rPr>
        <w:t> </w:t>
      </w:r>
      <w:r>
        <w:rPr>
          <w:color w:val="231F20"/>
        </w:rPr>
        <w:t>mắt</w:t>
      </w:r>
      <w:r>
        <w:rPr>
          <w:color w:val="231F20"/>
          <w:spacing w:val="-6"/>
        </w:rPr>
        <w:t> </w:t>
      </w:r>
      <w:r>
        <w:rPr>
          <w:color w:val="231F20"/>
        </w:rPr>
        <w:t>báo</w:t>
      </w:r>
      <w:r>
        <w:rPr>
          <w:color w:val="231F20"/>
          <w:spacing w:val="-6"/>
        </w:rPr>
        <w:t> </w:t>
      </w:r>
      <w:r>
        <w:rPr>
          <w:color w:val="231F20"/>
        </w:rPr>
        <w:t>của</w:t>
      </w:r>
      <w:r>
        <w:rPr>
          <w:color w:val="231F20"/>
          <w:spacing w:val="-7"/>
        </w:rPr>
        <w:t> </w:t>
      </w:r>
      <w:r>
        <w:rPr>
          <w:color w:val="231F20"/>
        </w:rPr>
        <w:t>hành</w:t>
      </w:r>
      <w:r>
        <w:rPr>
          <w:color w:val="231F20"/>
          <w:spacing w:val="-6"/>
        </w:rPr>
        <w:t> </w:t>
      </w:r>
      <w:r>
        <w:rPr>
          <w:color w:val="231F20"/>
        </w:rPr>
        <w:t>thiện</w:t>
      </w:r>
      <w:r>
        <w:rPr>
          <w:color w:val="231F20"/>
          <w:spacing w:val="-6"/>
        </w:rPr>
        <w:t> </w:t>
      </w:r>
      <w:r>
        <w:rPr>
          <w:color w:val="231F20"/>
        </w:rPr>
        <w:t>nên</w:t>
      </w:r>
      <w:r>
        <w:rPr>
          <w:color w:val="231F20"/>
          <w:spacing w:val="-6"/>
        </w:rPr>
        <w:t> </w:t>
      </w:r>
      <w:r>
        <w:rPr>
          <w:color w:val="231F20"/>
        </w:rPr>
        <w:t>trông</w:t>
      </w:r>
      <w:r>
        <w:rPr>
          <w:color w:val="231F20"/>
          <w:spacing w:val="-7"/>
        </w:rPr>
        <w:t> </w:t>
      </w:r>
      <w:r>
        <w:rPr>
          <w:color w:val="231F20"/>
        </w:rPr>
        <w:t>thấy</w:t>
      </w:r>
      <w:r>
        <w:rPr>
          <w:color w:val="231F20"/>
          <w:spacing w:val="-6"/>
        </w:rPr>
        <w:t> </w:t>
      </w:r>
      <w:r>
        <w:rPr>
          <w:color w:val="231F20"/>
        </w:rPr>
        <w:t>tịnh,</w:t>
      </w:r>
      <w:r>
        <w:rPr>
          <w:color w:val="231F20"/>
          <w:spacing w:val="-6"/>
        </w:rPr>
        <w:t> </w:t>
      </w:r>
      <w:r>
        <w:rPr>
          <w:color w:val="231F20"/>
        </w:rPr>
        <w:t>đẹp,</w:t>
      </w:r>
      <w:r>
        <w:rPr>
          <w:color w:val="231F20"/>
          <w:spacing w:val="-6"/>
        </w:rPr>
        <w:t> </w:t>
      </w:r>
      <w:r>
        <w:rPr>
          <w:color w:val="231F20"/>
        </w:rPr>
        <w:t>hay</w:t>
      </w:r>
      <w:r>
        <w:rPr>
          <w:color w:val="231F20"/>
          <w:spacing w:val="-6"/>
        </w:rPr>
        <w:t> </w:t>
      </w:r>
      <w:r>
        <w:rPr>
          <w:color w:val="231F20"/>
        </w:rPr>
        <w:t>là mắt báo của hành bất thiện nên trông thấy tịnh, đẹp?</w:t>
      </w:r>
    </w:p>
    <w:p>
      <w:pPr>
        <w:pStyle w:val="BodyText"/>
        <w:spacing w:line="273" w:lineRule="auto" w:before="111"/>
        <w:ind w:right="409"/>
      </w:pPr>
      <w:r>
        <w:rPr>
          <w:i/>
          <w:color w:val="231F20"/>
        </w:rPr>
        <w:t>Đáp: </w:t>
      </w:r>
      <w:r>
        <w:rPr>
          <w:color w:val="231F20"/>
        </w:rPr>
        <w:t>Theo chung mà nói thì mắt báo của hành thiện trông</w:t>
      </w:r>
      <w:r>
        <w:rPr>
          <w:color w:val="231F20"/>
          <w:spacing w:val="-44"/>
        </w:rPr>
        <w:t> </w:t>
      </w:r>
      <w:r>
        <w:rPr>
          <w:color w:val="231F20"/>
        </w:rPr>
        <w:t>thấy tịnh, đẹp. Vì sao? Vì báo của hành thiện được làm con người. Như Phật-bích-chi, Phật, Chuyển luân Thánh vương đều là con người. Báo của hành bất thiện là súc sinh. Thế nên theo chung mà nói mắt báo của hành thiện trông thấy tịnh, đẹp, là lấy thân để nói.</w:t>
      </w:r>
    </w:p>
    <w:p>
      <w:pPr>
        <w:pStyle w:val="BodyText"/>
        <w:spacing w:line="273" w:lineRule="auto" w:before="110"/>
        <w:ind w:right="407"/>
      </w:pPr>
      <w:r>
        <w:rPr>
          <w:color w:val="231F20"/>
        </w:rPr>
        <w:t>Hoặc có trường hợp voi thấy vượt hơn con người. Như mắt con người, tuy là báo của hành thiện nhưng có vật che mờ. Còn mắt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5" w:firstLine="0"/>
      </w:pPr>
      <w:r>
        <w:rPr>
          <w:color w:val="231F20"/>
        </w:rPr>
        <w:t>của loài súc sinh tuy là báo của hành bất thiện, nhưng lại không bị che mờ.</w:t>
      </w:r>
    </w:p>
    <w:p>
      <w:pPr>
        <w:pStyle w:val="BodyText"/>
        <w:spacing w:line="271" w:lineRule="auto" w:before="113"/>
        <w:ind w:left="393" w:right="123"/>
      </w:pPr>
      <w:r>
        <w:rPr>
          <w:i/>
          <w:color w:val="231F20"/>
        </w:rPr>
        <w:t>Hỏi: </w:t>
      </w:r>
      <w:r>
        <w:rPr>
          <w:color w:val="231F20"/>
          <w:spacing w:val="-7"/>
        </w:rPr>
        <w:t>Vi </w:t>
      </w:r>
      <w:r>
        <w:rPr>
          <w:color w:val="231F20"/>
        </w:rPr>
        <w:t>trần của mắt là theo thứ lớp bày ra một bên hay là trước sau sinh lại? Nếu theo thứ lớp bày ra một bên, thì vì </w:t>
      </w:r>
      <w:r>
        <w:rPr>
          <w:color w:val="231F20"/>
          <w:spacing w:val="2"/>
        </w:rPr>
        <w:t>sao </w:t>
      </w:r>
      <w:r>
        <w:rPr>
          <w:color w:val="231F20"/>
        </w:rPr>
        <w:t>không tan hoại. Nếu trước sau sinh lại, thì vì sao trước không </w:t>
      </w:r>
      <w:r>
        <w:rPr>
          <w:color w:val="231F20"/>
          <w:spacing w:val="2"/>
        </w:rPr>
        <w:t>gây </w:t>
      </w:r>
      <w:r>
        <w:rPr>
          <w:color w:val="231F20"/>
        </w:rPr>
        <w:t>trở ngại cho</w:t>
      </w:r>
      <w:r>
        <w:rPr>
          <w:color w:val="231F20"/>
          <w:spacing w:val="15"/>
        </w:rPr>
        <w:t> </w:t>
      </w:r>
      <w:r>
        <w:rPr>
          <w:color w:val="231F20"/>
        </w:rPr>
        <w:t>sau?</w:t>
      </w:r>
    </w:p>
    <w:p>
      <w:pPr>
        <w:pStyle w:val="BodyText"/>
        <w:spacing w:line="271" w:lineRule="auto" w:before="115"/>
        <w:ind w:left="393" w:right="126"/>
      </w:pPr>
      <w:r>
        <w:rPr>
          <w:i/>
          <w:color w:val="231F20"/>
        </w:rPr>
        <w:t>Đáp: </w:t>
      </w:r>
      <w:r>
        <w:rPr>
          <w:color w:val="231F20"/>
        </w:rPr>
        <w:t>Hoặc có thuyết nói: Bày ra bên cạnh theo thứ lớp trên đồng tử đen đối trước các cảnh giới, cũng như nước đựng đầy trong chậu,</w:t>
      </w:r>
      <w:r>
        <w:rPr>
          <w:color w:val="231F20"/>
          <w:spacing w:val="-12"/>
        </w:rPr>
        <w:t> </w:t>
      </w:r>
      <w:r>
        <w:rPr>
          <w:color w:val="231F20"/>
        </w:rPr>
        <w:t>ở</w:t>
      </w:r>
      <w:r>
        <w:rPr>
          <w:color w:val="231F20"/>
          <w:spacing w:val="-11"/>
        </w:rPr>
        <w:t> </w:t>
      </w:r>
      <w:r>
        <w:rPr>
          <w:color w:val="231F20"/>
        </w:rPr>
        <w:t>trên</w:t>
      </w:r>
      <w:r>
        <w:rPr>
          <w:color w:val="231F20"/>
          <w:spacing w:val="-11"/>
        </w:rPr>
        <w:t> </w:t>
      </w:r>
      <w:r>
        <w:rPr>
          <w:color w:val="231F20"/>
        </w:rPr>
        <w:t>có</w:t>
      </w:r>
      <w:r>
        <w:rPr>
          <w:color w:val="231F20"/>
          <w:spacing w:val="-12"/>
        </w:rPr>
        <w:t> </w:t>
      </w:r>
      <w:r>
        <w:rPr>
          <w:color w:val="231F20"/>
        </w:rPr>
        <w:t>lớp</w:t>
      </w:r>
      <w:r>
        <w:rPr>
          <w:color w:val="231F20"/>
          <w:spacing w:val="-11"/>
        </w:rPr>
        <w:t> </w:t>
      </w:r>
      <w:r>
        <w:rPr>
          <w:color w:val="231F20"/>
        </w:rPr>
        <w:t>bụi</w:t>
      </w:r>
      <w:r>
        <w:rPr>
          <w:color w:val="231F20"/>
          <w:spacing w:val="-11"/>
        </w:rPr>
        <w:t> </w:t>
      </w:r>
      <w:r>
        <w:rPr>
          <w:color w:val="231F20"/>
        </w:rPr>
        <w:t>trấu.</w:t>
      </w:r>
      <w:r>
        <w:rPr>
          <w:color w:val="231F20"/>
          <w:spacing w:val="-11"/>
        </w:rPr>
        <w:t> </w:t>
      </w:r>
      <w:r>
        <w:rPr>
          <w:color w:val="231F20"/>
        </w:rPr>
        <w:t>Cũng</w:t>
      </w:r>
      <w:r>
        <w:rPr>
          <w:color w:val="231F20"/>
          <w:spacing w:val="-12"/>
        </w:rPr>
        <w:t> </w:t>
      </w:r>
      <w:r>
        <w:rPr>
          <w:color w:val="231F20"/>
        </w:rPr>
        <w:t>như</w:t>
      </w:r>
      <w:r>
        <w:rPr>
          <w:color w:val="231F20"/>
          <w:spacing w:val="-11"/>
        </w:rPr>
        <w:t> </w:t>
      </w:r>
      <w:r>
        <w:rPr>
          <w:color w:val="231F20"/>
        </w:rPr>
        <w:t>hạt</w:t>
      </w:r>
      <w:r>
        <w:rPr>
          <w:color w:val="231F20"/>
          <w:spacing w:val="-11"/>
        </w:rPr>
        <w:t> </w:t>
      </w:r>
      <w:r>
        <w:rPr>
          <w:color w:val="231F20"/>
        </w:rPr>
        <w:t>của</w:t>
      </w:r>
      <w:r>
        <w:rPr>
          <w:color w:val="231F20"/>
          <w:spacing w:val="-11"/>
        </w:rPr>
        <w:t> </w:t>
      </w:r>
      <w:r>
        <w:rPr>
          <w:color w:val="231F20"/>
        </w:rPr>
        <w:t>hoa</w:t>
      </w:r>
      <w:r>
        <w:rPr>
          <w:color w:val="231F20"/>
          <w:spacing w:val="-26"/>
        </w:rPr>
        <w:t> </w:t>
      </w:r>
      <w:r>
        <w:rPr>
          <w:color w:val="231F20"/>
        </w:rPr>
        <w:t>A-xúc</w:t>
      </w:r>
      <w:r>
        <w:rPr>
          <w:color w:val="231F20"/>
          <w:spacing w:val="-11"/>
        </w:rPr>
        <w:t> </w:t>
      </w:r>
      <w:r>
        <w:rPr>
          <w:color w:val="231F20"/>
        </w:rPr>
        <w:t>theo</w:t>
      </w:r>
      <w:r>
        <w:rPr>
          <w:color w:val="231F20"/>
          <w:spacing w:val="-11"/>
        </w:rPr>
        <w:t> </w:t>
      </w:r>
      <w:r>
        <w:rPr>
          <w:color w:val="231F20"/>
        </w:rPr>
        <w:t>thứ</w:t>
      </w:r>
      <w:r>
        <w:rPr>
          <w:color w:val="231F20"/>
          <w:spacing w:val="-11"/>
        </w:rPr>
        <w:t> </w:t>
      </w:r>
      <w:r>
        <w:rPr>
          <w:color w:val="231F20"/>
        </w:rPr>
        <w:t>lớp mọc bên cạnh. </w:t>
      </w:r>
      <w:r>
        <w:rPr>
          <w:color w:val="231F20"/>
          <w:spacing w:val="-8"/>
        </w:rPr>
        <w:t>Vi </w:t>
      </w:r>
      <w:r>
        <w:rPr>
          <w:color w:val="231F20"/>
        </w:rPr>
        <w:t>trần của mắt cũng như</w:t>
      </w:r>
      <w:r>
        <w:rPr>
          <w:color w:val="231F20"/>
          <w:spacing w:val="3"/>
        </w:rPr>
        <w:t> </w:t>
      </w:r>
      <w:r>
        <w:rPr>
          <w:color w:val="231F20"/>
        </w:rPr>
        <w:t>thế.</w:t>
      </w:r>
    </w:p>
    <w:p>
      <w:pPr>
        <w:pStyle w:val="BodyText"/>
        <w:ind w:left="960" w:firstLine="0"/>
      </w:pPr>
      <w:r>
        <w:rPr>
          <w:i/>
          <w:color w:val="231F20"/>
        </w:rPr>
        <w:t>Hỏi: </w:t>
      </w:r>
      <w:r>
        <w:rPr>
          <w:color w:val="231F20"/>
        </w:rPr>
        <w:t>Nếu như vậy thì vì sao không tan hoại?</w:t>
      </w:r>
    </w:p>
    <w:p>
      <w:pPr>
        <w:pStyle w:val="BodyText"/>
        <w:spacing w:before="152"/>
        <w:ind w:left="960" w:firstLine="0"/>
      </w:pPr>
      <w:r>
        <w:rPr>
          <w:i/>
          <w:color w:val="231F20"/>
        </w:rPr>
        <w:t>Đáp: </w:t>
      </w:r>
      <w:r>
        <w:rPr>
          <w:color w:val="231F20"/>
        </w:rPr>
        <w:t>Nhờ võng mô mỏng che, nên không tan hoại.</w:t>
      </w:r>
    </w:p>
    <w:p>
      <w:pPr>
        <w:pStyle w:val="BodyText"/>
        <w:spacing w:before="152"/>
        <w:ind w:left="960" w:firstLine="0"/>
      </w:pPr>
      <w:r>
        <w:rPr>
          <w:color w:val="231F20"/>
        </w:rPr>
        <w:t>Lại có thuyết cho: Trước sau sinh lại ở trên đồng tử đen.</w:t>
      </w:r>
    </w:p>
    <w:p>
      <w:pPr>
        <w:pStyle w:val="BodyText"/>
        <w:spacing w:before="153"/>
        <w:ind w:left="960" w:firstLine="0"/>
      </w:pPr>
      <w:r>
        <w:rPr>
          <w:i/>
          <w:color w:val="231F20"/>
          <w:spacing w:val="-3"/>
        </w:rPr>
        <w:t>Hỏi: </w:t>
      </w:r>
      <w:r>
        <w:rPr>
          <w:color w:val="231F20"/>
        </w:rPr>
        <w:t>Nếu như vậy thì </w:t>
      </w:r>
      <w:r>
        <w:rPr>
          <w:color w:val="231F20"/>
          <w:spacing w:val="-3"/>
        </w:rPr>
        <w:t>trước </w:t>
      </w:r>
      <w:r>
        <w:rPr>
          <w:color w:val="231F20"/>
        </w:rPr>
        <w:t>sao </w:t>
      </w:r>
      <w:r>
        <w:rPr>
          <w:color w:val="231F20"/>
          <w:spacing w:val="-3"/>
        </w:rPr>
        <w:t>không </w:t>
      </w:r>
      <w:r>
        <w:rPr>
          <w:color w:val="231F20"/>
        </w:rPr>
        <w:t>gây </w:t>
      </w:r>
      <w:r>
        <w:rPr>
          <w:color w:val="231F20"/>
          <w:spacing w:val="-3"/>
        </w:rPr>
        <w:t>chướng ngại </w:t>
      </w:r>
      <w:r>
        <w:rPr>
          <w:color w:val="231F20"/>
        </w:rPr>
        <w:t>cho </w:t>
      </w:r>
      <w:r>
        <w:rPr>
          <w:color w:val="231F20"/>
          <w:spacing w:val="-3"/>
        </w:rPr>
        <w:t>sau?</w:t>
      </w:r>
    </w:p>
    <w:p>
      <w:pPr>
        <w:pStyle w:val="BodyText"/>
        <w:spacing w:before="152"/>
        <w:ind w:left="960" w:firstLine="0"/>
      </w:pPr>
      <w:r>
        <w:rPr>
          <w:i/>
          <w:color w:val="231F20"/>
        </w:rPr>
        <w:t>Đáp: </w:t>
      </w:r>
      <w:r>
        <w:rPr>
          <w:color w:val="231F20"/>
        </w:rPr>
        <w:t>Do tánh của sắc được tạo, không gây chướng ngại nhau.</w:t>
      </w:r>
    </w:p>
    <w:p>
      <w:pPr>
        <w:pStyle w:val="BodyText"/>
        <w:spacing w:line="271" w:lineRule="auto" w:before="153"/>
        <w:ind w:left="393" w:right="127"/>
      </w:pPr>
      <w:r>
        <w:rPr>
          <w:color w:val="231F20"/>
        </w:rPr>
        <w:t>Lại có thuyết nêu: Sắc sáng sạch thì không cùng gây chướng ngại.</w:t>
      </w:r>
      <w:r>
        <w:rPr>
          <w:color w:val="231F20"/>
          <w:spacing w:val="-10"/>
        </w:rPr>
        <w:t> </w:t>
      </w:r>
      <w:r>
        <w:rPr>
          <w:color w:val="231F20"/>
        </w:rPr>
        <w:t>Cũng</w:t>
      </w:r>
      <w:r>
        <w:rPr>
          <w:color w:val="231F20"/>
          <w:spacing w:val="-10"/>
        </w:rPr>
        <w:t> </w:t>
      </w:r>
      <w:r>
        <w:rPr>
          <w:color w:val="231F20"/>
        </w:rPr>
        <w:t>như</w:t>
      </w:r>
      <w:r>
        <w:rPr>
          <w:color w:val="231F20"/>
          <w:spacing w:val="-9"/>
        </w:rPr>
        <w:t> </w:t>
      </w:r>
      <w:r>
        <w:rPr>
          <w:color w:val="231F20"/>
        </w:rPr>
        <w:t>vào</w:t>
      </w:r>
      <w:r>
        <w:rPr>
          <w:color w:val="231F20"/>
          <w:spacing w:val="-10"/>
        </w:rPr>
        <w:t> </w:t>
      </w:r>
      <w:r>
        <w:rPr>
          <w:color w:val="231F20"/>
        </w:rPr>
        <w:t>mùa</w:t>
      </w:r>
      <w:r>
        <w:rPr>
          <w:color w:val="231F20"/>
          <w:spacing w:val="-9"/>
        </w:rPr>
        <w:t> </w:t>
      </w:r>
      <w:r>
        <w:rPr>
          <w:color w:val="231F20"/>
        </w:rPr>
        <w:t>thu,</w:t>
      </w:r>
      <w:r>
        <w:rPr>
          <w:color w:val="231F20"/>
          <w:spacing w:val="-10"/>
        </w:rPr>
        <w:t> </w:t>
      </w:r>
      <w:r>
        <w:rPr>
          <w:color w:val="231F20"/>
        </w:rPr>
        <w:t>nước</w:t>
      </w:r>
      <w:r>
        <w:rPr>
          <w:color w:val="231F20"/>
          <w:spacing w:val="-9"/>
        </w:rPr>
        <w:t> </w:t>
      </w:r>
      <w:r>
        <w:rPr>
          <w:color w:val="231F20"/>
        </w:rPr>
        <w:t>ao</w:t>
      </w:r>
      <w:r>
        <w:rPr>
          <w:color w:val="231F20"/>
          <w:spacing w:val="-10"/>
        </w:rPr>
        <w:t> </w:t>
      </w:r>
      <w:r>
        <w:rPr>
          <w:color w:val="231F20"/>
        </w:rPr>
        <w:t>sáng</w:t>
      </w:r>
      <w:r>
        <w:rPr>
          <w:color w:val="231F20"/>
          <w:spacing w:val="-9"/>
        </w:rPr>
        <w:t> </w:t>
      </w:r>
      <w:r>
        <w:rPr>
          <w:color w:val="231F20"/>
        </w:rPr>
        <w:t>sạch,</w:t>
      </w:r>
      <w:r>
        <w:rPr>
          <w:color w:val="231F20"/>
          <w:spacing w:val="-10"/>
        </w:rPr>
        <w:t> </w:t>
      </w:r>
      <w:r>
        <w:rPr>
          <w:color w:val="231F20"/>
        </w:rPr>
        <w:t>không</w:t>
      </w:r>
      <w:r>
        <w:rPr>
          <w:color w:val="231F20"/>
          <w:spacing w:val="-9"/>
        </w:rPr>
        <w:t> </w:t>
      </w:r>
      <w:r>
        <w:rPr>
          <w:color w:val="231F20"/>
        </w:rPr>
        <w:t>ngăn</w:t>
      </w:r>
      <w:r>
        <w:rPr>
          <w:color w:val="231F20"/>
          <w:spacing w:val="-10"/>
        </w:rPr>
        <w:t> </w:t>
      </w:r>
      <w:r>
        <w:rPr>
          <w:color w:val="231F20"/>
        </w:rPr>
        <w:t>che</w:t>
      </w:r>
      <w:r>
        <w:rPr>
          <w:color w:val="231F20"/>
          <w:spacing w:val="-9"/>
        </w:rPr>
        <w:t> </w:t>
      </w:r>
      <w:r>
        <w:rPr>
          <w:color w:val="231F20"/>
        </w:rPr>
        <w:t>cây kim nhỏ rơi xuống tận đáy ao, tất có thể </w:t>
      </w:r>
      <w:r>
        <w:rPr>
          <w:color w:val="231F20"/>
          <w:spacing w:val="-4"/>
        </w:rPr>
        <w:t>thấy. </w:t>
      </w:r>
      <w:r>
        <w:rPr>
          <w:color w:val="231F20"/>
        </w:rPr>
        <w:t>Sắc sáng sạch không cùng tạo chướng ngại cũng lại như thế.</w:t>
      </w:r>
    </w:p>
    <w:p>
      <w:pPr>
        <w:pStyle w:val="BodyText"/>
        <w:spacing w:line="271" w:lineRule="auto"/>
        <w:ind w:left="393" w:right="125"/>
      </w:pPr>
      <w:r>
        <w:rPr>
          <w:color w:val="231F20"/>
          <w:spacing w:val="-8"/>
        </w:rPr>
        <w:t>Vi </w:t>
      </w:r>
      <w:r>
        <w:rPr>
          <w:color w:val="231F20"/>
        </w:rPr>
        <w:t>trần của tai, ở trong lỗ tai. </w:t>
      </w:r>
      <w:r>
        <w:rPr>
          <w:color w:val="231F20"/>
          <w:spacing w:val="-8"/>
        </w:rPr>
        <w:t>Vi </w:t>
      </w:r>
      <w:r>
        <w:rPr>
          <w:color w:val="231F20"/>
        </w:rPr>
        <w:t>trần của mũi, ở trong lỗ mũi. Ba căn này vòng quanh đầu, như đeo tràng hoa. </w:t>
      </w:r>
      <w:r>
        <w:rPr>
          <w:color w:val="231F20"/>
          <w:spacing w:val="-8"/>
        </w:rPr>
        <w:t>Vi </w:t>
      </w:r>
      <w:r>
        <w:rPr>
          <w:color w:val="231F20"/>
        </w:rPr>
        <w:t>trần của lưỡi dựa vào lưỡi, như hình bán nguyệt, khoảng giữa trống không cũng bằng như</w:t>
      </w:r>
      <w:r>
        <w:rPr>
          <w:color w:val="231F20"/>
          <w:spacing w:val="-10"/>
        </w:rPr>
        <w:t> </w:t>
      </w:r>
      <w:r>
        <w:rPr>
          <w:color w:val="231F20"/>
        </w:rPr>
        <w:t>sợi</w:t>
      </w:r>
      <w:r>
        <w:rPr>
          <w:color w:val="231F20"/>
          <w:spacing w:val="-9"/>
        </w:rPr>
        <w:t> </w:t>
      </w:r>
      <w:r>
        <w:rPr>
          <w:color w:val="231F20"/>
        </w:rPr>
        <w:t>lông</w:t>
      </w:r>
      <w:r>
        <w:rPr>
          <w:color w:val="231F20"/>
          <w:spacing w:val="-9"/>
        </w:rPr>
        <w:t> </w:t>
      </w:r>
      <w:r>
        <w:rPr>
          <w:color w:val="231F20"/>
        </w:rPr>
        <w:t>là</w:t>
      </w:r>
      <w:r>
        <w:rPr>
          <w:color w:val="231F20"/>
          <w:spacing w:val="-9"/>
        </w:rPr>
        <w:t> </w:t>
      </w:r>
      <w:r>
        <w:rPr>
          <w:color w:val="231F20"/>
        </w:rPr>
        <w:t>phần</w:t>
      </w:r>
      <w:r>
        <w:rPr>
          <w:color w:val="231F20"/>
          <w:spacing w:val="-9"/>
        </w:rPr>
        <w:t> </w:t>
      </w:r>
      <w:r>
        <w:rPr>
          <w:color w:val="231F20"/>
        </w:rPr>
        <w:t>thân</w:t>
      </w:r>
      <w:r>
        <w:rPr>
          <w:color w:val="231F20"/>
          <w:spacing w:val="-9"/>
        </w:rPr>
        <w:t> </w:t>
      </w:r>
      <w:r>
        <w:rPr>
          <w:color w:val="231F20"/>
        </w:rPr>
        <w:t>căn,</w:t>
      </w:r>
      <w:r>
        <w:rPr>
          <w:color w:val="231F20"/>
          <w:spacing w:val="-9"/>
        </w:rPr>
        <w:t> </w:t>
      </w:r>
      <w:r>
        <w:rPr>
          <w:color w:val="231F20"/>
        </w:rPr>
        <w:t>ngoài</w:t>
      </w:r>
      <w:r>
        <w:rPr>
          <w:color w:val="231F20"/>
          <w:spacing w:val="-9"/>
        </w:rPr>
        <w:t> </w:t>
      </w:r>
      <w:r>
        <w:rPr>
          <w:color w:val="231F20"/>
        </w:rPr>
        <w:t>ra</w:t>
      </w:r>
      <w:r>
        <w:rPr>
          <w:color w:val="231F20"/>
          <w:spacing w:val="-10"/>
        </w:rPr>
        <w:t> </w:t>
      </w:r>
      <w:r>
        <w:rPr>
          <w:color w:val="231F20"/>
        </w:rPr>
        <w:t>đều</w:t>
      </w:r>
      <w:r>
        <w:rPr>
          <w:color w:val="231F20"/>
          <w:spacing w:val="-9"/>
        </w:rPr>
        <w:t> </w:t>
      </w:r>
      <w:r>
        <w:rPr>
          <w:color w:val="231F20"/>
        </w:rPr>
        <w:t>là</w:t>
      </w:r>
      <w:r>
        <w:rPr>
          <w:color w:val="231F20"/>
          <w:spacing w:val="-9"/>
        </w:rPr>
        <w:t> </w:t>
      </w:r>
      <w:r>
        <w:rPr>
          <w:color w:val="231F20"/>
        </w:rPr>
        <w:t>vi</w:t>
      </w:r>
      <w:r>
        <w:rPr>
          <w:color w:val="231F20"/>
          <w:spacing w:val="-9"/>
        </w:rPr>
        <w:t> </w:t>
      </w:r>
      <w:r>
        <w:rPr>
          <w:color w:val="231F20"/>
        </w:rPr>
        <w:t>trần</w:t>
      </w:r>
      <w:r>
        <w:rPr>
          <w:color w:val="231F20"/>
          <w:spacing w:val="-9"/>
        </w:rPr>
        <w:t> </w:t>
      </w:r>
      <w:r>
        <w:rPr>
          <w:color w:val="231F20"/>
        </w:rPr>
        <w:t>của</w:t>
      </w:r>
      <w:r>
        <w:rPr>
          <w:color w:val="231F20"/>
          <w:spacing w:val="-9"/>
        </w:rPr>
        <w:t> </w:t>
      </w:r>
      <w:r>
        <w:rPr>
          <w:color w:val="231F20"/>
        </w:rPr>
        <w:t>lưỡi.</w:t>
      </w:r>
      <w:r>
        <w:rPr>
          <w:color w:val="231F20"/>
          <w:spacing w:val="-14"/>
        </w:rPr>
        <w:t> </w:t>
      </w:r>
      <w:r>
        <w:rPr>
          <w:color w:val="231F20"/>
          <w:spacing w:val="-8"/>
        </w:rPr>
        <w:t>Vi</w:t>
      </w:r>
      <w:r>
        <w:rPr>
          <w:color w:val="231F20"/>
          <w:spacing w:val="-9"/>
        </w:rPr>
        <w:t> </w:t>
      </w:r>
      <w:r>
        <w:rPr>
          <w:color w:val="231F20"/>
        </w:rPr>
        <w:t>trần của thân theo thứ lớp mà lập.</w:t>
      </w:r>
    </w:p>
    <w:p>
      <w:pPr>
        <w:pStyle w:val="BodyText"/>
        <w:spacing w:line="271" w:lineRule="auto"/>
        <w:ind w:left="393" w:right="126"/>
      </w:pPr>
      <w:r>
        <w:rPr>
          <w:color w:val="231F20"/>
        </w:rPr>
        <w:t>Lại có thuyết nói: Vi trần của mắt, hình dáng như đầu cái chày đồng. Vi trần của tai ở trong lỗ tai, hình dáng như bình đèn. Vi trần của mũi ở trong lỗ mũi, hình dáng như móng vuốt. Vi trần của lưỡi, hình dáng như dao xếp bán nguyệt. Vi trần của thân, hình dáng như</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con dao to. </w:t>
      </w:r>
      <w:r>
        <w:rPr>
          <w:color w:val="231F20"/>
          <w:spacing w:val="-8"/>
        </w:rPr>
        <w:t>Vi </w:t>
      </w:r>
      <w:r>
        <w:rPr>
          <w:color w:val="231F20"/>
        </w:rPr>
        <w:t>trần của căn nam, hình dáng như ngón tay trỏ. </w:t>
      </w:r>
      <w:r>
        <w:rPr>
          <w:color w:val="231F20"/>
          <w:spacing w:val="-8"/>
        </w:rPr>
        <w:t>Vi </w:t>
      </w:r>
      <w:r>
        <w:rPr>
          <w:color w:val="231F20"/>
        </w:rPr>
        <w:t>trần của căn nữ, hình dáng giống như vành trống.</w:t>
      </w:r>
    </w:p>
    <w:p>
      <w:pPr>
        <w:pStyle w:val="BodyText"/>
        <w:spacing w:line="271" w:lineRule="auto" w:before="110"/>
        <w:ind w:right="411"/>
      </w:pPr>
      <w:r>
        <w:rPr>
          <w:color w:val="231F20"/>
        </w:rPr>
        <w:t>Dùng các nhân duyên như thế </w:t>
      </w:r>
      <w:r>
        <w:rPr>
          <w:color w:val="231F20"/>
          <w:spacing w:val="-6"/>
        </w:rPr>
        <w:t>v.v... </w:t>
      </w:r>
      <w:r>
        <w:rPr>
          <w:color w:val="231F20"/>
        </w:rPr>
        <w:t>là dụ cho sự tương tợ mà kinh Phật đã nói. </w:t>
      </w:r>
      <w:r>
        <w:rPr>
          <w:color w:val="231F20"/>
          <w:spacing w:val="-8"/>
        </w:rPr>
        <w:t>Vi </w:t>
      </w:r>
      <w:r>
        <w:rPr>
          <w:color w:val="231F20"/>
        </w:rPr>
        <w:t>trần của nhãn căn hoặc có khi là phần, hoặc có khi</w:t>
      </w:r>
      <w:r>
        <w:rPr>
          <w:color w:val="231F20"/>
          <w:spacing w:val="-9"/>
        </w:rPr>
        <w:t> </w:t>
      </w:r>
      <w:r>
        <w:rPr>
          <w:color w:val="231F20"/>
        </w:rPr>
        <w:t>là</w:t>
      </w:r>
      <w:r>
        <w:rPr>
          <w:color w:val="231F20"/>
          <w:spacing w:val="-9"/>
        </w:rPr>
        <w:t> </w:t>
      </w:r>
      <w:r>
        <w:rPr>
          <w:color w:val="231F20"/>
        </w:rPr>
        <w:t>phần</w:t>
      </w:r>
      <w:r>
        <w:rPr>
          <w:color w:val="231F20"/>
          <w:spacing w:val="-9"/>
        </w:rPr>
        <w:t> </w:t>
      </w:r>
      <w:r>
        <w:rPr>
          <w:color w:val="231F20"/>
        </w:rPr>
        <w:t>kia,</w:t>
      </w:r>
      <w:r>
        <w:rPr>
          <w:color w:val="231F20"/>
          <w:spacing w:val="-9"/>
        </w:rPr>
        <w:t> </w:t>
      </w:r>
      <w:r>
        <w:rPr>
          <w:color w:val="231F20"/>
        </w:rPr>
        <w:t>hoặc</w:t>
      </w:r>
      <w:r>
        <w:rPr>
          <w:color w:val="231F20"/>
          <w:spacing w:val="-9"/>
        </w:rPr>
        <w:t> </w:t>
      </w:r>
      <w:r>
        <w:rPr>
          <w:color w:val="231F20"/>
        </w:rPr>
        <w:t>có</w:t>
      </w:r>
      <w:r>
        <w:rPr>
          <w:color w:val="231F20"/>
          <w:spacing w:val="-9"/>
        </w:rPr>
        <w:t> </w:t>
      </w:r>
      <w:r>
        <w:rPr>
          <w:color w:val="231F20"/>
        </w:rPr>
        <w:t>khi</w:t>
      </w:r>
      <w:r>
        <w:rPr>
          <w:color w:val="231F20"/>
          <w:spacing w:val="-8"/>
        </w:rPr>
        <w:t> </w:t>
      </w:r>
      <w:r>
        <w:rPr>
          <w:color w:val="231F20"/>
        </w:rPr>
        <w:t>là</w:t>
      </w:r>
      <w:r>
        <w:rPr>
          <w:color w:val="231F20"/>
          <w:spacing w:val="-9"/>
        </w:rPr>
        <w:t> </w:t>
      </w:r>
      <w:r>
        <w:rPr>
          <w:color w:val="231F20"/>
        </w:rPr>
        <w:t>một</w:t>
      </w:r>
      <w:r>
        <w:rPr>
          <w:color w:val="231F20"/>
          <w:spacing w:val="-9"/>
        </w:rPr>
        <w:t> </w:t>
      </w:r>
      <w:r>
        <w:rPr>
          <w:color w:val="231F20"/>
        </w:rPr>
        <w:t>phần,</w:t>
      </w:r>
      <w:r>
        <w:rPr>
          <w:color w:val="231F20"/>
          <w:spacing w:val="-9"/>
        </w:rPr>
        <w:t> </w:t>
      </w:r>
      <w:r>
        <w:rPr>
          <w:color w:val="231F20"/>
        </w:rPr>
        <w:t>hoặc</w:t>
      </w:r>
      <w:r>
        <w:rPr>
          <w:color w:val="231F20"/>
          <w:spacing w:val="-9"/>
        </w:rPr>
        <w:t> </w:t>
      </w:r>
      <w:r>
        <w:rPr>
          <w:color w:val="231F20"/>
        </w:rPr>
        <w:t>có</w:t>
      </w:r>
      <w:r>
        <w:rPr>
          <w:color w:val="231F20"/>
          <w:spacing w:val="-9"/>
        </w:rPr>
        <w:t> </w:t>
      </w:r>
      <w:r>
        <w:rPr>
          <w:color w:val="231F20"/>
        </w:rPr>
        <w:t>khi</w:t>
      </w:r>
      <w:r>
        <w:rPr>
          <w:color w:val="231F20"/>
          <w:spacing w:val="-9"/>
        </w:rPr>
        <w:t> </w:t>
      </w:r>
      <w:r>
        <w:rPr>
          <w:color w:val="231F20"/>
        </w:rPr>
        <w:t>là</w:t>
      </w:r>
      <w:r>
        <w:rPr>
          <w:color w:val="231F20"/>
          <w:spacing w:val="-8"/>
        </w:rPr>
        <w:t> </w:t>
      </w:r>
      <w:r>
        <w:rPr>
          <w:color w:val="231F20"/>
        </w:rPr>
        <w:t>một</w:t>
      </w:r>
      <w:r>
        <w:rPr>
          <w:color w:val="231F20"/>
          <w:spacing w:val="-9"/>
        </w:rPr>
        <w:t> </w:t>
      </w:r>
      <w:r>
        <w:rPr>
          <w:color w:val="231F20"/>
        </w:rPr>
        <w:t>phần</w:t>
      </w:r>
      <w:r>
        <w:rPr>
          <w:color w:val="231F20"/>
          <w:spacing w:val="-9"/>
        </w:rPr>
        <w:t> </w:t>
      </w:r>
      <w:r>
        <w:rPr>
          <w:color w:val="231F20"/>
          <w:spacing w:val="-4"/>
        </w:rPr>
        <w:t>kia.</w:t>
      </w:r>
    </w:p>
    <w:p>
      <w:pPr>
        <w:pStyle w:val="BodyText"/>
        <w:spacing w:before="113"/>
        <w:ind w:left="677" w:firstLine="0"/>
      </w:pPr>
      <w:r>
        <w:rPr>
          <w:color w:val="231F20"/>
        </w:rPr>
        <w:t>Vi trần của nhĩ căn, tỷ căn, thiệt căn cũng như thế.</w:t>
      </w:r>
    </w:p>
    <w:p>
      <w:pPr>
        <w:pStyle w:val="BodyText"/>
        <w:spacing w:line="271" w:lineRule="auto" w:before="153"/>
        <w:ind w:right="407"/>
      </w:pPr>
      <w:r>
        <w:rPr>
          <w:color w:val="231F20"/>
        </w:rPr>
        <w:t>Vi trần của thân căn, hoặc có khi là phần kia, hoặc có khi là một phần, hoặc có khi là một phần kia, không có hoàn toàn là phần thời gian.</w:t>
      </w:r>
    </w:p>
    <w:p>
      <w:pPr>
        <w:pStyle w:val="BodyText"/>
        <w:spacing w:line="271" w:lineRule="auto"/>
        <w:ind w:right="410"/>
      </w:pPr>
      <w:r>
        <w:rPr>
          <w:i/>
          <w:color w:val="231F20"/>
        </w:rPr>
        <w:t>Hỏi:</w:t>
      </w:r>
      <w:r>
        <w:rPr>
          <w:i/>
          <w:color w:val="231F20"/>
          <w:spacing w:val="-5"/>
        </w:rPr>
        <w:t> </w:t>
      </w:r>
      <w:r>
        <w:rPr>
          <w:color w:val="231F20"/>
        </w:rPr>
        <w:t>Nếu</w:t>
      </w:r>
      <w:r>
        <w:rPr>
          <w:color w:val="231F20"/>
          <w:spacing w:val="-4"/>
        </w:rPr>
        <w:t> </w:t>
      </w:r>
      <w:r>
        <w:rPr>
          <w:color w:val="231F20"/>
        </w:rPr>
        <w:t>không</w:t>
      </w:r>
      <w:r>
        <w:rPr>
          <w:color w:val="231F20"/>
          <w:spacing w:val="-5"/>
        </w:rPr>
        <w:t> </w:t>
      </w:r>
      <w:r>
        <w:rPr>
          <w:color w:val="231F20"/>
        </w:rPr>
        <w:t>có</w:t>
      </w:r>
      <w:r>
        <w:rPr>
          <w:color w:val="231F20"/>
          <w:spacing w:val="-4"/>
        </w:rPr>
        <w:t> </w:t>
      </w:r>
      <w:r>
        <w:rPr>
          <w:color w:val="231F20"/>
        </w:rPr>
        <w:t>hoàn</w:t>
      </w:r>
      <w:r>
        <w:rPr>
          <w:color w:val="231F20"/>
          <w:spacing w:val="-4"/>
        </w:rPr>
        <w:t> </w:t>
      </w:r>
      <w:r>
        <w:rPr>
          <w:color w:val="231F20"/>
        </w:rPr>
        <w:t>toàn</w:t>
      </w:r>
      <w:r>
        <w:rPr>
          <w:color w:val="231F20"/>
          <w:spacing w:val="-5"/>
        </w:rPr>
        <w:t> </w:t>
      </w:r>
      <w:r>
        <w:rPr>
          <w:color w:val="231F20"/>
        </w:rPr>
        <w:t>là</w:t>
      </w:r>
      <w:r>
        <w:rPr>
          <w:color w:val="231F20"/>
          <w:spacing w:val="-4"/>
        </w:rPr>
        <w:t> </w:t>
      </w:r>
      <w:r>
        <w:rPr>
          <w:color w:val="231F20"/>
        </w:rPr>
        <w:t>phần</w:t>
      </w:r>
      <w:r>
        <w:rPr>
          <w:color w:val="231F20"/>
          <w:spacing w:val="-4"/>
        </w:rPr>
        <w:t> </w:t>
      </w:r>
      <w:r>
        <w:rPr>
          <w:color w:val="231F20"/>
        </w:rPr>
        <w:t>thời</w:t>
      </w:r>
      <w:r>
        <w:rPr>
          <w:color w:val="231F20"/>
          <w:spacing w:val="-5"/>
        </w:rPr>
        <w:t> </w:t>
      </w:r>
      <w:r>
        <w:rPr>
          <w:color w:val="231F20"/>
        </w:rPr>
        <w:t>gian,</w:t>
      </w:r>
      <w:r>
        <w:rPr>
          <w:color w:val="231F20"/>
          <w:spacing w:val="-4"/>
        </w:rPr>
        <w:t> </w:t>
      </w:r>
      <w:r>
        <w:rPr>
          <w:color w:val="231F20"/>
        </w:rPr>
        <w:t>vậy</w:t>
      </w:r>
      <w:r>
        <w:rPr>
          <w:color w:val="231F20"/>
          <w:spacing w:val="-5"/>
        </w:rPr>
        <w:t> </w:t>
      </w:r>
      <w:r>
        <w:rPr>
          <w:color w:val="231F20"/>
        </w:rPr>
        <w:t>lúc</w:t>
      </w:r>
      <w:r>
        <w:rPr>
          <w:color w:val="231F20"/>
          <w:spacing w:val="-4"/>
        </w:rPr>
        <w:t> </w:t>
      </w:r>
      <w:r>
        <w:rPr>
          <w:color w:val="231F20"/>
        </w:rPr>
        <w:t>lội</w:t>
      </w:r>
      <w:r>
        <w:rPr>
          <w:color w:val="231F20"/>
          <w:spacing w:val="-4"/>
        </w:rPr>
        <w:t> </w:t>
      </w:r>
      <w:r>
        <w:rPr>
          <w:color w:val="231F20"/>
        </w:rPr>
        <w:t>vào ao nước lạnh, hay lúc tội nhân bị ném vào trong vạc nước sôi, hay lúc</w:t>
      </w:r>
      <w:r>
        <w:rPr>
          <w:color w:val="231F20"/>
          <w:spacing w:val="-6"/>
        </w:rPr>
        <w:t> </w:t>
      </w:r>
      <w:r>
        <w:rPr>
          <w:color w:val="231F20"/>
        </w:rPr>
        <w:t>tội</w:t>
      </w:r>
      <w:r>
        <w:rPr>
          <w:color w:val="231F20"/>
          <w:spacing w:val="-6"/>
        </w:rPr>
        <w:t> </w:t>
      </w:r>
      <w:r>
        <w:rPr>
          <w:color w:val="231F20"/>
        </w:rPr>
        <w:t>nhân</w:t>
      </w:r>
      <w:r>
        <w:rPr>
          <w:color w:val="231F20"/>
          <w:spacing w:val="-6"/>
        </w:rPr>
        <w:t> </w:t>
      </w:r>
      <w:r>
        <w:rPr>
          <w:color w:val="231F20"/>
        </w:rPr>
        <w:t>đang</w:t>
      </w:r>
      <w:r>
        <w:rPr>
          <w:color w:val="231F20"/>
          <w:spacing w:val="-6"/>
        </w:rPr>
        <w:t> </w:t>
      </w:r>
      <w:r>
        <w:rPr>
          <w:color w:val="231F20"/>
        </w:rPr>
        <w:t>bị</w:t>
      </w:r>
      <w:r>
        <w:rPr>
          <w:color w:val="231F20"/>
          <w:spacing w:val="-6"/>
        </w:rPr>
        <w:t> </w:t>
      </w:r>
      <w:r>
        <w:rPr>
          <w:color w:val="231F20"/>
        </w:rPr>
        <w:t>vây</w:t>
      </w:r>
      <w:r>
        <w:rPr>
          <w:color w:val="231F20"/>
          <w:spacing w:val="-6"/>
        </w:rPr>
        <w:t> </w:t>
      </w:r>
      <w:r>
        <w:rPr>
          <w:color w:val="231F20"/>
        </w:rPr>
        <w:t>quanh</w:t>
      </w:r>
      <w:r>
        <w:rPr>
          <w:color w:val="231F20"/>
          <w:spacing w:val="-6"/>
        </w:rPr>
        <w:t> </w:t>
      </w:r>
      <w:r>
        <w:rPr>
          <w:color w:val="231F20"/>
        </w:rPr>
        <w:t>do</w:t>
      </w:r>
      <w:r>
        <w:rPr>
          <w:color w:val="231F20"/>
          <w:spacing w:val="-6"/>
        </w:rPr>
        <w:t> </w:t>
      </w:r>
      <w:r>
        <w:rPr>
          <w:color w:val="231F20"/>
        </w:rPr>
        <w:t>mười</w:t>
      </w:r>
      <w:r>
        <w:rPr>
          <w:color w:val="231F20"/>
          <w:spacing w:val="-6"/>
        </w:rPr>
        <w:t> </w:t>
      </w:r>
      <w:r>
        <w:rPr>
          <w:color w:val="231F20"/>
        </w:rPr>
        <w:t>ba</w:t>
      </w:r>
      <w:r>
        <w:rPr>
          <w:color w:val="231F20"/>
          <w:spacing w:val="-6"/>
        </w:rPr>
        <w:t> </w:t>
      </w:r>
      <w:r>
        <w:rPr>
          <w:color w:val="231F20"/>
        </w:rPr>
        <w:t>thứ</w:t>
      </w:r>
      <w:r>
        <w:rPr>
          <w:color w:val="231F20"/>
          <w:spacing w:val="-6"/>
        </w:rPr>
        <w:t> </w:t>
      </w:r>
      <w:r>
        <w:rPr>
          <w:color w:val="231F20"/>
        </w:rPr>
        <w:t>lửa</w:t>
      </w:r>
      <w:r>
        <w:rPr>
          <w:color w:val="231F20"/>
          <w:spacing w:val="-6"/>
        </w:rPr>
        <w:t> </w:t>
      </w:r>
      <w:r>
        <w:rPr>
          <w:color w:val="231F20"/>
        </w:rPr>
        <w:t>cháy</w:t>
      </w:r>
      <w:r>
        <w:rPr>
          <w:color w:val="231F20"/>
          <w:spacing w:val="-6"/>
        </w:rPr>
        <w:t> </w:t>
      </w:r>
      <w:r>
        <w:rPr>
          <w:color w:val="231F20"/>
        </w:rPr>
        <w:t>dữ</w:t>
      </w:r>
      <w:r>
        <w:rPr>
          <w:color w:val="231F20"/>
          <w:spacing w:val="-6"/>
        </w:rPr>
        <w:t> </w:t>
      </w:r>
      <w:r>
        <w:rPr>
          <w:color w:val="231F20"/>
        </w:rPr>
        <w:t>dội</w:t>
      </w:r>
      <w:r>
        <w:rPr>
          <w:color w:val="231F20"/>
          <w:spacing w:val="-6"/>
        </w:rPr>
        <w:t> </w:t>
      </w:r>
      <w:r>
        <w:rPr>
          <w:color w:val="231F20"/>
        </w:rPr>
        <w:t>trong địa ngục, thì sự việc này há chẳng phải là phần thân căn kia</w:t>
      </w:r>
      <w:r>
        <w:rPr>
          <w:color w:val="231F20"/>
          <w:spacing w:val="-2"/>
        </w:rPr>
        <w:t> </w:t>
      </w:r>
      <w:r>
        <w:rPr>
          <w:color w:val="231F20"/>
        </w:rPr>
        <w:t>chăng?</w:t>
      </w:r>
    </w:p>
    <w:p>
      <w:pPr>
        <w:pStyle w:val="BodyText"/>
        <w:spacing w:line="271" w:lineRule="auto"/>
        <w:ind w:right="412"/>
      </w:pPr>
      <w:r>
        <w:rPr>
          <w:i/>
          <w:color w:val="231F20"/>
        </w:rPr>
        <w:t>Đáp: </w:t>
      </w:r>
      <w:r>
        <w:rPr>
          <w:color w:val="231F20"/>
        </w:rPr>
        <w:t>Vì thời gian như thế nên là phần kia. Vì sao? Vì nếu vi trần của thân căn đều có thể sinh thân thức, tức bị tan hoại.</w:t>
      </w:r>
    </w:p>
    <w:p>
      <w:pPr>
        <w:pStyle w:val="BodyText"/>
        <w:spacing w:line="271" w:lineRule="auto" w:before="113"/>
        <w:ind w:right="411"/>
      </w:pPr>
      <w:r>
        <w:rPr>
          <w:color w:val="231F20"/>
        </w:rPr>
        <w:t>Sắc</w:t>
      </w:r>
      <w:r>
        <w:rPr>
          <w:color w:val="231F20"/>
          <w:spacing w:val="-14"/>
        </w:rPr>
        <w:t> </w:t>
      </w:r>
      <w:r>
        <w:rPr>
          <w:color w:val="231F20"/>
        </w:rPr>
        <w:t>nhập</w:t>
      </w:r>
      <w:r>
        <w:rPr>
          <w:color w:val="231F20"/>
          <w:spacing w:val="-13"/>
        </w:rPr>
        <w:t> </w:t>
      </w:r>
      <w:r>
        <w:rPr>
          <w:color w:val="231F20"/>
        </w:rPr>
        <w:t>có</w:t>
      </w:r>
      <w:r>
        <w:rPr>
          <w:color w:val="231F20"/>
          <w:spacing w:val="-14"/>
        </w:rPr>
        <w:t> </w:t>
      </w:r>
      <w:r>
        <w:rPr>
          <w:color w:val="231F20"/>
        </w:rPr>
        <w:t>hai</w:t>
      </w:r>
      <w:r>
        <w:rPr>
          <w:color w:val="231F20"/>
          <w:spacing w:val="-13"/>
        </w:rPr>
        <w:t> </w:t>
      </w:r>
      <w:r>
        <w:rPr>
          <w:color w:val="231F20"/>
        </w:rPr>
        <w:t>mươi</w:t>
      </w:r>
      <w:r>
        <w:rPr>
          <w:color w:val="231F20"/>
          <w:spacing w:val="-14"/>
        </w:rPr>
        <w:t> </w:t>
      </w:r>
      <w:r>
        <w:rPr>
          <w:color w:val="231F20"/>
        </w:rPr>
        <w:t>mốt</w:t>
      </w:r>
      <w:r>
        <w:rPr>
          <w:color w:val="231F20"/>
          <w:spacing w:val="-13"/>
        </w:rPr>
        <w:t> </w:t>
      </w:r>
      <w:r>
        <w:rPr>
          <w:color w:val="231F20"/>
        </w:rPr>
        <w:t>thứ,</w:t>
      </w:r>
      <w:r>
        <w:rPr>
          <w:color w:val="231F20"/>
          <w:spacing w:val="-14"/>
        </w:rPr>
        <w:t> </w:t>
      </w:r>
      <w:r>
        <w:rPr>
          <w:color w:val="231F20"/>
        </w:rPr>
        <w:t>đó</w:t>
      </w:r>
      <w:r>
        <w:rPr>
          <w:color w:val="231F20"/>
          <w:spacing w:val="-13"/>
        </w:rPr>
        <w:t> </w:t>
      </w:r>
      <w:r>
        <w:rPr>
          <w:color w:val="231F20"/>
        </w:rPr>
        <w:t>là:</w:t>
      </w:r>
      <w:r>
        <w:rPr>
          <w:color w:val="231F20"/>
          <w:spacing w:val="-13"/>
        </w:rPr>
        <w:t> </w:t>
      </w:r>
      <w:r>
        <w:rPr>
          <w:color w:val="231F20"/>
        </w:rPr>
        <w:t>Xanh,</w:t>
      </w:r>
      <w:r>
        <w:rPr>
          <w:color w:val="231F20"/>
          <w:spacing w:val="-14"/>
        </w:rPr>
        <w:t> </w:t>
      </w:r>
      <w:r>
        <w:rPr>
          <w:color w:val="231F20"/>
        </w:rPr>
        <w:t>vàng,</w:t>
      </w:r>
      <w:r>
        <w:rPr>
          <w:color w:val="231F20"/>
          <w:spacing w:val="-13"/>
        </w:rPr>
        <w:t> </w:t>
      </w:r>
      <w:r>
        <w:rPr>
          <w:color w:val="231F20"/>
        </w:rPr>
        <w:t>đỏ,</w:t>
      </w:r>
      <w:r>
        <w:rPr>
          <w:color w:val="231F20"/>
          <w:spacing w:val="-14"/>
        </w:rPr>
        <w:t> </w:t>
      </w:r>
      <w:r>
        <w:rPr>
          <w:color w:val="231F20"/>
        </w:rPr>
        <w:t>trắng,</w:t>
      </w:r>
      <w:r>
        <w:rPr>
          <w:color w:val="231F20"/>
          <w:spacing w:val="-13"/>
        </w:rPr>
        <w:t> </w:t>
      </w:r>
      <w:r>
        <w:rPr>
          <w:color w:val="231F20"/>
        </w:rPr>
        <w:t>dài, ngắn, vuông, tròn, vừa phải, không vừa phải, cao, thấp, bóng, </w:t>
      </w:r>
      <w:r>
        <w:rPr>
          <w:color w:val="231F20"/>
          <w:spacing w:val="-4"/>
        </w:rPr>
        <w:t>hình</w:t>
      </w:r>
      <w:r>
        <w:rPr>
          <w:color w:val="231F20"/>
          <w:spacing w:val="57"/>
        </w:rPr>
        <w:t> </w:t>
      </w:r>
      <w:r>
        <w:rPr>
          <w:color w:val="231F20"/>
        </w:rPr>
        <w:t>ảnh, sáng, tối, khói, </w:t>
      </w:r>
      <w:r>
        <w:rPr>
          <w:color w:val="231F20"/>
          <w:spacing w:val="-5"/>
        </w:rPr>
        <w:t>mây, </w:t>
      </w:r>
      <w:r>
        <w:rPr>
          <w:color w:val="231F20"/>
        </w:rPr>
        <w:t>bụi, sương mù, sắc hư</w:t>
      </w:r>
      <w:r>
        <w:rPr>
          <w:color w:val="231F20"/>
          <w:spacing w:val="-1"/>
        </w:rPr>
        <w:t> </w:t>
      </w:r>
      <w:r>
        <w:rPr>
          <w:color w:val="231F20"/>
        </w:rPr>
        <w:t>không.</w:t>
      </w:r>
    </w:p>
    <w:p>
      <w:pPr>
        <w:pStyle w:val="BodyText"/>
        <w:spacing w:line="271" w:lineRule="auto"/>
        <w:ind w:right="411"/>
      </w:pPr>
      <w:r>
        <w:rPr>
          <w:i/>
          <w:color w:val="231F20"/>
        </w:rPr>
        <w:t>Hỏi: </w:t>
      </w:r>
      <w:r>
        <w:rPr>
          <w:color w:val="231F20"/>
        </w:rPr>
        <w:t>Là duyên nơi một sắc có thể sinh nhãn thức, hay là duyên nơi nhiều sắc mới có thể sinh nhãn thức? Nếu duyên nơi một sắc có thể sinh nhãn thức, thì ở đây làm sao thông? Như nói: Mắt có thể duyên nơi năm sắc. Nếu duyên nơi nhiều sắc mới có thể sinh nhãn thức, thì vì sao không có hai giác ý? Có hai giác ý tức có nhiều thể.</w:t>
      </w:r>
    </w:p>
    <w:p>
      <w:pPr>
        <w:pStyle w:val="BodyText"/>
        <w:ind w:left="677" w:firstLine="0"/>
      </w:pPr>
      <w:r>
        <w:rPr>
          <w:i/>
          <w:color w:val="231F20"/>
        </w:rPr>
        <w:t>Đáp: </w:t>
      </w:r>
      <w:r>
        <w:rPr>
          <w:color w:val="231F20"/>
        </w:rPr>
        <w:t>Duyên nơi một thứ sắc có thể sinh nhãn thức.</w:t>
      </w:r>
    </w:p>
    <w:p>
      <w:pPr>
        <w:pStyle w:val="BodyText"/>
        <w:spacing w:line="271" w:lineRule="auto" w:before="153"/>
        <w:ind w:right="406"/>
      </w:pPr>
      <w:r>
        <w:rPr>
          <w:i/>
          <w:color w:val="231F20"/>
        </w:rPr>
        <w:t>Hỏi: </w:t>
      </w:r>
      <w:r>
        <w:rPr>
          <w:color w:val="231F20"/>
        </w:rPr>
        <w:t>Nếu như vậy thì có thể duyên nơi năm sắc, làm sao thông suốt?</w:t>
      </w:r>
    </w:p>
    <w:p>
      <w:pPr>
        <w:pStyle w:val="BodyText"/>
        <w:spacing w:line="273" w:lineRule="auto"/>
        <w:ind w:right="411"/>
      </w:pPr>
      <w:r>
        <w:rPr>
          <w:i/>
          <w:color w:val="231F20"/>
        </w:rPr>
        <w:t>Đáp: </w:t>
      </w:r>
      <w:r>
        <w:rPr>
          <w:color w:val="231F20"/>
        </w:rPr>
        <w:t>Tôn giả Hòa-tu-mật đáp: Đối với duyên là nhanh chóng, nên</w:t>
      </w:r>
      <w:r>
        <w:rPr>
          <w:color w:val="231F20"/>
          <w:spacing w:val="-8"/>
        </w:rPr>
        <w:t> </w:t>
      </w:r>
      <w:r>
        <w:rPr>
          <w:color w:val="231F20"/>
        </w:rPr>
        <w:t>Đức</w:t>
      </w:r>
      <w:r>
        <w:rPr>
          <w:color w:val="231F20"/>
          <w:spacing w:val="-7"/>
        </w:rPr>
        <w:t> </w:t>
      </w:r>
      <w:r>
        <w:rPr>
          <w:color w:val="231F20"/>
        </w:rPr>
        <w:t>Phật</w:t>
      </w:r>
      <w:r>
        <w:rPr>
          <w:color w:val="231F20"/>
          <w:spacing w:val="-8"/>
        </w:rPr>
        <w:t> </w:t>
      </w:r>
      <w:r>
        <w:rPr>
          <w:color w:val="231F20"/>
        </w:rPr>
        <w:t>nói</w:t>
      </w:r>
      <w:r>
        <w:rPr>
          <w:color w:val="231F20"/>
          <w:spacing w:val="-7"/>
        </w:rPr>
        <w:t> </w:t>
      </w:r>
      <w:r>
        <w:rPr>
          <w:color w:val="231F20"/>
        </w:rPr>
        <w:t>là</w:t>
      </w:r>
      <w:r>
        <w:rPr>
          <w:color w:val="231F20"/>
          <w:spacing w:val="-8"/>
        </w:rPr>
        <w:t> </w:t>
      </w:r>
      <w:r>
        <w:rPr>
          <w:color w:val="231F20"/>
        </w:rPr>
        <w:t>đều</w:t>
      </w:r>
      <w:r>
        <w:rPr>
          <w:color w:val="231F20"/>
          <w:spacing w:val="-7"/>
        </w:rPr>
        <w:t> </w:t>
      </w:r>
      <w:r>
        <w:rPr>
          <w:color w:val="231F20"/>
        </w:rPr>
        <w:t>cùng</w:t>
      </w:r>
      <w:r>
        <w:rPr>
          <w:color w:val="231F20"/>
          <w:spacing w:val="-8"/>
        </w:rPr>
        <w:t> </w:t>
      </w:r>
      <w:r>
        <w:rPr>
          <w:color w:val="231F20"/>
        </w:rPr>
        <w:t>duyên.</w:t>
      </w:r>
      <w:r>
        <w:rPr>
          <w:color w:val="231F20"/>
          <w:spacing w:val="-7"/>
        </w:rPr>
        <w:t> </w:t>
      </w:r>
      <w:r>
        <w:rPr>
          <w:color w:val="231F20"/>
        </w:rPr>
        <w:t>Như</w:t>
      </w:r>
      <w:r>
        <w:rPr>
          <w:color w:val="231F20"/>
          <w:spacing w:val="-8"/>
        </w:rPr>
        <w:t> </w:t>
      </w:r>
      <w:r>
        <w:rPr>
          <w:color w:val="231F20"/>
        </w:rPr>
        <w:t>vòng</w:t>
      </w:r>
      <w:r>
        <w:rPr>
          <w:color w:val="231F20"/>
          <w:spacing w:val="-7"/>
        </w:rPr>
        <w:t> </w:t>
      </w:r>
      <w:r>
        <w:rPr>
          <w:color w:val="231F20"/>
        </w:rPr>
        <w:t>lửa</w:t>
      </w:r>
      <w:r>
        <w:rPr>
          <w:color w:val="231F20"/>
          <w:spacing w:val="-8"/>
        </w:rPr>
        <w:t> </w:t>
      </w:r>
      <w:r>
        <w:rPr>
          <w:color w:val="231F20"/>
        </w:rPr>
        <w:t>quay</w:t>
      </w:r>
      <w:r>
        <w:rPr>
          <w:color w:val="231F20"/>
          <w:spacing w:val="-7"/>
        </w:rPr>
        <w:t> </w:t>
      </w:r>
      <w:r>
        <w:rPr>
          <w:color w:val="231F20"/>
        </w:rPr>
        <w:t>tròn,</w:t>
      </w:r>
      <w:r>
        <w:rPr>
          <w:color w:val="231F20"/>
          <w:spacing w:val="-8"/>
        </w:rPr>
        <w:t> </w:t>
      </w:r>
      <w:r>
        <w:rPr>
          <w:color w:val="231F20"/>
        </w:rPr>
        <w:t>thật</w:t>
      </w:r>
      <w:r>
        <w:rPr>
          <w:color w:val="231F20"/>
          <w:spacing w:val="-7"/>
        </w:rPr>
        <w:t> </w:t>
      </w:r>
      <w:r>
        <w:rPr>
          <w:color w:val="231F20"/>
        </w:rPr>
        <w:t>ra</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thì không giáp vòng, do quay nhanh nên trông giống như vòng tròn. Duyên kia cũng như thế.</w:t>
      </w:r>
    </w:p>
    <w:p>
      <w:pPr>
        <w:pStyle w:val="BodyText"/>
        <w:spacing w:line="273" w:lineRule="auto" w:before="112"/>
        <w:ind w:left="393" w:right="127"/>
      </w:pPr>
      <w:r>
        <w:rPr>
          <w:color w:val="231F20"/>
        </w:rPr>
        <w:t>Tôn</w:t>
      </w:r>
      <w:r>
        <w:rPr>
          <w:color w:val="231F20"/>
          <w:spacing w:val="-5"/>
        </w:rPr>
        <w:t> </w:t>
      </w:r>
      <w:r>
        <w:rPr>
          <w:color w:val="231F20"/>
        </w:rPr>
        <w:t>giả</w:t>
      </w:r>
      <w:r>
        <w:rPr>
          <w:color w:val="231F20"/>
          <w:spacing w:val="-4"/>
        </w:rPr>
        <w:t> </w:t>
      </w:r>
      <w:r>
        <w:rPr>
          <w:color w:val="231F20"/>
        </w:rPr>
        <w:t>Phật-đà-đề-bà</w:t>
      </w:r>
      <w:r>
        <w:rPr>
          <w:color w:val="231F20"/>
          <w:spacing w:val="-5"/>
        </w:rPr>
        <w:t> </w:t>
      </w:r>
      <w:r>
        <w:rPr>
          <w:color w:val="231F20"/>
        </w:rPr>
        <w:t>nói:</w:t>
      </w:r>
      <w:r>
        <w:rPr>
          <w:color w:val="231F20"/>
          <w:spacing w:val="-4"/>
        </w:rPr>
        <w:t> </w:t>
      </w:r>
      <w:r>
        <w:rPr>
          <w:color w:val="231F20"/>
        </w:rPr>
        <w:t>Đối</w:t>
      </w:r>
      <w:r>
        <w:rPr>
          <w:color w:val="231F20"/>
          <w:spacing w:val="-5"/>
        </w:rPr>
        <w:t> </w:t>
      </w:r>
      <w:r>
        <w:rPr>
          <w:color w:val="231F20"/>
        </w:rPr>
        <w:t>với</w:t>
      </w:r>
      <w:r>
        <w:rPr>
          <w:color w:val="231F20"/>
          <w:spacing w:val="-4"/>
        </w:rPr>
        <w:t> </w:t>
      </w:r>
      <w:r>
        <w:rPr>
          <w:color w:val="231F20"/>
        </w:rPr>
        <w:t>sắc,</w:t>
      </w:r>
      <w:r>
        <w:rPr>
          <w:color w:val="231F20"/>
          <w:spacing w:val="-5"/>
        </w:rPr>
        <w:t> </w:t>
      </w:r>
      <w:r>
        <w:rPr>
          <w:color w:val="231F20"/>
        </w:rPr>
        <w:t>vì</w:t>
      </w:r>
      <w:r>
        <w:rPr>
          <w:color w:val="231F20"/>
          <w:spacing w:val="-4"/>
        </w:rPr>
        <w:t> </w:t>
      </w:r>
      <w:r>
        <w:rPr>
          <w:color w:val="231F20"/>
        </w:rPr>
        <w:t>không</w:t>
      </w:r>
      <w:r>
        <w:rPr>
          <w:color w:val="231F20"/>
          <w:spacing w:val="-5"/>
        </w:rPr>
        <w:t> </w:t>
      </w:r>
      <w:r>
        <w:rPr>
          <w:color w:val="231F20"/>
        </w:rPr>
        <w:t>quyết</w:t>
      </w:r>
      <w:r>
        <w:rPr>
          <w:color w:val="231F20"/>
          <w:spacing w:val="-4"/>
        </w:rPr>
        <w:t> </w:t>
      </w:r>
      <w:r>
        <w:rPr>
          <w:color w:val="231F20"/>
        </w:rPr>
        <w:t>định</w:t>
      </w:r>
      <w:r>
        <w:rPr>
          <w:color w:val="231F20"/>
          <w:spacing w:val="-5"/>
        </w:rPr>
        <w:t> </w:t>
      </w:r>
      <w:r>
        <w:rPr>
          <w:color w:val="231F20"/>
        </w:rPr>
        <w:t>rõ nên</w:t>
      </w:r>
      <w:r>
        <w:rPr>
          <w:color w:val="231F20"/>
          <w:spacing w:val="-12"/>
        </w:rPr>
        <w:t> </w:t>
      </w:r>
      <w:r>
        <w:rPr>
          <w:color w:val="231F20"/>
        </w:rPr>
        <w:t>nói</w:t>
      </w:r>
      <w:r>
        <w:rPr>
          <w:color w:val="231F20"/>
          <w:spacing w:val="-12"/>
        </w:rPr>
        <w:t> </w:t>
      </w:r>
      <w:r>
        <w:rPr>
          <w:color w:val="231F20"/>
        </w:rPr>
        <w:t>đều</w:t>
      </w:r>
      <w:r>
        <w:rPr>
          <w:color w:val="231F20"/>
          <w:spacing w:val="-12"/>
        </w:rPr>
        <w:t> </w:t>
      </w:r>
      <w:r>
        <w:rPr>
          <w:color w:val="231F20"/>
        </w:rPr>
        <w:t>cùng</w:t>
      </w:r>
      <w:r>
        <w:rPr>
          <w:color w:val="231F20"/>
          <w:spacing w:val="-12"/>
        </w:rPr>
        <w:t> </w:t>
      </w:r>
      <w:r>
        <w:rPr>
          <w:color w:val="231F20"/>
        </w:rPr>
        <w:t>duyên.</w:t>
      </w:r>
      <w:r>
        <w:rPr>
          <w:color w:val="231F20"/>
          <w:spacing w:val="-12"/>
        </w:rPr>
        <w:t> </w:t>
      </w:r>
      <w:r>
        <w:rPr>
          <w:color w:val="231F20"/>
        </w:rPr>
        <w:t>Như</w:t>
      </w:r>
      <w:r>
        <w:rPr>
          <w:color w:val="231F20"/>
          <w:spacing w:val="-12"/>
        </w:rPr>
        <w:t> </w:t>
      </w:r>
      <w:r>
        <w:rPr>
          <w:color w:val="231F20"/>
        </w:rPr>
        <w:t>xem</w:t>
      </w:r>
      <w:r>
        <w:rPr>
          <w:color w:val="231F20"/>
          <w:spacing w:val="-12"/>
        </w:rPr>
        <w:t> </w:t>
      </w:r>
      <w:r>
        <w:rPr>
          <w:color w:val="231F20"/>
        </w:rPr>
        <w:t>lá</w:t>
      </w:r>
      <w:r>
        <w:rPr>
          <w:color w:val="231F20"/>
          <w:spacing w:val="-12"/>
        </w:rPr>
        <w:t> </w:t>
      </w:r>
      <w:r>
        <w:rPr>
          <w:color w:val="231F20"/>
        </w:rPr>
        <w:t>của</w:t>
      </w:r>
      <w:r>
        <w:rPr>
          <w:color w:val="231F20"/>
          <w:spacing w:val="-12"/>
        </w:rPr>
        <w:t> </w:t>
      </w:r>
      <w:r>
        <w:rPr>
          <w:color w:val="231F20"/>
        </w:rPr>
        <w:t>rừng</w:t>
      </w:r>
      <w:r>
        <w:rPr>
          <w:color w:val="231F20"/>
          <w:spacing w:val="-12"/>
        </w:rPr>
        <w:t> </w:t>
      </w:r>
      <w:r>
        <w:rPr>
          <w:color w:val="231F20"/>
          <w:spacing w:val="-5"/>
        </w:rPr>
        <w:t>cây,</w:t>
      </w:r>
      <w:r>
        <w:rPr>
          <w:color w:val="231F20"/>
          <w:spacing w:val="-12"/>
        </w:rPr>
        <w:t> </w:t>
      </w:r>
      <w:r>
        <w:rPr>
          <w:color w:val="231F20"/>
        </w:rPr>
        <w:t>có</w:t>
      </w:r>
      <w:r>
        <w:rPr>
          <w:color w:val="231F20"/>
          <w:spacing w:val="-12"/>
        </w:rPr>
        <w:t> </w:t>
      </w:r>
      <w:r>
        <w:rPr>
          <w:color w:val="231F20"/>
        </w:rPr>
        <w:t>đủ</w:t>
      </w:r>
      <w:r>
        <w:rPr>
          <w:color w:val="231F20"/>
          <w:spacing w:val="-12"/>
        </w:rPr>
        <w:t> </w:t>
      </w:r>
      <w:r>
        <w:rPr>
          <w:color w:val="231F20"/>
        </w:rPr>
        <w:t>các</w:t>
      </w:r>
      <w:r>
        <w:rPr>
          <w:color w:val="231F20"/>
          <w:spacing w:val="-12"/>
        </w:rPr>
        <w:t> </w:t>
      </w:r>
      <w:r>
        <w:rPr>
          <w:color w:val="231F20"/>
        </w:rPr>
        <w:t>thứ</w:t>
      </w:r>
      <w:r>
        <w:rPr>
          <w:color w:val="231F20"/>
          <w:spacing w:val="-12"/>
        </w:rPr>
        <w:t> </w:t>
      </w:r>
      <w:r>
        <w:rPr>
          <w:color w:val="231F20"/>
        </w:rPr>
        <w:t>màu sắc. Duyên kia cũng như</w:t>
      </w:r>
      <w:r>
        <w:rPr>
          <w:color w:val="231F20"/>
          <w:spacing w:val="-3"/>
        </w:rPr>
        <w:t> </w:t>
      </w:r>
      <w:r>
        <w:rPr>
          <w:color w:val="231F20"/>
        </w:rPr>
        <w:t>thế.</w:t>
      </w:r>
    </w:p>
    <w:p>
      <w:pPr>
        <w:pStyle w:val="BodyText"/>
        <w:spacing w:line="273" w:lineRule="auto" w:before="110"/>
        <w:ind w:left="393" w:right="129"/>
      </w:pPr>
      <w:r>
        <w:rPr>
          <w:color w:val="231F20"/>
        </w:rPr>
        <w:t>Lại có </w:t>
      </w:r>
      <w:r>
        <w:rPr>
          <w:color w:val="231F20"/>
          <w:spacing w:val="-3"/>
        </w:rPr>
        <w:t>thuyết nêu: </w:t>
      </w:r>
      <w:r>
        <w:rPr>
          <w:color w:val="231F20"/>
        </w:rPr>
        <w:t>Như năm sắc có thể </w:t>
      </w:r>
      <w:r>
        <w:rPr>
          <w:color w:val="231F20"/>
          <w:spacing w:val="-3"/>
        </w:rPr>
        <w:t>sinh </w:t>
      </w:r>
      <w:r>
        <w:rPr>
          <w:color w:val="231F20"/>
        </w:rPr>
        <w:t>một </w:t>
      </w:r>
      <w:r>
        <w:rPr>
          <w:color w:val="231F20"/>
          <w:spacing w:val="-3"/>
        </w:rPr>
        <w:t>sắc. </w:t>
      </w:r>
      <w:r>
        <w:rPr>
          <w:color w:val="231F20"/>
        </w:rPr>
        <w:t>Khi </w:t>
      </w:r>
      <w:r>
        <w:rPr>
          <w:color w:val="231F20"/>
          <w:spacing w:val="-3"/>
        </w:rPr>
        <w:t>thấy </w:t>
      </w:r>
      <w:r>
        <w:rPr>
          <w:color w:val="231F20"/>
        </w:rPr>
        <w:t>một</w:t>
      </w:r>
      <w:r>
        <w:rPr>
          <w:color w:val="231F20"/>
          <w:spacing w:val="-19"/>
        </w:rPr>
        <w:t> </w:t>
      </w:r>
      <w:r>
        <w:rPr>
          <w:color w:val="231F20"/>
          <w:spacing w:val="-3"/>
        </w:rPr>
        <w:t>sắc,</w:t>
      </w:r>
      <w:r>
        <w:rPr>
          <w:color w:val="231F20"/>
          <w:spacing w:val="-18"/>
        </w:rPr>
        <w:t> </w:t>
      </w:r>
      <w:r>
        <w:rPr>
          <w:color w:val="231F20"/>
        </w:rPr>
        <w:t>gọi</w:t>
      </w:r>
      <w:r>
        <w:rPr>
          <w:color w:val="231F20"/>
          <w:spacing w:val="-18"/>
        </w:rPr>
        <w:t> </w:t>
      </w:r>
      <w:r>
        <w:rPr>
          <w:color w:val="231F20"/>
        </w:rPr>
        <w:t>là</w:t>
      </w:r>
      <w:r>
        <w:rPr>
          <w:color w:val="231F20"/>
          <w:spacing w:val="-18"/>
        </w:rPr>
        <w:t> </w:t>
      </w:r>
      <w:r>
        <w:rPr>
          <w:color w:val="231F20"/>
          <w:spacing w:val="-3"/>
        </w:rPr>
        <w:t>thấy</w:t>
      </w:r>
      <w:r>
        <w:rPr>
          <w:color w:val="231F20"/>
          <w:spacing w:val="-18"/>
        </w:rPr>
        <w:t> </w:t>
      </w:r>
      <w:r>
        <w:rPr>
          <w:color w:val="231F20"/>
        </w:rPr>
        <w:t>năm</w:t>
      </w:r>
      <w:r>
        <w:rPr>
          <w:color w:val="231F20"/>
          <w:spacing w:val="-18"/>
        </w:rPr>
        <w:t> </w:t>
      </w:r>
      <w:r>
        <w:rPr>
          <w:color w:val="231F20"/>
          <w:spacing w:val="-3"/>
        </w:rPr>
        <w:t>sắc.</w:t>
      </w:r>
      <w:r>
        <w:rPr>
          <w:color w:val="231F20"/>
          <w:spacing w:val="-19"/>
        </w:rPr>
        <w:t> </w:t>
      </w:r>
      <w:r>
        <w:rPr>
          <w:color w:val="231F20"/>
        </w:rPr>
        <w:t>Lại</w:t>
      </w:r>
      <w:r>
        <w:rPr>
          <w:color w:val="231F20"/>
          <w:spacing w:val="-18"/>
        </w:rPr>
        <w:t> </w:t>
      </w:r>
      <w:r>
        <w:rPr>
          <w:color w:val="231F20"/>
          <w:spacing w:val="-3"/>
        </w:rPr>
        <w:t>nữa,</w:t>
      </w:r>
      <w:r>
        <w:rPr>
          <w:color w:val="231F20"/>
          <w:spacing w:val="-18"/>
        </w:rPr>
        <w:t> </w:t>
      </w:r>
      <w:r>
        <w:rPr>
          <w:color w:val="231F20"/>
        </w:rPr>
        <w:t>nếu</w:t>
      </w:r>
      <w:r>
        <w:rPr>
          <w:color w:val="231F20"/>
          <w:spacing w:val="-18"/>
        </w:rPr>
        <w:t> </w:t>
      </w:r>
      <w:r>
        <w:rPr>
          <w:color w:val="231F20"/>
        </w:rPr>
        <w:t>các</w:t>
      </w:r>
      <w:r>
        <w:rPr>
          <w:color w:val="231F20"/>
          <w:spacing w:val="-18"/>
        </w:rPr>
        <w:t> </w:t>
      </w:r>
      <w:r>
        <w:rPr>
          <w:color w:val="231F20"/>
        </w:rPr>
        <w:t>sắc</w:t>
      </w:r>
      <w:r>
        <w:rPr>
          <w:color w:val="231F20"/>
          <w:spacing w:val="-18"/>
        </w:rPr>
        <w:t> </w:t>
      </w:r>
      <w:r>
        <w:rPr>
          <w:color w:val="231F20"/>
        </w:rPr>
        <w:t>tụ</w:t>
      </w:r>
      <w:r>
        <w:rPr>
          <w:color w:val="231F20"/>
          <w:spacing w:val="-19"/>
        </w:rPr>
        <w:t> </w:t>
      </w:r>
      <w:r>
        <w:rPr>
          <w:color w:val="231F20"/>
          <w:spacing w:val="-3"/>
        </w:rPr>
        <w:t>tập,</w:t>
      </w:r>
      <w:r>
        <w:rPr>
          <w:color w:val="231F20"/>
          <w:spacing w:val="-18"/>
        </w:rPr>
        <w:t> </w:t>
      </w:r>
      <w:r>
        <w:rPr>
          <w:color w:val="231F20"/>
        </w:rPr>
        <w:t>tức</w:t>
      </w:r>
      <w:r>
        <w:rPr>
          <w:color w:val="231F20"/>
          <w:spacing w:val="-18"/>
        </w:rPr>
        <w:t> </w:t>
      </w:r>
      <w:r>
        <w:rPr>
          <w:color w:val="231F20"/>
          <w:spacing w:val="-3"/>
        </w:rPr>
        <w:t>thấy</w:t>
      </w:r>
      <w:r>
        <w:rPr>
          <w:color w:val="231F20"/>
          <w:spacing w:val="-18"/>
        </w:rPr>
        <w:t> </w:t>
      </w:r>
      <w:r>
        <w:rPr>
          <w:color w:val="231F20"/>
          <w:spacing w:val="-3"/>
        </w:rPr>
        <w:t>nhiều </w:t>
      </w:r>
      <w:r>
        <w:rPr>
          <w:color w:val="231F20"/>
        </w:rPr>
        <w:t>sắc</w:t>
      </w:r>
      <w:r>
        <w:rPr>
          <w:color w:val="231F20"/>
          <w:spacing w:val="-12"/>
        </w:rPr>
        <w:t> </w:t>
      </w:r>
      <w:r>
        <w:rPr>
          <w:color w:val="231F20"/>
          <w:spacing w:val="-3"/>
        </w:rPr>
        <w:t>sinh</w:t>
      </w:r>
      <w:r>
        <w:rPr>
          <w:color w:val="231F20"/>
          <w:spacing w:val="-12"/>
        </w:rPr>
        <w:t> </w:t>
      </w:r>
      <w:r>
        <w:rPr>
          <w:color w:val="231F20"/>
        </w:rPr>
        <w:t>một</w:t>
      </w:r>
      <w:r>
        <w:rPr>
          <w:color w:val="231F20"/>
          <w:spacing w:val="-11"/>
        </w:rPr>
        <w:t> </w:t>
      </w:r>
      <w:r>
        <w:rPr>
          <w:color w:val="231F20"/>
          <w:spacing w:val="-3"/>
        </w:rPr>
        <w:t>thức.</w:t>
      </w:r>
      <w:r>
        <w:rPr>
          <w:color w:val="231F20"/>
          <w:spacing w:val="-10"/>
        </w:rPr>
        <w:t> </w:t>
      </w:r>
      <w:r>
        <w:rPr>
          <w:color w:val="231F20"/>
        </w:rPr>
        <w:t>Nếu</w:t>
      </w:r>
      <w:r>
        <w:rPr>
          <w:color w:val="231F20"/>
          <w:spacing w:val="-12"/>
        </w:rPr>
        <w:t> </w:t>
      </w:r>
      <w:r>
        <w:rPr>
          <w:color w:val="231F20"/>
        </w:rPr>
        <w:t>các</w:t>
      </w:r>
      <w:r>
        <w:rPr>
          <w:color w:val="231F20"/>
          <w:spacing w:val="-11"/>
        </w:rPr>
        <w:t> </w:t>
      </w:r>
      <w:r>
        <w:rPr>
          <w:color w:val="231F20"/>
        </w:rPr>
        <w:t>sắc</w:t>
      </w:r>
      <w:r>
        <w:rPr>
          <w:color w:val="231F20"/>
          <w:spacing w:val="-11"/>
        </w:rPr>
        <w:t> </w:t>
      </w:r>
      <w:r>
        <w:rPr>
          <w:color w:val="231F20"/>
        </w:rPr>
        <w:t>dị</w:t>
      </w:r>
      <w:r>
        <w:rPr>
          <w:color w:val="231F20"/>
          <w:spacing w:val="-12"/>
        </w:rPr>
        <w:t> </w:t>
      </w:r>
      <w:r>
        <w:rPr>
          <w:color w:val="231F20"/>
          <w:spacing w:val="-3"/>
        </w:rPr>
        <w:t>biệt,</w:t>
      </w:r>
      <w:r>
        <w:rPr>
          <w:color w:val="231F20"/>
          <w:spacing w:val="-11"/>
        </w:rPr>
        <w:t> </w:t>
      </w:r>
      <w:r>
        <w:rPr>
          <w:color w:val="231F20"/>
        </w:rPr>
        <w:t>tức</w:t>
      </w:r>
      <w:r>
        <w:rPr>
          <w:color w:val="231F20"/>
          <w:spacing w:val="-10"/>
        </w:rPr>
        <w:t> </w:t>
      </w:r>
      <w:r>
        <w:rPr>
          <w:color w:val="231F20"/>
          <w:spacing w:val="-3"/>
        </w:rPr>
        <w:t>thấy</w:t>
      </w:r>
      <w:r>
        <w:rPr>
          <w:color w:val="231F20"/>
          <w:spacing w:val="-11"/>
        </w:rPr>
        <w:t> </w:t>
      </w:r>
      <w:r>
        <w:rPr>
          <w:color w:val="231F20"/>
        </w:rPr>
        <w:t>một</w:t>
      </w:r>
      <w:r>
        <w:rPr>
          <w:color w:val="231F20"/>
          <w:spacing w:val="-11"/>
        </w:rPr>
        <w:t> </w:t>
      </w:r>
      <w:r>
        <w:rPr>
          <w:color w:val="231F20"/>
        </w:rPr>
        <w:t>sắc</w:t>
      </w:r>
      <w:r>
        <w:rPr>
          <w:color w:val="231F20"/>
          <w:spacing w:val="-11"/>
        </w:rPr>
        <w:t> </w:t>
      </w:r>
      <w:r>
        <w:rPr>
          <w:color w:val="231F20"/>
          <w:spacing w:val="-3"/>
        </w:rPr>
        <w:t>sinh</w:t>
      </w:r>
      <w:r>
        <w:rPr>
          <w:color w:val="231F20"/>
          <w:spacing w:val="-12"/>
        </w:rPr>
        <w:t> </w:t>
      </w:r>
      <w:r>
        <w:rPr>
          <w:color w:val="231F20"/>
        </w:rPr>
        <w:t>một</w:t>
      </w:r>
      <w:r>
        <w:rPr>
          <w:color w:val="231F20"/>
          <w:spacing w:val="-11"/>
        </w:rPr>
        <w:t> </w:t>
      </w:r>
      <w:r>
        <w:rPr>
          <w:color w:val="231F20"/>
          <w:spacing w:val="-3"/>
        </w:rPr>
        <w:t>thức.</w:t>
      </w:r>
    </w:p>
    <w:p>
      <w:pPr>
        <w:pStyle w:val="BodyText"/>
        <w:spacing w:line="273" w:lineRule="auto" w:before="111"/>
        <w:ind w:left="393" w:right="128"/>
      </w:pPr>
      <w:r>
        <w:rPr>
          <w:i/>
          <w:color w:val="231F20"/>
        </w:rPr>
        <w:t>Thanh nhập có tám thứ: </w:t>
      </w:r>
      <w:r>
        <w:rPr>
          <w:color w:val="231F20"/>
        </w:rPr>
        <w:t>Có nội đại nhân thanh (Âm thanh của nhân lớn bên trong). Có ngoại đại nhân thanh (Âm thanh của nhân lớn bên ngoài). Nội đại nhân thanh có hai: Có vừa ý, không vừa ý. Ngoại đai nhân thanh cũng như thế.</w:t>
      </w:r>
    </w:p>
    <w:p>
      <w:pPr>
        <w:pStyle w:val="BodyText"/>
        <w:spacing w:line="273" w:lineRule="auto" w:before="110"/>
        <w:ind w:left="393" w:right="131"/>
      </w:pPr>
      <w:r>
        <w:rPr>
          <w:color w:val="231F20"/>
        </w:rPr>
        <w:t>Có</w:t>
      </w:r>
      <w:r>
        <w:rPr>
          <w:color w:val="231F20"/>
          <w:spacing w:val="-19"/>
        </w:rPr>
        <w:t> </w:t>
      </w:r>
      <w:r>
        <w:rPr>
          <w:color w:val="231F20"/>
        </w:rPr>
        <w:t>số</w:t>
      </w:r>
      <w:r>
        <w:rPr>
          <w:color w:val="231F20"/>
          <w:spacing w:val="-19"/>
        </w:rPr>
        <w:t> </w:t>
      </w:r>
      <w:r>
        <w:rPr>
          <w:color w:val="231F20"/>
          <w:spacing w:val="-4"/>
        </w:rPr>
        <w:t>chúng</w:t>
      </w:r>
      <w:r>
        <w:rPr>
          <w:color w:val="231F20"/>
          <w:spacing w:val="-19"/>
        </w:rPr>
        <w:t> </w:t>
      </w:r>
      <w:r>
        <w:rPr>
          <w:color w:val="231F20"/>
          <w:spacing w:val="-4"/>
        </w:rPr>
        <w:t>sinh.</w:t>
      </w:r>
      <w:r>
        <w:rPr>
          <w:color w:val="231F20"/>
          <w:spacing w:val="-18"/>
        </w:rPr>
        <w:t> </w:t>
      </w:r>
      <w:r>
        <w:rPr>
          <w:color w:val="231F20"/>
        </w:rPr>
        <w:t>Có</w:t>
      </w:r>
      <w:r>
        <w:rPr>
          <w:color w:val="231F20"/>
          <w:spacing w:val="-19"/>
        </w:rPr>
        <w:t> </w:t>
      </w:r>
      <w:r>
        <w:rPr>
          <w:color w:val="231F20"/>
        </w:rPr>
        <w:t>số</w:t>
      </w:r>
      <w:r>
        <w:rPr>
          <w:color w:val="231F20"/>
          <w:spacing w:val="-19"/>
        </w:rPr>
        <w:t> </w:t>
      </w:r>
      <w:r>
        <w:rPr>
          <w:color w:val="231F20"/>
          <w:spacing w:val="-4"/>
        </w:rPr>
        <w:t>không</w:t>
      </w:r>
      <w:r>
        <w:rPr>
          <w:color w:val="231F20"/>
          <w:spacing w:val="-19"/>
        </w:rPr>
        <w:t> </w:t>
      </w:r>
      <w:r>
        <w:rPr>
          <w:color w:val="231F20"/>
          <w:spacing w:val="-3"/>
        </w:rPr>
        <w:t>phải</w:t>
      </w:r>
      <w:r>
        <w:rPr>
          <w:color w:val="231F20"/>
          <w:spacing w:val="-18"/>
        </w:rPr>
        <w:t> </w:t>
      </w:r>
      <w:r>
        <w:rPr>
          <w:color w:val="231F20"/>
          <w:spacing w:val="-4"/>
        </w:rPr>
        <w:t>chúng</w:t>
      </w:r>
      <w:r>
        <w:rPr>
          <w:color w:val="231F20"/>
          <w:spacing w:val="-19"/>
        </w:rPr>
        <w:t> </w:t>
      </w:r>
      <w:r>
        <w:rPr>
          <w:color w:val="231F20"/>
          <w:spacing w:val="-4"/>
        </w:rPr>
        <w:t>sinh.</w:t>
      </w:r>
      <w:r>
        <w:rPr>
          <w:color w:val="231F20"/>
          <w:spacing w:val="-19"/>
        </w:rPr>
        <w:t> </w:t>
      </w:r>
      <w:r>
        <w:rPr>
          <w:color w:val="231F20"/>
        </w:rPr>
        <w:t>Số</w:t>
      </w:r>
      <w:r>
        <w:rPr>
          <w:color w:val="231F20"/>
          <w:spacing w:val="-18"/>
        </w:rPr>
        <w:t> </w:t>
      </w:r>
      <w:r>
        <w:rPr>
          <w:color w:val="231F20"/>
          <w:spacing w:val="-4"/>
        </w:rPr>
        <w:t>chúng</w:t>
      </w:r>
      <w:r>
        <w:rPr>
          <w:color w:val="231F20"/>
          <w:spacing w:val="-19"/>
        </w:rPr>
        <w:t> </w:t>
      </w:r>
      <w:r>
        <w:rPr>
          <w:color w:val="231F20"/>
          <w:spacing w:val="-3"/>
        </w:rPr>
        <w:t>sinh</w:t>
      </w:r>
      <w:r>
        <w:rPr>
          <w:color w:val="231F20"/>
          <w:spacing w:val="-19"/>
        </w:rPr>
        <w:t> </w:t>
      </w:r>
      <w:r>
        <w:rPr>
          <w:color w:val="231F20"/>
          <w:spacing w:val="-4"/>
        </w:rPr>
        <w:t>có </w:t>
      </w:r>
      <w:r>
        <w:rPr>
          <w:color w:val="231F20"/>
          <w:spacing w:val="-3"/>
        </w:rPr>
        <w:t>hai</w:t>
      </w:r>
      <w:r>
        <w:rPr>
          <w:color w:val="231F20"/>
          <w:spacing w:val="-7"/>
        </w:rPr>
        <w:t> </w:t>
      </w:r>
      <w:r>
        <w:rPr>
          <w:color w:val="231F20"/>
          <w:spacing w:val="-3"/>
        </w:rPr>
        <w:t>thứ:</w:t>
      </w:r>
      <w:r>
        <w:rPr>
          <w:color w:val="231F20"/>
          <w:spacing w:val="-11"/>
        </w:rPr>
        <w:t> </w:t>
      </w:r>
      <w:r>
        <w:rPr>
          <w:color w:val="231F20"/>
          <w:spacing w:val="-3"/>
        </w:rPr>
        <w:t>Vừa</w:t>
      </w:r>
      <w:r>
        <w:rPr>
          <w:color w:val="231F20"/>
          <w:spacing w:val="-7"/>
        </w:rPr>
        <w:t> </w:t>
      </w:r>
      <w:r>
        <w:rPr>
          <w:color w:val="231F20"/>
        </w:rPr>
        <w:t>ý,</w:t>
      </w:r>
      <w:r>
        <w:rPr>
          <w:color w:val="231F20"/>
          <w:spacing w:val="-6"/>
        </w:rPr>
        <w:t> </w:t>
      </w:r>
      <w:r>
        <w:rPr>
          <w:color w:val="231F20"/>
          <w:spacing w:val="-4"/>
        </w:rPr>
        <w:t>không</w:t>
      </w:r>
      <w:r>
        <w:rPr>
          <w:color w:val="231F20"/>
          <w:spacing w:val="-7"/>
        </w:rPr>
        <w:t> </w:t>
      </w:r>
      <w:r>
        <w:rPr>
          <w:color w:val="231F20"/>
          <w:spacing w:val="-3"/>
        </w:rPr>
        <w:t>vừa</w:t>
      </w:r>
      <w:r>
        <w:rPr>
          <w:color w:val="231F20"/>
          <w:spacing w:val="-7"/>
        </w:rPr>
        <w:t> </w:t>
      </w:r>
      <w:r>
        <w:rPr>
          <w:color w:val="231F20"/>
        </w:rPr>
        <w:t>ý.</w:t>
      </w:r>
      <w:r>
        <w:rPr>
          <w:color w:val="231F20"/>
          <w:spacing w:val="-7"/>
        </w:rPr>
        <w:t> </w:t>
      </w:r>
      <w:r>
        <w:rPr>
          <w:color w:val="231F20"/>
        </w:rPr>
        <w:t>Số</w:t>
      </w:r>
      <w:r>
        <w:rPr>
          <w:color w:val="231F20"/>
          <w:spacing w:val="-6"/>
        </w:rPr>
        <w:t> </w:t>
      </w:r>
      <w:r>
        <w:rPr>
          <w:color w:val="231F20"/>
          <w:spacing w:val="-4"/>
        </w:rPr>
        <w:t>không</w:t>
      </w:r>
      <w:r>
        <w:rPr>
          <w:color w:val="231F20"/>
          <w:spacing w:val="-7"/>
        </w:rPr>
        <w:t> </w:t>
      </w:r>
      <w:r>
        <w:rPr>
          <w:color w:val="231F20"/>
          <w:spacing w:val="-3"/>
        </w:rPr>
        <w:t>phải</w:t>
      </w:r>
      <w:r>
        <w:rPr>
          <w:color w:val="231F20"/>
          <w:spacing w:val="-7"/>
        </w:rPr>
        <w:t> </w:t>
      </w:r>
      <w:r>
        <w:rPr>
          <w:color w:val="231F20"/>
          <w:spacing w:val="-4"/>
        </w:rPr>
        <w:t>chúng</w:t>
      </w:r>
      <w:r>
        <w:rPr>
          <w:color w:val="231F20"/>
          <w:spacing w:val="-7"/>
        </w:rPr>
        <w:t> </w:t>
      </w:r>
      <w:r>
        <w:rPr>
          <w:color w:val="231F20"/>
          <w:spacing w:val="-3"/>
        </w:rPr>
        <w:t>sinh</w:t>
      </w:r>
      <w:r>
        <w:rPr>
          <w:color w:val="231F20"/>
          <w:spacing w:val="-6"/>
        </w:rPr>
        <w:t> </w:t>
      </w:r>
      <w:r>
        <w:rPr>
          <w:color w:val="231F20"/>
          <w:spacing w:val="-3"/>
        </w:rPr>
        <w:t>cũng</w:t>
      </w:r>
      <w:r>
        <w:rPr>
          <w:color w:val="231F20"/>
          <w:spacing w:val="-7"/>
        </w:rPr>
        <w:t> </w:t>
      </w:r>
      <w:r>
        <w:rPr>
          <w:color w:val="231F20"/>
          <w:spacing w:val="-3"/>
        </w:rPr>
        <w:t>như</w:t>
      </w:r>
      <w:r>
        <w:rPr>
          <w:color w:val="231F20"/>
          <w:spacing w:val="-7"/>
        </w:rPr>
        <w:t> </w:t>
      </w:r>
      <w:r>
        <w:rPr>
          <w:color w:val="231F20"/>
          <w:spacing w:val="-4"/>
        </w:rPr>
        <w:t>thế.</w:t>
      </w:r>
    </w:p>
    <w:p>
      <w:pPr>
        <w:pStyle w:val="BodyText"/>
        <w:spacing w:line="273" w:lineRule="auto" w:before="112"/>
        <w:ind w:left="393" w:right="126"/>
      </w:pPr>
      <w:r>
        <w:rPr>
          <w:i/>
          <w:color w:val="231F20"/>
        </w:rPr>
        <w:t>Hỏi:</w:t>
      </w:r>
      <w:r>
        <w:rPr>
          <w:i/>
          <w:color w:val="231F20"/>
          <w:spacing w:val="-8"/>
        </w:rPr>
        <w:t> </w:t>
      </w:r>
      <w:r>
        <w:rPr>
          <w:color w:val="231F20"/>
        </w:rPr>
        <w:t>Là</w:t>
      </w:r>
      <w:r>
        <w:rPr>
          <w:color w:val="231F20"/>
          <w:spacing w:val="-7"/>
        </w:rPr>
        <w:t> </w:t>
      </w:r>
      <w:r>
        <w:rPr>
          <w:color w:val="231F20"/>
        </w:rPr>
        <w:t>duyên</w:t>
      </w:r>
      <w:r>
        <w:rPr>
          <w:color w:val="231F20"/>
          <w:spacing w:val="-8"/>
        </w:rPr>
        <w:t> </w:t>
      </w:r>
      <w:r>
        <w:rPr>
          <w:color w:val="231F20"/>
        </w:rPr>
        <w:t>nơi</w:t>
      </w:r>
      <w:r>
        <w:rPr>
          <w:color w:val="231F20"/>
          <w:spacing w:val="-7"/>
        </w:rPr>
        <w:t> </w:t>
      </w:r>
      <w:r>
        <w:rPr>
          <w:color w:val="231F20"/>
        </w:rPr>
        <w:t>một</w:t>
      </w:r>
      <w:r>
        <w:rPr>
          <w:color w:val="231F20"/>
          <w:spacing w:val="-8"/>
        </w:rPr>
        <w:t> </w:t>
      </w:r>
      <w:r>
        <w:rPr>
          <w:color w:val="231F20"/>
        </w:rPr>
        <w:t>thanh</w:t>
      </w:r>
      <w:r>
        <w:rPr>
          <w:color w:val="231F20"/>
          <w:spacing w:val="-7"/>
        </w:rPr>
        <w:t> </w:t>
      </w:r>
      <w:r>
        <w:rPr>
          <w:color w:val="231F20"/>
        </w:rPr>
        <w:t>có</w:t>
      </w:r>
      <w:r>
        <w:rPr>
          <w:color w:val="231F20"/>
          <w:spacing w:val="-8"/>
        </w:rPr>
        <w:t> </w:t>
      </w:r>
      <w:r>
        <w:rPr>
          <w:color w:val="231F20"/>
        </w:rPr>
        <w:t>thể</w:t>
      </w:r>
      <w:r>
        <w:rPr>
          <w:color w:val="231F20"/>
          <w:spacing w:val="-7"/>
        </w:rPr>
        <w:t> </w:t>
      </w:r>
      <w:r>
        <w:rPr>
          <w:color w:val="231F20"/>
        </w:rPr>
        <w:t>sinh</w:t>
      </w:r>
      <w:r>
        <w:rPr>
          <w:color w:val="231F20"/>
          <w:spacing w:val="-7"/>
        </w:rPr>
        <w:t> </w:t>
      </w:r>
      <w:r>
        <w:rPr>
          <w:color w:val="231F20"/>
        </w:rPr>
        <w:t>nhĩ</w:t>
      </w:r>
      <w:r>
        <w:rPr>
          <w:color w:val="231F20"/>
          <w:spacing w:val="-8"/>
        </w:rPr>
        <w:t> </w:t>
      </w:r>
      <w:r>
        <w:rPr>
          <w:color w:val="231F20"/>
        </w:rPr>
        <w:t>thức,</w:t>
      </w:r>
      <w:r>
        <w:rPr>
          <w:color w:val="231F20"/>
          <w:spacing w:val="-7"/>
        </w:rPr>
        <w:t> </w:t>
      </w:r>
      <w:r>
        <w:rPr>
          <w:color w:val="231F20"/>
        </w:rPr>
        <w:t>hay</w:t>
      </w:r>
      <w:r>
        <w:rPr>
          <w:color w:val="231F20"/>
          <w:spacing w:val="-8"/>
        </w:rPr>
        <w:t> </w:t>
      </w:r>
      <w:r>
        <w:rPr>
          <w:color w:val="231F20"/>
        </w:rPr>
        <w:t>là</w:t>
      </w:r>
      <w:r>
        <w:rPr>
          <w:color w:val="231F20"/>
          <w:spacing w:val="-7"/>
        </w:rPr>
        <w:t> </w:t>
      </w:r>
      <w:r>
        <w:rPr>
          <w:color w:val="231F20"/>
        </w:rPr>
        <w:t>duyên nơi nhiều thanh mới có thể sinh nhĩ thức? Nếu chỉ duyên nơi một thanh</w:t>
      </w:r>
      <w:r>
        <w:rPr>
          <w:color w:val="231F20"/>
          <w:spacing w:val="-5"/>
        </w:rPr>
        <w:t> </w:t>
      </w:r>
      <w:r>
        <w:rPr>
          <w:color w:val="231F20"/>
        </w:rPr>
        <w:t>có</w:t>
      </w:r>
      <w:r>
        <w:rPr>
          <w:color w:val="231F20"/>
          <w:spacing w:val="-4"/>
        </w:rPr>
        <w:t> </w:t>
      </w:r>
      <w:r>
        <w:rPr>
          <w:color w:val="231F20"/>
        </w:rPr>
        <w:t>thể</w:t>
      </w:r>
      <w:r>
        <w:rPr>
          <w:color w:val="231F20"/>
          <w:spacing w:val="-4"/>
        </w:rPr>
        <w:t> </w:t>
      </w:r>
      <w:r>
        <w:rPr>
          <w:color w:val="231F20"/>
        </w:rPr>
        <w:t>sinh</w:t>
      </w:r>
      <w:r>
        <w:rPr>
          <w:color w:val="231F20"/>
          <w:spacing w:val="-4"/>
        </w:rPr>
        <w:t> </w:t>
      </w:r>
      <w:r>
        <w:rPr>
          <w:color w:val="231F20"/>
        </w:rPr>
        <w:t>nhĩ</w:t>
      </w:r>
      <w:r>
        <w:rPr>
          <w:color w:val="231F20"/>
          <w:spacing w:val="-4"/>
        </w:rPr>
        <w:t> </w:t>
      </w:r>
      <w:r>
        <w:rPr>
          <w:color w:val="231F20"/>
        </w:rPr>
        <w:t>thức,</w:t>
      </w:r>
      <w:r>
        <w:rPr>
          <w:color w:val="231F20"/>
          <w:spacing w:val="-5"/>
        </w:rPr>
        <w:t> </w:t>
      </w:r>
      <w:r>
        <w:rPr>
          <w:color w:val="231F20"/>
        </w:rPr>
        <w:t>thì</w:t>
      </w:r>
      <w:r>
        <w:rPr>
          <w:color w:val="231F20"/>
          <w:spacing w:val="-4"/>
        </w:rPr>
        <w:t> </w:t>
      </w:r>
      <w:r>
        <w:rPr>
          <w:color w:val="231F20"/>
        </w:rPr>
        <w:t>như</w:t>
      </w:r>
      <w:r>
        <w:rPr>
          <w:color w:val="231F20"/>
          <w:spacing w:val="-4"/>
        </w:rPr>
        <w:t> </w:t>
      </w:r>
      <w:r>
        <w:rPr>
          <w:color w:val="231F20"/>
        </w:rPr>
        <w:t>nay</w:t>
      </w:r>
      <w:r>
        <w:rPr>
          <w:color w:val="231F20"/>
          <w:spacing w:val="-4"/>
        </w:rPr>
        <w:t> </w:t>
      </w:r>
      <w:r>
        <w:rPr>
          <w:color w:val="231F20"/>
        </w:rPr>
        <w:t>một</w:t>
      </w:r>
      <w:r>
        <w:rPr>
          <w:color w:val="231F20"/>
          <w:spacing w:val="-4"/>
        </w:rPr>
        <w:t> </w:t>
      </w:r>
      <w:r>
        <w:rPr>
          <w:color w:val="231F20"/>
        </w:rPr>
        <w:t>lúc</w:t>
      </w:r>
      <w:r>
        <w:rPr>
          <w:color w:val="231F20"/>
          <w:spacing w:val="-5"/>
        </w:rPr>
        <w:t> </w:t>
      </w:r>
      <w:r>
        <w:rPr>
          <w:color w:val="231F20"/>
        </w:rPr>
        <w:t>có</w:t>
      </w:r>
      <w:r>
        <w:rPr>
          <w:color w:val="231F20"/>
          <w:spacing w:val="-4"/>
        </w:rPr>
        <w:t> </w:t>
      </w:r>
      <w:r>
        <w:rPr>
          <w:color w:val="231F20"/>
        </w:rPr>
        <w:t>thể</w:t>
      </w:r>
      <w:r>
        <w:rPr>
          <w:color w:val="231F20"/>
          <w:spacing w:val="-4"/>
        </w:rPr>
        <w:t> </w:t>
      </w:r>
      <w:r>
        <w:rPr>
          <w:color w:val="231F20"/>
        </w:rPr>
        <w:t>nghe</w:t>
      </w:r>
      <w:r>
        <w:rPr>
          <w:color w:val="231F20"/>
          <w:spacing w:val="-4"/>
        </w:rPr>
        <w:t> </w:t>
      </w:r>
      <w:r>
        <w:rPr>
          <w:color w:val="231F20"/>
        </w:rPr>
        <w:t>âm</w:t>
      </w:r>
      <w:r>
        <w:rPr>
          <w:color w:val="231F20"/>
          <w:spacing w:val="-4"/>
        </w:rPr>
        <w:t> </w:t>
      </w:r>
      <w:r>
        <w:rPr>
          <w:color w:val="231F20"/>
        </w:rPr>
        <w:t>thanh của năm thứ nhạc, cũng nghe được tiếng tụng đọc của nhiều người. Nếu</w:t>
      </w:r>
      <w:r>
        <w:rPr>
          <w:color w:val="231F20"/>
          <w:spacing w:val="-10"/>
        </w:rPr>
        <w:t> </w:t>
      </w:r>
      <w:r>
        <w:rPr>
          <w:color w:val="231F20"/>
        </w:rPr>
        <w:t>duyên</w:t>
      </w:r>
      <w:r>
        <w:rPr>
          <w:color w:val="231F20"/>
          <w:spacing w:val="-9"/>
        </w:rPr>
        <w:t> </w:t>
      </w:r>
      <w:r>
        <w:rPr>
          <w:color w:val="231F20"/>
        </w:rPr>
        <w:t>nơi</w:t>
      </w:r>
      <w:r>
        <w:rPr>
          <w:color w:val="231F20"/>
          <w:spacing w:val="-10"/>
        </w:rPr>
        <w:t> </w:t>
      </w:r>
      <w:r>
        <w:rPr>
          <w:color w:val="231F20"/>
        </w:rPr>
        <w:t>nhiều</w:t>
      </w:r>
      <w:r>
        <w:rPr>
          <w:color w:val="231F20"/>
          <w:spacing w:val="-9"/>
        </w:rPr>
        <w:t> </w:t>
      </w:r>
      <w:r>
        <w:rPr>
          <w:color w:val="231F20"/>
        </w:rPr>
        <w:t>thanh</w:t>
      </w:r>
      <w:r>
        <w:rPr>
          <w:color w:val="231F20"/>
          <w:spacing w:val="-10"/>
        </w:rPr>
        <w:t> </w:t>
      </w:r>
      <w:r>
        <w:rPr>
          <w:color w:val="231F20"/>
        </w:rPr>
        <w:t>mới</w:t>
      </w:r>
      <w:r>
        <w:rPr>
          <w:color w:val="231F20"/>
          <w:spacing w:val="-9"/>
        </w:rPr>
        <w:t> </w:t>
      </w:r>
      <w:r>
        <w:rPr>
          <w:color w:val="231F20"/>
        </w:rPr>
        <w:t>có</w:t>
      </w:r>
      <w:r>
        <w:rPr>
          <w:color w:val="231F20"/>
          <w:spacing w:val="-10"/>
        </w:rPr>
        <w:t> </w:t>
      </w:r>
      <w:r>
        <w:rPr>
          <w:color w:val="231F20"/>
        </w:rPr>
        <w:t>thể</w:t>
      </w:r>
      <w:r>
        <w:rPr>
          <w:color w:val="231F20"/>
          <w:spacing w:val="-9"/>
        </w:rPr>
        <w:t> </w:t>
      </w:r>
      <w:r>
        <w:rPr>
          <w:color w:val="231F20"/>
        </w:rPr>
        <w:t>sinh</w:t>
      </w:r>
      <w:r>
        <w:rPr>
          <w:color w:val="231F20"/>
          <w:spacing w:val="-10"/>
        </w:rPr>
        <w:t> </w:t>
      </w:r>
      <w:r>
        <w:rPr>
          <w:color w:val="231F20"/>
        </w:rPr>
        <w:t>nhĩ</w:t>
      </w:r>
      <w:r>
        <w:rPr>
          <w:color w:val="231F20"/>
          <w:spacing w:val="-9"/>
        </w:rPr>
        <w:t> </w:t>
      </w:r>
      <w:r>
        <w:rPr>
          <w:color w:val="231F20"/>
        </w:rPr>
        <w:t>thức,</w:t>
      </w:r>
      <w:r>
        <w:rPr>
          <w:color w:val="231F20"/>
          <w:spacing w:val="-10"/>
        </w:rPr>
        <w:t> </w:t>
      </w:r>
      <w:r>
        <w:rPr>
          <w:color w:val="231F20"/>
        </w:rPr>
        <w:t>thì</w:t>
      </w:r>
      <w:r>
        <w:rPr>
          <w:color w:val="231F20"/>
          <w:spacing w:val="-9"/>
        </w:rPr>
        <w:t> </w:t>
      </w:r>
      <w:r>
        <w:rPr>
          <w:color w:val="231F20"/>
        </w:rPr>
        <w:t>vì</w:t>
      </w:r>
      <w:r>
        <w:rPr>
          <w:color w:val="231F20"/>
          <w:spacing w:val="-10"/>
        </w:rPr>
        <w:t> </w:t>
      </w:r>
      <w:r>
        <w:rPr>
          <w:color w:val="231F20"/>
        </w:rPr>
        <w:t>sao</w:t>
      </w:r>
      <w:r>
        <w:rPr>
          <w:color w:val="231F20"/>
          <w:spacing w:val="-9"/>
        </w:rPr>
        <w:t> </w:t>
      </w:r>
      <w:r>
        <w:rPr>
          <w:color w:val="231F20"/>
        </w:rPr>
        <w:t>không có hai tâm? Cho đến nói rộng.</w:t>
      </w:r>
    </w:p>
    <w:p>
      <w:pPr>
        <w:pStyle w:val="BodyText"/>
        <w:spacing w:before="108"/>
        <w:ind w:left="960" w:firstLine="0"/>
      </w:pPr>
      <w:r>
        <w:rPr>
          <w:i/>
          <w:color w:val="231F20"/>
        </w:rPr>
        <w:t>Đáp: </w:t>
      </w:r>
      <w:r>
        <w:rPr>
          <w:color w:val="231F20"/>
        </w:rPr>
        <w:t>Nên tạo ra thuyết này: Duyên một thanh sinh ra nhĩ thức.</w:t>
      </w:r>
    </w:p>
    <w:p>
      <w:pPr>
        <w:pStyle w:val="BodyText"/>
        <w:spacing w:line="273" w:lineRule="auto" w:before="155"/>
        <w:ind w:left="393" w:right="127"/>
      </w:pPr>
      <w:r>
        <w:rPr>
          <w:i/>
          <w:color w:val="231F20"/>
        </w:rPr>
        <w:t>Hỏi: </w:t>
      </w:r>
      <w:r>
        <w:rPr>
          <w:color w:val="231F20"/>
        </w:rPr>
        <w:t>Nếu như vậy thì không cùng một lúc nghe âm thanh của năm thứ nhạc và tiếng tụng đọc của nhiều người?</w:t>
      </w:r>
    </w:p>
    <w:p>
      <w:pPr>
        <w:pStyle w:val="BodyText"/>
        <w:spacing w:line="273" w:lineRule="auto" w:before="112"/>
        <w:ind w:left="393" w:right="127"/>
      </w:pPr>
      <w:r>
        <w:rPr>
          <w:i/>
          <w:color w:val="231F20"/>
        </w:rPr>
        <w:t>Đáp: </w:t>
      </w:r>
      <w:r>
        <w:rPr>
          <w:color w:val="231F20"/>
        </w:rPr>
        <w:t>Âm thanh của năm thứ nhạc, tiếng tụng đọc của nhiều người đồng là một thanh nên có thể sinh nhĩ thức.</w:t>
      </w:r>
    </w:p>
    <w:p>
      <w:pPr>
        <w:pStyle w:val="BodyText"/>
        <w:spacing w:line="273" w:lineRule="auto" w:before="111"/>
        <w:ind w:left="393" w:right="127"/>
      </w:pPr>
      <w:r>
        <w:rPr>
          <w:color w:val="231F20"/>
        </w:rPr>
        <w:t>Lại có thuyết nói: Nếu các thứ thanh nhóm hợp thì duyên nơi nhiều</w:t>
      </w:r>
      <w:r>
        <w:rPr>
          <w:color w:val="231F20"/>
          <w:spacing w:val="-14"/>
        </w:rPr>
        <w:t> </w:t>
      </w:r>
      <w:r>
        <w:rPr>
          <w:color w:val="231F20"/>
        </w:rPr>
        <w:t>thanh</w:t>
      </w:r>
      <w:r>
        <w:rPr>
          <w:color w:val="231F20"/>
          <w:spacing w:val="-12"/>
        </w:rPr>
        <w:t> </w:t>
      </w:r>
      <w:r>
        <w:rPr>
          <w:color w:val="231F20"/>
        </w:rPr>
        <w:t>mới</w:t>
      </w:r>
      <w:r>
        <w:rPr>
          <w:color w:val="231F20"/>
          <w:spacing w:val="-13"/>
        </w:rPr>
        <w:t> </w:t>
      </w:r>
      <w:r>
        <w:rPr>
          <w:color w:val="231F20"/>
        </w:rPr>
        <w:t>có</w:t>
      </w:r>
      <w:r>
        <w:rPr>
          <w:color w:val="231F20"/>
          <w:spacing w:val="-12"/>
        </w:rPr>
        <w:t> </w:t>
      </w:r>
      <w:r>
        <w:rPr>
          <w:color w:val="231F20"/>
        </w:rPr>
        <w:t>thể</w:t>
      </w:r>
      <w:r>
        <w:rPr>
          <w:color w:val="231F20"/>
          <w:spacing w:val="-12"/>
        </w:rPr>
        <w:t> </w:t>
      </w:r>
      <w:r>
        <w:rPr>
          <w:color w:val="231F20"/>
        </w:rPr>
        <w:t>sinh</w:t>
      </w:r>
      <w:r>
        <w:rPr>
          <w:color w:val="231F20"/>
          <w:spacing w:val="-14"/>
        </w:rPr>
        <w:t> </w:t>
      </w:r>
      <w:r>
        <w:rPr>
          <w:color w:val="231F20"/>
        </w:rPr>
        <w:t>một</w:t>
      </w:r>
      <w:r>
        <w:rPr>
          <w:color w:val="231F20"/>
          <w:spacing w:val="-12"/>
        </w:rPr>
        <w:t> </w:t>
      </w:r>
      <w:r>
        <w:rPr>
          <w:color w:val="231F20"/>
        </w:rPr>
        <w:t>thức.</w:t>
      </w:r>
      <w:r>
        <w:rPr>
          <w:color w:val="231F20"/>
          <w:spacing w:val="-12"/>
        </w:rPr>
        <w:t> </w:t>
      </w:r>
      <w:r>
        <w:rPr>
          <w:color w:val="231F20"/>
        </w:rPr>
        <w:t>Nếu</w:t>
      </w:r>
      <w:r>
        <w:rPr>
          <w:color w:val="231F20"/>
          <w:spacing w:val="-14"/>
        </w:rPr>
        <w:t> </w:t>
      </w:r>
      <w:r>
        <w:rPr>
          <w:color w:val="231F20"/>
        </w:rPr>
        <w:t>thanh</w:t>
      </w:r>
      <w:r>
        <w:rPr>
          <w:color w:val="231F20"/>
          <w:spacing w:val="-12"/>
        </w:rPr>
        <w:t> </w:t>
      </w:r>
      <w:r>
        <w:rPr>
          <w:color w:val="231F20"/>
        </w:rPr>
        <w:t>dị</w:t>
      </w:r>
      <w:r>
        <w:rPr>
          <w:color w:val="231F20"/>
          <w:spacing w:val="-13"/>
        </w:rPr>
        <w:t> </w:t>
      </w:r>
      <w:r>
        <w:rPr>
          <w:color w:val="231F20"/>
        </w:rPr>
        <w:t>biệt</w:t>
      </w:r>
      <w:r>
        <w:rPr>
          <w:color w:val="231F20"/>
          <w:spacing w:val="-14"/>
        </w:rPr>
        <w:t> </w:t>
      </w:r>
      <w:r>
        <w:rPr>
          <w:color w:val="231F20"/>
        </w:rPr>
        <w:t>thì</w:t>
      </w:r>
      <w:r>
        <w:rPr>
          <w:color w:val="231F20"/>
          <w:spacing w:val="-12"/>
        </w:rPr>
        <w:t> </w:t>
      </w:r>
      <w:r>
        <w:rPr>
          <w:color w:val="231F20"/>
        </w:rPr>
        <w:t>duyên</w:t>
      </w:r>
      <w:r>
        <w:rPr>
          <w:color w:val="231F20"/>
          <w:spacing w:val="-13"/>
        </w:rPr>
        <w:t> </w:t>
      </w:r>
      <w:r>
        <w:rPr>
          <w:color w:val="231F20"/>
        </w:rPr>
        <w:t>nơi một thanh sinh một</w:t>
      </w:r>
      <w:r>
        <w:rPr>
          <w:color w:val="231F20"/>
          <w:spacing w:val="-2"/>
        </w:rPr>
        <w:t> </w:t>
      </w:r>
      <w:r>
        <w:rPr>
          <w:color w:val="231F20"/>
        </w:rPr>
        <w:t>thức.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i/>
          <w:color w:val="231F20"/>
        </w:rPr>
        <w:t>Hương nhập có bốn thứ: </w:t>
      </w:r>
      <w:r>
        <w:rPr>
          <w:color w:val="231F20"/>
        </w:rPr>
        <w:t>Có hương tốt, hương xấu. Hương tốt có hai thứ: Có ngang đồng và có tăng giảm. Hương xấu (hôi thối) cũng như vậy.</w:t>
      </w:r>
    </w:p>
    <w:p>
      <w:pPr>
        <w:pStyle w:val="BodyText"/>
        <w:spacing w:line="273" w:lineRule="auto" w:before="111"/>
        <w:ind w:right="410"/>
      </w:pPr>
      <w:r>
        <w:rPr>
          <w:i/>
          <w:color w:val="231F20"/>
        </w:rPr>
        <w:t>Hỏi: </w:t>
      </w:r>
      <w:r>
        <w:rPr>
          <w:color w:val="231F20"/>
        </w:rPr>
        <w:t>Duyên nơi một mùi hương có thể sinh tỷ thức, hay là duyên nơi nhiều mùi hương mới có thể sinh tỷ thức? Nếu duyên nơi một mùi hương sinh tỷ thức, thì như hiện nay cùng lúc có thể ngửi trăm thứ mùi hương hòa hợp. Nếu duyên nơi nhiều mùi hương mới sinh tỷ thức thì vì sao không có hai tâm, cho đến nói rộng?</w:t>
      </w:r>
    </w:p>
    <w:p>
      <w:pPr>
        <w:pStyle w:val="BodyText"/>
        <w:spacing w:line="273" w:lineRule="auto" w:before="109"/>
        <w:ind w:right="412"/>
      </w:pPr>
      <w:r>
        <w:rPr>
          <w:i/>
          <w:color w:val="231F20"/>
        </w:rPr>
        <w:t>Đáp: </w:t>
      </w:r>
      <w:r>
        <w:rPr>
          <w:color w:val="231F20"/>
        </w:rPr>
        <w:t>Nên nói như vầy: Duyên nơi một mùi hương có thể sinh tỷ thức.</w:t>
      </w:r>
    </w:p>
    <w:p>
      <w:pPr>
        <w:pStyle w:val="BodyText"/>
        <w:spacing w:line="273" w:lineRule="auto" w:before="112"/>
        <w:ind w:right="410"/>
      </w:pPr>
      <w:r>
        <w:rPr>
          <w:i/>
          <w:color w:val="231F20"/>
        </w:rPr>
        <w:t>Hỏi: </w:t>
      </w:r>
      <w:r>
        <w:rPr>
          <w:color w:val="231F20"/>
        </w:rPr>
        <w:t>Nếu như vậy thì không thể cùng một lúc ngửi trăm thứ mùi hương?</w:t>
      </w:r>
    </w:p>
    <w:p>
      <w:pPr>
        <w:pStyle w:val="BodyText"/>
        <w:spacing w:line="273" w:lineRule="auto" w:before="112"/>
        <w:ind w:right="411"/>
      </w:pPr>
      <w:r>
        <w:rPr>
          <w:i/>
          <w:color w:val="231F20"/>
        </w:rPr>
        <w:t>Đáp: </w:t>
      </w:r>
      <w:r>
        <w:rPr>
          <w:color w:val="231F20"/>
        </w:rPr>
        <w:t>Hoặc có thuyết nói: Trăm thứ hương có thể sinh ra một thứ hương nên sinh khởi tỷ thức. Nói như thế này là tốt: Như nhiều thứ hương tụ tập thì ngửi nhiều mùi hương sinh khởi một thức. Nếu mùi hương dị biệt thì ngửi một hương có thể sinh một thức.</w:t>
      </w:r>
    </w:p>
    <w:p>
      <w:pPr>
        <w:spacing w:before="110"/>
        <w:ind w:left="677" w:right="0" w:firstLine="0"/>
        <w:jc w:val="both"/>
        <w:rPr>
          <w:sz w:val="26"/>
        </w:rPr>
      </w:pPr>
      <w:r>
        <w:rPr>
          <w:i/>
          <w:color w:val="231F20"/>
          <w:sz w:val="26"/>
        </w:rPr>
        <w:t>Vị nhập có sáu thứ: </w:t>
      </w:r>
      <w:r>
        <w:rPr>
          <w:color w:val="231F20"/>
          <w:sz w:val="26"/>
        </w:rPr>
        <w:t>Ngọt, chua, mặn, lạt, cay, đắng.</w:t>
      </w:r>
    </w:p>
    <w:p>
      <w:pPr>
        <w:pStyle w:val="BodyText"/>
        <w:spacing w:line="273" w:lineRule="auto" w:before="154"/>
        <w:ind w:right="410"/>
      </w:pPr>
      <w:r>
        <w:rPr>
          <w:i/>
          <w:color w:val="231F20"/>
        </w:rPr>
        <w:t>Hỏi: </w:t>
      </w:r>
      <w:r>
        <w:rPr>
          <w:color w:val="231F20"/>
        </w:rPr>
        <w:t>Là duyên nơi một vị có thể sinh thiệt thức, hay là duyên nơi</w:t>
      </w:r>
      <w:r>
        <w:rPr>
          <w:color w:val="231F20"/>
          <w:spacing w:val="-4"/>
        </w:rPr>
        <w:t> </w:t>
      </w:r>
      <w:r>
        <w:rPr>
          <w:color w:val="231F20"/>
        </w:rPr>
        <w:t>nhiều</w:t>
      </w:r>
      <w:r>
        <w:rPr>
          <w:color w:val="231F20"/>
          <w:spacing w:val="-3"/>
        </w:rPr>
        <w:t> </w:t>
      </w:r>
      <w:r>
        <w:rPr>
          <w:color w:val="231F20"/>
        </w:rPr>
        <w:t>vị</w:t>
      </w:r>
      <w:r>
        <w:rPr>
          <w:color w:val="231F20"/>
          <w:spacing w:val="-3"/>
        </w:rPr>
        <w:t> </w:t>
      </w:r>
      <w:r>
        <w:rPr>
          <w:color w:val="231F20"/>
        </w:rPr>
        <w:t>mới</w:t>
      </w:r>
      <w:r>
        <w:rPr>
          <w:color w:val="231F20"/>
          <w:spacing w:val="-4"/>
        </w:rPr>
        <w:t> </w:t>
      </w:r>
      <w:r>
        <w:rPr>
          <w:color w:val="231F20"/>
        </w:rPr>
        <w:t>có</w:t>
      </w:r>
      <w:r>
        <w:rPr>
          <w:color w:val="231F20"/>
          <w:spacing w:val="-2"/>
        </w:rPr>
        <w:t> </w:t>
      </w:r>
      <w:r>
        <w:rPr>
          <w:color w:val="231F20"/>
        </w:rPr>
        <w:t>thể</w:t>
      </w:r>
      <w:r>
        <w:rPr>
          <w:color w:val="231F20"/>
          <w:spacing w:val="-3"/>
        </w:rPr>
        <w:t> </w:t>
      </w:r>
      <w:r>
        <w:rPr>
          <w:color w:val="231F20"/>
        </w:rPr>
        <w:t>sinh</w:t>
      </w:r>
      <w:r>
        <w:rPr>
          <w:color w:val="231F20"/>
          <w:spacing w:val="-4"/>
        </w:rPr>
        <w:t> </w:t>
      </w:r>
      <w:r>
        <w:rPr>
          <w:color w:val="231F20"/>
        </w:rPr>
        <w:t>thiệt</w:t>
      </w:r>
      <w:r>
        <w:rPr>
          <w:color w:val="231F20"/>
          <w:spacing w:val="-3"/>
        </w:rPr>
        <w:t> </w:t>
      </w:r>
      <w:r>
        <w:rPr>
          <w:color w:val="231F20"/>
        </w:rPr>
        <w:t>thức?</w:t>
      </w:r>
      <w:r>
        <w:rPr>
          <w:color w:val="231F20"/>
          <w:spacing w:val="-3"/>
        </w:rPr>
        <w:t> </w:t>
      </w:r>
      <w:r>
        <w:rPr>
          <w:color w:val="231F20"/>
        </w:rPr>
        <w:t>Nếu</w:t>
      </w:r>
      <w:r>
        <w:rPr>
          <w:color w:val="231F20"/>
          <w:spacing w:val="-4"/>
        </w:rPr>
        <w:t> </w:t>
      </w:r>
      <w:r>
        <w:rPr>
          <w:color w:val="231F20"/>
        </w:rPr>
        <w:t>duyên</w:t>
      </w:r>
      <w:r>
        <w:rPr>
          <w:color w:val="231F20"/>
          <w:spacing w:val="-3"/>
        </w:rPr>
        <w:t> </w:t>
      </w:r>
      <w:r>
        <w:rPr>
          <w:color w:val="231F20"/>
        </w:rPr>
        <w:t>nơi</w:t>
      </w:r>
      <w:r>
        <w:rPr>
          <w:color w:val="231F20"/>
          <w:spacing w:val="-3"/>
        </w:rPr>
        <w:t> </w:t>
      </w:r>
      <w:r>
        <w:rPr>
          <w:color w:val="231F20"/>
        </w:rPr>
        <w:t>một</w:t>
      </w:r>
      <w:r>
        <w:rPr>
          <w:color w:val="231F20"/>
          <w:spacing w:val="-4"/>
        </w:rPr>
        <w:t> </w:t>
      </w:r>
      <w:r>
        <w:rPr>
          <w:color w:val="231F20"/>
        </w:rPr>
        <w:t>vị</w:t>
      </w:r>
      <w:r>
        <w:rPr>
          <w:color w:val="231F20"/>
          <w:spacing w:val="-3"/>
        </w:rPr>
        <w:t> </w:t>
      </w:r>
      <w:r>
        <w:rPr>
          <w:color w:val="231F20"/>
        </w:rPr>
        <w:t>có</w:t>
      </w:r>
      <w:r>
        <w:rPr>
          <w:color w:val="231F20"/>
          <w:spacing w:val="-2"/>
        </w:rPr>
        <w:t> </w:t>
      </w:r>
      <w:r>
        <w:rPr>
          <w:color w:val="231F20"/>
        </w:rPr>
        <w:t>thể sinh thiệt thức, thì như hiện nay cùng lúc có thể nếm trăm vị viên hoan hỷ </w:t>
      </w:r>
      <w:r>
        <w:rPr>
          <w:color w:val="231F20"/>
          <w:spacing w:val="-5"/>
        </w:rPr>
        <w:t>v.v… </w:t>
      </w:r>
      <w:r>
        <w:rPr>
          <w:color w:val="231F20"/>
        </w:rPr>
        <w:t>Nếu duyên nơi nhiều vị mới có thể sinh thiệt thức thì vì sao không có hai tâm, cho đến nói</w:t>
      </w:r>
      <w:r>
        <w:rPr>
          <w:color w:val="231F20"/>
          <w:spacing w:val="-2"/>
        </w:rPr>
        <w:t> </w:t>
      </w:r>
      <w:r>
        <w:rPr>
          <w:color w:val="231F20"/>
        </w:rPr>
        <w:t>rộng?</w:t>
      </w:r>
    </w:p>
    <w:p>
      <w:pPr>
        <w:pStyle w:val="BodyText"/>
        <w:spacing w:line="273" w:lineRule="auto" w:before="109"/>
        <w:ind w:right="406"/>
      </w:pPr>
      <w:r>
        <w:rPr>
          <w:i/>
          <w:color w:val="231F20"/>
          <w:spacing w:val="3"/>
        </w:rPr>
        <w:t>Đáp: </w:t>
      </w:r>
      <w:r>
        <w:rPr>
          <w:color w:val="231F20"/>
          <w:spacing w:val="3"/>
        </w:rPr>
        <w:t>Nên nói như thế này: </w:t>
      </w:r>
      <w:r>
        <w:rPr>
          <w:color w:val="231F20"/>
          <w:spacing w:val="4"/>
        </w:rPr>
        <w:t>Duyên </w:t>
      </w:r>
      <w:r>
        <w:rPr>
          <w:color w:val="231F20"/>
          <w:spacing w:val="3"/>
        </w:rPr>
        <w:t>nơi một </w:t>
      </w:r>
      <w:r>
        <w:rPr>
          <w:color w:val="231F20"/>
          <w:spacing w:val="2"/>
        </w:rPr>
        <w:t>vị có </w:t>
      </w:r>
      <w:r>
        <w:rPr>
          <w:color w:val="231F20"/>
          <w:spacing w:val="3"/>
        </w:rPr>
        <w:t>thể </w:t>
      </w:r>
      <w:r>
        <w:rPr>
          <w:color w:val="231F20"/>
          <w:spacing w:val="5"/>
        </w:rPr>
        <w:t>sinh </w:t>
      </w:r>
      <w:r>
        <w:rPr>
          <w:color w:val="231F20"/>
          <w:spacing w:val="4"/>
        </w:rPr>
        <w:t>thiệt</w:t>
      </w:r>
      <w:r>
        <w:rPr>
          <w:color w:val="231F20"/>
          <w:spacing w:val="10"/>
        </w:rPr>
        <w:t> </w:t>
      </w:r>
      <w:r>
        <w:rPr>
          <w:color w:val="231F20"/>
          <w:spacing w:val="5"/>
        </w:rPr>
        <w:t>thức.</w:t>
      </w:r>
    </w:p>
    <w:p>
      <w:pPr>
        <w:pStyle w:val="BodyText"/>
        <w:spacing w:line="273" w:lineRule="auto" w:before="112"/>
        <w:ind w:right="410"/>
      </w:pPr>
      <w:r>
        <w:rPr>
          <w:i/>
          <w:color w:val="231F20"/>
        </w:rPr>
        <w:t>Hỏi:</w:t>
      </w:r>
      <w:r>
        <w:rPr>
          <w:i/>
          <w:color w:val="231F20"/>
          <w:spacing w:val="-9"/>
        </w:rPr>
        <w:t> </w:t>
      </w:r>
      <w:r>
        <w:rPr>
          <w:color w:val="231F20"/>
        </w:rPr>
        <w:t>Nếu</w:t>
      </w:r>
      <w:r>
        <w:rPr>
          <w:color w:val="231F20"/>
          <w:spacing w:val="-8"/>
        </w:rPr>
        <w:t> </w:t>
      </w:r>
      <w:r>
        <w:rPr>
          <w:color w:val="231F20"/>
        </w:rPr>
        <w:t>như</w:t>
      </w:r>
      <w:r>
        <w:rPr>
          <w:color w:val="231F20"/>
          <w:spacing w:val="-9"/>
        </w:rPr>
        <w:t> </w:t>
      </w:r>
      <w:r>
        <w:rPr>
          <w:color w:val="231F20"/>
        </w:rPr>
        <w:t>vậy</w:t>
      </w:r>
      <w:r>
        <w:rPr>
          <w:color w:val="231F20"/>
          <w:spacing w:val="-8"/>
        </w:rPr>
        <w:t> </w:t>
      </w:r>
      <w:r>
        <w:rPr>
          <w:color w:val="231F20"/>
        </w:rPr>
        <w:t>thì</w:t>
      </w:r>
      <w:r>
        <w:rPr>
          <w:color w:val="231F20"/>
          <w:spacing w:val="-9"/>
        </w:rPr>
        <w:t> </w:t>
      </w:r>
      <w:r>
        <w:rPr>
          <w:color w:val="231F20"/>
        </w:rPr>
        <w:t>không</w:t>
      </w:r>
      <w:r>
        <w:rPr>
          <w:color w:val="231F20"/>
          <w:spacing w:val="-8"/>
        </w:rPr>
        <w:t> </w:t>
      </w:r>
      <w:r>
        <w:rPr>
          <w:color w:val="231F20"/>
        </w:rPr>
        <w:t>thể</w:t>
      </w:r>
      <w:r>
        <w:rPr>
          <w:color w:val="231F20"/>
          <w:spacing w:val="-8"/>
        </w:rPr>
        <w:t> </w:t>
      </w:r>
      <w:r>
        <w:rPr>
          <w:color w:val="231F20"/>
        </w:rPr>
        <w:t>cùng</w:t>
      </w:r>
      <w:r>
        <w:rPr>
          <w:color w:val="231F20"/>
          <w:spacing w:val="-9"/>
        </w:rPr>
        <w:t> </w:t>
      </w:r>
      <w:r>
        <w:rPr>
          <w:color w:val="231F20"/>
        </w:rPr>
        <w:t>một</w:t>
      </w:r>
      <w:r>
        <w:rPr>
          <w:color w:val="231F20"/>
          <w:spacing w:val="-8"/>
        </w:rPr>
        <w:t> </w:t>
      </w:r>
      <w:r>
        <w:rPr>
          <w:color w:val="231F20"/>
        </w:rPr>
        <w:t>lúc</w:t>
      </w:r>
      <w:r>
        <w:rPr>
          <w:color w:val="231F20"/>
          <w:spacing w:val="-9"/>
        </w:rPr>
        <w:t> </w:t>
      </w:r>
      <w:r>
        <w:rPr>
          <w:color w:val="231F20"/>
        </w:rPr>
        <w:t>thưởng</w:t>
      </w:r>
      <w:r>
        <w:rPr>
          <w:color w:val="231F20"/>
          <w:spacing w:val="-8"/>
        </w:rPr>
        <w:t> </w:t>
      </w:r>
      <w:r>
        <w:rPr>
          <w:color w:val="231F20"/>
        </w:rPr>
        <w:t>thức</w:t>
      </w:r>
      <w:r>
        <w:rPr>
          <w:color w:val="231F20"/>
          <w:spacing w:val="-8"/>
        </w:rPr>
        <w:t> </w:t>
      </w:r>
      <w:r>
        <w:rPr>
          <w:color w:val="231F20"/>
        </w:rPr>
        <w:t>trăm vị viên hoan hỷ chăng?</w:t>
      </w:r>
    </w:p>
    <w:p>
      <w:pPr>
        <w:pStyle w:val="BodyText"/>
        <w:spacing w:line="273" w:lineRule="auto" w:before="112"/>
        <w:ind w:right="411"/>
      </w:pPr>
      <w:r>
        <w:rPr>
          <w:i/>
          <w:color w:val="231F20"/>
        </w:rPr>
        <w:t>Đáp:</w:t>
      </w:r>
      <w:r>
        <w:rPr>
          <w:i/>
          <w:color w:val="231F20"/>
          <w:spacing w:val="-12"/>
        </w:rPr>
        <w:t> </w:t>
      </w:r>
      <w:r>
        <w:rPr>
          <w:color w:val="231F20"/>
        </w:rPr>
        <w:t>Hoặc</w:t>
      </w:r>
      <w:r>
        <w:rPr>
          <w:color w:val="231F20"/>
          <w:spacing w:val="-12"/>
        </w:rPr>
        <w:t> </w:t>
      </w:r>
      <w:r>
        <w:rPr>
          <w:color w:val="231F20"/>
        </w:rPr>
        <w:t>có</w:t>
      </w:r>
      <w:r>
        <w:rPr>
          <w:color w:val="231F20"/>
          <w:spacing w:val="-11"/>
        </w:rPr>
        <w:t> </w:t>
      </w:r>
      <w:r>
        <w:rPr>
          <w:color w:val="231F20"/>
        </w:rPr>
        <w:t>thuyết</w:t>
      </w:r>
      <w:r>
        <w:rPr>
          <w:color w:val="231F20"/>
          <w:spacing w:val="-12"/>
        </w:rPr>
        <w:t> </w:t>
      </w:r>
      <w:r>
        <w:rPr>
          <w:color w:val="231F20"/>
        </w:rPr>
        <w:t>nói:</w:t>
      </w:r>
      <w:r>
        <w:rPr>
          <w:color w:val="231F20"/>
          <w:spacing w:val="-16"/>
        </w:rPr>
        <w:t> </w:t>
      </w:r>
      <w:r>
        <w:rPr>
          <w:color w:val="231F20"/>
          <w:spacing w:val="-3"/>
        </w:rPr>
        <w:t>Trăm</w:t>
      </w:r>
      <w:r>
        <w:rPr>
          <w:color w:val="231F20"/>
          <w:spacing w:val="-12"/>
        </w:rPr>
        <w:t> </w:t>
      </w:r>
      <w:r>
        <w:rPr>
          <w:color w:val="231F20"/>
        </w:rPr>
        <w:t>vị</w:t>
      </w:r>
      <w:r>
        <w:rPr>
          <w:color w:val="231F20"/>
          <w:spacing w:val="-11"/>
        </w:rPr>
        <w:t> </w:t>
      </w:r>
      <w:r>
        <w:rPr>
          <w:color w:val="231F20"/>
        </w:rPr>
        <w:t>viên</w:t>
      </w:r>
      <w:r>
        <w:rPr>
          <w:color w:val="231F20"/>
          <w:spacing w:val="-12"/>
        </w:rPr>
        <w:t> </w:t>
      </w:r>
      <w:r>
        <w:rPr>
          <w:color w:val="231F20"/>
        </w:rPr>
        <w:t>hoan</w:t>
      </w:r>
      <w:r>
        <w:rPr>
          <w:color w:val="231F20"/>
          <w:spacing w:val="-11"/>
        </w:rPr>
        <w:t> </w:t>
      </w:r>
      <w:r>
        <w:rPr>
          <w:color w:val="231F20"/>
        </w:rPr>
        <w:t>hỷ</w:t>
      </w:r>
      <w:r>
        <w:rPr>
          <w:color w:val="231F20"/>
          <w:spacing w:val="-12"/>
        </w:rPr>
        <w:t> </w:t>
      </w:r>
      <w:r>
        <w:rPr>
          <w:color w:val="231F20"/>
        </w:rPr>
        <w:t>có</w:t>
      </w:r>
      <w:r>
        <w:rPr>
          <w:color w:val="231F20"/>
          <w:spacing w:val="-11"/>
        </w:rPr>
        <w:t> </w:t>
      </w:r>
      <w:r>
        <w:rPr>
          <w:color w:val="231F20"/>
        </w:rPr>
        <w:t>thể</w:t>
      </w:r>
      <w:r>
        <w:rPr>
          <w:color w:val="231F20"/>
          <w:spacing w:val="-12"/>
        </w:rPr>
        <w:t> </w:t>
      </w:r>
      <w:r>
        <w:rPr>
          <w:color w:val="231F20"/>
        </w:rPr>
        <w:t>sinh</w:t>
      </w:r>
      <w:r>
        <w:rPr>
          <w:color w:val="231F20"/>
          <w:spacing w:val="-11"/>
        </w:rPr>
        <w:t> </w:t>
      </w:r>
      <w:r>
        <w:rPr>
          <w:color w:val="231F20"/>
        </w:rPr>
        <w:t>khởi một thứ vị, nên sinh khởi thiệt thức. Nên nói như thế này là tốt:</w:t>
      </w:r>
      <w:r>
        <w:rPr>
          <w:color w:val="231F20"/>
          <w:spacing w:val="-38"/>
        </w:rPr>
        <w:t> </w:t>
      </w:r>
      <w:r>
        <w:rPr>
          <w:color w:val="231F20"/>
        </w:rPr>
        <w:t>Như</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firstLine="0"/>
      </w:pPr>
      <w:r>
        <w:rPr>
          <w:color w:val="231F20"/>
        </w:rPr>
        <w:t>nhiều vị tụ tập tức nếm nhiều vị sinh một thức. Nếu vị riêng lẻ thì nếm một vị sinh một thức.</w:t>
      </w:r>
    </w:p>
    <w:p>
      <w:pPr>
        <w:spacing w:line="273" w:lineRule="auto" w:before="112"/>
        <w:ind w:left="393" w:right="128" w:firstLine="566"/>
        <w:jc w:val="both"/>
        <w:rPr>
          <w:sz w:val="26"/>
        </w:rPr>
      </w:pPr>
      <w:r>
        <w:rPr>
          <w:i/>
          <w:color w:val="231F20"/>
          <w:sz w:val="26"/>
        </w:rPr>
        <w:t>Xúc nhập có mười một thứ: </w:t>
      </w:r>
      <w:r>
        <w:rPr>
          <w:color w:val="231F20"/>
          <w:sz w:val="26"/>
        </w:rPr>
        <w:t>Bốn đại, nhám, trơn, nhẹ, nặng, lạnh, đói, khát.</w:t>
      </w:r>
    </w:p>
    <w:p>
      <w:pPr>
        <w:pStyle w:val="BodyText"/>
        <w:spacing w:line="273" w:lineRule="auto" w:before="111"/>
        <w:ind w:left="393" w:right="128"/>
      </w:pPr>
      <w:r>
        <w:rPr>
          <w:i/>
          <w:color w:val="231F20"/>
        </w:rPr>
        <w:t>Hỏi: </w:t>
      </w:r>
      <w:r>
        <w:rPr>
          <w:color w:val="231F20"/>
        </w:rPr>
        <w:t>Là duyên nơi một xúc có thể sinh thân thức, hay là duyên nơi nhiều xúc mới có thể sinh thân thức?</w:t>
      </w:r>
    </w:p>
    <w:p>
      <w:pPr>
        <w:pStyle w:val="BodyText"/>
        <w:spacing w:before="112"/>
        <w:ind w:left="960" w:firstLine="0"/>
      </w:pPr>
      <w:r>
        <w:rPr>
          <w:i/>
          <w:color w:val="231F20"/>
        </w:rPr>
        <w:t>Đáp: </w:t>
      </w:r>
      <w:r>
        <w:rPr>
          <w:color w:val="231F20"/>
        </w:rPr>
        <w:t>Mười một thứ xúc có thể sinh mười một thứ thân thức.</w:t>
      </w:r>
    </w:p>
    <w:p>
      <w:pPr>
        <w:pStyle w:val="BodyText"/>
        <w:spacing w:line="273" w:lineRule="auto" w:before="154"/>
        <w:ind w:left="393" w:right="127"/>
      </w:pPr>
      <w:r>
        <w:rPr>
          <w:color w:val="231F20"/>
        </w:rPr>
        <w:t>Lại</w:t>
      </w:r>
      <w:r>
        <w:rPr>
          <w:color w:val="231F20"/>
          <w:spacing w:val="-8"/>
        </w:rPr>
        <w:t> </w:t>
      </w:r>
      <w:r>
        <w:rPr>
          <w:color w:val="231F20"/>
        </w:rPr>
        <w:t>có</w:t>
      </w:r>
      <w:r>
        <w:rPr>
          <w:color w:val="231F20"/>
          <w:spacing w:val="-8"/>
        </w:rPr>
        <w:t> </w:t>
      </w:r>
      <w:r>
        <w:rPr>
          <w:color w:val="231F20"/>
        </w:rPr>
        <w:t>thuyết</w:t>
      </w:r>
      <w:r>
        <w:rPr>
          <w:color w:val="231F20"/>
          <w:spacing w:val="-7"/>
        </w:rPr>
        <w:t> </w:t>
      </w:r>
      <w:r>
        <w:rPr>
          <w:color w:val="231F20"/>
        </w:rPr>
        <w:t>nói:</w:t>
      </w:r>
      <w:r>
        <w:rPr>
          <w:color w:val="231F20"/>
          <w:spacing w:val="-8"/>
        </w:rPr>
        <w:t> </w:t>
      </w:r>
      <w:r>
        <w:rPr>
          <w:color w:val="231F20"/>
        </w:rPr>
        <w:t>Năm</w:t>
      </w:r>
      <w:r>
        <w:rPr>
          <w:color w:val="231F20"/>
          <w:spacing w:val="-7"/>
        </w:rPr>
        <w:t> </w:t>
      </w:r>
      <w:r>
        <w:rPr>
          <w:color w:val="231F20"/>
        </w:rPr>
        <w:t>xúc</w:t>
      </w:r>
      <w:r>
        <w:rPr>
          <w:color w:val="231F20"/>
          <w:spacing w:val="-8"/>
        </w:rPr>
        <w:t> </w:t>
      </w:r>
      <w:r>
        <w:rPr>
          <w:color w:val="231F20"/>
        </w:rPr>
        <w:t>có</w:t>
      </w:r>
      <w:r>
        <w:rPr>
          <w:color w:val="231F20"/>
          <w:spacing w:val="-7"/>
        </w:rPr>
        <w:t> </w:t>
      </w:r>
      <w:r>
        <w:rPr>
          <w:color w:val="231F20"/>
        </w:rPr>
        <w:t>thể</w:t>
      </w:r>
      <w:r>
        <w:rPr>
          <w:color w:val="231F20"/>
          <w:spacing w:val="-8"/>
        </w:rPr>
        <w:t> </w:t>
      </w:r>
      <w:r>
        <w:rPr>
          <w:color w:val="231F20"/>
        </w:rPr>
        <w:t>sinh</w:t>
      </w:r>
      <w:r>
        <w:rPr>
          <w:color w:val="231F20"/>
          <w:spacing w:val="-7"/>
        </w:rPr>
        <w:t> </w:t>
      </w:r>
      <w:r>
        <w:rPr>
          <w:color w:val="231F20"/>
        </w:rPr>
        <w:t>một</w:t>
      </w:r>
      <w:r>
        <w:rPr>
          <w:color w:val="231F20"/>
          <w:spacing w:val="-8"/>
        </w:rPr>
        <w:t> </w:t>
      </w:r>
      <w:r>
        <w:rPr>
          <w:color w:val="231F20"/>
        </w:rPr>
        <w:t>thân</w:t>
      </w:r>
      <w:r>
        <w:rPr>
          <w:color w:val="231F20"/>
          <w:spacing w:val="-7"/>
        </w:rPr>
        <w:t> </w:t>
      </w:r>
      <w:r>
        <w:rPr>
          <w:color w:val="231F20"/>
        </w:rPr>
        <w:t>thức:</w:t>
      </w:r>
      <w:r>
        <w:rPr>
          <w:color w:val="231F20"/>
          <w:spacing w:val="-8"/>
        </w:rPr>
        <w:t> </w:t>
      </w:r>
      <w:r>
        <w:rPr>
          <w:color w:val="231F20"/>
        </w:rPr>
        <w:t>Như</w:t>
      </w:r>
      <w:r>
        <w:rPr>
          <w:color w:val="231F20"/>
          <w:spacing w:val="-7"/>
        </w:rPr>
        <w:t> </w:t>
      </w:r>
      <w:r>
        <w:rPr>
          <w:color w:val="231F20"/>
        </w:rPr>
        <w:t>bốn đại</w:t>
      </w:r>
      <w:r>
        <w:rPr>
          <w:color w:val="231F20"/>
          <w:spacing w:val="-13"/>
        </w:rPr>
        <w:t> </w:t>
      </w:r>
      <w:r>
        <w:rPr>
          <w:color w:val="231F20"/>
        </w:rPr>
        <w:t>và</w:t>
      </w:r>
      <w:r>
        <w:rPr>
          <w:color w:val="231F20"/>
          <w:spacing w:val="-12"/>
        </w:rPr>
        <w:t> </w:t>
      </w:r>
      <w:r>
        <w:rPr>
          <w:color w:val="231F20"/>
        </w:rPr>
        <w:t>trơn</w:t>
      </w:r>
      <w:r>
        <w:rPr>
          <w:color w:val="231F20"/>
          <w:spacing w:val="-13"/>
        </w:rPr>
        <w:t> </w:t>
      </w:r>
      <w:r>
        <w:rPr>
          <w:color w:val="231F20"/>
        </w:rPr>
        <w:t>láng,</w:t>
      </w:r>
      <w:r>
        <w:rPr>
          <w:color w:val="231F20"/>
          <w:spacing w:val="-12"/>
        </w:rPr>
        <w:t> </w:t>
      </w:r>
      <w:r>
        <w:rPr>
          <w:color w:val="231F20"/>
        </w:rPr>
        <w:t>sinh</w:t>
      </w:r>
      <w:r>
        <w:rPr>
          <w:color w:val="231F20"/>
          <w:spacing w:val="-13"/>
        </w:rPr>
        <w:t> </w:t>
      </w:r>
      <w:r>
        <w:rPr>
          <w:color w:val="231F20"/>
        </w:rPr>
        <w:t>một</w:t>
      </w:r>
      <w:r>
        <w:rPr>
          <w:color w:val="231F20"/>
          <w:spacing w:val="-12"/>
        </w:rPr>
        <w:t> </w:t>
      </w:r>
      <w:r>
        <w:rPr>
          <w:color w:val="231F20"/>
        </w:rPr>
        <w:t>thân</w:t>
      </w:r>
      <w:r>
        <w:rPr>
          <w:color w:val="231F20"/>
          <w:spacing w:val="-13"/>
        </w:rPr>
        <w:t> </w:t>
      </w:r>
      <w:r>
        <w:rPr>
          <w:color w:val="231F20"/>
        </w:rPr>
        <w:t>thức.</w:t>
      </w:r>
      <w:r>
        <w:rPr>
          <w:color w:val="231F20"/>
          <w:spacing w:val="-12"/>
        </w:rPr>
        <w:t> </w:t>
      </w:r>
      <w:r>
        <w:rPr>
          <w:color w:val="231F20"/>
        </w:rPr>
        <w:t>Cho</w:t>
      </w:r>
      <w:r>
        <w:rPr>
          <w:color w:val="231F20"/>
          <w:spacing w:val="-13"/>
        </w:rPr>
        <w:t> </w:t>
      </w:r>
      <w:r>
        <w:rPr>
          <w:color w:val="231F20"/>
        </w:rPr>
        <w:t>đến</w:t>
      </w:r>
      <w:r>
        <w:rPr>
          <w:color w:val="231F20"/>
          <w:spacing w:val="-12"/>
        </w:rPr>
        <w:t> </w:t>
      </w:r>
      <w:r>
        <w:rPr>
          <w:color w:val="231F20"/>
        </w:rPr>
        <w:t>bốn</w:t>
      </w:r>
      <w:r>
        <w:rPr>
          <w:color w:val="231F20"/>
          <w:spacing w:val="-12"/>
        </w:rPr>
        <w:t> </w:t>
      </w:r>
      <w:r>
        <w:rPr>
          <w:color w:val="231F20"/>
        </w:rPr>
        <w:t>đại</w:t>
      </w:r>
      <w:r>
        <w:rPr>
          <w:color w:val="231F20"/>
          <w:spacing w:val="-13"/>
        </w:rPr>
        <w:t> </w:t>
      </w:r>
      <w:r>
        <w:rPr>
          <w:color w:val="231F20"/>
        </w:rPr>
        <w:t>và</w:t>
      </w:r>
      <w:r>
        <w:rPr>
          <w:color w:val="231F20"/>
          <w:spacing w:val="-12"/>
        </w:rPr>
        <w:t> </w:t>
      </w:r>
      <w:r>
        <w:rPr>
          <w:color w:val="231F20"/>
        </w:rPr>
        <w:t>đói</w:t>
      </w:r>
      <w:r>
        <w:rPr>
          <w:color w:val="231F20"/>
          <w:spacing w:val="-13"/>
        </w:rPr>
        <w:t> </w:t>
      </w:r>
      <w:r>
        <w:rPr>
          <w:color w:val="231F20"/>
        </w:rPr>
        <w:t>khát</w:t>
      </w:r>
      <w:r>
        <w:rPr>
          <w:color w:val="231F20"/>
          <w:spacing w:val="-12"/>
        </w:rPr>
        <w:t> </w:t>
      </w:r>
      <w:r>
        <w:rPr>
          <w:color w:val="231F20"/>
        </w:rPr>
        <w:t>sinh một thân thức.</w:t>
      </w:r>
    </w:p>
    <w:p>
      <w:pPr>
        <w:pStyle w:val="BodyText"/>
        <w:spacing w:line="273" w:lineRule="auto" w:before="111"/>
        <w:ind w:left="393" w:right="125"/>
      </w:pPr>
      <w:r>
        <w:rPr>
          <w:i/>
          <w:color w:val="231F20"/>
        </w:rPr>
        <w:t>Hỏi: </w:t>
      </w:r>
      <w:r>
        <w:rPr>
          <w:color w:val="231F20"/>
        </w:rPr>
        <w:t>Nếu như vậy thì vì sao không gọi là duyên chung nơi cảnh giới?</w:t>
      </w:r>
    </w:p>
    <w:p>
      <w:pPr>
        <w:pStyle w:val="BodyText"/>
        <w:spacing w:line="273" w:lineRule="auto" w:before="112"/>
        <w:ind w:left="393" w:right="128"/>
      </w:pPr>
      <w:r>
        <w:rPr>
          <w:i/>
          <w:color w:val="231F20"/>
        </w:rPr>
        <w:t>Đáp: </w:t>
      </w:r>
      <w:r>
        <w:rPr>
          <w:color w:val="231F20"/>
        </w:rPr>
        <w:t>Vì đồng một xúc nhập nên không gọi là duyên chung </w:t>
      </w:r>
      <w:r>
        <w:rPr>
          <w:color w:val="231F20"/>
          <w:spacing w:val="-4"/>
        </w:rPr>
        <w:t>nơi </w:t>
      </w:r>
      <w:r>
        <w:rPr>
          <w:color w:val="231F20"/>
        </w:rPr>
        <w:t>cảnh giới.</w:t>
      </w:r>
    </w:p>
    <w:p>
      <w:pPr>
        <w:pStyle w:val="BodyText"/>
        <w:spacing w:before="112"/>
        <w:ind w:left="960" w:firstLine="0"/>
      </w:pPr>
      <w:r>
        <w:rPr>
          <w:i/>
          <w:color w:val="231F20"/>
          <w:spacing w:val="-4"/>
        </w:rPr>
        <w:t>Lời </w:t>
      </w:r>
      <w:r>
        <w:rPr>
          <w:i/>
          <w:color w:val="231F20"/>
          <w:spacing w:val="-5"/>
        </w:rPr>
        <w:t>bình: </w:t>
      </w:r>
      <w:r>
        <w:rPr>
          <w:color w:val="231F20"/>
          <w:spacing w:val="-5"/>
        </w:rPr>
        <w:t>Không </w:t>
      </w:r>
      <w:r>
        <w:rPr>
          <w:color w:val="231F20"/>
          <w:spacing w:val="-4"/>
        </w:rPr>
        <w:t>nên lập </w:t>
      </w:r>
      <w:r>
        <w:rPr>
          <w:color w:val="231F20"/>
          <w:spacing w:val="-3"/>
        </w:rPr>
        <w:t>ra </w:t>
      </w:r>
      <w:r>
        <w:rPr>
          <w:color w:val="231F20"/>
          <w:spacing w:val="-5"/>
        </w:rPr>
        <w:t>thuyết </w:t>
      </w:r>
      <w:r>
        <w:rPr>
          <w:color w:val="231F20"/>
          <w:spacing w:val="-9"/>
        </w:rPr>
        <w:t>này. </w:t>
      </w:r>
      <w:r>
        <w:rPr>
          <w:color w:val="231F20"/>
          <w:spacing w:val="-4"/>
        </w:rPr>
        <w:t>Như </w:t>
      </w:r>
      <w:r>
        <w:rPr>
          <w:color w:val="231F20"/>
          <w:spacing w:val="-5"/>
        </w:rPr>
        <w:t>thuyết trước </w:t>
      </w:r>
      <w:r>
        <w:rPr>
          <w:color w:val="231F20"/>
          <w:spacing w:val="-4"/>
        </w:rPr>
        <w:t>nói </w:t>
      </w:r>
      <w:r>
        <w:rPr>
          <w:color w:val="231F20"/>
          <w:spacing w:val="-3"/>
        </w:rPr>
        <w:t>là </w:t>
      </w:r>
      <w:r>
        <w:rPr>
          <w:color w:val="231F20"/>
          <w:spacing w:val="-6"/>
        </w:rPr>
        <w:t>tốt.</w:t>
      </w:r>
    </w:p>
    <w:p>
      <w:pPr>
        <w:pStyle w:val="BodyText"/>
        <w:spacing w:line="273" w:lineRule="auto" w:before="154"/>
        <w:ind w:left="393" w:right="127"/>
      </w:pPr>
      <w:r>
        <w:rPr>
          <w:i/>
          <w:color w:val="231F20"/>
        </w:rPr>
        <w:t>Hỏi: </w:t>
      </w:r>
      <w:r>
        <w:rPr>
          <w:color w:val="231F20"/>
        </w:rPr>
        <w:t>Ngửi, nếm, cảm giác là hương, vị, xúc trong thân, hay   là không như ngửi, nếm, cảm giác là hương, vị, xúc trong thân? Vì sao đối tượng thí cho của Đàn-việt có quả báo? Lại vì sao không ngửi, nếm, cảm giác nơi tất cả thời gian? Nếu ngửi, nếm, cảm giác là hương, vị, xúc bên ngoài, thì hương, vị, xúc bên ngoài cùng </w:t>
      </w:r>
      <w:r>
        <w:rPr>
          <w:color w:val="231F20"/>
          <w:spacing w:val="-5"/>
        </w:rPr>
        <w:t>với </w:t>
      </w:r>
      <w:r>
        <w:rPr>
          <w:color w:val="231F20"/>
        </w:rPr>
        <w:t>hương, vị, xúc bên trong không có nghĩa của nhân?</w:t>
      </w:r>
    </w:p>
    <w:p>
      <w:pPr>
        <w:pStyle w:val="BodyText"/>
        <w:spacing w:line="273" w:lineRule="auto" w:before="109"/>
        <w:ind w:left="393" w:right="125"/>
      </w:pPr>
      <w:r>
        <w:rPr>
          <w:i/>
          <w:color w:val="231F20"/>
        </w:rPr>
        <w:t>Đáp: </w:t>
      </w:r>
      <w:r>
        <w:rPr>
          <w:color w:val="231F20"/>
        </w:rPr>
        <w:t>Nên nói như thế này: Có thể duyên với hương, vị, xúc bên trong.</w:t>
      </w:r>
    </w:p>
    <w:p>
      <w:pPr>
        <w:pStyle w:val="BodyText"/>
        <w:spacing w:line="273" w:lineRule="auto" w:before="111"/>
        <w:ind w:left="393" w:right="128"/>
      </w:pPr>
      <w:r>
        <w:rPr>
          <w:i/>
          <w:color w:val="231F20"/>
        </w:rPr>
        <w:t>Hỏi: </w:t>
      </w:r>
      <w:r>
        <w:rPr>
          <w:color w:val="231F20"/>
        </w:rPr>
        <w:t>Nếu như vậy thì vì sao đối tượng thí cho của Đàn việt lại có</w:t>
      </w:r>
      <w:r>
        <w:rPr>
          <w:color w:val="231F20"/>
          <w:spacing w:val="-10"/>
        </w:rPr>
        <w:t> </w:t>
      </w:r>
      <w:r>
        <w:rPr>
          <w:color w:val="231F20"/>
        </w:rPr>
        <w:t>quả</w:t>
      </w:r>
      <w:r>
        <w:rPr>
          <w:color w:val="231F20"/>
          <w:spacing w:val="-9"/>
        </w:rPr>
        <w:t> </w:t>
      </w:r>
      <w:r>
        <w:rPr>
          <w:color w:val="231F20"/>
        </w:rPr>
        <w:t>báo?</w:t>
      </w:r>
      <w:r>
        <w:rPr>
          <w:color w:val="231F20"/>
          <w:spacing w:val="-14"/>
        </w:rPr>
        <w:t> </w:t>
      </w:r>
      <w:r>
        <w:rPr>
          <w:color w:val="231F20"/>
        </w:rPr>
        <w:t>Vì</w:t>
      </w:r>
      <w:r>
        <w:rPr>
          <w:color w:val="231F20"/>
          <w:spacing w:val="-9"/>
        </w:rPr>
        <w:t> </w:t>
      </w:r>
      <w:r>
        <w:rPr>
          <w:color w:val="231F20"/>
        </w:rPr>
        <w:t>sao</w:t>
      </w:r>
      <w:r>
        <w:rPr>
          <w:color w:val="231F20"/>
          <w:spacing w:val="-10"/>
        </w:rPr>
        <w:t> </w:t>
      </w:r>
      <w:r>
        <w:rPr>
          <w:color w:val="231F20"/>
        </w:rPr>
        <w:t>không</w:t>
      </w:r>
      <w:r>
        <w:rPr>
          <w:color w:val="231F20"/>
          <w:spacing w:val="-9"/>
        </w:rPr>
        <w:t> </w:t>
      </w:r>
      <w:r>
        <w:rPr>
          <w:color w:val="231F20"/>
        </w:rPr>
        <w:t>ngửi,</w:t>
      </w:r>
      <w:r>
        <w:rPr>
          <w:color w:val="231F20"/>
          <w:spacing w:val="-9"/>
        </w:rPr>
        <w:t> </w:t>
      </w:r>
      <w:r>
        <w:rPr>
          <w:color w:val="231F20"/>
        </w:rPr>
        <w:t>nếm,</w:t>
      </w:r>
      <w:r>
        <w:rPr>
          <w:color w:val="231F20"/>
          <w:spacing w:val="-9"/>
        </w:rPr>
        <w:t> </w:t>
      </w:r>
      <w:r>
        <w:rPr>
          <w:color w:val="231F20"/>
        </w:rPr>
        <w:t>cảm</w:t>
      </w:r>
      <w:r>
        <w:rPr>
          <w:color w:val="231F20"/>
          <w:spacing w:val="-9"/>
        </w:rPr>
        <w:t> </w:t>
      </w:r>
      <w:r>
        <w:rPr>
          <w:color w:val="231F20"/>
        </w:rPr>
        <w:t>giác</w:t>
      </w:r>
      <w:r>
        <w:rPr>
          <w:color w:val="231F20"/>
          <w:spacing w:val="-10"/>
        </w:rPr>
        <w:t> </w:t>
      </w:r>
      <w:r>
        <w:rPr>
          <w:color w:val="231F20"/>
        </w:rPr>
        <w:t>trong</w:t>
      </w:r>
      <w:r>
        <w:rPr>
          <w:color w:val="231F20"/>
          <w:spacing w:val="-9"/>
        </w:rPr>
        <w:t> </w:t>
      </w:r>
      <w:r>
        <w:rPr>
          <w:color w:val="231F20"/>
        </w:rPr>
        <w:t>tất</w:t>
      </w:r>
      <w:r>
        <w:rPr>
          <w:color w:val="231F20"/>
          <w:spacing w:val="-9"/>
        </w:rPr>
        <w:t> </w:t>
      </w:r>
      <w:r>
        <w:rPr>
          <w:color w:val="231F20"/>
        </w:rPr>
        <w:t>cả</w:t>
      </w:r>
      <w:r>
        <w:rPr>
          <w:color w:val="231F20"/>
          <w:spacing w:val="-9"/>
        </w:rPr>
        <w:t> </w:t>
      </w:r>
      <w:r>
        <w:rPr>
          <w:color w:val="231F20"/>
        </w:rPr>
        <w:t>thời</w:t>
      </w:r>
      <w:r>
        <w:rPr>
          <w:color w:val="231F20"/>
          <w:spacing w:val="-9"/>
        </w:rPr>
        <w:t> </w:t>
      </w:r>
      <w:r>
        <w:rPr>
          <w:color w:val="231F20"/>
        </w:rPr>
        <w:t>gian?</w:t>
      </w:r>
    </w:p>
    <w:p>
      <w:pPr>
        <w:pStyle w:val="BodyText"/>
        <w:spacing w:line="273" w:lineRule="auto" w:before="112"/>
        <w:ind w:left="393" w:right="128"/>
      </w:pPr>
      <w:r>
        <w:rPr>
          <w:i/>
          <w:color w:val="231F20"/>
        </w:rPr>
        <w:t>Đáp:</w:t>
      </w:r>
      <w:r>
        <w:rPr>
          <w:i/>
          <w:color w:val="231F20"/>
          <w:spacing w:val="-48"/>
        </w:rPr>
        <w:t> </w:t>
      </w:r>
      <w:r>
        <w:rPr>
          <w:color w:val="231F20"/>
        </w:rPr>
        <w:t>Vì hương, vị, xúc bên ngoài có thể phát ra hương, vị, xúc bên trong. Do sự việc này nên gọi là hương, vị, xúc là thức</w:t>
      </w:r>
      <w:r>
        <w:rPr>
          <w:color w:val="231F20"/>
          <w:spacing w:val="-4"/>
        </w:rPr>
        <w:t> </w:t>
      </w:r>
      <w:r>
        <w:rPr>
          <w:color w:val="231F20"/>
        </w:rPr>
        <w:t>ăn.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color w:val="231F20"/>
        </w:rPr>
        <w:t>Lại có thuyết nói: Ngửi, nếm, cảm giác, xúc cũng là nội nhập, ngoại nhập. Nếu khi có cảm giác nội thì không nhận biết ngoại, có cảm giác ngoại thì không nhận biết nội.</w:t>
      </w:r>
    </w:p>
    <w:p>
      <w:pPr>
        <w:pStyle w:val="BodyText"/>
        <w:spacing w:line="273" w:lineRule="auto" w:before="111"/>
        <w:ind w:right="411"/>
      </w:pPr>
      <w:r>
        <w:rPr>
          <w:i/>
          <w:color w:val="231F20"/>
        </w:rPr>
        <w:t>Hỏi: </w:t>
      </w:r>
      <w:r>
        <w:rPr>
          <w:color w:val="231F20"/>
        </w:rPr>
        <w:t>Thể của hương, vị, xúc nội không có tăng giảm, làm sao ngửi, nếm, cảm giác, xúc?</w:t>
      </w:r>
    </w:p>
    <w:p>
      <w:pPr>
        <w:pStyle w:val="BodyText"/>
        <w:spacing w:line="273" w:lineRule="auto" w:before="111"/>
        <w:ind w:right="410"/>
      </w:pPr>
      <w:r>
        <w:rPr>
          <w:i/>
          <w:color w:val="231F20"/>
        </w:rPr>
        <w:t>Đáp:</w:t>
      </w:r>
      <w:r>
        <w:rPr>
          <w:i/>
          <w:color w:val="231F20"/>
          <w:spacing w:val="-17"/>
        </w:rPr>
        <w:t> </w:t>
      </w:r>
      <w:r>
        <w:rPr>
          <w:color w:val="231F20"/>
        </w:rPr>
        <w:t>Pháp</w:t>
      </w:r>
      <w:r>
        <w:rPr>
          <w:color w:val="231F20"/>
          <w:spacing w:val="-16"/>
        </w:rPr>
        <w:t> </w:t>
      </w:r>
      <w:r>
        <w:rPr>
          <w:color w:val="231F20"/>
        </w:rPr>
        <w:t>ấy</w:t>
      </w:r>
      <w:r>
        <w:rPr>
          <w:color w:val="231F20"/>
          <w:spacing w:val="-17"/>
        </w:rPr>
        <w:t> </w:t>
      </w:r>
      <w:r>
        <w:rPr>
          <w:color w:val="231F20"/>
        </w:rPr>
        <w:t>tuy</w:t>
      </w:r>
      <w:r>
        <w:rPr>
          <w:color w:val="231F20"/>
          <w:spacing w:val="-16"/>
        </w:rPr>
        <w:t> </w:t>
      </w:r>
      <w:r>
        <w:rPr>
          <w:color w:val="231F20"/>
        </w:rPr>
        <w:t>không</w:t>
      </w:r>
      <w:r>
        <w:rPr>
          <w:color w:val="231F20"/>
          <w:spacing w:val="-17"/>
        </w:rPr>
        <w:t> </w:t>
      </w:r>
      <w:r>
        <w:rPr>
          <w:color w:val="231F20"/>
        </w:rPr>
        <w:t>có</w:t>
      </w:r>
      <w:r>
        <w:rPr>
          <w:color w:val="231F20"/>
          <w:spacing w:val="-16"/>
        </w:rPr>
        <w:t> </w:t>
      </w:r>
      <w:r>
        <w:rPr>
          <w:color w:val="231F20"/>
        </w:rPr>
        <w:t>tăng,</w:t>
      </w:r>
      <w:r>
        <w:rPr>
          <w:color w:val="231F20"/>
          <w:spacing w:val="-17"/>
        </w:rPr>
        <w:t> </w:t>
      </w:r>
      <w:r>
        <w:rPr>
          <w:color w:val="231F20"/>
        </w:rPr>
        <w:t>giảm,</w:t>
      </w:r>
      <w:r>
        <w:rPr>
          <w:color w:val="231F20"/>
          <w:spacing w:val="-16"/>
        </w:rPr>
        <w:t> </w:t>
      </w:r>
      <w:r>
        <w:rPr>
          <w:color w:val="231F20"/>
        </w:rPr>
        <w:t>nhưng</w:t>
      </w:r>
      <w:r>
        <w:rPr>
          <w:color w:val="231F20"/>
          <w:spacing w:val="-17"/>
        </w:rPr>
        <w:t> </w:t>
      </w:r>
      <w:r>
        <w:rPr>
          <w:color w:val="231F20"/>
        </w:rPr>
        <w:t>cũng</w:t>
      </w:r>
      <w:r>
        <w:rPr>
          <w:color w:val="231F20"/>
          <w:spacing w:val="-16"/>
        </w:rPr>
        <w:t> </w:t>
      </w:r>
      <w:r>
        <w:rPr>
          <w:color w:val="231F20"/>
        </w:rPr>
        <w:t>là</w:t>
      </w:r>
      <w:r>
        <w:rPr>
          <w:color w:val="231F20"/>
          <w:spacing w:val="-17"/>
        </w:rPr>
        <w:t> </w:t>
      </w:r>
      <w:r>
        <w:rPr>
          <w:color w:val="231F20"/>
        </w:rPr>
        <w:t>đối</w:t>
      </w:r>
      <w:r>
        <w:rPr>
          <w:color w:val="231F20"/>
          <w:spacing w:val="-16"/>
        </w:rPr>
        <w:t> </w:t>
      </w:r>
      <w:r>
        <w:rPr>
          <w:color w:val="231F20"/>
        </w:rPr>
        <w:t>tượng nhận biết, đối tượng duyên của thức.</w:t>
      </w:r>
    </w:p>
    <w:p>
      <w:pPr>
        <w:spacing w:line="273" w:lineRule="auto" w:before="112"/>
        <w:ind w:left="110" w:right="411" w:firstLine="566"/>
        <w:jc w:val="both"/>
        <w:rPr>
          <w:sz w:val="26"/>
        </w:rPr>
      </w:pPr>
      <w:r>
        <w:rPr>
          <w:i/>
          <w:color w:val="231F20"/>
          <w:sz w:val="26"/>
        </w:rPr>
        <w:t>Pháp nhập có bảy thứ: </w:t>
      </w:r>
      <w:r>
        <w:rPr>
          <w:color w:val="231F20"/>
          <w:sz w:val="26"/>
        </w:rPr>
        <w:t>Sắc giả vô tác, thọ, tưởng, hành, hư không, số duyên diệt, phi số duyên diệt.</w:t>
      </w:r>
    </w:p>
    <w:p>
      <w:pPr>
        <w:pStyle w:val="BodyText"/>
        <w:spacing w:line="273" w:lineRule="auto" w:before="112"/>
        <w:ind w:right="412"/>
      </w:pPr>
      <w:r>
        <w:rPr>
          <w:i/>
          <w:color w:val="231F20"/>
        </w:rPr>
        <w:t>Hỏi:</w:t>
      </w:r>
      <w:r>
        <w:rPr>
          <w:i/>
          <w:color w:val="231F20"/>
          <w:spacing w:val="-13"/>
        </w:rPr>
        <w:t> </w:t>
      </w:r>
      <w:r>
        <w:rPr>
          <w:color w:val="231F20"/>
        </w:rPr>
        <w:t>Là</w:t>
      </w:r>
      <w:r>
        <w:rPr>
          <w:color w:val="231F20"/>
          <w:spacing w:val="-12"/>
        </w:rPr>
        <w:t> </w:t>
      </w:r>
      <w:r>
        <w:rPr>
          <w:color w:val="231F20"/>
        </w:rPr>
        <w:t>duyên</w:t>
      </w:r>
      <w:r>
        <w:rPr>
          <w:color w:val="231F20"/>
          <w:spacing w:val="-13"/>
        </w:rPr>
        <w:t> </w:t>
      </w:r>
      <w:r>
        <w:rPr>
          <w:color w:val="231F20"/>
        </w:rPr>
        <w:t>nơi</w:t>
      </w:r>
      <w:r>
        <w:rPr>
          <w:color w:val="231F20"/>
          <w:spacing w:val="-12"/>
        </w:rPr>
        <w:t> </w:t>
      </w:r>
      <w:r>
        <w:rPr>
          <w:color w:val="231F20"/>
        </w:rPr>
        <w:t>một</w:t>
      </w:r>
      <w:r>
        <w:rPr>
          <w:color w:val="231F20"/>
          <w:spacing w:val="-13"/>
        </w:rPr>
        <w:t> </w:t>
      </w:r>
      <w:r>
        <w:rPr>
          <w:color w:val="231F20"/>
        </w:rPr>
        <w:t>pháp</w:t>
      </w:r>
      <w:r>
        <w:rPr>
          <w:color w:val="231F20"/>
          <w:spacing w:val="-12"/>
        </w:rPr>
        <w:t> </w:t>
      </w:r>
      <w:r>
        <w:rPr>
          <w:color w:val="231F20"/>
        </w:rPr>
        <w:t>sinh</w:t>
      </w:r>
      <w:r>
        <w:rPr>
          <w:color w:val="231F20"/>
          <w:spacing w:val="-13"/>
        </w:rPr>
        <w:t> </w:t>
      </w:r>
      <w:r>
        <w:rPr>
          <w:color w:val="231F20"/>
        </w:rPr>
        <w:t>ý</w:t>
      </w:r>
      <w:r>
        <w:rPr>
          <w:color w:val="231F20"/>
          <w:spacing w:val="-12"/>
        </w:rPr>
        <w:t> </w:t>
      </w:r>
      <w:r>
        <w:rPr>
          <w:color w:val="231F20"/>
        </w:rPr>
        <w:t>nhập</w:t>
      </w:r>
      <w:r>
        <w:rPr>
          <w:color w:val="231F20"/>
          <w:spacing w:val="-12"/>
        </w:rPr>
        <w:t> </w:t>
      </w:r>
      <w:r>
        <w:rPr>
          <w:color w:val="231F20"/>
        </w:rPr>
        <w:t>hay</w:t>
      </w:r>
      <w:r>
        <w:rPr>
          <w:color w:val="231F20"/>
          <w:spacing w:val="-13"/>
        </w:rPr>
        <w:t> </w:t>
      </w:r>
      <w:r>
        <w:rPr>
          <w:color w:val="231F20"/>
        </w:rPr>
        <w:t>là</w:t>
      </w:r>
      <w:r>
        <w:rPr>
          <w:color w:val="231F20"/>
          <w:spacing w:val="-12"/>
        </w:rPr>
        <w:t> </w:t>
      </w:r>
      <w:r>
        <w:rPr>
          <w:color w:val="231F20"/>
        </w:rPr>
        <w:t>duyên</w:t>
      </w:r>
      <w:r>
        <w:rPr>
          <w:color w:val="231F20"/>
          <w:spacing w:val="-13"/>
        </w:rPr>
        <w:t> </w:t>
      </w:r>
      <w:r>
        <w:rPr>
          <w:color w:val="231F20"/>
        </w:rPr>
        <w:t>nơi</w:t>
      </w:r>
      <w:r>
        <w:rPr>
          <w:color w:val="231F20"/>
          <w:spacing w:val="-12"/>
        </w:rPr>
        <w:t> </w:t>
      </w:r>
      <w:r>
        <w:rPr>
          <w:color w:val="231F20"/>
        </w:rPr>
        <w:t>nhiều pháp mới sinh ý</w:t>
      </w:r>
      <w:r>
        <w:rPr>
          <w:color w:val="231F20"/>
          <w:spacing w:val="-2"/>
        </w:rPr>
        <w:t> </w:t>
      </w:r>
      <w:r>
        <w:rPr>
          <w:color w:val="231F20"/>
        </w:rPr>
        <w:t>nhập?</w:t>
      </w:r>
    </w:p>
    <w:p>
      <w:pPr>
        <w:pStyle w:val="BodyText"/>
        <w:spacing w:line="273" w:lineRule="auto" w:before="112"/>
        <w:ind w:right="410"/>
      </w:pPr>
      <w:r>
        <w:rPr>
          <w:i/>
          <w:color w:val="231F20"/>
        </w:rPr>
        <w:t>Đáp: </w:t>
      </w:r>
      <w:r>
        <w:rPr>
          <w:color w:val="231F20"/>
        </w:rPr>
        <w:t>Một pháp cũng sinh. Hai, ba cho đến nhiều pháp cũng sinh, chỉ trừ tự thể tương ưng, cùng có. Tất cả pháp khác có thể sinh ý thức.</w:t>
      </w:r>
    </w:p>
    <w:p>
      <w:pPr>
        <w:pStyle w:val="BodyText"/>
        <w:spacing w:line="273" w:lineRule="auto" w:before="110"/>
        <w:ind w:right="411"/>
      </w:pPr>
      <w:r>
        <w:rPr>
          <w:i/>
          <w:color w:val="231F20"/>
        </w:rPr>
        <w:t>Hỏi: </w:t>
      </w:r>
      <w:r>
        <w:rPr>
          <w:color w:val="231F20"/>
        </w:rPr>
        <w:t>Từng nghe sáu thức của Bồ-tát rất mạnh mẽ, nhạy bén. Vậy nhận biết bao nhiêu pháp được nêu bày mới được gọi là </w:t>
      </w:r>
      <w:r>
        <w:rPr>
          <w:color w:val="231F20"/>
          <w:spacing w:val="-3"/>
        </w:rPr>
        <w:t>mạnh </w:t>
      </w:r>
      <w:r>
        <w:rPr>
          <w:color w:val="231F20"/>
        </w:rPr>
        <w:t>mẽ, nhạy bén?</w:t>
      </w:r>
    </w:p>
    <w:p>
      <w:pPr>
        <w:pStyle w:val="BodyText"/>
        <w:spacing w:line="273" w:lineRule="auto" w:before="111"/>
        <w:ind w:right="407"/>
      </w:pPr>
      <w:r>
        <w:rPr>
          <w:i/>
          <w:color w:val="231F20"/>
        </w:rPr>
        <w:t>Đáp: </w:t>
      </w:r>
      <w:r>
        <w:rPr>
          <w:color w:val="231F20"/>
        </w:rPr>
        <w:t>Bên cung điện của Bồ-tát có nhà của A-nê-lô-đầu. Trong nhà bày ra từng hàng theo thứ lớp, đốt năm trăm ngọn đèn. Bấy giờ, Bồ-tát đang ở trong cung điện của mình, không trông thấy số ngọn đèn đó cùng với ngọn lửa của đèn, chỉ thấy ánh sáng đèn nhưng nhận biết năm trăm ngọn đèn đang cháy. Nếu khi có một ngọn </w:t>
      </w:r>
      <w:r>
        <w:rPr>
          <w:color w:val="231F20"/>
          <w:spacing w:val="2"/>
        </w:rPr>
        <w:t>đèn </w:t>
      </w:r>
      <w:r>
        <w:rPr>
          <w:color w:val="231F20"/>
        </w:rPr>
        <w:t>tắt, Bồ-tát nói thế này: Trong năm trăm ngọn đèn kia, có một ngọn đèn đã tắt. Do sự việc </w:t>
      </w:r>
      <w:r>
        <w:rPr>
          <w:color w:val="231F20"/>
          <w:spacing w:val="-3"/>
        </w:rPr>
        <w:t>này, </w:t>
      </w:r>
      <w:r>
        <w:rPr>
          <w:color w:val="231F20"/>
        </w:rPr>
        <w:t>nên nói nhãn thức của Bồ-tát rất mạnh mẽ, nhạy</w:t>
      </w:r>
      <w:r>
        <w:rPr>
          <w:color w:val="231F20"/>
          <w:spacing w:val="10"/>
        </w:rPr>
        <w:t> </w:t>
      </w:r>
      <w:r>
        <w:rPr>
          <w:color w:val="231F20"/>
        </w:rPr>
        <w:t>bén.</w:t>
      </w:r>
    </w:p>
    <w:p>
      <w:pPr>
        <w:pStyle w:val="BodyText"/>
        <w:spacing w:line="273" w:lineRule="auto" w:before="107"/>
        <w:ind w:right="411"/>
      </w:pPr>
      <w:r>
        <w:rPr>
          <w:color w:val="231F20"/>
        </w:rPr>
        <w:t>Trong nhà của A-nê-lô-đầu có năm trăm kỹ nữ đang trổi nhạc, ca múa. Bồ-tát nghe tiếng, biết trong nhà có năm trăm kỹ nữ. Hoặc nếu có dây đàn đứt, hoặc có lúc ngủ say, đôi khi không đánh đàn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cầm, Bồ-tát cũng nhận biết. Đó gọi là nhĩ thức mạnh mẽ, nhạy bén của Bồ-tát.</w:t>
      </w:r>
    </w:p>
    <w:p>
      <w:pPr>
        <w:pStyle w:val="BodyText"/>
        <w:spacing w:line="273" w:lineRule="auto" w:before="112"/>
        <w:ind w:left="393" w:right="126"/>
      </w:pPr>
      <w:r>
        <w:rPr>
          <w:color w:val="231F20"/>
        </w:rPr>
        <w:t>Trong cung điện của Bồ-tát, thường đốt hàng trăm thứ hương kết</w:t>
      </w:r>
      <w:r>
        <w:rPr>
          <w:color w:val="231F20"/>
          <w:spacing w:val="-5"/>
        </w:rPr>
        <w:t> </w:t>
      </w:r>
      <w:r>
        <w:rPr>
          <w:color w:val="231F20"/>
        </w:rPr>
        <w:t>hợp,</w:t>
      </w:r>
      <w:r>
        <w:rPr>
          <w:color w:val="231F20"/>
          <w:spacing w:val="-4"/>
        </w:rPr>
        <w:t> </w:t>
      </w:r>
      <w:r>
        <w:rPr>
          <w:color w:val="231F20"/>
        </w:rPr>
        <w:t>Bồ-tát</w:t>
      </w:r>
      <w:r>
        <w:rPr>
          <w:color w:val="231F20"/>
          <w:spacing w:val="-5"/>
        </w:rPr>
        <w:t> </w:t>
      </w:r>
      <w:r>
        <w:rPr>
          <w:color w:val="231F20"/>
        </w:rPr>
        <w:t>ngửi</w:t>
      </w:r>
      <w:r>
        <w:rPr>
          <w:color w:val="231F20"/>
          <w:spacing w:val="-4"/>
        </w:rPr>
        <w:t> </w:t>
      </w:r>
      <w:r>
        <w:rPr>
          <w:color w:val="231F20"/>
        </w:rPr>
        <w:t>mùi</w:t>
      </w:r>
      <w:r>
        <w:rPr>
          <w:color w:val="231F20"/>
          <w:spacing w:val="-4"/>
        </w:rPr>
        <w:t> </w:t>
      </w:r>
      <w:r>
        <w:rPr>
          <w:color w:val="231F20"/>
        </w:rPr>
        <w:t>hương,</w:t>
      </w:r>
      <w:r>
        <w:rPr>
          <w:color w:val="231F20"/>
          <w:spacing w:val="-5"/>
        </w:rPr>
        <w:t> </w:t>
      </w:r>
      <w:r>
        <w:rPr>
          <w:color w:val="231F20"/>
        </w:rPr>
        <w:t>biết</w:t>
      </w:r>
      <w:r>
        <w:rPr>
          <w:color w:val="231F20"/>
          <w:spacing w:val="-4"/>
        </w:rPr>
        <w:t> </w:t>
      </w:r>
      <w:r>
        <w:rPr>
          <w:color w:val="231F20"/>
        </w:rPr>
        <w:t>ngay</w:t>
      </w:r>
      <w:r>
        <w:rPr>
          <w:color w:val="231F20"/>
          <w:spacing w:val="-5"/>
        </w:rPr>
        <w:t> </w:t>
      </w:r>
      <w:r>
        <w:rPr>
          <w:color w:val="231F20"/>
        </w:rPr>
        <w:t>là</w:t>
      </w:r>
      <w:r>
        <w:rPr>
          <w:color w:val="231F20"/>
          <w:spacing w:val="-4"/>
        </w:rPr>
        <w:t> </w:t>
      </w:r>
      <w:r>
        <w:rPr>
          <w:color w:val="231F20"/>
        </w:rPr>
        <w:t>trăm</w:t>
      </w:r>
      <w:r>
        <w:rPr>
          <w:color w:val="231F20"/>
          <w:spacing w:val="-4"/>
        </w:rPr>
        <w:t> </w:t>
      </w:r>
      <w:r>
        <w:rPr>
          <w:color w:val="231F20"/>
        </w:rPr>
        <w:t>thứ</w:t>
      </w:r>
      <w:r>
        <w:rPr>
          <w:color w:val="231F20"/>
          <w:spacing w:val="-5"/>
        </w:rPr>
        <w:t> </w:t>
      </w:r>
      <w:r>
        <w:rPr>
          <w:color w:val="231F20"/>
        </w:rPr>
        <w:t>hương.</w:t>
      </w:r>
      <w:r>
        <w:rPr>
          <w:color w:val="231F20"/>
          <w:spacing w:val="-4"/>
        </w:rPr>
        <w:t> </w:t>
      </w:r>
      <w:r>
        <w:rPr>
          <w:color w:val="231F20"/>
        </w:rPr>
        <w:t>Người tạo hương kết hợp kia muốn thử Bồ-tát, nên ở trong trăm thứ hương đó,</w:t>
      </w:r>
      <w:r>
        <w:rPr>
          <w:color w:val="231F20"/>
          <w:spacing w:val="-9"/>
        </w:rPr>
        <w:t> </w:t>
      </w:r>
      <w:r>
        <w:rPr>
          <w:color w:val="231F20"/>
        </w:rPr>
        <w:t>hoặc</w:t>
      </w:r>
      <w:r>
        <w:rPr>
          <w:color w:val="231F20"/>
          <w:spacing w:val="-8"/>
        </w:rPr>
        <w:t> </w:t>
      </w:r>
      <w:r>
        <w:rPr>
          <w:color w:val="231F20"/>
        </w:rPr>
        <w:t>thêm</w:t>
      </w:r>
      <w:r>
        <w:rPr>
          <w:color w:val="231F20"/>
          <w:spacing w:val="-8"/>
        </w:rPr>
        <w:t> </w:t>
      </w:r>
      <w:r>
        <w:rPr>
          <w:color w:val="231F20"/>
        </w:rPr>
        <w:t>hoặc</w:t>
      </w:r>
      <w:r>
        <w:rPr>
          <w:color w:val="231F20"/>
          <w:spacing w:val="-8"/>
        </w:rPr>
        <w:t> </w:t>
      </w:r>
      <w:r>
        <w:rPr>
          <w:color w:val="231F20"/>
        </w:rPr>
        <w:t>bớt.</w:t>
      </w:r>
      <w:r>
        <w:rPr>
          <w:color w:val="231F20"/>
          <w:spacing w:val="-8"/>
        </w:rPr>
        <w:t> </w:t>
      </w:r>
      <w:r>
        <w:rPr>
          <w:color w:val="231F20"/>
        </w:rPr>
        <w:t>Khi</w:t>
      </w:r>
      <w:r>
        <w:rPr>
          <w:color w:val="231F20"/>
          <w:spacing w:val="-8"/>
        </w:rPr>
        <w:t> </w:t>
      </w:r>
      <w:r>
        <w:rPr>
          <w:color w:val="231F20"/>
        </w:rPr>
        <w:t>đốt</w:t>
      </w:r>
      <w:r>
        <w:rPr>
          <w:color w:val="231F20"/>
          <w:spacing w:val="-8"/>
        </w:rPr>
        <w:t> </w:t>
      </w:r>
      <w:r>
        <w:rPr>
          <w:color w:val="231F20"/>
        </w:rPr>
        <w:t>hương,</w:t>
      </w:r>
      <w:r>
        <w:rPr>
          <w:color w:val="231F20"/>
          <w:spacing w:val="-8"/>
        </w:rPr>
        <w:t> </w:t>
      </w:r>
      <w:r>
        <w:rPr>
          <w:color w:val="231F20"/>
        </w:rPr>
        <w:t>Bồ-tát</w:t>
      </w:r>
      <w:r>
        <w:rPr>
          <w:color w:val="231F20"/>
          <w:spacing w:val="-8"/>
        </w:rPr>
        <w:t> </w:t>
      </w:r>
      <w:r>
        <w:rPr>
          <w:color w:val="231F20"/>
        </w:rPr>
        <w:t>cũng</w:t>
      </w:r>
      <w:r>
        <w:rPr>
          <w:color w:val="231F20"/>
          <w:spacing w:val="-8"/>
        </w:rPr>
        <w:t> </w:t>
      </w:r>
      <w:r>
        <w:rPr>
          <w:color w:val="231F20"/>
        </w:rPr>
        <w:t>biết</w:t>
      </w:r>
      <w:r>
        <w:rPr>
          <w:color w:val="231F20"/>
          <w:spacing w:val="-8"/>
        </w:rPr>
        <w:t> </w:t>
      </w:r>
      <w:r>
        <w:rPr>
          <w:color w:val="231F20"/>
        </w:rPr>
        <w:t>vốn</w:t>
      </w:r>
      <w:r>
        <w:rPr>
          <w:color w:val="231F20"/>
          <w:spacing w:val="-8"/>
        </w:rPr>
        <w:t> </w:t>
      </w:r>
      <w:r>
        <w:rPr>
          <w:color w:val="231F20"/>
        </w:rPr>
        <w:t>có</w:t>
      </w:r>
      <w:r>
        <w:rPr>
          <w:color w:val="231F20"/>
          <w:spacing w:val="-8"/>
        </w:rPr>
        <w:t> </w:t>
      </w:r>
      <w:r>
        <w:rPr>
          <w:color w:val="231F20"/>
          <w:spacing w:val="-3"/>
        </w:rPr>
        <w:t>trăm </w:t>
      </w:r>
      <w:r>
        <w:rPr>
          <w:color w:val="231F20"/>
        </w:rPr>
        <w:t>thứ,</w:t>
      </w:r>
      <w:r>
        <w:rPr>
          <w:color w:val="231F20"/>
          <w:spacing w:val="-7"/>
        </w:rPr>
        <w:t> </w:t>
      </w:r>
      <w:r>
        <w:rPr>
          <w:color w:val="231F20"/>
        </w:rPr>
        <w:t>nay</w:t>
      </w:r>
      <w:r>
        <w:rPr>
          <w:color w:val="231F20"/>
          <w:spacing w:val="-6"/>
        </w:rPr>
        <w:t> </w:t>
      </w:r>
      <w:r>
        <w:rPr>
          <w:color w:val="231F20"/>
        </w:rPr>
        <w:t>đã</w:t>
      </w:r>
      <w:r>
        <w:rPr>
          <w:color w:val="231F20"/>
          <w:spacing w:val="-6"/>
        </w:rPr>
        <w:t> </w:t>
      </w:r>
      <w:r>
        <w:rPr>
          <w:color w:val="231F20"/>
        </w:rPr>
        <w:t>thêm</w:t>
      </w:r>
      <w:r>
        <w:rPr>
          <w:color w:val="231F20"/>
          <w:spacing w:val="-6"/>
        </w:rPr>
        <w:t> </w:t>
      </w:r>
      <w:r>
        <w:rPr>
          <w:color w:val="231F20"/>
        </w:rPr>
        <w:t>từng</w:t>
      </w:r>
      <w:r>
        <w:rPr>
          <w:color w:val="231F20"/>
          <w:spacing w:val="-6"/>
        </w:rPr>
        <w:t> </w:t>
      </w:r>
      <w:r>
        <w:rPr>
          <w:color w:val="231F20"/>
        </w:rPr>
        <w:t>ấy</w:t>
      </w:r>
      <w:r>
        <w:rPr>
          <w:color w:val="231F20"/>
          <w:spacing w:val="-6"/>
        </w:rPr>
        <w:t> </w:t>
      </w:r>
      <w:r>
        <w:rPr>
          <w:color w:val="231F20"/>
        </w:rPr>
        <w:t>thứ,</w:t>
      </w:r>
      <w:r>
        <w:rPr>
          <w:color w:val="231F20"/>
          <w:spacing w:val="-6"/>
        </w:rPr>
        <w:t> </w:t>
      </w:r>
      <w:r>
        <w:rPr>
          <w:color w:val="231F20"/>
        </w:rPr>
        <w:t>hoặc</w:t>
      </w:r>
      <w:r>
        <w:rPr>
          <w:color w:val="231F20"/>
          <w:spacing w:val="-6"/>
        </w:rPr>
        <w:t> </w:t>
      </w:r>
      <w:r>
        <w:rPr>
          <w:color w:val="231F20"/>
        </w:rPr>
        <w:t>bớt</w:t>
      </w:r>
      <w:r>
        <w:rPr>
          <w:color w:val="231F20"/>
          <w:spacing w:val="-6"/>
        </w:rPr>
        <w:t> </w:t>
      </w:r>
      <w:r>
        <w:rPr>
          <w:color w:val="231F20"/>
        </w:rPr>
        <w:t>từng</w:t>
      </w:r>
      <w:r>
        <w:rPr>
          <w:color w:val="231F20"/>
          <w:spacing w:val="-6"/>
        </w:rPr>
        <w:t> </w:t>
      </w:r>
      <w:r>
        <w:rPr>
          <w:color w:val="231F20"/>
        </w:rPr>
        <w:t>ấy</w:t>
      </w:r>
      <w:r>
        <w:rPr>
          <w:color w:val="231F20"/>
          <w:spacing w:val="-6"/>
        </w:rPr>
        <w:t> </w:t>
      </w:r>
      <w:r>
        <w:rPr>
          <w:color w:val="231F20"/>
        </w:rPr>
        <w:t>thứ.</w:t>
      </w:r>
      <w:r>
        <w:rPr>
          <w:color w:val="231F20"/>
          <w:spacing w:val="-6"/>
        </w:rPr>
        <w:t> </w:t>
      </w:r>
      <w:r>
        <w:rPr>
          <w:color w:val="231F20"/>
        </w:rPr>
        <w:t>Đó</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tỷ</w:t>
      </w:r>
      <w:r>
        <w:rPr>
          <w:color w:val="231F20"/>
          <w:spacing w:val="-6"/>
        </w:rPr>
        <w:t> </w:t>
      </w:r>
      <w:r>
        <w:rPr>
          <w:color w:val="231F20"/>
        </w:rPr>
        <w:t>thức mạnh mẽ, nhạy bén của Bồ-tát.</w:t>
      </w:r>
    </w:p>
    <w:p>
      <w:pPr>
        <w:pStyle w:val="BodyText"/>
        <w:spacing w:line="273" w:lineRule="auto" w:before="108"/>
        <w:ind w:left="393" w:right="123"/>
      </w:pPr>
      <w:r>
        <w:rPr>
          <w:color w:val="231F20"/>
        </w:rPr>
        <w:t>Khi </w:t>
      </w:r>
      <w:r>
        <w:rPr>
          <w:color w:val="231F20"/>
          <w:spacing w:val="2"/>
        </w:rPr>
        <w:t>Bồ-tát </w:t>
      </w:r>
      <w:r>
        <w:rPr>
          <w:color w:val="231F20"/>
        </w:rPr>
        <w:t>ăn, </w:t>
      </w:r>
      <w:r>
        <w:rPr>
          <w:color w:val="231F20"/>
          <w:spacing w:val="2"/>
        </w:rPr>
        <w:t>thường xuyên </w:t>
      </w:r>
      <w:r>
        <w:rPr>
          <w:color w:val="231F20"/>
        </w:rPr>
        <w:t>có </w:t>
      </w:r>
      <w:r>
        <w:rPr>
          <w:color w:val="231F20"/>
          <w:spacing w:val="2"/>
        </w:rPr>
        <w:t>trăm </w:t>
      </w:r>
      <w:r>
        <w:rPr>
          <w:color w:val="231F20"/>
        </w:rPr>
        <w:t>vị </w:t>
      </w:r>
      <w:r>
        <w:rPr>
          <w:color w:val="231F20"/>
          <w:spacing w:val="2"/>
        </w:rPr>
        <w:t>viên hoan </w:t>
      </w:r>
      <w:r>
        <w:rPr>
          <w:color w:val="231F20"/>
        </w:rPr>
        <w:t>hỷ. </w:t>
      </w:r>
      <w:r>
        <w:rPr>
          <w:color w:val="231F20"/>
          <w:spacing w:val="3"/>
        </w:rPr>
        <w:t>Các </w:t>
      </w:r>
      <w:r>
        <w:rPr>
          <w:color w:val="231F20"/>
          <w:spacing w:val="2"/>
        </w:rPr>
        <w:t>nhân </w:t>
      </w:r>
      <w:r>
        <w:rPr>
          <w:color w:val="231F20"/>
        </w:rPr>
        <w:t>sứ </w:t>
      </w:r>
      <w:r>
        <w:rPr>
          <w:color w:val="231F20"/>
          <w:spacing w:val="2"/>
        </w:rPr>
        <w:t>kia, trong trăm </w:t>
      </w:r>
      <w:r>
        <w:rPr>
          <w:color w:val="231F20"/>
        </w:rPr>
        <w:t>vị, nếu </w:t>
      </w:r>
      <w:r>
        <w:rPr>
          <w:color w:val="231F20"/>
          <w:spacing w:val="2"/>
        </w:rPr>
        <w:t>thêm hoặc bớt, Bồ-tát </w:t>
      </w:r>
      <w:r>
        <w:rPr>
          <w:color w:val="231F20"/>
        </w:rPr>
        <w:t>đều </w:t>
      </w:r>
      <w:r>
        <w:rPr>
          <w:color w:val="231F20"/>
          <w:spacing w:val="3"/>
        </w:rPr>
        <w:t>biết </w:t>
      </w:r>
      <w:r>
        <w:rPr>
          <w:color w:val="231F20"/>
        </w:rPr>
        <w:t>ngay. Do sự </w:t>
      </w:r>
      <w:r>
        <w:rPr>
          <w:color w:val="231F20"/>
          <w:spacing w:val="2"/>
        </w:rPr>
        <w:t>việc </w:t>
      </w:r>
      <w:r>
        <w:rPr>
          <w:color w:val="231F20"/>
        </w:rPr>
        <w:t>này, nên nói </w:t>
      </w:r>
      <w:r>
        <w:rPr>
          <w:color w:val="231F20"/>
          <w:spacing w:val="2"/>
        </w:rPr>
        <w:t>thiệt thức </w:t>
      </w:r>
      <w:r>
        <w:rPr>
          <w:color w:val="231F20"/>
        </w:rPr>
        <w:t>của </w:t>
      </w:r>
      <w:r>
        <w:rPr>
          <w:color w:val="231F20"/>
          <w:spacing w:val="2"/>
        </w:rPr>
        <w:t>Bồ-tát </w:t>
      </w:r>
      <w:r>
        <w:rPr>
          <w:color w:val="231F20"/>
        </w:rPr>
        <w:t>là rất </w:t>
      </w:r>
      <w:r>
        <w:rPr>
          <w:color w:val="231F20"/>
          <w:spacing w:val="2"/>
        </w:rPr>
        <w:t>mạnh </w:t>
      </w:r>
      <w:r>
        <w:rPr>
          <w:color w:val="231F20"/>
          <w:spacing w:val="3"/>
        </w:rPr>
        <w:t>mẽ, </w:t>
      </w:r>
      <w:r>
        <w:rPr>
          <w:color w:val="231F20"/>
          <w:spacing w:val="2"/>
        </w:rPr>
        <w:t>nhạy</w:t>
      </w:r>
      <w:r>
        <w:rPr>
          <w:color w:val="231F20"/>
          <w:spacing w:val="7"/>
        </w:rPr>
        <w:t> </w:t>
      </w:r>
      <w:r>
        <w:rPr>
          <w:color w:val="231F20"/>
          <w:spacing w:val="3"/>
        </w:rPr>
        <w:t>bén.</w:t>
      </w:r>
    </w:p>
    <w:p>
      <w:pPr>
        <w:pStyle w:val="BodyText"/>
        <w:spacing w:line="273" w:lineRule="auto" w:before="110"/>
        <w:ind w:left="393" w:right="127"/>
      </w:pPr>
      <w:r>
        <w:rPr>
          <w:color w:val="231F20"/>
        </w:rPr>
        <w:t>Lúc Bồ-tát tắm gội, thị giả dâng lên chiếc áo lông chiên Kiếp- ba-dục, khi Bồ-tát sờ đến, liền biết ngay thân của người thợ dệt áo lông chiên này đang có bệnh nóng. Do sự việc ấy, nên nói thân thức của Bồ-tát rất mạnh mẽ, nhạy bén.</w:t>
      </w:r>
    </w:p>
    <w:p>
      <w:pPr>
        <w:pStyle w:val="BodyText"/>
        <w:spacing w:line="273" w:lineRule="auto" w:before="110"/>
        <w:ind w:left="393" w:right="128"/>
      </w:pPr>
      <w:r>
        <w:rPr>
          <w:color w:val="231F20"/>
        </w:rPr>
        <w:t>Ý</w:t>
      </w:r>
      <w:r>
        <w:rPr>
          <w:color w:val="231F20"/>
          <w:spacing w:val="-6"/>
        </w:rPr>
        <w:t> </w:t>
      </w:r>
      <w:r>
        <w:rPr>
          <w:color w:val="231F20"/>
        </w:rPr>
        <w:t>căn</w:t>
      </w:r>
      <w:r>
        <w:rPr>
          <w:color w:val="231F20"/>
          <w:spacing w:val="-5"/>
        </w:rPr>
        <w:t> </w:t>
      </w:r>
      <w:r>
        <w:rPr>
          <w:color w:val="231F20"/>
        </w:rPr>
        <w:t>của</w:t>
      </w:r>
      <w:r>
        <w:rPr>
          <w:color w:val="231F20"/>
          <w:spacing w:val="-5"/>
        </w:rPr>
        <w:t> </w:t>
      </w:r>
      <w:r>
        <w:rPr>
          <w:color w:val="231F20"/>
        </w:rPr>
        <w:t>Bồ-tát</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tất</w:t>
      </w:r>
      <w:r>
        <w:rPr>
          <w:color w:val="231F20"/>
          <w:spacing w:val="-5"/>
        </w:rPr>
        <w:t> </w:t>
      </w:r>
      <w:r>
        <w:rPr>
          <w:color w:val="231F20"/>
        </w:rPr>
        <w:t>cả</w:t>
      </w:r>
      <w:r>
        <w:rPr>
          <w:color w:val="231F20"/>
          <w:spacing w:val="-6"/>
        </w:rPr>
        <w:t> </w:t>
      </w:r>
      <w:r>
        <w:rPr>
          <w:color w:val="231F20"/>
        </w:rPr>
        <w:t>pháp</w:t>
      </w:r>
      <w:r>
        <w:rPr>
          <w:color w:val="231F20"/>
          <w:spacing w:val="-5"/>
        </w:rPr>
        <w:t> </w:t>
      </w:r>
      <w:r>
        <w:rPr>
          <w:color w:val="231F20"/>
        </w:rPr>
        <w:t>không</w:t>
      </w:r>
      <w:r>
        <w:rPr>
          <w:color w:val="231F20"/>
          <w:spacing w:val="-5"/>
        </w:rPr>
        <w:t> </w:t>
      </w:r>
      <w:r>
        <w:rPr>
          <w:color w:val="231F20"/>
        </w:rPr>
        <w:t>trở</w:t>
      </w:r>
      <w:r>
        <w:rPr>
          <w:color w:val="231F20"/>
          <w:spacing w:val="-5"/>
        </w:rPr>
        <w:t> </w:t>
      </w:r>
      <w:r>
        <w:rPr>
          <w:color w:val="231F20"/>
        </w:rPr>
        <w:t>ngại.</w:t>
      </w:r>
      <w:r>
        <w:rPr>
          <w:color w:val="231F20"/>
          <w:spacing w:val="-6"/>
        </w:rPr>
        <w:t> </w:t>
      </w:r>
      <w:r>
        <w:rPr>
          <w:color w:val="231F20"/>
        </w:rPr>
        <w:t>Do</w:t>
      </w:r>
      <w:r>
        <w:rPr>
          <w:color w:val="231F20"/>
          <w:spacing w:val="-5"/>
        </w:rPr>
        <w:t> </w:t>
      </w:r>
      <w:r>
        <w:rPr>
          <w:color w:val="231F20"/>
        </w:rPr>
        <w:t>sự</w:t>
      </w:r>
      <w:r>
        <w:rPr>
          <w:color w:val="231F20"/>
          <w:spacing w:val="-5"/>
        </w:rPr>
        <w:t> </w:t>
      </w:r>
      <w:r>
        <w:rPr>
          <w:color w:val="231F20"/>
        </w:rPr>
        <w:t>việc </w:t>
      </w:r>
      <w:r>
        <w:rPr>
          <w:color w:val="231F20"/>
          <w:spacing w:val="-5"/>
        </w:rPr>
        <w:t>này, </w:t>
      </w:r>
      <w:r>
        <w:rPr>
          <w:color w:val="231F20"/>
        </w:rPr>
        <w:t>nên nói ý thức của Bồ-tát là rất mạnh mẽ, nhạy</w:t>
      </w:r>
      <w:r>
        <w:rPr>
          <w:color w:val="231F20"/>
          <w:spacing w:val="6"/>
        </w:rPr>
        <w:t> </w:t>
      </w:r>
      <w:r>
        <w:rPr>
          <w:color w:val="231F20"/>
        </w:rPr>
        <w:t>bén.</w:t>
      </w:r>
    </w:p>
    <w:p>
      <w:pPr>
        <w:pStyle w:val="BodyText"/>
        <w:spacing w:before="112"/>
        <w:ind w:left="960" w:firstLine="0"/>
      </w:pPr>
      <w:r>
        <w:rPr>
          <w:i/>
          <w:color w:val="231F20"/>
          <w:spacing w:val="-3"/>
        </w:rPr>
        <w:t>Hỏi:</w:t>
      </w:r>
      <w:r>
        <w:rPr>
          <w:i/>
          <w:color w:val="231F20"/>
          <w:spacing w:val="-15"/>
        </w:rPr>
        <w:t> </w:t>
      </w:r>
      <w:r>
        <w:rPr>
          <w:color w:val="231F20"/>
        </w:rPr>
        <w:t>Sáu</w:t>
      </w:r>
      <w:r>
        <w:rPr>
          <w:color w:val="231F20"/>
          <w:spacing w:val="-16"/>
        </w:rPr>
        <w:t> </w:t>
      </w:r>
      <w:r>
        <w:rPr>
          <w:color w:val="231F20"/>
        </w:rPr>
        <w:t>căn</w:t>
      </w:r>
      <w:r>
        <w:rPr>
          <w:color w:val="231F20"/>
          <w:spacing w:val="-15"/>
        </w:rPr>
        <w:t> </w:t>
      </w:r>
      <w:r>
        <w:rPr>
          <w:color w:val="231F20"/>
        </w:rPr>
        <w:t>ấy</w:t>
      </w:r>
      <w:r>
        <w:rPr>
          <w:color w:val="231F20"/>
          <w:spacing w:val="-15"/>
        </w:rPr>
        <w:t> </w:t>
      </w:r>
      <w:r>
        <w:rPr>
          <w:color w:val="231F20"/>
        </w:rPr>
        <w:t>có</w:t>
      </w:r>
      <w:r>
        <w:rPr>
          <w:color w:val="231F20"/>
          <w:spacing w:val="-16"/>
        </w:rPr>
        <w:t> </w:t>
      </w:r>
      <w:r>
        <w:rPr>
          <w:color w:val="231F20"/>
        </w:rPr>
        <w:t>bao</w:t>
      </w:r>
      <w:r>
        <w:rPr>
          <w:color w:val="231F20"/>
          <w:spacing w:val="-16"/>
        </w:rPr>
        <w:t> </w:t>
      </w:r>
      <w:r>
        <w:rPr>
          <w:color w:val="231F20"/>
          <w:spacing w:val="-3"/>
        </w:rPr>
        <w:t>nhiêu</w:t>
      </w:r>
      <w:r>
        <w:rPr>
          <w:color w:val="231F20"/>
          <w:spacing w:val="-16"/>
        </w:rPr>
        <w:t> </w:t>
      </w:r>
      <w:r>
        <w:rPr>
          <w:color w:val="231F20"/>
        </w:rPr>
        <w:t>căn</w:t>
      </w:r>
      <w:r>
        <w:rPr>
          <w:color w:val="231F20"/>
          <w:spacing w:val="-14"/>
        </w:rPr>
        <w:t> </w:t>
      </w:r>
      <w:r>
        <w:rPr>
          <w:color w:val="231F20"/>
        </w:rPr>
        <w:t>có</w:t>
      </w:r>
      <w:r>
        <w:rPr>
          <w:color w:val="231F20"/>
          <w:spacing w:val="-15"/>
        </w:rPr>
        <w:t> </w:t>
      </w:r>
      <w:r>
        <w:rPr>
          <w:color w:val="231F20"/>
        </w:rPr>
        <w:t>thể</w:t>
      </w:r>
      <w:r>
        <w:rPr>
          <w:color w:val="231F20"/>
          <w:spacing w:val="-16"/>
        </w:rPr>
        <w:t> </w:t>
      </w:r>
      <w:r>
        <w:rPr>
          <w:color w:val="231F20"/>
          <w:spacing w:val="-3"/>
        </w:rPr>
        <w:t>nhận</w:t>
      </w:r>
      <w:r>
        <w:rPr>
          <w:color w:val="231F20"/>
          <w:spacing w:val="-16"/>
        </w:rPr>
        <w:t> </w:t>
      </w:r>
      <w:r>
        <w:rPr>
          <w:color w:val="231F20"/>
          <w:spacing w:val="-3"/>
        </w:rPr>
        <w:t>biết</w:t>
      </w:r>
      <w:r>
        <w:rPr>
          <w:color w:val="231F20"/>
          <w:spacing w:val="-15"/>
        </w:rPr>
        <w:t> </w:t>
      </w:r>
      <w:r>
        <w:rPr>
          <w:color w:val="231F20"/>
        </w:rPr>
        <w:t>đến</w:t>
      </w:r>
      <w:r>
        <w:rPr>
          <w:color w:val="231F20"/>
          <w:spacing w:val="-16"/>
        </w:rPr>
        <w:t> </w:t>
      </w:r>
      <w:r>
        <w:rPr>
          <w:color w:val="231F20"/>
          <w:spacing w:val="-3"/>
        </w:rPr>
        <w:t>cảnh</w:t>
      </w:r>
      <w:r>
        <w:rPr>
          <w:color w:val="231F20"/>
          <w:spacing w:val="-15"/>
        </w:rPr>
        <w:t> </w:t>
      </w:r>
      <w:r>
        <w:rPr>
          <w:color w:val="231F20"/>
          <w:spacing w:val="-3"/>
        </w:rPr>
        <w:t>giới?</w:t>
      </w:r>
    </w:p>
    <w:p>
      <w:pPr>
        <w:pStyle w:val="BodyText"/>
        <w:spacing w:line="273" w:lineRule="auto" w:before="154"/>
        <w:ind w:left="393" w:right="128"/>
      </w:pPr>
      <w:r>
        <w:rPr>
          <w:i/>
          <w:color w:val="231F20"/>
        </w:rPr>
        <w:t>Đáp: </w:t>
      </w:r>
      <w:r>
        <w:rPr>
          <w:color w:val="231F20"/>
        </w:rPr>
        <w:t>Đến, có hai thứ: </w:t>
      </w:r>
      <w:r>
        <w:rPr>
          <w:i/>
          <w:color w:val="231F20"/>
        </w:rPr>
        <w:t>(1) </w:t>
      </w:r>
      <w:r>
        <w:rPr>
          <w:color w:val="231F20"/>
        </w:rPr>
        <w:t>Nhận lấy cảnh giới. </w:t>
      </w:r>
      <w:r>
        <w:rPr>
          <w:i/>
          <w:color w:val="231F20"/>
        </w:rPr>
        <w:t>(2) </w:t>
      </w:r>
      <w:r>
        <w:rPr>
          <w:color w:val="231F20"/>
        </w:rPr>
        <w:t>Đối với cảnh giới không có ngăn cách.</w:t>
      </w:r>
    </w:p>
    <w:p>
      <w:pPr>
        <w:pStyle w:val="BodyText"/>
        <w:spacing w:line="273" w:lineRule="auto" w:before="112"/>
        <w:ind w:left="393" w:right="127"/>
      </w:pPr>
      <w:r>
        <w:rPr>
          <w:color w:val="231F20"/>
        </w:rPr>
        <w:t>Nếu do nhận lấy cảnh giới mà nói thì sáu căn đều đến. Nếu do không có ngăn cách mà nói, thì ba đến, ba không đến. Ba đến là căn mũi, lưỡi, thân. Ba không đến là căn mắt, tai, ý.</w:t>
      </w:r>
    </w:p>
    <w:p>
      <w:pPr>
        <w:pStyle w:val="BodyText"/>
        <w:spacing w:line="273" w:lineRule="auto" w:before="111"/>
        <w:ind w:left="393" w:right="128"/>
      </w:pPr>
      <w:r>
        <w:rPr>
          <w:i/>
          <w:color w:val="231F20"/>
        </w:rPr>
        <w:t>Hỏi: </w:t>
      </w:r>
      <w:r>
        <w:rPr>
          <w:color w:val="231F20"/>
        </w:rPr>
        <w:t>Nếu ba là không đến nhưng có thể nhận biết, thì vì sao nghe được tiếng gần mà không thấy được sắc gần?</w:t>
      </w:r>
    </w:p>
    <w:p>
      <w:pPr>
        <w:pStyle w:val="BodyText"/>
        <w:spacing w:line="273" w:lineRule="auto" w:before="112"/>
        <w:ind w:left="393" w:right="128"/>
      </w:pPr>
      <w:r>
        <w:rPr>
          <w:i/>
          <w:color w:val="231F20"/>
        </w:rPr>
        <w:t>Đáp: </w:t>
      </w:r>
      <w:r>
        <w:rPr>
          <w:color w:val="231F20"/>
        </w:rPr>
        <w:t>Tôn giả Hòa-tu-mật đáp: Pháp của cảnh giới kia, tự nó là như vậy.</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color w:val="231F20"/>
        </w:rPr>
        <w:t>Lại</w:t>
      </w:r>
      <w:r>
        <w:rPr>
          <w:color w:val="231F20"/>
          <w:spacing w:val="-6"/>
        </w:rPr>
        <w:t> </w:t>
      </w:r>
      <w:r>
        <w:rPr>
          <w:color w:val="231F20"/>
        </w:rPr>
        <w:t>có</w:t>
      </w:r>
      <w:r>
        <w:rPr>
          <w:color w:val="231F20"/>
          <w:spacing w:val="-5"/>
        </w:rPr>
        <w:t> </w:t>
      </w:r>
      <w:r>
        <w:rPr>
          <w:color w:val="231F20"/>
        </w:rPr>
        <w:t>thuyết</w:t>
      </w:r>
      <w:r>
        <w:rPr>
          <w:color w:val="231F20"/>
          <w:spacing w:val="-5"/>
        </w:rPr>
        <w:t> </w:t>
      </w:r>
      <w:r>
        <w:rPr>
          <w:color w:val="231F20"/>
        </w:rPr>
        <w:t>nói:</w:t>
      </w:r>
      <w:r>
        <w:rPr>
          <w:color w:val="231F20"/>
          <w:spacing w:val="-5"/>
        </w:rPr>
        <w:t> </w:t>
      </w:r>
      <w:r>
        <w:rPr>
          <w:color w:val="231F20"/>
        </w:rPr>
        <w:t>Mắt</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nhận</w:t>
      </w:r>
      <w:r>
        <w:rPr>
          <w:color w:val="231F20"/>
          <w:spacing w:val="-6"/>
        </w:rPr>
        <w:t> </w:t>
      </w:r>
      <w:r>
        <w:rPr>
          <w:color w:val="231F20"/>
        </w:rPr>
        <w:t>lấy</w:t>
      </w:r>
      <w:r>
        <w:rPr>
          <w:color w:val="231F20"/>
          <w:spacing w:val="-5"/>
        </w:rPr>
        <w:t> </w:t>
      </w:r>
      <w:r>
        <w:rPr>
          <w:color w:val="231F20"/>
        </w:rPr>
        <w:t>cảnh</w:t>
      </w:r>
      <w:r>
        <w:rPr>
          <w:color w:val="231F20"/>
          <w:spacing w:val="-5"/>
        </w:rPr>
        <w:t> </w:t>
      </w:r>
      <w:r>
        <w:rPr>
          <w:color w:val="231F20"/>
        </w:rPr>
        <w:t>giới</w:t>
      </w:r>
      <w:r>
        <w:rPr>
          <w:color w:val="231F20"/>
          <w:spacing w:val="-5"/>
        </w:rPr>
        <w:t> </w:t>
      </w:r>
      <w:r>
        <w:rPr>
          <w:color w:val="231F20"/>
        </w:rPr>
        <w:t>từ</w:t>
      </w:r>
      <w:r>
        <w:rPr>
          <w:color w:val="231F20"/>
          <w:spacing w:val="-5"/>
        </w:rPr>
        <w:t> </w:t>
      </w:r>
      <w:r>
        <w:rPr>
          <w:color w:val="231F20"/>
        </w:rPr>
        <w:t>xa,</w:t>
      </w:r>
      <w:r>
        <w:rPr>
          <w:color w:val="231F20"/>
          <w:spacing w:val="-5"/>
        </w:rPr>
        <w:t> </w:t>
      </w:r>
      <w:r>
        <w:rPr>
          <w:color w:val="231F20"/>
        </w:rPr>
        <w:t>vì</w:t>
      </w:r>
      <w:r>
        <w:rPr>
          <w:color w:val="231F20"/>
          <w:spacing w:val="-5"/>
        </w:rPr>
        <w:t> </w:t>
      </w:r>
      <w:r>
        <w:rPr>
          <w:color w:val="231F20"/>
        </w:rPr>
        <w:t>do</w:t>
      </w:r>
      <w:r>
        <w:rPr>
          <w:color w:val="231F20"/>
          <w:spacing w:val="-5"/>
        </w:rPr>
        <w:t> </w:t>
      </w:r>
      <w:r>
        <w:rPr>
          <w:color w:val="231F20"/>
        </w:rPr>
        <w:t>rất gần nên không </w:t>
      </w:r>
      <w:r>
        <w:rPr>
          <w:color w:val="231F20"/>
          <w:spacing w:val="-4"/>
        </w:rPr>
        <w:t>thấy.</w:t>
      </w:r>
    </w:p>
    <w:p>
      <w:pPr>
        <w:pStyle w:val="BodyText"/>
        <w:spacing w:before="112"/>
        <w:ind w:left="677" w:firstLine="0"/>
      </w:pPr>
      <w:r>
        <w:rPr>
          <w:i/>
          <w:color w:val="231F20"/>
        </w:rPr>
        <w:t>Hỏi: </w:t>
      </w:r>
      <w:r>
        <w:rPr>
          <w:color w:val="231F20"/>
        </w:rPr>
        <w:t>Tai cũng là cảnh giới xa, vì sao lại nghe được tiếng gần?</w:t>
      </w:r>
    </w:p>
    <w:p>
      <w:pPr>
        <w:pStyle w:val="BodyText"/>
        <w:spacing w:line="273" w:lineRule="auto" w:before="154"/>
        <w:ind w:right="410"/>
      </w:pPr>
      <w:r>
        <w:rPr>
          <w:i/>
          <w:color w:val="231F20"/>
        </w:rPr>
        <w:t>Đáp:</w:t>
      </w:r>
      <w:r>
        <w:rPr>
          <w:i/>
          <w:color w:val="231F20"/>
          <w:spacing w:val="-12"/>
        </w:rPr>
        <w:t> </w:t>
      </w:r>
      <w:r>
        <w:rPr>
          <w:color w:val="231F20"/>
        </w:rPr>
        <w:t>Như</w:t>
      </w:r>
      <w:r>
        <w:rPr>
          <w:color w:val="231F20"/>
          <w:spacing w:val="-11"/>
        </w:rPr>
        <w:t> </w:t>
      </w:r>
      <w:r>
        <w:rPr>
          <w:color w:val="231F20"/>
        </w:rPr>
        <w:t>dùng</w:t>
      </w:r>
      <w:r>
        <w:rPr>
          <w:color w:val="231F20"/>
          <w:spacing w:val="-11"/>
        </w:rPr>
        <w:t> </w:t>
      </w:r>
      <w:r>
        <w:rPr>
          <w:color w:val="231F20"/>
        </w:rPr>
        <w:t>thẻ</w:t>
      </w:r>
      <w:r>
        <w:rPr>
          <w:color w:val="231F20"/>
          <w:spacing w:val="-11"/>
        </w:rPr>
        <w:t> </w:t>
      </w:r>
      <w:r>
        <w:rPr>
          <w:color w:val="231F20"/>
        </w:rPr>
        <w:t>đồng,</w:t>
      </w:r>
      <w:r>
        <w:rPr>
          <w:color w:val="231F20"/>
          <w:spacing w:val="-11"/>
        </w:rPr>
        <w:t> </w:t>
      </w:r>
      <w:r>
        <w:rPr>
          <w:color w:val="231F20"/>
        </w:rPr>
        <w:t>nhúng</w:t>
      </w:r>
      <w:r>
        <w:rPr>
          <w:color w:val="231F20"/>
          <w:spacing w:val="-11"/>
        </w:rPr>
        <w:t> </w:t>
      </w:r>
      <w:r>
        <w:rPr>
          <w:color w:val="231F20"/>
        </w:rPr>
        <w:t>vào</w:t>
      </w:r>
      <w:r>
        <w:rPr>
          <w:color w:val="231F20"/>
          <w:spacing w:val="-11"/>
        </w:rPr>
        <w:t> </w:t>
      </w:r>
      <w:r>
        <w:rPr>
          <w:color w:val="231F20"/>
        </w:rPr>
        <w:t>thuốc</w:t>
      </w:r>
      <w:r>
        <w:rPr>
          <w:color w:val="231F20"/>
          <w:spacing w:val="-25"/>
        </w:rPr>
        <w:t> </w:t>
      </w:r>
      <w:r>
        <w:rPr>
          <w:color w:val="231F20"/>
        </w:rPr>
        <w:t>An-xà-na</w:t>
      </w:r>
      <w:r>
        <w:rPr>
          <w:color w:val="231F20"/>
          <w:spacing w:val="-11"/>
        </w:rPr>
        <w:t> </w:t>
      </w:r>
      <w:r>
        <w:rPr>
          <w:color w:val="231F20"/>
        </w:rPr>
        <w:t>rồi</w:t>
      </w:r>
      <w:r>
        <w:rPr>
          <w:color w:val="231F20"/>
          <w:spacing w:val="-11"/>
        </w:rPr>
        <w:t> </w:t>
      </w:r>
      <w:r>
        <w:rPr>
          <w:color w:val="231F20"/>
        </w:rPr>
        <w:t>đặt</w:t>
      </w:r>
      <w:r>
        <w:rPr>
          <w:color w:val="231F20"/>
          <w:spacing w:val="-11"/>
        </w:rPr>
        <w:t> </w:t>
      </w:r>
      <w:r>
        <w:rPr>
          <w:color w:val="231F20"/>
        </w:rPr>
        <w:t>lên trên tròng đen mắt, vì do áp gần nên không </w:t>
      </w:r>
      <w:r>
        <w:rPr>
          <w:color w:val="231F20"/>
          <w:spacing w:val="-4"/>
        </w:rPr>
        <w:t>thấy. </w:t>
      </w:r>
      <w:r>
        <w:rPr>
          <w:color w:val="231F20"/>
        </w:rPr>
        <w:t>Nếu âm thanh </w:t>
      </w:r>
      <w:r>
        <w:rPr>
          <w:color w:val="231F20"/>
          <w:spacing w:val="-5"/>
        </w:rPr>
        <w:t>đến </w:t>
      </w:r>
      <w:r>
        <w:rPr>
          <w:color w:val="231F20"/>
        </w:rPr>
        <w:t>trên vi trần của nhĩ căn, cũng lại không nghe.</w:t>
      </w:r>
    </w:p>
    <w:p>
      <w:pPr>
        <w:pStyle w:val="BodyText"/>
        <w:spacing w:line="273" w:lineRule="auto" w:before="111"/>
        <w:ind w:right="412"/>
      </w:pPr>
      <w:r>
        <w:rPr>
          <w:color w:val="231F20"/>
        </w:rPr>
        <w:t>Tôn</w:t>
      </w:r>
      <w:r>
        <w:rPr>
          <w:color w:val="231F20"/>
          <w:spacing w:val="-14"/>
        </w:rPr>
        <w:t> </w:t>
      </w:r>
      <w:r>
        <w:rPr>
          <w:color w:val="231F20"/>
        </w:rPr>
        <w:t>giả</w:t>
      </w:r>
      <w:r>
        <w:rPr>
          <w:color w:val="231F20"/>
          <w:spacing w:val="-13"/>
        </w:rPr>
        <w:t> </w:t>
      </w:r>
      <w:r>
        <w:rPr>
          <w:color w:val="231F20"/>
        </w:rPr>
        <w:t>Phật-đà-đề-bà</w:t>
      </w:r>
      <w:r>
        <w:rPr>
          <w:color w:val="231F20"/>
          <w:spacing w:val="-13"/>
        </w:rPr>
        <w:t> </w:t>
      </w:r>
      <w:r>
        <w:rPr>
          <w:color w:val="231F20"/>
        </w:rPr>
        <w:t>nói:</w:t>
      </w:r>
      <w:r>
        <w:rPr>
          <w:color w:val="231F20"/>
          <w:spacing w:val="-18"/>
        </w:rPr>
        <w:t> </w:t>
      </w:r>
      <w:r>
        <w:rPr>
          <w:color w:val="231F20"/>
        </w:rPr>
        <w:t>Vì</w:t>
      </w:r>
      <w:r>
        <w:rPr>
          <w:color w:val="231F20"/>
          <w:spacing w:val="-14"/>
        </w:rPr>
        <w:t> </w:t>
      </w:r>
      <w:r>
        <w:rPr>
          <w:color w:val="231F20"/>
        </w:rPr>
        <w:t>mắt</w:t>
      </w:r>
      <w:r>
        <w:rPr>
          <w:color w:val="231F20"/>
          <w:spacing w:val="-13"/>
        </w:rPr>
        <w:t> </w:t>
      </w:r>
      <w:r>
        <w:rPr>
          <w:color w:val="231F20"/>
        </w:rPr>
        <w:t>nhân</w:t>
      </w:r>
      <w:r>
        <w:rPr>
          <w:color w:val="231F20"/>
          <w:spacing w:val="-13"/>
        </w:rPr>
        <w:t> </w:t>
      </w:r>
      <w:r>
        <w:rPr>
          <w:color w:val="231F20"/>
        </w:rPr>
        <w:t>nơi</w:t>
      </w:r>
      <w:r>
        <w:rPr>
          <w:color w:val="231F20"/>
          <w:spacing w:val="-14"/>
        </w:rPr>
        <w:t> </w:t>
      </w:r>
      <w:r>
        <w:rPr>
          <w:color w:val="231F20"/>
        </w:rPr>
        <w:t>ánh</w:t>
      </w:r>
      <w:r>
        <w:rPr>
          <w:color w:val="231F20"/>
          <w:spacing w:val="-13"/>
        </w:rPr>
        <w:t> </w:t>
      </w:r>
      <w:r>
        <w:rPr>
          <w:color w:val="231F20"/>
        </w:rPr>
        <w:t>sáng</w:t>
      </w:r>
      <w:r>
        <w:rPr>
          <w:color w:val="231F20"/>
          <w:spacing w:val="-13"/>
        </w:rPr>
        <w:t> </w:t>
      </w:r>
      <w:r>
        <w:rPr>
          <w:color w:val="231F20"/>
        </w:rPr>
        <w:t>nên</w:t>
      </w:r>
      <w:r>
        <w:rPr>
          <w:color w:val="231F20"/>
          <w:spacing w:val="-13"/>
        </w:rPr>
        <w:t> </w:t>
      </w:r>
      <w:r>
        <w:rPr>
          <w:color w:val="231F20"/>
        </w:rPr>
        <w:t>có</w:t>
      </w:r>
      <w:r>
        <w:rPr>
          <w:color w:val="231F20"/>
          <w:spacing w:val="-14"/>
        </w:rPr>
        <w:t> </w:t>
      </w:r>
      <w:r>
        <w:rPr>
          <w:color w:val="231F20"/>
        </w:rPr>
        <w:t>thể thấy gần. Nếu ánh sáng bị sự mờ tối đoạt mất thì không trông</w:t>
      </w:r>
      <w:r>
        <w:rPr>
          <w:color w:val="231F20"/>
          <w:spacing w:val="-8"/>
        </w:rPr>
        <w:t> </w:t>
      </w:r>
      <w:r>
        <w:rPr>
          <w:color w:val="231F20"/>
          <w:spacing w:val="-4"/>
        </w:rPr>
        <w:t>thấy.</w:t>
      </w:r>
    </w:p>
    <w:p>
      <w:pPr>
        <w:pStyle w:val="BodyText"/>
        <w:spacing w:line="273" w:lineRule="auto" w:before="112"/>
        <w:ind w:right="411"/>
      </w:pPr>
      <w:r>
        <w:rPr>
          <w:color w:val="231F20"/>
        </w:rPr>
        <w:t>Như thế, vì tai nhân nơi không nên nghe tiếng. Vì mũi nhân nơi gió nên ngửi mùi hương. Vì lưỡi nhân nơi nước nên biết vị. </w:t>
      </w:r>
      <w:r>
        <w:rPr>
          <w:color w:val="231F20"/>
          <w:spacing w:val="-7"/>
        </w:rPr>
        <w:t>Vì </w:t>
      </w:r>
      <w:r>
        <w:rPr>
          <w:color w:val="231F20"/>
        </w:rPr>
        <w:t>thân</w:t>
      </w:r>
      <w:r>
        <w:rPr>
          <w:color w:val="231F20"/>
          <w:spacing w:val="-6"/>
        </w:rPr>
        <w:t> </w:t>
      </w:r>
      <w:r>
        <w:rPr>
          <w:color w:val="231F20"/>
        </w:rPr>
        <w:t>nhân</w:t>
      </w:r>
      <w:r>
        <w:rPr>
          <w:color w:val="231F20"/>
          <w:spacing w:val="-5"/>
        </w:rPr>
        <w:t> </w:t>
      </w:r>
      <w:r>
        <w:rPr>
          <w:color w:val="231F20"/>
        </w:rPr>
        <w:t>nơi</w:t>
      </w:r>
      <w:r>
        <w:rPr>
          <w:color w:val="231F20"/>
          <w:spacing w:val="-5"/>
        </w:rPr>
        <w:t> </w:t>
      </w:r>
      <w:r>
        <w:rPr>
          <w:color w:val="231F20"/>
        </w:rPr>
        <w:t>đất</w:t>
      </w:r>
      <w:r>
        <w:rPr>
          <w:color w:val="231F20"/>
          <w:spacing w:val="-5"/>
        </w:rPr>
        <w:t> </w:t>
      </w:r>
      <w:r>
        <w:rPr>
          <w:color w:val="231F20"/>
        </w:rPr>
        <w:t>cứng</w:t>
      </w:r>
      <w:r>
        <w:rPr>
          <w:color w:val="231F20"/>
          <w:spacing w:val="-5"/>
        </w:rPr>
        <w:t> </w:t>
      </w:r>
      <w:r>
        <w:rPr>
          <w:color w:val="231F20"/>
        </w:rPr>
        <w:t>nên</w:t>
      </w:r>
      <w:r>
        <w:rPr>
          <w:color w:val="231F20"/>
          <w:spacing w:val="-5"/>
        </w:rPr>
        <w:t> </w:t>
      </w:r>
      <w:r>
        <w:rPr>
          <w:color w:val="231F20"/>
        </w:rPr>
        <w:t>có</w:t>
      </w:r>
      <w:r>
        <w:rPr>
          <w:color w:val="231F20"/>
          <w:spacing w:val="-5"/>
        </w:rPr>
        <w:t> </w:t>
      </w:r>
      <w:r>
        <w:rPr>
          <w:color w:val="231F20"/>
        </w:rPr>
        <w:t>cảm</w:t>
      </w:r>
      <w:r>
        <w:rPr>
          <w:color w:val="231F20"/>
          <w:spacing w:val="-5"/>
        </w:rPr>
        <w:t> </w:t>
      </w:r>
      <w:r>
        <w:rPr>
          <w:color w:val="231F20"/>
        </w:rPr>
        <w:t>giác</w:t>
      </w:r>
      <w:r>
        <w:rPr>
          <w:color w:val="231F20"/>
          <w:spacing w:val="-5"/>
        </w:rPr>
        <w:t> </w:t>
      </w:r>
      <w:r>
        <w:rPr>
          <w:color w:val="231F20"/>
        </w:rPr>
        <w:t>xúc</w:t>
      </w:r>
      <w:r>
        <w:rPr>
          <w:color w:val="231F20"/>
          <w:spacing w:val="-5"/>
        </w:rPr>
        <w:t> </w:t>
      </w:r>
      <w:r>
        <w:rPr>
          <w:color w:val="231F20"/>
        </w:rPr>
        <w:t>chạm.</w:t>
      </w:r>
      <w:r>
        <w:rPr>
          <w:color w:val="231F20"/>
          <w:spacing w:val="-10"/>
        </w:rPr>
        <w:t> </w:t>
      </w:r>
      <w:r>
        <w:rPr>
          <w:color w:val="231F20"/>
        </w:rPr>
        <w:t>Vì</w:t>
      </w:r>
      <w:r>
        <w:rPr>
          <w:color w:val="231F20"/>
          <w:spacing w:val="-5"/>
        </w:rPr>
        <w:t> </w:t>
      </w:r>
      <w:r>
        <w:rPr>
          <w:color w:val="231F20"/>
        </w:rPr>
        <w:t>ý</w:t>
      </w:r>
      <w:r>
        <w:rPr>
          <w:color w:val="231F20"/>
          <w:spacing w:val="-5"/>
        </w:rPr>
        <w:t> </w:t>
      </w:r>
      <w:r>
        <w:rPr>
          <w:color w:val="231F20"/>
        </w:rPr>
        <w:t>nhân</w:t>
      </w:r>
      <w:r>
        <w:rPr>
          <w:color w:val="231F20"/>
          <w:spacing w:val="-5"/>
        </w:rPr>
        <w:t> </w:t>
      </w:r>
      <w:r>
        <w:rPr>
          <w:color w:val="231F20"/>
        </w:rPr>
        <w:t>nơi</w:t>
      </w:r>
      <w:r>
        <w:rPr>
          <w:color w:val="231F20"/>
          <w:spacing w:val="-5"/>
        </w:rPr>
        <w:t> </w:t>
      </w:r>
      <w:r>
        <w:rPr>
          <w:color w:val="231F20"/>
        </w:rPr>
        <w:t>đối tượng quan sát nên có thể nhận biết</w:t>
      </w:r>
      <w:r>
        <w:rPr>
          <w:color w:val="231F20"/>
          <w:spacing w:val="-2"/>
        </w:rPr>
        <w:t> </w:t>
      </w:r>
      <w:r>
        <w:rPr>
          <w:color w:val="231F20"/>
        </w:rPr>
        <w:t>pháp.</w:t>
      </w:r>
    </w:p>
    <w:p>
      <w:pPr>
        <w:pStyle w:val="BodyText"/>
        <w:spacing w:line="273" w:lineRule="auto" w:before="110"/>
        <w:ind w:right="410"/>
      </w:pPr>
      <w:r>
        <w:rPr>
          <w:i/>
          <w:color w:val="231F20"/>
        </w:rPr>
        <w:t>Hỏi:</w:t>
      </w:r>
      <w:r>
        <w:rPr>
          <w:i/>
          <w:color w:val="231F20"/>
          <w:spacing w:val="-12"/>
        </w:rPr>
        <w:t> </w:t>
      </w:r>
      <w:r>
        <w:rPr>
          <w:color w:val="231F20"/>
        </w:rPr>
        <w:t>Từng</w:t>
      </w:r>
      <w:r>
        <w:rPr>
          <w:color w:val="231F20"/>
          <w:spacing w:val="-6"/>
        </w:rPr>
        <w:t> </w:t>
      </w:r>
      <w:r>
        <w:rPr>
          <w:color w:val="231F20"/>
        </w:rPr>
        <w:t>có</w:t>
      </w:r>
      <w:r>
        <w:rPr>
          <w:color w:val="231F20"/>
          <w:spacing w:val="-6"/>
        </w:rPr>
        <w:t> </w:t>
      </w:r>
      <w:r>
        <w:rPr>
          <w:color w:val="231F20"/>
        </w:rPr>
        <w:t>một</w:t>
      </w:r>
      <w:r>
        <w:rPr>
          <w:color w:val="231F20"/>
          <w:spacing w:val="-6"/>
        </w:rPr>
        <w:t> </w:t>
      </w:r>
      <w:r>
        <w:rPr>
          <w:color w:val="231F20"/>
        </w:rPr>
        <w:t>vi</w:t>
      </w:r>
      <w:r>
        <w:rPr>
          <w:color w:val="231F20"/>
          <w:spacing w:val="-6"/>
        </w:rPr>
        <w:t> </w:t>
      </w:r>
      <w:r>
        <w:rPr>
          <w:color w:val="231F20"/>
        </w:rPr>
        <w:t>trần</w:t>
      </w:r>
      <w:r>
        <w:rPr>
          <w:color w:val="231F20"/>
          <w:spacing w:val="-6"/>
        </w:rPr>
        <w:t> </w:t>
      </w:r>
      <w:r>
        <w:rPr>
          <w:color w:val="231F20"/>
        </w:rPr>
        <w:t>làm</w:t>
      </w:r>
      <w:r>
        <w:rPr>
          <w:color w:val="231F20"/>
          <w:spacing w:val="-6"/>
        </w:rPr>
        <w:t> </w:t>
      </w:r>
      <w:r>
        <w:rPr>
          <w:color w:val="231F20"/>
        </w:rPr>
        <w:t>đối</w:t>
      </w:r>
      <w:r>
        <w:rPr>
          <w:color w:val="231F20"/>
          <w:spacing w:val="-6"/>
        </w:rPr>
        <w:t> </w:t>
      </w:r>
      <w:r>
        <w:rPr>
          <w:color w:val="231F20"/>
        </w:rPr>
        <w:t>tượng</w:t>
      </w:r>
      <w:r>
        <w:rPr>
          <w:color w:val="231F20"/>
          <w:spacing w:val="-6"/>
        </w:rPr>
        <w:t> </w:t>
      </w:r>
      <w:r>
        <w:rPr>
          <w:color w:val="231F20"/>
        </w:rPr>
        <w:t>nương</w:t>
      </w:r>
      <w:r>
        <w:rPr>
          <w:color w:val="231F20"/>
          <w:spacing w:val="-6"/>
        </w:rPr>
        <w:t> </w:t>
      </w:r>
      <w:r>
        <w:rPr>
          <w:color w:val="231F20"/>
        </w:rPr>
        <w:t>dựa,</w:t>
      </w:r>
      <w:r>
        <w:rPr>
          <w:color w:val="231F20"/>
          <w:spacing w:val="-6"/>
        </w:rPr>
        <w:t> </w:t>
      </w:r>
      <w:r>
        <w:rPr>
          <w:color w:val="231F20"/>
        </w:rPr>
        <w:t>một</w:t>
      </w:r>
      <w:r>
        <w:rPr>
          <w:color w:val="231F20"/>
          <w:spacing w:val="-7"/>
        </w:rPr>
        <w:t> </w:t>
      </w:r>
      <w:r>
        <w:rPr>
          <w:color w:val="231F20"/>
        </w:rPr>
        <w:t>vi</w:t>
      </w:r>
      <w:r>
        <w:rPr>
          <w:color w:val="231F20"/>
          <w:spacing w:val="-6"/>
        </w:rPr>
        <w:t> </w:t>
      </w:r>
      <w:r>
        <w:rPr>
          <w:color w:val="231F20"/>
          <w:spacing w:val="-3"/>
        </w:rPr>
        <w:t>trần </w:t>
      </w:r>
      <w:r>
        <w:rPr>
          <w:color w:val="231F20"/>
        </w:rPr>
        <w:t>làm cảnh giới, có thể sinh ra thức</w:t>
      </w:r>
      <w:r>
        <w:rPr>
          <w:color w:val="231F20"/>
          <w:spacing w:val="-2"/>
        </w:rPr>
        <w:t> </w:t>
      </w:r>
      <w:r>
        <w:rPr>
          <w:color w:val="231F20"/>
        </w:rPr>
        <w:t>không?</w:t>
      </w:r>
    </w:p>
    <w:p>
      <w:pPr>
        <w:pStyle w:val="BodyText"/>
        <w:spacing w:line="273" w:lineRule="auto" w:before="111"/>
        <w:ind w:right="411"/>
      </w:pPr>
      <w:r>
        <w:rPr>
          <w:i/>
          <w:color w:val="231F20"/>
        </w:rPr>
        <w:t>Đáp: </w:t>
      </w:r>
      <w:r>
        <w:rPr>
          <w:color w:val="231F20"/>
        </w:rPr>
        <w:t>Không. Vì sao? Vì năm thức thân này là dựa nơi có đối, duyên</w:t>
      </w:r>
      <w:r>
        <w:rPr>
          <w:color w:val="231F20"/>
          <w:spacing w:val="-4"/>
        </w:rPr>
        <w:t> </w:t>
      </w:r>
      <w:r>
        <w:rPr>
          <w:color w:val="231F20"/>
        </w:rPr>
        <w:t>nơi</w:t>
      </w:r>
      <w:r>
        <w:rPr>
          <w:color w:val="231F20"/>
          <w:spacing w:val="-5"/>
        </w:rPr>
        <w:t> </w:t>
      </w:r>
      <w:r>
        <w:rPr>
          <w:color w:val="231F20"/>
        </w:rPr>
        <w:t>có</w:t>
      </w:r>
      <w:r>
        <w:rPr>
          <w:color w:val="231F20"/>
          <w:spacing w:val="-4"/>
        </w:rPr>
        <w:t> </w:t>
      </w:r>
      <w:r>
        <w:rPr>
          <w:color w:val="231F20"/>
        </w:rPr>
        <w:t>đối,</w:t>
      </w:r>
      <w:r>
        <w:rPr>
          <w:color w:val="231F20"/>
          <w:spacing w:val="-4"/>
        </w:rPr>
        <w:t> </w:t>
      </w:r>
      <w:r>
        <w:rPr>
          <w:color w:val="231F20"/>
        </w:rPr>
        <w:t>là</w:t>
      </w:r>
      <w:r>
        <w:rPr>
          <w:color w:val="231F20"/>
          <w:spacing w:val="-4"/>
        </w:rPr>
        <w:t> </w:t>
      </w:r>
      <w:r>
        <w:rPr>
          <w:color w:val="231F20"/>
        </w:rPr>
        <w:t>dựa</w:t>
      </w:r>
      <w:r>
        <w:rPr>
          <w:color w:val="231F20"/>
          <w:spacing w:val="-4"/>
        </w:rPr>
        <w:t> </w:t>
      </w:r>
      <w:r>
        <w:rPr>
          <w:color w:val="231F20"/>
        </w:rPr>
        <w:t>nơi</w:t>
      </w:r>
      <w:r>
        <w:rPr>
          <w:color w:val="231F20"/>
          <w:spacing w:val="-5"/>
        </w:rPr>
        <w:t> </w:t>
      </w:r>
      <w:r>
        <w:rPr>
          <w:color w:val="231F20"/>
        </w:rPr>
        <w:t>tích</w:t>
      </w:r>
      <w:r>
        <w:rPr>
          <w:color w:val="231F20"/>
          <w:spacing w:val="-4"/>
        </w:rPr>
        <w:t> </w:t>
      </w:r>
      <w:r>
        <w:rPr>
          <w:color w:val="231F20"/>
        </w:rPr>
        <w:t>tụ,</w:t>
      </w:r>
      <w:r>
        <w:rPr>
          <w:color w:val="231F20"/>
          <w:spacing w:val="-4"/>
        </w:rPr>
        <w:t> </w:t>
      </w:r>
      <w:r>
        <w:rPr>
          <w:color w:val="231F20"/>
        </w:rPr>
        <w:t>duyên</w:t>
      </w:r>
      <w:r>
        <w:rPr>
          <w:color w:val="231F20"/>
          <w:spacing w:val="-4"/>
        </w:rPr>
        <w:t> </w:t>
      </w:r>
      <w:r>
        <w:rPr>
          <w:color w:val="231F20"/>
        </w:rPr>
        <w:t>nơi</w:t>
      </w:r>
      <w:r>
        <w:rPr>
          <w:color w:val="231F20"/>
          <w:spacing w:val="-5"/>
        </w:rPr>
        <w:t> </w:t>
      </w:r>
      <w:r>
        <w:rPr>
          <w:color w:val="231F20"/>
        </w:rPr>
        <w:t>tích</w:t>
      </w:r>
      <w:r>
        <w:rPr>
          <w:color w:val="231F20"/>
          <w:spacing w:val="-4"/>
        </w:rPr>
        <w:t> </w:t>
      </w:r>
      <w:r>
        <w:rPr>
          <w:color w:val="231F20"/>
        </w:rPr>
        <w:t>tụ,</w:t>
      </w:r>
      <w:r>
        <w:rPr>
          <w:color w:val="231F20"/>
          <w:spacing w:val="-4"/>
        </w:rPr>
        <w:t> </w:t>
      </w:r>
      <w:r>
        <w:rPr>
          <w:color w:val="231F20"/>
        </w:rPr>
        <w:t>là</w:t>
      </w:r>
      <w:r>
        <w:rPr>
          <w:color w:val="231F20"/>
          <w:spacing w:val="-4"/>
        </w:rPr>
        <w:t> </w:t>
      </w:r>
      <w:r>
        <w:rPr>
          <w:color w:val="231F20"/>
        </w:rPr>
        <w:t>dựa</w:t>
      </w:r>
      <w:r>
        <w:rPr>
          <w:color w:val="231F20"/>
          <w:spacing w:val="-4"/>
        </w:rPr>
        <w:t> </w:t>
      </w:r>
      <w:r>
        <w:rPr>
          <w:color w:val="231F20"/>
        </w:rPr>
        <w:t>nơi</w:t>
      </w:r>
      <w:r>
        <w:rPr>
          <w:color w:val="231F20"/>
          <w:spacing w:val="-5"/>
        </w:rPr>
        <w:t> </w:t>
      </w:r>
      <w:r>
        <w:rPr>
          <w:color w:val="231F20"/>
          <w:spacing w:val="-4"/>
        </w:rPr>
        <w:t>hòa </w:t>
      </w:r>
      <w:r>
        <w:rPr>
          <w:color w:val="231F20"/>
        </w:rPr>
        <w:t>hợp, duyên nơi hòa hợp.</w:t>
      </w:r>
    </w:p>
    <w:p>
      <w:pPr>
        <w:pStyle w:val="BodyText"/>
        <w:spacing w:line="273" w:lineRule="auto" w:before="111"/>
        <w:ind w:right="410"/>
      </w:pPr>
      <w:r>
        <w:rPr>
          <w:color w:val="231F20"/>
        </w:rPr>
        <w:t>Lại có thuyết nói: Như nhãn thức dựa vào tự phần, duyên nơi phần kia của tự phần. Nhĩ thức cũng như thế. Ý thức dựa vào phần kia của tự phần, duyên nơi phần kia của tự phần. Tỷ, thiệt, thân </w:t>
      </w:r>
      <w:r>
        <w:rPr>
          <w:color w:val="231F20"/>
          <w:spacing w:val="-3"/>
        </w:rPr>
        <w:t>thức </w:t>
      </w:r>
      <w:r>
        <w:rPr>
          <w:color w:val="231F20"/>
        </w:rPr>
        <w:t>dựa vào tự phần, duyên nơi tự phần.</w:t>
      </w:r>
    </w:p>
    <w:p>
      <w:pPr>
        <w:pStyle w:val="BodyText"/>
        <w:spacing w:line="273" w:lineRule="auto" w:before="110"/>
        <w:ind w:right="410"/>
      </w:pPr>
      <w:r>
        <w:rPr>
          <w:color w:val="231F20"/>
        </w:rPr>
        <w:t>Lại</w:t>
      </w:r>
      <w:r>
        <w:rPr>
          <w:color w:val="231F20"/>
          <w:spacing w:val="-13"/>
        </w:rPr>
        <w:t> </w:t>
      </w:r>
      <w:r>
        <w:rPr>
          <w:color w:val="231F20"/>
        </w:rPr>
        <w:t>có</w:t>
      </w:r>
      <w:r>
        <w:rPr>
          <w:color w:val="231F20"/>
          <w:spacing w:val="-11"/>
        </w:rPr>
        <w:t> </w:t>
      </w:r>
      <w:r>
        <w:rPr>
          <w:color w:val="231F20"/>
        </w:rPr>
        <w:t>thuyết</w:t>
      </w:r>
      <w:r>
        <w:rPr>
          <w:color w:val="231F20"/>
          <w:spacing w:val="-12"/>
        </w:rPr>
        <w:t> </w:t>
      </w:r>
      <w:r>
        <w:rPr>
          <w:color w:val="231F20"/>
        </w:rPr>
        <w:t>cho:</w:t>
      </w:r>
      <w:r>
        <w:rPr>
          <w:color w:val="231F20"/>
          <w:spacing w:val="-11"/>
        </w:rPr>
        <w:t> </w:t>
      </w:r>
      <w:r>
        <w:rPr>
          <w:color w:val="231F20"/>
        </w:rPr>
        <w:t>Nhãn</w:t>
      </w:r>
      <w:r>
        <w:rPr>
          <w:color w:val="231F20"/>
          <w:spacing w:val="-13"/>
        </w:rPr>
        <w:t> </w:t>
      </w:r>
      <w:r>
        <w:rPr>
          <w:color w:val="231F20"/>
        </w:rPr>
        <w:t>thức</w:t>
      </w:r>
      <w:r>
        <w:rPr>
          <w:color w:val="231F20"/>
          <w:spacing w:val="-11"/>
        </w:rPr>
        <w:t> </w:t>
      </w:r>
      <w:r>
        <w:rPr>
          <w:color w:val="231F20"/>
        </w:rPr>
        <w:t>dựa</w:t>
      </w:r>
      <w:r>
        <w:rPr>
          <w:color w:val="231F20"/>
          <w:spacing w:val="-12"/>
        </w:rPr>
        <w:t> </w:t>
      </w:r>
      <w:r>
        <w:rPr>
          <w:color w:val="231F20"/>
        </w:rPr>
        <w:t>vào</w:t>
      </w:r>
      <w:r>
        <w:rPr>
          <w:color w:val="231F20"/>
          <w:spacing w:val="-11"/>
        </w:rPr>
        <w:t> </w:t>
      </w:r>
      <w:r>
        <w:rPr>
          <w:color w:val="231F20"/>
        </w:rPr>
        <w:t>giới</w:t>
      </w:r>
      <w:r>
        <w:rPr>
          <w:color w:val="231F20"/>
          <w:spacing w:val="-13"/>
        </w:rPr>
        <w:t> </w:t>
      </w:r>
      <w:r>
        <w:rPr>
          <w:color w:val="231F20"/>
        </w:rPr>
        <w:t>mình,</w:t>
      </w:r>
      <w:r>
        <w:rPr>
          <w:color w:val="231F20"/>
          <w:spacing w:val="-11"/>
        </w:rPr>
        <w:t> </w:t>
      </w:r>
      <w:r>
        <w:rPr>
          <w:color w:val="231F20"/>
        </w:rPr>
        <w:t>duyên</w:t>
      </w:r>
      <w:r>
        <w:rPr>
          <w:color w:val="231F20"/>
          <w:spacing w:val="-11"/>
        </w:rPr>
        <w:t> </w:t>
      </w:r>
      <w:r>
        <w:rPr>
          <w:color w:val="231F20"/>
        </w:rPr>
        <w:t>nơi</w:t>
      </w:r>
      <w:r>
        <w:rPr>
          <w:color w:val="231F20"/>
          <w:spacing w:val="-12"/>
        </w:rPr>
        <w:t> </w:t>
      </w:r>
      <w:r>
        <w:rPr>
          <w:color w:val="231F20"/>
        </w:rPr>
        <w:t>giới mình, giới người khác. Nhĩ thức cũng như thế. Ý thức dựa vào </w:t>
      </w:r>
      <w:r>
        <w:rPr>
          <w:color w:val="231F20"/>
          <w:spacing w:val="-3"/>
        </w:rPr>
        <w:t>giới </w:t>
      </w:r>
      <w:r>
        <w:rPr>
          <w:color w:val="231F20"/>
        </w:rPr>
        <w:t>mình, giới người khác, duyên nơi giới mình, giới người khác. Ba thức</w:t>
      </w:r>
      <w:r>
        <w:rPr>
          <w:color w:val="231F20"/>
          <w:spacing w:val="-6"/>
        </w:rPr>
        <w:t> </w:t>
      </w:r>
      <w:r>
        <w:rPr>
          <w:color w:val="231F20"/>
        </w:rPr>
        <w:t>còn</w:t>
      </w:r>
      <w:r>
        <w:rPr>
          <w:color w:val="231F20"/>
          <w:spacing w:val="-5"/>
        </w:rPr>
        <w:t> </w:t>
      </w:r>
      <w:r>
        <w:rPr>
          <w:color w:val="231F20"/>
        </w:rPr>
        <w:t>lại</w:t>
      </w:r>
      <w:r>
        <w:rPr>
          <w:color w:val="231F20"/>
          <w:spacing w:val="-6"/>
        </w:rPr>
        <w:t> </w:t>
      </w:r>
      <w:r>
        <w:rPr>
          <w:color w:val="231F20"/>
        </w:rPr>
        <w:t>dựa</w:t>
      </w:r>
      <w:r>
        <w:rPr>
          <w:color w:val="231F20"/>
          <w:spacing w:val="-6"/>
        </w:rPr>
        <w:t> </w:t>
      </w:r>
      <w:r>
        <w:rPr>
          <w:color w:val="231F20"/>
        </w:rPr>
        <w:t>vào</w:t>
      </w:r>
      <w:r>
        <w:rPr>
          <w:color w:val="231F20"/>
          <w:spacing w:val="-6"/>
        </w:rPr>
        <w:t> </w:t>
      </w:r>
      <w:r>
        <w:rPr>
          <w:color w:val="231F20"/>
        </w:rPr>
        <w:t>giới</w:t>
      </w:r>
      <w:r>
        <w:rPr>
          <w:color w:val="231F20"/>
          <w:spacing w:val="-6"/>
        </w:rPr>
        <w:t> </w:t>
      </w:r>
      <w:r>
        <w:rPr>
          <w:color w:val="231F20"/>
        </w:rPr>
        <w:t>mình,</w:t>
      </w:r>
      <w:r>
        <w:rPr>
          <w:color w:val="231F20"/>
          <w:spacing w:val="-6"/>
        </w:rPr>
        <w:t> </w:t>
      </w:r>
      <w:r>
        <w:rPr>
          <w:color w:val="231F20"/>
        </w:rPr>
        <w:t>duyên</w:t>
      </w:r>
      <w:r>
        <w:rPr>
          <w:color w:val="231F20"/>
          <w:spacing w:val="-6"/>
        </w:rPr>
        <w:t> </w:t>
      </w:r>
      <w:r>
        <w:rPr>
          <w:color w:val="231F20"/>
        </w:rPr>
        <w:t>nơi</w:t>
      </w:r>
      <w:r>
        <w:rPr>
          <w:color w:val="231F20"/>
          <w:spacing w:val="-6"/>
        </w:rPr>
        <w:t> </w:t>
      </w:r>
      <w:r>
        <w:rPr>
          <w:color w:val="231F20"/>
        </w:rPr>
        <w:t>giới</w:t>
      </w:r>
      <w:r>
        <w:rPr>
          <w:color w:val="231F20"/>
          <w:spacing w:val="-6"/>
        </w:rPr>
        <w:t> </w:t>
      </w:r>
      <w:r>
        <w:rPr>
          <w:color w:val="231F20"/>
        </w:rPr>
        <w:t>mình.</w:t>
      </w:r>
      <w:r>
        <w:rPr>
          <w:color w:val="231F20"/>
          <w:spacing w:val="-5"/>
        </w:rPr>
        <w:t> </w:t>
      </w:r>
      <w:r>
        <w:rPr>
          <w:color w:val="231F20"/>
        </w:rPr>
        <w:t>(Giới</w:t>
      </w:r>
      <w:r>
        <w:rPr>
          <w:color w:val="231F20"/>
          <w:spacing w:val="-6"/>
        </w:rPr>
        <w:t> </w:t>
      </w:r>
      <w:r>
        <w:rPr>
          <w:color w:val="231F20"/>
        </w:rPr>
        <w:t>là</w:t>
      </w:r>
      <w:r>
        <w:rPr>
          <w:color w:val="231F20"/>
          <w:spacing w:val="-6"/>
        </w:rPr>
        <w:t> </w:t>
      </w:r>
      <w:r>
        <w:rPr>
          <w:color w:val="231F20"/>
        </w:rPr>
        <w:t>ba</w:t>
      </w:r>
      <w:r>
        <w:rPr>
          <w:color w:val="231F20"/>
          <w:spacing w:val="-6"/>
        </w:rPr>
        <w:t> </w:t>
      </w:r>
      <w:r>
        <w:rPr>
          <w:color w:val="231F20"/>
        </w:rPr>
        <w:t>cõi)</w:t>
      </w:r>
    </w:p>
    <w:p>
      <w:pPr>
        <w:pStyle w:val="BodyText"/>
        <w:spacing w:line="273" w:lineRule="auto" w:before="110"/>
        <w:ind w:right="410"/>
      </w:pPr>
      <w:r>
        <w:rPr>
          <w:color w:val="231F20"/>
        </w:rPr>
        <w:t>Lại có thuyết nêu: Nhãn thức dựa vào vô ký, duyên nơi ba thứ. Nhĩ thức cũng như thế. Ý thức dựa vào ba thứ, duyên nơi ba thứ. Ba thức còn lại dựa vào vô ký, duyên nơi vô ký.</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Lại có thuyết nói: Nhãn thức dựa vào gần, xa, duyên nơi gần xa.</w:t>
      </w:r>
      <w:r>
        <w:rPr>
          <w:color w:val="231F20"/>
          <w:spacing w:val="-8"/>
        </w:rPr>
        <w:t> </w:t>
      </w:r>
      <w:r>
        <w:rPr>
          <w:color w:val="231F20"/>
        </w:rPr>
        <w:t>Nhĩ</w:t>
      </w:r>
      <w:r>
        <w:rPr>
          <w:color w:val="231F20"/>
          <w:spacing w:val="-7"/>
        </w:rPr>
        <w:t> </w:t>
      </w:r>
      <w:r>
        <w:rPr>
          <w:color w:val="231F20"/>
        </w:rPr>
        <w:t>thức</w:t>
      </w:r>
      <w:r>
        <w:rPr>
          <w:color w:val="231F20"/>
          <w:spacing w:val="-7"/>
        </w:rPr>
        <w:t> </w:t>
      </w:r>
      <w:r>
        <w:rPr>
          <w:color w:val="231F20"/>
        </w:rPr>
        <w:t>cũng</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Ý</w:t>
      </w:r>
      <w:r>
        <w:rPr>
          <w:color w:val="231F20"/>
          <w:spacing w:val="-7"/>
        </w:rPr>
        <w:t> </w:t>
      </w:r>
      <w:r>
        <w:rPr>
          <w:color w:val="231F20"/>
        </w:rPr>
        <w:t>thức</w:t>
      </w:r>
      <w:r>
        <w:rPr>
          <w:color w:val="231F20"/>
          <w:spacing w:val="-8"/>
        </w:rPr>
        <w:t> </w:t>
      </w:r>
      <w:r>
        <w:rPr>
          <w:color w:val="231F20"/>
        </w:rPr>
        <w:t>dựa</w:t>
      </w:r>
      <w:r>
        <w:rPr>
          <w:color w:val="231F20"/>
          <w:spacing w:val="-7"/>
        </w:rPr>
        <w:t> </w:t>
      </w:r>
      <w:r>
        <w:rPr>
          <w:color w:val="231F20"/>
        </w:rPr>
        <w:t>vào</w:t>
      </w:r>
      <w:r>
        <w:rPr>
          <w:color w:val="231F20"/>
          <w:spacing w:val="-7"/>
        </w:rPr>
        <w:t> </w:t>
      </w:r>
      <w:r>
        <w:rPr>
          <w:color w:val="231F20"/>
        </w:rPr>
        <w:t>gần</w:t>
      </w:r>
      <w:r>
        <w:rPr>
          <w:color w:val="231F20"/>
          <w:spacing w:val="-7"/>
        </w:rPr>
        <w:t> </w:t>
      </w:r>
      <w:r>
        <w:rPr>
          <w:color w:val="231F20"/>
        </w:rPr>
        <w:t>xa,</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gần</w:t>
      </w:r>
      <w:r>
        <w:rPr>
          <w:color w:val="231F20"/>
          <w:spacing w:val="-7"/>
        </w:rPr>
        <w:t> </w:t>
      </w:r>
      <w:r>
        <w:rPr>
          <w:color w:val="231F20"/>
        </w:rPr>
        <w:t>xa. Ba thức còn lại dựa vào gần, duyên nơi gần. Vì sao? Vì nếu khi ba trần hợp với ba nương dựa, thì ba thức tức sinh, lúc không hợp thì không</w:t>
      </w:r>
      <w:r>
        <w:rPr>
          <w:color w:val="231F20"/>
          <w:spacing w:val="-1"/>
        </w:rPr>
        <w:t> </w:t>
      </w:r>
      <w:r>
        <w:rPr>
          <w:color w:val="231F20"/>
        </w:rPr>
        <w:t>sinh.</w:t>
      </w:r>
    </w:p>
    <w:p>
      <w:pPr>
        <w:pStyle w:val="BodyText"/>
        <w:spacing w:line="273" w:lineRule="auto" w:before="109"/>
        <w:ind w:left="393" w:right="126"/>
      </w:pPr>
      <w:r>
        <w:rPr>
          <w:color w:val="231F20"/>
        </w:rPr>
        <w:t>Lại có thuyết cho: Nhãn thức hoặc đối tượng nương dựa lớn, đối tượng duyên nhỏ, hoặc đối tượng nương dựa nhỏ, đối </w:t>
      </w:r>
      <w:r>
        <w:rPr>
          <w:color w:val="231F20"/>
          <w:spacing w:val="-3"/>
        </w:rPr>
        <w:t>tượng </w:t>
      </w:r>
      <w:r>
        <w:rPr>
          <w:color w:val="231F20"/>
        </w:rPr>
        <w:t>duyên lớn, hoặc đối tượng nương dựa, đối tượng duyên ngang </w:t>
      </w:r>
      <w:r>
        <w:rPr>
          <w:color w:val="231F20"/>
          <w:spacing w:val="-3"/>
        </w:rPr>
        <w:t>bằng </w:t>
      </w:r>
      <w:r>
        <w:rPr>
          <w:color w:val="231F20"/>
        </w:rPr>
        <w:t>nhau. Đối tượng nương dựa lớn, đối tượng duyên nhỏ: Là như thấy đầu</w:t>
      </w:r>
      <w:r>
        <w:rPr>
          <w:color w:val="231F20"/>
          <w:spacing w:val="-13"/>
        </w:rPr>
        <w:t> </w:t>
      </w:r>
      <w:r>
        <w:rPr>
          <w:color w:val="231F20"/>
        </w:rPr>
        <w:t>sợi</w:t>
      </w:r>
      <w:r>
        <w:rPr>
          <w:color w:val="231F20"/>
          <w:spacing w:val="-12"/>
        </w:rPr>
        <w:t> </w:t>
      </w:r>
      <w:r>
        <w:rPr>
          <w:color w:val="231F20"/>
        </w:rPr>
        <w:t>lông.</w:t>
      </w:r>
      <w:r>
        <w:rPr>
          <w:color w:val="231F20"/>
          <w:spacing w:val="-12"/>
        </w:rPr>
        <w:t> </w:t>
      </w:r>
      <w:r>
        <w:rPr>
          <w:color w:val="231F20"/>
        </w:rPr>
        <w:t>Đối</w:t>
      </w:r>
      <w:r>
        <w:rPr>
          <w:color w:val="231F20"/>
          <w:spacing w:val="-13"/>
        </w:rPr>
        <w:t> </w:t>
      </w:r>
      <w:r>
        <w:rPr>
          <w:color w:val="231F20"/>
        </w:rPr>
        <w:t>tượng</w:t>
      </w:r>
      <w:r>
        <w:rPr>
          <w:color w:val="231F20"/>
          <w:spacing w:val="-12"/>
        </w:rPr>
        <w:t> </w:t>
      </w:r>
      <w:r>
        <w:rPr>
          <w:color w:val="231F20"/>
        </w:rPr>
        <w:t>nương</w:t>
      </w:r>
      <w:r>
        <w:rPr>
          <w:color w:val="231F20"/>
          <w:spacing w:val="-12"/>
        </w:rPr>
        <w:t> </w:t>
      </w:r>
      <w:r>
        <w:rPr>
          <w:color w:val="231F20"/>
        </w:rPr>
        <w:t>dựa</w:t>
      </w:r>
      <w:r>
        <w:rPr>
          <w:color w:val="231F20"/>
          <w:spacing w:val="-13"/>
        </w:rPr>
        <w:t> </w:t>
      </w:r>
      <w:r>
        <w:rPr>
          <w:color w:val="231F20"/>
        </w:rPr>
        <w:t>nhỏ,</w:t>
      </w:r>
      <w:r>
        <w:rPr>
          <w:color w:val="231F20"/>
          <w:spacing w:val="-12"/>
        </w:rPr>
        <w:t> </w:t>
      </w:r>
      <w:r>
        <w:rPr>
          <w:color w:val="231F20"/>
        </w:rPr>
        <w:t>đối</w:t>
      </w:r>
      <w:r>
        <w:rPr>
          <w:color w:val="231F20"/>
          <w:spacing w:val="-12"/>
        </w:rPr>
        <w:t> </w:t>
      </w:r>
      <w:r>
        <w:rPr>
          <w:color w:val="231F20"/>
        </w:rPr>
        <w:t>tượng</w:t>
      </w:r>
      <w:r>
        <w:rPr>
          <w:color w:val="231F20"/>
          <w:spacing w:val="-12"/>
        </w:rPr>
        <w:t> </w:t>
      </w:r>
      <w:r>
        <w:rPr>
          <w:color w:val="231F20"/>
        </w:rPr>
        <w:t>duyên</w:t>
      </w:r>
      <w:r>
        <w:rPr>
          <w:color w:val="231F20"/>
          <w:spacing w:val="-13"/>
        </w:rPr>
        <w:t> </w:t>
      </w:r>
      <w:r>
        <w:rPr>
          <w:color w:val="231F20"/>
        </w:rPr>
        <w:t>lớn:</w:t>
      </w:r>
      <w:r>
        <w:rPr>
          <w:color w:val="231F20"/>
          <w:spacing w:val="-12"/>
        </w:rPr>
        <w:t> </w:t>
      </w:r>
      <w:r>
        <w:rPr>
          <w:color w:val="231F20"/>
        </w:rPr>
        <w:t>Là</w:t>
      </w:r>
      <w:r>
        <w:rPr>
          <w:color w:val="231F20"/>
          <w:spacing w:val="-12"/>
        </w:rPr>
        <w:t> </w:t>
      </w:r>
      <w:r>
        <w:rPr>
          <w:color w:val="231F20"/>
        </w:rPr>
        <w:t>như trông thấy núi lớn. Đối tượng nương dựa, đối tượng duyên ngang bằng nhau: Là như thấy viên ngọc Bồ-đào. Nhĩ thức cũng như thế. Đối tượng nương dựa của ý thức, tuy không có lớn, nhỏ, nhưng </w:t>
      </w:r>
      <w:r>
        <w:rPr>
          <w:color w:val="231F20"/>
          <w:spacing w:val="-4"/>
        </w:rPr>
        <w:t>đối </w:t>
      </w:r>
      <w:r>
        <w:rPr>
          <w:color w:val="231F20"/>
        </w:rPr>
        <w:t>tượng</w:t>
      </w:r>
      <w:r>
        <w:rPr>
          <w:color w:val="231F20"/>
          <w:spacing w:val="-13"/>
        </w:rPr>
        <w:t> </w:t>
      </w:r>
      <w:r>
        <w:rPr>
          <w:color w:val="231F20"/>
        </w:rPr>
        <w:t>duyên</w:t>
      </w:r>
      <w:r>
        <w:rPr>
          <w:color w:val="231F20"/>
          <w:spacing w:val="-13"/>
        </w:rPr>
        <w:t> </w:t>
      </w:r>
      <w:r>
        <w:rPr>
          <w:color w:val="231F20"/>
        </w:rPr>
        <w:t>thì</w:t>
      </w:r>
      <w:r>
        <w:rPr>
          <w:color w:val="231F20"/>
          <w:spacing w:val="-13"/>
        </w:rPr>
        <w:t> </w:t>
      </w:r>
      <w:r>
        <w:rPr>
          <w:color w:val="231F20"/>
        </w:rPr>
        <w:t>có</w:t>
      </w:r>
      <w:r>
        <w:rPr>
          <w:color w:val="231F20"/>
          <w:spacing w:val="-13"/>
        </w:rPr>
        <w:t> </w:t>
      </w:r>
      <w:r>
        <w:rPr>
          <w:color w:val="231F20"/>
        </w:rPr>
        <w:t>lớn,</w:t>
      </w:r>
      <w:r>
        <w:rPr>
          <w:color w:val="231F20"/>
          <w:spacing w:val="-13"/>
        </w:rPr>
        <w:t> </w:t>
      </w:r>
      <w:r>
        <w:rPr>
          <w:color w:val="231F20"/>
        </w:rPr>
        <w:t>nhỏ.</w:t>
      </w:r>
      <w:r>
        <w:rPr>
          <w:color w:val="231F20"/>
          <w:spacing w:val="-13"/>
        </w:rPr>
        <w:t> </w:t>
      </w:r>
      <w:r>
        <w:rPr>
          <w:color w:val="231F20"/>
        </w:rPr>
        <w:t>Ba</w:t>
      </w:r>
      <w:r>
        <w:rPr>
          <w:color w:val="231F20"/>
          <w:spacing w:val="-13"/>
        </w:rPr>
        <w:t> </w:t>
      </w:r>
      <w:r>
        <w:rPr>
          <w:color w:val="231F20"/>
        </w:rPr>
        <w:t>thức</w:t>
      </w:r>
      <w:r>
        <w:rPr>
          <w:color w:val="231F20"/>
          <w:spacing w:val="-13"/>
        </w:rPr>
        <w:t> </w:t>
      </w:r>
      <w:r>
        <w:rPr>
          <w:color w:val="231F20"/>
        </w:rPr>
        <w:t>còn</w:t>
      </w:r>
      <w:r>
        <w:rPr>
          <w:color w:val="231F20"/>
          <w:spacing w:val="-13"/>
        </w:rPr>
        <w:t> </w:t>
      </w:r>
      <w:r>
        <w:rPr>
          <w:color w:val="231F20"/>
        </w:rPr>
        <w:t>lại</w:t>
      </w:r>
      <w:r>
        <w:rPr>
          <w:color w:val="231F20"/>
          <w:spacing w:val="-13"/>
        </w:rPr>
        <w:t> </w:t>
      </w:r>
      <w:r>
        <w:rPr>
          <w:color w:val="231F20"/>
        </w:rPr>
        <w:t>thì</w:t>
      </w:r>
      <w:r>
        <w:rPr>
          <w:color w:val="231F20"/>
          <w:spacing w:val="-13"/>
        </w:rPr>
        <w:t> </w:t>
      </w:r>
      <w:r>
        <w:rPr>
          <w:color w:val="231F20"/>
        </w:rPr>
        <w:t>đối</w:t>
      </w:r>
      <w:r>
        <w:rPr>
          <w:color w:val="231F20"/>
          <w:spacing w:val="-13"/>
        </w:rPr>
        <w:t> </w:t>
      </w:r>
      <w:r>
        <w:rPr>
          <w:color w:val="231F20"/>
        </w:rPr>
        <w:t>tượng</w:t>
      </w:r>
      <w:r>
        <w:rPr>
          <w:color w:val="231F20"/>
          <w:spacing w:val="-13"/>
        </w:rPr>
        <w:t> </w:t>
      </w:r>
      <w:r>
        <w:rPr>
          <w:color w:val="231F20"/>
        </w:rPr>
        <w:t>nương</w:t>
      </w:r>
      <w:r>
        <w:rPr>
          <w:color w:val="231F20"/>
          <w:spacing w:val="-13"/>
        </w:rPr>
        <w:t> </w:t>
      </w:r>
      <w:r>
        <w:rPr>
          <w:color w:val="231F20"/>
        </w:rPr>
        <w:t>dựa, đối tượng duyên bằng nhau.</w:t>
      </w:r>
    </w:p>
    <w:p>
      <w:pPr>
        <w:pStyle w:val="BodyText"/>
        <w:spacing w:line="273" w:lineRule="auto" w:before="105"/>
        <w:ind w:left="393" w:right="126"/>
      </w:pPr>
      <w:r>
        <w:rPr>
          <w:color w:val="231F20"/>
        </w:rPr>
        <w:t>Tùy ở mùi hương cùng với đối tượng nương dựa bằng </w:t>
      </w:r>
      <w:r>
        <w:rPr>
          <w:color w:val="231F20"/>
          <w:spacing w:val="-3"/>
        </w:rPr>
        <w:t>nhau </w:t>
      </w:r>
      <w:r>
        <w:rPr>
          <w:color w:val="231F20"/>
        </w:rPr>
        <w:t>sinh</w:t>
      </w:r>
      <w:r>
        <w:rPr>
          <w:color w:val="231F20"/>
          <w:spacing w:val="-4"/>
        </w:rPr>
        <w:t> </w:t>
      </w:r>
      <w:r>
        <w:rPr>
          <w:color w:val="231F20"/>
        </w:rPr>
        <w:t>tỷ</w:t>
      </w:r>
      <w:r>
        <w:rPr>
          <w:color w:val="231F20"/>
          <w:spacing w:val="-4"/>
        </w:rPr>
        <w:t> </w:t>
      </w:r>
      <w:r>
        <w:rPr>
          <w:color w:val="231F20"/>
        </w:rPr>
        <w:t>thức,</w:t>
      </w:r>
      <w:r>
        <w:rPr>
          <w:color w:val="231F20"/>
          <w:spacing w:val="-3"/>
        </w:rPr>
        <w:t> </w:t>
      </w:r>
      <w:r>
        <w:rPr>
          <w:color w:val="231F20"/>
        </w:rPr>
        <w:t>cho</w:t>
      </w:r>
      <w:r>
        <w:rPr>
          <w:color w:val="231F20"/>
          <w:spacing w:val="-4"/>
        </w:rPr>
        <w:t> </w:t>
      </w:r>
      <w:r>
        <w:rPr>
          <w:color w:val="231F20"/>
        </w:rPr>
        <w:t>đến</w:t>
      </w:r>
      <w:r>
        <w:rPr>
          <w:color w:val="231F20"/>
          <w:spacing w:val="-4"/>
        </w:rPr>
        <w:t> </w:t>
      </w:r>
      <w:r>
        <w:rPr>
          <w:color w:val="231F20"/>
        </w:rPr>
        <w:t>thiệt</w:t>
      </w:r>
      <w:r>
        <w:rPr>
          <w:color w:val="231F20"/>
          <w:spacing w:val="-3"/>
        </w:rPr>
        <w:t> </w:t>
      </w:r>
      <w:r>
        <w:rPr>
          <w:color w:val="231F20"/>
        </w:rPr>
        <w:t>thức,</w:t>
      </w:r>
      <w:r>
        <w:rPr>
          <w:color w:val="231F20"/>
          <w:spacing w:val="-4"/>
        </w:rPr>
        <w:t> </w:t>
      </w:r>
      <w:r>
        <w:rPr>
          <w:color w:val="231F20"/>
        </w:rPr>
        <w:t>thân</w:t>
      </w:r>
      <w:r>
        <w:rPr>
          <w:color w:val="231F20"/>
          <w:spacing w:val="-3"/>
        </w:rPr>
        <w:t> </w:t>
      </w:r>
      <w:r>
        <w:rPr>
          <w:color w:val="231F20"/>
        </w:rPr>
        <w:t>thức</w:t>
      </w:r>
      <w:r>
        <w:rPr>
          <w:color w:val="231F20"/>
          <w:spacing w:val="-4"/>
        </w:rPr>
        <w:t> </w:t>
      </w:r>
      <w:r>
        <w:rPr>
          <w:color w:val="231F20"/>
        </w:rPr>
        <w:t>cũng</w:t>
      </w:r>
      <w:r>
        <w:rPr>
          <w:color w:val="231F20"/>
          <w:spacing w:val="-4"/>
        </w:rPr>
        <w:t> </w:t>
      </w:r>
      <w:r>
        <w:rPr>
          <w:color w:val="231F20"/>
        </w:rPr>
        <w:t>như</w:t>
      </w:r>
      <w:r>
        <w:rPr>
          <w:color w:val="231F20"/>
          <w:spacing w:val="-3"/>
        </w:rPr>
        <w:t> </w:t>
      </w:r>
      <w:r>
        <w:rPr>
          <w:color w:val="231F20"/>
        </w:rPr>
        <w:t>thế.</w:t>
      </w:r>
      <w:r>
        <w:rPr>
          <w:color w:val="231F20"/>
          <w:spacing w:val="-4"/>
        </w:rPr>
        <w:t> </w:t>
      </w:r>
      <w:r>
        <w:rPr>
          <w:color w:val="231F20"/>
        </w:rPr>
        <w:t>Hoặc</w:t>
      </w:r>
      <w:r>
        <w:rPr>
          <w:color w:val="231F20"/>
          <w:spacing w:val="-4"/>
        </w:rPr>
        <w:t> </w:t>
      </w:r>
      <w:r>
        <w:rPr>
          <w:color w:val="231F20"/>
        </w:rPr>
        <w:t>có</w:t>
      </w:r>
      <w:r>
        <w:rPr>
          <w:color w:val="231F20"/>
          <w:spacing w:val="-3"/>
        </w:rPr>
        <w:t> </w:t>
      </w:r>
      <w:r>
        <w:rPr>
          <w:color w:val="231F20"/>
        </w:rPr>
        <w:t>sắc tuy xa nhưng là cảnh giới. Hoặc có sắc tuy không xa nhưng không phải là cảnh giới. Có sắc cũng xa cũng không phải là cảnh giới. Có sắc cũng không xa cũng không phải không là cảnh</w:t>
      </w:r>
      <w:r>
        <w:rPr>
          <w:color w:val="231F20"/>
          <w:spacing w:val="-2"/>
        </w:rPr>
        <w:t> </w:t>
      </w:r>
      <w:r>
        <w:rPr>
          <w:color w:val="231F20"/>
        </w:rPr>
        <w:t>giới.</w:t>
      </w:r>
    </w:p>
    <w:p>
      <w:pPr>
        <w:pStyle w:val="BodyText"/>
        <w:spacing w:line="273" w:lineRule="auto" w:before="109"/>
        <w:ind w:left="393" w:right="132"/>
      </w:pPr>
      <w:r>
        <w:rPr>
          <w:color w:val="231F20"/>
          <w:spacing w:val="-4"/>
        </w:rPr>
        <w:t>Thế nào </w:t>
      </w:r>
      <w:r>
        <w:rPr>
          <w:color w:val="231F20"/>
          <w:spacing w:val="-3"/>
        </w:rPr>
        <w:t>là có </w:t>
      </w:r>
      <w:r>
        <w:rPr>
          <w:color w:val="231F20"/>
          <w:spacing w:val="-4"/>
        </w:rPr>
        <w:t>sắc tuy </w:t>
      </w:r>
      <w:r>
        <w:rPr>
          <w:color w:val="231F20"/>
          <w:spacing w:val="-3"/>
        </w:rPr>
        <w:t>xa </w:t>
      </w:r>
      <w:r>
        <w:rPr>
          <w:color w:val="231F20"/>
          <w:spacing w:val="-5"/>
        </w:rPr>
        <w:t>nhưng </w:t>
      </w:r>
      <w:r>
        <w:rPr>
          <w:color w:val="231F20"/>
          <w:spacing w:val="-3"/>
        </w:rPr>
        <w:t>là </w:t>
      </w:r>
      <w:r>
        <w:rPr>
          <w:color w:val="231F20"/>
          <w:spacing w:val="-5"/>
        </w:rPr>
        <w:t>cảnh giới? </w:t>
      </w:r>
      <w:r>
        <w:rPr>
          <w:color w:val="231F20"/>
          <w:spacing w:val="-4"/>
        </w:rPr>
        <w:t>Như </w:t>
      </w:r>
      <w:r>
        <w:rPr>
          <w:color w:val="231F20"/>
          <w:spacing w:val="-5"/>
        </w:rPr>
        <w:t>cung điện </w:t>
      </w:r>
      <w:r>
        <w:rPr>
          <w:color w:val="231F20"/>
          <w:spacing w:val="-6"/>
        </w:rPr>
        <w:t>của </w:t>
      </w:r>
      <w:r>
        <w:rPr>
          <w:color w:val="231F20"/>
          <w:spacing w:val="-3"/>
        </w:rPr>
        <w:t>Tứ</w:t>
      </w:r>
      <w:r>
        <w:rPr>
          <w:color w:val="231F20"/>
          <w:spacing w:val="-25"/>
        </w:rPr>
        <w:t> </w:t>
      </w:r>
      <w:r>
        <w:rPr>
          <w:color w:val="231F20"/>
          <w:spacing w:val="-5"/>
        </w:rPr>
        <w:t>Thiên</w:t>
      </w:r>
      <w:r>
        <w:rPr>
          <w:color w:val="231F20"/>
          <w:spacing w:val="-24"/>
        </w:rPr>
        <w:t> </w:t>
      </w:r>
      <w:r>
        <w:rPr>
          <w:color w:val="231F20"/>
          <w:spacing w:val="-5"/>
        </w:rPr>
        <w:t>Vương</w:t>
      </w:r>
      <w:r>
        <w:rPr>
          <w:color w:val="231F20"/>
          <w:spacing w:val="-21"/>
        </w:rPr>
        <w:t> </w:t>
      </w:r>
      <w:r>
        <w:rPr>
          <w:color w:val="231F20"/>
        </w:rPr>
        <w:t>ở</w:t>
      </w:r>
      <w:r>
        <w:rPr>
          <w:color w:val="231F20"/>
          <w:spacing w:val="-20"/>
        </w:rPr>
        <w:t> </w:t>
      </w:r>
      <w:r>
        <w:rPr>
          <w:color w:val="231F20"/>
          <w:spacing w:val="-4"/>
        </w:rPr>
        <w:t>rất</w:t>
      </w:r>
      <w:r>
        <w:rPr>
          <w:color w:val="231F20"/>
          <w:spacing w:val="-21"/>
        </w:rPr>
        <w:t> </w:t>
      </w:r>
      <w:r>
        <w:rPr>
          <w:color w:val="231F20"/>
          <w:spacing w:val="-3"/>
        </w:rPr>
        <w:t>xa</w:t>
      </w:r>
      <w:r>
        <w:rPr>
          <w:color w:val="231F20"/>
          <w:spacing w:val="-20"/>
        </w:rPr>
        <w:t> </w:t>
      </w:r>
      <w:r>
        <w:rPr>
          <w:color w:val="231F20"/>
          <w:spacing w:val="-4"/>
        </w:rPr>
        <w:t>nên</w:t>
      </w:r>
      <w:r>
        <w:rPr>
          <w:color w:val="231F20"/>
          <w:spacing w:val="-20"/>
        </w:rPr>
        <w:t> </w:t>
      </w:r>
      <w:r>
        <w:rPr>
          <w:color w:val="231F20"/>
          <w:spacing w:val="-4"/>
        </w:rPr>
        <w:t>mắt</w:t>
      </w:r>
      <w:r>
        <w:rPr>
          <w:color w:val="231F20"/>
          <w:spacing w:val="-21"/>
        </w:rPr>
        <w:t> </w:t>
      </w:r>
      <w:r>
        <w:rPr>
          <w:color w:val="231F20"/>
          <w:spacing w:val="-4"/>
        </w:rPr>
        <w:t>con</w:t>
      </w:r>
      <w:r>
        <w:rPr>
          <w:color w:val="231F20"/>
          <w:spacing w:val="-20"/>
        </w:rPr>
        <w:t> </w:t>
      </w:r>
      <w:r>
        <w:rPr>
          <w:color w:val="231F20"/>
          <w:spacing w:val="-5"/>
        </w:rPr>
        <w:t>người</w:t>
      </w:r>
      <w:r>
        <w:rPr>
          <w:color w:val="231F20"/>
          <w:spacing w:val="-21"/>
        </w:rPr>
        <w:t> </w:t>
      </w:r>
      <w:r>
        <w:rPr>
          <w:color w:val="231F20"/>
          <w:spacing w:val="-5"/>
        </w:rPr>
        <w:t>không</w:t>
      </w:r>
      <w:r>
        <w:rPr>
          <w:color w:val="231F20"/>
          <w:spacing w:val="-20"/>
        </w:rPr>
        <w:t> </w:t>
      </w:r>
      <w:r>
        <w:rPr>
          <w:color w:val="231F20"/>
          <w:spacing w:val="-5"/>
        </w:rPr>
        <w:t>trông</w:t>
      </w:r>
      <w:r>
        <w:rPr>
          <w:color w:val="231F20"/>
          <w:spacing w:val="-20"/>
        </w:rPr>
        <w:t> </w:t>
      </w:r>
      <w:r>
        <w:rPr>
          <w:color w:val="231F20"/>
          <w:spacing w:val="-9"/>
        </w:rPr>
        <w:t>thấy.</w:t>
      </w:r>
      <w:r>
        <w:rPr>
          <w:color w:val="231F20"/>
          <w:spacing w:val="-21"/>
        </w:rPr>
        <w:t> </w:t>
      </w:r>
      <w:r>
        <w:rPr>
          <w:color w:val="231F20"/>
          <w:spacing w:val="-3"/>
        </w:rPr>
        <w:t>Đó</w:t>
      </w:r>
      <w:r>
        <w:rPr>
          <w:color w:val="231F20"/>
          <w:spacing w:val="-20"/>
        </w:rPr>
        <w:t> </w:t>
      </w:r>
      <w:r>
        <w:rPr>
          <w:color w:val="231F20"/>
          <w:spacing w:val="-6"/>
        </w:rPr>
        <w:t>chẳng </w:t>
      </w:r>
      <w:r>
        <w:rPr>
          <w:color w:val="231F20"/>
          <w:spacing w:val="-5"/>
        </w:rPr>
        <w:t>phải</w:t>
      </w:r>
      <w:r>
        <w:rPr>
          <w:color w:val="231F20"/>
          <w:spacing w:val="-11"/>
        </w:rPr>
        <w:t> </w:t>
      </w:r>
      <w:r>
        <w:rPr>
          <w:color w:val="231F20"/>
          <w:spacing w:val="-5"/>
        </w:rPr>
        <w:t>không</w:t>
      </w:r>
      <w:r>
        <w:rPr>
          <w:color w:val="231F20"/>
          <w:spacing w:val="-10"/>
        </w:rPr>
        <w:t> </w:t>
      </w:r>
      <w:r>
        <w:rPr>
          <w:color w:val="231F20"/>
          <w:spacing w:val="-3"/>
        </w:rPr>
        <w:t>là</w:t>
      </w:r>
      <w:r>
        <w:rPr>
          <w:color w:val="231F20"/>
          <w:spacing w:val="-11"/>
        </w:rPr>
        <w:t> </w:t>
      </w:r>
      <w:r>
        <w:rPr>
          <w:color w:val="231F20"/>
          <w:spacing w:val="-5"/>
        </w:rPr>
        <w:t>cảnh</w:t>
      </w:r>
      <w:r>
        <w:rPr>
          <w:color w:val="231F20"/>
          <w:spacing w:val="-10"/>
        </w:rPr>
        <w:t> </w:t>
      </w:r>
      <w:r>
        <w:rPr>
          <w:color w:val="231F20"/>
          <w:spacing w:val="-5"/>
        </w:rPr>
        <w:t>giới,</w:t>
      </w:r>
      <w:r>
        <w:rPr>
          <w:color w:val="231F20"/>
          <w:spacing w:val="-10"/>
        </w:rPr>
        <w:t> </w:t>
      </w:r>
      <w:r>
        <w:rPr>
          <w:color w:val="231F20"/>
          <w:spacing w:val="-5"/>
        </w:rPr>
        <w:t>nhưng</w:t>
      </w:r>
      <w:r>
        <w:rPr>
          <w:color w:val="231F20"/>
          <w:spacing w:val="-11"/>
        </w:rPr>
        <w:t> </w:t>
      </w:r>
      <w:r>
        <w:rPr>
          <w:color w:val="231F20"/>
          <w:spacing w:val="-3"/>
        </w:rPr>
        <w:t>vì</w:t>
      </w:r>
      <w:r>
        <w:rPr>
          <w:color w:val="231F20"/>
          <w:spacing w:val="-10"/>
        </w:rPr>
        <w:t> </w:t>
      </w:r>
      <w:r>
        <w:rPr>
          <w:color w:val="231F20"/>
          <w:spacing w:val="-3"/>
        </w:rPr>
        <w:t>xa</w:t>
      </w:r>
      <w:r>
        <w:rPr>
          <w:color w:val="231F20"/>
          <w:spacing w:val="-10"/>
        </w:rPr>
        <w:t> </w:t>
      </w:r>
      <w:r>
        <w:rPr>
          <w:color w:val="231F20"/>
          <w:spacing w:val="-4"/>
        </w:rPr>
        <w:t>nên</w:t>
      </w:r>
      <w:r>
        <w:rPr>
          <w:color w:val="231F20"/>
          <w:spacing w:val="-11"/>
        </w:rPr>
        <w:t> </w:t>
      </w:r>
      <w:r>
        <w:rPr>
          <w:color w:val="231F20"/>
          <w:spacing w:val="-4"/>
        </w:rPr>
        <w:t>mắt</w:t>
      </w:r>
      <w:r>
        <w:rPr>
          <w:color w:val="231F20"/>
          <w:spacing w:val="-10"/>
        </w:rPr>
        <w:t> </w:t>
      </w:r>
      <w:r>
        <w:rPr>
          <w:color w:val="231F20"/>
          <w:spacing w:val="-4"/>
        </w:rPr>
        <w:t>con</w:t>
      </w:r>
      <w:r>
        <w:rPr>
          <w:color w:val="231F20"/>
          <w:spacing w:val="-10"/>
        </w:rPr>
        <w:t> </w:t>
      </w:r>
      <w:r>
        <w:rPr>
          <w:color w:val="231F20"/>
          <w:spacing w:val="-5"/>
        </w:rPr>
        <w:t>người</w:t>
      </w:r>
      <w:r>
        <w:rPr>
          <w:color w:val="231F20"/>
          <w:spacing w:val="-11"/>
        </w:rPr>
        <w:t> </w:t>
      </w:r>
      <w:r>
        <w:rPr>
          <w:color w:val="231F20"/>
          <w:spacing w:val="-5"/>
        </w:rPr>
        <w:t>không</w:t>
      </w:r>
      <w:r>
        <w:rPr>
          <w:color w:val="231F20"/>
          <w:spacing w:val="-10"/>
        </w:rPr>
        <w:t> </w:t>
      </w:r>
      <w:r>
        <w:rPr>
          <w:color w:val="231F20"/>
          <w:spacing w:val="-9"/>
        </w:rPr>
        <w:t>thấy.</w:t>
      </w:r>
    </w:p>
    <w:p>
      <w:pPr>
        <w:pStyle w:val="BodyText"/>
        <w:spacing w:line="273" w:lineRule="auto" w:before="111"/>
        <w:ind w:left="393" w:right="128"/>
      </w:pPr>
      <w:r>
        <w:rPr>
          <w:color w:val="231F20"/>
        </w:rPr>
        <w:t>Không</w:t>
      </w:r>
      <w:r>
        <w:rPr>
          <w:color w:val="231F20"/>
          <w:spacing w:val="-6"/>
        </w:rPr>
        <w:t> </w:t>
      </w:r>
      <w:r>
        <w:rPr>
          <w:color w:val="231F20"/>
        </w:rPr>
        <w:t>xa</w:t>
      </w:r>
      <w:r>
        <w:rPr>
          <w:color w:val="231F20"/>
          <w:spacing w:val="-6"/>
        </w:rPr>
        <w:t> </w:t>
      </w:r>
      <w:r>
        <w:rPr>
          <w:color w:val="231F20"/>
        </w:rPr>
        <w:t>nhưng</w:t>
      </w:r>
      <w:r>
        <w:rPr>
          <w:color w:val="231F20"/>
          <w:spacing w:val="-5"/>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cảnh</w:t>
      </w:r>
      <w:r>
        <w:rPr>
          <w:color w:val="231F20"/>
          <w:spacing w:val="-5"/>
        </w:rPr>
        <w:t> </w:t>
      </w:r>
      <w:r>
        <w:rPr>
          <w:color w:val="231F20"/>
        </w:rPr>
        <w:t>giới:</w:t>
      </w:r>
      <w:r>
        <w:rPr>
          <w:color w:val="231F20"/>
          <w:spacing w:val="-7"/>
        </w:rPr>
        <w:t> </w:t>
      </w:r>
      <w:r>
        <w:rPr>
          <w:color w:val="231F20"/>
        </w:rPr>
        <w:t>Là</w:t>
      </w:r>
      <w:r>
        <w:rPr>
          <w:color w:val="231F20"/>
          <w:spacing w:val="-6"/>
        </w:rPr>
        <w:t> </w:t>
      </w:r>
      <w:r>
        <w:rPr>
          <w:color w:val="231F20"/>
        </w:rPr>
        <w:t>như</w:t>
      </w:r>
      <w:r>
        <w:rPr>
          <w:color w:val="231F20"/>
          <w:spacing w:val="-5"/>
        </w:rPr>
        <w:t> </w:t>
      </w:r>
      <w:r>
        <w:rPr>
          <w:color w:val="231F20"/>
        </w:rPr>
        <w:t>Phạm</w:t>
      </w:r>
      <w:r>
        <w:rPr>
          <w:color w:val="231F20"/>
          <w:spacing w:val="-7"/>
        </w:rPr>
        <w:t> </w:t>
      </w:r>
      <w:r>
        <w:rPr>
          <w:color w:val="231F20"/>
        </w:rPr>
        <w:t>thiên</w:t>
      </w:r>
      <w:r>
        <w:rPr>
          <w:color w:val="231F20"/>
          <w:spacing w:val="-5"/>
        </w:rPr>
        <w:t> </w:t>
      </w:r>
      <w:r>
        <w:rPr>
          <w:color w:val="231F20"/>
        </w:rPr>
        <w:t>ở </w:t>
      </w:r>
      <w:r>
        <w:rPr>
          <w:color w:val="231F20"/>
          <w:spacing w:val="-5"/>
        </w:rPr>
        <w:t>đấy, </w:t>
      </w:r>
      <w:r>
        <w:rPr>
          <w:color w:val="231F20"/>
        </w:rPr>
        <w:t>mắt con người không trông</w:t>
      </w:r>
      <w:r>
        <w:rPr>
          <w:color w:val="231F20"/>
          <w:spacing w:val="5"/>
        </w:rPr>
        <w:t> </w:t>
      </w:r>
      <w:r>
        <w:rPr>
          <w:color w:val="231F20"/>
          <w:spacing w:val="-4"/>
        </w:rPr>
        <w:t>thấy.</w:t>
      </w:r>
    </w:p>
    <w:p>
      <w:pPr>
        <w:pStyle w:val="BodyText"/>
        <w:spacing w:line="273" w:lineRule="auto" w:before="112"/>
        <w:ind w:left="393" w:right="127"/>
      </w:pPr>
      <w:r>
        <w:rPr>
          <w:color w:val="231F20"/>
        </w:rPr>
        <w:t>Cũng xa cũng không phải là cảnh giới: Như Phạm thiên ở tại cung mình.</w:t>
      </w:r>
    </w:p>
    <w:p>
      <w:pPr>
        <w:pStyle w:val="BodyText"/>
        <w:spacing w:line="273" w:lineRule="auto" w:before="112"/>
        <w:ind w:left="393" w:right="127"/>
      </w:pPr>
      <w:r>
        <w:rPr>
          <w:color w:val="231F20"/>
        </w:rPr>
        <w:t>Cũng không xa cũng không phải không là cảnh giới: Loại trừ từng ấy sự việc trên.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color w:val="231F20"/>
        </w:rPr>
        <w:t>Tôn giả Hòa-tu-mật nói: Sắc có bốn sự việc nên không thấy: Rất gần. Rất xa. Rất vi tế. Rất chướng ngại. Đệ tử của Ca-tỳ-la nói: Sắc có tám sự việc nên không trông thấy: Rất xa. Rất gần. Căn hư hoại.</w:t>
      </w:r>
      <w:r>
        <w:rPr>
          <w:color w:val="231F20"/>
          <w:spacing w:val="-11"/>
        </w:rPr>
        <w:t> </w:t>
      </w:r>
      <w:r>
        <w:rPr>
          <w:color w:val="231F20"/>
        </w:rPr>
        <w:t>Ý</w:t>
      </w:r>
      <w:r>
        <w:rPr>
          <w:color w:val="231F20"/>
          <w:spacing w:val="-10"/>
        </w:rPr>
        <w:t> </w:t>
      </w:r>
      <w:r>
        <w:rPr>
          <w:color w:val="231F20"/>
        </w:rPr>
        <w:t>không</w:t>
      </w:r>
      <w:r>
        <w:rPr>
          <w:color w:val="231F20"/>
          <w:spacing w:val="-10"/>
        </w:rPr>
        <w:t> </w:t>
      </w:r>
      <w:r>
        <w:rPr>
          <w:color w:val="231F20"/>
        </w:rPr>
        <w:t>trụ.</w:t>
      </w:r>
      <w:r>
        <w:rPr>
          <w:color w:val="231F20"/>
          <w:spacing w:val="-15"/>
        </w:rPr>
        <w:t> </w:t>
      </w:r>
      <w:r>
        <w:rPr>
          <w:color w:val="231F20"/>
          <w:spacing w:val="-8"/>
        </w:rPr>
        <w:t>Vi</w:t>
      </w:r>
      <w:r>
        <w:rPr>
          <w:color w:val="231F20"/>
          <w:spacing w:val="-10"/>
        </w:rPr>
        <w:t> </w:t>
      </w:r>
      <w:r>
        <w:rPr>
          <w:color w:val="231F20"/>
        </w:rPr>
        <w:t>tế.</w:t>
      </w:r>
      <w:r>
        <w:rPr>
          <w:color w:val="231F20"/>
          <w:spacing w:val="-10"/>
        </w:rPr>
        <w:t> </w:t>
      </w:r>
      <w:r>
        <w:rPr>
          <w:color w:val="231F20"/>
        </w:rPr>
        <w:t>Chướng</w:t>
      </w:r>
      <w:r>
        <w:rPr>
          <w:color w:val="231F20"/>
          <w:spacing w:val="-10"/>
        </w:rPr>
        <w:t> </w:t>
      </w:r>
      <w:r>
        <w:rPr>
          <w:color w:val="231F20"/>
        </w:rPr>
        <w:t>ngại.</w:t>
      </w:r>
      <w:r>
        <w:rPr>
          <w:color w:val="231F20"/>
          <w:spacing w:val="-15"/>
        </w:rPr>
        <w:t> </w:t>
      </w:r>
      <w:r>
        <w:rPr>
          <w:color w:val="231F20"/>
        </w:rPr>
        <w:t>Vì</w:t>
      </w:r>
      <w:r>
        <w:rPr>
          <w:color w:val="231F20"/>
          <w:spacing w:val="-10"/>
        </w:rPr>
        <w:t> </w:t>
      </w:r>
      <w:r>
        <w:rPr>
          <w:color w:val="231F20"/>
        </w:rPr>
        <w:t>bị</w:t>
      </w:r>
      <w:r>
        <w:rPr>
          <w:color w:val="231F20"/>
          <w:spacing w:val="-10"/>
        </w:rPr>
        <w:t> </w:t>
      </w:r>
      <w:r>
        <w:rPr>
          <w:color w:val="231F20"/>
        </w:rPr>
        <w:t>che</w:t>
      </w:r>
      <w:r>
        <w:rPr>
          <w:color w:val="231F20"/>
          <w:spacing w:val="-10"/>
        </w:rPr>
        <w:t> </w:t>
      </w:r>
      <w:r>
        <w:rPr>
          <w:color w:val="231F20"/>
        </w:rPr>
        <w:t>mờ</w:t>
      </w:r>
      <w:r>
        <w:rPr>
          <w:color w:val="231F20"/>
          <w:spacing w:val="-10"/>
        </w:rPr>
        <w:t> </w:t>
      </w:r>
      <w:r>
        <w:rPr>
          <w:color w:val="231F20"/>
        </w:rPr>
        <w:t>do</w:t>
      </w:r>
      <w:r>
        <w:rPr>
          <w:color w:val="231F20"/>
          <w:spacing w:val="-10"/>
        </w:rPr>
        <w:t> </w:t>
      </w:r>
      <w:r>
        <w:rPr>
          <w:color w:val="231F20"/>
        </w:rPr>
        <w:t>thứ</w:t>
      </w:r>
      <w:r>
        <w:rPr>
          <w:color w:val="231F20"/>
          <w:spacing w:val="-10"/>
        </w:rPr>
        <w:t> </w:t>
      </w:r>
      <w:r>
        <w:rPr>
          <w:color w:val="231F20"/>
        </w:rPr>
        <w:t>vượt</w:t>
      </w:r>
      <w:r>
        <w:rPr>
          <w:color w:val="231F20"/>
          <w:spacing w:val="-10"/>
        </w:rPr>
        <w:t> </w:t>
      </w:r>
      <w:r>
        <w:rPr>
          <w:color w:val="231F20"/>
        </w:rPr>
        <w:t>hơn. Vì đồng nên không</w:t>
      </w:r>
      <w:r>
        <w:rPr>
          <w:color w:val="231F20"/>
          <w:spacing w:val="-1"/>
        </w:rPr>
        <w:t> </w:t>
      </w:r>
      <w:r>
        <w:rPr>
          <w:color w:val="231F20"/>
          <w:spacing w:val="-4"/>
        </w:rPr>
        <w:t>thấy.</w:t>
      </w:r>
    </w:p>
    <w:p>
      <w:pPr>
        <w:pStyle w:val="BodyText"/>
        <w:spacing w:before="109"/>
        <w:ind w:left="677" w:firstLine="0"/>
      </w:pPr>
      <w:r>
        <w:rPr>
          <w:i/>
          <w:color w:val="231F20"/>
        </w:rPr>
        <w:t>Hỏi: </w:t>
      </w:r>
      <w:r>
        <w:rPr>
          <w:color w:val="231F20"/>
        </w:rPr>
        <w:t>Căn giới hạn là có gân, xương, da, thịt không?</w:t>
      </w:r>
    </w:p>
    <w:p>
      <w:pPr>
        <w:pStyle w:val="BodyText"/>
        <w:spacing w:line="273" w:lineRule="auto" w:before="154"/>
        <w:ind w:right="412"/>
      </w:pPr>
      <w:r>
        <w:rPr>
          <w:i/>
          <w:color w:val="231F20"/>
        </w:rPr>
        <w:t>Đáp:</w:t>
      </w:r>
      <w:r>
        <w:rPr>
          <w:i/>
          <w:color w:val="231F20"/>
          <w:spacing w:val="-16"/>
        </w:rPr>
        <w:t> </w:t>
      </w:r>
      <w:r>
        <w:rPr>
          <w:color w:val="231F20"/>
        </w:rPr>
        <w:t>Không</w:t>
      </w:r>
      <w:r>
        <w:rPr>
          <w:color w:val="231F20"/>
          <w:spacing w:val="-17"/>
        </w:rPr>
        <w:t> </w:t>
      </w:r>
      <w:r>
        <w:rPr>
          <w:color w:val="231F20"/>
        </w:rPr>
        <w:t>có.</w:t>
      </w:r>
      <w:r>
        <w:rPr>
          <w:color w:val="231F20"/>
          <w:spacing w:val="-16"/>
        </w:rPr>
        <w:t> </w:t>
      </w:r>
      <w:r>
        <w:rPr>
          <w:color w:val="231F20"/>
        </w:rPr>
        <w:t>Căn</w:t>
      </w:r>
      <w:r>
        <w:rPr>
          <w:color w:val="231F20"/>
          <w:spacing w:val="-16"/>
        </w:rPr>
        <w:t> </w:t>
      </w:r>
      <w:r>
        <w:rPr>
          <w:color w:val="231F20"/>
        </w:rPr>
        <w:t>là</w:t>
      </w:r>
      <w:r>
        <w:rPr>
          <w:color w:val="231F20"/>
          <w:spacing w:val="-16"/>
        </w:rPr>
        <w:t> </w:t>
      </w:r>
      <w:r>
        <w:rPr>
          <w:color w:val="231F20"/>
        </w:rPr>
        <w:t>bốn</w:t>
      </w:r>
      <w:r>
        <w:rPr>
          <w:color w:val="231F20"/>
          <w:spacing w:val="-16"/>
        </w:rPr>
        <w:t> </w:t>
      </w:r>
      <w:r>
        <w:rPr>
          <w:color w:val="231F20"/>
        </w:rPr>
        <w:t>đại</w:t>
      </w:r>
      <w:r>
        <w:rPr>
          <w:color w:val="231F20"/>
          <w:spacing w:val="-17"/>
        </w:rPr>
        <w:t> </w:t>
      </w:r>
      <w:r>
        <w:rPr>
          <w:color w:val="231F20"/>
        </w:rPr>
        <w:t>tịnh.</w:t>
      </w:r>
      <w:r>
        <w:rPr>
          <w:color w:val="231F20"/>
          <w:spacing w:val="-16"/>
        </w:rPr>
        <w:t> </w:t>
      </w:r>
      <w:r>
        <w:rPr>
          <w:color w:val="231F20"/>
        </w:rPr>
        <w:t>Nói</w:t>
      </w:r>
      <w:r>
        <w:rPr>
          <w:color w:val="231F20"/>
          <w:spacing w:val="-17"/>
        </w:rPr>
        <w:t> </w:t>
      </w:r>
      <w:r>
        <w:rPr>
          <w:color w:val="231F20"/>
        </w:rPr>
        <w:t>có</w:t>
      </w:r>
      <w:r>
        <w:rPr>
          <w:color w:val="231F20"/>
          <w:spacing w:val="-16"/>
        </w:rPr>
        <w:t> </w:t>
      </w:r>
      <w:r>
        <w:rPr>
          <w:color w:val="231F20"/>
        </w:rPr>
        <w:t>xương</w:t>
      </w:r>
      <w:r>
        <w:rPr>
          <w:color w:val="231F20"/>
          <w:spacing w:val="-16"/>
        </w:rPr>
        <w:t> </w:t>
      </w:r>
      <w:r>
        <w:rPr>
          <w:color w:val="231F20"/>
          <w:spacing w:val="-8"/>
        </w:rPr>
        <w:t>v.v...</w:t>
      </w:r>
      <w:r>
        <w:rPr>
          <w:color w:val="231F20"/>
          <w:spacing w:val="-17"/>
        </w:rPr>
        <w:t> </w:t>
      </w:r>
      <w:r>
        <w:rPr>
          <w:color w:val="231F20"/>
        </w:rPr>
        <w:t>là</w:t>
      </w:r>
      <w:r>
        <w:rPr>
          <w:color w:val="231F20"/>
          <w:spacing w:val="-16"/>
        </w:rPr>
        <w:t> </w:t>
      </w:r>
      <w:r>
        <w:rPr>
          <w:color w:val="231F20"/>
        </w:rPr>
        <w:t>xứ</w:t>
      </w:r>
      <w:r>
        <w:rPr>
          <w:color w:val="231F20"/>
          <w:spacing w:val="-17"/>
        </w:rPr>
        <w:t> </w:t>
      </w:r>
      <w:r>
        <w:rPr>
          <w:color w:val="231F20"/>
        </w:rPr>
        <w:t>sở của</w:t>
      </w:r>
      <w:r>
        <w:rPr>
          <w:color w:val="231F20"/>
          <w:spacing w:val="-9"/>
        </w:rPr>
        <w:t> </w:t>
      </w:r>
      <w:r>
        <w:rPr>
          <w:color w:val="231F20"/>
        </w:rPr>
        <w:t>nhãn</w:t>
      </w:r>
      <w:r>
        <w:rPr>
          <w:color w:val="231F20"/>
          <w:spacing w:val="-8"/>
        </w:rPr>
        <w:t> </w:t>
      </w:r>
      <w:r>
        <w:rPr>
          <w:color w:val="231F20"/>
        </w:rPr>
        <w:t>căn.</w:t>
      </w:r>
      <w:r>
        <w:rPr>
          <w:color w:val="231F20"/>
          <w:spacing w:val="-9"/>
        </w:rPr>
        <w:t> </w:t>
      </w:r>
      <w:r>
        <w:rPr>
          <w:color w:val="231F20"/>
        </w:rPr>
        <w:t>Gân,</w:t>
      </w:r>
      <w:r>
        <w:rPr>
          <w:color w:val="231F20"/>
          <w:spacing w:val="-8"/>
        </w:rPr>
        <w:t> </w:t>
      </w:r>
      <w:r>
        <w:rPr>
          <w:color w:val="231F20"/>
        </w:rPr>
        <w:t>xương,</w:t>
      </w:r>
      <w:r>
        <w:rPr>
          <w:color w:val="231F20"/>
          <w:spacing w:val="-8"/>
        </w:rPr>
        <w:t> </w:t>
      </w:r>
      <w:r>
        <w:rPr>
          <w:color w:val="231F20"/>
        </w:rPr>
        <w:t>da,</w:t>
      </w:r>
      <w:r>
        <w:rPr>
          <w:color w:val="231F20"/>
          <w:spacing w:val="-9"/>
        </w:rPr>
        <w:t> </w:t>
      </w:r>
      <w:r>
        <w:rPr>
          <w:color w:val="231F20"/>
        </w:rPr>
        <w:t>thịt</w:t>
      </w:r>
      <w:r>
        <w:rPr>
          <w:color w:val="231F20"/>
          <w:spacing w:val="-8"/>
        </w:rPr>
        <w:t> </w:t>
      </w:r>
      <w:r>
        <w:rPr>
          <w:color w:val="231F20"/>
        </w:rPr>
        <w:t>là</w:t>
      </w:r>
      <w:r>
        <w:rPr>
          <w:color w:val="231F20"/>
          <w:spacing w:val="-9"/>
        </w:rPr>
        <w:t> </w:t>
      </w:r>
      <w:r>
        <w:rPr>
          <w:color w:val="231F20"/>
        </w:rPr>
        <w:t>bốn</w:t>
      </w:r>
      <w:r>
        <w:rPr>
          <w:color w:val="231F20"/>
          <w:spacing w:val="-8"/>
        </w:rPr>
        <w:t> </w:t>
      </w:r>
      <w:r>
        <w:rPr>
          <w:color w:val="231F20"/>
        </w:rPr>
        <w:t>nhập:</w:t>
      </w:r>
      <w:r>
        <w:rPr>
          <w:color w:val="231F20"/>
          <w:spacing w:val="-8"/>
        </w:rPr>
        <w:t> </w:t>
      </w:r>
      <w:r>
        <w:rPr>
          <w:color w:val="231F20"/>
        </w:rPr>
        <w:t>Sắc,</w:t>
      </w:r>
      <w:r>
        <w:rPr>
          <w:color w:val="231F20"/>
          <w:spacing w:val="-9"/>
        </w:rPr>
        <w:t> </w:t>
      </w:r>
      <w:r>
        <w:rPr>
          <w:color w:val="231F20"/>
        </w:rPr>
        <w:t>hương,</w:t>
      </w:r>
      <w:r>
        <w:rPr>
          <w:color w:val="231F20"/>
          <w:spacing w:val="-8"/>
        </w:rPr>
        <w:t> </w:t>
      </w:r>
      <w:r>
        <w:rPr>
          <w:color w:val="231F20"/>
        </w:rPr>
        <w:t>vị,</w:t>
      </w:r>
      <w:r>
        <w:rPr>
          <w:color w:val="231F20"/>
          <w:spacing w:val="-9"/>
        </w:rPr>
        <w:t> </w:t>
      </w:r>
      <w:r>
        <w:rPr>
          <w:color w:val="231F20"/>
        </w:rPr>
        <w:t>xúc.</w:t>
      </w:r>
    </w:p>
    <w:p>
      <w:pPr>
        <w:spacing w:line="364" w:lineRule="auto" w:before="112"/>
        <w:ind w:left="677" w:right="1163" w:firstLine="0"/>
        <w:jc w:val="both"/>
        <w:rPr>
          <w:sz w:val="26"/>
        </w:rPr>
      </w:pPr>
      <w:r>
        <w:rPr>
          <w:i/>
          <w:color w:val="231F20"/>
          <w:sz w:val="26"/>
        </w:rPr>
        <w:t>Các quá khứ đều không hiện chăng? Cho đến nói rộng. </w:t>
      </w:r>
      <w:r>
        <w:rPr>
          <w:i/>
          <w:color w:val="231F20"/>
          <w:sz w:val="26"/>
        </w:rPr>
        <w:t>Hỏi: </w:t>
      </w:r>
      <w:r>
        <w:rPr>
          <w:color w:val="231F20"/>
          <w:sz w:val="26"/>
        </w:rPr>
        <w:t>Vì lý do gì tạo ra phần Luận này?</w:t>
      </w:r>
    </w:p>
    <w:p>
      <w:pPr>
        <w:pStyle w:val="BodyText"/>
        <w:spacing w:line="273" w:lineRule="auto" w:before="0"/>
        <w:ind w:right="407"/>
      </w:pPr>
      <w:r>
        <w:rPr>
          <w:i/>
          <w:color w:val="231F20"/>
        </w:rPr>
        <w:t>Đáp: </w:t>
      </w:r>
      <w:r>
        <w:rPr>
          <w:color w:val="231F20"/>
        </w:rPr>
        <w:t>Kinh Ưu-đà-da là duyên gốc của Luận </w:t>
      </w:r>
      <w:r>
        <w:rPr>
          <w:color w:val="231F20"/>
          <w:spacing w:val="-4"/>
        </w:rPr>
        <w:t>này. </w:t>
      </w:r>
      <w:r>
        <w:rPr>
          <w:color w:val="231F20"/>
        </w:rPr>
        <w:t>Đức Thế Tôn cùng với Ưu-đà-da đi về phương Đông. Bấy giờ, Đức Thế Tôn mặc áo một lớp, tự tắm gội </w:t>
      </w:r>
      <w:r>
        <w:rPr>
          <w:color w:val="231F20"/>
          <w:spacing w:val="-4"/>
        </w:rPr>
        <w:t>lấy. </w:t>
      </w:r>
      <w:r>
        <w:rPr>
          <w:color w:val="231F20"/>
        </w:rPr>
        <w:t>Còn Ưu-đà-da, phụng sự Đức Thế Tôn, kỳ cọ thân thể. Ưu-đà-da là bạn thân từ thiếu thời của Bồ-tát, thường xuyên vì Bồ-tát xoa bóp, điều hòa thân. Nay thấy hào quang của Đức Thế Tôn rực rỡ chiếu sáng hơn hẳn lúc còn là Bồ-tát, nên sinh tâm tôn kính, hoan hỷ, bạch với Phật: Bạch Đức Thế Tôn! Nay con</w:t>
      </w:r>
      <w:r>
        <w:rPr>
          <w:color w:val="231F20"/>
          <w:spacing w:val="-5"/>
        </w:rPr>
        <w:t> </w:t>
      </w:r>
      <w:r>
        <w:rPr>
          <w:color w:val="231F20"/>
        </w:rPr>
        <w:t>muốn</w:t>
      </w:r>
      <w:r>
        <w:rPr>
          <w:color w:val="231F20"/>
          <w:spacing w:val="-5"/>
        </w:rPr>
        <w:t> </w:t>
      </w:r>
      <w:r>
        <w:rPr>
          <w:color w:val="231F20"/>
        </w:rPr>
        <w:t>dùng</w:t>
      </w:r>
      <w:r>
        <w:rPr>
          <w:color w:val="231F20"/>
          <w:spacing w:val="-4"/>
        </w:rPr>
        <w:t> </w:t>
      </w:r>
      <w:r>
        <w:rPr>
          <w:color w:val="231F20"/>
        </w:rPr>
        <w:t>rồng</w:t>
      </w:r>
      <w:r>
        <w:rPr>
          <w:color w:val="231F20"/>
          <w:spacing w:val="-5"/>
        </w:rPr>
        <w:t> </w:t>
      </w:r>
      <w:r>
        <w:rPr>
          <w:color w:val="231F20"/>
        </w:rPr>
        <w:t>làm</w:t>
      </w:r>
      <w:r>
        <w:rPr>
          <w:color w:val="231F20"/>
          <w:spacing w:val="-5"/>
        </w:rPr>
        <w:t> </w:t>
      </w:r>
      <w:r>
        <w:rPr>
          <w:color w:val="231F20"/>
        </w:rPr>
        <w:t>dụ</w:t>
      </w:r>
      <w:r>
        <w:rPr>
          <w:color w:val="231F20"/>
          <w:spacing w:val="-4"/>
        </w:rPr>
        <w:t> </w:t>
      </w:r>
      <w:r>
        <w:rPr>
          <w:color w:val="231F20"/>
        </w:rPr>
        <w:t>cho</w:t>
      </w:r>
      <w:r>
        <w:rPr>
          <w:color w:val="231F20"/>
          <w:spacing w:val="-6"/>
        </w:rPr>
        <w:t> </w:t>
      </w:r>
      <w:r>
        <w:rPr>
          <w:color w:val="231F20"/>
        </w:rPr>
        <w:t>Đức</w:t>
      </w:r>
      <w:r>
        <w:rPr>
          <w:color w:val="231F20"/>
          <w:spacing w:val="-9"/>
        </w:rPr>
        <w:t> </w:t>
      </w:r>
      <w:r>
        <w:rPr>
          <w:color w:val="231F20"/>
        </w:rPr>
        <w:t>Thế</w:t>
      </w:r>
      <w:r>
        <w:rPr>
          <w:color w:val="231F20"/>
          <w:spacing w:val="-9"/>
        </w:rPr>
        <w:t> </w:t>
      </w:r>
      <w:r>
        <w:rPr>
          <w:color w:val="231F20"/>
        </w:rPr>
        <w:t>Tôn,</w:t>
      </w:r>
      <w:r>
        <w:rPr>
          <w:color w:val="231F20"/>
          <w:spacing w:val="-4"/>
        </w:rPr>
        <w:t> </w:t>
      </w:r>
      <w:r>
        <w:rPr>
          <w:color w:val="231F20"/>
        </w:rPr>
        <w:t>dùng</w:t>
      </w:r>
      <w:r>
        <w:rPr>
          <w:color w:val="231F20"/>
          <w:spacing w:val="-5"/>
        </w:rPr>
        <w:t> </w:t>
      </w:r>
      <w:r>
        <w:rPr>
          <w:color w:val="231F20"/>
        </w:rPr>
        <w:t>kệ</w:t>
      </w:r>
      <w:r>
        <w:rPr>
          <w:color w:val="231F20"/>
          <w:spacing w:val="-5"/>
        </w:rPr>
        <w:t> </w:t>
      </w:r>
      <w:r>
        <w:rPr>
          <w:color w:val="231F20"/>
        </w:rPr>
        <w:t>ca</w:t>
      </w:r>
      <w:r>
        <w:rPr>
          <w:color w:val="231F20"/>
          <w:spacing w:val="-4"/>
        </w:rPr>
        <w:t> </w:t>
      </w:r>
      <w:r>
        <w:rPr>
          <w:color w:val="231F20"/>
        </w:rPr>
        <w:t>ngợi</w:t>
      </w:r>
      <w:r>
        <w:rPr>
          <w:color w:val="231F20"/>
          <w:spacing w:val="-5"/>
        </w:rPr>
        <w:t> </w:t>
      </w:r>
      <w:r>
        <w:rPr>
          <w:color w:val="231F20"/>
        </w:rPr>
        <w:t>Đức Thế</w:t>
      </w:r>
      <w:r>
        <w:rPr>
          <w:color w:val="231F20"/>
          <w:spacing w:val="-3"/>
        </w:rPr>
        <w:t> </w:t>
      </w:r>
      <w:r>
        <w:rPr>
          <w:color w:val="231F20"/>
        </w:rPr>
        <w:t>Tôn!</w:t>
      </w:r>
    </w:p>
    <w:p>
      <w:pPr>
        <w:pStyle w:val="BodyText"/>
        <w:spacing w:line="364" w:lineRule="auto" w:before="104"/>
        <w:ind w:left="677" w:right="3321" w:firstLine="0"/>
      </w:pPr>
      <w:r>
        <w:rPr>
          <w:color w:val="231F20"/>
        </w:rPr>
        <w:t>Đức Thế Tôn bảo: Tùy ý ông nói. Bấy giờ, Ưu-đà-da bèn nói kệ</w:t>
      </w:r>
      <w:r>
        <w:rPr>
          <w:color w:val="231F20"/>
          <w:spacing w:val="2"/>
        </w:rPr>
        <w:t> </w:t>
      </w:r>
      <w:r>
        <w:rPr>
          <w:color w:val="231F20"/>
          <w:spacing w:val="-5"/>
        </w:rPr>
        <w:t>này:</w:t>
      </w:r>
    </w:p>
    <w:p>
      <w:pPr>
        <w:spacing w:line="273" w:lineRule="auto" w:before="0"/>
        <w:ind w:left="2094" w:right="3346" w:firstLine="0"/>
        <w:jc w:val="left"/>
        <w:rPr>
          <w:i/>
          <w:sz w:val="26"/>
        </w:rPr>
      </w:pPr>
      <w:r>
        <w:rPr>
          <w:i/>
          <w:color w:val="231F20"/>
          <w:sz w:val="26"/>
        </w:rPr>
        <w:t>Tất cả kiết quá khứ </w:t>
      </w:r>
      <w:r>
        <w:rPr>
          <w:i/>
          <w:color w:val="231F20"/>
          <w:sz w:val="26"/>
        </w:rPr>
        <w:t>Ở rừng, lìa rừng</w:t>
      </w:r>
      <w:r>
        <w:rPr>
          <w:i/>
          <w:color w:val="231F20"/>
          <w:spacing w:val="-10"/>
          <w:sz w:val="26"/>
        </w:rPr>
        <w:t> </w:t>
      </w:r>
      <w:r>
        <w:rPr>
          <w:i/>
          <w:color w:val="231F20"/>
          <w:sz w:val="26"/>
        </w:rPr>
        <w:t>đến</w:t>
      </w:r>
    </w:p>
    <w:p>
      <w:pPr>
        <w:spacing w:line="273" w:lineRule="auto" w:before="0"/>
        <w:ind w:left="2094" w:right="2915" w:firstLine="0"/>
        <w:jc w:val="left"/>
        <w:rPr>
          <w:i/>
          <w:sz w:val="26"/>
        </w:rPr>
      </w:pPr>
      <w:r>
        <w:rPr>
          <w:i/>
          <w:color w:val="231F20"/>
          <w:sz w:val="26"/>
        </w:rPr>
        <w:t>Rời dục sinh mừng vui </w:t>
      </w:r>
      <w:r>
        <w:rPr>
          <w:i/>
          <w:color w:val="231F20"/>
          <w:sz w:val="26"/>
        </w:rPr>
        <w:t>Cũng như vàng đỉnh núi.</w:t>
      </w:r>
    </w:p>
    <w:p>
      <w:pPr>
        <w:pStyle w:val="BodyText"/>
        <w:spacing w:line="273" w:lineRule="auto" w:before="108"/>
        <w:ind w:right="411"/>
      </w:pPr>
      <w:r>
        <w:rPr>
          <w:i/>
          <w:color w:val="231F20"/>
        </w:rPr>
        <w:t>Tất cả kiết quá khứ: </w:t>
      </w:r>
      <w:r>
        <w:rPr>
          <w:color w:val="231F20"/>
        </w:rPr>
        <w:t>Nghĩa là quá khứ có hai thứ: </w:t>
      </w:r>
      <w:r>
        <w:rPr>
          <w:i/>
          <w:color w:val="231F20"/>
        </w:rPr>
        <w:t>(1) </w:t>
      </w:r>
      <w:r>
        <w:rPr>
          <w:color w:val="231F20"/>
        </w:rPr>
        <w:t>Quá khứ của</w:t>
      </w:r>
      <w:r>
        <w:rPr>
          <w:color w:val="231F20"/>
          <w:spacing w:val="-13"/>
        </w:rPr>
        <w:t> </w:t>
      </w:r>
      <w:r>
        <w:rPr>
          <w:color w:val="231F20"/>
        </w:rPr>
        <w:t>đời.</w:t>
      </w:r>
      <w:r>
        <w:rPr>
          <w:color w:val="231F20"/>
          <w:spacing w:val="-12"/>
        </w:rPr>
        <w:t> </w:t>
      </w:r>
      <w:r>
        <w:rPr>
          <w:i/>
          <w:color w:val="231F20"/>
        </w:rPr>
        <w:t>(2)</w:t>
      </w:r>
      <w:r>
        <w:rPr>
          <w:i/>
          <w:color w:val="231F20"/>
          <w:spacing w:val="-12"/>
        </w:rPr>
        <w:t> </w:t>
      </w:r>
      <w:r>
        <w:rPr>
          <w:color w:val="231F20"/>
        </w:rPr>
        <w:t>Quá</w:t>
      </w:r>
      <w:r>
        <w:rPr>
          <w:color w:val="231F20"/>
          <w:spacing w:val="-13"/>
        </w:rPr>
        <w:t> </w:t>
      </w:r>
      <w:r>
        <w:rPr>
          <w:color w:val="231F20"/>
        </w:rPr>
        <w:t>khứ</w:t>
      </w:r>
      <w:r>
        <w:rPr>
          <w:color w:val="231F20"/>
          <w:spacing w:val="-12"/>
        </w:rPr>
        <w:t> </w:t>
      </w:r>
      <w:r>
        <w:rPr>
          <w:color w:val="231F20"/>
        </w:rPr>
        <w:t>của</w:t>
      </w:r>
      <w:r>
        <w:rPr>
          <w:color w:val="231F20"/>
          <w:spacing w:val="-12"/>
        </w:rPr>
        <w:t> </w:t>
      </w:r>
      <w:r>
        <w:rPr>
          <w:color w:val="231F20"/>
        </w:rPr>
        <w:t>phương</w:t>
      </w:r>
      <w:r>
        <w:rPr>
          <w:color w:val="231F20"/>
          <w:spacing w:val="-12"/>
        </w:rPr>
        <w:t> </w:t>
      </w:r>
      <w:r>
        <w:rPr>
          <w:color w:val="231F20"/>
        </w:rPr>
        <w:t>tiện</w:t>
      </w:r>
      <w:r>
        <w:rPr>
          <w:color w:val="231F20"/>
          <w:spacing w:val="-13"/>
        </w:rPr>
        <w:t> </w:t>
      </w:r>
      <w:r>
        <w:rPr>
          <w:color w:val="231F20"/>
        </w:rPr>
        <w:t>thiện</w:t>
      </w:r>
      <w:r>
        <w:rPr>
          <w:color w:val="231F20"/>
          <w:spacing w:val="-12"/>
        </w:rPr>
        <w:t> </w:t>
      </w:r>
      <w:r>
        <w:rPr>
          <w:color w:val="231F20"/>
        </w:rPr>
        <w:t>xảo.</w:t>
      </w:r>
      <w:r>
        <w:rPr>
          <w:color w:val="231F20"/>
          <w:spacing w:val="-12"/>
        </w:rPr>
        <w:t> </w:t>
      </w:r>
      <w:r>
        <w:rPr>
          <w:color w:val="231F20"/>
        </w:rPr>
        <w:t>Đức</w:t>
      </w:r>
      <w:r>
        <w:rPr>
          <w:color w:val="231F20"/>
          <w:spacing w:val="-18"/>
        </w:rPr>
        <w:t> </w:t>
      </w:r>
      <w:r>
        <w:rPr>
          <w:color w:val="231F20"/>
        </w:rPr>
        <w:t>Thế</w:t>
      </w:r>
      <w:r>
        <w:rPr>
          <w:color w:val="231F20"/>
          <w:spacing w:val="-17"/>
        </w:rPr>
        <w:t> </w:t>
      </w:r>
      <w:r>
        <w:rPr>
          <w:color w:val="231F20"/>
        </w:rPr>
        <w:t>Tôn</w:t>
      </w:r>
      <w:r>
        <w:rPr>
          <w:color w:val="231F20"/>
          <w:spacing w:val="-12"/>
        </w:rPr>
        <w:t> </w:t>
      </w:r>
      <w:r>
        <w:rPr>
          <w:color w:val="231F20"/>
        </w:rPr>
        <w:t>đối</w:t>
      </w:r>
      <w:r>
        <w:rPr>
          <w:color w:val="231F20"/>
          <w:spacing w:val="-12"/>
        </w:rPr>
        <w:t> </w:t>
      </w:r>
      <w:r>
        <w:rPr>
          <w:color w:val="231F20"/>
        </w:rPr>
        <w:t>với các kiết đã được giải thoát. Đó gọi là kiết quá</w:t>
      </w:r>
      <w:r>
        <w:rPr>
          <w:color w:val="231F20"/>
          <w:spacing w:val="-2"/>
        </w:rPr>
        <w:t> </w:t>
      </w:r>
      <w:r>
        <w:rPr>
          <w:color w:val="231F20"/>
        </w:rPr>
        <w:t>khứ.</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i/>
          <w:color w:val="231F20"/>
        </w:rPr>
        <w:t>Ở</w:t>
      </w:r>
      <w:r>
        <w:rPr>
          <w:i/>
          <w:color w:val="231F20"/>
          <w:spacing w:val="-12"/>
        </w:rPr>
        <w:t> </w:t>
      </w:r>
      <w:r>
        <w:rPr>
          <w:i/>
          <w:color w:val="231F20"/>
        </w:rPr>
        <w:t>rừng,</w:t>
      </w:r>
      <w:r>
        <w:rPr>
          <w:i/>
          <w:color w:val="231F20"/>
          <w:spacing w:val="-12"/>
        </w:rPr>
        <w:t> </w:t>
      </w:r>
      <w:r>
        <w:rPr>
          <w:i/>
          <w:color w:val="231F20"/>
        </w:rPr>
        <w:t>lìa</w:t>
      </w:r>
      <w:r>
        <w:rPr>
          <w:i/>
          <w:color w:val="231F20"/>
          <w:spacing w:val="-12"/>
        </w:rPr>
        <w:t> </w:t>
      </w:r>
      <w:r>
        <w:rPr>
          <w:i/>
          <w:color w:val="231F20"/>
        </w:rPr>
        <w:t>rừng</w:t>
      </w:r>
      <w:r>
        <w:rPr>
          <w:i/>
          <w:color w:val="231F20"/>
          <w:spacing w:val="-11"/>
        </w:rPr>
        <w:t> </w:t>
      </w:r>
      <w:r>
        <w:rPr>
          <w:i/>
          <w:color w:val="231F20"/>
        </w:rPr>
        <w:t>đến:</w:t>
      </w:r>
      <w:r>
        <w:rPr>
          <w:i/>
          <w:color w:val="231F20"/>
          <w:spacing w:val="-12"/>
        </w:rPr>
        <w:t> </w:t>
      </w:r>
      <w:r>
        <w:rPr>
          <w:color w:val="231F20"/>
        </w:rPr>
        <w:t>Nghĩa</w:t>
      </w:r>
      <w:r>
        <w:rPr>
          <w:color w:val="231F20"/>
          <w:spacing w:val="-12"/>
        </w:rPr>
        <w:t> </w:t>
      </w:r>
      <w:r>
        <w:rPr>
          <w:color w:val="231F20"/>
        </w:rPr>
        <w:t>là</w:t>
      </w:r>
      <w:r>
        <w:rPr>
          <w:color w:val="231F20"/>
          <w:spacing w:val="-11"/>
        </w:rPr>
        <w:t> </w:t>
      </w:r>
      <w:r>
        <w:rPr>
          <w:color w:val="231F20"/>
        </w:rPr>
        <w:t>rừng</w:t>
      </w:r>
      <w:r>
        <w:rPr>
          <w:color w:val="231F20"/>
          <w:spacing w:val="-12"/>
        </w:rPr>
        <w:t> </w:t>
      </w:r>
      <w:r>
        <w:rPr>
          <w:color w:val="231F20"/>
        </w:rPr>
        <w:t>được</w:t>
      </w:r>
      <w:r>
        <w:rPr>
          <w:color w:val="231F20"/>
          <w:spacing w:val="-12"/>
        </w:rPr>
        <w:t> </w:t>
      </w:r>
      <w:r>
        <w:rPr>
          <w:color w:val="231F20"/>
        </w:rPr>
        <w:t>gọi</w:t>
      </w:r>
      <w:r>
        <w:rPr>
          <w:color w:val="231F20"/>
          <w:spacing w:val="-11"/>
        </w:rPr>
        <w:t> </w:t>
      </w:r>
      <w:r>
        <w:rPr>
          <w:color w:val="231F20"/>
        </w:rPr>
        <w:t>là</w:t>
      </w:r>
      <w:r>
        <w:rPr>
          <w:color w:val="231F20"/>
          <w:spacing w:val="-12"/>
        </w:rPr>
        <w:t> </w:t>
      </w:r>
      <w:r>
        <w:rPr>
          <w:color w:val="231F20"/>
        </w:rPr>
        <w:t>nhà</w:t>
      </w:r>
      <w:r>
        <w:rPr>
          <w:color w:val="231F20"/>
          <w:spacing w:val="-12"/>
        </w:rPr>
        <w:t> </w:t>
      </w:r>
      <w:r>
        <w:rPr>
          <w:color w:val="231F20"/>
        </w:rPr>
        <w:t>ở.</w:t>
      </w:r>
      <w:r>
        <w:rPr>
          <w:color w:val="231F20"/>
          <w:spacing w:val="-11"/>
        </w:rPr>
        <w:t> </w:t>
      </w:r>
      <w:r>
        <w:rPr>
          <w:color w:val="231F20"/>
        </w:rPr>
        <w:t>Lìa</w:t>
      </w:r>
      <w:r>
        <w:rPr>
          <w:color w:val="231F20"/>
          <w:spacing w:val="-12"/>
        </w:rPr>
        <w:t> </w:t>
      </w:r>
      <w:r>
        <w:rPr>
          <w:color w:val="231F20"/>
        </w:rPr>
        <w:t>rừng đến</w:t>
      </w:r>
      <w:r>
        <w:rPr>
          <w:color w:val="231F20"/>
          <w:spacing w:val="-4"/>
        </w:rPr>
        <w:t> </w:t>
      </w:r>
      <w:r>
        <w:rPr>
          <w:color w:val="231F20"/>
        </w:rPr>
        <w:t>đó</w:t>
      </w:r>
      <w:r>
        <w:rPr>
          <w:color w:val="231F20"/>
          <w:spacing w:val="-4"/>
        </w:rPr>
        <w:t> </w:t>
      </w:r>
      <w:r>
        <w:rPr>
          <w:color w:val="231F20"/>
        </w:rPr>
        <w:t>là</w:t>
      </w:r>
      <w:r>
        <w:rPr>
          <w:color w:val="231F20"/>
          <w:spacing w:val="-4"/>
        </w:rPr>
        <w:t> </w:t>
      </w:r>
      <w:r>
        <w:rPr>
          <w:color w:val="231F20"/>
        </w:rPr>
        <w:t>xuất</w:t>
      </w:r>
      <w:r>
        <w:rPr>
          <w:color w:val="231F20"/>
          <w:spacing w:val="-4"/>
        </w:rPr>
        <w:t> </w:t>
      </w:r>
      <w:r>
        <w:rPr>
          <w:color w:val="231F20"/>
        </w:rPr>
        <w:t>gia.</w:t>
      </w:r>
      <w:r>
        <w:rPr>
          <w:color w:val="231F20"/>
          <w:spacing w:val="-9"/>
        </w:rPr>
        <w:t> </w:t>
      </w:r>
      <w:r>
        <w:rPr>
          <w:color w:val="231F20"/>
        </w:rPr>
        <w:t>Vì</w:t>
      </w:r>
      <w:r>
        <w:rPr>
          <w:color w:val="231F20"/>
          <w:spacing w:val="-4"/>
        </w:rPr>
        <w:t> </w:t>
      </w:r>
      <w:r>
        <w:rPr>
          <w:color w:val="231F20"/>
        </w:rPr>
        <w:t>ở</w:t>
      </w:r>
      <w:r>
        <w:rPr>
          <w:color w:val="231F20"/>
          <w:spacing w:val="-4"/>
        </w:rPr>
        <w:t> </w:t>
      </w:r>
      <w:r>
        <w:rPr>
          <w:color w:val="231F20"/>
        </w:rPr>
        <w:t>nơi</w:t>
      </w:r>
      <w:r>
        <w:rPr>
          <w:color w:val="231F20"/>
          <w:spacing w:val="-4"/>
        </w:rPr>
        <w:t> </w:t>
      </w:r>
      <w:r>
        <w:rPr>
          <w:color w:val="231F20"/>
        </w:rPr>
        <w:t>rừng</w:t>
      </w:r>
      <w:r>
        <w:rPr>
          <w:color w:val="231F20"/>
          <w:spacing w:val="-4"/>
        </w:rPr>
        <w:t> </w:t>
      </w:r>
      <w:r>
        <w:rPr>
          <w:color w:val="231F20"/>
        </w:rPr>
        <w:t>đến</w:t>
      </w:r>
      <w:r>
        <w:rPr>
          <w:color w:val="231F20"/>
          <w:spacing w:val="-4"/>
        </w:rPr>
        <w:t> </w:t>
      </w:r>
      <w:r>
        <w:rPr>
          <w:color w:val="231F20"/>
        </w:rPr>
        <w:t>xuất</w:t>
      </w:r>
      <w:r>
        <w:rPr>
          <w:color w:val="231F20"/>
          <w:spacing w:val="-4"/>
        </w:rPr>
        <w:t> </w:t>
      </w:r>
      <w:r>
        <w:rPr>
          <w:color w:val="231F20"/>
        </w:rPr>
        <w:t>gia,</w:t>
      </w:r>
      <w:r>
        <w:rPr>
          <w:color w:val="231F20"/>
          <w:spacing w:val="-3"/>
        </w:rPr>
        <w:t> </w:t>
      </w:r>
      <w:r>
        <w:rPr>
          <w:color w:val="231F20"/>
        </w:rPr>
        <w:t>nên</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Ở</w:t>
      </w:r>
      <w:r>
        <w:rPr>
          <w:color w:val="231F20"/>
          <w:spacing w:val="-4"/>
        </w:rPr>
        <w:t> </w:t>
      </w:r>
      <w:r>
        <w:rPr>
          <w:color w:val="231F20"/>
        </w:rPr>
        <w:t>rừng,</w:t>
      </w:r>
      <w:r>
        <w:rPr>
          <w:color w:val="231F20"/>
          <w:spacing w:val="-4"/>
        </w:rPr>
        <w:t> </w:t>
      </w:r>
      <w:r>
        <w:rPr>
          <w:color w:val="231F20"/>
          <w:spacing w:val="-5"/>
        </w:rPr>
        <w:t>lìa </w:t>
      </w:r>
      <w:r>
        <w:rPr>
          <w:color w:val="231F20"/>
        </w:rPr>
        <w:t>rừng đến.</w:t>
      </w:r>
    </w:p>
    <w:p>
      <w:pPr>
        <w:pStyle w:val="BodyText"/>
        <w:spacing w:line="273" w:lineRule="auto" w:before="111"/>
        <w:ind w:left="393" w:right="127"/>
      </w:pPr>
      <w:r>
        <w:rPr>
          <w:i/>
          <w:color w:val="231F20"/>
        </w:rPr>
        <w:t>Rời dục sinh mừng vui: </w:t>
      </w:r>
      <w:r>
        <w:rPr>
          <w:color w:val="231F20"/>
        </w:rPr>
        <w:t>Nghĩa là dục có hai thứ: </w:t>
      </w:r>
      <w:r>
        <w:rPr>
          <w:i/>
          <w:color w:val="231F20"/>
        </w:rPr>
        <w:t>(1) </w:t>
      </w:r>
      <w:r>
        <w:rPr>
          <w:color w:val="231F20"/>
        </w:rPr>
        <w:t>Dục của phiền não. </w:t>
      </w:r>
      <w:r>
        <w:rPr>
          <w:i/>
          <w:color w:val="231F20"/>
        </w:rPr>
        <w:t>(2) </w:t>
      </w:r>
      <w:r>
        <w:rPr>
          <w:color w:val="231F20"/>
        </w:rPr>
        <w:t>Dục của cảnh giới. Xuất (Rời): Nghĩa là lìa khỏi dục phiền loạn. Sinh mừng vui: Nghĩa là thân tâm tịch tĩnh. Đó gọi là: Rời dục sinh mừng vui.</w:t>
      </w:r>
    </w:p>
    <w:p>
      <w:pPr>
        <w:pStyle w:val="BodyText"/>
        <w:spacing w:line="273" w:lineRule="auto" w:before="110"/>
        <w:ind w:left="393" w:right="127"/>
      </w:pPr>
      <w:r>
        <w:rPr>
          <w:i/>
          <w:color w:val="231F20"/>
        </w:rPr>
        <w:t>Cũng như vàng đỉnh núi: </w:t>
      </w:r>
      <w:r>
        <w:rPr>
          <w:color w:val="231F20"/>
        </w:rPr>
        <w:t>Nghĩa là núi là chỗ mặt trời mọc lên. Vàng, nghĩa là mặt trời. Như khi mặt trời mọc lên nơi đỉnh núi, ánh sáng của nó sáng sạch. Đức Thế Tôn ở nơi đỉnh núi các phiền não sử cấu uế, khi xuất hiện thì hào quang của Ngài sáng sạch, cũng lại như thế.</w:t>
      </w:r>
    </w:p>
    <w:p>
      <w:pPr>
        <w:pStyle w:val="BodyText"/>
        <w:spacing w:line="273" w:lineRule="auto" w:before="109"/>
        <w:ind w:left="393" w:right="127"/>
      </w:pPr>
      <w:r>
        <w:rPr>
          <w:color w:val="231F20"/>
        </w:rPr>
        <w:t>Lại có thuyết nói: Núi là núi Hắc Sa. Vàng là núi Kim Sa. Nếu loại</w:t>
      </w:r>
      <w:r>
        <w:rPr>
          <w:color w:val="231F20"/>
          <w:spacing w:val="-5"/>
        </w:rPr>
        <w:t> </w:t>
      </w:r>
      <w:r>
        <w:rPr>
          <w:color w:val="231F20"/>
        </w:rPr>
        <w:t>trừ</w:t>
      </w:r>
      <w:r>
        <w:rPr>
          <w:color w:val="231F20"/>
          <w:spacing w:val="-5"/>
        </w:rPr>
        <w:t> </w:t>
      </w:r>
      <w:r>
        <w:rPr>
          <w:color w:val="231F20"/>
        </w:rPr>
        <w:t>núi</w:t>
      </w:r>
      <w:r>
        <w:rPr>
          <w:color w:val="231F20"/>
          <w:spacing w:val="-5"/>
        </w:rPr>
        <w:t> </w:t>
      </w:r>
      <w:r>
        <w:rPr>
          <w:color w:val="231F20"/>
        </w:rPr>
        <w:t>Hắc</w:t>
      </w:r>
      <w:r>
        <w:rPr>
          <w:color w:val="231F20"/>
          <w:spacing w:val="-4"/>
        </w:rPr>
        <w:t> </w:t>
      </w:r>
      <w:r>
        <w:rPr>
          <w:color w:val="231F20"/>
        </w:rPr>
        <w:t>Sa,</w:t>
      </w:r>
      <w:r>
        <w:rPr>
          <w:color w:val="231F20"/>
          <w:spacing w:val="-5"/>
        </w:rPr>
        <w:t> </w:t>
      </w:r>
      <w:r>
        <w:rPr>
          <w:color w:val="231F20"/>
        </w:rPr>
        <w:t>tức</w:t>
      </w:r>
      <w:r>
        <w:rPr>
          <w:color w:val="231F20"/>
          <w:spacing w:val="-5"/>
        </w:rPr>
        <w:t> </w:t>
      </w:r>
      <w:r>
        <w:rPr>
          <w:color w:val="231F20"/>
        </w:rPr>
        <w:t>là</w:t>
      </w:r>
      <w:r>
        <w:rPr>
          <w:color w:val="231F20"/>
          <w:spacing w:val="-5"/>
        </w:rPr>
        <w:t> </w:t>
      </w:r>
      <w:r>
        <w:rPr>
          <w:color w:val="231F20"/>
        </w:rPr>
        <w:t>núi</w:t>
      </w:r>
      <w:r>
        <w:rPr>
          <w:color w:val="231F20"/>
          <w:spacing w:val="-4"/>
        </w:rPr>
        <w:t> </w:t>
      </w:r>
      <w:r>
        <w:rPr>
          <w:color w:val="231F20"/>
        </w:rPr>
        <w:t>Kim</w:t>
      </w:r>
      <w:r>
        <w:rPr>
          <w:color w:val="231F20"/>
          <w:spacing w:val="-5"/>
        </w:rPr>
        <w:t> </w:t>
      </w:r>
      <w:r>
        <w:rPr>
          <w:color w:val="231F20"/>
        </w:rPr>
        <w:t>Sa,</w:t>
      </w:r>
      <w:r>
        <w:rPr>
          <w:color w:val="231F20"/>
          <w:spacing w:val="-5"/>
        </w:rPr>
        <w:t> </w:t>
      </w:r>
      <w:r>
        <w:rPr>
          <w:color w:val="231F20"/>
        </w:rPr>
        <w:t>hào</w:t>
      </w:r>
      <w:r>
        <w:rPr>
          <w:color w:val="231F20"/>
          <w:spacing w:val="-4"/>
        </w:rPr>
        <w:t> </w:t>
      </w:r>
      <w:r>
        <w:rPr>
          <w:color w:val="231F20"/>
        </w:rPr>
        <w:t>quang</w:t>
      </w:r>
      <w:r>
        <w:rPr>
          <w:color w:val="231F20"/>
          <w:spacing w:val="-5"/>
        </w:rPr>
        <w:t> </w:t>
      </w:r>
      <w:r>
        <w:rPr>
          <w:color w:val="231F20"/>
        </w:rPr>
        <w:t>của</w:t>
      </w:r>
      <w:r>
        <w:rPr>
          <w:color w:val="231F20"/>
          <w:spacing w:val="-5"/>
        </w:rPr>
        <w:t> </w:t>
      </w:r>
      <w:r>
        <w:rPr>
          <w:color w:val="231F20"/>
        </w:rPr>
        <w:t>núi</w:t>
      </w:r>
      <w:r>
        <w:rPr>
          <w:color w:val="231F20"/>
          <w:spacing w:val="-5"/>
        </w:rPr>
        <w:t> </w:t>
      </w:r>
      <w:r>
        <w:rPr>
          <w:color w:val="231F20"/>
        </w:rPr>
        <w:t>ấy</w:t>
      </w:r>
      <w:r>
        <w:rPr>
          <w:color w:val="231F20"/>
          <w:spacing w:val="-4"/>
        </w:rPr>
        <w:t> </w:t>
      </w:r>
      <w:r>
        <w:rPr>
          <w:color w:val="231F20"/>
        </w:rPr>
        <w:t>rất</w:t>
      </w:r>
      <w:r>
        <w:rPr>
          <w:color w:val="231F20"/>
          <w:spacing w:val="-5"/>
        </w:rPr>
        <w:t> </w:t>
      </w:r>
      <w:r>
        <w:rPr>
          <w:color w:val="231F20"/>
        </w:rPr>
        <w:t>sáng sạch. Đức Thế Tôn cũng như thế, trừ bỏ tất cả phiền não sử cấu uế là núi Hắc Sa, tức là lực, vô </w:t>
      </w:r>
      <w:r>
        <w:rPr>
          <w:color w:val="231F20"/>
          <w:spacing w:val="-6"/>
        </w:rPr>
        <w:t>úy, </w:t>
      </w:r>
      <w:r>
        <w:rPr>
          <w:color w:val="231F20"/>
        </w:rPr>
        <w:t>niệm xứ, đại bi là núi Kim Sa, hào quang của nói sáng sạch. Thế nên nói: Cũng như vàng đỉnh núi. Đó gọi là quá khứ không phải là không hiện. Vì sao? Vì thân Như Lai cũng như hiện tại.</w:t>
      </w:r>
    </w:p>
    <w:p>
      <w:pPr>
        <w:pStyle w:val="BodyText"/>
        <w:spacing w:line="273" w:lineRule="auto" w:before="108"/>
        <w:ind w:left="393" w:right="127"/>
      </w:pPr>
      <w:r>
        <w:rPr>
          <w:color w:val="231F20"/>
        </w:rPr>
        <w:t>Hoặc có trường hợp không hiện chẳng phải là quá khứ: Nghĩa là cũng như có một hành giả, hoặc dùng thần túc, hoặc dùng chú thuật, cho đến nói rộng.</w:t>
      </w:r>
    </w:p>
    <w:p>
      <w:pPr>
        <w:pStyle w:val="BodyText"/>
        <w:spacing w:line="273" w:lineRule="auto" w:before="111"/>
        <w:ind w:left="393" w:right="124"/>
      </w:pPr>
      <w:r>
        <w:rPr>
          <w:color w:val="231F20"/>
        </w:rPr>
        <w:t>Hoặc dùng thần túc: Nghĩa là bấy giờ Đức Thế Tôn nhập tam muội như thị, ở trong cõi Phạm thế, phóng hào quang lớn tỏa chiếu cùng khắp, phát ra âm thanh lớn, khiến Phạm Thiên vương và các Phạm chúng đều nghe biết nhưng không thấy. Như Tôn giả Mục Liên nhập tam muội như thị có thể khiến Đề-bà-đạt-đa không thấy thân mình.</w:t>
      </w:r>
    </w:p>
    <w:p>
      <w:pPr>
        <w:pStyle w:val="BodyText"/>
        <w:spacing w:before="108"/>
        <w:ind w:left="960" w:firstLine="0"/>
      </w:pPr>
      <w:r>
        <w:rPr>
          <w:i/>
          <w:color w:val="231F20"/>
        </w:rPr>
        <w:t>Hỏi: </w:t>
      </w:r>
      <w:r>
        <w:rPr>
          <w:color w:val="231F20"/>
        </w:rPr>
        <w:t>Thần túc này đối với ai không hiện?</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1"/>
      </w:pPr>
      <w:r>
        <w:rPr>
          <w:i/>
          <w:color w:val="231F20"/>
        </w:rPr>
        <w:t>Đáp: </w:t>
      </w:r>
      <w:r>
        <w:rPr>
          <w:color w:val="231F20"/>
        </w:rPr>
        <w:t>Phật đối với tất cả chúng sinh biên không hiện. Phật- bích-chi,</w:t>
      </w:r>
      <w:r>
        <w:rPr>
          <w:color w:val="231F20"/>
          <w:spacing w:val="-5"/>
        </w:rPr>
        <w:t> </w:t>
      </w:r>
      <w:r>
        <w:rPr>
          <w:color w:val="231F20"/>
        </w:rPr>
        <w:t>trừ</w:t>
      </w:r>
      <w:r>
        <w:rPr>
          <w:color w:val="231F20"/>
          <w:spacing w:val="-4"/>
        </w:rPr>
        <w:t> </w:t>
      </w:r>
      <w:r>
        <w:rPr>
          <w:color w:val="231F20"/>
        </w:rPr>
        <w:t>Phật,</w:t>
      </w:r>
      <w:r>
        <w:rPr>
          <w:color w:val="231F20"/>
          <w:spacing w:val="-4"/>
        </w:rPr>
        <w:t> </w:t>
      </w:r>
      <w:r>
        <w:rPr>
          <w:color w:val="231F20"/>
        </w:rPr>
        <w:t>tất</w:t>
      </w:r>
      <w:r>
        <w:rPr>
          <w:color w:val="231F20"/>
          <w:spacing w:val="-5"/>
        </w:rPr>
        <w:t> </w:t>
      </w:r>
      <w:r>
        <w:rPr>
          <w:color w:val="231F20"/>
        </w:rPr>
        <w:t>cả</w:t>
      </w:r>
      <w:r>
        <w:rPr>
          <w:color w:val="231F20"/>
          <w:spacing w:val="-3"/>
        </w:rPr>
        <w:t> </w:t>
      </w:r>
      <w:r>
        <w:rPr>
          <w:color w:val="231F20"/>
        </w:rPr>
        <w:t>chúng</w:t>
      </w:r>
      <w:r>
        <w:rPr>
          <w:color w:val="231F20"/>
          <w:spacing w:val="-4"/>
        </w:rPr>
        <w:t> </w:t>
      </w:r>
      <w:r>
        <w:rPr>
          <w:color w:val="231F20"/>
        </w:rPr>
        <w:t>sinh</w:t>
      </w:r>
      <w:r>
        <w:rPr>
          <w:color w:val="231F20"/>
          <w:spacing w:val="-4"/>
        </w:rPr>
        <w:t> </w:t>
      </w:r>
      <w:r>
        <w:rPr>
          <w:color w:val="231F20"/>
        </w:rPr>
        <w:t>biên</w:t>
      </w:r>
      <w:r>
        <w:rPr>
          <w:color w:val="231F20"/>
          <w:spacing w:val="-5"/>
        </w:rPr>
        <w:t> </w:t>
      </w:r>
      <w:r>
        <w:rPr>
          <w:color w:val="231F20"/>
        </w:rPr>
        <w:t>còn</w:t>
      </w:r>
      <w:r>
        <w:rPr>
          <w:color w:val="231F20"/>
          <w:spacing w:val="-3"/>
        </w:rPr>
        <w:t> </w:t>
      </w:r>
      <w:r>
        <w:rPr>
          <w:color w:val="231F20"/>
        </w:rPr>
        <w:t>lại</w:t>
      </w:r>
      <w:r>
        <w:rPr>
          <w:color w:val="231F20"/>
          <w:spacing w:val="-5"/>
        </w:rPr>
        <w:t> </w:t>
      </w:r>
      <w:r>
        <w:rPr>
          <w:color w:val="231F20"/>
        </w:rPr>
        <w:t>không</w:t>
      </w:r>
      <w:r>
        <w:rPr>
          <w:color w:val="231F20"/>
          <w:spacing w:val="-4"/>
        </w:rPr>
        <w:t> </w:t>
      </w:r>
      <w:r>
        <w:rPr>
          <w:color w:val="231F20"/>
        </w:rPr>
        <w:t>hiện.</w:t>
      </w:r>
      <w:r>
        <w:rPr>
          <w:color w:val="231F20"/>
          <w:spacing w:val="-9"/>
        </w:rPr>
        <w:t> </w:t>
      </w:r>
      <w:r>
        <w:rPr>
          <w:color w:val="231F20"/>
        </w:rPr>
        <w:t>Tôn</w:t>
      </w:r>
      <w:r>
        <w:rPr>
          <w:color w:val="231F20"/>
          <w:spacing w:val="-3"/>
        </w:rPr>
        <w:t> </w:t>
      </w:r>
      <w:r>
        <w:rPr>
          <w:color w:val="231F20"/>
        </w:rPr>
        <w:t>giả Xá-lợi-phất, trừ Phật, Phật-bích-chi, tất cả chúng sinh biên còn lại không hiện. Tôn giả Mục-kiền-liên, trừ Phật, Phật-bích-chi, Tôn giả Xá-lợi-phất,</w:t>
      </w:r>
      <w:r>
        <w:rPr>
          <w:color w:val="231F20"/>
          <w:spacing w:val="-10"/>
        </w:rPr>
        <w:t> </w:t>
      </w:r>
      <w:r>
        <w:rPr>
          <w:color w:val="231F20"/>
        </w:rPr>
        <w:t>tất</w:t>
      </w:r>
      <w:r>
        <w:rPr>
          <w:color w:val="231F20"/>
          <w:spacing w:val="-9"/>
        </w:rPr>
        <w:t> </w:t>
      </w:r>
      <w:r>
        <w:rPr>
          <w:color w:val="231F20"/>
        </w:rPr>
        <w:t>cả</w:t>
      </w:r>
      <w:r>
        <w:rPr>
          <w:color w:val="231F20"/>
          <w:spacing w:val="-8"/>
        </w:rPr>
        <w:t> </w:t>
      </w:r>
      <w:r>
        <w:rPr>
          <w:color w:val="231F20"/>
        </w:rPr>
        <w:t>chúng</w:t>
      </w:r>
      <w:r>
        <w:rPr>
          <w:color w:val="231F20"/>
          <w:spacing w:val="-8"/>
        </w:rPr>
        <w:t> </w:t>
      </w:r>
      <w:r>
        <w:rPr>
          <w:color w:val="231F20"/>
        </w:rPr>
        <w:t>sinh</w:t>
      </w:r>
      <w:r>
        <w:rPr>
          <w:color w:val="231F20"/>
          <w:spacing w:val="-9"/>
        </w:rPr>
        <w:t> </w:t>
      </w:r>
      <w:r>
        <w:rPr>
          <w:color w:val="231F20"/>
        </w:rPr>
        <w:t>biên</w:t>
      </w:r>
      <w:r>
        <w:rPr>
          <w:color w:val="231F20"/>
          <w:spacing w:val="-9"/>
        </w:rPr>
        <w:t> </w:t>
      </w:r>
      <w:r>
        <w:rPr>
          <w:color w:val="231F20"/>
        </w:rPr>
        <w:t>còn</w:t>
      </w:r>
      <w:r>
        <w:rPr>
          <w:color w:val="231F20"/>
          <w:spacing w:val="-8"/>
        </w:rPr>
        <w:t> </w:t>
      </w:r>
      <w:r>
        <w:rPr>
          <w:color w:val="231F20"/>
        </w:rPr>
        <w:t>lại</w:t>
      </w:r>
      <w:r>
        <w:rPr>
          <w:color w:val="231F20"/>
          <w:spacing w:val="-9"/>
        </w:rPr>
        <w:t> </w:t>
      </w:r>
      <w:r>
        <w:rPr>
          <w:color w:val="231F20"/>
        </w:rPr>
        <w:t>không</w:t>
      </w:r>
      <w:r>
        <w:rPr>
          <w:color w:val="231F20"/>
          <w:spacing w:val="-9"/>
        </w:rPr>
        <w:t> </w:t>
      </w:r>
      <w:r>
        <w:rPr>
          <w:color w:val="231F20"/>
        </w:rPr>
        <w:t>hiện.</w:t>
      </w:r>
      <w:r>
        <w:rPr>
          <w:color w:val="231F20"/>
          <w:spacing w:val="-9"/>
        </w:rPr>
        <w:t> </w:t>
      </w:r>
      <w:r>
        <w:rPr>
          <w:color w:val="231F20"/>
        </w:rPr>
        <w:t>Cho</w:t>
      </w:r>
      <w:r>
        <w:rPr>
          <w:color w:val="231F20"/>
          <w:spacing w:val="-8"/>
        </w:rPr>
        <w:t> </w:t>
      </w:r>
      <w:r>
        <w:rPr>
          <w:color w:val="231F20"/>
        </w:rPr>
        <w:t>đến</w:t>
      </w:r>
      <w:r>
        <w:rPr>
          <w:color w:val="231F20"/>
          <w:spacing w:val="-8"/>
        </w:rPr>
        <w:t> </w:t>
      </w:r>
      <w:r>
        <w:rPr>
          <w:color w:val="231F20"/>
        </w:rPr>
        <w:t>hàng lợi căn đối với biên của hàng độn căn có thể khiến không hiện.</w:t>
      </w:r>
    </w:p>
    <w:p>
      <w:pPr>
        <w:pStyle w:val="BodyText"/>
        <w:spacing w:line="276" w:lineRule="auto" w:before="115"/>
        <w:ind w:right="411"/>
      </w:pPr>
      <w:r>
        <w:rPr>
          <w:color w:val="231F20"/>
        </w:rPr>
        <w:t>Hoặc dùng chú thuật: Nghĩa là các tiên nhân kết chú thuật như thế, có người có thể tụng, khiến thân không hiện.</w:t>
      </w:r>
    </w:p>
    <w:p>
      <w:pPr>
        <w:pStyle w:val="BodyText"/>
        <w:spacing w:before="113"/>
        <w:ind w:left="677" w:firstLine="0"/>
      </w:pPr>
      <w:r>
        <w:rPr>
          <w:color w:val="231F20"/>
        </w:rPr>
        <w:t>Thần túc: Nghĩa là đối với biên chú thuật khiến thân không hiện.</w:t>
      </w:r>
    </w:p>
    <w:p>
      <w:pPr>
        <w:pStyle w:val="BodyText"/>
        <w:spacing w:before="45"/>
        <w:ind w:firstLine="0"/>
      </w:pPr>
      <w:r>
        <w:rPr>
          <w:color w:val="231F20"/>
        </w:rPr>
        <w:t>Chú thuật không thể đối với biên thần túc khiến thân không hiện.</w:t>
      </w:r>
    </w:p>
    <w:p>
      <w:pPr>
        <w:pStyle w:val="BodyText"/>
        <w:spacing w:line="276" w:lineRule="auto" w:before="159"/>
        <w:ind w:right="410"/>
      </w:pPr>
      <w:r>
        <w:rPr>
          <w:i/>
          <w:color w:val="231F20"/>
        </w:rPr>
        <w:t>Hỏi:</w:t>
      </w:r>
      <w:r>
        <w:rPr>
          <w:i/>
          <w:color w:val="231F20"/>
          <w:spacing w:val="-15"/>
        </w:rPr>
        <w:t> </w:t>
      </w:r>
      <w:r>
        <w:rPr>
          <w:color w:val="231F20"/>
        </w:rPr>
        <w:t>Chú</w:t>
      </w:r>
      <w:r>
        <w:rPr>
          <w:color w:val="231F20"/>
          <w:spacing w:val="-14"/>
        </w:rPr>
        <w:t> </w:t>
      </w:r>
      <w:r>
        <w:rPr>
          <w:color w:val="231F20"/>
        </w:rPr>
        <w:t>thuật</w:t>
      </w:r>
      <w:r>
        <w:rPr>
          <w:color w:val="231F20"/>
          <w:spacing w:val="-14"/>
        </w:rPr>
        <w:t> </w:t>
      </w:r>
      <w:r>
        <w:rPr>
          <w:color w:val="231F20"/>
        </w:rPr>
        <w:t>trở</w:t>
      </w:r>
      <w:r>
        <w:rPr>
          <w:color w:val="231F20"/>
          <w:spacing w:val="-14"/>
        </w:rPr>
        <w:t> </w:t>
      </w:r>
      <w:r>
        <w:rPr>
          <w:color w:val="231F20"/>
        </w:rPr>
        <w:t>lại</w:t>
      </w:r>
      <w:r>
        <w:rPr>
          <w:color w:val="231F20"/>
          <w:spacing w:val="-16"/>
        </w:rPr>
        <w:t> </w:t>
      </w:r>
      <w:r>
        <w:rPr>
          <w:color w:val="231F20"/>
        </w:rPr>
        <w:t>đối</w:t>
      </w:r>
      <w:r>
        <w:rPr>
          <w:color w:val="231F20"/>
          <w:spacing w:val="-15"/>
        </w:rPr>
        <w:t> </w:t>
      </w:r>
      <w:r>
        <w:rPr>
          <w:color w:val="231F20"/>
        </w:rPr>
        <w:t>với</w:t>
      </w:r>
      <w:r>
        <w:rPr>
          <w:color w:val="231F20"/>
          <w:spacing w:val="-15"/>
        </w:rPr>
        <w:t> </w:t>
      </w:r>
      <w:r>
        <w:rPr>
          <w:color w:val="231F20"/>
        </w:rPr>
        <w:t>chú</w:t>
      </w:r>
      <w:r>
        <w:rPr>
          <w:color w:val="231F20"/>
          <w:spacing w:val="-14"/>
        </w:rPr>
        <w:t> </w:t>
      </w:r>
      <w:r>
        <w:rPr>
          <w:color w:val="231F20"/>
        </w:rPr>
        <w:t>thuật,</w:t>
      </w:r>
      <w:r>
        <w:rPr>
          <w:color w:val="231F20"/>
          <w:spacing w:val="-15"/>
        </w:rPr>
        <w:t> </w:t>
      </w:r>
      <w:r>
        <w:rPr>
          <w:color w:val="231F20"/>
        </w:rPr>
        <w:t>có</w:t>
      </w:r>
      <w:r>
        <w:rPr>
          <w:color w:val="231F20"/>
          <w:spacing w:val="-15"/>
        </w:rPr>
        <w:t> </w:t>
      </w:r>
      <w:r>
        <w:rPr>
          <w:color w:val="231F20"/>
        </w:rPr>
        <w:t>thể</w:t>
      </w:r>
      <w:r>
        <w:rPr>
          <w:color w:val="231F20"/>
          <w:spacing w:val="-14"/>
        </w:rPr>
        <w:t> </w:t>
      </w:r>
      <w:r>
        <w:rPr>
          <w:color w:val="231F20"/>
        </w:rPr>
        <w:t>khiến</w:t>
      </w:r>
      <w:r>
        <w:rPr>
          <w:color w:val="231F20"/>
          <w:spacing w:val="-15"/>
        </w:rPr>
        <w:t> </w:t>
      </w:r>
      <w:r>
        <w:rPr>
          <w:color w:val="231F20"/>
        </w:rPr>
        <w:t>thân</w:t>
      </w:r>
      <w:r>
        <w:rPr>
          <w:color w:val="231F20"/>
          <w:spacing w:val="-14"/>
        </w:rPr>
        <w:t> </w:t>
      </w:r>
      <w:r>
        <w:rPr>
          <w:color w:val="231F20"/>
        </w:rPr>
        <w:t>không hiện chăng?</w:t>
      </w:r>
    </w:p>
    <w:p>
      <w:pPr>
        <w:pStyle w:val="BodyText"/>
        <w:spacing w:line="276" w:lineRule="auto" w:before="113"/>
        <w:ind w:right="410"/>
      </w:pPr>
      <w:r>
        <w:rPr>
          <w:i/>
          <w:color w:val="231F20"/>
        </w:rPr>
        <w:t>Đáp: </w:t>
      </w:r>
      <w:r>
        <w:rPr>
          <w:color w:val="231F20"/>
        </w:rPr>
        <w:t>Có thể. Như chú thuật thiện, đối với biên chú thuật bất thiện có thể khiến thân không hiện.</w:t>
      </w:r>
    </w:p>
    <w:p>
      <w:pPr>
        <w:pStyle w:val="BodyText"/>
        <w:spacing w:line="276" w:lineRule="auto"/>
        <w:ind w:right="409"/>
      </w:pPr>
      <w:r>
        <w:rPr>
          <w:color w:val="231F20"/>
        </w:rPr>
        <w:t>Cỏ</w:t>
      </w:r>
      <w:r>
        <w:rPr>
          <w:color w:val="231F20"/>
          <w:spacing w:val="-12"/>
        </w:rPr>
        <w:t> </w:t>
      </w:r>
      <w:r>
        <w:rPr>
          <w:color w:val="231F20"/>
        </w:rPr>
        <w:t>thuốc:</w:t>
      </w:r>
      <w:r>
        <w:rPr>
          <w:color w:val="231F20"/>
          <w:spacing w:val="-11"/>
        </w:rPr>
        <w:t> </w:t>
      </w:r>
      <w:r>
        <w:rPr>
          <w:color w:val="231F20"/>
        </w:rPr>
        <w:t>Nghĩa</w:t>
      </w:r>
      <w:r>
        <w:rPr>
          <w:color w:val="231F20"/>
          <w:spacing w:val="-11"/>
        </w:rPr>
        <w:t> </w:t>
      </w:r>
      <w:r>
        <w:rPr>
          <w:color w:val="231F20"/>
        </w:rPr>
        <w:t>là</w:t>
      </w:r>
      <w:r>
        <w:rPr>
          <w:color w:val="231F20"/>
          <w:spacing w:val="-12"/>
        </w:rPr>
        <w:t> </w:t>
      </w:r>
      <w:r>
        <w:rPr>
          <w:color w:val="231F20"/>
        </w:rPr>
        <w:t>có</w:t>
      </w:r>
      <w:r>
        <w:rPr>
          <w:color w:val="231F20"/>
          <w:spacing w:val="-11"/>
        </w:rPr>
        <w:t> </w:t>
      </w:r>
      <w:r>
        <w:rPr>
          <w:color w:val="231F20"/>
        </w:rPr>
        <w:t>loại</w:t>
      </w:r>
      <w:r>
        <w:rPr>
          <w:color w:val="231F20"/>
          <w:spacing w:val="-11"/>
        </w:rPr>
        <w:t> </w:t>
      </w:r>
      <w:r>
        <w:rPr>
          <w:color w:val="231F20"/>
        </w:rPr>
        <w:t>cỏ</w:t>
      </w:r>
      <w:r>
        <w:rPr>
          <w:color w:val="231F20"/>
          <w:spacing w:val="-12"/>
        </w:rPr>
        <w:t> </w:t>
      </w:r>
      <w:r>
        <w:rPr>
          <w:color w:val="231F20"/>
        </w:rPr>
        <w:t>thuốc</w:t>
      </w:r>
      <w:r>
        <w:rPr>
          <w:color w:val="231F20"/>
          <w:spacing w:val="-11"/>
        </w:rPr>
        <w:t> </w:t>
      </w:r>
      <w:r>
        <w:rPr>
          <w:color w:val="231F20"/>
        </w:rPr>
        <w:t>như</w:t>
      </w:r>
      <w:r>
        <w:rPr>
          <w:color w:val="231F20"/>
          <w:spacing w:val="-11"/>
        </w:rPr>
        <w:t> </w:t>
      </w:r>
      <w:r>
        <w:rPr>
          <w:color w:val="231F20"/>
        </w:rPr>
        <w:t>thế,</w:t>
      </w:r>
      <w:r>
        <w:rPr>
          <w:color w:val="231F20"/>
          <w:spacing w:val="-11"/>
        </w:rPr>
        <w:t> </w:t>
      </w:r>
      <w:r>
        <w:rPr>
          <w:color w:val="231F20"/>
        </w:rPr>
        <w:t>nếu</w:t>
      </w:r>
      <w:r>
        <w:rPr>
          <w:color w:val="231F20"/>
          <w:spacing w:val="-12"/>
        </w:rPr>
        <w:t> </w:t>
      </w:r>
      <w:r>
        <w:rPr>
          <w:color w:val="231F20"/>
        </w:rPr>
        <w:t>con</w:t>
      </w:r>
      <w:r>
        <w:rPr>
          <w:color w:val="231F20"/>
          <w:spacing w:val="-11"/>
        </w:rPr>
        <w:t> </w:t>
      </w:r>
      <w:r>
        <w:rPr>
          <w:color w:val="231F20"/>
        </w:rPr>
        <w:t>người</w:t>
      </w:r>
      <w:r>
        <w:rPr>
          <w:color w:val="231F20"/>
          <w:spacing w:val="-11"/>
        </w:rPr>
        <w:t> </w:t>
      </w:r>
      <w:r>
        <w:rPr>
          <w:color w:val="231F20"/>
        </w:rPr>
        <w:t>cầm thứ cỏ thuốc ấy thì có thể khiến thân không hiện. Như chú thuật của Tỳ-xá-già, Cưu-bàn-đồ </w:t>
      </w:r>
      <w:r>
        <w:rPr>
          <w:color w:val="231F20"/>
          <w:spacing w:val="-6"/>
        </w:rPr>
        <w:t>v.v... </w:t>
      </w:r>
      <w:r>
        <w:rPr>
          <w:color w:val="231F20"/>
        </w:rPr>
        <w:t>có thể đối với biên người cầm cỏ </w:t>
      </w:r>
      <w:r>
        <w:rPr>
          <w:color w:val="231F20"/>
          <w:spacing w:val="-3"/>
        </w:rPr>
        <w:t>thuốc </w:t>
      </w:r>
      <w:r>
        <w:rPr>
          <w:color w:val="231F20"/>
        </w:rPr>
        <w:t>khiến thân không hiện. Người cầm cỏ thuốc đối với biên của người chú thuật không thể khiến thân không hiện. Vì sao? Vì sức của chú thuật có thể thâu nhận cỏ thuốc.</w:t>
      </w:r>
    </w:p>
    <w:p>
      <w:pPr>
        <w:pStyle w:val="BodyText"/>
        <w:spacing w:line="276" w:lineRule="auto" w:before="115"/>
        <w:ind w:right="411"/>
      </w:pPr>
      <w:r>
        <w:rPr>
          <w:color w:val="231F20"/>
        </w:rPr>
        <w:t>Xứ sinh đắc: Nghĩa là như xứ sinh đắc của địa ngục, không</w:t>
      </w:r>
      <w:r>
        <w:rPr>
          <w:color w:val="231F20"/>
          <w:spacing w:val="-45"/>
        </w:rPr>
        <w:t> </w:t>
      </w:r>
      <w:r>
        <w:rPr>
          <w:color w:val="231F20"/>
        </w:rPr>
        <w:t>thể khiến thân không hiện. Nếu hiện có thể khiến thân không hiện, </w:t>
      </w:r>
      <w:r>
        <w:rPr>
          <w:color w:val="231F20"/>
          <w:spacing w:val="-5"/>
        </w:rPr>
        <w:t>tức </w:t>
      </w:r>
      <w:r>
        <w:rPr>
          <w:color w:val="231F20"/>
        </w:rPr>
        <w:t>cho đến giây lát không ở trong địa ngục thọ nhận khổ.</w:t>
      </w:r>
    </w:p>
    <w:p>
      <w:pPr>
        <w:pStyle w:val="BodyText"/>
        <w:spacing w:line="276" w:lineRule="auto"/>
        <w:ind w:right="410"/>
      </w:pPr>
      <w:r>
        <w:rPr>
          <w:color w:val="231F20"/>
        </w:rPr>
        <w:t>Lại có thuyết nói: Tuy ở bên lính địa ngục, nhưng không thể khiến thân không hiện. Có thể đối với xứ khác khiến thân không hiện. Súc sinh, ngạ quỷ, trời, cũng có thể khiến thân không hiện.</w:t>
      </w:r>
    </w:p>
    <w:p>
      <w:pPr>
        <w:pStyle w:val="BodyText"/>
        <w:spacing w:line="276" w:lineRule="auto" w:before="113"/>
        <w:ind w:right="410"/>
      </w:pPr>
      <w:r>
        <w:rPr>
          <w:i/>
          <w:color w:val="231F20"/>
        </w:rPr>
        <w:t>Hỏi: </w:t>
      </w:r>
      <w:r>
        <w:rPr>
          <w:color w:val="231F20"/>
        </w:rPr>
        <w:t>Như thế, các nẻo đều có thể đối với ai, có thể khiến thân không hiện?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8"/>
      </w:pPr>
      <w:r>
        <w:rPr>
          <w:i/>
          <w:color w:val="231F20"/>
        </w:rPr>
        <w:t>Đáp: </w:t>
      </w:r>
      <w:r>
        <w:rPr>
          <w:color w:val="231F20"/>
        </w:rPr>
        <w:t>Hoặc có thuyết nói: Địa ngục trở lại đối với địa ngục, có thể</w:t>
      </w:r>
      <w:r>
        <w:rPr>
          <w:color w:val="231F20"/>
          <w:spacing w:val="-10"/>
        </w:rPr>
        <w:t> </w:t>
      </w:r>
      <w:r>
        <w:rPr>
          <w:color w:val="231F20"/>
        </w:rPr>
        <w:t>khiến</w:t>
      </w:r>
      <w:r>
        <w:rPr>
          <w:color w:val="231F20"/>
          <w:spacing w:val="-10"/>
        </w:rPr>
        <w:t> </w:t>
      </w:r>
      <w:r>
        <w:rPr>
          <w:color w:val="231F20"/>
        </w:rPr>
        <w:t>thân</w:t>
      </w:r>
      <w:r>
        <w:rPr>
          <w:color w:val="231F20"/>
          <w:spacing w:val="-10"/>
        </w:rPr>
        <w:t> </w:t>
      </w:r>
      <w:r>
        <w:rPr>
          <w:color w:val="231F20"/>
        </w:rPr>
        <w:t>không</w:t>
      </w:r>
      <w:r>
        <w:rPr>
          <w:color w:val="231F20"/>
          <w:spacing w:val="-10"/>
        </w:rPr>
        <w:t> </w:t>
      </w:r>
      <w:r>
        <w:rPr>
          <w:color w:val="231F20"/>
        </w:rPr>
        <w:t>hiện.</w:t>
      </w:r>
      <w:r>
        <w:rPr>
          <w:color w:val="231F20"/>
          <w:spacing w:val="-9"/>
        </w:rPr>
        <w:t> </w:t>
      </w:r>
      <w:r>
        <w:rPr>
          <w:color w:val="231F20"/>
        </w:rPr>
        <w:t>Súc</w:t>
      </w:r>
      <w:r>
        <w:rPr>
          <w:color w:val="231F20"/>
          <w:spacing w:val="-10"/>
        </w:rPr>
        <w:t> </w:t>
      </w:r>
      <w:r>
        <w:rPr>
          <w:color w:val="231F20"/>
        </w:rPr>
        <w:t>sinh</w:t>
      </w:r>
      <w:r>
        <w:rPr>
          <w:color w:val="231F20"/>
          <w:spacing w:val="-10"/>
        </w:rPr>
        <w:t> </w:t>
      </w:r>
      <w:r>
        <w:rPr>
          <w:color w:val="231F20"/>
        </w:rPr>
        <w:t>đối</w:t>
      </w:r>
      <w:r>
        <w:rPr>
          <w:color w:val="231F20"/>
          <w:spacing w:val="-10"/>
        </w:rPr>
        <w:t> </w:t>
      </w:r>
      <w:r>
        <w:rPr>
          <w:color w:val="231F20"/>
        </w:rPr>
        <w:t>với</w:t>
      </w:r>
      <w:r>
        <w:rPr>
          <w:color w:val="231F20"/>
          <w:spacing w:val="-9"/>
        </w:rPr>
        <w:t> </w:t>
      </w:r>
      <w:r>
        <w:rPr>
          <w:color w:val="231F20"/>
        </w:rPr>
        <w:t>súc</w:t>
      </w:r>
      <w:r>
        <w:rPr>
          <w:color w:val="231F20"/>
          <w:spacing w:val="-10"/>
        </w:rPr>
        <w:t> </w:t>
      </w:r>
      <w:r>
        <w:rPr>
          <w:color w:val="231F20"/>
        </w:rPr>
        <w:t>sinh,</w:t>
      </w:r>
      <w:r>
        <w:rPr>
          <w:color w:val="231F20"/>
          <w:spacing w:val="-10"/>
        </w:rPr>
        <w:t> </w:t>
      </w:r>
      <w:r>
        <w:rPr>
          <w:color w:val="231F20"/>
        </w:rPr>
        <w:t>địa</w:t>
      </w:r>
      <w:r>
        <w:rPr>
          <w:color w:val="231F20"/>
          <w:spacing w:val="-10"/>
        </w:rPr>
        <w:t> </w:t>
      </w:r>
      <w:r>
        <w:rPr>
          <w:color w:val="231F20"/>
        </w:rPr>
        <w:t>ngục,</w:t>
      </w:r>
      <w:r>
        <w:rPr>
          <w:color w:val="231F20"/>
          <w:spacing w:val="-9"/>
        </w:rPr>
        <w:t> </w:t>
      </w:r>
      <w:r>
        <w:rPr>
          <w:color w:val="231F20"/>
        </w:rPr>
        <w:t>có</w:t>
      </w:r>
      <w:r>
        <w:rPr>
          <w:color w:val="231F20"/>
          <w:spacing w:val="-10"/>
        </w:rPr>
        <w:t> </w:t>
      </w:r>
      <w:r>
        <w:rPr>
          <w:color w:val="231F20"/>
        </w:rPr>
        <w:t>thể khiến</w:t>
      </w:r>
      <w:r>
        <w:rPr>
          <w:color w:val="231F20"/>
          <w:spacing w:val="-6"/>
        </w:rPr>
        <w:t> </w:t>
      </w:r>
      <w:r>
        <w:rPr>
          <w:color w:val="231F20"/>
        </w:rPr>
        <w:t>thân</w:t>
      </w:r>
      <w:r>
        <w:rPr>
          <w:color w:val="231F20"/>
          <w:spacing w:val="-6"/>
        </w:rPr>
        <w:t> </w:t>
      </w:r>
      <w:r>
        <w:rPr>
          <w:color w:val="231F20"/>
        </w:rPr>
        <w:t>không</w:t>
      </w:r>
      <w:r>
        <w:rPr>
          <w:color w:val="231F20"/>
          <w:spacing w:val="-5"/>
        </w:rPr>
        <w:t> </w:t>
      </w:r>
      <w:r>
        <w:rPr>
          <w:color w:val="231F20"/>
        </w:rPr>
        <w:t>hiện.</w:t>
      </w:r>
      <w:r>
        <w:rPr>
          <w:color w:val="231F20"/>
          <w:spacing w:val="-6"/>
        </w:rPr>
        <w:t> </w:t>
      </w:r>
      <w:r>
        <w:rPr>
          <w:color w:val="231F20"/>
        </w:rPr>
        <w:t>Ngạ</w:t>
      </w:r>
      <w:r>
        <w:rPr>
          <w:color w:val="231F20"/>
          <w:spacing w:val="-5"/>
        </w:rPr>
        <w:t> </w:t>
      </w:r>
      <w:r>
        <w:rPr>
          <w:color w:val="231F20"/>
        </w:rPr>
        <w:t>quỷ</w:t>
      </w:r>
      <w:r>
        <w:rPr>
          <w:color w:val="231F20"/>
          <w:spacing w:val="-6"/>
        </w:rPr>
        <w:t> </w:t>
      </w:r>
      <w:r>
        <w:rPr>
          <w:color w:val="231F20"/>
        </w:rPr>
        <w:t>có</w:t>
      </w:r>
      <w:r>
        <w:rPr>
          <w:color w:val="231F20"/>
          <w:spacing w:val="-5"/>
        </w:rPr>
        <w:t> </w:t>
      </w:r>
      <w:r>
        <w:rPr>
          <w:color w:val="231F20"/>
        </w:rPr>
        <w:t>thể</w:t>
      </w:r>
      <w:r>
        <w:rPr>
          <w:color w:val="231F20"/>
          <w:spacing w:val="-6"/>
        </w:rPr>
        <w:t> </w:t>
      </w:r>
      <w:r>
        <w:rPr>
          <w:color w:val="231F20"/>
        </w:rPr>
        <w:t>đối</w:t>
      </w:r>
      <w:r>
        <w:rPr>
          <w:color w:val="231F20"/>
          <w:spacing w:val="-5"/>
        </w:rPr>
        <w:t> </w:t>
      </w:r>
      <w:r>
        <w:rPr>
          <w:color w:val="231F20"/>
        </w:rPr>
        <w:t>với</w:t>
      </w:r>
      <w:r>
        <w:rPr>
          <w:color w:val="231F20"/>
          <w:spacing w:val="-6"/>
        </w:rPr>
        <w:t> </w:t>
      </w:r>
      <w:r>
        <w:rPr>
          <w:color w:val="231F20"/>
        </w:rPr>
        <w:t>ngạ</w:t>
      </w:r>
      <w:r>
        <w:rPr>
          <w:color w:val="231F20"/>
          <w:spacing w:val="-6"/>
        </w:rPr>
        <w:t> </w:t>
      </w:r>
      <w:r>
        <w:rPr>
          <w:color w:val="231F20"/>
        </w:rPr>
        <w:t>quỷ,</w:t>
      </w:r>
      <w:r>
        <w:rPr>
          <w:color w:val="231F20"/>
          <w:spacing w:val="-5"/>
        </w:rPr>
        <w:t> </w:t>
      </w:r>
      <w:r>
        <w:rPr>
          <w:color w:val="231F20"/>
        </w:rPr>
        <w:t>súc</w:t>
      </w:r>
      <w:r>
        <w:rPr>
          <w:color w:val="231F20"/>
          <w:spacing w:val="-6"/>
        </w:rPr>
        <w:t> </w:t>
      </w:r>
      <w:r>
        <w:rPr>
          <w:color w:val="231F20"/>
        </w:rPr>
        <w:t>sinh,</w:t>
      </w:r>
      <w:r>
        <w:rPr>
          <w:color w:val="231F20"/>
          <w:spacing w:val="-5"/>
        </w:rPr>
        <w:t> </w:t>
      </w:r>
      <w:r>
        <w:rPr>
          <w:color w:val="231F20"/>
        </w:rPr>
        <w:t>địa ngục, khiến thân không hiện. </w:t>
      </w:r>
      <w:r>
        <w:rPr>
          <w:color w:val="231F20"/>
          <w:spacing w:val="-3"/>
        </w:rPr>
        <w:t>Trời </w:t>
      </w:r>
      <w:r>
        <w:rPr>
          <w:color w:val="231F20"/>
        </w:rPr>
        <w:t>đối với năm nẻo đều có thể </w:t>
      </w:r>
      <w:r>
        <w:rPr>
          <w:color w:val="231F20"/>
          <w:spacing w:val="-3"/>
        </w:rPr>
        <w:t>khiến </w:t>
      </w:r>
      <w:r>
        <w:rPr>
          <w:color w:val="231F20"/>
        </w:rPr>
        <w:t>thân không hiện.</w:t>
      </w:r>
    </w:p>
    <w:p>
      <w:pPr>
        <w:pStyle w:val="BodyText"/>
        <w:spacing w:line="271" w:lineRule="auto"/>
        <w:ind w:left="393" w:right="127"/>
      </w:pPr>
      <w:r>
        <w:rPr>
          <w:i/>
          <w:color w:val="231F20"/>
        </w:rPr>
        <w:t>Lời bình: </w:t>
      </w:r>
      <w:r>
        <w:rPr>
          <w:color w:val="231F20"/>
        </w:rPr>
        <w:t>Nên lập ra thuyết như thế này: Địa ngục có thể đối với năm nẻo đều khiến thân không hiện. Cho đến cõi trời có thể </w:t>
      </w:r>
      <w:r>
        <w:rPr>
          <w:color w:val="231F20"/>
          <w:spacing w:val="-4"/>
        </w:rPr>
        <w:t>đối </w:t>
      </w:r>
      <w:r>
        <w:rPr>
          <w:color w:val="231F20"/>
        </w:rPr>
        <w:t>với</w:t>
      </w:r>
      <w:r>
        <w:rPr>
          <w:color w:val="231F20"/>
          <w:spacing w:val="-6"/>
        </w:rPr>
        <w:t> </w:t>
      </w:r>
      <w:r>
        <w:rPr>
          <w:color w:val="231F20"/>
        </w:rPr>
        <w:t>năm</w:t>
      </w:r>
      <w:r>
        <w:rPr>
          <w:color w:val="231F20"/>
          <w:spacing w:val="-6"/>
        </w:rPr>
        <w:t> </w:t>
      </w:r>
      <w:r>
        <w:rPr>
          <w:color w:val="231F20"/>
        </w:rPr>
        <w:t>nẻo</w:t>
      </w:r>
      <w:r>
        <w:rPr>
          <w:color w:val="231F20"/>
          <w:spacing w:val="-6"/>
        </w:rPr>
        <w:t> </w:t>
      </w:r>
      <w:r>
        <w:rPr>
          <w:color w:val="231F20"/>
        </w:rPr>
        <w:t>khiến</w:t>
      </w:r>
      <w:r>
        <w:rPr>
          <w:color w:val="231F20"/>
          <w:spacing w:val="-6"/>
        </w:rPr>
        <w:t> </w:t>
      </w:r>
      <w:r>
        <w:rPr>
          <w:color w:val="231F20"/>
        </w:rPr>
        <w:t>thân</w:t>
      </w:r>
      <w:r>
        <w:rPr>
          <w:color w:val="231F20"/>
          <w:spacing w:val="-6"/>
        </w:rPr>
        <w:t> </w:t>
      </w:r>
      <w:r>
        <w:rPr>
          <w:color w:val="231F20"/>
        </w:rPr>
        <w:t>không</w:t>
      </w:r>
      <w:r>
        <w:rPr>
          <w:color w:val="231F20"/>
          <w:spacing w:val="-6"/>
        </w:rPr>
        <w:t> </w:t>
      </w:r>
      <w:r>
        <w:rPr>
          <w:color w:val="231F20"/>
        </w:rPr>
        <w:t>hiện.</w:t>
      </w:r>
      <w:r>
        <w:rPr>
          <w:color w:val="231F20"/>
          <w:spacing w:val="-6"/>
        </w:rPr>
        <w:t> </w:t>
      </w:r>
      <w:r>
        <w:rPr>
          <w:color w:val="231F20"/>
        </w:rPr>
        <w:t>Đó</w:t>
      </w:r>
      <w:r>
        <w:rPr>
          <w:color w:val="231F20"/>
          <w:spacing w:val="-6"/>
        </w:rPr>
        <w:t> </w:t>
      </w:r>
      <w:r>
        <w:rPr>
          <w:color w:val="231F20"/>
        </w:rPr>
        <w:t>là</w:t>
      </w:r>
      <w:r>
        <w:rPr>
          <w:color w:val="231F20"/>
          <w:spacing w:val="-6"/>
        </w:rPr>
        <w:t> </w:t>
      </w:r>
      <w:r>
        <w:rPr>
          <w:color w:val="231F20"/>
        </w:rPr>
        <w:t>ngăn</w:t>
      </w:r>
      <w:r>
        <w:rPr>
          <w:color w:val="231F20"/>
          <w:spacing w:val="-6"/>
        </w:rPr>
        <w:t> </w:t>
      </w:r>
      <w:r>
        <w:rPr>
          <w:color w:val="231F20"/>
        </w:rPr>
        <w:t>cách,</w:t>
      </w:r>
      <w:r>
        <w:rPr>
          <w:color w:val="231F20"/>
          <w:spacing w:val="-6"/>
        </w:rPr>
        <w:t> </w:t>
      </w:r>
      <w:r>
        <w:rPr>
          <w:color w:val="231F20"/>
        </w:rPr>
        <w:t>nghĩa</w:t>
      </w:r>
      <w:r>
        <w:rPr>
          <w:color w:val="231F20"/>
          <w:spacing w:val="-6"/>
        </w:rPr>
        <w:t> </w:t>
      </w:r>
      <w:r>
        <w:rPr>
          <w:color w:val="231F20"/>
        </w:rPr>
        <w:t>là</w:t>
      </w:r>
      <w:r>
        <w:rPr>
          <w:color w:val="231F20"/>
          <w:spacing w:val="-6"/>
        </w:rPr>
        <w:t> </w:t>
      </w:r>
      <w:r>
        <w:rPr>
          <w:color w:val="231F20"/>
          <w:spacing w:val="-3"/>
        </w:rPr>
        <w:t>không </w:t>
      </w:r>
      <w:r>
        <w:rPr>
          <w:color w:val="231F20"/>
        </w:rPr>
        <w:t>hiện, chẳng phải là quá khứ.</w:t>
      </w:r>
    </w:p>
    <w:p>
      <w:pPr>
        <w:pStyle w:val="BodyText"/>
        <w:spacing w:line="271" w:lineRule="auto"/>
        <w:ind w:left="393" w:right="128"/>
      </w:pPr>
      <w:r>
        <w:rPr>
          <w:color w:val="231F20"/>
        </w:rPr>
        <w:t>Vì sao quá khứ cũng không hiện? Vì sự sinh của các pháp mới sinh, cho đến quá khứ gồm thâu đời quá khứ.</w:t>
      </w:r>
    </w:p>
    <w:p>
      <w:pPr>
        <w:pStyle w:val="BodyText"/>
        <w:spacing w:line="271" w:lineRule="auto"/>
        <w:ind w:left="393" w:right="128"/>
      </w:pPr>
      <w:r>
        <w:rPr>
          <w:color w:val="231F20"/>
        </w:rPr>
        <w:t>Như đây đều làm sáng tỏ pháp sinh, đó gọi là quá khứ cũng không hiện.</w:t>
      </w:r>
    </w:p>
    <w:p>
      <w:pPr>
        <w:pStyle w:val="BodyText"/>
        <w:ind w:left="960" w:firstLine="0"/>
      </w:pPr>
      <w:r>
        <w:rPr>
          <w:i/>
          <w:color w:val="231F20"/>
        </w:rPr>
        <w:t>Hỏi: </w:t>
      </w:r>
      <w:r>
        <w:rPr>
          <w:color w:val="231F20"/>
        </w:rPr>
        <w:t>Thế nào là chẳng phải quá khứ chẳng phải không hiện?</w:t>
      </w:r>
    </w:p>
    <w:p>
      <w:pPr>
        <w:pStyle w:val="BodyText"/>
        <w:spacing w:line="271" w:lineRule="auto" w:before="152"/>
        <w:ind w:left="393" w:right="126"/>
      </w:pPr>
      <w:r>
        <w:rPr>
          <w:i/>
          <w:color w:val="231F20"/>
        </w:rPr>
        <w:t>Đáp:</w:t>
      </w:r>
      <w:r>
        <w:rPr>
          <w:i/>
          <w:color w:val="231F20"/>
          <w:spacing w:val="-15"/>
        </w:rPr>
        <w:t> </w:t>
      </w:r>
      <w:r>
        <w:rPr>
          <w:color w:val="231F20"/>
          <w:spacing w:val="-4"/>
        </w:rPr>
        <w:t>Trừ</w:t>
      </w:r>
      <w:r>
        <w:rPr>
          <w:color w:val="231F20"/>
          <w:spacing w:val="-10"/>
        </w:rPr>
        <w:t> </w:t>
      </w:r>
      <w:r>
        <w:rPr>
          <w:color w:val="231F20"/>
        </w:rPr>
        <w:t>từng</w:t>
      </w:r>
      <w:r>
        <w:rPr>
          <w:color w:val="231F20"/>
          <w:spacing w:val="-9"/>
        </w:rPr>
        <w:t> </w:t>
      </w:r>
      <w:r>
        <w:rPr>
          <w:color w:val="231F20"/>
        </w:rPr>
        <w:t>ấy</w:t>
      </w:r>
      <w:r>
        <w:rPr>
          <w:color w:val="231F20"/>
          <w:spacing w:val="-9"/>
        </w:rPr>
        <w:t> </w:t>
      </w:r>
      <w:r>
        <w:rPr>
          <w:color w:val="231F20"/>
        </w:rPr>
        <w:t>sự</w:t>
      </w:r>
      <w:r>
        <w:rPr>
          <w:color w:val="231F20"/>
          <w:spacing w:val="-10"/>
        </w:rPr>
        <w:t> </w:t>
      </w:r>
      <w:r>
        <w:rPr>
          <w:color w:val="231F20"/>
        </w:rPr>
        <w:t>việc</w:t>
      </w:r>
      <w:r>
        <w:rPr>
          <w:color w:val="231F20"/>
          <w:spacing w:val="-10"/>
        </w:rPr>
        <w:t> </w:t>
      </w:r>
      <w:r>
        <w:rPr>
          <w:color w:val="231F20"/>
        </w:rPr>
        <w:t>trên,</w:t>
      </w:r>
      <w:r>
        <w:rPr>
          <w:color w:val="231F20"/>
          <w:spacing w:val="-11"/>
        </w:rPr>
        <w:t> </w:t>
      </w:r>
      <w:r>
        <w:rPr>
          <w:color w:val="231F20"/>
        </w:rPr>
        <w:t>các</w:t>
      </w:r>
      <w:r>
        <w:rPr>
          <w:color w:val="231F20"/>
          <w:spacing w:val="-10"/>
        </w:rPr>
        <w:t> </w:t>
      </w:r>
      <w:r>
        <w:rPr>
          <w:color w:val="231F20"/>
        </w:rPr>
        <w:t>trường</w:t>
      </w:r>
      <w:r>
        <w:rPr>
          <w:color w:val="231F20"/>
          <w:spacing w:val="-10"/>
        </w:rPr>
        <w:t> </w:t>
      </w:r>
      <w:r>
        <w:rPr>
          <w:color w:val="231F20"/>
        </w:rPr>
        <w:t>hợp</w:t>
      </w:r>
      <w:r>
        <w:rPr>
          <w:color w:val="231F20"/>
          <w:spacing w:val="-10"/>
        </w:rPr>
        <w:t> </w:t>
      </w:r>
      <w:r>
        <w:rPr>
          <w:color w:val="231F20"/>
        </w:rPr>
        <w:t>thứ</w:t>
      </w:r>
      <w:r>
        <w:rPr>
          <w:color w:val="231F20"/>
          <w:spacing w:val="-10"/>
        </w:rPr>
        <w:t> </w:t>
      </w:r>
      <w:r>
        <w:rPr>
          <w:color w:val="231F20"/>
        </w:rPr>
        <w:t>nhất,</w:t>
      </w:r>
      <w:r>
        <w:rPr>
          <w:color w:val="231F20"/>
          <w:spacing w:val="-10"/>
        </w:rPr>
        <w:t> </w:t>
      </w:r>
      <w:r>
        <w:rPr>
          <w:color w:val="231F20"/>
        </w:rPr>
        <w:t>thứ</w:t>
      </w:r>
      <w:r>
        <w:rPr>
          <w:color w:val="231F20"/>
          <w:spacing w:val="-9"/>
        </w:rPr>
        <w:t> </w:t>
      </w:r>
      <w:r>
        <w:rPr>
          <w:color w:val="231F20"/>
        </w:rPr>
        <w:t>hai, thứ ba của các pháp đã gọi, đã nói, đã hành, đã lập danh tự, nghĩa </w:t>
      </w:r>
      <w:r>
        <w:rPr>
          <w:color w:val="231F20"/>
          <w:spacing w:val="-7"/>
        </w:rPr>
        <w:t>là </w:t>
      </w:r>
      <w:r>
        <w:rPr>
          <w:color w:val="231F20"/>
        </w:rPr>
        <w:t>trừ các pháp khác chưa gọi, chưa nói, chưa hành, chưa lập danh tự, tạo ra trường hợp thứ tư.</w:t>
      </w:r>
    </w:p>
    <w:p>
      <w:pPr>
        <w:pStyle w:val="BodyText"/>
        <w:ind w:left="960" w:firstLine="0"/>
      </w:pPr>
      <w:r>
        <w:rPr>
          <w:i/>
          <w:color w:val="231F20"/>
        </w:rPr>
        <w:t>Hỏi: </w:t>
      </w:r>
      <w:r>
        <w:rPr>
          <w:color w:val="231F20"/>
        </w:rPr>
        <w:t>Thuyết đã nói kia là những gì?</w:t>
      </w:r>
    </w:p>
    <w:p>
      <w:pPr>
        <w:pStyle w:val="BodyText"/>
        <w:spacing w:line="271" w:lineRule="auto" w:before="152"/>
        <w:ind w:left="393" w:right="127"/>
      </w:pPr>
      <w:r>
        <w:rPr>
          <w:i/>
          <w:color w:val="231F20"/>
        </w:rPr>
        <w:t>Đáp: </w:t>
      </w:r>
      <w:r>
        <w:rPr>
          <w:color w:val="231F20"/>
        </w:rPr>
        <w:t>Đó là tất cả pháp quá khứ, trong đời hiện tại, nhận lấy thân</w:t>
      </w:r>
      <w:r>
        <w:rPr>
          <w:color w:val="231F20"/>
          <w:spacing w:val="-5"/>
        </w:rPr>
        <w:t> </w:t>
      </w:r>
      <w:r>
        <w:rPr>
          <w:color w:val="231F20"/>
        </w:rPr>
        <w:t>Như</w:t>
      </w:r>
      <w:r>
        <w:rPr>
          <w:color w:val="231F20"/>
          <w:spacing w:val="-4"/>
        </w:rPr>
        <w:t> </w:t>
      </w:r>
      <w:r>
        <w:rPr>
          <w:color w:val="231F20"/>
        </w:rPr>
        <w:t>Lai</w:t>
      </w:r>
      <w:r>
        <w:rPr>
          <w:color w:val="231F20"/>
          <w:spacing w:val="-4"/>
        </w:rPr>
        <w:t> </w:t>
      </w:r>
      <w:r>
        <w:rPr>
          <w:color w:val="231F20"/>
        </w:rPr>
        <w:t>và</w:t>
      </w:r>
      <w:r>
        <w:rPr>
          <w:color w:val="231F20"/>
          <w:spacing w:val="-4"/>
        </w:rPr>
        <w:t> </w:t>
      </w:r>
      <w:r>
        <w:rPr>
          <w:color w:val="231F20"/>
        </w:rPr>
        <w:t>ngăn</w:t>
      </w:r>
      <w:r>
        <w:rPr>
          <w:color w:val="231F20"/>
          <w:spacing w:val="-4"/>
        </w:rPr>
        <w:t> </w:t>
      </w:r>
      <w:r>
        <w:rPr>
          <w:color w:val="231F20"/>
        </w:rPr>
        <w:t>cách</w:t>
      </w:r>
      <w:r>
        <w:rPr>
          <w:color w:val="231F20"/>
          <w:spacing w:val="-4"/>
        </w:rPr>
        <w:t> </w:t>
      </w:r>
      <w:r>
        <w:rPr>
          <w:color w:val="231F20"/>
        </w:rPr>
        <w:t>không</w:t>
      </w:r>
      <w:r>
        <w:rPr>
          <w:color w:val="231F20"/>
          <w:spacing w:val="-4"/>
        </w:rPr>
        <w:t> </w:t>
      </w:r>
      <w:r>
        <w:rPr>
          <w:color w:val="231F20"/>
        </w:rPr>
        <w:t>hiện,</w:t>
      </w:r>
      <w:r>
        <w:rPr>
          <w:color w:val="231F20"/>
          <w:spacing w:val="-4"/>
        </w:rPr>
        <w:t> </w:t>
      </w:r>
      <w:r>
        <w:rPr>
          <w:color w:val="231F20"/>
        </w:rPr>
        <w:t>ngoài</w:t>
      </w:r>
      <w:r>
        <w:rPr>
          <w:color w:val="231F20"/>
          <w:spacing w:val="-4"/>
        </w:rPr>
        <w:t> </w:t>
      </w:r>
      <w:r>
        <w:rPr>
          <w:color w:val="231F20"/>
        </w:rPr>
        <w:t>ra</w:t>
      </w:r>
      <w:r>
        <w:rPr>
          <w:color w:val="231F20"/>
          <w:spacing w:val="-4"/>
        </w:rPr>
        <w:t> </w:t>
      </w:r>
      <w:r>
        <w:rPr>
          <w:color w:val="231F20"/>
        </w:rPr>
        <w:t>là</w:t>
      </w:r>
      <w:r>
        <w:rPr>
          <w:color w:val="231F20"/>
          <w:spacing w:val="-4"/>
        </w:rPr>
        <w:t> </w:t>
      </w:r>
      <w:r>
        <w:rPr>
          <w:color w:val="231F20"/>
        </w:rPr>
        <w:t>pháp</w:t>
      </w:r>
      <w:r>
        <w:rPr>
          <w:color w:val="231F20"/>
          <w:spacing w:val="-4"/>
        </w:rPr>
        <w:t> </w:t>
      </w:r>
      <w:r>
        <w:rPr>
          <w:color w:val="231F20"/>
        </w:rPr>
        <w:t>hiện</w:t>
      </w:r>
      <w:r>
        <w:rPr>
          <w:color w:val="231F20"/>
          <w:spacing w:val="-4"/>
        </w:rPr>
        <w:t> </w:t>
      </w:r>
      <w:r>
        <w:rPr>
          <w:color w:val="231F20"/>
        </w:rPr>
        <w:t>tại.</w:t>
      </w:r>
      <w:r>
        <w:rPr>
          <w:color w:val="231F20"/>
          <w:spacing w:val="-9"/>
        </w:rPr>
        <w:t> </w:t>
      </w:r>
      <w:r>
        <w:rPr>
          <w:color w:val="231F20"/>
          <w:spacing w:val="-4"/>
        </w:rPr>
        <w:t>Tất </w:t>
      </w:r>
      <w:r>
        <w:rPr>
          <w:color w:val="231F20"/>
        </w:rPr>
        <w:t>cả pháp của đời vị lai, pháp vô vi nơi hiện tại tạo ra trường hợp thứ tư. Đó gọi là chẳng phải quá khứ chẳng phải không</w:t>
      </w:r>
      <w:r>
        <w:rPr>
          <w:color w:val="231F20"/>
          <w:spacing w:val="-2"/>
        </w:rPr>
        <w:t> </w:t>
      </w:r>
      <w:r>
        <w:rPr>
          <w:color w:val="231F20"/>
        </w:rPr>
        <w:t>hiện.</w:t>
      </w:r>
    </w:p>
    <w:p>
      <w:pPr>
        <w:pStyle w:val="BodyText"/>
        <w:spacing w:before="115"/>
        <w:ind w:left="960" w:firstLine="0"/>
      </w:pPr>
      <w:r>
        <w:rPr>
          <w:i/>
          <w:color w:val="231F20"/>
        </w:rPr>
        <w:t>Hỏi: </w:t>
      </w:r>
      <w:r>
        <w:rPr>
          <w:color w:val="231F20"/>
        </w:rPr>
        <w:t>Vì sao ở đây không nói kiết không hiện?</w:t>
      </w:r>
    </w:p>
    <w:p>
      <w:pPr>
        <w:pStyle w:val="BodyText"/>
        <w:spacing w:line="271" w:lineRule="auto" w:before="152"/>
        <w:ind w:left="393" w:right="128"/>
      </w:pPr>
      <w:r>
        <w:rPr>
          <w:i/>
          <w:color w:val="231F20"/>
        </w:rPr>
        <w:t>Đáp:</w:t>
      </w:r>
      <w:r>
        <w:rPr>
          <w:i/>
          <w:color w:val="231F20"/>
          <w:spacing w:val="-5"/>
        </w:rPr>
        <w:t> </w:t>
      </w:r>
      <w:r>
        <w:rPr>
          <w:color w:val="231F20"/>
        </w:rPr>
        <w:t>Mỗi</w:t>
      </w:r>
      <w:r>
        <w:rPr>
          <w:color w:val="231F20"/>
          <w:spacing w:val="-5"/>
        </w:rPr>
        <w:t> </w:t>
      </w:r>
      <w:r>
        <w:rPr>
          <w:color w:val="231F20"/>
        </w:rPr>
        <w:t>mỗi</w:t>
      </w:r>
      <w:r>
        <w:rPr>
          <w:color w:val="231F20"/>
          <w:spacing w:val="-4"/>
        </w:rPr>
        <w:t> </w:t>
      </w:r>
      <w:r>
        <w:rPr>
          <w:color w:val="231F20"/>
        </w:rPr>
        <w:t>xứ</w:t>
      </w:r>
      <w:r>
        <w:rPr>
          <w:color w:val="231F20"/>
          <w:spacing w:val="-5"/>
        </w:rPr>
        <w:t> </w:t>
      </w:r>
      <w:r>
        <w:rPr>
          <w:color w:val="231F20"/>
        </w:rPr>
        <w:t>trong</w:t>
      </w:r>
      <w:r>
        <w:rPr>
          <w:color w:val="231F20"/>
          <w:spacing w:val="-4"/>
        </w:rPr>
        <w:t> </w:t>
      </w:r>
      <w:r>
        <w:rPr>
          <w:color w:val="231F20"/>
        </w:rPr>
        <w:t>kinh</w:t>
      </w:r>
      <w:r>
        <w:rPr>
          <w:color w:val="231F20"/>
          <w:spacing w:val="-5"/>
        </w:rPr>
        <w:t> </w:t>
      </w:r>
      <w:r>
        <w:rPr>
          <w:color w:val="231F20"/>
        </w:rPr>
        <w:t>Phật</w:t>
      </w:r>
      <w:r>
        <w:rPr>
          <w:color w:val="231F20"/>
          <w:spacing w:val="-4"/>
        </w:rPr>
        <w:t> </w:t>
      </w:r>
      <w:r>
        <w:rPr>
          <w:color w:val="231F20"/>
        </w:rPr>
        <w:t>đều</w:t>
      </w:r>
      <w:r>
        <w:rPr>
          <w:color w:val="231F20"/>
          <w:spacing w:val="-5"/>
        </w:rPr>
        <w:t> </w:t>
      </w:r>
      <w:r>
        <w:rPr>
          <w:color w:val="231F20"/>
        </w:rPr>
        <w:t>có</w:t>
      </w:r>
      <w:r>
        <w:rPr>
          <w:color w:val="231F20"/>
          <w:spacing w:val="-4"/>
        </w:rPr>
        <w:t> </w:t>
      </w:r>
      <w:r>
        <w:rPr>
          <w:color w:val="231F20"/>
        </w:rPr>
        <w:t>nói</w:t>
      </w:r>
      <w:r>
        <w:rPr>
          <w:color w:val="231F20"/>
          <w:spacing w:val="-5"/>
        </w:rPr>
        <w:t> </w:t>
      </w:r>
      <w:r>
        <w:rPr>
          <w:color w:val="231F20"/>
        </w:rPr>
        <w:t>đến</w:t>
      </w:r>
      <w:r>
        <w:rPr>
          <w:color w:val="231F20"/>
          <w:spacing w:val="-5"/>
        </w:rPr>
        <w:t> </w:t>
      </w:r>
      <w:r>
        <w:rPr>
          <w:color w:val="231F20"/>
        </w:rPr>
        <w:t>kiết,</w:t>
      </w:r>
      <w:r>
        <w:rPr>
          <w:color w:val="231F20"/>
          <w:spacing w:val="-4"/>
        </w:rPr>
        <w:t> </w:t>
      </w:r>
      <w:r>
        <w:rPr>
          <w:color w:val="231F20"/>
        </w:rPr>
        <w:t>là</w:t>
      </w:r>
      <w:r>
        <w:rPr>
          <w:color w:val="231F20"/>
          <w:spacing w:val="-5"/>
        </w:rPr>
        <w:t> </w:t>
      </w:r>
      <w:r>
        <w:rPr>
          <w:color w:val="231F20"/>
        </w:rPr>
        <w:t>tận,</w:t>
      </w:r>
      <w:r>
        <w:rPr>
          <w:color w:val="231F20"/>
          <w:spacing w:val="-4"/>
        </w:rPr>
        <w:t> </w:t>
      </w:r>
      <w:r>
        <w:rPr>
          <w:color w:val="231F20"/>
        </w:rPr>
        <w:t>là diệt, không có xứ nào nói kiết không hiện.</w:t>
      </w:r>
    </w:p>
    <w:p>
      <w:pPr>
        <w:pStyle w:val="BodyText"/>
        <w:spacing w:line="273" w:lineRule="auto"/>
        <w:ind w:left="393" w:right="128"/>
      </w:pPr>
      <w:r>
        <w:rPr>
          <w:color w:val="231F20"/>
        </w:rPr>
        <w:t>Bốn</w:t>
      </w:r>
      <w:r>
        <w:rPr>
          <w:color w:val="231F20"/>
          <w:spacing w:val="-20"/>
        </w:rPr>
        <w:t> </w:t>
      </w:r>
      <w:r>
        <w:rPr>
          <w:color w:val="231F20"/>
          <w:spacing w:val="-3"/>
        </w:rPr>
        <w:t>trường</w:t>
      </w:r>
      <w:r>
        <w:rPr>
          <w:color w:val="231F20"/>
          <w:spacing w:val="-19"/>
        </w:rPr>
        <w:t> </w:t>
      </w:r>
      <w:r>
        <w:rPr>
          <w:color w:val="231F20"/>
        </w:rPr>
        <w:t>hợp</w:t>
      </w:r>
      <w:r>
        <w:rPr>
          <w:color w:val="231F20"/>
          <w:spacing w:val="-20"/>
        </w:rPr>
        <w:t> </w:t>
      </w:r>
      <w:r>
        <w:rPr>
          <w:color w:val="231F20"/>
        </w:rPr>
        <w:t>như</w:t>
      </w:r>
      <w:r>
        <w:rPr>
          <w:color w:val="231F20"/>
          <w:spacing w:val="-19"/>
        </w:rPr>
        <w:t> </w:t>
      </w:r>
      <w:r>
        <w:rPr>
          <w:color w:val="231F20"/>
        </w:rPr>
        <w:t>thế</w:t>
      </w:r>
      <w:r>
        <w:rPr>
          <w:color w:val="231F20"/>
          <w:spacing w:val="-20"/>
        </w:rPr>
        <w:t> </w:t>
      </w:r>
      <w:r>
        <w:rPr>
          <w:color w:val="231F20"/>
        </w:rPr>
        <w:t>đấy</w:t>
      </w:r>
      <w:r>
        <w:rPr>
          <w:color w:val="231F20"/>
          <w:spacing w:val="-19"/>
        </w:rPr>
        <w:t> </w:t>
      </w:r>
      <w:r>
        <w:rPr>
          <w:color w:val="231F20"/>
          <w:spacing w:val="-3"/>
        </w:rPr>
        <w:t>cũng</w:t>
      </w:r>
      <w:r>
        <w:rPr>
          <w:color w:val="231F20"/>
          <w:spacing w:val="-19"/>
        </w:rPr>
        <w:t> </w:t>
      </w:r>
      <w:r>
        <w:rPr>
          <w:color w:val="231F20"/>
        </w:rPr>
        <w:t>dựa</w:t>
      </w:r>
      <w:r>
        <w:rPr>
          <w:color w:val="231F20"/>
          <w:spacing w:val="-20"/>
        </w:rPr>
        <w:t> </w:t>
      </w:r>
      <w:r>
        <w:rPr>
          <w:color w:val="231F20"/>
        </w:rPr>
        <w:t>vào</w:t>
      </w:r>
      <w:r>
        <w:rPr>
          <w:color w:val="231F20"/>
          <w:spacing w:val="-19"/>
        </w:rPr>
        <w:t> </w:t>
      </w:r>
      <w:r>
        <w:rPr>
          <w:color w:val="231F20"/>
          <w:spacing w:val="-3"/>
        </w:rPr>
        <w:t>pháp</w:t>
      </w:r>
      <w:r>
        <w:rPr>
          <w:color w:val="231F20"/>
          <w:spacing w:val="-20"/>
        </w:rPr>
        <w:t> </w:t>
      </w:r>
      <w:r>
        <w:rPr>
          <w:color w:val="231F20"/>
        </w:rPr>
        <w:t>thế</w:t>
      </w:r>
      <w:r>
        <w:rPr>
          <w:color w:val="231F20"/>
          <w:spacing w:val="-19"/>
        </w:rPr>
        <w:t> </w:t>
      </w:r>
      <w:r>
        <w:rPr>
          <w:color w:val="231F20"/>
          <w:spacing w:val="-3"/>
        </w:rPr>
        <w:t>tục,</w:t>
      </w:r>
      <w:r>
        <w:rPr>
          <w:color w:val="231F20"/>
          <w:spacing w:val="-20"/>
        </w:rPr>
        <w:t> </w:t>
      </w:r>
      <w:r>
        <w:rPr>
          <w:color w:val="231F20"/>
          <w:spacing w:val="-3"/>
        </w:rPr>
        <w:t>cũng</w:t>
      </w:r>
      <w:r>
        <w:rPr>
          <w:color w:val="231F20"/>
          <w:spacing w:val="-19"/>
        </w:rPr>
        <w:t> </w:t>
      </w:r>
      <w:r>
        <w:rPr>
          <w:color w:val="231F20"/>
          <w:spacing w:val="-3"/>
        </w:rPr>
        <w:t>dựa </w:t>
      </w:r>
      <w:r>
        <w:rPr>
          <w:color w:val="231F20"/>
        </w:rPr>
        <w:t>vào</w:t>
      </w:r>
      <w:r>
        <w:rPr>
          <w:color w:val="231F20"/>
          <w:spacing w:val="-8"/>
        </w:rPr>
        <w:t> </w:t>
      </w:r>
      <w:r>
        <w:rPr>
          <w:color w:val="231F20"/>
          <w:spacing w:val="-3"/>
        </w:rPr>
        <w:t>kinh</w:t>
      </w:r>
      <w:r>
        <w:rPr>
          <w:color w:val="231F20"/>
          <w:spacing w:val="-7"/>
        </w:rPr>
        <w:t> </w:t>
      </w:r>
      <w:r>
        <w:rPr>
          <w:color w:val="231F20"/>
          <w:spacing w:val="-3"/>
        </w:rPr>
        <w:t>Phật,</w:t>
      </w:r>
      <w:r>
        <w:rPr>
          <w:color w:val="231F20"/>
          <w:spacing w:val="-8"/>
        </w:rPr>
        <w:t> </w:t>
      </w:r>
      <w:r>
        <w:rPr>
          <w:color w:val="231F20"/>
          <w:spacing w:val="-3"/>
        </w:rPr>
        <w:t>cũng</w:t>
      </w:r>
      <w:r>
        <w:rPr>
          <w:color w:val="231F20"/>
          <w:spacing w:val="-7"/>
        </w:rPr>
        <w:t> </w:t>
      </w:r>
      <w:r>
        <w:rPr>
          <w:color w:val="231F20"/>
        </w:rPr>
        <w:t>dựa</w:t>
      </w:r>
      <w:r>
        <w:rPr>
          <w:color w:val="231F20"/>
          <w:spacing w:val="-8"/>
        </w:rPr>
        <w:t> </w:t>
      </w:r>
      <w:r>
        <w:rPr>
          <w:color w:val="231F20"/>
        </w:rPr>
        <w:t>vào</w:t>
      </w:r>
      <w:r>
        <w:rPr>
          <w:color w:val="231F20"/>
          <w:spacing w:val="-7"/>
        </w:rPr>
        <w:t> </w:t>
      </w:r>
      <w:r>
        <w:rPr>
          <w:color w:val="231F20"/>
        </w:rPr>
        <w:t>thế</w:t>
      </w:r>
      <w:r>
        <w:rPr>
          <w:color w:val="231F20"/>
          <w:spacing w:val="-8"/>
        </w:rPr>
        <w:t> </w:t>
      </w:r>
      <w:r>
        <w:rPr>
          <w:color w:val="231F20"/>
        </w:rPr>
        <w:t>đế,</w:t>
      </w:r>
      <w:r>
        <w:rPr>
          <w:color w:val="231F20"/>
          <w:spacing w:val="-7"/>
        </w:rPr>
        <w:t> </w:t>
      </w:r>
      <w:r>
        <w:rPr>
          <w:color w:val="231F20"/>
          <w:spacing w:val="-3"/>
        </w:rPr>
        <w:t>cũng</w:t>
      </w:r>
      <w:r>
        <w:rPr>
          <w:color w:val="231F20"/>
          <w:spacing w:val="-7"/>
        </w:rPr>
        <w:t> </w:t>
      </w:r>
      <w:r>
        <w:rPr>
          <w:color w:val="231F20"/>
        </w:rPr>
        <w:t>dựa</w:t>
      </w:r>
      <w:r>
        <w:rPr>
          <w:color w:val="231F20"/>
          <w:spacing w:val="-8"/>
        </w:rPr>
        <w:t> </w:t>
      </w:r>
      <w:r>
        <w:rPr>
          <w:color w:val="231F20"/>
        </w:rPr>
        <w:t>vào</w:t>
      </w:r>
      <w:r>
        <w:rPr>
          <w:color w:val="231F20"/>
          <w:spacing w:val="-7"/>
        </w:rPr>
        <w:t> </w:t>
      </w:r>
      <w:r>
        <w:rPr>
          <w:color w:val="231F20"/>
        </w:rPr>
        <w:t>đệ</w:t>
      </w:r>
      <w:r>
        <w:rPr>
          <w:color w:val="231F20"/>
          <w:spacing w:val="-8"/>
        </w:rPr>
        <w:t> </w:t>
      </w:r>
      <w:r>
        <w:rPr>
          <w:color w:val="231F20"/>
          <w:spacing w:val="-3"/>
        </w:rPr>
        <w:t>nhất</w:t>
      </w:r>
      <w:r>
        <w:rPr>
          <w:color w:val="231F20"/>
          <w:spacing w:val="-7"/>
        </w:rPr>
        <w:t> </w:t>
      </w:r>
      <w:r>
        <w:rPr>
          <w:color w:val="231F20"/>
          <w:spacing w:val="-3"/>
        </w:rPr>
        <w:t>nghĩa</w:t>
      </w:r>
      <w:r>
        <w:rPr>
          <w:color w:val="231F20"/>
          <w:spacing w:val="-8"/>
        </w:rPr>
        <w:t> </w:t>
      </w:r>
      <w:r>
        <w:rPr>
          <w:color w:val="231F20"/>
          <w:spacing w:val="-3"/>
        </w:rPr>
        <w:t>đế.</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color w:val="231F20"/>
        </w:rPr>
        <w:t>Các quá khứ, quá khứ ấy là tận chăng? Cho đến nói rộng.</w:t>
      </w:r>
    </w:p>
    <w:p>
      <w:pPr>
        <w:pStyle w:val="BodyText"/>
        <w:spacing w:line="273" w:lineRule="auto" w:before="154"/>
        <w:ind w:right="411"/>
      </w:pPr>
      <w:r>
        <w:rPr>
          <w:color w:val="231F20"/>
        </w:rPr>
        <w:t>Quá khứ không tận: Là như Trưởng lão Ưu-đà-da đã nói. Nói rộng như trên.</w:t>
      </w:r>
    </w:p>
    <w:p>
      <w:pPr>
        <w:pStyle w:val="BodyText"/>
        <w:spacing w:line="273" w:lineRule="auto" w:before="112"/>
        <w:ind w:right="411"/>
      </w:pPr>
      <w:r>
        <w:rPr>
          <w:color w:val="231F20"/>
        </w:rPr>
        <w:t>Tận</w:t>
      </w:r>
      <w:r>
        <w:rPr>
          <w:color w:val="231F20"/>
          <w:spacing w:val="-5"/>
        </w:rPr>
        <w:t> </w:t>
      </w:r>
      <w:r>
        <w:rPr>
          <w:color w:val="231F20"/>
        </w:rPr>
        <w:t>không</w:t>
      </w:r>
      <w:r>
        <w:rPr>
          <w:color w:val="231F20"/>
          <w:spacing w:val="-4"/>
        </w:rPr>
        <w:t> </w:t>
      </w:r>
      <w:r>
        <w:rPr>
          <w:color w:val="231F20"/>
        </w:rPr>
        <w:t>là</w:t>
      </w:r>
      <w:r>
        <w:rPr>
          <w:color w:val="231F20"/>
          <w:spacing w:val="-4"/>
        </w:rPr>
        <w:t> </w:t>
      </w:r>
      <w:r>
        <w:rPr>
          <w:color w:val="231F20"/>
        </w:rPr>
        <w:t>quá</w:t>
      </w:r>
      <w:r>
        <w:rPr>
          <w:color w:val="231F20"/>
          <w:spacing w:val="-5"/>
        </w:rPr>
        <w:t> </w:t>
      </w:r>
      <w:r>
        <w:rPr>
          <w:color w:val="231F20"/>
        </w:rPr>
        <w:t>khứ:</w:t>
      </w:r>
      <w:r>
        <w:rPr>
          <w:color w:val="231F20"/>
          <w:spacing w:val="-4"/>
        </w:rPr>
        <w:t> </w:t>
      </w:r>
      <w:r>
        <w:rPr>
          <w:color w:val="231F20"/>
        </w:rPr>
        <w:t>Như</w:t>
      </w:r>
      <w:r>
        <w:rPr>
          <w:color w:val="231F20"/>
          <w:spacing w:val="-4"/>
        </w:rPr>
        <w:t> </w:t>
      </w:r>
      <w:r>
        <w:rPr>
          <w:color w:val="231F20"/>
        </w:rPr>
        <w:t>Đức</w:t>
      </w:r>
      <w:r>
        <w:rPr>
          <w:color w:val="231F20"/>
          <w:spacing w:val="-10"/>
        </w:rPr>
        <w:t> </w:t>
      </w:r>
      <w:r>
        <w:rPr>
          <w:color w:val="231F20"/>
        </w:rPr>
        <w:t>Thế</w:t>
      </w:r>
      <w:r>
        <w:rPr>
          <w:color w:val="231F20"/>
          <w:spacing w:val="-9"/>
        </w:rPr>
        <w:t> </w:t>
      </w:r>
      <w:r>
        <w:rPr>
          <w:color w:val="231F20"/>
        </w:rPr>
        <w:t>Tôn</w:t>
      </w:r>
      <w:r>
        <w:rPr>
          <w:color w:val="231F20"/>
          <w:spacing w:val="-4"/>
        </w:rPr>
        <w:t> </w:t>
      </w:r>
      <w:r>
        <w:rPr>
          <w:color w:val="231F20"/>
        </w:rPr>
        <w:t>nói:</w:t>
      </w:r>
      <w:r>
        <w:rPr>
          <w:color w:val="231F20"/>
          <w:spacing w:val="-10"/>
        </w:rPr>
        <w:t> </w:t>
      </w:r>
      <w:r>
        <w:rPr>
          <w:color w:val="231F20"/>
        </w:rPr>
        <w:t>Tỳ-kheo</w:t>
      </w:r>
      <w:r>
        <w:rPr>
          <w:color w:val="231F20"/>
          <w:spacing w:val="-4"/>
        </w:rPr>
        <w:t> </w:t>
      </w:r>
      <w:r>
        <w:rPr>
          <w:color w:val="231F20"/>
        </w:rPr>
        <w:t>này</w:t>
      </w:r>
      <w:r>
        <w:rPr>
          <w:color w:val="231F20"/>
          <w:spacing w:val="-4"/>
        </w:rPr>
        <w:t> </w:t>
      </w:r>
      <w:r>
        <w:rPr>
          <w:color w:val="231F20"/>
        </w:rPr>
        <w:t>tận nẻo địa ngục, cho đến nói rộng.</w:t>
      </w:r>
    </w:p>
    <w:p>
      <w:pPr>
        <w:pStyle w:val="BodyText"/>
        <w:spacing w:line="273" w:lineRule="auto" w:before="112"/>
        <w:ind w:right="413"/>
      </w:pPr>
      <w:r>
        <w:rPr>
          <w:i/>
          <w:color w:val="231F20"/>
        </w:rPr>
        <w:t>Hỏi: </w:t>
      </w:r>
      <w:r>
        <w:rPr>
          <w:color w:val="231F20"/>
        </w:rPr>
        <w:t>Địa ngục, súc sinh, ngạ quỷ, tức là nói địa ngục, súc sinh, ngạ quỷ tận. Vì sao lại nói không đọa nơi đường ác, nẻo ác?</w:t>
      </w:r>
    </w:p>
    <w:p>
      <w:pPr>
        <w:pStyle w:val="BodyText"/>
        <w:spacing w:line="273" w:lineRule="auto" w:before="111"/>
        <w:ind w:right="411"/>
      </w:pPr>
      <w:r>
        <w:rPr>
          <w:i/>
          <w:color w:val="231F20"/>
        </w:rPr>
        <w:t>Đáp: </w:t>
      </w:r>
      <w:r>
        <w:rPr>
          <w:color w:val="231F20"/>
        </w:rPr>
        <w:t>Lại không có sự việc chưa từng có. Nói không đọa nơi đường ác, tức là tận địa ngục, súc sinh, ngạ quỷ. Chỉ ở trước là nói rộng, sau là nói tóm tắt, văn tuy có khác, nhưng nghĩa không khác.</w:t>
      </w:r>
    </w:p>
    <w:p>
      <w:pPr>
        <w:pStyle w:val="BodyText"/>
        <w:spacing w:line="273" w:lineRule="auto" w:before="111"/>
        <w:ind w:right="411"/>
      </w:pPr>
      <w:r>
        <w:rPr>
          <w:color w:val="231F20"/>
        </w:rPr>
        <w:t>Lại</w:t>
      </w:r>
      <w:r>
        <w:rPr>
          <w:color w:val="231F20"/>
          <w:spacing w:val="-4"/>
        </w:rPr>
        <w:t> </w:t>
      </w:r>
      <w:r>
        <w:rPr>
          <w:color w:val="231F20"/>
        </w:rPr>
        <w:t>có</w:t>
      </w:r>
      <w:r>
        <w:rPr>
          <w:color w:val="231F20"/>
          <w:spacing w:val="-3"/>
        </w:rPr>
        <w:t> </w:t>
      </w:r>
      <w:r>
        <w:rPr>
          <w:color w:val="231F20"/>
        </w:rPr>
        <w:t>thuyết</w:t>
      </w:r>
      <w:r>
        <w:rPr>
          <w:color w:val="231F20"/>
          <w:spacing w:val="-2"/>
        </w:rPr>
        <w:t> </w:t>
      </w:r>
      <w:r>
        <w:rPr>
          <w:color w:val="231F20"/>
        </w:rPr>
        <w:t>nói:</w:t>
      </w:r>
      <w:r>
        <w:rPr>
          <w:color w:val="231F20"/>
          <w:spacing w:val="-8"/>
        </w:rPr>
        <w:t> </w:t>
      </w:r>
      <w:r>
        <w:rPr>
          <w:color w:val="231F20"/>
        </w:rPr>
        <w:t>Trước</w:t>
      </w:r>
      <w:r>
        <w:rPr>
          <w:color w:val="231F20"/>
          <w:spacing w:val="-4"/>
        </w:rPr>
        <w:t> </w:t>
      </w:r>
      <w:r>
        <w:rPr>
          <w:color w:val="231F20"/>
        </w:rPr>
        <w:t>là</w:t>
      </w:r>
      <w:r>
        <w:rPr>
          <w:color w:val="231F20"/>
          <w:spacing w:val="-3"/>
        </w:rPr>
        <w:t> </w:t>
      </w:r>
      <w:r>
        <w:rPr>
          <w:color w:val="231F20"/>
        </w:rPr>
        <w:t>nói</w:t>
      </w:r>
      <w:r>
        <w:rPr>
          <w:color w:val="231F20"/>
          <w:spacing w:val="-4"/>
        </w:rPr>
        <w:t> </w:t>
      </w:r>
      <w:r>
        <w:rPr>
          <w:color w:val="231F20"/>
        </w:rPr>
        <w:t>rộng,</w:t>
      </w:r>
      <w:r>
        <w:rPr>
          <w:color w:val="231F20"/>
          <w:spacing w:val="-4"/>
        </w:rPr>
        <w:t> </w:t>
      </w:r>
      <w:r>
        <w:rPr>
          <w:color w:val="231F20"/>
        </w:rPr>
        <w:t>sau</w:t>
      </w:r>
      <w:r>
        <w:rPr>
          <w:color w:val="231F20"/>
          <w:spacing w:val="-3"/>
        </w:rPr>
        <w:t> </w:t>
      </w:r>
      <w:r>
        <w:rPr>
          <w:color w:val="231F20"/>
        </w:rPr>
        <w:t>là</w:t>
      </w:r>
      <w:r>
        <w:rPr>
          <w:color w:val="231F20"/>
          <w:spacing w:val="-4"/>
        </w:rPr>
        <w:t> </w:t>
      </w:r>
      <w:r>
        <w:rPr>
          <w:color w:val="231F20"/>
        </w:rPr>
        <w:t>nói</w:t>
      </w:r>
      <w:r>
        <w:rPr>
          <w:color w:val="231F20"/>
          <w:spacing w:val="-4"/>
        </w:rPr>
        <w:t> </w:t>
      </w:r>
      <w:r>
        <w:rPr>
          <w:color w:val="231F20"/>
        </w:rPr>
        <w:t>lược.</w:t>
      </w:r>
      <w:r>
        <w:rPr>
          <w:color w:val="231F20"/>
          <w:spacing w:val="-7"/>
        </w:rPr>
        <w:t> </w:t>
      </w:r>
      <w:r>
        <w:rPr>
          <w:color w:val="231F20"/>
        </w:rPr>
        <w:t>Trước</w:t>
      </w:r>
      <w:r>
        <w:rPr>
          <w:color w:val="231F20"/>
          <w:spacing w:val="-4"/>
        </w:rPr>
        <w:t> </w:t>
      </w:r>
      <w:r>
        <w:rPr>
          <w:color w:val="231F20"/>
        </w:rPr>
        <w:t>nói là giải thích, sau nói là không giải</w:t>
      </w:r>
      <w:r>
        <w:rPr>
          <w:color w:val="231F20"/>
          <w:spacing w:val="-2"/>
        </w:rPr>
        <w:t> </w:t>
      </w:r>
      <w:r>
        <w:rPr>
          <w:color w:val="231F20"/>
        </w:rPr>
        <w:t>thích.</w:t>
      </w:r>
    </w:p>
    <w:p>
      <w:pPr>
        <w:pStyle w:val="BodyText"/>
        <w:spacing w:line="273" w:lineRule="auto" w:before="112"/>
        <w:ind w:right="411"/>
      </w:pPr>
      <w:r>
        <w:rPr>
          <w:color w:val="231F20"/>
        </w:rPr>
        <w:t>Lại</w:t>
      </w:r>
      <w:r>
        <w:rPr>
          <w:color w:val="231F20"/>
          <w:spacing w:val="-13"/>
        </w:rPr>
        <w:t> </w:t>
      </w:r>
      <w:r>
        <w:rPr>
          <w:color w:val="231F20"/>
        </w:rPr>
        <w:t>có</w:t>
      </w:r>
      <w:r>
        <w:rPr>
          <w:color w:val="231F20"/>
          <w:spacing w:val="-13"/>
        </w:rPr>
        <w:t> </w:t>
      </w:r>
      <w:r>
        <w:rPr>
          <w:color w:val="231F20"/>
        </w:rPr>
        <w:t>thuyết</w:t>
      </w:r>
      <w:r>
        <w:rPr>
          <w:color w:val="231F20"/>
          <w:spacing w:val="-12"/>
        </w:rPr>
        <w:t> </w:t>
      </w:r>
      <w:r>
        <w:rPr>
          <w:color w:val="231F20"/>
        </w:rPr>
        <w:t>cho:</w:t>
      </w:r>
      <w:r>
        <w:rPr>
          <w:color w:val="231F20"/>
          <w:spacing w:val="-13"/>
        </w:rPr>
        <w:t> </w:t>
      </w:r>
      <w:r>
        <w:rPr>
          <w:color w:val="231F20"/>
        </w:rPr>
        <w:t>Đều</w:t>
      </w:r>
      <w:r>
        <w:rPr>
          <w:color w:val="231F20"/>
          <w:spacing w:val="-12"/>
        </w:rPr>
        <w:t> </w:t>
      </w:r>
      <w:r>
        <w:rPr>
          <w:color w:val="231F20"/>
        </w:rPr>
        <w:t>là</w:t>
      </w:r>
      <w:r>
        <w:rPr>
          <w:color w:val="231F20"/>
          <w:spacing w:val="-13"/>
        </w:rPr>
        <w:t> </w:t>
      </w:r>
      <w:r>
        <w:rPr>
          <w:color w:val="231F20"/>
        </w:rPr>
        <w:t>địa</w:t>
      </w:r>
      <w:r>
        <w:rPr>
          <w:color w:val="231F20"/>
          <w:spacing w:val="-13"/>
        </w:rPr>
        <w:t> </w:t>
      </w:r>
      <w:r>
        <w:rPr>
          <w:color w:val="231F20"/>
        </w:rPr>
        <w:t>ngục,</w:t>
      </w:r>
      <w:r>
        <w:rPr>
          <w:color w:val="231F20"/>
          <w:spacing w:val="-12"/>
        </w:rPr>
        <w:t> </w:t>
      </w:r>
      <w:r>
        <w:rPr>
          <w:color w:val="231F20"/>
        </w:rPr>
        <w:t>súc</w:t>
      </w:r>
      <w:r>
        <w:rPr>
          <w:color w:val="231F20"/>
          <w:spacing w:val="-13"/>
        </w:rPr>
        <w:t> </w:t>
      </w:r>
      <w:r>
        <w:rPr>
          <w:color w:val="231F20"/>
        </w:rPr>
        <w:t>sinh,</w:t>
      </w:r>
      <w:r>
        <w:rPr>
          <w:color w:val="231F20"/>
          <w:spacing w:val="-12"/>
        </w:rPr>
        <w:t> </w:t>
      </w:r>
      <w:r>
        <w:rPr>
          <w:color w:val="231F20"/>
        </w:rPr>
        <w:t>ngạ</w:t>
      </w:r>
      <w:r>
        <w:rPr>
          <w:color w:val="231F20"/>
          <w:spacing w:val="-13"/>
        </w:rPr>
        <w:t> </w:t>
      </w:r>
      <w:r>
        <w:rPr>
          <w:color w:val="231F20"/>
        </w:rPr>
        <w:t>quỷ,</w:t>
      </w:r>
      <w:r>
        <w:rPr>
          <w:color w:val="231F20"/>
          <w:spacing w:val="-13"/>
        </w:rPr>
        <w:t> </w:t>
      </w:r>
      <w:r>
        <w:rPr>
          <w:color w:val="231F20"/>
        </w:rPr>
        <w:t>như</w:t>
      </w:r>
      <w:r>
        <w:rPr>
          <w:color w:val="231F20"/>
          <w:spacing w:val="-12"/>
        </w:rPr>
        <w:t> </w:t>
      </w:r>
      <w:r>
        <w:rPr>
          <w:color w:val="231F20"/>
        </w:rPr>
        <w:t>trước đã nói. Không đọa nơi đường ác, nẻo ác: Là Huỳnh môn, Bàn trá, không hình, hai hình. Vì sao? Vì những người này cũng là nẻo ác, đường ác trong loài người.</w:t>
      </w:r>
    </w:p>
    <w:p>
      <w:pPr>
        <w:pStyle w:val="BodyText"/>
        <w:spacing w:line="273" w:lineRule="auto" w:before="110"/>
        <w:ind w:right="410"/>
      </w:pPr>
      <w:r>
        <w:rPr>
          <w:color w:val="231F20"/>
        </w:rPr>
        <w:t>Lại có thuyết nêu: Tận địa ngục </w:t>
      </w:r>
      <w:r>
        <w:rPr>
          <w:color w:val="231F20"/>
          <w:spacing w:val="-6"/>
        </w:rPr>
        <w:t>v.v... </w:t>
      </w:r>
      <w:r>
        <w:rPr>
          <w:color w:val="231F20"/>
        </w:rPr>
        <w:t>như trước đã nói. Không đọa</w:t>
      </w:r>
      <w:r>
        <w:rPr>
          <w:color w:val="231F20"/>
          <w:spacing w:val="-12"/>
        </w:rPr>
        <w:t> </w:t>
      </w:r>
      <w:r>
        <w:rPr>
          <w:color w:val="231F20"/>
        </w:rPr>
        <w:t>nơi</w:t>
      </w:r>
      <w:r>
        <w:rPr>
          <w:color w:val="231F20"/>
          <w:spacing w:val="-11"/>
        </w:rPr>
        <w:t> </w:t>
      </w:r>
      <w:r>
        <w:rPr>
          <w:color w:val="231F20"/>
        </w:rPr>
        <w:t>đường</w:t>
      </w:r>
      <w:r>
        <w:rPr>
          <w:color w:val="231F20"/>
          <w:spacing w:val="-11"/>
        </w:rPr>
        <w:t> </w:t>
      </w:r>
      <w:r>
        <w:rPr>
          <w:color w:val="231F20"/>
        </w:rPr>
        <w:t>ác,</w:t>
      </w:r>
      <w:r>
        <w:rPr>
          <w:color w:val="231F20"/>
          <w:spacing w:val="-12"/>
        </w:rPr>
        <w:t> </w:t>
      </w:r>
      <w:r>
        <w:rPr>
          <w:color w:val="231F20"/>
        </w:rPr>
        <w:t>nẻo</w:t>
      </w:r>
      <w:r>
        <w:rPr>
          <w:color w:val="231F20"/>
          <w:spacing w:val="-11"/>
        </w:rPr>
        <w:t> </w:t>
      </w:r>
      <w:r>
        <w:rPr>
          <w:color w:val="231F20"/>
        </w:rPr>
        <w:t>ác</w:t>
      </w:r>
      <w:r>
        <w:rPr>
          <w:color w:val="231F20"/>
          <w:spacing w:val="-11"/>
        </w:rPr>
        <w:t> </w:t>
      </w:r>
      <w:r>
        <w:rPr>
          <w:color w:val="231F20"/>
        </w:rPr>
        <w:t>là</w:t>
      </w:r>
      <w:r>
        <w:rPr>
          <w:color w:val="231F20"/>
          <w:spacing w:val="-12"/>
        </w:rPr>
        <w:t> </w:t>
      </w:r>
      <w:r>
        <w:rPr>
          <w:color w:val="231F20"/>
        </w:rPr>
        <w:t>không</w:t>
      </w:r>
      <w:r>
        <w:rPr>
          <w:color w:val="231F20"/>
          <w:spacing w:val="-11"/>
        </w:rPr>
        <w:t> </w:t>
      </w:r>
      <w:r>
        <w:rPr>
          <w:color w:val="231F20"/>
        </w:rPr>
        <w:t>đoạn</w:t>
      </w:r>
      <w:r>
        <w:rPr>
          <w:color w:val="231F20"/>
          <w:spacing w:val="-11"/>
        </w:rPr>
        <w:t> </w:t>
      </w:r>
      <w:r>
        <w:rPr>
          <w:color w:val="231F20"/>
        </w:rPr>
        <w:t>dứt</w:t>
      </w:r>
      <w:r>
        <w:rPr>
          <w:color w:val="231F20"/>
          <w:spacing w:val="-12"/>
        </w:rPr>
        <w:t> </w:t>
      </w:r>
      <w:r>
        <w:rPr>
          <w:color w:val="231F20"/>
        </w:rPr>
        <w:t>căn</w:t>
      </w:r>
      <w:r>
        <w:rPr>
          <w:color w:val="231F20"/>
          <w:spacing w:val="-11"/>
        </w:rPr>
        <w:t> </w:t>
      </w:r>
      <w:r>
        <w:rPr>
          <w:color w:val="231F20"/>
        </w:rPr>
        <w:t>thiện.</w:t>
      </w:r>
      <w:r>
        <w:rPr>
          <w:color w:val="231F20"/>
          <w:spacing w:val="-15"/>
        </w:rPr>
        <w:t> </w:t>
      </w:r>
      <w:r>
        <w:rPr>
          <w:color w:val="231F20"/>
        </w:rPr>
        <w:t>Vì</w:t>
      </w:r>
      <w:r>
        <w:rPr>
          <w:color w:val="231F20"/>
          <w:spacing w:val="-12"/>
        </w:rPr>
        <w:t> </w:t>
      </w:r>
      <w:r>
        <w:rPr>
          <w:color w:val="231F20"/>
        </w:rPr>
        <w:t>sao?</w:t>
      </w:r>
      <w:r>
        <w:rPr>
          <w:color w:val="231F20"/>
          <w:spacing w:val="-16"/>
        </w:rPr>
        <w:t> </w:t>
      </w:r>
      <w:r>
        <w:rPr>
          <w:color w:val="231F20"/>
        </w:rPr>
        <w:t>Vì</w:t>
      </w:r>
      <w:r>
        <w:rPr>
          <w:color w:val="231F20"/>
          <w:spacing w:val="-11"/>
        </w:rPr>
        <w:t> </w:t>
      </w:r>
      <w:r>
        <w:rPr>
          <w:color w:val="231F20"/>
        </w:rPr>
        <w:t>nếu đoạn</w:t>
      </w:r>
      <w:r>
        <w:rPr>
          <w:color w:val="231F20"/>
          <w:spacing w:val="-10"/>
        </w:rPr>
        <w:t> </w:t>
      </w:r>
      <w:r>
        <w:rPr>
          <w:color w:val="231F20"/>
        </w:rPr>
        <w:t>dứt</w:t>
      </w:r>
      <w:r>
        <w:rPr>
          <w:color w:val="231F20"/>
          <w:spacing w:val="-9"/>
        </w:rPr>
        <w:t> </w:t>
      </w:r>
      <w:r>
        <w:rPr>
          <w:color w:val="231F20"/>
        </w:rPr>
        <w:t>căn</w:t>
      </w:r>
      <w:r>
        <w:rPr>
          <w:color w:val="231F20"/>
          <w:spacing w:val="-9"/>
        </w:rPr>
        <w:t> </w:t>
      </w:r>
      <w:r>
        <w:rPr>
          <w:color w:val="231F20"/>
        </w:rPr>
        <w:t>thiện</w:t>
      </w:r>
      <w:r>
        <w:rPr>
          <w:color w:val="231F20"/>
          <w:spacing w:val="-9"/>
        </w:rPr>
        <w:t> </w:t>
      </w:r>
      <w:r>
        <w:rPr>
          <w:color w:val="231F20"/>
        </w:rPr>
        <w:t>tức</w:t>
      </w:r>
      <w:r>
        <w:rPr>
          <w:color w:val="231F20"/>
          <w:spacing w:val="-9"/>
        </w:rPr>
        <w:t> </w:t>
      </w:r>
      <w:r>
        <w:rPr>
          <w:color w:val="231F20"/>
        </w:rPr>
        <w:t>là</w:t>
      </w:r>
      <w:r>
        <w:rPr>
          <w:color w:val="231F20"/>
          <w:spacing w:val="-9"/>
        </w:rPr>
        <w:t> </w:t>
      </w:r>
      <w:r>
        <w:rPr>
          <w:color w:val="231F20"/>
        </w:rPr>
        <w:t>nẻo</w:t>
      </w:r>
      <w:r>
        <w:rPr>
          <w:color w:val="231F20"/>
          <w:spacing w:val="-9"/>
        </w:rPr>
        <w:t> </w:t>
      </w:r>
      <w:r>
        <w:rPr>
          <w:color w:val="231F20"/>
        </w:rPr>
        <w:t>ác,</w:t>
      </w:r>
      <w:r>
        <w:rPr>
          <w:color w:val="231F20"/>
          <w:spacing w:val="-10"/>
        </w:rPr>
        <w:t> </w:t>
      </w:r>
      <w:r>
        <w:rPr>
          <w:color w:val="231F20"/>
        </w:rPr>
        <w:t>đường</w:t>
      </w:r>
      <w:r>
        <w:rPr>
          <w:color w:val="231F20"/>
          <w:spacing w:val="-9"/>
        </w:rPr>
        <w:t> </w:t>
      </w:r>
      <w:r>
        <w:rPr>
          <w:color w:val="231F20"/>
        </w:rPr>
        <w:t>ác.</w:t>
      </w:r>
      <w:r>
        <w:rPr>
          <w:color w:val="231F20"/>
          <w:spacing w:val="-9"/>
        </w:rPr>
        <w:t> </w:t>
      </w:r>
      <w:r>
        <w:rPr>
          <w:color w:val="231F20"/>
        </w:rPr>
        <w:t>Như</w:t>
      </w:r>
      <w:r>
        <w:rPr>
          <w:color w:val="231F20"/>
          <w:spacing w:val="-9"/>
        </w:rPr>
        <w:t> </w:t>
      </w:r>
      <w:r>
        <w:rPr>
          <w:color w:val="231F20"/>
        </w:rPr>
        <w:t>nói:</w:t>
      </w:r>
      <w:r>
        <w:rPr>
          <w:color w:val="231F20"/>
          <w:spacing w:val="-14"/>
        </w:rPr>
        <w:t> </w:t>
      </w:r>
      <w:r>
        <w:rPr>
          <w:color w:val="231F20"/>
        </w:rPr>
        <w:t>Thân</w:t>
      </w:r>
      <w:r>
        <w:rPr>
          <w:color w:val="231F20"/>
          <w:spacing w:val="-9"/>
        </w:rPr>
        <w:t> </w:t>
      </w:r>
      <w:r>
        <w:rPr>
          <w:color w:val="231F20"/>
        </w:rPr>
        <w:t>hoại</w:t>
      </w:r>
      <w:r>
        <w:rPr>
          <w:color w:val="231F20"/>
          <w:spacing w:val="-9"/>
        </w:rPr>
        <w:t> </w:t>
      </w:r>
      <w:r>
        <w:rPr>
          <w:color w:val="231F20"/>
        </w:rPr>
        <w:t>mạng chung, như ném viên chân châu, khoảnh khắc bị đọa nơi nẻo ác.</w:t>
      </w:r>
    </w:p>
    <w:p>
      <w:pPr>
        <w:pStyle w:val="BodyText"/>
        <w:spacing w:line="273" w:lineRule="auto" w:before="110"/>
        <w:ind w:right="411"/>
      </w:pPr>
      <w:r>
        <w:rPr>
          <w:color w:val="231F20"/>
        </w:rPr>
        <w:t>Lại có thuyết nói: Tận địa ngục v.v... như trước đã nói. Không đọa nơi đường ác, nẻo ác là nói mười hai nhà phi luật nghi. Vì sao? Vì họ cũng là nẻo ác.</w:t>
      </w:r>
    </w:p>
    <w:p>
      <w:pPr>
        <w:pStyle w:val="BodyText"/>
        <w:spacing w:line="273" w:lineRule="auto" w:before="111"/>
        <w:ind w:right="406"/>
      </w:pPr>
      <w:r>
        <w:rPr>
          <w:color w:val="231F20"/>
        </w:rPr>
        <w:t>Lại có thuyết nêu: Tận địa ngục v.v..., như trước đã nói. Không đọa nơi đường ác, nẻo ác là nói về nhân của nẻo ác, đường ác. Dùng nhân nói quả, nên như Đức Thế Tôn nói: Các Tỳ-kheo! Nếu thấy có người tạo nghiệp ác của thân, miệng, ý, nên biết đó là nẻo địa ngục.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Lại có thuyết cho: Tận địa ngục </w:t>
      </w:r>
      <w:r>
        <w:rPr>
          <w:color w:val="231F20"/>
          <w:spacing w:val="-5"/>
        </w:rPr>
        <w:t>v.v..., </w:t>
      </w:r>
      <w:r>
        <w:rPr>
          <w:color w:val="231F20"/>
        </w:rPr>
        <w:t>như trước đã nói.</w:t>
      </w:r>
      <w:r>
        <w:rPr>
          <w:color w:val="231F20"/>
          <w:spacing w:val="-39"/>
        </w:rPr>
        <w:t> </w:t>
      </w:r>
      <w:r>
        <w:rPr>
          <w:color w:val="231F20"/>
        </w:rPr>
        <w:t>Không đọa là nói nẻo địa ngục. Vì sao? Vì không thể thành tựu quả thiện. Đường ác là nẻo ngạ quỷ. Vì sao? Vì nơi tất cả thời gian thường xuyên thiếu thốn mọi thứ cần thiết. Nẻo ác là nẻo súc sinh. Vì sao? Vì</w:t>
      </w:r>
      <w:r>
        <w:rPr>
          <w:color w:val="231F20"/>
          <w:spacing w:val="-10"/>
        </w:rPr>
        <w:t> </w:t>
      </w:r>
      <w:r>
        <w:rPr>
          <w:color w:val="231F20"/>
        </w:rPr>
        <w:t>có</w:t>
      </w:r>
      <w:r>
        <w:rPr>
          <w:color w:val="231F20"/>
          <w:spacing w:val="-9"/>
        </w:rPr>
        <w:t> </w:t>
      </w:r>
      <w:r>
        <w:rPr>
          <w:color w:val="231F20"/>
        </w:rPr>
        <w:t>chúng</w:t>
      </w:r>
      <w:r>
        <w:rPr>
          <w:color w:val="231F20"/>
          <w:spacing w:val="-10"/>
        </w:rPr>
        <w:t> </w:t>
      </w:r>
      <w:r>
        <w:rPr>
          <w:color w:val="231F20"/>
        </w:rPr>
        <w:t>sinh</w:t>
      </w:r>
      <w:r>
        <w:rPr>
          <w:color w:val="231F20"/>
          <w:spacing w:val="-9"/>
        </w:rPr>
        <w:t> </w:t>
      </w:r>
      <w:r>
        <w:rPr>
          <w:color w:val="231F20"/>
        </w:rPr>
        <w:t>sinh</w:t>
      </w:r>
      <w:r>
        <w:rPr>
          <w:color w:val="231F20"/>
          <w:spacing w:val="-9"/>
        </w:rPr>
        <w:t> </w:t>
      </w:r>
      <w:r>
        <w:rPr>
          <w:color w:val="231F20"/>
        </w:rPr>
        <w:t>trong</w:t>
      </w:r>
      <w:r>
        <w:rPr>
          <w:color w:val="231F20"/>
          <w:spacing w:val="-10"/>
        </w:rPr>
        <w:t> </w:t>
      </w:r>
      <w:r>
        <w:rPr>
          <w:color w:val="231F20"/>
        </w:rPr>
        <w:t>nẻo</w:t>
      </w:r>
      <w:r>
        <w:rPr>
          <w:color w:val="231F20"/>
          <w:spacing w:val="-9"/>
        </w:rPr>
        <w:t> </w:t>
      </w:r>
      <w:r>
        <w:rPr>
          <w:color w:val="231F20"/>
          <w:spacing w:val="-6"/>
        </w:rPr>
        <w:t>ấy,</w:t>
      </w:r>
      <w:r>
        <w:rPr>
          <w:color w:val="231F20"/>
          <w:spacing w:val="-10"/>
        </w:rPr>
        <w:t> </w:t>
      </w:r>
      <w:r>
        <w:rPr>
          <w:color w:val="231F20"/>
        </w:rPr>
        <w:t>vào</w:t>
      </w:r>
      <w:r>
        <w:rPr>
          <w:color w:val="231F20"/>
          <w:spacing w:val="-9"/>
        </w:rPr>
        <w:t> </w:t>
      </w:r>
      <w:r>
        <w:rPr>
          <w:color w:val="231F20"/>
        </w:rPr>
        <w:t>thời</w:t>
      </w:r>
      <w:r>
        <w:rPr>
          <w:color w:val="231F20"/>
          <w:spacing w:val="-9"/>
        </w:rPr>
        <w:t> </w:t>
      </w:r>
      <w:r>
        <w:rPr>
          <w:color w:val="231F20"/>
        </w:rPr>
        <w:t>kỳ</w:t>
      </w:r>
      <w:r>
        <w:rPr>
          <w:color w:val="231F20"/>
          <w:spacing w:val="-10"/>
        </w:rPr>
        <w:t> </w:t>
      </w:r>
      <w:r>
        <w:rPr>
          <w:color w:val="231F20"/>
        </w:rPr>
        <w:t>thế</w:t>
      </w:r>
      <w:r>
        <w:rPr>
          <w:color w:val="231F20"/>
          <w:spacing w:val="-9"/>
        </w:rPr>
        <w:t> </w:t>
      </w:r>
      <w:r>
        <w:rPr>
          <w:color w:val="231F20"/>
        </w:rPr>
        <w:t>giới</w:t>
      </w:r>
      <w:r>
        <w:rPr>
          <w:color w:val="231F20"/>
          <w:spacing w:val="-10"/>
        </w:rPr>
        <w:t> </w:t>
      </w:r>
      <w:r>
        <w:rPr>
          <w:color w:val="231F20"/>
        </w:rPr>
        <w:t>thành</w:t>
      </w:r>
      <w:r>
        <w:rPr>
          <w:color w:val="231F20"/>
          <w:spacing w:val="-9"/>
        </w:rPr>
        <w:t> </w:t>
      </w:r>
      <w:r>
        <w:rPr>
          <w:color w:val="231F20"/>
        </w:rPr>
        <w:t>lập,</w:t>
      </w:r>
      <w:r>
        <w:rPr>
          <w:color w:val="231F20"/>
          <w:spacing w:val="-9"/>
        </w:rPr>
        <w:t> </w:t>
      </w:r>
      <w:r>
        <w:rPr>
          <w:color w:val="231F20"/>
        </w:rPr>
        <w:t>thì thọ nhận thân cho đến khi thế giới hoại thì mạng chung.</w:t>
      </w:r>
    </w:p>
    <w:p>
      <w:pPr>
        <w:pStyle w:val="BodyText"/>
        <w:spacing w:line="273" w:lineRule="auto" w:before="108"/>
        <w:ind w:left="393" w:right="122"/>
      </w:pPr>
      <w:r>
        <w:rPr>
          <w:color w:val="231F20"/>
        </w:rPr>
        <w:t>Lại có </w:t>
      </w:r>
      <w:r>
        <w:rPr>
          <w:color w:val="231F20"/>
          <w:spacing w:val="2"/>
        </w:rPr>
        <w:t>thuyết nói: Không </w:t>
      </w:r>
      <w:r>
        <w:rPr>
          <w:color w:val="231F20"/>
        </w:rPr>
        <w:t>đọa là đều nói về ba </w:t>
      </w:r>
      <w:r>
        <w:rPr>
          <w:color w:val="231F20"/>
          <w:spacing w:val="2"/>
        </w:rPr>
        <w:t>đường </w:t>
      </w:r>
      <w:r>
        <w:rPr>
          <w:color w:val="231F20"/>
        </w:rPr>
        <w:t>ác, </w:t>
      </w:r>
      <w:r>
        <w:rPr>
          <w:color w:val="231F20"/>
          <w:spacing w:val="3"/>
        </w:rPr>
        <w:t>như </w:t>
      </w:r>
      <w:r>
        <w:rPr>
          <w:color w:val="231F20"/>
          <w:spacing w:val="2"/>
        </w:rPr>
        <w:t>trong </w:t>
      </w:r>
      <w:r>
        <w:rPr>
          <w:color w:val="231F20"/>
        </w:rPr>
        <w:t>nẻo súc </w:t>
      </w:r>
      <w:r>
        <w:rPr>
          <w:color w:val="231F20"/>
          <w:spacing w:val="2"/>
        </w:rPr>
        <w:t>sinh, </w:t>
      </w:r>
      <w:r>
        <w:rPr>
          <w:color w:val="231F20"/>
        </w:rPr>
        <w:t>ngạ quỷ tuy có </w:t>
      </w:r>
      <w:r>
        <w:rPr>
          <w:color w:val="231F20"/>
          <w:spacing w:val="2"/>
        </w:rPr>
        <w:t>thành </w:t>
      </w:r>
      <w:r>
        <w:rPr>
          <w:color w:val="231F20"/>
        </w:rPr>
        <w:t>tựu quả </w:t>
      </w:r>
      <w:r>
        <w:rPr>
          <w:color w:val="231F20"/>
          <w:spacing w:val="2"/>
        </w:rPr>
        <w:t>thiện, nhưng </w:t>
      </w:r>
      <w:r>
        <w:rPr>
          <w:color w:val="231F20"/>
          <w:spacing w:val="3"/>
        </w:rPr>
        <w:t>rất </w:t>
      </w:r>
      <w:r>
        <w:rPr>
          <w:color w:val="231F20"/>
        </w:rPr>
        <w:t>ít. </w:t>
      </w:r>
      <w:r>
        <w:rPr>
          <w:color w:val="231F20"/>
          <w:spacing w:val="2"/>
        </w:rPr>
        <w:t>Đường </w:t>
      </w:r>
      <w:r>
        <w:rPr>
          <w:color w:val="231F20"/>
        </w:rPr>
        <w:t>ác là </w:t>
      </w:r>
      <w:r>
        <w:rPr>
          <w:color w:val="231F20"/>
          <w:spacing w:val="2"/>
        </w:rPr>
        <w:t>cũng </w:t>
      </w:r>
      <w:r>
        <w:rPr>
          <w:color w:val="231F20"/>
        </w:rPr>
        <w:t>đều nói về ba </w:t>
      </w:r>
      <w:r>
        <w:rPr>
          <w:color w:val="231F20"/>
          <w:spacing w:val="2"/>
        </w:rPr>
        <w:t>đường </w:t>
      </w:r>
      <w:r>
        <w:rPr>
          <w:color w:val="231F20"/>
        </w:rPr>
        <w:t>ác, </w:t>
      </w:r>
      <w:r>
        <w:rPr>
          <w:color w:val="231F20"/>
          <w:spacing w:val="2"/>
        </w:rPr>
        <w:t>theo </w:t>
      </w:r>
      <w:r>
        <w:rPr>
          <w:color w:val="231F20"/>
        </w:rPr>
        <w:t>nẻo </w:t>
      </w:r>
      <w:r>
        <w:rPr>
          <w:color w:val="231F20"/>
          <w:spacing w:val="2"/>
        </w:rPr>
        <w:t>trời, </w:t>
      </w:r>
      <w:r>
        <w:rPr>
          <w:color w:val="231F20"/>
          <w:spacing w:val="3"/>
        </w:rPr>
        <w:t>người </w:t>
      </w:r>
      <w:r>
        <w:rPr>
          <w:color w:val="231F20"/>
        </w:rPr>
        <w:t>mà </w:t>
      </w:r>
      <w:r>
        <w:rPr>
          <w:color w:val="231F20"/>
          <w:spacing w:val="2"/>
        </w:rPr>
        <w:t>nói, cũng </w:t>
      </w:r>
      <w:r>
        <w:rPr>
          <w:color w:val="231F20"/>
        </w:rPr>
        <w:t>đều là </w:t>
      </w:r>
      <w:r>
        <w:rPr>
          <w:color w:val="231F20"/>
          <w:spacing w:val="2"/>
        </w:rPr>
        <w:t>đường </w:t>
      </w:r>
      <w:r>
        <w:rPr>
          <w:color w:val="231F20"/>
        </w:rPr>
        <w:t>ác. Nẻo ác là </w:t>
      </w:r>
      <w:r>
        <w:rPr>
          <w:color w:val="231F20"/>
          <w:spacing w:val="2"/>
        </w:rPr>
        <w:t>cũng </w:t>
      </w:r>
      <w:r>
        <w:rPr>
          <w:color w:val="231F20"/>
        </w:rPr>
        <w:t>đều nói về ba </w:t>
      </w:r>
      <w:r>
        <w:rPr>
          <w:color w:val="231F20"/>
          <w:spacing w:val="3"/>
        </w:rPr>
        <w:t>đường </w:t>
      </w:r>
      <w:r>
        <w:rPr>
          <w:color w:val="231F20"/>
        </w:rPr>
        <w:t>ác. Do </w:t>
      </w:r>
      <w:r>
        <w:rPr>
          <w:color w:val="231F20"/>
          <w:spacing w:val="2"/>
        </w:rPr>
        <w:t>thân </w:t>
      </w:r>
      <w:r>
        <w:rPr>
          <w:color w:val="231F20"/>
        </w:rPr>
        <w:t>tâm </w:t>
      </w:r>
      <w:r>
        <w:rPr>
          <w:color w:val="231F20"/>
          <w:spacing w:val="2"/>
        </w:rPr>
        <w:t>sinh trong </w:t>
      </w:r>
      <w:r>
        <w:rPr>
          <w:color w:val="231F20"/>
        </w:rPr>
        <w:t>đó, nên đều là nẻo địa </w:t>
      </w:r>
      <w:r>
        <w:rPr>
          <w:color w:val="231F20"/>
          <w:spacing w:val="2"/>
        </w:rPr>
        <w:t>ngục, </w:t>
      </w:r>
      <w:r>
        <w:rPr>
          <w:color w:val="231F20"/>
        </w:rPr>
        <w:t>cho </w:t>
      </w:r>
      <w:r>
        <w:rPr>
          <w:color w:val="231F20"/>
          <w:spacing w:val="3"/>
        </w:rPr>
        <w:t>đến</w:t>
      </w:r>
      <w:r>
        <w:rPr>
          <w:color w:val="231F20"/>
          <w:spacing w:val="71"/>
        </w:rPr>
        <w:t> </w:t>
      </w:r>
      <w:r>
        <w:rPr>
          <w:color w:val="231F20"/>
        </w:rPr>
        <w:t>nói</w:t>
      </w:r>
      <w:r>
        <w:rPr>
          <w:color w:val="231F20"/>
          <w:spacing w:val="7"/>
        </w:rPr>
        <w:t> </w:t>
      </w:r>
      <w:r>
        <w:rPr>
          <w:color w:val="231F20"/>
          <w:spacing w:val="3"/>
        </w:rPr>
        <w:t>rộng.</w:t>
      </w:r>
    </w:p>
    <w:p>
      <w:pPr>
        <w:pStyle w:val="BodyText"/>
        <w:spacing w:line="273" w:lineRule="auto" w:before="109"/>
        <w:ind w:left="393" w:right="129"/>
      </w:pPr>
      <w:r>
        <w:rPr>
          <w:i/>
          <w:color w:val="231F20"/>
        </w:rPr>
        <w:t>Hỏi: </w:t>
      </w:r>
      <w:r>
        <w:rPr>
          <w:color w:val="231F20"/>
        </w:rPr>
        <w:t>Như hiện </w:t>
      </w:r>
      <w:r>
        <w:rPr>
          <w:color w:val="231F20"/>
          <w:spacing w:val="-5"/>
        </w:rPr>
        <w:t>nay, </w:t>
      </w:r>
      <w:r>
        <w:rPr>
          <w:color w:val="231F20"/>
        </w:rPr>
        <w:t>lính của địa ngục với vạc nước sôi vẫn còn vì sao nói là tận?</w:t>
      </w:r>
    </w:p>
    <w:p>
      <w:pPr>
        <w:pStyle w:val="BodyText"/>
        <w:spacing w:line="273" w:lineRule="auto" w:before="111"/>
        <w:ind w:left="393" w:right="128"/>
      </w:pPr>
      <w:r>
        <w:rPr>
          <w:i/>
          <w:color w:val="231F20"/>
        </w:rPr>
        <w:t>Đáp:</w:t>
      </w:r>
      <w:r>
        <w:rPr>
          <w:i/>
          <w:color w:val="231F20"/>
          <w:spacing w:val="-10"/>
        </w:rPr>
        <w:t> </w:t>
      </w:r>
      <w:r>
        <w:rPr>
          <w:color w:val="231F20"/>
        </w:rPr>
        <w:t>Hoặc</w:t>
      </w:r>
      <w:r>
        <w:rPr>
          <w:color w:val="231F20"/>
          <w:spacing w:val="-10"/>
        </w:rPr>
        <w:t> </w:t>
      </w:r>
      <w:r>
        <w:rPr>
          <w:color w:val="231F20"/>
        </w:rPr>
        <w:t>có</w:t>
      </w:r>
      <w:r>
        <w:rPr>
          <w:color w:val="231F20"/>
          <w:spacing w:val="-10"/>
        </w:rPr>
        <w:t> </w:t>
      </w:r>
      <w:r>
        <w:rPr>
          <w:color w:val="231F20"/>
        </w:rPr>
        <w:t>thuyết</w:t>
      </w:r>
      <w:r>
        <w:rPr>
          <w:color w:val="231F20"/>
          <w:spacing w:val="-10"/>
        </w:rPr>
        <w:t> </w:t>
      </w:r>
      <w:r>
        <w:rPr>
          <w:color w:val="231F20"/>
        </w:rPr>
        <w:t>nói:</w:t>
      </w:r>
      <w:r>
        <w:rPr>
          <w:color w:val="231F20"/>
          <w:spacing w:val="-15"/>
        </w:rPr>
        <w:t> </w:t>
      </w:r>
      <w:r>
        <w:rPr>
          <w:color w:val="231F20"/>
        </w:rPr>
        <w:t>Vì</w:t>
      </w:r>
      <w:r>
        <w:rPr>
          <w:color w:val="231F20"/>
          <w:spacing w:val="-10"/>
        </w:rPr>
        <w:t> </w:t>
      </w:r>
      <w:r>
        <w:rPr>
          <w:color w:val="231F20"/>
        </w:rPr>
        <w:t>không</w:t>
      </w:r>
      <w:r>
        <w:rPr>
          <w:color w:val="231F20"/>
          <w:spacing w:val="-10"/>
        </w:rPr>
        <w:t> </w:t>
      </w:r>
      <w:r>
        <w:rPr>
          <w:color w:val="231F20"/>
        </w:rPr>
        <w:t>qua</w:t>
      </w:r>
      <w:r>
        <w:rPr>
          <w:color w:val="231F20"/>
          <w:spacing w:val="-10"/>
        </w:rPr>
        <w:t> </w:t>
      </w:r>
      <w:r>
        <w:rPr>
          <w:color w:val="231F20"/>
        </w:rPr>
        <w:t>lại,</w:t>
      </w:r>
      <w:r>
        <w:rPr>
          <w:color w:val="231F20"/>
          <w:spacing w:val="-9"/>
        </w:rPr>
        <w:t> </w:t>
      </w:r>
      <w:r>
        <w:rPr>
          <w:color w:val="231F20"/>
        </w:rPr>
        <w:t>không</w:t>
      </w:r>
      <w:r>
        <w:rPr>
          <w:color w:val="231F20"/>
          <w:spacing w:val="-10"/>
        </w:rPr>
        <w:t> </w:t>
      </w:r>
      <w:r>
        <w:rPr>
          <w:color w:val="231F20"/>
        </w:rPr>
        <w:t>sinh,</w:t>
      </w:r>
      <w:r>
        <w:rPr>
          <w:color w:val="231F20"/>
          <w:spacing w:val="-10"/>
        </w:rPr>
        <w:t> </w:t>
      </w:r>
      <w:r>
        <w:rPr>
          <w:color w:val="231F20"/>
        </w:rPr>
        <w:t>nên</w:t>
      </w:r>
      <w:r>
        <w:rPr>
          <w:color w:val="231F20"/>
          <w:spacing w:val="-10"/>
        </w:rPr>
        <w:t> </w:t>
      </w:r>
      <w:r>
        <w:rPr>
          <w:color w:val="231F20"/>
        </w:rPr>
        <w:t>nói là</w:t>
      </w:r>
      <w:r>
        <w:rPr>
          <w:color w:val="231F20"/>
          <w:spacing w:val="-5"/>
        </w:rPr>
        <w:t> </w:t>
      </w:r>
      <w:r>
        <w:rPr>
          <w:color w:val="231F20"/>
        </w:rPr>
        <w:t>tận</w:t>
      </w:r>
      <w:r>
        <w:rPr>
          <w:color w:val="231F20"/>
          <w:spacing w:val="-5"/>
        </w:rPr>
        <w:t> </w:t>
      </w:r>
      <w:r>
        <w:rPr>
          <w:color w:val="231F20"/>
        </w:rPr>
        <w:t>(hết).</w:t>
      </w:r>
      <w:r>
        <w:rPr>
          <w:color w:val="231F20"/>
          <w:spacing w:val="-4"/>
        </w:rPr>
        <w:t> </w:t>
      </w:r>
      <w:r>
        <w:rPr>
          <w:color w:val="231F20"/>
        </w:rPr>
        <w:t>Không</w:t>
      </w:r>
      <w:r>
        <w:rPr>
          <w:color w:val="231F20"/>
          <w:spacing w:val="-5"/>
        </w:rPr>
        <w:t> </w:t>
      </w:r>
      <w:r>
        <w:rPr>
          <w:color w:val="231F20"/>
        </w:rPr>
        <w:t>qua</w:t>
      </w:r>
      <w:r>
        <w:rPr>
          <w:color w:val="231F20"/>
          <w:spacing w:val="-5"/>
        </w:rPr>
        <w:t> </w:t>
      </w:r>
      <w:r>
        <w:rPr>
          <w:color w:val="231F20"/>
        </w:rPr>
        <w:t>lại,</w:t>
      </w:r>
      <w:r>
        <w:rPr>
          <w:color w:val="231F20"/>
          <w:spacing w:val="-4"/>
        </w:rPr>
        <w:t> </w:t>
      </w:r>
      <w:r>
        <w:rPr>
          <w:color w:val="231F20"/>
        </w:rPr>
        <w:t>nghĩa</w:t>
      </w:r>
      <w:r>
        <w:rPr>
          <w:color w:val="231F20"/>
          <w:spacing w:val="-5"/>
        </w:rPr>
        <w:t> </w:t>
      </w:r>
      <w:r>
        <w:rPr>
          <w:color w:val="231F20"/>
        </w:rPr>
        <w:t>là</w:t>
      </w:r>
      <w:r>
        <w:rPr>
          <w:color w:val="231F20"/>
          <w:spacing w:val="-4"/>
        </w:rPr>
        <w:t> </w:t>
      </w:r>
      <w:r>
        <w:rPr>
          <w:color w:val="231F20"/>
        </w:rPr>
        <w:t>không</w:t>
      </w:r>
      <w:r>
        <w:rPr>
          <w:color w:val="231F20"/>
          <w:spacing w:val="-5"/>
        </w:rPr>
        <w:t> </w:t>
      </w:r>
      <w:r>
        <w:rPr>
          <w:color w:val="231F20"/>
        </w:rPr>
        <w:t>qua</w:t>
      </w:r>
      <w:r>
        <w:rPr>
          <w:color w:val="231F20"/>
          <w:spacing w:val="-5"/>
        </w:rPr>
        <w:t> </w:t>
      </w:r>
      <w:r>
        <w:rPr>
          <w:color w:val="231F20"/>
        </w:rPr>
        <w:t>lại</w:t>
      </w:r>
      <w:r>
        <w:rPr>
          <w:color w:val="231F20"/>
          <w:spacing w:val="-4"/>
        </w:rPr>
        <w:t> </w:t>
      </w:r>
      <w:r>
        <w:rPr>
          <w:color w:val="231F20"/>
        </w:rPr>
        <w:t>nơi</w:t>
      </w:r>
      <w:r>
        <w:rPr>
          <w:color w:val="231F20"/>
          <w:spacing w:val="-5"/>
        </w:rPr>
        <w:t> </w:t>
      </w:r>
      <w:r>
        <w:rPr>
          <w:color w:val="231F20"/>
        </w:rPr>
        <w:t>xứ</w:t>
      </w:r>
      <w:r>
        <w:rPr>
          <w:color w:val="231F20"/>
          <w:spacing w:val="-5"/>
        </w:rPr>
        <w:t> </w:t>
      </w:r>
      <w:r>
        <w:rPr>
          <w:color w:val="231F20"/>
        </w:rPr>
        <w:t>kia.</w:t>
      </w:r>
      <w:r>
        <w:rPr>
          <w:color w:val="231F20"/>
          <w:spacing w:val="-4"/>
        </w:rPr>
        <w:t> </w:t>
      </w:r>
      <w:r>
        <w:rPr>
          <w:color w:val="231F20"/>
        </w:rPr>
        <w:t>Không qua lại là không sinh lại ấm, giới, nhập của địa</w:t>
      </w:r>
      <w:r>
        <w:rPr>
          <w:color w:val="231F20"/>
          <w:spacing w:val="-2"/>
        </w:rPr>
        <w:t> </w:t>
      </w:r>
      <w:r>
        <w:rPr>
          <w:color w:val="231F20"/>
        </w:rPr>
        <w:t>ngục.</w:t>
      </w:r>
    </w:p>
    <w:p>
      <w:pPr>
        <w:pStyle w:val="BodyText"/>
        <w:spacing w:before="111"/>
        <w:ind w:left="960" w:firstLine="0"/>
      </w:pPr>
      <w:r>
        <w:rPr>
          <w:color w:val="231F20"/>
        </w:rPr>
        <w:t>Lại có </w:t>
      </w:r>
      <w:r>
        <w:rPr>
          <w:color w:val="231F20"/>
          <w:spacing w:val="-3"/>
        </w:rPr>
        <w:t>thuyết cho: </w:t>
      </w:r>
      <w:r>
        <w:rPr>
          <w:color w:val="231F20"/>
        </w:rPr>
        <w:t>Vì </w:t>
      </w:r>
      <w:r>
        <w:rPr>
          <w:color w:val="231F20"/>
          <w:spacing w:val="-3"/>
        </w:rPr>
        <w:t>Thánh nhân </w:t>
      </w:r>
      <w:r>
        <w:rPr>
          <w:color w:val="231F20"/>
        </w:rPr>
        <w:t>kia </w:t>
      </w:r>
      <w:r>
        <w:rPr>
          <w:color w:val="231F20"/>
          <w:spacing w:val="-3"/>
        </w:rPr>
        <w:t>không sinh, </w:t>
      </w:r>
      <w:r>
        <w:rPr>
          <w:color w:val="231F20"/>
        </w:rPr>
        <w:t>nên nói là </w:t>
      </w:r>
      <w:r>
        <w:rPr>
          <w:color w:val="231F20"/>
          <w:spacing w:val="-3"/>
        </w:rPr>
        <w:t>tận.</w:t>
      </w:r>
    </w:p>
    <w:p>
      <w:pPr>
        <w:pStyle w:val="BodyText"/>
        <w:spacing w:before="41"/>
        <w:ind w:left="393" w:firstLine="0"/>
      </w:pPr>
      <w:r>
        <w:rPr>
          <w:color w:val="231F20"/>
        </w:rPr>
        <w:t>Do các ấm, giới, nhập của Thánh nhân kia trụ nơi pháp không sinh.</w:t>
      </w:r>
    </w:p>
    <w:p>
      <w:pPr>
        <w:pStyle w:val="BodyText"/>
        <w:spacing w:before="155"/>
        <w:ind w:left="960" w:firstLine="0"/>
      </w:pPr>
      <w:r>
        <w:rPr>
          <w:color w:val="231F20"/>
        </w:rPr>
        <w:t>Lại có thuyết nêu: Vì đắc phi số duyên diệt nên nói là tận.</w:t>
      </w:r>
    </w:p>
    <w:p>
      <w:pPr>
        <w:pStyle w:val="BodyText"/>
        <w:spacing w:line="273" w:lineRule="auto" w:before="154"/>
        <w:ind w:left="393" w:right="127"/>
      </w:pPr>
      <w:r>
        <w:rPr>
          <w:i/>
          <w:color w:val="231F20"/>
        </w:rPr>
        <w:t>Hỏi: </w:t>
      </w:r>
      <w:r>
        <w:rPr>
          <w:color w:val="231F20"/>
        </w:rPr>
        <w:t>Thánh nhân kia cũng tận nơi nẻo trời, cũng tận nơi nẻo người. Tận nơi nẻo trời: Là không sinh nơi trời Vô tưởng. Tận nơi nẻo người: Là không sinh nơi châu Uất-đơn-việt. Vì sao chỉ nói tận nơi nẻo địa ngục v.v...?</w:t>
      </w:r>
    </w:p>
    <w:p>
      <w:pPr>
        <w:pStyle w:val="BodyText"/>
        <w:spacing w:line="273" w:lineRule="auto" w:before="110"/>
        <w:ind w:left="393" w:right="127"/>
      </w:pPr>
      <w:r>
        <w:rPr>
          <w:i/>
          <w:color w:val="231F20"/>
        </w:rPr>
        <w:t>Đáp: </w:t>
      </w:r>
      <w:r>
        <w:rPr>
          <w:color w:val="231F20"/>
        </w:rPr>
        <w:t>Do đều tận nên nói là tận. Vì không đều tận nên nói là không tận.</w:t>
      </w:r>
    </w:p>
    <w:p>
      <w:pPr>
        <w:pStyle w:val="BodyText"/>
        <w:spacing w:line="273" w:lineRule="auto" w:before="112"/>
        <w:ind w:left="393" w:right="125"/>
      </w:pPr>
      <w:r>
        <w:rPr>
          <w:color w:val="231F20"/>
        </w:rPr>
        <w:t>Quá khứ cũng tận: Nghĩa là các hành bắt đầu sinh, nói rộng như trên.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1"/>
      </w:pPr>
      <w:r>
        <w:rPr>
          <w:color w:val="231F20"/>
        </w:rPr>
        <w:t>Cũng không quá khứ, không tận: Nghĩa là loại trừ từng ấy sự việc trên, nói rộng như trước.</w:t>
      </w:r>
    </w:p>
    <w:p>
      <w:pPr>
        <w:pStyle w:val="BodyText"/>
        <w:spacing w:line="276" w:lineRule="auto"/>
        <w:ind w:right="410"/>
      </w:pPr>
      <w:r>
        <w:rPr>
          <w:color w:val="231F20"/>
        </w:rPr>
        <w:t>Đã nói, nghĩa là tất cả đời quá khứ, hiện tại có thân Như Lai. Thánh nhân trong đời vị lai đọa trụ nơi ấm, giới, nhập của nẻo ác</w:t>
      </w:r>
      <w:r>
        <w:rPr>
          <w:color w:val="231F20"/>
          <w:spacing w:val="-45"/>
        </w:rPr>
        <w:t> </w:t>
      </w:r>
      <w:r>
        <w:rPr>
          <w:color w:val="231F20"/>
        </w:rPr>
        <w:t>(?) (Đối chiếu với bản dịch của Pháp sư Huyền Tráng, N</w:t>
      </w:r>
      <w:r>
        <w:rPr>
          <w:color w:val="231F20"/>
          <w:vertAlign w:val="superscript"/>
        </w:rPr>
        <w:t>0</w:t>
      </w:r>
      <w:r>
        <w:rPr>
          <w:color w:val="231F20"/>
          <w:vertAlign w:val="baseline"/>
        </w:rPr>
        <w:t> 1545, quyển 14, thì cách diễn đạt của đoạn này khác hẳn, không phải như vậy!).</w:t>
      </w:r>
    </w:p>
    <w:p>
      <w:pPr>
        <w:pStyle w:val="BodyText"/>
        <w:spacing w:line="276" w:lineRule="auto"/>
        <w:ind w:right="409"/>
      </w:pPr>
      <w:r>
        <w:rPr>
          <w:color w:val="231F20"/>
        </w:rPr>
        <w:t>Không sinh, nghĩa là các pháp hiện tại, vị lai khác. Pháp vô vi trụ ở hiện tại, tạo ra trường hợp thứ tư. Đó là nói bốn trường hợp</w:t>
      </w:r>
      <w:r>
        <w:rPr>
          <w:color w:val="231F20"/>
          <w:spacing w:val="-33"/>
        </w:rPr>
        <w:t> </w:t>
      </w:r>
      <w:r>
        <w:rPr>
          <w:color w:val="231F20"/>
        </w:rPr>
        <w:t>tận của đời. Nay sẽ nói về bốn trường hợp tận của</w:t>
      </w:r>
      <w:r>
        <w:rPr>
          <w:color w:val="231F20"/>
          <w:spacing w:val="-3"/>
        </w:rPr>
        <w:t> </w:t>
      </w:r>
      <w:r>
        <w:rPr>
          <w:color w:val="231F20"/>
        </w:rPr>
        <w:t>kiết.</w:t>
      </w:r>
    </w:p>
    <w:p>
      <w:pPr>
        <w:pStyle w:val="BodyText"/>
        <w:spacing w:line="276" w:lineRule="auto"/>
        <w:ind w:right="411"/>
      </w:pPr>
      <w:r>
        <w:rPr>
          <w:color w:val="231F20"/>
        </w:rPr>
        <w:t>Lại nữa, nay sẽ nói kiết. Kiết có quá khứ không tận, cho đến nói rộng.</w:t>
      </w:r>
    </w:p>
    <w:p>
      <w:pPr>
        <w:pStyle w:val="BodyText"/>
        <w:spacing w:line="276" w:lineRule="auto" w:before="113"/>
        <w:ind w:right="412"/>
      </w:pPr>
      <w:r>
        <w:rPr>
          <w:color w:val="231F20"/>
        </w:rPr>
        <w:t>Kiết</w:t>
      </w:r>
      <w:r>
        <w:rPr>
          <w:color w:val="231F20"/>
          <w:spacing w:val="-13"/>
        </w:rPr>
        <w:t> </w:t>
      </w:r>
      <w:r>
        <w:rPr>
          <w:color w:val="231F20"/>
        </w:rPr>
        <w:t>quá</w:t>
      </w:r>
      <w:r>
        <w:rPr>
          <w:color w:val="231F20"/>
          <w:spacing w:val="-13"/>
        </w:rPr>
        <w:t> </w:t>
      </w:r>
      <w:r>
        <w:rPr>
          <w:color w:val="231F20"/>
        </w:rPr>
        <w:t>khứ</w:t>
      </w:r>
      <w:r>
        <w:rPr>
          <w:color w:val="231F20"/>
          <w:spacing w:val="-12"/>
        </w:rPr>
        <w:t> </w:t>
      </w:r>
      <w:r>
        <w:rPr>
          <w:color w:val="231F20"/>
        </w:rPr>
        <w:t>không</w:t>
      </w:r>
      <w:r>
        <w:rPr>
          <w:color w:val="231F20"/>
          <w:spacing w:val="-13"/>
        </w:rPr>
        <w:t> </w:t>
      </w:r>
      <w:r>
        <w:rPr>
          <w:color w:val="231F20"/>
        </w:rPr>
        <w:t>tận:</w:t>
      </w:r>
      <w:r>
        <w:rPr>
          <w:color w:val="231F20"/>
          <w:spacing w:val="-12"/>
        </w:rPr>
        <w:t> </w:t>
      </w:r>
      <w:r>
        <w:rPr>
          <w:color w:val="231F20"/>
        </w:rPr>
        <w:t>Nghĩa</w:t>
      </w:r>
      <w:r>
        <w:rPr>
          <w:color w:val="231F20"/>
          <w:spacing w:val="-13"/>
        </w:rPr>
        <w:t> </w:t>
      </w:r>
      <w:r>
        <w:rPr>
          <w:color w:val="231F20"/>
        </w:rPr>
        <w:t>là</w:t>
      </w:r>
      <w:r>
        <w:rPr>
          <w:color w:val="231F20"/>
          <w:spacing w:val="-12"/>
        </w:rPr>
        <w:t> </w:t>
      </w:r>
      <w:r>
        <w:rPr>
          <w:color w:val="231F20"/>
        </w:rPr>
        <w:t>mọi</w:t>
      </w:r>
      <w:r>
        <w:rPr>
          <w:color w:val="231F20"/>
          <w:spacing w:val="-13"/>
        </w:rPr>
        <w:t> </w:t>
      </w:r>
      <w:r>
        <w:rPr>
          <w:color w:val="231F20"/>
        </w:rPr>
        <w:t>kiết</w:t>
      </w:r>
      <w:r>
        <w:rPr>
          <w:color w:val="231F20"/>
          <w:spacing w:val="-13"/>
        </w:rPr>
        <w:t> </w:t>
      </w:r>
      <w:r>
        <w:rPr>
          <w:color w:val="231F20"/>
        </w:rPr>
        <w:t>quá</w:t>
      </w:r>
      <w:r>
        <w:rPr>
          <w:color w:val="231F20"/>
          <w:spacing w:val="-12"/>
        </w:rPr>
        <w:t> </w:t>
      </w:r>
      <w:r>
        <w:rPr>
          <w:color w:val="231F20"/>
        </w:rPr>
        <w:t>khứ</w:t>
      </w:r>
      <w:r>
        <w:rPr>
          <w:color w:val="231F20"/>
          <w:spacing w:val="-13"/>
        </w:rPr>
        <w:t> </w:t>
      </w:r>
      <w:r>
        <w:rPr>
          <w:color w:val="231F20"/>
        </w:rPr>
        <w:t>không</w:t>
      </w:r>
      <w:r>
        <w:rPr>
          <w:color w:val="231F20"/>
          <w:spacing w:val="-12"/>
        </w:rPr>
        <w:t> </w:t>
      </w:r>
      <w:r>
        <w:rPr>
          <w:color w:val="231F20"/>
        </w:rPr>
        <w:t>đoạn, không nhận biết, không diệt, không loại trừ hẳn.</w:t>
      </w:r>
    </w:p>
    <w:p>
      <w:pPr>
        <w:pStyle w:val="BodyText"/>
        <w:spacing w:line="276" w:lineRule="auto"/>
        <w:ind w:right="412"/>
      </w:pPr>
      <w:r>
        <w:rPr>
          <w:color w:val="231F20"/>
        </w:rPr>
        <w:t>Không đoạn: Nghĩa là không dùng Thánh đạo để đoạn các kiết đã đắc.</w:t>
      </w:r>
    </w:p>
    <w:p>
      <w:pPr>
        <w:pStyle w:val="BodyText"/>
        <w:ind w:left="677" w:firstLine="0"/>
      </w:pPr>
      <w:r>
        <w:rPr>
          <w:color w:val="231F20"/>
        </w:rPr>
        <w:t>Không nhận biết: Nghĩa là không chứng đắc của giải thoát.</w:t>
      </w:r>
    </w:p>
    <w:p>
      <w:pPr>
        <w:pStyle w:val="BodyText"/>
        <w:spacing w:line="276" w:lineRule="auto" w:before="158"/>
        <w:ind w:right="411"/>
      </w:pPr>
      <w:r>
        <w:rPr>
          <w:color w:val="231F20"/>
        </w:rPr>
        <w:t>Lại có thuyết nói: Không đoạn là không do đoạn nhận biết. Không</w:t>
      </w:r>
      <w:r>
        <w:rPr>
          <w:color w:val="231F20"/>
          <w:spacing w:val="-10"/>
        </w:rPr>
        <w:t> </w:t>
      </w:r>
      <w:r>
        <w:rPr>
          <w:color w:val="231F20"/>
        </w:rPr>
        <w:t>nhận</w:t>
      </w:r>
      <w:r>
        <w:rPr>
          <w:color w:val="231F20"/>
          <w:spacing w:val="-10"/>
        </w:rPr>
        <w:t> </w:t>
      </w:r>
      <w:r>
        <w:rPr>
          <w:color w:val="231F20"/>
        </w:rPr>
        <w:t>biết</w:t>
      </w:r>
      <w:r>
        <w:rPr>
          <w:color w:val="231F20"/>
          <w:spacing w:val="-9"/>
        </w:rPr>
        <w:t> </w:t>
      </w:r>
      <w:r>
        <w:rPr>
          <w:color w:val="231F20"/>
        </w:rPr>
        <w:t>là</w:t>
      </w:r>
      <w:r>
        <w:rPr>
          <w:color w:val="231F20"/>
          <w:spacing w:val="-10"/>
        </w:rPr>
        <w:t> </w:t>
      </w:r>
      <w:r>
        <w:rPr>
          <w:color w:val="231F20"/>
        </w:rPr>
        <w:t>không</w:t>
      </w:r>
      <w:r>
        <w:rPr>
          <w:color w:val="231F20"/>
          <w:spacing w:val="-9"/>
        </w:rPr>
        <w:t> </w:t>
      </w:r>
      <w:r>
        <w:rPr>
          <w:color w:val="231F20"/>
        </w:rPr>
        <w:t>do</w:t>
      </w:r>
      <w:r>
        <w:rPr>
          <w:color w:val="231F20"/>
          <w:spacing w:val="-10"/>
        </w:rPr>
        <w:t> </w:t>
      </w:r>
      <w:r>
        <w:rPr>
          <w:color w:val="231F20"/>
        </w:rPr>
        <w:t>trí</w:t>
      </w:r>
      <w:r>
        <w:rPr>
          <w:color w:val="231F20"/>
          <w:spacing w:val="-10"/>
        </w:rPr>
        <w:t> </w:t>
      </w:r>
      <w:r>
        <w:rPr>
          <w:color w:val="231F20"/>
        </w:rPr>
        <w:t>nhận</w:t>
      </w:r>
      <w:r>
        <w:rPr>
          <w:color w:val="231F20"/>
          <w:spacing w:val="-9"/>
        </w:rPr>
        <w:t> </w:t>
      </w:r>
      <w:r>
        <w:rPr>
          <w:color w:val="231F20"/>
        </w:rPr>
        <w:t>biết.</w:t>
      </w:r>
      <w:r>
        <w:rPr>
          <w:color w:val="231F20"/>
          <w:spacing w:val="-10"/>
        </w:rPr>
        <w:t> </w:t>
      </w:r>
      <w:r>
        <w:rPr>
          <w:color w:val="231F20"/>
        </w:rPr>
        <w:t>Không</w:t>
      </w:r>
      <w:r>
        <w:rPr>
          <w:color w:val="231F20"/>
          <w:spacing w:val="-9"/>
        </w:rPr>
        <w:t> </w:t>
      </w:r>
      <w:r>
        <w:rPr>
          <w:color w:val="231F20"/>
        </w:rPr>
        <w:t>diệt</w:t>
      </w:r>
      <w:r>
        <w:rPr>
          <w:color w:val="231F20"/>
          <w:spacing w:val="-10"/>
        </w:rPr>
        <w:t> </w:t>
      </w:r>
      <w:r>
        <w:rPr>
          <w:color w:val="231F20"/>
        </w:rPr>
        <w:t>là</w:t>
      </w:r>
      <w:r>
        <w:rPr>
          <w:color w:val="231F20"/>
          <w:spacing w:val="-10"/>
        </w:rPr>
        <w:t> </w:t>
      </w:r>
      <w:r>
        <w:rPr>
          <w:color w:val="231F20"/>
        </w:rPr>
        <w:t>không</w:t>
      </w:r>
      <w:r>
        <w:rPr>
          <w:color w:val="231F20"/>
          <w:spacing w:val="-9"/>
        </w:rPr>
        <w:t> </w:t>
      </w:r>
      <w:r>
        <w:rPr>
          <w:color w:val="231F20"/>
        </w:rPr>
        <w:t>được số</w:t>
      </w:r>
      <w:r>
        <w:rPr>
          <w:color w:val="231F20"/>
          <w:spacing w:val="-7"/>
        </w:rPr>
        <w:t> </w:t>
      </w:r>
      <w:r>
        <w:rPr>
          <w:color w:val="231F20"/>
        </w:rPr>
        <w:t>duyên</w:t>
      </w:r>
      <w:r>
        <w:rPr>
          <w:color w:val="231F20"/>
          <w:spacing w:val="-7"/>
        </w:rPr>
        <w:t> </w:t>
      </w:r>
      <w:r>
        <w:rPr>
          <w:color w:val="231F20"/>
        </w:rPr>
        <w:t>diệt.</w:t>
      </w:r>
      <w:r>
        <w:rPr>
          <w:color w:val="231F20"/>
          <w:spacing w:val="-7"/>
        </w:rPr>
        <w:t> </w:t>
      </w:r>
      <w:r>
        <w:rPr>
          <w:color w:val="231F20"/>
        </w:rPr>
        <w:t>Không</w:t>
      </w:r>
      <w:r>
        <w:rPr>
          <w:color w:val="231F20"/>
          <w:spacing w:val="-6"/>
        </w:rPr>
        <w:t> </w:t>
      </w:r>
      <w:r>
        <w:rPr>
          <w:color w:val="231F20"/>
        </w:rPr>
        <w:t>loại</w:t>
      </w:r>
      <w:r>
        <w:rPr>
          <w:color w:val="231F20"/>
          <w:spacing w:val="-6"/>
        </w:rPr>
        <w:t> </w:t>
      </w:r>
      <w:r>
        <w:rPr>
          <w:color w:val="231F20"/>
        </w:rPr>
        <w:t>trừ</w:t>
      </w:r>
      <w:r>
        <w:rPr>
          <w:color w:val="231F20"/>
          <w:spacing w:val="-6"/>
        </w:rPr>
        <w:t> </w:t>
      </w:r>
      <w:r>
        <w:rPr>
          <w:color w:val="231F20"/>
        </w:rPr>
        <w:t>hẳn</w:t>
      </w:r>
      <w:r>
        <w:rPr>
          <w:color w:val="231F20"/>
          <w:spacing w:val="-7"/>
        </w:rPr>
        <w:t> </w:t>
      </w:r>
      <w:r>
        <w:rPr>
          <w:color w:val="231F20"/>
        </w:rPr>
        <w:t>là</w:t>
      </w:r>
      <w:r>
        <w:rPr>
          <w:color w:val="231F20"/>
          <w:spacing w:val="-6"/>
        </w:rPr>
        <w:t> </w:t>
      </w:r>
      <w:r>
        <w:rPr>
          <w:color w:val="231F20"/>
        </w:rPr>
        <w:t>không</w:t>
      </w:r>
      <w:r>
        <w:rPr>
          <w:color w:val="231F20"/>
          <w:spacing w:val="-7"/>
        </w:rPr>
        <w:t> </w:t>
      </w:r>
      <w:r>
        <w:rPr>
          <w:color w:val="231F20"/>
        </w:rPr>
        <w:t>đoạn</w:t>
      </w:r>
      <w:r>
        <w:rPr>
          <w:color w:val="231F20"/>
          <w:spacing w:val="-7"/>
        </w:rPr>
        <w:t> </w:t>
      </w:r>
      <w:r>
        <w:rPr>
          <w:color w:val="231F20"/>
        </w:rPr>
        <w:t>các</w:t>
      </w:r>
      <w:r>
        <w:rPr>
          <w:color w:val="231F20"/>
          <w:spacing w:val="-7"/>
        </w:rPr>
        <w:t> </w:t>
      </w:r>
      <w:r>
        <w:rPr>
          <w:color w:val="231F20"/>
        </w:rPr>
        <w:t>kiết</w:t>
      </w:r>
      <w:r>
        <w:rPr>
          <w:color w:val="231F20"/>
          <w:spacing w:val="-6"/>
        </w:rPr>
        <w:t> </w:t>
      </w:r>
      <w:r>
        <w:rPr>
          <w:color w:val="231F20"/>
        </w:rPr>
        <w:t>đắc.</w:t>
      </w:r>
      <w:r>
        <w:rPr>
          <w:color w:val="231F20"/>
          <w:spacing w:val="-7"/>
        </w:rPr>
        <w:t> </w:t>
      </w:r>
      <w:r>
        <w:rPr>
          <w:color w:val="231F20"/>
        </w:rPr>
        <w:t>Không chứng </w:t>
      </w:r>
      <w:r>
        <w:rPr>
          <w:i/>
          <w:color w:val="231F20"/>
        </w:rPr>
        <w:t>đắc </w:t>
      </w:r>
      <w:r>
        <w:rPr>
          <w:color w:val="231F20"/>
        </w:rPr>
        <w:t>của vô</w:t>
      </w:r>
      <w:r>
        <w:rPr>
          <w:color w:val="231F20"/>
          <w:spacing w:val="-1"/>
        </w:rPr>
        <w:t> </w:t>
      </w:r>
      <w:r>
        <w:rPr>
          <w:color w:val="231F20"/>
        </w:rPr>
        <w:t>vi.</w:t>
      </w:r>
    </w:p>
    <w:p>
      <w:pPr>
        <w:pStyle w:val="BodyText"/>
        <w:ind w:left="677" w:firstLine="0"/>
      </w:pPr>
      <w:r>
        <w:rPr>
          <w:color w:val="231F20"/>
        </w:rPr>
        <w:t>Lại có thuyết cho: Không loại trừ hẳn là không xả bỏ.</w:t>
      </w:r>
    </w:p>
    <w:p>
      <w:pPr>
        <w:pStyle w:val="BodyText"/>
        <w:spacing w:before="159"/>
        <w:ind w:left="677" w:firstLine="0"/>
      </w:pPr>
      <w:r>
        <w:rPr>
          <w:i/>
          <w:color w:val="231F20"/>
        </w:rPr>
        <w:t>Hỏi: </w:t>
      </w:r>
      <w:r>
        <w:rPr>
          <w:color w:val="231F20"/>
        </w:rPr>
        <w:t>Kiết kia không đoạn v.v... lại là thế nào?</w:t>
      </w:r>
    </w:p>
    <w:p>
      <w:pPr>
        <w:pStyle w:val="BodyText"/>
        <w:spacing w:line="276" w:lineRule="auto" w:before="158"/>
        <w:ind w:right="410"/>
      </w:pPr>
      <w:r>
        <w:rPr>
          <w:i/>
          <w:color w:val="231F20"/>
        </w:rPr>
        <w:t>Đáp: </w:t>
      </w:r>
      <w:r>
        <w:rPr>
          <w:color w:val="231F20"/>
        </w:rPr>
        <w:t>Là người đủ mọi trói buộc, do kiến đạo tu đạo đoạn các kiết. Nếu khi Thánh nhân trụ nơi khổ pháp nhẫn thì cũng như </w:t>
      </w:r>
      <w:r>
        <w:rPr>
          <w:color w:val="231F20"/>
          <w:spacing w:val="-8"/>
        </w:rPr>
        <w:t>vậy, </w:t>
      </w:r>
      <w:r>
        <w:rPr>
          <w:color w:val="231F20"/>
        </w:rPr>
        <w:t>khổ</w:t>
      </w:r>
      <w:r>
        <w:rPr>
          <w:color w:val="231F20"/>
          <w:spacing w:val="-13"/>
        </w:rPr>
        <w:t> </w:t>
      </w:r>
      <w:r>
        <w:rPr>
          <w:color w:val="231F20"/>
        </w:rPr>
        <w:t>tỷ</w:t>
      </w:r>
      <w:r>
        <w:rPr>
          <w:color w:val="231F20"/>
          <w:spacing w:val="-12"/>
        </w:rPr>
        <w:t> </w:t>
      </w:r>
      <w:r>
        <w:rPr>
          <w:color w:val="231F20"/>
        </w:rPr>
        <w:t>trí</w:t>
      </w:r>
      <w:r>
        <w:rPr>
          <w:color w:val="231F20"/>
          <w:spacing w:val="-12"/>
        </w:rPr>
        <w:t> </w:t>
      </w:r>
      <w:r>
        <w:rPr>
          <w:color w:val="231F20"/>
        </w:rPr>
        <w:t>sinh.</w:t>
      </w:r>
      <w:r>
        <w:rPr>
          <w:color w:val="231F20"/>
          <w:spacing w:val="-12"/>
        </w:rPr>
        <w:t> </w:t>
      </w:r>
      <w:r>
        <w:rPr>
          <w:color w:val="231F20"/>
        </w:rPr>
        <w:t>Còn</w:t>
      </w:r>
      <w:r>
        <w:rPr>
          <w:color w:val="231F20"/>
          <w:spacing w:val="-13"/>
        </w:rPr>
        <w:t> </w:t>
      </w:r>
      <w:r>
        <w:rPr>
          <w:color w:val="231F20"/>
        </w:rPr>
        <w:t>lại</w:t>
      </w:r>
      <w:r>
        <w:rPr>
          <w:color w:val="231F20"/>
          <w:spacing w:val="-12"/>
        </w:rPr>
        <w:t> </w:t>
      </w:r>
      <w:r>
        <w:rPr>
          <w:color w:val="231F20"/>
        </w:rPr>
        <w:t>có</w:t>
      </w:r>
      <w:r>
        <w:rPr>
          <w:color w:val="231F20"/>
          <w:spacing w:val="-12"/>
        </w:rPr>
        <w:t> </w:t>
      </w:r>
      <w:r>
        <w:rPr>
          <w:color w:val="231F20"/>
        </w:rPr>
        <w:t>bốn</w:t>
      </w:r>
      <w:r>
        <w:rPr>
          <w:color w:val="231F20"/>
          <w:spacing w:val="-12"/>
        </w:rPr>
        <w:t> </w:t>
      </w:r>
      <w:r>
        <w:rPr>
          <w:color w:val="231F20"/>
        </w:rPr>
        <w:t>thứ</w:t>
      </w:r>
      <w:r>
        <w:rPr>
          <w:color w:val="231F20"/>
          <w:spacing w:val="-13"/>
        </w:rPr>
        <w:t> </w:t>
      </w:r>
      <w:r>
        <w:rPr>
          <w:color w:val="231F20"/>
        </w:rPr>
        <w:t>kiết</w:t>
      </w:r>
      <w:r>
        <w:rPr>
          <w:color w:val="231F20"/>
          <w:spacing w:val="-12"/>
        </w:rPr>
        <w:t> </w:t>
      </w:r>
      <w:r>
        <w:rPr>
          <w:color w:val="231F20"/>
        </w:rPr>
        <w:t>khác,</w:t>
      </w:r>
      <w:r>
        <w:rPr>
          <w:color w:val="231F20"/>
          <w:spacing w:val="-12"/>
        </w:rPr>
        <w:t> </w:t>
      </w:r>
      <w:r>
        <w:rPr>
          <w:color w:val="231F20"/>
        </w:rPr>
        <w:t>theo</w:t>
      </w:r>
      <w:r>
        <w:rPr>
          <w:color w:val="231F20"/>
          <w:spacing w:val="-12"/>
        </w:rPr>
        <w:t> </w:t>
      </w:r>
      <w:r>
        <w:rPr>
          <w:color w:val="231F20"/>
        </w:rPr>
        <w:t>thứ</w:t>
      </w:r>
      <w:r>
        <w:rPr>
          <w:color w:val="231F20"/>
          <w:spacing w:val="-13"/>
        </w:rPr>
        <w:t> </w:t>
      </w:r>
      <w:r>
        <w:rPr>
          <w:color w:val="231F20"/>
        </w:rPr>
        <w:t>lớp</w:t>
      </w:r>
      <w:r>
        <w:rPr>
          <w:color w:val="231F20"/>
          <w:spacing w:val="-12"/>
        </w:rPr>
        <w:t> </w:t>
      </w:r>
      <w:r>
        <w:rPr>
          <w:color w:val="231F20"/>
        </w:rPr>
        <w:t>như</w:t>
      </w:r>
      <w:r>
        <w:rPr>
          <w:color w:val="231F20"/>
          <w:spacing w:val="-12"/>
        </w:rPr>
        <w:t> </w:t>
      </w:r>
      <w:r>
        <w:rPr>
          <w:color w:val="231F20"/>
        </w:rPr>
        <w:t>thế,</w:t>
      </w:r>
      <w:r>
        <w:rPr>
          <w:color w:val="231F20"/>
          <w:spacing w:val="-12"/>
        </w:rPr>
        <w:t> </w:t>
      </w:r>
      <w:r>
        <w:rPr>
          <w:color w:val="231F20"/>
        </w:rPr>
        <w:t>cho đến đạo đạo tỷ trí sinh. Có một thứ kiến đế đầy đủ khác, do tu đạo đoạn, theo tướng mà nói.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5"/>
        <w:jc w:val="left"/>
      </w:pPr>
      <w:r>
        <w:rPr>
          <w:color w:val="231F20"/>
        </w:rPr>
        <w:t>Tận không là quá khứ: Nghĩa là các kiết đã đoạn, đã nhận biết, đã diệt, đã loại trừ hẳn.</w:t>
      </w:r>
    </w:p>
    <w:p>
      <w:pPr>
        <w:pStyle w:val="BodyText"/>
        <w:spacing w:line="364" w:lineRule="auto" w:before="112"/>
        <w:ind w:left="960" w:right="1658" w:firstLine="0"/>
        <w:jc w:val="left"/>
      </w:pPr>
      <w:r>
        <w:rPr>
          <w:color w:val="231F20"/>
        </w:rPr>
        <w:t>Đoạn: Là dùng Thánh đạo đoạn các kiết đã </w:t>
      </w:r>
      <w:r>
        <w:rPr>
          <w:i/>
          <w:color w:val="231F20"/>
        </w:rPr>
        <w:t>đắc</w:t>
      </w:r>
      <w:r>
        <w:rPr>
          <w:color w:val="231F20"/>
        </w:rPr>
        <w:t>. Đã nhận biết: Là chứng </w:t>
      </w:r>
      <w:r>
        <w:rPr>
          <w:i/>
          <w:color w:val="231F20"/>
        </w:rPr>
        <w:t>đắc </w:t>
      </w:r>
      <w:r>
        <w:rPr>
          <w:color w:val="231F20"/>
        </w:rPr>
        <w:t>của giải thoát.</w:t>
      </w:r>
    </w:p>
    <w:p>
      <w:pPr>
        <w:pStyle w:val="BodyText"/>
        <w:spacing w:line="297" w:lineRule="exact" w:before="0"/>
        <w:ind w:left="960" w:firstLine="0"/>
        <w:jc w:val="left"/>
      </w:pPr>
      <w:r>
        <w:rPr>
          <w:color w:val="231F20"/>
          <w:spacing w:val="-4"/>
        </w:rPr>
        <w:t>Lại </w:t>
      </w:r>
      <w:r>
        <w:rPr>
          <w:color w:val="231F20"/>
          <w:spacing w:val="-3"/>
        </w:rPr>
        <w:t>có </w:t>
      </w:r>
      <w:r>
        <w:rPr>
          <w:color w:val="231F20"/>
          <w:spacing w:val="-5"/>
        </w:rPr>
        <w:t>thuyết nói: </w:t>
      </w:r>
      <w:r>
        <w:rPr>
          <w:color w:val="231F20"/>
          <w:spacing w:val="-3"/>
        </w:rPr>
        <w:t>Đã </w:t>
      </w:r>
      <w:r>
        <w:rPr>
          <w:color w:val="231F20"/>
          <w:spacing w:val="-5"/>
        </w:rPr>
        <w:t>đoạn </w:t>
      </w:r>
      <w:r>
        <w:rPr>
          <w:color w:val="231F20"/>
          <w:spacing w:val="-3"/>
        </w:rPr>
        <w:t>là do </w:t>
      </w:r>
      <w:r>
        <w:rPr>
          <w:color w:val="231F20"/>
          <w:spacing w:val="-5"/>
        </w:rPr>
        <w:t>đoạn nhận biết, </w:t>
      </w:r>
      <w:r>
        <w:rPr>
          <w:color w:val="231F20"/>
          <w:spacing w:val="-4"/>
        </w:rPr>
        <w:t>cho đến nói </w:t>
      </w:r>
      <w:r>
        <w:rPr>
          <w:color w:val="231F20"/>
          <w:spacing w:val="-6"/>
        </w:rPr>
        <w:t>rộng.</w:t>
      </w:r>
    </w:p>
    <w:p>
      <w:pPr>
        <w:pStyle w:val="BodyText"/>
        <w:spacing w:before="154"/>
        <w:ind w:left="960" w:firstLine="0"/>
      </w:pPr>
      <w:r>
        <w:rPr>
          <w:i/>
          <w:color w:val="231F20"/>
        </w:rPr>
        <w:t>Hỏi: </w:t>
      </w:r>
      <w:r>
        <w:rPr>
          <w:color w:val="231F20"/>
        </w:rPr>
        <w:t>Đoạn v.v… lại là thế nào?</w:t>
      </w:r>
    </w:p>
    <w:p>
      <w:pPr>
        <w:pStyle w:val="BodyText"/>
        <w:spacing w:before="154"/>
        <w:ind w:left="960" w:firstLine="0"/>
      </w:pPr>
      <w:r>
        <w:rPr>
          <w:i/>
          <w:color w:val="231F20"/>
          <w:spacing w:val="-5"/>
        </w:rPr>
        <w:t>Đáp: </w:t>
      </w:r>
      <w:r>
        <w:rPr>
          <w:color w:val="231F20"/>
          <w:spacing w:val="-3"/>
        </w:rPr>
        <w:t>Là </w:t>
      </w:r>
      <w:r>
        <w:rPr>
          <w:color w:val="231F20"/>
          <w:spacing w:val="-6"/>
        </w:rPr>
        <w:t>A-la-hán </w:t>
      </w:r>
      <w:r>
        <w:rPr>
          <w:color w:val="231F20"/>
          <w:spacing w:val="-3"/>
        </w:rPr>
        <w:t>đã </w:t>
      </w:r>
      <w:r>
        <w:rPr>
          <w:color w:val="231F20"/>
          <w:spacing w:val="-5"/>
        </w:rPr>
        <w:t>đoạn </w:t>
      </w:r>
      <w:r>
        <w:rPr>
          <w:color w:val="231F20"/>
          <w:spacing w:val="-4"/>
        </w:rPr>
        <w:t>trừ </w:t>
      </w:r>
      <w:r>
        <w:rPr>
          <w:color w:val="231F20"/>
          <w:spacing w:val="-5"/>
        </w:rPr>
        <w:t>kiết </w:t>
      </w:r>
      <w:r>
        <w:rPr>
          <w:color w:val="231F20"/>
          <w:spacing w:val="-3"/>
        </w:rPr>
        <w:t>sử </w:t>
      </w:r>
      <w:r>
        <w:rPr>
          <w:color w:val="231F20"/>
          <w:spacing w:val="-4"/>
        </w:rPr>
        <w:t>của </w:t>
      </w:r>
      <w:r>
        <w:rPr>
          <w:color w:val="231F20"/>
          <w:spacing w:val="-3"/>
        </w:rPr>
        <w:t>ba </w:t>
      </w:r>
      <w:r>
        <w:rPr>
          <w:color w:val="231F20"/>
          <w:spacing w:val="-5"/>
        </w:rPr>
        <w:t>cõi, </w:t>
      </w:r>
      <w:r>
        <w:rPr>
          <w:color w:val="231F20"/>
          <w:spacing w:val="-4"/>
        </w:rPr>
        <w:t>cho đến nói </w:t>
      </w:r>
      <w:r>
        <w:rPr>
          <w:color w:val="231F20"/>
          <w:spacing w:val="-6"/>
        </w:rPr>
        <w:t>rộng.</w:t>
      </w:r>
    </w:p>
    <w:p>
      <w:pPr>
        <w:pStyle w:val="BodyText"/>
        <w:spacing w:before="155"/>
        <w:ind w:left="960" w:firstLine="0"/>
      </w:pPr>
      <w:r>
        <w:rPr>
          <w:i/>
          <w:color w:val="231F20"/>
        </w:rPr>
        <w:t>Hỏi: </w:t>
      </w:r>
      <w:r>
        <w:rPr>
          <w:color w:val="231F20"/>
        </w:rPr>
        <w:t>Đoạn v.v… lại là thế nào?</w:t>
      </w:r>
    </w:p>
    <w:p>
      <w:pPr>
        <w:pStyle w:val="BodyText"/>
        <w:spacing w:line="273" w:lineRule="auto" w:before="154"/>
        <w:ind w:left="393" w:right="128"/>
      </w:pPr>
      <w:r>
        <w:rPr>
          <w:i/>
          <w:color w:val="231F20"/>
        </w:rPr>
        <w:t>Đáp:</w:t>
      </w:r>
      <w:r>
        <w:rPr>
          <w:i/>
          <w:color w:val="231F20"/>
          <w:spacing w:val="-5"/>
        </w:rPr>
        <w:t> </w:t>
      </w:r>
      <w:r>
        <w:rPr>
          <w:color w:val="231F20"/>
        </w:rPr>
        <w:t>Là</w:t>
      </w:r>
      <w:r>
        <w:rPr>
          <w:color w:val="231F20"/>
          <w:spacing w:val="-19"/>
        </w:rPr>
        <w:t> </w:t>
      </w:r>
      <w:r>
        <w:rPr>
          <w:color w:val="231F20"/>
        </w:rPr>
        <w:t>A-la-hán</w:t>
      </w:r>
      <w:r>
        <w:rPr>
          <w:color w:val="231F20"/>
          <w:spacing w:val="-5"/>
        </w:rPr>
        <w:t> </w:t>
      </w:r>
      <w:r>
        <w:rPr>
          <w:color w:val="231F20"/>
        </w:rPr>
        <w:t>đã</w:t>
      </w:r>
      <w:r>
        <w:rPr>
          <w:color w:val="231F20"/>
          <w:spacing w:val="-5"/>
        </w:rPr>
        <w:t> </w:t>
      </w:r>
      <w:r>
        <w:rPr>
          <w:color w:val="231F20"/>
        </w:rPr>
        <w:t>đoạn</w:t>
      </w:r>
      <w:r>
        <w:rPr>
          <w:color w:val="231F20"/>
          <w:spacing w:val="-4"/>
        </w:rPr>
        <w:t> </w:t>
      </w:r>
      <w:r>
        <w:rPr>
          <w:color w:val="231F20"/>
        </w:rPr>
        <w:t>trừ</w:t>
      </w:r>
      <w:r>
        <w:rPr>
          <w:color w:val="231F20"/>
          <w:spacing w:val="-5"/>
        </w:rPr>
        <w:t> </w:t>
      </w:r>
      <w:r>
        <w:rPr>
          <w:color w:val="231F20"/>
        </w:rPr>
        <w:t>kiết</w:t>
      </w:r>
      <w:r>
        <w:rPr>
          <w:color w:val="231F20"/>
          <w:spacing w:val="-5"/>
        </w:rPr>
        <w:t> </w:t>
      </w:r>
      <w:r>
        <w:rPr>
          <w:color w:val="231F20"/>
        </w:rPr>
        <w:t>sử</w:t>
      </w:r>
      <w:r>
        <w:rPr>
          <w:color w:val="231F20"/>
          <w:spacing w:val="-5"/>
        </w:rPr>
        <w:t> </w:t>
      </w:r>
      <w:r>
        <w:rPr>
          <w:color w:val="231F20"/>
        </w:rPr>
        <w:t>của</w:t>
      </w:r>
      <w:r>
        <w:rPr>
          <w:color w:val="231F20"/>
          <w:spacing w:val="-5"/>
        </w:rPr>
        <w:t> </w:t>
      </w:r>
      <w:r>
        <w:rPr>
          <w:color w:val="231F20"/>
        </w:rPr>
        <w:t>ba</w:t>
      </w:r>
      <w:r>
        <w:rPr>
          <w:color w:val="231F20"/>
          <w:spacing w:val="-5"/>
        </w:rPr>
        <w:t> </w:t>
      </w:r>
      <w:r>
        <w:rPr>
          <w:color w:val="231F20"/>
        </w:rPr>
        <w:t>cõi,</w:t>
      </w:r>
      <w:r>
        <w:rPr>
          <w:color w:val="231F20"/>
          <w:spacing w:val="-4"/>
        </w:rPr>
        <w:t> </w:t>
      </w:r>
      <w:r>
        <w:rPr>
          <w:color w:val="231F20"/>
        </w:rPr>
        <w:t>cho</w:t>
      </w:r>
      <w:r>
        <w:rPr>
          <w:color w:val="231F20"/>
          <w:spacing w:val="-5"/>
        </w:rPr>
        <w:t> </w:t>
      </w:r>
      <w:r>
        <w:rPr>
          <w:color w:val="231F20"/>
        </w:rPr>
        <w:t>đến</w:t>
      </w:r>
      <w:r>
        <w:rPr>
          <w:color w:val="231F20"/>
          <w:spacing w:val="-5"/>
        </w:rPr>
        <w:t> </w:t>
      </w:r>
      <w:r>
        <w:rPr>
          <w:color w:val="231F20"/>
        </w:rPr>
        <w:t>phàm phu đã đoạn trừ kiết sử của cõi dục. Nên theo tướng mà</w:t>
      </w:r>
      <w:r>
        <w:rPr>
          <w:color w:val="231F20"/>
          <w:spacing w:val="-4"/>
        </w:rPr>
        <w:t> </w:t>
      </w:r>
      <w:r>
        <w:rPr>
          <w:color w:val="231F20"/>
        </w:rPr>
        <w:t>nói.</w:t>
      </w:r>
    </w:p>
    <w:p>
      <w:pPr>
        <w:pStyle w:val="BodyText"/>
        <w:spacing w:line="273" w:lineRule="auto" w:before="112"/>
        <w:ind w:left="393" w:right="128"/>
      </w:pPr>
      <w:r>
        <w:rPr>
          <w:color w:val="231F20"/>
        </w:rPr>
        <w:t>Quá khứ cũng tận: Nghĩa là các kiết quá khứ đã đoạn, cho đến nói rộng. Đoạn: Nghĩa là dùng Thánh đạo đoạn, cho đến nói rộng.</w:t>
      </w:r>
    </w:p>
    <w:p>
      <w:pPr>
        <w:pStyle w:val="BodyText"/>
        <w:spacing w:line="273" w:lineRule="auto" w:before="112"/>
        <w:ind w:left="393" w:right="128"/>
      </w:pPr>
      <w:r>
        <w:rPr>
          <w:color w:val="231F20"/>
        </w:rPr>
        <w:t>Không là quá khứ, cũng không tận: Nghĩa là các kiết vị lai không đoạn, cho đến nói rộng.</w:t>
      </w:r>
    </w:p>
    <w:p>
      <w:pPr>
        <w:spacing w:line="273" w:lineRule="auto" w:before="111"/>
        <w:ind w:left="393" w:right="128" w:firstLine="566"/>
        <w:jc w:val="both"/>
        <w:rPr>
          <w:sz w:val="26"/>
        </w:rPr>
      </w:pPr>
      <w:r>
        <w:rPr>
          <w:i/>
          <w:color w:val="231F20"/>
          <w:sz w:val="26"/>
        </w:rPr>
        <w:t>Các quá khứ tận diệt chăng? </w:t>
      </w:r>
      <w:r>
        <w:rPr>
          <w:color w:val="231F20"/>
          <w:sz w:val="26"/>
        </w:rPr>
        <w:t>Cho đến nói rộng. Nên tạo ra</w:t>
      </w:r>
      <w:r>
        <w:rPr>
          <w:color w:val="231F20"/>
          <w:spacing w:val="-42"/>
          <w:sz w:val="26"/>
        </w:rPr>
        <w:t> </w:t>
      </w:r>
      <w:r>
        <w:rPr>
          <w:color w:val="231F20"/>
          <w:sz w:val="26"/>
        </w:rPr>
        <w:t>bốn trường hợp.</w:t>
      </w:r>
    </w:p>
    <w:p>
      <w:pPr>
        <w:pStyle w:val="BodyText"/>
        <w:spacing w:line="273" w:lineRule="auto" w:before="112"/>
        <w:ind w:left="393" w:right="127"/>
      </w:pPr>
      <w:r>
        <w:rPr>
          <w:color w:val="231F20"/>
        </w:rPr>
        <w:t>Quá</w:t>
      </w:r>
      <w:r>
        <w:rPr>
          <w:color w:val="231F20"/>
          <w:spacing w:val="-7"/>
        </w:rPr>
        <w:t> </w:t>
      </w:r>
      <w:r>
        <w:rPr>
          <w:color w:val="231F20"/>
        </w:rPr>
        <w:t>khứ</w:t>
      </w:r>
      <w:r>
        <w:rPr>
          <w:color w:val="231F20"/>
          <w:spacing w:val="-6"/>
        </w:rPr>
        <w:t> </w:t>
      </w:r>
      <w:r>
        <w:rPr>
          <w:color w:val="231F20"/>
        </w:rPr>
        <w:t>không</w:t>
      </w:r>
      <w:r>
        <w:rPr>
          <w:color w:val="231F20"/>
          <w:spacing w:val="-6"/>
        </w:rPr>
        <w:t> </w:t>
      </w:r>
      <w:r>
        <w:rPr>
          <w:color w:val="231F20"/>
        </w:rPr>
        <w:t>diệt:</w:t>
      </w:r>
      <w:r>
        <w:rPr>
          <w:color w:val="231F20"/>
          <w:spacing w:val="-6"/>
        </w:rPr>
        <w:t> </w:t>
      </w:r>
      <w:r>
        <w:rPr>
          <w:color w:val="231F20"/>
        </w:rPr>
        <w:t>Là</w:t>
      </w:r>
      <w:r>
        <w:rPr>
          <w:color w:val="231F20"/>
          <w:spacing w:val="-6"/>
        </w:rPr>
        <w:t> </w:t>
      </w:r>
      <w:r>
        <w:rPr>
          <w:color w:val="231F20"/>
        </w:rPr>
        <w:t>như</w:t>
      </w:r>
      <w:r>
        <w:rPr>
          <w:color w:val="231F20"/>
          <w:spacing w:val="-11"/>
        </w:rPr>
        <w:t> </w:t>
      </w:r>
      <w:r>
        <w:rPr>
          <w:color w:val="231F20"/>
        </w:rPr>
        <w:t>Trưởng</w:t>
      </w:r>
      <w:r>
        <w:rPr>
          <w:color w:val="231F20"/>
          <w:spacing w:val="-6"/>
        </w:rPr>
        <w:t> </w:t>
      </w:r>
      <w:r>
        <w:rPr>
          <w:color w:val="231F20"/>
        </w:rPr>
        <w:t>lão</w:t>
      </w:r>
      <w:r>
        <w:rPr>
          <w:color w:val="231F20"/>
          <w:spacing w:val="-6"/>
        </w:rPr>
        <w:t> </w:t>
      </w:r>
      <w:r>
        <w:rPr>
          <w:color w:val="231F20"/>
        </w:rPr>
        <w:t>Ưu-đà-da</w:t>
      </w:r>
      <w:r>
        <w:rPr>
          <w:color w:val="231F20"/>
          <w:spacing w:val="-6"/>
        </w:rPr>
        <w:t> </w:t>
      </w:r>
      <w:r>
        <w:rPr>
          <w:color w:val="231F20"/>
        </w:rPr>
        <w:t>nói,</w:t>
      </w:r>
      <w:r>
        <w:rPr>
          <w:color w:val="231F20"/>
          <w:spacing w:val="-6"/>
        </w:rPr>
        <w:t> </w:t>
      </w:r>
      <w:r>
        <w:rPr>
          <w:color w:val="231F20"/>
        </w:rPr>
        <w:t>cho</w:t>
      </w:r>
      <w:r>
        <w:rPr>
          <w:color w:val="231F20"/>
          <w:spacing w:val="-6"/>
        </w:rPr>
        <w:t> </w:t>
      </w:r>
      <w:r>
        <w:rPr>
          <w:color w:val="231F20"/>
        </w:rPr>
        <w:t>đến nói rộng. Đó là nói quá khứ không</w:t>
      </w:r>
      <w:r>
        <w:rPr>
          <w:color w:val="231F20"/>
          <w:spacing w:val="-2"/>
        </w:rPr>
        <w:t> </w:t>
      </w:r>
      <w:r>
        <w:rPr>
          <w:color w:val="231F20"/>
        </w:rPr>
        <w:t>diệt.</w:t>
      </w:r>
    </w:p>
    <w:p>
      <w:pPr>
        <w:pStyle w:val="BodyText"/>
        <w:spacing w:line="273" w:lineRule="auto" w:before="112"/>
        <w:ind w:left="393" w:right="128"/>
      </w:pPr>
      <w:r>
        <w:rPr>
          <w:color w:val="231F20"/>
        </w:rPr>
        <w:t>Diệt không là quá khứ: Nên nói là sự nhỏ. Nhà nhỏ nói là nhà diệt,</w:t>
      </w:r>
      <w:r>
        <w:rPr>
          <w:color w:val="231F20"/>
          <w:spacing w:val="-7"/>
        </w:rPr>
        <w:t> </w:t>
      </w:r>
      <w:r>
        <w:rPr>
          <w:color w:val="231F20"/>
        </w:rPr>
        <w:t>cho</w:t>
      </w:r>
      <w:r>
        <w:rPr>
          <w:color w:val="231F20"/>
          <w:spacing w:val="-6"/>
        </w:rPr>
        <w:t> </w:t>
      </w:r>
      <w:r>
        <w:rPr>
          <w:color w:val="231F20"/>
        </w:rPr>
        <w:t>đến</w:t>
      </w:r>
      <w:r>
        <w:rPr>
          <w:color w:val="231F20"/>
          <w:spacing w:val="-7"/>
        </w:rPr>
        <w:t> </w:t>
      </w:r>
      <w:r>
        <w:rPr>
          <w:color w:val="231F20"/>
        </w:rPr>
        <w:t>nói</w:t>
      </w:r>
      <w:r>
        <w:rPr>
          <w:color w:val="231F20"/>
          <w:spacing w:val="-6"/>
        </w:rPr>
        <w:t> </w:t>
      </w:r>
      <w:r>
        <w:rPr>
          <w:color w:val="231F20"/>
        </w:rPr>
        <w:t>rộng.</w:t>
      </w:r>
      <w:r>
        <w:rPr>
          <w:color w:val="231F20"/>
          <w:spacing w:val="-6"/>
        </w:rPr>
        <w:t> </w:t>
      </w:r>
      <w:r>
        <w:rPr>
          <w:color w:val="231F20"/>
        </w:rPr>
        <w:t>Đây</w:t>
      </w:r>
      <w:r>
        <w:rPr>
          <w:color w:val="231F20"/>
          <w:spacing w:val="-7"/>
        </w:rPr>
        <w:t> </w:t>
      </w:r>
      <w:r>
        <w:rPr>
          <w:color w:val="231F20"/>
        </w:rPr>
        <w:t>là</w:t>
      </w:r>
      <w:r>
        <w:rPr>
          <w:color w:val="231F20"/>
          <w:spacing w:val="-6"/>
        </w:rPr>
        <w:t> </w:t>
      </w:r>
      <w:r>
        <w:rPr>
          <w:color w:val="231F20"/>
        </w:rPr>
        <w:t>đối</w:t>
      </w:r>
      <w:r>
        <w:rPr>
          <w:color w:val="231F20"/>
          <w:spacing w:val="-6"/>
        </w:rPr>
        <w:t> </w:t>
      </w:r>
      <w:r>
        <w:rPr>
          <w:color w:val="231F20"/>
        </w:rPr>
        <w:t>tượng</w:t>
      </w:r>
      <w:r>
        <w:rPr>
          <w:color w:val="231F20"/>
          <w:spacing w:val="-7"/>
        </w:rPr>
        <w:t> </w:t>
      </w:r>
      <w:r>
        <w:rPr>
          <w:color w:val="231F20"/>
        </w:rPr>
        <w:t>được</w:t>
      </w:r>
      <w:r>
        <w:rPr>
          <w:color w:val="231F20"/>
          <w:spacing w:val="-6"/>
        </w:rPr>
        <w:t> </w:t>
      </w:r>
      <w:r>
        <w:rPr>
          <w:color w:val="231F20"/>
        </w:rPr>
        <w:t>truyền</w:t>
      </w:r>
      <w:r>
        <w:rPr>
          <w:color w:val="231F20"/>
          <w:spacing w:val="-6"/>
        </w:rPr>
        <w:t> </w:t>
      </w:r>
      <w:r>
        <w:rPr>
          <w:color w:val="231F20"/>
        </w:rPr>
        <w:t>đi</w:t>
      </w:r>
      <w:r>
        <w:rPr>
          <w:color w:val="231F20"/>
          <w:spacing w:val="-7"/>
        </w:rPr>
        <w:t> </w:t>
      </w:r>
      <w:r>
        <w:rPr>
          <w:color w:val="231F20"/>
        </w:rPr>
        <w:t>của</w:t>
      </w:r>
      <w:r>
        <w:rPr>
          <w:color w:val="231F20"/>
          <w:spacing w:val="-6"/>
        </w:rPr>
        <w:t> </w:t>
      </w:r>
      <w:r>
        <w:rPr>
          <w:color w:val="231F20"/>
        </w:rPr>
        <w:t>đời.</w:t>
      </w:r>
      <w:r>
        <w:rPr>
          <w:color w:val="231F20"/>
          <w:spacing w:val="-6"/>
        </w:rPr>
        <w:t> </w:t>
      </w:r>
      <w:r>
        <w:rPr>
          <w:color w:val="231F20"/>
        </w:rPr>
        <w:t>Như nhà nhỏ, người phương Đông nói là nhà diệt, cho đến mắt nhỏ trông thấy sắc nói là mắt diệt. Nên tạo ra thuyết</w:t>
      </w:r>
      <w:r>
        <w:rPr>
          <w:color w:val="231F20"/>
          <w:spacing w:val="-3"/>
        </w:rPr>
        <w:t> </w:t>
      </w:r>
      <w:r>
        <w:rPr>
          <w:color w:val="231F20"/>
          <w:spacing w:val="-5"/>
        </w:rPr>
        <w:t>này.</w:t>
      </w:r>
    </w:p>
    <w:p>
      <w:pPr>
        <w:pStyle w:val="BodyText"/>
        <w:spacing w:before="110"/>
        <w:ind w:left="960" w:firstLine="0"/>
      </w:pPr>
      <w:r>
        <w:rPr>
          <w:i/>
          <w:color w:val="231F20"/>
        </w:rPr>
        <w:t>Hỏi: </w:t>
      </w:r>
      <w:r>
        <w:rPr>
          <w:color w:val="231F20"/>
        </w:rPr>
        <w:t>Từng có mắt diệt mà có thể trông thấy sắc không?</w:t>
      </w:r>
    </w:p>
    <w:p>
      <w:pPr>
        <w:pStyle w:val="BodyText"/>
        <w:spacing w:before="154"/>
        <w:ind w:left="960" w:firstLine="0"/>
      </w:pPr>
      <w:r>
        <w:rPr>
          <w:i/>
          <w:color w:val="231F20"/>
        </w:rPr>
        <w:t>Đáp: </w:t>
      </w:r>
      <w:r>
        <w:rPr>
          <w:color w:val="231F20"/>
        </w:rPr>
        <w:t>Có. Nói như thế là phải. Đó gọi là diệt không là quá khứ.</w:t>
      </w:r>
    </w:p>
    <w:p>
      <w:pPr>
        <w:pStyle w:val="BodyText"/>
        <w:spacing w:line="273" w:lineRule="auto" w:before="155"/>
        <w:ind w:left="393" w:right="129"/>
      </w:pPr>
      <w:r>
        <w:rPr>
          <w:color w:val="231F20"/>
        </w:rPr>
        <w:t>Quá khứ cũng diệt: Nghĩa là các hành sinh, mới sinh. Nói rộng như trên.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2"/>
      </w:pPr>
      <w:r>
        <w:rPr>
          <w:color w:val="231F20"/>
        </w:rPr>
        <w:t>Không</w:t>
      </w:r>
      <w:r>
        <w:rPr>
          <w:color w:val="231F20"/>
          <w:spacing w:val="-10"/>
        </w:rPr>
        <w:t> </w:t>
      </w:r>
      <w:r>
        <w:rPr>
          <w:color w:val="231F20"/>
        </w:rPr>
        <w:t>là</w:t>
      </w:r>
      <w:r>
        <w:rPr>
          <w:color w:val="231F20"/>
          <w:spacing w:val="-10"/>
        </w:rPr>
        <w:t> </w:t>
      </w:r>
      <w:r>
        <w:rPr>
          <w:color w:val="231F20"/>
        </w:rPr>
        <w:t>quá</w:t>
      </w:r>
      <w:r>
        <w:rPr>
          <w:color w:val="231F20"/>
          <w:spacing w:val="-9"/>
        </w:rPr>
        <w:t> </w:t>
      </w:r>
      <w:r>
        <w:rPr>
          <w:color w:val="231F20"/>
        </w:rPr>
        <w:t>khứ</w:t>
      </w:r>
      <w:r>
        <w:rPr>
          <w:color w:val="231F20"/>
          <w:spacing w:val="-10"/>
        </w:rPr>
        <w:t> </w:t>
      </w:r>
      <w:r>
        <w:rPr>
          <w:color w:val="231F20"/>
        </w:rPr>
        <w:t>cũng</w:t>
      </w:r>
      <w:r>
        <w:rPr>
          <w:color w:val="231F20"/>
          <w:spacing w:val="-10"/>
        </w:rPr>
        <w:t> </w:t>
      </w:r>
      <w:r>
        <w:rPr>
          <w:color w:val="231F20"/>
        </w:rPr>
        <w:t>không</w:t>
      </w:r>
      <w:r>
        <w:rPr>
          <w:color w:val="231F20"/>
          <w:spacing w:val="-9"/>
        </w:rPr>
        <w:t> </w:t>
      </w:r>
      <w:r>
        <w:rPr>
          <w:color w:val="231F20"/>
        </w:rPr>
        <w:t>diệt:</w:t>
      </w:r>
      <w:r>
        <w:rPr>
          <w:color w:val="231F20"/>
          <w:spacing w:val="-10"/>
        </w:rPr>
        <w:t> </w:t>
      </w:r>
      <w:r>
        <w:rPr>
          <w:color w:val="231F20"/>
        </w:rPr>
        <w:t>Nghĩa</w:t>
      </w:r>
      <w:r>
        <w:rPr>
          <w:color w:val="231F20"/>
          <w:spacing w:val="-10"/>
        </w:rPr>
        <w:t> </w:t>
      </w:r>
      <w:r>
        <w:rPr>
          <w:color w:val="231F20"/>
        </w:rPr>
        <w:t>là</w:t>
      </w:r>
      <w:r>
        <w:rPr>
          <w:color w:val="231F20"/>
          <w:spacing w:val="-9"/>
        </w:rPr>
        <w:t> </w:t>
      </w:r>
      <w:r>
        <w:rPr>
          <w:color w:val="231F20"/>
        </w:rPr>
        <w:t>trừ</w:t>
      </w:r>
      <w:r>
        <w:rPr>
          <w:color w:val="231F20"/>
          <w:spacing w:val="-10"/>
        </w:rPr>
        <w:t> </w:t>
      </w:r>
      <w:r>
        <w:rPr>
          <w:color w:val="231F20"/>
        </w:rPr>
        <w:t>hết</w:t>
      </w:r>
      <w:r>
        <w:rPr>
          <w:color w:val="231F20"/>
          <w:spacing w:val="-10"/>
        </w:rPr>
        <w:t> </w:t>
      </w:r>
      <w:r>
        <w:rPr>
          <w:color w:val="231F20"/>
        </w:rPr>
        <w:t>thảy</w:t>
      </w:r>
      <w:r>
        <w:rPr>
          <w:color w:val="231F20"/>
          <w:spacing w:val="-9"/>
        </w:rPr>
        <w:t> </w:t>
      </w:r>
      <w:r>
        <w:rPr>
          <w:color w:val="231F20"/>
        </w:rPr>
        <w:t>những việc trên. Nói rộng như</w:t>
      </w:r>
      <w:r>
        <w:rPr>
          <w:color w:val="231F20"/>
          <w:spacing w:val="-2"/>
        </w:rPr>
        <w:t> </w:t>
      </w:r>
      <w:r>
        <w:rPr>
          <w:color w:val="231F20"/>
        </w:rPr>
        <w:t>trên.</w:t>
      </w:r>
    </w:p>
    <w:p>
      <w:pPr>
        <w:pStyle w:val="BodyText"/>
        <w:spacing w:line="273" w:lineRule="auto" w:before="112"/>
        <w:ind w:right="411"/>
      </w:pPr>
      <w:r>
        <w:rPr>
          <w:color w:val="231F20"/>
        </w:rPr>
        <w:t>Đã</w:t>
      </w:r>
      <w:r>
        <w:rPr>
          <w:color w:val="231F20"/>
          <w:spacing w:val="-9"/>
        </w:rPr>
        <w:t> </w:t>
      </w:r>
      <w:r>
        <w:rPr>
          <w:color w:val="231F20"/>
        </w:rPr>
        <w:t>nói</w:t>
      </w:r>
      <w:r>
        <w:rPr>
          <w:color w:val="231F20"/>
          <w:spacing w:val="-8"/>
        </w:rPr>
        <w:t> </w:t>
      </w:r>
      <w:r>
        <w:rPr>
          <w:color w:val="231F20"/>
        </w:rPr>
        <w:t>là</w:t>
      </w:r>
      <w:r>
        <w:rPr>
          <w:color w:val="231F20"/>
          <w:spacing w:val="-8"/>
        </w:rPr>
        <w:t> </w:t>
      </w:r>
      <w:r>
        <w:rPr>
          <w:color w:val="231F20"/>
        </w:rPr>
        <w:t>thế</w:t>
      </w:r>
      <w:r>
        <w:rPr>
          <w:color w:val="231F20"/>
          <w:spacing w:val="-9"/>
        </w:rPr>
        <w:t> </w:t>
      </w:r>
      <w:r>
        <w:rPr>
          <w:color w:val="231F20"/>
        </w:rPr>
        <w:t>nào?</w:t>
      </w:r>
      <w:r>
        <w:rPr>
          <w:color w:val="231F20"/>
          <w:spacing w:val="-13"/>
        </w:rPr>
        <w:t> </w:t>
      </w:r>
      <w:r>
        <w:rPr>
          <w:color w:val="231F20"/>
        </w:rPr>
        <w:t>Tất</w:t>
      </w:r>
      <w:r>
        <w:rPr>
          <w:color w:val="231F20"/>
          <w:spacing w:val="-8"/>
        </w:rPr>
        <w:t> </w:t>
      </w:r>
      <w:r>
        <w:rPr>
          <w:color w:val="231F20"/>
        </w:rPr>
        <w:t>cả</w:t>
      </w:r>
      <w:r>
        <w:rPr>
          <w:color w:val="231F20"/>
          <w:spacing w:val="-8"/>
        </w:rPr>
        <w:t> </w:t>
      </w:r>
      <w:r>
        <w:rPr>
          <w:color w:val="231F20"/>
        </w:rPr>
        <w:t>pháp</w:t>
      </w:r>
      <w:r>
        <w:rPr>
          <w:color w:val="231F20"/>
          <w:spacing w:val="-9"/>
        </w:rPr>
        <w:t> </w:t>
      </w:r>
      <w:r>
        <w:rPr>
          <w:color w:val="231F20"/>
        </w:rPr>
        <w:t>quá</w:t>
      </w:r>
      <w:r>
        <w:rPr>
          <w:color w:val="231F20"/>
          <w:spacing w:val="-8"/>
        </w:rPr>
        <w:t> </w:t>
      </w:r>
      <w:r>
        <w:rPr>
          <w:color w:val="231F20"/>
        </w:rPr>
        <w:t>khứ,</w:t>
      </w:r>
      <w:r>
        <w:rPr>
          <w:color w:val="231F20"/>
          <w:spacing w:val="-8"/>
        </w:rPr>
        <w:t> </w:t>
      </w:r>
      <w:r>
        <w:rPr>
          <w:color w:val="231F20"/>
        </w:rPr>
        <w:t>hiện</w:t>
      </w:r>
      <w:r>
        <w:rPr>
          <w:color w:val="231F20"/>
          <w:spacing w:val="-8"/>
        </w:rPr>
        <w:t> </w:t>
      </w:r>
      <w:r>
        <w:rPr>
          <w:color w:val="231F20"/>
        </w:rPr>
        <w:t>tại</w:t>
      </w:r>
      <w:r>
        <w:rPr>
          <w:color w:val="231F20"/>
          <w:spacing w:val="-9"/>
        </w:rPr>
        <w:t> </w:t>
      </w:r>
      <w:r>
        <w:rPr>
          <w:color w:val="231F20"/>
        </w:rPr>
        <w:t>có</w:t>
      </w:r>
      <w:r>
        <w:rPr>
          <w:color w:val="231F20"/>
          <w:spacing w:val="-8"/>
        </w:rPr>
        <w:t> </w:t>
      </w:r>
      <w:r>
        <w:rPr>
          <w:color w:val="231F20"/>
        </w:rPr>
        <w:t>thân</w:t>
      </w:r>
      <w:r>
        <w:rPr>
          <w:color w:val="231F20"/>
          <w:spacing w:val="-8"/>
        </w:rPr>
        <w:t> </w:t>
      </w:r>
      <w:r>
        <w:rPr>
          <w:color w:val="231F20"/>
        </w:rPr>
        <w:t>Phật</w:t>
      </w:r>
      <w:r>
        <w:rPr>
          <w:color w:val="231F20"/>
          <w:spacing w:val="-8"/>
        </w:rPr>
        <w:t> </w:t>
      </w:r>
      <w:r>
        <w:rPr>
          <w:color w:val="231F20"/>
        </w:rPr>
        <w:t>và diệt</w:t>
      </w:r>
      <w:r>
        <w:rPr>
          <w:color w:val="231F20"/>
          <w:spacing w:val="-7"/>
        </w:rPr>
        <w:t> </w:t>
      </w:r>
      <w:r>
        <w:rPr>
          <w:color w:val="231F20"/>
        </w:rPr>
        <w:t>nhỏ.</w:t>
      </w:r>
      <w:r>
        <w:rPr>
          <w:color w:val="231F20"/>
          <w:spacing w:val="-6"/>
        </w:rPr>
        <w:t> </w:t>
      </w:r>
      <w:r>
        <w:rPr>
          <w:color w:val="231F20"/>
        </w:rPr>
        <w:t>Pháp</w:t>
      </w:r>
      <w:r>
        <w:rPr>
          <w:color w:val="231F20"/>
          <w:spacing w:val="-6"/>
        </w:rPr>
        <w:t> </w:t>
      </w:r>
      <w:r>
        <w:rPr>
          <w:color w:val="231F20"/>
        </w:rPr>
        <w:t>hiện</w:t>
      </w:r>
      <w:r>
        <w:rPr>
          <w:color w:val="231F20"/>
          <w:spacing w:val="-6"/>
        </w:rPr>
        <w:t> </w:t>
      </w:r>
      <w:r>
        <w:rPr>
          <w:color w:val="231F20"/>
        </w:rPr>
        <w:t>tại</w:t>
      </w:r>
      <w:r>
        <w:rPr>
          <w:color w:val="231F20"/>
          <w:spacing w:val="-6"/>
        </w:rPr>
        <w:t> </w:t>
      </w:r>
      <w:r>
        <w:rPr>
          <w:color w:val="231F20"/>
        </w:rPr>
        <w:t>khác,</w:t>
      </w:r>
      <w:r>
        <w:rPr>
          <w:color w:val="231F20"/>
          <w:spacing w:val="-7"/>
        </w:rPr>
        <w:t> </w:t>
      </w:r>
      <w:r>
        <w:rPr>
          <w:color w:val="231F20"/>
        </w:rPr>
        <w:t>đời</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và</w:t>
      </w:r>
      <w:r>
        <w:rPr>
          <w:color w:val="231F20"/>
          <w:spacing w:val="-6"/>
        </w:rPr>
        <w:t> </w:t>
      </w:r>
      <w:r>
        <w:rPr>
          <w:color w:val="231F20"/>
        </w:rPr>
        <w:t>pháp</w:t>
      </w:r>
      <w:r>
        <w:rPr>
          <w:color w:val="231F20"/>
          <w:spacing w:val="-6"/>
        </w:rPr>
        <w:t> </w:t>
      </w:r>
      <w:r>
        <w:rPr>
          <w:color w:val="231F20"/>
        </w:rPr>
        <w:t>vô</w:t>
      </w:r>
      <w:r>
        <w:rPr>
          <w:color w:val="231F20"/>
          <w:spacing w:val="-7"/>
        </w:rPr>
        <w:t> </w:t>
      </w:r>
      <w:r>
        <w:rPr>
          <w:color w:val="231F20"/>
        </w:rPr>
        <w:t>vi</w:t>
      </w:r>
      <w:r>
        <w:rPr>
          <w:color w:val="231F20"/>
          <w:spacing w:val="-6"/>
        </w:rPr>
        <w:t> </w:t>
      </w:r>
      <w:r>
        <w:rPr>
          <w:color w:val="231F20"/>
        </w:rPr>
        <w:t>ở</w:t>
      </w:r>
      <w:r>
        <w:rPr>
          <w:color w:val="231F20"/>
          <w:spacing w:val="-6"/>
        </w:rPr>
        <w:t> </w:t>
      </w:r>
      <w:r>
        <w:rPr>
          <w:color w:val="231F20"/>
        </w:rPr>
        <w:t>hiện</w:t>
      </w:r>
      <w:r>
        <w:rPr>
          <w:color w:val="231F20"/>
          <w:spacing w:val="-6"/>
        </w:rPr>
        <w:t> </w:t>
      </w:r>
      <w:r>
        <w:rPr>
          <w:color w:val="231F20"/>
        </w:rPr>
        <w:t>tại,</w:t>
      </w:r>
      <w:r>
        <w:rPr>
          <w:color w:val="231F20"/>
          <w:spacing w:val="-6"/>
        </w:rPr>
        <w:t> </w:t>
      </w:r>
      <w:r>
        <w:rPr>
          <w:color w:val="231F20"/>
        </w:rPr>
        <w:t>tạo</w:t>
      </w:r>
      <w:r>
        <w:rPr>
          <w:color w:val="231F20"/>
          <w:spacing w:val="-6"/>
        </w:rPr>
        <w:t> </w:t>
      </w:r>
      <w:r>
        <w:rPr>
          <w:color w:val="231F20"/>
        </w:rPr>
        <w:t>ra trường hợp thứ tư.</w:t>
      </w:r>
    </w:p>
    <w:p>
      <w:pPr>
        <w:pStyle w:val="BodyText"/>
        <w:spacing w:line="273" w:lineRule="auto" w:before="110"/>
        <w:ind w:right="411"/>
      </w:pPr>
      <w:r>
        <w:rPr>
          <w:color w:val="231F20"/>
        </w:rPr>
        <w:t>Lại nữa, nay sẽ nói về kiết, cho đến nói rộng. Bốn trường hợp trước đã làm rõ về diệt của đời. Bốn trường hợp hiện nay làm rõ về số duyên diệt nơi kiết.</w:t>
      </w:r>
    </w:p>
    <w:p>
      <w:pPr>
        <w:pStyle w:val="BodyText"/>
        <w:spacing w:line="273" w:lineRule="auto" w:before="111"/>
        <w:ind w:right="411"/>
      </w:pPr>
      <w:r>
        <w:rPr>
          <w:color w:val="231F20"/>
        </w:rPr>
        <w:t>Hoặc</w:t>
      </w:r>
      <w:r>
        <w:rPr>
          <w:color w:val="231F20"/>
          <w:spacing w:val="-8"/>
        </w:rPr>
        <w:t> </w:t>
      </w:r>
      <w:r>
        <w:rPr>
          <w:color w:val="231F20"/>
        </w:rPr>
        <w:t>quá</w:t>
      </w:r>
      <w:r>
        <w:rPr>
          <w:color w:val="231F20"/>
          <w:spacing w:val="-7"/>
        </w:rPr>
        <w:t> </w:t>
      </w:r>
      <w:r>
        <w:rPr>
          <w:color w:val="231F20"/>
        </w:rPr>
        <w:t>khứ</w:t>
      </w:r>
      <w:r>
        <w:rPr>
          <w:color w:val="231F20"/>
          <w:spacing w:val="-7"/>
        </w:rPr>
        <w:t> </w:t>
      </w:r>
      <w:r>
        <w:rPr>
          <w:color w:val="231F20"/>
        </w:rPr>
        <w:t>không</w:t>
      </w:r>
      <w:r>
        <w:rPr>
          <w:color w:val="231F20"/>
          <w:spacing w:val="-7"/>
        </w:rPr>
        <w:t> </w:t>
      </w:r>
      <w:r>
        <w:rPr>
          <w:color w:val="231F20"/>
        </w:rPr>
        <w:t>là</w:t>
      </w:r>
      <w:r>
        <w:rPr>
          <w:color w:val="231F20"/>
          <w:spacing w:val="-8"/>
        </w:rPr>
        <w:t> </w:t>
      </w:r>
      <w:r>
        <w:rPr>
          <w:color w:val="231F20"/>
        </w:rPr>
        <w:t>diệt,</w:t>
      </w:r>
      <w:r>
        <w:rPr>
          <w:color w:val="231F20"/>
          <w:spacing w:val="-7"/>
        </w:rPr>
        <w:t> </w:t>
      </w:r>
      <w:r>
        <w:rPr>
          <w:color w:val="231F20"/>
        </w:rPr>
        <w:t>cho</w:t>
      </w:r>
      <w:r>
        <w:rPr>
          <w:color w:val="231F20"/>
          <w:spacing w:val="-7"/>
        </w:rPr>
        <w:t> </w:t>
      </w:r>
      <w:r>
        <w:rPr>
          <w:color w:val="231F20"/>
        </w:rPr>
        <w:t>đến</w:t>
      </w:r>
      <w:r>
        <w:rPr>
          <w:color w:val="231F20"/>
          <w:spacing w:val="-7"/>
        </w:rPr>
        <w:t> </w:t>
      </w:r>
      <w:r>
        <w:rPr>
          <w:color w:val="231F20"/>
        </w:rPr>
        <w:t>nêu</w:t>
      </w:r>
      <w:r>
        <w:rPr>
          <w:color w:val="231F20"/>
          <w:spacing w:val="-8"/>
        </w:rPr>
        <w:t> </w:t>
      </w:r>
      <w:r>
        <w:rPr>
          <w:color w:val="231F20"/>
        </w:rPr>
        <w:t>ra</w:t>
      </w:r>
      <w:r>
        <w:rPr>
          <w:color w:val="231F20"/>
          <w:spacing w:val="-7"/>
        </w:rPr>
        <w:t> </w:t>
      </w:r>
      <w:r>
        <w:rPr>
          <w:color w:val="231F20"/>
        </w:rPr>
        <w:t>bốn</w:t>
      </w:r>
      <w:r>
        <w:rPr>
          <w:color w:val="231F20"/>
          <w:spacing w:val="-7"/>
        </w:rPr>
        <w:t> </w:t>
      </w:r>
      <w:r>
        <w:rPr>
          <w:color w:val="231F20"/>
        </w:rPr>
        <w:t>trường</w:t>
      </w:r>
      <w:r>
        <w:rPr>
          <w:color w:val="231F20"/>
          <w:spacing w:val="-7"/>
        </w:rPr>
        <w:t> </w:t>
      </w:r>
      <w:r>
        <w:rPr>
          <w:color w:val="231F20"/>
        </w:rPr>
        <w:t>hợp</w:t>
      </w:r>
      <w:r>
        <w:rPr>
          <w:color w:val="231F20"/>
          <w:spacing w:val="-7"/>
        </w:rPr>
        <w:t> </w:t>
      </w:r>
      <w:r>
        <w:rPr>
          <w:color w:val="231F20"/>
        </w:rPr>
        <w:t>nói rộng như trên.</w:t>
      </w:r>
    </w:p>
    <w:p>
      <w:pPr>
        <w:pStyle w:val="BodyText"/>
        <w:spacing w:before="112"/>
        <w:ind w:left="677" w:firstLine="0"/>
      </w:pPr>
      <w:r>
        <w:rPr>
          <w:i/>
          <w:color w:val="231F20"/>
        </w:rPr>
        <w:t>Hỏi: </w:t>
      </w:r>
      <w:r>
        <w:rPr>
          <w:color w:val="231F20"/>
        </w:rPr>
        <w:t>Vì sao chỉ nói kiết, không nói pháp kiết?</w:t>
      </w:r>
    </w:p>
    <w:p>
      <w:pPr>
        <w:pStyle w:val="BodyText"/>
        <w:spacing w:line="273" w:lineRule="auto" w:before="154"/>
        <w:ind w:right="411"/>
      </w:pPr>
      <w:r>
        <w:rPr>
          <w:i/>
          <w:color w:val="231F20"/>
        </w:rPr>
        <w:t>Đáp: </w:t>
      </w:r>
      <w:r>
        <w:rPr>
          <w:color w:val="231F20"/>
        </w:rPr>
        <w:t>Hoặc có thuyết nói: Sở dĩ nói kiết là vì ý của người tạo luận muốn như thế, cho đến nói rộng.</w:t>
      </w:r>
    </w:p>
    <w:p>
      <w:pPr>
        <w:pStyle w:val="BodyText"/>
        <w:spacing w:before="112"/>
        <w:ind w:left="677" w:firstLine="0"/>
      </w:pPr>
      <w:r>
        <w:rPr>
          <w:color w:val="231F20"/>
        </w:rPr>
        <w:t>Lại có thuyết nêu: Nếu nói kiết nên biết cũng là nói pháp kiết.</w:t>
      </w:r>
    </w:p>
    <w:p>
      <w:pPr>
        <w:pStyle w:val="BodyText"/>
        <w:spacing w:before="41"/>
        <w:ind w:firstLine="0"/>
      </w:pPr>
      <w:r>
        <w:rPr>
          <w:color w:val="231F20"/>
        </w:rPr>
        <w:t>Vì sao? Vì đồng một cách đoạn bằng đối trị.</w:t>
      </w:r>
    </w:p>
    <w:p>
      <w:pPr>
        <w:pStyle w:val="BodyText"/>
        <w:spacing w:before="155"/>
        <w:ind w:left="677" w:firstLine="0"/>
      </w:pPr>
      <w:r>
        <w:rPr>
          <w:color w:val="231F20"/>
        </w:rPr>
        <w:t>Lại có thuyết cho: Nếu duyên nơi pháp kiết thì đều là kiết.</w:t>
      </w:r>
    </w:p>
    <w:p>
      <w:pPr>
        <w:pStyle w:val="BodyText"/>
        <w:spacing w:line="273" w:lineRule="auto" w:before="154"/>
        <w:ind w:right="411"/>
      </w:pPr>
      <w:r>
        <w:rPr>
          <w:color w:val="231F20"/>
        </w:rPr>
        <w:t>Lại có thuyết nói: Vì kiết là hoàn toàn nhiễm ô nên nói. Còn pháp kiết thì có nhiễm ô, không nhiễm ô, nên không nói.</w:t>
      </w:r>
    </w:p>
    <w:p>
      <w:pPr>
        <w:pStyle w:val="BodyText"/>
        <w:spacing w:line="273" w:lineRule="auto" w:before="112"/>
        <w:ind w:right="411"/>
      </w:pPr>
      <w:r>
        <w:rPr>
          <w:color w:val="231F20"/>
        </w:rPr>
        <w:t>Lại có </w:t>
      </w:r>
      <w:r>
        <w:rPr>
          <w:color w:val="231F20"/>
          <w:spacing w:val="-3"/>
        </w:rPr>
        <w:t>thuyết cho: </w:t>
      </w:r>
      <w:r>
        <w:rPr>
          <w:color w:val="231F20"/>
        </w:rPr>
        <w:t>Nếu </w:t>
      </w:r>
      <w:r>
        <w:rPr>
          <w:color w:val="231F20"/>
          <w:spacing w:val="-3"/>
        </w:rPr>
        <w:t>cùng </w:t>
      </w:r>
      <w:r>
        <w:rPr>
          <w:color w:val="231F20"/>
        </w:rPr>
        <w:t>tạo trở </w:t>
      </w:r>
      <w:r>
        <w:rPr>
          <w:color w:val="231F20"/>
          <w:spacing w:val="-3"/>
        </w:rPr>
        <w:t>ngại </w:t>
      </w:r>
      <w:r>
        <w:rPr>
          <w:color w:val="231F20"/>
        </w:rPr>
        <w:t>cho </w:t>
      </w:r>
      <w:r>
        <w:rPr>
          <w:color w:val="231F20"/>
          <w:spacing w:val="-3"/>
        </w:rPr>
        <w:t>Thánh </w:t>
      </w:r>
      <w:r>
        <w:rPr>
          <w:color w:val="231F20"/>
        </w:rPr>
        <w:t>đạo thì </w:t>
      </w:r>
      <w:r>
        <w:rPr>
          <w:color w:val="231F20"/>
          <w:spacing w:val="-3"/>
        </w:rPr>
        <w:t>nói. Pháp</w:t>
      </w:r>
      <w:r>
        <w:rPr>
          <w:color w:val="231F20"/>
          <w:spacing w:val="-14"/>
        </w:rPr>
        <w:t> </w:t>
      </w:r>
      <w:r>
        <w:rPr>
          <w:color w:val="231F20"/>
          <w:spacing w:val="-3"/>
        </w:rPr>
        <w:t>thiện</w:t>
      </w:r>
      <w:r>
        <w:rPr>
          <w:color w:val="231F20"/>
          <w:spacing w:val="-13"/>
        </w:rPr>
        <w:t> </w:t>
      </w:r>
      <w:r>
        <w:rPr>
          <w:color w:val="231F20"/>
        </w:rPr>
        <w:t>hữu</w:t>
      </w:r>
      <w:r>
        <w:rPr>
          <w:color w:val="231F20"/>
          <w:spacing w:val="-14"/>
        </w:rPr>
        <w:t> </w:t>
      </w:r>
      <w:r>
        <w:rPr>
          <w:color w:val="231F20"/>
          <w:spacing w:val="-3"/>
        </w:rPr>
        <w:t>lậu,</w:t>
      </w:r>
      <w:r>
        <w:rPr>
          <w:color w:val="231F20"/>
          <w:spacing w:val="-13"/>
        </w:rPr>
        <w:t> </w:t>
      </w:r>
      <w:r>
        <w:rPr>
          <w:color w:val="231F20"/>
        </w:rPr>
        <w:t>vô</w:t>
      </w:r>
      <w:r>
        <w:rPr>
          <w:color w:val="231F20"/>
          <w:spacing w:val="-14"/>
        </w:rPr>
        <w:t> </w:t>
      </w:r>
      <w:r>
        <w:rPr>
          <w:color w:val="231F20"/>
        </w:rPr>
        <w:t>ký</w:t>
      </w:r>
      <w:r>
        <w:rPr>
          <w:color w:val="231F20"/>
          <w:spacing w:val="-13"/>
        </w:rPr>
        <w:t> </w:t>
      </w:r>
      <w:r>
        <w:rPr>
          <w:color w:val="231F20"/>
          <w:spacing w:val="-3"/>
        </w:rPr>
        <w:t>không</w:t>
      </w:r>
      <w:r>
        <w:rPr>
          <w:color w:val="231F20"/>
          <w:spacing w:val="-13"/>
        </w:rPr>
        <w:t> </w:t>
      </w:r>
      <w:r>
        <w:rPr>
          <w:color w:val="231F20"/>
        </w:rPr>
        <w:t>ẩn</w:t>
      </w:r>
      <w:r>
        <w:rPr>
          <w:color w:val="231F20"/>
          <w:spacing w:val="-14"/>
        </w:rPr>
        <w:t> </w:t>
      </w:r>
      <w:r>
        <w:rPr>
          <w:color w:val="231F20"/>
        </w:rPr>
        <w:t>mất</w:t>
      </w:r>
      <w:r>
        <w:rPr>
          <w:color w:val="231F20"/>
          <w:spacing w:val="-13"/>
        </w:rPr>
        <w:t> </w:t>
      </w:r>
      <w:r>
        <w:rPr>
          <w:color w:val="231F20"/>
          <w:spacing w:val="-3"/>
        </w:rPr>
        <w:t>không</w:t>
      </w:r>
      <w:r>
        <w:rPr>
          <w:color w:val="231F20"/>
          <w:spacing w:val="-14"/>
        </w:rPr>
        <w:t> </w:t>
      </w:r>
      <w:r>
        <w:rPr>
          <w:color w:val="231F20"/>
        </w:rPr>
        <w:t>gây</w:t>
      </w:r>
      <w:r>
        <w:rPr>
          <w:color w:val="231F20"/>
          <w:spacing w:val="-13"/>
        </w:rPr>
        <w:t> </w:t>
      </w:r>
      <w:r>
        <w:rPr>
          <w:color w:val="231F20"/>
        </w:rPr>
        <w:t>trở</w:t>
      </w:r>
      <w:r>
        <w:rPr>
          <w:color w:val="231F20"/>
          <w:spacing w:val="-14"/>
        </w:rPr>
        <w:t> </w:t>
      </w:r>
      <w:r>
        <w:rPr>
          <w:color w:val="231F20"/>
          <w:spacing w:val="-3"/>
        </w:rPr>
        <w:t>ngại</w:t>
      </w:r>
      <w:r>
        <w:rPr>
          <w:color w:val="231F20"/>
          <w:spacing w:val="-13"/>
        </w:rPr>
        <w:t> </w:t>
      </w:r>
      <w:r>
        <w:rPr>
          <w:color w:val="231F20"/>
        </w:rPr>
        <w:t>cho</w:t>
      </w:r>
      <w:r>
        <w:rPr>
          <w:color w:val="231F20"/>
          <w:spacing w:val="-17"/>
        </w:rPr>
        <w:t> </w:t>
      </w:r>
      <w:r>
        <w:rPr>
          <w:color w:val="231F20"/>
          <w:spacing w:val="-3"/>
        </w:rPr>
        <w:t>Thánh đạo. </w:t>
      </w:r>
      <w:r>
        <w:rPr>
          <w:color w:val="231F20"/>
        </w:rPr>
        <w:t>Vì </w:t>
      </w:r>
      <w:r>
        <w:rPr>
          <w:color w:val="231F20"/>
          <w:spacing w:val="-3"/>
        </w:rPr>
        <w:t>sao? </w:t>
      </w:r>
      <w:r>
        <w:rPr>
          <w:color w:val="231F20"/>
        </w:rPr>
        <w:t>Vì </w:t>
      </w:r>
      <w:r>
        <w:rPr>
          <w:color w:val="231F20"/>
          <w:spacing w:val="-3"/>
        </w:rPr>
        <w:t>pháp thiện </w:t>
      </w:r>
      <w:r>
        <w:rPr>
          <w:color w:val="231F20"/>
        </w:rPr>
        <w:t>hữu </w:t>
      </w:r>
      <w:r>
        <w:rPr>
          <w:color w:val="231F20"/>
          <w:spacing w:val="-3"/>
        </w:rPr>
        <w:t>lậu, </w:t>
      </w:r>
      <w:r>
        <w:rPr>
          <w:color w:val="231F20"/>
        </w:rPr>
        <w:t>đối với đạo có ra có </w:t>
      </w:r>
      <w:r>
        <w:rPr>
          <w:color w:val="231F20"/>
          <w:spacing w:val="-3"/>
        </w:rPr>
        <w:t>vào, </w:t>
      </w:r>
      <w:r>
        <w:rPr>
          <w:color w:val="231F20"/>
        </w:rPr>
        <w:t>đối </w:t>
      </w:r>
      <w:r>
        <w:rPr>
          <w:color w:val="231F20"/>
          <w:spacing w:val="-3"/>
        </w:rPr>
        <w:t>với định cũng </w:t>
      </w:r>
      <w:r>
        <w:rPr>
          <w:color w:val="231F20"/>
        </w:rPr>
        <w:t>có </w:t>
      </w:r>
      <w:r>
        <w:rPr>
          <w:color w:val="231F20"/>
          <w:spacing w:val="-3"/>
        </w:rPr>
        <w:t>xuất </w:t>
      </w:r>
      <w:r>
        <w:rPr>
          <w:color w:val="231F20"/>
        </w:rPr>
        <w:t>có </w:t>
      </w:r>
      <w:r>
        <w:rPr>
          <w:color w:val="231F20"/>
          <w:spacing w:val="-3"/>
        </w:rPr>
        <w:t>nhập. Pháp </w:t>
      </w:r>
      <w:r>
        <w:rPr>
          <w:color w:val="231F20"/>
        </w:rPr>
        <w:t>vô ký </w:t>
      </w:r>
      <w:r>
        <w:rPr>
          <w:color w:val="231F20"/>
          <w:spacing w:val="-3"/>
        </w:rPr>
        <w:t>không </w:t>
      </w:r>
      <w:r>
        <w:rPr>
          <w:color w:val="231F20"/>
        </w:rPr>
        <w:t>ẩn mất làm đối </w:t>
      </w:r>
      <w:r>
        <w:rPr>
          <w:color w:val="231F20"/>
          <w:spacing w:val="-3"/>
        </w:rPr>
        <w:t>tượng nương </w:t>
      </w:r>
      <w:r>
        <w:rPr>
          <w:color w:val="231F20"/>
        </w:rPr>
        <w:t>dựa cho </w:t>
      </w:r>
      <w:r>
        <w:rPr>
          <w:color w:val="231F20"/>
          <w:spacing w:val="-3"/>
        </w:rPr>
        <w:t>Thánh đạo. </w:t>
      </w:r>
      <w:r>
        <w:rPr>
          <w:color w:val="231F20"/>
        </w:rPr>
        <w:t>Còn </w:t>
      </w:r>
      <w:r>
        <w:rPr>
          <w:color w:val="231F20"/>
          <w:spacing w:val="-3"/>
        </w:rPr>
        <w:t>phiền </w:t>
      </w:r>
      <w:r>
        <w:rPr>
          <w:color w:val="231F20"/>
        </w:rPr>
        <w:t>não thì gây trở </w:t>
      </w:r>
      <w:r>
        <w:rPr>
          <w:color w:val="231F20"/>
          <w:spacing w:val="-3"/>
        </w:rPr>
        <w:t>ngại </w:t>
      </w:r>
      <w:r>
        <w:rPr>
          <w:color w:val="231F20"/>
        </w:rPr>
        <w:t>cho</w:t>
      </w:r>
      <w:r>
        <w:rPr>
          <w:color w:val="231F20"/>
          <w:spacing w:val="-40"/>
        </w:rPr>
        <w:t> </w:t>
      </w:r>
      <w:r>
        <w:rPr>
          <w:color w:val="231F20"/>
          <w:spacing w:val="-3"/>
        </w:rPr>
        <w:t>Thánh đạo, </w:t>
      </w:r>
      <w:r>
        <w:rPr>
          <w:color w:val="231F20"/>
        </w:rPr>
        <w:t>vì thế nên </w:t>
      </w:r>
      <w:r>
        <w:rPr>
          <w:color w:val="231F20"/>
          <w:spacing w:val="-3"/>
        </w:rPr>
        <w:t>đoạn. </w:t>
      </w:r>
      <w:r>
        <w:rPr>
          <w:color w:val="231F20"/>
        </w:rPr>
        <w:t>Nếu </w:t>
      </w:r>
      <w:r>
        <w:rPr>
          <w:color w:val="231F20"/>
          <w:spacing w:val="-3"/>
        </w:rPr>
        <w:t>đoạn phiền </w:t>
      </w:r>
      <w:r>
        <w:rPr>
          <w:color w:val="231F20"/>
        </w:rPr>
        <w:t>não thì </w:t>
      </w:r>
      <w:r>
        <w:rPr>
          <w:color w:val="231F20"/>
          <w:spacing w:val="-3"/>
        </w:rPr>
        <w:t>pháp </w:t>
      </w:r>
      <w:r>
        <w:rPr>
          <w:color w:val="231F20"/>
        </w:rPr>
        <w:t>kia </w:t>
      </w:r>
      <w:r>
        <w:rPr>
          <w:color w:val="231F20"/>
          <w:spacing w:val="-3"/>
        </w:rPr>
        <w:t>cũng đoạn, vì đồng</w:t>
      </w:r>
      <w:r>
        <w:rPr>
          <w:color w:val="231F20"/>
          <w:spacing w:val="-14"/>
        </w:rPr>
        <w:t> </w:t>
      </w:r>
      <w:r>
        <w:rPr>
          <w:color w:val="231F20"/>
        </w:rPr>
        <w:t>một</w:t>
      </w:r>
      <w:r>
        <w:rPr>
          <w:color w:val="231F20"/>
          <w:spacing w:val="-14"/>
        </w:rPr>
        <w:t> </w:t>
      </w:r>
      <w:r>
        <w:rPr>
          <w:color w:val="231F20"/>
          <w:spacing w:val="-3"/>
        </w:rPr>
        <w:t>cách</w:t>
      </w:r>
      <w:r>
        <w:rPr>
          <w:color w:val="231F20"/>
          <w:spacing w:val="-13"/>
        </w:rPr>
        <w:t> </w:t>
      </w:r>
      <w:r>
        <w:rPr>
          <w:color w:val="231F20"/>
          <w:spacing w:val="-3"/>
        </w:rPr>
        <w:t>đoạn</w:t>
      </w:r>
      <w:r>
        <w:rPr>
          <w:color w:val="231F20"/>
          <w:spacing w:val="-14"/>
        </w:rPr>
        <w:t> </w:t>
      </w:r>
      <w:r>
        <w:rPr>
          <w:color w:val="231F20"/>
          <w:spacing w:val="-3"/>
        </w:rPr>
        <w:t>bằng</w:t>
      </w:r>
      <w:r>
        <w:rPr>
          <w:color w:val="231F20"/>
          <w:spacing w:val="-14"/>
        </w:rPr>
        <w:t> </w:t>
      </w:r>
      <w:r>
        <w:rPr>
          <w:color w:val="231F20"/>
        </w:rPr>
        <w:t>đối</w:t>
      </w:r>
      <w:r>
        <w:rPr>
          <w:color w:val="231F20"/>
          <w:spacing w:val="-13"/>
        </w:rPr>
        <w:t> </w:t>
      </w:r>
      <w:r>
        <w:rPr>
          <w:color w:val="231F20"/>
          <w:spacing w:val="-3"/>
        </w:rPr>
        <w:t>trị.</w:t>
      </w:r>
      <w:r>
        <w:rPr>
          <w:color w:val="231F20"/>
          <w:spacing w:val="-19"/>
        </w:rPr>
        <w:t> </w:t>
      </w:r>
      <w:r>
        <w:rPr>
          <w:color w:val="231F20"/>
        </w:rPr>
        <w:t>Ví</w:t>
      </w:r>
      <w:r>
        <w:rPr>
          <w:color w:val="231F20"/>
          <w:spacing w:val="-13"/>
        </w:rPr>
        <w:t> </w:t>
      </w:r>
      <w:r>
        <w:rPr>
          <w:color w:val="231F20"/>
        </w:rPr>
        <w:t>như</w:t>
      </w:r>
      <w:r>
        <w:rPr>
          <w:color w:val="231F20"/>
          <w:spacing w:val="-14"/>
        </w:rPr>
        <w:t> </w:t>
      </w:r>
      <w:r>
        <w:rPr>
          <w:color w:val="231F20"/>
          <w:spacing w:val="-3"/>
        </w:rPr>
        <w:t>ngọn</w:t>
      </w:r>
      <w:r>
        <w:rPr>
          <w:color w:val="231F20"/>
          <w:spacing w:val="-14"/>
        </w:rPr>
        <w:t> </w:t>
      </w:r>
      <w:r>
        <w:rPr>
          <w:color w:val="231F20"/>
        </w:rPr>
        <w:t>đèn</w:t>
      </w:r>
      <w:r>
        <w:rPr>
          <w:color w:val="231F20"/>
          <w:spacing w:val="-13"/>
        </w:rPr>
        <w:t> </w:t>
      </w:r>
      <w:r>
        <w:rPr>
          <w:color w:val="231F20"/>
          <w:spacing w:val="-3"/>
        </w:rPr>
        <w:t>sáng,</w:t>
      </w:r>
      <w:r>
        <w:rPr>
          <w:color w:val="231F20"/>
          <w:spacing w:val="-14"/>
        </w:rPr>
        <w:t> </w:t>
      </w:r>
      <w:r>
        <w:rPr>
          <w:color w:val="231F20"/>
          <w:spacing w:val="-3"/>
        </w:rPr>
        <w:t>không</w:t>
      </w:r>
      <w:r>
        <w:rPr>
          <w:color w:val="231F20"/>
          <w:spacing w:val="-13"/>
        </w:rPr>
        <w:t> </w:t>
      </w:r>
      <w:r>
        <w:rPr>
          <w:color w:val="231F20"/>
        </w:rPr>
        <w:t>gây</w:t>
      </w:r>
      <w:r>
        <w:rPr>
          <w:color w:val="231F20"/>
          <w:spacing w:val="-14"/>
        </w:rPr>
        <w:t> </w:t>
      </w:r>
      <w:r>
        <w:rPr>
          <w:color w:val="231F20"/>
          <w:spacing w:val="-3"/>
        </w:rPr>
        <w:t>trở ngại </w:t>
      </w:r>
      <w:r>
        <w:rPr>
          <w:color w:val="231F20"/>
        </w:rPr>
        <w:t>cho </w:t>
      </w:r>
      <w:r>
        <w:rPr>
          <w:color w:val="231F20"/>
          <w:spacing w:val="-3"/>
        </w:rPr>
        <w:t>tim, dầu, bình đèn, </w:t>
      </w:r>
      <w:r>
        <w:rPr>
          <w:color w:val="231F20"/>
        </w:rPr>
        <w:t>chỉ </w:t>
      </w:r>
      <w:r>
        <w:rPr>
          <w:color w:val="231F20"/>
          <w:spacing w:val="-3"/>
        </w:rPr>
        <w:t>ngăn ngại </w:t>
      </w:r>
      <w:r>
        <w:rPr>
          <w:color w:val="231F20"/>
        </w:rPr>
        <w:t>đối với </w:t>
      </w:r>
      <w:r>
        <w:rPr>
          <w:color w:val="231F20"/>
          <w:spacing w:val="-3"/>
        </w:rPr>
        <w:t>bóng tối. </w:t>
      </w:r>
      <w:r>
        <w:rPr>
          <w:color w:val="231F20"/>
        </w:rPr>
        <w:t>Vì </w:t>
      </w:r>
      <w:r>
        <w:rPr>
          <w:color w:val="231F20"/>
          <w:spacing w:val="-3"/>
        </w:rPr>
        <w:t>nhằm </w:t>
      </w:r>
      <w:r>
        <w:rPr>
          <w:color w:val="231F20"/>
        </w:rPr>
        <w:t>xua tan </w:t>
      </w:r>
      <w:r>
        <w:rPr>
          <w:color w:val="231F20"/>
          <w:spacing w:val="-3"/>
        </w:rPr>
        <w:t>bóng </w:t>
      </w:r>
      <w:r>
        <w:rPr>
          <w:color w:val="231F20"/>
        </w:rPr>
        <w:t>tối nên tim </w:t>
      </w:r>
      <w:r>
        <w:rPr>
          <w:color w:val="231F20"/>
          <w:spacing w:val="-3"/>
        </w:rPr>
        <w:t>đốt, </w:t>
      </w:r>
      <w:r>
        <w:rPr>
          <w:color w:val="231F20"/>
        </w:rPr>
        <w:t>dầu </w:t>
      </w:r>
      <w:r>
        <w:rPr>
          <w:color w:val="231F20"/>
          <w:spacing w:val="-3"/>
        </w:rPr>
        <w:t>cạn, bình đựng </w:t>
      </w:r>
      <w:r>
        <w:rPr>
          <w:color w:val="231F20"/>
        </w:rPr>
        <w:t>dầu </w:t>
      </w:r>
      <w:r>
        <w:rPr>
          <w:color w:val="231F20"/>
          <w:spacing w:val="-3"/>
        </w:rPr>
        <w:t>nóng lên. Như thế, pháp thiện </w:t>
      </w:r>
      <w:r>
        <w:rPr>
          <w:color w:val="231F20"/>
        </w:rPr>
        <w:t>hữu lậu </w:t>
      </w:r>
      <w:r>
        <w:rPr>
          <w:color w:val="231F20"/>
          <w:spacing w:val="-3"/>
        </w:rPr>
        <w:t>không </w:t>
      </w:r>
      <w:r>
        <w:rPr>
          <w:color w:val="231F20"/>
        </w:rPr>
        <w:t>gây trở </w:t>
      </w:r>
      <w:r>
        <w:rPr>
          <w:color w:val="231F20"/>
          <w:spacing w:val="-3"/>
        </w:rPr>
        <w:t>ngại </w:t>
      </w:r>
      <w:r>
        <w:rPr>
          <w:color w:val="231F20"/>
        </w:rPr>
        <w:t>cho đạo vô </w:t>
      </w:r>
      <w:r>
        <w:rPr>
          <w:color w:val="231F20"/>
          <w:spacing w:val="-3"/>
        </w:rPr>
        <w:t>lậu, cũng</w:t>
      </w:r>
      <w:r>
        <w:rPr>
          <w:color w:val="231F20"/>
          <w:spacing w:val="8"/>
        </w:rPr>
        <w:t> </w:t>
      </w:r>
      <w:r>
        <w:rPr>
          <w:color w:val="231F20"/>
          <w:spacing w:val="-3"/>
        </w:rPr>
        <w:t>như</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8" w:firstLine="0"/>
      </w:pPr>
      <w:r>
        <w:rPr>
          <w:color w:val="231F20"/>
          <w:spacing w:val="-3"/>
        </w:rPr>
        <w:t>đèn, tim, dầu. Pháp </w:t>
      </w:r>
      <w:r>
        <w:rPr>
          <w:color w:val="231F20"/>
        </w:rPr>
        <w:t>vô ký </w:t>
      </w:r>
      <w:r>
        <w:rPr>
          <w:color w:val="231F20"/>
          <w:spacing w:val="-3"/>
        </w:rPr>
        <w:t>không </w:t>
      </w:r>
      <w:r>
        <w:rPr>
          <w:color w:val="231F20"/>
        </w:rPr>
        <w:t>ẩn mất </w:t>
      </w:r>
      <w:r>
        <w:rPr>
          <w:color w:val="231F20"/>
          <w:spacing w:val="-3"/>
        </w:rPr>
        <w:t>không </w:t>
      </w:r>
      <w:r>
        <w:rPr>
          <w:color w:val="231F20"/>
        </w:rPr>
        <w:t>gây trở </w:t>
      </w:r>
      <w:r>
        <w:rPr>
          <w:color w:val="231F20"/>
          <w:spacing w:val="-3"/>
        </w:rPr>
        <w:t>ngại </w:t>
      </w:r>
      <w:r>
        <w:rPr>
          <w:color w:val="231F20"/>
        </w:rPr>
        <w:t>cho </w:t>
      </w:r>
      <w:r>
        <w:rPr>
          <w:color w:val="231F20"/>
          <w:spacing w:val="-3"/>
        </w:rPr>
        <w:t>đạo </w:t>
      </w:r>
      <w:r>
        <w:rPr>
          <w:color w:val="231F20"/>
        </w:rPr>
        <w:t>vô</w:t>
      </w:r>
      <w:r>
        <w:rPr>
          <w:color w:val="231F20"/>
          <w:spacing w:val="-11"/>
        </w:rPr>
        <w:t> </w:t>
      </w:r>
      <w:r>
        <w:rPr>
          <w:color w:val="231F20"/>
          <w:spacing w:val="-3"/>
        </w:rPr>
        <w:t>lậu,</w:t>
      </w:r>
      <w:r>
        <w:rPr>
          <w:color w:val="231F20"/>
          <w:spacing w:val="-11"/>
        </w:rPr>
        <w:t> </w:t>
      </w:r>
      <w:r>
        <w:rPr>
          <w:color w:val="231F20"/>
        </w:rPr>
        <w:t>như</w:t>
      </w:r>
      <w:r>
        <w:rPr>
          <w:color w:val="231F20"/>
          <w:spacing w:val="-11"/>
        </w:rPr>
        <w:t> </w:t>
      </w:r>
      <w:r>
        <w:rPr>
          <w:color w:val="231F20"/>
          <w:spacing w:val="-3"/>
        </w:rPr>
        <w:t>bình,</w:t>
      </w:r>
      <w:r>
        <w:rPr>
          <w:color w:val="231F20"/>
          <w:spacing w:val="-11"/>
        </w:rPr>
        <w:t> </w:t>
      </w:r>
      <w:r>
        <w:rPr>
          <w:color w:val="231F20"/>
          <w:spacing w:val="-3"/>
        </w:rPr>
        <w:t>đèn.</w:t>
      </w:r>
      <w:r>
        <w:rPr>
          <w:color w:val="231F20"/>
          <w:spacing w:val="-11"/>
        </w:rPr>
        <w:t> </w:t>
      </w:r>
      <w:r>
        <w:rPr>
          <w:color w:val="231F20"/>
        </w:rPr>
        <w:t>Do</w:t>
      </w:r>
      <w:r>
        <w:rPr>
          <w:color w:val="231F20"/>
          <w:spacing w:val="-11"/>
        </w:rPr>
        <w:t> </w:t>
      </w:r>
      <w:r>
        <w:rPr>
          <w:color w:val="231F20"/>
        </w:rPr>
        <w:t>đó</w:t>
      </w:r>
      <w:r>
        <w:rPr>
          <w:color w:val="231F20"/>
          <w:spacing w:val="-11"/>
        </w:rPr>
        <w:t> </w:t>
      </w:r>
      <w:r>
        <w:rPr>
          <w:color w:val="231F20"/>
        </w:rPr>
        <w:t>nói</w:t>
      </w:r>
      <w:r>
        <w:rPr>
          <w:color w:val="231F20"/>
          <w:spacing w:val="-11"/>
        </w:rPr>
        <w:t> </w:t>
      </w:r>
      <w:r>
        <w:rPr>
          <w:color w:val="231F20"/>
          <w:spacing w:val="-3"/>
        </w:rPr>
        <w:t>kiết,</w:t>
      </w:r>
      <w:r>
        <w:rPr>
          <w:color w:val="231F20"/>
          <w:spacing w:val="-11"/>
        </w:rPr>
        <w:t> </w:t>
      </w:r>
      <w:r>
        <w:rPr>
          <w:color w:val="231F20"/>
          <w:spacing w:val="-3"/>
        </w:rPr>
        <w:t>không</w:t>
      </w:r>
      <w:r>
        <w:rPr>
          <w:color w:val="231F20"/>
          <w:spacing w:val="-11"/>
        </w:rPr>
        <w:t> </w:t>
      </w:r>
      <w:r>
        <w:rPr>
          <w:color w:val="231F20"/>
        </w:rPr>
        <w:t>nói</w:t>
      </w:r>
      <w:r>
        <w:rPr>
          <w:color w:val="231F20"/>
          <w:spacing w:val="-11"/>
        </w:rPr>
        <w:t> </w:t>
      </w:r>
      <w:r>
        <w:rPr>
          <w:color w:val="231F20"/>
          <w:spacing w:val="-3"/>
        </w:rPr>
        <w:t>pháp</w:t>
      </w:r>
      <w:r>
        <w:rPr>
          <w:color w:val="231F20"/>
          <w:spacing w:val="-11"/>
        </w:rPr>
        <w:t> </w:t>
      </w:r>
      <w:r>
        <w:rPr>
          <w:color w:val="231F20"/>
          <w:spacing w:val="-3"/>
        </w:rPr>
        <w:t>kiết.</w:t>
      </w:r>
      <w:r>
        <w:rPr>
          <w:color w:val="231F20"/>
          <w:spacing w:val="-15"/>
        </w:rPr>
        <w:t> </w:t>
      </w:r>
      <w:r>
        <w:rPr>
          <w:color w:val="231F20"/>
        </w:rPr>
        <w:t>Ví</w:t>
      </w:r>
      <w:r>
        <w:rPr>
          <w:color w:val="231F20"/>
          <w:spacing w:val="-11"/>
        </w:rPr>
        <w:t> </w:t>
      </w:r>
      <w:r>
        <w:rPr>
          <w:color w:val="231F20"/>
        </w:rPr>
        <w:t>như</w:t>
      </w:r>
      <w:r>
        <w:rPr>
          <w:color w:val="231F20"/>
          <w:spacing w:val="-11"/>
        </w:rPr>
        <w:t> </w:t>
      </w:r>
      <w:r>
        <w:rPr>
          <w:color w:val="231F20"/>
          <w:spacing w:val="-3"/>
        </w:rPr>
        <w:t>vua không</w:t>
      </w:r>
      <w:r>
        <w:rPr>
          <w:color w:val="231F20"/>
          <w:spacing w:val="-11"/>
        </w:rPr>
        <w:t> </w:t>
      </w:r>
      <w:r>
        <w:rPr>
          <w:color w:val="231F20"/>
        </w:rPr>
        <w:t>gây</w:t>
      </w:r>
      <w:r>
        <w:rPr>
          <w:color w:val="231F20"/>
          <w:spacing w:val="-10"/>
        </w:rPr>
        <w:t> </w:t>
      </w:r>
      <w:r>
        <w:rPr>
          <w:color w:val="231F20"/>
        </w:rPr>
        <w:t>trở</w:t>
      </w:r>
      <w:r>
        <w:rPr>
          <w:color w:val="231F20"/>
          <w:spacing w:val="-11"/>
        </w:rPr>
        <w:t> </w:t>
      </w:r>
      <w:r>
        <w:rPr>
          <w:color w:val="231F20"/>
          <w:spacing w:val="-3"/>
        </w:rPr>
        <w:t>ngại</w:t>
      </w:r>
      <w:r>
        <w:rPr>
          <w:color w:val="231F20"/>
          <w:spacing w:val="-10"/>
        </w:rPr>
        <w:t> </w:t>
      </w:r>
      <w:r>
        <w:rPr>
          <w:color w:val="231F20"/>
        </w:rPr>
        <w:t>cho</w:t>
      </w:r>
      <w:r>
        <w:rPr>
          <w:color w:val="231F20"/>
          <w:spacing w:val="-11"/>
        </w:rPr>
        <w:t> </w:t>
      </w:r>
      <w:r>
        <w:rPr>
          <w:color w:val="231F20"/>
          <w:spacing w:val="-3"/>
        </w:rPr>
        <w:t>nước</w:t>
      </w:r>
      <w:r>
        <w:rPr>
          <w:color w:val="231F20"/>
          <w:spacing w:val="-10"/>
        </w:rPr>
        <w:t> </w:t>
      </w:r>
      <w:r>
        <w:rPr>
          <w:color w:val="231F20"/>
          <w:spacing w:val="-3"/>
        </w:rPr>
        <w:t>mình,</w:t>
      </w:r>
      <w:r>
        <w:rPr>
          <w:color w:val="231F20"/>
          <w:spacing w:val="-11"/>
        </w:rPr>
        <w:t> </w:t>
      </w:r>
      <w:r>
        <w:rPr>
          <w:color w:val="231F20"/>
          <w:spacing w:val="-3"/>
        </w:rPr>
        <w:t>quân</w:t>
      </w:r>
      <w:r>
        <w:rPr>
          <w:color w:val="231F20"/>
          <w:spacing w:val="-10"/>
        </w:rPr>
        <w:t> </w:t>
      </w:r>
      <w:r>
        <w:rPr>
          <w:color w:val="231F20"/>
          <w:spacing w:val="-3"/>
        </w:rPr>
        <w:t>binh</w:t>
      </w:r>
      <w:r>
        <w:rPr>
          <w:color w:val="231F20"/>
          <w:spacing w:val="-10"/>
        </w:rPr>
        <w:t> </w:t>
      </w:r>
      <w:r>
        <w:rPr>
          <w:color w:val="231F20"/>
        </w:rPr>
        <w:t>của</w:t>
      </w:r>
      <w:r>
        <w:rPr>
          <w:color w:val="231F20"/>
          <w:spacing w:val="-11"/>
        </w:rPr>
        <w:t> </w:t>
      </w:r>
      <w:r>
        <w:rPr>
          <w:color w:val="231F20"/>
          <w:spacing w:val="-3"/>
        </w:rPr>
        <w:t>mình,</w:t>
      </w:r>
      <w:r>
        <w:rPr>
          <w:color w:val="231F20"/>
          <w:spacing w:val="-10"/>
        </w:rPr>
        <w:t> </w:t>
      </w:r>
      <w:r>
        <w:rPr>
          <w:color w:val="231F20"/>
        </w:rPr>
        <w:t>chỉ</w:t>
      </w:r>
      <w:r>
        <w:rPr>
          <w:color w:val="231F20"/>
          <w:spacing w:val="-11"/>
        </w:rPr>
        <w:t> </w:t>
      </w:r>
      <w:r>
        <w:rPr>
          <w:color w:val="231F20"/>
          <w:spacing w:val="-3"/>
        </w:rPr>
        <w:t>ngăn</w:t>
      </w:r>
      <w:r>
        <w:rPr>
          <w:color w:val="231F20"/>
          <w:spacing w:val="-10"/>
        </w:rPr>
        <w:t> </w:t>
      </w:r>
      <w:r>
        <w:rPr>
          <w:color w:val="231F20"/>
          <w:spacing w:val="-3"/>
        </w:rPr>
        <w:t>ngại </w:t>
      </w:r>
      <w:r>
        <w:rPr>
          <w:color w:val="231F20"/>
        </w:rPr>
        <w:t>đối với </w:t>
      </w:r>
      <w:r>
        <w:rPr>
          <w:color w:val="231F20"/>
          <w:spacing w:val="-3"/>
        </w:rPr>
        <w:t>nước khác, quân binh khác, </w:t>
      </w:r>
      <w:r>
        <w:rPr>
          <w:color w:val="231F20"/>
        </w:rPr>
        <w:t>làm tan rã </w:t>
      </w:r>
      <w:r>
        <w:rPr>
          <w:color w:val="231F20"/>
          <w:spacing w:val="-3"/>
        </w:rPr>
        <w:t>quân binh khác. Cũng </w:t>
      </w:r>
      <w:r>
        <w:rPr>
          <w:color w:val="231F20"/>
        </w:rPr>
        <w:t>có một ít làm tổn hại </w:t>
      </w:r>
      <w:r>
        <w:rPr>
          <w:color w:val="231F20"/>
          <w:spacing w:val="-3"/>
        </w:rPr>
        <w:t>nước mình, </w:t>
      </w:r>
      <w:r>
        <w:rPr>
          <w:color w:val="231F20"/>
        </w:rPr>
        <w:t>làm hao tổn </w:t>
      </w:r>
      <w:r>
        <w:rPr>
          <w:color w:val="231F20"/>
          <w:spacing w:val="-3"/>
        </w:rPr>
        <w:t>quân binh mình. Pháp thiện </w:t>
      </w:r>
      <w:r>
        <w:rPr>
          <w:color w:val="231F20"/>
        </w:rPr>
        <w:t>hữu lậu </w:t>
      </w:r>
      <w:r>
        <w:rPr>
          <w:color w:val="231F20"/>
          <w:spacing w:val="-3"/>
        </w:rPr>
        <w:t>không </w:t>
      </w:r>
      <w:r>
        <w:rPr>
          <w:color w:val="231F20"/>
        </w:rPr>
        <w:t>gây trở </w:t>
      </w:r>
      <w:r>
        <w:rPr>
          <w:color w:val="231F20"/>
          <w:spacing w:val="-3"/>
        </w:rPr>
        <w:t>ngại </w:t>
      </w:r>
      <w:r>
        <w:rPr>
          <w:color w:val="231F20"/>
        </w:rPr>
        <w:t>cho đạo vô </w:t>
      </w:r>
      <w:r>
        <w:rPr>
          <w:color w:val="231F20"/>
          <w:spacing w:val="-3"/>
        </w:rPr>
        <w:t>lậu, cũng </w:t>
      </w:r>
      <w:r>
        <w:rPr>
          <w:color w:val="231F20"/>
        </w:rPr>
        <w:t>như </w:t>
      </w:r>
      <w:r>
        <w:rPr>
          <w:color w:val="231F20"/>
          <w:spacing w:val="-3"/>
        </w:rPr>
        <w:t>quân lính </w:t>
      </w:r>
      <w:r>
        <w:rPr>
          <w:color w:val="231F20"/>
        </w:rPr>
        <w:t>của</w:t>
      </w:r>
      <w:r>
        <w:rPr>
          <w:color w:val="231F20"/>
          <w:spacing w:val="-15"/>
        </w:rPr>
        <w:t> </w:t>
      </w:r>
      <w:r>
        <w:rPr>
          <w:color w:val="231F20"/>
          <w:spacing w:val="-3"/>
        </w:rPr>
        <w:t>mình.</w:t>
      </w:r>
      <w:r>
        <w:rPr>
          <w:color w:val="231F20"/>
          <w:spacing w:val="-14"/>
        </w:rPr>
        <w:t> </w:t>
      </w:r>
      <w:r>
        <w:rPr>
          <w:color w:val="231F20"/>
          <w:spacing w:val="-3"/>
        </w:rPr>
        <w:t>Pháp</w:t>
      </w:r>
      <w:r>
        <w:rPr>
          <w:color w:val="231F20"/>
          <w:spacing w:val="-16"/>
        </w:rPr>
        <w:t> </w:t>
      </w:r>
      <w:r>
        <w:rPr>
          <w:color w:val="231F20"/>
        </w:rPr>
        <w:t>vô</w:t>
      </w:r>
      <w:r>
        <w:rPr>
          <w:color w:val="231F20"/>
          <w:spacing w:val="-14"/>
        </w:rPr>
        <w:t> </w:t>
      </w:r>
      <w:r>
        <w:rPr>
          <w:color w:val="231F20"/>
        </w:rPr>
        <w:t>ký</w:t>
      </w:r>
      <w:r>
        <w:rPr>
          <w:color w:val="231F20"/>
          <w:spacing w:val="-15"/>
        </w:rPr>
        <w:t> </w:t>
      </w:r>
      <w:r>
        <w:rPr>
          <w:color w:val="231F20"/>
          <w:spacing w:val="-3"/>
        </w:rPr>
        <w:t>không</w:t>
      </w:r>
      <w:r>
        <w:rPr>
          <w:color w:val="231F20"/>
          <w:spacing w:val="-14"/>
        </w:rPr>
        <w:t> </w:t>
      </w:r>
      <w:r>
        <w:rPr>
          <w:color w:val="231F20"/>
        </w:rPr>
        <w:t>ẩn</w:t>
      </w:r>
      <w:r>
        <w:rPr>
          <w:color w:val="231F20"/>
          <w:spacing w:val="-15"/>
        </w:rPr>
        <w:t> </w:t>
      </w:r>
      <w:r>
        <w:rPr>
          <w:color w:val="231F20"/>
        </w:rPr>
        <w:t>mất</w:t>
      </w:r>
      <w:r>
        <w:rPr>
          <w:color w:val="231F20"/>
          <w:spacing w:val="-14"/>
        </w:rPr>
        <w:t> </w:t>
      </w:r>
      <w:r>
        <w:rPr>
          <w:color w:val="231F20"/>
          <w:spacing w:val="-3"/>
        </w:rPr>
        <w:t>cũng</w:t>
      </w:r>
      <w:r>
        <w:rPr>
          <w:color w:val="231F20"/>
          <w:spacing w:val="-14"/>
        </w:rPr>
        <w:t> </w:t>
      </w:r>
      <w:r>
        <w:rPr>
          <w:color w:val="231F20"/>
        </w:rPr>
        <w:t>như</w:t>
      </w:r>
      <w:r>
        <w:rPr>
          <w:color w:val="231F20"/>
          <w:spacing w:val="-15"/>
        </w:rPr>
        <w:t> </w:t>
      </w:r>
      <w:r>
        <w:rPr>
          <w:color w:val="231F20"/>
        </w:rPr>
        <w:t>đất</w:t>
      </w:r>
      <w:r>
        <w:rPr>
          <w:color w:val="231F20"/>
          <w:spacing w:val="-14"/>
        </w:rPr>
        <w:t> </w:t>
      </w:r>
      <w:r>
        <w:rPr>
          <w:color w:val="231F20"/>
          <w:spacing w:val="-3"/>
        </w:rPr>
        <w:t>nước</w:t>
      </w:r>
      <w:r>
        <w:rPr>
          <w:color w:val="231F20"/>
          <w:spacing w:val="-16"/>
        </w:rPr>
        <w:t> </w:t>
      </w:r>
      <w:r>
        <w:rPr>
          <w:color w:val="231F20"/>
        </w:rPr>
        <w:t>của</w:t>
      </w:r>
      <w:r>
        <w:rPr>
          <w:color w:val="231F20"/>
          <w:spacing w:val="-14"/>
        </w:rPr>
        <w:t> </w:t>
      </w:r>
      <w:r>
        <w:rPr>
          <w:color w:val="231F20"/>
          <w:spacing w:val="-3"/>
        </w:rPr>
        <w:t>mình.</w:t>
      </w:r>
      <w:r>
        <w:rPr>
          <w:color w:val="231F20"/>
          <w:spacing w:val="-15"/>
        </w:rPr>
        <w:t> </w:t>
      </w:r>
      <w:r>
        <w:rPr>
          <w:color w:val="231F20"/>
          <w:spacing w:val="-3"/>
        </w:rPr>
        <w:t>Như thế,</w:t>
      </w:r>
      <w:r>
        <w:rPr>
          <w:color w:val="231F20"/>
          <w:spacing w:val="-7"/>
        </w:rPr>
        <w:t> </w:t>
      </w:r>
      <w:r>
        <w:rPr>
          <w:color w:val="231F20"/>
        </w:rPr>
        <w:t>nếu</w:t>
      </w:r>
      <w:r>
        <w:rPr>
          <w:color w:val="231F20"/>
          <w:spacing w:val="-6"/>
        </w:rPr>
        <w:t> </w:t>
      </w:r>
      <w:r>
        <w:rPr>
          <w:color w:val="231F20"/>
        </w:rPr>
        <w:t>nói</w:t>
      </w:r>
      <w:r>
        <w:rPr>
          <w:color w:val="231F20"/>
          <w:spacing w:val="-6"/>
        </w:rPr>
        <w:t> </w:t>
      </w:r>
      <w:r>
        <w:rPr>
          <w:color w:val="231F20"/>
          <w:spacing w:val="-3"/>
        </w:rPr>
        <w:t>đoạn</w:t>
      </w:r>
      <w:r>
        <w:rPr>
          <w:color w:val="231F20"/>
          <w:spacing w:val="-6"/>
        </w:rPr>
        <w:t> </w:t>
      </w:r>
      <w:r>
        <w:rPr>
          <w:color w:val="231F20"/>
        </w:rPr>
        <w:t>trừ</w:t>
      </w:r>
      <w:r>
        <w:rPr>
          <w:color w:val="231F20"/>
          <w:spacing w:val="-6"/>
        </w:rPr>
        <w:t> </w:t>
      </w:r>
      <w:r>
        <w:rPr>
          <w:color w:val="231F20"/>
          <w:spacing w:val="-3"/>
        </w:rPr>
        <w:t>kiết,</w:t>
      </w:r>
      <w:r>
        <w:rPr>
          <w:color w:val="231F20"/>
          <w:spacing w:val="-7"/>
        </w:rPr>
        <w:t> </w:t>
      </w:r>
      <w:r>
        <w:rPr>
          <w:color w:val="231F20"/>
        </w:rPr>
        <w:t>nên</w:t>
      </w:r>
      <w:r>
        <w:rPr>
          <w:color w:val="231F20"/>
          <w:spacing w:val="-6"/>
        </w:rPr>
        <w:t> </w:t>
      </w:r>
      <w:r>
        <w:rPr>
          <w:color w:val="231F20"/>
          <w:spacing w:val="-3"/>
        </w:rPr>
        <w:t>biết</w:t>
      </w:r>
      <w:r>
        <w:rPr>
          <w:color w:val="231F20"/>
          <w:spacing w:val="-6"/>
        </w:rPr>
        <w:t> </w:t>
      </w:r>
      <w:r>
        <w:rPr>
          <w:color w:val="231F20"/>
        </w:rPr>
        <w:t>là</w:t>
      </w:r>
      <w:r>
        <w:rPr>
          <w:color w:val="231F20"/>
          <w:spacing w:val="-6"/>
        </w:rPr>
        <w:t> </w:t>
      </w:r>
      <w:r>
        <w:rPr>
          <w:color w:val="231F20"/>
          <w:spacing w:val="-3"/>
        </w:rPr>
        <w:t>pháp</w:t>
      </w:r>
      <w:r>
        <w:rPr>
          <w:color w:val="231F20"/>
          <w:spacing w:val="-6"/>
        </w:rPr>
        <w:t> </w:t>
      </w:r>
      <w:r>
        <w:rPr>
          <w:color w:val="231F20"/>
          <w:spacing w:val="-3"/>
        </w:rPr>
        <w:t>kiết</w:t>
      </w:r>
      <w:r>
        <w:rPr>
          <w:color w:val="231F20"/>
          <w:spacing w:val="-7"/>
        </w:rPr>
        <w:t> </w:t>
      </w:r>
      <w:r>
        <w:rPr>
          <w:color w:val="231F20"/>
          <w:spacing w:val="-3"/>
        </w:rPr>
        <w:t>cũng</w:t>
      </w:r>
      <w:r>
        <w:rPr>
          <w:color w:val="231F20"/>
          <w:spacing w:val="-6"/>
        </w:rPr>
        <w:t> </w:t>
      </w:r>
      <w:r>
        <w:rPr>
          <w:color w:val="231F20"/>
          <w:spacing w:val="-3"/>
        </w:rPr>
        <w:t>đoạn.</w:t>
      </w:r>
    </w:p>
    <w:p>
      <w:pPr>
        <w:pStyle w:val="BodyText"/>
        <w:spacing w:line="271" w:lineRule="auto"/>
        <w:ind w:left="393" w:right="128"/>
      </w:pPr>
      <w:r>
        <w:rPr>
          <w:color w:val="231F20"/>
        </w:rPr>
        <w:t>Lại có thuyết nói: Nếu đoạn bỏ phiền não là cũng đoạn bỏ</w:t>
      </w:r>
      <w:r>
        <w:rPr>
          <w:color w:val="231F20"/>
          <w:spacing w:val="-32"/>
        </w:rPr>
        <w:t> </w:t>
      </w:r>
      <w:r>
        <w:rPr>
          <w:color w:val="231F20"/>
        </w:rPr>
        <w:t>sinh tử. Thế nên nói kiết, không nói pháp</w:t>
      </w:r>
      <w:r>
        <w:rPr>
          <w:color w:val="231F20"/>
          <w:spacing w:val="-5"/>
        </w:rPr>
        <w:t> </w:t>
      </w:r>
      <w:r>
        <w:rPr>
          <w:color w:val="231F20"/>
        </w:rPr>
        <w:t>kiết.</w:t>
      </w:r>
    </w:p>
    <w:p>
      <w:pPr>
        <w:pStyle w:val="BodyText"/>
        <w:spacing w:line="271" w:lineRule="auto"/>
        <w:ind w:left="393" w:right="128"/>
      </w:pPr>
      <w:r>
        <w:rPr>
          <w:color w:val="231F20"/>
        </w:rPr>
        <w:t>Như kiết – pháp kiết, thì thọ – pháp thọ, sử – pháp sử, cấu – pháp cấu, triền - pháp triền, cũng như thế.</w:t>
      </w:r>
    </w:p>
    <w:p>
      <w:pPr>
        <w:spacing w:line="362" w:lineRule="auto" w:before="114"/>
        <w:ind w:left="960" w:right="2616" w:firstLine="0"/>
        <w:jc w:val="both"/>
        <w:rPr>
          <w:sz w:val="26"/>
        </w:rPr>
      </w:pPr>
      <w:r>
        <w:rPr>
          <w:i/>
          <w:color w:val="231F20"/>
          <w:sz w:val="26"/>
        </w:rPr>
        <w:t>Nếu khổ sinh nghi, cho đến nói rộng. </w:t>
      </w:r>
      <w:r>
        <w:rPr>
          <w:i/>
          <w:color w:val="231F20"/>
          <w:sz w:val="26"/>
        </w:rPr>
        <w:t>Hỏi: </w:t>
      </w:r>
      <w:r>
        <w:rPr>
          <w:color w:val="231F20"/>
          <w:sz w:val="26"/>
        </w:rPr>
        <w:t>Vì lý do gì tạo ra phần Luận này?</w:t>
      </w:r>
    </w:p>
    <w:p>
      <w:pPr>
        <w:pStyle w:val="BodyText"/>
        <w:spacing w:line="271" w:lineRule="auto" w:before="0"/>
        <w:ind w:left="393" w:right="129"/>
      </w:pPr>
      <w:r>
        <w:rPr>
          <w:i/>
          <w:color w:val="231F20"/>
        </w:rPr>
        <w:t>Đáp: </w:t>
      </w:r>
      <w:r>
        <w:rPr>
          <w:color w:val="231F20"/>
        </w:rPr>
        <w:t>Vì đây là kinh Phật. Như Kinh nói: Có Bà-la-môn gặp việc cần bàn, đến chỗ Đức Phật hỏi như thế này: Sa-môn Cù-đàm! Thật là hy hữu! Nghi này khó vượt qua. Chẳng phải là dễ vượt qua.</w:t>
      </w:r>
    </w:p>
    <w:p>
      <w:pPr>
        <w:pStyle w:val="BodyText"/>
        <w:spacing w:line="271" w:lineRule="auto"/>
        <w:ind w:left="393" w:right="127"/>
      </w:pPr>
      <w:r>
        <w:rPr>
          <w:color w:val="231F20"/>
        </w:rPr>
        <w:t>Phật</w:t>
      </w:r>
      <w:r>
        <w:rPr>
          <w:color w:val="231F20"/>
          <w:spacing w:val="-16"/>
        </w:rPr>
        <w:t> </w:t>
      </w:r>
      <w:r>
        <w:rPr>
          <w:color w:val="231F20"/>
        </w:rPr>
        <w:t>nói</w:t>
      </w:r>
      <w:r>
        <w:rPr>
          <w:color w:val="231F20"/>
          <w:spacing w:val="-16"/>
        </w:rPr>
        <w:t> </w:t>
      </w:r>
      <w:r>
        <w:rPr>
          <w:color w:val="231F20"/>
        </w:rPr>
        <w:t>với</w:t>
      </w:r>
      <w:r>
        <w:rPr>
          <w:color w:val="231F20"/>
          <w:spacing w:val="-16"/>
        </w:rPr>
        <w:t> </w:t>
      </w:r>
      <w:r>
        <w:rPr>
          <w:color w:val="231F20"/>
        </w:rPr>
        <w:t>Bà-la-môn:</w:t>
      </w:r>
      <w:r>
        <w:rPr>
          <w:color w:val="231F20"/>
          <w:spacing w:val="-16"/>
        </w:rPr>
        <w:t> </w:t>
      </w:r>
      <w:r>
        <w:rPr>
          <w:color w:val="231F20"/>
        </w:rPr>
        <w:t>Đúng</w:t>
      </w:r>
      <w:r>
        <w:rPr>
          <w:color w:val="231F20"/>
          <w:spacing w:val="-16"/>
        </w:rPr>
        <w:t> </w:t>
      </w:r>
      <w:r>
        <w:rPr>
          <w:color w:val="231F20"/>
        </w:rPr>
        <w:t>vậy!</w:t>
      </w:r>
      <w:r>
        <w:rPr>
          <w:color w:val="231F20"/>
          <w:spacing w:val="-16"/>
        </w:rPr>
        <w:t> </w:t>
      </w:r>
      <w:r>
        <w:rPr>
          <w:color w:val="231F20"/>
        </w:rPr>
        <w:t>Đúng</w:t>
      </w:r>
      <w:r>
        <w:rPr>
          <w:color w:val="231F20"/>
          <w:spacing w:val="-16"/>
        </w:rPr>
        <w:t> </w:t>
      </w:r>
      <w:r>
        <w:rPr>
          <w:color w:val="231F20"/>
        </w:rPr>
        <w:t>là</w:t>
      </w:r>
      <w:r>
        <w:rPr>
          <w:color w:val="231F20"/>
          <w:spacing w:val="-16"/>
        </w:rPr>
        <w:t> </w:t>
      </w:r>
      <w:r>
        <w:rPr>
          <w:color w:val="231F20"/>
        </w:rPr>
        <w:t>rất</w:t>
      </w:r>
      <w:r>
        <w:rPr>
          <w:color w:val="231F20"/>
          <w:spacing w:val="-16"/>
        </w:rPr>
        <w:t> </w:t>
      </w:r>
      <w:r>
        <w:rPr>
          <w:color w:val="231F20"/>
        </w:rPr>
        <w:t>hy</w:t>
      </w:r>
      <w:r>
        <w:rPr>
          <w:color w:val="231F20"/>
          <w:spacing w:val="-16"/>
        </w:rPr>
        <w:t> </w:t>
      </w:r>
      <w:r>
        <w:rPr>
          <w:color w:val="231F20"/>
        </w:rPr>
        <w:t>hữu!</w:t>
      </w:r>
      <w:r>
        <w:rPr>
          <w:color w:val="231F20"/>
          <w:spacing w:val="-16"/>
        </w:rPr>
        <w:t> </w:t>
      </w:r>
      <w:r>
        <w:rPr>
          <w:color w:val="231F20"/>
        </w:rPr>
        <w:t>Nghi</w:t>
      </w:r>
      <w:r>
        <w:rPr>
          <w:color w:val="231F20"/>
          <w:spacing w:val="-16"/>
        </w:rPr>
        <w:t> </w:t>
      </w:r>
      <w:r>
        <w:rPr>
          <w:color w:val="231F20"/>
        </w:rPr>
        <w:t>ấy khó vượt qua, chẳng phải là dễ vượt qua. Này Bà-la-môn! Ý ông là thế</w:t>
      </w:r>
      <w:r>
        <w:rPr>
          <w:color w:val="231F20"/>
          <w:spacing w:val="-13"/>
        </w:rPr>
        <w:t> </w:t>
      </w:r>
      <w:r>
        <w:rPr>
          <w:color w:val="231F20"/>
        </w:rPr>
        <w:t>nào?</w:t>
      </w:r>
      <w:r>
        <w:rPr>
          <w:color w:val="231F20"/>
          <w:spacing w:val="-12"/>
        </w:rPr>
        <w:t> </w:t>
      </w:r>
      <w:r>
        <w:rPr>
          <w:color w:val="231F20"/>
        </w:rPr>
        <w:t>Các</w:t>
      </w:r>
      <w:r>
        <w:rPr>
          <w:color w:val="231F20"/>
          <w:spacing w:val="-12"/>
        </w:rPr>
        <w:t> </w:t>
      </w:r>
      <w:r>
        <w:rPr>
          <w:color w:val="231F20"/>
        </w:rPr>
        <w:t>Bà-la-môn</w:t>
      </w:r>
      <w:r>
        <w:rPr>
          <w:color w:val="231F20"/>
          <w:spacing w:val="-12"/>
        </w:rPr>
        <w:t> </w:t>
      </w:r>
      <w:r>
        <w:rPr>
          <w:color w:val="231F20"/>
        </w:rPr>
        <w:t>xưa</w:t>
      </w:r>
      <w:r>
        <w:rPr>
          <w:color w:val="231F20"/>
          <w:spacing w:val="-12"/>
        </w:rPr>
        <w:t> </w:t>
      </w:r>
      <w:r>
        <w:rPr>
          <w:color w:val="231F20"/>
        </w:rPr>
        <w:t>kia,</w:t>
      </w:r>
      <w:r>
        <w:rPr>
          <w:color w:val="231F20"/>
          <w:spacing w:val="-12"/>
        </w:rPr>
        <w:t> </w:t>
      </w:r>
      <w:r>
        <w:rPr>
          <w:color w:val="231F20"/>
        </w:rPr>
        <w:t>người</w:t>
      </w:r>
      <w:r>
        <w:rPr>
          <w:color w:val="231F20"/>
          <w:spacing w:val="-12"/>
        </w:rPr>
        <w:t> </w:t>
      </w:r>
      <w:r>
        <w:rPr>
          <w:color w:val="231F20"/>
        </w:rPr>
        <w:t>tạo</w:t>
      </w:r>
      <w:r>
        <w:rPr>
          <w:color w:val="231F20"/>
          <w:spacing w:val="-13"/>
        </w:rPr>
        <w:t> </w:t>
      </w:r>
      <w:r>
        <w:rPr>
          <w:color w:val="231F20"/>
        </w:rPr>
        <w:t>ra</w:t>
      </w:r>
      <w:r>
        <w:rPr>
          <w:color w:val="231F20"/>
          <w:spacing w:val="-17"/>
        </w:rPr>
        <w:t> </w:t>
      </w:r>
      <w:r>
        <w:rPr>
          <w:color w:val="231F20"/>
          <w:spacing w:val="-8"/>
        </w:rPr>
        <w:t>Vi</w:t>
      </w:r>
      <w:r>
        <w:rPr>
          <w:color w:val="231F20"/>
          <w:spacing w:val="-12"/>
        </w:rPr>
        <w:t> </w:t>
      </w:r>
      <w:r>
        <w:rPr>
          <w:color w:val="231F20"/>
        </w:rPr>
        <w:t>Đà,</w:t>
      </w:r>
      <w:r>
        <w:rPr>
          <w:color w:val="231F20"/>
          <w:spacing w:val="-12"/>
        </w:rPr>
        <w:t> </w:t>
      </w:r>
      <w:r>
        <w:rPr>
          <w:color w:val="231F20"/>
        </w:rPr>
        <w:t>người</w:t>
      </w:r>
      <w:r>
        <w:rPr>
          <w:color w:val="231F20"/>
          <w:spacing w:val="-12"/>
        </w:rPr>
        <w:t> </w:t>
      </w:r>
      <w:r>
        <w:rPr>
          <w:color w:val="231F20"/>
        </w:rPr>
        <w:t>tạo</w:t>
      </w:r>
      <w:r>
        <w:rPr>
          <w:color w:val="231F20"/>
          <w:spacing w:val="-12"/>
        </w:rPr>
        <w:t> </w:t>
      </w:r>
      <w:r>
        <w:rPr>
          <w:color w:val="231F20"/>
        </w:rPr>
        <w:t>ra</w:t>
      </w:r>
      <w:r>
        <w:rPr>
          <w:color w:val="231F20"/>
          <w:spacing w:val="-12"/>
        </w:rPr>
        <w:t> </w:t>
      </w:r>
      <w:r>
        <w:rPr>
          <w:color w:val="231F20"/>
        </w:rPr>
        <w:t>chú thuật:</w:t>
      </w:r>
      <w:r>
        <w:rPr>
          <w:color w:val="231F20"/>
          <w:spacing w:val="-6"/>
        </w:rPr>
        <w:t> </w:t>
      </w:r>
      <w:r>
        <w:rPr>
          <w:color w:val="231F20"/>
        </w:rPr>
        <w:t>Một</w:t>
      </w:r>
      <w:r>
        <w:rPr>
          <w:color w:val="231F20"/>
          <w:spacing w:val="-5"/>
        </w:rPr>
        <w:t> </w:t>
      </w:r>
      <w:r>
        <w:rPr>
          <w:color w:val="231F20"/>
        </w:rPr>
        <w:t>tên</w:t>
      </w:r>
      <w:r>
        <w:rPr>
          <w:color w:val="231F20"/>
          <w:spacing w:val="-5"/>
        </w:rPr>
        <w:t> </w:t>
      </w:r>
      <w:r>
        <w:rPr>
          <w:color w:val="231F20"/>
        </w:rPr>
        <w:t>là</w:t>
      </w:r>
      <w:r>
        <w:rPr>
          <w:color w:val="231F20"/>
          <w:spacing w:val="-19"/>
        </w:rPr>
        <w:t> </w:t>
      </w:r>
      <w:r>
        <w:rPr>
          <w:color w:val="231F20"/>
        </w:rPr>
        <w:t>A-trá-câu.</w:t>
      </w:r>
      <w:r>
        <w:rPr>
          <w:color w:val="231F20"/>
          <w:spacing w:val="-7"/>
        </w:rPr>
        <w:t> </w:t>
      </w:r>
      <w:r>
        <w:rPr>
          <w:color w:val="231F20"/>
        </w:rPr>
        <w:t>Hai</w:t>
      </w:r>
      <w:r>
        <w:rPr>
          <w:color w:val="231F20"/>
          <w:spacing w:val="-6"/>
        </w:rPr>
        <w:t> </w:t>
      </w:r>
      <w:r>
        <w:rPr>
          <w:color w:val="231F20"/>
        </w:rPr>
        <w:t>tên</w:t>
      </w:r>
      <w:r>
        <w:rPr>
          <w:color w:val="231F20"/>
          <w:spacing w:val="-5"/>
        </w:rPr>
        <w:t> </w:t>
      </w:r>
      <w:r>
        <w:rPr>
          <w:color w:val="231F20"/>
        </w:rPr>
        <w:t>là</w:t>
      </w:r>
      <w:r>
        <w:rPr>
          <w:color w:val="231F20"/>
          <w:spacing w:val="-5"/>
        </w:rPr>
        <w:t> </w:t>
      </w:r>
      <w:r>
        <w:rPr>
          <w:color w:val="231F20"/>
        </w:rPr>
        <w:t>Bàng-ma-câu.</w:t>
      </w:r>
      <w:r>
        <w:rPr>
          <w:color w:val="231F20"/>
          <w:spacing w:val="-6"/>
        </w:rPr>
        <w:t> </w:t>
      </w:r>
      <w:r>
        <w:rPr>
          <w:color w:val="231F20"/>
        </w:rPr>
        <w:t>Ba</w:t>
      </w:r>
      <w:r>
        <w:rPr>
          <w:color w:val="231F20"/>
          <w:spacing w:val="-5"/>
        </w:rPr>
        <w:t> </w:t>
      </w:r>
      <w:r>
        <w:rPr>
          <w:color w:val="231F20"/>
        </w:rPr>
        <w:t>tên</w:t>
      </w:r>
      <w:r>
        <w:rPr>
          <w:color w:val="231F20"/>
          <w:spacing w:val="-5"/>
        </w:rPr>
        <w:t> </w:t>
      </w:r>
      <w:r>
        <w:rPr>
          <w:color w:val="231F20"/>
        </w:rPr>
        <w:t>là</w:t>
      </w:r>
      <w:r>
        <w:rPr>
          <w:color w:val="231F20"/>
          <w:spacing w:val="-5"/>
        </w:rPr>
        <w:t> </w:t>
      </w:r>
      <w:r>
        <w:rPr>
          <w:color w:val="231F20"/>
        </w:rPr>
        <w:t>Bàng- ma-đề-bà. Bốn tên là Tỳ-bà-mật-đá. Năm tên là Xà-bà-a-ni. Sáu tên là</w:t>
      </w:r>
      <w:r>
        <w:rPr>
          <w:color w:val="231F20"/>
          <w:spacing w:val="-18"/>
        </w:rPr>
        <w:t> </w:t>
      </w:r>
      <w:r>
        <w:rPr>
          <w:color w:val="231F20"/>
        </w:rPr>
        <w:t>A-kỳ-la.</w:t>
      </w:r>
      <w:r>
        <w:rPr>
          <w:color w:val="231F20"/>
          <w:spacing w:val="-4"/>
        </w:rPr>
        <w:t> </w:t>
      </w:r>
      <w:r>
        <w:rPr>
          <w:color w:val="231F20"/>
        </w:rPr>
        <w:t>Bảy</w:t>
      </w:r>
      <w:r>
        <w:rPr>
          <w:color w:val="231F20"/>
          <w:spacing w:val="-3"/>
        </w:rPr>
        <w:t> </w:t>
      </w:r>
      <w:r>
        <w:rPr>
          <w:color w:val="231F20"/>
        </w:rPr>
        <w:t>tên</w:t>
      </w:r>
      <w:r>
        <w:rPr>
          <w:color w:val="231F20"/>
          <w:spacing w:val="-4"/>
        </w:rPr>
        <w:t> </w:t>
      </w:r>
      <w:r>
        <w:rPr>
          <w:color w:val="231F20"/>
        </w:rPr>
        <w:t>là</w:t>
      </w:r>
      <w:r>
        <w:rPr>
          <w:color w:val="231F20"/>
          <w:spacing w:val="-3"/>
        </w:rPr>
        <w:t> </w:t>
      </w:r>
      <w:r>
        <w:rPr>
          <w:color w:val="231F20"/>
        </w:rPr>
        <w:t>Bà-la-trì-thù.</w:t>
      </w:r>
      <w:r>
        <w:rPr>
          <w:color w:val="231F20"/>
          <w:spacing w:val="-9"/>
        </w:rPr>
        <w:t> </w:t>
      </w:r>
      <w:r>
        <w:rPr>
          <w:color w:val="231F20"/>
        </w:rPr>
        <w:t>Tám</w:t>
      </w:r>
      <w:r>
        <w:rPr>
          <w:color w:val="231F20"/>
          <w:spacing w:val="-3"/>
        </w:rPr>
        <w:t> </w:t>
      </w:r>
      <w:r>
        <w:rPr>
          <w:color w:val="231F20"/>
        </w:rPr>
        <w:t>tên</w:t>
      </w:r>
      <w:r>
        <w:rPr>
          <w:color w:val="231F20"/>
          <w:spacing w:val="-4"/>
        </w:rPr>
        <w:t> </w:t>
      </w:r>
      <w:r>
        <w:rPr>
          <w:color w:val="231F20"/>
        </w:rPr>
        <w:t>là</w:t>
      </w:r>
      <w:r>
        <w:rPr>
          <w:color w:val="231F20"/>
          <w:spacing w:val="-4"/>
        </w:rPr>
        <w:t> </w:t>
      </w:r>
      <w:r>
        <w:rPr>
          <w:color w:val="231F20"/>
        </w:rPr>
        <w:t>Bà-tư-trá.</w:t>
      </w:r>
      <w:r>
        <w:rPr>
          <w:color w:val="231F20"/>
          <w:spacing w:val="-3"/>
        </w:rPr>
        <w:t> </w:t>
      </w:r>
      <w:r>
        <w:rPr>
          <w:color w:val="231F20"/>
        </w:rPr>
        <w:t>Chín</w:t>
      </w:r>
      <w:r>
        <w:rPr>
          <w:color w:val="231F20"/>
          <w:spacing w:val="-4"/>
        </w:rPr>
        <w:t> </w:t>
      </w:r>
      <w:r>
        <w:rPr>
          <w:color w:val="231F20"/>
        </w:rPr>
        <w:t>tên</w:t>
      </w:r>
      <w:r>
        <w:rPr>
          <w:color w:val="231F20"/>
          <w:spacing w:val="-3"/>
        </w:rPr>
        <w:t> </w:t>
      </w:r>
      <w:r>
        <w:rPr>
          <w:color w:val="231F20"/>
        </w:rPr>
        <w:t>là Ca-diếp. Mười tên là Tỳ-phù. Những người như thế </w:t>
      </w:r>
      <w:r>
        <w:rPr>
          <w:color w:val="231F20"/>
          <w:spacing w:val="-6"/>
        </w:rPr>
        <w:t>v.v... </w:t>
      </w:r>
      <w:r>
        <w:rPr>
          <w:color w:val="231F20"/>
        </w:rPr>
        <w:t>đều không đoạn được tâm nghi mà liền mạng chung. Này Bà-la-môn! Do nhân duyên </w:t>
      </w:r>
      <w:r>
        <w:rPr>
          <w:color w:val="231F20"/>
          <w:spacing w:val="-6"/>
        </w:rPr>
        <w:t>ấy, </w:t>
      </w:r>
      <w:r>
        <w:rPr>
          <w:color w:val="231F20"/>
        </w:rPr>
        <w:t>nên biết là tâm nghi khó đoạn, khó vượt</w:t>
      </w:r>
      <w:r>
        <w:rPr>
          <w:color w:val="231F20"/>
          <w:spacing w:val="6"/>
        </w:rPr>
        <w:t> </w:t>
      </w:r>
      <w:r>
        <w:rPr>
          <w:color w:val="231F20"/>
        </w:rPr>
        <w:t>qua.</w:t>
      </w:r>
    </w:p>
    <w:p>
      <w:pPr>
        <w:pStyle w:val="BodyText"/>
        <w:spacing w:line="271" w:lineRule="auto"/>
        <w:ind w:left="393" w:right="127"/>
      </w:pPr>
      <w:r>
        <w:rPr>
          <w:color w:val="231F20"/>
        </w:rPr>
        <w:t>Kinh Phật nói nghi nhưng không phân biệt rộng. Kinh Phật là nhân</w:t>
      </w:r>
      <w:r>
        <w:rPr>
          <w:color w:val="231F20"/>
          <w:spacing w:val="-8"/>
        </w:rPr>
        <w:t> </w:t>
      </w:r>
      <w:r>
        <w:rPr>
          <w:color w:val="231F20"/>
        </w:rPr>
        <w:t>duyên</w:t>
      </w:r>
      <w:r>
        <w:rPr>
          <w:color w:val="231F20"/>
          <w:spacing w:val="-8"/>
        </w:rPr>
        <w:t> </w:t>
      </w:r>
      <w:r>
        <w:rPr>
          <w:color w:val="231F20"/>
        </w:rPr>
        <w:t>căn</w:t>
      </w:r>
      <w:r>
        <w:rPr>
          <w:color w:val="231F20"/>
          <w:spacing w:val="-8"/>
        </w:rPr>
        <w:t> </w:t>
      </w:r>
      <w:r>
        <w:rPr>
          <w:color w:val="231F20"/>
        </w:rPr>
        <w:t>bản</w:t>
      </w:r>
      <w:r>
        <w:rPr>
          <w:color w:val="231F20"/>
          <w:spacing w:val="-8"/>
        </w:rPr>
        <w:t> </w:t>
      </w:r>
      <w:r>
        <w:rPr>
          <w:color w:val="231F20"/>
        </w:rPr>
        <w:t>của</w:t>
      </w:r>
      <w:r>
        <w:rPr>
          <w:color w:val="231F20"/>
          <w:spacing w:val="-8"/>
        </w:rPr>
        <w:t> </w:t>
      </w:r>
      <w:r>
        <w:rPr>
          <w:color w:val="231F20"/>
        </w:rPr>
        <w:t>Luận</w:t>
      </w:r>
      <w:r>
        <w:rPr>
          <w:color w:val="231F20"/>
          <w:spacing w:val="-8"/>
        </w:rPr>
        <w:t> </w:t>
      </w:r>
      <w:r>
        <w:rPr>
          <w:color w:val="231F20"/>
          <w:spacing w:val="-5"/>
        </w:rPr>
        <w:t>này.</w:t>
      </w:r>
      <w:r>
        <w:rPr>
          <w:color w:val="231F20"/>
          <w:spacing w:val="-8"/>
        </w:rPr>
        <w:t> </w:t>
      </w:r>
      <w:r>
        <w:rPr>
          <w:color w:val="231F20"/>
        </w:rPr>
        <w:t>Những</w:t>
      </w:r>
      <w:r>
        <w:rPr>
          <w:color w:val="231F20"/>
          <w:spacing w:val="-8"/>
        </w:rPr>
        <w:t> </w:t>
      </w:r>
      <w:r>
        <w:rPr>
          <w:color w:val="231F20"/>
        </w:rPr>
        <w:t>gì</w:t>
      </w:r>
      <w:r>
        <w:rPr>
          <w:color w:val="231F20"/>
          <w:spacing w:val="-8"/>
        </w:rPr>
        <w:t> </w:t>
      </w:r>
      <w:r>
        <w:rPr>
          <w:color w:val="231F20"/>
        </w:rPr>
        <w:t>trong</w:t>
      </w:r>
      <w:r>
        <w:rPr>
          <w:color w:val="231F20"/>
          <w:spacing w:val="-8"/>
        </w:rPr>
        <w:t> </w:t>
      </w:r>
      <w:r>
        <w:rPr>
          <w:color w:val="231F20"/>
        </w:rPr>
        <w:t>kinh</w:t>
      </w:r>
      <w:r>
        <w:rPr>
          <w:color w:val="231F20"/>
          <w:spacing w:val="-8"/>
        </w:rPr>
        <w:t> </w:t>
      </w:r>
      <w:r>
        <w:rPr>
          <w:color w:val="231F20"/>
        </w:rPr>
        <w:t>kia</w:t>
      </w:r>
      <w:r>
        <w:rPr>
          <w:color w:val="231F20"/>
          <w:spacing w:val="-8"/>
        </w:rPr>
        <w:t> </w:t>
      </w:r>
      <w:r>
        <w:rPr>
          <w:color w:val="231F20"/>
        </w:rPr>
        <w:t>chưa</w:t>
      </w:r>
      <w:r>
        <w:rPr>
          <w:color w:val="231F20"/>
          <w:spacing w:val="-8"/>
        </w:rPr>
        <w:t> </w:t>
      </w:r>
      <w:r>
        <w:rPr>
          <w:color w:val="231F20"/>
          <w:spacing w:val="-3"/>
        </w:rPr>
        <w:t>nói, </w:t>
      </w:r>
      <w:r>
        <w:rPr>
          <w:color w:val="231F20"/>
        </w:rPr>
        <w:t>nay sẽ nói đủ. Vì vậy nên tạo ra phần Luận</w:t>
      </w:r>
      <w:r>
        <w:rPr>
          <w:color w:val="231F20"/>
          <w:spacing w:val="-7"/>
        </w:rPr>
        <w:t> </w:t>
      </w:r>
      <w:r>
        <w:rPr>
          <w:color w:val="231F20"/>
          <w:spacing w:val="-5"/>
        </w:rPr>
        <w:t>này.</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1"/>
      </w:pPr>
      <w:r>
        <w:rPr>
          <w:color w:val="231F20"/>
        </w:rPr>
        <w:t>Nếu khổ sinh nghi, cho đến nói rộng. Đây là điều rất sâu xa, vi tế,</w:t>
      </w:r>
      <w:r>
        <w:rPr>
          <w:color w:val="231F20"/>
          <w:spacing w:val="-11"/>
        </w:rPr>
        <w:t> </w:t>
      </w:r>
      <w:r>
        <w:rPr>
          <w:color w:val="231F20"/>
        </w:rPr>
        <w:t>khó</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biểu</w:t>
      </w:r>
      <w:r>
        <w:rPr>
          <w:color w:val="231F20"/>
          <w:spacing w:val="-12"/>
        </w:rPr>
        <w:t> </w:t>
      </w:r>
      <w:r>
        <w:rPr>
          <w:color w:val="231F20"/>
        </w:rPr>
        <w:t>hiện</w:t>
      </w:r>
      <w:r>
        <w:rPr>
          <w:color w:val="231F20"/>
          <w:spacing w:val="-12"/>
        </w:rPr>
        <w:t> </w:t>
      </w:r>
      <w:r>
        <w:rPr>
          <w:color w:val="231F20"/>
        </w:rPr>
        <w:t>rõ.</w:t>
      </w:r>
      <w:r>
        <w:rPr>
          <w:color w:val="231F20"/>
          <w:spacing w:val="-11"/>
        </w:rPr>
        <w:t> </w:t>
      </w:r>
      <w:r>
        <w:rPr>
          <w:color w:val="231F20"/>
        </w:rPr>
        <w:t>Nếu</w:t>
      </w:r>
      <w:r>
        <w:rPr>
          <w:color w:val="231F20"/>
          <w:spacing w:val="-12"/>
        </w:rPr>
        <w:t> </w:t>
      </w:r>
      <w:r>
        <w:rPr>
          <w:color w:val="231F20"/>
        </w:rPr>
        <w:t>duyên</w:t>
      </w:r>
      <w:r>
        <w:rPr>
          <w:color w:val="231F20"/>
          <w:spacing w:val="-12"/>
        </w:rPr>
        <w:t> </w:t>
      </w:r>
      <w:r>
        <w:rPr>
          <w:color w:val="231F20"/>
        </w:rPr>
        <w:t>nơi</w:t>
      </w:r>
      <w:r>
        <w:rPr>
          <w:color w:val="231F20"/>
          <w:spacing w:val="-12"/>
        </w:rPr>
        <w:t> </w:t>
      </w:r>
      <w:r>
        <w:rPr>
          <w:color w:val="231F20"/>
        </w:rPr>
        <w:t>khổ</w:t>
      </w:r>
      <w:r>
        <w:rPr>
          <w:color w:val="231F20"/>
          <w:spacing w:val="-11"/>
        </w:rPr>
        <w:t> </w:t>
      </w:r>
      <w:r>
        <w:rPr>
          <w:color w:val="231F20"/>
          <w:spacing w:val="-5"/>
        </w:rPr>
        <w:t>này,</w:t>
      </w:r>
      <w:r>
        <w:rPr>
          <w:color w:val="231F20"/>
          <w:spacing w:val="-11"/>
        </w:rPr>
        <w:t> </w:t>
      </w:r>
      <w:r>
        <w:rPr>
          <w:color w:val="231F20"/>
        </w:rPr>
        <w:t>trong</w:t>
      </w:r>
      <w:r>
        <w:rPr>
          <w:color w:val="231F20"/>
          <w:spacing w:val="-11"/>
        </w:rPr>
        <w:t> </w:t>
      </w:r>
      <w:r>
        <w:rPr>
          <w:color w:val="231F20"/>
        </w:rPr>
        <w:t>khoảng</w:t>
      </w:r>
      <w:r>
        <w:rPr>
          <w:color w:val="231F20"/>
          <w:spacing w:val="-12"/>
        </w:rPr>
        <w:t> </w:t>
      </w:r>
      <w:r>
        <w:rPr>
          <w:color w:val="231F20"/>
        </w:rPr>
        <w:t>thời gian như thế, nhiều tâm đã vượt qua.</w:t>
      </w:r>
    </w:p>
    <w:p>
      <w:pPr>
        <w:pStyle w:val="BodyText"/>
        <w:spacing w:line="276" w:lineRule="auto"/>
        <w:ind w:right="410"/>
      </w:pPr>
      <w:r>
        <w:rPr>
          <w:color w:val="231F20"/>
        </w:rPr>
        <w:t>Do sự việc </w:t>
      </w:r>
      <w:r>
        <w:rPr>
          <w:color w:val="231F20"/>
          <w:spacing w:val="-6"/>
        </w:rPr>
        <w:t>ấy, </w:t>
      </w:r>
      <w:r>
        <w:rPr>
          <w:color w:val="231F20"/>
        </w:rPr>
        <w:t>nên Tôn giả Ca Chiên Diên Tử nói: Khổ pháp nhẫn sinh cho đến đạo tỷ trí sinh, trong khoảng trung gian </w:t>
      </w:r>
      <w:r>
        <w:rPr>
          <w:color w:val="231F20"/>
          <w:spacing w:val="-6"/>
        </w:rPr>
        <w:t>ấy, </w:t>
      </w:r>
      <w:r>
        <w:rPr>
          <w:color w:val="231F20"/>
        </w:rPr>
        <w:t>có sáu mươi</w:t>
      </w:r>
      <w:r>
        <w:rPr>
          <w:color w:val="231F20"/>
          <w:spacing w:val="-11"/>
        </w:rPr>
        <w:t> </w:t>
      </w:r>
      <w:r>
        <w:rPr>
          <w:color w:val="231F20"/>
        </w:rPr>
        <w:t>sát-na</w:t>
      </w:r>
      <w:r>
        <w:rPr>
          <w:color w:val="231F20"/>
          <w:spacing w:val="-10"/>
        </w:rPr>
        <w:t> </w:t>
      </w:r>
      <w:r>
        <w:rPr>
          <w:color w:val="231F20"/>
        </w:rPr>
        <w:t>hiện,</w:t>
      </w:r>
      <w:r>
        <w:rPr>
          <w:color w:val="231F20"/>
          <w:spacing w:val="-11"/>
        </w:rPr>
        <w:t> </w:t>
      </w:r>
      <w:r>
        <w:rPr>
          <w:color w:val="231F20"/>
        </w:rPr>
        <w:t>tánh</w:t>
      </w:r>
      <w:r>
        <w:rPr>
          <w:color w:val="231F20"/>
          <w:spacing w:val="-10"/>
        </w:rPr>
        <w:t> </w:t>
      </w:r>
      <w:r>
        <w:rPr>
          <w:color w:val="231F20"/>
        </w:rPr>
        <w:t>của</w:t>
      </w:r>
      <w:r>
        <w:rPr>
          <w:color w:val="231F20"/>
          <w:spacing w:val="-11"/>
        </w:rPr>
        <w:t> </w:t>
      </w:r>
      <w:r>
        <w:rPr>
          <w:color w:val="231F20"/>
        </w:rPr>
        <w:t>chúng</w:t>
      </w:r>
      <w:r>
        <w:rPr>
          <w:color w:val="231F20"/>
          <w:spacing w:val="-10"/>
        </w:rPr>
        <w:t> </w:t>
      </w:r>
      <w:r>
        <w:rPr>
          <w:color w:val="231F20"/>
        </w:rPr>
        <w:t>rất</w:t>
      </w:r>
      <w:r>
        <w:rPr>
          <w:color w:val="231F20"/>
          <w:spacing w:val="-10"/>
        </w:rPr>
        <w:t> </w:t>
      </w:r>
      <w:r>
        <w:rPr>
          <w:color w:val="231F20"/>
        </w:rPr>
        <w:t>nhanh</w:t>
      </w:r>
      <w:r>
        <w:rPr>
          <w:color w:val="231F20"/>
          <w:spacing w:val="-11"/>
        </w:rPr>
        <w:t> </w:t>
      </w:r>
      <w:r>
        <w:rPr>
          <w:color w:val="231F20"/>
        </w:rPr>
        <w:t>chóng.</w:t>
      </w:r>
      <w:r>
        <w:rPr>
          <w:color w:val="231F20"/>
          <w:spacing w:val="-10"/>
        </w:rPr>
        <w:t> </w:t>
      </w:r>
      <w:r>
        <w:rPr>
          <w:color w:val="231F20"/>
        </w:rPr>
        <w:t>Có</w:t>
      </w:r>
      <w:r>
        <w:rPr>
          <w:color w:val="231F20"/>
          <w:spacing w:val="-11"/>
        </w:rPr>
        <w:t> </w:t>
      </w:r>
      <w:r>
        <w:rPr>
          <w:color w:val="231F20"/>
        </w:rPr>
        <w:t>khổ</w:t>
      </w:r>
      <w:r>
        <w:rPr>
          <w:color w:val="231F20"/>
          <w:spacing w:val="-10"/>
        </w:rPr>
        <w:t> </w:t>
      </w:r>
      <w:r>
        <w:rPr>
          <w:color w:val="231F20"/>
        </w:rPr>
        <w:t>chăng?,</w:t>
      </w:r>
      <w:r>
        <w:rPr>
          <w:color w:val="231F20"/>
          <w:spacing w:val="-10"/>
        </w:rPr>
        <w:t> </w:t>
      </w:r>
      <w:r>
        <w:rPr>
          <w:color w:val="231F20"/>
        </w:rPr>
        <w:t>là một ý. Không khổ chăng?, là hai ý. Chữ chăng (da) kia do đấy</w:t>
      </w:r>
      <w:r>
        <w:rPr>
          <w:color w:val="231F20"/>
          <w:spacing w:val="-46"/>
        </w:rPr>
        <w:t> </w:t>
      </w:r>
      <w:r>
        <w:rPr>
          <w:color w:val="231F20"/>
        </w:rPr>
        <w:t>thành nghĩa nghi. Vì sao? Vì nếu không có chữ chăng thì có khổ là chánh kiến, không khổ là tà kiến. Như thế, do chữ chăng (da) thành ra đối với khổ có nghi. Cũng nên dùng chữ chăng, cho đến thành nghi đối với đạo.</w:t>
      </w:r>
    </w:p>
    <w:p>
      <w:pPr>
        <w:pStyle w:val="BodyText"/>
        <w:spacing w:line="276" w:lineRule="auto" w:before="115"/>
        <w:ind w:right="407"/>
      </w:pPr>
      <w:r>
        <w:rPr>
          <w:color w:val="231F20"/>
        </w:rPr>
        <w:t>Tám tâm như thế là rất ít. Nếu duyên nơi đế sinh nghi thì cũng có nhiều tâm. Từng có một ý là nghi, không phải là nghi, cho đến nói rộng.</w:t>
      </w:r>
    </w:p>
    <w:p>
      <w:pPr>
        <w:pStyle w:val="BodyText"/>
        <w:spacing w:line="276" w:lineRule="auto" w:before="113"/>
        <w:ind w:right="410"/>
      </w:pPr>
      <w:r>
        <w:rPr>
          <w:i/>
          <w:color w:val="231F20"/>
        </w:rPr>
        <w:t>Hỏi: </w:t>
      </w:r>
      <w:r>
        <w:rPr>
          <w:color w:val="231F20"/>
        </w:rPr>
        <w:t>Vì lý do gì tạo ra phần Luận này? Là do tự thể hay là do cảnh giới? Nếu do tự thể thì pháp tương ưng với tâm nghi, do dự là nghi, tuệ không phải là nghi. Nếu do cảnh giới thì tất cả phàm phu đối với thân Như Lai đều nghi. Tất cả Thánh đối với thân Như Lai không</w:t>
      </w:r>
      <w:r>
        <w:rPr>
          <w:color w:val="231F20"/>
          <w:spacing w:val="-14"/>
        </w:rPr>
        <w:t> </w:t>
      </w:r>
      <w:r>
        <w:rPr>
          <w:color w:val="231F20"/>
        </w:rPr>
        <w:t>nghi.</w:t>
      </w:r>
      <w:r>
        <w:rPr>
          <w:color w:val="231F20"/>
          <w:spacing w:val="-13"/>
        </w:rPr>
        <w:t> </w:t>
      </w:r>
      <w:r>
        <w:rPr>
          <w:color w:val="231F20"/>
        </w:rPr>
        <w:t>Nếu</w:t>
      </w:r>
      <w:r>
        <w:rPr>
          <w:color w:val="231F20"/>
          <w:spacing w:val="-13"/>
        </w:rPr>
        <w:t> </w:t>
      </w:r>
      <w:r>
        <w:rPr>
          <w:color w:val="231F20"/>
        </w:rPr>
        <w:t>tạo</w:t>
      </w:r>
      <w:r>
        <w:rPr>
          <w:color w:val="231F20"/>
          <w:spacing w:val="-13"/>
        </w:rPr>
        <w:t> </w:t>
      </w:r>
      <w:r>
        <w:rPr>
          <w:color w:val="231F20"/>
        </w:rPr>
        <w:t>ra</w:t>
      </w:r>
      <w:r>
        <w:rPr>
          <w:color w:val="231F20"/>
          <w:spacing w:val="-13"/>
        </w:rPr>
        <w:t> </w:t>
      </w:r>
      <w:r>
        <w:rPr>
          <w:color w:val="231F20"/>
        </w:rPr>
        <w:t>thuyết</w:t>
      </w:r>
      <w:r>
        <w:rPr>
          <w:color w:val="231F20"/>
          <w:spacing w:val="-13"/>
        </w:rPr>
        <w:t> </w:t>
      </w:r>
      <w:r>
        <w:rPr>
          <w:color w:val="231F20"/>
        </w:rPr>
        <w:t>này:</w:t>
      </w:r>
      <w:r>
        <w:rPr>
          <w:color w:val="231F20"/>
          <w:spacing w:val="-17"/>
        </w:rPr>
        <w:t> </w:t>
      </w:r>
      <w:r>
        <w:rPr>
          <w:color w:val="231F20"/>
        </w:rPr>
        <w:t>Từng</w:t>
      </w:r>
      <w:r>
        <w:rPr>
          <w:color w:val="231F20"/>
          <w:spacing w:val="-14"/>
        </w:rPr>
        <w:t> </w:t>
      </w:r>
      <w:r>
        <w:rPr>
          <w:color w:val="231F20"/>
        </w:rPr>
        <w:t>có</w:t>
      </w:r>
      <w:r>
        <w:rPr>
          <w:color w:val="231F20"/>
          <w:spacing w:val="-13"/>
        </w:rPr>
        <w:t> </w:t>
      </w:r>
      <w:r>
        <w:rPr>
          <w:color w:val="231F20"/>
        </w:rPr>
        <w:t>một</w:t>
      </w:r>
      <w:r>
        <w:rPr>
          <w:color w:val="231F20"/>
          <w:spacing w:val="-13"/>
        </w:rPr>
        <w:t> </w:t>
      </w:r>
      <w:r>
        <w:rPr>
          <w:color w:val="231F20"/>
        </w:rPr>
        <w:t>ý</w:t>
      </w:r>
      <w:r>
        <w:rPr>
          <w:color w:val="231F20"/>
          <w:spacing w:val="-13"/>
        </w:rPr>
        <w:t> </w:t>
      </w:r>
      <w:r>
        <w:rPr>
          <w:color w:val="231F20"/>
        </w:rPr>
        <w:t>là</w:t>
      </w:r>
      <w:r>
        <w:rPr>
          <w:color w:val="231F20"/>
          <w:spacing w:val="-13"/>
        </w:rPr>
        <w:t> </w:t>
      </w:r>
      <w:r>
        <w:rPr>
          <w:color w:val="231F20"/>
        </w:rPr>
        <w:t>nghi,</w:t>
      </w:r>
      <w:r>
        <w:rPr>
          <w:color w:val="231F20"/>
          <w:spacing w:val="-13"/>
        </w:rPr>
        <w:t> </w:t>
      </w:r>
      <w:r>
        <w:rPr>
          <w:color w:val="231F20"/>
        </w:rPr>
        <w:t>chẳng</w:t>
      </w:r>
      <w:r>
        <w:rPr>
          <w:color w:val="231F20"/>
          <w:spacing w:val="-13"/>
        </w:rPr>
        <w:t> </w:t>
      </w:r>
      <w:r>
        <w:rPr>
          <w:color w:val="231F20"/>
        </w:rPr>
        <w:t>phải là nghi, vì sao đáp là</w:t>
      </w:r>
      <w:r>
        <w:rPr>
          <w:color w:val="231F20"/>
          <w:spacing w:val="-2"/>
        </w:rPr>
        <w:t> </w:t>
      </w:r>
      <w:r>
        <w:rPr>
          <w:color w:val="231F20"/>
        </w:rPr>
        <w:t>không?</w:t>
      </w:r>
    </w:p>
    <w:p>
      <w:pPr>
        <w:pStyle w:val="BodyText"/>
        <w:spacing w:line="276" w:lineRule="auto" w:before="115"/>
        <w:ind w:right="410"/>
      </w:pPr>
      <w:r>
        <w:rPr>
          <w:i/>
          <w:color w:val="231F20"/>
        </w:rPr>
        <w:t>Đáp: </w:t>
      </w:r>
      <w:r>
        <w:rPr>
          <w:color w:val="231F20"/>
        </w:rPr>
        <w:t>Đã hỏi, từng có một ý là nghi, chẳng phải là nghi. Là nghi,</w:t>
      </w:r>
      <w:r>
        <w:rPr>
          <w:color w:val="231F20"/>
          <w:spacing w:val="-9"/>
        </w:rPr>
        <w:t> </w:t>
      </w:r>
      <w:r>
        <w:rPr>
          <w:color w:val="231F20"/>
        </w:rPr>
        <w:t>tức</w:t>
      </w:r>
      <w:r>
        <w:rPr>
          <w:color w:val="231F20"/>
          <w:spacing w:val="-9"/>
        </w:rPr>
        <w:t> </w:t>
      </w:r>
      <w:r>
        <w:rPr>
          <w:color w:val="231F20"/>
        </w:rPr>
        <w:t>một</w:t>
      </w:r>
      <w:r>
        <w:rPr>
          <w:color w:val="231F20"/>
          <w:spacing w:val="-9"/>
        </w:rPr>
        <w:t> </w:t>
      </w:r>
      <w:r>
        <w:rPr>
          <w:color w:val="231F20"/>
        </w:rPr>
        <w:t>ý</w:t>
      </w:r>
      <w:r>
        <w:rPr>
          <w:color w:val="231F20"/>
          <w:spacing w:val="-9"/>
        </w:rPr>
        <w:t> </w:t>
      </w:r>
      <w:r>
        <w:rPr>
          <w:color w:val="231F20"/>
        </w:rPr>
        <w:t>do</w:t>
      </w:r>
      <w:r>
        <w:rPr>
          <w:color w:val="231F20"/>
          <w:spacing w:val="-9"/>
        </w:rPr>
        <w:t> </w:t>
      </w:r>
      <w:r>
        <w:rPr>
          <w:color w:val="231F20"/>
        </w:rPr>
        <w:t>dự,</w:t>
      </w:r>
      <w:r>
        <w:rPr>
          <w:color w:val="231F20"/>
          <w:spacing w:val="-9"/>
        </w:rPr>
        <w:t> </w:t>
      </w:r>
      <w:r>
        <w:rPr>
          <w:color w:val="231F20"/>
        </w:rPr>
        <w:t>cũng</w:t>
      </w:r>
      <w:r>
        <w:rPr>
          <w:color w:val="231F20"/>
          <w:spacing w:val="-9"/>
        </w:rPr>
        <w:t> </w:t>
      </w:r>
      <w:r>
        <w:rPr>
          <w:color w:val="231F20"/>
        </w:rPr>
        <w:t>là</w:t>
      </w:r>
      <w:r>
        <w:rPr>
          <w:color w:val="231F20"/>
          <w:spacing w:val="-9"/>
        </w:rPr>
        <w:t> </w:t>
      </w:r>
      <w:r>
        <w:rPr>
          <w:color w:val="231F20"/>
        </w:rPr>
        <w:t>quyết</w:t>
      </w:r>
      <w:r>
        <w:rPr>
          <w:color w:val="231F20"/>
          <w:spacing w:val="-9"/>
        </w:rPr>
        <w:t> </w:t>
      </w:r>
      <w:r>
        <w:rPr>
          <w:color w:val="231F20"/>
        </w:rPr>
        <w:t>định</w:t>
      </w:r>
      <w:r>
        <w:rPr>
          <w:color w:val="231F20"/>
          <w:spacing w:val="-9"/>
        </w:rPr>
        <w:t> </w:t>
      </w:r>
      <w:r>
        <w:rPr>
          <w:color w:val="231F20"/>
        </w:rPr>
        <w:t>chăng?</w:t>
      </w:r>
      <w:r>
        <w:rPr>
          <w:color w:val="231F20"/>
          <w:spacing w:val="-9"/>
        </w:rPr>
        <w:t> </w:t>
      </w:r>
      <w:r>
        <w:rPr>
          <w:color w:val="231F20"/>
        </w:rPr>
        <w:t>Chẳng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nghi, nghĩa</w:t>
      </w:r>
      <w:r>
        <w:rPr>
          <w:color w:val="231F20"/>
          <w:spacing w:val="-4"/>
        </w:rPr>
        <w:t> </w:t>
      </w:r>
      <w:r>
        <w:rPr>
          <w:color w:val="231F20"/>
        </w:rPr>
        <w:t>là</w:t>
      </w:r>
      <w:r>
        <w:rPr>
          <w:color w:val="231F20"/>
          <w:spacing w:val="-4"/>
        </w:rPr>
        <w:t> </w:t>
      </w:r>
      <w:r>
        <w:rPr>
          <w:color w:val="231F20"/>
        </w:rPr>
        <w:t>một</w:t>
      </w:r>
      <w:r>
        <w:rPr>
          <w:color w:val="231F20"/>
          <w:spacing w:val="-3"/>
        </w:rPr>
        <w:t> </w:t>
      </w:r>
      <w:r>
        <w:rPr>
          <w:color w:val="231F20"/>
        </w:rPr>
        <w:t>ý</w:t>
      </w:r>
      <w:r>
        <w:rPr>
          <w:color w:val="231F20"/>
          <w:spacing w:val="-4"/>
        </w:rPr>
        <w:t> </w:t>
      </w:r>
      <w:r>
        <w:rPr>
          <w:color w:val="231F20"/>
        </w:rPr>
        <w:t>quyết</w:t>
      </w:r>
      <w:r>
        <w:rPr>
          <w:color w:val="231F20"/>
          <w:spacing w:val="-4"/>
        </w:rPr>
        <w:t> </w:t>
      </w:r>
      <w:r>
        <w:rPr>
          <w:color w:val="231F20"/>
        </w:rPr>
        <w:t>định,</w:t>
      </w:r>
      <w:r>
        <w:rPr>
          <w:color w:val="231F20"/>
          <w:spacing w:val="-3"/>
        </w:rPr>
        <w:t> </w:t>
      </w:r>
      <w:r>
        <w:rPr>
          <w:color w:val="231F20"/>
        </w:rPr>
        <w:t>cũng</w:t>
      </w:r>
      <w:r>
        <w:rPr>
          <w:color w:val="231F20"/>
          <w:spacing w:val="-4"/>
        </w:rPr>
        <w:t> </w:t>
      </w:r>
      <w:r>
        <w:rPr>
          <w:color w:val="231F20"/>
        </w:rPr>
        <w:t>là</w:t>
      </w:r>
      <w:r>
        <w:rPr>
          <w:color w:val="231F20"/>
          <w:spacing w:val="-4"/>
        </w:rPr>
        <w:t> </w:t>
      </w:r>
      <w:r>
        <w:rPr>
          <w:color w:val="231F20"/>
        </w:rPr>
        <w:t>do</w:t>
      </w:r>
      <w:r>
        <w:rPr>
          <w:color w:val="231F20"/>
          <w:spacing w:val="-3"/>
        </w:rPr>
        <w:t> </w:t>
      </w:r>
      <w:r>
        <w:rPr>
          <w:color w:val="231F20"/>
        </w:rPr>
        <w:t>dự</w:t>
      </w:r>
      <w:r>
        <w:rPr>
          <w:color w:val="231F20"/>
          <w:spacing w:val="-4"/>
        </w:rPr>
        <w:t> </w:t>
      </w:r>
      <w:r>
        <w:rPr>
          <w:color w:val="231F20"/>
        </w:rPr>
        <w:t>chăng?</w:t>
      </w:r>
      <w:r>
        <w:rPr>
          <w:color w:val="231F20"/>
          <w:spacing w:val="-9"/>
        </w:rPr>
        <w:t> </w:t>
      </w:r>
      <w:r>
        <w:rPr>
          <w:color w:val="231F20"/>
        </w:rPr>
        <w:t>Thế</w:t>
      </w:r>
      <w:r>
        <w:rPr>
          <w:color w:val="231F20"/>
          <w:spacing w:val="-3"/>
        </w:rPr>
        <w:t> </w:t>
      </w:r>
      <w:r>
        <w:rPr>
          <w:color w:val="231F20"/>
        </w:rPr>
        <w:t>nên</w:t>
      </w:r>
      <w:r>
        <w:rPr>
          <w:color w:val="231F20"/>
          <w:spacing w:val="-4"/>
        </w:rPr>
        <w:t> </w:t>
      </w:r>
      <w:r>
        <w:rPr>
          <w:color w:val="231F20"/>
        </w:rPr>
        <w:t>đáp</w:t>
      </w:r>
      <w:r>
        <w:rPr>
          <w:color w:val="231F20"/>
          <w:spacing w:val="-4"/>
        </w:rPr>
        <w:t> </w:t>
      </w:r>
      <w:r>
        <w:rPr>
          <w:color w:val="231F20"/>
          <w:spacing w:val="-3"/>
        </w:rPr>
        <w:t>không. </w:t>
      </w:r>
      <w:r>
        <w:rPr>
          <w:color w:val="231F20"/>
        </w:rPr>
        <w:t>Là khổ chăng? Tâm này là nghi là khổ. Tâm này chẳng phải là nghi, là chánh kiến. Là không khổ chăng? Tâm này là nghi là không </w:t>
      </w:r>
      <w:r>
        <w:rPr>
          <w:color w:val="231F20"/>
          <w:spacing w:val="-4"/>
        </w:rPr>
        <w:t>khổ. </w:t>
      </w:r>
      <w:r>
        <w:rPr>
          <w:color w:val="231F20"/>
        </w:rPr>
        <w:t>Tâm này chẳng phải là nghi, là tà kiến. Như thế, có bốn chánh </w:t>
      </w:r>
      <w:r>
        <w:rPr>
          <w:color w:val="231F20"/>
          <w:spacing w:val="-3"/>
        </w:rPr>
        <w:t>kiến, </w:t>
      </w:r>
      <w:r>
        <w:rPr>
          <w:color w:val="231F20"/>
        </w:rPr>
        <w:t>có bốn tà kiến và có tám nghi.</w:t>
      </w:r>
    </w:p>
    <w:p>
      <w:pPr>
        <w:pStyle w:val="BodyText"/>
        <w:spacing w:line="276" w:lineRule="auto" w:before="115"/>
        <w:ind w:right="411"/>
      </w:pPr>
      <w:r>
        <w:rPr>
          <w:i/>
          <w:color w:val="231F20"/>
        </w:rPr>
        <w:t>Hỏi: </w:t>
      </w:r>
      <w:r>
        <w:rPr>
          <w:color w:val="231F20"/>
        </w:rPr>
        <w:t>Tâm của tám nghi này, bao nhiêu thứ có thể sinh chánh quyết định? Bao nhiêu thứ có thể sinh tà quyết định?</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8"/>
      </w:pPr>
      <w:r>
        <w:rPr>
          <w:i/>
          <w:color w:val="231F20"/>
        </w:rPr>
        <w:t>Đáp: </w:t>
      </w:r>
      <w:r>
        <w:rPr>
          <w:color w:val="231F20"/>
        </w:rPr>
        <w:t>Bốn có thể sinh chánh quyết định. Bốn có thể sinh tà quyết định.</w:t>
      </w:r>
    </w:p>
    <w:p>
      <w:pPr>
        <w:pStyle w:val="BodyText"/>
        <w:ind w:left="960" w:firstLine="0"/>
      </w:pPr>
      <w:r>
        <w:rPr>
          <w:i/>
          <w:color w:val="231F20"/>
        </w:rPr>
        <w:t>Hỏi: </w:t>
      </w:r>
      <w:r>
        <w:rPr>
          <w:color w:val="231F20"/>
        </w:rPr>
        <w:t>Nghi của những người nào có thể sinh chánh quyết định?</w:t>
      </w:r>
    </w:p>
    <w:p>
      <w:pPr>
        <w:pStyle w:val="BodyText"/>
        <w:spacing w:before="39"/>
        <w:ind w:left="393" w:firstLine="0"/>
      </w:pPr>
      <w:r>
        <w:rPr>
          <w:color w:val="231F20"/>
        </w:rPr>
        <w:t>Nghi của những người nào có thể sinh tà quyết định?</w:t>
      </w:r>
    </w:p>
    <w:p>
      <w:pPr>
        <w:pStyle w:val="BodyText"/>
        <w:spacing w:line="271" w:lineRule="auto" w:before="152"/>
        <w:ind w:left="393" w:right="126"/>
      </w:pPr>
      <w:r>
        <w:rPr>
          <w:i/>
          <w:color w:val="231F20"/>
        </w:rPr>
        <w:t>Đáp:</w:t>
      </w:r>
      <w:r>
        <w:rPr>
          <w:i/>
          <w:color w:val="231F20"/>
          <w:spacing w:val="-15"/>
        </w:rPr>
        <w:t> </w:t>
      </w:r>
      <w:r>
        <w:rPr>
          <w:color w:val="231F20"/>
        </w:rPr>
        <w:t>Có</w:t>
      </w:r>
      <w:r>
        <w:rPr>
          <w:color w:val="231F20"/>
          <w:spacing w:val="-14"/>
        </w:rPr>
        <w:t> </w:t>
      </w:r>
      <w:r>
        <w:rPr>
          <w:color w:val="231F20"/>
        </w:rPr>
        <w:t>người</w:t>
      </w:r>
      <w:r>
        <w:rPr>
          <w:color w:val="231F20"/>
          <w:spacing w:val="-14"/>
        </w:rPr>
        <w:t> </w:t>
      </w:r>
      <w:r>
        <w:rPr>
          <w:color w:val="231F20"/>
        </w:rPr>
        <w:t>ưa</w:t>
      </w:r>
      <w:r>
        <w:rPr>
          <w:color w:val="231F20"/>
          <w:spacing w:val="-14"/>
        </w:rPr>
        <w:t> </w:t>
      </w:r>
      <w:r>
        <w:rPr>
          <w:color w:val="231F20"/>
        </w:rPr>
        <w:t>gần</w:t>
      </w:r>
      <w:r>
        <w:rPr>
          <w:color w:val="231F20"/>
          <w:spacing w:val="-15"/>
        </w:rPr>
        <w:t> </w:t>
      </w:r>
      <w:r>
        <w:rPr>
          <w:color w:val="231F20"/>
        </w:rPr>
        <w:t>gũi</w:t>
      </w:r>
      <w:r>
        <w:rPr>
          <w:color w:val="231F20"/>
          <w:spacing w:val="-14"/>
        </w:rPr>
        <w:t> </w:t>
      </w:r>
      <w:r>
        <w:rPr>
          <w:color w:val="231F20"/>
        </w:rPr>
        <w:t>bậc</w:t>
      </w:r>
      <w:r>
        <w:rPr>
          <w:color w:val="231F20"/>
          <w:spacing w:val="-14"/>
        </w:rPr>
        <w:t> </w:t>
      </w:r>
      <w:r>
        <w:rPr>
          <w:color w:val="231F20"/>
        </w:rPr>
        <w:t>thiện</w:t>
      </w:r>
      <w:r>
        <w:rPr>
          <w:color w:val="231F20"/>
          <w:spacing w:val="-14"/>
        </w:rPr>
        <w:t> </w:t>
      </w:r>
      <w:r>
        <w:rPr>
          <w:color w:val="231F20"/>
        </w:rPr>
        <w:t>tri</w:t>
      </w:r>
      <w:r>
        <w:rPr>
          <w:color w:val="231F20"/>
          <w:spacing w:val="-14"/>
        </w:rPr>
        <w:t> </w:t>
      </w:r>
      <w:r>
        <w:rPr>
          <w:color w:val="231F20"/>
        </w:rPr>
        <w:t>thức,</w:t>
      </w:r>
      <w:r>
        <w:rPr>
          <w:color w:val="231F20"/>
          <w:spacing w:val="-15"/>
        </w:rPr>
        <w:t> </w:t>
      </w:r>
      <w:r>
        <w:rPr>
          <w:color w:val="231F20"/>
        </w:rPr>
        <w:t>vui</w:t>
      </w:r>
      <w:r>
        <w:rPr>
          <w:color w:val="231F20"/>
          <w:spacing w:val="-14"/>
        </w:rPr>
        <w:t> </w:t>
      </w:r>
      <w:r>
        <w:rPr>
          <w:color w:val="231F20"/>
        </w:rPr>
        <w:t>thích</w:t>
      </w:r>
      <w:r>
        <w:rPr>
          <w:color w:val="231F20"/>
          <w:spacing w:val="-14"/>
        </w:rPr>
        <w:t> </w:t>
      </w:r>
      <w:r>
        <w:rPr>
          <w:color w:val="231F20"/>
        </w:rPr>
        <w:t>lắng</w:t>
      </w:r>
      <w:r>
        <w:rPr>
          <w:color w:val="231F20"/>
          <w:spacing w:val="-14"/>
        </w:rPr>
        <w:t> </w:t>
      </w:r>
      <w:r>
        <w:rPr>
          <w:color w:val="231F20"/>
        </w:rPr>
        <w:t>nghe chánh pháp. Có người không thích gần gũi bậc thiện tri thức, </w:t>
      </w:r>
      <w:r>
        <w:rPr>
          <w:color w:val="231F20"/>
          <w:spacing w:val="-3"/>
        </w:rPr>
        <w:t>không </w:t>
      </w:r>
      <w:r>
        <w:rPr>
          <w:color w:val="231F20"/>
        </w:rPr>
        <w:t>ưa thích nghe chánh pháp. Nếu người ưa gần gũi bậc thiện tri thức, vui</w:t>
      </w:r>
      <w:r>
        <w:rPr>
          <w:color w:val="231F20"/>
          <w:spacing w:val="-5"/>
        </w:rPr>
        <w:t> </w:t>
      </w:r>
      <w:r>
        <w:rPr>
          <w:color w:val="231F20"/>
        </w:rPr>
        <w:t>thích</w:t>
      </w:r>
      <w:r>
        <w:rPr>
          <w:color w:val="231F20"/>
          <w:spacing w:val="-5"/>
        </w:rPr>
        <w:t> </w:t>
      </w:r>
      <w:r>
        <w:rPr>
          <w:color w:val="231F20"/>
        </w:rPr>
        <w:t>lắng</w:t>
      </w:r>
      <w:r>
        <w:rPr>
          <w:color w:val="231F20"/>
          <w:spacing w:val="-5"/>
        </w:rPr>
        <w:t> </w:t>
      </w:r>
      <w:r>
        <w:rPr>
          <w:color w:val="231F20"/>
        </w:rPr>
        <w:t>nghe</w:t>
      </w:r>
      <w:r>
        <w:rPr>
          <w:color w:val="231F20"/>
          <w:spacing w:val="-5"/>
        </w:rPr>
        <w:t> </w:t>
      </w:r>
      <w:r>
        <w:rPr>
          <w:color w:val="231F20"/>
        </w:rPr>
        <w:t>chánh</w:t>
      </w:r>
      <w:r>
        <w:rPr>
          <w:color w:val="231F20"/>
          <w:spacing w:val="-5"/>
        </w:rPr>
        <w:t> </w:t>
      </w:r>
      <w:r>
        <w:rPr>
          <w:color w:val="231F20"/>
        </w:rPr>
        <w:t>pháp,</w:t>
      </w:r>
      <w:r>
        <w:rPr>
          <w:color w:val="231F20"/>
          <w:spacing w:val="-5"/>
        </w:rPr>
        <w:t> </w:t>
      </w:r>
      <w:r>
        <w:rPr>
          <w:color w:val="231F20"/>
        </w:rPr>
        <w:t>thì</w:t>
      </w:r>
      <w:r>
        <w:rPr>
          <w:color w:val="231F20"/>
          <w:spacing w:val="-5"/>
        </w:rPr>
        <w:t> </w:t>
      </w:r>
      <w:r>
        <w:rPr>
          <w:color w:val="231F20"/>
        </w:rPr>
        <w:t>nghi</w:t>
      </w:r>
      <w:r>
        <w:rPr>
          <w:color w:val="231F20"/>
          <w:spacing w:val="-5"/>
        </w:rPr>
        <w:t> </w:t>
      </w:r>
      <w:r>
        <w:rPr>
          <w:color w:val="231F20"/>
        </w:rPr>
        <w:t>của</w:t>
      </w:r>
      <w:r>
        <w:rPr>
          <w:color w:val="231F20"/>
          <w:spacing w:val="-5"/>
        </w:rPr>
        <w:t> </w:t>
      </w:r>
      <w:r>
        <w:rPr>
          <w:color w:val="231F20"/>
        </w:rPr>
        <w:t>những</w:t>
      </w:r>
      <w:r>
        <w:rPr>
          <w:color w:val="231F20"/>
          <w:spacing w:val="-5"/>
        </w:rPr>
        <w:t> </w:t>
      </w:r>
      <w:r>
        <w:rPr>
          <w:color w:val="231F20"/>
        </w:rPr>
        <w:t>người</w:t>
      </w:r>
      <w:r>
        <w:rPr>
          <w:color w:val="231F20"/>
          <w:spacing w:val="-5"/>
        </w:rPr>
        <w:t> </w:t>
      </w:r>
      <w:r>
        <w:rPr>
          <w:color w:val="231F20"/>
        </w:rPr>
        <w:t>này</w:t>
      </w:r>
      <w:r>
        <w:rPr>
          <w:color w:val="231F20"/>
          <w:spacing w:val="-5"/>
        </w:rPr>
        <w:t> </w:t>
      </w:r>
      <w:r>
        <w:rPr>
          <w:color w:val="231F20"/>
        </w:rPr>
        <w:t>có</w:t>
      </w:r>
      <w:r>
        <w:rPr>
          <w:color w:val="231F20"/>
          <w:spacing w:val="-5"/>
        </w:rPr>
        <w:t> </w:t>
      </w:r>
      <w:r>
        <w:rPr>
          <w:color w:val="231F20"/>
          <w:spacing w:val="-4"/>
        </w:rPr>
        <w:t>thể </w:t>
      </w:r>
      <w:r>
        <w:rPr>
          <w:color w:val="231F20"/>
        </w:rPr>
        <w:t>sinh chánh quyết định. Nếu người không thích gần gũi bậc thiện tri thức, không ưa thích nghe chánh pháp, nghi của những người ấy </w:t>
      </w:r>
      <w:r>
        <w:rPr>
          <w:color w:val="231F20"/>
          <w:spacing w:val="-6"/>
        </w:rPr>
        <w:t>có </w:t>
      </w:r>
      <w:r>
        <w:rPr>
          <w:color w:val="231F20"/>
        </w:rPr>
        <w:t>thể sinh tà quyết</w:t>
      </w:r>
      <w:r>
        <w:rPr>
          <w:color w:val="231F20"/>
          <w:spacing w:val="-2"/>
        </w:rPr>
        <w:t> </w:t>
      </w:r>
      <w:r>
        <w:rPr>
          <w:color w:val="231F20"/>
        </w:rPr>
        <w:t>định.</w:t>
      </w:r>
    </w:p>
    <w:p>
      <w:pPr>
        <w:pStyle w:val="BodyText"/>
        <w:spacing w:line="271" w:lineRule="auto" w:before="115"/>
        <w:ind w:left="393" w:right="124"/>
      </w:pPr>
      <w:r>
        <w:rPr>
          <w:color w:val="231F20"/>
        </w:rPr>
        <w:t>Lại có thuyết nói: Có người phần nhiều cùng trụ với người nội đạo. Có người phần nhiều cùng trụ với người ngoại đạo. Nếu người phần nhiều cùng trụ với người nội đạo, thì nghi của những người này có thể sinh chánh quyết định. Nếu người phần nhiều cùng trụ với người ngoại đạo, thì nghi của những người ấy có thể sinh tà quyết định.</w:t>
      </w:r>
    </w:p>
    <w:p>
      <w:pPr>
        <w:pStyle w:val="BodyText"/>
        <w:spacing w:line="271" w:lineRule="auto"/>
        <w:ind w:left="393" w:right="127"/>
      </w:pPr>
      <w:r>
        <w:rPr>
          <w:color w:val="231F20"/>
        </w:rPr>
        <w:t>Lại</w:t>
      </w:r>
      <w:r>
        <w:rPr>
          <w:color w:val="231F20"/>
          <w:spacing w:val="-9"/>
        </w:rPr>
        <w:t> </w:t>
      </w:r>
      <w:r>
        <w:rPr>
          <w:color w:val="231F20"/>
        </w:rPr>
        <w:t>có</w:t>
      </w:r>
      <w:r>
        <w:rPr>
          <w:color w:val="231F20"/>
          <w:spacing w:val="-9"/>
        </w:rPr>
        <w:t> </w:t>
      </w:r>
      <w:r>
        <w:rPr>
          <w:color w:val="231F20"/>
        </w:rPr>
        <w:t>thuyết</w:t>
      </w:r>
      <w:r>
        <w:rPr>
          <w:color w:val="231F20"/>
          <w:spacing w:val="-9"/>
        </w:rPr>
        <w:t> </w:t>
      </w:r>
      <w:r>
        <w:rPr>
          <w:color w:val="231F20"/>
        </w:rPr>
        <w:t>cho:</w:t>
      </w:r>
      <w:r>
        <w:rPr>
          <w:color w:val="231F20"/>
          <w:spacing w:val="-9"/>
        </w:rPr>
        <w:t> </w:t>
      </w:r>
      <w:r>
        <w:rPr>
          <w:color w:val="231F20"/>
        </w:rPr>
        <w:t>Có</w:t>
      </w:r>
      <w:r>
        <w:rPr>
          <w:color w:val="231F20"/>
          <w:spacing w:val="-8"/>
        </w:rPr>
        <w:t> </w:t>
      </w:r>
      <w:r>
        <w:rPr>
          <w:color w:val="231F20"/>
        </w:rPr>
        <w:t>người</w:t>
      </w:r>
      <w:r>
        <w:rPr>
          <w:color w:val="231F20"/>
          <w:spacing w:val="-10"/>
        </w:rPr>
        <w:t> </w:t>
      </w:r>
      <w:r>
        <w:rPr>
          <w:color w:val="231F20"/>
        </w:rPr>
        <w:t>phần</w:t>
      </w:r>
      <w:r>
        <w:rPr>
          <w:color w:val="231F20"/>
          <w:spacing w:val="-9"/>
        </w:rPr>
        <w:t> </w:t>
      </w:r>
      <w:r>
        <w:rPr>
          <w:color w:val="231F20"/>
        </w:rPr>
        <w:t>nhiều</w:t>
      </w:r>
      <w:r>
        <w:rPr>
          <w:color w:val="231F20"/>
          <w:spacing w:val="-10"/>
        </w:rPr>
        <w:t> </w:t>
      </w:r>
      <w:r>
        <w:rPr>
          <w:color w:val="231F20"/>
        </w:rPr>
        <w:t>ưa</w:t>
      </w:r>
      <w:r>
        <w:rPr>
          <w:color w:val="231F20"/>
          <w:spacing w:val="-9"/>
        </w:rPr>
        <w:t> </w:t>
      </w:r>
      <w:r>
        <w:rPr>
          <w:color w:val="231F20"/>
        </w:rPr>
        <w:t>học</w:t>
      </w:r>
      <w:r>
        <w:rPr>
          <w:color w:val="231F20"/>
          <w:spacing w:val="-8"/>
        </w:rPr>
        <w:t> </w:t>
      </w:r>
      <w:r>
        <w:rPr>
          <w:color w:val="231F20"/>
        </w:rPr>
        <w:t>tập</w:t>
      </w:r>
      <w:r>
        <w:rPr>
          <w:color w:val="231F20"/>
          <w:spacing w:val="-9"/>
        </w:rPr>
        <w:t> </w:t>
      </w:r>
      <w:r>
        <w:rPr>
          <w:color w:val="231F20"/>
        </w:rPr>
        <w:t>kinh</w:t>
      </w:r>
      <w:r>
        <w:rPr>
          <w:color w:val="231F20"/>
          <w:spacing w:val="-9"/>
        </w:rPr>
        <w:t> </w:t>
      </w:r>
      <w:r>
        <w:rPr>
          <w:color w:val="231F20"/>
        </w:rPr>
        <w:t>của</w:t>
      </w:r>
      <w:r>
        <w:rPr>
          <w:color w:val="231F20"/>
          <w:spacing w:val="-9"/>
        </w:rPr>
        <w:t> </w:t>
      </w:r>
      <w:r>
        <w:rPr>
          <w:color w:val="231F20"/>
          <w:spacing w:val="-5"/>
        </w:rPr>
        <w:t>nội </w:t>
      </w:r>
      <w:r>
        <w:rPr>
          <w:color w:val="231F20"/>
        </w:rPr>
        <w:t>đạo. Có người phần nhiều ưa học tập sách của ngoại đạo. Nếu</w:t>
      </w:r>
      <w:r>
        <w:rPr>
          <w:color w:val="231F20"/>
          <w:spacing w:val="-44"/>
        </w:rPr>
        <w:t> </w:t>
      </w:r>
      <w:r>
        <w:rPr>
          <w:color w:val="231F20"/>
        </w:rPr>
        <w:t>người ưa</w:t>
      </w:r>
      <w:r>
        <w:rPr>
          <w:color w:val="231F20"/>
          <w:spacing w:val="-9"/>
        </w:rPr>
        <w:t> </w:t>
      </w:r>
      <w:r>
        <w:rPr>
          <w:color w:val="231F20"/>
        </w:rPr>
        <w:t>học</w:t>
      </w:r>
      <w:r>
        <w:rPr>
          <w:color w:val="231F20"/>
          <w:spacing w:val="-8"/>
        </w:rPr>
        <w:t> </w:t>
      </w:r>
      <w:r>
        <w:rPr>
          <w:color w:val="231F20"/>
        </w:rPr>
        <w:t>tập</w:t>
      </w:r>
      <w:r>
        <w:rPr>
          <w:color w:val="231F20"/>
          <w:spacing w:val="-8"/>
        </w:rPr>
        <w:t> </w:t>
      </w:r>
      <w:r>
        <w:rPr>
          <w:color w:val="231F20"/>
        </w:rPr>
        <w:t>kinh</w:t>
      </w:r>
      <w:r>
        <w:rPr>
          <w:color w:val="231F20"/>
          <w:spacing w:val="-9"/>
        </w:rPr>
        <w:t> </w:t>
      </w:r>
      <w:r>
        <w:rPr>
          <w:color w:val="231F20"/>
        </w:rPr>
        <w:t>của</w:t>
      </w:r>
      <w:r>
        <w:rPr>
          <w:color w:val="231F20"/>
          <w:spacing w:val="-8"/>
        </w:rPr>
        <w:t> </w:t>
      </w:r>
      <w:r>
        <w:rPr>
          <w:color w:val="231F20"/>
        </w:rPr>
        <w:t>nội</w:t>
      </w:r>
      <w:r>
        <w:rPr>
          <w:color w:val="231F20"/>
          <w:spacing w:val="-8"/>
        </w:rPr>
        <w:t> </w:t>
      </w:r>
      <w:r>
        <w:rPr>
          <w:color w:val="231F20"/>
        </w:rPr>
        <w:t>đạo</w:t>
      </w:r>
      <w:r>
        <w:rPr>
          <w:color w:val="231F20"/>
          <w:spacing w:val="-8"/>
        </w:rPr>
        <w:t> </w:t>
      </w:r>
      <w:r>
        <w:rPr>
          <w:color w:val="231F20"/>
        </w:rPr>
        <w:t>thì</w:t>
      </w:r>
      <w:r>
        <w:rPr>
          <w:color w:val="231F20"/>
          <w:spacing w:val="-9"/>
        </w:rPr>
        <w:t> </w:t>
      </w:r>
      <w:r>
        <w:rPr>
          <w:color w:val="231F20"/>
        </w:rPr>
        <w:t>nghi</w:t>
      </w:r>
      <w:r>
        <w:rPr>
          <w:color w:val="231F20"/>
          <w:spacing w:val="-8"/>
        </w:rPr>
        <w:t> </w:t>
      </w:r>
      <w:r>
        <w:rPr>
          <w:color w:val="231F20"/>
        </w:rPr>
        <w:t>của</w:t>
      </w:r>
      <w:r>
        <w:rPr>
          <w:color w:val="231F20"/>
          <w:spacing w:val="-8"/>
        </w:rPr>
        <w:t> </w:t>
      </w:r>
      <w:r>
        <w:rPr>
          <w:color w:val="231F20"/>
        </w:rPr>
        <w:t>những</w:t>
      </w:r>
      <w:r>
        <w:rPr>
          <w:color w:val="231F20"/>
          <w:spacing w:val="-8"/>
        </w:rPr>
        <w:t> </w:t>
      </w:r>
      <w:r>
        <w:rPr>
          <w:color w:val="231F20"/>
        </w:rPr>
        <w:t>người</w:t>
      </w:r>
      <w:r>
        <w:rPr>
          <w:color w:val="231F20"/>
          <w:spacing w:val="-9"/>
        </w:rPr>
        <w:t> </w:t>
      </w:r>
      <w:r>
        <w:rPr>
          <w:color w:val="231F20"/>
        </w:rPr>
        <w:t>này</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sinh chánh</w:t>
      </w:r>
      <w:r>
        <w:rPr>
          <w:color w:val="231F20"/>
          <w:spacing w:val="-6"/>
        </w:rPr>
        <w:t> </w:t>
      </w:r>
      <w:r>
        <w:rPr>
          <w:color w:val="231F20"/>
        </w:rPr>
        <w:t>quyết</w:t>
      </w:r>
      <w:r>
        <w:rPr>
          <w:color w:val="231F20"/>
          <w:spacing w:val="-5"/>
        </w:rPr>
        <w:t> </w:t>
      </w:r>
      <w:r>
        <w:rPr>
          <w:color w:val="231F20"/>
        </w:rPr>
        <w:t>định.</w:t>
      </w:r>
      <w:r>
        <w:rPr>
          <w:color w:val="231F20"/>
          <w:spacing w:val="-6"/>
        </w:rPr>
        <w:t> </w:t>
      </w:r>
      <w:r>
        <w:rPr>
          <w:color w:val="231F20"/>
        </w:rPr>
        <w:t>Nếu</w:t>
      </w:r>
      <w:r>
        <w:rPr>
          <w:color w:val="231F20"/>
          <w:spacing w:val="-5"/>
        </w:rPr>
        <w:t> </w:t>
      </w:r>
      <w:r>
        <w:rPr>
          <w:color w:val="231F20"/>
        </w:rPr>
        <w:t>người</w:t>
      </w:r>
      <w:r>
        <w:rPr>
          <w:color w:val="231F20"/>
          <w:spacing w:val="-5"/>
        </w:rPr>
        <w:t> </w:t>
      </w:r>
      <w:r>
        <w:rPr>
          <w:color w:val="231F20"/>
        </w:rPr>
        <w:t>ưa</w:t>
      </w:r>
      <w:r>
        <w:rPr>
          <w:color w:val="231F20"/>
          <w:spacing w:val="-6"/>
        </w:rPr>
        <w:t> </w:t>
      </w:r>
      <w:r>
        <w:rPr>
          <w:color w:val="231F20"/>
        </w:rPr>
        <w:t>học</w:t>
      </w:r>
      <w:r>
        <w:rPr>
          <w:color w:val="231F20"/>
          <w:spacing w:val="-5"/>
        </w:rPr>
        <w:t> </w:t>
      </w:r>
      <w:r>
        <w:rPr>
          <w:color w:val="231F20"/>
        </w:rPr>
        <w:t>tập</w:t>
      </w:r>
      <w:r>
        <w:rPr>
          <w:color w:val="231F20"/>
          <w:spacing w:val="-5"/>
        </w:rPr>
        <w:t> </w:t>
      </w:r>
      <w:r>
        <w:rPr>
          <w:color w:val="231F20"/>
        </w:rPr>
        <w:t>sách</w:t>
      </w:r>
      <w:r>
        <w:rPr>
          <w:color w:val="231F20"/>
          <w:spacing w:val="-6"/>
        </w:rPr>
        <w:t> </w:t>
      </w:r>
      <w:r>
        <w:rPr>
          <w:color w:val="231F20"/>
        </w:rPr>
        <w:t>của</w:t>
      </w:r>
      <w:r>
        <w:rPr>
          <w:color w:val="231F20"/>
          <w:spacing w:val="-5"/>
        </w:rPr>
        <w:t> </w:t>
      </w:r>
      <w:r>
        <w:rPr>
          <w:color w:val="231F20"/>
        </w:rPr>
        <w:t>ngoại</w:t>
      </w:r>
      <w:r>
        <w:rPr>
          <w:color w:val="231F20"/>
          <w:spacing w:val="-6"/>
        </w:rPr>
        <w:t> </w:t>
      </w:r>
      <w:r>
        <w:rPr>
          <w:color w:val="231F20"/>
        </w:rPr>
        <w:t>đạo,</w:t>
      </w:r>
      <w:r>
        <w:rPr>
          <w:color w:val="231F20"/>
          <w:spacing w:val="-5"/>
        </w:rPr>
        <w:t> </w:t>
      </w:r>
      <w:r>
        <w:rPr>
          <w:color w:val="231F20"/>
        </w:rPr>
        <w:t>thì</w:t>
      </w:r>
      <w:r>
        <w:rPr>
          <w:color w:val="231F20"/>
          <w:spacing w:val="-5"/>
        </w:rPr>
        <w:t> </w:t>
      </w:r>
      <w:r>
        <w:rPr>
          <w:color w:val="231F20"/>
        </w:rPr>
        <w:t>nghi của những người ấy có thể sinh tà quyết</w:t>
      </w:r>
      <w:r>
        <w:rPr>
          <w:color w:val="231F20"/>
          <w:spacing w:val="-2"/>
        </w:rPr>
        <w:t> </w:t>
      </w:r>
      <w:r>
        <w:rPr>
          <w:color w:val="231F20"/>
        </w:rPr>
        <w:t>định.</w:t>
      </w:r>
    </w:p>
    <w:p>
      <w:pPr>
        <w:pStyle w:val="BodyText"/>
        <w:ind w:left="960" w:firstLine="0"/>
      </w:pPr>
      <w:r>
        <w:rPr>
          <w:color w:val="231F20"/>
        </w:rPr>
        <w:t>Có ba thứ thân tối tăm. Đó là đối với đời quá khứ nghi, do dự.</w:t>
      </w:r>
    </w:p>
    <w:p>
      <w:pPr>
        <w:pStyle w:val="BodyText"/>
        <w:spacing w:before="39"/>
        <w:ind w:left="393" w:firstLine="0"/>
      </w:pPr>
      <w:r>
        <w:rPr>
          <w:color w:val="231F20"/>
        </w:rPr>
        <w:t>Hiện tại, vị lai cũng như thế.</w:t>
      </w:r>
    </w:p>
    <w:p>
      <w:pPr>
        <w:pStyle w:val="BodyText"/>
        <w:spacing w:line="271" w:lineRule="auto" w:before="153"/>
        <w:ind w:left="393" w:right="128"/>
      </w:pPr>
      <w:r>
        <w:rPr>
          <w:i/>
          <w:color w:val="231F20"/>
        </w:rPr>
        <w:t>Hỏi: </w:t>
      </w:r>
      <w:r>
        <w:rPr>
          <w:color w:val="231F20"/>
        </w:rPr>
        <w:t>Như tánh của nghi không phải là vô minh, vì sao nói là thân tối tăm?</w:t>
      </w:r>
    </w:p>
    <w:p>
      <w:pPr>
        <w:pStyle w:val="BodyText"/>
        <w:spacing w:line="271" w:lineRule="auto" w:before="113"/>
        <w:ind w:left="393" w:right="126"/>
      </w:pPr>
      <w:r>
        <w:rPr>
          <w:i/>
          <w:color w:val="231F20"/>
        </w:rPr>
        <w:t>Đáp: </w:t>
      </w:r>
      <w:r>
        <w:rPr>
          <w:color w:val="231F20"/>
        </w:rPr>
        <w:t>Vì tương tợ với vô minh. Không có pháp nào chẳng phải là</w:t>
      </w:r>
      <w:r>
        <w:rPr>
          <w:color w:val="231F20"/>
          <w:spacing w:val="-9"/>
        </w:rPr>
        <w:t> </w:t>
      </w:r>
      <w:r>
        <w:rPr>
          <w:color w:val="231F20"/>
        </w:rPr>
        <w:t>vô</w:t>
      </w:r>
      <w:r>
        <w:rPr>
          <w:color w:val="231F20"/>
          <w:spacing w:val="-9"/>
        </w:rPr>
        <w:t> </w:t>
      </w:r>
      <w:r>
        <w:rPr>
          <w:color w:val="231F20"/>
        </w:rPr>
        <w:t>minh</w:t>
      </w:r>
      <w:r>
        <w:rPr>
          <w:color w:val="231F20"/>
          <w:spacing w:val="-9"/>
        </w:rPr>
        <w:t> </w:t>
      </w:r>
      <w:r>
        <w:rPr>
          <w:color w:val="231F20"/>
        </w:rPr>
        <w:t>nhưng</w:t>
      </w:r>
      <w:r>
        <w:rPr>
          <w:color w:val="231F20"/>
          <w:spacing w:val="-9"/>
        </w:rPr>
        <w:t> </w:t>
      </w:r>
      <w:r>
        <w:rPr>
          <w:color w:val="231F20"/>
        </w:rPr>
        <w:t>cùng</w:t>
      </w:r>
      <w:r>
        <w:rPr>
          <w:color w:val="231F20"/>
          <w:spacing w:val="-9"/>
        </w:rPr>
        <w:t> </w:t>
      </w:r>
      <w:r>
        <w:rPr>
          <w:color w:val="231F20"/>
        </w:rPr>
        <w:t>với</w:t>
      </w:r>
      <w:r>
        <w:rPr>
          <w:color w:val="231F20"/>
          <w:spacing w:val="-8"/>
        </w:rPr>
        <w:t> </w:t>
      </w:r>
      <w:r>
        <w:rPr>
          <w:color w:val="231F20"/>
        </w:rPr>
        <w:t>vô</w:t>
      </w:r>
      <w:r>
        <w:rPr>
          <w:color w:val="231F20"/>
          <w:spacing w:val="-9"/>
        </w:rPr>
        <w:t> </w:t>
      </w:r>
      <w:r>
        <w:rPr>
          <w:color w:val="231F20"/>
        </w:rPr>
        <w:t>minh</w:t>
      </w:r>
      <w:r>
        <w:rPr>
          <w:color w:val="231F20"/>
          <w:spacing w:val="-9"/>
        </w:rPr>
        <w:t> </w:t>
      </w:r>
      <w:r>
        <w:rPr>
          <w:color w:val="231F20"/>
        </w:rPr>
        <w:t>tương</w:t>
      </w:r>
      <w:r>
        <w:rPr>
          <w:color w:val="231F20"/>
          <w:spacing w:val="-9"/>
        </w:rPr>
        <w:t> </w:t>
      </w:r>
      <w:r>
        <w:rPr>
          <w:color w:val="231F20"/>
        </w:rPr>
        <w:t>tợ</w:t>
      </w:r>
      <w:r>
        <w:rPr>
          <w:color w:val="231F20"/>
          <w:spacing w:val="-9"/>
        </w:rPr>
        <w:t> </w:t>
      </w:r>
      <w:r>
        <w:rPr>
          <w:color w:val="231F20"/>
        </w:rPr>
        <w:t>như</w:t>
      </w:r>
      <w:r>
        <w:rPr>
          <w:color w:val="231F20"/>
          <w:spacing w:val="-8"/>
        </w:rPr>
        <w:t> </w:t>
      </w:r>
      <w:r>
        <w:rPr>
          <w:color w:val="231F20"/>
        </w:rPr>
        <w:t>là</w:t>
      </w:r>
      <w:r>
        <w:rPr>
          <w:color w:val="231F20"/>
          <w:spacing w:val="-9"/>
        </w:rPr>
        <w:t> </w:t>
      </w:r>
      <w:r>
        <w:rPr>
          <w:color w:val="231F20"/>
        </w:rPr>
        <w:t>nghi,</w:t>
      </w:r>
      <w:r>
        <w:rPr>
          <w:color w:val="231F20"/>
          <w:spacing w:val="-9"/>
        </w:rPr>
        <w:t> </w:t>
      </w:r>
      <w:r>
        <w:rPr>
          <w:color w:val="231F20"/>
        </w:rPr>
        <w:t>thế</w:t>
      </w:r>
      <w:r>
        <w:rPr>
          <w:color w:val="231F20"/>
          <w:spacing w:val="-9"/>
        </w:rPr>
        <w:t> </w:t>
      </w:r>
      <w:r>
        <w:rPr>
          <w:color w:val="231F20"/>
        </w:rPr>
        <w:t>nên</w:t>
      </w:r>
      <w:r>
        <w:rPr>
          <w:color w:val="231F20"/>
          <w:spacing w:val="-9"/>
        </w:rPr>
        <w:t> </w:t>
      </w:r>
      <w:r>
        <w:rPr>
          <w:color w:val="231F20"/>
          <w:spacing w:val="-5"/>
        </w:rPr>
        <w:t>nói </w:t>
      </w:r>
      <w:r>
        <w:rPr>
          <w:color w:val="231F20"/>
        </w:rPr>
        <w:t>nghi là thân tối</w:t>
      </w:r>
      <w:r>
        <w:rPr>
          <w:color w:val="231F20"/>
          <w:spacing w:val="-1"/>
        </w:rPr>
        <w:t> </w:t>
      </w:r>
      <w:r>
        <w:rPr>
          <w:color w:val="231F20"/>
        </w:rPr>
        <w:t>tăm.</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pPr>
      <w:r>
        <w:rPr>
          <w:color w:val="231F20"/>
        </w:rPr>
        <w:t>Lại</w:t>
      </w:r>
      <w:r>
        <w:rPr>
          <w:color w:val="231F20"/>
          <w:spacing w:val="-5"/>
        </w:rPr>
        <w:t> </w:t>
      </w:r>
      <w:r>
        <w:rPr>
          <w:color w:val="231F20"/>
        </w:rPr>
        <w:t>có</w:t>
      </w:r>
      <w:r>
        <w:rPr>
          <w:color w:val="231F20"/>
          <w:spacing w:val="-4"/>
        </w:rPr>
        <w:t> </w:t>
      </w:r>
      <w:r>
        <w:rPr>
          <w:color w:val="231F20"/>
        </w:rPr>
        <w:t>thuyết</w:t>
      </w:r>
      <w:r>
        <w:rPr>
          <w:color w:val="231F20"/>
          <w:spacing w:val="-4"/>
        </w:rPr>
        <w:t> </w:t>
      </w:r>
      <w:r>
        <w:rPr>
          <w:color w:val="231F20"/>
        </w:rPr>
        <w:t>nói:</w:t>
      </w:r>
      <w:r>
        <w:rPr>
          <w:color w:val="231F20"/>
          <w:spacing w:val="-10"/>
        </w:rPr>
        <w:t> </w:t>
      </w:r>
      <w:r>
        <w:rPr>
          <w:color w:val="231F20"/>
        </w:rPr>
        <w:t>Tối</w:t>
      </w:r>
      <w:r>
        <w:rPr>
          <w:color w:val="231F20"/>
          <w:spacing w:val="-4"/>
        </w:rPr>
        <w:t> </w:t>
      </w:r>
      <w:r>
        <w:rPr>
          <w:color w:val="231F20"/>
        </w:rPr>
        <w:t>tăm</w:t>
      </w:r>
      <w:r>
        <w:rPr>
          <w:color w:val="231F20"/>
          <w:spacing w:val="-4"/>
        </w:rPr>
        <w:t> </w:t>
      </w:r>
      <w:r>
        <w:rPr>
          <w:color w:val="231F20"/>
        </w:rPr>
        <w:t>là</w:t>
      </w:r>
      <w:r>
        <w:rPr>
          <w:color w:val="231F20"/>
          <w:spacing w:val="-4"/>
        </w:rPr>
        <w:t> </w:t>
      </w:r>
      <w:r>
        <w:rPr>
          <w:color w:val="231F20"/>
        </w:rPr>
        <w:t>vô</w:t>
      </w:r>
      <w:r>
        <w:rPr>
          <w:color w:val="231F20"/>
          <w:spacing w:val="-5"/>
        </w:rPr>
        <w:t> </w:t>
      </w:r>
      <w:r>
        <w:rPr>
          <w:color w:val="231F20"/>
        </w:rPr>
        <w:t>minh.</w:t>
      </w:r>
      <w:r>
        <w:rPr>
          <w:color w:val="231F20"/>
          <w:spacing w:val="-4"/>
        </w:rPr>
        <w:t> </w:t>
      </w:r>
      <w:r>
        <w:rPr>
          <w:color w:val="231F20"/>
        </w:rPr>
        <w:t>Nghi</w:t>
      </w:r>
      <w:r>
        <w:rPr>
          <w:color w:val="231F20"/>
          <w:spacing w:val="-4"/>
        </w:rPr>
        <w:t> </w:t>
      </w:r>
      <w:r>
        <w:rPr>
          <w:color w:val="231F20"/>
        </w:rPr>
        <w:t>kia</w:t>
      </w:r>
      <w:r>
        <w:rPr>
          <w:color w:val="231F20"/>
          <w:spacing w:val="-4"/>
        </w:rPr>
        <w:t> </w:t>
      </w:r>
      <w:r>
        <w:rPr>
          <w:color w:val="231F20"/>
        </w:rPr>
        <w:t>là</w:t>
      </w:r>
      <w:r>
        <w:rPr>
          <w:color w:val="231F20"/>
          <w:spacing w:val="-5"/>
        </w:rPr>
        <w:t> </w:t>
      </w:r>
      <w:r>
        <w:rPr>
          <w:color w:val="231F20"/>
        </w:rPr>
        <w:t>xứ</w:t>
      </w:r>
      <w:r>
        <w:rPr>
          <w:color w:val="231F20"/>
          <w:spacing w:val="-4"/>
        </w:rPr>
        <w:t> </w:t>
      </w:r>
      <w:r>
        <w:rPr>
          <w:color w:val="231F20"/>
        </w:rPr>
        <w:t>sở</w:t>
      </w:r>
      <w:r>
        <w:rPr>
          <w:color w:val="231F20"/>
          <w:spacing w:val="-4"/>
        </w:rPr>
        <w:t> </w:t>
      </w:r>
      <w:r>
        <w:rPr>
          <w:color w:val="231F20"/>
        </w:rPr>
        <w:t>của</w:t>
      </w:r>
      <w:r>
        <w:rPr>
          <w:color w:val="231F20"/>
          <w:spacing w:val="-4"/>
        </w:rPr>
        <w:t> </w:t>
      </w:r>
      <w:r>
        <w:rPr>
          <w:color w:val="231F20"/>
        </w:rPr>
        <w:t>vô minh, là nhà cửa của vô minh.</w:t>
      </w:r>
    </w:p>
    <w:p>
      <w:pPr>
        <w:pStyle w:val="BodyText"/>
        <w:spacing w:line="276" w:lineRule="auto"/>
        <w:ind w:right="410"/>
      </w:pPr>
      <w:r>
        <w:rPr>
          <w:color w:val="231F20"/>
        </w:rPr>
        <w:t>Lại có thuyết cho: Nghi là trụ xứ của vô minh. Vì sao? Vì nếu trong thân có nghi, tất có vô minh. Như người đời nói: Do thân với người khác, nên nói: Ông tức là thân tôi.</w:t>
      </w:r>
    </w:p>
    <w:p>
      <w:pPr>
        <w:pStyle w:val="BodyText"/>
        <w:spacing w:line="276" w:lineRule="auto" w:before="113"/>
        <w:ind w:right="411"/>
      </w:pPr>
      <w:r>
        <w:rPr>
          <w:color w:val="231F20"/>
        </w:rPr>
        <w:t>Lại có thuyết nêu: Đồng là một pháp. Vì sao? Vì đều là không quyết định.</w:t>
      </w:r>
    </w:p>
    <w:p>
      <w:pPr>
        <w:pStyle w:val="BodyText"/>
        <w:spacing w:line="276" w:lineRule="auto"/>
        <w:ind w:right="412"/>
      </w:pPr>
      <w:r>
        <w:rPr>
          <w:i/>
          <w:color w:val="231F20"/>
        </w:rPr>
        <w:t>Hỏi: </w:t>
      </w:r>
      <w:r>
        <w:rPr>
          <w:color w:val="231F20"/>
        </w:rPr>
        <w:t>Vì lý do gì Đức Thế Tôn nói duyên nơi thế gian sinh</w:t>
      </w:r>
      <w:r>
        <w:rPr>
          <w:color w:val="231F20"/>
          <w:spacing w:val="-38"/>
        </w:rPr>
        <w:t> </w:t>
      </w:r>
      <w:r>
        <w:rPr>
          <w:color w:val="231F20"/>
        </w:rPr>
        <w:t>nghi là thân tối tăm, không nói duyên nơi vô vi là thân tối tăm?</w:t>
      </w:r>
    </w:p>
    <w:p>
      <w:pPr>
        <w:pStyle w:val="BodyText"/>
        <w:spacing w:line="276" w:lineRule="auto"/>
        <w:ind w:right="411"/>
      </w:pPr>
      <w:r>
        <w:rPr>
          <w:i/>
          <w:color w:val="231F20"/>
        </w:rPr>
        <w:t>Đáp:</w:t>
      </w:r>
      <w:r>
        <w:rPr>
          <w:i/>
          <w:color w:val="231F20"/>
          <w:spacing w:val="-4"/>
        </w:rPr>
        <w:t> </w:t>
      </w:r>
      <w:r>
        <w:rPr>
          <w:color w:val="231F20"/>
        </w:rPr>
        <w:t>Hoặc</w:t>
      </w:r>
      <w:r>
        <w:rPr>
          <w:color w:val="231F20"/>
          <w:spacing w:val="-3"/>
        </w:rPr>
        <w:t> </w:t>
      </w:r>
      <w:r>
        <w:rPr>
          <w:color w:val="231F20"/>
        </w:rPr>
        <w:t>có</w:t>
      </w:r>
      <w:r>
        <w:rPr>
          <w:color w:val="231F20"/>
          <w:spacing w:val="-4"/>
        </w:rPr>
        <w:t> </w:t>
      </w:r>
      <w:r>
        <w:rPr>
          <w:color w:val="231F20"/>
        </w:rPr>
        <w:t>thuyết</w:t>
      </w:r>
      <w:r>
        <w:rPr>
          <w:color w:val="231F20"/>
          <w:spacing w:val="-3"/>
        </w:rPr>
        <w:t> </w:t>
      </w:r>
      <w:r>
        <w:rPr>
          <w:color w:val="231F20"/>
        </w:rPr>
        <w:t>nói:</w:t>
      </w:r>
      <w:r>
        <w:rPr>
          <w:color w:val="231F20"/>
          <w:spacing w:val="-9"/>
        </w:rPr>
        <w:t> </w:t>
      </w:r>
      <w:r>
        <w:rPr>
          <w:color w:val="231F20"/>
        </w:rPr>
        <w:t>Thế</w:t>
      </w:r>
      <w:r>
        <w:rPr>
          <w:color w:val="231F20"/>
          <w:spacing w:val="-3"/>
        </w:rPr>
        <w:t> </w:t>
      </w:r>
      <w:r>
        <w:rPr>
          <w:color w:val="231F20"/>
        </w:rPr>
        <w:t>gian</w:t>
      </w:r>
      <w:r>
        <w:rPr>
          <w:color w:val="231F20"/>
          <w:spacing w:val="-4"/>
        </w:rPr>
        <w:t> </w:t>
      </w:r>
      <w:r>
        <w:rPr>
          <w:color w:val="231F20"/>
        </w:rPr>
        <w:t>là</w:t>
      </w:r>
      <w:r>
        <w:rPr>
          <w:color w:val="231F20"/>
          <w:spacing w:val="-3"/>
        </w:rPr>
        <w:t> </w:t>
      </w:r>
      <w:r>
        <w:rPr>
          <w:color w:val="231F20"/>
        </w:rPr>
        <w:t>pháp</w:t>
      </w:r>
      <w:r>
        <w:rPr>
          <w:color w:val="231F20"/>
          <w:spacing w:val="-3"/>
        </w:rPr>
        <w:t> </w:t>
      </w:r>
      <w:r>
        <w:rPr>
          <w:color w:val="231F20"/>
        </w:rPr>
        <w:t>thô,</w:t>
      </w:r>
      <w:r>
        <w:rPr>
          <w:color w:val="231F20"/>
          <w:spacing w:val="-4"/>
        </w:rPr>
        <w:t> </w:t>
      </w:r>
      <w:r>
        <w:rPr>
          <w:color w:val="231F20"/>
        </w:rPr>
        <w:t>hiện</w:t>
      </w:r>
      <w:r>
        <w:rPr>
          <w:color w:val="231F20"/>
          <w:spacing w:val="-3"/>
        </w:rPr>
        <w:t> </w:t>
      </w:r>
      <w:r>
        <w:rPr>
          <w:color w:val="231F20"/>
        </w:rPr>
        <w:t>bày</w:t>
      </w:r>
      <w:r>
        <w:rPr>
          <w:color w:val="231F20"/>
          <w:spacing w:val="-4"/>
        </w:rPr>
        <w:t> </w:t>
      </w:r>
      <w:r>
        <w:rPr>
          <w:color w:val="231F20"/>
        </w:rPr>
        <w:t>có</w:t>
      </w:r>
      <w:r>
        <w:rPr>
          <w:color w:val="231F20"/>
          <w:spacing w:val="-3"/>
        </w:rPr>
        <w:t> </w:t>
      </w:r>
      <w:r>
        <w:rPr>
          <w:color w:val="231F20"/>
        </w:rPr>
        <w:t>thể nhận biết rõ. Nếu đối với thế gian bị lầm lạc, các bậc Thánh nói là thân tối tăm. Pháp vô vi là vi tế, không thể hiện bày để có thể nhận biết</w:t>
      </w:r>
      <w:r>
        <w:rPr>
          <w:color w:val="231F20"/>
          <w:spacing w:val="-9"/>
        </w:rPr>
        <w:t> </w:t>
      </w:r>
      <w:r>
        <w:rPr>
          <w:color w:val="231F20"/>
        </w:rPr>
        <w:t>rõ.</w:t>
      </w:r>
      <w:r>
        <w:rPr>
          <w:color w:val="231F20"/>
          <w:spacing w:val="-13"/>
        </w:rPr>
        <w:t> </w:t>
      </w:r>
      <w:r>
        <w:rPr>
          <w:color w:val="231F20"/>
        </w:rPr>
        <w:t>Vì</w:t>
      </w:r>
      <w:r>
        <w:rPr>
          <w:color w:val="231F20"/>
          <w:spacing w:val="-8"/>
        </w:rPr>
        <w:t> </w:t>
      </w:r>
      <w:r>
        <w:rPr>
          <w:color w:val="231F20"/>
        </w:rPr>
        <w:t>thế</w:t>
      </w:r>
      <w:r>
        <w:rPr>
          <w:color w:val="231F20"/>
          <w:spacing w:val="-8"/>
        </w:rPr>
        <w:t> </w:t>
      </w:r>
      <w:r>
        <w:rPr>
          <w:color w:val="231F20"/>
        </w:rPr>
        <w:t>các</w:t>
      </w:r>
      <w:r>
        <w:rPr>
          <w:color w:val="231F20"/>
          <w:spacing w:val="-8"/>
        </w:rPr>
        <w:t> </w:t>
      </w:r>
      <w:r>
        <w:rPr>
          <w:color w:val="231F20"/>
        </w:rPr>
        <w:t>bậc</w:t>
      </w:r>
      <w:r>
        <w:rPr>
          <w:color w:val="231F20"/>
          <w:spacing w:val="-13"/>
        </w:rPr>
        <w:t> </w:t>
      </w:r>
      <w:r>
        <w:rPr>
          <w:color w:val="231F20"/>
        </w:rPr>
        <w:t>Thánh</w:t>
      </w:r>
      <w:r>
        <w:rPr>
          <w:color w:val="231F20"/>
          <w:spacing w:val="-8"/>
        </w:rPr>
        <w:t> </w:t>
      </w:r>
      <w:r>
        <w:rPr>
          <w:color w:val="231F20"/>
        </w:rPr>
        <w:t>không</w:t>
      </w:r>
      <w:r>
        <w:rPr>
          <w:color w:val="231F20"/>
          <w:spacing w:val="-8"/>
        </w:rPr>
        <w:t> </w:t>
      </w:r>
      <w:r>
        <w:rPr>
          <w:color w:val="231F20"/>
        </w:rPr>
        <w:t>nói</w:t>
      </w:r>
      <w:r>
        <w:rPr>
          <w:color w:val="231F20"/>
          <w:spacing w:val="-9"/>
        </w:rPr>
        <w:t> </w:t>
      </w:r>
      <w:r>
        <w:rPr>
          <w:color w:val="231F20"/>
        </w:rPr>
        <w:t>là</w:t>
      </w:r>
      <w:r>
        <w:rPr>
          <w:color w:val="231F20"/>
          <w:spacing w:val="-8"/>
        </w:rPr>
        <w:t> </w:t>
      </w:r>
      <w:r>
        <w:rPr>
          <w:color w:val="231F20"/>
        </w:rPr>
        <w:t>thân</w:t>
      </w:r>
      <w:r>
        <w:rPr>
          <w:color w:val="231F20"/>
          <w:spacing w:val="-8"/>
        </w:rPr>
        <w:t> </w:t>
      </w:r>
      <w:r>
        <w:rPr>
          <w:color w:val="231F20"/>
        </w:rPr>
        <w:t>tối</w:t>
      </w:r>
      <w:r>
        <w:rPr>
          <w:color w:val="231F20"/>
          <w:spacing w:val="-8"/>
        </w:rPr>
        <w:t> </w:t>
      </w:r>
      <w:r>
        <w:rPr>
          <w:color w:val="231F20"/>
        </w:rPr>
        <w:t>tăm.</w:t>
      </w:r>
      <w:r>
        <w:rPr>
          <w:color w:val="231F20"/>
          <w:spacing w:val="-8"/>
        </w:rPr>
        <w:t> </w:t>
      </w:r>
      <w:r>
        <w:rPr>
          <w:color w:val="231F20"/>
        </w:rPr>
        <w:t>Như</w:t>
      </w:r>
      <w:r>
        <w:rPr>
          <w:color w:val="231F20"/>
          <w:spacing w:val="-8"/>
        </w:rPr>
        <w:t> </w:t>
      </w:r>
      <w:r>
        <w:rPr>
          <w:color w:val="231F20"/>
        </w:rPr>
        <w:t>người</w:t>
      </w:r>
      <w:r>
        <w:rPr>
          <w:color w:val="231F20"/>
          <w:spacing w:val="-8"/>
        </w:rPr>
        <w:t> </w:t>
      </w:r>
      <w:r>
        <w:rPr>
          <w:color w:val="231F20"/>
          <w:spacing w:val="-6"/>
        </w:rPr>
        <w:t>đi </w:t>
      </w:r>
      <w:r>
        <w:rPr>
          <w:color w:val="231F20"/>
        </w:rPr>
        <w:t>vào ban ngày bị lầm đường thì bị người đời chê cười. Như người đi vào ban đêm bị lầm đường thì không bị người đời chê cười. Sự </w:t>
      </w:r>
      <w:r>
        <w:rPr>
          <w:color w:val="231F20"/>
          <w:spacing w:val="-4"/>
        </w:rPr>
        <w:t>việc </w:t>
      </w:r>
      <w:r>
        <w:rPr>
          <w:color w:val="231F20"/>
        </w:rPr>
        <w:t>kia cũng như </w:t>
      </w:r>
      <w:r>
        <w:rPr>
          <w:color w:val="231F20"/>
          <w:spacing w:val="-5"/>
        </w:rPr>
        <w:t>vậy.</w:t>
      </w:r>
    </w:p>
    <w:p>
      <w:pPr>
        <w:pStyle w:val="BodyText"/>
        <w:spacing w:line="276" w:lineRule="auto" w:before="115"/>
        <w:ind w:right="411"/>
      </w:pPr>
      <w:r>
        <w:rPr>
          <w:color w:val="231F20"/>
        </w:rPr>
        <w:t>Lại có thuyết cho: Vì các ngoại đạo duyên nơi thế gian sinh nghi, nên gọi là thân tối tăm. Các ngoại đạo riêng ngu tối nơi thế gian: Ta từng ở nơi đời quá khứ chăng? Cho đến nói rộng. Thế nên nói nghi duyên nơi thế gian là thân tối tăm.</w:t>
      </w:r>
    </w:p>
    <w:p>
      <w:pPr>
        <w:pStyle w:val="BodyText"/>
        <w:spacing w:line="276" w:lineRule="auto"/>
        <w:ind w:right="411"/>
      </w:pPr>
      <w:r>
        <w:rPr>
          <w:color w:val="231F20"/>
        </w:rPr>
        <w:t>Lại có thuyết nêu: Tâm nghi phần nhiều duyên nơi thế gian sinh, ít duyên nơi vô vi sinh.</w:t>
      </w:r>
    </w:p>
    <w:p>
      <w:pPr>
        <w:pStyle w:val="BodyText"/>
        <w:spacing w:line="276" w:lineRule="auto" w:before="113"/>
        <w:ind w:right="409"/>
      </w:pPr>
      <w:r>
        <w:rPr>
          <w:color w:val="231F20"/>
        </w:rPr>
        <w:t>Lại có thuyết cho: Thế gian cho đến trẻ con cũng ở trong </w:t>
      </w:r>
      <w:r>
        <w:rPr>
          <w:color w:val="231F20"/>
          <w:spacing w:val="-4"/>
        </w:rPr>
        <w:t>ngu</w:t>
      </w:r>
      <w:r>
        <w:rPr>
          <w:color w:val="231F20"/>
          <w:spacing w:val="57"/>
        </w:rPr>
        <w:t> </w:t>
      </w:r>
      <w:r>
        <w:rPr>
          <w:color w:val="231F20"/>
        </w:rPr>
        <w:t>tối,</w:t>
      </w:r>
      <w:r>
        <w:rPr>
          <w:color w:val="231F20"/>
          <w:spacing w:val="-9"/>
        </w:rPr>
        <w:t> </w:t>
      </w:r>
      <w:r>
        <w:rPr>
          <w:color w:val="231F20"/>
        </w:rPr>
        <w:t>đó</w:t>
      </w:r>
      <w:r>
        <w:rPr>
          <w:color w:val="231F20"/>
          <w:spacing w:val="-8"/>
        </w:rPr>
        <w:t> </w:t>
      </w:r>
      <w:r>
        <w:rPr>
          <w:color w:val="231F20"/>
        </w:rPr>
        <w:t>là</w:t>
      </w:r>
      <w:r>
        <w:rPr>
          <w:color w:val="231F20"/>
          <w:spacing w:val="-8"/>
        </w:rPr>
        <w:t> </w:t>
      </w:r>
      <w:r>
        <w:rPr>
          <w:color w:val="231F20"/>
        </w:rPr>
        <w:t>các</w:t>
      </w:r>
      <w:r>
        <w:rPr>
          <w:color w:val="231F20"/>
          <w:spacing w:val="-8"/>
        </w:rPr>
        <w:t> </w:t>
      </w:r>
      <w:r>
        <w:rPr>
          <w:color w:val="231F20"/>
        </w:rPr>
        <w:t>sự</w:t>
      </w:r>
      <w:r>
        <w:rPr>
          <w:color w:val="231F20"/>
          <w:spacing w:val="-8"/>
        </w:rPr>
        <w:t> </w:t>
      </w:r>
      <w:r>
        <w:rPr>
          <w:color w:val="231F20"/>
        </w:rPr>
        <w:t>việc</w:t>
      </w:r>
      <w:r>
        <w:rPr>
          <w:color w:val="231F20"/>
          <w:spacing w:val="-9"/>
        </w:rPr>
        <w:t> </w:t>
      </w:r>
      <w:r>
        <w:rPr>
          <w:color w:val="231F20"/>
        </w:rPr>
        <w:t>quá</w:t>
      </w:r>
      <w:r>
        <w:rPr>
          <w:color w:val="231F20"/>
          <w:spacing w:val="-8"/>
        </w:rPr>
        <w:t> </w:t>
      </w:r>
      <w:r>
        <w:rPr>
          <w:color w:val="231F20"/>
        </w:rPr>
        <w:t>khứ,</w:t>
      </w:r>
      <w:r>
        <w:rPr>
          <w:color w:val="231F20"/>
          <w:spacing w:val="-8"/>
        </w:rPr>
        <w:t> </w:t>
      </w:r>
      <w:r>
        <w:rPr>
          <w:color w:val="231F20"/>
        </w:rPr>
        <w:t>hiện</w:t>
      </w:r>
      <w:r>
        <w:rPr>
          <w:color w:val="231F20"/>
          <w:spacing w:val="-8"/>
        </w:rPr>
        <w:t> </w:t>
      </w:r>
      <w:r>
        <w:rPr>
          <w:color w:val="231F20"/>
        </w:rPr>
        <w:t>tại,</w:t>
      </w:r>
      <w:r>
        <w:rPr>
          <w:color w:val="231F20"/>
          <w:spacing w:val="-8"/>
        </w:rPr>
        <w:t> </w:t>
      </w:r>
      <w:r>
        <w:rPr>
          <w:color w:val="231F20"/>
        </w:rPr>
        <w:t>vị</w:t>
      </w:r>
      <w:r>
        <w:rPr>
          <w:color w:val="231F20"/>
          <w:spacing w:val="-8"/>
        </w:rPr>
        <w:t> </w:t>
      </w:r>
      <w:r>
        <w:rPr>
          <w:color w:val="231F20"/>
        </w:rPr>
        <w:t>lai.</w:t>
      </w:r>
      <w:r>
        <w:rPr>
          <w:color w:val="231F20"/>
          <w:spacing w:val="-9"/>
        </w:rPr>
        <w:t> </w:t>
      </w:r>
      <w:r>
        <w:rPr>
          <w:color w:val="231F20"/>
        </w:rPr>
        <w:t>Do</w:t>
      </w:r>
      <w:r>
        <w:rPr>
          <w:color w:val="231F20"/>
          <w:spacing w:val="-8"/>
        </w:rPr>
        <w:t> </w:t>
      </w:r>
      <w:r>
        <w:rPr>
          <w:color w:val="231F20"/>
        </w:rPr>
        <w:t>các</w:t>
      </w:r>
      <w:r>
        <w:rPr>
          <w:color w:val="231F20"/>
          <w:spacing w:val="-8"/>
        </w:rPr>
        <w:t> </w:t>
      </w:r>
      <w:r>
        <w:rPr>
          <w:color w:val="231F20"/>
        </w:rPr>
        <w:t>sự</w:t>
      </w:r>
      <w:r>
        <w:rPr>
          <w:color w:val="231F20"/>
          <w:spacing w:val="-8"/>
        </w:rPr>
        <w:t> </w:t>
      </w:r>
      <w:r>
        <w:rPr>
          <w:color w:val="231F20"/>
        </w:rPr>
        <w:t>việc</w:t>
      </w:r>
      <w:r>
        <w:rPr>
          <w:color w:val="231F20"/>
          <w:spacing w:val="-8"/>
        </w:rPr>
        <w:t> </w:t>
      </w:r>
      <w:r>
        <w:rPr>
          <w:color w:val="231F20"/>
        </w:rPr>
        <w:t>hiện</w:t>
      </w:r>
      <w:r>
        <w:rPr>
          <w:color w:val="231F20"/>
          <w:spacing w:val="-8"/>
        </w:rPr>
        <w:t> </w:t>
      </w:r>
      <w:r>
        <w:rPr>
          <w:color w:val="231F20"/>
        </w:rPr>
        <w:t>bày như thế, nên Đức Thế Tôn nói tâm nghi nơi thế gian là thân tối</w:t>
      </w:r>
      <w:r>
        <w:rPr>
          <w:color w:val="231F20"/>
          <w:spacing w:val="-12"/>
        </w:rPr>
        <w:t> </w:t>
      </w:r>
      <w:r>
        <w:rPr>
          <w:color w:val="231F20"/>
        </w:rPr>
        <w:t>tăm.</w:t>
      </w:r>
    </w:p>
    <w:p>
      <w:pPr>
        <w:pStyle w:val="BodyText"/>
        <w:spacing w:line="276" w:lineRule="auto"/>
        <w:ind w:right="411"/>
      </w:pPr>
      <w:r>
        <w:rPr>
          <w:color w:val="231F20"/>
        </w:rPr>
        <w:t>Niết-bàn là chẳng phải pháp gốc, tánh giác thâm diệu vi tế</w:t>
      </w:r>
      <w:r>
        <w:rPr>
          <w:color w:val="231F20"/>
          <w:spacing w:val="-32"/>
        </w:rPr>
        <w:t> </w:t>
      </w:r>
      <w:r>
        <w:rPr>
          <w:color w:val="231F20"/>
        </w:rPr>
        <w:t>mới có thể nhận biết rõ. Do </w:t>
      </w:r>
      <w:r>
        <w:rPr>
          <w:color w:val="231F20"/>
          <w:spacing w:val="-5"/>
        </w:rPr>
        <w:t>đấy, </w:t>
      </w:r>
      <w:r>
        <w:rPr>
          <w:color w:val="231F20"/>
        </w:rPr>
        <w:t>nghi nơi pháp này không gọi là thân tối tăm. Như kinh nói: Phật nói với các Tỳ-kheo: Do năm sự nên</w:t>
      </w:r>
      <w:r>
        <w:rPr>
          <w:color w:val="231F20"/>
          <w:spacing w:val="53"/>
        </w:rPr>
        <w:t> </w:t>
      </w:r>
      <w:r>
        <w:rPr>
          <w:color w:val="231F20"/>
        </w:rPr>
        <w:t>khiến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tâm</w:t>
      </w:r>
      <w:r>
        <w:rPr>
          <w:color w:val="231F20"/>
          <w:spacing w:val="-8"/>
        </w:rPr>
        <w:t> </w:t>
      </w:r>
      <w:r>
        <w:rPr>
          <w:color w:val="231F20"/>
        </w:rPr>
        <w:t>xấu</w:t>
      </w:r>
      <w:r>
        <w:rPr>
          <w:color w:val="231F20"/>
          <w:spacing w:val="-7"/>
        </w:rPr>
        <w:t> </w:t>
      </w:r>
      <w:r>
        <w:rPr>
          <w:color w:val="231F20"/>
        </w:rPr>
        <w:t>ác.</w:t>
      </w:r>
      <w:r>
        <w:rPr>
          <w:color w:val="231F20"/>
          <w:spacing w:val="-8"/>
        </w:rPr>
        <w:t> </w:t>
      </w:r>
      <w:r>
        <w:rPr>
          <w:color w:val="231F20"/>
        </w:rPr>
        <w:t>Những</w:t>
      </w:r>
      <w:r>
        <w:rPr>
          <w:color w:val="231F20"/>
          <w:spacing w:val="-7"/>
        </w:rPr>
        <w:t> </w:t>
      </w:r>
      <w:r>
        <w:rPr>
          <w:color w:val="231F20"/>
        </w:rPr>
        <w:t>gì</w:t>
      </w:r>
      <w:r>
        <w:rPr>
          <w:color w:val="231F20"/>
          <w:spacing w:val="-8"/>
        </w:rPr>
        <w:t> </w:t>
      </w:r>
      <w:r>
        <w:rPr>
          <w:color w:val="231F20"/>
        </w:rPr>
        <w:t>là</w:t>
      </w:r>
      <w:r>
        <w:rPr>
          <w:color w:val="231F20"/>
          <w:spacing w:val="-7"/>
        </w:rPr>
        <w:t> </w:t>
      </w:r>
      <w:r>
        <w:rPr>
          <w:color w:val="231F20"/>
        </w:rPr>
        <w:t>năm?</w:t>
      </w:r>
      <w:r>
        <w:rPr>
          <w:color w:val="231F20"/>
          <w:spacing w:val="-8"/>
        </w:rPr>
        <w:t> </w:t>
      </w:r>
      <w:r>
        <w:rPr>
          <w:color w:val="231F20"/>
        </w:rPr>
        <w:t>Đó</w:t>
      </w:r>
      <w:r>
        <w:rPr>
          <w:color w:val="231F20"/>
          <w:spacing w:val="-7"/>
        </w:rPr>
        <w:t> </w:t>
      </w:r>
      <w:r>
        <w:rPr>
          <w:color w:val="231F20"/>
        </w:rPr>
        <w:t>là</w:t>
      </w:r>
      <w:r>
        <w:rPr>
          <w:color w:val="231F20"/>
          <w:spacing w:val="-8"/>
        </w:rPr>
        <w:t> </w:t>
      </w:r>
      <w:r>
        <w:rPr>
          <w:color w:val="231F20"/>
        </w:rPr>
        <w:t>có</w:t>
      </w:r>
      <w:r>
        <w:rPr>
          <w:color w:val="231F20"/>
          <w:spacing w:val="-7"/>
        </w:rPr>
        <w:t> </w:t>
      </w:r>
      <w:r>
        <w:rPr>
          <w:color w:val="231F20"/>
        </w:rPr>
        <w:t>người</w:t>
      </w:r>
      <w:r>
        <w:rPr>
          <w:color w:val="231F20"/>
          <w:spacing w:val="-8"/>
        </w:rPr>
        <w:t> </w:t>
      </w:r>
      <w:r>
        <w:rPr>
          <w:color w:val="231F20"/>
        </w:rPr>
        <w:t>đối</w:t>
      </w:r>
      <w:r>
        <w:rPr>
          <w:color w:val="231F20"/>
          <w:spacing w:val="-7"/>
        </w:rPr>
        <w:t> </w:t>
      </w:r>
      <w:r>
        <w:rPr>
          <w:color w:val="231F20"/>
        </w:rPr>
        <w:t>với</w:t>
      </w:r>
      <w:r>
        <w:rPr>
          <w:color w:val="231F20"/>
          <w:spacing w:val="-8"/>
        </w:rPr>
        <w:t> </w:t>
      </w:r>
      <w:r>
        <w:rPr>
          <w:color w:val="231F20"/>
        </w:rPr>
        <w:t>trụ</w:t>
      </w:r>
      <w:r>
        <w:rPr>
          <w:color w:val="231F20"/>
          <w:spacing w:val="-7"/>
        </w:rPr>
        <w:t> </w:t>
      </w:r>
      <w:r>
        <w:rPr>
          <w:color w:val="231F20"/>
        </w:rPr>
        <w:t>xứ</w:t>
      </w:r>
      <w:r>
        <w:rPr>
          <w:color w:val="231F20"/>
          <w:spacing w:val="-8"/>
        </w:rPr>
        <w:t> </w:t>
      </w:r>
      <w:r>
        <w:rPr>
          <w:color w:val="231F20"/>
        </w:rPr>
        <w:t>của</w:t>
      </w:r>
      <w:r>
        <w:rPr>
          <w:color w:val="231F20"/>
          <w:spacing w:val="-7"/>
        </w:rPr>
        <w:t> </w:t>
      </w:r>
      <w:r>
        <w:rPr>
          <w:color w:val="231F20"/>
        </w:rPr>
        <w:t>Như Lai</w:t>
      </w:r>
      <w:r>
        <w:rPr>
          <w:color w:val="231F20"/>
          <w:spacing w:val="-11"/>
        </w:rPr>
        <w:t> </w:t>
      </w:r>
      <w:r>
        <w:rPr>
          <w:color w:val="231F20"/>
        </w:rPr>
        <w:t>lại</w:t>
      </w:r>
      <w:r>
        <w:rPr>
          <w:color w:val="231F20"/>
          <w:spacing w:val="-10"/>
        </w:rPr>
        <w:t> </w:t>
      </w:r>
      <w:r>
        <w:rPr>
          <w:color w:val="231F20"/>
        </w:rPr>
        <w:t>sinh</w:t>
      </w:r>
      <w:r>
        <w:rPr>
          <w:color w:val="231F20"/>
          <w:spacing w:val="-10"/>
        </w:rPr>
        <w:t> </w:t>
      </w:r>
      <w:r>
        <w:rPr>
          <w:color w:val="231F20"/>
        </w:rPr>
        <w:t>tâm</w:t>
      </w:r>
      <w:r>
        <w:rPr>
          <w:color w:val="231F20"/>
          <w:spacing w:val="-11"/>
        </w:rPr>
        <w:t> </w:t>
      </w:r>
      <w:r>
        <w:rPr>
          <w:color w:val="231F20"/>
        </w:rPr>
        <w:t>nghi,</w:t>
      </w:r>
      <w:r>
        <w:rPr>
          <w:color w:val="231F20"/>
          <w:spacing w:val="-10"/>
        </w:rPr>
        <w:t> </w:t>
      </w:r>
      <w:r>
        <w:rPr>
          <w:color w:val="231F20"/>
        </w:rPr>
        <w:t>không</w:t>
      </w:r>
      <w:r>
        <w:rPr>
          <w:color w:val="231F20"/>
          <w:spacing w:val="-10"/>
        </w:rPr>
        <w:t> </w:t>
      </w:r>
      <w:r>
        <w:rPr>
          <w:color w:val="231F20"/>
        </w:rPr>
        <w:t>hiểu,</w:t>
      </w:r>
      <w:r>
        <w:rPr>
          <w:color w:val="231F20"/>
          <w:spacing w:val="-10"/>
        </w:rPr>
        <w:t> </w:t>
      </w:r>
      <w:r>
        <w:rPr>
          <w:color w:val="231F20"/>
        </w:rPr>
        <w:t>không</w:t>
      </w:r>
      <w:r>
        <w:rPr>
          <w:color w:val="231F20"/>
          <w:spacing w:val="-11"/>
        </w:rPr>
        <w:t> </w:t>
      </w:r>
      <w:r>
        <w:rPr>
          <w:color w:val="231F20"/>
        </w:rPr>
        <w:t>xét,</w:t>
      </w:r>
      <w:r>
        <w:rPr>
          <w:color w:val="231F20"/>
          <w:spacing w:val="-10"/>
        </w:rPr>
        <w:t> </w:t>
      </w:r>
      <w:r>
        <w:rPr>
          <w:color w:val="231F20"/>
        </w:rPr>
        <w:t>không</w:t>
      </w:r>
      <w:r>
        <w:rPr>
          <w:color w:val="231F20"/>
          <w:spacing w:val="-10"/>
        </w:rPr>
        <w:t> </w:t>
      </w:r>
      <w:r>
        <w:rPr>
          <w:color w:val="231F20"/>
        </w:rPr>
        <w:t>tin.</w:t>
      </w:r>
      <w:r>
        <w:rPr>
          <w:color w:val="231F20"/>
          <w:spacing w:val="-11"/>
        </w:rPr>
        <w:t> </w:t>
      </w:r>
      <w:r>
        <w:rPr>
          <w:color w:val="231F20"/>
        </w:rPr>
        <w:t>Đó</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đối với trụ xứ của Như Lai, tâm không đoạn trừ xấu ác. Đối với pháp, đối</w:t>
      </w:r>
      <w:r>
        <w:rPr>
          <w:color w:val="231F20"/>
          <w:spacing w:val="-13"/>
        </w:rPr>
        <w:t> </w:t>
      </w:r>
      <w:r>
        <w:rPr>
          <w:color w:val="231F20"/>
        </w:rPr>
        <w:t>với</w:t>
      </w:r>
      <w:r>
        <w:rPr>
          <w:color w:val="231F20"/>
          <w:spacing w:val="-12"/>
        </w:rPr>
        <w:t> </w:t>
      </w:r>
      <w:r>
        <w:rPr>
          <w:color w:val="231F20"/>
        </w:rPr>
        <w:t>giới,</w:t>
      </w:r>
      <w:r>
        <w:rPr>
          <w:color w:val="231F20"/>
          <w:spacing w:val="-12"/>
        </w:rPr>
        <w:t> </w:t>
      </w:r>
      <w:r>
        <w:rPr>
          <w:color w:val="231F20"/>
        </w:rPr>
        <w:t>đối</w:t>
      </w:r>
      <w:r>
        <w:rPr>
          <w:color w:val="231F20"/>
          <w:spacing w:val="-12"/>
        </w:rPr>
        <w:t> </w:t>
      </w:r>
      <w:r>
        <w:rPr>
          <w:color w:val="231F20"/>
        </w:rPr>
        <w:t>với</w:t>
      </w:r>
      <w:r>
        <w:rPr>
          <w:color w:val="231F20"/>
          <w:spacing w:val="-12"/>
        </w:rPr>
        <w:t> </w:t>
      </w:r>
      <w:r>
        <w:rPr>
          <w:color w:val="231F20"/>
        </w:rPr>
        <w:t>sự</w:t>
      </w:r>
      <w:r>
        <w:rPr>
          <w:color w:val="231F20"/>
          <w:spacing w:val="-12"/>
        </w:rPr>
        <w:t> </w:t>
      </w:r>
      <w:r>
        <w:rPr>
          <w:color w:val="231F20"/>
        </w:rPr>
        <w:t>giáo</w:t>
      </w:r>
      <w:r>
        <w:rPr>
          <w:color w:val="231F20"/>
          <w:spacing w:val="-12"/>
        </w:rPr>
        <w:t> </w:t>
      </w:r>
      <w:r>
        <w:rPr>
          <w:color w:val="231F20"/>
        </w:rPr>
        <w:t>hóa</w:t>
      </w:r>
      <w:r>
        <w:rPr>
          <w:color w:val="231F20"/>
          <w:spacing w:val="-12"/>
        </w:rPr>
        <w:t> </w:t>
      </w:r>
      <w:r>
        <w:rPr>
          <w:color w:val="231F20"/>
        </w:rPr>
        <w:t>cũng</w:t>
      </w:r>
      <w:r>
        <w:rPr>
          <w:color w:val="231F20"/>
          <w:spacing w:val="-12"/>
        </w:rPr>
        <w:t> </w:t>
      </w:r>
      <w:r>
        <w:rPr>
          <w:color w:val="231F20"/>
        </w:rPr>
        <w:t>như</w:t>
      </w:r>
      <w:r>
        <w:rPr>
          <w:color w:val="231F20"/>
          <w:spacing w:val="-12"/>
        </w:rPr>
        <w:t> </w:t>
      </w:r>
      <w:r>
        <w:rPr>
          <w:color w:val="231F20"/>
        </w:rPr>
        <w:t>thế,</w:t>
      </w:r>
      <w:r>
        <w:rPr>
          <w:color w:val="231F20"/>
          <w:spacing w:val="-12"/>
        </w:rPr>
        <w:t> </w:t>
      </w:r>
      <w:r>
        <w:rPr>
          <w:color w:val="231F20"/>
        </w:rPr>
        <w:t>tức</w:t>
      </w:r>
      <w:r>
        <w:rPr>
          <w:color w:val="231F20"/>
          <w:spacing w:val="-12"/>
        </w:rPr>
        <w:t> </w:t>
      </w:r>
      <w:r>
        <w:rPr>
          <w:color w:val="231F20"/>
        </w:rPr>
        <w:t>đối</w:t>
      </w:r>
      <w:r>
        <w:rPr>
          <w:color w:val="231F20"/>
          <w:spacing w:val="-12"/>
        </w:rPr>
        <w:t> </w:t>
      </w:r>
      <w:r>
        <w:rPr>
          <w:color w:val="231F20"/>
        </w:rPr>
        <w:t>với</w:t>
      </w:r>
      <w:r>
        <w:rPr>
          <w:color w:val="231F20"/>
          <w:spacing w:val="-12"/>
        </w:rPr>
        <w:t> </w:t>
      </w:r>
      <w:r>
        <w:rPr>
          <w:color w:val="231F20"/>
        </w:rPr>
        <w:t>những</w:t>
      </w:r>
      <w:r>
        <w:rPr>
          <w:color w:val="231F20"/>
          <w:spacing w:val="-12"/>
        </w:rPr>
        <w:t> </w:t>
      </w:r>
      <w:r>
        <w:rPr>
          <w:color w:val="231F20"/>
        </w:rPr>
        <w:t>điều Phật tán thán, người trí đã nhận biết. Đối với người tu phạm hạnh, thường dùng những lời thô xấu để chê trách, hủy báng, xúc não, không có tâm cung kính. Đó gọi là đối với người phạm hạnh không dứt bỏ tâm xấu ác.</w:t>
      </w:r>
    </w:p>
    <w:p>
      <w:pPr>
        <w:pStyle w:val="BodyText"/>
        <w:spacing w:before="107"/>
        <w:ind w:left="960" w:firstLine="0"/>
      </w:pPr>
      <w:r>
        <w:rPr>
          <w:i/>
          <w:color w:val="231F20"/>
        </w:rPr>
        <w:t>Hỏi: </w:t>
      </w:r>
      <w:r>
        <w:rPr>
          <w:color w:val="231F20"/>
        </w:rPr>
        <w:t>Thể tánh của tâm xấu ác này là gì?</w:t>
      </w:r>
    </w:p>
    <w:p>
      <w:pPr>
        <w:pStyle w:val="BodyText"/>
        <w:spacing w:line="273" w:lineRule="auto" w:before="154"/>
        <w:ind w:left="393" w:right="128"/>
      </w:pPr>
      <w:r>
        <w:rPr>
          <w:i/>
          <w:color w:val="231F20"/>
        </w:rPr>
        <w:t>Đáp: </w:t>
      </w:r>
      <w:r>
        <w:rPr>
          <w:color w:val="231F20"/>
        </w:rPr>
        <w:t>Tâm xấu ác này có hai phần: Đó là nghi và giận dữ. Bốn phần là nghi, một là giận dữ.</w:t>
      </w:r>
    </w:p>
    <w:p>
      <w:pPr>
        <w:pStyle w:val="BodyText"/>
        <w:spacing w:line="273" w:lineRule="auto" w:before="112"/>
        <w:ind w:left="393" w:right="128"/>
      </w:pPr>
      <w:r>
        <w:rPr>
          <w:i/>
          <w:color w:val="231F20"/>
        </w:rPr>
        <w:t>Hỏi: </w:t>
      </w:r>
      <w:r>
        <w:rPr>
          <w:color w:val="231F20"/>
        </w:rPr>
        <w:t>Giận dữ là xấu ác, sự việc ấy có thể như thế. Vì sao? Vì như nói: Thế nào là kiết giận dữ? Đáp: Nếu tâm sinh hại, tâm sinh xấu ác, tâm sinh giận dữ, đó gọi là kiết giận dữ. Như tánh của tâm nghi chẳng phải là giận dữ, vì sao nói là xấu ác?</w:t>
      </w:r>
    </w:p>
    <w:p>
      <w:pPr>
        <w:pStyle w:val="BodyText"/>
        <w:spacing w:line="273" w:lineRule="auto" w:before="110"/>
        <w:ind w:left="393" w:right="127"/>
      </w:pPr>
      <w:r>
        <w:rPr>
          <w:i/>
          <w:color w:val="231F20"/>
        </w:rPr>
        <w:t>Đáp: </w:t>
      </w:r>
      <w:r>
        <w:rPr>
          <w:color w:val="231F20"/>
        </w:rPr>
        <w:t>Hoặc có thuyết nói: Không có tánh của pháp nào không phải</w:t>
      </w:r>
      <w:r>
        <w:rPr>
          <w:color w:val="231F20"/>
          <w:spacing w:val="-6"/>
        </w:rPr>
        <w:t> </w:t>
      </w:r>
      <w:r>
        <w:rPr>
          <w:color w:val="231F20"/>
        </w:rPr>
        <w:t>là</w:t>
      </w:r>
      <w:r>
        <w:rPr>
          <w:color w:val="231F20"/>
          <w:spacing w:val="-5"/>
        </w:rPr>
        <w:t> </w:t>
      </w:r>
      <w:r>
        <w:rPr>
          <w:color w:val="231F20"/>
        </w:rPr>
        <w:t>giận</w:t>
      </w:r>
      <w:r>
        <w:rPr>
          <w:color w:val="231F20"/>
          <w:spacing w:val="-5"/>
        </w:rPr>
        <w:t> </w:t>
      </w:r>
      <w:r>
        <w:rPr>
          <w:color w:val="231F20"/>
        </w:rPr>
        <w:t>dữ.</w:t>
      </w:r>
      <w:r>
        <w:rPr>
          <w:color w:val="231F20"/>
          <w:spacing w:val="-6"/>
        </w:rPr>
        <w:t> </w:t>
      </w:r>
      <w:r>
        <w:rPr>
          <w:color w:val="231F20"/>
        </w:rPr>
        <w:t>Nhưng</w:t>
      </w:r>
      <w:r>
        <w:rPr>
          <w:color w:val="231F20"/>
          <w:spacing w:val="-5"/>
        </w:rPr>
        <w:t> </w:t>
      </w:r>
      <w:r>
        <w:rPr>
          <w:color w:val="231F20"/>
        </w:rPr>
        <w:t>cùng</w:t>
      </w:r>
      <w:r>
        <w:rPr>
          <w:color w:val="231F20"/>
          <w:spacing w:val="-5"/>
        </w:rPr>
        <w:t> </w:t>
      </w:r>
      <w:r>
        <w:rPr>
          <w:color w:val="231F20"/>
        </w:rPr>
        <w:t>với</w:t>
      </w:r>
      <w:r>
        <w:rPr>
          <w:color w:val="231F20"/>
          <w:spacing w:val="-5"/>
        </w:rPr>
        <w:t> </w:t>
      </w:r>
      <w:r>
        <w:rPr>
          <w:color w:val="231F20"/>
        </w:rPr>
        <w:t>giận</w:t>
      </w:r>
      <w:r>
        <w:rPr>
          <w:color w:val="231F20"/>
          <w:spacing w:val="-6"/>
        </w:rPr>
        <w:t> </w:t>
      </w:r>
      <w:r>
        <w:rPr>
          <w:color w:val="231F20"/>
        </w:rPr>
        <w:t>dữ</w:t>
      </w:r>
      <w:r>
        <w:rPr>
          <w:color w:val="231F20"/>
          <w:spacing w:val="-5"/>
        </w:rPr>
        <w:t> </w:t>
      </w:r>
      <w:r>
        <w:rPr>
          <w:color w:val="231F20"/>
        </w:rPr>
        <w:t>tương</w:t>
      </w:r>
      <w:r>
        <w:rPr>
          <w:color w:val="231F20"/>
          <w:spacing w:val="-5"/>
        </w:rPr>
        <w:t> </w:t>
      </w:r>
      <w:r>
        <w:rPr>
          <w:color w:val="231F20"/>
        </w:rPr>
        <w:t>tợ</w:t>
      </w:r>
      <w:r>
        <w:rPr>
          <w:color w:val="231F20"/>
          <w:spacing w:val="-6"/>
        </w:rPr>
        <w:t> </w:t>
      </w:r>
      <w:r>
        <w:rPr>
          <w:color w:val="231F20"/>
        </w:rPr>
        <w:t>như</w:t>
      </w:r>
      <w:r>
        <w:rPr>
          <w:color w:val="231F20"/>
          <w:spacing w:val="-5"/>
        </w:rPr>
        <w:t> </w:t>
      </w:r>
      <w:r>
        <w:rPr>
          <w:color w:val="231F20"/>
        </w:rPr>
        <w:t>tâm</w:t>
      </w:r>
      <w:r>
        <w:rPr>
          <w:color w:val="231F20"/>
          <w:spacing w:val="-5"/>
        </w:rPr>
        <w:t> </w:t>
      </w:r>
      <w:r>
        <w:rPr>
          <w:color w:val="231F20"/>
        </w:rPr>
        <w:t>nghi,</w:t>
      </w:r>
      <w:r>
        <w:rPr>
          <w:color w:val="231F20"/>
          <w:spacing w:val="-5"/>
        </w:rPr>
        <w:t> </w:t>
      </w:r>
      <w:r>
        <w:rPr>
          <w:color w:val="231F20"/>
        </w:rPr>
        <w:t>như đã nói nghi che lấp tâm, khiến tâm ương bướng xấu ác. Cũng như ruộng</w:t>
      </w:r>
      <w:r>
        <w:rPr>
          <w:color w:val="231F20"/>
          <w:spacing w:val="-4"/>
        </w:rPr>
        <w:t> </w:t>
      </w:r>
      <w:r>
        <w:rPr>
          <w:color w:val="231F20"/>
        </w:rPr>
        <w:t>tốt,</w:t>
      </w:r>
      <w:r>
        <w:rPr>
          <w:color w:val="231F20"/>
          <w:spacing w:val="-4"/>
        </w:rPr>
        <w:t> </w:t>
      </w:r>
      <w:r>
        <w:rPr>
          <w:color w:val="231F20"/>
        </w:rPr>
        <w:t>lúc</w:t>
      </w:r>
      <w:r>
        <w:rPr>
          <w:color w:val="231F20"/>
          <w:spacing w:val="-4"/>
        </w:rPr>
        <w:t> </w:t>
      </w:r>
      <w:r>
        <w:rPr>
          <w:color w:val="231F20"/>
        </w:rPr>
        <w:t>không</w:t>
      </w:r>
      <w:r>
        <w:rPr>
          <w:color w:val="231F20"/>
          <w:spacing w:val="-5"/>
        </w:rPr>
        <w:t> </w:t>
      </w:r>
      <w:r>
        <w:rPr>
          <w:color w:val="231F20"/>
        </w:rPr>
        <w:t>gieo</w:t>
      </w:r>
      <w:r>
        <w:rPr>
          <w:color w:val="231F20"/>
          <w:spacing w:val="-5"/>
        </w:rPr>
        <w:t> </w:t>
      </w:r>
      <w:r>
        <w:rPr>
          <w:color w:val="231F20"/>
        </w:rPr>
        <w:t>trồng</w:t>
      </w:r>
      <w:r>
        <w:rPr>
          <w:color w:val="231F20"/>
          <w:spacing w:val="-4"/>
        </w:rPr>
        <w:t> </w:t>
      </w:r>
      <w:r>
        <w:rPr>
          <w:color w:val="231F20"/>
        </w:rPr>
        <w:t>thì</w:t>
      </w:r>
      <w:r>
        <w:rPr>
          <w:color w:val="231F20"/>
          <w:spacing w:val="-4"/>
        </w:rPr>
        <w:t> </w:t>
      </w:r>
      <w:r>
        <w:rPr>
          <w:color w:val="231F20"/>
        </w:rPr>
        <w:t>đất</w:t>
      </w:r>
      <w:r>
        <w:rPr>
          <w:color w:val="231F20"/>
          <w:spacing w:val="-5"/>
        </w:rPr>
        <w:t> </w:t>
      </w:r>
      <w:r>
        <w:rPr>
          <w:color w:val="231F20"/>
        </w:rPr>
        <w:t>trở</w:t>
      </w:r>
      <w:r>
        <w:rPr>
          <w:color w:val="231F20"/>
          <w:spacing w:val="-4"/>
        </w:rPr>
        <w:t> </w:t>
      </w:r>
      <w:r>
        <w:rPr>
          <w:color w:val="231F20"/>
        </w:rPr>
        <w:t>nên</w:t>
      </w:r>
      <w:r>
        <w:rPr>
          <w:color w:val="231F20"/>
          <w:spacing w:val="-4"/>
        </w:rPr>
        <w:t> </w:t>
      </w:r>
      <w:r>
        <w:rPr>
          <w:color w:val="231F20"/>
        </w:rPr>
        <w:t>cứng,</w:t>
      </w:r>
      <w:r>
        <w:rPr>
          <w:color w:val="231F20"/>
          <w:spacing w:val="-4"/>
        </w:rPr>
        <w:t> </w:t>
      </w:r>
      <w:r>
        <w:rPr>
          <w:color w:val="231F20"/>
        </w:rPr>
        <w:t>xấu.</w:t>
      </w:r>
      <w:r>
        <w:rPr>
          <w:color w:val="231F20"/>
          <w:spacing w:val="-4"/>
        </w:rPr>
        <w:t> </w:t>
      </w:r>
      <w:r>
        <w:rPr>
          <w:color w:val="231F20"/>
        </w:rPr>
        <w:t>Sự</w:t>
      </w:r>
      <w:r>
        <w:rPr>
          <w:color w:val="231F20"/>
          <w:spacing w:val="-4"/>
        </w:rPr>
        <w:t> </w:t>
      </w:r>
      <w:r>
        <w:rPr>
          <w:color w:val="231F20"/>
        </w:rPr>
        <w:t>việc</w:t>
      </w:r>
      <w:r>
        <w:rPr>
          <w:color w:val="231F20"/>
          <w:spacing w:val="-5"/>
        </w:rPr>
        <w:t> </w:t>
      </w:r>
      <w:r>
        <w:rPr>
          <w:color w:val="231F20"/>
          <w:spacing w:val="-4"/>
        </w:rPr>
        <w:t>kia </w:t>
      </w:r>
      <w:r>
        <w:rPr>
          <w:color w:val="231F20"/>
        </w:rPr>
        <w:t>cũng như thế.</w:t>
      </w:r>
    </w:p>
    <w:p>
      <w:pPr>
        <w:pStyle w:val="BodyText"/>
        <w:spacing w:line="273" w:lineRule="auto" w:before="109"/>
        <w:ind w:left="393" w:right="127"/>
      </w:pPr>
      <w:r>
        <w:rPr>
          <w:color w:val="231F20"/>
        </w:rPr>
        <w:t>Lại</w:t>
      </w:r>
      <w:r>
        <w:rPr>
          <w:color w:val="231F20"/>
          <w:spacing w:val="-9"/>
        </w:rPr>
        <w:t> </w:t>
      </w:r>
      <w:r>
        <w:rPr>
          <w:color w:val="231F20"/>
        </w:rPr>
        <w:t>có</w:t>
      </w:r>
      <w:r>
        <w:rPr>
          <w:color w:val="231F20"/>
          <w:spacing w:val="-8"/>
        </w:rPr>
        <w:t> </w:t>
      </w:r>
      <w:r>
        <w:rPr>
          <w:color w:val="231F20"/>
        </w:rPr>
        <w:t>thuyết</w:t>
      </w:r>
      <w:r>
        <w:rPr>
          <w:color w:val="231F20"/>
          <w:spacing w:val="-8"/>
        </w:rPr>
        <w:t> </w:t>
      </w:r>
      <w:r>
        <w:rPr>
          <w:color w:val="231F20"/>
        </w:rPr>
        <w:t>nêu:</w:t>
      </w:r>
      <w:r>
        <w:rPr>
          <w:color w:val="231F20"/>
          <w:spacing w:val="-9"/>
        </w:rPr>
        <w:t> </w:t>
      </w:r>
      <w:r>
        <w:rPr>
          <w:color w:val="231F20"/>
        </w:rPr>
        <w:t>Lúc</w:t>
      </w:r>
      <w:r>
        <w:rPr>
          <w:color w:val="231F20"/>
          <w:spacing w:val="-8"/>
        </w:rPr>
        <w:t> </w:t>
      </w:r>
      <w:r>
        <w:rPr>
          <w:color w:val="231F20"/>
        </w:rPr>
        <w:t>nghi</w:t>
      </w:r>
      <w:r>
        <w:rPr>
          <w:color w:val="231F20"/>
          <w:spacing w:val="-8"/>
        </w:rPr>
        <w:t> </w:t>
      </w:r>
      <w:r>
        <w:rPr>
          <w:color w:val="231F20"/>
        </w:rPr>
        <w:t>che</w:t>
      </w:r>
      <w:r>
        <w:rPr>
          <w:color w:val="231F20"/>
          <w:spacing w:val="-9"/>
        </w:rPr>
        <w:t> </w:t>
      </w:r>
      <w:r>
        <w:rPr>
          <w:color w:val="231F20"/>
        </w:rPr>
        <w:t>lấp</w:t>
      </w:r>
      <w:r>
        <w:rPr>
          <w:color w:val="231F20"/>
          <w:spacing w:val="-8"/>
        </w:rPr>
        <w:t> </w:t>
      </w:r>
      <w:r>
        <w:rPr>
          <w:color w:val="231F20"/>
        </w:rPr>
        <w:t>tâm</w:t>
      </w:r>
      <w:r>
        <w:rPr>
          <w:color w:val="231F20"/>
          <w:spacing w:val="-8"/>
        </w:rPr>
        <w:t> </w:t>
      </w:r>
      <w:r>
        <w:rPr>
          <w:color w:val="231F20"/>
        </w:rPr>
        <w:t>hãy</w:t>
      </w:r>
      <w:r>
        <w:rPr>
          <w:color w:val="231F20"/>
          <w:spacing w:val="-8"/>
        </w:rPr>
        <w:t> </w:t>
      </w:r>
      <w:r>
        <w:rPr>
          <w:color w:val="231F20"/>
        </w:rPr>
        <w:t>còn</w:t>
      </w:r>
      <w:r>
        <w:rPr>
          <w:color w:val="231F20"/>
          <w:spacing w:val="-9"/>
        </w:rPr>
        <w:t> </w:t>
      </w:r>
      <w:r>
        <w:rPr>
          <w:color w:val="231F20"/>
        </w:rPr>
        <w:t>không</w:t>
      </w:r>
      <w:r>
        <w:rPr>
          <w:color w:val="231F20"/>
          <w:spacing w:val="-8"/>
        </w:rPr>
        <w:t> </w:t>
      </w:r>
      <w:r>
        <w:rPr>
          <w:color w:val="231F20"/>
        </w:rPr>
        <w:t>thể</w:t>
      </w:r>
      <w:r>
        <w:rPr>
          <w:color w:val="231F20"/>
          <w:spacing w:val="-8"/>
        </w:rPr>
        <w:t> </w:t>
      </w:r>
      <w:r>
        <w:rPr>
          <w:color w:val="231F20"/>
        </w:rPr>
        <w:t>sinh tà</w:t>
      </w:r>
      <w:r>
        <w:rPr>
          <w:color w:val="231F20"/>
          <w:spacing w:val="-12"/>
        </w:rPr>
        <w:t> </w:t>
      </w:r>
      <w:r>
        <w:rPr>
          <w:color w:val="231F20"/>
        </w:rPr>
        <w:t>quyết</w:t>
      </w:r>
      <w:r>
        <w:rPr>
          <w:color w:val="231F20"/>
          <w:spacing w:val="-11"/>
        </w:rPr>
        <w:t> </w:t>
      </w:r>
      <w:r>
        <w:rPr>
          <w:color w:val="231F20"/>
        </w:rPr>
        <w:t>định,</w:t>
      </w:r>
      <w:r>
        <w:rPr>
          <w:color w:val="231F20"/>
          <w:spacing w:val="-11"/>
        </w:rPr>
        <w:t> </w:t>
      </w:r>
      <w:r>
        <w:rPr>
          <w:color w:val="231F20"/>
        </w:rPr>
        <w:t>huống</w:t>
      </w:r>
      <w:r>
        <w:rPr>
          <w:color w:val="231F20"/>
          <w:spacing w:val="-11"/>
        </w:rPr>
        <w:t> </w:t>
      </w:r>
      <w:r>
        <w:rPr>
          <w:color w:val="231F20"/>
        </w:rPr>
        <w:t>hồ</w:t>
      </w:r>
      <w:r>
        <w:rPr>
          <w:color w:val="231F20"/>
          <w:spacing w:val="-11"/>
        </w:rPr>
        <w:t> </w:t>
      </w:r>
      <w:r>
        <w:rPr>
          <w:color w:val="231F20"/>
        </w:rPr>
        <w:t>là</w:t>
      </w:r>
      <w:r>
        <w:rPr>
          <w:color w:val="231F20"/>
          <w:spacing w:val="-10"/>
        </w:rPr>
        <w:t> </w:t>
      </w:r>
      <w:r>
        <w:rPr>
          <w:color w:val="231F20"/>
        </w:rPr>
        <w:t>chánh</w:t>
      </w:r>
      <w:r>
        <w:rPr>
          <w:color w:val="231F20"/>
          <w:spacing w:val="-12"/>
        </w:rPr>
        <w:t> </w:t>
      </w:r>
      <w:r>
        <w:rPr>
          <w:color w:val="231F20"/>
        </w:rPr>
        <w:t>quyết</w:t>
      </w:r>
      <w:r>
        <w:rPr>
          <w:color w:val="231F20"/>
          <w:spacing w:val="-11"/>
        </w:rPr>
        <w:t> </w:t>
      </w:r>
      <w:r>
        <w:rPr>
          <w:color w:val="231F20"/>
        </w:rPr>
        <w:t>định.</w:t>
      </w:r>
      <w:r>
        <w:rPr>
          <w:color w:val="231F20"/>
          <w:spacing w:val="-11"/>
        </w:rPr>
        <w:t> </w:t>
      </w:r>
      <w:r>
        <w:rPr>
          <w:color w:val="231F20"/>
        </w:rPr>
        <w:t>Như</w:t>
      </w:r>
      <w:r>
        <w:rPr>
          <w:color w:val="231F20"/>
          <w:spacing w:val="-11"/>
        </w:rPr>
        <w:t> </w:t>
      </w:r>
      <w:r>
        <w:rPr>
          <w:color w:val="231F20"/>
        </w:rPr>
        <w:t>ruộng</w:t>
      </w:r>
      <w:r>
        <w:rPr>
          <w:color w:val="231F20"/>
          <w:spacing w:val="-11"/>
        </w:rPr>
        <w:t> </w:t>
      </w:r>
      <w:r>
        <w:rPr>
          <w:color w:val="231F20"/>
        </w:rPr>
        <w:t>xấu,</w:t>
      </w:r>
      <w:r>
        <w:rPr>
          <w:color w:val="231F20"/>
          <w:spacing w:val="-11"/>
        </w:rPr>
        <w:t> </w:t>
      </w:r>
      <w:r>
        <w:rPr>
          <w:color w:val="231F20"/>
        </w:rPr>
        <w:t>cỏ</w:t>
      </w:r>
      <w:r>
        <w:rPr>
          <w:color w:val="231F20"/>
          <w:spacing w:val="-10"/>
        </w:rPr>
        <w:t> </w:t>
      </w:r>
      <w:r>
        <w:rPr>
          <w:color w:val="231F20"/>
        </w:rPr>
        <w:t>cũng không sinh, huống hồ là gieo</w:t>
      </w:r>
      <w:r>
        <w:rPr>
          <w:color w:val="231F20"/>
          <w:spacing w:val="-2"/>
        </w:rPr>
        <w:t> </w:t>
      </w:r>
      <w:r>
        <w:rPr>
          <w:color w:val="231F20"/>
          <w:spacing w:val="-5"/>
        </w:rPr>
        <w:t>cấy.</w:t>
      </w:r>
    </w:p>
    <w:p>
      <w:pPr>
        <w:pStyle w:val="BodyText"/>
        <w:spacing w:line="273" w:lineRule="auto" w:before="111"/>
        <w:ind w:left="393" w:right="126"/>
      </w:pPr>
      <w:r>
        <w:rPr>
          <w:color w:val="231F20"/>
        </w:rPr>
        <w:t>Lại có thuyết cho: Giận dữ khiến tự thân xấu ác. Tâm nghi có thể khiến cho tự thân xấu ác cũng lại như thế. Như ruộng đất quá xấu,</w:t>
      </w:r>
      <w:r>
        <w:rPr>
          <w:color w:val="231F20"/>
          <w:spacing w:val="-11"/>
        </w:rPr>
        <w:t> </w:t>
      </w:r>
      <w:r>
        <w:rPr>
          <w:color w:val="231F20"/>
        </w:rPr>
        <w:t>con</w:t>
      </w:r>
      <w:r>
        <w:rPr>
          <w:color w:val="231F20"/>
          <w:spacing w:val="-11"/>
        </w:rPr>
        <w:t> </w:t>
      </w:r>
      <w:r>
        <w:rPr>
          <w:color w:val="231F20"/>
        </w:rPr>
        <w:t>người</w:t>
      </w:r>
      <w:r>
        <w:rPr>
          <w:color w:val="231F20"/>
          <w:spacing w:val="-11"/>
        </w:rPr>
        <w:t> </w:t>
      </w:r>
      <w:r>
        <w:rPr>
          <w:color w:val="231F20"/>
        </w:rPr>
        <w:t>đã</w:t>
      </w:r>
      <w:r>
        <w:rPr>
          <w:color w:val="231F20"/>
          <w:spacing w:val="-11"/>
        </w:rPr>
        <w:t> </w:t>
      </w:r>
      <w:r>
        <w:rPr>
          <w:color w:val="231F20"/>
        </w:rPr>
        <w:t>từ</w:t>
      </w:r>
      <w:r>
        <w:rPr>
          <w:color w:val="231F20"/>
          <w:spacing w:val="-11"/>
        </w:rPr>
        <w:t> </w:t>
      </w:r>
      <w:r>
        <w:rPr>
          <w:color w:val="231F20"/>
        </w:rPr>
        <w:t>bỏ,</w:t>
      </w:r>
      <w:r>
        <w:rPr>
          <w:color w:val="231F20"/>
          <w:spacing w:val="-11"/>
        </w:rPr>
        <w:t> </w:t>
      </w:r>
      <w:r>
        <w:rPr>
          <w:color w:val="231F20"/>
        </w:rPr>
        <w:t>chỉ</w:t>
      </w:r>
      <w:r>
        <w:rPr>
          <w:color w:val="231F20"/>
          <w:spacing w:val="-11"/>
        </w:rPr>
        <w:t> </w:t>
      </w:r>
      <w:r>
        <w:rPr>
          <w:color w:val="231F20"/>
        </w:rPr>
        <w:t>mọc</w:t>
      </w:r>
      <w:r>
        <w:rPr>
          <w:color w:val="231F20"/>
          <w:spacing w:val="-11"/>
        </w:rPr>
        <w:t> </w:t>
      </w:r>
      <w:r>
        <w:rPr>
          <w:color w:val="231F20"/>
        </w:rPr>
        <w:t>lên</w:t>
      </w:r>
      <w:r>
        <w:rPr>
          <w:color w:val="231F20"/>
          <w:spacing w:val="-11"/>
        </w:rPr>
        <w:t> </w:t>
      </w:r>
      <w:r>
        <w:rPr>
          <w:color w:val="231F20"/>
        </w:rPr>
        <w:t>thứ</w:t>
      </w:r>
      <w:r>
        <w:rPr>
          <w:color w:val="231F20"/>
          <w:spacing w:val="-11"/>
        </w:rPr>
        <w:t> </w:t>
      </w:r>
      <w:r>
        <w:rPr>
          <w:color w:val="231F20"/>
        </w:rPr>
        <w:t>cỏ</w:t>
      </w:r>
      <w:r>
        <w:rPr>
          <w:color w:val="231F20"/>
          <w:spacing w:val="-11"/>
        </w:rPr>
        <w:t> </w:t>
      </w:r>
      <w:r>
        <w:rPr>
          <w:color w:val="231F20"/>
        </w:rPr>
        <w:t>đắng</w:t>
      </w:r>
      <w:r>
        <w:rPr>
          <w:color w:val="231F20"/>
          <w:spacing w:val="-11"/>
        </w:rPr>
        <w:t> </w:t>
      </w:r>
      <w:r>
        <w:rPr>
          <w:color w:val="231F20"/>
        </w:rPr>
        <w:t>giống</w:t>
      </w:r>
      <w:r>
        <w:rPr>
          <w:color w:val="231F20"/>
          <w:spacing w:val="-11"/>
        </w:rPr>
        <w:t> </w:t>
      </w:r>
      <w:r>
        <w:rPr>
          <w:color w:val="231F20"/>
        </w:rPr>
        <w:t>như</w:t>
      </w:r>
      <w:r>
        <w:rPr>
          <w:color w:val="231F20"/>
          <w:spacing w:val="-11"/>
        </w:rPr>
        <w:t> </w:t>
      </w:r>
      <w:r>
        <w:rPr>
          <w:color w:val="231F20"/>
        </w:rPr>
        <w:t>lúa,</w:t>
      </w:r>
      <w:r>
        <w:rPr>
          <w:color w:val="231F20"/>
          <w:spacing w:val="-11"/>
        </w:rPr>
        <w:t> </w:t>
      </w:r>
      <w:r>
        <w:rPr>
          <w:color w:val="231F20"/>
        </w:rPr>
        <w:t>cũng không thể dùng được, huống chi là dùng làm lương thực chính. Kiết nghi như thế đã khiến cho chúng sinh sinh tâm xấu ác, cũng không thể sinh ra tà quyết định, huống chi là chánh quyết</w:t>
      </w:r>
      <w:r>
        <w:rPr>
          <w:color w:val="231F20"/>
          <w:spacing w:val="-3"/>
        </w:rPr>
        <w:t> </w:t>
      </w:r>
      <w:r>
        <w:rPr>
          <w:color w:val="231F20"/>
        </w:rPr>
        <w:t>định.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color w:val="231F20"/>
        </w:rPr>
        <w:t>Lại có thuyết nói: Vì đồng hành tương đối. Đồng hành: Nghĩa là đều cùng hành lo buồn sầu. Hành tương đối: Nghĩa là đồng cùng với hành vui mừng phấn khích tương đối.</w:t>
      </w:r>
    </w:p>
    <w:p>
      <w:pPr>
        <w:pStyle w:val="BodyText"/>
        <w:spacing w:line="273" w:lineRule="auto" w:before="111"/>
        <w:ind w:right="412"/>
      </w:pPr>
      <w:r>
        <w:rPr>
          <w:i/>
          <w:color w:val="231F20"/>
        </w:rPr>
        <w:t>Hỏi: </w:t>
      </w:r>
      <w:r>
        <w:rPr>
          <w:color w:val="231F20"/>
        </w:rPr>
        <w:t>Vì sao đối với Phật sinh nghi nói là xấu ác, còn đối với Tăng thì không phải vậy?</w:t>
      </w:r>
    </w:p>
    <w:p>
      <w:pPr>
        <w:pStyle w:val="BodyText"/>
        <w:spacing w:line="273" w:lineRule="auto" w:before="111"/>
        <w:ind w:right="411"/>
      </w:pPr>
      <w:r>
        <w:rPr>
          <w:i/>
          <w:color w:val="231F20"/>
        </w:rPr>
        <w:t>Đáp:</w:t>
      </w:r>
      <w:r>
        <w:rPr>
          <w:i/>
          <w:color w:val="231F20"/>
          <w:spacing w:val="-9"/>
        </w:rPr>
        <w:t> </w:t>
      </w:r>
      <w:r>
        <w:rPr>
          <w:color w:val="231F20"/>
        </w:rPr>
        <w:t>Vì</w:t>
      </w:r>
      <w:r>
        <w:rPr>
          <w:color w:val="231F20"/>
          <w:spacing w:val="-4"/>
        </w:rPr>
        <w:t> </w:t>
      </w:r>
      <w:r>
        <w:rPr>
          <w:color w:val="231F20"/>
        </w:rPr>
        <w:t>Đức</w:t>
      </w:r>
      <w:r>
        <w:rPr>
          <w:color w:val="231F20"/>
          <w:spacing w:val="-5"/>
        </w:rPr>
        <w:t> </w:t>
      </w:r>
      <w:r>
        <w:rPr>
          <w:color w:val="231F20"/>
        </w:rPr>
        <w:t>Phật</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hành</w:t>
      </w:r>
      <w:r>
        <w:rPr>
          <w:color w:val="231F20"/>
          <w:spacing w:val="-4"/>
        </w:rPr>
        <w:t> </w:t>
      </w:r>
      <w:r>
        <w:rPr>
          <w:color w:val="231F20"/>
        </w:rPr>
        <w:t>lỗi</w:t>
      </w:r>
      <w:r>
        <w:rPr>
          <w:color w:val="231F20"/>
          <w:spacing w:val="-4"/>
        </w:rPr>
        <w:t> </w:t>
      </w:r>
      <w:r>
        <w:rPr>
          <w:color w:val="231F20"/>
        </w:rPr>
        <w:t>lầm.</w:t>
      </w:r>
      <w:r>
        <w:rPr>
          <w:color w:val="231F20"/>
          <w:spacing w:val="-4"/>
        </w:rPr>
        <w:t> </w:t>
      </w:r>
      <w:r>
        <w:rPr>
          <w:color w:val="231F20"/>
        </w:rPr>
        <w:t>Nếu</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Phật</w:t>
      </w:r>
      <w:r>
        <w:rPr>
          <w:color w:val="231F20"/>
          <w:spacing w:val="-4"/>
        </w:rPr>
        <w:t> </w:t>
      </w:r>
      <w:r>
        <w:rPr>
          <w:color w:val="231F20"/>
        </w:rPr>
        <w:t>mà sinh nghi thì nghi này từ không có lỗi mà khởi. Tăng có một ít hành vi lỗi lầm có thể </w:t>
      </w:r>
      <w:r>
        <w:rPr>
          <w:color w:val="231F20"/>
          <w:spacing w:val="-4"/>
        </w:rPr>
        <w:t>thấy. </w:t>
      </w:r>
      <w:r>
        <w:rPr>
          <w:color w:val="231F20"/>
        </w:rPr>
        <w:t>Nếu đối với Tăng sinh nghi thì nghi này nhân nơi lỗi mà khởi. Do sự việc </w:t>
      </w:r>
      <w:r>
        <w:rPr>
          <w:color w:val="231F20"/>
          <w:spacing w:val="-6"/>
        </w:rPr>
        <w:t>ấy, </w:t>
      </w:r>
      <w:r>
        <w:rPr>
          <w:color w:val="231F20"/>
        </w:rPr>
        <w:t>nên nhân nơi Phật sinh nghi, gọi là xấu ác. Nhân nơi Tăng sinh nghi không gọi là xấu</w:t>
      </w:r>
      <w:r>
        <w:rPr>
          <w:color w:val="231F20"/>
          <w:spacing w:val="-9"/>
        </w:rPr>
        <w:t> </w:t>
      </w:r>
      <w:r>
        <w:rPr>
          <w:color w:val="231F20"/>
        </w:rPr>
        <w:t>ác.</w:t>
      </w:r>
    </w:p>
    <w:p>
      <w:pPr>
        <w:pStyle w:val="BodyText"/>
        <w:spacing w:line="273" w:lineRule="auto" w:before="110"/>
        <w:ind w:right="410"/>
      </w:pPr>
      <w:r>
        <w:rPr>
          <w:color w:val="231F20"/>
        </w:rPr>
        <w:t>Lại có thuyết nói: Đức Phật, Thế Tôn hoàn toàn không có lỗi, cho đến không có dù một ít lỗi. Nếu đối với Đức Phật sinh nghi thì nghi này nhân không có lỗi mà khởi. Chúng Tăng có một ít sự việc không tùy thuận có thể trông </w:t>
      </w:r>
      <w:r>
        <w:rPr>
          <w:color w:val="231F20"/>
          <w:spacing w:val="-4"/>
        </w:rPr>
        <w:t>thấy. </w:t>
      </w:r>
      <w:r>
        <w:rPr>
          <w:color w:val="231F20"/>
        </w:rPr>
        <w:t>Nếu đối với Tăng sinh nghi là do nhân</w:t>
      </w:r>
      <w:r>
        <w:rPr>
          <w:color w:val="231F20"/>
          <w:spacing w:val="-10"/>
        </w:rPr>
        <w:t> </w:t>
      </w:r>
      <w:r>
        <w:rPr>
          <w:color w:val="231F20"/>
        </w:rPr>
        <w:t>nơi</w:t>
      </w:r>
      <w:r>
        <w:rPr>
          <w:color w:val="231F20"/>
          <w:spacing w:val="-9"/>
        </w:rPr>
        <w:t> </w:t>
      </w:r>
      <w:r>
        <w:rPr>
          <w:color w:val="231F20"/>
        </w:rPr>
        <w:t>lỗi</w:t>
      </w:r>
      <w:r>
        <w:rPr>
          <w:color w:val="231F20"/>
          <w:spacing w:val="-9"/>
        </w:rPr>
        <w:t> </w:t>
      </w:r>
      <w:r>
        <w:rPr>
          <w:color w:val="231F20"/>
        </w:rPr>
        <w:t>mà</w:t>
      </w:r>
      <w:r>
        <w:rPr>
          <w:color w:val="231F20"/>
          <w:spacing w:val="-10"/>
        </w:rPr>
        <w:t> </w:t>
      </w:r>
      <w:r>
        <w:rPr>
          <w:color w:val="231F20"/>
        </w:rPr>
        <w:t>khởi.</w:t>
      </w:r>
      <w:r>
        <w:rPr>
          <w:color w:val="231F20"/>
          <w:spacing w:val="-14"/>
        </w:rPr>
        <w:t> </w:t>
      </w:r>
      <w:r>
        <w:rPr>
          <w:color w:val="231F20"/>
        </w:rPr>
        <w:t>Vì</w:t>
      </w:r>
      <w:r>
        <w:rPr>
          <w:color w:val="231F20"/>
          <w:spacing w:val="-9"/>
        </w:rPr>
        <w:t> </w:t>
      </w:r>
      <w:r>
        <w:rPr>
          <w:color w:val="231F20"/>
        </w:rPr>
        <w:t>sự</w:t>
      </w:r>
      <w:r>
        <w:rPr>
          <w:color w:val="231F20"/>
          <w:spacing w:val="-10"/>
        </w:rPr>
        <w:t> </w:t>
      </w:r>
      <w:r>
        <w:rPr>
          <w:color w:val="231F20"/>
        </w:rPr>
        <w:t>việc</w:t>
      </w:r>
      <w:r>
        <w:rPr>
          <w:color w:val="231F20"/>
          <w:spacing w:val="-9"/>
        </w:rPr>
        <w:t> </w:t>
      </w:r>
      <w:r>
        <w:rPr>
          <w:color w:val="231F20"/>
          <w:spacing w:val="-5"/>
        </w:rPr>
        <w:t>này,</w:t>
      </w:r>
      <w:r>
        <w:rPr>
          <w:color w:val="231F20"/>
          <w:spacing w:val="-9"/>
        </w:rPr>
        <w:t> </w:t>
      </w:r>
      <w:r>
        <w:rPr>
          <w:color w:val="231F20"/>
        </w:rPr>
        <w:t>nên</w:t>
      </w:r>
      <w:r>
        <w:rPr>
          <w:color w:val="231F20"/>
          <w:spacing w:val="-10"/>
        </w:rPr>
        <w:t> </w:t>
      </w:r>
      <w:r>
        <w:rPr>
          <w:color w:val="231F20"/>
        </w:rPr>
        <w:t>nhân</w:t>
      </w:r>
      <w:r>
        <w:rPr>
          <w:color w:val="231F20"/>
          <w:spacing w:val="-9"/>
        </w:rPr>
        <w:t> </w:t>
      </w:r>
      <w:r>
        <w:rPr>
          <w:color w:val="231F20"/>
        </w:rPr>
        <w:t>nơi</w:t>
      </w:r>
      <w:r>
        <w:rPr>
          <w:color w:val="231F20"/>
          <w:spacing w:val="-9"/>
        </w:rPr>
        <w:t> </w:t>
      </w:r>
      <w:r>
        <w:rPr>
          <w:color w:val="231F20"/>
        </w:rPr>
        <w:t>Phật</w:t>
      </w:r>
      <w:r>
        <w:rPr>
          <w:color w:val="231F20"/>
          <w:spacing w:val="-10"/>
        </w:rPr>
        <w:t> </w:t>
      </w:r>
      <w:r>
        <w:rPr>
          <w:color w:val="231F20"/>
        </w:rPr>
        <w:t>sinh</w:t>
      </w:r>
      <w:r>
        <w:rPr>
          <w:color w:val="231F20"/>
          <w:spacing w:val="-9"/>
        </w:rPr>
        <w:t> </w:t>
      </w:r>
      <w:r>
        <w:rPr>
          <w:color w:val="231F20"/>
        </w:rPr>
        <w:t>nghi</w:t>
      </w:r>
      <w:r>
        <w:rPr>
          <w:color w:val="231F20"/>
          <w:spacing w:val="-9"/>
        </w:rPr>
        <w:t> </w:t>
      </w:r>
      <w:r>
        <w:rPr>
          <w:color w:val="231F20"/>
        </w:rPr>
        <w:t>gọi là xấu ác, nhân nơi Tăng sinh nghi không gọi là xấu</w:t>
      </w:r>
      <w:r>
        <w:rPr>
          <w:color w:val="231F20"/>
          <w:spacing w:val="-9"/>
        </w:rPr>
        <w:t> </w:t>
      </w:r>
      <w:r>
        <w:rPr>
          <w:color w:val="231F20"/>
        </w:rPr>
        <w:t>ác.</w:t>
      </w:r>
    </w:p>
    <w:p>
      <w:pPr>
        <w:pStyle w:val="BodyText"/>
        <w:spacing w:line="273" w:lineRule="auto" w:before="108"/>
        <w:ind w:right="412"/>
      </w:pPr>
      <w:r>
        <w:rPr>
          <w:color w:val="231F20"/>
        </w:rPr>
        <w:t>Như đối với Phật sinh nghi, thì đối với pháp, giới, giáo cũng như thế.</w:t>
      </w:r>
    </w:p>
    <w:p>
      <w:pPr>
        <w:pStyle w:val="BodyText"/>
        <w:spacing w:line="273" w:lineRule="auto" w:before="112"/>
        <w:ind w:right="412"/>
      </w:pPr>
      <w:r>
        <w:rPr>
          <w:i/>
          <w:color w:val="231F20"/>
        </w:rPr>
        <w:t>Hỏi: </w:t>
      </w:r>
      <w:r>
        <w:rPr>
          <w:color w:val="231F20"/>
        </w:rPr>
        <w:t>Vì sao đối với Tăng sinh giận dữ gọi là xấu ác, đối với Phật thì không phải?</w:t>
      </w:r>
    </w:p>
    <w:p>
      <w:pPr>
        <w:pStyle w:val="BodyText"/>
        <w:spacing w:line="273" w:lineRule="auto" w:before="111"/>
        <w:ind w:right="412"/>
      </w:pPr>
      <w:r>
        <w:rPr>
          <w:i/>
          <w:color w:val="231F20"/>
        </w:rPr>
        <w:t>Đáp: </w:t>
      </w:r>
      <w:r>
        <w:rPr>
          <w:color w:val="231F20"/>
        </w:rPr>
        <w:t>Nếu đối với Phật sinh khởi giận thì tâm này riêng nặng. Do riêng nặng nên lại lập danh từ nặng, gọi là ngang bướng xấu ác.</w:t>
      </w:r>
    </w:p>
    <w:p>
      <w:pPr>
        <w:pStyle w:val="BodyText"/>
        <w:spacing w:before="6"/>
        <w:ind w:left="0" w:firstLine="0"/>
        <w:jc w:val="left"/>
        <w:rPr>
          <w:sz w:val="24"/>
        </w:rPr>
      </w:pPr>
    </w:p>
    <w:p>
      <w:pPr>
        <w:spacing w:before="0"/>
        <w:ind w:left="216" w:right="516" w:firstLine="0"/>
        <w:jc w:val="center"/>
        <w:rPr>
          <w:b/>
          <w:sz w:val="26"/>
        </w:rPr>
      </w:pPr>
      <w:r>
        <w:rPr>
          <w:b/>
          <w:color w:val="231F20"/>
          <w:sz w:val="26"/>
        </w:rPr>
        <w:t>HẾT - QUYỂN 8</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ĐÀM TỲ BÀ SA</w:t>
      </w:r>
    </w:p>
    <w:p>
      <w:pPr>
        <w:spacing w:line="309" w:lineRule="auto" w:before="195"/>
        <w:ind w:left="2354" w:right="2073" w:firstLine="972"/>
        <w:jc w:val="left"/>
        <w:rPr>
          <w:b/>
          <w:sz w:val="28"/>
        </w:rPr>
      </w:pPr>
      <w:r>
        <w:rPr>
          <w:b/>
          <w:color w:val="231F20"/>
          <w:sz w:val="28"/>
        </w:rPr>
        <w:t>QUYỂN 9 Chương 1: KIỀN ĐỘ</w:t>
      </w:r>
      <w:r>
        <w:rPr>
          <w:b/>
          <w:color w:val="231F20"/>
          <w:spacing w:val="-13"/>
          <w:sz w:val="28"/>
        </w:rPr>
        <w:t> </w:t>
      </w:r>
      <w:r>
        <w:rPr>
          <w:b/>
          <w:color w:val="231F20"/>
          <w:sz w:val="28"/>
        </w:rPr>
        <w:t>TẠP</w:t>
      </w:r>
    </w:p>
    <w:p>
      <w:pPr>
        <w:spacing w:before="2"/>
        <w:ind w:left="780" w:right="517" w:firstLine="0"/>
        <w:jc w:val="center"/>
        <w:rPr>
          <w:b/>
          <w:sz w:val="28"/>
        </w:rPr>
      </w:pPr>
      <w:r>
        <w:rPr>
          <w:b/>
          <w:color w:val="231F20"/>
          <w:sz w:val="28"/>
        </w:rPr>
        <w:t>Phẩm thứ 2: TRÍ, phần 5</w:t>
      </w:r>
    </w:p>
    <w:p>
      <w:pPr>
        <w:pStyle w:val="BodyText"/>
        <w:spacing w:before="0"/>
        <w:ind w:left="0" w:firstLine="0"/>
        <w:jc w:val="left"/>
        <w:rPr>
          <w:b/>
          <w:sz w:val="30"/>
        </w:rPr>
      </w:pPr>
    </w:p>
    <w:p>
      <w:pPr>
        <w:spacing w:before="259"/>
        <w:ind w:left="960" w:right="0" w:firstLine="0"/>
        <w:jc w:val="both"/>
        <w:rPr>
          <w:i/>
          <w:sz w:val="26"/>
        </w:rPr>
      </w:pPr>
      <w:r>
        <w:rPr>
          <w:i/>
          <w:color w:val="231F20"/>
          <w:sz w:val="26"/>
        </w:rPr>
        <w:t>Thế nào là danh thân? Thế nào là cú thân? Thế nào là vị thân?</w:t>
      </w:r>
    </w:p>
    <w:p>
      <w:pPr>
        <w:spacing w:before="41"/>
        <w:ind w:left="393" w:right="0" w:firstLine="0"/>
        <w:jc w:val="left"/>
        <w:rPr>
          <w:i/>
          <w:sz w:val="26"/>
        </w:rPr>
      </w:pPr>
      <w:r>
        <w:rPr>
          <w:i/>
          <w:color w:val="231F20"/>
          <w:sz w:val="26"/>
        </w:rPr>
        <w:t>Cho đến nói rộng.</w:t>
      </w:r>
    </w:p>
    <w:p>
      <w:pPr>
        <w:pStyle w:val="BodyText"/>
        <w:spacing w:before="154"/>
        <w:ind w:left="960" w:firstLine="0"/>
      </w:pPr>
      <w:r>
        <w:rPr>
          <w:i/>
          <w:color w:val="231F20"/>
        </w:rPr>
        <w:t>Hỏi: </w:t>
      </w:r>
      <w:r>
        <w:rPr>
          <w:color w:val="231F20"/>
        </w:rPr>
        <w:t>Vì lý do gì tạo ra phần Luận này?</w:t>
      </w:r>
    </w:p>
    <w:p>
      <w:pPr>
        <w:pStyle w:val="BodyText"/>
        <w:spacing w:line="273" w:lineRule="auto" w:before="155"/>
        <w:ind w:left="393" w:right="122"/>
      </w:pPr>
      <w:r>
        <w:rPr>
          <w:i/>
          <w:color w:val="231F20"/>
        </w:rPr>
        <w:t>Đáp: </w:t>
      </w:r>
      <w:r>
        <w:rPr>
          <w:color w:val="231F20"/>
        </w:rPr>
        <w:t>Vì ý của người tạo luận này muốn như vậy. Cho đến nói rộng.</w:t>
      </w:r>
    </w:p>
    <w:p>
      <w:pPr>
        <w:pStyle w:val="BodyText"/>
        <w:spacing w:line="273" w:lineRule="auto" w:before="112"/>
        <w:ind w:left="393" w:right="127"/>
      </w:pPr>
      <w:r>
        <w:rPr>
          <w:color w:val="231F20"/>
        </w:rPr>
        <w:t>Lại có thuyết nói: Tôn giả Ca Chiên Diên Tử, ở trong luận này hiện bày đủ thứ sự việc, khéo đối với nghĩa tướng. Hoặc có người nghi: Vị kia chỉ khéo đối với nghĩa, không khéo đối với văn. Vì để đoạn</w:t>
      </w:r>
      <w:r>
        <w:rPr>
          <w:color w:val="231F20"/>
          <w:spacing w:val="-5"/>
        </w:rPr>
        <w:t> </w:t>
      </w:r>
      <w:r>
        <w:rPr>
          <w:color w:val="231F20"/>
        </w:rPr>
        <w:t>trừ</w:t>
      </w:r>
      <w:r>
        <w:rPr>
          <w:color w:val="231F20"/>
          <w:spacing w:val="-5"/>
        </w:rPr>
        <w:t> </w:t>
      </w:r>
      <w:r>
        <w:rPr>
          <w:color w:val="231F20"/>
        </w:rPr>
        <w:t>những</w:t>
      </w:r>
      <w:r>
        <w:rPr>
          <w:color w:val="231F20"/>
          <w:spacing w:val="-5"/>
        </w:rPr>
        <w:t> </w:t>
      </w:r>
      <w:r>
        <w:rPr>
          <w:color w:val="231F20"/>
        </w:rPr>
        <w:t>nghi</w:t>
      </w:r>
      <w:r>
        <w:rPr>
          <w:color w:val="231F20"/>
          <w:spacing w:val="-5"/>
        </w:rPr>
        <w:t> </w:t>
      </w:r>
      <w:r>
        <w:rPr>
          <w:color w:val="231F20"/>
        </w:rPr>
        <w:t>như</w:t>
      </w:r>
      <w:r>
        <w:rPr>
          <w:color w:val="231F20"/>
          <w:spacing w:val="-4"/>
        </w:rPr>
        <w:t> </w:t>
      </w:r>
      <w:r>
        <w:rPr>
          <w:color w:val="231F20"/>
          <w:spacing w:val="-5"/>
        </w:rPr>
        <w:t>vậy, </w:t>
      </w:r>
      <w:r>
        <w:rPr>
          <w:color w:val="231F20"/>
        </w:rPr>
        <w:t>cùng</w:t>
      </w:r>
      <w:r>
        <w:rPr>
          <w:color w:val="231F20"/>
          <w:spacing w:val="-5"/>
        </w:rPr>
        <w:t> </w:t>
      </w:r>
      <w:r>
        <w:rPr>
          <w:color w:val="231F20"/>
        </w:rPr>
        <w:t>nhằm</w:t>
      </w:r>
      <w:r>
        <w:rPr>
          <w:color w:val="231F20"/>
          <w:spacing w:val="-5"/>
        </w:rPr>
        <w:t> </w:t>
      </w:r>
      <w:r>
        <w:rPr>
          <w:color w:val="231F20"/>
        </w:rPr>
        <w:t>hiện</w:t>
      </w:r>
      <w:r>
        <w:rPr>
          <w:color w:val="231F20"/>
          <w:spacing w:val="-4"/>
        </w:rPr>
        <w:t> </w:t>
      </w:r>
      <w:r>
        <w:rPr>
          <w:color w:val="231F20"/>
        </w:rPr>
        <w:t>bày</w:t>
      </w:r>
      <w:r>
        <w:rPr>
          <w:color w:val="231F20"/>
          <w:spacing w:val="-5"/>
        </w:rPr>
        <w:t> </w:t>
      </w:r>
      <w:r>
        <w:rPr>
          <w:color w:val="231F20"/>
        </w:rPr>
        <w:t>ở</w:t>
      </w:r>
      <w:r>
        <w:rPr>
          <w:color w:val="231F20"/>
          <w:spacing w:val="-5"/>
        </w:rPr>
        <w:t> </w:t>
      </w:r>
      <w:r>
        <w:rPr>
          <w:color w:val="231F20"/>
        </w:rPr>
        <w:t>trong</w:t>
      </w:r>
      <w:r>
        <w:rPr>
          <w:color w:val="231F20"/>
          <w:spacing w:val="-5"/>
        </w:rPr>
        <w:t> </w:t>
      </w:r>
      <w:r>
        <w:rPr>
          <w:color w:val="231F20"/>
        </w:rPr>
        <w:t>văn</w:t>
      </w:r>
      <w:r>
        <w:rPr>
          <w:color w:val="231F20"/>
          <w:spacing w:val="-5"/>
        </w:rPr>
        <w:t> </w:t>
      </w:r>
      <w:r>
        <w:rPr>
          <w:color w:val="231F20"/>
        </w:rPr>
        <w:t>nghĩa luôn được tự tại, nên tạo ra phần Luận </w:t>
      </w:r>
      <w:r>
        <w:rPr>
          <w:color w:val="231F20"/>
          <w:spacing w:val="-5"/>
        </w:rPr>
        <w:t>này.</w:t>
      </w:r>
    </w:p>
    <w:p>
      <w:pPr>
        <w:pStyle w:val="BodyText"/>
        <w:spacing w:line="273" w:lineRule="auto" w:before="109"/>
        <w:ind w:left="393" w:right="126"/>
      </w:pPr>
      <w:r>
        <w:rPr>
          <w:color w:val="231F20"/>
        </w:rPr>
        <w:t>Lại có thuyết cho: Như các nhà Thanh luận, muốn khiến cho chữ là pháp của sắc, thể của chữ là thanh, thanh thì thuộc về sắc ấm. Vì đoạn trừ những ý như vậy, nên tạo ra thuyết như vầy: Chữ là tâm bất tương ưng hành, thuộc về hành ấm.</w:t>
      </w:r>
    </w:p>
    <w:p>
      <w:pPr>
        <w:pStyle w:val="BodyText"/>
        <w:spacing w:line="273" w:lineRule="auto" w:before="110"/>
        <w:ind w:left="393" w:right="127"/>
      </w:pPr>
      <w:r>
        <w:rPr>
          <w:color w:val="231F20"/>
        </w:rPr>
        <w:t>Lại có thuyết nêu: Danh thân, cú thân, vị thân này là pháp</w:t>
      </w:r>
      <w:r>
        <w:rPr>
          <w:color w:val="231F20"/>
          <w:spacing w:val="-29"/>
        </w:rPr>
        <w:t> </w:t>
      </w:r>
      <w:r>
        <w:rPr>
          <w:color w:val="231F20"/>
        </w:rPr>
        <w:t>xuất yếu,</w:t>
      </w:r>
      <w:r>
        <w:rPr>
          <w:color w:val="231F20"/>
          <w:spacing w:val="-7"/>
        </w:rPr>
        <w:t> </w:t>
      </w:r>
      <w:r>
        <w:rPr>
          <w:color w:val="231F20"/>
        </w:rPr>
        <w:t>có</w:t>
      </w:r>
      <w:r>
        <w:rPr>
          <w:color w:val="231F20"/>
          <w:spacing w:val="-6"/>
        </w:rPr>
        <w:t> </w:t>
      </w:r>
      <w:r>
        <w:rPr>
          <w:color w:val="231F20"/>
        </w:rPr>
        <w:t>khả</w:t>
      </w:r>
      <w:r>
        <w:rPr>
          <w:color w:val="231F20"/>
          <w:spacing w:val="-7"/>
        </w:rPr>
        <w:t> </w:t>
      </w:r>
      <w:r>
        <w:rPr>
          <w:color w:val="231F20"/>
        </w:rPr>
        <w:t>năng</w:t>
      </w:r>
      <w:r>
        <w:rPr>
          <w:color w:val="231F20"/>
          <w:spacing w:val="-6"/>
        </w:rPr>
        <w:t> </w:t>
      </w:r>
      <w:r>
        <w:rPr>
          <w:color w:val="231F20"/>
        </w:rPr>
        <w:t>soi</w:t>
      </w:r>
      <w:r>
        <w:rPr>
          <w:color w:val="231F20"/>
          <w:spacing w:val="-7"/>
        </w:rPr>
        <w:t> </w:t>
      </w:r>
      <w:r>
        <w:rPr>
          <w:color w:val="231F20"/>
        </w:rPr>
        <w:t>chiếu</w:t>
      </w:r>
      <w:r>
        <w:rPr>
          <w:color w:val="231F20"/>
          <w:spacing w:val="-6"/>
        </w:rPr>
        <w:t> </w:t>
      </w:r>
      <w:r>
        <w:rPr>
          <w:color w:val="231F20"/>
        </w:rPr>
        <w:t>rõ</w:t>
      </w:r>
      <w:r>
        <w:rPr>
          <w:color w:val="231F20"/>
          <w:spacing w:val="-7"/>
        </w:rPr>
        <w:t> </w:t>
      </w:r>
      <w:r>
        <w:rPr>
          <w:color w:val="231F20"/>
        </w:rPr>
        <w:t>về</w:t>
      </w:r>
      <w:r>
        <w:rPr>
          <w:color w:val="231F20"/>
          <w:spacing w:val="-6"/>
        </w:rPr>
        <w:t> </w:t>
      </w:r>
      <w:r>
        <w:rPr>
          <w:color w:val="231F20"/>
        </w:rPr>
        <w:t>phiền</w:t>
      </w:r>
      <w:r>
        <w:rPr>
          <w:color w:val="231F20"/>
          <w:spacing w:val="-7"/>
        </w:rPr>
        <w:t> </w:t>
      </w:r>
      <w:r>
        <w:rPr>
          <w:color w:val="231F20"/>
        </w:rPr>
        <w:t>não.</w:t>
      </w:r>
      <w:r>
        <w:rPr>
          <w:color w:val="231F20"/>
          <w:spacing w:val="-10"/>
        </w:rPr>
        <w:t> </w:t>
      </w:r>
      <w:r>
        <w:rPr>
          <w:color w:val="231F20"/>
        </w:rPr>
        <w:t>Vì</w:t>
      </w:r>
      <w:r>
        <w:rPr>
          <w:color w:val="231F20"/>
          <w:spacing w:val="-6"/>
        </w:rPr>
        <w:t> </w:t>
      </w:r>
      <w:r>
        <w:rPr>
          <w:color w:val="231F20"/>
        </w:rPr>
        <w:t>sao?</w:t>
      </w:r>
      <w:r>
        <w:rPr>
          <w:color w:val="231F20"/>
          <w:spacing w:val="-12"/>
        </w:rPr>
        <w:t> </w:t>
      </w:r>
      <w:r>
        <w:rPr>
          <w:color w:val="231F20"/>
        </w:rPr>
        <w:t>Vì</w:t>
      </w:r>
      <w:r>
        <w:rPr>
          <w:color w:val="231F20"/>
          <w:spacing w:val="-6"/>
        </w:rPr>
        <w:t> </w:t>
      </w:r>
      <w:r>
        <w:rPr>
          <w:color w:val="231F20"/>
        </w:rPr>
        <w:t>nếu</w:t>
      </w:r>
      <w:r>
        <w:rPr>
          <w:color w:val="231F20"/>
          <w:spacing w:val="-7"/>
        </w:rPr>
        <w:t> </w:t>
      </w:r>
      <w:r>
        <w:rPr>
          <w:color w:val="231F20"/>
        </w:rPr>
        <w:t>xứng</w:t>
      </w:r>
      <w:r>
        <w:rPr>
          <w:color w:val="231F20"/>
          <w:spacing w:val="-6"/>
        </w:rPr>
        <w:t> </w:t>
      </w:r>
      <w:r>
        <w:rPr>
          <w:color w:val="231F20"/>
        </w:rPr>
        <w:t>hợp với tên gọi của phiền não, nên biết pháp này là phiền não. Nếu</w:t>
      </w:r>
      <w:r>
        <w:rPr>
          <w:color w:val="231F20"/>
          <w:spacing w:val="-16"/>
        </w:rPr>
        <w:t> </w:t>
      </w:r>
      <w:r>
        <w:rPr>
          <w:color w:val="231F20"/>
        </w:rPr>
        <w:t>xứng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hợp</w:t>
      </w:r>
      <w:r>
        <w:rPr>
          <w:color w:val="231F20"/>
          <w:spacing w:val="-6"/>
        </w:rPr>
        <w:t> </w:t>
      </w:r>
      <w:r>
        <w:rPr>
          <w:color w:val="231F20"/>
        </w:rPr>
        <w:t>với</w:t>
      </w:r>
      <w:r>
        <w:rPr>
          <w:color w:val="231F20"/>
          <w:spacing w:val="-5"/>
        </w:rPr>
        <w:t> </w:t>
      </w:r>
      <w:r>
        <w:rPr>
          <w:color w:val="231F20"/>
        </w:rPr>
        <w:t>tên</w:t>
      </w:r>
      <w:r>
        <w:rPr>
          <w:color w:val="231F20"/>
          <w:spacing w:val="-5"/>
        </w:rPr>
        <w:t> </w:t>
      </w:r>
      <w:r>
        <w:rPr>
          <w:color w:val="231F20"/>
        </w:rPr>
        <w:t>gọi</w:t>
      </w:r>
      <w:r>
        <w:rPr>
          <w:color w:val="231F20"/>
          <w:spacing w:val="-5"/>
        </w:rPr>
        <w:t> </w:t>
      </w:r>
      <w:r>
        <w:rPr>
          <w:color w:val="231F20"/>
        </w:rPr>
        <w:t>của</w:t>
      </w:r>
      <w:r>
        <w:rPr>
          <w:color w:val="231F20"/>
          <w:spacing w:val="-5"/>
        </w:rPr>
        <w:t> </w:t>
      </w:r>
      <w:r>
        <w:rPr>
          <w:color w:val="231F20"/>
        </w:rPr>
        <w:t>xuất</w:t>
      </w:r>
      <w:r>
        <w:rPr>
          <w:color w:val="231F20"/>
          <w:spacing w:val="-5"/>
        </w:rPr>
        <w:t> </w:t>
      </w:r>
      <w:r>
        <w:rPr>
          <w:color w:val="231F20"/>
        </w:rPr>
        <w:t>yếu,</w:t>
      </w:r>
      <w:r>
        <w:rPr>
          <w:color w:val="231F20"/>
          <w:spacing w:val="-5"/>
        </w:rPr>
        <w:t> </w:t>
      </w:r>
      <w:r>
        <w:rPr>
          <w:color w:val="231F20"/>
        </w:rPr>
        <w:t>nên</w:t>
      </w:r>
      <w:r>
        <w:rPr>
          <w:color w:val="231F20"/>
          <w:spacing w:val="-5"/>
        </w:rPr>
        <w:t> </w:t>
      </w:r>
      <w:r>
        <w:rPr>
          <w:color w:val="231F20"/>
        </w:rPr>
        <w:t>biết</w:t>
      </w:r>
      <w:r>
        <w:rPr>
          <w:color w:val="231F20"/>
          <w:spacing w:val="-5"/>
        </w:rPr>
        <w:t> </w:t>
      </w:r>
      <w:r>
        <w:rPr>
          <w:color w:val="231F20"/>
        </w:rPr>
        <w:t>pháp</w:t>
      </w:r>
      <w:r>
        <w:rPr>
          <w:color w:val="231F20"/>
          <w:spacing w:val="-5"/>
        </w:rPr>
        <w:t> </w:t>
      </w:r>
      <w:r>
        <w:rPr>
          <w:color w:val="231F20"/>
        </w:rPr>
        <w:t>này</w:t>
      </w:r>
      <w:r>
        <w:rPr>
          <w:color w:val="231F20"/>
          <w:spacing w:val="-5"/>
        </w:rPr>
        <w:t> </w:t>
      </w:r>
      <w:r>
        <w:rPr>
          <w:color w:val="231F20"/>
        </w:rPr>
        <w:t>là</w:t>
      </w:r>
      <w:r>
        <w:rPr>
          <w:color w:val="231F20"/>
          <w:spacing w:val="-5"/>
        </w:rPr>
        <w:t> </w:t>
      </w:r>
      <w:r>
        <w:rPr>
          <w:color w:val="231F20"/>
        </w:rPr>
        <w:t>xuất</w:t>
      </w:r>
      <w:r>
        <w:rPr>
          <w:color w:val="231F20"/>
          <w:spacing w:val="-5"/>
        </w:rPr>
        <w:t> </w:t>
      </w:r>
      <w:r>
        <w:rPr>
          <w:color w:val="231F20"/>
        </w:rPr>
        <w:t>yếu.</w:t>
      </w:r>
      <w:r>
        <w:rPr>
          <w:color w:val="231F20"/>
          <w:spacing w:val="-5"/>
        </w:rPr>
        <w:t> </w:t>
      </w:r>
      <w:r>
        <w:rPr>
          <w:color w:val="231F20"/>
        </w:rPr>
        <w:t>Do</w:t>
      </w:r>
      <w:r>
        <w:rPr>
          <w:color w:val="231F20"/>
          <w:spacing w:val="-5"/>
        </w:rPr>
        <w:t> </w:t>
      </w:r>
      <w:r>
        <w:rPr>
          <w:color w:val="231F20"/>
        </w:rPr>
        <w:t>danh thân, cú thân, vị thân có khả năng soi chiếu rõ về pháp xuất yếu </w:t>
      </w:r>
      <w:r>
        <w:rPr>
          <w:color w:val="231F20"/>
          <w:spacing w:val="-4"/>
        </w:rPr>
        <w:t>của </w:t>
      </w:r>
      <w:r>
        <w:rPr>
          <w:color w:val="231F20"/>
        </w:rPr>
        <w:t>phiền não, nên tạo ra phần Luận </w:t>
      </w:r>
      <w:r>
        <w:rPr>
          <w:color w:val="231F20"/>
          <w:spacing w:val="-5"/>
        </w:rPr>
        <w:t>này.</w:t>
      </w:r>
    </w:p>
    <w:p>
      <w:pPr>
        <w:pStyle w:val="BodyText"/>
        <w:spacing w:line="273" w:lineRule="auto" w:before="111"/>
        <w:ind w:right="411"/>
      </w:pPr>
      <w:r>
        <w:rPr>
          <w:color w:val="231F20"/>
        </w:rPr>
        <w:t>Lại</w:t>
      </w:r>
      <w:r>
        <w:rPr>
          <w:color w:val="231F20"/>
          <w:spacing w:val="-5"/>
        </w:rPr>
        <w:t> </w:t>
      </w:r>
      <w:r>
        <w:rPr>
          <w:color w:val="231F20"/>
        </w:rPr>
        <w:t>có</w:t>
      </w:r>
      <w:r>
        <w:rPr>
          <w:color w:val="231F20"/>
          <w:spacing w:val="-4"/>
        </w:rPr>
        <w:t> </w:t>
      </w:r>
      <w:r>
        <w:rPr>
          <w:color w:val="231F20"/>
        </w:rPr>
        <w:t>thuyết</w:t>
      </w:r>
      <w:r>
        <w:rPr>
          <w:color w:val="231F20"/>
          <w:spacing w:val="-4"/>
        </w:rPr>
        <w:t> </w:t>
      </w:r>
      <w:r>
        <w:rPr>
          <w:color w:val="231F20"/>
        </w:rPr>
        <w:t>nói:</w:t>
      </w:r>
      <w:r>
        <w:rPr>
          <w:color w:val="231F20"/>
          <w:spacing w:val="-4"/>
        </w:rPr>
        <w:t> </w:t>
      </w:r>
      <w:r>
        <w:rPr>
          <w:color w:val="231F20"/>
        </w:rPr>
        <w:t>Do</w:t>
      </w:r>
      <w:r>
        <w:rPr>
          <w:color w:val="231F20"/>
          <w:spacing w:val="-4"/>
        </w:rPr>
        <w:t> </w:t>
      </w:r>
      <w:r>
        <w:rPr>
          <w:color w:val="231F20"/>
        </w:rPr>
        <w:t>nhận</w:t>
      </w:r>
      <w:r>
        <w:rPr>
          <w:color w:val="231F20"/>
          <w:spacing w:val="-4"/>
        </w:rPr>
        <w:t> </w:t>
      </w:r>
      <w:r>
        <w:rPr>
          <w:color w:val="231F20"/>
        </w:rPr>
        <w:t>biết</w:t>
      </w:r>
      <w:r>
        <w:rPr>
          <w:color w:val="231F20"/>
          <w:spacing w:val="-4"/>
        </w:rPr>
        <w:t> </w:t>
      </w:r>
      <w:r>
        <w:rPr>
          <w:color w:val="231F20"/>
        </w:rPr>
        <w:t>rõ</w:t>
      </w:r>
      <w:r>
        <w:rPr>
          <w:color w:val="231F20"/>
          <w:spacing w:val="-4"/>
        </w:rPr>
        <w:t> </w:t>
      </w:r>
      <w:r>
        <w:rPr>
          <w:color w:val="231F20"/>
        </w:rPr>
        <w:t>về</w:t>
      </w:r>
      <w:r>
        <w:rPr>
          <w:color w:val="231F20"/>
          <w:spacing w:val="-4"/>
        </w:rPr>
        <w:t> </w:t>
      </w:r>
      <w:r>
        <w:rPr>
          <w:color w:val="231F20"/>
        </w:rPr>
        <w:t>các</w:t>
      </w:r>
      <w:r>
        <w:rPr>
          <w:color w:val="231F20"/>
          <w:spacing w:val="-4"/>
        </w:rPr>
        <w:t> </w:t>
      </w:r>
      <w:r>
        <w:rPr>
          <w:color w:val="231F20"/>
        </w:rPr>
        <w:t>pháp</w:t>
      </w:r>
      <w:r>
        <w:rPr>
          <w:color w:val="231F20"/>
          <w:spacing w:val="-4"/>
        </w:rPr>
        <w:t> </w:t>
      </w:r>
      <w:r>
        <w:rPr>
          <w:color w:val="231F20"/>
        </w:rPr>
        <w:t>như</w:t>
      </w:r>
      <w:r>
        <w:rPr>
          <w:color w:val="231F20"/>
          <w:spacing w:val="-4"/>
        </w:rPr>
        <w:t> </w:t>
      </w:r>
      <w:r>
        <w:rPr>
          <w:color w:val="231F20"/>
        </w:rPr>
        <w:t>danh,</w:t>
      </w:r>
      <w:r>
        <w:rPr>
          <w:color w:val="231F20"/>
          <w:spacing w:val="-4"/>
        </w:rPr>
        <w:t> </w:t>
      </w:r>
      <w:r>
        <w:rPr>
          <w:color w:val="231F20"/>
        </w:rPr>
        <w:t>cú,</w:t>
      </w:r>
      <w:r>
        <w:rPr>
          <w:color w:val="231F20"/>
          <w:spacing w:val="-4"/>
        </w:rPr>
        <w:t> </w:t>
      </w:r>
      <w:r>
        <w:rPr>
          <w:color w:val="231F20"/>
        </w:rPr>
        <w:t>vị </w:t>
      </w:r>
      <w:r>
        <w:rPr>
          <w:color w:val="231F20"/>
          <w:spacing w:val="-5"/>
        </w:rPr>
        <w:t>v.v… </w:t>
      </w:r>
      <w:r>
        <w:rPr>
          <w:color w:val="231F20"/>
        </w:rPr>
        <w:t>nên có ba thứ Bồ-đề sai</w:t>
      </w:r>
      <w:r>
        <w:rPr>
          <w:color w:val="231F20"/>
          <w:spacing w:val="4"/>
        </w:rPr>
        <w:t> </w:t>
      </w:r>
      <w:r>
        <w:rPr>
          <w:color w:val="231F20"/>
        </w:rPr>
        <w:t>biệt.</w:t>
      </w:r>
    </w:p>
    <w:p>
      <w:pPr>
        <w:pStyle w:val="BodyText"/>
        <w:spacing w:before="111"/>
        <w:ind w:left="677" w:firstLine="0"/>
      </w:pPr>
      <w:r>
        <w:rPr>
          <w:i/>
          <w:color w:val="231F20"/>
        </w:rPr>
        <w:t>Hỏi: </w:t>
      </w:r>
      <w:r>
        <w:rPr>
          <w:color w:val="231F20"/>
        </w:rPr>
        <w:t>Sự việc này là thế nào?</w:t>
      </w:r>
    </w:p>
    <w:p>
      <w:pPr>
        <w:pStyle w:val="BodyText"/>
        <w:spacing w:line="273" w:lineRule="auto" w:before="155"/>
        <w:ind w:right="411"/>
      </w:pPr>
      <w:r>
        <w:rPr>
          <w:i/>
          <w:color w:val="231F20"/>
        </w:rPr>
        <w:t>Đáp: </w:t>
      </w:r>
      <w:r>
        <w:rPr>
          <w:color w:val="231F20"/>
        </w:rPr>
        <w:t>Nếu là tuệ tăng thượng, nhận biết rõ về pháp như danh v.v… đó gọi là Phật. Nếu dùng trung tuệ gọi là Phật-bích-chi. Nếu dùng hạ tuệ gọi là Thanh văn.</w:t>
      </w:r>
    </w:p>
    <w:p>
      <w:pPr>
        <w:pStyle w:val="BodyText"/>
        <w:spacing w:line="273" w:lineRule="auto" w:before="111"/>
        <w:ind w:right="411"/>
      </w:pPr>
      <w:r>
        <w:rPr>
          <w:color w:val="231F20"/>
        </w:rPr>
        <w:t>Lại có thuyết cho: Do nhận biết rõ về pháp như danh</w:t>
      </w:r>
      <w:r>
        <w:rPr>
          <w:color w:val="231F20"/>
          <w:spacing w:val="-46"/>
        </w:rPr>
        <w:t> </w:t>
      </w:r>
      <w:r>
        <w:rPr>
          <w:color w:val="231F20"/>
          <w:spacing w:val="-5"/>
        </w:rPr>
        <w:t>v.v… </w:t>
      </w:r>
      <w:r>
        <w:rPr>
          <w:color w:val="231F20"/>
        </w:rPr>
        <w:t>nên gọi một người là Phật, vì thuyết giảng pháp vô</w:t>
      </w:r>
      <w:r>
        <w:rPr>
          <w:color w:val="231F20"/>
          <w:spacing w:val="-3"/>
        </w:rPr>
        <w:t> </w:t>
      </w:r>
      <w:r>
        <w:rPr>
          <w:color w:val="231F20"/>
        </w:rPr>
        <w:t>lượng.</w:t>
      </w:r>
    </w:p>
    <w:p>
      <w:pPr>
        <w:pStyle w:val="BodyText"/>
        <w:spacing w:line="273" w:lineRule="auto" w:before="111"/>
        <w:ind w:right="411"/>
      </w:pPr>
      <w:r>
        <w:rPr>
          <w:color w:val="231F20"/>
        </w:rPr>
        <w:t>Lại</w:t>
      </w:r>
      <w:r>
        <w:rPr>
          <w:color w:val="231F20"/>
          <w:spacing w:val="-5"/>
        </w:rPr>
        <w:t> </w:t>
      </w:r>
      <w:r>
        <w:rPr>
          <w:color w:val="231F20"/>
        </w:rPr>
        <w:t>có</w:t>
      </w:r>
      <w:r>
        <w:rPr>
          <w:color w:val="231F20"/>
          <w:spacing w:val="-4"/>
        </w:rPr>
        <w:t> </w:t>
      </w:r>
      <w:r>
        <w:rPr>
          <w:color w:val="231F20"/>
        </w:rPr>
        <w:t>thuyết</w:t>
      </w:r>
      <w:r>
        <w:rPr>
          <w:color w:val="231F20"/>
          <w:spacing w:val="-4"/>
        </w:rPr>
        <w:t> </w:t>
      </w:r>
      <w:r>
        <w:rPr>
          <w:color w:val="231F20"/>
        </w:rPr>
        <w:t>nêu:</w:t>
      </w:r>
      <w:r>
        <w:rPr>
          <w:color w:val="231F20"/>
          <w:spacing w:val="-5"/>
        </w:rPr>
        <w:t> </w:t>
      </w:r>
      <w:r>
        <w:rPr>
          <w:color w:val="231F20"/>
        </w:rPr>
        <w:t>Nếu</w:t>
      </w:r>
      <w:r>
        <w:rPr>
          <w:color w:val="231F20"/>
          <w:spacing w:val="-4"/>
        </w:rPr>
        <w:t> </w:t>
      </w:r>
      <w:r>
        <w:rPr>
          <w:color w:val="231F20"/>
        </w:rPr>
        <w:t>không</w:t>
      </w:r>
      <w:r>
        <w:rPr>
          <w:color w:val="231F20"/>
          <w:spacing w:val="-4"/>
        </w:rPr>
        <w:t> </w:t>
      </w:r>
      <w:r>
        <w:rPr>
          <w:color w:val="231F20"/>
        </w:rPr>
        <w:t>thể</w:t>
      </w:r>
      <w:r>
        <w:rPr>
          <w:color w:val="231F20"/>
          <w:spacing w:val="-5"/>
        </w:rPr>
        <w:t> </w:t>
      </w:r>
      <w:r>
        <w:rPr>
          <w:color w:val="231F20"/>
        </w:rPr>
        <w:t>quan</w:t>
      </w:r>
      <w:r>
        <w:rPr>
          <w:color w:val="231F20"/>
          <w:spacing w:val="-4"/>
        </w:rPr>
        <w:t> </w:t>
      </w:r>
      <w:r>
        <w:rPr>
          <w:color w:val="231F20"/>
        </w:rPr>
        <w:t>sát</w:t>
      </w:r>
      <w:r>
        <w:rPr>
          <w:color w:val="231F20"/>
          <w:spacing w:val="-5"/>
        </w:rPr>
        <w:t> </w:t>
      </w:r>
      <w:r>
        <w:rPr>
          <w:color w:val="231F20"/>
        </w:rPr>
        <w:t>về</w:t>
      </w:r>
      <w:r>
        <w:rPr>
          <w:color w:val="231F20"/>
          <w:spacing w:val="-4"/>
        </w:rPr>
        <w:t> </w:t>
      </w:r>
      <w:r>
        <w:rPr>
          <w:color w:val="231F20"/>
        </w:rPr>
        <w:t>danh,</w:t>
      </w:r>
      <w:r>
        <w:rPr>
          <w:color w:val="231F20"/>
          <w:spacing w:val="-5"/>
        </w:rPr>
        <w:t> </w:t>
      </w:r>
      <w:r>
        <w:rPr>
          <w:color w:val="231F20"/>
        </w:rPr>
        <w:t>cú,</w:t>
      </w:r>
      <w:r>
        <w:rPr>
          <w:color w:val="231F20"/>
          <w:spacing w:val="-4"/>
        </w:rPr>
        <w:t> </w:t>
      </w:r>
      <w:r>
        <w:rPr>
          <w:color w:val="231F20"/>
        </w:rPr>
        <w:t>vị</w:t>
      </w:r>
      <w:r>
        <w:rPr>
          <w:color w:val="231F20"/>
          <w:spacing w:val="-4"/>
        </w:rPr>
        <w:t> </w:t>
      </w:r>
      <w:r>
        <w:rPr>
          <w:color w:val="231F20"/>
        </w:rPr>
        <w:t>thân, thì sinh lỗi lầm tai hại lớn. Nếu có thể quan sát chúng thì sinh thiện lợi lớn.</w:t>
      </w:r>
    </w:p>
    <w:p>
      <w:pPr>
        <w:pStyle w:val="BodyText"/>
        <w:spacing w:before="111"/>
        <w:ind w:left="677" w:firstLine="0"/>
      </w:pPr>
      <w:r>
        <w:rPr>
          <w:i/>
          <w:color w:val="231F20"/>
        </w:rPr>
        <w:t>Hỏi: </w:t>
      </w:r>
      <w:r>
        <w:rPr>
          <w:color w:val="231F20"/>
        </w:rPr>
        <w:t>Sự việc này là thế nào?</w:t>
      </w:r>
    </w:p>
    <w:p>
      <w:pPr>
        <w:pStyle w:val="BodyText"/>
        <w:spacing w:line="273" w:lineRule="auto" w:before="155"/>
        <w:ind w:right="410"/>
      </w:pPr>
      <w:r>
        <w:rPr>
          <w:i/>
          <w:color w:val="231F20"/>
        </w:rPr>
        <w:t>Đáp: </w:t>
      </w:r>
      <w:r>
        <w:rPr>
          <w:color w:val="231F20"/>
        </w:rPr>
        <w:t>Nếu không thể quan sát về danh, cú, vị thân, thì hành ác của phiền não như con sông chảy mãi không dừng. Như mắng thái tử Lưu </w:t>
      </w:r>
      <w:r>
        <w:rPr>
          <w:color w:val="231F20"/>
          <w:spacing w:val="-8"/>
        </w:rPr>
        <w:t>Ly </w:t>
      </w:r>
      <w:r>
        <w:rPr>
          <w:color w:val="231F20"/>
        </w:rPr>
        <w:t>là kẻ nô tỳ. Sao dám bước lên giảng đường của giòng họ Thích?</w:t>
      </w:r>
      <w:r>
        <w:rPr>
          <w:color w:val="231F20"/>
          <w:spacing w:val="-10"/>
        </w:rPr>
        <w:t> </w:t>
      </w:r>
      <w:r>
        <w:rPr>
          <w:color w:val="231F20"/>
        </w:rPr>
        <w:t>Thái</w:t>
      </w:r>
      <w:r>
        <w:rPr>
          <w:color w:val="231F20"/>
          <w:spacing w:val="-4"/>
        </w:rPr>
        <w:t> </w:t>
      </w:r>
      <w:r>
        <w:rPr>
          <w:color w:val="231F20"/>
        </w:rPr>
        <w:t>tử</w:t>
      </w:r>
      <w:r>
        <w:rPr>
          <w:color w:val="231F20"/>
          <w:spacing w:val="-4"/>
        </w:rPr>
        <w:t> </w:t>
      </w:r>
      <w:r>
        <w:rPr>
          <w:color w:val="231F20"/>
        </w:rPr>
        <w:t>kia</w:t>
      </w:r>
      <w:r>
        <w:rPr>
          <w:color w:val="231F20"/>
          <w:spacing w:val="-4"/>
        </w:rPr>
        <w:t> </w:t>
      </w:r>
      <w:r>
        <w:rPr>
          <w:color w:val="231F20"/>
        </w:rPr>
        <w:t>do</w:t>
      </w:r>
      <w:r>
        <w:rPr>
          <w:color w:val="231F20"/>
          <w:spacing w:val="-4"/>
        </w:rPr>
        <w:t> </w:t>
      </w:r>
      <w:r>
        <w:rPr>
          <w:color w:val="231F20"/>
        </w:rPr>
        <w:t>không</w:t>
      </w:r>
      <w:r>
        <w:rPr>
          <w:color w:val="231F20"/>
          <w:spacing w:val="-4"/>
        </w:rPr>
        <w:t> </w:t>
      </w:r>
      <w:r>
        <w:rPr>
          <w:color w:val="231F20"/>
        </w:rPr>
        <w:t>thể</w:t>
      </w:r>
      <w:r>
        <w:rPr>
          <w:color w:val="231F20"/>
          <w:spacing w:val="-4"/>
        </w:rPr>
        <w:t> </w:t>
      </w:r>
      <w:r>
        <w:rPr>
          <w:color w:val="231F20"/>
        </w:rPr>
        <w:t>quan</w:t>
      </w:r>
      <w:r>
        <w:rPr>
          <w:color w:val="231F20"/>
          <w:spacing w:val="-5"/>
        </w:rPr>
        <w:t> </w:t>
      </w:r>
      <w:r>
        <w:rPr>
          <w:color w:val="231F20"/>
        </w:rPr>
        <w:t>sát</w:t>
      </w:r>
      <w:r>
        <w:rPr>
          <w:color w:val="231F20"/>
          <w:spacing w:val="-4"/>
        </w:rPr>
        <w:t> </w:t>
      </w:r>
      <w:r>
        <w:rPr>
          <w:color w:val="231F20"/>
        </w:rPr>
        <w:t>bốn,</w:t>
      </w:r>
      <w:r>
        <w:rPr>
          <w:color w:val="231F20"/>
          <w:spacing w:val="-4"/>
        </w:rPr>
        <w:t> </w:t>
      </w:r>
      <w:r>
        <w:rPr>
          <w:color w:val="231F20"/>
        </w:rPr>
        <w:t>năm</w:t>
      </w:r>
      <w:r>
        <w:rPr>
          <w:color w:val="231F20"/>
          <w:spacing w:val="-4"/>
        </w:rPr>
        <w:t> </w:t>
      </w:r>
      <w:r>
        <w:rPr>
          <w:color w:val="231F20"/>
        </w:rPr>
        <w:t>chữ,</w:t>
      </w:r>
      <w:r>
        <w:rPr>
          <w:color w:val="231F20"/>
          <w:spacing w:val="-4"/>
        </w:rPr>
        <w:t> </w:t>
      </w:r>
      <w:r>
        <w:rPr>
          <w:color w:val="231F20"/>
        </w:rPr>
        <w:t>nên</w:t>
      </w:r>
      <w:r>
        <w:rPr>
          <w:color w:val="231F20"/>
          <w:spacing w:val="-4"/>
        </w:rPr>
        <w:t> </w:t>
      </w:r>
      <w:r>
        <w:rPr>
          <w:color w:val="231F20"/>
        </w:rPr>
        <w:t>đã</w:t>
      </w:r>
      <w:r>
        <w:rPr>
          <w:color w:val="231F20"/>
          <w:spacing w:val="-4"/>
        </w:rPr>
        <w:t> </w:t>
      </w:r>
      <w:r>
        <w:rPr>
          <w:color w:val="231F20"/>
        </w:rPr>
        <w:t>cùng với trăm ngàn chúng sinh đọa trong đường ác. Nếu có thể quan sát bốn,</w:t>
      </w:r>
      <w:r>
        <w:rPr>
          <w:color w:val="231F20"/>
          <w:spacing w:val="-6"/>
        </w:rPr>
        <w:t> </w:t>
      </w:r>
      <w:r>
        <w:rPr>
          <w:color w:val="231F20"/>
        </w:rPr>
        <w:t>năm</w:t>
      </w:r>
      <w:r>
        <w:rPr>
          <w:color w:val="231F20"/>
          <w:spacing w:val="-6"/>
        </w:rPr>
        <w:t> </w:t>
      </w:r>
      <w:r>
        <w:rPr>
          <w:color w:val="231F20"/>
        </w:rPr>
        <w:t>chữ</w:t>
      </w:r>
      <w:r>
        <w:rPr>
          <w:color w:val="231F20"/>
          <w:spacing w:val="-6"/>
        </w:rPr>
        <w:t> </w:t>
      </w:r>
      <w:r>
        <w:rPr>
          <w:color w:val="231F20"/>
        </w:rPr>
        <w:t>thì</w:t>
      </w:r>
      <w:r>
        <w:rPr>
          <w:color w:val="231F20"/>
          <w:spacing w:val="-5"/>
        </w:rPr>
        <w:t> </w:t>
      </w:r>
      <w:r>
        <w:rPr>
          <w:color w:val="231F20"/>
        </w:rPr>
        <w:t>hành</w:t>
      </w:r>
      <w:r>
        <w:rPr>
          <w:color w:val="231F20"/>
          <w:spacing w:val="-6"/>
        </w:rPr>
        <w:t> </w:t>
      </w:r>
      <w:r>
        <w:rPr>
          <w:color w:val="231F20"/>
        </w:rPr>
        <w:t>ác</w:t>
      </w:r>
      <w:r>
        <w:rPr>
          <w:color w:val="231F20"/>
          <w:spacing w:val="-6"/>
        </w:rPr>
        <w:t> </w:t>
      </w:r>
      <w:r>
        <w:rPr>
          <w:color w:val="231F20"/>
        </w:rPr>
        <w:t>tuy</w:t>
      </w:r>
      <w:r>
        <w:rPr>
          <w:color w:val="231F20"/>
          <w:spacing w:val="-5"/>
        </w:rPr>
        <w:t> </w:t>
      </w:r>
      <w:r>
        <w:rPr>
          <w:color w:val="231F20"/>
        </w:rPr>
        <w:t>là</w:t>
      </w:r>
      <w:r>
        <w:rPr>
          <w:color w:val="231F20"/>
          <w:spacing w:val="-6"/>
        </w:rPr>
        <w:t> </w:t>
      </w:r>
      <w:r>
        <w:rPr>
          <w:color w:val="231F20"/>
        </w:rPr>
        <w:t>như</w:t>
      </w:r>
      <w:r>
        <w:rPr>
          <w:color w:val="231F20"/>
          <w:spacing w:val="-6"/>
        </w:rPr>
        <w:t> </w:t>
      </w:r>
      <w:r>
        <w:rPr>
          <w:color w:val="231F20"/>
        </w:rPr>
        <w:t>núi</w:t>
      </w:r>
      <w:r>
        <w:rPr>
          <w:color w:val="231F20"/>
          <w:spacing w:val="-5"/>
        </w:rPr>
        <w:t> v.v…</w:t>
      </w:r>
      <w:r>
        <w:rPr>
          <w:color w:val="231F20"/>
          <w:spacing w:val="-6"/>
        </w:rPr>
        <w:t> </w:t>
      </w:r>
      <w:r>
        <w:rPr>
          <w:color w:val="231F20"/>
        </w:rPr>
        <w:t>cũng</w:t>
      </w:r>
      <w:r>
        <w:rPr>
          <w:color w:val="231F20"/>
          <w:spacing w:val="-6"/>
        </w:rPr>
        <w:t> </w:t>
      </w:r>
      <w:r>
        <w:rPr>
          <w:color w:val="231F20"/>
        </w:rPr>
        <w:t>có</w:t>
      </w:r>
      <w:r>
        <w:rPr>
          <w:color w:val="231F20"/>
          <w:spacing w:val="-5"/>
        </w:rPr>
        <w:t> </w:t>
      </w:r>
      <w:r>
        <w:rPr>
          <w:color w:val="231F20"/>
        </w:rPr>
        <w:t>thể</w:t>
      </w:r>
      <w:r>
        <w:rPr>
          <w:color w:val="231F20"/>
          <w:spacing w:val="-6"/>
        </w:rPr>
        <w:t> </w:t>
      </w:r>
      <w:r>
        <w:rPr>
          <w:color w:val="231F20"/>
        </w:rPr>
        <w:t>gắng</w:t>
      </w:r>
      <w:r>
        <w:rPr>
          <w:color w:val="231F20"/>
          <w:spacing w:val="-6"/>
        </w:rPr>
        <w:t> </w:t>
      </w:r>
      <w:r>
        <w:rPr>
          <w:color w:val="231F20"/>
          <w:spacing w:val="-4"/>
        </w:rPr>
        <w:t>nhẫn </w:t>
      </w:r>
      <w:r>
        <w:rPr>
          <w:color w:val="231F20"/>
        </w:rPr>
        <w:t>được. Do không biết quan sát nên mới có sự tổn giảm như</w:t>
      </w:r>
      <w:r>
        <w:rPr>
          <w:color w:val="231F20"/>
          <w:spacing w:val="-5"/>
        </w:rPr>
        <w:t> vậy.</w:t>
      </w:r>
    </w:p>
    <w:p>
      <w:pPr>
        <w:pStyle w:val="BodyText"/>
        <w:spacing w:line="273" w:lineRule="auto" w:before="107"/>
        <w:ind w:right="411"/>
      </w:pPr>
      <w:r>
        <w:rPr>
          <w:i/>
          <w:color w:val="231F20"/>
        </w:rPr>
        <w:t>Hỏi: </w:t>
      </w:r>
      <w:r>
        <w:rPr>
          <w:color w:val="231F20"/>
        </w:rPr>
        <w:t>Lúc Hành giả bị người khác trách mắng, làm thế nào để quan sát danh thân v.v…khiến tâm giận dữ không sinh?</w:t>
      </w:r>
    </w:p>
    <w:p>
      <w:pPr>
        <w:pStyle w:val="BodyText"/>
        <w:spacing w:line="273" w:lineRule="auto" w:before="112"/>
        <w:ind w:right="410"/>
      </w:pPr>
      <w:r>
        <w:rPr>
          <w:i/>
          <w:color w:val="231F20"/>
        </w:rPr>
        <w:t>Đáp:</w:t>
      </w:r>
      <w:r>
        <w:rPr>
          <w:i/>
          <w:color w:val="231F20"/>
          <w:spacing w:val="-6"/>
        </w:rPr>
        <w:t> </w:t>
      </w:r>
      <w:r>
        <w:rPr>
          <w:color w:val="231F20"/>
        </w:rPr>
        <w:t>Hoặc</w:t>
      </w:r>
      <w:r>
        <w:rPr>
          <w:color w:val="231F20"/>
          <w:spacing w:val="-5"/>
        </w:rPr>
        <w:t> </w:t>
      </w:r>
      <w:r>
        <w:rPr>
          <w:color w:val="231F20"/>
        </w:rPr>
        <w:t>có</w:t>
      </w:r>
      <w:r>
        <w:rPr>
          <w:color w:val="231F20"/>
          <w:spacing w:val="-6"/>
        </w:rPr>
        <w:t> </w:t>
      </w:r>
      <w:r>
        <w:rPr>
          <w:color w:val="231F20"/>
        </w:rPr>
        <w:t>thuyết</w:t>
      </w:r>
      <w:r>
        <w:rPr>
          <w:color w:val="231F20"/>
          <w:spacing w:val="-5"/>
        </w:rPr>
        <w:t> </w:t>
      </w:r>
      <w:r>
        <w:rPr>
          <w:color w:val="231F20"/>
        </w:rPr>
        <w:t>nói:</w:t>
      </w:r>
      <w:r>
        <w:rPr>
          <w:color w:val="231F20"/>
          <w:spacing w:val="-20"/>
        </w:rPr>
        <w:t> </w:t>
      </w:r>
      <w:r>
        <w:rPr>
          <w:color w:val="231F20"/>
        </w:rPr>
        <w:t>A</w:t>
      </w:r>
      <w:r>
        <w:rPr>
          <w:color w:val="231F20"/>
          <w:spacing w:val="-19"/>
        </w:rPr>
        <w:t> </w:t>
      </w:r>
      <w:r>
        <w:rPr>
          <w:color w:val="231F20"/>
        </w:rPr>
        <w:t>câu</w:t>
      </w:r>
      <w:r>
        <w:rPr>
          <w:color w:val="231F20"/>
          <w:spacing w:val="-5"/>
        </w:rPr>
        <w:t> </w:t>
      </w:r>
      <w:r>
        <w:rPr>
          <w:color w:val="231F20"/>
        </w:rPr>
        <w:t>lư</w:t>
      </w:r>
      <w:r>
        <w:rPr>
          <w:color w:val="231F20"/>
          <w:spacing w:val="-6"/>
        </w:rPr>
        <w:t> </w:t>
      </w:r>
      <w:r>
        <w:rPr>
          <w:color w:val="231F20"/>
        </w:rPr>
        <w:t>xa</w:t>
      </w:r>
      <w:r>
        <w:rPr>
          <w:color w:val="231F20"/>
          <w:spacing w:val="-10"/>
        </w:rPr>
        <w:t> </w:t>
      </w:r>
      <w:r>
        <w:rPr>
          <w:color w:val="231F20"/>
        </w:rPr>
        <w:t>Tần</w:t>
      </w:r>
      <w:r>
        <w:rPr>
          <w:color w:val="231F20"/>
          <w:spacing w:val="-6"/>
        </w:rPr>
        <w:t> </w:t>
      </w:r>
      <w:r>
        <w:rPr>
          <w:color w:val="231F20"/>
        </w:rPr>
        <w:t>dịch</w:t>
      </w:r>
      <w:r>
        <w:rPr>
          <w:color w:val="231F20"/>
          <w:spacing w:val="-5"/>
        </w:rPr>
        <w:t> </w:t>
      </w:r>
      <w:r>
        <w:rPr>
          <w:color w:val="231F20"/>
        </w:rPr>
        <w:t>là</w:t>
      </w:r>
      <w:r>
        <w:rPr>
          <w:color w:val="231F20"/>
          <w:spacing w:val="-5"/>
        </w:rPr>
        <w:t> </w:t>
      </w:r>
      <w:r>
        <w:rPr>
          <w:color w:val="231F20"/>
        </w:rPr>
        <w:t>mắng.</w:t>
      </w:r>
      <w:r>
        <w:rPr>
          <w:color w:val="231F20"/>
          <w:spacing w:val="-6"/>
        </w:rPr>
        <w:t> </w:t>
      </w:r>
      <w:r>
        <w:rPr>
          <w:color w:val="231F20"/>
        </w:rPr>
        <w:t>Câu</w:t>
      </w:r>
      <w:r>
        <w:rPr>
          <w:color w:val="231F20"/>
          <w:spacing w:val="-5"/>
        </w:rPr>
        <w:t> </w:t>
      </w:r>
      <w:r>
        <w:rPr>
          <w:color w:val="231F20"/>
        </w:rPr>
        <w:t>lư xa Tần dịch là tiếng gọi. Hành giả nên suy nghĩ như thế này: </w:t>
      </w:r>
      <w:r>
        <w:rPr>
          <w:color w:val="231F20"/>
          <w:spacing w:val="-10"/>
        </w:rPr>
        <w:t>Ta </w:t>
      </w:r>
      <w:r>
        <w:rPr>
          <w:color w:val="231F20"/>
        </w:rPr>
        <w:t>nay không</w:t>
      </w:r>
      <w:r>
        <w:rPr>
          <w:color w:val="231F20"/>
          <w:spacing w:val="-12"/>
        </w:rPr>
        <w:t> </w:t>
      </w:r>
      <w:r>
        <w:rPr>
          <w:color w:val="231F20"/>
        </w:rPr>
        <w:t>nên</w:t>
      </w:r>
      <w:r>
        <w:rPr>
          <w:color w:val="231F20"/>
          <w:spacing w:val="-11"/>
        </w:rPr>
        <w:t> </w:t>
      </w:r>
      <w:r>
        <w:rPr>
          <w:color w:val="231F20"/>
        </w:rPr>
        <w:t>suy</w:t>
      </w:r>
      <w:r>
        <w:rPr>
          <w:color w:val="231F20"/>
          <w:spacing w:val="-12"/>
        </w:rPr>
        <w:t> </w:t>
      </w:r>
      <w:r>
        <w:rPr>
          <w:color w:val="231F20"/>
        </w:rPr>
        <w:t>nghĩ</w:t>
      </w:r>
      <w:r>
        <w:rPr>
          <w:color w:val="231F20"/>
          <w:spacing w:val="-11"/>
        </w:rPr>
        <w:t> </w:t>
      </w:r>
      <w:r>
        <w:rPr>
          <w:color w:val="231F20"/>
        </w:rPr>
        <w:t>về</w:t>
      </w:r>
      <w:r>
        <w:rPr>
          <w:color w:val="231F20"/>
          <w:spacing w:val="-11"/>
        </w:rPr>
        <w:t> </w:t>
      </w:r>
      <w:r>
        <w:rPr>
          <w:color w:val="231F20"/>
        </w:rPr>
        <w:t>chữ</w:t>
      </w:r>
      <w:r>
        <w:rPr>
          <w:color w:val="231F20"/>
          <w:spacing w:val="-26"/>
        </w:rPr>
        <w:t> </w:t>
      </w:r>
      <w:r>
        <w:rPr>
          <w:color w:val="231F20"/>
        </w:rPr>
        <w:t>A</w:t>
      </w:r>
      <w:r>
        <w:rPr>
          <w:color w:val="231F20"/>
          <w:spacing w:val="-25"/>
        </w:rPr>
        <w:t> </w:t>
      </w:r>
      <w:r>
        <w:rPr>
          <w:color w:val="231F20"/>
          <w:spacing w:val="-6"/>
        </w:rPr>
        <w:t>ấy.</w:t>
      </w:r>
      <w:r>
        <w:rPr>
          <w:color w:val="231F20"/>
          <w:spacing w:val="-16"/>
        </w:rPr>
        <w:t> </w:t>
      </w:r>
      <w:r>
        <w:rPr>
          <w:color w:val="231F20"/>
        </w:rPr>
        <w:t>Vì</w:t>
      </w:r>
      <w:r>
        <w:rPr>
          <w:color w:val="231F20"/>
          <w:spacing w:val="-12"/>
        </w:rPr>
        <w:t> </w:t>
      </w:r>
      <w:r>
        <w:rPr>
          <w:color w:val="231F20"/>
        </w:rPr>
        <w:t>sao?</w:t>
      </w:r>
      <w:r>
        <w:rPr>
          <w:color w:val="231F20"/>
          <w:spacing w:val="-16"/>
        </w:rPr>
        <w:t> </w:t>
      </w:r>
      <w:r>
        <w:rPr>
          <w:color w:val="231F20"/>
        </w:rPr>
        <w:t>Vì</w:t>
      </w:r>
      <w:r>
        <w:rPr>
          <w:color w:val="231F20"/>
          <w:spacing w:val="-11"/>
        </w:rPr>
        <w:t> </w:t>
      </w:r>
      <w:r>
        <w:rPr>
          <w:color w:val="231F20"/>
        </w:rPr>
        <w:t>nếu</w:t>
      </w:r>
      <w:r>
        <w:rPr>
          <w:color w:val="231F20"/>
          <w:spacing w:val="-12"/>
        </w:rPr>
        <w:t> </w:t>
      </w:r>
      <w:r>
        <w:rPr>
          <w:color w:val="231F20"/>
        </w:rPr>
        <w:t>có</w:t>
      </w:r>
      <w:r>
        <w:rPr>
          <w:color w:val="231F20"/>
          <w:spacing w:val="-11"/>
        </w:rPr>
        <w:t> </w:t>
      </w:r>
      <w:r>
        <w:rPr>
          <w:color w:val="231F20"/>
        </w:rPr>
        <w:t>chữ</w:t>
      </w:r>
      <w:r>
        <w:rPr>
          <w:color w:val="231F20"/>
          <w:spacing w:val="-25"/>
        </w:rPr>
        <w:t> </w:t>
      </w:r>
      <w:r>
        <w:rPr>
          <w:color w:val="231F20"/>
        </w:rPr>
        <w:t>A</w:t>
      </w:r>
      <w:r>
        <w:rPr>
          <w:color w:val="231F20"/>
          <w:spacing w:val="-26"/>
        </w:rPr>
        <w:t> </w:t>
      </w:r>
      <w:r>
        <w:rPr>
          <w:color w:val="231F20"/>
        </w:rPr>
        <w:t>đó</w:t>
      </w:r>
      <w:r>
        <w:rPr>
          <w:color w:val="231F20"/>
          <w:spacing w:val="-11"/>
        </w:rPr>
        <w:t> </w:t>
      </w:r>
      <w:r>
        <w:rPr>
          <w:color w:val="231F20"/>
        </w:rPr>
        <w:t>là</w:t>
      </w:r>
      <w:r>
        <w:rPr>
          <w:color w:val="231F20"/>
          <w:spacing w:val="-11"/>
        </w:rPr>
        <w:t> </w:t>
      </w:r>
      <w:r>
        <w:rPr>
          <w:color w:val="231F20"/>
        </w:rPr>
        <w:t>mắng, còn không có chữ A thì là tiếng gọi. Nếu ta không nghĩ về chữ A</w:t>
      </w:r>
      <w:r>
        <w:rPr>
          <w:color w:val="231F20"/>
          <w:spacing w:val="-29"/>
        </w:rPr>
        <w:t> </w:t>
      </w:r>
      <w:r>
        <w:rPr>
          <w:color w:val="231F20"/>
          <w:spacing w:val="-6"/>
        </w:rPr>
        <w:t>ấy,</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firstLine="0"/>
      </w:pPr>
      <w:r>
        <w:rPr>
          <w:color w:val="231F20"/>
        </w:rPr>
        <w:t>tức thì chỉ khiến người khác cả ngày trọn đêm luôn tạo ra tiếng gọi. Như vậy đối với ta làm sao sinh tâm giận dữ.</w:t>
      </w:r>
    </w:p>
    <w:p>
      <w:pPr>
        <w:pStyle w:val="BodyText"/>
        <w:spacing w:line="273" w:lineRule="auto" w:before="112"/>
        <w:ind w:left="393" w:right="126"/>
      </w:pPr>
      <w:r>
        <w:rPr>
          <w:color w:val="231F20"/>
        </w:rPr>
        <w:t>Lại có thuyết cho: Hành giả nên suy nghĩ như thế này: Nếu dùng những chữ như thế là mắng ta, thì đối với phương này đó là thứ ngôn ngữ thấp kém, xấu xa, nhưng đối với phương khác lại </w:t>
      </w:r>
      <w:r>
        <w:rPr>
          <w:color w:val="231F20"/>
          <w:spacing w:val="-7"/>
        </w:rPr>
        <w:t>là </w:t>
      </w:r>
      <w:r>
        <w:rPr>
          <w:color w:val="231F20"/>
        </w:rPr>
        <w:t>lời khen ngợi. </w:t>
      </w:r>
      <w:r>
        <w:rPr>
          <w:color w:val="231F20"/>
          <w:spacing w:val="-7"/>
        </w:rPr>
        <w:t>Ta, </w:t>
      </w:r>
      <w:r>
        <w:rPr>
          <w:color w:val="231F20"/>
        </w:rPr>
        <w:t>nếu đối với thứ ngôn ngữ thấp kém, xấu xa của phương</w:t>
      </w:r>
      <w:r>
        <w:rPr>
          <w:color w:val="231F20"/>
          <w:spacing w:val="-13"/>
        </w:rPr>
        <w:t> </w:t>
      </w:r>
      <w:r>
        <w:rPr>
          <w:color w:val="231F20"/>
        </w:rPr>
        <w:t>này</w:t>
      </w:r>
      <w:r>
        <w:rPr>
          <w:color w:val="231F20"/>
          <w:spacing w:val="-13"/>
        </w:rPr>
        <w:t> </w:t>
      </w:r>
      <w:r>
        <w:rPr>
          <w:color w:val="231F20"/>
        </w:rPr>
        <w:t>sinh</w:t>
      </w:r>
      <w:r>
        <w:rPr>
          <w:color w:val="231F20"/>
          <w:spacing w:val="-12"/>
        </w:rPr>
        <w:t> </w:t>
      </w:r>
      <w:r>
        <w:rPr>
          <w:color w:val="231F20"/>
        </w:rPr>
        <w:t>sầu</w:t>
      </w:r>
      <w:r>
        <w:rPr>
          <w:color w:val="231F20"/>
          <w:spacing w:val="-13"/>
        </w:rPr>
        <w:t> </w:t>
      </w:r>
      <w:r>
        <w:rPr>
          <w:color w:val="231F20"/>
        </w:rPr>
        <w:t>khổ,</w:t>
      </w:r>
      <w:r>
        <w:rPr>
          <w:color w:val="231F20"/>
          <w:spacing w:val="-12"/>
        </w:rPr>
        <w:t> </w:t>
      </w:r>
      <w:r>
        <w:rPr>
          <w:color w:val="231F20"/>
        </w:rPr>
        <w:t>đối</w:t>
      </w:r>
      <w:r>
        <w:rPr>
          <w:color w:val="231F20"/>
          <w:spacing w:val="-13"/>
        </w:rPr>
        <w:t> </w:t>
      </w:r>
      <w:r>
        <w:rPr>
          <w:color w:val="231F20"/>
        </w:rPr>
        <w:t>với</w:t>
      </w:r>
      <w:r>
        <w:rPr>
          <w:color w:val="231F20"/>
          <w:spacing w:val="-13"/>
        </w:rPr>
        <w:t> </w:t>
      </w:r>
      <w:r>
        <w:rPr>
          <w:color w:val="231F20"/>
        </w:rPr>
        <w:t>ngôn</w:t>
      </w:r>
      <w:r>
        <w:rPr>
          <w:color w:val="231F20"/>
          <w:spacing w:val="-12"/>
        </w:rPr>
        <w:t> </w:t>
      </w:r>
      <w:r>
        <w:rPr>
          <w:color w:val="231F20"/>
        </w:rPr>
        <w:t>ngữ</w:t>
      </w:r>
      <w:r>
        <w:rPr>
          <w:color w:val="231F20"/>
          <w:spacing w:val="-13"/>
        </w:rPr>
        <w:t> </w:t>
      </w:r>
      <w:r>
        <w:rPr>
          <w:color w:val="231F20"/>
        </w:rPr>
        <w:t>nơi</w:t>
      </w:r>
      <w:r>
        <w:rPr>
          <w:color w:val="231F20"/>
          <w:spacing w:val="-12"/>
        </w:rPr>
        <w:t> </w:t>
      </w:r>
      <w:r>
        <w:rPr>
          <w:color w:val="231F20"/>
        </w:rPr>
        <w:t>phương</w:t>
      </w:r>
      <w:r>
        <w:rPr>
          <w:color w:val="231F20"/>
          <w:spacing w:val="-13"/>
        </w:rPr>
        <w:t> </w:t>
      </w:r>
      <w:r>
        <w:rPr>
          <w:color w:val="231F20"/>
        </w:rPr>
        <w:t>khác</w:t>
      </w:r>
      <w:r>
        <w:rPr>
          <w:color w:val="231F20"/>
          <w:spacing w:val="-13"/>
        </w:rPr>
        <w:t> </w:t>
      </w:r>
      <w:r>
        <w:rPr>
          <w:color w:val="231F20"/>
        </w:rPr>
        <w:t>sinh</w:t>
      </w:r>
      <w:r>
        <w:rPr>
          <w:color w:val="231F20"/>
          <w:spacing w:val="-12"/>
        </w:rPr>
        <w:t> </w:t>
      </w:r>
      <w:r>
        <w:rPr>
          <w:color w:val="231F20"/>
        </w:rPr>
        <w:t>vui mừng,</w:t>
      </w:r>
      <w:r>
        <w:rPr>
          <w:color w:val="231F20"/>
          <w:spacing w:val="-7"/>
        </w:rPr>
        <w:t> </w:t>
      </w:r>
      <w:r>
        <w:rPr>
          <w:color w:val="231F20"/>
        </w:rPr>
        <w:t>tức</w:t>
      </w:r>
      <w:r>
        <w:rPr>
          <w:color w:val="231F20"/>
          <w:spacing w:val="-6"/>
        </w:rPr>
        <w:t> </w:t>
      </w:r>
      <w:r>
        <w:rPr>
          <w:color w:val="231F20"/>
        </w:rPr>
        <w:t>là</w:t>
      </w:r>
      <w:r>
        <w:rPr>
          <w:color w:val="231F20"/>
          <w:spacing w:val="-6"/>
        </w:rPr>
        <w:t> </w:t>
      </w:r>
      <w:r>
        <w:rPr>
          <w:color w:val="231F20"/>
        </w:rPr>
        <w:t>ta</w:t>
      </w:r>
      <w:r>
        <w:rPr>
          <w:color w:val="231F20"/>
          <w:spacing w:val="-6"/>
        </w:rPr>
        <w:t> </w:t>
      </w:r>
      <w:r>
        <w:rPr>
          <w:color w:val="231F20"/>
        </w:rPr>
        <w:t>đã</w:t>
      </w:r>
      <w:r>
        <w:rPr>
          <w:color w:val="231F20"/>
          <w:spacing w:val="-6"/>
        </w:rPr>
        <w:t> </w:t>
      </w:r>
      <w:r>
        <w:rPr>
          <w:color w:val="231F20"/>
        </w:rPr>
        <w:t>luôn</w:t>
      </w:r>
      <w:r>
        <w:rPr>
          <w:color w:val="231F20"/>
          <w:spacing w:val="-6"/>
        </w:rPr>
        <w:t> </w:t>
      </w:r>
      <w:r>
        <w:rPr>
          <w:color w:val="231F20"/>
        </w:rPr>
        <w:t>có</w:t>
      </w:r>
      <w:r>
        <w:rPr>
          <w:color w:val="231F20"/>
          <w:spacing w:val="-6"/>
        </w:rPr>
        <w:t> </w:t>
      </w:r>
      <w:r>
        <w:rPr>
          <w:color w:val="231F20"/>
        </w:rPr>
        <w:t>lo,</w:t>
      </w:r>
      <w:r>
        <w:rPr>
          <w:color w:val="231F20"/>
          <w:spacing w:val="-6"/>
        </w:rPr>
        <w:t> </w:t>
      </w:r>
      <w:r>
        <w:rPr>
          <w:color w:val="231F20"/>
        </w:rPr>
        <w:t>có</w:t>
      </w:r>
      <w:r>
        <w:rPr>
          <w:color w:val="231F20"/>
          <w:spacing w:val="-7"/>
        </w:rPr>
        <w:t> </w:t>
      </w:r>
      <w:r>
        <w:rPr>
          <w:color w:val="231F20"/>
        </w:rPr>
        <w:t>khổ,</w:t>
      </w:r>
      <w:r>
        <w:rPr>
          <w:color w:val="231F20"/>
          <w:spacing w:val="-6"/>
        </w:rPr>
        <w:t> </w:t>
      </w:r>
      <w:r>
        <w:rPr>
          <w:color w:val="231F20"/>
        </w:rPr>
        <w:t>có</w:t>
      </w:r>
      <w:r>
        <w:rPr>
          <w:color w:val="231F20"/>
          <w:spacing w:val="-6"/>
        </w:rPr>
        <w:t> </w:t>
      </w:r>
      <w:r>
        <w:rPr>
          <w:color w:val="231F20"/>
        </w:rPr>
        <w:t>vui,</w:t>
      </w:r>
      <w:r>
        <w:rPr>
          <w:color w:val="231F20"/>
          <w:spacing w:val="-6"/>
        </w:rPr>
        <w:t> </w:t>
      </w:r>
      <w:r>
        <w:rPr>
          <w:color w:val="231F20"/>
        </w:rPr>
        <w:t>có</w:t>
      </w:r>
      <w:r>
        <w:rPr>
          <w:color w:val="231F20"/>
          <w:spacing w:val="-6"/>
        </w:rPr>
        <w:t> </w:t>
      </w:r>
      <w:r>
        <w:rPr>
          <w:color w:val="231F20"/>
        </w:rPr>
        <w:t>mừng.</w:t>
      </w:r>
      <w:r>
        <w:rPr>
          <w:color w:val="231F20"/>
          <w:spacing w:val="-6"/>
        </w:rPr>
        <w:t> </w:t>
      </w:r>
      <w:r>
        <w:rPr>
          <w:color w:val="231F20"/>
        </w:rPr>
        <w:t>Đâu</w:t>
      </w:r>
      <w:r>
        <w:rPr>
          <w:color w:val="231F20"/>
          <w:spacing w:val="-6"/>
        </w:rPr>
        <w:t> </w:t>
      </w:r>
      <w:r>
        <w:rPr>
          <w:color w:val="231F20"/>
        </w:rPr>
        <w:t>có</w:t>
      </w:r>
      <w:r>
        <w:rPr>
          <w:color w:val="231F20"/>
          <w:spacing w:val="-6"/>
        </w:rPr>
        <w:t> </w:t>
      </w:r>
      <w:r>
        <w:rPr>
          <w:color w:val="231F20"/>
        </w:rPr>
        <w:t>người nào tạo khổ, vui cho ta? Do việc này nên không sinh tâm giận</w:t>
      </w:r>
      <w:r>
        <w:rPr>
          <w:color w:val="231F20"/>
          <w:spacing w:val="-6"/>
        </w:rPr>
        <w:t> </w:t>
      </w:r>
      <w:r>
        <w:rPr>
          <w:color w:val="231F20"/>
        </w:rPr>
        <w:t>dữ.</w:t>
      </w:r>
    </w:p>
    <w:p>
      <w:pPr>
        <w:pStyle w:val="BodyText"/>
        <w:spacing w:line="273" w:lineRule="auto" w:before="107"/>
        <w:ind w:left="393" w:right="126"/>
      </w:pPr>
      <w:r>
        <w:rPr>
          <w:color w:val="231F20"/>
        </w:rPr>
        <w:t>Lại có thuyết nêu: Kẻ mắng ta dùng những chữ như thế, Hành giả nên suy nghĩ như vầy: Kẻ khen ngợi ta là dùng chữ ấy hay lại có thể dùng chữ khác. Xem xét kỹ, chẳng thấy có chữ nào khác, chỉ là các</w:t>
      </w:r>
      <w:r>
        <w:rPr>
          <w:color w:val="231F20"/>
          <w:spacing w:val="-7"/>
        </w:rPr>
        <w:t> </w:t>
      </w:r>
      <w:r>
        <w:rPr>
          <w:color w:val="231F20"/>
        </w:rPr>
        <w:t>chữ</w:t>
      </w:r>
      <w:r>
        <w:rPr>
          <w:color w:val="231F20"/>
          <w:spacing w:val="-7"/>
        </w:rPr>
        <w:t> </w:t>
      </w:r>
      <w:r>
        <w:rPr>
          <w:color w:val="231F20"/>
        </w:rPr>
        <w:t>đó,</w:t>
      </w:r>
      <w:r>
        <w:rPr>
          <w:color w:val="231F20"/>
          <w:spacing w:val="-7"/>
        </w:rPr>
        <w:t> </w:t>
      </w:r>
      <w:r>
        <w:rPr>
          <w:color w:val="231F20"/>
        </w:rPr>
        <w:t>đem</w:t>
      </w:r>
      <w:r>
        <w:rPr>
          <w:color w:val="231F20"/>
          <w:spacing w:val="-7"/>
        </w:rPr>
        <w:t> </w:t>
      </w:r>
      <w:r>
        <w:rPr>
          <w:color w:val="231F20"/>
        </w:rPr>
        <w:t>đảo</w:t>
      </w:r>
      <w:r>
        <w:rPr>
          <w:color w:val="231F20"/>
          <w:spacing w:val="-7"/>
        </w:rPr>
        <w:t> </w:t>
      </w:r>
      <w:r>
        <w:rPr>
          <w:color w:val="231F20"/>
        </w:rPr>
        <w:t>lộn</w:t>
      </w:r>
      <w:r>
        <w:rPr>
          <w:color w:val="231F20"/>
          <w:spacing w:val="-7"/>
        </w:rPr>
        <w:t> </w:t>
      </w:r>
      <w:r>
        <w:rPr>
          <w:color w:val="231F20"/>
        </w:rPr>
        <w:t>thứ</w:t>
      </w:r>
      <w:r>
        <w:rPr>
          <w:color w:val="231F20"/>
          <w:spacing w:val="-7"/>
        </w:rPr>
        <w:t> </w:t>
      </w:r>
      <w:r>
        <w:rPr>
          <w:color w:val="231F20"/>
        </w:rPr>
        <w:t>lớp,</w:t>
      </w:r>
      <w:r>
        <w:rPr>
          <w:color w:val="231F20"/>
          <w:spacing w:val="-7"/>
        </w:rPr>
        <w:t> </w:t>
      </w:r>
      <w:r>
        <w:rPr>
          <w:color w:val="231F20"/>
        </w:rPr>
        <w:t>nói</w:t>
      </w:r>
      <w:r>
        <w:rPr>
          <w:color w:val="231F20"/>
          <w:spacing w:val="-7"/>
        </w:rPr>
        <w:t> </w:t>
      </w:r>
      <w:r>
        <w:rPr>
          <w:color w:val="231F20"/>
        </w:rPr>
        <w:t>là</w:t>
      </w:r>
      <w:r>
        <w:rPr>
          <w:color w:val="231F20"/>
          <w:spacing w:val="-7"/>
        </w:rPr>
        <w:t> </w:t>
      </w:r>
      <w:r>
        <w:rPr>
          <w:color w:val="231F20"/>
        </w:rPr>
        <w:t>trách</w:t>
      </w:r>
      <w:r>
        <w:rPr>
          <w:color w:val="231F20"/>
          <w:spacing w:val="-7"/>
        </w:rPr>
        <w:t> </w:t>
      </w:r>
      <w:r>
        <w:rPr>
          <w:color w:val="231F20"/>
        </w:rPr>
        <w:t>mắng,</w:t>
      </w:r>
      <w:r>
        <w:rPr>
          <w:color w:val="231F20"/>
          <w:spacing w:val="-6"/>
        </w:rPr>
        <w:t> </w:t>
      </w:r>
      <w:r>
        <w:rPr>
          <w:color w:val="231F20"/>
        </w:rPr>
        <w:t>nói</w:t>
      </w:r>
      <w:r>
        <w:rPr>
          <w:color w:val="231F20"/>
          <w:spacing w:val="-7"/>
        </w:rPr>
        <w:t> </w:t>
      </w:r>
      <w:r>
        <w:rPr>
          <w:color w:val="231F20"/>
        </w:rPr>
        <w:t>là</w:t>
      </w:r>
      <w:r>
        <w:rPr>
          <w:color w:val="231F20"/>
          <w:spacing w:val="-7"/>
        </w:rPr>
        <w:t> </w:t>
      </w:r>
      <w:r>
        <w:rPr>
          <w:color w:val="231F20"/>
        </w:rPr>
        <w:t>khen</w:t>
      </w:r>
      <w:r>
        <w:rPr>
          <w:color w:val="231F20"/>
          <w:spacing w:val="-7"/>
        </w:rPr>
        <w:t> </w:t>
      </w:r>
      <w:r>
        <w:rPr>
          <w:color w:val="231F20"/>
        </w:rPr>
        <w:t>ngợi. </w:t>
      </w:r>
      <w:r>
        <w:rPr>
          <w:color w:val="231F20"/>
          <w:spacing w:val="-10"/>
        </w:rPr>
        <w:t>Ta </w:t>
      </w:r>
      <w:r>
        <w:rPr>
          <w:color w:val="231F20"/>
        </w:rPr>
        <w:t>nay vì sao ở trong những chữ ấy lại sinh giận</w:t>
      </w:r>
      <w:r>
        <w:rPr>
          <w:color w:val="231F20"/>
          <w:spacing w:val="6"/>
        </w:rPr>
        <w:t> </w:t>
      </w:r>
      <w:r>
        <w:rPr>
          <w:color w:val="231F20"/>
        </w:rPr>
        <w:t>dữ?</w:t>
      </w:r>
    </w:p>
    <w:p>
      <w:pPr>
        <w:pStyle w:val="BodyText"/>
        <w:spacing w:line="273" w:lineRule="auto" w:before="109"/>
        <w:ind w:left="393" w:right="126"/>
      </w:pPr>
      <w:r>
        <w:rPr>
          <w:color w:val="231F20"/>
        </w:rPr>
        <w:t>Lại có thuyết nói: Hành giả nên suy nghĩ như thế này: Nếu người mắng ta, mới chỉ là một ít nhập của một giới, một ít nhập của một nhập, một ít nhập của một ấm. Còn những người không mắng ta là mười bảy giới so với một ít nhập của một giới, mười một nhập so với một ít nhập của một nhập, bốn ấm so với một ít nhập của</w:t>
      </w:r>
      <w:r>
        <w:rPr>
          <w:color w:val="231F20"/>
          <w:spacing w:val="-18"/>
        </w:rPr>
        <w:t> </w:t>
      </w:r>
      <w:r>
        <w:rPr>
          <w:color w:val="231F20"/>
        </w:rPr>
        <w:t>một ấm. Như </w:t>
      </w:r>
      <w:r>
        <w:rPr>
          <w:color w:val="231F20"/>
          <w:spacing w:val="-5"/>
        </w:rPr>
        <w:t>vậy, </w:t>
      </w:r>
      <w:r>
        <w:rPr>
          <w:color w:val="231F20"/>
        </w:rPr>
        <w:t>kẻ không mắng ta thì nhiều, kẻ mắng ta thì ít. Vậy ta do đâu để sinh giận</w:t>
      </w:r>
      <w:r>
        <w:rPr>
          <w:color w:val="231F20"/>
          <w:spacing w:val="-2"/>
        </w:rPr>
        <w:t> </w:t>
      </w:r>
      <w:r>
        <w:rPr>
          <w:color w:val="231F20"/>
        </w:rPr>
        <w:t>dữ.</w:t>
      </w:r>
    </w:p>
    <w:p>
      <w:pPr>
        <w:pStyle w:val="BodyText"/>
        <w:spacing w:line="273" w:lineRule="auto" w:before="108"/>
        <w:ind w:left="393" w:right="127"/>
      </w:pPr>
      <w:r>
        <w:rPr>
          <w:color w:val="231F20"/>
        </w:rPr>
        <w:t>Lại có thuyết nêu: Hành giả nên suy nghĩ như vầy: Sự mắng nhiếc này nên gọi là gì khi đã thành tựu? Gọi là người mắng </w:t>
      </w:r>
      <w:r>
        <w:rPr>
          <w:color w:val="231F20"/>
          <w:spacing w:val="-3"/>
        </w:rPr>
        <w:t>nhiếc </w:t>
      </w:r>
      <w:r>
        <w:rPr>
          <w:color w:val="231F20"/>
        </w:rPr>
        <w:t>hay</w:t>
      </w:r>
      <w:r>
        <w:rPr>
          <w:color w:val="231F20"/>
          <w:spacing w:val="-8"/>
        </w:rPr>
        <w:t> </w:t>
      </w:r>
      <w:r>
        <w:rPr>
          <w:color w:val="231F20"/>
        </w:rPr>
        <w:t>gọi</w:t>
      </w:r>
      <w:r>
        <w:rPr>
          <w:color w:val="231F20"/>
          <w:spacing w:val="-7"/>
        </w:rPr>
        <w:t> </w:t>
      </w:r>
      <w:r>
        <w:rPr>
          <w:color w:val="231F20"/>
        </w:rPr>
        <w:t>là</w:t>
      </w:r>
      <w:r>
        <w:rPr>
          <w:color w:val="231F20"/>
          <w:spacing w:val="-6"/>
        </w:rPr>
        <w:t> </w:t>
      </w:r>
      <w:r>
        <w:rPr>
          <w:color w:val="231F20"/>
        </w:rPr>
        <w:t>người</w:t>
      </w:r>
      <w:r>
        <w:rPr>
          <w:color w:val="231F20"/>
          <w:spacing w:val="-7"/>
        </w:rPr>
        <w:t> </w:t>
      </w:r>
      <w:r>
        <w:rPr>
          <w:color w:val="231F20"/>
        </w:rPr>
        <w:t>nhận</w:t>
      </w:r>
      <w:r>
        <w:rPr>
          <w:color w:val="231F20"/>
          <w:spacing w:val="-7"/>
        </w:rPr>
        <w:t> </w:t>
      </w:r>
      <w:r>
        <w:rPr>
          <w:color w:val="231F20"/>
        </w:rPr>
        <w:t>mắng</w:t>
      </w:r>
      <w:r>
        <w:rPr>
          <w:color w:val="231F20"/>
          <w:spacing w:val="-7"/>
        </w:rPr>
        <w:t> </w:t>
      </w:r>
      <w:r>
        <w:rPr>
          <w:color w:val="231F20"/>
        </w:rPr>
        <w:t>nhiếc?</w:t>
      </w:r>
      <w:r>
        <w:rPr>
          <w:color w:val="231F20"/>
          <w:spacing w:val="-7"/>
        </w:rPr>
        <w:t> </w:t>
      </w:r>
      <w:r>
        <w:rPr>
          <w:color w:val="231F20"/>
        </w:rPr>
        <w:t>Suy</w:t>
      </w:r>
      <w:r>
        <w:rPr>
          <w:color w:val="231F20"/>
          <w:spacing w:val="-8"/>
        </w:rPr>
        <w:t> </w:t>
      </w:r>
      <w:r>
        <w:rPr>
          <w:color w:val="231F20"/>
        </w:rPr>
        <w:t>xét</w:t>
      </w:r>
      <w:r>
        <w:rPr>
          <w:color w:val="231F20"/>
          <w:spacing w:val="-7"/>
        </w:rPr>
        <w:t> </w:t>
      </w:r>
      <w:r>
        <w:rPr>
          <w:color w:val="231F20"/>
        </w:rPr>
        <w:t>thì</w:t>
      </w:r>
      <w:r>
        <w:rPr>
          <w:color w:val="231F20"/>
          <w:spacing w:val="-6"/>
        </w:rPr>
        <w:t> </w:t>
      </w:r>
      <w:r>
        <w:rPr>
          <w:color w:val="231F20"/>
        </w:rPr>
        <w:t>nên</w:t>
      </w:r>
      <w:r>
        <w:rPr>
          <w:color w:val="231F20"/>
          <w:spacing w:val="-7"/>
        </w:rPr>
        <w:t> </w:t>
      </w:r>
      <w:r>
        <w:rPr>
          <w:color w:val="231F20"/>
        </w:rPr>
        <w:t>là</w:t>
      </w:r>
      <w:r>
        <w:rPr>
          <w:color w:val="231F20"/>
          <w:spacing w:val="-7"/>
        </w:rPr>
        <w:t> </w:t>
      </w:r>
      <w:r>
        <w:rPr>
          <w:color w:val="231F20"/>
        </w:rPr>
        <w:t>người</w:t>
      </w:r>
      <w:r>
        <w:rPr>
          <w:color w:val="231F20"/>
          <w:spacing w:val="-7"/>
        </w:rPr>
        <w:t> </w:t>
      </w:r>
      <w:r>
        <w:rPr>
          <w:color w:val="231F20"/>
        </w:rPr>
        <w:t>mắng</w:t>
      </w:r>
      <w:r>
        <w:rPr>
          <w:color w:val="231F20"/>
          <w:spacing w:val="-6"/>
        </w:rPr>
        <w:t> </w:t>
      </w:r>
      <w:r>
        <w:rPr>
          <w:color w:val="231F20"/>
        </w:rPr>
        <w:t>đã thành tựu. Nếu như vậy thì chính là tự mắng nhiếc. Đối với ta vì sao lại sinh giận</w:t>
      </w:r>
      <w:r>
        <w:rPr>
          <w:color w:val="231F20"/>
          <w:spacing w:val="-2"/>
        </w:rPr>
        <w:t> </w:t>
      </w:r>
      <w:r>
        <w:rPr>
          <w:color w:val="231F20"/>
        </w:rPr>
        <w:t>dữ?</w:t>
      </w:r>
    </w:p>
    <w:p>
      <w:pPr>
        <w:pStyle w:val="BodyText"/>
        <w:spacing w:line="273" w:lineRule="auto" w:before="109"/>
        <w:ind w:left="393" w:right="126"/>
      </w:pPr>
      <w:r>
        <w:rPr>
          <w:color w:val="231F20"/>
        </w:rPr>
        <w:t>Lại có thuyết cho: Hành giả nên suy nghĩ như thế này: Nếu dùng</w:t>
      </w:r>
      <w:r>
        <w:rPr>
          <w:color w:val="231F20"/>
          <w:spacing w:val="-13"/>
        </w:rPr>
        <w:t> </w:t>
      </w:r>
      <w:r>
        <w:rPr>
          <w:color w:val="231F20"/>
        </w:rPr>
        <w:t>một</w:t>
      </w:r>
      <w:r>
        <w:rPr>
          <w:color w:val="231F20"/>
          <w:spacing w:val="-12"/>
        </w:rPr>
        <w:t> </w:t>
      </w:r>
      <w:r>
        <w:rPr>
          <w:color w:val="231F20"/>
        </w:rPr>
        <w:t>chữ</w:t>
      </w:r>
      <w:r>
        <w:rPr>
          <w:color w:val="231F20"/>
          <w:spacing w:val="-12"/>
        </w:rPr>
        <w:t> </w:t>
      </w:r>
      <w:r>
        <w:rPr>
          <w:color w:val="231F20"/>
        </w:rPr>
        <w:t>thì</w:t>
      </w:r>
      <w:r>
        <w:rPr>
          <w:color w:val="231F20"/>
          <w:spacing w:val="-13"/>
        </w:rPr>
        <w:t> </w:t>
      </w:r>
      <w:r>
        <w:rPr>
          <w:color w:val="231F20"/>
        </w:rPr>
        <w:t>không</w:t>
      </w:r>
      <w:r>
        <w:rPr>
          <w:color w:val="231F20"/>
          <w:spacing w:val="-12"/>
        </w:rPr>
        <w:t> </w:t>
      </w:r>
      <w:r>
        <w:rPr>
          <w:color w:val="231F20"/>
        </w:rPr>
        <w:t>thành</w:t>
      </w:r>
      <w:r>
        <w:rPr>
          <w:color w:val="231F20"/>
          <w:spacing w:val="-12"/>
        </w:rPr>
        <w:t> </w:t>
      </w:r>
      <w:r>
        <w:rPr>
          <w:color w:val="231F20"/>
        </w:rPr>
        <w:t>mắng,</w:t>
      </w:r>
      <w:r>
        <w:rPr>
          <w:color w:val="231F20"/>
          <w:spacing w:val="-13"/>
        </w:rPr>
        <w:t> </w:t>
      </w:r>
      <w:r>
        <w:rPr>
          <w:color w:val="231F20"/>
        </w:rPr>
        <w:t>hai</w:t>
      </w:r>
      <w:r>
        <w:rPr>
          <w:color w:val="231F20"/>
          <w:spacing w:val="-12"/>
        </w:rPr>
        <w:t> </w:t>
      </w:r>
      <w:r>
        <w:rPr>
          <w:color w:val="231F20"/>
        </w:rPr>
        <w:t>chữ</w:t>
      </w:r>
      <w:r>
        <w:rPr>
          <w:color w:val="231F20"/>
          <w:spacing w:val="-12"/>
        </w:rPr>
        <w:t> </w:t>
      </w:r>
      <w:r>
        <w:rPr>
          <w:color w:val="231F20"/>
        </w:rPr>
        <w:t>thì</w:t>
      </w:r>
      <w:r>
        <w:rPr>
          <w:color w:val="231F20"/>
          <w:spacing w:val="-13"/>
        </w:rPr>
        <w:t> </w:t>
      </w:r>
      <w:r>
        <w:rPr>
          <w:color w:val="231F20"/>
        </w:rPr>
        <w:t>thành.</w:t>
      </w:r>
      <w:r>
        <w:rPr>
          <w:color w:val="231F20"/>
          <w:spacing w:val="-12"/>
        </w:rPr>
        <w:t> </w:t>
      </w:r>
      <w:r>
        <w:rPr>
          <w:color w:val="231F20"/>
        </w:rPr>
        <w:t>Nhưng</w:t>
      </w:r>
      <w:r>
        <w:rPr>
          <w:color w:val="231F20"/>
          <w:spacing w:val="-12"/>
        </w:rPr>
        <w:t> </w:t>
      </w:r>
      <w:r>
        <w:rPr>
          <w:color w:val="231F20"/>
        </w:rPr>
        <w:t>không thể</w:t>
      </w:r>
      <w:r>
        <w:rPr>
          <w:color w:val="231F20"/>
          <w:spacing w:val="8"/>
        </w:rPr>
        <w:t> </w:t>
      </w:r>
      <w:r>
        <w:rPr>
          <w:color w:val="231F20"/>
        </w:rPr>
        <w:t>có</w:t>
      </w:r>
      <w:r>
        <w:rPr>
          <w:color w:val="231F20"/>
          <w:spacing w:val="9"/>
        </w:rPr>
        <w:t> </w:t>
      </w:r>
      <w:r>
        <w:rPr>
          <w:color w:val="231F20"/>
        </w:rPr>
        <w:t>cùng</w:t>
      </w:r>
      <w:r>
        <w:rPr>
          <w:color w:val="231F20"/>
          <w:spacing w:val="9"/>
        </w:rPr>
        <w:t> </w:t>
      </w:r>
      <w:r>
        <w:rPr>
          <w:color w:val="231F20"/>
        </w:rPr>
        <w:t>một</w:t>
      </w:r>
      <w:r>
        <w:rPr>
          <w:color w:val="231F20"/>
          <w:spacing w:val="8"/>
        </w:rPr>
        <w:t> </w:t>
      </w:r>
      <w:r>
        <w:rPr>
          <w:color w:val="231F20"/>
        </w:rPr>
        <w:t>lúc</w:t>
      </w:r>
      <w:r>
        <w:rPr>
          <w:color w:val="231F20"/>
          <w:spacing w:val="9"/>
        </w:rPr>
        <w:t> </w:t>
      </w:r>
      <w:r>
        <w:rPr>
          <w:color w:val="231F20"/>
        </w:rPr>
        <w:t>nêu</w:t>
      </w:r>
      <w:r>
        <w:rPr>
          <w:color w:val="231F20"/>
          <w:spacing w:val="9"/>
        </w:rPr>
        <w:t> </w:t>
      </w:r>
      <w:r>
        <w:rPr>
          <w:color w:val="231F20"/>
        </w:rPr>
        <w:t>lên</w:t>
      </w:r>
      <w:r>
        <w:rPr>
          <w:color w:val="231F20"/>
          <w:spacing w:val="8"/>
        </w:rPr>
        <w:t> </w:t>
      </w:r>
      <w:r>
        <w:rPr>
          <w:color w:val="231F20"/>
        </w:rPr>
        <w:t>được</w:t>
      </w:r>
      <w:r>
        <w:rPr>
          <w:color w:val="231F20"/>
          <w:spacing w:val="9"/>
        </w:rPr>
        <w:t> </w:t>
      </w:r>
      <w:r>
        <w:rPr>
          <w:color w:val="231F20"/>
        </w:rPr>
        <w:t>hai</w:t>
      </w:r>
      <w:r>
        <w:rPr>
          <w:color w:val="231F20"/>
          <w:spacing w:val="9"/>
        </w:rPr>
        <w:t> </w:t>
      </w:r>
      <w:r>
        <w:rPr>
          <w:color w:val="231F20"/>
        </w:rPr>
        <w:t>chữ.</w:t>
      </w:r>
      <w:r>
        <w:rPr>
          <w:color w:val="231F20"/>
          <w:spacing w:val="8"/>
        </w:rPr>
        <w:t> </w:t>
      </w:r>
      <w:r>
        <w:rPr>
          <w:color w:val="231F20"/>
        </w:rPr>
        <w:t>Nếu</w:t>
      </w:r>
      <w:r>
        <w:rPr>
          <w:color w:val="231F20"/>
          <w:spacing w:val="9"/>
        </w:rPr>
        <w:t> </w:t>
      </w:r>
      <w:r>
        <w:rPr>
          <w:color w:val="231F20"/>
        </w:rPr>
        <w:t>khi</w:t>
      </w:r>
      <w:r>
        <w:rPr>
          <w:color w:val="231F20"/>
          <w:spacing w:val="9"/>
        </w:rPr>
        <w:t> </w:t>
      </w:r>
      <w:r>
        <w:rPr>
          <w:color w:val="231F20"/>
        </w:rPr>
        <w:t>nêu</w:t>
      </w:r>
      <w:r>
        <w:rPr>
          <w:color w:val="231F20"/>
          <w:spacing w:val="8"/>
        </w:rPr>
        <w:t> </w:t>
      </w:r>
      <w:r>
        <w:rPr>
          <w:color w:val="231F20"/>
        </w:rPr>
        <w:t>lên</w:t>
      </w:r>
      <w:r>
        <w:rPr>
          <w:color w:val="231F20"/>
          <w:spacing w:val="9"/>
        </w:rPr>
        <w:t> </w:t>
      </w:r>
      <w:r>
        <w:rPr>
          <w:color w:val="231F20"/>
        </w:rPr>
        <w:t>chữ</w:t>
      </w:r>
      <w:r>
        <w:rPr>
          <w:color w:val="231F20"/>
          <w:spacing w:val="9"/>
        </w:rPr>
        <w:t> </w:t>
      </w:r>
      <w:r>
        <w:rPr>
          <w:color w:val="231F20"/>
        </w:rPr>
        <w:t>sau</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thì</w:t>
      </w:r>
      <w:r>
        <w:rPr>
          <w:color w:val="231F20"/>
          <w:spacing w:val="-6"/>
        </w:rPr>
        <w:t> </w:t>
      </w:r>
      <w:r>
        <w:rPr>
          <w:color w:val="231F20"/>
        </w:rPr>
        <w:t>chữ</w:t>
      </w:r>
      <w:r>
        <w:rPr>
          <w:color w:val="231F20"/>
          <w:spacing w:val="-4"/>
        </w:rPr>
        <w:t> </w:t>
      </w:r>
      <w:r>
        <w:rPr>
          <w:color w:val="231F20"/>
        </w:rPr>
        <w:t>trước</w:t>
      </w:r>
      <w:r>
        <w:rPr>
          <w:color w:val="231F20"/>
          <w:spacing w:val="-5"/>
        </w:rPr>
        <w:t> </w:t>
      </w:r>
      <w:r>
        <w:rPr>
          <w:color w:val="231F20"/>
        </w:rPr>
        <w:t>đã</w:t>
      </w:r>
      <w:r>
        <w:rPr>
          <w:color w:val="231F20"/>
          <w:spacing w:val="-5"/>
        </w:rPr>
        <w:t> </w:t>
      </w:r>
      <w:r>
        <w:rPr>
          <w:color w:val="231F20"/>
        </w:rPr>
        <w:t>diệt,</w:t>
      </w:r>
      <w:r>
        <w:rPr>
          <w:color w:val="231F20"/>
          <w:spacing w:val="-5"/>
        </w:rPr>
        <w:t> </w:t>
      </w:r>
      <w:r>
        <w:rPr>
          <w:color w:val="231F20"/>
        </w:rPr>
        <w:t>không</w:t>
      </w:r>
      <w:r>
        <w:rPr>
          <w:color w:val="231F20"/>
          <w:spacing w:val="-5"/>
        </w:rPr>
        <w:t> </w:t>
      </w:r>
      <w:r>
        <w:rPr>
          <w:color w:val="231F20"/>
        </w:rPr>
        <w:t>đến</w:t>
      </w:r>
      <w:r>
        <w:rPr>
          <w:color w:val="231F20"/>
          <w:spacing w:val="-5"/>
        </w:rPr>
        <w:t> </w:t>
      </w:r>
      <w:r>
        <w:rPr>
          <w:color w:val="231F20"/>
        </w:rPr>
        <w:t>với</w:t>
      </w:r>
      <w:r>
        <w:rPr>
          <w:color w:val="231F20"/>
          <w:spacing w:val="-6"/>
        </w:rPr>
        <w:t> </w:t>
      </w:r>
      <w:r>
        <w:rPr>
          <w:color w:val="231F20"/>
        </w:rPr>
        <w:t>chữ</w:t>
      </w:r>
      <w:r>
        <w:rPr>
          <w:color w:val="231F20"/>
          <w:spacing w:val="-4"/>
        </w:rPr>
        <w:t> </w:t>
      </w:r>
      <w:r>
        <w:rPr>
          <w:color w:val="231F20"/>
        </w:rPr>
        <w:t>sau.</w:t>
      </w:r>
      <w:r>
        <w:rPr>
          <w:color w:val="231F20"/>
          <w:spacing w:val="-5"/>
        </w:rPr>
        <w:t> </w:t>
      </w:r>
      <w:r>
        <w:rPr>
          <w:color w:val="231F20"/>
        </w:rPr>
        <w:t>Như</w:t>
      </w:r>
      <w:r>
        <w:rPr>
          <w:color w:val="231F20"/>
          <w:spacing w:val="-5"/>
        </w:rPr>
        <w:t> vậy, </w:t>
      </w:r>
      <w:r>
        <w:rPr>
          <w:color w:val="231F20"/>
        </w:rPr>
        <w:t>chỉ</w:t>
      </w:r>
      <w:r>
        <w:rPr>
          <w:color w:val="231F20"/>
          <w:spacing w:val="-5"/>
        </w:rPr>
        <w:t> </w:t>
      </w:r>
      <w:r>
        <w:rPr>
          <w:color w:val="231F20"/>
        </w:rPr>
        <w:t>do</w:t>
      </w:r>
      <w:r>
        <w:rPr>
          <w:color w:val="231F20"/>
          <w:spacing w:val="-5"/>
        </w:rPr>
        <w:t> </w:t>
      </w:r>
      <w:r>
        <w:rPr>
          <w:color w:val="231F20"/>
        </w:rPr>
        <w:t>ý</w:t>
      </w:r>
      <w:r>
        <w:rPr>
          <w:color w:val="231F20"/>
          <w:spacing w:val="-4"/>
        </w:rPr>
        <w:t> </w:t>
      </w:r>
      <w:r>
        <w:rPr>
          <w:color w:val="231F20"/>
        </w:rPr>
        <w:t>phân biệt nên nói là người mắng nhiếc, là người nhận mắng nhiếc. Do sự việc này nên không sinh tâm giận</w:t>
      </w:r>
      <w:r>
        <w:rPr>
          <w:color w:val="231F20"/>
          <w:spacing w:val="-2"/>
        </w:rPr>
        <w:t> </w:t>
      </w:r>
      <w:r>
        <w:rPr>
          <w:color w:val="231F20"/>
        </w:rPr>
        <w:t>dữ.</w:t>
      </w:r>
    </w:p>
    <w:p>
      <w:pPr>
        <w:pStyle w:val="BodyText"/>
        <w:spacing w:line="273" w:lineRule="auto" w:before="111"/>
        <w:ind w:right="414"/>
      </w:pPr>
      <w:r>
        <w:rPr>
          <w:color w:val="231F20"/>
          <w:spacing w:val="-3"/>
        </w:rPr>
        <w:t>Lại </w:t>
      </w:r>
      <w:r>
        <w:rPr>
          <w:color w:val="231F20"/>
        </w:rPr>
        <w:t>có </w:t>
      </w:r>
      <w:r>
        <w:rPr>
          <w:color w:val="231F20"/>
          <w:spacing w:val="-4"/>
        </w:rPr>
        <w:t>thuyết </w:t>
      </w:r>
      <w:r>
        <w:rPr>
          <w:color w:val="231F20"/>
          <w:spacing w:val="-3"/>
        </w:rPr>
        <w:t>nói: Hành giả nên suy nghĩ như vầy: </w:t>
      </w:r>
      <w:r>
        <w:rPr>
          <w:color w:val="231F20"/>
          <w:spacing w:val="-4"/>
        </w:rPr>
        <w:t>Người mắng nhiếc</w:t>
      </w:r>
      <w:r>
        <w:rPr>
          <w:color w:val="231F20"/>
          <w:spacing w:val="-8"/>
        </w:rPr>
        <w:t> </w:t>
      </w:r>
      <w:r>
        <w:rPr>
          <w:color w:val="231F20"/>
          <w:spacing w:val="-3"/>
        </w:rPr>
        <w:t>cùng</w:t>
      </w:r>
      <w:r>
        <w:rPr>
          <w:color w:val="231F20"/>
          <w:spacing w:val="-7"/>
        </w:rPr>
        <w:t> </w:t>
      </w:r>
      <w:r>
        <w:rPr>
          <w:color w:val="231F20"/>
          <w:spacing w:val="-3"/>
        </w:rPr>
        <w:t>với</w:t>
      </w:r>
      <w:r>
        <w:rPr>
          <w:color w:val="231F20"/>
          <w:spacing w:val="-8"/>
        </w:rPr>
        <w:t> </w:t>
      </w:r>
      <w:r>
        <w:rPr>
          <w:color w:val="231F20"/>
        </w:rPr>
        <w:t>ta</w:t>
      </w:r>
      <w:r>
        <w:rPr>
          <w:color w:val="231F20"/>
          <w:spacing w:val="-7"/>
        </w:rPr>
        <w:t> </w:t>
      </w:r>
      <w:r>
        <w:rPr>
          <w:color w:val="231F20"/>
          <w:spacing w:val="-3"/>
        </w:rPr>
        <w:t>nhất</w:t>
      </w:r>
      <w:r>
        <w:rPr>
          <w:color w:val="231F20"/>
          <w:spacing w:val="-8"/>
        </w:rPr>
        <w:t> </w:t>
      </w:r>
      <w:r>
        <w:rPr>
          <w:color w:val="231F20"/>
          <w:spacing w:val="-3"/>
        </w:rPr>
        <w:t>thời</w:t>
      </w:r>
      <w:r>
        <w:rPr>
          <w:color w:val="231F20"/>
          <w:spacing w:val="-7"/>
        </w:rPr>
        <w:t> </w:t>
      </w:r>
      <w:r>
        <w:rPr>
          <w:color w:val="231F20"/>
          <w:spacing w:val="-3"/>
        </w:rPr>
        <w:t>cùng</w:t>
      </w:r>
      <w:r>
        <w:rPr>
          <w:color w:val="231F20"/>
          <w:spacing w:val="-8"/>
        </w:rPr>
        <w:t> </w:t>
      </w:r>
      <w:r>
        <w:rPr>
          <w:color w:val="231F20"/>
          <w:spacing w:val="-3"/>
        </w:rPr>
        <w:t>một</w:t>
      </w:r>
      <w:r>
        <w:rPr>
          <w:color w:val="231F20"/>
          <w:spacing w:val="-7"/>
        </w:rPr>
        <w:t> </w:t>
      </w:r>
      <w:r>
        <w:rPr>
          <w:color w:val="231F20"/>
          <w:spacing w:val="-4"/>
        </w:rPr>
        <w:t>sát-na</w:t>
      </w:r>
      <w:r>
        <w:rPr>
          <w:color w:val="231F20"/>
          <w:spacing w:val="-8"/>
        </w:rPr>
        <w:t> </w:t>
      </w:r>
      <w:r>
        <w:rPr>
          <w:color w:val="231F20"/>
          <w:spacing w:val="-4"/>
        </w:rPr>
        <w:t>diệt.</w:t>
      </w:r>
      <w:r>
        <w:rPr>
          <w:color w:val="231F20"/>
          <w:spacing w:val="-8"/>
        </w:rPr>
        <w:t> </w:t>
      </w:r>
      <w:r>
        <w:rPr>
          <w:color w:val="231F20"/>
          <w:spacing w:val="-3"/>
        </w:rPr>
        <w:t>Các</w:t>
      </w:r>
      <w:r>
        <w:rPr>
          <w:color w:val="231F20"/>
          <w:spacing w:val="-7"/>
        </w:rPr>
        <w:t> </w:t>
      </w:r>
      <w:r>
        <w:rPr>
          <w:color w:val="231F20"/>
        </w:rPr>
        <w:t>ấm</w:t>
      </w:r>
      <w:r>
        <w:rPr>
          <w:color w:val="231F20"/>
          <w:spacing w:val="-8"/>
        </w:rPr>
        <w:t> </w:t>
      </w:r>
      <w:r>
        <w:rPr>
          <w:color w:val="231F20"/>
          <w:spacing w:val="-3"/>
        </w:rPr>
        <w:t>sinh</w:t>
      </w:r>
      <w:r>
        <w:rPr>
          <w:color w:val="231F20"/>
          <w:spacing w:val="-8"/>
        </w:rPr>
        <w:t> </w:t>
      </w:r>
      <w:r>
        <w:rPr>
          <w:color w:val="231F20"/>
          <w:spacing w:val="-3"/>
        </w:rPr>
        <w:t>sau</w:t>
      </w:r>
      <w:r>
        <w:rPr>
          <w:color w:val="231F20"/>
          <w:spacing w:val="-9"/>
        </w:rPr>
        <w:t> </w:t>
      </w:r>
      <w:r>
        <w:rPr>
          <w:color w:val="231F20"/>
          <w:spacing w:val="-4"/>
        </w:rPr>
        <w:t>cũng không </w:t>
      </w:r>
      <w:r>
        <w:rPr>
          <w:color w:val="231F20"/>
        </w:rPr>
        <w:t>là </w:t>
      </w:r>
      <w:r>
        <w:rPr>
          <w:color w:val="231F20"/>
          <w:spacing w:val="-4"/>
        </w:rPr>
        <w:t>người </w:t>
      </w:r>
      <w:r>
        <w:rPr>
          <w:color w:val="231F20"/>
          <w:spacing w:val="-3"/>
        </w:rPr>
        <w:t>mắng </w:t>
      </w:r>
      <w:r>
        <w:rPr>
          <w:color w:val="231F20"/>
          <w:spacing w:val="-4"/>
        </w:rPr>
        <w:t>nhiếc </w:t>
      </w:r>
      <w:r>
        <w:rPr>
          <w:color w:val="231F20"/>
          <w:spacing w:val="-3"/>
        </w:rPr>
        <w:t>hay </w:t>
      </w:r>
      <w:r>
        <w:rPr>
          <w:color w:val="231F20"/>
        </w:rPr>
        <w:t>là </w:t>
      </w:r>
      <w:r>
        <w:rPr>
          <w:color w:val="231F20"/>
          <w:spacing w:val="-4"/>
        </w:rPr>
        <w:t>người </w:t>
      </w:r>
      <w:r>
        <w:rPr>
          <w:color w:val="231F20"/>
          <w:spacing w:val="-3"/>
        </w:rPr>
        <w:t>nhận mắng </w:t>
      </w:r>
      <w:r>
        <w:rPr>
          <w:color w:val="231F20"/>
          <w:spacing w:val="-4"/>
        </w:rPr>
        <w:t>nhiếc. </w:t>
      </w:r>
      <w:r>
        <w:rPr>
          <w:color w:val="231F20"/>
          <w:spacing w:val="-3"/>
        </w:rPr>
        <w:t>Như </w:t>
      </w:r>
      <w:r>
        <w:rPr>
          <w:color w:val="231F20"/>
          <w:spacing w:val="-4"/>
        </w:rPr>
        <w:t>thế, </w:t>
      </w:r>
      <w:r>
        <w:rPr>
          <w:color w:val="231F20"/>
          <w:spacing w:val="-3"/>
        </w:rPr>
        <w:t>pháp</w:t>
      </w:r>
      <w:r>
        <w:rPr>
          <w:color w:val="231F20"/>
          <w:spacing w:val="-17"/>
        </w:rPr>
        <w:t> </w:t>
      </w:r>
      <w:r>
        <w:rPr>
          <w:color w:val="231F20"/>
          <w:spacing w:val="-3"/>
        </w:rPr>
        <w:t>mắng</w:t>
      </w:r>
      <w:r>
        <w:rPr>
          <w:color w:val="231F20"/>
          <w:spacing w:val="-16"/>
        </w:rPr>
        <w:t> </w:t>
      </w:r>
      <w:r>
        <w:rPr>
          <w:color w:val="231F20"/>
          <w:spacing w:val="-4"/>
        </w:rPr>
        <w:t>nhiếc</w:t>
      </w:r>
      <w:r>
        <w:rPr>
          <w:color w:val="231F20"/>
          <w:spacing w:val="-16"/>
        </w:rPr>
        <w:t> </w:t>
      </w:r>
      <w:r>
        <w:rPr>
          <w:color w:val="231F20"/>
        </w:rPr>
        <w:t>là</w:t>
      </w:r>
      <w:r>
        <w:rPr>
          <w:color w:val="231F20"/>
          <w:spacing w:val="-16"/>
        </w:rPr>
        <w:t> </w:t>
      </w:r>
      <w:r>
        <w:rPr>
          <w:color w:val="231F20"/>
          <w:spacing w:val="-4"/>
        </w:rPr>
        <w:t>không</w:t>
      </w:r>
      <w:r>
        <w:rPr>
          <w:color w:val="231F20"/>
          <w:spacing w:val="-16"/>
        </w:rPr>
        <w:t> </w:t>
      </w:r>
      <w:r>
        <w:rPr>
          <w:color w:val="231F20"/>
          <w:spacing w:val="-3"/>
        </w:rPr>
        <w:t>thể</w:t>
      </w:r>
      <w:r>
        <w:rPr>
          <w:color w:val="231F20"/>
          <w:spacing w:val="-16"/>
        </w:rPr>
        <w:t> </w:t>
      </w:r>
      <w:r>
        <w:rPr>
          <w:color w:val="231F20"/>
          <w:spacing w:val="-3"/>
        </w:rPr>
        <w:t>thủ</w:t>
      </w:r>
      <w:r>
        <w:rPr>
          <w:color w:val="231F20"/>
          <w:spacing w:val="-16"/>
        </w:rPr>
        <w:t> </w:t>
      </w:r>
      <w:r>
        <w:rPr>
          <w:color w:val="231F20"/>
          <w:spacing w:val="-3"/>
        </w:rPr>
        <w:t>đắc,</w:t>
      </w:r>
      <w:r>
        <w:rPr>
          <w:color w:val="231F20"/>
          <w:spacing w:val="-16"/>
        </w:rPr>
        <w:t> </w:t>
      </w:r>
      <w:r>
        <w:rPr>
          <w:color w:val="231F20"/>
          <w:spacing w:val="-3"/>
        </w:rPr>
        <w:t>vậy</w:t>
      </w:r>
      <w:r>
        <w:rPr>
          <w:color w:val="231F20"/>
          <w:spacing w:val="-16"/>
        </w:rPr>
        <w:t> </w:t>
      </w:r>
      <w:r>
        <w:rPr>
          <w:color w:val="231F20"/>
          <w:spacing w:val="-3"/>
        </w:rPr>
        <w:t>nên</w:t>
      </w:r>
      <w:r>
        <w:rPr>
          <w:color w:val="231F20"/>
          <w:spacing w:val="-16"/>
        </w:rPr>
        <w:t> </w:t>
      </w:r>
      <w:r>
        <w:rPr>
          <w:color w:val="231F20"/>
          <w:spacing w:val="-4"/>
        </w:rPr>
        <w:t>không</w:t>
      </w:r>
      <w:r>
        <w:rPr>
          <w:color w:val="231F20"/>
          <w:spacing w:val="-17"/>
        </w:rPr>
        <w:t> </w:t>
      </w:r>
      <w:r>
        <w:rPr>
          <w:color w:val="231F20"/>
          <w:spacing w:val="-3"/>
        </w:rPr>
        <w:t>sinh</w:t>
      </w:r>
      <w:r>
        <w:rPr>
          <w:color w:val="231F20"/>
          <w:spacing w:val="-16"/>
        </w:rPr>
        <w:t> </w:t>
      </w:r>
      <w:r>
        <w:rPr>
          <w:color w:val="231F20"/>
          <w:spacing w:val="-3"/>
        </w:rPr>
        <w:t>tâm</w:t>
      </w:r>
      <w:r>
        <w:rPr>
          <w:color w:val="231F20"/>
          <w:spacing w:val="-16"/>
        </w:rPr>
        <w:t> </w:t>
      </w:r>
      <w:r>
        <w:rPr>
          <w:color w:val="231F20"/>
          <w:spacing w:val="-3"/>
        </w:rPr>
        <w:t>giận</w:t>
      </w:r>
      <w:r>
        <w:rPr>
          <w:color w:val="231F20"/>
          <w:spacing w:val="-16"/>
        </w:rPr>
        <w:t> </w:t>
      </w:r>
      <w:r>
        <w:rPr>
          <w:color w:val="231F20"/>
          <w:spacing w:val="-4"/>
        </w:rPr>
        <w:t>dữ.</w:t>
      </w:r>
    </w:p>
    <w:p>
      <w:pPr>
        <w:pStyle w:val="BodyText"/>
        <w:spacing w:line="273" w:lineRule="auto" w:before="110"/>
        <w:ind w:right="410"/>
      </w:pPr>
      <w:r>
        <w:rPr>
          <w:color w:val="231F20"/>
        </w:rPr>
        <w:t>Lại</w:t>
      </w:r>
      <w:r>
        <w:rPr>
          <w:color w:val="231F20"/>
          <w:spacing w:val="-12"/>
        </w:rPr>
        <w:t> </w:t>
      </w:r>
      <w:r>
        <w:rPr>
          <w:color w:val="231F20"/>
        </w:rPr>
        <w:t>có</w:t>
      </w:r>
      <w:r>
        <w:rPr>
          <w:color w:val="231F20"/>
          <w:spacing w:val="-12"/>
        </w:rPr>
        <w:t> </w:t>
      </w:r>
      <w:r>
        <w:rPr>
          <w:color w:val="231F20"/>
        </w:rPr>
        <w:t>thuyết</w:t>
      </w:r>
      <w:r>
        <w:rPr>
          <w:color w:val="231F20"/>
          <w:spacing w:val="-12"/>
        </w:rPr>
        <w:t> </w:t>
      </w:r>
      <w:r>
        <w:rPr>
          <w:color w:val="231F20"/>
        </w:rPr>
        <w:t>cho:</w:t>
      </w:r>
      <w:r>
        <w:rPr>
          <w:color w:val="231F20"/>
          <w:spacing w:val="-11"/>
        </w:rPr>
        <w:t> </w:t>
      </w:r>
      <w:r>
        <w:rPr>
          <w:color w:val="231F20"/>
        </w:rPr>
        <w:t>Hành</w:t>
      </w:r>
      <w:r>
        <w:rPr>
          <w:color w:val="231F20"/>
          <w:spacing w:val="-12"/>
        </w:rPr>
        <w:t> </w:t>
      </w:r>
      <w:r>
        <w:rPr>
          <w:color w:val="231F20"/>
        </w:rPr>
        <w:t>giả</w:t>
      </w:r>
      <w:r>
        <w:rPr>
          <w:color w:val="231F20"/>
          <w:spacing w:val="-12"/>
        </w:rPr>
        <w:t> </w:t>
      </w:r>
      <w:r>
        <w:rPr>
          <w:color w:val="231F20"/>
        </w:rPr>
        <w:t>nên</w:t>
      </w:r>
      <w:r>
        <w:rPr>
          <w:color w:val="231F20"/>
          <w:spacing w:val="-11"/>
        </w:rPr>
        <w:t> </w:t>
      </w:r>
      <w:r>
        <w:rPr>
          <w:color w:val="231F20"/>
        </w:rPr>
        <w:t>suy</w:t>
      </w:r>
      <w:r>
        <w:rPr>
          <w:color w:val="231F20"/>
          <w:spacing w:val="-12"/>
        </w:rPr>
        <w:t> </w:t>
      </w:r>
      <w:r>
        <w:rPr>
          <w:color w:val="231F20"/>
        </w:rPr>
        <w:t>nghĩ</w:t>
      </w:r>
      <w:r>
        <w:rPr>
          <w:color w:val="231F20"/>
          <w:spacing w:val="-12"/>
        </w:rPr>
        <w:t> </w:t>
      </w:r>
      <w:r>
        <w:rPr>
          <w:color w:val="231F20"/>
        </w:rPr>
        <w:t>như</w:t>
      </w:r>
      <w:r>
        <w:rPr>
          <w:color w:val="231F20"/>
          <w:spacing w:val="-12"/>
        </w:rPr>
        <w:t> </w:t>
      </w:r>
      <w:r>
        <w:rPr>
          <w:color w:val="231F20"/>
        </w:rPr>
        <w:t>vầy:</w:t>
      </w:r>
      <w:r>
        <w:rPr>
          <w:color w:val="231F20"/>
          <w:spacing w:val="-11"/>
        </w:rPr>
        <w:t> </w:t>
      </w:r>
      <w:r>
        <w:rPr>
          <w:color w:val="231F20"/>
        </w:rPr>
        <w:t>Người</w:t>
      </w:r>
      <w:r>
        <w:rPr>
          <w:color w:val="231F20"/>
          <w:spacing w:val="-12"/>
        </w:rPr>
        <w:t> </w:t>
      </w:r>
      <w:r>
        <w:rPr>
          <w:color w:val="231F20"/>
        </w:rPr>
        <w:t>mắng nhiếc, người thọ nhận mắng nhiếc thảy đều là không. Vì sao? Vì không ngã, không nhân, không chúng sinh, không thọ mạng, không tạo</w:t>
      </w:r>
      <w:r>
        <w:rPr>
          <w:color w:val="231F20"/>
          <w:spacing w:val="-4"/>
        </w:rPr>
        <w:t> </w:t>
      </w:r>
      <w:r>
        <w:rPr>
          <w:color w:val="231F20"/>
        </w:rPr>
        <w:t>tác,</w:t>
      </w:r>
      <w:r>
        <w:rPr>
          <w:color w:val="231F20"/>
          <w:spacing w:val="-4"/>
        </w:rPr>
        <w:t> </w:t>
      </w:r>
      <w:r>
        <w:rPr>
          <w:color w:val="231F20"/>
        </w:rPr>
        <w:t>không</w:t>
      </w:r>
      <w:r>
        <w:rPr>
          <w:color w:val="231F20"/>
          <w:spacing w:val="-4"/>
        </w:rPr>
        <w:t> </w:t>
      </w:r>
      <w:r>
        <w:rPr>
          <w:color w:val="231F20"/>
        </w:rPr>
        <w:t>người</w:t>
      </w:r>
      <w:r>
        <w:rPr>
          <w:color w:val="231F20"/>
          <w:spacing w:val="-4"/>
        </w:rPr>
        <w:t> </w:t>
      </w:r>
      <w:r>
        <w:rPr>
          <w:color w:val="231F20"/>
        </w:rPr>
        <w:t>tạo</w:t>
      </w:r>
      <w:r>
        <w:rPr>
          <w:color w:val="231F20"/>
          <w:spacing w:val="-4"/>
        </w:rPr>
        <w:t> </w:t>
      </w:r>
      <w:r>
        <w:rPr>
          <w:color w:val="231F20"/>
        </w:rPr>
        <w:t>tác,</w:t>
      </w:r>
      <w:r>
        <w:rPr>
          <w:color w:val="231F20"/>
          <w:spacing w:val="-4"/>
        </w:rPr>
        <w:t> </w:t>
      </w:r>
      <w:r>
        <w:rPr>
          <w:color w:val="231F20"/>
        </w:rPr>
        <w:t>không</w:t>
      </w:r>
      <w:r>
        <w:rPr>
          <w:color w:val="231F20"/>
          <w:spacing w:val="-4"/>
        </w:rPr>
        <w:t> </w:t>
      </w:r>
      <w:r>
        <w:rPr>
          <w:color w:val="231F20"/>
        </w:rPr>
        <w:t>thọ</w:t>
      </w:r>
      <w:r>
        <w:rPr>
          <w:color w:val="231F20"/>
          <w:spacing w:val="-4"/>
        </w:rPr>
        <w:t> </w:t>
      </w:r>
      <w:r>
        <w:rPr>
          <w:color w:val="231F20"/>
        </w:rPr>
        <w:t>nhận,</w:t>
      </w:r>
      <w:r>
        <w:rPr>
          <w:color w:val="231F20"/>
          <w:spacing w:val="-4"/>
        </w:rPr>
        <w:t> </w:t>
      </w:r>
      <w:r>
        <w:rPr>
          <w:color w:val="231F20"/>
        </w:rPr>
        <w:t>không</w:t>
      </w:r>
      <w:r>
        <w:rPr>
          <w:color w:val="231F20"/>
          <w:spacing w:val="-4"/>
        </w:rPr>
        <w:t> </w:t>
      </w:r>
      <w:r>
        <w:rPr>
          <w:color w:val="231F20"/>
        </w:rPr>
        <w:t>người</w:t>
      </w:r>
      <w:r>
        <w:rPr>
          <w:color w:val="231F20"/>
          <w:spacing w:val="-4"/>
        </w:rPr>
        <w:t> </w:t>
      </w:r>
      <w:r>
        <w:rPr>
          <w:color w:val="231F20"/>
        </w:rPr>
        <w:t>thọ</w:t>
      </w:r>
      <w:r>
        <w:rPr>
          <w:color w:val="231F20"/>
          <w:spacing w:val="-4"/>
        </w:rPr>
        <w:t> </w:t>
      </w:r>
      <w:r>
        <w:rPr>
          <w:color w:val="231F20"/>
        </w:rPr>
        <w:t>nhận, chỉ có tụ của các ấm là không, nên không sinh tâm giận</w:t>
      </w:r>
      <w:r>
        <w:rPr>
          <w:color w:val="231F20"/>
          <w:spacing w:val="-3"/>
        </w:rPr>
        <w:t> </w:t>
      </w:r>
      <w:r>
        <w:rPr>
          <w:color w:val="231F20"/>
        </w:rPr>
        <w:t>dữ.</w:t>
      </w:r>
    </w:p>
    <w:p>
      <w:pPr>
        <w:pStyle w:val="BodyText"/>
        <w:spacing w:line="273" w:lineRule="auto" w:before="109"/>
        <w:ind w:right="412"/>
      </w:pPr>
      <w:r>
        <w:rPr>
          <w:color w:val="231F20"/>
        </w:rPr>
        <w:t>Hành giả nên dùng những pháp như vậy để quán về danh thân, cú thân, vị thân.</w:t>
      </w:r>
    </w:p>
    <w:p>
      <w:pPr>
        <w:pStyle w:val="BodyText"/>
        <w:spacing w:before="112"/>
        <w:ind w:left="677" w:firstLine="0"/>
      </w:pPr>
      <w:r>
        <w:rPr>
          <w:i/>
          <w:color w:val="231F20"/>
        </w:rPr>
        <w:t>Hỏi: </w:t>
      </w:r>
      <w:r>
        <w:rPr>
          <w:color w:val="231F20"/>
        </w:rPr>
        <w:t>Vì sao lại dựa vào danh, cú, vị thân để tạo ra phần Luận này?</w:t>
      </w:r>
    </w:p>
    <w:p>
      <w:pPr>
        <w:pStyle w:val="BodyText"/>
        <w:spacing w:line="273" w:lineRule="auto" w:before="154"/>
        <w:ind w:right="411"/>
      </w:pPr>
      <w:r>
        <w:rPr>
          <w:i/>
          <w:color w:val="231F20"/>
        </w:rPr>
        <w:t>Đáp: </w:t>
      </w:r>
      <w:r>
        <w:rPr>
          <w:color w:val="231F20"/>
        </w:rPr>
        <w:t>Vì muốn cho văn nghĩa của luận đây được hiện bày đầy đủ, nên tạo ra phần Luận này.</w:t>
      </w:r>
    </w:p>
    <w:p>
      <w:pPr>
        <w:pStyle w:val="BodyText"/>
        <w:spacing w:line="273" w:lineRule="auto" w:before="112"/>
        <w:ind w:right="410"/>
      </w:pPr>
      <w:r>
        <w:rPr>
          <w:color w:val="231F20"/>
        </w:rPr>
        <w:t>Lại có thuyết nói: Do dựa vào văn này nên có thể làm sáng rõ rất</w:t>
      </w:r>
      <w:r>
        <w:rPr>
          <w:color w:val="231F20"/>
          <w:spacing w:val="-9"/>
        </w:rPr>
        <w:t> </w:t>
      </w:r>
      <w:r>
        <w:rPr>
          <w:color w:val="231F20"/>
        </w:rPr>
        <w:t>nhiều</w:t>
      </w:r>
      <w:r>
        <w:rPr>
          <w:color w:val="231F20"/>
          <w:spacing w:val="-9"/>
        </w:rPr>
        <w:t> </w:t>
      </w:r>
      <w:r>
        <w:rPr>
          <w:color w:val="231F20"/>
        </w:rPr>
        <w:t>nghĩa</w:t>
      </w:r>
      <w:r>
        <w:rPr>
          <w:color w:val="231F20"/>
          <w:spacing w:val="-9"/>
        </w:rPr>
        <w:t> </w:t>
      </w:r>
      <w:r>
        <w:rPr>
          <w:color w:val="231F20"/>
        </w:rPr>
        <w:t>trong</w:t>
      </w:r>
      <w:r>
        <w:rPr>
          <w:color w:val="231F20"/>
          <w:spacing w:val="-9"/>
        </w:rPr>
        <w:t> </w:t>
      </w:r>
      <w:r>
        <w:rPr>
          <w:color w:val="231F20"/>
        </w:rPr>
        <w:t>các</w:t>
      </w:r>
      <w:r>
        <w:rPr>
          <w:color w:val="231F20"/>
          <w:spacing w:val="-9"/>
        </w:rPr>
        <w:t> </w:t>
      </w:r>
      <w:r>
        <w:rPr>
          <w:color w:val="231F20"/>
        </w:rPr>
        <w:t>ấm,</w:t>
      </w:r>
      <w:r>
        <w:rPr>
          <w:color w:val="231F20"/>
          <w:spacing w:val="-9"/>
        </w:rPr>
        <w:t> </w:t>
      </w:r>
      <w:r>
        <w:rPr>
          <w:color w:val="231F20"/>
        </w:rPr>
        <w:t>giới,</w:t>
      </w:r>
      <w:r>
        <w:rPr>
          <w:color w:val="231F20"/>
          <w:spacing w:val="-9"/>
        </w:rPr>
        <w:t> </w:t>
      </w:r>
      <w:r>
        <w:rPr>
          <w:color w:val="231F20"/>
        </w:rPr>
        <w:t>nhập,</w:t>
      </w:r>
      <w:r>
        <w:rPr>
          <w:color w:val="231F20"/>
          <w:spacing w:val="-9"/>
        </w:rPr>
        <w:t> </w:t>
      </w:r>
      <w:r>
        <w:rPr>
          <w:color w:val="231F20"/>
        </w:rPr>
        <w:t>cũng</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tán</w:t>
      </w:r>
      <w:r>
        <w:rPr>
          <w:color w:val="231F20"/>
          <w:spacing w:val="-9"/>
        </w:rPr>
        <w:t> </w:t>
      </w:r>
      <w:r>
        <w:rPr>
          <w:color w:val="231F20"/>
        </w:rPr>
        <w:t>thán</w:t>
      </w:r>
      <w:r>
        <w:rPr>
          <w:color w:val="231F20"/>
          <w:spacing w:val="-9"/>
        </w:rPr>
        <w:t> </w:t>
      </w:r>
      <w:r>
        <w:rPr>
          <w:color w:val="231F20"/>
        </w:rPr>
        <w:t>ba</w:t>
      </w:r>
      <w:r>
        <w:rPr>
          <w:color w:val="231F20"/>
          <w:spacing w:val="-9"/>
        </w:rPr>
        <w:t> </w:t>
      </w:r>
      <w:r>
        <w:rPr>
          <w:color w:val="231F20"/>
        </w:rPr>
        <w:t>ngôi báu: Phật, Pháp, Tăng. Do sự việc ấy nên tạo ra phần Luận</w:t>
      </w:r>
      <w:r>
        <w:rPr>
          <w:color w:val="231F20"/>
          <w:spacing w:val="-13"/>
        </w:rPr>
        <w:t> </w:t>
      </w:r>
      <w:r>
        <w:rPr>
          <w:color w:val="231F20"/>
          <w:spacing w:val="-5"/>
        </w:rPr>
        <w:t>này.</w:t>
      </w:r>
    </w:p>
    <w:p>
      <w:pPr>
        <w:pStyle w:val="BodyText"/>
        <w:spacing w:before="111"/>
        <w:ind w:left="677" w:firstLine="0"/>
      </w:pPr>
      <w:r>
        <w:rPr>
          <w:i/>
          <w:color w:val="231F20"/>
        </w:rPr>
        <w:t>Hỏi: </w:t>
      </w:r>
      <w:r>
        <w:rPr>
          <w:color w:val="231F20"/>
        </w:rPr>
        <w:t>Thế nào là danh thân?</w:t>
      </w:r>
    </w:p>
    <w:p>
      <w:pPr>
        <w:pStyle w:val="BodyText"/>
        <w:spacing w:before="154"/>
        <w:ind w:left="677" w:firstLine="0"/>
        <w:jc w:val="left"/>
      </w:pPr>
      <w:r>
        <w:rPr>
          <w:i/>
          <w:color w:val="231F20"/>
        </w:rPr>
        <w:t>Đáp: </w:t>
      </w:r>
      <w:r>
        <w:rPr>
          <w:color w:val="231F20"/>
        </w:rPr>
        <w:t>Danh thân, tiếng Phạn có ba thứ: Một ngữ gọi là danh.</w:t>
      </w:r>
    </w:p>
    <w:p>
      <w:pPr>
        <w:pStyle w:val="BodyText"/>
        <w:spacing w:before="41"/>
        <w:ind w:firstLine="0"/>
        <w:jc w:val="left"/>
      </w:pPr>
      <w:r>
        <w:rPr>
          <w:color w:val="231F20"/>
        </w:rPr>
        <w:t>Hai ngữ gọi là danh thân. Ba ngữ trở lên gọi là đa danh thân.</w:t>
      </w:r>
    </w:p>
    <w:p>
      <w:pPr>
        <w:pStyle w:val="BodyText"/>
        <w:spacing w:line="364" w:lineRule="auto" w:before="155"/>
        <w:ind w:left="677" w:right="1901" w:firstLine="0"/>
        <w:jc w:val="left"/>
      </w:pPr>
      <w:r>
        <w:rPr>
          <w:color w:val="231F20"/>
        </w:rPr>
        <w:t>Một ngữ gọi là danh: Là một pháp một danh. Hai ngữ gọi là danh thân: Là hai pháp, hai danh.</w:t>
      </w:r>
    </w:p>
    <w:p>
      <w:pPr>
        <w:pStyle w:val="BodyText"/>
        <w:spacing w:line="273" w:lineRule="auto" w:before="0"/>
        <w:ind w:right="400"/>
        <w:jc w:val="left"/>
      </w:pPr>
      <w:r>
        <w:rPr>
          <w:color w:val="231F20"/>
        </w:rPr>
        <w:t>Ba ngữ trở lên gọi là đa danh thân: Là ba pháp, ba danh trở lên gọi là đa danh thân.</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color w:val="231F20"/>
        </w:rPr>
        <w:t>Cú thân, vị thân cũng như vậy.</w:t>
      </w:r>
    </w:p>
    <w:p>
      <w:pPr>
        <w:pStyle w:val="BodyText"/>
        <w:spacing w:before="152"/>
        <w:ind w:left="960" w:firstLine="0"/>
      </w:pPr>
      <w:r>
        <w:rPr>
          <w:color w:val="231F20"/>
        </w:rPr>
        <w:t>Ở đây hỏi về danh thân, là hỏi về đa ngữ danh thân.</w:t>
      </w:r>
    </w:p>
    <w:p>
      <w:pPr>
        <w:pStyle w:val="BodyText"/>
        <w:spacing w:line="271" w:lineRule="auto" w:before="153"/>
        <w:ind w:left="393" w:right="128"/>
      </w:pPr>
      <w:r>
        <w:rPr>
          <w:i/>
          <w:color w:val="231F20"/>
        </w:rPr>
        <w:t>Hỏi: </w:t>
      </w:r>
      <w:r>
        <w:rPr>
          <w:color w:val="231F20"/>
        </w:rPr>
        <w:t>Do đâu hỏi đa ngữ danh thân, không hỏi danh, không hỏi danh thân?</w:t>
      </w:r>
    </w:p>
    <w:p>
      <w:pPr>
        <w:pStyle w:val="BodyText"/>
        <w:spacing w:before="113"/>
        <w:ind w:left="960" w:firstLine="0"/>
      </w:pPr>
      <w:r>
        <w:rPr>
          <w:i/>
          <w:color w:val="231F20"/>
          <w:spacing w:val="-5"/>
        </w:rPr>
        <w:t>Đáp:</w:t>
      </w:r>
      <w:r>
        <w:rPr>
          <w:i/>
          <w:color w:val="231F20"/>
          <w:spacing w:val="-21"/>
        </w:rPr>
        <w:t> </w:t>
      </w:r>
      <w:r>
        <w:rPr>
          <w:color w:val="231F20"/>
          <w:spacing w:val="-3"/>
        </w:rPr>
        <w:t>Do</w:t>
      </w:r>
      <w:r>
        <w:rPr>
          <w:color w:val="231F20"/>
          <w:spacing w:val="-21"/>
        </w:rPr>
        <w:t> </w:t>
      </w:r>
      <w:r>
        <w:rPr>
          <w:color w:val="231F20"/>
        </w:rPr>
        <w:t>ý</w:t>
      </w:r>
      <w:r>
        <w:rPr>
          <w:color w:val="231F20"/>
          <w:spacing w:val="-20"/>
        </w:rPr>
        <w:t> </w:t>
      </w:r>
      <w:r>
        <w:rPr>
          <w:color w:val="231F20"/>
          <w:spacing w:val="-4"/>
        </w:rPr>
        <w:t>của</w:t>
      </w:r>
      <w:r>
        <w:rPr>
          <w:color w:val="231F20"/>
          <w:spacing w:val="-21"/>
        </w:rPr>
        <w:t> </w:t>
      </w:r>
      <w:r>
        <w:rPr>
          <w:color w:val="231F20"/>
          <w:spacing w:val="-5"/>
        </w:rPr>
        <w:t>người</w:t>
      </w:r>
      <w:r>
        <w:rPr>
          <w:color w:val="231F20"/>
          <w:spacing w:val="-20"/>
        </w:rPr>
        <w:t> </w:t>
      </w:r>
      <w:r>
        <w:rPr>
          <w:color w:val="231F20"/>
          <w:spacing w:val="-4"/>
        </w:rPr>
        <w:t>tạo</w:t>
      </w:r>
      <w:r>
        <w:rPr>
          <w:color w:val="231F20"/>
          <w:spacing w:val="-21"/>
        </w:rPr>
        <w:t> </w:t>
      </w:r>
      <w:r>
        <w:rPr>
          <w:color w:val="231F20"/>
          <w:spacing w:val="-5"/>
        </w:rPr>
        <w:t>luận</w:t>
      </w:r>
      <w:r>
        <w:rPr>
          <w:color w:val="231F20"/>
          <w:spacing w:val="-20"/>
        </w:rPr>
        <w:t> </w:t>
      </w:r>
      <w:r>
        <w:rPr>
          <w:color w:val="231F20"/>
          <w:spacing w:val="-4"/>
        </w:rPr>
        <w:t>kia</w:t>
      </w:r>
      <w:r>
        <w:rPr>
          <w:color w:val="231F20"/>
          <w:spacing w:val="-21"/>
        </w:rPr>
        <w:t> </w:t>
      </w:r>
      <w:r>
        <w:rPr>
          <w:color w:val="231F20"/>
          <w:spacing w:val="-5"/>
        </w:rPr>
        <w:t>muốn</w:t>
      </w:r>
      <w:r>
        <w:rPr>
          <w:color w:val="231F20"/>
          <w:spacing w:val="-21"/>
        </w:rPr>
        <w:t> </w:t>
      </w:r>
      <w:r>
        <w:rPr>
          <w:color w:val="231F20"/>
          <w:spacing w:val="-4"/>
        </w:rPr>
        <w:t>như</w:t>
      </w:r>
      <w:r>
        <w:rPr>
          <w:color w:val="231F20"/>
          <w:spacing w:val="-20"/>
        </w:rPr>
        <w:t> </w:t>
      </w:r>
      <w:r>
        <w:rPr>
          <w:color w:val="231F20"/>
          <w:spacing w:val="-9"/>
        </w:rPr>
        <w:t>vậy,</w:t>
      </w:r>
      <w:r>
        <w:rPr>
          <w:color w:val="231F20"/>
          <w:spacing w:val="-21"/>
        </w:rPr>
        <w:t> </w:t>
      </w:r>
      <w:r>
        <w:rPr>
          <w:color w:val="231F20"/>
          <w:spacing w:val="-4"/>
        </w:rPr>
        <w:t>cho</w:t>
      </w:r>
      <w:r>
        <w:rPr>
          <w:color w:val="231F20"/>
          <w:spacing w:val="-20"/>
        </w:rPr>
        <w:t> </w:t>
      </w:r>
      <w:r>
        <w:rPr>
          <w:color w:val="231F20"/>
          <w:spacing w:val="-4"/>
        </w:rPr>
        <w:t>đến</w:t>
      </w:r>
      <w:r>
        <w:rPr>
          <w:color w:val="231F20"/>
          <w:spacing w:val="-21"/>
        </w:rPr>
        <w:t> </w:t>
      </w:r>
      <w:r>
        <w:rPr>
          <w:color w:val="231F20"/>
          <w:spacing w:val="-4"/>
        </w:rPr>
        <w:t>nói</w:t>
      </w:r>
      <w:r>
        <w:rPr>
          <w:color w:val="231F20"/>
          <w:spacing w:val="-20"/>
        </w:rPr>
        <w:t> </w:t>
      </w:r>
      <w:r>
        <w:rPr>
          <w:color w:val="231F20"/>
          <w:spacing w:val="-6"/>
        </w:rPr>
        <w:t>rộng.</w:t>
      </w:r>
    </w:p>
    <w:p>
      <w:pPr>
        <w:pStyle w:val="BodyText"/>
        <w:spacing w:line="271" w:lineRule="auto" w:before="153"/>
        <w:ind w:left="393" w:right="128"/>
      </w:pPr>
      <w:r>
        <w:rPr>
          <w:color w:val="231F20"/>
        </w:rPr>
        <w:t>Lại có thuyết nói: Nên hỏi nhưng không hỏi, phải biết đây là nêu bày chưa trọn vẹn.</w:t>
      </w:r>
    </w:p>
    <w:p>
      <w:pPr>
        <w:pStyle w:val="BodyText"/>
        <w:spacing w:line="271" w:lineRule="auto" w:before="113"/>
        <w:ind w:left="393" w:right="129"/>
      </w:pPr>
      <w:r>
        <w:rPr>
          <w:color w:val="231F20"/>
        </w:rPr>
        <w:t>Lại có </w:t>
      </w:r>
      <w:r>
        <w:rPr>
          <w:color w:val="231F20"/>
          <w:spacing w:val="-3"/>
        </w:rPr>
        <w:t>thuyết cho: </w:t>
      </w:r>
      <w:r>
        <w:rPr>
          <w:color w:val="231F20"/>
        </w:rPr>
        <w:t>Số </w:t>
      </w:r>
      <w:r>
        <w:rPr>
          <w:color w:val="231F20"/>
          <w:spacing w:val="-3"/>
        </w:rPr>
        <w:t>đông danh thân </w:t>
      </w:r>
      <w:r>
        <w:rPr>
          <w:color w:val="231F20"/>
        </w:rPr>
        <w:t>đều </w:t>
      </w:r>
      <w:r>
        <w:rPr>
          <w:color w:val="231F20"/>
          <w:spacing w:val="-3"/>
        </w:rPr>
        <w:t>nhập trong </w:t>
      </w:r>
      <w:r>
        <w:rPr>
          <w:color w:val="231F20"/>
        </w:rPr>
        <w:t>đa </w:t>
      </w:r>
      <w:r>
        <w:rPr>
          <w:color w:val="231F20"/>
          <w:spacing w:val="-3"/>
        </w:rPr>
        <w:t>ngữ danh</w:t>
      </w:r>
      <w:r>
        <w:rPr>
          <w:color w:val="231F20"/>
          <w:spacing w:val="-19"/>
        </w:rPr>
        <w:t> </w:t>
      </w:r>
      <w:r>
        <w:rPr>
          <w:color w:val="231F20"/>
          <w:spacing w:val="-3"/>
        </w:rPr>
        <w:t>thân,</w:t>
      </w:r>
      <w:r>
        <w:rPr>
          <w:color w:val="231F20"/>
          <w:spacing w:val="-18"/>
        </w:rPr>
        <w:t> </w:t>
      </w:r>
      <w:r>
        <w:rPr>
          <w:color w:val="231F20"/>
        </w:rPr>
        <w:t>cho</w:t>
      </w:r>
      <w:r>
        <w:rPr>
          <w:color w:val="231F20"/>
          <w:spacing w:val="-18"/>
        </w:rPr>
        <w:t> </w:t>
      </w:r>
      <w:r>
        <w:rPr>
          <w:color w:val="231F20"/>
        </w:rPr>
        <w:t>nên</w:t>
      </w:r>
      <w:r>
        <w:rPr>
          <w:color w:val="231F20"/>
          <w:spacing w:val="-18"/>
        </w:rPr>
        <w:t> </w:t>
      </w:r>
      <w:r>
        <w:rPr>
          <w:color w:val="231F20"/>
        </w:rPr>
        <w:t>hỏi</w:t>
      </w:r>
      <w:r>
        <w:rPr>
          <w:color w:val="231F20"/>
          <w:spacing w:val="-18"/>
        </w:rPr>
        <w:t> </w:t>
      </w:r>
      <w:r>
        <w:rPr>
          <w:color w:val="231F20"/>
        </w:rPr>
        <w:t>đa</w:t>
      </w:r>
      <w:r>
        <w:rPr>
          <w:color w:val="231F20"/>
          <w:spacing w:val="-18"/>
        </w:rPr>
        <w:t> </w:t>
      </w:r>
      <w:r>
        <w:rPr>
          <w:color w:val="231F20"/>
        </w:rPr>
        <w:t>ngữ</w:t>
      </w:r>
      <w:r>
        <w:rPr>
          <w:color w:val="231F20"/>
          <w:spacing w:val="-18"/>
        </w:rPr>
        <w:t> </w:t>
      </w:r>
      <w:r>
        <w:rPr>
          <w:color w:val="231F20"/>
          <w:spacing w:val="-3"/>
        </w:rPr>
        <w:t>danh</w:t>
      </w:r>
      <w:r>
        <w:rPr>
          <w:color w:val="231F20"/>
          <w:spacing w:val="-18"/>
        </w:rPr>
        <w:t> </w:t>
      </w:r>
      <w:r>
        <w:rPr>
          <w:color w:val="231F20"/>
          <w:spacing w:val="-3"/>
        </w:rPr>
        <w:t>thân,</w:t>
      </w:r>
      <w:r>
        <w:rPr>
          <w:color w:val="231F20"/>
          <w:spacing w:val="-18"/>
        </w:rPr>
        <w:t> </w:t>
      </w:r>
      <w:r>
        <w:rPr>
          <w:color w:val="231F20"/>
          <w:spacing w:val="-3"/>
        </w:rPr>
        <w:t>không</w:t>
      </w:r>
      <w:r>
        <w:rPr>
          <w:color w:val="231F20"/>
          <w:spacing w:val="-18"/>
        </w:rPr>
        <w:t> </w:t>
      </w:r>
      <w:r>
        <w:rPr>
          <w:color w:val="231F20"/>
        </w:rPr>
        <w:t>hỏi</w:t>
      </w:r>
      <w:r>
        <w:rPr>
          <w:color w:val="231F20"/>
          <w:spacing w:val="-18"/>
        </w:rPr>
        <w:t> </w:t>
      </w:r>
      <w:r>
        <w:rPr>
          <w:color w:val="231F20"/>
          <w:spacing w:val="-3"/>
        </w:rPr>
        <w:t>danh</w:t>
      </w:r>
      <w:r>
        <w:rPr>
          <w:color w:val="231F20"/>
          <w:spacing w:val="-18"/>
        </w:rPr>
        <w:t> </w:t>
      </w:r>
      <w:r>
        <w:rPr>
          <w:color w:val="231F20"/>
        </w:rPr>
        <w:t>và</w:t>
      </w:r>
      <w:r>
        <w:rPr>
          <w:color w:val="231F20"/>
          <w:spacing w:val="-18"/>
        </w:rPr>
        <w:t> </w:t>
      </w:r>
      <w:r>
        <w:rPr>
          <w:color w:val="231F20"/>
          <w:spacing w:val="-3"/>
        </w:rPr>
        <w:t>danh</w:t>
      </w:r>
      <w:r>
        <w:rPr>
          <w:color w:val="231F20"/>
          <w:spacing w:val="-18"/>
        </w:rPr>
        <w:t> </w:t>
      </w:r>
      <w:r>
        <w:rPr>
          <w:color w:val="231F20"/>
          <w:spacing w:val="-3"/>
        </w:rPr>
        <w:t>thân.</w:t>
      </w:r>
    </w:p>
    <w:p>
      <w:pPr>
        <w:pStyle w:val="BodyText"/>
        <w:spacing w:line="271" w:lineRule="auto"/>
        <w:ind w:left="393" w:right="127"/>
      </w:pPr>
      <w:r>
        <w:rPr>
          <w:color w:val="231F20"/>
        </w:rPr>
        <w:t>Danh,</w:t>
      </w:r>
      <w:r>
        <w:rPr>
          <w:color w:val="231F20"/>
          <w:spacing w:val="-14"/>
        </w:rPr>
        <w:t> </w:t>
      </w:r>
      <w:r>
        <w:rPr>
          <w:color w:val="231F20"/>
        </w:rPr>
        <w:t>nghĩa</w:t>
      </w:r>
      <w:r>
        <w:rPr>
          <w:color w:val="231F20"/>
          <w:spacing w:val="-13"/>
        </w:rPr>
        <w:t> </w:t>
      </w:r>
      <w:r>
        <w:rPr>
          <w:color w:val="231F20"/>
        </w:rPr>
        <w:t>là</w:t>
      </w:r>
      <w:r>
        <w:rPr>
          <w:color w:val="231F20"/>
          <w:spacing w:val="-14"/>
        </w:rPr>
        <w:t> </w:t>
      </w:r>
      <w:r>
        <w:rPr>
          <w:color w:val="231F20"/>
        </w:rPr>
        <w:t>xưng</w:t>
      </w:r>
      <w:r>
        <w:rPr>
          <w:color w:val="231F20"/>
          <w:spacing w:val="-13"/>
        </w:rPr>
        <w:t> </w:t>
      </w:r>
      <w:r>
        <w:rPr>
          <w:color w:val="231F20"/>
        </w:rPr>
        <w:t>ngữ,</w:t>
      </w:r>
      <w:r>
        <w:rPr>
          <w:color w:val="231F20"/>
          <w:spacing w:val="-13"/>
        </w:rPr>
        <w:t> </w:t>
      </w:r>
      <w:r>
        <w:rPr>
          <w:color w:val="231F20"/>
        </w:rPr>
        <w:t>chủng</w:t>
      </w:r>
      <w:r>
        <w:rPr>
          <w:color w:val="231F20"/>
          <w:spacing w:val="-14"/>
        </w:rPr>
        <w:t> </w:t>
      </w:r>
      <w:r>
        <w:rPr>
          <w:color w:val="231F20"/>
        </w:rPr>
        <w:t>chủng</w:t>
      </w:r>
      <w:r>
        <w:rPr>
          <w:color w:val="231F20"/>
          <w:spacing w:val="-13"/>
        </w:rPr>
        <w:t> </w:t>
      </w:r>
      <w:r>
        <w:rPr>
          <w:color w:val="231F20"/>
        </w:rPr>
        <w:t>ngữ,</w:t>
      </w:r>
      <w:r>
        <w:rPr>
          <w:color w:val="231F20"/>
          <w:spacing w:val="-13"/>
        </w:rPr>
        <w:t> </w:t>
      </w:r>
      <w:r>
        <w:rPr>
          <w:color w:val="231F20"/>
        </w:rPr>
        <w:t>tăng</w:t>
      </w:r>
      <w:r>
        <w:rPr>
          <w:color w:val="231F20"/>
          <w:spacing w:val="-14"/>
        </w:rPr>
        <w:t> </w:t>
      </w:r>
      <w:r>
        <w:rPr>
          <w:color w:val="231F20"/>
        </w:rPr>
        <w:t>ngữ.</w:t>
      </w:r>
      <w:r>
        <w:rPr>
          <w:color w:val="231F20"/>
          <w:spacing w:val="-18"/>
        </w:rPr>
        <w:t> </w:t>
      </w:r>
      <w:r>
        <w:rPr>
          <w:color w:val="231F20"/>
        </w:rPr>
        <w:t>Tư</w:t>
      </w:r>
      <w:r>
        <w:rPr>
          <w:color w:val="231F20"/>
          <w:spacing w:val="-13"/>
        </w:rPr>
        <w:t> </w:t>
      </w:r>
      <w:r>
        <w:rPr>
          <w:color w:val="231F20"/>
        </w:rPr>
        <w:t>tưởng thường</w:t>
      </w:r>
      <w:r>
        <w:rPr>
          <w:color w:val="231F20"/>
          <w:spacing w:val="-9"/>
        </w:rPr>
        <w:t> </w:t>
      </w:r>
      <w:r>
        <w:rPr>
          <w:color w:val="231F20"/>
        </w:rPr>
        <w:t>nêu</w:t>
      </w:r>
      <w:r>
        <w:rPr>
          <w:color w:val="231F20"/>
          <w:spacing w:val="-8"/>
        </w:rPr>
        <w:t> </w:t>
      </w:r>
      <w:r>
        <w:rPr>
          <w:color w:val="231F20"/>
        </w:rPr>
        <w:t>đặt</w:t>
      </w:r>
      <w:r>
        <w:rPr>
          <w:color w:val="231F20"/>
          <w:spacing w:val="-9"/>
        </w:rPr>
        <w:t> </w:t>
      </w:r>
      <w:r>
        <w:rPr>
          <w:color w:val="231F20"/>
        </w:rPr>
        <w:t>được</w:t>
      </w:r>
      <w:r>
        <w:rPr>
          <w:color w:val="231F20"/>
          <w:spacing w:val="-10"/>
        </w:rPr>
        <w:t> </w:t>
      </w:r>
      <w:r>
        <w:rPr>
          <w:color w:val="231F20"/>
        </w:rPr>
        <w:t>đời</w:t>
      </w:r>
      <w:r>
        <w:rPr>
          <w:color w:val="231F20"/>
          <w:spacing w:val="-9"/>
        </w:rPr>
        <w:t> </w:t>
      </w:r>
      <w:r>
        <w:rPr>
          <w:color w:val="231F20"/>
        </w:rPr>
        <w:t>truyền</w:t>
      </w:r>
      <w:r>
        <w:rPr>
          <w:color w:val="231F20"/>
          <w:spacing w:val="-8"/>
        </w:rPr>
        <w:t> </w:t>
      </w:r>
      <w:r>
        <w:rPr>
          <w:color w:val="231F20"/>
        </w:rPr>
        <w:t>nói,</w:t>
      </w:r>
      <w:r>
        <w:rPr>
          <w:color w:val="231F20"/>
          <w:spacing w:val="-9"/>
        </w:rPr>
        <w:t> </w:t>
      </w:r>
      <w:r>
        <w:rPr>
          <w:color w:val="231F20"/>
        </w:rPr>
        <w:t>gọi</w:t>
      </w:r>
      <w:r>
        <w:rPr>
          <w:color w:val="231F20"/>
          <w:spacing w:val="-8"/>
        </w:rPr>
        <w:t> </w:t>
      </w:r>
      <w:r>
        <w:rPr>
          <w:color w:val="231F20"/>
        </w:rPr>
        <w:t>là</w:t>
      </w:r>
      <w:r>
        <w:rPr>
          <w:color w:val="231F20"/>
          <w:spacing w:val="-8"/>
        </w:rPr>
        <w:t> </w:t>
      </w:r>
      <w:r>
        <w:rPr>
          <w:color w:val="231F20"/>
        </w:rPr>
        <w:t>danh.</w:t>
      </w:r>
      <w:r>
        <w:rPr>
          <w:color w:val="231F20"/>
          <w:spacing w:val="-8"/>
        </w:rPr>
        <w:t> </w:t>
      </w:r>
      <w:r>
        <w:rPr>
          <w:color w:val="231F20"/>
        </w:rPr>
        <w:t>Những</w:t>
      </w:r>
      <w:r>
        <w:rPr>
          <w:color w:val="231F20"/>
          <w:spacing w:val="-10"/>
        </w:rPr>
        <w:t> </w:t>
      </w:r>
      <w:r>
        <w:rPr>
          <w:color w:val="231F20"/>
        </w:rPr>
        <w:t>ngữ</w:t>
      </w:r>
      <w:r>
        <w:rPr>
          <w:color w:val="231F20"/>
          <w:spacing w:val="-8"/>
        </w:rPr>
        <w:t> </w:t>
      </w:r>
      <w:r>
        <w:rPr>
          <w:color w:val="231F20"/>
        </w:rPr>
        <w:t>như</w:t>
      </w:r>
      <w:r>
        <w:rPr>
          <w:color w:val="231F20"/>
          <w:spacing w:val="-8"/>
        </w:rPr>
        <w:t> </w:t>
      </w:r>
      <w:r>
        <w:rPr>
          <w:color w:val="231F20"/>
        </w:rPr>
        <w:t>vậy </w:t>
      </w:r>
      <w:r>
        <w:rPr>
          <w:color w:val="231F20"/>
          <w:spacing w:val="-4"/>
        </w:rPr>
        <w:t>v.v…, </w:t>
      </w:r>
      <w:r>
        <w:rPr>
          <w:color w:val="231F20"/>
        </w:rPr>
        <w:t>đều nói đó là</w:t>
      </w:r>
      <w:r>
        <w:rPr>
          <w:color w:val="231F20"/>
          <w:spacing w:val="4"/>
        </w:rPr>
        <w:t> </w:t>
      </w:r>
      <w:r>
        <w:rPr>
          <w:color w:val="231F20"/>
        </w:rPr>
        <w:t>danh.</w:t>
      </w:r>
    </w:p>
    <w:p>
      <w:pPr>
        <w:pStyle w:val="BodyText"/>
        <w:ind w:left="960" w:firstLine="0"/>
      </w:pPr>
      <w:r>
        <w:rPr>
          <w:i/>
          <w:color w:val="231F20"/>
        </w:rPr>
        <w:t>Hỏi: </w:t>
      </w:r>
      <w:r>
        <w:rPr>
          <w:color w:val="231F20"/>
        </w:rPr>
        <w:t>Vì sao hỏi về đa danh thân mà trả lời về danh?</w:t>
      </w:r>
    </w:p>
    <w:p>
      <w:pPr>
        <w:pStyle w:val="BodyText"/>
        <w:spacing w:line="271" w:lineRule="auto" w:before="152"/>
        <w:ind w:left="393" w:right="126"/>
      </w:pPr>
      <w:r>
        <w:rPr>
          <w:i/>
          <w:color w:val="231F20"/>
        </w:rPr>
        <w:t>Đáp: </w:t>
      </w:r>
      <w:r>
        <w:rPr>
          <w:color w:val="231F20"/>
        </w:rPr>
        <w:t>Do danh thành tựu đầy đủ, là đa danh thân. Đa danh thân trở lại làm cho đa danh thân thành tựu đầy đủ. Lại nữa, danh có thể sinh đa danh thân. Đa danh thân trở lại sinh đa danh thân. Cho nên hỏi đa danh thân, đáp về danh.</w:t>
      </w:r>
    </w:p>
    <w:p>
      <w:pPr>
        <w:pStyle w:val="BodyText"/>
        <w:ind w:left="960" w:firstLine="0"/>
      </w:pPr>
      <w:r>
        <w:rPr>
          <w:i/>
          <w:color w:val="231F20"/>
        </w:rPr>
        <w:t>Hỏi: </w:t>
      </w:r>
      <w:r>
        <w:rPr>
          <w:color w:val="231F20"/>
        </w:rPr>
        <w:t>Thể tánh của danh, đa danh thân là gì?</w:t>
      </w:r>
    </w:p>
    <w:p>
      <w:pPr>
        <w:pStyle w:val="BodyText"/>
        <w:spacing w:before="153"/>
        <w:ind w:left="960" w:firstLine="0"/>
      </w:pPr>
      <w:r>
        <w:rPr>
          <w:i/>
          <w:color w:val="231F20"/>
        </w:rPr>
        <w:t>Đáp: </w:t>
      </w:r>
      <w:r>
        <w:rPr>
          <w:color w:val="231F20"/>
        </w:rPr>
        <w:t>Là tâm bất tương ưng hành.</w:t>
      </w:r>
    </w:p>
    <w:p>
      <w:pPr>
        <w:pStyle w:val="BodyText"/>
        <w:spacing w:before="152"/>
        <w:ind w:left="960" w:firstLine="0"/>
      </w:pPr>
      <w:r>
        <w:rPr>
          <w:color w:val="231F20"/>
        </w:rPr>
        <w:t>Đã nói về thể tánh, về lý do nay sẽ nói.</w:t>
      </w:r>
    </w:p>
    <w:p>
      <w:pPr>
        <w:pStyle w:val="BodyText"/>
        <w:spacing w:before="153"/>
        <w:ind w:left="960" w:firstLine="0"/>
      </w:pPr>
      <w:r>
        <w:rPr>
          <w:i/>
          <w:color w:val="231F20"/>
        </w:rPr>
        <w:t>Hỏi: </w:t>
      </w:r>
      <w:r>
        <w:rPr>
          <w:color w:val="231F20"/>
        </w:rPr>
        <w:t>Thế nào gọi là danh?</w:t>
      </w:r>
    </w:p>
    <w:p>
      <w:pPr>
        <w:pStyle w:val="BodyText"/>
        <w:spacing w:line="271" w:lineRule="auto" w:before="152"/>
        <w:ind w:left="393" w:right="127"/>
      </w:pPr>
      <w:r>
        <w:rPr>
          <w:i/>
          <w:color w:val="231F20"/>
        </w:rPr>
        <w:t>Đáp: </w:t>
      </w:r>
      <w:r>
        <w:rPr>
          <w:color w:val="231F20"/>
        </w:rPr>
        <w:t>Danh, cũng gọi là </w:t>
      </w:r>
      <w:r>
        <w:rPr>
          <w:color w:val="231F20"/>
          <w:spacing w:val="-5"/>
        </w:rPr>
        <w:t>tùy, </w:t>
      </w:r>
      <w:r>
        <w:rPr>
          <w:color w:val="231F20"/>
        </w:rPr>
        <w:t>cũng gọi là cầu, cũng gọi là hợp. </w:t>
      </w:r>
      <w:r>
        <w:rPr>
          <w:color w:val="231F20"/>
          <w:spacing w:val="-5"/>
        </w:rPr>
        <w:t>Tùy, </w:t>
      </w:r>
      <w:r>
        <w:rPr>
          <w:color w:val="231F20"/>
        </w:rPr>
        <w:t>nghĩa là tùy theo sự tạo tác </w:t>
      </w:r>
      <w:r>
        <w:rPr>
          <w:color w:val="231F20"/>
          <w:spacing w:val="-6"/>
        </w:rPr>
        <w:t>ấy, </w:t>
      </w:r>
      <w:r>
        <w:rPr>
          <w:color w:val="231F20"/>
        </w:rPr>
        <w:t>nên có danh như thế. Cầu, </w:t>
      </w:r>
      <w:r>
        <w:rPr>
          <w:color w:val="231F20"/>
          <w:spacing w:val="-3"/>
        </w:rPr>
        <w:t>nghĩa </w:t>
      </w:r>
      <w:r>
        <w:rPr>
          <w:color w:val="231F20"/>
        </w:rPr>
        <w:t>là do danh ấy cầu có vật kia thích ứng. Lại nữa, cầu, bốn ấm gọi là cầu. Do bốn ấm nên có thể giữ lấy các giới, có thể giữ lấy các </w:t>
      </w:r>
      <w:r>
        <w:rPr>
          <w:color w:val="231F20"/>
          <w:spacing w:val="-4"/>
        </w:rPr>
        <w:t>nẻo,</w:t>
      </w:r>
      <w:r>
        <w:rPr>
          <w:color w:val="231F20"/>
          <w:spacing w:val="57"/>
        </w:rPr>
        <w:t> </w:t>
      </w:r>
      <w:r>
        <w:rPr>
          <w:color w:val="231F20"/>
        </w:rPr>
        <w:t>có</w:t>
      </w:r>
      <w:r>
        <w:rPr>
          <w:color w:val="231F20"/>
          <w:spacing w:val="-7"/>
        </w:rPr>
        <w:t> </w:t>
      </w:r>
      <w:r>
        <w:rPr>
          <w:color w:val="231F20"/>
        </w:rPr>
        <w:t>thể</w:t>
      </w:r>
      <w:r>
        <w:rPr>
          <w:color w:val="231F20"/>
          <w:spacing w:val="-7"/>
        </w:rPr>
        <w:t> </w:t>
      </w:r>
      <w:r>
        <w:rPr>
          <w:color w:val="231F20"/>
        </w:rPr>
        <w:t>giữ</w:t>
      </w:r>
      <w:r>
        <w:rPr>
          <w:color w:val="231F20"/>
          <w:spacing w:val="-7"/>
        </w:rPr>
        <w:t> </w:t>
      </w:r>
      <w:r>
        <w:rPr>
          <w:color w:val="231F20"/>
        </w:rPr>
        <w:t>lấy</w:t>
      </w:r>
      <w:r>
        <w:rPr>
          <w:color w:val="231F20"/>
          <w:spacing w:val="-7"/>
        </w:rPr>
        <w:t> </w:t>
      </w:r>
      <w:r>
        <w:rPr>
          <w:color w:val="231F20"/>
        </w:rPr>
        <w:t>các</w:t>
      </w:r>
      <w:r>
        <w:rPr>
          <w:color w:val="231F20"/>
          <w:spacing w:val="-7"/>
        </w:rPr>
        <w:t> </w:t>
      </w:r>
      <w:r>
        <w:rPr>
          <w:color w:val="231F20"/>
        </w:rPr>
        <w:t>đời</w:t>
      </w:r>
      <w:r>
        <w:rPr>
          <w:color w:val="231F20"/>
          <w:spacing w:val="-7"/>
        </w:rPr>
        <w:t> </w:t>
      </w:r>
      <w:r>
        <w:rPr>
          <w:color w:val="231F20"/>
          <w:spacing w:val="-5"/>
        </w:rPr>
        <w:t>v.v…</w:t>
      </w:r>
      <w:r>
        <w:rPr>
          <w:color w:val="231F20"/>
          <w:spacing w:val="-7"/>
        </w:rPr>
        <w:t> </w:t>
      </w:r>
      <w:r>
        <w:rPr>
          <w:color w:val="231F20"/>
        </w:rPr>
        <w:t>nên</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cầu.</w:t>
      </w:r>
      <w:r>
        <w:rPr>
          <w:color w:val="231F20"/>
          <w:spacing w:val="-7"/>
        </w:rPr>
        <w:t> </w:t>
      </w:r>
      <w:r>
        <w:rPr>
          <w:color w:val="231F20"/>
        </w:rPr>
        <w:t>Hợp,</w:t>
      </w:r>
      <w:r>
        <w:rPr>
          <w:color w:val="231F20"/>
          <w:spacing w:val="-7"/>
        </w:rPr>
        <w:t> </w:t>
      </w:r>
      <w:r>
        <w:rPr>
          <w:color w:val="231F20"/>
        </w:rPr>
        <w:t>là</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nghĩa,</w:t>
      </w:r>
      <w:r>
        <w:rPr>
          <w:color w:val="231F20"/>
          <w:spacing w:val="-7"/>
        </w:rPr>
        <w:t> </w:t>
      </w:r>
      <w:r>
        <w:rPr>
          <w:color w:val="231F20"/>
        </w:rPr>
        <w:t>đối với sự tạo tác tương ưng nên gọi là</w:t>
      </w:r>
      <w:r>
        <w:rPr>
          <w:color w:val="231F20"/>
          <w:spacing w:val="-2"/>
        </w:rPr>
        <w:t> </w:t>
      </w:r>
      <w:r>
        <w:rPr>
          <w:color w:val="231F20"/>
        </w:rPr>
        <w:t>hợp.</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gọi là đa danh thân?</w:t>
      </w:r>
    </w:p>
    <w:p>
      <w:pPr>
        <w:pStyle w:val="BodyText"/>
        <w:spacing w:line="271" w:lineRule="auto" w:before="152"/>
        <w:ind w:right="410"/>
      </w:pPr>
      <w:r>
        <w:rPr>
          <w:i/>
          <w:color w:val="231F20"/>
        </w:rPr>
        <w:t>Đáp: </w:t>
      </w:r>
      <w:r>
        <w:rPr>
          <w:color w:val="231F20"/>
        </w:rPr>
        <w:t>Vì có rất nhiều danh hợp tụ nên gọi là đa danh thân. Như một con chim không gọi là nhiều thân chim, phải có rất nhiều chim mới gọi là đa thân chim. Ngựa </w:t>
      </w:r>
      <w:r>
        <w:rPr>
          <w:color w:val="231F20"/>
          <w:spacing w:val="-5"/>
        </w:rPr>
        <w:t>v.v… </w:t>
      </w:r>
      <w:r>
        <w:rPr>
          <w:color w:val="231F20"/>
        </w:rPr>
        <w:t>cũng như </w:t>
      </w:r>
      <w:r>
        <w:rPr>
          <w:color w:val="231F20"/>
          <w:spacing w:val="-5"/>
        </w:rPr>
        <w:t>vậy. </w:t>
      </w:r>
      <w:r>
        <w:rPr>
          <w:color w:val="231F20"/>
        </w:rPr>
        <w:t>Như vậy một danh không gọi là đa danh thân, phải có nhiều danh tập hợp mới </w:t>
      </w:r>
      <w:r>
        <w:rPr>
          <w:color w:val="231F20"/>
          <w:spacing w:val="-5"/>
        </w:rPr>
        <w:t>gọi </w:t>
      </w:r>
      <w:r>
        <w:rPr>
          <w:color w:val="231F20"/>
        </w:rPr>
        <w:t>là đa danh thân. Cú thân, vị thân, nên biết cũng như thế.</w:t>
      </w:r>
    </w:p>
    <w:p>
      <w:pPr>
        <w:pStyle w:val="BodyText"/>
        <w:spacing w:before="115"/>
        <w:ind w:left="677" w:firstLine="0"/>
      </w:pPr>
      <w:r>
        <w:rPr>
          <w:color w:val="231F20"/>
        </w:rPr>
        <w:t>Như vậy là có danh, có danh thân, có đa danh</w:t>
      </w:r>
      <w:r>
        <w:rPr>
          <w:color w:val="231F20"/>
          <w:spacing w:val="-3"/>
        </w:rPr>
        <w:t> </w:t>
      </w:r>
      <w:r>
        <w:rPr>
          <w:color w:val="231F20"/>
        </w:rPr>
        <w:t>thân.</w:t>
      </w:r>
    </w:p>
    <w:p>
      <w:pPr>
        <w:pStyle w:val="BodyText"/>
        <w:spacing w:line="271" w:lineRule="auto" w:before="152"/>
        <w:ind w:right="410"/>
      </w:pPr>
      <w:r>
        <w:rPr>
          <w:color w:val="231F20"/>
        </w:rPr>
        <w:t>Danh,</w:t>
      </w:r>
      <w:r>
        <w:rPr>
          <w:color w:val="231F20"/>
          <w:spacing w:val="-6"/>
        </w:rPr>
        <w:t> </w:t>
      </w:r>
      <w:r>
        <w:rPr>
          <w:color w:val="231F20"/>
        </w:rPr>
        <w:t>là</w:t>
      </w:r>
      <w:r>
        <w:rPr>
          <w:color w:val="231F20"/>
          <w:spacing w:val="-6"/>
        </w:rPr>
        <w:t> </w:t>
      </w:r>
      <w:r>
        <w:rPr>
          <w:color w:val="231F20"/>
        </w:rPr>
        <w:t>có</w:t>
      </w:r>
      <w:r>
        <w:rPr>
          <w:color w:val="231F20"/>
          <w:spacing w:val="-5"/>
        </w:rPr>
        <w:t> </w:t>
      </w:r>
      <w:r>
        <w:rPr>
          <w:color w:val="231F20"/>
        </w:rPr>
        <w:t>danh</w:t>
      </w:r>
      <w:r>
        <w:rPr>
          <w:color w:val="231F20"/>
          <w:spacing w:val="-6"/>
        </w:rPr>
        <w:t> </w:t>
      </w:r>
      <w:r>
        <w:rPr>
          <w:color w:val="231F20"/>
        </w:rPr>
        <w:t>một</w:t>
      </w:r>
      <w:r>
        <w:rPr>
          <w:color w:val="231F20"/>
          <w:spacing w:val="-6"/>
        </w:rPr>
        <w:t> </w:t>
      </w:r>
      <w:r>
        <w:rPr>
          <w:color w:val="231F20"/>
        </w:rPr>
        <w:t>chữ,</w:t>
      </w:r>
      <w:r>
        <w:rPr>
          <w:color w:val="231F20"/>
          <w:spacing w:val="-5"/>
        </w:rPr>
        <w:t> </w:t>
      </w:r>
      <w:r>
        <w:rPr>
          <w:color w:val="231F20"/>
        </w:rPr>
        <w:t>danh</w:t>
      </w:r>
      <w:r>
        <w:rPr>
          <w:color w:val="231F20"/>
          <w:spacing w:val="-6"/>
        </w:rPr>
        <w:t> </w:t>
      </w:r>
      <w:r>
        <w:rPr>
          <w:color w:val="231F20"/>
        </w:rPr>
        <w:t>hai</w:t>
      </w:r>
      <w:r>
        <w:rPr>
          <w:color w:val="231F20"/>
          <w:spacing w:val="-6"/>
        </w:rPr>
        <w:t> </w:t>
      </w:r>
      <w:r>
        <w:rPr>
          <w:color w:val="231F20"/>
        </w:rPr>
        <w:t>chữ,</w:t>
      </w:r>
      <w:r>
        <w:rPr>
          <w:color w:val="231F20"/>
          <w:spacing w:val="-5"/>
        </w:rPr>
        <w:t> </w:t>
      </w:r>
      <w:r>
        <w:rPr>
          <w:color w:val="231F20"/>
        </w:rPr>
        <w:t>danh</w:t>
      </w:r>
      <w:r>
        <w:rPr>
          <w:color w:val="231F20"/>
          <w:spacing w:val="-6"/>
        </w:rPr>
        <w:t> </w:t>
      </w:r>
      <w:r>
        <w:rPr>
          <w:color w:val="231F20"/>
        </w:rPr>
        <w:t>nhiều</w:t>
      </w:r>
      <w:r>
        <w:rPr>
          <w:color w:val="231F20"/>
          <w:spacing w:val="-6"/>
        </w:rPr>
        <w:t> </w:t>
      </w:r>
      <w:r>
        <w:rPr>
          <w:color w:val="231F20"/>
        </w:rPr>
        <w:t>chữ.</w:t>
      </w:r>
      <w:r>
        <w:rPr>
          <w:color w:val="231F20"/>
          <w:spacing w:val="-5"/>
        </w:rPr>
        <w:t> </w:t>
      </w:r>
      <w:r>
        <w:rPr>
          <w:color w:val="231F20"/>
        </w:rPr>
        <w:t>Danh một</w:t>
      </w:r>
      <w:r>
        <w:rPr>
          <w:color w:val="231F20"/>
          <w:spacing w:val="-9"/>
        </w:rPr>
        <w:t> </w:t>
      </w:r>
      <w:r>
        <w:rPr>
          <w:color w:val="231F20"/>
        </w:rPr>
        <w:t>chữ</w:t>
      </w:r>
      <w:r>
        <w:rPr>
          <w:color w:val="231F20"/>
          <w:spacing w:val="-8"/>
        </w:rPr>
        <w:t> </w:t>
      </w:r>
      <w:r>
        <w:rPr>
          <w:color w:val="231F20"/>
        </w:rPr>
        <w:t>gọi</w:t>
      </w:r>
      <w:r>
        <w:rPr>
          <w:color w:val="231F20"/>
          <w:spacing w:val="-9"/>
        </w:rPr>
        <w:t> </w:t>
      </w:r>
      <w:r>
        <w:rPr>
          <w:color w:val="231F20"/>
        </w:rPr>
        <w:t>là</w:t>
      </w:r>
      <w:r>
        <w:rPr>
          <w:color w:val="231F20"/>
          <w:spacing w:val="-8"/>
        </w:rPr>
        <w:t> </w:t>
      </w:r>
      <w:r>
        <w:rPr>
          <w:color w:val="231F20"/>
        </w:rPr>
        <w:t>danh.</w:t>
      </w:r>
      <w:r>
        <w:rPr>
          <w:color w:val="231F20"/>
          <w:spacing w:val="-9"/>
        </w:rPr>
        <w:t> </w:t>
      </w:r>
      <w:r>
        <w:rPr>
          <w:color w:val="231F20"/>
        </w:rPr>
        <w:t>Danh</w:t>
      </w:r>
      <w:r>
        <w:rPr>
          <w:color w:val="231F20"/>
          <w:spacing w:val="-8"/>
        </w:rPr>
        <w:t> </w:t>
      </w:r>
      <w:r>
        <w:rPr>
          <w:color w:val="231F20"/>
        </w:rPr>
        <w:t>hai</w:t>
      </w:r>
      <w:r>
        <w:rPr>
          <w:color w:val="231F20"/>
          <w:spacing w:val="-8"/>
        </w:rPr>
        <w:t> </w:t>
      </w:r>
      <w:r>
        <w:rPr>
          <w:color w:val="231F20"/>
        </w:rPr>
        <w:t>chữ</w:t>
      </w:r>
      <w:r>
        <w:rPr>
          <w:color w:val="231F20"/>
          <w:spacing w:val="-9"/>
        </w:rPr>
        <w:t> </w:t>
      </w:r>
      <w:r>
        <w:rPr>
          <w:color w:val="231F20"/>
        </w:rPr>
        <w:t>gọi</w:t>
      </w:r>
      <w:r>
        <w:rPr>
          <w:color w:val="231F20"/>
          <w:spacing w:val="-8"/>
        </w:rPr>
        <w:t> </w:t>
      </w:r>
      <w:r>
        <w:rPr>
          <w:color w:val="231F20"/>
        </w:rPr>
        <w:t>là</w:t>
      </w:r>
      <w:r>
        <w:rPr>
          <w:color w:val="231F20"/>
          <w:spacing w:val="-9"/>
        </w:rPr>
        <w:t> </w:t>
      </w:r>
      <w:r>
        <w:rPr>
          <w:color w:val="231F20"/>
        </w:rPr>
        <w:t>danh</w:t>
      </w:r>
      <w:r>
        <w:rPr>
          <w:color w:val="231F20"/>
          <w:spacing w:val="-8"/>
        </w:rPr>
        <w:t> </w:t>
      </w:r>
      <w:r>
        <w:rPr>
          <w:color w:val="231F20"/>
        </w:rPr>
        <w:t>thân.</w:t>
      </w:r>
      <w:r>
        <w:rPr>
          <w:color w:val="231F20"/>
          <w:spacing w:val="-8"/>
        </w:rPr>
        <w:t> </w:t>
      </w:r>
      <w:r>
        <w:rPr>
          <w:color w:val="231F20"/>
        </w:rPr>
        <w:t>Danh</w:t>
      </w:r>
      <w:r>
        <w:rPr>
          <w:color w:val="231F20"/>
          <w:spacing w:val="-9"/>
        </w:rPr>
        <w:t> </w:t>
      </w:r>
      <w:r>
        <w:rPr>
          <w:color w:val="231F20"/>
        </w:rPr>
        <w:t>nhiều</w:t>
      </w:r>
      <w:r>
        <w:rPr>
          <w:color w:val="231F20"/>
          <w:spacing w:val="-8"/>
        </w:rPr>
        <w:t> </w:t>
      </w:r>
      <w:r>
        <w:rPr>
          <w:color w:val="231F20"/>
        </w:rPr>
        <w:t>chữ: Hoặc</w:t>
      </w:r>
      <w:r>
        <w:rPr>
          <w:color w:val="231F20"/>
          <w:spacing w:val="-12"/>
        </w:rPr>
        <w:t> </w:t>
      </w:r>
      <w:r>
        <w:rPr>
          <w:color w:val="231F20"/>
        </w:rPr>
        <w:t>nói</w:t>
      </w:r>
      <w:r>
        <w:rPr>
          <w:color w:val="231F20"/>
          <w:spacing w:val="-11"/>
        </w:rPr>
        <w:t> </w:t>
      </w:r>
      <w:r>
        <w:rPr>
          <w:color w:val="231F20"/>
        </w:rPr>
        <w:t>là</w:t>
      </w:r>
      <w:r>
        <w:rPr>
          <w:color w:val="231F20"/>
          <w:spacing w:val="-12"/>
        </w:rPr>
        <w:t> </w:t>
      </w:r>
      <w:r>
        <w:rPr>
          <w:color w:val="231F20"/>
        </w:rPr>
        <w:t>ba</w:t>
      </w:r>
      <w:r>
        <w:rPr>
          <w:color w:val="231F20"/>
          <w:spacing w:val="-11"/>
        </w:rPr>
        <w:t> </w:t>
      </w:r>
      <w:r>
        <w:rPr>
          <w:color w:val="231F20"/>
        </w:rPr>
        <w:t>chữ,</w:t>
      </w:r>
      <w:r>
        <w:rPr>
          <w:color w:val="231F20"/>
          <w:spacing w:val="-11"/>
        </w:rPr>
        <w:t> </w:t>
      </w:r>
      <w:r>
        <w:rPr>
          <w:color w:val="231F20"/>
        </w:rPr>
        <w:t>hoặc</w:t>
      </w:r>
      <w:r>
        <w:rPr>
          <w:color w:val="231F20"/>
          <w:spacing w:val="-12"/>
        </w:rPr>
        <w:t> </w:t>
      </w:r>
      <w:r>
        <w:rPr>
          <w:color w:val="231F20"/>
        </w:rPr>
        <w:t>nói</w:t>
      </w:r>
      <w:r>
        <w:rPr>
          <w:color w:val="231F20"/>
          <w:spacing w:val="-11"/>
        </w:rPr>
        <w:t> </w:t>
      </w:r>
      <w:r>
        <w:rPr>
          <w:color w:val="231F20"/>
        </w:rPr>
        <w:t>là</w:t>
      </w:r>
      <w:r>
        <w:rPr>
          <w:color w:val="231F20"/>
          <w:spacing w:val="-11"/>
        </w:rPr>
        <w:t> </w:t>
      </w:r>
      <w:r>
        <w:rPr>
          <w:color w:val="231F20"/>
        </w:rPr>
        <w:t>bốn</w:t>
      </w:r>
      <w:r>
        <w:rPr>
          <w:color w:val="231F20"/>
          <w:spacing w:val="-12"/>
        </w:rPr>
        <w:t> </w:t>
      </w:r>
      <w:r>
        <w:rPr>
          <w:color w:val="231F20"/>
        </w:rPr>
        <w:t>chữ</w:t>
      </w:r>
      <w:r>
        <w:rPr>
          <w:color w:val="231F20"/>
          <w:spacing w:val="-11"/>
        </w:rPr>
        <w:t> </w:t>
      </w:r>
      <w:r>
        <w:rPr>
          <w:color w:val="231F20"/>
        </w:rPr>
        <w:t>gọi</w:t>
      </w:r>
      <w:r>
        <w:rPr>
          <w:color w:val="231F20"/>
          <w:spacing w:val="-11"/>
        </w:rPr>
        <w:t> </w:t>
      </w:r>
      <w:r>
        <w:rPr>
          <w:color w:val="231F20"/>
        </w:rPr>
        <w:t>là</w:t>
      </w:r>
      <w:r>
        <w:rPr>
          <w:color w:val="231F20"/>
          <w:spacing w:val="-12"/>
        </w:rPr>
        <w:t> </w:t>
      </w:r>
      <w:r>
        <w:rPr>
          <w:color w:val="231F20"/>
        </w:rPr>
        <w:t>đa</w:t>
      </w:r>
      <w:r>
        <w:rPr>
          <w:color w:val="231F20"/>
          <w:spacing w:val="-11"/>
        </w:rPr>
        <w:t> </w:t>
      </w:r>
      <w:r>
        <w:rPr>
          <w:color w:val="231F20"/>
        </w:rPr>
        <w:t>danh</w:t>
      </w:r>
      <w:r>
        <w:rPr>
          <w:color w:val="231F20"/>
          <w:spacing w:val="-12"/>
        </w:rPr>
        <w:t> </w:t>
      </w:r>
      <w:r>
        <w:rPr>
          <w:color w:val="231F20"/>
        </w:rPr>
        <w:t>thân.</w:t>
      </w:r>
      <w:r>
        <w:rPr>
          <w:color w:val="231F20"/>
          <w:spacing w:val="-11"/>
        </w:rPr>
        <w:t> </w:t>
      </w:r>
      <w:r>
        <w:rPr>
          <w:color w:val="231F20"/>
        </w:rPr>
        <w:t>Danh</w:t>
      </w:r>
      <w:r>
        <w:rPr>
          <w:color w:val="231F20"/>
          <w:spacing w:val="-11"/>
        </w:rPr>
        <w:t> </w:t>
      </w:r>
      <w:r>
        <w:rPr>
          <w:color w:val="231F20"/>
        </w:rPr>
        <w:t>hai chữ</w:t>
      </w:r>
      <w:r>
        <w:rPr>
          <w:color w:val="231F20"/>
          <w:spacing w:val="-4"/>
        </w:rPr>
        <w:t> </w:t>
      </w:r>
      <w:r>
        <w:rPr>
          <w:color w:val="231F20"/>
        </w:rPr>
        <w:t>cũng</w:t>
      </w:r>
      <w:r>
        <w:rPr>
          <w:color w:val="231F20"/>
          <w:spacing w:val="-4"/>
        </w:rPr>
        <w:t> </w:t>
      </w:r>
      <w:r>
        <w:rPr>
          <w:color w:val="231F20"/>
        </w:rPr>
        <w:t>gọi</w:t>
      </w:r>
      <w:r>
        <w:rPr>
          <w:color w:val="231F20"/>
          <w:spacing w:val="-3"/>
        </w:rPr>
        <w:t> </w:t>
      </w:r>
      <w:r>
        <w:rPr>
          <w:color w:val="231F20"/>
        </w:rPr>
        <w:t>là</w:t>
      </w:r>
      <w:r>
        <w:rPr>
          <w:color w:val="231F20"/>
          <w:spacing w:val="-4"/>
        </w:rPr>
        <w:t> </w:t>
      </w:r>
      <w:r>
        <w:rPr>
          <w:color w:val="231F20"/>
        </w:rPr>
        <w:t>danh.</w:t>
      </w:r>
      <w:r>
        <w:rPr>
          <w:color w:val="231F20"/>
          <w:spacing w:val="-3"/>
        </w:rPr>
        <w:t> </w:t>
      </w:r>
      <w:r>
        <w:rPr>
          <w:color w:val="231F20"/>
        </w:rPr>
        <w:t>Danh</w:t>
      </w:r>
      <w:r>
        <w:rPr>
          <w:color w:val="231F20"/>
          <w:spacing w:val="-4"/>
        </w:rPr>
        <w:t> </w:t>
      </w:r>
      <w:r>
        <w:rPr>
          <w:color w:val="231F20"/>
        </w:rPr>
        <w:t>bốn</w:t>
      </w:r>
      <w:r>
        <w:rPr>
          <w:color w:val="231F20"/>
          <w:spacing w:val="-3"/>
        </w:rPr>
        <w:t> </w:t>
      </w:r>
      <w:r>
        <w:rPr>
          <w:color w:val="231F20"/>
        </w:rPr>
        <w:t>chữ</w:t>
      </w:r>
      <w:r>
        <w:rPr>
          <w:color w:val="231F20"/>
          <w:spacing w:val="-4"/>
        </w:rPr>
        <w:t> </w:t>
      </w:r>
      <w:r>
        <w:rPr>
          <w:color w:val="231F20"/>
        </w:rPr>
        <w:t>gọi</w:t>
      </w:r>
      <w:r>
        <w:rPr>
          <w:color w:val="231F20"/>
          <w:spacing w:val="-3"/>
        </w:rPr>
        <w:t> </w:t>
      </w:r>
      <w:r>
        <w:rPr>
          <w:color w:val="231F20"/>
        </w:rPr>
        <w:t>là</w:t>
      </w:r>
      <w:r>
        <w:rPr>
          <w:color w:val="231F20"/>
          <w:spacing w:val="-4"/>
        </w:rPr>
        <w:t> </w:t>
      </w:r>
      <w:r>
        <w:rPr>
          <w:color w:val="231F20"/>
        </w:rPr>
        <w:t>danh</w:t>
      </w:r>
      <w:r>
        <w:rPr>
          <w:color w:val="231F20"/>
          <w:spacing w:val="-4"/>
        </w:rPr>
        <w:t> </w:t>
      </w:r>
      <w:r>
        <w:rPr>
          <w:color w:val="231F20"/>
        </w:rPr>
        <w:t>thân.</w:t>
      </w:r>
      <w:r>
        <w:rPr>
          <w:color w:val="231F20"/>
          <w:spacing w:val="-3"/>
        </w:rPr>
        <w:t> </w:t>
      </w:r>
      <w:r>
        <w:rPr>
          <w:color w:val="231F20"/>
        </w:rPr>
        <w:t>Hoặc</w:t>
      </w:r>
      <w:r>
        <w:rPr>
          <w:color w:val="231F20"/>
          <w:spacing w:val="-4"/>
        </w:rPr>
        <w:t> </w:t>
      </w:r>
      <w:r>
        <w:rPr>
          <w:color w:val="231F20"/>
        </w:rPr>
        <w:t>sáu</w:t>
      </w:r>
      <w:r>
        <w:rPr>
          <w:color w:val="231F20"/>
          <w:spacing w:val="-3"/>
        </w:rPr>
        <w:t> </w:t>
      </w:r>
      <w:r>
        <w:rPr>
          <w:color w:val="231F20"/>
        </w:rPr>
        <w:t>chữ, hoặc tám chữ, gọi là đa danh thân. Danh ba chữ cũng gọi là danh. Sáu chữ gọi là danh thân. Hoặc chín chữ, hoặc mười hai chữ, gọi là đa danh thân. Danh bốn chữ cũng gọi là danh. Danh tám chữ gọi là danh thân. Hoặc mười hai chữ, hoặc mười sáu chữ, gọi là đa danh thân. Như vậy cho đến nhiều chữ lập môn cũng</w:t>
      </w:r>
      <w:r>
        <w:rPr>
          <w:color w:val="231F20"/>
          <w:spacing w:val="-2"/>
        </w:rPr>
        <w:t> </w:t>
      </w:r>
      <w:r>
        <w:rPr>
          <w:color w:val="231F20"/>
        </w:rPr>
        <w:t>thế.</w:t>
      </w:r>
    </w:p>
    <w:p>
      <w:pPr>
        <w:pStyle w:val="BodyText"/>
        <w:spacing w:before="115"/>
        <w:ind w:left="677" w:firstLine="0"/>
      </w:pPr>
      <w:r>
        <w:rPr>
          <w:color w:val="231F20"/>
        </w:rPr>
        <w:t>Như danh thân, thì vị thân nên biết cũng như vậy.</w:t>
      </w:r>
    </w:p>
    <w:p>
      <w:pPr>
        <w:spacing w:before="152"/>
        <w:ind w:left="677" w:right="0" w:firstLine="0"/>
        <w:jc w:val="left"/>
        <w:rPr>
          <w:sz w:val="26"/>
        </w:rPr>
      </w:pPr>
      <w:r>
        <w:rPr>
          <w:i/>
          <w:color w:val="231F20"/>
          <w:sz w:val="26"/>
        </w:rPr>
        <w:t>Hỏi: </w:t>
      </w:r>
      <w:r>
        <w:rPr>
          <w:color w:val="231F20"/>
          <w:sz w:val="26"/>
        </w:rPr>
        <w:t>Thế nào là cú thân?</w:t>
      </w:r>
    </w:p>
    <w:p>
      <w:pPr>
        <w:pStyle w:val="BodyText"/>
        <w:spacing w:line="271" w:lineRule="auto" w:before="153"/>
        <w:ind w:right="334"/>
        <w:jc w:val="left"/>
      </w:pPr>
      <w:r>
        <w:rPr>
          <w:i/>
          <w:color w:val="231F20"/>
        </w:rPr>
        <w:t>Đáp: </w:t>
      </w:r>
      <w:r>
        <w:rPr>
          <w:color w:val="231F20"/>
        </w:rPr>
        <w:t>Tùy theo nghĩa đầy đủ của </w:t>
      </w:r>
      <w:r>
        <w:rPr>
          <w:i/>
          <w:color w:val="231F20"/>
        </w:rPr>
        <w:t>cú</w:t>
      </w:r>
      <w:r>
        <w:rPr>
          <w:color w:val="231F20"/>
        </w:rPr>
        <w:t>, sự việc hiện ra như thế, đó gọi là cú thân. Sở dĩ dẫn kệ này là để tác chứng. Như nói:</w:t>
      </w:r>
    </w:p>
    <w:p>
      <w:pPr>
        <w:spacing w:before="113"/>
        <w:ind w:left="2094" w:right="0" w:firstLine="0"/>
        <w:jc w:val="left"/>
        <w:rPr>
          <w:i/>
          <w:sz w:val="26"/>
        </w:rPr>
      </w:pPr>
      <w:r>
        <w:rPr>
          <w:i/>
          <w:color w:val="231F20"/>
          <w:sz w:val="26"/>
        </w:rPr>
        <w:t>Các ác chớ làm</w:t>
      </w:r>
    </w:p>
    <w:p>
      <w:pPr>
        <w:spacing w:line="271" w:lineRule="auto" w:before="39"/>
        <w:ind w:left="2094" w:right="3101" w:firstLine="0"/>
        <w:jc w:val="left"/>
        <w:rPr>
          <w:i/>
          <w:sz w:val="26"/>
        </w:rPr>
      </w:pPr>
      <w:r>
        <w:rPr>
          <w:i/>
          <w:color w:val="231F20"/>
          <w:sz w:val="26"/>
        </w:rPr>
        <w:t>Các thiện phụng </w:t>
      </w:r>
      <w:r>
        <w:rPr>
          <w:i/>
          <w:color w:val="231F20"/>
          <w:spacing w:val="-5"/>
          <w:sz w:val="26"/>
        </w:rPr>
        <w:t>hành </w:t>
      </w:r>
      <w:r>
        <w:rPr>
          <w:i/>
          <w:color w:val="231F20"/>
          <w:sz w:val="26"/>
        </w:rPr>
        <w:t>Tự tịnh ý</w:t>
      </w:r>
      <w:r>
        <w:rPr>
          <w:i/>
          <w:color w:val="231F20"/>
          <w:spacing w:val="-2"/>
          <w:sz w:val="26"/>
        </w:rPr>
        <w:t> </w:t>
      </w:r>
      <w:r>
        <w:rPr>
          <w:i/>
          <w:color w:val="231F20"/>
          <w:sz w:val="26"/>
        </w:rPr>
        <w:t>mình</w:t>
      </w:r>
    </w:p>
    <w:p>
      <w:pPr>
        <w:spacing w:before="1"/>
        <w:ind w:left="2094" w:right="0" w:firstLine="0"/>
        <w:jc w:val="left"/>
        <w:rPr>
          <w:i/>
          <w:sz w:val="26"/>
        </w:rPr>
      </w:pPr>
      <w:r>
        <w:rPr>
          <w:i/>
          <w:color w:val="231F20"/>
          <w:sz w:val="26"/>
        </w:rPr>
        <w:t>Là chư Phật dạy.</w:t>
      </w:r>
    </w:p>
    <w:p>
      <w:pPr>
        <w:pStyle w:val="BodyText"/>
        <w:spacing w:before="152"/>
        <w:ind w:left="677" w:firstLine="0"/>
        <w:jc w:val="left"/>
      </w:pPr>
      <w:r>
        <w:rPr>
          <w:color w:val="231F20"/>
        </w:rPr>
        <w:t>Các ác chớ làm: Là </w:t>
      </w:r>
      <w:r>
        <w:rPr>
          <w:i/>
          <w:color w:val="231F20"/>
        </w:rPr>
        <w:t>cú </w:t>
      </w:r>
      <w:r>
        <w:rPr>
          <w:color w:val="231F20"/>
        </w:rPr>
        <w:t>đầu cho đến nói rộng.</w:t>
      </w:r>
    </w:p>
    <w:p>
      <w:pPr>
        <w:pStyle w:val="BodyText"/>
        <w:spacing w:line="450" w:lineRule="atLeast" w:before="2"/>
        <w:ind w:left="677" w:right="392" w:firstLine="0"/>
        <w:jc w:val="left"/>
      </w:pPr>
      <w:r>
        <w:rPr>
          <w:color w:val="231F20"/>
        </w:rPr>
        <w:t>Tùy theo nghĩa đầy đủ của </w:t>
      </w:r>
      <w:r>
        <w:rPr>
          <w:i/>
          <w:color w:val="231F20"/>
        </w:rPr>
        <w:t>cú</w:t>
      </w:r>
      <w:r>
        <w:rPr>
          <w:color w:val="231F20"/>
        </w:rPr>
        <w:t>: Tức là nghĩa bài kệ đã đầy đủ. Sự việc hiện ra như thế: Là các sự việc trong kệ nói đã hiện rõ,</w:t>
      </w:r>
    </w:p>
    <w:p>
      <w:pPr>
        <w:pStyle w:val="BodyText"/>
        <w:spacing w:before="42"/>
        <w:ind w:firstLine="0"/>
        <w:jc w:val="left"/>
      </w:pPr>
      <w:r>
        <w:rPr>
          <w:color w:val="231F20"/>
        </w:rPr>
        <w:t>đó gọi là cú thân.</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spacing w:before="89"/>
        <w:ind w:left="960" w:right="0" w:firstLine="0"/>
        <w:jc w:val="both"/>
        <w:rPr>
          <w:i/>
          <w:sz w:val="26"/>
        </w:rPr>
      </w:pPr>
      <w:r>
        <w:rPr>
          <w:color w:val="231F20"/>
          <w:sz w:val="26"/>
        </w:rPr>
        <w:t>Kệ</w:t>
      </w:r>
      <w:r>
        <w:rPr>
          <w:color w:val="231F20"/>
          <w:spacing w:val="-12"/>
          <w:sz w:val="26"/>
        </w:rPr>
        <w:t> </w:t>
      </w:r>
      <w:r>
        <w:rPr>
          <w:color w:val="231F20"/>
          <w:sz w:val="26"/>
        </w:rPr>
        <w:t>này</w:t>
      </w:r>
      <w:r>
        <w:rPr>
          <w:color w:val="231F20"/>
          <w:spacing w:val="-11"/>
          <w:sz w:val="26"/>
        </w:rPr>
        <w:t> </w:t>
      </w:r>
      <w:r>
        <w:rPr>
          <w:color w:val="231F20"/>
          <w:sz w:val="26"/>
        </w:rPr>
        <w:t>có</w:t>
      </w:r>
      <w:r>
        <w:rPr>
          <w:color w:val="231F20"/>
          <w:spacing w:val="-11"/>
          <w:sz w:val="26"/>
        </w:rPr>
        <w:t> </w:t>
      </w:r>
      <w:r>
        <w:rPr>
          <w:color w:val="231F20"/>
          <w:sz w:val="26"/>
        </w:rPr>
        <w:t>nói,</w:t>
      </w:r>
      <w:r>
        <w:rPr>
          <w:color w:val="231F20"/>
          <w:spacing w:val="-11"/>
          <w:sz w:val="26"/>
        </w:rPr>
        <w:t> </w:t>
      </w:r>
      <w:r>
        <w:rPr>
          <w:color w:val="231F20"/>
          <w:sz w:val="26"/>
        </w:rPr>
        <w:t>có</w:t>
      </w:r>
      <w:r>
        <w:rPr>
          <w:color w:val="231F20"/>
          <w:spacing w:val="-11"/>
          <w:sz w:val="26"/>
        </w:rPr>
        <w:t> </w:t>
      </w:r>
      <w:r>
        <w:rPr>
          <w:color w:val="231F20"/>
          <w:sz w:val="26"/>
        </w:rPr>
        <w:t>giải.</w:t>
      </w:r>
      <w:r>
        <w:rPr>
          <w:color w:val="231F20"/>
          <w:spacing w:val="-12"/>
          <w:sz w:val="26"/>
        </w:rPr>
        <w:t> </w:t>
      </w:r>
      <w:r>
        <w:rPr>
          <w:color w:val="231F20"/>
          <w:sz w:val="26"/>
        </w:rPr>
        <w:t>Như</w:t>
      </w:r>
      <w:r>
        <w:rPr>
          <w:color w:val="231F20"/>
          <w:spacing w:val="-11"/>
          <w:sz w:val="26"/>
        </w:rPr>
        <w:t> </w:t>
      </w:r>
      <w:r>
        <w:rPr>
          <w:color w:val="231F20"/>
          <w:sz w:val="26"/>
        </w:rPr>
        <w:t>trong</w:t>
      </w:r>
      <w:r>
        <w:rPr>
          <w:color w:val="231F20"/>
          <w:spacing w:val="-11"/>
          <w:sz w:val="26"/>
        </w:rPr>
        <w:t> </w:t>
      </w:r>
      <w:r>
        <w:rPr>
          <w:color w:val="231F20"/>
          <w:sz w:val="26"/>
        </w:rPr>
        <w:t>kệ</w:t>
      </w:r>
      <w:r>
        <w:rPr>
          <w:color w:val="231F20"/>
          <w:spacing w:val="-11"/>
          <w:sz w:val="26"/>
        </w:rPr>
        <w:t> </w:t>
      </w:r>
      <w:r>
        <w:rPr>
          <w:color w:val="231F20"/>
          <w:sz w:val="26"/>
        </w:rPr>
        <w:t>nói:</w:t>
      </w:r>
      <w:r>
        <w:rPr>
          <w:color w:val="231F20"/>
          <w:spacing w:val="-11"/>
          <w:sz w:val="26"/>
        </w:rPr>
        <w:t> </w:t>
      </w:r>
      <w:r>
        <w:rPr>
          <w:i/>
          <w:color w:val="231F20"/>
          <w:sz w:val="26"/>
        </w:rPr>
        <w:t>Các</w:t>
      </w:r>
      <w:r>
        <w:rPr>
          <w:i/>
          <w:color w:val="231F20"/>
          <w:spacing w:val="-11"/>
          <w:sz w:val="26"/>
        </w:rPr>
        <w:t> </w:t>
      </w:r>
      <w:r>
        <w:rPr>
          <w:i/>
          <w:color w:val="231F20"/>
          <w:sz w:val="26"/>
        </w:rPr>
        <w:t>ác</w:t>
      </w:r>
      <w:r>
        <w:rPr>
          <w:i/>
          <w:color w:val="231F20"/>
          <w:spacing w:val="-12"/>
          <w:sz w:val="26"/>
        </w:rPr>
        <w:t> </w:t>
      </w:r>
      <w:r>
        <w:rPr>
          <w:color w:val="231F20"/>
          <w:sz w:val="26"/>
        </w:rPr>
        <w:t>là</w:t>
      </w:r>
      <w:r>
        <w:rPr>
          <w:color w:val="231F20"/>
          <w:spacing w:val="-11"/>
          <w:sz w:val="26"/>
        </w:rPr>
        <w:t> </w:t>
      </w:r>
      <w:r>
        <w:rPr>
          <w:color w:val="231F20"/>
          <w:sz w:val="26"/>
        </w:rPr>
        <w:t>nói,</w:t>
      </w:r>
      <w:r>
        <w:rPr>
          <w:color w:val="231F20"/>
          <w:spacing w:val="-11"/>
          <w:sz w:val="26"/>
        </w:rPr>
        <w:t> </w:t>
      </w:r>
      <w:r>
        <w:rPr>
          <w:i/>
          <w:color w:val="231F20"/>
          <w:sz w:val="26"/>
        </w:rPr>
        <w:t>chớ</w:t>
      </w:r>
      <w:r>
        <w:rPr>
          <w:i/>
          <w:color w:val="231F20"/>
          <w:spacing w:val="-11"/>
          <w:sz w:val="26"/>
        </w:rPr>
        <w:t> </w:t>
      </w:r>
      <w:r>
        <w:rPr>
          <w:i/>
          <w:color w:val="231F20"/>
          <w:sz w:val="26"/>
        </w:rPr>
        <w:t>làm</w:t>
      </w:r>
    </w:p>
    <w:p>
      <w:pPr>
        <w:pStyle w:val="BodyText"/>
        <w:spacing w:before="37"/>
        <w:ind w:left="393" w:firstLine="0"/>
      </w:pPr>
      <w:r>
        <w:rPr>
          <w:color w:val="231F20"/>
        </w:rPr>
        <w:t>là giải. Những cú tiếp sau cũng nói như vậy.</w:t>
      </w:r>
    </w:p>
    <w:p>
      <w:pPr>
        <w:pStyle w:val="BodyText"/>
        <w:spacing w:line="268" w:lineRule="auto" w:before="145"/>
        <w:ind w:left="393" w:right="128"/>
      </w:pPr>
      <w:r>
        <w:rPr>
          <w:color w:val="231F20"/>
        </w:rPr>
        <w:t>Như nói: </w:t>
      </w:r>
      <w:r>
        <w:rPr>
          <w:i/>
          <w:color w:val="231F20"/>
        </w:rPr>
        <w:t>Các ác</w:t>
      </w:r>
      <w:r>
        <w:rPr>
          <w:color w:val="231F20"/>
        </w:rPr>
        <w:t>, đối với nói là đủ, đối với giải là chưa đủ, đối với</w:t>
      </w:r>
      <w:r>
        <w:rPr>
          <w:color w:val="231F20"/>
          <w:spacing w:val="-7"/>
        </w:rPr>
        <w:t> </w:t>
      </w:r>
      <w:r>
        <w:rPr>
          <w:color w:val="231F20"/>
        </w:rPr>
        <w:t>cú</w:t>
      </w:r>
      <w:r>
        <w:rPr>
          <w:color w:val="231F20"/>
          <w:spacing w:val="-5"/>
        </w:rPr>
        <w:t> </w:t>
      </w:r>
      <w:r>
        <w:rPr>
          <w:color w:val="231F20"/>
        </w:rPr>
        <w:t>là</w:t>
      </w:r>
      <w:r>
        <w:rPr>
          <w:color w:val="231F20"/>
          <w:spacing w:val="-5"/>
        </w:rPr>
        <w:t> </w:t>
      </w:r>
      <w:r>
        <w:rPr>
          <w:color w:val="231F20"/>
        </w:rPr>
        <w:t>không</w:t>
      </w:r>
      <w:r>
        <w:rPr>
          <w:color w:val="231F20"/>
          <w:spacing w:val="-5"/>
        </w:rPr>
        <w:t> </w:t>
      </w:r>
      <w:r>
        <w:rPr>
          <w:color w:val="231F20"/>
        </w:rPr>
        <w:t>đủ,</w:t>
      </w:r>
      <w:r>
        <w:rPr>
          <w:color w:val="231F20"/>
          <w:spacing w:val="-5"/>
        </w:rPr>
        <w:t> </w:t>
      </w:r>
      <w:r>
        <w:rPr>
          <w:color w:val="231F20"/>
        </w:rPr>
        <w:t>đối</w:t>
      </w:r>
      <w:r>
        <w:rPr>
          <w:color w:val="231F20"/>
          <w:spacing w:val="-6"/>
        </w:rPr>
        <w:t> </w:t>
      </w:r>
      <w:r>
        <w:rPr>
          <w:color w:val="231F20"/>
        </w:rPr>
        <w:t>với</w:t>
      </w:r>
      <w:r>
        <w:rPr>
          <w:color w:val="231F20"/>
          <w:spacing w:val="-6"/>
        </w:rPr>
        <w:t> </w:t>
      </w:r>
      <w:r>
        <w:rPr>
          <w:color w:val="231F20"/>
        </w:rPr>
        <w:t>kệ</w:t>
      </w:r>
      <w:r>
        <w:rPr>
          <w:color w:val="231F20"/>
          <w:spacing w:val="-6"/>
        </w:rPr>
        <w:t> </w:t>
      </w:r>
      <w:r>
        <w:rPr>
          <w:color w:val="231F20"/>
        </w:rPr>
        <w:t>là</w:t>
      </w:r>
      <w:r>
        <w:rPr>
          <w:color w:val="231F20"/>
          <w:spacing w:val="-5"/>
        </w:rPr>
        <w:t> </w:t>
      </w:r>
      <w:r>
        <w:rPr>
          <w:color w:val="231F20"/>
        </w:rPr>
        <w:t>không</w:t>
      </w:r>
      <w:r>
        <w:rPr>
          <w:color w:val="231F20"/>
          <w:spacing w:val="-5"/>
        </w:rPr>
        <w:t> </w:t>
      </w:r>
      <w:r>
        <w:rPr>
          <w:color w:val="231F20"/>
        </w:rPr>
        <w:t>đủ.</w:t>
      </w:r>
      <w:r>
        <w:rPr>
          <w:color w:val="231F20"/>
          <w:spacing w:val="-6"/>
        </w:rPr>
        <w:t> </w:t>
      </w:r>
      <w:r>
        <w:rPr>
          <w:i/>
          <w:color w:val="231F20"/>
        </w:rPr>
        <w:t>Chớ</w:t>
      </w:r>
      <w:r>
        <w:rPr>
          <w:i/>
          <w:color w:val="231F20"/>
          <w:spacing w:val="-5"/>
        </w:rPr>
        <w:t> </w:t>
      </w:r>
      <w:r>
        <w:rPr>
          <w:i/>
          <w:color w:val="231F20"/>
        </w:rPr>
        <w:t>làm</w:t>
      </w:r>
      <w:r>
        <w:rPr>
          <w:color w:val="231F20"/>
        </w:rPr>
        <w:t>,</w:t>
      </w:r>
      <w:r>
        <w:rPr>
          <w:color w:val="231F20"/>
          <w:spacing w:val="-5"/>
        </w:rPr>
        <w:t> </w:t>
      </w:r>
      <w:r>
        <w:rPr>
          <w:color w:val="231F20"/>
        </w:rPr>
        <w:t>đối</w:t>
      </w:r>
      <w:r>
        <w:rPr>
          <w:color w:val="231F20"/>
          <w:spacing w:val="-6"/>
        </w:rPr>
        <w:t> </w:t>
      </w:r>
      <w:r>
        <w:rPr>
          <w:color w:val="231F20"/>
        </w:rPr>
        <w:t>với</w:t>
      </w:r>
      <w:r>
        <w:rPr>
          <w:color w:val="231F20"/>
          <w:spacing w:val="-6"/>
        </w:rPr>
        <w:t> </w:t>
      </w:r>
      <w:r>
        <w:rPr>
          <w:color w:val="231F20"/>
        </w:rPr>
        <w:t>nói,</w:t>
      </w:r>
      <w:r>
        <w:rPr>
          <w:color w:val="231F20"/>
          <w:spacing w:val="-6"/>
        </w:rPr>
        <w:t> </w:t>
      </w:r>
      <w:r>
        <w:rPr>
          <w:color w:val="231F20"/>
        </w:rPr>
        <w:t>đối với giải, đối với cú là đủ, đối với kệ là không đủ.</w:t>
      </w:r>
    </w:p>
    <w:p>
      <w:pPr>
        <w:pStyle w:val="BodyText"/>
        <w:spacing w:line="268" w:lineRule="auto" w:before="111"/>
        <w:ind w:left="393" w:right="127"/>
      </w:pPr>
      <w:r>
        <w:rPr>
          <w:color w:val="231F20"/>
        </w:rPr>
        <w:t>Cho đến </w:t>
      </w:r>
      <w:r>
        <w:rPr>
          <w:i/>
          <w:color w:val="231F20"/>
        </w:rPr>
        <w:t>Là chư: </w:t>
      </w:r>
      <w:r>
        <w:rPr>
          <w:color w:val="231F20"/>
        </w:rPr>
        <w:t>Đối với nói, đối với giải, đối với cú là đủ,</w:t>
      </w:r>
      <w:r>
        <w:rPr>
          <w:color w:val="231F20"/>
          <w:spacing w:val="-34"/>
        </w:rPr>
        <w:t> </w:t>
      </w:r>
      <w:r>
        <w:rPr>
          <w:color w:val="231F20"/>
        </w:rPr>
        <w:t>đối với kệ là không đủ. </w:t>
      </w:r>
      <w:r>
        <w:rPr>
          <w:i/>
          <w:color w:val="231F20"/>
        </w:rPr>
        <w:t>Phật dạy: </w:t>
      </w:r>
      <w:r>
        <w:rPr>
          <w:color w:val="231F20"/>
        </w:rPr>
        <w:t>Đối với nói, đối với giải, đối với kệ  là đủ. Trong kệ </w:t>
      </w:r>
      <w:r>
        <w:rPr>
          <w:color w:val="231F20"/>
          <w:spacing w:val="-5"/>
        </w:rPr>
        <w:t>này, </w:t>
      </w:r>
      <w:r>
        <w:rPr>
          <w:color w:val="231F20"/>
        </w:rPr>
        <w:t>không dài, không ngắn, tám chữ là một </w:t>
      </w:r>
      <w:r>
        <w:rPr>
          <w:i/>
          <w:color w:val="231F20"/>
        </w:rPr>
        <w:t>cú</w:t>
      </w:r>
      <w:r>
        <w:rPr>
          <w:color w:val="231F20"/>
        </w:rPr>
        <w:t>, ba mươi</w:t>
      </w:r>
      <w:r>
        <w:rPr>
          <w:color w:val="231F20"/>
          <w:spacing w:val="-11"/>
        </w:rPr>
        <w:t> </w:t>
      </w:r>
      <w:r>
        <w:rPr>
          <w:color w:val="231F20"/>
        </w:rPr>
        <w:t>hai</w:t>
      </w:r>
      <w:r>
        <w:rPr>
          <w:color w:val="231F20"/>
          <w:spacing w:val="-11"/>
        </w:rPr>
        <w:t> </w:t>
      </w:r>
      <w:r>
        <w:rPr>
          <w:color w:val="231F20"/>
        </w:rPr>
        <w:t>chữ</w:t>
      </w:r>
      <w:r>
        <w:rPr>
          <w:color w:val="231F20"/>
          <w:spacing w:val="-9"/>
        </w:rPr>
        <w:t> </w:t>
      </w:r>
      <w:r>
        <w:rPr>
          <w:color w:val="231F20"/>
        </w:rPr>
        <w:t>là</w:t>
      </w:r>
      <w:r>
        <w:rPr>
          <w:color w:val="231F20"/>
          <w:spacing w:val="-11"/>
        </w:rPr>
        <w:t> </w:t>
      </w:r>
      <w:r>
        <w:rPr>
          <w:color w:val="231F20"/>
        </w:rPr>
        <w:t>một</w:t>
      </w:r>
      <w:r>
        <w:rPr>
          <w:color w:val="231F20"/>
          <w:spacing w:val="-10"/>
        </w:rPr>
        <w:t> </w:t>
      </w:r>
      <w:r>
        <w:rPr>
          <w:i/>
          <w:color w:val="231F20"/>
        </w:rPr>
        <w:t>kệ</w:t>
      </w:r>
      <w:r>
        <w:rPr>
          <w:color w:val="231F20"/>
        </w:rPr>
        <w:t>.</w:t>
      </w:r>
      <w:r>
        <w:rPr>
          <w:color w:val="231F20"/>
          <w:spacing w:val="-11"/>
        </w:rPr>
        <w:t> </w:t>
      </w:r>
      <w:r>
        <w:rPr>
          <w:color w:val="231F20"/>
        </w:rPr>
        <w:t>Đây</w:t>
      </w:r>
      <w:r>
        <w:rPr>
          <w:color w:val="231F20"/>
          <w:spacing w:val="-10"/>
        </w:rPr>
        <w:t> </w:t>
      </w:r>
      <w:r>
        <w:rPr>
          <w:color w:val="231F20"/>
        </w:rPr>
        <w:t>là</w:t>
      </w:r>
      <w:r>
        <w:rPr>
          <w:color w:val="231F20"/>
          <w:spacing w:val="-11"/>
        </w:rPr>
        <w:t> </w:t>
      </w:r>
      <w:r>
        <w:rPr>
          <w:color w:val="231F20"/>
        </w:rPr>
        <w:t>pháp</w:t>
      </w:r>
      <w:r>
        <w:rPr>
          <w:color w:val="231F20"/>
          <w:spacing w:val="-10"/>
        </w:rPr>
        <w:t> </w:t>
      </w:r>
      <w:r>
        <w:rPr>
          <w:color w:val="231F20"/>
        </w:rPr>
        <w:t>kết</w:t>
      </w:r>
      <w:r>
        <w:rPr>
          <w:color w:val="231F20"/>
          <w:spacing w:val="-11"/>
        </w:rPr>
        <w:t> </w:t>
      </w:r>
      <w:r>
        <w:rPr>
          <w:color w:val="231F20"/>
        </w:rPr>
        <w:t>kệ,</w:t>
      </w:r>
      <w:r>
        <w:rPr>
          <w:color w:val="231F20"/>
          <w:spacing w:val="-11"/>
        </w:rPr>
        <w:t> </w:t>
      </w:r>
      <w:r>
        <w:rPr>
          <w:color w:val="231F20"/>
        </w:rPr>
        <w:t>gọi</w:t>
      </w:r>
      <w:r>
        <w:rPr>
          <w:color w:val="231F20"/>
          <w:spacing w:val="-10"/>
        </w:rPr>
        <w:t> </w:t>
      </w:r>
      <w:r>
        <w:rPr>
          <w:color w:val="231F20"/>
        </w:rPr>
        <w:t>là</w:t>
      </w:r>
      <w:r>
        <w:rPr>
          <w:color w:val="231F20"/>
          <w:spacing w:val="-24"/>
        </w:rPr>
        <w:t> </w:t>
      </w:r>
      <w:r>
        <w:rPr>
          <w:color w:val="231F20"/>
        </w:rPr>
        <w:t>A-nậu-trá-xiển-đề, là pháp số của kinh luận, cũng là pháp số tính về sự biên chép. Sáu chữ</w:t>
      </w:r>
      <w:r>
        <w:rPr>
          <w:color w:val="231F20"/>
          <w:spacing w:val="-5"/>
        </w:rPr>
        <w:t> </w:t>
      </w:r>
      <w:r>
        <w:rPr>
          <w:color w:val="231F20"/>
        </w:rPr>
        <w:t>là</w:t>
      </w:r>
      <w:r>
        <w:rPr>
          <w:color w:val="231F20"/>
          <w:spacing w:val="-5"/>
        </w:rPr>
        <w:t> </w:t>
      </w:r>
      <w:r>
        <w:rPr>
          <w:color w:val="231F20"/>
        </w:rPr>
        <w:t>một</w:t>
      </w:r>
      <w:r>
        <w:rPr>
          <w:color w:val="231F20"/>
          <w:spacing w:val="-6"/>
        </w:rPr>
        <w:t> </w:t>
      </w:r>
      <w:r>
        <w:rPr>
          <w:i/>
          <w:color w:val="231F20"/>
        </w:rPr>
        <w:t>cú</w:t>
      </w:r>
      <w:r>
        <w:rPr>
          <w:color w:val="231F20"/>
        </w:rPr>
        <w:t>,</w:t>
      </w:r>
      <w:r>
        <w:rPr>
          <w:color w:val="231F20"/>
          <w:spacing w:val="-4"/>
        </w:rPr>
        <w:t> </w:t>
      </w:r>
      <w:r>
        <w:rPr>
          <w:color w:val="231F20"/>
        </w:rPr>
        <w:t>gọi</w:t>
      </w:r>
      <w:r>
        <w:rPr>
          <w:color w:val="231F20"/>
          <w:spacing w:val="-5"/>
        </w:rPr>
        <w:t> </w:t>
      </w:r>
      <w:r>
        <w:rPr>
          <w:color w:val="231F20"/>
        </w:rPr>
        <w:t>là</w:t>
      </w:r>
      <w:r>
        <w:rPr>
          <w:color w:val="231F20"/>
          <w:spacing w:val="-5"/>
        </w:rPr>
        <w:t> </w:t>
      </w:r>
      <w:r>
        <w:rPr>
          <w:color w:val="231F20"/>
        </w:rPr>
        <w:t>kệ</w:t>
      </w:r>
      <w:r>
        <w:rPr>
          <w:color w:val="231F20"/>
          <w:spacing w:val="-5"/>
        </w:rPr>
        <w:t> </w:t>
      </w:r>
      <w:r>
        <w:rPr>
          <w:color w:val="231F20"/>
        </w:rPr>
        <w:t>đầu.</w:t>
      </w:r>
      <w:r>
        <w:rPr>
          <w:color w:val="231F20"/>
          <w:spacing w:val="-4"/>
        </w:rPr>
        <w:t> </w:t>
      </w:r>
      <w:r>
        <w:rPr>
          <w:color w:val="231F20"/>
        </w:rPr>
        <w:t>Hai</w:t>
      </w:r>
      <w:r>
        <w:rPr>
          <w:color w:val="231F20"/>
          <w:spacing w:val="-5"/>
        </w:rPr>
        <w:t> </w:t>
      </w:r>
      <w:r>
        <w:rPr>
          <w:color w:val="231F20"/>
        </w:rPr>
        <w:t>mươi</w:t>
      </w:r>
      <w:r>
        <w:rPr>
          <w:color w:val="231F20"/>
          <w:spacing w:val="-5"/>
        </w:rPr>
        <w:t> </w:t>
      </w:r>
      <w:r>
        <w:rPr>
          <w:color w:val="231F20"/>
        </w:rPr>
        <w:t>sáu</w:t>
      </w:r>
      <w:r>
        <w:rPr>
          <w:color w:val="231F20"/>
          <w:spacing w:val="-5"/>
        </w:rPr>
        <w:t> </w:t>
      </w:r>
      <w:r>
        <w:rPr>
          <w:color w:val="231F20"/>
        </w:rPr>
        <w:t>chữ</w:t>
      </w:r>
      <w:r>
        <w:rPr>
          <w:color w:val="231F20"/>
          <w:spacing w:val="-4"/>
        </w:rPr>
        <w:t> </w:t>
      </w:r>
      <w:r>
        <w:rPr>
          <w:color w:val="231F20"/>
        </w:rPr>
        <w:t>là</w:t>
      </w:r>
      <w:r>
        <w:rPr>
          <w:color w:val="231F20"/>
          <w:spacing w:val="-5"/>
        </w:rPr>
        <w:t> </w:t>
      </w:r>
      <w:r>
        <w:rPr>
          <w:i/>
          <w:color w:val="231F20"/>
        </w:rPr>
        <w:t>cú</w:t>
      </w:r>
      <w:r>
        <w:rPr>
          <w:color w:val="231F20"/>
        </w:rPr>
        <w:t>,</w:t>
      </w:r>
      <w:r>
        <w:rPr>
          <w:color w:val="231F20"/>
          <w:spacing w:val="-5"/>
        </w:rPr>
        <w:t> </w:t>
      </w:r>
      <w:r>
        <w:rPr>
          <w:color w:val="231F20"/>
        </w:rPr>
        <w:t>là</w:t>
      </w:r>
      <w:r>
        <w:rPr>
          <w:color w:val="231F20"/>
          <w:spacing w:val="-5"/>
        </w:rPr>
        <w:t> </w:t>
      </w:r>
      <w:r>
        <w:rPr>
          <w:color w:val="231F20"/>
        </w:rPr>
        <w:t>kệ</w:t>
      </w:r>
      <w:r>
        <w:rPr>
          <w:color w:val="231F20"/>
          <w:spacing w:val="-4"/>
        </w:rPr>
        <w:t> </w:t>
      </w:r>
      <w:r>
        <w:rPr>
          <w:color w:val="231F20"/>
        </w:rPr>
        <w:t>sau.</w:t>
      </w:r>
      <w:r>
        <w:rPr>
          <w:color w:val="231F20"/>
          <w:spacing w:val="-5"/>
        </w:rPr>
        <w:t> </w:t>
      </w:r>
      <w:r>
        <w:rPr>
          <w:color w:val="231F20"/>
        </w:rPr>
        <w:t>Hoặc có</w:t>
      </w:r>
      <w:r>
        <w:rPr>
          <w:color w:val="231F20"/>
          <w:spacing w:val="-6"/>
        </w:rPr>
        <w:t> </w:t>
      </w:r>
      <w:r>
        <w:rPr>
          <w:color w:val="231F20"/>
        </w:rPr>
        <w:t>trường</w:t>
      </w:r>
      <w:r>
        <w:rPr>
          <w:color w:val="231F20"/>
          <w:spacing w:val="-5"/>
        </w:rPr>
        <w:t> </w:t>
      </w:r>
      <w:r>
        <w:rPr>
          <w:color w:val="231F20"/>
        </w:rPr>
        <w:t>hợp</w:t>
      </w:r>
      <w:r>
        <w:rPr>
          <w:color w:val="231F20"/>
          <w:spacing w:val="-6"/>
        </w:rPr>
        <w:t> </w:t>
      </w:r>
      <w:r>
        <w:rPr>
          <w:color w:val="231F20"/>
        </w:rPr>
        <w:t>dưới</w:t>
      </w:r>
      <w:r>
        <w:rPr>
          <w:color w:val="231F20"/>
          <w:spacing w:val="-5"/>
        </w:rPr>
        <w:t> </w:t>
      </w:r>
      <w:r>
        <w:rPr>
          <w:color w:val="231F20"/>
        </w:rPr>
        <w:t>sáu</w:t>
      </w:r>
      <w:r>
        <w:rPr>
          <w:color w:val="231F20"/>
          <w:spacing w:val="-5"/>
        </w:rPr>
        <w:t> </w:t>
      </w:r>
      <w:r>
        <w:rPr>
          <w:color w:val="231F20"/>
        </w:rPr>
        <w:t>chữ</w:t>
      </w:r>
      <w:r>
        <w:rPr>
          <w:color w:val="231F20"/>
          <w:spacing w:val="-6"/>
        </w:rPr>
        <w:t> </w:t>
      </w:r>
      <w:r>
        <w:rPr>
          <w:color w:val="231F20"/>
        </w:rPr>
        <w:t>là</w:t>
      </w:r>
      <w:r>
        <w:rPr>
          <w:color w:val="231F20"/>
          <w:spacing w:val="-5"/>
        </w:rPr>
        <w:t> </w:t>
      </w:r>
      <w:r>
        <w:rPr>
          <w:i/>
          <w:color w:val="231F20"/>
        </w:rPr>
        <w:t>cú</w:t>
      </w:r>
      <w:r>
        <w:rPr>
          <w:color w:val="231F20"/>
        </w:rPr>
        <w:t>,</w:t>
      </w:r>
      <w:r>
        <w:rPr>
          <w:color w:val="231F20"/>
          <w:spacing w:val="-5"/>
        </w:rPr>
        <w:t> </w:t>
      </w:r>
      <w:r>
        <w:rPr>
          <w:color w:val="231F20"/>
        </w:rPr>
        <w:t>kệ</w:t>
      </w:r>
      <w:r>
        <w:rPr>
          <w:color w:val="231F20"/>
          <w:spacing w:val="-6"/>
        </w:rPr>
        <w:t> </w:t>
      </w:r>
      <w:r>
        <w:rPr>
          <w:color w:val="231F20"/>
        </w:rPr>
        <w:t>này</w:t>
      </w:r>
      <w:r>
        <w:rPr>
          <w:color w:val="231F20"/>
          <w:spacing w:val="-5"/>
        </w:rPr>
        <w:t> </w:t>
      </w:r>
      <w:r>
        <w:rPr>
          <w:color w:val="231F20"/>
        </w:rPr>
        <w:t>gọi</w:t>
      </w:r>
      <w:r>
        <w:rPr>
          <w:color w:val="231F20"/>
          <w:spacing w:val="-5"/>
        </w:rPr>
        <w:t> </w:t>
      </w:r>
      <w:r>
        <w:rPr>
          <w:color w:val="231F20"/>
        </w:rPr>
        <w:t>là</w:t>
      </w:r>
      <w:r>
        <w:rPr>
          <w:color w:val="231F20"/>
          <w:spacing w:val="-6"/>
        </w:rPr>
        <w:t> </w:t>
      </w:r>
      <w:r>
        <w:rPr>
          <w:color w:val="231F20"/>
        </w:rPr>
        <w:t>Chu-lợi-đồ.</w:t>
      </w:r>
      <w:r>
        <w:rPr>
          <w:color w:val="231F20"/>
          <w:spacing w:val="-5"/>
        </w:rPr>
        <w:t> </w:t>
      </w:r>
      <w:r>
        <w:rPr>
          <w:color w:val="231F20"/>
        </w:rPr>
        <w:t>Nếu</w:t>
      </w:r>
      <w:r>
        <w:rPr>
          <w:color w:val="231F20"/>
          <w:spacing w:val="-5"/>
        </w:rPr>
        <w:t> </w:t>
      </w:r>
      <w:r>
        <w:rPr>
          <w:color w:val="231F20"/>
        </w:rPr>
        <w:t>hơn hai mươi sáu chữ là </w:t>
      </w:r>
      <w:r>
        <w:rPr>
          <w:i/>
          <w:color w:val="231F20"/>
        </w:rPr>
        <w:t>cú</w:t>
      </w:r>
      <w:r>
        <w:rPr>
          <w:color w:val="231F20"/>
        </w:rPr>
        <w:t>, kệ này gọi là</w:t>
      </w:r>
      <w:r>
        <w:rPr>
          <w:color w:val="231F20"/>
          <w:spacing w:val="-4"/>
        </w:rPr>
        <w:t> </w:t>
      </w:r>
      <w:r>
        <w:rPr>
          <w:color w:val="231F20"/>
        </w:rPr>
        <w:t>Ma-la.</w:t>
      </w:r>
    </w:p>
    <w:p>
      <w:pPr>
        <w:spacing w:before="117"/>
        <w:ind w:left="960" w:right="0" w:firstLine="0"/>
        <w:jc w:val="both"/>
        <w:rPr>
          <w:sz w:val="26"/>
        </w:rPr>
      </w:pPr>
      <w:r>
        <w:rPr>
          <w:i/>
          <w:color w:val="231F20"/>
          <w:sz w:val="26"/>
        </w:rPr>
        <w:t>Hỏi: </w:t>
      </w:r>
      <w:r>
        <w:rPr>
          <w:color w:val="231F20"/>
          <w:sz w:val="26"/>
        </w:rPr>
        <w:t>Thế nào là vị thân?</w:t>
      </w:r>
    </w:p>
    <w:p>
      <w:pPr>
        <w:pStyle w:val="BodyText"/>
        <w:spacing w:before="145"/>
        <w:ind w:left="960" w:firstLine="0"/>
      </w:pPr>
      <w:r>
        <w:rPr>
          <w:i/>
          <w:color w:val="231F20"/>
        </w:rPr>
        <w:t>Đáp: </w:t>
      </w:r>
      <w:r>
        <w:rPr>
          <w:color w:val="231F20"/>
        </w:rPr>
        <w:t>Chữ nói là vị thân. Sở dĩ dẫn kệ sau đây là để tác chứng.</w:t>
      </w:r>
    </w:p>
    <w:p>
      <w:pPr>
        <w:pStyle w:val="BodyText"/>
        <w:spacing w:before="37"/>
        <w:ind w:left="393" w:firstLine="0"/>
      </w:pPr>
      <w:r>
        <w:rPr>
          <w:color w:val="231F20"/>
        </w:rPr>
        <w:t>Như nói:</w:t>
      </w:r>
    </w:p>
    <w:p>
      <w:pPr>
        <w:spacing w:line="268" w:lineRule="auto" w:before="150"/>
        <w:ind w:left="2378" w:right="3553" w:firstLine="0"/>
        <w:jc w:val="left"/>
        <w:rPr>
          <w:i/>
          <w:sz w:val="26"/>
        </w:rPr>
      </w:pPr>
      <w:r>
        <w:rPr>
          <w:i/>
          <w:color w:val="231F20"/>
          <w:sz w:val="26"/>
        </w:rPr>
        <w:t>Dục là gốc </w:t>
      </w:r>
      <w:r>
        <w:rPr>
          <w:i/>
          <w:color w:val="231F20"/>
          <w:spacing w:val="-8"/>
          <w:sz w:val="26"/>
        </w:rPr>
        <w:t>kệ </w:t>
      </w:r>
      <w:r>
        <w:rPr>
          <w:i/>
          <w:color w:val="231F20"/>
          <w:sz w:val="26"/>
        </w:rPr>
        <w:t>Chữ tức là vị</w:t>
      </w:r>
    </w:p>
    <w:p>
      <w:pPr>
        <w:spacing w:line="268" w:lineRule="auto" w:before="2"/>
        <w:ind w:left="2378" w:right="3203" w:firstLine="0"/>
        <w:jc w:val="left"/>
        <w:rPr>
          <w:i/>
          <w:sz w:val="26"/>
        </w:rPr>
      </w:pPr>
      <w:r>
        <w:rPr>
          <w:i/>
          <w:color w:val="231F20"/>
          <w:sz w:val="26"/>
        </w:rPr>
        <w:t>Kệ dựa nơi </w:t>
      </w:r>
      <w:r>
        <w:rPr>
          <w:i/>
          <w:color w:val="231F20"/>
          <w:spacing w:val="-5"/>
          <w:sz w:val="26"/>
        </w:rPr>
        <w:t>danh </w:t>
      </w:r>
      <w:r>
        <w:rPr>
          <w:i/>
          <w:color w:val="231F20"/>
          <w:sz w:val="26"/>
        </w:rPr>
        <w:t>Tạo là thể</w:t>
      </w:r>
      <w:r>
        <w:rPr>
          <w:i/>
          <w:color w:val="231F20"/>
          <w:spacing w:val="-2"/>
          <w:sz w:val="26"/>
        </w:rPr>
        <w:t> </w:t>
      </w:r>
      <w:r>
        <w:rPr>
          <w:i/>
          <w:color w:val="231F20"/>
          <w:sz w:val="26"/>
        </w:rPr>
        <w:t>kệ.</w:t>
      </w:r>
    </w:p>
    <w:p>
      <w:pPr>
        <w:pStyle w:val="BodyText"/>
        <w:spacing w:before="116"/>
        <w:ind w:left="960" w:firstLine="0"/>
        <w:jc w:val="left"/>
      </w:pPr>
      <w:r>
        <w:rPr>
          <w:color w:val="231F20"/>
        </w:rPr>
        <w:t>Dục là gốc kệ. Vậy thế nào là Dục?</w:t>
      </w:r>
    </w:p>
    <w:p>
      <w:pPr>
        <w:pStyle w:val="BodyText"/>
        <w:spacing w:line="360" w:lineRule="auto" w:before="150"/>
        <w:ind w:left="960" w:firstLine="0"/>
        <w:jc w:val="left"/>
      </w:pPr>
      <w:r>
        <w:rPr>
          <w:i/>
          <w:color w:val="231F20"/>
          <w:spacing w:val="-3"/>
        </w:rPr>
        <w:t>Đáp:</w:t>
      </w:r>
      <w:r>
        <w:rPr>
          <w:i/>
          <w:color w:val="231F20"/>
          <w:spacing w:val="-11"/>
        </w:rPr>
        <w:t> </w:t>
      </w:r>
      <w:r>
        <w:rPr>
          <w:color w:val="231F20"/>
          <w:spacing w:val="-3"/>
        </w:rPr>
        <w:t>Dục:</w:t>
      </w:r>
      <w:r>
        <w:rPr>
          <w:color w:val="231F20"/>
          <w:spacing w:val="-11"/>
        </w:rPr>
        <w:t> </w:t>
      </w:r>
      <w:r>
        <w:rPr>
          <w:color w:val="231F20"/>
        </w:rPr>
        <w:t>Là</w:t>
      </w:r>
      <w:r>
        <w:rPr>
          <w:color w:val="231F20"/>
          <w:spacing w:val="-11"/>
        </w:rPr>
        <w:t> </w:t>
      </w:r>
      <w:r>
        <w:rPr>
          <w:color w:val="231F20"/>
        </w:rPr>
        <w:t>ý</w:t>
      </w:r>
      <w:r>
        <w:rPr>
          <w:color w:val="231F20"/>
          <w:spacing w:val="-11"/>
        </w:rPr>
        <w:t> </w:t>
      </w:r>
      <w:r>
        <w:rPr>
          <w:color w:val="231F20"/>
          <w:spacing w:val="-3"/>
        </w:rPr>
        <w:t>muốn</w:t>
      </w:r>
      <w:r>
        <w:rPr>
          <w:color w:val="231F20"/>
          <w:spacing w:val="-11"/>
        </w:rPr>
        <w:t> </w:t>
      </w:r>
      <w:r>
        <w:rPr>
          <w:color w:val="231F20"/>
        </w:rPr>
        <w:t>tạo</w:t>
      </w:r>
      <w:r>
        <w:rPr>
          <w:color w:val="231F20"/>
          <w:spacing w:val="-11"/>
        </w:rPr>
        <w:t> </w:t>
      </w:r>
      <w:r>
        <w:rPr>
          <w:color w:val="231F20"/>
        </w:rPr>
        <w:t>ra</w:t>
      </w:r>
      <w:r>
        <w:rPr>
          <w:color w:val="231F20"/>
          <w:spacing w:val="-11"/>
        </w:rPr>
        <w:t> </w:t>
      </w:r>
      <w:r>
        <w:rPr>
          <w:color w:val="231F20"/>
        </w:rPr>
        <w:t>kệ.</w:t>
      </w:r>
      <w:r>
        <w:rPr>
          <w:color w:val="231F20"/>
          <w:spacing w:val="-12"/>
        </w:rPr>
        <w:t> </w:t>
      </w:r>
      <w:r>
        <w:rPr>
          <w:color w:val="231F20"/>
        </w:rPr>
        <w:t>Ý</w:t>
      </w:r>
      <w:r>
        <w:rPr>
          <w:color w:val="231F20"/>
          <w:spacing w:val="-11"/>
        </w:rPr>
        <w:t> </w:t>
      </w:r>
      <w:r>
        <w:rPr>
          <w:color w:val="231F20"/>
          <w:spacing w:val="-3"/>
        </w:rPr>
        <w:t>muốn</w:t>
      </w:r>
      <w:r>
        <w:rPr>
          <w:color w:val="231F20"/>
          <w:spacing w:val="-11"/>
        </w:rPr>
        <w:t> </w:t>
      </w:r>
      <w:r>
        <w:rPr>
          <w:color w:val="231F20"/>
        </w:rPr>
        <w:t>tạo</w:t>
      </w:r>
      <w:r>
        <w:rPr>
          <w:color w:val="231F20"/>
          <w:spacing w:val="-11"/>
        </w:rPr>
        <w:t> </w:t>
      </w:r>
      <w:r>
        <w:rPr>
          <w:color w:val="231F20"/>
        </w:rPr>
        <w:t>ra</w:t>
      </w:r>
      <w:r>
        <w:rPr>
          <w:color w:val="231F20"/>
          <w:spacing w:val="-11"/>
        </w:rPr>
        <w:t> </w:t>
      </w:r>
      <w:r>
        <w:rPr>
          <w:color w:val="231F20"/>
        </w:rPr>
        <w:t>kệ,</w:t>
      </w:r>
      <w:r>
        <w:rPr>
          <w:color w:val="231F20"/>
          <w:spacing w:val="-11"/>
        </w:rPr>
        <w:t> </w:t>
      </w:r>
      <w:r>
        <w:rPr>
          <w:color w:val="231F20"/>
        </w:rPr>
        <w:t>đó</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spacing w:val="-3"/>
        </w:rPr>
        <w:t>dục. </w:t>
      </w:r>
      <w:r>
        <w:rPr>
          <w:color w:val="231F20"/>
        </w:rPr>
        <w:t>Gốc: Là đối tượng khởi, là đối tượng nhân, đó gọi là</w:t>
      </w:r>
      <w:r>
        <w:rPr>
          <w:color w:val="231F20"/>
          <w:spacing w:val="-3"/>
        </w:rPr>
        <w:t> </w:t>
      </w:r>
      <w:r>
        <w:rPr>
          <w:color w:val="231F20"/>
        </w:rPr>
        <w:t>gốc.</w:t>
      </w:r>
    </w:p>
    <w:p>
      <w:pPr>
        <w:pStyle w:val="BodyText"/>
        <w:spacing w:before="2"/>
        <w:ind w:left="960" w:firstLine="0"/>
        <w:jc w:val="left"/>
      </w:pPr>
      <w:r>
        <w:rPr>
          <w:color w:val="231F20"/>
        </w:rPr>
        <w:t>Chữ tức là vị: Nghĩa là các chữ tức là vị.</w:t>
      </w:r>
    </w:p>
    <w:p>
      <w:pPr>
        <w:pStyle w:val="BodyText"/>
        <w:spacing w:before="151"/>
        <w:ind w:left="960" w:firstLine="0"/>
      </w:pPr>
      <w:r>
        <w:rPr>
          <w:color w:val="231F20"/>
        </w:rPr>
        <w:t>Kệ dựa nơi danh: Nghĩa là kệ dựa vào danh mới có.</w:t>
      </w:r>
    </w:p>
    <w:p>
      <w:pPr>
        <w:pStyle w:val="BodyText"/>
        <w:spacing w:line="268" w:lineRule="auto" w:before="150"/>
        <w:ind w:left="393" w:right="128"/>
      </w:pPr>
      <w:r>
        <w:rPr>
          <w:color w:val="231F20"/>
        </w:rPr>
        <w:t>Tạo là thể kệ: Nghĩa là người tạo là người làm ra kệ. Kệ được sinh từ người làm ra kệ. Như nước từ suối chảy ra, như sữa chảy ra từ bầu sữa. Kệ từ người tạo sinh, nên dùng làm thể.</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pPr>
      <w:r>
        <w:rPr>
          <w:color w:val="231F20"/>
        </w:rPr>
        <w:t>Có danh, có danh thân, có đa danh thân. Có cú, có cú thân, có đa cú thân. Có vị, có vị thân, có đa vị thân.</w:t>
      </w:r>
    </w:p>
    <w:p>
      <w:pPr>
        <w:pStyle w:val="BodyText"/>
        <w:spacing w:line="276" w:lineRule="auto"/>
        <w:ind w:right="410"/>
      </w:pPr>
      <w:r>
        <w:rPr>
          <w:color w:val="231F20"/>
        </w:rPr>
        <w:t>Danh một chữ: Gọi là danh, không gọi là danh thân, không gọi là đa danh thân. Không gọi là cú, không gọi là cú thân, không gọi là đa</w:t>
      </w:r>
      <w:r>
        <w:rPr>
          <w:color w:val="231F20"/>
          <w:spacing w:val="-10"/>
        </w:rPr>
        <w:t> </w:t>
      </w:r>
      <w:r>
        <w:rPr>
          <w:color w:val="231F20"/>
        </w:rPr>
        <w:t>cú</w:t>
      </w:r>
      <w:r>
        <w:rPr>
          <w:color w:val="231F20"/>
          <w:spacing w:val="-9"/>
        </w:rPr>
        <w:t> </w:t>
      </w:r>
      <w:r>
        <w:rPr>
          <w:color w:val="231F20"/>
        </w:rPr>
        <w:t>thân.</w:t>
      </w:r>
      <w:r>
        <w:rPr>
          <w:color w:val="231F20"/>
          <w:spacing w:val="-9"/>
        </w:rPr>
        <w:t> </w:t>
      </w:r>
      <w:r>
        <w:rPr>
          <w:color w:val="231F20"/>
        </w:rPr>
        <w:t>Đó</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vị,</w:t>
      </w:r>
      <w:r>
        <w:rPr>
          <w:color w:val="231F20"/>
          <w:spacing w:val="-9"/>
        </w:rPr>
        <w:t> </w:t>
      </w:r>
      <w:r>
        <w:rPr>
          <w:color w:val="231F20"/>
        </w:rPr>
        <w:t>không</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vị</w:t>
      </w:r>
      <w:r>
        <w:rPr>
          <w:color w:val="231F20"/>
          <w:spacing w:val="-9"/>
        </w:rPr>
        <w:t> </w:t>
      </w:r>
      <w:r>
        <w:rPr>
          <w:color w:val="231F20"/>
        </w:rPr>
        <w:t>thân,</w:t>
      </w:r>
      <w:r>
        <w:rPr>
          <w:color w:val="231F20"/>
          <w:spacing w:val="-9"/>
        </w:rPr>
        <w:t> </w:t>
      </w:r>
      <w:r>
        <w:rPr>
          <w:color w:val="231F20"/>
        </w:rPr>
        <w:t>không</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đa</w:t>
      </w:r>
      <w:r>
        <w:rPr>
          <w:color w:val="231F20"/>
          <w:spacing w:val="-9"/>
        </w:rPr>
        <w:t> </w:t>
      </w:r>
      <w:r>
        <w:rPr>
          <w:color w:val="231F20"/>
        </w:rPr>
        <w:t>vị</w:t>
      </w:r>
      <w:r>
        <w:rPr>
          <w:color w:val="231F20"/>
          <w:spacing w:val="-9"/>
        </w:rPr>
        <w:t> </w:t>
      </w:r>
      <w:r>
        <w:rPr>
          <w:color w:val="231F20"/>
        </w:rPr>
        <w:t>thân.</w:t>
      </w:r>
    </w:p>
    <w:p>
      <w:pPr>
        <w:pStyle w:val="BodyText"/>
        <w:spacing w:line="276" w:lineRule="auto" w:before="113"/>
        <w:ind w:right="410"/>
      </w:pPr>
      <w:r>
        <w:rPr>
          <w:color w:val="231F20"/>
        </w:rPr>
        <w:t>Danh hai chữ: Gọi là danh, không gọi là danh thân, không gọi là đa danh thân. Không gọi là cú, không gọi là cú thân, không gọi là đa cú thân. Đó gọi là vị, gọi là vị thân, không gọi là đa vị thân.</w:t>
      </w:r>
    </w:p>
    <w:p>
      <w:pPr>
        <w:pStyle w:val="BodyText"/>
        <w:spacing w:line="276" w:lineRule="auto"/>
        <w:ind w:right="410"/>
      </w:pPr>
      <w:r>
        <w:rPr>
          <w:color w:val="231F20"/>
        </w:rPr>
        <w:t>Danh hai chữ kia, một chữ là danh, gọi là danh. Hai chữ gọi là danh thân, không gọi là đa danh thân, không gọi là cú, không gọi là cú thân. Đó gọi là vị, gọi là vị thân, không gọi là đa vị thân.</w:t>
      </w:r>
    </w:p>
    <w:p>
      <w:pPr>
        <w:pStyle w:val="BodyText"/>
        <w:spacing w:line="276" w:lineRule="auto"/>
        <w:ind w:right="410"/>
      </w:pPr>
      <w:r>
        <w:rPr>
          <w:color w:val="231F20"/>
        </w:rPr>
        <w:t>Danh bốn chữ: Gọi là danh, không gọi là danh thân, không gọi là đa danh thân. Không gọi là cú, không gọi là cú thân, không gọi là đa cú thân. Đó gọi là vị, gọi là vị thân, không gọi là đa vị thân.</w:t>
      </w:r>
    </w:p>
    <w:p>
      <w:pPr>
        <w:pStyle w:val="BodyText"/>
        <w:spacing w:line="276" w:lineRule="auto"/>
        <w:ind w:right="410"/>
      </w:pPr>
      <w:r>
        <w:rPr>
          <w:color w:val="231F20"/>
        </w:rPr>
        <w:t>Danh</w:t>
      </w:r>
      <w:r>
        <w:rPr>
          <w:color w:val="231F20"/>
          <w:spacing w:val="-4"/>
        </w:rPr>
        <w:t> </w:t>
      </w:r>
      <w:r>
        <w:rPr>
          <w:color w:val="231F20"/>
        </w:rPr>
        <w:t>bốn</w:t>
      </w:r>
      <w:r>
        <w:rPr>
          <w:color w:val="231F20"/>
          <w:spacing w:val="-3"/>
        </w:rPr>
        <w:t> </w:t>
      </w:r>
      <w:r>
        <w:rPr>
          <w:color w:val="231F20"/>
        </w:rPr>
        <w:t>chữ</w:t>
      </w:r>
      <w:r>
        <w:rPr>
          <w:color w:val="231F20"/>
          <w:spacing w:val="-4"/>
        </w:rPr>
        <w:t> </w:t>
      </w:r>
      <w:r>
        <w:rPr>
          <w:color w:val="231F20"/>
        </w:rPr>
        <w:t>kia,</w:t>
      </w:r>
      <w:r>
        <w:rPr>
          <w:color w:val="231F20"/>
          <w:spacing w:val="-3"/>
        </w:rPr>
        <w:t> </w:t>
      </w:r>
      <w:r>
        <w:rPr>
          <w:color w:val="231F20"/>
        </w:rPr>
        <w:t>một</w:t>
      </w:r>
      <w:r>
        <w:rPr>
          <w:color w:val="231F20"/>
          <w:spacing w:val="-3"/>
        </w:rPr>
        <w:t> </w:t>
      </w:r>
      <w:r>
        <w:rPr>
          <w:color w:val="231F20"/>
        </w:rPr>
        <w:t>chữ</w:t>
      </w:r>
      <w:r>
        <w:rPr>
          <w:color w:val="231F20"/>
          <w:spacing w:val="-4"/>
        </w:rPr>
        <w:t> </w:t>
      </w:r>
      <w:r>
        <w:rPr>
          <w:color w:val="231F20"/>
        </w:rPr>
        <w:t>là</w:t>
      </w:r>
      <w:r>
        <w:rPr>
          <w:color w:val="231F20"/>
          <w:spacing w:val="-3"/>
        </w:rPr>
        <w:t> </w:t>
      </w:r>
      <w:r>
        <w:rPr>
          <w:color w:val="231F20"/>
        </w:rPr>
        <w:t>danh,</w:t>
      </w:r>
      <w:r>
        <w:rPr>
          <w:color w:val="231F20"/>
          <w:spacing w:val="-3"/>
        </w:rPr>
        <w:t> </w:t>
      </w:r>
      <w:r>
        <w:rPr>
          <w:color w:val="231F20"/>
        </w:rPr>
        <w:t>gọi</w:t>
      </w:r>
      <w:r>
        <w:rPr>
          <w:color w:val="231F20"/>
          <w:spacing w:val="-4"/>
        </w:rPr>
        <w:t> </w:t>
      </w:r>
      <w:r>
        <w:rPr>
          <w:color w:val="231F20"/>
        </w:rPr>
        <w:t>là</w:t>
      </w:r>
      <w:r>
        <w:rPr>
          <w:color w:val="231F20"/>
          <w:spacing w:val="-3"/>
        </w:rPr>
        <w:t> </w:t>
      </w:r>
      <w:r>
        <w:rPr>
          <w:color w:val="231F20"/>
        </w:rPr>
        <w:t>danh.</w:t>
      </w:r>
      <w:r>
        <w:rPr>
          <w:color w:val="231F20"/>
          <w:spacing w:val="-3"/>
        </w:rPr>
        <w:t> </w:t>
      </w:r>
      <w:r>
        <w:rPr>
          <w:color w:val="231F20"/>
        </w:rPr>
        <w:t>Hai</w:t>
      </w:r>
      <w:r>
        <w:rPr>
          <w:color w:val="231F20"/>
          <w:spacing w:val="-4"/>
        </w:rPr>
        <w:t> </w:t>
      </w:r>
      <w:r>
        <w:rPr>
          <w:color w:val="231F20"/>
        </w:rPr>
        <w:t>chữ</w:t>
      </w:r>
      <w:r>
        <w:rPr>
          <w:color w:val="231F20"/>
          <w:spacing w:val="-3"/>
        </w:rPr>
        <w:t> </w:t>
      </w:r>
      <w:r>
        <w:rPr>
          <w:color w:val="231F20"/>
        </w:rPr>
        <w:t>gọi</w:t>
      </w:r>
      <w:r>
        <w:rPr>
          <w:color w:val="231F20"/>
          <w:spacing w:val="-3"/>
        </w:rPr>
        <w:t> </w:t>
      </w:r>
      <w:r>
        <w:rPr>
          <w:color w:val="231F20"/>
        </w:rPr>
        <w:t>là danh</w:t>
      </w:r>
      <w:r>
        <w:rPr>
          <w:color w:val="231F20"/>
          <w:spacing w:val="-8"/>
        </w:rPr>
        <w:t> </w:t>
      </w:r>
      <w:r>
        <w:rPr>
          <w:color w:val="231F20"/>
        </w:rPr>
        <w:t>thân.</w:t>
      </w:r>
      <w:r>
        <w:rPr>
          <w:color w:val="231F20"/>
          <w:spacing w:val="-7"/>
        </w:rPr>
        <w:t> </w:t>
      </w:r>
      <w:r>
        <w:rPr>
          <w:color w:val="231F20"/>
        </w:rPr>
        <w:t>Ngoài</w:t>
      </w:r>
      <w:r>
        <w:rPr>
          <w:color w:val="231F20"/>
          <w:spacing w:val="-7"/>
        </w:rPr>
        <w:t> </w:t>
      </w:r>
      <w:r>
        <w:rPr>
          <w:color w:val="231F20"/>
        </w:rPr>
        <w:t>hai</w:t>
      </w:r>
      <w:r>
        <w:rPr>
          <w:color w:val="231F20"/>
          <w:spacing w:val="-8"/>
        </w:rPr>
        <w:t> </w:t>
      </w:r>
      <w:r>
        <w:rPr>
          <w:color w:val="231F20"/>
        </w:rPr>
        <w:t>chữ</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đa</w:t>
      </w:r>
      <w:r>
        <w:rPr>
          <w:color w:val="231F20"/>
          <w:spacing w:val="-8"/>
        </w:rPr>
        <w:t> </w:t>
      </w:r>
      <w:r>
        <w:rPr>
          <w:color w:val="231F20"/>
        </w:rPr>
        <w:t>danh</w:t>
      </w:r>
      <w:r>
        <w:rPr>
          <w:color w:val="231F20"/>
          <w:spacing w:val="-7"/>
        </w:rPr>
        <w:t> </w:t>
      </w:r>
      <w:r>
        <w:rPr>
          <w:color w:val="231F20"/>
        </w:rPr>
        <w:t>thân,</w:t>
      </w:r>
      <w:r>
        <w:rPr>
          <w:color w:val="231F20"/>
          <w:spacing w:val="-7"/>
        </w:rPr>
        <w:t> </w:t>
      </w:r>
      <w:r>
        <w:rPr>
          <w:color w:val="231F20"/>
        </w:rPr>
        <w:t>không</w:t>
      </w:r>
      <w:r>
        <w:rPr>
          <w:color w:val="231F20"/>
          <w:spacing w:val="-8"/>
        </w:rPr>
        <w:t> </w:t>
      </w:r>
      <w:r>
        <w:rPr>
          <w:color w:val="231F20"/>
        </w:rPr>
        <w:t>gọi</w:t>
      </w:r>
      <w:r>
        <w:rPr>
          <w:color w:val="231F20"/>
          <w:spacing w:val="-7"/>
        </w:rPr>
        <w:t> </w:t>
      </w:r>
      <w:r>
        <w:rPr>
          <w:color w:val="231F20"/>
        </w:rPr>
        <w:t>là</w:t>
      </w:r>
      <w:r>
        <w:rPr>
          <w:color w:val="231F20"/>
          <w:spacing w:val="-7"/>
        </w:rPr>
        <w:t> </w:t>
      </w:r>
      <w:r>
        <w:rPr>
          <w:color w:val="231F20"/>
        </w:rPr>
        <w:t>cú,</w:t>
      </w:r>
      <w:r>
        <w:rPr>
          <w:color w:val="231F20"/>
          <w:spacing w:val="-7"/>
        </w:rPr>
        <w:t> </w:t>
      </w:r>
      <w:r>
        <w:rPr>
          <w:color w:val="231F20"/>
        </w:rPr>
        <w:t>không gọi là cú thân, không gọi là đa cú thân. Đó gọi là vị, gọi là vị </w:t>
      </w:r>
      <w:r>
        <w:rPr>
          <w:color w:val="231F20"/>
          <w:spacing w:val="-3"/>
        </w:rPr>
        <w:t>thân, </w:t>
      </w:r>
      <w:r>
        <w:rPr>
          <w:color w:val="231F20"/>
        </w:rPr>
        <w:t>gọi là đa vị thân.</w:t>
      </w:r>
    </w:p>
    <w:p>
      <w:pPr>
        <w:pStyle w:val="BodyText"/>
        <w:spacing w:line="276" w:lineRule="auto"/>
        <w:ind w:right="410"/>
      </w:pPr>
      <w:r>
        <w:rPr>
          <w:color w:val="231F20"/>
        </w:rPr>
        <w:t>Dùng</w:t>
      </w:r>
      <w:r>
        <w:rPr>
          <w:color w:val="231F20"/>
          <w:spacing w:val="-5"/>
        </w:rPr>
        <w:t> </w:t>
      </w:r>
      <w:r>
        <w:rPr>
          <w:color w:val="231F20"/>
        </w:rPr>
        <w:t>hai</w:t>
      </w:r>
      <w:r>
        <w:rPr>
          <w:color w:val="231F20"/>
          <w:spacing w:val="-4"/>
        </w:rPr>
        <w:t> </w:t>
      </w:r>
      <w:r>
        <w:rPr>
          <w:color w:val="231F20"/>
        </w:rPr>
        <w:t>chữ</w:t>
      </w:r>
      <w:r>
        <w:rPr>
          <w:color w:val="231F20"/>
          <w:spacing w:val="-5"/>
        </w:rPr>
        <w:t> </w:t>
      </w:r>
      <w:r>
        <w:rPr>
          <w:color w:val="231F20"/>
        </w:rPr>
        <w:t>là</w:t>
      </w:r>
      <w:r>
        <w:rPr>
          <w:color w:val="231F20"/>
          <w:spacing w:val="-4"/>
        </w:rPr>
        <w:t> </w:t>
      </w:r>
      <w:r>
        <w:rPr>
          <w:color w:val="231F20"/>
        </w:rPr>
        <w:t>danh:</w:t>
      </w:r>
      <w:r>
        <w:rPr>
          <w:color w:val="231F20"/>
          <w:spacing w:val="-4"/>
        </w:rPr>
        <w:t> </w:t>
      </w:r>
      <w:r>
        <w:rPr>
          <w:color w:val="231F20"/>
        </w:rPr>
        <w:t>Gọi</w:t>
      </w:r>
      <w:r>
        <w:rPr>
          <w:color w:val="231F20"/>
          <w:spacing w:val="-5"/>
        </w:rPr>
        <w:t> </w:t>
      </w:r>
      <w:r>
        <w:rPr>
          <w:color w:val="231F20"/>
        </w:rPr>
        <w:t>là</w:t>
      </w:r>
      <w:r>
        <w:rPr>
          <w:color w:val="231F20"/>
          <w:spacing w:val="-4"/>
        </w:rPr>
        <w:t> </w:t>
      </w:r>
      <w:r>
        <w:rPr>
          <w:color w:val="231F20"/>
        </w:rPr>
        <w:t>danh,</w:t>
      </w:r>
      <w:r>
        <w:rPr>
          <w:color w:val="231F20"/>
          <w:spacing w:val="-4"/>
        </w:rPr>
        <w:t> </w:t>
      </w:r>
      <w:r>
        <w:rPr>
          <w:color w:val="231F20"/>
        </w:rPr>
        <w:t>gọi</w:t>
      </w:r>
      <w:r>
        <w:rPr>
          <w:color w:val="231F20"/>
          <w:spacing w:val="-5"/>
        </w:rPr>
        <w:t> </w:t>
      </w:r>
      <w:r>
        <w:rPr>
          <w:color w:val="231F20"/>
        </w:rPr>
        <w:t>là</w:t>
      </w:r>
      <w:r>
        <w:rPr>
          <w:color w:val="231F20"/>
          <w:spacing w:val="-4"/>
        </w:rPr>
        <w:t> </w:t>
      </w:r>
      <w:r>
        <w:rPr>
          <w:color w:val="231F20"/>
        </w:rPr>
        <w:t>danh</w:t>
      </w:r>
      <w:r>
        <w:rPr>
          <w:color w:val="231F20"/>
          <w:spacing w:val="-5"/>
        </w:rPr>
        <w:t> </w:t>
      </w:r>
      <w:r>
        <w:rPr>
          <w:color w:val="231F20"/>
        </w:rPr>
        <w:t>thân,</w:t>
      </w:r>
      <w:r>
        <w:rPr>
          <w:color w:val="231F20"/>
          <w:spacing w:val="-4"/>
        </w:rPr>
        <w:t> </w:t>
      </w:r>
      <w:r>
        <w:rPr>
          <w:color w:val="231F20"/>
        </w:rPr>
        <w:t>không</w:t>
      </w:r>
      <w:r>
        <w:rPr>
          <w:color w:val="231F20"/>
          <w:spacing w:val="-4"/>
        </w:rPr>
        <w:t> </w:t>
      </w:r>
      <w:r>
        <w:rPr>
          <w:color w:val="231F20"/>
        </w:rPr>
        <w:t>gọi là đa danh thân. Không gọi là cú, không gọi là cú thân, không gọi là đa cú thân. Đó gọi là vị, gọi là vị thân, gọi là đa vị</w:t>
      </w:r>
      <w:r>
        <w:rPr>
          <w:color w:val="231F20"/>
          <w:spacing w:val="-2"/>
        </w:rPr>
        <w:t> </w:t>
      </w:r>
      <w:r>
        <w:rPr>
          <w:color w:val="231F20"/>
        </w:rPr>
        <w:t>thân.</w:t>
      </w:r>
    </w:p>
    <w:p>
      <w:pPr>
        <w:pStyle w:val="BodyText"/>
        <w:spacing w:line="276" w:lineRule="auto"/>
        <w:ind w:right="410"/>
      </w:pPr>
      <w:r>
        <w:rPr>
          <w:color w:val="231F20"/>
        </w:rPr>
        <w:t>Danh tám chữ: Gọi là danh, không gọi là danh thân, không gọi là đa danh thân. Đó gọi là cú, không gọi là cú thân, không gọi là đa cú thân. Đó gọi là vị, gọi là vị thân, gọi là đa vị thân.</w:t>
      </w:r>
    </w:p>
    <w:p>
      <w:pPr>
        <w:pStyle w:val="BodyText"/>
        <w:spacing w:line="276" w:lineRule="auto"/>
        <w:ind w:right="410"/>
      </w:pPr>
      <w:r>
        <w:rPr>
          <w:color w:val="231F20"/>
        </w:rPr>
        <w:t>Danh tám chữ kia, dùng một chữ là danh: Gọi là danh, gọi là danh</w:t>
      </w:r>
      <w:r>
        <w:rPr>
          <w:color w:val="231F20"/>
          <w:spacing w:val="-12"/>
        </w:rPr>
        <w:t> </w:t>
      </w:r>
      <w:r>
        <w:rPr>
          <w:color w:val="231F20"/>
        </w:rPr>
        <w:t>thân,</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đa</w:t>
      </w:r>
      <w:r>
        <w:rPr>
          <w:color w:val="231F20"/>
          <w:spacing w:val="-11"/>
        </w:rPr>
        <w:t> </w:t>
      </w:r>
      <w:r>
        <w:rPr>
          <w:color w:val="231F20"/>
        </w:rPr>
        <w:t>danh</w:t>
      </w:r>
      <w:r>
        <w:rPr>
          <w:color w:val="231F20"/>
          <w:spacing w:val="-11"/>
        </w:rPr>
        <w:t> </w:t>
      </w:r>
      <w:r>
        <w:rPr>
          <w:color w:val="231F20"/>
        </w:rPr>
        <w:t>thân.</w:t>
      </w:r>
      <w:r>
        <w:rPr>
          <w:color w:val="231F20"/>
          <w:spacing w:val="-11"/>
        </w:rPr>
        <w:t> </w:t>
      </w:r>
      <w:r>
        <w:rPr>
          <w:color w:val="231F20"/>
        </w:rPr>
        <w:t>Gọi</w:t>
      </w:r>
      <w:r>
        <w:rPr>
          <w:color w:val="231F20"/>
          <w:spacing w:val="-12"/>
        </w:rPr>
        <w:t> </w:t>
      </w:r>
      <w:r>
        <w:rPr>
          <w:color w:val="231F20"/>
        </w:rPr>
        <w:t>là</w:t>
      </w:r>
      <w:r>
        <w:rPr>
          <w:color w:val="231F20"/>
          <w:spacing w:val="-11"/>
        </w:rPr>
        <w:t> </w:t>
      </w:r>
      <w:r>
        <w:rPr>
          <w:color w:val="231F20"/>
        </w:rPr>
        <w:t>cú,</w:t>
      </w:r>
      <w:r>
        <w:rPr>
          <w:color w:val="231F20"/>
          <w:spacing w:val="-11"/>
        </w:rPr>
        <w:t> </w:t>
      </w:r>
      <w:r>
        <w:rPr>
          <w:color w:val="231F20"/>
        </w:rPr>
        <w:t>không</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cú</w:t>
      </w:r>
      <w:r>
        <w:rPr>
          <w:color w:val="231F20"/>
          <w:spacing w:val="-11"/>
        </w:rPr>
        <w:t> </w:t>
      </w:r>
      <w:r>
        <w:rPr>
          <w:color w:val="231F20"/>
        </w:rPr>
        <w:t>thân,</w:t>
      </w:r>
      <w:r>
        <w:rPr>
          <w:color w:val="231F20"/>
          <w:spacing w:val="-11"/>
        </w:rPr>
        <w:t> </w:t>
      </w:r>
      <w:r>
        <w:rPr>
          <w:color w:val="231F20"/>
        </w:rPr>
        <w:t>không gọi</w:t>
      </w:r>
      <w:r>
        <w:rPr>
          <w:color w:val="231F20"/>
          <w:spacing w:val="-5"/>
        </w:rPr>
        <w:t> </w:t>
      </w:r>
      <w:r>
        <w:rPr>
          <w:color w:val="231F20"/>
        </w:rPr>
        <w:t>là</w:t>
      </w:r>
      <w:r>
        <w:rPr>
          <w:color w:val="231F20"/>
          <w:spacing w:val="-4"/>
        </w:rPr>
        <w:t> </w:t>
      </w:r>
      <w:r>
        <w:rPr>
          <w:color w:val="231F20"/>
        </w:rPr>
        <w:t>đa</w:t>
      </w:r>
      <w:r>
        <w:rPr>
          <w:color w:val="231F20"/>
          <w:spacing w:val="-4"/>
        </w:rPr>
        <w:t> </w:t>
      </w:r>
      <w:r>
        <w:rPr>
          <w:color w:val="231F20"/>
        </w:rPr>
        <w:t>cú</w:t>
      </w:r>
      <w:r>
        <w:rPr>
          <w:color w:val="231F20"/>
          <w:spacing w:val="-5"/>
        </w:rPr>
        <w:t> </w:t>
      </w:r>
      <w:r>
        <w:rPr>
          <w:color w:val="231F20"/>
        </w:rPr>
        <w:t>thân.</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vị,</w:t>
      </w:r>
      <w:r>
        <w:rPr>
          <w:color w:val="231F20"/>
          <w:spacing w:val="-5"/>
        </w:rPr>
        <w:t> </w:t>
      </w:r>
      <w:r>
        <w:rPr>
          <w:color w:val="231F20"/>
        </w:rPr>
        <w:t>gọi</w:t>
      </w:r>
      <w:r>
        <w:rPr>
          <w:color w:val="231F20"/>
          <w:spacing w:val="-4"/>
        </w:rPr>
        <w:t> </w:t>
      </w:r>
      <w:r>
        <w:rPr>
          <w:color w:val="231F20"/>
        </w:rPr>
        <w:t>là</w:t>
      </w:r>
      <w:r>
        <w:rPr>
          <w:color w:val="231F20"/>
          <w:spacing w:val="-4"/>
        </w:rPr>
        <w:t> </w:t>
      </w:r>
      <w:r>
        <w:rPr>
          <w:color w:val="231F20"/>
        </w:rPr>
        <w:t>vị</w:t>
      </w:r>
      <w:r>
        <w:rPr>
          <w:color w:val="231F20"/>
          <w:spacing w:val="-4"/>
        </w:rPr>
        <w:t> </w:t>
      </w:r>
      <w:r>
        <w:rPr>
          <w:color w:val="231F20"/>
        </w:rPr>
        <w:t>thân,</w:t>
      </w:r>
      <w:r>
        <w:rPr>
          <w:color w:val="231F20"/>
          <w:spacing w:val="-5"/>
        </w:rPr>
        <w:t> </w:t>
      </w:r>
      <w:r>
        <w:rPr>
          <w:color w:val="231F20"/>
        </w:rPr>
        <w:t>gọi</w:t>
      </w:r>
      <w:r>
        <w:rPr>
          <w:color w:val="231F20"/>
          <w:spacing w:val="-4"/>
        </w:rPr>
        <w:t> </w:t>
      </w:r>
      <w:r>
        <w:rPr>
          <w:color w:val="231F20"/>
        </w:rPr>
        <w:t>là</w:t>
      </w:r>
      <w:r>
        <w:rPr>
          <w:color w:val="231F20"/>
          <w:spacing w:val="-4"/>
        </w:rPr>
        <w:t> </w:t>
      </w:r>
      <w:r>
        <w:rPr>
          <w:color w:val="231F20"/>
        </w:rPr>
        <w:t>đa</w:t>
      </w:r>
      <w:r>
        <w:rPr>
          <w:color w:val="231F20"/>
          <w:spacing w:val="-5"/>
        </w:rPr>
        <w:t> </w:t>
      </w:r>
      <w:r>
        <w:rPr>
          <w:color w:val="231F20"/>
        </w:rPr>
        <w:t>vị</w:t>
      </w:r>
      <w:r>
        <w:rPr>
          <w:color w:val="231F20"/>
          <w:spacing w:val="-4"/>
        </w:rPr>
        <w:t> </w:t>
      </w:r>
      <w:r>
        <w:rPr>
          <w:color w:val="231F20"/>
        </w:rPr>
        <w:t>thân.</w:t>
      </w:r>
      <w:r>
        <w:rPr>
          <w:color w:val="231F20"/>
          <w:spacing w:val="-4"/>
        </w:rPr>
        <w:t> </w:t>
      </w:r>
      <w:r>
        <w:rPr>
          <w:color w:val="231F20"/>
        </w:rPr>
        <w:t>Dùng</w:t>
      </w:r>
      <w:r>
        <w:rPr>
          <w:color w:val="231F20"/>
          <w:spacing w:val="-4"/>
        </w:rPr>
        <w:t> </w:t>
      </w:r>
      <w:r>
        <w:rPr>
          <w:color w:val="231F20"/>
        </w:rPr>
        <w:t>hai chữ là danh cũng như </w:t>
      </w:r>
      <w:r>
        <w:rPr>
          <w:color w:val="231F20"/>
          <w:spacing w:val="-5"/>
        </w:rPr>
        <w:t>vậy.</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pPr>
      <w:r>
        <w:rPr>
          <w:color w:val="231F20"/>
        </w:rPr>
        <w:t>Bốn</w:t>
      </w:r>
      <w:r>
        <w:rPr>
          <w:color w:val="231F20"/>
          <w:spacing w:val="-7"/>
        </w:rPr>
        <w:t> </w:t>
      </w:r>
      <w:r>
        <w:rPr>
          <w:color w:val="231F20"/>
        </w:rPr>
        <w:t>chữ</w:t>
      </w:r>
      <w:r>
        <w:rPr>
          <w:color w:val="231F20"/>
          <w:spacing w:val="-6"/>
        </w:rPr>
        <w:t> </w:t>
      </w:r>
      <w:r>
        <w:rPr>
          <w:color w:val="231F20"/>
        </w:rPr>
        <w:t>là</w:t>
      </w:r>
      <w:r>
        <w:rPr>
          <w:color w:val="231F20"/>
          <w:spacing w:val="-6"/>
        </w:rPr>
        <w:t> </w:t>
      </w:r>
      <w:r>
        <w:rPr>
          <w:color w:val="231F20"/>
        </w:rPr>
        <w:t>danh:</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danh,</w:t>
      </w:r>
      <w:r>
        <w:rPr>
          <w:color w:val="231F20"/>
          <w:spacing w:val="-6"/>
        </w:rPr>
        <w:t> </w:t>
      </w:r>
      <w:r>
        <w:rPr>
          <w:color w:val="231F20"/>
        </w:rPr>
        <w:t>gọi</w:t>
      </w:r>
      <w:r>
        <w:rPr>
          <w:color w:val="231F20"/>
          <w:spacing w:val="-7"/>
        </w:rPr>
        <w:t> </w:t>
      </w:r>
      <w:r>
        <w:rPr>
          <w:color w:val="231F20"/>
        </w:rPr>
        <w:t>là</w:t>
      </w:r>
      <w:r>
        <w:rPr>
          <w:color w:val="231F20"/>
          <w:spacing w:val="-6"/>
        </w:rPr>
        <w:t> </w:t>
      </w:r>
      <w:r>
        <w:rPr>
          <w:color w:val="231F20"/>
        </w:rPr>
        <w:t>danh</w:t>
      </w:r>
      <w:r>
        <w:rPr>
          <w:color w:val="231F20"/>
          <w:spacing w:val="-6"/>
        </w:rPr>
        <w:t> </w:t>
      </w:r>
      <w:r>
        <w:rPr>
          <w:color w:val="231F20"/>
        </w:rPr>
        <w:t>thân,</w:t>
      </w:r>
      <w:r>
        <w:rPr>
          <w:color w:val="231F20"/>
          <w:spacing w:val="-6"/>
        </w:rPr>
        <w:t> </w:t>
      </w:r>
      <w:r>
        <w:rPr>
          <w:color w:val="231F20"/>
        </w:rPr>
        <w:t>không</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đa danh thân. Gọi là cú, không gọi là cú thân, không gọi là đa cú thân. Gọi là vị, gọi là vị thân, gọi là đa vị</w:t>
      </w:r>
      <w:r>
        <w:rPr>
          <w:color w:val="231F20"/>
          <w:spacing w:val="-2"/>
        </w:rPr>
        <w:t> </w:t>
      </w:r>
      <w:r>
        <w:rPr>
          <w:color w:val="231F20"/>
        </w:rPr>
        <w:t>thân.</w:t>
      </w:r>
    </w:p>
    <w:p>
      <w:pPr>
        <w:pStyle w:val="BodyText"/>
        <w:spacing w:line="273" w:lineRule="auto" w:before="111"/>
        <w:ind w:left="393" w:right="127"/>
      </w:pPr>
      <w:r>
        <w:rPr>
          <w:color w:val="231F20"/>
        </w:rPr>
        <w:t>Mười sáu chữ là danh: Gọi là danh, không gọi là danh thân, không gọi là đa danh thân. Gọi là cú, gọi là cú thân, không gọi là đa cú thân. Gọi là vị, gọi là vị thân, gọi là đa vị thân.</w:t>
      </w:r>
    </w:p>
    <w:p>
      <w:pPr>
        <w:pStyle w:val="BodyText"/>
        <w:spacing w:line="273" w:lineRule="auto" w:before="111"/>
        <w:ind w:left="393" w:right="127"/>
      </w:pPr>
      <w:r>
        <w:rPr>
          <w:color w:val="231F20"/>
        </w:rPr>
        <w:t>Mười sáu chữ kia, một chữ là danh: Gọi là danh, gọi là danh thân, gọi là đa danh thân. Gọi là cú, gọi là cú thân, không gọi là đa cú thân. Gọi là vị, gọi là vị thân, gọi là đa vị thân. Hai chữ, bốn chữ là danh cũng như vậy.</w:t>
      </w:r>
    </w:p>
    <w:p>
      <w:pPr>
        <w:pStyle w:val="BodyText"/>
        <w:spacing w:line="273" w:lineRule="auto" w:before="110"/>
        <w:ind w:left="393" w:right="127"/>
      </w:pPr>
      <w:r>
        <w:rPr>
          <w:color w:val="231F20"/>
        </w:rPr>
        <w:t>Tám</w:t>
      </w:r>
      <w:r>
        <w:rPr>
          <w:color w:val="231F20"/>
          <w:spacing w:val="-10"/>
        </w:rPr>
        <w:t> </w:t>
      </w:r>
      <w:r>
        <w:rPr>
          <w:color w:val="231F20"/>
        </w:rPr>
        <w:t>chữ</w:t>
      </w:r>
      <w:r>
        <w:rPr>
          <w:color w:val="231F20"/>
          <w:spacing w:val="-9"/>
        </w:rPr>
        <w:t> </w:t>
      </w:r>
      <w:r>
        <w:rPr>
          <w:color w:val="231F20"/>
        </w:rPr>
        <w:t>là</w:t>
      </w:r>
      <w:r>
        <w:rPr>
          <w:color w:val="231F20"/>
          <w:spacing w:val="-9"/>
        </w:rPr>
        <w:t> </w:t>
      </w:r>
      <w:r>
        <w:rPr>
          <w:color w:val="231F20"/>
        </w:rPr>
        <w:t>danh:</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danh,</w:t>
      </w:r>
      <w:r>
        <w:rPr>
          <w:color w:val="231F20"/>
          <w:spacing w:val="-9"/>
        </w:rPr>
        <w:t> </w:t>
      </w:r>
      <w:r>
        <w:rPr>
          <w:color w:val="231F20"/>
        </w:rPr>
        <w:t>gọi</w:t>
      </w:r>
      <w:r>
        <w:rPr>
          <w:color w:val="231F20"/>
          <w:spacing w:val="-10"/>
        </w:rPr>
        <w:t> </w:t>
      </w:r>
      <w:r>
        <w:rPr>
          <w:color w:val="231F20"/>
        </w:rPr>
        <w:t>là</w:t>
      </w:r>
      <w:r>
        <w:rPr>
          <w:color w:val="231F20"/>
          <w:spacing w:val="-9"/>
        </w:rPr>
        <w:t> </w:t>
      </w:r>
      <w:r>
        <w:rPr>
          <w:color w:val="231F20"/>
        </w:rPr>
        <w:t>danh</w:t>
      </w:r>
      <w:r>
        <w:rPr>
          <w:color w:val="231F20"/>
          <w:spacing w:val="-9"/>
        </w:rPr>
        <w:t> </w:t>
      </w:r>
      <w:r>
        <w:rPr>
          <w:color w:val="231F20"/>
        </w:rPr>
        <w:t>thân,</w:t>
      </w:r>
      <w:r>
        <w:rPr>
          <w:color w:val="231F20"/>
          <w:spacing w:val="-9"/>
        </w:rPr>
        <w:t> </w:t>
      </w:r>
      <w:r>
        <w:rPr>
          <w:color w:val="231F20"/>
        </w:rPr>
        <w:t>không</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đa danh thân. Gọi là cú, gọi là cú thân, không gọi là đa cú thân. Gọi là vị, gọi là vị thân, gọi là đa vị thân.</w:t>
      </w:r>
    </w:p>
    <w:p>
      <w:pPr>
        <w:pStyle w:val="BodyText"/>
        <w:spacing w:line="273" w:lineRule="auto" w:before="111"/>
        <w:ind w:left="393" w:right="126"/>
      </w:pPr>
      <w:r>
        <w:rPr>
          <w:color w:val="231F20"/>
        </w:rPr>
        <w:t>Ba mươi hai chữ là danh: Gọi là danh, không gọi là danh thân, không</w:t>
      </w:r>
      <w:r>
        <w:rPr>
          <w:color w:val="231F20"/>
          <w:spacing w:val="-10"/>
        </w:rPr>
        <w:t> </w:t>
      </w:r>
      <w:r>
        <w:rPr>
          <w:color w:val="231F20"/>
        </w:rPr>
        <w:t>gọi</w:t>
      </w:r>
      <w:r>
        <w:rPr>
          <w:color w:val="231F20"/>
          <w:spacing w:val="-9"/>
        </w:rPr>
        <w:t> </w:t>
      </w:r>
      <w:r>
        <w:rPr>
          <w:color w:val="231F20"/>
        </w:rPr>
        <w:t>là</w:t>
      </w:r>
      <w:r>
        <w:rPr>
          <w:color w:val="231F20"/>
          <w:spacing w:val="-9"/>
        </w:rPr>
        <w:t> </w:t>
      </w:r>
      <w:r>
        <w:rPr>
          <w:color w:val="231F20"/>
        </w:rPr>
        <w:t>đa</w:t>
      </w:r>
      <w:r>
        <w:rPr>
          <w:color w:val="231F20"/>
          <w:spacing w:val="-9"/>
        </w:rPr>
        <w:t> </w:t>
      </w:r>
      <w:r>
        <w:rPr>
          <w:color w:val="231F20"/>
        </w:rPr>
        <w:t>danh</w:t>
      </w:r>
      <w:r>
        <w:rPr>
          <w:color w:val="231F20"/>
          <w:spacing w:val="-9"/>
        </w:rPr>
        <w:t> </w:t>
      </w:r>
      <w:r>
        <w:rPr>
          <w:color w:val="231F20"/>
        </w:rPr>
        <w:t>thân.</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cú,</w:t>
      </w:r>
      <w:r>
        <w:rPr>
          <w:color w:val="231F20"/>
          <w:spacing w:val="-10"/>
        </w:rPr>
        <w:t> </w:t>
      </w:r>
      <w:r>
        <w:rPr>
          <w:color w:val="231F20"/>
        </w:rPr>
        <w:t>gọi</w:t>
      </w:r>
      <w:r>
        <w:rPr>
          <w:color w:val="231F20"/>
          <w:spacing w:val="-9"/>
        </w:rPr>
        <w:t> </w:t>
      </w:r>
      <w:r>
        <w:rPr>
          <w:color w:val="231F20"/>
        </w:rPr>
        <w:t>là</w:t>
      </w:r>
      <w:r>
        <w:rPr>
          <w:color w:val="231F20"/>
          <w:spacing w:val="-9"/>
        </w:rPr>
        <w:t> </w:t>
      </w:r>
      <w:r>
        <w:rPr>
          <w:color w:val="231F20"/>
        </w:rPr>
        <w:t>cú</w:t>
      </w:r>
      <w:r>
        <w:rPr>
          <w:color w:val="231F20"/>
          <w:spacing w:val="-9"/>
        </w:rPr>
        <w:t> </w:t>
      </w:r>
      <w:r>
        <w:rPr>
          <w:color w:val="231F20"/>
        </w:rPr>
        <w:t>thân,</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đa</w:t>
      </w:r>
      <w:r>
        <w:rPr>
          <w:color w:val="231F20"/>
          <w:spacing w:val="-9"/>
        </w:rPr>
        <w:t> </w:t>
      </w:r>
      <w:r>
        <w:rPr>
          <w:color w:val="231F20"/>
        </w:rPr>
        <w:t>cú</w:t>
      </w:r>
      <w:r>
        <w:rPr>
          <w:color w:val="231F20"/>
          <w:spacing w:val="-9"/>
        </w:rPr>
        <w:t> </w:t>
      </w:r>
      <w:r>
        <w:rPr>
          <w:color w:val="231F20"/>
        </w:rPr>
        <w:t>thân. Gọi là vị, gọi là vị thân, gọi là đa vị</w:t>
      </w:r>
      <w:r>
        <w:rPr>
          <w:color w:val="231F20"/>
          <w:spacing w:val="-2"/>
        </w:rPr>
        <w:t> </w:t>
      </w:r>
      <w:r>
        <w:rPr>
          <w:color w:val="231F20"/>
        </w:rPr>
        <w:t>thân.</w:t>
      </w:r>
    </w:p>
    <w:p>
      <w:pPr>
        <w:pStyle w:val="BodyText"/>
        <w:spacing w:line="273" w:lineRule="auto" w:before="110"/>
        <w:ind w:left="393" w:right="123"/>
      </w:pPr>
      <w:r>
        <w:rPr>
          <w:color w:val="231F20"/>
        </w:rPr>
        <w:t>Ba mươi hai chữ kia: Một chữ là danh, hai chữ là danh, </w:t>
      </w:r>
      <w:r>
        <w:rPr>
          <w:color w:val="231F20"/>
          <w:spacing w:val="2"/>
        </w:rPr>
        <w:t>bốn </w:t>
      </w:r>
      <w:r>
        <w:rPr>
          <w:color w:val="231F20"/>
        </w:rPr>
        <w:t>chữ là danh, tám chữ là danh, như trước đã nói. Mười sáu chữ là danh: Gọi là danh, gọi là danh thân, không gọi là đa danh thân. </w:t>
      </w:r>
      <w:r>
        <w:rPr>
          <w:color w:val="231F20"/>
          <w:spacing w:val="2"/>
        </w:rPr>
        <w:t>Gọi </w:t>
      </w:r>
      <w:r>
        <w:rPr>
          <w:color w:val="231F20"/>
        </w:rPr>
        <w:t>là cú, gọi là cú thân, gọi là đa cú thân. Gọi là vị, gọi là vị thân, </w:t>
      </w:r>
      <w:r>
        <w:rPr>
          <w:color w:val="231F20"/>
          <w:spacing w:val="2"/>
        </w:rPr>
        <w:t>gọi </w:t>
      </w:r>
      <w:r>
        <w:rPr>
          <w:color w:val="231F20"/>
        </w:rPr>
        <w:t>là đa vị</w:t>
      </w:r>
      <w:r>
        <w:rPr>
          <w:color w:val="231F20"/>
          <w:spacing w:val="15"/>
        </w:rPr>
        <w:t> </w:t>
      </w:r>
      <w:r>
        <w:rPr>
          <w:color w:val="231F20"/>
        </w:rPr>
        <w:t>thân.</w:t>
      </w:r>
    </w:p>
    <w:p>
      <w:pPr>
        <w:pStyle w:val="BodyText"/>
        <w:spacing w:before="110"/>
        <w:ind w:left="960" w:firstLine="0"/>
      </w:pPr>
      <w:r>
        <w:rPr>
          <w:color w:val="231F20"/>
        </w:rPr>
        <w:t>Một chữ một danh nói rộng như trên.</w:t>
      </w:r>
    </w:p>
    <w:p>
      <w:pPr>
        <w:pStyle w:val="BodyText"/>
        <w:spacing w:line="273" w:lineRule="auto" w:before="154"/>
        <w:ind w:left="393" w:right="127"/>
      </w:pPr>
      <w:r>
        <w:rPr>
          <w:color w:val="231F20"/>
        </w:rPr>
        <w:t>Một chữ hai danh: Gọi là danh, gọi là danh thân, không gọi là đa</w:t>
      </w:r>
      <w:r>
        <w:rPr>
          <w:color w:val="231F20"/>
          <w:spacing w:val="-4"/>
        </w:rPr>
        <w:t> </w:t>
      </w:r>
      <w:r>
        <w:rPr>
          <w:color w:val="231F20"/>
        </w:rPr>
        <w:t>danh</w:t>
      </w:r>
      <w:r>
        <w:rPr>
          <w:color w:val="231F20"/>
          <w:spacing w:val="-3"/>
        </w:rPr>
        <w:t> </w:t>
      </w:r>
      <w:r>
        <w:rPr>
          <w:color w:val="231F20"/>
        </w:rPr>
        <w:t>thân.</w:t>
      </w:r>
      <w:r>
        <w:rPr>
          <w:color w:val="231F20"/>
          <w:spacing w:val="-3"/>
        </w:rPr>
        <w:t> </w:t>
      </w:r>
      <w:r>
        <w:rPr>
          <w:color w:val="231F20"/>
        </w:rPr>
        <w:t>Không</w:t>
      </w:r>
      <w:r>
        <w:rPr>
          <w:color w:val="231F20"/>
          <w:spacing w:val="-4"/>
        </w:rPr>
        <w:t> </w:t>
      </w:r>
      <w:r>
        <w:rPr>
          <w:color w:val="231F20"/>
        </w:rPr>
        <w:t>gọi</w:t>
      </w:r>
      <w:r>
        <w:rPr>
          <w:color w:val="231F20"/>
          <w:spacing w:val="-3"/>
        </w:rPr>
        <w:t> </w:t>
      </w:r>
      <w:r>
        <w:rPr>
          <w:color w:val="231F20"/>
        </w:rPr>
        <w:t>là</w:t>
      </w:r>
      <w:r>
        <w:rPr>
          <w:color w:val="231F20"/>
          <w:spacing w:val="-3"/>
        </w:rPr>
        <w:t> </w:t>
      </w:r>
      <w:r>
        <w:rPr>
          <w:color w:val="231F20"/>
        </w:rPr>
        <w:t>cú,</w:t>
      </w:r>
      <w:r>
        <w:rPr>
          <w:color w:val="231F20"/>
          <w:spacing w:val="-3"/>
        </w:rPr>
        <w:t> </w:t>
      </w:r>
      <w:r>
        <w:rPr>
          <w:color w:val="231F20"/>
        </w:rPr>
        <w:t>không</w:t>
      </w:r>
      <w:r>
        <w:rPr>
          <w:color w:val="231F20"/>
          <w:spacing w:val="-4"/>
        </w:rPr>
        <w:t> </w:t>
      </w:r>
      <w:r>
        <w:rPr>
          <w:color w:val="231F20"/>
        </w:rPr>
        <w:t>gọi</w:t>
      </w:r>
      <w:r>
        <w:rPr>
          <w:color w:val="231F20"/>
          <w:spacing w:val="-3"/>
        </w:rPr>
        <w:t> </w:t>
      </w:r>
      <w:r>
        <w:rPr>
          <w:color w:val="231F20"/>
        </w:rPr>
        <w:t>là</w:t>
      </w:r>
      <w:r>
        <w:rPr>
          <w:color w:val="231F20"/>
          <w:spacing w:val="-3"/>
        </w:rPr>
        <w:t> </w:t>
      </w:r>
      <w:r>
        <w:rPr>
          <w:color w:val="231F20"/>
        </w:rPr>
        <w:t>cú</w:t>
      </w:r>
      <w:r>
        <w:rPr>
          <w:color w:val="231F20"/>
          <w:spacing w:val="-3"/>
        </w:rPr>
        <w:t> </w:t>
      </w:r>
      <w:r>
        <w:rPr>
          <w:color w:val="231F20"/>
        </w:rPr>
        <w:t>thân,</w:t>
      </w:r>
      <w:r>
        <w:rPr>
          <w:color w:val="231F20"/>
          <w:spacing w:val="-4"/>
        </w:rPr>
        <w:t> </w:t>
      </w:r>
      <w:r>
        <w:rPr>
          <w:color w:val="231F20"/>
        </w:rPr>
        <w:t>không</w:t>
      </w:r>
      <w:r>
        <w:rPr>
          <w:color w:val="231F20"/>
          <w:spacing w:val="-3"/>
        </w:rPr>
        <w:t> </w:t>
      </w:r>
      <w:r>
        <w:rPr>
          <w:color w:val="231F20"/>
        </w:rPr>
        <w:t>gọi</w:t>
      </w:r>
      <w:r>
        <w:rPr>
          <w:color w:val="231F20"/>
          <w:spacing w:val="-3"/>
        </w:rPr>
        <w:t> </w:t>
      </w:r>
      <w:r>
        <w:rPr>
          <w:color w:val="231F20"/>
        </w:rPr>
        <w:t>là</w:t>
      </w:r>
      <w:r>
        <w:rPr>
          <w:color w:val="231F20"/>
          <w:spacing w:val="-3"/>
        </w:rPr>
        <w:t> </w:t>
      </w:r>
      <w:r>
        <w:rPr>
          <w:color w:val="231F20"/>
        </w:rPr>
        <w:t>đa cú thân. Gọi là vị, gọi là vị thân, không gọi là đa vị</w:t>
      </w:r>
      <w:r>
        <w:rPr>
          <w:color w:val="231F20"/>
          <w:spacing w:val="-2"/>
        </w:rPr>
        <w:t> </w:t>
      </w:r>
      <w:r>
        <w:rPr>
          <w:color w:val="231F20"/>
        </w:rPr>
        <w:t>thân.</w:t>
      </w:r>
    </w:p>
    <w:p>
      <w:pPr>
        <w:pStyle w:val="BodyText"/>
        <w:spacing w:line="273" w:lineRule="auto" w:before="111"/>
        <w:ind w:left="393" w:right="127"/>
      </w:pPr>
      <w:r>
        <w:rPr>
          <w:color w:val="231F20"/>
        </w:rPr>
        <w:t>Một</w:t>
      </w:r>
      <w:r>
        <w:rPr>
          <w:color w:val="231F20"/>
          <w:spacing w:val="-11"/>
        </w:rPr>
        <w:t> </w:t>
      </w:r>
      <w:r>
        <w:rPr>
          <w:color w:val="231F20"/>
        </w:rPr>
        <w:t>chữ</w:t>
      </w:r>
      <w:r>
        <w:rPr>
          <w:color w:val="231F20"/>
          <w:spacing w:val="-10"/>
        </w:rPr>
        <w:t> </w:t>
      </w:r>
      <w:r>
        <w:rPr>
          <w:color w:val="231F20"/>
        </w:rPr>
        <w:t>bốn</w:t>
      </w:r>
      <w:r>
        <w:rPr>
          <w:color w:val="231F20"/>
          <w:spacing w:val="-10"/>
        </w:rPr>
        <w:t> </w:t>
      </w:r>
      <w:r>
        <w:rPr>
          <w:color w:val="231F20"/>
        </w:rPr>
        <w:t>danh:</w:t>
      </w:r>
      <w:r>
        <w:rPr>
          <w:color w:val="231F20"/>
          <w:spacing w:val="-11"/>
        </w:rPr>
        <w:t> </w:t>
      </w:r>
      <w:r>
        <w:rPr>
          <w:color w:val="231F20"/>
        </w:rPr>
        <w:t>Gọi</w:t>
      </w:r>
      <w:r>
        <w:rPr>
          <w:color w:val="231F20"/>
          <w:spacing w:val="-10"/>
        </w:rPr>
        <w:t> </w:t>
      </w:r>
      <w:r>
        <w:rPr>
          <w:color w:val="231F20"/>
        </w:rPr>
        <w:t>là</w:t>
      </w:r>
      <w:r>
        <w:rPr>
          <w:color w:val="231F20"/>
          <w:spacing w:val="-10"/>
        </w:rPr>
        <w:t> </w:t>
      </w:r>
      <w:r>
        <w:rPr>
          <w:color w:val="231F20"/>
        </w:rPr>
        <w:t>danh,</w:t>
      </w:r>
      <w:r>
        <w:rPr>
          <w:color w:val="231F20"/>
          <w:spacing w:val="-10"/>
        </w:rPr>
        <w:t> </w:t>
      </w:r>
      <w:r>
        <w:rPr>
          <w:color w:val="231F20"/>
        </w:rPr>
        <w:t>gọi</w:t>
      </w:r>
      <w:r>
        <w:rPr>
          <w:color w:val="231F20"/>
          <w:spacing w:val="-11"/>
        </w:rPr>
        <w:t> </w:t>
      </w:r>
      <w:r>
        <w:rPr>
          <w:color w:val="231F20"/>
        </w:rPr>
        <w:t>là</w:t>
      </w:r>
      <w:r>
        <w:rPr>
          <w:color w:val="231F20"/>
          <w:spacing w:val="-10"/>
        </w:rPr>
        <w:t> </w:t>
      </w:r>
      <w:r>
        <w:rPr>
          <w:color w:val="231F20"/>
        </w:rPr>
        <w:t>danh</w:t>
      </w:r>
      <w:r>
        <w:rPr>
          <w:color w:val="231F20"/>
          <w:spacing w:val="-10"/>
        </w:rPr>
        <w:t> </w:t>
      </w:r>
      <w:r>
        <w:rPr>
          <w:color w:val="231F20"/>
        </w:rPr>
        <w:t>thân,</w:t>
      </w:r>
      <w:r>
        <w:rPr>
          <w:color w:val="231F20"/>
          <w:spacing w:val="-11"/>
        </w:rPr>
        <w:t> </w:t>
      </w:r>
      <w:r>
        <w:rPr>
          <w:color w:val="231F20"/>
        </w:rPr>
        <w:t>gọi</w:t>
      </w:r>
      <w:r>
        <w:rPr>
          <w:color w:val="231F20"/>
          <w:spacing w:val="-10"/>
        </w:rPr>
        <w:t> </w:t>
      </w:r>
      <w:r>
        <w:rPr>
          <w:color w:val="231F20"/>
        </w:rPr>
        <w:t>là</w:t>
      </w:r>
      <w:r>
        <w:rPr>
          <w:color w:val="231F20"/>
          <w:spacing w:val="-10"/>
        </w:rPr>
        <w:t> </w:t>
      </w:r>
      <w:r>
        <w:rPr>
          <w:color w:val="231F20"/>
        </w:rPr>
        <w:t>đa</w:t>
      </w:r>
      <w:r>
        <w:rPr>
          <w:color w:val="231F20"/>
          <w:spacing w:val="-10"/>
        </w:rPr>
        <w:t> </w:t>
      </w:r>
      <w:r>
        <w:rPr>
          <w:color w:val="231F20"/>
        </w:rPr>
        <w:t>danh thân.</w:t>
      </w:r>
      <w:r>
        <w:rPr>
          <w:color w:val="231F20"/>
          <w:spacing w:val="-4"/>
        </w:rPr>
        <w:t> </w:t>
      </w:r>
      <w:r>
        <w:rPr>
          <w:color w:val="231F20"/>
        </w:rPr>
        <w:t>Không</w:t>
      </w:r>
      <w:r>
        <w:rPr>
          <w:color w:val="231F20"/>
          <w:spacing w:val="-3"/>
        </w:rPr>
        <w:t> </w:t>
      </w:r>
      <w:r>
        <w:rPr>
          <w:color w:val="231F20"/>
        </w:rPr>
        <w:t>gọi</w:t>
      </w:r>
      <w:r>
        <w:rPr>
          <w:color w:val="231F20"/>
          <w:spacing w:val="-3"/>
        </w:rPr>
        <w:t> </w:t>
      </w:r>
      <w:r>
        <w:rPr>
          <w:color w:val="231F20"/>
        </w:rPr>
        <w:t>là</w:t>
      </w:r>
      <w:r>
        <w:rPr>
          <w:color w:val="231F20"/>
          <w:spacing w:val="-4"/>
        </w:rPr>
        <w:t> </w:t>
      </w:r>
      <w:r>
        <w:rPr>
          <w:color w:val="231F20"/>
        </w:rPr>
        <w:t>cú,</w:t>
      </w:r>
      <w:r>
        <w:rPr>
          <w:color w:val="231F20"/>
          <w:spacing w:val="-3"/>
        </w:rPr>
        <w:t> </w:t>
      </w:r>
      <w:r>
        <w:rPr>
          <w:color w:val="231F20"/>
        </w:rPr>
        <w:t>không</w:t>
      </w:r>
      <w:r>
        <w:rPr>
          <w:color w:val="231F20"/>
          <w:spacing w:val="-3"/>
        </w:rPr>
        <w:t> </w:t>
      </w:r>
      <w:r>
        <w:rPr>
          <w:color w:val="231F20"/>
        </w:rPr>
        <w:t>gọi</w:t>
      </w:r>
      <w:r>
        <w:rPr>
          <w:color w:val="231F20"/>
          <w:spacing w:val="-3"/>
        </w:rPr>
        <w:t> </w:t>
      </w:r>
      <w:r>
        <w:rPr>
          <w:color w:val="231F20"/>
        </w:rPr>
        <w:t>là</w:t>
      </w:r>
      <w:r>
        <w:rPr>
          <w:color w:val="231F20"/>
          <w:spacing w:val="-4"/>
        </w:rPr>
        <w:t> </w:t>
      </w:r>
      <w:r>
        <w:rPr>
          <w:color w:val="231F20"/>
        </w:rPr>
        <w:t>cú</w:t>
      </w:r>
      <w:r>
        <w:rPr>
          <w:color w:val="231F20"/>
          <w:spacing w:val="-3"/>
        </w:rPr>
        <w:t> </w:t>
      </w:r>
      <w:r>
        <w:rPr>
          <w:color w:val="231F20"/>
        </w:rPr>
        <w:t>thân,</w:t>
      </w:r>
      <w:r>
        <w:rPr>
          <w:color w:val="231F20"/>
          <w:spacing w:val="-3"/>
        </w:rPr>
        <w:t> </w:t>
      </w:r>
      <w:r>
        <w:rPr>
          <w:color w:val="231F20"/>
        </w:rPr>
        <w:t>không</w:t>
      </w:r>
      <w:r>
        <w:rPr>
          <w:color w:val="231F20"/>
          <w:spacing w:val="-3"/>
        </w:rPr>
        <w:t> </w:t>
      </w:r>
      <w:r>
        <w:rPr>
          <w:color w:val="231F20"/>
        </w:rPr>
        <w:t>gọi</w:t>
      </w:r>
      <w:r>
        <w:rPr>
          <w:color w:val="231F20"/>
          <w:spacing w:val="-4"/>
        </w:rPr>
        <w:t> </w:t>
      </w:r>
      <w:r>
        <w:rPr>
          <w:color w:val="231F20"/>
        </w:rPr>
        <w:t>là</w:t>
      </w:r>
      <w:r>
        <w:rPr>
          <w:color w:val="231F20"/>
          <w:spacing w:val="-3"/>
        </w:rPr>
        <w:t> </w:t>
      </w:r>
      <w:r>
        <w:rPr>
          <w:color w:val="231F20"/>
        </w:rPr>
        <w:t>đa</w:t>
      </w:r>
      <w:r>
        <w:rPr>
          <w:color w:val="231F20"/>
          <w:spacing w:val="-3"/>
        </w:rPr>
        <w:t> </w:t>
      </w:r>
      <w:r>
        <w:rPr>
          <w:color w:val="231F20"/>
        </w:rPr>
        <w:t>cú</w:t>
      </w:r>
      <w:r>
        <w:rPr>
          <w:color w:val="231F20"/>
          <w:spacing w:val="-3"/>
        </w:rPr>
        <w:t> </w:t>
      </w:r>
      <w:r>
        <w:rPr>
          <w:color w:val="231F20"/>
        </w:rPr>
        <w:t>thân. Gọi là vị, gọi là vị thân, gọi là đa vị</w:t>
      </w:r>
      <w:r>
        <w:rPr>
          <w:color w:val="231F20"/>
          <w:spacing w:val="-2"/>
        </w:rPr>
        <w:t> </w:t>
      </w:r>
      <w:r>
        <w:rPr>
          <w:color w:val="231F20"/>
        </w:rPr>
        <w:t>thân.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pPr>
      <w:r>
        <w:rPr>
          <w:color w:val="231F20"/>
        </w:rPr>
        <w:t>Một</w:t>
      </w:r>
      <w:r>
        <w:rPr>
          <w:color w:val="231F20"/>
          <w:spacing w:val="-11"/>
        </w:rPr>
        <w:t> </w:t>
      </w:r>
      <w:r>
        <w:rPr>
          <w:color w:val="231F20"/>
        </w:rPr>
        <w:t>chữ</w:t>
      </w:r>
      <w:r>
        <w:rPr>
          <w:color w:val="231F20"/>
          <w:spacing w:val="-10"/>
        </w:rPr>
        <w:t> </w:t>
      </w:r>
      <w:r>
        <w:rPr>
          <w:color w:val="231F20"/>
        </w:rPr>
        <w:t>tám</w:t>
      </w:r>
      <w:r>
        <w:rPr>
          <w:color w:val="231F20"/>
          <w:spacing w:val="-10"/>
        </w:rPr>
        <w:t> </w:t>
      </w:r>
      <w:r>
        <w:rPr>
          <w:color w:val="231F20"/>
        </w:rPr>
        <w:t>danh:</w:t>
      </w:r>
      <w:r>
        <w:rPr>
          <w:color w:val="231F20"/>
          <w:spacing w:val="-11"/>
        </w:rPr>
        <w:t> </w:t>
      </w:r>
      <w:r>
        <w:rPr>
          <w:color w:val="231F20"/>
        </w:rPr>
        <w:t>Gọi</w:t>
      </w:r>
      <w:r>
        <w:rPr>
          <w:color w:val="231F20"/>
          <w:spacing w:val="-10"/>
        </w:rPr>
        <w:t> </w:t>
      </w:r>
      <w:r>
        <w:rPr>
          <w:color w:val="231F20"/>
        </w:rPr>
        <w:t>là</w:t>
      </w:r>
      <w:r>
        <w:rPr>
          <w:color w:val="231F20"/>
          <w:spacing w:val="-10"/>
        </w:rPr>
        <w:t> </w:t>
      </w:r>
      <w:r>
        <w:rPr>
          <w:color w:val="231F20"/>
        </w:rPr>
        <w:t>danh,</w:t>
      </w:r>
      <w:r>
        <w:rPr>
          <w:color w:val="231F20"/>
          <w:spacing w:val="-10"/>
        </w:rPr>
        <w:t> </w:t>
      </w:r>
      <w:r>
        <w:rPr>
          <w:color w:val="231F20"/>
        </w:rPr>
        <w:t>gọi</w:t>
      </w:r>
      <w:r>
        <w:rPr>
          <w:color w:val="231F20"/>
          <w:spacing w:val="-11"/>
        </w:rPr>
        <w:t> </w:t>
      </w:r>
      <w:r>
        <w:rPr>
          <w:color w:val="231F20"/>
        </w:rPr>
        <w:t>là</w:t>
      </w:r>
      <w:r>
        <w:rPr>
          <w:color w:val="231F20"/>
          <w:spacing w:val="-10"/>
        </w:rPr>
        <w:t> </w:t>
      </w:r>
      <w:r>
        <w:rPr>
          <w:color w:val="231F20"/>
        </w:rPr>
        <w:t>danh</w:t>
      </w:r>
      <w:r>
        <w:rPr>
          <w:color w:val="231F20"/>
          <w:spacing w:val="-10"/>
        </w:rPr>
        <w:t> </w:t>
      </w:r>
      <w:r>
        <w:rPr>
          <w:color w:val="231F20"/>
        </w:rPr>
        <w:t>thân,</w:t>
      </w:r>
      <w:r>
        <w:rPr>
          <w:color w:val="231F20"/>
          <w:spacing w:val="-11"/>
        </w:rPr>
        <w:t> </w:t>
      </w:r>
      <w:r>
        <w:rPr>
          <w:color w:val="231F20"/>
        </w:rPr>
        <w:t>gọi</w:t>
      </w:r>
      <w:r>
        <w:rPr>
          <w:color w:val="231F20"/>
          <w:spacing w:val="-10"/>
        </w:rPr>
        <w:t> </w:t>
      </w:r>
      <w:r>
        <w:rPr>
          <w:color w:val="231F20"/>
        </w:rPr>
        <w:t>là</w:t>
      </w:r>
      <w:r>
        <w:rPr>
          <w:color w:val="231F20"/>
          <w:spacing w:val="-10"/>
        </w:rPr>
        <w:t> </w:t>
      </w:r>
      <w:r>
        <w:rPr>
          <w:color w:val="231F20"/>
        </w:rPr>
        <w:t>đa</w:t>
      </w:r>
      <w:r>
        <w:rPr>
          <w:color w:val="231F20"/>
          <w:spacing w:val="-10"/>
        </w:rPr>
        <w:t> </w:t>
      </w:r>
      <w:r>
        <w:rPr>
          <w:color w:val="231F20"/>
        </w:rPr>
        <w:t>danh thân.</w:t>
      </w:r>
      <w:r>
        <w:rPr>
          <w:color w:val="231F20"/>
          <w:spacing w:val="-4"/>
        </w:rPr>
        <w:t> </w:t>
      </w:r>
      <w:r>
        <w:rPr>
          <w:color w:val="231F20"/>
        </w:rPr>
        <w:t>Gọi</w:t>
      </w:r>
      <w:r>
        <w:rPr>
          <w:color w:val="231F20"/>
          <w:spacing w:val="-3"/>
        </w:rPr>
        <w:t> </w:t>
      </w:r>
      <w:r>
        <w:rPr>
          <w:color w:val="231F20"/>
        </w:rPr>
        <w:t>là</w:t>
      </w:r>
      <w:r>
        <w:rPr>
          <w:color w:val="231F20"/>
          <w:spacing w:val="-3"/>
        </w:rPr>
        <w:t> </w:t>
      </w:r>
      <w:r>
        <w:rPr>
          <w:color w:val="231F20"/>
        </w:rPr>
        <w:t>cú,</w:t>
      </w:r>
      <w:r>
        <w:rPr>
          <w:color w:val="231F20"/>
          <w:spacing w:val="-2"/>
        </w:rPr>
        <w:t> </w:t>
      </w:r>
      <w:r>
        <w:rPr>
          <w:color w:val="231F20"/>
        </w:rPr>
        <w:t>không</w:t>
      </w:r>
      <w:r>
        <w:rPr>
          <w:color w:val="231F20"/>
          <w:spacing w:val="-4"/>
        </w:rPr>
        <w:t> </w:t>
      </w:r>
      <w:r>
        <w:rPr>
          <w:color w:val="231F20"/>
        </w:rPr>
        <w:t>gọi</w:t>
      </w:r>
      <w:r>
        <w:rPr>
          <w:color w:val="231F20"/>
          <w:spacing w:val="-3"/>
        </w:rPr>
        <w:t> </w:t>
      </w:r>
      <w:r>
        <w:rPr>
          <w:color w:val="231F20"/>
        </w:rPr>
        <w:t>là</w:t>
      </w:r>
      <w:r>
        <w:rPr>
          <w:color w:val="231F20"/>
          <w:spacing w:val="-3"/>
        </w:rPr>
        <w:t> </w:t>
      </w:r>
      <w:r>
        <w:rPr>
          <w:color w:val="231F20"/>
        </w:rPr>
        <w:t>cú</w:t>
      </w:r>
      <w:r>
        <w:rPr>
          <w:color w:val="231F20"/>
          <w:spacing w:val="-2"/>
        </w:rPr>
        <w:t> </w:t>
      </w:r>
      <w:r>
        <w:rPr>
          <w:color w:val="231F20"/>
        </w:rPr>
        <w:t>thân,</w:t>
      </w:r>
      <w:r>
        <w:rPr>
          <w:color w:val="231F20"/>
          <w:spacing w:val="-4"/>
        </w:rPr>
        <w:t> </w:t>
      </w:r>
      <w:r>
        <w:rPr>
          <w:color w:val="231F20"/>
        </w:rPr>
        <w:t>không</w:t>
      </w:r>
      <w:r>
        <w:rPr>
          <w:color w:val="231F20"/>
          <w:spacing w:val="-3"/>
        </w:rPr>
        <w:t> </w:t>
      </w:r>
      <w:r>
        <w:rPr>
          <w:color w:val="231F20"/>
        </w:rPr>
        <w:t>gọi</w:t>
      </w:r>
      <w:r>
        <w:rPr>
          <w:color w:val="231F20"/>
          <w:spacing w:val="-3"/>
        </w:rPr>
        <w:t> </w:t>
      </w:r>
      <w:r>
        <w:rPr>
          <w:color w:val="231F20"/>
        </w:rPr>
        <w:t>là</w:t>
      </w:r>
      <w:r>
        <w:rPr>
          <w:color w:val="231F20"/>
          <w:spacing w:val="-3"/>
        </w:rPr>
        <w:t> </w:t>
      </w:r>
      <w:r>
        <w:rPr>
          <w:color w:val="231F20"/>
        </w:rPr>
        <w:t>đa</w:t>
      </w:r>
      <w:r>
        <w:rPr>
          <w:color w:val="231F20"/>
          <w:spacing w:val="-4"/>
        </w:rPr>
        <w:t> </w:t>
      </w:r>
      <w:r>
        <w:rPr>
          <w:color w:val="231F20"/>
        </w:rPr>
        <w:t>cú</w:t>
      </w:r>
      <w:r>
        <w:rPr>
          <w:color w:val="231F20"/>
          <w:spacing w:val="-2"/>
        </w:rPr>
        <w:t> </w:t>
      </w:r>
      <w:r>
        <w:rPr>
          <w:color w:val="231F20"/>
        </w:rPr>
        <w:t>thân.</w:t>
      </w:r>
      <w:r>
        <w:rPr>
          <w:color w:val="231F20"/>
          <w:spacing w:val="-3"/>
        </w:rPr>
        <w:t> </w:t>
      </w:r>
      <w:r>
        <w:rPr>
          <w:color w:val="231F20"/>
        </w:rPr>
        <w:t>Gọi</w:t>
      </w:r>
      <w:r>
        <w:rPr>
          <w:color w:val="231F20"/>
          <w:spacing w:val="-3"/>
        </w:rPr>
        <w:t> </w:t>
      </w:r>
      <w:r>
        <w:rPr>
          <w:color w:val="231F20"/>
        </w:rPr>
        <w:t>là vị, gọi là vị thân, gọi là đa vị thân.</w:t>
      </w:r>
    </w:p>
    <w:p>
      <w:pPr>
        <w:pStyle w:val="BodyText"/>
        <w:spacing w:line="276" w:lineRule="auto"/>
        <w:ind w:right="411"/>
      </w:pPr>
      <w:r>
        <w:rPr>
          <w:color w:val="231F20"/>
        </w:rPr>
        <w:t>Một</w:t>
      </w:r>
      <w:r>
        <w:rPr>
          <w:color w:val="231F20"/>
          <w:spacing w:val="-8"/>
        </w:rPr>
        <w:t> </w:t>
      </w:r>
      <w:r>
        <w:rPr>
          <w:color w:val="231F20"/>
        </w:rPr>
        <w:t>chữ</w:t>
      </w:r>
      <w:r>
        <w:rPr>
          <w:color w:val="231F20"/>
          <w:spacing w:val="-7"/>
        </w:rPr>
        <w:t> </w:t>
      </w:r>
      <w:r>
        <w:rPr>
          <w:color w:val="231F20"/>
        </w:rPr>
        <w:t>mười</w:t>
      </w:r>
      <w:r>
        <w:rPr>
          <w:color w:val="231F20"/>
          <w:spacing w:val="-8"/>
        </w:rPr>
        <w:t> </w:t>
      </w:r>
      <w:r>
        <w:rPr>
          <w:color w:val="231F20"/>
        </w:rPr>
        <w:t>sáu</w:t>
      </w:r>
      <w:r>
        <w:rPr>
          <w:color w:val="231F20"/>
          <w:spacing w:val="-7"/>
        </w:rPr>
        <w:t> </w:t>
      </w:r>
      <w:r>
        <w:rPr>
          <w:color w:val="231F20"/>
        </w:rPr>
        <w:t>danh:</w:t>
      </w:r>
      <w:r>
        <w:rPr>
          <w:color w:val="231F20"/>
          <w:spacing w:val="-7"/>
        </w:rPr>
        <w:t> </w:t>
      </w:r>
      <w:r>
        <w:rPr>
          <w:color w:val="231F20"/>
        </w:rPr>
        <w:t>Đó</w:t>
      </w:r>
      <w:r>
        <w:rPr>
          <w:color w:val="231F20"/>
          <w:spacing w:val="-8"/>
        </w:rPr>
        <w:t> </w:t>
      </w:r>
      <w:r>
        <w:rPr>
          <w:color w:val="231F20"/>
        </w:rPr>
        <w:t>gọi</w:t>
      </w:r>
      <w:r>
        <w:rPr>
          <w:color w:val="231F20"/>
          <w:spacing w:val="-7"/>
        </w:rPr>
        <w:t> </w:t>
      </w:r>
      <w:r>
        <w:rPr>
          <w:color w:val="231F20"/>
        </w:rPr>
        <w:t>là</w:t>
      </w:r>
      <w:r>
        <w:rPr>
          <w:color w:val="231F20"/>
          <w:spacing w:val="-7"/>
        </w:rPr>
        <w:t> </w:t>
      </w:r>
      <w:r>
        <w:rPr>
          <w:color w:val="231F20"/>
        </w:rPr>
        <w:t>cú,</w:t>
      </w:r>
      <w:r>
        <w:rPr>
          <w:color w:val="231F20"/>
          <w:spacing w:val="-8"/>
        </w:rPr>
        <w:t> </w:t>
      </w:r>
      <w:r>
        <w:rPr>
          <w:color w:val="231F20"/>
        </w:rPr>
        <w:t>gọi</w:t>
      </w:r>
      <w:r>
        <w:rPr>
          <w:color w:val="231F20"/>
          <w:spacing w:val="-7"/>
        </w:rPr>
        <w:t> </w:t>
      </w:r>
      <w:r>
        <w:rPr>
          <w:color w:val="231F20"/>
        </w:rPr>
        <w:t>là</w:t>
      </w:r>
      <w:r>
        <w:rPr>
          <w:color w:val="231F20"/>
          <w:spacing w:val="-7"/>
        </w:rPr>
        <w:t> </w:t>
      </w:r>
      <w:r>
        <w:rPr>
          <w:color w:val="231F20"/>
        </w:rPr>
        <w:t>cú</w:t>
      </w:r>
      <w:r>
        <w:rPr>
          <w:color w:val="231F20"/>
          <w:spacing w:val="-8"/>
        </w:rPr>
        <w:t> </w:t>
      </w:r>
      <w:r>
        <w:rPr>
          <w:color w:val="231F20"/>
        </w:rPr>
        <w:t>thân,</w:t>
      </w:r>
      <w:r>
        <w:rPr>
          <w:color w:val="231F20"/>
          <w:spacing w:val="-7"/>
        </w:rPr>
        <w:t> </w:t>
      </w:r>
      <w:r>
        <w:rPr>
          <w:color w:val="231F20"/>
        </w:rPr>
        <w:t>không</w:t>
      </w:r>
      <w:r>
        <w:rPr>
          <w:color w:val="231F20"/>
          <w:spacing w:val="-7"/>
        </w:rPr>
        <w:t> </w:t>
      </w:r>
      <w:r>
        <w:rPr>
          <w:color w:val="231F20"/>
        </w:rPr>
        <w:t>gọi là đa cú thân. Ngoài ra, như trên đã</w:t>
      </w:r>
      <w:r>
        <w:rPr>
          <w:color w:val="231F20"/>
          <w:spacing w:val="-2"/>
        </w:rPr>
        <w:t> </w:t>
      </w:r>
      <w:r>
        <w:rPr>
          <w:color w:val="231F20"/>
        </w:rPr>
        <w:t>nói.</w:t>
      </w:r>
    </w:p>
    <w:p>
      <w:pPr>
        <w:pStyle w:val="BodyText"/>
        <w:spacing w:line="367" w:lineRule="auto" w:before="113"/>
        <w:ind w:left="677" w:right="2497" w:firstLine="0"/>
      </w:pPr>
      <w:r>
        <w:rPr>
          <w:color w:val="231F20"/>
        </w:rPr>
        <w:t>Một chữ ba mươi hai danh nói đều đầy đủ. Hai chữ một danh như trước đã nói.</w:t>
      </w:r>
    </w:p>
    <w:p>
      <w:pPr>
        <w:pStyle w:val="BodyText"/>
        <w:spacing w:line="276" w:lineRule="auto" w:before="0"/>
        <w:ind w:right="412"/>
      </w:pPr>
      <w:r>
        <w:rPr>
          <w:color w:val="231F20"/>
        </w:rPr>
        <w:t>Hai chữ hai danh: Gọi là danh, gọi là danh thân, không gọi là đa</w:t>
      </w:r>
      <w:r>
        <w:rPr>
          <w:color w:val="231F20"/>
          <w:spacing w:val="-4"/>
        </w:rPr>
        <w:t> </w:t>
      </w:r>
      <w:r>
        <w:rPr>
          <w:color w:val="231F20"/>
        </w:rPr>
        <w:t>danh</w:t>
      </w:r>
      <w:r>
        <w:rPr>
          <w:color w:val="231F20"/>
          <w:spacing w:val="-3"/>
        </w:rPr>
        <w:t> </w:t>
      </w:r>
      <w:r>
        <w:rPr>
          <w:color w:val="231F20"/>
        </w:rPr>
        <w:t>thân.</w:t>
      </w:r>
      <w:r>
        <w:rPr>
          <w:color w:val="231F20"/>
          <w:spacing w:val="-3"/>
        </w:rPr>
        <w:t> </w:t>
      </w:r>
      <w:r>
        <w:rPr>
          <w:color w:val="231F20"/>
        </w:rPr>
        <w:t>Không</w:t>
      </w:r>
      <w:r>
        <w:rPr>
          <w:color w:val="231F20"/>
          <w:spacing w:val="-4"/>
        </w:rPr>
        <w:t> </w:t>
      </w:r>
      <w:r>
        <w:rPr>
          <w:color w:val="231F20"/>
        </w:rPr>
        <w:t>gọi</w:t>
      </w:r>
      <w:r>
        <w:rPr>
          <w:color w:val="231F20"/>
          <w:spacing w:val="-3"/>
        </w:rPr>
        <w:t> </w:t>
      </w:r>
      <w:r>
        <w:rPr>
          <w:color w:val="231F20"/>
        </w:rPr>
        <w:t>là</w:t>
      </w:r>
      <w:r>
        <w:rPr>
          <w:color w:val="231F20"/>
          <w:spacing w:val="-3"/>
        </w:rPr>
        <w:t> </w:t>
      </w:r>
      <w:r>
        <w:rPr>
          <w:color w:val="231F20"/>
        </w:rPr>
        <w:t>cú,</w:t>
      </w:r>
      <w:r>
        <w:rPr>
          <w:color w:val="231F20"/>
          <w:spacing w:val="-3"/>
        </w:rPr>
        <w:t> </w:t>
      </w:r>
      <w:r>
        <w:rPr>
          <w:color w:val="231F20"/>
        </w:rPr>
        <w:t>không</w:t>
      </w:r>
      <w:r>
        <w:rPr>
          <w:color w:val="231F20"/>
          <w:spacing w:val="-4"/>
        </w:rPr>
        <w:t> </w:t>
      </w:r>
      <w:r>
        <w:rPr>
          <w:color w:val="231F20"/>
        </w:rPr>
        <w:t>gọi</w:t>
      </w:r>
      <w:r>
        <w:rPr>
          <w:color w:val="231F20"/>
          <w:spacing w:val="-3"/>
        </w:rPr>
        <w:t> </w:t>
      </w:r>
      <w:r>
        <w:rPr>
          <w:color w:val="231F20"/>
        </w:rPr>
        <w:t>là</w:t>
      </w:r>
      <w:r>
        <w:rPr>
          <w:color w:val="231F20"/>
          <w:spacing w:val="-3"/>
        </w:rPr>
        <w:t> </w:t>
      </w:r>
      <w:r>
        <w:rPr>
          <w:color w:val="231F20"/>
        </w:rPr>
        <w:t>cú</w:t>
      </w:r>
      <w:r>
        <w:rPr>
          <w:color w:val="231F20"/>
          <w:spacing w:val="-3"/>
        </w:rPr>
        <w:t> </w:t>
      </w:r>
      <w:r>
        <w:rPr>
          <w:color w:val="231F20"/>
        </w:rPr>
        <w:t>thân,</w:t>
      </w:r>
      <w:r>
        <w:rPr>
          <w:color w:val="231F20"/>
          <w:spacing w:val="-4"/>
        </w:rPr>
        <w:t> </w:t>
      </w:r>
      <w:r>
        <w:rPr>
          <w:color w:val="231F20"/>
        </w:rPr>
        <w:t>không</w:t>
      </w:r>
      <w:r>
        <w:rPr>
          <w:color w:val="231F20"/>
          <w:spacing w:val="-3"/>
        </w:rPr>
        <w:t> </w:t>
      </w:r>
      <w:r>
        <w:rPr>
          <w:color w:val="231F20"/>
        </w:rPr>
        <w:t>gọi</w:t>
      </w:r>
      <w:r>
        <w:rPr>
          <w:color w:val="231F20"/>
          <w:spacing w:val="-3"/>
        </w:rPr>
        <w:t> </w:t>
      </w:r>
      <w:r>
        <w:rPr>
          <w:color w:val="231F20"/>
        </w:rPr>
        <w:t>là</w:t>
      </w:r>
      <w:r>
        <w:rPr>
          <w:color w:val="231F20"/>
          <w:spacing w:val="-3"/>
        </w:rPr>
        <w:t> </w:t>
      </w:r>
      <w:r>
        <w:rPr>
          <w:color w:val="231F20"/>
        </w:rPr>
        <w:t>đa cú thân. Gọi là vị, gọi là vị thân, gọi là đa vị</w:t>
      </w:r>
      <w:r>
        <w:rPr>
          <w:color w:val="231F20"/>
          <w:spacing w:val="-2"/>
        </w:rPr>
        <w:t> </w:t>
      </w:r>
      <w:r>
        <w:rPr>
          <w:color w:val="231F20"/>
        </w:rPr>
        <w:t>thân.</w:t>
      </w:r>
    </w:p>
    <w:p>
      <w:pPr>
        <w:pStyle w:val="BodyText"/>
        <w:spacing w:line="367" w:lineRule="auto"/>
        <w:ind w:left="677" w:right="1385" w:firstLine="0"/>
      </w:pPr>
      <w:r>
        <w:rPr>
          <w:color w:val="231F20"/>
        </w:rPr>
        <w:t>Hai chữ hai danh: Một chữ là danh, như trước đã nói. Bốn chữ một danh, như trước đã nói.</w:t>
      </w:r>
    </w:p>
    <w:p>
      <w:pPr>
        <w:pStyle w:val="BodyText"/>
        <w:spacing w:line="276" w:lineRule="auto" w:before="0"/>
        <w:ind w:right="410"/>
      </w:pPr>
      <w:r>
        <w:rPr>
          <w:color w:val="231F20"/>
        </w:rPr>
        <w:t>Bốn chữ hai danh: Gọi là danh, gọi là danh thân, không gọi là đa</w:t>
      </w:r>
      <w:r>
        <w:rPr>
          <w:color w:val="231F20"/>
          <w:spacing w:val="-13"/>
        </w:rPr>
        <w:t> </w:t>
      </w:r>
      <w:r>
        <w:rPr>
          <w:color w:val="231F20"/>
        </w:rPr>
        <w:t>danh</w:t>
      </w:r>
      <w:r>
        <w:rPr>
          <w:color w:val="231F20"/>
          <w:spacing w:val="-13"/>
        </w:rPr>
        <w:t> </w:t>
      </w:r>
      <w:r>
        <w:rPr>
          <w:color w:val="231F20"/>
        </w:rPr>
        <w:t>thân.</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cú,</w:t>
      </w:r>
      <w:r>
        <w:rPr>
          <w:color w:val="231F20"/>
          <w:spacing w:val="-13"/>
        </w:rPr>
        <w:t> </w:t>
      </w:r>
      <w:r>
        <w:rPr>
          <w:color w:val="231F20"/>
        </w:rPr>
        <w:t>không</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cú</w:t>
      </w:r>
      <w:r>
        <w:rPr>
          <w:color w:val="231F20"/>
          <w:spacing w:val="-13"/>
        </w:rPr>
        <w:t> </w:t>
      </w:r>
      <w:r>
        <w:rPr>
          <w:color w:val="231F20"/>
        </w:rPr>
        <w:t>thân,</w:t>
      </w:r>
      <w:r>
        <w:rPr>
          <w:color w:val="231F20"/>
          <w:spacing w:val="-13"/>
        </w:rPr>
        <w:t> </w:t>
      </w:r>
      <w:r>
        <w:rPr>
          <w:color w:val="231F20"/>
        </w:rPr>
        <w:t>không</w:t>
      </w:r>
      <w:r>
        <w:rPr>
          <w:color w:val="231F20"/>
          <w:spacing w:val="-13"/>
        </w:rPr>
        <w:t> </w:t>
      </w:r>
      <w:r>
        <w:rPr>
          <w:color w:val="231F20"/>
        </w:rPr>
        <w:t>gọi</w:t>
      </w:r>
      <w:r>
        <w:rPr>
          <w:color w:val="231F20"/>
          <w:spacing w:val="-13"/>
        </w:rPr>
        <w:t> </w:t>
      </w:r>
      <w:r>
        <w:rPr>
          <w:color w:val="231F20"/>
        </w:rPr>
        <w:t>là</w:t>
      </w:r>
      <w:r>
        <w:rPr>
          <w:color w:val="231F20"/>
          <w:spacing w:val="-12"/>
        </w:rPr>
        <w:t> </w:t>
      </w:r>
      <w:r>
        <w:rPr>
          <w:color w:val="231F20"/>
        </w:rPr>
        <w:t>đa</w:t>
      </w:r>
      <w:r>
        <w:rPr>
          <w:color w:val="231F20"/>
          <w:spacing w:val="-13"/>
        </w:rPr>
        <w:t> </w:t>
      </w:r>
      <w:r>
        <w:rPr>
          <w:color w:val="231F20"/>
        </w:rPr>
        <w:t>cú</w:t>
      </w:r>
      <w:r>
        <w:rPr>
          <w:color w:val="231F20"/>
          <w:spacing w:val="-13"/>
        </w:rPr>
        <w:t> </w:t>
      </w:r>
      <w:r>
        <w:rPr>
          <w:color w:val="231F20"/>
          <w:spacing w:val="-3"/>
        </w:rPr>
        <w:t>thân. </w:t>
      </w:r>
      <w:r>
        <w:rPr>
          <w:color w:val="231F20"/>
        </w:rPr>
        <w:t>Gọi là vị, gọi là vị thân, gọi là đa vị</w:t>
      </w:r>
      <w:r>
        <w:rPr>
          <w:color w:val="231F20"/>
          <w:spacing w:val="-2"/>
        </w:rPr>
        <w:t> </w:t>
      </w:r>
      <w:r>
        <w:rPr>
          <w:color w:val="231F20"/>
        </w:rPr>
        <w:t>thân.</w:t>
      </w:r>
    </w:p>
    <w:p>
      <w:pPr>
        <w:pStyle w:val="BodyText"/>
        <w:spacing w:line="276" w:lineRule="auto"/>
        <w:ind w:right="410"/>
      </w:pPr>
      <w:r>
        <w:rPr>
          <w:color w:val="231F20"/>
        </w:rPr>
        <w:t>Bốn chữ hai danh kia: Một chữ, hai chữ là danh, như nói ở trước. Tám chữ một danh, như nói ở trước. Tám chữ hai danh: Gọi là danh, gọi là danh thân, không gọi là đa danh thân. Gọi là cú, gọi là</w:t>
      </w:r>
      <w:r>
        <w:rPr>
          <w:color w:val="231F20"/>
          <w:spacing w:val="-4"/>
        </w:rPr>
        <w:t> </w:t>
      </w:r>
      <w:r>
        <w:rPr>
          <w:color w:val="231F20"/>
        </w:rPr>
        <w:t>cú</w:t>
      </w:r>
      <w:r>
        <w:rPr>
          <w:color w:val="231F20"/>
          <w:spacing w:val="-3"/>
        </w:rPr>
        <w:t> </w:t>
      </w:r>
      <w:r>
        <w:rPr>
          <w:color w:val="231F20"/>
        </w:rPr>
        <w:t>thân,</w:t>
      </w:r>
      <w:r>
        <w:rPr>
          <w:color w:val="231F20"/>
          <w:spacing w:val="-3"/>
        </w:rPr>
        <w:t> </w:t>
      </w:r>
      <w:r>
        <w:rPr>
          <w:color w:val="231F20"/>
        </w:rPr>
        <w:t>không</w:t>
      </w:r>
      <w:r>
        <w:rPr>
          <w:color w:val="231F20"/>
          <w:spacing w:val="-3"/>
        </w:rPr>
        <w:t> </w:t>
      </w:r>
      <w:r>
        <w:rPr>
          <w:color w:val="231F20"/>
        </w:rPr>
        <w:t>gọi</w:t>
      </w:r>
      <w:r>
        <w:rPr>
          <w:color w:val="231F20"/>
          <w:spacing w:val="-3"/>
        </w:rPr>
        <w:t> </w:t>
      </w:r>
      <w:r>
        <w:rPr>
          <w:color w:val="231F20"/>
        </w:rPr>
        <w:t>là</w:t>
      </w:r>
      <w:r>
        <w:rPr>
          <w:color w:val="231F20"/>
          <w:spacing w:val="-3"/>
        </w:rPr>
        <w:t> </w:t>
      </w:r>
      <w:r>
        <w:rPr>
          <w:color w:val="231F20"/>
        </w:rPr>
        <w:t>đa</w:t>
      </w:r>
      <w:r>
        <w:rPr>
          <w:color w:val="231F20"/>
          <w:spacing w:val="-3"/>
        </w:rPr>
        <w:t> </w:t>
      </w:r>
      <w:r>
        <w:rPr>
          <w:color w:val="231F20"/>
        </w:rPr>
        <w:t>cú</w:t>
      </w:r>
      <w:r>
        <w:rPr>
          <w:color w:val="231F20"/>
          <w:spacing w:val="-3"/>
        </w:rPr>
        <w:t> </w:t>
      </w:r>
      <w:r>
        <w:rPr>
          <w:color w:val="231F20"/>
        </w:rPr>
        <w:t>thân.</w:t>
      </w:r>
      <w:r>
        <w:rPr>
          <w:color w:val="231F20"/>
          <w:spacing w:val="-3"/>
        </w:rPr>
        <w:t> </w:t>
      </w:r>
      <w:r>
        <w:rPr>
          <w:color w:val="231F20"/>
        </w:rPr>
        <w:t>Gọi</w:t>
      </w:r>
      <w:r>
        <w:rPr>
          <w:color w:val="231F20"/>
          <w:spacing w:val="-4"/>
        </w:rPr>
        <w:t> </w:t>
      </w:r>
      <w:r>
        <w:rPr>
          <w:color w:val="231F20"/>
        </w:rPr>
        <w:t>là</w:t>
      </w:r>
      <w:r>
        <w:rPr>
          <w:color w:val="231F20"/>
          <w:spacing w:val="-3"/>
        </w:rPr>
        <w:t> </w:t>
      </w:r>
      <w:r>
        <w:rPr>
          <w:color w:val="231F20"/>
        </w:rPr>
        <w:t>vị,</w:t>
      </w:r>
      <w:r>
        <w:rPr>
          <w:color w:val="231F20"/>
          <w:spacing w:val="-3"/>
        </w:rPr>
        <w:t> </w:t>
      </w:r>
      <w:r>
        <w:rPr>
          <w:color w:val="231F20"/>
        </w:rPr>
        <w:t>gọi</w:t>
      </w:r>
      <w:r>
        <w:rPr>
          <w:color w:val="231F20"/>
          <w:spacing w:val="-3"/>
        </w:rPr>
        <w:t> </w:t>
      </w:r>
      <w:r>
        <w:rPr>
          <w:color w:val="231F20"/>
        </w:rPr>
        <w:t>là</w:t>
      </w:r>
      <w:r>
        <w:rPr>
          <w:color w:val="231F20"/>
          <w:spacing w:val="-3"/>
        </w:rPr>
        <w:t> </w:t>
      </w:r>
      <w:r>
        <w:rPr>
          <w:color w:val="231F20"/>
        </w:rPr>
        <w:t>vị</w:t>
      </w:r>
      <w:r>
        <w:rPr>
          <w:color w:val="231F20"/>
          <w:spacing w:val="-3"/>
        </w:rPr>
        <w:t> </w:t>
      </w:r>
      <w:r>
        <w:rPr>
          <w:color w:val="231F20"/>
        </w:rPr>
        <w:t>thân,</w:t>
      </w:r>
      <w:r>
        <w:rPr>
          <w:color w:val="231F20"/>
          <w:spacing w:val="-3"/>
        </w:rPr>
        <w:t> </w:t>
      </w:r>
      <w:r>
        <w:rPr>
          <w:color w:val="231F20"/>
        </w:rPr>
        <w:t>gọi</w:t>
      </w:r>
      <w:r>
        <w:rPr>
          <w:color w:val="231F20"/>
          <w:spacing w:val="-3"/>
        </w:rPr>
        <w:t> </w:t>
      </w:r>
      <w:r>
        <w:rPr>
          <w:color w:val="231F20"/>
        </w:rPr>
        <w:t>là</w:t>
      </w:r>
      <w:r>
        <w:rPr>
          <w:color w:val="231F20"/>
          <w:spacing w:val="-3"/>
        </w:rPr>
        <w:t> </w:t>
      </w:r>
      <w:r>
        <w:rPr>
          <w:color w:val="231F20"/>
        </w:rPr>
        <w:t>đa vị thân.</w:t>
      </w:r>
    </w:p>
    <w:p>
      <w:pPr>
        <w:pStyle w:val="BodyText"/>
        <w:spacing w:line="276" w:lineRule="auto"/>
        <w:ind w:right="410"/>
      </w:pPr>
      <w:r>
        <w:rPr>
          <w:color w:val="231F20"/>
        </w:rPr>
        <w:t>Tám chữ hai danh kia, Một chữ, hai chữ, bốn chữ là danh, như trước</w:t>
      </w:r>
      <w:r>
        <w:rPr>
          <w:color w:val="231F20"/>
          <w:spacing w:val="-14"/>
        </w:rPr>
        <w:t> </w:t>
      </w:r>
      <w:r>
        <w:rPr>
          <w:color w:val="231F20"/>
        </w:rPr>
        <w:t>đã</w:t>
      </w:r>
      <w:r>
        <w:rPr>
          <w:color w:val="231F20"/>
          <w:spacing w:val="-14"/>
        </w:rPr>
        <w:t> </w:t>
      </w:r>
      <w:r>
        <w:rPr>
          <w:color w:val="231F20"/>
        </w:rPr>
        <w:t>nói.</w:t>
      </w:r>
      <w:r>
        <w:rPr>
          <w:color w:val="231F20"/>
          <w:spacing w:val="-13"/>
        </w:rPr>
        <w:t> </w:t>
      </w:r>
      <w:r>
        <w:rPr>
          <w:color w:val="231F20"/>
        </w:rPr>
        <w:t>Mười</w:t>
      </w:r>
      <w:r>
        <w:rPr>
          <w:color w:val="231F20"/>
          <w:spacing w:val="-14"/>
        </w:rPr>
        <w:t> </w:t>
      </w:r>
      <w:r>
        <w:rPr>
          <w:color w:val="231F20"/>
        </w:rPr>
        <w:t>sáu</w:t>
      </w:r>
      <w:r>
        <w:rPr>
          <w:color w:val="231F20"/>
          <w:spacing w:val="-14"/>
        </w:rPr>
        <w:t> </w:t>
      </w:r>
      <w:r>
        <w:rPr>
          <w:color w:val="231F20"/>
        </w:rPr>
        <w:t>chữ</w:t>
      </w:r>
      <w:r>
        <w:rPr>
          <w:color w:val="231F20"/>
          <w:spacing w:val="-13"/>
        </w:rPr>
        <w:t> </w:t>
      </w:r>
      <w:r>
        <w:rPr>
          <w:color w:val="231F20"/>
        </w:rPr>
        <w:t>là</w:t>
      </w:r>
      <w:r>
        <w:rPr>
          <w:color w:val="231F20"/>
          <w:spacing w:val="-14"/>
        </w:rPr>
        <w:t> </w:t>
      </w:r>
      <w:r>
        <w:rPr>
          <w:color w:val="231F20"/>
        </w:rPr>
        <w:t>một</w:t>
      </w:r>
      <w:r>
        <w:rPr>
          <w:color w:val="231F20"/>
          <w:spacing w:val="-13"/>
        </w:rPr>
        <w:t> </w:t>
      </w:r>
      <w:r>
        <w:rPr>
          <w:color w:val="231F20"/>
        </w:rPr>
        <w:t>danh,</w:t>
      </w:r>
      <w:r>
        <w:rPr>
          <w:color w:val="231F20"/>
          <w:spacing w:val="-14"/>
        </w:rPr>
        <w:t> </w:t>
      </w:r>
      <w:r>
        <w:rPr>
          <w:color w:val="231F20"/>
        </w:rPr>
        <w:t>cũng</w:t>
      </w:r>
      <w:r>
        <w:rPr>
          <w:color w:val="231F20"/>
          <w:spacing w:val="-14"/>
        </w:rPr>
        <w:t> </w:t>
      </w:r>
      <w:r>
        <w:rPr>
          <w:color w:val="231F20"/>
        </w:rPr>
        <w:t>như</w:t>
      </w:r>
      <w:r>
        <w:rPr>
          <w:color w:val="231F20"/>
          <w:spacing w:val="-13"/>
        </w:rPr>
        <w:t> </w:t>
      </w:r>
      <w:r>
        <w:rPr>
          <w:color w:val="231F20"/>
        </w:rPr>
        <w:t>trước</w:t>
      </w:r>
      <w:r>
        <w:rPr>
          <w:color w:val="231F20"/>
          <w:spacing w:val="-14"/>
        </w:rPr>
        <w:t> </w:t>
      </w:r>
      <w:r>
        <w:rPr>
          <w:color w:val="231F20"/>
        </w:rPr>
        <w:t>đã</w:t>
      </w:r>
      <w:r>
        <w:rPr>
          <w:color w:val="231F20"/>
          <w:spacing w:val="-14"/>
        </w:rPr>
        <w:t> </w:t>
      </w:r>
      <w:r>
        <w:rPr>
          <w:color w:val="231F20"/>
        </w:rPr>
        <w:t>nói.</w:t>
      </w:r>
      <w:r>
        <w:rPr>
          <w:color w:val="231F20"/>
          <w:spacing w:val="-13"/>
        </w:rPr>
        <w:t> </w:t>
      </w:r>
      <w:r>
        <w:rPr>
          <w:color w:val="231F20"/>
        </w:rPr>
        <w:t>Mười sáu</w:t>
      </w:r>
      <w:r>
        <w:rPr>
          <w:color w:val="231F20"/>
          <w:spacing w:val="-10"/>
        </w:rPr>
        <w:t> </w:t>
      </w:r>
      <w:r>
        <w:rPr>
          <w:color w:val="231F20"/>
        </w:rPr>
        <w:t>chữ</w:t>
      </w:r>
      <w:r>
        <w:rPr>
          <w:color w:val="231F20"/>
          <w:spacing w:val="-9"/>
        </w:rPr>
        <w:t> </w:t>
      </w:r>
      <w:r>
        <w:rPr>
          <w:color w:val="231F20"/>
        </w:rPr>
        <w:t>hai</w:t>
      </w:r>
      <w:r>
        <w:rPr>
          <w:color w:val="231F20"/>
          <w:spacing w:val="-9"/>
        </w:rPr>
        <w:t> </w:t>
      </w:r>
      <w:r>
        <w:rPr>
          <w:color w:val="231F20"/>
        </w:rPr>
        <w:t>danh:</w:t>
      </w:r>
      <w:r>
        <w:rPr>
          <w:color w:val="231F20"/>
          <w:spacing w:val="-10"/>
        </w:rPr>
        <w:t> </w:t>
      </w:r>
      <w:r>
        <w:rPr>
          <w:color w:val="231F20"/>
        </w:rPr>
        <w:t>Gọi</w:t>
      </w:r>
      <w:r>
        <w:rPr>
          <w:color w:val="231F20"/>
          <w:spacing w:val="-9"/>
        </w:rPr>
        <w:t> </w:t>
      </w:r>
      <w:r>
        <w:rPr>
          <w:color w:val="231F20"/>
        </w:rPr>
        <w:t>là</w:t>
      </w:r>
      <w:r>
        <w:rPr>
          <w:color w:val="231F20"/>
          <w:spacing w:val="-9"/>
        </w:rPr>
        <w:t> </w:t>
      </w:r>
      <w:r>
        <w:rPr>
          <w:color w:val="231F20"/>
        </w:rPr>
        <w:t>danh,</w:t>
      </w:r>
      <w:r>
        <w:rPr>
          <w:color w:val="231F20"/>
          <w:spacing w:val="-9"/>
        </w:rPr>
        <w:t> </w:t>
      </w:r>
      <w:r>
        <w:rPr>
          <w:color w:val="231F20"/>
        </w:rPr>
        <w:t>gọi</w:t>
      </w:r>
      <w:r>
        <w:rPr>
          <w:color w:val="231F20"/>
          <w:spacing w:val="-10"/>
        </w:rPr>
        <w:t> </w:t>
      </w:r>
      <w:r>
        <w:rPr>
          <w:color w:val="231F20"/>
        </w:rPr>
        <w:t>là</w:t>
      </w:r>
      <w:r>
        <w:rPr>
          <w:color w:val="231F20"/>
          <w:spacing w:val="-9"/>
        </w:rPr>
        <w:t> </w:t>
      </w:r>
      <w:r>
        <w:rPr>
          <w:color w:val="231F20"/>
        </w:rPr>
        <w:t>danh</w:t>
      </w:r>
      <w:r>
        <w:rPr>
          <w:color w:val="231F20"/>
          <w:spacing w:val="-9"/>
        </w:rPr>
        <w:t> </w:t>
      </w:r>
      <w:r>
        <w:rPr>
          <w:color w:val="231F20"/>
        </w:rPr>
        <w:t>thân,</w:t>
      </w:r>
      <w:r>
        <w:rPr>
          <w:color w:val="231F20"/>
          <w:spacing w:val="-9"/>
        </w:rPr>
        <w:t> </w:t>
      </w:r>
      <w:r>
        <w:rPr>
          <w:color w:val="231F20"/>
        </w:rPr>
        <w:t>không</w:t>
      </w:r>
      <w:r>
        <w:rPr>
          <w:color w:val="231F20"/>
          <w:spacing w:val="-10"/>
        </w:rPr>
        <w:t> </w:t>
      </w:r>
      <w:r>
        <w:rPr>
          <w:color w:val="231F20"/>
        </w:rPr>
        <w:t>gọi</w:t>
      </w:r>
      <w:r>
        <w:rPr>
          <w:color w:val="231F20"/>
          <w:spacing w:val="-9"/>
        </w:rPr>
        <w:t> </w:t>
      </w:r>
      <w:r>
        <w:rPr>
          <w:color w:val="231F20"/>
        </w:rPr>
        <w:t>là</w:t>
      </w:r>
      <w:r>
        <w:rPr>
          <w:color w:val="231F20"/>
          <w:spacing w:val="-9"/>
        </w:rPr>
        <w:t> </w:t>
      </w:r>
      <w:r>
        <w:rPr>
          <w:color w:val="231F20"/>
        </w:rPr>
        <w:t>đa</w:t>
      </w:r>
      <w:r>
        <w:rPr>
          <w:color w:val="231F20"/>
          <w:spacing w:val="-9"/>
        </w:rPr>
        <w:t> </w:t>
      </w:r>
      <w:r>
        <w:rPr>
          <w:color w:val="231F20"/>
        </w:rPr>
        <w:t>danh thân. Gọi là cú, gọi là cú thân, gọi là đa cú thân. Gọi là vị, gọi là vị thân, gọi là đa vị thân.</w:t>
      </w:r>
    </w:p>
    <w:p>
      <w:pPr>
        <w:pStyle w:val="BodyText"/>
        <w:spacing w:line="276" w:lineRule="auto" w:before="115"/>
        <w:ind w:right="411"/>
      </w:pPr>
      <w:r>
        <w:rPr>
          <w:color w:val="231F20"/>
        </w:rPr>
        <w:t>Mười sáu chữ là hai danh kia, một chữ, hai chữ, bốn chữ, tám chữ là danh, đều như trước đã nói.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Danh là tùy xứ sở của thân hay là tùy xứ sở của ngữ?</w:t>
      </w:r>
    </w:p>
    <w:p>
      <w:pPr>
        <w:pStyle w:val="BodyText"/>
        <w:spacing w:line="273" w:lineRule="auto" w:before="154"/>
        <w:ind w:left="393" w:right="128"/>
      </w:pPr>
      <w:r>
        <w:rPr>
          <w:i/>
          <w:color w:val="231F20"/>
        </w:rPr>
        <w:t>Đáp: </w:t>
      </w:r>
      <w:r>
        <w:rPr>
          <w:color w:val="231F20"/>
        </w:rPr>
        <w:t>Hoặc có thuyết nói: Danh tùy xứ sở của ngữ. Họ nói như vầy: Danh tùy xứ sở của ngữ. Nghĩa là sinh trong cõi dục, tạo ngữ của cõi dục. Ngữ là cõi dục. Danh là cõi dục. Người là cõi dục. Là nghĩa đã nói.</w:t>
      </w:r>
    </w:p>
    <w:p>
      <w:pPr>
        <w:pStyle w:val="BodyText"/>
        <w:spacing w:line="273" w:lineRule="auto" w:before="111"/>
        <w:ind w:left="393" w:right="127"/>
      </w:pPr>
      <w:r>
        <w:rPr>
          <w:color w:val="231F20"/>
        </w:rPr>
        <w:t>Hoặc hệ thuộc ba cõi, hoặc không hệ thuộc. Sinh nơi cõi dục, tạo ngữ của địa thiền thứ nhất, ngữ là địa thiền thứ nhất, danh là địa thiền thứ nhất, người là cõi dục, là nghĩa đã nói.</w:t>
      </w:r>
    </w:p>
    <w:p>
      <w:pPr>
        <w:pStyle w:val="BodyText"/>
        <w:spacing w:line="273" w:lineRule="auto" w:before="110"/>
        <w:ind w:left="393" w:right="126"/>
      </w:pPr>
      <w:r>
        <w:rPr>
          <w:color w:val="231F20"/>
        </w:rPr>
        <w:t>Hoặc hệ thuộc ba cõi, hoặc không hệ thuộc. Sinh trong thiền thứ nhất, tạo ngữ của địa thiền thứ nhất, ngữ là địa thiền thứ nhất, danh</w:t>
      </w:r>
      <w:r>
        <w:rPr>
          <w:color w:val="231F20"/>
          <w:spacing w:val="-12"/>
        </w:rPr>
        <w:t> </w:t>
      </w:r>
      <w:r>
        <w:rPr>
          <w:color w:val="231F20"/>
        </w:rPr>
        <w:t>là</w:t>
      </w:r>
      <w:r>
        <w:rPr>
          <w:color w:val="231F20"/>
          <w:spacing w:val="-12"/>
        </w:rPr>
        <w:t> </w:t>
      </w:r>
      <w:r>
        <w:rPr>
          <w:color w:val="231F20"/>
        </w:rPr>
        <w:t>địa</w:t>
      </w:r>
      <w:r>
        <w:rPr>
          <w:color w:val="231F20"/>
          <w:spacing w:val="-12"/>
        </w:rPr>
        <w:t> </w:t>
      </w:r>
      <w:r>
        <w:rPr>
          <w:color w:val="231F20"/>
        </w:rPr>
        <w:t>thiền</w:t>
      </w:r>
      <w:r>
        <w:rPr>
          <w:color w:val="231F20"/>
          <w:spacing w:val="-12"/>
        </w:rPr>
        <w:t> </w:t>
      </w:r>
      <w:r>
        <w:rPr>
          <w:color w:val="231F20"/>
        </w:rPr>
        <w:t>thứ</w:t>
      </w:r>
      <w:r>
        <w:rPr>
          <w:color w:val="231F20"/>
          <w:spacing w:val="-12"/>
        </w:rPr>
        <w:t> </w:t>
      </w:r>
      <w:r>
        <w:rPr>
          <w:color w:val="231F20"/>
        </w:rPr>
        <w:t>nhất,</w:t>
      </w:r>
      <w:r>
        <w:rPr>
          <w:color w:val="231F20"/>
          <w:spacing w:val="-12"/>
        </w:rPr>
        <w:t> </w:t>
      </w:r>
      <w:r>
        <w:rPr>
          <w:color w:val="231F20"/>
        </w:rPr>
        <w:t>người</w:t>
      </w:r>
      <w:r>
        <w:rPr>
          <w:color w:val="231F20"/>
          <w:spacing w:val="-12"/>
        </w:rPr>
        <w:t> </w:t>
      </w:r>
      <w:r>
        <w:rPr>
          <w:color w:val="231F20"/>
        </w:rPr>
        <w:t>là</w:t>
      </w:r>
      <w:r>
        <w:rPr>
          <w:color w:val="231F20"/>
          <w:spacing w:val="-12"/>
        </w:rPr>
        <w:t> </w:t>
      </w:r>
      <w:r>
        <w:rPr>
          <w:color w:val="231F20"/>
        </w:rPr>
        <w:t>địa</w:t>
      </w:r>
      <w:r>
        <w:rPr>
          <w:color w:val="231F20"/>
          <w:spacing w:val="-12"/>
        </w:rPr>
        <w:t> </w:t>
      </w:r>
      <w:r>
        <w:rPr>
          <w:color w:val="231F20"/>
        </w:rPr>
        <w:t>thiền</w:t>
      </w:r>
      <w:r>
        <w:rPr>
          <w:color w:val="231F20"/>
          <w:spacing w:val="-12"/>
        </w:rPr>
        <w:t> </w:t>
      </w:r>
      <w:r>
        <w:rPr>
          <w:color w:val="231F20"/>
        </w:rPr>
        <w:t>thứ</w:t>
      </w:r>
      <w:r>
        <w:rPr>
          <w:color w:val="231F20"/>
          <w:spacing w:val="-12"/>
        </w:rPr>
        <w:t> </w:t>
      </w:r>
      <w:r>
        <w:rPr>
          <w:color w:val="231F20"/>
        </w:rPr>
        <w:t>nhất,</w:t>
      </w:r>
      <w:r>
        <w:rPr>
          <w:color w:val="231F20"/>
          <w:spacing w:val="-12"/>
        </w:rPr>
        <w:t> </w:t>
      </w:r>
      <w:r>
        <w:rPr>
          <w:color w:val="231F20"/>
        </w:rPr>
        <w:t>là</w:t>
      </w:r>
      <w:r>
        <w:rPr>
          <w:color w:val="231F20"/>
          <w:spacing w:val="-12"/>
        </w:rPr>
        <w:t> </w:t>
      </w:r>
      <w:r>
        <w:rPr>
          <w:color w:val="231F20"/>
        </w:rPr>
        <w:t>nghĩa</w:t>
      </w:r>
      <w:r>
        <w:rPr>
          <w:color w:val="231F20"/>
          <w:spacing w:val="-12"/>
        </w:rPr>
        <w:t> </w:t>
      </w:r>
      <w:r>
        <w:rPr>
          <w:color w:val="231F20"/>
        </w:rPr>
        <w:t>đã</w:t>
      </w:r>
      <w:r>
        <w:rPr>
          <w:color w:val="231F20"/>
          <w:spacing w:val="-12"/>
        </w:rPr>
        <w:t> </w:t>
      </w:r>
      <w:r>
        <w:rPr>
          <w:color w:val="231F20"/>
        </w:rPr>
        <w:t>nói.</w:t>
      </w:r>
    </w:p>
    <w:p>
      <w:pPr>
        <w:pStyle w:val="BodyText"/>
        <w:spacing w:line="273" w:lineRule="auto" w:before="111"/>
        <w:ind w:left="393" w:right="127"/>
      </w:pPr>
      <w:r>
        <w:rPr>
          <w:color w:val="231F20"/>
        </w:rPr>
        <w:t>Hoặc hệ thuộc ba cõi, hoặc không hệ thuộc. Sinh trong thiền thứ nhất, tạo ngữ của cõi dục, ngữ là cõi dục, danh là cõi dục, người là thiền thứ nhất, là nghĩa đã nói.</w:t>
      </w:r>
    </w:p>
    <w:p>
      <w:pPr>
        <w:pStyle w:val="BodyText"/>
        <w:spacing w:line="273" w:lineRule="auto" w:before="111"/>
        <w:ind w:left="393" w:right="126"/>
      </w:pPr>
      <w:r>
        <w:rPr>
          <w:color w:val="231F20"/>
        </w:rPr>
        <w:t>Như trước nói: Sinh trong thiền thứ hai, thứ ba, thứ tư, tạo ngữ của địa thiền thứ nhất, ngữ là thiền thứ nhất, danh là thiền thứ nhất, người là thiền thứ hai, thứ ba, thứ tư, là nghĩa đã nói.</w:t>
      </w:r>
    </w:p>
    <w:p>
      <w:pPr>
        <w:pStyle w:val="BodyText"/>
        <w:spacing w:line="273" w:lineRule="auto" w:before="111"/>
        <w:ind w:left="393" w:right="127"/>
      </w:pPr>
      <w:r>
        <w:rPr>
          <w:color w:val="231F20"/>
        </w:rPr>
        <w:t>Như trước nói: Sinh trong thiền thứ hai, thứ ba, thứ tư, tạo ngữ của cõi dục, ngữ là cõi dục, danh là cõi dục, người là thiền thứ </w:t>
      </w:r>
      <w:r>
        <w:rPr>
          <w:color w:val="231F20"/>
          <w:spacing w:val="-4"/>
        </w:rPr>
        <w:t>hai,</w:t>
      </w:r>
      <w:r>
        <w:rPr>
          <w:color w:val="231F20"/>
          <w:spacing w:val="57"/>
        </w:rPr>
        <w:t> </w:t>
      </w:r>
      <w:r>
        <w:rPr>
          <w:color w:val="231F20"/>
        </w:rPr>
        <w:t>thứ ba, thứ tư, là nghĩa đã nói.</w:t>
      </w:r>
    </w:p>
    <w:p>
      <w:pPr>
        <w:pStyle w:val="BodyText"/>
        <w:spacing w:line="273" w:lineRule="auto" w:before="111"/>
        <w:ind w:left="393" w:right="132"/>
      </w:pPr>
      <w:r>
        <w:rPr>
          <w:i/>
          <w:color w:val="231F20"/>
          <w:spacing w:val="-3"/>
        </w:rPr>
        <w:t>Hỏi:</w:t>
      </w:r>
      <w:r>
        <w:rPr>
          <w:i/>
          <w:color w:val="231F20"/>
          <w:spacing w:val="-23"/>
        </w:rPr>
        <w:t> </w:t>
      </w:r>
      <w:r>
        <w:rPr>
          <w:color w:val="231F20"/>
          <w:spacing w:val="-4"/>
        </w:rPr>
        <w:t>Những</w:t>
      </w:r>
      <w:r>
        <w:rPr>
          <w:color w:val="231F20"/>
          <w:spacing w:val="-23"/>
        </w:rPr>
        <w:t> </w:t>
      </w:r>
      <w:r>
        <w:rPr>
          <w:color w:val="231F20"/>
          <w:spacing w:val="-4"/>
        </w:rPr>
        <w:t>người</w:t>
      </w:r>
      <w:r>
        <w:rPr>
          <w:color w:val="231F20"/>
          <w:spacing w:val="-22"/>
        </w:rPr>
        <w:t> </w:t>
      </w:r>
      <w:r>
        <w:rPr>
          <w:color w:val="231F20"/>
          <w:spacing w:val="-3"/>
        </w:rPr>
        <w:t>nói</w:t>
      </w:r>
      <w:r>
        <w:rPr>
          <w:color w:val="231F20"/>
          <w:spacing w:val="-23"/>
        </w:rPr>
        <w:t> </w:t>
      </w:r>
      <w:r>
        <w:rPr>
          <w:color w:val="231F20"/>
          <w:spacing w:val="-3"/>
        </w:rPr>
        <w:t>như</w:t>
      </w:r>
      <w:r>
        <w:rPr>
          <w:color w:val="231F20"/>
          <w:spacing w:val="-23"/>
        </w:rPr>
        <w:t> </w:t>
      </w:r>
      <w:r>
        <w:rPr>
          <w:color w:val="231F20"/>
          <w:spacing w:val="-3"/>
        </w:rPr>
        <w:t>thế</w:t>
      </w:r>
      <w:r>
        <w:rPr>
          <w:color w:val="231F20"/>
          <w:spacing w:val="-22"/>
        </w:rPr>
        <w:t> </w:t>
      </w:r>
      <w:r>
        <w:rPr>
          <w:color w:val="231F20"/>
          <w:spacing w:val="-3"/>
        </w:rPr>
        <w:t>này:</w:t>
      </w:r>
      <w:r>
        <w:rPr>
          <w:color w:val="231F20"/>
          <w:spacing w:val="-23"/>
        </w:rPr>
        <w:t> </w:t>
      </w:r>
      <w:r>
        <w:rPr>
          <w:color w:val="231F20"/>
          <w:spacing w:val="-3"/>
        </w:rPr>
        <w:t>Danh</w:t>
      </w:r>
      <w:r>
        <w:rPr>
          <w:color w:val="231F20"/>
          <w:spacing w:val="-23"/>
        </w:rPr>
        <w:t> </w:t>
      </w:r>
      <w:r>
        <w:rPr>
          <w:color w:val="231F20"/>
          <w:spacing w:val="-3"/>
        </w:rPr>
        <w:t>tùy</w:t>
      </w:r>
      <w:r>
        <w:rPr>
          <w:color w:val="231F20"/>
          <w:spacing w:val="-22"/>
        </w:rPr>
        <w:t> </w:t>
      </w:r>
      <w:r>
        <w:rPr>
          <w:color w:val="231F20"/>
        </w:rPr>
        <w:t>xứ</w:t>
      </w:r>
      <w:r>
        <w:rPr>
          <w:color w:val="231F20"/>
          <w:spacing w:val="-23"/>
        </w:rPr>
        <w:t> </w:t>
      </w:r>
      <w:r>
        <w:rPr>
          <w:color w:val="231F20"/>
        </w:rPr>
        <w:t>sở</w:t>
      </w:r>
      <w:r>
        <w:rPr>
          <w:color w:val="231F20"/>
          <w:spacing w:val="-22"/>
        </w:rPr>
        <w:t> </w:t>
      </w:r>
      <w:r>
        <w:rPr>
          <w:color w:val="231F20"/>
          <w:spacing w:val="-3"/>
        </w:rPr>
        <w:t>của</w:t>
      </w:r>
      <w:r>
        <w:rPr>
          <w:color w:val="231F20"/>
          <w:spacing w:val="-23"/>
        </w:rPr>
        <w:t> </w:t>
      </w:r>
      <w:r>
        <w:rPr>
          <w:color w:val="231F20"/>
          <w:spacing w:val="-3"/>
        </w:rPr>
        <w:t>ngữ.</w:t>
      </w:r>
      <w:r>
        <w:rPr>
          <w:color w:val="231F20"/>
          <w:spacing w:val="-23"/>
        </w:rPr>
        <w:t> </w:t>
      </w:r>
      <w:r>
        <w:rPr>
          <w:color w:val="231F20"/>
          <w:spacing w:val="-4"/>
        </w:rPr>
        <w:t>Danh </w:t>
      </w:r>
      <w:r>
        <w:rPr>
          <w:color w:val="231F20"/>
        </w:rPr>
        <w:t>là</w:t>
      </w:r>
      <w:r>
        <w:rPr>
          <w:color w:val="231F20"/>
          <w:spacing w:val="-8"/>
        </w:rPr>
        <w:t> </w:t>
      </w:r>
      <w:r>
        <w:rPr>
          <w:color w:val="231F20"/>
          <w:spacing w:val="-3"/>
        </w:rPr>
        <w:t>cõi</w:t>
      </w:r>
      <w:r>
        <w:rPr>
          <w:color w:val="231F20"/>
          <w:spacing w:val="-8"/>
        </w:rPr>
        <w:t> </w:t>
      </w:r>
      <w:r>
        <w:rPr>
          <w:color w:val="231F20"/>
          <w:spacing w:val="-3"/>
        </w:rPr>
        <w:t>dục,</w:t>
      </w:r>
      <w:r>
        <w:rPr>
          <w:color w:val="231F20"/>
          <w:spacing w:val="-8"/>
        </w:rPr>
        <w:t> </w:t>
      </w:r>
      <w:r>
        <w:rPr>
          <w:color w:val="231F20"/>
          <w:spacing w:val="-4"/>
        </w:rPr>
        <w:t>thiền</w:t>
      </w:r>
      <w:r>
        <w:rPr>
          <w:color w:val="231F20"/>
          <w:spacing w:val="-7"/>
        </w:rPr>
        <w:t> </w:t>
      </w:r>
      <w:r>
        <w:rPr>
          <w:color w:val="231F20"/>
          <w:spacing w:val="-3"/>
        </w:rPr>
        <w:t>thứ</w:t>
      </w:r>
      <w:r>
        <w:rPr>
          <w:color w:val="231F20"/>
          <w:spacing w:val="-8"/>
        </w:rPr>
        <w:t> </w:t>
      </w:r>
      <w:r>
        <w:rPr>
          <w:color w:val="231F20"/>
          <w:spacing w:val="-4"/>
        </w:rPr>
        <w:t>nhất.</w:t>
      </w:r>
      <w:r>
        <w:rPr>
          <w:color w:val="231F20"/>
          <w:spacing w:val="-13"/>
        </w:rPr>
        <w:t> </w:t>
      </w:r>
      <w:r>
        <w:rPr>
          <w:color w:val="231F20"/>
          <w:spacing w:val="-3"/>
        </w:rPr>
        <w:t>Vậy</w:t>
      </w:r>
      <w:r>
        <w:rPr>
          <w:color w:val="231F20"/>
          <w:spacing w:val="-8"/>
        </w:rPr>
        <w:t> </w:t>
      </w:r>
      <w:r>
        <w:rPr>
          <w:color w:val="231F20"/>
          <w:spacing w:val="-3"/>
        </w:rPr>
        <w:t>địa</w:t>
      </w:r>
      <w:r>
        <w:rPr>
          <w:color w:val="231F20"/>
          <w:spacing w:val="-7"/>
        </w:rPr>
        <w:t> </w:t>
      </w:r>
      <w:r>
        <w:rPr>
          <w:color w:val="231F20"/>
          <w:spacing w:val="-3"/>
        </w:rPr>
        <w:t>của</w:t>
      </w:r>
      <w:r>
        <w:rPr>
          <w:color w:val="231F20"/>
          <w:spacing w:val="-8"/>
        </w:rPr>
        <w:t> </w:t>
      </w:r>
      <w:r>
        <w:rPr>
          <w:color w:val="231F20"/>
        </w:rPr>
        <w:t>ba</w:t>
      </w:r>
      <w:r>
        <w:rPr>
          <w:color w:val="231F20"/>
          <w:spacing w:val="-8"/>
        </w:rPr>
        <w:t> </w:t>
      </w:r>
      <w:r>
        <w:rPr>
          <w:color w:val="231F20"/>
          <w:spacing w:val="-4"/>
        </w:rPr>
        <w:t>thiền</w:t>
      </w:r>
      <w:r>
        <w:rPr>
          <w:color w:val="231F20"/>
          <w:spacing w:val="-8"/>
        </w:rPr>
        <w:t> </w:t>
      </w:r>
      <w:r>
        <w:rPr>
          <w:color w:val="231F20"/>
          <w:spacing w:val="-3"/>
        </w:rPr>
        <w:t>khác</w:t>
      </w:r>
      <w:r>
        <w:rPr>
          <w:color w:val="231F20"/>
          <w:spacing w:val="-7"/>
        </w:rPr>
        <w:t> </w:t>
      </w:r>
      <w:r>
        <w:rPr>
          <w:color w:val="231F20"/>
        </w:rPr>
        <w:t>có</w:t>
      </w:r>
      <w:r>
        <w:rPr>
          <w:color w:val="231F20"/>
          <w:spacing w:val="-8"/>
        </w:rPr>
        <w:t> </w:t>
      </w:r>
      <w:r>
        <w:rPr>
          <w:color w:val="231F20"/>
          <w:spacing w:val="-3"/>
        </w:rPr>
        <w:t>danh</w:t>
      </w:r>
      <w:r>
        <w:rPr>
          <w:color w:val="231F20"/>
          <w:spacing w:val="-8"/>
        </w:rPr>
        <w:t> </w:t>
      </w:r>
      <w:r>
        <w:rPr>
          <w:color w:val="231F20"/>
          <w:spacing w:val="-4"/>
        </w:rPr>
        <w:t>không?</w:t>
      </w:r>
    </w:p>
    <w:p>
      <w:pPr>
        <w:pStyle w:val="BodyText"/>
        <w:spacing w:before="112"/>
        <w:ind w:left="960" w:firstLine="0"/>
      </w:pPr>
      <w:r>
        <w:rPr>
          <w:i/>
          <w:color w:val="231F20"/>
        </w:rPr>
        <w:t>Đáp: </w:t>
      </w:r>
      <w:r>
        <w:rPr>
          <w:color w:val="231F20"/>
        </w:rPr>
        <w:t>Hoặc có thuyết nói: Không.</w:t>
      </w:r>
    </w:p>
    <w:p>
      <w:pPr>
        <w:pStyle w:val="BodyText"/>
        <w:spacing w:before="154"/>
        <w:ind w:left="960" w:firstLine="0"/>
      </w:pPr>
      <w:r>
        <w:rPr>
          <w:color w:val="231F20"/>
        </w:rPr>
        <w:t>Lại có thuyết cho: Có. Nhưng không thể nói.</w:t>
      </w:r>
    </w:p>
    <w:p>
      <w:pPr>
        <w:pStyle w:val="BodyText"/>
        <w:spacing w:before="155"/>
        <w:ind w:left="960" w:firstLine="0"/>
      </w:pPr>
      <w:r>
        <w:rPr>
          <w:i/>
          <w:color w:val="231F20"/>
        </w:rPr>
        <w:t>Lời bình: </w:t>
      </w:r>
      <w:r>
        <w:rPr>
          <w:color w:val="231F20"/>
        </w:rPr>
        <w:t>Không nên nói như thế. Nói như trước là tốt.</w:t>
      </w:r>
    </w:p>
    <w:p>
      <w:pPr>
        <w:pStyle w:val="BodyText"/>
        <w:spacing w:line="273" w:lineRule="auto" w:before="154"/>
        <w:ind w:left="393" w:right="127"/>
      </w:pPr>
      <w:r>
        <w:rPr>
          <w:color w:val="231F20"/>
        </w:rPr>
        <w:t>Lại có thuyết nói: Danh tùy nơi chốn của con người. Họ nói như thế này: Danh tùy theo nơi chốn của người, nghĩa là sinh trong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cõi dục, tạo ngữ của cõi dục. Ngữ là cõi dục, danh là cõi dục, người là cõi dục, là nghĩa đã nói.</w:t>
      </w:r>
    </w:p>
    <w:p>
      <w:pPr>
        <w:pStyle w:val="BodyText"/>
        <w:spacing w:line="276" w:lineRule="auto" w:before="122"/>
        <w:ind w:right="410"/>
      </w:pPr>
      <w:r>
        <w:rPr>
          <w:color w:val="231F20"/>
        </w:rPr>
        <w:t>Như trước nói: Sinh trong cõi dục, tạo ngữ của địa thiền thứ nhất. Ngữ là địa thiền thứ nhất, danh là cõi dục, người là cõi dục, là nghĩa đã nói.</w:t>
      </w:r>
    </w:p>
    <w:p>
      <w:pPr>
        <w:pStyle w:val="BodyText"/>
        <w:spacing w:line="276" w:lineRule="auto" w:before="123"/>
        <w:ind w:right="410"/>
      </w:pPr>
      <w:r>
        <w:rPr>
          <w:color w:val="231F20"/>
        </w:rPr>
        <w:t>Như trước nói: Sinh trong thiền thứ nhất, tạo ngữ của địa thiền thứ</w:t>
      </w:r>
      <w:r>
        <w:rPr>
          <w:color w:val="231F20"/>
          <w:spacing w:val="-8"/>
        </w:rPr>
        <w:t> </w:t>
      </w:r>
      <w:r>
        <w:rPr>
          <w:color w:val="231F20"/>
        </w:rPr>
        <w:t>nhất.</w:t>
      </w:r>
      <w:r>
        <w:rPr>
          <w:color w:val="231F20"/>
          <w:spacing w:val="-7"/>
        </w:rPr>
        <w:t> </w:t>
      </w:r>
      <w:r>
        <w:rPr>
          <w:color w:val="231F20"/>
        </w:rPr>
        <w:t>Ngữ</w:t>
      </w:r>
      <w:r>
        <w:rPr>
          <w:color w:val="231F20"/>
          <w:spacing w:val="-7"/>
        </w:rPr>
        <w:t> </w:t>
      </w:r>
      <w:r>
        <w:rPr>
          <w:color w:val="231F20"/>
        </w:rPr>
        <w:t>là</w:t>
      </w:r>
      <w:r>
        <w:rPr>
          <w:color w:val="231F20"/>
          <w:spacing w:val="-7"/>
        </w:rPr>
        <w:t> </w:t>
      </w:r>
      <w:r>
        <w:rPr>
          <w:color w:val="231F20"/>
        </w:rPr>
        <w:t>thiền</w:t>
      </w:r>
      <w:r>
        <w:rPr>
          <w:color w:val="231F20"/>
          <w:spacing w:val="-7"/>
        </w:rPr>
        <w:t> </w:t>
      </w:r>
      <w:r>
        <w:rPr>
          <w:color w:val="231F20"/>
        </w:rPr>
        <w:t>thứ</w:t>
      </w:r>
      <w:r>
        <w:rPr>
          <w:color w:val="231F20"/>
          <w:spacing w:val="-7"/>
        </w:rPr>
        <w:t> </w:t>
      </w:r>
      <w:r>
        <w:rPr>
          <w:color w:val="231F20"/>
        </w:rPr>
        <w:t>nhất,</w:t>
      </w:r>
      <w:r>
        <w:rPr>
          <w:color w:val="231F20"/>
          <w:spacing w:val="-7"/>
        </w:rPr>
        <w:t> </w:t>
      </w:r>
      <w:r>
        <w:rPr>
          <w:color w:val="231F20"/>
        </w:rPr>
        <w:t>danh</w:t>
      </w:r>
      <w:r>
        <w:rPr>
          <w:color w:val="231F20"/>
          <w:spacing w:val="-8"/>
        </w:rPr>
        <w:t> </w:t>
      </w:r>
      <w:r>
        <w:rPr>
          <w:color w:val="231F20"/>
        </w:rPr>
        <w:t>là</w:t>
      </w:r>
      <w:r>
        <w:rPr>
          <w:color w:val="231F20"/>
          <w:spacing w:val="-7"/>
        </w:rPr>
        <w:t> </w:t>
      </w:r>
      <w:r>
        <w:rPr>
          <w:color w:val="231F20"/>
        </w:rPr>
        <w:t>thiền</w:t>
      </w:r>
      <w:r>
        <w:rPr>
          <w:color w:val="231F20"/>
          <w:spacing w:val="-7"/>
        </w:rPr>
        <w:t> </w:t>
      </w:r>
      <w:r>
        <w:rPr>
          <w:color w:val="231F20"/>
        </w:rPr>
        <w:t>thứ</w:t>
      </w:r>
      <w:r>
        <w:rPr>
          <w:color w:val="231F20"/>
          <w:spacing w:val="-7"/>
        </w:rPr>
        <w:t> </w:t>
      </w:r>
      <w:r>
        <w:rPr>
          <w:color w:val="231F20"/>
        </w:rPr>
        <w:t>nhất,</w:t>
      </w:r>
      <w:r>
        <w:rPr>
          <w:color w:val="231F20"/>
          <w:spacing w:val="-7"/>
        </w:rPr>
        <w:t> </w:t>
      </w:r>
      <w:r>
        <w:rPr>
          <w:color w:val="231F20"/>
        </w:rPr>
        <w:t>người</w:t>
      </w:r>
      <w:r>
        <w:rPr>
          <w:color w:val="231F20"/>
          <w:spacing w:val="-7"/>
        </w:rPr>
        <w:t> </w:t>
      </w:r>
      <w:r>
        <w:rPr>
          <w:color w:val="231F20"/>
        </w:rPr>
        <w:t>là</w:t>
      </w:r>
      <w:r>
        <w:rPr>
          <w:color w:val="231F20"/>
          <w:spacing w:val="-7"/>
        </w:rPr>
        <w:t> </w:t>
      </w:r>
      <w:r>
        <w:rPr>
          <w:color w:val="231F20"/>
        </w:rPr>
        <w:t>thiền thứ nhất, là nghĩa đã nói.</w:t>
      </w:r>
    </w:p>
    <w:p>
      <w:pPr>
        <w:pStyle w:val="BodyText"/>
        <w:spacing w:line="276" w:lineRule="auto" w:before="122"/>
        <w:ind w:right="410"/>
      </w:pPr>
      <w:r>
        <w:rPr>
          <w:color w:val="231F20"/>
        </w:rPr>
        <w:t>Như trước nói: Sinh trong thiền thứ nhất, tạo ngữ của cõi dục. Ngữ là cõi dục, danh là thiền thứ nhất, người là thiền thứ nhất, là nghĩa đã nói.</w:t>
      </w:r>
    </w:p>
    <w:p>
      <w:pPr>
        <w:pStyle w:val="BodyText"/>
        <w:spacing w:line="276" w:lineRule="auto" w:before="123"/>
        <w:ind w:right="410"/>
      </w:pPr>
      <w:r>
        <w:rPr>
          <w:color w:val="231F20"/>
        </w:rPr>
        <w:t>Như trước nói: Sinh trong thiền thứ hai, thứ ba, thứ tư, tạo ngữ của địa thiền thứ nhất. Ngữ là thiền thứ nhất, danh cùng với người tức là địa kia, là nghĩa đã nói.</w:t>
      </w:r>
    </w:p>
    <w:p>
      <w:pPr>
        <w:pStyle w:val="BodyText"/>
        <w:spacing w:line="276" w:lineRule="auto" w:before="123"/>
        <w:ind w:right="410"/>
      </w:pPr>
      <w:r>
        <w:rPr>
          <w:color w:val="231F20"/>
        </w:rPr>
        <w:t>Như trước nói: Sinh trong thiền thứ hai, thứ ba, thứ tư, tạo ngữ của cõi dục. Ngữ là cõi dục, danh cùng với người tức là địa kia, là nghĩa đã nói.</w:t>
      </w:r>
    </w:p>
    <w:p>
      <w:pPr>
        <w:pStyle w:val="BodyText"/>
        <w:spacing w:line="276" w:lineRule="auto" w:before="122"/>
        <w:ind w:right="409"/>
      </w:pPr>
      <w:r>
        <w:rPr>
          <w:i/>
          <w:color w:val="231F20"/>
        </w:rPr>
        <w:t>Hỏi: </w:t>
      </w:r>
      <w:r>
        <w:rPr>
          <w:color w:val="231F20"/>
        </w:rPr>
        <w:t>Hoặc nói như thế này: Danh tùy theo xứ sở của người. Vậy địa thiền thứ hai, thứ ba, thứ tư có danh không? Cõi vô sắc có danh</w:t>
      </w:r>
      <w:r>
        <w:rPr>
          <w:color w:val="231F20"/>
          <w:spacing w:val="2"/>
        </w:rPr>
        <w:t> </w:t>
      </w:r>
      <w:r>
        <w:rPr>
          <w:color w:val="231F20"/>
        </w:rPr>
        <w:t>không?</w:t>
      </w:r>
    </w:p>
    <w:p>
      <w:pPr>
        <w:pStyle w:val="BodyText"/>
        <w:spacing w:before="123"/>
        <w:ind w:left="677" w:firstLine="0"/>
      </w:pPr>
      <w:r>
        <w:rPr>
          <w:i/>
          <w:color w:val="231F20"/>
        </w:rPr>
        <w:t>Đáp: </w:t>
      </w:r>
      <w:r>
        <w:rPr>
          <w:color w:val="231F20"/>
        </w:rPr>
        <w:t>Hoặc có thuyết nói: Không.</w:t>
      </w:r>
    </w:p>
    <w:p>
      <w:pPr>
        <w:pStyle w:val="BodyText"/>
        <w:spacing w:before="165"/>
        <w:ind w:left="677" w:firstLine="0"/>
      </w:pPr>
      <w:r>
        <w:rPr>
          <w:color w:val="231F20"/>
        </w:rPr>
        <w:t>Lại có thuyết nói: Có, nhưng không thể nói.</w:t>
      </w:r>
    </w:p>
    <w:p>
      <w:pPr>
        <w:pStyle w:val="BodyText"/>
        <w:spacing w:before="165"/>
        <w:ind w:left="677" w:firstLine="0"/>
        <w:jc w:val="left"/>
      </w:pPr>
      <w:r>
        <w:rPr>
          <w:i/>
          <w:color w:val="231F20"/>
        </w:rPr>
        <w:t>Lời bình: </w:t>
      </w:r>
      <w:r>
        <w:rPr>
          <w:color w:val="231F20"/>
        </w:rPr>
        <w:t>Không nên nói như thế. Nói như trước là tốt.</w:t>
      </w:r>
    </w:p>
    <w:p>
      <w:pPr>
        <w:pStyle w:val="BodyText"/>
        <w:spacing w:before="165"/>
        <w:ind w:left="677" w:firstLine="0"/>
        <w:jc w:val="left"/>
      </w:pPr>
      <w:r>
        <w:rPr>
          <w:i/>
          <w:color w:val="231F20"/>
        </w:rPr>
        <w:t>Hỏi: </w:t>
      </w:r>
      <w:r>
        <w:rPr>
          <w:color w:val="231F20"/>
        </w:rPr>
        <w:t>Danh là số chúng sinh hay chẳng phải là số chúng sinh?</w:t>
      </w:r>
    </w:p>
    <w:p>
      <w:pPr>
        <w:pStyle w:val="BodyText"/>
        <w:spacing w:before="165"/>
        <w:ind w:left="677" w:firstLine="0"/>
        <w:jc w:val="left"/>
      </w:pPr>
      <w:r>
        <w:rPr>
          <w:i/>
          <w:color w:val="231F20"/>
        </w:rPr>
        <w:t>Đáp: </w:t>
      </w:r>
      <w:r>
        <w:rPr>
          <w:color w:val="231F20"/>
        </w:rPr>
        <w:t>Danh là số chúng sinh.</w:t>
      </w:r>
    </w:p>
    <w:p>
      <w:pPr>
        <w:pStyle w:val="BodyText"/>
        <w:spacing w:before="165"/>
        <w:ind w:left="677" w:firstLine="0"/>
        <w:jc w:val="left"/>
      </w:pPr>
      <w:r>
        <w:rPr>
          <w:i/>
          <w:color w:val="231F20"/>
        </w:rPr>
        <w:t>Hỏi: </w:t>
      </w:r>
      <w:r>
        <w:rPr>
          <w:color w:val="231F20"/>
        </w:rPr>
        <w:t>Danh là nuôi lớn, là báo, hay là nương dựa?</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64" w:lineRule="auto" w:before="89"/>
        <w:ind w:left="393" w:right="127"/>
      </w:pPr>
      <w:r>
        <w:rPr>
          <w:i/>
          <w:color w:val="231F20"/>
        </w:rPr>
        <w:t>Đáp: </w:t>
      </w:r>
      <w:r>
        <w:rPr>
          <w:color w:val="231F20"/>
        </w:rPr>
        <w:t>Tất cả danh là nương dựa, chẳng phải là nuôi lớn, chẳng phải là báo.</w:t>
      </w:r>
    </w:p>
    <w:p>
      <w:pPr>
        <w:pStyle w:val="BodyText"/>
        <w:spacing w:line="264" w:lineRule="auto" w:before="116"/>
        <w:ind w:left="393" w:right="128"/>
      </w:pPr>
      <w:r>
        <w:rPr>
          <w:i/>
          <w:color w:val="231F20"/>
        </w:rPr>
        <w:t>Hỏi: </w:t>
      </w:r>
      <w:r>
        <w:rPr>
          <w:color w:val="231F20"/>
        </w:rPr>
        <w:t>Nếu danh chẳng phải là báo thì nơi Luận này làm sao thông? Như Đức Phật nói với Tôn giả A-nan: Ta cũng nói: Danh từ nghiệp sinh ra.</w:t>
      </w:r>
    </w:p>
    <w:p>
      <w:pPr>
        <w:pStyle w:val="BodyText"/>
        <w:spacing w:line="264" w:lineRule="auto" w:before="116"/>
        <w:ind w:left="393" w:right="128"/>
      </w:pPr>
      <w:r>
        <w:rPr>
          <w:i/>
          <w:color w:val="231F20"/>
        </w:rPr>
        <w:t>Đáp: </w:t>
      </w:r>
      <w:r>
        <w:rPr>
          <w:color w:val="231F20"/>
        </w:rPr>
        <w:t>Ở đây, nói nghiệp là quả oai thế. Nói từ nghiệp sinh ra, như là tạo nghiệp tốt thì cũng sinh danh tốt.</w:t>
      </w:r>
    </w:p>
    <w:p>
      <w:pPr>
        <w:pStyle w:val="BodyText"/>
        <w:spacing w:before="116"/>
        <w:ind w:left="960" w:firstLine="0"/>
      </w:pPr>
      <w:r>
        <w:rPr>
          <w:i/>
          <w:color w:val="231F20"/>
        </w:rPr>
        <w:t>Hỏi: </w:t>
      </w:r>
      <w:r>
        <w:rPr>
          <w:color w:val="231F20"/>
        </w:rPr>
        <w:t>Danh nên nói là thiện, là bất thiện, hay là vô ký?</w:t>
      </w:r>
    </w:p>
    <w:p>
      <w:pPr>
        <w:pStyle w:val="BodyText"/>
        <w:spacing w:before="145"/>
        <w:ind w:left="960" w:firstLine="0"/>
      </w:pPr>
      <w:r>
        <w:rPr>
          <w:i/>
          <w:color w:val="231F20"/>
        </w:rPr>
        <w:t>Đáp: </w:t>
      </w:r>
      <w:r>
        <w:rPr>
          <w:color w:val="231F20"/>
        </w:rPr>
        <w:t>Danh nên nói là vô ký.</w:t>
      </w:r>
    </w:p>
    <w:p>
      <w:pPr>
        <w:pStyle w:val="BodyText"/>
        <w:spacing w:line="264" w:lineRule="auto" w:before="144"/>
        <w:ind w:left="393" w:right="127"/>
      </w:pPr>
      <w:r>
        <w:rPr>
          <w:i/>
          <w:color w:val="231F20"/>
        </w:rPr>
        <w:t>Hỏi:</w:t>
      </w:r>
      <w:r>
        <w:rPr>
          <w:i/>
          <w:color w:val="231F20"/>
          <w:spacing w:val="-8"/>
        </w:rPr>
        <w:t> </w:t>
      </w:r>
      <w:r>
        <w:rPr>
          <w:color w:val="231F20"/>
        </w:rPr>
        <w:t>Cái</w:t>
      </w:r>
      <w:r>
        <w:rPr>
          <w:color w:val="231F20"/>
          <w:spacing w:val="-8"/>
        </w:rPr>
        <w:t> </w:t>
      </w:r>
      <w:r>
        <w:rPr>
          <w:color w:val="231F20"/>
        </w:rPr>
        <w:t>gì</w:t>
      </w:r>
      <w:r>
        <w:rPr>
          <w:color w:val="231F20"/>
          <w:spacing w:val="-8"/>
        </w:rPr>
        <w:t> </w:t>
      </w:r>
      <w:r>
        <w:rPr>
          <w:color w:val="231F20"/>
        </w:rPr>
        <w:t>thành</w:t>
      </w:r>
      <w:r>
        <w:rPr>
          <w:color w:val="231F20"/>
          <w:spacing w:val="-8"/>
        </w:rPr>
        <w:t> </w:t>
      </w:r>
      <w:r>
        <w:rPr>
          <w:color w:val="231F20"/>
        </w:rPr>
        <w:t>tựu</w:t>
      </w:r>
      <w:r>
        <w:rPr>
          <w:color w:val="231F20"/>
          <w:spacing w:val="-9"/>
        </w:rPr>
        <w:t> </w:t>
      </w:r>
      <w:r>
        <w:rPr>
          <w:color w:val="231F20"/>
        </w:rPr>
        <w:t>danh</w:t>
      </w:r>
      <w:r>
        <w:rPr>
          <w:color w:val="231F20"/>
          <w:spacing w:val="-8"/>
        </w:rPr>
        <w:t> </w:t>
      </w:r>
      <w:r>
        <w:rPr>
          <w:color w:val="231F20"/>
        </w:rPr>
        <w:t>này?</w:t>
      </w:r>
      <w:r>
        <w:rPr>
          <w:color w:val="231F20"/>
          <w:spacing w:val="-8"/>
        </w:rPr>
        <w:t> </w:t>
      </w:r>
      <w:r>
        <w:rPr>
          <w:color w:val="231F20"/>
        </w:rPr>
        <w:t>Là</w:t>
      </w:r>
      <w:r>
        <w:rPr>
          <w:color w:val="231F20"/>
          <w:spacing w:val="-8"/>
        </w:rPr>
        <w:t> </w:t>
      </w:r>
      <w:r>
        <w:rPr>
          <w:color w:val="231F20"/>
        </w:rPr>
        <w:t>người</w:t>
      </w:r>
      <w:r>
        <w:rPr>
          <w:color w:val="231F20"/>
          <w:spacing w:val="-8"/>
        </w:rPr>
        <w:t> </w:t>
      </w:r>
      <w:r>
        <w:rPr>
          <w:color w:val="231F20"/>
        </w:rPr>
        <w:t>nói</w:t>
      </w:r>
      <w:r>
        <w:rPr>
          <w:color w:val="231F20"/>
          <w:spacing w:val="-9"/>
        </w:rPr>
        <w:t> </w:t>
      </w:r>
      <w:r>
        <w:rPr>
          <w:color w:val="231F20"/>
        </w:rPr>
        <w:t>hay</w:t>
      </w:r>
      <w:r>
        <w:rPr>
          <w:color w:val="231F20"/>
          <w:spacing w:val="-8"/>
        </w:rPr>
        <w:t> </w:t>
      </w:r>
      <w:r>
        <w:rPr>
          <w:color w:val="231F20"/>
        </w:rPr>
        <w:t>là</w:t>
      </w:r>
      <w:r>
        <w:rPr>
          <w:color w:val="231F20"/>
          <w:spacing w:val="-8"/>
        </w:rPr>
        <w:t> </w:t>
      </w:r>
      <w:r>
        <w:rPr>
          <w:color w:val="231F20"/>
        </w:rPr>
        <w:t>pháp</w:t>
      </w:r>
      <w:r>
        <w:rPr>
          <w:color w:val="231F20"/>
          <w:spacing w:val="-8"/>
        </w:rPr>
        <w:t> </w:t>
      </w:r>
      <w:r>
        <w:rPr>
          <w:color w:val="231F20"/>
        </w:rPr>
        <w:t>được nói?</w:t>
      </w:r>
      <w:r>
        <w:rPr>
          <w:color w:val="231F20"/>
          <w:spacing w:val="-9"/>
        </w:rPr>
        <w:t> </w:t>
      </w:r>
      <w:r>
        <w:rPr>
          <w:color w:val="231F20"/>
        </w:rPr>
        <w:t>Nếu</w:t>
      </w:r>
      <w:r>
        <w:rPr>
          <w:color w:val="231F20"/>
          <w:spacing w:val="-8"/>
        </w:rPr>
        <w:t> </w:t>
      </w:r>
      <w:r>
        <w:rPr>
          <w:color w:val="231F20"/>
        </w:rPr>
        <w:t>là</w:t>
      </w:r>
      <w:r>
        <w:rPr>
          <w:color w:val="231F20"/>
          <w:spacing w:val="-8"/>
        </w:rPr>
        <w:t> </w:t>
      </w:r>
      <w:r>
        <w:rPr>
          <w:color w:val="231F20"/>
        </w:rPr>
        <w:t>người</w:t>
      </w:r>
      <w:r>
        <w:rPr>
          <w:color w:val="231F20"/>
          <w:spacing w:val="-8"/>
        </w:rPr>
        <w:t> </w:t>
      </w:r>
      <w:r>
        <w:rPr>
          <w:color w:val="231F20"/>
        </w:rPr>
        <w:t>nói,</w:t>
      </w:r>
      <w:r>
        <w:rPr>
          <w:color w:val="231F20"/>
          <w:spacing w:val="-8"/>
        </w:rPr>
        <w:t> </w:t>
      </w:r>
      <w:r>
        <w:rPr>
          <w:color w:val="231F20"/>
        </w:rPr>
        <w:t>thì</w:t>
      </w:r>
      <w:r>
        <w:rPr>
          <w:color w:val="231F20"/>
          <w:spacing w:val="-8"/>
        </w:rPr>
        <w:t> </w:t>
      </w:r>
      <w:r>
        <w:rPr>
          <w:color w:val="231F20"/>
        </w:rPr>
        <w:t>người</w:t>
      </w:r>
      <w:r>
        <w:rPr>
          <w:color w:val="231F20"/>
          <w:spacing w:val="-9"/>
        </w:rPr>
        <w:t> </w:t>
      </w:r>
      <w:r>
        <w:rPr>
          <w:color w:val="231F20"/>
        </w:rPr>
        <w:t>đoạn</w:t>
      </w:r>
      <w:r>
        <w:rPr>
          <w:color w:val="231F20"/>
          <w:spacing w:val="-8"/>
        </w:rPr>
        <w:t> </w:t>
      </w:r>
      <w:r>
        <w:rPr>
          <w:color w:val="231F20"/>
        </w:rPr>
        <w:t>căn</w:t>
      </w:r>
      <w:r>
        <w:rPr>
          <w:color w:val="231F20"/>
          <w:spacing w:val="-8"/>
        </w:rPr>
        <w:t> </w:t>
      </w:r>
      <w:r>
        <w:rPr>
          <w:color w:val="231F20"/>
        </w:rPr>
        <w:t>thiện,</w:t>
      </w:r>
      <w:r>
        <w:rPr>
          <w:color w:val="231F20"/>
          <w:spacing w:val="-8"/>
        </w:rPr>
        <w:t> </w:t>
      </w:r>
      <w:r>
        <w:rPr>
          <w:color w:val="231F20"/>
        </w:rPr>
        <w:t>cũng</w:t>
      </w:r>
      <w:r>
        <w:rPr>
          <w:color w:val="231F20"/>
          <w:spacing w:val="-8"/>
        </w:rPr>
        <w:t> </w:t>
      </w:r>
      <w:r>
        <w:rPr>
          <w:color w:val="231F20"/>
        </w:rPr>
        <w:t>nói</w:t>
      </w:r>
      <w:r>
        <w:rPr>
          <w:color w:val="231F20"/>
          <w:spacing w:val="-8"/>
        </w:rPr>
        <w:t> </w:t>
      </w:r>
      <w:r>
        <w:rPr>
          <w:color w:val="231F20"/>
        </w:rPr>
        <w:t>pháp</w:t>
      </w:r>
      <w:r>
        <w:rPr>
          <w:color w:val="231F20"/>
          <w:spacing w:val="-8"/>
        </w:rPr>
        <w:t> </w:t>
      </w:r>
      <w:r>
        <w:rPr>
          <w:color w:val="231F20"/>
        </w:rPr>
        <w:t>thiện, có</w:t>
      </w:r>
      <w:r>
        <w:rPr>
          <w:color w:val="231F20"/>
          <w:spacing w:val="-10"/>
        </w:rPr>
        <w:t> </w:t>
      </w:r>
      <w:r>
        <w:rPr>
          <w:color w:val="231F20"/>
        </w:rPr>
        <w:t>thể</w:t>
      </w:r>
      <w:r>
        <w:rPr>
          <w:color w:val="231F20"/>
          <w:spacing w:val="-10"/>
        </w:rPr>
        <w:t> </w:t>
      </w:r>
      <w:r>
        <w:rPr>
          <w:color w:val="231F20"/>
        </w:rPr>
        <w:t>thành</w:t>
      </w:r>
      <w:r>
        <w:rPr>
          <w:color w:val="231F20"/>
          <w:spacing w:val="-9"/>
        </w:rPr>
        <w:t> </w:t>
      </w:r>
      <w:r>
        <w:rPr>
          <w:color w:val="231F20"/>
        </w:rPr>
        <w:t>tựu</w:t>
      </w:r>
      <w:r>
        <w:rPr>
          <w:color w:val="231F20"/>
          <w:spacing w:val="-10"/>
        </w:rPr>
        <w:t> </w:t>
      </w:r>
      <w:r>
        <w:rPr>
          <w:color w:val="231F20"/>
        </w:rPr>
        <w:t>được</w:t>
      </w:r>
      <w:r>
        <w:rPr>
          <w:color w:val="231F20"/>
          <w:spacing w:val="-9"/>
        </w:rPr>
        <w:t> </w:t>
      </w:r>
      <w:r>
        <w:rPr>
          <w:color w:val="231F20"/>
        </w:rPr>
        <w:t>thiện</w:t>
      </w:r>
      <w:r>
        <w:rPr>
          <w:color w:val="231F20"/>
          <w:spacing w:val="-10"/>
        </w:rPr>
        <w:t> </w:t>
      </w:r>
      <w:r>
        <w:rPr>
          <w:color w:val="231F20"/>
        </w:rPr>
        <w:t>chăng?</w:t>
      </w:r>
      <w:r>
        <w:rPr>
          <w:color w:val="231F20"/>
          <w:spacing w:val="-9"/>
        </w:rPr>
        <w:t> </w:t>
      </w:r>
      <w:r>
        <w:rPr>
          <w:color w:val="231F20"/>
        </w:rPr>
        <w:t>Người</w:t>
      </w:r>
      <w:r>
        <w:rPr>
          <w:color w:val="231F20"/>
          <w:spacing w:val="-10"/>
        </w:rPr>
        <w:t> </w:t>
      </w:r>
      <w:r>
        <w:rPr>
          <w:color w:val="231F20"/>
        </w:rPr>
        <w:t>lìa</w:t>
      </w:r>
      <w:r>
        <w:rPr>
          <w:color w:val="231F20"/>
          <w:spacing w:val="-9"/>
        </w:rPr>
        <w:t> </w:t>
      </w:r>
      <w:r>
        <w:rPr>
          <w:color w:val="231F20"/>
        </w:rPr>
        <w:t>Dục,</w:t>
      </w:r>
      <w:r>
        <w:rPr>
          <w:color w:val="231F20"/>
          <w:spacing w:val="-10"/>
        </w:rPr>
        <w:t> </w:t>
      </w:r>
      <w:r>
        <w:rPr>
          <w:color w:val="231F20"/>
        </w:rPr>
        <w:t>cũng</w:t>
      </w:r>
      <w:r>
        <w:rPr>
          <w:color w:val="231F20"/>
          <w:spacing w:val="-9"/>
        </w:rPr>
        <w:t> </w:t>
      </w:r>
      <w:r>
        <w:rPr>
          <w:color w:val="231F20"/>
        </w:rPr>
        <w:t>nói</w:t>
      </w:r>
      <w:r>
        <w:rPr>
          <w:color w:val="231F20"/>
          <w:spacing w:val="-10"/>
        </w:rPr>
        <w:t> </w:t>
      </w:r>
      <w:r>
        <w:rPr>
          <w:color w:val="231F20"/>
        </w:rPr>
        <w:t>pháp</w:t>
      </w:r>
      <w:r>
        <w:rPr>
          <w:color w:val="231F20"/>
          <w:spacing w:val="-9"/>
        </w:rPr>
        <w:t> </w:t>
      </w:r>
      <w:r>
        <w:rPr>
          <w:color w:val="231F20"/>
        </w:rPr>
        <w:t>bất thiện,</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tạo</w:t>
      </w:r>
      <w:r>
        <w:rPr>
          <w:color w:val="231F20"/>
          <w:spacing w:val="-10"/>
        </w:rPr>
        <w:t> </w:t>
      </w:r>
      <w:r>
        <w:rPr>
          <w:color w:val="231F20"/>
        </w:rPr>
        <w:t>thành</w:t>
      </w:r>
      <w:r>
        <w:rPr>
          <w:color w:val="231F20"/>
          <w:spacing w:val="-10"/>
        </w:rPr>
        <w:t> </w:t>
      </w:r>
      <w:r>
        <w:rPr>
          <w:color w:val="231F20"/>
        </w:rPr>
        <w:t>bất</w:t>
      </w:r>
      <w:r>
        <w:rPr>
          <w:color w:val="231F20"/>
          <w:spacing w:val="-10"/>
        </w:rPr>
        <w:t> </w:t>
      </w:r>
      <w:r>
        <w:rPr>
          <w:color w:val="231F20"/>
        </w:rPr>
        <w:t>thiện</w:t>
      </w:r>
      <w:r>
        <w:rPr>
          <w:color w:val="231F20"/>
          <w:spacing w:val="-10"/>
        </w:rPr>
        <w:t> </w:t>
      </w:r>
      <w:r>
        <w:rPr>
          <w:color w:val="231F20"/>
        </w:rPr>
        <w:t>chăng?</w:t>
      </w:r>
      <w:r>
        <w:rPr>
          <w:color w:val="231F20"/>
          <w:spacing w:val="-10"/>
        </w:rPr>
        <w:t> </w:t>
      </w:r>
      <w:r>
        <w:rPr>
          <w:color w:val="231F20"/>
        </w:rPr>
        <w:t>Còn</w:t>
      </w:r>
      <w:r>
        <w:rPr>
          <w:color w:val="231F20"/>
          <w:spacing w:val="-10"/>
        </w:rPr>
        <w:t> </w:t>
      </w:r>
      <w:r>
        <w:rPr>
          <w:color w:val="231F20"/>
        </w:rPr>
        <w:t>nếu</w:t>
      </w:r>
      <w:r>
        <w:rPr>
          <w:color w:val="231F20"/>
          <w:spacing w:val="-10"/>
        </w:rPr>
        <w:t> </w:t>
      </w:r>
      <w:r>
        <w:rPr>
          <w:color w:val="231F20"/>
        </w:rPr>
        <w:t>là</w:t>
      </w:r>
      <w:r>
        <w:rPr>
          <w:color w:val="231F20"/>
          <w:spacing w:val="-10"/>
        </w:rPr>
        <w:t> </w:t>
      </w:r>
      <w:r>
        <w:rPr>
          <w:color w:val="231F20"/>
        </w:rPr>
        <w:t>pháp</w:t>
      </w:r>
      <w:r>
        <w:rPr>
          <w:color w:val="231F20"/>
          <w:spacing w:val="-12"/>
        </w:rPr>
        <w:t> </w:t>
      </w:r>
      <w:r>
        <w:rPr>
          <w:color w:val="231F20"/>
        </w:rPr>
        <w:t>được</w:t>
      </w:r>
      <w:r>
        <w:rPr>
          <w:color w:val="231F20"/>
          <w:spacing w:val="-10"/>
        </w:rPr>
        <w:t> </w:t>
      </w:r>
      <w:r>
        <w:rPr>
          <w:color w:val="231F20"/>
        </w:rPr>
        <w:t>nói,</w:t>
      </w:r>
      <w:r>
        <w:rPr>
          <w:color w:val="231F20"/>
          <w:spacing w:val="-10"/>
        </w:rPr>
        <w:t> </w:t>
      </w:r>
      <w:r>
        <w:rPr>
          <w:color w:val="231F20"/>
          <w:spacing w:val="-4"/>
        </w:rPr>
        <w:t>thì </w:t>
      </w:r>
      <w:r>
        <w:rPr>
          <w:color w:val="231F20"/>
        </w:rPr>
        <w:t>pháp chẳng phải số chúng sinh cùng pháp vô vi cũng là pháp được nói có thể thành tựu được danh chăng?</w:t>
      </w:r>
    </w:p>
    <w:p>
      <w:pPr>
        <w:pStyle w:val="BodyText"/>
        <w:spacing w:before="120"/>
        <w:ind w:left="960" w:firstLine="0"/>
      </w:pPr>
      <w:r>
        <w:rPr>
          <w:i/>
          <w:color w:val="231F20"/>
        </w:rPr>
        <w:t>Đáp: </w:t>
      </w:r>
      <w:r>
        <w:rPr>
          <w:color w:val="231F20"/>
        </w:rPr>
        <w:t>Nên nói như thế này: Danh thành tựu từ người nói.</w:t>
      </w:r>
    </w:p>
    <w:p>
      <w:pPr>
        <w:pStyle w:val="BodyText"/>
        <w:spacing w:line="264" w:lineRule="auto" w:before="144"/>
        <w:ind w:left="393" w:right="126"/>
      </w:pPr>
      <w:r>
        <w:rPr>
          <w:i/>
          <w:color w:val="231F20"/>
        </w:rPr>
        <w:t>Hỏi:</w:t>
      </w:r>
      <w:r>
        <w:rPr>
          <w:i/>
          <w:color w:val="231F20"/>
          <w:spacing w:val="-13"/>
        </w:rPr>
        <w:t> </w:t>
      </w:r>
      <w:r>
        <w:rPr>
          <w:color w:val="231F20"/>
        </w:rPr>
        <w:t>Nếu</w:t>
      </w:r>
      <w:r>
        <w:rPr>
          <w:color w:val="231F20"/>
          <w:spacing w:val="-13"/>
        </w:rPr>
        <w:t> </w:t>
      </w:r>
      <w:r>
        <w:rPr>
          <w:color w:val="231F20"/>
        </w:rPr>
        <w:t>như</w:t>
      </w:r>
      <w:r>
        <w:rPr>
          <w:color w:val="231F20"/>
          <w:spacing w:val="-14"/>
        </w:rPr>
        <w:t> </w:t>
      </w:r>
      <w:r>
        <w:rPr>
          <w:color w:val="231F20"/>
        </w:rPr>
        <w:t>vậy</w:t>
      </w:r>
      <w:r>
        <w:rPr>
          <w:color w:val="231F20"/>
          <w:spacing w:val="-13"/>
        </w:rPr>
        <w:t> </w:t>
      </w:r>
      <w:r>
        <w:rPr>
          <w:color w:val="231F20"/>
        </w:rPr>
        <w:t>thì</w:t>
      </w:r>
      <w:r>
        <w:rPr>
          <w:color w:val="231F20"/>
          <w:spacing w:val="-13"/>
        </w:rPr>
        <w:t> </w:t>
      </w:r>
      <w:r>
        <w:rPr>
          <w:color w:val="231F20"/>
        </w:rPr>
        <w:t>người</w:t>
      </w:r>
      <w:r>
        <w:rPr>
          <w:color w:val="231F20"/>
          <w:spacing w:val="-14"/>
        </w:rPr>
        <w:t> </w:t>
      </w:r>
      <w:r>
        <w:rPr>
          <w:color w:val="231F20"/>
        </w:rPr>
        <w:t>đoạn</w:t>
      </w:r>
      <w:r>
        <w:rPr>
          <w:color w:val="231F20"/>
          <w:spacing w:val="-13"/>
        </w:rPr>
        <w:t> </w:t>
      </w:r>
      <w:r>
        <w:rPr>
          <w:color w:val="231F20"/>
        </w:rPr>
        <w:t>căn</w:t>
      </w:r>
      <w:r>
        <w:rPr>
          <w:color w:val="231F20"/>
          <w:spacing w:val="-14"/>
        </w:rPr>
        <w:t> </w:t>
      </w:r>
      <w:r>
        <w:rPr>
          <w:color w:val="231F20"/>
        </w:rPr>
        <w:t>thiện</w:t>
      </w:r>
      <w:r>
        <w:rPr>
          <w:color w:val="231F20"/>
          <w:spacing w:val="-13"/>
        </w:rPr>
        <w:t> </w:t>
      </w:r>
      <w:r>
        <w:rPr>
          <w:color w:val="231F20"/>
        </w:rPr>
        <w:t>cũng</w:t>
      </w:r>
      <w:r>
        <w:rPr>
          <w:color w:val="231F20"/>
          <w:spacing w:val="-13"/>
        </w:rPr>
        <w:t> </w:t>
      </w:r>
      <w:r>
        <w:rPr>
          <w:color w:val="231F20"/>
        </w:rPr>
        <w:t>nói</w:t>
      </w:r>
      <w:r>
        <w:rPr>
          <w:color w:val="231F20"/>
          <w:spacing w:val="-14"/>
        </w:rPr>
        <w:t> </w:t>
      </w:r>
      <w:r>
        <w:rPr>
          <w:color w:val="231F20"/>
        </w:rPr>
        <w:t>pháp</w:t>
      </w:r>
      <w:r>
        <w:rPr>
          <w:color w:val="231F20"/>
          <w:spacing w:val="-13"/>
        </w:rPr>
        <w:t> </w:t>
      </w:r>
      <w:r>
        <w:rPr>
          <w:color w:val="231F20"/>
        </w:rPr>
        <w:t>thiện, người lìa Dục lại nói pháp bất thiện là có thể thành tựu được thiện, bất thiện chăng?</w:t>
      </w:r>
    </w:p>
    <w:p>
      <w:pPr>
        <w:pStyle w:val="BodyText"/>
        <w:spacing w:line="264" w:lineRule="auto" w:before="117"/>
        <w:ind w:left="393" w:right="128"/>
      </w:pPr>
      <w:r>
        <w:rPr>
          <w:i/>
          <w:color w:val="231F20"/>
        </w:rPr>
        <w:t>Đáp: </w:t>
      </w:r>
      <w:r>
        <w:rPr>
          <w:color w:val="231F20"/>
        </w:rPr>
        <w:t>Không phải. Vì sao? Vì danh kia tuy thành tựu danh của pháp thiện, bất thiện, nhưng thể của danh là pháp vô ký.</w:t>
      </w:r>
    </w:p>
    <w:p>
      <w:pPr>
        <w:pStyle w:val="BodyText"/>
        <w:spacing w:line="264" w:lineRule="auto" w:before="116"/>
        <w:ind w:left="393" w:right="127"/>
      </w:pPr>
      <w:r>
        <w:rPr>
          <w:color w:val="231F20"/>
        </w:rPr>
        <w:t>Nhất tâm nghe tiếng, có thể khởi lên một ngữ. Một ngữ không thể nói một chữ.</w:t>
      </w:r>
    </w:p>
    <w:p>
      <w:pPr>
        <w:pStyle w:val="BodyText"/>
        <w:spacing w:before="116"/>
        <w:ind w:left="960" w:firstLine="0"/>
      </w:pPr>
      <w:r>
        <w:rPr>
          <w:i/>
          <w:color w:val="231F20"/>
        </w:rPr>
        <w:t>Hỏi: </w:t>
      </w:r>
      <w:r>
        <w:rPr>
          <w:color w:val="231F20"/>
        </w:rPr>
        <w:t>Như nói A, đó chẳng phải là một chữ chăng?</w:t>
      </w:r>
    </w:p>
    <w:p>
      <w:pPr>
        <w:pStyle w:val="BodyText"/>
        <w:spacing w:before="144"/>
        <w:ind w:left="960" w:firstLine="0"/>
      </w:pPr>
      <w:r>
        <w:rPr>
          <w:i/>
          <w:color w:val="231F20"/>
        </w:rPr>
        <w:t>Đáp: </w:t>
      </w:r>
      <w:r>
        <w:rPr>
          <w:color w:val="231F20"/>
        </w:rPr>
        <w:t>Chỉ trong thời gian như thế đã trải qua nhiều sát-na.</w:t>
      </w:r>
    </w:p>
    <w:p>
      <w:pPr>
        <w:pStyle w:val="BodyText"/>
        <w:spacing w:line="264" w:lineRule="auto" w:before="144"/>
        <w:ind w:left="393" w:right="127"/>
      </w:pPr>
      <w:r>
        <w:rPr>
          <w:color w:val="231F20"/>
        </w:rPr>
        <w:t>Đức</w:t>
      </w:r>
      <w:r>
        <w:rPr>
          <w:color w:val="231F20"/>
          <w:spacing w:val="-13"/>
        </w:rPr>
        <w:t> </w:t>
      </w:r>
      <w:r>
        <w:rPr>
          <w:color w:val="231F20"/>
        </w:rPr>
        <w:t>Thế</w:t>
      </w:r>
      <w:r>
        <w:rPr>
          <w:color w:val="231F20"/>
          <w:spacing w:val="-12"/>
        </w:rPr>
        <w:t> </w:t>
      </w:r>
      <w:r>
        <w:rPr>
          <w:color w:val="231F20"/>
        </w:rPr>
        <w:t>Tôn</w:t>
      </w:r>
      <w:r>
        <w:rPr>
          <w:color w:val="231F20"/>
          <w:spacing w:val="-7"/>
        </w:rPr>
        <w:t> </w:t>
      </w:r>
      <w:r>
        <w:rPr>
          <w:color w:val="231F20"/>
        </w:rPr>
        <w:t>một</w:t>
      </w:r>
      <w:r>
        <w:rPr>
          <w:color w:val="231F20"/>
          <w:spacing w:val="-7"/>
        </w:rPr>
        <w:t> </w:t>
      </w:r>
      <w:r>
        <w:rPr>
          <w:color w:val="231F20"/>
        </w:rPr>
        <w:t>tâm</w:t>
      </w:r>
      <w:r>
        <w:rPr>
          <w:color w:val="231F20"/>
          <w:spacing w:val="-7"/>
        </w:rPr>
        <w:t> </w:t>
      </w:r>
      <w:r>
        <w:rPr>
          <w:color w:val="231F20"/>
        </w:rPr>
        <w:t>khởi</w:t>
      </w:r>
      <w:r>
        <w:rPr>
          <w:color w:val="231F20"/>
          <w:spacing w:val="-7"/>
        </w:rPr>
        <w:t> </w:t>
      </w:r>
      <w:r>
        <w:rPr>
          <w:color w:val="231F20"/>
        </w:rPr>
        <w:t>một</w:t>
      </w:r>
      <w:r>
        <w:rPr>
          <w:color w:val="231F20"/>
          <w:spacing w:val="-8"/>
        </w:rPr>
        <w:t> </w:t>
      </w:r>
      <w:r>
        <w:rPr>
          <w:color w:val="231F20"/>
        </w:rPr>
        <w:t>ngữ,</w:t>
      </w:r>
      <w:r>
        <w:rPr>
          <w:color w:val="231F20"/>
          <w:spacing w:val="-7"/>
        </w:rPr>
        <w:t> </w:t>
      </w:r>
      <w:r>
        <w:rPr>
          <w:color w:val="231F20"/>
        </w:rPr>
        <w:t>một</w:t>
      </w:r>
      <w:r>
        <w:rPr>
          <w:color w:val="231F20"/>
          <w:spacing w:val="-7"/>
        </w:rPr>
        <w:t> </w:t>
      </w:r>
      <w:r>
        <w:rPr>
          <w:color w:val="231F20"/>
        </w:rPr>
        <w:t>ngữ</w:t>
      </w:r>
      <w:r>
        <w:rPr>
          <w:color w:val="231F20"/>
          <w:spacing w:val="-7"/>
        </w:rPr>
        <w:t> </w:t>
      </w:r>
      <w:r>
        <w:rPr>
          <w:color w:val="231F20"/>
        </w:rPr>
        <w:t>nói</w:t>
      </w:r>
      <w:r>
        <w:rPr>
          <w:color w:val="231F20"/>
          <w:spacing w:val="-7"/>
        </w:rPr>
        <w:t> </w:t>
      </w:r>
      <w:r>
        <w:rPr>
          <w:color w:val="231F20"/>
        </w:rPr>
        <w:t>một</w:t>
      </w:r>
      <w:r>
        <w:rPr>
          <w:color w:val="231F20"/>
          <w:spacing w:val="-7"/>
        </w:rPr>
        <w:t> </w:t>
      </w:r>
      <w:r>
        <w:rPr>
          <w:color w:val="231F20"/>
        </w:rPr>
        <w:t>chữ.</w:t>
      </w:r>
      <w:r>
        <w:rPr>
          <w:color w:val="231F20"/>
          <w:spacing w:val="-7"/>
        </w:rPr>
        <w:t> </w:t>
      </w:r>
      <w:r>
        <w:rPr>
          <w:color w:val="231F20"/>
        </w:rPr>
        <w:t>Chỉ có</w:t>
      </w:r>
      <w:r>
        <w:rPr>
          <w:color w:val="231F20"/>
          <w:spacing w:val="-7"/>
        </w:rPr>
        <w:t> </w:t>
      </w:r>
      <w:r>
        <w:rPr>
          <w:color w:val="231F20"/>
        </w:rPr>
        <w:t>Đức</w:t>
      </w:r>
      <w:r>
        <w:rPr>
          <w:color w:val="231F20"/>
          <w:spacing w:val="-6"/>
        </w:rPr>
        <w:t> </w:t>
      </w:r>
      <w:r>
        <w:rPr>
          <w:color w:val="231F20"/>
        </w:rPr>
        <w:t>Phật,</w:t>
      </w:r>
      <w:r>
        <w:rPr>
          <w:color w:val="231F20"/>
          <w:spacing w:val="-11"/>
        </w:rPr>
        <w:t> </w:t>
      </w:r>
      <w:r>
        <w:rPr>
          <w:color w:val="231F20"/>
        </w:rPr>
        <w:t>Thế</w:t>
      </w:r>
      <w:r>
        <w:rPr>
          <w:color w:val="231F20"/>
          <w:spacing w:val="-10"/>
        </w:rPr>
        <w:t> </w:t>
      </w:r>
      <w:r>
        <w:rPr>
          <w:color w:val="231F20"/>
        </w:rPr>
        <w:t>Tôn</w:t>
      </w:r>
      <w:r>
        <w:rPr>
          <w:color w:val="231F20"/>
          <w:spacing w:val="-7"/>
        </w:rPr>
        <w:t> </w:t>
      </w:r>
      <w:r>
        <w:rPr>
          <w:color w:val="231F20"/>
        </w:rPr>
        <w:t>mới</w:t>
      </w:r>
      <w:r>
        <w:rPr>
          <w:color w:val="231F20"/>
          <w:spacing w:val="-6"/>
        </w:rPr>
        <w:t> </w:t>
      </w:r>
      <w:r>
        <w:rPr>
          <w:color w:val="231F20"/>
        </w:rPr>
        <w:t>nói</w:t>
      </w:r>
      <w:r>
        <w:rPr>
          <w:color w:val="231F20"/>
          <w:spacing w:val="-6"/>
        </w:rPr>
        <w:t> </w:t>
      </w:r>
      <w:r>
        <w:rPr>
          <w:color w:val="231F20"/>
        </w:rPr>
        <w:t>như</w:t>
      </w:r>
      <w:r>
        <w:rPr>
          <w:color w:val="231F20"/>
          <w:spacing w:val="-6"/>
        </w:rPr>
        <w:t> </w:t>
      </w:r>
      <w:r>
        <w:rPr>
          <w:color w:val="231F20"/>
          <w:spacing w:val="-5"/>
        </w:rPr>
        <w:t>vậy,</w:t>
      </w:r>
      <w:r>
        <w:rPr>
          <w:color w:val="231F20"/>
          <w:spacing w:val="-6"/>
        </w:rPr>
        <w:t> </w:t>
      </w:r>
      <w:r>
        <w:rPr>
          <w:color w:val="231F20"/>
        </w:rPr>
        <w:t>lời</w:t>
      </w:r>
      <w:r>
        <w:rPr>
          <w:color w:val="231F20"/>
          <w:spacing w:val="-7"/>
        </w:rPr>
        <w:t> </w:t>
      </w:r>
      <w:r>
        <w:rPr>
          <w:color w:val="231F20"/>
        </w:rPr>
        <w:t>nói</w:t>
      </w:r>
      <w:r>
        <w:rPr>
          <w:color w:val="231F20"/>
          <w:spacing w:val="-6"/>
        </w:rPr>
        <w:t> </w:t>
      </w:r>
      <w:r>
        <w:rPr>
          <w:color w:val="231F20"/>
        </w:rPr>
        <w:t>ấy</w:t>
      </w:r>
      <w:r>
        <w:rPr>
          <w:color w:val="231F20"/>
          <w:spacing w:val="-6"/>
        </w:rPr>
        <w:t> </w:t>
      </w:r>
      <w:r>
        <w:rPr>
          <w:color w:val="231F20"/>
        </w:rPr>
        <w:t>nhanh,</w:t>
      </w:r>
      <w:r>
        <w:rPr>
          <w:color w:val="231F20"/>
          <w:spacing w:val="-6"/>
        </w:rPr>
        <w:t> </w:t>
      </w:r>
      <w:r>
        <w:rPr>
          <w:color w:val="231F20"/>
        </w:rPr>
        <w:t>nhẹ,</w:t>
      </w:r>
      <w:r>
        <w:rPr>
          <w:color w:val="231F20"/>
          <w:spacing w:val="-6"/>
        </w:rPr>
        <w:t> </w:t>
      </w:r>
      <w:r>
        <w:rPr>
          <w:color w:val="231F20"/>
        </w:rPr>
        <w:t>không có lỗi, là bậc từ biện đệ nhất.</w:t>
      </w:r>
    </w:p>
    <w:p>
      <w:pPr>
        <w:spacing w:after="0" w:line="264"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spacing w:val="-5"/>
        </w:rPr>
        <w:t>Hỏi: </w:t>
      </w:r>
      <w:r>
        <w:rPr>
          <w:color w:val="231F20"/>
          <w:spacing w:val="-5"/>
        </w:rPr>
        <w:t>Từng </w:t>
      </w:r>
      <w:r>
        <w:rPr>
          <w:color w:val="231F20"/>
          <w:spacing w:val="-3"/>
        </w:rPr>
        <w:t>có </w:t>
      </w:r>
      <w:r>
        <w:rPr>
          <w:color w:val="231F20"/>
          <w:spacing w:val="-5"/>
        </w:rPr>
        <w:t>pháp </w:t>
      </w:r>
      <w:r>
        <w:rPr>
          <w:color w:val="231F20"/>
          <w:spacing w:val="-4"/>
        </w:rPr>
        <w:t>quá khứ </w:t>
      </w:r>
      <w:r>
        <w:rPr>
          <w:color w:val="231F20"/>
          <w:spacing w:val="-3"/>
        </w:rPr>
        <w:t>có </w:t>
      </w:r>
      <w:r>
        <w:rPr>
          <w:color w:val="231F20"/>
          <w:spacing w:val="-5"/>
        </w:rPr>
        <w:t>danh </w:t>
      </w:r>
      <w:r>
        <w:rPr>
          <w:color w:val="231F20"/>
          <w:spacing w:val="-4"/>
        </w:rPr>
        <w:t>quá </w:t>
      </w:r>
      <w:r>
        <w:rPr>
          <w:color w:val="231F20"/>
          <w:spacing w:val="-5"/>
        </w:rPr>
        <w:t>khứ, </w:t>
      </w:r>
      <w:r>
        <w:rPr>
          <w:color w:val="231F20"/>
          <w:spacing w:val="-3"/>
        </w:rPr>
        <w:t>vị </w:t>
      </w:r>
      <w:r>
        <w:rPr>
          <w:color w:val="231F20"/>
          <w:spacing w:val="-5"/>
        </w:rPr>
        <w:t>lai, hiện </w:t>
      </w:r>
      <w:r>
        <w:rPr>
          <w:color w:val="231F20"/>
          <w:spacing w:val="-4"/>
        </w:rPr>
        <w:t>tại </w:t>
      </w:r>
      <w:r>
        <w:rPr>
          <w:color w:val="231F20"/>
          <w:spacing w:val="-6"/>
        </w:rPr>
        <w:t>chăng?</w:t>
      </w:r>
    </w:p>
    <w:p>
      <w:pPr>
        <w:pStyle w:val="BodyText"/>
        <w:spacing w:line="271" w:lineRule="auto" w:before="152"/>
        <w:ind w:right="412"/>
      </w:pPr>
      <w:r>
        <w:rPr>
          <w:i/>
          <w:color w:val="231F20"/>
        </w:rPr>
        <w:t>Đáp: </w:t>
      </w:r>
      <w:r>
        <w:rPr>
          <w:color w:val="231F20"/>
        </w:rPr>
        <w:t>Có pháp quá khứ có danh quá khứ: Như Đức Phật Tỳ Bà Thi dùng danh như </w:t>
      </w:r>
      <w:r>
        <w:rPr>
          <w:color w:val="231F20"/>
          <w:spacing w:val="-5"/>
        </w:rPr>
        <w:t>vậy, </w:t>
      </w:r>
      <w:r>
        <w:rPr>
          <w:color w:val="231F20"/>
        </w:rPr>
        <w:t>nói pháp quá khứ. Pháp quá khứ có danh  vị lai: Như Đức Phật Di Lặc dùng danh như </w:t>
      </w:r>
      <w:r>
        <w:rPr>
          <w:color w:val="231F20"/>
          <w:spacing w:val="-5"/>
        </w:rPr>
        <w:t>vậy, </w:t>
      </w:r>
      <w:r>
        <w:rPr>
          <w:color w:val="231F20"/>
        </w:rPr>
        <w:t>nói pháp quá khứ. Pháp</w:t>
      </w:r>
      <w:r>
        <w:rPr>
          <w:color w:val="231F20"/>
          <w:spacing w:val="-7"/>
        </w:rPr>
        <w:t> </w:t>
      </w:r>
      <w:r>
        <w:rPr>
          <w:color w:val="231F20"/>
        </w:rPr>
        <w:t>quá</w:t>
      </w:r>
      <w:r>
        <w:rPr>
          <w:color w:val="231F20"/>
          <w:spacing w:val="-6"/>
        </w:rPr>
        <w:t> </w:t>
      </w:r>
      <w:r>
        <w:rPr>
          <w:color w:val="231F20"/>
        </w:rPr>
        <w:t>khứ</w:t>
      </w:r>
      <w:r>
        <w:rPr>
          <w:color w:val="231F20"/>
          <w:spacing w:val="-7"/>
        </w:rPr>
        <w:t> </w:t>
      </w:r>
      <w:r>
        <w:rPr>
          <w:color w:val="231F20"/>
        </w:rPr>
        <w:t>có</w:t>
      </w:r>
      <w:r>
        <w:rPr>
          <w:color w:val="231F20"/>
          <w:spacing w:val="-6"/>
        </w:rPr>
        <w:t> </w:t>
      </w:r>
      <w:r>
        <w:rPr>
          <w:color w:val="231F20"/>
        </w:rPr>
        <w:t>danh</w:t>
      </w:r>
      <w:r>
        <w:rPr>
          <w:color w:val="231F20"/>
          <w:spacing w:val="-6"/>
        </w:rPr>
        <w:t> </w:t>
      </w:r>
      <w:r>
        <w:rPr>
          <w:color w:val="231F20"/>
        </w:rPr>
        <w:t>hiện</w:t>
      </w:r>
      <w:r>
        <w:rPr>
          <w:color w:val="231F20"/>
          <w:spacing w:val="-7"/>
        </w:rPr>
        <w:t> </w:t>
      </w:r>
      <w:r>
        <w:rPr>
          <w:color w:val="231F20"/>
        </w:rPr>
        <w:t>tại:</w:t>
      </w:r>
      <w:r>
        <w:rPr>
          <w:color w:val="231F20"/>
          <w:spacing w:val="-6"/>
        </w:rPr>
        <w:t> </w:t>
      </w:r>
      <w:r>
        <w:rPr>
          <w:color w:val="231F20"/>
        </w:rPr>
        <w:t>Như</w:t>
      </w:r>
      <w:r>
        <w:rPr>
          <w:color w:val="231F20"/>
          <w:spacing w:val="-6"/>
        </w:rPr>
        <w:t> </w:t>
      </w:r>
      <w:r>
        <w:rPr>
          <w:color w:val="231F20"/>
        </w:rPr>
        <w:t>hiện</w:t>
      </w:r>
      <w:r>
        <w:rPr>
          <w:color w:val="231F20"/>
          <w:spacing w:val="-7"/>
        </w:rPr>
        <w:t> </w:t>
      </w:r>
      <w:r>
        <w:rPr>
          <w:color w:val="231F20"/>
        </w:rPr>
        <w:t>tại</w:t>
      </w:r>
      <w:r>
        <w:rPr>
          <w:color w:val="231F20"/>
          <w:spacing w:val="-6"/>
        </w:rPr>
        <w:t> </w:t>
      </w:r>
      <w:r>
        <w:rPr>
          <w:color w:val="231F20"/>
        </w:rPr>
        <w:t>hôm</w:t>
      </w:r>
      <w:r>
        <w:rPr>
          <w:color w:val="231F20"/>
          <w:spacing w:val="-6"/>
        </w:rPr>
        <w:t> </w:t>
      </w:r>
      <w:r>
        <w:rPr>
          <w:color w:val="231F20"/>
        </w:rPr>
        <w:t>nay</w:t>
      </w:r>
      <w:r>
        <w:rPr>
          <w:color w:val="231F20"/>
          <w:spacing w:val="-7"/>
        </w:rPr>
        <w:t> </w:t>
      </w:r>
      <w:r>
        <w:rPr>
          <w:color w:val="231F20"/>
        </w:rPr>
        <w:t>dùng</w:t>
      </w:r>
      <w:r>
        <w:rPr>
          <w:color w:val="231F20"/>
          <w:spacing w:val="-6"/>
        </w:rPr>
        <w:t> </w:t>
      </w:r>
      <w:r>
        <w:rPr>
          <w:color w:val="231F20"/>
        </w:rPr>
        <w:t>danh</w:t>
      </w:r>
      <w:r>
        <w:rPr>
          <w:color w:val="231F20"/>
          <w:spacing w:val="-6"/>
        </w:rPr>
        <w:t> </w:t>
      </w:r>
      <w:r>
        <w:rPr>
          <w:color w:val="231F20"/>
        </w:rPr>
        <w:t>như vậy nói pháp quá khứ.</w:t>
      </w:r>
    </w:p>
    <w:p>
      <w:pPr>
        <w:pStyle w:val="BodyText"/>
        <w:spacing w:before="115"/>
        <w:ind w:left="677" w:firstLine="0"/>
      </w:pPr>
      <w:r>
        <w:rPr>
          <w:i/>
          <w:color w:val="231F20"/>
        </w:rPr>
        <w:t>Hỏi: </w:t>
      </w:r>
      <w:r>
        <w:rPr>
          <w:color w:val="231F20"/>
        </w:rPr>
        <w:t>Từng có pháp vị lai có danh vị lai, quá khứ, hiện tại chăng?</w:t>
      </w:r>
    </w:p>
    <w:p>
      <w:pPr>
        <w:pStyle w:val="BodyText"/>
        <w:spacing w:line="271" w:lineRule="auto" w:before="152"/>
        <w:ind w:right="411"/>
      </w:pPr>
      <w:r>
        <w:rPr>
          <w:i/>
          <w:color w:val="231F20"/>
        </w:rPr>
        <w:t>Đáp: </w:t>
      </w:r>
      <w:r>
        <w:rPr>
          <w:color w:val="231F20"/>
        </w:rPr>
        <w:t>Có pháp vị lai có danh vị lai: Như Đức Phật Di Lặc</w:t>
      </w:r>
      <w:r>
        <w:rPr>
          <w:color w:val="231F20"/>
          <w:spacing w:val="-37"/>
        </w:rPr>
        <w:t> </w:t>
      </w:r>
      <w:r>
        <w:rPr>
          <w:color w:val="231F20"/>
        </w:rPr>
        <w:t>dùng danh</w:t>
      </w:r>
      <w:r>
        <w:rPr>
          <w:color w:val="231F20"/>
          <w:spacing w:val="-6"/>
        </w:rPr>
        <w:t> </w:t>
      </w:r>
      <w:r>
        <w:rPr>
          <w:color w:val="231F20"/>
        </w:rPr>
        <w:t>như</w:t>
      </w:r>
      <w:r>
        <w:rPr>
          <w:color w:val="231F20"/>
          <w:spacing w:val="-5"/>
        </w:rPr>
        <w:t> vậy, </w:t>
      </w:r>
      <w:r>
        <w:rPr>
          <w:color w:val="231F20"/>
        </w:rPr>
        <w:t>nói</w:t>
      </w:r>
      <w:r>
        <w:rPr>
          <w:color w:val="231F20"/>
          <w:spacing w:val="-6"/>
        </w:rPr>
        <w:t> </w:t>
      </w:r>
      <w:r>
        <w:rPr>
          <w:color w:val="231F20"/>
        </w:rPr>
        <w:t>pháp</w:t>
      </w:r>
      <w:r>
        <w:rPr>
          <w:color w:val="231F20"/>
          <w:spacing w:val="-5"/>
        </w:rPr>
        <w:t> </w:t>
      </w:r>
      <w:r>
        <w:rPr>
          <w:color w:val="231F20"/>
        </w:rPr>
        <w:t>vị</w:t>
      </w:r>
      <w:r>
        <w:rPr>
          <w:color w:val="231F20"/>
          <w:spacing w:val="-5"/>
        </w:rPr>
        <w:t> </w:t>
      </w:r>
      <w:r>
        <w:rPr>
          <w:color w:val="231F20"/>
        </w:rPr>
        <w:t>lai.</w:t>
      </w:r>
      <w:r>
        <w:rPr>
          <w:color w:val="231F20"/>
          <w:spacing w:val="-6"/>
        </w:rPr>
        <w:t> </w:t>
      </w:r>
      <w:r>
        <w:rPr>
          <w:color w:val="231F20"/>
        </w:rPr>
        <w:t>Pháp</w:t>
      </w:r>
      <w:r>
        <w:rPr>
          <w:color w:val="231F20"/>
          <w:spacing w:val="-5"/>
        </w:rPr>
        <w:t> </w:t>
      </w:r>
      <w:r>
        <w:rPr>
          <w:color w:val="231F20"/>
        </w:rPr>
        <w:t>vị</w:t>
      </w:r>
      <w:r>
        <w:rPr>
          <w:color w:val="231F20"/>
          <w:spacing w:val="-5"/>
        </w:rPr>
        <w:t> </w:t>
      </w:r>
      <w:r>
        <w:rPr>
          <w:color w:val="231F20"/>
        </w:rPr>
        <w:t>lai</w:t>
      </w:r>
      <w:r>
        <w:rPr>
          <w:color w:val="231F20"/>
          <w:spacing w:val="-6"/>
        </w:rPr>
        <w:t> </w:t>
      </w:r>
      <w:r>
        <w:rPr>
          <w:color w:val="231F20"/>
        </w:rPr>
        <w:t>có</w:t>
      </w:r>
      <w:r>
        <w:rPr>
          <w:color w:val="231F20"/>
          <w:spacing w:val="-5"/>
        </w:rPr>
        <w:t> </w:t>
      </w:r>
      <w:r>
        <w:rPr>
          <w:color w:val="231F20"/>
        </w:rPr>
        <w:t>danh</w:t>
      </w:r>
      <w:r>
        <w:rPr>
          <w:color w:val="231F20"/>
          <w:spacing w:val="-5"/>
        </w:rPr>
        <w:t> </w:t>
      </w:r>
      <w:r>
        <w:rPr>
          <w:color w:val="231F20"/>
        </w:rPr>
        <w:t>quá</w:t>
      </w:r>
      <w:r>
        <w:rPr>
          <w:color w:val="231F20"/>
          <w:spacing w:val="-6"/>
        </w:rPr>
        <w:t> </w:t>
      </w:r>
      <w:r>
        <w:rPr>
          <w:color w:val="231F20"/>
        </w:rPr>
        <w:t>khứ:</w:t>
      </w:r>
      <w:r>
        <w:rPr>
          <w:color w:val="231F20"/>
          <w:spacing w:val="-5"/>
        </w:rPr>
        <w:t> </w:t>
      </w:r>
      <w:r>
        <w:rPr>
          <w:color w:val="231F20"/>
        </w:rPr>
        <w:t>Như</w:t>
      </w:r>
      <w:r>
        <w:rPr>
          <w:color w:val="231F20"/>
          <w:spacing w:val="-5"/>
        </w:rPr>
        <w:t> </w:t>
      </w:r>
      <w:r>
        <w:rPr>
          <w:color w:val="231F20"/>
        </w:rPr>
        <w:t>Đức Phật</w:t>
      </w:r>
      <w:r>
        <w:rPr>
          <w:color w:val="231F20"/>
          <w:spacing w:val="-18"/>
        </w:rPr>
        <w:t> </w:t>
      </w:r>
      <w:r>
        <w:rPr>
          <w:color w:val="231F20"/>
        </w:rPr>
        <w:t>Tỳ</w:t>
      </w:r>
      <w:r>
        <w:rPr>
          <w:color w:val="231F20"/>
          <w:spacing w:val="-12"/>
        </w:rPr>
        <w:t> </w:t>
      </w:r>
      <w:r>
        <w:rPr>
          <w:color w:val="231F20"/>
        </w:rPr>
        <w:t>Bà</w:t>
      </w:r>
      <w:r>
        <w:rPr>
          <w:color w:val="231F20"/>
          <w:spacing w:val="-18"/>
        </w:rPr>
        <w:t> </w:t>
      </w:r>
      <w:r>
        <w:rPr>
          <w:color w:val="231F20"/>
        </w:rPr>
        <w:t>Thi</w:t>
      </w:r>
      <w:r>
        <w:rPr>
          <w:color w:val="231F20"/>
          <w:spacing w:val="-12"/>
        </w:rPr>
        <w:t> </w:t>
      </w:r>
      <w:r>
        <w:rPr>
          <w:color w:val="231F20"/>
        </w:rPr>
        <w:t>dùng</w:t>
      </w:r>
      <w:r>
        <w:rPr>
          <w:color w:val="231F20"/>
          <w:spacing w:val="-12"/>
        </w:rPr>
        <w:t> </w:t>
      </w:r>
      <w:r>
        <w:rPr>
          <w:color w:val="231F20"/>
        </w:rPr>
        <w:t>danh</w:t>
      </w:r>
      <w:r>
        <w:rPr>
          <w:color w:val="231F20"/>
          <w:spacing w:val="-13"/>
        </w:rPr>
        <w:t> </w:t>
      </w:r>
      <w:r>
        <w:rPr>
          <w:color w:val="231F20"/>
        </w:rPr>
        <w:t>như</w:t>
      </w:r>
      <w:r>
        <w:rPr>
          <w:color w:val="231F20"/>
          <w:spacing w:val="-12"/>
        </w:rPr>
        <w:t> </w:t>
      </w:r>
      <w:r>
        <w:rPr>
          <w:color w:val="231F20"/>
        </w:rPr>
        <w:t>thế</w:t>
      </w:r>
      <w:r>
        <w:rPr>
          <w:color w:val="231F20"/>
          <w:spacing w:val="-12"/>
        </w:rPr>
        <w:t> </w:t>
      </w:r>
      <w:r>
        <w:rPr>
          <w:color w:val="231F20"/>
        </w:rPr>
        <w:t>nói</w:t>
      </w:r>
      <w:r>
        <w:rPr>
          <w:color w:val="231F20"/>
          <w:spacing w:val="-13"/>
        </w:rPr>
        <w:t> </w:t>
      </w:r>
      <w:r>
        <w:rPr>
          <w:color w:val="231F20"/>
        </w:rPr>
        <w:t>pháp</w:t>
      </w:r>
      <w:r>
        <w:rPr>
          <w:color w:val="231F20"/>
          <w:spacing w:val="-12"/>
        </w:rPr>
        <w:t> </w:t>
      </w:r>
      <w:r>
        <w:rPr>
          <w:color w:val="231F20"/>
        </w:rPr>
        <w:t>vị</w:t>
      </w:r>
      <w:r>
        <w:rPr>
          <w:color w:val="231F20"/>
          <w:spacing w:val="-12"/>
        </w:rPr>
        <w:t> </w:t>
      </w:r>
      <w:r>
        <w:rPr>
          <w:color w:val="231F20"/>
        </w:rPr>
        <w:t>lai.</w:t>
      </w:r>
      <w:r>
        <w:rPr>
          <w:color w:val="231F20"/>
          <w:spacing w:val="-13"/>
        </w:rPr>
        <w:t> </w:t>
      </w:r>
      <w:r>
        <w:rPr>
          <w:color w:val="231F20"/>
        </w:rPr>
        <w:t>Pháp</w:t>
      </w:r>
      <w:r>
        <w:rPr>
          <w:color w:val="231F20"/>
          <w:spacing w:val="-12"/>
        </w:rPr>
        <w:t> </w:t>
      </w:r>
      <w:r>
        <w:rPr>
          <w:color w:val="231F20"/>
        </w:rPr>
        <w:t>vị</w:t>
      </w:r>
      <w:r>
        <w:rPr>
          <w:color w:val="231F20"/>
          <w:spacing w:val="-13"/>
        </w:rPr>
        <w:t> </w:t>
      </w:r>
      <w:r>
        <w:rPr>
          <w:color w:val="231F20"/>
        </w:rPr>
        <w:t>lai</w:t>
      </w:r>
      <w:r>
        <w:rPr>
          <w:color w:val="231F20"/>
          <w:spacing w:val="-12"/>
        </w:rPr>
        <w:t> </w:t>
      </w:r>
      <w:r>
        <w:rPr>
          <w:color w:val="231F20"/>
        </w:rPr>
        <w:t>có</w:t>
      </w:r>
      <w:r>
        <w:rPr>
          <w:color w:val="231F20"/>
          <w:spacing w:val="-12"/>
        </w:rPr>
        <w:t> </w:t>
      </w:r>
      <w:r>
        <w:rPr>
          <w:color w:val="231F20"/>
        </w:rPr>
        <w:t>danh hiện tại: Như hiện tại hôm nay dùng danh như thế nói pháp vị</w:t>
      </w:r>
      <w:r>
        <w:rPr>
          <w:color w:val="231F20"/>
          <w:spacing w:val="-3"/>
        </w:rPr>
        <w:t> </w:t>
      </w:r>
      <w:r>
        <w:rPr>
          <w:color w:val="231F20"/>
        </w:rPr>
        <w:t>lai.</w:t>
      </w:r>
    </w:p>
    <w:p>
      <w:pPr>
        <w:pStyle w:val="BodyText"/>
        <w:ind w:left="677" w:firstLine="0"/>
      </w:pPr>
      <w:r>
        <w:rPr>
          <w:i/>
          <w:color w:val="231F20"/>
          <w:spacing w:val="-3"/>
        </w:rPr>
        <w:t>Hỏi: </w:t>
      </w:r>
      <w:r>
        <w:rPr>
          <w:color w:val="231F20"/>
          <w:spacing w:val="-3"/>
        </w:rPr>
        <w:t>Từng </w:t>
      </w:r>
      <w:r>
        <w:rPr>
          <w:color w:val="231F20"/>
        </w:rPr>
        <w:t>có </w:t>
      </w:r>
      <w:r>
        <w:rPr>
          <w:color w:val="231F20"/>
          <w:spacing w:val="-3"/>
        </w:rPr>
        <w:t>pháp hiện </w:t>
      </w:r>
      <w:r>
        <w:rPr>
          <w:color w:val="231F20"/>
        </w:rPr>
        <w:t>tại có </w:t>
      </w:r>
      <w:r>
        <w:rPr>
          <w:color w:val="231F20"/>
          <w:spacing w:val="-3"/>
        </w:rPr>
        <w:t>danh hiện tại, </w:t>
      </w:r>
      <w:r>
        <w:rPr>
          <w:color w:val="231F20"/>
        </w:rPr>
        <w:t>quá </w:t>
      </w:r>
      <w:r>
        <w:rPr>
          <w:color w:val="231F20"/>
          <w:spacing w:val="-3"/>
        </w:rPr>
        <w:t>khứ, </w:t>
      </w:r>
      <w:r>
        <w:rPr>
          <w:color w:val="231F20"/>
        </w:rPr>
        <w:t>vị lai </w:t>
      </w:r>
      <w:r>
        <w:rPr>
          <w:color w:val="231F20"/>
          <w:spacing w:val="-3"/>
        </w:rPr>
        <w:t>chăng?</w:t>
      </w:r>
    </w:p>
    <w:p>
      <w:pPr>
        <w:pStyle w:val="BodyText"/>
        <w:spacing w:line="271" w:lineRule="auto" w:before="152"/>
        <w:ind w:right="411"/>
      </w:pPr>
      <w:r>
        <w:rPr>
          <w:i/>
          <w:color w:val="231F20"/>
        </w:rPr>
        <w:t>Đáp: </w:t>
      </w:r>
      <w:r>
        <w:rPr>
          <w:color w:val="231F20"/>
        </w:rPr>
        <w:t>Có pháp hiện tại có danh hiện tại: Như hiện tại hôm nay dùng danh như thế nói pháp hiện tại. Pháp hiện tại có danh quá khứ: Như Đức Phật Tỳ Bà Thi dùng danh như thế nói pháp hiện tại. Pháp hiện tại có danh vị lai: Như Đức Phật Di lặc dùng danh như thế nói pháp hiện tại.</w:t>
      </w:r>
    </w:p>
    <w:p>
      <w:pPr>
        <w:pStyle w:val="BodyText"/>
        <w:spacing w:line="362" w:lineRule="auto" w:before="115"/>
        <w:ind w:left="677" w:right="414" w:firstLine="0"/>
      </w:pPr>
      <w:r>
        <w:rPr>
          <w:color w:val="231F20"/>
        </w:rPr>
        <w:t>Như</w:t>
      </w:r>
      <w:r>
        <w:rPr>
          <w:color w:val="231F20"/>
          <w:spacing w:val="-20"/>
        </w:rPr>
        <w:t> </w:t>
      </w:r>
      <w:r>
        <w:rPr>
          <w:color w:val="231F20"/>
        </w:rPr>
        <w:t>ngữ</w:t>
      </w:r>
      <w:r>
        <w:rPr>
          <w:color w:val="231F20"/>
          <w:spacing w:val="-19"/>
        </w:rPr>
        <w:t> </w:t>
      </w:r>
      <w:r>
        <w:rPr>
          <w:color w:val="231F20"/>
        </w:rPr>
        <w:t>có</w:t>
      </w:r>
      <w:r>
        <w:rPr>
          <w:color w:val="231F20"/>
          <w:spacing w:val="-19"/>
        </w:rPr>
        <w:t> </w:t>
      </w:r>
      <w:r>
        <w:rPr>
          <w:color w:val="231F20"/>
        </w:rPr>
        <w:t>khả</w:t>
      </w:r>
      <w:r>
        <w:rPr>
          <w:color w:val="231F20"/>
          <w:spacing w:val="-19"/>
        </w:rPr>
        <w:t> </w:t>
      </w:r>
      <w:r>
        <w:rPr>
          <w:color w:val="231F20"/>
          <w:spacing w:val="-3"/>
        </w:rPr>
        <w:t>năng</w:t>
      </w:r>
      <w:r>
        <w:rPr>
          <w:color w:val="231F20"/>
          <w:spacing w:val="-19"/>
        </w:rPr>
        <w:t> </w:t>
      </w:r>
      <w:r>
        <w:rPr>
          <w:color w:val="231F20"/>
        </w:rPr>
        <w:t>nói</w:t>
      </w:r>
      <w:r>
        <w:rPr>
          <w:color w:val="231F20"/>
          <w:spacing w:val="-19"/>
        </w:rPr>
        <w:t> </w:t>
      </w:r>
      <w:r>
        <w:rPr>
          <w:color w:val="231F20"/>
          <w:spacing w:val="-3"/>
        </w:rPr>
        <w:t>danh,</w:t>
      </w:r>
      <w:r>
        <w:rPr>
          <w:color w:val="231F20"/>
          <w:spacing w:val="-19"/>
        </w:rPr>
        <w:t> </w:t>
      </w:r>
      <w:r>
        <w:rPr>
          <w:color w:val="231F20"/>
          <w:spacing w:val="-3"/>
        </w:rPr>
        <w:t>danh</w:t>
      </w:r>
      <w:r>
        <w:rPr>
          <w:color w:val="231F20"/>
          <w:spacing w:val="-19"/>
        </w:rPr>
        <w:t> </w:t>
      </w:r>
      <w:r>
        <w:rPr>
          <w:color w:val="231F20"/>
        </w:rPr>
        <w:t>có</w:t>
      </w:r>
      <w:r>
        <w:rPr>
          <w:color w:val="231F20"/>
          <w:spacing w:val="-19"/>
        </w:rPr>
        <w:t> </w:t>
      </w:r>
      <w:r>
        <w:rPr>
          <w:color w:val="231F20"/>
        </w:rPr>
        <w:t>khả</w:t>
      </w:r>
      <w:r>
        <w:rPr>
          <w:color w:val="231F20"/>
          <w:spacing w:val="-19"/>
        </w:rPr>
        <w:t> </w:t>
      </w:r>
      <w:r>
        <w:rPr>
          <w:color w:val="231F20"/>
          <w:spacing w:val="-3"/>
        </w:rPr>
        <w:t>năng</w:t>
      </w:r>
      <w:r>
        <w:rPr>
          <w:color w:val="231F20"/>
          <w:spacing w:val="-19"/>
        </w:rPr>
        <w:t> </w:t>
      </w:r>
      <w:r>
        <w:rPr>
          <w:color w:val="231F20"/>
          <w:spacing w:val="-3"/>
        </w:rPr>
        <w:t>hiển</w:t>
      </w:r>
      <w:r>
        <w:rPr>
          <w:color w:val="231F20"/>
          <w:spacing w:val="-19"/>
        </w:rPr>
        <w:t> </w:t>
      </w:r>
      <w:r>
        <w:rPr>
          <w:color w:val="231F20"/>
        </w:rPr>
        <w:t>bày</w:t>
      </w:r>
      <w:r>
        <w:rPr>
          <w:color w:val="231F20"/>
          <w:spacing w:val="-19"/>
        </w:rPr>
        <w:t> </w:t>
      </w:r>
      <w:r>
        <w:rPr>
          <w:color w:val="231F20"/>
          <w:spacing w:val="-3"/>
        </w:rPr>
        <w:t>nghĩa. </w:t>
      </w:r>
      <w:r>
        <w:rPr>
          <w:i/>
          <w:color w:val="231F20"/>
        </w:rPr>
        <w:t>Hỏi: </w:t>
      </w:r>
      <w:r>
        <w:rPr>
          <w:color w:val="231F20"/>
        </w:rPr>
        <w:t>Tất cả danh đều có khả năng hiển bày nghĩa phải không? </w:t>
      </w:r>
      <w:r>
        <w:rPr>
          <w:i/>
          <w:color w:val="231F20"/>
        </w:rPr>
        <w:t>Đáp: </w:t>
      </w:r>
      <w:r>
        <w:rPr>
          <w:color w:val="231F20"/>
        </w:rPr>
        <w:t>Tất cả danh đều có khả năng hiển bày</w:t>
      </w:r>
      <w:r>
        <w:rPr>
          <w:color w:val="231F20"/>
          <w:spacing w:val="-6"/>
        </w:rPr>
        <w:t> </w:t>
      </w:r>
      <w:r>
        <w:rPr>
          <w:color w:val="231F20"/>
        </w:rPr>
        <w:t>nghĩa.</w:t>
      </w:r>
    </w:p>
    <w:p>
      <w:pPr>
        <w:pStyle w:val="BodyText"/>
        <w:spacing w:line="271" w:lineRule="auto" w:before="0"/>
        <w:ind w:right="407"/>
      </w:pPr>
      <w:r>
        <w:rPr>
          <w:i/>
          <w:color w:val="231F20"/>
        </w:rPr>
        <w:t>Hỏi: </w:t>
      </w:r>
      <w:r>
        <w:rPr>
          <w:color w:val="231F20"/>
        </w:rPr>
        <w:t>Nếu như vậy thì dùng những danh như thế hiển bày đoạn kiến, thường kiến, đầu thứ hai, tay thứ ba, ấm thứ sáu, nhập thứ mười ba, giới thứ mười chín. Những danh như vậy là hiển bày về nghĩa gì?</w:t>
      </w:r>
    </w:p>
    <w:p>
      <w:pPr>
        <w:pStyle w:val="BodyText"/>
        <w:spacing w:line="271" w:lineRule="auto" w:before="113"/>
        <w:ind w:right="409"/>
      </w:pPr>
      <w:r>
        <w:rPr>
          <w:i/>
          <w:color w:val="231F20"/>
        </w:rPr>
        <w:t>Đáp:</w:t>
      </w:r>
      <w:r>
        <w:rPr>
          <w:i/>
          <w:color w:val="231F20"/>
          <w:spacing w:val="-10"/>
        </w:rPr>
        <w:t> </w:t>
      </w:r>
      <w:r>
        <w:rPr>
          <w:color w:val="231F20"/>
        </w:rPr>
        <w:t>Là</w:t>
      </w:r>
      <w:r>
        <w:rPr>
          <w:color w:val="231F20"/>
          <w:spacing w:val="-10"/>
        </w:rPr>
        <w:t> </w:t>
      </w:r>
      <w:r>
        <w:rPr>
          <w:color w:val="231F20"/>
        </w:rPr>
        <w:t>hiển</w:t>
      </w:r>
      <w:r>
        <w:rPr>
          <w:color w:val="231F20"/>
          <w:spacing w:val="-11"/>
        </w:rPr>
        <w:t> </w:t>
      </w:r>
      <w:r>
        <w:rPr>
          <w:color w:val="231F20"/>
        </w:rPr>
        <w:t>bày</w:t>
      </w:r>
      <w:r>
        <w:rPr>
          <w:color w:val="231F20"/>
          <w:spacing w:val="-10"/>
        </w:rPr>
        <w:t> </w:t>
      </w:r>
      <w:r>
        <w:rPr>
          <w:color w:val="231F20"/>
        </w:rPr>
        <w:t>về</w:t>
      </w:r>
      <w:r>
        <w:rPr>
          <w:color w:val="231F20"/>
          <w:spacing w:val="-11"/>
        </w:rPr>
        <w:t> </w:t>
      </w:r>
      <w:r>
        <w:rPr>
          <w:color w:val="231F20"/>
        </w:rPr>
        <w:t>tưởng</w:t>
      </w:r>
      <w:r>
        <w:rPr>
          <w:color w:val="231F20"/>
          <w:spacing w:val="-11"/>
        </w:rPr>
        <w:t> </w:t>
      </w:r>
      <w:r>
        <w:rPr>
          <w:color w:val="231F20"/>
        </w:rPr>
        <w:t>thường,</w:t>
      </w:r>
      <w:r>
        <w:rPr>
          <w:color w:val="231F20"/>
          <w:spacing w:val="-10"/>
        </w:rPr>
        <w:t> </w:t>
      </w:r>
      <w:r>
        <w:rPr>
          <w:color w:val="231F20"/>
        </w:rPr>
        <w:t>tưởng</w:t>
      </w:r>
      <w:r>
        <w:rPr>
          <w:color w:val="231F20"/>
          <w:spacing w:val="-11"/>
        </w:rPr>
        <w:t> </w:t>
      </w:r>
      <w:r>
        <w:rPr>
          <w:color w:val="231F20"/>
        </w:rPr>
        <w:t>đoạn</w:t>
      </w:r>
      <w:r>
        <w:rPr>
          <w:color w:val="231F20"/>
          <w:spacing w:val="-11"/>
        </w:rPr>
        <w:t> </w:t>
      </w:r>
      <w:r>
        <w:rPr>
          <w:color w:val="231F20"/>
        </w:rPr>
        <w:t>của</w:t>
      </w:r>
      <w:r>
        <w:rPr>
          <w:color w:val="231F20"/>
          <w:spacing w:val="-9"/>
        </w:rPr>
        <w:t> </w:t>
      </w:r>
      <w:r>
        <w:rPr>
          <w:color w:val="231F20"/>
        </w:rPr>
        <w:t>chúng</w:t>
      </w:r>
      <w:r>
        <w:rPr>
          <w:color w:val="231F20"/>
          <w:spacing w:val="-10"/>
        </w:rPr>
        <w:t> </w:t>
      </w:r>
      <w:r>
        <w:rPr>
          <w:color w:val="231F20"/>
        </w:rPr>
        <w:t>sinh, tưởng đầu thứ hai, tưởng tay thứ ba, tưởng ấm thứ sáu, tưởng nhập thứ mười ba, tưởng giới thứ mười chín. Hiển bày về những nghĩa như </w:t>
      </w:r>
      <w:r>
        <w:rPr>
          <w:color w:val="231F20"/>
          <w:spacing w:val="-5"/>
        </w:rPr>
        <w:t>vậy.</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8"/>
      </w:pPr>
      <w:r>
        <w:rPr>
          <w:i/>
          <w:color w:val="231F20"/>
        </w:rPr>
        <w:t>Hỏi:</w:t>
      </w:r>
      <w:r>
        <w:rPr>
          <w:i/>
          <w:color w:val="231F20"/>
          <w:spacing w:val="-11"/>
        </w:rPr>
        <w:t> </w:t>
      </w:r>
      <w:r>
        <w:rPr>
          <w:color w:val="231F20"/>
        </w:rPr>
        <w:t>Nếu</w:t>
      </w:r>
      <w:r>
        <w:rPr>
          <w:color w:val="231F20"/>
          <w:spacing w:val="-10"/>
        </w:rPr>
        <w:t> </w:t>
      </w:r>
      <w:r>
        <w:rPr>
          <w:color w:val="231F20"/>
        </w:rPr>
        <w:t>do</w:t>
      </w:r>
      <w:r>
        <w:rPr>
          <w:color w:val="231F20"/>
          <w:spacing w:val="-11"/>
        </w:rPr>
        <w:t> </w:t>
      </w:r>
      <w:r>
        <w:rPr>
          <w:color w:val="231F20"/>
        </w:rPr>
        <w:t>danh</w:t>
      </w:r>
      <w:r>
        <w:rPr>
          <w:color w:val="231F20"/>
          <w:spacing w:val="-10"/>
        </w:rPr>
        <w:t> </w:t>
      </w:r>
      <w:r>
        <w:rPr>
          <w:color w:val="231F20"/>
        </w:rPr>
        <w:t>hiển</w:t>
      </w:r>
      <w:r>
        <w:rPr>
          <w:color w:val="231F20"/>
          <w:spacing w:val="-10"/>
        </w:rPr>
        <w:t> </w:t>
      </w:r>
      <w:r>
        <w:rPr>
          <w:color w:val="231F20"/>
        </w:rPr>
        <w:t>bày</w:t>
      </w:r>
      <w:r>
        <w:rPr>
          <w:color w:val="231F20"/>
          <w:spacing w:val="-11"/>
        </w:rPr>
        <w:t> </w:t>
      </w:r>
      <w:r>
        <w:rPr>
          <w:color w:val="231F20"/>
        </w:rPr>
        <w:t>được</w:t>
      </w:r>
      <w:r>
        <w:rPr>
          <w:color w:val="231F20"/>
          <w:spacing w:val="-10"/>
        </w:rPr>
        <w:t> </w:t>
      </w:r>
      <w:r>
        <w:rPr>
          <w:color w:val="231F20"/>
        </w:rPr>
        <w:t>tất</w:t>
      </w:r>
      <w:r>
        <w:rPr>
          <w:color w:val="231F20"/>
          <w:spacing w:val="-10"/>
        </w:rPr>
        <w:t> </w:t>
      </w:r>
      <w:r>
        <w:rPr>
          <w:color w:val="231F20"/>
        </w:rPr>
        <w:t>cả</w:t>
      </w:r>
      <w:r>
        <w:rPr>
          <w:color w:val="231F20"/>
          <w:spacing w:val="-11"/>
        </w:rPr>
        <w:t> </w:t>
      </w:r>
      <w:r>
        <w:rPr>
          <w:color w:val="231F20"/>
        </w:rPr>
        <w:t>pháp</w:t>
      </w:r>
      <w:r>
        <w:rPr>
          <w:color w:val="231F20"/>
          <w:spacing w:val="-10"/>
        </w:rPr>
        <w:t> </w:t>
      </w:r>
      <w:r>
        <w:rPr>
          <w:color w:val="231F20"/>
        </w:rPr>
        <w:t>vô</w:t>
      </w:r>
      <w:r>
        <w:rPr>
          <w:color w:val="231F20"/>
          <w:spacing w:val="-10"/>
        </w:rPr>
        <w:t> </w:t>
      </w:r>
      <w:r>
        <w:rPr>
          <w:color w:val="231F20"/>
        </w:rPr>
        <w:t>ngã,</w:t>
      </w:r>
      <w:r>
        <w:rPr>
          <w:color w:val="231F20"/>
          <w:spacing w:val="-11"/>
        </w:rPr>
        <w:t> </w:t>
      </w:r>
      <w:r>
        <w:rPr>
          <w:color w:val="231F20"/>
        </w:rPr>
        <w:t>thì</w:t>
      </w:r>
      <w:r>
        <w:rPr>
          <w:color w:val="231F20"/>
          <w:spacing w:val="-10"/>
        </w:rPr>
        <w:t> </w:t>
      </w:r>
      <w:r>
        <w:rPr>
          <w:color w:val="231F20"/>
        </w:rPr>
        <w:t>pháp</w:t>
      </w:r>
      <w:r>
        <w:rPr>
          <w:color w:val="231F20"/>
          <w:spacing w:val="-10"/>
        </w:rPr>
        <w:t> </w:t>
      </w:r>
      <w:r>
        <w:rPr>
          <w:color w:val="231F20"/>
        </w:rPr>
        <w:t>ấy có chỗ nào không hiển bày?</w:t>
      </w:r>
    </w:p>
    <w:p>
      <w:pPr>
        <w:pStyle w:val="BodyText"/>
        <w:spacing w:line="271" w:lineRule="auto"/>
        <w:ind w:left="393" w:right="127"/>
      </w:pPr>
      <w:r>
        <w:rPr>
          <w:i/>
          <w:color w:val="231F20"/>
        </w:rPr>
        <w:t>Đáp:</w:t>
      </w:r>
      <w:r>
        <w:rPr>
          <w:i/>
          <w:color w:val="231F20"/>
          <w:spacing w:val="-9"/>
        </w:rPr>
        <w:t> </w:t>
      </w:r>
      <w:r>
        <w:rPr>
          <w:color w:val="231F20"/>
        </w:rPr>
        <w:t>Hoặc</w:t>
      </w:r>
      <w:r>
        <w:rPr>
          <w:color w:val="231F20"/>
          <w:spacing w:val="-9"/>
        </w:rPr>
        <w:t> </w:t>
      </w:r>
      <w:r>
        <w:rPr>
          <w:color w:val="231F20"/>
        </w:rPr>
        <w:t>có</w:t>
      </w:r>
      <w:r>
        <w:rPr>
          <w:color w:val="231F20"/>
          <w:spacing w:val="-9"/>
        </w:rPr>
        <w:t> </w:t>
      </w:r>
      <w:r>
        <w:rPr>
          <w:color w:val="231F20"/>
        </w:rPr>
        <w:t>thuyết</w:t>
      </w:r>
      <w:r>
        <w:rPr>
          <w:color w:val="231F20"/>
          <w:spacing w:val="-9"/>
        </w:rPr>
        <w:t> </w:t>
      </w:r>
      <w:r>
        <w:rPr>
          <w:color w:val="231F20"/>
        </w:rPr>
        <w:t>nói:</w:t>
      </w:r>
      <w:r>
        <w:rPr>
          <w:color w:val="231F20"/>
          <w:spacing w:val="-8"/>
        </w:rPr>
        <w:t> </w:t>
      </w:r>
      <w:r>
        <w:rPr>
          <w:color w:val="231F20"/>
        </w:rPr>
        <w:t>Không</w:t>
      </w:r>
      <w:r>
        <w:rPr>
          <w:color w:val="231F20"/>
          <w:spacing w:val="-9"/>
        </w:rPr>
        <w:t> </w:t>
      </w:r>
      <w:r>
        <w:rPr>
          <w:color w:val="231F20"/>
        </w:rPr>
        <w:t>hiển</w:t>
      </w:r>
      <w:r>
        <w:rPr>
          <w:color w:val="231F20"/>
          <w:spacing w:val="-9"/>
        </w:rPr>
        <w:t> </w:t>
      </w:r>
      <w:r>
        <w:rPr>
          <w:color w:val="231F20"/>
        </w:rPr>
        <w:t>bày</w:t>
      </w:r>
      <w:r>
        <w:rPr>
          <w:color w:val="231F20"/>
          <w:spacing w:val="-9"/>
        </w:rPr>
        <w:t> </w:t>
      </w:r>
      <w:r>
        <w:rPr>
          <w:color w:val="231F20"/>
        </w:rPr>
        <w:t>về</w:t>
      </w:r>
      <w:r>
        <w:rPr>
          <w:color w:val="231F20"/>
          <w:spacing w:val="-9"/>
        </w:rPr>
        <w:t> </w:t>
      </w:r>
      <w:r>
        <w:rPr>
          <w:color w:val="231F20"/>
        </w:rPr>
        <w:t>tự</w:t>
      </w:r>
      <w:r>
        <w:rPr>
          <w:color w:val="231F20"/>
          <w:spacing w:val="-8"/>
        </w:rPr>
        <w:t> </w:t>
      </w:r>
      <w:r>
        <w:rPr>
          <w:color w:val="231F20"/>
        </w:rPr>
        <w:t>thể,</w:t>
      </w:r>
      <w:r>
        <w:rPr>
          <w:color w:val="231F20"/>
          <w:spacing w:val="-9"/>
        </w:rPr>
        <w:t> </w:t>
      </w:r>
      <w:r>
        <w:rPr>
          <w:color w:val="231F20"/>
        </w:rPr>
        <w:t>tương</w:t>
      </w:r>
      <w:r>
        <w:rPr>
          <w:color w:val="231F20"/>
          <w:spacing w:val="-9"/>
        </w:rPr>
        <w:t> </w:t>
      </w:r>
      <w:r>
        <w:rPr>
          <w:color w:val="231F20"/>
        </w:rPr>
        <w:t>ưng, cùng có. Các pháp khác đều hiển </w:t>
      </w:r>
      <w:r>
        <w:rPr>
          <w:color w:val="231F20"/>
          <w:spacing w:val="-5"/>
        </w:rPr>
        <w:t>bày.</w:t>
      </w:r>
    </w:p>
    <w:p>
      <w:pPr>
        <w:pStyle w:val="BodyText"/>
        <w:spacing w:before="113"/>
        <w:ind w:left="960" w:firstLine="0"/>
      </w:pPr>
      <w:r>
        <w:rPr>
          <w:color w:val="231F20"/>
          <w:spacing w:val="-4"/>
        </w:rPr>
        <w:t>Lại</w:t>
      </w:r>
      <w:r>
        <w:rPr>
          <w:color w:val="231F20"/>
          <w:spacing w:val="-18"/>
        </w:rPr>
        <w:t> </w:t>
      </w:r>
      <w:r>
        <w:rPr>
          <w:color w:val="231F20"/>
          <w:spacing w:val="-3"/>
        </w:rPr>
        <w:t>có</w:t>
      </w:r>
      <w:r>
        <w:rPr>
          <w:color w:val="231F20"/>
          <w:spacing w:val="-17"/>
        </w:rPr>
        <w:t> </w:t>
      </w:r>
      <w:r>
        <w:rPr>
          <w:color w:val="231F20"/>
          <w:spacing w:val="-5"/>
        </w:rPr>
        <w:t>thuyết</w:t>
      </w:r>
      <w:r>
        <w:rPr>
          <w:color w:val="231F20"/>
          <w:spacing w:val="-17"/>
        </w:rPr>
        <w:t> </w:t>
      </w:r>
      <w:r>
        <w:rPr>
          <w:color w:val="231F20"/>
          <w:spacing w:val="-5"/>
        </w:rPr>
        <w:t>nêu:</w:t>
      </w:r>
      <w:r>
        <w:rPr>
          <w:color w:val="231F20"/>
          <w:spacing w:val="-18"/>
        </w:rPr>
        <w:t> </w:t>
      </w:r>
      <w:r>
        <w:rPr>
          <w:color w:val="231F20"/>
          <w:spacing w:val="-4"/>
        </w:rPr>
        <w:t>Chỉ</w:t>
      </w:r>
      <w:r>
        <w:rPr>
          <w:color w:val="231F20"/>
          <w:spacing w:val="-17"/>
        </w:rPr>
        <w:t> </w:t>
      </w:r>
      <w:r>
        <w:rPr>
          <w:color w:val="231F20"/>
          <w:spacing w:val="-4"/>
        </w:rPr>
        <w:t>trừ</w:t>
      </w:r>
      <w:r>
        <w:rPr>
          <w:color w:val="231F20"/>
          <w:spacing w:val="-17"/>
        </w:rPr>
        <w:t> </w:t>
      </w:r>
      <w:r>
        <w:rPr>
          <w:color w:val="231F20"/>
          <w:spacing w:val="-3"/>
        </w:rPr>
        <w:t>tự</w:t>
      </w:r>
      <w:r>
        <w:rPr>
          <w:color w:val="231F20"/>
          <w:spacing w:val="-17"/>
        </w:rPr>
        <w:t> </w:t>
      </w:r>
      <w:r>
        <w:rPr>
          <w:color w:val="231F20"/>
          <w:spacing w:val="-5"/>
        </w:rPr>
        <w:t>thể.</w:t>
      </w:r>
      <w:r>
        <w:rPr>
          <w:color w:val="231F20"/>
          <w:spacing w:val="-18"/>
        </w:rPr>
        <w:t> </w:t>
      </w:r>
      <w:r>
        <w:rPr>
          <w:color w:val="231F20"/>
          <w:spacing w:val="-4"/>
        </w:rPr>
        <w:t>Các</w:t>
      </w:r>
      <w:r>
        <w:rPr>
          <w:color w:val="231F20"/>
          <w:spacing w:val="-17"/>
        </w:rPr>
        <w:t> </w:t>
      </w:r>
      <w:r>
        <w:rPr>
          <w:color w:val="231F20"/>
          <w:spacing w:val="-5"/>
        </w:rPr>
        <w:t>pháp</w:t>
      </w:r>
      <w:r>
        <w:rPr>
          <w:color w:val="231F20"/>
          <w:spacing w:val="-17"/>
        </w:rPr>
        <w:t> </w:t>
      </w:r>
      <w:r>
        <w:rPr>
          <w:color w:val="231F20"/>
          <w:spacing w:val="-5"/>
        </w:rPr>
        <w:t>khác</w:t>
      </w:r>
      <w:r>
        <w:rPr>
          <w:color w:val="231F20"/>
          <w:spacing w:val="-17"/>
        </w:rPr>
        <w:t> </w:t>
      </w:r>
      <w:r>
        <w:rPr>
          <w:color w:val="231F20"/>
          <w:spacing w:val="-5"/>
        </w:rPr>
        <w:t>thảy</w:t>
      </w:r>
      <w:r>
        <w:rPr>
          <w:color w:val="231F20"/>
          <w:spacing w:val="-18"/>
        </w:rPr>
        <w:t> </w:t>
      </w:r>
      <w:r>
        <w:rPr>
          <w:color w:val="231F20"/>
          <w:spacing w:val="-4"/>
        </w:rPr>
        <w:t>đều</w:t>
      </w:r>
      <w:r>
        <w:rPr>
          <w:color w:val="231F20"/>
          <w:spacing w:val="-17"/>
        </w:rPr>
        <w:t> </w:t>
      </w:r>
      <w:r>
        <w:rPr>
          <w:color w:val="231F20"/>
          <w:spacing w:val="-5"/>
        </w:rPr>
        <w:t>hiển</w:t>
      </w:r>
      <w:r>
        <w:rPr>
          <w:color w:val="231F20"/>
          <w:spacing w:val="-17"/>
        </w:rPr>
        <w:t> </w:t>
      </w:r>
      <w:r>
        <w:rPr>
          <w:color w:val="231F20"/>
          <w:spacing w:val="-9"/>
        </w:rPr>
        <w:t>bày.</w:t>
      </w:r>
    </w:p>
    <w:p>
      <w:pPr>
        <w:pStyle w:val="BodyText"/>
        <w:spacing w:line="271" w:lineRule="auto" w:before="153"/>
        <w:ind w:left="393" w:right="126"/>
      </w:pPr>
      <w:r>
        <w:rPr>
          <w:color w:val="231F20"/>
        </w:rPr>
        <w:t>Lại có thuyết cho: Chỉ trừ bốn chữ, đó là các pháp vô ngã. Các pháp còn lại thảy đều hiển bày.</w:t>
      </w:r>
    </w:p>
    <w:p>
      <w:pPr>
        <w:pStyle w:val="BodyText"/>
        <w:spacing w:line="271" w:lineRule="auto"/>
        <w:ind w:left="393" w:right="128"/>
      </w:pPr>
      <w:r>
        <w:rPr>
          <w:color w:val="231F20"/>
        </w:rPr>
        <w:t>Lại</w:t>
      </w:r>
      <w:r>
        <w:rPr>
          <w:color w:val="231F20"/>
          <w:spacing w:val="-10"/>
        </w:rPr>
        <w:t> </w:t>
      </w:r>
      <w:r>
        <w:rPr>
          <w:color w:val="231F20"/>
        </w:rPr>
        <w:t>có</w:t>
      </w:r>
      <w:r>
        <w:rPr>
          <w:color w:val="231F20"/>
          <w:spacing w:val="-9"/>
        </w:rPr>
        <w:t> </w:t>
      </w:r>
      <w:r>
        <w:rPr>
          <w:color w:val="231F20"/>
        </w:rPr>
        <w:t>thuyết</w:t>
      </w:r>
      <w:r>
        <w:rPr>
          <w:color w:val="231F20"/>
          <w:spacing w:val="-9"/>
        </w:rPr>
        <w:t> </w:t>
      </w:r>
      <w:r>
        <w:rPr>
          <w:color w:val="231F20"/>
        </w:rPr>
        <w:t>nói:</w:t>
      </w:r>
      <w:r>
        <w:rPr>
          <w:color w:val="231F20"/>
          <w:spacing w:val="-14"/>
        </w:rPr>
        <w:t> </w:t>
      </w:r>
      <w:r>
        <w:rPr>
          <w:color w:val="231F20"/>
        </w:rPr>
        <w:t>Tất</w:t>
      </w:r>
      <w:r>
        <w:rPr>
          <w:color w:val="231F20"/>
          <w:spacing w:val="-9"/>
        </w:rPr>
        <w:t> </w:t>
      </w:r>
      <w:r>
        <w:rPr>
          <w:color w:val="231F20"/>
        </w:rPr>
        <w:t>cả</w:t>
      </w:r>
      <w:r>
        <w:rPr>
          <w:color w:val="231F20"/>
          <w:spacing w:val="-9"/>
        </w:rPr>
        <w:t> </w:t>
      </w:r>
      <w:r>
        <w:rPr>
          <w:color w:val="231F20"/>
        </w:rPr>
        <w:t>pháp</w:t>
      </w:r>
      <w:r>
        <w:rPr>
          <w:color w:val="231F20"/>
          <w:spacing w:val="-9"/>
        </w:rPr>
        <w:t> </w:t>
      </w:r>
      <w:r>
        <w:rPr>
          <w:color w:val="231F20"/>
        </w:rPr>
        <w:t>đều</w:t>
      </w:r>
      <w:r>
        <w:rPr>
          <w:color w:val="231F20"/>
          <w:spacing w:val="-10"/>
        </w:rPr>
        <w:t> </w:t>
      </w:r>
      <w:r>
        <w:rPr>
          <w:color w:val="231F20"/>
        </w:rPr>
        <w:t>hiển</w:t>
      </w:r>
      <w:r>
        <w:rPr>
          <w:color w:val="231F20"/>
          <w:spacing w:val="-9"/>
        </w:rPr>
        <w:t> </w:t>
      </w:r>
      <w:r>
        <w:rPr>
          <w:color w:val="231F20"/>
          <w:spacing w:val="-5"/>
        </w:rPr>
        <w:t>bày.</w:t>
      </w:r>
      <w:r>
        <w:rPr>
          <w:color w:val="231F20"/>
          <w:spacing w:val="-14"/>
        </w:rPr>
        <w:t> </w:t>
      </w:r>
      <w:r>
        <w:rPr>
          <w:color w:val="231F20"/>
        </w:rPr>
        <w:t>Vì</w:t>
      </w:r>
      <w:r>
        <w:rPr>
          <w:color w:val="231F20"/>
          <w:spacing w:val="-9"/>
        </w:rPr>
        <w:t> </w:t>
      </w:r>
      <w:r>
        <w:rPr>
          <w:color w:val="231F20"/>
        </w:rPr>
        <w:t>sao?</w:t>
      </w:r>
      <w:r>
        <w:rPr>
          <w:color w:val="231F20"/>
          <w:spacing w:val="-14"/>
        </w:rPr>
        <w:t> </w:t>
      </w:r>
      <w:r>
        <w:rPr>
          <w:color w:val="231F20"/>
        </w:rPr>
        <w:t>Vì</w:t>
      </w:r>
      <w:r>
        <w:rPr>
          <w:color w:val="231F20"/>
          <w:spacing w:val="-9"/>
        </w:rPr>
        <w:t> </w:t>
      </w:r>
      <w:r>
        <w:rPr>
          <w:color w:val="231F20"/>
        </w:rPr>
        <w:t>như</w:t>
      </w:r>
      <w:r>
        <w:rPr>
          <w:color w:val="231F20"/>
          <w:spacing w:val="-9"/>
        </w:rPr>
        <w:t> </w:t>
      </w:r>
      <w:r>
        <w:rPr>
          <w:color w:val="231F20"/>
        </w:rPr>
        <w:t>chữ Bà hiển bày là chữ Bà. Chữ Sa thì hiển bày là chữ</w:t>
      </w:r>
      <w:r>
        <w:rPr>
          <w:color w:val="231F20"/>
          <w:spacing w:val="-3"/>
        </w:rPr>
        <w:t> </w:t>
      </w:r>
      <w:r>
        <w:rPr>
          <w:color w:val="231F20"/>
        </w:rPr>
        <w:t>Sa.</w:t>
      </w:r>
    </w:p>
    <w:p>
      <w:pPr>
        <w:pStyle w:val="BodyText"/>
        <w:spacing w:before="113"/>
        <w:ind w:left="960" w:firstLine="0"/>
      </w:pPr>
      <w:r>
        <w:rPr>
          <w:i/>
          <w:color w:val="231F20"/>
        </w:rPr>
        <w:t>Hỏi: </w:t>
      </w:r>
      <w:r>
        <w:rPr>
          <w:color w:val="231F20"/>
        </w:rPr>
        <w:t>Là danh nhiều hay là nghĩa nhiều?</w:t>
      </w:r>
    </w:p>
    <w:p>
      <w:pPr>
        <w:pStyle w:val="BodyText"/>
        <w:spacing w:line="271" w:lineRule="auto" w:before="153"/>
        <w:ind w:left="393" w:right="126"/>
      </w:pPr>
      <w:r>
        <w:rPr>
          <w:i/>
          <w:color w:val="231F20"/>
        </w:rPr>
        <w:t>Đáp: </w:t>
      </w:r>
      <w:r>
        <w:rPr>
          <w:color w:val="231F20"/>
        </w:rPr>
        <w:t>Hoặc có thuyết nói: Nghĩa nhiều. Vì sao? Vì nghĩa gồm thâu mười bảy giới và một ít nhập của một giới. Mười một nhập và một ít nhập của một nhập. Bốn ấm và một ít nhập của một ấm. Còn danh chỉ gồm thâu một ít nhập của một giới, một nhập, một ấm.</w:t>
      </w:r>
    </w:p>
    <w:p>
      <w:pPr>
        <w:pStyle w:val="BodyText"/>
        <w:spacing w:line="271" w:lineRule="auto"/>
        <w:ind w:left="393" w:right="128"/>
      </w:pPr>
      <w:r>
        <w:rPr>
          <w:color w:val="231F20"/>
        </w:rPr>
        <w:t>Lại có thuyết nói: Danh nhiều, chẳng phải là nghĩa nhiều. Vì sao? Vì một nghĩa có nhiều danh. Như sách Ni-kiền-đồ phân biệt về các danh, cho một nghĩa có tới ngàn danh.</w:t>
      </w:r>
    </w:p>
    <w:p>
      <w:pPr>
        <w:pStyle w:val="BodyText"/>
        <w:spacing w:line="271" w:lineRule="auto"/>
        <w:ind w:left="393" w:right="128"/>
      </w:pPr>
      <w:r>
        <w:rPr>
          <w:i/>
          <w:color w:val="231F20"/>
        </w:rPr>
        <w:t>Lời bình: </w:t>
      </w:r>
      <w:r>
        <w:rPr>
          <w:color w:val="231F20"/>
        </w:rPr>
        <w:t>Nói như thế này là tốt: Nghĩa nhiều chẳng phải là danh nhiều. Vì sao? Vì không cần phải dùng các sự việc khác. Chỉ dùng sự gồm thâu giới v.v… là đã nhiều.</w:t>
      </w:r>
    </w:p>
    <w:p>
      <w:pPr>
        <w:pStyle w:val="BodyText"/>
        <w:spacing w:line="271" w:lineRule="auto" w:before="113"/>
        <w:ind w:left="393" w:right="126"/>
      </w:pPr>
      <w:r>
        <w:rPr>
          <w:color w:val="231F20"/>
        </w:rPr>
        <w:t>Nghĩa gồm thâu mười bảy giới và một ít nhập của một giới, mười một nhập và một ít nhập của một nhập, bốn ấm và một ít nhập của một ấm. Còn danh chỉ gồm thâu một ít nhập của một giới, một nhập, một ấm. Nhưng danh kia cũng là nghĩa. Nếu như vậy tức nên gồm thâu hoàn toàn ấm giới nhập.</w:t>
      </w:r>
    </w:p>
    <w:p>
      <w:pPr>
        <w:pStyle w:val="BodyText"/>
        <w:spacing w:line="271" w:lineRule="auto" w:before="115"/>
        <w:ind w:left="393" w:right="128"/>
      </w:pPr>
      <w:r>
        <w:rPr>
          <w:color w:val="231F20"/>
        </w:rPr>
        <w:t>Lại có thuyết nói: Nếu dùng để nói pháp, tức danh nhiều </w:t>
      </w:r>
      <w:r>
        <w:rPr>
          <w:color w:val="231F20"/>
          <w:spacing w:val="-4"/>
        </w:rPr>
        <w:t>hơn</w:t>
      </w:r>
      <w:r>
        <w:rPr>
          <w:color w:val="231F20"/>
          <w:spacing w:val="57"/>
        </w:rPr>
        <w:t> </w:t>
      </w:r>
      <w:r>
        <w:rPr>
          <w:color w:val="231F20"/>
        </w:rPr>
        <w:t>nghĩa.</w:t>
      </w:r>
      <w:r>
        <w:rPr>
          <w:color w:val="231F20"/>
          <w:spacing w:val="-15"/>
        </w:rPr>
        <w:t> </w:t>
      </w:r>
      <w:r>
        <w:rPr>
          <w:color w:val="231F20"/>
        </w:rPr>
        <w:t>Vì</w:t>
      </w:r>
      <w:r>
        <w:rPr>
          <w:color w:val="231F20"/>
          <w:spacing w:val="-11"/>
        </w:rPr>
        <w:t> </w:t>
      </w:r>
      <w:r>
        <w:rPr>
          <w:color w:val="231F20"/>
        </w:rPr>
        <w:t>sao?</w:t>
      </w:r>
      <w:r>
        <w:rPr>
          <w:color w:val="231F20"/>
          <w:spacing w:val="-14"/>
        </w:rPr>
        <w:t> </w:t>
      </w:r>
      <w:r>
        <w:rPr>
          <w:color w:val="231F20"/>
        </w:rPr>
        <w:t>Vì</w:t>
      </w:r>
      <w:r>
        <w:rPr>
          <w:color w:val="231F20"/>
          <w:spacing w:val="-11"/>
        </w:rPr>
        <w:t> </w:t>
      </w:r>
      <w:r>
        <w:rPr>
          <w:color w:val="231F20"/>
        </w:rPr>
        <w:t>Đức</w:t>
      </w:r>
      <w:r>
        <w:rPr>
          <w:color w:val="231F20"/>
          <w:spacing w:val="-14"/>
        </w:rPr>
        <w:t> </w:t>
      </w:r>
      <w:r>
        <w:rPr>
          <w:color w:val="231F20"/>
        </w:rPr>
        <w:t>Thế</w:t>
      </w:r>
      <w:r>
        <w:rPr>
          <w:color w:val="231F20"/>
          <w:spacing w:val="-15"/>
        </w:rPr>
        <w:t> </w:t>
      </w:r>
      <w:r>
        <w:rPr>
          <w:color w:val="231F20"/>
        </w:rPr>
        <w:t>Tôn</w:t>
      </w:r>
      <w:r>
        <w:rPr>
          <w:color w:val="231F20"/>
          <w:spacing w:val="-10"/>
        </w:rPr>
        <w:t> </w:t>
      </w:r>
      <w:r>
        <w:rPr>
          <w:color w:val="231F20"/>
        </w:rPr>
        <w:t>nói</w:t>
      </w:r>
      <w:r>
        <w:rPr>
          <w:color w:val="231F20"/>
          <w:spacing w:val="-11"/>
        </w:rPr>
        <w:t> </w:t>
      </w:r>
      <w:r>
        <w:rPr>
          <w:color w:val="231F20"/>
        </w:rPr>
        <w:t>pháp,</w:t>
      </w:r>
      <w:r>
        <w:rPr>
          <w:color w:val="231F20"/>
          <w:spacing w:val="-10"/>
        </w:rPr>
        <w:t> </w:t>
      </w:r>
      <w:r>
        <w:rPr>
          <w:color w:val="231F20"/>
        </w:rPr>
        <w:t>một</w:t>
      </w:r>
      <w:r>
        <w:rPr>
          <w:color w:val="231F20"/>
          <w:spacing w:val="-11"/>
        </w:rPr>
        <w:t> </w:t>
      </w:r>
      <w:r>
        <w:rPr>
          <w:color w:val="231F20"/>
        </w:rPr>
        <w:t>nghĩa</w:t>
      </w:r>
      <w:r>
        <w:rPr>
          <w:color w:val="231F20"/>
          <w:spacing w:val="-10"/>
        </w:rPr>
        <w:t> </w:t>
      </w:r>
      <w:r>
        <w:rPr>
          <w:color w:val="231F20"/>
        </w:rPr>
        <w:t>dùng</w:t>
      </w:r>
      <w:r>
        <w:rPr>
          <w:color w:val="231F20"/>
          <w:spacing w:val="-11"/>
        </w:rPr>
        <w:t> </w:t>
      </w:r>
      <w:r>
        <w:rPr>
          <w:color w:val="231F20"/>
        </w:rPr>
        <w:t>nhiều</w:t>
      </w:r>
      <w:r>
        <w:rPr>
          <w:color w:val="231F20"/>
          <w:spacing w:val="-10"/>
        </w:rPr>
        <w:t> </w:t>
      </w:r>
      <w:r>
        <w:rPr>
          <w:color w:val="231F20"/>
        </w:rPr>
        <w:t>danh để nói. Nếu dùng ấm, giới, nhập, thì nghĩa nhiều hơn</w:t>
      </w:r>
      <w:r>
        <w:rPr>
          <w:color w:val="231F20"/>
          <w:spacing w:val="-2"/>
        </w:rPr>
        <w:t> </w:t>
      </w:r>
      <w:r>
        <w:rPr>
          <w:color w:val="231F20"/>
        </w:rPr>
        <w:t>danh.</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0"/>
      </w:pPr>
      <w:r>
        <w:rPr>
          <w:i/>
          <w:color w:val="231F20"/>
        </w:rPr>
        <w:t>Hỏi: </w:t>
      </w:r>
      <w:r>
        <w:rPr>
          <w:color w:val="231F20"/>
        </w:rPr>
        <w:t>Nghĩa là có thể nói hay không thể nói? Nếu có thể nói thì khi</w:t>
      </w:r>
      <w:r>
        <w:rPr>
          <w:color w:val="231F20"/>
          <w:spacing w:val="-7"/>
        </w:rPr>
        <w:t> </w:t>
      </w:r>
      <w:r>
        <w:rPr>
          <w:color w:val="231F20"/>
        </w:rPr>
        <w:t>nói</w:t>
      </w:r>
      <w:r>
        <w:rPr>
          <w:color w:val="231F20"/>
          <w:spacing w:val="-7"/>
        </w:rPr>
        <w:t> </w:t>
      </w:r>
      <w:r>
        <w:rPr>
          <w:color w:val="231F20"/>
        </w:rPr>
        <w:t>lửa</w:t>
      </w:r>
      <w:r>
        <w:rPr>
          <w:color w:val="231F20"/>
          <w:spacing w:val="-7"/>
        </w:rPr>
        <w:t> </w:t>
      </w:r>
      <w:r>
        <w:rPr>
          <w:color w:val="231F20"/>
        </w:rPr>
        <w:t>tức</w:t>
      </w:r>
      <w:r>
        <w:rPr>
          <w:color w:val="231F20"/>
          <w:spacing w:val="-7"/>
        </w:rPr>
        <w:t> </w:t>
      </w:r>
      <w:r>
        <w:rPr>
          <w:color w:val="231F20"/>
        </w:rPr>
        <w:t>lưỡi</w:t>
      </w:r>
      <w:r>
        <w:rPr>
          <w:color w:val="231F20"/>
          <w:spacing w:val="-7"/>
        </w:rPr>
        <w:t> </w:t>
      </w:r>
      <w:r>
        <w:rPr>
          <w:color w:val="231F20"/>
        </w:rPr>
        <w:t>bị</w:t>
      </w:r>
      <w:r>
        <w:rPr>
          <w:color w:val="231F20"/>
          <w:spacing w:val="-7"/>
        </w:rPr>
        <w:t> </w:t>
      </w:r>
      <w:r>
        <w:rPr>
          <w:color w:val="231F20"/>
        </w:rPr>
        <w:t>đốt,</w:t>
      </w:r>
      <w:r>
        <w:rPr>
          <w:color w:val="231F20"/>
          <w:spacing w:val="-7"/>
        </w:rPr>
        <w:t> </w:t>
      </w:r>
      <w:r>
        <w:rPr>
          <w:color w:val="231F20"/>
        </w:rPr>
        <w:t>nói</w:t>
      </w:r>
      <w:r>
        <w:rPr>
          <w:color w:val="231F20"/>
          <w:spacing w:val="-7"/>
        </w:rPr>
        <w:t> </w:t>
      </w:r>
      <w:r>
        <w:rPr>
          <w:color w:val="231F20"/>
        </w:rPr>
        <w:t>dao</w:t>
      </w:r>
      <w:r>
        <w:rPr>
          <w:color w:val="231F20"/>
          <w:spacing w:val="-7"/>
        </w:rPr>
        <w:t> </w:t>
      </w:r>
      <w:r>
        <w:rPr>
          <w:color w:val="231F20"/>
        </w:rPr>
        <w:t>tức</w:t>
      </w:r>
      <w:r>
        <w:rPr>
          <w:color w:val="231F20"/>
          <w:spacing w:val="-7"/>
        </w:rPr>
        <w:t> </w:t>
      </w:r>
      <w:r>
        <w:rPr>
          <w:color w:val="231F20"/>
        </w:rPr>
        <w:t>lưỡi</w:t>
      </w:r>
      <w:r>
        <w:rPr>
          <w:color w:val="231F20"/>
          <w:spacing w:val="-7"/>
        </w:rPr>
        <w:t> </w:t>
      </w:r>
      <w:r>
        <w:rPr>
          <w:color w:val="231F20"/>
        </w:rPr>
        <w:t>bị</w:t>
      </w:r>
      <w:r>
        <w:rPr>
          <w:color w:val="231F20"/>
          <w:spacing w:val="-6"/>
        </w:rPr>
        <w:t> </w:t>
      </w:r>
      <w:r>
        <w:rPr>
          <w:color w:val="231F20"/>
        </w:rPr>
        <w:t>cắt</w:t>
      </w:r>
      <w:r>
        <w:rPr>
          <w:color w:val="231F20"/>
          <w:spacing w:val="-7"/>
        </w:rPr>
        <w:t> </w:t>
      </w:r>
      <w:r>
        <w:rPr>
          <w:color w:val="231F20"/>
        </w:rPr>
        <w:t>đứt,</w:t>
      </w:r>
      <w:r>
        <w:rPr>
          <w:color w:val="231F20"/>
          <w:spacing w:val="-7"/>
        </w:rPr>
        <w:t> </w:t>
      </w:r>
      <w:r>
        <w:rPr>
          <w:color w:val="231F20"/>
        </w:rPr>
        <w:t>nói</w:t>
      </w:r>
      <w:r>
        <w:rPr>
          <w:color w:val="231F20"/>
          <w:spacing w:val="-7"/>
        </w:rPr>
        <w:t> </w:t>
      </w:r>
      <w:r>
        <w:rPr>
          <w:color w:val="231F20"/>
        </w:rPr>
        <w:t>bất</w:t>
      </w:r>
      <w:r>
        <w:rPr>
          <w:color w:val="231F20"/>
          <w:spacing w:val="-8"/>
        </w:rPr>
        <w:t> </w:t>
      </w:r>
      <w:r>
        <w:rPr>
          <w:color w:val="231F20"/>
        </w:rPr>
        <w:t>tịnh</w:t>
      </w:r>
      <w:r>
        <w:rPr>
          <w:color w:val="231F20"/>
          <w:spacing w:val="-7"/>
        </w:rPr>
        <w:t> </w:t>
      </w:r>
      <w:r>
        <w:rPr>
          <w:color w:val="231F20"/>
          <w:spacing w:val="-5"/>
        </w:rPr>
        <w:t>tức </w:t>
      </w:r>
      <w:r>
        <w:rPr>
          <w:color w:val="231F20"/>
        </w:rPr>
        <w:t>lưỡi bị nhiễm ô. Nếu như không thể nói, thì vì sao có điên đảo?</w:t>
      </w:r>
      <w:r>
        <w:rPr>
          <w:color w:val="231F20"/>
          <w:spacing w:val="-37"/>
        </w:rPr>
        <w:t> </w:t>
      </w:r>
      <w:r>
        <w:rPr>
          <w:color w:val="231F20"/>
        </w:rPr>
        <w:t>Như gọi</w:t>
      </w:r>
      <w:r>
        <w:rPr>
          <w:color w:val="231F20"/>
          <w:spacing w:val="-5"/>
        </w:rPr>
        <w:t> </w:t>
      </w:r>
      <w:r>
        <w:rPr>
          <w:color w:val="231F20"/>
        </w:rPr>
        <w:t>voi</w:t>
      </w:r>
      <w:r>
        <w:rPr>
          <w:color w:val="231F20"/>
          <w:spacing w:val="-4"/>
        </w:rPr>
        <w:t> </w:t>
      </w:r>
      <w:r>
        <w:rPr>
          <w:color w:val="231F20"/>
        </w:rPr>
        <w:t>thì</w:t>
      </w:r>
      <w:r>
        <w:rPr>
          <w:color w:val="231F20"/>
          <w:spacing w:val="-3"/>
        </w:rPr>
        <w:t> </w:t>
      </w:r>
      <w:r>
        <w:rPr>
          <w:color w:val="231F20"/>
        </w:rPr>
        <w:t>ngựa</w:t>
      </w:r>
      <w:r>
        <w:rPr>
          <w:color w:val="231F20"/>
          <w:spacing w:val="-4"/>
        </w:rPr>
        <w:t> </w:t>
      </w:r>
      <w:r>
        <w:rPr>
          <w:color w:val="231F20"/>
        </w:rPr>
        <w:t>đến,</w:t>
      </w:r>
      <w:r>
        <w:rPr>
          <w:color w:val="231F20"/>
          <w:spacing w:val="-4"/>
        </w:rPr>
        <w:t> </w:t>
      </w:r>
      <w:r>
        <w:rPr>
          <w:color w:val="231F20"/>
        </w:rPr>
        <w:t>gọi</w:t>
      </w:r>
      <w:r>
        <w:rPr>
          <w:color w:val="231F20"/>
          <w:spacing w:val="-5"/>
        </w:rPr>
        <w:t> </w:t>
      </w:r>
      <w:r>
        <w:rPr>
          <w:color w:val="231F20"/>
        </w:rPr>
        <w:t>ngựa</w:t>
      </w:r>
      <w:r>
        <w:rPr>
          <w:color w:val="231F20"/>
          <w:spacing w:val="-4"/>
        </w:rPr>
        <w:t> </w:t>
      </w:r>
      <w:r>
        <w:rPr>
          <w:color w:val="231F20"/>
        </w:rPr>
        <w:t>thì</w:t>
      </w:r>
      <w:r>
        <w:rPr>
          <w:color w:val="231F20"/>
          <w:spacing w:val="-3"/>
        </w:rPr>
        <w:t> </w:t>
      </w:r>
      <w:r>
        <w:rPr>
          <w:color w:val="231F20"/>
        </w:rPr>
        <w:t>voi</w:t>
      </w:r>
      <w:r>
        <w:rPr>
          <w:color w:val="231F20"/>
          <w:spacing w:val="-4"/>
        </w:rPr>
        <w:t> </w:t>
      </w:r>
      <w:r>
        <w:rPr>
          <w:color w:val="231F20"/>
        </w:rPr>
        <w:t>đến.</w:t>
      </w:r>
      <w:r>
        <w:rPr>
          <w:color w:val="231F20"/>
          <w:spacing w:val="-4"/>
        </w:rPr>
        <w:t> </w:t>
      </w:r>
      <w:r>
        <w:rPr>
          <w:color w:val="231F20"/>
        </w:rPr>
        <w:t>Lại</w:t>
      </w:r>
      <w:r>
        <w:rPr>
          <w:color w:val="231F20"/>
          <w:spacing w:val="-5"/>
        </w:rPr>
        <w:t> </w:t>
      </w:r>
      <w:r>
        <w:rPr>
          <w:color w:val="231F20"/>
        </w:rPr>
        <w:t>như</w:t>
      </w:r>
      <w:r>
        <w:rPr>
          <w:color w:val="231F20"/>
          <w:spacing w:val="-3"/>
        </w:rPr>
        <w:t> </w:t>
      </w:r>
      <w:r>
        <w:rPr>
          <w:color w:val="231F20"/>
        </w:rPr>
        <w:t>Kinh</w:t>
      </w:r>
      <w:r>
        <w:rPr>
          <w:color w:val="231F20"/>
          <w:spacing w:val="-4"/>
        </w:rPr>
        <w:t> </w:t>
      </w:r>
      <w:r>
        <w:rPr>
          <w:color w:val="231F20"/>
        </w:rPr>
        <w:t>này</w:t>
      </w:r>
      <w:r>
        <w:rPr>
          <w:color w:val="231F20"/>
          <w:spacing w:val="-4"/>
        </w:rPr>
        <w:t> </w:t>
      </w:r>
      <w:r>
        <w:rPr>
          <w:color w:val="231F20"/>
        </w:rPr>
        <w:t>nói</w:t>
      </w:r>
      <w:r>
        <w:rPr>
          <w:color w:val="231F20"/>
          <w:spacing w:val="-4"/>
        </w:rPr>
        <w:t> </w:t>
      </w:r>
      <w:r>
        <w:rPr>
          <w:color w:val="231F20"/>
        </w:rPr>
        <w:t>làm sao</w:t>
      </w:r>
      <w:r>
        <w:rPr>
          <w:color w:val="231F20"/>
          <w:spacing w:val="-7"/>
        </w:rPr>
        <w:t> </w:t>
      </w:r>
      <w:r>
        <w:rPr>
          <w:color w:val="231F20"/>
        </w:rPr>
        <w:t>thông?</w:t>
      </w:r>
      <w:r>
        <w:rPr>
          <w:color w:val="231F20"/>
          <w:spacing w:val="-7"/>
        </w:rPr>
        <w:t> </w:t>
      </w:r>
      <w:r>
        <w:rPr>
          <w:color w:val="231F20"/>
        </w:rPr>
        <w:t>Đức</w:t>
      </w:r>
      <w:r>
        <w:rPr>
          <w:color w:val="231F20"/>
          <w:spacing w:val="-6"/>
        </w:rPr>
        <w:t> </w:t>
      </w:r>
      <w:r>
        <w:rPr>
          <w:color w:val="231F20"/>
        </w:rPr>
        <w:t>Phật</w:t>
      </w:r>
      <w:r>
        <w:rPr>
          <w:color w:val="231F20"/>
          <w:spacing w:val="-7"/>
        </w:rPr>
        <w:t> </w:t>
      </w:r>
      <w:r>
        <w:rPr>
          <w:color w:val="231F20"/>
        </w:rPr>
        <w:t>nói</w:t>
      </w:r>
      <w:r>
        <w:rPr>
          <w:color w:val="231F20"/>
          <w:spacing w:val="-7"/>
        </w:rPr>
        <w:t> </w:t>
      </w:r>
      <w:r>
        <w:rPr>
          <w:color w:val="231F20"/>
        </w:rPr>
        <w:t>với</w:t>
      </w:r>
      <w:r>
        <w:rPr>
          <w:color w:val="231F20"/>
          <w:spacing w:val="-7"/>
        </w:rPr>
        <w:t> </w:t>
      </w:r>
      <w:r>
        <w:rPr>
          <w:color w:val="231F20"/>
        </w:rPr>
        <w:t>các</w:t>
      </w:r>
      <w:r>
        <w:rPr>
          <w:color w:val="231F20"/>
          <w:spacing w:val="-10"/>
        </w:rPr>
        <w:t> </w:t>
      </w:r>
      <w:r>
        <w:rPr>
          <w:color w:val="231F20"/>
        </w:rPr>
        <w:t>Tỳ-kheo:</w:t>
      </w:r>
      <w:r>
        <w:rPr>
          <w:color w:val="231F20"/>
          <w:spacing w:val="-7"/>
        </w:rPr>
        <w:t> </w:t>
      </w:r>
      <w:r>
        <w:rPr>
          <w:color w:val="231F20"/>
        </w:rPr>
        <w:t>Pháp</w:t>
      </w:r>
      <w:r>
        <w:rPr>
          <w:color w:val="231F20"/>
          <w:spacing w:val="-6"/>
        </w:rPr>
        <w:t> </w:t>
      </w:r>
      <w:r>
        <w:rPr>
          <w:color w:val="231F20"/>
        </w:rPr>
        <w:t>do</w:t>
      </w:r>
      <w:r>
        <w:rPr>
          <w:color w:val="231F20"/>
          <w:spacing w:val="-11"/>
        </w:rPr>
        <w:t> </w:t>
      </w:r>
      <w:r>
        <w:rPr>
          <w:color w:val="231F20"/>
          <w:spacing w:val="-10"/>
        </w:rPr>
        <w:t>Ta</w:t>
      </w:r>
      <w:r>
        <w:rPr>
          <w:color w:val="231F20"/>
          <w:spacing w:val="-7"/>
        </w:rPr>
        <w:t> </w:t>
      </w:r>
      <w:r>
        <w:rPr>
          <w:color w:val="231F20"/>
        </w:rPr>
        <w:t>giảng</w:t>
      </w:r>
      <w:r>
        <w:rPr>
          <w:color w:val="231F20"/>
          <w:spacing w:val="-6"/>
        </w:rPr>
        <w:t> </w:t>
      </w:r>
      <w:r>
        <w:rPr>
          <w:color w:val="231F20"/>
        </w:rPr>
        <w:t>nói,</w:t>
      </w:r>
      <w:r>
        <w:rPr>
          <w:color w:val="231F20"/>
          <w:spacing w:val="-7"/>
        </w:rPr>
        <w:t> </w:t>
      </w:r>
      <w:r>
        <w:rPr>
          <w:color w:val="231F20"/>
        </w:rPr>
        <w:t>văn cũng thiện, nghĩa cũng thiện.</w:t>
      </w:r>
    </w:p>
    <w:p>
      <w:pPr>
        <w:pStyle w:val="BodyText"/>
        <w:ind w:left="677" w:firstLine="0"/>
      </w:pPr>
      <w:r>
        <w:rPr>
          <w:i/>
          <w:color w:val="231F20"/>
        </w:rPr>
        <w:t>Đáp: </w:t>
      </w:r>
      <w:r>
        <w:rPr>
          <w:color w:val="231F20"/>
        </w:rPr>
        <w:t>Nên tạo ra luận như vầy: Nghĩa thì không thể nói.</w:t>
      </w:r>
    </w:p>
    <w:p>
      <w:pPr>
        <w:pStyle w:val="BodyText"/>
        <w:spacing w:line="271" w:lineRule="auto" w:before="153"/>
        <w:ind w:right="408"/>
      </w:pPr>
      <w:r>
        <w:rPr>
          <w:i/>
          <w:color w:val="231F20"/>
        </w:rPr>
        <w:t>Hỏi: </w:t>
      </w:r>
      <w:r>
        <w:rPr>
          <w:color w:val="231F20"/>
        </w:rPr>
        <w:t>Nếu như vậy thì làm thế nào để mọi sự cầu tìm không điên đảo?</w:t>
      </w:r>
    </w:p>
    <w:p>
      <w:pPr>
        <w:pStyle w:val="BodyText"/>
        <w:spacing w:line="271" w:lineRule="auto" w:before="113"/>
        <w:ind w:right="410"/>
      </w:pPr>
      <w:r>
        <w:rPr>
          <w:i/>
          <w:color w:val="231F20"/>
        </w:rPr>
        <w:t>Đáp: </w:t>
      </w:r>
      <w:r>
        <w:rPr>
          <w:color w:val="231F20"/>
        </w:rPr>
        <w:t>Thời xưa, con người đặt tên cho voi, có tưởng như thế này:</w:t>
      </w:r>
      <w:r>
        <w:rPr>
          <w:color w:val="231F20"/>
          <w:spacing w:val="-5"/>
        </w:rPr>
        <w:t> </w:t>
      </w:r>
      <w:r>
        <w:rPr>
          <w:color w:val="231F20"/>
        </w:rPr>
        <w:t>Gọi</w:t>
      </w:r>
      <w:r>
        <w:rPr>
          <w:color w:val="231F20"/>
          <w:spacing w:val="-4"/>
        </w:rPr>
        <w:t> </w:t>
      </w:r>
      <w:r>
        <w:rPr>
          <w:color w:val="231F20"/>
        </w:rPr>
        <w:t>voi</w:t>
      </w:r>
      <w:r>
        <w:rPr>
          <w:color w:val="231F20"/>
          <w:spacing w:val="-4"/>
        </w:rPr>
        <w:t> </w:t>
      </w:r>
      <w:r>
        <w:rPr>
          <w:color w:val="231F20"/>
        </w:rPr>
        <w:t>thì</w:t>
      </w:r>
      <w:r>
        <w:rPr>
          <w:color w:val="231F20"/>
          <w:spacing w:val="-5"/>
        </w:rPr>
        <w:t> </w:t>
      </w:r>
      <w:r>
        <w:rPr>
          <w:color w:val="231F20"/>
        </w:rPr>
        <w:t>voi</w:t>
      </w:r>
      <w:r>
        <w:rPr>
          <w:color w:val="231F20"/>
          <w:spacing w:val="-4"/>
        </w:rPr>
        <w:t> </w:t>
      </w:r>
      <w:r>
        <w:rPr>
          <w:color w:val="231F20"/>
        </w:rPr>
        <w:t>đến,</w:t>
      </w:r>
      <w:r>
        <w:rPr>
          <w:color w:val="231F20"/>
          <w:spacing w:val="-4"/>
        </w:rPr>
        <w:t> </w:t>
      </w:r>
      <w:r>
        <w:rPr>
          <w:color w:val="231F20"/>
        </w:rPr>
        <w:t>không</w:t>
      </w:r>
      <w:r>
        <w:rPr>
          <w:color w:val="231F20"/>
          <w:spacing w:val="-4"/>
        </w:rPr>
        <w:t> </w:t>
      </w:r>
      <w:r>
        <w:rPr>
          <w:color w:val="231F20"/>
        </w:rPr>
        <w:t>phải</w:t>
      </w:r>
      <w:r>
        <w:rPr>
          <w:color w:val="231F20"/>
          <w:spacing w:val="-5"/>
        </w:rPr>
        <w:t> </w:t>
      </w:r>
      <w:r>
        <w:rPr>
          <w:color w:val="231F20"/>
        </w:rPr>
        <w:t>là</w:t>
      </w:r>
      <w:r>
        <w:rPr>
          <w:color w:val="231F20"/>
          <w:spacing w:val="-4"/>
        </w:rPr>
        <w:t> </w:t>
      </w:r>
      <w:r>
        <w:rPr>
          <w:color w:val="231F20"/>
        </w:rPr>
        <w:t>ngựa.</w:t>
      </w:r>
      <w:r>
        <w:rPr>
          <w:color w:val="231F20"/>
          <w:spacing w:val="-4"/>
        </w:rPr>
        <w:t> </w:t>
      </w:r>
      <w:r>
        <w:rPr>
          <w:color w:val="231F20"/>
        </w:rPr>
        <w:t>Gọi</w:t>
      </w:r>
      <w:r>
        <w:rPr>
          <w:color w:val="231F20"/>
          <w:spacing w:val="-5"/>
        </w:rPr>
        <w:t> </w:t>
      </w:r>
      <w:r>
        <w:rPr>
          <w:color w:val="231F20"/>
        </w:rPr>
        <w:t>ngựa</w:t>
      </w:r>
      <w:r>
        <w:rPr>
          <w:color w:val="231F20"/>
          <w:spacing w:val="-4"/>
        </w:rPr>
        <w:t> </w:t>
      </w:r>
      <w:r>
        <w:rPr>
          <w:color w:val="231F20"/>
        </w:rPr>
        <w:t>thì</w:t>
      </w:r>
      <w:r>
        <w:rPr>
          <w:color w:val="231F20"/>
          <w:spacing w:val="-4"/>
        </w:rPr>
        <w:t> </w:t>
      </w:r>
      <w:r>
        <w:rPr>
          <w:color w:val="231F20"/>
        </w:rPr>
        <w:t>ngựa</w:t>
      </w:r>
      <w:r>
        <w:rPr>
          <w:color w:val="231F20"/>
          <w:spacing w:val="-4"/>
        </w:rPr>
        <w:t> </w:t>
      </w:r>
      <w:r>
        <w:rPr>
          <w:color w:val="231F20"/>
        </w:rPr>
        <w:t>đến, không phải là voi.</w:t>
      </w:r>
    </w:p>
    <w:p>
      <w:pPr>
        <w:pStyle w:val="BodyText"/>
        <w:spacing w:line="271" w:lineRule="auto"/>
        <w:ind w:right="411"/>
      </w:pPr>
      <w:r>
        <w:rPr>
          <w:color w:val="231F20"/>
        </w:rPr>
        <w:t>Lại có thuyết nói: Ngữ có khả năng sinh danh. Danh có khả năng hiển bày nghĩa. Như vậy, ngữ sinh danh voi. Danh voi có khả năng hiển bày nghĩa voi. Ngựa v.v… cũng như vậy.</w:t>
      </w:r>
    </w:p>
    <w:p>
      <w:pPr>
        <w:pStyle w:val="BodyText"/>
        <w:spacing w:line="271" w:lineRule="auto"/>
        <w:ind w:right="413"/>
      </w:pPr>
      <w:r>
        <w:rPr>
          <w:color w:val="231F20"/>
        </w:rPr>
        <w:t>Kinh</w:t>
      </w:r>
      <w:r>
        <w:rPr>
          <w:color w:val="231F20"/>
          <w:spacing w:val="-10"/>
        </w:rPr>
        <w:t> </w:t>
      </w:r>
      <w:r>
        <w:rPr>
          <w:color w:val="231F20"/>
        </w:rPr>
        <w:t>này</w:t>
      </w:r>
      <w:r>
        <w:rPr>
          <w:color w:val="231F20"/>
          <w:spacing w:val="-9"/>
        </w:rPr>
        <w:t> </w:t>
      </w:r>
      <w:r>
        <w:rPr>
          <w:color w:val="231F20"/>
        </w:rPr>
        <w:t>nói</w:t>
      </w:r>
      <w:r>
        <w:rPr>
          <w:color w:val="231F20"/>
          <w:spacing w:val="-10"/>
        </w:rPr>
        <w:t> </w:t>
      </w:r>
      <w:r>
        <w:rPr>
          <w:color w:val="231F20"/>
        </w:rPr>
        <w:t>làm</w:t>
      </w:r>
      <w:r>
        <w:rPr>
          <w:color w:val="231F20"/>
          <w:spacing w:val="-9"/>
        </w:rPr>
        <w:t> </w:t>
      </w:r>
      <w:r>
        <w:rPr>
          <w:color w:val="231F20"/>
        </w:rPr>
        <w:t>sao</w:t>
      </w:r>
      <w:r>
        <w:rPr>
          <w:color w:val="231F20"/>
          <w:spacing w:val="-9"/>
        </w:rPr>
        <w:t> </w:t>
      </w:r>
      <w:r>
        <w:rPr>
          <w:color w:val="231F20"/>
        </w:rPr>
        <w:t>thông?</w:t>
      </w:r>
      <w:r>
        <w:rPr>
          <w:color w:val="231F20"/>
          <w:spacing w:val="-15"/>
        </w:rPr>
        <w:t> </w:t>
      </w:r>
      <w:r>
        <w:rPr>
          <w:color w:val="231F20"/>
        </w:rPr>
        <w:t>Tôn</w:t>
      </w:r>
      <w:r>
        <w:rPr>
          <w:color w:val="231F20"/>
          <w:spacing w:val="-9"/>
        </w:rPr>
        <w:t> </w:t>
      </w:r>
      <w:r>
        <w:rPr>
          <w:color w:val="231F20"/>
        </w:rPr>
        <w:t>giả</w:t>
      </w:r>
      <w:r>
        <w:rPr>
          <w:color w:val="231F20"/>
          <w:spacing w:val="-10"/>
        </w:rPr>
        <w:t> </w:t>
      </w:r>
      <w:r>
        <w:rPr>
          <w:color w:val="231F20"/>
        </w:rPr>
        <w:t>Hòa-tu-mật</w:t>
      </w:r>
      <w:r>
        <w:rPr>
          <w:color w:val="231F20"/>
          <w:spacing w:val="-9"/>
        </w:rPr>
        <w:t> </w:t>
      </w:r>
      <w:r>
        <w:rPr>
          <w:color w:val="231F20"/>
        </w:rPr>
        <w:t>đáp:</w:t>
      </w:r>
      <w:r>
        <w:rPr>
          <w:color w:val="231F20"/>
          <w:spacing w:val="-9"/>
        </w:rPr>
        <w:t> </w:t>
      </w:r>
      <w:r>
        <w:rPr>
          <w:color w:val="231F20"/>
        </w:rPr>
        <w:t>Nói</w:t>
      </w:r>
      <w:r>
        <w:rPr>
          <w:color w:val="231F20"/>
          <w:spacing w:val="-10"/>
        </w:rPr>
        <w:t> </w:t>
      </w:r>
      <w:r>
        <w:rPr>
          <w:color w:val="231F20"/>
        </w:rPr>
        <w:t>hiển bày văn nghĩa là nói đến nghĩa.</w:t>
      </w:r>
    </w:p>
    <w:p>
      <w:pPr>
        <w:pStyle w:val="BodyText"/>
        <w:spacing w:line="271" w:lineRule="auto"/>
        <w:ind w:right="407"/>
      </w:pPr>
      <w:r>
        <w:rPr>
          <w:color w:val="231F20"/>
        </w:rPr>
        <w:t>Lại có thuyết cho: Vì để phá bỏ các pháp của ngoại đạo đã nói. Pháp ngoại đạo đã nói, hoặc vô nghĩa, hoặc chỉ có một ít </w:t>
      </w:r>
      <w:r>
        <w:rPr>
          <w:color w:val="231F20"/>
          <w:spacing w:val="2"/>
        </w:rPr>
        <w:t>nghĩa. </w:t>
      </w:r>
      <w:r>
        <w:rPr>
          <w:color w:val="231F20"/>
        </w:rPr>
        <w:t>Đức Thế Tôn nói pháp có nghĩa và có nhiều nghĩa, thế nên nói là nói</w:t>
      </w:r>
      <w:r>
        <w:rPr>
          <w:color w:val="231F20"/>
          <w:spacing w:val="5"/>
        </w:rPr>
        <w:t> </w:t>
      </w:r>
      <w:r>
        <w:rPr>
          <w:color w:val="231F20"/>
          <w:spacing w:val="2"/>
        </w:rPr>
        <w:t>nghĩa.</w:t>
      </w:r>
    </w:p>
    <w:p>
      <w:pPr>
        <w:pStyle w:val="BodyText"/>
        <w:spacing w:line="271" w:lineRule="auto"/>
        <w:ind w:right="411"/>
      </w:pPr>
      <w:r>
        <w:rPr>
          <w:color w:val="231F20"/>
        </w:rPr>
        <w:t>Lại có thuyết nêu: Những pháp ngoại đạo nói, văn cùng </w:t>
      </w:r>
      <w:r>
        <w:rPr>
          <w:color w:val="231F20"/>
          <w:spacing w:val="-4"/>
        </w:rPr>
        <w:t>với</w:t>
      </w:r>
      <w:r>
        <w:rPr>
          <w:color w:val="231F20"/>
          <w:spacing w:val="57"/>
        </w:rPr>
        <w:t> </w:t>
      </w:r>
      <w:r>
        <w:rPr>
          <w:color w:val="231F20"/>
        </w:rPr>
        <w:t>nghĩa</w:t>
      </w:r>
      <w:r>
        <w:rPr>
          <w:color w:val="231F20"/>
          <w:spacing w:val="-10"/>
        </w:rPr>
        <w:t> </w:t>
      </w:r>
      <w:r>
        <w:rPr>
          <w:color w:val="231F20"/>
        </w:rPr>
        <w:t>trái</w:t>
      </w:r>
      <w:r>
        <w:rPr>
          <w:color w:val="231F20"/>
          <w:spacing w:val="-10"/>
        </w:rPr>
        <w:t> </w:t>
      </w:r>
      <w:r>
        <w:rPr>
          <w:color w:val="231F20"/>
        </w:rPr>
        <w:t>nhau,</w:t>
      </w:r>
      <w:r>
        <w:rPr>
          <w:color w:val="231F20"/>
          <w:spacing w:val="-10"/>
        </w:rPr>
        <w:t> </w:t>
      </w:r>
      <w:r>
        <w:rPr>
          <w:color w:val="231F20"/>
        </w:rPr>
        <w:t>nghĩa</w:t>
      </w:r>
      <w:r>
        <w:rPr>
          <w:color w:val="231F20"/>
          <w:spacing w:val="-10"/>
        </w:rPr>
        <w:t> </w:t>
      </w:r>
      <w:r>
        <w:rPr>
          <w:color w:val="231F20"/>
        </w:rPr>
        <w:t>cùng</w:t>
      </w:r>
      <w:r>
        <w:rPr>
          <w:color w:val="231F20"/>
          <w:spacing w:val="-10"/>
        </w:rPr>
        <w:t> </w:t>
      </w:r>
      <w:r>
        <w:rPr>
          <w:color w:val="231F20"/>
        </w:rPr>
        <w:t>với</w:t>
      </w:r>
      <w:r>
        <w:rPr>
          <w:color w:val="231F20"/>
          <w:spacing w:val="-10"/>
        </w:rPr>
        <w:t> </w:t>
      </w:r>
      <w:r>
        <w:rPr>
          <w:color w:val="231F20"/>
        </w:rPr>
        <w:t>văn</w:t>
      </w:r>
      <w:r>
        <w:rPr>
          <w:color w:val="231F20"/>
          <w:spacing w:val="-10"/>
        </w:rPr>
        <w:t> </w:t>
      </w:r>
      <w:r>
        <w:rPr>
          <w:color w:val="231F20"/>
        </w:rPr>
        <w:t>trái</w:t>
      </w:r>
      <w:r>
        <w:rPr>
          <w:color w:val="231F20"/>
          <w:spacing w:val="-10"/>
        </w:rPr>
        <w:t> </w:t>
      </w:r>
      <w:r>
        <w:rPr>
          <w:color w:val="231F20"/>
        </w:rPr>
        <w:t>nhau.</w:t>
      </w:r>
      <w:r>
        <w:rPr>
          <w:color w:val="231F20"/>
          <w:spacing w:val="-10"/>
        </w:rPr>
        <w:t> </w:t>
      </w:r>
      <w:r>
        <w:rPr>
          <w:color w:val="231F20"/>
        </w:rPr>
        <w:t>Đức</w:t>
      </w:r>
      <w:r>
        <w:rPr>
          <w:color w:val="231F20"/>
          <w:spacing w:val="-15"/>
        </w:rPr>
        <w:t> </w:t>
      </w:r>
      <w:r>
        <w:rPr>
          <w:color w:val="231F20"/>
        </w:rPr>
        <w:t>Thế</w:t>
      </w:r>
      <w:r>
        <w:rPr>
          <w:color w:val="231F20"/>
          <w:spacing w:val="-15"/>
        </w:rPr>
        <w:t> </w:t>
      </w:r>
      <w:r>
        <w:rPr>
          <w:color w:val="231F20"/>
        </w:rPr>
        <w:t>Tôn</w:t>
      </w:r>
      <w:r>
        <w:rPr>
          <w:color w:val="231F20"/>
          <w:spacing w:val="-10"/>
        </w:rPr>
        <w:t> </w:t>
      </w:r>
      <w:r>
        <w:rPr>
          <w:color w:val="231F20"/>
        </w:rPr>
        <w:t>nói</w:t>
      </w:r>
      <w:r>
        <w:rPr>
          <w:color w:val="231F20"/>
          <w:spacing w:val="-10"/>
        </w:rPr>
        <w:t> </w:t>
      </w:r>
      <w:r>
        <w:rPr>
          <w:color w:val="231F20"/>
          <w:spacing w:val="-3"/>
        </w:rPr>
        <w:t>pháp, </w:t>
      </w:r>
      <w:r>
        <w:rPr>
          <w:color w:val="231F20"/>
        </w:rPr>
        <w:t>văn không trái nghĩa, nghĩa không trái văn.</w:t>
      </w:r>
    </w:p>
    <w:p>
      <w:pPr>
        <w:pStyle w:val="BodyText"/>
        <w:ind w:left="677" w:firstLine="0"/>
      </w:pPr>
      <w:r>
        <w:rPr>
          <w:i/>
          <w:color w:val="231F20"/>
        </w:rPr>
        <w:t>Hỏi: </w:t>
      </w:r>
      <w:r>
        <w:rPr>
          <w:color w:val="231F20"/>
        </w:rPr>
        <w:t>Văn nghĩa có những sai biệt</w:t>
      </w:r>
      <w:r>
        <w:rPr>
          <w:color w:val="231F20"/>
          <w:spacing w:val="-14"/>
        </w:rPr>
        <w:t> </w:t>
      </w:r>
      <w:r>
        <w:rPr>
          <w:color w:val="231F20"/>
        </w:rPr>
        <w:t>gì?</w:t>
      </w:r>
    </w:p>
    <w:p>
      <w:pPr>
        <w:pStyle w:val="BodyText"/>
        <w:spacing w:before="152"/>
        <w:ind w:left="677" w:firstLine="0"/>
      </w:pPr>
      <w:r>
        <w:rPr>
          <w:i/>
          <w:color w:val="231F20"/>
        </w:rPr>
        <w:t>Đáp: </w:t>
      </w:r>
      <w:r>
        <w:rPr>
          <w:color w:val="231F20"/>
        </w:rPr>
        <w:t>Văn là vị. Nghĩa là đối tượng của vị.</w:t>
      </w:r>
    </w:p>
    <w:p>
      <w:pPr>
        <w:pStyle w:val="BodyText"/>
        <w:spacing w:line="273" w:lineRule="auto" w:before="153"/>
        <w:ind w:right="411"/>
      </w:pPr>
      <w:r>
        <w:rPr>
          <w:i/>
          <w:color w:val="231F20"/>
        </w:rPr>
        <w:t>Hỏi: </w:t>
      </w:r>
      <w:r>
        <w:rPr>
          <w:color w:val="231F20"/>
        </w:rPr>
        <w:t>Vị kia cũng là vị khác với đối tượng vị, hay vị kia cũng</w:t>
      </w:r>
      <w:r>
        <w:rPr>
          <w:color w:val="231F20"/>
          <w:spacing w:val="-43"/>
        </w:rPr>
        <w:t> </w:t>
      </w:r>
      <w:r>
        <w:rPr>
          <w:color w:val="231F20"/>
        </w:rPr>
        <w:t>là đối tượng vị?</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Đáp: </w:t>
      </w:r>
      <w:r>
        <w:rPr>
          <w:color w:val="231F20"/>
        </w:rPr>
        <w:t>Vị kia cũng là đối tượng vị.</w:t>
      </w:r>
    </w:p>
    <w:p>
      <w:pPr>
        <w:pStyle w:val="BodyText"/>
        <w:spacing w:before="154"/>
        <w:ind w:left="960" w:firstLine="0"/>
      </w:pPr>
      <w:r>
        <w:rPr>
          <w:i/>
          <w:color w:val="231F20"/>
        </w:rPr>
        <w:t>Hỏi: </w:t>
      </w:r>
      <w:r>
        <w:rPr>
          <w:color w:val="231F20"/>
        </w:rPr>
        <w:t>Nếu như vậy thì vị cùng với đối tượng vị có khác biệt gì?</w:t>
      </w:r>
    </w:p>
    <w:p>
      <w:pPr>
        <w:pStyle w:val="BodyText"/>
        <w:spacing w:line="273" w:lineRule="auto" w:before="155"/>
        <w:ind w:left="393" w:right="126"/>
      </w:pPr>
      <w:r>
        <w:rPr>
          <w:i/>
          <w:color w:val="231F20"/>
        </w:rPr>
        <w:t>Đáp: </w:t>
      </w:r>
      <w:r>
        <w:rPr>
          <w:color w:val="231F20"/>
        </w:rPr>
        <w:t>Đối tượng vị thì thuộc về mười bảy giới và một ít nhập của một giới, thuộc về mười một nhập và một ít nhập của một nhập, thuộc</w:t>
      </w:r>
      <w:r>
        <w:rPr>
          <w:color w:val="231F20"/>
          <w:spacing w:val="-5"/>
        </w:rPr>
        <w:t> </w:t>
      </w:r>
      <w:r>
        <w:rPr>
          <w:color w:val="231F20"/>
        </w:rPr>
        <w:t>về</w:t>
      </w:r>
      <w:r>
        <w:rPr>
          <w:color w:val="231F20"/>
          <w:spacing w:val="-5"/>
        </w:rPr>
        <w:t> </w:t>
      </w:r>
      <w:r>
        <w:rPr>
          <w:color w:val="231F20"/>
        </w:rPr>
        <w:t>bốn</w:t>
      </w:r>
      <w:r>
        <w:rPr>
          <w:color w:val="231F20"/>
          <w:spacing w:val="-5"/>
        </w:rPr>
        <w:t> </w:t>
      </w:r>
      <w:r>
        <w:rPr>
          <w:color w:val="231F20"/>
        </w:rPr>
        <w:t>ấm</w:t>
      </w:r>
      <w:r>
        <w:rPr>
          <w:color w:val="231F20"/>
          <w:spacing w:val="-5"/>
        </w:rPr>
        <w:t> </w:t>
      </w:r>
      <w:r>
        <w:rPr>
          <w:color w:val="231F20"/>
        </w:rPr>
        <w:t>và</w:t>
      </w:r>
      <w:r>
        <w:rPr>
          <w:color w:val="231F20"/>
          <w:spacing w:val="-5"/>
        </w:rPr>
        <w:t> </w:t>
      </w:r>
      <w:r>
        <w:rPr>
          <w:color w:val="231F20"/>
        </w:rPr>
        <w:t>một</w:t>
      </w:r>
      <w:r>
        <w:rPr>
          <w:color w:val="231F20"/>
          <w:spacing w:val="-5"/>
        </w:rPr>
        <w:t> </w:t>
      </w:r>
      <w:r>
        <w:rPr>
          <w:color w:val="231F20"/>
        </w:rPr>
        <w:t>ít</w:t>
      </w:r>
      <w:r>
        <w:rPr>
          <w:color w:val="231F20"/>
          <w:spacing w:val="-5"/>
        </w:rPr>
        <w:t> </w:t>
      </w:r>
      <w:r>
        <w:rPr>
          <w:color w:val="231F20"/>
        </w:rPr>
        <w:t>nhập</w:t>
      </w:r>
      <w:r>
        <w:rPr>
          <w:color w:val="231F20"/>
          <w:spacing w:val="-5"/>
        </w:rPr>
        <w:t> </w:t>
      </w:r>
      <w:r>
        <w:rPr>
          <w:color w:val="231F20"/>
        </w:rPr>
        <w:t>của</w:t>
      </w:r>
      <w:r>
        <w:rPr>
          <w:color w:val="231F20"/>
          <w:spacing w:val="-5"/>
        </w:rPr>
        <w:t> </w:t>
      </w:r>
      <w:r>
        <w:rPr>
          <w:color w:val="231F20"/>
        </w:rPr>
        <w:t>một</w:t>
      </w:r>
      <w:r>
        <w:rPr>
          <w:color w:val="231F20"/>
          <w:spacing w:val="-5"/>
        </w:rPr>
        <w:t> </w:t>
      </w:r>
      <w:r>
        <w:rPr>
          <w:color w:val="231F20"/>
        </w:rPr>
        <w:t>ấm.</w:t>
      </w:r>
      <w:r>
        <w:rPr>
          <w:color w:val="231F20"/>
          <w:spacing w:val="-5"/>
        </w:rPr>
        <w:t> </w:t>
      </w:r>
      <w:r>
        <w:rPr>
          <w:color w:val="231F20"/>
        </w:rPr>
        <w:t>Còn</w:t>
      </w:r>
      <w:r>
        <w:rPr>
          <w:color w:val="231F20"/>
          <w:spacing w:val="-5"/>
        </w:rPr>
        <w:t> </w:t>
      </w:r>
      <w:r>
        <w:rPr>
          <w:color w:val="231F20"/>
        </w:rPr>
        <w:t>vị</w:t>
      </w:r>
      <w:r>
        <w:rPr>
          <w:color w:val="231F20"/>
          <w:spacing w:val="-5"/>
        </w:rPr>
        <w:t> </w:t>
      </w:r>
      <w:r>
        <w:rPr>
          <w:color w:val="231F20"/>
        </w:rPr>
        <w:t>thì</w:t>
      </w:r>
      <w:r>
        <w:rPr>
          <w:color w:val="231F20"/>
          <w:spacing w:val="-5"/>
        </w:rPr>
        <w:t> </w:t>
      </w:r>
      <w:r>
        <w:rPr>
          <w:color w:val="231F20"/>
        </w:rPr>
        <w:t>thuộc</w:t>
      </w:r>
      <w:r>
        <w:rPr>
          <w:color w:val="231F20"/>
          <w:spacing w:val="-5"/>
        </w:rPr>
        <w:t> </w:t>
      </w:r>
      <w:r>
        <w:rPr>
          <w:color w:val="231F20"/>
        </w:rPr>
        <w:t>về</w:t>
      </w:r>
      <w:r>
        <w:rPr>
          <w:color w:val="231F20"/>
          <w:spacing w:val="-5"/>
        </w:rPr>
        <w:t> </w:t>
      </w:r>
      <w:r>
        <w:rPr>
          <w:color w:val="231F20"/>
        </w:rPr>
        <w:t>một ít nhập của một giới, một nhập, một ấm.</w:t>
      </w:r>
    </w:p>
    <w:p>
      <w:pPr>
        <w:pStyle w:val="BodyText"/>
        <w:spacing w:line="273" w:lineRule="auto" w:before="110"/>
        <w:ind w:left="393" w:right="128"/>
      </w:pPr>
      <w:r>
        <w:rPr>
          <w:color w:val="231F20"/>
        </w:rPr>
        <w:t>Lại có thuyết nói: Nghĩa là sắc phi sắc, còn văn là phi sắc. Như</w:t>
      </w:r>
      <w:r>
        <w:rPr>
          <w:color w:val="231F20"/>
          <w:spacing w:val="12"/>
        </w:rPr>
        <w:t> </w:t>
      </w:r>
      <w:r>
        <w:rPr>
          <w:color w:val="231F20"/>
        </w:rPr>
        <w:t>sắc</w:t>
      </w:r>
      <w:r>
        <w:rPr>
          <w:color w:val="231F20"/>
          <w:spacing w:val="13"/>
        </w:rPr>
        <w:t> </w:t>
      </w:r>
      <w:r>
        <w:rPr>
          <w:color w:val="231F20"/>
        </w:rPr>
        <w:t>–</w:t>
      </w:r>
      <w:r>
        <w:rPr>
          <w:color w:val="231F20"/>
          <w:spacing w:val="12"/>
        </w:rPr>
        <w:t> </w:t>
      </w:r>
      <w:r>
        <w:rPr>
          <w:color w:val="231F20"/>
        </w:rPr>
        <w:t>phi</w:t>
      </w:r>
      <w:r>
        <w:rPr>
          <w:color w:val="231F20"/>
          <w:spacing w:val="13"/>
        </w:rPr>
        <w:t> </w:t>
      </w:r>
      <w:r>
        <w:rPr>
          <w:color w:val="231F20"/>
        </w:rPr>
        <w:t>sắc</w:t>
      </w:r>
      <w:r>
        <w:rPr>
          <w:color w:val="231F20"/>
          <w:spacing w:val="13"/>
        </w:rPr>
        <w:t> </w:t>
      </w:r>
      <w:r>
        <w:rPr>
          <w:color w:val="231F20"/>
        </w:rPr>
        <w:t>nơi</w:t>
      </w:r>
      <w:r>
        <w:rPr>
          <w:color w:val="231F20"/>
          <w:spacing w:val="12"/>
        </w:rPr>
        <w:t> </w:t>
      </w:r>
      <w:r>
        <w:rPr>
          <w:color w:val="231F20"/>
        </w:rPr>
        <w:t>nghĩa,</w:t>
      </w:r>
      <w:r>
        <w:rPr>
          <w:color w:val="231F20"/>
          <w:spacing w:val="13"/>
        </w:rPr>
        <w:t> </w:t>
      </w:r>
      <w:r>
        <w:rPr>
          <w:color w:val="231F20"/>
        </w:rPr>
        <w:t>thì</w:t>
      </w:r>
      <w:r>
        <w:rPr>
          <w:color w:val="231F20"/>
          <w:spacing w:val="12"/>
        </w:rPr>
        <w:t> </w:t>
      </w:r>
      <w:r>
        <w:rPr>
          <w:color w:val="231F20"/>
        </w:rPr>
        <w:t>tương</w:t>
      </w:r>
      <w:r>
        <w:rPr>
          <w:color w:val="231F20"/>
          <w:spacing w:val="13"/>
        </w:rPr>
        <w:t> </w:t>
      </w:r>
      <w:r>
        <w:rPr>
          <w:color w:val="231F20"/>
        </w:rPr>
        <w:t>ưng</w:t>
      </w:r>
      <w:r>
        <w:rPr>
          <w:color w:val="231F20"/>
          <w:spacing w:val="13"/>
        </w:rPr>
        <w:t> </w:t>
      </w:r>
      <w:r>
        <w:rPr>
          <w:color w:val="231F20"/>
        </w:rPr>
        <w:t>–</w:t>
      </w:r>
      <w:r>
        <w:rPr>
          <w:color w:val="231F20"/>
          <w:spacing w:val="12"/>
        </w:rPr>
        <w:t> </w:t>
      </w:r>
      <w:r>
        <w:rPr>
          <w:color w:val="231F20"/>
        </w:rPr>
        <w:t>bất</w:t>
      </w:r>
      <w:r>
        <w:rPr>
          <w:color w:val="231F20"/>
          <w:spacing w:val="13"/>
        </w:rPr>
        <w:t> </w:t>
      </w:r>
      <w:r>
        <w:rPr>
          <w:color w:val="231F20"/>
        </w:rPr>
        <w:t>tương</w:t>
      </w:r>
      <w:r>
        <w:rPr>
          <w:color w:val="231F20"/>
          <w:spacing w:val="12"/>
        </w:rPr>
        <w:t> </w:t>
      </w:r>
      <w:r>
        <w:rPr>
          <w:color w:val="231F20"/>
        </w:rPr>
        <w:t>ưng,</w:t>
      </w:r>
      <w:r>
        <w:rPr>
          <w:color w:val="231F20"/>
          <w:spacing w:val="13"/>
        </w:rPr>
        <w:t> </w:t>
      </w:r>
      <w:r>
        <w:rPr>
          <w:color w:val="231F20"/>
        </w:rPr>
        <w:t>hữu</w:t>
      </w:r>
      <w:r>
        <w:rPr>
          <w:color w:val="231F20"/>
          <w:spacing w:val="13"/>
        </w:rPr>
        <w:t> </w:t>
      </w:r>
      <w:r>
        <w:rPr>
          <w:color w:val="231F20"/>
        </w:rPr>
        <w:t>y</w:t>
      </w:r>
    </w:p>
    <w:p>
      <w:pPr>
        <w:pStyle w:val="ListParagraph"/>
        <w:numPr>
          <w:ilvl w:val="0"/>
          <w:numId w:val="7"/>
        </w:numPr>
        <w:tabs>
          <w:tab w:pos="602" w:val="left" w:leader="none"/>
        </w:tabs>
        <w:spacing w:line="297" w:lineRule="exact" w:before="0" w:after="0"/>
        <w:ind w:left="601" w:right="0" w:hanging="209"/>
        <w:jc w:val="both"/>
        <w:rPr>
          <w:sz w:val="26"/>
        </w:rPr>
      </w:pPr>
      <w:r>
        <w:rPr>
          <w:color w:val="231F20"/>
          <w:sz w:val="26"/>
        </w:rPr>
        <w:t>vô</w:t>
      </w:r>
      <w:r>
        <w:rPr>
          <w:color w:val="231F20"/>
          <w:spacing w:val="12"/>
          <w:sz w:val="26"/>
        </w:rPr>
        <w:t> </w:t>
      </w:r>
      <w:r>
        <w:rPr>
          <w:color w:val="231F20"/>
          <w:spacing w:val="-9"/>
          <w:sz w:val="26"/>
        </w:rPr>
        <w:t>y,</w:t>
      </w:r>
      <w:r>
        <w:rPr>
          <w:color w:val="231F20"/>
          <w:spacing w:val="12"/>
          <w:sz w:val="26"/>
        </w:rPr>
        <w:t> </w:t>
      </w:r>
      <w:r>
        <w:rPr>
          <w:color w:val="231F20"/>
          <w:sz w:val="26"/>
        </w:rPr>
        <w:t>hữu</w:t>
      </w:r>
      <w:r>
        <w:rPr>
          <w:color w:val="231F20"/>
          <w:spacing w:val="12"/>
          <w:sz w:val="26"/>
        </w:rPr>
        <w:t> </w:t>
      </w:r>
      <w:r>
        <w:rPr>
          <w:color w:val="231F20"/>
          <w:sz w:val="26"/>
        </w:rPr>
        <w:t>thế</w:t>
      </w:r>
      <w:r>
        <w:rPr>
          <w:color w:val="231F20"/>
          <w:spacing w:val="12"/>
          <w:sz w:val="26"/>
        </w:rPr>
        <w:t> </w:t>
      </w:r>
      <w:r>
        <w:rPr>
          <w:color w:val="231F20"/>
          <w:sz w:val="26"/>
        </w:rPr>
        <w:t>dụng</w:t>
      </w:r>
      <w:r>
        <w:rPr>
          <w:color w:val="231F20"/>
          <w:spacing w:val="12"/>
          <w:sz w:val="26"/>
        </w:rPr>
        <w:t> </w:t>
      </w:r>
      <w:r>
        <w:rPr>
          <w:color w:val="231F20"/>
          <w:sz w:val="26"/>
        </w:rPr>
        <w:t>–</w:t>
      </w:r>
      <w:r>
        <w:rPr>
          <w:color w:val="231F20"/>
          <w:spacing w:val="12"/>
          <w:sz w:val="26"/>
        </w:rPr>
        <w:t> </w:t>
      </w:r>
      <w:r>
        <w:rPr>
          <w:color w:val="231F20"/>
          <w:sz w:val="26"/>
        </w:rPr>
        <w:t>vô</w:t>
      </w:r>
      <w:r>
        <w:rPr>
          <w:color w:val="231F20"/>
          <w:spacing w:val="12"/>
          <w:sz w:val="26"/>
        </w:rPr>
        <w:t> </w:t>
      </w:r>
      <w:r>
        <w:rPr>
          <w:color w:val="231F20"/>
          <w:sz w:val="26"/>
        </w:rPr>
        <w:t>thế</w:t>
      </w:r>
      <w:r>
        <w:rPr>
          <w:color w:val="231F20"/>
          <w:spacing w:val="12"/>
          <w:sz w:val="26"/>
        </w:rPr>
        <w:t> </w:t>
      </w:r>
      <w:r>
        <w:rPr>
          <w:color w:val="231F20"/>
          <w:sz w:val="26"/>
        </w:rPr>
        <w:t>dụng,</w:t>
      </w:r>
      <w:r>
        <w:rPr>
          <w:color w:val="231F20"/>
          <w:spacing w:val="12"/>
          <w:sz w:val="26"/>
        </w:rPr>
        <w:t> </w:t>
      </w:r>
      <w:r>
        <w:rPr>
          <w:color w:val="231F20"/>
          <w:sz w:val="26"/>
        </w:rPr>
        <w:t>hữu</w:t>
      </w:r>
      <w:r>
        <w:rPr>
          <w:color w:val="231F20"/>
          <w:spacing w:val="12"/>
          <w:sz w:val="26"/>
        </w:rPr>
        <w:t> </w:t>
      </w:r>
      <w:r>
        <w:rPr>
          <w:color w:val="231F20"/>
          <w:sz w:val="26"/>
        </w:rPr>
        <w:t>hành</w:t>
      </w:r>
      <w:r>
        <w:rPr>
          <w:color w:val="231F20"/>
          <w:spacing w:val="12"/>
          <w:sz w:val="26"/>
        </w:rPr>
        <w:t> </w:t>
      </w:r>
      <w:r>
        <w:rPr>
          <w:color w:val="231F20"/>
          <w:sz w:val="26"/>
        </w:rPr>
        <w:t>–</w:t>
      </w:r>
      <w:r>
        <w:rPr>
          <w:color w:val="231F20"/>
          <w:spacing w:val="12"/>
          <w:sz w:val="26"/>
        </w:rPr>
        <w:t> </w:t>
      </w:r>
      <w:r>
        <w:rPr>
          <w:color w:val="231F20"/>
          <w:sz w:val="26"/>
        </w:rPr>
        <w:t>vô</w:t>
      </w:r>
      <w:r>
        <w:rPr>
          <w:color w:val="231F20"/>
          <w:spacing w:val="12"/>
          <w:sz w:val="26"/>
        </w:rPr>
        <w:t> </w:t>
      </w:r>
      <w:r>
        <w:rPr>
          <w:color w:val="231F20"/>
          <w:sz w:val="26"/>
        </w:rPr>
        <w:t>hành,</w:t>
      </w:r>
      <w:r>
        <w:rPr>
          <w:color w:val="231F20"/>
          <w:spacing w:val="12"/>
          <w:sz w:val="26"/>
        </w:rPr>
        <w:t> </w:t>
      </w:r>
      <w:r>
        <w:rPr>
          <w:color w:val="231F20"/>
          <w:sz w:val="26"/>
        </w:rPr>
        <w:t>có</w:t>
      </w:r>
      <w:r>
        <w:rPr>
          <w:color w:val="231F20"/>
          <w:spacing w:val="12"/>
          <w:sz w:val="26"/>
        </w:rPr>
        <w:t> </w:t>
      </w:r>
      <w:r>
        <w:rPr>
          <w:color w:val="231F20"/>
          <w:sz w:val="26"/>
        </w:rPr>
        <w:t>duyên</w:t>
      </w:r>
    </w:p>
    <w:p>
      <w:pPr>
        <w:pStyle w:val="ListParagraph"/>
        <w:numPr>
          <w:ilvl w:val="0"/>
          <w:numId w:val="7"/>
        </w:numPr>
        <w:tabs>
          <w:tab w:pos="612" w:val="left" w:leader="none"/>
        </w:tabs>
        <w:spacing w:line="273" w:lineRule="auto" w:before="41" w:after="0"/>
        <w:ind w:left="393" w:right="127" w:firstLine="0"/>
        <w:jc w:val="both"/>
        <w:rPr>
          <w:sz w:val="26"/>
        </w:rPr>
      </w:pPr>
      <w:r>
        <w:rPr>
          <w:color w:val="231F20"/>
          <w:sz w:val="26"/>
        </w:rPr>
        <w:t>không duyên cũng </w:t>
      </w:r>
      <w:r>
        <w:rPr>
          <w:color w:val="231F20"/>
          <w:spacing w:val="-5"/>
          <w:sz w:val="26"/>
        </w:rPr>
        <w:t>vậy. </w:t>
      </w:r>
      <w:r>
        <w:rPr>
          <w:color w:val="231F20"/>
          <w:sz w:val="26"/>
        </w:rPr>
        <w:t>Còn văn là không tương ưng cho đến </w:t>
      </w:r>
      <w:r>
        <w:rPr>
          <w:color w:val="231F20"/>
          <w:spacing w:val="-7"/>
          <w:sz w:val="26"/>
        </w:rPr>
        <w:t>là </w:t>
      </w:r>
      <w:r>
        <w:rPr>
          <w:color w:val="231F20"/>
          <w:sz w:val="26"/>
        </w:rPr>
        <w:t>không duyên.</w:t>
      </w:r>
    </w:p>
    <w:p>
      <w:pPr>
        <w:pStyle w:val="BodyText"/>
        <w:spacing w:line="273" w:lineRule="auto" w:before="112"/>
        <w:ind w:left="393" w:right="127"/>
      </w:pPr>
      <w:r>
        <w:rPr>
          <w:color w:val="231F20"/>
        </w:rPr>
        <w:t>Lại có thuyết cho: Nghĩa là có thể </w:t>
      </w:r>
      <w:r>
        <w:rPr>
          <w:color w:val="231F20"/>
          <w:spacing w:val="-4"/>
        </w:rPr>
        <w:t>thấy, </w:t>
      </w:r>
      <w:r>
        <w:rPr>
          <w:color w:val="231F20"/>
        </w:rPr>
        <w:t>không thể </w:t>
      </w:r>
      <w:r>
        <w:rPr>
          <w:color w:val="231F20"/>
          <w:spacing w:val="-4"/>
        </w:rPr>
        <w:t>thấy. </w:t>
      </w:r>
      <w:r>
        <w:rPr>
          <w:color w:val="231F20"/>
        </w:rPr>
        <w:t>Văn là không thể </w:t>
      </w:r>
      <w:r>
        <w:rPr>
          <w:color w:val="231F20"/>
          <w:spacing w:val="-4"/>
        </w:rPr>
        <w:t>thấy. </w:t>
      </w:r>
      <w:r>
        <w:rPr>
          <w:color w:val="231F20"/>
        </w:rPr>
        <w:t>Nghĩa là có đối, không đối.</w:t>
      </w:r>
      <w:r>
        <w:rPr>
          <w:color w:val="231F20"/>
          <w:spacing w:val="-48"/>
        </w:rPr>
        <w:t> </w:t>
      </w:r>
      <w:r>
        <w:rPr>
          <w:color w:val="231F20"/>
        </w:rPr>
        <w:t>Văn là không đối. Nghĩa là</w:t>
      </w:r>
      <w:r>
        <w:rPr>
          <w:color w:val="231F20"/>
          <w:spacing w:val="-5"/>
        </w:rPr>
        <w:t> </w:t>
      </w:r>
      <w:r>
        <w:rPr>
          <w:color w:val="231F20"/>
        </w:rPr>
        <w:t>hữu</w:t>
      </w:r>
      <w:r>
        <w:rPr>
          <w:color w:val="231F20"/>
          <w:spacing w:val="-4"/>
        </w:rPr>
        <w:t> </w:t>
      </w:r>
      <w:r>
        <w:rPr>
          <w:color w:val="231F20"/>
        </w:rPr>
        <w:t>lậu,</w:t>
      </w:r>
      <w:r>
        <w:rPr>
          <w:color w:val="231F20"/>
          <w:spacing w:val="-5"/>
        </w:rPr>
        <w:t> </w:t>
      </w:r>
      <w:r>
        <w:rPr>
          <w:color w:val="231F20"/>
        </w:rPr>
        <w:t>vô</w:t>
      </w:r>
      <w:r>
        <w:rPr>
          <w:color w:val="231F20"/>
          <w:spacing w:val="-4"/>
        </w:rPr>
        <w:t> </w:t>
      </w:r>
      <w:r>
        <w:rPr>
          <w:color w:val="231F20"/>
        </w:rPr>
        <w:t>lậu.</w:t>
      </w:r>
      <w:r>
        <w:rPr>
          <w:color w:val="231F20"/>
          <w:spacing w:val="-10"/>
        </w:rPr>
        <w:t> </w:t>
      </w:r>
      <w:r>
        <w:rPr>
          <w:color w:val="231F20"/>
        </w:rPr>
        <w:t>Văn</w:t>
      </w:r>
      <w:r>
        <w:rPr>
          <w:color w:val="231F20"/>
          <w:spacing w:val="-5"/>
        </w:rPr>
        <w:t> </w:t>
      </w:r>
      <w:r>
        <w:rPr>
          <w:color w:val="231F20"/>
        </w:rPr>
        <w:t>là</w:t>
      </w:r>
      <w:r>
        <w:rPr>
          <w:color w:val="231F20"/>
          <w:spacing w:val="-5"/>
        </w:rPr>
        <w:t> </w:t>
      </w:r>
      <w:r>
        <w:rPr>
          <w:color w:val="231F20"/>
        </w:rPr>
        <w:t>hữu</w:t>
      </w:r>
      <w:r>
        <w:rPr>
          <w:color w:val="231F20"/>
          <w:spacing w:val="-4"/>
        </w:rPr>
        <w:t> </w:t>
      </w:r>
      <w:r>
        <w:rPr>
          <w:color w:val="231F20"/>
        </w:rPr>
        <w:t>lậu.</w:t>
      </w:r>
      <w:r>
        <w:rPr>
          <w:color w:val="231F20"/>
          <w:spacing w:val="-5"/>
        </w:rPr>
        <w:t> </w:t>
      </w:r>
      <w:r>
        <w:rPr>
          <w:color w:val="231F20"/>
        </w:rPr>
        <w:t>Nghĩa</w:t>
      </w:r>
      <w:r>
        <w:rPr>
          <w:color w:val="231F20"/>
          <w:spacing w:val="-5"/>
        </w:rPr>
        <w:t> </w:t>
      </w:r>
      <w:r>
        <w:rPr>
          <w:color w:val="231F20"/>
        </w:rPr>
        <w:t>là</w:t>
      </w:r>
      <w:r>
        <w:rPr>
          <w:color w:val="231F20"/>
          <w:spacing w:val="-5"/>
        </w:rPr>
        <w:t> </w:t>
      </w:r>
      <w:r>
        <w:rPr>
          <w:color w:val="231F20"/>
        </w:rPr>
        <w:t>hữu</w:t>
      </w:r>
      <w:r>
        <w:rPr>
          <w:color w:val="231F20"/>
          <w:spacing w:val="-4"/>
        </w:rPr>
        <w:t> </w:t>
      </w:r>
      <w:r>
        <w:rPr>
          <w:color w:val="231F20"/>
        </w:rPr>
        <w:t>vi,</w:t>
      </w:r>
      <w:r>
        <w:rPr>
          <w:color w:val="231F20"/>
          <w:spacing w:val="-5"/>
        </w:rPr>
        <w:t> </w:t>
      </w:r>
      <w:r>
        <w:rPr>
          <w:color w:val="231F20"/>
        </w:rPr>
        <w:t>vô</w:t>
      </w:r>
      <w:r>
        <w:rPr>
          <w:color w:val="231F20"/>
          <w:spacing w:val="-4"/>
        </w:rPr>
        <w:t> </w:t>
      </w:r>
      <w:r>
        <w:rPr>
          <w:color w:val="231F20"/>
        </w:rPr>
        <w:t>vi.</w:t>
      </w:r>
      <w:r>
        <w:rPr>
          <w:color w:val="231F20"/>
          <w:spacing w:val="-10"/>
        </w:rPr>
        <w:t> </w:t>
      </w:r>
      <w:r>
        <w:rPr>
          <w:color w:val="231F20"/>
        </w:rPr>
        <w:t>Văn</w:t>
      </w:r>
      <w:r>
        <w:rPr>
          <w:color w:val="231F20"/>
          <w:spacing w:val="-5"/>
        </w:rPr>
        <w:t> </w:t>
      </w:r>
      <w:r>
        <w:rPr>
          <w:color w:val="231F20"/>
        </w:rPr>
        <w:t>là</w:t>
      </w:r>
      <w:r>
        <w:rPr>
          <w:color w:val="231F20"/>
          <w:spacing w:val="-4"/>
        </w:rPr>
        <w:t> </w:t>
      </w:r>
      <w:r>
        <w:rPr>
          <w:color w:val="231F20"/>
        </w:rPr>
        <w:t>hữu</w:t>
      </w:r>
    </w:p>
    <w:p>
      <w:pPr>
        <w:pStyle w:val="BodyText"/>
        <w:spacing w:line="273" w:lineRule="auto" w:before="0"/>
        <w:ind w:left="393" w:right="127" w:firstLine="0"/>
      </w:pPr>
      <w:r>
        <w:rPr>
          <w:color w:val="231F20"/>
        </w:rPr>
        <w:t>vi. Nghĩa là thiện, bất thiện, vô ký. Văn là vô ký. Nghĩa thì gắn với thế gian, không gắn với thế gian. Văn thì gắn với thế gian. Nghĩa</w:t>
      </w:r>
      <w:r>
        <w:rPr>
          <w:color w:val="231F20"/>
          <w:spacing w:val="-25"/>
        </w:rPr>
        <w:t> </w:t>
      </w:r>
      <w:r>
        <w:rPr>
          <w:color w:val="231F20"/>
        </w:rPr>
        <w:t>thì hệ</w:t>
      </w:r>
      <w:r>
        <w:rPr>
          <w:color w:val="231F20"/>
          <w:spacing w:val="-5"/>
        </w:rPr>
        <w:t> </w:t>
      </w:r>
      <w:r>
        <w:rPr>
          <w:color w:val="231F20"/>
        </w:rPr>
        <w:t>thuộc</w:t>
      </w:r>
      <w:r>
        <w:rPr>
          <w:color w:val="231F20"/>
          <w:spacing w:val="-4"/>
        </w:rPr>
        <w:t> </w:t>
      </w:r>
      <w:r>
        <w:rPr>
          <w:color w:val="231F20"/>
        </w:rPr>
        <w:t>ba</w:t>
      </w:r>
      <w:r>
        <w:rPr>
          <w:color w:val="231F20"/>
          <w:spacing w:val="-5"/>
        </w:rPr>
        <w:t> </w:t>
      </w:r>
      <w:r>
        <w:rPr>
          <w:color w:val="231F20"/>
        </w:rPr>
        <w:t>cõi</w:t>
      </w:r>
      <w:r>
        <w:rPr>
          <w:color w:val="231F20"/>
          <w:spacing w:val="-4"/>
        </w:rPr>
        <w:t> </w:t>
      </w:r>
      <w:r>
        <w:rPr>
          <w:color w:val="231F20"/>
        </w:rPr>
        <w:t>và</w:t>
      </w:r>
      <w:r>
        <w:rPr>
          <w:color w:val="231F20"/>
          <w:spacing w:val="-4"/>
        </w:rPr>
        <w:t> </w:t>
      </w:r>
      <w:r>
        <w:rPr>
          <w:color w:val="231F20"/>
        </w:rPr>
        <w:t>không</w:t>
      </w:r>
      <w:r>
        <w:rPr>
          <w:color w:val="231F20"/>
          <w:spacing w:val="-5"/>
        </w:rPr>
        <w:t> </w:t>
      </w:r>
      <w:r>
        <w:rPr>
          <w:color w:val="231F20"/>
        </w:rPr>
        <w:t>hệ</w:t>
      </w:r>
      <w:r>
        <w:rPr>
          <w:color w:val="231F20"/>
          <w:spacing w:val="-4"/>
        </w:rPr>
        <w:t> </w:t>
      </w:r>
      <w:r>
        <w:rPr>
          <w:color w:val="231F20"/>
        </w:rPr>
        <w:t>thuộc.</w:t>
      </w:r>
      <w:r>
        <w:rPr>
          <w:color w:val="231F20"/>
          <w:spacing w:val="-10"/>
        </w:rPr>
        <w:t> </w:t>
      </w:r>
      <w:r>
        <w:rPr>
          <w:color w:val="231F20"/>
        </w:rPr>
        <w:t>Văn</w:t>
      </w:r>
      <w:r>
        <w:rPr>
          <w:color w:val="231F20"/>
          <w:spacing w:val="-4"/>
        </w:rPr>
        <w:t> </w:t>
      </w:r>
      <w:r>
        <w:rPr>
          <w:color w:val="231F20"/>
        </w:rPr>
        <w:t>thì</w:t>
      </w:r>
      <w:r>
        <w:rPr>
          <w:color w:val="231F20"/>
          <w:spacing w:val="-4"/>
        </w:rPr>
        <w:t> </w:t>
      </w:r>
      <w:r>
        <w:rPr>
          <w:color w:val="231F20"/>
        </w:rPr>
        <w:t>hệ</w:t>
      </w:r>
      <w:r>
        <w:rPr>
          <w:color w:val="231F20"/>
          <w:spacing w:val="-5"/>
        </w:rPr>
        <w:t> </w:t>
      </w:r>
      <w:r>
        <w:rPr>
          <w:color w:val="231F20"/>
        </w:rPr>
        <w:t>thuộc</w:t>
      </w:r>
      <w:r>
        <w:rPr>
          <w:color w:val="231F20"/>
          <w:spacing w:val="-4"/>
        </w:rPr>
        <w:t> </w:t>
      </w:r>
      <w:r>
        <w:rPr>
          <w:color w:val="231F20"/>
        </w:rPr>
        <w:t>cõi</w:t>
      </w:r>
      <w:r>
        <w:rPr>
          <w:color w:val="231F20"/>
          <w:spacing w:val="-5"/>
        </w:rPr>
        <w:t> </w:t>
      </w:r>
      <w:r>
        <w:rPr>
          <w:color w:val="231F20"/>
        </w:rPr>
        <w:t>dục,</w:t>
      </w:r>
      <w:r>
        <w:rPr>
          <w:color w:val="231F20"/>
          <w:spacing w:val="-4"/>
        </w:rPr>
        <w:t> </w:t>
      </w:r>
      <w:r>
        <w:rPr>
          <w:color w:val="231F20"/>
        </w:rPr>
        <w:t>cõi</w:t>
      </w:r>
      <w:r>
        <w:rPr>
          <w:color w:val="231F20"/>
          <w:spacing w:val="-4"/>
        </w:rPr>
        <w:t> </w:t>
      </w:r>
      <w:r>
        <w:rPr>
          <w:color w:val="231F20"/>
        </w:rPr>
        <w:t>sắc. Nghĩa là học, vô học, phi học phi vô học. Văn là phi học phi vô</w:t>
      </w:r>
      <w:r>
        <w:rPr>
          <w:color w:val="231F20"/>
          <w:spacing w:val="-27"/>
        </w:rPr>
        <w:t> </w:t>
      </w:r>
      <w:r>
        <w:rPr>
          <w:color w:val="231F20"/>
        </w:rPr>
        <w:t>học. Nghĩa thì do kiến đạo đoạn, tu đạo đoạn, không đoạn. Văn thì do tu đạo đoạn. Nghĩa là nhiễm ô, không nhiễm ô. Văn là không nhiễm</w:t>
      </w:r>
      <w:r>
        <w:rPr>
          <w:color w:val="231F20"/>
          <w:spacing w:val="-14"/>
        </w:rPr>
        <w:t> </w:t>
      </w:r>
      <w:r>
        <w:rPr>
          <w:color w:val="231F20"/>
        </w:rPr>
        <w:t>ô.</w:t>
      </w:r>
    </w:p>
    <w:p>
      <w:pPr>
        <w:pStyle w:val="BodyText"/>
        <w:spacing w:line="273" w:lineRule="auto" w:before="106"/>
        <w:ind w:left="393" w:right="125"/>
      </w:pPr>
      <w:r>
        <w:rPr>
          <w:color w:val="231F20"/>
        </w:rPr>
        <w:t>Như nhiễm ô – không nhiễm ô nơi nghĩa, thì có lỗi – không lỗi, đen – trắng, ẩn mất – không ẩn mất, thoái chuyển – không thoái chuyển, có báo – không báo cũng vậy. Văn thì không nhiễm ô, cho đến không báo.</w:t>
      </w:r>
    </w:p>
    <w:p>
      <w:pPr>
        <w:pStyle w:val="BodyText"/>
        <w:spacing w:before="110"/>
        <w:ind w:left="960" w:firstLine="0"/>
      </w:pPr>
      <w:r>
        <w:rPr>
          <w:color w:val="231F20"/>
        </w:rPr>
        <w:t>Đó là những khác biệt của văn và nghĩa.</w:t>
      </w:r>
    </w:p>
    <w:p>
      <w:pPr>
        <w:pStyle w:val="BodyText"/>
        <w:spacing w:before="154"/>
        <w:ind w:left="960" w:firstLine="0"/>
      </w:pPr>
      <w:r>
        <w:rPr>
          <w:color w:val="231F20"/>
        </w:rPr>
        <w:t>Như kinh nói: Thế nào là danh? Bốn ấm là danh.</w:t>
      </w:r>
    </w:p>
    <w:p>
      <w:pPr>
        <w:pStyle w:val="BodyText"/>
        <w:spacing w:line="273" w:lineRule="auto" w:before="154"/>
        <w:ind w:left="393" w:right="127"/>
      </w:pPr>
      <w:r>
        <w:rPr>
          <w:i/>
          <w:color w:val="231F20"/>
        </w:rPr>
        <w:t>Hỏi: </w:t>
      </w:r>
      <w:r>
        <w:rPr>
          <w:color w:val="231F20"/>
        </w:rPr>
        <w:t>Như vậy, danh là tâm bất tương ưng hành, thuộc về ấm. Vì lý do gì Đức Thế Tôn nói bốn ấm là danh, chẳng phải là sắc ấm?</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2"/>
      </w:pPr>
      <w:r>
        <w:rPr>
          <w:i/>
          <w:color w:val="231F20"/>
        </w:rPr>
        <w:t>Đáp:</w:t>
      </w:r>
      <w:r>
        <w:rPr>
          <w:i/>
          <w:color w:val="231F20"/>
          <w:spacing w:val="-6"/>
        </w:rPr>
        <w:t> </w:t>
      </w:r>
      <w:r>
        <w:rPr>
          <w:color w:val="231F20"/>
        </w:rPr>
        <w:t>Phật</w:t>
      </w:r>
      <w:r>
        <w:rPr>
          <w:color w:val="231F20"/>
          <w:spacing w:val="-5"/>
        </w:rPr>
        <w:t> </w:t>
      </w:r>
      <w:r>
        <w:rPr>
          <w:color w:val="231F20"/>
        </w:rPr>
        <w:t>nói</w:t>
      </w:r>
      <w:r>
        <w:rPr>
          <w:color w:val="231F20"/>
          <w:spacing w:val="-5"/>
        </w:rPr>
        <w:t> </w:t>
      </w:r>
      <w:r>
        <w:rPr>
          <w:color w:val="231F20"/>
        </w:rPr>
        <w:t>pháp</w:t>
      </w:r>
      <w:r>
        <w:rPr>
          <w:color w:val="231F20"/>
          <w:spacing w:val="-5"/>
        </w:rPr>
        <w:t> </w:t>
      </w:r>
      <w:r>
        <w:rPr>
          <w:color w:val="231F20"/>
        </w:rPr>
        <w:t>sắc,</w:t>
      </w:r>
      <w:r>
        <w:rPr>
          <w:color w:val="231F20"/>
          <w:spacing w:val="-5"/>
        </w:rPr>
        <w:t> </w:t>
      </w:r>
      <w:r>
        <w:rPr>
          <w:color w:val="231F20"/>
        </w:rPr>
        <w:t>pháp</w:t>
      </w:r>
      <w:r>
        <w:rPr>
          <w:color w:val="231F20"/>
          <w:spacing w:val="-5"/>
        </w:rPr>
        <w:t> </w:t>
      </w:r>
      <w:r>
        <w:rPr>
          <w:color w:val="231F20"/>
        </w:rPr>
        <w:t>phi</w:t>
      </w:r>
      <w:r>
        <w:rPr>
          <w:color w:val="231F20"/>
          <w:spacing w:val="-5"/>
        </w:rPr>
        <w:t> </w:t>
      </w:r>
      <w:r>
        <w:rPr>
          <w:color w:val="231F20"/>
        </w:rPr>
        <w:t>sắc</w:t>
      </w:r>
      <w:r>
        <w:rPr>
          <w:color w:val="231F20"/>
          <w:spacing w:val="-5"/>
        </w:rPr>
        <w:t> </w:t>
      </w:r>
      <w:r>
        <w:rPr>
          <w:color w:val="231F20"/>
        </w:rPr>
        <w:t>là</w:t>
      </w:r>
      <w:r>
        <w:rPr>
          <w:color w:val="231F20"/>
          <w:spacing w:val="-5"/>
        </w:rPr>
        <w:t> </w:t>
      </w:r>
      <w:r>
        <w:rPr>
          <w:color w:val="231F20"/>
        </w:rPr>
        <w:t>hai</w:t>
      </w:r>
      <w:r>
        <w:rPr>
          <w:color w:val="231F20"/>
          <w:spacing w:val="-5"/>
        </w:rPr>
        <w:t> </w:t>
      </w:r>
      <w:r>
        <w:rPr>
          <w:color w:val="231F20"/>
        </w:rPr>
        <w:t>phần.</w:t>
      </w:r>
      <w:r>
        <w:rPr>
          <w:color w:val="231F20"/>
          <w:spacing w:val="-5"/>
        </w:rPr>
        <w:t> </w:t>
      </w:r>
      <w:r>
        <w:rPr>
          <w:color w:val="231F20"/>
        </w:rPr>
        <w:t>Các</w:t>
      </w:r>
      <w:r>
        <w:rPr>
          <w:color w:val="231F20"/>
          <w:spacing w:val="-5"/>
        </w:rPr>
        <w:t> </w:t>
      </w:r>
      <w:r>
        <w:rPr>
          <w:color w:val="231F20"/>
        </w:rPr>
        <w:t>pháp</w:t>
      </w:r>
      <w:r>
        <w:rPr>
          <w:color w:val="231F20"/>
          <w:spacing w:val="-5"/>
        </w:rPr>
        <w:t> </w:t>
      </w:r>
      <w:r>
        <w:rPr>
          <w:color w:val="231F20"/>
        </w:rPr>
        <w:t>sắc là sắc ấm, các pháp phi sắc là bốn ấm. Các danh hiển bày nghĩa là tâm bất tương ưng hành thuộc về ấm.</w:t>
      </w:r>
    </w:p>
    <w:p>
      <w:pPr>
        <w:pStyle w:val="BodyText"/>
        <w:spacing w:line="273" w:lineRule="auto" w:before="111"/>
        <w:ind w:right="411"/>
      </w:pPr>
      <w:r>
        <w:rPr>
          <w:color w:val="231F20"/>
        </w:rPr>
        <w:t>Danh có sáu thứ, đó là: công đức, xứ sinh, thời, tùy dục, tác sự và tướng.</w:t>
      </w:r>
    </w:p>
    <w:p>
      <w:pPr>
        <w:pStyle w:val="BodyText"/>
        <w:spacing w:line="273" w:lineRule="auto" w:before="112"/>
        <w:ind w:right="411"/>
      </w:pPr>
      <w:r>
        <w:rPr>
          <w:color w:val="231F20"/>
        </w:rPr>
        <w:t>Công đức là danh: Như tụng Tu-đa-la, nên gọi là người tụng Tu-đa-la. Tụng Tỳ-ni nên gọi là người giữ giới luật. Tụng A-tỳ-đàm nên gọi là người A-tỳ-đàm. Do đạt được quả Tu-đà-hoàn nên gọi là Tu-đà-hoàn, cho đến đạt được quả A-la-hán n gọi là A-la-hán.</w:t>
      </w:r>
    </w:p>
    <w:p>
      <w:pPr>
        <w:pStyle w:val="BodyText"/>
        <w:spacing w:line="273" w:lineRule="auto" w:before="110"/>
        <w:ind w:right="413"/>
      </w:pPr>
      <w:r>
        <w:rPr>
          <w:color w:val="231F20"/>
        </w:rPr>
        <w:t>Xứ </w:t>
      </w:r>
      <w:r>
        <w:rPr>
          <w:color w:val="231F20"/>
          <w:spacing w:val="-3"/>
        </w:rPr>
        <w:t>sinh </w:t>
      </w:r>
      <w:r>
        <w:rPr>
          <w:color w:val="231F20"/>
        </w:rPr>
        <w:t>là </w:t>
      </w:r>
      <w:r>
        <w:rPr>
          <w:color w:val="231F20"/>
          <w:spacing w:val="-3"/>
        </w:rPr>
        <w:t>danh: Nghĩa </w:t>
      </w:r>
      <w:r>
        <w:rPr>
          <w:color w:val="231F20"/>
        </w:rPr>
        <w:t>là nếu </w:t>
      </w:r>
      <w:r>
        <w:rPr>
          <w:color w:val="231F20"/>
          <w:spacing w:val="-3"/>
        </w:rPr>
        <w:t>sinh </w:t>
      </w:r>
      <w:r>
        <w:rPr>
          <w:color w:val="231F20"/>
        </w:rPr>
        <w:t>ở </w:t>
      </w:r>
      <w:r>
        <w:rPr>
          <w:color w:val="231F20"/>
          <w:spacing w:val="-3"/>
        </w:rPr>
        <w:t>trong thành, </w:t>
      </w:r>
      <w:r>
        <w:rPr>
          <w:color w:val="231F20"/>
        </w:rPr>
        <w:t>gọi là </w:t>
      </w:r>
      <w:r>
        <w:rPr>
          <w:color w:val="231F20"/>
          <w:spacing w:val="-3"/>
        </w:rPr>
        <w:t>người trong</w:t>
      </w:r>
      <w:r>
        <w:rPr>
          <w:color w:val="231F20"/>
          <w:spacing w:val="-12"/>
        </w:rPr>
        <w:t> </w:t>
      </w:r>
      <w:r>
        <w:rPr>
          <w:color w:val="231F20"/>
          <w:spacing w:val="-3"/>
        </w:rPr>
        <w:t>thành.</w:t>
      </w:r>
      <w:r>
        <w:rPr>
          <w:color w:val="231F20"/>
          <w:spacing w:val="-11"/>
        </w:rPr>
        <w:t> </w:t>
      </w:r>
      <w:r>
        <w:rPr>
          <w:color w:val="231F20"/>
        </w:rPr>
        <w:t>Như</w:t>
      </w:r>
      <w:r>
        <w:rPr>
          <w:color w:val="231F20"/>
          <w:spacing w:val="-11"/>
        </w:rPr>
        <w:t> </w:t>
      </w:r>
      <w:r>
        <w:rPr>
          <w:color w:val="231F20"/>
          <w:spacing w:val="-7"/>
        </w:rPr>
        <w:t>vậy,</w:t>
      </w:r>
      <w:r>
        <w:rPr>
          <w:color w:val="231F20"/>
          <w:spacing w:val="-12"/>
        </w:rPr>
        <w:t> </w:t>
      </w:r>
      <w:r>
        <w:rPr>
          <w:color w:val="231F20"/>
        </w:rPr>
        <w:t>tùy</w:t>
      </w:r>
      <w:r>
        <w:rPr>
          <w:color w:val="231F20"/>
          <w:spacing w:val="-11"/>
        </w:rPr>
        <w:t> </w:t>
      </w:r>
      <w:r>
        <w:rPr>
          <w:color w:val="231F20"/>
          <w:spacing w:val="-3"/>
        </w:rPr>
        <w:t>sinh</w:t>
      </w:r>
      <w:r>
        <w:rPr>
          <w:color w:val="231F20"/>
          <w:spacing w:val="-11"/>
        </w:rPr>
        <w:t> </w:t>
      </w:r>
      <w:r>
        <w:rPr>
          <w:color w:val="231F20"/>
        </w:rPr>
        <w:t>vào</w:t>
      </w:r>
      <w:r>
        <w:rPr>
          <w:color w:val="231F20"/>
          <w:spacing w:val="-12"/>
        </w:rPr>
        <w:t> </w:t>
      </w:r>
      <w:r>
        <w:rPr>
          <w:color w:val="231F20"/>
        </w:rPr>
        <w:t>cõi</w:t>
      </w:r>
      <w:r>
        <w:rPr>
          <w:color w:val="231F20"/>
          <w:spacing w:val="-11"/>
        </w:rPr>
        <w:t> </w:t>
      </w:r>
      <w:r>
        <w:rPr>
          <w:color w:val="231F20"/>
          <w:spacing w:val="-3"/>
        </w:rPr>
        <w:t>nước</w:t>
      </w:r>
      <w:r>
        <w:rPr>
          <w:color w:val="231F20"/>
          <w:spacing w:val="-11"/>
        </w:rPr>
        <w:t> </w:t>
      </w:r>
      <w:r>
        <w:rPr>
          <w:color w:val="231F20"/>
        </w:rPr>
        <w:t>nào</w:t>
      </w:r>
      <w:r>
        <w:rPr>
          <w:color w:val="231F20"/>
          <w:spacing w:val="-11"/>
        </w:rPr>
        <w:t> </w:t>
      </w:r>
      <w:r>
        <w:rPr>
          <w:color w:val="231F20"/>
        </w:rPr>
        <w:t>gọi</w:t>
      </w:r>
      <w:r>
        <w:rPr>
          <w:color w:val="231F20"/>
          <w:spacing w:val="-12"/>
        </w:rPr>
        <w:t> </w:t>
      </w:r>
      <w:r>
        <w:rPr>
          <w:color w:val="231F20"/>
        </w:rPr>
        <w:t>là</w:t>
      </w:r>
      <w:r>
        <w:rPr>
          <w:color w:val="231F20"/>
          <w:spacing w:val="-11"/>
        </w:rPr>
        <w:t> </w:t>
      </w:r>
      <w:r>
        <w:rPr>
          <w:color w:val="231F20"/>
          <w:spacing w:val="-3"/>
        </w:rPr>
        <w:t>người</w:t>
      </w:r>
      <w:r>
        <w:rPr>
          <w:color w:val="231F20"/>
          <w:spacing w:val="-11"/>
        </w:rPr>
        <w:t> </w:t>
      </w:r>
      <w:r>
        <w:rPr>
          <w:color w:val="231F20"/>
          <w:spacing w:val="-3"/>
        </w:rPr>
        <w:t>nước</w:t>
      </w:r>
      <w:r>
        <w:rPr>
          <w:color w:val="231F20"/>
          <w:spacing w:val="-12"/>
        </w:rPr>
        <w:t> </w:t>
      </w:r>
      <w:r>
        <w:rPr>
          <w:color w:val="231F20"/>
          <w:spacing w:val="-3"/>
        </w:rPr>
        <w:t>đó.</w:t>
      </w:r>
    </w:p>
    <w:p>
      <w:pPr>
        <w:pStyle w:val="BodyText"/>
        <w:spacing w:line="273" w:lineRule="auto" w:before="111"/>
        <w:ind w:right="411"/>
      </w:pPr>
      <w:r>
        <w:rPr>
          <w:color w:val="231F20"/>
        </w:rPr>
        <w:t>Thời là danh: Nghĩa là khi còn nhỏ gọi là trẻ con, đến lúc già gọi là người già.</w:t>
      </w:r>
    </w:p>
    <w:p>
      <w:pPr>
        <w:pStyle w:val="BodyText"/>
        <w:spacing w:line="273" w:lineRule="auto" w:before="112"/>
        <w:ind w:right="413"/>
      </w:pPr>
      <w:r>
        <w:rPr>
          <w:color w:val="231F20"/>
        </w:rPr>
        <w:t>Tùy dục là danh: Nghĩa là khi sinh, cha mẹ làm công việc đặt tên, cũng có khi các Sa-môn, Bà-la-môn làm công việc đặt tên.</w:t>
      </w:r>
    </w:p>
    <w:p>
      <w:pPr>
        <w:pStyle w:val="BodyText"/>
        <w:spacing w:line="273" w:lineRule="auto" w:before="112"/>
        <w:ind w:right="412"/>
      </w:pPr>
      <w:r>
        <w:rPr>
          <w:color w:val="231F20"/>
        </w:rPr>
        <w:t>Tác sự là danh: Nghĩa là như có khả năng vẽ gọi là họa sư, có khả năng làm ra các vật đồng, sắt thì gọi là thợ đồng sắt.</w:t>
      </w:r>
    </w:p>
    <w:p>
      <w:pPr>
        <w:pStyle w:val="BodyText"/>
        <w:spacing w:line="273" w:lineRule="auto" w:before="112"/>
        <w:ind w:right="411"/>
      </w:pPr>
      <w:r>
        <w:rPr>
          <w:color w:val="231F20"/>
        </w:rPr>
        <w:t>Tướng</w:t>
      </w:r>
      <w:r>
        <w:rPr>
          <w:color w:val="231F20"/>
          <w:spacing w:val="-8"/>
        </w:rPr>
        <w:t> </w:t>
      </w:r>
      <w:r>
        <w:rPr>
          <w:color w:val="231F20"/>
        </w:rPr>
        <w:t>là</w:t>
      </w:r>
      <w:r>
        <w:rPr>
          <w:color w:val="231F20"/>
          <w:spacing w:val="-7"/>
        </w:rPr>
        <w:t> </w:t>
      </w:r>
      <w:r>
        <w:rPr>
          <w:color w:val="231F20"/>
        </w:rPr>
        <w:t>danh:</w:t>
      </w:r>
      <w:r>
        <w:rPr>
          <w:color w:val="231F20"/>
          <w:spacing w:val="-7"/>
        </w:rPr>
        <w:t> </w:t>
      </w:r>
      <w:r>
        <w:rPr>
          <w:color w:val="231F20"/>
        </w:rPr>
        <w:t>Nghĩa</w:t>
      </w:r>
      <w:r>
        <w:rPr>
          <w:color w:val="231F20"/>
          <w:spacing w:val="-7"/>
        </w:rPr>
        <w:t> </w:t>
      </w:r>
      <w:r>
        <w:rPr>
          <w:color w:val="231F20"/>
        </w:rPr>
        <w:t>là</w:t>
      </w:r>
      <w:r>
        <w:rPr>
          <w:color w:val="231F20"/>
          <w:spacing w:val="-7"/>
        </w:rPr>
        <w:t> </w:t>
      </w:r>
      <w:r>
        <w:rPr>
          <w:color w:val="231F20"/>
        </w:rPr>
        <w:t>như</w:t>
      </w:r>
      <w:r>
        <w:rPr>
          <w:color w:val="231F20"/>
          <w:spacing w:val="-7"/>
        </w:rPr>
        <w:t> </w:t>
      </w:r>
      <w:r>
        <w:rPr>
          <w:color w:val="231F20"/>
        </w:rPr>
        <w:t>người</w:t>
      </w:r>
      <w:r>
        <w:rPr>
          <w:color w:val="231F20"/>
          <w:spacing w:val="-7"/>
        </w:rPr>
        <w:t> </w:t>
      </w:r>
      <w:r>
        <w:rPr>
          <w:color w:val="231F20"/>
        </w:rPr>
        <w:t>cầm</w:t>
      </w:r>
      <w:r>
        <w:rPr>
          <w:color w:val="231F20"/>
          <w:spacing w:val="-7"/>
        </w:rPr>
        <w:t> </w:t>
      </w:r>
      <w:r>
        <w:rPr>
          <w:color w:val="231F20"/>
          <w:spacing w:val="-5"/>
        </w:rPr>
        <w:t>gậy,</w:t>
      </w:r>
      <w:r>
        <w:rPr>
          <w:color w:val="231F20"/>
          <w:spacing w:val="-7"/>
        </w:rPr>
        <w:t> </w:t>
      </w:r>
      <w:r>
        <w:rPr>
          <w:color w:val="231F20"/>
        </w:rPr>
        <w:t>cầm</w:t>
      </w:r>
      <w:r>
        <w:rPr>
          <w:color w:val="231F20"/>
          <w:spacing w:val="-7"/>
        </w:rPr>
        <w:t> </w:t>
      </w:r>
      <w:r>
        <w:rPr>
          <w:color w:val="231F20"/>
        </w:rPr>
        <w:t>lọng,</w:t>
      </w:r>
      <w:r>
        <w:rPr>
          <w:color w:val="231F20"/>
          <w:spacing w:val="-7"/>
        </w:rPr>
        <w:t> </w:t>
      </w:r>
      <w:r>
        <w:rPr>
          <w:color w:val="231F20"/>
        </w:rPr>
        <w:t>nên</w:t>
      </w:r>
      <w:r>
        <w:rPr>
          <w:color w:val="231F20"/>
          <w:spacing w:val="-7"/>
        </w:rPr>
        <w:t> </w:t>
      </w:r>
      <w:r>
        <w:rPr>
          <w:color w:val="231F20"/>
        </w:rPr>
        <w:t>gọi là người cầm </w:t>
      </w:r>
      <w:r>
        <w:rPr>
          <w:color w:val="231F20"/>
          <w:spacing w:val="-5"/>
        </w:rPr>
        <w:t>gậy, </w:t>
      </w:r>
      <w:r>
        <w:rPr>
          <w:color w:val="231F20"/>
        </w:rPr>
        <w:t>cầm</w:t>
      </w:r>
      <w:r>
        <w:rPr>
          <w:color w:val="231F20"/>
          <w:spacing w:val="5"/>
        </w:rPr>
        <w:t> </w:t>
      </w:r>
      <w:r>
        <w:rPr>
          <w:color w:val="231F20"/>
        </w:rPr>
        <w:t>lọng.</w:t>
      </w:r>
    </w:p>
    <w:p>
      <w:pPr>
        <w:pStyle w:val="BodyText"/>
        <w:spacing w:line="273" w:lineRule="auto" w:before="111"/>
        <w:ind w:right="410"/>
      </w:pPr>
      <w:r>
        <w:rPr>
          <w:color w:val="231F20"/>
        </w:rPr>
        <w:t>Lại có thuyết nêu: Danh là bốn thứ, đó là Tưởng, Chỉ để, Đát địa đa, Tam ma sa.</w:t>
      </w:r>
    </w:p>
    <w:p>
      <w:pPr>
        <w:pStyle w:val="BodyText"/>
        <w:spacing w:line="273" w:lineRule="auto" w:before="112"/>
        <w:ind w:right="411"/>
      </w:pPr>
      <w:r>
        <w:rPr>
          <w:color w:val="231F20"/>
        </w:rPr>
        <w:t>Tưởng là danh: Như ở đời, người sang trọng lấy kẻ nô bộc làm danh. Người bần tiện lấy sự tôn quý làm danh.</w:t>
      </w:r>
    </w:p>
    <w:p>
      <w:pPr>
        <w:pStyle w:val="BodyText"/>
        <w:spacing w:line="273" w:lineRule="auto" w:before="112"/>
        <w:ind w:right="411"/>
      </w:pPr>
      <w:r>
        <w:rPr>
          <w:color w:val="231F20"/>
        </w:rPr>
        <w:t>Chỉ để là danh: Như chỉ cho loài đi bằng bụng, gọi là trùng phục hành.</w:t>
      </w:r>
    </w:p>
    <w:p>
      <w:pPr>
        <w:pStyle w:val="BodyText"/>
        <w:spacing w:line="273" w:lineRule="auto" w:before="112"/>
        <w:ind w:right="411"/>
      </w:pPr>
      <w:r>
        <w:rPr>
          <w:color w:val="231F20"/>
        </w:rPr>
        <w:t>Đát địa đa là danh: Như thờ trời Tỳ Nữu gọi là người thờ trời Tỳ Nữu. Như từ trời Bà </w:t>
      </w:r>
      <w:r>
        <w:rPr>
          <w:color w:val="231F20"/>
          <w:spacing w:val="-5"/>
        </w:rPr>
        <w:t>Tu </w:t>
      </w:r>
      <w:r>
        <w:rPr>
          <w:color w:val="231F20"/>
        </w:rPr>
        <w:t>Đề Bà sinh, gọi là con của Bà </w:t>
      </w:r>
      <w:r>
        <w:rPr>
          <w:color w:val="231F20"/>
          <w:spacing w:val="-5"/>
        </w:rPr>
        <w:t>Tu </w:t>
      </w:r>
      <w:r>
        <w:rPr>
          <w:color w:val="231F20"/>
        </w:rPr>
        <w:t>Đề Bà.</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9"/>
      </w:pPr>
      <w:r>
        <w:rPr>
          <w:color w:val="231F20"/>
          <w:spacing w:val="-8"/>
        </w:rPr>
        <w:t>Tam </w:t>
      </w:r>
      <w:r>
        <w:rPr>
          <w:color w:val="231F20"/>
        </w:rPr>
        <w:t>ma sa là </w:t>
      </w:r>
      <w:r>
        <w:rPr>
          <w:color w:val="231F20"/>
          <w:spacing w:val="-3"/>
        </w:rPr>
        <w:t>danh: </w:t>
      </w:r>
      <w:r>
        <w:rPr>
          <w:color w:val="231F20"/>
        </w:rPr>
        <w:t>Như màu sắc </w:t>
      </w:r>
      <w:r>
        <w:rPr>
          <w:color w:val="231F20"/>
          <w:spacing w:val="-3"/>
        </w:rPr>
        <w:t>loang </w:t>
      </w:r>
      <w:r>
        <w:rPr>
          <w:color w:val="231F20"/>
        </w:rPr>
        <w:t>lỗ của con bò thì gọi </w:t>
      </w:r>
      <w:r>
        <w:rPr>
          <w:color w:val="231F20"/>
          <w:spacing w:val="-3"/>
        </w:rPr>
        <w:t>là </w:t>
      </w:r>
      <w:r>
        <w:rPr>
          <w:color w:val="231F20"/>
        </w:rPr>
        <w:t>bò</w:t>
      </w:r>
      <w:r>
        <w:rPr>
          <w:color w:val="231F20"/>
          <w:spacing w:val="-16"/>
        </w:rPr>
        <w:t> </w:t>
      </w:r>
      <w:r>
        <w:rPr>
          <w:color w:val="231F20"/>
          <w:spacing w:val="-3"/>
        </w:rPr>
        <w:t>đốm.</w:t>
      </w:r>
      <w:r>
        <w:rPr>
          <w:color w:val="231F20"/>
          <w:spacing w:val="-15"/>
        </w:rPr>
        <w:t> </w:t>
      </w:r>
      <w:r>
        <w:rPr>
          <w:color w:val="231F20"/>
        </w:rPr>
        <w:t>Như</w:t>
      </w:r>
      <w:r>
        <w:rPr>
          <w:color w:val="231F20"/>
          <w:spacing w:val="-15"/>
        </w:rPr>
        <w:t> </w:t>
      </w:r>
      <w:r>
        <w:rPr>
          <w:color w:val="231F20"/>
          <w:spacing w:val="-3"/>
        </w:rPr>
        <w:t>người</w:t>
      </w:r>
      <w:r>
        <w:rPr>
          <w:color w:val="231F20"/>
          <w:spacing w:val="-15"/>
        </w:rPr>
        <w:t> </w:t>
      </w:r>
      <w:r>
        <w:rPr>
          <w:color w:val="231F20"/>
          <w:spacing w:val="-3"/>
        </w:rPr>
        <w:t>được</w:t>
      </w:r>
      <w:r>
        <w:rPr>
          <w:color w:val="231F20"/>
          <w:spacing w:val="-15"/>
        </w:rPr>
        <w:t> </w:t>
      </w:r>
      <w:r>
        <w:rPr>
          <w:color w:val="231F20"/>
        </w:rPr>
        <w:t>vua</w:t>
      </w:r>
      <w:r>
        <w:rPr>
          <w:color w:val="231F20"/>
          <w:spacing w:val="-15"/>
        </w:rPr>
        <w:t> </w:t>
      </w:r>
      <w:r>
        <w:rPr>
          <w:color w:val="231F20"/>
          <w:spacing w:val="-3"/>
        </w:rPr>
        <w:t>giao</w:t>
      </w:r>
      <w:r>
        <w:rPr>
          <w:color w:val="231F20"/>
          <w:spacing w:val="-15"/>
        </w:rPr>
        <w:t> </w:t>
      </w:r>
      <w:r>
        <w:rPr>
          <w:color w:val="231F20"/>
        </w:rPr>
        <w:t>phó</w:t>
      </w:r>
      <w:r>
        <w:rPr>
          <w:color w:val="231F20"/>
          <w:spacing w:val="-15"/>
        </w:rPr>
        <w:t> </w:t>
      </w:r>
      <w:r>
        <w:rPr>
          <w:color w:val="231F20"/>
          <w:spacing w:val="-3"/>
        </w:rPr>
        <w:t>công</w:t>
      </w:r>
      <w:r>
        <w:rPr>
          <w:color w:val="231F20"/>
          <w:spacing w:val="-15"/>
        </w:rPr>
        <w:t> </w:t>
      </w:r>
      <w:r>
        <w:rPr>
          <w:color w:val="231F20"/>
          <w:spacing w:val="-3"/>
        </w:rPr>
        <w:t>việc</w:t>
      </w:r>
      <w:r>
        <w:rPr>
          <w:color w:val="231F20"/>
          <w:spacing w:val="-15"/>
        </w:rPr>
        <w:t> </w:t>
      </w:r>
      <w:r>
        <w:rPr>
          <w:color w:val="231F20"/>
        </w:rPr>
        <w:t>gọi</w:t>
      </w:r>
      <w:r>
        <w:rPr>
          <w:color w:val="231F20"/>
          <w:spacing w:val="-15"/>
        </w:rPr>
        <w:t> </w:t>
      </w:r>
      <w:r>
        <w:rPr>
          <w:color w:val="231F20"/>
        </w:rPr>
        <w:t>là</w:t>
      </w:r>
      <w:r>
        <w:rPr>
          <w:color w:val="231F20"/>
          <w:spacing w:val="-15"/>
        </w:rPr>
        <w:t> </w:t>
      </w:r>
      <w:r>
        <w:rPr>
          <w:color w:val="231F20"/>
          <w:spacing w:val="-3"/>
        </w:rPr>
        <w:t>người</w:t>
      </w:r>
      <w:r>
        <w:rPr>
          <w:color w:val="231F20"/>
          <w:spacing w:val="-15"/>
        </w:rPr>
        <w:t> </w:t>
      </w:r>
      <w:r>
        <w:rPr>
          <w:color w:val="231F20"/>
        </w:rPr>
        <w:t>của</w:t>
      </w:r>
      <w:r>
        <w:rPr>
          <w:color w:val="231F20"/>
          <w:spacing w:val="-15"/>
        </w:rPr>
        <w:t> </w:t>
      </w:r>
      <w:r>
        <w:rPr>
          <w:color w:val="231F20"/>
          <w:spacing w:val="-3"/>
        </w:rPr>
        <w:t>vua.</w:t>
      </w:r>
    </w:p>
    <w:p>
      <w:pPr>
        <w:pStyle w:val="BodyText"/>
        <w:spacing w:line="364" w:lineRule="auto" w:before="112"/>
        <w:ind w:left="960" w:right="662" w:firstLine="0"/>
      </w:pPr>
      <w:r>
        <w:rPr>
          <w:color w:val="231F20"/>
        </w:rPr>
        <w:t>Lại có thuyết nói: Danh có hai thứ, đó là sinh và tác.  Sinh là danh: Như nói Bà-la-môn, Sát-lợi, Tỳ-xá,</w:t>
      </w:r>
      <w:r>
        <w:rPr>
          <w:color w:val="231F20"/>
          <w:spacing w:val="-25"/>
        </w:rPr>
        <w:t> </w:t>
      </w:r>
      <w:r>
        <w:rPr>
          <w:color w:val="231F20"/>
        </w:rPr>
        <w:t>Thủ-đà.</w:t>
      </w:r>
    </w:p>
    <w:p>
      <w:pPr>
        <w:pStyle w:val="BodyText"/>
        <w:spacing w:line="273" w:lineRule="auto" w:before="0"/>
        <w:ind w:left="393" w:right="128"/>
      </w:pPr>
      <w:r>
        <w:rPr>
          <w:color w:val="231F20"/>
        </w:rPr>
        <w:t>Tác là danh: Như khi sinh, cha mẹ làm công việc đặt tên.</w:t>
      </w:r>
      <w:r>
        <w:rPr>
          <w:color w:val="231F20"/>
          <w:spacing w:val="-38"/>
        </w:rPr>
        <w:t> </w:t>
      </w:r>
      <w:r>
        <w:rPr>
          <w:color w:val="231F20"/>
        </w:rPr>
        <w:t>Hoặc có khi các Sa-môn, Bà-la-môn làm công việc đặt</w:t>
      </w:r>
      <w:r>
        <w:rPr>
          <w:color w:val="231F20"/>
          <w:spacing w:val="-3"/>
        </w:rPr>
        <w:t> </w:t>
      </w:r>
      <w:r>
        <w:rPr>
          <w:color w:val="231F20"/>
        </w:rPr>
        <w:t>tên.</w:t>
      </w:r>
    </w:p>
    <w:p>
      <w:pPr>
        <w:pStyle w:val="BodyText"/>
        <w:spacing w:line="273" w:lineRule="auto" w:before="109"/>
        <w:ind w:left="393" w:right="127"/>
      </w:pPr>
      <w:r>
        <w:rPr>
          <w:color w:val="231F20"/>
        </w:rPr>
        <w:t>Lại có thuyết cho: Sinh là danh: Là khi sinh, cha mẹ làm công việc đặt tên. Cũng có khi Sa-môn, Bà-la-môn làm công việc ấy. Tác là danh: Là về sau này, lại vì bạn bè thân quen tạo ra danh, gọi là danh thứ hai.</w:t>
      </w:r>
    </w:p>
    <w:p>
      <w:pPr>
        <w:pStyle w:val="BodyText"/>
        <w:spacing w:line="273" w:lineRule="auto" w:before="110"/>
        <w:ind w:left="393" w:right="129"/>
      </w:pPr>
      <w:r>
        <w:rPr>
          <w:color w:val="231F20"/>
        </w:rPr>
        <w:t>Lại</w:t>
      </w:r>
      <w:r>
        <w:rPr>
          <w:color w:val="231F20"/>
          <w:spacing w:val="-14"/>
        </w:rPr>
        <w:t> </w:t>
      </w:r>
      <w:r>
        <w:rPr>
          <w:color w:val="231F20"/>
        </w:rPr>
        <w:t>có</w:t>
      </w:r>
      <w:r>
        <w:rPr>
          <w:color w:val="231F20"/>
          <w:spacing w:val="-13"/>
        </w:rPr>
        <w:t> </w:t>
      </w:r>
      <w:r>
        <w:rPr>
          <w:color w:val="231F20"/>
          <w:spacing w:val="-3"/>
        </w:rPr>
        <w:t>thuyết</w:t>
      </w:r>
      <w:r>
        <w:rPr>
          <w:color w:val="231F20"/>
          <w:spacing w:val="-14"/>
        </w:rPr>
        <w:t> </w:t>
      </w:r>
      <w:r>
        <w:rPr>
          <w:color w:val="231F20"/>
          <w:spacing w:val="-3"/>
        </w:rPr>
        <w:t>nêu:</w:t>
      </w:r>
      <w:r>
        <w:rPr>
          <w:color w:val="231F20"/>
          <w:spacing w:val="-13"/>
        </w:rPr>
        <w:t> </w:t>
      </w:r>
      <w:r>
        <w:rPr>
          <w:color w:val="231F20"/>
          <w:spacing w:val="-3"/>
        </w:rPr>
        <w:t>Danh</w:t>
      </w:r>
      <w:r>
        <w:rPr>
          <w:color w:val="231F20"/>
          <w:spacing w:val="-14"/>
        </w:rPr>
        <w:t> </w:t>
      </w:r>
      <w:r>
        <w:rPr>
          <w:color w:val="231F20"/>
        </w:rPr>
        <w:t>có</w:t>
      </w:r>
      <w:r>
        <w:rPr>
          <w:color w:val="231F20"/>
          <w:spacing w:val="-13"/>
        </w:rPr>
        <w:t> </w:t>
      </w:r>
      <w:r>
        <w:rPr>
          <w:color w:val="231F20"/>
        </w:rPr>
        <w:t>hai</w:t>
      </w:r>
      <w:r>
        <w:rPr>
          <w:color w:val="231F20"/>
          <w:spacing w:val="-14"/>
        </w:rPr>
        <w:t> </w:t>
      </w:r>
      <w:r>
        <w:rPr>
          <w:color w:val="231F20"/>
          <w:spacing w:val="-3"/>
        </w:rPr>
        <w:t>thứ,</w:t>
      </w:r>
      <w:r>
        <w:rPr>
          <w:color w:val="231F20"/>
          <w:spacing w:val="-13"/>
        </w:rPr>
        <w:t> </w:t>
      </w:r>
      <w:r>
        <w:rPr>
          <w:color w:val="231F20"/>
        </w:rPr>
        <w:t>đó</w:t>
      </w:r>
      <w:r>
        <w:rPr>
          <w:color w:val="231F20"/>
          <w:spacing w:val="-13"/>
        </w:rPr>
        <w:t> </w:t>
      </w:r>
      <w:r>
        <w:rPr>
          <w:color w:val="231F20"/>
        </w:rPr>
        <w:t>là</w:t>
      </w:r>
      <w:r>
        <w:rPr>
          <w:color w:val="231F20"/>
          <w:spacing w:val="-14"/>
        </w:rPr>
        <w:t> </w:t>
      </w:r>
      <w:r>
        <w:rPr>
          <w:color w:val="231F20"/>
        </w:rPr>
        <w:t>hữu</w:t>
      </w:r>
      <w:r>
        <w:rPr>
          <w:color w:val="231F20"/>
          <w:spacing w:val="-13"/>
        </w:rPr>
        <w:t> </w:t>
      </w:r>
      <w:r>
        <w:rPr>
          <w:color w:val="231F20"/>
          <w:spacing w:val="-3"/>
        </w:rPr>
        <w:t>tướng</w:t>
      </w:r>
      <w:r>
        <w:rPr>
          <w:color w:val="231F20"/>
          <w:spacing w:val="-14"/>
        </w:rPr>
        <w:t> </w:t>
      </w:r>
      <w:r>
        <w:rPr>
          <w:color w:val="231F20"/>
        </w:rPr>
        <w:t>và</w:t>
      </w:r>
      <w:r>
        <w:rPr>
          <w:color w:val="231F20"/>
          <w:spacing w:val="-13"/>
        </w:rPr>
        <w:t> </w:t>
      </w:r>
      <w:r>
        <w:rPr>
          <w:color w:val="231F20"/>
        </w:rPr>
        <w:t>vô</w:t>
      </w:r>
      <w:r>
        <w:rPr>
          <w:color w:val="231F20"/>
          <w:spacing w:val="-14"/>
        </w:rPr>
        <w:t> </w:t>
      </w:r>
      <w:r>
        <w:rPr>
          <w:color w:val="231F20"/>
          <w:spacing w:val="-3"/>
        </w:rPr>
        <w:t>tướng. </w:t>
      </w:r>
      <w:r>
        <w:rPr>
          <w:color w:val="231F20"/>
        </w:rPr>
        <w:t>Hữu </w:t>
      </w:r>
      <w:r>
        <w:rPr>
          <w:color w:val="231F20"/>
          <w:spacing w:val="-3"/>
        </w:rPr>
        <w:t>tướng </w:t>
      </w:r>
      <w:r>
        <w:rPr>
          <w:color w:val="231F20"/>
        </w:rPr>
        <w:t>là </w:t>
      </w:r>
      <w:r>
        <w:rPr>
          <w:color w:val="231F20"/>
          <w:spacing w:val="-3"/>
        </w:rPr>
        <w:t>danh: </w:t>
      </w:r>
      <w:r>
        <w:rPr>
          <w:color w:val="231F20"/>
        </w:rPr>
        <w:t>Là các </w:t>
      </w:r>
      <w:r>
        <w:rPr>
          <w:color w:val="231F20"/>
          <w:spacing w:val="-3"/>
        </w:rPr>
        <w:t>danh </w:t>
      </w:r>
      <w:r>
        <w:rPr>
          <w:color w:val="231F20"/>
        </w:rPr>
        <w:t>như vô </w:t>
      </w:r>
      <w:r>
        <w:rPr>
          <w:color w:val="231F20"/>
          <w:spacing w:val="-3"/>
        </w:rPr>
        <w:t>thường, khổ, không, </w:t>
      </w:r>
      <w:r>
        <w:rPr>
          <w:color w:val="231F20"/>
        </w:rPr>
        <w:t>vô </w:t>
      </w:r>
      <w:r>
        <w:rPr>
          <w:color w:val="231F20"/>
          <w:spacing w:val="-3"/>
        </w:rPr>
        <w:t>ngã, </w:t>
      </w:r>
      <w:r>
        <w:rPr>
          <w:color w:val="231F20"/>
        </w:rPr>
        <w:t>ấm,</w:t>
      </w:r>
      <w:r>
        <w:rPr>
          <w:color w:val="231F20"/>
          <w:spacing w:val="-12"/>
        </w:rPr>
        <w:t> </w:t>
      </w:r>
      <w:r>
        <w:rPr>
          <w:color w:val="231F20"/>
          <w:spacing w:val="-3"/>
        </w:rPr>
        <w:t>nhập</w:t>
      </w:r>
      <w:r>
        <w:rPr>
          <w:color w:val="231F20"/>
          <w:spacing w:val="-12"/>
        </w:rPr>
        <w:t> </w:t>
      </w:r>
      <w:r>
        <w:rPr>
          <w:color w:val="231F20"/>
          <w:spacing w:val="-7"/>
        </w:rPr>
        <w:t>v.v…</w:t>
      </w:r>
      <w:r>
        <w:rPr>
          <w:color w:val="231F20"/>
          <w:spacing w:val="-16"/>
        </w:rPr>
        <w:t> </w:t>
      </w:r>
      <w:r>
        <w:rPr>
          <w:color w:val="231F20"/>
        </w:rPr>
        <w:t>Vô</w:t>
      </w:r>
      <w:r>
        <w:rPr>
          <w:color w:val="231F20"/>
          <w:spacing w:val="-12"/>
        </w:rPr>
        <w:t> </w:t>
      </w:r>
      <w:r>
        <w:rPr>
          <w:color w:val="231F20"/>
          <w:spacing w:val="-3"/>
        </w:rPr>
        <w:t>tướng</w:t>
      </w:r>
      <w:r>
        <w:rPr>
          <w:color w:val="231F20"/>
          <w:spacing w:val="-11"/>
        </w:rPr>
        <w:t> </w:t>
      </w:r>
      <w:r>
        <w:rPr>
          <w:color w:val="231F20"/>
        </w:rPr>
        <w:t>là</w:t>
      </w:r>
      <w:r>
        <w:rPr>
          <w:color w:val="231F20"/>
          <w:spacing w:val="-12"/>
        </w:rPr>
        <w:t> </w:t>
      </w:r>
      <w:r>
        <w:rPr>
          <w:color w:val="231F20"/>
          <w:spacing w:val="-3"/>
        </w:rPr>
        <w:t>danh:</w:t>
      </w:r>
      <w:r>
        <w:rPr>
          <w:color w:val="231F20"/>
          <w:spacing w:val="-11"/>
        </w:rPr>
        <w:t> </w:t>
      </w:r>
      <w:r>
        <w:rPr>
          <w:color w:val="231F20"/>
        </w:rPr>
        <w:t>Là</w:t>
      </w:r>
      <w:r>
        <w:rPr>
          <w:color w:val="231F20"/>
          <w:spacing w:val="-12"/>
        </w:rPr>
        <w:t> </w:t>
      </w:r>
      <w:r>
        <w:rPr>
          <w:color w:val="231F20"/>
        </w:rPr>
        <w:t>các</w:t>
      </w:r>
      <w:r>
        <w:rPr>
          <w:color w:val="231F20"/>
          <w:spacing w:val="-11"/>
        </w:rPr>
        <w:t> </w:t>
      </w:r>
      <w:r>
        <w:rPr>
          <w:color w:val="231F20"/>
          <w:spacing w:val="-3"/>
        </w:rPr>
        <w:t>danh</w:t>
      </w:r>
      <w:r>
        <w:rPr>
          <w:color w:val="231F20"/>
          <w:spacing w:val="-12"/>
        </w:rPr>
        <w:t> </w:t>
      </w:r>
      <w:r>
        <w:rPr>
          <w:color w:val="231F20"/>
        </w:rPr>
        <w:t>như</w:t>
      </w:r>
      <w:r>
        <w:rPr>
          <w:color w:val="231F20"/>
          <w:spacing w:val="-11"/>
        </w:rPr>
        <w:t> </w:t>
      </w:r>
      <w:r>
        <w:rPr>
          <w:color w:val="231F20"/>
          <w:spacing w:val="-3"/>
        </w:rPr>
        <w:t>chúng</w:t>
      </w:r>
      <w:r>
        <w:rPr>
          <w:color w:val="231F20"/>
          <w:spacing w:val="-12"/>
        </w:rPr>
        <w:t> </w:t>
      </w:r>
      <w:r>
        <w:rPr>
          <w:color w:val="231F20"/>
          <w:spacing w:val="-3"/>
        </w:rPr>
        <w:t>sinh,</w:t>
      </w:r>
      <w:r>
        <w:rPr>
          <w:color w:val="231F20"/>
          <w:spacing w:val="-11"/>
        </w:rPr>
        <w:t> </w:t>
      </w:r>
      <w:r>
        <w:rPr>
          <w:color w:val="231F20"/>
          <w:spacing w:val="-3"/>
        </w:rPr>
        <w:t>người, </w:t>
      </w:r>
      <w:r>
        <w:rPr>
          <w:color w:val="231F20"/>
        </w:rPr>
        <w:t>Na la, </w:t>
      </w:r>
      <w:r>
        <w:rPr>
          <w:color w:val="231F20"/>
          <w:spacing w:val="-3"/>
        </w:rPr>
        <w:t>Thiền </w:t>
      </w:r>
      <w:r>
        <w:rPr>
          <w:color w:val="231F20"/>
        </w:rPr>
        <w:t>đầu </w:t>
      </w:r>
      <w:r>
        <w:rPr>
          <w:color w:val="231F20"/>
          <w:spacing w:val="-7"/>
        </w:rPr>
        <w:t>v.v… </w:t>
      </w:r>
      <w:r>
        <w:rPr>
          <w:color w:val="231F20"/>
        </w:rPr>
        <w:t>Nếu Đức </w:t>
      </w:r>
      <w:r>
        <w:rPr>
          <w:color w:val="231F20"/>
          <w:spacing w:val="-3"/>
        </w:rPr>
        <w:t>Phật xuất hiện </w:t>
      </w:r>
      <w:r>
        <w:rPr>
          <w:color w:val="231F20"/>
        </w:rPr>
        <w:t>ở đời thì tạo ra </w:t>
      </w:r>
      <w:r>
        <w:rPr>
          <w:color w:val="231F20"/>
          <w:spacing w:val="-3"/>
        </w:rPr>
        <w:t>danh </w:t>
      </w:r>
      <w:r>
        <w:rPr>
          <w:color w:val="231F20"/>
        </w:rPr>
        <w:t>hữu</w:t>
      </w:r>
      <w:r>
        <w:rPr>
          <w:color w:val="231F20"/>
          <w:spacing w:val="-7"/>
        </w:rPr>
        <w:t> </w:t>
      </w:r>
      <w:r>
        <w:rPr>
          <w:color w:val="231F20"/>
          <w:spacing w:val="-3"/>
        </w:rPr>
        <w:t>tướng.</w:t>
      </w:r>
      <w:r>
        <w:rPr>
          <w:color w:val="231F20"/>
          <w:spacing w:val="-6"/>
        </w:rPr>
        <w:t> </w:t>
      </w:r>
      <w:r>
        <w:rPr>
          <w:color w:val="231F20"/>
        </w:rPr>
        <w:t>Nếu</w:t>
      </w:r>
      <w:r>
        <w:rPr>
          <w:color w:val="231F20"/>
          <w:spacing w:val="-6"/>
        </w:rPr>
        <w:t> </w:t>
      </w:r>
      <w:r>
        <w:rPr>
          <w:color w:val="231F20"/>
          <w:spacing w:val="-3"/>
        </w:rPr>
        <w:t>Phật</w:t>
      </w:r>
      <w:r>
        <w:rPr>
          <w:color w:val="231F20"/>
          <w:spacing w:val="-6"/>
        </w:rPr>
        <w:t> </w:t>
      </w:r>
      <w:r>
        <w:rPr>
          <w:color w:val="231F20"/>
          <w:spacing w:val="-3"/>
        </w:rPr>
        <w:t>không</w:t>
      </w:r>
      <w:r>
        <w:rPr>
          <w:color w:val="231F20"/>
          <w:spacing w:val="-7"/>
        </w:rPr>
        <w:t> </w:t>
      </w:r>
      <w:r>
        <w:rPr>
          <w:color w:val="231F20"/>
          <w:spacing w:val="-3"/>
        </w:rPr>
        <w:t>xuất</w:t>
      </w:r>
      <w:r>
        <w:rPr>
          <w:color w:val="231F20"/>
          <w:spacing w:val="-6"/>
        </w:rPr>
        <w:t> </w:t>
      </w:r>
      <w:r>
        <w:rPr>
          <w:color w:val="231F20"/>
          <w:spacing w:val="-3"/>
        </w:rPr>
        <w:t>thế,</w:t>
      </w:r>
      <w:r>
        <w:rPr>
          <w:color w:val="231F20"/>
          <w:spacing w:val="-6"/>
        </w:rPr>
        <w:t> </w:t>
      </w:r>
      <w:r>
        <w:rPr>
          <w:color w:val="231F20"/>
        </w:rPr>
        <w:t>chỉ</w:t>
      </w:r>
      <w:r>
        <w:rPr>
          <w:color w:val="231F20"/>
          <w:spacing w:val="-6"/>
        </w:rPr>
        <w:t> </w:t>
      </w:r>
      <w:r>
        <w:rPr>
          <w:color w:val="231F20"/>
        </w:rPr>
        <w:t>có</w:t>
      </w:r>
      <w:r>
        <w:rPr>
          <w:color w:val="231F20"/>
          <w:spacing w:val="-6"/>
        </w:rPr>
        <w:t> </w:t>
      </w:r>
      <w:r>
        <w:rPr>
          <w:color w:val="231F20"/>
          <w:spacing w:val="-3"/>
        </w:rPr>
        <w:t>danh</w:t>
      </w:r>
      <w:r>
        <w:rPr>
          <w:color w:val="231F20"/>
          <w:spacing w:val="-7"/>
        </w:rPr>
        <w:t> </w:t>
      </w:r>
      <w:r>
        <w:rPr>
          <w:color w:val="231F20"/>
        </w:rPr>
        <w:t>vô</w:t>
      </w:r>
      <w:r>
        <w:rPr>
          <w:color w:val="231F20"/>
          <w:spacing w:val="-6"/>
        </w:rPr>
        <w:t> </w:t>
      </w:r>
      <w:r>
        <w:rPr>
          <w:color w:val="231F20"/>
          <w:spacing w:val="-3"/>
        </w:rPr>
        <w:t>tướng.</w:t>
      </w:r>
    </w:p>
    <w:p>
      <w:pPr>
        <w:pStyle w:val="BodyText"/>
        <w:spacing w:line="273" w:lineRule="auto" w:before="109"/>
        <w:ind w:left="393" w:right="127"/>
      </w:pPr>
      <w:r>
        <w:rPr>
          <w:color w:val="231F20"/>
        </w:rPr>
        <w:t>Lại có thuyết nói: Danh có hai thứ, đó là cộng và bất cộng.</w:t>
      </w:r>
      <w:r>
        <w:rPr>
          <w:color w:val="231F20"/>
          <w:spacing w:val="-31"/>
        </w:rPr>
        <w:t> </w:t>
      </w:r>
      <w:r>
        <w:rPr>
          <w:color w:val="231F20"/>
        </w:rPr>
        <w:t>Bất cộng là danh: Như các danh </w:t>
      </w:r>
      <w:r>
        <w:rPr>
          <w:color w:val="231F20"/>
          <w:spacing w:val="-7"/>
        </w:rPr>
        <w:t>Tam </w:t>
      </w:r>
      <w:r>
        <w:rPr>
          <w:color w:val="231F20"/>
        </w:rPr>
        <w:t>bảo </w:t>
      </w:r>
      <w:r>
        <w:rPr>
          <w:color w:val="231F20"/>
          <w:spacing w:val="-5"/>
        </w:rPr>
        <w:t>v.v… </w:t>
      </w:r>
      <w:r>
        <w:rPr>
          <w:color w:val="231F20"/>
        </w:rPr>
        <w:t>Cộng là danh: Như các danh khác.</w:t>
      </w:r>
    </w:p>
    <w:p>
      <w:pPr>
        <w:pStyle w:val="BodyText"/>
        <w:spacing w:line="273" w:lineRule="auto" w:before="111"/>
        <w:ind w:left="393" w:right="126"/>
      </w:pPr>
      <w:r>
        <w:rPr>
          <w:color w:val="231F20"/>
        </w:rPr>
        <w:t>Lại có thuyết cho: Tất cả danh đều là cộng, không có danh </w:t>
      </w:r>
      <w:r>
        <w:rPr>
          <w:color w:val="231F20"/>
          <w:spacing w:val="-4"/>
        </w:rPr>
        <w:t>bất </w:t>
      </w:r>
      <w:r>
        <w:rPr>
          <w:color w:val="231F20"/>
        </w:rPr>
        <w:t>cộng.</w:t>
      </w:r>
      <w:r>
        <w:rPr>
          <w:color w:val="231F20"/>
          <w:spacing w:val="-14"/>
        </w:rPr>
        <w:t> </w:t>
      </w:r>
      <w:r>
        <w:rPr>
          <w:color w:val="231F20"/>
        </w:rPr>
        <w:t>Vì</w:t>
      </w:r>
      <w:r>
        <w:rPr>
          <w:color w:val="231F20"/>
          <w:spacing w:val="-9"/>
        </w:rPr>
        <w:t> </w:t>
      </w:r>
      <w:r>
        <w:rPr>
          <w:color w:val="231F20"/>
        </w:rPr>
        <w:t>sao?</w:t>
      </w:r>
      <w:r>
        <w:rPr>
          <w:color w:val="231F20"/>
          <w:spacing w:val="-14"/>
        </w:rPr>
        <w:t> </w:t>
      </w:r>
      <w:r>
        <w:rPr>
          <w:color w:val="231F20"/>
        </w:rPr>
        <w:t>Vì</w:t>
      </w:r>
      <w:r>
        <w:rPr>
          <w:color w:val="231F20"/>
          <w:spacing w:val="-10"/>
        </w:rPr>
        <w:t> </w:t>
      </w:r>
      <w:r>
        <w:rPr>
          <w:color w:val="231F20"/>
        </w:rPr>
        <w:t>một</w:t>
      </w:r>
      <w:r>
        <w:rPr>
          <w:color w:val="231F20"/>
          <w:spacing w:val="-9"/>
        </w:rPr>
        <w:t> </w:t>
      </w:r>
      <w:r>
        <w:rPr>
          <w:color w:val="231F20"/>
        </w:rPr>
        <w:t>nghĩa</w:t>
      </w:r>
      <w:r>
        <w:rPr>
          <w:color w:val="231F20"/>
          <w:spacing w:val="-9"/>
        </w:rPr>
        <w:t> </w:t>
      </w:r>
      <w:r>
        <w:rPr>
          <w:color w:val="231F20"/>
        </w:rPr>
        <w:t>có</w:t>
      </w:r>
      <w:r>
        <w:rPr>
          <w:color w:val="231F20"/>
          <w:spacing w:val="-10"/>
        </w:rPr>
        <w:t> </w:t>
      </w:r>
      <w:r>
        <w:rPr>
          <w:color w:val="231F20"/>
        </w:rPr>
        <w:t>thể</w:t>
      </w:r>
      <w:r>
        <w:rPr>
          <w:color w:val="231F20"/>
          <w:spacing w:val="-9"/>
        </w:rPr>
        <w:t> </w:t>
      </w:r>
      <w:r>
        <w:rPr>
          <w:color w:val="231F20"/>
        </w:rPr>
        <w:t>lập</w:t>
      </w:r>
      <w:r>
        <w:rPr>
          <w:color w:val="231F20"/>
          <w:spacing w:val="-9"/>
        </w:rPr>
        <w:t> </w:t>
      </w:r>
      <w:r>
        <w:rPr>
          <w:color w:val="231F20"/>
        </w:rPr>
        <w:t>tất</w:t>
      </w:r>
      <w:r>
        <w:rPr>
          <w:color w:val="231F20"/>
          <w:spacing w:val="-10"/>
        </w:rPr>
        <w:t> </w:t>
      </w:r>
      <w:r>
        <w:rPr>
          <w:color w:val="231F20"/>
        </w:rPr>
        <w:t>cả</w:t>
      </w:r>
      <w:r>
        <w:rPr>
          <w:color w:val="231F20"/>
          <w:spacing w:val="-9"/>
        </w:rPr>
        <w:t> </w:t>
      </w:r>
      <w:r>
        <w:rPr>
          <w:color w:val="231F20"/>
        </w:rPr>
        <w:t>danh.</w:t>
      </w:r>
      <w:r>
        <w:rPr>
          <w:color w:val="231F20"/>
          <w:spacing w:val="-14"/>
        </w:rPr>
        <w:t> </w:t>
      </w:r>
      <w:r>
        <w:rPr>
          <w:color w:val="231F20"/>
        </w:rPr>
        <w:t>Tất</w:t>
      </w:r>
      <w:r>
        <w:rPr>
          <w:color w:val="231F20"/>
          <w:spacing w:val="-9"/>
        </w:rPr>
        <w:t> </w:t>
      </w:r>
      <w:r>
        <w:rPr>
          <w:color w:val="231F20"/>
        </w:rPr>
        <w:t>cả</w:t>
      </w:r>
      <w:r>
        <w:rPr>
          <w:color w:val="231F20"/>
          <w:spacing w:val="-10"/>
        </w:rPr>
        <w:t> </w:t>
      </w:r>
      <w:r>
        <w:rPr>
          <w:color w:val="231F20"/>
        </w:rPr>
        <w:t>nghĩa</w:t>
      </w:r>
      <w:r>
        <w:rPr>
          <w:color w:val="231F20"/>
          <w:spacing w:val="-9"/>
        </w:rPr>
        <w:t> </w:t>
      </w:r>
      <w:r>
        <w:rPr>
          <w:color w:val="231F20"/>
        </w:rPr>
        <w:t>có</w:t>
      </w:r>
      <w:r>
        <w:rPr>
          <w:color w:val="231F20"/>
          <w:spacing w:val="-9"/>
        </w:rPr>
        <w:t> </w:t>
      </w:r>
      <w:r>
        <w:rPr>
          <w:color w:val="231F20"/>
        </w:rPr>
        <w:t>thể lập một danh.</w:t>
      </w:r>
    </w:p>
    <w:p>
      <w:pPr>
        <w:pStyle w:val="BodyText"/>
        <w:spacing w:line="273" w:lineRule="auto" w:before="111"/>
        <w:ind w:left="393" w:right="127"/>
      </w:pPr>
      <w:r>
        <w:rPr>
          <w:color w:val="231F20"/>
        </w:rPr>
        <w:t>Lại có thuyết nêu: Danh có hai thứ, đó là quyết định và không quyết định. Quyết định là danh: Như danh núi Tu-di, bốn châu thiên hạ, biển lớn, thế giới này khi mới thành lập. Không quyết định là danh: Như các danh khác v.v…</w:t>
      </w:r>
    </w:p>
    <w:p>
      <w:pPr>
        <w:pStyle w:val="BodyText"/>
        <w:spacing w:line="273" w:lineRule="auto" w:before="110"/>
        <w:ind w:left="393" w:right="124"/>
      </w:pPr>
      <w:r>
        <w:rPr>
          <w:color w:val="231F20"/>
        </w:rPr>
        <w:t>Lại có thuyết nói: Không có danh quyết định. Vì sao? Vì những biên phương khác, cũng là núi Tu-di v.v… nhưng lại tạo ra tên gọi khác.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i/>
          <w:color w:val="231F20"/>
        </w:rPr>
        <w:t>Lời bình: </w:t>
      </w:r>
      <w:r>
        <w:rPr>
          <w:color w:val="231F20"/>
        </w:rPr>
        <w:t>Nói như thế này là tốt: Khi thế giới mới thành lập, gọi là núi Tu-di, bốn châu thiên hạ, biển lớn, thì danh cũng như</w:t>
      </w:r>
      <w:r>
        <w:rPr>
          <w:color w:val="231F20"/>
          <w:spacing w:val="-13"/>
        </w:rPr>
        <w:t> </w:t>
      </w:r>
      <w:r>
        <w:rPr>
          <w:color w:val="231F20"/>
          <w:spacing w:val="-5"/>
        </w:rPr>
        <w:t>vậy.</w:t>
      </w:r>
    </w:p>
    <w:p>
      <w:pPr>
        <w:pStyle w:val="BodyText"/>
        <w:spacing w:before="112"/>
        <w:ind w:left="677" w:firstLine="0"/>
      </w:pPr>
      <w:r>
        <w:rPr>
          <w:i/>
          <w:color w:val="231F20"/>
          <w:spacing w:val="-5"/>
        </w:rPr>
        <w:t>Hỏi:</w:t>
      </w:r>
      <w:r>
        <w:rPr>
          <w:i/>
          <w:color w:val="231F20"/>
          <w:spacing w:val="-20"/>
        </w:rPr>
        <w:t> </w:t>
      </w:r>
      <w:r>
        <w:rPr>
          <w:color w:val="231F20"/>
          <w:spacing w:val="-4"/>
        </w:rPr>
        <w:t>Như</w:t>
      </w:r>
      <w:r>
        <w:rPr>
          <w:color w:val="231F20"/>
          <w:spacing w:val="-19"/>
        </w:rPr>
        <w:t> </w:t>
      </w:r>
      <w:r>
        <w:rPr>
          <w:color w:val="231F20"/>
          <w:spacing w:val="-4"/>
        </w:rPr>
        <w:t>khi</w:t>
      </w:r>
      <w:r>
        <w:rPr>
          <w:color w:val="231F20"/>
          <w:spacing w:val="-19"/>
        </w:rPr>
        <w:t> </w:t>
      </w:r>
      <w:r>
        <w:rPr>
          <w:color w:val="231F20"/>
          <w:spacing w:val="-5"/>
        </w:rPr>
        <w:t>kiếp</w:t>
      </w:r>
      <w:r>
        <w:rPr>
          <w:color w:val="231F20"/>
          <w:spacing w:val="-20"/>
        </w:rPr>
        <w:t> </w:t>
      </w:r>
      <w:r>
        <w:rPr>
          <w:color w:val="231F20"/>
          <w:spacing w:val="-5"/>
        </w:rPr>
        <w:t>tận,</w:t>
      </w:r>
      <w:r>
        <w:rPr>
          <w:color w:val="231F20"/>
          <w:spacing w:val="-19"/>
        </w:rPr>
        <w:t> </w:t>
      </w:r>
      <w:r>
        <w:rPr>
          <w:color w:val="231F20"/>
          <w:spacing w:val="-4"/>
        </w:rPr>
        <w:t>hết</w:t>
      </w:r>
      <w:r>
        <w:rPr>
          <w:color w:val="231F20"/>
          <w:spacing w:val="-19"/>
        </w:rPr>
        <w:t> </w:t>
      </w:r>
      <w:r>
        <w:rPr>
          <w:color w:val="231F20"/>
          <w:spacing w:val="-5"/>
        </w:rPr>
        <w:t>thảy</w:t>
      </w:r>
      <w:r>
        <w:rPr>
          <w:color w:val="231F20"/>
          <w:spacing w:val="-19"/>
        </w:rPr>
        <w:t> </w:t>
      </w:r>
      <w:r>
        <w:rPr>
          <w:color w:val="231F20"/>
          <w:spacing w:val="-4"/>
        </w:rPr>
        <w:t>đều</w:t>
      </w:r>
      <w:r>
        <w:rPr>
          <w:color w:val="231F20"/>
          <w:spacing w:val="-20"/>
        </w:rPr>
        <w:t> </w:t>
      </w:r>
      <w:r>
        <w:rPr>
          <w:color w:val="231F20"/>
          <w:spacing w:val="-4"/>
        </w:rPr>
        <w:t>tan</w:t>
      </w:r>
      <w:r>
        <w:rPr>
          <w:color w:val="231F20"/>
          <w:spacing w:val="-19"/>
        </w:rPr>
        <w:t> </w:t>
      </w:r>
      <w:r>
        <w:rPr>
          <w:color w:val="231F20"/>
          <w:spacing w:val="-5"/>
        </w:rPr>
        <w:t>hoại,</w:t>
      </w:r>
      <w:r>
        <w:rPr>
          <w:color w:val="231F20"/>
          <w:spacing w:val="-19"/>
        </w:rPr>
        <w:t> </w:t>
      </w:r>
      <w:r>
        <w:rPr>
          <w:color w:val="231F20"/>
          <w:spacing w:val="-3"/>
        </w:rPr>
        <w:t>ai</w:t>
      </w:r>
      <w:r>
        <w:rPr>
          <w:color w:val="231F20"/>
          <w:spacing w:val="-19"/>
        </w:rPr>
        <w:t> </w:t>
      </w:r>
      <w:r>
        <w:rPr>
          <w:color w:val="231F20"/>
          <w:spacing w:val="-4"/>
        </w:rPr>
        <w:t>lại</w:t>
      </w:r>
      <w:r>
        <w:rPr>
          <w:color w:val="231F20"/>
          <w:spacing w:val="-20"/>
        </w:rPr>
        <w:t> </w:t>
      </w:r>
      <w:r>
        <w:rPr>
          <w:color w:val="231F20"/>
          <w:spacing w:val="-4"/>
        </w:rPr>
        <w:t>tạo</w:t>
      </w:r>
      <w:r>
        <w:rPr>
          <w:color w:val="231F20"/>
          <w:spacing w:val="-19"/>
        </w:rPr>
        <w:t> </w:t>
      </w:r>
      <w:r>
        <w:rPr>
          <w:color w:val="231F20"/>
          <w:spacing w:val="-3"/>
        </w:rPr>
        <w:t>ra</w:t>
      </w:r>
      <w:r>
        <w:rPr>
          <w:color w:val="231F20"/>
          <w:spacing w:val="-19"/>
        </w:rPr>
        <w:t> </w:t>
      </w:r>
      <w:r>
        <w:rPr>
          <w:color w:val="231F20"/>
          <w:spacing w:val="-5"/>
        </w:rPr>
        <w:t>danh</w:t>
      </w:r>
      <w:r>
        <w:rPr>
          <w:color w:val="231F20"/>
          <w:spacing w:val="-19"/>
        </w:rPr>
        <w:t> </w:t>
      </w:r>
      <w:r>
        <w:rPr>
          <w:color w:val="231F20"/>
          <w:spacing w:val="-6"/>
        </w:rPr>
        <w:t>này?</w:t>
      </w:r>
    </w:p>
    <w:p>
      <w:pPr>
        <w:pStyle w:val="BodyText"/>
        <w:spacing w:line="273" w:lineRule="auto" w:before="154"/>
        <w:ind w:right="411"/>
      </w:pPr>
      <w:r>
        <w:rPr>
          <w:i/>
          <w:color w:val="231F20"/>
        </w:rPr>
        <w:t>Đáp: </w:t>
      </w:r>
      <w:r>
        <w:rPr>
          <w:color w:val="231F20"/>
        </w:rPr>
        <w:t>Hoặc có thuyết nói: Là Tiên nhân nhập nơi sức của định rồi truyền đi danh này.</w:t>
      </w:r>
    </w:p>
    <w:p>
      <w:pPr>
        <w:pStyle w:val="BodyText"/>
        <w:spacing w:line="273" w:lineRule="auto" w:before="112"/>
        <w:ind w:right="407"/>
      </w:pPr>
      <w:r>
        <w:rPr>
          <w:color w:val="231F20"/>
        </w:rPr>
        <w:t>Lại có thuyết cho: Chúng sinh có lực của nhân, có thể </w:t>
      </w:r>
      <w:r>
        <w:rPr>
          <w:color w:val="231F20"/>
          <w:spacing w:val="2"/>
        </w:rPr>
        <w:t>nói </w:t>
      </w:r>
      <w:r>
        <w:rPr>
          <w:color w:val="231F20"/>
        </w:rPr>
        <w:t>danh</w:t>
      </w:r>
      <w:r>
        <w:rPr>
          <w:color w:val="231F20"/>
          <w:spacing w:val="5"/>
        </w:rPr>
        <w:t> </w:t>
      </w:r>
      <w:r>
        <w:rPr>
          <w:color w:val="231F20"/>
          <w:spacing w:val="-3"/>
        </w:rPr>
        <w:t>này.</w:t>
      </w:r>
    </w:p>
    <w:p>
      <w:pPr>
        <w:pStyle w:val="BodyText"/>
        <w:spacing w:before="112"/>
        <w:ind w:left="677" w:firstLine="0"/>
      </w:pPr>
      <w:r>
        <w:rPr>
          <w:i/>
          <w:color w:val="231F20"/>
        </w:rPr>
        <w:t>Hỏi: </w:t>
      </w:r>
      <w:r>
        <w:rPr>
          <w:color w:val="231F20"/>
        </w:rPr>
        <w:t>Các danh là có trước rồi cùng truyền đi hay lại mới tạo ra?</w:t>
      </w:r>
    </w:p>
    <w:p>
      <w:pPr>
        <w:pStyle w:val="BodyText"/>
        <w:spacing w:line="273" w:lineRule="auto" w:before="154"/>
        <w:ind w:right="410"/>
      </w:pPr>
      <w:r>
        <w:rPr>
          <w:i/>
          <w:color w:val="231F20"/>
        </w:rPr>
        <w:t>Đáp:</w:t>
      </w:r>
      <w:r>
        <w:rPr>
          <w:i/>
          <w:color w:val="231F20"/>
          <w:spacing w:val="-8"/>
        </w:rPr>
        <w:t> </w:t>
      </w:r>
      <w:r>
        <w:rPr>
          <w:color w:val="231F20"/>
        </w:rPr>
        <w:t>Thế</w:t>
      </w:r>
      <w:r>
        <w:rPr>
          <w:color w:val="231F20"/>
          <w:spacing w:val="-4"/>
        </w:rPr>
        <w:t> </w:t>
      </w:r>
      <w:r>
        <w:rPr>
          <w:color w:val="231F20"/>
        </w:rPr>
        <w:t>giới</w:t>
      </w:r>
      <w:r>
        <w:rPr>
          <w:color w:val="231F20"/>
          <w:spacing w:val="-4"/>
        </w:rPr>
        <w:t> </w:t>
      </w:r>
      <w:r>
        <w:rPr>
          <w:color w:val="231F20"/>
        </w:rPr>
        <w:t>khi</w:t>
      </w:r>
      <w:r>
        <w:rPr>
          <w:color w:val="231F20"/>
          <w:spacing w:val="-4"/>
        </w:rPr>
        <w:t> </w:t>
      </w:r>
      <w:r>
        <w:rPr>
          <w:color w:val="231F20"/>
        </w:rPr>
        <w:t>mới</w:t>
      </w:r>
      <w:r>
        <w:rPr>
          <w:color w:val="231F20"/>
          <w:spacing w:val="-4"/>
        </w:rPr>
        <w:t> </w:t>
      </w:r>
      <w:r>
        <w:rPr>
          <w:color w:val="231F20"/>
        </w:rPr>
        <w:t>thành</w:t>
      </w:r>
      <w:r>
        <w:rPr>
          <w:color w:val="231F20"/>
          <w:spacing w:val="-3"/>
        </w:rPr>
        <w:t> </w:t>
      </w:r>
      <w:r>
        <w:rPr>
          <w:color w:val="231F20"/>
        </w:rPr>
        <w:t>lập,</w:t>
      </w:r>
      <w:r>
        <w:rPr>
          <w:color w:val="231F20"/>
          <w:spacing w:val="-4"/>
        </w:rPr>
        <w:t> </w:t>
      </w:r>
      <w:r>
        <w:rPr>
          <w:color w:val="231F20"/>
        </w:rPr>
        <w:t>các</w:t>
      </w:r>
      <w:r>
        <w:rPr>
          <w:color w:val="231F20"/>
          <w:spacing w:val="-4"/>
        </w:rPr>
        <w:t> </w:t>
      </w:r>
      <w:r>
        <w:rPr>
          <w:color w:val="231F20"/>
        </w:rPr>
        <w:t>danh</w:t>
      </w:r>
      <w:r>
        <w:rPr>
          <w:color w:val="231F20"/>
          <w:spacing w:val="-4"/>
        </w:rPr>
        <w:t> </w:t>
      </w:r>
      <w:r>
        <w:rPr>
          <w:color w:val="231F20"/>
        </w:rPr>
        <w:t>như</w:t>
      </w:r>
      <w:r>
        <w:rPr>
          <w:color w:val="231F20"/>
          <w:spacing w:val="-4"/>
        </w:rPr>
        <w:t> </w:t>
      </w:r>
      <w:r>
        <w:rPr>
          <w:color w:val="231F20"/>
        </w:rPr>
        <w:t>núi</w:t>
      </w:r>
      <w:r>
        <w:rPr>
          <w:color w:val="231F20"/>
          <w:spacing w:val="-8"/>
        </w:rPr>
        <w:t> </w:t>
      </w:r>
      <w:r>
        <w:rPr>
          <w:color w:val="231F20"/>
        </w:rPr>
        <w:t>Tu-di</w:t>
      </w:r>
      <w:r>
        <w:rPr>
          <w:color w:val="231F20"/>
          <w:spacing w:val="-4"/>
        </w:rPr>
        <w:t> </w:t>
      </w:r>
      <w:r>
        <w:rPr>
          <w:color w:val="231F20"/>
          <w:spacing w:val="-5"/>
        </w:rPr>
        <w:t>v.v… </w:t>
      </w:r>
      <w:r>
        <w:rPr>
          <w:color w:val="231F20"/>
        </w:rPr>
        <w:t>có trước rồi cùng truyền đi, các danh khác thì không nhất định.</w:t>
      </w:r>
    </w:p>
    <w:p>
      <w:pPr>
        <w:pStyle w:val="BodyText"/>
        <w:spacing w:before="112"/>
        <w:ind w:left="677" w:firstLine="0"/>
      </w:pPr>
      <w:r>
        <w:rPr>
          <w:color w:val="231F20"/>
        </w:rPr>
        <w:t>Lại có thuyết nói: Danh có hai thứ, đó là vật và tác.</w:t>
      </w:r>
    </w:p>
    <w:p>
      <w:pPr>
        <w:pStyle w:val="BodyText"/>
        <w:spacing w:line="273" w:lineRule="auto" w:before="154"/>
        <w:ind w:right="411"/>
      </w:pPr>
      <w:r>
        <w:rPr>
          <w:color w:val="231F20"/>
        </w:rPr>
        <w:t>Vật</w:t>
      </w:r>
      <w:r>
        <w:rPr>
          <w:color w:val="231F20"/>
          <w:spacing w:val="-13"/>
        </w:rPr>
        <w:t> </w:t>
      </w:r>
      <w:r>
        <w:rPr>
          <w:color w:val="231F20"/>
        </w:rPr>
        <w:t>là</w:t>
      </w:r>
      <w:r>
        <w:rPr>
          <w:color w:val="231F20"/>
          <w:spacing w:val="-12"/>
        </w:rPr>
        <w:t> </w:t>
      </w:r>
      <w:r>
        <w:rPr>
          <w:color w:val="231F20"/>
        </w:rPr>
        <w:t>danh:</w:t>
      </w:r>
      <w:r>
        <w:rPr>
          <w:color w:val="231F20"/>
          <w:spacing w:val="-12"/>
        </w:rPr>
        <w:t> </w:t>
      </w:r>
      <w:r>
        <w:rPr>
          <w:color w:val="231F20"/>
        </w:rPr>
        <w:t>Như</w:t>
      </w:r>
      <w:r>
        <w:rPr>
          <w:color w:val="231F20"/>
          <w:spacing w:val="-12"/>
        </w:rPr>
        <w:t> </w:t>
      </w:r>
      <w:r>
        <w:rPr>
          <w:color w:val="231F20"/>
        </w:rPr>
        <w:t>các</w:t>
      </w:r>
      <w:r>
        <w:rPr>
          <w:color w:val="231F20"/>
          <w:spacing w:val="-11"/>
        </w:rPr>
        <w:t> </w:t>
      </w:r>
      <w:r>
        <w:rPr>
          <w:color w:val="231F20"/>
        </w:rPr>
        <w:t>danh</w:t>
      </w:r>
      <w:r>
        <w:rPr>
          <w:color w:val="231F20"/>
          <w:spacing w:val="-12"/>
        </w:rPr>
        <w:t> </w:t>
      </w:r>
      <w:r>
        <w:rPr>
          <w:color w:val="231F20"/>
        </w:rPr>
        <w:t>Đề</w:t>
      </w:r>
      <w:r>
        <w:rPr>
          <w:color w:val="231F20"/>
          <w:spacing w:val="-12"/>
        </w:rPr>
        <w:t> </w:t>
      </w:r>
      <w:r>
        <w:rPr>
          <w:color w:val="231F20"/>
        </w:rPr>
        <w:t>bà</w:t>
      </w:r>
      <w:r>
        <w:rPr>
          <w:color w:val="231F20"/>
          <w:spacing w:val="-12"/>
        </w:rPr>
        <w:t> </w:t>
      </w:r>
      <w:r>
        <w:rPr>
          <w:color w:val="231F20"/>
        </w:rPr>
        <w:t>đạt</w:t>
      </w:r>
      <w:r>
        <w:rPr>
          <w:color w:val="231F20"/>
          <w:spacing w:val="-12"/>
        </w:rPr>
        <w:t> </w:t>
      </w:r>
      <w:r>
        <w:rPr>
          <w:color w:val="231F20"/>
        </w:rPr>
        <w:t>đa,</w:t>
      </w:r>
      <w:r>
        <w:rPr>
          <w:color w:val="231F20"/>
          <w:spacing w:val="-12"/>
        </w:rPr>
        <w:t> </w:t>
      </w:r>
      <w:r>
        <w:rPr>
          <w:color w:val="231F20"/>
        </w:rPr>
        <w:t>Diên</w:t>
      </w:r>
      <w:r>
        <w:rPr>
          <w:color w:val="231F20"/>
          <w:spacing w:val="-12"/>
        </w:rPr>
        <w:t> </w:t>
      </w:r>
      <w:r>
        <w:rPr>
          <w:color w:val="231F20"/>
        </w:rPr>
        <w:t>nhã</w:t>
      </w:r>
      <w:r>
        <w:rPr>
          <w:color w:val="231F20"/>
          <w:spacing w:val="-12"/>
        </w:rPr>
        <w:t> </w:t>
      </w:r>
      <w:r>
        <w:rPr>
          <w:color w:val="231F20"/>
        </w:rPr>
        <w:t>đạt</w:t>
      </w:r>
      <w:r>
        <w:rPr>
          <w:color w:val="231F20"/>
          <w:spacing w:val="-12"/>
        </w:rPr>
        <w:t> </w:t>
      </w:r>
      <w:r>
        <w:rPr>
          <w:color w:val="231F20"/>
        </w:rPr>
        <w:t>đa.</w:t>
      </w:r>
      <w:r>
        <w:rPr>
          <w:color w:val="231F20"/>
          <w:spacing w:val="-17"/>
        </w:rPr>
        <w:t> </w:t>
      </w:r>
      <w:r>
        <w:rPr>
          <w:color w:val="231F20"/>
        </w:rPr>
        <w:t>Tác</w:t>
      </w:r>
      <w:r>
        <w:rPr>
          <w:color w:val="231F20"/>
          <w:spacing w:val="-11"/>
        </w:rPr>
        <w:t> </w:t>
      </w:r>
      <w:r>
        <w:rPr>
          <w:color w:val="231F20"/>
        </w:rPr>
        <w:t>là danh:</w:t>
      </w:r>
      <w:r>
        <w:rPr>
          <w:color w:val="231F20"/>
          <w:spacing w:val="-6"/>
        </w:rPr>
        <w:t> </w:t>
      </w:r>
      <w:r>
        <w:rPr>
          <w:color w:val="231F20"/>
        </w:rPr>
        <w:t>Như</w:t>
      </w:r>
      <w:r>
        <w:rPr>
          <w:color w:val="231F20"/>
          <w:spacing w:val="-6"/>
        </w:rPr>
        <w:t> </w:t>
      </w:r>
      <w:r>
        <w:rPr>
          <w:color w:val="231F20"/>
        </w:rPr>
        <w:t>các</w:t>
      </w:r>
      <w:r>
        <w:rPr>
          <w:color w:val="231F20"/>
          <w:spacing w:val="-6"/>
        </w:rPr>
        <w:t> </w:t>
      </w:r>
      <w:r>
        <w:rPr>
          <w:color w:val="231F20"/>
        </w:rPr>
        <w:t>danh</w:t>
      </w:r>
      <w:r>
        <w:rPr>
          <w:color w:val="231F20"/>
          <w:spacing w:val="-6"/>
        </w:rPr>
        <w:t> </w:t>
      </w:r>
      <w:r>
        <w:rPr>
          <w:color w:val="231F20"/>
        </w:rPr>
        <w:t>người</w:t>
      </w:r>
      <w:r>
        <w:rPr>
          <w:color w:val="231F20"/>
          <w:spacing w:val="-6"/>
        </w:rPr>
        <w:t> </w:t>
      </w:r>
      <w:r>
        <w:rPr>
          <w:color w:val="231F20"/>
        </w:rPr>
        <w:t>tạo</w:t>
      </w:r>
      <w:r>
        <w:rPr>
          <w:color w:val="231F20"/>
          <w:spacing w:val="-5"/>
        </w:rPr>
        <w:t> </w:t>
      </w:r>
      <w:r>
        <w:rPr>
          <w:color w:val="231F20"/>
        </w:rPr>
        <w:t>tác,</w:t>
      </w:r>
      <w:r>
        <w:rPr>
          <w:color w:val="231F20"/>
          <w:spacing w:val="-6"/>
        </w:rPr>
        <w:t> </w:t>
      </w:r>
      <w:r>
        <w:rPr>
          <w:color w:val="231F20"/>
        </w:rPr>
        <w:t>người</w:t>
      </w:r>
      <w:r>
        <w:rPr>
          <w:color w:val="231F20"/>
          <w:spacing w:val="-6"/>
        </w:rPr>
        <w:t> </w:t>
      </w:r>
      <w:r>
        <w:rPr>
          <w:color w:val="231F20"/>
        </w:rPr>
        <w:t>cắt</w:t>
      </w:r>
      <w:r>
        <w:rPr>
          <w:color w:val="231F20"/>
          <w:spacing w:val="-6"/>
        </w:rPr>
        <w:t> </w:t>
      </w:r>
      <w:r>
        <w:rPr>
          <w:color w:val="231F20"/>
        </w:rPr>
        <w:t>cỏ,</w:t>
      </w:r>
      <w:r>
        <w:rPr>
          <w:color w:val="231F20"/>
          <w:spacing w:val="-6"/>
        </w:rPr>
        <w:t> </w:t>
      </w:r>
      <w:r>
        <w:rPr>
          <w:color w:val="231F20"/>
        </w:rPr>
        <w:t>người</w:t>
      </w:r>
      <w:r>
        <w:rPr>
          <w:color w:val="231F20"/>
          <w:spacing w:val="-6"/>
        </w:rPr>
        <w:t> </w:t>
      </w:r>
      <w:r>
        <w:rPr>
          <w:color w:val="231F20"/>
        </w:rPr>
        <w:t>nấu</w:t>
      </w:r>
      <w:r>
        <w:rPr>
          <w:color w:val="231F20"/>
          <w:spacing w:val="-5"/>
        </w:rPr>
        <w:t> </w:t>
      </w:r>
      <w:r>
        <w:rPr>
          <w:color w:val="231F20"/>
        </w:rPr>
        <w:t>ăn,</w:t>
      </w:r>
      <w:r>
        <w:rPr>
          <w:color w:val="231F20"/>
          <w:spacing w:val="-6"/>
        </w:rPr>
        <w:t> </w:t>
      </w:r>
      <w:r>
        <w:rPr>
          <w:color w:val="231F20"/>
          <w:spacing w:val="-3"/>
        </w:rPr>
        <w:t>người </w:t>
      </w:r>
      <w:r>
        <w:rPr>
          <w:color w:val="231F20"/>
        </w:rPr>
        <w:t>đọc sách</w:t>
      </w:r>
      <w:r>
        <w:rPr>
          <w:color w:val="231F20"/>
          <w:spacing w:val="-1"/>
        </w:rPr>
        <w:t> </w:t>
      </w:r>
      <w:r>
        <w:rPr>
          <w:color w:val="231F20"/>
          <w:spacing w:val="-5"/>
        </w:rPr>
        <w:t>v.v…</w:t>
      </w:r>
    </w:p>
    <w:p>
      <w:pPr>
        <w:pStyle w:val="BodyText"/>
        <w:spacing w:before="111"/>
        <w:ind w:left="677" w:firstLine="0"/>
      </w:pPr>
      <w:r>
        <w:rPr>
          <w:i/>
          <w:color w:val="231F20"/>
        </w:rPr>
        <w:t>Hỏi: </w:t>
      </w:r>
      <w:r>
        <w:rPr>
          <w:color w:val="231F20"/>
        </w:rPr>
        <w:t>Là có nhận biết rõ biên vực tận cùng của danh không?</w:t>
      </w:r>
    </w:p>
    <w:p>
      <w:pPr>
        <w:pStyle w:val="BodyText"/>
        <w:spacing w:line="273" w:lineRule="auto" w:before="154"/>
        <w:ind w:right="412"/>
      </w:pPr>
      <w:r>
        <w:rPr>
          <w:i/>
          <w:color w:val="231F20"/>
        </w:rPr>
        <w:t>Đáp: </w:t>
      </w:r>
      <w:r>
        <w:rPr>
          <w:color w:val="231F20"/>
        </w:rPr>
        <w:t>Có. Chỉ Đức Phật mới có thể. Ngoài ra, không có người nhận biết. Vì sao? Vì Đức Phật có khả năng nhận biết biên vực tận cùng của tất cả danh nên gọi là Nhất thiết trí.</w:t>
      </w:r>
    </w:p>
    <w:p>
      <w:pPr>
        <w:pStyle w:val="BodyText"/>
        <w:spacing w:line="273" w:lineRule="auto" w:before="111"/>
        <w:ind w:right="411"/>
      </w:pPr>
      <w:r>
        <w:rPr>
          <w:color w:val="231F20"/>
        </w:rPr>
        <w:t>Như kinh nói: Đức Như Lai xuất thế nên có danh thân v.v… xuất hiện ở đời.</w:t>
      </w:r>
    </w:p>
    <w:p>
      <w:pPr>
        <w:pStyle w:val="BodyText"/>
        <w:spacing w:line="273" w:lineRule="auto" w:before="112"/>
        <w:ind w:right="411"/>
      </w:pPr>
      <w:r>
        <w:rPr>
          <w:i/>
          <w:color w:val="231F20"/>
        </w:rPr>
        <w:t>Hỏi: </w:t>
      </w:r>
      <w:r>
        <w:rPr>
          <w:color w:val="231F20"/>
        </w:rPr>
        <w:t>Như Phật xuất thế hoặc không xuất thế thì luôn có danh thân v.v.. hiện ở thế gian. Vì sao nói Đức Như Lai xuất thế nên có danh thân v.v… xuất hiện ở thế gian?</w:t>
      </w:r>
    </w:p>
    <w:p>
      <w:pPr>
        <w:pStyle w:val="BodyText"/>
        <w:spacing w:line="273" w:lineRule="auto" w:before="111"/>
        <w:ind w:right="413"/>
      </w:pPr>
      <w:r>
        <w:rPr>
          <w:i/>
          <w:color w:val="231F20"/>
          <w:spacing w:val="-3"/>
        </w:rPr>
        <w:t>Đáp: </w:t>
      </w:r>
      <w:r>
        <w:rPr>
          <w:color w:val="231F20"/>
          <w:spacing w:val="-3"/>
        </w:rPr>
        <w:t>Nói danh thân </w:t>
      </w:r>
      <w:r>
        <w:rPr>
          <w:color w:val="231F20"/>
          <w:spacing w:val="-8"/>
        </w:rPr>
        <w:t>v.v… </w:t>
      </w:r>
      <w:r>
        <w:rPr>
          <w:color w:val="231F20"/>
          <w:spacing w:val="-3"/>
        </w:rPr>
        <w:t>xuất hiện nơi thế </w:t>
      </w:r>
      <w:r>
        <w:rPr>
          <w:color w:val="231F20"/>
          <w:spacing w:val="-4"/>
        </w:rPr>
        <w:t>gian, </w:t>
      </w:r>
      <w:r>
        <w:rPr>
          <w:color w:val="231F20"/>
        </w:rPr>
        <w:t>đó là </w:t>
      </w:r>
      <w:r>
        <w:rPr>
          <w:color w:val="231F20"/>
          <w:spacing w:val="-3"/>
        </w:rPr>
        <w:t>danh </w:t>
      </w:r>
      <w:r>
        <w:rPr>
          <w:color w:val="231F20"/>
          <w:spacing w:val="-4"/>
        </w:rPr>
        <w:t>của </w:t>
      </w:r>
      <w:r>
        <w:rPr>
          <w:color w:val="231F20"/>
          <w:spacing w:val="-3"/>
        </w:rPr>
        <w:t>ấm, </w:t>
      </w:r>
      <w:r>
        <w:rPr>
          <w:color w:val="231F20"/>
          <w:spacing w:val="-4"/>
        </w:rPr>
        <w:t>giới, nhập. </w:t>
      </w:r>
      <w:r>
        <w:rPr>
          <w:color w:val="231F20"/>
          <w:spacing w:val="-3"/>
        </w:rPr>
        <w:t>Danh tùy </w:t>
      </w:r>
      <w:r>
        <w:rPr>
          <w:color w:val="231F20"/>
          <w:spacing w:val="-4"/>
        </w:rPr>
        <w:t>thuận </w:t>
      </w:r>
      <w:r>
        <w:rPr>
          <w:color w:val="231F20"/>
        </w:rPr>
        <w:t>vô </w:t>
      </w:r>
      <w:r>
        <w:rPr>
          <w:color w:val="231F20"/>
          <w:spacing w:val="-3"/>
        </w:rPr>
        <w:t>ngã, tùy </w:t>
      </w:r>
      <w:r>
        <w:rPr>
          <w:color w:val="231F20"/>
          <w:spacing w:val="-4"/>
        </w:rPr>
        <w:t>thuận </w:t>
      </w:r>
      <w:r>
        <w:rPr>
          <w:color w:val="231F20"/>
          <w:spacing w:val="-3"/>
        </w:rPr>
        <w:t>giải </w:t>
      </w:r>
      <w:r>
        <w:rPr>
          <w:color w:val="231F20"/>
          <w:spacing w:val="-4"/>
        </w:rPr>
        <w:t>thoát, </w:t>
      </w:r>
      <w:r>
        <w:rPr>
          <w:color w:val="231F20"/>
          <w:spacing w:val="-3"/>
        </w:rPr>
        <w:t>tùy </w:t>
      </w:r>
      <w:r>
        <w:rPr>
          <w:color w:val="231F20"/>
          <w:spacing w:val="-4"/>
        </w:rPr>
        <w:t>thuận không, </w:t>
      </w:r>
      <w:r>
        <w:rPr>
          <w:color w:val="231F20"/>
          <w:spacing w:val="-3"/>
        </w:rPr>
        <w:t>đoạn nhân </w:t>
      </w:r>
      <w:r>
        <w:rPr>
          <w:color w:val="231F20"/>
          <w:spacing w:val="-4"/>
        </w:rPr>
        <w:t>kiến, </w:t>
      </w:r>
      <w:r>
        <w:rPr>
          <w:color w:val="231F20"/>
          <w:spacing w:val="-3"/>
        </w:rPr>
        <w:t>sinh giác </w:t>
      </w:r>
      <w:r>
        <w:rPr>
          <w:color w:val="231F20"/>
        </w:rPr>
        <w:t>ý, </w:t>
      </w:r>
      <w:r>
        <w:rPr>
          <w:color w:val="231F20"/>
          <w:spacing w:val="-3"/>
        </w:rPr>
        <w:t>trừ </w:t>
      </w:r>
      <w:r>
        <w:rPr>
          <w:color w:val="231F20"/>
        </w:rPr>
        <w:t>bỏ </w:t>
      </w:r>
      <w:r>
        <w:rPr>
          <w:color w:val="231F20"/>
          <w:spacing w:val="-4"/>
        </w:rPr>
        <w:t>phiền </w:t>
      </w:r>
      <w:r>
        <w:rPr>
          <w:color w:val="231F20"/>
          <w:spacing w:val="-3"/>
        </w:rPr>
        <w:t>não, </w:t>
      </w:r>
      <w:r>
        <w:rPr>
          <w:color w:val="231F20"/>
          <w:spacing w:val="-4"/>
        </w:rPr>
        <w:t>hướng </w:t>
      </w:r>
      <w:r>
        <w:rPr>
          <w:color w:val="231F20"/>
          <w:spacing w:val="-3"/>
        </w:rPr>
        <w:t>đến </w:t>
      </w:r>
      <w:r>
        <w:rPr>
          <w:color w:val="231F20"/>
          <w:spacing w:val="-4"/>
        </w:rPr>
        <w:t>xuất </w:t>
      </w:r>
      <w:r>
        <w:rPr>
          <w:color w:val="231F20"/>
          <w:spacing w:val="-3"/>
        </w:rPr>
        <w:t>yếu, đình chỉ ngu si, sinh trí tuệ, đoạn </w:t>
      </w:r>
      <w:r>
        <w:rPr>
          <w:color w:val="231F20"/>
        </w:rPr>
        <w:t>do </w:t>
      </w:r>
      <w:r>
        <w:rPr>
          <w:color w:val="231F20"/>
          <w:spacing w:val="-3"/>
        </w:rPr>
        <w:t>dự, sinh </w:t>
      </w:r>
      <w:r>
        <w:rPr>
          <w:color w:val="231F20"/>
          <w:spacing w:val="-4"/>
        </w:rPr>
        <w:t>quyết định, </w:t>
      </w:r>
      <w:r>
        <w:rPr>
          <w:color w:val="231F20"/>
          <w:spacing w:val="-3"/>
        </w:rPr>
        <w:t>chán </w:t>
      </w:r>
      <w:r>
        <w:rPr>
          <w:color w:val="231F20"/>
          <w:spacing w:val="-4"/>
        </w:rPr>
        <w:t>lìa</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30" w:firstLine="0"/>
      </w:pPr>
      <w:r>
        <w:rPr>
          <w:color w:val="231F20"/>
          <w:spacing w:val="-3"/>
        </w:rPr>
        <w:t>sinh</w:t>
      </w:r>
      <w:r>
        <w:rPr>
          <w:color w:val="231F20"/>
          <w:spacing w:val="-16"/>
        </w:rPr>
        <w:t> </w:t>
      </w:r>
      <w:r>
        <w:rPr>
          <w:color w:val="231F20"/>
          <w:spacing w:val="-3"/>
        </w:rPr>
        <w:t>tử,</w:t>
      </w:r>
      <w:r>
        <w:rPr>
          <w:color w:val="231F20"/>
          <w:spacing w:val="-15"/>
        </w:rPr>
        <w:t> </w:t>
      </w:r>
      <w:r>
        <w:rPr>
          <w:color w:val="231F20"/>
        </w:rPr>
        <w:t>ưa</w:t>
      </w:r>
      <w:r>
        <w:rPr>
          <w:color w:val="231F20"/>
          <w:spacing w:val="-16"/>
        </w:rPr>
        <w:t> </w:t>
      </w:r>
      <w:r>
        <w:rPr>
          <w:color w:val="231F20"/>
          <w:spacing w:val="-4"/>
        </w:rPr>
        <w:t>thích</w:t>
      </w:r>
      <w:r>
        <w:rPr>
          <w:color w:val="231F20"/>
          <w:spacing w:val="-15"/>
        </w:rPr>
        <w:t> </w:t>
      </w:r>
      <w:r>
        <w:rPr>
          <w:color w:val="231F20"/>
          <w:spacing w:val="-3"/>
        </w:rPr>
        <w:t>tịch</w:t>
      </w:r>
      <w:r>
        <w:rPr>
          <w:color w:val="231F20"/>
          <w:spacing w:val="-15"/>
        </w:rPr>
        <w:t> </w:t>
      </w:r>
      <w:r>
        <w:rPr>
          <w:color w:val="231F20"/>
          <w:spacing w:val="-4"/>
        </w:rPr>
        <w:t>tĩnh,</w:t>
      </w:r>
      <w:r>
        <w:rPr>
          <w:color w:val="231F20"/>
          <w:spacing w:val="-16"/>
        </w:rPr>
        <w:t> </w:t>
      </w:r>
      <w:r>
        <w:rPr>
          <w:color w:val="231F20"/>
          <w:spacing w:val="-3"/>
        </w:rPr>
        <w:t>dứt</w:t>
      </w:r>
      <w:r>
        <w:rPr>
          <w:color w:val="231F20"/>
          <w:spacing w:val="-15"/>
        </w:rPr>
        <w:t> </w:t>
      </w:r>
      <w:r>
        <w:rPr>
          <w:color w:val="231F20"/>
        </w:rPr>
        <w:t>bỏ</w:t>
      </w:r>
      <w:r>
        <w:rPr>
          <w:color w:val="231F20"/>
          <w:spacing w:val="-16"/>
        </w:rPr>
        <w:t> </w:t>
      </w:r>
      <w:r>
        <w:rPr>
          <w:color w:val="231F20"/>
        </w:rPr>
        <w:t>ý</w:t>
      </w:r>
      <w:r>
        <w:rPr>
          <w:color w:val="231F20"/>
          <w:spacing w:val="-15"/>
        </w:rPr>
        <w:t> </w:t>
      </w:r>
      <w:r>
        <w:rPr>
          <w:color w:val="231F20"/>
          <w:spacing w:val="-3"/>
        </w:rPr>
        <w:t>của</w:t>
      </w:r>
      <w:r>
        <w:rPr>
          <w:color w:val="231F20"/>
          <w:spacing w:val="-15"/>
        </w:rPr>
        <w:t> </w:t>
      </w:r>
      <w:r>
        <w:rPr>
          <w:color w:val="231F20"/>
          <w:spacing w:val="-4"/>
        </w:rPr>
        <w:t>ngoại</w:t>
      </w:r>
      <w:r>
        <w:rPr>
          <w:color w:val="231F20"/>
          <w:spacing w:val="-16"/>
        </w:rPr>
        <w:t> </w:t>
      </w:r>
      <w:r>
        <w:rPr>
          <w:color w:val="231F20"/>
          <w:spacing w:val="-3"/>
        </w:rPr>
        <w:t>đạo,</w:t>
      </w:r>
      <w:r>
        <w:rPr>
          <w:color w:val="231F20"/>
          <w:spacing w:val="-15"/>
        </w:rPr>
        <w:t> </w:t>
      </w:r>
      <w:r>
        <w:rPr>
          <w:color w:val="231F20"/>
          <w:spacing w:val="-3"/>
        </w:rPr>
        <w:t>vui</w:t>
      </w:r>
      <w:r>
        <w:rPr>
          <w:color w:val="231F20"/>
          <w:spacing w:val="-15"/>
        </w:rPr>
        <w:t> </w:t>
      </w:r>
      <w:r>
        <w:rPr>
          <w:color w:val="231F20"/>
          <w:spacing w:val="-3"/>
        </w:rPr>
        <w:t>nơi</w:t>
      </w:r>
      <w:r>
        <w:rPr>
          <w:color w:val="231F20"/>
          <w:spacing w:val="-16"/>
        </w:rPr>
        <w:t> </w:t>
      </w:r>
      <w:r>
        <w:rPr>
          <w:color w:val="231F20"/>
        </w:rPr>
        <w:t>ý</w:t>
      </w:r>
      <w:r>
        <w:rPr>
          <w:color w:val="231F20"/>
          <w:spacing w:val="-15"/>
        </w:rPr>
        <w:t> </w:t>
      </w:r>
      <w:r>
        <w:rPr>
          <w:color w:val="231F20"/>
          <w:spacing w:val="-3"/>
        </w:rPr>
        <w:t>của</w:t>
      </w:r>
      <w:r>
        <w:rPr>
          <w:color w:val="231F20"/>
          <w:spacing w:val="-16"/>
        </w:rPr>
        <w:t> </w:t>
      </w:r>
      <w:r>
        <w:rPr>
          <w:color w:val="231F20"/>
          <w:spacing w:val="-3"/>
        </w:rPr>
        <w:t>nội</w:t>
      </w:r>
      <w:r>
        <w:rPr>
          <w:color w:val="231F20"/>
          <w:spacing w:val="-15"/>
        </w:rPr>
        <w:t> </w:t>
      </w:r>
      <w:r>
        <w:rPr>
          <w:color w:val="231F20"/>
          <w:spacing w:val="-4"/>
        </w:rPr>
        <w:t>đạo. Thuyết</w:t>
      </w:r>
      <w:r>
        <w:rPr>
          <w:color w:val="231F20"/>
          <w:spacing w:val="-12"/>
        </w:rPr>
        <w:t> </w:t>
      </w:r>
      <w:r>
        <w:rPr>
          <w:color w:val="231F20"/>
          <w:spacing w:val="-4"/>
        </w:rPr>
        <w:t>giảng</w:t>
      </w:r>
      <w:r>
        <w:rPr>
          <w:color w:val="231F20"/>
          <w:spacing w:val="-12"/>
        </w:rPr>
        <w:t> </w:t>
      </w:r>
      <w:r>
        <w:rPr>
          <w:color w:val="231F20"/>
          <w:spacing w:val="-4"/>
        </w:rPr>
        <w:t>những</w:t>
      </w:r>
      <w:r>
        <w:rPr>
          <w:color w:val="231F20"/>
          <w:spacing w:val="-12"/>
        </w:rPr>
        <w:t> </w:t>
      </w:r>
      <w:r>
        <w:rPr>
          <w:color w:val="231F20"/>
          <w:spacing w:val="-3"/>
        </w:rPr>
        <w:t>danh</w:t>
      </w:r>
      <w:r>
        <w:rPr>
          <w:color w:val="231F20"/>
          <w:spacing w:val="-12"/>
        </w:rPr>
        <w:t> </w:t>
      </w:r>
      <w:r>
        <w:rPr>
          <w:color w:val="231F20"/>
          <w:spacing w:val="-3"/>
        </w:rPr>
        <w:t>thân</w:t>
      </w:r>
      <w:r>
        <w:rPr>
          <w:color w:val="231F20"/>
          <w:spacing w:val="-12"/>
        </w:rPr>
        <w:t> </w:t>
      </w:r>
      <w:r>
        <w:rPr>
          <w:color w:val="231F20"/>
          <w:spacing w:val="-3"/>
        </w:rPr>
        <w:t>như</w:t>
      </w:r>
      <w:r>
        <w:rPr>
          <w:color w:val="231F20"/>
          <w:spacing w:val="-12"/>
        </w:rPr>
        <w:t> </w:t>
      </w:r>
      <w:r>
        <w:rPr>
          <w:color w:val="231F20"/>
          <w:spacing w:val="-8"/>
        </w:rPr>
        <w:t>vậy,</w:t>
      </w:r>
      <w:r>
        <w:rPr>
          <w:color w:val="231F20"/>
          <w:spacing w:val="-12"/>
        </w:rPr>
        <w:t> </w:t>
      </w:r>
      <w:r>
        <w:rPr>
          <w:color w:val="231F20"/>
          <w:spacing w:val="-3"/>
        </w:rPr>
        <w:t>nên</w:t>
      </w:r>
      <w:r>
        <w:rPr>
          <w:color w:val="231F20"/>
          <w:spacing w:val="-12"/>
        </w:rPr>
        <w:t> </w:t>
      </w:r>
      <w:r>
        <w:rPr>
          <w:color w:val="231F20"/>
          <w:spacing w:val="-3"/>
        </w:rPr>
        <w:t>gọi</w:t>
      </w:r>
      <w:r>
        <w:rPr>
          <w:color w:val="231F20"/>
          <w:spacing w:val="-12"/>
        </w:rPr>
        <w:t> </w:t>
      </w:r>
      <w:r>
        <w:rPr>
          <w:color w:val="231F20"/>
        </w:rPr>
        <w:t>là</w:t>
      </w:r>
      <w:r>
        <w:rPr>
          <w:color w:val="231F20"/>
          <w:spacing w:val="-12"/>
        </w:rPr>
        <w:t> </w:t>
      </w:r>
      <w:r>
        <w:rPr>
          <w:color w:val="231F20"/>
          <w:spacing w:val="-3"/>
        </w:rPr>
        <w:t>xuất</w:t>
      </w:r>
      <w:r>
        <w:rPr>
          <w:color w:val="231F20"/>
          <w:spacing w:val="-12"/>
        </w:rPr>
        <w:t> </w:t>
      </w:r>
      <w:r>
        <w:rPr>
          <w:color w:val="231F20"/>
          <w:spacing w:val="-3"/>
        </w:rPr>
        <w:t>hiện</w:t>
      </w:r>
      <w:r>
        <w:rPr>
          <w:color w:val="231F20"/>
          <w:spacing w:val="-12"/>
        </w:rPr>
        <w:t> </w:t>
      </w:r>
      <w:r>
        <w:rPr>
          <w:color w:val="231F20"/>
        </w:rPr>
        <w:t>ở</w:t>
      </w:r>
      <w:r>
        <w:rPr>
          <w:color w:val="231F20"/>
          <w:spacing w:val="-12"/>
        </w:rPr>
        <w:t> </w:t>
      </w:r>
      <w:r>
        <w:rPr>
          <w:color w:val="231F20"/>
          <w:spacing w:val="-3"/>
        </w:rPr>
        <w:t>thế</w:t>
      </w:r>
      <w:r>
        <w:rPr>
          <w:color w:val="231F20"/>
          <w:spacing w:val="-12"/>
        </w:rPr>
        <w:t> </w:t>
      </w:r>
      <w:r>
        <w:rPr>
          <w:color w:val="231F20"/>
          <w:spacing w:val="-4"/>
        </w:rPr>
        <w:t>gian.</w:t>
      </w:r>
    </w:p>
    <w:p>
      <w:pPr>
        <w:pStyle w:val="BodyText"/>
        <w:spacing w:line="273" w:lineRule="auto" w:before="112"/>
        <w:ind w:left="393" w:right="127"/>
      </w:pPr>
      <w:r>
        <w:rPr>
          <w:i/>
          <w:color w:val="231F20"/>
        </w:rPr>
        <w:t>Hỏi: </w:t>
      </w:r>
      <w:r>
        <w:rPr>
          <w:color w:val="231F20"/>
        </w:rPr>
        <w:t>Như lửa gọi là lửa, danh như vậy là danh hữu tướng hay danh vô tướng?</w:t>
      </w:r>
    </w:p>
    <w:p>
      <w:pPr>
        <w:pStyle w:val="BodyText"/>
        <w:spacing w:line="273" w:lineRule="auto" w:before="111"/>
        <w:ind w:left="393" w:right="127"/>
      </w:pPr>
      <w:r>
        <w:rPr>
          <w:i/>
          <w:color w:val="231F20"/>
        </w:rPr>
        <w:t>Đáp:</w:t>
      </w:r>
      <w:r>
        <w:rPr>
          <w:i/>
          <w:color w:val="231F20"/>
          <w:spacing w:val="-13"/>
        </w:rPr>
        <w:t> </w:t>
      </w:r>
      <w:r>
        <w:rPr>
          <w:color w:val="231F20"/>
        </w:rPr>
        <w:t>Là</w:t>
      </w:r>
      <w:r>
        <w:rPr>
          <w:color w:val="231F20"/>
          <w:spacing w:val="-12"/>
        </w:rPr>
        <w:t> </w:t>
      </w:r>
      <w:r>
        <w:rPr>
          <w:color w:val="231F20"/>
        </w:rPr>
        <w:t>danh</w:t>
      </w:r>
      <w:r>
        <w:rPr>
          <w:color w:val="231F20"/>
          <w:spacing w:val="-13"/>
        </w:rPr>
        <w:t> </w:t>
      </w:r>
      <w:r>
        <w:rPr>
          <w:color w:val="231F20"/>
        </w:rPr>
        <w:t>hữu</w:t>
      </w:r>
      <w:r>
        <w:rPr>
          <w:color w:val="231F20"/>
          <w:spacing w:val="-12"/>
        </w:rPr>
        <w:t> </w:t>
      </w:r>
      <w:r>
        <w:rPr>
          <w:color w:val="231F20"/>
        </w:rPr>
        <w:t>tướng.</w:t>
      </w:r>
      <w:r>
        <w:rPr>
          <w:color w:val="231F20"/>
          <w:spacing w:val="-12"/>
        </w:rPr>
        <w:t> </w:t>
      </w:r>
      <w:r>
        <w:rPr>
          <w:color w:val="231F20"/>
        </w:rPr>
        <w:t>Như</w:t>
      </w:r>
      <w:r>
        <w:rPr>
          <w:color w:val="231F20"/>
          <w:spacing w:val="-13"/>
        </w:rPr>
        <w:t> </w:t>
      </w:r>
      <w:r>
        <w:rPr>
          <w:color w:val="231F20"/>
        </w:rPr>
        <w:t>vừa</w:t>
      </w:r>
      <w:r>
        <w:rPr>
          <w:color w:val="231F20"/>
          <w:spacing w:val="-12"/>
        </w:rPr>
        <w:t> </w:t>
      </w:r>
      <w:r>
        <w:rPr>
          <w:color w:val="231F20"/>
        </w:rPr>
        <w:t>nói,</w:t>
      </w:r>
      <w:r>
        <w:rPr>
          <w:color w:val="231F20"/>
          <w:spacing w:val="-12"/>
        </w:rPr>
        <w:t> </w:t>
      </w:r>
      <w:r>
        <w:rPr>
          <w:color w:val="231F20"/>
        </w:rPr>
        <w:t>tất</w:t>
      </w:r>
      <w:r>
        <w:rPr>
          <w:color w:val="231F20"/>
          <w:spacing w:val="-13"/>
        </w:rPr>
        <w:t> </w:t>
      </w:r>
      <w:r>
        <w:rPr>
          <w:color w:val="231F20"/>
        </w:rPr>
        <w:t>cả</w:t>
      </w:r>
      <w:r>
        <w:rPr>
          <w:color w:val="231F20"/>
          <w:spacing w:val="-12"/>
        </w:rPr>
        <w:t> </w:t>
      </w:r>
      <w:r>
        <w:rPr>
          <w:color w:val="231F20"/>
        </w:rPr>
        <w:t>danh</w:t>
      </w:r>
      <w:r>
        <w:rPr>
          <w:color w:val="231F20"/>
          <w:spacing w:val="-13"/>
        </w:rPr>
        <w:t> </w:t>
      </w:r>
      <w:r>
        <w:rPr>
          <w:color w:val="231F20"/>
        </w:rPr>
        <w:t>đều</w:t>
      </w:r>
      <w:r>
        <w:rPr>
          <w:color w:val="231F20"/>
          <w:spacing w:val="-12"/>
        </w:rPr>
        <w:t> </w:t>
      </w:r>
      <w:r>
        <w:rPr>
          <w:color w:val="231F20"/>
        </w:rPr>
        <w:t>hiển</w:t>
      </w:r>
      <w:r>
        <w:rPr>
          <w:color w:val="231F20"/>
          <w:spacing w:val="-12"/>
        </w:rPr>
        <w:t> </w:t>
      </w:r>
      <w:r>
        <w:rPr>
          <w:color w:val="231F20"/>
        </w:rPr>
        <w:t>bày nghĩa, danh này gọi là hữu tướng.</w:t>
      </w:r>
    </w:p>
    <w:p>
      <w:pPr>
        <w:pStyle w:val="BodyText"/>
        <w:spacing w:before="112"/>
        <w:ind w:left="960" w:firstLine="0"/>
      </w:pPr>
      <w:r>
        <w:rPr>
          <w:i/>
          <w:color w:val="231F20"/>
        </w:rPr>
        <w:t>Hỏi: </w:t>
      </w:r>
      <w:r>
        <w:rPr>
          <w:color w:val="231F20"/>
        </w:rPr>
        <w:t>Nếu như vậy thì lửa có tướng gì?</w:t>
      </w:r>
    </w:p>
    <w:p>
      <w:pPr>
        <w:pStyle w:val="BodyText"/>
        <w:spacing w:line="273" w:lineRule="auto" w:before="154"/>
        <w:ind w:left="393" w:right="126"/>
      </w:pPr>
      <w:r>
        <w:rPr>
          <w:i/>
          <w:color w:val="231F20"/>
        </w:rPr>
        <w:t>Đáp: </w:t>
      </w:r>
      <w:r>
        <w:rPr>
          <w:color w:val="231F20"/>
        </w:rPr>
        <w:t>Phàm là nghĩa có hai thứ: Hữu tướng và vô tướng. Như ngoài</w:t>
      </w:r>
      <w:r>
        <w:rPr>
          <w:color w:val="231F20"/>
          <w:spacing w:val="-5"/>
        </w:rPr>
        <w:t> </w:t>
      </w:r>
      <w:r>
        <w:rPr>
          <w:color w:val="231F20"/>
        </w:rPr>
        <w:t>lửa,</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tướng</w:t>
      </w:r>
      <w:r>
        <w:rPr>
          <w:color w:val="231F20"/>
          <w:spacing w:val="-4"/>
        </w:rPr>
        <w:t> </w:t>
      </w:r>
      <w:r>
        <w:rPr>
          <w:color w:val="231F20"/>
        </w:rPr>
        <w:t>của</w:t>
      </w:r>
      <w:r>
        <w:rPr>
          <w:color w:val="231F20"/>
          <w:spacing w:val="-4"/>
        </w:rPr>
        <w:t> </w:t>
      </w:r>
      <w:r>
        <w:rPr>
          <w:color w:val="231F20"/>
        </w:rPr>
        <w:t>lửa,</w:t>
      </w:r>
      <w:r>
        <w:rPr>
          <w:color w:val="231F20"/>
          <w:spacing w:val="-4"/>
        </w:rPr>
        <w:t> </w:t>
      </w:r>
      <w:r>
        <w:rPr>
          <w:color w:val="231F20"/>
        </w:rPr>
        <w:t>nên</w:t>
      </w:r>
      <w:r>
        <w:rPr>
          <w:color w:val="231F20"/>
          <w:spacing w:val="-5"/>
        </w:rPr>
        <w:t> </w:t>
      </w:r>
      <w:r>
        <w:rPr>
          <w:color w:val="231F20"/>
        </w:rPr>
        <w:t>nói</w:t>
      </w:r>
      <w:r>
        <w:rPr>
          <w:color w:val="231F20"/>
          <w:spacing w:val="-4"/>
        </w:rPr>
        <w:t> </w:t>
      </w:r>
      <w:r>
        <w:rPr>
          <w:color w:val="231F20"/>
        </w:rPr>
        <w:t>là</w:t>
      </w:r>
      <w:r>
        <w:rPr>
          <w:color w:val="231F20"/>
          <w:spacing w:val="-4"/>
        </w:rPr>
        <w:t> </w:t>
      </w:r>
      <w:r>
        <w:rPr>
          <w:color w:val="231F20"/>
        </w:rPr>
        <w:t>vô</w:t>
      </w:r>
      <w:r>
        <w:rPr>
          <w:color w:val="231F20"/>
          <w:spacing w:val="-4"/>
        </w:rPr>
        <w:t> </w:t>
      </w:r>
      <w:r>
        <w:rPr>
          <w:color w:val="231F20"/>
        </w:rPr>
        <w:t>tướng.</w:t>
      </w:r>
      <w:r>
        <w:rPr>
          <w:color w:val="231F20"/>
          <w:spacing w:val="-4"/>
        </w:rPr>
        <w:t> </w:t>
      </w:r>
      <w:r>
        <w:rPr>
          <w:color w:val="231F20"/>
        </w:rPr>
        <w:t>Như</w:t>
      </w:r>
      <w:r>
        <w:rPr>
          <w:color w:val="231F20"/>
          <w:spacing w:val="-4"/>
        </w:rPr>
        <w:t> </w:t>
      </w:r>
      <w:r>
        <w:rPr>
          <w:color w:val="231F20"/>
        </w:rPr>
        <w:t>ánh</w:t>
      </w:r>
      <w:r>
        <w:rPr>
          <w:color w:val="231F20"/>
          <w:spacing w:val="-4"/>
        </w:rPr>
        <w:t> </w:t>
      </w:r>
      <w:r>
        <w:rPr>
          <w:color w:val="231F20"/>
        </w:rPr>
        <w:t>lửa là tướng của lửa, nên nói là có tướng của lửa.</w:t>
      </w:r>
    </w:p>
    <w:p>
      <w:pPr>
        <w:pStyle w:val="BodyText"/>
        <w:spacing w:before="111"/>
        <w:ind w:left="960" w:firstLine="0"/>
      </w:pPr>
      <w:r>
        <w:rPr>
          <w:color w:val="231F20"/>
          <w:spacing w:val="-5"/>
        </w:rPr>
        <w:t>Kinh Phật </w:t>
      </w:r>
      <w:r>
        <w:rPr>
          <w:color w:val="231F20"/>
          <w:spacing w:val="-3"/>
        </w:rPr>
        <w:t>có ba </w:t>
      </w:r>
      <w:r>
        <w:rPr>
          <w:color w:val="231F20"/>
          <w:spacing w:val="-5"/>
        </w:rPr>
        <w:t>loại danh </w:t>
      </w:r>
      <w:r>
        <w:rPr>
          <w:color w:val="231F20"/>
          <w:spacing w:val="-3"/>
        </w:rPr>
        <w:t>để </w:t>
      </w:r>
      <w:r>
        <w:rPr>
          <w:color w:val="231F20"/>
          <w:spacing w:val="-4"/>
        </w:rPr>
        <w:t>nói </w:t>
      </w:r>
      <w:r>
        <w:rPr>
          <w:color w:val="231F20"/>
          <w:spacing w:val="-5"/>
        </w:rPr>
        <w:t>pháp: </w:t>
      </w:r>
      <w:r>
        <w:rPr>
          <w:color w:val="231F20"/>
          <w:spacing w:val="-3"/>
        </w:rPr>
        <w:t>Là </w:t>
      </w:r>
      <w:r>
        <w:rPr>
          <w:color w:val="231F20"/>
          <w:spacing w:val="-4"/>
        </w:rPr>
        <w:t>quá </w:t>
      </w:r>
      <w:r>
        <w:rPr>
          <w:color w:val="231F20"/>
          <w:spacing w:val="-5"/>
        </w:rPr>
        <w:t>khứ, </w:t>
      </w:r>
      <w:r>
        <w:rPr>
          <w:color w:val="231F20"/>
          <w:spacing w:val="-3"/>
        </w:rPr>
        <w:t>vị </w:t>
      </w:r>
      <w:r>
        <w:rPr>
          <w:color w:val="231F20"/>
          <w:spacing w:val="-5"/>
        </w:rPr>
        <w:t>lai, hiện </w:t>
      </w:r>
      <w:r>
        <w:rPr>
          <w:color w:val="231F20"/>
          <w:spacing w:val="-6"/>
        </w:rPr>
        <w:t>tại.</w:t>
      </w:r>
    </w:p>
    <w:p>
      <w:pPr>
        <w:pStyle w:val="BodyText"/>
        <w:spacing w:before="155"/>
        <w:ind w:left="960" w:firstLine="0"/>
      </w:pPr>
      <w:r>
        <w:rPr>
          <w:i/>
          <w:color w:val="231F20"/>
        </w:rPr>
        <w:t>Hỏi: </w:t>
      </w:r>
      <w:r>
        <w:rPr>
          <w:color w:val="231F20"/>
        </w:rPr>
        <w:t>Ba loại danh thuyết pháp </w:t>
      </w:r>
      <w:r>
        <w:rPr>
          <w:color w:val="231F20"/>
          <w:spacing w:val="-5"/>
        </w:rPr>
        <w:t>này, </w:t>
      </w:r>
      <w:r>
        <w:rPr>
          <w:color w:val="231F20"/>
        </w:rPr>
        <w:t>thể tánh là</w:t>
      </w:r>
      <w:r>
        <w:rPr>
          <w:color w:val="231F20"/>
          <w:spacing w:val="4"/>
        </w:rPr>
        <w:t> </w:t>
      </w:r>
      <w:r>
        <w:rPr>
          <w:color w:val="231F20"/>
        </w:rPr>
        <w:t>gì?</w:t>
      </w:r>
    </w:p>
    <w:p>
      <w:pPr>
        <w:pStyle w:val="BodyText"/>
        <w:spacing w:line="273" w:lineRule="auto" w:before="154"/>
        <w:ind w:left="393" w:right="127"/>
      </w:pPr>
      <w:r>
        <w:rPr>
          <w:i/>
          <w:color w:val="231F20"/>
        </w:rPr>
        <w:t>Đáp: </w:t>
      </w:r>
      <w:r>
        <w:rPr>
          <w:color w:val="231F20"/>
        </w:rPr>
        <w:t>Như Ba-già-la-na nói: Thể tánh của ba loại danh thuyết pháp gồm thâu mười tám giới, mười hai nhập, năm ấm.</w:t>
      </w:r>
    </w:p>
    <w:p>
      <w:pPr>
        <w:pStyle w:val="BodyText"/>
        <w:spacing w:line="273" w:lineRule="auto" w:before="112"/>
        <w:ind w:left="393" w:right="127"/>
      </w:pPr>
      <w:r>
        <w:rPr>
          <w:i/>
          <w:color w:val="231F20"/>
        </w:rPr>
        <w:t>Hỏi: </w:t>
      </w:r>
      <w:r>
        <w:rPr>
          <w:color w:val="231F20"/>
        </w:rPr>
        <w:t>Như Ba-già-la-na nói: Thể tánh của ba loại danh thuyết pháp</w:t>
      </w:r>
      <w:r>
        <w:rPr>
          <w:color w:val="231F20"/>
          <w:spacing w:val="-8"/>
        </w:rPr>
        <w:t> </w:t>
      </w:r>
      <w:r>
        <w:rPr>
          <w:color w:val="231F20"/>
        </w:rPr>
        <w:t>gồm</w:t>
      </w:r>
      <w:r>
        <w:rPr>
          <w:color w:val="231F20"/>
          <w:spacing w:val="-7"/>
        </w:rPr>
        <w:t> </w:t>
      </w:r>
      <w:r>
        <w:rPr>
          <w:color w:val="231F20"/>
        </w:rPr>
        <w:t>thâu</w:t>
      </w:r>
      <w:r>
        <w:rPr>
          <w:color w:val="231F20"/>
          <w:spacing w:val="-7"/>
        </w:rPr>
        <w:t> </w:t>
      </w:r>
      <w:r>
        <w:rPr>
          <w:color w:val="231F20"/>
        </w:rPr>
        <w:t>mười</w:t>
      </w:r>
      <w:r>
        <w:rPr>
          <w:color w:val="231F20"/>
          <w:spacing w:val="-7"/>
        </w:rPr>
        <w:t> </w:t>
      </w:r>
      <w:r>
        <w:rPr>
          <w:color w:val="231F20"/>
        </w:rPr>
        <w:t>tám</w:t>
      </w:r>
      <w:r>
        <w:rPr>
          <w:color w:val="231F20"/>
          <w:spacing w:val="-7"/>
        </w:rPr>
        <w:t> </w:t>
      </w:r>
      <w:r>
        <w:rPr>
          <w:color w:val="231F20"/>
        </w:rPr>
        <w:t>giới,</w:t>
      </w:r>
      <w:r>
        <w:rPr>
          <w:color w:val="231F20"/>
          <w:spacing w:val="-7"/>
        </w:rPr>
        <w:t> </w:t>
      </w:r>
      <w:r>
        <w:rPr>
          <w:color w:val="231F20"/>
        </w:rPr>
        <w:t>mười</w:t>
      </w:r>
      <w:r>
        <w:rPr>
          <w:color w:val="231F20"/>
          <w:spacing w:val="-7"/>
        </w:rPr>
        <w:t> </w:t>
      </w:r>
      <w:r>
        <w:rPr>
          <w:color w:val="231F20"/>
        </w:rPr>
        <w:t>hai</w:t>
      </w:r>
      <w:r>
        <w:rPr>
          <w:color w:val="231F20"/>
          <w:spacing w:val="-7"/>
        </w:rPr>
        <w:t> </w:t>
      </w:r>
      <w:r>
        <w:rPr>
          <w:color w:val="231F20"/>
        </w:rPr>
        <w:t>nhập,</w:t>
      </w:r>
      <w:r>
        <w:rPr>
          <w:color w:val="231F20"/>
          <w:spacing w:val="-7"/>
        </w:rPr>
        <w:t> </w:t>
      </w:r>
      <w:r>
        <w:rPr>
          <w:color w:val="231F20"/>
        </w:rPr>
        <w:t>năm</w:t>
      </w:r>
      <w:r>
        <w:rPr>
          <w:color w:val="231F20"/>
          <w:spacing w:val="-7"/>
        </w:rPr>
        <w:t> </w:t>
      </w:r>
      <w:r>
        <w:rPr>
          <w:color w:val="231F20"/>
        </w:rPr>
        <w:t>ấm.</w:t>
      </w:r>
      <w:r>
        <w:rPr>
          <w:color w:val="231F20"/>
          <w:spacing w:val="-7"/>
        </w:rPr>
        <w:t> </w:t>
      </w:r>
      <w:r>
        <w:rPr>
          <w:color w:val="231F20"/>
        </w:rPr>
        <w:t>Đã</w:t>
      </w:r>
      <w:r>
        <w:rPr>
          <w:color w:val="231F20"/>
          <w:spacing w:val="-7"/>
        </w:rPr>
        <w:t> </w:t>
      </w:r>
      <w:r>
        <w:rPr>
          <w:color w:val="231F20"/>
        </w:rPr>
        <w:t>nói</w:t>
      </w:r>
      <w:r>
        <w:rPr>
          <w:color w:val="231F20"/>
          <w:spacing w:val="-7"/>
        </w:rPr>
        <w:t> </w:t>
      </w:r>
      <w:r>
        <w:rPr>
          <w:color w:val="231F20"/>
        </w:rPr>
        <w:t>là</w:t>
      </w:r>
      <w:r>
        <w:rPr>
          <w:color w:val="231F20"/>
          <w:spacing w:val="-7"/>
        </w:rPr>
        <w:t> </w:t>
      </w:r>
      <w:r>
        <w:rPr>
          <w:color w:val="231F20"/>
        </w:rPr>
        <w:t>đối tượng được hiển bày của ngữ, thì danh này nên là một ít nhập của một giới, một nhập, một ấm. Vậy vì sao nói là gồm thâu mười </w:t>
      </w:r>
      <w:r>
        <w:rPr>
          <w:color w:val="231F20"/>
          <w:spacing w:val="-4"/>
        </w:rPr>
        <w:t>tám</w:t>
      </w:r>
      <w:r>
        <w:rPr>
          <w:color w:val="231F20"/>
          <w:spacing w:val="57"/>
        </w:rPr>
        <w:t> </w:t>
      </w:r>
      <w:r>
        <w:rPr>
          <w:color w:val="231F20"/>
        </w:rPr>
        <w:t>giới, mười hai nhập, năm ấm?</w:t>
      </w:r>
    </w:p>
    <w:p>
      <w:pPr>
        <w:pStyle w:val="BodyText"/>
        <w:spacing w:line="273" w:lineRule="auto" w:before="109"/>
        <w:ind w:left="393" w:right="127"/>
      </w:pPr>
      <w:r>
        <w:rPr>
          <w:i/>
          <w:color w:val="231F20"/>
        </w:rPr>
        <w:t>Đáp:</w:t>
      </w:r>
      <w:r>
        <w:rPr>
          <w:i/>
          <w:color w:val="231F20"/>
          <w:spacing w:val="-14"/>
        </w:rPr>
        <w:t> </w:t>
      </w:r>
      <w:r>
        <w:rPr>
          <w:color w:val="231F20"/>
        </w:rPr>
        <w:t>Hoặc</w:t>
      </w:r>
      <w:r>
        <w:rPr>
          <w:color w:val="231F20"/>
          <w:spacing w:val="-14"/>
        </w:rPr>
        <w:t> </w:t>
      </w:r>
      <w:r>
        <w:rPr>
          <w:color w:val="231F20"/>
        </w:rPr>
        <w:t>có</w:t>
      </w:r>
      <w:r>
        <w:rPr>
          <w:color w:val="231F20"/>
          <w:spacing w:val="-13"/>
        </w:rPr>
        <w:t> </w:t>
      </w:r>
      <w:r>
        <w:rPr>
          <w:color w:val="231F20"/>
        </w:rPr>
        <w:t>thuyết</w:t>
      </w:r>
      <w:r>
        <w:rPr>
          <w:color w:val="231F20"/>
          <w:spacing w:val="-14"/>
        </w:rPr>
        <w:t> </w:t>
      </w:r>
      <w:r>
        <w:rPr>
          <w:color w:val="231F20"/>
        </w:rPr>
        <w:t>nói:</w:t>
      </w:r>
      <w:r>
        <w:rPr>
          <w:color w:val="231F20"/>
          <w:spacing w:val="-18"/>
        </w:rPr>
        <w:t> </w:t>
      </w:r>
      <w:r>
        <w:rPr>
          <w:color w:val="231F20"/>
        </w:rPr>
        <w:t>Vì</w:t>
      </w:r>
      <w:r>
        <w:rPr>
          <w:color w:val="231F20"/>
          <w:spacing w:val="-14"/>
        </w:rPr>
        <w:t> </w:t>
      </w:r>
      <w:r>
        <w:rPr>
          <w:color w:val="231F20"/>
        </w:rPr>
        <w:t>đã</w:t>
      </w:r>
      <w:r>
        <w:rPr>
          <w:color w:val="231F20"/>
          <w:spacing w:val="-13"/>
        </w:rPr>
        <w:t> </w:t>
      </w:r>
      <w:r>
        <w:rPr>
          <w:color w:val="231F20"/>
        </w:rPr>
        <w:t>giữ</w:t>
      </w:r>
      <w:r>
        <w:rPr>
          <w:color w:val="231F20"/>
          <w:spacing w:val="-14"/>
        </w:rPr>
        <w:t> </w:t>
      </w:r>
      <w:r>
        <w:rPr>
          <w:color w:val="231F20"/>
        </w:rPr>
        <w:t>lấy</w:t>
      </w:r>
      <w:r>
        <w:rPr>
          <w:color w:val="231F20"/>
          <w:spacing w:val="-13"/>
        </w:rPr>
        <w:t> </w:t>
      </w:r>
      <w:r>
        <w:rPr>
          <w:color w:val="231F20"/>
        </w:rPr>
        <w:t>ba</w:t>
      </w:r>
      <w:r>
        <w:rPr>
          <w:color w:val="231F20"/>
          <w:spacing w:val="-14"/>
        </w:rPr>
        <w:t> </w:t>
      </w:r>
      <w:r>
        <w:rPr>
          <w:color w:val="231F20"/>
        </w:rPr>
        <w:t>loại</w:t>
      </w:r>
      <w:r>
        <w:rPr>
          <w:color w:val="231F20"/>
          <w:spacing w:val="-13"/>
        </w:rPr>
        <w:t> </w:t>
      </w:r>
      <w:r>
        <w:rPr>
          <w:color w:val="231F20"/>
        </w:rPr>
        <w:t>danh</w:t>
      </w:r>
      <w:r>
        <w:rPr>
          <w:color w:val="231F20"/>
          <w:spacing w:val="-14"/>
        </w:rPr>
        <w:t> </w:t>
      </w:r>
      <w:r>
        <w:rPr>
          <w:color w:val="231F20"/>
        </w:rPr>
        <w:t>thuyết</w:t>
      </w:r>
      <w:r>
        <w:rPr>
          <w:color w:val="231F20"/>
          <w:spacing w:val="-13"/>
        </w:rPr>
        <w:t> </w:t>
      </w:r>
      <w:r>
        <w:rPr>
          <w:color w:val="231F20"/>
        </w:rPr>
        <w:t>pháp và quyến thuộc.</w:t>
      </w:r>
    </w:p>
    <w:p>
      <w:pPr>
        <w:pStyle w:val="BodyText"/>
        <w:spacing w:before="112"/>
        <w:ind w:left="960" w:firstLine="0"/>
      </w:pPr>
      <w:r>
        <w:rPr>
          <w:i/>
          <w:color w:val="231F20"/>
        </w:rPr>
        <w:t>Hỏi: </w:t>
      </w:r>
      <w:r>
        <w:rPr>
          <w:color w:val="231F20"/>
        </w:rPr>
        <w:t>Sự việc này là thế nào?</w:t>
      </w:r>
    </w:p>
    <w:p>
      <w:pPr>
        <w:pStyle w:val="BodyText"/>
        <w:spacing w:line="273" w:lineRule="auto" w:before="154"/>
        <w:ind w:left="393" w:right="129"/>
      </w:pPr>
      <w:r>
        <w:rPr>
          <w:i/>
          <w:color w:val="231F20"/>
        </w:rPr>
        <w:t>Đáp: </w:t>
      </w:r>
      <w:r>
        <w:rPr>
          <w:color w:val="231F20"/>
        </w:rPr>
        <w:t>Ngữ có khả năng sinh danh. Danh có khả năng hiển bày nghĩa. Cho nên nói là đã giữ lấy cùng với quyến thuộc.</w:t>
      </w:r>
    </w:p>
    <w:p>
      <w:pPr>
        <w:pStyle w:val="BodyText"/>
        <w:spacing w:line="273" w:lineRule="auto" w:before="112"/>
        <w:ind w:left="393" w:right="127"/>
      </w:pPr>
      <w:r>
        <w:rPr>
          <w:color w:val="231F20"/>
        </w:rPr>
        <w:t>Lại có thuyết cho: Vì ba nghĩa thuyết pháp nên nói ba danh thuyết</w:t>
      </w:r>
      <w:r>
        <w:rPr>
          <w:color w:val="231F20"/>
          <w:spacing w:val="-12"/>
        </w:rPr>
        <w:t> </w:t>
      </w:r>
      <w:r>
        <w:rPr>
          <w:color w:val="231F20"/>
        </w:rPr>
        <w:t>pháp.</w:t>
      </w:r>
      <w:r>
        <w:rPr>
          <w:color w:val="231F20"/>
          <w:spacing w:val="-15"/>
        </w:rPr>
        <w:t> </w:t>
      </w:r>
      <w:r>
        <w:rPr>
          <w:color w:val="231F20"/>
        </w:rPr>
        <w:t>Vì</w:t>
      </w:r>
      <w:r>
        <w:rPr>
          <w:color w:val="231F20"/>
          <w:spacing w:val="-12"/>
        </w:rPr>
        <w:t> </w:t>
      </w:r>
      <w:r>
        <w:rPr>
          <w:color w:val="231F20"/>
        </w:rPr>
        <w:t>sao?</w:t>
      </w:r>
      <w:r>
        <w:rPr>
          <w:color w:val="231F20"/>
          <w:spacing w:val="-15"/>
        </w:rPr>
        <w:t> </w:t>
      </w:r>
      <w:r>
        <w:rPr>
          <w:color w:val="231F20"/>
        </w:rPr>
        <w:t>Vì</w:t>
      </w:r>
      <w:r>
        <w:rPr>
          <w:color w:val="231F20"/>
          <w:spacing w:val="-12"/>
        </w:rPr>
        <w:t> </w:t>
      </w:r>
      <w:r>
        <w:rPr>
          <w:color w:val="231F20"/>
        </w:rPr>
        <w:t>người</w:t>
      </w:r>
      <w:r>
        <w:rPr>
          <w:color w:val="231F20"/>
          <w:spacing w:val="-11"/>
        </w:rPr>
        <w:t> </w:t>
      </w:r>
      <w:r>
        <w:rPr>
          <w:color w:val="231F20"/>
        </w:rPr>
        <w:t>nói,</w:t>
      </w:r>
      <w:r>
        <w:rPr>
          <w:color w:val="231F20"/>
          <w:spacing w:val="-12"/>
        </w:rPr>
        <w:t> </w:t>
      </w:r>
      <w:r>
        <w:rPr>
          <w:color w:val="231F20"/>
        </w:rPr>
        <w:t>người</w:t>
      </w:r>
      <w:r>
        <w:rPr>
          <w:color w:val="231F20"/>
          <w:spacing w:val="-11"/>
        </w:rPr>
        <w:t> </w:t>
      </w:r>
      <w:r>
        <w:rPr>
          <w:color w:val="231F20"/>
        </w:rPr>
        <w:t>nghe</w:t>
      </w:r>
      <w:r>
        <w:rPr>
          <w:color w:val="231F20"/>
          <w:spacing w:val="-12"/>
        </w:rPr>
        <w:t> </w:t>
      </w:r>
      <w:r>
        <w:rPr>
          <w:color w:val="231F20"/>
        </w:rPr>
        <w:t>đều</w:t>
      </w:r>
      <w:r>
        <w:rPr>
          <w:color w:val="231F20"/>
          <w:spacing w:val="-11"/>
        </w:rPr>
        <w:t> </w:t>
      </w:r>
      <w:r>
        <w:rPr>
          <w:color w:val="231F20"/>
        </w:rPr>
        <w:t>là</w:t>
      </w:r>
      <w:r>
        <w:rPr>
          <w:color w:val="231F20"/>
          <w:spacing w:val="-12"/>
        </w:rPr>
        <w:t> </w:t>
      </w:r>
      <w:r>
        <w:rPr>
          <w:color w:val="231F20"/>
        </w:rPr>
        <w:t>ở</w:t>
      </w:r>
      <w:r>
        <w:rPr>
          <w:color w:val="231F20"/>
          <w:spacing w:val="-11"/>
        </w:rPr>
        <w:t> </w:t>
      </w:r>
      <w:r>
        <w:rPr>
          <w:color w:val="231F20"/>
        </w:rPr>
        <w:t>nơi</w:t>
      </w:r>
      <w:r>
        <w:rPr>
          <w:color w:val="231F20"/>
          <w:spacing w:val="-12"/>
        </w:rPr>
        <w:t> </w:t>
      </w:r>
      <w:r>
        <w:rPr>
          <w:color w:val="231F20"/>
        </w:rPr>
        <w:t>nghĩa.</w:t>
      </w:r>
      <w:r>
        <w:rPr>
          <w:color w:val="231F20"/>
          <w:spacing w:val="-11"/>
        </w:rPr>
        <w:t> </w:t>
      </w:r>
      <w:r>
        <w:rPr>
          <w:color w:val="231F20"/>
        </w:rPr>
        <w:t>Do sự việc này nên nói gồm thâu hết thảy ấm, giới,</w:t>
      </w:r>
      <w:r>
        <w:rPr>
          <w:color w:val="231F20"/>
          <w:spacing w:val="-2"/>
        </w:rPr>
        <w:t> </w:t>
      </w:r>
      <w:r>
        <w:rPr>
          <w:color w:val="231F20"/>
        </w:rPr>
        <w:t>nhập.</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2"/>
      </w:pPr>
      <w:r>
        <w:rPr>
          <w:i/>
          <w:color w:val="231F20"/>
        </w:rPr>
        <w:t>Hỏi:</w:t>
      </w:r>
      <w:r>
        <w:rPr>
          <w:i/>
          <w:color w:val="231F20"/>
          <w:spacing w:val="-9"/>
        </w:rPr>
        <w:t> </w:t>
      </w:r>
      <w:r>
        <w:rPr>
          <w:color w:val="231F20"/>
        </w:rPr>
        <w:t>Vì</w:t>
      </w:r>
      <w:r>
        <w:rPr>
          <w:color w:val="231F20"/>
          <w:spacing w:val="-3"/>
        </w:rPr>
        <w:t> </w:t>
      </w:r>
      <w:r>
        <w:rPr>
          <w:color w:val="231F20"/>
        </w:rPr>
        <w:t>sao</w:t>
      </w:r>
      <w:r>
        <w:rPr>
          <w:color w:val="231F20"/>
          <w:spacing w:val="-4"/>
        </w:rPr>
        <w:t> </w:t>
      </w:r>
      <w:r>
        <w:rPr>
          <w:color w:val="231F20"/>
        </w:rPr>
        <w:t>pháp</w:t>
      </w:r>
      <w:r>
        <w:rPr>
          <w:color w:val="231F20"/>
          <w:spacing w:val="-3"/>
        </w:rPr>
        <w:t> </w:t>
      </w:r>
      <w:r>
        <w:rPr>
          <w:color w:val="231F20"/>
        </w:rPr>
        <w:t>hữu</w:t>
      </w:r>
      <w:r>
        <w:rPr>
          <w:color w:val="231F20"/>
          <w:spacing w:val="-4"/>
        </w:rPr>
        <w:t> </w:t>
      </w:r>
      <w:r>
        <w:rPr>
          <w:color w:val="231F20"/>
        </w:rPr>
        <w:t>vi</w:t>
      </w:r>
      <w:r>
        <w:rPr>
          <w:color w:val="231F20"/>
          <w:spacing w:val="-3"/>
        </w:rPr>
        <w:t> </w:t>
      </w:r>
      <w:r>
        <w:rPr>
          <w:color w:val="231F20"/>
        </w:rPr>
        <w:t>nói</w:t>
      </w:r>
      <w:r>
        <w:rPr>
          <w:color w:val="231F20"/>
          <w:spacing w:val="-3"/>
        </w:rPr>
        <w:t> </w:t>
      </w:r>
      <w:r>
        <w:rPr>
          <w:color w:val="231F20"/>
        </w:rPr>
        <w:t>là</w:t>
      </w:r>
      <w:r>
        <w:rPr>
          <w:color w:val="231F20"/>
          <w:spacing w:val="-4"/>
        </w:rPr>
        <w:t> </w:t>
      </w:r>
      <w:r>
        <w:rPr>
          <w:color w:val="231F20"/>
        </w:rPr>
        <w:t>ba</w:t>
      </w:r>
      <w:r>
        <w:rPr>
          <w:color w:val="231F20"/>
          <w:spacing w:val="-3"/>
        </w:rPr>
        <w:t> </w:t>
      </w:r>
      <w:r>
        <w:rPr>
          <w:color w:val="231F20"/>
        </w:rPr>
        <w:t>danh</w:t>
      </w:r>
      <w:r>
        <w:rPr>
          <w:color w:val="231F20"/>
          <w:spacing w:val="-4"/>
        </w:rPr>
        <w:t> </w:t>
      </w:r>
      <w:r>
        <w:rPr>
          <w:color w:val="231F20"/>
        </w:rPr>
        <w:t>thuyết</w:t>
      </w:r>
      <w:r>
        <w:rPr>
          <w:color w:val="231F20"/>
          <w:spacing w:val="-3"/>
        </w:rPr>
        <w:t> </w:t>
      </w:r>
      <w:r>
        <w:rPr>
          <w:color w:val="231F20"/>
        </w:rPr>
        <w:t>pháp,</w:t>
      </w:r>
      <w:r>
        <w:rPr>
          <w:color w:val="231F20"/>
          <w:spacing w:val="-3"/>
        </w:rPr>
        <w:t> </w:t>
      </w:r>
      <w:r>
        <w:rPr>
          <w:color w:val="231F20"/>
        </w:rPr>
        <w:t>pháp</w:t>
      </w:r>
      <w:r>
        <w:rPr>
          <w:color w:val="231F20"/>
          <w:spacing w:val="-4"/>
        </w:rPr>
        <w:t> </w:t>
      </w:r>
      <w:r>
        <w:rPr>
          <w:color w:val="231F20"/>
        </w:rPr>
        <w:t>vô</w:t>
      </w:r>
      <w:r>
        <w:rPr>
          <w:color w:val="231F20"/>
          <w:spacing w:val="-3"/>
        </w:rPr>
        <w:t> </w:t>
      </w:r>
      <w:r>
        <w:rPr>
          <w:color w:val="231F20"/>
        </w:rPr>
        <w:t>vi thì không nói như vậy?</w:t>
      </w:r>
    </w:p>
    <w:p>
      <w:pPr>
        <w:pStyle w:val="BodyText"/>
        <w:spacing w:line="273" w:lineRule="auto" w:before="112"/>
        <w:ind w:right="410"/>
      </w:pPr>
      <w:r>
        <w:rPr>
          <w:i/>
          <w:color w:val="231F20"/>
        </w:rPr>
        <w:t>Đáp:</w:t>
      </w:r>
      <w:r>
        <w:rPr>
          <w:i/>
          <w:color w:val="231F20"/>
          <w:spacing w:val="-11"/>
        </w:rPr>
        <w:t> </w:t>
      </w:r>
      <w:r>
        <w:rPr>
          <w:color w:val="231F20"/>
        </w:rPr>
        <w:t>Tôn</w:t>
      </w:r>
      <w:r>
        <w:rPr>
          <w:color w:val="231F20"/>
          <w:spacing w:val="-6"/>
        </w:rPr>
        <w:t> </w:t>
      </w:r>
      <w:r>
        <w:rPr>
          <w:color w:val="231F20"/>
        </w:rPr>
        <w:t>giả</w:t>
      </w:r>
      <w:r>
        <w:rPr>
          <w:color w:val="231F20"/>
          <w:spacing w:val="-6"/>
        </w:rPr>
        <w:t> </w:t>
      </w:r>
      <w:r>
        <w:rPr>
          <w:color w:val="231F20"/>
        </w:rPr>
        <w:t>Hòa-tu-mật</w:t>
      </w:r>
      <w:r>
        <w:rPr>
          <w:color w:val="231F20"/>
          <w:spacing w:val="-6"/>
        </w:rPr>
        <w:t> </w:t>
      </w:r>
      <w:r>
        <w:rPr>
          <w:color w:val="231F20"/>
        </w:rPr>
        <w:t>nói:</w:t>
      </w:r>
      <w:r>
        <w:rPr>
          <w:color w:val="231F20"/>
          <w:spacing w:val="-6"/>
        </w:rPr>
        <w:t> </w:t>
      </w:r>
      <w:r>
        <w:rPr>
          <w:color w:val="231F20"/>
        </w:rPr>
        <w:t>Kinh</w:t>
      </w:r>
      <w:r>
        <w:rPr>
          <w:color w:val="231F20"/>
          <w:spacing w:val="-7"/>
        </w:rPr>
        <w:t> </w:t>
      </w:r>
      <w:r>
        <w:rPr>
          <w:color w:val="231F20"/>
        </w:rPr>
        <w:t>này</w:t>
      </w:r>
      <w:r>
        <w:rPr>
          <w:color w:val="231F20"/>
          <w:spacing w:val="-6"/>
        </w:rPr>
        <w:t> </w:t>
      </w:r>
      <w:r>
        <w:rPr>
          <w:color w:val="231F20"/>
        </w:rPr>
        <w:t>vì</w:t>
      </w:r>
      <w:r>
        <w:rPr>
          <w:color w:val="231F20"/>
          <w:spacing w:val="-6"/>
        </w:rPr>
        <w:t> </w:t>
      </w:r>
      <w:r>
        <w:rPr>
          <w:color w:val="231F20"/>
        </w:rPr>
        <w:t>nói</w:t>
      </w:r>
      <w:r>
        <w:rPr>
          <w:color w:val="231F20"/>
          <w:spacing w:val="-6"/>
        </w:rPr>
        <w:t> </w:t>
      </w:r>
      <w:r>
        <w:rPr>
          <w:color w:val="231F20"/>
        </w:rPr>
        <w:t>pháp</w:t>
      </w:r>
      <w:r>
        <w:rPr>
          <w:color w:val="231F20"/>
          <w:spacing w:val="-6"/>
        </w:rPr>
        <w:t> </w:t>
      </w:r>
      <w:r>
        <w:rPr>
          <w:color w:val="231F20"/>
        </w:rPr>
        <w:t>hữu</w:t>
      </w:r>
      <w:r>
        <w:rPr>
          <w:color w:val="231F20"/>
          <w:spacing w:val="-7"/>
        </w:rPr>
        <w:t> </w:t>
      </w:r>
      <w:r>
        <w:rPr>
          <w:color w:val="231F20"/>
        </w:rPr>
        <w:t>vi,</w:t>
      </w:r>
      <w:r>
        <w:rPr>
          <w:color w:val="231F20"/>
          <w:spacing w:val="-6"/>
        </w:rPr>
        <w:t> </w:t>
      </w:r>
      <w:r>
        <w:rPr>
          <w:color w:val="231F20"/>
        </w:rPr>
        <w:t>mà pháp hữu vi thì không được tạo ra danh thứ tư, thứ năm thuyết</w:t>
      </w:r>
      <w:r>
        <w:rPr>
          <w:color w:val="231F20"/>
          <w:spacing w:val="-39"/>
        </w:rPr>
        <w:t> </w:t>
      </w:r>
      <w:r>
        <w:rPr>
          <w:color w:val="231F20"/>
          <w:spacing w:val="-3"/>
        </w:rPr>
        <w:t>pháp.</w:t>
      </w:r>
    </w:p>
    <w:p>
      <w:pPr>
        <w:pStyle w:val="BodyText"/>
        <w:spacing w:line="273" w:lineRule="auto" w:before="111"/>
        <w:ind w:right="411"/>
      </w:pPr>
      <w:r>
        <w:rPr>
          <w:color w:val="231F20"/>
        </w:rPr>
        <w:t>Lại</w:t>
      </w:r>
      <w:r>
        <w:rPr>
          <w:color w:val="231F20"/>
          <w:spacing w:val="-10"/>
        </w:rPr>
        <w:t> </w:t>
      </w:r>
      <w:r>
        <w:rPr>
          <w:color w:val="231F20"/>
        </w:rPr>
        <w:t>có</w:t>
      </w:r>
      <w:r>
        <w:rPr>
          <w:color w:val="231F20"/>
          <w:spacing w:val="-9"/>
        </w:rPr>
        <w:t> </w:t>
      </w:r>
      <w:r>
        <w:rPr>
          <w:color w:val="231F20"/>
        </w:rPr>
        <w:t>thuyết</w:t>
      </w:r>
      <w:r>
        <w:rPr>
          <w:color w:val="231F20"/>
          <w:spacing w:val="-10"/>
        </w:rPr>
        <w:t> </w:t>
      </w:r>
      <w:r>
        <w:rPr>
          <w:color w:val="231F20"/>
        </w:rPr>
        <w:t>nêu:</w:t>
      </w:r>
      <w:r>
        <w:rPr>
          <w:color w:val="231F20"/>
          <w:spacing w:val="-9"/>
        </w:rPr>
        <w:t> </w:t>
      </w:r>
      <w:r>
        <w:rPr>
          <w:color w:val="231F20"/>
        </w:rPr>
        <w:t>Kinh</w:t>
      </w:r>
      <w:r>
        <w:rPr>
          <w:color w:val="231F20"/>
          <w:spacing w:val="-9"/>
        </w:rPr>
        <w:t> </w:t>
      </w:r>
      <w:r>
        <w:rPr>
          <w:color w:val="231F20"/>
        </w:rPr>
        <w:t>này</w:t>
      </w:r>
      <w:r>
        <w:rPr>
          <w:color w:val="231F20"/>
          <w:spacing w:val="-10"/>
        </w:rPr>
        <w:t> </w:t>
      </w:r>
      <w:r>
        <w:rPr>
          <w:color w:val="231F20"/>
        </w:rPr>
        <w:t>là</w:t>
      </w:r>
      <w:r>
        <w:rPr>
          <w:color w:val="231F20"/>
          <w:spacing w:val="-9"/>
        </w:rPr>
        <w:t> </w:t>
      </w:r>
      <w:r>
        <w:rPr>
          <w:color w:val="231F20"/>
        </w:rPr>
        <w:t>nói</w:t>
      </w:r>
      <w:r>
        <w:rPr>
          <w:color w:val="231F20"/>
          <w:spacing w:val="-10"/>
        </w:rPr>
        <w:t> </w:t>
      </w:r>
      <w:r>
        <w:rPr>
          <w:color w:val="231F20"/>
        </w:rPr>
        <w:t>về</w:t>
      </w:r>
      <w:r>
        <w:rPr>
          <w:color w:val="231F20"/>
          <w:spacing w:val="-9"/>
        </w:rPr>
        <w:t> </w:t>
      </w:r>
      <w:r>
        <w:rPr>
          <w:color w:val="231F20"/>
        </w:rPr>
        <w:t>tất</w:t>
      </w:r>
      <w:r>
        <w:rPr>
          <w:color w:val="231F20"/>
          <w:spacing w:val="-9"/>
        </w:rPr>
        <w:t> </w:t>
      </w:r>
      <w:r>
        <w:rPr>
          <w:color w:val="231F20"/>
        </w:rPr>
        <w:t>cả</w:t>
      </w:r>
      <w:r>
        <w:rPr>
          <w:color w:val="231F20"/>
          <w:spacing w:val="-10"/>
        </w:rPr>
        <w:t> </w:t>
      </w:r>
      <w:r>
        <w:rPr>
          <w:color w:val="231F20"/>
        </w:rPr>
        <w:t>pháp.</w:t>
      </w:r>
      <w:r>
        <w:rPr>
          <w:color w:val="231F20"/>
          <w:spacing w:val="-9"/>
        </w:rPr>
        <w:t> </w:t>
      </w:r>
      <w:r>
        <w:rPr>
          <w:color w:val="231F20"/>
        </w:rPr>
        <w:t>Pháp</w:t>
      </w:r>
      <w:r>
        <w:rPr>
          <w:color w:val="231F20"/>
          <w:spacing w:val="-10"/>
        </w:rPr>
        <w:t> </w:t>
      </w:r>
      <w:r>
        <w:rPr>
          <w:color w:val="231F20"/>
        </w:rPr>
        <w:t>vô</w:t>
      </w:r>
      <w:r>
        <w:rPr>
          <w:color w:val="231F20"/>
          <w:spacing w:val="-9"/>
        </w:rPr>
        <w:t> </w:t>
      </w:r>
      <w:r>
        <w:rPr>
          <w:color w:val="231F20"/>
        </w:rPr>
        <w:t>vi</w:t>
      </w:r>
      <w:r>
        <w:rPr>
          <w:color w:val="231F20"/>
          <w:spacing w:val="-9"/>
        </w:rPr>
        <w:t> </w:t>
      </w:r>
      <w:r>
        <w:rPr>
          <w:color w:val="231F20"/>
        </w:rPr>
        <w:t>thì gắn liền trong đời hiện tại. Vì sao? Vì do pháp hiện tại có thể chứng đắc pháp vô vi. Vì vậy nên pháp vô vi cũng ở trong ba loại danh thuyết pháp.</w:t>
      </w:r>
    </w:p>
    <w:p>
      <w:pPr>
        <w:pStyle w:val="BodyText"/>
        <w:spacing w:line="273" w:lineRule="auto" w:before="111"/>
        <w:ind w:right="407"/>
      </w:pPr>
      <w:r>
        <w:rPr>
          <w:color w:val="231F20"/>
        </w:rPr>
        <w:t>Lại có thuyết nói: Nếu có ba tánh thì nói là ba danh </w:t>
      </w:r>
      <w:r>
        <w:rPr>
          <w:color w:val="231F20"/>
          <w:spacing w:val="2"/>
        </w:rPr>
        <w:t>thuyết </w:t>
      </w:r>
      <w:r>
        <w:rPr>
          <w:color w:val="231F20"/>
        </w:rPr>
        <w:t>pháp. Ba tánh là ngữ, danh, nghĩa. Pháp vô vi tuy nói là có nghĩa nhưng không ngữ, không danh, cho nên nói không ở trong ba danh thuyết</w:t>
      </w:r>
      <w:r>
        <w:rPr>
          <w:color w:val="231F20"/>
          <w:spacing w:val="5"/>
        </w:rPr>
        <w:t> </w:t>
      </w:r>
      <w:r>
        <w:rPr>
          <w:color w:val="231F20"/>
        </w:rPr>
        <w:t>pháp.</w:t>
      </w:r>
    </w:p>
    <w:p>
      <w:pPr>
        <w:pStyle w:val="BodyText"/>
        <w:spacing w:before="110"/>
        <w:ind w:left="677" w:firstLine="0"/>
      </w:pPr>
      <w:r>
        <w:rPr>
          <w:i/>
          <w:color w:val="231F20"/>
        </w:rPr>
        <w:t>Hỏi: </w:t>
      </w:r>
      <w:r>
        <w:rPr>
          <w:color w:val="231F20"/>
        </w:rPr>
        <w:t>Vì sao Đức Thế Tôn nói: Đời là ba danh thuyết pháp?</w:t>
      </w:r>
    </w:p>
    <w:p>
      <w:pPr>
        <w:pStyle w:val="BodyText"/>
        <w:spacing w:before="154"/>
        <w:ind w:left="677" w:firstLine="0"/>
      </w:pPr>
      <w:r>
        <w:rPr>
          <w:i/>
          <w:color w:val="231F20"/>
        </w:rPr>
        <w:t>Đáp: </w:t>
      </w:r>
      <w:r>
        <w:rPr>
          <w:color w:val="231F20"/>
        </w:rPr>
        <w:t>Hoặc có thuyết nói: Vì để ngăn chận ý của ngoại đạo.</w:t>
      </w:r>
    </w:p>
    <w:p>
      <w:pPr>
        <w:pStyle w:val="BodyText"/>
        <w:spacing w:before="41"/>
        <w:ind w:firstLine="0"/>
      </w:pPr>
      <w:r>
        <w:rPr>
          <w:color w:val="231F20"/>
        </w:rPr>
        <w:t>Ngoại đạo ở trong đời là hạng ngu tối.</w:t>
      </w:r>
    </w:p>
    <w:p>
      <w:pPr>
        <w:pStyle w:val="BodyText"/>
        <w:spacing w:line="273" w:lineRule="auto" w:before="154"/>
        <w:ind w:right="410"/>
      </w:pPr>
      <w:r>
        <w:rPr>
          <w:color w:val="231F20"/>
        </w:rPr>
        <w:t>Lại có thuyết cho: Vì nhằm trừ bỏ ý cho trong đời vị lai </w:t>
      </w:r>
      <w:r>
        <w:rPr>
          <w:color w:val="231F20"/>
          <w:spacing w:val="-4"/>
        </w:rPr>
        <w:t>nói</w:t>
      </w:r>
      <w:r>
        <w:rPr>
          <w:color w:val="231F20"/>
          <w:spacing w:val="57"/>
        </w:rPr>
        <w:t> </w:t>
      </w:r>
      <w:r>
        <w:rPr>
          <w:color w:val="231F20"/>
        </w:rPr>
        <w:t>không</w:t>
      </w:r>
      <w:r>
        <w:rPr>
          <w:color w:val="231F20"/>
          <w:spacing w:val="-6"/>
        </w:rPr>
        <w:t> </w:t>
      </w:r>
      <w:r>
        <w:rPr>
          <w:color w:val="231F20"/>
        </w:rPr>
        <w:t>có</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cho</w:t>
      </w:r>
      <w:r>
        <w:rPr>
          <w:color w:val="231F20"/>
          <w:spacing w:val="-6"/>
        </w:rPr>
        <w:t> </w:t>
      </w:r>
      <w:r>
        <w:rPr>
          <w:color w:val="231F20"/>
        </w:rPr>
        <w:t>nên</w:t>
      </w:r>
      <w:r>
        <w:rPr>
          <w:color w:val="231F20"/>
          <w:spacing w:val="-6"/>
        </w:rPr>
        <w:t> </w:t>
      </w:r>
      <w:r>
        <w:rPr>
          <w:color w:val="231F20"/>
        </w:rPr>
        <w:t>nói</w:t>
      </w:r>
      <w:r>
        <w:rPr>
          <w:color w:val="231F20"/>
          <w:spacing w:val="-6"/>
        </w:rPr>
        <w:t> </w:t>
      </w:r>
      <w:r>
        <w:rPr>
          <w:color w:val="231F20"/>
        </w:rPr>
        <w:t>đời</w:t>
      </w:r>
      <w:r>
        <w:rPr>
          <w:color w:val="231F20"/>
          <w:spacing w:val="-6"/>
        </w:rPr>
        <w:t> </w:t>
      </w:r>
      <w:r>
        <w:rPr>
          <w:color w:val="231F20"/>
        </w:rPr>
        <w:t>là</w:t>
      </w:r>
      <w:r>
        <w:rPr>
          <w:color w:val="231F20"/>
          <w:spacing w:val="-6"/>
        </w:rPr>
        <w:t> </w:t>
      </w:r>
      <w:r>
        <w:rPr>
          <w:color w:val="231F20"/>
        </w:rPr>
        <w:t>ba</w:t>
      </w:r>
      <w:r>
        <w:rPr>
          <w:color w:val="231F20"/>
          <w:spacing w:val="-6"/>
        </w:rPr>
        <w:t> </w:t>
      </w:r>
      <w:r>
        <w:rPr>
          <w:color w:val="231F20"/>
        </w:rPr>
        <w:t>thứ</w:t>
      </w:r>
      <w:r>
        <w:rPr>
          <w:color w:val="231F20"/>
          <w:spacing w:val="-6"/>
        </w:rPr>
        <w:t> </w:t>
      </w:r>
      <w:r>
        <w:rPr>
          <w:color w:val="231F20"/>
        </w:rPr>
        <w:t>danh</w:t>
      </w:r>
      <w:r>
        <w:rPr>
          <w:color w:val="231F20"/>
          <w:spacing w:val="-6"/>
        </w:rPr>
        <w:t> </w:t>
      </w:r>
      <w:r>
        <w:rPr>
          <w:color w:val="231F20"/>
        </w:rPr>
        <w:t>thuyết</w:t>
      </w:r>
      <w:r>
        <w:rPr>
          <w:color w:val="231F20"/>
          <w:spacing w:val="-6"/>
        </w:rPr>
        <w:t> </w:t>
      </w:r>
      <w:r>
        <w:rPr>
          <w:color w:val="231F20"/>
        </w:rPr>
        <w:t>pháp.</w:t>
      </w:r>
    </w:p>
    <w:p>
      <w:pPr>
        <w:pStyle w:val="BodyText"/>
        <w:spacing w:line="273" w:lineRule="auto" w:before="112"/>
        <w:ind w:right="411"/>
      </w:pPr>
      <w:r>
        <w:rPr>
          <w:color w:val="231F20"/>
        </w:rPr>
        <w:t>Lại có thuyết nêu: Ngoại đạo tạo ra thuyết này: Nếu là vô ngã, thì pháp do con người giảng nói trọn không có chỗ thực hiện. Vì nhằm trừ bỏ ý như vậy nên nói thuyết này: </w:t>
      </w:r>
      <w:r>
        <w:rPr>
          <w:color w:val="231F20"/>
          <w:spacing w:val="-4"/>
        </w:rPr>
        <w:t>Tuy </w:t>
      </w:r>
      <w:r>
        <w:rPr>
          <w:color w:val="231F20"/>
        </w:rPr>
        <w:t>không có ngã </w:t>
      </w:r>
      <w:r>
        <w:rPr>
          <w:color w:val="231F20"/>
          <w:spacing w:val="-3"/>
        </w:rPr>
        <w:t>nhưng </w:t>
      </w:r>
      <w:r>
        <w:rPr>
          <w:color w:val="231F20"/>
        </w:rPr>
        <w:t>là vì đời nên nói.</w:t>
      </w:r>
    </w:p>
    <w:p>
      <w:pPr>
        <w:pStyle w:val="BodyText"/>
        <w:spacing w:line="273" w:lineRule="auto" w:before="110"/>
        <w:ind w:right="405"/>
      </w:pPr>
      <w:r>
        <w:rPr>
          <w:i/>
          <w:color w:val="231F20"/>
        </w:rPr>
        <w:t>Hỏi: </w:t>
      </w:r>
      <w:r>
        <w:rPr>
          <w:color w:val="231F20"/>
        </w:rPr>
        <w:t>Nếu vì quá khứ nói pháp, giải thích các sự việc hiện tại, vị lai. Nếu vì vị lai thuyết pháp, giải thích các sự việc quá khứ, hiện tại. Nếu vì hiện tại thuyết pháp, giải thích các sự việc quá khứ vị lai. Vậy đối với ba thứ danh thuyết pháp, đó là danh thuyết pháp nào?</w:t>
      </w:r>
    </w:p>
    <w:p>
      <w:pPr>
        <w:pStyle w:val="BodyText"/>
        <w:spacing w:line="273" w:lineRule="auto" w:before="109"/>
        <w:ind w:right="410"/>
      </w:pPr>
      <w:r>
        <w:rPr>
          <w:i/>
          <w:color w:val="231F20"/>
        </w:rPr>
        <w:t>Đáp: </w:t>
      </w:r>
      <w:r>
        <w:rPr>
          <w:color w:val="231F20"/>
        </w:rPr>
        <w:t>Hoặc có thuyết nói: Thuyết như thế, ở trong ba thứ danh thuyết pháp là thuyết khác biệt .</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Lại</w:t>
      </w:r>
      <w:r>
        <w:rPr>
          <w:color w:val="231F20"/>
          <w:spacing w:val="-13"/>
        </w:rPr>
        <w:t> </w:t>
      </w:r>
      <w:r>
        <w:rPr>
          <w:color w:val="231F20"/>
        </w:rPr>
        <w:t>có</w:t>
      </w:r>
      <w:r>
        <w:rPr>
          <w:color w:val="231F20"/>
          <w:spacing w:val="-12"/>
        </w:rPr>
        <w:t> </w:t>
      </w:r>
      <w:r>
        <w:rPr>
          <w:color w:val="231F20"/>
        </w:rPr>
        <w:t>thuyết</w:t>
      </w:r>
      <w:r>
        <w:rPr>
          <w:color w:val="231F20"/>
          <w:spacing w:val="-12"/>
        </w:rPr>
        <w:t> </w:t>
      </w:r>
      <w:r>
        <w:rPr>
          <w:color w:val="231F20"/>
        </w:rPr>
        <w:t>cho:</w:t>
      </w:r>
      <w:r>
        <w:rPr>
          <w:color w:val="231F20"/>
          <w:spacing w:val="-13"/>
        </w:rPr>
        <w:t> </w:t>
      </w:r>
      <w:r>
        <w:rPr>
          <w:color w:val="231F20"/>
        </w:rPr>
        <w:t>Nếu</w:t>
      </w:r>
      <w:r>
        <w:rPr>
          <w:color w:val="231F20"/>
          <w:spacing w:val="-12"/>
        </w:rPr>
        <w:t> </w:t>
      </w:r>
      <w:r>
        <w:rPr>
          <w:color w:val="231F20"/>
        </w:rPr>
        <w:t>vì</w:t>
      </w:r>
      <w:r>
        <w:rPr>
          <w:color w:val="231F20"/>
          <w:spacing w:val="-12"/>
        </w:rPr>
        <w:t> </w:t>
      </w:r>
      <w:r>
        <w:rPr>
          <w:color w:val="231F20"/>
        </w:rPr>
        <w:t>quá</w:t>
      </w:r>
      <w:r>
        <w:rPr>
          <w:color w:val="231F20"/>
          <w:spacing w:val="-13"/>
        </w:rPr>
        <w:t> </w:t>
      </w:r>
      <w:r>
        <w:rPr>
          <w:color w:val="231F20"/>
        </w:rPr>
        <w:t>khứ</w:t>
      </w:r>
      <w:r>
        <w:rPr>
          <w:color w:val="231F20"/>
          <w:spacing w:val="-12"/>
        </w:rPr>
        <w:t> </w:t>
      </w:r>
      <w:r>
        <w:rPr>
          <w:color w:val="231F20"/>
        </w:rPr>
        <w:t>thuyết</w:t>
      </w:r>
      <w:r>
        <w:rPr>
          <w:color w:val="231F20"/>
          <w:spacing w:val="-12"/>
        </w:rPr>
        <w:t> </w:t>
      </w:r>
      <w:r>
        <w:rPr>
          <w:color w:val="231F20"/>
        </w:rPr>
        <w:t>pháp,</w:t>
      </w:r>
      <w:r>
        <w:rPr>
          <w:color w:val="231F20"/>
          <w:spacing w:val="-12"/>
        </w:rPr>
        <w:t> </w:t>
      </w:r>
      <w:r>
        <w:rPr>
          <w:color w:val="231F20"/>
        </w:rPr>
        <w:t>giải</w:t>
      </w:r>
      <w:r>
        <w:rPr>
          <w:color w:val="231F20"/>
          <w:spacing w:val="-13"/>
        </w:rPr>
        <w:t> </w:t>
      </w:r>
      <w:r>
        <w:rPr>
          <w:color w:val="231F20"/>
        </w:rPr>
        <w:t>thích</w:t>
      </w:r>
      <w:r>
        <w:rPr>
          <w:color w:val="231F20"/>
          <w:spacing w:val="-12"/>
        </w:rPr>
        <w:t> </w:t>
      </w:r>
      <w:r>
        <w:rPr>
          <w:color w:val="231F20"/>
        </w:rPr>
        <w:t>các</w:t>
      </w:r>
      <w:r>
        <w:rPr>
          <w:color w:val="231F20"/>
          <w:spacing w:val="-12"/>
        </w:rPr>
        <w:t> </w:t>
      </w:r>
      <w:r>
        <w:rPr>
          <w:color w:val="231F20"/>
        </w:rPr>
        <w:t>sự việc</w:t>
      </w:r>
      <w:r>
        <w:rPr>
          <w:color w:val="231F20"/>
          <w:spacing w:val="-4"/>
        </w:rPr>
        <w:t> </w:t>
      </w:r>
      <w:r>
        <w:rPr>
          <w:color w:val="231F20"/>
        </w:rPr>
        <w:t>hiện</w:t>
      </w:r>
      <w:r>
        <w:rPr>
          <w:color w:val="231F20"/>
          <w:spacing w:val="-3"/>
        </w:rPr>
        <w:t> </w:t>
      </w:r>
      <w:r>
        <w:rPr>
          <w:color w:val="231F20"/>
        </w:rPr>
        <w:t>tại,</w:t>
      </w:r>
      <w:r>
        <w:rPr>
          <w:color w:val="231F20"/>
          <w:spacing w:val="-4"/>
        </w:rPr>
        <w:t> </w:t>
      </w:r>
      <w:r>
        <w:rPr>
          <w:color w:val="231F20"/>
        </w:rPr>
        <w:t>vị</w:t>
      </w:r>
      <w:r>
        <w:rPr>
          <w:color w:val="231F20"/>
          <w:spacing w:val="-3"/>
        </w:rPr>
        <w:t> </w:t>
      </w:r>
      <w:r>
        <w:rPr>
          <w:color w:val="231F20"/>
        </w:rPr>
        <w:t>lai:</w:t>
      </w:r>
      <w:r>
        <w:rPr>
          <w:color w:val="231F20"/>
          <w:spacing w:val="-8"/>
        </w:rPr>
        <w:t> </w:t>
      </w:r>
      <w:r>
        <w:rPr>
          <w:color w:val="231F20"/>
        </w:rPr>
        <w:t>Vì</w:t>
      </w:r>
      <w:r>
        <w:rPr>
          <w:color w:val="231F20"/>
          <w:spacing w:val="-4"/>
        </w:rPr>
        <w:t> </w:t>
      </w:r>
      <w:r>
        <w:rPr>
          <w:color w:val="231F20"/>
        </w:rPr>
        <w:t>là</w:t>
      </w:r>
      <w:r>
        <w:rPr>
          <w:color w:val="231F20"/>
          <w:spacing w:val="-3"/>
        </w:rPr>
        <w:t> </w:t>
      </w:r>
      <w:r>
        <w:rPr>
          <w:color w:val="231F20"/>
        </w:rPr>
        <w:t>quá</w:t>
      </w:r>
      <w:r>
        <w:rPr>
          <w:color w:val="231F20"/>
          <w:spacing w:val="-3"/>
        </w:rPr>
        <w:t> </w:t>
      </w:r>
      <w:r>
        <w:rPr>
          <w:color w:val="231F20"/>
        </w:rPr>
        <w:t>khứ,</w:t>
      </w:r>
      <w:r>
        <w:rPr>
          <w:color w:val="231F20"/>
          <w:spacing w:val="-4"/>
        </w:rPr>
        <w:t> </w:t>
      </w:r>
      <w:r>
        <w:rPr>
          <w:color w:val="231F20"/>
        </w:rPr>
        <w:t>tức</w:t>
      </w:r>
      <w:r>
        <w:rPr>
          <w:color w:val="231F20"/>
          <w:spacing w:val="-3"/>
        </w:rPr>
        <w:t> </w:t>
      </w:r>
      <w:r>
        <w:rPr>
          <w:color w:val="231F20"/>
        </w:rPr>
        <w:t>đời</w:t>
      </w:r>
      <w:r>
        <w:rPr>
          <w:color w:val="231F20"/>
          <w:spacing w:val="-4"/>
        </w:rPr>
        <w:t> </w:t>
      </w:r>
      <w:r>
        <w:rPr>
          <w:color w:val="231F20"/>
        </w:rPr>
        <w:t>quá</w:t>
      </w:r>
      <w:r>
        <w:rPr>
          <w:color w:val="231F20"/>
          <w:spacing w:val="-3"/>
        </w:rPr>
        <w:t> </w:t>
      </w:r>
      <w:r>
        <w:rPr>
          <w:color w:val="231F20"/>
        </w:rPr>
        <w:t>khứ.</w:t>
      </w:r>
      <w:r>
        <w:rPr>
          <w:color w:val="231F20"/>
          <w:spacing w:val="-3"/>
        </w:rPr>
        <w:t> </w:t>
      </w:r>
      <w:r>
        <w:rPr>
          <w:color w:val="231F20"/>
        </w:rPr>
        <w:t>Giải</w:t>
      </w:r>
      <w:r>
        <w:rPr>
          <w:color w:val="231F20"/>
          <w:spacing w:val="-4"/>
        </w:rPr>
        <w:t> </w:t>
      </w:r>
      <w:r>
        <w:rPr>
          <w:color w:val="231F20"/>
        </w:rPr>
        <w:t>thích</w:t>
      </w:r>
      <w:r>
        <w:rPr>
          <w:color w:val="231F20"/>
          <w:spacing w:val="-3"/>
        </w:rPr>
        <w:t> </w:t>
      </w:r>
      <w:r>
        <w:rPr>
          <w:color w:val="231F20"/>
        </w:rPr>
        <w:t>các</w:t>
      </w:r>
      <w:r>
        <w:rPr>
          <w:color w:val="231F20"/>
          <w:spacing w:val="-3"/>
        </w:rPr>
        <w:t> </w:t>
      </w:r>
      <w:r>
        <w:rPr>
          <w:color w:val="231F20"/>
        </w:rPr>
        <w:t>sự việc hiện tại, vị lai: Tức thuộc về đời hiện tại, vị lai. Cho đến vì</w:t>
      </w:r>
      <w:r>
        <w:rPr>
          <w:color w:val="231F20"/>
          <w:spacing w:val="-37"/>
        </w:rPr>
        <w:t> </w:t>
      </w:r>
      <w:r>
        <w:rPr>
          <w:color w:val="231F20"/>
        </w:rPr>
        <w:t>hiện tại thuyết quá khứ, vị lai cũng như thế.</w:t>
      </w:r>
    </w:p>
    <w:p>
      <w:pPr>
        <w:pStyle w:val="BodyText"/>
        <w:spacing w:line="273" w:lineRule="auto" w:before="110"/>
        <w:ind w:left="393" w:right="127"/>
      </w:pPr>
      <w:r>
        <w:rPr>
          <w:color w:val="231F20"/>
        </w:rPr>
        <w:t>Lại có thuyết nêu: Nếu lập ra thuyết này: Là nói về nghĩa </w:t>
      </w:r>
      <w:r>
        <w:rPr>
          <w:color w:val="231F20"/>
          <w:spacing w:val="-4"/>
        </w:rPr>
        <w:t>của</w:t>
      </w:r>
      <w:r>
        <w:rPr>
          <w:color w:val="231F20"/>
          <w:spacing w:val="57"/>
        </w:rPr>
        <w:t> </w:t>
      </w:r>
      <w:r>
        <w:rPr>
          <w:color w:val="231F20"/>
        </w:rPr>
        <w:t>ba đời. Nếu vì quá khứ, là nói nghĩa của quá khứ. Giải thích vị lai, hiện tại là nói về nghĩa vị lai, hiện tại. Vị lai, hiện tại cũng như thế.</w:t>
      </w:r>
    </w:p>
    <w:p>
      <w:pPr>
        <w:pStyle w:val="BodyText"/>
        <w:spacing w:line="273" w:lineRule="auto" w:before="111"/>
        <w:ind w:left="393" w:right="128"/>
      </w:pPr>
      <w:r>
        <w:rPr>
          <w:color w:val="231F20"/>
        </w:rPr>
        <w:t>Như kinh nói: Có ba thứ danh thuyết pháp. Không có danh thứ tư, thứ năm.</w:t>
      </w:r>
    </w:p>
    <w:p>
      <w:pPr>
        <w:pStyle w:val="BodyText"/>
        <w:spacing w:line="273" w:lineRule="auto" w:before="111"/>
        <w:ind w:left="393" w:right="127"/>
      </w:pPr>
      <w:r>
        <w:rPr>
          <w:i/>
          <w:color w:val="231F20"/>
        </w:rPr>
        <w:t>Hỏi: </w:t>
      </w:r>
      <w:r>
        <w:rPr>
          <w:color w:val="231F20"/>
        </w:rPr>
        <w:t>Nếu nói ba thứ danh thuyết pháp, có thuyết, có giải, đối với nghĩa đã đủ, vì sao lại nói là không có thứ tư, thứ năm?</w:t>
      </w:r>
    </w:p>
    <w:p>
      <w:pPr>
        <w:pStyle w:val="BodyText"/>
        <w:spacing w:line="273" w:lineRule="auto" w:before="112"/>
        <w:ind w:left="393" w:right="128"/>
      </w:pPr>
      <w:r>
        <w:rPr>
          <w:i/>
          <w:color w:val="231F20"/>
        </w:rPr>
        <w:t>Đáp:</w:t>
      </w:r>
      <w:r>
        <w:rPr>
          <w:i/>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thứ</w:t>
      </w:r>
      <w:r>
        <w:rPr>
          <w:color w:val="231F20"/>
          <w:spacing w:val="-10"/>
        </w:rPr>
        <w:t> </w:t>
      </w:r>
      <w:r>
        <w:rPr>
          <w:color w:val="231F20"/>
        </w:rPr>
        <w:t>tư,</w:t>
      </w:r>
      <w:r>
        <w:rPr>
          <w:color w:val="231F20"/>
          <w:spacing w:val="-10"/>
        </w:rPr>
        <w:t> </w:t>
      </w:r>
      <w:r>
        <w:rPr>
          <w:color w:val="231F20"/>
        </w:rPr>
        <w:t>là</w:t>
      </w:r>
      <w:r>
        <w:rPr>
          <w:color w:val="231F20"/>
          <w:spacing w:val="-10"/>
        </w:rPr>
        <w:t> </w:t>
      </w:r>
      <w:r>
        <w:rPr>
          <w:color w:val="231F20"/>
        </w:rPr>
        <w:t>nhằm</w:t>
      </w:r>
      <w:r>
        <w:rPr>
          <w:color w:val="231F20"/>
          <w:spacing w:val="-10"/>
        </w:rPr>
        <w:t> </w:t>
      </w:r>
      <w:r>
        <w:rPr>
          <w:color w:val="231F20"/>
        </w:rPr>
        <w:t>ngăn</w:t>
      </w:r>
      <w:r>
        <w:rPr>
          <w:color w:val="231F20"/>
          <w:spacing w:val="-10"/>
        </w:rPr>
        <w:t> </w:t>
      </w:r>
      <w:r>
        <w:rPr>
          <w:color w:val="231F20"/>
        </w:rPr>
        <w:t>chận</w:t>
      </w:r>
      <w:r>
        <w:rPr>
          <w:color w:val="231F20"/>
          <w:spacing w:val="-9"/>
        </w:rPr>
        <w:t> </w:t>
      </w:r>
      <w:r>
        <w:rPr>
          <w:color w:val="231F20"/>
        </w:rPr>
        <w:t>có</w:t>
      </w:r>
      <w:r>
        <w:rPr>
          <w:color w:val="231F20"/>
          <w:spacing w:val="-10"/>
        </w:rPr>
        <w:t> </w:t>
      </w:r>
      <w:r>
        <w:rPr>
          <w:color w:val="231F20"/>
        </w:rPr>
        <w:t>đời</w:t>
      </w:r>
      <w:r>
        <w:rPr>
          <w:color w:val="231F20"/>
          <w:spacing w:val="-10"/>
        </w:rPr>
        <w:t> </w:t>
      </w:r>
      <w:r>
        <w:rPr>
          <w:color w:val="231F20"/>
        </w:rPr>
        <w:t>thứ</w:t>
      </w:r>
      <w:r>
        <w:rPr>
          <w:color w:val="231F20"/>
          <w:spacing w:val="-10"/>
        </w:rPr>
        <w:t> </w:t>
      </w:r>
      <w:r>
        <w:rPr>
          <w:color w:val="231F20"/>
        </w:rPr>
        <w:t>tư.</w:t>
      </w:r>
      <w:r>
        <w:rPr>
          <w:color w:val="231F20"/>
          <w:spacing w:val="-10"/>
        </w:rPr>
        <w:t> </w:t>
      </w:r>
      <w:r>
        <w:rPr>
          <w:color w:val="231F20"/>
        </w:rPr>
        <w:t>Không có thứ năm, tức quyết định nghĩa này không có đời thứ năm.</w:t>
      </w:r>
    </w:p>
    <w:p>
      <w:pPr>
        <w:pStyle w:val="BodyText"/>
        <w:spacing w:line="273" w:lineRule="auto" w:before="112"/>
        <w:ind w:left="393" w:right="127"/>
      </w:pPr>
      <w:r>
        <w:rPr>
          <w:color w:val="231F20"/>
        </w:rPr>
        <w:t>Lại có thuyết nói: Không có thứ tư, là nhằm ngăn chận đời thứ tư. Nói không có thứ năm, là nhằm ngăn chận pháp vô vi.</w:t>
      </w:r>
    </w:p>
    <w:p>
      <w:pPr>
        <w:pStyle w:val="BodyText"/>
        <w:spacing w:line="273" w:lineRule="auto" w:before="112"/>
        <w:ind w:left="393" w:right="127"/>
      </w:pPr>
      <w:r>
        <w:rPr>
          <w:color w:val="231F20"/>
        </w:rPr>
        <w:t>Lại</w:t>
      </w:r>
      <w:r>
        <w:rPr>
          <w:color w:val="231F20"/>
          <w:spacing w:val="-7"/>
        </w:rPr>
        <w:t> </w:t>
      </w:r>
      <w:r>
        <w:rPr>
          <w:color w:val="231F20"/>
        </w:rPr>
        <w:t>có</w:t>
      </w:r>
      <w:r>
        <w:rPr>
          <w:color w:val="231F20"/>
          <w:spacing w:val="-6"/>
        </w:rPr>
        <w:t> </w:t>
      </w:r>
      <w:r>
        <w:rPr>
          <w:color w:val="231F20"/>
        </w:rPr>
        <w:t>thuyết</w:t>
      </w:r>
      <w:r>
        <w:rPr>
          <w:color w:val="231F20"/>
          <w:spacing w:val="-6"/>
        </w:rPr>
        <w:t> </w:t>
      </w:r>
      <w:r>
        <w:rPr>
          <w:color w:val="231F20"/>
        </w:rPr>
        <w:t>cho:</w:t>
      </w:r>
      <w:r>
        <w:rPr>
          <w:color w:val="231F20"/>
          <w:spacing w:val="-6"/>
        </w:rPr>
        <w:t> </w:t>
      </w:r>
      <w:r>
        <w:rPr>
          <w:color w:val="231F20"/>
        </w:rPr>
        <w:t>Nên</w:t>
      </w:r>
      <w:r>
        <w:rPr>
          <w:color w:val="231F20"/>
          <w:spacing w:val="-6"/>
        </w:rPr>
        <w:t> </w:t>
      </w:r>
      <w:r>
        <w:rPr>
          <w:color w:val="231F20"/>
        </w:rPr>
        <w:t>nói</w:t>
      </w:r>
      <w:r>
        <w:rPr>
          <w:color w:val="231F20"/>
          <w:spacing w:val="-6"/>
        </w:rPr>
        <w:t> </w:t>
      </w:r>
      <w:r>
        <w:rPr>
          <w:color w:val="231F20"/>
        </w:rPr>
        <w:t>bốn</w:t>
      </w:r>
      <w:r>
        <w:rPr>
          <w:color w:val="231F20"/>
          <w:spacing w:val="-6"/>
        </w:rPr>
        <w:t> </w:t>
      </w:r>
      <w:r>
        <w:rPr>
          <w:color w:val="231F20"/>
        </w:rPr>
        <w:t>thứ</w:t>
      </w:r>
      <w:r>
        <w:rPr>
          <w:color w:val="231F20"/>
          <w:spacing w:val="-6"/>
        </w:rPr>
        <w:t> </w:t>
      </w:r>
      <w:r>
        <w:rPr>
          <w:color w:val="231F20"/>
        </w:rPr>
        <w:t>danh</w:t>
      </w:r>
      <w:r>
        <w:rPr>
          <w:color w:val="231F20"/>
          <w:spacing w:val="-6"/>
        </w:rPr>
        <w:t> </w:t>
      </w:r>
      <w:r>
        <w:rPr>
          <w:color w:val="231F20"/>
        </w:rPr>
        <w:t>thuyết</w:t>
      </w:r>
      <w:r>
        <w:rPr>
          <w:color w:val="231F20"/>
          <w:spacing w:val="-7"/>
        </w:rPr>
        <w:t> </w:t>
      </w:r>
      <w:r>
        <w:rPr>
          <w:color w:val="231F20"/>
        </w:rPr>
        <w:t>pháp,</w:t>
      </w:r>
      <w:r>
        <w:rPr>
          <w:color w:val="231F20"/>
          <w:spacing w:val="-6"/>
        </w:rPr>
        <w:t> </w:t>
      </w:r>
      <w:r>
        <w:rPr>
          <w:color w:val="231F20"/>
        </w:rPr>
        <w:t>đó</w:t>
      </w:r>
      <w:r>
        <w:rPr>
          <w:color w:val="231F20"/>
          <w:spacing w:val="-6"/>
        </w:rPr>
        <w:t> </w:t>
      </w:r>
      <w:r>
        <w:rPr>
          <w:color w:val="231F20"/>
        </w:rPr>
        <w:t>là</w:t>
      </w:r>
      <w:r>
        <w:rPr>
          <w:color w:val="231F20"/>
          <w:spacing w:val="-6"/>
        </w:rPr>
        <w:t> </w:t>
      </w:r>
      <w:r>
        <w:rPr>
          <w:color w:val="231F20"/>
          <w:spacing w:val="-4"/>
        </w:rPr>
        <w:t>bốn </w:t>
      </w:r>
      <w:r>
        <w:rPr>
          <w:color w:val="231F20"/>
        </w:rPr>
        <w:t>Thánh</w:t>
      </w:r>
      <w:r>
        <w:rPr>
          <w:color w:val="231F20"/>
          <w:spacing w:val="-13"/>
        </w:rPr>
        <w:t> </w:t>
      </w:r>
      <w:r>
        <w:rPr>
          <w:color w:val="231F20"/>
        </w:rPr>
        <w:t>đế.</w:t>
      </w:r>
      <w:r>
        <w:rPr>
          <w:color w:val="231F20"/>
          <w:spacing w:val="-12"/>
        </w:rPr>
        <w:t> </w:t>
      </w:r>
      <w:r>
        <w:rPr>
          <w:color w:val="231F20"/>
        </w:rPr>
        <w:t>Nói</w:t>
      </w:r>
      <w:r>
        <w:rPr>
          <w:color w:val="231F20"/>
          <w:spacing w:val="-12"/>
        </w:rPr>
        <w:t> </w:t>
      </w:r>
      <w:r>
        <w:rPr>
          <w:color w:val="231F20"/>
        </w:rPr>
        <w:t>không</w:t>
      </w:r>
      <w:r>
        <w:rPr>
          <w:color w:val="231F20"/>
          <w:spacing w:val="-13"/>
        </w:rPr>
        <w:t> </w:t>
      </w:r>
      <w:r>
        <w:rPr>
          <w:color w:val="231F20"/>
        </w:rPr>
        <w:t>có</w:t>
      </w:r>
      <w:r>
        <w:rPr>
          <w:color w:val="231F20"/>
          <w:spacing w:val="-12"/>
        </w:rPr>
        <w:t> </w:t>
      </w:r>
      <w:r>
        <w:rPr>
          <w:color w:val="231F20"/>
        </w:rPr>
        <w:t>thứ</w:t>
      </w:r>
      <w:r>
        <w:rPr>
          <w:color w:val="231F20"/>
          <w:spacing w:val="-12"/>
        </w:rPr>
        <w:t> </w:t>
      </w:r>
      <w:r>
        <w:rPr>
          <w:color w:val="231F20"/>
        </w:rPr>
        <w:t>năm,</w:t>
      </w:r>
      <w:r>
        <w:rPr>
          <w:color w:val="231F20"/>
          <w:spacing w:val="-12"/>
        </w:rPr>
        <w:t> </w:t>
      </w:r>
      <w:r>
        <w:rPr>
          <w:color w:val="231F20"/>
        </w:rPr>
        <w:t>là</w:t>
      </w:r>
      <w:r>
        <w:rPr>
          <w:color w:val="231F20"/>
          <w:spacing w:val="-13"/>
        </w:rPr>
        <w:t> </w:t>
      </w:r>
      <w:r>
        <w:rPr>
          <w:color w:val="231F20"/>
        </w:rPr>
        <w:t>không</w:t>
      </w:r>
      <w:r>
        <w:rPr>
          <w:color w:val="231F20"/>
          <w:spacing w:val="-12"/>
        </w:rPr>
        <w:t> </w:t>
      </w:r>
      <w:r>
        <w:rPr>
          <w:color w:val="231F20"/>
        </w:rPr>
        <w:t>có</w:t>
      </w:r>
      <w:r>
        <w:rPr>
          <w:color w:val="231F20"/>
          <w:spacing w:val="-12"/>
        </w:rPr>
        <w:t> </w:t>
      </w:r>
      <w:r>
        <w:rPr>
          <w:color w:val="231F20"/>
        </w:rPr>
        <w:t>đế</w:t>
      </w:r>
      <w:r>
        <w:rPr>
          <w:color w:val="231F20"/>
          <w:spacing w:val="-13"/>
        </w:rPr>
        <w:t> </w:t>
      </w:r>
      <w:r>
        <w:rPr>
          <w:color w:val="231F20"/>
        </w:rPr>
        <w:t>thứ</w:t>
      </w:r>
      <w:r>
        <w:rPr>
          <w:color w:val="231F20"/>
          <w:spacing w:val="-12"/>
        </w:rPr>
        <w:t> </w:t>
      </w:r>
      <w:r>
        <w:rPr>
          <w:color w:val="231F20"/>
        </w:rPr>
        <w:t>năm.</w:t>
      </w:r>
      <w:r>
        <w:rPr>
          <w:color w:val="231F20"/>
          <w:spacing w:val="-12"/>
        </w:rPr>
        <w:t> </w:t>
      </w:r>
      <w:r>
        <w:rPr>
          <w:color w:val="231F20"/>
        </w:rPr>
        <w:t>Nói</w:t>
      </w:r>
      <w:r>
        <w:rPr>
          <w:color w:val="231F20"/>
          <w:spacing w:val="-12"/>
        </w:rPr>
        <w:t> </w:t>
      </w:r>
      <w:r>
        <w:rPr>
          <w:color w:val="231F20"/>
        </w:rPr>
        <w:t>không có thứ sáu, là nhằm ngăn chận hư không phi số</w:t>
      </w:r>
      <w:r>
        <w:rPr>
          <w:color w:val="231F20"/>
          <w:spacing w:val="-4"/>
        </w:rPr>
        <w:t> </w:t>
      </w:r>
      <w:r>
        <w:rPr>
          <w:color w:val="231F20"/>
        </w:rPr>
        <w:t>diệt.</w:t>
      </w:r>
    </w:p>
    <w:p>
      <w:pPr>
        <w:pStyle w:val="BodyText"/>
        <w:spacing w:line="273" w:lineRule="auto" w:before="111"/>
        <w:ind w:left="393" w:right="127"/>
      </w:pPr>
      <w:r>
        <w:rPr>
          <w:color w:val="231F20"/>
        </w:rPr>
        <w:t>Lại</w:t>
      </w:r>
      <w:r>
        <w:rPr>
          <w:color w:val="231F20"/>
          <w:spacing w:val="-10"/>
        </w:rPr>
        <w:t> </w:t>
      </w:r>
      <w:r>
        <w:rPr>
          <w:color w:val="231F20"/>
        </w:rPr>
        <w:t>có</w:t>
      </w:r>
      <w:r>
        <w:rPr>
          <w:color w:val="231F20"/>
          <w:spacing w:val="-8"/>
        </w:rPr>
        <w:t> </w:t>
      </w:r>
      <w:r>
        <w:rPr>
          <w:color w:val="231F20"/>
        </w:rPr>
        <w:t>thuyết</w:t>
      </w:r>
      <w:r>
        <w:rPr>
          <w:color w:val="231F20"/>
          <w:spacing w:val="-9"/>
        </w:rPr>
        <w:t> </w:t>
      </w:r>
      <w:r>
        <w:rPr>
          <w:color w:val="231F20"/>
        </w:rPr>
        <w:t>nêu:</w:t>
      </w:r>
      <w:r>
        <w:rPr>
          <w:color w:val="231F20"/>
          <w:spacing w:val="-9"/>
        </w:rPr>
        <w:t> </w:t>
      </w:r>
      <w:r>
        <w:rPr>
          <w:color w:val="231F20"/>
        </w:rPr>
        <w:t>Nên</w:t>
      </w:r>
      <w:r>
        <w:rPr>
          <w:color w:val="231F20"/>
          <w:spacing w:val="-9"/>
        </w:rPr>
        <w:t> </w:t>
      </w:r>
      <w:r>
        <w:rPr>
          <w:color w:val="231F20"/>
        </w:rPr>
        <w:t>có</w:t>
      </w:r>
      <w:r>
        <w:rPr>
          <w:color w:val="231F20"/>
          <w:spacing w:val="-9"/>
        </w:rPr>
        <w:t> </w:t>
      </w:r>
      <w:r>
        <w:rPr>
          <w:color w:val="231F20"/>
        </w:rPr>
        <w:t>năm</w:t>
      </w:r>
      <w:r>
        <w:rPr>
          <w:color w:val="231F20"/>
          <w:spacing w:val="-10"/>
        </w:rPr>
        <w:t> </w:t>
      </w:r>
      <w:r>
        <w:rPr>
          <w:color w:val="231F20"/>
        </w:rPr>
        <w:t>thứ</w:t>
      </w:r>
      <w:r>
        <w:rPr>
          <w:color w:val="231F20"/>
          <w:spacing w:val="-9"/>
        </w:rPr>
        <w:t> </w:t>
      </w:r>
      <w:r>
        <w:rPr>
          <w:color w:val="231F20"/>
        </w:rPr>
        <w:t>danh</w:t>
      </w:r>
      <w:r>
        <w:rPr>
          <w:color w:val="231F20"/>
          <w:spacing w:val="-9"/>
        </w:rPr>
        <w:t> </w:t>
      </w:r>
      <w:r>
        <w:rPr>
          <w:color w:val="231F20"/>
        </w:rPr>
        <w:t>thuyết</w:t>
      </w:r>
      <w:r>
        <w:rPr>
          <w:color w:val="231F20"/>
          <w:spacing w:val="-9"/>
        </w:rPr>
        <w:t> </w:t>
      </w:r>
      <w:r>
        <w:rPr>
          <w:color w:val="231F20"/>
        </w:rPr>
        <w:t>pháp,</w:t>
      </w:r>
      <w:r>
        <w:rPr>
          <w:color w:val="231F20"/>
          <w:spacing w:val="-9"/>
        </w:rPr>
        <w:t> </w:t>
      </w:r>
      <w:r>
        <w:rPr>
          <w:color w:val="231F20"/>
        </w:rPr>
        <w:t>đó</w:t>
      </w:r>
      <w:r>
        <w:rPr>
          <w:color w:val="231F20"/>
          <w:spacing w:val="-9"/>
        </w:rPr>
        <w:t> </w:t>
      </w:r>
      <w:r>
        <w:rPr>
          <w:color w:val="231F20"/>
        </w:rPr>
        <w:t>là</w:t>
      </w:r>
      <w:r>
        <w:rPr>
          <w:color w:val="231F20"/>
          <w:spacing w:val="-9"/>
        </w:rPr>
        <w:t> </w:t>
      </w:r>
      <w:r>
        <w:rPr>
          <w:color w:val="231F20"/>
        </w:rPr>
        <w:t>năm ấm. Không có thứ sáu, là không có ấm thứ sáu. Không có thứ </w:t>
      </w:r>
      <w:r>
        <w:rPr>
          <w:color w:val="231F20"/>
          <w:spacing w:val="-5"/>
        </w:rPr>
        <w:t>bảy, </w:t>
      </w:r>
      <w:r>
        <w:rPr>
          <w:color w:val="231F20"/>
        </w:rPr>
        <w:t>là nhằm ngăn chận pháp vô vi. Đó là danh thuyết pháp của ba đời. Không có thứ tư, thứ năm, nên có một thứ danh thuyết pháp, đó là tác</w:t>
      </w:r>
      <w:r>
        <w:rPr>
          <w:color w:val="231F20"/>
          <w:spacing w:val="-8"/>
        </w:rPr>
        <w:t> </w:t>
      </w:r>
      <w:r>
        <w:rPr>
          <w:color w:val="231F20"/>
        </w:rPr>
        <w:t>quán,</w:t>
      </w:r>
      <w:r>
        <w:rPr>
          <w:color w:val="231F20"/>
          <w:spacing w:val="-7"/>
        </w:rPr>
        <w:t> </w:t>
      </w:r>
      <w:r>
        <w:rPr>
          <w:color w:val="231F20"/>
        </w:rPr>
        <w:t>không</w:t>
      </w:r>
      <w:r>
        <w:rPr>
          <w:color w:val="231F20"/>
          <w:spacing w:val="-7"/>
        </w:rPr>
        <w:t> </w:t>
      </w:r>
      <w:r>
        <w:rPr>
          <w:color w:val="231F20"/>
        </w:rPr>
        <w:t>có</w:t>
      </w:r>
      <w:r>
        <w:rPr>
          <w:color w:val="231F20"/>
          <w:spacing w:val="-8"/>
        </w:rPr>
        <w:t> </w:t>
      </w:r>
      <w:r>
        <w:rPr>
          <w:color w:val="231F20"/>
        </w:rPr>
        <w:t>thứ</w:t>
      </w:r>
      <w:r>
        <w:rPr>
          <w:color w:val="231F20"/>
          <w:spacing w:val="-7"/>
        </w:rPr>
        <w:t> </w:t>
      </w:r>
      <w:r>
        <w:rPr>
          <w:color w:val="231F20"/>
        </w:rPr>
        <w:t>hai,</w:t>
      </w:r>
      <w:r>
        <w:rPr>
          <w:color w:val="231F20"/>
          <w:spacing w:val="-7"/>
        </w:rPr>
        <w:t> </w:t>
      </w:r>
      <w:r>
        <w:rPr>
          <w:color w:val="231F20"/>
        </w:rPr>
        <w:t>thứ</w:t>
      </w:r>
      <w:r>
        <w:rPr>
          <w:color w:val="231F20"/>
          <w:spacing w:val="-7"/>
        </w:rPr>
        <w:t> </w:t>
      </w:r>
      <w:r>
        <w:rPr>
          <w:color w:val="231F20"/>
        </w:rPr>
        <w:t>ba.</w:t>
      </w:r>
      <w:r>
        <w:rPr>
          <w:color w:val="231F20"/>
          <w:spacing w:val="-8"/>
        </w:rPr>
        <w:t> </w:t>
      </w:r>
      <w:r>
        <w:rPr>
          <w:color w:val="231F20"/>
        </w:rPr>
        <w:t>Không</w:t>
      </w:r>
      <w:r>
        <w:rPr>
          <w:color w:val="231F20"/>
          <w:spacing w:val="-7"/>
        </w:rPr>
        <w:t> </w:t>
      </w:r>
      <w:r>
        <w:rPr>
          <w:color w:val="231F20"/>
        </w:rPr>
        <w:t>có</w:t>
      </w:r>
      <w:r>
        <w:rPr>
          <w:color w:val="231F20"/>
          <w:spacing w:val="-7"/>
        </w:rPr>
        <w:t> </w:t>
      </w:r>
      <w:r>
        <w:rPr>
          <w:color w:val="231F20"/>
        </w:rPr>
        <w:t>thứ</w:t>
      </w:r>
      <w:r>
        <w:rPr>
          <w:color w:val="231F20"/>
          <w:spacing w:val="-7"/>
        </w:rPr>
        <w:t> </w:t>
      </w:r>
      <w:r>
        <w:rPr>
          <w:color w:val="231F20"/>
        </w:rPr>
        <w:t>hai,</w:t>
      </w:r>
      <w:r>
        <w:rPr>
          <w:color w:val="231F20"/>
          <w:spacing w:val="-8"/>
        </w:rPr>
        <w:t> </w:t>
      </w:r>
      <w:r>
        <w:rPr>
          <w:color w:val="231F20"/>
        </w:rPr>
        <w:t>là</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tác quán</w:t>
      </w:r>
      <w:r>
        <w:rPr>
          <w:color w:val="231F20"/>
          <w:spacing w:val="-9"/>
        </w:rPr>
        <w:t> </w:t>
      </w:r>
      <w:r>
        <w:rPr>
          <w:color w:val="231F20"/>
        </w:rPr>
        <w:t>thứ</w:t>
      </w:r>
      <w:r>
        <w:rPr>
          <w:color w:val="231F20"/>
          <w:spacing w:val="-7"/>
        </w:rPr>
        <w:t> </w:t>
      </w:r>
      <w:r>
        <w:rPr>
          <w:color w:val="231F20"/>
        </w:rPr>
        <w:t>hai.</w:t>
      </w:r>
      <w:r>
        <w:rPr>
          <w:color w:val="231F20"/>
          <w:spacing w:val="-7"/>
        </w:rPr>
        <w:t> </w:t>
      </w:r>
      <w:r>
        <w:rPr>
          <w:color w:val="231F20"/>
        </w:rPr>
        <w:t>Không</w:t>
      </w:r>
      <w:r>
        <w:rPr>
          <w:color w:val="231F20"/>
          <w:spacing w:val="-8"/>
        </w:rPr>
        <w:t> </w:t>
      </w:r>
      <w:r>
        <w:rPr>
          <w:color w:val="231F20"/>
        </w:rPr>
        <w:t>có</w:t>
      </w:r>
      <w:r>
        <w:rPr>
          <w:color w:val="231F20"/>
          <w:spacing w:val="-7"/>
        </w:rPr>
        <w:t> </w:t>
      </w:r>
      <w:r>
        <w:rPr>
          <w:color w:val="231F20"/>
        </w:rPr>
        <w:t>thứ</w:t>
      </w:r>
      <w:r>
        <w:rPr>
          <w:color w:val="231F20"/>
          <w:spacing w:val="-7"/>
        </w:rPr>
        <w:t> </w:t>
      </w:r>
      <w:r>
        <w:rPr>
          <w:color w:val="231F20"/>
        </w:rPr>
        <w:t>ba,</w:t>
      </w:r>
      <w:r>
        <w:rPr>
          <w:color w:val="231F20"/>
          <w:spacing w:val="-9"/>
        </w:rPr>
        <w:t> </w:t>
      </w:r>
      <w:r>
        <w:rPr>
          <w:color w:val="231F20"/>
        </w:rPr>
        <w:t>là</w:t>
      </w:r>
      <w:r>
        <w:rPr>
          <w:color w:val="231F20"/>
          <w:spacing w:val="-7"/>
        </w:rPr>
        <w:t> </w:t>
      </w:r>
      <w:r>
        <w:rPr>
          <w:color w:val="231F20"/>
        </w:rPr>
        <w:t>nhằm</w:t>
      </w:r>
      <w:r>
        <w:rPr>
          <w:color w:val="231F20"/>
          <w:spacing w:val="-8"/>
        </w:rPr>
        <w:t> </w:t>
      </w:r>
      <w:r>
        <w:rPr>
          <w:color w:val="231F20"/>
        </w:rPr>
        <w:t>ngăn</w:t>
      </w:r>
      <w:r>
        <w:rPr>
          <w:color w:val="231F20"/>
          <w:spacing w:val="-8"/>
        </w:rPr>
        <w:t> </w:t>
      </w:r>
      <w:r>
        <w:rPr>
          <w:color w:val="231F20"/>
        </w:rPr>
        <w:t>chận</w:t>
      </w:r>
      <w:r>
        <w:rPr>
          <w:color w:val="231F20"/>
          <w:spacing w:val="-8"/>
        </w:rPr>
        <w:t> </w:t>
      </w:r>
      <w:r>
        <w:rPr>
          <w:color w:val="231F20"/>
        </w:rPr>
        <w:t>pháp</w:t>
      </w:r>
      <w:r>
        <w:rPr>
          <w:color w:val="231F20"/>
          <w:spacing w:val="-8"/>
        </w:rPr>
        <w:t> </w:t>
      </w:r>
      <w:r>
        <w:rPr>
          <w:color w:val="231F20"/>
        </w:rPr>
        <w:t>không</w:t>
      </w:r>
      <w:r>
        <w:rPr>
          <w:color w:val="231F20"/>
          <w:spacing w:val="-7"/>
        </w:rPr>
        <w:t> </w:t>
      </w:r>
      <w:r>
        <w:rPr>
          <w:color w:val="231F20"/>
        </w:rPr>
        <w:t>thuộc về tác quán.</w:t>
      </w:r>
    </w:p>
    <w:p>
      <w:pPr>
        <w:pStyle w:val="BodyText"/>
        <w:spacing w:line="273" w:lineRule="auto" w:before="107"/>
        <w:ind w:left="393" w:right="127"/>
      </w:pPr>
      <w:r>
        <w:rPr>
          <w:color w:val="231F20"/>
        </w:rPr>
        <w:t>Lại có thuyết nói: Nên có hai thứ danh thuyết pháp, đó là định, tuệ. Không có thứ ba, là không có định thứ hai, hoặc tuệ thứ hai. Không có thứ tư, là nhằm ngăn chận pháp không thuộc về định, tuệ.</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9"/>
      </w:pPr>
      <w:r>
        <w:rPr>
          <w:color w:val="231F20"/>
        </w:rPr>
        <w:t>Đây là nói danh thuyết pháp của ba đời, không có thứ tư, thứ năm. Không có thứ tư, là nhằm ngăn chận đời thứ tư. Không có thứ năm,</w:t>
      </w:r>
      <w:r>
        <w:rPr>
          <w:color w:val="231F20"/>
          <w:spacing w:val="-15"/>
        </w:rPr>
        <w:t> </w:t>
      </w:r>
      <w:r>
        <w:rPr>
          <w:color w:val="231F20"/>
        </w:rPr>
        <w:t>là</w:t>
      </w:r>
      <w:r>
        <w:rPr>
          <w:color w:val="231F20"/>
          <w:spacing w:val="-13"/>
        </w:rPr>
        <w:t> </w:t>
      </w:r>
      <w:r>
        <w:rPr>
          <w:color w:val="231F20"/>
        </w:rPr>
        <w:t>nhằm</w:t>
      </w:r>
      <w:r>
        <w:rPr>
          <w:color w:val="231F20"/>
          <w:spacing w:val="-14"/>
        </w:rPr>
        <w:t> </w:t>
      </w:r>
      <w:r>
        <w:rPr>
          <w:color w:val="231F20"/>
        </w:rPr>
        <w:t>ngăn</w:t>
      </w:r>
      <w:r>
        <w:rPr>
          <w:color w:val="231F20"/>
          <w:spacing w:val="-13"/>
        </w:rPr>
        <w:t> </w:t>
      </w:r>
      <w:r>
        <w:rPr>
          <w:color w:val="231F20"/>
        </w:rPr>
        <w:t>chận</w:t>
      </w:r>
      <w:r>
        <w:rPr>
          <w:color w:val="231F20"/>
          <w:spacing w:val="-13"/>
        </w:rPr>
        <w:t> </w:t>
      </w:r>
      <w:r>
        <w:rPr>
          <w:color w:val="231F20"/>
        </w:rPr>
        <w:t>pháp</w:t>
      </w:r>
      <w:r>
        <w:rPr>
          <w:color w:val="231F20"/>
          <w:spacing w:val="-13"/>
        </w:rPr>
        <w:t> </w:t>
      </w:r>
      <w:r>
        <w:rPr>
          <w:color w:val="231F20"/>
        </w:rPr>
        <w:t>không</w:t>
      </w:r>
      <w:r>
        <w:rPr>
          <w:color w:val="231F20"/>
          <w:spacing w:val="-13"/>
        </w:rPr>
        <w:t> </w:t>
      </w:r>
      <w:r>
        <w:rPr>
          <w:color w:val="231F20"/>
        </w:rPr>
        <w:t>thuộc</w:t>
      </w:r>
      <w:r>
        <w:rPr>
          <w:color w:val="231F20"/>
          <w:spacing w:val="-14"/>
        </w:rPr>
        <w:t> </w:t>
      </w:r>
      <w:r>
        <w:rPr>
          <w:color w:val="231F20"/>
        </w:rPr>
        <w:t>về</w:t>
      </w:r>
      <w:r>
        <w:rPr>
          <w:color w:val="231F20"/>
          <w:spacing w:val="-13"/>
        </w:rPr>
        <w:t> </w:t>
      </w:r>
      <w:r>
        <w:rPr>
          <w:color w:val="231F20"/>
        </w:rPr>
        <w:t>ba</w:t>
      </w:r>
      <w:r>
        <w:rPr>
          <w:color w:val="231F20"/>
          <w:spacing w:val="-13"/>
        </w:rPr>
        <w:t> </w:t>
      </w:r>
      <w:r>
        <w:rPr>
          <w:color w:val="231F20"/>
        </w:rPr>
        <w:t>đời.</w:t>
      </w:r>
      <w:r>
        <w:rPr>
          <w:color w:val="231F20"/>
          <w:spacing w:val="-14"/>
        </w:rPr>
        <w:t> </w:t>
      </w:r>
      <w:r>
        <w:rPr>
          <w:color w:val="231F20"/>
        </w:rPr>
        <w:t>Do</w:t>
      </w:r>
      <w:r>
        <w:rPr>
          <w:color w:val="231F20"/>
          <w:spacing w:val="-13"/>
        </w:rPr>
        <w:t> </w:t>
      </w:r>
      <w:r>
        <w:rPr>
          <w:color w:val="231F20"/>
        </w:rPr>
        <w:t>số</w:t>
      </w:r>
      <w:r>
        <w:rPr>
          <w:color w:val="231F20"/>
          <w:spacing w:val="-13"/>
        </w:rPr>
        <w:t> </w:t>
      </w:r>
      <w:r>
        <w:rPr>
          <w:color w:val="231F20"/>
        </w:rPr>
        <w:t>pháp</w:t>
      </w:r>
      <w:r>
        <w:rPr>
          <w:color w:val="231F20"/>
          <w:spacing w:val="-13"/>
        </w:rPr>
        <w:t> </w:t>
      </w:r>
      <w:r>
        <w:rPr>
          <w:color w:val="231F20"/>
        </w:rPr>
        <w:t>như thế, nên nói có ba môn giải thoát, nói bốn đế, năm ấm, sáu Thánh minh phần tưởng, bảy giác phần, tám đạo phần, chín định thứ </w:t>
      </w:r>
      <w:r>
        <w:rPr>
          <w:color w:val="231F20"/>
          <w:spacing w:val="-3"/>
        </w:rPr>
        <w:t>lớp, </w:t>
      </w:r>
      <w:r>
        <w:rPr>
          <w:color w:val="231F20"/>
        </w:rPr>
        <w:t>mười thứ pháp vô học, mười lực của Như Lai. Tức nên có mười thứ danh thuyết pháp, không có thứ mười một, thứ mười hai. Không có thứ mười một, là không có lực thứ mười một. Không có thứ mười hai, là nhằm ngăn chận pháp không thuộc về mười lực.</w:t>
      </w:r>
    </w:p>
    <w:p>
      <w:pPr>
        <w:pStyle w:val="BodyText"/>
        <w:spacing w:line="273" w:lineRule="auto" w:before="106"/>
        <w:ind w:right="410"/>
      </w:pPr>
      <w:r>
        <w:rPr>
          <w:color w:val="231F20"/>
        </w:rPr>
        <w:t>Tức kinh kia nói: Nên dùng bốn sự việc để quan sát con người để</w:t>
      </w:r>
      <w:r>
        <w:rPr>
          <w:color w:val="231F20"/>
          <w:spacing w:val="-7"/>
        </w:rPr>
        <w:t> </w:t>
      </w:r>
      <w:r>
        <w:rPr>
          <w:color w:val="231F20"/>
        </w:rPr>
        <w:t>biết</w:t>
      </w:r>
      <w:r>
        <w:rPr>
          <w:color w:val="231F20"/>
          <w:spacing w:val="-11"/>
        </w:rPr>
        <w:t> </w:t>
      </w:r>
      <w:r>
        <w:rPr>
          <w:color w:val="231F20"/>
        </w:rPr>
        <w:t>Trưởng</w:t>
      </w:r>
      <w:r>
        <w:rPr>
          <w:color w:val="231F20"/>
          <w:spacing w:val="-6"/>
        </w:rPr>
        <w:t> </w:t>
      </w:r>
      <w:r>
        <w:rPr>
          <w:color w:val="231F20"/>
        </w:rPr>
        <w:t>lão</w:t>
      </w:r>
      <w:r>
        <w:rPr>
          <w:color w:val="231F20"/>
          <w:spacing w:val="-6"/>
        </w:rPr>
        <w:t> </w:t>
      </w:r>
      <w:r>
        <w:rPr>
          <w:color w:val="231F20"/>
        </w:rPr>
        <w:t>kia</w:t>
      </w:r>
      <w:r>
        <w:rPr>
          <w:color w:val="231F20"/>
          <w:spacing w:val="-7"/>
        </w:rPr>
        <w:t> </w:t>
      </w:r>
      <w:r>
        <w:rPr>
          <w:color w:val="231F20"/>
        </w:rPr>
        <w:t>là</w:t>
      </w:r>
      <w:r>
        <w:rPr>
          <w:color w:val="231F20"/>
          <w:spacing w:val="-5"/>
        </w:rPr>
        <w:t> </w:t>
      </w:r>
      <w:r>
        <w:rPr>
          <w:color w:val="231F20"/>
        </w:rPr>
        <w:t>có</w:t>
      </w:r>
      <w:r>
        <w:rPr>
          <w:color w:val="231F20"/>
          <w:spacing w:val="-6"/>
        </w:rPr>
        <w:t> </w:t>
      </w:r>
      <w:r>
        <w:rPr>
          <w:color w:val="231F20"/>
        </w:rPr>
        <w:t>thể</w:t>
      </w:r>
      <w:r>
        <w:rPr>
          <w:color w:val="231F20"/>
          <w:spacing w:val="-6"/>
        </w:rPr>
        <w:t> </w:t>
      </w:r>
      <w:r>
        <w:rPr>
          <w:color w:val="231F20"/>
        </w:rPr>
        <w:t>nói</w:t>
      </w:r>
      <w:r>
        <w:rPr>
          <w:color w:val="231F20"/>
          <w:spacing w:val="-7"/>
        </w:rPr>
        <w:t> </w:t>
      </w:r>
      <w:r>
        <w:rPr>
          <w:color w:val="231F20"/>
        </w:rPr>
        <w:t>cho</w:t>
      </w:r>
      <w:r>
        <w:rPr>
          <w:color w:val="231F20"/>
          <w:spacing w:val="-6"/>
        </w:rPr>
        <w:t> </w:t>
      </w:r>
      <w:r>
        <w:rPr>
          <w:color w:val="231F20"/>
        </w:rPr>
        <w:t>biết</w:t>
      </w:r>
      <w:r>
        <w:rPr>
          <w:color w:val="231F20"/>
          <w:spacing w:val="-6"/>
        </w:rPr>
        <w:t> </w:t>
      </w:r>
      <w:r>
        <w:rPr>
          <w:color w:val="231F20"/>
        </w:rPr>
        <w:t>hay</w:t>
      </w:r>
      <w:r>
        <w:rPr>
          <w:color w:val="231F20"/>
          <w:spacing w:val="-7"/>
        </w:rPr>
        <w:t> </w:t>
      </w:r>
      <w:r>
        <w:rPr>
          <w:color w:val="231F20"/>
        </w:rPr>
        <w:t>là</w:t>
      </w:r>
      <w:r>
        <w:rPr>
          <w:color w:val="231F20"/>
          <w:spacing w:val="-5"/>
        </w:rPr>
        <w:t> </w:t>
      </w:r>
      <w:r>
        <w:rPr>
          <w:color w:val="231F20"/>
        </w:rPr>
        <w:t>không</w:t>
      </w:r>
      <w:r>
        <w:rPr>
          <w:color w:val="231F20"/>
          <w:spacing w:val="-7"/>
        </w:rPr>
        <w:t> </w:t>
      </w:r>
      <w:r>
        <w:rPr>
          <w:color w:val="231F20"/>
        </w:rPr>
        <w:t>thể</w:t>
      </w:r>
      <w:r>
        <w:rPr>
          <w:color w:val="231F20"/>
          <w:spacing w:val="-6"/>
        </w:rPr>
        <w:t> </w:t>
      </w:r>
      <w:r>
        <w:rPr>
          <w:color w:val="231F20"/>
        </w:rPr>
        <w:t>nói</w:t>
      </w:r>
      <w:r>
        <w:rPr>
          <w:color w:val="231F20"/>
          <w:spacing w:val="-6"/>
        </w:rPr>
        <w:t> </w:t>
      </w:r>
      <w:r>
        <w:rPr>
          <w:color w:val="231F20"/>
        </w:rPr>
        <w:t>cho biết. Những gì là bốn? </w:t>
      </w:r>
      <w:r>
        <w:rPr>
          <w:i/>
          <w:color w:val="231F20"/>
        </w:rPr>
        <w:t>(1) </w:t>
      </w:r>
      <w:r>
        <w:rPr>
          <w:color w:val="231F20"/>
        </w:rPr>
        <w:t>Không trụ thị xứ phi xứ. </w:t>
      </w:r>
      <w:r>
        <w:rPr>
          <w:i/>
          <w:color w:val="231F20"/>
        </w:rPr>
        <w:t>(2) </w:t>
      </w:r>
      <w:r>
        <w:rPr>
          <w:color w:val="231F20"/>
        </w:rPr>
        <w:t>Không trụ trí luận. </w:t>
      </w:r>
      <w:r>
        <w:rPr>
          <w:i/>
          <w:color w:val="231F20"/>
        </w:rPr>
        <w:t>(3) </w:t>
      </w:r>
      <w:r>
        <w:rPr>
          <w:color w:val="231F20"/>
        </w:rPr>
        <w:t>Không trụ phân biệt. </w:t>
      </w:r>
      <w:r>
        <w:rPr>
          <w:i/>
          <w:color w:val="231F20"/>
        </w:rPr>
        <w:t>(4) </w:t>
      </w:r>
      <w:r>
        <w:rPr>
          <w:color w:val="231F20"/>
        </w:rPr>
        <w:t>Không trụ đạo</w:t>
      </w:r>
      <w:r>
        <w:rPr>
          <w:color w:val="231F20"/>
          <w:spacing w:val="-6"/>
        </w:rPr>
        <w:t> </w:t>
      </w:r>
      <w:r>
        <w:rPr>
          <w:color w:val="231F20"/>
        </w:rPr>
        <w:t>tích.</w:t>
      </w:r>
    </w:p>
    <w:p>
      <w:pPr>
        <w:pStyle w:val="BodyText"/>
        <w:spacing w:before="110"/>
        <w:ind w:left="677" w:firstLine="0"/>
      </w:pPr>
      <w:r>
        <w:rPr>
          <w:i/>
          <w:color w:val="231F20"/>
        </w:rPr>
        <w:t>Hỏi: </w:t>
      </w:r>
      <w:r>
        <w:rPr>
          <w:color w:val="231F20"/>
        </w:rPr>
        <w:t>Bốn sự việc này có gì khác biệt?</w:t>
      </w:r>
    </w:p>
    <w:p>
      <w:pPr>
        <w:pStyle w:val="BodyText"/>
        <w:spacing w:line="273" w:lineRule="auto" w:before="154"/>
        <w:ind w:right="411"/>
      </w:pPr>
      <w:r>
        <w:rPr>
          <w:i/>
          <w:color w:val="231F20"/>
        </w:rPr>
        <w:t>Đáp: </w:t>
      </w:r>
      <w:r>
        <w:rPr>
          <w:color w:val="231F20"/>
        </w:rPr>
        <w:t>Hoặc có thuyết nói: Không trụ thị xứ phi xứ: Nghĩa là không nhận biết như thật về thị xứ phi xứ. Không trụ trí luận: Nghĩa là</w:t>
      </w:r>
      <w:r>
        <w:rPr>
          <w:color w:val="231F20"/>
          <w:spacing w:val="-10"/>
        </w:rPr>
        <w:t> </w:t>
      </w:r>
      <w:r>
        <w:rPr>
          <w:color w:val="231F20"/>
        </w:rPr>
        <w:t>không</w:t>
      </w:r>
      <w:r>
        <w:rPr>
          <w:color w:val="231F20"/>
          <w:spacing w:val="-9"/>
        </w:rPr>
        <w:t> </w:t>
      </w:r>
      <w:r>
        <w:rPr>
          <w:color w:val="231F20"/>
        </w:rPr>
        <w:t>nhận</w:t>
      </w:r>
      <w:r>
        <w:rPr>
          <w:color w:val="231F20"/>
          <w:spacing w:val="-9"/>
        </w:rPr>
        <w:t> </w:t>
      </w:r>
      <w:r>
        <w:rPr>
          <w:color w:val="231F20"/>
        </w:rPr>
        <w:t>biết</w:t>
      </w:r>
      <w:r>
        <w:rPr>
          <w:color w:val="231F20"/>
          <w:spacing w:val="-10"/>
        </w:rPr>
        <w:t> </w:t>
      </w:r>
      <w:r>
        <w:rPr>
          <w:color w:val="231F20"/>
        </w:rPr>
        <w:t>như</w:t>
      </w:r>
      <w:r>
        <w:rPr>
          <w:color w:val="231F20"/>
          <w:spacing w:val="-9"/>
        </w:rPr>
        <w:t> </w:t>
      </w:r>
      <w:r>
        <w:rPr>
          <w:color w:val="231F20"/>
        </w:rPr>
        <w:t>thật</w:t>
      </w:r>
      <w:r>
        <w:rPr>
          <w:color w:val="231F20"/>
          <w:spacing w:val="-9"/>
        </w:rPr>
        <w:t> </w:t>
      </w:r>
      <w:r>
        <w:rPr>
          <w:color w:val="231F20"/>
        </w:rPr>
        <w:t>về</w:t>
      </w:r>
      <w:r>
        <w:rPr>
          <w:color w:val="231F20"/>
          <w:spacing w:val="-9"/>
        </w:rPr>
        <w:t> </w:t>
      </w:r>
      <w:r>
        <w:rPr>
          <w:color w:val="231F20"/>
        </w:rPr>
        <w:t>trí</w:t>
      </w:r>
      <w:r>
        <w:rPr>
          <w:color w:val="231F20"/>
          <w:spacing w:val="-10"/>
        </w:rPr>
        <w:t> </w:t>
      </w:r>
      <w:r>
        <w:rPr>
          <w:color w:val="231F20"/>
        </w:rPr>
        <w:t>cùng</w:t>
      </w:r>
      <w:r>
        <w:rPr>
          <w:color w:val="231F20"/>
          <w:spacing w:val="-9"/>
        </w:rPr>
        <w:t> </w:t>
      </w:r>
      <w:r>
        <w:rPr>
          <w:color w:val="231F20"/>
        </w:rPr>
        <w:t>với</w:t>
      </w:r>
      <w:r>
        <w:rPr>
          <w:color w:val="231F20"/>
          <w:spacing w:val="-9"/>
        </w:rPr>
        <w:t> </w:t>
      </w:r>
      <w:r>
        <w:rPr>
          <w:color w:val="231F20"/>
        </w:rPr>
        <w:t>không</w:t>
      </w:r>
      <w:r>
        <w:rPr>
          <w:color w:val="231F20"/>
          <w:spacing w:val="-10"/>
        </w:rPr>
        <w:t> </w:t>
      </w:r>
      <w:r>
        <w:rPr>
          <w:color w:val="231F20"/>
        </w:rPr>
        <w:t>trí.</w:t>
      </w:r>
      <w:r>
        <w:rPr>
          <w:color w:val="231F20"/>
          <w:spacing w:val="-9"/>
        </w:rPr>
        <w:t> </w:t>
      </w:r>
      <w:r>
        <w:rPr>
          <w:color w:val="231F20"/>
        </w:rPr>
        <w:t>Không</w:t>
      </w:r>
      <w:r>
        <w:rPr>
          <w:color w:val="231F20"/>
          <w:spacing w:val="-9"/>
        </w:rPr>
        <w:t> </w:t>
      </w:r>
      <w:r>
        <w:rPr>
          <w:color w:val="231F20"/>
        </w:rPr>
        <w:t>trụ</w:t>
      </w:r>
      <w:r>
        <w:rPr>
          <w:color w:val="231F20"/>
          <w:spacing w:val="-9"/>
        </w:rPr>
        <w:t> </w:t>
      </w:r>
      <w:r>
        <w:rPr>
          <w:color w:val="231F20"/>
        </w:rPr>
        <w:t>phân biệt: Nghĩa là không nhận biết như thật về thế đế, đệ nhất nghĩa đế. Không</w:t>
      </w:r>
      <w:r>
        <w:rPr>
          <w:color w:val="231F20"/>
          <w:spacing w:val="-12"/>
        </w:rPr>
        <w:t> </w:t>
      </w:r>
      <w:r>
        <w:rPr>
          <w:color w:val="231F20"/>
        </w:rPr>
        <w:t>trụ</w:t>
      </w:r>
      <w:r>
        <w:rPr>
          <w:color w:val="231F20"/>
          <w:spacing w:val="-12"/>
        </w:rPr>
        <w:t> </w:t>
      </w:r>
      <w:r>
        <w:rPr>
          <w:color w:val="231F20"/>
        </w:rPr>
        <w:t>đạo</w:t>
      </w:r>
      <w:r>
        <w:rPr>
          <w:color w:val="231F20"/>
          <w:spacing w:val="-11"/>
        </w:rPr>
        <w:t> </w:t>
      </w:r>
      <w:r>
        <w:rPr>
          <w:color w:val="231F20"/>
        </w:rPr>
        <w:t>tích:</w:t>
      </w:r>
      <w:r>
        <w:rPr>
          <w:color w:val="231F20"/>
          <w:spacing w:val="-12"/>
        </w:rPr>
        <w:t> </w:t>
      </w:r>
      <w:r>
        <w:rPr>
          <w:color w:val="231F20"/>
        </w:rPr>
        <w:t>Nghĩa</w:t>
      </w:r>
      <w:r>
        <w:rPr>
          <w:color w:val="231F20"/>
          <w:spacing w:val="-11"/>
        </w:rPr>
        <w:t> </w:t>
      </w:r>
      <w:r>
        <w:rPr>
          <w:color w:val="231F20"/>
        </w:rPr>
        <w:t>là</w:t>
      </w:r>
      <w:r>
        <w:rPr>
          <w:color w:val="231F20"/>
          <w:spacing w:val="-12"/>
        </w:rPr>
        <w:t> </w:t>
      </w:r>
      <w:r>
        <w:rPr>
          <w:color w:val="231F20"/>
        </w:rPr>
        <w:t>không</w:t>
      </w:r>
      <w:r>
        <w:rPr>
          <w:color w:val="231F20"/>
          <w:spacing w:val="-11"/>
        </w:rPr>
        <w:t> </w:t>
      </w:r>
      <w:r>
        <w:rPr>
          <w:color w:val="231F20"/>
        </w:rPr>
        <w:t>nhận</w:t>
      </w:r>
      <w:r>
        <w:rPr>
          <w:color w:val="231F20"/>
          <w:spacing w:val="-12"/>
        </w:rPr>
        <w:t> </w:t>
      </w:r>
      <w:r>
        <w:rPr>
          <w:color w:val="231F20"/>
        </w:rPr>
        <w:t>biết</w:t>
      </w:r>
      <w:r>
        <w:rPr>
          <w:color w:val="231F20"/>
          <w:spacing w:val="-11"/>
        </w:rPr>
        <w:t> </w:t>
      </w:r>
      <w:r>
        <w:rPr>
          <w:color w:val="231F20"/>
        </w:rPr>
        <w:t>như</w:t>
      </w:r>
      <w:r>
        <w:rPr>
          <w:color w:val="231F20"/>
          <w:spacing w:val="-12"/>
        </w:rPr>
        <w:t> </w:t>
      </w:r>
      <w:r>
        <w:rPr>
          <w:color w:val="231F20"/>
        </w:rPr>
        <w:t>thật</w:t>
      </w:r>
      <w:r>
        <w:rPr>
          <w:color w:val="231F20"/>
          <w:spacing w:val="-12"/>
        </w:rPr>
        <w:t> </w:t>
      </w:r>
      <w:r>
        <w:rPr>
          <w:color w:val="231F20"/>
        </w:rPr>
        <w:t>về</w:t>
      </w:r>
      <w:r>
        <w:rPr>
          <w:color w:val="231F20"/>
          <w:spacing w:val="-11"/>
        </w:rPr>
        <w:t> </w:t>
      </w:r>
      <w:r>
        <w:rPr>
          <w:color w:val="231F20"/>
        </w:rPr>
        <w:t>tập</w:t>
      </w:r>
      <w:r>
        <w:rPr>
          <w:color w:val="231F20"/>
          <w:spacing w:val="-12"/>
        </w:rPr>
        <w:t> </w:t>
      </w:r>
      <w:r>
        <w:rPr>
          <w:color w:val="231F20"/>
        </w:rPr>
        <w:t>đạo</w:t>
      </w:r>
      <w:r>
        <w:rPr>
          <w:color w:val="231F20"/>
          <w:spacing w:val="-11"/>
        </w:rPr>
        <w:t> </w:t>
      </w:r>
      <w:r>
        <w:rPr>
          <w:color w:val="231F20"/>
        </w:rPr>
        <w:t>tích của thân </w:t>
      </w:r>
      <w:r>
        <w:rPr>
          <w:color w:val="231F20"/>
          <w:spacing w:val="-5"/>
        </w:rPr>
        <w:t>này, </w:t>
      </w:r>
      <w:r>
        <w:rPr>
          <w:color w:val="231F20"/>
        </w:rPr>
        <w:t>không nhận biết như thật về diệt đạo tích của thân</w:t>
      </w:r>
      <w:r>
        <w:rPr>
          <w:color w:val="231F20"/>
          <w:spacing w:val="-14"/>
        </w:rPr>
        <w:t> </w:t>
      </w:r>
      <w:r>
        <w:rPr>
          <w:color w:val="231F20"/>
          <w:spacing w:val="-9"/>
        </w:rPr>
        <w:t>này.</w:t>
      </w:r>
    </w:p>
    <w:p>
      <w:pPr>
        <w:pStyle w:val="BodyText"/>
        <w:spacing w:line="273" w:lineRule="auto" w:before="109"/>
        <w:ind w:right="411"/>
      </w:pPr>
      <w:r>
        <w:rPr>
          <w:color w:val="231F20"/>
        </w:rPr>
        <w:t>Lại có thuyết cho: Không trụ thị xứ phi xứ: Nghĩa là như mắt, sắc có thể sinh nhãn thức, cho đến ý pháp có thể sinh ý thức, gọi là thị</w:t>
      </w:r>
      <w:r>
        <w:rPr>
          <w:color w:val="231F20"/>
          <w:spacing w:val="-9"/>
        </w:rPr>
        <w:t> </w:t>
      </w:r>
      <w:r>
        <w:rPr>
          <w:color w:val="231F20"/>
        </w:rPr>
        <w:t>xứ.</w:t>
      </w:r>
      <w:r>
        <w:rPr>
          <w:color w:val="231F20"/>
          <w:spacing w:val="-9"/>
        </w:rPr>
        <w:t> </w:t>
      </w:r>
      <w:r>
        <w:rPr>
          <w:color w:val="231F20"/>
        </w:rPr>
        <w:t>Không</w:t>
      </w:r>
      <w:r>
        <w:rPr>
          <w:color w:val="231F20"/>
          <w:spacing w:val="-8"/>
        </w:rPr>
        <w:t> </w:t>
      </w:r>
      <w:r>
        <w:rPr>
          <w:color w:val="231F20"/>
        </w:rPr>
        <w:t>nhận</w:t>
      </w:r>
      <w:r>
        <w:rPr>
          <w:color w:val="231F20"/>
          <w:spacing w:val="-9"/>
        </w:rPr>
        <w:t> </w:t>
      </w:r>
      <w:r>
        <w:rPr>
          <w:color w:val="231F20"/>
        </w:rPr>
        <w:t>biết</w:t>
      </w:r>
      <w:r>
        <w:rPr>
          <w:color w:val="231F20"/>
          <w:spacing w:val="-8"/>
        </w:rPr>
        <w:t> </w:t>
      </w:r>
      <w:r>
        <w:rPr>
          <w:color w:val="231F20"/>
        </w:rPr>
        <w:t>như</w:t>
      </w:r>
      <w:r>
        <w:rPr>
          <w:color w:val="231F20"/>
          <w:spacing w:val="-9"/>
        </w:rPr>
        <w:t> </w:t>
      </w:r>
      <w:r>
        <w:rPr>
          <w:color w:val="231F20"/>
        </w:rPr>
        <w:t>thật</w:t>
      </w:r>
      <w:r>
        <w:rPr>
          <w:color w:val="231F20"/>
          <w:spacing w:val="-8"/>
        </w:rPr>
        <w:t> </w:t>
      </w:r>
      <w:r>
        <w:rPr>
          <w:color w:val="231F20"/>
        </w:rPr>
        <w:t>gọi</w:t>
      </w:r>
      <w:r>
        <w:rPr>
          <w:color w:val="231F20"/>
          <w:spacing w:val="-9"/>
        </w:rPr>
        <w:t> </w:t>
      </w:r>
      <w:r>
        <w:rPr>
          <w:color w:val="231F20"/>
        </w:rPr>
        <w:t>là</w:t>
      </w:r>
      <w:r>
        <w:rPr>
          <w:color w:val="231F20"/>
          <w:spacing w:val="-8"/>
        </w:rPr>
        <w:t> </w:t>
      </w:r>
      <w:r>
        <w:rPr>
          <w:color w:val="231F20"/>
        </w:rPr>
        <w:t>không</w:t>
      </w:r>
      <w:r>
        <w:rPr>
          <w:color w:val="231F20"/>
          <w:spacing w:val="-9"/>
        </w:rPr>
        <w:t> </w:t>
      </w:r>
      <w:r>
        <w:rPr>
          <w:color w:val="231F20"/>
        </w:rPr>
        <w:t>trụ.</w:t>
      </w:r>
      <w:r>
        <w:rPr>
          <w:color w:val="231F20"/>
          <w:spacing w:val="-9"/>
        </w:rPr>
        <w:t> </w:t>
      </w:r>
      <w:r>
        <w:rPr>
          <w:color w:val="231F20"/>
        </w:rPr>
        <w:t>Không</w:t>
      </w:r>
      <w:r>
        <w:rPr>
          <w:color w:val="231F20"/>
          <w:spacing w:val="-8"/>
        </w:rPr>
        <w:t> </w:t>
      </w:r>
      <w:r>
        <w:rPr>
          <w:color w:val="231F20"/>
        </w:rPr>
        <w:t>trụ</w:t>
      </w:r>
      <w:r>
        <w:rPr>
          <w:color w:val="231F20"/>
          <w:spacing w:val="-9"/>
        </w:rPr>
        <w:t> </w:t>
      </w:r>
      <w:r>
        <w:rPr>
          <w:color w:val="231F20"/>
        </w:rPr>
        <w:t>trí</w:t>
      </w:r>
      <w:r>
        <w:rPr>
          <w:color w:val="231F20"/>
          <w:spacing w:val="-8"/>
        </w:rPr>
        <w:t> </w:t>
      </w:r>
      <w:r>
        <w:rPr>
          <w:color w:val="231F20"/>
        </w:rPr>
        <w:t>luận: Nghĩa là không nhận biết như thật về mười trí. Không trụ phân biệt: Nghĩa là không nhận biết như thật về kinh liễu nghĩa, không liễu nghĩa.</w:t>
      </w:r>
      <w:r>
        <w:rPr>
          <w:color w:val="231F20"/>
          <w:spacing w:val="-4"/>
        </w:rPr>
        <w:t> </w:t>
      </w:r>
      <w:r>
        <w:rPr>
          <w:color w:val="231F20"/>
        </w:rPr>
        <w:t>Không</w:t>
      </w:r>
      <w:r>
        <w:rPr>
          <w:color w:val="231F20"/>
          <w:spacing w:val="-4"/>
        </w:rPr>
        <w:t> </w:t>
      </w:r>
      <w:r>
        <w:rPr>
          <w:color w:val="231F20"/>
        </w:rPr>
        <w:t>trụ</w:t>
      </w:r>
      <w:r>
        <w:rPr>
          <w:color w:val="231F20"/>
          <w:spacing w:val="-3"/>
        </w:rPr>
        <w:t> </w:t>
      </w:r>
      <w:r>
        <w:rPr>
          <w:color w:val="231F20"/>
        </w:rPr>
        <w:t>đạo</w:t>
      </w:r>
      <w:r>
        <w:rPr>
          <w:color w:val="231F20"/>
          <w:spacing w:val="-4"/>
        </w:rPr>
        <w:t> </w:t>
      </w:r>
      <w:r>
        <w:rPr>
          <w:color w:val="231F20"/>
        </w:rPr>
        <w:t>tích:</w:t>
      </w:r>
      <w:r>
        <w:rPr>
          <w:color w:val="231F20"/>
          <w:spacing w:val="-4"/>
        </w:rPr>
        <w:t> </w:t>
      </w:r>
      <w:r>
        <w:rPr>
          <w:color w:val="231F20"/>
        </w:rPr>
        <w:t>Nghĩa</w:t>
      </w:r>
      <w:r>
        <w:rPr>
          <w:color w:val="231F20"/>
          <w:spacing w:val="-3"/>
        </w:rPr>
        <w:t> </w:t>
      </w:r>
      <w:r>
        <w:rPr>
          <w:color w:val="231F20"/>
        </w:rPr>
        <w:t>là</w:t>
      </w:r>
      <w:r>
        <w:rPr>
          <w:color w:val="231F20"/>
          <w:spacing w:val="-4"/>
        </w:rPr>
        <w:t> </w:t>
      </w:r>
      <w:r>
        <w:rPr>
          <w:color w:val="231F20"/>
        </w:rPr>
        <w:t>không</w:t>
      </w:r>
      <w:r>
        <w:rPr>
          <w:color w:val="231F20"/>
          <w:spacing w:val="-4"/>
        </w:rPr>
        <w:t> </w:t>
      </w:r>
      <w:r>
        <w:rPr>
          <w:color w:val="231F20"/>
        </w:rPr>
        <w:t>nhận</w:t>
      </w:r>
      <w:r>
        <w:rPr>
          <w:color w:val="231F20"/>
          <w:spacing w:val="-3"/>
        </w:rPr>
        <w:t> </w:t>
      </w:r>
      <w:r>
        <w:rPr>
          <w:color w:val="231F20"/>
        </w:rPr>
        <w:t>biết</w:t>
      </w:r>
      <w:r>
        <w:rPr>
          <w:color w:val="231F20"/>
          <w:spacing w:val="-4"/>
        </w:rPr>
        <w:t> </w:t>
      </w:r>
      <w:r>
        <w:rPr>
          <w:color w:val="231F20"/>
        </w:rPr>
        <w:t>như</w:t>
      </w:r>
      <w:r>
        <w:rPr>
          <w:color w:val="231F20"/>
          <w:spacing w:val="-4"/>
        </w:rPr>
        <w:t> </w:t>
      </w:r>
      <w:r>
        <w:rPr>
          <w:color w:val="231F20"/>
        </w:rPr>
        <w:t>thật</w:t>
      </w:r>
      <w:r>
        <w:rPr>
          <w:color w:val="231F20"/>
          <w:spacing w:val="-3"/>
        </w:rPr>
        <w:t> </w:t>
      </w:r>
      <w:r>
        <w:rPr>
          <w:color w:val="231F20"/>
        </w:rPr>
        <w:t>về</w:t>
      </w:r>
      <w:r>
        <w:rPr>
          <w:color w:val="231F20"/>
          <w:spacing w:val="-4"/>
        </w:rPr>
        <w:t> </w:t>
      </w:r>
      <w:r>
        <w:rPr>
          <w:color w:val="231F20"/>
        </w:rPr>
        <w:t>bốn thứ đạo tích.</w:t>
      </w:r>
    </w:p>
    <w:p>
      <w:pPr>
        <w:pStyle w:val="BodyText"/>
        <w:spacing w:line="273" w:lineRule="auto" w:before="107"/>
        <w:ind w:right="411"/>
      </w:pPr>
      <w:r>
        <w:rPr>
          <w:color w:val="231F20"/>
        </w:rPr>
        <w:t>Lại có thuyết nêu: Không trụ thị xứ phi xứ: Nghĩa là không</w:t>
      </w:r>
      <w:r>
        <w:rPr>
          <w:color w:val="231F20"/>
          <w:spacing w:val="-34"/>
        </w:rPr>
        <w:t> </w:t>
      </w:r>
      <w:r>
        <w:rPr>
          <w:color w:val="231F20"/>
        </w:rPr>
        <w:t>thể tự</w:t>
      </w:r>
      <w:r>
        <w:rPr>
          <w:color w:val="231F20"/>
          <w:spacing w:val="19"/>
        </w:rPr>
        <w:t> </w:t>
      </w:r>
      <w:r>
        <w:rPr>
          <w:color w:val="231F20"/>
        </w:rPr>
        <w:t>quyết</w:t>
      </w:r>
      <w:r>
        <w:rPr>
          <w:color w:val="231F20"/>
          <w:spacing w:val="19"/>
        </w:rPr>
        <w:t> </w:t>
      </w:r>
      <w:r>
        <w:rPr>
          <w:color w:val="231F20"/>
        </w:rPr>
        <w:t>định</w:t>
      </w:r>
      <w:r>
        <w:rPr>
          <w:color w:val="231F20"/>
          <w:spacing w:val="20"/>
        </w:rPr>
        <w:t> </w:t>
      </w:r>
      <w:r>
        <w:rPr>
          <w:color w:val="231F20"/>
        </w:rPr>
        <w:t>để</w:t>
      </w:r>
      <w:r>
        <w:rPr>
          <w:color w:val="231F20"/>
          <w:spacing w:val="19"/>
        </w:rPr>
        <w:t> </w:t>
      </w:r>
      <w:r>
        <w:rPr>
          <w:color w:val="231F20"/>
        </w:rPr>
        <w:t>nói</w:t>
      </w:r>
      <w:r>
        <w:rPr>
          <w:color w:val="231F20"/>
          <w:spacing w:val="20"/>
        </w:rPr>
        <w:t> </w:t>
      </w:r>
      <w:r>
        <w:rPr>
          <w:color w:val="231F20"/>
        </w:rPr>
        <w:t>là</w:t>
      </w:r>
      <w:r>
        <w:rPr>
          <w:color w:val="231F20"/>
          <w:spacing w:val="19"/>
        </w:rPr>
        <w:t> </w:t>
      </w:r>
      <w:r>
        <w:rPr>
          <w:color w:val="231F20"/>
        </w:rPr>
        <w:t>thị</w:t>
      </w:r>
      <w:r>
        <w:rPr>
          <w:color w:val="231F20"/>
          <w:spacing w:val="20"/>
        </w:rPr>
        <w:t> </w:t>
      </w:r>
      <w:r>
        <w:rPr>
          <w:color w:val="231F20"/>
        </w:rPr>
        <w:t>xứ</w:t>
      </w:r>
      <w:r>
        <w:rPr>
          <w:color w:val="231F20"/>
          <w:spacing w:val="19"/>
        </w:rPr>
        <w:t> </w:t>
      </w:r>
      <w:r>
        <w:rPr>
          <w:color w:val="231F20"/>
        </w:rPr>
        <w:t>phi</w:t>
      </w:r>
      <w:r>
        <w:rPr>
          <w:color w:val="231F20"/>
          <w:spacing w:val="20"/>
        </w:rPr>
        <w:t> </w:t>
      </w:r>
      <w:r>
        <w:rPr>
          <w:color w:val="231F20"/>
        </w:rPr>
        <w:t>xứ.</w:t>
      </w:r>
      <w:r>
        <w:rPr>
          <w:color w:val="231F20"/>
          <w:spacing w:val="19"/>
        </w:rPr>
        <w:t> </w:t>
      </w:r>
      <w:r>
        <w:rPr>
          <w:color w:val="231F20"/>
        </w:rPr>
        <w:t>Không</w:t>
      </w:r>
      <w:r>
        <w:rPr>
          <w:color w:val="231F20"/>
          <w:spacing w:val="20"/>
        </w:rPr>
        <w:t> </w:t>
      </w:r>
      <w:r>
        <w:rPr>
          <w:color w:val="231F20"/>
        </w:rPr>
        <w:t>trụ</w:t>
      </w:r>
      <w:r>
        <w:rPr>
          <w:color w:val="231F20"/>
          <w:spacing w:val="19"/>
        </w:rPr>
        <w:t> </w:t>
      </w:r>
      <w:r>
        <w:rPr>
          <w:color w:val="231F20"/>
        </w:rPr>
        <w:t>trí</w:t>
      </w:r>
      <w:r>
        <w:rPr>
          <w:color w:val="231F20"/>
          <w:spacing w:val="20"/>
        </w:rPr>
        <w:t> </w:t>
      </w:r>
      <w:r>
        <w:rPr>
          <w:color w:val="231F20"/>
        </w:rPr>
        <w:t>luận:</w:t>
      </w:r>
      <w:r>
        <w:rPr>
          <w:color w:val="231F20"/>
          <w:spacing w:val="19"/>
        </w:rPr>
        <w:t> </w:t>
      </w:r>
      <w:r>
        <w:rPr>
          <w:color w:val="231F20"/>
        </w:rPr>
        <w:t>Nghĩa</w:t>
      </w:r>
      <w:r>
        <w:rPr>
          <w:color w:val="231F20"/>
          <w:spacing w:val="20"/>
        </w:rPr>
        <w:t> </w:t>
      </w:r>
      <w:r>
        <w:rPr>
          <w:color w:val="231F20"/>
        </w:rPr>
        <w:t>là</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firstLine="0"/>
      </w:pPr>
      <w:r>
        <w:rPr>
          <w:color w:val="231F20"/>
        </w:rPr>
        <w:t>không</w:t>
      </w:r>
      <w:r>
        <w:rPr>
          <w:color w:val="231F20"/>
          <w:spacing w:val="-5"/>
        </w:rPr>
        <w:t> </w:t>
      </w:r>
      <w:r>
        <w:rPr>
          <w:color w:val="231F20"/>
        </w:rPr>
        <w:t>thể</w:t>
      </w:r>
      <w:r>
        <w:rPr>
          <w:color w:val="231F20"/>
          <w:spacing w:val="-5"/>
        </w:rPr>
        <w:t> </w:t>
      </w:r>
      <w:r>
        <w:rPr>
          <w:color w:val="231F20"/>
        </w:rPr>
        <w:t>gắng</w:t>
      </w:r>
      <w:r>
        <w:rPr>
          <w:color w:val="231F20"/>
          <w:spacing w:val="-4"/>
        </w:rPr>
        <w:t> </w:t>
      </w:r>
      <w:r>
        <w:rPr>
          <w:color w:val="231F20"/>
        </w:rPr>
        <w:t>nhận</w:t>
      </w:r>
      <w:r>
        <w:rPr>
          <w:color w:val="231F20"/>
          <w:spacing w:val="-5"/>
        </w:rPr>
        <w:t> </w:t>
      </w:r>
      <w:r>
        <w:rPr>
          <w:color w:val="231F20"/>
        </w:rPr>
        <w:t>phân</w:t>
      </w:r>
      <w:r>
        <w:rPr>
          <w:color w:val="231F20"/>
          <w:spacing w:val="-4"/>
        </w:rPr>
        <w:t> </w:t>
      </w:r>
      <w:r>
        <w:rPr>
          <w:color w:val="231F20"/>
        </w:rPr>
        <w:t>biệt</w:t>
      </w:r>
      <w:r>
        <w:rPr>
          <w:color w:val="231F20"/>
          <w:spacing w:val="-6"/>
        </w:rPr>
        <w:t> </w:t>
      </w:r>
      <w:r>
        <w:rPr>
          <w:color w:val="231F20"/>
        </w:rPr>
        <w:t>về</w:t>
      </w:r>
      <w:r>
        <w:rPr>
          <w:color w:val="231F20"/>
          <w:spacing w:val="-4"/>
        </w:rPr>
        <w:t> </w:t>
      </w:r>
      <w:r>
        <w:rPr>
          <w:color w:val="231F20"/>
        </w:rPr>
        <w:t>hỏi</w:t>
      </w:r>
      <w:r>
        <w:rPr>
          <w:color w:val="231F20"/>
          <w:spacing w:val="-5"/>
        </w:rPr>
        <w:t> </w:t>
      </w:r>
      <w:r>
        <w:rPr>
          <w:color w:val="231F20"/>
        </w:rPr>
        <w:t>đáp</w:t>
      </w:r>
      <w:r>
        <w:rPr>
          <w:color w:val="231F20"/>
          <w:spacing w:val="-4"/>
        </w:rPr>
        <w:t> </w:t>
      </w:r>
      <w:r>
        <w:rPr>
          <w:color w:val="231F20"/>
        </w:rPr>
        <w:t>trước</w:t>
      </w:r>
      <w:r>
        <w:rPr>
          <w:color w:val="231F20"/>
          <w:spacing w:val="-5"/>
        </w:rPr>
        <w:t> </w:t>
      </w:r>
      <w:r>
        <w:rPr>
          <w:color w:val="231F20"/>
        </w:rPr>
        <w:t>sau.</w:t>
      </w:r>
      <w:r>
        <w:rPr>
          <w:color w:val="231F20"/>
          <w:spacing w:val="-5"/>
        </w:rPr>
        <w:t> </w:t>
      </w:r>
      <w:r>
        <w:rPr>
          <w:color w:val="231F20"/>
        </w:rPr>
        <w:t>Không</w:t>
      </w:r>
      <w:r>
        <w:rPr>
          <w:color w:val="231F20"/>
          <w:spacing w:val="-5"/>
        </w:rPr>
        <w:t> </w:t>
      </w:r>
      <w:r>
        <w:rPr>
          <w:color w:val="231F20"/>
        </w:rPr>
        <w:t>trụ</w:t>
      </w:r>
      <w:r>
        <w:rPr>
          <w:color w:val="231F20"/>
          <w:spacing w:val="-4"/>
        </w:rPr>
        <w:t> </w:t>
      </w:r>
      <w:r>
        <w:rPr>
          <w:color w:val="231F20"/>
        </w:rPr>
        <w:t>phân biệt: Nghĩa là không nhận biết như thật về chân thật, lừa dối. Không trụ đạo tích: Nghĩa là người khác theo như pháp hỏi, tâm không </w:t>
      </w:r>
      <w:r>
        <w:rPr>
          <w:color w:val="231F20"/>
          <w:spacing w:val="-4"/>
        </w:rPr>
        <w:t>vui </w:t>
      </w:r>
      <w:r>
        <w:rPr>
          <w:color w:val="231F20"/>
        </w:rPr>
        <w:t>vẻ, vừa ý.</w:t>
      </w:r>
    </w:p>
    <w:p>
      <w:pPr>
        <w:pStyle w:val="BodyText"/>
        <w:spacing w:line="273" w:lineRule="auto" w:before="110"/>
        <w:ind w:left="393" w:right="127"/>
      </w:pPr>
      <w:r>
        <w:rPr>
          <w:color w:val="231F20"/>
        </w:rPr>
        <w:t>Lại</w:t>
      </w:r>
      <w:r>
        <w:rPr>
          <w:color w:val="231F20"/>
          <w:spacing w:val="-14"/>
        </w:rPr>
        <w:t> </w:t>
      </w:r>
      <w:r>
        <w:rPr>
          <w:color w:val="231F20"/>
        </w:rPr>
        <w:t>có</w:t>
      </w:r>
      <w:r>
        <w:rPr>
          <w:color w:val="231F20"/>
          <w:spacing w:val="-14"/>
        </w:rPr>
        <w:t> </w:t>
      </w:r>
      <w:r>
        <w:rPr>
          <w:color w:val="231F20"/>
        </w:rPr>
        <w:t>thuyết</w:t>
      </w:r>
      <w:r>
        <w:rPr>
          <w:color w:val="231F20"/>
          <w:spacing w:val="-13"/>
        </w:rPr>
        <w:t> </w:t>
      </w:r>
      <w:r>
        <w:rPr>
          <w:color w:val="231F20"/>
        </w:rPr>
        <w:t>nói:</w:t>
      </w:r>
      <w:r>
        <w:rPr>
          <w:color w:val="231F20"/>
          <w:spacing w:val="-14"/>
        </w:rPr>
        <w:t> </w:t>
      </w:r>
      <w:r>
        <w:rPr>
          <w:color w:val="231F20"/>
        </w:rPr>
        <w:t>Không</w:t>
      </w:r>
      <w:r>
        <w:rPr>
          <w:color w:val="231F20"/>
          <w:spacing w:val="-13"/>
        </w:rPr>
        <w:t> </w:t>
      </w:r>
      <w:r>
        <w:rPr>
          <w:color w:val="231F20"/>
        </w:rPr>
        <w:t>trụ</w:t>
      </w:r>
      <w:r>
        <w:rPr>
          <w:color w:val="231F20"/>
          <w:spacing w:val="-14"/>
        </w:rPr>
        <w:t> </w:t>
      </w:r>
      <w:r>
        <w:rPr>
          <w:color w:val="231F20"/>
        </w:rPr>
        <w:t>thị</w:t>
      </w:r>
      <w:r>
        <w:rPr>
          <w:color w:val="231F20"/>
          <w:spacing w:val="-14"/>
        </w:rPr>
        <w:t> </w:t>
      </w:r>
      <w:r>
        <w:rPr>
          <w:color w:val="231F20"/>
        </w:rPr>
        <w:t>xứ</w:t>
      </w:r>
      <w:r>
        <w:rPr>
          <w:color w:val="231F20"/>
          <w:spacing w:val="-13"/>
        </w:rPr>
        <w:t> </w:t>
      </w:r>
      <w:r>
        <w:rPr>
          <w:color w:val="231F20"/>
        </w:rPr>
        <w:t>phi</w:t>
      </w:r>
      <w:r>
        <w:rPr>
          <w:color w:val="231F20"/>
          <w:spacing w:val="-14"/>
        </w:rPr>
        <w:t> </w:t>
      </w:r>
      <w:r>
        <w:rPr>
          <w:color w:val="231F20"/>
        </w:rPr>
        <w:t>xứ:</w:t>
      </w:r>
      <w:r>
        <w:rPr>
          <w:color w:val="231F20"/>
          <w:spacing w:val="-13"/>
        </w:rPr>
        <w:t> </w:t>
      </w:r>
      <w:r>
        <w:rPr>
          <w:color w:val="231F20"/>
        </w:rPr>
        <w:t>Nghĩa</w:t>
      </w:r>
      <w:r>
        <w:rPr>
          <w:color w:val="231F20"/>
          <w:spacing w:val="-14"/>
        </w:rPr>
        <w:t> </w:t>
      </w:r>
      <w:r>
        <w:rPr>
          <w:color w:val="231F20"/>
        </w:rPr>
        <w:t>là</w:t>
      </w:r>
      <w:r>
        <w:rPr>
          <w:color w:val="231F20"/>
          <w:spacing w:val="-14"/>
        </w:rPr>
        <w:t> </w:t>
      </w:r>
      <w:r>
        <w:rPr>
          <w:color w:val="231F20"/>
        </w:rPr>
        <w:t>không</w:t>
      </w:r>
      <w:r>
        <w:rPr>
          <w:color w:val="231F20"/>
          <w:spacing w:val="-13"/>
        </w:rPr>
        <w:t> </w:t>
      </w:r>
      <w:r>
        <w:rPr>
          <w:color w:val="231F20"/>
        </w:rPr>
        <w:t>phân biệt về có, không. Không trụ trí luận: Nghĩa là không hiểu luận của người trí. Không trụ phân biệt: Nghĩa là không nhận biết giả thiết không có lời nói của xứ </w:t>
      </w:r>
      <w:r>
        <w:rPr>
          <w:color w:val="231F20"/>
          <w:spacing w:val="-5"/>
        </w:rPr>
        <w:t>này. </w:t>
      </w:r>
      <w:r>
        <w:rPr>
          <w:color w:val="231F20"/>
        </w:rPr>
        <w:t>Không trụ đạo tích: Nghĩa là không có sự tùy thuận ứng hợp với giác</w:t>
      </w:r>
      <w:r>
        <w:rPr>
          <w:color w:val="231F20"/>
          <w:spacing w:val="-2"/>
        </w:rPr>
        <w:t> </w:t>
      </w:r>
      <w:r>
        <w:rPr>
          <w:color w:val="231F20"/>
        </w:rPr>
        <w:t>ý.</w:t>
      </w:r>
    </w:p>
    <w:p>
      <w:pPr>
        <w:pStyle w:val="BodyText"/>
        <w:spacing w:line="273" w:lineRule="auto" w:before="109"/>
        <w:ind w:left="393" w:right="127"/>
      </w:pPr>
      <w:r>
        <w:rPr>
          <w:color w:val="231F20"/>
        </w:rPr>
        <w:t>Lại có thuyết cho: Không trụ thị xứ phi xứ: Nghĩa là đối với luận đã nêu bày không phân biệt nghĩa của mình, nghĩa của </w:t>
      </w:r>
      <w:r>
        <w:rPr>
          <w:color w:val="231F20"/>
          <w:spacing w:val="-3"/>
        </w:rPr>
        <w:t>người </w:t>
      </w:r>
      <w:r>
        <w:rPr>
          <w:color w:val="231F20"/>
        </w:rPr>
        <w:t>khác. Không trụ trí luận: Nghĩa là đối với pháp đã nghe trước kia, chấp vướng không bỏ. Về sau, nghĩa được nghe không thể quán sát. Không trụ phân biệt: Nghĩa là người khác nói nghĩa chính đáng,</w:t>
      </w:r>
      <w:r>
        <w:rPr>
          <w:color w:val="231F20"/>
          <w:spacing w:val="-44"/>
        </w:rPr>
        <w:t> </w:t>
      </w:r>
      <w:r>
        <w:rPr>
          <w:color w:val="231F20"/>
        </w:rPr>
        <w:t>tâm sinh</w:t>
      </w:r>
      <w:r>
        <w:rPr>
          <w:color w:val="231F20"/>
          <w:spacing w:val="-7"/>
        </w:rPr>
        <w:t> </w:t>
      </w:r>
      <w:r>
        <w:rPr>
          <w:color w:val="231F20"/>
        </w:rPr>
        <w:t>lo</w:t>
      </w:r>
      <w:r>
        <w:rPr>
          <w:color w:val="231F20"/>
          <w:spacing w:val="-7"/>
        </w:rPr>
        <w:t> </w:t>
      </w:r>
      <w:r>
        <w:rPr>
          <w:color w:val="231F20"/>
        </w:rPr>
        <w:t>nghĩ,</w:t>
      </w:r>
      <w:r>
        <w:rPr>
          <w:color w:val="231F20"/>
          <w:spacing w:val="-6"/>
        </w:rPr>
        <w:t> </w:t>
      </w:r>
      <w:r>
        <w:rPr>
          <w:color w:val="231F20"/>
        </w:rPr>
        <w:t>ngờ</w:t>
      </w:r>
      <w:r>
        <w:rPr>
          <w:color w:val="231F20"/>
          <w:spacing w:val="-7"/>
        </w:rPr>
        <w:t> </w:t>
      </w:r>
      <w:r>
        <w:rPr>
          <w:color w:val="231F20"/>
        </w:rPr>
        <w:t>vực.</w:t>
      </w:r>
      <w:r>
        <w:rPr>
          <w:color w:val="231F20"/>
          <w:spacing w:val="-7"/>
        </w:rPr>
        <w:t> </w:t>
      </w:r>
      <w:r>
        <w:rPr>
          <w:color w:val="231F20"/>
        </w:rPr>
        <w:t>Như</w:t>
      </w:r>
      <w:r>
        <w:rPr>
          <w:color w:val="231F20"/>
          <w:spacing w:val="-6"/>
        </w:rPr>
        <w:t> </w:t>
      </w:r>
      <w:r>
        <w:rPr>
          <w:color w:val="231F20"/>
        </w:rPr>
        <w:t>người</w:t>
      </w:r>
      <w:r>
        <w:rPr>
          <w:color w:val="231F20"/>
          <w:spacing w:val="-7"/>
        </w:rPr>
        <w:t> </w:t>
      </w:r>
      <w:r>
        <w:rPr>
          <w:color w:val="231F20"/>
        </w:rPr>
        <w:t>thấy</w:t>
      </w:r>
      <w:r>
        <w:rPr>
          <w:color w:val="231F20"/>
          <w:spacing w:val="-6"/>
        </w:rPr>
        <w:t> </w:t>
      </w:r>
      <w:r>
        <w:rPr>
          <w:color w:val="231F20"/>
        </w:rPr>
        <w:t>tô</w:t>
      </w:r>
      <w:r>
        <w:rPr>
          <w:color w:val="231F20"/>
          <w:spacing w:val="-7"/>
        </w:rPr>
        <w:t> </w:t>
      </w:r>
      <w:r>
        <w:rPr>
          <w:color w:val="231F20"/>
        </w:rPr>
        <w:t>cho</w:t>
      </w:r>
      <w:r>
        <w:rPr>
          <w:color w:val="231F20"/>
          <w:spacing w:val="-7"/>
        </w:rPr>
        <w:t> </w:t>
      </w:r>
      <w:r>
        <w:rPr>
          <w:color w:val="231F20"/>
        </w:rPr>
        <w:t>là</w:t>
      </w:r>
      <w:r>
        <w:rPr>
          <w:color w:val="231F20"/>
          <w:spacing w:val="-6"/>
        </w:rPr>
        <w:t> </w:t>
      </w:r>
      <w:r>
        <w:rPr>
          <w:color w:val="231F20"/>
        </w:rPr>
        <w:t>gạo,</w:t>
      </w:r>
      <w:r>
        <w:rPr>
          <w:color w:val="231F20"/>
          <w:spacing w:val="-7"/>
        </w:rPr>
        <w:t> </w:t>
      </w:r>
      <w:r>
        <w:rPr>
          <w:color w:val="231F20"/>
        </w:rPr>
        <w:t>cơm.</w:t>
      </w:r>
      <w:r>
        <w:rPr>
          <w:color w:val="231F20"/>
          <w:spacing w:val="-7"/>
        </w:rPr>
        <w:t> </w:t>
      </w:r>
      <w:r>
        <w:rPr>
          <w:color w:val="231F20"/>
        </w:rPr>
        <w:t>Không</w:t>
      </w:r>
      <w:r>
        <w:rPr>
          <w:color w:val="231F20"/>
          <w:spacing w:val="-6"/>
        </w:rPr>
        <w:t> </w:t>
      </w:r>
      <w:r>
        <w:rPr>
          <w:color w:val="231F20"/>
        </w:rPr>
        <w:t>trụ đạo tích: Nghĩa là không nhận thức được thứ lớp nơi người khác đã giảng nói, nên lấy trước làm giữa, lấy giữa làm</w:t>
      </w:r>
      <w:r>
        <w:rPr>
          <w:color w:val="231F20"/>
          <w:spacing w:val="-2"/>
        </w:rPr>
        <w:t> </w:t>
      </w:r>
      <w:r>
        <w:rPr>
          <w:color w:val="231F20"/>
        </w:rPr>
        <w:t>sau.</w:t>
      </w:r>
    </w:p>
    <w:p>
      <w:pPr>
        <w:pStyle w:val="BodyText"/>
        <w:spacing w:line="273" w:lineRule="auto" w:before="107"/>
        <w:ind w:left="393" w:right="127"/>
      </w:pPr>
      <w:r>
        <w:rPr>
          <w:color w:val="231F20"/>
        </w:rPr>
        <w:t>Lại có thuyết nêu: Không trụ thị xứ phi xứ: Nghĩa là không nhận biết sự việc hiện ở trước, có thể hiểu rõ hay không thể hiểu rõ. Không</w:t>
      </w:r>
      <w:r>
        <w:rPr>
          <w:color w:val="231F20"/>
          <w:spacing w:val="-9"/>
        </w:rPr>
        <w:t> </w:t>
      </w:r>
      <w:r>
        <w:rPr>
          <w:color w:val="231F20"/>
        </w:rPr>
        <w:t>trụ</w:t>
      </w:r>
      <w:r>
        <w:rPr>
          <w:color w:val="231F20"/>
          <w:spacing w:val="-9"/>
        </w:rPr>
        <w:t> </w:t>
      </w:r>
      <w:r>
        <w:rPr>
          <w:color w:val="231F20"/>
        </w:rPr>
        <w:t>trí</w:t>
      </w:r>
      <w:r>
        <w:rPr>
          <w:color w:val="231F20"/>
          <w:spacing w:val="-9"/>
        </w:rPr>
        <w:t> </w:t>
      </w:r>
      <w:r>
        <w:rPr>
          <w:color w:val="231F20"/>
        </w:rPr>
        <w:t>luận:</w:t>
      </w:r>
      <w:r>
        <w:rPr>
          <w:color w:val="231F20"/>
          <w:spacing w:val="-9"/>
        </w:rPr>
        <w:t> </w:t>
      </w:r>
      <w:r>
        <w:rPr>
          <w:color w:val="231F20"/>
        </w:rPr>
        <w:t>Nghĩa</w:t>
      </w:r>
      <w:r>
        <w:rPr>
          <w:color w:val="231F20"/>
          <w:spacing w:val="-9"/>
        </w:rPr>
        <w:t> </w:t>
      </w:r>
      <w:r>
        <w:rPr>
          <w:color w:val="231F20"/>
        </w:rPr>
        <w:t>là</w:t>
      </w:r>
      <w:r>
        <w:rPr>
          <w:color w:val="231F20"/>
          <w:spacing w:val="-9"/>
        </w:rPr>
        <w:t> </w:t>
      </w:r>
      <w:r>
        <w:rPr>
          <w:color w:val="231F20"/>
        </w:rPr>
        <w:t>không</w:t>
      </w:r>
      <w:r>
        <w:rPr>
          <w:color w:val="231F20"/>
          <w:spacing w:val="-9"/>
        </w:rPr>
        <w:t> </w:t>
      </w:r>
      <w:r>
        <w:rPr>
          <w:color w:val="231F20"/>
        </w:rPr>
        <w:t>thể</w:t>
      </w:r>
      <w:r>
        <w:rPr>
          <w:color w:val="231F20"/>
          <w:spacing w:val="-9"/>
        </w:rPr>
        <w:t> </w:t>
      </w:r>
      <w:r>
        <w:rPr>
          <w:color w:val="231F20"/>
        </w:rPr>
        <w:t>dùng</w:t>
      </w:r>
      <w:r>
        <w:rPr>
          <w:color w:val="231F20"/>
          <w:spacing w:val="-9"/>
        </w:rPr>
        <w:t> </w:t>
      </w:r>
      <w:r>
        <w:rPr>
          <w:color w:val="231F20"/>
        </w:rPr>
        <w:t>tưởng</w:t>
      </w:r>
      <w:r>
        <w:rPr>
          <w:color w:val="231F20"/>
          <w:spacing w:val="-9"/>
        </w:rPr>
        <w:t> </w:t>
      </w:r>
      <w:r>
        <w:rPr>
          <w:color w:val="231F20"/>
        </w:rPr>
        <w:t>so</w:t>
      </w:r>
      <w:r>
        <w:rPr>
          <w:color w:val="231F20"/>
          <w:spacing w:val="-9"/>
        </w:rPr>
        <w:t> </w:t>
      </w:r>
      <w:r>
        <w:rPr>
          <w:color w:val="231F20"/>
        </w:rPr>
        <w:t>sánh,</w:t>
      </w:r>
      <w:r>
        <w:rPr>
          <w:color w:val="231F20"/>
          <w:spacing w:val="-9"/>
        </w:rPr>
        <w:t> </w:t>
      </w:r>
      <w:r>
        <w:rPr>
          <w:color w:val="231F20"/>
        </w:rPr>
        <w:t>trù</w:t>
      </w:r>
      <w:r>
        <w:rPr>
          <w:color w:val="231F20"/>
          <w:spacing w:val="-9"/>
        </w:rPr>
        <w:t> </w:t>
      </w:r>
      <w:r>
        <w:rPr>
          <w:color w:val="231F20"/>
        </w:rPr>
        <w:t>lượng để biện luận. Không trụ phân biệt: Nghĩa là không nhận biết thứ lớp trước sau đã giảng nói. Không trụ đạo tích: Nghĩa là không hiểu ý của người khác đã hỏi.</w:t>
      </w:r>
    </w:p>
    <w:p>
      <w:pPr>
        <w:pStyle w:val="BodyText"/>
        <w:spacing w:line="273" w:lineRule="auto" w:before="108"/>
        <w:ind w:left="393" w:right="128"/>
      </w:pPr>
      <w:r>
        <w:rPr>
          <w:color w:val="231F20"/>
        </w:rPr>
        <w:t>Tôn</w:t>
      </w:r>
      <w:r>
        <w:rPr>
          <w:color w:val="231F20"/>
          <w:spacing w:val="-16"/>
        </w:rPr>
        <w:t> </w:t>
      </w:r>
      <w:r>
        <w:rPr>
          <w:color w:val="231F20"/>
        </w:rPr>
        <w:t>giả</w:t>
      </w:r>
      <w:r>
        <w:rPr>
          <w:color w:val="231F20"/>
          <w:spacing w:val="-16"/>
        </w:rPr>
        <w:t> </w:t>
      </w:r>
      <w:r>
        <w:rPr>
          <w:color w:val="231F20"/>
        </w:rPr>
        <w:t>Bà-ma-lặc</w:t>
      </w:r>
      <w:r>
        <w:rPr>
          <w:color w:val="231F20"/>
          <w:spacing w:val="-15"/>
        </w:rPr>
        <w:t> </w:t>
      </w:r>
      <w:r>
        <w:rPr>
          <w:color w:val="231F20"/>
        </w:rPr>
        <w:t>nói:</w:t>
      </w:r>
      <w:r>
        <w:rPr>
          <w:color w:val="231F20"/>
          <w:spacing w:val="-16"/>
        </w:rPr>
        <w:t> </w:t>
      </w:r>
      <w:r>
        <w:rPr>
          <w:color w:val="231F20"/>
        </w:rPr>
        <w:t>Không</w:t>
      </w:r>
      <w:r>
        <w:rPr>
          <w:color w:val="231F20"/>
          <w:spacing w:val="-16"/>
        </w:rPr>
        <w:t> </w:t>
      </w:r>
      <w:r>
        <w:rPr>
          <w:color w:val="231F20"/>
        </w:rPr>
        <w:t>trụ</w:t>
      </w:r>
      <w:r>
        <w:rPr>
          <w:color w:val="231F20"/>
          <w:spacing w:val="-15"/>
        </w:rPr>
        <w:t> </w:t>
      </w:r>
      <w:r>
        <w:rPr>
          <w:color w:val="231F20"/>
        </w:rPr>
        <w:t>thị</w:t>
      </w:r>
      <w:r>
        <w:rPr>
          <w:color w:val="231F20"/>
          <w:spacing w:val="-16"/>
        </w:rPr>
        <w:t> </w:t>
      </w:r>
      <w:r>
        <w:rPr>
          <w:color w:val="231F20"/>
        </w:rPr>
        <w:t>xứ</w:t>
      </w:r>
      <w:r>
        <w:rPr>
          <w:color w:val="231F20"/>
          <w:spacing w:val="-16"/>
        </w:rPr>
        <w:t> </w:t>
      </w:r>
      <w:r>
        <w:rPr>
          <w:color w:val="231F20"/>
        </w:rPr>
        <w:t>phi</w:t>
      </w:r>
      <w:r>
        <w:rPr>
          <w:color w:val="231F20"/>
          <w:spacing w:val="-15"/>
        </w:rPr>
        <w:t> </w:t>
      </w:r>
      <w:r>
        <w:rPr>
          <w:color w:val="231F20"/>
        </w:rPr>
        <w:t>xứ:</w:t>
      </w:r>
      <w:r>
        <w:rPr>
          <w:color w:val="231F20"/>
          <w:spacing w:val="-16"/>
        </w:rPr>
        <w:t> </w:t>
      </w:r>
      <w:r>
        <w:rPr>
          <w:color w:val="231F20"/>
        </w:rPr>
        <w:t>Nghĩa</w:t>
      </w:r>
      <w:r>
        <w:rPr>
          <w:color w:val="231F20"/>
          <w:spacing w:val="-16"/>
        </w:rPr>
        <w:t> </w:t>
      </w:r>
      <w:r>
        <w:rPr>
          <w:color w:val="231F20"/>
        </w:rPr>
        <w:t>là</w:t>
      </w:r>
      <w:r>
        <w:rPr>
          <w:color w:val="231F20"/>
          <w:spacing w:val="-15"/>
        </w:rPr>
        <w:t> </w:t>
      </w:r>
      <w:r>
        <w:rPr>
          <w:color w:val="231F20"/>
        </w:rPr>
        <w:t>không thể</w:t>
      </w:r>
      <w:r>
        <w:rPr>
          <w:color w:val="231F20"/>
          <w:spacing w:val="-4"/>
        </w:rPr>
        <w:t> </w:t>
      </w:r>
      <w:r>
        <w:rPr>
          <w:color w:val="231F20"/>
        </w:rPr>
        <w:t>nêu</w:t>
      </w:r>
      <w:r>
        <w:rPr>
          <w:color w:val="231F20"/>
          <w:spacing w:val="-4"/>
        </w:rPr>
        <w:t> </w:t>
      </w:r>
      <w:r>
        <w:rPr>
          <w:color w:val="231F20"/>
        </w:rPr>
        <w:t>bày</w:t>
      </w:r>
      <w:r>
        <w:rPr>
          <w:color w:val="231F20"/>
          <w:spacing w:val="-3"/>
        </w:rPr>
        <w:t> </w:t>
      </w:r>
      <w:r>
        <w:rPr>
          <w:color w:val="231F20"/>
        </w:rPr>
        <w:t>một</w:t>
      </w:r>
      <w:r>
        <w:rPr>
          <w:color w:val="231F20"/>
          <w:spacing w:val="-4"/>
        </w:rPr>
        <w:t> </w:t>
      </w:r>
      <w:r>
        <w:rPr>
          <w:color w:val="231F20"/>
        </w:rPr>
        <w:t>cách</w:t>
      </w:r>
      <w:r>
        <w:rPr>
          <w:color w:val="231F20"/>
          <w:spacing w:val="-3"/>
        </w:rPr>
        <w:t> </w:t>
      </w:r>
      <w:r>
        <w:rPr>
          <w:color w:val="231F20"/>
        </w:rPr>
        <w:t>quyết</w:t>
      </w:r>
      <w:r>
        <w:rPr>
          <w:color w:val="231F20"/>
          <w:spacing w:val="-4"/>
        </w:rPr>
        <w:t> </w:t>
      </w:r>
      <w:r>
        <w:rPr>
          <w:color w:val="231F20"/>
        </w:rPr>
        <w:t>định.</w:t>
      </w:r>
      <w:r>
        <w:rPr>
          <w:color w:val="231F20"/>
          <w:spacing w:val="-4"/>
        </w:rPr>
        <w:t> </w:t>
      </w:r>
      <w:r>
        <w:rPr>
          <w:color w:val="231F20"/>
        </w:rPr>
        <w:t>Không</w:t>
      </w:r>
      <w:r>
        <w:rPr>
          <w:color w:val="231F20"/>
          <w:spacing w:val="-3"/>
        </w:rPr>
        <w:t> </w:t>
      </w:r>
      <w:r>
        <w:rPr>
          <w:color w:val="231F20"/>
        </w:rPr>
        <w:t>trụ</w:t>
      </w:r>
      <w:r>
        <w:rPr>
          <w:color w:val="231F20"/>
          <w:spacing w:val="-4"/>
        </w:rPr>
        <w:t> </w:t>
      </w:r>
      <w:r>
        <w:rPr>
          <w:color w:val="231F20"/>
        </w:rPr>
        <w:t>trí</w:t>
      </w:r>
      <w:r>
        <w:rPr>
          <w:color w:val="231F20"/>
          <w:spacing w:val="-3"/>
        </w:rPr>
        <w:t> </w:t>
      </w:r>
      <w:r>
        <w:rPr>
          <w:color w:val="231F20"/>
        </w:rPr>
        <w:t>luận:</w:t>
      </w:r>
      <w:r>
        <w:rPr>
          <w:color w:val="231F20"/>
          <w:spacing w:val="-4"/>
        </w:rPr>
        <w:t> </w:t>
      </w:r>
      <w:r>
        <w:rPr>
          <w:color w:val="231F20"/>
        </w:rPr>
        <w:t>Nghĩa</w:t>
      </w:r>
      <w:r>
        <w:rPr>
          <w:color w:val="231F20"/>
          <w:spacing w:val="-4"/>
        </w:rPr>
        <w:t> </w:t>
      </w:r>
      <w:r>
        <w:rPr>
          <w:color w:val="231F20"/>
        </w:rPr>
        <w:t>là</w:t>
      </w:r>
      <w:r>
        <w:rPr>
          <w:color w:val="231F20"/>
          <w:spacing w:val="-3"/>
        </w:rPr>
        <w:t> </w:t>
      </w:r>
      <w:r>
        <w:rPr>
          <w:color w:val="231F20"/>
        </w:rPr>
        <w:t>không nhận biết sự giả dối với chân thật. Không trụ phân biệt: Nghĩa là không gắng nhận phân biệt việc hỏi đáp trước sau. Không trụ đạo tích: Nghĩa là thấy người khác biện luận như pháp, tâm không vui vẻ, vừa ý.</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pPr>
      <w:r>
        <w:rPr>
          <w:color w:val="231F20"/>
        </w:rPr>
        <w:t>Tôn giả Tăng-già-bà-tú nói: Không trụ thị xứ phi xứ: Nghĩa   là không nhận biết Kinh Đa Giới đã nói về nghĩa của thị xứ phi xứ. Không trụ trí luận: Nghĩa là không nhận biết phần thể của bốn mươi bốn trí, bảy mươi bảy trí. Không trụ phân biệt: Nghĩa là không nhận biết nẻo xuất yếu phiền não. Không trụ đạo tích: Nghĩa là không nhận biết như thật về pháp diệt, đạo của</w:t>
      </w:r>
      <w:r>
        <w:rPr>
          <w:color w:val="231F20"/>
          <w:spacing w:val="-1"/>
        </w:rPr>
        <w:t> </w:t>
      </w:r>
      <w:r>
        <w:rPr>
          <w:color w:val="231F20"/>
        </w:rPr>
        <w:t>sắc.</w:t>
      </w:r>
    </w:p>
    <w:p>
      <w:pPr>
        <w:pStyle w:val="BodyText"/>
        <w:spacing w:line="276" w:lineRule="auto"/>
        <w:ind w:right="411"/>
      </w:pPr>
      <w:r>
        <w:rPr>
          <w:color w:val="231F20"/>
        </w:rPr>
        <w:t>Lại</w:t>
      </w:r>
      <w:r>
        <w:rPr>
          <w:color w:val="231F20"/>
          <w:spacing w:val="-14"/>
        </w:rPr>
        <w:t> </w:t>
      </w:r>
      <w:r>
        <w:rPr>
          <w:color w:val="231F20"/>
        </w:rPr>
        <w:t>nên</w:t>
      </w:r>
      <w:r>
        <w:rPr>
          <w:color w:val="231F20"/>
          <w:spacing w:val="-14"/>
        </w:rPr>
        <w:t> </w:t>
      </w:r>
      <w:r>
        <w:rPr>
          <w:color w:val="231F20"/>
        </w:rPr>
        <w:t>dùng</w:t>
      </w:r>
      <w:r>
        <w:rPr>
          <w:color w:val="231F20"/>
          <w:spacing w:val="-14"/>
        </w:rPr>
        <w:t> </w:t>
      </w:r>
      <w:r>
        <w:rPr>
          <w:color w:val="231F20"/>
        </w:rPr>
        <w:t>bốn</w:t>
      </w:r>
      <w:r>
        <w:rPr>
          <w:color w:val="231F20"/>
          <w:spacing w:val="-14"/>
        </w:rPr>
        <w:t> </w:t>
      </w:r>
      <w:r>
        <w:rPr>
          <w:color w:val="231F20"/>
        </w:rPr>
        <w:t>sự</w:t>
      </w:r>
      <w:r>
        <w:rPr>
          <w:color w:val="231F20"/>
          <w:spacing w:val="-14"/>
        </w:rPr>
        <w:t> </w:t>
      </w:r>
      <w:r>
        <w:rPr>
          <w:color w:val="231F20"/>
        </w:rPr>
        <w:t>việc</w:t>
      </w:r>
      <w:r>
        <w:rPr>
          <w:color w:val="231F20"/>
          <w:spacing w:val="-13"/>
        </w:rPr>
        <w:t> </w:t>
      </w:r>
      <w:r>
        <w:rPr>
          <w:color w:val="231F20"/>
        </w:rPr>
        <w:t>để</w:t>
      </w:r>
      <w:r>
        <w:rPr>
          <w:color w:val="231F20"/>
          <w:spacing w:val="-14"/>
        </w:rPr>
        <w:t> </w:t>
      </w:r>
      <w:r>
        <w:rPr>
          <w:color w:val="231F20"/>
        </w:rPr>
        <w:t>quán</w:t>
      </w:r>
      <w:r>
        <w:rPr>
          <w:color w:val="231F20"/>
          <w:spacing w:val="-14"/>
        </w:rPr>
        <w:t> </w:t>
      </w:r>
      <w:r>
        <w:rPr>
          <w:color w:val="231F20"/>
        </w:rPr>
        <w:t>xét</w:t>
      </w:r>
      <w:r>
        <w:rPr>
          <w:color w:val="231F20"/>
          <w:spacing w:val="-14"/>
        </w:rPr>
        <w:t> </w:t>
      </w:r>
      <w:r>
        <w:rPr>
          <w:color w:val="231F20"/>
        </w:rPr>
        <w:t>con</w:t>
      </w:r>
      <w:r>
        <w:rPr>
          <w:color w:val="231F20"/>
          <w:spacing w:val="-14"/>
        </w:rPr>
        <w:t> </w:t>
      </w:r>
      <w:r>
        <w:rPr>
          <w:color w:val="231F20"/>
        </w:rPr>
        <w:t>người,</w:t>
      </w:r>
      <w:r>
        <w:rPr>
          <w:color w:val="231F20"/>
          <w:spacing w:val="-13"/>
        </w:rPr>
        <w:t> </w:t>
      </w:r>
      <w:r>
        <w:rPr>
          <w:color w:val="231F20"/>
        </w:rPr>
        <w:t>để</w:t>
      </w:r>
      <w:r>
        <w:rPr>
          <w:color w:val="231F20"/>
          <w:spacing w:val="-14"/>
        </w:rPr>
        <w:t> </w:t>
      </w:r>
      <w:r>
        <w:rPr>
          <w:color w:val="231F20"/>
        </w:rPr>
        <w:t>biết</w:t>
      </w:r>
      <w:r>
        <w:rPr>
          <w:color w:val="231F20"/>
          <w:spacing w:val="-18"/>
        </w:rPr>
        <w:t> </w:t>
      </w:r>
      <w:r>
        <w:rPr>
          <w:color w:val="231F20"/>
        </w:rPr>
        <w:t>Trưởng lão</w:t>
      </w:r>
      <w:r>
        <w:rPr>
          <w:color w:val="231F20"/>
          <w:spacing w:val="-5"/>
        </w:rPr>
        <w:t> </w:t>
      </w:r>
      <w:r>
        <w:rPr>
          <w:color w:val="231F20"/>
        </w:rPr>
        <w:t>kia</w:t>
      </w:r>
      <w:r>
        <w:rPr>
          <w:color w:val="231F20"/>
          <w:spacing w:val="-5"/>
        </w:rPr>
        <w:t> </w:t>
      </w:r>
      <w:r>
        <w:rPr>
          <w:color w:val="231F20"/>
        </w:rPr>
        <w:t>nên</w:t>
      </w:r>
      <w:r>
        <w:rPr>
          <w:color w:val="231F20"/>
          <w:spacing w:val="-5"/>
        </w:rPr>
        <w:t> </w:t>
      </w:r>
      <w:r>
        <w:rPr>
          <w:color w:val="231F20"/>
        </w:rPr>
        <w:t>dùng</w:t>
      </w:r>
      <w:r>
        <w:rPr>
          <w:color w:val="231F20"/>
          <w:spacing w:val="-5"/>
        </w:rPr>
        <w:t> </w:t>
      </w:r>
      <w:r>
        <w:rPr>
          <w:color w:val="231F20"/>
        </w:rPr>
        <w:t>luận</w:t>
      </w:r>
      <w:r>
        <w:rPr>
          <w:color w:val="231F20"/>
          <w:spacing w:val="-5"/>
        </w:rPr>
        <w:t> </w:t>
      </w:r>
      <w:r>
        <w:rPr>
          <w:color w:val="231F20"/>
        </w:rPr>
        <w:t>quyết</w:t>
      </w:r>
      <w:r>
        <w:rPr>
          <w:color w:val="231F20"/>
          <w:spacing w:val="-5"/>
        </w:rPr>
        <w:t> </w:t>
      </w:r>
      <w:r>
        <w:rPr>
          <w:color w:val="231F20"/>
        </w:rPr>
        <w:t>định</w:t>
      </w:r>
      <w:r>
        <w:rPr>
          <w:color w:val="231F20"/>
          <w:spacing w:val="-5"/>
        </w:rPr>
        <w:t> </w:t>
      </w:r>
      <w:r>
        <w:rPr>
          <w:color w:val="231F20"/>
        </w:rPr>
        <w:t>đáp,</w:t>
      </w:r>
      <w:r>
        <w:rPr>
          <w:color w:val="231F20"/>
          <w:spacing w:val="-5"/>
        </w:rPr>
        <w:t> </w:t>
      </w:r>
      <w:r>
        <w:rPr>
          <w:color w:val="231F20"/>
        </w:rPr>
        <w:t>tạo</w:t>
      </w:r>
      <w:r>
        <w:rPr>
          <w:color w:val="231F20"/>
          <w:spacing w:val="-5"/>
        </w:rPr>
        <w:t> </w:t>
      </w:r>
      <w:r>
        <w:rPr>
          <w:color w:val="231F20"/>
        </w:rPr>
        <w:t>ra</w:t>
      </w:r>
      <w:r>
        <w:rPr>
          <w:color w:val="231F20"/>
          <w:spacing w:val="-5"/>
        </w:rPr>
        <w:t> </w:t>
      </w:r>
      <w:r>
        <w:rPr>
          <w:color w:val="231F20"/>
        </w:rPr>
        <w:t>lời</w:t>
      </w:r>
      <w:r>
        <w:rPr>
          <w:color w:val="231F20"/>
          <w:spacing w:val="-5"/>
        </w:rPr>
        <w:t> </w:t>
      </w:r>
      <w:r>
        <w:rPr>
          <w:color w:val="231F20"/>
        </w:rPr>
        <w:t>đáp</w:t>
      </w:r>
      <w:r>
        <w:rPr>
          <w:color w:val="231F20"/>
          <w:spacing w:val="-5"/>
        </w:rPr>
        <w:t> </w:t>
      </w:r>
      <w:r>
        <w:rPr>
          <w:color w:val="231F20"/>
        </w:rPr>
        <w:t>quyết</w:t>
      </w:r>
      <w:r>
        <w:rPr>
          <w:color w:val="231F20"/>
          <w:spacing w:val="-5"/>
        </w:rPr>
        <w:t> </w:t>
      </w:r>
      <w:r>
        <w:rPr>
          <w:color w:val="231F20"/>
        </w:rPr>
        <w:t>định,</w:t>
      </w:r>
      <w:r>
        <w:rPr>
          <w:color w:val="231F20"/>
          <w:spacing w:val="-5"/>
        </w:rPr>
        <w:t> </w:t>
      </w:r>
      <w:r>
        <w:rPr>
          <w:color w:val="231F20"/>
        </w:rPr>
        <w:t>là</w:t>
      </w:r>
      <w:r>
        <w:rPr>
          <w:color w:val="231F20"/>
          <w:spacing w:val="-5"/>
        </w:rPr>
        <w:t> </w:t>
      </w:r>
      <w:r>
        <w:rPr>
          <w:color w:val="231F20"/>
        </w:rPr>
        <w:t>có thể cho ngữ, cho đến nói rộng.</w:t>
      </w:r>
    </w:p>
    <w:p>
      <w:pPr>
        <w:pStyle w:val="BodyText"/>
        <w:spacing w:line="276" w:lineRule="auto"/>
        <w:ind w:right="411"/>
      </w:pPr>
      <w:r>
        <w:rPr>
          <w:color w:val="231F20"/>
        </w:rPr>
        <w:t>Thế nào là Luận quyết định đáp? Như hỏi: Đức Phật là Chánh đẳng Chánh giác chăng? Nên quyết định đáp: Phải! Pháp Phật đây là</w:t>
      </w:r>
      <w:r>
        <w:rPr>
          <w:color w:val="231F20"/>
          <w:spacing w:val="-4"/>
        </w:rPr>
        <w:t> </w:t>
      </w:r>
      <w:r>
        <w:rPr>
          <w:color w:val="231F20"/>
        </w:rPr>
        <w:t>tốt</w:t>
      </w:r>
      <w:r>
        <w:rPr>
          <w:color w:val="231F20"/>
          <w:spacing w:val="-3"/>
        </w:rPr>
        <w:t> </w:t>
      </w:r>
      <w:r>
        <w:rPr>
          <w:color w:val="231F20"/>
        </w:rPr>
        <w:t>đẹp</w:t>
      </w:r>
      <w:r>
        <w:rPr>
          <w:color w:val="231F20"/>
          <w:spacing w:val="-4"/>
        </w:rPr>
        <w:t> </w:t>
      </w:r>
      <w:r>
        <w:rPr>
          <w:color w:val="231F20"/>
        </w:rPr>
        <w:t>chăng?</w:t>
      </w:r>
      <w:r>
        <w:rPr>
          <w:color w:val="231F20"/>
          <w:spacing w:val="-3"/>
        </w:rPr>
        <w:t> </w:t>
      </w:r>
      <w:r>
        <w:rPr>
          <w:color w:val="231F20"/>
        </w:rPr>
        <w:t>Nên</w:t>
      </w:r>
      <w:r>
        <w:rPr>
          <w:color w:val="231F20"/>
          <w:spacing w:val="-4"/>
        </w:rPr>
        <w:t> </w:t>
      </w:r>
      <w:r>
        <w:rPr>
          <w:color w:val="231F20"/>
        </w:rPr>
        <w:t>quyết</w:t>
      </w:r>
      <w:r>
        <w:rPr>
          <w:color w:val="231F20"/>
          <w:spacing w:val="-3"/>
        </w:rPr>
        <w:t> </w:t>
      </w:r>
      <w:r>
        <w:rPr>
          <w:color w:val="231F20"/>
        </w:rPr>
        <w:t>định</w:t>
      </w:r>
      <w:r>
        <w:rPr>
          <w:color w:val="231F20"/>
          <w:spacing w:val="-4"/>
        </w:rPr>
        <w:t> </w:t>
      </w:r>
      <w:r>
        <w:rPr>
          <w:color w:val="231F20"/>
        </w:rPr>
        <w:t>đáp:</w:t>
      </w:r>
      <w:r>
        <w:rPr>
          <w:color w:val="231F20"/>
          <w:spacing w:val="-3"/>
        </w:rPr>
        <w:t> </w:t>
      </w:r>
      <w:r>
        <w:rPr>
          <w:color w:val="231F20"/>
        </w:rPr>
        <w:t>Phải!</w:t>
      </w:r>
      <w:r>
        <w:rPr>
          <w:color w:val="231F20"/>
          <w:spacing w:val="-9"/>
        </w:rPr>
        <w:t> </w:t>
      </w:r>
      <w:r>
        <w:rPr>
          <w:color w:val="231F20"/>
        </w:rPr>
        <w:t>Thanh</w:t>
      </w:r>
      <w:r>
        <w:rPr>
          <w:color w:val="231F20"/>
          <w:spacing w:val="-3"/>
        </w:rPr>
        <w:t> </w:t>
      </w:r>
      <w:r>
        <w:rPr>
          <w:color w:val="231F20"/>
        </w:rPr>
        <w:t>văn</w:t>
      </w:r>
      <w:r>
        <w:rPr>
          <w:color w:val="231F20"/>
          <w:spacing w:val="-3"/>
        </w:rPr>
        <w:t> </w:t>
      </w:r>
      <w:r>
        <w:rPr>
          <w:color w:val="231F20"/>
        </w:rPr>
        <w:t>này</w:t>
      </w:r>
      <w:r>
        <w:rPr>
          <w:color w:val="231F20"/>
          <w:spacing w:val="-4"/>
        </w:rPr>
        <w:t> </w:t>
      </w:r>
      <w:r>
        <w:rPr>
          <w:color w:val="231F20"/>
        </w:rPr>
        <w:t>là</w:t>
      </w:r>
      <w:r>
        <w:rPr>
          <w:color w:val="231F20"/>
          <w:spacing w:val="-3"/>
        </w:rPr>
        <w:t> </w:t>
      </w:r>
      <w:r>
        <w:rPr>
          <w:color w:val="231F20"/>
        </w:rPr>
        <w:t>chúng tùy</w:t>
      </w:r>
      <w:r>
        <w:rPr>
          <w:color w:val="231F20"/>
          <w:spacing w:val="-10"/>
        </w:rPr>
        <w:t> </w:t>
      </w:r>
      <w:r>
        <w:rPr>
          <w:color w:val="231F20"/>
        </w:rPr>
        <w:t>thuận</w:t>
      </w:r>
      <w:r>
        <w:rPr>
          <w:color w:val="231F20"/>
          <w:spacing w:val="-9"/>
        </w:rPr>
        <w:t> </w:t>
      </w:r>
      <w:r>
        <w:rPr>
          <w:color w:val="231F20"/>
        </w:rPr>
        <w:t>tốt</w:t>
      </w:r>
      <w:r>
        <w:rPr>
          <w:color w:val="231F20"/>
          <w:spacing w:val="-10"/>
        </w:rPr>
        <w:t> </w:t>
      </w:r>
      <w:r>
        <w:rPr>
          <w:color w:val="231F20"/>
        </w:rPr>
        <w:t>đẹp</w:t>
      </w:r>
      <w:r>
        <w:rPr>
          <w:color w:val="231F20"/>
          <w:spacing w:val="-9"/>
        </w:rPr>
        <w:t> </w:t>
      </w:r>
      <w:r>
        <w:rPr>
          <w:color w:val="231F20"/>
        </w:rPr>
        <w:t>chăng?</w:t>
      </w:r>
      <w:r>
        <w:rPr>
          <w:color w:val="231F20"/>
          <w:spacing w:val="-10"/>
        </w:rPr>
        <w:t> </w:t>
      </w:r>
      <w:r>
        <w:rPr>
          <w:color w:val="231F20"/>
        </w:rPr>
        <w:t>Nên</w:t>
      </w:r>
      <w:r>
        <w:rPr>
          <w:color w:val="231F20"/>
          <w:spacing w:val="-9"/>
        </w:rPr>
        <w:t> </w:t>
      </w:r>
      <w:r>
        <w:rPr>
          <w:color w:val="231F20"/>
        </w:rPr>
        <w:t>quyết</w:t>
      </w:r>
      <w:r>
        <w:rPr>
          <w:color w:val="231F20"/>
          <w:spacing w:val="-9"/>
        </w:rPr>
        <w:t> </w:t>
      </w:r>
      <w:r>
        <w:rPr>
          <w:color w:val="231F20"/>
        </w:rPr>
        <w:t>định</w:t>
      </w:r>
      <w:r>
        <w:rPr>
          <w:color w:val="231F20"/>
          <w:spacing w:val="-10"/>
        </w:rPr>
        <w:t> </w:t>
      </w:r>
      <w:r>
        <w:rPr>
          <w:color w:val="231F20"/>
        </w:rPr>
        <w:t>đáp:</w:t>
      </w:r>
      <w:r>
        <w:rPr>
          <w:color w:val="231F20"/>
          <w:spacing w:val="-9"/>
        </w:rPr>
        <w:t> </w:t>
      </w:r>
      <w:r>
        <w:rPr>
          <w:color w:val="231F20"/>
        </w:rPr>
        <w:t>Phải!</w:t>
      </w:r>
      <w:r>
        <w:rPr>
          <w:color w:val="231F20"/>
          <w:spacing w:val="-14"/>
        </w:rPr>
        <w:t> </w:t>
      </w:r>
      <w:r>
        <w:rPr>
          <w:color w:val="231F20"/>
        </w:rPr>
        <w:t>Tất</w:t>
      </w:r>
      <w:r>
        <w:rPr>
          <w:color w:val="231F20"/>
          <w:spacing w:val="-9"/>
        </w:rPr>
        <w:t> </w:t>
      </w:r>
      <w:r>
        <w:rPr>
          <w:color w:val="231F20"/>
        </w:rPr>
        <w:t>cả</w:t>
      </w:r>
      <w:r>
        <w:rPr>
          <w:color w:val="231F20"/>
          <w:spacing w:val="-9"/>
        </w:rPr>
        <w:t> </w:t>
      </w:r>
      <w:r>
        <w:rPr>
          <w:color w:val="231F20"/>
        </w:rPr>
        <w:t>hành</w:t>
      </w:r>
      <w:r>
        <w:rPr>
          <w:color w:val="231F20"/>
          <w:spacing w:val="-10"/>
        </w:rPr>
        <w:t> </w:t>
      </w:r>
      <w:r>
        <w:rPr>
          <w:color w:val="231F20"/>
        </w:rPr>
        <w:t>là</w:t>
      </w:r>
      <w:r>
        <w:rPr>
          <w:color w:val="231F20"/>
          <w:spacing w:val="-9"/>
        </w:rPr>
        <w:t> </w:t>
      </w:r>
      <w:r>
        <w:rPr>
          <w:color w:val="231F20"/>
        </w:rPr>
        <w:t>vô thường,</w:t>
      </w:r>
      <w:r>
        <w:rPr>
          <w:color w:val="231F20"/>
          <w:spacing w:val="-8"/>
        </w:rPr>
        <w:t> </w:t>
      </w:r>
      <w:r>
        <w:rPr>
          <w:color w:val="231F20"/>
        </w:rPr>
        <w:t>tất</w:t>
      </w:r>
      <w:r>
        <w:rPr>
          <w:color w:val="231F20"/>
          <w:spacing w:val="-8"/>
        </w:rPr>
        <w:t> </w:t>
      </w:r>
      <w:r>
        <w:rPr>
          <w:color w:val="231F20"/>
        </w:rPr>
        <w:t>cả</w:t>
      </w:r>
      <w:r>
        <w:rPr>
          <w:color w:val="231F20"/>
          <w:spacing w:val="-7"/>
        </w:rPr>
        <w:t> </w:t>
      </w:r>
      <w:r>
        <w:rPr>
          <w:color w:val="231F20"/>
        </w:rPr>
        <w:t>hành</w:t>
      </w:r>
      <w:r>
        <w:rPr>
          <w:color w:val="231F20"/>
          <w:spacing w:val="-8"/>
        </w:rPr>
        <w:t> </w:t>
      </w:r>
      <w:r>
        <w:rPr>
          <w:color w:val="231F20"/>
        </w:rPr>
        <w:t>là</w:t>
      </w:r>
      <w:r>
        <w:rPr>
          <w:color w:val="231F20"/>
          <w:spacing w:val="-8"/>
        </w:rPr>
        <w:t> </w:t>
      </w:r>
      <w:r>
        <w:rPr>
          <w:color w:val="231F20"/>
        </w:rPr>
        <w:t>vô</w:t>
      </w:r>
      <w:r>
        <w:rPr>
          <w:color w:val="231F20"/>
          <w:spacing w:val="-8"/>
        </w:rPr>
        <w:t> </w:t>
      </w:r>
      <w:r>
        <w:rPr>
          <w:color w:val="231F20"/>
        </w:rPr>
        <w:t>ngã,</w:t>
      </w:r>
      <w:r>
        <w:rPr>
          <w:color w:val="231F20"/>
          <w:spacing w:val="-7"/>
        </w:rPr>
        <w:t> </w:t>
      </w:r>
      <w:r>
        <w:rPr>
          <w:color w:val="231F20"/>
        </w:rPr>
        <w:t>Niết-bàn</w:t>
      </w:r>
      <w:r>
        <w:rPr>
          <w:color w:val="231F20"/>
          <w:spacing w:val="-8"/>
        </w:rPr>
        <w:t> </w:t>
      </w:r>
      <w:r>
        <w:rPr>
          <w:color w:val="231F20"/>
        </w:rPr>
        <w:t>là</w:t>
      </w:r>
      <w:r>
        <w:rPr>
          <w:color w:val="231F20"/>
          <w:spacing w:val="-8"/>
        </w:rPr>
        <w:t> </w:t>
      </w:r>
      <w:r>
        <w:rPr>
          <w:color w:val="231F20"/>
        </w:rPr>
        <w:t>tịch</w:t>
      </w:r>
      <w:r>
        <w:rPr>
          <w:color w:val="231F20"/>
          <w:spacing w:val="-7"/>
        </w:rPr>
        <w:t> </w:t>
      </w:r>
      <w:r>
        <w:rPr>
          <w:color w:val="231F20"/>
        </w:rPr>
        <w:t>tĩnh</w:t>
      </w:r>
      <w:r>
        <w:rPr>
          <w:color w:val="231F20"/>
          <w:spacing w:val="-8"/>
        </w:rPr>
        <w:t> </w:t>
      </w:r>
      <w:r>
        <w:rPr>
          <w:color w:val="231F20"/>
        </w:rPr>
        <w:t>chăng?</w:t>
      </w:r>
      <w:r>
        <w:rPr>
          <w:color w:val="231F20"/>
          <w:spacing w:val="-8"/>
        </w:rPr>
        <w:t> </w:t>
      </w:r>
      <w:r>
        <w:rPr>
          <w:color w:val="231F20"/>
        </w:rPr>
        <w:t>Nên</w:t>
      </w:r>
      <w:r>
        <w:rPr>
          <w:color w:val="231F20"/>
          <w:spacing w:val="-7"/>
        </w:rPr>
        <w:t> </w:t>
      </w:r>
      <w:r>
        <w:rPr>
          <w:color w:val="231F20"/>
        </w:rPr>
        <w:t>quyết định đáp: Phải! Đó gọi là Luận quyết định</w:t>
      </w:r>
      <w:r>
        <w:rPr>
          <w:color w:val="231F20"/>
          <w:spacing w:val="-4"/>
        </w:rPr>
        <w:t> </w:t>
      </w:r>
      <w:r>
        <w:rPr>
          <w:color w:val="231F20"/>
        </w:rPr>
        <w:t>đáp.</w:t>
      </w:r>
    </w:p>
    <w:p>
      <w:pPr>
        <w:pStyle w:val="BodyText"/>
        <w:spacing w:before="115"/>
        <w:ind w:left="677" w:firstLine="0"/>
      </w:pPr>
      <w:r>
        <w:rPr>
          <w:i/>
          <w:color w:val="231F20"/>
        </w:rPr>
        <w:t>Hỏi: </w:t>
      </w:r>
      <w:r>
        <w:rPr>
          <w:color w:val="231F20"/>
        </w:rPr>
        <w:t>Vì sao hỏi như thế, lại tạo ra quyết định đáp?</w:t>
      </w:r>
    </w:p>
    <w:p>
      <w:pPr>
        <w:pStyle w:val="BodyText"/>
        <w:spacing w:line="276" w:lineRule="auto" w:before="158"/>
        <w:ind w:right="410"/>
      </w:pPr>
      <w:r>
        <w:rPr>
          <w:i/>
          <w:color w:val="231F20"/>
        </w:rPr>
        <w:t>Đáp: </w:t>
      </w:r>
      <w:r>
        <w:rPr>
          <w:color w:val="231F20"/>
        </w:rPr>
        <w:t>Câu hỏi này có lợi ích về nghĩa, có thể làm tăng trưởng điều thiện, cũng có thể tăng tiến phạm hạnh, thông đạt giác ý, có thể đạt được Niết-bàn. Thế nên, người hỏi như vậy là tạo ra luận quyết định đáp.</w:t>
      </w:r>
    </w:p>
    <w:p>
      <w:pPr>
        <w:pStyle w:val="BodyText"/>
        <w:ind w:left="677" w:firstLine="0"/>
      </w:pPr>
      <w:r>
        <w:rPr>
          <w:i/>
          <w:color w:val="231F20"/>
        </w:rPr>
        <w:t>Hỏi: </w:t>
      </w:r>
      <w:r>
        <w:rPr>
          <w:color w:val="231F20"/>
        </w:rPr>
        <w:t>Thế nào là luận phân biệt đáp?</w:t>
      </w:r>
    </w:p>
    <w:p>
      <w:pPr>
        <w:pStyle w:val="BodyText"/>
        <w:spacing w:line="276" w:lineRule="auto" w:before="159"/>
        <w:ind w:right="410"/>
      </w:pPr>
      <w:r>
        <w:rPr>
          <w:i/>
          <w:color w:val="231F20"/>
        </w:rPr>
        <w:t>Đáp: </w:t>
      </w:r>
      <w:r>
        <w:rPr>
          <w:color w:val="231F20"/>
        </w:rPr>
        <w:t>Nếu nêu ra câu hỏi: Vì tôi thuyết pháp chăng? Người kia nên</w:t>
      </w:r>
      <w:r>
        <w:rPr>
          <w:color w:val="231F20"/>
          <w:spacing w:val="-13"/>
        </w:rPr>
        <w:t> </w:t>
      </w:r>
      <w:r>
        <w:rPr>
          <w:color w:val="231F20"/>
        </w:rPr>
        <w:t>đáp</w:t>
      </w:r>
      <w:r>
        <w:rPr>
          <w:color w:val="231F20"/>
          <w:spacing w:val="-12"/>
        </w:rPr>
        <w:t> </w:t>
      </w:r>
      <w:r>
        <w:rPr>
          <w:color w:val="231F20"/>
        </w:rPr>
        <w:t>thế</w:t>
      </w:r>
      <w:r>
        <w:rPr>
          <w:color w:val="231F20"/>
          <w:spacing w:val="-13"/>
        </w:rPr>
        <w:t> </w:t>
      </w:r>
      <w:r>
        <w:rPr>
          <w:color w:val="231F20"/>
        </w:rPr>
        <w:t>này:</w:t>
      </w:r>
      <w:r>
        <w:rPr>
          <w:color w:val="231F20"/>
          <w:spacing w:val="-12"/>
        </w:rPr>
        <w:t> </w:t>
      </w:r>
      <w:r>
        <w:rPr>
          <w:color w:val="231F20"/>
        </w:rPr>
        <w:t>Pháp</w:t>
      </w:r>
      <w:r>
        <w:rPr>
          <w:color w:val="231F20"/>
          <w:spacing w:val="-12"/>
        </w:rPr>
        <w:t> </w:t>
      </w:r>
      <w:r>
        <w:rPr>
          <w:color w:val="231F20"/>
        </w:rPr>
        <w:t>cũng</w:t>
      </w:r>
      <w:r>
        <w:rPr>
          <w:color w:val="231F20"/>
          <w:spacing w:val="-12"/>
        </w:rPr>
        <w:t> </w:t>
      </w:r>
      <w:r>
        <w:rPr>
          <w:color w:val="231F20"/>
        </w:rPr>
        <w:t>rất</w:t>
      </w:r>
      <w:r>
        <w:rPr>
          <w:color w:val="231F20"/>
          <w:spacing w:val="-12"/>
        </w:rPr>
        <w:t> </w:t>
      </w:r>
      <w:r>
        <w:rPr>
          <w:color w:val="231F20"/>
        </w:rPr>
        <w:t>nhiều:</w:t>
      </w:r>
      <w:r>
        <w:rPr>
          <w:color w:val="231F20"/>
          <w:spacing w:val="-12"/>
        </w:rPr>
        <w:t> </w:t>
      </w:r>
      <w:r>
        <w:rPr>
          <w:color w:val="231F20"/>
        </w:rPr>
        <w:t>Quá</w:t>
      </w:r>
      <w:r>
        <w:rPr>
          <w:color w:val="231F20"/>
          <w:spacing w:val="-13"/>
        </w:rPr>
        <w:t> </w:t>
      </w:r>
      <w:r>
        <w:rPr>
          <w:color w:val="231F20"/>
        </w:rPr>
        <w:t>khứ,</w:t>
      </w:r>
      <w:r>
        <w:rPr>
          <w:color w:val="231F20"/>
          <w:spacing w:val="-12"/>
        </w:rPr>
        <w:t> </w:t>
      </w:r>
      <w:r>
        <w:rPr>
          <w:color w:val="231F20"/>
        </w:rPr>
        <w:t>vị</w:t>
      </w:r>
      <w:r>
        <w:rPr>
          <w:color w:val="231F20"/>
          <w:spacing w:val="-12"/>
        </w:rPr>
        <w:t> </w:t>
      </w:r>
      <w:r>
        <w:rPr>
          <w:color w:val="231F20"/>
        </w:rPr>
        <w:t>lai,</w:t>
      </w:r>
      <w:r>
        <w:rPr>
          <w:color w:val="231F20"/>
          <w:spacing w:val="-13"/>
        </w:rPr>
        <w:t> </w:t>
      </w:r>
      <w:r>
        <w:rPr>
          <w:color w:val="231F20"/>
        </w:rPr>
        <w:t>hiện</w:t>
      </w:r>
      <w:r>
        <w:rPr>
          <w:color w:val="231F20"/>
          <w:spacing w:val="-12"/>
        </w:rPr>
        <w:t> </w:t>
      </w:r>
      <w:r>
        <w:rPr>
          <w:color w:val="231F20"/>
        </w:rPr>
        <w:t>tại.</w:t>
      </w:r>
      <w:r>
        <w:rPr>
          <w:color w:val="231F20"/>
          <w:spacing w:val="-16"/>
        </w:rPr>
        <w:t> </w:t>
      </w:r>
      <w:r>
        <w:rPr>
          <w:color w:val="231F20"/>
        </w:rPr>
        <w:t>Thiện, bất thiện, vô ký. Hệ thuộc cõi dục, hệ thuộc cõi sắc, hệ thuộc cõi vô sắc, không hệ thuọc. Học, vô học, phi học phi vô học. Do kiến đạo đoạn, do tu đạo đoạn và không đoạn. Các pháp như thế </w:t>
      </w:r>
      <w:r>
        <w:rPr>
          <w:color w:val="231F20"/>
          <w:spacing w:val="-6"/>
        </w:rPr>
        <w:t>v.v... </w:t>
      </w:r>
      <w:r>
        <w:rPr>
          <w:color w:val="231F20"/>
        </w:rPr>
        <w:t>thì </w:t>
      </w:r>
      <w:r>
        <w:rPr>
          <w:color w:val="231F20"/>
          <w:spacing w:val="-4"/>
        </w:rPr>
        <w:t>ông </w:t>
      </w:r>
      <w:r>
        <w:rPr>
          <w:color w:val="231F20"/>
        </w:rPr>
        <w:t>nói pháp nào? Như thế tùy theo điều đã hỏi, nên phân biệt đáp. Đó gọi là luận phân biệt đáp.</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Luận phản vấn đáp?</w:t>
      </w:r>
    </w:p>
    <w:p>
      <w:pPr>
        <w:pStyle w:val="BodyText"/>
        <w:spacing w:line="276" w:lineRule="auto" w:before="158"/>
        <w:ind w:left="393" w:right="128"/>
      </w:pPr>
      <w:r>
        <w:rPr>
          <w:i/>
          <w:color w:val="231F20"/>
        </w:rPr>
        <w:t>Đáp: </w:t>
      </w:r>
      <w:r>
        <w:rPr>
          <w:color w:val="231F20"/>
        </w:rPr>
        <w:t>Như nói: Vì tôi giảng nói pháp chăng? Nên đáp thế này: Pháp cũng có rất nhiều, có pháp quá khứ </w:t>
      </w:r>
      <w:r>
        <w:rPr>
          <w:color w:val="231F20"/>
          <w:spacing w:val="-5"/>
        </w:rPr>
        <w:t>v.v… </w:t>
      </w:r>
      <w:r>
        <w:rPr>
          <w:color w:val="231F20"/>
        </w:rPr>
        <w:t>cho đến pháp </w:t>
      </w:r>
      <w:r>
        <w:rPr>
          <w:color w:val="231F20"/>
          <w:spacing w:val="-3"/>
        </w:rPr>
        <w:t>không </w:t>
      </w:r>
      <w:r>
        <w:rPr>
          <w:color w:val="231F20"/>
        </w:rPr>
        <w:t>đoạn.</w:t>
      </w:r>
      <w:r>
        <w:rPr>
          <w:color w:val="231F20"/>
          <w:spacing w:val="-10"/>
        </w:rPr>
        <w:t> </w:t>
      </w:r>
      <w:r>
        <w:rPr>
          <w:color w:val="231F20"/>
        </w:rPr>
        <w:t>Trong</w:t>
      </w:r>
      <w:r>
        <w:rPr>
          <w:color w:val="231F20"/>
          <w:spacing w:val="-5"/>
        </w:rPr>
        <w:t> </w:t>
      </w:r>
      <w:r>
        <w:rPr>
          <w:color w:val="231F20"/>
        </w:rPr>
        <w:t>các</w:t>
      </w:r>
      <w:r>
        <w:rPr>
          <w:color w:val="231F20"/>
          <w:spacing w:val="-5"/>
        </w:rPr>
        <w:t> </w:t>
      </w:r>
      <w:r>
        <w:rPr>
          <w:color w:val="231F20"/>
        </w:rPr>
        <w:t>pháp</w:t>
      </w:r>
      <w:r>
        <w:rPr>
          <w:color w:val="231F20"/>
          <w:spacing w:val="-4"/>
        </w:rPr>
        <w:t> </w:t>
      </w:r>
      <w:r>
        <w:rPr>
          <w:color w:val="231F20"/>
          <w:spacing w:val="-6"/>
        </w:rPr>
        <w:t>ấy,</w:t>
      </w:r>
      <w:r>
        <w:rPr>
          <w:color w:val="231F20"/>
          <w:spacing w:val="-5"/>
        </w:rPr>
        <w:t> </w:t>
      </w:r>
      <w:r>
        <w:rPr>
          <w:color w:val="231F20"/>
        </w:rPr>
        <w:t>tôi</w:t>
      </w:r>
      <w:r>
        <w:rPr>
          <w:color w:val="231F20"/>
          <w:spacing w:val="-5"/>
        </w:rPr>
        <w:t> </w:t>
      </w:r>
      <w:r>
        <w:rPr>
          <w:color w:val="231F20"/>
        </w:rPr>
        <w:t>sẽ</w:t>
      </w:r>
      <w:r>
        <w:rPr>
          <w:color w:val="231F20"/>
          <w:spacing w:val="-4"/>
        </w:rPr>
        <w:t> </w:t>
      </w:r>
      <w:r>
        <w:rPr>
          <w:color w:val="231F20"/>
        </w:rPr>
        <w:t>vì</w:t>
      </w:r>
      <w:r>
        <w:rPr>
          <w:color w:val="231F20"/>
          <w:spacing w:val="-5"/>
        </w:rPr>
        <w:t> </w:t>
      </w:r>
      <w:r>
        <w:rPr>
          <w:color w:val="231F20"/>
        </w:rPr>
        <w:t>ông</w:t>
      </w:r>
      <w:r>
        <w:rPr>
          <w:color w:val="231F20"/>
          <w:spacing w:val="-5"/>
        </w:rPr>
        <w:t> </w:t>
      </w:r>
      <w:r>
        <w:rPr>
          <w:color w:val="231F20"/>
        </w:rPr>
        <w:t>giảng</w:t>
      </w:r>
      <w:r>
        <w:rPr>
          <w:color w:val="231F20"/>
          <w:spacing w:val="-5"/>
        </w:rPr>
        <w:t> </w:t>
      </w:r>
      <w:r>
        <w:rPr>
          <w:color w:val="231F20"/>
        </w:rPr>
        <w:t>nói</w:t>
      </w:r>
      <w:r>
        <w:rPr>
          <w:color w:val="231F20"/>
          <w:spacing w:val="-4"/>
        </w:rPr>
        <w:t> </w:t>
      </w:r>
      <w:r>
        <w:rPr>
          <w:color w:val="231F20"/>
        </w:rPr>
        <w:t>pháp</w:t>
      </w:r>
      <w:r>
        <w:rPr>
          <w:color w:val="231F20"/>
          <w:spacing w:val="-5"/>
        </w:rPr>
        <w:t> </w:t>
      </w:r>
      <w:r>
        <w:rPr>
          <w:color w:val="231F20"/>
        </w:rPr>
        <w:t>nào?</w:t>
      </w:r>
      <w:r>
        <w:rPr>
          <w:color w:val="231F20"/>
          <w:spacing w:val="-5"/>
        </w:rPr>
        <w:t> </w:t>
      </w:r>
      <w:r>
        <w:rPr>
          <w:color w:val="231F20"/>
        </w:rPr>
        <w:t>Đó</w:t>
      </w:r>
      <w:r>
        <w:rPr>
          <w:color w:val="231F20"/>
          <w:spacing w:val="-4"/>
        </w:rPr>
        <w:t> </w:t>
      </w:r>
      <w:r>
        <w:rPr>
          <w:color w:val="231F20"/>
        </w:rPr>
        <w:t>gọi</w:t>
      </w:r>
      <w:r>
        <w:rPr>
          <w:color w:val="231F20"/>
          <w:spacing w:val="-5"/>
        </w:rPr>
        <w:t> </w:t>
      </w:r>
      <w:r>
        <w:rPr>
          <w:color w:val="231F20"/>
        </w:rPr>
        <w:t>là luận phản vấn đáp (Luận đáp bằng cách hỏi lại).</w:t>
      </w:r>
    </w:p>
    <w:p>
      <w:pPr>
        <w:pStyle w:val="BodyText"/>
        <w:spacing w:before="115"/>
        <w:ind w:left="960" w:firstLine="0"/>
      </w:pPr>
      <w:r>
        <w:rPr>
          <w:i/>
          <w:color w:val="231F20"/>
        </w:rPr>
        <w:t>Hỏi: </w:t>
      </w:r>
      <w:r>
        <w:rPr>
          <w:color w:val="231F20"/>
        </w:rPr>
        <w:t>Phân biệt đáp với phản vấn đáp có gì khác biệt?</w:t>
      </w:r>
    </w:p>
    <w:p>
      <w:pPr>
        <w:pStyle w:val="BodyText"/>
        <w:spacing w:line="276" w:lineRule="auto" w:before="158"/>
        <w:ind w:left="393" w:right="128"/>
      </w:pPr>
      <w:r>
        <w:rPr>
          <w:i/>
          <w:color w:val="231F20"/>
        </w:rPr>
        <w:t>Đáp:</w:t>
      </w:r>
      <w:r>
        <w:rPr>
          <w:i/>
          <w:color w:val="231F20"/>
          <w:spacing w:val="-7"/>
        </w:rPr>
        <w:t> </w:t>
      </w:r>
      <w:r>
        <w:rPr>
          <w:color w:val="231F20"/>
        </w:rPr>
        <w:t>Nếu</w:t>
      </w:r>
      <w:r>
        <w:rPr>
          <w:color w:val="231F20"/>
          <w:spacing w:val="-6"/>
        </w:rPr>
        <w:t> </w:t>
      </w:r>
      <w:r>
        <w:rPr>
          <w:color w:val="231F20"/>
        </w:rPr>
        <w:t>do</w:t>
      </w:r>
      <w:r>
        <w:rPr>
          <w:color w:val="231F20"/>
          <w:spacing w:val="-7"/>
        </w:rPr>
        <w:t> </w:t>
      </w:r>
      <w:r>
        <w:rPr>
          <w:color w:val="231F20"/>
        </w:rPr>
        <w:t>đáp</w:t>
      </w:r>
      <w:r>
        <w:rPr>
          <w:color w:val="231F20"/>
          <w:spacing w:val="-6"/>
        </w:rPr>
        <w:t> </w:t>
      </w:r>
      <w:r>
        <w:rPr>
          <w:color w:val="231F20"/>
        </w:rPr>
        <w:t>mà</w:t>
      </w:r>
      <w:r>
        <w:rPr>
          <w:color w:val="231F20"/>
          <w:spacing w:val="-7"/>
        </w:rPr>
        <w:t> </w:t>
      </w:r>
      <w:r>
        <w:rPr>
          <w:color w:val="231F20"/>
        </w:rPr>
        <w:t>nói</w:t>
      </w:r>
      <w:r>
        <w:rPr>
          <w:color w:val="231F20"/>
          <w:spacing w:val="-6"/>
        </w:rPr>
        <w:t> </w:t>
      </w:r>
      <w:r>
        <w:rPr>
          <w:color w:val="231F20"/>
        </w:rPr>
        <w:t>thì</w:t>
      </w:r>
      <w:r>
        <w:rPr>
          <w:color w:val="231F20"/>
          <w:spacing w:val="-7"/>
        </w:rPr>
        <w:t> </w:t>
      </w:r>
      <w:r>
        <w:rPr>
          <w:color w:val="231F20"/>
        </w:rPr>
        <w:t>không</w:t>
      </w:r>
      <w:r>
        <w:rPr>
          <w:color w:val="231F20"/>
          <w:spacing w:val="-6"/>
        </w:rPr>
        <w:t> </w:t>
      </w:r>
      <w:r>
        <w:rPr>
          <w:color w:val="231F20"/>
        </w:rPr>
        <w:t>có</w:t>
      </w:r>
      <w:r>
        <w:rPr>
          <w:color w:val="231F20"/>
          <w:spacing w:val="-7"/>
        </w:rPr>
        <w:t> </w:t>
      </w:r>
      <w:r>
        <w:rPr>
          <w:color w:val="231F20"/>
        </w:rPr>
        <w:t>khác</w:t>
      </w:r>
      <w:r>
        <w:rPr>
          <w:color w:val="231F20"/>
          <w:spacing w:val="-6"/>
        </w:rPr>
        <w:t> </w:t>
      </w:r>
      <w:r>
        <w:rPr>
          <w:color w:val="231F20"/>
        </w:rPr>
        <w:t>biệt.</w:t>
      </w:r>
      <w:r>
        <w:rPr>
          <w:color w:val="231F20"/>
          <w:spacing w:val="-7"/>
        </w:rPr>
        <w:t> </w:t>
      </w:r>
      <w:r>
        <w:rPr>
          <w:color w:val="231F20"/>
        </w:rPr>
        <w:t>Nếu</w:t>
      </w:r>
      <w:r>
        <w:rPr>
          <w:color w:val="231F20"/>
          <w:spacing w:val="-6"/>
        </w:rPr>
        <w:t> </w:t>
      </w:r>
      <w:r>
        <w:rPr>
          <w:color w:val="231F20"/>
        </w:rPr>
        <w:t>do</w:t>
      </w:r>
      <w:r>
        <w:rPr>
          <w:color w:val="231F20"/>
          <w:spacing w:val="-7"/>
        </w:rPr>
        <w:t> </w:t>
      </w:r>
      <w:r>
        <w:rPr>
          <w:color w:val="231F20"/>
        </w:rPr>
        <w:t>chỗ</w:t>
      </w:r>
      <w:r>
        <w:rPr>
          <w:color w:val="231F20"/>
          <w:spacing w:val="-6"/>
        </w:rPr>
        <w:t> </w:t>
      </w:r>
      <w:r>
        <w:rPr>
          <w:color w:val="231F20"/>
        </w:rPr>
        <w:t>đã hỏi nên có khác biệt. Vì sao? Vì hỏi có hai thứ: Có người vì muốn nhận biết nghĩa nên hỏi và vì muốn gây xúc não nên hỏi.</w:t>
      </w:r>
    </w:p>
    <w:p>
      <w:pPr>
        <w:pStyle w:val="BodyText"/>
        <w:spacing w:line="276" w:lineRule="auto"/>
        <w:ind w:left="393" w:right="124"/>
      </w:pPr>
      <w:r>
        <w:rPr>
          <w:color w:val="231F20"/>
        </w:rPr>
        <w:t>Nếu có người vì muốn nhận biết nghĩa nên hỏi: Xin vì tôi </w:t>
      </w:r>
      <w:r>
        <w:rPr>
          <w:color w:val="231F20"/>
          <w:spacing w:val="2"/>
        </w:rPr>
        <w:t>nói </w:t>
      </w:r>
      <w:r>
        <w:rPr>
          <w:color w:val="231F20"/>
        </w:rPr>
        <w:t>pháp? Nên đáp thế này: Pháp cũng có rất nhiều: Có pháp quá </w:t>
      </w:r>
      <w:r>
        <w:rPr>
          <w:color w:val="231F20"/>
          <w:spacing w:val="2"/>
        </w:rPr>
        <w:t>khứ </w:t>
      </w:r>
      <w:r>
        <w:rPr>
          <w:color w:val="231F20"/>
          <w:spacing w:val="-3"/>
        </w:rPr>
        <w:t>v.v… </w:t>
      </w:r>
      <w:r>
        <w:rPr>
          <w:color w:val="231F20"/>
        </w:rPr>
        <w:t>cho đến pháp không đoạn. Ở trong pháp </w:t>
      </w:r>
      <w:r>
        <w:rPr>
          <w:color w:val="231F20"/>
          <w:spacing w:val="-3"/>
        </w:rPr>
        <w:t>này, </w:t>
      </w:r>
      <w:r>
        <w:rPr>
          <w:color w:val="231F20"/>
        </w:rPr>
        <w:t>vì ông giảng </w:t>
      </w:r>
      <w:r>
        <w:rPr>
          <w:color w:val="231F20"/>
          <w:spacing w:val="2"/>
        </w:rPr>
        <w:t>nói </w:t>
      </w:r>
      <w:r>
        <w:rPr>
          <w:color w:val="231F20"/>
        </w:rPr>
        <w:t>pháp nào? Nếu nói: Vì tôi giảng nói pháp quá khứ. Nên đáp: Pháp quá khứ cũng rất nhiều: Có pháp thiện, bất thiện, vô ký. Nếu nói:  Vì tôi giảng nói pháp thiện. Nên đáp: Pháp thiện cũng rất nhiều: Có sắc cho đến thức. Nếu nói: Vì tôi giảng nói về pháp sắc. Nên đáp: Sắc cũng rất nhiều: Có không sát sinh cho đến không nói lời thêu dệt. Nếu nói: Vì tôi giảng nói pháp không sát sinh. Nên đáp: Không sát sinh có ba thứ: Từ không tham, không giận, không si sinh, vì ông giảng nói pháp nào? Nếu nói: Vì tôi giảng nói từ không tham sinh. Nên đáp: Từ không tham sinh có hai thứ là tác, vô tác. </w:t>
      </w:r>
      <w:r>
        <w:rPr>
          <w:color w:val="231F20"/>
          <w:spacing w:val="2"/>
        </w:rPr>
        <w:t>Nếu </w:t>
      </w:r>
      <w:r>
        <w:rPr>
          <w:color w:val="231F20"/>
        </w:rPr>
        <w:t>người vì muốn nhận biết nghĩa nên hỏi, thì nên theo thứ lớp phân biệt nói</w:t>
      </w:r>
      <w:r>
        <w:rPr>
          <w:color w:val="231F20"/>
          <w:spacing w:val="10"/>
        </w:rPr>
        <w:t> </w:t>
      </w:r>
      <w:r>
        <w:rPr>
          <w:color w:val="231F20"/>
          <w:spacing w:val="2"/>
        </w:rPr>
        <w:t>rõ.</w:t>
      </w:r>
    </w:p>
    <w:p>
      <w:pPr>
        <w:pStyle w:val="BodyText"/>
        <w:spacing w:line="276" w:lineRule="auto" w:before="116"/>
        <w:ind w:left="393" w:right="125"/>
      </w:pPr>
      <w:r>
        <w:rPr>
          <w:color w:val="231F20"/>
        </w:rPr>
        <w:t>Nếu có người vì muốn xúc não mà hỏi, nên đáp: Pháp cũng  rất nhiều, vì ông giảng nói pháp nào? Không nên nói: Có pháp </w:t>
      </w:r>
      <w:r>
        <w:rPr>
          <w:color w:val="231F20"/>
          <w:spacing w:val="2"/>
        </w:rPr>
        <w:t>quá </w:t>
      </w:r>
      <w:r>
        <w:rPr>
          <w:color w:val="231F20"/>
        </w:rPr>
        <w:t>khứ, vị lai </w:t>
      </w:r>
      <w:r>
        <w:rPr>
          <w:color w:val="231F20"/>
          <w:spacing w:val="-3"/>
        </w:rPr>
        <w:t>v.v… </w:t>
      </w:r>
      <w:r>
        <w:rPr>
          <w:color w:val="231F20"/>
        </w:rPr>
        <w:t>cho đến pháp không đoạn. Nếu nói: Vì tôi giảng nói pháp quá khứ, nên đáp thế này: Pháp quá khứ cũng rất </w:t>
      </w:r>
      <w:r>
        <w:rPr>
          <w:color w:val="231F20"/>
          <w:spacing w:val="2"/>
        </w:rPr>
        <w:t>nhiều. </w:t>
      </w:r>
      <w:r>
        <w:rPr>
          <w:color w:val="231F20"/>
        </w:rPr>
        <w:t>Không nên nói có pháp thiện, bất thiện, vô ký. Nếu nói: Vì tôi giảng nói</w:t>
      </w:r>
      <w:r>
        <w:rPr>
          <w:color w:val="231F20"/>
          <w:spacing w:val="6"/>
        </w:rPr>
        <w:t> </w:t>
      </w:r>
      <w:r>
        <w:rPr>
          <w:color w:val="231F20"/>
        </w:rPr>
        <w:t>pháp</w:t>
      </w:r>
      <w:r>
        <w:rPr>
          <w:color w:val="231F20"/>
          <w:spacing w:val="7"/>
        </w:rPr>
        <w:t> </w:t>
      </w:r>
      <w:r>
        <w:rPr>
          <w:color w:val="231F20"/>
        </w:rPr>
        <w:t>thiện,</w:t>
      </w:r>
      <w:r>
        <w:rPr>
          <w:color w:val="231F20"/>
          <w:spacing w:val="6"/>
        </w:rPr>
        <w:t> </w:t>
      </w:r>
      <w:r>
        <w:rPr>
          <w:color w:val="231F20"/>
        </w:rPr>
        <w:t>nên</w:t>
      </w:r>
      <w:r>
        <w:rPr>
          <w:color w:val="231F20"/>
          <w:spacing w:val="7"/>
        </w:rPr>
        <w:t> </w:t>
      </w:r>
      <w:r>
        <w:rPr>
          <w:color w:val="231F20"/>
        </w:rPr>
        <w:t>đáp:</w:t>
      </w:r>
      <w:r>
        <w:rPr>
          <w:color w:val="231F20"/>
          <w:spacing w:val="7"/>
        </w:rPr>
        <w:t> </w:t>
      </w:r>
      <w:r>
        <w:rPr>
          <w:color w:val="231F20"/>
        </w:rPr>
        <w:t>Pháp</w:t>
      </w:r>
      <w:r>
        <w:rPr>
          <w:color w:val="231F20"/>
          <w:spacing w:val="6"/>
        </w:rPr>
        <w:t> </w:t>
      </w:r>
      <w:r>
        <w:rPr>
          <w:color w:val="231F20"/>
        </w:rPr>
        <w:t>thiện</w:t>
      </w:r>
      <w:r>
        <w:rPr>
          <w:color w:val="231F20"/>
          <w:spacing w:val="7"/>
        </w:rPr>
        <w:t> </w:t>
      </w:r>
      <w:r>
        <w:rPr>
          <w:color w:val="231F20"/>
        </w:rPr>
        <w:t>cũng</w:t>
      </w:r>
      <w:r>
        <w:rPr>
          <w:color w:val="231F20"/>
          <w:spacing w:val="7"/>
        </w:rPr>
        <w:t> </w:t>
      </w:r>
      <w:r>
        <w:rPr>
          <w:color w:val="231F20"/>
        </w:rPr>
        <w:t>rất</w:t>
      </w:r>
      <w:r>
        <w:rPr>
          <w:color w:val="231F20"/>
          <w:spacing w:val="6"/>
        </w:rPr>
        <w:t> </w:t>
      </w:r>
      <w:r>
        <w:rPr>
          <w:color w:val="231F20"/>
        </w:rPr>
        <w:t>nhiều.</w:t>
      </w:r>
      <w:r>
        <w:rPr>
          <w:color w:val="231F20"/>
          <w:spacing w:val="7"/>
        </w:rPr>
        <w:t> </w:t>
      </w:r>
      <w:r>
        <w:rPr>
          <w:color w:val="231F20"/>
        </w:rPr>
        <w:t>Không</w:t>
      </w:r>
      <w:r>
        <w:rPr>
          <w:color w:val="231F20"/>
          <w:spacing w:val="7"/>
        </w:rPr>
        <w:t> </w:t>
      </w:r>
      <w:r>
        <w:rPr>
          <w:color w:val="231F20"/>
        </w:rPr>
        <w:t>nên</w:t>
      </w:r>
      <w:r>
        <w:rPr>
          <w:color w:val="231F20"/>
          <w:spacing w:val="6"/>
        </w:rPr>
        <w:t> </w:t>
      </w:r>
      <w:r>
        <w:rPr>
          <w:color w:val="231F20"/>
        </w:rPr>
        <w:t>nói: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09" w:firstLine="0"/>
      </w:pPr>
      <w:r>
        <w:rPr>
          <w:color w:val="231F20"/>
        </w:rPr>
        <w:t>Từ sắc cho đến thức. Nếu nói: Vì tôi giảng nói sắc, nên đáp: </w:t>
      </w:r>
      <w:r>
        <w:rPr>
          <w:color w:val="231F20"/>
          <w:spacing w:val="2"/>
        </w:rPr>
        <w:t>Sắc </w:t>
      </w:r>
      <w:r>
        <w:rPr>
          <w:color w:val="231F20"/>
        </w:rPr>
        <w:t>cũng rất nhiều. Không nên nói: Từ không sát sinh cho đến không nói lời thêu dệt. Nếu nói: Vì tôi giảng nói không sát sinh, nên đáp: Không sát sinh cũng rất nhiều. Không nên nói: Từ không tham, không sân, không si sinh. Nếu nói: Vì tôi giảng nói từ không tham sinh, nên đáp: Từ không tham sinh cũng rất nhiều. Không nên nói: Có tác, vô</w:t>
      </w:r>
      <w:r>
        <w:rPr>
          <w:color w:val="231F20"/>
          <w:spacing w:val="15"/>
        </w:rPr>
        <w:t> </w:t>
      </w:r>
      <w:r>
        <w:rPr>
          <w:color w:val="231F20"/>
        </w:rPr>
        <w:t>tác.</w:t>
      </w:r>
    </w:p>
    <w:p>
      <w:pPr>
        <w:pStyle w:val="BodyText"/>
        <w:spacing w:line="276" w:lineRule="auto" w:before="107"/>
        <w:ind w:right="411"/>
      </w:pPr>
      <w:r>
        <w:rPr>
          <w:color w:val="231F20"/>
        </w:rPr>
        <w:t>Như</w:t>
      </w:r>
      <w:r>
        <w:rPr>
          <w:color w:val="231F20"/>
          <w:spacing w:val="-10"/>
        </w:rPr>
        <w:t> </w:t>
      </w:r>
      <w:r>
        <w:rPr>
          <w:color w:val="231F20"/>
          <w:spacing w:val="-5"/>
        </w:rPr>
        <w:t>vậy,</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người</w:t>
      </w:r>
      <w:r>
        <w:rPr>
          <w:color w:val="231F20"/>
          <w:spacing w:val="-10"/>
        </w:rPr>
        <w:t> </w:t>
      </w:r>
      <w:r>
        <w:rPr>
          <w:color w:val="231F20"/>
        </w:rPr>
        <w:t>vì</w:t>
      </w:r>
      <w:r>
        <w:rPr>
          <w:color w:val="231F20"/>
          <w:spacing w:val="-10"/>
        </w:rPr>
        <w:t> </w:t>
      </w:r>
      <w:r>
        <w:rPr>
          <w:color w:val="231F20"/>
        </w:rPr>
        <w:t>xúc</w:t>
      </w:r>
      <w:r>
        <w:rPr>
          <w:color w:val="231F20"/>
          <w:spacing w:val="-10"/>
        </w:rPr>
        <w:t> </w:t>
      </w:r>
      <w:r>
        <w:rPr>
          <w:color w:val="231F20"/>
        </w:rPr>
        <w:t>não</w:t>
      </w:r>
      <w:r>
        <w:rPr>
          <w:color w:val="231F20"/>
          <w:spacing w:val="-10"/>
        </w:rPr>
        <w:t> </w:t>
      </w:r>
      <w:r>
        <w:rPr>
          <w:color w:val="231F20"/>
        </w:rPr>
        <w:t>mà</w:t>
      </w:r>
      <w:r>
        <w:rPr>
          <w:color w:val="231F20"/>
          <w:spacing w:val="-10"/>
        </w:rPr>
        <w:t> </w:t>
      </w:r>
      <w:r>
        <w:rPr>
          <w:color w:val="231F20"/>
        </w:rPr>
        <w:t>hỏi,</w:t>
      </w:r>
      <w:r>
        <w:rPr>
          <w:color w:val="231F20"/>
          <w:spacing w:val="-10"/>
        </w:rPr>
        <w:t> </w:t>
      </w:r>
      <w:r>
        <w:rPr>
          <w:color w:val="231F20"/>
        </w:rPr>
        <w:t>nên</w:t>
      </w:r>
      <w:r>
        <w:rPr>
          <w:color w:val="231F20"/>
          <w:spacing w:val="-10"/>
        </w:rPr>
        <w:t> </w:t>
      </w:r>
      <w:r>
        <w:rPr>
          <w:color w:val="231F20"/>
        </w:rPr>
        <w:t>đáp</w:t>
      </w:r>
      <w:r>
        <w:rPr>
          <w:color w:val="231F20"/>
          <w:spacing w:val="-10"/>
        </w:rPr>
        <w:t> </w:t>
      </w:r>
      <w:r>
        <w:rPr>
          <w:color w:val="231F20"/>
        </w:rPr>
        <w:t>như</w:t>
      </w:r>
      <w:r>
        <w:rPr>
          <w:color w:val="231F20"/>
          <w:spacing w:val="-10"/>
        </w:rPr>
        <w:t> </w:t>
      </w:r>
      <w:r>
        <w:rPr>
          <w:color w:val="231F20"/>
        </w:rPr>
        <w:t>thế,</w:t>
      </w:r>
      <w:r>
        <w:rPr>
          <w:color w:val="231F20"/>
          <w:spacing w:val="-10"/>
        </w:rPr>
        <w:t> </w:t>
      </w:r>
      <w:r>
        <w:rPr>
          <w:color w:val="231F20"/>
        </w:rPr>
        <w:t>cho đến</w:t>
      </w:r>
      <w:r>
        <w:rPr>
          <w:color w:val="231F20"/>
          <w:spacing w:val="-4"/>
        </w:rPr>
        <w:t> </w:t>
      </w:r>
      <w:r>
        <w:rPr>
          <w:color w:val="231F20"/>
        </w:rPr>
        <w:t>câu</w:t>
      </w:r>
      <w:r>
        <w:rPr>
          <w:color w:val="231F20"/>
          <w:spacing w:val="-3"/>
        </w:rPr>
        <w:t> </w:t>
      </w:r>
      <w:r>
        <w:rPr>
          <w:color w:val="231F20"/>
        </w:rPr>
        <w:t>hỏi</w:t>
      </w:r>
      <w:r>
        <w:rPr>
          <w:color w:val="231F20"/>
          <w:spacing w:val="-4"/>
        </w:rPr>
        <w:t> </w:t>
      </w:r>
      <w:r>
        <w:rPr>
          <w:color w:val="231F20"/>
        </w:rPr>
        <w:t>hết.</w:t>
      </w:r>
      <w:r>
        <w:rPr>
          <w:color w:val="231F20"/>
          <w:spacing w:val="-3"/>
        </w:rPr>
        <w:t> </w:t>
      </w:r>
      <w:r>
        <w:rPr>
          <w:color w:val="231F20"/>
        </w:rPr>
        <w:t>Hoặc</w:t>
      </w:r>
      <w:r>
        <w:rPr>
          <w:color w:val="231F20"/>
          <w:spacing w:val="-3"/>
        </w:rPr>
        <w:t> </w:t>
      </w:r>
      <w:r>
        <w:rPr>
          <w:color w:val="231F20"/>
        </w:rPr>
        <w:t>có</w:t>
      </w:r>
      <w:r>
        <w:rPr>
          <w:color w:val="231F20"/>
          <w:spacing w:val="-4"/>
        </w:rPr>
        <w:t> </w:t>
      </w:r>
      <w:r>
        <w:rPr>
          <w:color w:val="231F20"/>
        </w:rPr>
        <w:t>khi</w:t>
      </w:r>
      <w:r>
        <w:rPr>
          <w:color w:val="231F20"/>
          <w:spacing w:val="-3"/>
        </w:rPr>
        <w:t> </w:t>
      </w:r>
      <w:r>
        <w:rPr>
          <w:color w:val="231F20"/>
        </w:rPr>
        <w:t>tự</w:t>
      </w:r>
      <w:r>
        <w:rPr>
          <w:color w:val="231F20"/>
          <w:spacing w:val="-3"/>
        </w:rPr>
        <w:t> </w:t>
      </w:r>
      <w:r>
        <w:rPr>
          <w:color w:val="231F20"/>
        </w:rPr>
        <w:t>đáp.</w:t>
      </w:r>
      <w:r>
        <w:rPr>
          <w:color w:val="231F20"/>
          <w:spacing w:val="-4"/>
        </w:rPr>
        <w:t> </w:t>
      </w:r>
      <w:r>
        <w:rPr>
          <w:color w:val="231F20"/>
        </w:rPr>
        <w:t>Như</w:t>
      </w:r>
      <w:r>
        <w:rPr>
          <w:color w:val="231F20"/>
          <w:spacing w:val="-3"/>
        </w:rPr>
        <w:t> </w:t>
      </w:r>
      <w:r>
        <w:rPr>
          <w:color w:val="231F20"/>
        </w:rPr>
        <w:t>thế,</w:t>
      </w:r>
      <w:r>
        <w:rPr>
          <w:color w:val="231F20"/>
          <w:spacing w:val="-3"/>
        </w:rPr>
        <w:t> </w:t>
      </w:r>
      <w:r>
        <w:rPr>
          <w:color w:val="231F20"/>
        </w:rPr>
        <w:t>người</w:t>
      </w:r>
      <w:r>
        <w:rPr>
          <w:color w:val="231F20"/>
          <w:spacing w:val="-4"/>
        </w:rPr>
        <w:t> </w:t>
      </w:r>
      <w:r>
        <w:rPr>
          <w:color w:val="231F20"/>
        </w:rPr>
        <w:t>mong</w:t>
      </w:r>
      <w:r>
        <w:rPr>
          <w:color w:val="231F20"/>
          <w:spacing w:val="-3"/>
        </w:rPr>
        <w:t> </w:t>
      </w:r>
      <w:r>
        <w:rPr>
          <w:color w:val="231F20"/>
        </w:rPr>
        <w:t>cầu</w:t>
      </w:r>
      <w:r>
        <w:rPr>
          <w:color w:val="231F20"/>
          <w:spacing w:val="-3"/>
        </w:rPr>
        <w:t> </w:t>
      </w:r>
      <w:r>
        <w:rPr>
          <w:color w:val="231F20"/>
        </w:rPr>
        <w:t>nghĩa tốt đẹp nên hỏi. Cũng có kẻ vì muốn thử giác ý của người khác sâu cạn nên hỏi. Hoặc có người vì tìm hiểu nghĩa nên hỏi. Hoặc có kẻ</w:t>
      </w:r>
      <w:r>
        <w:rPr>
          <w:color w:val="231F20"/>
          <w:spacing w:val="-32"/>
        </w:rPr>
        <w:t> </w:t>
      </w:r>
      <w:r>
        <w:rPr>
          <w:color w:val="231F20"/>
        </w:rPr>
        <w:t>vì khi dể người khác nên hỏi. Hoặc có người vì chất phác, ngay thẳng nên</w:t>
      </w:r>
      <w:r>
        <w:rPr>
          <w:color w:val="231F20"/>
          <w:spacing w:val="-6"/>
        </w:rPr>
        <w:t> </w:t>
      </w:r>
      <w:r>
        <w:rPr>
          <w:color w:val="231F20"/>
        </w:rPr>
        <w:t>hỏi.</w:t>
      </w:r>
      <w:r>
        <w:rPr>
          <w:color w:val="231F20"/>
          <w:spacing w:val="-5"/>
        </w:rPr>
        <w:t> </w:t>
      </w:r>
      <w:r>
        <w:rPr>
          <w:color w:val="231F20"/>
        </w:rPr>
        <w:t>Hoặc</w:t>
      </w:r>
      <w:r>
        <w:rPr>
          <w:color w:val="231F20"/>
          <w:spacing w:val="-6"/>
        </w:rPr>
        <w:t> </w:t>
      </w:r>
      <w:r>
        <w:rPr>
          <w:color w:val="231F20"/>
        </w:rPr>
        <w:t>có</w:t>
      </w:r>
      <w:r>
        <w:rPr>
          <w:color w:val="231F20"/>
          <w:spacing w:val="-5"/>
        </w:rPr>
        <w:t> </w:t>
      </w:r>
      <w:r>
        <w:rPr>
          <w:color w:val="231F20"/>
        </w:rPr>
        <w:t>kẻ</w:t>
      </w:r>
      <w:r>
        <w:rPr>
          <w:color w:val="231F20"/>
          <w:spacing w:val="-5"/>
        </w:rPr>
        <w:t> </w:t>
      </w:r>
      <w:r>
        <w:rPr>
          <w:color w:val="231F20"/>
        </w:rPr>
        <w:t>vì</w:t>
      </w:r>
      <w:r>
        <w:rPr>
          <w:color w:val="231F20"/>
          <w:spacing w:val="-6"/>
        </w:rPr>
        <w:t> </w:t>
      </w:r>
      <w:r>
        <w:rPr>
          <w:color w:val="231F20"/>
        </w:rPr>
        <w:t>dua</w:t>
      </w:r>
      <w:r>
        <w:rPr>
          <w:color w:val="231F20"/>
          <w:spacing w:val="-5"/>
        </w:rPr>
        <w:t> </w:t>
      </w:r>
      <w:r>
        <w:rPr>
          <w:color w:val="231F20"/>
        </w:rPr>
        <w:t>nịnh,</w:t>
      </w:r>
      <w:r>
        <w:rPr>
          <w:color w:val="231F20"/>
          <w:spacing w:val="-6"/>
        </w:rPr>
        <w:t> </w:t>
      </w:r>
      <w:r>
        <w:rPr>
          <w:color w:val="231F20"/>
        </w:rPr>
        <w:t>quanh</w:t>
      </w:r>
      <w:r>
        <w:rPr>
          <w:color w:val="231F20"/>
          <w:spacing w:val="-5"/>
        </w:rPr>
        <w:t> </w:t>
      </w:r>
      <w:r>
        <w:rPr>
          <w:color w:val="231F20"/>
        </w:rPr>
        <w:t>co</w:t>
      </w:r>
      <w:r>
        <w:rPr>
          <w:color w:val="231F20"/>
          <w:spacing w:val="-5"/>
        </w:rPr>
        <w:t> </w:t>
      </w:r>
      <w:r>
        <w:rPr>
          <w:color w:val="231F20"/>
        </w:rPr>
        <w:t>nên</w:t>
      </w:r>
      <w:r>
        <w:rPr>
          <w:color w:val="231F20"/>
          <w:spacing w:val="-6"/>
        </w:rPr>
        <w:t> </w:t>
      </w:r>
      <w:r>
        <w:rPr>
          <w:color w:val="231F20"/>
        </w:rPr>
        <w:t>hỏi.</w:t>
      </w:r>
      <w:r>
        <w:rPr>
          <w:color w:val="231F20"/>
          <w:spacing w:val="-5"/>
        </w:rPr>
        <w:t> </w:t>
      </w:r>
      <w:r>
        <w:rPr>
          <w:color w:val="231F20"/>
        </w:rPr>
        <w:t>Hoặc</w:t>
      </w:r>
      <w:r>
        <w:rPr>
          <w:color w:val="231F20"/>
          <w:spacing w:val="-6"/>
        </w:rPr>
        <w:t> </w:t>
      </w:r>
      <w:r>
        <w:rPr>
          <w:color w:val="231F20"/>
        </w:rPr>
        <w:t>có</w:t>
      </w:r>
      <w:r>
        <w:rPr>
          <w:color w:val="231F20"/>
          <w:spacing w:val="-5"/>
        </w:rPr>
        <w:t> </w:t>
      </w:r>
      <w:r>
        <w:rPr>
          <w:color w:val="231F20"/>
        </w:rPr>
        <w:t>người</w:t>
      </w:r>
      <w:r>
        <w:rPr>
          <w:color w:val="231F20"/>
          <w:spacing w:val="-5"/>
        </w:rPr>
        <w:t> </w:t>
      </w:r>
      <w:r>
        <w:rPr>
          <w:color w:val="231F20"/>
        </w:rPr>
        <w:t>vì tánh tình yếu kém nên hỏi. Hoặc có kẻ cậy mình có trí nên hỏi. Như người vì yếu kém hỏi thì nên phân biệt đáp. Đối với kẻ tự ỷ mình có trí mà hỏi, nên đáp bằng cách hỏi vặn lại, cho đến câu hỏi hết, </w:t>
      </w:r>
      <w:r>
        <w:rPr>
          <w:color w:val="231F20"/>
          <w:spacing w:val="-5"/>
        </w:rPr>
        <w:t>đôi </w:t>
      </w:r>
      <w:r>
        <w:rPr>
          <w:color w:val="231F20"/>
        </w:rPr>
        <w:t>khi tự đáp.</w:t>
      </w:r>
    </w:p>
    <w:p>
      <w:pPr>
        <w:pStyle w:val="BodyText"/>
        <w:spacing w:before="106"/>
        <w:ind w:left="677" w:firstLine="0"/>
      </w:pPr>
      <w:r>
        <w:rPr>
          <w:i/>
          <w:color w:val="231F20"/>
        </w:rPr>
        <w:t>Hỏi: </w:t>
      </w:r>
      <w:r>
        <w:rPr>
          <w:color w:val="231F20"/>
        </w:rPr>
        <w:t>Thế nào là luận gác bỏ việc đáp?</w:t>
      </w:r>
    </w:p>
    <w:p>
      <w:pPr>
        <w:pStyle w:val="BodyText"/>
        <w:spacing w:line="276" w:lineRule="auto" w:before="157"/>
        <w:ind w:right="411"/>
      </w:pPr>
      <w:r>
        <w:rPr>
          <w:i/>
          <w:color w:val="231F20"/>
        </w:rPr>
        <w:t>Đáp: </w:t>
      </w:r>
      <w:r>
        <w:rPr>
          <w:color w:val="231F20"/>
        </w:rPr>
        <w:t>Như các ngoại đạo đi đến chỗ Đức Thế Tôn, nêu câu  hỏi như thế này: Sa-môn Cù-đàm! Thế giới này là thường hay vô thường? Phật nói: Là không nên</w:t>
      </w:r>
      <w:r>
        <w:rPr>
          <w:color w:val="231F20"/>
          <w:spacing w:val="-2"/>
        </w:rPr>
        <w:t> </w:t>
      </w:r>
      <w:r>
        <w:rPr>
          <w:color w:val="231F20"/>
        </w:rPr>
        <w:t>đáp.</w:t>
      </w:r>
    </w:p>
    <w:p>
      <w:pPr>
        <w:pStyle w:val="BodyText"/>
        <w:spacing w:line="276" w:lineRule="auto" w:before="111"/>
        <w:ind w:right="411"/>
      </w:pPr>
      <w:r>
        <w:rPr>
          <w:i/>
          <w:color w:val="231F20"/>
        </w:rPr>
        <w:t>Hỏi:</w:t>
      </w:r>
      <w:r>
        <w:rPr>
          <w:i/>
          <w:color w:val="231F20"/>
          <w:spacing w:val="-17"/>
        </w:rPr>
        <w:t> </w:t>
      </w:r>
      <w:r>
        <w:rPr>
          <w:color w:val="231F20"/>
        </w:rPr>
        <w:t>Vì</w:t>
      </w:r>
      <w:r>
        <w:rPr>
          <w:color w:val="231F20"/>
          <w:spacing w:val="-13"/>
        </w:rPr>
        <w:t> </w:t>
      </w:r>
      <w:r>
        <w:rPr>
          <w:color w:val="231F20"/>
        </w:rPr>
        <w:t>sao</w:t>
      </w:r>
      <w:r>
        <w:rPr>
          <w:color w:val="231F20"/>
          <w:spacing w:val="-13"/>
        </w:rPr>
        <w:t> </w:t>
      </w:r>
      <w:r>
        <w:rPr>
          <w:color w:val="231F20"/>
        </w:rPr>
        <w:t>ngoại</w:t>
      </w:r>
      <w:r>
        <w:rPr>
          <w:color w:val="231F20"/>
          <w:spacing w:val="-13"/>
        </w:rPr>
        <w:t> </w:t>
      </w:r>
      <w:r>
        <w:rPr>
          <w:color w:val="231F20"/>
        </w:rPr>
        <w:t>đạo</w:t>
      </w:r>
      <w:r>
        <w:rPr>
          <w:color w:val="231F20"/>
          <w:spacing w:val="-12"/>
        </w:rPr>
        <w:t> </w:t>
      </w:r>
      <w:r>
        <w:rPr>
          <w:color w:val="231F20"/>
        </w:rPr>
        <w:t>hỏi</w:t>
      </w:r>
      <w:r>
        <w:rPr>
          <w:color w:val="231F20"/>
          <w:spacing w:val="-12"/>
        </w:rPr>
        <w:t> </w:t>
      </w:r>
      <w:r>
        <w:rPr>
          <w:color w:val="231F20"/>
        </w:rPr>
        <w:t>thế</w:t>
      </w:r>
      <w:r>
        <w:rPr>
          <w:color w:val="231F20"/>
          <w:spacing w:val="-12"/>
        </w:rPr>
        <w:t> </w:t>
      </w:r>
      <w:r>
        <w:rPr>
          <w:color w:val="231F20"/>
        </w:rPr>
        <w:t>giới</w:t>
      </w:r>
      <w:r>
        <w:rPr>
          <w:color w:val="231F20"/>
          <w:spacing w:val="-13"/>
        </w:rPr>
        <w:t> </w:t>
      </w:r>
      <w:r>
        <w:rPr>
          <w:color w:val="231F20"/>
        </w:rPr>
        <w:t>thường,</w:t>
      </w:r>
      <w:r>
        <w:rPr>
          <w:color w:val="231F20"/>
          <w:spacing w:val="-12"/>
        </w:rPr>
        <w:t> </w:t>
      </w:r>
      <w:r>
        <w:rPr>
          <w:color w:val="231F20"/>
        </w:rPr>
        <w:t>vô</w:t>
      </w:r>
      <w:r>
        <w:rPr>
          <w:color w:val="231F20"/>
          <w:spacing w:val="-12"/>
        </w:rPr>
        <w:t> </w:t>
      </w:r>
      <w:r>
        <w:rPr>
          <w:color w:val="231F20"/>
        </w:rPr>
        <w:t>thường,</w:t>
      </w:r>
      <w:r>
        <w:rPr>
          <w:color w:val="231F20"/>
          <w:spacing w:val="-12"/>
        </w:rPr>
        <w:t> </w:t>
      </w:r>
      <w:r>
        <w:rPr>
          <w:color w:val="231F20"/>
        </w:rPr>
        <w:t>Đức</w:t>
      </w:r>
      <w:r>
        <w:rPr>
          <w:color w:val="231F20"/>
          <w:spacing w:val="-12"/>
        </w:rPr>
        <w:t> </w:t>
      </w:r>
      <w:r>
        <w:rPr>
          <w:color w:val="231F20"/>
        </w:rPr>
        <w:t>Phật không đáp?</w:t>
      </w:r>
    </w:p>
    <w:p>
      <w:pPr>
        <w:pStyle w:val="BodyText"/>
        <w:spacing w:line="276" w:lineRule="auto" w:before="112"/>
        <w:ind w:right="411"/>
      </w:pPr>
      <w:r>
        <w:rPr>
          <w:i/>
          <w:color w:val="231F20"/>
        </w:rPr>
        <w:t>Đáp: </w:t>
      </w:r>
      <w:r>
        <w:rPr>
          <w:color w:val="231F20"/>
        </w:rPr>
        <w:t>Các người ngoại đạo đã cho con người là thường còn,   đi đến chỗ Đức Phật hỏi như thế này: Con người là thường hay là vô thường? Đức Phật suy nghĩ: Rốt ráo là không có con người. Nếu đáp: Không có con người, thì ngoại đạo kia sẽ nói: Tôi không hỏi là có hay không có con người. Nếu đáp về đoạn, thường, thì rốt ráo đã không có con người, làm sao có đoạn,</w:t>
      </w:r>
      <w:r>
        <w:rPr>
          <w:color w:val="231F20"/>
          <w:spacing w:val="-2"/>
        </w:rPr>
        <w:t> </w:t>
      </w:r>
      <w:r>
        <w:rPr>
          <w:color w:val="231F20"/>
        </w:rPr>
        <w:t>thường?</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left="393" w:right="127"/>
      </w:pPr>
      <w:r>
        <w:rPr>
          <w:color w:val="231F20"/>
        </w:rPr>
        <w:t>Như có người hỏi người khác: Thiện nam! Con của Thạch    nữ có cung kính, hiếu thuận chăng? Người kia suy nghĩ: Thạch nữ không có con. Nếu ta đáp: Thạch nữ không có con, người kia sẽ</w:t>
      </w:r>
      <w:r>
        <w:rPr>
          <w:color w:val="231F20"/>
          <w:spacing w:val="-45"/>
        </w:rPr>
        <w:t> </w:t>
      </w:r>
      <w:r>
        <w:rPr>
          <w:color w:val="231F20"/>
        </w:rPr>
        <w:t>nói: Tôi không hỏi về có con hay không có con. Còn nếu đáp về sự cung kính, hiếu thuận thì Thạch nữ không có con, làm sao có cung kính hiếu thuận? Ngoại đạo kia cũng như</w:t>
      </w:r>
      <w:r>
        <w:rPr>
          <w:color w:val="231F20"/>
          <w:spacing w:val="-2"/>
        </w:rPr>
        <w:t> </w:t>
      </w:r>
      <w:r>
        <w:rPr>
          <w:color w:val="231F20"/>
        </w:rPr>
        <w:t>thế.</w:t>
      </w:r>
    </w:p>
    <w:p>
      <w:pPr>
        <w:pStyle w:val="BodyText"/>
        <w:spacing w:line="268" w:lineRule="auto"/>
        <w:ind w:left="393" w:right="127"/>
      </w:pPr>
      <w:r>
        <w:rPr>
          <w:color w:val="231F20"/>
        </w:rPr>
        <w:t>Phần luận của câu hỏi này không phải là chân thật. Vì chẳng phải có, chẳng phải thật, nên Đức Phật không đáp.</w:t>
      </w:r>
    </w:p>
    <w:p>
      <w:pPr>
        <w:pStyle w:val="BodyText"/>
        <w:spacing w:line="268" w:lineRule="auto" w:before="110"/>
        <w:ind w:left="393" w:right="126"/>
      </w:pPr>
      <w:r>
        <w:rPr>
          <w:color w:val="231F20"/>
        </w:rPr>
        <w:t>Như vậy, hữu thường vô thường, cũng hữu thường cũng vô thường, chẳng phải hữu thường chẳng phải vô thường, thế giới là hữu biên vô biên, cũng hữu biên cũng vô biên, chẳng phải hữu bên, chẳng phải vô biên, nên biết cũng như thế.</w:t>
      </w:r>
    </w:p>
    <w:p>
      <w:pPr>
        <w:pStyle w:val="BodyText"/>
        <w:spacing w:line="268" w:lineRule="auto" w:before="113"/>
        <w:ind w:left="393" w:right="128"/>
      </w:pPr>
      <w:r>
        <w:rPr>
          <w:color w:val="231F20"/>
        </w:rPr>
        <w:t>Ngoại đạo lại hỏi: Sa-môn Cù-đàm! Thần (Ngã) tức là thân chăng? Đức Phật nói: Câu hỏi này không nên đáp.</w:t>
      </w:r>
    </w:p>
    <w:p>
      <w:pPr>
        <w:pStyle w:val="BodyText"/>
        <w:spacing w:before="110"/>
        <w:ind w:left="960" w:firstLine="0"/>
      </w:pPr>
      <w:r>
        <w:rPr>
          <w:i/>
          <w:color w:val="231F20"/>
        </w:rPr>
        <w:t>Hỏi: </w:t>
      </w:r>
      <w:r>
        <w:rPr>
          <w:color w:val="231F20"/>
        </w:rPr>
        <w:t>Vì sao Đức Phật không đáp?</w:t>
      </w:r>
    </w:p>
    <w:p>
      <w:pPr>
        <w:pStyle w:val="BodyText"/>
        <w:spacing w:line="268" w:lineRule="auto" w:before="144"/>
        <w:ind w:left="393" w:right="129"/>
      </w:pPr>
      <w:r>
        <w:rPr>
          <w:i/>
          <w:color w:val="231F20"/>
        </w:rPr>
        <w:t>Đáp: </w:t>
      </w:r>
      <w:r>
        <w:rPr>
          <w:color w:val="231F20"/>
        </w:rPr>
        <w:t>Vì các ngoại đạo đã cho thân là thần, đi đến chỗ Phật hỏi thế này: Sa-môn Cù-đàm! Thân này tức thần, cho đến nói rộng.</w:t>
      </w:r>
    </w:p>
    <w:p>
      <w:pPr>
        <w:pStyle w:val="BodyText"/>
        <w:spacing w:line="268" w:lineRule="auto" w:before="110"/>
        <w:ind w:left="393" w:right="127"/>
      </w:pPr>
      <w:r>
        <w:rPr>
          <w:color w:val="231F20"/>
        </w:rPr>
        <w:t>Đức Phật suy nghĩ: Có thân, không có thần. Nếu Ta đáp: Có thân, không có thần, ngoại đạo kia sẽ nói: Tôi không hỏi là có hay không có. Nếu phải đáp về thần khác với thân, thì rốt ráo đã không có thần, làm sao là thân, là khác?</w:t>
      </w:r>
    </w:p>
    <w:p>
      <w:pPr>
        <w:pStyle w:val="BodyText"/>
        <w:spacing w:line="268" w:lineRule="auto" w:before="113"/>
        <w:ind w:left="393" w:right="128"/>
      </w:pPr>
      <w:r>
        <w:rPr>
          <w:color w:val="231F20"/>
        </w:rPr>
        <w:t>Như</w:t>
      </w:r>
      <w:r>
        <w:rPr>
          <w:color w:val="231F20"/>
          <w:spacing w:val="-10"/>
        </w:rPr>
        <w:t> </w:t>
      </w:r>
      <w:r>
        <w:rPr>
          <w:color w:val="231F20"/>
        </w:rPr>
        <w:t>có</w:t>
      </w:r>
      <w:r>
        <w:rPr>
          <w:color w:val="231F20"/>
          <w:spacing w:val="-10"/>
        </w:rPr>
        <w:t> </w:t>
      </w:r>
      <w:r>
        <w:rPr>
          <w:color w:val="231F20"/>
        </w:rPr>
        <w:t>người</w:t>
      </w:r>
      <w:r>
        <w:rPr>
          <w:color w:val="231F20"/>
          <w:spacing w:val="-9"/>
        </w:rPr>
        <w:t> </w:t>
      </w:r>
      <w:r>
        <w:rPr>
          <w:color w:val="231F20"/>
        </w:rPr>
        <w:t>hỏi</w:t>
      </w:r>
      <w:r>
        <w:rPr>
          <w:color w:val="231F20"/>
          <w:spacing w:val="-10"/>
        </w:rPr>
        <w:t> </w:t>
      </w:r>
      <w:r>
        <w:rPr>
          <w:color w:val="231F20"/>
        </w:rPr>
        <w:t>người</w:t>
      </w:r>
      <w:r>
        <w:rPr>
          <w:color w:val="231F20"/>
          <w:spacing w:val="-10"/>
        </w:rPr>
        <w:t> </w:t>
      </w:r>
      <w:r>
        <w:rPr>
          <w:color w:val="231F20"/>
        </w:rPr>
        <w:t>khác:</w:t>
      </w:r>
      <w:r>
        <w:rPr>
          <w:color w:val="231F20"/>
          <w:spacing w:val="-14"/>
        </w:rPr>
        <w:t> </w:t>
      </w:r>
      <w:r>
        <w:rPr>
          <w:color w:val="231F20"/>
        </w:rPr>
        <w:t>Thiện</w:t>
      </w:r>
      <w:r>
        <w:rPr>
          <w:color w:val="231F20"/>
          <w:spacing w:val="-10"/>
        </w:rPr>
        <w:t> </w:t>
      </w:r>
      <w:r>
        <w:rPr>
          <w:color w:val="231F20"/>
        </w:rPr>
        <w:t>nam!</w:t>
      </w:r>
      <w:r>
        <w:rPr>
          <w:color w:val="231F20"/>
          <w:spacing w:val="-10"/>
        </w:rPr>
        <w:t> </w:t>
      </w:r>
      <w:r>
        <w:rPr>
          <w:color w:val="231F20"/>
        </w:rPr>
        <w:t>Sừng</w:t>
      </w:r>
      <w:r>
        <w:rPr>
          <w:color w:val="231F20"/>
          <w:spacing w:val="-9"/>
        </w:rPr>
        <w:t> </w:t>
      </w:r>
      <w:r>
        <w:rPr>
          <w:color w:val="231F20"/>
        </w:rPr>
        <w:t>thỏ</w:t>
      </w:r>
      <w:r>
        <w:rPr>
          <w:color w:val="231F20"/>
          <w:spacing w:val="-10"/>
        </w:rPr>
        <w:t> </w:t>
      </w:r>
      <w:r>
        <w:rPr>
          <w:color w:val="231F20"/>
        </w:rPr>
        <w:t>và</w:t>
      </w:r>
      <w:r>
        <w:rPr>
          <w:color w:val="231F20"/>
          <w:spacing w:val="-10"/>
        </w:rPr>
        <w:t> </w:t>
      </w:r>
      <w:r>
        <w:rPr>
          <w:color w:val="231F20"/>
        </w:rPr>
        <w:t>sừng</w:t>
      </w:r>
      <w:r>
        <w:rPr>
          <w:color w:val="231F20"/>
          <w:spacing w:val="-9"/>
        </w:rPr>
        <w:t> </w:t>
      </w:r>
      <w:r>
        <w:rPr>
          <w:color w:val="231F20"/>
        </w:rPr>
        <w:t>bò đều giống nhau chăng? Người kia suy nghĩ: Thỏ không có sừng, bò có sừng. Nếu ta đáp: Thỏ không có sừng, bò có sừng, người kia sẽ nói: Tôi không hỏi là có hay không có. Nếu nói về cùng giống nhau thì thỏ không có sừng, làm sao nói là cùng giống nhau? Ngoại đạo kia cũng như thế.</w:t>
      </w:r>
    </w:p>
    <w:p>
      <w:pPr>
        <w:pStyle w:val="BodyText"/>
        <w:spacing w:line="273" w:lineRule="auto"/>
        <w:ind w:left="393" w:right="127"/>
      </w:pPr>
      <w:r>
        <w:rPr>
          <w:color w:val="231F20"/>
        </w:rPr>
        <w:t>Phần luận của câu hỏi này là có, là không, là hư, là thật, nên Đức Phật không đáp. Thân khác, thần khác cũng lại như thế.</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412"/>
      </w:pPr>
      <w:r>
        <w:rPr>
          <w:color w:val="231F20"/>
        </w:rPr>
        <w:t>Lại hỏi thế này: Sa-môn Cù-đàm! Sau khi diệt độ, Như Lai là đoạn hay là thường? Cho đến rộng nêu ra bốn trường hợp. Đức Phật nói: Câu hỏi này không nên đáp.</w:t>
      </w:r>
    </w:p>
    <w:p>
      <w:pPr>
        <w:pStyle w:val="BodyText"/>
        <w:spacing w:before="99"/>
        <w:ind w:left="677" w:firstLine="0"/>
      </w:pPr>
      <w:r>
        <w:rPr>
          <w:i/>
          <w:color w:val="231F20"/>
        </w:rPr>
        <w:t>Hỏi: </w:t>
      </w:r>
      <w:r>
        <w:rPr>
          <w:color w:val="231F20"/>
        </w:rPr>
        <w:t>Vì sao Đức Phật không đáp?</w:t>
      </w:r>
    </w:p>
    <w:p>
      <w:pPr>
        <w:pStyle w:val="BodyText"/>
        <w:spacing w:line="268" w:lineRule="auto" w:before="137"/>
        <w:ind w:right="410"/>
      </w:pPr>
      <w:r>
        <w:rPr>
          <w:i/>
          <w:color w:val="231F20"/>
        </w:rPr>
        <w:t>Đáp: </w:t>
      </w:r>
      <w:r>
        <w:rPr>
          <w:color w:val="231F20"/>
        </w:rPr>
        <w:t>Vì các ngoại đạo cho thần là xưa không nay có, đi đến chỗ Đức Phật hỏi như thế này: Sa-môn Cù-đàm! Như thần </w:t>
      </w:r>
      <w:r>
        <w:rPr>
          <w:color w:val="231F20"/>
          <w:spacing w:val="-5"/>
        </w:rPr>
        <w:t>này, </w:t>
      </w:r>
      <w:r>
        <w:rPr>
          <w:color w:val="231F20"/>
        </w:rPr>
        <w:t>xưa không nay có, đã có vậy là thường hay là đoạn? Đức Phật suy nghĩ: Rốt ráo là không có thần, làm sao xưa không nay có, đã có là </w:t>
      </w:r>
      <w:r>
        <w:rPr>
          <w:color w:val="231F20"/>
          <w:spacing w:val="-3"/>
        </w:rPr>
        <w:t>hoặc </w:t>
      </w:r>
      <w:r>
        <w:rPr>
          <w:color w:val="231F20"/>
        </w:rPr>
        <w:t>đoạn</w:t>
      </w:r>
      <w:r>
        <w:rPr>
          <w:color w:val="231F20"/>
          <w:spacing w:val="-13"/>
        </w:rPr>
        <w:t> </w:t>
      </w:r>
      <w:r>
        <w:rPr>
          <w:color w:val="231F20"/>
        </w:rPr>
        <w:t>hoặc</w:t>
      </w:r>
      <w:r>
        <w:rPr>
          <w:color w:val="231F20"/>
          <w:spacing w:val="-12"/>
        </w:rPr>
        <w:t> </w:t>
      </w:r>
      <w:r>
        <w:rPr>
          <w:color w:val="231F20"/>
        </w:rPr>
        <w:t>thường.</w:t>
      </w:r>
      <w:r>
        <w:rPr>
          <w:color w:val="231F20"/>
          <w:spacing w:val="-12"/>
        </w:rPr>
        <w:t> </w:t>
      </w:r>
      <w:r>
        <w:rPr>
          <w:color w:val="231F20"/>
        </w:rPr>
        <w:t>Phần</w:t>
      </w:r>
      <w:r>
        <w:rPr>
          <w:color w:val="231F20"/>
          <w:spacing w:val="-12"/>
        </w:rPr>
        <w:t> </w:t>
      </w:r>
      <w:r>
        <w:rPr>
          <w:color w:val="231F20"/>
        </w:rPr>
        <w:t>luận</w:t>
      </w:r>
      <w:r>
        <w:rPr>
          <w:color w:val="231F20"/>
          <w:spacing w:val="-13"/>
        </w:rPr>
        <w:t> </w:t>
      </w:r>
      <w:r>
        <w:rPr>
          <w:color w:val="231F20"/>
        </w:rPr>
        <w:t>của</w:t>
      </w:r>
      <w:r>
        <w:rPr>
          <w:color w:val="231F20"/>
          <w:spacing w:val="-12"/>
        </w:rPr>
        <w:t> </w:t>
      </w:r>
      <w:r>
        <w:rPr>
          <w:color w:val="231F20"/>
        </w:rPr>
        <w:t>câu</w:t>
      </w:r>
      <w:r>
        <w:rPr>
          <w:color w:val="231F20"/>
          <w:spacing w:val="-12"/>
        </w:rPr>
        <w:t> </w:t>
      </w:r>
      <w:r>
        <w:rPr>
          <w:color w:val="231F20"/>
        </w:rPr>
        <w:t>hỏi</w:t>
      </w:r>
      <w:r>
        <w:rPr>
          <w:color w:val="231F20"/>
          <w:spacing w:val="-12"/>
        </w:rPr>
        <w:t> </w:t>
      </w:r>
      <w:r>
        <w:rPr>
          <w:color w:val="231F20"/>
        </w:rPr>
        <w:t>này</w:t>
      </w:r>
      <w:r>
        <w:rPr>
          <w:color w:val="231F20"/>
          <w:spacing w:val="-12"/>
        </w:rPr>
        <w:t> </w:t>
      </w:r>
      <w:r>
        <w:rPr>
          <w:color w:val="231F20"/>
        </w:rPr>
        <w:t>là</w:t>
      </w:r>
      <w:r>
        <w:rPr>
          <w:color w:val="231F20"/>
          <w:spacing w:val="-13"/>
        </w:rPr>
        <w:t> </w:t>
      </w:r>
      <w:r>
        <w:rPr>
          <w:color w:val="231F20"/>
        </w:rPr>
        <w:t>chẳng</w:t>
      </w:r>
      <w:r>
        <w:rPr>
          <w:color w:val="231F20"/>
          <w:spacing w:val="-12"/>
        </w:rPr>
        <w:t> </w:t>
      </w:r>
      <w:r>
        <w:rPr>
          <w:color w:val="231F20"/>
        </w:rPr>
        <w:t>phải</w:t>
      </w:r>
      <w:r>
        <w:rPr>
          <w:color w:val="231F20"/>
          <w:spacing w:val="-12"/>
        </w:rPr>
        <w:t> </w:t>
      </w:r>
      <w:r>
        <w:rPr>
          <w:color w:val="231F20"/>
        </w:rPr>
        <w:t>có,</w:t>
      </w:r>
      <w:r>
        <w:rPr>
          <w:color w:val="231F20"/>
          <w:spacing w:val="-12"/>
        </w:rPr>
        <w:t> </w:t>
      </w:r>
      <w:r>
        <w:rPr>
          <w:color w:val="231F20"/>
        </w:rPr>
        <w:t>chẳng phải</w:t>
      </w:r>
      <w:r>
        <w:rPr>
          <w:color w:val="231F20"/>
          <w:spacing w:val="-6"/>
        </w:rPr>
        <w:t> </w:t>
      </w:r>
      <w:r>
        <w:rPr>
          <w:color w:val="231F20"/>
        </w:rPr>
        <w:t>thật.</w:t>
      </w:r>
      <w:r>
        <w:rPr>
          <w:color w:val="231F20"/>
          <w:spacing w:val="-6"/>
        </w:rPr>
        <w:t> </w:t>
      </w:r>
      <w:r>
        <w:rPr>
          <w:color w:val="231F20"/>
        </w:rPr>
        <w:t>Do</w:t>
      </w:r>
      <w:r>
        <w:rPr>
          <w:color w:val="231F20"/>
          <w:spacing w:val="-6"/>
        </w:rPr>
        <w:t> </w:t>
      </w:r>
      <w:r>
        <w:rPr>
          <w:color w:val="231F20"/>
        </w:rPr>
        <w:t>câu</w:t>
      </w:r>
      <w:r>
        <w:rPr>
          <w:color w:val="231F20"/>
          <w:spacing w:val="-6"/>
        </w:rPr>
        <w:t> </w:t>
      </w:r>
      <w:r>
        <w:rPr>
          <w:color w:val="231F20"/>
        </w:rPr>
        <w:t>hỏi</w:t>
      </w:r>
      <w:r>
        <w:rPr>
          <w:color w:val="231F20"/>
          <w:spacing w:val="-6"/>
        </w:rPr>
        <w:t> </w:t>
      </w:r>
      <w:r>
        <w:rPr>
          <w:color w:val="231F20"/>
        </w:rPr>
        <w:t>này</w:t>
      </w:r>
      <w:r>
        <w:rPr>
          <w:color w:val="231F20"/>
          <w:spacing w:val="-6"/>
        </w:rPr>
        <w:t> </w:t>
      </w:r>
      <w:r>
        <w:rPr>
          <w:color w:val="231F20"/>
        </w:rPr>
        <w:t>luận</w:t>
      </w:r>
      <w:r>
        <w:rPr>
          <w:color w:val="231F20"/>
          <w:spacing w:val="-6"/>
        </w:rPr>
        <w:t> </w:t>
      </w:r>
      <w:r>
        <w:rPr>
          <w:color w:val="231F20"/>
        </w:rPr>
        <w:t>về</w:t>
      </w:r>
      <w:r>
        <w:rPr>
          <w:color w:val="231F20"/>
          <w:spacing w:val="-6"/>
        </w:rPr>
        <w:t> </w:t>
      </w:r>
      <w:r>
        <w:rPr>
          <w:color w:val="231F20"/>
        </w:rPr>
        <w:t>chẳng</w:t>
      </w:r>
      <w:r>
        <w:rPr>
          <w:color w:val="231F20"/>
          <w:spacing w:val="-6"/>
        </w:rPr>
        <w:t> </w:t>
      </w:r>
      <w:r>
        <w:rPr>
          <w:color w:val="231F20"/>
        </w:rPr>
        <w:t>phải</w:t>
      </w:r>
      <w:r>
        <w:rPr>
          <w:color w:val="231F20"/>
          <w:spacing w:val="-6"/>
        </w:rPr>
        <w:t> </w:t>
      </w:r>
      <w:r>
        <w:rPr>
          <w:color w:val="231F20"/>
        </w:rPr>
        <w:t>có,</w:t>
      </w:r>
      <w:r>
        <w:rPr>
          <w:color w:val="231F20"/>
          <w:spacing w:val="-6"/>
        </w:rPr>
        <w:t> </w:t>
      </w:r>
      <w:r>
        <w:rPr>
          <w:color w:val="231F20"/>
        </w:rPr>
        <w:t>chẳng</w:t>
      </w:r>
      <w:r>
        <w:rPr>
          <w:color w:val="231F20"/>
          <w:spacing w:val="-6"/>
        </w:rPr>
        <w:t> </w:t>
      </w:r>
      <w:r>
        <w:rPr>
          <w:color w:val="231F20"/>
        </w:rPr>
        <w:t>phải</w:t>
      </w:r>
      <w:r>
        <w:rPr>
          <w:color w:val="231F20"/>
          <w:spacing w:val="-6"/>
        </w:rPr>
        <w:t> </w:t>
      </w:r>
      <w:r>
        <w:rPr>
          <w:color w:val="231F20"/>
        </w:rPr>
        <w:t>thật,</w:t>
      </w:r>
      <w:r>
        <w:rPr>
          <w:color w:val="231F20"/>
          <w:spacing w:val="-6"/>
        </w:rPr>
        <w:t> </w:t>
      </w:r>
      <w:r>
        <w:rPr>
          <w:color w:val="231F20"/>
          <w:spacing w:val="-5"/>
        </w:rPr>
        <w:t>nên </w:t>
      </w:r>
      <w:r>
        <w:rPr>
          <w:color w:val="231F20"/>
        </w:rPr>
        <w:t>Đức Phật không</w:t>
      </w:r>
      <w:r>
        <w:rPr>
          <w:color w:val="231F20"/>
          <w:spacing w:val="-2"/>
        </w:rPr>
        <w:t> </w:t>
      </w:r>
      <w:r>
        <w:rPr>
          <w:color w:val="231F20"/>
        </w:rPr>
        <w:t>đáp.</w:t>
      </w:r>
    </w:p>
    <w:p>
      <w:pPr>
        <w:pStyle w:val="BodyText"/>
        <w:spacing w:before="96"/>
        <w:ind w:left="677" w:firstLine="0"/>
      </w:pPr>
      <w:r>
        <w:rPr>
          <w:color w:val="231F20"/>
        </w:rPr>
        <w:t>Lại hỏi thế này: Sa-môn Cù-đàm! Tự tạo tác tự thọ nhận chăng?</w:t>
      </w:r>
    </w:p>
    <w:p>
      <w:pPr>
        <w:pStyle w:val="BodyText"/>
        <w:spacing w:before="35"/>
        <w:ind w:firstLine="0"/>
      </w:pPr>
      <w:r>
        <w:rPr>
          <w:color w:val="231F20"/>
        </w:rPr>
        <w:t>Đức Phật nói: Câu hỏi này không nên đáp.</w:t>
      </w:r>
    </w:p>
    <w:p>
      <w:pPr>
        <w:pStyle w:val="BodyText"/>
        <w:spacing w:before="138"/>
        <w:ind w:left="677" w:firstLine="0"/>
      </w:pPr>
      <w:r>
        <w:rPr>
          <w:i/>
          <w:color w:val="231F20"/>
        </w:rPr>
        <w:t>Hỏi: </w:t>
      </w:r>
      <w:r>
        <w:rPr>
          <w:color w:val="231F20"/>
        </w:rPr>
        <w:t>Vì sao Đức Phật không đáp?</w:t>
      </w:r>
    </w:p>
    <w:p>
      <w:pPr>
        <w:pStyle w:val="BodyText"/>
        <w:spacing w:line="268" w:lineRule="auto" w:before="137"/>
        <w:ind w:right="411"/>
      </w:pPr>
      <w:r>
        <w:rPr>
          <w:i/>
          <w:color w:val="231F20"/>
        </w:rPr>
        <w:t>Đáp: </w:t>
      </w:r>
      <w:r>
        <w:rPr>
          <w:color w:val="231F20"/>
        </w:rPr>
        <w:t>Vì các ngoại đạo đã cho ngã tạo tác, ngã thọ nhận. Đức Thế Tôn luôn giảng nói không có ngã.</w:t>
      </w:r>
    </w:p>
    <w:p>
      <w:pPr>
        <w:pStyle w:val="BodyText"/>
        <w:spacing w:line="268" w:lineRule="auto" w:before="100"/>
        <w:ind w:right="412"/>
      </w:pPr>
      <w:r>
        <w:rPr>
          <w:color w:val="231F20"/>
        </w:rPr>
        <w:t>Lại hỏi thế này: Sa-môn Cù-đàm! Người khác tạo tác, người khác thọ nhận chăng? Đức Phật nói: Câu hỏi này không nên đáp.</w:t>
      </w:r>
    </w:p>
    <w:p>
      <w:pPr>
        <w:pStyle w:val="BodyText"/>
        <w:spacing w:before="100"/>
        <w:ind w:left="677" w:firstLine="0"/>
      </w:pPr>
      <w:r>
        <w:rPr>
          <w:i/>
          <w:color w:val="231F20"/>
        </w:rPr>
        <w:t>Hỏi: </w:t>
      </w:r>
      <w:r>
        <w:rPr>
          <w:color w:val="231F20"/>
        </w:rPr>
        <w:t>Vì sao Đức Phật không đáp?</w:t>
      </w:r>
    </w:p>
    <w:p>
      <w:pPr>
        <w:pStyle w:val="BodyText"/>
        <w:spacing w:line="268" w:lineRule="auto" w:before="137"/>
        <w:ind w:right="411"/>
      </w:pPr>
      <w:r>
        <w:rPr>
          <w:i/>
          <w:color w:val="231F20"/>
        </w:rPr>
        <w:t>Đáp:</w:t>
      </w:r>
      <w:r>
        <w:rPr>
          <w:i/>
          <w:color w:val="231F20"/>
          <w:spacing w:val="-11"/>
        </w:rPr>
        <w:t> </w:t>
      </w:r>
      <w:r>
        <w:rPr>
          <w:color w:val="231F20"/>
        </w:rPr>
        <w:t>Vì</w:t>
      </w:r>
      <w:r>
        <w:rPr>
          <w:color w:val="231F20"/>
          <w:spacing w:val="-5"/>
        </w:rPr>
        <w:t> </w:t>
      </w:r>
      <w:r>
        <w:rPr>
          <w:color w:val="231F20"/>
        </w:rPr>
        <w:t>các</w:t>
      </w:r>
      <w:r>
        <w:rPr>
          <w:color w:val="231F20"/>
          <w:spacing w:val="-5"/>
        </w:rPr>
        <w:t> </w:t>
      </w:r>
      <w:r>
        <w:rPr>
          <w:color w:val="231F20"/>
        </w:rPr>
        <w:t>ngoại</w:t>
      </w:r>
      <w:r>
        <w:rPr>
          <w:color w:val="231F20"/>
          <w:spacing w:val="-5"/>
        </w:rPr>
        <w:t> </w:t>
      </w:r>
      <w:r>
        <w:rPr>
          <w:color w:val="231F20"/>
        </w:rPr>
        <w:t>đạo</w:t>
      </w:r>
      <w:r>
        <w:rPr>
          <w:color w:val="231F20"/>
          <w:spacing w:val="-5"/>
        </w:rPr>
        <w:t> </w:t>
      </w:r>
      <w:r>
        <w:rPr>
          <w:color w:val="231F20"/>
        </w:rPr>
        <w:t>nói</w:t>
      </w:r>
      <w:r>
        <w:rPr>
          <w:color w:val="231F20"/>
          <w:spacing w:val="-5"/>
        </w:rPr>
        <w:t> </w:t>
      </w:r>
      <w:r>
        <w:rPr>
          <w:color w:val="231F20"/>
        </w:rPr>
        <w:t>như</w:t>
      </w:r>
      <w:r>
        <w:rPr>
          <w:color w:val="231F20"/>
          <w:spacing w:val="-5"/>
        </w:rPr>
        <w:t> </w:t>
      </w:r>
      <w:r>
        <w:rPr>
          <w:color w:val="231F20"/>
        </w:rPr>
        <w:t>vầy:</w:t>
      </w:r>
      <w:r>
        <w:rPr>
          <w:color w:val="231F20"/>
          <w:spacing w:val="-11"/>
        </w:rPr>
        <w:t> </w:t>
      </w:r>
      <w:r>
        <w:rPr>
          <w:color w:val="231F20"/>
          <w:spacing w:val="-3"/>
        </w:rPr>
        <w:t>Trời</w:t>
      </w:r>
      <w:r>
        <w:rPr>
          <w:color w:val="231F20"/>
          <w:spacing w:val="-10"/>
        </w:rPr>
        <w:t> </w:t>
      </w:r>
      <w:r>
        <w:rPr>
          <w:color w:val="231F20"/>
        </w:rPr>
        <w:t>Tự</w:t>
      </w:r>
      <w:r>
        <w:rPr>
          <w:color w:val="231F20"/>
          <w:spacing w:val="-10"/>
        </w:rPr>
        <w:t> </w:t>
      </w:r>
      <w:r>
        <w:rPr>
          <w:color w:val="231F20"/>
        </w:rPr>
        <w:t>Tại</w:t>
      </w:r>
      <w:r>
        <w:rPr>
          <w:color w:val="231F20"/>
          <w:spacing w:val="-5"/>
        </w:rPr>
        <w:t> </w:t>
      </w:r>
      <w:r>
        <w:rPr>
          <w:color w:val="231F20"/>
        </w:rPr>
        <w:t>tạo</w:t>
      </w:r>
      <w:r>
        <w:rPr>
          <w:color w:val="231F20"/>
          <w:spacing w:val="-5"/>
        </w:rPr>
        <w:t> </w:t>
      </w:r>
      <w:r>
        <w:rPr>
          <w:color w:val="231F20"/>
        </w:rPr>
        <w:t>tác</w:t>
      </w:r>
      <w:r>
        <w:rPr>
          <w:color w:val="231F20"/>
          <w:spacing w:val="-5"/>
        </w:rPr>
        <w:t> </w:t>
      </w:r>
      <w:r>
        <w:rPr>
          <w:color w:val="231F20"/>
        </w:rPr>
        <w:t>ngã</w:t>
      </w:r>
      <w:r>
        <w:rPr>
          <w:color w:val="231F20"/>
          <w:spacing w:val="-5"/>
        </w:rPr>
        <w:t> </w:t>
      </w:r>
      <w:r>
        <w:rPr>
          <w:color w:val="231F20"/>
        </w:rPr>
        <w:t>thọ nhận. Đức Thế Tôn thường giảng nói tự hành tạo ra quả</w:t>
      </w:r>
      <w:r>
        <w:rPr>
          <w:color w:val="231F20"/>
          <w:spacing w:val="-11"/>
        </w:rPr>
        <w:t> </w:t>
      </w:r>
      <w:r>
        <w:rPr>
          <w:color w:val="231F20"/>
        </w:rPr>
        <w:t>báo.</w:t>
      </w:r>
    </w:p>
    <w:p>
      <w:pPr>
        <w:pStyle w:val="BodyText"/>
        <w:spacing w:line="268" w:lineRule="auto" w:before="101"/>
        <w:ind w:right="411"/>
      </w:pPr>
      <w:r>
        <w:rPr>
          <w:color w:val="231F20"/>
        </w:rPr>
        <w:t>Lại hỏi thế này: Sa-môn Cù-đàm! Không tạo tác thì không thọ nhận chăng? Đức Phật nói: Câu hỏi này không nên đáp.</w:t>
      </w:r>
    </w:p>
    <w:p>
      <w:pPr>
        <w:pStyle w:val="BodyText"/>
        <w:spacing w:before="100"/>
        <w:ind w:left="677" w:firstLine="0"/>
      </w:pPr>
      <w:r>
        <w:rPr>
          <w:i/>
          <w:color w:val="231F20"/>
        </w:rPr>
        <w:t>Hỏi: </w:t>
      </w:r>
      <w:r>
        <w:rPr>
          <w:color w:val="231F20"/>
        </w:rPr>
        <w:t>Vì sao Đức Phật không đáp?</w:t>
      </w:r>
    </w:p>
    <w:p>
      <w:pPr>
        <w:pStyle w:val="BodyText"/>
        <w:spacing w:line="268" w:lineRule="auto" w:before="137"/>
        <w:ind w:right="412"/>
      </w:pPr>
      <w:r>
        <w:rPr>
          <w:i/>
          <w:color w:val="231F20"/>
        </w:rPr>
        <w:t>Đáp: </w:t>
      </w:r>
      <w:r>
        <w:rPr>
          <w:color w:val="231F20"/>
        </w:rPr>
        <w:t>Vì các ngoại đạo nói như vầy: Khổ vui không từ nhân sinh. Đức Phật thường giảng nói có nhân có duyên.</w:t>
      </w:r>
    </w:p>
    <w:p>
      <w:pPr>
        <w:pStyle w:val="BodyText"/>
        <w:spacing w:line="273" w:lineRule="auto" w:before="100"/>
        <w:ind w:right="410"/>
      </w:pPr>
      <w:r>
        <w:rPr>
          <w:i/>
          <w:color w:val="231F20"/>
        </w:rPr>
        <w:t>Hỏi:</w:t>
      </w:r>
      <w:r>
        <w:rPr>
          <w:i/>
          <w:color w:val="231F20"/>
          <w:spacing w:val="-8"/>
        </w:rPr>
        <w:t> </w:t>
      </w:r>
      <w:r>
        <w:rPr>
          <w:color w:val="231F20"/>
        </w:rPr>
        <w:t>Ba</w:t>
      </w:r>
      <w:r>
        <w:rPr>
          <w:color w:val="231F20"/>
          <w:spacing w:val="-7"/>
        </w:rPr>
        <w:t> </w:t>
      </w:r>
      <w:r>
        <w:rPr>
          <w:color w:val="231F20"/>
        </w:rPr>
        <w:t>cách</w:t>
      </w:r>
      <w:r>
        <w:rPr>
          <w:color w:val="231F20"/>
          <w:spacing w:val="-7"/>
        </w:rPr>
        <w:t> </w:t>
      </w:r>
      <w:r>
        <w:rPr>
          <w:color w:val="231F20"/>
        </w:rPr>
        <w:t>đáp</w:t>
      </w:r>
      <w:r>
        <w:rPr>
          <w:color w:val="231F20"/>
          <w:spacing w:val="-7"/>
        </w:rPr>
        <w:t> </w:t>
      </w:r>
      <w:r>
        <w:rPr>
          <w:color w:val="231F20"/>
        </w:rPr>
        <w:t>như</w:t>
      </w:r>
      <w:r>
        <w:rPr>
          <w:color w:val="231F20"/>
          <w:spacing w:val="-8"/>
        </w:rPr>
        <w:t> </w:t>
      </w:r>
      <w:r>
        <w:rPr>
          <w:color w:val="231F20"/>
        </w:rPr>
        <w:t>trước</w:t>
      </w:r>
      <w:r>
        <w:rPr>
          <w:color w:val="231F20"/>
          <w:spacing w:val="-7"/>
        </w:rPr>
        <w:t> </w:t>
      </w:r>
      <w:r>
        <w:rPr>
          <w:color w:val="231F20"/>
        </w:rPr>
        <w:t>cùng</w:t>
      </w:r>
      <w:r>
        <w:rPr>
          <w:color w:val="231F20"/>
          <w:spacing w:val="-7"/>
        </w:rPr>
        <w:t> </w:t>
      </w:r>
      <w:r>
        <w:rPr>
          <w:color w:val="231F20"/>
        </w:rPr>
        <w:t>với</w:t>
      </w:r>
      <w:r>
        <w:rPr>
          <w:color w:val="231F20"/>
          <w:spacing w:val="-7"/>
        </w:rPr>
        <w:t> </w:t>
      </w:r>
      <w:r>
        <w:rPr>
          <w:color w:val="231F20"/>
        </w:rPr>
        <w:t>pháp</w:t>
      </w:r>
      <w:r>
        <w:rPr>
          <w:color w:val="231F20"/>
          <w:spacing w:val="-8"/>
        </w:rPr>
        <w:t> </w:t>
      </w:r>
      <w:r>
        <w:rPr>
          <w:color w:val="231F20"/>
        </w:rPr>
        <w:t>đáp</w:t>
      </w:r>
      <w:r>
        <w:rPr>
          <w:color w:val="231F20"/>
          <w:spacing w:val="-7"/>
        </w:rPr>
        <w:t> </w:t>
      </w:r>
      <w:r>
        <w:rPr>
          <w:color w:val="231F20"/>
        </w:rPr>
        <w:t>là</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vì sao ở đây gọi là luận đáp, cho đến không nói một</w:t>
      </w:r>
      <w:r>
        <w:rPr>
          <w:color w:val="231F20"/>
          <w:spacing w:val="-2"/>
        </w:rPr>
        <w:t> </w:t>
      </w:r>
      <w:r>
        <w:rPr>
          <w:color w:val="231F20"/>
        </w:rPr>
        <w:t>câu?</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0"/>
      </w:pPr>
      <w:r>
        <w:rPr>
          <w:i/>
          <w:color w:val="231F20"/>
          <w:spacing w:val="4"/>
        </w:rPr>
        <w:t>Đáp: </w:t>
      </w:r>
      <w:r>
        <w:rPr>
          <w:color w:val="231F20"/>
        </w:rPr>
        <w:t>Tuy </w:t>
      </w:r>
      <w:r>
        <w:rPr>
          <w:color w:val="231F20"/>
          <w:spacing w:val="4"/>
        </w:rPr>
        <w:t>Đức Phật không nói, nhưng đây </w:t>
      </w:r>
      <w:r>
        <w:rPr>
          <w:color w:val="231F20"/>
          <w:spacing w:val="3"/>
        </w:rPr>
        <w:t>là </w:t>
      </w:r>
      <w:r>
        <w:rPr>
          <w:color w:val="231F20"/>
          <w:spacing w:val="4"/>
        </w:rPr>
        <w:t>luận đáp </w:t>
      </w:r>
      <w:r>
        <w:rPr>
          <w:color w:val="231F20"/>
          <w:spacing w:val="6"/>
        </w:rPr>
        <w:t>căn</w:t>
      </w:r>
      <w:r>
        <w:rPr>
          <w:color w:val="231F20"/>
          <w:spacing w:val="77"/>
        </w:rPr>
        <w:t> </w:t>
      </w:r>
      <w:r>
        <w:rPr>
          <w:color w:val="231F20"/>
          <w:spacing w:val="4"/>
        </w:rPr>
        <w:t>bản. </w:t>
      </w:r>
      <w:r>
        <w:rPr>
          <w:color w:val="231F20"/>
          <w:spacing w:val="3"/>
        </w:rPr>
        <w:t>Vì </w:t>
      </w:r>
      <w:r>
        <w:rPr>
          <w:color w:val="231F20"/>
          <w:spacing w:val="4"/>
        </w:rPr>
        <w:t>sao? </w:t>
      </w:r>
      <w:r>
        <w:rPr>
          <w:color w:val="231F20"/>
          <w:spacing w:val="3"/>
        </w:rPr>
        <w:t>Vì </w:t>
      </w:r>
      <w:r>
        <w:rPr>
          <w:color w:val="231F20"/>
          <w:spacing w:val="4"/>
        </w:rPr>
        <w:t>cùng với </w:t>
      </w:r>
      <w:r>
        <w:rPr>
          <w:color w:val="231F20"/>
          <w:spacing w:val="3"/>
        </w:rPr>
        <w:t>lý </w:t>
      </w:r>
      <w:r>
        <w:rPr>
          <w:color w:val="231F20"/>
          <w:spacing w:val="4"/>
        </w:rPr>
        <w:t>đáp tương ưng, cho đến không </w:t>
      </w:r>
      <w:r>
        <w:rPr>
          <w:color w:val="231F20"/>
          <w:spacing w:val="6"/>
        </w:rPr>
        <w:t>nói </w:t>
      </w:r>
      <w:r>
        <w:rPr>
          <w:color w:val="231F20"/>
          <w:spacing w:val="4"/>
        </w:rPr>
        <w:t>một câu, nhưng đối với </w:t>
      </w:r>
      <w:r>
        <w:rPr>
          <w:color w:val="231F20"/>
          <w:spacing w:val="3"/>
        </w:rPr>
        <w:t>lý là </w:t>
      </w:r>
      <w:r>
        <w:rPr>
          <w:color w:val="231F20"/>
          <w:spacing w:val="4"/>
        </w:rPr>
        <w:t>khéo thông suốt. Hoặc </w:t>
      </w:r>
      <w:r>
        <w:rPr>
          <w:color w:val="231F20"/>
          <w:spacing w:val="3"/>
        </w:rPr>
        <w:t>có </w:t>
      </w:r>
      <w:r>
        <w:rPr>
          <w:color w:val="231F20"/>
          <w:spacing w:val="4"/>
        </w:rPr>
        <w:t>khi </w:t>
      </w:r>
      <w:r>
        <w:rPr>
          <w:color w:val="231F20"/>
          <w:spacing w:val="6"/>
        </w:rPr>
        <w:t>im </w:t>
      </w:r>
      <w:r>
        <w:rPr>
          <w:color w:val="231F20"/>
          <w:spacing w:val="4"/>
        </w:rPr>
        <w:t>lặng nhưng </w:t>
      </w:r>
      <w:r>
        <w:rPr>
          <w:color w:val="231F20"/>
          <w:spacing w:val="3"/>
        </w:rPr>
        <w:t>về lý </w:t>
      </w:r>
      <w:r>
        <w:rPr>
          <w:color w:val="231F20"/>
          <w:spacing w:val="4"/>
        </w:rPr>
        <w:t>lại được hơn, huống chi </w:t>
      </w:r>
      <w:r>
        <w:rPr>
          <w:color w:val="231F20"/>
          <w:spacing w:val="3"/>
        </w:rPr>
        <w:t>là </w:t>
      </w:r>
      <w:r>
        <w:rPr>
          <w:color w:val="231F20"/>
          <w:spacing w:val="4"/>
        </w:rPr>
        <w:t>ngôn </w:t>
      </w:r>
      <w:r>
        <w:rPr>
          <w:color w:val="231F20"/>
          <w:spacing w:val="5"/>
        </w:rPr>
        <w:t>thuyết </w:t>
      </w:r>
      <w:r>
        <w:rPr>
          <w:color w:val="231F20"/>
          <w:spacing w:val="6"/>
        </w:rPr>
        <w:t>mà </w:t>
      </w:r>
      <w:r>
        <w:rPr>
          <w:color w:val="231F20"/>
          <w:spacing w:val="4"/>
        </w:rPr>
        <w:t>không hơn</w:t>
      </w:r>
      <w:r>
        <w:rPr>
          <w:color w:val="231F20"/>
          <w:spacing w:val="22"/>
        </w:rPr>
        <w:t> </w:t>
      </w:r>
      <w:r>
        <w:rPr>
          <w:color w:val="231F20"/>
          <w:spacing w:val="6"/>
        </w:rPr>
        <w:t>sao?</w:t>
      </w:r>
    </w:p>
    <w:p>
      <w:pPr>
        <w:pStyle w:val="BodyText"/>
        <w:spacing w:line="271" w:lineRule="auto" w:before="103"/>
        <w:ind w:left="393" w:right="127"/>
      </w:pPr>
      <w:r>
        <w:rPr>
          <w:color w:val="231F20"/>
        </w:rPr>
        <w:t>Từng nghe nói có vị Đại luận sư tên Xa-đề-la, đến nước Kế Tân. Bấy giờ, trong rừng Phật Tích có vị A-la-hán tên là Bà-tú-la, đầy</w:t>
      </w:r>
      <w:r>
        <w:rPr>
          <w:color w:val="231F20"/>
          <w:spacing w:val="-7"/>
        </w:rPr>
        <w:t> </w:t>
      </w:r>
      <w:r>
        <w:rPr>
          <w:color w:val="231F20"/>
        </w:rPr>
        <w:t>đủ</w:t>
      </w:r>
      <w:r>
        <w:rPr>
          <w:color w:val="231F20"/>
          <w:spacing w:val="-7"/>
        </w:rPr>
        <w:t> </w:t>
      </w:r>
      <w:r>
        <w:rPr>
          <w:color w:val="231F20"/>
        </w:rPr>
        <w:t>ba</w:t>
      </w:r>
      <w:r>
        <w:rPr>
          <w:color w:val="231F20"/>
          <w:spacing w:val="-7"/>
        </w:rPr>
        <w:t> </w:t>
      </w:r>
      <w:r>
        <w:rPr>
          <w:color w:val="231F20"/>
        </w:rPr>
        <w:t>minh,</w:t>
      </w:r>
      <w:r>
        <w:rPr>
          <w:color w:val="231F20"/>
          <w:spacing w:val="-7"/>
        </w:rPr>
        <w:t> </w:t>
      </w:r>
      <w:r>
        <w:rPr>
          <w:color w:val="231F20"/>
        </w:rPr>
        <w:t>đã</w:t>
      </w:r>
      <w:r>
        <w:rPr>
          <w:color w:val="231F20"/>
          <w:spacing w:val="-7"/>
        </w:rPr>
        <w:t> </w:t>
      </w:r>
      <w:r>
        <w:rPr>
          <w:color w:val="231F20"/>
        </w:rPr>
        <w:t>lìa</w:t>
      </w:r>
      <w:r>
        <w:rPr>
          <w:color w:val="231F20"/>
          <w:spacing w:val="-7"/>
        </w:rPr>
        <w:t> </w:t>
      </w:r>
      <w:r>
        <w:rPr>
          <w:color w:val="231F20"/>
        </w:rPr>
        <w:t>dục</w:t>
      </w:r>
      <w:r>
        <w:rPr>
          <w:color w:val="231F20"/>
          <w:spacing w:val="-7"/>
        </w:rPr>
        <w:t> </w:t>
      </w:r>
      <w:r>
        <w:rPr>
          <w:color w:val="231F20"/>
        </w:rPr>
        <w:t>của</w:t>
      </w:r>
      <w:r>
        <w:rPr>
          <w:color w:val="231F20"/>
          <w:spacing w:val="-7"/>
        </w:rPr>
        <w:t> </w:t>
      </w:r>
      <w:r>
        <w:rPr>
          <w:color w:val="231F20"/>
        </w:rPr>
        <w:t>ba</w:t>
      </w:r>
      <w:r>
        <w:rPr>
          <w:color w:val="231F20"/>
          <w:spacing w:val="-7"/>
        </w:rPr>
        <w:t> </w:t>
      </w:r>
      <w:r>
        <w:rPr>
          <w:color w:val="231F20"/>
        </w:rPr>
        <w:t>cõi,</w:t>
      </w:r>
      <w:r>
        <w:rPr>
          <w:color w:val="231F20"/>
          <w:spacing w:val="-7"/>
        </w:rPr>
        <w:t> </w:t>
      </w:r>
      <w:r>
        <w:rPr>
          <w:color w:val="231F20"/>
        </w:rPr>
        <w:t>thông</w:t>
      </w:r>
      <w:r>
        <w:rPr>
          <w:color w:val="231F20"/>
          <w:spacing w:val="-7"/>
        </w:rPr>
        <w:t> </w:t>
      </w:r>
      <w:r>
        <w:rPr>
          <w:color w:val="231F20"/>
        </w:rPr>
        <w:t>đạt</w:t>
      </w:r>
      <w:r>
        <w:rPr>
          <w:color w:val="231F20"/>
          <w:spacing w:val="-7"/>
        </w:rPr>
        <w:t> </w:t>
      </w:r>
      <w:r>
        <w:rPr>
          <w:color w:val="231F20"/>
        </w:rPr>
        <w:t>ba</w:t>
      </w:r>
      <w:r>
        <w:rPr>
          <w:color w:val="231F20"/>
          <w:spacing w:val="-7"/>
        </w:rPr>
        <w:t> </w:t>
      </w:r>
      <w:r>
        <w:rPr>
          <w:color w:val="231F20"/>
        </w:rPr>
        <w:t>tạng,</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kinh luận, nội ngoại không gì là không nghiên cứu tường tận.</w:t>
      </w:r>
    </w:p>
    <w:p>
      <w:pPr>
        <w:pStyle w:val="BodyText"/>
        <w:spacing w:line="271" w:lineRule="auto" w:before="103"/>
        <w:ind w:left="393" w:right="128"/>
      </w:pPr>
      <w:r>
        <w:rPr>
          <w:color w:val="231F20"/>
        </w:rPr>
        <w:t>Lúc đó, Luận sư Xa-đề-la nghe trong khu rừng kia có vị A-la- hán nổi tiếng, nên vội vàng đến đó. Tới nơi, sau vài lời hỏi han Tôn giả</w:t>
      </w:r>
      <w:r>
        <w:rPr>
          <w:color w:val="231F20"/>
          <w:spacing w:val="-11"/>
        </w:rPr>
        <w:t> </w:t>
      </w:r>
      <w:r>
        <w:rPr>
          <w:color w:val="231F20"/>
        </w:rPr>
        <w:t>Bà-tú-la,</w:t>
      </w:r>
      <w:r>
        <w:rPr>
          <w:color w:val="231F20"/>
          <w:spacing w:val="-11"/>
        </w:rPr>
        <w:t> </w:t>
      </w:r>
      <w:r>
        <w:rPr>
          <w:color w:val="231F20"/>
        </w:rPr>
        <w:t>rồi</w:t>
      </w:r>
      <w:r>
        <w:rPr>
          <w:color w:val="231F20"/>
          <w:spacing w:val="-10"/>
        </w:rPr>
        <w:t> </w:t>
      </w:r>
      <w:r>
        <w:rPr>
          <w:color w:val="231F20"/>
        </w:rPr>
        <w:t>ngồi</w:t>
      </w:r>
      <w:r>
        <w:rPr>
          <w:color w:val="231F20"/>
          <w:spacing w:val="-11"/>
        </w:rPr>
        <w:t> </w:t>
      </w:r>
      <w:r>
        <w:rPr>
          <w:color w:val="231F20"/>
        </w:rPr>
        <w:t>qua</w:t>
      </w:r>
      <w:r>
        <w:rPr>
          <w:color w:val="231F20"/>
          <w:spacing w:val="-10"/>
        </w:rPr>
        <w:t> </w:t>
      </w:r>
      <w:r>
        <w:rPr>
          <w:color w:val="231F20"/>
        </w:rPr>
        <w:t>một</w:t>
      </w:r>
      <w:r>
        <w:rPr>
          <w:color w:val="231F20"/>
          <w:spacing w:val="-11"/>
        </w:rPr>
        <w:t> </w:t>
      </w:r>
      <w:r>
        <w:rPr>
          <w:color w:val="231F20"/>
        </w:rPr>
        <w:t>phía.</w:t>
      </w:r>
      <w:r>
        <w:rPr>
          <w:color w:val="231F20"/>
          <w:spacing w:val="-11"/>
        </w:rPr>
        <w:t> </w:t>
      </w:r>
      <w:r>
        <w:rPr>
          <w:color w:val="231F20"/>
        </w:rPr>
        <w:t>Luận</w:t>
      </w:r>
      <w:r>
        <w:rPr>
          <w:color w:val="231F20"/>
          <w:spacing w:val="-10"/>
        </w:rPr>
        <w:t> </w:t>
      </w:r>
      <w:r>
        <w:rPr>
          <w:color w:val="231F20"/>
        </w:rPr>
        <w:t>sư</w:t>
      </w:r>
      <w:r>
        <w:rPr>
          <w:color w:val="231F20"/>
          <w:spacing w:val="-11"/>
        </w:rPr>
        <w:t> </w:t>
      </w:r>
      <w:r>
        <w:rPr>
          <w:color w:val="231F20"/>
        </w:rPr>
        <w:t>Xa-đề-la</w:t>
      </w:r>
      <w:r>
        <w:rPr>
          <w:color w:val="231F20"/>
          <w:spacing w:val="-10"/>
        </w:rPr>
        <w:t> </w:t>
      </w:r>
      <w:r>
        <w:rPr>
          <w:color w:val="231F20"/>
        </w:rPr>
        <w:t>nói</w:t>
      </w:r>
      <w:r>
        <w:rPr>
          <w:color w:val="231F20"/>
          <w:spacing w:val="-11"/>
        </w:rPr>
        <w:t> </w:t>
      </w:r>
      <w:r>
        <w:rPr>
          <w:color w:val="231F20"/>
        </w:rPr>
        <w:t>với</w:t>
      </w:r>
      <w:r>
        <w:rPr>
          <w:color w:val="231F20"/>
          <w:spacing w:val="-16"/>
        </w:rPr>
        <w:t> </w:t>
      </w:r>
      <w:r>
        <w:rPr>
          <w:color w:val="231F20"/>
        </w:rPr>
        <w:t>Tôn</w:t>
      </w:r>
      <w:r>
        <w:rPr>
          <w:color w:val="231F20"/>
          <w:spacing w:val="-10"/>
        </w:rPr>
        <w:t> </w:t>
      </w:r>
      <w:r>
        <w:rPr>
          <w:color w:val="231F20"/>
        </w:rPr>
        <w:t>giả Bà-tú-la: Ai sẽ lập môn luận</w:t>
      </w:r>
      <w:r>
        <w:rPr>
          <w:color w:val="231F20"/>
          <w:spacing w:val="-18"/>
        </w:rPr>
        <w:t> </w:t>
      </w:r>
      <w:r>
        <w:rPr>
          <w:color w:val="231F20"/>
        </w:rPr>
        <w:t>trước?</w:t>
      </w:r>
    </w:p>
    <w:p>
      <w:pPr>
        <w:pStyle w:val="BodyText"/>
        <w:spacing w:line="271" w:lineRule="auto" w:before="102"/>
        <w:ind w:left="393" w:right="121"/>
      </w:pPr>
      <w:r>
        <w:rPr>
          <w:color w:val="231F20"/>
        </w:rPr>
        <w:t>Tôn giả Bà-tú-la đáp: Tôi là người ở đây lâu, nên lập môn luận trước. Nhưng vì ông đã từ xa đến, nên cho ông tùy ý lập môn luận trước.</w:t>
      </w:r>
    </w:p>
    <w:p>
      <w:pPr>
        <w:pStyle w:val="BodyText"/>
        <w:spacing w:before="103"/>
        <w:ind w:left="960" w:firstLine="0"/>
      </w:pPr>
      <w:r>
        <w:rPr>
          <w:color w:val="231F20"/>
        </w:rPr>
        <w:t>Luận sư Xa-đề-la nói: Tất cả luận là luận có đáp.</w:t>
      </w:r>
    </w:p>
    <w:p>
      <w:pPr>
        <w:pStyle w:val="BodyText"/>
        <w:spacing w:line="271" w:lineRule="auto" w:before="141"/>
        <w:ind w:left="393" w:right="127"/>
      </w:pPr>
      <w:r>
        <w:rPr>
          <w:color w:val="231F20"/>
        </w:rPr>
        <w:t>Tôn giả Bà-tú-la nghe lời này xong, vẫn ngồi yên lặng. Các nhóm đệ tử của Luận sư Xa-đề-la đồng nói lớn: Sa-môn Thích tử hôm nay đã thua rồi! Thế là họ vội đứng dậy ra đi.</w:t>
      </w:r>
    </w:p>
    <w:p>
      <w:pPr>
        <w:pStyle w:val="BodyText"/>
        <w:spacing w:before="102"/>
        <w:ind w:left="960" w:firstLine="0"/>
      </w:pPr>
      <w:r>
        <w:rPr>
          <w:color w:val="231F20"/>
        </w:rPr>
        <w:t>Bấy giờ, Tôn giả Bà-tú-la nói: Nên đi nhanh theo thầy các ông.</w:t>
      </w:r>
    </w:p>
    <w:p>
      <w:pPr>
        <w:pStyle w:val="BodyText"/>
        <w:spacing w:before="39"/>
        <w:ind w:left="393" w:firstLine="0"/>
      </w:pPr>
      <w:r>
        <w:rPr>
          <w:color w:val="231F20"/>
        </w:rPr>
        <w:t>Nếu là Xa-đề-la tất tự nhận biết sự việc này.</w:t>
      </w:r>
    </w:p>
    <w:p>
      <w:pPr>
        <w:pStyle w:val="BodyText"/>
        <w:spacing w:line="271" w:lineRule="auto" w:before="141"/>
        <w:ind w:left="393" w:right="126"/>
      </w:pPr>
      <w:r>
        <w:rPr>
          <w:color w:val="231F20"/>
        </w:rPr>
        <w:t>Từ trong khu rừng </w:t>
      </w:r>
      <w:r>
        <w:rPr>
          <w:color w:val="231F20"/>
          <w:spacing w:val="-6"/>
        </w:rPr>
        <w:t>ấy, </w:t>
      </w:r>
      <w:r>
        <w:rPr>
          <w:color w:val="231F20"/>
        </w:rPr>
        <w:t>thầy trò Luận sư Xa-đề-la lần lượt đi về phía trước. Luận sư tự suy nghĩ: Sa-môn Thích tử vì sao nói lời như thế?</w:t>
      </w:r>
      <w:r>
        <w:rPr>
          <w:color w:val="231F20"/>
          <w:spacing w:val="-5"/>
        </w:rPr>
        <w:t> </w:t>
      </w:r>
      <w:r>
        <w:rPr>
          <w:color w:val="231F20"/>
        </w:rPr>
        <w:t>Liền</w:t>
      </w:r>
      <w:r>
        <w:rPr>
          <w:color w:val="231F20"/>
          <w:spacing w:val="-4"/>
        </w:rPr>
        <w:t> </w:t>
      </w:r>
      <w:r>
        <w:rPr>
          <w:color w:val="231F20"/>
        </w:rPr>
        <w:t>tự</w:t>
      </w:r>
      <w:r>
        <w:rPr>
          <w:color w:val="231F20"/>
          <w:spacing w:val="-4"/>
        </w:rPr>
        <w:t> </w:t>
      </w:r>
      <w:r>
        <w:rPr>
          <w:color w:val="231F20"/>
        </w:rPr>
        <w:t>nhớ</w:t>
      </w:r>
      <w:r>
        <w:rPr>
          <w:color w:val="231F20"/>
          <w:spacing w:val="-4"/>
        </w:rPr>
        <w:t> </w:t>
      </w:r>
      <w:r>
        <w:rPr>
          <w:color w:val="231F20"/>
        </w:rPr>
        <w:t>lại:</w:t>
      </w:r>
      <w:r>
        <w:rPr>
          <w:color w:val="231F20"/>
          <w:spacing w:val="-9"/>
        </w:rPr>
        <w:t> </w:t>
      </w:r>
      <w:r>
        <w:rPr>
          <w:color w:val="231F20"/>
        </w:rPr>
        <w:t>Vì</w:t>
      </w:r>
      <w:r>
        <w:rPr>
          <w:color w:val="231F20"/>
          <w:spacing w:val="-4"/>
        </w:rPr>
        <w:t> </w:t>
      </w:r>
      <w:r>
        <w:rPr>
          <w:color w:val="231F20"/>
        </w:rPr>
        <w:t>ta</w:t>
      </w:r>
      <w:r>
        <w:rPr>
          <w:color w:val="231F20"/>
          <w:spacing w:val="-3"/>
        </w:rPr>
        <w:t> </w:t>
      </w:r>
      <w:r>
        <w:rPr>
          <w:color w:val="231F20"/>
        </w:rPr>
        <w:t>đã</w:t>
      </w:r>
      <w:r>
        <w:rPr>
          <w:color w:val="231F20"/>
          <w:spacing w:val="-5"/>
        </w:rPr>
        <w:t> </w:t>
      </w:r>
      <w:r>
        <w:rPr>
          <w:color w:val="231F20"/>
        </w:rPr>
        <w:t>nói:</w:t>
      </w:r>
      <w:r>
        <w:rPr>
          <w:color w:val="231F20"/>
          <w:spacing w:val="-8"/>
        </w:rPr>
        <w:t> </w:t>
      </w:r>
      <w:r>
        <w:rPr>
          <w:color w:val="231F20"/>
        </w:rPr>
        <w:t>Tất</w:t>
      </w:r>
      <w:r>
        <w:rPr>
          <w:color w:val="231F20"/>
          <w:spacing w:val="-5"/>
        </w:rPr>
        <w:t> </w:t>
      </w:r>
      <w:r>
        <w:rPr>
          <w:color w:val="231F20"/>
        </w:rPr>
        <w:t>cả</w:t>
      </w:r>
      <w:r>
        <w:rPr>
          <w:color w:val="231F20"/>
          <w:spacing w:val="-4"/>
        </w:rPr>
        <w:t> </w:t>
      </w:r>
      <w:r>
        <w:rPr>
          <w:color w:val="231F20"/>
        </w:rPr>
        <w:t>luận</w:t>
      </w:r>
      <w:r>
        <w:rPr>
          <w:color w:val="231F20"/>
          <w:spacing w:val="-5"/>
        </w:rPr>
        <w:t> </w:t>
      </w:r>
      <w:r>
        <w:rPr>
          <w:color w:val="231F20"/>
        </w:rPr>
        <w:t>là</w:t>
      </w:r>
      <w:r>
        <w:rPr>
          <w:color w:val="231F20"/>
          <w:spacing w:val="-4"/>
        </w:rPr>
        <w:t> </w:t>
      </w:r>
      <w:r>
        <w:rPr>
          <w:color w:val="231F20"/>
        </w:rPr>
        <w:t>luận</w:t>
      </w:r>
      <w:r>
        <w:rPr>
          <w:color w:val="231F20"/>
          <w:spacing w:val="-4"/>
        </w:rPr>
        <w:t> </w:t>
      </w:r>
      <w:r>
        <w:rPr>
          <w:color w:val="231F20"/>
        </w:rPr>
        <w:t>có</w:t>
      </w:r>
      <w:r>
        <w:rPr>
          <w:color w:val="231F20"/>
          <w:spacing w:val="-4"/>
        </w:rPr>
        <w:t> </w:t>
      </w:r>
      <w:r>
        <w:rPr>
          <w:color w:val="231F20"/>
        </w:rPr>
        <w:t>đáp.</w:t>
      </w:r>
      <w:r>
        <w:rPr>
          <w:color w:val="231F20"/>
          <w:spacing w:val="-4"/>
        </w:rPr>
        <w:t> </w:t>
      </w:r>
      <w:r>
        <w:rPr>
          <w:color w:val="231F20"/>
        </w:rPr>
        <w:t>Sa-môn Thích tử kia đã im lặng không nói, tức là luận của ta không có đáp. Vậy Sa-môn Thích tử đã hơn ta. Tức như điều mình vừa nghĩ, Luận sư Xa-đề-la bảo các đệ tử: Nay ta nên trở vào rừng để tạ lỗi Tôn giả Bà-tú-la.</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pPr>
      <w:r>
        <w:rPr>
          <w:color w:val="231F20"/>
        </w:rPr>
        <w:t>Các</w:t>
      </w:r>
      <w:r>
        <w:rPr>
          <w:color w:val="231F20"/>
          <w:spacing w:val="-8"/>
        </w:rPr>
        <w:t> </w:t>
      </w:r>
      <w:r>
        <w:rPr>
          <w:color w:val="231F20"/>
        </w:rPr>
        <w:t>đệ</w:t>
      </w:r>
      <w:r>
        <w:rPr>
          <w:color w:val="231F20"/>
          <w:spacing w:val="-8"/>
        </w:rPr>
        <w:t> </w:t>
      </w:r>
      <w:r>
        <w:rPr>
          <w:color w:val="231F20"/>
        </w:rPr>
        <w:t>tử</w:t>
      </w:r>
      <w:r>
        <w:rPr>
          <w:color w:val="231F20"/>
          <w:spacing w:val="-8"/>
        </w:rPr>
        <w:t> </w:t>
      </w:r>
      <w:r>
        <w:rPr>
          <w:color w:val="231F20"/>
        </w:rPr>
        <w:t>nói:</w:t>
      </w:r>
      <w:r>
        <w:rPr>
          <w:color w:val="231F20"/>
          <w:spacing w:val="-13"/>
        </w:rPr>
        <w:t> </w:t>
      </w:r>
      <w:r>
        <w:rPr>
          <w:color w:val="231F20"/>
        </w:rPr>
        <w:t>Thầy</w:t>
      </w:r>
      <w:r>
        <w:rPr>
          <w:color w:val="231F20"/>
          <w:spacing w:val="-8"/>
        </w:rPr>
        <w:t> </w:t>
      </w:r>
      <w:r>
        <w:rPr>
          <w:color w:val="231F20"/>
        </w:rPr>
        <w:t>đã</w:t>
      </w:r>
      <w:r>
        <w:rPr>
          <w:color w:val="231F20"/>
          <w:spacing w:val="-8"/>
        </w:rPr>
        <w:t> </w:t>
      </w:r>
      <w:r>
        <w:rPr>
          <w:color w:val="231F20"/>
        </w:rPr>
        <w:t>thắng</w:t>
      </w:r>
      <w:r>
        <w:rPr>
          <w:color w:val="231F20"/>
          <w:spacing w:val="-8"/>
        </w:rPr>
        <w:t> </w:t>
      </w:r>
      <w:r>
        <w:rPr>
          <w:color w:val="231F20"/>
        </w:rPr>
        <w:t>ở</w:t>
      </w:r>
      <w:r>
        <w:rPr>
          <w:color w:val="231F20"/>
          <w:spacing w:val="-8"/>
        </w:rPr>
        <w:t> </w:t>
      </w:r>
      <w:r>
        <w:rPr>
          <w:color w:val="231F20"/>
        </w:rPr>
        <w:t>giữa</w:t>
      </w:r>
      <w:r>
        <w:rPr>
          <w:color w:val="231F20"/>
          <w:spacing w:val="-8"/>
        </w:rPr>
        <w:t> </w:t>
      </w:r>
      <w:r>
        <w:rPr>
          <w:color w:val="231F20"/>
        </w:rPr>
        <w:t>đại</w:t>
      </w:r>
      <w:r>
        <w:rPr>
          <w:color w:val="231F20"/>
          <w:spacing w:val="-8"/>
        </w:rPr>
        <w:t> </w:t>
      </w:r>
      <w:r>
        <w:rPr>
          <w:color w:val="231F20"/>
        </w:rPr>
        <w:t>chúng,</w:t>
      </w:r>
      <w:r>
        <w:rPr>
          <w:color w:val="231F20"/>
          <w:spacing w:val="-8"/>
        </w:rPr>
        <w:t> </w:t>
      </w:r>
      <w:r>
        <w:rPr>
          <w:color w:val="231F20"/>
        </w:rPr>
        <w:t>đâu</w:t>
      </w:r>
      <w:r>
        <w:rPr>
          <w:color w:val="231F20"/>
          <w:spacing w:val="-8"/>
        </w:rPr>
        <w:t> </w:t>
      </w:r>
      <w:r>
        <w:rPr>
          <w:color w:val="231F20"/>
        </w:rPr>
        <w:t>cần</w:t>
      </w:r>
      <w:r>
        <w:rPr>
          <w:color w:val="231F20"/>
          <w:spacing w:val="-8"/>
        </w:rPr>
        <w:t> </w:t>
      </w:r>
      <w:r>
        <w:rPr>
          <w:color w:val="231F20"/>
        </w:rPr>
        <w:t>phải</w:t>
      </w:r>
      <w:r>
        <w:rPr>
          <w:color w:val="231F20"/>
          <w:spacing w:val="-8"/>
        </w:rPr>
        <w:t> </w:t>
      </w:r>
      <w:r>
        <w:rPr>
          <w:color w:val="231F20"/>
        </w:rPr>
        <w:t>trở lại nơi </w:t>
      </w:r>
      <w:r>
        <w:rPr>
          <w:color w:val="231F20"/>
          <w:spacing w:val="-6"/>
        </w:rPr>
        <w:t>ấy.</w:t>
      </w:r>
    </w:p>
    <w:p>
      <w:pPr>
        <w:pStyle w:val="BodyText"/>
        <w:spacing w:line="276" w:lineRule="auto" w:before="108"/>
        <w:ind w:right="410"/>
      </w:pPr>
      <w:r>
        <w:rPr>
          <w:color w:val="231F20"/>
        </w:rPr>
        <w:t>Luận sư Xa-đề-la lại nói: Ta thà đối bên người trí chịu thua, không nên đối bên kẻ ngu được thắng . Tức thì quay trở lại, đến chỗ Tôn giả Bà-tú-la nói như vầy: Tôn giả là người thắng cuộc, còn tôi thì thua. Nay Tôn giả là thầy, tôi là đệ tử.</w:t>
      </w:r>
    </w:p>
    <w:p>
      <w:pPr>
        <w:pStyle w:val="BodyText"/>
        <w:spacing w:line="276" w:lineRule="auto" w:before="108"/>
        <w:ind w:right="410"/>
      </w:pPr>
      <w:r>
        <w:rPr>
          <w:color w:val="231F20"/>
        </w:rPr>
        <w:t>Như thế, im lặng nhưng có thể được thắng, đâu cần phải là ngôn thuyết.</w:t>
      </w:r>
    </w:p>
    <w:p>
      <w:pPr>
        <w:spacing w:line="276" w:lineRule="auto" w:before="108"/>
        <w:ind w:left="110" w:right="411" w:firstLine="566"/>
        <w:jc w:val="both"/>
        <w:rPr>
          <w:i/>
          <w:sz w:val="26"/>
        </w:rPr>
      </w:pPr>
      <w:r>
        <w:rPr>
          <w:i/>
          <w:color w:val="231F20"/>
          <w:sz w:val="26"/>
        </w:rPr>
        <w:t>Như Đức Phật, Thế Tôn thường quở trách các đệ tử là kẻ ngu </w:t>
      </w:r>
      <w:r>
        <w:rPr>
          <w:i/>
          <w:color w:val="231F20"/>
          <w:sz w:val="26"/>
        </w:rPr>
        <w:t>si, cho đến nói rộng.</w:t>
      </w:r>
    </w:p>
    <w:p>
      <w:pPr>
        <w:pStyle w:val="BodyText"/>
        <w:spacing w:before="108"/>
        <w:ind w:left="677" w:firstLine="0"/>
      </w:pPr>
      <w:r>
        <w:rPr>
          <w:i/>
          <w:color w:val="231F20"/>
        </w:rPr>
        <w:t>Hỏi: </w:t>
      </w:r>
      <w:r>
        <w:rPr>
          <w:color w:val="231F20"/>
        </w:rPr>
        <w:t>Vì lý do gì tạo ra phần Luận này?</w:t>
      </w:r>
    </w:p>
    <w:p>
      <w:pPr>
        <w:pStyle w:val="BodyText"/>
        <w:spacing w:line="276" w:lineRule="auto" w:before="153"/>
        <w:ind w:right="409"/>
      </w:pPr>
      <w:r>
        <w:rPr>
          <w:i/>
          <w:color w:val="231F20"/>
        </w:rPr>
        <w:t>Đáp: </w:t>
      </w:r>
      <w:r>
        <w:rPr>
          <w:color w:val="231F20"/>
        </w:rPr>
        <w:t>Đức Phật, Thế Tôn không có ái tương tợ, không có giận dữ tương tợ, không có kiêu mạn tương tợ, không có vô minh tương tợ.</w:t>
      </w:r>
      <w:r>
        <w:rPr>
          <w:color w:val="231F20"/>
          <w:spacing w:val="-6"/>
        </w:rPr>
        <w:t> </w:t>
      </w:r>
      <w:r>
        <w:rPr>
          <w:color w:val="231F20"/>
        </w:rPr>
        <w:t>Ái,</w:t>
      </w:r>
      <w:r>
        <w:rPr>
          <w:color w:val="231F20"/>
          <w:spacing w:val="-5"/>
        </w:rPr>
        <w:t> </w:t>
      </w:r>
      <w:r>
        <w:rPr>
          <w:color w:val="231F20"/>
        </w:rPr>
        <w:t>giận</w:t>
      </w:r>
      <w:r>
        <w:rPr>
          <w:color w:val="231F20"/>
          <w:spacing w:val="-5"/>
        </w:rPr>
        <w:t> </w:t>
      </w:r>
      <w:r>
        <w:rPr>
          <w:color w:val="231F20"/>
        </w:rPr>
        <w:t>của</w:t>
      </w:r>
      <w:r>
        <w:rPr>
          <w:color w:val="231F20"/>
          <w:spacing w:val="-6"/>
        </w:rPr>
        <w:t> </w:t>
      </w:r>
      <w:r>
        <w:rPr>
          <w:color w:val="231F20"/>
        </w:rPr>
        <w:t>Đức</w:t>
      </w:r>
      <w:r>
        <w:rPr>
          <w:color w:val="231F20"/>
          <w:spacing w:val="-10"/>
        </w:rPr>
        <w:t> </w:t>
      </w:r>
      <w:r>
        <w:rPr>
          <w:color w:val="231F20"/>
        </w:rPr>
        <w:t>Thế</w:t>
      </w:r>
      <w:r>
        <w:rPr>
          <w:color w:val="231F20"/>
          <w:spacing w:val="-10"/>
        </w:rPr>
        <w:t> </w:t>
      </w:r>
      <w:r>
        <w:rPr>
          <w:color w:val="231F20"/>
        </w:rPr>
        <w:t>Tôn</w:t>
      </w:r>
      <w:r>
        <w:rPr>
          <w:color w:val="231F20"/>
          <w:spacing w:val="-6"/>
        </w:rPr>
        <w:t> </w:t>
      </w:r>
      <w:r>
        <w:rPr>
          <w:color w:val="231F20"/>
        </w:rPr>
        <w:t>đã</w:t>
      </w:r>
      <w:r>
        <w:rPr>
          <w:color w:val="231F20"/>
          <w:spacing w:val="-6"/>
        </w:rPr>
        <w:t> </w:t>
      </w:r>
      <w:r>
        <w:rPr>
          <w:color w:val="231F20"/>
        </w:rPr>
        <w:t>đoạn</w:t>
      </w:r>
      <w:r>
        <w:rPr>
          <w:color w:val="231F20"/>
          <w:spacing w:val="-5"/>
        </w:rPr>
        <w:t> </w:t>
      </w:r>
      <w:r>
        <w:rPr>
          <w:color w:val="231F20"/>
        </w:rPr>
        <w:t>dứt,</w:t>
      </w:r>
      <w:r>
        <w:rPr>
          <w:color w:val="231F20"/>
          <w:spacing w:val="-6"/>
        </w:rPr>
        <w:t> </w:t>
      </w:r>
      <w:r>
        <w:rPr>
          <w:color w:val="231F20"/>
        </w:rPr>
        <w:t>lìa</w:t>
      </w:r>
      <w:r>
        <w:rPr>
          <w:color w:val="231F20"/>
          <w:spacing w:val="-5"/>
        </w:rPr>
        <w:t> </w:t>
      </w:r>
      <w:r>
        <w:rPr>
          <w:color w:val="231F20"/>
        </w:rPr>
        <w:t>bỏ</w:t>
      </w:r>
      <w:r>
        <w:rPr>
          <w:color w:val="231F20"/>
          <w:spacing w:val="-5"/>
        </w:rPr>
        <w:t> </w:t>
      </w:r>
      <w:r>
        <w:rPr>
          <w:color w:val="231F20"/>
        </w:rPr>
        <w:t>sự</w:t>
      </w:r>
      <w:r>
        <w:rPr>
          <w:color w:val="231F20"/>
          <w:spacing w:val="-5"/>
        </w:rPr>
        <w:t> </w:t>
      </w:r>
      <w:r>
        <w:rPr>
          <w:color w:val="231F20"/>
        </w:rPr>
        <w:t>yêu</w:t>
      </w:r>
      <w:r>
        <w:rPr>
          <w:color w:val="231F20"/>
          <w:spacing w:val="-6"/>
        </w:rPr>
        <w:t> </w:t>
      </w:r>
      <w:r>
        <w:rPr>
          <w:color w:val="231F20"/>
        </w:rPr>
        <w:t>ghét,</w:t>
      </w:r>
      <w:r>
        <w:rPr>
          <w:color w:val="231F20"/>
          <w:spacing w:val="-5"/>
        </w:rPr>
        <w:t> </w:t>
      </w:r>
      <w:r>
        <w:rPr>
          <w:color w:val="231F20"/>
        </w:rPr>
        <w:t>diệt</w:t>
      </w:r>
      <w:r>
        <w:rPr>
          <w:color w:val="231F20"/>
          <w:spacing w:val="-5"/>
        </w:rPr>
        <w:t> </w:t>
      </w:r>
      <w:r>
        <w:rPr>
          <w:color w:val="231F20"/>
        </w:rPr>
        <w:t>tất cả cội rễ của tranh tụng. Các đệ tử thì còn có tập khí phiền não, như Tất-lăng-già-bà-ta</w:t>
      </w:r>
      <w:r>
        <w:rPr>
          <w:color w:val="231F20"/>
          <w:spacing w:val="-14"/>
        </w:rPr>
        <w:t> </w:t>
      </w:r>
      <w:r>
        <w:rPr>
          <w:color w:val="231F20"/>
        </w:rPr>
        <w:t>có</w:t>
      </w:r>
      <w:r>
        <w:rPr>
          <w:color w:val="231F20"/>
          <w:spacing w:val="-13"/>
        </w:rPr>
        <w:t> </w:t>
      </w:r>
      <w:r>
        <w:rPr>
          <w:color w:val="231F20"/>
        </w:rPr>
        <w:t>tập</w:t>
      </w:r>
      <w:r>
        <w:rPr>
          <w:color w:val="231F20"/>
          <w:spacing w:val="-12"/>
        </w:rPr>
        <w:t> </w:t>
      </w:r>
      <w:r>
        <w:rPr>
          <w:color w:val="231F20"/>
        </w:rPr>
        <w:t>khí</w:t>
      </w:r>
      <w:r>
        <w:rPr>
          <w:color w:val="231F20"/>
          <w:spacing w:val="-13"/>
        </w:rPr>
        <w:t> </w:t>
      </w:r>
      <w:r>
        <w:rPr>
          <w:color w:val="231F20"/>
        </w:rPr>
        <w:t>giận</w:t>
      </w:r>
      <w:r>
        <w:rPr>
          <w:color w:val="231F20"/>
          <w:spacing w:val="-13"/>
        </w:rPr>
        <w:t> </w:t>
      </w:r>
      <w:r>
        <w:rPr>
          <w:color w:val="231F20"/>
        </w:rPr>
        <w:t>dữ.</w:t>
      </w:r>
      <w:r>
        <w:rPr>
          <w:color w:val="231F20"/>
          <w:spacing w:val="-17"/>
        </w:rPr>
        <w:t> </w:t>
      </w:r>
      <w:r>
        <w:rPr>
          <w:color w:val="231F20"/>
        </w:rPr>
        <w:t>Trưởng</w:t>
      </w:r>
      <w:r>
        <w:rPr>
          <w:color w:val="231F20"/>
          <w:spacing w:val="-13"/>
        </w:rPr>
        <w:t> </w:t>
      </w:r>
      <w:r>
        <w:rPr>
          <w:color w:val="231F20"/>
        </w:rPr>
        <w:t>lão</w:t>
      </w:r>
      <w:r>
        <w:rPr>
          <w:color w:val="231F20"/>
          <w:spacing w:val="-13"/>
        </w:rPr>
        <w:t> </w:t>
      </w:r>
      <w:r>
        <w:rPr>
          <w:color w:val="231F20"/>
        </w:rPr>
        <w:t>kia</w:t>
      </w:r>
      <w:r>
        <w:rPr>
          <w:color w:val="231F20"/>
          <w:spacing w:val="-12"/>
        </w:rPr>
        <w:t> </w:t>
      </w:r>
      <w:r>
        <w:rPr>
          <w:color w:val="231F20"/>
        </w:rPr>
        <w:t>đã</w:t>
      </w:r>
      <w:r>
        <w:rPr>
          <w:color w:val="231F20"/>
          <w:spacing w:val="-13"/>
        </w:rPr>
        <w:t> </w:t>
      </w:r>
      <w:r>
        <w:rPr>
          <w:color w:val="231F20"/>
        </w:rPr>
        <w:t>mắng</w:t>
      </w:r>
      <w:r>
        <w:rPr>
          <w:color w:val="231F20"/>
          <w:spacing w:val="-13"/>
        </w:rPr>
        <w:t> </w:t>
      </w:r>
      <w:r>
        <w:rPr>
          <w:color w:val="231F20"/>
        </w:rPr>
        <w:t>vị</w:t>
      </w:r>
      <w:r>
        <w:rPr>
          <w:color w:val="231F20"/>
          <w:spacing w:val="-12"/>
        </w:rPr>
        <w:t> </w:t>
      </w:r>
      <w:r>
        <w:rPr>
          <w:color w:val="231F20"/>
          <w:spacing w:val="-3"/>
        </w:rPr>
        <w:t>thần </w:t>
      </w:r>
      <w:r>
        <w:rPr>
          <w:color w:val="231F20"/>
        </w:rPr>
        <w:t>sông</w:t>
      </w:r>
      <w:r>
        <w:rPr>
          <w:color w:val="231F20"/>
          <w:spacing w:val="-6"/>
        </w:rPr>
        <w:t> </w:t>
      </w:r>
      <w:r>
        <w:rPr>
          <w:color w:val="231F20"/>
        </w:rPr>
        <w:t>Hằng:</w:t>
      </w:r>
      <w:r>
        <w:rPr>
          <w:color w:val="231F20"/>
          <w:spacing w:val="-5"/>
        </w:rPr>
        <w:t> </w:t>
      </w:r>
      <w:r>
        <w:rPr>
          <w:color w:val="231F20"/>
        </w:rPr>
        <w:t>Là</w:t>
      </w:r>
      <w:r>
        <w:rPr>
          <w:color w:val="231F20"/>
          <w:spacing w:val="-6"/>
        </w:rPr>
        <w:t> </w:t>
      </w:r>
      <w:r>
        <w:rPr>
          <w:color w:val="231F20"/>
        </w:rPr>
        <w:t>kẻ</w:t>
      </w:r>
      <w:r>
        <w:rPr>
          <w:color w:val="231F20"/>
          <w:spacing w:val="-5"/>
        </w:rPr>
        <w:t> </w:t>
      </w:r>
      <w:r>
        <w:rPr>
          <w:color w:val="231F20"/>
        </w:rPr>
        <w:t>tôi</w:t>
      </w:r>
      <w:r>
        <w:rPr>
          <w:color w:val="231F20"/>
          <w:spacing w:val="-4"/>
        </w:rPr>
        <w:t> </w:t>
      </w:r>
      <w:r>
        <w:rPr>
          <w:color w:val="231F20"/>
        </w:rPr>
        <w:t>tớ</w:t>
      </w:r>
      <w:r>
        <w:rPr>
          <w:color w:val="231F20"/>
          <w:spacing w:val="-6"/>
        </w:rPr>
        <w:t> </w:t>
      </w:r>
      <w:r>
        <w:rPr>
          <w:color w:val="231F20"/>
        </w:rPr>
        <w:t>xấu</w:t>
      </w:r>
      <w:r>
        <w:rPr>
          <w:color w:val="231F20"/>
          <w:spacing w:val="-5"/>
        </w:rPr>
        <w:t> </w:t>
      </w:r>
      <w:r>
        <w:rPr>
          <w:color w:val="231F20"/>
        </w:rPr>
        <w:t>xa,</w:t>
      </w:r>
      <w:r>
        <w:rPr>
          <w:color w:val="231F20"/>
          <w:spacing w:val="-5"/>
        </w:rPr>
        <w:t> </w:t>
      </w:r>
      <w:r>
        <w:rPr>
          <w:color w:val="231F20"/>
        </w:rPr>
        <w:t>ở</w:t>
      </w:r>
      <w:r>
        <w:rPr>
          <w:color w:val="231F20"/>
          <w:spacing w:val="-5"/>
        </w:rPr>
        <w:t> </w:t>
      </w:r>
      <w:r>
        <w:rPr>
          <w:color w:val="231F20"/>
        </w:rPr>
        <w:t>chỗ</w:t>
      </w:r>
      <w:r>
        <w:rPr>
          <w:color w:val="231F20"/>
          <w:spacing w:val="-4"/>
        </w:rPr>
        <w:t> </w:t>
      </w:r>
      <w:r>
        <w:rPr>
          <w:color w:val="231F20"/>
        </w:rPr>
        <w:t>nhỏ</w:t>
      </w:r>
      <w:r>
        <w:rPr>
          <w:color w:val="231F20"/>
          <w:spacing w:val="-6"/>
        </w:rPr>
        <w:t> </w:t>
      </w:r>
      <w:r>
        <w:rPr>
          <w:color w:val="231F20"/>
        </w:rPr>
        <w:t>hẹp.</w:t>
      </w:r>
      <w:r>
        <w:rPr>
          <w:color w:val="231F20"/>
          <w:spacing w:val="-9"/>
        </w:rPr>
        <w:t> </w:t>
      </w:r>
      <w:r>
        <w:rPr>
          <w:color w:val="231F20"/>
        </w:rPr>
        <w:t>Trưởng</w:t>
      </w:r>
      <w:r>
        <w:rPr>
          <w:color w:val="231F20"/>
          <w:spacing w:val="-5"/>
        </w:rPr>
        <w:t> </w:t>
      </w:r>
      <w:r>
        <w:rPr>
          <w:color w:val="231F20"/>
        </w:rPr>
        <w:t>lão</w:t>
      </w:r>
      <w:r>
        <w:rPr>
          <w:color w:val="231F20"/>
          <w:spacing w:val="-19"/>
        </w:rPr>
        <w:t> </w:t>
      </w:r>
      <w:r>
        <w:rPr>
          <w:color w:val="231F20"/>
        </w:rPr>
        <w:t>A-nan</w:t>
      </w:r>
      <w:r>
        <w:rPr>
          <w:color w:val="231F20"/>
          <w:spacing w:val="-6"/>
        </w:rPr>
        <w:t> </w:t>
      </w:r>
      <w:r>
        <w:rPr>
          <w:color w:val="231F20"/>
        </w:rPr>
        <w:t>thì có</w:t>
      </w:r>
      <w:r>
        <w:rPr>
          <w:color w:val="231F20"/>
          <w:spacing w:val="-5"/>
        </w:rPr>
        <w:t> </w:t>
      </w:r>
      <w:r>
        <w:rPr>
          <w:color w:val="231F20"/>
        </w:rPr>
        <w:t>tập</w:t>
      </w:r>
      <w:r>
        <w:rPr>
          <w:color w:val="231F20"/>
          <w:spacing w:val="-5"/>
        </w:rPr>
        <w:t> </w:t>
      </w:r>
      <w:r>
        <w:rPr>
          <w:color w:val="231F20"/>
        </w:rPr>
        <w:t>khí</w:t>
      </w:r>
      <w:r>
        <w:rPr>
          <w:color w:val="231F20"/>
          <w:spacing w:val="-6"/>
        </w:rPr>
        <w:t> </w:t>
      </w:r>
      <w:r>
        <w:rPr>
          <w:color w:val="231F20"/>
        </w:rPr>
        <w:t>hữu</w:t>
      </w:r>
      <w:r>
        <w:rPr>
          <w:color w:val="231F20"/>
          <w:spacing w:val="-5"/>
        </w:rPr>
        <w:t> </w:t>
      </w:r>
      <w:r>
        <w:rPr>
          <w:color w:val="231F20"/>
        </w:rPr>
        <w:t>ái,</w:t>
      </w:r>
      <w:r>
        <w:rPr>
          <w:color w:val="231F20"/>
          <w:spacing w:val="-6"/>
        </w:rPr>
        <w:t> </w:t>
      </w:r>
      <w:r>
        <w:rPr>
          <w:color w:val="231F20"/>
        </w:rPr>
        <w:t>vì</w:t>
      </w:r>
      <w:r>
        <w:rPr>
          <w:color w:val="231F20"/>
          <w:spacing w:val="-6"/>
        </w:rPr>
        <w:t> </w:t>
      </w:r>
      <w:r>
        <w:rPr>
          <w:color w:val="231F20"/>
        </w:rPr>
        <w:t>xót</w:t>
      </w:r>
      <w:r>
        <w:rPr>
          <w:color w:val="231F20"/>
          <w:spacing w:val="-5"/>
        </w:rPr>
        <w:t> </w:t>
      </w:r>
      <w:r>
        <w:rPr>
          <w:color w:val="231F20"/>
        </w:rPr>
        <w:t>thương</w:t>
      </w:r>
      <w:r>
        <w:rPr>
          <w:color w:val="231F20"/>
          <w:spacing w:val="-5"/>
        </w:rPr>
        <w:t> </w:t>
      </w:r>
      <w:r>
        <w:rPr>
          <w:color w:val="231F20"/>
        </w:rPr>
        <w:t>các</w:t>
      </w:r>
      <w:r>
        <w:rPr>
          <w:color w:val="231F20"/>
          <w:spacing w:val="-10"/>
        </w:rPr>
        <w:t> </w:t>
      </w:r>
      <w:r>
        <w:rPr>
          <w:color w:val="231F20"/>
        </w:rPr>
        <w:t>Thích</w:t>
      </w:r>
      <w:r>
        <w:rPr>
          <w:color w:val="231F20"/>
          <w:spacing w:val="-5"/>
        </w:rPr>
        <w:t> </w:t>
      </w:r>
      <w:r>
        <w:rPr>
          <w:color w:val="231F20"/>
        </w:rPr>
        <w:t>tử.</w:t>
      </w:r>
      <w:r>
        <w:rPr>
          <w:color w:val="231F20"/>
          <w:spacing w:val="-10"/>
        </w:rPr>
        <w:t> </w:t>
      </w:r>
      <w:r>
        <w:rPr>
          <w:color w:val="231F20"/>
        </w:rPr>
        <w:t>Tôn</w:t>
      </w:r>
      <w:r>
        <w:rPr>
          <w:color w:val="231F20"/>
          <w:spacing w:val="-5"/>
        </w:rPr>
        <w:t> </w:t>
      </w:r>
      <w:r>
        <w:rPr>
          <w:color w:val="231F20"/>
        </w:rPr>
        <w:t>giả</w:t>
      </w:r>
      <w:r>
        <w:rPr>
          <w:color w:val="231F20"/>
          <w:spacing w:val="-5"/>
        </w:rPr>
        <w:t> </w:t>
      </w:r>
      <w:r>
        <w:rPr>
          <w:color w:val="231F20"/>
        </w:rPr>
        <w:t>Xá-lợi-phất</w:t>
      </w:r>
      <w:r>
        <w:rPr>
          <w:color w:val="231F20"/>
          <w:spacing w:val="-6"/>
        </w:rPr>
        <w:t> </w:t>
      </w:r>
      <w:r>
        <w:rPr>
          <w:color w:val="231F20"/>
        </w:rPr>
        <w:t>có tập khí kiêu mạn, bỏ thuốc theo bệnh </w:t>
      </w:r>
      <w:r>
        <w:rPr>
          <w:color w:val="231F20"/>
          <w:spacing w:val="-5"/>
        </w:rPr>
        <w:t>v.v… </w:t>
      </w:r>
      <w:r>
        <w:rPr>
          <w:color w:val="231F20"/>
        </w:rPr>
        <w:t>Đối với các tập khí như thế, Đức Phật, Thế Tôn đã vĩnh viễn không có. Vì sao? Vì đã lìa dứt hết</w:t>
      </w:r>
      <w:r>
        <w:rPr>
          <w:color w:val="231F20"/>
          <w:spacing w:val="-4"/>
        </w:rPr>
        <w:t> thảy. </w:t>
      </w:r>
      <w:r>
        <w:rPr>
          <w:color w:val="231F20"/>
        </w:rPr>
        <w:t>Chư</w:t>
      </w:r>
      <w:r>
        <w:rPr>
          <w:color w:val="231F20"/>
          <w:spacing w:val="-4"/>
        </w:rPr>
        <w:t> </w:t>
      </w:r>
      <w:r>
        <w:rPr>
          <w:color w:val="231F20"/>
        </w:rPr>
        <w:t>Phật</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tập</w:t>
      </w:r>
      <w:r>
        <w:rPr>
          <w:color w:val="231F20"/>
          <w:spacing w:val="-4"/>
        </w:rPr>
        <w:t> </w:t>
      </w:r>
      <w:r>
        <w:rPr>
          <w:color w:val="231F20"/>
        </w:rPr>
        <w:t>khí</w:t>
      </w:r>
      <w:r>
        <w:rPr>
          <w:color w:val="231F20"/>
          <w:spacing w:val="-4"/>
        </w:rPr>
        <w:t> </w:t>
      </w:r>
      <w:r>
        <w:rPr>
          <w:color w:val="231F20"/>
        </w:rPr>
        <w:t>phiền</w:t>
      </w:r>
      <w:r>
        <w:rPr>
          <w:color w:val="231F20"/>
          <w:spacing w:val="-4"/>
        </w:rPr>
        <w:t> </w:t>
      </w:r>
      <w:r>
        <w:rPr>
          <w:color w:val="231F20"/>
        </w:rPr>
        <w:t>não</w:t>
      </w:r>
      <w:r>
        <w:rPr>
          <w:color w:val="231F20"/>
          <w:spacing w:val="-4"/>
        </w:rPr>
        <w:t> </w:t>
      </w:r>
      <w:r>
        <w:rPr>
          <w:color w:val="231F20"/>
        </w:rPr>
        <w:t>của</w:t>
      </w:r>
      <w:r>
        <w:rPr>
          <w:color w:val="231F20"/>
          <w:spacing w:val="-4"/>
        </w:rPr>
        <w:t> </w:t>
      </w:r>
      <w:r>
        <w:rPr>
          <w:color w:val="231F20"/>
        </w:rPr>
        <w:t>phương</w:t>
      </w:r>
      <w:r>
        <w:rPr>
          <w:color w:val="231F20"/>
          <w:spacing w:val="-4"/>
        </w:rPr>
        <w:t> </w:t>
      </w:r>
      <w:r>
        <w:rPr>
          <w:color w:val="231F20"/>
        </w:rPr>
        <w:t>tiện</w:t>
      </w:r>
      <w:r>
        <w:rPr>
          <w:color w:val="231F20"/>
          <w:spacing w:val="-4"/>
        </w:rPr>
        <w:t> </w:t>
      </w:r>
      <w:r>
        <w:rPr>
          <w:color w:val="231F20"/>
        </w:rPr>
        <w:t>thiện xảo, nhưng vẫn có ngôn thuyết tương tợ của phương tiện thiện xảo.</w:t>
      </w:r>
    </w:p>
    <w:p>
      <w:pPr>
        <w:pStyle w:val="BodyText"/>
        <w:spacing w:line="276" w:lineRule="auto" w:before="110"/>
        <w:ind w:right="410"/>
      </w:pPr>
      <w:r>
        <w:rPr>
          <w:color w:val="231F20"/>
        </w:rPr>
        <w:t>Lời nói tương tợ với ái, như nói: Thiện lai (Khéo đến đây) Tỳ- kheo! Vui thích có thể xuất gia.</w:t>
      </w:r>
    </w:p>
    <w:p>
      <w:pPr>
        <w:pStyle w:val="BodyText"/>
        <w:spacing w:line="276" w:lineRule="auto" w:before="108"/>
        <w:ind w:right="411"/>
      </w:pPr>
      <w:r>
        <w:rPr>
          <w:color w:val="231F20"/>
        </w:rPr>
        <w:t>Lời nói tương tợ với giận dữ: Ông là kẻ tôi tớ của dòng họ Thích. Các Thích chủng là chủ của ông.</w:t>
      </w:r>
    </w:p>
    <w:p>
      <w:pPr>
        <w:pStyle w:val="BodyText"/>
        <w:spacing w:line="276" w:lineRule="auto" w:before="108"/>
        <w:ind w:right="410"/>
      </w:pPr>
      <w:r>
        <w:rPr>
          <w:color w:val="231F20"/>
        </w:rPr>
        <w:t>Lời nói tương tợ với kiêu mạn, như nói: Ta đã thành tựu mười lực, bốn vô sở úy.</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color w:val="231F20"/>
        </w:rPr>
        <w:t>Lời nói tương tợ với vô minh, như nói: Đại vương từ nơi nào đến?</w:t>
      </w:r>
      <w:r>
        <w:rPr>
          <w:color w:val="231F20"/>
          <w:spacing w:val="-7"/>
        </w:rPr>
        <w:t> </w:t>
      </w:r>
      <w:r>
        <w:rPr>
          <w:color w:val="231F20"/>
        </w:rPr>
        <w:t>Như</w:t>
      </w:r>
      <w:r>
        <w:rPr>
          <w:color w:val="231F20"/>
          <w:spacing w:val="-7"/>
        </w:rPr>
        <w:t> </w:t>
      </w:r>
      <w:r>
        <w:rPr>
          <w:color w:val="231F20"/>
        </w:rPr>
        <w:t>bảo</w:t>
      </w:r>
      <w:r>
        <w:rPr>
          <w:color w:val="231F20"/>
          <w:spacing w:val="-12"/>
        </w:rPr>
        <w:t> </w:t>
      </w:r>
      <w:r>
        <w:rPr>
          <w:color w:val="231F20"/>
        </w:rPr>
        <w:t>Tôn</w:t>
      </w:r>
      <w:r>
        <w:rPr>
          <w:color w:val="231F20"/>
          <w:spacing w:val="-6"/>
        </w:rPr>
        <w:t> </w:t>
      </w:r>
      <w:r>
        <w:rPr>
          <w:color w:val="231F20"/>
        </w:rPr>
        <w:t>giả</w:t>
      </w:r>
      <w:r>
        <w:rPr>
          <w:color w:val="231F20"/>
          <w:spacing w:val="-22"/>
        </w:rPr>
        <w:t> </w:t>
      </w:r>
      <w:r>
        <w:rPr>
          <w:color w:val="231F20"/>
        </w:rPr>
        <w:t>A-nan:</w:t>
      </w:r>
      <w:r>
        <w:rPr>
          <w:color w:val="231F20"/>
          <w:spacing w:val="-11"/>
        </w:rPr>
        <w:t> </w:t>
      </w:r>
      <w:r>
        <w:rPr>
          <w:color w:val="231F20"/>
        </w:rPr>
        <w:t>Vì</w:t>
      </w:r>
      <w:r>
        <w:rPr>
          <w:color w:val="231F20"/>
          <w:spacing w:val="-7"/>
        </w:rPr>
        <w:t> </w:t>
      </w:r>
      <w:r>
        <w:rPr>
          <w:color w:val="231F20"/>
        </w:rPr>
        <w:t>sao</w:t>
      </w:r>
      <w:r>
        <w:rPr>
          <w:color w:val="231F20"/>
          <w:spacing w:val="-7"/>
        </w:rPr>
        <w:t> </w:t>
      </w:r>
      <w:r>
        <w:rPr>
          <w:color w:val="231F20"/>
        </w:rPr>
        <w:t>ngoài</w:t>
      </w:r>
      <w:r>
        <w:rPr>
          <w:color w:val="231F20"/>
          <w:spacing w:val="-7"/>
        </w:rPr>
        <w:t> </w:t>
      </w:r>
      <w:r>
        <w:rPr>
          <w:color w:val="231F20"/>
        </w:rPr>
        <w:t>vườn</w:t>
      </w:r>
      <w:r>
        <w:rPr>
          <w:color w:val="231F20"/>
          <w:spacing w:val="-6"/>
        </w:rPr>
        <w:t> </w:t>
      </w:r>
      <w:r>
        <w:rPr>
          <w:color w:val="231F20"/>
        </w:rPr>
        <w:t>rừng</w:t>
      </w:r>
      <w:r>
        <w:rPr>
          <w:color w:val="231F20"/>
          <w:spacing w:val="-7"/>
        </w:rPr>
        <w:t> </w:t>
      </w:r>
      <w:r>
        <w:rPr>
          <w:color w:val="231F20"/>
        </w:rPr>
        <w:t>lại</w:t>
      </w:r>
      <w:r>
        <w:rPr>
          <w:color w:val="231F20"/>
          <w:spacing w:val="-7"/>
        </w:rPr>
        <w:t> </w:t>
      </w:r>
      <w:r>
        <w:rPr>
          <w:color w:val="231F20"/>
        </w:rPr>
        <w:t>có</w:t>
      </w:r>
      <w:r>
        <w:rPr>
          <w:color w:val="231F20"/>
          <w:spacing w:val="-6"/>
        </w:rPr>
        <w:t> </w:t>
      </w:r>
      <w:r>
        <w:rPr>
          <w:color w:val="231F20"/>
        </w:rPr>
        <w:t>tiếng</w:t>
      </w:r>
      <w:r>
        <w:rPr>
          <w:color w:val="231F20"/>
          <w:spacing w:val="-7"/>
        </w:rPr>
        <w:t> </w:t>
      </w:r>
      <w:r>
        <w:rPr>
          <w:color w:val="231F20"/>
        </w:rPr>
        <w:t>ồn ào lớn tiếng?</w:t>
      </w:r>
    </w:p>
    <w:p>
      <w:pPr>
        <w:pStyle w:val="BodyText"/>
        <w:spacing w:line="273" w:lineRule="auto" w:before="105"/>
        <w:ind w:left="393" w:right="128"/>
      </w:pPr>
      <w:r>
        <w:rPr>
          <w:i/>
          <w:color w:val="231F20"/>
        </w:rPr>
        <w:t>Hỏi: </w:t>
      </w:r>
      <w:r>
        <w:rPr>
          <w:color w:val="231F20"/>
        </w:rPr>
        <w:t>Như Lai đã nhổ sạch hết gốc rễ của tập khí, vì sao lại còn có lời nói tương tợ như thế?</w:t>
      </w:r>
    </w:p>
    <w:p>
      <w:pPr>
        <w:pStyle w:val="BodyText"/>
        <w:spacing w:before="106"/>
        <w:ind w:left="960" w:firstLine="0"/>
      </w:pPr>
      <w:r>
        <w:rPr>
          <w:i/>
          <w:color w:val="231F20"/>
        </w:rPr>
        <w:t>Đáp: </w:t>
      </w:r>
      <w:r>
        <w:rPr>
          <w:color w:val="231F20"/>
        </w:rPr>
        <w:t>Vì nhằm gìn giữ ruộng của sự thọ nhận hóa độ.</w:t>
      </w:r>
    </w:p>
    <w:p>
      <w:pPr>
        <w:pStyle w:val="BodyText"/>
        <w:spacing w:line="273" w:lineRule="auto" w:before="149"/>
        <w:ind w:left="393" w:right="128"/>
      </w:pPr>
      <w:r>
        <w:rPr>
          <w:color w:val="231F20"/>
        </w:rPr>
        <w:t>Sự việc ấy là thế nào? Trong đây nên nói rộng về nhân duyên phá Tăng. Vì sao? Vì tức là nhân duyên căn bản của phần Luận </w:t>
      </w:r>
      <w:r>
        <w:rPr>
          <w:color w:val="231F20"/>
          <w:spacing w:val="-5"/>
        </w:rPr>
        <w:t>này.</w:t>
      </w:r>
    </w:p>
    <w:p>
      <w:pPr>
        <w:pStyle w:val="BodyText"/>
        <w:spacing w:line="273" w:lineRule="auto" w:before="106"/>
        <w:ind w:left="393" w:right="122"/>
      </w:pPr>
      <w:r>
        <w:rPr>
          <w:color w:val="231F20"/>
        </w:rPr>
        <w:t>Các Tỳ-kheo bị Đề-bà-đạt-đa phá hoại, Tôn giả Xá-lợi-phất giáo hóa khiến họ quay trở về. Các Tỳ-kheo kia tự thấy rất hổ thẹn, cùng có tâm nghi: Chúng ta đã gần gũi với Đề-bà-đạt-đa, giới cấm đã thọ sẽ không mất chăng? Do tâm hổ thẹn, cũng đi đến chỗ Đức Phật. Bấy giờ, Đức Thế Tôn dùng lời lẽ dịu dàng, thân ái bảo: Thiện lai Tỳ-kheo! Vui thích có thể xuất gia. Lúc Đức Phật nói lời như thế, các Tỳ-kheo kia đều trừ bỏ được sự hổ thẹn và tâm nghi của mình.</w:t>
      </w:r>
    </w:p>
    <w:p>
      <w:pPr>
        <w:pStyle w:val="BodyText"/>
        <w:spacing w:line="273" w:lineRule="auto" w:before="101"/>
        <w:ind w:left="393" w:right="127"/>
      </w:pPr>
      <w:r>
        <w:rPr>
          <w:color w:val="231F20"/>
        </w:rPr>
        <w:t>Sở dĩ mắng Am-bà-trá là kẻ tôi tớ: Là nhằm phá bỏ tâm kiêu mạn của người ấy. Do phá bỏ tâm kiêu mạn, nên hai thân thứ lớp được sinh lên cõi trời, kiến Thánh đế.</w:t>
      </w:r>
    </w:p>
    <w:p>
      <w:pPr>
        <w:pStyle w:val="BodyText"/>
        <w:spacing w:line="273" w:lineRule="auto" w:before="105"/>
        <w:ind w:left="393" w:right="121"/>
      </w:pPr>
      <w:r>
        <w:rPr>
          <w:color w:val="231F20"/>
          <w:spacing w:val="2"/>
        </w:rPr>
        <w:t>Sở dĩ </w:t>
      </w:r>
      <w:r>
        <w:rPr>
          <w:color w:val="231F20"/>
          <w:spacing w:val="3"/>
        </w:rPr>
        <w:t>nói: </w:t>
      </w:r>
      <w:r>
        <w:rPr>
          <w:color w:val="231F20"/>
          <w:spacing w:val="-7"/>
        </w:rPr>
        <w:t>Ta </w:t>
      </w:r>
      <w:r>
        <w:rPr>
          <w:color w:val="231F20"/>
          <w:spacing w:val="2"/>
        </w:rPr>
        <w:t>đã </w:t>
      </w:r>
      <w:r>
        <w:rPr>
          <w:color w:val="231F20"/>
          <w:spacing w:val="4"/>
        </w:rPr>
        <w:t>thành </w:t>
      </w:r>
      <w:r>
        <w:rPr>
          <w:color w:val="231F20"/>
          <w:spacing w:val="3"/>
        </w:rPr>
        <w:t>tựu mười lực, bốn </w:t>
      </w:r>
      <w:r>
        <w:rPr>
          <w:color w:val="231F20"/>
          <w:spacing w:val="2"/>
        </w:rPr>
        <w:t>vô sở </w:t>
      </w:r>
      <w:r>
        <w:rPr>
          <w:color w:val="231F20"/>
          <w:spacing w:val="3"/>
        </w:rPr>
        <w:t>úy: </w:t>
      </w:r>
      <w:r>
        <w:rPr>
          <w:color w:val="231F20"/>
          <w:spacing w:val="2"/>
        </w:rPr>
        <w:t>Là vì </w:t>
      </w:r>
      <w:r>
        <w:rPr>
          <w:color w:val="231F20"/>
          <w:spacing w:val="5"/>
        </w:rPr>
        <w:t>đối </w:t>
      </w:r>
      <w:r>
        <w:rPr>
          <w:color w:val="231F20"/>
          <w:spacing w:val="3"/>
        </w:rPr>
        <w:t>với </w:t>
      </w:r>
      <w:r>
        <w:rPr>
          <w:color w:val="231F20"/>
          <w:spacing w:val="4"/>
        </w:rPr>
        <w:t>người không </w:t>
      </w:r>
      <w:r>
        <w:rPr>
          <w:color w:val="231F20"/>
          <w:spacing w:val="3"/>
        </w:rPr>
        <w:t>biết được công đức của </w:t>
      </w:r>
      <w:r>
        <w:rPr>
          <w:color w:val="231F20"/>
          <w:spacing w:val="4"/>
        </w:rPr>
        <w:t>Phật, </w:t>
      </w:r>
      <w:r>
        <w:rPr>
          <w:color w:val="231F20"/>
          <w:spacing w:val="3"/>
        </w:rPr>
        <w:t>muốn </w:t>
      </w:r>
      <w:r>
        <w:rPr>
          <w:color w:val="231F20"/>
          <w:spacing w:val="4"/>
        </w:rPr>
        <w:t>khiến </w:t>
      </w:r>
      <w:r>
        <w:rPr>
          <w:color w:val="231F20"/>
          <w:spacing w:val="5"/>
        </w:rPr>
        <w:t>cho  </w:t>
      </w:r>
      <w:r>
        <w:rPr>
          <w:color w:val="231F20"/>
          <w:spacing w:val="2"/>
        </w:rPr>
        <w:t>họ</w:t>
      </w:r>
      <w:r>
        <w:rPr>
          <w:color w:val="231F20"/>
          <w:spacing w:val="10"/>
        </w:rPr>
        <w:t> </w:t>
      </w:r>
      <w:r>
        <w:rPr>
          <w:color w:val="231F20"/>
          <w:spacing w:val="5"/>
        </w:rPr>
        <w:t>biết.</w:t>
      </w:r>
    </w:p>
    <w:p>
      <w:pPr>
        <w:pStyle w:val="BodyText"/>
        <w:spacing w:line="273" w:lineRule="auto" w:before="105"/>
        <w:ind w:left="393" w:right="128"/>
      </w:pPr>
      <w:r>
        <w:rPr>
          <w:color w:val="231F20"/>
        </w:rPr>
        <w:t>Sở dĩ nói: Đại vương từ nơi nào đến? Vì Đức Phật muốn sinh khởi pháp thứ lớp của cuộc đàm luận.</w:t>
      </w:r>
    </w:p>
    <w:p>
      <w:pPr>
        <w:pStyle w:val="BodyText"/>
        <w:spacing w:line="273" w:lineRule="auto" w:before="106"/>
        <w:ind w:left="393" w:right="125"/>
      </w:pPr>
      <w:r>
        <w:rPr>
          <w:color w:val="231F20"/>
        </w:rPr>
        <w:t>Sở dĩ hỏi: Vì sao ngoài vườn rừng có tiếng ồn ào lớn </w:t>
      </w:r>
      <w:r>
        <w:rPr>
          <w:color w:val="231F20"/>
          <w:spacing w:val="2"/>
        </w:rPr>
        <w:t>tiếng? </w:t>
      </w:r>
      <w:r>
        <w:rPr>
          <w:color w:val="231F20"/>
        </w:rPr>
        <w:t>Là vì Đức Phật muốn khiến Tôn giả A-nan sinh tâm thân cận chốn nhàn</w:t>
      </w:r>
      <w:r>
        <w:rPr>
          <w:color w:val="231F20"/>
          <w:spacing w:val="5"/>
        </w:rPr>
        <w:t> </w:t>
      </w:r>
      <w:r>
        <w:rPr>
          <w:color w:val="231F20"/>
        </w:rPr>
        <w:t>tĩnh.</w:t>
      </w:r>
    </w:p>
    <w:p>
      <w:pPr>
        <w:pStyle w:val="BodyText"/>
        <w:spacing w:before="106"/>
        <w:ind w:left="960" w:firstLine="0"/>
      </w:pPr>
      <w:r>
        <w:rPr>
          <w:color w:val="231F20"/>
        </w:rPr>
        <w:t>Do các nhân duyên như thế, nên tạo ra phần Luận này.</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2"/>
      </w:pPr>
      <w:r>
        <w:rPr>
          <w:color w:val="231F20"/>
        </w:rPr>
        <w:t>Vì</w:t>
      </w:r>
      <w:r>
        <w:rPr>
          <w:color w:val="231F20"/>
          <w:spacing w:val="-4"/>
        </w:rPr>
        <w:t> </w:t>
      </w:r>
      <w:r>
        <w:rPr>
          <w:color w:val="231F20"/>
        </w:rPr>
        <w:t>sao</w:t>
      </w:r>
      <w:r>
        <w:rPr>
          <w:color w:val="231F20"/>
          <w:spacing w:val="-4"/>
        </w:rPr>
        <w:t> </w:t>
      </w:r>
      <w:r>
        <w:rPr>
          <w:color w:val="231F20"/>
        </w:rPr>
        <w:t>Đức</w:t>
      </w:r>
      <w:r>
        <w:rPr>
          <w:color w:val="231F20"/>
          <w:spacing w:val="-8"/>
        </w:rPr>
        <w:t> </w:t>
      </w:r>
      <w:r>
        <w:rPr>
          <w:color w:val="231F20"/>
        </w:rPr>
        <w:t>Thế</w:t>
      </w:r>
      <w:r>
        <w:rPr>
          <w:color w:val="231F20"/>
          <w:spacing w:val="-8"/>
        </w:rPr>
        <w:t> </w:t>
      </w:r>
      <w:r>
        <w:rPr>
          <w:color w:val="231F20"/>
        </w:rPr>
        <w:t>Tôn</w:t>
      </w:r>
      <w:r>
        <w:rPr>
          <w:color w:val="231F20"/>
          <w:spacing w:val="-4"/>
        </w:rPr>
        <w:t> </w:t>
      </w:r>
      <w:r>
        <w:rPr>
          <w:color w:val="231F20"/>
        </w:rPr>
        <w:t>quở</w:t>
      </w:r>
      <w:r>
        <w:rPr>
          <w:color w:val="231F20"/>
          <w:spacing w:val="-3"/>
        </w:rPr>
        <w:t> </w:t>
      </w:r>
      <w:r>
        <w:rPr>
          <w:color w:val="231F20"/>
        </w:rPr>
        <w:t>trách</w:t>
      </w:r>
      <w:r>
        <w:rPr>
          <w:color w:val="231F20"/>
          <w:spacing w:val="-4"/>
        </w:rPr>
        <w:t> </w:t>
      </w:r>
      <w:r>
        <w:rPr>
          <w:color w:val="231F20"/>
        </w:rPr>
        <w:t>các</w:t>
      </w:r>
      <w:r>
        <w:rPr>
          <w:color w:val="231F20"/>
          <w:spacing w:val="-4"/>
        </w:rPr>
        <w:t> </w:t>
      </w:r>
      <w:r>
        <w:rPr>
          <w:color w:val="231F20"/>
        </w:rPr>
        <w:t>đệ</w:t>
      </w:r>
      <w:r>
        <w:rPr>
          <w:color w:val="231F20"/>
          <w:spacing w:val="-3"/>
        </w:rPr>
        <w:t> </w:t>
      </w:r>
      <w:r>
        <w:rPr>
          <w:color w:val="231F20"/>
        </w:rPr>
        <w:t>tử</w:t>
      </w:r>
      <w:r>
        <w:rPr>
          <w:color w:val="231F20"/>
          <w:spacing w:val="-4"/>
        </w:rPr>
        <w:t> </w:t>
      </w:r>
      <w:r>
        <w:rPr>
          <w:color w:val="231F20"/>
        </w:rPr>
        <w:t>là</w:t>
      </w:r>
      <w:r>
        <w:rPr>
          <w:color w:val="231F20"/>
          <w:spacing w:val="-4"/>
        </w:rPr>
        <w:t> </w:t>
      </w:r>
      <w:r>
        <w:rPr>
          <w:color w:val="231F20"/>
        </w:rPr>
        <w:t>kẻ</w:t>
      </w:r>
      <w:r>
        <w:rPr>
          <w:color w:val="231F20"/>
          <w:spacing w:val="-3"/>
        </w:rPr>
        <w:t> </w:t>
      </w:r>
      <w:r>
        <w:rPr>
          <w:color w:val="231F20"/>
        </w:rPr>
        <w:t>ngu</w:t>
      </w:r>
      <w:r>
        <w:rPr>
          <w:color w:val="231F20"/>
          <w:spacing w:val="-4"/>
        </w:rPr>
        <w:t> </w:t>
      </w:r>
      <w:r>
        <w:rPr>
          <w:color w:val="231F20"/>
        </w:rPr>
        <w:t>si?</w:t>
      </w:r>
      <w:r>
        <w:rPr>
          <w:color w:val="231F20"/>
          <w:spacing w:val="-3"/>
        </w:rPr>
        <w:t> </w:t>
      </w:r>
      <w:r>
        <w:rPr>
          <w:color w:val="231F20"/>
        </w:rPr>
        <w:t>Điều</w:t>
      </w:r>
      <w:r>
        <w:rPr>
          <w:color w:val="231F20"/>
          <w:spacing w:val="-4"/>
        </w:rPr>
        <w:t> </w:t>
      </w:r>
      <w:r>
        <w:rPr>
          <w:color w:val="231F20"/>
        </w:rPr>
        <w:t>này có</w:t>
      </w:r>
      <w:r>
        <w:rPr>
          <w:color w:val="231F20"/>
          <w:spacing w:val="-7"/>
        </w:rPr>
        <w:t> </w:t>
      </w:r>
      <w:r>
        <w:rPr>
          <w:color w:val="231F20"/>
        </w:rPr>
        <w:t>hai</w:t>
      </w:r>
      <w:r>
        <w:rPr>
          <w:color w:val="231F20"/>
          <w:spacing w:val="-6"/>
        </w:rPr>
        <w:t> </w:t>
      </w:r>
      <w:r>
        <w:rPr>
          <w:color w:val="231F20"/>
        </w:rPr>
        <w:t>nghĩa:</w:t>
      </w:r>
      <w:r>
        <w:rPr>
          <w:color w:val="231F20"/>
          <w:spacing w:val="-7"/>
        </w:rPr>
        <w:t> </w:t>
      </w:r>
      <w:r>
        <w:rPr>
          <w:i/>
          <w:color w:val="231F20"/>
        </w:rPr>
        <w:t>(1)</w:t>
      </w:r>
      <w:r>
        <w:rPr>
          <w:i/>
          <w:color w:val="231F20"/>
          <w:spacing w:val="-6"/>
        </w:rPr>
        <w:t> </w:t>
      </w:r>
      <w:r>
        <w:rPr>
          <w:color w:val="231F20"/>
        </w:rPr>
        <w:t>Là</w:t>
      </w:r>
      <w:r>
        <w:rPr>
          <w:color w:val="231F20"/>
          <w:spacing w:val="-6"/>
        </w:rPr>
        <w:t> </w:t>
      </w:r>
      <w:r>
        <w:rPr>
          <w:color w:val="231F20"/>
        </w:rPr>
        <w:t>quở</w:t>
      </w:r>
      <w:r>
        <w:rPr>
          <w:color w:val="231F20"/>
          <w:spacing w:val="-7"/>
        </w:rPr>
        <w:t> </w:t>
      </w:r>
      <w:r>
        <w:rPr>
          <w:color w:val="231F20"/>
        </w:rPr>
        <w:t>trách.</w:t>
      </w:r>
      <w:r>
        <w:rPr>
          <w:color w:val="231F20"/>
          <w:spacing w:val="-6"/>
        </w:rPr>
        <w:t> </w:t>
      </w:r>
      <w:r>
        <w:rPr>
          <w:i/>
          <w:color w:val="231F20"/>
        </w:rPr>
        <w:t>(2)</w:t>
      </w:r>
      <w:r>
        <w:rPr>
          <w:i/>
          <w:color w:val="231F20"/>
          <w:spacing w:val="-6"/>
        </w:rPr>
        <w:t> </w:t>
      </w:r>
      <w:r>
        <w:rPr>
          <w:color w:val="231F20"/>
        </w:rPr>
        <w:t>Nói</w:t>
      </w:r>
      <w:r>
        <w:rPr>
          <w:color w:val="231F20"/>
          <w:spacing w:val="-7"/>
        </w:rPr>
        <w:t> </w:t>
      </w:r>
      <w:r>
        <w:rPr>
          <w:color w:val="231F20"/>
        </w:rPr>
        <w:t>là</w:t>
      </w:r>
      <w:r>
        <w:rPr>
          <w:color w:val="231F20"/>
          <w:spacing w:val="-6"/>
        </w:rPr>
        <w:t> </w:t>
      </w:r>
      <w:r>
        <w:rPr>
          <w:color w:val="231F20"/>
        </w:rPr>
        <w:t>kẻ</w:t>
      </w:r>
      <w:r>
        <w:rPr>
          <w:color w:val="231F20"/>
          <w:spacing w:val="-6"/>
        </w:rPr>
        <w:t> </w:t>
      </w:r>
      <w:r>
        <w:rPr>
          <w:color w:val="231F20"/>
        </w:rPr>
        <w:t>ngu</w:t>
      </w:r>
      <w:r>
        <w:rPr>
          <w:color w:val="231F20"/>
          <w:spacing w:val="-7"/>
        </w:rPr>
        <w:t> </w:t>
      </w:r>
      <w:r>
        <w:rPr>
          <w:color w:val="231F20"/>
        </w:rPr>
        <w:t>si.</w:t>
      </w:r>
      <w:r>
        <w:rPr>
          <w:color w:val="231F20"/>
          <w:spacing w:val="-6"/>
        </w:rPr>
        <w:t> </w:t>
      </w:r>
      <w:r>
        <w:rPr>
          <w:color w:val="231F20"/>
        </w:rPr>
        <w:t>Nay</w:t>
      </w:r>
      <w:r>
        <w:rPr>
          <w:color w:val="231F20"/>
          <w:spacing w:val="-7"/>
        </w:rPr>
        <w:t> </w:t>
      </w:r>
      <w:r>
        <w:rPr>
          <w:color w:val="231F20"/>
        </w:rPr>
        <w:t>muốn</w:t>
      </w:r>
      <w:r>
        <w:rPr>
          <w:color w:val="231F20"/>
          <w:spacing w:val="-6"/>
        </w:rPr>
        <w:t> </w:t>
      </w:r>
      <w:r>
        <w:rPr>
          <w:color w:val="231F20"/>
        </w:rPr>
        <w:t>nói</w:t>
      </w:r>
      <w:r>
        <w:rPr>
          <w:color w:val="231F20"/>
          <w:spacing w:val="-6"/>
        </w:rPr>
        <w:t> </w:t>
      </w:r>
      <w:r>
        <w:rPr>
          <w:color w:val="231F20"/>
        </w:rPr>
        <w:t>về nghĩa kẻ ngu si, nên nói như</w:t>
      </w:r>
      <w:r>
        <w:rPr>
          <w:color w:val="231F20"/>
          <w:spacing w:val="-2"/>
        </w:rPr>
        <w:t> </w:t>
      </w:r>
      <w:r>
        <w:rPr>
          <w:color w:val="231F20"/>
        </w:rPr>
        <w:t>thế.</w:t>
      </w:r>
    </w:p>
    <w:p>
      <w:pPr>
        <w:pStyle w:val="BodyText"/>
        <w:spacing w:before="105"/>
        <w:ind w:left="677" w:firstLine="0"/>
      </w:pPr>
      <w:r>
        <w:rPr>
          <w:i/>
          <w:color w:val="231F20"/>
        </w:rPr>
        <w:t>Hỏi: </w:t>
      </w:r>
      <w:r>
        <w:rPr>
          <w:color w:val="231F20"/>
        </w:rPr>
        <w:t>Thế nào gọi là kẻ ngu si?</w:t>
      </w:r>
    </w:p>
    <w:p>
      <w:pPr>
        <w:pStyle w:val="BodyText"/>
        <w:spacing w:before="149"/>
        <w:ind w:left="677" w:firstLine="0"/>
      </w:pPr>
      <w:r>
        <w:rPr>
          <w:i/>
          <w:color w:val="231F20"/>
        </w:rPr>
        <w:t>Đáp: </w:t>
      </w:r>
      <w:r>
        <w:rPr>
          <w:color w:val="231F20"/>
        </w:rPr>
        <w:t>Là ở trong pháp Phật sinh ngu si. Pháp Phật đó là đạo.</w:t>
      </w:r>
    </w:p>
    <w:p>
      <w:pPr>
        <w:pStyle w:val="BodyText"/>
        <w:spacing w:before="154"/>
        <w:ind w:left="677" w:firstLine="0"/>
      </w:pPr>
      <w:r>
        <w:rPr>
          <w:i/>
          <w:color w:val="231F20"/>
        </w:rPr>
        <w:t>Hỏi: </w:t>
      </w:r>
      <w:r>
        <w:rPr>
          <w:color w:val="231F20"/>
        </w:rPr>
        <w:t>Thế nào là ở nơi đạo sinh ngu si?</w:t>
      </w:r>
    </w:p>
    <w:p>
      <w:pPr>
        <w:pStyle w:val="BodyText"/>
        <w:spacing w:line="273" w:lineRule="auto" w:before="155"/>
        <w:ind w:right="411"/>
      </w:pPr>
      <w:r>
        <w:rPr>
          <w:i/>
          <w:color w:val="231F20"/>
        </w:rPr>
        <w:t>Đáp: </w:t>
      </w:r>
      <w:r>
        <w:rPr>
          <w:color w:val="231F20"/>
        </w:rPr>
        <w:t>Không thể khiến cho đạo ngu si, chỉ ở nơi tự thân tăng trưởng sự ngu si.</w:t>
      </w:r>
    </w:p>
    <w:p>
      <w:pPr>
        <w:pStyle w:val="BodyText"/>
        <w:spacing w:line="273" w:lineRule="auto" w:before="111"/>
        <w:ind w:right="411"/>
      </w:pPr>
      <w:r>
        <w:rPr>
          <w:color w:val="231F20"/>
        </w:rPr>
        <w:t>Lại</w:t>
      </w:r>
      <w:r>
        <w:rPr>
          <w:color w:val="231F20"/>
          <w:spacing w:val="-8"/>
        </w:rPr>
        <w:t> </w:t>
      </w:r>
      <w:r>
        <w:rPr>
          <w:color w:val="231F20"/>
        </w:rPr>
        <w:t>có</w:t>
      </w:r>
      <w:r>
        <w:rPr>
          <w:color w:val="231F20"/>
          <w:spacing w:val="-8"/>
        </w:rPr>
        <w:t> </w:t>
      </w:r>
      <w:r>
        <w:rPr>
          <w:color w:val="231F20"/>
        </w:rPr>
        <w:t>thuyết</w:t>
      </w:r>
      <w:r>
        <w:rPr>
          <w:color w:val="231F20"/>
          <w:spacing w:val="-7"/>
        </w:rPr>
        <w:t> </w:t>
      </w:r>
      <w:r>
        <w:rPr>
          <w:color w:val="231F20"/>
        </w:rPr>
        <w:t>nói:</w:t>
      </w:r>
      <w:r>
        <w:rPr>
          <w:color w:val="231F20"/>
          <w:spacing w:val="-8"/>
        </w:rPr>
        <w:t> </w:t>
      </w:r>
      <w:r>
        <w:rPr>
          <w:color w:val="231F20"/>
        </w:rPr>
        <w:t>Cũng</w:t>
      </w:r>
      <w:r>
        <w:rPr>
          <w:color w:val="231F20"/>
          <w:spacing w:val="-7"/>
        </w:rPr>
        <w:t> </w:t>
      </w:r>
      <w:r>
        <w:rPr>
          <w:color w:val="231F20"/>
        </w:rPr>
        <w:t>có</w:t>
      </w:r>
      <w:r>
        <w:rPr>
          <w:color w:val="231F20"/>
          <w:spacing w:val="-8"/>
        </w:rPr>
        <w:t> </w:t>
      </w:r>
      <w:r>
        <w:rPr>
          <w:color w:val="231F20"/>
        </w:rPr>
        <w:t>thể</w:t>
      </w:r>
      <w:r>
        <w:rPr>
          <w:color w:val="231F20"/>
          <w:spacing w:val="-7"/>
        </w:rPr>
        <w:t> </w:t>
      </w:r>
      <w:r>
        <w:rPr>
          <w:color w:val="231F20"/>
        </w:rPr>
        <w:t>khiến</w:t>
      </w:r>
      <w:r>
        <w:rPr>
          <w:color w:val="231F20"/>
          <w:spacing w:val="-8"/>
        </w:rPr>
        <w:t> </w:t>
      </w:r>
      <w:r>
        <w:rPr>
          <w:color w:val="231F20"/>
        </w:rPr>
        <w:t>cho</w:t>
      </w:r>
      <w:r>
        <w:rPr>
          <w:color w:val="231F20"/>
          <w:spacing w:val="-8"/>
        </w:rPr>
        <w:t> </w:t>
      </w:r>
      <w:r>
        <w:rPr>
          <w:color w:val="231F20"/>
        </w:rPr>
        <w:t>đạo</w:t>
      </w:r>
      <w:r>
        <w:rPr>
          <w:color w:val="231F20"/>
          <w:spacing w:val="-7"/>
        </w:rPr>
        <w:t> </w:t>
      </w:r>
      <w:r>
        <w:rPr>
          <w:color w:val="231F20"/>
        </w:rPr>
        <w:t>ngu</w:t>
      </w:r>
      <w:r>
        <w:rPr>
          <w:color w:val="231F20"/>
          <w:spacing w:val="-8"/>
        </w:rPr>
        <w:t> </w:t>
      </w:r>
      <w:r>
        <w:rPr>
          <w:color w:val="231F20"/>
        </w:rPr>
        <w:t>si.</w:t>
      </w:r>
      <w:r>
        <w:rPr>
          <w:color w:val="231F20"/>
          <w:spacing w:val="-12"/>
        </w:rPr>
        <w:t> </w:t>
      </w:r>
      <w:r>
        <w:rPr>
          <w:color w:val="231F20"/>
        </w:rPr>
        <w:t>Vì</w:t>
      </w:r>
      <w:r>
        <w:rPr>
          <w:color w:val="231F20"/>
          <w:spacing w:val="-8"/>
        </w:rPr>
        <w:t> </w:t>
      </w:r>
      <w:r>
        <w:rPr>
          <w:color w:val="231F20"/>
        </w:rPr>
        <w:t>sao?</w:t>
      </w:r>
      <w:r>
        <w:rPr>
          <w:color w:val="231F20"/>
          <w:spacing w:val="-12"/>
        </w:rPr>
        <w:t> </w:t>
      </w:r>
      <w:r>
        <w:rPr>
          <w:color w:val="231F20"/>
        </w:rPr>
        <w:t>Vì do xa lìa đạo, khiến đạo không được tự tại.</w:t>
      </w:r>
    </w:p>
    <w:p>
      <w:pPr>
        <w:pStyle w:val="BodyText"/>
        <w:spacing w:line="273" w:lineRule="auto" w:before="112"/>
        <w:ind w:right="413"/>
      </w:pPr>
      <w:r>
        <w:rPr>
          <w:color w:val="231F20"/>
        </w:rPr>
        <w:t>Lại có thuyết cho: Đức Phật đã giảng nói pháp đoạn ngu si. Người này đối với pháp ấy không đoạn được ngu si, trái lại còn ngu si thêm, nên nói như thế.</w:t>
      </w:r>
    </w:p>
    <w:p>
      <w:pPr>
        <w:pStyle w:val="BodyText"/>
        <w:spacing w:line="273" w:lineRule="auto" w:before="111"/>
        <w:ind w:right="407"/>
      </w:pPr>
      <w:r>
        <w:rPr>
          <w:color w:val="231F20"/>
        </w:rPr>
        <w:t>Ở trong pháp Phật sinh ngu si, không sinh phân biệt: Nghĩa   là đã làm cho phương tiện, công dụng của Phật không có hiệu </w:t>
      </w:r>
      <w:r>
        <w:rPr>
          <w:color w:val="231F20"/>
          <w:spacing w:val="2"/>
        </w:rPr>
        <w:t>quả </w:t>
      </w:r>
      <w:r>
        <w:rPr>
          <w:color w:val="231F20"/>
        </w:rPr>
        <w:t>thực</w:t>
      </w:r>
      <w:r>
        <w:rPr>
          <w:color w:val="231F20"/>
          <w:spacing w:val="5"/>
        </w:rPr>
        <w:t> </w:t>
      </w:r>
      <w:r>
        <w:rPr>
          <w:color w:val="231F20"/>
          <w:spacing w:val="2"/>
        </w:rPr>
        <w:t>sự.</w:t>
      </w:r>
    </w:p>
    <w:p>
      <w:pPr>
        <w:pStyle w:val="BodyText"/>
        <w:spacing w:line="273" w:lineRule="auto" w:before="111"/>
        <w:ind w:right="410"/>
      </w:pPr>
      <w:r>
        <w:rPr>
          <w:color w:val="231F20"/>
        </w:rPr>
        <w:t>Sự việc ấy là thế nào? Như người nữ không sinh sản, gọi là không</w:t>
      </w:r>
      <w:r>
        <w:rPr>
          <w:color w:val="231F20"/>
          <w:spacing w:val="-13"/>
        </w:rPr>
        <w:t> </w:t>
      </w:r>
      <w:r>
        <w:rPr>
          <w:color w:val="231F20"/>
        </w:rPr>
        <w:t>có</w:t>
      </w:r>
      <w:r>
        <w:rPr>
          <w:color w:val="231F20"/>
          <w:spacing w:val="-13"/>
        </w:rPr>
        <w:t> </w:t>
      </w:r>
      <w:r>
        <w:rPr>
          <w:color w:val="231F20"/>
        </w:rPr>
        <w:t>phần</w:t>
      </w:r>
      <w:r>
        <w:rPr>
          <w:color w:val="231F20"/>
          <w:spacing w:val="-12"/>
        </w:rPr>
        <w:t> </w:t>
      </w:r>
      <w:r>
        <w:rPr>
          <w:color w:val="231F20"/>
        </w:rPr>
        <w:t>sinh</w:t>
      </w:r>
      <w:r>
        <w:rPr>
          <w:color w:val="231F20"/>
          <w:spacing w:val="-13"/>
        </w:rPr>
        <w:t> </w:t>
      </w:r>
      <w:r>
        <w:rPr>
          <w:color w:val="231F20"/>
        </w:rPr>
        <w:t>sản.</w:t>
      </w:r>
      <w:r>
        <w:rPr>
          <w:color w:val="231F20"/>
          <w:spacing w:val="-13"/>
        </w:rPr>
        <w:t> </w:t>
      </w:r>
      <w:r>
        <w:rPr>
          <w:color w:val="231F20"/>
        </w:rPr>
        <w:t>Cũng</w:t>
      </w:r>
      <w:r>
        <w:rPr>
          <w:color w:val="231F20"/>
          <w:spacing w:val="-12"/>
        </w:rPr>
        <w:t> </w:t>
      </w:r>
      <w:r>
        <w:rPr>
          <w:color w:val="231F20"/>
        </w:rPr>
        <w:t>như</w:t>
      </w:r>
      <w:r>
        <w:rPr>
          <w:color w:val="231F20"/>
          <w:spacing w:val="-13"/>
        </w:rPr>
        <w:t> </w:t>
      </w:r>
      <w:r>
        <w:rPr>
          <w:color w:val="231F20"/>
        </w:rPr>
        <w:t>thế,</w:t>
      </w:r>
      <w:r>
        <w:rPr>
          <w:color w:val="231F20"/>
          <w:spacing w:val="-13"/>
        </w:rPr>
        <w:t> </w:t>
      </w:r>
      <w:r>
        <w:rPr>
          <w:color w:val="231F20"/>
        </w:rPr>
        <w:t>người</w:t>
      </w:r>
      <w:r>
        <w:rPr>
          <w:color w:val="231F20"/>
          <w:spacing w:val="-12"/>
        </w:rPr>
        <w:t> </w:t>
      </w:r>
      <w:r>
        <w:rPr>
          <w:color w:val="231F20"/>
        </w:rPr>
        <w:t>đã</w:t>
      </w:r>
      <w:r>
        <w:rPr>
          <w:color w:val="231F20"/>
          <w:spacing w:val="-13"/>
        </w:rPr>
        <w:t> </w:t>
      </w:r>
      <w:r>
        <w:rPr>
          <w:color w:val="231F20"/>
        </w:rPr>
        <w:t>nghe</w:t>
      </w:r>
      <w:r>
        <w:rPr>
          <w:color w:val="231F20"/>
          <w:spacing w:val="-13"/>
        </w:rPr>
        <w:t> </w:t>
      </w:r>
      <w:r>
        <w:rPr>
          <w:color w:val="231F20"/>
        </w:rPr>
        <w:t>Phật</w:t>
      </w:r>
      <w:r>
        <w:rPr>
          <w:color w:val="231F20"/>
          <w:spacing w:val="-12"/>
        </w:rPr>
        <w:t> </w:t>
      </w:r>
      <w:r>
        <w:rPr>
          <w:color w:val="231F20"/>
        </w:rPr>
        <w:t>giảng</w:t>
      </w:r>
      <w:r>
        <w:rPr>
          <w:color w:val="231F20"/>
          <w:spacing w:val="-13"/>
        </w:rPr>
        <w:t> </w:t>
      </w:r>
      <w:r>
        <w:rPr>
          <w:color w:val="231F20"/>
        </w:rPr>
        <w:t>nói, không thọ nhận thai của Thánh đạo, người ấy ở trong pháp Phật gọi là người không có phần sinh</w:t>
      </w:r>
      <w:r>
        <w:rPr>
          <w:color w:val="231F20"/>
          <w:spacing w:val="-2"/>
        </w:rPr>
        <w:t> </w:t>
      </w:r>
      <w:r>
        <w:rPr>
          <w:color w:val="231F20"/>
        </w:rPr>
        <w:t>sản.</w:t>
      </w:r>
    </w:p>
    <w:p>
      <w:pPr>
        <w:pStyle w:val="BodyText"/>
        <w:spacing w:line="364" w:lineRule="auto" w:before="110"/>
        <w:ind w:left="677" w:right="411" w:firstLine="0"/>
      </w:pPr>
      <w:r>
        <w:rPr>
          <w:color w:val="231F20"/>
        </w:rPr>
        <w:t>Không quả: Nghĩa là không có quả nương dựa, quả giải thoát. Không</w:t>
      </w:r>
      <w:r>
        <w:rPr>
          <w:color w:val="231F20"/>
          <w:spacing w:val="-6"/>
        </w:rPr>
        <w:t> </w:t>
      </w:r>
      <w:r>
        <w:rPr>
          <w:color w:val="231F20"/>
        </w:rPr>
        <w:t>đắc:</w:t>
      </w:r>
      <w:r>
        <w:rPr>
          <w:color w:val="231F20"/>
          <w:spacing w:val="-6"/>
        </w:rPr>
        <w:t> </w:t>
      </w:r>
      <w:r>
        <w:rPr>
          <w:color w:val="231F20"/>
        </w:rPr>
        <w:t>Nghĩa</w:t>
      </w:r>
      <w:r>
        <w:rPr>
          <w:color w:val="231F20"/>
          <w:spacing w:val="-6"/>
        </w:rPr>
        <w:t> </w:t>
      </w:r>
      <w:r>
        <w:rPr>
          <w:color w:val="231F20"/>
        </w:rPr>
        <w:t>là</w:t>
      </w:r>
      <w:r>
        <w:rPr>
          <w:color w:val="231F20"/>
          <w:spacing w:val="-6"/>
        </w:rPr>
        <w:t> </w:t>
      </w:r>
      <w:r>
        <w:rPr>
          <w:color w:val="231F20"/>
        </w:rPr>
        <w:t>ở</w:t>
      </w:r>
      <w:r>
        <w:rPr>
          <w:color w:val="231F20"/>
          <w:spacing w:val="-6"/>
        </w:rPr>
        <w:t> </w:t>
      </w:r>
      <w:r>
        <w:rPr>
          <w:color w:val="231F20"/>
        </w:rPr>
        <w:t>trong</w:t>
      </w:r>
      <w:r>
        <w:rPr>
          <w:color w:val="231F20"/>
          <w:spacing w:val="-6"/>
        </w:rPr>
        <w:t> </w:t>
      </w:r>
      <w:r>
        <w:rPr>
          <w:color w:val="231F20"/>
        </w:rPr>
        <w:t>pháp</w:t>
      </w:r>
      <w:r>
        <w:rPr>
          <w:color w:val="231F20"/>
          <w:spacing w:val="-6"/>
        </w:rPr>
        <w:t> </w:t>
      </w:r>
      <w:r>
        <w:rPr>
          <w:color w:val="231F20"/>
        </w:rPr>
        <w:t>Phật</w:t>
      </w:r>
      <w:r>
        <w:rPr>
          <w:color w:val="231F20"/>
          <w:spacing w:val="-6"/>
        </w:rPr>
        <w:t> </w:t>
      </w:r>
      <w:r>
        <w:rPr>
          <w:color w:val="231F20"/>
        </w:rPr>
        <w:t>không</w:t>
      </w:r>
      <w:r>
        <w:rPr>
          <w:color w:val="231F20"/>
          <w:spacing w:val="-5"/>
        </w:rPr>
        <w:t> </w:t>
      </w:r>
      <w:r>
        <w:rPr>
          <w:color w:val="231F20"/>
        </w:rPr>
        <w:t>có</w:t>
      </w:r>
      <w:r>
        <w:rPr>
          <w:color w:val="231F20"/>
          <w:spacing w:val="-6"/>
        </w:rPr>
        <w:t> </w:t>
      </w:r>
      <w:r>
        <w:rPr>
          <w:color w:val="231F20"/>
        </w:rPr>
        <w:t>chỗ</w:t>
      </w:r>
      <w:r>
        <w:rPr>
          <w:color w:val="231F20"/>
          <w:spacing w:val="-5"/>
        </w:rPr>
        <w:t> </w:t>
      </w:r>
      <w:r>
        <w:rPr>
          <w:color w:val="231F20"/>
        </w:rPr>
        <w:t>đạt</w:t>
      </w:r>
      <w:r>
        <w:rPr>
          <w:color w:val="231F20"/>
          <w:spacing w:val="-6"/>
        </w:rPr>
        <w:t> </w:t>
      </w:r>
      <w:r>
        <w:rPr>
          <w:color w:val="231F20"/>
        </w:rPr>
        <w:t>được.</w:t>
      </w:r>
    </w:p>
    <w:p>
      <w:pPr>
        <w:pStyle w:val="BodyText"/>
        <w:spacing w:line="273" w:lineRule="auto" w:before="0"/>
        <w:ind w:right="412"/>
      </w:pPr>
      <w:r>
        <w:rPr>
          <w:color w:val="231F20"/>
        </w:rPr>
        <w:t>Không vị: Nghĩa là không được vị xuất ly, vị nhàn tĩnh, vị đạo phẩm và vị tịch diệt, nên nói là không vị.</w:t>
      </w:r>
    </w:p>
    <w:p>
      <w:pPr>
        <w:pStyle w:val="BodyText"/>
        <w:spacing w:line="273" w:lineRule="auto" w:before="109"/>
        <w:ind w:right="410"/>
      </w:pPr>
      <w:r>
        <w:rPr>
          <w:color w:val="231F20"/>
        </w:rPr>
        <w:t>Không lợi: Nghĩa là không có lợi của quả thiện. Ví như lương </w:t>
      </w:r>
      <w:r>
        <w:rPr>
          <w:color w:val="231F20"/>
          <w:spacing w:val="-9"/>
        </w:rPr>
        <w:t>y, </w:t>
      </w:r>
      <w:r>
        <w:rPr>
          <w:color w:val="231F20"/>
        </w:rPr>
        <w:t>dốc sức tìm kiếm các thứ cỏ thuốc khắp bốn phương để chữa trị cho</w:t>
      </w:r>
      <w:r>
        <w:rPr>
          <w:color w:val="231F20"/>
          <w:spacing w:val="-7"/>
        </w:rPr>
        <w:t> </w:t>
      </w:r>
      <w:r>
        <w:rPr>
          <w:color w:val="231F20"/>
        </w:rPr>
        <w:t>bệnh</w:t>
      </w:r>
      <w:r>
        <w:rPr>
          <w:color w:val="231F20"/>
          <w:spacing w:val="-6"/>
        </w:rPr>
        <w:t> </w:t>
      </w:r>
      <w:r>
        <w:rPr>
          <w:color w:val="231F20"/>
        </w:rPr>
        <w:t>nhân.</w:t>
      </w:r>
      <w:r>
        <w:rPr>
          <w:color w:val="231F20"/>
          <w:spacing w:val="-6"/>
        </w:rPr>
        <w:t> </w:t>
      </w:r>
      <w:r>
        <w:rPr>
          <w:color w:val="231F20"/>
        </w:rPr>
        <w:t>Nhưng</w:t>
      </w:r>
      <w:r>
        <w:rPr>
          <w:color w:val="231F20"/>
          <w:spacing w:val="-7"/>
        </w:rPr>
        <w:t> </w:t>
      </w:r>
      <w:r>
        <w:rPr>
          <w:color w:val="231F20"/>
        </w:rPr>
        <w:t>bệnh</w:t>
      </w:r>
      <w:r>
        <w:rPr>
          <w:color w:val="231F20"/>
          <w:spacing w:val="-6"/>
        </w:rPr>
        <w:t> </w:t>
      </w:r>
      <w:r>
        <w:rPr>
          <w:color w:val="231F20"/>
        </w:rPr>
        <w:t>nhân</w:t>
      </w:r>
      <w:r>
        <w:rPr>
          <w:color w:val="231F20"/>
          <w:spacing w:val="-6"/>
        </w:rPr>
        <w:t> </w:t>
      </w:r>
      <w:r>
        <w:rPr>
          <w:color w:val="231F20"/>
        </w:rPr>
        <w:t>nọ</w:t>
      </w:r>
      <w:r>
        <w:rPr>
          <w:color w:val="231F20"/>
          <w:spacing w:val="-7"/>
        </w:rPr>
        <w:t> </w:t>
      </w:r>
      <w:r>
        <w:rPr>
          <w:color w:val="231F20"/>
        </w:rPr>
        <w:t>lại</w:t>
      </w:r>
      <w:r>
        <w:rPr>
          <w:color w:val="231F20"/>
          <w:spacing w:val="-6"/>
        </w:rPr>
        <w:t> </w:t>
      </w:r>
      <w:r>
        <w:rPr>
          <w:color w:val="231F20"/>
        </w:rPr>
        <w:t>đem</w:t>
      </w:r>
      <w:r>
        <w:rPr>
          <w:color w:val="231F20"/>
          <w:spacing w:val="-6"/>
        </w:rPr>
        <w:t> </w:t>
      </w:r>
      <w:r>
        <w:rPr>
          <w:color w:val="231F20"/>
        </w:rPr>
        <w:t>cỏ</w:t>
      </w:r>
      <w:r>
        <w:rPr>
          <w:color w:val="231F20"/>
          <w:spacing w:val="-6"/>
        </w:rPr>
        <w:t> </w:t>
      </w:r>
      <w:r>
        <w:rPr>
          <w:color w:val="231F20"/>
        </w:rPr>
        <w:t>thuốc</w:t>
      </w:r>
      <w:r>
        <w:rPr>
          <w:color w:val="231F20"/>
          <w:spacing w:val="-7"/>
        </w:rPr>
        <w:t> </w:t>
      </w:r>
      <w:r>
        <w:rPr>
          <w:color w:val="231F20"/>
        </w:rPr>
        <w:t>ném</w:t>
      </w:r>
      <w:r>
        <w:rPr>
          <w:color w:val="231F20"/>
          <w:spacing w:val="-6"/>
        </w:rPr>
        <w:t> </w:t>
      </w:r>
      <w:r>
        <w:rPr>
          <w:color w:val="231F20"/>
        </w:rPr>
        <w:t>vào</w:t>
      </w:r>
      <w:r>
        <w:rPr>
          <w:color w:val="231F20"/>
          <w:spacing w:val="-6"/>
        </w:rPr>
        <w:t> </w:t>
      </w:r>
      <w:r>
        <w:rPr>
          <w:color w:val="231F20"/>
        </w:rPr>
        <w:t>đống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393" w:firstLine="0"/>
      </w:pPr>
      <w:r>
        <w:rPr>
          <w:color w:val="231F20"/>
        </w:rPr>
        <w:t>phân rác, tức sinh hai lỗi lầm tai hại: </w:t>
      </w:r>
      <w:r>
        <w:rPr>
          <w:i/>
          <w:color w:val="231F20"/>
        </w:rPr>
        <w:t>(1) </w:t>
      </w:r>
      <w:r>
        <w:rPr>
          <w:color w:val="231F20"/>
        </w:rPr>
        <w:t>Bệnh của mình không khỏi.</w:t>
      </w:r>
    </w:p>
    <w:p>
      <w:pPr>
        <w:pStyle w:val="BodyText"/>
        <w:spacing w:line="273" w:lineRule="auto" w:before="41"/>
        <w:ind w:left="393" w:right="127" w:firstLine="0"/>
      </w:pPr>
      <w:r>
        <w:rPr>
          <w:i/>
          <w:color w:val="231F20"/>
        </w:rPr>
        <w:t>(2) </w:t>
      </w:r>
      <w:r>
        <w:rPr>
          <w:color w:val="231F20"/>
        </w:rPr>
        <w:t>Uổng công sức của vị lương </w:t>
      </w:r>
      <w:r>
        <w:rPr>
          <w:color w:val="231F20"/>
          <w:spacing w:val="-9"/>
        </w:rPr>
        <w:t>y. </w:t>
      </w:r>
      <w:r>
        <w:rPr>
          <w:color w:val="231F20"/>
        </w:rPr>
        <w:t>Như thế, chư Phật, Thế Tôn đã hành tác trăm ngàn vạn thứ khổ hạnh, ân cần tìm kiếm thuốc của Thánh đạo vô lậu, vì người thọ nhận sự hóa độ nhằm giải thoát cho họ. Nhưng người nghe pháp lại không thể tu hành, tức sinh hai lỗi lầm</w:t>
      </w:r>
      <w:r>
        <w:rPr>
          <w:color w:val="231F20"/>
          <w:spacing w:val="-9"/>
        </w:rPr>
        <w:t> </w:t>
      </w:r>
      <w:r>
        <w:rPr>
          <w:color w:val="231F20"/>
        </w:rPr>
        <w:t>tai</w:t>
      </w:r>
      <w:r>
        <w:rPr>
          <w:color w:val="231F20"/>
          <w:spacing w:val="-9"/>
        </w:rPr>
        <w:t> </w:t>
      </w:r>
      <w:r>
        <w:rPr>
          <w:color w:val="231F20"/>
        </w:rPr>
        <w:t>hại:</w:t>
      </w:r>
      <w:r>
        <w:rPr>
          <w:color w:val="231F20"/>
          <w:spacing w:val="-8"/>
        </w:rPr>
        <w:t> </w:t>
      </w:r>
      <w:r>
        <w:rPr>
          <w:i/>
          <w:color w:val="231F20"/>
        </w:rPr>
        <w:t>(1)</w:t>
      </w:r>
      <w:r>
        <w:rPr>
          <w:i/>
          <w:color w:val="231F20"/>
          <w:spacing w:val="-9"/>
        </w:rPr>
        <w:t> </w:t>
      </w:r>
      <w:r>
        <w:rPr>
          <w:color w:val="231F20"/>
        </w:rPr>
        <w:t>Không</w:t>
      </w:r>
      <w:r>
        <w:rPr>
          <w:color w:val="231F20"/>
          <w:spacing w:val="-8"/>
        </w:rPr>
        <w:t> </w:t>
      </w:r>
      <w:r>
        <w:rPr>
          <w:color w:val="231F20"/>
        </w:rPr>
        <w:t>thể</w:t>
      </w:r>
      <w:r>
        <w:rPr>
          <w:color w:val="231F20"/>
          <w:spacing w:val="-9"/>
        </w:rPr>
        <w:t> </w:t>
      </w:r>
      <w:r>
        <w:rPr>
          <w:color w:val="231F20"/>
        </w:rPr>
        <w:t>tự</w:t>
      </w:r>
      <w:r>
        <w:rPr>
          <w:color w:val="231F20"/>
          <w:spacing w:val="-8"/>
        </w:rPr>
        <w:t> </w:t>
      </w:r>
      <w:r>
        <w:rPr>
          <w:color w:val="231F20"/>
        </w:rPr>
        <w:t>chữa</w:t>
      </w:r>
      <w:r>
        <w:rPr>
          <w:color w:val="231F20"/>
          <w:spacing w:val="-9"/>
        </w:rPr>
        <w:t> </w:t>
      </w:r>
      <w:r>
        <w:rPr>
          <w:color w:val="231F20"/>
        </w:rPr>
        <w:t>lành</w:t>
      </w:r>
      <w:r>
        <w:rPr>
          <w:color w:val="231F20"/>
          <w:spacing w:val="-8"/>
        </w:rPr>
        <w:t> </w:t>
      </w:r>
      <w:r>
        <w:rPr>
          <w:color w:val="231F20"/>
        </w:rPr>
        <w:t>các</w:t>
      </w:r>
      <w:r>
        <w:rPr>
          <w:color w:val="231F20"/>
          <w:spacing w:val="-9"/>
        </w:rPr>
        <w:t> </w:t>
      </w:r>
      <w:r>
        <w:rPr>
          <w:color w:val="231F20"/>
        </w:rPr>
        <w:t>bệnh</w:t>
      </w:r>
      <w:r>
        <w:rPr>
          <w:color w:val="231F20"/>
          <w:spacing w:val="-9"/>
        </w:rPr>
        <w:t> </w:t>
      </w:r>
      <w:r>
        <w:rPr>
          <w:color w:val="231F20"/>
        </w:rPr>
        <w:t>phiền</w:t>
      </w:r>
      <w:r>
        <w:rPr>
          <w:color w:val="231F20"/>
          <w:spacing w:val="-8"/>
        </w:rPr>
        <w:t> </w:t>
      </w:r>
      <w:r>
        <w:rPr>
          <w:color w:val="231F20"/>
        </w:rPr>
        <w:t>não.</w:t>
      </w:r>
      <w:r>
        <w:rPr>
          <w:color w:val="231F20"/>
          <w:spacing w:val="-9"/>
        </w:rPr>
        <w:t> </w:t>
      </w:r>
      <w:r>
        <w:rPr>
          <w:i/>
          <w:color w:val="231F20"/>
        </w:rPr>
        <w:t>(2)</w:t>
      </w:r>
      <w:r>
        <w:rPr>
          <w:i/>
          <w:color w:val="231F20"/>
          <w:spacing w:val="-8"/>
        </w:rPr>
        <w:t> </w:t>
      </w:r>
      <w:r>
        <w:rPr>
          <w:color w:val="231F20"/>
        </w:rPr>
        <w:t>Uổng công chư Phật đã hành tạo công</w:t>
      </w:r>
      <w:r>
        <w:rPr>
          <w:color w:val="231F20"/>
          <w:spacing w:val="-2"/>
        </w:rPr>
        <w:t> </w:t>
      </w:r>
      <w:r>
        <w:rPr>
          <w:color w:val="231F20"/>
        </w:rPr>
        <w:t>đức.</w:t>
      </w:r>
    </w:p>
    <w:p>
      <w:pPr>
        <w:pStyle w:val="BodyText"/>
        <w:spacing w:line="273" w:lineRule="auto" w:before="108"/>
        <w:ind w:left="393" w:right="128"/>
      </w:pPr>
      <w:r>
        <w:rPr>
          <w:color w:val="231F20"/>
        </w:rPr>
        <w:t>Lại nữa, sinh ngu si: Nghĩa là có thể khiến cho tự thân không phải là pháp khí, nên gọi là sinh ngu si.</w:t>
      </w:r>
    </w:p>
    <w:p>
      <w:pPr>
        <w:pStyle w:val="BodyText"/>
        <w:spacing w:line="273" w:lineRule="auto" w:before="112"/>
        <w:ind w:left="393" w:right="128"/>
      </w:pPr>
      <w:r>
        <w:rPr>
          <w:color w:val="231F20"/>
        </w:rPr>
        <w:t>Lại có thuyết nói: Vì đoạn tâm trông mong của Đức Phật, nên gọi là sinh ngu si.</w:t>
      </w:r>
    </w:p>
    <w:p>
      <w:pPr>
        <w:pStyle w:val="BodyText"/>
        <w:spacing w:line="273" w:lineRule="auto" w:before="112"/>
        <w:ind w:left="393" w:right="127"/>
      </w:pPr>
      <w:r>
        <w:rPr>
          <w:color w:val="231F20"/>
        </w:rPr>
        <w:t>Tâm</w:t>
      </w:r>
      <w:r>
        <w:rPr>
          <w:color w:val="231F20"/>
          <w:spacing w:val="-12"/>
        </w:rPr>
        <w:t> </w:t>
      </w:r>
      <w:r>
        <w:rPr>
          <w:color w:val="231F20"/>
        </w:rPr>
        <w:t>trông</w:t>
      </w:r>
      <w:r>
        <w:rPr>
          <w:color w:val="231F20"/>
          <w:spacing w:val="-12"/>
        </w:rPr>
        <w:t> </w:t>
      </w:r>
      <w:r>
        <w:rPr>
          <w:color w:val="231F20"/>
        </w:rPr>
        <w:t>mong</w:t>
      </w:r>
      <w:r>
        <w:rPr>
          <w:color w:val="231F20"/>
          <w:spacing w:val="-12"/>
        </w:rPr>
        <w:t> </w:t>
      </w:r>
      <w:r>
        <w:rPr>
          <w:color w:val="231F20"/>
        </w:rPr>
        <w:t>của</w:t>
      </w:r>
      <w:r>
        <w:rPr>
          <w:color w:val="231F20"/>
          <w:spacing w:val="-13"/>
        </w:rPr>
        <w:t> </w:t>
      </w:r>
      <w:r>
        <w:rPr>
          <w:color w:val="231F20"/>
        </w:rPr>
        <w:t>Đức</w:t>
      </w:r>
      <w:r>
        <w:rPr>
          <w:color w:val="231F20"/>
          <w:spacing w:val="-12"/>
        </w:rPr>
        <w:t> </w:t>
      </w:r>
      <w:r>
        <w:rPr>
          <w:color w:val="231F20"/>
        </w:rPr>
        <w:t>Phật:</w:t>
      </w:r>
      <w:r>
        <w:rPr>
          <w:color w:val="231F20"/>
          <w:spacing w:val="-12"/>
        </w:rPr>
        <w:t> </w:t>
      </w:r>
      <w:r>
        <w:rPr>
          <w:color w:val="231F20"/>
        </w:rPr>
        <w:t>Nghĩa</w:t>
      </w:r>
      <w:r>
        <w:rPr>
          <w:color w:val="231F20"/>
          <w:spacing w:val="-12"/>
        </w:rPr>
        <w:t> </w:t>
      </w:r>
      <w:r>
        <w:rPr>
          <w:color w:val="231F20"/>
        </w:rPr>
        <w:t>là</w:t>
      </w:r>
      <w:r>
        <w:rPr>
          <w:color w:val="231F20"/>
          <w:spacing w:val="-11"/>
        </w:rPr>
        <w:t> </w:t>
      </w:r>
      <w:r>
        <w:rPr>
          <w:color w:val="231F20"/>
        </w:rPr>
        <w:t>mong</w:t>
      </w:r>
      <w:r>
        <w:rPr>
          <w:color w:val="231F20"/>
          <w:spacing w:val="-12"/>
        </w:rPr>
        <w:t> </w:t>
      </w:r>
      <w:r>
        <w:rPr>
          <w:color w:val="231F20"/>
        </w:rPr>
        <w:t>muốn</w:t>
      </w:r>
      <w:r>
        <w:rPr>
          <w:color w:val="231F20"/>
          <w:spacing w:val="-12"/>
        </w:rPr>
        <w:t> </w:t>
      </w:r>
      <w:r>
        <w:rPr>
          <w:color w:val="231F20"/>
        </w:rPr>
        <w:t>khiến</w:t>
      </w:r>
      <w:r>
        <w:rPr>
          <w:color w:val="231F20"/>
          <w:spacing w:val="-12"/>
        </w:rPr>
        <w:t> </w:t>
      </w:r>
      <w:r>
        <w:rPr>
          <w:color w:val="231F20"/>
        </w:rPr>
        <w:t>cho chúng sinh được giải thoát các khổ. Vì chúng sinh kia không thể tu phương tiện lìa khổ, nên nói là đoạn tâm trông mong của</w:t>
      </w:r>
      <w:r>
        <w:rPr>
          <w:color w:val="231F20"/>
          <w:spacing w:val="-3"/>
        </w:rPr>
        <w:t> </w:t>
      </w:r>
      <w:r>
        <w:rPr>
          <w:color w:val="231F20"/>
        </w:rPr>
        <w:t>Phật.</w:t>
      </w:r>
    </w:p>
    <w:p>
      <w:pPr>
        <w:pStyle w:val="BodyText"/>
        <w:spacing w:line="273" w:lineRule="auto" w:before="111"/>
        <w:ind w:left="393" w:right="126"/>
      </w:pPr>
      <w:r>
        <w:rPr>
          <w:color w:val="231F20"/>
        </w:rPr>
        <w:t>Lại có thuyết cho: Đoạn dứt pháp Phật khiến không nối tiếp. Nếu</w:t>
      </w:r>
      <w:r>
        <w:rPr>
          <w:color w:val="231F20"/>
          <w:spacing w:val="-5"/>
        </w:rPr>
        <w:t> </w:t>
      </w:r>
      <w:r>
        <w:rPr>
          <w:color w:val="231F20"/>
        </w:rPr>
        <w:t>bản</w:t>
      </w:r>
      <w:r>
        <w:rPr>
          <w:color w:val="231F20"/>
          <w:spacing w:val="-4"/>
        </w:rPr>
        <w:t> </w:t>
      </w:r>
      <w:r>
        <w:rPr>
          <w:color w:val="231F20"/>
        </w:rPr>
        <w:t>thân</w:t>
      </w:r>
      <w:r>
        <w:rPr>
          <w:color w:val="231F20"/>
          <w:spacing w:val="-4"/>
        </w:rPr>
        <w:t> </w:t>
      </w:r>
      <w:r>
        <w:rPr>
          <w:color w:val="231F20"/>
        </w:rPr>
        <w:t>của</w:t>
      </w:r>
      <w:r>
        <w:rPr>
          <w:color w:val="231F20"/>
          <w:spacing w:val="-4"/>
        </w:rPr>
        <w:t> </w:t>
      </w:r>
      <w:r>
        <w:rPr>
          <w:color w:val="231F20"/>
        </w:rPr>
        <w:t>người</w:t>
      </w:r>
      <w:r>
        <w:rPr>
          <w:color w:val="231F20"/>
          <w:spacing w:val="-4"/>
        </w:rPr>
        <w:t> </w:t>
      </w:r>
      <w:r>
        <w:rPr>
          <w:color w:val="231F20"/>
        </w:rPr>
        <w:t>kia</w:t>
      </w:r>
      <w:r>
        <w:rPr>
          <w:color w:val="231F20"/>
          <w:spacing w:val="-4"/>
        </w:rPr>
        <w:t> </w:t>
      </w:r>
      <w:r>
        <w:rPr>
          <w:color w:val="231F20"/>
        </w:rPr>
        <w:t>tu</w:t>
      </w:r>
      <w:r>
        <w:rPr>
          <w:color w:val="231F20"/>
          <w:spacing w:val="-5"/>
        </w:rPr>
        <w:t> </w:t>
      </w:r>
      <w:r>
        <w:rPr>
          <w:color w:val="231F20"/>
        </w:rPr>
        <w:t>chánh</w:t>
      </w:r>
      <w:r>
        <w:rPr>
          <w:color w:val="231F20"/>
          <w:spacing w:val="-4"/>
        </w:rPr>
        <w:t> </w:t>
      </w:r>
      <w:r>
        <w:rPr>
          <w:color w:val="231F20"/>
        </w:rPr>
        <w:t>hạnh,</w:t>
      </w:r>
      <w:r>
        <w:rPr>
          <w:color w:val="231F20"/>
          <w:spacing w:val="-4"/>
        </w:rPr>
        <w:t> </w:t>
      </w:r>
      <w:r>
        <w:rPr>
          <w:color w:val="231F20"/>
        </w:rPr>
        <w:t>thì</w:t>
      </w:r>
      <w:r>
        <w:rPr>
          <w:color w:val="231F20"/>
          <w:spacing w:val="-4"/>
        </w:rPr>
        <w:t> </w:t>
      </w:r>
      <w:r>
        <w:rPr>
          <w:color w:val="231F20"/>
        </w:rPr>
        <w:t>cũng</w:t>
      </w:r>
      <w:r>
        <w:rPr>
          <w:color w:val="231F20"/>
          <w:spacing w:val="-4"/>
        </w:rPr>
        <w:t> </w:t>
      </w:r>
      <w:r>
        <w:rPr>
          <w:color w:val="231F20"/>
        </w:rPr>
        <w:t>khiến</w:t>
      </w:r>
      <w:r>
        <w:rPr>
          <w:color w:val="231F20"/>
          <w:spacing w:val="-4"/>
        </w:rPr>
        <w:t> </w:t>
      </w:r>
      <w:r>
        <w:rPr>
          <w:color w:val="231F20"/>
        </w:rPr>
        <w:t>cho</w:t>
      </w:r>
      <w:r>
        <w:rPr>
          <w:color w:val="231F20"/>
          <w:spacing w:val="-4"/>
        </w:rPr>
        <w:t> </w:t>
      </w:r>
      <w:r>
        <w:rPr>
          <w:color w:val="231F20"/>
        </w:rPr>
        <w:t>người khác tu chánh hạnh. Lần lượt như thế khiến cho nhiều chúng sinh  tu theo chánh hạnh. Nếu tự thân không thể tu chánh hạnh, tức cũng khiến</w:t>
      </w:r>
      <w:r>
        <w:rPr>
          <w:color w:val="231F20"/>
          <w:spacing w:val="-9"/>
        </w:rPr>
        <w:t> </w:t>
      </w:r>
      <w:r>
        <w:rPr>
          <w:color w:val="231F20"/>
        </w:rPr>
        <w:t>người</w:t>
      </w:r>
      <w:r>
        <w:rPr>
          <w:color w:val="231F20"/>
          <w:spacing w:val="-9"/>
        </w:rPr>
        <w:t> </w:t>
      </w:r>
      <w:r>
        <w:rPr>
          <w:color w:val="231F20"/>
        </w:rPr>
        <w:t>khác</w:t>
      </w:r>
      <w:r>
        <w:rPr>
          <w:color w:val="231F20"/>
          <w:spacing w:val="-9"/>
        </w:rPr>
        <w:t> </w:t>
      </w:r>
      <w:r>
        <w:rPr>
          <w:color w:val="231F20"/>
        </w:rPr>
        <w:t>không</w:t>
      </w:r>
      <w:r>
        <w:rPr>
          <w:color w:val="231F20"/>
          <w:spacing w:val="-9"/>
        </w:rPr>
        <w:t> </w:t>
      </w:r>
      <w:r>
        <w:rPr>
          <w:color w:val="231F20"/>
        </w:rPr>
        <w:t>tu</w:t>
      </w:r>
      <w:r>
        <w:rPr>
          <w:color w:val="231F20"/>
          <w:spacing w:val="-9"/>
        </w:rPr>
        <w:t> </w:t>
      </w:r>
      <w:r>
        <w:rPr>
          <w:color w:val="231F20"/>
        </w:rPr>
        <w:t>chánh</w:t>
      </w:r>
      <w:r>
        <w:rPr>
          <w:color w:val="231F20"/>
          <w:spacing w:val="-9"/>
        </w:rPr>
        <w:t> </w:t>
      </w:r>
      <w:r>
        <w:rPr>
          <w:color w:val="231F20"/>
        </w:rPr>
        <w:t>hạnh.</w:t>
      </w:r>
      <w:r>
        <w:rPr>
          <w:color w:val="231F20"/>
          <w:spacing w:val="-9"/>
        </w:rPr>
        <w:t> </w:t>
      </w:r>
      <w:r>
        <w:rPr>
          <w:color w:val="231F20"/>
        </w:rPr>
        <w:t>Lần</w:t>
      </w:r>
      <w:r>
        <w:rPr>
          <w:color w:val="231F20"/>
          <w:spacing w:val="-9"/>
        </w:rPr>
        <w:t> </w:t>
      </w:r>
      <w:r>
        <w:rPr>
          <w:color w:val="231F20"/>
        </w:rPr>
        <w:t>lượt</w:t>
      </w:r>
      <w:r>
        <w:rPr>
          <w:color w:val="231F20"/>
          <w:spacing w:val="-9"/>
        </w:rPr>
        <w:t> </w:t>
      </w:r>
      <w:r>
        <w:rPr>
          <w:color w:val="231F20"/>
        </w:rPr>
        <w:t>như</w:t>
      </w:r>
      <w:r>
        <w:rPr>
          <w:color w:val="231F20"/>
          <w:spacing w:val="-9"/>
        </w:rPr>
        <w:t> </w:t>
      </w:r>
      <w:r>
        <w:rPr>
          <w:color w:val="231F20"/>
        </w:rPr>
        <w:t>vậy</w:t>
      </w:r>
      <w:r>
        <w:rPr>
          <w:color w:val="231F20"/>
          <w:spacing w:val="-9"/>
        </w:rPr>
        <w:t> </w:t>
      </w:r>
      <w:r>
        <w:rPr>
          <w:color w:val="231F20"/>
        </w:rPr>
        <w:t>cũng</w:t>
      </w:r>
      <w:r>
        <w:rPr>
          <w:color w:val="231F20"/>
          <w:spacing w:val="-9"/>
        </w:rPr>
        <w:t> </w:t>
      </w:r>
      <w:r>
        <w:rPr>
          <w:color w:val="231F20"/>
        </w:rPr>
        <w:t>khiến cho</w:t>
      </w:r>
      <w:r>
        <w:rPr>
          <w:color w:val="231F20"/>
          <w:spacing w:val="-11"/>
        </w:rPr>
        <w:t> </w:t>
      </w:r>
      <w:r>
        <w:rPr>
          <w:color w:val="231F20"/>
        </w:rPr>
        <w:t>nhiều</w:t>
      </w:r>
      <w:r>
        <w:rPr>
          <w:color w:val="231F20"/>
          <w:spacing w:val="-11"/>
        </w:rPr>
        <w:t> </w:t>
      </w:r>
      <w:r>
        <w:rPr>
          <w:color w:val="231F20"/>
        </w:rPr>
        <w:t>chúng</w:t>
      </w:r>
      <w:r>
        <w:rPr>
          <w:color w:val="231F20"/>
          <w:spacing w:val="-10"/>
        </w:rPr>
        <w:t> </w:t>
      </w:r>
      <w:r>
        <w:rPr>
          <w:color w:val="231F20"/>
        </w:rPr>
        <w:t>sinh</w:t>
      </w:r>
      <w:r>
        <w:rPr>
          <w:color w:val="231F20"/>
          <w:spacing w:val="-11"/>
        </w:rPr>
        <w:t> </w:t>
      </w:r>
      <w:r>
        <w:rPr>
          <w:color w:val="231F20"/>
        </w:rPr>
        <w:t>không</w:t>
      </w:r>
      <w:r>
        <w:rPr>
          <w:color w:val="231F20"/>
          <w:spacing w:val="-10"/>
        </w:rPr>
        <w:t> </w:t>
      </w:r>
      <w:r>
        <w:rPr>
          <w:color w:val="231F20"/>
        </w:rPr>
        <w:t>tu</w:t>
      </w:r>
      <w:r>
        <w:rPr>
          <w:color w:val="231F20"/>
          <w:spacing w:val="-11"/>
        </w:rPr>
        <w:t> </w:t>
      </w:r>
      <w:r>
        <w:rPr>
          <w:color w:val="231F20"/>
        </w:rPr>
        <w:t>chánh</w:t>
      </w:r>
      <w:r>
        <w:rPr>
          <w:color w:val="231F20"/>
          <w:spacing w:val="-10"/>
        </w:rPr>
        <w:t> </w:t>
      </w:r>
      <w:r>
        <w:rPr>
          <w:color w:val="231F20"/>
        </w:rPr>
        <w:t>hạnh.</w:t>
      </w:r>
      <w:r>
        <w:rPr>
          <w:color w:val="231F20"/>
          <w:spacing w:val="-11"/>
        </w:rPr>
        <w:t> </w:t>
      </w:r>
      <w:r>
        <w:rPr>
          <w:color w:val="231F20"/>
        </w:rPr>
        <w:t>Người</w:t>
      </w:r>
      <w:r>
        <w:rPr>
          <w:color w:val="231F20"/>
          <w:spacing w:val="-11"/>
        </w:rPr>
        <w:t> </w:t>
      </w:r>
      <w:r>
        <w:rPr>
          <w:color w:val="231F20"/>
        </w:rPr>
        <w:t>như</w:t>
      </w:r>
      <w:r>
        <w:rPr>
          <w:color w:val="231F20"/>
          <w:spacing w:val="-10"/>
        </w:rPr>
        <w:t> </w:t>
      </w:r>
      <w:r>
        <w:rPr>
          <w:color w:val="231F20"/>
        </w:rPr>
        <w:t>thế</w:t>
      </w:r>
      <w:r>
        <w:rPr>
          <w:color w:val="231F20"/>
          <w:spacing w:val="-11"/>
        </w:rPr>
        <w:t> </w:t>
      </w:r>
      <w:r>
        <w:rPr>
          <w:color w:val="231F20"/>
        </w:rPr>
        <w:t>không</w:t>
      </w:r>
      <w:r>
        <w:rPr>
          <w:color w:val="231F20"/>
          <w:spacing w:val="-10"/>
        </w:rPr>
        <w:t> </w:t>
      </w:r>
      <w:r>
        <w:rPr>
          <w:color w:val="231F20"/>
        </w:rPr>
        <w:t>thể tạo lợi ích cho một thân, huống là đem lại ích lợi cho nhiều người.</w:t>
      </w:r>
    </w:p>
    <w:p>
      <w:pPr>
        <w:pStyle w:val="BodyText"/>
        <w:spacing w:line="273" w:lineRule="auto" w:before="107"/>
        <w:ind w:left="393" w:right="127"/>
      </w:pPr>
      <w:r>
        <w:rPr>
          <w:color w:val="231F20"/>
        </w:rPr>
        <w:t>Lại có thuyết nêu: Vốn có thể hành tác xuất gia nhưng không thể đạt được, gọi là sinh ngu si. Lại nữa, ở trong pháp Phật, không như nghĩa, hành theo thứ lớp, gọi là người ngu si. Ở đây, dùng lời Phật nói làm hành của pháp Phật, nên như nghĩa hành theo thứ lớp, nhưng lại không thể hành, nên nói là người ngu si.</w:t>
      </w:r>
    </w:p>
    <w:p>
      <w:pPr>
        <w:pStyle w:val="BodyText"/>
        <w:spacing w:line="273" w:lineRule="auto" w:before="109"/>
        <w:ind w:left="393" w:right="126"/>
      </w:pPr>
      <w:r>
        <w:rPr>
          <w:color w:val="231F20"/>
        </w:rPr>
        <w:t>Lại có thuyết nói: Như chỗ nên làm gọi là hành theo thứ lớp như nghĩa. Người kia ở trong pháp Phật, không hành như chỗ ứng hợp, gọi là không hành theo thứ lớp như nghĩa.</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8" w:lineRule="auto" w:before="89"/>
        <w:ind w:right="66"/>
        <w:jc w:val="left"/>
      </w:pPr>
      <w:r>
        <w:rPr>
          <w:color w:val="231F20"/>
        </w:rPr>
        <w:t>Không tùy thuận: Nghĩa là ở trong pháp Phật, không tùy thuận như pháp.</w:t>
      </w:r>
    </w:p>
    <w:p>
      <w:pPr>
        <w:pStyle w:val="BodyText"/>
        <w:spacing w:line="278" w:lineRule="auto" w:before="129"/>
        <w:ind w:right="411"/>
        <w:jc w:val="left"/>
      </w:pPr>
      <w:r>
        <w:rPr>
          <w:color w:val="231F20"/>
        </w:rPr>
        <w:t>Không hành theo thứ lớp: Nghĩa là ở trong pháp Phật, không tạo hành nối tiếp.</w:t>
      </w:r>
    </w:p>
    <w:p>
      <w:pPr>
        <w:pStyle w:val="BodyText"/>
        <w:spacing w:before="128"/>
        <w:ind w:left="677" w:firstLine="0"/>
        <w:jc w:val="left"/>
      </w:pPr>
      <w:r>
        <w:rPr>
          <w:color w:val="231F20"/>
        </w:rPr>
        <w:t>Phạm các lỗi lầm xấu ác: Nghĩa là phạm đối với pháp Phật.</w:t>
      </w:r>
    </w:p>
    <w:p>
      <w:pPr>
        <w:pStyle w:val="BodyText"/>
        <w:spacing w:line="278" w:lineRule="auto" w:before="178"/>
        <w:ind w:right="412"/>
      </w:pPr>
      <w:r>
        <w:rPr>
          <w:color w:val="231F20"/>
        </w:rPr>
        <w:t>Hành không như pháp: Nghĩa là không hành pháp thứ lớp gọi là Thánh đạo.</w:t>
      </w:r>
    </w:p>
    <w:p>
      <w:pPr>
        <w:pStyle w:val="BodyText"/>
        <w:spacing w:line="278" w:lineRule="auto" w:before="129"/>
        <w:ind w:right="410"/>
      </w:pPr>
      <w:r>
        <w:rPr>
          <w:color w:val="231F20"/>
        </w:rPr>
        <w:t>Lại có thuyết cho: Không như nghĩa, ngữ hành theo thứ lớp. Nghĩa</w:t>
      </w:r>
      <w:r>
        <w:rPr>
          <w:color w:val="231F20"/>
          <w:spacing w:val="-7"/>
        </w:rPr>
        <w:t> </w:t>
      </w:r>
      <w:r>
        <w:rPr>
          <w:color w:val="231F20"/>
        </w:rPr>
        <w:t>là</w:t>
      </w:r>
      <w:r>
        <w:rPr>
          <w:color w:val="231F20"/>
          <w:spacing w:val="-6"/>
        </w:rPr>
        <w:t> </w:t>
      </w:r>
      <w:r>
        <w:rPr>
          <w:color w:val="231F20"/>
        </w:rPr>
        <w:t>không</w:t>
      </w:r>
      <w:r>
        <w:rPr>
          <w:color w:val="231F20"/>
          <w:spacing w:val="-7"/>
        </w:rPr>
        <w:t> </w:t>
      </w:r>
      <w:r>
        <w:rPr>
          <w:color w:val="231F20"/>
        </w:rPr>
        <w:t>thể</w:t>
      </w:r>
      <w:r>
        <w:rPr>
          <w:color w:val="231F20"/>
          <w:spacing w:val="-6"/>
        </w:rPr>
        <w:t> </w:t>
      </w:r>
      <w:r>
        <w:rPr>
          <w:color w:val="231F20"/>
        </w:rPr>
        <w:t>hành</w:t>
      </w:r>
      <w:r>
        <w:rPr>
          <w:color w:val="231F20"/>
          <w:spacing w:val="-7"/>
        </w:rPr>
        <w:t> </w:t>
      </w:r>
      <w:r>
        <w:rPr>
          <w:color w:val="231F20"/>
        </w:rPr>
        <w:t>trong</w:t>
      </w:r>
      <w:r>
        <w:rPr>
          <w:color w:val="231F20"/>
          <w:spacing w:val="-6"/>
        </w:rPr>
        <w:t> </w:t>
      </w:r>
      <w:r>
        <w:rPr>
          <w:color w:val="231F20"/>
        </w:rPr>
        <w:t>tất</w:t>
      </w:r>
      <w:r>
        <w:rPr>
          <w:color w:val="231F20"/>
          <w:spacing w:val="-7"/>
        </w:rPr>
        <w:t> </w:t>
      </w:r>
      <w:r>
        <w:rPr>
          <w:color w:val="231F20"/>
        </w:rPr>
        <w:t>cả</w:t>
      </w:r>
      <w:r>
        <w:rPr>
          <w:color w:val="231F20"/>
          <w:spacing w:val="-6"/>
        </w:rPr>
        <w:t> </w:t>
      </w:r>
      <w:r>
        <w:rPr>
          <w:color w:val="231F20"/>
        </w:rPr>
        <w:t>thời</w:t>
      </w:r>
      <w:r>
        <w:rPr>
          <w:color w:val="231F20"/>
          <w:spacing w:val="-7"/>
        </w:rPr>
        <w:t> </w:t>
      </w:r>
      <w:r>
        <w:rPr>
          <w:color w:val="231F20"/>
        </w:rPr>
        <w:t>gian.</w:t>
      </w:r>
      <w:r>
        <w:rPr>
          <w:color w:val="231F20"/>
          <w:spacing w:val="-6"/>
        </w:rPr>
        <w:t> </w:t>
      </w:r>
      <w:r>
        <w:rPr>
          <w:color w:val="231F20"/>
        </w:rPr>
        <w:t>Như</w:t>
      </w:r>
      <w:r>
        <w:rPr>
          <w:color w:val="231F20"/>
          <w:spacing w:val="-12"/>
        </w:rPr>
        <w:t> </w:t>
      </w:r>
      <w:r>
        <w:rPr>
          <w:color w:val="231F20"/>
        </w:rPr>
        <w:t>Tỳ-kheo</w:t>
      </w:r>
      <w:r>
        <w:rPr>
          <w:color w:val="231F20"/>
          <w:spacing w:val="-6"/>
        </w:rPr>
        <w:t> </w:t>
      </w:r>
      <w:r>
        <w:rPr>
          <w:color w:val="231F20"/>
        </w:rPr>
        <w:t>Bà-tha- lợi, sau ba tháng mới thọ nhận pháp ăn không phi</w:t>
      </w:r>
      <w:r>
        <w:rPr>
          <w:color w:val="231F20"/>
          <w:spacing w:val="-2"/>
        </w:rPr>
        <w:t> </w:t>
      </w:r>
      <w:r>
        <w:rPr>
          <w:color w:val="231F20"/>
        </w:rPr>
        <w:t>thời.</w:t>
      </w:r>
    </w:p>
    <w:p>
      <w:pPr>
        <w:pStyle w:val="BodyText"/>
        <w:spacing w:line="278" w:lineRule="auto" w:before="127"/>
        <w:ind w:right="411"/>
      </w:pPr>
      <w:r>
        <w:rPr>
          <w:color w:val="231F20"/>
        </w:rPr>
        <w:t>Lại có thuyết nêu: Không như nghĩa hành theo thứ lớp. Đây là trả lời thuyết trước đã nói: Ở trong pháp Phật sinh ngu si.</w:t>
      </w:r>
    </w:p>
    <w:p>
      <w:pPr>
        <w:pStyle w:val="BodyText"/>
        <w:spacing w:before="129"/>
        <w:ind w:left="677" w:firstLine="0"/>
      </w:pPr>
      <w:r>
        <w:rPr>
          <w:i/>
          <w:color w:val="231F20"/>
        </w:rPr>
        <w:t>Hỏi: </w:t>
      </w:r>
      <w:r>
        <w:rPr>
          <w:color w:val="231F20"/>
        </w:rPr>
        <w:t>Thế nào là sinh ngu si?</w:t>
      </w:r>
    </w:p>
    <w:p>
      <w:pPr>
        <w:pStyle w:val="BodyText"/>
        <w:spacing w:line="278" w:lineRule="auto" w:before="178"/>
        <w:ind w:right="410"/>
      </w:pPr>
      <w:r>
        <w:rPr>
          <w:i/>
          <w:color w:val="231F20"/>
        </w:rPr>
        <w:t>Đáp:</w:t>
      </w:r>
      <w:r>
        <w:rPr>
          <w:i/>
          <w:color w:val="231F20"/>
          <w:spacing w:val="-7"/>
        </w:rPr>
        <w:t> </w:t>
      </w:r>
      <w:r>
        <w:rPr>
          <w:color w:val="231F20"/>
        </w:rPr>
        <w:t>Là</w:t>
      </w:r>
      <w:r>
        <w:rPr>
          <w:color w:val="231F20"/>
          <w:spacing w:val="-7"/>
        </w:rPr>
        <w:t> </w:t>
      </w:r>
      <w:r>
        <w:rPr>
          <w:color w:val="231F20"/>
        </w:rPr>
        <w:t>đối</w:t>
      </w:r>
      <w:r>
        <w:rPr>
          <w:color w:val="231F20"/>
          <w:spacing w:val="-6"/>
        </w:rPr>
        <w:t> </w:t>
      </w:r>
      <w:r>
        <w:rPr>
          <w:color w:val="231F20"/>
        </w:rPr>
        <w:t>với</w:t>
      </w:r>
      <w:r>
        <w:rPr>
          <w:color w:val="231F20"/>
          <w:spacing w:val="-7"/>
        </w:rPr>
        <w:t> </w:t>
      </w:r>
      <w:r>
        <w:rPr>
          <w:color w:val="231F20"/>
        </w:rPr>
        <w:t>giáo</w:t>
      </w:r>
      <w:r>
        <w:rPr>
          <w:color w:val="231F20"/>
          <w:spacing w:val="-6"/>
        </w:rPr>
        <w:t> </w:t>
      </w:r>
      <w:r>
        <w:rPr>
          <w:color w:val="231F20"/>
        </w:rPr>
        <w:t>giới</w:t>
      </w:r>
      <w:r>
        <w:rPr>
          <w:color w:val="231F20"/>
          <w:spacing w:val="-7"/>
        </w:rPr>
        <w:t> </w:t>
      </w:r>
      <w:r>
        <w:rPr>
          <w:color w:val="231F20"/>
        </w:rPr>
        <w:t>của</w:t>
      </w:r>
      <w:r>
        <w:rPr>
          <w:color w:val="231F20"/>
          <w:spacing w:val="-6"/>
        </w:rPr>
        <w:t> </w:t>
      </w:r>
      <w:r>
        <w:rPr>
          <w:color w:val="231F20"/>
        </w:rPr>
        <w:t>Phật,</w:t>
      </w:r>
      <w:r>
        <w:rPr>
          <w:color w:val="231F20"/>
          <w:spacing w:val="-7"/>
        </w:rPr>
        <w:t> </w:t>
      </w:r>
      <w:r>
        <w:rPr>
          <w:color w:val="231F20"/>
        </w:rPr>
        <w:t>không</w:t>
      </w:r>
      <w:r>
        <w:rPr>
          <w:color w:val="231F20"/>
          <w:spacing w:val="-7"/>
        </w:rPr>
        <w:t> </w:t>
      </w:r>
      <w:r>
        <w:rPr>
          <w:color w:val="231F20"/>
        </w:rPr>
        <w:t>như</w:t>
      </w:r>
      <w:r>
        <w:rPr>
          <w:color w:val="231F20"/>
          <w:spacing w:val="-6"/>
        </w:rPr>
        <w:t> </w:t>
      </w:r>
      <w:r>
        <w:rPr>
          <w:color w:val="231F20"/>
        </w:rPr>
        <w:t>nghĩa</w:t>
      </w:r>
      <w:r>
        <w:rPr>
          <w:color w:val="231F20"/>
          <w:spacing w:val="-7"/>
        </w:rPr>
        <w:t> </w:t>
      </w:r>
      <w:r>
        <w:rPr>
          <w:color w:val="231F20"/>
        </w:rPr>
        <w:t>hành</w:t>
      </w:r>
      <w:r>
        <w:rPr>
          <w:color w:val="231F20"/>
          <w:spacing w:val="-6"/>
        </w:rPr>
        <w:t> </w:t>
      </w:r>
      <w:r>
        <w:rPr>
          <w:color w:val="231F20"/>
        </w:rPr>
        <w:t>theo thứ lớp, cho đến không như pháp tu hành theo thứ lớp. Pháp cũng như thế.</w:t>
      </w:r>
    </w:p>
    <w:p>
      <w:pPr>
        <w:pStyle w:val="BodyText"/>
        <w:spacing w:line="278" w:lineRule="auto" w:before="128"/>
        <w:ind w:right="410"/>
      </w:pPr>
      <w:r>
        <w:rPr>
          <w:color w:val="231F20"/>
        </w:rPr>
        <w:t>Vì sao Đức Phật quở trách các đệ tử? Đây là trả lời nghĩa đã nói ở trước. Đáp: Chư Phật, Thế Tôn thường xuyên ban lời chỉ </w:t>
      </w:r>
      <w:r>
        <w:rPr>
          <w:color w:val="231F20"/>
          <w:spacing w:val="-5"/>
        </w:rPr>
        <w:t>dạy, </w:t>
      </w:r>
      <w:r>
        <w:rPr>
          <w:color w:val="231F20"/>
        </w:rPr>
        <w:t>khuyên răn. Như hiện </w:t>
      </w:r>
      <w:r>
        <w:rPr>
          <w:color w:val="231F20"/>
          <w:spacing w:val="-5"/>
        </w:rPr>
        <w:t>nay, </w:t>
      </w:r>
      <w:r>
        <w:rPr>
          <w:color w:val="231F20"/>
        </w:rPr>
        <w:t>Hòa thượng, A-xà-lê thường hướng đến các đệ tử, do tâm ý xót thương nói là người ngu si. Đức Phật cũng như thế. Do tâm thương xót, muốn đem lại lợi ích cho đệ tử, nên</w:t>
      </w:r>
      <w:r>
        <w:rPr>
          <w:color w:val="231F20"/>
          <w:spacing w:val="-31"/>
        </w:rPr>
        <w:t> </w:t>
      </w:r>
      <w:r>
        <w:rPr>
          <w:color w:val="231F20"/>
        </w:rPr>
        <w:t>nói là người ngu si. Chư Phật, Thế Tôn thường dùng bốn việc để giáo hóa:</w:t>
      </w:r>
      <w:r>
        <w:rPr>
          <w:color w:val="231F20"/>
          <w:spacing w:val="-12"/>
        </w:rPr>
        <w:t> </w:t>
      </w:r>
      <w:r>
        <w:rPr>
          <w:i/>
          <w:color w:val="231F20"/>
        </w:rPr>
        <w:t>(1)</w:t>
      </w:r>
      <w:r>
        <w:rPr>
          <w:i/>
          <w:color w:val="231F20"/>
          <w:spacing w:val="-12"/>
        </w:rPr>
        <w:t> </w:t>
      </w:r>
      <w:r>
        <w:rPr>
          <w:color w:val="231F20"/>
        </w:rPr>
        <w:t>Dùng</w:t>
      </w:r>
      <w:r>
        <w:rPr>
          <w:color w:val="231F20"/>
          <w:spacing w:val="-12"/>
        </w:rPr>
        <w:t> </w:t>
      </w:r>
      <w:r>
        <w:rPr>
          <w:color w:val="231F20"/>
        </w:rPr>
        <w:t>lời</w:t>
      </w:r>
      <w:r>
        <w:rPr>
          <w:color w:val="231F20"/>
          <w:spacing w:val="-11"/>
        </w:rPr>
        <w:t> </w:t>
      </w:r>
      <w:r>
        <w:rPr>
          <w:color w:val="231F20"/>
        </w:rPr>
        <w:t>khen</w:t>
      </w:r>
      <w:r>
        <w:rPr>
          <w:color w:val="231F20"/>
          <w:spacing w:val="-12"/>
        </w:rPr>
        <w:t> </w:t>
      </w:r>
      <w:r>
        <w:rPr>
          <w:color w:val="231F20"/>
        </w:rPr>
        <w:t>ngợi</w:t>
      </w:r>
      <w:r>
        <w:rPr>
          <w:color w:val="231F20"/>
          <w:spacing w:val="-12"/>
        </w:rPr>
        <w:t> </w:t>
      </w:r>
      <w:r>
        <w:rPr>
          <w:color w:val="231F20"/>
        </w:rPr>
        <w:t>tốt</w:t>
      </w:r>
      <w:r>
        <w:rPr>
          <w:color w:val="231F20"/>
          <w:spacing w:val="-11"/>
        </w:rPr>
        <w:t> </w:t>
      </w:r>
      <w:r>
        <w:rPr>
          <w:color w:val="231F20"/>
        </w:rPr>
        <w:t>đẹp.</w:t>
      </w:r>
      <w:r>
        <w:rPr>
          <w:color w:val="231F20"/>
          <w:spacing w:val="-12"/>
        </w:rPr>
        <w:t> </w:t>
      </w:r>
      <w:r>
        <w:rPr>
          <w:i/>
          <w:color w:val="231F20"/>
        </w:rPr>
        <w:t>(2)</w:t>
      </w:r>
      <w:r>
        <w:rPr>
          <w:i/>
          <w:color w:val="231F20"/>
          <w:spacing w:val="-12"/>
        </w:rPr>
        <w:t> </w:t>
      </w:r>
      <w:r>
        <w:rPr>
          <w:color w:val="231F20"/>
        </w:rPr>
        <w:t>Dùng</w:t>
      </w:r>
      <w:r>
        <w:rPr>
          <w:color w:val="231F20"/>
          <w:spacing w:val="-11"/>
        </w:rPr>
        <w:t> </w:t>
      </w:r>
      <w:r>
        <w:rPr>
          <w:color w:val="231F20"/>
        </w:rPr>
        <w:t>lời</w:t>
      </w:r>
      <w:r>
        <w:rPr>
          <w:color w:val="231F20"/>
          <w:spacing w:val="-12"/>
        </w:rPr>
        <w:t> </w:t>
      </w:r>
      <w:r>
        <w:rPr>
          <w:color w:val="231F20"/>
        </w:rPr>
        <w:t>quở</w:t>
      </w:r>
      <w:r>
        <w:rPr>
          <w:color w:val="231F20"/>
          <w:spacing w:val="-12"/>
        </w:rPr>
        <w:t> </w:t>
      </w:r>
      <w:r>
        <w:rPr>
          <w:color w:val="231F20"/>
        </w:rPr>
        <w:t>trách.</w:t>
      </w:r>
      <w:r>
        <w:rPr>
          <w:color w:val="231F20"/>
          <w:spacing w:val="-11"/>
        </w:rPr>
        <w:t> </w:t>
      </w:r>
      <w:r>
        <w:rPr>
          <w:i/>
          <w:color w:val="231F20"/>
        </w:rPr>
        <w:t>(3)</w:t>
      </w:r>
      <w:r>
        <w:rPr>
          <w:i/>
          <w:color w:val="231F20"/>
          <w:spacing w:val="-12"/>
        </w:rPr>
        <w:t> </w:t>
      </w:r>
      <w:r>
        <w:rPr>
          <w:color w:val="231F20"/>
        </w:rPr>
        <w:t>Dùng người khác làm nhân. </w:t>
      </w:r>
      <w:r>
        <w:rPr>
          <w:i/>
          <w:color w:val="231F20"/>
        </w:rPr>
        <w:t>(4) </w:t>
      </w:r>
      <w:r>
        <w:rPr>
          <w:color w:val="231F20"/>
        </w:rPr>
        <w:t>Dùng sự buông</w:t>
      </w:r>
      <w:r>
        <w:rPr>
          <w:color w:val="231F20"/>
          <w:spacing w:val="-4"/>
        </w:rPr>
        <w:t> </w:t>
      </w:r>
      <w:r>
        <w:rPr>
          <w:color w:val="231F20"/>
        </w:rPr>
        <w:t>bỏ.</w:t>
      </w:r>
    </w:p>
    <w:p>
      <w:pPr>
        <w:pStyle w:val="BodyText"/>
        <w:spacing w:line="278" w:lineRule="auto" w:before="124"/>
        <w:ind w:right="408"/>
      </w:pPr>
      <w:r>
        <w:rPr>
          <w:color w:val="231F20"/>
        </w:rPr>
        <w:t>Khen</w:t>
      </w:r>
      <w:r>
        <w:rPr>
          <w:color w:val="231F20"/>
          <w:spacing w:val="-7"/>
        </w:rPr>
        <w:t> </w:t>
      </w:r>
      <w:r>
        <w:rPr>
          <w:color w:val="231F20"/>
        </w:rPr>
        <w:t>ngợi</w:t>
      </w:r>
      <w:r>
        <w:rPr>
          <w:color w:val="231F20"/>
          <w:spacing w:val="-6"/>
        </w:rPr>
        <w:t> </w:t>
      </w:r>
      <w:r>
        <w:rPr>
          <w:color w:val="231F20"/>
        </w:rPr>
        <w:t>tốt</w:t>
      </w:r>
      <w:r>
        <w:rPr>
          <w:color w:val="231F20"/>
          <w:spacing w:val="-6"/>
        </w:rPr>
        <w:t> </w:t>
      </w:r>
      <w:r>
        <w:rPr>
          <w:color w:val="231F20"/>
        </w:rPr>
        <w:t>đẹp:</w:t>
      </w:r>
      <w:r>
        <w:rPr>
          <w:color w:val="231F20"/>
          <w:spacing w:val="-7"/>
        </w:rPr>
        <w:t> </w:t>
      </w:r>
      <w:r>
        <w:rPr>
          <w:color w:val="231F20"/>
        </w:rPr>
        <w:t>Như</w:t>
      </w:r>
      <w:r>
        <w:rPr>
          <w:color w:val="231F20"/>
          <w:spacing w:val="-6"/>
        </w:rPr>
        <w:t> </w:t>
      </w:r>
      <w:r>
        <w:rPr>
          <w:color w:val="231F20"/>
        </w:rPr>
        <w:t>khen</w:t>
      </w:r>
      <w:r>
        <w:rPr>
          <w:color w:val="231F20"/>
          <w:spacing w:val="-6"/>
        </w:rPr>
        <w:t> </w:t>
      </w:r>
      <w:r>
        <w:rPr>
          <w:color w:val="231F20"/>
        </w:rPr>
        <w:t>ngợi</w:t>
      </w:r>
      <w:r>
        <w:rPr>
          <w:color w:val="231F20"/>
          <w:spacing w:val="-11"/>
        </w:rPr>
        <w:t> </w:t>
      </w:r>
      <w:r>
        <w:rPr>
          <w:color w:val="231F20"/>
        </w:rPr>
        <w:t>Tôn</w:t>
      </w:r>
      <w:r>
        <w:rPr>
          <w:color w:val="231F20"/>
          <w:spacing w:val="-6"/>
        </w:rPr>
        <w:t> </w:t>
      </w:r>
      <w:r>
        <w:rPr>
          <w:color w:val="231F20"/>
        </w:rPr>
        <w:t>giả</w:t>
      </w:r>
      <w:r>
        <w:rPr>
          <w:color w:val="231F20"/>
          <w:spacing w:val="-6"/>
        </w:rPr>
        <w:t> </w:t>
      </w:r>
      <w:r>
        <w:rPr>
          <w:color w:val="231F20"/>
        </w:rPr>
        <w:t>Ức</w:t>
      </w:r>
      <w:r>
        <w:rPr>
          <w:color w:val="231F20"/>
          <w:spacing w:val="-7"/>
        </w:rPr>
        <w:t> </w:t>
      </w:r>
      <w:r>
        <w:rPr>
          <w:color w:val="231F20"/>
        </w:rPr>
        <w:t>Nhĩ</w:t>
      </w:r>
      <w:r>
        <w:rPr>
          <w:color w:val="231F20"/>
          <w:spacing w:val="-6"/>
        </w:rPr>
        <w:t> </w:t>
      </w:r>
      <w:r>
        <w:rPr>
          <w:color w:val="231F20"/>
          <w:spacing w:val="-4"/>
        </w:rPr>
        <w:t>v.v…:</w:t>
      </w:r>
      <w:r>
        <w:rPr>
          <w:color w:val="231F20"/>
          <w:spacing w:val="-6"/>
        </w:rPr>
        <w:t> </w:t>
      </w:r>
      <w:r>
        <w:rPr>
          <w:color w:val="231F20"/>
        </w:rPr>
        <w:t>Lành thay! Lành thay! Tỳ-kheo có thể dùng âm thanh thanh tịnh, vi diệu để đọc tụng kinh pháp.</w:t>
      </w:r>
    </w:p>
    <w:p>
      <w:pPr>
        <w:spacing w:after="0" w:line="27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color w:val="231F20"/>
        </w:rPr>
        <w:t>Quở trách: Như quở trách Ưu-đà-da v.v...</w:t>
      </w:r>
    </w:p>
    <w:p>
      <w:pPr>
        <w:pStyle w:val="BodyText"/>
        <w:spacing w:line="273" w:lineRule="auto" w:before="156"/>
        <w:ind w:left="393" w:right="127"/>
      </w:pPr>
      <w:r>
        <w:rPr>
          <w:color w:val="231F20"/>
        </w:rPr>
        <w:t>Người khác làm nhân: Như lúc chuyển pháp luân, Đức Phật  vì năm Tỳ-kheo giảng nói pháp, khiến cho tám vạn chư thiên </w:t>
      </w:r>
      <w:r>
        <w:rPr>
          <w:color w:val="231F20"/>
          <w:spacing w:val="-5"/>
        </w:rPr>
        <w:t>đắc </w:t>
      </w:r>
      <w:r>
        <w:rPr>
          <w:color w:val="231F20"/>
        </w:rPr>
        <w:t>đạo. Như vua Tần-bà-ta-la đón tiếp Phật, đã khiến cho tám vạn</w:t>
      </w:r>
      <w:r>
        <w:rPr>
          <w:color w:val="231F20"/>
          <w:spacing w:val="-43"/>
        </w:rPr>
        <w:t> </w:t>
      </w:r>
      <w:r>
        <w:rPr>
          <w:color w:val="231F20"/>
        </w:rPr>
        <w:t>hàng người</w:t>
      </w:r>
      <w:r>
        <w:rPr>
          <w:color w:val="231F20"/>
          <w:spacing w:val="-5"/>
        </w:rPr>
        <w:t> </w:t>
      </w:r>
      <w:r>
        <w:rPr>
          <w:color w:val="231F20"/>
        </w:rPr>
        <w:t>trời</w:t>
      </w:r>
      <w:r>
        <w:rPr>
          <w:color w:val="231F20"/>
          <w:spacing w:val="-4"/>
        </w:rPr>
        <w:t> </w:t>
      </w:r>
      <w:r>
        <w:rPr>
          <w:color w:val="231F20"/>
        </w:rPr>
        <w:t>đều</w:t>
      </w:r>
      <w:r>
        <w:rPr>
          <w:color w:val="231F20"/>
          <w:spacing w:val="-5"/>
        </w:rPr>
        <w:t> </w:t>
      </w:r>
      <w:r>
        <w:rPr>
          <w:color w:val="231F20"/>
        </w:rPr>
        <w:t>đắc</w:t>
      </w:r>
      <w:r>
        <w:rPr>
          <w:color w:val="231F20"/>
          <w:spacing w:val="-4"/>
        </w:rPr>
        <w:t> </w:t>
      </w:r>
      <w:r>
        <w:rPr>
          <w:color w:val="231F20"/>
        </w:rPr>
        <w:t>đạo.</w:t>
      </w:r>
      <w:r>
        <w:rPr>
          <w:color w:val="231F20"/>
          <w:spacing w:val="-5"/>
        </w:rPr>
        <w:t> </w:t>
      </w:r>
      <w:r>
        <w:rPr>
          <w:color w:val="231F20"/>
        </w:rPr>
        <w:t>Như</w:t>
      </w:r>
      <w:r>
        <w:rPr>
          <w:color w:val="231F20"/>
          <w:spacing w:val="-4"/>
        </w:rPr>
        <w:t> </w:t>
      </w:r>
      <w:r>
        <w:rPr>
          <w:color w:val="231F20"/>
        </w:rPr>
        <w:t>khi</w:t>
      </w:r>
      <w:r>
        <w:rPr>
          <w:color w:val="231F20"/>
          <w:spacing w:val="-5"/>
        </w:rPr>
        <w:t> </w:t>
      </w:r>
      <w:r>
        <w:rPr>
          <w:color w:val="231F20"/>
        </w:rPr>
        <w:t>Đế</w:t>
      </w:r>
      <w:r>
        <w:rPr>
          <w:color w:val="231F20"/>
          <w:spacing w:val="-4"/>
        </w:rPr>
        <w:t> </w:t>
      </w:r>
      <w:r>
        <w:rPr>
          <w:color w:val="231F20"/>
        </w:rPr>
        <w:t>thích</w:t>
      </w:r>
      <w:r>
        <w:rPr>
          <w:color w:val="231F20"/>
          <w:spacing w:val="-5"/>
        </w:rPr>
        <w:t> </w:t>
      </w:r>
      <w:r>
        <w:rPr>
          <w:color w:val="231F20"/>
        </w:rPr>
        <w:t>thưa</w:t>
      </w:r>
      <w:r>
        <w:rPr>
          <w:color w:val="231F20"/>
          <w:spacing w:val="-4"/>
        </w:rPr>
        <w:t> </w:t>
      </w:r>
      <w:r>
        <w:rPr>
          <w:color w:val="231F20"/>
        </w:rPr>
        <w:t>hỏi</w:t>
      </w:r>
      <w:r>
        <w:rPr>
          <w:color w:val="231F20"/>
          <w:spacing w:val="-5"/>
        </w:rPr>
        <w:t> </w:t>
      </w:r>
      <w:r>
        <w:rPr>
          <w:color w:val="231F20"/>
        </w:rPr>
        <w:t>Phật,</w:t>
      </w:r>
      <w:r>
        <w:rPr>
          <w:color w:val="231F20"/>
          <w:spacing w:val="-4"/>
        </w:rPr>
        <w:t> </w:t>
      </w:r>
      <w:r>
        <w:rPr>
          <w:color w:val="231F20"/>
        </w:rPr>
        <w:t>cũng</w:t>
      </w:r>
      <w:r>
        <w:rPr>
          <w:color w:val="231F20"/>
          <w:spacing w:val="-5"/>
        </w:rPr>
        <w:t> </w:t>
      </w:r>
      <w:r>
        <w:rPr>
          <w:color w:val="231F20"/>
        </w:rPr>
        <w:t>có</w:t>
      </w:r>
      <w:r>
        <w:rPr>
          <w:color w:val="231F20"/>
          <w:spacing w:val="-4"/>
        </w:rPr>
        <w:t> </w:t>
      </w:r>
      <w:r>
        <w:rPr>
          <w:color w:val="231F20"/>
        </w:rPr>
        <w:t>tám vạn chư thiên đắc đạo.</w:t>
      </w:r>
    </w:p>
    <w:p>
      <w:pPr>
        <w:pStyle w:val="BodyText"/>
        <w:spacing w:before="117"/>
        <w:ind w:left="960" w:firstLine="0"/>
      </w:pPr>
      <w:r>
        <w:rPr>
          <w:color w:val="231F20"/>
        </w:rPr>
        <w:t>Buông bỏ: Như Phạm chí Độc Tử Tánh v.v...</w:t>
      </w:r>
    </w:p>
    <w:p>
      <w:pPr>
        <w:pStyle w:val="BodyText"/>
        <w:spacing w:line="271" w:lineRule="auto" w:before="153"/>
        <w:ind w:left="393" w:right="128"/>
      </w:pPr>
      <w:r>
        <w:rPr>
          <w:color w:val="231F20"/>
        </w:rPr>
        <w:t>Những người nên dùng sự quở trách để giáo hóa, nếu không quở</w:t>
      </w:r>
      <w:r>
        <w:rPr>
          <w:color w:val="231F20"/>
          <w:spacing w:val="-12"/>
        </w:rPr>
        <w:t> </w:t>
      </w:r>
      <w:r>
        <w:rPr>
          <w:color w:val="231F20"/>
        </w:rPr>
        <w:t>trách</w:t>
      </w:r>
      <w:r>
        <w:rPr>
          <w:color w:val="231F20"/>
          <w:spacing w:val="-12"/>
        </w:rPr>
        <w:t> </w:t>
      </w:r>
      <w:r>
        <w:rPr>
          <w:color w:val="231F20"/>
        </w:rPr>
        <w:t>thì</w:t>
      </w:r>
      <w:r>
        <w:rPr>
          <w:color w:val="231F20"/>
          <w:spacing w:val="-11"/>
        </w:rPr>
        <w:t> </w:t>
      </w:r>
      <w:r>
        <w:rPr>
          <w:color w:val="231F20"/>
        </w:rPr>
        <w:t>họ</w:t>
      </w:r>
      <w:r>
        <w:rPr>
          <w:color w:val="231F20"/>
          <w:spacing w:val="-12"/>
        </w:rPr>
        <w:t> </w:t>
      </w:r>
      <w:r>
        <w:rPr>
          <w:color w:val="231F20"/>
        </w:rPr>
        <w:t>không</w:t>
      </w:r>
      <w:r>
        <w:rPr>
          <w:color w:val="231F20"/>
          <w:spacing w:val="-11"/>
        </w:rPr>
        <w:t> </w:t>
      </w:r>
      <w:r>
        <w:rPr>
          <w:color w:val="231F20"/>
        </w:rPr>
        <w:t>thọ</w:t>
      </w:r>
      <w:r>
        <w:rPr>
          <w:color w:val="231F20"/>
          <w:spacing w:val="-12"/>
        </w:rPr>
        <w:t> </w:t>
      </w:r>
      <w:r>
        <w:rPr>
          <w:color w:val="231F20"/>
        </w:rPr>
        <w:t>nhận</w:t>
      </w:r>
      <w:r>
        <w:rPr>
          <w:color w:val="231F20"/>
          <w:spacing w:val="-11"/>
        </w:rPr>
        <w:t> </w:t>
      </w:r>
      <w:r>
        <w:rPr>
          <w:color w:val="231F20"/>
        </w:rPr>
        <w:t>sự</w:t>
      </w:r>
      <w:r>
        <w:rPr>
          <w:color w:val="231F20"/>
          <w:spacing w:val="-12"/>
        </w:rPr>
        <w:t> </w:t>
      </w:r>
      <w:r>
        <w:rPr>
          <w:color w:val="231F20"/>
        </w:rPr>
        <w:t>hóa</w:t>
      </w:r>
      <w:r>
        <w:rPr>
          <w:color w:val="231F20"/>
          <w:spacing w:val="-11"/>
        </w:rPr>
        <w:t> </w:t>
      </w:r>
      <w:r>
        <w:rPr>
          <w:color w:val="231F20"/>
        </w:rPr>
        <w:t>độ.</w:t>
      </w:r>
      <w:r>
        <w:rPr>
          <w:color w:val="231F20"/>
          <w:spacing w:val="-16"/>
        </w:rPr>
        <w:t> </w:t>
      </w:r>
      <w:r>
        <w:rPr>
          <w:color w:val="231F20"/>
        </w:rPr>
        <w:t>Vì</w:t>
      </w:r>
      <w:r>
        <w:rPr>
          <w:color w:val="231F20"/>
          <w:spacing w:val="-11"/>
        </w:rPr>
        <w:t> </w:t>
      </w:r>
      <w:r>
        <w:rPr>
          <w:color w:val="231F20"/>
        </w:rPr>
        <w:t>thế,</w:t>
      </w:r>
      <w:r>
        <w:rPr>
          <w:color w:val="231F20"/>
          <w:spacing w:val="-12"/>
        </w:rPr>
        <w:t> </w:t>
      </w:r>
      <w:r>
        <w:rPr>
          <w:color w:val="231F20"/>
        </w:rPr>
        <w:t>nên</w:t>
      </w:r>
      <w:r>
        <w:rPr>
          <w:color w:val="231F20"/>
          <w:spacing w:val="-11"/>
        </w:rPr>
        <w:t> </w:t>
      </w:r>
      <w:r>
        <w:rPr>
          <w:color w:val="231F20"/>
        </w:rPr>
        <w:t>Đức</w:t>
      </w:r>
      <w:r>
        <w:rPr>
          <w:color w:val="231F20"/>
          <w:spacing w:val="-12"/>
        </w:rPr>
        <w:t> </w:t>
      </w:r>
      <w:r>
        <w:rPr>
          <w:color w:val="231F20"/>
        </w:rPr>
        <w:t>Phật,</w:t>
      </w:r>
      <w:r>
        <w:rPr>
          <w:color w:val="231F20"/>
          <w:spacing w:val="-16"/>
        </w:rPr>
        <w:t> </w:t>
      </w:r>
      <w:r>
        <w:rPr>
          <w:color w:val="231F20"/>
        </w:rPr>
        <w:t>Thế Tôn quở trách đệ tử.</w:t>
      </w:r>
    </w:p>
    <w:p>
      <w:pPr>
        <w:pStyle w:val="BodyText"/>
        <w:spacing w:line="271" w:lineRule="auto"/>
        <w:ind w:left="393" w:right="126"/>
      </w:pPr>
      <w:r>
        <w:rPr>
          <w:color w:val="231F20"/>
        </w:rPr>
        <w:t>Như A-xà-lê hướng vào đệ tử cận trụ, Hòa thượng hướng vào đệ tử đồng trụ, dùng lời lẽ bức thiết nặng nề để quở trách họ.</w:t>
      </w:r>
      <w:r>
        <w:rPr>
          <w:color w:val="231F20"/>
          <w:spacing w:val="-33"/>
        </w:rPr>
        <w:t> </w:t>
      </w:r>
      <w:r>
        <w:rPr>
          <w:color w:val="231F20"/>
        </w:rPr>
        <w:t>Nhưng Hòa thượng, A-xà-lê kia không phải là tâm ác, chỉ vì đệ tử không thuận</w:t>
      </w:r>
      <w:r>
        <w:rPr>
          <w:color w:val="231F20"/>
          <w:spacing w:val="-5"/>
        </w:rPr>
        <w:t> </w:t>
      </w:r>
      <w:r>
        <w:rPr>
          <w:color w:val="231F20"/>
        </w:rPr>
        <w:t>pháp</w:t>
      </w:r>
      <w:r>
        <w:rPr>
          <w:color w:val="231F20"/>
          <w:spacing w:val="-4"/>
        </w:rPr>
        <w:t> </w:t>
      </w:r>
      <w:r>
        <w:rPr>
          <w:color w:val="231F20"/>
        </w:rPr>
        <w:t>nên</w:t>
      </w:r>
      <w:r>
        <w:rPr>
          <w:color w:val="231F20"/>
          <w:spacing w:val="-4"/>
        </w:rPr>
        <w:t> </w:t>
      </w:r>
      <w:r>
        <w:rPr>
          <w:color w:val="231F20"/>
        </w:rPr>
        <w:t>mới</w:t>
      </w:r>
      <w:r>
        <w:rPr>
          <w:color w:val="231F20"/>
          <w:spacing w:val="-4"/>
        </w:rPr>
        <w:t> </w:t>
      </w:r>
      <w:r>
        <w:rPr>
          <w:color w:val="231F20"/>
        </w:rPr>
        <w:t>quở</w:t>
      </w:r>
      <w:r>
        <w:rPr>
          <w:color w:val="231F20"/>
          <w:spacing w:val="-4"/>
        </w:rPr>
        <w:t> </w:t>
      </w:r>
      <w:r>
        <w:rPr>
          <w:color w:val="231F20"/>
        </w:rPr>
        <w:t>trách.</w:t>
      </w:r>
      <w:r>
        <w:rPr>
          <w:color w:val="231F20"/>
          <w:spacing w:val="-4"/>
        </w:rPr>
        <w:t> </w:t>
      </w:r>
      <w:r>
        <w:rPr>
          <w:color w:val="231F20"/>
        </w:rPr>
        <w:t>Như</w:t>
      </w:r>
      <w:r>
        <w:rPr>
          <w:color w:val="231F20"/>
          <w:spacing w:val="-5"/>
        </w:rPr>
        <w:t> </w:t>
      </w:r>
      <w:r>
        <w:rPr>
          <w:color w:val="231F20"/>
        </w:rPr>
        <w:t>cha</w:t>
      </w:r>
      <w:r>
        <w:rPr>
          <w:color w:val="231F20"/>
          <w:spacing w:val="-4"/>
        </w:rPr>
        <w:t> </w:t>
      </w:r>
      <w:r>
        <w:rPr>
          <w:color w:val="231F20"/>
        </w:rPr>
        <w:t>mẹ</w:t>
      </w:r>
      <w:r>
        <w:rPr>
          <w:color w:val="231F20"/>
          <w:spacing w:val="-4"/>
        </w:rPr>
        <w:t> </w:t>
      </w:r>
      <w:r>
        <w:rPr>
          <w:color w:val="231F20"/>
        </w:rPr>
        <w:t>thấy</w:t>
      </w:r>
      <w:r>
        <w:rPr>
          <w:color w:val="231F20"/>
          <w:spacing w:val="-4"/>
        </w:rPr>
        <w:t> </w:t>
      </w:r>
      <w:r>
        <w:rPr>
          <w:color w:val="231F20"/>
        </w:rPr>
        <w:t>con</w:t>
      </w:r>
      <w:r>
        <w:rPr>
          <w:color w:val="231F20"/>
          <w:spacing w:val="-4"/>
        </w:rPr>
        <w:t> </w:t>
      </w:r>
      <w:r>
        <w:rPr>
          <w:color w:val="231F20"/>
        </w:rPr>
        <w:t>làm</w:t>
      </w:r>
      <w:r>
        <w:rPr>
          <w:color w:val="231F20"/>
          <w:spacing w:val="-4"/>
        </w:rPr>
        <w:t> </w:t>
      </w:r>
      <w:r>
        <w:rPr>
          <w:color w:val="231F20"/>
        </w:rPr>
        <w:t>chuyện</w:t>
      </w:r>
      <w:r>
        <w:rPr>
          <w:color w:val="231F20"/>
          <w:spacing w:val="-4"/>
        </w:rPr>
        <w:t> </w:t>
      </w:r>
      <w:r>
        <w:rPr>
          <w:color w:val="231F20"/>
        </w:rPr>
        <w:t>phi pháp, vì để bảo vệ con nên đã dùng lời lẽ khổ bức để quở trách, cha mẹ kia không hề có tâm ác. Nếu khi các con đang làm chuyện phi pháp,</w:t>
      </w:r>
      <w:r>
        <w:rPr>
          <w:color w:val="231F20"/>
          <w:spacing w:val="-9"/>
        </w:rPr>
        <w:t> </w:t>
      </w:r>
      <w:r>
        <w:rPr>
          <w:color w:val="231F20"/>
        </w:rPr>
        <w:t>cha</w:t>
      </w:r>
      <w:r>
        <w:rPr>
          <w:color w:val="231F20"/>
          <w:spacing w:val="-8"/>
        </w:rPr>
        <w:t> </w:t>
      </w:r>
      <w:r>
        <w:rPr>
          <w:color w:val="231F20"/>
        </w:rPr>
        <w:t>mẹ</w:t>
      </w:r>
      <w:r>
        <w:rPr>
          <w:color w:val="231F20"/>
          <w:spacing w:val="-8"/>
        </w:rPr>
        <w:t> </w:t>
      </w:r>
      <w:r>
        <w:rPr>
          <w:color w:val="231F20"/>
        </w:rPr>
        <w:t>tức</w:t>
      </w:r>
      <w:r>
        <w:rPr>
          <w:color w:val="231F20"/>
          <w:spacing w:val="-9"/>
        </w:rPr>
        <w:t> </w:t>
      </w:r>
      <w:r>
        <w:rPr>
          <w:color w:val="231F20"/>
        </w:rPr>
        <w:t>sinh</w:t>
      </w:r>
      <w:r>
        <w:rPr>
          <w:color w:val="231F20"/>
          <w:spacing w:val="-8"/>
        </w:rPr>
        <w:t> </w:t>
      </w:r>
      <w:r>
        <w:rPr>
          <w:color w:val="231F20"/>
        </w:rPr>
        <w:t>tâm</w:t>
      </w:r>
      <w:r>
        <w:rPr>
          <w:color w:val="231F20"/>
          <w:spacing w:val="-8"/>
        </w:rPr>
        <w:t> </w:t>
      </w:r>
      <w:r>
        <w:rPr>
          <w:color w:val="231F20"/>
        </w:rPr>
        <w:t>khổ</w:t>
      </w:r>
      <w:r>
        <w:rPr>
          <w:color w:val="231F20"/>
          <w:spacing w:val="-8"/>
        </w:rPr>
        <w:t> </w:t>
      </w:r>
      <w:r>
        <w:rPr>
          <w:color w:val="231F20"/>
        </w:rPr>
        <w:t>não.</w:t>
      </w:r>
      <w:r>
        <w:rPr>
          <w:color w:val="231F20"/>
          <w:spacing w:val="-14"/>
        </w:rPr>
        <w:t> </w:t>
      </w:r>
      <w:r>
        <w:rPr>
          <w:color w:val="231F20"/>
        </w:rPr>
        <w:t>Vì</w:t>
      </w:r>
      <w:r>
        <w:rPr>
          <w:color w:val="231F20"/>
          <w:spacing w:val="-8"/>
        </w:rPr>
        <w:t> </w:t>
      </w:r>
      <w:r>
        <w:rPr>
          <w:color w:val="231F20"/>
        </w:rPr>
        <w:t>muốn</w:t>
      </w:r>
      <w:r>
        <w:rPr>
          <w:color w:val="231F20"/>
          <w:spacing w:val="-8"/>
        </w:rPr>
        <w:t> </w:t>
      </w:r>
      <w:r>
        <w:rPr>
          <w:color w:val="231F20"/>
        </w:rPr>
        <w:t>ngăn</w:t>
      </w:r>
      <w:r>
        <w:rPr>
          <w:color w:val="231F20"/>
          <w:spacing w:val="-8"/>
        </w:rPr>
        <w:t> </w:t>
      </w:r>
      <w:r>
        <w:rPr>
          <w:color w:val="231F20"/>
        </w:rPr>
        <w:t>trừ</w:t>
      </w:r>
      <w:r>
        <w:rPr>
          <w:color w:val="231F20"/>
          <w:spacing w:val="-9"/>
        </w:rPr>
        <w:t> </w:t>
      </w:r>
      <w:r>
        <w:rPr>
          <w:color w:val="231F20"/>
        </w:rPr>
        <w:t>sự</w:t>
      </w:r>
      <w:r>
        <w:rPr>
          <w:color w:val="231F20"/>
          <w:spacing w:val="-8"/>
        </w:rPr>
        <w:t> </w:t>
      </w:r>
      <w:r>
        <w:rPr>
          <w:color w:val="231F20"/>
        </w:rPr>
        <w:t>việc</w:t>
      </w:r>
      <w:r>
        <w:rPr>
          <w:color w:val="231F20"/>
          <w:spacing w:val="-8"/>
        </w:rPr>
        <w:t> </w:t>
      </w:r>
      <w:r>
        <w:rPr>
          <w:color w:val="231F20"/>
          <w:spacing w:val="-6"/>
        </w:rPr>
        <w:t>ấy,</w:t>
      </w:r>
      <w:r>
        <w:rPr>
          <w:color w:val="231F20"/>
          <w:spacing w:val="-8"/>
        </w:rPr>
        <w:t> </w:t>
      </w:r>
      <w:r>
        <w:rPr>
          <w:color w:val="231F20"/>
        </w:rPr>
        <w:t>nên đã dùng lời lẽ khổ bức, tha thiết quở trách con. Đức Phật cũng như thế, không do tâm ác. Nếu phải nên dùng lời quở trách để khiến thọ nhận</w:t>
      </w:r>
      <w:r>
        <w:rPr>
          <w:color w:val="231F20"/>
          <w:spacing w:val="-13"/>
        </w:rPr>
        <w:t> </w:t>
      </w:r>
      <w:r>
        <w:rPr>
          <w:color w:val="231F20"/>
        </w:rPr>
        <w:t>sự</w:t>
      </w:r>
      <w:r>
        <w:rPr>
          <w:color w:val="231F20"/>
          <w:spacing w:val="-12"/>
        </w:rPr>
        <w:t> </w:t>
      </w:r>
      <w:r>
        <w:rPr>
          <w:color w:val="231F20"/>
        </w:rPr>
        <w:t>hóa</w:t>
      </w:r>
      <w:r>
        <w:rPr>
          <w:color w:val="231F20"/>
          <w:spacing w:val="-12"/>
        </w:rPr>
        <w:t> </w:t>
      </w:r>
      <w:r>
        <w:rPr>
          <w:color w:val="231F20"/>
        </w:rPr>
        <w:t>độ,</w:t>
      </w:r>
      <w:r>
        <w:rPr>
          <w:color w:val="231F20"/>
          <w:spacing w:val="-12"/>
        </w:rPr>
        <w:t> </w:t>
      </w:r>
      <w:r>
        <w:rPr>
          <w:color w:val="231F20"/>
        </w:rPr>
        <w:t>nếu</w:t>
      </w:r>
      <w:r>
        <w:rPr>
          <w:color w:val="231F20"/>
          <w:spacing w:val="-12"/>
        </w:rPr>
        <w:t> </w:t>
      </w:r>
      <w:r>
        <w:rPr>
          <w:color w:val="231F20"/>
        </w:rPr>
        <w:t>không</w:t>
      </w:r>
      <w:r>
        <w:rPr>
          <w:color w:val="231F20"/>
          <w:spacing w:val="-12"/>
        </w:rPr>
        <w:t> </w:t>
      </w:r>
      <w:r>
        <w:rPr>
          <w:color w:val="231F20"/>
        </w:rPr>
        <w:t>quở</w:t>
      </w:r>
      <w:r>
        <w:rPr>
          <w:color w:val="231F20"/>
          <w:spacing w:val="-12"/>
        </w:rPr>
        <w:t> </w:t>
      </w:r>
      <w:r>
        <w:rPr>
          <w:color w:val="231F20"/>
        </w:rPr>
        <w:t>trách</w:t>
      </w:r>
      <w:r>
        <w:rPr>
          <w:color w:val="231F20"/>
          <w:spacing w:val="-12"/>
        </w:rPr>
        <w:t> </w:t>
      </w:r>
      <w:r>
        <w:rPr>
          <w:color w:val="231F20"/>
        </w:rPr>
        <w:t>thì</w:t>
      </w:r>
      <w:r>
        <w:rPr>
          <w:color w:val="231F20"/>
          <w:spacing w:val="-12"/>
        </w:rPr>
        <w:t> </w:t>
      </w:r>
      <w:r>
        <w:rPr>
          <w:color w:val="231F20"/>
        </w:rPr>
        <w:t>người</w:t>
      </w:r>
      <w:r>
        <w:rPr>
          <w:color w:val="231F20"/>
          <w:spacing w:val="-12"/>
        </w:rPr>
        <w:t> </w:t>
      </w:r>
      <w:r>
        <w:rPr>
          <w:color w:val="231F20"/>
        </w:rPr>
        <w:t>kia</w:t>
      </w:r>
      <w:r>
        <w:rPr>
          <w:color w:val="231F20"/>
          <w:spacing w:val="-12"/>
        </w:rPr>
        <w:t> </w:t>
      </w:r>
      <w:r>
        <w:rPr>
          <w:color w:val="231F20"/>
        </w:rPr>
        <w:t>rốt</w:t>
      </w:r>
      <w:r>
        <w:rPr>
          <w:color w:val="231F20"/>
          <w:spacing w:val="-12"/>
        </w:rPr>
        <w:t> </w:t>
      </w:r>
      <w:r>
        <w:rPr>
          <w:color w:val="231F20"/>
        </w:rPr>
        <w:t>cuộc</w:t>
      </w:r>
      <w:r>
        <w:rPr>
          <w:color w:val="231F20"/>
          <w:spacing w:val="-12"/>
        </w:rPr>
        <w:t> </w:t>
      </w:r>
      <w:r>
        <w:rPr>
          <w:color w:val="231F20"/>
        </w:rPr>
        <w:t>không</w:t>
      </w:r>
      <w:r>
        <w:rPr>
          <w:color w:val="231F20"/>
          <w:spacing w:val="-12"/>
        </w:rPr>
        <w:t> </w:t>
      </w:r>
      <w:r>
        <w:rPr>
          <w:color w:val="231F20"/>
        </w:rPr>
        <w:t>thể điều phục. Thế nên Đức Thế Tôn đã quở trách các đệ</w:t>
      </w:r>
      <w:r>
        <w:rPr>
          <w:color w:val="231F20"/>
          <w:spacing w:val="-16"/>
        </w:rPr>
        <w:t> </w:t>
      </w:r>
      <w:r>
        <w:rPr>
          <w:color w:val="231F20"/>
        </w:rPr>
        <w:t>tử.</w:t>
      </w:r>
    </w:p>
    <w:p>
      <w:pPr>
        <w:pStyle w:val="BodyText"/>
        <w:spacing w:line="271" w:lineRule="auto" w:before="115"/>
        <w:ind w:left="393" w:right="126"/>
      </w:pPr>
      <w:r>
        <w:rPr>
          <w:color w:val="231F20"/>
        </w:rPr>
        <w:t>Lại có thuyết nói: Tâm đại bi của Phật luôn coi trọng nơi tất</w:t>
      </w:r>
      <w:r>
        <w:rPr>
          <w:color w:val="231F20"/>
          <w:spacing w:val="-22"/>
        </w:rPr>
        <w:t> </w:t>
      </w:r>
      <w:r>
        <w:rPr>
          <w:color w:val="231F20"/>
        </w:rPr>
        <w:t>cả thời gian, thường khởi suy nghĩ: Dùng phương tiện gì để đem lại lợi ích</w:t>
      </w:r>
      <w:r>
        <w:rPr>
          <w:color w:val="231F20"/>
          <w:spacing w:val="-14"/>
        </w:rPr>
        <w:t> </w:t>
      </w:r>
      <w:r>
        <w:rPr>
          <w:color w:val="231F20"/>
        </w:rPr>
        <w:t>cho</w:t>
      </w:r>
      <w:r>
        <w:rPr>
          <w:color w:val="231F20"/>
          <w:spacing w:val="-14"/>
        </w:rPr>
        <w:t> </w:t>
      </w:r>
      <w:r>
        <w:rPr>
          <w:color w:val="231F20"/>
        </w:rPr>
        <w:t>chúng</w:t>
      </w:r>
      <w:r>
        <w:rPr>
          <w:color w:val="231F20"/>
          <w:spacing w:val="-14"/>
        </w:rPr>
        <w:t> </w:t>
      </w:r>
      <w:r>
        <w:rPr>
          <w:color w:val="231F20"/>
        </w:rPr>
        <w:t>sinh?</w:t>
      </w:r>
      <w:r>
        <w:rPr>
          <w:color w:val="231F20"/>
          <w:spacing w:val="-14"/>
        </w:rPr>
        <w:t> </w:t>
      </w:r>
      <w:r>
        <w:rPr>
          <w:color w:val="231F20"/>
        </w:rPr>
        <w:t>Nếu</w:t>
      </w:r>
      <w:r>
        <w:rPr>
          <w:color w:val="231F20"/>
          <w:spacing w:val="-14"/>
        </w:rPr>
        <w:t> </w:t>
      </w:r>
      <w:r>
        <w:rPr>
          <w:color w:val="231F20"/>
        </w:rPr>
        <w:t>Đức</w:t>
      </w:r>
      <w:r>
        <w:rPr>
          <w:color w:val="231F20"/>
          <w:spacing w:val="-14"/>
        </w:rPr>
        <w:t> </w:t>
      </w:r>
      <w:r>
        <w:rPr>
          <w:color w:val="231F20"/>
        </w:rPr>
        <w:t>Như</w:t>
      </w:r>
      <w:r>
        <w:rPr>
          <w:color w:val="231F20"/>
          <w:spacing w:val="-14"/>
        </w:rPr>
        <w:t> </w:t>
      </w:r>
      <w:r>
        <w:rPr>
          <w:color w:val="231F20"/>
        </w:rPr>
        <w:t>Lai</w:t>
      </w:r>
      <w:r>
        <w:rPr>
          <w:color w:val="231F20"/>
          <w:spacing w:val="-13"/>
        </w:rPr>
        <w:t> </w:t>
      </w:r>
      <w:r>
        <w:rPr>
          <w:color w:val="231F20"/>
        </w:rPr>
        <w:t>không</w:t>
      </w:r>
      <w:r>
        <w:rPr>
          <w:color w:val="231F20"/>
          <w:spacing w:val="-14"/>
        </w:rPr>
        <w:t> </w:t>
      </w:r>
      <w:r>
        <w:rPr>
          <w:color w:val="231F20"/>
        </w:rPr>
        <w:t>quở</w:t>
      </w:r>
      <w:r>
        <w:rPr>
          <w:color w:val="231F20"/>
          <w:spacing w:val="-14"/>
        </w:rPr>
        <w:t> </w:t>
      </w:r>
      <w:r>
        <w:rPr>
          <w:color w:val="231F20"/>
        </w:rPr>
        <w:t>trách</w:t>
      </w:r>
      <w:r>
        <w:rPr>
          <w:color w:val="231F20"/>
          <w:spacing w:val="-14"/>
        </w:rPr>
        <w:t> </w:t>
      </w:r>
      <w:r>
        <w:rPr>
          <w:color w:val="231F20"/>
        </w:rPr>
        <w:t>Đề-bà-đạt-đa thì</w:t>
      </w:r>
      <w:r>
        <w:rPr>
          <w:color w:val="231F20"/>
          <w:spacing w:val="-10"/>
        </w:rPr>
        <w:t> </w:t>
      </w:r>
      <w:r>
        <w:rPr>
          <w:color w:val="231F20"/>
        </w:rPr>
        <w:t>các</w:t>
      </w:r>
      <w:r>
        <w:rPr>
          <w:color w:val="231F20"/>
          <w:spacing w:val="-9"/>
        </w:rPr>
        <w:t> </w:t>
      </w:r>
      <w:r>
        <w:rPr>
          <w:color w:val="231F20"/>
        </w:rPr>
        <w:t>người</w:t>
      </w:r>
      <w:r>
        <w:rPr>
          <w:color w:val="231F20"/>
          <w:spacing w:val="-9"/>
        </w:rPr>
        <w:t> </w:t>
      </w:r>
      <w:r>
        <w:rPr>
          <w:color w:val="231F20"/>
        </w:rPr>
        <w:t>tùy</w:t>
      </w:r>
      <w:r>
        <w:rPr>
          <w:color w:val="231F20"/>
          <w:spacing w:val="-9"/>
        </w:rPr>
        <w:t> </w:t>
      </w:r>
      <w:r>
        <w:rPr>
          <w:color w:val="231F20"/>
        </w:rPr>
        <w:t>tùng</w:t>
      </w:r>
      <w:r>
        <w:rPr>
          <w:color w:val="231F20"/>
          <w:spacing w:val="-9"/>
        </w:rPr>
        <w:t> </w:t>
      </w:r>
      <w:r>
        <w:rPr>
          <w:color w:val="231F20"/>
        </w:rPr>
        <w:t>là</w:t>
      </w:r>
      <w:r>
        <w:rPr>
          <w:color w:val="231F20"/>
          <w:spacing w:val="-9"/>
        </w:rPr>
        <w:t> </w:t>
      </w:r>
      <w:r>
        <w:rPr>
          <w:color w:val="231F20"/>
        </w:rPr>
        <w:t>những</w:t>
      </w:r>
      <w:r>
        <w:rPr>
          <w:color w:val="231F20"/>
          <w:spacing w:val="-14"/>
        </w:rPr>
        <w:t> </w:t>
      </w:r>
      <w:r>
        <w:rPr>
          <w:color w:val="231F20"/>
        </w:rPr>
        <w:t>Tỳ-kheo</w:t>
      </w:r>
      <w:r>
        <w:rPr>
          <w:color w:val="231F20"/>
          <w:spacing w:val="-9"/>
        </w:rPr>
        <w:t> </w:t>
      </w:r>
      <w:r>
        <w:rPr>
          <w:color w:val="231F20"/>
        </w:rPr>
        <w:t>còn</w:t>
      </w:r>
      <w:r>
        <w:rPr>
          <w:color w:val="231F20"/>
          <w:spacing w:val="-9"/>
        </w:rPr>
        <w:t> </w:t>
      </w:r>
      <w:r>
        <w:rPr>
          <w:color w:val="231F20"/>
        </w:rPr>
        <w:t>lại</w:t>
      </w:r>
      <w:r>
        <w:rPr>
          <w:color w:val="231F20"/>
          <w:spacing w:val="-9"/>
        </w:rPr>
        <w:t> </w:t>
      </w:r>
      <w:r>
        <w:rPr>
          <w:color w:val="231F20"/>
        </w:rPr>
        <w:t>sẽ</w:t>
      </w:r>
      <w:r>
        <w:rPr>
          <w:color w:val="231F20"/>
          <w:spacing w:val="-9"/>
        </w:rPr>
        <w:t> </w:t>
      </w:r>
      <w:r>
        <w:rPr>
          <w:color w:val="231F20"/>
        </w:rPr>
        <w:t>còn</w:t>
      </w:r>
      <w:r>
        <w:rPr>
          <w:color w:val="231F20"/>
          <w:spacing w:val="-9"/>
        </w:rPr>
        <w:t> </w:t>
      </w:r>
      <w:r>
        <w:rPr>
          <w:color w:val="231F20"/>
        </w:rPr>
        <w:t>thường</w:t>
      </w:r>
      <w:r>
        <w:rPr>
          <w:color w:val="231F20"/>
          <w:spacing w:val="-9"/>
        </w:rPr>
        <w:t> </w:t>
      </w:r>
      <w:r>
        <w:rPr>
          <w:color w:val="231F20"/>
        </w:rPr>
        <w:t>xuyên xúc nhiễu Đức Thế Tôn. Nếu như đang hướng tới người nữ Vô tỉ, không nói là vật đựng đầy phân nước tiểu như thế, thì tâm dục của người</w:t>
      </w:r>
      <w:r>
        <w:rPr>
          <w:color w:val="231F20"/>
          <w:spacing w:val="-9"/>
        </w:rPr>
        <w:t> </w:t>
      </w:r>
      <w:r>
        <w:rPr>
          <w:color w:val="231F20"/>
        </w:rPr>
        <w:t>nữ</w:t>
      </w:r>
      <w:r>
        <w:rPr>
          <w:color w:val="231F20"/>
          <w:spacing w:val="-8"/>
        </w:rPr>
        <w:t> </w:t>
      </w:r>
      <w:r>
        <w:rPr>
          <w:color w:val="231F20"/>
        </w:rPr>
        <w:t>kia</w:t>
      </w:r>
      <w:r>
        <w:rPr>
          <w:color w:val="231F20"/>
          <w:spacing w:val="-9"/>
        </w:rPr>
        <w:t> </w:t>
      </w:r>
      <w:r>
        <w:rPr>
          <w:color w:val="231F20"/>
        </w:rPr>
        <w:t>không</w:t>
      </w:r>
      <w:r>
        <w:rPr>
          <w:color w:val="231F20"/>
          <w:spacing w:val="-8"/>
        </w:rPr>
        <w:t> </w:t>
      </w:r>
      <w:r>
        <w:rPr>
          <w:color w:val="231F20"/>
        </w:rPr>
        <w:t>do</w:t>
      </w:r>
      <w:r>
        <w:rPr>
          <w:color w:val="231F20"/>
          <w:spacing w:val="-8"/>
        </w:rPr>
        <w:t> </w:t>
      </w:r>
      <w:r>
        <w:rPr>
          <w:color w:val="231F20"/>
        </w:rPr>
        <w:t>đâu</w:t>
      </w:r>
      <w:r>
        <w:rPr>
          <w:color w:val="231F20"/>
          <w:spacing w:val="-9"/>
        </w:rPr>
        <w:t> </w:t>
      </w:r>
      <w:r>
        <w:rPr>
          <w:color w:val="231F20"/>
        </w:rPr>
        <w:t>được</w:t>
      </w:r>
      <w:r>
        <w:rPr>
          <w:color w:val="231F20"/>
          <w:spacing w:val="-8"/>
        </w:rPr>
        <w:t> </w:t>
      </w:r>
      <w:r>
        <w:rPr>
          <w:color w:val="231F20"/>
        </w:rPr>
        <w:t>thôi</w:t>
      </w:r>
      <w:r>
        <w:rPr>
          <w:color w:val="231F20"/>
          <w:spacing w:val="-9"/>
        </w:rPr>
        <w:t> </w:t>
      </w:r>
      <w:r>
        <w:rPr>
          <w:color w:val="231F20"/>
        </w:rPr>
        <w:t>dứt.</w:t>
      </w:r>
      <w:r>
        <w:rPr>
          <w:color w:val="231F20"/>
          <w:spacing w:val="-8"/>
        </w:rPr>
        <w:t> </w:t>
      </w:r>
      <w:r>
        <w:rPr>
          <w:color w:val="231F20"/>
        </w:rPr>
        <w:t>Nếu</w:t>
      </w:r>
      <w:r>
        <w:rPr>
          <w:color w:val="231F20"/>
          <w:spacing w:val="-8"/>
        </w:rPr>
        <w:t> </w:t>
      </w:r>
      <w:r>
        <w:rPr>
          <w:color w:val="231F20"/>
        </w:rPr>
        <w:t>không</w:t>
      </w:r>
      <w:r>
        <w:rPr>
          <w:color w:val="231F20"/>
          <w:spacing w:val="-9"/>
        </w:rPr>
        <w:t> </w:t>
      </w:r>
      <w:r>
        <w:rPr>
          <w:color w:val="231F20"/>
        </w:rPr>
        <w:t>quở</w:t>
      </w:r>
      <w:r>
        <w:rPr>
          <w:color w:val="231F20"/>
          <w:spacing w:val="-8"/>
        </w:rPr>
        <w:t> </w:t>
      </w:r>
      <w:r>
        <w:rPr>
          <w:color w:val="231F20"/>
        </w:rPr>
        <w:t>mắng</w:t>
      </w:r>
      <w:r>
        <w:rPr>
          <w:color w:val="231F20"/>
          <w:spacing w:val="-23"/>
        </w:rPr>
        <w:t> </w:t>
      </w:r>
      <w:r>
        <w:rPr>
          <w:color w:val="231F20"/>
        </w:rPr>
        <w:t>Am- bà-la-trá</w:t>
      </w:r>
      <w:r>
        <w:rPr>
          <w:color w:val="231F20"/>
          <w:spacing w:val="-9"/>
        </w:rPr>
        <w:t> </w:t>
      </w:r>
      <w:r>
        <w:rPr>
          <w:color w:val="231F20"/>
        </w:rPr>
        <w:t>là</w:t>
      </w:r>
      <w:r>
        <w:rPr>
          <w:color w:val="231F20"/>
          <w:spacing w:val="-9"/>
        </w:rPr>
        <w:t> </w:t>
      </w:r>
      <w:r>
        <w:rPr>
          <w:color w:val="231F20"/>
        </w:rPr>
        <w:t>kẻ</w:t>
      </w:r>
      <w:r>
        <w:rPr>
          <w:color w:val="231F20"/>
          <w:spacing w:val="-9"/>
        </w:rPr>
        <w:t> </w:t>
      </w:r>
      <w:r>
        <w:rPr>
          <w:color w:val="231F20"/>
        </w:rPr>
        <w:t>tôi</w:t>
      </w:r>
      <w:r>
        <w:rPr>
          <w:color w:val="231F20"/>
          <w:spacing w:val="-9"/>
        </w:rPr>
        <w:t> </w:t>
      </w:r>
      <w:r>
        <w:rPr>
          <w:color w:val="231F20"/>
        </w:rPr>
        <w:t>tớ</w:t>
      </w:r>
      <w:r>
        <w:rPr>
          <w:color w:val="231F20"/>
          <w:spacing w:val="-9"/>
        </w:rPr>
        <w:t> </w:t>
      </w:r>
      <w:r>
        <w:rPr>
          <w:color w:val="231F20"/>
        </w:rPr>
        <w:t>thì</w:t>
      </w:r>
      <w:r>
        <w:rPr>
          <w:color w:val="231F20"/>
          <w:spacing w:val="-9"/>
        </w:rPr>
        <w:t> </w:t>
      </w:r>
      <w:r>
        <w:rPr>
          <w:color w:val="231F20"/>
        </w:rPr>
        <w:t>ông</w:t>
      </w:r>
      <w:r>
        <w:rPr>
          <w:color w:val="231F20"/>
          <w:spacing w:val="-9"/>
        </w:rPr>
        <w:t> </w:t>
      </w:r>
      <w:r>
        <w:rPr>
          <w:color w:val="231F20"/>
        </w:rPr>
        <w:t>ta</w:t>
      </w:r>
      <w:r>
        <w:rPr>
          <w:color w:val="231F20"/>
          <w:spacing w:val="-9"/>
        </w:rPr>
        <w:t> </w:t>
      </w:r>
      <w:r>
        <w:rPr>
          <w:color w:val="231F20"/>
        </w:rPr>
        <w:t>không</w:t>
      </w:r>
      <w:r>
        <w:rPr>
          <w:color w:val="231F20"/>
          <w:spacing w:val="-9"/>
        </w:rPr>
        <w:t> </w:t>
      </w:r>
      <w:r>
        <w:rPr>
          <w:color w:val="231F20"/>
        </w:rPr>
        <w:t>do</w:t>
      </w:r>
      <w:r>
        <w:rPr>
          <w:color w:val="231F20"/>
          <w:spacing w:val="-9"/>
        </w:rPr>
        <w:t> </w:t>
      </w:r>
      <w:r>
        <w:rPr>
          <w:color w:val="231F20"/>
        </w:rPr>
        <w:t>đâu</w:t>
      </w:r>
      <w:r>
        <w:rPr>
          <w:color w:val="231F20"/>
          <w:spacing w:val="-9"/>
        </w:rPr>
        <w:t> </w:t>
      </w:r>
      <w:r>
        <w:rPr>
          <w:color w:val="231F20"/>
        </w:rPr>
        <w:t>để</w:t>
      </w:r>
      <w:r>
        <w:rPr>
          <w:color w:val="231F20"/>
          <w:spacing w:val="-9"/>
        </w:rPr>
        <w:t> </w:t>
      </w:r>
      <w:r>
        <w:rPr>
          <w:color w:val="231F20"/>
        </w:rPr>
        <w:t>dẹp</w:t>
      </w:r>
      <w:r>
        <w:rPr>
          <w:color w:val="231F20"/>
          <w:spacing w:val="-9"/>
        </w:rPr>
        <w:t> </w:t>
      </w:r>
      <w:r>
        <w:rPr>
          <w:color w:val="231F20"/>
        </w:rPr>
        <w:t>bỏ</w:t>
      </w:r>
      <w:r>
        <w:rPr>
          <w:color w:val="231F20"/>
          <w:spacing w:val="-9"/>
        </w:rPr>
        <w:t> </w:t>
      </w:r>
      <w:r>
        <w:rPr>
          <w:color w:val="231F20"/>
        </w:rPr>
        <w:t>tính</w:t>
      </w:r>
      <w:r>
        <w:rPr>
          <w:color w:val="231F20"/>
          <w:spacing w:val="-9"/>
        </w:rPr>
        <w:t> </w:t>
      </w:r>
      <w:r>
        <w:rPr>
          <w:color w:val="231F20"/>
        </w:rPr>
        <w:t>kiêu</w:t>
      </w:r>
      <w:r>
        <w:rPr>
          <w:color w:val="231F20"/>
          <w:spacing w:val="-9"/>
        </w:rPr>
        <w:t> </w:t>
      </w:r>
      <w:r>
        <w:rPr>
          <w:color w:val="231F20"/>
        </w:rPr>
        <w:t>mạn.</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1" w:firstLine="0"/>
      </w:pPr>
      <w:r>
        <w:rPr>
          <w:color w:val="231F20"/>
        </w:rPr>
        <w:t>Nếu Phật không quở mắng sư Phất-ca-la-bà-la kia, thì cũng không do đâu để có thể trừ bỏ tính kiêu mạn. Những sự việc như thế v.v..., vì tăng ích công đức, nên cũng quở trách người khác.</w:t>
      </w:r>
    </w:p>
    <w:p>
      <w:pPr>
        <w:pStyle w:val="BodyText"/>
        <w:spacing w:line="271" w:lineRule="auto"/>
        <w:ind w:right="410"/>
      </w:pPr>
      <w:r>
        <w:rPr>
          <w:color w:val="231F20"/>
        </w:rPr>
        <w:t>Lại nữa, do hai sự việc nên quở trách người khác: </w:t>
      </w:r>
      <w:r>
        <w:rPr>
          <w:i/>
          <w:color w:val="231F20"/>
        </w:rPr>
        <w:t>(1) </w:t>
      </w:r>
      <w:r>
        <w:rPr>
          <w:color w:val="231F20"/>
        </w:rPr>
        <w:t>Người căn thiện không thành thục, dùng sự quở trách nên khiến căn thiện được thành thục. </w:t>
      </w:r>
      <w:r>
        <w:rPr>
          <w:i/>
          <w:color w:val="231F20"/>
        </w:rPr>
        <w:t>(2) </w:t>
      </w:r>
      <w:r>
        <w:rPr>
          <w:color w:val="231F20"/>
        </w:rPr>
        <w:t>Căn thiện tuy đã thành thục, nhưng không tạo ra phương tiện, dùng lời quở trách khiến sinh phương tiện, đạt được đạo quả.</w:t>
      </w:r>
    </w:p>
    <w:p>
      <w:pPr>
        <w:pStyle w:val="BodyText"/>
        <w:spacing w:line="273" w:lineRule="auto" w:before="120"/>
        <w:ind w:right="412"/>
      </w:pPr>
      <w:r>
        <w:rPr>
          <w:i/>
          <w:color w:val="231F20"/>
        </w:rPr>
        <w:t>Hỏi:</w:t>
      </w:r>
      <w:r>
        <w:rPr>
          <w:i/>
          <w:color w:val="231F20"/>
          <w:spacing w:val="-9"/>
        </w:rPr>
        <w:t> </w:t>
      </w:r>
      <w:r>
        <w:rPr>
          <w:color w:val="231F20"/>
        </w:rPr>
        <w:t>Do</w:t>
      </w:r>
      <w:r>
        <w:rPr>
          <w:color w:val="231F20"/>
          <w:spacing w:val="-9"/>
        </w:rPr>
        <w:t> </w:t>
      </w:r>
      <w:r>
        <w:rPr>
          <w:color w:val="231F20"/>
        </w:rPr>
        <w:t>nghĩa</w:t>
      </w:r>
      <w:r>
        <w:rPr>
          <w:color w:val="231F20"/>
          <w:spacing w:val="-8"/>
        </w:rPr>
        <w:t> </w:t>
      </w:r>
      <w:r>
        <w:rPr>
          <w:color w:val="231F20"/>
        </w:rPr>
        <w:t>gì</w:t>
      </w:r>
      <w:r>
        <w:rPr>
          <w:color w:val="231F20"/>
          <w:spacing w:val="-9"/>
        </w:rPr>
        <w:t> </w:t>
      </w:r>
      <w:r>
        <w:rPr>
          <w:color w:val="231F20"/>
        </w:rPr>
        <w:t>nên</w:t>
      </w:r>
      <w:r>
        <w:rPr>
          <w:color w:val="231F20"/>
          <w:spacing w:val="-9"/>
        </w:rPr>
        <w:t> </w:t>
      </w:r>
      <w:r>
        <w:rPr>
          <w:color w:val="231F20"/>
        </w:rPr>
        <w:t>nói</w:t>
      </w:r>
      <w:r>
        <w:rPr>
          <w:color w:val="231F20"/>
          <w:spacing w:val="-8"/>
        </w:rPr>
        <w:t> </w:t>
      </w:r>
      <w:r>
        <w:rPr>
          <w:color w:val="231F20"/>
        </w:rPr>
        <w:t>là</w:t>
      </w:r>
      <w:r>
        <w:rPr>
          <w:color w:val="231F20"/>
          <w:spacing w:val="-9"/>
        </w:rPr>
        <w:t> </w:t>
      </w:r>
      <w:r>
        <w:rPr>
          <w:color w:val="231F20"/>
        </w:rPr>
        <w:t>người</w:t>
      </w:r>
      <w:r>
        <w:rPr>
          <w:color w:val="231F20"/>
          <w:spacing w:val="-9"/>
        </w:rPr>
        <w:t> </w:t>
      </w:r>
      <w:r>
        <w:rPr>
          <w:color w:val="231F20"/>
        </w:rPr>
        <w:t>si?</w:t>
      </w:r>
      <w:r>
        <w:rPr>
          <w:color w:val="231F20"/>
          <w:spacing w:val="-13"/>
        </w:rPr>
        <w:t> </w:t>
      </w:r>
      <w:r>
        <w:rPr>
          <w:color w:val="231F20"/>
        </w:rPr>
        <w:t>Vì</w:t>
      </w:r>
      <w:r>
        <w:rPr>
          <w:color w:val="231F20"/>
          <w:spacing w:val="-9"/>
        </w:rPr>
        <w:t> </w:t>
      </w:r>
      <w:r>
        <w:rPr>
          <w:color w:val="231F20"/>
        </w:rPr>
        <w:t>do</w:t>
      </w:r>
      <w:r>
        <w:rPr>
          <w:color w:val="231F20"/>
          <w:spacing w:val="-9"/>
        </w:rPr>
        <w:t> </w:t>
      </w:r>
      <w:r>
        <w:rPr>
          <w:color w:val="231F20"/>
        </w:rPr>
        <w:t>từ</w:t>
      </w:r>
      <w:r>
        <w:rPr>
          <w:color w:val="231F20"/>
          <w:spacing w:val="-8"/>
        </w:rPr>
        <w:t> </w:t>
      </w:r>
      <w:r>
        <w:rPr>
          <w:color w:val="231F20"/>
        </w:rPr>
        <w:t>si</w:t>
      </w:r>
      <w:r>
        <w:rPr>
          <w:color w:val="231F20"/>
          <w:spacing w:val="-9"/>
        </w:rPr>
        <w:t> </w:t>
      </w:r>
      <w:r>
        <w:rPr>
          <w:color w:val="231F20"/>
        </w:rPr>
        <w:t>sinh</w:t>
      </w:r>
      <w:r>
        <w:rPr>
          <w:color w:val="231F20"/>
          <w:spacing w:val="-9"/>
        </w:rPr>
        <w:t> </w:t>
      </w:r>
      <w:r>
        <w:rPr>
          <w:color w:val="231F20"/>
        </w:rPr>
        <w:t>nên</w:t>
      </w:r>
      <w:r>
        <w:rPr>
          <w:color w:val="231F20"/>
          <w:spacing w:val="-8"/>
        </w:rPr>
        <w:t> </w:t>
      </w:r>
      <w:r>
        <w:rPr>
          <w:color w:val="231F20"/>
        </w:rPr>
        <w:t>nói</w:t>
      </w:r>
      <w:r>
        <w:rPr>
          <w:color w:val="231F20"/>
          <w:spacing w:val="-9"/>
        </w:rPr>
        <w:t> </w:t>
      </w:r>
      <w:r>
        <w:rPr>
          <w:color w:val="231F20"/>
        </w:rPr>
        <w:t>là người si, hay là do si hiện hành nên nói là người</w:t>
      </w:r>
      <w:r>
        <w:rPr>
          <w:color w:val="231F20"/>
          <w:spacing w:val="-4"/>
        </w:rPr>
        <w:t> </w:t>
      </w:r>
      <w:r>
        <w:rPr>
          <w:color w:val="231F20"/>
        </w:rPr>
        <w:t>si?</w:t>
      </w:r>
    </w:p>
    <w:p>
      <w:pPr>
        <w:pStyle w:val="BodyText"/>
        <w:spacing w:before="112"/>
        <w:ind w:left="677" w:firstLine="0"/>
      </w:pPr>
      <w:r>
        <w:rPr>
          <w:color w:val="231F20"/>
        </w:rPr>
        <w:t>Nếu từ si sinh nên nói là người si, thì A-la-hán cũng là người si.</w:t>
      </w:r>
    </w:p>
    <w:p>
      <w:pPr>
        <w:pStyle w:val="BodyText"/>
        <w:spacing w:before="41"/>
        <w:ind w:firstLine="0"/>
      </w:pPr>
      <w:r>
        <w:rPr>
          <w:color w:val="231F20"/>
        </w:rPr>
        <w:t>Vì sao? Vì thân A-la-hán từ si sinh.</w:t>
      </w:r>
    </w:p>
    <w:p>
      <w:pPr>
        <w:pStyle w:val="BodyText"/>
        <w:spacing w:line="273" w:lineRule="auto" w:before="154"/>
        <w:ind w:right="412"/>
      </w:pPr>
      <w:r>
        <w:rPr>
          <w:color w:val="231F20"/>
        </w:rPr>
        <w:t>Nếu do si hiện hành nên nói là người si, thì chỉ A-la-hán mới có thể nói là người không si. Vì sao? Vì A-la-hán không còn si hiện hành. Nếu như vậy thì làm sao thuông suốt nơi Kinh này. Như nói: Người si nên đi xa, chớ dừng lại trước ta.</w:t>
      </w:r>
    </w:p>
    <w:p>
      <w:pPr>
        <w:pStyle w:val="BodyText"/>
        <w:spacing w:line="273" w:lineRule="auto" w:before="110"/>
        <w:ind w:right="411"/>
      </w:pPr>
      <w:r>
        <w:rPr>
          <w:i/>
          <w:color w:val="231F20"/>
        </w:rPr>
        <w:t>Lời bình: </w:t>
      </w:r>
      <w:r>
        <w:rPr>
          <w:color w:val="231F20"/>
        </w:rPr>
        <w:t>Nên lập luận này: Si hiện hành hiện ra trước, gọi là người si.</w:t>
      </w:r>
    </w:p>
    <w:p>
      <w:pPr>
        <w:pStyle w:val="BodyText"/>
        <w:spacing w:line="273" w:lineRule="auto" w:before="112"/>
        <w:ind w:right="412"/>
      </w:pPr>
      <w:r>
        <w:rPr>
          <w:i/>
          <w:color w:val="231F20"/>
        </w:rPr>
        <w:t>Hỏi: </w:t>
      </w:r>
      <w:r>
        <w:rPr>
          <w:color w:val="231F20"/>
        </w:rPr>
        <w:t>Nếu như vậy thì chỉ A-la-hán là người không si, làm sao thông suốt nơi Kinh này, cho đến nói rộng?</w:t>
      </w:r>
    </w:p>
    <w:p>
      <w:pPr>
        <w:pStyle w:val="BodyText"/>
        <w:spacing w:line="273" w:lineRule="auto" w:before="112"/>
        <w:ind w:right="411"/>
      </w:pPr>
      <w:r>
        <w:rPr>
          <w:i/>
          <w:color w:val="231F20"/>
        </w:rPr>
        <w:t>Đáp:</w:t>
      </w:r>
      <w:r>
        <w:rPr>
          <w:i/>
          <w:color w:val="231F20"/>
          <w:spacing w:val="-12"/>
        </w:rPr>
        <w:t> </w:t>
      </w:r>
      <w:r>
        <w:rPr>
          <w:color w:val="231F20"/>
        </w:rPr>
        <w:t>Kinh</w:t>
      </w:r>
      <w:r>
        <w:rPr>
          <w:color w:val="231F20"/>
          <w:spacing w:val="-11"/>
        </w:rPr>
        <w:t> </w:t>
      </w:r>
      <w:r>
        <w:rPr>
          <w:color w:val="231F20"/>
        </w:rPr>
        <w:t>ấy</w:t>
      </w:r>
      <w:r>
        <w:rPr>
          <w:color w:val="231F20"/>
          <w:spacing w:val="-12"/>
        </w:rPr>
        <w:t> </w:t>
      </w:r>
      <w:r>
        <w:rPr>
          <w:color w:val="231F20"/>
        </w:rPr>
        <w:t>nên</w:t>
      </w:r>
      <w:r>
        <w:rPr>
          <w:color w:val="231F20"/>
          <w:spacing w:val="-11"/>
        </w:rPr>
        <w:t> </w:t>
      </w:r>
      <w:r>
        <w:rPr>
          <w:color w:val="231F20"/>
        </w:rPr>
        <w:t>nói</w:t>
      </w:r>
      <w:r>
        <w:rPr>
          <w:color w:val="231F20"/>
          <w:spacing w:val="-12"/>
        </w:rPr>
        <w:t> </w:t>
      </w:r>
      <w:r>
        <w:rPr>
          <w:color w:val="231F20"/>
        </w:rPr>
        <w:t>như</w:t>
      </w:r>
      <w:r>
        <w:rPr>
          <w:color w:val="231F20"/>
          <w:spacing w:val="-11"/>
        </w:rPr>
        <w:t> </w:t>
      </w:r>
      <w:r>
        <w:rPr>
          <w:color w:val="231F20"/>
        </w:rPr>
        <w:t>vầy:</w:t>
      </w:r>
      <w:r>
        <w:rPr>
          <w:color w:val="231F20"/>
          <w:spacing w:val="-17"/>
        </w:rPr>
        <w:t> </w:t>
      </w:r>
      <w:r>
        <w:rPr>
          <w:color w:val="231F20"/>
        </w:rPr>
        <w:t>Tỳ-kheo</w:t>
      </w:r>
      <w:r>
        <w:rPr>
          <w:color w:val="231F20"/>
          <w:spacing w:val="-11"/>
        </w:rPr>
        <w:t> </w:t>
      </w:r>
      <w:r>
        <w:rPr>
          <w:color w:val="231F20"/>
        </w:rPr>
        <w:t>nên</w:t>
      </w:r>
      <w:r>
        <w:rPr>
          <w:color w:val="231F20"/>
          <w:spacing w:val="-12"/>
        </w:rPr>
        <w:t> </w:t>
      </w:r>
      <w:r>
        <w:rPr>
          <w:color w:val="231F20"/>
        </w:rPr>
        <w:t>tránh</w:t>
      </w:r>
      <w:r>
        <w:rPr>
          <w:color w:val="231F20"/>
          <w:spacing w:val="-11"/>
        </w:rPr>
        <w:t> </w:t>
      </w:r>
      <w:r>
        <w:rPr>
          <w:color w:val="231F20"/>
        </w:rPr>
        <w:t>xa,</w:t>
      </w:r>
      <w:r>
        <w:rPr>
          <w:color w:val="231F20"/>
          <w:spacing w:val="-12"/>
        </w:rPr>
        <w:t> </w:t>
      </w:r>
      <w:r>
        <w:rPr>
          <w:color w:val="231F20"/>
        </w:rPr>
        <w:t>chớ</w:t>
      </w:r>
      <w:r>
        <w:rPr>
          <w:color w:val="231F20"/>
          <w:spacing w:val="-11"/>
        </w:rPr>
        <w:t> </w:t>
      </w:r>
      <w:r>
        <w:rPr>
          <w:color w:val="231F20"/>
        </w:rPr>
        <w:t>đứng trước ta.</w:t>
      </w:r>
    </w:p>
    <w:p>
      <w:pPr>
        <w:pStyle w:val="BodyText"/>
        <w:spacing w:line="273" w:lineRule="auto" w:before="111"/>
        <w:ind w:right="410"/>
      </w:pPr>
      <w:r>
        <w:rPr>
          <w:color w:val="231F20"/>
        </w:rPr>
        <w:t>Từng nghe lúc Đức Phật bát Niết-bàn, chư thiên Trường Thọ hiềm nghi về sự việc như thế này: Đại đức Tỳ-kheo Thần Lực hôm nay</w:t>
      </w:r>
      <w:r>
        <w:rPr>
          <w:color w:val="231F20"/>
          <w:spacing w:val="-12"/>
        </w:rPr>
        <w:t> </w:t>
      </w:r>
      <w:r>
        <w:rPr>
          <w:color w:val="231F20"/>
        </w:rPr>
        <w:t>vì</w:t>
      </w:r>
      <w:r>
        <w:rPr>
          <w:color w:val="231F20"/>
          <w:spacing w:val="-11"/>
        </w:rPr>
        <w:t> </w:t>
      </w:r>
      <w:r>
        <w:rPr>
          <w:color w:val="231F20"/>
        </w:rPr>
        <w:t>sao</w:t>
      </w:r>
      <w:r>
        <w:rPr>
          <w:color w:val="231F20"/>
          <w:spacing w:val="-11"/>
        </w:rPr>
        <w:t> </w:t>
      </w:r>
      <w:r>
        <w:rPr>
          <w:color w:val="231F20"/>
        </w:rPr>
        <w:t>lại</w:t>
      </w:r>
      <w:r>
        <w:rPr>
          <w:color w:val="231F20"/>
          <w:spacing w:val="-11"/>
        </w:rPr>
        <w:t> </w:t>
      </w:r>
      <w:r>
        <w:rPr>
          <w:color w:val="231F20"/>
        </w:rPr>
        <w:t>đứng</w:t>
      </w:r>
      <w:r>
        <w:rPr>
          <w:color w:val="231F20"/>
          <w:spacing w:val="-11"/>
        </w:rPr>
        <w:t> </w:t>
      </w:r>
      <w:r>
        <w:rPr>
          <w:color w:val="231F20"/>
        </w:rPr>
        <w:t>trước</w:t>
      </w:r>
      <w:r>
        <w:rPr>
          <w:color w:val="231F20"/>
          <w:spacing w:val="-11"/>
        </w:rPr>
        <w:t> </w:t>
      </w:r>
      <w:r>
        <w:rPr>
          <w:color w:val="231F20"/>
        </w:rPr>
        <w:t>chúng</w:t>
      </w:r>
      <w:r>
        <w:rPr>
          <w:color w:val="231F20"/>
          <w:spacing w:val="-12"/>
        </w:rPr>
        <w:t> </w:t>
      </w:r>
      <w:r>
        <w:rPr>
          <w:color w:val="231F20"/>
        </w:rPr>
        <w:t>ta,</w:t>
      </w:r>
      <w:r>
        <w:rPr>
          <w:color w:val="231F20"/>
          <w:spacing w:val="-11"/>
        </w:rPr>
        <w:t> </w:t>
      </w:r>
      <w:r>
        <w:rPr>
          <w:color w:val="231F20"/>
        </w:rPr>
        <w:t>che</w:t>
      </w:r>
      <w:r>
        <w:rPr>
          <w:color w:val="231F20"/>
          <w:spacing w:val="-11"/>
        </w:rPr>
        <w:t> </w:t>
      </w:r>
      <w:r>
        <w:rPr>
          <w:color w:val="231F20"/>
        </w:rPr>
        <w:t>khuất</w:t>
      </w:r>
      <w:r>
        <w:rPr>
          <w:color w:val="231F20"/>
          <w:spacing w:val="-11"/>
        </w:rPr>
        <w:t> </w:t>
      </w:r>
      <w:r>
        <w:rPr>
          <w:color w:val="231F20"/>
        </w:rPr>
        <w:t>phía</w:t>
      </w:r>
      <w:r>
        <w:rPr>
          <w:color w:val="231F20"/>
          <w:spacing w:val="-11"/>
        </w:rPr>
        <w:t> </w:t>
      </w:r>
      <w:r>
        <w:rPr>
          <w:color w:val="231F20"/>
        </w:rPr>
        <w:t>trước,</w:t>
      </w:r>
      <w:r>
        <w:rPr>
          <w:color w:val="231F20"/>
          <w:spacing w:val="-11"/>
        </w:rPr>
        <w:t> </w:t>
      </w:r>
      <w:r>
        <w:rPr>
          <w:color w:val="231F20"/>
        </w:rPr>
        <w:t>khiến</w:t>
      </w:r>
      <w:r>
        <w:rPr>
          <w:color w:val="231F20"/>
          <w:spacing w:val="-11"/>
        </w:rPr>
        <w:t> </w:t>
      </w:r>
      <w:r>
        <w:rPr>
          <w:color w:val="231F20"/>
        </w:rPr>
        <w:t>chúng ta</w:t>
      </w:r>
      <w:r>
        <w:rPr>
          <w:color w:val="231F20"/>
          <w:spacing w:val="-13"/>
        </w:rPr>
        <w:t> </w:t>
      </w:r>
      <w:r>
        <w:rPr>
          <w:color w:val="231F20"/>
        </w:rPr>
        <w:t>không</w:t>
      </w:r>
      <w:r>
        <w:rPr>
          <w:color w:val="231F20"/>
          <w:spacing w:val="-13"/>
        </w:rPr>
        <w:t> </w:t>
      </w:r>
      <w:r>
        <w:rPr>
          <w:color w:val="231F20"/>
        </w:rPr>
        <w:t>được</w:t>
      </w:r>
      <w:r>
        <w:rPr>
          <w:color w:val="231F20"/>
          <w:spacing w:val="-14"/>
        </w:rPr>
        <w:t> </w:t>
      </w:r>
      <w:r>
        <w:rPr>
          <w:color w:val="231F20"/>
        </w:rPr>
        <w:t>trông</w:t>
      </w:r>
      <w:r>
        <w:rPr>
          <w:color w:val="231F20"/>
          <w:spacing w:val="-12"/>
        </w:rPr>
        <w:t> </w:t>
      </w:r>
      <w:r>
        <w:rPr>
          <w:color w:val="231F20"/>
        </w:rPr>
        <w:t>thấy</w:t>
      </w:r>
      <w:r>
        <w:rPr>
          <w:color w:val="231F20"/>
          <w:spacing w:val="-13"/>
        </w:rPr>
        <w:t> </w:t>
      </w:r>
      <w:r>
        <w:rPr>
          <w:color w:val="231F20"/>
        </w:rPr>
        <w:t>thân</w:t>
      </w:r>
      <w:r>
        <w:rPr>
          <w:color w:val="231F20"/>
          <w:spacing w:val="-12"/>
        </w:rPr>
        <w:t> </w:t>
      </w:r>
      <w:r>
        <w:rPr>
          <w:color w:val="231F20"/>
        </w:rPr>
        <w:t>của</w:t>
      </w:r>
      <w:r>
        <w:rPr>
          <w:color w:val="231F20"/>
          <w:spacing w:val="-12"/>
        </w:rPr>
        <w:t> </w:t>
      </w:r>
      <w:r>
        <w:rPr>
          <w:color w:val="231F20"/>
        </w:rPr>
        <w:t>Đức</w:t>
      </w:r>
      <w:r>
        <w:rPr>
          <w:color w:val="231F20"/>
          <w:spacing w:val="-18"/>
        </w:rPr>
        <w:t> </w:t>
      </w:r>
      <w:r>
        <w:rPr>
          <w:color w:val="231F20"/>
        </w:rPr>
        <w:t>Thế</w:t>
      </w:r>
      <w:r>
        <w:rPr>
          <w:color w:val="231F20"/>
          <w:spacing w:val="-17"/>
        </w:rPr>
        <w:t> </w:t>
      </w:r>
      <w:r>
        <w:rPr>
          <w:color w:val="231F20"/>
        </w:rPr>
        <w:t>Tôn.</w:t>
      </w:r>
      <w:r>
        <w:rPr>
          <w:color w:val="231F20"/>
          <w:spacing w:val="-13"/>
        </w:rPr>
        <w:t> </w:t>
      </w:r>
      <w:r>
        <w:rPr>
          <w:color w:val="231F20"/>
        </w:rPr>
        <w:t>Đây</w:t>
      </w:r>
      <w:r>
        <w:rPr>
          <w:color w:val="231F20"/>
          <w:spacing w:val="-13"/>
        </w:rPr>
        <w:t> </w:t>
      </w:r>
      <w:r>
        <w:rPr>
          <w:color w:val="231F20"/>
        </w:rPr>
        <w:t>là</w:t>
      </w:r>
      <w:r>
        <w:rPr>
          <w:color w:val="231F20"/>
          <w:spacing w:val="-12"/>
        </w:rPr>
        <w:t> </w:t>
      </w:r>
      <w:r>
        <w:rPr>
          <w:color w:val="231F20"/>
        </w:rPr>
        <w:t>lần</w:t>
      </w:r>
      <w:r>
        <w:rPr>
          <w:color w:val="231F20"/>
          <w:spacing w:val="-13"/>
        </w:rPr>
        <w:t> </w:t>
      </w:r>
      <w:r>
        <w:rPr>
          <w:color w:val="231F20"/>
        </w:rPr>
        <w:t>sau</w:t>
      </w:r>
      <w:r>
        <w:rPr>
          <w:color w:val="231F20"/>
          <w:spacing w:val="-13"/>
        </w:rPr>
        <w:t> </w:t>
      </w:r>
      <w:r>
        <w:rPr>
          <w:color w:val="231F20"/>
        </w:rPr>
        <w:t>cùng, chúng ta trông thấy thân Đức Thế Tôn. Vì sao? Vì Đức Thế Tôn không lâu phải bát</w:t>
      </w:r>
      <w:r>
        <w:rPr>
          <w:color w:val="231F20"/>
          <w:spacing w:val="-1"/>
        </w:rPr>
        <w:t> </w:t>
      </w:r>
      <w:r>
        <w:rPr>
          <w:color w:val="231F20"/>
        </w:rPr>
        <w:t>Niết-bàn.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Bấy giờ, Đức Thế Tôn nhận biết tâm niệm của chư thiên, </w:t>
      </w:r>
      <w:r>
        <w:rPr>
          <w:color w:val="231F20"/>
          <w:spacing w:val="-4"/>
        </w:rPr>
        <w:t>nên</w:t>
      </w:r>
      <w:r>
        <w:rPr>
          <w:color w:val="231F20"/>
          <w:spacing w:val="57"/>
        </w:rPr>
        <w:t> </w:t>
      </w:r>
      <w:r>
        <w:rPr>
          <w:color w:val="231F20"/>
        </w:rPr>
        <w:t>bảo Tỳ-kheo: Nên tránh xa, chớ đứng trước ta.</w:t>
      </w:r>
    </w:p>
    <w:p>
      <w:pPr>
        <w:pStyle w:val="BodyText"/>
        <w:spacing w:line="273" w:lineRule="auto" w:before="112"/>
        <w:ind w:left="393" w:right="124"/>
      </w:pPr>
      <w:r>
        <w:rPr>
          <w:color w:val="231F20"/>
        </w:rPr>
        <w:t>Lại có thuyết nói: Trước kia Đức Phật đã nói, nên dùng </w:t>
      </w:r>
      <w:r>
        <w:rPr>
          <w:color w:val="231F20"/>
          <w:spacing w:val="2"/>
        </w:rPr>
        <w:t>lời </w:t>
      </w:r>
      <w:r>
        <w:rPr>
          <w:color w:val="231F20"/>
        </w:rPr>
        <w:t>quở trách khiến người được hóa độ để quở trách họ. Nếu quở trách A-la-hán để được thắng tấn thì Đức Phật cũng quở trách nói là người ngu</w:t>
      </w:r>
      <w:r>
        <w:rPr>
          <w:color w:val="231F20"/>
          <w:spacing w:val="10"/>
        </w:rPr>
        <w:t> </w:t>
      </w:r>
      <w:r>
        <w:rPr>
          <w:color w:val="231F20"/>
          <w:spacing w:val="2"/>
        </w:rPr>
        <w:t>si.</w:t>
      </w:r>
    </w:p>
    <w:p>
      <w:pPr>
        <w:pStyle w:val="BodyText"/>
        <w:spacing w:line="273" w:lineRule="auto" w:before="110"/>
        <w:ind w:left="393" w:right="128"/>
      </w:pPr>
      <w:r>
        <w:rPr>
          <w:i/>
          <w:color w:val="231F20"/>
        </w:rPr>
        <w:t>Hỏi:</w:t>
      </w:r>
      <w:r>
        <w:rPr>
          <w:i/>
          <w:color w:val="231F20"/>
          <w:spacing w:val="-12"/>
        </w:rPr>
        <w:t> </w:t>
      </w:r>
      <w:r>
        <w:rPr>
          <w:color w:val="231F20"/>
        </w:rPr>
        <w:t>Người</w:t>
      </w:r>
      <w:r>
        <w:rPr>
          <w:color w:val="231F20"/>
          <w:spacing w:val="-13"/>
        </w:rPr>
        <w:t> </w:t>
      </w:r>
      <w:r>
        <w:rPr>
          <w:color w:val="231F20"/>
        </w:rPr>
        <w:t>có</w:t>
      </w:r>
      <w:r>
        <w:rPr>
          <w:color w:val="231F20"/>
          <w:spacing w:val="-13"/>
        </w:rPr>
        <w:t> </w:t>
      </w:r>
      <w:r>
        <w:rPr>
          <w:color w:val="231F20"/>
        </w:rPr>
        <w:t>ái,</w:t>
      </w:r>
      <w:r>
        <w:rPr>
          <w:color w:val="231F20"/>
          <w:spacing w:val="-13"/>
        </w:rPr>
        <w:t> </w:t>
      </w:r>
      <w:r>
        <w:rPr>
          <w:color w:val="231F20"/>
        </w:rPr>
        <w:t>có</w:t>
      </w:r>
      <w:r>
        <w:rPr>
          <w:color w:val="231F20"/>
          <w:spacing w:val="-12"/>
        </w:rPr>
        <w:t> </w:t>
      </w:r>
      <w:r>
        <w:rPr>
          <w:color w:val="231F20"/>
        </w:rPr>
        <w:t>giận</w:t>
      </w:r>
      <w:r>
        <w:rPr>
          <w:color w:val="231F20"/>
          <w:spacing w:val="-13"/>
        </w:rPr>
        <w:t> </w:t>
      </w:r>
      <w:r>
        <w:rPr>
          <w:color w:val="231F20"/>
        </w:rPr>
        <w:t>dữ,</w:t>
      </w:r>
      <w:r>
        <w:rPr>
          <w:color w:val="231F20"/>
          <w:spacing w:val="-13"/>
        </w:rPr>
        <w:t> </w:t>
      </w:r>
      <w:r>
        <w:rPr>
          <w:color w:val="231F20"/>
        </w:rPr>
        <w:t>có</w:t>
      </w:r>
      <w:r>
        <w:rPr>
          <w:color w:val="231F20"/>
          <w:spacing w:val="-13"/>
        </w:rPr>
        <w:t> </w:t>
      </w:r>
      <w:r>
        <w:rPr>
          <w:color w:val="231F20"/>
        </w:rPr>
        <w:t>kiêu</w:t>
      </w:r>
      <w:r>
        <w:rPr>
          <w:color w:val="231F20"/>
          <w:spacing w:val="-12"/>
        </w:rPr>
        <w:t> </w:t>
      </w:r>
      <w:r>
        <w:rPr>
          <w:color w:val="231F20"/>
        </w:rPr>
        <w:t>mạn,</w:t>
      </w:r>
      <w:r>
        <w:rPr>
          <w:color w:val="231F20"/>
          <w:spacing w:val="-13"/>
        </w:rPr>
        <w:t> </w:t>
      </w:r>
      <w:r>
        <w:rPr>
          <w:color w:val="231F20"/>
        </w:rPr>
        <w:t>có</w:t>
      </w:r>
      <w:r>
        <w:rPr>
          <w:color w:val="231F20"/>
          <w:spacing w:val="-13"/>
        </w:rPr>
        <w:t> </w:t>
      </w:r>
      <w:r>
        <w:rPr>
          <w:color w:val="231F20"/>
        </w:rPr>
        <w:t>chấp,</w:t>
      </w:r>
      <w:r>
        <w:rPr>
          <w:color w:val="231F20"/>
          <w:spacing w:val="-13"/>
        </w:rPr>
        <w:t> </w:t>
      </w:r>
      <w:r>
        <w:rPr>
          <w:color w:val="231F20"/>
        </w:rPr>
        <w:t>có</w:t>
      </w:r>
      <w:r>
        <w:rPr>
          <w:color w:val="231F20"/>
          <w:spacing w:val="-12"/>
        </w:rPr>
        <w:t> </w:t>
      </w:r>
      <w:r>
        <w:rPr>
          <w:color w:val="231F20"/>
        </w:rPr>
        <w:t>si,</w:t>
      </w:r>
      <w:r>
        <w:rPr>
          <w:color w:val="231F20"/>
          <w:spacing w:val="-13"/>
        </w:rPr>
        <w:t> </w:t>
      </w:r>
      <w:r>
        <w:rPr>
          <w:color w:val="231F20"/>
        </w:rPr>
        <w:t>vì</w:t>
      </w:r>
      <w:r>
        <w:rPr>
          <w:color w:val="231F20"/>
          <w:spacing w:val="-13"/>
        </w:rPr>
        <w:t> </w:t>
      </w:r>
      <w:r>
        <w:rPr>
          <w:color w:val="231F20"/>
        </w:rPr>
        <w:t>sao nói là người si, không nói là người ái</w:t>
      </w:r>
      <w:r>
        <w:rPr>
          <w:color w:val="231F20"/>
          <w:spacing w:val="-2"/>
        </w:rPr>
        <w:t> </w:t>
      </w:r>
      <w:r>
        <w:rPr>
          <w:color w:val="231F20"/>
          <w:spacing w:val="-5"/>
        </w:rPr>
        <w:t>v.v...?</w:t>
      </w:r>
    </w:p>
    <w:p>
      <w:pPr>
        <w:pStyle w:val="BodyText"/>
        <w:spacing w:line="273" w:lineRule="auto" w:before="111"/>
        <w:ind w:left="393" w:right="129"/>
      </w:pPr>
      <w:r>
        <w:rPr>
          <w:i/>
          <w:color w:val="231F20"/>
        </w:rPr>
        <w:t>Đáp: </w:t>
      </w:r>
      <w:r>
        <w:rPr>
          <w:color w:val="231F20"/>
        </w:rPr>
        <w:t>Vì si hiện có khắp tất cả xứ. Nếu hành si nơi địa kia, tức là người si của địa ấy.</w:t>
      </w:r>
    </w:p>
    <w:p>
      <w:pPr>
        <w:pStyle w:val="BodyText"/>
        <w:spacing w:before="6"/>
        <w:ind w:left="0" w:firstLine="0"/>
        <w:jc w:val="left"/>
        <w:rPr>
          <w:sz w:val="24"/>
        </w:rPr>
      </w:pPr>
    </w:p>
    <w:p>
      <w:pPr>
        <w:spacing w:before="0"/>
        <w:ind w:left="780" w:right="517" w:firstLine="0"/>
        <w:jc w:val="center"/>
        <w:rPr>
          <w:b/>
          <w:sz w:val="26"/>
        </w:rPr>
      </w:pPr>
      <w:r>
        <w:rPr>
          <w:b/>
          <w:color w:val="231F20"/>
          <w:sz w:val="26"/>
        </w:rPr>
        <w:t>HẾT - QUYỂN 9</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216" w:right="495"/>
      </w:pPr>
      <w:r>
        <w:rPr>
          <w:color w:val="231F20"/>
        </w:rPr>
        <w:t>LUẬN A TỲ ĐÀM TỲ BÀ SA</w:t>
      </w:r>
    </w:p>
    <w:p>
      <w:pPr>
        <w:spacing w:line="309" w:lineRule="auto" w:before="195"/>
        <w:ind w:left="2071" w:right="2343" w:firstLine="902"/>
        <w:jc w:val="left"/>
        <w:rPr>
          <w:b/>
          <w:sz w:val="28"/>
        </w:rPr>
      </w:pPr>
      <w:r>
        <w:rPr>
          <w:b/>
          <w:color w:val="231F20"/>
          <w:sz w:val="28"/>
        </w:rPr>
        <w:t>QUYỂN 10 Chương 1: KIỀN ĐỘ TẠP</w:t>
      </w:r>
    </w:p>
    <w:p>
      <w:pPr>
        <w:spacing w:before="2"/>
        <w:ind w:left="216" w:right="517" w:firstLine="0"/>
        <w:jc w:val="center"/>
        <w:rPr>
          <w:b/>
          <w:sz w:val="28"/>
        </w:rPr>
      </w:pPr>
      <w:r>
        <w:rPr>
          <w:b/>
          <w:color w:val="231F20"/>
          <w:sz w:val="28"/>
        </w:rPr>
        <w:t>Phẩm thứ 2: TRÍ, phần 6</w:t>
      </w:r>
    </w:p>
    <w:p>
      <w:pPr>
        <w:pStyle w:val="BodyText"/>
        <w:spacing w:before="0"/>
        <w:ind w:left="0" w:firstLine="0"/>
        <w:jc w:val="left"/>
        <w:rPr>
          <w:b/>
          <w:sz w:val="30"/>
        </w:rPr>
      </w:pPr>
    </w:p>
    <w:p>
      <w:pPr>
        <w:pStyle w:val="BodyText"/>
        <w:spacing w:before="259"/>
        <w:ind w:left="677" w:firstLine="0"/>
      </w:pPr>
      <w:r>
        <w:rPr>
          <w:color w:val="231F20"/>
        </w:rPr>
        <w:t>Có sáu nhân, cho đến nói rộng.</w:t>
      </w:r>
    </w:p>
    <w:p>
      <w:pPr>
        <w:pStyle w:val="BodyText"/>
        <w:spacing w:line="273" w:lineRule="auto" w:before="154"/>
        <w:ind w:right="411"/>
      </w:pPr>
      <w:r>
        <w:rPr>
          <w:color w:val="231F20"/>
        </w:rPr>
        <w:t>Luận nói: Sáu nhân này không phải là kinh Phật thuyết. Bốn duyên</w:t>
      </w:r>
      <w:r>
        <w:rPr>
          <w:color w:val="231F20"/>
          <w:spacing w:val="-7"/>
        </w:rPr>
        <w:t> </w:t>
      </w:r>
      <w:r>
        <w:rPr>
          <w:color w:val="231F20"/>
        </w:rPr>
        <w:t>là</w:t>
      </w:r>
      <w:r>
        <w:rPr>
          <w:color w:val="231F20"/>
          <w:spacing w:val="-6"/>
        </w:rPr>
        <w:t> </w:t>
      </w:r>
      <w:r>
        <w:rPr>
          <w:color w:val="231F20"/>
        </w:rPr>
        <w:t>kinh</w:t>
      </w:r>
      <w:r>
        <w:rPr>
          <w:color w:val="231F20"/>
          <w:spacing w:val="-7"/>
        </w:rPr>
        <w:t> </w:t>
      </w:r>
      <w:r>
        <w:rPr>
          <w:color w:val="231F20"/>
        </w:rPr>
        <w:t>Phật</w:t>
      </w:r>
      <w:r>
        <w:rPr>
          <w:color w:val="231F20"/>
          <w:spacing w:val="-6"/>
        </w:rPr>
        <w:t> </w:t>
      </w:r>
      <w:r>
        <w:rPr>
          <w:color w:val="231F20"/>
        </w:rPr>
        <w:t>thuyết.</w:t>
      </w:r>
      <w:r>
        <w:rPr>
          <w:color w:val="231F20"/>
          <w:spacing w:val="-6"/>
        </w:rPr>
        <w:t> </w:t>
      </w:r>
      <w:r>
        <w:rPr>
          <w:color w:val="231F20"/>
        </w:rPr>
        <w:t>Nay</w:t>
      </w:r>
      <w:r>
        <w:rPr>
          <w:color w:val="231F20"/>
          <w:spacing w:val="-7"/>
        </w:rPr>
        <w:t> </w:t>
      </w:r>
      <w:r>
        <w:rPr>
          <w:color w:val="231F20"/>
        </w:rPr>
        <w:t>muốn</w:t>
      </w:r>
      <w:r>
        <w:rPr>
          <w:color w:val="231F20"/>
          <w:spacing w:val="-6"/>
        </w:rPr>
        <w:t> </w:t>
      </w:r>
      <w:r>
        <w:rPr>
          <w:color w:val="231F20"/>
        </w:rPr>
        <w:t>dùng</w:t>
      </w:r>
      <w:r>
        <w:rPr>
          <w:color w:val="231F20"/>
          <w:spacing w:val="-7"/>
        </w:rPr>
        <w:t> </w:t>
      </w:r>
      <w:r>
        <w:rPr>
          <w:color w:val="231F20"/>
        </w:rPr>
        <w:t>nhân</w:t>
      </w:r>
      <w:r>
        <w:rPr>
          <w:color w:val="231F20"/>
          <w:spacing w:val="-6"/>
        </w:rPr>
        <w:t> </w:t>
      </w:r>
      <w:r>
        <w:rPr>
          <w:color w:val="231F20"/>
        </w:rPr>
        <w:t>để</w:t>
      </w:r>
      <w:r>
        <w:rPr>
          <w:color w:val="231F20"/>
          <w:spacing w:val="-7"/>
        </w:rPr>
        <w:t> </w:t>
      </w:r>
      <w:r>
        <w:rPr>
          <w:color w:val="231F20"/>
        </w:rPr>
        <w:t>giải</w:t>
      </w:r>
      <w:r>
        <w:rPr>
          <w:color w:val="231F20"/>
          <w:spacing w:val="-6"/>
        </w:rPr>
        <w:t> </w:t>
      </w:r>
      <w:r>
        <w:rPr>
          <w:color w:val="231F20"/>
        </w:rPr>
        <w:t>thích</w:t>
      </w:r>
      <w:r>
        <w:rPr>
          <w:color w:val="231F20"/>
          <w:spacing w:val="-6"/>
        </w:rPr>
        <w:t> </w:t>
      </w:r>
      <w:r>
        <w:rPr>
          <w:color w:val="231F20"/>
        </w:rPr>
        <w:t>duyên, sự việc ấy là thế</w:t>
      </w:r>
      <w:r>
        <w:rPr>
          <w:color w:val="231F20"/>
          <w:spacing w:val="-2"/>
        </w:rPr>
        <w:t> </w:t>
      </w:r>
      <w:r>
        <w:rPr>
          <w:color w:val="231F20"/>
        </w:rPr>
        <w:t>nào?</w:t>
      </w:r>
    </w:p>
    <w:p>
      <w:pPr>
        <w:pStyle w:val="BodyText"/>
        <w:spacing w:line="273" w:lineRule="auto" w:before="111"/>
        <w:ind w:right="411"/>
      </w:pPr>
      <w:r>
        <w:rPr>
          <w:color w:val="231F20"/>
        </w:rPr>
        <w:t>Nhân tương ưng cho đến nhân báo là duyên nhân, nhân sở tác là duyên thứ đệ, duyên cảnh giới và duyên oai thế.</w:t>
      </w:r>
    </w:p>
    <w:p>
      <w:pPr>
        <w:pStyle w:val="BodyText"/>
        <w:spacing w:before="112"/>
        <w:ind w:left="677" w:firstLine="0"/>
      </w:pPr>
      <w:r>
        <w:rPr>
          <w:i/>
          <w:color w:val="231F20"/>
        </w:rPr>
        <w:t>Hỏi: </w:t>
      </w:r>
      <w:r>
        <w:rPr>
          <w:color w:val="231F20"/>
        </w:rPr>
        <w:t>Nhân gồm thâu duyên hay duyên gồm thâu nhân?</w:t>
      </w:r>
    </w:p>
    <w:p>
      <w:pPr>
        <w:pStyle w:val="BodyText"/>
        <w:spacing w:before="154"/>
        <w:ind w:left="677" w:firstLine="0"/>
      </w:pPr>
      <w:r>
        <w:rPr>
          <w:i/>
          <w:color w:val="231F20"/>
        </w:rPr>
        <w:t>Đáp: </w:t>
      </w:r>
      <w:r>
        <w:rPr>
          <w:color w:val="231F20"/>
        </w:rPr>
        <w:t>Tùy theo thể tánh mà cùng gồm thâu.</w:t>
      </w:r>
    </w:p>
    <w:p>
      <w:pPr>
        <w:pStyle w:val="BodyText"/>
        <w:spacing w:line="273" w:lineRule="auto" w:before="155"/>
        <w:ind w:right="413"/>
      </w:pPr>
      <w:r>
        <w:rPr>
          <w:color w:val="231F20"/>
          <w:spacing w:val="-3"/>
        </w:rPr>
        <w:t>Hoặc</w:t>
      </w:r>
      <w:r>
        <w:rPr>
          <w:color w:val="231F20"/>
          <w:spacing w:val="-11"/>
        </w:rPr>
        <w:t> </w:t>
      </w:r>
      <w:r>
        <w:rPr>
          <w:color w:val="231F20"/>
        </w:rPr>
        <w:t>có</w:t>
      </w:r>
      <w:r>
        <w:rPr>
          <w:color w:val="231F20"/>
          <w:spacing w:val="-10"/>
        </w:rPr>
        <w:t> </w:t>
      </w:r>
      <w:r>
        <w:rPr>
          <w:color w:val="231F20"/>
          <w:spacing w:val="-3"/>
        </w:rPr>
        <w:t>thuyết</w:t>
      </w:r>
      <w:r>
        <w:rPr>
          <w:color w:val="231F20"/>
          <w:spacing w:val="-11"/>
        </w:rPr>
        <w:t> </w:t>
      </w:r>
      <w:r>
        <w:rPr>
          <w:color w:val="231F20"/>
          <w:spacing w:val="-3"/>
        </w:rPr>
        <w:t>nói:</w:t>
      </w:r>
      <w:r>
        <w:rPr>
          <w:color w:val="231F20"/>
          <w:spacing w:val="-10"/>
        </w:rPr>
        <w:t> </w:t>
      </w:r>
      <w:r>
        <w:rPr>
          <w:color w:val="231F20"/>
        </w:rPr>
        <w:t>Nên</w:t>
      </w:r>
      <w:r>
        <w:rPr>
          <w:color w:val="231F20"/>
          <w:spacing w:val="-11"/>
        </w:rPr>
        <w:t> </w:t>
      </w:r>
      <w:r>
        <w:rPr>
          <w:color w:val="231F20"/>
        </w:rPr>
        <w:t>có</w:t>
      </w:r>
      <w:r>
        <w:rPr>
          <w:color w:val="231F20"/>
          <w:spacing w:val="-10"/>
        </w:rPr>
        <w:t> </w:t>
      </w:r>
      <w:r>
        <w:rPr>
          <w:color w:val="231F20"/>
          <w:spacing w:val="-3"/>
        </w:rPr>
        <w:t>khác</w:t>
      </w:r>
      <w:r>
        <w:rPr>
          <w:color w:val="231F20"/>
          <w:spacing w:val="-11"/>
        </w:rPr>
        <w:t> </w:t>
      </w:r>
      <w:r>
        <w:rPr>
          <w:color w:val="231F20"/>
          <w:spacing w:val="-3"/>
        </w:rPr>
        <w:t>biệt.</w:t>
      </w:r>
      <w:r>
        <w:rPr>
          <w:color w:val="231F20"/>
          <w:spacing w:val="-15"/>
        </w:rPr>
        <w:t> </w:t>
      </w:r>
      <w:r>
        <w:rPr>
          <w:color w:val="231F20"/>
        </w:rPr>
        <w:t>Thế</w:t>
      </w:r>
      <w:r>
        <w:rPr>
          <w:color w:val="231F20"/>
          <w:spacing w:val="-10"/>
        </w:rPr>
        <w:t> </w:t>
      </w:r>
      <w:r>
        <w:rPr>
          <w:color w:val="231F20"/>
        </w:rPr>
        <w:t>nào</w:t>
      </w:r>
      <w:r>
        <w:rPr>
          <w:color w:val="231F20"/>
          <w:spacing w:val="-11"/>
        </w:rPr>
        <w:t> </w:t>
      </w:r>
      <w:r>
        <w:rPr>
          <w:color w:val="231F20"/>
        </w:rPr>
        <w:t>là</w:t>
      </w:r>
      <w:r>
        <w:rPr>
          <w:color w:val="231F20"/>
          <w:spacing w:val="-10"/>
        </w:rPr>
        <w:t> </w:t>
      </w:r>
      <w:r>
        <w:rPr>
          <w:color w:val="231F20"/>
          <w:spacing w:val="-3"/>
        </w:rPr>
        <w:t>khác</w:t>
      </w:r>
      <w:r>
        <w:rPr>
          <w:color w:val="231F20"/>
          <w:spacing w:val="-11"/>
        </w:rPr>
        <w:t> </w:t>
      </w:r>
      <w:r>
        <w:rPr>
          <w:color w:val="231F20"/>
          <w:spacing w:val="-3"/>
        </w:rPr>
        <w:t>biệt?</w:t>
      </w:r>
      <w:r>
        <w:rPr>
          <w:color w:val="231F20"/>
          <w:spacing w:val="-10"/>
        </w:rPr>
        <w:t> </w:t>
      </w:r>
      <w:r>
        <w:rPr>
          <w:color w:val="231F20"/>
          <w:spacing w:val="-3"/>
        </w:rPr>
        <w:t>Như nhân</w:t>
      </w:r>
      <w:r>
        <w:rPr>
          <w:color w:val="231F20"/>
          <w:spacing w:val="-16"/>
        </w:rPr>
        <w:t> </w:t>
      </w:r>
      <w:r>
        <w:rPr>
          <w:color w:val="231F20"/>
          <w:spacing w:val="-3"/>
        </w:rPr>
        <w:t>tương</w:t>
      </w:r>
      <w:r>
        <w:rPr>
          <w:color w:val="231F20"/>
          <w:spacing w:val="-15"/>
        </w:rPr>
        <w:t> </w:t>
      </w:r>
      <w:r>
        <w:rPr>
          <w:color w:val="231F20"/>
        </w:rPr>
        <w:t>ưng</w:t>
      </w:r>
      <w:r>
        <w:rPr>
          <w:color w:val="231F20"/>
          <w:spacing w:val="-16"/>
        </w:rPr>
        <w:t> </w:t>
      </w:r>
      <w:r>
        <w:rPr>
          <w:color w:val="231F20"/>
        </w:rPr>
        <w:t>cho</w:t>
      </w:r>
      <w:r>
        <w:rPr>
          <w:color w:val="231F20"/>
          <w:spacing w:val="-15"/>
        </w:rPr>
        <w:t> </w:t>
      </w:r>
      <w:r>
        <w:rPr>
          <w:color w:val="231F20"/>
        </w:rPr>
        <w:t>đến</w:t>
      </w:r>
      <w:r>
        <w:rPr>
          <w:color w:val="231F20"/>
          <w:spacing w:val="-16"/>
        </w:rPr>
        <w:t> </w:t>
      </w:r>
      <w:r>
        <w:rPr>
          <w:color w:val="231F20"/>
          <w:spacing w:val="-3"/>
        </w:rPr>
        <w:t>nhân</w:t>
      </w:r>
      <w:r>
        <w:rPr>
          <w:color w:val="231F20"/>
          <w:spacing w:val="-15"/>
        </w:rPr>
        <w:t> </w:t>
      </w:r>
      <w:r>
        <w:rPr>
          <w:color w:val="231F20"/>
        </w:rPr>
        <w:t>báo</w:t>
      </w:r>
      <w:r>
        <w:rPr>
          <w:color w:val="231F20"/>
          <w:spacing w:val="-16"/>
        </w:rPr>
        <w:t> </w:t>
      </w:r>
      <w:r>
        <w:rPr>
          <w:color w:val="231F20"/>
        </w:rPr>
        <w:t>là</w:t>
      </w:r>
      <w:r>
        <w:rPr>
          <w:color w:val="231F20"/>
          <w:spacing w:val="-15"/>
        </w:rPr>
        <w:t> </w:t>
      </w:r>
      <w:r>
        <w:rPr>
          <w:color w:val="231F20"/>
          <w:spacing w:val="-3"/>
        </w:rPr>
        <w:t>duyên</w:t>
      </w:r>
      <w:r>
        <w:rPr>
          <w:color w:val="231F20"/>
          <w:spacing w:val="-15"/>
        </w:rPr>
        <w:t> </w:t>
      </w:r>
      <w:r>
        <w:rPr>
          <w:color w:val="231F20"/>
          <w:spacing w:val="-3"/>
        </w:rPr>
        <w:t>nhân.</w:t>
      </w:r>
      <w:r>
        <w:rPr>
          <w:color w:val="231F20"/>
          <w:spacing w:val="-16"/>
        </w:rPr>
        <w:t> </w:t>
      </w:r>
      <w:r>
        <w:rPr>
          <w:color w:val="231F20"/>
          <w:spacing w:val="-3"/>
        </w:rPr>
        <w:t>Nhân</w:t>
      </w:r>
      <w:r>
        <w:rPr>
          <w:color w:val="231F20"/>
          <w:spacing w:val="-15"/>
        </w:rPr>
        <w:t> </w:t>
      </w:r>
      <w:r>
        <w:rPr>
          <w:color w:val="231F20"/>
        </w:rPr>
        <w:t>sở</w:t>
      </w:r>
      <w:r>
        <w:rPr>
          <w:color w:val="231F20"/>
          <w:spacing w:val="-16"/>
        </w:rPr>
        <w:t> </w:t>
      </w:r>
      <w:r>
        <w:rPr>
          <w:color w:val="231F20"/>
        </w:rPr>
        <w:t>tác</w:t>
      </w:r>
      <w:r>
        <w:rPr>
          <w:color w:val="231F20"/>
          <w:spacing w:val="-15"/>
        </w:rPr>
        <w:t> </w:t>
      </w:r>
      <w:r>
        <w:rPr>
          <w:color w:val="231F20"/>
        </w:rPr>
        <w:t>là</w:t>
      </w:r>
      <w:r>
        <w:rPr>
          <w:color w:val="231F20"/>
          <w:spacing w:val="-16"/>
        </w:rPr>
        <w:t> </w:t>
      </w:r>
      <w:r>
        <w:rPr>
          <w:color w:val="231F20"/>
          <w:spacing w:val="-3"/>
        </w:rPr>
        <w:t>duyên </w:t>
      </w:r>
      <w:r>
        <w:rPr>
          <w:color w:val="231F20"/>
        </w:rPr>
        <w:t>oai</w:t>
      </w:r>
      <w:r>
        <w:rPr>
          <w:color w:val="231F20"/>
          <w:spacing w:val="-6"/>
        </w:rPr>
        <w:t> </w:t>
      </w:r>
      <w:r>
        <w:rPr>
          <w:color w:val="231F20"/>
          <w:spacing w:val="-3"/>
        </w:rPr>
        <w:t>thế.</w:t>
      </w:r>
      <w:r>
        <w:rPr>
          <w:color w:val="231F20"/>
          <w:spacing w:val="-6"/>
        </w:rPr>
        <w:t> </w:t>
      </w:r>
      <w:r>
        <w:rPr>
          <w:color w:val="231F20"/>
          <w:spacing w:val="-3"/>
        </w:rPr>
        <w:t>Duyên</w:t>
      </w:r>
      <w:r>
        <w:rPr>
          <w:color w:val="231F20"/>
          <w:spacing w:val="-6"/>
        </w:rPr>
        <w:t> </w:t>
      </w:r>
      <w:r>
        <w:rPr>
          <w:color w:val="231F20"/>
        </w:rPr>
        <w:t>thứ</w:t>
      </w:r>
      <w:r>
        <w:rPr>
          <w:color w:val="231F20"/>
          <w:spacing w:val="-6"/>
        </w:rPr>
        <w:t> </w:t>
      </w:r>
      <w:r>
        <w:rPr>
          <w:color w:val="231F20"/>
        </w:rPr>
        <w:t>đệ,</w:t>
      </w:r>
      <w:r>
        <w:rPr>
          <w:color w:val="231F20"/>
          <w:spacing w:val="-6"/>
        </w:rPr>
        <w:t> </w:t>
      </w:r>
      <w:r>
        <w:rPr>
          <w:color w:val="231F20"/>
          <w:spacing w:val="-3"/>
        </w:rPr>
        <w:t>duyên</w:t>
      </w:r>
      <w:r>
        <w:rPr>
          <w:color w:val="231F20"/>
          <w:spacing w:val="-6"/>
        </w:rPr>
        <w:t> </w:t>
      </w:r>
      <w:r>
        <w:rPr>
          <w:color w:val="231F20"/>
          <w:spacing w:val="-3"/>
        </w:rPr>
        <w:t>cảnh</w:t>
      </w:r>
      <w:r>
        <w:rPr>
          <w:color w:val="231F20"/>
          <w:spacing w:val="-6"/>
        </w:rPr>
        <w:t> </w:t>
      </w:r>
      <w:r>
        <w:rPr>
          <w:color w:val="231F20"/>
          <w:spacing w:val="-3"/>
        </w:rPr>
        <w:t>giới</w:t>
      </w:r>
      <w:r>
        <w:rPr>
          <w:color w:val="231F20"/>
          <w:spacing w:val="-6"/>
        </w:rPr>
        <w:t> </w:t>
      </w:r>
      <w:r>
        <w:rPr>
          <w:color w:val="231F20"/>
        </w:rPr>
        <w:t>là</w:t>
      </w:r>
      <w:r>
        <w:rPr>
          <w:color w:val="231F20"/>
          <w:spacing w:val="-6"/>
        </w:rPr>
        <w:t> </w:t>
      </w:r>
      <w:r>
        <w:rPr>
          <w:color w:val="231F20"/>
          <w:spacing w:val="-3"/>
        </w:rPr>
        <w:t>duyên</w:t>
      </w:r>
      <w:r>
        <w:rPr>
          <w:color w:val="231F20"/>
          <w:spacing w:val="-6"/>
        </w:rPr>
        <w:t> </w:t>
      </w:r>
      <w:r>
        <w:rPr>
          <w:color w:val="231F20"/>
          <w:spacing w:val="-3"/>
        </w:rPr>
        <w:t>không</w:t>
      </w:r>
      <w:r>
        <w:rPr>
          <w:color w:val="231F20"/>
          <w:spacing w:val="-6"/>
        </w:rPr>
        <w:t> </w:t>
      </w:r>
      <w:r>
        <w:rPr>
          <w:color w:val="231F20"/>
          <w:spacing w:val="-3"/>
        </w:rPr>
        <w:t>phải</w:t>
      </w:r>
      <w:r>
        <w:rPr>
          <w:color w:val="231F20"/>
          <w:spacing w:val="-6"/>
        </w:rPr>
        <w:t> </w:t>
      </w:r>
      <w:r>
        <w:rPr>
          <w:color w:val="231F20"/>
        </w:rPr>
        <w:t>là</w:t>
      </w:r>
      <w:r>
        <w:rPr>
          <w:color w:val="231F20"/>
          <w:spacing w:val="-6"/>
        </w:rPr>
        <w:t> </w:t>
      </w:r>
      <w:r>
        <w:rPr>
          <w:color w:val="231F20"/>
          <w:spacing w:val="-3"/>
        </w:rPr>
        <w:t>nhân.</w:t>
      </w:r>
    </w:p>
    <w:p>
      <w:pPr>
        <w:pStyle w:val="BodyText"/>
        <w:spacing w:line="273" w:lineRule="auto" w:before="111"/>
        <w:ind w:right="411"/>
      </w:pPr>
      <w:r>
        <w:rPr>
          <w:color w:val="231F20"/>
        </w:rPr>
        <w:t>Là</w:t>
      </w:r>
      <w:r>
        <w:rPr>
          <w:color w:val="231F20"/>
          <w:spacing w:val="-19"/>
        </w:rPr>
        <w:t> </w:t>
      </w:r>
      <w:r>
        <w:rPr>
          <w:color w:val="231F20"/>
        </w:rPr>
        <w:t>nhân</w:t>
      </w:r>
      <w:r>
        <w:rPr>
          <w:color w:val="231F20"/>
          <w:spacing w:val="-19"/>
        </w:rPr>
        <w:t> </w:t>
      </w:r>
      <w:r>
        <w:rPr>
          <w:color w:val="231F20"/>
        </w:rPr>
        <w:t>gồm</w:t>
      </w:r>
      <w:r>
        <w:rPr>
          <w:color w:val="231F20"/>
          <w:spacing w:val="-19"/>
        </w:rPr>
        <w:t> </w:t>
      </w:r>
      <w:r>
        <w:rPr>
          <w:color w:val="231F20"/>
        </w:rPr>
        <w:t>thâu</w:t>
      </w:r>
      <w:r>
        <w:rPr>
          <w:color w:val="231F20"/>
          <w:spacing w:val="-18"/>
        </w:rPr>
        <w:t> </w:t>
      </w:r>
      <w:r>
        <w:rPr>
          <w:color w:val="231F20"/>
        </w:rPr>
        <w:t>duyên</w:t>
      </w:r>
      <w:r>
        <w:rPr>
          <w:color w:val="231F20"/>
          <w:spacing w:val="-19"/>
        </w:rPr>
        <w:t> </w:t>
      </w:r>
      <w:r>
        <w:rPr>
          <w:color w:val="231F20"/>
        </w:rPr>
        <w:t>hay</w:t>
      </w:r>
      <w:r>
        <w:rPr>
          <w:color w:val="231F20"/>
          <w:spacing w:val="-19"/>
        </w:rPr>
        <w:t> </w:t>
      </w:r>
      <w:r>
        <w:rPr>
          <w:color w:val="231F20"/>
        </w:rPr>
        <w:t>là</w:t>
      </w:r>
      <w:r>
        <w:rPr>
          <w:color w:val="231F20"/>
          <w:spacing w:val="-19"/>
        </w:rPr>
        <w:t> </w:t>
      </w:r>
      <w:r>
        <w:rPr>
          <w:color w:val="231F20"/>
        </w:rPr>
        <w:t>duyên</w:t>
      </w:r>
      <w:r>
        <w:rPr>
          <w:color w:val="231F20"/>
          <w:spacing w:val="-18"/>
        </w:rPr>
        <w:t> </w:t>
      </w:r>
      <w:r>
        <w:rPr>
          <w:color w:val="231F20"/>
        </w:rPr>
        <w:t>gồm</w:t>
      </w:r>
      <w:r>
        <w:rPr>
          <w:color w:val="231F20"/>
          <w:spacing w:val="-19"/>
        </w:rPr>
        <w:t> </w:t>
      </w:r>
      <w:r>
        <w:rPr>
          <w:color w:val="231F20"/>
        </w:rPr>
        <w:t>thâu</w:t>
      </w:r>
      <w:r>
        <w:rPr>
          <w:color w:val="231F20"/>
          <w:spacing w:val="-19"/>
        </w:rPr>
        <w:t> </w:t>
      </w:r>
      <w:r>
        <w:rPr>
          <w:color w:val="231F20"/>
        </w:rPr>
        <w:t>nhân?</w:t>
      </w:r>
      <w:r>
        <w:rPr>
          <w:color w:val="231F20"/>
          <w:spacing w:val="-19"/>
        </w:rPr>
        <w:t> </w:t>
      </w:r>
      <w:r>
        <w:rPr>
          <w:color w:val="231F20"/>
        </w:rPr>
        <w:t>Là</w:t>
      </w:r>
      <w:r>
        <w:rPr>
          <w:color w:val="231F20"/>
          <w:spacing w:val="-18"/>
        </w:rPr>
        <w:t> </w:t>
      </w:r>
      <w:r>
        <w:rPr>
          <w:color w:val="231F20"/>
          <w:spacing w:val="-3"/>
        </w:rPr>
        <w:t>duyên </w:t>
      </w:r>
      <w:r>
        <w:rPr>
          <w:color w:val="231F20"/>
        </w:rPr>
        <w:t>gồm thâu nhân, không phải nhân gồm thâu duyên. Không gồm thâu những thứ gì? Đó là duyên thứ đệ, duyên cảnh</w:t>
      </w:r>
      <w:r>
        <w:rPr>
          <w:color w:val="231F20"/>
          <w:spacing w:val="-2"/>
        </w:rPr>
        <w:t> </w:t>
      </w:r>
      <w:r>
        <w:rPr>
          <w:color w:val="231F20"/>
        </w:rPr>
        <w:t>giới.</w:t>
      </w:r>
    </w:p>
    <w:p>
      <w:pPr>
        <w:pStyle w:val="BodyText"/>
        <w:spacing w:line="273" w:lineRule="auto" w:before="111"/>
        <w:ind w:right="411"/>
      </w:pPr>
      <w:r>
        <w:rPr>
          <w:color w:val="231F20"/>
        </w:rPr>
        <w:t>Lại có thuyết cho: Sáu nhân cũng là kinh Phật nói. Như trong sáu pháp của kinh Tăng Nhất A Hàm nói: Vì trải qua thời gian lâu</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firstLine="0"/>
      </w:pPr>
      <w:r>
        <w:rPr>
          <w:color w:val="231F20"/>
        </w:rPr>
        <w:t>xa, nên có mất mát. Tôn giả Ca Chiên Diên Tử kia đã dùng sức của trí nguyện quán về xứ của sáu nhân được nói nơi kinh Phật. Trong A-tỳ-đàm này, dựa vào sáu nhân để tạo ra luận.</w:t>
      </w:r>
    </w:p>
    <w:p>
      <w:pPr>
        <w:pStyle w:val="BodyText"/>
        <w:spacing w:line="273" w:lineRule="auto" w:before="111"/>
        <w:ind w:left="393" w:right="127"/>
      </w:pPr>
      <w:r>
        <w:rPr>
          <w:color w:val="231F20"/>
        </w:rPr>
        <w:t>Từng</w:t>
      </w:r>
      <w:r>
        <w:rPr>
          <w:color w:val="231F20"/>
          <w:spacing w:val="-3"/>
        </w:rPr>
        <w:t> </w:t>
      </w:r>
      <w:r>
        <w:rPr>
          <w:color w:val="231F20"/>
        </w:rPr>
        <w:t>nghe</w:t>
      </w:r>
      <w:r>
        <w:rPr>
          <w:color w:val="231F20"/>
          <w:spacing w:val="-3"/>
        </w:rPr>
        <w:t> </w:t>
      </w:r>
      <w:r>
        <w:rPr>
          <w:color w:val="231F20"/>
        </w:rPr>
        <w:t>Kinh</w:t>
      </w:r>
      <w:r>
        <w:rPr>
          <w:color w:val="231F20"/>
          <w:spacing w:val="-8"/>
        </w:rPr>
        <w:t> </w:t>
      </w:r>
      <w:r>
        <w:rPr>
          <w:color w:val="231F20"/>
        </w:rPr>
        <w:t>Tăng</w:t>
      </w:r>
      <w:r>
        <w:rPr>
          <w:color w:val="231F20"/>
          <w:spacing w:val="-2"/>
        </w:rPr>
        <w:t> </w:t>
      </w:r>
      <w:r>
        <w:rPr>
          <w:color w:val="231F20"/>
        </w:rPr>
        <w:t>Nhất</w:t>
      </w:r>
      <w:r>
        <w:rPr>
          <w:color w:val="231F20"/>
          <w:spacing w:val="-18"/>
        </w:rPr>
        <w:t> </w:t>
      </w:r>
      <w:r>
        <w:rPr>
          <w:color w:val="231F20"/>
        </w:rPr>
        <w:t>A</w:t>
      </w:r>
      <w:r>
        <w:rPr>
          <w:color w:val="231F20"/>
          <w:spacing w:val="-18"/>
        </w:rPr>
        <w:t> </w:t>
      </w:r>
      <w:r>
        <w:rPr>
          <w:color w:val="231F20"/>
        </w:rPr>
        <w:t>Hàm:</w:t>
      </w:r>
      <w:r>
        <w:rPr>
          <w:color w:val="231F20"/>
          <w:spacing w:val="-7"/>
        </w:rPr>
        <w:t> </w:t>
      </w:r>
      <w:r>
        <w:rPr>
          <w:color w:val="231F20"/>
        </w:rPr>
        <w:t>Từ</w:t>
      </w:r>
      <w:r>
        <w:rPr>
          <w:color w:val="231F20"/>
          <w:spacing w:val="-3"/>
        </w:rPr>
        <w:t> </w:t>
      </w:r>
      <w:r>
        <w:rPr>
          <w:color w:val="231F20"/>
        </w:rPr>
        <w:t>một</w:t>
      </w:r>
      <w:r>
        <w:rPr>
          <w:color w:val="231F20"/>
          <w:spacing w:val="-3"/>
        </w:rPr>
        <w:t> </w:t>
      </w:r>
      <w:r>
        <w:rPr>
          <w:color w:val="231F20"/>
        </w:rPr>
        <w:t>pháp</w:t>
      </w:r>
      <w:r>
        <w:rPr>
          <w:color w:val="231F20"/>
          <w:spacing w:val="-3"/>
        </w:rPr>
        <w:t> </w:t>
      </w:r>
      <w:r>
        <w:rPr>
          <w:color w:val="231F20"/>
        </w:rPr>
        <w:t>tăng</w:t>
      </w:r>
      <w:r>
        <w:rPr>
          <w:color w:val="231F20"/>
          <w:spacing w:val="-2"/>
        </w:rPr>
        <w:t> </w:t>
      </w:r>
      <w:r>
        <w:rPr>
          <w:color w:val="231F20"/>
        </w:rPr>
        <w:t>cho</w:t>
      </w:r>
      <w:r>
        <w:rPr>
          <w:color w:val="231F20"/>
          <w:spacing w:val="-3"/>
        </w:rPr>
        <w:t> </w:t>
      </w:r>
      <w:r>
        <w:rPr>
          <w:color w:val="231F20"/>
        </w:rPr>
        <w:t>đến trăm pháp. Nay chỉ có một pháp tăng cho đến mười pháp, pháp còn lại đều mất hết. Lại, ở trong một pháp phần bị mất là nhiều, cho </w:t>
      </w:r>
      <w:r>
        <w:rPr>
          <w:color w:val="231F20"/>
          <w:spacing w:val="-5"/>
        </w:rPr>
        <w:t>đến </w:t>
      </w:r>
      <w:r>
        <w:rPr>
          <w:color w:val="231F20"/>
        </w:rPr>
        <w:t>mười pháp phần bị mất cũng nhiều.</w:t>
      </w:r>
    </w:p>
    <w:p>
      <w:pPr>
        <w:pStyle w:val="BodyText"/>
        <w:spacing w:line="273" w:lineRule="auto" w:before="110"/>
        <w:ind w:left="393" w:right="127"/>
      </w:pPr>
      <w:r>
        <w:rPr>
          <w:color w:val="231F20"/>
        </w:rPr>
        <w:t>Từng nghe có một Đại đức A-la-hán tên là Xa-na-bà-tẩu, là Hòa</w:t>
      </w:r>
      <w:r>
        <w:rPr>
          <w:color w:val="231F20"/>
          <w:spacing w:val="-13"/>
        </w:rPr>
        <w:t> </w:t>
      </w:r>
      <w:r>
        <w:rPr>
          <w:color w:val="231F20"/>
        </w:rPr>
        <w:t>thượng</w:t>
      </w:r>
      <w:r>
        <w:rPr>
          <w:color w:val="231F20"/>
          <w:spacing w:val="-12"/>
        </w:rPr>
        <w:t> </w:t>
      </w:r>
      <w:r>
        <w:rPr>
          <w:color w:val="231F20"/>
        </w:rPr>
        <w:t>của</w:t>
      </w:r>
      <w:r>
        <w:rPr>
          <w:color w:val="231F20"/>
          <w:spacing w:val="-18"/>
        </w:rPr>
        <w:t> </w:t>
      </w:r>
      <w:r>
        <w:rPr>
          <w:color w:val="231F20"/>
        </w:rPr>
        <w:t>Tôn</w:t>
      </w:r>
      <w:r>
        <w:rPr>
          <w:color w:val="231F20"/>
          <w:spacing w:val="-12"/>
        </w:rPr>
        <w:t> </w:t>
      </w:r>
      <w:r>
        <w:rPr>
          <w:color w:val="231F20"/>
        </w:rPr>
        <w:t>giả</w:t>
      </w:r>
      <w:r>
        <w:rPr>
          <w:color w:val="231F20"/>
          <w:spacing w:val="-13"/>
        </w:rPr>
        <w:t> </w:t>
      </w:r>
      <w:r>
        <w:rPr>
          <w:color w:val="231F20"/>
        </w:rPr>
        <w:t>Kỳ-bà-ca,</w:t>
      </w:r>
      <w:r>
        <w:rPr>
          <w:color w:val="231F20"/>
          <w:spacing w:val="-12"/>
        </w:rPr>
        <w:t> </w:t>
      </w:r>
      <w:r>
        <w:rPr>
          <w:color w:val="231F20"/>
        </w:rPr>
        <w:t>lúc</w:t>
      </w:r>
      <w:r>
        <w:rPr>
          <w:color w:val="231F20"/>
          <w:spacing w:val="-17"/>
        </w:rPr>
        <w:t> </w:t>
      </w:r>
      <w:r>
        <w:rPr>
          <w:color w:val="231F20"/>
        </w:rPr>
        <w:t>Tôn</w:t>
      </w:r>
      <w:r>
        <w:rPr>
          <w:color w:val="231F20"/>
          <w:spacing w:val="-13"/>
        </w:rPr>
        <w:t> </w:t>
      </w:r>
      <w:r>
        <w:rPr>
          <w:color w:val="231F20"/>
        </w:rPr>
        <w:t>giả</w:t>
      </w:r>
      <w:r>
        <w:rPr>
          <w:color w:val="231F20"/>
          <w:spacing w:val="-12"/>
        </w:rPr>
        <w:t> </w:t>
      </w:r>
      <w:r>
        <w:rPr>
          <w:color w:val="231F20"/>
        </w:rPr>
        <w:t>ấy</w:t>
      </w:r>
      <w:r>
        <w:rPr>
          <w:color w:val="231F20"/>
          <w:spacing w:val="-13"/>
        </w:rPr>
        <w:t> </w:t>
      </w:r>
      <w:r>
        <w:rPr>
          <w:color w:val="231F20"/>
        </w:rPr>
        <w:t>Bát</w:t>
      </w:r>
      <w:r>
        <w:rPr>
          <w:color w:val="231F20"/>
          <w:spacing w:val="-12"/>
        </w:rPr>
        <w:t> </w:t>
      </w:r>
      <w:r>
        <w:rPr>
          <w:color w:val="231F20"/>
        </w:rPr>
        <w:t>Niết-bàn,</w:t>
      </w:r>
      <w:r>
        <w:rPr>
          <w:color w:val="231F20"/>
          <w:spacing w:val="-13"/>
        </w:rPr>
        <w:t> </w:t>
      </w:r>
      <w:r>
        <w:rPr>
          <w:color w:val="231F20"/>
        </w:rPr>
        <w:t>ngay trong</w:t>
      </w:r>
      <w:r>
        <w:rPr>
          <w:color w:val="231F20"/>
          <w:spacing w:val="-5"/>
        </w:rPr>
        <w:t> </w:t>
      </w:r>
      <w:r>
        <w:rPr>
          <w:color w:val="231F20"/>
        </w:rPr>
        <w:t>ngày</w:t>
      </w:r>
      <w:r>
        <w:rPr>
          <w:color w:val="231F20"/>
          <w:spacing w:val="-4"/>
        </w:rPr>
        <w:t> </w:t>
      </w:r>
      <w:r>
        <w:rPr>
          <w:color w:val="231F20"/>
        </w:rPr>
        <w:t>đó</w:t>
      </w:r>
      <w:r>
        <w:rPr>
          <w:color w:val="231F20"/>
          <w:spacing w:val="-4"/>
        </w:rPr>
        <w:t> </w:t>
      </w:r>
      <w:r>
        <w:rPr>
          <w:color w:val="231F20"/>
        </w:rPr>
        <w:t>có</w:t>
      </w:r>
      <w:r>
        <w:rPr>
          <w:color w:val="231F20"/>
          <w:spacing w:val="-4"/>
        </w:rPr>
        <w:t> </w:t>
      </w:r>
      <w:r>
        <w:rPr>
          <w:color w:val="231F20"/>
        </w:rPr>
        <w:t>bảy</w:t>
      </w:r>
      <w:r>
        <w:rPr>
          <w:color w:val="231F20"/>
          <w:spacing w:val="-4"/>
        </w:rPr>
        <w:t> </w:t>
      </w:r>
      <w:r>
        <w:rPr>
          <w:color w:val="231F20"/>
        </w:rPr>
        <w:t>vạn</w:t>
      </w:r>
      <w:r>
        <w:rPr>
          <w:color w:val="231F20"/>
          <w:spacing w:val="-4"/>
        </w:rPr>
        <w:t> </w:t>
      </w:r>
      <w:r>
        <w:rPr>
          <w:color w:val="231F20"/>
        </w:rPr>
        <w:t>bảy</w:t>
      </w:r>
      <w:r>
        <w:rPr>
          <w:color w:val="231F20"/>
          <w:spacing w:val="-5"/>
        </w:rPr>
        <w:t> </w:t>
      </w:r>
      <w:r>
        <w:rPr>
          <w:color w:val="231F20"/>
        </w:rPr>
        <w:t>ngàn</w:t>
      </w:r>
      <w:r>
        <w:rPr>
          <w:color w:val="231F20"/>
          <w:spacing w:val="-4"/>
        </w:rPr>
        <w:t> </w:t>
      </w:r>
      <w:r>
        <w:rPr>
          <w:color w:val="231F20"/>
        </w:rPr>
        <w:t>nhân</w:t>
      </w:r>
      <w:r>
        <w:rPr>
          <w:color w:val="231F20"/>
          <w:spacing w:val="-4"/>
        </w:rPr>
        <w:t> </w:t>
      </w:r>
      <w:r>
        <w:rPr>
          <w:color w:val="231F20"/>
        </w:rPr>
        <w:t>duyên</w:t>
      </w:r>
      <w:r>
        <w:rPr>
          <w:color w:val="231F20"/>
          <w:spacing w:val="-4"/>
        </w:rPr>
        <w:t> </w:t>
      </w:r>
      <w:r>
        <w:rPr>
          <w:color w:val="231F20"/>
        </w:rPr>
        <w:t>bản</w:t>
      </w:r>
      <w:r>
        <w:rPr>
          <w:color w:val="231F20"/>
          <w:spacing w:val="-4"/>
        </w:rPr>
        <w:t> </w:t>
      </w:r>
      <w:r>
        <w:rPr>
          <w:color w:val="231F20"/>
        </w:rPr>
        <w:t>sinh,</w:t>
      </w:r>
      <w:r>
        <w:rPr>
          <w:color w:val="231F20"/>
          <w:spacing w:val="-4"/>
        </w:rPr>
        <w:t> </w:t>
      </w:r>
      <w:r>
        <w:rPr>
          <w:color w:val="231F20"/>
        </w:rPr>
        <w:t>có</w:t>
      </w:r>
      <w:r>
        <w:rPr>
          <w:color w:val="231F20"/>
          <w:spacing w:val="-5"/>
        </w:rPr>
        <w:t> </w:t>
      </w:r>
      <w:r>
        <w:rPr>
          <w:color w:val="231F20"/>
        </w:rPr>
        <w:t>một</w:t>
      </w:r>
      <w:r>
        <w:rPr>
          <w:color w:val="231F20"/>
          <w:spacing w:val="-4"/>
        </w:rPr>
        <w:t> vạn </w:t>
      </w:r>
      <w:r>
        <w:rPr>
          <w:color w:val="231F20"/>
        </w:rPr>
        <w:t>luận</w:t>
      </w:r>
      <w:r>
        <w:rPr>
          <w:color w:val="231F20"/>
          <w:spacing w:val="-22"/>
        </w:rPr>
        <w:t> </w:t>
      </w:r>
      <w:r>
        <w:rPr>
          <w:color w:val="231F20"/>
        </w:rPr>
        <w:t>A-tỳ-đàm</w:t>
      </w:r>
      <w:r>
        <w:rPr>
          <w:color w:val="231F20"/>
          <w:spacing w:val="-8"/>
        </w:rPr>
        <w:t> </w:t>
      </w:r>
      <w:r>
        <w:rPr>
          <w:color w:val="231F20"/>
        </w:rPr>
        <w:t>mất,</w:t>
      </w:r>
      <w:r>
        <w:rPr>
          <w:color w:val="231F20"/>
          <w:spacing w:val="-6"/>
        </w:rPr>
        <w:t> </w:t>
      </w:r>
      <w:r>
        <w:rPr>
          <w:color w:val="231F20"/>
        </w:rPr>
        <w:t>không</w:t>
      </w:r>
      <w:r>
        <w:rPr>
          <w:color w:val="231F20"/>
          <w:spacing w:val="-7"/>
        </w:rPr>
        <w:t> </w:t>
      </w:r>
      <w:r>
        <w:rPr>
          <w:color w:val="231F20"/>
        </w:rPr>
        <w:t>xuất</w:t>
      </w:r>
      <w:r>
        <w:rPr>
          <w:color w:val="231F20"/>
          <w:spacing w:val="-7"/>
        </w:rPr>
        <w:t> </w:t>
      </w:r>
      <w:r>
        <w:rPr>
          <w:color w:val="231F20"/>
        </w:rPr>
        <w:t>hiện</w:t>
      </w:r>
      <w:r>
        <w:rPr>
          <w:color w:val="231F20"/>
          <w:spacing w:val="-6"/>
        </w:rPr>
        <w:t> </w:t>
      </w:r>
      <w:r>
        <w:rPr>
          <w:color w:val="231F20"/>
        </w:rPr>
        <w:t>lại,</w:t>
      </w:r>
      <w:r>
        <w:rPr>
          <w:color w:val="231F20"/>
          <w:spacing w:val="-7"/>
        </w:rPr>
        <w:t> </w:t>
      </w:r>
      <w:r>
        <w:rPr>
          <w:color w:val="231F20"/>
        </w:rPr>
        <w:t>từ</w:t>
      </w:r>
      <w:r>
        <w:rPr>
          <w:color w:val="231F20"/>
          <w:spacing w:val="-7"/>
        </w:rPr>
        <w:t> </w:t>
      </w:r>
      <w:r>
        <w:rPr>
          <w:color w:val="231F20"/>
        </w:rPr>
        <w:t>đấy</w:t>
      </w:r>
      <w:r>
        <w:rPr>
          <w:color w:val="231F20"/>
          <w:spacing w:val="-6"/>
        </w:rPr>
        <w:t> </w:t>
      </w:r>
      <w:r>
        <w:rPr>
          <w:color w:val="231F20"/>
        </w:rPr>
        <w:t>về</w:t>
      </w:r>
      <w:r>
        <w:rPr>
          <w:color w:val="231F20"/>
          <w:spacing w:val="-7"/>
        </w:rPr>
        <w:t> </w:t>
      </w:r>
      <w:r>
        <w:rPr>
          <w:color w:val="231F20"/>
        </w:rPr>
        <w:t>sau</w:t>
      </w:r>
      <w:r>
        <w:rPr>
          <w:color w:val="231F20"/>
          <w:spacing w:val="-7"/>
        </w:rPr>
        <w:t> </w:t>
      </w:r>
      <w:r>
        <w:rPr>
          <w:color w:val="231F20"/>
        </w:rPr>
        <w:t>không</w:t>
      </w:r>
      <w:r>
        <w:rPr>
          <w:color w:val="231F20"/>
          <w:spacing w:val="-7"/>
        </w:rPr>
        <w:t> </w:t>
      </w:r>
      <w:r>
        <w:rPr>
          <w:color w:val="231F20"/>
        </w:rPr>
        <w:t>còn</w:t>
      </w:r>
      <w:r>
        <w:rPr>
          <w:color w:val="231F20"/>
          <w:spacing w:val="-6"/>
        </w:rPr>
        <w:t> </w:t>
      </w:r>
      <w:r>
        <w:rPr>
          <w:color w:val="231F20"/>
        </w:rPr>
        <w:t>lưu hành nữa. Một Luận sư mất, có từng ấy kinh, luận không còn </w:t>
      </w:r>
      <w:r>
        <w:rPr>
          <w:color w:val="231F20"/>
          <w:spacing w:val="-4"/>
        </w:rPr>
        <w:t>lưu</w:t>
      </w:r>
      <w:r>
        <w:rPr>
          <w:color w:val="231F20"/>
          <w:spacing w:val="57"/>
        </w:rPr>
        <w:t> </w:t>
      </w:r>
      <w:r>
        <w:rPr>
          <w:color w:val="231F20"/>
        </w:rPr>
        <w:t>hành, huống gì là hoặc trăm hoặc ngàn các Luận sư</w:t>
      </w:r>
      <w:r>
        <w:rPr>
          <w:color w:val="231F20"/>
          <w:spacing w:val="-2"/>
        </w:rPr>
        <w:t> </w:t>
      </w:r>
      <w:r>
        <w:rPr>
          <w:color w:val="231F20"/>
        </w:rPr>
        <w:t>mất.</w:t>
      </w:r>
    </w:p>
    <w:p>
      <w:pPr>
        <w:pStyle w:val="BodyText"/>
        <w:spacing w:line="273" w:lineRule="auto" w:before="108"/>
        <w:ind w:left="393" w:right="127"/>
      </w:pPr>
      <w:r>
        <w:rPr>
          <w:color w:val="231F20"/>
        </w:rPr>
        <w:t>Lại có thuyết nêu: </w:t>
      </w:r>
      <w:r>
        <w:rPr>
          <w:color w:val="231F20"/>
          <w:spacing w:val="-4"/>
        </w:rPr>
        <w:t>Tuy </w:t>
      </w:r>
      <w:r>
        <w:rPr>
          <w:color w:val="231F20"/>
        </w:rPr>
        <w:t>không có một chỗ nào của kinh </w:t>
      </w:r>
      <w:r>
        <w:rPr>
          <w:color w:val="231F20"/>
          <w:spacing w:val="-3"/>
        </w:rPr>
        <w:t>hoàn </w:t>
      </w:r>
      <w:r>
        <w:rPr>
          <w:color w:val="231F20"/>
        </w:rPr>
        <w:t>toàn</w:t>
      </w:r>
      <w:r>
        <w:rPr>
          <w:color w:val="231F20"/>
          <w:spacing w:val="-8"/>
        </w:rPr>
        <w:t> </w:t>
      </w:r>
      <w:r>
        <w:rPr>
          <w:color w:val="231F20"/>
        </w:rPr>
        <w:t>nói</w:t>
      </w:r>
      <w:r>
        <w:rPr>
          <w:color w:val="231F20"/>
          <w:spacing w:val="-8"/>
        </w:rPr>
        <w:t> </w:t>
      </w:r>
      <w:r>
        <w:rPr>
          <w:color w:val="231F20"/>
        </w:rPr>
        <w:t>về</w:t>
      </w:r>
      <w:r>
        <w:rPr>
          <w:color w:val="231F20"/>
          <w:spacing w:val="-8"/>
        </w:rPr>
        <w:t> </w:t>
      </w:r>
      <w:r>
        <w:rPr>
          <w:color w:val="231F20"/>
        </w:rPr>
        <w:t>sáu</w:t>
      </w:r>
      <w:r>
        <w:rPr>
          <w:color w:val="231F20"/>
          <w:spacing w:val="-8"/>
        </w:rPr>
        <w:t> </w:t>
      </w:r>
      <w:r>
        <w:rPr>
          <w:color w:val="231F20"/>
        </w:rPr>
        <w:t>nhân,</w:t>
      </w:r>
      <w:r>
        <w:rPr>
          <w:color w:val="231F20"/>
          <w:spacing w:val="-8"/>
        </w:rPr>
        <w:t> </w:t>
      </w:r>
      <w:r>
        <w:rPr>
          <w:color w:val="231F20"/>
        </w:rPr>
        <w:t>nhưng</w:t>
      </w:r>
      <w:r>
        <w:rPr>
          <w:color w:val="231F20"/>
          <w:spacing w:val="-8"/>
        </w:rPr>
        <w:t> </w:t>
      </w:r>
      <w:r>
        <w:rPr>
          <w:color w:val="231F20"/>
        </w:rPr>
        <w:t>mỗi</w:t>
      </w:r>
      <w:r>
        <w:rPr>
          <w:color w:val="231F20"/>
          <w:spacing w:val="-8"/>
        </w:rPr>
        <w:t> </w:t>
      </w:r>
      <w:r>
        <w:rPr>
          <w:color w:val="231F20"/>
        </w:rPr>
        <w:t>mỗi</w:t>
      </w:r>
      <w:r>
        <w:rPr>
          <w:color w:val="231F20"/>
          <w:spacing w:val="-7"/>
        </w:rPr>
        <w:t> </w:t>
      </w:r>
      <w:r>
        <w:rPr>
          <w:color w:val="231F20"/>
        </w:rPr>
        <w:t>chỗ</w:t>
      </w:r>
      <w:r>
        <w:rPr>
          <w:color w:val="231F20"/>
          <w:spacing w:val="-8"/>
        </w:rPr>
        <w:t> </w:t>
      </w:r>
      <w:r>
        <w:rPr>
          <w:color w:val="231F20"/>
        </w:rPr>
        <w:t>trong</w:t>
      </w:r>
      <w:r>
        <w:rPr>
          <w:color w:val="231F20"/>
          <w:spacing w:val="-8"/>
        </w:rPr>
        <w:t> </w:t>
      </w:r>
      <w:r>
        <w:rPr>
          <w:color w:val="231F20"/>
        </w:rPr>
        <w:t>kinh</w:t>
      </w:r>
      <w:r>
        <w:rPr>
          <w:color w:val="231F20"/>
          <w:spacing w:val="-8"/>
        </w:rPr>
        <w:t> </w:t>
      </w:r>
      <w:r>
        <w:rPr>
          <w:color w:val="231F20"/>
        </w:rPr>
        <w:t>đều</w:t>
      </w:r>
      <w:r>
        <w:rPr>
          <w:color w:val="231F20"/>
          <w:spacing w:val="-8"/>
        </w:rPr>
        <w:t> </w:t>
      </w:r>
      <w:r>
        <w:rPr>
          <w:color w:val="231F20"/>
        </w:rPr>
        <w:t>có</w:t>
      </w:r>
      <w:r>
        <w:rPr>
          <w:color w:val="231F20"/>
          <w:spacing w:val="-8"/>
        </w:rPr>
        <w:t> </w:t>
      </w:r>
      <w:r>
        <w:rPr>
          <w:color w:val="231F20"/>
        </w:rPr>
        <w:t>nói</w:t>
      </w:r>
      <w:r>
        <w:rPr>
          <w:color w:val="231F20"/>
          <w:spacing w:val="-8"/>
        </w:rPr>
        <w:t> </w:t>
      </w:r>
      <w:r>
        <w:rPr>
          <w:color w:val="231F20"/>
          <w:spacing w:val="-3"/>
        </w:rPr>
        <w:t>riêng </w:t>
      </w:r>
      <w:r>
        <w:rPr>
          <w:color w:val="231F20"/>
        </w:rPr>
        <w:t>về mỗi mỗi nhân trong sáu</w:t>
      </w:r>
      <w:r>
        <w:rPr>
          <w:color w:val="231F20"/>
          <w:spacing w:val="-2"/>
        </w:rPr>
        <w:t> </w:t>
      </w:r>
      <w:r>
        <w:rPr>
          <w:color w:val="231F20"/>
        </w:rPr>
        <w:t>nhân.</w:t>
      </w:r>
    </w:p>
    <w:p>
      <w:pPr>
        <w:pStyle w:val="BodyText"/>
        <w:spacing w:before="111"/>
        <w:ind w:left="960" w:firstLine="0"/>
      </w:pPr>
      <w:r>
        <w:rPr>
          <w:i/>
          <w:color w:val="231F20"/>
        </w:rPr>
        <w:t>Hỏi: </w:t>
      </w:r>
      <w:r>
        <w:rPr>
          <w:color w:val="231F20"/>
        </w:rPr>
        <w:t>Nếu như vậy thì trong kinh nào nói nhân tương ưng?</w:t>
      </w:r>
    </w:p>
    <w:p>
      <w:pPr>
        <w:pStyle w:val="BodyText"/>
        <w:spacing w:line="273" w:lineRule="auto" w:before="154"/>
        <w:ind w:left="393" w:right="128"/>
      </w:pPr>
      <w:r>
        <w:rPr>
          <w:i/>
          <w:color w:val="231F20"/>
        </w:rPr>
        <w:t>Đáp: </w:t>
      </w:r>
      <w:r>
        <w:rPr>
          <w:color w:val="231F20"/>
        </w:rPr>
        <w:t>Như nói: Đó gọi là tín căn bản của kiến đạo, gọi là trí</w:t>
      </w:r>
      <w:r>
        <w:rPr>
          <w:color w:val="231F20"/>
          <w:spacing w:val="-36"/>
        </w:rPr>
        <w:t> </w:t>
      </w:r>
      <w:r>
        <w:rPr>
          <w:color w:val="231F20"/>
        </w:rPr>
        <w:t>bất hoại tương ưng. Tức kinh này nói về nhân tương</w:t>
      </w:r>
      <w:r>
        <w:rPr>
          <w:color w:val="231F20"/>
          <w:spacing w:val="-5"/>
        </w:rPr>
        <w:t> </w:t>
      </w:r>
      <w:r>
        <w:rPr>
          <w:color w:val="231F20"/>
        </w:rPr>
        <w:t>ưng.</w:t>
      </w:r>
    </w:p>
    <w:p>
      <w:pPr>
        <w:pStyle w:val="BodyText"/>
        <w:spacing w:line="273" w:lineRule="auto" w:before="112"/>
        <w:ind w:left="393" w:right="127"/>
      </w:pPr>
      <w:r>
        <w:rPr>
          <w:color w:val="231F20"/>
        </w:rPr>
        <w:t>Chỗ nào nói về nhân cộng sinh? Như nói: Mắt duyên nơi sắc sinh</w:t>
      </w:r>
      <w:r>
        <w:rPr>
          <w:color w:val="231F20"/>
          <w:spacing w:val="-9"/>
        </w:rPr>
        <w:t> </w:t>
      </w:r>
      <w:r>
        <w:rPr>
          <w:color w:val="231F20"/>
        </w:rPr>
        <w:t>nhãn</w:t>
      </w:r>
      <w:r>
        <w:rPr>
          <w:color w:val="231F20"/>
          <w:spacing w:val="-9"/>
        </w:rPr>
        <w:t> </w:t>
      </w:r>
      <w:r>
        <w:rPr>
          <w:color w:val="231F20"/>
        </w:rPr>
        <w:t>thức,</w:t>
      </w:r>
      <w:r>
        <w:rPr>
          <w:color w:val="231F20"/>
          <w:spacing w:val="-8"/>
        </w:rPr>
        <w:t> </w:t>
      </w:r>
      <w:r>
        <w:rPr>
          <w:color w:val="231F20"/>
        </w:rPr>
        <w:t>cũng</w:t>
      </w:r>
      <w:r>
        <w:rPr>
          <w:color w:val="231F20"/>
          <w:spacing w:val="-9"/>
        </w:rPr>
        <w:t> </w:t>
      </w:r>
      <w:r>
        <w:rPr>
          <w:color w:val="231F20"/>
        </w:rPr>
        <w:t>sinh</w:t>
      </w:r>
      <w:r>
        <w:rPr>
          <w:color w:val="231F20"/>
          <w:spacing w:val="-8"/>
        </w:rPr>
        <w:t> </w:t>
      </w:r>
      <w:r>
        <w:rPr>
          <w:color w:val="231F20"/>
        </w:rPr>
        <w:t>ra</w:t>
      </w:r>
      <w:r>
        <w:rPr>
          <w:color w:val="231F20"/>
          <w:spacing w:val="-9"/>
        </w:rPr>
        <w:t> </w:t>
      </w:r>
      <w:r>
        <w:rPr>
          <w:color w:val="231F20"/>
        </w:rPr>
        <w:t>thọ,</w:t>
      </w:r>
      <w:r>
        <w:rPr>
          <w:color w:val="231F20"/>
          <w:spacing w:val="-9"/>
        </w:rPr>
        <w:t> </w:t>
      </w:r>
      <w:r>
        <w:rPr>
          <w:color w:val="231F20"/>
        </w:rPr>
        <w:t>tưởng</w:t>
      </w:r>
      <w:r>
        <w:rPr>
          <w:color w:val="231F20"/>
          <w:spacing w:val="-8"/>
        </w:rPr>
        <w:t> </w:t>
      </w:r>
      <w:r>
        <w:rPr>
          <w:color w:val="231F20"/>
          <w:spacing w:val="-6"/>
        </w:rPr>
        <w:t>v.v...</w:t>
      </w:r>
      <w:r>
        <w:rPr>
          <w:color w:val="231F20"/>
          <w:spacing w:val="-9"/>
        </w:rPr>
        <w:t> </w:t>
      </w:r>
      <w:r>
        <w:rPr>
          <w:color w:val="231F20"/>
        </w:rPr>
        <w:t>của</w:t>
      </w:r>
      <w:r>
        <w:rPr>
          <w:color w:val="231F20"/>
          <w:spacing w:val="-8"/>
        </w:rPr>
        <w:t> </w:t>
      </w:r>
      <w:r>
        <w:rPr>
          <w:color w:val="231F20"/>
        </w:rPr>
        <w:t>cộng</w:t>
      </w:r>
      <w:r>
        <w:rPr>
          <w:color w:val="231F20"/>
          <w:spacing w:val="-9"/>
        </w:rPr>
        <w:t> </w:t>
      </w:r>
      <w:r>
        <w:rPr>
          <w:color w:val="231F20"/>
        </w:rPr>
        <w:t>sinh.</w:t>
      </w:r>
      <w:r>
        <w:rPr>
          <w:color w:val="231F20"/>
          <w:spacing w:val="-13"/>
        </w:rPr>
        <w:t> </w:t>
      </w:r>
      <w:r>
        <w:rPr>
          <w:color w:val="231F20"/>
        </w:rPr>
        <w:t>Tức</w:t>
      </w:r>
      <w:r>
        <w:rPr>
          <w:color w:val="231F20"/>
          <w:spacing w:val="-8"/>
        </w:rPr>
        <w:t> </w:t>
      </w:r>
      <w:r>
        <w:rPr>
          <w:color w:val="231F20"/>
        </w:rPr>
        <w:t>kinh này nói về nhân cộng</w:t>
      </w:r>
      <w:r>
        <w:rPr>
          <w:color w:val="231F20"/>
          <w:spacing w:val="-1"/>
        </w:rPr>
        <w:t> </w:t>
      </w:r>
      <w:r>
        <w:rPr>
          <w:color w:val="231F20"/>
        </w:rPr>
        <w:t>sinh.</w:t>
      </w:r>
    </w:p>
    <w:p>
      <w:pPr>
        <w:pStyle w:val="BodyText"/>
        <w:spacing w:line="273" w:lineRule="auto" w:before="111"/>
        <w:ind w:left="393" w:right="120"/>
      </w:pPr>
      <w:r>
        <w:rPr>
          <w:color w:val="231F20"/>
        </w:rPr>
        <w:t>Chỗ nào nói về nhân tương tợ? Như nói: Người này thành tựu pháp thiện, cũng tạo thành pháp bất thiện. Pháp bất thiện của người này diệt, pháp thiện lại sinh. Tức kinh này nói về nhân tương tợ.</w:t>
      </w:r>
    </w:p>
    <w:p>
      <w:pPr>
        <w:pStyle w:val="BodyText"/>
        <w:spacing w:line="273" w:lineRule="auto" w:before="110"/>
        <w:ind w:left="393" w:right="128"/>
      </w:pPr>
      <w:r>
        <w:rPr>
          <w:color w:val="231F20"/>
        </w:rPr>
        <w:t>Chỗ nào nói về nhân nhất thiết biến? Như nói: Tỳ-kheo! Nếu có đối tượng tư duy, có đối tượng phân biệt, đó gọi là sử sinh khởi.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pPr>
      <w:r>
        <w:rPr>
          <w:color w:val="231F20"/>
        </w:rPr>
        <w:t>Chỗ nào nói về nhân báo? Như nói: Tu hành mà sát sinh rộng khắp, khi thân hoại mạng chung, sinh trong địa ngục, thọ nhận báo bất thiện. Tức kinh này nói về nhân báo.</w:t>
      </w:r>
    </w:p>
    <w:p>
      <w:pPr>
        <w:pStyle w:val="BodyText"/>
        <w:spacing w:line="276" w:lineRule="auto"/>
        <w:ind w:right="412"/>
      </w:pPr>
      <w:r>
        <w:rPr>
          <w:color w:val="231F20"/>
        </w:rPr>
        <w:t>Chỗ nào nói về nhân sở tác? Như nói: Do hai nhân, hai duyên sinh ra chánh kiến, cho đến nói rộng. Tức kinh này nói nhân sở tác.</w:t>
      </w:r>
    </w:p>
    <w:p>
      <w:pPr>
        <w:pStyle w:val="BodyText"/>
        <w:spacing w:line="276" w:lineRule="auto" w:before="113"/>
        <w:ind w:right="412"/>
      </w:pPr>
      <w:r>
        <w:rPr>
          <w:color w:val="231F20"/>
        </w:rPr>
        <w:t>Các kinh như thế đều nói về sáu nhân. Kiền độ này phân </w:t>
      </w:r>
      <w:r>
        <w:rPr>
          <w:color w:val="231F20"/>
          <w:spacing w:val="-3"/>
        </w:rPr>
        <w:t>biệt </w:t>
      </w:r>
      <w:r>
        <w:rPr>
          <w:color w:val="231F20"/>
        </w:rPr>
        <w:t>nhân, không phân biệt duyên. Kiền Độ Kiến phân biệt duyên,</w:t>
      </w:r>
      <w:r>
        <w:rPr>
          <w:color w:val="231F20"/>
          <w:spacing w:val="-29"/>
        </w:rPr>
        <w:t> </w:t>
      </w:r>
      <w:r>
        <w:rPr>
          <w:color w:val="231F20"/>
        </w:rPr>
        <w:t>không phân biệt nhân.</w:t>
      </w:r>
    </w:p>
    <w:p>
      <w:pPr>
        <w:pStyle w:val="BodyText"/>
        <w:spacing w:line="276" w:lineRule="auto"/>
        <w:ind w:right="409"/>
      </w:pPr>
      <w:r>
        <w:rPr>
          <w:i/>
          <w:color w:val="231F20"/>
        </w:rPr>
        <w:t>Hỏi: </w:t>
      </w:r>
      <w:r>
        <w:rPr>
          <w:color w:val="231F20"/>
        </w:rPr>
        <w:t>Vì sao Tôn giả Ca Chiên Diên Tử dựa vào sáu nhân để tạo luận?</w:t>
      </w:r>
    </w:p>
    <w:p>
      <w:pPr>
        <w:pStyle w:val="BodyText"/>
        <w:spacing w:line="276" w:lineRule="auto"/>
        <w:ind w:right="411"/>
      </w:pPr>
      <w:r>
        <w:rPr>
          <w:i/>
          <w:color w:val="231F20"/>
        </w:rPr>
        <w:t>Đáp: </w:t>
      </w:r>
      <w:r>
        <w:rPr>
          <w:color w:val="231F20"/>
        </w:rPr>
        <w:t>Vì sáu nhân này nhằm đoạn dứt các thứ ý tưởng không nhân, nhân ác.</w:t>
      </w:r>
    </w:p>
    <w:p>
      <w:pPr>
        <w:pStyle w:val="BodyText"/>
        <w:spacing w:line="276" w:lineRule="auto"/>
        <w:ind w:right="411"/>
      </w:pPr>
      <w:r>
        <w:rPr>
          <w:color w:val="231F20"/>
        </w:rPr>
        <w:t>Lại có thuyết nói: Tôn giả kia sở dĩ dựa vào sáu nhân để </w:t>
      </w:r>
      <w:r>
        <w:rPr>
          <w:color w:val="231F20"/>
          <w:spacing w:val="-4"/>
        </w:rPr>
        <w:t>tạo </w:t>
      </w:r>
      <w:r>
        <w:rPr>
          <w:color w:val="231F20"/>
        </w:rPr>
        <w:t>luận là muốn hiện bày rõ bốn thứ quả, như xem quả A-ma-lặc trong lòng bàn </w:t>
      </w:r>
      <w:r>
        <w:rPr>
          <w:color w:val="231F20"/>
          <w:spacing w:val="-5"/>
        </w:rPr>
        <w:t>tay. </w:t>
      </w:r>
      <w:r>
        <w:rPr>
          <w:color w:val="231F20"/>
        </w:rPr>
        <w:t>Nếu nói nhân tương ưng, cộng sinh, tức là hiện bày rõ quả</w:t>
      </w:r>
      <w:r>
        <w:rPr>
          <w:color w:val="231F20"/>
          <w:spacing w:val="-8"/>
        </w:rPr>
        <w:t> </w:t>
      </w:r>
      <w:r>
        <w:rPr>
          <w:color w:val="231F20"/>
        </w:rPr>
        <w:t>công</w:t>
      </w:r>
      <w:r>
        <w:rPr>
          <w:color w:val="231F20"/>
          <w:spacing w:val="-7"/>
        </w:rPr>
        <w:t> </w:t>
      </w:r>
      <w:r>
        <w:rPr>
          <w:color w:val="231F20"/>
        </w:rPr>
        <w:t>dụng.</w:t>
      </w:r>
      <w:r>
        <w:rPr>
          <w:color w:val="231F20"/>
          <w:spacing w:val="-7"/>
        </w:rPr>
        <w:t> </w:t>
      </w:r>
      <w:r>
        <w:rPr>
          <w:color w:val="231F20"/>
        </w:rPr>
        <w:t>Nếu</w:t>
      </w:r>
      <w:r>
        <w:rPr>
          <w:color w:val="231F20"/>
          <w:spacing w:val="-7"/>
        </w:rPr>
        <w:t> </w:t>
      </w:r>
      <w:r>
        <w:rPr>
          <w:color w:val="231F20"/>
        </w:rPr>
        <w:t>nói</w:t>
      </w:r>
      <w:r>
        <w:rPr>
          <w:color w:val="231F20"/>
          <w:spacing w:val="-7"/>
        </w:rPr>
        <w:t> </w:t>
      </w:r>
      <w:r>
        <w:rPr>
          <w:color w:val="231F20"/>
        </w:rPr>
        <w:t>nhân</w:t>
      </w:r>
      <w:r>
        <w:rPr>
          <w:color w:val="231F20"/>
          <w:spacing w:val="-7"/>
        </w:rPr>
        <w:t> </w:t>
      </w:r>
      <w:r>
        <w:rPr>
          <w:color w:val="231F20"/>
        </w:rPr>
        <w:t>tương</w:t>
      </w:r>
      <w:r>
        <w:rPr>
          <w:color w:val="231F20"/>
          <w:spacing w:val="-8"/>
        </w:rPr>
        <w:t> </w:t>
      </w:r>
      <w:r>
        <w:rPr>
          <w:color w:val="231F20"/>
        </w:rPr>
        <w:t>tợ,</w:t>
      </w:r>
      <w:r>
        <w:rPr>
          <w:color w:val="231F20"/>
          <w:spacing w:val="-7"/>
        </w:rPr>
        <w:t> </w:t>
      </w:r>
      <w:r>
        <w:rPr>
          <w:color w:val="231F20"/>
        </w:rPr>
        <w:t>nhân</w:t>
      </w:r>
      <w:r>
        <w:rPr>
          <w:color w:val="231F20"/>
          <w:spacing w:val="-7"/>
        </w:rPr>
        <w:t> </w:t>
      </w:r>
      <w:r>
        <w:rPr>
          <w:color w:val="231F20"/>
        </w:rPr>
        <w:t>nhất</w:t>
      </w:r>
      <w:r>
        <w:rPr>
          <w:color w:val="231F20"/>
          <w:spacing w:val="-7"/>
        </w:rPr>
        <w:t> </w:t>
      </w:r>
      <w:r>
        <w:rPr>
          <w:color w:val="231F20"/>
        </w:rPr>
        <w:t>thiết</w:t>
      </w:r>
      <w:r>
        <w:rPr>
          <w:color w:val="231F20"/>
          <w:spacing w:val="-7"/>
        </w:rPr>
        <w:t> </w:t>
      </w:r>
      <w:r>
        <w:rPr>
          <w:color w:val="231F20"/>
        </w:rPr>
        <w:t>biến,</w:t>
      </w:r>
      <w:r>
        <w:rPr>
          <w:color w:val="231F20"/>
          <w:spacing w:val="-7"/>
        </w:rPr>
        <w:t> </w:t>
      </w:r>
      <w:r>
        <w:rPr>
          <w:color w:val="231F20"/>
        </w:rPr>
        <w:t>tức</w:t>
      </w:r>
      <w:r>
        <w:rPr>
          <w:color w:val="231F20"/>
          <w:spacing w:val="-7"/>
        </w:rPr>
        <w:t> </w:t>
      </w:r>
      <w:r>
        <w:rPr>
          <w:color w:val="231F20"/>
        </w:rPr>
        <w:t>hiện bày</w:t>
      </w:r>
      <w:r>
        <w:rPr>
          <w:color w:val="231F20"/>
          <w:spacing w:val="-14"/>
        </w:rPr>
        <w:t> </w:t>
      </w:r>
      <w:r>
        <w:rPr>
          <w:color w:val="231F20"/>
        </w:rPr>
        <w:t>rõ</w:t>
      </w:r>
      <w:r>
        <w:rPr>
          <w:color w:val="231F20"/>
          <w:spacing w:val="-13"/>
        </w:rPr>
        <w:t> </w:t>
      </w:r>
      <w:r>
        <w:rPr>
          <w:color w:val="231F20"/>
        </w:rPr>
        <w:t>quả</w:t>
      </w:r>
      <w:r>
        <w:rPr>
          <w:color w:val="231F20"/>
          <w:spacing w:val="-13"/>
        </w:rPr>
        <w:t> </w:t>
      </w:r>
      <w:r>
        <w:rPr>
          <w:color w:val="231F20"/>
          <w:spacing w:val="-9"/>
        </w:rPr>
        <w:t>y.</w:t>
      </w:r>
      <w:r>
        <w:rPr>
          <w:color w:val="231F20"/>
          <w:spacing w:val="-13"/>
        </w:rPr>
        <w:t> </w:t>
      </w:r>
      <w:r>
        <w:rPr>
          <w:color w:val="231F20"/>
        </w:rPr>
        <w:t>Nếu</w:t>
      </w:r>
      <w:r>
        <w:rPr>
          <w:color w:val="231F20"/>
          <w:spacing w:val="-13"/>
        </w:rPr>
        <w:t> </w:t>
      </w:r>
      <w:r>
        <w:rPr>
          <w:color w:val="231F20"/>
        </w:rPr>
        <w:t>nói</w:t>
      </w:r>
      <w:r>
        <w:rPr>
          <w:color w:val="231F20"/>
          <w:spacing w:val="-14"/>
        </w:rPr>
        <w:t> </w:t>
      </w:r>
      <w:r>
        <w:rPr>
          <w:color w:val="231F20"/>
        </w:rPr>
        <w:t>nhân</w:t>
      </w:r>
      <w:r>
        <w:rPr>
          <w:color w:val="231F20"/>
          <w:spacing w:val="-13"/>
        </w:rPr>
        <w:t> </w:t>
      </w:r>
      <w:r>
        <w:rPr>
          <w:color w:val="231F20"/>
        </w:rPr>
        <w:t>báo</w:t>
      </w:r>
      <w:r>
        <w:rPr>
          <w:color w:val="231F20"/>
          <w:spacing w:val="-13"/>
        </w:rPr>
        <w:t> </w:t>
      </w:r>
      <w:r>
        <w:rPr>
          <w:color w:val="231F20"/>
        </w:rPr>
        <w:t>tức</w:t>
      </w:r>
      <w:r>
        <w:rPr>
          <w:color w:val="231F20"/>
          <w:spacing w:val="-13"/>
        </w:rPr>
        <w:t> </w:t>
      </w:r>
      <w:r>
        <w:rPr>
          <w:color w:val="231F20"/>
        </w:rPr>
        <w:t>hiện</w:t>
      </w:r>
      <w:r>
        <w:rPr>
          <w:color w:val="231F20"/>
          <w:spacing w:val="-13"/>
        </w:rPr>
        <w:t> </w:t>
      </w:r>
      <w:r>
        <w:rPr>
          <w:color w:val="231F20"/>
        </w:rPr>
        <w:t>bày</w:t>
      </w:r>
      <w:r>
        <w:rPr>
          <w:color w:val="231F20"/>
          <w:spacing w:val="-13"/>
        </w:rPr>
        <w:t> </w:t>
      </w:r>
      <w:r>
        <w:rPr>
          <w:color w:val="231F20"/>
        </w:rPr>
        <w:t>rõ</w:t>
      </w:r>
      <w:r>
        <w:rPr>
          <w:color w:val="231F20"/>
          <w:spacing w:val="-14"/>
        </w:rPr>
        <w:t> </w:t>
      </w:r>
      <w:r>
        <w:rPr>
          <w:color w:val="231F20"/>
        </w:rPr>
        <w:t>quả</w:t>
      </w:r>
      <w:r>
        <w:rPr>
          <w:color w:val="231F20"/>
          <w:spacing w:val="-13"/>
        </w:rPr>
        <w:t> </w:t>
      </w:r>
      <w:r>
        <w:rPr>
          <w:color w:val="231F20"/>
        </w:rPr>
        <w:t>báo.</w:t>
      </w:r>
      <w:r>
        <w:rPr>
          <w:color w:val="231F20"/>
          <w:spacing w:val="-13"/>
        </w:rPr>
        <w:t> </w:t>
      </w:r>
      <w:r>
        <w:rPr>
          <w:color w:val="231F20"/>
        </w:rPr>
        <w:t>Nếu</w:t>
      </w:r>
      <w:r>
        <w:rPr>
          <w:color w:val="231F20"/>
          <w:spacing w:val="-13"/>
        </w:rPr>
        <w:t> </w:t>
      </w:r>
      <w:r>
        <w:rPr>
          <w:color w:val="231F20"/>
        </w:rPr>
        <w:t>nói</w:t>
      </w:r>
      <w:r>
        <w:rPr>
          <w:color w:val="231F20"/>
          <w:spacing w:val="-13"/>
        </w:rPr>
        <w:t> </w:t>
      </w:r>
      <w:r>
        <w:rPr>
          <w:color w:val="231F20"/>
        </w:rPr>
        <w:t>nhân sở tác, tức hiện bày rõ quả oai thế. Do sự việc </w:t>
      </w:r>
      <w:r>
        <w:rPr>
          <w:color w:val="231F20"/>
          <w:spacing w:val="-6"/>
        </w:rPr>
        <w:t>ấy, </w:t>
      </w:r>
      <w:r>
        <w:rPr>
          <w:color w:val="231F20"/>
        </w:rPr>
        <w:t>nên dựa vào </w:t>
      </w:r>
      <w:r>
        <w:rPr>
          <w:color w:val="231F20"/>
          <w:spacing w:val="-3"/>
        </w:rPr>
        <w:t>nhân </w:t>
      </w:r>
      <w:r>
        <w:rPr>
          <w:color w:val="231F20"/>
        </w:rPr>
        <w:t>để tạo phần Luận này .</w:t>
      </w:r>
    </w:p>
    <w:p>
      <w:pPr>
        <w:pStyle w:val="BodyText"/>
        <w:spacing w:before="115"/>
        <w:ind w:left="677" w:firstLine="0"/>
      </w:pPr>
      <w:r>
        <w:rPr>
          <w:i/>
          <w:color w:val="231F20"/>
        </w:rPr>
        <w:t>Hỏi: </w:t>
      </w:r>
      <w:r>
        <w:rPr>
          <w:color w:val="231F20"/>
        </w:rPr>
        <w:t>Thế nào là nhân tương ưng?</w:t>
      </w:r>
    </w:p>
    <w:p>
      <w:pPr>
        <w:pStyle w:val="BodyText"/>
        <w:spacing w:line="276" w:lineRule="auto" w:before="158"/>
        <w:ind w:right="407"/>
      </w:pPr>
      <w:r>
        <w:rPr>
          <w:i/>
          <w:color w:val="231F20"/>
        </w:rPr>
        <w:t>Đáp: </w:t>
      </w:r>
      <w:r>
        <w:rPr>
          <w:color w:val="231F20"/>
        </w:rPr>
        <w:t>Thọ đối với pháp tương ưng của thọ là trong nhân tương ưng.pháp Tương ưng của thọ đối với nhân trong nhân tương </w:t>
      </w:r>
      <w:r>
        <w:rPr>
          <w:color w:val="231F20"/>
          <w:spacing w:val="2"/>
        </w:rPr>
        <w:t>ưng </w:t>
      </w:r>
      <w:r>
        <w:rPr>
          <w:color w:val="231F20"/>
        </w:rPr>
        <w:t>của</w:t>
      </w:r>
      <w:r>
        <w:rPr>
          <w:color w:val="231F20"/>
          <w:spacing w:val="5"/>
        </w:rPr>
        <w:t> </w:t>
      </w:r>
      <w:r>
        <w:rPr>
          <w:color w:val="231F20"/>
        </w:rPr>
        <w:t>thọ.</w:t>
      </w:r>
    </w:p>
    <w:p>
      <w:pPr>
        <w:pStyle w:val="BodyText"/>
        <w:ind w:left="677" w:firstLine="0"/>
      </w:pPr>
      <w:r>
        <w:rPr>
          <w:i/>
          <w:color w:val="231F20"/>
        </w:rPr>
        <w:t>Hỏi: </w:t>
      </w:r>
      <w:r>
        <w:rPr>
          <w:color w:val="231F20"/>
        </w:rPr>
        <w:t>Vì sao pháp này lần lượt làm nhân?</w:t>
      </w:r>
    </w:p>
    <w:p>
      <w:pPr>
        <w:pStyle w:val="BodyText"/>
        <w:spacing w:before="158"/>
        <w:ind w:left="677" w:firstLine="0"/>
        <w:jc w:val="left"/>
      </w:pPr>
      <w:r>
        <w:rPr>
          <w:i/>
          <w:color w:val="231F20"/>
        </w:rPr>
        <w:t>Đáp: </w:t>
      </w:r>
      <w:r>
        <w:rPr>
          <w:color w:val="231F20"/>
        </w:rPr>
        <w:t>Vì tánh của pháp hữu vi là yếu kém, nên nói về nghĩa.</w:t>
      </w:r>
    </w:p>
    <w:p>
      <w:pPr>
        <w:pStyle w:val="BodyText"/>
        <w:spacing w:line="276" w:lineRule="auto" w:before="159"/>
        <w:ind w:right="410"/>
      </w:pPr>
      <w:r>
        <w:rPr>
          <w:i/>
          <w:color w:val="231F20"/>
        </w:rPr>
        <w:t>Hỏi: </w:t>
      </w:r>
      <w:r>
        <w:rPr>
          <w:color w:val="231F20"/>
        </w:rPr>
        <w:t>Pháp thọ không dùng tưởng, chủ thể giác, đối tượng giác không thọ nhận chăng?</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pPr>
      <w:r>
        <w:rPr>
          <w:i/>
          <w:color w:val="231F20"/>
        </w:rPr>
        <w:t>Đáp:</w:t>
      </w:r>
      <w:r>
        <w:rPr>
          <w:i/>
          <w:color w:val="231F20"/>
          <w:spacing w:val="-10"/>
        </w:rPr>
        <w:t> </w:t>
      </w:r>
      <w:r>
        <w:rPr>
          <w:color w:val="231F20"/>
        </w:rPr>
        <w:t>Không</w:t>
      </w:r>
      <w:r>
        <w:rPr>
          <w:color w:val="231F20"/>
          <w:spacing w:val="-10"/>
        </w:rPr>
        <w:t> </w:t>
      </w:r>
      <w:r>
        <w:rPr>
          <w:color w:val="231F20"/>
        </w:rPr>
        <w:t>thể.</w:t>
      </w:r>
      <w:r>
        <w:rPr>
          <w:color w:val="231F20"/>
          <w:spacing w:val="-10"/>
        </w:rPr>
        <w:t> </w:t>
      </w:r>
      <w:r>
        <w:rPr>
          <w:color w:val="231F20"/>
        </w:rPr>
        <w:t>Như</w:t>
      </w:r>
      <w:r>
        <w:rPr>
          <w:color w:val="231F20"/>
          <w:spacing w:val="-9"/>
        </w:rPr>
        <w:t> </w:t>
      </w:r>
      <w:r>
        <w:rPr>
          <w:color w:val="231F20"/>
        </w:rPr>
        <w:t>thế,</w:t>
      </w:r>
      <w:r>
        <w:rPr>
          <w:color w:val="231F20"/>
          <w:spacing w:val="-10"/>
        </w:rPr>
        <w:t> </w:t>
      </w:r>
      <w:r>
        <w:rPr>
          <w:color w:val="231F20"/>
        </w:rPr>
        <w:t>vì</w:t>
      </w:r>
      <w:r>
        <w:rPr>
          <w:color w:val="231F20"/>
          <w:spacing w:val="-10"/>
        </w:rPr>
        <w:t> </w:t>
      </w:r>
      <w:r>
        <w:rPr>
          <w:color w:val="231F20"/>
        </w:rPr>
        <w:t>pháp</w:t>
      </w:r>
      <w:r>
        <w:rPr>
          <w:color w:val="231F20"/>
          <w:spacing w:val="-9"/>
        </w:rPr>
        <w:t> </w:t>
      </w:r>
      <w:r>
        <w:rPr>
          <w:color w:val="231F20"/>
        </w:rPr>
        <w:t>khác</w:t>
      </w:r>
      <w:r>
        <w:rPr>
          <w:color w:val="231F20"/>
          <w:spacing w:val="-10"/>
        </w:rPr>
        <w:t> </w:t>
      </w:r>
      <w:r>
        <w:rPr>
          <w:color w:val="231F20"/>
        </w:rPr>
        <w:t>cùng</w:t>
      </w:r>
      <w:r>
        <w:rPr>
          <w:color w:val="231F20"/>
          <w:spacing w:val="-10"/>
        </w:rPr>
        <w:t> </w:t>
      </w:r>
      <w:r>
        <w:rPr>
          <w:color w:val="231F20"/>
        </w:rPr>
        <w:t>lìa,</w:t>
      </w:r>
      <w:r>
        <w:rPr>
          <w:color w:val="231F20"/>
          <w:spacing w:val="-10"/>
        </w:rPr>
        <w:t> </w:t>
      </w:r>
      <w:r>
        <w:rPr>
          <w:color w:val="231F20"/>
        </w:rPr>
        <w:t>nên</w:t>
      </w:r>
      <w:r>
        <w:rPr>
          <w:color w:val="231F20"/>
          <w:spacing w:val="-9"/>
        </w:rPr>
        <w:t> </w:t>
      </w:r>
      <w:r>
        <w:rPr>
          <w:color w:val="231F20"/>
        </w:rPr>
        <w:t>không</w:t>
      </w:r>
      <w:r>
        <w:rPr>
          <w:color w:val="231F20"/>
          <w:spacing w:val="-10"/>
        </w:rPr>
        <w:t> </w:t>
      </w:r>
      <w:r>
        <w:rPr>
          <w:color w:val="231F20"/>
        </w:rPr>
        <w:t>thể có</w:t>
      </w:r>
      <w:r>
        <w:rPr>
          <w:color w:val="231F20"/>
          <w:spacing w:val="-7"/>
        </w:rPr>
        <w:t> </w:t>
      </w:r>
      <w:r>
        <w:rPr>
          <w:color w:val="231F20"/>
        </w:rPr>
        <w:t>đối</w:t>
      </w:r>
      <w:r>
        <w:rPr>
          <w:color w:val="231F20"/>
          <w:spacing w:val="-7"/>
        </w:rPr>
        <w:t> </w:t>
      </w:r>
      <w:r>
        <w:rPr>
          <w:color w:val="231F20"/>
        </w:rPr>
        <w:t>tượng</w:t>
      </w:r>
      <w:r>
        <w:rPr>
          <w:color w:val="231F20"/>
          <w:spacing w:val="-7"/>
        </w:rPr>
        <w:t> </w:t>
      </w:r>
      <w:r>
        <w:rPr>
          <w:color w:val="231F20"/>
        </w:rPr>
        <w:t>tạo</w:t>
      </w:r>
      <w:r>
        <w:rPr>
          <w:color w:val="231F20"/>
          <w:spacing w:val="-7"/>
        </w:rPr>
        <w:t> </w:t>
      </w:r>
      <w:r>
        <w:rPr>
          <w:color w:val="231F20"/>
        </w:rPr>
        <w:t>tác.</w:t>
      </w:r>
      <w:r>
        <w:rPr>
          <w:color w:val="231F20"/>
          <w:spacing w:val="-7"/>
        </w:rPr>
        <w:t> </w:t>
      </w:r>
      <w:r>
        <w:rPr>
          <w:color w:val="231F20"/>
        </w:rPr>
        <w:t>Do</w:t>
      </w:r>
      <w:r>
        <w:rPr>
          <w:color w:val="231F20"/>
          <w:spacing w:val="-7"/>
        </w:rPr>
        <w:t> </w:t>
      </w:r>
      <w:r>
        <w:rPr>
          <w:color w:val="231F20"/>
          <w:spacing w:val="-5"/>
        </w:rPr>
        <w:t>vậy,</w:t>
      </w:r>
      <w:r>
        <w:rPr>
          <w:color w:val="231F20"/>
          <w:spacing w:val="-7"/>
        </w:rPr>
        <w:t> </w:t>
      </w:r>
      <w:r>
        <w:rPr>
          <w:color w:val="231F20"/>
        </w:rPr>
        <w:t>tâm</w:t>
      </w:r>
      <w:r>
        <w:rPr>
          <w:color w:val="231F20"/>
          <w:spacing w:val="-7"/>
        </w:rPr>
        <w:t> </w:t>
      </w:r>
      <w:r>
        <w:rPr>
          <w:color w:val="231F20"/>
        </w:rPr>
        <w:t>tâm</w:t>
      </w:r>
      <w:r>
        <w:rPr>
          <w:color w:val="231F20"/>
          <w:spacing w:val="-6"/>
        </w:rPr>
        <w:t> </w:t>
      </w:r>
      <w:r>
        <w:rPr>
          <w:color w:val="231F20"/>
        </w:rPr>
        <w:t>số</w:t>
      </w:r>
      <w:r>
        <w:rPr>
          <w:color w:val="231F20"/>
          <w:spacing w:val="-7"/>
        </w:rPr>
        <w:t> </w:t>
      </w:r>
      <w:r>
        <w:rPr>
          <w:color w:val="231F20"/>
        </w:rPr>
        <w:t>pháp</w:t>
      </w:r>
      <w:r>
        <w:rPr>
          <w:color w:val="231F20"/>
          <w:spacing w:val="-7"/>
        </w:rPr>
        <w:t> </w:t>
      </w:r>
      <w:r>
        <w:rPr>
          <w:color w:val="231F20"/>
        </w:rPr>
        <w:t>đều</w:t>
      </w:r>
      <w:r>
        <w:rPr>
          <w:color w:val="231F20"/>
          <w:spacing w:val="-7"/>
        </w:rPr>
        <w:t> </w:t>
      </w:r>
      <w:r>
        <w:rPr>
          <w:color w:val="231F20"/>
        </w:rPr>
        <w:t>lần</w:t>
      </w:r>
      <w:r>
        <w:rPr>
          <w:color w:val="231F20"/>
          <w:spacing w:val="-7"/>
        </w:rPr>
        <w:t> </w:t>
      </w:r>
      <w:r>
        <w:rPr>
          <w:color w:val="231F20"/>
        </w:rPr>
        <w:t>lượt</w:t>
      </w:r>
      <w:r>
        <w:rPr>
          <w:color w:val="231F20"/>
          <w:spacing w:val="-7"/>
        </w:rPr>
        <w:t> </w:t>
      </w:r>
      <w:r>
        <w:rPr>
          <w:color w:val="231F20"/>
        </w:rPr>
        <w:t>cùng</w:t>
      </w:r>
      <w:r>
        <w:rPr>
          <w:color w:val="231F20"/>
          <w:spacing w:val="-7"/>
        </w:rPr>
        <w:t> </w:t>
      </w:r>
      <w:r>
        <w:rPr>
          <w:color w:val="231F20"/>
          <w:spacing w:val="-3"/>
        </w:rPr>
        <w:t>nuôi </w:t>
      </w:r>
      <w:r>
        <w:rPr>
          <w:color w:val="231F20"/>
        </w:rPr>
        <w:t>lớn, lần lượt cùng tăng ích, lần lượt cùng nương dựa để có thể gánh vác</w:t>
      </w:r>
      <w:r>
        <w:rPr>
          <w:color w:val="231F20"/>
          <w:spacing w:val="-12"/>
        </w:rPr>
        <w:t> </w:t>
      </w:r>
      <w:r>
        <w:rPr>
          <w:color w:val="231F20"/>
        </w:rPr>
        <w:t>việc</w:t>
      </w:r>
      <w:r>
        <w:rPr>
          <w:color w:val="231F20"/>
          <w:spacing w:val="-11"/>
        </w:rPr>
        <w:t> </w:t>
      </w:r>
      <w:r>
        <w:rPr>
          <w:color w:val="231F20"/>
        </w:rPr>
        <w:t>nặng.</w:t>
      </w:r>
      <w:r>
        <w:rPr>
          <w:color w:val="231F20"/>
          <w:spacing w:val="-11"/>
        </w:rPr>
        <w:t> </w:t>
      </w:r>
      <w:r>
        <w:rPr>
          <w:color w:val="231F20"/>
        </w:rPr>
        <w:t>Như</w:t>
      </w:r>
      <w:r>
        <w:rPr>
          <w:color w:val="231F20"/>
          <w:spacing w:val="-11"/>
        </w:rPr>
        <w:t> </w:t>
      </w:r>
      <w:r>
        <w:rPr>
          <w:color w:val="231F20"/>
        </w:rPr>
        <w:t>hai</w:t>
      </w:r>
      <w:r>
        <w:rPr>
          <w:color w:val="231F20"/>
          <w:spacing w:val="-11"/>
        </w:rPr>
        <w:t> </w:t>
      </w:r>
      <w:r>
        <w:rPr>
          <w:color w:val="231F20"/>
        </w:rPr>
        <w:t>bó</w:t>
      </w:r>
      <w:r>
        <w:rPr>
          <w:color w:val="231F20"/>
          <w:spacing w:val="-11"/>
        </w:rPr>
        <w:t> </w:t>
      </w:r>
      <w:r>
        <w:rPr>
          <w:color w:val="231F20"/>
        </w:rPr>
        <w:t>lau</w:t>
      </w:r>
      <w:r>
        <w:rPr>
          <w:color w:val="231F20"/>
          <w:spacing w:val="-11"/>
        </w:rPr>
        <w:t> </w:t>
      </w:r>
      <w:r>
        <w:rPr>
          <w:color w:val="231F20"/>
        </w:rPr>
        <w:t>dựa</w:t>
      </w:r>
      <w:r>
        <w:rPr>
          <w:color w:val="231F20"/>
          <w:spacing w:val="-12"/>
        </w:rPr>
        <w:t> </w:t>
      </w:r>
      <w:r>
        <w:rPr>
          <w:color w:val="231F20"/>
        </w:rPr>
        <w:t>vào</w:t>
      </w:r>
      <w:r>
        <w:rPr>
          <w:color w:val="231F20"/>
          <w:spacing w:val="-11"/>
        </w:rPr>
        <w:t> </w:t>
      </w:r>
      <w:r>
        <w:rPr>
          <w:color w:val="231F20"/>
        </w:rPr>
        <w:t>nhau</w:t>
      </w:r>
      <w:r>
        <w:rPr>
          <w:color w:val="231F20"/>
          <w:spacing w:val="-11"/>
        </w:rPr>
        <w:t> </w:t>
      </w:r>
      <w:r>
        <w:rPr>
          <w:color w:val="231F20"/>
        </w:rPr>
        <w:t>nên</w:t>
      </w:r>
      <w:r>
        <w:rPr>
          <w:color w:val="231F20"/>
          <w:spacing w:val="-11"/>
        </w:rPr>
        <w:t> </w:t>
      </w:r>
      <w:r>
        <w:rPr>
          <w:color w:val="231F20"/>
        </w:rPr>
        <w:t>đứng</w:t>
      </w:r>
      <w:r>
        <w:rPr>
          <w:color w:val="231F20"/>
          <w:spacing w:val="-11"/>
        </w:rPr>
        <w:t> </w:t>
      </w:r>
      <w:r>
        <w:rPr>
          <w:color w:val="231F20"/>
        </w:rPr>
        <w:t>vững,</w:t>
      </w:r>
      <w:r>
        <w:rPr>
          <w:color w:val="231F20"/>
          <w:spacing w:val="-11"/>
        </w:rPr>
        <w:t> </w:t>
      </w:r>
      <w:r>
        <w:rPr>
          <w:color w:val="231F20"/>
        </w:rPr>
        <w:t>nhiều</w:t>
      </w:r>
      <w:r>
        <w:rPr>
          <w:color w:val="231F20"/>
          <w:spacing w:val="-11"/>
        </w:rPr>
        <w:t> </w:t>
      </w:r>
      <w:r>
        <w:rPr>
          <w:color w:val="231F20"/>
        </w:rPr>
        <w:t>bó lau</w:t>
      </w:r>
      <w:r>
        <w:rPr>
          <w:color w:val="231F20"/>
          <w:spacing w:val="-11"/>
        </w:rPr>
        <w:t> </w:t>
      </w:r>
      <w:r>
        <w:rPr>
          <w:color w:val="231F20"/>
        </w:rPr>
        <w:t>cũng</w:t>
      </w:r>
      <w:r>
        <w:rPr>
          <w:color w:val="231F20"/>
          <w:spacing w:val="-10"/>
        </w:rPr>
        <w:t> </w:t>
      </w:r>
      <w:r>
        <w:rPr>
          <w:color w:val="231F20"/>
        </w:rPr>
        <w:t>thế.</w:t>
      </w:r>
      <w:r>
        <w:rPr>
          <w:color w:val="231F20"/>
          <w:spacing w:val="-10"/>
        </w:rPr>
        <w:t> </w:t>
      </w:r>
      <w:r>
        <w:rPr>
          <w:color w:val="231F20"/>
        </w:rPr>
        <w:t>Như</w:t>
      </w:r>
      <w:r>
        <w:rPr>
          <w:color w:val="231F20"/>
          <w:spacing w:val="-11"/>
        </w:rPr>
        <w:t> </w:t>
      </w:r>
      <w:r>
        <w:rPr>
          <w:color w:val="231F20"/>
        </w:rPr>
        <w:t>dùng</w:t>
      </w:r>
      <w:r>
        <w:rPr>
          <w:color w:val="231F20"/>
          <w:spacing w:val="-10"/>
        </w:rPr>
        <w:t> </w:t>
      </w:r>
      <w:r>
        <w:rPr>
          <w:color w:val="231F20"/>
        </w:rPr>
        <w:t>một</w:t>
      </w:r>
      <w:r>
        <w:rPr>
          <w:color w:val="231F20"/>
          <w:spacing w:val="-10"/>
        </w:rPr>
        <w:t> </w:t>
      </w:r>
      <w:r>
        <w:rPr>
          <w:color w:val="231F20"/>
        </w:rPr>
        <w:t>sợi</w:t>
      </w:r>
      <w:r>
        <w:rPr>
          <w:color w:val="231F20"/>
          <w:spacing w:val="-10"/>
        </w:rPr>
        <w:t> </w:t>
      </w:r>
      <w:r>
        <w:rPr>
          <w:color w:val="231F20"/>
        </w:rPr>
        <w:t>dây</w:t>
      </w:r>
      <w:r>
        <w:rPr>
          <w:color w:val="231F20"/>
          <w:spacing w:val="-11"/>
        </w:rPr>
        <w:t> </w:t>
      </w:r>
      <w:r>
        <w:rPr>
          <w:color w:val="231F20"/>
        </w:rPr>
        <w:t>thì</w:t>
      </w:r>
      <w:r>
        <w:rPr>
          <w:color w:val="231F20"/>
          <w:spacing w:val="-10"/>
        </w:rPr>
        <w:t> </w:t>
      </w:r>
      <w:r>
        <w:rPr>
          <w:color w:val="231F20"/>
        </w:rPr>
        <w:t>không</w:t>
      </w:r>
      <w:r>
        <w:rPr>
          <w:color w:val="231F20"/>
          <w:spacing w:val="-10"/>
        </w:rPr>
        <w:t> </w:t>
      </w:r>
      <w:r>
        <w:rPr>
          <w:color w:val="231F20"/>
        </w:rPr>
        <w:t>thể</w:t>
      </w:r>
      <w:r>
        <w:rPr>
          <w:color w:val="231F20"/>
          <w:spacing w:val="-10"/>
        </w:rPr>
        <w:t> </w:t>
      </w:r>
      <w:r>
        <w:rPr>
          <w:color w:val="231F20"/>
        </w:rPr>
        <w:t>kéo</w:t>
      </w:r>
      <w:r>
        <w:rPr>
          <w:color w:val="231F20"/>
          <w:spacing w:val="-11"/>
        </w:rPr>
        <w:t> </w:t>
      </w:r>
      <w:r>
        <w:rPr>
          <w:color w:val="231F20"/>
        </w:rPr>
        <w:t>nổi</w:t>
      </w:r>
      <w:r>
        <w:rPr>
          <w:color w:val="231F20"/>
          <w:spacing w:val="-10"/>
        </w:rPr>
        <w:t> </w:t>
      </w:r>
      <w:r>
        <w:rPr>
          <w:color w:val="231F20"/>
        </w:rPr>
        <w:t>khúc</w:t>
      </w:r>
      <w:r>
        <w:rPr>
          <w:color w:val="231F20"/>
          <w:spacing w:val="-10"/>
        </w:rPr>
        <w:t> </w:t>
      </w:r>
      <w:r>
        <w:rPr>
          <w:color w:val="231F20"/>
        </w:rPr>
        <w:t>gỗ</w:t>
      </w:r>
      <w:r>
        <w:rPr>
          <w:color w:val="231F20"/>
          <w:spacing w:val="-10"/>
        </w:rPr>
        <w:t> </w:t>
      </w:r>
      <w:r>
        <w:rPr>
          <w:color w:val="231F20"/>
        </w:rPr>
        <w:t>to, dùng nhiều sợi dây thì có thể. Pháp thọ kia cũng như</w:t>
      </w:r>
      <w:r>
        <w:rPr>
          <w:color w:val="231F20"/>
          <w:spacing w:val="-4"/>
        </w:rPr>
        <w:t> </w:t>
      </w:r>
      <w:r>
        <w:rPr>
          <w:color w:val="231F20"/>
        </w:rPr>
        <w:t>thế.</w:t>
      </w:r>
    </w:p>
    <w:p>
      <w:pPr>
        <w:pStyle w:val="BodyText"/>
        <w:spacing w:before="108"/>
        <w:ind w:left="960" w:firstLine="0"/>
      </w:pPr>
      <w:r>
        <w:rPr>
          <w:i/>
          <w:color w:val="231F20"/>
        </w:rPr>
        <w:t>Hỏi: </w:t>
      </w:r>
      <w:r>
        <w:rPr>
          <w:color w:val="231F20"/>
        </w:rPr>
        <w:t>Vì sao không nói tâm?</w:t>
      </w:r>
    </w:p>
    <w:p>
      <w:pPr>
        <w:pStyle w:val="BodyText"/>
        <w:spacing w:line="273" w:lineRule="auto" w:before="155"/>
        <w:ind w:left="393" w:right="127"/>
      </w:pPr>
      <w:r>
        <w:rPr>
          <w:i/>
          <w:color w:val="231F20"/>
        </w:rPr>
        <w:t>Đáp: </w:t>
      </w:r>
      <w:r>
        <w:rPr>
          <w:color w:val="231F20"/>
        </w:rPr>
        <w:t>Hoặc có thuyết nói: Vì ý của người làm luận muốn như thế, cho đến nói rộng.</w:t>
      </w:r>
    </w:p>
    <w:p>
      <w:pPr>
        <w:pStyle w:val="BodyText"/>
        <w:spacing w:line="273" w:lineRule="auto" w:before="112"/>
        <w:ind w:left="393" w:right="126"/>
      </w:pPr>
      <w:r>
        <w:rPr>
          <w:color w:val="231F20"/>
        </w:rPr>
        <w:t>Lại có thuyết cho: Nên nói là nhân trong nhân tương ưng của tâm tâm số pháp, cho đến nói rộng. Nhưng không nói, nên biết là nghĩa này nêu bày chưa trọn vẹn.</w:t>
      </w:r>
    </w:p>
    <w:p>
      <w:pPr>
        <w:pStyle w:val="BodyText"/>
        <w:spacing w:line="273" w:lineRule="auto" w:before="110"/>
        <w:ind w:left="393" w:right="125"/>
      </w:pPr>
      <w:r>
        <w:rPr>
          <w:color w:val="231F20"/>
        </w:rPr>
        <w:t>Lại có thuyết nêu: Văn này nói về nghĩa của các nhân không cùng tận. Nếu nói cùng tận nên nói thế này: Thế nào là nhân tương ưng? Là nhân trong nhân tương ưng của tâm tâm số pháp. Thế nào là nhân cộng sinh? Là tất cả pháp hữu vi. Thế nào là nhân tương tợ? Là pháp quá khứ, hiện tại. Thế nào là nhân nhất thiết biến? Là sử nhất thiết biến của quá khứ, hiện tại và pháp cùng có tương ưng của sử. Thế nào là nhân báo? Là pháp hữu lậu thiện và bất thiện. Thế nào là nhân sở tác? Là tất cả các pháp. Nên nói về các nhân như thế. Nếu không nói như thế, nên biết là nói về nghĩa của các nhân không cùng tận.</w:t>
      </w:r>
    </w:p>
    <w:p>
      <w:pPr>
        <w:pStyle w:val="BodyText"/>
        <w:spacing w:line="273" w:lineRule="auto" w:before="106"/>
        <w:ind w:left="393" w:right="126"/>
      </w:pPr>
      <w:r>
        <w:rPr>
          <w:color w:val="231F20"/>
        </w:rPr>
        <w:t>Lại</w:t>
      </w:r>
      <w:r>
        <w:rPr>
          <w:color w:val="231F20"/>
          <w:spacing w:val="-13"/>
        </w:rPr>
        <w:t> </w:t>
      </w:r>
      <w:r>
        <w:rPr>
          <w:color w:val="231F20"/>
        </w:rPr>
        <w:t>có</w:t>
      </w:r>
      <w:r>
        <w:rPr>
          <w:color w:val="231F20"/>
          <w:spacing w:val="-12"/>
        </w:rPr>
        <w:t> </w:t>
      </w:r>
      <w:r>
        <w:rPr>
          <w:color w:val="231F20"/>
        </w:rPr>
        <w:t>thuyết</w:t>
      </w:r>
      <w:r>
        <w:rPr>
          <w:color w:val="231F20"/>
          <w:spacing w:val="-13"/>
        </w:rPr>
        <w:t> </w:t>
      </w:r>
      <w:r>
        <w:rPr>
          <w:color w:val="231F20"/>
        </w:rPr>
        <w:t>nói:</w:t>
      </w:r>
      <w:r>
        <w:rPr>
          <w:color w:val="231F20"/>
          <w:spacing w:val="-17"/>
        </w:rPr>
        <w:t> </w:t>
      </w:r>
      <w:r>
        <w:rPr>
          <w:color w:val="231F20"/>
        </w:rPr>
        <w:t>Thuyết</w:t>
      </w:r>
      <w:r>
        <w:rPr>
          <w:color w:val="231F20"/>
          <w:spacing w:val="-12"/>
        </w:rPr>
        <w:t> </w:t>
      </w:r>
      <w:r>
        <w:rPr>
          <w:color w:val="231F20"/>
        </w:rPr>
        <w:t>đã</w:t>
      </w:r>
      <w:r>
        <w:rPr>
          <w:color w:val="231F20"/>
          <w:spacing w:val="-13"/>
        </w:rPr>
        <w:t> </w:t>
      </w:r>
      <w:r>
        <w:rPr>
          <w:color w:val="231F20"/>
        </w:rPr>
        <w:t>nói</w:t>
      </w:r>
      <w:r>
        <w:rPr>
          <w:color w:val="231F20"/>
          <w:spacing w:val="-13"/>
        </w:rPr>
        <w:t> </w:t>
      </w:r>
      <w:r>
        <w:rPr>
          <w:color w:val="231F20"/>
        </w:rPr>
        <w:t>ở</w:t>
      </w:r>
      <w:r>
        <w:rPr>
          <w:color w:val="231F20"/>
          <w:spacing w:val="-12"/>
        </w:rPr>
        <w:t> </w:t>
      </w:r>
      <w:r>
        <w:rPr>
          <w:color w:val="231F20"/>
        </w:rPr>
        <w:t>trước</w:t>
      </w:r>
      <w:r>
        <w:rPr>
          <w:color w:val="231F20"/>
          <w:spacing w:val="-13"/>
        </w:rPr>
        <w:t> </w:t>
      </w:r>
      <w:r>
        <w:rPr>
          <w:color w:val="231F20"/>
        </w:rPr>
        <w:t>là</w:t>
      </w:r>
      <w:r>
        <w:rPr>
          <w:color w:val="231F20"/>
          <w:spacing w:val="-12"/>
        </w:rPr>
        <w:t> </w:t>
      </w:r>
      <w:r>
        <w:rPr>
          <w:color w:val="231F20"/>
        </w:rPr>
        <w:t>thọ</w:t>
      </w:r>
      <w:r>
        <w:rPr>
          <w:color w:val="231F20"/>
          <w:spacing w:val="-12"/>
        </w:rPr>
        <w:t> </w:t>
      </w:r>
      <w:r>
        <w:rPr>
          <w:color w:val="231F20"/>
        </w:rPr>
        <w:t>trong</w:t>
      </w:r>
      <w:r>
        <w:rPr>
          <w:color w:val="231F20"/>
          <w:spacing w:val="-12"/>
        </w:rPr>
        <w:t> </w:t>
      </w:r>
      <w:r>
        <w:rPr>
          <w:color w:val="231F20"/>
        </w:rPr>
        <w:t>pháp</w:t>
      </w:r>
      <w:r>
        <w:rPr>
          <w:color w:val="231F20"/>
          <w:spacing w:val="-13"/>
        </w:rPr>
        <w:t> </w:t>
      </w:r>
      <w:r>
        <w:rPr>
          <w:color w:val="231F20"/>
        </w:rPr>
        <w:t>tương ưng, nghĩa ấy là thế nào? Như nói: Thọ trong pháp tương ưng của thọ, là nhân trong nhân tương ưng, cho đến nói rộng.</w:t>
      </w:r>
    </w:p>
    <w:p>
      <w:pPr>
        <w:pStyle w:val="BodyText"/>
        <w:spacing w:before="110"/>
        <w:ind w:left="960" w:firstLine="0"/>
      </w:pPr>
      <w:r>
        <w:rPr>
          <w:i/>
          <w:color w:val="231F20"/>
        </w:rPr>
        <w:t>Hỏi: </w:t>
      </w:r>
      <w:r>
        <w:rPr>
          <w:color w:val="231F20"/>
        </w:rPr>
        <w:t>Nếu như vậy thì vì sao không tức tâm gọi là nói?</w:t>
      </w:r>
    </w:p>
    <w:p>
      <w:pPr>
        <w:pStyle w:val="BodyText"/>
        <w:spacing w:line="273" w:lineRule="auto" w:before="155"/>
        <w:ind w:left="393" w:right="128"/>
      </w:pPr>
      <w:r>
        <w:rPr>
          <w:i/>
          <w:color w:val="231F20"/>
        </w:rPr>
        <w:t>Đáp: </w:t>
      </w:r>
      <w:r>
        <w:rPr>
          <w:color w:val="231F20"/>
        </w:rPr>
        <w:t>Nghĩa bình đẳng là nghĩa tương ưng. Tâm này là chủ tông, như kệ nói: Tâm là vua tăng thượng thứ sáu.</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pPr>
      <w:r>
        <w:rPr>
          <w:color w:val="231F20"/>
        </w:rPr>
        <w:t>Lại</w:t>
      </w:r>
      <w:r>
        <w:rPr>
          <w:color w:val="231F20"/>
          <w:spacing w:val="-5"/>
        </w:rPr>
        <w:t> </w:t>
      </w:r>
      <w:r>
        <w:rPr>
          <w:color w:val="231F20"/>
        </w:rPr>
        <w:t>có</w:t>
      </w:r>
      <w:r>
        <w:rPr>
          <w:color w:val="231F20"/>
          <w:spacing w:val="-4"/>
        </w:rPr>
        <w:t> </w:t>
      </w:r>
      <w:r>
        <w:rPr>
          <w:color w:val="231F20"/>
        </w:rPr>
        <w:t>thuyết</w:t>
      </w:r>
      <w:r>
        <w:rPr>
          <w:color w:val="231F20"/>
          <w:spacing w:val="-4"/>
        </w:rPr>
        <w:t> </w:t>
      </w:r>
      <w:r>
        <w:rPr>
          <w:color w:val="231F20"/>
        </w:rPr>
        <w:t>cho:</w:t>
      </w:r>
      <w:r>
        <w:rPr>
          <w:color w:val="231F20"/>
          <w:spacing w:val="-9"/>
        </w:rPr>
        <w:t> </w:t>
      </w:r>
      <w:r>
        <w:rPr>
          <w:color w:val="231F20"/>
        </w:rPr>
        <w:t>Vì</w:t>
      </w:r>
      <w:r>
        <w:rPr>
          <w:color w:val="231F20"/>
          <w:spacing w:val="-4"/>
        </w:rPr>
        <w:t> </w:t>
      </w:r>
      <w:r>
        <w:rPr>
          <w:color w:val="231F20"/>
        </w:rPr>
        <w:t>do</w:t>
      </w:r>
      <w:r>
        <w:rPr>
          <w:color w:val="231F20"/>
          <w:spacing w:val="-4"/>
        </w:rPr>
        <w:t> </w:t>
      </w:r>
      <w:r>
        <w:rPr>
          <w:color w:val="231F20"/>
        </w:rPr>
        <w:t>tâm</w:t>
      </w:r>
      <w:r>
        <w:rPr>
          <w:color w:val="231F20"/>
          <w:spacing w:val="-4"/>
        </w:rPr>
        <w:t> </w:t>
      </w:r>
      <w:r>
        <w:rPr>
          <w:color w:val="231F20"/>
        </w:rPr>
        <w:t>nên</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pháp</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không tương ưng. Như nói: Đó gọi là pháp tương ưng của tâm. Đó gọi là pháp không tương ưng của tâm.</w:t>
      </w:r>
    </w:p>
    <w:p>
      <w:pPr>
        <w:pStyle w:val="BodyText"/>
        <w:spacing w:line="276" w:lineRule="auto" w:before="117"/>
        <w:ind w:right="410"/>
      </w:pPr>
      <w:r>
        <w:rPr>
          <w:color w:val="231F20"/>
        </w:rPr>
        <w:t>Như</w:t>
      </w:r>
      <w:r>
        <w:rPr>
          <w:color w:val="231F20"/>
          <w:spacing w:val="-14"/>
        </w:rPr>
        <w:t> </w:t>
      </w:r>
      <w:r>
        <w:rPr>
          <w:color w:val="231F20"/>
          <w:spacing w:val="-5"/>
        </w:rPr>
        <w:t>vậy,</w:t>
      </w:r>
      <w:r>
        <w:rPr>
          <w:color w:val="231F20"/>
          <w:spacing w:val="-14"/>
        </w:rPr>
        <w:t> </w:t>
      </w:r>
      <w:r>
        <w:rPr>
          <w:color w:val="231F20"/>
        </w:rPr>
        <w:t>tưởng,</w:t>
      </w:r>
      <w:r>
        <w:rPr>
          <w:color w:val="231F20"/>
          <w:spacing w:val="-14"/>
        </w:rPr>
        <w:t> </w:t>
      </w:r>
      <w:r>
        <w:rPr>
          <w:color w:val="231F20"/>
        </w:rPr>
        <w:t>tư,</w:t>
      </w:r>
      <w:r>
        <w:rPr>
          <w:color w:val="231F20"/>
          <w:spacing w:val="-14"/>
        </w:rPr>
        <w:t> </w:t>
      </w:r>
      <w:r>
        <w:rPr>
          <w:color w:val="231F20"/>
        </w:rPr>
        <w:t>xúc,</w:t>
      </w:r>
      <w:r>
        <w:rPr>
          <w:color w:val="231F20"/>
          <w:spacing w:val="-14"/>
        </w:rPr>
        <w:t> </w:t>
      </w:r>
      <w:r>
        <w:rPr>
          <w:color w:val="231F20"/>
        </w:rPr>
        <w:t>tác</w:t>
      </w:r>
      <w:r>
        <w:rPr>
          <w:color w:val="231F20"/>
          <w:spacing w:val="-14"/>
        </w:rPr>
        <w:t> </w:t>
      </w:r>
      <w:r>
        <w:rPr>
          <w:color w:val="231F20"/>
        </w:rPr>
        <w:t>ý,</w:t>
      </w:r>
      <w:r>
        <w:rPr>
          <w:color w:val="231F20"/>
          <w:spacing w:val="-14"/>
        </w:rPr>
        <w:t> </w:t>
      </w:r>
      <w:r>
        <w:rPr>
          <w:color w:val="231F20"/>
        </w:rPr>
        <w:t>quán,</w:t>
      </w:r>
      <w:r>
        <w:rPr>
          <w:color w:val="231F20"/>
          <w:spacing w:val="-14"/>
        </w:rPr>
        <w:t> </w:t>
      </w:r>
      <w:r>
        <w:rPr>
          <w:color w:val="231F20"/>
        </w:rPr>
        <w:t>dục,</w:t>
      </w:r>
      <w:r>
        <w:rPr>
          <w:color w:val="231F20"/>
          <w:spacing w:val="-14"/>
        </w:rPr>
        <w:t> </w:t>
      </w:r>
      <w:r>
        <w:rPr>
          <w:color w:val="231F20"/>
        </w:rPr>
        <w:t>giải</w:t>
      </w:r>
      <w:r>
        <w:rPr>
          <w:color w:val="231F20"/>
          <w:spacing w:val="-14"/>
        </w:rPr>
        <w:t> </w:t>
      </w:r>
      <w:r>
        <w:rPr>
          <w:color w:val="231F20"/>
        </w:rPr>
        <w:t>thoát</w:t>
      </w:r>
      <w:r>
        <w:rPr>
          <w:color w:val="231F20"/>
          <w:spacing w:val="-14"/>
        </w:rPr>
        <w:t> </w:t>
      </w:r>
      <w:r>
        <w:rPr>
          <w:color w:val="231F20"/>
        </w:rPr>
        <w:t>(thắng</w:t>
      </w:r>
      <w:r>
        <w:rPr>
          <w:color w:val="231F20"/>
          <w:spacing w:val="-14"/>
        </w:rPr>
        <w:t> </w:t>
      </w:r>
      <w:r>
        <w:rPr>
          <w:color w:val="231F20"/>
        </w:rPr>
        <w:t>giải), niệm,</w:t>
      </w:r>
      <w:r>
        <w:rPr>
          <w:color w:val="231F20"/>
          <w:spacing w:val="-13"/>
        </w:rPr>
        <w:t> </w:t>
      </w:r>
      <w:r>
        <w:rPr>
          <w:color w:val="231F20"/>
        </w:rPr>
        <w:t>định,</w:t>
      </w:r>
      <w:r>
        <w:rPr>
          <w:color w:val="231F20"/>
          <w:spacing w:val="-13"/>
        </w:rPr>
        <w:t> </w:t>
      </w:r>
      <w:r>
        <w:rPr>
          <w:color w:val="231F20"/>
        </w:rPr>
        <w:t>tuệ</w:t>
      </w:r>
      <w:r>
        <w:rPr>
          <w:color w:val="231F20"/>
          <w:spacing w:val="-13"/>
        </w:rPr>
        <w:t> </w:t>
      </w:r>
      <w:r>
        <w:rPr>
          <w:color w:val="231F20"/>
        </w:rPr>
        <w:t>là</w:t>
      </w:r>
      <w:r>
        <w:rPr>
          <w:color w:val="231F20"/>
          <w:spacing w:val="-13"/>
        </w:rPr>
        <w:t> </w:t>
      </w:r>
      <w:r>
        <w:rPr>
          <w:color w:val="231F20"/>
        </w:rPr>
        <w:t>nhân</w:t>
      </w:r>
      <w:r>
        <w:rPr>
          <w:color w:val="231F20"/>
          <w:spacing w:val="-13"/>
        </w:rPr>
        <w:t> </w:t>
      </w:r>
      <w:r>
        <w:rPr>
          <w:color w:val="231F20"/>
        </w:rPr>
        <w:t>trong</w:t>
      </w:r>
      <w:r>
        <w:rPr>
          <w:color w:val="231F20"/>
          <w:spacing w:val="-13"/>
        </w:rPr>
        <w:t> </w:t>
      </w:r>
      <w:r>
        <w:rPr>
          <w:color w:val="231F20"/>
        </w:rPr>
        <w:t>nhân</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với</w:t>
      </w:r>
      <w:r>
        <w:rPr>
          <w:color w:val="231F20"/>
          <w:spacing w:val="-13"/>
        </w:rPr>
        <w:t> </w:t>
      </w:r>
      <w:r>
        <w:rPr>
          <w:color w:val="231F20"/>
        </w:rPr>
        <w:t>pháp</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spacing w:val="-4"/>
        </w:rPr>
        <w:t>của </w:t>
      </w:r>
      <w:r>
        <w:rPr>
          <w:color w:val="231F20"/>
        </w:rPr>
        <w:t>tuệ, cho đến nói rộng.</w:t>
      </w:r>
    </w:p>
    <w:p>
      <w:pPr>
        <w:pStyle w:val="BodyText"/>
        <w:spacing w:line="276" w:lineRule="auto" w:before="117"/>
        <w:ind w:right="412"/>
      </w:pPr>
      <w:r>
        <w:rPr>
          <w:i/>
          <w:color w:val="231F20"/>
        </w:rPr>
        <w:t>Hỏi: </w:t>
      </w:r>
      <w:r>
        <w:rPr>
          <w:color w:val="231F20"/>
        </w:rPr>
        <w:t>Vì sao chỉ nói pháp số của mười đại địa, không nói pháp số khác?</w:t>
      </w:r>
    </w:p>
    <w:p>
      <w:pPr>
        <w:pStyle w:val="BodyText"/>
        <w:spacing w:line="276" w:lineRule="auto" w:before="115"/>
        <w:ind w:right="411"/>
      </w:pPr>
      <w:r>
        <w:rPr>
          <w:i/>
          <w:color w:val="231F20"/>
        </w:rPr>
        <w:t>Đáp: </w:t>
      </w:r>
      <w:r>
        <w:rPr>
          <w:color w:val="231F20"/>
        </w:rPr>
        <w:t>Hoặc có thuyết nói: Vì đó là ý của người tạo luận muốn như thế, cho đến nói rộng.</w:t>
      </w:r>
    </w:p>
    <w:p>
      <w:pPr>
        <w:pStyle w:val="BodyText"/>
        <w:spacing w:line="276" w:lineRule="auto" w:before="116"/>
        <w:ind w:right="411"/>
      </w:pPr>
      <w:r>
        <w:rPr>
          <w:color w:val="231F20"/>
        </w:rPr>
        <w:t>Lại có thuyết cho: Nên nói nhưng không nói, phải biết là</w:t>
      </w:r>
      <w:r>
        <w:rPr>
          <w:color w:val="231F20"/>
          <w:spacing w:val="-38"/>
        </w:rPr>
        <w:t> </w:t>
      </w:r>
      <w:r>
        <w:rPr>
          <w:color w:val="231F20"/>
        </w:rPr>
        <w:t>nghĩa này nêu bày chưa trọn vẹn.</w:t>
      </w:r>
    </w:p>
    <w:p>
      <w:pPr>
        <w:pStyle w:val="BodyText"/>
        <w:spacing w:line="276" w:lineRule="auto" w:before="116"/>
        <w:ind w:right="410"/>
      </w:pPr>
      <w:r>
        <w:rPr>
          <w:color w:val="231F20"/>
        </w:rPr>
        <w:t>Lại có thuyết nêu: Trong các giới, các địa, các tâm, các chủng, có thể đạt được thì nên nói. Các pháp số cùng với trên trái nhau nên không nói.</w:t>
      </w:r>
    </w:p>
    <w:p>
      <w:pPr>
        <w:pStyle w:val="BodyText"/>
        <w:spacing w:before="117"/>
        <w:ind w:left="677" w:firstLine="0"/>
      </w:pPr>
      <w:r>
        <w:rPr>
          <w:i/>
          <w:color w:val="231F20"/>
        </w:rPr>
        <w:t>Hỏi: </w:t>
      </w:r>
      <w:r>
        <w:rPr>
          <w:color w:val="231F20"/>
        </w:rPr>
        <w:t>Thế nào là nghĩa tương ưng?</w:t>
      </w:r>
    </w:p>
    <w:p>
      <w:pPr>
        <w:pStyle w:val="BodyText"/>
        <w:spacing w:before="159"/>
        <w:ind w:left="677" w:firstLine="0"/>
      </w:pPr>
      <w:r>
        <w:rPr>
          <w:i/>
          <w:color w:val="231F20"/>
        </w:rPr>
        <w:t>Đáp: </w:t>
      </w:r>
      <w:r>
        <w:rPr>
          <w:color w:val="231F20"/>
        </w:rPr>
        <w:t>Nghĩa bình đẳng là nghĩa tương ưng.</w:t>
      </w:r>
    </w:p>
    <w:p>
      <w:pPr>
        <w:pStyle w:val="BodyText"/>
        <w:spacing w:line="276" w:lineRule="auto" w:before="160"/>
        <w:ind w:right="410"/>
      </w:pPr>
      <w:r>
        <w:rPr>
          <w:i/>
          <w:color w:val="231F20"/>
        </w:rPr>
        <w:t>Hỏi: </w:t>
      </w:r>
      <w:r>
        <w:rPr>
          <w:color w:val="231F20"/>
        </w:rPr>
        <w:t>Nếu nghĩa bình đẳng là nghĩa tương ưng, thì pháp số này đối với tâm hoặc nhiều, hoặc ít. Đối với tâm thiện thì nhiều, đối với tâm nhiễm ô thì ít. Hoặc đối với nhiễm ô thì nhiều, đối với vô ký không ẩn mất thì ít. Đối với hệ thuộc cõi dục thì nhiều, đối với hệ thuộc cõi sắc thì ít. Đối với hệ thuộc cõi sắc thì nhiều, đối với hệ thuộc</w:t>
      </w:r>
      <w:r>
        <w:rPr>
          <w:color w:val="231F20"/>
          <w:spacing w:val="-7"/>
        </w:rPr>
        <w:t> </w:t>
      </w:r>
      <w:r>
        <w:rPr>
          <w:color w:val="231F20"/>
        </w:rPr>
        <w:t>cõi</w:t>
      </w:r>
      <w:r>
        <w:rPr>
          <w:color w:val="231F20"/>
          <w:spacing w:val="-6"/>
        </w:rPr>
        <w:t> </w:t>
      </w:r>
      <w:r>
        <w:rPr>
          <w:color w:val="231F20"/>
        </w:rPr>
        <w:t>vô</w:t>
      </w:r>
      <w:r>
        <w:rPr>
          <w:color w:val="231F20"/>
          <w:spacing w:val="-6"/>
        </w:rPr>
        <w:t> </w:t>
      </w:r>
      <w:r>
        <w:rPr>
          <w:color w:val="231F20"/>
        </w:rPr>
        <w:t>sắc</w:t>
      </w:r>
      <w:r>
        <w:rPr>
          <w:color w:val="231F20"/>
          <w:spacing w:val="-6"/>
        </w:rPr>
        <w:t> </w:t>
      </w:r>
      <w:r>
        <w:rPr>
          <w:color w:val="231F20"/>
        </w:rPr>
        <w:t>thì</w:t>
      </w:r>
      <w:r>
        <w:rPr>
          <w:color w:val="231F20"/>
          <w:spacing w:val="-7"/>
        </w:rPr>
        <w:t> </w:t>
      </w:r>
      <w:r>
        <w:rPr>
          <w:color w:val="231F20"/>
        </w:rPr>
        <w:t>ít.</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hữu</w:t>
      </w:r>
      <w:r>
        <w:rPr>
          <w:color w:val="231F20"/>
          <w:spacing w:val="-7"/>
        </w:rPr>
        <w:t> </w:t>
      </w:r>
      <w:r>
        <w:rPr>
          <w:color w:val="231F20"/>
        </w:rPr>
        <w:t>lậu</w:t>
      </w:r>
      <w:r>
        <w:rPr>
          <w:color w:val="231F20"/>
          <w:spacing w:val="-6"/>
        </w:rPr>
        <w:t> </w:t>
      </w:r>
      <w:r>
        <w:rPr>
          <w:color w:val="231F20"/>
        </w:rPr>
        <w:t>thì</w:t>
      </w:r>
      <w:r>
        <w:rPr>
          <w:color w:val="231F20"/>
          <w:spacing w:val="-6"/>
        </w:rPr>
        <w:t> </w:t>
      </w:r>
      <w:r>
        <w:rPr>
          <w:color w:val="231F20"/>
        </w:rPr>
        <w:t>nhiều,</w:t>
      </w:r>
      <w:r>
        <w:rPr>
          <w:color w:val="231F20"/>
          <w:spacing w:val="-6"/>
        </w:rPr>
        <w:t> </w:t>
      </w:r>
      <w:r>
        <w:rPr>
          <w:color w:val="231F20"/>
        </w:rPr>
        <w:t>đối</w:t>
      </w:r>
      <w:r>
        <w:rPr>
          <w:color w:val="231F20"/>
          <w:spacing w:val="-6"/>
        </w:rPr>
        <w:t> </w:t>
      </w:r>
      <w:r>
        <w:rPr>
          <w:color w:val="231F20"/>
        </w:rPr>
        <w:t>với</w:t>
      </w:r>
      <w:r>
        <w:rPr>
          <w:color w:val="231F20"/>
          <w:spacing w:val="-7"/>
        </w:rPr>
        <w:t> </w:t>
      </w:r>
      <w:r>
        <w:rPr>
          <w:color w:val="231F20"/>
        </w:rPr>
        <w:t>vô</w:t>
      </w:r>
      <w:r>
        <w:rPr>
          <w:color w:val="231F20"/>
          <w:spacing w:val="-6"/>
        </w:rPr>
        <w:t> </w:t>
      </w:r>
      <w:r>
        <w:rPr>
          <w:color w:val="231F20"/>
        </w:rPr>
        <w:t>lậu</w:t>
      </w:r>
      <w:r>
        <w:rPr>
          <w:color w:val="231F20"/>
          <w:spacing w:val="-6"/>
        </w:rPr>
        <w:t> </w:t>
      </w:r>
      <w:r>
        <w:rPr>
          <w:color w:val="231F20"/>
        </w:rPr>
        <w:t>thì</w:t>
      </w:r>
      <w:r>
        <w:rPr>
          <w:color w:val="231F20"/>
          <w:spacing w:val="-6"/>
        </w:rPr>
        <w:t> </w:t>
      </w:r>
      <w:r>
        <w:rPr>
          <w:color w:val="231F20"/>
        </w:rPr>
        <w:t>ít. Như thế thì vì sao nghĩa bình đẳng là nghĩa tương</w:t>
      </w:r>
      <w:r>
        <w:rPr>
          <w:color w:val="231F20"/>
          <w:spacing w:val="-4"/>
        </w:rPr>
        <w:t> </w:t>
      </w:r>
      <w:r>
        <w:rPr>
          <w:color w:val="231F20"/>
        </w:rPr>
        <w:t>ưng?</w:t>
      </w:r>
    </w:p>
    <w:p>
      <w:pPr>
        <w:pStyle w:val="BodyText"/>
        <w:spacing w:line="276" w:lineRule="auto" w:before="121"/>
        <w:ind w:right="409"/>
      </w:pPr>
      <w:r>
        <w:rPr>
          <w:i/>
          <w:color w:val="231F20"/>
        </w:rPr>
        <w:t>Đáp: </w:t>
      </w:r>
      <w:r>
        <w:rPr>
          <w:color w:val="231F20"/>
        </w:rPr>
        <w:t>Vì do thể bình đẳng, nên nói nghĩa bình đẳng là nghĩa tương ưng. Nếu gặp lúc trong một tâm có hai thọ, một tưởng, như thế</w:t>
      </w:r>
      <w:r>
        <w:rPr>
          <w:color w:val="231F20"/>
          <w:spacing w:val="-10"/>
        </w:rPr>
        <w:t> </w:t>
      </w:r>
      <w:r>
        <w:rPr>
          <w:color w:val="231F20"/>
        </w:rPr>
        <w:t>không</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bình</w:t>
      </w:r>
      <w:r>
        <w:rPr>
          <w:color w:val="231F20"/>
          <w:spacing w:val="-9"/>
        </w:rPr>
        <w:t> </w:t>
      </w:r>
      <w:r>
        <w:rPr>
          <w:color w:val="231F20"/>
        </w:rPr>
        <w:t>đẳng,</w:t>
      </w:r>
      <w:r>
        <w:rPr>
          <w:color w:val="231F20"/>
          <w:spacing w:val="-9"/>
        </w:rPr>
        <w:t> </w:t>
      </w:r>
      <w:r>
        <w:rPr>
          <w:color w:val="231F20"/>
        </w:rPr>
        <w:t>không</w:t>
      </w:r>
      <w:r>
        <w:rPr>
          <w:color w:val="231F20"/>
          <w:spacing w:val="-10"/>
        </w:rPr>
        <w:t> </w:t>
      </w:r>
      <w:r>
        <w:rPr>
          <w:color w:val="231F20"/>
        </w:rPr>
        <w:t>phải</w:t>
      </w:r>
      <w:r>
        <w:rPr>
          <w:color w:val="231F20"/>
          <w:spacing w:val="-9"/>
        </w:rPr>
        <w:t> </w:t>
      </w:r>
      <w:r>
        <w:rPr>
          <w:color w:val="231F20"/>
        </w:rPr>
        <w:t>là</w:t>
      </w:r>
      <w:r>
        <w:rPr>
          <w:color w:val="231F20"/>
          <w:spacing w:val="-9"/>
        </w:rPr>
        <w:t> </w:t>
      </w:r>
      <w:r>
        <w:rPr>
          <w:color w:val="231F20"/>
        </w:rPr>
        <w:t>nghĩa</w:t>
      </w:r>
      <w:r>
        <w:rPr>
          <w:color w:val="231F20"/>
          <w:spacing w:val="-9"/>
        </w:rPr>
        <w:t> </w:t>
      </w:r>
      <w:r>
        <w:rPr>
          <w:color w:val="231F20"/>
        </w:rPr>
        <w:t>tương</w:t>
      </w:r>
      <w:r>
        <w:rPr>
          <w:color w:val="231F20"/>
          <w:spacing w:val="-9"/>
        </w:rPr>
        <w:t> </w:t>
      </w:r>
      <w:r>
        <w:rPr>
          <w:color w:val="231F20"/>
        </w:rPr>
        <w:t>ưng.</w:t>
      </w:r>
      <w:r>
        <w:rPr>
          <w:color w:val="231F20"/>
          <w:spacing w:val="-9"/>
        </w:rPr>
        <w:t> </w:t>
      </w:r>
      <w:r>
        <w:rPr>
          <w:color w:val="231F20"/>
        </w:rPr>
        <w:t>Một</w:t>
      </w:r>
      <w:r>
        <w:rPr>
          <w:color w:val="231F20"/>
          <w:spacing w:val="-9"/>
        </w:rPr>
        <w:t> </w:t>
      </w:r>
      <w:r>
        <w:rPr>
          <w:color w:val="231F20"/>
        </w:rPr>
        <w:t>tâm,</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một tâm thọ, pháp số khác cũng vậy. Vì thế nên nghĩa bình đẳng là nghĩa tương ưng.</w:t>
      </w:r>
    </w:p>
    <w:p>
      <w:pPr>
        <w:pStyle w:val="BodyText"/>
        <w:spacing w:line="276" w:lineRule="auto" w:before="117"/>
        <w:ind w:left="393" w:right="128"/>
      </w:pPr>
      <w:r>
        <w:rPr>
          <w:color w:val="231F20"/>
        </w:rPr>
        <w:t>Lại có thuyết nói: Nghĩa bình đẳng không lìa nhau là nghĩa tương ưng.</w:t>
      </w:r>
    </w:p>
    <w:p>
      <w:pPr>
        <w:pStyle w:val="BodyText"/>
        <w:spacing w:line="276" w:lineRule="auto" w:before="115"/>
        <w:ind w:left="393" w:right="124"/>
      </w:pPr>
      <w:r>
        <w:rPr>
          <w:color w:val="231F20"/>
        </w:rPr>
        <w:t>Lại có thuyết cho: Nghĩa bình đẳng không dị biệt là nghĩa tương</w:t>
      </w:r>
      <w:r>
        <w:rPr>
          <w:color w:val="231F20"/>
          <w:spacing w:val="5"/>
        </w:rPr>
        <w:t> </w:t>
      </w:r>
      <w:r>
        <w:rPr>
          <w:color w:val="231F20"/>
        </w:rPr>
        <w:t>ưng.</w:t>
      </w:r>
    </w:p>
    <w:p>
      <w:pPr>
        <w:pStyle w:val="BodyText"/>
        <w:spacing w:line="276" w:lineRule="auto" w:before="116"/>
        <w:ind w:left="393" w:right="125"/>
      </w:pPr>
      <w:r>
        <w:rPr>
          <w:color w:val="231F20"/>
        </w:rPr>
        <w:t>Lại có thuyết nêu: Nghĩa bình đẳng đồng thọ nhận là nghĩa tương ưng. Như lúc xe chở hàng, các phần của xe đều chở, không có phần nào là không chở. Như thế, xe tâm khi thọ nhận duyên, là các đại địa đối với duyên cùng thọ nhận, không đại địa nào là</w:t>
      </w:r>
      <w:r>
        <w:rPr>
          <w:color w:val="231F20"/>
          <w:spacing w:val="-33"/>
        </w:rPr>
        <w:t> </w:t>
      </w:r>
      <w:r>
        <w:rPr>
          <w:color w:val="231F20"/>
        </w:rPr>
        <w:t>không thọ</w:t>
      </w:r>
      <w:r>
        <w:rPr>
          <w:color w:val="231F20"/>
          <w:spacing w:val="2"/>
        </w:rPr>
        <w:t> </w:t>
      </w:r>
      <w:r>
        <w:rPr>
          <w:color w:val="231F20"/>
        </w:rPr>
        <w:t>nhận.</w:t>
      </w:r>
    </w:p>
    <w:p>
      <w:pPr>
        <w:pStyle w:val="BodyText"/>
        <w:spacing w:line="276" w:lineRule="auto" w:before="119"/>
        <w:ind w:left="393" w:right="126"/>
      </w:pPr>
      <w:r>
        <w:rPr>
          <w:color w:val="231F20"/>
        </w:rPr>
        <w:t>Lại có thuyết cho: Nghĩa bình đẳng đồng thọ nhận là nghĩa tương ưng, không phải trước sau. Như vào mùa thu, đàn bồ câu bay đến sân phơi cùng một lúc, cùng ăn một lúc, cùng bay đi một lúc. Tâm tâm số pháp như thế đối với duyên cùng một lúc là chủ thể tạo tác, cùng một lúc là đối tượng tạo tác, cùng một lúc diệt mất.</w:t>
      </w:r>
    </w:p>
    <w:p>
      <w:pPr>
        <w:pStyle w:val="BodyText"/>
        <w:spacing w:line="276" w:lineRule="auto" w:before="120"/>
        <w:ind w:left="393" w:right="128"/>
      </w:pPr>
      <w:r>
        <w:rPr>
          <w:color w:val="231F20"/>
        </w:rPr>
        <w:t>Lại</w:t>
      </w:r>
      <w:r>
        <w:rPr>
          <w:color w:val="231F20"/>
          <w:spacing w:val="-13"/>
        </w:rPr>
        <w:t> </w:t>
      </w:r>
      <w:r>
        <w:rPr>
          <w:color w:val="231F20"/>
        </w:rPr>
        <w:t>có</w:t>
      </w:r>
      <w:r>
        <w:rPr>
          <w:color w:val="231F20"/>
          <w:spacing w:val="-12"/>
        </w:rPr>
        <w:t> </w:t>
      </w:r>
      <w:r>
        <w:rPr>
          <w:color w:val="231F20"/>
        </w:rPr>
        <w:t>thuyết</w:t>
      </w:r>
      <w:r>
        <w:rPr>
          <w:color w:val="231F20"/>
          <w:spacing w:val="-13"/>
        </w:rPr>
        <w:t> </w:t>
      </w:r>
      <w:r>
        <w:rPr>
          <w:color w:val="231F20"/>
        </w:rPr>
        <w:t>nói:</w:t>
      </w:r>
      <w:r>
        <w:rPr>
          <w:color w:val="231F20"/>
          <w:spacing w:val="-12"/>
        </w:rPr>
        <w:t> </w:t>
      </w:r>
      <w:r>
        <w:rPr>
          <w:color w:val="231F20"/>
        </w:rPr>
        <w:t>Nghĩa</w:t>
      </w:r>
      <w:r>
        <w:rPr>
          <w:color w:val="231F20"/>
          <w:spacing w:val="-13"/>
        </w:rPr>
        <w:t> </w:t>
      </w:r>
      <w:r>
        <w:rPr>
          <w:color w:val="231F20"/>
        </w:rPr>
        <w:t>hòa</w:t>
      </w:r>
      <w:r>
        <w:rPr>
          <w:color w:val="231F20"/>
          <w:spacing w:val="-12"/>
        </w:rPr>
        <w:t> </w:t>
      </w:r>
      <w:r>
        <w:rPr>
          <w:color w:val="231F20"/>
        </w:rPr>
        <w:t>hợp</w:t>
      </w:r>
      <w:r>
        <w:rPr>
          <w:color w:val="231F20"/>
          <w:spacing w:val="-13"/>
        </w:rPr>
        <w:t> </w:t>
      </w:r>
      <w:r>
        <w:rPr>
          <w:color w:val="231F20"/>
        </w:rPr>
        <w:t>là</w:t>
      </w:r>
      <w:r>
        <w:rPr>
          <w:color w:val="231F20"/>
          <w:spacing w:val="-12"/>
        </w:rPr>
        <w:t> </w:t>
      </w:r>
      <w:r>
        <w:rPr>
          <w:color w:val="231F20"/>
        </w:rPr>
        <w:t>nghĩa</w:t>
      </w:r>
      <w:r>
        <w:rPr>
          <w:color w:val="231F20"/>
          <w:spacing w:val="-13"/>
        </w:rPr>
        <w:t> </w:t>
      </w:r>
      <w:r>
        <w:rPr>
          <w:color w:val="231F20"/>
        </w:rPr>
        <w:t>tương</w:t>
      </w:r>
      <w:r>
        <w:rPr>
          <w:color w:val="231F20"/>
          <w:spacing w:val="-12"/>
        </w:rPr>
        <w:t> </w:t>
      </w:r>
      <w:r>
        <w:rPr>
          <w:color w:val="231F20"/>
        </w:rPr>
        <w:t>ưng.</w:t>
      </w:r>
      <w:r>
        <w:rPr>
          <w:color w:val="231F20"/>
          <w:spacing w:val="-13"/>
        </w:rPr>
        <w:t> </w:t>
      </w:r>
      <w:r>
        <w:rPr>
          <w:color w:val="231F20"/>
        </w:rPr>
        <w:t>Như</w:t>
      </w:r>
      <w:r>
        <w:rPr>
          <w:color w:val="231F20"/>
          <w:spacing w:val="-12"/>
        </w:rPr>
        <w:t> </w:t>
      </w:r>
      <w:r>
        <w:rPr>
          <w:color w:val="231F20"/>
        </w:rPr>
        <w:t>nước với sữa, không trở ngại nhau, nên cùng hòa hợp. Như thế, pháp này cùng với pháp kia vì không trở ngại nhau nên tương ưng.</w:t>
      </w:r>
    </w:p>
    <w:p>
      <w:pPr>
        <w:pStyle w:val="BodyText"/>
        <w:spacing w:line="276" w:lineRule="auto" w:before="116"/>
        <w:ind w:left="393" w:right="127"/>
      </w:pPr>
      <w:r>
        <w:rPr>
          <w:color w:val="231F20"/>
        </w:rPr>
        <w:t>Lại có thuyết cho: Nghĩa cùng thương yêu bình đẳng là nghĩa tương</w:t>
      </w:r>
      <w:r>
        <w:rPr>
          <w:color w:val="231F20"/>
          <w:spacing w:val="-14"/>
        </w:rPr>
        <w:t> </w:t>
      </w:r>
      <w:r>
        <w:rPr>
          <w:color w:val="231F20"/>
        </w:rPr>
        <w:t>ưng.</w:t>
      </w:r>
      <w:r>
        <w:rPr>
          <w:color w:val="231F20"/>
          <w:spacing w:val="-13"/>
        </w:rPr>
        <w:t> </w:t>
      </w:r>
      <w:r>
        <w:rPr>
          <w:color w:val="231F20"/>
        </w:rPr>
        <w:t>Như</w:t>
      </w:r>
      <w:r>
        <w:rPr>
          <w:color w:val="231F20"/>
          <w:spacing w:val="-13"/>
        </w:rPr>
        <w:t> </w:t>
      </w:r>
      <w:r>
        <w:rPr>
          <w:color w:val="231F20"/>
        </w:rPr>
        <w:t>người</w:t>
      </w:r>
      <w:r>
        <w:rPr>
          <w:color w:val="231F20"/>
          <w:spacing w:val="-13"/>
        </w:rPr>
        <w:t> </w:t>
      </w:r>
      <w:r>
        <w:rPr>
          <w:color w:val="231F20"/>
        </w:rPr>
        <w:t>lại</w:t>
      </w:r>
      <w:r>
        <w:rPr>
          <w:color w:val="231F20"/>
          <w:spacing w:val="-13"/>
        </w:rPr>
        <w:t> </w:t>
      </w:r>
      <w:r>
        <w:rPr>
          <w:color w:val="231F20"/>
        </w:rPr>
        <w:t>cùng</w:t>
      </w:r>
      <w:r>
        <w:rPr>
          <w:color w:val="231F20"/>
          <w:spacing w:val="-13"/>
        </w:rPr>
        <w:t> </w:t>
      </w:r>
      <w:r>
        <w:rPr>
          <w:color w:val="231F20"/>
        </w:rPr>
        <w:t>tùy</w:t>
      </w:r>
      <w:r>
        <w:rPr>
          <w:color w:val="231F20"/>
          <w:spacing w:val="-14"/>
        </w:rPr>
        <w:t> </w:t>
      </w:r>
      <w:r>
        <w:rPr>
          <w:color w:val="231F20"/>
        </w:rPr>
        <w:t>thuận</w:t>
      </w:r>
      <w:r>
        <w:rPr>
          <w:color w:val="231F20"/>
          <w:spacing w:val="-13"/>
        </w:rPr>
        <w:t> </w:t>
      </w:r>
      <w:r>
        <w:rPr>
          <w:color w:val="231F20"/>
        </w:rPr>
        <w:t>nên</w:t>
      </w:r>
      <w:r>
        <w:rPr>
          <w:color w:val="231F20"/>
          <w:spacing w:val="-13"/>
        </w:rPr>
        <w:t> </w:t>
      </w:r>
      <w:r>
        <w:rPr>
          <w:color w:val="231F20"/>
        </w:rPr>
        <w:t>nói</w:t>
      </w:r>
      <w:r>
        <w:rPr>
          <w:color w:val="231F20"/>
          <w:spacing w:val="-13"/>
        </w:rPr>
        <w:t> </w:t>
      </w:r>
      <w:r>
        <w:rPr>
          <w:color w:val="231F20"/>
        </w:rPr>
        <w:t>là</w:t>
      </w:r>
      <w:r>
        <w:rPr>
          <w:color w:val="231F20"/>
          <w:spacing w:val="-13"/>
        </w:rPr>
        <w:t> </w:t>
      </w:r>
      <w:r>
        <w:rPr>
          <w:color w:val="231F20"/>
        </w:rPr>
        <w:t>thương</w:t>
      </w:r>
      <w:r>
        <w:rPr>
          <w:color w:val="231F20"/>
          <w:spacing w:val="-13"/>
        </w:rPr>
        <w:t> </w:t>
      </w:r>
      <w:r>
        <w:rPr>
          <w:color w:val="231F20"/>
        </w:rPr>
        <w:t>yêu</w:t>
      </w:r>
      <w:r>
        <w:rPr>
          <w:color w:val="231F20"/>
          <w:spacing w:val="-13"/>
        </w:rPr>
        <w:t> </w:t>
      </w:r>
      <w:r>
        <w:rPr>
          <w:color w:val="231F20"/>
        </w:rPr>
        <w:t>nhau. Pháp</w:t>
      </w:r>
      <w:r>
        <w:rPr>
          <w:color w:val="231F20"/>
          <w:spacing w:val="-5"/>
        </w:rPr>
        <w:t> </w:t>
      </w:r>
      <w:r>
        <w:rPr>
          <w:color w:val="231F20"/>
        </w:rPr>
        <w:t>này</w:t>
      </w:r>
      <w:r>
        <w:rPr>
          <w:color w:val="231F20"/>
          <w:spacing w:val="-4"/>
        </w:rPr>
        <w:t> </w:t>
      </w:r>
      <w:r>
        <w:rPr>
          <w:color w:val="231F20"/>
        </w:rPr>
        <w:t>cùng</w:t>
      </w:r>
      <w:r>
        <w:rPr>
          <w:color w:val="231F20"/>
          <w:spacing w:val="-4"/>
        </w:rPr>
        <w:t> </w:t>
      </w:r>
      <w:r>
        <w:rPr>
          <w:color w:val="231F20"/>
        </w:rPr>
        <w:t>với</w:t>
      </w:r>
      <w:r>
        <w:rPr>
          <w:color w:val="231F20"/>
          <w:spacing w:val="-4"/>
        </w:rPr>
        <w:t> </w:t>
      </w:r>
      <w:r>
        <w:rPr>
          <w:color w:val="231F20"/>
        </w:rPr>
        <w:t>pháp</w:t>
      </w:r>
      <w:r>
        <w:rPr>
          <w:color w:val="231F20"/>
          <w:spacing w:val="-4"/>
        </w:rPr>
        <w:t> </w:t>
      </w:r>
      <w:r>
        <w:rPr>
          <w:color w:val="231F20"/>
        </w:rPr>
        <w:t>kia</w:t>
      </w:r>
      <w:r>
        <w:rPr>
          <w:color w:val="231F20"/>
          <w:spacing w:val="-5"/>
        </w:rPr>
        <w:t> </w:t>
      </w:r>
      <w:r>
        <w:rPr>
          <w:color w:val="231F20"/>
        </w:rPr>
        <w:t>như</w:t>
      </w:r>
      <w:r>
        <w:rPr>
          <w:color w:val="231F20"/>
          <w:spacing w:val="-4"/>
        </w:rPr>
        <w:t> </w:t>
      </w:r>
      <w:r>
        <w:rPr>
          <w:color w:val="231F20"/>
        </w:rPr>
        <w:t>vậy</w:t>
      </w:r>
      <w:r>
        <w:rPr>
          <w:color w:val="231F20"/>
          <w:spacing w:val="-4"/>
        </w:rPr>
        <w:t> </w:t>
      </w:r>
      <w:r>
        <w:rPr>
          <w:color w:val="231F20"/>
        </w:rPr>
        <w:t>là</w:t>
      </w:r>
      <w:r>
        <w:rPr>
          <w:color w:val="231F20"/>
          <w:spacing w:val="-4"/>
        </w:rPr>
        <w:t> </w:t>
      </w:r>
      <w:r>
        <w:rPr>
          <w:color w:val="231F20"/>
        </w:rPr>
        <w:t>lại</w:t>
      </w:r>
      <w:r>
        <w:rPr>
          <w:color w:val="231F20"/>
          <w:spacing w:val="-4"/>
        </w:rPr>
        <w:t> </w:t>
      </w:r>
      <w:r>
        <w:rPr>
          <w:color w:val="231F20"/>
        </w:rPr>
        <w:t>cùng</w:t>
      </w:r>
      <w:r>
        <w:rPr>
          <w:color w:val="231F20"/>
          <w:spacing w:val="-5"/>
        </w:rPr>
        <w:t> </w:t>
      </w:r>
      <w:r>
        <w:rPr>
          <w:color w:val="231F20"/>
        </w:rPr>
        <w:t>tùy</w:t>
      </w:r>
      <w:r>
        <w:rPr>
          <w:color w:val="231F20"/>
          <w:spacing w:val="-4"/>
        </w:rPr>
        <w:t> </w:t>
      </w:r>
      <w:r>
        <w:rPr>
          <w:color w:val="231F20"/>
        </w:rPr>
        <w:t>thuận,</w:t>
      </w:r>
      <w:r>
        <w:rPr>
          <w:color w:val="231F20"/>
          <w:spacing w:val="-4"/>
        </w:rPr>
        <w:t> </w:t>
      </w:r>
      <w:r>
        <w:rPr>
          <w:color w:val="231F20"/>
        </w:rPr>
        <w:t>nên</w:t>
      </w:r>
      <w:r>
        <w:rPr>
          <w:color w:val="231F20"/>
          <w:spacing w:val="-4"/>
        </w:rPr>
        <w:t> </w:t>
      </w:r>
      <w:r>
        <w:rPr>
          <w:color w:val="231F20"/>
        </w:rPr>
        <w:t>nói</w:t>
      </w:r>
      <w:r>
        <w:rPr>
          <w:color w:val="231F20"/>
          <w:spacing w:val="-4"/>
        </w:rPr>
        <w:t> </w:t>
      </w:r>
      <w:r>
        <w:rPr>
          <w:color w:val="231F20"/>
        </w:rPr>
        <w:t>là tương ưng.</w:t>
      </w:r>
    </w:p>
    <w:p>
      <w:pPr>
        <w:pStyle w:val="BodyText"/>
        <w:spacing w:line="276" w:lineRule="auto" w:before="119"/>
        <w:ind w:left="393" w:right="127"/>
      </w:pPr>
      <w:r>
        <w:rPr>
          <w:color w:val="231F20"/>
        </w:rPr>
        <w:t>Tôn</w:t>
      </w:r>
      <w:r>
        <w:rPr>
          <w:color w:val="231F20"/>
          <w:spacing w:val="-13"/>
        </w:rPr>
        <w:t> </w:t>
      </w:r>
      <w:r>
        <w:rPr>
          <w:color w:val="231F20"/>
        </w:rPr>
        <w:t>giả</w:t>
      </w:r>
      <w:r>
        <w:rPr>
          <w:color w:val="231F20"/>
          <w:spacing w:val="-12"/>
        </w:rPr>
        <w:t> </w:t>
      </w:r>
      <w:r>
        <w:rPr>
          <w:color w:val="231F20"/>
        </w:rPr>
        <w:t>Bà</w:t>
      </w:r>
      <w:r>
        <w:rPr>
          <w:color w:val="231F20"/>
          <w:spacing w:val="-12"/>
        </w:rPr>
        <w:t> </w:t>
      </w:r>
      <w:r>
        <w:rPr>
          <w:color w:val="231F20"/>
        </w:rPr>
        <w:t>Dĩ</w:t>
      </w:r>
      <w:r>
        <w:rPr>
          <w:color w:val="231F20"/>
          <w:spacing w:val="-13"/>
        </w:rPr>
        <w:t> </w:t>
      </w:r>
      <w:r>
        <w:rPr>
          <w:color w:val="231F20"/>
        </w:rPr>
        <w:t>nói:</w:t>
      </w:r>
      <w:r>
        <w:rPr>
          <w:color w:val="231F20"/>
          <w:spacing w:val="-13"/>
        </w:rPr>
        <w:t> </w:t>
      </w:r>
      <w:r>
        <w:rPr>
          <w:color w:val="231F20"/>
        </w:rPr>
        <w:t>Có</w:t>
      </w:r>
      <w:r>
        <w:rPr>
          <w:color w:val="231F20"/>
          <w:spacing w:val="-12"/>
        </w:rPr>
        <w:t> </w:t>
      </w:r>
      <w:r>
        <w:rPr>
          <w:color w:val="231F20"/>
        </w:rPr>
        <w:t>bốn</w:t>
      </w:r>
      <w:r>
        <w:rPr>
          <w:color w:val="231F20"/>
          <w:spacing w:val="-12"/>
        </w:rPr>
        <w:t> </w:t>
      </w:r>
      <w:r>
        <w:rPr>
          <w:color w:val="231F20"/>
        </w:rPr>
        <w:t>sự</w:t>
      </w:r>
      <w:r>
        <w:rPr>
          <w:color w:val="231F20"/>
          <w:spacing w:val="-14"/>
        </w:rPr>
        <w:t> </w:t>
      </w:r>
      <w:r>
        <w:rPr>
          <w:color w:val="231F20"/>
        </w:rPr>
        <w:t>việc</w:t>
      </w:r>
      <w:r>
        <w:rPr>
          <w:color w:val="231F20"/>
          <w:spacing w:val="-13"/>
        </w:rPr>
        <w:t> </w:t>
      </w:r>
      <w:r>
        <w:rPr>
          <w:color w:val="231F20"/>
        </w:rPr>
        <w:t>bình</w:t>
      </w:r>
      <w:r>
        <w:rPr>
          <w:color w:val="231F20"/>
          <w:spacing w:val="-13"/>
        </w:rPr>
        <w:t> </w:t>
      </w:r>
      <w:r>
        <w:rPr>
          <w:color w:val="231F20"/>
        </w:rPr>
        <w:t>đẳng</w:t>
      </w:r>
      <w:r>
        <w:rPr>
          <w:color w:val="231F20"/>
          <w:spacing w:val="-13"/>
        </w:rPr>
        <w:t> </w:t>
      </w:r>
      <w:r>
        <w:rPr>
          <w:color w:val="231F20"/>
        </w:rPr>
        <w:t>nên</w:t>
      </w:r>
      <w:r>
        <w:rPr>
          <w:color w:val="231F20"/>
          <w:spacing w:val="-13"/>
        </w:rPr>
        <w:t> </w:t>
      </w:r>
      <w:r>
        <w:rPr>
          <w:color w:val="231F20"/>
        </w:rPr>
        <w:t>là</w:t>
      </w:r>
      <w:r>
        <w:rPr>
          <w:color w:val="231F20"/>
          <w:spacing w:val="-12"/>
        </w:rPr>
        <w:t> </w:t>
      </w:r>
      <w:r>
        <w:rPr>
          <w:color w:val="231F20"/>
        </w:rPr>
        <w:t>nghĩa</w:t>
      </w:r>
      <w:r>
        <w:rPr>
          <w:color w:val="231F20"/>
          <w:spacing w:val="-13"/>
        </w:rPr>
        <w:t> </w:t>
      </w:r>
      <w:r>
        <w:rPr>
          <w:color w:val="231F20"/>
        </w:rPr>
        <w:t>tương ưng. Đó là thời, chỗ dựa, hành, cảnh giới. Thời là đồng một sát-na. Chỗ</w:t>
      </w:r>
      <w:r>
        <w:rPr>
          <w:color w:val="231F20"/>
          <w:spacing w:val="-11"/>
        </w:rPr>
        <w:t> </w:t>
      </w:r>
      <w:r>
        <w:rPr>
          <w:color w:val="231F20"/>
        </w:rPr>
        <w:t>dựa</w:t>
      </w:r>
      <w:r>
        <w:rPr>
          <w:color w:val="231F20"/>
          <w:spacing w:val="-10"/>
        </w:rPr>
        <w:t> </w:t>
      </w:r>
      <w:r>
        <w:rPr>
          <w:color w:val="231F20"/>
        </w:rPr>
        <w:t>là</w:t>
      </w:r>
      <w:r>
        <w:rPr>
          <w:color w:val="231F20"/>
          <w:spacing w:val="-10"/>
        </w:rPr>
        <w:t> </w:t>
      </w:r>
      <w:r>
        <w:rPr>
          <w:color w:val="231F20"/>
        </w:rPr>
        <w:t>đồng</w:t>
      </w:r>
      <w:r>
        <w:rPr>
          <w:color w:val="231F20"/>
          <w:spacing w:val="-10"/>
        </w:rPr>
        <w:t> </w:t>
      </w:r>
      <w:r>
        <w:rPr>
          <w:color w:val="231F20"/>
        </w:rPr>
        <w:t>một</w:t>
      </w:r>
      <w:r>
        <w:rPr>
          <w:color w:val="231F20"/>
          <w:spacing w:val="-11"/>
        </w:rPr>
        <w:t> </w:t>
      </w:r>
      <w:r>
        <w:rPr>
          <w:color w:val="231F20"/>
        </w:rPr>
        <w:t>chỗ</w:t>
      </w:r>
      <w:r>
        <w:rPr>
          <w:color w:val="231F20"/>
          <w:spacing w:val="-10"/>
        </w:rPr>
        <w:t> </w:t>
      </w:r>
      <w:r>
        <w:rPr>
          <w:color w:val="231F20"/>
        </w:rPr>
        <w:t>dựa.</w:t>
      </w:r>
      <w:r>
        <w:rPr>
          <w:color w:val="231F20"/>
          <w:spacing w:val="-10"/>
        </w:rPr>
        <w:t> </w:t>
      </w:r>
      <w:r>
        <w:rPr>
          <w:color w:val="231F20"/>
        </w:rPr>
        <w:t>Hành</w:t>
      </w:r>
      <w:r>
        <w:rPr>
          <w:color w:val="231F20"/>
          <w:spacing w:val="-10"/>
        </w:rPr>
        <w:t> </w:t>
      </w:r>
      <w:r>
        <w:rPr>
          <w:color w:val="231F20"/>
        </w:rPr>
        <w:t>là</w:t>
      </w:r>
      <w:r>
        <w:rPr>
          <w:color w:val="231F20"/>
          <w:spacing w:val="-10"/>
        </w:rPr>
        <w:t> </w:t>
      </w:r>
      <w:r>
        <w:rPr>
          <w:color w:val="231F20"/>
        </w:rPr>
        <w:t>đồng</w:t>
      </w:r>
      <w:r>
        <w:rPr>
          <w:color w:val="231F20"/>
          <w:spacing w:val="-11"/>
        </w:rPr>
        <w:t> </w:t>
      </w:r>
      <w:r>
        <w:rPr>
          <w:color w:val="231F20"/>
        </w:rPr>
        <w:t>nơi</w:t>
      </w:r>
      <w:r>
        <w:rPr>
          <w:color w:val="231F20"/>
          <w:spacing w:val="-10"/>
        </w:rPr>
        <w:t> </w:t>
      </w:r>
      <w:r>
        <w:rPr>
          <w:color w:val="231F20"/>
        </w:rPr>
        <w:t>một</w:t>
      </w:r>
      <w:r>
        <w:rPr>
          <w:color w:val="231F20"/>
          <w:spacing w:val="-10"/>
        </w:rPr>
        <w:t> </w:t>
      </w:r>
      <w:r>
        <w:rPr>
          <w:color w:val="231F20"/>
        </w:rPr>
        <w:t>hành.</w:t>
      </w:r>
      <w:r>
        <w:rPr>
          <w:color w:val="231F20"/>
          <w:spacing w:val="-10"/>
        </w:rPr>
        <w:t> </w:t>
      </w:r>
      <w:r>
        <w:rPr>
          <w:color w:val="231F20"/>
        </w:rPr>
        <w:t>Cảnh</w:t>
      </w:r>
      <w:r>
        <w:rPr>
          <w:color w:val="231F20"/>
          <w:spacing w:val="-10"/>
        </w:rPr>
        <w:t> </w:t>
      </w:r>
      <w:r>
        <w:rPr>
          <w:color w:val="231F20"/>
        </w:rPr>
        <w:t>giới là đồng hành nơi một cảnh giới. Do các sự việc như thế nên là </w:t>
      </w:r>
      <w:r>
        <w:rPr>
          <w:color w:val="231F20"/>
          <w:spacing w:val="-3"/>
        </w:rPr>
        <w:t>nghĩa </w:t>
      </w:r>
      <w:r>
        <w:rPr>
          <w:color w:val="231F20"/>
        </w:rPr>
        <w:t>tương ưng.</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color w:val="231F20"/>
        </w:rPr>
        <w:t>Lại</w:t>
      </w:r>
      <w:r>
        <w:rPr>
          <w:color w:val="231F20"/>
          <w:spacing w:val="-9"/>
        </w:rPr>
        <w:t> </w:t>
      </w:r>
      <w:r>
        <w:rPr>
          <w:color w:val="231F20"/>
        </w:rPr>
        <w:t>có</w:t>
      </w:r>
      <w:r>
        <w:rPr>
          <w:color w:val="231F20"/>
          <w:spacing w:val="-7"/>
        </w:rPr>
        <w:t> </w:t>
      </w:r>
      <w:r>
        <w:rPr>
          <w:color w:val="231F20"/>
        </w:rPr>
        <w:t>thuyết</w:t>
      </w:r>
      <w:r>
        <w:rPr>
          <w:color w:val="231F20"/>
          <w:spacing w:val="-8"/>
        </w:rPr>
        <w:t> </w:t>
      </w:r>
      <w:r>
        <w:rPr>
          <w:color w:val="231F20"/>
        </w:rPr>
        <w:t>cho:</w:t>
      </w:r>
      <w:r>
        <w:rPr>
          <w:color w:val="231F20"/>
          <w:spacing w:val="-8"/>
        </w:rPr>
        <w:t> </w:t>
      </w:r>
      <w:r>
        <w:rPr>
          <w:color w:val="231F20"/>
        </w:rPr>
        <w:t>Nghĩa</w:t>
      </w:r>
      <w:r>
        <w:rPr>
          <w:color w:val="231F20"/>
          <w:spacing w:val="-9"/>
        </w:rPr>
        <w:t> </w:t>
      </w:r>
      <w:r>
        <w:rPr>
          <w:color w:val="231F20"/>
        </w:rPr>
        <w:t>bó</w:t>
      </w:r>
      <w:r>
        <w:rPr>
          <w:color w:val="231F20"/>
          <w:spacing w:val="-8"/>
        </w:rPr>
        <w:t> </w:t>
      </w:r>
      <w:r>
        <w:rPr>
          <w:color w:val="231F20"/>
        </w:rPr>
        <w:t>cỏ</w:t>
      </w:r>
      <w:r>
        <w:rPr>
          <w:color w:val="231F20"/>
          <w:spacing w:val="-8"/>
        </w:rPr>
        <w:t> </w:t>
      </w:r>
      <w:r>
        <w:rPr>
          <w:color w:val="231F20"/>
        </w:rPr>
        <w:t>lau</w:t>
      </w:r>
      <w:r>
        <w:rPr>
          <w:color w:val="231F20"/>
          <w:spacing w:val="-8"/>
        </w:rPr>
        <w:t> </w:t>
      </w:r>
      <w:r>
        <w:rPr>
          <w:color w:val="231F20"/>
        </w:rPr>
        <w:t>là</w:t>
      </w:r>
      <w:r>
        <w:rPr>
          <w:color w:val="231F20"/>
          <w:spacing w:val="-8"/>
        </w:rPr>
        <w:t> </w:t>
      </w:r>
      <w:r>
        <w:rPr>
          <w:color w:val="231F20"/>
        </w:rPr>
        <w:t>nghĩa</w:t>
      </w:r>
      <w:r>
        <w:rPr>
          <w:color w:val="231F20"/>
          <w:spacing w:val="-9"/>
        </w:rPr>
        <w:t> </w:t>
      </w:r>
      <w:r>
        <w:rPr>
          <w:color w:val="231F20"/>
        </w:rPr>
        <w:t>tương</w:t>
      </w:r>
      <w:r>
        <w:rPr>
          <w:color w:val="231F20"/>
          <w:spacing w:val="-8"/>
        </w:rPr>
        <w:t> </w:t>
      </w:r>
      <w:r>
        <w:rPr>
          <w:color w:val="231F20"/>
        </w:rPr>
        <w:t>ưng.</w:t>
      </w:r>
      <w:r>
        <w:rPr>
          <w:color w:val="231F20"/>
          <w:spacing w:val="-9"/>
        </w:rPr>
        <w:t> </w:t>
      </w:r>
      <w:r>
        <w:rPr>
          <w:color w:val="231F20"/>
        </w:rPr>
        <w:t>Như</w:t>
      </w:r>
      <w:r>
        <w:rPr>
          <w:color w:val="231F20"/>
          <w:spacing w:val="-8"/>
        </w:rPr>
        <w:t> </w:t>
      </w:r>
      <w:r>
        <w:rPr>
          <w:color w:val="231F20"/>
        </w:rPr>
        <w:t>hai bó cỏ lau, nhiều bó cỏ lau cùng dựa vào nhau nên đứng. Như </w:t>
      </w:r>
      <w:r>
        <w:rPr>
          <w:color w:val="231F20"/>
          <w:spacing w:val="-5"/>
        </w:rPr>
        <w:t>vậy, </w:t>
      </w:r>
      <w:r>
        <w:rPr>
          <w:color w:val="231F20"/>
        </w:rPr>
        <w:t>tánh của tâm tâm số pháp là yếu kém, nên mỗi mỗi tâm đều không thể sinh, không thể nhận lấy duyên. Tâm cùng với mười đại địa hợp mới có thể hành ở đời, có thể nhận lấy quả, có thể nhận biết cảnh giới, có thể có đối tượng tạo tác.</w:t>
      </w:r>
    </w:p>
    <w:p>
      <w:pPr>
        <w:pStyle w:val="BodyText"/>
        <w:spacing w:line="273" w:lineRule="auto" w:before="108"/>
        <w:ind w:right="411"/>
      </w:pPr>
      <w:r>
        <w:rPr>
          <w:color w:val="231F20"/>
        </w:rPr>
        <w:t>Lại</w:t>
      </w:r>
      <w:r>
        <w:rPr>
          <w:color w:val="231F20"/>
          <w:spacing w:val="-8"/>
        </w:rPr>
        <w:t> </w:t>
      </w:r>
      <w:r>
        <w:rPr>
          <w:color w:val="231F20"/>
        </w:rPr>
        <w:t>có</w:t>
      </w:r>
      <w:r>
        <w:rPr>
          <w:color w:val="231F20"/>
          <w:spacing w:val="-7"/>
        </w:rPr>
        <w:t> </w:t>
      </w:r>
      <w:r>
        <w:rPr>
          <w:color w:val="231F20"/>
        </w:rPr>
        <w:t>thuyết</w:t>
      </w:r>
      <w:r>
        <w:rPr>
          <w:color w:val="231F20"/>
          <w:spacing w:val="-7"/>
        </w:rPr>
        <w:t> </w:t>
      </w:r>
      <w:r>
        <w:rPr>
          <w:color w:val="231F20"/>
        </w:rPr>
        <w:t>nêu:</w:t>
      </w:r>
      <w:r>
        <w:rPr>
          <w:color w:val="231F20"/>
          <w:spacing w:val="-8"/>
        </w:rPr>
        <w:t> </w:t>
      </w:r>
      <w:r>
        <w:rPr>
          <w:color w:val="231F20"/>
        </w:rPr>
        <w:t>Nghĩa</w:t>
      </w:r>
      <w:r>
        <w:rPr>
          <w:color w:val="231F20"/>
          <w:spacing w:val="-7"/>
        </w:rPr>
        <w:t> </w:t>
      </w:r>
      <w:r>
        <w:rPr>
          <w:color w:val="231F20"/>
        </w:rPr>
        <w:t>buộc</w:t>
      </w:r>
      <w:r>
        <w:rPr>
          <w:color w:val="231F20"/>
          <w:spacing w:val="-7"/>
        </w:rPr>
        <w:t> </w:t>
      </w:r>
      <w:r>
        <w:rPr>
          <w:color w:val="231F20"/>
        </w:rPr>
        <w:t>kéo</w:t>
      </w:r>
      <w:r>
        <w:rPr>
          <w:color w:val="231F20"/>
          <w:spacing w:val="-8"/>
        </w:rPr>
        <w:t> </w:t>
      </w:r>
      <w:r>
        <w:rPr>
          <w:color w:val="231F20"/>
        </w:rPr>
        <w:t>khúc</w:t>
      </w:r>
      <w:r>
        <w:rPr>
          <w:color w:val="231F20"/>
          <w:spacing w:val="-7"/>
        </w:rPr>
        <w:t> </w:t>
      </w:r>
      <w:r>
        <w:rPr>
          <w:color w:val="231F20"/>
        </w:rPr>
        <w:t>gỗ</w:t>
      </w:r>
      <w:r>
        <w:rPr>
          <w:color w:val="231F20"/>
          <w:spacing w:val="-7"/>
        </w:rPr>
        <w:t> </w:t>
      </w:r>
      <w:r>
        <w:rPr>
          <w:color w:val="231F20"/>
        </w:rPr>
        <w:t>là</w:t>
      </w:r>
      <w:r>
        <w:rPr>
          <w:color w:val="231F20"/>
          <w:spacing w:val="-8"/>
        </w:rPr>
        <w:t> </w:t>
      </w:r>
      <w:r>
        <w:rPr>
          <w:color w:val="231F20"/>
        </w:rPr>
        <w:t>nghĩa</w:t>
      </w:r>
      <w:r>
        <w:rPr>
          <w:color w:val="231F20"/>
          <w:spacing w:val="-7"/>
        </w:rPr>
        <w:t> </w:t>
      </w:r>
      <w:r>
        <w:rPr>
          <w:color w:val="231F20"/>
        </w:rPr>
        <w:t>tương</w:t>
      </w:r>
      <w:r>
        <w:rPr>
          <w:color w:val="231F20"/>
          <w:spacing w:val="-7"/>
        </w:rPr>
        <w:t> </w:t>
      </w:r>
      <w:r>
        <w:rPr>
          <w:color w:val="231F20"/>
        </w:rPr>
        <w:t>ưng. Như một sợi dây gai không thể buộc kéo khúc gỗ, nếu nhiều sợi dây gai kết hợp thành sợi dây lớn thì có thể buộc kéo khúc gỗ. Như thế, tâm pháp đại địa nói rộng như trên.</w:t>
      </w:r>
    </w:p>
    <w:p>
      <w:pPr>
        <w:pStyle w:val="BodyText"/>
        <w:spacing w:line="273" w:lineRule="auto" w:before="110"/>
        <w:ind w:right="410"/>
      </w:pPr>
      <w:r>
        <w:rPr>
          <w:color w:val="231F20"/>
        </w:rPr>
        <w:t>Lại có thuyết nói: Nghĩa cùng kéo nhau lội qua sông là nghĩa tương ưng. Cùng kéo nhau là lần lượt cùng nắm tay kéo nhau. </w:t>
      </w:r>
      <w:r>
        <w:rPr>
          <w:color w:val="231F20"/>
          <w:spacing w:val="-5"/>
        </w:rPr>
        <w:t>Như </w:t>
      </w:r>
      <w:r>
        <w:rPr>
          <w:color w:val="231F20"/>
        </w:rPr>
        <w:t>cho</w:t>
      </w:r>
      <w:r>
        <w:rPr>
          <w:color w:val="231F20"/>
          <w:spacing w:val="-11"/>
        </w:rPr>
        <w:t> </w:t>
      </w:r>
      <w:r>
        <w:rPr>
          <w:color w:val="231F20"/>
        </w:rPr>
        <w:t>thuyền</w:t>
      </w:r>
      <w:r>
        <w:rPr>
          <w:color w:val="231F20"/>
          <w:spacing w:val="-10"/>
        </w:rPr>
        <w:t> </w:t>
      </w:r>
      <w:r>
        <w:rPr>
          <w:color w:val="231F20"/>
        </w:rPr>
        <w:t>đi</w:t>
      </w:r>
      <w:r>
        <w:rPr>
          <w:color w:val="231F20"/>
          <w:spacing w:val="-10"/>
        </w:rPr>
        <w:t> </w:t>
      </w:r>
      <w:r>
        <w:rPr>
          <w:color w:val="231F20"/>
        </w:rPr>
        <w:t>trên</w:t>
      </w:r>
      <w:r>
        <w:rPr>
          <w:color w:val="231F20"/>
          <w:spacing w:val="-10"/>
        </w:rPr>
        <w:t> </w:t>
      </w:r>
      <w:r>
        <w:rPr>
          <w:color w:val="231F20"/>
        </w:rPr>
        <w:t>sông</w:t>
      </w:r>
      <w:r>
        <w:rPr>
          <w:color w:val="231F20"/>
          <w:spacing w:val="-10"/>
        </w:rPr>
        <w:t> </w:t>
      </w:r>
      <w:r>
        <w:rPr>
          <w:color w:val="231F20"/>
        </w:rPr>
        <w:t>trong</w:t>
      </w:r>
      <w:r>
        <w:rPr>
          <w:color w:val="231F20"/>
          <w:spacing w:val="-10"/>
        </w:rPr>
        <w:t> </w:t>
      </w:r>
      <w:r>
        <w:rPr>
          <w:color w:val="231F20"/>
        </w:rPr>
        <w:t>hang</w:t>
      </w:r>
      <w:r>
        <w:rPr>
          <w:color w:val="231F20"/>
          <w:spacing w:val="-11"/>
        </w:rPr>
        <w:t> </w:t>
      </w:r>
      <w:r>
        <w:rPr>
          <w:color w:val="231F20"/>
        </w:rPr>
        <w:t>núi,</w:t>
      </w:r>
      <w:r>
        <w:rPr>
          <w:color w:val="231F20"/>
          <w:spacing w:val="-10"/>
        </w:rPr>
        <w:t> </w:t>
      </w:r>
      <w:r>
        <w:rPr>
          <w:color w:val="231F20"/>
        </w:rPr>
        <w:t>một</w:t>
      </w:r>
      <w:r>
        <w:rPr>
          <w:color w:val="231F20"/>
          <w:spacing w:val="-10"/>
        </w:rPr>
        <w:t> </w:t>
      </w:r>
      <w:r>
        <w:rPr>
          <w:color w:val="231F20"/>
        </w:rPr>
        <w:t>người</w:t>
      </w:r>
      <w:r>
        <w:rPr>
          <w:color w:val="231F20"/>
          <w:spacing w:val="-10"/>
        </w:rPr>
        <w:t> </w:t>
      </w:r>
      <w:r>
        <w:rPr>
          <w:color w:val="231F20"/>
        </w:rPr>
        <w:t>thì</w:t>
      </w:r>
      <w:r>
        <w:rPr>
          <w:color w:val="231F20"/>
          <w:spacing w:val="-10"/>
        </w:rPr>
        <w:t> </w:t>
      </w:r>
      <w:r>
        <w:rPr>
          <w:color w:val="231F20"/>
        </w:rPr>
        <w:t>không</w:t>
      </w:r>
      <w:r>
        <w:rPr>
          <w:color w:val="231F20"/>
          <w:spacing w:val="-10"/>
        </w:rPr>
        <w:t> </w:t>
      </w:r>
      <w:r>
        <w:rPr>
          <w:color w:val="231F20"/>
        </w:rPr>
        <w:t>thể</w:t>
      </w:r>
      <w:r>
        <w:rPr>
          <w:color w:val="231F20"/>
          <w:spacing w:val="-11"/>
        </w:rPr>
        <w:t> </w:t>
      </w:r>
      <w:r>
        <w:rPr>
          <w:color w:val="231F20"/>
          <w:spacing w:val="-3"/>
        </w:rPr>
        <w:t>vượt </w:t>
      </w:r>
      <w:r>
        <w:rPr>
          <w:color w:val="231F20"/>
        </w:rPr>
        <w:t>qua. Nếu cùng với nhiều người, lại cùng nắm tay kéo nhau, sau đấy có thể vượt qua. Như </w:t>
      </w:r>
      <w:r>
        <w:rPr>
          <w:color w:val="231F20"/>
          <w:spacing w:val="-5"/>
        </w:rPr>
        <w:t>vậy, </w:t>
      </w:r>
      <w:r>
        <w:rPr>
          <w:color w:val="231F20"/>
        </w:rPr>
        <w:t>tâm và đại địa nói rộng như</w:t>
      </w:r>
      <w:r>
        <w:rPr>
          <w:color w:val="231F20"/>
          <w:spacing w:val="4"/>
        </w:rPr>
        <w:t> </w:t>
      </w:r>
      <w:r>
        <w:rPr>
          <w:color w:val="231F20"/>
        </w:rPr>
        <w:t>trên.</w:t>
      </w:r>
    </w:p>
    <w:p>
      <w:pPr>
        <w:pStyle w:val="BodyText"/>
        <w:spacing w:line="273" w:lineRule="auto" w:before="109"/>
        <w:ind w:right="411"/>
      </w:pPr>
      <w:r>
        <w:rPr>
          <w:color w:val="231F20"/>
        </w:rPr>
        <w:t>Lại có thuyết cho: Nghĩa đồng bạn là nghĩa tương ưng. Như trên</w:t>
      </w:r>
      <w:r>
        <w:rPr>
          <w:color w:val="231F20"/>
          <w:spacing w:val="-12"/>
        </w:rPr>
        <w:t> </w:t>
      </w:r>
      <w:r>
        <w:rPr>
          <w:color w:val="231F20"/>
        </w:rPr>
        <w:t>quãng</w:t>
      </w:r>
      <w:r>
        <w:rPr>
          <w:color w:val="231F20"/>
          <w:spacing w:val="-12"/>
        </w:rPr>
        <w:t> </w:t>
      </w:r>
      <w:r>
        <w:rPr>
          <w:color w:val="231F20"/>
        </w:rPr>
        <w:t>đường</w:t>
      </w:r>
      <w:r>
        <w:rPr>
          <w:color w:val="231F20"/>
          <w:spacing w:val="-12"/>
        </w:rPr>
        <w:t> </w:t>
      </w:r>
      <w:r>
        <w:rPr>
          <w:color w:val="231F20"/>
        </w:rPr>
        <w:t>hoang</w:t>
      </w:r>
      <w:r>
        <w:rPr>
          <w:color w:val="231F20"/>
          <w:spacing w:val="-12"/>
        </w:rPr>
        <w:t> </w:t>
      </w:r>
      <w:r>
        <w:rPr>
          <w:color w:val="231F20"/>
        </w:rPr>
        <w:t>vắng,</w:t>
      </w:r>
      <w:r>
        <w:rPr>
          <w:color w:val="231F20"/>
          <w:spacing w:val="-12"/>
        </w:rPr>
        <w:t> </w:t>
      </w:r>
      <w:r>
        <w:rPr>
          <w:color w:val="231F20"/>
        </w:rPr>
        <w:t>có</w:t>
      </w:r>
      <w:r>
        <w:rPr>
          <w:color w:val="231F20"/>
          <w:spacing w:val="-12"/>
        </w:rPr>
        <w:t> </w:t>
      </w:r>
      <w:r>
        <w:rPr>
          <w:color w:val="231F20"/>
        </w:rPr>
        <w:t>nhiều</w:t>
      </w:r>
      <w:r>
        <w:rPr>
          <w:color w:val="231F20"/>
          <w:spacing w:val="-12"/>
        </w:rPr>
        <w:t> </w:t>
      </w:r>
      <w:r>
        <w:rPr>
          <w:color w:val="231F20"/>
        </w:rPr>
        <w:t>giặc</w:t>
      </w:r>
      <w:r>
        <w:rPr>
          <w:color w:val="231F20"/>
          <w:spacing w:val="-12"/>
        </w:rPr>
        <w:t> </w:t>
      </w:r>
      <w:r>
        <w:rPr>
          <w:color w:val="231F20"/>
        </w:rPr>
        <w:t>cướp,</w:t>
      </w:r>
      <w:r>
        <w:rPr>
          <w:color w:val="231F20"/>
          <w:spacing w:val="-12"/>
        </w:rPr>
        <w:t> </w:t>
      </w:r>
      <w:r>
        <w:rPr>
          <w:color w:val="231F20"/>
        </w:rPr>
        <w:t>thú</w:t>
      </w:r>
      <w:r>
        <w:rPr>
          <w:color w:val="231F20"/>
          <w:spacing w:val="-12"/>
        </w:rPr>
        <w:t> </w:t>
      </w:r>
      <w:r>
        <w:rPr>
          <w:color w:val="231F20"/>
        </w:rPr>
        <w:t>dữ,</w:t>
      </w:r>
      <w:r>
        <w:rPr>
          <w:color w:val="231F20"/>
          <w:spacing w:val="-12"/>
        </w:rPr>
        <w:t> </w:t>
      </w:r>
      <w:r>
        <w:rPr>
          <w:color w:val="231F20"/>
        </w:rPr>
        <w:t>một</w:t>
      </w:r>
      <w:r>
        <w:rPr>
          <w:color w:val="231F20"/>
          <w:spacing w:val="-12"/>
        </w:rPr>
        <w:t> </w:t>
      </w:r>
      <w:r>
        <w:rPr>
          <w:color w:val="231F20"/>
        </w:rPr>
        <w:t>người thì không thể đi qua. Nếu tập hợp nhiều người, lần lượt nương </w:t>
      </w:r>
      <w:r>
        <w:rPr>
          <w:color w:val="231F20"/>
          <w:spacing w:val="-5"/>
        </w:rPr>
        <w:t>vào </w:t>
      </w:r>
      <w:r>
        <w:rPr>
          <w:color w:val="231F20"/>
        </w:rPr>
        <w:t>nhau</w:t>
      </w:r>
      <w:r>
        <w:rPr>
          <w:color w:val="231F20"/>
          <w:spacing w:val="-9"/>
        </w:rPr>
        <w:t> </w:t>
      </w:r>
      <w:r>
        <w:rPr>
          <w:color w:val="231F20"/>
        </w:rPr>
        <w:t>sau</w:t>
      </w:r>
      <w:r>
        <w:rPr>
          <w:color w:val="231F20"/>
          <w:spacing w:val="-8"/>
        </w:rPr>
        <w:t> </w:t>
      </w:r>
      <w:r>
        <w:rPr>
          <w:color w:val="231F20"/>
        </w:rPr>
        <w:t>đấy</w:t>
      </w:r>
      <w:r>
        <w:rPr>
          <w:color w:val="231F20"/>
          <w:spacing w:val="-8"/>
        </w:rPr>
        <w:t> </w:t>
      </w:r>
      <w:r>
        <w:rPr>
          <w:color w:val="231F20"/>
        </w:rPr>
        <w:t>có</w:t>
      </w:r>
      <w:r>
        <w:rPr>
          <w:color w:val="231F20"/>
          <w:spacing w:val="-7"/>
        </w:rPr>
        <w:t> </w:t>
      </w:r>
      <w:r>
        <w:rPr>
          <w:color w:val="231F20"/>
        </w:rPr>
        <w:t>thể</w:t>
      </w:r>
      <w:r>
        <w:rPr>
          <w:color w:val="231F20"/>
          <w:spacing w:val="-9"/>
        </w:rPr>
        <w:t> </w:t>
      </w:r>
      <w:r>
        <w:rPr>
          <w:color w:val="231F20"/>
        </w:rPr>
        <w:t>đi</w:t>
      </w:r>
      <w:r>
        <w:rPr>
          <w:color w:val="231F20"/>
          <w:spacing w:val="-8"/>
        </w:rPr>
        <w:t> </w:t>
      </w:r>
      <w:r>
        <w:rPr>
          <w:color w:val="231F20"/>
        </w:rPr>
        <w:t>qua.</w:t>
      </w:r>
      <w:r>
        <w:rPr>
          <w:color w:val="231F20"/>
          <w:spacing w:val="-8"/>
        </w:rPr>
        <w:t> </w:t>
      </w:r>
      <w:r>
        <w:rPr>
          <w:color w:val="231F20"/>
        </w:rPr>
        <w:t>Như</w:t>
      </w:r>
      <w:r>
        <w:rPr>
          <w:color w:val="231F20"/>
          <w:spacing w:val="-8"/>
        </w:rPr>
        <w:t> </w:t>
      </w:r>
      <w:r>
        <w:rPr>
          <w:color w:val="231F20"/>
        </w:rPr>
        <w:t>thế</w:t>
      </w:r>
      <w:r>
        <w:rPr>
          <w:color w:val="231F20"/>
          <w:spacing w:val="-9"/>
        </w:rPr>
        <w:t> </w:t>
      </w:r>
      <w:r>
        <w:rPr>
          <w:color w:val="231F20"/>
        </w:rPr>
        <w:t>tâm</w:t>
      </w:r>
      <w:r>
        <w:rPr>
          <w:color w:val="231F20"/>
          <w:spacing w:val="-8"/>
        </w:rPr>
        <w:t> </w:t>
      </w:r>
      <w:r>
        <w:rPr>
          <w:color w:val="231F20"/>
        </w:rPr>
        <w:t>và</w:t>
      </w:r>
      <w:r>
        <w:rPr>
          <w:color w:val="231F20"/>
          <w:spacing w:val="-8"/>
        </w:rPr>
        <w:t> </w:t>
      </w:r>
      <w:r>
        <w:rPr>
          <w:color w:val="231F20"/>
        </w:rPr>
        <w:t>đại</w:t>
      </w:r>
      <w:r>
        <w:rPr>
          <w:color w:val="231F20"/>
          <w:spacing w:val="-8"/>
        </w:rPr>
        <w:t> </w:t>
      </w:r>
      <w:r>
        <w:rPr>
          <w:color w:val="231F20"/>
        </w:rPr>
        <w:t>địa</w:t>
      </w:r>
      <w:r>
        <w:rPr>
          <w:color w:val="231F20"/>
          <w:spacing w:val="-8"/>
        </w:rPr>
        <w:t> </w:t>
      </w:r>
      <w:r>
        <w:rPr>
          <w:color w:val="231F20"/>
        </w:rPr>
        <w:t>nói</w:t>
      </w:r>
      <w:r>
        <w:rPr>
          <w:color w:val="231F20"/>
          <w:spacing w:val="-8"/>
        </w:rPr>
        <w:t> </w:t>
      </w:r>
      <w:r>
        <w:rPr>
          <w:color w:val="231F20"/>
        </w:rPr>
        <w:t>rộng</w:t>
      </w:r>
      <w:r>
        <w:rPr>
          <w:color w:val="231F20"/>
          <w:spacing w:val="-8"/>
        </w:rPr>
        <w:t> </w:t>
      </w:r>
      <w:r>
        <w:rPr>
          <w:color w:val="231F20"/>
        </w:rPr>
        <w:t>như</w:t>
      </w:r>
      <w:r>
        <w:rPr>
          <w:color w:val="231F20"/>
          <w:spacing w:val="-8"/>
        </w:rPr>
        <w:t> </w:t>
      </w:r>
      <w:r>
        <w:rPr>
          <w:color w:val="231F20"/>
        </w:rPr>
        <w:t>trên.</w:t>
      </w:r>
    </w:p>
    <w:p>
      <w:pPr>
        <w:pStyle w:val="BodyText"/>
        <w:spacing w:line="273" w:lineRule="auto" w:before="111"/>
        <w:ind w:right="412"/>
      </w:pPr>
      <w:r>
        <w:rPr>
          <w:color w:val="231F20"/>
        </w:rPr>
        <w:t>Tôn giả Hòa-tu-mật nói: Thế nào là nghĩa tương ưng? Nghĩa tương sinh là nghĩa tương ưng.</w:t>
      </w:r>
    </w:p>
    <w:p>
      <w:pPr>
        <w:pStyle w:val="BodyText"/>
        <w:spacing w:line="273" w:lineRule="auto" w:before="111"/>
        <w:ind w:right="411"/>
      </w:pPr>
      <w:r>
        <w:rPr>
          <w:i/>
          <w:color w:val="231F20"/>
        </w:rPr>
        <w:t>Hỏi: </w:t>
      </w:r>
      <w:r>
        <w:rPr>
          <w:color w:val="231F20"/>
        </w:rPr>
        <w:t>Nếu như vậy nhãn thức có thể sinh ý thức, nhãn thức đó là tương ưng chăng?</w:t>
      </w:r>
    </w:p>
    <w:p>
      <w:pPr>
        <w:pStyle w:val="BodyText"/>
        <w:spacing w:line="273" w:lineRule="auto" w:before="112"/>
        <w:ind w:right="411"/>
      </w:pPr>
      <w:r>
        <w:rPr>
          <w:i/>
          <w:color w:val="231F20"/>
        </w:rPr>
        <w:t>Đáp: </w:t>
      </w:r>
      <w:r>
        <w:rPr>
          <w:color w:val="231F20"/>
        </w:rPr>
        <w:t>Vì chỗ nương dựa khác. Nếu đồng chỗ nương dựa thì có thể tương sinh, là nghĩa tương ưng.</w:t>
      </w:r>
    </w:p>
    <w:p>
      <w:pPr>
        <w:pStyle w:val="BodyText"/>
        <w:spacing w:before="112"/>
        <w:ind w:left="677" w:firstLine="0"/>
      </w:pPr>
      <w:r>
        <w:rPr>
          <w:color w:val="231F20"/>
        </w:rPr>
        <w:t>Lại nữa, nghĩa không dị biệt là nghĩa tương ưng.</w:t>
      </w:r>
    </w:p>
    <w:p>
      <w:pPr>
        <w:pStyle w:val="BodyText"/>
        <w:spacing w:line="273" w:lineRule="auto" w:before="154"/>
        <w:ind w:right="411"/>
      </w:pPr>
      <w:r>
        <w:rPr>
          <w:i/>
          <w:color w:val="231F20"/>
        </w:rPr>
        <w:t>Hỏi: </w:t>
      </w:r>
      <w:r>
        <w:rPr>
          <w:color w:val="231F20"/>
        </w:rPr>
        <w:t>Nếu như vậy bốn đại cũng không dị biệt là nghĩa tương ưng chăng?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4" w:lineRule="auto" w:before="89"/>
        <w:ind w:left="393" w:right="128"/>
      </w:pPr>
      <w:r>
        <w:rPr>
          <w:i/>
          <w:color w:val="231F20"/>
        </w:rPr>
        <w:t>Đáp:</w:t>
      </w:r>
      <w:r>
        <w:rPr>
          <w:i/>
          <w:color w:val="231F20"/>
          <w:spacing w:val="-11"/>
        </w:rPr>
        <w:t> </w:t>
      </w:r>
      <w:r>
        <w:rPr>
          <w:color w:val="231F20"/>
        </w:rPr>
        <w:t>Bốn</w:t>
      </w:r>
      <w:r>
        <w:rPr>
          <w:color w:val="231F20"/>
          <w:spacing w:val="-10"/>
        </w:rPr>
        <w:t> </w:t>
      </w:r>
      <w:r>
        <w:rPr>
          <w:color w:val="231F20"/>
        </w:rPr>
        <w:t>đại</w:t>
      </w:r>
      <w:r>
        <w:rPr>
          <w:color w:val="231F20"/>
          <w:spacing w:val="-11"/>
        </w:rPr>
        <w:t> </w:t>
      </w:r>
      <w:r>
        <w:rPr>
          <w:color w:val="231F20"/>
        </w:rPr>
        <w:t>không</w:t>
      </w:r>
      <w:r>
        <w:rPr>
          <w:color w:val="231F20"/>
          <w:spacing w:val="-10"/>
        </w:rPr>
        <w:t> </w:t>
      </w:r>
      <w:r>
        <w:rPr>
          <w:color w:val="231F20"/>
        </w:rPr>
        <w:t>có</w:t>
      </w:r>
      <w:r>
        <w:rPr>
          <w:color w:val="231F20"/>
          <w:spacing w:val="-10"/>
        </w:rPr>
        <w:t> </w:t>
      </w:r>
      <w:r>
        <w:rPr>
          <w:color w:val="231F20"/>
        </w:rPr>
        <w:t>chỗ</w:t>
      </w:r>
      <w:r>
        <w:rPr>
          <w:color w:val="231F20"/>
          <w:spacing w:val="-11"/>
        </w:rPr>
        <w:t> </w:t>
      </w:r>
      <w:r>
        <w:rPr>
          <w:color w:val="231F20"/>
        </w:rPr>
        <w:t>nương</w:t>
      </w:r>
      <w:r>
        <w:rPr>
          <w:color w:val="231F20"/>
          <w:spacing w:val="-10"/>
        </w:rPr>
        <w:t> </w:t>
      </w:r>
      <w:r>
        <w:rPr>
          <w:color w:val="231F20"/>
        </w:rPr>
        <w:t>dựa.</w:t>
      </w:r>
      <w:r>
        <w:rPr>
          <w:color w:val="231F20"/>
          <w:spacing w:val="-11"/>
        </w:rPr>
        <w:t> </w:t>
      </w:r>
      <w:r>
        <w:rPr>
          <w:color w:val="231F20"/>
        </w:rPr>
        <w:t>Nếu</w:t>
      </w:r>
      <w:r>
        <w:rPr>
          <w:color w:val="231F20"/>
          <w:spacing w:val="-10"/>
        </w:rPr>
        <w:t> </w:t>
      </w:r>
      <w:r>
        <w:rPr>
          <w:color w:val="231F20"/>
        </w:rPr>
        <w:t>có</w:t>
      </w:r>
      <w:r>
        <w:rPr>
          <w:color w:val="231F20"/>
          <w:spacing w:val="-10"/>
        </w:rPr>
        <w:t> </w:t>
      </w:r>
      <w:r>
        <w:rPr>
          <w:color w:val="231F20"/>
        </w:rPr>
        <w:t>chỗ</w:t>
      </w:r>
      <w:r>
        <w:rPr>
          <w:color w:val="231F20"/>
          <w:spacing w:val="-11"/>
        </w:rPr>
        <w:t> </w:t>
      </w:r>
      <w:r>
        <w:rPr>
          <w:color w:val="231F20"/>
        </w:rPr>
        <w:t>nương</w:t>
      </w:r>
      <w:r>
        <w:rPr>
          <w:color w:val="231F20"/>
          <w:spacing w:val="-10"/>
        </w:rPr>
        <w:t> </w:t>
      </w:r>
      <w:r>
        <w:rPr>
          <w:color w:val="231F20"/>
        </w:rPr>
        <w:t>dựa, lại không dị biệt, là nghĩa tương ưng.</w:t>
      </w:r>
    </w:p>
    <w:p>
      <w:pPr>
        <w:pStyle w:val="BodyText"/>
        <w:spacing w:before="116"/>
        <w:ind w:left="960" w:firstLine="0"/>
      </w:pPr>
      <w:r>
        <w:rPr>
          <w:color w:val="231F20"/>
        </w:rPr>
        <w:t>Lại nữa, nghĩa có nghĩa đối tượng duyên là nghĩa tương ưng.</w:t>
      </w:r>
    </w:p>
    <w:p>
      <w:pPr>
        <w:pStyle w:val="BodyText"/>
        <w:spacing w:line="264" w:lineRule="auto" w:before="144"/>
        <w:ind w:left="393" w:right="127"/>
      </w:pPr>
      <w:r>
        <w:rPr>
          <w:i/>
          <w:color w:val="231F20"/>
        </w:rPr>
        <w:t>Hỏi: </w:t>
      </w:r>
      <w:r>
        <w:rPr>
          <w:color w:val="231F20"/>
        </w:rPr>
        <w:t>Nếu như vậy năm thức cũng có đối tượng duyên là nghĩa tương ưng chăng?</w:t>
      </w:r>
    </w:p>
    <w:p>
      <w:pPr>
        <w:pStyle w:val="BodyText"/>
        <w:spacing w:line="264" w:lineRule="auto" w:before="116"/>
        <w:ind w:left="393" w:right="128"/>
      </w:pPr>
      <w:r>
        <w:rPr>
          <w:i/>
          <w:color w:val="231F20"/>
        </w:rPr>
        <w:t>Đáp: </w:t>
      </w:r>
      <w:r>
        <w:rPr>
          <w:color w:val="231F20"/>
        </w:rPr>
        <w:t>Chỗ nương dựa đều khác. Nếu đồng chỗ dựa, đồng đối tượng duyên là nghĩa tương ưng.</w:t>
      </w:r>
    </w:p>
    <w:p>
      <w:pPr>
        <w:pStyle w:val="BodyText"/>
        <w:spacing w:before="115"/>
        <w:ind w:left="960" w:firstLine="0"/>
      </w:pPr>
      <w:r>
        <w:rPr>
          <w:color w:val="231F20"/>
        </w:rPr>
        <w:t>Lại nữa, nghĩa đồng một duyên là nghĩa tương ưng.</w:t>
      </w:r>
    </w:p>
    <w:p>
      <w:pPr>
        <w:pStyle w:val="BodyText"/>
        <w:spacing w:line="264" w:lineRule="auto" w:before="145"/>
        <w:ind w:left="393" w:right="127"/>
      </w:pPr>
      <w:r>
        <w:rPr>
          <w:i/>
          <w:color w:val="231F20"/>
        </w:rPr>
        <w:t>Hỏi: </w:t>
      </w:r>
      <w:r>
        <w:rPr>
          <w:color w:val="231F20"/>
        </w:rPr>
        <w:t>Nếu như vậy nhãn thức, ý thức đồng nơi một duyên là tương ưng chăng? Nay hiện thấy nhiều người đều cùng sinh tâm, đồng ngắm xem trăng đầu tháng là tương ưng chăng?</w:t>
      </w:r>
    </w:p>
    <w:p>
      <w:pPr>
        <w:pStyle w:val="BodyText"/>
        <w:spacing w:line="264" w:lineRule="auto" w:before="117"/>
        <w:ind w:left="393" w:right="128"/>
      </w:pPr>
      <w:r>
        <w:rPr>
          <w:i/>
          <w:color w:val="231F20"/>
        </w:rPr>
        <w:t>Đáp:</w:t>
      </w:r>
      <w:r>
        <w:rPr>
          <w:i/>
          <w:color w:val="231F20"/>
          <w:spacing w:val="-12"/>
        </w:rPr>
        <w:t> </w:t>
      </w:r>
      <w:r>
        <w:rPr>
          <w:color w:val="231F20"/>
        </w:rPr>
        <w:t>Chỗ</w:t>
      </w:r>
      <w:r>
        <w:rPr>
          <w:color w:val="231F20"/>
          <w:spacing w:val="-11"/>
        </w:rPr>
        <w:t> </w:t>
      </w:r>
      <w:r>
        <w:rPr>
          <w:color w:val="231F20"/>
        </w:rPr>
        <w:t>nương</w:t>
      </w:r>
      <w:r>
        <w:rPr>
          <w:color w:val="231F20"/>
          <w:spacing w:val="-12"/>
        </w:rPr>
        <w:t> </w:t>
      </w:r>
      <w:r>
        <w:rPr>
          <w:color w:val="231F20"/>
        </w:rPr>
        <w:t>dựa</w:t>
      </w:r>
      <w:r>
        <w:rPr>
          <w:color w:val="231F20"/>
          <w:spacing w:val="-11"/>
        </w:rPr>
        <w:t> </w:t>
      </w:r>
      <w:r>
        <w:rPr>
          <w:color w:val="231F20"/>
        </w:rPr>
        <w:t>đều</w:t>
      </w:r>
      <w:r>
        <w:rPr>
          <w:color w:val="231F20"/>
          <w:spacing w:val="-12"/>
        </w:rPr>
        <w:t> </w:t>
      </w:r>
      <w:r>
        <w:rPr>
          <w:color w:val="231F20"/>
        </w:rPr>
        <w:t>khác.</w:t>
      </w:r>
      <w:r>
        <w:rPr>
          <w:color w:val="231F20"/>
          <w:spacing w:val="-11"/>
        </w:rPr>
        <w:t> </w:t>
      </w:r>
      <w:r>
        <w:rPr>
          <w:color w:val="231F20"/>
        </w:rPr>
        <w:t>Nếu</w:t>
      </w:r>
      <w:r>
        <w:rPr>
          <w:color w:val="231F20"/>
          <w:spacing w:val="-12"/>
        </w:rPr>
        <w:t> </w:t>
      </w:r>
      <w:r>
        <w:rPr>
          <w:color w:val="231F20"/>
        </w:rPr>
        <w:t>đồng</w:t>
      </w:r>
      <w:r>
        <w:rPr>
          <w:color w:val="231F20"/>
          <w:spacing w:val="-11"/>
        </w:rPr>
        <w:t> </w:t>
      </w:r>
      <w:r>
        <w:rPr>
          <w:color w:val="231F20"/>
        </w:rPr>
        <w:t>chỗ</w:t>
      </w:r>
      <w:r>
        <w:rPr>
          <w:color w:val="231F20"/>
          <w:spacing w:val="-11"/>
        </w:rPr>
        <w:t> </w:t>
      </w:r>
      <w:r>
        <w:rPr>
          <w:color w:val="231F20"/>
        </w:rPr>
        <w:t>nương</w:t>
      </w:r>
      <w:r>
        <w:rPr>
          <w:color w:val="231F20"/>
          <w:spacing w:val="-12"/>
        </w:rPr>
        <w:t> </w:t>
      </w:r>
      <w:r>
        <w:rPr>
          <w:color w:val="231F20"/>
        </w:rPr>
        <w:t>dựa,</w:t>
      </w:r>
      <w:r>
        <w:rPr>
          <w:color w:val="231F20"/>
          <w:spacing w:val="-11"/>
        </w:rPr>
        <w:t> </w:t>
      </w:r>
      <w:r>
        <w:rPr>
          <w:color w:val="231F20"/>
        </w:rPr>
        <w:t>đồng nơi một duyên, là nghĩa tương ưng.</w:t>
      </w:r>
    </w:p>
    <w:p>
      <w:pPr>
        <w:pStyle w:val="BodyText"/>
        <w:spacing w:before="115"/>
        <w:ind w:left="960" w:firstLine="0"/>
      </w:pPr>
      <w:r>
        <w:rPr>
          <w:color w:val="231F20"/>
        </w:rPr>
        <w:t>Lại nữa, nghĩa hợp là nghĩa tương ưng v.v…</w:t>
      </w:r>
    </w:p>
    <w:p>
      <w:pPr>
        <w:pStyle w:val="BodyText"/>
        <w:spacing w:line="264" w:lineRule="auto" w:before="145"/>
        <w:ind w:left="393" w:right="127"/>
      </w:pPr>
      <w:r>
        <w:rPr>
          <w:i/>
          <w:color w:val="231F20"/>
        </w:rPr>
        <w:t>Hỏi: </w:t>
      </w:r>
      <w:r>
        <w:rPr>
          <w:color w:val="231F20"/>
        </w:rPr>
        <w:t>Nếu như vậy thọ mạng, hơi ấm, thức, hợp tại một chỗ là tương ưng chăng?</w:t>
      </w:r>
    </w:p>
    <w:p>
      <w:pPr>
        <w:pStyle w:val="BodyText"/>
        <w:spacing w:line="264" w:lineRule="auto" w:before="115"/>
        <w:ind w:left="393" w:right="128"/>
      </w:pPr>
      <w:r>
        <w:rPr>
          <w:i/>
          <w:color w:val="231F20"/>
        </w:rPr>
        <w:t>Đáp: </w:t>
      </w:r>
      <w:r>
        <w:rPr>
          <w:color w:val="231F20"/>
        </w:rPr>
        <w:t>Hai thứ kia không có chỗ nương dựa. Nếu có chỗ nương dựa, cũng có tướng hợp, là nghĩa tương ưng.</w:t>
      </w:r>
    </w:p>
    <w:p>
      <w:pPr>
        <w:pStyle w:val="BodyText"/>
        <w:spacing w:before="116"/>
        <w:ind w:left="960" w:firstLine="0"/>
      </w:pPr>
      <w:r>
        <w:rPr>
          <w:color w:val="231F20"/>
        </w:rPr>
        <w:t>Lại nữa, nghĩa sinh cùng một thời là nghĩa tương ưng.</w:t>
      </w:r>
    </w:p>
    <w:p>
      <w:pPr>
        <w:pStyle w:val="BodyText"/>
        <w:spacing w:before="144"/>
        <w:ind w:left="960" w:firstLine="0"/>
      </w:pPr>
      <w:r>
        <w:rPr>
          <w:i/>
          <w:color w:val="231F20"/>
          <w:spacing w:val="-3"/>
        </w:rPr>
        <w:t>Hỏi:</w:t>
      </w:r>
      <w:r>
        <w:rPr>
          <w:i/>
          <w:color w:val="231F20"/>
          <w:spacing w:val="-27"/>
        </w:rPr>
        <w:t> </w:t>
      </w:r>
      <w:r>
        <w:rPr>
          <w:color w:val="231F20"/>
        </w:rPr>
        <w:t>Nếu</w:t>
      </w:r>
      <w:r>
        <w:rPr>
          <w:color w:val="231F20"/>
          <w:spacing w:val="-27"/>
        </w:rPr>
        <w:t> </w:t>
      </w:r>
      <w:r>
        <w:rPr>
          <w:color w:val="231F20"/>
        </w:rPr>
        <w:t>như</w:t>
      </w:r>
      <w:r>
        <w:rPr>
          <w:color w:val="231F20"/>
          <w:spacing w:val="-27"/>
        </w:rPr>
        <w:t> </w:t>
      </w:r>
      <w:r>
        <w:rPr>
          <w:color w:val="231F20"/>
        </w:rPr>
        <w:t>vậy</w:t>
      </w:r>
      <w:r>
        <w:rPr>
          <w:color w:val="231F20"/>
          <w:spacing w:val="-26"/>
        </w:rPr>
        <w:t> </w:t>
      </w:r>
      <w:r>
        <w:rPr>
          <w:color w:val="231F20"/>
        </w:rPr>
        <w:t>bốn</w:t>
      </w:r>
      <w:r>
        <w:rPr>
          <w:color w:val="231F20"/>
          <w:spacing w:val="-27"/>
        </w:rPr>
        <w:t> </w:t>
      </w:r>
      <w:r>
        <w:rPr>
          <w:color w:val="231F20"/>
        </w:rPr>
        <w:t>đại</w:t>
      </w:r>
      <w:r>
        <w:rPr>
          <w:color w:val="231F20"/>
          <w:spacing w:val="-27"/>
        </w:rPr>
        <w:t> </w:t>
      </w:r>
      <w:r>
        <w:rPr>
          <w:color w:val="231F20"/>
          <w:spacing w:val="-3"/>
        </w:rPr>
        <w:t>cùng</w:t>
      </w:r>
      <w:r>
        <w:rPr>
          <w:color w:val="231F20"/>
          <w:spacing w:val="-27"/>
        </w:rPr>
        <w:t> </w:t>
      </w:r>
      <w:r>
        <w:rPr>
          <w:color w:val="231F20"/>
          <w:spacing w:val="-3"/>
        </w:rPr>
        <w:t>sinh</w:t>
      </w:r>
      <w:r>
        <w:rPr>
          <w:color w:val="231F20"/>
          <w:spacing w:val="-26"/>
        </w:rPr>
        <w:t> </w:t>
      </w:r>
      <w:r>
        <w:rPr>
          <w:color w:val="231F20"/>
        </w:rPr>
        <w:t>một</w:t>
      </w:r>
      <w:r>
        <w:rPr>
          <w:color w:val="231F20"/>
          <w:spacing w:val="-27"/>
        </w:rPr>
        <w:t> </w:t>
      </w:r>
      <w:r>
        <w:rPr>
          <w:color w:val="231F20"/>
          <w:spacing w:val="-3"/>
        </w:rPr>
        <w:t>thời</w:t>
      </w:r>
      <w:r>
        <w:rPr>
          <w:color w:val="231F20"/>
          <w:spacing w:val="-27"/>
        </w:rPr>
        <w:t> </w:t>
      </w:r>
      <w:r>
        <w:rPr>
          <w:color w:val="231F20"/>
        </w:rPr>
        <w:t>là</w:t>
      </w:r>
      <w:r>
        <w:rPr>
          <w:color w:val="231F20"/>
          <w:spacing w:val="-27"/>
        </w:rPr>
        <w:t> </w:t>
      </w:r>
      <w:r>
        <w:rPr>
          <w:color w:val="231F20"/>
          <w:spacing w:val="-3"/>
        </w:rPr>
        <w:t>tương</w:t>
      </w:r>
      <w:r>
        <w:rPr>
          <w:color w:val="231F20"/>
          <w:spacing w:val="-26"/>
        </w:rPr>
        <w:t> </w:t>
      </w:r>
      <w:r>
        <w:rPr>
          <w:color w:val="231F20"/>
        </w:rPr>
        <w:t>ưng</w:t>
      </w:r>
      <w:r>
        <w:rPr>
          <w:color w:val="231F20"/>
          <w:spacing w:val="-27"/>
        </w:rPr>
        <w:t> </w:t>
      </w:r>
      <w:r>
        <w:rPr>
          <w:color w:val="231F20"/>
          <w:spacing w:val="-3"/>
        </w:rPr>
        <w:t>chăng?</w:t>
      </w:r>
    </w:p>
    <w:p>
      <w:pPr>
        <w:pStyle w:val="BodyText"/>
        <w:spacing w:line="264" w:lineRule="auto" w:before="145"/>
        <w:ind w:left="393" w:right="128"/>
      </w:pPr>
      <w:r>
        <w:rPr>
          <w:i/>
          <w:color w:val="231F20"/>
        </w:rPr>
        <w:t>Đáp:</w:t>
      </w:r>
      <w:r>
        <w:rPr>
          <w:i/>
          <w:color w:val="231F20"/>
          <w:spacing w:val="-11"/>
        </w:rPr>
        <w:t> </w:t>
      </w:r>
      <w:r>
        <w:rPr>
          <w:color w:val="231F20"/>
        </w:rPr>
        <w:t>Bốn</w:t>
      </w:r>
      <w:r>
        <w:rPr>
          <w:color w:val="231F20"/>
          <w:spacing w:val="-10"/>
        </w:rPr>
        <w:t> </w:t>
      </w:r>
      <w:r>
        <w:rPr>
          <w:color w:val="231F20"/>
        </w:rPr>
        <w:t>đại</w:t>
      </w:r>
      <w:r>
        <w:rPr>
          <w:color w:val="231F20"/>
          <w:spacing w:val="-11"/>
        </w:rPr>
        <w:t> </w:t>
      </w:r>
      <w:r>
        <w:rPr>
          <w:color w:val="231F20"/>
        </w:rPr>
        <w:t>không</w:t>
      </w:r>
      <w:r>
        <w:rPr>
          <w:color w:val="231F20"/>
          <w:spacing w:val="-10"/>
        </w:rPr>
        <w:t> </w:t>
      </w:r>
      <w:r>
        <w:rPr>
          <w:color w:val="231F20"/>
        </w:rPr>
        <w:t>có</w:t>
      </w:r>
      <w:r>
        <w:rPr>
          <w:color w:val="231F20"/>
          <w:spacing w:val="-10"/>
        </w:rPr>
        <w:t> </w:t>
      </w:r>
      <w:r>
        <w:rPr>
          <w:color w:val="231F20"/>
        </w:rPr>
        <w:t>chỗ</w:t>
      </w:r>
      <w:r>
        <w:rPr>
          <w:color w:val="231F20"/>
          <w:spacing w:val="-11"/>
        </w:rPr>
        <w:t> </w:t>
      </w:r>
      <w:r>
        <w:rPr>
          <w:color w:val="231F20"/>
        </w:rPr>
        <w:t>nương</w:t>
      </w:r>
      <w:r>
        <w:rPr>
          <w:color w:val="231F20"/>
          <w:spacing w:val="-10"/>
        </w:rPr>
        <w:t> </w:t>
      </w:r>
      <w:r>
        <w:rPr>
          <w:color w:val="231F20"/>
        </w:rPr>
        <w:t>dựa.</w:t>
      </w:r>
      <w:r>
        <w:rPr>
          <w:color w:val="231F20"/>
          <w:spacing w:val="-11"/>
        </w:rPr>
        <w:t> </w:t>
      </w:r>
      <w:r>
        <w:rPr>
          <w:color w:val="231F20"/>
        </w:rPr>
        <w:t>Nếu</w:t>
      </w:r>
      <w:r>
        <w:rPr>
          <w:color w:val="231F20"/>
          <w:spacing w:val="-10"/>
        </w:rPr>
        <w:t> </w:t>
      </w:r>
      <w:r>
        <w:rPr>
          <w:color w:val="231F20"/>
        </w:rPr>
        <w:t>có</w:t>
      </w:r>
      <w:r>
        <w:rPr>
          <w:color w:val="231F20"/>
          <w:spacing w:val="-10"/>
        </w:rPr>
        <w:t> </w:t>
      </w:r>
      <w:r>
        <w:rPr>
          <w:color w:val="231F20"/>
        </w:rPr>
        <w:t>chỗ</w:t>
      </w:r>
      <w:r>
        <w:rPr>
          <w:color w:val="231F20"/>
          <w:spacing w:val="-11"/>
        </w:rPr>
        <w:t> </w:t>
      </w:r>
      <w:r>
        <w:rPr>
          <w:color w:val="231F20"/>
        </w:rPr>
        <w:t>nương</w:t>
      </w:r>
      <w:r>
        <w:rPr>
          <w:color w:val="231F20"/>
          <w:spacing w:val="-10"/>
        </w:rPr>
        <w:t> </w:t>
      </w:r>
      <w:r>
        <w:rPr>
          <w:color w:val="231F20"/>
        </w:rPr>
        <w:t>dựa, cùng sinh một thời là nghĩa tương</w:t>
      </w:r>
      <w:r>
        <w:rPr>
          <w:color w:val="231F20"/>
          <w:spacing w:val="-2"/>
        </w:rPr>
        <w:t> </w:t>
      </w:r>
      <w:r>
        <w:rPr>
          <w:color w:val="231F20"/>
        </w:rPr>
        <w:t>ưng.</w:t>
      </w:r>
    </w:p>
    <w:p>
      <w:pPr>
        <w:pStyle w:val="BodyText"/>
        <w:spacing w:before="115"/>
        <w:ind w:left="960" w:firstLine="0"/>
      </w:pPr>
      <w:r>
        <w:rPr>
          <w:color w:val="231F20"/>
        </w:rPr>
        <w:t>Lại nữa, cùng sinh, cùng trụ, cùng diệt là nghĩa tương ưng.</w:t>
      </w:r>
    </w:p>
    <w:p>
      <w:pPr>
        <w:pStyle w:val="BodyText"/>
        <w:spacing w:line="264" w:lineRule="auto" w:before="145"/>
        <w:ind w:left="393" w:right="128"/>
      </w:pPr>
      <w:r>
        <w:rPr>
          <w:i/>
          <w:color w:val="231F20"/>
        </w:rPr>
        <w:t>Hỏi:</w:t>
      </w:r>
      <w:r>
        <w:rPr>
          <w:i/>
          <w:color w:val="231F20"/>
          <w:spacing w:val="-10"/>
        </w:rPr>
        <w:t> </w:t>
      </w:r>
      <w:r>
        <w:rPr>
          <w:color w:val="231F20"/>
        </w:rPr>
        <w:t>Nếu</w:t>
      </w:r>
      <w:r>
        <w:rPr>
          <w:color w:val="231F20"/>
          <w:spacing w:val="-10"/>
        </w:rPr>
        <w:t> </w:t>
      </w:r>
      <w:r>
        <w:rPr>
          <w:color w:val="231F20"/>
        </w:rPr>
        <w:t>như</w:t>
      </w:r>
      <w:r>
        <w:rPr>
          <w:color w:val="231F20"/>
          <w:spacing w:val="-9"/>
        </w:rPr>
        <w:t> </w:t>
      </w:r>
      <w:r>
        <w:rPr>
          <w:color w:val="231F20"/>
        </w:rPr>
        <w:t>vậy</w:t>
      </w:r>
      <w:r>
        <w:rPr>
          <w:color w:val="231F20"/>
          <w:spacing w:val="-10"/>
        </w:rPr>
        <w:t> </w:t>
      </w:r>
      <w:r>
        <w:rPr>
          <w:color w:val="231F20"/>
        </w:rPr>
        <w:t>tâm</w:t>
      </w:r>
      <w:r>
        <w:rPr>
          <w:color w:val="231F20"/>
          <w:spacing w:val="-10"/>
        </w:rPr>
        <w:t> </w:t>
      </w:r>
      <w:r>
        <w:rPr>
          <w:color w:val="231F20"/>
        </w:rPr>
        <w:t>hồi</w:t>
      </w:r>
      <w:r>
        <w:rPr>
          <w:color w:val="231F20"/>
          <w:spacing w:val="-9"/>
        </w:rPr>
        <w:t> </w:t>
      </w:r>
      <w:r>
        <w:rPr>
          <w:color w:val="231F20"/>
        </w:rPr>
        <w:t>chuyển,</w:t>
      </w:r>
      <w:r>
        <w:rPr>
          <w:color w:val="231F20"/>
          <w:spacing w:val="-10"/>
        </w:rPr>
        <w:t> </w:t>
      </w:r>
      <w:r>
        <w:rPr>
          <w:color w:val="231F20"/>
        </w:rPr>
        <w:t>sắc,</w:t>
      </w:r>
      <w:r>
        <w:rPr>
          <w:color w:val="231F20"/>
          <w:spacing w:val="-10"/>
        </w:rPr>
        <w:t> </w:t>
      </w:r>
      <w:r>
        <w:rPr>
          <w:color w:val="231F20"/>
        </w:rPr>
        <w:t>tâm</w:t>
      </w:r>
      <w:r>
        <w:rPr>
          <w:color w:val="231F20"/>
          <w:spacing w:val="-9"/>
        </w:rPr>
        <w:t> </w:t>
      </w:r>
      <w:r>
        <w:rPr>
          <w:color w:val="231F20"/>
        </w:rPr>
        <w:t>bất</w:t>
      </w:r>
      <w:r>
        <w:rPr>
          <w:color w:val="231F20"/>
          <w:spacing w:val="-10"/>
        </w:rPr>
        <w:t> </w:t>
      </w:r>
      <w:r>
        <w:rPr>
          <w:color w:val="231F20"/>
        </w:rPr>
        <w:t>tương</w:t>
      </w:r>
      <w:r>
        <w:rPr>
          <w:color w:val="231F20"/>
          <w:spacing w:val="-10"/>
        </w:rPr>
        <w:t> </w:t>
      </w:r>
      <w:r>
        <w:rPr>
          <w:color w:val="231F20"/>
        </w:rPr>
        <w:t>ưng</w:t>
      </w:r>
      <w:r>
        <w:rPr>
          <w:color w:val="231F20"/>
          <w:spacing w:val="-9"/>
        </w:rPr>
        <w:t> </w:t>
      </w:r>
      <w:r>
        <w:rPr>
          <w:color w:val="231F20"/>
        </w:rPr>
        <w:t>hành cùng sinh, cùng trụ, cùng diệt là tương ưng</w:t>
      </w:r>
      <w:r>
        <w:rPr>
          <w:color w:val="231F20"/>
          <w:spacing w:val="-2"/>
        </w:rPr>
        <w:t> </w:t>
      </w:r>
      <w:r>
        <w:rPr>
          <w:color w:val="231F20"/>
        </w:rPr>
        <w:t>chăng?</w:t>
      </w:r>
    </w:p>
    <w:p>
      <w:pPr>
        <w:pStyle w:val="BodyText"/>
        <w:spacing w:line="264" w:lineRule="auto" w:before="115"/>
        <w:ind w:left="393" w:right="128"/>
      </w:pPr>
      <w:r>
        <w:rPr>
          <w:i/>
          <w:color w:val="231F20"/>
        </w:rPr>
        <w:t>Đáp: </w:t>
      </w:r>
      <w:r>
        <w:rPr>
          <w:color w:val="231F20"/>
        </w:rPr>
        <w:t>Không có chỗ nương dựa. Nếu có chỗ nương dựa, cùng sinh, cùng trụ, cùng diệt là nghĩa tương ưng.</w:t>
      </w:r>
    </w:p>
    <w:p>
      <w:pPr>
        <w:spacing w:after="0" w:line="264"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jc w:val="left"/>
      </w:pPr>
      <w:r>
        <w:rPr>
          <w:color w:val="231F20"/>
        </w:rPr>
        <w:t>Lại</w:t>
      </w:r>
      <w:r>
        <w:rPr>
          <w:color w:val="231F20"/>
          <w:spacing w:val="-15"/>
        </w:rPr>
        <w:t> </w:t>
      </w:r>
      <w:r>
        <w:rPr>
          <w:color w:val="231F20"/>
        </w:rPr>
        <w:t>nữa,</w:t>
      </w:r>
      <w:r>
        <w:rPr>
          <w:color w:val="231F20"/>
          <w:spacing w:val="-15"/>
        </w:rPr>
        <w:t> </w:t>
      </w:r>
      <w:r>
        <w:rPr>
          <w:color w:val="231F20"/>
        </w:rPr>
        <w:t>đồng</w:t>
      </w:r>
      <w:r>
        <w:rPr>
          <w:color w:val="231F20"/>
          <w:spacing w:val="-15"/>
        </w:rPr>
        <w:t> </w:t>
      </w:r>
      <w:r>
        <w:rPr>
          <w:color w:val="231F20"/>
        </w:rPr>
        <w:t>một</w:t>
      </w:r>
      <w:r>
        <w:rPr>
          <w:color w:val="231F20"/>
          <w:spacing w:val="-15"/>
        </w:rPr>
        <w:t> </w:t>
      </w:r>
      <w:r>
        <w:rPr>
          <w:color w:val="231F20"/>
        </w:rPr>
        <w:t>chỗ</w:t>
      </w:r>
      <w:r>
        <w:rPr>
          <w:color w:val="231F20"/>
          <w:spacing w:val="-15"/>
        </w:rPr>
        <w:t> </w:t>
      </w:r>
      <w:r>
        <w:rPr>
          <w:color w:val="231F20"/>
        </w:rPr>
        <w:t>dựa,</w:t>
      </w:r>
      <w:r>
        <w:rPr>
          <w:color w:val="231F20"/>
          <w:spacing w:val="-15"/>
        </w:rPr>
        <w:t> </w:t>
      </w:r>
      <w:r>
        <w:rPr>
          <w:color w:val="231F20"/>
        </w:rPr>
        <w:t>đồng</w:t>
      </w:r>
      <w:r>
        <w:rPr>
          <w:color w:val="231F20"/>
          <w:spacing w:val="-15"/>
        </w:rPr>
        <w:t> </w:t>
      </w:r>
      <w:r>
        <w:rPr>
          <w:color w:val="231F20"/>
        </w:rPr>
        <w:t>một</w:t>
      </w:r>
      <w:r>
        <w:rPr>
          <w:color w:val="231F20"/>
          <w:spacing w:val="-15"/>
        </w:rPr>
        <w:t> </w:t>
      </w:r>
      <w:r>
        <w:rPr>
          <w:color w:val="231F20"/>
        </w:rPr>
        <w:t>hành,</w:t>
      </w:r>
      <w:r>
        <w:rPr>
          <w:color w:val="231F20"/>
          <w:spacing w:val="-15"/>
        </w:rPr>
        <w:t> </w:t>
      </w:r>
      <w:r>
        <w:rPr>
          <w:color w:val="231F20"/>
        </w:rPr>
        <w:t>đồng</w:t>
      </w:r>
      <w:r>
        <w:rPr>
          <w:color w:val="231F20"/>
          <w:spacing w:val="-15"/>
        </w:rPr>
        <w:t> </w:t>
      </w:r>
      <w:r>
        <w:rPr>
          <w:color w:val="231F20"/>
        </w:rPr>
        <w:t>một</w:t>
      </w:r>
      <w:r>
        <w:rPr>
          <w:color w:val="231F20"/>
          <w:spacing w:val="-15"/>
        </w:rPr>
        <w:t> </w:t>
      </w:r>
      <w:r>
        <w:rPr>
          <w:color w:val="231F20"/>
        </w:rPr>
        <w:t>đối</w:t>
      </w:r>
      <w:r>
        <w:rPr>
          <w:color w:val="231F20"/>
          <w:spacing w:val="-15"/>
        </w:rPr>
        <w:t> </w:t>
      </w:r>
      <w:r>
        <w:rPr>
          <w:color w:val="231F20"/>
        </w:rPr>
        <w:t>tượng duyên là nghĩa tương</w:t>
      </w:r>
      <w:r>
        <w:rPr>
          <w:color w:val="231F20"/>
          <w:spacing w:val="-1"/>
        </w:rPr>
        <w:t> </w:t>
      </w:r>
      <w:r>
        <w:rPr>
          <w:color w:val="231F20"/>
        </w:rPr>
        <w:t>ưng.</w:t>
      </w:r>
    </w:p>
    <w:p>
      <w:pPr>
        <w:pStyle w:val="BodyText"/>
        <w:spacing w:line="271" w:lineRule="auto" w:before="110"/>
        <w:ind w:right="399"/>
        <w:jc w:val="left"/>
      </w:pPr>
      <w:r>
        <w:rPr>
          <w:i/>
          <w:color w:val="231F20"/>
        </w:rPr>
        <w:t>Hỏi: </w:t>
      </w:r>
      <w:r>
        <w:rPr>
          <w:color w:val="231F20"/>
        </w:rPr>
        <w:t>Vì sao nhận biết đồng một chỗ dựa, đồng một hành, đồng một đối tượng duyên là tương ưng?</w:t>
      </w:r>
    </w:p>
    <w:p>
      <w:pPr>
        <w:pStyle w:val="BodyText"/>
        <w:spacing w:line="271" w:lineRule="auto" w:before="113"/>
        <w:ind w:right="66"/>
        <w:jc w:val="left"/>
      </w:pPr>
      <w:r>
        <w:rPr>
          <w:i/>
          <w:color w:val="231F20"/>
        </w:rPr>
        <w:t>Đáp: </w:t>
      </w:r>
      <w:r>
        <w:rPr>
          <w:color w:val="231F20"/>
        </w:rPr>
        <w:t>Lại do đâu nhận biết đồng một chỗ dựa, đồng một hành, đồng một đối tượng duyên không phải là nghĩa tương ưng?</w:t>
      </w:r>
    </w:p>
    <w:p>
      <w:pPr>
        <w:pStyle w:val="BodyText"/>
        <w:ind w:left="677" w:firstLine="0"/>
        <w:jc w:val="left"/>
      </w:pPr>
      <w:r>
        <w:rPr>
          <w:color w:val="231F20"/>
        </w:rPr>
        <w:t>Lại nữa, nghĩa đồng tạo một sự việc là nghĩa tương ưng.</w:t>
      </w:r>
    </w:p>
    <w:p>
      <w:pPr>
        <w:pStyle w:val="BodyText"/>
        <w:spacing w:before="152"/>
        <w:ind w:left="677" w:firstLine="0"/>
      </w:pPr>
      <w:r>
        <w:rPr>
          <w:i/>
          <w:color w:val="231F20"/>
          <w:spacing w:val="-6"/>
        </w:rPr>
        <w:t>Hỏi: </w:t>
      </w:r>
      <w:r>
        <w:rPr>
          <w:color w:val="231F20"/>
          <w:spacing w:val="-6"/>
        </w:rPr>
        <w:t>Nếu như vậy nhẫn trí đồng tạo một </w:t>
      </w:r>
      <w:r>
        <w:rPr>
          <w:color w:val="231F20"/>
          <w:spacing w:val="-4"/>
        </w:rPr>
        <w:t>sự </w:t>
      </w:r>
      <w:r>
        <w:rPr>
          <w:color w:val="231F20"/>
          <w:spacing w:val="-6"/>
        </w:rPr>
        <w:t>việc </w:t>
      </w:r>
      <w:r>
        <w:rPr>
          <w:color w:val="231F20"/>
          <w:spacing w:val="-4"/>
        </w:rPr>
        <w:t>là </w:t>
      </w:r>
      <w:r>
        <w:rPr>
          <w:color w:val="231F20"/>
          <w:spacing w:val="-7"/>
        </w:rPr>
        <w:t>tương </w:t>
      </w:r>
      <w:r>
        <w:rPr>
          <w:color w:val="231F20"/>
          <w:spacing w:val="-6"/>
        </w:rPr>
        <w:t>ưng </w:t>
      </w:r>
      <w:r>
        <w:rPr>
          <w:color w:val="231F20"/>
          <w:spacing w:val="-8"/>
        </w:rPr>
        <w:t>chăng?</w:t>
      </w:r>
    </w:p>
    <w:p>
      <w:pPr>
        <w:pStyle w:val="BodyText"/>
        <w:spacing w:line="271" w:lineRule="auto" w:before="153"/>
        <w:ind w:right="412"/>
      </w:pPr>
      <w:r>
        <w:rPr>
          <w:i/>
          <w:color w:val="231F20"/>
        </w:rPr>
        <w:t>Đáp: </w:t>
      </w:r>
      <w:r>
        <w:rPr>
          <w:color w:val="231F20"/>
        </w:rPr>
        <w:t>Nhẫn trí kia không đồng thời sinh. Nếu đồng thời sinh, đồng tạo một sự việc là nghĩa tương ưng.</w:t>
      </w:r>
    </w:p>
    <w:p>
      <w:pPr>
        <w:pStyle w:val="BodyText"/>
        <w:spacing w:line="271" w:lineRule="auto" w:before="113"/>
        <w:ind w:right="411"/>
      </w:pPr>
      <w:r>
        <w:rPr>
          <w:color w:val="231F20"/>
        </w:rPr>
        <w:t>Tôn</w:t>
      </w:r>
      <w:r>
        <w:rPr>
          <w:color w:val="231F20"/>
          <w:spacing w:val="-13"/>
        </w:rPr>
        <w:t> </w:t>
      </w:r>
      <w:r>
        <w:rPr>
          <w:color w:val="231F20"/>
        </w:rPr>
        <w:t>giả</w:t>
      </w:r>
      <w:r>
        <w:rPr>
          <w:color w:val="231F20"/>
          <w:spacing w:val="-12"/>
        </w:rPr>
        <w:t> </w:t>
      </w:r>
      <w:r>
        <w:rPr>
          <w:color w:val="231F20"/>
        </w:rPr>
        <w:t>Phật-đà-đề-bà</w:t>
      </w:r>
      <w:r>
        <w:rPr>
          <w:color w:val="231F20"/>
          <w:spacing w:val="-13"/>
        </w:rPr>
        <w:t> </w:t>
      </w:r>
      <w:r>
        <w:rPr>
          <w:color w:val="231F20"/>
        </w:rPr>
        <w:t>nói:</w:t>
      </w:r>
      <w:r>
        <w:rPr>
          <w:color w:val="231F20"/>
          <w:spacing w:val="-12"/>
        </w:rPr>
        <w:t> </w:t>
      </w:r>
      <w:r>
        <w:rPr>
          <w:color w:val="231F20"/>
        </w:rPr>
        <w:t>Nghĩa</w:t>
      </w:r>
      <w:r>
        <w:rPr>
          <w:color w:val="231F20"/>
          <w:spacing w:val="-13"/>
        </w:rPr>
        <w:t> </w:t>
      </w:r>
      <w:r>
        <w:rPr>
          <w:color w:val="231F20"/>
        </w:rPr>
        <w:t>đồng</w:t>
      </w:r>
      <w:r>
        <w:rPr>
          <w:color w:val="231F20"/>
          <w:spacing w:val="-12"/>
        </w:rPr>
        <w:t> </w:t>
      </w:r>
      <w:r>
        <w:rPr>
          <w:color w:val="231F20"/>
        </w:rPr>
        <w:t>bạn</w:t>
      </w:r>
      <w:r>
        <w:rPr>
          <w:color w:val="231F20"/>
          <w:spacing w:val="-13"/>
        </w:rPr>
        <w:t> </w:t>
      </w:r>
      <w:r>
        <w:rPr>
          <w:color w:val="231F20"/>
        </w:rPr>
        <w:t>là</w:t>
      </w:r>
      <w:r>
        <w:rPr>
          <w:color w:val="231F20"/>
          <w:spacing w:val="-12"/>
        </w:rPr>
        <w:t> </w:t>
      </w:r>
      <w:r>
        <w:rPr>
          <w:color w:val="231F20"/>
        </w:rPr>
        <w:t>nghĩa</w:t>
      </w:r>
      <w:r>
        <w:rPr>
          <w:color w:val="231F20"/>
          <w:spacing w:val="-13"/>
        </w:rPr>
        <w:t> </w:t>
      </w:r>
      <w:r>
        <w:rPr>
          <w:color w:val="231F20"/>
        </w:rPr>
        <w:t>tương</w:t>
      </w:r>
      <w:r>
        <w:rPr>
          <w:color w:val="231F20"/>
          <w:spacing w:val="-12"/>
        </w:rPr>
        <w:t> </w:t>
      </w:r>
      <w:r>
        <w:rPr>
          <w:color w:val="231F20"/>
        </w:rPr>
        <w:t>ưng. Như thức tùy thuận sự việc nơi đối tượng duyên, vì các danh số, lìa nơi câu sinh là nghĩa tương</w:t>
      </w:r>
      <w:r>
        <w:rPr>
          <w:color w:val="231F20"/>
          <w:spacing w:val="-2"/>
        </w:rPr>
        <w:t> </w:t>
      </w:r>
      <w:r>
        <w:rPr>
          <w:color w:val="231F20"/>
        </w:rPr>
        <w:t>ưng.</w:t>
      </w:r>
    </w:p>
    <w:p>
      <w:pPr>
        <w:pStyle w:val="BodyText"/>
        <w:spacing w:line="271" w:lineRule="auto"/>
        <w:ind w:right="410"/>
      </w:pPr>
      <w:r>
        <w:rPr>
          <w:color w:val="231F20"/>
        </w:rPr>
        <w:t>Tôn giả Cù-sa nói: Đồng một chỗ dựa, đồng một hành, đồng một duyên là nghĩa tương ưng. Vì sao? Vì pháp hữu vi, tánh là yếu kém,</w:t>
      </w:r>
      <w:r>
        <w:rPr>
          <w:color w:val="231F20"/>
          <w:spacing w:val="-11"/>
        </w:rPr>
        <w:t> </w:t>
      </w:r>
      <w:r>
        <w:rPr>
          <w:color w:val="231F20"/>
        </w:rPr>
        <w:t>lần</w:t>
      </w:r>
      <w:r>
        <w:rPr>
          <w:color w:val="231F20"/>
          <w:spacing w:val="-11"/>
        </w:rPr>
        <w:t> </w:t>
      </w:r>
      <w:r>
        <w:rPr>
          <w:color w:val="231F20"/>
        </w:rPr>
        <w:t>lượt</w:t>
      </w:r>
      <w:r>
        <w:rPr>
          <w:color w:val="231F20"/>
          <w:spacing w:val="-11"/>
        </w:rPr>
        <w:t> </w:t>
      </w:r>
      <w:r>
        <w:rPr>
          <w:color w:val="231F20"/>
        </w:rPr>
        <w:t>cùng</w:t>
      </w:r>
      <w:r>
        <w:rPr>
          <w:color w:val="231F20"/>
          <w:spacing w:val="-10"/>
        </w:rPr>
        <w:t> </w:t>
      </w:r>
      <w:r>
        <w:rPr>
          <w:color w:val="231F20"/>
        </w:rPr>
        <w:t>nhân</w:t>
      </w:r>
      <w:r>
        <w:rPr>
          <w:color w:val="231F20"/>
          <w:spacing w:val="-11"/>
        </w:rPr>
        <w:t> </w:t>
      </w:r>
      <w:r>
        <w:rPr>
          <w:color w:val="231F20"/>
        </w:rPr>
        <w:t>nơi</w:t>
      </w:r>
      <w:r>
        <w:rPr>
          <w:color w:val="231F20"/>
          <w:spacing w:val="-11"/>
        </w:rPr>
        <w:t> </w:t>
      </w:r>
      <w:r>
        <w:rPr>
          <w:color w:val="231F20"/>
        </w:rPr>
        <w:t>sức</w:t>
      </w:r>
      <w:r>
        <w:rPr>
          <w:color w:val="231F20"/>
          <w:spacing w:val="-10"/>
        </w:rPr>
        <w:t> </w:t>
      </w:r>
      <w:r>
        <w:rPr>
          <w:color w:val="231F20"/>
        </w:rPr>
        <w:t>mới</w:t>
      </w:r>
      <w:r>
        <w:rPr>
          <w:color w:val="231F20"/>
          <w:spacing w:val="-11"/>
        </w:rPr>
        <w:t> </w:t>
      </w:r>
      <w:r>
        <w:rPr>
          <w:color w:val="231F20"/>
        </w:rPr>
        <w:t>sinh.</w:t>
      </w:r>
      <w:r>
        <w:rPr>
          <w:color w:val="231F20"/>
          <w:spacing w:val="-11"/>
        </w:rPr>
        <w:t> </w:t>
      </w:r>
      <w:r>
        <w:rPr>
          <w:color w:val="231F20"/>
        </w:rPr>
        <w:t>Không</w:t>
      </w:r>
      <w:r>
        <w:rPr>
          <w:color w:val="231F20"/>
          <w:spacing w:val="-10"/>
        </w:rPr>
        <w:t> </w:t>
      </w:r>
      <w:r>
        <w:rPr>
          <w:color w:val="231F20"/>
        </w:rPr>
        <w:t>thấy</w:t>
      </w:r>
      <w:r>
        <w:rPr>
          <w:color w:val="231F20"/>
          <w:spacing w:val="-11"/>
        </w:rPr>
        <w:t> </w:t>
      </w:r>
      <w:r>
        <w:rPr>
          <w:color w:val="231F20"/>
        </w:rPr>
        <w:t>có</w:t>
      </w:r>
      <w:r>
        <w:rPr>
          <w:color w:val="231F20"/>
          <w:spacing w:val="-11"/>
        </w:rPr>
        <w:t> </w:t>
      </w:r>
      <w:r>
        <w:rPr>
          <w:color w:val="231F20"/>
        </w:rPr>
        <w:t>một</w:t>
      </w:r>
      <w:r>
        <w:rPr>
          <w:color w:val="231F20"/>
          <w:spacing w:val="-10"/>
        </w:rPr>
        <w:t> </w:t>
      </w:r>
      <w:r>
        <w:rPr>
          <w:color w:val="231F20"/>
        </w:rPr>
        <w:t>đại</w:t>
      </w:r>
      <w:r>
        <w:rPr>
          <w:color w:val="231F20"/>
          <w:spacing w:val="-11"/>
        </w:rPr>
        <w:t> </w:t>
      </w:r>
      <w:r>
        <w:rPr>
          <w:color w:val="231F20"/>
        </w:rPr>
        <w:t>địa nào</w:t>
      </w:r>
      <w:r>
        <w:rPr>
          <w:color w:val="231F20"/>
          <w:spacing w:val="-9"/>
        </w:rPr>
        <w:t> </w:t>
      </w:r>
      <w:r>
        <w:rPr>
          <w:color w:val="231F20"/>
        </w:rPr>
        <w:t>hành</w:t>
      </w:r>
      <w:r>
        <w:rPr>
          <w:color w:val="231F20"/>
          <w:spacing w:val="-8"/>
        </w:rPr>
        <w:t> </w:t>
      </w:r>
      <w:r>
        <w:rPr>
          <w:color w:val="231F20"/>
        </w:rPr>
        <w:t>một</w:t>
      </w:r>
      <w:r>
        <w:rPr>
          <w:color w:val="231F20"/>
          <w:spacing w:val="-8"/>
        </w:rPr>
        <w:t> </w:t>
      </w:r>
      <w:r>
        <w:rPr>
          <w:color w:val="231F20"/>
        </w:rPr>
        <w:t>mình</w:t>
      </w:r>
      <w:r>
        <w:rPr>
          <w:color w:val="231F20"/>
          <w:spacing w:val="-8"/>
        </w:rPr>
        <w:t> </w:t>
      </w:r>
      <w:r>
        <w:rPr>
          <w:color w:val="231F20"/>
        </w:rPr>
        <w:t>ở</w:t>
      </w:r>
      <w:r>
        <w:rPr>
          <w:color w:val="231F20"/>
          <w:spacing w:val="-9"/>
        </w:rPr>
        <w:t> </w:t>
      </w:r>
      <w:r>
        <w:rPr>
          <w:color w:val="231F20"/>
        </w:rPr>
        <w:t>đời,</w:t>
      </w:r>
      <w:r>
        <w:rPr>
          <w:color w:val="231F20"/>
          <w:spacing w:val="-8"/>
        </w:rPr>
        <w:t> </w:t>
      </w:r>
      <w:r>
        <w:rPr>
          <w:color w:val="231F20"/>
        </w:rPr>
        <w:t>cho</w:t>
      </w:r>
      <w:r>
        <w:rPr>
          <w:color w:val="231F20"/>
          <w:spacing w:val="-8"/>
        </w:rPr>
        <w:t> </w:t>
      </w:r>
      <w:r>
        <w:rPr>
          <w:color w:val="231F20"/>
        </w:rPr>
        <w:t>nên</w:t>
      </w:r>
      <w:r>
        <w:rPr>
          <w:color w:val="231F20"/>
          <w:spacing w:val="-8"/>
        </w:rPr>
        <w:t> </w:t>
      </w:r>
      <w:r>
        <w:rPr>
          <w:color w:val="231F20"/>
        </w:rPr>
        <w:t>nói</w:t>
      </w:r>
      <w:r>
        <w:rPr>
          <w:color w:val="231F20"/>
          <w:spacing w:val="-8"/>
        </w:rPr>
        <w:t> </w:t>
      </w:r>
      <w:r>
        <w:rPr>
          <w:color w:val="231F20"/>
        </w:rPr>
        <w:t>là</w:t>
      </w:r>
      <w:r>
        <w:rPr>
          <w:color w:val="231F20"/>
          <w:spacing w:val="-9"/>
        </w:rPr>
        <w:t> </w:t>
      </w:r>
      <w:r>
        <w:rPr>
          <w:color w:val="231F20"/>
        </w:rPr>
        <w:t>tương</w:t>
      </w:r>
      <w:r>
        <w:rPr>
          <w:color w:val="231F20"/>
          <w:spacing w:val="-8"/>
        </w:rPr>
        <w:t> </w:t>
      </w:r>
      <w:r>
        <w:rPr>
          <w:color w:val="231F20"/>
        </w:rPr>
        <w:t>ưng.</w:t>
      </w:r>
      <w:r>
        <w:rPr>
          <w:color w:val="231F20"/>
          <w:spacing w:val="-8"/>
        </w:rPr>
        <w:t> </w:t>
      </w:r>
      <w:r>
        <w:rPr>
          <w:color w:val="231F20"/>
        </w:rPr>
        <w:t>Nhân</w:t>
      </w:r>
      <w:r>
        <w:rPr>
          <w:color w:val="231F20"/>
          <w:spacing w:val="-8"/>
        </w:rPr>
        <w:t> </w:t>
      </w:r>
      <w:r>
        <w:rPr>
          <w:color w:val="231F20"/>
        </w:rPr>
        <w:t>tương</w:t>
      </w:r>
      <w:r>
        <w:rPr>
          <w:color w:val="231F20"/>
          <w:spacing w:val="-8"/>
        </w:rPr>
        <w:t> </w:t>
      </w:r>
      <w:r>
        <w:rPr>
          <w:color w:val="231F20"/>
        </w:rPr>
        <w:t>ưng này ở trong ba đời, quyết định có thể sinh quả công</w:t>
      </w:r>
      <w:r>
        <w:rPr>
          <w:color w:val="231F20"/>
          <w:spacing w:val="-3"/>
        </w:rPr>
        <w:t> </w:t>
      </w:r>
      <w:r>
        <w:rPr>
          <w:color w:val="231F20"/>
        </w:rPr>
        <w:t>dụng.</w:t>
      </w:r>
    </w:p>
    <w:p>
      <w:pPr>
        <w:spacing w:before="114"/>
        <w:ind w:left="677" w:right="0" w:firstLine="0"/>
        <w:jc w:val="both"/>
        <w:rPr>
          <w:i/>
          <w:sz w:val="26"/>
        </w:rPr>
      </w:pPr>
      <w:r>
        <w:rPr>
          <w:i/>
          <w:color w:val="231F20"/>
          <w:sz w:val="26"/>
        </w:rPr>
        <w:t>Thế nào là nhân cộng sinh, cho đến nói rộng.</w:t>
      </w:r>
    </w:p>
    <w:p>
      <w:pPr>
        <w:pStyle w:val="BodyText"/>
        <w:spacing w:before="153"/>
        <w:ind w:left="677" w:firstLine="0"/>
        <w:jc w:val="left"/>
      </w:pPr>
      <w:r>
        <w:rPr>
          <w:i/>
          <w:color w:val="231F20"/>
        </w:rPr>
        <w:t>Hỏi: </w:t>
      </w:r>
      <w:r>
        <w:rPr>
          <w:color w:val="231F20"/>
        </w:rPr>
        <w:t>Nhân tương ưng, nhân cộng sinh có gì khác biệt?</w:t>
      </w:r>
    </w:p>
    <w:p>
      <w:pPr>
        <w:pStyle w:val="BodyText"/>
        <w:spacing w:line="271" w:lineRule="auto" w:before="152"/>
        <w:ind w:right="66"/>
        <w:jc w:val="left"/>
      </w:pPr>
      <w:r>
        <w:rPr>
          <w:i/>
          <w:color w:val="231F20"/>
        </w:rPr>
        <w:t>Đáp: </w:t>
      </w:r>
      <w:r>
        <w:rPr>
          <w:color w:val="231F20"/>
        </w:rPr>
        <w:t>Hoặc có thuyết nói: Nếu có nhân tương ưng tức có nhân cộng sinh.</w:t>
      </w:r>
    </w:p>
    <w:p>
      <w:pPr>
        <w:pStyle w:val="BodyText"/>
        <w:ind w:left="677" w:firstLine="0"/>
        <w:jc w:val="left"/>
      </w:pPr>
      <w:r>
        <w:rPr>
          <w:i/>
          <w:color w:val="231F20"/>
          <w:spacing w:val="-5"/>
        </w:rPr>
        <w:t>Hỏi: </w:t>
      </w:r>
      <w:r>
        <w:rPr>
          <w:color w:val="231F20"/>
          <w:spacing w:val="-5"/>
        </w:rPr>
        <w:t>Từng </w:t>
      </w:r>
      <w:r>
        <w:rPr>
          <w:color w:val="231F20"/>
          <w:spacing w:val="-3"/>
        </w:rPr>
        <w:t>có </w:t>
      </w:r>
      <w:r>
        <w:rPr>
          <w:color w:val="231F20"/>
          <w:spacing w:val="-5"/>
        </w:rPr>
        <w:t>nhân cộng sinh chẳng phải </w:t>
      </w:r>
      <w:r>
        <w:rPr>
          <w:color w:val="231F20"/>
          <w:spacing w:val="-3"/>
        </w:rPr>
        <w:t>là </w:t>
      </w:r>
      <w:r>
        <w:rPr>
          <w:color w:val="231F20"/>
          <w:spacing w:val="-5"/>
        </w:rPr>
        <w:t>nhân tương </w:t>
      </w:r>
      <w:r>
        <w:rPr>
          <w:color w:val="231F20"/>
          <w:spacing w:val="-4"/>
        </w:rPr>
        <w:t>ưng </w:t>
      </w:r>
      <w:r>
        <w:rPr>
          <w:color w:val="231F20"/>
          <w:spacing w:val="-6"/>
        </w:rPr>
        <w:t>chăng?</w:t>
      </w:r>
    </w:p>
    <w:p>
      <w:pPr>
        <w:pStyle w:val="BodyText"/>
        <w:spacing w:before="152"/>
        <w:ind w:left="677" w:firstLine="0"/>
      </w:pPr>
      <w:r>
        <w:rPr>
          <w:i/>
          <w:color w:val="231F20"/>
        </w:rPr>
        <w:t>Đáp: </w:t>
      </w:r>
      <w:r>
        <w:rPr>
          <w:color w:val="231F20"/>
        </w:rPr>
        <w:t>Có các nhân cộng sinh không tương ưng.</w:t>
      </w:r>
    </w:p>
    <w:p>
      <w:pPr>
        <w:pStyle w:val="BodyText"/>
        <w:spacing w:line="271" w:lineRule="auto" w:before="153"/>
        <w:ind w:right="410"/>
      </w:pPr>
      <w:r>
        <w:rPr>
          <w:i/>
          <w:color w:val="231F20"/>
        </w:rPr>
        <w:t>Hỏi: </w:t>
      </w:r>
      <w:r>
        <w:rPr>
          <w:color w:val="231F20"/>
        </w:rPr>
        <w:t>Sự việc này có thể như vậy. Còn hỏi về sự khác biệt: Ở trong một sát-na, thọ và tưởng có hai nhân, đó là nhân tương ưng, nhân cộng sinh. Vậy chúng có gì khác biệt?</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8"/>
      </w:pPr>
      <w:r>
        <w:rPr>
          <w:i/>
          <w:color w:val="231F20"/>
        </w:rPr>
        <w:t>Đáp:</w:t>
      </w:r>
      <w:r>
        <w:rPr>
          <w:i/>
          <w:color w:val="231F20"/>
          <w:spacing w:val="-14"/>
        </w:rPr>
        <w:t> </w:t>
      </w:r>
      <w:r>
        <w:rPr>
          <w:color w:val="231F20"/>
        </w:rPr>
        <w:t>Nghĩa</w:t>
      </w:r>
      <w:r>
        <w:rPr>
          <w:color w:val="231F20"/>
          <w:spacing w:val="-13"/>
        </w:rPr>
        <w:t> </w:t>
      </w:r>
      <w:r>
        <w:rPr>
          <w:color w:val="231F20"/>
        </w:rPr>
        <w:t>không</w:t>
      </w:r>
      <w:r>
        <w:rPr>
          <w:color w:val="231F20"/>
          <w:spacing w:val="-13"/>
        </w:rPr>
        <w:t> </w:t>
      </w:r>
      <w:r>
        <w:rPr>
          <w:color w:val="231F20"/>
        </w:rPr>
        <w:t>lìa</w:t>
      </w:r>
      <w:r>
        <w:rPr>
          <w:color w:val="231F20"/>
          <w:spacing w:val="-13"/>
        </w:rPr>
        <w:t> </w:t>
      </w:r>
      <w:r>
        <w:rPr>
          <w:color w:val="231F20"/>
        </w:rPr>
        <w:t>nhau</w:t>
      </w:r>
      <w:r>
        <w:rPr>
          <w:color w:val="231F20"/>
          <w:spacing w:val="-13"/>
        </w:rPr>
        <w:t> </w:t>
      </w:r>
      <w:r>
        <w:rPr>
          <w:color w:val="231F20"/>
        </w:rPr>
        <w:t>là</w:t>
      </w:r>
      <w:r>
        <w:rPr>
          <w:color w:val="231F20"/>
          <w:spacing w:val="-13"/>
        </w:rPr>
        <w:t> </w:t>
      </w:r>
      <w:r>
        <w:rPr>
          <w:color w:val="231F20"/>
        </w:rPr>
        <w:t>nghĩa</w:t>
      </w:r>
      <w:r>
        <w:rPr>
          <w:color w:val="231F20"/>
          <w:spacing w:val="-13"/>
        </w:rPr>
        <w:t> </w:t>
      </w:r>
      <w:r>
        <w:rPr>
          <w:color w:val="231F20"/>
        </w:rPr>
        <w:t>của</w:t>
      </w:r>
      <w:r>
        <w:rPr>
          <w:color w:val="231F20"/>
          <w:spacing w:val="-13"/>
        </w:rPr>
        <w:t> </w:t>
      </w:r>
      <w:r>
        <w:rPr>
          <w:color w:val="231F20"/>
        </w:rPr>
        <w:t>nhân</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Nghĩa đồng một quả là nghĩa của nhân cộng</w:t>
      </w:r>
      <w:r>
        <w:rPr>
          <w:color w:val="231F20"/>
          <w:spacing w:val="-1"/>
        </w:rPr>
        <w:t> </w:t>
      </w:r>
      <w:r>
        <w:rPr>
          <w:color w:val="231F20"/>
        </w:rPr>
        <w:t>sinh.</w:t>
      </w:r>
    </w:p>
    <w:p>
      <w:pPr>
        <w:pStyle w:val="BodyText"/>
        <w:spacing w:line="271" w:lineRule="auto"/>
        <w:ind w:left="393" w:right="127"/>
      </w:pPr>
      <w:r>
        <w:rPr>
          <w:color w:val="231F20"/>
        </w:rPr>
        <w:t>Lại</w:t>
      </w:r>
      <w:r>
        <w:rPr>
          <w:color w:val="231F20"/>
          <w:spacing w:val="-13"/>
        </w:rPr>
        <w:t> </w:t>
      </w:r>
      <w:r>
        <w:rPr>
          <w:color w:val="231F20"/>
        </w:rPr>
        <w:t>có</w:t>
      </w:r>
      <w:r>
        <w:rPr>
          <w:color w:val="231F20"/>
          <w:spacing w:val="-12"/>
        </w:rPr>
        <w:t> </w:t>
      </w:r>
      <w:r>
        <w:rPr>
          <w:color w:val="231F20"/>
        </w:rPr>
        <w:t>thuyết</w:t>
      </w:r>
      <w:r>
        <w:rPr>
          <w:color w:val="231F20"/>
          <w:spacing w:val="-12"/>
        </w:rPr>
        <w:t> </w:t>
      </w:r>
      <w:r>
        <w:rPr>
          <w:color w:val="231F20"/>
        </w:rPr>
        <w:t>nói:</w:t>
      </w:r>
      <w:r>
        <w:rPr>
          <w:color w:val="231F20"/>
          <w:spacing w:val="-12"/>
        </w:rPr>
        <w:t> </w:t>
      </w:r>
      <w:r>
        <w:rPr>
          <w:color w:val="231F20"/>
        </w:rPr>
        <w:t>Đồng</w:t>
      </w:r>
      <w:r>
        <w:rPr>
          <w:color w:val="231F20"/>
          <w:spacing w:val="-13"/>
        </w:rPr>
        <w:t> </w:t>
      </w:r>
      <w:r>
        <w:rPr>
          <w:color w:val="231F20"/>
        </w:rPr>
        <w:t>một</w:t>
      </w:r>
      <w:r>
        <w:rPr>
          <w:color w:val="231F20"/>
          <w:spacing w:val="-12"/>
        </w:rPr>
        <w:t> </w:t>
      </w:r>
      <w:r>
        <w:rPr>
          <w:color w:val="231F20"/>
        </w:rPr>
        <w:t>chỗ</w:t>
      </w:r>
      <w:r>
        <w:rPr>
          <w:color w:val="231F20"/>
          <w:spacing w:val="-12"/>
        </w:rPr>
        <w:t> </w:t>
      </w:r>
      <w:r>
        <w:rPr>
          <w:color w:val="231F20"/>
        </w:rPr>
        <w:t>dựa,</w:t>
      </w:r>
      <w:r>
        <w:rPr>
          <w:color w:val="231F20"/>
          <w:spacing w:val="-12"/>
        </w:rPr>
        <w:t> </w:t>
      </w:r>
      <w:r>
        <w:rPr>
          <w:color w:val="231F20"/>
        </w:rPr>
        <w:t>đồng</w:t>
      </w:r>
      <w:r>
        <w:rPr>
          <w:color w:val="231F20"/>
          <w:spacing w:val="-13"/>
        </w:rPr>
        <w:t> </w:t>
      </w:r>
      <w:r>
        <w:rPr>
          <w:color w:val="231F20"/>
        </w:rPr>
        <w:t>một</w:t>
      </w:r>
      <w:r>
        <w:rPr>
          <w:color w:val="231F20"/>
          <w:spacing w:val="-12"/>
        </w:rPr>
        <w:t> </w:t>
      </w:r>
      <w:r>
        <w:rPr>
          <w:color w:val="231F20"/>
        </w:rPr>
        <w:t>hành,</w:t>
      </w:r>
      <w:r>
        <w:rPr>
          <w:color w:val="231F20"/>
          <w:spacing w:val="-12"/>
        </w:rPr>
        <w:t> </w:t>
      </w:r>
      <w:r>
        <w:rPr>
          <w:color w:val="231F20"/>
        </w:rPr>
        <w:t>đồng</w:t>
      </w:r>
      <w:r>
        <w:rPr>
          <w:color w:val="231F20"/>
          <w:spacing w:val="-12"/>
        </w:rPr>
        <w:t> </w:t>
      </w:r>
      <w:r>
        <w:rPr>
          <w:color w:val="231F20"/>
        </w:rPr>
        <w:t>một duyên, là nghĩa của nhân tương ưng. Đồng một sinh, một trụ, một diệt, là nghĩa của nhân cộng</w:t>
      </w:r>
      <w:r>
        <w:rPr>
          <w:color w:val="231F20"/>
          <w:spacing w:val="-1"/>
        </w:rPr>
        <w:t> </w:t>
      </w:r>
      <w:r>
        <w:rPr>
          <w:color w:val="231F20"/>
        </w:rPr>
        <w:t>sinh.</w:t>
      </w:r>
    </w:p>
    <w:p>
      <w:pPr>
        <w:pStyle w:val="BodyText"/>
        <w:spacing w:line="271" w:lineRule="auto"/>
        <w:ind w:left="393" w:right="127"/>
      </w:pPr>
      <w:r>
        <w:rPr>
          <w:color w:val="231F20"/>
        </w:rPr>
        <w:t>Lại</w:t>
      </w:r>
      <w:r>
        <w:rPr>
          <w:color w:val="231F20"/>
          <w:spacing w:val="-6"/>
        </w:rPr>
        <w:t> </w:t>
      </w:r>
      <w:r>
        <w:rPr>
          <w:color w:val="231F20"/>
        </w:rPr>
        <w:t>có</w:t>
      </w:r>
      <w:r>
        <w:rPr>
          <w:color w:val="231F20"/>
          <w:spacing w:val="-6"/>
        </w:rPr>
        <w:t> </w:t>
      </w:r>
      <w:r>
        <w:rPr>
          <w:color w:val="231F20"/>
        </w:rPr>
        <w:t>thuyết</w:t>
      </w:r>
      <w:r>
        <w:rPr>
          <w:color w:val="231F20"/>
          <w:spacing w:val="-5"/>
        </w:rPr>
        <w:t> </w:t>
      </w:r>
      <w:r>
        <w:rPr>
          <w:color w:val="231F20"/>
        </w:rPr>
        <w:t>cho:</w:t>
      </w:r>
      <w:r>
        <w:rPr>
          <w:color w:val="231F20"/>
          <w:spacing w:val="-6"/>
        </w:rPr>
        <w:t> </w:t>
      </w:r>
      <w:r>
        <w:rPr>
          <w:color w:val="231F20"/>
        </w:rPr>
        <w:t>Nghĩa</w:t>
      </w:r>
      <w:r>
        <w:rPr>
          <w:color w:val="231F20"/>
          <w:spacing w:val="-5"/>
        </w:rPr>
        <w:t> </w:t>
      </w:r>
      <w:r>
        <w:rPr>
          <w:color w:val="231F20"/>
        </w:rPr>
        <w:t>dắt</w:t>
      </w:r>
      <w:r>
        <w:rPr>
          <w:color w:val="231F20"/>
          <w:spacing w:val="-6"/>
        </w:rPr>
        <w:t> </w:t>
      </w:r>
      <w:r>
        <w:rPr>
          <w:color w:val="231F20"/>
        </w:rPr>
        <w:t>tay</w:t>
      </w:r>
      <w:r>
        <w:rPr>
          <w:color w:val="231F20"/>
          <w:spacing w:val="-5"/>
        </w:rPr>
        <w:t> </w:t>
      </w:r>
      <w:r>
        <w:rPr>
          <w:color w:val="231F20"/>
        </w:rPr>
        <w:t>nhau</w:t>
      </w:r>
      <w:r>
        <w:rPr>
          <w:color w:val="231F20"/>
          <w:spacing w:val="-6"/>
        </w:rPr>
        <w:t> </w:t>
      </w:r>
      <w:r>
        <w:rPr>
          <w:color w:val="231F20"/>
        </w:rPr>
        <w:t>lội</w:t>
      </w:r>
      <w:r>
        <w:rPr>
          <w:color w:val="231F20"/>
          <w:spacing w:val="-5"/>
        </w:rPr>
        <w:t> </w:t>
      </w:r>
      <w:r>
        <w:rPr>
          <w:color w:val="231F20"/>
        </w:rPr>
        <w:t>qua</w:t>
      </w:r>
      <w:r>
        <w:rPr>
          <w:color w:val="231F20"/>
          <w:spacing w:val="-6"/>
        </w:rPr>
        <w:t> </w:t>
      </w:r>
      <w:r>
        <w:rPr>
          <w:color w:val="231F20"/>
        </w:rPr>
        <w:t>sông</w:t>
      </w:r>
      <w:r>
        <w:rPr>
          <w:color w:val="231F20"/>
          <w:spacing w:val="-5"/>
        </w:rPr>
        <w:t> </w:t>
      </w:r>
      <w:r>
        <w:rPr>
          <w:color w:val="231F20"/>
        </w:rPr>
        <w:t>là</w:t>
      </w:r>
      <w:r>
        <w:rPr>
          <w:color w:val="231F20"/>
          <w:spacing w:val="-6"/>
        </w:rPr>
        <w:t> </w:t>
      </w:r>
      <w:r>
        <w:rPr>
          <w:color w:val="231F20"/>
        </w:rPr>
        <w:t>nghĩa</w:t>
      </w:r>
      <w:r>
        <w:rPr>
          <w:color w:val="231F20"/>
          <w:spacing w:val="-5"/>
        </w:rPr>
        <w:t> </w:t>
      </w:r>
      <w:r>
        <w:rPr>
          <w:color w:val="231F20"/>
        </w:rPr>
        <w:t>của nhân</w:t>
      </w:r>
      <w:r>
        <w:rPr>
          <w:color w:val="231F20"/>
          <w:spacing w:val="-6"/>
        </w:rPr>
        <w:t> </w:t>
      </w:r>
      <w:r>
        <w:rPr>
          <w:color w:val="231F20"/>
        </w:rPr>
        <w:t>tương</w:t>
      </w:r>
      <w:r>
        <w:rPr>
          <w:color w:val="231F20"/>
          <w:spacing w:val="-6"/>
        </w:rPr>
        <w:t> </w:t>
      </w:r>
      <w:r>
        <w:rPr>
          <w:color w:val="231F20"/>
        </w:rPr>
        <w:t>ưng.</w:t>
      </w:r>
      <w:r>
        <w:rPr>
          <w:color w:val="231F20"/>
          <w:spacing w:val="-5"/>
        </w:rPr>
        <w:t> </w:t>
      </w:r>
      <w:r>
        <w:rPr>
          <w:color w:val="231F20"/>
        </w:rPr>
        <w:t>Nghĩa</w:t>
      </w:r>
      <w:r>
        <w:rPr>
          <w:color w:val="231F20"/>
          <w:spacing w:val="-6"/>
        </w:rPr>
        <w:t> </w:t>
      </w:r>
      <w:r>
        <w:rPr>
          <w:color w:val="231F20"/>
        </w:rPr>
        <w:t>tự</w:t>
      </w:r>
      <w:r>
        <w:rPr>
          <w:color w:val="231F20"/>
          <w:spacing w:val="-6"/>
        </w:rPr>
        <w:t> </w:t>
      </w:r>
      <w:r>
        <w:rPr>
          <w:color w:val="231F20"/>
        </w:rPr>
        <w:t>dốc</w:t>
      </w:r>
      <w:r>
        <w:rPr>
          <w:color w:val="231F20"/>
          <w:spacing w:val="-5"/>
        </w:rPr>
        <w:t> </w:t>
      </w:r>
      <w:r>
        <w:rPr>
          <w:color w:val="231F20"/>
        </w:rPr>
        <w:t>sức</w:t>
      </w:r>
      <w:r>
        <w:rPr>
          <w:color w:val="231F20"/>
          <w:spacing w:val="-6"/>
        </w:rPr>
        <w:t> </w:t>
      </w:r>
      <w:r>
        <w:rPr>
          <w:color w:val="231F20"/>
        </w:rPr>
        <w:t>lực</w:t>
      </w:r>
      <w:r>
        <w:rPr>
          <w:color w:val="231F20"/>
          <w:spacing w:val="-5"/>
        </w:rPr>
        <w:t> </w:t>
      </w:r>
      <w:r>
        <w:rPr>
          <w:color w:val="231F20"/>
        </w:rPr>
        <w:t>để</w:t>
      </w:r>
      <w:r>
        <w:rPr>
          <w:color w:val="231F20"/>
          <w:spacing w:val="-6"/>
        </w:rPr>
        <w:t> </w:t>
      </w:r>
      <w:r>
        <w:rPr>
          <w:color w:val="231F20"/>
        </w:rPr>
        <w:t>qua</w:t>
      </w:r>
      <w:r>
        <w:rPr>
          <w:color w:val="231F20"/>
          <w:spacing w:val="-6"/>
        </w:rPr>
        <w:t> </w:t>
      </w:r>
      <w:r>
        <w:rPr>
          <w:color w:val="231F20"/>
        </w:rPr>
        <w:t>sông</w:t>
      </w:r>
      <w:r>
        <w:rPr>
          <w:color w:val="231F20"/>
          <w:spacing w:val="-5"/>
        </w:rPr>
        <w:t> </w:t>
      </w:r>
      <w:r>
        <w:rPr>
          <w:color w:val="231F20"/>
        </w:rPr>
        <w:t>là</w:t>
      </w:r>
      <w:r>
        <w:rPr>
          <w:color w:val="231F20"/>
          <w:spacing w:val="-6"/>
        </w:rPr>
        <w:t> </w:t>
      </w:r>
      <w:r>
        <w:rPr>
          <w:color w:val="231F20"/>
        </w:rPr>
        <w:t>nghĩa</w:t>
      </w:r>
      <w:r>
        <w:rPr>
          <w:color w:val="231F20"/>
          <w:spacing w:val="-6"/>
        </w:rPr>
        <w:t> </w:t>
      </w:r>
      <w:r>
        <w:rPr>
          <w:color w:val="231F20"/>
        </w:rPr>
        <w:t>của</w:t>
      </w:r>
      <w:r>
        <w:rPr>
          <w:color w:val="231F20"/>
          <w:spacing w:val="-5"/>
        </w:rPr>
        <w:t> </w:t>
      </w:r>
      <w:r>
        <w:rPr>
          <w:color w:val="231F20"/>
        </w:rPr>
        <w:t>nhân cộng</w:t>
      </w:r>
      <w:r>
        <w:rPr>
          <w:color w:val="231F20"/>
          <w:spacing w:val="-1"/>
        </w:rPr>
        <w:t> </w:t>
      </w:r>
      <w:r>
        <w:rPr>
          <w:color w:val="231F20"/>
        </w:rPr>
        <w:t>sinh.</w:t>
      </w:r>
    </w:p>
    <w:p>
      <w:pPr>
        <w:pStyle w:val="BodyText"/>
        <w:spacing w:line="271" w:lineRule="auto" w:before="113"/>
        <w:ind w:left="393" w:right="127"/>
      </w:pPr>
      <w:r>
        <w:rPr>
          <w:color w:val="231F20"/>
        </w:rPr>
        <w:t>Lại có thuyết nêu: Nghĩa nắm giữ của cải là nghĩa của nhân tương ưng. Nghĩa có thể sinh khởi là nghĩa của nhân cộng sinh.</w:t>
      </w:r>
    </w:p>
    <w:p>
      <w:pPr>
        <w:pStyle w:val="BodyText"/>
        <w:spacing w:line="271" w:lineRule="auto"/>
        <w:ind w:left="393" w:right="127"/>
      </w:pPr>
      <w:r>
        <w:rPr>
          <w:color w:val="231F20"/>
        </w:rPr>
        <w:t>Lại có thuyết nói: Nghĩa bình đẳng là nghĩa của nhân tương ưng. Nghĩa không lìa nhau là nghĩa của nhân cộng sinh.</w:t>
      </w:r>
    </w:p>
    <w:p>
      <w:pPr>
        <w:pStyle w:val="BodyText"/>
        <w:ind w:left="960" w:firstLine="0"/>
      </w:pPr>
      <w:r>
        <w:rPr>
          <w:i/>
          <w:color w:val="231F20"/>
        </w:rPr>
        <w:t>Hỏi: </w:t>
      </w:r>
      <w:r>
        <w:rPr>
          <w:color w:val="231F20"/>
        </w:rPr>
        <w:t>Thế nào là nhân cộng sinh?</w:t>
      </w:r>
    </w:p>
    <w:p>
      <w:pPr>
        <w:pStyle w:val="BodyText"/>
        <w:spacing w:line="271" w:lineRule="auto" w:before="152"/>
        <w:ind w:left="393" w:right="129"/>
      </w:pPr>
      <w:r>
        <w:rPr>
          <w:i/>
          <w:color w:val="231F20"/>
          <w:spacing w:val="-3"/>
        </w:rPr>
        <w:t>Đáp:</w:t>
      </w:r>
      <w:r>
        <w:rPr>
          <w:i/>
          <w:color w:val="231F20"/>
          <w:spacing w:val="-11"/>
        </w:rPr>
        <w:t> </w:t>
      </w:r>
      <w:r>
        <w:rPr>
          <w:color w:val="231F20"/>
        </w:rPr>
        <w:t>Tâm</w:t>
      </w:r>
      <w:r>
        <w:rPr>
          <w:color w:val="231F20"/>
          <w:spacing w:val="-5"/>
        </w:rPr>
        <w:t> </w:t>
      </w:r>
      <w:r>
        <w:rPr>
          <w:color w:val="231F20"/>
        </w:rPr>
        <w:t>và</w:t>
      </w:r>
      <w:r>
        <w:rPr>
          <w:color w:val="231F20"/>
          <w:spacing w:val="-6"/>
        </w:rPr>
        <w:t> </w:t>
      </w:r>
      <w:r>
        <w:rPr>
          <w:color w:val="231F20"/>
        </w:rPr>
        <w:t>số</w:t>
      </w:r>
      <w:r>
        <w:rPr>
          <w:color w:val="231F20"/>
          <w:spacing w:val="-5"/>
        </w:rPr>
        <w:t> </w:t>
      </w:r>
      <w:r>
        <w:rPr>
          <w:color w:val="231F20"/>
          <w:spacing w:val="-3"/>
        </w:rPr>
        <w:t>pháp</w:t>
      </w:r>
      <w:r>
        <w:rPr>
          <w:color w:val="231F20"/>
          <w:spacing w:val="-6"/>
        </w:rPr>
        <w:t> </w:t>
      </w:r>
      <w:r>
        <w:rPr>
          <w:color w:val="231F20"/>
        </w:rPr>
        <w:t>là</w:t>
      </w:r>
      <w:r>
        <w:rPr>
          <w:color w:val="231F20"/>
          <w:spacing w:val="-5"/>
        </w:rPr>
        <w:t> </w:t>
      </w:r>
      <w:r>
        <w:rPr>
          <w:color w:val="231F20"/>
          <w:spacing w:val="-3"/>
        </w:rPr>
        <w:t>nhân</w:t>
      </w:r>
      <w:r>
        <w:rPr>
          <w:color w:val="231F20"/>
          <w:spacing w:val="-6"/>
        </w:rPr>
        <w:t> </w:t>
      </w:r>
      <w:r>
        <w:rPr>
          <w:color w:val="231F20"/>
          <w:spacing w:val="-3"/>
        </w:rPr>
        <w:t>trong</w:t>
      </w:r>
      <w:r>
        <w:rPr>
          <w:color w:val="231F20"/>
          <w:spacing w:val="-5"/>
        </w:rPr>
        <w:t> </w:t>
      </w:r>
      <w:r>
        <w:rPr>
          <w:color w:val="231F20"/>
          <w:spacing w:val="-3"/>
        </w:rPr>
        <w:t>nhân</w:t>
      </w:r>
      <w:r>
        <w:rPr>
          <w:color w:val="231F20"/>
          <w:spacing w:val="-5"/>
        </w:rPr>
        <w:t> </w:t>
      </w:r>
      <w:r>
        <w:rPr>
          <w:color w:val="231F20"/>
          <w:spacing w:val="-3"/>
        </w:rPr>
        <w:t>cộng</w:t>
      </w:r>
      <w:r>
        <w:rPr>
          <w:color w:val="231F20"/>
          <w:spacing w:val="-6"/>
        </w:rPr>
        <w:t> </w:t>
      </w:r>
      <w:r>
        <w:rPr>
          <w:color w:val="231F20"/>
          <w:spacing w:val="-3"/>
        </w:rPr>
        <w:t>sinh,</w:t>
      </w:r>
      <w:r>
        <w:rPr>
          <w:color w:val="231F20"/>
          <w:spacing w:val="-5"/>
        </w:rPr>
        <w:t> </w:t>
      </w:r>
      <w:r>
        <w:rPr>
          <w:color w:val="231F20"/>
        </w:rPr>
        <w:t>cho</w:t>
      </w:r>
      <w:r>
        <w:rPr>
          <w:color w:val="231F20"/>
          <w:spacing w:val="-6"/>
        </w:rPr>
        <w:t> </w:t>
      </w:r>
      <w:r>
        <w:rPr>
          <w:color w:val="231F20"/>
        </w:rPr>
        <w:t>đến</w:t>
      </w:r>
      <w:r>
        <w:rPr>
          <w:color w:val="231F20"/>
          <w:spacing w:val="-5"/>
        </w:rPr>
        <w:t> </w:t>
      </w:r>
      <w:r>
        <w:rPr>
          <w:color w:val="231F20"/>
          <w:spacing w:val="-3"/>
        </w:rPr>
        <w:t>nói rộng. </w:t>
      </w:r>
      <w:r>
        <w:rPr>
          <w:color w:val="231F20"/>
          <w:spacing w:val="-5"/>
        </w:rPr>
        <w:t>Trước </w:t>
      </w:r>
      <w:r>
        <w:rPr>
          <w:color w:val="231F20"/>
          <w:spacing w:val="-3"/>
        </w:rPr>
        <w:t>không </w:t>
      </w:r>
      <w:r>
        <w:rPr>
          <w:color w:val="231F20"/>
        </w:rPr>
        <w:t>nói đến </w:t>
      </w:r>
      <w:r>
        <w:rPr>
          <w:color w:val="231F20"/>
          <w:spacing w:val="-3"/>
        </w:rPr>
        <w:t>tâm, </w:t>
      </w:r>
      <w:r>
        <w:rPr>
          <w:color w:val="231F20"/>
        </w:rPr>
        <w:t>nay tức </w:t>
      </w:r>
      <w:r>
        <w:rPr>
          <w:color w:val="231F20"/>
          <w:spacing w:val="-3"/>
        </w:rPr>
        <w:t>nói: </w:t>
      </w:r>
      <w:r>
        <w:rPr>
          <w:color w:val="231F20"/>
        </w:rPr>
        <w:t>Tâm và số </w:t>
      </w:r>
      <w:r>
        <w:rPr>
          <w:color w:val="231F20"/>
          <w:spacing w:val="-3"/>
        </w:rPr>
        <w:t>pháp </w:t>
      </w:r>
      <w:r>
        <w:rPr>
          <w:color w:val="231F20"/>
        </w:rPr>
        <w:t>là </w:t>
      </w:r>
      <w:r>
        <w:rPr>
          <w:color w:val="231F20"/>
          <w:spacing w:val="-3"/>
        </w:rPr>
        <w:t>nhân trong</w:t>
      </w:r>
      <w:r>
        <w:rPr>
          <w:color w:val="231F20"/>
          <w:spacing w:val="-11"/>
        </w:rPr>
        <w:t> </w:t>
      </w:r>
      <w:r>
        <w:rPr>
          <w:color w:val="231F20"/>
          <w:spacing w:val="-3"/>
        </w:rPr>
        <w:t>nhân</w:t>
      </w:r>
      <w:r>
        <w:rPr>
          <w:color w:val="231F20"/>
          <w:spacing w:val="-10"/>
        </w:rPr>
        <w:t> </w:t>
      </w:r>
      <w:r>
        <w:rPr>
          <w:color w:val="231F20"/>
          <w:spacing w:val="-3"/>
        </w:rPr>
        <w:t>cộng</w:t>
      </w:r>
      <w:r>
        <w:rPr>
          <w:color w:val="231F20"/>
          <w:spacing w:val="-10"/>
        </w:rPr>
        <w:t> </w:t>
      </w:r>
      <w:r>
        <w:rPr>
          <w:color w:val="231F20"/>
          <w:spacing w:val="-3"/>
        </w:rPr>
        <w:t>sinh.</w:t>
      </w:r>
      <w:r>
        <w:rPr>
          <w:color w:val="231F20"/>
          <w:spacing w:val="-10"/>
        </w:rPr>
        <w:t> </w:t>
      </w:r>
      <w:r>
        <w:rPr>
          <w:color w:val="231F20"/>
        </w:rPr>
        <w:t>Số</w:t>
      </w:r>
      <w:r>
        <w:rPr>
          <w:color w:val="231F20"/>
          <w:spacing w:val="-10"/>
        </w:rPr>
        <w:t> </w:t>
      </w:r>
      <w:r>
        <w:rPr>
          <w:color w:val="231F20"/>
          <w:spacing w:val="-3"/>
        </w:rPr>
        <w:t>pháp</w:t>
      </w:r>
      <w:r>
        <w:rPr>
          <w:color w:val="231F20"/>
          <w:spacing w:val="-10"/>
        </w:rPr>
        <w:t> </w:t>
      </w:r>
      <w:r>
        <w:rPr>
          <w:color w:val="231F20"/>
        </w:rPr>
        <w:t>hồi</w:t>
      </w:r>
      <w:r>
        <w:rPr>
          <w:color w:val="231F20"/>
          <w:spacing w:val="-10"/>
        </w:rPr>
        <w:t> </w:t>
      </w:r>
      <w:r>
        <w:rPr>
          <w:color w:val="231F20"/>
          <w:spacing w:val="-3"/>
        </w:rPr>
        <w:t>chuyển</w:t>
      </w:r>
      <w:r>
        <w:rPr>
          <w:color w:val="231F20"/>
          <w:spacing w:val="-10"/>
        </w:rPr>
        <w:t> </w:t>
      </w:r>
      <w:r>
        <w:rPr>
          <w:color w:val="231F20"/>
        </w:rPr>
        <w:t>trở</w:t>
      </w:r>
      <w:r>
        <w:rPr>
          <w:color w:val="231F20"/>
          <w:spacing w:val="-10"/>
        </w:rPr>
        <w:t> </w:t>
      </w:r>
      <w:r>
        <w:rPr>
          <w:color w:val="231F20"/>
        </w:rPr>
        <w:t>lại</w:t>
      </w:r>
      <w:r>
        <w:rPr>
          <w:color w:val="231F20"/>
          <w:spacing w:val="-10"/>
        </w:rPr>
        <w:t> </w:t>
      </w:r>
      <w:r>
        <w:rPr>
          <w:color w:val="231F20"/>
          <w:spacing w:val="-3"/>
        </w:rPr>
        <w:t>cùng</w:t>
      </w:r>
      <w:r>
        <w:rPr>
          <w:color w:val="231F20"/>
          <w:spacing w:val="-10"/>
        </w:rPr>
        <w:t> </w:t>
      </w:r>
      <w:r>
        <w:rPr>
          <w:color w:val="231F20"/>
        </w:rPr>
        <w:t>với</w:t>
      </w:r>
      <w:r>
        <w:rPr>
          <w:color w:val="231F20"/>
          <w:spacing w:val="-10"/>
        </w:rPr>
        <w:t> </w:t>
      </w:r>
      <w:r>
        <w:rPr>
          <w:color w:val="231F20"/>
        </w:rPr>
        <w:t>tâm</w:t>
      </w:r>
      <w:r>
        <w:rPr>
          <w:color w:val="231F20"/>
          <w:spacing w:val="-10"/>
        </w:rPr>
        <w:t> </w:t>
      </w:r>
      <w:r>
        <w:rPr>
          <w:color w:val="231F20"/>
        </w:rPr>
        <w:t>là</w:t>
      </w:r>
      <w:r>
        <w:rPr>
          <w:color w:val="231F20"/>
          <w:spacing w:val="-10"/>
        </w:rPr>
        <w:t> </w:t>
      </w:r>
      <w:r>
        <w:rPr>
          <w:color w:val="231F20"/>
          <w:spacing w:val="-3"/>
        </w:rPr>
        <w:t>nhân trong</w:t>
      </w:r>
      <w:r>
        <w:rPr>
          <w:color w:val="231F20"/>
          <w:spacing w:val="-8"/>
        </w:rPr>
        <w:t> </w:t>
      </w:r>
      <w:r>
        <w:rPr>
          <w:color w:val="231F20"/>
          <w:spacing w:val="-3"/>
        </w:rPr>
        <w:t>nhân</w:t>
      </w:r>
      <w:r>
        <w:rPr>
          <w:color w:val="231F20"/>
          <w:spacing w:val="-8"/>
        </w:rPr>
        <w:t> </w:t>
      </w:r>
      <w:r>
        <w:rPr>
          <w:color w:val="231F20"/>
          <w:spacing w:val="-3"/>
        </w:rPr>
        <w:t>cộng</w:t>
      </w:r>
      <w:r>
        <w:rPr>
          <w:color w:val="231F20"/>
          <w:spacing w:val="-8"/>
        </w:rPr>
        <w:t> </w:t>
      </w:r>
      <w:r>
        <w:rPr>
          <w:color w:val="231F20"/>
          <w:spacing w:val="-3"/>
        </w:rPr>
        <w:t>sinh.</w:t>
      </w:r>
      <w:r>
        <w:rPr>
          <w:color w:val="231F20"/>
          <w:spacing w:val="-13"/>
        </w:rPr>
        <w:t> </w:t>
      </w:r>
      <w:r>
        <w:rPr>
          <w:color w:val="231F20"/>
        </w:rPr>
        <w:t>Tâm</w:t>
      </w:r>
      <w:r>
        <w:rPr>
          <w:color w:val="231F20"/>
          <w:spacing w:val="-8"/>
        </w:rPr>
        <w:t> </w:t>
      </w:r>
      <w:r>
        <w:rPr>
          <w:color w:val="231F20"/>
          <w:spacing w:val="-3"/>
        </w:rPr>
        <w:t>cùng</w:t>
      </w:r>
      <w:r>
        <w:rPr>
          <w:color w:val="231F20"/>
          <w:spacing w:val="-8"/>
        </w:rPr>
        <w:t> </w:t>
      </w:r>
      <w:r>
        <w:rPr>
          <w:color w:val="231F20"/>
        </w:rPr>
        <w:t>với</w:t>
      </w:r>
      <w:r>
        <w:rPr>
          <w:color w:val="231F20"/>
          <w:spacing w:val="-8"/>
        </w:rPr>
        <w:t> </w:t>
      </w:r>
      <w:r>
        <w:rPr>
          <w:color w:val="231F20"/>
        </w:rPr>
        <w:t>tâm</w:t>
      </w:r>
      <w:r>
        <w:rPr>
          <w:color w:val="231F20"/>
          <w:spacing w:val="-8"/>
        </w:rPr>
        <w:t> </w:t>
      </w:r>
      <w:r>
        <w:rPr>
          <w:color w:val="231F20"/>
        </w:rPr>
        <w:t>hồi</w:t>
      </w:r>
      <w:r>
        <w:rPr>
          <w:color w:val="231F20"/>
          <w:spacing w:val="-8"/>
        </w:rPr>
        <w:t> </w:t>
      </w:r>
      <w:r>
        <w:rPr>
          <w:color w:val="231F20"/>
          <w:spacing w:val="-3"/>
        </w:rPr>
        <w:t>chuyển</w:t>
      </w:r>
      <w:r>
        <w:rPr>
          <w:color w:val="231F20"/>
          <w:spacing w:val="-8"/>
        </w:rPr>
        <w:t> </w:t>
      </w:r>
      <w:r>
        <w:rPr>
          <w:color w:val="231F20"/>
          <w:spacing w:val="-3"/>
        </w:rPr>
        <w:t>nghiệp</w:t>
      </w:r>
      <w:r>
        <w:rPr>
          <w:color w:val="231F20"/>
          <w:spacing w:val="-8"/>
        </w:rPr>
        <w:t> </w:t>
      </w:r>
      <w:r>
        <w:rPr>
          <w:color w:val="231F20"/>
          <w:spacing w:val="-3"/>
        </w:rPr>
        <w:t>thân</w:t>
      </w:r>
      <w:r>
        <w:rPr>
          <w:color w:val="231F20"/>
          <w:spacing w:val="-8"/>
        </w:rPr>
        <w:t> </w:t>
      </w:r>
      <w:r>
        <w:rPr>
          <w:color w:val="231F20"/>
          <w:spacing w:val="-3"/>
        </w:rPr>
        <w:t>khẩu </w:t>
      </w:r>
      <w:r>
        <w:rPr>
          <w:color w:val="231F20"/>
        </w:rPr>
        <w:t>là </w:t>
      </w:r>
      <w:r>
        <w:rPr>
          <w:color w:val="231F20"/>
          <w:spacing w:val="-3"/>
        </w:rPr>
        <w:t>nhân trong nhân cộng sinh. Nghiệp thân khẩu </w:t>
      </w:r>
      <w:r>
        <w:rPr>
          <w:color w:val="231F20"/>
        </w:rPr>
        <w:t>là </w:t>
      </w:r>
      <w:r>
        <w:rPr>
          <w:color w:val="231F20"/>
          <w:spacing w:val="-3"/>
        </w:rPr>
        <w:t>thiền, giới </w:t>
      </w:r>
      <w:r>
        <w:rPr>
          <w:color w:val="231F20"/>
        </w:rPr>
        <w:t>vô</w:t>
      </w:r>
      <w:r>
        <w:rPr>
          <w:color w:val="231F20"/>
          <w:spacing w:val="-31"/>
        </w:rPr>
        <w:t> </w:t>
      </w:r>
      <w:r>
        <w:rPr>
          <w:color w:val="231F20"/>
          <w:spacing w:val="-3"/>
        </w:rPr>
        <w:t>lậu.</w:t>
      </w:r>
    </w:p>
    <w:p>
      <w:pPr>
        <w:pStyle w:val="BodyText"/>
        <w:spacing w:line="271" w:lineRule="auto"/>
        <w:ind w:left="393" w:right="127"/>
      </w:pPr>
      <w:r>
        <w:rPr>
          <w:i/>
          <w:color w:val="231F20"/>
        </w:rPr>
        <w:t>Hỏi: </w:t>
      </w:r>
      <w:r>
        <w:rPr>
          <w:color w:val="231F20"/>
        </w:rPr>
        <w:t>Vì sao không nói tâm hồi chuyển nghiệp thân khẩu cùng với tâm là nhân trong nhân cộng sinh?</w:t>
      </w:r>
    </w:p>
    <w:p>
      <w:pPr>
        <w:pStyle w:val="BodyText"/>
        <w:spacing w:line="271" w:lineRule="auto"/>
        <w:ind w:left="393" w:right="129"/>
      </w:pPr>
      <w:r>
        <w:rPr>
          <w:i/>
          <w:color w:val="231F20"/>
        </w:rPr>
        <w:t>Đáp: </w:t>
      </w:r>
      <w:r>
        <w:rPr>
          <w:color w:val="231F20"/>
        </w:rPr>
        <w:t>Nên nói nhưng không nói, phải biết là nghĩa này nêu bày chưa trọn vẹn.</w:t>
      </w:r>
    </w:p>
    <w:p>
      <w:pPr>
        <w:pStyle w:val="BodyText"/>
        <w:spacing w:line="271" w:lineRule="auto"/>
        <w:ind w:left="393" w:right="127"/>
      </w:pPr>
      <w:r>
        <w:rPr>
          <w:color w:val="231F20"/>
        </w:rPr>
        <w:t>Lại có thuyết nói: Trước sau thì nói rộng, ở giữa thì nói tóm lược. Như nhân sở tác, trước sau nói rộng, giữa thì nói tóm lược. Nhân này cũng lại như thế.</w:t>
      </w:r>
    </w:p>
    <w:p>
      <w:pPr>
        <w:pStyle w:val="BodyText"/>
        <w:spacing w:line="273" w:lineRule="auto"/>
        <w:ind w:left="393" w:right="127"/>
      </w:pPr>
      <w:r>
        <w:rPr>
          <w:color w:val="231F20"/>
        </w:rPr>
        <w:t>Lại</w:t>
      </w:r>
      <w:r>
        <w:rPr>
          <w:color w:val="231F20"/>
          <w:spacing w:val="-9"/>
        </w:rPr>
        <w:t> </w:t>
      </w:r>
      <w:r>
        <w:rPr>
          <w:color w:val="231F20"/>
        </w:rPr>
        <w:t>có</w:t>
      </w:r>
      <w:r>
        <w:rPr>
          <w:color w:val="231F20"/>
          <w:spacing w:val="-9"/>
        </w:rPr>
        <w:t> </w:t>
      </w:r>
      <w:r>
        <w:rPr>
          <w:color w:val="231F20"/>
        </w:rPr>
        <w:t>thuyết</w:t>
      </w:r>
      <w:r>
        <w:rPr>
          <w:color w:val="231F20"/>
          <w:spacing w:val="-9"/>
        </w:rPr>
        <w:t> </w:t>
      </w:r>
      <w:r>
        <w:rPr>
          <w:color w:val="231F20"/>
        </w:rPr>
        <w:t>cho:</w:t>
      </w:r>
      <w:r>
        <w:rPr>
          <w:color w:val="231F20"/>
          <w:spacing w:val="-14"/>
        </w:rPr>
        <w:t> </w:t>
      </w:r>
      <w:r>
        <w:rPr>
          <w:color w:val="231F20"/>
        </w:rPr>
        <w:t>Tâm</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nghiệp</w:t>
      </w:r>
      <w:r>
        <w:rPr>
          <w:color w:val="231F20"/>
          <w:spacing w:val="-9"/>
        </w:rPr>
        <w:t> </w:t>
      </w:r>
      <w:r>
        <w:rPr>
          <w:color w:val="231F20"/>
        </w:rPr>
        <w:t>thân</w:t>
      </w:r>
      <w:r>
        <w:rPr>
          <w:color w:val="231F20"/>
          <w:spacing w:val="-9"/>
        </w:rPr>
        <w:t> </w:t>
      </w:r>
      <w:r>
        <w:rPr>
          <w:color w:val="231F20"/>
        </w:rPr>
        <w:t>khẩu</w:t>
      </w:r>
      <w:r>
        <w:rPr>
          <w:color w:val="231F20"/>
          <w:spacing w:val="-9"/>
        </w:rPr>
        <w:t> </w:t>
      </w:r>
      <w:r>
        <w:rPr>
          <w:color w:val="231F20"/>
        </w:rPr>
        <w:t>cùng</w:t>
      </w:r>
      <w:r>
        <w:rPr>
          <w:color w:val="231F20"/>
          <w:spacing w:val="-9"/>
        </w:rPr>
        <w:t> </w:t>
      </w:r>
      <w:r>
        <w:rPr>
          <w:color w:val="231F20"/>
        </w:rPr>
        <w:t>với</w:t>
      </w:r>
      <w:r>
        <w:rPr>
          <w:color w:val="231F20"/>
          <w:spacing w:val="-9"/>
        </w:rPr>
        <w:t> </w:t>
      </w:r>
      <w:r>
        <w:rPr>
          <w:color w:val="231F20"/>
          <w:spacing w:val="-3"/>
        </w:rPr>
        <w:t>nhân </w:t>
      </w:r>
      <w:r>
        <w:rPr>
          <w:color w:val="231F20"/>
        </w:rPr>
        <w:t>không tùy thuộc vào sự việc của tâm. Nghiệp thân khẩu đối với tâm tùy</w:t>
      </w:r>
      <w:r>
        <w:rPr>
          <w:color w:val="231F20"/>
          <w:spacing w:val="20"/>
        </w:rPr>
        <w:t> </w:t>
      </w:r>
      <w:r>
        <w:rPr>
          <w:color w:val="231F20"/>
        </w:rPr>
        <w:t>thuộc</w:t>
      </w:r>
      <w:r>
        <w:rPr>
          <w:color w:val="231F20"/>
          <w:spacing w:val="21"/>
        </w:rPr>
        <w:t> </w:t>
      </w:r>
      <w:r>
        <w:rPr>
          <w:color w:val="231F20"/>
        </w:rPr>
        <w:t>vào</w:t>
      </w:r>
      <w:r>
        <w:rPr>
          <w:color w:val="231F20"/>
          <w:spacing w:val="21"/>
        </w:rPr>
        <w:t> </w:t>
      </w:r>
      <w:r>
        <w:rPr>
          <w:color w:val="231F20"/>
        </w:rPr>
        <w:t>sự</w:t>
      </w:r>
      <w:r>
        <w:rPr>
          <w:color w:val="231F20"/>
          <w:spacing w:val="21"/>
        </w:rPr>
        <w:t> </w:t>
      </w:r>
      <w:r>
        <w:rPr>
          <w:color w:val="231F20"/>
        </w:rPr>
        <w:t>việc</w:t>
      </w:r>
      <w:r>
        <w:rPr>
          <w:color w:val="231F20"/>
          <w:spacing w:val="21"/>
        </w:rPr>
        <w:t> </w:t>
      </w:r>
      <w:r>
        <w:rPr>
          <w:color w:val="231F20"/>
        </w:rPr>
        <w:t>của</w:t>
      </w:r>
      <w:r>
        <w:rPr>
          <w:color w:val="231F20"/>
          <w:spacing w:val="21"/>
        </w:rPr>
        <w:t> </w:t>
      </w:r>
      <w:r>
        <w:rPr>
          <w:color w:val="231F20"/>
        </w:rPr>
        <w:t>nghiệp</w:t>
      </w:r>
      <w:r>
        <w:rPr>
          <w:color w:val="231F20"/>
          <w:spacing w:val="21"/>
        </w:rPr>
        <w:t> </w:t>
      </w:r>
      <w:r>
        <w:rPr>
          <w:color w:val="231F20"/>
        </w:rPr>
        <w:t>thân</w:t>
      </w:r>
      <w:r>
        <w:rPr>
          <w:color w:val="231F20"/>
          <w:spacing w:val="21"/>
        </w:rPr>
        <w:t> </w:t>
      </w:r>
      <w:r>
        <w:rPr>
          <w:color w:val="231F20"/>
        </w:rPr>
        <w:t>khẩu,</w:t>
      </w:r>
      <w:r>
        <w:rPr>
          <w:color w:val="231F20"/>
          <w:spacing w:val="21"/>
        </w:rPr>
        <w:t> </w:t>
      </w:r>
      <w:r>
        <w:rPr>
          <w:color w:val="231F20"/>
        </w:rPr>
        <w:t>không</w:t>
      </w:r>
      <w:r>
        <w:rPr>
          <w:color w:val="231F20"/>
          <w:spacing w:val="21"/>
        </w:rPr>
        <w:t> </w:t>
      </w:r>
      <w:r>
        <w:rPr>
          <w:color w:val="231F20"/>
        </w:rPr>
        <w:t>cùng</w:t>
      </w:r>
      <w:r>
        <w:rPr>
          <w:color w:val="231F20"/>
          <w:spacing w:val="21"/>
        </w:rPr>
        <w:t> </w:t>
      </w:r>
      <w:r>
        <w:rPr>
          <w:color w:val="231F20"/>
        </w:rPr>
        <w:t>với</w:t>
      </w:r>
      <w:r>
        <w:rPr>
          <w:color w:val="231F20"/>
          <w:spacing w:val="21"/>
        </w:rPr>
        <w:t> </w:t>
      </w:r>
      <w:r>
        <w:rPr>
          <w:color w:val="231F20"/>
        </w:rPr>
        <w:t>nhân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của nghiệp. Như vua đối với quyến thuộc của mình, ban cho nhiều lợi</w:t>
      </w:r>
      <w:r>
        <w:rPr>
          <w:color w:val="231F20"/>
          <w:spacing w:val="-12"/>
        </w:rPr>
        <w:t> </w:t>
      </w:r>
      <w:r>
        <w:rPr>
          <w:color w:val="231F20"/>
        </w:rPr>
        <w:t>ích</w:t>
      </w:r>
      <w:r>
        <w:rPr>
          <w:color w:val="231F20"/>
          <w:spacing w:val="-11"/>
        </w:rPr>
        <w:t> </w:t>
      </w:r>
      <w:r>
        <w:rPr>
          <w:color w:val="231F20"/>
        </w:rPr>
        <w:t>về</w:t>
      </w:r>
      <w:r>
        <w:rPr>
          <w:color w:val="231F20"/>
          <w:spacing w:val="-12"/>
        </w:rPr>
        <w:t> </w:t>
      </w:r>
      <w:r>
        <w:rPr>
          <w:color w:val="231F20"/>
        </w:rPr>
        <w:t>ăn</w:t>
      </w:r>
      <w:r>
        <w:rPr>
          <w:color w:val="231F20"/>
          <w:spacing w:val="-11"/>
        </w:rPr>
        <w:t> </w:t>
      </w:r>
      <w:r>
        <w:rPr>
          <w:color w:val="231F20"/>
        </w:rPr>
        <w:t>uống,</w:t>
      </w:r>
      <w:r>
        <w:rPr>
          <w:color w:val="231F20"/>
          <w:spacing w:val="-12"/>
        </w:rPr>
        <w:t> </w:t>
      </w:r>
      <w:r>
        <w:rPr>
          <w:color w:val="231F20"/>
        </w:rPr>
        <w:t>nhưng</w:t>
      </w:r>
      <w:r>
        <w:rPr>
          <w:color w:val="231F20"/>
          <w:spacing w:val="-11"/>
        </w:rPr>
        <w:t> </w:t>
      </w:r>
      <w:r>
        <w:rPr>
          <w:color w:val="231F20"/>
        </w:rPr>
        <w:t>không</w:t>
      </w:r>
      <w:r>
        <w:rPr>
          <w:color w:val="231F20"/>
          <w:spacing w:val="-11"/>
        </w:rPr>
        <w:t> </w:t>
      </w:r>
      <w:r>
        <w:rPr>
          <w:color w:val="231F20"/>
        </w:rPr>
        <w:t>tùy</w:t>
      </w:r>
      <w:r>
        <w:rPr>
          <w:color w:val="231F20"/>
          <w:spacing w:val="-12"/>
        </w:rPr>
        <w:t> </w:t>
      </w:r>
      <w:r>
        <w:rPr>
          <w:color w:val="231F20"/>
        </w:rPr>
        <w:t>thuộc</w:t>
      </w:r>
      <w:r>
        <w:rPr>
          <w:color w:val="231F20"/>
          <w:spacing w:val="-11"/>
        </w:rPr>
        <w:t> </w:t>
      </w:r>
      <w:r>
        <w:rPr>
          <w:color w:val="231F20"/>
        </w:rPr>
        <w:t>vào</w:t>
      </w:r>
      <w:r>
        <w:rPr>
          <w:color w:val="231F20"/>
          <w:spacing w:val="-12"/>
        </w:rPr>
        <w:t> </w:t>
      </w:r>
      <w:r>
        <w:rPr>
          <w:color w:val="231F20"/>
        </w:rPr>
        <w:t>sự</w:t>
      </w:r>
      <w:r>
        <w:rPr>
          <w:color w:val="231F20"/>
          <w:spacing w:val="-11"/>
        </w:rPr>
        <w:t> </w:t>
      </w:r>
      <w:r>
        <w:rPr>
          <w:color w:val="231F20"/>
        </w:rPr>
        <w:t>việc</w:t>
      </w:r>
      <w:r>
        <w:rPr>
          <w:color w:val="231F20"/>
          <w:spacing w:val="-11"/>
        </w:rPr>
        <w:t> </w:t>
      </w:r>
      <w:r>
        <w:rPr>
          <w:color w:val="231F20"/>
        </w:rPr>
        <w:t>của</w:t>
      </w:r>
      <w:r>
        <w:rPr>
          <w:color w:val="231F20"/>
          <w:spacing w:val="-12"/>
        </w:rPr>
        <w:t> </w:t>
      </w:r>
      <w:r>
        <w:rPr>
          <w:color w:val="231F20"/>
        </w:rPr>
        <w:t>họ.</w:t>
      </w:r>
      <w:r>
        <w:rPr>
          <w:color w:val="231F20"/>
          <w:spacing w:val="-11"/>
        </w:rPr>
        <w:t> </w:t>
      </w:r>
      <w:r>
        <w:rPr>
          <w:color w:val="231F20"/>
        </w:rPr>
        <w:t>Quyến thuộc đối với vua tùy thuộc vào sự việc của vua nhưng không ban cho những lợi ích về ăn uống. Tâm nơi nghiệp của thân khẩu cũng như thế, cho đến nói rộng.</w:t>
      </w:r>
    </w:p>
    <w:p>
      <w:pPr>
        <w:pStyle w:val="BodyText"/>
        <w:spacing w:line="273" w:lineRule="auto" w:before="109"/>
        <w:ind w:right="411"/>
      </w:pPr>
      <w:r>
        <w:rPr>
          <w:color w:val="231F20"/>
        </w:rPr>
        <w:t>Lại có thuyết nêu: Nghiệp thân khẩu từ tâm sinh khởi, thuộc ở tâm.</w:t>
      </w:r>
      <w:r>
        <w:rPr>
          <w:color w:val="231F20"/>
          <w:spacing w:val="-13"/>
        </w:rPr>
        <w:t> </w:t>
      </w:r>
      <w:r>
        <w:rPr>
          <w:color w:val="231F20"/>
        </w:rPr>
        <w:t>Từ</w:t>
      </w:r>
      <w:r>
        <w:rPr>
          <w:color w:val="231F20"/>
          <w:spacing w:val="-8"/>
        </w:rPr>
        <w:t> </w:t>
      </w:r>
      <w:r>
        <w:rPr>
          <w:color w:val="231F20"/>
        </w:rPr>
        <w:t>tâm</w:t>
      </w:r>
      <w:r>
        <w:rPr>
          <w:color w:val="231F20"/>
          <w:spacing w:val="-8"/>
        </w:rPr>
        <w:t> </w:t>
      </w:r>
      <w:r>
        <w:rPr>
          <w:color w:val="231F20"/>
        </w:rPr>
        <w:t>sinh</w:t>
      </w:r>
      <w:r>
        <w:rPr>
          <w:color w:val="231F20"/>
          <w:spacing w:val="-8"/>
        </w:rPr>
        <w:t> </w:t>
      </w:r>
      <w:r>
        <w:rPr>
          <w:color w:val="231F20"/>
        </w:rPr>
        <w:t>nên</w:t>
      </w:r>
      <w:r>
        <w:rPr>
          <w:color w:val="231F20"/>
          <w:spacing w:val="-8"/>
        </w:rPr>
        <w:t> </w:t>
      </w:r>
      <w:r>
        <w:rPr>
          <w:color w:val="231F20"/>
        </w:rPr>
        <w:t>là</w:t>
      </w:r>
      <w:r>
        <w:rPr>
          <w:color w:val="231F20"/>
          <w:spacing w:val="-8"/>
        </w:rPr>
        <w:t> </w:t>
      </w:r>
      <w:r>
        <w:rPr>
          <w:color w:val="231F20"/>
        </w:rPr>
        <w:t>nhân</w:t>
      </w:r>
      <w:r>
        <w:rPr>
          <w:color w:val="231F20"/>
          <w:spacing w:val="-8"/>
        </w:rPr>
        <w:t> </w:t>
      </w:r>
      <w:r>
        <w:rPr>
          <w:color w:val="231F20"/>
        </w:rPr>
        <w:t>cộng</w:t>
      </w:r>
      <w:r>
        <w:rPr>
          <w:color w:val="231F20"/>
          <w:spacing w:val="-8"/>
        </w:rPr>
        <w:t> </w:t>
      </w:r>
      <w:r>
        <w:rPr>
          <w:color w:val="231F20"/>
        </w:rPr>
        <w:t>sinh.</w:t>
      </w:r>
      <w:r>
        <w:rPr>
          <w:color w:val="231F20"/>
          <w:spacing w:val="-7"/>
        </w:rPr>
        <w:t> </w:t>
      </w:r>
      <w:r>
        <w:rPr>
          <w:color w:val="231F20"/>
        </w:rPr>
        <w:t>Nghiệp</w:t>
      </w:r>
      <w:r>
        <w:rPr>
          <w:color w:val="231F20"/>
          <w:spacing w:val="-9"/>
        </w:rPr>
        <w:t> </w:t>
      </w:r>
      <w:r>
        <w:rPr>
          <w:color w:val="231F20"/>
        </w:rPr>
        <w:t>thân</w:t>
      </w:r>
      <w:r>
        <w:rPr>
          <w:color w:val="231F20"/>
          <w:spacing w:val="-8"/>
        </w:rPr>
        <w:t> </w:t>
      </w:r>
      <w:r>
        <w:rPr>
          <w:color w:val="231F20"/>
        </w:rPr>
        <w:t>khẩu</w:t>
      </w:r>
      <w:r>
        <w:rPr>
          <w:color w:val="231F20"/>
          <w:spacing w:val="-8"/>
        </w:rPr>
        <w:t> </w:t>
      </w:r>
      <w:r>
        <w:rPr>
          <w:color w:val="231F20"/>
        </w:rPr>
        <w:t>không</w:t>
      </w:r>
      <w:r>
        <w:rPr>
          <w:color w:val="231F20"/>
          <w:spacing w:val="-8"/>
        </w:rPr>
        <w:t> </w:t>
      </w:r>
      <w:r>
        <w:rPr>
          <w:color w:val="231F20"/>
        </w:rPr>
        <w:t>thể sinh khởi tâm, tâm không thuộc nghiệp, cũng không từ nghiệp sinh, nên không phải là nhân cộng</w:t>
      </w:r>
      <w:r>
        <w:rPr>
          <w:color w:val="231F20"/>
          <w:spacing w:val="-1"/>
        </w:rPr>
        <w:t> </w:t>
      </w:r>
      <w:r>
        <w:rPr>
          <w:color w:val="231F20"/>
        </w:rPr>
        <w:t>sinh.</w:t>
      </w:r>
    </w:p>
    <w:p>
      <w:pPr>
        <w:pStyle w:val="BodyText"/>
        <w:spacing w:line="273" w:lineRule="auto" w:before="110"/>
        <w:ind w:right="412"/>
      </w:pPr>
      <w:r>
        <w:rPr>
          <w:i/>
          <w:color w:val="231F20"/>
        </w:rPr>
        <w:t>Lời</w:t>
      </w:r>
      <w:r>
        <w:rPr>
          <w:i/>
          <w:color w:val="231F20"/>
          <w:spacing w:val="-7"/>
        </w:rPr>
        <w:t> </w:t>
      </w:r>
      <w:r>
        <w:rPr>
          <w:i/>
          <w:color w:val="231F20"/>
          <w:spacing w:val="-3"/>
        </w:rPr>
        <w:t>bình:</w:t>
      </w:r>
      <w:r>
        <w:rPr>
          <w:i/>
          <w:color w:val="231F20"/>
          <w:spacing w:val="-6"/>
        </w:rPr>
        <w:t> </w:t>
      </w:r>
      <w:r>
        <w:rPr>
          <w:color w:val="231F20"/>
          <w:spacing w:val="-3"/>
        </w:rPr>
        <w:t>Không</w:t>
      </w:r>
      <w:r>
        <w:rPr>
          <w:color w:val="231F20"/>
          <w:spacing w:val="-6"/>
        </w:rPr>
        <w:t> </w:t>
      </w:r>
      <w:r>
        <w:rPr>
          <w:color w:val="231F20"/>
        </w:rPr>
        <w:t>nên</w:t>
      </w:r>
      <w:r>
        <w:rPr>
          <w:color w:val="231F20"/>
          <w:spacing w:val="-7"/>
        </w:rPr>
        <w:t> </w:t>
      </w:r>
      <w:r>
        <w:rPr>
          <w:color w:val="231F20"/>
        </w:rPr>
        <w:t>tạo</w:t>
      </w:r>
      <w:r>
        <w:rPr>
          <w:color w:val="231F20"/>
          <w:spacing w:val="-6"/>
        </w:rPr>
        <w:t> </w:t>
      </w:r>
      <w:r>
        <w:rPr>
          <w:color w:val="231F20"/>
          <w:spacing w:val="-3"/>
        </w:rPr>
        <w:t>thuyết</w:t>
      </w:r>
      <w:r>
        <w:rPr>
          <w:color w:val="231F20"/>
          <w:spacing w:val="-6"/>
        </w:rPr>
        <w:t> </w:t>
      </w:r>
      <w:r>
        <w:rPr>
          <w:color w:val="231F20"/>
          <w:spacing w:val="-7"/>
        </w:rPr>
        <w:t>này.</w:t>
      </w:r>
      <w:r>
        <w:rPr>
          <w:color w:val="231F20"/>
          <w:spacing w:val="-11"/>
        </w:rPr>
        <w:t> </w:t>
      </w:r>
      <w:r>
        <w:rPr>
          <w:color w:val="231F20"/>
          <w:spacing w:val="-3"/>
        </w:rPr>
        <w:t>Thuyết</w:t>
      </w:r>
      <w:r>
        <w:rPr>
          <w:color w:val="231F20"/>
          <w:spacing w:val="-7"/>
        </w:rPr>
        <w:t> </w:t>
      </w:r>
      <w:r>
        <w:rPr>
          <w:color w:val="231F20"/>
        </w:rPr>
        <w:t>như</w:t>
      </w:r>
      <w:r>
        <w:rPr>
          <w:color w:val="231F20"/>
          <w:spacing w:val="-6"/>
        </w:rPr>
        <w:t> </w:t>
      </w:r>
      <w:r>
        <w:rPr>
          <w:color w:val="231F20"/>
        </w:rPr>
        <w:t>vậy</w:t>
      </w:r>
      <w:r>
        <w:rPr>
          <w:color w:val="231F20"/>
          <w:spacing w:val="-6"/>
        </w:rPr>
        <w:t> </w:t>
      </w:r>
      <w:r>
        <w:rPr>
          <w:color w:val="231F20"/>
        </w:rPr>
        <w:t>là</w:t>
      </w:r>
      <w:r>
        <w:rPr>
          <w:color w:val="231F20"/>
          <w:spacing w:val="-7"/>
        </w:rPr>
        <w:t> </w:t>
      </w:r>
      <w:r>
        <w:rPr>
          <w:color w:val="231F20"/>
          <w:spacing w:val="-3"/>
        </w:rPr>
        <w:t>tốt:</w:t>
      </w:r>
      <w:r>
        <w:rPr>
          <w:color w:val="231F20"/>
          <w:spacing w:val="-11"/>
        </w:rPr>
        <w:t> </w:t>
      </w:r>
      <w:r>
        <w:rPr>
          <w:color w:val="231F20"/>
          <w:spacing w:val="-3"/>
        </w:rPr>
        <w:t>Tâm cùng</w:t>
      </w:r>
      <w:r>
        <w:rPr>
          <w:color w:val="231F20"/>
          <w:spacing w:val="-13"/>
        </w:rPr>
        <w:t> </w:t>
      </w:r>
      <w:r>
        <w:rPr>
          <w:color w:val="231F20"/>
        </w:rPr>
        <w:t>với</w:t>
      </w:r>
      <w:r>
        <w:rPr>
          <w:color w:val="231F20"/>
          <w:spacing w:val="-12"/>
        </w:rPr>
        <w:t> </w:t>
      </w:r>
      <w:r>
        <w:rPr>
          <w:color w:val="231F20"/>
        </w:rPr>
        <w:t>tâm</w:t>
      </w:r>
      <w:r>
        <w:rPr>
          <w:color w:val="231F20"/>
          <w:spacing w:val="-12"/>
        </w:rPr>
        <w:t> </w:t>
      </w:r>
      <w:r>
        <w:rPr>
          <w:color w:val="231F20"/>
        </w:rPr>
        <w:t>hồi</w:t>
      </w:r>
      <w:r>
        <w:rPr>
          <w:color w:val="231F20"/>
          <w:spacing w:val="-12"/>
        </w:rPr>
        <w:t> </w:t>
      </w:r>
      <w:r>
        <w:rPr>
          <w:color w:val="231F20"/>
          <w:spacing w:val="-3"/>
        </w:rPr>
        <w:t>chuyển</w:t>
      </w:r>
      <w:r>
        <w:rPr>
          <w:color w:val="231F20"/>
          <w:spacing w:val="-13"/>
        </w:rPr>
        <w:t> </w:t>
      </w:r>
      <w:r>
        <w:rPr>
          <w:color w:val="231F20"/>
          <w:spacing w:val="-3"/>
        </w:rPr>
        <w:t>nghiệp</w:t>
      </w:r>
      <w:r>
        <w:rPr>
          <w:color w:val="231F20"/>
          <w:spacing w:val="-12"/>
        </w:rPr>
        <w:t> </w:t>
      </w:r>
      <w:r>
        <w:rPr>
          <w:color w:val="231F20"/>
          <w:spacing w:val="-3"/>
        </w:rPr>
        <w:t>thân</w:t>
      </w:r>
      <w:r>
        <w:rPr>
          <w:color w:val="231F20"/>
          <w:spacing w:val="-12"/>
        </w:rPr>
        <w:t> </w:t>
      </w:r>
      <w:r>
        <w:rPr>
          <w:color w:val="231F20"/>
          <w:spacing w:val="-3"/>
        </w:rPr>
        <w:t>khẩu</w:t>
      </w:r>
      <w:r>
        <w:rPr>
          <w:color w:val="231F20"/>
          <w:spacing w:val="-12"/>
        </w:rPr>
        <w:t> </w:t>
      </w:r>
      <w:r>
        <w:rPr>
          <w:color w:val="231F20"/>
        </w:rPr>
        <w:t>là</w:t>
      </w:r>
      <w:r>
        <w:rPr>
          <w:color w:val="231F20"/>
          <w:spacing w:val="-12"/>
        </w:rPr>
        <w:t> </w:t>
      </w:r>
      <w:r>
        <w:rPr>
          <w:color w:val="231F20"/>
          <w:spacing w:val="-3"/>
        </w:rPr>
        <w:t>nhân</w:t>
      </w:r>
      <w:r>
        <w:rPr>
          <w:color w:val="231F20"/>
          <w:spacing w:val="-13"/>
        </w:rPr>
        <w:t> </w:t>
      </w:r>
      <w:r>
        <w:rPr>
          <w:color w:val="231F20"/>
          <w:spacing w:val="-3"/>
        </w:rPr>
        <w:t>cộng</w:t>
      </w:r>
      <w:r>
        <w:rPr>
          <w:color w:val="231F20"/>
          <w:spacing w:val="-12"/>
        </w:rPr>
        <w:t> </w:t>
      </w:r>
      <w:r>
        <w:rPr>
          <w:color w:val="231F20"/>
          <w:spacing w:val="-3"/>
        </w:rPr>
        <w:t>sinh.</w:t>
      </w:r>
      <w:r>
        <w:rPr>
          <w:color w:val="231F20"/>
          <w:spacing w:val="-12"/>
        </w:rPr>
        <w:t> </w:t>
      </w:r>
      <w:r>
        <w:rPr>
          <w:color w:val="231F20"/>
        </w:rPr>
        <w:t>Nên</w:t>
      </w:r>
      <w:r>
        <w:rPr>
          <w:color w:val="231F20"/>
          <w:spacing w:val="-12"/>
        </w:rPr>
        <w:t> </w:t>
      </w:r>
      <w:r>
        <w:rPr>
          <w:color w:val="231F20"/>
          <w:spacing w:val="-3"/>
        </w:rPr>
        <w:t>biết </w:t>
      </w:r>
      <w:r>
        <w:rPr>
          <w:color w:val="231F20"/>
        </w:rPr>
        <w:t>tâm hồi </w:t>
      </w:r>
      <w:r>
        <w:rPr>
          <w:color w:val="231F20"/>
          <w:spacing w:val="-3"/>
        </w:rPr>
        <w:t>chuyển nghiệp thân khẩu cùng </w:t>
      </w:r>
      <w:r>
        <w:rPr>
          <w:color w:val="231F20"/>
        </w:rPr>
        <w:t>với tâm là </w:t>
      </w:r>
      <w:r>
        <w:rPr>
          <w:color w:val="231F20"/>
          <w:spacing w:val="-3"/>
        </w:rPr>
        <w:t>nhân trong nhân cộng</w:t>
      </w:r>
      <w:r>
        <w:rPr>
          <w:color w:val="231F20"/>
          <w:spacing w:val="-7"/>
        </w:rPr>
        <w:t> </w:t>
      </w:r>
      <w:r>
        <w:rPr>
          <w:color w:val="231F20"/>
          <w:spacing w:val="-3"/>
        </w:rPr>
        <w:t>sinh.</w:t>
      </w:r>
      <w:r>
        <w:rPr>
          <w:color w:val="231F20"/>
          <w:spacing w:val="-10"/>
        </w:rPr>
        <w:t> </w:t>
      </w:r>
      <w:r>
        <w:rPr>
          <w:color w:val="231F20"/>
        </w:rPr>
        <w:t>Vì</w:t>
      </w:r>
      <w:r>
        <w:rPr>
          <w:color w:val="231F20"/>
          <w:spacing w:val="-7"/>
        </w:rPr>
        <w:t> </w:t>
      </w:r>
      <w:r>
        <w:rPr>
          <w:color w:val="231F20"/>
          <w:spacing w:val="-3"/>
        </w:rPr>
        <w:t>sao?</w:t>
      </w:r>
      <w:r>
        <w:rPr>
          <w:color w:val="231F20"/>
          <w:spacing w:val="-10"/>
        </w:rPr>
        <w:t> </w:t>
      </w:r>
      <w:r>
        <w:rPr>
          <w:color w:val="231F20"/>
        </w:rPr>
        <w:t>Vì</w:t>
      </w:r>
      <w:r>
        <w:rPr>
          <w:color w:val="231F20"/>
          <w:spacing w:val="-6"/>
        </w:rPr>
        <w:t> </w:t>
      </w:r>
      <w:r>
        <w:rPr>
          <w:color w:val="231F20"/>
          <w:spacing w:val="-3"/>
        </w:rPr>
        <w:t>đồng</w:t>
      </w:r>
      <w:r>
        <w:rPr>
          <w:color w:val="231F20"/>
          <w:spacing w:val="-7"/>
        </w:rPr>
        <w:t> </w:t>
      </w:r>
      <w:r>
        <w:rPr>
          <w:color w:val="231F20"/>
        </w:rPr>
        <w:t>một</w:t>
      </w:r>
      <w:r>
        <w:rPr>
          <w:color w:val="231F20"/>
          <w:spacing w:val="-6"/>
        </w:rPr>
        <w:t> </w:t>
      </w:r>
      <w:r>
        <w:rPr>
          <w:color w:val="231F20"/>
          <w:spacing w:val="-3"/>
        </w:rPr>
        <w:t>quả,</w:t>
      </w:r>
      <w:r>
        <w:rPr>
          <w:color w:val="231F20"/>
          <w:spacing w:val="-7"/>
        </w:rPr>
        <w:t> </w:t>
      </w:r>
      <w:r>
        <w:rPr>
          <w:color w:val="231F20"/>
          <w:spacing w:val="-3"/>
        </w:rPr>
        <w:t>đồng</w:t>
      </w:r>
      <w:r>
        <w:rPr>
          <w:color w:val="231F20"/>
          <w:spacing w:val="-6"/>
        </w:rPr>
        <w:t> </w:t>
      </w:r>
      <w:r>
        <w:rPr>
          <w:color w:val="231F20"/>
        </w:rPr>
        <w:t>một</w:t>
      </w:r>
      <w:r>
        <w:rPr>
          <w:color w:val="231F20"/>
          <w:spacing w:val="-7"/>
        </w:rPr>
        <w:t> </w:t>
      </w:r>
      <w:r>
        <w:rPr>
          <w:color w:val="231F20"/>
        </w:rPr>
        <w:t>đối</w:t>
      </w:r>
      <w:r>
        <w:rPr>
          <w:color w:val="231F20"/>
          <w:spacing w:val="-6"/>
        </w:rPr>
        <w:t> </w:t>
      </w:r>
      <w:r>
        <w:rPr>
          <w:color w:val="231F20"/>
          <w:spacing w:val="-3"/>
        </w:rPr>
        <w:t>tượng</w:t>
      </w:r>
      <w:r>
        <w:rPr>
          <w:color w:val="231F20"/>
          <w:spacing w:val="-6"/>
        </w:rPr>
        <w:t> </w:t>
      </w:r>
      <w:r>
        <w:rPr>
          <w:color w:val="231F20"/>
        </w:rPr>
        <w:t>tạo</w:t>
      </w:r>
      <w:r>
        <w:rPr>
          <w:color w:val="231F20"/>
          <w:spacing w:val="-7"/>
        </w:rPr>
        <w:t> </w:t>
      </w:r>
      <w:r>
        <w:rPr>
          <w:color w:val="231F20"/>
          <w:spacing w:val="-3"/>
        </w:rPr>
        <w:t>tác.</w:t>
      </w:r>
    </w:p>
    <w:p>
      <w:pPr>
        <w:pStyle w:val="BodyText"/>
        <w:spacing w:before="110"/>
        <w:ind w:left="677" w:firstLine="0"/>
      </w:pPr>
      <w:r>
        <w:rPr>
          <w:i/>
          <w:color w:val="231F20"/>
        </w:rPr>
        <w:t>Hỏi: </w:t>
      </w:r>
      <w:r>
        <w:rPr>
          <w:color w:val="231F20"/>
        </w:rPr>
        <w:t>Nếu như vậy thì vì sao không nói?</w:t>
      </w:r>
    </w:p>
    <w:p>
      <w:pPr>
        <w:pStyle w:val="BodyText"/>
        <w:spacing w:line="273" w:lineRule="auto" w:before="155"/>
        <w:ind w:right="411"/>
      </w:pPr>
      <w:r>
        <w:rPr>
          <w:i/>
          <w:color w:val="231F20"/>
        </w:rPr>
        <w:t>Đáp:</w:t>
      </w:r>
      <w:r>
        <w:rPr>
          <w:i/>
          <w:color w:val="231F20"/>
          <w:spacing w:val="-11"/>
        </w:rPr>
        <w:t> </w:t>
      </w:r>
      <w:r>
        <w:rPr>
          <w:color w:val="231F20"/>
        </w:rPr>
        <w:t>Vì</w:t>
      </w:r>
      <w:r>
        <w:rPr>
          <w:color w:val="231F20"/>
          <w:spacing w:val="-6"/>
        </w:rPr>
        <w:t> </w:t>
      </w:r>
      <w:r>
        <w:rPr>
          <w:color w:val="231F20"/>
        </w:rPr>
        <w:t>trên</w:t>
      </w:r>
      <w:r>
        <w:rPr>
          <w:color w:val="231F20"/>
          <w:spacing w:val="-7"/>
        </w:rPr>
        <w:t> </w:t>
      </w:r>
      <w:r>
        <w:rPr>
          <w:color w:val="231F20"/>
        </w:rPr>
        <w:t>đã</w:t>
      </w:r>
      <w:r>
        <w:rPr>
          <w:color w:val="231F20"/>
          <w:spacing w:val="-7"/>
        </w:rPr>
        <w:t> </w:t>
      </w:r>
      <w:r>
        <w:rPr>
          <w:color w:val="231F20"/>
        </w:rPr>
        <w:t>nói</w:t>
      </w:r>
      <w:r>
        <w:rPr>
          <w:color w:val="231F20"/>
          <w:spacing w:val="-6"/>
        </w:rPr>
        <w:t> </w:t>
      </w:r>
      <w:r>
        <w:rPr>
          <w:color w:val="231F20"/>
        </w:rPr>
        <w:t>rộng</w:t>
      </w:r>
      <w:r>
        <w:rPr>
          <w:color w:val="231F20"/>
          <w:spacing w:val="-7"/>
        </w:rPr>
        <w:t> </w:t>
      </w:r>
      <w:r>
        <w:rPr>
          <w:color w:val="231F20"/>
        </w:rPr>
        <w:t>về</w:t>
      </w:r>
      <w:r>
        <w:rPr>
          <w:color w:val="231F20"/>
          <w:spacing w:val="-6"/>
        </w:rPr>
        <w:t> </w:t>
      </w:r>
      <w:r>
        <w:rPr>
          <w:color w:val="231F20"/>
        </w:rPr>
        <w:t>nhân</w:t>
      </w:r>
      <w:r>
        <w:rPr>
          <w:color w:val="231F20"/>
          <w:spacing w:val="-7"/>
        </w:rPr>
        <w:t> </w:t>
      </w:r>
      <w:r>
        <w:rPr>
          <w:color w:val="231F20"/>
        </w:rPr>
        <w:t>trong</w:t>
      </w:r>
      <w:r>
        <w:rPr>
          <w:color w:val="231F20"/>
          <w:spacing w:val="-6"/>
        </w:rPr>
        <w:t> </w:t>
      </w:r>
      <w:r>
        <w:rPr>
          <w:color w:val="231F20"/>
        </w:rPr>
        <w:t>nhân</w:t>
      </w:r>
      <w:r>
        <w:rPr>
          <w:color w:val="231F20"/>
          <w:spacing w:val="-7"/>
        </w:rPr>
        <w:t> </w:t>
      </w:r>
      <w:r>
        <w:rPr>
          <w:color w:val="231F20"/>
        </w:rPr>
        <w:t>cộng</w:t>
      </w:r>
      <w:r>
        <w:rPr>
          <w:color w:val="231F20"/>
          <w:spacing w:val="-6"/>
        </w:rPr>
        <w:t> </w:t>
      </w:r>
      <w:r>
        <w:rPr>
          <w:color w:val="231F20"/>
        </w:rPr>
        <w:t>sinh</w:t>
      </w:r>
      <w:r>
        <w:rPr>
          <w:color w:val="231F20"/>
          <w:spacing w:val="-7"/>
        </w:rPr>
        <w:t> </w:t>
      </w:r>
      <w:r>
        <w:rPr>
          <w:color w:val="231F20"/>
        </w:rPr>
        <w:t>của</w:t>
      </w:r>
      <w:r>
        <w:rPr>
          <w:color w:val="231F20"/>
          <w:spacing w:val="-6"/>
        </w:rPr>
        <w:t> </w:t>
      </w:r>
      <w:r>
        <w:rPr>
          <w:color w:val="231F20"/>
        </w:rPr>
        <w:t>tâm bất tương ưng hành.</w:t>
      </w:r>
    </w:p>
    <w:p>
      <w:pPr>
        <w:pStyle w:val="BodyText"/>
        <w:spacing w:before="111"/>
        <w:ind w:left="677" w:firstLine="0"/>
      </w:pPr>
      <w:r>
        <w:rPr>
          <w:i/>
          <w:color w:val="231F20"/>
        </w:rPr>
        <w:t>Hỏi: </w:t>
      </w:r>
      <w:r>
        <w:rPr>
          <w:color w:val="231F20"/>
        </w:rPr>
        <w:t>Những gì là tâm bất tương ưng hành?</w:t>
      </w:r>
    </w:p>
    <w:p>
      <w:pPr>
        <w:pStyle w:val="BodyText"/>
        <w:spacing w:line="273" w:lineRule="auto" w:before="155"/>
        <w:ind w:right="411"/>
      </w:pPr>
      <w:r>
        <w:rPr>
          <w:i/>
          <w:color w:val="231F20"/>
        </w:rPr>
        <w:t>Đáp: </w:t>
      </w:r>
      <w:r>
        <w:rPr>
          <w:color w:val="231F20"/>
        </w:rPr>
        <w:t>Hoặc có thuyết nói: Tự thể của tâm sinh, sinh cùng với nhân trong nhân cộng sinh của tâm.</w:t>
      </w:r>
    </w:p>
    <w:p>
      <w:pPr>
        <w:pStyle w:val="BodyText"/>
        <w:spacing w:line="273" w:lineRule="auto" w:before="111"/>
        <w:ind w:right="410"/>
      </w:pPr>
      <w:r>
        <w:rPr>
          <w:color w:val="231F20"/>
        </w:rPr>
        <w:t>Lại</w:t>
      </w:r>
      <w:r>
        <w:rPr>
          <w:color w:val="231F20"/>
          <w:spacing w:val="-12"/>
        </w:rPr>
        <w:t> </w:t>
      </w:r>
      <w:r>
        <w:rPr>
          <w:color w:val="231F20"/>
        </w:rPr>
        <w:t>có</w:t>
      </w:r>
      <w:r>
        <w:rPr>
          <w:color w:val="231F20"/>
          <w:spacing w:val="-11"/>
        </w:rPr>
        <w:t> </w:t>
      </w:r>
      <w:r>
        <w:rPr>
          <w:color w:val="231F20"/>
        </w:rPr>
        <w:t>thuyết</w:t>
      </w:r>
      <w:r>
        <w:rPr>
          <w:color w:val="231F20"/>
          <w:spacing w:val="-11"/>
        </w:rPr>
        <w:t> </w:t>
      </w:r>
      <w:r>
        <w:rPr>
          <w:color w:val="231F20"/>
        </w:rPr>
        <w:t>cho:</w:t>
      </w:r>
      <w:r>
        <w:rPr>
          <w:color w:val="231F20"/>
          <w:spacing w:val="-16"/>
        </w:rPr>
        <w:t> </w:t>
      </w:r>
      <w:r>
        <w:rPr>
          <w:color w:val="231F20"/>
        </w:rPr>
        <w:t>Tâm</w:t>
      </w:r>
      <w:r>
        <w:rPr>
          <w:color w:val="231F20"/>
          <w:spacing w:val="-12"/>
        </w:rPr>
        <w:t> </w:t>
      </w:r>
      <w:r>
        <w:rPr>
          <w:color w:val="231F20"/>
        </w:rPr>
        <w:t>cùng</w:t>
      </w:r>
      <w:r>
        <w:rPr>
          <w:color w:val="231F20"/>
          <w:spacing w:val="-11"/>
        </w:rPr>
        <w:t> </w:t>
      </w:r>
      <w:r>
        <w:rPr>
          <w:color w:val="231F20"/>
        </w:rPr>
        <w:t>với</w:t>
      </w:r>
      <w:r>
        <w:rPr>
          <w:color w:val="231F20"/>
          <w:spacing w:val="-11"/>
        </w:rPr>
        <w:t> </w:t>
      </w:r>
      <w:r>
        <w:rPr>
          <w:color w:val="231F20"/>
        </w:rPr>
        <w:t>nhân</w:t>
      </w:r>
      <w:r>
        <w:rPr>
          <w:color w:val="231F20"/>
          <w:spacing w:val="-11"/>
        </w:rPr>
        <w:t> </w:t>
      </w:r>
      <w:r>
        <w:rPr>
          <w:color w:val="231F20"/>
        </w:rPr>
        <w:t>trong</w:t>
      </w:r>
      <w:r>
        <w:rPr>
          <w:color w:val="231F20"/>
          <w:spacing w:val="-12"/>
        </w:rPr>
        <w:t> </w:t>
      </w:r>
      <w:r>
        <w:rPr>
          <w:color w:val="231F20"/>
        </w:rPr>
        <w:t>nhân</w:t>
      </w:r>
      <w:r>
        <w:rPr>
          <w:color w:val="231F20"/>
          <w:spacing w:val="-11"/>
        </w:rPr>
        <w:t> </w:t>
      </w:r>
      <w:r>
        <w:rPr>
          <w:color w:val="231F20"/>
        </w:rPr>
        <w:t>cộng</w:t>
      </w:r>
      <w:r>
        <w:rPr>
          <w:color w:val="231F20"/>
          <w:spacing w:val="-11"/>
        </w:rPr>
        <w:t> </w:t>
      </w:r>
      <w:r>
        <w:rPr>
          <w:color w:val="231F20"/>
        </w:rPr>
        <w:t>sinh</w:t>
      </w:r>
      <w:r>
        <w:rPr>
          <w:color w:val="231F20"/>
          <w:spacing w:val="-11"/>
        </w:rPr>
        <w:t> </w:t>
      </w:r>
      <w:r>
        <w:rPr>
          <w:color w:val="231F20"/>
        </w:rPr>
        <w:t>của tự thể sinh lão trụ diệt sinh cùng với nhân trong nhân cộng sinh của tâm,</w:t>
      </w:r>
      <w:r>
        <w:rPr>
          <w:color w:val="231F20"/>
          <w:spacing w:val="-8"/>
        </w:rPr>
        <w:t> </w:t>
      </w:r>
      <w:r>
        <w:rPr>
          <w:color w:val="231F20"/>
        </w:rPr>
        <w:t>không</w:t>
      </w:r>
      <w:r>
        <w:rPr>
          <w:color w:val="231F20"/>
          <w:spacing w:val="-7"/>
        </w:rPr>
        <w:t> </w:t>
      </w:r>
      <w:r>
        <w:rPr>
          <w:color w:val="231F20"/>
        </w:rPr>
        <w:t>phải</w:t>
      </w:r>
      <w:r>
        <w:rPr>
          <w:color w:val="231F20"/>
          <w:spacing w:val="-8"/>
        </w:rPr>
        <w:t> </w:t>
      </w:r>
      <w:r>
        <w:rPr>
          <w:color w:val="231F20"/>
        </w:rPr>
        <w:t>là</w:t>
      </w:r>
      <w:r>
        <w:rPr>
          <w:color w:val="231F20"/>
          <w:spacing w:val="-7"/>
        </w:rPr>
        <w:t> </w:t>
      </w:r>
      <w:r>
        <w:rPr>
          <w:color w:val="231F20"/>
        </w:rPr>
        <w:t>lão</w:t>
      </w:r>
      <w:r>
        <w:rPr>
          <w:color w:val="231F20"/>
          <w:spacing w:val="-7"/>
        </w:rPr>
        <w:t> </w:t>
      </w:r>
      <w:r>
        <w:rPr>
          <w:color w:val="231F20"/>
        </w:rPr>
        <w:t>trụ</w:t>
      </w:r>
      <w:r>
        <w:rPr>
          <w:color w:val="231F20"/>
          <w:spacing w:val="-8"/>
        </w:rPr>
        <w:t> </w:t>
      </w:r>
      <w:r>
        <w:rPr>
          <w:color w:val="231F20"/>
        </w:rPr>
        <w:t>diệt.</w:t>
      </w:r>
      <w:r>
        <w:rPr>
          <w:color w:val="231F20"/>
          <w:spacing w:val="-11"/>
        </w:rPr>
        <w:t> </w:t>
      </w:r>
      <w:r>
        <w:rPr>
          <w:color w:val="231F20"/>
        </w:rPr>
        <w:t>Vì</w:t>
      </w:r>
      <w:r>
        <w:rPr>
          <w:color w:val="231F20"/>
          <w:spacing w:val="-7"/>
        </w:rPr>
        <w:t> </w:t>
      </w:r>
      <w:r>
        <w:rPr>
          <w:color w:val="231F20"/>
        </w:rPr>
        <w:t>sao?</w:t>
      </w:r>
      <w:r>
        <w:rPr>
          <w:color w:val="231F20"/>
          <w:spacing w:val="-12"/>
        </w:rPr>
        <w:t> </w:t>
      </w:r>
      <w:r>
        <w:rPr>
          <w:color w:val="231F20"/>
        </w:rPr>
        <w:t>Vì</w:t>
      </w:r>
      <w:r>
        <w:rPr>
          <w:color w:val="231F20"/>
          <w:spacing w:val="-7"/>
        </w:rPr>
        <w:t> </w:t>
      </w:r>
      <w:r>
        <w:rPr>
          <w:color w:val="231F20"/>
        </w:rPr>
        <w:t>nghĩa</w:t>
      </w:r>
      <w:r>
        <w:rPr>
          <w:color w:val="231F20"/>
          <w:spacing w:val="-7"/>
        </w:rPr>
        <w:t> </w:t>
      </w:r>
      <w:r>
        <w:rPr>
          <w:color w:val="231F20"/>
        </w:rPr>
        <w:t>tăng</w:t>
      </w:r>
      <w:r>
        <w:rPr>
          <w:color w:val="231F20"/>
          <w:spacing w:val="-8"/>
        </w:rPr>
        <w:t> </w:t>
      </w:r>
      <w:r>
        <w:rPr>
          <w:color w:val="231F20"/>
        </w:rPr>
        <w:t>trưởng</w:t>
      </w:r>
      <w:r>
        <w:rPr>
          <w:color w:val="231F20"/>
          <w:spacing w:val="-7"/>
        </w:rPr>
        <w:t> </w:t>
      </w:r>
      <w:r>
        <w:rPr>
          <w:color w:val="231F20"/>
        </w:rPr>
        <w:t>là</w:t>
      </w:r>
      <w:r>
        <w:rPr>
          <w:color w:val="231F20"/>
          <w:spacing w:val="-7"/>
        </w:rPr>
        <w:t> </w:t>
      </w:r>
      <w:r>
        <w:rPr>
          <w:color w:val="231F20"/>
        </w:rPr>
        <w:t>nghĩa của nhân, nghĩa diệt kia là nghĩa tan hoại.</w:t>
      </w:r>
    </w:p>
    <w:p>
      <w:pPr>
        <w:pStyle w:val="BodyText"/>
        <w:spacing w:line="273" w:lineRule="auto" w:before="110"/>
        <w:ind w:right="410"/>
      </w:pPr>
      <w:r>
        <w:rPr>
          <w:color w:val="231F20"/>
        </w:rPr>
        <w:t>Lại có thuyết nêu: Tâm cùng với sinh cùng sinh v.v... cùng với nhân trong nhân cộng sinh của tâm.</w:t>
      </w:r>
    </w:p>
    <w:p>
      <w:pPr>
        <w:pStyle w:val="BodyText"/>
        <w:spacing w:line="273" w:lineRule="auto" w:before="112"/>
        <w:ind w:right="410"/>
      </w:pPr>
      <w:r>
        <w:rPr>
          <w:color w:val="231F20"/>
        </w:rPr>
        <w:t>Lại</w:t>
      </w:r>
      <w:r>
        <w:rPr>
          <w:color w:val="231F20"/>
          <w:spacing w:val="-14"/>
        </w:rPr>
        <w:t> </w:t>
      </w:r>
      <w:r>
        <w:rPr>
          <w:color w:val="231F20"/>
        </w:rPr>
        <w:t>có</w:t>
      </w:r>
      <w:r>
        <w:rPr>
          <w:color w:val="231F20"/>
          <w:spacing w:val="-13"/>
        </w:rPr>
        <w:t> </w:t>
      </w:r>
      <w:r>
        <w:rPr>
          <w:color w:val="231F20"/>
        </w:rPr>
        <w:t>thuyết</w:t>
      </w:r>
      <w:r>
        <w:rPr>
          <w:color w:val="231F20"/>
          <w:spacing w:val="-13"/>
        </w:rPr>
        <w:t> </w:t>
      </w:r>
      <w:r>
        <w:rPr>
          <w:color w:val="231F20"/>
        </w:rPr>
        <w:t>nói:</w:t>
      </w:r>
      <w:r>
        <w:rPr>
          <w:color w:val="231F20"/>
          <w:spacing w:val="-18"/>
        </w:rPr>
        <w:t> </w:t>
      </w:r>
      <w:r>
        <w:rPr>
          <w:color w:val="231F20"/>
        </w:rPr>
        <w:t>Tâm</w:t>
      </w:r>
      <w:r>
        <w:rPr>
          <w:color w:val="231F20"/>
          <w:spacing w:val="-13"/>
        </w:rPr>
        <w:t> </w:t>
      </w:r>
      <w:r>
        <w:rPr>
          <w:color w:val="231F20"/>
        </w:rPr>
        <w:t>cùng</w:t>
      </w:r>
      <w:r>
        <w:rPr>
          <w:color w:val="231F20"/>
          <w:spacing w:val="-13"/>
        </w:rPr>
        <w:t> </w:t>
      </w:r>
      <w:r>
        <w:rPr>
          <w:color w:val="231F20"/>
        </w:rPr>
        <w:t>với</w:t>
      </w:r>
      <w:r>
        <w:rPr>
          <w:color w:val="231F20"/>
          <w:spacing w:val="-13"/>
        </w:rPr>
        <w:t> </w:t>
      </w:r>
      <w:r>
        <w:rPr>
          <w:color w:val="231F20"/>
        </w:rPr>
        <w:t>tâm</w:t>
      </w:r>
      <w:r>
        <w:rPr>
          <w:color w:val="231F20"/>
          <w:spacing w:val="-13"/>
        </w:rPr>
        <w:t> </w:t>
      </w:r>
      <w:r>
        <w:rPr>
          <w:color w:val="231F20"/>
        </w:rPr>
        <w:t>số</w:t>
      </w:r>
      <w:r>
        <w:rPr>
          <w:color w:val="231F20"/>
          <w:spacing w:val="-13"/>
        </w:rPr>
        <w:t> </w:t>
      </w:r>
      <w:r>
        <w:rPr>
          <w:color w:val="231F20"/>
        </w:rPr>
        <w:t>pháp</w:t>
      </w:r>
      <w:r>
        <w:rPr>
          <w:color w:val="231F20"/>
          <w:spacing w:val="-13"/>
        </w:rPr>
        <w:t> </w:t>
      </w:r>
      <w:r>
        <w:rPr>
          <w:color w:val="231F20"/>
        </w:rPr>
        <w:t>là</w:t>
      </w:r>
      <w:r>
        <w:rPr>
          <w:color w:val="231F20"/>
          <w:spacing w:val="-13"/>
        </w:rPr>
        <w:t> </w:t>
      </w:r>
      <w:r>
        <w:rPr>
          <w:color w:val="231F20"/>
        </w:rPr>
        <w:t>nhân</w:t>
      </w:r>
      <w:r>
        <w:rPr>
          <w:color w:val="231F20"/>
          <w:spacing w:val="-13"/>
        </w:rPr>
        <w:t> </w:t>
      </w:r>
      <w:r>
        <w:rPr>
          <w:color w:val="231F20"/>
        </w:rPr>
        <w:t>trong</w:t>
      </w:r>
      <w:r>
        <w:rPr>
          <w:color w:val="231F20"/>
          <w:spacing w:val="-13"/>
        </w:rPr>
        <w:t> </w:t>
      </w:r>
      <w:r>
        <w:rPr>
          <w:color w:val="231F20"/>
        </w:rPr>
        <w:t>nhân cộng sinh của sinh </w:t>
      </w:r>
      <w:r>
        <w:rPr>
          <w:color w:val="231F20"/>
          <w:spacing w:val="-6"/>
        </w:rPr>
        <w:t>v.v... </w:t>
      </w:r>
      <w:r>
        <w:rPr>
          <w:color w:val="231F20"/>
        </w:rPr>
        <w:t>Tâm sinh </w:t>
      </w:r>
      <w:r>
        <w:rPr>
          <w:color w:val="231F20"/>
          <w:spacing w:val="-6"/>
        </w:rPr>
        <w:t>v.v... </w:t>
      </w:r>
      <w:r>
        <w:rPr>
          <w:color w:val="231F20"/>
        </w:rPr>
        <w:t>cùng với tâm là nhân trong nhân cộng</w:t>
      </w:r>
      <w:r>
        <w:rPr>
          <w:color w:val="231F20"/>
          <w:spacing w:val="-1"/>
        </w:rPr>
        <w:t> </w:t>
      </w:r>
      <w:r>
        <w:rPr>
          <w:color w:val="231F20"/>
        </w:rPr>
        <w:t>sinh.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9"/>
      </w:pPr>
      <w:r>
        <w:rPr>
          <w:i/>
          <w:color w:val="231F20"/>
        </w:rPr>
        <w:t>Lời</w:t>
      </w:r>
      <w:r>
        <w:rPr>
          <w:i/>
          <w:color w:val="231F20"/>
          <w:spacing w:val="-7"/>
        </w:rPr>
        <w:t> </w:t>
      </w:r>
      <w:r>
        <w:rPr>
          <w:i/>
          <w:color w:val="231F20"/>
          <w:spacing w:val="-3"/>
        </w:rPr>
        <w:t>bình:</w:t>
      </w:r>
      <w:r>
        <w:rPr>
          <w:i/>
          <w:color w:val="231F20"/>
          <w:spacing w:val="-6"/>
        </w:rPr>
        <w:t> </w:t>
      </w:r>
      <w:r>
        <w:rPr>
          <w:color w:val="231F20"/>
          <w:spacing w:val="-3"/>
        </w:rPr>
        <w:t>Không</w:t>
      </w:r>
      <w:r>
        <w:rPr>
          <w:color w:val="231F20"/>
          <w:spacing w:val="-6"/>
        </w:rPr>
        <w:t> </w:t>
      </w:r>
      <w:r>
        <w:rPr>
          <w:color w:val="231F20"/>
        </w:rPr>
        <w:t>nên</w:t>
      </w:r>
      <w:r>
        <w:rPr>
          <w:color w:val="231F20"/>
          <w:spacing w:val="-6"/>
        </w:rPr>
        <w:t> </w:t>
      </w:r>
      <w:r>
        <w:rPr>
          <w:color w:val="231F20"/>
        </w:rPr>
        <w:t>tạo</w:t>
      </w:r>
      <w:r>
        <w:rPr>
          <w:color w:val="231F20"/>
          <w:spacing w:val="-5"/>
        </w:rPr>
        <w:t> </w:t>
      </w:r>
      <w:r>
        <w:rPr>
          <w:color w:val="231F20"/>
        </w:rPr>
        <w:t>ra</w:t>
      </w:r>
      <w:r>
        <w:rPr>
          <w:color w:val="231F20"/>
          <w:spacing w:val="-6"/>
        </w:rPr>
        <w:t> </w:t>
      </w:r>
      <w:r>
        <w:rPr>
          <w:color w:val="231F20"/>
          <w:spacing w:val="-3"/>
        </w:rPr>
        <w:t>thuyết</w:t>
      </w:r>
      <w:r>
        <w:rPr>
          <w:color w:val="231F20"/>
          <w:spacing w:val="-5"/>
        </w:rPr>
        <w:t> </w:t>
      </w:r>
      <w:r>
        <w:rPr>
          <w:color w:val="231F20"/>
          <w:spacing w:val="-8"/>
        </w:rPr>
        <w:t>ấy.</w:t>
      </w:r>
      <w:r>
        <w:rPr>
          <w:color w:val="231F20"/>
          <w:spacing w:val="-10"/>
        </w:rPr>
        <w:t> </w:t>
      </w:r>
      <w:r>
        <w:rPr>
          <w:color w:val="231F20"/>
          <w:spacing w:val="-3"/>
        </w:rPr>
        <w:t>Thuyết</w:t>
      </w:r>
      <w:r>
        <w:rPr>
          <w:color w:val="231F20"/>
          <w:spacing w:val="-6"/>
        </w:rPr>
        <w:t> </w:t>
      </w:r>
      <w:r>
        <w:rPr>
          <w:color w:val="231F20"/>
        </w:rPr>
        <w:t>như</w:t>
      </w:r>
      <w:r>
        <w:rPr>
          <w:color w:val="231F20"/>
          <w:spacing w:val="-6"/>
        </w:rPr>
        <w:t> </w:t>
      </w:r>
      <w:r>
        <w:rPr>
          <w:color w:val="231F20"/>
        </w:rPr>
        <w:t>thế</w:t>
      </w:r>
      <w:r>
        <w:rPr>
          <w:color w:val="231F20"/>
          <w:spacing w:val="-5"/>
        </w:rPr>
        <w:t> </w:t>
      </w:r>
      <w:r>
        <w:rPr>
          <w:color w:val="231F20"/>
        </w:rPr>
        <w:t>này</w:t>
      </w:r>
      <w:r>
        <w:rPr>
          <w:color w:val="231F20"/>
          <w:spacing w:val="-6"/>
        </w:rPr>
        <w:t> </w:t>
      </w:r>
      <w:r>
        <w:rPr>
          <w:color w:val="231F20"/>
        </w:rPr>
        <w:t>là</w:t>
      </w:r>
      <w:r>
        <w:rPr>
          <w:color w:val="231F20"/>
          <w:spacing w:val="-5"/>
        </w:rPr>
        <w:t> </w:t>
      </w:r>
      <w:r>
        <w:rPr>
          <w:color w:val="231F20"/>
          <w:spacing w:val="-3"/>
        </w:rPr>
        <w:t>tốt: </w:t>
      </w:r>
      <w:r>
        <w:rPr>
          <w:color w:val="231F20"/>
        </w:rPr>
        <w:t>Tâm</w:t>
      </w:r>
      <w:r>
        <w:rPr>
          <w:color w:val="231F20"/>
          <w:spacing w:val="-11"/>
        </w:rPr>
        <w:t> </w:t>
      </w:r>
      <w:r>
        <w:rPr>
          <w:color w:val="231F20"/>
          <w:spacing w:val="-3"/>
        </w:rPr>
        <w:t>cùng</w:t>
      </w:r>
      <w:r>
        <w:rPr>
          <w:color w:val="231F20"/>
          <w:spacing w:val="-10"/>
        </w:rPr>
        <w:t> </w:t>
      </w:r>
      <w:r>
        <w:rPr>
          <w:color w:val="231F20"/>
        </w:rPr>
        <w:t>với</w:t>
      </w:r>
      <w:r>
        <w:rPr>
          <w:color w:val="231F20"/>
          <w:spacing w:val="-10"/>
        </w:rPr>
        <w:t> </w:t>
      </w:r>
      <w:r>
        <w:rPr>
          <w:color w:val="231F20"/>
        </w:rPr>
        <w:t>tâm</w:t>
      </w:r>
      <w:r>
        <w:rPr>
          <w:color w:val="231F20"/>
          <w:spacing w:val="-11"/>
        </w:rPr>
        <w:t> </w:t>
      </w:r>
      <w:r>
        <w:rPr>
          <w:color w:val="231F20"/>
        </w:rPr>
        <w:t>số</w:t>
      </w:r>
      <w:r>
        <w:rPr>
          <w:color w:val="231F20"/>
          <w:spacing w:val="-10"/>
        </w:rPr>
        <w:t> </w:t>
      </w:r>
      <w:r>
        <w:rPr>
          <w:color w:val="231F20"/>
          <w:spacing w:val="-3"/>
        </w:rPr>
        <w:t>pháp</w:t>
      </w:r>
      <w:r>
        <w:rPr>
          <w:color w:val="231F20"/>
          <w:spacing w:val="-10"/>
        </w:rPr>
        <w:t> </w:t>
      </w:r>
      <w:r>
        <w:rPr>
          <w:color w:val="231F20"/>
        </w:rPr>
        <w:t>là</w:t>
      </w:r>
      <w:r>
        <w:rPr>
          <w:color w:val="231F20"/>
          <w:spacing w:val="-10"/>
        </w:rPr>
        <w:t> </w:t>
      </w:r>
      <w:r>
        <w:rPr>
          <w:color w:val="231F20"/>
          <w:spacing w:val="-3"/>
        </w:rPr>
        <w:t>nhân</w:t>
      </w:r>
      <w:r>
        <w:rPr>
          <w:color w:val="231F20"/>
          <w:spacing w:val="-11"/>
        </w:rPr>
        <w:t> </w:t>
      </w:r>
      <w:r>
        <w:rPr>
          <w:color w:val="231F20"/>
          <w:spacing w:val="-3"/>
        </w:rPr>
        <w:t>trong</w:t>
      </w:r>
      <w:r>
        <w:rPr>
          <w:color w:val="231F20"/>
          <w:spacing w:val="-10"/>
        </w:rPr>
        <w:t> </w:t>
      </w:r>
      <w:r>
        <w:rPr>
          <w:color w:val="231F20"/>
          <w:spacing w:val="-3"/>
        </w:rPr>
        <w:t>nhân</w:t>
      </w:r>
      <w:r>
        <w:rPr>
          <w:color w:val="231F20"/>
          <w:spacing w:val="-10"/>
        </w:rPr>
        <w:t> </w:t>
      </w:r>
      <w:r>
        <w:rPr>
          <w:color w:val="231F20"/>
          <w:spacing w:val="-3"/>
        </w:rPr>
        <w:t>cộng</w:t>
      </w:r>
      <w:r>
        <w:rPr>
          <w:color w:val="231F20"/>
          <w:spacing w:val="-10"/>
        </w:rPr>
        <w:t> </w:t>
      </w:r>
      <w:r>
        <w:rPr>
          <w:color w:val="231F20"/>
          <w:spacing w:val="-3"/>
        </w:rPr>
        <w:t>sinh</w:t>
      </w:r>
      <w:r>
        <w:rPr>
          <w:color w:val="231F20"/>
          <w:spacing w:val="-11"/>
        </w:rPr>
        <w:t> </w:t>
      </w:r>
      <w:r>
        <w:rPr>
          <w:color w:val="231F20"/>
        </w:rPr>
        <w:t>của</w:t>
      </w:r>
      <w:r>
        <w:rPr>
          <w:color w:val="231F20"/>
          <w:spacing w:val="-10"/>
        </w:rPr>
        <w:t> </w:t>
      </w:r>
      <w:r>
        <w:rPr>
          <w:color w:val="231F20"/>
          <w:spacing w:val="-3"/>
        </w:rPr>
        <w:t>sinh</w:t>
      </w:r>
      <w:r>
        <w:rPr>
          <w:color w:val="231F20"/>
          <w:spacing w:val="-10"/>
        </w:rPr>
        <w:t> </w:t>
      </w:r>
      <w:r>
        <w:rPr>
          <w:color w:val="231F20"/>
          <w:spacing w:val="-9"/>
        </w:rPr>
        <w:t>v.v... </w:t>
      </w:r>
      <w:r>
        <w:rPr>
          <w:color w:val="231F20"/>
        </w:rPr>
        <w:t>Tâm</w:t>
      </w:r>
      <w:r>
        <w:rPr>
          <w:color w:val="231F20"/>
          <w:spacing w:val="-7"/>
        </w:rPr>
        <w:t> </w:t>
      </w:r>
      <w:r>
        <w:rPr>
          <w:color w:val="231F20"/>
        </w:rPr>
        <w:t>số</w:t>
      </w:r>
      <w:r>
        <w:rPr>
          <w:color w:val="231F20"/>
          <w:spacing w:val="-6"/>
        </w:rPr>
        <w:t> </w:t>
      </w:r>
      <w:r>
        <w:rPr>
          <w:color w:val="231F20"/>
          <w:spacing w:val="-3"/>
        </w:rPr>
        <w:t>pháp</w:t>
      </w:r>
      <w:r>
        <w:rPr>
          <w:color w:val="231F20"/>
          <w:spacing w:val="-6"/>
        </w:rPr>
        <w:t> </w:t>
      </w:r>
      <w:r>
        <w:rPr>
          <w:color w:val="231F20"/>
          <w:spacing w:val="-3"/>
        </w:rPr>
        <w:t>sinh</w:t>
      </w:r>
      <w:r>
        <w:rPr>
          <w:color w:val="231F20"/>
          <w:spacing w:val="-6"/>
        </w:rPr>
        <w:t> </w:t>
      </w:r>
      <w:r>
        <w:rPr>
          <w:color w:val="231F20"/>
          <w:spacing w:val="-5"/>
        </w:rPr>
        <w:t>v.v…cùng</w:t>
      </w:r>
      <w:r>
        <w:rPr>
          <w:color w:val="231F20"/>
          <w:spacing w:val="-7"/>
        </w:rPr>
        <w:t> </w:t>
      </w:r>
      <w:r>
        <w:rPr>
          <w:color w:val="231F20"/>
        </w:rPr>
        <w:t>với</w:t>
      </w:r>
      <w:r>
        <w:rPr>
          <w:color w:val="231F20"/>
          <w:spacing w:val="-6"/>
        </w:rPr>
        <w:t> </w:t>
      </w:r>
      <w:r>
        <w:rPr>
          <w:color w:val="231F20"/>
        </w:rPr>
        <w:t>tâm</w:t>
      </w:r>
      <w:r>
        <w:rPr>
          <w:color w:val="231F20"/>
          <w:spacing w:val="-6"/>
        </w:rPr>
        <w:t> </w:t>
      </w:r>
      <w:r>
        <w:rPr>
          <w:color w:val="231F20"/>
        </w:rPr>
        <w:t>là</w:t>
      </w:r>
      <w:r>
        <w:rPr>
          <w:color w:val="231F20"/>
          <w:spacing w:val="-6"/>
        </w:rPr>
        <w:t> </w:t>
      </w:r>
      <w:r>
        <w:rPr>
          <w:color w:val="231F20"/>
          <w:spacing w:val="-3"/>
        </w:rPr>
        <w:t>nhân</w:t>
      </w:r>
      <w:r>
        <w:rPr>
          <w:color w:val="231F20"/>
          <w:spacing w:val="-7"/>
        </w:rPr>
        <w:t> </w:t>
      </w:r>
      <w:r>
        <w:rPr>
          <w:color w:val="231F20"/>
          <w:spacing w:val="-3"/>
        </w:rPr>
        <w:t>trong</w:t>
      </w:r>
      <w:r>
        <w:rPr>
          <w:color w:val="231F20"/>
          <w:spacing w:val="-6"/>
        </w:rPr>
        <w:t> </w:t>
      </w:r>
      <w:r>
        <w:rPr>
          <w:color w:val="231F20"/>
          <w:spacing w:val="-3"/>
        </w:rPr>
        <w:t>nhân</w:t>
      </w:r>
      <w:r>
        <w:rPr>
          <w:color w:val="231F20"/>
          <w:spacing w:val="-6"/>
        </w:rPr>
        <w:t> </w:t>
      </w:r>
      <w:r>
        <w:rPr>
          <w:color w:val="231F20"/>
          <w:spacing w:val="-3"/>
        </w:rPr>
        <w:t>cộng</w:t>
      </w:r>
      <w:r>
        <w:rPr>
          <w:color w:val="231F20"/>
          <w:spacing w:val="-6"/>
        </w:rPr>
        <w:t> </w:t>
      </w:r>
      <w:r>
        <w:rPr>
          <w:color w:val="231F20"/>
          <w:spacing w:val="-3"/>
        </w:rPr>
        <w:t>sinh.</w:t>
      </w:r>
    </w:p>
    <w:p>
      <w:pPr>
        <w:pStyle w:val="BodyText"/>
        <w:spacing w:line="273" w:lineRule="auto" w:before="111"/>
        <w:ind w:left="393" w:right="127"/>
      </w:pPr>
      <w:r>
        <w:rPr>
          <w:i/>
          <w:color w:val="231F20"/>
        </w:rPr>
        <w:t>Hỏi: </w:t>
      </w:r>
      <w:r>
        <w:rPr>
          <w:color w:val="231F20"/>
        </w:rPr>
        <w:t>Nếu như vậy thì đối với thuyết này làm sao thông? Như nói: </w:t>
      </w:r>
      <w:r>
        <w:rPr>
          <w:color w:val="231F20"/>
          <w:spacing w:val="-4"/>
        </w:rPr>
        <w:t>Trừ </w:t>
      </w:r>
      <w:r>
        <w:rPr>
          <w:color w:val="231F20"/>
        </w:rPr>
        <w:t>sinh lão trụ diệt của thân kiến, các khổ đế khác đối với thân kiến không phải là nhân cộng sinh.</w:t>
      </w:r>
    </w:p>
    <w:p>
      <w:pPr>
        <w:pStyle w:val="BodyText"/>
        <w:spacing w:line="273" w:lineRule="auto" w:before="111"/>
        <w:ind w:left="393" w:right="127"/>
      </w:pPr>
      <w:r>
        <w:rPr>
          <w:i/>
          <w:color w:val="231F20"/>
        </w:rPr>
        <w:t>Đáp:</w:t>
      </w:r>
      <w:r>
        <w:rPr>
          <w:i/>
          <w:color w:val="231F20"/>
          <w:spacing w:val="-5"/>
        </w:rPr>
        <w:t> </w:t>
      </w:r>
      <w:r>
        <w:rPr>
          <w:color w:val="231F20"/>
        </w:rPr>
        <w:t>Nên</w:t>
      </w:r>
      <w:r>
        <w:rPr>
          <w:color w:val="231F20"/>
          <w:spacing w:val="-4"/>
        </w:rPr>
        <w:t> </w:t>
      </w:r>
      <w:r>
        <w:rPr>
          <w:color w:val="231F20"/>
        </w:rPr>
        <w:t>nói</w:t>
      </w:r>
      <w:r>
        <w:rPr>
          <w:color w:val="231F20"/>
          <w:spacing w:val="-5"/>
        </w:rPr>
        <w:t> </w:t>
      </w:r>
      <w:r>
        <w:rPr>
          <w:color w:val="231F20"/>
        </w:rPr>
        <w:t>như</w:t>
      </w:r>
      <w:r>
        <w:rPr>
          <w:color w:val="231F20"/>
          <w:spacing w:val="-4"/>
        </w:rPr>
        <w:t> </w:t>
      </w:r>
      <w:r>
        <w:rPr>
          <w:color w:val="231F20"/>
        </w:rPr>
        <w:t>thế</w:t>
      </w:r>
      <w:r>
        <w:rPr>
          <w:color w:val="231F20"/>
          <w:spacing w:val="-5"/>
        </w:rPr>
        <w:t> </w:t>
      </w:r>
      <w:r>
        <w:rPr>
          <w:color w:val="231F20"/>
        </w:rPr>
        <w:t>này:</w:t>
      </w:r>
      <w:r>
        <w:rPr>
          <w:color w:val="231F20"/>
          <w:spacing w:val="-9"/>
        </w:rPr>
        <w:t> </w:t>
      </w:r>
      <w:r>
        <w:rPr>
          <w:color w:val="231F20"/>
          <w:spacing w:val="-4"/>
        </w:rPr>
        <w:t>Trừ</w:t>
      </w:r>
      <w:r>
        <w:rPr>
          <w:color w:val="231F20"/>
          <w:spacing w:val="-5"/>
        </w:rPr>
        <w:t> </w:t>
      </w:r>
      <w:r>
        <w:rPr>
          <w:color w:val="231F20"/>
        </w:rPr>
        <w:t>sinh</w:t>
      </w:r>
      <w:r>
        <w:rPr>
          <w:color w:val="231F20"/>
          <w:spacing w:val="-4"/>
        </w:rPr>
        <w:t> </w:t>
      </w:r>
      <w:r>
        <w:rPr>
          <w:color w:val="231F20"/>
        </w:rPr>
        <w:t>lão</w:t>
      </w:r>
      <w:r>
        <w:rPr>
          <w:color w:val="231F20"/>
          <w:spacing w:val="-4"/>
        </w:rPr>
        <w:t> </w:t>
      </w:r>
      <w:r>
        <w:rPr>
          <w:color w:val="231F20"/>
        </w:rPr>
        <w:t>trụ</w:t>
      </w:r>
      <w:r>
        <w:rPr>
          <w:color w:val="231F20"/>
          <w:spacing w:val="-5"/>
        </w:rPr>
        <w:t> </w:t>
      </w:r>
      <w:r>
        <w:rPr>
          <w:color w:val="231F20"/>
        </w:rPr>
        <w:t>diệt</w:t>
      </w:r>
      <w:r>
        <w:rPr>
          <w:color w:val="231F20"/>
          <w:spacing w:val="-4"/>
        </w:rPr>
        <w:t> </w:t>
      </w:r>
      <w:r>
        <w:rPr>
          <w:color w:val="231F20"/>
        </w:rPr>
        <w:t>nơi</w:t>
      </w:r>
      <w:r>
        <w:rPr>
          <w:color w:val="231F20"/>
          <w:spacing w:val="-5"/>
        </w:rPr>
        <w:t> </w:t>
      </w:r>
      <w:r>
        <w:rPr>
          <w:color w:val="231F20"/>
        </w:rPr>
        <w:t>pháp</w:t>
      </w:r>
      <w:r>
        <w:rPr>
          <w:color w:val="231F20"/>
          <w:spacing w:val="-4"/>
        </w:rPr>
        <w:t> </w:t>
      </w:r>
      <w:r>
        <w:rPr>
          <w:color w:val="231F20"/>
        </w:rPr>
        <w:t>tương ưng của thân kiến, các khổ đế khác đối với thân kiến không phải </w:t>
      </w:r>
      <w:r>
        <w:rPr>
          <w:color w:val="231F20"/>
          <w:spacing w:val="-7"/>
        </w:rPr>
        <w:t>là </w:t>
      </w:r>
      <w:r>
        <w:rPr>
          <w:color w:val="231F20"/>
        </w:rPr>
        <w:t>nhân cộng sinh. Nhưng không nói, nên biết là nghĩa này nêu bày chưa trọn vẹn.</w:t>
      </w:r>
    </w:p>
    <w:p>
      <w:pPr>
        <w:pStyle w:val="BodyText"/>
        <w:spacing w:line="273" w:lineRule="auto" w:before="110"/>
        <w:ind w:left="393" w:right="127"/>
      </w:pPr>
      <w:r>
        <w:rPr>
          <w:color w:val="231F20"/>
        </w:rPr>
        <w:t>Lại</w:t>
      </w:r>
      <w:r>
        <w:rPr>
          <w:color w:val="231F20"/>
          <w:spacing w:val="-8"/>
        </w:rPr>
        <w:t> </w:t>
      </w:r>
      <w:r>
        <w:rPr>
          <w:color w:val="231F20"/>
        </w:rPr>
        <w:t>nữa,</w:t>
      </w:r>
      <w:r>
        <w:rPr>
          <w:color w:val="231F20"/>
          <w:spacing w:val="-8"/>
        </w:rPr>
        <w:t> </w:t>
      </w:r>
      <w:r>
        <w:rPr>
          <w:color w:val="231F20"/>
        </w:rPr>
        <w:t>nhân</w:t>
      </w:r>
      <w:r>
        <w:rPr>
          <w:color w:val="231F20"/>
          <w:spacing w:val="-7"/>
        </w:rPr>
        <w:t> </w:t>
      </w:r>
      <w:r>
        <w:rPr>
          <w:color w:val="231F20"/>
        </w:rPr>
        <w:t>trong</w:t>
      </w:r>
      <w:r>
        <w:rPr>
          <w:color w:val="231F20"/>
          <w:spacing w:val="-8"/>
        </w:rPr>
        <w:t> </w:t>
      </w:r>
      <w:r>
        <w:rPr>
          <w:color w:val="231F20"/>
        </w:rPr>
        <w:t>nhân</w:t>
      </w:r>
      <w:r>
        <w:rPr>
          <w:color w:val="231F20"/>
          <w:spacing w:val="-7"/>
        </w:rPr>
        <w:t> </w:t>
      </w:r>
      <w:r>
        <w:rPr>
          <w:color w:val="231F20"/>
        </w:rPr>
        <w:t>cộng</w:t>
      </w:r>
      <w:r>
        <w:rPr>
          <w:color w:val="231F20"/>
          <w:spacing w:val="-8"/>
        </w:rPr>
        <w:t> </w:t>
      </w:r>
      <w:r>
        <w:rPr>
          <w:color w:val="231F20"/>
        </w:rPr>
        <w:t>sinh</w:t>
      </w:r>
      <w:r>
        <w:rPr>
          <w:color w:val="231F20"/>
          <w:spacing w:val="-7"/>
        </w:rPr>
        <w:t> </w:t>
      </w:r>
      <w:r>
        <w:rPr>
          <w:color w:val="231F20"/>
        </w:rPr>
        <w:t>của</w:t>
      </w:r>
      <w:r>
        <w:rPr>
          <w:color w:val="231F20"/>
          <w:spacing w:val="-8"/>
        </w:rPr>
        <w:t> </w:t>
      </w:r>
      <w:r>
        <w:rPr>
          <w:color w:val="231F20"/>
        </w:rPr>
        <w:t>bốn</w:t>
      </w:r>
      <w:r>
        <w:rPr>
          <w:color w:val="231F20"/>
          <w:spacing w:val="-8"/>
        </w:rPr>
        <w:t> </w:t>
      </w:r>
      <w:r>
        <w:rPr>
          <w:color w:val="231F20"/>
        </w:rPr>
        <w:t>đại</w:t>
      </w:r>
      <w:r>
        <w:rPr>
          <w:color w:val="231F20"/>
          <w:spacing w:val="-7"/>
        </w:rPr>
        <w:t> </w:t>
      </w:r>
      <w:r>
        <w:rPr>
          <w:color w:val="231F20"/>
        </w:rPr>
        <w:t>cộng</w:t>
      </w:r>
      <w:r>
        <w:rPr>
          <w:color w:val="231F20"/>
          <w:spacing w:val="-8"/>
        </w:rPr>
        <w:t> </w:t>
      </w:r>
      <w:r>
        <w:rPr>
          <w:color w:val="231F20"/>
        </w:rPr>
        <w:t>sinh.</w:t>
      </w:r>
      <w:r>
        <w:rPr>
          <w:color w:val="231F20"/>
          <w:spacing w:val="-7"/>
        </w:rPr>
        <w:t> </w:t>
      </w:r>
      <w:r>
        <w:rPr>
          <w:color w:val="231F20"/>
        </w:rPr>
        <w:t>Chư vị tạo ra thuyết này nói: Uy lực của bốn đại không có thiên lệch.</w:t>
      </w:r>
      <w:r>
        <w:rPr>
          <w:color w:val="231F20"/>
          <w:spacing w:val="-45"/>
        </w:rPr>
        <w:t> </w:t>
      </w:r>
      <w:r>
        <w:rPr>
          <w:color w:val="231F20"/>
          <w:spacing w:val="-5"/>
        </w:rPr>
        <w:t>Đại </w:t>
      </w:r>
      <w:r>
        <w:rPr>
          <w:color w:val="231F20"/>
        </w:rPr>
        <w:t>địa, đại </w:t>
      </w:r>
      <w:r>
        <w:rPr>
          <w:color w:val="231F20"/>
          <w:spacing w:val="-4"/>
        </w:rPr>
        <w:t>thủy, </w:t>
      </w:r>
      <w:r>
        <w:rPr>
          <w:color w:val="231F20"/>
        </w:rPr>
        <w:t>hỏa, phong là nhân trong nhân cộng sinh. Ba đại đối với đại địa là nhân trong nhân cộng sinh. Các vị tạo ra thuyết này nói: Uy lực của bốn đại có thiên lệch. Đại địa đối với ba đại là nhân trong</w:t>
      </w:r>
      <w:r>
        <w:rPr>
          <w:color w:val="231F20"/>
          <w:spacing w:val="-5"/>
        </w:rPr>
        <w:t> </w:t>
      </w:r>
      <w:r>
        <w:rPr>
          <w:color w:val="231F20"/>
        </w:rPr>
        <w:t>nhân</w:t>
      </w:r>
      <w:r>
        <w:rPr>
          <w:color w:val="231F20"/>
          <w:spacing w:val="-4"/>
        </w:rPr>
        <w:t> </w:t>
      </w:r>
      <w:r>
        <w:rPr>
          <w:color w:val="231F20"/>
        </w:rPr>
        <w:t>cộng</w:t>
      </w:r>
      <w:r>
        <w:rPr>
          <w:color w:val="231F20"/>
          <w:spacing w:val="-4"/>
        </w:rPr>
        <w:t> </w:t>
      </w:r>
      <w:r>
        <w:rPr>
          <w:color w:val="231F20"/>
        </w:rPr>
        <w:t>sinh.</w:t>
      </w:r>
      <w:r>
        <w:rPr>
          <w:color w:val="231F20"/>
          <w:spacing w:val="-5"/>
        </w:rPr>
        <w:t> </w:t>
      </w:r>
      <w:r>
        <w:rPr>
          <w:color w:val="231F20"/>
        </w:rPr>
        <w:t>Ba</w:t>
      </w:r>
      <w:r>
        <w:rPr>
          <w:color w:val="231F20"/>
          <w:spacing w:val="-4"/>
        </w:rPr>
        <w:t> </w:t>
      </w:r>
      <w:r>
        <w:rPr>
          <w:color w:val="231F20"/>
        </w:rPr>
        <w:t>đại</w:t>
      </w:r>
      <w:r>
        <w:rPr>
          <w:color w:val="231F20"/>
          <w:spacing w:val="-4"/>
        </w:rPr>
        <w:t> </w:t>
      </w:r>
      <w:r>
        <w:rPr>
          <w:color w:val="231F20"/>
        </w:rPr>
        <w:t>đối</w:t>
      </w:r>
      <w:r>
        <w:rPr>
          <w:color w:val="231F20"/>
          <w:spacing w:val="-4"/>
        </w:rPr>
        <w:t> </w:t>
      </w:r>
      <w:r>
        <w:rPr>
          <w:color w:val="231F20"/>
        </w:rPr>
        <w:t>với</w:t>
      </w:r>
      <w:r>
        <w:rPr>
          <w:color w:val="231F20"/>
          <w:spacing w:val="-5"/>
        </w:rPr>
        <w:t> </w:t>
      </w:r>
      <w:r>
        <w:rPr>
          <w:color w:val="231F20"/>
        </w:rPr>
        <w:t>đại</w:t>
      </w:r>
      <w:r>
        <w:rPr>
          <w:color w:val="231F20"/>
          <w:spacing w:val="-4"/>
        </w:rPr>
        <w:t> </w:t>
      </w:r>
      <w:r>
        <w:rPr>
          <w:color w:val="231F20"/>
        </w:rPr>
        <w:t>địa</w:t>
      </w:r>
      <w:r>
        <w:rPr>
          <w:color w:val="231F20"/>
          <w:spacing w:val="-4"/>
        </w:rPr>
        <w:t> </w:t>
      </w:r>
      <w:r>
        <w:rPr>
          <w:color w:val="231F20"/>
        </w:rPr>
        <w:t>là</w:t>
      </w:r>
      <w:r>
        <w:rPr>
          <w:color w:val="231F20"/>
          <w:spacing w:val="-5"/>
        </w:rPr>
        <w:t> </w:t>
      </w:r>
      <w:r>
        <w:rPr>
          <w:color w:val="231F20"/>
        </w:rPr>
        <w:t>nhân</w:t>
      </w:r>
      <w:r>
        <w:rPr>
          <w:color w:val="231F20"/>
          <w:spacing w:val="-4"/>
        </w:rPr>
        <w:t> </w:t>
      </w:r>
      <w:r>
        <w:rPr>
          <w:color w:val="231F20"/>
        </w:rPr>
        <w:t>trong</w:t>
      </w:r>
      <w:r>
        <w:rPr>
          <w:color w:val="231F20"/>
          <w:spacing w:val="-4"/>
        </w:rPr>
        <w:t> </w:t>
      </w:r>
      <w:r>
        <w:rPr>
          <w:color w:val="231F20"/>
        </w:rPr>
        <w:t>nhân</w:t>
      </w:r>
      <w:r>
        <w:rPr>
          <w:color w:val="231F20"/>
          <w:spacing w:val="-4"/>
        </w:rPr>
        <w:t> </w:t>
      </w:r>
      <w:r>
        <w:rPr>
          <w:color w:val="231F20"/>
        </w:rPr>
        <w:t>cộng sinh.</w:t>
      </w:r>
      <w:r>
        <w:rPr>
          <w:color w:val="231F20"/>
          <w:spacing w:val="-8"/>
        </w:rPr>
        <w:t> </w:t>
      </w:r>
      <w:r>
        <w:rPr>
          <w:color w:val="231F20"/>
        </w:rPr>
        <w:t>Vì</w:t>
      </w:r>
      <w:r>
        <w:rPr>
          <w:color w:val="231F20"/>
          <w:spacing w:val="-3"/>
        </w:rPr>
        <w:t> </w:t>
      </w:r>
      <w:r>
        <w:rPr>
          <w:color w:val="231F20"/>
        </w:rPr>
        <w:t>sao?</w:t>
      </w:r>
      <w:r>
        <w:rPr>
          <w:color w:val="231F20"/>
          <w:spacing w:val="-8"/>
        </w:rPr>
        <w:t> </w:t>
      </w:r>
      <w:r>
        <w:rPr>
          <w:color w:val="231F20"/>
        </w:rPr>
        <w:t>Vì</w:t>
      </w:r>
      <w:r>
        <w:rPr>
          <w:color w:val="231F20"/>
          <w:spacing w:val="-2"/>
        </w:rPr>
        <w:t> </w:t>
      </w:r>
      <w:r>
        <w:rPr>
          <w:color w:val="231F20"/>
        </w:rPr>
        <w:t>đại</w:t>
      </w:r>
      <w:r>
        <w:rPr>
          <w:color w:val="231F20"/>
          <w:spacing w:val="-3"/>
        </w:rPr>
        <w:t> </w:t>
      </w:r>
      <w:r>
        <w:rPr>
          <w:color w:val="231F20"/>
        </w:rPr>
        <w:t>địa</w:t>
      </w:r>
      <w:r>
        <w:rPr>
          <w:color w:val="231F20"/>
          <w:spacing w:val="-3"/>
        </w:rPr>
        <w:t> </w:t>
      </w:r>
      <w:r>
        <w:rPr>
          <w:color w:val="231F20"/>
        </w:rPr>
        <w:t>tức</w:t>
      </w:r>
      <w:r>
        <w:rPr>
          <w:color w:val="231F20"/>
          <w:spacing w:val="-2"/>
        </w:rPr>
        <w:t> </w:t>
      </w:r>
      <w:r>
        <w:rPr>
          <w:color w:val="231F20"/>
        </w:rPr>
        <w:t>có</w:t>
      </w:r>
      <w:r>
        <w:rPr>
          <w:color w:val="231F20"/>
          <w:spacing w:val="-3"/>
        </w:rPr>
        <w:t> </w:t>
      </w:r>
      <w:r>
        <w:rPr>
          <w:color w:val="231F20"/>
        </w:rPr>
        <w:t>nhiều</w:t>
      </w:r>
      <w:r>
        <w:rPr>
          <w:color w:val="231F20"/>
          <w:spacing w:val="-3"/>
        </w:rPr>
        <w:t> </w:t>
      </w:r>
      <w:r>
        <w:rPr>
          <w:color w:val="231F20"/>
        </w:rPr>
        <w:t>thể.</w:t>
      </w:r>
      <w:r>
        <w:rPr>
          <w:color w:val="231F20"/>
          <w:spacing w:val="-3"/>
        </w:rPr>
        <w:t> </w:t>
      </w:r>
      <w:r>
        <w:rPr>
          <w:color w:val="231F20"/>
        </w:rPr>
        <w:t>Một</w:t>
      </w:r>
      <w:r>
        <w:rPr>
          <w:color w:val="231F20"/>
          <w:spacing w:val="-2"/>
        </w:rPr>
        <w:t> </w:t>
      </w:r>
      <w:r>
        <w:rPr>
          <w:color w:val="231F20"/>
        </w:rPr>
        <w:t>thể</w:t>
      </w:r>
      <w:r>
        <w:rPr>
          <w:color w:val="231F20"/>
          <w:spacing w:val="-3"/>
        </w:rPr>
        <w:t> </w:t>
      </w:r>
      <w:r>
        <w:rPr>
          <w:color w:val="231F20"/>
        </w:rPr>
        <w:t>cùng</w:t>
      </w:r>
      <w:r>
        <w:rPr>
          <w:color w:val="231F20"/>
          <w:spacing w:val="-3"/>
        </w:rPr>
        <w:t> </w:t>
      </w:r>
      <w:r>
        <w:rPr>
          <w:color w:val="231F20"/>
        </w:rPr>
        <w:t>với</w:t>
      </w:r>
      <w:r>
        <w:rPr>
          <w:color w:val="231F20"/>
          <w:spacing w:val="-2"/>
        </w:rPr>
        <w:t> </w:t>
      </w:r>
      <w:r>
        <w:rPr>
          <w:color w:val="231F20"/>
        </w:rPr>
        <w:t>nhiều</w:t>
      </w:r>
      <w:r>
        <w:rPr>
          <w:color w:val="231F20"/>
          <w:spacing w:val="-3"/>
        </w:rPr>
        <w:t> </w:t>
      </w:r>
      <w:r>
        <w:rPr>
          <w:color w:val="231F20"/>
        </w:rPr>
        <w:t>thể là nhân cộng sinh. Nhiều thể đối với một thể là nhân cộng sinh. Cho đến đại phong cũng như thế.</w:t>
      </w:r>
    </w:p>
    <w:p>
      <w:pPr>
        <w:pStyle w:val="BodyText"/>
        <w:spacing w:line="273" w:lineRule="auto" w:before="106"/>
        <w:ind w:left="393" w:right="127"/>
      </w:pPr>
      <w:r>
        <w:rPr>
          <w:i/>
          <w:color w:val="231F20"/>
        </w:rPr>
        <w:t>Lời bình: </w:t>
      </w:r>
      <w:r>
        <w:rPr>
          <w:color w:val="231F20"/>
        </w:rPr>
        <w:t>Thuyết như thế này là tốt: Nếu bốn đại có uy lực riêng, hoặc không có uy lực riêng, thì đại địa đối với ba đại, ba đại đối với đại địa, tạo nhân cộng sinh. Vì sao? Vì đại địa không nhân nơi đại địa sinh ra sắc tạo.</w:t>
      </w:r>
    </w:p>
    <w:p>
      <w:pPr>
        <w:pStyle w:val="BodyText"/>
        <w:spacing w:before="110"/>
        <w:ind w:left="960" w:firstLine="0"/>
      </w:pPr>
      <w:r>
        <w:rPr>
          <w:i/>
          <w:color w:val="231F20"/>
        </w:rPr>
        <w:t>Hỏi: </w:t>
      </w:r>
      <w:r>
        <w:rPr>
          <w:color w:val="231F20"/>
        </w:rPr>
        <w:t>Vì sinh rồi là nhân hay vì chưa sinh là nhân?</w:t>
      </w:r>
    </w:p>
    <w:p>
      <w:pPr>
        <w:pStyle w:val="BodyText"/>
        <w:spacing w:line="273" w:lineRule="auto" w:before="154"/>
        <w:ind w:left="393" w:right="128"/>
      </w:pPr>
      <w:r>
        <w:rPr>
          <w:i/>
          <w:color w:val="231F20"/>
        </w:rPr>
        <w:t>Đáp:</w:t>
      </w:r>
      <w:r>
        <w:rPr>
          <w:i/>
          <w:color w:val="231F20"/>
          <w:spacing w:val="-7"/>
        </w:rPr>
        <w:t> </w:t>
      </w:r>
      <w:r>
        <w:rPr>
          <w:color w:val="231F20"/>
        </w:rPr>
        <w:t>Sinh</w:t>
      </w:r>
      <w:r>
        <w:rPr>
          <w:color w:val="231F20"/>
          <w:spacing w:val="-6"/>
        </w:rPr>
        <w:t> </w:t>
      </w:r>
      <w:r>
        <w:rPr>
          <w:color w:val="231F20"/>
        </w:rPr>
        <w:t>rồi</w:t>
      </w:r>
      <w:r>
        <w:rPr>
          <w:color w:val="231F20"/>
          <w:spacing w:val="-6"/>
        </w:rPr>
        <w:t> </w:t>
      </w:r>
      <w:r>
        <w:rPr>
          <w:color w:val="231F20"/>
        </w:rPr>
        <w:t>cũng</w:t>
      </w:r>
      <w:r>
        <w:rPr>
          <w:color w:val="231F20"/>
          <w:spacing w:val="-6"/>
        </w:rPr>
        <w:t> </w:t>
      </w:r>
      <w:r>
        <w:rPr>
          <w:color w:val="231F20"/>
        </w:rPr>
        <w:t>là</w:t>
      </w:r>
      <w:r>
        <w:rPr>
          <w:color w:val="231F20"/>
          <w:spacing w:val="-6"/>
        </w:rPr>
        <w:t> </w:t>
      </w:r>
      <w:r>
        <w:rPr>
          <w:color w:val="231F20"/>
        </w:rPr>
        <w:t>nhân,</w:t>
      </w:r>
      <w:r>
        <w:rPr>
          <w:color w:val="231F20"/>
          <w:spacing w:val="-6"/>
        </w:rPr>
        <w:t> </w:t>
      </w:r>
      <w:r>
        <w:rPr>
          <w:color w:val="231F20"/>
        </w:rPr>
        <w:t>chưa</w:t>
      </w:r>
      <w:r>
        <w:rPr>
          <w:color w:val="231F20"/>
          <w:spacing w:val="-6"/>
        </w:rPr>
        <w:t> </w:t>
      </w:r>
      <w:r>
        <w:rPr>
          <w:color w:val="231F20"/>
        </w:rPr>
        <w:t>sinh</w:t>
      </w:r>
      <w:r>
        <w:rPr>
          <w:color w:val="231F20"/>
          <w:spacing w:val="-6"/>
        </w:rPr>
        <w:t> </w:t>
      </w:r>
      <w:r>
        <w:rPr>
          <w:color w:val="231F20"/>
        </w:rPr>
        <w:t>cũng</w:t>
      </w:r>
      <w:r>
        <w:rPr>
          <w:color w:val="231F20"/>
          <w:spacing w:val="-7"/>
        </w:rPr>
        <w:t> </w:t>
      </w:r>
      <w:r>
        <w:rPr>
          <w:color w:val="231F20"/>
        </w:rPr>
        <w:t>là</w:t>
      </w:r>
      <w:r>
        <w:rPr>
          <w:color w:val="231F20"/>
          <w:spacing w:val="-6"/>
        </w:rPr>
        <w:t> </w:t>
      </w:r>
      <w:r>
        <w:rPr>
          <w:color w:val="231F20"/>
        </w:rPr>
        <w:t>nhân.</w:t>
      </w:r>
      <w:r>
        <w:rPr>
          <w:color w:val="231F20"/>
          <w:spacing w:val="-11"/>
        </w:rPr>
        <w:t> </w:t>
      </w:r>
      <w:r>
        <w:rPr>
          <w:color w:val="231F20"/>
        </w:rPr>
        <w:t>Vì</w:t>
      </w:r>
      <w:r>
        <w:rPr>
          <w:color w:val="231F20"/>
          <w:spacing w:val="-6"/>
        </w:rPr>
        <w:t> </w:t>
      </w:r>
      <w:r>
        <w:rPr>
          <w:color w:val="231F20"/>
        </w:rPr>
        <w:t>sao?</w:t>
      </w:r>
      <w:r>
        <w:rPr>
          <w:color w:val="231F20"/>
          <w:spacing w:val="-11"/>
        </w:rPr>
        <w:t> </w:t>
      </w:r>
      <w:r>
        <w:rPr>
          <w:color w:val="231F20"/>
        </w:rPr>
        <w:t>Vì sinh rồi và chưa sinh đều gắn liền trong nghĩa của nhân. Như Phái Ba-già-la-na</w:t>
      </w:r>
      <w:r>
        <w:rPr>
          <w:color w:val="231F20"/>
          <w:spacing w:val="8"/>
        </w:rPr>
        <w:t> </w:t>
      </w:r>
      <w:r>
        <w:rPr>
          <w:color w:val="231F20"/>
        </w:rPr>
        <w:t>nói:</w:t>
      </w:r>
      <w:r>
        <w:rPr>
          <w:color w:val="231F20"/>
          <w:spacing w:val="5"/>
        </w:rPr>
        <w:t> </w:t>
      </w:r>
      <w:r>
        <w:rPr>
          <w:color w:val="231F20"/>
        </w:rPr>
        <w:t>Thế</w:t>
      </w:r>
      <w:r>
        <w:rPr>
          <w:color w:val="231F20"/>
          <w:spacing w:val="10"/>
        </w:rPr>
        <w:t> </w:t>
      </w:r>
      <w:r>
        <w:rPr>
          <w:color w:val="231F20"/>
        </w:rPr>
        <w:t>nào</w:t>
      </w:r>
      <w:r>
        <w:rPr>
          <w:color w:val="231F20"/>
          <w:spacing w:val="9"/>
        </w:rPr>
        <w:t> </w:t>
      </w:r>
      <w:r>
        <w:rPr>
          <w:color w:val="231F20"/>
        </w:rPr>
        <w:t>là</w:t>
      </w:r>
      <w:r>
        <w:rPr>
          <w:color w:val="231F20"/>
          <w:spacing w:val="10"/>
        </w:rPr>
        <w:t> </w:t>
      </w:r>
      <w:r>
        <w:rPr>
          <w:color w:val="231F20"/>
        </w:rPr>
        <w:t>pháp</w:t>
      </w:r>
      <w:r>
        <w:rPr>
          <w:color w:val="231F20"/>
          <w:spacing w:val="10"/>
        </w:rPr>
        <w:t> </w:t>
      </w:r>
      <w:r>
        <w:rPr>
          <w:color w:val="231F20"/>
        </w:rPr>
        <w:t>từ</w:t>
      </w:r>
      <w:r>
        <w:rPr>
          <w:color w:val="231F20"/>
          <w:spacing w:val="9"/>
        </w:rPr>
        <w:t> </w:t>
      </w:r>
      <w:r>
        <w:rPr>
          <w:color w:val="231F20"/>
        </w:rPr>
        <w:t>nhân</w:t>
      </w:r>
      <w:r>
        <w:rPr>
          <w:color w:val="231F20"/>
          <w:spacing w:val="10"/>
        </w:rPr>
        <w:t> </w:t>
      </w:r>
      <w:r>
        <w:rPr>
          <w:color w:val="231F20"/>
        </w:rPr>
        <w:t>sinh?</w:t>
      </w:r>
      <w:r>
        <w:rPr>
          <w:color w:val="231F20"/>
          <w:spacing w:val="9"/>
        </w:rPr>
        <w:t> </w:t>
      </w:r>
      <w:r>
        <w:rPr>
          <w:color w:val="231F20"/>
        </w:rPr>
        <w:t>Là</w:t>
      </w:r>
      <w:r>
        <w:rPr>
          <w:color w:val="231F20"/>
          <w:spacing w:val="10"/>
        </w:rPr>
        <w:t> </w:t>
      </w:r>
      <w:r>
        <w:rPr>
          <w:color w:val="231F20"/>
        </w:rPr>
        <w:t>tất</w:t>
      </w:r>
      <w:r>
        <w:rPr>
          <w:color w:val="231F20"/>
          <w:spacing w:val="9"/>
        </w:rPr>
        <w:t> </w:t>
      </w:r>
      <w:r>
        <w:rPr>
          <w:color w:val="231F20"/>
        </w:rPr>
        <w:t>cả</w:t>
      </w:r>
      <w:r>
        <w:rPr>
          <w:color w:val="231F20"/>
          <w:spacing w:val="10"/>
        </w:rPr>
        <w:t> </w:t>
      </w:r>
      <w:r>
        <w:rPr>
          <w:color w:val="231F20"/>
        </w:rPr>
        <w:t>pháp</w:t>
      </w:r>
      <w:r>
        <w:rPr>
          <w:color w:val="231F20"/>
          <w:spacing w:val="10"/>
        </w:rPr>
        <w:t> </w:t>
      </w:r>
      <w:r>
        <w:rPr>
          <w:color w:val="231F20"/>
        </w:rPr>
        <w:t>hữu</w:t>
      </w:r>
    </w:p>
    <w:p>
      <w:pPr>
        <w:pStyle w:val="BodyText"/>
        <w:spacing w:line="273" w:lineRule="auto" w:before="0"/>
        <w:ind w:left="393" w:right="128" w:firstLine="0"/>
      </w:pPr>
      <w:r>
        <w:rPr>
          <w:color w:val="231F20"/>
        </w:rPr>
        <w:t>vi. Như thuyết kia đã nói: Sinh cùng với chưa sinh đều là pháp từ nhân sinh. Đây cũng như thế.</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Sắc tạo là có nhân cộng sinh không?</w:t>
      </w:r>
    </w:p>
    <w:p>
      <w:pPr>
        <w:pStyle w:val="BodyText"/>
        <w:spacing w:before="154"/>
        <w:ind w:left="677" w:firstLine="0"/>
      </w:pPr>
      <w:r>
        <w:rPr>
          <w:i/>
          <w:color w:val="231F20"/>
        </w:rPr>
        <w:t>Đáp: </w:t>
      </w:r>
      <w:r>
        <w:rPr>
          <w:color w:val="231F20"/>
        </w:rPr>
        <w:t>Có. Vì sao? Vì tất cả pháp hữu vi đều có nhân cộng sinh.</w:t>
      </w:r>
    </w:p>
    <w:p>
      <w:pPr>
        <w:pStyle w:val="BodyText"/>
        <w:spacing w:before="159"/>
        <w:ind w:left="677" w:firstLine="0"/>
      </w:pPr>
      <w:r>
        <w:rPr>
          <w:i/>
          <w:color w:val="231F20"/>
        </w:rPr>
        <w:t>Hỏi: </w:t>
      </w:r>
      <w:r>
        <w:rPr>
          <w:color w:val="231F20"/>
        </w:rPr>
        <w:t>Sắc tạo cùng với sắc tạo có nhân cộng sinh không?</w:t>
      </w:r>
    </w:p>
    <w:p>
      <w:pPr>
        <w:pStyle w:val="BodyText"/>
        <w:spacing w:line="276" w:lineRule="auto" w:before="158"/>
        <w:ind w:right="412"/>
      </w:pPr>
      <w:r>
        <w:rPr>
          <w:i/>
          <w:color w:val="231F20"/>
        </w:rPr>
        <w:t>Đáp: </w:t>
      </w:r>
      <w:r>
        <w:rPr>
          <w:color w:val="231F20"/>
        </w:rPr>
        <w:t>Không. Vì sao? Vì tự thể không cùng với tự thể tạo ra nhân cộng sinh.</w:t>
      </w:r>
    </w:p>
    <w:p>
      <w:pPr>
        <w:pStyle w:val="BodyText"/>
        <w:spacing w:line="276" w:lineRule="auto"/>
        <w:ind w:right="410"/>
      </w:pPr>
      <w:r>
        <w:rPr>
          <w:color w:val="231F20"/>
        </w:rPr>
        <w:t>Lại</w:t>
      </w:r>
      <w:r>
        <w:rPr>
          <w:color w:val="231F20"/>
          <w:spacing w:val="-6"/>
        </w:rPr>
        <w:t> </w:t>
      </w:r>
      <w:r>
        <w:rPr>
          <w:color w:val="231F20"/>
        </w:rPr>
        <w:t>có</w:t>
      </w:r>
      <w:r>
        <w:rPr>
          <w:color w:val="231F20"/>
          <w:spacing w:val="-6"/>
        </w:rPr>
        <w:t> </w:t>
      </w:r>
      <w:r>
        <w:rPr>
          <w:color w:val="231F20"/>
        </w:rPr>
        <w:t>thuyết</w:t>
      </w:r>
      <w:r>
        <w:rPr>
          <w:color w:val="231F20"/>
          <w:spacing w:val="-5"/>
        </w:rPr>
        <w:t> </w:t>
      </w:r>
      <w:r>
        <w:rPr>
          <w:color w:val="231F20"/>
        </w:rPr>
        <w:t>nói:</w:t>
      </w:r>
      <w:r>
        <w:rPr>
          <w:color w:val="231F20"/>
          <w:spacing w:val="-6"/>
        </w:rPr>
        <w:t> </w:t>
      </w:r>
      <w:r>
        <w:rPr>
          <w:color w:val="231F20"/>
        </w:rPr>
        <w:t>Sắc</w:t>
      </w:r>
      <w:r>
        <w:rPr>
          <w:color w:val="231F20"/>
          <w:spacing w:val="-6"/>
        </w:rPr>
        <w:t> </w:t>
      </w:r>
      <w:r>
        <w:rPr>
          <w:color w:val="231F20"/>
        </w:rPr>
        <w:t>tạo</w:t>
      </w:r>
      <w:r>
        <w:rPr>
          <w:color w:val="231F20"/>
          <w:spacing w:val="-5"/>
        </w:rPr>
        <w:t> </w:t>
      </w:r>
      <w:r>
        <w:rPr>
          <w:color w:val="231F20"/>
        </w:rPr>
        <w:t>cùng</w:t>
      </w:r>
      <w:r>
        <w:rPr>
          <w:color w:val="231F20"/>
          <w:spacing w:val="-6"/>
        </w:rPr>
        <w:t> </w:t>
      </w:r>
      <w:r>
        <w:rPr>
          <w:color w:val="231F20"/>
        </w:rPr>
        <w:t>với</w:t>
      </w:r>
      <w:r>
        <w:rPr>
          <w:color w:val="231F20"/>
          <w:spacing w:val="-6"/>
        </w:rPr>
        <w:t> </w:t>
      </w:r>
      <w:r>
        <w:rPr>
          <w:color w:val="231F20"/>
        </w:rPr>
        <w:t>sắc</w:t>
      </w:r>
      <w:r>
        <w:rPr>
          <w:color w:val="231F20"/>
          <w:spacing w:val="-5"/>
        </w:rPr>
        <w:t> </w:t>
      </w:r>
      <w:r>
        <w:rPr>
          <w:color w:val="231F20"/>
        </w:rPr>
        <w:t>tạo</w:t>
      </w:r>
      <w:r>
        <w:rPr>
          <w:color w:val="231F20"/>
          <w:spacing w:val="-6"/>
        </w:rPr>
        <w:t> </w:t>
      </w:r>
      <w:r>
        <w:rPr>
          <w:color w:val="231F20"/>
        </w:rPr>
        <w:t>làm</w:t>
      </w:r>
      <w:r>
        <w:rPr>
          <w:color w:val="231F20"/>
          <w:spacing w:val="-6"/>
        </w:rPr>
        <w:t> </w:t>
      </w:r>
      <w:r>
        <w:rPr>
          <w:color w:val="231F20"/>
        </w:rPr>
        <w:t>nhân</w:t>
      </w:r>
      <w:r>
        <w:rPr>
          <w:color w:val="231F20"/>
          <w:spacing w:val="-5"/>
        </w:rPr>
        <w:t> </w:t>
      </w:r>
      <w:r>
        <w:rPr>
          <w:color w:val="231F20"/>
        </w:rPr>
        <w:t>cộng</w:t>
      </w:r>
      <w:r>
        <w:rPr>
          <w:color w:val="231F20"/>
          <w:spacing w:val="-6"/>
        </w:rPr>
        <w:t> </w:t>
      </w:r>
      <w:r>
        <w:rPr>
          <w:color w:val="231F20"/>
        </w:rPr>
        <w:t>sinh. Sự việc ấy là thế nào? Như vi trần cộng sinh của nhãn căn lần lượt làm nhân cộng</w:t>
      </w:r>
      <w:r>
        <w:rPr>
          <w:color w:val="231F20"/>
          <w:spacing w:val="-1"/>
        </w:rPr>
        <w:t> </w:t>
      </w:r>
      <w:r>
        <w:rPr>
          <w:color w:val="231F20"/>
        </w:rPr>
        <w:t>sinh.</w:t>
      </w:r>
    </w:p>
    <w:p>
      <w:pPr>
        <w:pStyle w:val="BodyText"/>
        <w:spacing w:line="276" w:lineRule="auto"/>
        <w:ind w:right="412"/>
      </w:pPr>
      <w:r>
        <w:rPr>
          <w:i/>
          <w:color w:val="231F20"/>
        </w:rPr>
        <w:t>Lời</w:t>
      </w:r>
      <w:r>
        <w:rPr>
          <w:i/>
          <w:color w:val="231F20"/>
          <w:spacing w:val="-14"/>
        </w:rPr>
        <w:t> </w:t>
      </w:r>
      <w:r>
        <w:rPr>
          <w:i/>
          <w:color w:val="231F20"/>
        </w:rPr>
        <w:t>bình:</w:t>
      </w:r>
      <w:r>
        <w:rPr>
          <w:i/>
          <w:color w:val="231F20"/>
          <w:spacing w:val="-14"/>
        </w:rPr>
        <w:t> </w:t>
      </w:r>
      <w:r>
        <w:rPr>
          <w:color w:val="231F20"/>
        </w:rPr>
        <w:t>Không</w:t>
      </w:r>
      <w:r>
        <w:rPr>
          <w:color w:val="231F20"/>
          <w:spacing w:val="-14"/>
        </w:rPr>
        <w:t> </w:t>
      </w:r>
      <w:r>
        <w:rPr>
          <w:color w:val="231F20"/>
        </w:rPr>
        <w:t>nên</w:t>
      </w:r>
      <w:r>
        <w:rPr>
          <w:color w:val="231F20"/>
          <w:spacing w:val="-13"/>
        </w:rPr>
        <w:t> </w:t>
      </w:r>
      <w:r>
        <w:rPr>
          <w:color w:val="231F20"/>
        </w:rPr>
        <w:t>tạo</w:t>
      </w:r>
      <w:r>
        <w:rPr>
          <w:color w:val="231F20"/>
          <w:spacing w:val="-14"/>
        </w:rPr>
        <w:t> </w:t>
      </w:r>
      <w:r>
        <w:rPr>
          <w:color w:val="231F20"/>
        </w:rPr>
        <w:t>ra</w:t>
      </w:r>
      <w:r>
        <w:rPr>
          <w:color w:val="231F20"/>
          <w:spacing w:val="-14"/>
        </w:rPr>
        <w:t> </w:t>
      </w:r>
      <w:r>
        <w:rPr>
          <w:color w:val="231F20"/>
        </w:rPr>
        <w:t>thuyết</w:t>
      </w:r>
      <w:r>
        <w:rPr>
          <w:color w:val="231F20"/>
          <w:spacing w:val="-13"/>
        </w:rPr>
        <w:t> </w:t>
      </w:r>
      <w:r>
        <w:rPr>
          <w:color w:val="231F20"/>
          <w:spacing w:val="-5"/>
        </w:rPr>
        <w:t>này.</w:t>
      </w:r>
      <w:r>
        <w:rPr>
          <w:color w:val="231F20"/>
          <w:spacing w:val="-18"/>
        </w:rPr>
        <w:t> </w:t>
      </w:r>
      <w:r>
        <w:rPr>
          <w:color w:val="231F20"/>
        </w:rPr>
        <w:t>Vì</w:t>
      </w:r>
      <w:r>
        <w:rPr>
          <w:color w:val="231F20"/>
          <w:spacing w:val="-14"/>
        </w:rPr>
        <w:t> </w:t>
      </w:r>
      <w:r>
        <w:rPr>
          <w:color w:val="231F20"/>
        </w:rPr>
        <w:t>sao?</w:t>
      </w:r>
      <w:r>
        <w:rPr>
          <w:color w:val="231F20"/>
          <w:spacing w:val="-17"/>
        </w:rPr>
        <w:t> </w:t>
      </w:r>
      <w:r>
        <w:rPr>
          <w:color w:val="231F20"/>
        </w:rPr>
        <w:t>Vì</w:t>
      </w:r>
      <w:r>
        <w:rPr>
          <w:color w:val="231F20"/>
          <w:spacing w:val="-14"/>
        </w:rPr>
        <w:t> </w:t>
      </w:r>
      <w:r>
        <w:rPr>
          <w:color w:val="231F20"/>
        </w:rPr>
        <w:t>sắc</w:t>
      </w:r>
      <w:r>
        <w:rPr>
          <w:color w:val="231F20"/>
          <w:spacing w:val="-14"/>
        </w:rPr>
        <w:t> </w:t>
      </w:r>
      <w:r>
        <w:rPr>
          <w:color w:val="231F20"/>
        </w:rPr>
        <w:t>tạo</w:t>
      </w:r>
      <w:r>
        <w:rPr>
          <w:color w:val="231F20"/>
          <w:spacing w:val="-13"/>
        </w:rPr>
        <w:t> </w:t>
      </w:r>
      <w:r>
        <w:rPr>
          <w:color w:val="231F20"/>
        </w:rPr>
        <w:t>có</w:t>
      </w:r>
      <w:r>
        <w:rPr>
          <w:color w:val="231F20"/>
          <w:spacing w:val="-14"/>
        </w:rPr>
        <w:t> </w:t>
      </w:r>
      <w:r>
        <w:rPr>
          <w:color w:val="231F20"/>
        </w:rPr>
        <w:t>đối không thể trở lại cùng với sắc tạo có đối làm nhân cộng</w:t>
      </w:r>
      <w:r>
        <w:rPr>
          <w:color w:val="231F20"/>
          <w:spacing w:val="-5"/>
        </w:rPr>
        <w:t> </w:t>
      </w:r>
      <w:r>
        <w:rPr>
          <w:color w:val="231F20"/>
        </w:rPr>
        <w:t>sinh.</w:t>
      </w:r>
    </w:p>
    <w:p>
      <w:pPr>
        <w:pStyle w:val="BodyText"/>
        <w:spacing w:line="276" w:lineRule="auto"/>
        <w:ind w:right="411"/>
      </w:pPr>
      <w:r>
        <w:rPr>
          <w:color w:val="231F20"/>
        </w:rPr>
        <w:t>Tất cả tâm đều có, đều cùng hồi chuyển, đó là số pháp và sinh </w:t>
      </w:r>
      <w:r>
        <w:rPr>
          <w:color w:val="231F20"/>
          <w:spacing w:val="-6"/>
        </w:rPr>
        <w:t>v.v...</w:t>
      </w:r>
      <w:r>
        <w:rPr>
          <w:color w:val="231F20"/>
          <w:spacing w:val="-14"/>
        </w:rPr>
        <w:t> </w:t>
      </w:r>
      <w:r>
        <w:rPr>
          <w:color w:val="231F20"/>
        </w:rPr>
        <w:t>Không</w:t>
      </w:r>
      <w:r>
        <w:rPr>
          <w:color w:val="231F20"/>
          <w:spacing w:val="-13"/>
        </w:rPr>
        <w:t> </w:t>
      </w:r>
      <w:r>
        <w:rPr>
          <w:color w:val="231F20"/>
        </w:rPr>
        <w:t>phải</w:t>
      </w:r>
      <w:r>
        <w:rPr>
          <w:color w:val="231F20"/>
          <w:spacing w:val="-13"/>
        </w:rPr>
        <w:t> </w:t>
      </w:r>
      <w:r>
        <w:rPr>
          <w:color w:val="231F20"/>
        </w:rPr>
        <w:t>tất</w:t>
      </w:r>
      <w:r>
        <w:rPr>
          <w:color w:val="231F20"/>
          <w:spacing w:val="-14"/>
        </w:rPr>
        <w:t> </w:t>
      </w:r>
      <w:r>
        <w:rPr>
          <w:color w:val="231F20"/>
        </w:rPr>
        <w:t>cả</w:t>
      </w:r>
      <w:r>
        <w:rPr>
          <w:color w:val="231F20"/>
          <w:spacing w:val="-13"/>
        </w:rPr>
        <w:t> </w:t>
      </w:r>
      <w:r>
        <w:rPr>
          <w:color w:val="231F20"/>
        </w:rPr>
        <w:t>tâm</w:t>
      </w:r>
      <w:r>
        <w:rPr>
          <w:color w:val="231F20"/>
          <w:spacing w:val="-13"/>
        </w:rPr>
        <w:t> </w:t>
      </w:r>
      <w:r>
        <w:rPr>
          <w:color w:val="231F20"/>
        </w:rPr>
        <w:t>đều</w:t>
      </w:r>
      <w:r>
        <w:rPr>
          <w:color w:val="231F20"/>
          <w:spacing w:val="-13"/>
        </w:rPr>
        <w:t> </w:t>
      </w:r>
      <w:r>
        <w:rPr>
          <w:color w:val="231F20"/>
        </w:rPr>
        <w:t>có</w:t>
      </w:r>
      <w:r>
        <w:rPr>
          <w:color w:val="231F20"/>
          <w:spacing w:val="-14"/>
        </w:rPr>
        <w:t> </w:t>
      </w:r>
      <w:r>
        <w:rPr>
          <w:color w:val="231F20"/>
        </w:rPr>
        <w:t>tâm</w:t>
      </w:r>
      <w:r>
        <w:rPr>
          <w:color w:val="231F20"/>
          <w:spacing w:val="-13"/>
        </w:rPr>
        <w:t> </w:t>
      </w:r>
      <w:r>
        <w:rPr>
          <w:color w:val="231F20"/>
        </w:rPr>
        <w:t>hồi</w:t>
      </w:r>
      <w:r>
        <w:rPr>
          <w:color w:val="231F20"/>
          <w:spacing w:val="-13"/>
        </w:rPr>
        <w:t> </w:t>
      </w:r>
      <w:r>
        <w:rPr>
          <w:color w:val="231F20"/>
        </w:rPr>
        <w:t>chuyển.</w:t>
      </w:r>
      <w:r>
        <w:rPr>
          <w:color w:val="231F20"/>
          <w:spacing w:val="-14"/>
        </w:rPr>
        <w:t> </w:t>
      </w:r>
      <w:r>
        <w:rPr>
          <w:color w:val="231F20"/>
        </w:rPr>
        <w:t>Sắc</w:t>
      </w:r>
      <w:r>
        <w:rPr>
          <w:color w:val="231F20"/>
          <w:spacing w:val="-13"/>
        </w:rPr>
        <w:t> </w:t>
      </w:r>
      <w:r>
        <w:rPr>
          <w:color w:val="231F20"/>
        </w:rPr>
        <w:t>có</w:t>
      </w:r>
      <w:r>
        <w:rPr>
          <w:color w:val="231F20"/>
          <w:spacing w:val="-13"/>
        </w:rPr>
        <w:t> </w:t>
      </w:r>
      <w:r>
        <w:rPr>
          <w:color w:val="231F20"/>
        </w:rPr>
        <w:t>mười</w:t>
      </w:r>
      <w:r>
        <w:rPr>
          <w:color w:val="231F20"/>
          <w:spacing w:val="-13"/>
        </w:rPr>
        <w:t> </w:t>
      </w:r>
      <w:r>
        <w:rPr>
          <w:color w:val="231F20"/>
        </w:rPr>
        <w:t>việc, nên gọi là hồi chuyển. Những gì là mười: </w:t>
      </w:r>
      <w:r>
        <w:rPr>
          <w:i/>
          <w:color w:val="231F20"/>
        </w:rPr>
        <w:t>(1) </w:t>
      </w:r>
      <w:r>
        <w:rPr>
          <w:color w:val="231F20"/>
        </w:rPr>
        <w:t>Cùng sinh. </w:t>
      </w:r>
      <w:r>
        <w:rPr>
          <w:i/>
          <w:color w:val="231F20"/>
        </w:rPr>
        <w:t>(2) </w:t>
      </w:r>
      <w:r>
        <w:rPr>
          <w:color w:val="231F20"/>
        </w:rPr>
        <w:t>Cùng trụ.</w:t>
      </w:r>
      <w:r>
        <w:rPr>
          <w:color w:val="231F20"/>
          <w:spacing w:val="-13"/>
        </w:rPr>
        <w:t> </w:t>
      </w:r>
      <w:r>
        <w:rPr>
          <w:i/>
          <w:color w:val="231F20"/>
        </w:rPr>
        <w:t>(3)</w:t>
      </w:r>
      <w:r>
        <w:rPr>
          <w:i/>
          <w:color w:val="231F20"/>
          <w:spacing w:val="-13"/>
        </w:rPr>
        <w:t> </w:t>
      </w:r>
      <w:r>
        <w:rPr>
          <w:color w:val="231F20"/>
        </w:rPr>
        <w:t>Cùng</w:t>
      </w:r>
      <w:r>
        <w:rPr>
          <w:color w:val="231F20"/>
          <w:spacing w:val="-13"/>
        </w:rPr>
        <w:t> </w:t>
      </w:r>
      <w:r>
        <w:rPr>
          <w:color w:val="231F20"/>
        </w:rPr>
        <w:t>diệt.</w:t>
      </w:r>
      <w:r>
        <w:rPr>
          <w:color w:val="231F20"/>
          <w:spacing w:val="-13"/>
        </w:rPr>
        <w:t> </w:t>
      </w:r>
      <w:r>
        <w:rPr>
          <w:i/>
          <w:color w:val="231F20"/>
        </w:rPr>
        <w:t>(4)</w:t>
      </w:r>
      <w:r>
        <w:rPr>
          <w:i/>
          <w:color w:val="231F20"/>
          <w:spacing w:val="-13"/>
        </w:rPr>
        <w:t> </w:t>
      </w:r>
      <w:r>
        <w:rPr>
          <w:color w:val="231F20"/>
        </w:rPr>
        <w:t>Cùng</w:t>
      </w:r>
      <w:r>
        <w:rPr>
          <w:color w:val="231F20"/>
          <w:spacing w:val="-13"/>
        </w:rPr>
        <w:t> </w:t>
      </w:r>
      <w:r>
        <w:rPr>
          <w:color w:val="231F20"/>
        </w:rPr>
        <w:t>một</w:t>
      </w:r>
      <w:r>
        <w:rPr>
          <w:color w:val="231F20"/>
          <w:spacing w:val="-13"/>
        </w:rPr>
        <w:t> </w:t>
      </w:r>
      <w:r>
        <w:rPr>
          <w:color w:val="231F20"/>
        </w:rPr>
        <w:t>quả.</w:t>
      </w:r>
      <w:r>
        <w:rPr>
          <w:color w:val="231F20"/>
          <w:spacing w:val="-13"/>
        </w:rPr>
        <w:t> </w:t>
      </w:r>
      <w:r>
        <w:rPr>
          <w:i/>
          <w:color w:val="231F20"/>
        </w:rPr>
        <w:t>(5)</w:t>
      </w:r>
      <w:r>
        <w:rPr>
          <w:i/>
          <w:color w:val="231F20"/>
          <w:spacing w:val="-13"/>
        </w:rPr>
        <w:t> </w:t>
      </w:r>
      <w:r>
        <w:rPr>
          <w:color w:val="231F20"/>
        </w:rPr>
        <w:t>Cùng</w:t>
      </w:r>
      <w:r>
        <w:rPr>
          <w:color w:val="231F20"/>
          <w:spacing w:val="-13"/>
        </w:rPr>
        <w:t> </w:t>
      </w:r>
      <w:r>
        <w:rPr>
          <w:color w:val="231F20"/>
        </w:rPr>
        <w:t>một</w:t>
      </w:r>
      <w:r>
        <w:rPr>
          <w:color w:val="231F20"/>
          <w:spacing w:val="-13"/>
        </w:rPr>
        <w:t> </w:t>
      </w:r>
      <w:r>
        <w:rPr>
          <w:color w:val="231F20"/>
        </w:rPr>
        <w:t>chỗ</w:t>
      </w:r>
      <w:r>
        <w:rPr>
          <w:color w:val="231F20"/>
          <w:spacing w:val="-13"/>
        </w:rPr>
        <w:t> </w:t>
      </w:r>
      <w:r>
        <w:rPr>
          <w:color w:val="231F20"/>
        </w:rPr>
        <w:t>dựa.</w:t>
      </w:r>
      <w:r>
        <w:rPr>
          <w:color w:val="231F20"/>
          <w:spacing w:val="-13"/>
        </w:rPr>
        <w:t> </w:t>
      </w:r>
      <w:r>
        <w:rPr>
          <w:i/>
          <w:color w:val="231F20"/>
        </w:rPr>
        <w:t>(6)</w:t>
      </w:r>
      <w:r>
        <w:rPr>
          <w:i/>
          <w:color w:val="231F20"/>
          <w:spacing w:val="-13"/>
        </w:rPr>
        <w:t> </w:t>
      </w:r>
      <w:r>
        <w:rPr>
          <w:color w:val="231F20"/>
        </w:rPr>
        <w:t>Cùng một</w:t>
      </w:r>
      <w:r>
        <w:rPr>
          <w:color w:val="231F20"/>
          <w:spacing w:val="-11"/>
        </w:rPr>
        <w:t> </w:t>
      </w:r>
      <w:r>
        <w:rPr>
          <w:color w:val="231F20"/>
        </w:rPr>
        <w:t>báo.</w:t>
      </w:r>
      <w:r>
        <w:rPr>
          <w:color w:val="231F20"/>
          <w:spacing w:val="-10"/>
        </w:rPr>
        <w:t> </w:t>
      </w:r>
      <w:r>
        <w:rPr>
          <w:i/>
          <w:color w:val="231F20"/>
        </w:rPr>
        <w:t>(7)</w:t>
      </w:r>
      <w:r>
        <w:rPr>
          <w:i/>
          <w:color w:val="231F20"/>
          <w:spacing w:val="-15"/>
        </w:rPr>
        <w:t> </w:t>
      </w:r>
      <w:r>
        <w:rPr>
          <w:color w:val="231F20"/>
        </w:rPr>
        <w:t>Thiện</w:t>
      </w:r>
      <w:r>
        <w:rPr>
          <w:color w:val="231F20"/>
          <w:spacing w:val="-10"/>
        </w:rPr>
        <w:t> </w:t>
      </w:r>
      <w:r>
        <w:rPr>
          <w:color w:val="231F20"/>
        </w:rPr>
        <w:t>cùng</w:t>
      </w:r>
      <w:r>
        <w:rPr>
          <w:color w:val="231F20"/>
          <w:spacing w:val="-10"/>
        </w:rPr>
        <w:t> </w:t>
      </w:r>
      <w:r>
        <w:rPr>
          <w:color w:val="231F20"/>
        </w:rPr>
        <w:t>thiện.</w:t>
      </w:r>
      <w:r>
        <w:rPr>
          <w:color w:val="231F20"/>
          <w:spacing w:val="-11"/>
        </w:rPr>
        <w:t> </w:t>
      </w:r>
      <w:r>
        <w:rPr>
          <w:i/>
          <w:color w:val="231F20"/>
        </w:rPr>
        <w:t>(8)</w:t>
      </w:r>
      <w:r>
        <w:rPr>
          <w:i/>
          <w:color w:val="231F20"/>
          <w:spacing w:val="-10"/>
        </w:rPr>
        <w:t> </w:t>
      </w:r>
      <w:r>
        <w:rPr>
          <w:color w:val="231F20"/>
        </w:rPr>
        <w:t>Bất</w:t>
      </w:r>
      <w:r>
        <w:rPr>
          <w:color w:val="231F20"/>
          <w:spacing w:val="-10"/>
        </w:rPr>
        <w:t> </w:t>
      </w:r>
      <w:r>
        <w:rPr>
          <w:color w:val="231F20"/>
        </w:rPr>
        <w:t>thiện</w:t>
      </w:r>
      <w:r>
        <w:rPr>
          <w:color w:val="231F20"/>
          <w:spacing w:val="-10"/>
        </w:rPr>
        <w:t> </w:t>
      </w:r>
      <w:r>
        <w:rPr>
          <w:color w:val="231F20"/>
        </w:rPr>
        <w:t>cùng</w:t>
      </w:r>
      <w:r>
        <w:rPr>
          <w:color w:val="231F20"/>
          <w:spacing w:val="-10"/>
        </w:rPr>
        <w:t> </w:t>
      </w:r>
      <w:r>
        <w:rPr>
          <w:color w:val="231F20"/>
        </w:rPr>
        <w:t>bất</w:t>
      </w:r>
      <w:r>
        <w:rPr>
          <w:color w:val="231F20"/>
          <w:spacing w:val="-10"/>
        </w:rPr>
        <w:t> </w:t>
      </w:r>
      <w:r>
        <w:rPr>
          <w:color w:val="231F20"/>
        </w:rPr>
        <w:t>thiện.</w:t>
      </w:r>
      <w:r>
        <w:rPr>
          <w:color w:val="231F20"/>
          <w:spacing w:val="-11"/>
        </w:rPr>
        <w:t> </w:t>
      </w:r>
      <w:r>
        <w:rPr>
          <w:i/>
          <w:color w:val="231F20"/>
        </w:rPr>
        <w:t>(9)</w:t>
      </w:r>
      <w:r>
        <w:rPr>
          <w:i/>
          <w:color w:val="231F20"/>
          <w:spacing w:val="-15"/>
        </w:rPr>
        <w:t> </w:t>
      </w:r>
      <w:r>
        <w:rPr>
          <w:color w:val="231F20"/>
        </w:rPr>
        <w:t>Vô</w:t>
      </w:r>
      <w:r>
        <w:rPr>
          <w:color w:val="231F20"/>
          <w:spacing w:val="-10"/>
        </w:rPr>
        <w:t> </w:t>
      </w:r>
      <w:r>
        <w:rPr>
          <w:color w:val="231F20"/>
        </w:rPr>
        <w:t>ký cùng vô ký. </w:t>
      </w:r>
      <w:r>
        <w:rPr>
          <w:i/>
          <w:color w:val="231F20"/>
        </w:rPr>
        <w:t>(10) </w:t>
      </w:r>
      <w:r>
        <w:rPr>
          <w:color w:val="231F20"/>
        </w:rPr>
        <w:t>Cùng gắn liền trong một</w:t>
      </w:r>
      <w:r>
        <w:rPr>
          <w:color w:val="231F20"/>
          <w:spacing w:val="-1"/>
        </w:rPr>
        <w:t> </w:t>
      </w:r>
      <w:r>
        <w:rPr>
          <w:color w:val="231F20"/>
        </w:rPr>
        <w:t>đời.</w:t>
      </w:r>
    </w:p>
    <w:p>
      <w:pPr>
        <w:pStyle w:val="BodyText"/>
        <w:spacing w:line="276" w:lineRule="auto"/>
        <w:ind w:right="411"/>
      </w:pPr>
      <w:r>
        <w:rPr>
          <w:color w:val="231F20"/>
        </w:rPr>
        <w:t>Cùng một quả: Là quả giải thoát. Cùng một chỗ dựa: Là quả nương dựa. Cùng một báo: Là quả báo. Nói tóm lại là có mười việc.</w:t>
      </w:r>
    </w:p>
    <w:p>
      <w:pPr>
        <w:pStyle w:val="BodyText"/>
        <w:spacing w:line="276" w:lineRule="auto"/>
        <w:ind w:right="404"/>
      </w:pPr>
      <w:r>
        <w:rPr>
          <w:color w:val="231F20"/>
          <w:spacing w:val="3"/>
        </w:rPr>
        <w:t>Như đạo đoạn dứt kiết của thế tục hồi </w:t>
      </w:r>
      <w:r>
        <w:rPr>
          <w:color w:val="231F20"/>
          <w:spacing w:val="4"/>
        </w:rPr>
        <w:t>chuyển </w:t>
      </w:r>
      <w:r>
        <w:rPr>
          <w:color w:val="231F20"/>
          <w:spacing w:val="2"/>
        </w:rPr>
        <w:t>có </w:t>
      </w:r>
      <w:r>
        <w:rPr>
          <w:color w:val="231F20"/>
          <w:spacing w:val="3"/>
        </w:rPr>
        <w:t>tám sự, </w:t>
      </w:r>
      <w:r>
        <w:rPr>
          <w:color w:val="231F20"/>
          <w:spacing w:val="5"/>
        </w:rPr>
        <w:t>trừ </w:t>
      </w:r>
      <w:r>
        <w:rPr>
          <w:color w:val="231F20"/>
          <w:spacing w:val="3"/>
        </w:rPr>
        <w:t>bất </w:t>
      </w:r>
      <w:r>
        <w:rPr>
          <w:color w:val="231F20"/>
          <w:spacing w:val="4"/>
        </w:rPr>
        <w:t>thiện, </w:t>
      </w:r>
      <w:r>
        <w:rPr>
          <w:color w:val="231F20"/>
          <w:spacing w:val="2"/>
        </w:rPr>
        <w:t>vô </w:t>
      </w:r>
      <w:r>
        <w:rPr>
          <w:color w:val="231F20"/>
          <w:spacing w:val="3"/>
        </w:rPr>
        <w:t>ký. </w:t>
      </w:r>
      <w:r>
        <w:rPr>
          <w:color w:val="231F20"/>
        </w:rPr>
        <w:t>Trừ </w:t>
      </w:r>
      <w:r>
        <w:rPr>
          <w:color w:val="231F20"/>
          <w:spacing w:val="3"/>
        </w:rPr>
        <w:t>đạo đoạn dứt kiết của thế tục hồi </w:t>
      </w:r>
      <w:r>
        <w:rPr>
          <w:color w:val="231F20"/>
          <w:spacing w:val="5"/>
        </w:rPr>
        <w:t>chuyển,  </w:t>
      </w:r>
      <w:r>
        <w:rPr>
          <w:color w:val="231F20"/>
          <w:spacing w:val="3"/>
        </w:rPr>
        <w:t>các </w:t>
      </w:r>
      <w:r>
        <w:rPr>
          <w:color w:val="231F20"/>
          <w:spacing w:val="4"/>
        </w:rPr>
        <w:t>thiện </w:t>
      </w:r>
      <w:r>
        <w:rPr>
          <w:color w:val="231F20"/>
          <w:spacing w:val="3"/>
        </w:rPr>
        <w:t>hữu lậu hồi </w:t>
      </w:r>
      <w:r>
        <w:rPr>
          <w:color w:val="231F20"/>
          <w:spacing w:val="4"/>
        </w:rPr>
        <w:t>chuyển </w:t>
      </w:r>
      <w:r>
        <w:rPr>
          <w:color w:val="231F20"/>
          <w:spacing w:val="3"/>
        </w:rPr>
        <w:t>khác </w:t>
      </w:r>
      <w:r>
        <w:rPr>
          <w:color w:val="231F20"/>
          <w:spacing w:val="2"/>
        </w:rPr>
        <w:t>có </w:t>
      </w:r>
      <w:r>
        <w:rPr>
          <w:color w:val="231F20"/>
          <w:spacing w:val="3"/>
        </w:rPr>
        <w:t>bảy sự, trừ quả giải </w:t>
      </w:r>
      <w:r>
        <w:rPr>
          <w:color w:val="231F20"/>
          <w:spacing w:val="5"/>
        </w:rPr>
        <w:t>thoát. </w:t>
      </w:r>
      <w:r>
        <w:rPr>
          <w:color w:val="231F20"/>
          <w:spacing w:val="3"/>
        </w:rPr>
        <w:t>Đạo đoạn dứt kiết bất </w:t>
      </w:r>
      <w:r>
        <w:rPr>
          <w:color w:val="231F20"/>
          <w:spacing w:val="4"/>
        </w:rPr>
        <w:t>thiện, </w:t>
      </w:r>
      <w:r>
        <w:rPr>
          <w:color w:val="231F20"/>
          <w:spacing w:val="2"/>
        </w:rPr>
        <w:t>vô ký vô </w:t>
      </w:r>
      <w:r>
        <w:rPr>
          <w:color w:val="231F20"/>
          <w:spacing w:val="3"/>
        </w:rPr>
        <w:t>lậu hồi </w:t>
      </w:r>
      <w:r>
        <w:rPr>
          <w:color w:val="231F20"/>
          <w:spacing w:val="4"/>
        </w:rPr>
        <w:t>chuyển </w:t>
      </w:r>
      <w:r>
        <w:rPr>
          <w:color w:val="231F20"/>
          <w:spacing w:val="2"/>
        </w:rPr>
        <w:t>có </w:t>
      </w:r>
      <w:r>
        <w:rPr>
          <w:color w:val="231F20"/>
          <w:spacing w:val="3"/>
        </w:rPr>
        <w:t>bảy </w:t>
      </w:r>
      <w:r>
        <w:rPr>
          <w:color w:val="231F20"/>
          <w:spacing w:val="5"/>
        </w:rPr>
        <w:t>việc, </w:t>
      </w:r>
      <w:r>
        <w:rPr>
          <w:color w:val="231F20"/>
          <w:spacing w:val="3"/>
        </w:rPr>
        <w:t>trừ quả báo, bất </w:t>
      </w:r>
      <w:r>
        <w:rPr>
          <w:color w:val="231F20"/>
          <w:spacing w:val="4"/>
        </w:rPr>
        <w:t>thiện, </w:t>
      </w:r>
      <w:r>
        <w:rPr>
          <w:color w:val="231F20"/>
          <w:spacing w:val="2"/>
        </w:rPr>
        <w:t>vô </w:t>
      </w:r>
      <w:r>
        <w:rPr>
          <w:color w:val="231F20"/>
          <w:spacing w:val="3"/>
        </w:rPr>
        <w:t>ký. </w:t>
      </w:r>
      <w:r>
        <w:rPr>
          <w:color w:val="231F20"/>
        </w:rPr>
        <w:t>Trừ </w:t>
      </w:r>
      <w:r>
        <w:rPr>
          <w:color w:val="231F20"/>
          <w:spacing w:val="3"/>
        </w:rPr>
        <w:t>đạo dứt kiết </w:t>
      </w:r>
      <w:r>
        <w:rPr>
          <w:color w:val="231F20"/>
          <w:spacing w:val="2"/>
        </w:rPr>
        <w:t>vô </w:t>
      </w:r>
      <w:r>
        <w:rPr>
          <w:color w:val="231F20"/>
          <w:spacing w:val="3"/>
        </w:rPr>
        <w:t>lậu hồi </w:t>
      </w:r>
      <w:r>
        <w:rPr>
          <w:color w:val="231F20"/>
          <w:spacing w:val="5"/>
        </w:rPr>
        <w:t>chuyển, </w:t>
      </w:r>
      <w:r>
        <w:rPr>
          <w:color w:val="231F20"/>
          <w:spacing w:val="3"/>
        </w:rPr>
        <w:t>các </w:t>
      </w:r>
      <w:r>
        <w:rPr>
          <w:color w:val="231F20"/>
          <w:spacing w:val="2"/>
        </w:rPr>
        <w:t>vô </w:t>
      </w:r>
      <w:r>
        <w:rPr>
          <w:color w:val="231F20"/>
          <w:spacing w:val="3"/>
        </w:rPr>
        <w:t>lậu hồi </w:t>
      </w:r>
      <w:r>
        <w:rPr>
          <w:color w:val="231F20"/>
          <w:spacing w:val="4"/>
        </w:rPr>
        <w:t>chuyển </w:t>
      </w:r>
      <w:r>
        <w:rPr>
          <w:color w:val="231F20"/>
          <w:spacing w:val="3"/>
        </w:rPr>
        <w:t>lại khác </w:t>
      </w:r>
      <w:r>
        <w:rPr>
          <w:color w:val="231F20"/>
          <w:spacing w:val="2"/>
        </w:rPr>
        <w:t>có </w:t>
      </w:r>
      <w:r>
        <w:rPr>
          <w:color w:val="231F20"/>
          <w:spacing w:val="3"/>
        </w:rPr>
        <w:t>sáu </w:t>
      </w:r>
      <w:r>
        <w:rPr>
          <w:color w:val="231F20"/>
          <w:spacing w:val="4"/>
        </w:rPr>
        <w:t>việc, </w:t>
      </w:r>
      <w:r>
        <w:rPr>
          <w:color w:val="231F20"/>
          <w:spacing w:val="3"/>
        </w:rPr>
        <w:t>trừ quả giải </w:t>
      </w:r>
      <w:r>
        <w:rPr>
          <w:color w:val="231F20"/>
          <w:spacing w:val="4"/>
        </w:rPr>
        <w:t>thoát, </w:t>
      </w:r>
      <w:r>
        <w:rPr>
          <w:color w:val="231F20"/>
          <w:spacing w:val="5"/>
        </w:rPr>
        <w:t>quả </w:t>
      </w:r>
      <w:r>
        <w:rPr>
          <w:color w:val="231F20"/>
          <w:spacing w:val="3"/>
        </w:rPr>
        <w:t>báo, bất </w:t>
      </w:r>
      <w:r>
        <w:rPr>
          <w:color w:val="231F20"/>
          <w:spacing w:val="4"/>
        </w:rPr>
        <w:t>thiện, </w:t>
      </w:r>
      <w:r>
        <w:rPr>
          <w:color w:val="231F20"/>
          <w:spacing w:val="2"/>
        </w:rPr>
        <w:t>vô </w:t>
      </w:r>
      <w:r>
        <w:rPr>
          <w:color w:val="231F20"/>
          <w:spacing w:val="3"/>
        </w:rPr>
        <w:t>ký. Tâm bất </w:t>
      </w:r>
      <w:r>
        <w:rPr>
          <w:color w:val="231F20"/>
          <w:spacing w:val="4"/>
        </w:rPr>
        <w:t>thiện </w:t>
      </w:r>
      <w:r>
        <w:rPr>
          <w:color w:val="231F20"/>
          <w:spacing w:val="3"/>
        </w:rPr>
        <w:t>hồi </w:t>
      </w:r>
      <w:r>
        <w:rPr>
          <w:color w:val="231F20"/>
          <w:spacing w:val="4"/>
        </w:rPr>
        <w:t>chuyển </w:t>
      </w:r>
      <w:r>
        <w:rPr>
          <w:color w:val="231F20"/>
          <w:spacing w:val="2"/>
        </w:rPr>
        <w:t>có </w:t>
      </w:r>
      <w:r>
        <w:rPr>
          <w:color w:val="231F20"/>
          <w:spacing w:val="3"/>
        </w:rPr>
        <w:t>bảy </w:t>
      </w:r>
      <w:r>
        <w:rPr>
          <w:color w:val="231F20"/>
          <w:spacing w:val="4"/>
        </w:rPr>
        <w:t>việc, </w:t>
      </w:r>
      <w:r>
        <w:rPr>
          <w:color w:val="231F20"/>
          <w:spacing w:val="5"/>
        </w:rPr>
        <w:t>trừ </w:t>
      </w:r>
      <w:r>
        <w:rPr>
          <w:color w:val="231F20"/>
          <w:spacing w:val="3"/>
        </w:rPr>
        <w:t>quả giải </w:t>
      </w:r>
      <w:r>
        <w:rPr>
          <w:color w:val="231F20"/>
          <w:spacing w:val="4"/>
        </w:rPr>
        <w:t>thoát thiện, </w:t>
      </w:r>
      <w:r>
        <w:rPr>
          <w:color w:val="231F20"/>
          <w:spacing w:val="2"/>
        </w:rPr>
        <w:t>vô </w:t>
      </w:r>
      <w:r>
        <w:rPr>
          <w:color w:val="231F20"/>
          <w:spacing w:val="3"/>
        </w:rPr>
        <w:t>ký. Tâm </w:t>
      </w:r>
      <w:r>
        <w:rPr>
          <w:color w:val="231F20"/>
          <w:spacing w:val="2"/>
        </w:rPr>
        <w:t>vô ký </w:t>
      </w:r>
      <w:r>
        <w:rPr>
          <w:color w:val="231F20"/>
          <w:spacing w:val="3"/>
        </w:rPr>
        <w:t>hồi </w:t>
      </w:r>
      <w:r>
        <w:rPr>
          <w:color w:val="231F20"/>
          <w:spacing w:val="4"/>
        </w:rPr>
        <w:t>chuyển </w:t>
      </w:r>
      <w:r>
        <w:rPr>
          <w:color w:val="231F20"/>
          <w:spacing w:val="2"/>
        </w:rPr>
        <w:t>có </w:t>
      </w:r>
      <w:r>
        <w:rPr>
          <w:color w:val="231F20"/>
          <w:spacing w:val="3"/>
        </w:rPr>
        <w:t>sáu việc </w:t>
      </w:r>
      <w:r>
        <w:rPr>
          <w:color w:val="231F20"/>
          <w:spacing w:val="5"/>
        </w:rPr>
        <w:t>trừ </w:t>
      </w:r>
      <w:r>
        <w:rPr>
          <w:color w:val="231F20"/>
          <w:spacing w:val="3"/>
        </w:rPr>
        <w:t>quả giải </w:t>
      </w:r>
      <w:r>
        <w:rPr>
          <w:color w:val="231F20"/>
          <w:spacing w:val="4"/>
        </w:rPr>
        <w:t>thoát, </w:t>
      </w:r>
      <w:r>
        <w:rPr>
          <w:color w:val="231F20"/>
          <w:spacing w:val="3"/>
        </w:rPr>
        <w:t>quả báo, </w:t>
      </w:r>
      <w:r>
        <w:rPr>
          <w:color w:val="231F20"/>
          <w:spacing w:val="4"/>
        </w:rPr>
        <w:t>thiện, </w:t>
      </w:r>
      <w:r>
        <w:rPr>
          <w:color w:val="231F20"/>
          <w:spacing w:val="3"/>
        </w:rPr>
        <w:t>bất </w:t>
      </w:r>
      <w:r>
        <w:rPr>
          <w:color w:val="231F20"/>
          <w:spacing w:val="4"/>
        </w:rPr>
        <w:t>thiện. </w:t>
      </w:r>
      <w:r>
        <w:rPr>
          <w:color w:val="231F20"/>
          <w:spacing w:val="3"/>
        </w:rPr>
        <w:t>Cho nên, nói tóm lại </w:t>
      </w:r>
      <w:r>
        <w:rPr>
          <w:color w:val="231F20"/>
          <w:spacing w:val="5"/>
        </w:rPr>
        <w:t>có </w:t>
      </w:r>
      <w:r>
        <w:rPr>
          <w:color w:val="231F20"/>
          <w:spacing w:val="3"/>
        </w:rPr>
        <w:t>mười</w:t>
      </w:r>
      <w:r>
        <w:rPr>
          <w:color w:val="231F20"/>
          <w:spacing w:val="10"/>
        </w:rPr>
        <w:t> </w:t>
      </w:r>
      <w:r>
        <w:rPr>
          <w:color w:val="231F20"/>
          <w:spacing w:val="5"/>
        </w:rPr>
        <w:t>việc.</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8"/>
      </w:pPr>
      <w:r>
        <w:rPr>
          <w:color w:val="231F20"/>
        </w:rPr>
        <w:t>Tâm</w:t>
      </w:r>
      <w:r>
        <w:rPr>
          <w:color w:val="231F20"/>
          <w:spacing w:val="-16"/>
        </w:rPr>
        <w:t> </w:t>
      </w:r>
      <w:r>
        <w:rPr>
          <w:color w:val="231F20"/>
        </w:rPr>
        <w:t>đối</w:t>
      </w:r>
      <w:r>
        <w:rPr>
          <w:color w:val="231F20"/>
          <w:spacing w:val="-15"/>
        </w:rPr>
        <w:t> </w:t>
      </w:r>
      <w:r>
        <w:rPr>
          <w:color w:val="231F20"/>
        </w:rPr>
        <w:t>với</w:t>
      </w:r>
      <w:r>
        <w:rPr>
          <w:color w:val="231F20"/>
          <w:spacing w:val="-15"/>
        </w:rPr>
        <w:t> </w:t>
      </w:r>
      <w:r>
        <w:rPr>
          <w:color w:val="231F20"/>
        </w:rPr>
        <w:t>tâm</w:t>
      </w:r>
      <w:r>
        <w:rPr>
          <w:color w:val="231F20"/>
          <w:spacing w:val="-15"/>
        </w:rPr>
        <w:t> </w:t>
      </w:r>
      <w:r>
        <w:rPr>
          <w:color w:val="231F20"/>
        </w:rPr>
        <w:t>số</w:t>
      </w:r>
      <w:r>
        <w:rPr>
          <w:color w:val="231F20"/>
          <w:spacing w:val="-16"/>
        </w:rPr>
        <w:t> </w:t>
      </w:r>
      <w:r>
        <w:rPr>
          <w:color w:val="231F20"/>
        </w:rPr>
        <w:t>pháp</w:t>
      </w:r>
      <w:r>
        <w:rPr>
          <w:color w:val="231F20"/>
          <w:spacing w:val="-15"/>
        </w:rPr>
        <w:t> </w:t>
      </w:r>
      <w:r>
        <w:rPr>
          <w:color w:val="231F20"/>
        </w:rPr>
        <w:t>hồi</w:t>
      </w:r>
      <w:r>
        <w:rPr>
          <w:color w:val="231F20"/>
          <w:spacing w:val="-15"/>
        </w:rPr>
        <w:t> </w:t>
      </w:r>
      <w:r>
        <w:rPr>
          <w:color w:val="231F20"/>
        </w:rPr>
        <w:t>chuyển</w:t>
      </w:r>
      <w:r>
        <w:rPr>
          <w:color w:val="231F20"/>
          <w:spacing w:val="-15"/>
        </w:rPr>
        <w:t> </w:t>
      </w:r>
      <w:r>
        <w:rPr>
          <w:color w:val="231F20"/>
        </w:rPr>
        <w:t>có</w:t>
      </w:r>
      <w:r>
        <w:rPr>
          <w:color w:val="231F20"/>
          <w:spacing w:val="-15"/>
        </w:rPr>
        <w:t> </w:t>
      </w:r>
      <w:r>
        <w:rPr>
          <w:color w:val="231F20"/>
        </w:rPr>
        <w:t>năm</w:t>
      </w:r>
      <w:r>
        <w:rPr>
          <w:color w:val="231F20"/>
          <w:spacing w:val="-16"/>
        </w:rPr>
        <w:t> </w:t>
      </w:r>
      <w:r>
        <w:rPr>
          <w:color w:val="231F20"/>
        </w:rPr>
        <w:t>việc:</w:t>
      </w:r>
      <w:r>
        <w:rPr>
          <w:color w:val="231F20"/>
          <w:spacing w:val="-15"/>
        </w:rPr>
        <w:t> </w:t>
      </w:r>
      <w:r>
        <w:rPr>
          <w:i/>
          <w:color w:val="231F20"/>
        </w:rPr>
        <w:t>(1)</w:t>
      </w:r>
      <w:r>
        <w:rPr>
          <w:i/>
          <w:color w:val="231F20"/>
          <w:spacing w:val="-15"/>
        </w:rPr>
        <w:t> </w:t>
      </w:r>
      <w:r>
        <w:rPr>
          <w:color w:val="231F20"/>
        </w:rPr>
        <w:t>Đối</w:t>
      </w:r>
      <w:r>
        <w:rPr>
          <w:color w:val="231F20"/>
          <w:spacing w:val="-15"/>
        </w:rPr>
        <w:t> </w:t>
      </w:r>
      <w:r>
        <w:rPr>
          <w:color w:val="231F20"/>
        </w:rPr>
        <w:t>tượng nương dựa chung. </w:t>
      </w:r>
      <w:r>
        <w:rPr>
          <w:i/>
          <w:color w:val="231F20"/>
        </w:rPr>
        <w:t>(2) </w:t>
      </w:r>
      <w:r>
        <w:rPr>
          <w:color w:val="231F20"/>
        </w:rPr>
        <w:t>Đối tượng hành chung. </w:t>
      </w:r>
      <w:r>
        <w:rPr>
          <w:i/>
          <w:color w:val="231F20"/>
        </w:rPr>
        <w:t>(3) </w:t>
      </w:r>
      <w:r>
        <w:rPr>
          <w:color w:val="231F20"/>
        </w:rPr>
        <w:t>Đối tượng duyên chung. </w:t>
      </w:r>
      <w:r>
        <w:rPr>
          <w:i/>
          <w:color w:val="231F20"/>
        </w:rPr>
        <w:t>(4) </w:t>
      </w:r>
      <w:r>
        <w:rPr>
          <w:color w:val="231F20"/>
        </w:rPr>
        <w:t>Quả chung. </w:t>
      </w:r>
      <w:r>
        <w:rPr>
          <w:i/>
          <w:color w:val="231F20"/>
        </w:rPr>
        <w:t>(5) </w:t>
      </w:r>
      <w:r>
        <w:rPr>
          <w:color w:val="231F20"/>
        </w:rPr>
        <w:t>Báo</w:t>
      </w:r>
      <w:r>
        <w:rPr>
          <w:color w:val="231F20"/>
          <w:spacing w:val="-4"/>
        </w:rPr>
        <w:t> </w:t>
      </w:r>
      <w:r>
        <w:rPr>
          <w:color w:val="231F20"/>
        </w:rPr>
        <w:t>chung.</w:t>
      </w:r>
    </w:p>
    <w:p>
      <w:pPr>
        <w:pStyle w:val="BodyText"/>
        <w:spacing w:line="276" w:lineRule="auto"/>
        <w:ind w:left="393" w:right="127"/>
      </w:pPr>
      <w:r>
        <w:rPr>
          <w:color w:val="231F20"/>
        </w:rPr>
        <w:t>Số pháp hồi chuyển đối với tâm cũng đồng có năm việc. Tâm cùng</w:t>
      </w:r>
      <w:r>
        <w:rPr>
          <w:color w:val="231F20"/>
          <w:spacing w:val="-9"/>
        </w:rPr>
        <w:t> </w:t>
      </w:r>
      <w:r>
        <w:rPr>
          <w:color w:val="231F20"/>
        </w:rPr>
        <w:t>với</w:t>
      </w:r>
      <w:r>
        <w:rPr>
          <w:color w:val="231F20"/>
          <w:spacing w:val="-8"/>
        </w:rPr>
        <w:t> </w:t>
      </w:r>
      <w:r>
        <w:rPr>
          <w:color w:val="231F20"/>
        </w:rPr>
        <w:t>tâm</w:t>
      </w:r>
      <w:r>
        <w:rPr>
          <w:color w:val="231F20"/>
          <w:spacing w:val="-8"/>
        </w:rPr>
        <w:t> </w:t>
      </w:r>
      <w:r>
        <w:rPr>
          <w:color w:val="231F20"/>
        </w:rPr>
        <w:t>hồi</w:t>
      </w:r>
      <w:r>
        <w:rPr>
          <w:color w:val="231F20"/>
          <w:spacing w:val="-8"/>
        </w:rPr>
        <w:t> </w:t>
      </w:r>
      <w:r>
        <w:rPr>
          <w:color w:val="231F20"/>
        </w:rPr>
        <w:t>chuyển</w:t>
      </w:r>
      <w:r>
        <w:rPr>
          <w:color w:val="231F20"/>
          <w:spacing w:val="-8"/>
        </w:rPr>
        <w:t> </w:t>
      </w:r>
      <w:r>
        <w:rPr>
          <w:color w:val="231F20"/>
        </w:rPr>
        <w:t>nơi</w:t>
      </w:r>
      <w:r>
        <w:rPr>
          <w:color w:val="231F20"/>
          <w:spacing w:val="-8"/>
        </w:rPr>
        <w:t> </w:t>
      </w:r>
      <w:r>
        <w:rPr>
          <w:color w:val="231F20"/>
        </w:rPr>
        <w:t>sắc</w:t>
      </w:r>
      <w:r>
        <w:rPr>
          <w:color w:val="231F20"/>
          <w:spacing w:val="-8"/>
        </w:rPr>
        <w:t> </w:t>
      </w:r>
      <w:r>
        <w:rPr>
          <w:color w:val="231F20"/>
        </w:rPr>
        <w:t>tâm</w:t>
      </w:r>
      <w:r>
        <w:rPr>
          <w:color w:val="231F20"/>
          <w:spacing w:val="-9"/>
        </w:rPr>
        <w:t> </w:t>
      </w:r>
      <w:r>
        <w:rPr>
          <w:color w:val="231F20"/>
        </w:rPr>
        <w:t>bất</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hành</w:t>
      </w:r>
      <w:r>
        <w:rPr>
          <w:color w:val="231F20"/>
          <w:spacing w:val="-8"/>
        </w:rPr>
        <w:t> </w:t>
      </w:r>
      <w:r>
        <w:rPr>
          <w:color w:val="231F20"/>
        </w:rPr>
        <w:t>có</w:t>
      </w:r>
      <w:r>
        <w:rPr>
          <w:color w:val="231F20"/>
          <w:spacing w:val="-8"/>
        </w:rPr>
        <w:t> </w:t>
      </w:r>
      <w:r>
        <w:rPr>
          <w:color w:val="231F20"/>
        </w:rPr>
        <w:t>hai</w:t>
      </w:r>
      <w:r>
        <w:rPr>
          <w:color w:val="231F20"/>
          <w:spacing w:val="-8"/>
        </w:rPr>
        <w:t> </w:t>
      </w:r>
      <w:r>
        <w:rPr>
          <w:color w:val="231F20"/>
        </w:rPr>
        <w:t>việc:</w:t>
      </w:r>
    </w:p>
    <w:p>
      <w:pPr>
        <w:pStyle w:val="ListParagraph"/>
        <w:numPr>
          <w:ilvl w:val="0"/>
          <w:numId w:val="8"/>
        </w:numPr>
        <w:tabs>
          <w:tab w:pos="763" w:val="left" w:leader="none"/>
        </w:tabs>
        <w:spacing w:line="240" w:lineRule="auto" w:before="0" w:after="0"/>
        <w:ind w:left="762" w:right="0" w:hanging="370"/>
        <w:jc w:val="both"/>
        <w:rPr>
          <w:sz w:val="26"/>
        </w:rPr>
      </w:pPr>
      <w:r>
        <w:rPr>
          <w:color w:val="231F20"/>
          <w:sz w:val="26"/>
        </w:rPr>
        <w:t>Quả. </w:t>
      </w:r>
      <w:r>
        <w:rPr>
          <w:i/>
          <w:color w:val="231F20"/>
          <w:sz w:val="26"/>
        </w:rPr>
        <w:t>(2)</w:t>
      </w:r>
      <w:r>
        <w:rPr>
          <w:i/>
          <w:color w:val="231F20"/>
          <w:spacing w:val="-1"/>
          <w:sz w:val="26"/>
        </w:rPr>
        <w:t> </w:t>
      </w:r>
      <w:r>
        <w:rPr>
          <w:color w:val="231F20"/>
          <w:sz w:val="26"/>
        </w:rPr>
        <w:t>Báo.</w:t>
      </w:r>
    </w:p>
    <w:p>
      <w:pPr>
        <w:pStyle w:val="BodyText"/>
        <w:spacing w:line="276" w:lineRule="auto" w:before="159"/>
        <w:ind w:left="393" w:right="127"/>
      </w:pPr>
      <w:r>
        <w:rPr>
          <w:color w:val="231F20"/>
        </w:rPr>
        <w:t>Tâm hồi chuyển nơi sắc tâm bất tương ưng hành cùng với tâm hồi chuyển có hai việc: </w:t>
      </w:r>
      <w:r>
        <w:rPr>
          <w:i/>
          <w:color w:val="231F20"/>
        </w:rPr>
        <w:t>(1) </w:t>
      </w:r>
      <w:r>
        <w:rPr>
          <w:color w:val="231F20"/>
        </w:rPr>
        <w:t>Quả. </w:t>
      </w:r>
      <w:r>
        <w:rPr>
          <w:i/>
          <w:color w:val="231F20"/>
        </w:rPr>
        <w:t>(2)</w:t>
      </w:r>
      <w:r>
        <w:rPr>
          <w:i/>
          <w:color w:val="231F20"/>
          <w:spacing w:val="-2"/>
        </w:rPr>
        <w:t> </w:t>
      </w:r>
      <w:r>
        <w:rPr>
          <w:color w:val="231F20"/>
        </w:rPr>
        <w:t>Báo.</w:t>
      </w:r>
    </w:p>
    <w:p>
      <w:pPr>
        <w:pStyle w:val="BodyText"/>
        <w:spacing w:before="113"/>
        <w:ind w:left="960" w:firstLine="0"/>
      </w:pPr>
      <w:r>
        <w:rPr>
          <w:i/>
          <w:color w:val="231F20"/>
        </w:rPr>
        <w:t>Hỏi: </w:t>
      </w:r>
      <w:r>
        <w:rPr>
          <w:color w:val="231F20"/>
        </w:rPr>
        <w:t>Thể tánh của hồi chuyển là</w:t>
      </w:r>
      <w:r>
        <w:rPr>
          <w:color w:val="231F20"/>
          <w:spacing w:val="-8"/>
        </w:rPr>
        <w:t> </w:t>
      </w:r>
      <w:r>
        <w:rPr>
          <w:color w:val="231F20"/>
        </w:rPr>
        <w:t>gì?</w:t>
      </w:r>
    </w:p>
    <w:p>
      <w:pPr>
        <w:pStyle w:val="BodyText"/>
        <w:spacing w:line="276" w:lineRule="auto" w:before="159"/>
        <w:ind w:left="393" w:right="126"/>
      </w:pPr>
      <w:r>
        <w:rPr>
          <w:i/>
          <w:color w:val="231F20"/>
        </w:rPr>
        <w:t>Đáp: </w:t>
      </w:r>
      <w:r>
        <w:rPr>
          <w:color w:val="231F20"/>
        </w:rPr>
        <w:t>Là bốn ấm, năm ấm. Như cõi sắc là năm ấm. Cõi dục, cõi vô sắc là bốn ấm. Vì sao? Vì cõi dục, cõi vô sắc không có giới của tâm hồi chuyển. Đó là thể tánh của hồi chuyển, là ngã, là vật, </w:t>
      </w:r>
      <w:r>
        <w:rPr>
          <w:color w:val="231F20"/>
          <w:spacing w:val="-6"/>
        </w:rPr>
        <w:t>là </w:t>
      </w:r>
      <w:r>
        <w:rPr>
          <w:color w:val="231F20"/>
        </w:rPr>
        <w:t>tướng, là phần, là tánh.</w:t>
      </w:r>
    </w:p>
    <w:p>
      <w:pPr>
        <w:pStyle w:val="BodyText"/>
        <w:ind w:left="960" w:firstLine="0"/>
      </w:pPr>
      <w:r>
        <w:rPr>
          <w:color w:val="231F20"/>
        </w:rPr>
        <w:t>Đã nói về thể tánh. Về lý do nay sẽ nói:</w:t>
      </w:r>
    </w:p>
    <w:p>
      <w:pPr>
        <w:pStyle w:val="BodyText"/>
        <w:spacing w:before="158"/>
        <w:ind w:left="960" w:firstLine="0"/>
      </w:pPr>
      <w:r>
        <w:rPr>
          <w:i/>
          <w:color w:val="231F20"/>
        </w:rPr>
        <w:t>Hỏi: </w:t>
      </w:r>
      <w:r>
        <w:rPr>
          <w:color w:val="231F20"/>
        </w:rPr>
        <w:t>Hồi chuyển là nghĩa gì?</w:t>
      </w:r>
    </w:p>
    <w:p>
      <w:pPr>
        <w:pStyle w:val="BodyText"/>
        <w:spacing w:line="276" w:lineRule="auto" w:before="159"/>
        <w:ind w:left="393" w:right="127"/>
      </w:pPr>
      <w:r>
        <w:rPr>
          <w:i/>
          <w:color w:val="231F20"/>
        </w:rPr>
        <w:t>Đáp: </w:t>
      </w:r>
      <w:r>
        <w:rPr>
          <w:color w:val="231F20"/>
        </w:rPr>
        <w:t>Nghĩa tùy thuận là nghĩa hồi chuyển. Nghĩa nhận lấy một quả là nghĩa hồi chuyển. Nghĩa đồng tạo một việc là nghĩa hồi chuyển. Như nghĩa nói: Như công việc các ông đã làm, chúng tôi cũng làm, là nghĩa hồi chuyển.</w:t>
      </w:r>
    </w:p>
    <w:p>
      <w:pPr>
        <w:pStyle w:val="BodyText"/>
        <w:ind w:left="960" w:firstLine="0"/>
      </w:pPr>
      <w:r>
        <w:rPr>
          <w:i/>
          <w:color w:val="231F20"/>
        </w:rPr>
        <w:t>Hỏi: </w:t>
      </w:r>
      <w:r>
        <w:rPr>
          <w:color w:val="231F20"/>
        </w:rPr>
        <w:t>Vì sao giới của cõi dục không cùng với tâm hồi chuyển?</w:t>
      </w:r>
    </w:p>
    <w:p>
      <w:pPr>
        <w:pStyle w:val="BodyText"/>
        <w:spacing w:line="276" w:lineRule="auto" w:before="158"/>
        <w:ind w:left="393" w:right="129"/>
      </w:pPr>
      <w:r>
        <w:rPr>
          <w:i/>
          <w:color w:val="231F20"/>
          <w:spacing w:val="-3"/>
        </w:rPr>
        <w:t>Đáp: </w:t>
      </w:r>
      <w:r>
        <w:rPr>
          <w:color w:val="231F20"/>
        </w:rPr>
        <w:t>Vì cõi dục </w:t>
      </w:r>
      <w:r>
        <w:rPr>
          <w:color w:val="231F20"/>
          <w:spacing w:val="-3"/>
        </w:rPr>
        <w:t>không phải </w:t>
      </w:r>
      <w:r>
        <w:rPr>
          <w:color w:val="231F20"/>
        </w:rPr>
        <w:t>là </w:t>
      </w:r>
      <w:r>
        <w:rPr>
          <w:color w:val="231F20"/>
          <w:spacing w:val="-3"/>
        </w:rPr>
        <w:t>ruộng, không phải </w:t>
      </w:r>
      <w:r>
        <w:rPr>
          <w:color w:val="231F20"/>
        </w:rPr>
        <w:t>là đồ </w:t>
      </w:r>
      <w:r>
        <w:rPr>
          <w:color w:val="231F20"/>
          <w:spacing w:val="-3"/>
        </w:rPr>
        <w:t>dùng, không phải </w:t>
      </w:r>
      <w:r>
        <w:rPr>
          <w:color w:val="231F20"/>
        </w:rPr>
        <w:t>là </w:t>
      </w:r>
      <w:r>
        <w:rPr>
          <w:color w:val="231F20"/>
          <w:spacing w:val="-3"/>
        </w:rPr>
        <w:t>đất. </w:t>
      </w:r>
      <w:r>
        <w:rPr>
          <w:color w:val="231F20"/>
        </w:rPr>
        <w:t>Do </w:t>
      </w:r>
      <w:r>
        <w:rPr>
          <w:color w:val="231F20"/>
          <w:spacing w:val="-3"/>
        </w:rPr>
        <w:t>không phải </w:t>
      </w:r>
      <w:r>
        <w:rPr>
          <w:color w:val="231F20"/>
        </w:rPr>
        <w:t>là </w:t>
      </w:r>
      <w:r>
        <w:rPr>
          <w:color w:val="231F20"/>
          <w:spacing w:val="-3"/>
        </w:rPr>
        <w:t>ruộng, không phải </w:t>
      </w:r>
      <w:r>
        <w:rPr>
          <w:color w:val="231F20"/>
        </w:rPr>
        <w:t>là đồ </w:t>
      </w:r>
      <w:r>
        <w:rPr>
          <w:color w:val="231F20"/>
          <w:spacing w:val="-3"/>
        </w:rPr>
        <w:t>dùng, không</w:t>
      </w:r>
      <w:r>
        <w:rPr>
          <w:color w:val="231F20"/>
          <w:spacing w:val="-21"/>
        </w:rPr>
        <w:t> </w:t>
      </w:r>
      <w:r>
        <w:rPr>
          <w:color w:val="231F20"/>
          <w:spacing w:val="-3"/>
        </w:rPr>
        <w:t>phải</w:t>
      </w:r>
      <w:r>
        <w:rPr>
          <w:color w:val="231F20"/>
          <w:spacing w:val="-21"/>
        </w:rPr>
        <w:t> </w:t>
      </w:r>
      <w:r>
        <w:rPr>
          <w:color w:val="231F20"/>
        </w:rPr>
        <w:t>là</w:t>
      </w:r>
      <w:r>
        <w:rPr>
          <w:color w:val="231F20"/>
          <w:spacing w:val="-21"/>
        </w:rPr>
        <w:t> </w:t>
      </w:r>
      <w:r>
        <w:rPr>
          <w:color w:val="231F20"/>
          <w:spacing w:val="-3"/>
        </w:rPr>
        <w:t>đất,</w:t>
      </w:r>
      <w:r>
        <w:rPr>
          <w:color w:val="231F20"/>
          <w:spacing w:val="-21"/>
        </w:rPr>
        <w:t> </w:t>
      </w:r>
      <w:r>
        <w:rPr>
          <w:color w:val="231F20"/>
        </w:rPr>
        <w:t>nên</w:t>
      </w:r>
      <w:r>
        <w:rPr>
          <w:color w:val="231F20"/>
          <w:spacing w:val="-21"/>
        </w:rPr>
        <w:t> </w:t>
      </w:r>
      <w:r>
        <w:rPr>
          <w:color w:val="231F20"/>
          <w:spacing w:val="-3"/>
        </w:rPr>
        <w:t>giới</w:t>
      </w:r>
      <w:r>
        <w:rPr>
          <w:color w:val="231F20"/>
          <w:spacing w:val="-20"/>
        </w:rPr>
        <w:t> </w:t>
      </w:r>
      <w:r>
        <w:rPr>
          <w:color w:val="231F20"/>
        </w:rPr>
        <w:t>của</w:t>
      </w:r>
      <w:r>
        <w:rPr>
          <w:color w:val="231F20"/>
          <w:spacing w:val="-21"/>
        </w:rPr>
        <w:t> </w:t>
      </w:r>
      <w:r>
        <w:rPr>
          <w:color w:val="231F20"/>
        </w:rPr>
        <w:t>cõi</w:t>
      </w:r>
      <w:r>
        <w:rPr>
          <w:color w:val="231F20"/>
          <w:spacing w:val="-21"/>
        </w:rPr>
        <w:t> </w:t>
      </w:r>
      <w:r>
        <w:rPr>
          <w:color w:val="231F20"/>
        </w:rPr>
        <w:t>dục</w:t>
      </w:r>
      <w:r>
        <w:rPr>
          <w:color w:val="231F20"/>
          <w:spacing w:val="-21"/>
        </w:rPr>
        <w:t> </w:t>
      </w:r>
      <w:r>
        <w:rPr>
          <w:color w:val="231F20"/>
          <w:spacing w:val="-3"/>
        </w:rPr>
        <w:t>không</w:t>
      </w:r>
      <w:r>
        <w:rPr>
          <w:color w:val="231F20"/>
          <w:spacing w:val="-21"/>
        </w:rPr>
        <w:t> </w:t>
      </w:r>
      <w:r>
        <w:rPr>
          <w:color w:val="231F20"/>
          <w:spacing w:val="-3"/>
        </w:rPr>
        <w:t>cùng</w:t>
      </w:r>
      <w:r>
        <w:rPr>
          <w:color w:val="231F20"/>
          <w:spacing w:val="-21"/>
        </w:rPr>
        <w:t> </w:t>
      </w:r>
      <w:r>
        <w:rPr>
          <w:color w:val="231F20"/>
        </w:rPr>
        <w:t>với</w:t>
      </w:r>
      <w:r>
        <w:rPr>
          <w:color w:val="231F20"/>
          <w:spacing w:val="-20"/>
        </w:rPr>
        <w:t> </w:t>
      </w:r>
      <w:r>
        <w:rPr>
          <w:color w:val="231F20"/>
        </w:rPr>
        <w:t>tâm</w:t>
      </w:r>
      <w:r>
        <w:rPr>
          <w:color w:val="231F20"/>
          <w:spacing w:val="-21"/>
        </w:rPr>
        <w:t> </w:t>
      </w:r>
      <w:r>
        <w:rPr>
          <w:color w:val="231F20"/>
        </w:rPr>
        <w:t>hồi</w:t>
      </w:r>
      <w:r>
        <w:rPr>
          <w:color w:val="231F20"/>
          <w:spacing w:val="-21"/>
        </w:rPr>
        <w:t> </w:t>
      </w:r>
      <w:r>
        <w:rPr>
          <w:color w:val="231F20"/>
          <w:spacing w:val="-3"/>
        </w:rPr>
        <w:t>chuyển.</w:t>
      </w:r>
    </w:p>
    <w:p>
      <w:pPr>
        <w:pStyle w:val="BodyText"/>
        <w:spacing w:line="276" w:lineRule="auto"/>
        <w:ind w:left="393" w:right="127"/>
      </w:pPr>
      <w:r>
        <w:rPr>
          <w:color w:val="231F20"/>
        </w:rPr>
        <w:t>Lại</w:t>
      </w:r>
      <w:r>
        <w:rPr>
          <w:color w:val="231F20"/>
          <w:spacing w:val="-13"/>
        </w:rPr>
        <w:t> </w:t>
      </w:r>
      <w:r>
        <w:rPr>
          <w:color w:val="231F20"/>
        </w:rPr>
        <w:t>có</w:t>
      </w:r>
      <w:r>
        <w:rPr>
          <w:color w:val="231F20"/>
          <w:spacing w:val="-12"/>
        </w:rPr>
        <w:t> </w:t>
      </w:r>
      <w:r>
        <w:rPr>
          <w:color w:val="231F20"/>
        </w:rPr>
        <w:t>thuyết</w:t>
      </w:r>
      <w:r>
        <w:rPr>
          <w:color w:val="231F20"/>
          <w:spacing w:val="-12"/>
        </w:rPr>
        <w:t> </w:t>
      </w:r>
      <w:r>
        <w:rPr>
          <w:color w:val="231F20"/>
        </w:rPr>
        <w:t>nói:</w:t>
      </w:r>
      <w:r>
        <w:rPr>
          <w:color w:val="231F20"/>
          <w:spacing w:val="-17"/>
        </w:rPr>
        <w:t> </w:t>
      </w:r>
      <w:r>
        <w:rPr>
          <w:color w:val="231F20"/>
        </w:rPr>
        <w:t>Vì</w:t>
      </w:r>
      <w:r>
        <w:rPr>
          <w:color w:val="231F20"/>
          <w:spacing w:val="-12"/>
        </w:rPr>
        <w:t> </w:t>
      </w:r>
      <w:r>
        <w:rPr>
          <w:color w:val="231F20"/>
        </w:rPr>
        <w:t>cõi</w:t>
      </w:r>
      <w:r>
        <w:rPr>
          <w:color w:val="231F20"/>
          <w:spacing w:val="-12"/>
        </w:rPr>
        <w:t> </w:t>
      </w:r>
      <w:r>
        <w:rPr>
          <w:color w:val="231F20"/>
        </w:rPr>
        <w:t>dục</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địa</w:t>
      </w:r>
      <w:r>
        <w:rPr>
          <w:color w:val="231F20"/>
          <w:spacing w:val="-12"/>
        </w:rPr>
        <w:t> </w:t>
      </w:r>
      <w:r>
        <w:rPr>
          <w:color w:val="231F20"/>
        </w:rPr>
        <w:t>định,</w:t>
      </w:r>
      <w:r>
        <w:rPr>
          <w:color w:val="231F20"/>
          <w:spacing w:val="-12"/>
        </w:rPr>
        <w:t> </w:t>
      </w:r>
      <w:r>
        <w:rPr>
          <w:color w:val="231F20"/>
        </w:rPr>
        <w:t>không</w:t>
      </w:r>
      <w:r>
        <w:rPr>
          <w:color w:val="231F20"/>
          <w:spacing w:val="-12"/>
        </w:rPr>
        <w:t> </w:t>
      </w:r>
      <w:r>
        <w:rPr>
          <w:color w:val="231F20"/>
        </w:rPr>
        <w:t>phải là</w:t>
      </w:r>
      <w:r>
        <w:rPr>
          <w:color w:val="231F20"/>
          <w:spacing w:val="-10"/>
        </w:rPr>
        <w:t> </w:t>
      </w:r>
      <w:r>
        <w:rPr>
          <w:color w:val="231F20"/>
        </w:rPr>
        <w:t>địa</w:t>
      </w:r>
      <w:r>
        <w:rPr>
          <w:color w:val="231F20"/>
          <w:spacing w:val="-10"/>
        </w:rPr>
        <w:t> </w:t>
      </w:r>
      <w:r>
        <w:rPr>
          <w:color w:val="231F20"/>
        </w:rPr>
        <w:t>tu,</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địa</w:t>
      </w:r>
      <w:r>
        <w:rPr>
          <w:color w:val="231F20"/>
          <w:spacing w:val="-10"/>
        </w:rPr>
        <w:t> </w:t>
      </w:r>
      <w:r>
        <w:rPr>
          <w:color w:val="231F20"/>
        </w:rPr>
        <w:t>lìa</w:t>
      </w:r>
      <w:r>
        <w:rPr>
          <w:color w:val="231F20"/>
          <w:spacing w:val="-10"/>
        </w:rPr>
        <w:t> </w:t>
      </w:r>
      <w:r>
        <w:rPr>
          <w:color w:val="231F20"/>
        </w:rPr>
        <w:t>dục,</w:t>
      </w:r>
      <w:r>
        <w:rPr>
          <w:color w:val="231F20"/>
          <w:spacing w:val="-10"/>
        </w:rPr>
        <w:t> </w:t>
      </w:r>
      <w:r>
        <w:rPr>
          <w:color w:val="231F20"/>
        </w:rPr>
        <w:t>nên</w:t>
      </w:r>
      <w:r>
        <w:rPr>
          <w:color w:val="231F20"/>
          <w:spacing w:val="-10"/>
        </w:rPr>
        <w:t> </w:t>
      </w:r>
      <w:r>
        <w:rPr>
          <w:color w:val="231F20"/>
        </w:rPr>
        <w:t>giới</w:t>
      </w:r>
      <w:r>
        <w:rPr>
          <w:color w:val="231F20"/>
          <w:spacing w:val="-10"/>
        </w:rPr>
        <w:t> </w:t>
      </w:r>
      <w:r>
        <w:rPr>
          <w:color w:val="231F20"/>
        </w:rPr>
        <w:t>trong</w:t>
      </w:r>
      <w:r>
        <w:rPr>
          <w:color w:val="231F20"/>
          <w:spacing w:val="-10"/>
        </w:rPr>
        <w:t> </w:t>
      </w:r>
      <w:r>
        <w:rPr>
          <w:color w:val="231F20"/>
        </w:rPr>
        <w:t>cõi</w:t>
      </w:r>
      <w:r>
        <w:rPr>
          <w:color w:val="231F20"/>
          <w:spacing w:val="-10"/>
        </w:rPr>
        <w:t> </w:t>
      </w:r>
      <w:r>
        <w:rPr>
          <w:color w:val="231F20"/>
        </w:rPr>
        <w:t>này</w:t>
      </w:r>
      <w:r>
        <w:rPr>
          <w:color w:val="231F20"/>
          <w:spacing w:val="-10"/>
        </w:rPr>
        <w:t> </w:t>
      </w:r>
      <w:r>
        <w:rPr>
          <w:color w:val="231F20"/>
        </w:rPr>
        <w:t>cũng</w:t>
      </w:r>
      <w:r>
        <w:rPr>
          <w:color w:val="231F20"/>
          <w:spacing w:val="-10"/>
        </w:rPr>
        <w:t> </w:t>
      </w:r>
      <w:r>
        <w:rPr>
          <w:color w:val="231F20"/>
          <w:spacing w:val="-3"/>
        </w:rPr>
        <w:t>không </w:t>
      </w:r>
      <w:r>
        <w:rPr>
          <w:color w:val="231F20"/>
        </w:rPr>
        <w:t>cùng với tâm hồi chuyển. Cõi sắc là địa định, địa tu, địa lìa dục, nên giới trong cõi đó cùng với tâm hồi</w:t>
      </w:r>
      <w:r>
        <w:rPr>
          <w:color w:val="231F20"/>
          <w:spacing w:val="-1"/>
        </w:rPr>
        <w:t> </w:t>
      </w:r>
      <w:r>
        <w:rPr>
          <w:color w:val="231F20"/>
        </w:rPr>
        <w:t>chuyển.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color w:val="231F20"/>
        </w:rPr>
        <w:t>Lại nữa, nghĩa nói: Giới của cõi dục nói với tâm của cõi dục: Ông</w:t>
      </w:r>
      <w:r>
        <w:rPr>
          <w:color w:val="231F20"/>
          <w:spacing w:val="-6"/>
        </w:rPr>
        <w:t> </w:t>
      </w:r>
      <w:r>
        <w:rPr>
          <w:color w:val="231F20"/>
        </w:rPr>
        <w:t>có</w:t>
      </w:r>
      <w:r>
        <w:rPr>
          <w:color w:val="231F20"/>
          <w:spacing w:val="-5"/>
        </w:rPr>
        <w:t> </w:t>
      </w:r>
      <w:r>
        <w:rPr>
          <w:color w:val="231F20"/>
        </w:rPr>
        <w:t>thể</w:t>
      </w:r>
      <w:r>
        <w:rPr>
          <w:color w:val="231F20"/>
          <w:spacing w:val="-5"/>
        </w:rPr>
        <w:t> </w:t>
      </w:r>
      <w:r>
        <w:rPr>
          <w:color w:val="231F20"/>
        </w:rPr>
        <w:t>vì</w:t>
      </w:r>
      <w:r>
        <w:rPr>
          <w:color w:val="231F20"/>
          <w:spacing w:val="-5"/>
        </w:rPr>
        <w:t> </w:t>
      </w:r>
      <w:r>
        <w:rPr>
          <w:color w:val="231F20"/>
        </w:rPr>
        <w:t>tôi,</w:t>
      </w:r>
      <w:r>
        <w:rPr>
          <w:color w:val="231F20"/>
          <w:spacing w:val="-5"/>
        </w:rPr>
        <w:t> </w:t>
      </w:r>
      <w:r>
        <w:rPr>
          <w:color w:val="231F20"/>
        </w:rPr>
        <w:t>nếu</w:t>
      </w:r>
      <w:r>
        <w:rPr>
          <w:color w:val="231F20"/>
          <w:spacing w:val="-5"/>
        </w:rPr>
        <w:t> </w:t>
      </w:r>
      <w:r>
        <w:rPr>
          <w:color w:val="231F20"/>
        </w:rPr>
        <w:t>phá</w:t>
      </w:r>
      <w:r>
        <w:rPr>
          <w:color w:val="231F20"/>
          <w:spacing w:val="-5"/>
        </w:rPr>
        <w:t> </w:t>
      </w:r>
      <w:r>
        <w:rPr>
          <w:color w:val="231F20"/>
        </w:rPr>
        <w:t>giới,</w:t>
      </w:r>
      <w:r>
        <w:rPr>
          <w:color w:val="231F20"/>
          <w:spacing w:val="-6"/>
        </w:rPr>
        <w:t> </w:t>
      </w:r>
      <w:r>
        <w:rPr>
          <w:color w:val="231F20"/>
        </w:rPr>
        <w:t>nếu</w:t>
      </w:r>
      <w:r>
        <w:rPr>
          <w:color w:val="231F20"/>
          <w:spacing w:val="-5"/>
        </w:rPr>
        <w:t> </w:t>
      </w:r>
      <w:r>
        <w:rPr>
          <w:color w:val="231F20"/>
        </w:rPr>
        <w:t>khởi</w:t>
      </w:r>
      <w:r>
        <w:rPr>
          <w:color w:val="231F20"/>
          <w:spacing w:val="-5"/>
        </w:rPr>
        <w:t> </w:t>
      </w:r>
      <w:r>
        <w:rPr>
          <w:color w:val="231F20"/>
        </w:rPr>
        <w:t>phiền</w:t>
      </w:r>
      <w:r>
        <w:rPr>
          <w:color w:val="231F20"/>
          <w:spacing w:val="-5"/>
        </w:rPr>
        <w:t> </w:t>
      </w:r>
      <w:r>
        <w:rPr>
          <w:color w:val="231F20"/>
        </w:rPr>
        <w:t>não</w:t>
      </w:r>
      <w:r>
        <w:rPr>
          <w:color w:val="231F20"/>
          <w:spacing w:val="-5"/>
        </w:rPr>
        <w:t> </w:t>
      </w:r>
      <w:r>
        <w:rPr>
          <w:color w:val="231F20"/>
        </w:rPr>
        <w:t>của</w:t>
      </w:r>
      <w:r>
        <w:rPr>
          <w:color w:val="231F20"/>
          <w:spacing w:val="-5"/>
        </w:rPr>
        <w:t> </w:t>
      </w:r>
      <w:r>
        <w:rPr>
          <w:color w:val="231F20"/>
        </w:rPr>
        <w:t>tâm</w:t>
      </w:r>
      <w:r>
        <w:rPr>
          <w:color w:val="231F20"/>
          <w:spacing w:val="-5"/>
        </w:rPr>
        <w:t> </w:t>
      </w:r>
      <w:r>
        <w:rPr>
          <w:color w:val="231F20"/>
        </w:rPr>
        <w:t>phá</w:t>
      </w:r>
      <w:r>
        <w:rPr>
          <w:color w:val="231F20"/>
          <w:spacing w:val="-5"/>
        </w:rPr>
        <w:t> </w:t>
      </w:r>
      <w:r>
        <w:rPr>
          <w:color w:val="231F20"/>
        </w:rPr>
        <w:t>giới, thì có tạo sự ủng hộ không? Tâm của cõi dục đáp: Không thể. Giới nói: Nếu ông không thể, thì tôi làm sao tùy thuận ông được? Cũng như có người sợ hãi oán gia, nên nói với người khác: Ông có thể vì tôi tạo sự che chở chăng? Tức tôi sẽ tùy thuận ông. Người khác</w:t>
      </w:r>
      <w:r>
        <w:rPr>
          <w:color w:val="231F20"/>
          <w:spacing w:val="-25"/>
        </w:rPr>
        <w:t> </w:t>
      </w:r>
      <w:r>
        <w:rPr>
          <w:color w:val="231F20"/>
        </w:rPr>
        <w:t>đáp: Không thể. Người kia nói: Nếu ông không thể thì tôi làm sao tùy thuận ông được? Giới kia cũng như thế. Tâm của cõi sắc có thể vì phá giới và khởi phiền não phá giới nên tạo sự ủng hộ. Vì thế, giới kia tùy thuận nơi tâm.</w:t>
      </w:r>
    </w:p>
    <w:p>
      <w:pPr>
        <w:pStyle w:val="BodyText"/>
        <w:spacing w:before="105"/>
        <w:ind w:left="677" w:firstLine="0"/>
      </w:pPr>
      <w:r>
        <w:rPr>
          <w:i/>
          <w:color w:val="231F20"/>
          <w:spacing w:val="-5"/>
        </w:rPr>
        <w:t>Hỏi: </w:t>
      </w:r>
      <w:r>
        <w:rPr>
          <w:color w:val="231F20"/>
          <w:spacing w:val="-4"/>
        </w:rPr>
        <w:t>Tất </w:t>
      </w:r>
      <w:r>
        <w:rPr>
          <w:color w:val="231F20"/>
          <w:spacing w:val="-3"/>
        </w:rPr>
        <w:t>cả </w:t>
      </w:r>
      <w:r>
        <w:rPr>
          <w:color w:val="231F20"/>
          <w:spacing w:val="-4"/>
        </w:rPr>
        <w:t>tâm </w:t>
      </w:r>
      <w:r>
        <w:rPr>
          <w:color w:val="231F20"/>
          <w:spacing w:val="-5"/>
        </w:rPr>
        <w:t>thiện </w:t>
      </w:r>
      <w:r>
        <w:rPr>
          <w:color w:val="231F20"/>
          <w:spacing w:val="-4"/>
        </w:rPr>
        <w:t>của cõi sắc đều </w:t>
      </w:r>
      <w:r>
        <w:rPr>
          <w:color w:val="231F20"/>
          <w:spacing w:val="-3"/>
        </w:rPr>
        <w:t>có </w:t>
      </w:r>
      <w:r>
        <w:rPr>
          <w:color w:val="231F20"/>
          <w:spacing w:val="-5"/>
        </w:rPr>
        <w:t>giới </w:t>
      </w:r>
      <w:r>
        <w:rPr>
          <w:color w:val="231F20"/>
          <w:spacing w:val="-4"/>
        </w:rPr>
        <w:t>sắc hồi </w:t>
      </w:r>
      <w:r>
        <w:rPr>
          <w:color w:val="231F20"/>
          <w:spacing w:val="-5"/>
        </w:rPr>
        <w:t>chuyển </w:t>
      </w:r>
      <w:r>
        <w:rPr>
          <w:color w:val="231F20"/>
          <w:spacing w:val="-6"/>
        </w:rPr>
        <w:t>không?</w:t>
      </w:r>
    </w:p>
    <w:p>
      <w:pPr>
        <w:pStyle w:val="BodyText"/>
        <w:spacing w:line="273" w:lineRule="auto" w:before="154"/>
        <w:ind w:right="409"/>
      </w:pPr>
      <w:r>
        <w:rPr>
          <w:i/>
          <w:color w:val="231F20"/>
        </w:rPr>
        <w:t>Đáp: </w:t>
      </w:r>
      <w:r>
        <w:rPr>
          <w:color w:val="231F20"/>
        </w:rPr>
        <w:t>Không. Trong thiền thứ nhất có sáu tâm thiện, không có giới</w:t>
      </w:r>
      <w:r>
        <w:rPr>
          <w:color w:val="231F20"/>
          <w:spacing w:val="-5"/>
        </w:rPr>
        <w:t> </w:t>
      </w:r>
      <w:r>
        <w:rPr>
          <w:color w:val="231F20"/>
        </w:rPr>
        <w:t>sắc</w:t>
      </w:r>
      <w:r>
        <w:rPr>
          <w:color w:val="231F20"/>
          <w:spacing w:val="-4"/>
        </w:rPr>
        <w:t> </w:t>
      </w:r>
      <w:r>
        <w:rPr>
          <w:color w:val="231F20"/>
        </w:rPr>
        <w:t>hồi</w:t>
      </w:r>
      <w:r>
        <w:rPr>
          <w:color w:val="231F20"/>
          <w:spacing w:val="-4"/>
        </w:rPr>
        <w:t> </w:t>
      </w:r>
      <w:r>
        <w:rPr>
          <w:color w:val="231F20"/>
        </w:rPr>
        <w:t>chuyển.</w:t>
      </w:r>
      <w:r>
        <w:rPr>
          <w:color w:val="231F20"/>
          <w:spacing w:val="-4"/>
        </w:rPr>
        <w:t> </w:t>
      </w:r>
      <w:r>
        <w:rPr>
          <w:color w:val="231F20"/>
        </w:rPr>
        <w:t>Ba</w:t>
      </w:r>
      <w:r>
        <w:rPr>
          <w:color w:val="231F20"/>
          <w:spacing w:val="-4"/>
        </w:rPr>
        <w:t> </w:t>
      </w:r>
      <w:r>
        <w:rPr>
          <w:color w:val="231F20"/>
        </w:rPr>
        <w:t>thức</w:t>
      </w:r>
      <w:r>
        <w:rPr>
          <w:color w:val="231F20"/>
          <w:spacing w:val="-4"/>
        </w:rPr>
        <w:t> </w:t>
      </w:r>
      <w:r>
        <w:rPr>
          <w:color w:val="231F20"/>
        </w:rPr>
        <w:t>thân</w:t>
      </w:r>
      <w:r>
        <w:rPr>
          <w:color w:val="231F20"/>
          <w:spacing w:val="-4"/>
        </w:rPr>
        <w:t> </w:t>
      </w:r>
      <w:r>
        <w:rPr>
          <w:color w:val="231F20"/>
        </w:rPr>
        <w:t>thiện</w:t>
      </w:r>
      <w:r>
        <w:rPr>
          <w:color w:val="231F20"/>
          <w:spacing w:val="-5"/>
        </w:rPr>
        <w:t> </w:t>
      </w:r>
      <w:r>
        <w:rPr>
          <w:color w:val="231F20"/>
        </w:rPr>
        <w:t>là</w:t>
      </w:r>
      <w:r>
        <w:rPr>
          <w:color w:val="231F20"/>
          <w:spacing w:val="-4"/>
        </w:rPr>
        <w:t> </w:t>
      </w:r>
      <w:r>
        <w:rPr>
          <w:color w:val="231F20"/>
        </w:rPr>
        <w:t>văn</w:t>
      </w:r>
      <w:r>
        <w:rPr>
          <w:color w:val="231F20"/>
          <w:spacing w:val="-4"/>
        </w:rPr>
        <w:t> </w:t>
      </w:r>
      <w:r>
        <w:rPr>
          <w:color w:val="231F20"/>
        </w:rPr>
        <w:t>tuệ</w:t>
      </w:r>
      <w:r>
        <w:rPr>
          <w:color w:val="231F20"/>
          <w:spacing w:val="-4"/>
        </w:rPr>
        <w:t> </w:t>
      </w:r>
      <w:r>
        <w:rPr>
          <w:color w:val="231F20"/>
        </w:rPr>
        <w:t>khi</w:t>
      </w:r>
      <w:r>
        <w:rPr>
          <w:color w:val="231F20"/>
          <w:spacing w:val="-4"/>
        </w:rPr>
        <w:t> </w:t>
      </w:r>
      <w:r>
        <w:rPr>
          <w:color w:val="231F20"/>
        </w:rPr>
        <w:t>chết,</w:t>
      </w:r>
      <w:r>
        <w:rPr>
          <w:color w:val="231F20"/>
          <w:spacing w:val="-4"/>
        </w:rPr>
        <w:t> </w:t>
      </w:r>
      <w:r>
        <w:rPr>
          <w:color w:val="231F20"/>
        </w:rPr>
        <w:t>tâm</w:t>
      </w:r>
      <w:r>
        <w:rPr>
          <w:color w:val="231F20"/>
          <w:spacing w:val="-4"/>
        </w:rPr>
        <w:t> </w:t>
      </w:r>
      <w:r>
        <w:rPr>
          <w:color w:val="231F20"/>
        </w:rPr>
        <w:t>thiện khởi tạo tâm thiện, có hai tâm thiện trong thiền thứ hai, thứ ba, thứ tư, không có giới sắc hồi chuyển. Văn tuệ khi chết, tâm thiện không có giới của cõi vô</w:t>
      </w:r>
      <w:r>
        <w:rPr>
          <w:color w:val="231F20"/>
          <w:spacing w:val="-1"/>
        </w:rPr>
        <w:t> </w:t>
      </w:r>
      <w:r>
        <w:rPr>
          <w:color w:val="231F20"/>
        </w:rPr>
        <w:t>sắc.</w:t>
      </w:r>
    </w:p>
    <w:p>
      <w:pPr>
        <w:pStyle w:val="BodyText"/>
        <w:spacing w:before="110"/>
        <w:ind w:left="677" w:firstLine="0"/>
      </w:pPr>
      <w:r>
        <w:rPr>
          <w:i/>
          <w:color w:val="231F20"/>
        </w:rPr>
        <w:t>Hỏi: </w:t>
      </w:r>
      <w:r>
        <w:rPr>
          <w:color w:val="231F20"/>
        </w:rPr>
        <w:t>Vì sao cõi vô sắc không có giới?</w:t>
      </w:r>
    </w:p>
    <w:p>
      <w:pPr>
        <w:pStyle w:val="BodyText"/>
        <w:spacing w:line="273" w:lineRule="auto" w:before="154"/>
        <w:ind w:right="412"/>
      </w:pPr>
      <w:r>
        <w:rPr>
          <w:i/>
          <w:color w:val="231F20"/>
        </w:rPr>
        <w:t>Đáp: </w:t>
      </w:r>
      <w:r>
        <w:rPr>
          <w:color w:val="231F20"/>
        </w:rPr>
        <w:t>Vì không phải là ruộng của giới, cho đến nói rộng. Giới cùng</w:t>
      </w:r>
      <w:r>
        <w:rPr>
          <w:color w:val="231F20"/>
          <w:spacing w:val="-11"/>
        </w:rPr>
        <w:t> </w:t>
      </w:r>
      <w:r>
        <w:rPr>
          <w:color w:val="231F20"/>
        </w:rPr>
        <w:t>với</w:t>
      </w:r>
      <w:r>
        <w:rPr>
          <w:color w:val="231F20"/>
          <w:spacing w:val="-11"/>
        </w:rPr>
        <w:t> </w:t>
      </w:r>
      <w:r>
        <w:rPr>
          <w:color w:val="231F20"/>
        </w:rPr>
        <w:t>sắc</w:t>
      </w:r>
      <w:r>
        <w:rPr>
          <w:color w:val="231F20"/>
          <w:spacing w:val="-12"/>
        </w:rPr>
        <w:t> </w:t>
      </w:r>
      <w:r>
        <w:rPr>
          <w:color w:val="231F20"/>
        </w:rPr>
        <w:t>đều</w:t>
      </w:r>
      <w:r>
        <w:rPr>
          <w:color w:val="231F20"/>
          <w:spacing w:val="-10"/>
        </w:rPr>
        <w:t> </w:t>
      </w:r>
      <w:r>
        <w:rPr>
          <w:color w:val="231F20"/>
        </w:rPr>
        <w:t>cùng</w:t>
      </w:r>
      <w:r>
        <w:rPr>
          <w:color w:val="231F20"/>
          <w:spacing w:val="-10"/>
        </w:rPr>
        <w:t> </w:t>
      </w:r>
      <w:r>
        <w:rPr>
          <w:color w:val="231F20"/>
        </w:rPr>
        <w:t>kết</w:t>
      </w:r>
      <w:r>
        <w:rPr>
          <w:color w:val="231F20"/>
          <w:spacing w:val="-11"/>
        </w:rPr>
        <w:t> </w:t>
      </w:r>
      <w:r>
        <w:rPr>
          <w:color w:val="231F20"/>
        </w:rPr>
        <w:t>hợp.</w:t>
      </w:r>
      <w:r>
        <w:rPr>
          <w:color w:val="231F20"/>
          <w:spacing w:val="-10"/>
        </w:rPr>
        <w:t> </w:t>
      </w:r>
      <w:r>
        <w:rPr>
          <w:color w:val="231F20"/>
        </w:rPr>
        <w:t>Cõi</w:t>
      </w:r>
      <w:r>
        <w:rPr>
          <w:color w:val="231F20"/>
          <w:spacing w:val="-11"/>
        </w:rPr>
        <w:t> </w:t>
      </w:r>
      <w:r>
        <w:rPr>
          <w:color w:val="231F20"/>
        </w:rPr>
        <w:t>vô</w:t>
      </w:r>
      <w:r>
        <w:rPr>
          <w:color w:val="231F20"/>
          <w:spacing w:val="-10"/>
        </w:rPr>
        <w:t> </w:t>
      </w:r>
      <w:r>
        <w:rPr>
          <w:color w:val="231F20"/>
        </w:rPr>
        <w:t>sắc</w:t>
      </w:r>
      <w:r>
        <w:rPr>
          <w:color w:val="231F20"/>
          <w:spacing w:val="-11"/>
        </w:rPr>
        <w:t> </w:t>
      </w:r>
      <w:r>
        <w:rPr>
          <w:color w:val="231F20"/>
        </w:rPr>
        <w:t>vì</w:t>
      </w:r>
      <w:r>
        <w:rPr>
          <w:color w:val="231F20"/>
          <w:spacing w:val="-11"/>
        </w:rPr>
        <w:t> </w:t>
      </w:r>
      <w:r>
        <w:rPr>
          <w:color w:val="231F20"/>
        </w:rPr>
        <w:t>không</w:t>
      </w:r>
      <w:r>
        <w:rPr>
          <w:color w:val="231F20"/>
          <w:spacing w:val="-10"/>
        </w:rPr>
        <w:t> </w:t>
      </w:r>
      <w:r>
        <w:rPr>
          <w:color w:val="231F20"/>
        </w:rPr>
        <w:t>có</w:t>
      </w:r>
      <w:r>
        <w:rPr>
          <w:color w:val="231F20"/>
          <w:spacing w:val="-11"/>
        </w:rPr>
        <w:t> </w:t>
      </w:r>
      <w:r>
        <w:rPr>
          <w:color w:val="231F20"/>
        </w:rPr>
        <w:t>sắc</w:t>
      </w:r>
      <w:r>
        <w:rPr>
          <w:color w:val="231F20"/>
          <w:spacing w:val="-11"/>
        </w:rPr>
        <w:t> </w:t>
      </w:r>
      <w:r>
        <w:rPr>
          <w:color w:val="231F20"/>
        </w:rPr>
        <w:t>nên</w:t>
      </w:r>
      <w:r>
        <w:rPr>
          <w:color w:val="231F20"/>
          <w:spacing w:val="-10"/>
        </w:rPr>
        <w:t> </w:t>
      </w:r>
      <w:r>
        <w:rPr>
          <w:color w:val="231F20"/>
        </w:rPr>
        <w:t>không có giới.</w:t>
      </w:r>
    </w:p>
    <w:p>
      <w:pPr>
        <w:pStyle w:val="BodyText"/>
        <w:spacing w:line="273" w:lineRule="auto" w:before="111"/>
        <w:ind w:right="411"/>
      </w:pPr>
      <w:r>
        <w:rPr>
          <w:color w:val="231F20"/>
        </w:rPr>
        <w:t>Lại có thuyết nói: Giới là do bốn đại tạo. Vì cõi vô sắc không có bốn đại nên không có giới.</w:t>
      </w:r>
    </w:p>
    <w:p>
      <w:pPr>
        <w:pStyle w:val="BodyText"/>
        <w:spacing w:before="112"/>
        <w:ind w:left="677" w:firstLine="0"/>
      </w:pPr>
      <w:r>
        <w:rPr>
          <w:i/>
          <w:color w:val="231F20"/>
        </w:rPr>
        <w:t>Hỏi: </w:t>
      </w:r>
      <w:r>
        <w:rPr>
          <w:color w:val="231F20"/>
        </w:rPr>
        <w:t>Không có bốn đại vô lậu cũng không có giới vô lậu chăng?</w:t>
      </w:r>
    </w:p>
    <w:p>
      <w:pPr>
        <w:pStyle w:val="BodyText"/>
        <w:spacing w:line="273" w:lineRule="auto" w:before="154"/>
        <w:ind w:right="411"/>
      </w:pPr>
      <w:r>
        <w:rPr>
          <w:i/>
          <w:color w:val="231F20"/>
        </w:rPr>
        <w:t>Đáp: </w:t>
      </w:r>
      <w:r>
        <w:rPr>
          <w:color w:val="231F20"/>
        </w:rPr>
        <w:t>Vì giới vô lậu không do bốn đại nên là vô lậu. Vì do tâm nên là giới vô lậu.</w:t>
      </w:r>
    </w:p>
    <w:p>
      <w:pPr>
        <w:pStyle w:val="BodyText"/>
        <w:spacing w:line="273" w:lineRule="auto" w:before="112"/>
        <w:ind w:right="412"/>
      </w:pPr>
      <w:r>
        <w:rPr>
          <w:color w:val="231F20"/>
        </w:rPr>
        <w:t>Lại</w:t>
      </w:r>
      <w:r>
        <w:rPr>
          <w:color w:val="231F20"/>
          <w:spacing w:val="-4"/>
        </w:rPr>
        <w:t> </w:t>
      </w:r>
      <w:r>
        <w:rPr>
          <w:color w:val="231F20"/>
        </w:rPr>
        <w:t>nữa,</w:t>
      </w:r>
      <w:r>
        <w:rPr>
          <w:color w:val="231F20"/>
          <w:spacing w:val="-4"/>
        </w:rPr>
        <w:t> </w:t>
      </w:r>
      <w:r>
        <w:rPr>
          <w:color w:val="231F20"/>
        </w:rPr>
        <w:t>giới</w:t>
      </w:r>
      <w:r>
        <w:rPr>
          <w:color w:val="231F20"/>
          <w:spacing w:val="-4"/>
        </w:rPr>
        <w:t> </w:t>
      </w:r>
      <w:r>
        <w:rPr>
          <w:color w:val="231F20"/>
        </w:rPr>
        <w:t>đối</w:t>
      </w:r>
      <w:r>
        <w:rPr>
          <w:color w:val="231F20"/>
          <w:spacing w:val="-4"/>
        </w:rPr>
        <w:t> </w:t>
      </w:r>
      <w:r>
        <w:rPr>
          <w:color w:val="231F20"/>
        </w:rPr>
        <w:t>trị</w:t>
      </w:r>
      <w:r>
        <w:rPr>
          <w:color w:val="231F20"/>
          <w:spacing w:val="-4"/>
        </w:rPr>
        <w:t> </w:t>
      </w:r>
      <w:r>
        <w:rPr>
          <w:color w:val="231F20"/>
        </w:rPr>
        <w:t>phá</w:t>
      </w:r>
      <w:r>
        <w:rPr>
          <w:color w:val="231F20"/>
          <w:spacing w:val="-4"/>
        </w:rPr>
        <w:t> </w:t>
      </w:r>
      <w:r>
        <w:rPr>
          <w:color w:val="231F20"/>
        </w:rPr>
        <w:t>giới</w:t>
      </w:r>
      <w:r>
        <w:rPr>
          <w:color w:val="231F20"/>
          <w:spacing w:val="-4"/>
        </w:rPr>
        <w:t> </w:t>
      </w:r>
      <w:r>
        <w:rPr>
          <w:color w:val="231F20"/>
        </w:rPr>
        <w:t>cùng</w:t>
      </w:r>
      <w:r>
        <w:rPr>
          <w:color w:val="231F20"/>
          <w:spacing w:val="-4"/>
        </w:rPr>
        <w:t> </w:t>
      </w:r>
      <w:r>
        <w:rPr>
          <w:color w:val="231F20"/>
        </w:rPr>
        <w:t>khởi</w:t>
      </w:r>
      <w:r>
        <w:rPr>
          <w:color w:val="231F20"/>
          <w:spacing w:val="-4"/>
        </w:rPr>
        <w:t> </w:t>
      </w:r>
      <w:r>
        <w:rPr>
          <w:color w:val="231F20"/>
        </w:rPr>
        <w:t>phiền</w:t>
      </w:r>
      <w:r>
        <w:rPr>
          <w:color w:val="231F20"/>
          <w:spacing w:val="-4"/>
        </w:rPr>
        <w:t> </w:t>
      </w:r>
      <w:r>
        <w:rPr>
          <w:color w:val="231F20"/>
        </w:rPr>
        <w:t>não</w:t>
      </w:r>
      <w:r>
        <w:rPr>
          <w:color w:val="231F20"/>
          <w:spacing w:val="-4"/>
        </w:rPr>
        <w:t> </w:t>
      </w:r>
      <w:r>
        <w:rPr>
          <w:color w:val="231F20"/>
        </w:rPr>
        <w:t>phá</w:t>
      </w:r>
      <w:r>
        <w:rPr>
          <w:color w:val="231F20"/>
          <w:spacing w:val="-4"/>
        </w:rPr>
        <w:t> </w:t>
      </w:r>
      <w:r>
        <w:rPr>
          <w:color w:val="231F20"/>
        </w:rPr>
        <w:t>giới.</w:t>
      </w:r>
      <w:r>
        <w:rPr>
          <w:color w:val="231F20"/>
          <w:spacing w:val="-4"/>
        </w:rPr>
        <w:t> </w:t>
      </w:r>
      <w:r>
        <w:rPr>
          <w:color w:val="231F20"/>
        </w:rPr>
        <w:t>Cõi vô sắc không có phá giới cùng khởi phiền não phá giới, nên </w:t>
      </w:r>
      <w:r>
        <w:rPr>
          <w:color w:val="231F20"/>
          <w:spacing w:val="-3"/>
        </w:rPr>
        <w:t>không </w:t>
      </w:r>
      <w:r>
        <w:rPr>
          <w:color w:val="231F20"/>
        </w:rPr>
        <w:t>có giới.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i/>
          <w:color w:val="231F20"/>
        </w:rPr>
        <w:t>Hỏi:</w:t>
      </w:r>
      <w:r>
        <w:rPr>
          <w:i/>
          <w:color w:val="231F20"/>
          <w:spacing w:val="-19"/>
        </w:rPr>
        <w:t> </w:t>
      </w:r>
      <w:r>
        <w:rPr>
          <w:color w:val="231F20"/>
        </w:rPr>
        <w:t>Vì</w:t>
      </w:r>
      <w:r>
        <w:rPr>
          <w:color w:val="231F20"/>
          <w:spacing w:val="-14"/>
        </w:rPr>
        <w:t> </w:t>
      </w:r>
      <w:r>
        <w:rPr>
          <w:color w:val="231F20"/>
        </w:rPr>
        <w:t>sao</w:t>
      </w:r>
      <w:r>
        <w:rPr>
          <w:color w:val="231F20"/>
          <w:spacing w:val="-13"/>
        </w:rPr>
        <w:t> </w:t>
      </w:r>
      <w:r>
        <w:rPr>
          <w:color w:val="231F20"/>
        </w:rPr>
        <w:t>cõi</w:t>
      </w:r>
      <w:r>
        <w:rPr>
          <w:color w:val="231F20"/>
          <w:spacing w:val="-14"/>
        </w:rPr>
        <w:t> </w:t>
      </w:r>
      <w:r>
        <w:rPr>
          <w:color w:val="231F20"/>
        </w:rPr>
        <w:t>vô</w:t>
      </w:r>
      <w:r>
        <w:rPr>
          <w:color w:val="231F20"/>
          <w:spacing w:val="-13"/>
        </w:rPr>
        <w:t> </w:t>
      </w:r>
      <w:r>
        <w:rPr>
          <w:color w:val="231F20"/>
        </w:rPr>
        <w:t>sắc</w:t>
      </w:r>
      <w:r>
        <w:rPr>
          <w:color w:val="231F20"/>
          <w:spacing w:val="-14"/>
        </w:rPr>
        <w:t> </w:t>
      </w:r>
      <w:r>
        <w:rPr>
          <w:color w:val="231F20"/>
        </w:rPr>
        <w:t>không</w:t>
      </w:r>
      <w:r>
        <w:rPr>
          <w:color w:val="231F20"/>
          <w:spacing w:val="-13"/>
        </w:rPr>
        <w:t> </w:t>
      </w:r>
      <w:r>
        <w:rPr>
          <w:color w:val="231F20"/>
        </w:rPr>
        <w:t>có</w:t>
      </w:r>
      <w:r>
        <w:rPr>
          <w:color w:val="231F20"/>
          <w:spacing w:val="-14"/>
        </w:rPr>
        <w:t> </w:t>
      </w:r>
      <w:r>
        <w:rPr>
          <w:color w:val="231F20"/>
        </w:rPr>
        <w:t>đối</w:t>
      </w:r>
      <w:r>
        <w:rPr>
          <w:color w:val="231F20"/>
          <w:spacing w:val="-13"/>
        </w:rPr>
        <w:t> </w:t>
      </w:r>
      <w:r>
        <w:rPr>
          <w:color w:val="231F20"/>
        </w:rPr>
        <w:t>trị</w:t>
      </w:r>
      <w:r>
        <w:rPr>
          <w:color w:val="231F20"/>
          <w:spacing w:val="-14"/>
        </w:rPr>
        <w:t> </w:t>
      </w:r>
      <w:r>
        <w:rPr>
          <w:color w:val="231F20"/>
        </w:rPr>
        <w:t>phá</w:t>
      </w:r>
      <w:r>
        <w:rPr>
          <w:color w:val="231F20"/>
          <w:spacing w:val="-14"/>
        </w:rPr>
        <w:t> </w:t>
      </w:r>
      <w:r>
        <w:rPr>
          <w:color w:val="231F20"/>
        </w:rPr>
        <w:t>giới</w:t>
      </w:r>
      <w:r>
        <w:rPr>
          <w:color w:val="231F20"/>
          <w:spacing w:val="-13"/>
        </w:rPr>
        <w:t> </w:t>
      </w:r>
      <w:r>
        <w:rPr>
          <w:color w:val="231F20"/>
        </w:rPr>
        <w:t>cùng</w:t>
      </w:r>
      <w:r>
        <w:rPr>
          <w:color w:val="231F20"/>
          <w:spacing w:val="-14"/>
        </w:rPr>
        <w:t> </w:t>
      </w:r>
      <w:r>
        <w:rPr>
          <w:color w:val="231F20"/>
        </w:rPr>
        <w:t>khởi</w:t>
      </w:r>
      <w:r>
        <w:rPr>
          <w:color w:val="231F20"/>
          <w:spacing w:val="-13"/>
        </w:rPr>
        <w:t> </w:t>
      </w:r>
      <w:r>
        <w:rPr>
          <w:color w:val="231F20"/>
        </w:rPr>
        <w:t>phiền não phá giới?</w:t>
      </w:r>
    </w:p>
    <w:p>
      <w:pPr>
        <w:pStyle w:val="BodyText"/>
        <w:spacing w:line="273" w:lineRule="auto" w:before="112"/>
        <w:ind w:left="393" w:right="128"/>
      </w:pPr>
      <w:r>
        <w:rPr>
          <w:i/>
          <w:color w:val="231F20"/>
        </w:rPr>
        <w:t>Đáp: </w:t>
      </w:r>
      <w:r>
        <w:rPr>
          <w:color w:val="231F20"/>
        </w:rPr>
        <w:t>Vì phá giới và khởi phiền não phá giới là pháp của cõi dục. Cõi vô sắc đối với cõi dục có bốn việc rất xa là chỗ dựa (Là duyên thứ đệ), đối tượng hành, đối tượng duyên, đối trị đều rất xa.</w:t>
      </w:r>
    </w:p>
    <w:p>
      <w:pPr>
        <w:pStyle w:val="BodyText"/>
        <w:spacing w:line="273" w:lineRule="auto" w:before="111"/>
        <w:ind w:left="393" w:right="128"/>
      </w:pPr>
      <w:r>
        <w:rPr>
          <w:i/>
          <w:color w:val="231F20"/>
        </w:rPr>
        <w:t>Hỏi:</w:t>
      </w:r>
      <w:r>
        <w:rPr>
          <w:i/>
          <w:color w:val="231F20"/>
          <w:spacing w:val="-11"/>
        </w:rPr>
        <w:t> </w:t>
      </w:r>
      <w:r>
        <w:rPr>
          <w:color w:val="231F20"/>
        </w:rPr>
        <w:t>Nếu</w:t>
      </w:r>
      <w:r>
        <w:rPr>
          <w:color w:val="231F20"/>
          <w:spacing w:val="-10"/>
        </w:rPr>
        <w:t> </w:t>
      </w:r>
      <w:r>
        <w:rPr>
          <w:color w:val="231F20"/>
        </w:rPr>
        <w:t>như</w:t>
      </w:r>
      <w:r>
        <w:rPr>
          <w:color w:val="231F20"/>
          <w:spacing w:val="-11"/>
        </w:rPr>
        <w:t> </w:t>
      </w:r>
      <w:r>
        <w:rPr>
          <w:color w:val="231F20"/>
        </w:rPr>
        <w:t>vậy</w:t>
      </w:r>
      <w:r>
        <w:rPr>
          <w:color w:val="231F20"/>
          <w:spacing w:val="-10"/>
        </w:rPr>
        <w:t> </w:t>
      </w:r>
      <w:r>
        <w:rPr>
          <w:color w:val="231F20"/>
        </w:rPr>
        <w:t>thiền</w:t>
      </w:r>
      <w:r>
        <w:rPr>
          <w:color w:val="231F20"/>
          <w:spacing w:val="-10"/>
        </w:rPr>
        <w:t> </w:t>
      </w:r>
      <w:r>
        <w:rPr>
          <w:color w:val="231F20"/>
        </w:rPr>
        <w:t>thứ</w:t>
      </w:r>
      <w:r>
        <w:rPr>
          <w:color w:val="231F20"/>
          <w:spacing w:val="-11"/>
        </w:rPr>
        <w:t> </w:t>
      </w:r>
      <w:r>
        <w:rPr>
          <w:color w:val="231F20"/>
        </w:rPr>
        <w:t>hai,</w:t>
      </w:r>
      <w:r>
        <w:rPr>
          <w:color w:val="231F20"/>
          <w:spacing w:val="-10"/>
        </w:rPr>
        <w:t> </w:t>
      </w:r>
      <w:r>
        <w:rPr>
          <w:color w:val="231F20"/>
        </w:rPr>
        <w:t>thứ</w:t>
      </w:r>
      <w:r>
        <w:rPr>
          <w:color w:val="231F20"/>
          <w:spacing w:val="-10"/>
        </w:rPr>
        <w:t> </w:t>
      </w:r>
      <w:r>
        <w:rPr>
          <w:color w:val="231F20"/>
        </w:rPr>
        <w:t>ba,</w:t>
      </w:r>
      <w:r>
        <w:rPr>
          <w:color w:val="231F20"/>
          <w:spacing w:val="-11"/>
        </w:rPr>
        <w:t> </w:t>
      </w:r>
      <w:r>
        <w:rPr>
          <w:color w:val="231F20"/>
        </w:rPr>
        <w:t>thứ</w:t>
      </w:r>
      <w:r>
        <w:rPr>
          <w:color w:val="231F20"/>
          <w:spacing w:val="-10"/>
        </w:rPr>
        <w:t> </w:t>
      </w:r>
      <w:r>
        <w:rPr>
          <w:color w:val="231F20"/>
        </w:rPr>
        <w:t>tư</w:t>
      </w:r>
      <w:r>
        <w:rPr>
          <w:color w:val="231F20"/>
          <w:spacing w:val="-10"/>
        </w:rPr>
        <w:t> </w:t>
      </w:r>
      <w:r>
        <w:rPr>
          <w:color w:val="231F20"/>
        </w:rPr>
        <w:t>đều</w:t>
      </w:r>
      <w:r>
        <w:rPr>
          <w:color w:val="231F20"/>
          <w:spacing w:val="-11"/>
        </w:rPr>
        <w:t> </w:t>
      </w:r>
      <w:r>
        <w:rPr>
          <w:color w:val="231F20"/>
        </w:rPr>
        <w:t>không</w:t>
      </w:r>
      <w:r>
        <w:rPr>
          <w:color w:val="231F20"/>
          <w:spacing w:val="-10"/>
        </w:rPr>
        <w:t> </w:t>
      </w:r>
      <w:r>
        <w:rPr>
          <w:color w:val="231F20"/>
        </w:rPr>
        <w:t>có</w:t>
      </w:r>
      <w:r>
        <w:rPr>
          <w:color w:val="231F20"/>
          <w:spacing w:val="-11"/>
        </w:rPr>
        <w:t> </w:t>
      </w:r>
      <w:r>
        <w:rPr>
          <w:color w:val="231F20"/>
        </w:rPr>
        <w:t>đối trị</w:t>
      </w:r>
      <w:r>
        <w:rPr>
          <w:color w:val="231F20"/>
          <w:spacing w:val="-4"/>
        </w:rPr>
        <w:t> </w:t>
      </w:r>
      <w:r>
        <w:rPr>
          <w:color w:val="231F20"/>
        </w:rPr>
        <w:t>phạm</w:t>
      </w:r>
      <w:r>
        <w:rPr>
          <w:color w:val="231F20"/>
          <w:spacing w:val="-4"/>
        </w:rPr>
        <w:t> </w:t>
      </w:r>
      <w:r>
        <w:rPr>
          <w:color w:val="231F20"/>
        </w:rPr>
        <w:t>giới</w:t>
      </w:r>
      <w:r>
        <w:rPr>
          <w:color w:val="231F20"/>
          <w:spacing w:val="-4"/>
        </w:rPr>
        <w:t> </w:t>
      </w:r>
      <w:r>
        <w:rPr>
          <w:color w:val="231F20"/>
        </w:rPr>
        <w:t>cùng</w:t>
      </w:r>
      <w:r>
        <w:rPr>
          <w:color w:val="231F20"/>
          <w:spacing w:val="-4"/>
        </w:rPr>
        <w:t> </w:t>
      </w:r>
      <w:r>
        <w:rPr>
          <w:color w:val="231F20"/>
        </w:rPr>
        <w:t>khởi</w:t>
      </w:r>
      <w:r>
        <w:rPr>
          <w:color w:val="231F20"/>
          <w:spacing w:val="-4"/>
        </w:rPr>
        <w:t> </w:t>
      </w:r>
      <w:r>
        <w:rPr>
          <w:color w:val="231F20"/>
        </w:rPr>
        <w:t>phiền</w:t>
      </w:r>
      <w:r>
        <w:rPr>
          <w:color w:val="231F20"/>
          <w:spacing w:val="-3"/>
        </w:rPr>
        <w:t> </w:t>
      </w:r>
      <w:r>
        <w:rPr>
          <w:color w:val="231F20"/>
        </w:rPr>
        <w:t>não</w:t>
      </w:r>
      <w:r>
        <w:rPr>
          <w:color w:val="231F20"/>
          <w:spacing w:val="-4"/>
        </w:rPr>
        <w:t> </w:t>
      </w:r>
      <w:r>
        <w:rPr>
          <w:color w:val="231F20"/>
        </w:rPr>
        <w:t>phạm</w:t>
      </w:r>
      <w:r>
        <w:rPr>
          <w:color w:val="231F20"/>
          <w:spacing w:val="-4"/>
        </w:rPr>
        <w:t> </w:t>
      </w:r>
      <w:r>
        <w:rPr>
          <w:color w:val="231F20"/>
        </w:rPr>
        <w:t>giới,</w:t>
      </w:r>
      <w:r>
        <w:rPr>
          <w:color w:val="231F20"/>
          <w:spacing w:val="-4"/>
        </w:rPr>
        <w:t> </w:t>
      </w:r>
      <w:r>
        <w:rPr>
          <w:color w:val="231F20"/>
        </w:rPr>
        <w:t>thì</w:t>
      </w:r>
      <w:r>
        <w:rPr>
          <w:color w:val="231F20"/>
          <w:spacing w:val="-4"/>
        </w:rPr>
        <w:t> </w:t>
      </w:r>
      <w:r>
        <w:rPr>
          <w:color w:val="231F20"/>
        </w:rPr>
        <w:t>cũng</w:t>
      </w:r>
      <w:r>
        <w:rPr>
          <w:color w:val="231F20"/>
          <w:spacing w:val="-4"/>
        </w:rPr>
        <w:t> </w:t>
      </w:r>
      <w:r>
        <w:rPr>
          <w:color w:val="231F20"/>
        </w:rPr>
        <w:t>không</w:t>
      </w:r>
      <w:r>
        <w:rPr>
          <w:color w:val="231F20"/>
          <w:spacing w:val="-3"/>
        </w:rPr>
        <w:t> </w:t>
      </w:r>
      <w:r>
        <w:rPr>
          <w:color w:val="231F20"/>
        </w:rPr>
        <w:t>có</w:t>
      </w:r>
      <w:r>
        <w:rPr>
          <w:color w:val="231F20"/>
          <w:spacing w:val="-4"/>
        </w:rPr>
        <w:t> giới </w:t>
      </w:r>
      <w:r>
        <w:rPr>
          <w:color w:val="231F20"/>
        </w:rPr>
        <w:t>sắc hồi chuyển</w:t>
      </w:r>
      <w:r>
        <w:rPr>
          <w:color w:val="231F20"/>
          <w:spacing w:val="-2"/>
        </w:rPr>
        <w:t> </w:t>
      </w:r>
      <w:r>
        <w:rPr>
          <w:color w:val="231F20"/>
        </w:rPr>
        <w:t>chăng?</w:t>
      </w:r>
    </w:p>
    <w:p>
      <w:pPr>
        <w:pStyle w:val="BodyText"/>
        <w:spacing w:line="273" w:lineRule="auto" w:before="111"/>
        <w:ind w:left="393" w:right="128"/>
      </w:pPr>
      <w:r>
        <w:rPr>
          <w:i/>
          <w:color w:val="231F20"/>
        </w:rPr>
        <w:t>Đáp: </w:t>
      </w:r>
      <w:r>
        <w:rPr>
          <w:color w:val="231F20"/>
        </w:rPr>
        <w:t>Đối trị có hai thứ: </w:t>
      </w:r>
      <w:r>
        <w:rPr>
          <w:i/>
          <w:color w:val="231F20"/>
        </w:rPr>
        <w:t>(1) </w:t>
      </w:r>
      <w:r>
        <w:rPr>
          <w:color w:val="231F20"/>
        </w:rPr>
        <w:t>Đối trị đoạn dứt. </w:t>
      </w:r>
      <w:r>
        <w:rPr>
          <w:i/>
          <w:color w:val="231F20"/>
        </w:rPr>
        <w:t>(2) </w:t>
      </w:r>
      <w:r>
        <w:rPr>
          <w:color w:val="231F20"/>
        </w:rPr>
        <w:t>Đối trị lỗi</w:t>
      </w:r>
      <w:r>
        <w:rPr>
          <w:color w:val="231F20"/>
          <w:spacing w:val="-36"/>
        </w:rPr>
        <w:t> </w:t>
      </w:r>
      <w:r>
        <w:rPr>
          <w:color w:val="231F20"/>
        </w:rPr>
        <w:t>lầm tai hại.</w:t>
      </w:r>
    </w:p>
    <w:p>
      <w:pPr>
        <w:pStyle w:val="BodyText"/>
        <w:spacing w:line="273" w:lineRule="auto" w:before="111"/>
        <w:ind w:left="393" w:right="126"/>
      </w:pPr>
      <w:r>
        <w:rPr>
          <w:color w:val="231F20"/>
        </w:rPr>
        <w:t>Thiền thứ hai, thứ ba, thứ tư tuy không có đối trị đoạn dứt, nhưng</w:t>
      </w:r>
      <w:r>
        <w:rPr>
          <w:color w:val="231F20"/>
          <w:spacing w:val="-7"/>
        </w:rPr>
        <w:t> </w:t>
      </w:r>
      <w:r>
        <w:rPr>
          <w:color w:val="231F20"/>
        </w:rPr>
        <w:t>có</w:t>
      </w:r>
      <w:r>
        <w:rPr>
          <w:color w:val="231F20"/>
          <w:spacing w:val="-6"/>
        </w:rPr>
        <w:t> </w:t>
      </w:r>
      <w:r>
        <w:rPr>
          <w:color w:val="231F20"/>
        </w:rPr>
        <w:t>đối</w:t>
      </w:r>
      <w:r>
        <w:rPr>
          <w:color w:val="231F20"/>
          <w:spacing w:val="-6"/>
        </w:rPr>
        <w:t> </w:t>
      </w:r>
      <w:r>
        <w:rPr>
          <w:color w:val="231F20"/>
        </w:rPr>
        <w:t>trị</w:t>
      </w:r>
      <w:r>
        <w:rPr>
          <w:color w:val="231F20"/>
          <w:spacing w:val="-7"/>
        </w:rPr>
        <w:t> </w:t>
      </w:r>
      <w:r>
        <w:rPr>
          <w:color w:val="231F20"/>
        </w:rPr>
        <w:t>lỗi</w:t>
      </w:r>
      <w:r>
        <w:rPr>
          <w:color w:val="231F20"/>
          <w:spacing w:val="-6"/>
        </w:rPr>
        <w:t> </w:t>
      </w:r>
      <w:r>
        <w:rPr>
          <w:color w:val="231F20"/>
        </w:rPr>
        <w:t>lầm</w:t>
      </w:r>
      <w:r>
        <w:rPr>
          <w:color w:val="231F20"/>
          <w:spacing w:val="-6"/>
        </w:rPr>
        <w:t> </w:t>
      </w:r>
      <w:r>
        <w:rPr>
          <w:color w:val="231F20"/>
        </w:rPr>
        <w:t>tai</w:t>
      </w:r>
      <w:r>
        <w:rPr>
          <w:color w:val="231F20"/>
          <w:spacing w:val="-6"/>
        </w:rPr>
        <w:t> </w:t>
      </w:r>
      <w:r>
        <w:rPr>
          <w:color w:val="231F20"/>
        </w:rPr>
        <w:t>hại.</w:t>
      </w:r>
      <w:r>
        <w:rPr>
          <w:color w:val="231F20"/>
          <w:spacing w:val="-7"/>
        </w:rPr>
        <w:t> </w:t>
      </w:r>
      <w:r>
        <w:rPr>
          <w:color w:val="231F20"/>
        </w:rPr>
        <w:t>Như</w:t>
      </w:r>
      <w:r>
        <w:rPr>
          <w:color w:val="231F20"/>
          <w:spacing w:val="-6"/>
        </w:rPr>
        <w:t> </w:t>
      </w:r>
      <w:r>
        <w:rPr>
          <w:color w:val="231F20"/>
        </w:rPr>
        <w:t>Đức</w:t>
      </w:r>
      <w:r>
        <w:rPr>
          <w:color w:val="231F20"/>
          <w:spacing w:val="-11"/>
        </w:rPr>
        <w:t> </w:t>
      </w:r>
      <w:r>
        <w:rPr>
          <w:color w:val="231F20"/>
        </w:rPr>
        <w:t>Thế</w:t>
      </w:r>
      <w:r>
        <w:rPr>
          <w:color w:val="231F20"/>
          <w:spacing w:val="-11"/>
        </w:rPr>
        <w:t> </w:t>
      </w:r>
      <w:r>
        <w:rPr>
          <w:color w:val="231F20"/>
        </w:rPr>
        <w:t>Tôn</w:t>
      </w:r>
      <w:r>
        <w:rPr>
          <w:color w:val="231F20"/>
          <w:spacing w:val="-7"/>
        </w:rPr>
        <w:t> </w:t>
      </w:r>
      <w:r>
        <w:rPr>
          <w:color w:val="231F20"/>
        </w:rPr>
        <w:t>nói:</w:t>
      </w:r>
      <w:r>
        <w:rPr>
          <w:color w:val="231F20"/>
          <w:spacing w:val="-11"/>
        </w:rPr>
        <w:t> </w:t>
      </w:r>
      <w:r>
        <w:rPr>
          <w:color w:val="231F20"/>
        </w:rPr>
        <w:t>Tâm</w:t>
      </w:r>
      <w:r>
        <w:rPr>
          <w:color w:val="231F20"/>
          <w:spacing w:val="-6"/>
        </w:rPr>
        <w:t> </w:t>
      </w:r>
      <w:r>
        <w:rPr>
          <w:color w:val="231F20"/>
        </w:rPr>
        <w:t>pháp</w:t>
      </w:r>
      <w:r>
        <w:rPr>
          <w:color w:val="231F20"/>
          <w:spacing w:val="-6"/>
        </w:rPr>
        <w:t> </w:t>
      </w:r>
      <w:r>
        <w:rPr>
          <w:color w:val="231F20"/>
        </w:rPr>
        <w:t>bất động</w:t>
      </w:r>
      <w:r>
        <w:rPr>
          <w:color w:val="231F20"/>
          <w:spacing w:val="-10"/>
        </w:rPr>
        <w:t> </w:t>
      </w:r>
      <w:r>
        <w:rPr>
          <w:color w:val="231F20"/>
        </w:rPr>
        <w:t>giải</w:t>
      </w:r>
      <w:r>
        <w:rPr>
          <w:color w:val="231F20"/>
          <w:spacing w:val="-10"/>
        </w:rPr>
        <w:t> </w:t>
      </w:r>
      <w:r>
        <w:rPr>
          <w:color w:val="231F20"/>
        </w:rPr>
        <w:t>thoát,</w:t>
      </w:r>
      <w:r>
        <w:rPr>
          <w:color w:val="231F20"/>
          <w:spacing w:val="-10"/>
        </w:rPr>
        <w:t> </w:t>
      </w:r>
      <w:r>
        <w:rPr>
          <w:color w:val="231F20"/>
        </w:rPr>
        <w:t>đệ</w:t>
      </w:r>
      <w:r>
        <w:rPr>
          <w:color w:val="231F20"/>
          <w:spacing w:val="-10"/>
        </w:rPr>
        <w:t> </w:t>
      </w:r>
      <w:r>
        <w:rPr>
          <w:color w:val="231F20"/>
        </w:rPr>
        <w:t>tử</w:t>
      </w:r>
      <w:r>
        <w:rPr>
          <w:color w:val="231F20"/>
          <w:spacing w:val="-15"/>
        </w:rPr>
        <w:t> </w:t>
      </w:r>
      <w:r>
        <w:rPr>
          <w:color w:val="231F20"/>
        </w:rPr>
        <w:t>Thánh</w:t>
      </w:r>
      <w:r>
        <w:rPr>
          <w:color w:val="231F20"/>
          <w:spacing w:val="-10"/>
        </w:rPr>
        <w:t> </w:t>
      </w:r>
      <w:r>
        <w:rPr>
          <w:color w:val="231F20"/>
        </w:rPr>
        <w:t>nhập</w:t>
      </w:r>
      <w:r>
        <w:rPr>
          <w:color w:val="231F20"/>
          <w:spacing w:val="-10"/>
        </w:rPr>
        <w:t> </w:t>
      </w:r>
      <w:r>
        <w:rPr>
          <w:color w:val="231F20"/>
        </w:rPr>
        <w:t>tam</w:t>
      </w:r>
      <w:r>
        <w:rPr>
          <w:color w:val="231F20"/>
          <w:spacing w:val="-10"/>
        </w:rPr>
        <w:t> </w:t>
      </w:r>
      <w:r>
        <w:rPr>
          <w:color w:val="231F20"/>
        </w:rPr>
        <w:t>muội,</w:t>
      </w:r>
      <w:r>
        <w:rPr>
          <w:color w:val="231F20"/>
          <w:spacing w:val="-10"/>
        </w:rPr>
        <w:t> </w:t>
      </w:r>
      <w:r>
        <w:rPr>
          <w:color w:val="231F20"/>
        </w:rPr>
        <w:t>đoạn</w:t>
      </w:r>
      <w:r>
        <w:rPr>
          <w:color w:val="231F20"/>
          <w:spacing w:val="-10"/>
        </w:rPr>
        <w:t> </w:t>
      </w:r>
      <w:r>
        <w:rPr>
          <w:color w:val="231F20"/>
        </w:rPr>
        <w:t>dứt</w:t>
      </w:r>
      <w:r>
        <w:rPr>
          <w:color w:val="231F20"/>
          <w:spacing w:val="-10"/>
        </w:rPr>
        <w:t> </w:t>
      </w:r>
      <w:r>
        <w:rPr>
          <w:color w:val="231F20"/>
        </w:rPr>
        <w:t>pháp</w:t>
      </w:r>
      <w:r>
        <w:rPr>
          <w:color w:val="231F20"/>
          <w:spacing w:val="-10"/>
        </w:rPr>
        <w:t> </w:t>
      </w:r>
      <w:r>
        <w:rPr>
          <w:color w:val="231F20"/>
        </w:rPr>
        <w:t>bất</w:t>
      </w:r>
      <w:r>
        <w:rPr>
          <w:color w:val="231F20"/>
          <w:spacing w:val="-10"/>
        </w:rPr>
        <w:t> </w:t>
      </w:r>
      <w:r>
        <w:rPr>
          <w:color w:val="231F20"/>
        </w:rPr>
        <w:t>thiện, tu pháp thiện. Bấy giờ, trong thân đệ tử Thánh kia đều là pháp</w:t>
      </w:r>
      <w:r>
        <w:rPr>
          <w:color w:val="231F20"/>
          <w:spacing w:val="-45"/>
        </w:rPr>
        <w:t> </w:t>
      </w:r>
      <w:r>
        <w:rPr>
          <w:color w:val="231F20"/>
        </w:rPr>
        <w:t>thiện. Do đối trị lỗi lầm tai hại, nên nói như vầy: Cõi vô sắc không có đối trị lỗi lầm tai hại, cũng không có đối trị đoạn dứt.</w:t>
      </w:r>
    </w:p>
    <w:p>
      <w:pPr>
        <w:pStyle w:val="BodyText"/>
        <w:spacing w:before="109"/>
        <w:ind w:left="960" w:firstLine="0"/>
      </w:pPr>
      <w:r>
        <w:rPr>
          <w:color w:val="231F20"/>
        </w:rPr>
        <w:t>Có hai thứ giới: </w:t>
      </w:r>
      <w:r>
        <w:rPr>
          <w:i/>
          <w:color w:val="231F20"/>
        </w:rPr>
        <w:t>(1) </w:t>
      </w:r>
      <w:r>
        <w:rPr>
          <w:color w:val="231F20"/>
        </w:rPr>
        <w:t>Đạo cùng sinh. </w:t>
      </w:r>
      <w:r>
        <w:rPr>
          <w:i/>
          <w:color w:val="231F20"/>
        </w:rPr>
        <w:t>(2) </w:t>
      </w:r>
      <w:r>
        <w:rPr>
          <w:color w:val="231F20"/>
        </w:rPr>
        <w:t>Định cùng sinh.</w:t>
      </w:r>
    </w:p>
    <w:p>
      <w:pPr>
        <w:pStyle w:val="BodyText"/>
        <w:spacing w:line="273" w:lineRule="auto" w:before="154"/>
        <w:ind w:left="393" w:right="128"/>
      </w:pPr>
      <w:r>
        <w:rPr>
          <w:color w:val="231F20"/>
        </w:rPr>
        <w:t>Giới của đạo cùng sinh là vô lậu. Giới của định cùng sinh là hữu</w:t>
      </w:r>
      <w:r>
        <w:rPr>
          <w:color w:val="231F20"/>
          <w:spacing w:val="-13"/>
        </w:rPr>
        <w:t> </w:t>
      </w:r>
      <w:r>
        <w:rPr>
          <w:color w:val="231F20"/>
        </w:rPr>
        <w:t>lậu.</w:t>
      </w:r>
      <w:r>
        <w:rPr>
          <w:color w:val="231F20"/>
          <w:spacing w:val="-12"/>
        </w:rPr>
        <w:t> </w:t>
      </w:r>
      <w:r>
        <w:rPr>
          <w:color w:val="231F20"/>
        </w:rPr>
        <w:t>Nếu</w:t>
      </w:r>
      <w:r>
        <w:rPr>
          <w:color w:val="231F20"/>
          <w:spacing w:val="-12"/>
        </w:rPr>
        <w:t> </w:t>
      </w:r>
      <w:r>
        <w:rPr>
          <w:color w:val="231F20"/>
        </w:rPr>
        <w:t>là</w:t>
      </w:r>
      <w:r>
        <w:rPr>
          <w:color w:val="231F20"/>
          <w:spacing w:val="-13"/>
        </w:rPr>
        <w:t> </w:t>
      </w:r>
      <w:r>
        <w:rPr>
          <w:color w:val="231F20"/>
        </w:rPr>
        <w:t>giới</w:t>
      </w:r>
      <w:r>
        <w:rPr>
          <w:color w:val="231F20"/>
          <w:spacing w:val="-12"/>
        </w:rPr>
        <w:t> </w:t>
      </w:r>
      <w:r>
        <w:rPr>
          <w:color w:val="231F20"/>
        </w:rPr>
        <w:t>của</w:t>
      </w:r>
      <w:r>
        <w:rPr>
          <w:color w:val="231F20"/>
          <w:spacing w:val="-12"/>
        </w:rPr>
        <w:t> </w:t>
      </w:r>
      <w:r>
        <w:rPr>
          <w:color w:val="231F20"/>
        </w:rPr>
        <w:t>đạo</w:t>
      </w:r>
      <w:r>
        <w:rPr>
          <w:color w:val="231F20"/>
          <w:spacing w:val="-13"/>
        </w:rPr>
        <w:t> </w:t>
      </w:r>
      <w:r>
        <w:rPr>
          <w:color w:val="231F20"/>
        </w:rPr>
        <w:t>cùng</w:t>
      </w:r>
      <w:r>
        <w:rPr>
          <w:color w:val="231F20"/>
          <w:spacing w:val="-12"/>
        </w:rPr>
        <w:t> </w:t>
      </w:r>
      <w:r>
        <w:rPr>
          <w:color w:val="231F20"/>
        </w:rPr>
        <w:t>sinh</w:t>
      </w:r>
      <w:r>
        <w:rPr>
          <w:color w:val="231F20"/>
          <w:spacing w:val="-12"/>
        </w:rPr>
        <w:t> </w:t>
      </w:r>
      <w:r>
        <w:rPr>
          <w:color w:val="231F20"/>
        </w:rPr>
        <w:t>thì</w:t>
      </w:r>
      <w:r>
        <w:rPr>
          <w:color w:val="231F20"/>
          <w:spacing w:val="-13"/>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3"/>
        </w:rPr>
        <w:t> </w:t>
      </w:r>
      <w:r>
        <w:rPr>
          <w:color w:val="231F20"/>
        </w:rPr>
        <w:t>giới</w:t>
      </w:r>
      <w:r>
        <w:rPr>
          <w:color w:val="231F20"/>
          <w:spacing w:val="-12"/>
        </w:rPr>
        <w:t> </w:t>
      </w:r>
      <w:r>
        <w:rPr>
          <w:color w:val="231F20"/>
        </w:rPr>
        <w:t>của</w:t>
      </w:r>
      <w:r>
        <w:rPr>
          <w:color w:val="231F20"/>
          <w:spacing w:val="-12"/>
        </w:rPr>
        <w:t> </w:t>
      </w:r>
      <w:r>
        <w:rPr>
          <w:color w:val="231F20"/>
        </w:rPr>
        <w:t>định cùng sinh. Nếu là giới của định cùng sinh thì không phải là giới của đạo cùng</w:t>
      </w:r>
      <w:r>
        <w:rPr>
          <w:color w:val="231F20"/>
          <w:spacing w:val="-1"/>
        </w:rPr>
        <w:t> </w:t>
      </w:r>
      <w:r>
        <w:rPr>
          <w:color w:val="231F20"/>
        </w:rPr>
        <w:t>sinh.</w:t>
      </w:r>
    </w:p>
    <w:p>
      <w:pPr>
        <w:pStyle w:val="BodyText"/>
        <w:spacing w:line="273" w:lineRule="auto" w:before="110"/>
        <w:ind w:left="393" w:right="127"/>
      </w:pPr>
      <w:r>
        <w:rPr>
          <w:color w:val="231F20"/>
        </w:rPr>
        <w:t>Lại có thuyết cho: Giới của đạo cùng sinh là vô lậu. Giới của định</w:t>
      </w:r>
      <w:r>
        <w:rPr>
          <w:color w:val="231F20"/>
          <w:spacing w:val="-5"/>
        </w:rPr>
        <w:t> </w:t>
      </w:r>
      <w:r>
        <w:rPr>
          <w:color w:val="231F20"/>
        </w:rPr>
        <w:t>cùng</w:t>
      </w:r>
      <w:r>
        <w:rPr>
          <w:color w:val="231F20"/>
          <w:spacing w:val="-3"/>
        </w:rPr>
        <w:t> </w:t>
      </w:r>
      <w:r>
        <w:rPr>
          <w:color w:val="231F20"/>
        </w:rPr>
        <w:t>sinh</w:t>
      </w:r>
      <w:r>
        <w:rPr>
          <w:color w:val="231F20"/>
          <w:spacing w:val="-4"/>
        </w:rPr>
        <w:t> </w:t>
      </w:r>
      <w:r>
        <w:rPr>
          <w:color w:val="231F20"/>
        </w:rPr>
        <w:t>là</w:t>
      </w:r>
      <w:r>
        <w:rPr>
          <w:color w:val="231F20"/>
          <w:spacing w:val="-3"/>
        </w:rPr>
        <w:t> </w:t>
      </w:r>
      <w:r>
        <w:rPr>
          <w:color w:val="231F20"/>
        </w:rPr>
        <w:t>hữu</w:t>
      </w:r>
      <w:r>
        <w:rPr>
          <w:color w:val="231F20"/>
          <w:spacing w:val="-3"/>
        </w:rPr>
        <w:t> </w:t>
      </w:r>
      <w:r>
        <w:rPr>
          <w:color w:val="231F20"/>
        </w:rPr>
        <w:t>lậu,</w:t>
      </w:r>
      <w:r>
        <w:rPr>
          <w:color w:val="231F20"/>
          <w:spacing w:val="-4"/>
        </w:rPr>
        <w:t> </w:t>
      </w:r>
      <w:r>
        <w:rPr>
          <w:color w:val="231F20"/>
        </w:rPr>
        <w:t>vô</w:t>
      </w:r>
      <w:r>
        <w:rPr>
          <w:color w:val="231F20"/>
          <w:spacing w:val="-3"/>
        </w:rPr>
        <w:t> </w:t>
      </w:r>
      <w:r>
        <w:rPr>
          <w:color w:val="231F20"/>
        </w:rPr>
        <w:t>lậu.</w:t>
      </w:r>
      <w:r>
        <w:rPr>
          <w:color w:val="231F20"/>
          <w:spacing w:val="-3"/>
        </w:rPr>
        <w:t> </w:t>
      </w:r>
      <w:r>
        <w:rPr>
          <w:color w:val="231F20"/>
        </w:rPr>
        <w:t>Cho</w:t>
      </w:r>
      <w:r>
        <w:rPr>
          <w:color w:val="231F20"/>
          <w:spacing w:val="-3"/>
        </w:rPr>
        <w:t> </w:t>
      </w:r>
      <w:r>
        <w:rPr>
          <w:color w:val="231F20"/>
        </w:rPr>
        <w:t>nên</w:t>
      </w:r>
      <w:r>
        <w:rPr>
          <w:color w:val="231F20"/>
          <w:spacing w:val="-4"/>
        </w:rPr>
        <w:t> </w:t>
      </w:r>
      <w:r>
        <w:rPr>
          <w:color w:val="231F20"/>
        </w:rPr>
        <w:t>đạo</w:t>
      </w:r>
      <w:r>
        <w:rPr>
          <w:color w:val="231F20"/>
          <w:spacing w:val="-5"/>
        </w:rPr>
        <w:t> </w:t>
      </w:r>
      <w:r>
        <w:rPr>
          <w:color w:val="231F20"/>
        </w:rPr>
        <w:t>tạo</w:t>
      </w:r>
      <w:r>
        <w:rPr>
          <w:color w:val="231F20"/>
          <w:spacing w:val="-3"/>
        </w:rPr>
        <w:t> </w:t>
      </w:r>
      <w:r>
        <w:rPr>
          <w:color w:val="231F20"/>
        </w:rPr>
        <w:t>ra</w:t>
      </w:r>
      <w:r>
        <w:rPr>
          <w:color w:val="231F20"/>
          <w:spacing w:val="-4"/>
        </w:rPr>
        <w:t> </w:t>
      </w:r>
      <w:r>
        <w:rPr>
          <w:color w:val="231F20"/>
        </w:rPr>
        <w:t>trường</w:t>
      </w:r>
      <w:r>
        <w:rPr>
          <w:color w:val="231F20"/>
          <w:spacing w:val="-3"/>
        </w:rPr>
        <w:t> </w:t>
      </w:r>
      <w:r>
        <w:rPr>
          <w:color w:val="231F20"/>
        </w:rPr>
        <w:t>hợp</w:t>
      </w:r>
      <w:r>
        <w:rPr>
          <w:color w:val="231F20"/>
          <w:spacing w:val="-4"/>
        </w:rPr>
        <w:t> </w:t>
      </w:r>
      <w:r>
        <w:rPr>
          <w:color w:val="231F20"/>
        </w:rPr>
        <w:t>thứ nhất. Nếu có giới của đạo cùng sinh, thì đệ tử Thánh kia có giới của định cùng sinh chăng? Đáp: Nếu đệ tử Thánh kia có giới của đạo cùng sinh, thì cũng có giới của định cùng</w:t>
      </w:r>
      <w:r>
        <w:rPr>
          <w:color w:val="231F20"/>
          <w:spacing w:val="-3"/>
        </w:rPr>
        <w:t> </w:t>
      </w:r>
      <w:r>
        <w:rPr>
          <w:color w:val="231F20"/>
        </w:rPr>
        <w:t>sinh.</w:t>
      </w:r>
    </w:p>
    <w:p>
      <w:pPr>
        <w:pStyle w:val="BodyText"/>
        <w:spacing w:line="273" w:lineRule="auto" w:before="109"/>
        <w:ind w:left="393" w:right="127"/>
      </w:pPr>
      <w:r>
        <w:rPr>
          <w:i/>
          <w:color w:val="231F20"/>
        </w:rPr>
        <w:t>Hỏi: </w:t>
      </w:r>
      <w:r>
        <w:rPr>
          <w:color w:val="231F20"/>
        </w:rPr>
        <w:t>Từng có giới của định cùng sinh không phải là giới của đạo cùng sinh chăng?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Đáp: </w:t>
      </w:r>
      <w:r>
        <w:rPr>
          <w:color w:val="231F20"/>
        </w:rPr>
        <w:t>Có. Nghĩa là giới hữu lậu.</w:t>
      </w:r>
    </w:p>
    <w:p>
      <w:pPr>
        <w:pStyle w:val="BodyText"/>
        <w:spacing w:line="276" w:lineRule="auto" w:before="158"/>
        <w:ind w:right="411"/>
      </w:pPr>
      <w:r>
        <w:rPr>
          <w:color w:val="231F20"/>
        </w:rPr>
        <w:t>Lại có thuyết nói: Giới của đạo cùng sinh là vô lậu, giới của định cùng sinh là thiền căn bản, cho nên cần tạo ra bốn trường hợp.</w:t>
      </w:r>
    </w:p>
    <w:p>
      <w:pPr>
        <w:pStyle w:val="BodyText"/>
        <w:spacing w:line="276" w:lineRule="auto"/>
        <w:ind w:right="411"/>
      </w:pPr>
      <w:r>
        <w:rPr>
          <w:i/>
          <w:color w:val="231F20"/>
        </w:rPr>
        <w:t>Hỏi: </w:t>
      </w:r>
      <w:r>
        <w:rPr>
          <w:color w:val="231F20"/>
        </w:rPr>
        <w:t>Nếu có giới của đạo cùng sinh thì đệ tử Thánh cũng có giới</w:t>
      </w:r>
      <w:r>
        <w:rPr>
          <w:color w:val="231F20"/>
          <w:spacing w:val="-6"/>
        </w:rPr>
        <w:t> </w:t>
      </w:r>
      <w:r>
        <w:rPr>
          <w:color w:val="231F20"/>
        </w:rPr>
        <w:t>của</w:t>
      </w:r>
      <w:r>
        <w:rPr>
          <w:color w:val="231F20"/>
          <w:spacing w:val="-6"/>
        </w:rPr>
        <w:t> </w:t>
      </w:r>
      <w:r>
        <w:rPr>
          <w:color w:val="231F20"/>
        </w:rPr>
        <w:t>định</w:t>
      </w:r>
      <w:r>
        <w:rPr>
          <w:color w:val="231F20"/>
          <w:spacing w:val="-5"/>
        </w:rPr>
        <w:t> </w:t>
      </w:r>
      <w:r>
        <w:rPr>
          <w:color w:val="231F20"/>
        </w:rPr>
        <w:t>cùng</w:t>
      </w:r>
      <w:r>
        <w:rPr>
          <w:color w:val="231F20"/>
          <w:spacing w:val="-6"/>
        </w:rPr>
        <w:t> </w:t>
      </w:r>
      <w:r>
        <w:rPr>
          <w:color w:val="231F20"/>
        </w:rPr>
        <w:t>sinh</w:t>
      </w:r>
      <w:r>
        <w:rPr>
          <w:color w:val="231F20"/>
          <w:spacing w:val="-5"/>
        </w:rPr>
        <w:t> </w:t>
      </w:r>
      <w:r>
        <w:rPr>
          <w:color w:val="231F20"/>
        </w:rPr>
        <w:t>chăng?</w:t>
      </w:r>
      <w:r>
        <w:rPr>
          <w:color w:val="231F20"/>
          <w:spacing w:val="-6"/>
        </w:rPr>
        <w:t> </w:t>
      </w:r>
      <w:r>
        <w:rPr>
          <w:color w:val="231F20"/>
        </w:rPr>
        <w:t>Nếu</w:t>
      </w:r>
      <w:r>
        <w:rPr>
          <w:color w:val="231F20"/>
          <w:spacing w:val="-5"/>
        </w:rPr>
        <w:t> </w:t>
      </w:r>
      <w:r>
        <w:rPr>
          <w:color w:val="231F20"/>
        </w:rPr>
        <w:t>có</w:t>
      </w:r>
      <w:r>
        <w:rPr>
          <w:color w:val="231F20"/>
          <w:spacing w:val="-6"/>
        </w:rPr>
        <w:t> </w:t>
      </w:r>
      <w:r>
        <w:rPr>
          <w:color w:val="231F20"/>
        </w:rPr>
        <w:t>giới</w:t>
      </w:r>
      <w:r>
        <w:rPr>
          <w:color w:val="231F20"/>
          <w:spacing w:val="-5"/>
        </w:rPr>
        <w:t> </w:t>
      </w:r>
      <w:r>
        <w:rPr>
          <w:color w:val="231F20"/>
        </w:rPr>
        <w:t>của</w:t>
      </w:r>
      <w:r>
        <w:rPr>
          <w:color w:val="231F20"/>
          <w:spacing w:val="-6"/>
        </w:rPr>
        <w:t> </w:t>
      </w:r>
      <w:r>
        <w:rPr>
          <w:color w:val="231F20"/>
        </w:rPr>
        <w:t>định</w:t>
      </w:r>
      <w:r>
        <w:rPr>
          <w:color w:val="231F20"/>
          <w:spacing w:val="-6"/>
        </w:rPr>
        <w:t> </w:t>
      </w:r>
      <w:r>
        <w:rPr>
          <w:color w:val="231F20"/>
        </w:rPr>
        <w:t>cùng</w:t>
      </w:r>
      <w:r>
        <w:rPr>
          <w:color w:val="231F20"/>
          <w:spacing w:val="-5"/>
        </w:rPr>
        <w:t> </w:t>
      </w:r>
      <w:r>
        <w:rPr>
          <w:color w:val="231F20"/>
        </w:rPr>
        <w:t>sinh</w:t>
      </w:r>
      <w:r>
        <w:rPr>
          <w:color w:val="231F20"/>
          <w:spacing w:val="-6"/>
        </w:rPr>
        <w:t> </w:t>
      </w:r>
      <w:r>
        <w:rPr>
          <w:color w:val="231F20"/>
        </w:rPr>
        <w:t>thì</w:t>
      </w:r>
      <w:r>
        <w:rPr>
          <w:color w:val="231F20"/>
          <w:spacing w:val="-5"/>
        </w:rPr>
        <w:t> </w:t>
      </w:r>
      <w:r>
        <w:rPr>
          <w:color w:val="231F20"/>
        </w:rPr>
        <w:t>vị đó cũng có giới của đạo cùng sinh</w:t>
      </w:r>
      <w:r>
        <w:rPr>
          <w:color w:val="231F20"/>
          <w:spacing w:val="-2"/>
        </w:rPr>
        <w:t> </w:t>
      </w:r>
      <w:r>
        <w:rPr>
          <w:color w:val="231F20"/>
        </w:rPr>
        <w:t>chăng?</w:t>
      </w:r>
    </w:p>
    <w:p>
      <w:pPr>
        <w:pStyle w:val="BodyText"/>
        <w:spacing w:line="276" w:lineRule="auto"/>
        <w:ind w:right="412"/>
      </w:pPr>
      <w:r>
        <w:rPr>
          <w:i/>
          <w:color w:val="231F20"/>
        </w:rPr>
        <w:t>Đáp: </w:t>
      </w:r>
      <w:r>
        <w:rPr>
          <w:color w:val="231F20"/>
        </w:rPr>
        <w:t>Hoặc có giới của đạo cùng sinh không phải là giới của định cùng sinh, cho đến nói rộng tạo bốn trường hợp:</w:t>
      </w:r>
    </w:p>
    <w:p>
      <w:pPr>
        <w:pStyle w:val="ListParagraph"/>
        <w:numPr>
          <w:ilvl w:val="1"/>
          <w:numId w:val="8"/>
        </w:numPr>
        <w:tabs>
          <w:tab w:pos="1068" w:val="left" w:leader="none"/>
        </w:tabs>
        <w:spacing w:line="276" w:lineRule="auto" w:before="114" w:after="0"/>
        <w:ind w:left="110" w:right="411" w:firstLine="566"/>
        <w:jc w:val="both"/>
        <w:rPr>
          <w:sz w:val="26"/>
        </w:rPr>
      </w:pPr>
      <w:r>
        <w:rPr>
          <w:color w:val="231F20"/>
          <w:sz w:val="26"/>
        </w:rPr>
        <w:t>Giới của đạo cùng sinh không phải là giới của định cùng sinh: Nghĩa là thiền vị chí, trung gian vô</w:t>
      </w:r>
      <w:r>
        <w:rPr>
          <w:color w:val="231F20"/>
          <w:spacing w:val="-4"/>
          <w:sz w:val="26"/>
        </w:rPr>
        <w:t> </w:t>
      </w:r>
      <w:r>
        <w:rPr>
          <w:color w:val="231F20"/>
          <w:sz w:val="26"/>
        </w:rPr>
        <w:t>lậu.</w:t>
      </w:r>
    </w:p>
    <w:p>
      <w:pPr>
        <w:pStyle w:val="ListParagraph"/>
        <w:numPr>
          <w:ilvl w:val="1"/>
          <w:numId w:val="8"/>
        </w:numPr>
        <w:tabs>
          <w:tab w:pos="1068" w:val="left" w:leader="none"/>
        </w:tabs>
        <w:spacing w:line="276" w:lineRule="auto" w:before="114" w:after="0"/>
        <w:ind w:left="110" w:right="411" w:firstLine="566"/>
        <w:jc w:val="both"/>
        <w:rPr>
          <w:sz w:val="26"/>
        </w:rPr>
      </w:pPr>
      <w:r>
        <w:rPr>
          <w:color w:val="231F20"/>
          <w:sz w:val="26"/>
        </w:rPr>
        <w:t>Giới của định cùng sinh không phải là giới của đạo cùng sinh: Nghĩa là giới hữu lậu trong thiền căn</w:t>
      </w:r>
      <w:r>
        <w:rPr>
          <w:color w:val="231F20"/>
          <w:spacing w:val="-4"/>
          <w:sz w:val="26"/>
        </w:rPr>
        <w:t> </w:t>
      </w:r>
      <w:r>
        <w:rPr>
          <w:color w:val="231F20"/>
          <w:sz w:val="26"/>
        </w:rPr>
        <w:t>bản.</w:t>
      </w:r>
    </w:p>
    <w:p>
      <w:pPr>
        <w:pStyle w:val="ListParagraph"/>
        <w:numPr>
          <w:ilvl w:val="1"/>
          <w:numId w:val="8"/>
        </w:numPr>
        <w:tabs>
          <w:tab w:pos="1075" w:val="left" w:leader="none"/>
        </w:tabs>
        <w:spacing w:line="276" w:lineRule="auto" w:before="113" w:after="0"/>
        <w:ind w:left="110" w:right="412" w:firstLine="566"/>
        <w:jc w:val="both"/>
        <w:rPr>
          <w:sz w:val="26"/>
        </w:rPr>
      </w:pPr>
      <w:r>
        <w:rPr>
          <w:color w:val="231F20"/>
          <w:sz w:val="26"/>
        </w:rPr>
        <w:t>Giới của đạo cùng sinh cũng là giới của định cùng sinh: Nghĩa là vô lậu trong thiền căn</w:t>
      </w:r>
      <w:r>
        <w:rPr>
          <w:color w:val="231F20"/>
          <w:spacing w:val="-2"/>
          <w:sz w:val="26"/>
        </w:rPr>
        <w:t> </w:t>
      </w:r>
      <w:r>
        <w:rPr>
          <w:color w:val="231F20"/>
          <w:sz w:val="26"/>
        </w:rPr>
        <w:t>bản.</w:t>
      </w:r>
    </w:p>
    <w:p>
      <w:pPr>
        <w:pStyle w:val="ListParagraph"/>
        <w:numPr>
          <w:ilvl w:val="1"/>
          <w:numId w:val="8"/>
        </w:numPr>
        <w:tabs>
          <w:tab w:pos="1069" w:val="left" w:leader="none"/>
        </w:tabs>
        <w:spacing w:line="276" w:lineRule="auto" w:before="114" w:after="0"/>
        <w:ind w:left="110" w:right="411" w:firstLine="566"/>
        <w:jc w:val="both"/>
        <w:rPr>
          <w:sz w:val="26"/>
        </w:rPr>
      </w:pPr>
      <w:r>
        <w:rPr>
          <w:color w:val="231F20"/>
          <w:sz w:val="26"/>
        </w:rPr>
        <w:t>Chẳng phải là giới của đạo cùng sinh cũng chẳng phải là giới</w:t>
      </w:r>
      <w:r>
        <w:rPr>
          <w:color w:val="231F20"/>
          <w:spacing w:val="-4"/>
          <w:sz w:val="26"/>
        </w:rPr>
        <w:t> </w:t>
      </w:r>
      <w:r>
        <w:rPr>
          <w:color w:val="231F20"/>
          <w:sz w:val="26"/>
        </w:rPr>
        <w:t>của</w:t>
      </w:r>
      <w:r>
        <w:rPr>
          <w:color w:val="231F20"/>
          <w:spacing w:val="-4"/>
          <w:sz w:val="26"/>
        </w:rPr>
        <w:t> </w:t>
      </w:r>
      <w:r>
        <w:rPr>
          <w:color w:val="231F20"/>
          <w:sz w:val="26"/>
        </w:rPr>
        <w:t>định</w:t>
      </w:r>
      <w:r>
        <w:rPr>
          <w:color w:val="231F20"/>
          <w:spacing w:val="-3"/>
          <w:sz w:val="26"/>
        </w:rPr>
        <w:t> </w:t>
      </w:r>
      <w:r>
        <w:rPr>
          <w:color w:val="231F20"/>
          <w:sz w:val="26"/>
        </w:rPr>
        <w:t>cùng</w:t>
      </w:r>
      <w:r>
        <w:rPr>
          <w:color w:val="231F20"/>
          <w:spacing w:val="-4"/>
          <w:sz w:val="26"/>
        </w:rPr>
        <w:t> </w:t>
      </w:r>
      <w:r>
        <w:rPr>
          <w:color w:val="231F20"/>
          <w:sz w:val="26"/>
        </w:rPr>
        <w:t>sinh:</w:t>
      </w:r>
      <w:r>
        <w:rPr>
          <w:color w:val="231F20"/>
          <w:spacing w:val="-3"/>
          <w:sz w:val="26"/>
        </w:rPr>
        <w:t> </w:t>
      </w:r>
      <w:r>
        <w:rPr>
          <w:color w:val="231F20"/>
          <w:sz w:val="26"/>
        </w:rPr>
        <w:t>Nghĩa</w:t>
      </w:r>
      <w:r>
        <w:rPr>
          <w:color w:val="231F20"/>
          <w:spacing w:val="-4"/>
          <w:sz w:val="26"/>
        </w:rPr>
        <w:t> </w:t>
      </w:r>
      <w:r>
        <w:rPr>
          <w:color w:val="231F20"/>
          <w:sz w:val="26"/>
        </w:rPr>
        <w:t>là</w:t>
      </w:r>
      <w:r>
        <w:rPr>
          <w:color w:val="231F20"/>
          <w:spacing w:val="-3"/>
          <w:sz w:val="26"/>
        </w:rPr>
        <w:t> </w:t>
      </w:r>
      <w:r>
        <w:rPr>
          <w:color w:val="231F20"/>
          <w:sz w:val="26"/>
        </w:rPr>
        <w:t>giới</w:t>
      </w:r>
      <w:r>
        <w:rPr>
          <w:color w:val="231F20"/>
          <w:spacing w:val="-4"/>
          <w:sz w:val="26"/>
        </w:rPr>
        <w:t> </w:t>
      </w:r>
      <w:r>
        <w:rPr>
          <w:color w:val="231F20"/>
          <w:sz w:val="26"/>
        </w:rPr>
        <w:t>hữu</w:t>
      </w:r>
      <w:r>
        <w:rPr>
          <w:color w:val="231F20"/>
          <w:spacing w:val="-3"/>
          <w:sz w:val="26"/>
        </w:rPr>
        <w:t> </w:t>
      </w:r>
      <w:r>
        <w:rPr>
          <w:color w:val="231F20"/>
          <w:sz w:val="26"/>
        </w:rPr>
        <w:t>lậu</w:t>
      </w:r>
      <w:r>
        <w:rPr>
          <w:color w:val="231F20"/>
          <w:spacing w:val="-4"/>
          <w:sz w:val="26"/>
        </w:rPr>
        <w:t> </w:t>
      </w:r>
      <w:r>
        <w:rPr>
          <w:color w:val="231F20"/>
          <w:sz w:val="26"/>
        </w:rPr>
        <w:t>của</w:t>
      </w:r>
      <w:r>
        <w:rPr>
          <w:color w:val="231F20"/>
          <w:spacing w:val="-4"/>
          <w:sz w:val="26"/>
        </w:rPr>
        <w:t> </w:t>
      </w:r>
      <w:r>
        <w:rPr>
          <w:color w:val="231F20"/>
          <w:sz w:val="26"/>
        </w:rPr>
        <w:t>thiền</w:t>
      </w:r>
      <w:r>
        <w:rPr>
          <w:color w:val="231F20"/>
          <w:spacing w:val="-3"/>
          <w:sz w:val="26"/>
        </w:rPr>
        <w:t> </w:t>
      </w:r>
      <w:r>
        <w:rPr>
          <w:color w:val="231F20"/>
          <w:sz w:val="26"/>
        </w:rPr>
        <w:t>vị</w:t>
      </w:r>
      <w:r>
        <w:rPr>
          <w:color w:val="231F20"/>
          <w:spacing w:val="-4"/>
          <w:sz w:val="26"/>
        </w:rPr>
        <w:t> </w:t>
      </w:r>
      <w:r>
        <w:rPr>
          <w:color w:val="231F20"/>
          <w:sz w:val="26"/>
        </w:rPr>
        <w:t>chí,</w:t>
      </w:r>
      <w:r>
        <w:rPr>
          <w:color w:val="231F20"/>
          <w:spacing w:val="-3"/>
          <w:sz w:val="26"/>
        </w:rPr>
        <w:t> </w:t>
      </w:r>
      <w:r>
        <w:rPr>
          <w:color w:val="231F20"/>
          <w:sz w:val="26"/>
        </w:rPr>
        <w:t>trung gian, tất cả giới của cõi dục.</w:t>
      </w:r>
    </w:p>
    <w:p>
      <w:pPr>
        <w:pStyle w:val="BodyText"/>
        <w:spacing w:line="276" w:lineRule="auto"/>
        <w:ind w:right="411"/>
      </w:pPr>
      <w:r>
        <w:rPr>
          <w:i/>
          <w:color w:val="231F20"/>
        </w:rPr>
        <w:t>Hỏi: </w:t>
      </w:r>
      <w:r>
        <w:rPr>
          <w:color w:val="231F20"/>
        </w:rPr>
        <w:t>Nếu được giới của đạo cùng sinh thì vị đó cũng được</w:t>
      </w:r>
      <w:r>
        <w:rPr>
          <w:color w:val="231F20"/>
          <w:spacing w:val="-34"/>
        </w:rPr>
        <w:t> </w:t>
      </w:r>
      <w:r>
        <w:rPr>
          <w:color w:val="231F20"/>
        </w:rPr>
        <w:t>giới của định cùng sinh chăng? Nếu được giới của định cùng sinh thì vị đó cũng được giới của đạo cùng sinh</w:t>
      </w:r>
      <w:r>
        <w:rPr>
          <w:color w:val="231F20"/>
          <w:spacing w:val="-2"/>
        </w:rPr>
        <w:t> </w:t>
      </w:r>
      <w:r>
        <w:rPr>
          <w:color w:val="231F20"/>
        </w:rPr>
        <w:t>chăng?</w:t>
      </w:r>
    </w:p>
    <w:p>
      <w:pPr>
        <w:pStyle w:val="BodyText"/>
        <w:ind w:left="677" w:firstLine="0"/>
      </w:pPr>
      <w:r>
        <w:rPr>
          <w:i/>
          <w:color w:val="231F20"/>
        </w:rPr>
        <w:t>Đáp: </w:t>
      </w:r>
      <w:r>
        <w:rPr>
          <w:color w:val="231F20"/>
        </w:rPr>
        <w:t>Nên tạo ra bốn trường hợp:</w:t>
      </w:r>
    </w:p>
    <w:p>
      <w:pPr>
        <w:pStyle w:val="ListParagraph"/>
        <w:numPr>
          <w:ilvl w:val="0"/>
          <w:numId w:val="9"/>
        </w:numPr>
        <w:tabs>
          <w:tab w:pos="1067" w:val="left" w:leader="none"/>
        </w:tabs>
        <w:spacing w:line="276" w:lineRule="auto" w:before="158" w:after="0"/>
        <w:ind w:left="110" w:right="410" w:firstLine="566"/>
        <w:jc w:val="both"/>
        <w:rPr>
          <w:sz w:val="26"/>
        </w:rPr>
      </w:pPr>
      <w:r>
        <w:rPr>
          <w:color w:val="231F20"/>
          <w:sz w:val="26"/>
        </w:rPr>
        <w:t>Được giới của đạo cùng sinh không phải là giới của định cùng sinh: Nghĩa là chưa lìa dục, được chánh quyết định, mười lăm tâm đạo tỷ trí trong kiến đạo. Người lìa dục, nương vào thiền vị chí, được chánh quyết định, mười lăm tâm Thánh nhân trong kiến đạo lìa dục của cõi dục, đạo phương tiện, chín đạo vô ngại, tám đạo </w:t>
      </w:r>
      <w:r>
        <w:rPr>
          <w:color w:val="231F20"/>
          <w:spacing w:val="-4"/>
          <w:sz w:val="26"/>
        </w:rPr>
        <w:t>giải </w:t>
      </w:r>
      <w:r>
        <w:rPr>
          <w:color w:val="231F20"/>
          <w:sz w:val="26"/>
        </w:rPr>
        <w:t>thoát.</w:t>
      </w:r>
      <w:r>
        <w:rPr>
          <w:color w:val="231F20"/>
          <w:spacing w:val="-9"/>
          <w:sz w:val="26"/>
        </w:rPr>
        <w:t> </w:t>
      </w:r>
      <w:r>
        <w:rPr>
          <w:color w:val="231F20"/>
          <w:sz w:val="26"/>
        </w:rPr>
        <w:t>Người</w:t>
      </w:r>
      <w:r>
        <w:rPr>
          <w:color w:val="231F20"/>
          <w:spacing w:val="-8"/>
          <w:sz w:val="26"/>
        </w:rPr>
        <w:t> </w:t>
      </w:r>
      <w:r>
        <w:rPr>
          <w:color w:val="231F20"/>
          <w:sz w:val="26"/>
        </w:rPr>
        <w:t>tín</w:t>
      </w:r>
      <w:r>
        <w:rPr>
          <w:color w:val="231F20"/>
          <w:spacing w:val="-7"/>
          <w:sz w:val="26"/>
        </w:rPr>
        <w:t> </w:t>
      </w:r>
      <w:r>
        <w:rPr>
          <w:color w:val="231F20"/>
          <w:sz w:val="26"/>
        </w:rPr>
        <w:t>giải</w:t>
      </w:r>
      <w:r>
        <w:rPr>
          <w:color w:val="231F20"/>
          <w:spacing w:val="-9"/>
          <w:sz w:val="26"/>
        </w:rPr>
        <w:t> </w:t>
      </w:r>
      <w:r>
        <w:rPr>
          <w:color w:val="231F20"/>
          <w:sz w:val="26"/>
        </w:rPr>
        <w:t>thoát</w:t>
      </w:r>
      <w:r>
        <w:rPr>
          <w:color w:val="231F20"/>
          <w:spacing w:val="-8"/>
          <w:sz w:val="26"/>
        </w:rPr>
        <w:t> </w:t>
      </w:r>
      <w:r>
        <w:rPr>
          <w:color w:val="231F20"/>
          <w:sz w:val="26"/>
        </w:rPr>
        <w:t>chưa</w:t>
      </w:r>
      <w:r>
        <w:rPr>
          <w:color w:val="231F20"/>
          <w:spacing w:val="-7"/>
          <w:sz w:val="26"/>
        </w:rPr>
        <w:t> </w:t>
      </w:r>
      <w:r>
        <w:rPr>
          <w:color w:val="231F20"/>
          <w:sz w:val="26"/>
        </w:rPr>
        <w:t>lìa</w:t>
      </w:r>
      <w:r>
        <w:rPr>
          <w:color w:val="231F20"/>
          <w:spacing w:val="-9"/>
          <w:sz w:val="26"/>
        </w:rPr>
        <w:t> </w:t>
      </w:r>
      <w:r>
        <w:rPr>
          <w:color w:val="231F20"/>
          <w:sz w:val="26"/>
        </w:rPr>
        <w:t>dục,</w:t>
      </w:r>
      <w:r>
        <w:rPr>
          <w:color w:val="231F20"/>
          <w:spacing w:val="-7"/>
          <w:sz w:val="26"/>
        </w:rPr>
        <w:t> </w:t>
      </w:r>
      <w:r>
        <w:rPr>
          <w:color w:val="231F20"/>
          <w:sz w:val="26"/>
        </w:rPr>
        <w:t>chuyển</w:t>
      </w:r>
      <w:r>
        <w:rPr>
          <w:color w:val="231F20"/>
          <w:spacing w:val="-7"/>
          <w:sz w:val="26"/>
        </w:rPr>
        <w:t> </w:t>
      </w:r>
      <w:r>
        <w:rPr>
          <w:color w:val="231F20"/>
          <w:sz w:val="26"/>
        </w:rPr>
        <w:t>căn,</w:t>
      </w:r>
      <w:r>
        <w:rPr>
          <w:color w:val="231F20"/>
          <w:spacing w:val="-7"/>
          <w:sz w:val="26"/>
        </w:rPr>
        <w:t> </w:t>
      </w:r>
      <w:r>
        <w:rPr>
          <w:color w:val="231F20"/>
          <w:sz w:val="26"/>
        </w:rPr>
        <w:t>tạo</w:t>
      </w:r>
      <w:r>
        <w:rPr>
          <w:color w:val="231F20"/>
          <w:spacing w:val="-8"/>
          <w:sz w:val="26"/>
        </w:rPr>
        <w:t> </w:t>
      </w:r>
      <w:r>
        <w:rPr>
          <w:color w:val="231F20"/>
          <w:sz w:val="26"/>
        </w:rPr>
        <w:t>kiến</w:t>
      </w:r>
      <w:r>
        <w:rPr>
          <w:color w:val="231F20"/>
          <w:spacing w:val="-8"/>
          <w:sz w:val="26"/>
        </w:rPr>
        <w:t> </w:t>
      </w:r>
      <w:r>
        <w:rPr>
          <w:color w:val="231F20"/>
          <w:sz w:val="26"/>
        </w:rPr>
        <w:t>đáo</w:t>
      </w:r>
      <w:r>
        <w:rPr>
          <w:color w:val="231F20"/>
          <w:spacing w:val="-8"/>
          <w:sz w:val="26"/>
        </w:rPr>
        <w:t> </w:t>
      </w:r>
      <w:r>
        <w:rPr>
          <w:color w:val="231F20"/>
          <w:sz w:val="26"/>
        </w:rPr>
        <w:t>đạo</w:t>
      </w:r>
    </w:p>
    <w:p>
      <w:pPr>
        <w:spacing w:after="0" w:line="276" w:lineRule="auto"/>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7" w:firstLine="0"/>
      </w:pPr>
      <w:r>
        <w:rPr>
          <w:color w:val="231F20"/>
        </w:rPr>
        <w:t>giải thoát, phương tiện vô ngại. Thánh nhân chưa lìa dục, khởi </w:t>
      </w:r>
      <w:r>
        <w:rPr>
          <w:color w:val="231F20"/>
          <w:spacing w:val="-4"/>
        </w:rPr>
        <w:t>tâm</w:t>
      </w:r>
      <w:r>
        <w:rPr>
          <w:color w:val="231F20"/>
          <w:spacing w:val="57"/>
        </w:rPr>
        <w:t> </w:t>
      </w:r>
      <w:r>
        <w:rPr>
          <w:color w:val="231F20"/>
        </w:rPr>
        <w:t>vô lượng, khởi niệm xứ, quán bất tịnh an ban (sổ tức). Nơi </w:t>
      </w:r>
      <w:r>
        <w:rPr>
          <w:color w:val="231F20"/>
          <w:spacing w:val="-3"/>
        </w:rPr>
        <w:t>những </w:t>
      </w:r>
      <w:r>
        <w:rPr>
          <w:color w:val="231F20"/>
        </w:rPr>
        <w:t>thời như thế là được giới của đạo cùng sinh không phải là giới của định cùng sinh.</w:t>
      </w:r>
    </w:p>
    <w:p>
      <w:pPr>
        <w:pStyle w:val="ListParagraph"/>
        <w:numPr>
          <w:ilvl w:val="0"/>
          <w:numId w:val="9"/>
        </w:numPr>
        <w:tabs>
          <w:tab w:pos="1350" w:val="left" w:leader="none"/>
        </w:tabs>
        <w:spacing w:line="276" w:lineRule="auto" w:before="114" w:after="0"/>
        <w:ind w:left="393" w:right="126" w:firstLine="566"/>
        <w:jc w:val="both"/>
        <w:rPr>
          <w:sz w:val="26"/>
        </w:rPr>
      </w:pPr>
      <w:r>
        <w:rPr>
          <w:color w:val="231F20"/>
          <w:sz w:val="26"/>
        </w:rPr>
        <w:t>Được giới của định cùng sinh không phải là giới của đạo cùng</w:t>
      </w:r>
      <w:r>
        <w:rPr>
          <w:color w:val="231F20"/>
          <w:spacing w:val="-4"/>
          <w:sz w:val="26"/>
        </w:rPr>
        <w:t> </w:t>
      </w:r>
      <w:r>
        <w:rPr>
          <w:color w:val="231F20"/>
          <w:sz w:val="26"/>
        </w:rPr>
        <w:t>sinh:</w:t>
      </w:r>
      <w:r>
        <w:rPr>
          <w:color w:val="231F20"/>
          <w:spacing w:val="-4"/>
          <w:sz w:val="26"/>
        </w:rPr>
        <w:t> </w:t>
      </w:r>
      <w:r>
        <w:rPr>
          <w:color w:val="231F20"/>
          <w:sz w:val="26"/>
        </w:rPr>
        <w:t>Người</w:t>
      </w:r>
      <w:r>
        <w:rPr>
          <w:color w:val="231F20"/>
          <w:spacing w:val="-4"/>
          <w:sz w:val="26"/>
        </w:rPr>
        <w:t> </w:t>
      </w:r>
      <w:r>
        <w:rPr>
          <w:color w:val="231F20"/>
          <w:sz w:val="26"/>
        </w:rPr>
        <w:t>phàm</w:t>
      </w:r>
      <w:r>
        <w:rPr>
          <w:color w:val="231F20"/>
          <w:spacing w:val="-3"/>
          <w:sz w:val="26"/>
        </w:rPr>
        <w:t> </w:t>
      </w:r>
      <w:r>
        <w:rPr>
          <w:color w:val="231F20"/>
          <w:sz w:val="26"/>
        </w:rPr>
        <w:t>phu</w:t>
      </w:r>
      <w:r>
        <w:rPr>
          <w:color w:val="231F20"/>
          <w:spacing w:val="-4"/>
          <w:sz w:val="26"/>
        </w:rPr>
        <w:t> </w:t>
      </w:r>
      <w:r>
        <w:rPr>
          <w:color w:val="231F20"/>
          <w:sz w:val="26"/>
        </w:rPr>
        <w:t>lìa</w:t>
      </w:r>
      <w:r>
        <w:rPr>
          <w:color w:val="231F20"/>
          <w:spacing w:val="-4"/>
          <w:sz w:val="26"/>
        </w:rPr>
        <w:t> </w:t>
      </w:r>
      <w:r>
        <w:rPr>
          <w:color w:val="231F20"/>
          <w:sz w:val="26"/>
        </w:rPr>
        <w:t>dục</w:t>
      </w:r>
      <w:r>
        <w:rPr>
          <w:color w:val="231F20"/>
          <w:spacing w:val="-3"/>
          <w:sz w:val="26"/>
        </w:rPr>
        <w:t> </w:t>
      </w:r>
      <w:r>
        <w:rPr>
          <w:color w:val="231F20"/>
          <w:sz w:val="26"/>
        </w:rPr>
        <w:t>của</w:t>
      </w:r>
      <w:r>
        <w:rPr>
          <w:color w:val="231F20"/>
          <w:spacing w:val="-4"/>
          <w:sz w:val="26"/>
        </w:rPr>
        <w:t> </w:t>
      </w:r>
      <w:r>
        <w:rPr>
          <w:color w:val="231F20"/>
          <w:sz w:val="26"/>
        </w:rPr>
        <w:t>cõi</w:t>
      </w:r>
      <w:r>
        <w:rPr>
          <w:color w:val="231F20"/>
          <w:spacing w:val="-4"/>
          <w:sz w:val="26"/>
        </w:rPr>
        <w:t> </w:t>
      </w:r>
      <w:r>
        <w:rPr>
          <w:color w:val="231F20"/>
          <w:sz w:val="26"/>
        </w:rPr>
        <w:t>dục,</w:t>
      </w:r>
      <w:r>
        <w:rPr>
          <w:color w:val="231F20"/>
          <w:spacing w:val="-3"/>
          <w:sz w:val="26"/>
        </w:rPr>
        <w:t> </w:t>
      </w:r>
      <w:r>
        <w:rPr>
          <w:color w:val="231F20"/>
          <w:sz w:val="26"/>
        </w:rPr>
        <w:t>sau</w:t>
      </w:r>
      <w:r>
        <w:rPr>
          <w:color w:val="231F20"/>
          <w:spacing w:val="-4"/>
          <w:sz w:val="26"/>
        </w:rPr>
        <w:t> </w:t>
      </w:r>
      <w:r>
        <w:rPr>
          <w:color w:val="231F20"/>
          <w:sz w:val="26"/>
        </w:rPr>
        <w:t>cùng</w:t>
      </w:r>
      <w:r>
        <w:rPr>
          <w:color w:val="231F20"/>
          <w:spacing w:val="-4"/>
          <w:sz w:val="26"/>
        </w:rPr>
        <w:t> </w:t>
      </w:r>
      <w:r>
        <w:rPr>
          <w:color w:val="231F20"/>
          <w:sz w:val="26"/>
        </w:rPr>
        <w:t>là</w:t>
      </w:r>
      <w:r>
        <w:rPr>
          <w:color w:val="231F20"/>
          <w:spacing w:val="-3"/>
          <w:sz w:val="26"/>
        </w:rPr>
        <w:t> </w:t>
      </w:r>
      <w:r>
        <w:rPr>
          <w:color w:val="231F20"/>
          <w:sz w:val="26"/>
        </w:rPr>
        <w:t>đạo</w:t>
      </w:r>
      <w:r>
        <w:rPr>
          <w:color w:val="231F20"/>
          <w:spacing w:val="-4"/>
          <w:sz w:val="26"/>
        </w:rPr>
        <w:t> </w:t>
      </w:r>
      <w:r>
        <w:rPr>
          <w:color w:val="231F20"/>
          <w:sz w:val="26"/>
        </w:rPr>
        <w:t>giải thoát.</w:t>
      </w:r>
      <w:r>
        <w:rPr>
          <w:color w:val="231F20"/>
          <w:spacing w:val="-12"/>
          <w:sz w:val="26"/>
        </w:rPr>
        <w:t> </w:t>
      </w:r>
      <w:r>
        <w:rPr>
          <w:color w:val="231F20"/>
          <w:sz w:val="26"/>
        </w:rPr>
        <w:t>Lìa</w:t>
      </w:r>
      <w:r>
        <w:rPr>
          <w:color w:val="231F20"/>
          <w:spacing w:val="-12"/>
          <w:sz w:val="26"/>
        </w:rPr>
        <w:t> </w:t>
      </w:r>
      <w:r>
        <w:rPr>
          <w:color w:val="231F20"/>
          <w:sz w:val="26"/>
        </w:rPr>
        <w:t>dục</w:t>
      </w:r>
      <w:r>
        <w:rPr>
          <w:color w:val="231F20"/>
          <w:spacing w:val="-12"/>
          <w:sz w:val="26"/>
        </w:rPr>
        <w:t> </w:t>
      </w:r>
      <w:r>
        <w:rPr>
          <w:color w:val="231F20"/>
          <w:sz w:val="26"/>
        </w:rPr>
        <w:t>của</w:t>
      </w:r>
      <w:r>
        <w:rPr>
          <w:color w:val="231F20"/>
          <w:spacing w:val="-12"/>
          <w:sz w:val="26"/>
        </w:rPr>
        <w:t> </w:t>
      </w:r>
      <w:r>
        <w:rPr>
          <w:color w:val="231F20"/>
          <w:sz w:val="26"/>
        </w:rPr>
        <w:t>thiền</w:t>
      </w:r>
      <w:r>
        <w:rPr>
          <w:color w:val="231F20"/>
          <w:spacing w:val="-12"/>
          <w:sz w:val="26"/>
        </w:rPr>
        <w:t> </w:t>
      </w:r>
      <w:r>
        <w:rPr>
          <w:color w:val="231F20"/>
          <w:sz w:val="26"/>
        </w:rPr>
        <w:t>thứ</w:t>
      </w:r>
      <w:r>
        <w:rPr>
          <w:color w:val="231F20"/>
          <w:spacing w:val="-12"/>
          <w:sz w:val="26"/>
        </w:rPr>
        <w:t> </w:t>
      </w:r>
      <w:r>
        <w:rPr>
          <w:color w:val="231F20"/>
          <w:sz w:val="26"/>
        </w:rPr>
        <w:t>nhất,</w:t>
      </w:r>
      <w:r>
        <w:rPr>
          <w:color w:val="231F20"/>
          <w:spacing w:val="-12"/>
          <w:sz w:val="26"/>
        </w:rPr>
        <w:t> </w:t>
      </w:r>
      <w:r>
        <w:rPr>
          <w:color w:val="231F20"/>
          <w:sz w:val="26"/>
        </w:rPr>
        <w:t>tức</w:t>
      </w:r>
      <w:r>
        <w:rPr>
          <w:color w:val="231F20"/>
          <w:spacing w:val="-12"/>
          <w:sz w:val="26"/>
        </w:rPr>
        <w:t> </w:t>
      </w:r>
      <w:r>
        <w:rPr>
          <w:color w:val="231F20"/>
          <w:sz w:val="26"/>
        </w:rPr>
        <w:t>dùng</w:t>
      </w:r>
      <w:r>
        <w:rPr>
          <w:color w:val="231F20"/>
          <w:spacing w:val="-12"/>
          <w:sz w:val="26"/>
        </w:rPr>
        <w:t> </w:t>
      </w:r>
      <w:r>
        <w:rPr>
          <w:color w:val="231F20"/>
          <w:sz w:val="26"/>
        </w:rPr>
        <w:t>thiền</w:t>
      </w:r>
      <w:r>
        <w:rPr>
          <w:color w:val="231F20"/>
          <w:spacing w:val="-12"/>
          <w:sz w:val="26"/>
        </w:rPr>
        <w:t> </w:t>
      </w:r>
      <w:r>
        <w:rPr>
          <w:color w:val="231F20"/>
          <w:sz w:val="26"/>
        </w:rPr>
        <w:t>thứ</w:t>
      </w:r>
      <w:r>
        <w:rPr>
          <w:color w:val="231F20"/>
          <w:spacing w:val="-12"/>
          <w:sz w:val="26"/>
        </w:rPr>
        <w:t> </w:t>
      </w:r>
      <w:r>
        <w:rPr>
          <w:color w:val="231F20"/>
          <w:sz w:val="26"/>
        </w:rPr>
        <w:t>nhất</w:t>
      </w:r>
      <w:r>
        <w:rPr>
          <w:color w:val="231F20"/>
          <w:spacing w:val="-12"/>
          <w:sz w:val="26"/>
        </w:rPr>
        <w:t> </w:t>
      </w:r>
      <w:r>
        <w:rPr>
          <w:color w:val="231F20"/>
          <w:sz w:val="26"/>
        </w:rPr>
        <w:t>làm</w:t>
      </w:r>
      <w:r>
        <w:rPr>
          <w:color w:val="231F20"/>
          <w:spacing w:val="-12"/>
          <w:sz w:val="26"/>
        </w:rPr>
        <w:t> </w:t>
      </w:r>
      <w:r>
        <w:rPr>
          <w:color w:val="231F20"/>
          <w:sz w:val="26"/>
        </w:rPr>
        <w:t>phương tiện nơi đạo phương tiện, sau cùng là đạo giải thoát. Nếu dựa vào biên thiền thứ hai làm phương tiện nơi đạo phương tiện, sau cùng </w:t>
      </w:r>
      <w:r>
        <w:rPr>
          <w:color w:val="231F20"/>
          <w:spacing w:val="-6"/>
          <w:sz w:val="26"/>
        </w:rPr>
        <w:t>là </w:t>
      </w:r>
      <w:r>
        <w:rPr>
          <w:color w:val="231F20"/>
          <w:sz w:val="26"/>
        </w:rPr>
        <w:t>đạo giải thoát, cho đến thiền thứ ba cũng như thế. Lìa dục của thiền thứ tư, nếu dùng thiền thứ tư làm phương tiện nơi đạo phương tiện, thì</w:t>
      </w:r>
      <w:r>
        <w:rPr>
          <w:color w:val="231F20"/>
          <w:spacing w:val="-13"/>
          <w:sz w:val="26"/>
        </w:rPr>
        <w:t> </w:t>
      </w:r>
      <w:r>
        <w:rPr>
          <w:color w:val="231F20"/>
          <w:sz w:val="26"/>
        </w:rPr>
        <w:t>lúc</w:t>
      </w:r>
      <w:r>
        <w:rPr>
          <w:color w:val="231F20"/>
          <w:spacing w:val="-12"/>
          <w:sz w:val="26"/>
        </w:rPr>
        <w:t> </w:t>
      </w:r>
      <w:r>
        <w:rPr>
          <w:color w:val="231F20"/>
          <w:sz w:val="26"/>
        </w:rPr>
        <w:t>khởi</w:t>
      </w:r>
      <w:r>
        <w:rPr>
          <w:color w:val="231F20"/>
          <w:spacing w:val="-12"/>
          <w:sz w:val="26"/>
        </w:rPr>
        <w:t> </w:t>
      </w:r>
      <w:r>
        <w:rPr>
          <w:color w:val="231F20"/>
          <w:sz w:val="26"/>
        </w:rPr>
        <w:t>thần</w:t>
      </w:r>
      <w:r>
        <w:rPr>
          <w:color w:val="231F20"/>
          <w:spacing w:val="-12"/>
          <w:sz w:val="26"/>
        </w:rPr>
        <w:t> </w:t>
      </w:r>
      <w:r>
        <w:rPr>
          <w:color w:val="231F20"/>
          <w:sz w:val="26"/>
        </w:rPr>
        <w:t>thông,</w:t>
      </w:r>
      <w:r>
        <w:rPr>
          <w:color w:val="231F20"/>
          <w:spacing w:val="-13"/>
          <w:sz w:val="26"/>
        </w:rPr>
        <w:t> </w:t>
      </w:r>
      <w:r>
        <w:rPr>
          <w:color w:val="231F20"/>
          <w:sz w:val="26"/>
        </w:rPr>
        <w:t>năm</w:t>
      </w:r>
      <w:r>
        <w:rPr>
          <w:color w:val="231F20"/>
          <w:spacing w:val="-12"/>
          <w:sz w:val="26"/>
        </w:rPr>
        <w:t> </w:t>
      </w:r>
      <w:r>
        <w:rPr>
          <w:color w:val="231F20"/>
          <w:sz w:val="26"/>
        </w:rPr>
        <w:t>đạo</w:t>
      </w:r>
      <w:r>
        <w:rPr>
          <w:color w:val="231F20"/>
          <w:spacing w:val="-12"/>
          <w:sz w:val="26"/>
        </w:rPr>
        <w:t> </w:t>
      </w:r>
      <w:r>
        <w:rPr>
          <w:color w:val="231F20"/>
          <w:sz w:val="26"/>
        </w:rPr>
        <w:t>vô</w:t>
      </w:r>
      <w:r>
        <w:rPr>
          <w:color w:val="231F20"/>
          <w:spacing w:val="-12"/>
          <w:sz w:val="26"/>
        </w:rPr>
        <w:t> </w:t>
      </w:r>
      <w:r>
        <w:rPr>
          <w:color w:val="231F20"/>
          <w:sz w:val="26"/>
        </w:rPr>
        <w:t>ngại,</w:t>
      </w:r>
      <w:r>
        <w:rPr>
          <w:color w:val="231F20"/>
          <w:spacing w:val="-12"/>
          <w:sz w:val="26"/>
        </w:rPr>
        <w:t> </w:t>
      </w:r>
      <w:r>
        <w:rPr>
          <w:color w:val="231F20"/>
          <w:sz w:val="26"/>
        </w:rPr>
        <w:t>ba</w:t>
      </w:r>
      <w:r>
        <w:rPr>
          <w:color w:val="231F20"/>
          <w:spacing w:val="-13"/>
          <w:sz w:val="26"/>
        </w:rPr>
        <w:t> </w:t>
      </w:r>
      <w:r>
        <w:rPr>
          <w:color w:val="231F20"/>
          <w:sz w:val="26"/>
        </w:rPr>
        <w:t>đạo</w:t>
      </w:r>
      <w:r>
        <w:rPr>
          <w:color w:val="231F20"/>
          <w:spacing w:val="-12"/>
          <w:sz w:val="26"/>
        </w:rPr>
        <w:t> </w:t>
      </w:r>
      <w:r>
        <w:rPr>
          <w:color w:val="231F20"/>
          <w:sz w:val="26"/>
        </w:rPr>
        <w:t>giải</w:t>
      </w:r>
      <w:r>
        <w:rPr>
          <w:color w:val="231F20"/>
          <w:spacing w:val="-12"/>
          <w:sz w:val="26"/>
        </w:rPr>
        <w:t> </w:t>
      </w:r>
      <w:r>
        <w:rPr>
          <w:color w:val="231F20"/>
          <w:sz w:val="26"/>
        </w:rPr>
        <w:t>thoát.</w:t>
      </w:r>
      <w:r>
        <w:rPr>
          <w:color w:val="231F20"/>
          <w:spacing w:val="-12"/>
          <w:sz w:val="26"/>
        </w:rPr>
        <w:t> </w:t>
      </w:r>
      <w:r>
        <w:rPr>
          <w:color w:val="231F20"/>
          <w:sz w:val="26"/>
        </w:rPr>
        <w:t>Phàm</w:t>
      </w:r>
      <w:r>
        <w:rPr>
          <w:color w:val="231F20"/>
          <w:spacing w:val="-12"/>
          <w:sz w:val="26"/>
        </w:rPr>
        <w:t> </w:t>
      </w:r>
      <w:r>
        <w:rPr>
          <w:color w:val="231F20"/>
          <w:sz w:val="26"/>
        </w:rPr>
        <w:t>phu lìa dục, khởi tâm vô lượng, khởi giải thoát thứ nhất, thứ hai, thứ ba, khởi</w:t>
      </w:r>
      <w:r>
        <w:rPr>
          <w:color w:val="231F20"/>
          <w:spacing w:val="-13"/>
          <w:sz w:val="26"/>
        </w:rPr>
        <w:t> </w:t>
      </w:r>
      <w:r>
        <w:rPr>
          <w:color w:val="231F20"/>
          <w:sz w:val="26"/>
        </w:rPr>
        <w:t>thắng</w:t>
      </w:r>
      <w:r>
        <w:rPr>
          <w:color w:val="231F20"/>
          <w:spacing w:val="-13"/>
          <w:sz w:val="26"/>
        </w:rPr>
        <w:t> </w:t>
      </w:r>
      <w:r>
        <w:rPr>
          <w:color w:val="231F20"/>
          <w:sz w:val="26"/>
        </w:rPr>
        <w:t>xứ,</w:t>
      </w:r>
      <w:r>
        <w:rPr>
          <w:color w:val="231F20"/>
          <w:spacing w:val="-13"/>
          <w:sz w:val="26"/>
        </w:rPr>
        <w:t> </w:t>
      </w:r>
      <w:r>
        <w:rPr>
          <w:color w:val="231F20"/>
          <w:sz w:val="26"/>
        </w:rPr>
        <w:t>khởi</w:t>
      </w:r>
      <w:r>
        <w:rPr>
          <w:color w:val="231F20"/>
          <w:spacing w:val="-13"/>
          <w:sz w:val="26"/>
        </w:rPr>
        <w:t> </w:t>
      </w:r>
      <w:r>
        <w:rPr>
          <w:color w:val="231F20"/>
          <w:sz w:val="26"/>
        </w:rPr>
        <w:t>tám</w:t>
      </w:r>
      <w:r>
        <w:rPr>
          <w:color w:val="231F20"/>
          <w:spacing w:val="-13"/>
          <w:sz w:val="26"/>
        </w:rPr>
        <w:t> </w:t>
      </w:r>
      <w:r>
        <w:rPr>
          <w:color w:val="231F20"/>
          <w:sz w:val="26"/>
        </w:rPr>
        <w:t>nhất</w:t>
      </w:r>
      <w:r>
        <w:rPr>
          <w:color w:val="231F20"/>
          <w:spacing w:val="-13"/>
          <w:sz w:val="26"/>
        </w:rPr>
        <w:t> </w:t>
      </w:r>
      <w:r>
        <w:rPr>
          <w:color w:val="231F20"/>
          <w:sz w:val="26"/>
        </w:rPr>
        <w:t>thiết</w:t>
      </w:r>
      <w:r>
        <w:rPr>
          <w:color w:val="231F20"/>
          <w:spacing w:val="-13"/>
          <w:sz w:val="26"/>
        </w:rPr>
        <w:t> </w:t>
      </w:r>
      <w:r>
        <w:rPr>
          <w:color w:val="231F20"/>
          <w:sz w:val="26"/>
        </w:rPr>
        <w:t>xứ,</w:t>
      </w:r>
      <w:r>
        <w:rPr>
          <w:color w:val="231F20"/>
          <w:spacing w:val="-13"/>
          <w:sz w:val="26"/>
        </w:rPr>
        <w:t> </w:t>
      </w:r>
      <w:r>
        <w:rPr>
          <w:color w:val="231F20"/>
          <w:sz w:val="26"/>
        </w:rPr>
        <w:t>khởi</w:t>
      </w:r>
      <w:r>
        <w:rPr>
          <w:color w:val="231F20"/>
          <w:spacing w:val="-13"/>
          <w:sz w:val="26"/>
        </w:rPr>
        <w:t> </w:t>
      </w:r>
      <w:r>
        <w:rPr>
          <w:color w:val="231F20"/>
          <w:sz w:val="26"/>
        </w:rPr>
        <w:t>niệm</w:t>
      </w:r>
      <w:r>
        <w:rPr>
          <w:color w:val="231F20"/>
          <w:spacing w:val="-13"/>
          <w:sz w:val="26"/>
        </w:rPr>
        <w:t> </w:t>
      </w:r>
      <w:r>
        <w:rPr>
          <w:color w:val="231F20"/>
          <w:sz w:val="26"/>
        </w:rPr>
        <w:t>xứ,</w:t>
      </w:r>
      <w:r>
        <w:rPr>
          <w:color w:val="231F20"/>
          <w:spacing w:val="-13"/>
          <w:sz w:val="26"/>
        </w:rPr>
        <w:t> </w:t>
      </w:r>
      <w:r>
        <w:rPr>
          <w:color w:val="231F20"/>
          <w:sz w:val="26"/>
        </w:rPr>
        <w:t>quán</w:t>
      </w:r>
      <w:r>
        <w:rPr>
          <w:color w:val="231F20"/>
          <w:spacing w:val="-13"/>
          <w:sz w:val="26"/>
        </w:rPr>
        <w:t> </w:t>
      </w:r>
      <w:r>
        <w:rPr>
          <w:color w:val="231F20"/>
          <w:sz w:val="26"/>
        </w:rPr>
        <w:t>bất</w:t>
      </w:r>
      <w:r>
        <w:rPr>
          <w:color w:val="231F20"/>
          <w:spacing w:val="-13"/>
          <w:sz w:val="26"/>
        </w:rPr>
        <w:t> </w:t>
      </w:r>
      <w:r>
        <w:rPr>
          <w:color w:val="231F20"/>
          <w:sz w:val="26"/>
        </w:rPr>
        <w:t>tịnh,</w:t>
      </w:r>
      <w:r>
        <w:rPr>
          <w:color w:val="231F20"/>
          <w:spacing w:val="-13"/>
          <w:sz w:val="26"/>
        </w:rPr>
        <w:t> </w:t>
      </w:r>
      <w:r>
        <w:rPr>
          <w:color w:val="231F20"/>
          <w:sz w:val="26"/>
        </w:rPr>
        <w:t>an ban,</w:t>
      </w:r>
      <w:r>
        <w:rPr>
          <w:color w:val="231F20"/>
          <w:spacing w:val="-8"/>
          <w:sz w:val="26"/>
        </w:rPr>
        <w:t> </w:t>
      </w:r>
      <w:r>
        <w:rPr>
          <w:color w:val="231F20"/>
          <w:sz w:val="26"/>
        </w:rPr>
        <w:t>nương</w:t>
      </w:r>
      <w:r>
        <w:rPr>
          <w:color w:val="231F20"/>
          <w:spacing w:val="-7"/>
          <w:sz w:val="26"/>
        </w:rPr>
        <w:t> </w:t>
      </w:r>
      <w:r>
        <w:rPr>
          <w:color w:val="231F20"/>
          <w:sz w:val="26"/>
        </w:rPr>
        <w:t>dựa</w:t>
      </w:r>
      <w:r>
        <w:rPr>
          <w:color w:val="231F20"/>
          <w:spacing w:val="-7"/>
          <w:sz w:val="26"/>
        </w:rPr>
        <w:t> </w:t>
      </w:r>
      <w:r>
        <w:rPr>
          <w:color w:val="231F20"/>
          <w:sz w:val="26"/>
        </w:rPr>
        <w:t>vào</w:t>
      </w:r>
      <w:r>
        <w:rPr>
          <w:color w:val="231F20"/>
          <w:spacing w:val="-7"/>
          <w:sz w:val="26"/>
        </w:rPr>
        <w:t> </w:t>
      </w:r>
      <w:r>
        <w:rPr>
          <w:color w:val="231F20"/>
          <w:sz w:val="26"/>
        </w:rPr>
        <w:t>thiền</w:t>
      </w:r>
      <w:r>
        <w:rPr>
          <w:color w:val="231F20"/>
          <w:spacing w:val="-7"/>
          <w:sz w:val="26"/>
        </w:rPr>
        <w:t> </w:t>
      </w:r>
      <w:r>
        <w:rPr>
          <w:color w:val="231F20"/>
          <w:sz w:val="26"/>
        </w:rPr>
        <w:t>khởi</w:t>
      </w:r>
      <w:r>
        <w:rPr>
          <w:color w:val="231F20"/>
          <w:spacing w:val="-7"/>
          <w:sz w:val="26"/>
        </w:rPr>
        <w:t> </w:t>
      </w:r>
      <w:r>
        <w:rPr>
          <w:color w:val="231F20"/>
          <w:sz w:val="26"/>
        </w:rPr>
        <w:t>căn</w:t>
      </w:r>
      <w:r>
        <w:rPr>
          <w:color w:val="231F20"/>
          <w:spacing w:val="-7"/>
          <w:sz w:val="26"/>
        </w:rPr>
        <w:t> </w:t>
      </w:r>
      <w:r>
        <w:rPr>
          <w:color w:val="231F20"/>
          <w:sz w:val="26"/>
        </w:rPr>
        <w:t>thiện</w:t>
      </w:r>
      <w:r>
        <w:rPr>
          <w:color w:val="231F20"/>
          <w:spacing w:val="-8"/>
          <w:sz w:val="26"/>
        </w:rPr>
        <w:t> </w:t>
      </w:r>
      <w:r>
        <w:rPr>
          <w:color w:val="231F20"/>
          <w:sz w:val="26"/>
        </w:rPr>
        <w:t>của</w:t>
      </w:r>
      <w:r>
        <w:rPr>
          <w:color w:val="231F20"/>
          <w:spacing w:val="-7"/>
          <w:sz w:val="26"/>
        </w:rPr>
        <w:t> </w:t>
      </w:r>
      <w:r>
        <w:rPr>
          <w:color w:val="231F20"/>
          <w:sz w:val="26"/>
        </w:rPr>
        <w:t>phần</w:t>
      </w:r>
      <w:r>
        <w:rPr>
          <w:color w:val="231F20"/>
          <w:spacing w:val="-7"/>
          <w:sz w:val="26"/>
        </w:rPr>
        <w:t> </w:t>
      </w:r>
      <w:r>
        <w:rPr>
          <w:color w:val="231F20"/>
          <w:sz w:val="26"/>
        </w:rPr>
        <w:t>đạt.</w:t>
      </w:r>
      <w:r>
        <w:rPr>
          <w:color w:val="231F20"/>
          <w:spacing w:val="-7"/>
          <w:sz w:val="26"/>
        </w:rPr>
        <w:t> </w:t>
      </w:r>
      <w:r>
        <w:rPr>
          <w:color w:val="231F20"/>
          <w:sz w:val="26"/>
        </w:rPr>
        <w:t>Khi</w:t>
      </w:r>
      <w:r>
        <w:rPr>
          <w:color w:val="231F20"/>
          <w:spacing w:val="-7"/>
          <w:sz w:val="26"/>
        </w:rPr>
        <w:t> </w:t>
      </w:r>
      <w:r>
        <w:rPr>
          <w:color w:val="231F20"/>
          <w:sz w:val="26"/>
        </w:rPr>
        <w:t>chết</w:t>
      </w:r>
      <w:r>
        <w:rPr>
          <w:color w:val="231F20"/>
          <w:spacing w:val="-7"/>
          <w:sz w:val="26"/>
        </w:rPr>
        <w:t> </w:t>
      </w:r>
      <w:r>
        <w:rPr>
          <w:color w:val="231F20"/>
          <w:sz w:val="26"/>
        </w:rPr>
        <w:t>ở</w:t>
      </w:r>
      <w:r>
        <w:rPr>
          <w:color w:val="231F20"/>
          <w:spacing w:val="-7"/>
          <w:sz w:val="26"/>
        </w:rPr>
        <w:t> </w:t>
      </w:r>
      <w:r>
        <w:rPr>
          <w:color w:val="231F20"/>
          <w:sz w:val="26"/>
        </w:rPr>
        <w:t>cõi vô sắc sinh nơi cõi sắc. Lúc chết nơi địa trên trong cõi sắc, sinh nơi địa</w:t>
      </w:r>
      <w:r>
        <w:rPr>
          <w:color w:val="231F20"/>
          <w:spacing w:val="-8"/>
          <w:sz w:val="26"/>
        </w:rPr>
        <w:t> </w:t>
      </w:r>
      <w:r>
        <w:rPr>
          <w:color w:val="231F20"/>
          <w:sz w:val="26"/>
        </w:rPr>
        <w:t>dưới.</w:t>
      </w:r>
      <w:r>
        <w:rPr>
          <w:color w:val="231F20"/>
          <w:spacing w:val="-7"/>
          <w:sz w:val="26"/>
        </w:rPr>
        <w:t> </w:t>
      </w:r>
      <w:r>
        <w:rPr>
          <w:color w:val="231F20"/>
          <w:sz w:val="26"/>
        </w:rPr>
        <w:t>Nơi</w:t>
      </w:r>
      <w:r>
        <w:rPr>
          <w:color w:val="231F20"/>
          <w:spacing w:val="-8"/>
          <w:sz w:val="26"/>
        </w:rPr>
        <w:t> </w:t>
      </w:r>
      <w:r>
        <w:rPr>
          <w:color w:val="231F20"/>
          <w:sz w:val="26"/>
        </w:rPr>
        <w:t>các</w:t>
      </w:r>
      <w:r>
        <w:rPr>
          <w:color w:val="231F20"/>
          <w:spacing w:val="-7"/>
          <w:sz w:val="26"/>
        </w:rPr>
        <w:t> </w:t>
      </w:r>
      <w:r>
        <w:rPr>
          <w:color w:val="231F20"/>
          <w:sz w:val="26"/>
        </w:rPr>
        <w:t>thời</w:t>
      </w:r>
      <w:r>
        <w:rPr>
          <w:color w:val="231F20"/>
          <w:spacing w:val="-7"/>
          <w:sz w:val="26"/>
        </w:rPr>
        <w:t> </w:t>
      </w:r>
      <w:r>
        <w:rPr>
          <w:color w:val="231F20"/>
          <w:sz w:val="26"/>
        </w:rPr>
        <w:t>như</w:t>
      </w:r>
      <w:r>
        <w:rPr>
          <w:color w:val="231F20"/>
          <w:spacing w:val="-8"/>
          <w:sz w:val="26"/>
        </w:rPr>
        <w:t> </w:t>
      </w:r>
      <w:r>
        <w:rPr>
          <w:color w:val="231F20"/>
          <w:sz w:val="26"/>
        </w:rPr>
        <w:t>thế</w:t>
      </w:r>
      <w:r>
        <w:rPr>
          <w:color w:val="231F20"/>
          <w:spacing w:val="-7"/>
          <w:sz w:val="26"/>
        </w:rPr>
        <w:t> </w:t>
      </w:r>
      <w:r>
        <w:rPr>
          <w:color w:val="231F20"/>
          <w:sz w:val="26"/>
        </w:rPr>
        <w:t>là</w:t>
      </w:r>
      <w:r>
        <w:rPr>
          <w:color w:val="231F20"/>
          <w:spacing w:val="-7"/>
          <w:sz w:val="26"/>
        </w:rPr>
        <w:t> </w:t>
      </w:r>
      <w:r>
        <w:rPr>
          <w:color w:val="231F20"/>
          <w:sz w:val="26"/>
        </w:rPr>
        <w:t>được</w:t>
      </w:r>
      <w:r>
        <w:rPr>
          <w:color w:val="231F20"/>
          <w:spacing w:val="-8"/>
          <w:sz w:val="26"/>
        </w:rPr>
        <w:t> </w:t>
      </w:r>
      <w:r>
        <w:rPr>
          <w:color w:val="231F20"/>
          <w:sz w:val="26"/>
        </w:rPr>
        <w:t>giới</w:t>
      </w:r>
      <w:r>
        <w:rPr>
          <w:color w:val="231F20"/>
          <w:spacing w:val="-7"/>
          <w:sz w:val="26"/>
        </w:rPr>
        <w:t> </w:t>
      </w:r>
      <w:r>
        <w:rPr>
          <w:color w:val="231F20"/>
          <w:sz w:val="26"/>
        </w:rPr>
        <w:t>của</w:t>
      </w:r>
      <w:r>
        <w:rPr>
          <w:color w:val="231F20"/>
          <w:spacing w:val="-7"/>
          <w:sz w:val="26"/>
        </w:rPr>
        <w:t> </w:t>
      </w:r>
      <w:r>
        <w:rPr>
          <w:color w:val="231F20"/>
          <w:sz w:val="26"/>
        </w:rPr>
        <w:t>định</w:t>
      </w:r>
      <w:r>
        <w:rPr>
          <w:color w:val="231F20"/>
          <w:spacing w:val="-8"/>
          <w:sz w:val="26"/>
        </w:rPr>
        <w:t> </w:t>
      </w:r>
      <w:r>
        <w:rPr>
          <w:color w:val="231F20"/>
          <w:sz w:val="26"/>
        </w:rPr>
        <w:t>cùng</w:t>
      </w:r>
      <w:r>
        <w:rPr>
          <w:color w:val="231F20"/>
          <w:spacing w:val="-7"/>
          <w:sz w:val="26"/>
        </w:rPr>
        <w:t> </w:t>
      </w:r>
      <w:r>
        <w:rPr>
          <w:color w:val="231F20"/>
          <w:sz w:val="26"/>
        </w:rPr>
        <w:t>sinh</w:t>
      </w:r>
      <w:r>
        <w:rPr>
          <w:color w:val="231F20"/>
          <w:spacing w:val="-7"/>
          <w:sz w:val="26"/>
        </w:rPr>
        <w:t> </w:t>
      </w:r>
      <w:r>
        <w:rPr>
          <w:color w:val="231F20"/>
          <w:sz w:val="26"/>
        </w:rPr>
        <w:t>không phải là giới của đạo cùng</w:t>
      </w:r>
      <w:r>
        <w:rPr>
          <w:color w:val="231F20"/>
          <w:spacing w:val="-1"/>
          <w:sz w:val="26"/>
        </w:rPr>
        <w:t> </w:t>
      </w:r>
      <w:r>
        <w:rPr>
          <w:color w:val="231F20"/>
          <w:sz w:val="26"/>
        </w:rPr>
        <w:t>sinh.</w:t>
      </w:r>
    </w:p>
    <w:p>
      <w:pPr>
        <w:pStyle w:val="ListParagraph"/>
        <w:numPr>
          <w:ilvl w:val="0"/>
          <w:numId w:val="9"/>
        </w:numPr>
        <w:tabs>
          <w:tab w:pos="1357" w:val="left" w:leader="none"/>
        </w:tabs>
        <w:spacing w:line="276" w:lineRule="auto" w:before="116" w:after="0"/>
        <w:ind w:left="393" w:right="126" w:firstLine="566"/>
        <w:jc w:val="both"/>
        <w:rPr>
          <w:sz w:val="26"/>
        </w:rPr>
      </w:pPr>
      <w:r>
        <w:rPr>
          <w:color w:val="231F20"/>
          <w:sz w:val="26"/>
        </w:rPr>
        <w:t>Được giới của đạo cùng sinh cũng là giới của định cùng sinh: Nghĩa là người lìa dục, nương vào thiền vị chí được chánh quyết định, đạo tỷ trí nương vào địa trên được chánh quyết định. Mười</w:t>
      </w:r>
      <w:r>
        <w:rPr>
          <w:color w:val="231F20"/>
          <w:spacing w:val="-14"/>
          <w:sz w:val="26"/>
        </w:rPr>
        <w:t> </w:t>
      </w:r>
      <w:r>
        <w:rPr>
          <w:color w:val="231F20"/>
          <w:sz w:val="26"/>
        </w:rPr>
        <w:t>lăm</w:t>
      </w:r>
      <w:r>
        <w:rPr>
          <w:color w:val="231F20"/>
          <w:spacing w:val="-13"/>
          <w:sz w:val="26"/>
        </w:rPr>
        <w:t> </w:t>
      </w:r>
      <w:r>
        <w:rPr>
          <w:color w:val="231F20"/>
          <w:sz w:val="26"/>
        </w:rPr>
        <w:t>tâm</w:t>
      </w:r>
      <w:r>
        <w:rPr>
          <w:color w:val="231F20"/>
          <w:spacing w:val="-13"/>
          <w:sz w:val="26"/>
        </w:rPr>
        <w:t> </w:t>
      </w:r>
      <w:r>
        <w:rPr>
          <w:color w:val="231F20"/>
          <w:sz w:val="26"/>
        </w:rPr>
        <w:t>đạo</w:t>
      </w:r>
      <w:r>
        <w:rPr>
          <w:color w:val="231F20"/>
          <w:spacing w:val="-13"/>
          <w:sz w:val="26"/>
        </w:rPr>
        <w:t> </w:t>
      </w:r>
      <w:r>
        <w:rPr>
          <w:color w:val="231F20"/>
          <w:sz w:val="26"/>
        </w:rPr>
        <w:t>kiến</w:t>
      </w:r>
      <w:r>
        <w:rPr>
          <w:color w:val="231F20"/>
          <w:spacing w:val="-13"/>
          <w:sz w:val="26"/>
        </w:rPr>
        <w:t> </w:t>
      </w:r>
      <w:r>
        <w:rPr>
          <w:color w:val="231F20"/>
          <w:sz w:val="26"/>
        </w:rPr>
        <w:t>đạo</w:t>
      </w:r>
      <w:r>
        <w:rPr>
          <w:color w:val="231F20"/>
          <w:spacing w:val="-14"/>
          <w:sz w:val="26"/>
        </w:rPr>
        <w:t> </w:t>
      </w:r>
      <w:r>
        <w:rPr>
          <w:color w:val="231F20"/>
          <w:sz w:val="26"/>
        </w:rPr>
        <w:t>nơi</w:t>
      </w:r>
      <w:r>
        <w:rPr>
          <w:color w:val="231F20"/>
          <w:spacing w:val="-18"/>
          <w:sz w:val="26"/>
        </w:rPr>
        <w:t> </w:t>
      </w:r>
      <w:r>
        <w:rPr>
          <w:color w:val="231F20"/>
          <w:sz w:val="26"/>
        </w:rPr>
        <w:t>Thánh</w:t>
      </w:r>
      <w:r>
        <w:rPr>
          <w:color w:val="231F20"/>
          <w:spacing w:val="-13"/>
          <w:sz w:val="26"/>
        </w:rPr>
        <w:t> </w:t>
      </w:r>
      <w:r>
        <w:rPr>
          <w:color w:val="231F20"/>
          <w:sz w:val="26"/>
        </w:rPr>
        <w:t>nhân</w:t>
      </w:r>
      <w:r>
        <w:rPr>
          <w:color w:val="231F20"/>
          <w:spacing w:val="-13"/>
          <w:sz w:val="26"/>
        </w:rPr>
        <w:t> </w:t>
      </w:r>
      <w:r>
        <w:rPr>
          <w:color w:val="231F20"/>
          <w:sz w:val="26"/>
        </w:rPr>
        <w:t>của</w:t>
      </w:r>
      <w:r>
        <w:rPr>
          <w:color w:val="231F20"/>
          <w:spacing w:val="-13"/>
          <w:sz w:val="26"/>
        </w:rPr>
        <w:t> </w:t>
      </w:r>
      <w:r>
        <w:rPr>
          <w:color w:val="231F20"/>
          <w:sz w:val="26"/>
        </w:rPr>
        <w:t>đạo</w:t>
      </w:r>
      <w:r>
        <w:rPr>
          <w:color w:val="231F20"/>
          <w:spacing w:val="-14"/>
          <w:sz w:val="26"/>
        </w:rPr>
        <w:t> </w:t>
      </w:r>
      <w:r>
        <w:rPr>
          <w:color w:val="231F20"/>
          <w:sz w:val="26"/>
        </w:rPr>
        <w:t>tỷ</w:t>
      </w:r>
      <w:r>
        <w:rPr>
          <w:color w:val="231F20"/>
          <w:spacing w:val="-13"/>
          <w:sz w:val="26"/>
        </w:rPr>
        <w:t> </w:t>
      </w:r>
      <w:r>
        <w:rPr>
          <w:color w:val="231F20"/>
          <w:sz w:val="26"/>
        </w:rPr>
        <w:t>trí,</w:t>
      </w:r>
      <w:r>
        <w:rPr>
          <w:color w:val="231F20"/>
          <w:spacing w:val="-13"/>
          <w:sz w:val="26"/>
        </w:rPr>
        <w:t> </w:t>
      </w:r>
      <w:r>
        <w:rPr>
          <w:color w:val="231F20"/>
          <w:sz w:val="26"/>
        </w:rPr>
        <w:t>lìa</w:t>
      </w:r>
      <w:r>
        <w:rPr>
          <w:color w:val="231F20"/>
          <w:spacing w:val="-13"/>
          <w:sz w:val="26"/>
        </w:rPr>
        <w:t> </w:t>
      </w:r>
      <w:r>
        <w:rPr>
          <w:color w:val="231F20"/>
          <w:sz w:val="26"/>
        </w:rPr>
        <w:t>dục</w:t>
      </w:r>
      <w:r>
        <w:rPr>
          <w:color w:val="231F20"/>
          <w:spacing w:val="-13"/>
          <w:sz w:val="26"/>
        </w:rPr>
        <w:t> </w:t>
      </w:r>
      <w:r>
        <w:rPr>
          <w:color w:val="231F20"/>
          <w:sz w:val="26"/>
        </w:rPr>
        <w:t>của cõi dục, sau cùng là đạo giải thoát. Lìa dục của thiền thứ nhất, đạo phương tiện, chín đạo vô ngại, chín đạo giải thoát. Như thế, cho đến lìa dục của phi tưởng phi phi tưởng xứ. Người tín giải thoát lìa dục, chuyển</w:t>
      </w:r>
      <w:r>
        <w:rPr>
          <w:color w:val="231F20"/>
          <w:spacing w:val="-5"/>
          <w:sz w:val="26"/>
        </w:rPr>
        <w:t> </w:t>
      </w:r>
      <w:r>
        <w:rPr>
          <w:color w:val="231F20"/>
          <w:sz w:val="26"/>
        </w:rPr>
        <w:t>căn,</w:t>
      </w:r>
      <w:r>
        <w:rPr>
          <w:color w:val="231F20"/>
          <w:spacing w:val="-5"/>
          <w:sz w:val="26"/>
        </w:rPr>
        <w:t> </w:t>
      </w:r>
      <w:r>
        <w:rPr>
          <w:color w:val="231F20"/>
          <w:sz w:val="26"/>
        </w:rPr>
        <w:t>lúc</w:t>
      </w:r>
      <w:r>
        <w:rPr>
          <w:color w:val="231F20"/>
          <w:spacing w:val="-5"/>
          <w:sz w:val="26"/>
        </w:rPr>
        <w:t> </w:t>
      </w:r>
      <w:r>
        <w:rPr>
          <w:color w:val="231F20"/>
          <w:sz w:val="26"/>
        </w:rPr>
        <w:t>được</w:t>
      </w:r>
      <w:r>
        <w:rPr>
          <w:color w:val="231F20"/>
          <w:spacing w:val="-5"/>
          <w:sz w:val="26"/>
        </w:rPr>
        <w:t> </w:t>
      </w:r>
      <w:r>
        <w:rPr>
          <w:color w:val="231F20"/>
          <w:sz w:val="26"/>
        </w:rPr>
        <w:t>kiến</w:t>
      </w:r>
      <w:r>
        <w:rPr>
          <w:color w:val="231F20"/>
          <w:spacing w:val="-5"/>
          <w:sz w:val="26"/>
        </w:rPr>
        <w:t> </w:t>
      </w:r>
      <w:r>
        <w:rPr>
          <w:color w:val="231F20"/>
          <w:sz w:val="26"/>
        </w:rPr>
        <w:t>đạo</w:t>
      </w:r>
      <w:r>
        <w:rPr>
          <w:color w:val="231F20"/>
          <w:spacing w:val="-5"/>
          <w:sz w:val="26"/>
        </w:rPr>
        <w:t> </w:t>
      </w:r>
      <w:r>
        <w:rPr>
          <w:color w:val="231F20"/>
          <w:sz w:val="26"/>
        </w:rPr>
        <w:t>phương</w:t>
      </w:r>
      <w:r>
        <w:rPr>
          <w:color w:val="231F20"/>
          <w:spacing w:val="-5"/>
          <w:sz w:val="26"/>
        </w:rPr>
        <w:t> </w:t>
      </w:r>
      <w:r>
        <w:rPr>
          <w:color w:val="231F20"/>
          <w:sz w:val="26"/>
        </w:rPr>
        <w:t>tiện</w:t>
      </w:r>
      <w:r>
        <w:rPr>
          <w:color w:val="231F20"/>
          <w:spacing w:val="-5"/>
          <w:sz w:val="26"/>
        </w:rPr>
        <w:t> </w:t>
      </w:r>
      <w:r>
        <w:rPr>
          <w:color w:val="231F20"/>
          <w:sz w:val="26"/>
        </w:rPr>
        <w:t>vô</w:t>
      </w:r>
      <w:r>
        <w:rPr>
          <w:color w:val="231F20"/>
          <w:spacing w:val="-5"/>
          <w:sz w:val="26"/>
        </w:rPr>
        <w:t> </w:t>
      </w:r>
      <w:r>
        <w:rPr>
          <w:color w:val="231F20"/>
          <w:sz w:val="26"/>
        </w:rPr>
        <w:t>tận</w:t>
      </w:r>
      <w:r>
        <w:rPr>
          <w:color w:val="231F20"/>
          <w:spacing w:val="-5"/>
          <w:sz w:val="26"/>
        </w:rPr>
        <w:t> </w:t>
      </w:r>
      <w:r>
        <w:rPr>
          <w:color w:val="231F20"/>
          <w:sz w:val="26"/>
        </w:rPr>
        <w:t>nơi</w:t>
      </w:r>
      <w:r>
        <w:rPr>
          <w:color w:val="231F20"/>
          <w:spacing w:val="-5"/>
          <w:sz w:val="26"/>
        </w:rPr>
        <w:t> </w:t>
      </w:r>
      <w:r>
        <w:rPr>
          <w:color w:val="231F20"/>
          <w:sz w:val="26"/>
        </w:rPr>
        <w:t>đạo</w:t>
      </w:r>
      <w:r>
        <w:rPr>
          <w:color w:val="231F20"/>
          <w:spacing w:val="-5"/>
          <w:sz w:val="26"/>
        </w:rPr>
        <w:t> </w:t>
      </w:r>
      <w:r>
        <w:rPr>
          <w:color w:val="231F20"/>
          <w:sz w:val="26"/>
        </w:rPr>
        <w:t>giải</w:t>
      </w:r>
      <w:r>
        <w:rPr>
          <w:color w:val="231F20"/>
          <w:spacing w:val="-5"/>
          <w:sz w:val="26"/>
        </w:rPr>
        <w:t> </w:t>
      </w:r>
      <w:r>
        <w:rPr>
          <w:color w:val="231F20"/>
          <w:sz w:val="26"/>
        </w:rPr>
        <w:t>thoát. A-la-hán</w:t>
      </w:r>
      <w:r>
        <w:rPr>
          <w:color w:val="231F20"/>
          <w:spacing w:val="-11"/>
          <w:sz w:val="26"/>
        </w:rPr>
        <w:t> </w:t>
      </w:r>
      <w:r>
        <w:rPr>
          <w:color w:val="231F20"/>
          <w:sz w:val="26"/>
        </w:rPr>
        <w:t>giải</w:t>
      </w:r>
      <w:r>
        <w:rPr>
          <w:color w:val="231F20"/>
          <w:spacing w:val="-11"/>
          <w:sz w:val="26"/>
        </w:rPr>
        <w:t> </w:t>
      </w:r>
      <w:r>
        <w:rPr>
          <w:color w:val="231F20"/>
          <w:sz w:val="26"/>
        </w:rPr>
        <w:t>thoát,</w:t>
      </w:r>
      <w:r>
        <w:rPr>
          <w:color w:val="231F20"/>
          <w:spacing w:val="-10"/>
          <w:sz w:val="26"/>
        </w:rPr>
        <w:t> </w:t>
      </w:r>
      <w:r>
        <w:rPr>
          <w:color w:val="231F20"/>
          <w:sz w:val="26"/>
        </w:rPr>
        <w:t>chuyển</w:t>
      </w:r>
      <w:r>
        <w:rPr>
          <w:color w:val="231F20"/>
          <w:spacing w:val="-11"/>
          <w:sz w:val="26"/>
        </w:rPr>
        <w:t> </w:t>
      </w:r>
      <w:r>
        <w:rPr>
          <w:color w:val="231F20"/>
          <w:sz w:val="26"/>
        </w:rPr>
        <w:t>căn</w:t>
      </w:r>
      <w:r>
        <w:rPr>
          <w:color w:val="231F20"/>
          <w:spacing w:val="-11"/>
          <w:sz w:val="26"/>
        </w:rPr>
        <w:t> </w:t>
      </w:r>
      <w:r>
        <w:rPr>
          <w:color w:val="231F20"/>
          <w:sz w:val="26"/>
        </w:rPr>
        <w:t>được</w:t>
      </w:r>
      <w:r>
        <w:rPr>
          <w:color w:val="231F20"/>
          <w:spacing w:val="-10"/>
          <w:sz w:val="26"/>
        </w:rPr>
        <w:t> </w:t>
      </w:r>
      <w:r>
        <w:rPr>
          <w:color w:val="231F20"/>
          <w:sz w:val="26"/>
        </w:rPr>
        <w:t>thời</w:t>
      </w:r>
      <w:r>
        <w:rPr>
          <w:color w:val="231F20"/>
          <w:spacing w:val="-11"/>
          <w:sz w:val="26"/>
        </w:rPr>
        <w:t> </w:t>
      </w:r>
      <w:r>
        <w:rPr>
          <w:color w:val="231F20"/>
          <w:sz w:val="26"/>
        </w:rPr>
        <w:t>bất</w:t>
      </w:r>
      <w:r>
        <w:rPr>
          <w:color w:val="231F20"/>
          <w:spacing w:val="-10"/>
          <w:sz w:val="26"/>
        </w:rPr>
        <w:t> </w:t>
      </w:r>
      <w:r>
        <w:rPr>
          <w:color w:val="231F20"/>
          <w:sz w:val="26"/>
        </w:rPr>
        <w:t>động,</w:t>
      </w:r>
      <w:r>
        <w:rPr>
          <w:color w:val="231F20"/>
          <w:spacing w:val="-11"/>
          <w:sz w:val="26"/>
        </w:rPr>
        <w:t> </w:t>
      </w:r>
      <w:r>
        <w:rPr>
          <w:color w:val="231F20"/>
          <w:sz w:val="26"/>
        </w:rPr>
        <w:t>đạo</w:t>
      </w:r>
      <w:r>
        <w:rPr>
          <w:color w:val="231F20"/>
          <w:spacing w:val="-11"/>
          <w:sz w:val="26"/>
        </w:rPr>
        <w:t> </w:t>
      </w:r>
      <w:r>
        <w:rPr>
          <w:color w:val="231F20"/>
          <w:sz w:val="26"/>
        </w:rPr>
        <w:t>phương</w:t>
      </w:r>
      <w:r>
        <w:rPr>
          <w:color w:val="231F20"/>
          <w:spacing w:val="-10"/>
          <w:sz w:val="26"/>
        </w:rPr>
        <w:t> </w:t>
      </w:r>
      <w:r>
        <w:rPr>
          <w:color w:val="231F20"/>
          <w:sz w:val="26"/>
        </w:rPr>
        <w:t>tiện, chín đạo vô ngại, chín đạo giải thoát, lúc huân tập thiền, lúc ba tâm khởi thần thông, năm đạo vô ngại, ba đạo giải thoát. Thánh nhân lìa dục,</w:t>
      </w:r>
      <w:r>
        <w:rPr>
          <w:color w:val="231F20"/>
          <w:spacing w:val="-7"/>
          <w:sz w:val="26"/>
        </w:rPr>
        <w:t> </w:t>
      </w:r>
      <w:r>
        <w:rPr>
          <w:color w:val="231F20"/>
          <w:sz w:val="26"/>
        </w:rPr>
        <w:t>khởi</w:t>
      </w:r>
      <w:r>
        <w:rPr>
          <w:color w:val="231F20"/>
          <w:spacing w:val="-6"/>
          <w:sz w:val="26"/>
        </w:rPr>
        <w:t> </w:t>
      </w:r>
      <w:r>
        <w:rPr>
          <w:color w:val="231F20"/>
          <w:sz w:val="26"/>
        </w:rPr>
        <w:t>tâm</w:t>
      </w:r>
      <w:r>
        <w:rPr>
          <w:color w:val="231F20"/>
          <w:spacing w:val="-6"/>
          <w:sz w:val="26"/>
        </w:rPr>
        <w:t> </w:t>
      </w:r>
      <w:r>
        <w:rPr>
          <w:color w:val="231F20"/>
          <w:sz w:val="26"/>
        </w:rPr>
        <w:t>vô</w:t>
      </w:r>
      <w:r>
        <w:rPr>
          <w:color w:val="231F20"/>
          <w:spacing w:val="-5"/>
          <w:sz w:val="26"/>
        </w:rPr>
        <w:t> </w:t>
      </w:r>
      <w:r>
        <w:rPr>
          <w:color w:val="231F20"/>
          <w:sz w:val="26"/>
        </w:rPr>
        <w:t>lượng,</w:t>
      </w:r>
      <w:r>
        <w:rPr>
          <w:color w:val="231F20"/>
          <w:spacing w:val="-6"/>
          <w:sz w:val="26"/>
        </w:rPr>
        <w:t> </w:t>
      </w:r>
      <w:r>
        <w:rPr>
          <w:color w:val="231F20"/>
          <w:sz w:val="26"/>
        </w:rPr>
        <w:t>giải</w:t>
      </w:r>
      <w:r>
        <w:rPr>
          <w:color w:val="231F20"/>
          <w:spacing w:val="-6"/>
          <w:sz w:val="26"/>
        </w:rPr>
        <w:t> </w:t>
      </w:r>
      <w:r>
        <w:rPr>
          <w:color w:val="231F20"/>
          <w:sz w:val="26"/>
        </w:rPr>
        <w:t>thoát,</w:t>
      </w:r>
      <w:r>
        <w:rPr>
          <w:color w:val="231F20"/>
          <w:spacing w:val="-6"/>
          <w:sz w:val="26"/>
        </w:rPr>
        <w:t> </w:t>
      </w:r>
      <w:r>
        <w:rPr>
          <w:color w:val="231F20"/>
          <w:sz w:val="26"/>
        </w:rPr>
        <w:t>thắng</w:t>
      </w:r>
      <w:r>
        <w:rPr>
          <w:color w:val="231F20"/>
          <w:spacing w:val="-6"/>
          <w:sz w:val="26"/>
        </w:rPr>
        <w:t> </w:t>
      </w:r>
      <w:r>
        <w:rPr>
          <w:color w:val="231F20"/>
          <w:sz w:val="26"/>
        </w:rPr>
        <w:t>xứ,</w:t>
      </w:r>
      <w:r>
        <w:rPr>
          <w:color w:val="231F20"/>
          <w:spacing w:val="-5"/>
          <w:sz w:val="26"/>
        </w:rPr>
        <w:t> </w:t>
      </w:r>
      <w:r>
        <w:rPr>
          <w:color w:val="231F20"/>
          <w:sz w:val="26"/>
        </w:rPr>
        <w:t>niệm</w:t>
      </w:r>
      <w:r>
        <w:rPr>
          <w:color w:val="231F20"/>
          <w:spacing w:val="-6"/>
          <w:sz w:val="26"/>
        </w:rPr>
        <w:t> </w:t>
      </w:r>
      <w:r>
        <w:rPr>
          <w:color w:val="231F20"/>
          <w:sz w:val="26"/>
        </w:rPr>
        <w:t>xứ,</w:t>
      </w:r>
      <w:r>
        <w:rPr>
          <w:color w:val="231F20"/>
          <w:spacing w:val="-5"/>
          <w:sz w:val="26"/>
        </w:rPr>
        <w:t> </w:t>
      </w:r>
      <w:r>
        <w:rPr>
          <w:color w:val="231F20"/>
          <w:sz w:val="26"/>
        </w:rPr>
        <w:t>tất</w:t>
      </w:r>
      <w:r>
        <w:rPr>
          <w:color w:val="231F20"/>
          <w:spacing w:val="-6"/>
          <w:sz w:val="26"/>
        </w:rPr>
        <w:t> </w:t>
      </w:r>
      <w:r>
        <w:rPr>
          <w:color w:val="231F20"/>
          <w:sz w:val="26"/>
        </w:rPr>
        <w:t>cả</w:t>
      </w:r>
      <w:r>
        <w:rPr>
          <w:color w:val="231F20"/>
          <w:spacing w:val="-6"/>
          <w:sz w:val="26"/>
        </w:rPr>
        <w:t> </w:t>
      </w:r>
      <w:r>
        <w:rPr>
          <w:color w:val="231F20"/>
          <w:sz w:val="26"/>
        </w:rPr>
        <w:t>xứ</w:t>
      </w:r>
      <w:r>
        <w:rPr>
          <w:color w:val="231F20"/>
          <w:spacing w:val="-5"/>
          <w:sz w:val="26"/>
        </w:rPr>
        <w:t> </w:t>
      </w:r>
      <w:r>
        <w:rPr>
          <w:color w:val="231F20"/>
          <w:sz w:val="26"/>
        </w:rPr>
        <w:t>quán</w:t>
      </w:r>
    </w:p>
    <w:p>
      <w:pPr>
        <w:spacing w:after="0" w:line="276" w:lineRule="auto"/>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0" w:firstLine="0"/>
      </w:pPr>
      <w:r>
        <w:rPr>
          <w:color w:val="231F20"/>
        </w:rPr>
        <w:t>bất</w:t>
      </w:r>
      <w:r>
        <w:rPr>
          <w:color w:val="231F20"/>
          <w:spacing w:val="-11"/>
        </w:rPr>
        <w:t> </w:t>
      </w:r>
      <w:r>
        <w:rPr>
          <w:color w:val="231F20"/>
        </w:rPr>
        <w:t>tịnh,</w:t>
      </w:r>
      <w:r>
        <w:rPr>
          <w:color w:val="231F20"/>
          <w:spacing w:val="-11"/>
        </w:rPr>
        <w:t> </w:t>
      </w:r>
      <w:r>
        <w:rPr>
          <w:color w:val="231F20"/>
        </w:rPr>
        <w:t>an</w:t>
      </w:r>
      <w:r>
        <w:rPr>
          <w:color w:val="231F20"/>
          <w:spacing w:val="-11"/>
        </w:rPr>
        <w:t> </w:t>
      </w:r>
      <w:r>
        <w:rPr>
          <w:color w:val="231F20"/>
        </w:rPr>
        <w:t>ban,</w:t>
      </w:r>
      <w:r>
        <w:rPr>
          <w:color w:val="231F20"/>
          <w:spacing w:val="-10"/>
        </w:rPr>
        <w:t> </w:t>
      </w:r>
      <w:r>
        <w:rPr>
          <w:color w:val="231F20"/>
        </w:rPr>
        <w:t>nguyện</w:t>
      </w:r>
      <w:r>
        <w:rPr>
          <w:color w:val="231F20"/>
          <w:spacing w:val="-11"/>
        </w:rPr>
        <w:t> </w:t>
      </w:r>
      <w:r>
        <w:rPr>
          <w:color w:val="231F20"/>
        </w:rPr>
        <w:t>trí</w:t>
      </w:r>
      <w:r>
        <w:rPr>
          <w:color w:val="231F20"/>
          <w:spacing w:val="-11"/>
        </w:rPr>
        <w:t> </w:t>
      </w:r>
      <w:r>
        <w:rPr>
          <w:color w:val="231F20"/>
        </w:rPr>
        <w:t>vô</w:t>
      </w:r>
      <w:r>
        <w:rPr>
          <w:color w:val="231F20"/>
          <w:spacing w:val="-10"/>
        </w:rPr>
        <w:t> </w:t>
      </w:r>
      <w:r>
        <w:rPr>
          <w:color w:val="231F20"/>
        </w:rPr>
        <w:t>tránh</w:t>
      </w:r>
      <w:r>
        <w:rPr>
          <w:color w:val="231F20"/>
          <w:spacing w:val="-11"/>
        </w:rPr>
        <w:t> </w:t>
      </w:r>
      <w:r>
        <w:rPr>
          <w:color w:val="231F20"/>
        </w:rPr>
        <w:t>biện</w:t>
      </w:r>
      <w:r>
        <w:rPr>
          <w:color w:val="231F20"/>
          <w:spacing w:val="-11"/>
        </w:rPr>
        <w:t> </w:t>
      </w:r>
      <w:r>
        <w:rPr>
          <w:color w:val="231F20"/>
        </w:rPr>
        <w:t>tài,</w:t>
      </w:r>
      <w:r>
        <w:rPr>
          <w:color w:val="231F20"/>
          <w:spacing w:val="-10"/>
        </w:rPr>
        <w:t> </w:t>
      </w:r>
      <w:r>
        <w:rPr>
          <w:color w:val="231F20"/>
        </w:rPr>
        <w:t>bán</w:t>
      </w:r>
      <w:r>
        <w:rPr>
          <w:color w:val="231F20"/>
          <w:spacing w:val="-11"/>
        </w:rPr>
        <w:t> </w:t>
      </w:r>
      <w:r>
        <w:rPr>
          <w:color w:val="231F20"/>
        </w:rPr>
        <w:t>đa</w:t>
      </w:r>
      <w:r>
        <w:rPr>
          <w:color w:val="231F20"/>
          <w:spacing w:val="-11"/>
        </w:rPr>
        <w:t> </w:t>
      </w:r>
      <w:r>
        <w:rPr>
          <w:color w:val="231F20"/>
        </w:rPr>
        <w:t>câu</w:t>
      </w:r>
      <w:r>
        <w:rPr>
          <w:color w:val="231F20"/>
          <w:spacing w:val="-10"/>
        </w:rPr>
        <w:t> </w:t>
      </w:r>
      <w:r>
        <w:rPr>
          <w:color w:val="231F20"/>
        </w:rPr>
        <w:t>đề</w:t>
      </w:r>
      <w:r>
        <w:rPr>
          <w:color w:val="231F20"/>
          <w:spacing w:val="-11"/>
        </w:rPr>
        <w:t> </w:t>
      </w:r>
      <w:r>
        <w:rPr>
          <w:color w:val="231F20"/>
        </w:rPr>
        <w:t>ca,</w:t>
      </w:r>
      <w:r>
        <w:rPr>
          <w:color w:val="231F20"/>
          <w:spacing w:val="-11"/>
        </w:rPr>
        <w:t> </w:t>
      </w:r>
      <w:r>
        <w:rPr>
          <w:color w:val="231F20"/>
          <w:spacing w:val="-3"/>
        </w:rPr>
        <w:t>không, </w:t>
      </w:r>
      <w:r>
        <w:rPr>
          <w:color w:val="231F20"/>
        </w:rPr>
        <w:t>vô tướng, vô nguyện, không, vô tướng, vô nguyện diệt, tướng định vi</w:t>
      </w:r>
      <w:r>
        <w:rPr>
          <w:color w:val="231F20"/>
          <w:spacing w:val="-5"/>
        </w:rPr>
        <w:t> </w:t>
      </w:r>
      <w:r>
        <w:rPr>
          <w:color w:val="231F20"/>
        </w:rPr>
        <w:t>tế.</w:t>
      </w:r>
      <w:r>
        <w:rPr>
          <w:color w:val="231F20"/>
          <w:spacing w:val="-3"/>
        </w:rPr>
        <w:t> </w:t>
      </w:r>
      <w:r>
        <w:rPr>
          <w:color w:val="231F20"/>
        </w:rPr>
        <w:t>Nơi</w:t>
      </w:r>
      <w:r>
        <w:rPr>
          <w:color w:val="231F20"/>
          <w:spacing w:val="-4"/>
        </w:rPr>
        <w:t> </w:t>
      </w:r>
      <w:r>
        <w:rPr>
          <w:color w:val="231F20"/>
        </w:rPr>
        <w:t>các</w:t>
      </w:r>
      <w:r>
        <w:rPr>
          <w:color w:val="231F20"/>
          <w:spacing w:val="-4"/>
        </w:rPr>
        <w:t> </w:t>
      </w:r>
      <w:r>
        <w:rPr>
          <w:color w:val="231F20"/>
        </w:rPr>
        <w:t>thời</w:t>
      </w:r>
      <w:r>
        <w:rPr>
          <w:color w:val="231F20"/>
          <w:spacing w:val="-4"/>
        </w:rPr>
        <w:t> </w:t>
      </w:r>
      <w:r>
        <w:rPr>
          <w:color w:val="231F20"/>
        </w:rPr>
        <w:t>như</w:t>
      </w:r>
      <w:r>
        <w:rPr>
          <w:color w:val="231F20"/>
          <w:spacing w:val="-4"/>
        </w:rPr>
        <w:t> </w:t>
      </w:r>
      <w:r>
        <w:rPr>
          <w:color w:val="231F20"/>
        </w:rPr>
        <w:t>thế</w:t>
      </w:r>
      <w:r>
        <w:rPr>
          <w:color w:val="231F20"/>
          <w:spacing w:val="-4"/>
        </w:rPr>
        <w:t> </w:t>
      </w:r>
      <w:r>
        <w:rPr>
          <w:color w:val="231F20"/>
        </w:rPr>
        <w:t>là</w:t>
      </w:r>
      <w:r>
        <w:rPr>
          <w:color w:val="231F20"/>
          <w:spacing w:val="-3"/>
        </w:rPr>
        <w:t> </w:t>
      </w:r>
      <w:r>
        <w:rPr>
          <w:color w:val="231F20"/>
        </w:rPr>
        <w:t>được</w:t>
      </w:r>
      <w:r>
        <w:rPr>
          <w:color w:val="231F20"/>
          <w:spacing w:val="-4"/>
        </w:rPr>
        <w:t> </w:t>
      </w:r>
      <w:r>
        <w:rPr>
          <w:color w:val="231F20"/>
        </w:rPr>
        <w:t>giới</w:t>
      </w:r>
      <w:r>
        <w:rPr>
          <w:color w:val="231F20"/>
          <w:spacing w:val="-5"/>
        </w:rPr>
        <w:t> </w:t>
      </w:r>
      <w:r>
        <w:rPr>
          <w:color w:val="231F20"/>
        </w:rPr>
        <w:t>của</w:t>
      </w:r>
      <w:r>
        <w:rPr>
          <w:color w:val="231F20"/>
          <w:spacing w:val="-4"/>
        </w:rPr>
        <w:t> </w:t>
      </w:r>
      <w:r>
        <w:rPr>
          <w:color w:val="231F20"/>
        </w:rPr>
        <w:t>đạo</w:t>
      </w:r>
      <w:r>
        <w:rPr>
          <w:color w:val="231F20"/>
          <w:spacing w:val="-4"/>
        </w:rPr>
        <w:t> </w:t>
      </w:r>
      <w:r>
        <w:rPr>
          <w:color w:val="231F20"/>
        </w:rPr>
        <w:t>cùng</w:t>
      </w:r>
      <w:r>
        <w:rPr>
          <w:color w:val="231F20"/>
          <w:spacing w:val="-4"/>
        </w:rPr>
        <w:t> </w:t>
      </w:r>
      <w:r>
        <w:rPr>
          <w:color w:val="231F20"/>
        </w:rPr>
        <w:t>sinh</w:t>
      </w:r>
      <w:r>
        <w:rPr>
          <w:color w:val="231F20"/>
          <w:spacing w:val="-4"/>
        </w:rPr>
        <w:t> </w:t>
      </w:r>
      <w:r>
        <w:rPr>
          <w:color w:val="231F20"/>
        </w:rPr>
        <w:t>cũng</w:t>
      </w:r>
      <w:r>
        <w:rPr>
          <w:color w:val="231F20"/>
          <w:spacing w:val="-4"/>
        </w:rPr>
        <w:t> </w:t>
      </w:r>
      <w:r>
        <w:rPr>
          <w:color w:val="231F20"/>
        </w:rPr>
        <w:t>được giới của định cùng</w:t>
      </w:r>
      <w:r>
        <w:rPr>
          <w:color w:val="231F20"/>
          <w:spacing w:val="-1"/>
        </w:rPr>
        <w:t> </w:t>
      </w:r>
      <w:r>
        <w:rPr>
          <w:color w:val="231F20"/>
        </w:rPr>
        <w:t>sinh.</w:t>
      </w:r>
    </w:p>
    <w:p>
      <w:pPr>
        <w:pStyle w:val="ListParagraph"/>
        <w:numPr>
          <w:ilvl w:val="0"/>
          <w:numId w:val="9"/>
        </w:numPr>
        <w:tabs>
          <w:tab w:pos="1054" w:val="left" w:leader="none"/>
        </w:tabs>
        <w:spacing w:line="271" w:lineRule="auto" w:before="114" w:after="0"/>
        <w:ind w:left="110" w:right="411" w:firstLine="566"/>
        <w:jc w:val="both"/>
        <w:rPr>
          <w:sz w:val="26"/>
        </w:rPr>
      </w:pPr>
      <w:r>
        <w:rPr>
          <w:color w:val="231F20"/>
          <w:sz w:val="26"/>
        </w:rPr>
        <w:t>Không được giới của đạo cùng sinh cũng không được giới của định cùng sinh: Là trừ từng ấy sự việc</w:t>
      </w:r>
      <w:r>
        <w:rPr>
          <w:color w:val="231F20"/>
          <w:spacing w:val="-4"/>
          <w:sz w:val="26"/>
        </w:rPr>
        <w:t> </w:t>
      </w:r>
      <w:r>
        <w:rPr>
          <w:color w:val="231F20"/>
          <w:sz w:val="26"/>
        </w:rPr>
        <w:t>trên.</w:t>
      </w:r>
    </w:p>
    <w:p>
      <w:pPr>
        <w:pStyle w:val="BodyText"/>
        <w:spacing w:line="271" w:lineRule="auto"/>
        <w:ind w:right="411"/>
      </w:pPr>
      <w:r>
        <w:rPr>
          <w:color w:val="231F20"/>
        </w:rPr>
        <w:t>Nếu xả giới của đạo cùng sinh thì cũng xả giới của định cùng sinh chăng? Cho đến nêu ra bốn trường hợp:</w:t>
      </w:r>
    </w:p>
    <w:p>
      <w:pPr>
        <w:pStyle w:val="ListParagraph"/>
        <w:numPr>
          <w:ilvl w:val="0"/>
          <w:numId w:val="10"/>
        </w:numPr>
        <w:tabs>
          <w:tab w:pos="1034" w:val="left" w:leader="none"/>
        </w:tabs>
        <w:spacing w:line="271" w:lineRule="auto" w:before="113" w:after="0"/>
        <w:ind w:left="110" w:right="409" w:firstLine="566"/>
        <w:jc w:val="both"/>
        <w:rPr>
          <w:sz w:val="26"/>
        </w:rPr>
      </w:pPr>
      <w:r>
        <w:rPr>
          <w:color w:val="231F20"/>
          <w:sz w:val="26"/>
        </w:rPr>
        <w:t>Xả</w:t>
      </w:r>
      <w:r>
        <w:rPr>
          <w:color w:val="231F20"/>
          <w:spacing w:val="-14"/>
          <w:sz w:val="26"/>
        </w:rPr>
        <w:t> </w:t>
      </w:r>
      <w:r>
        <w:rPr>
          <w:color w:val="231F20"/>
          <w:sz w:val="26"/>
        </w:rPr>
        <w:t>giới</w:t>
      </w:r>
      <w:r>
        <w:rPr>
          <w:color w:val="231F20"/>
          <w:spacing w:val="-14"/>
          <w:sz w:val="26"/>
        </w:rPr>
        <w:t> </w:t>
      </w:r>
      <w:r>
        <w:rPr>
          <w:color w:val="231F20"/>
          <w:sz w:val="26"/>
        </w:rPr>
        <w:t>của</w:t>
      </w:r>
      <w:r>
        <w:rPr>
          <w:color w:val="231F20"/>
          <w:spacing w:val="-14"/>
          <w:sz w:val="26"/>
        </w:rPr>
        <w:t> </w:t>
      </w:r>
      <w:r>
        <w:rPr>
          <w:color w:val="231F20"/>
          <w:sz w:val="26"/>
        </w:rPr>
        <w:t>đạo</w:t>
      </w:r>
      <w:r>
        <w:rPr>
          <w:color w:val="231F20"/>
          <w:spacing w:val="-13"/>
          <w:sz w:val="26"/>
        </w:rPr>
        <w:t> </w:t>
      </w:r>
      <w:r>
        <w:rPr>
          <w:color w:val="231F20"/>
          <w:sz w:val="26"/>
        </w:rPr>
        <w:t>cùng</w:t>
      </w:r>
      <w:r>
        <w:rPr>
          <w:color w:val="231F20"/>
          <w:spacing w:val="-14"/>
          <w:sz w:val="26"/>
        </w:rPr>
        <w:t> </w:t>
      </w:r>
      <w:r>
        <w:rPr>
          <w:color w:val="231F20"/>
          <w:sz w:val="26"/>
        </w:rPr>
        <w:t>sinh</w:t>
      </w:r>
      <w:r>
        <w:rPr>
          <w:color w:val="231F20"/>
          <w:spacing w:val="-14"/>
          <w:sz w:val="26"/>
        </w:rPr>
        <w:t> </w:t>
      </w:r>
      <w:r>
        <w:rPr>
          <w:color w:val="231F20"/>
          <w:sz w:val="26"/>
        </w:rPr>
        <w:t>không</w:t>
      </w:r>
      <w:r>
        <w:rPr>
          <w:color w:val="231F20"/>
          <w:spacing w:val="-13"/>
          <w:sz w:val="26"/>
        </w:rPr>
        <w:t> </w:t>
      </w:r>
      <w:r>
        <w:rPr>
          <w:color w:val="231F20"/>
          <w:sz w:val="26"/>
        </w:rPr>
        <w:t>xả</w:t>
      </w:r>
      <w:r>
        <w:rPr>
          <w:color w:val="231F20"/>
          <w:spacing w:val="-14"/>
          <w:sz w:val="26"/>
        </w:rPr>
        <w:t> </w:t>
      </w:r>
      <w:r>
        <w:rPr>
          <w:color w:val="231F20"/>
          <w:sz w:val="26"/>
        </w:rPr>
        <w:t>giới</w:t>
      </w:r>
      <w:r>
        <w:rPr>
          <w:color w:val="231F20"/>
          <w:spacing w:val="-14"/>
          <w:sz w:val="26"/>
        </w:rPr>
        <w:t> </w:t>
      </w:r>
      <w:r>
        <w:rPr>
          <w:color w:val="231F20"/>
          <w:sz w:val="26"/>
        </w:rPr>
        <w:t>của</w:t>
      </w:r>
      <w:r>
        <w:rPr>
          <w:color w:val="231F20"/>
          <w:spacing w:val="-14"/>
          <w:sz w:val="26"/>
        </w:rPr>
        <w:t> </w:t>
      </w:r>
      <w:r>
        <w:rPr>
          <w:color w:val="231F20"/>
          <w:sz w:val="26"/>
        </w:rPr>
        <w:t>định</w:t>
      </w:r>
      <w:r>
        <w:rPr>
          <w:color w:val="231F20"/>
          <w:spacing w:val="-13"/>
          <w:sz w:val="26"/>
        </w:rPr>
        <w:t> </w:t>
      </w:r>
      <w:r>
        <w:rPr>
          <w:color w:val="231F20"/>
          <w:sz w:val="26"/>
        </w:rPr>
        <w:t>cùng</w:t>
      </w:r>
      <w:r>
        <w:rPr>
          <w:color w:val="231F20"/>
          <w:spacing w:val="-14"/>
          <w:sz w:val="26"/>
        </w:rPr>
        <w:t> </w:t>
      </w:r>
      <w:r>
        <w:rPr>
          <w:color w:val="231F20"/>
          <w:sz w:val="26"/>
        </w:rPr>
        <w:t>sinh: Nghĩa là được quả Tu-đà-hoàn, được Tư-đà-hàm, thuận theo thứ</w:t>
      </w:r>
      <w:r>
        <w:rPr>
          <w:color w:val="231F20"/>
          <w:spacing w:val="-34"/>
          <w:sz w:val="26"/>
        </w:rPr>
        <w:t> </w:t>
      </w:r>
      <w:r>
        <w:rPr>
          <w:color w:val="231F20"/>
          <w:sz w:val="26"/>
        </w:rPr>
        <w:t>lớp được A-na-hàm, chưa lìa dục, tín giải thoát chuyển căn, được kiến đáo</w:t>
      </w:r>
      <w:r>
        <w:rPr>
          <w:color w:val="231F20"/>
          <w:spacing w:val="-7"/>
          <w:sz w:val="26"/>
        </w:rPr>
        <w:t> </w:t>
      </w:r>
      <w:r>
        <w:rPr>
          <w:color w:val="231F20"/>
          <w:sz w:val="26"/>
        </w:rPr>
        <w:t>(Kiến</w:t>
      </w:r>
      <w:r>
        <w:rPr>
          <w:color w:val="231F20"/>
          <w:spacing w:val="-7"/>
          <w:sz w:val="26"/>
        </w:rPr>
        <w:t> </w:t>
      </w:r>
      <w:r>
        <w:rPr>
          <w:color w:val="231F20"/>
          <w:sz w:val="26"/>
        </w:rPr>
        <w:t>chí)</w:t>
      </w:r>
      <w:r>
        <w:rPr>
          <w:color w:val="231F20"/>
          <w:spacing w:val="-7"/>
          <w:sz w:val="26"/>
        </w:rPr>
        <w:t> </w:t>
      </w:r>
      <w:r>
        <w:rPr>
          <w:color w:val="231F20"/>
          <w:sz w:val="26"/>
        </w:rPr>
        <w:t>quả</w:t>
      </w:r>
      <w:r>
        <w:rPr>
          <w:color w:val="231F20"/>
          <w:spacing w:val="-11"/>
          <w:sz w:val="26"/>
        </w:rPr>
        <w:t> </w:t>
      </w:r>
      <w:r>
        <w:rPr>
          <w:color w:val="231F20"/>
          <w:sz w:val="26"/>
        </w:rPr>
        <w:t>Tư-đà-hàm,</w:t>
      </w:r>
      <w:r>
        <w:rPr>
          <w:color w:val="231F20"/>
          <w:spacing w:val="-7"/>
          <w:sz w:val="26"/>
        </w:rPr>
        <w:t> </w:t>
      </w:r>
      <w:r>
        <w:rPr>
          <w:color w:val="231F20"/>
          <w:sz w:val="26"/>
        </w:rPr>
        <w:t>thoái</w:t>
      </w:r>
      <w:r>
        <w:rPr>
          <w:color w:val="231F20"/>
          <w:spacing w:val="-7"/>
          <w:sz w:val="26"/>
        </w:rPr>
        <w:t> </w:t>
      </w:r>
      <w:r>
        <w:rPr>
          <w:color w:val="231F20"/>
          <w:sz w:val="26"/>
        </w:rPr>
        <w:t>chuyển</w:t>
      </w:r>
      <w:r>
        <w:rPr>
          <w:color w:val="231F20"/>
          <w:spacing w:val="-7"/>
          <w:sz w:val="26"/>
        </w:rPr>
        <w:t> </w:t>
      </w:r>
      <w:r>
        <w:rPr>
          <w:color w:val="231F20"/>
          <w:sz w:val="26"/>
        </w:rPr>
        <w:t>nơi</w:t>
      </w:r>
      <w:r>
        <w:rPr>
          <w:color w:val="231F20"/>
          <w:spacing w:val="-7"/>
          <w:sz w:val="26"/>
        </w:rPr>
        <w:t> </w:t>
      </w:r>
      <w:r>
        <w:rPr>
          <w:color w:val="231F20"/>
          <w:sz w:val="26"/>
        </w:rPr>
        <w:t>đạo</w:t>
      </w:r>
      <w:r>
        <w:rPr>
          <w:color w:val="231F20"/>
          <w:spacing w:val="-7"/>
          <w:sz w:val="26"/>
        </w:rPr>
        <w:t> </w:t>
      </w:r>
      <w:r>
        <w:rPr>
          <w:color w:val="231F20"/>
          <w:sz w:val="26"/>
        </w:rPr>
        <w:t>thắng</w:t>
      </w:r>
      <w:r>
        <w:rPr>
          <w:color w:val="231F20"/>
          <w:spacing w:val="-7"/>
          <w:sz w:val="26"/>
        </w:rPr>
        <w:t> </w:t>
      </w:r>
      <w:r>
        <w:rPr>
          <w:color w:val="231F20"/>
          <w:sz w:val="26"/>
        </w:rPr>
        <w:t>tấn,</w:t>
      </w:r>
      <w:r>
        <w:rPr>
          <w:color w:val="231F20"/>
          <w:spacing w:val="-7"/>
          <w:sz w:val="26"/>
        </w:rPr>
        <w:t> </w:t>
      </w:r>
      <w:r>
        <w:rPr>
          <w:color w:val="231F20"/>
          <w:sz w:val="26"/>
        </w:rPr>
        <w:t>thoái chuyển nơi đạo thắng tấn của quả Tu-đà-hoàn. Nơi thời gian này đã xả giới của đạo cùng sinh không xả giới của định cùng</w:t>
      </w:r>
      <w:r>
        <w:rPr>
          <w:color w:val="231F20"/>
          <w:spacing w:val="-5"/>
          <w:sz w:val="26"/>
        </w:rPr>
        <w:t> </w:t>
      </w:r>
      <w:r>
        <w:rPr>
          <w:color w:val="231F20"/>
          <w:sz w:val="26"/>
        </w:rPr>
        <w:t>sinh.</w:t>
      </w:r>
    </w:p>
    <w:p>
      <w:pPr>
        <w:pStyle w:val="ListParagraph"/>
        <w:numPr>
          <w:ilvl w:val="0"/>
          <w:numId w:val="10"/>
        </w:numPr>
        <w:tabs>
          <w:tab w:pos="1034" w:val="left" w:leader="none"/>
        </w:tabs>
        <w:spacing w:line="271" w:lineRule="auto" w:before="115" w:after="0"/>
        <w:ind w:left="110" w:right="411" w:firstLine="566"/>
        <w:jc w:val="both"/>
        <w:rPr>
          <w:sz w:val="26"/>
        </w:rPr>
      </w:pPr>
      <w:r>
        <w:rPr>
          <w:color w:val="231F20"/>
          <w:sz w:val="26"/>
        </w:rPr>
        <w:t>Xả</w:t>
      </w:r>
      <w:r>
        <w:rPr>
          <w:color w:val="231F20"/>
          <w:spacing w:val="-14"/>
          <w:sz w:val="26"/>
        </w:rPr>
        <w:t> </w:t>
      </w:r>
      <w:r>
        <w:rPr>
          <w:color w:val="231F20"/>
          <w:sz w:val="26"/>
        </w:rPr>
        <w:t>giới</w:t>
      </w:r>
      <w:r>
        <w:rPr>
          <w:color w:val="231F20"/>
          <w:spacing w:val="-14"/>
          <w:sz w:val="26"/>
        </w:rPr>
        <w:t> </w:t>
      </w:r>
      <w:r>
        <w:rPr>
          <w:color w:val="231F20"/>
          <w:sz w:val="26"/>
        </w:rPr>
        <w:t>của</w:t>
      </w:r>
      <w:r>
        <w:rPr>
          <w:color w:val="231F20"/>
          <w:spacing w:val="-14"/>
          <w:sz w:val="26"/>
        </w:rPr>
        <w:t> </w:t>
      </w:r>
      <w:r>
        <w:rPr>
          <w:color w:val="231F20"/>
          <w:sz w:val="26"/>
        </w:rPr>
        <w:t>định</w:t>
      </w:r>
      <w:r>
        <w:rPr>
          <w:color w:val="231F20"/>
          <w:spacing w:val="-13"/>
          <w:sz w:val="26"/>
        </w:rPr>
        <w:t> </w:t>
      </w:r>
      <w:r>
        <w:rPr>
          <w:color w:val="231F20"/>
          <w:sz w:val="26"/>
        </w:rPr>
        <w:t>cùng</w:t>
      </w:r>
      <w:r>
        <w:rPr>
          <w:color w:val="231F20"/>
          <w:spacing w:val="-14"/>
          <w:sz w:val="26"/>
        </w:rPr>
        <w:t> </w:t>
      </w:r>
      <w:r>
        <w:rPr>
          <w:color w:val="231F20"/>
          <w:sz w:val="26"/>
        </w:rPr>
        <w:t>sinh</w:t>
      </w:r>
      <w:r>
        <w:rPr>
          <w:color w:val="231F20"/>
          <w:spacing w:val="-14"/>
          <w:sz w:val="26"/>
        </w:rPr>
        <w:t> </w:t>
      </w:r>
      <w:r>
        <w:rPr>
          <w:color w:val="231F20"/>
          <w:sz w:val="26"/>
        </w:rPr>
        <w:t>không</w:t>
      </w:r>
      <w:r>
        <w:rPr>
          <w:color w:val="231F20"/>
          <w:spacing w:val="-14"/>
          <w:sz w:val="26"/>
        </w:rPr>
        <w:t> </w:t>
      </w:r>
      <w:r>
        <w:rPr>
          <w:color w:val="231F20"/>
          <w:sz w:val="26"/>
        </w:rPr>
        <w:t>xả</w:t>
      </w:r>
      <w:r>
        <w:rPr>
          <w:color w:val="231F20"/>
          <w:spacing w:val="-13"/>
          <w:sz w:val="26"/>
        </w:rPr>
        <w:t> </w:t>
      </w:r>
      <w:r>
        <w:rPr>
          <w:color w:val="231F20"/>
          <w:sz w:val="26"/>
        </w:rPr>
        <w:t>giới</w:t>
      </w:r>
      <w:r>
        <w:rPr>
          <w:color w:val="231F20"/>
          <w:spacing w:val="-14"/>
          <w:sz w:val="26"/>
        </w:rPr>
        <w:t> </w:t>
      </w:r>
      <w:r>
        <w:rPr>
          <w:color w:val="231F20"/>
          <w:sz w:val="26"/>
        </w:rPr>
        <w:t>của</w:t>
      </w:r>
      <w:r>
        <w:rPr>
          <w:color w:val="231F20"/>
          <w:spacing w:val="-14"/>
          <w:sz w:val="26"/>
        </w:rPr>
        <w:t> </w:t>
      </w:r>
      <w:r>
        <w:rPr>
          <w:color w:val="231F20"/>
          <w:sz w:val="26"/>
        </w:rPr>
        <w:t>đạo</w:t>
      </w:r>
      <w:r>
        <w:rPr>
          <w:color w:val="231F20"/>
          <w:spacing w:val="-13"/>
          <w:sz w:val="26"/>
        </w:rPr>
        <w:t> </w:t>
      </w:r>
      <w:r>
        <w:rPr>
          <w:color w:val="231F20"/>
          <w:sz w:val="26"/>
        </w:rPr>
        <w:t>cùng</w:t>
      </w:r>
      <w:r>
        <w:rPr>
          <w:color w:val="231F20"/>
          <w:spacing w:val="-14"/>
          <w:sz w:val="26"/>
        </w:rPr>
        <w:t> </w:t>
      </w:r>
      <w:r>
        <w:rPr>
          <w:color w:val="231F20"/>
          <w:sz w:val="26"/>
        </w:rPr>
        <w:t>sinh: Nghĩa là phàm phu lìa dục của cõi dục, cõi sắc khi thoái chuyển. Phàm phu, Thánh nhân mạng chung ở cõi dục, cõi sắc, sinh nơi cõi vô</w:t>
      </w:r>
      <w:r>
        <w:rPr>
          <w:color w:val="231F20"/>
          <w:spacing w:val="-7"/>
          <w:sz w:val="26"/>
        </w:rPr>
        <w:t> </w:t>
      </w:r>
      <w:r>
        <w:rPr>
          <w:color w:val="231F20"/>
          <w:sz w:val="26"/>
        </w:rPr>
        <w:t>sắc.</w:t>
      </w:r>
      <w:r>
        <w:rPr>
          <w:color w:val="231F20"/>
          <w:spacing w:val="-7"/>
          <w:sz w:val="26"/>
        </w:rPr>
        <w:t> </w:t>
      </w:r>
      <w:r>
        <w:rPr>
          <w:color w:val="231F20"/>
          <w:sz w:val="26"/>
        </w:rPr>
        <w:t>Mạng</w:t>
      </w:r>
      <w:r>
        <w:rPr>
          <w:color w:val="231F20"/>
          <w:spacing w:val="-7"/>
          <w:sz w:val="26"/>
        </w:rPr>
        <w:t> </w:t>
      </w:r>
      <w:r>
        <w:rPr>
          <w:color w:val="231F20"/>
          <w:sz w:val="26"/>
        </w:rPr>
        <w:t>chung</w:t>
      </w:r>
      <w:r>
        <w:rPr>
          <w:color w:val="231F20"/>
          <w:spacing w:val="-7"/>
          <w:sz w:val="26"/>
        </w:rPr>
        <w:t> </w:t>
      </w:r>
      <w:r>
        <w:rPr>
          <w:color w:val="231F20"/>
          <w:sz w:val="26"/>
        </w:rPr>
        <w:t>ở</w:t>
      </w:r>
      <w:r>
        <w:rPr>
          <w:color w:val="231F20"/>
          <w:spacing w:val="-6"/>
          <w:sz w:val="26"/>
        </w:rPr>
        <w:t> </w:t>
      </w:r>
      <w:r>
        <w:rPr>
          <w:color w:val="231F20"/>
          <w:sz w:val="26"/>
        </w:rPr>
        <w:t>cõi</w:t>
      </w:r>
      <w:r>
        <w:rPr>
          <w:color w:val="231F20"/>
          <w:spacing w:val="-7"/>
          <w:sz w:val="26"/>
        </w:rPr>
        <w:t> </w:t>
      </w:r>
      <w:r>
        <w:rPr>
          <w:color w:val="231F20"/>
          <w:sz w:val="26"/>
        </w:rPr>
        <w:t>sắc,</w:t>
      </w:r>
      <w:r>
        <w:rPr>
          <w:color w:val="231F20"/>
          <w:spacing w:val="-7"/>
          <w:sz w:val="26"/>
        </w:rPr>
        <w:t> </w:t>
      </w:r>
      <w:r>
        <w:rPr>
          <w:color w:val="231F20"/>
          <w:sz w:val="26"/>
        </w:rPr>
        <w:t>sinh</w:t>
      </w:r>
      <w:r>
        <w:rPr>
          <w:color w:val="231F20"/>
          <w:spacing w:val="-7"/>
          <w:sz w:val="26"/>
        </w:rPr>
        <w:t> </w:t>
      </w:r>
      <w:r>
        <w:rPr>
          <w:color w:val="231F20"/>
          <w:sz w:val="26"/>
        </w:rPr>
        <w:t>trong</w:t>
      </w:r>
      <w:r>
        <w:rPr>
          <w:color w:val="231F20"/>
          <w:spacing w:val="-6"/>
          <w:sz w:val="26"/>
        </w:rPr>
        <w:t> </w:t>
      </w:r>
      <w:r>
        <w:rPr>
          <w:color w:val="231F20"/>
          <w:sz w:val="26"/>
        </w:rPr>
        <w:t>cõi</w:t>
      </w:r>
      <w:r>
        <w:rPr>
          <w:color w:val="231F20"/>
          <w:spacing w:val="-7"/>
          <w:sz w:val="26"/>
        </w:rPr>
        <w:t> </w:t>
      </w:r>
      <w:r>
        <w:rPr>
          <w:color w:val="231F20"/>
          <w:sz w:val="26"/>
        </w:rPr>
        <w:t>dục,</w:t>
      </w:r>
      <w:r>
        <w:rPr>
          <w:color w:val="231F20"/>
          <w:spacing w:val="-7"/>
          <w:sz w:val="26"/>
        </w:rPr>
        <w:t> </w:t>
      </w:r>
      <w:r>
        <w:rPr>
          <w:color w:val="231F20"/>
          <w:sz w:val="26"/>
        </w:rPr>
        <w:t>là</w:t>
      </w:r>
      <w:r>
        <w:rPr>
          <w:color w:val="231F20"/>
          <w:spacing w:val="-7"/>
          <w:sz w:val="26"/>
        </w:rPr>
        <w:t> </w:t>
      </w:r>
      <w:r>
        <w:rPr>
          <w:color w:val="231F20"/>
          <w:sz w:val="26"/>
        </w:rPr>
        <w:t>thời</w:t>
      </w:r>
      <w:r>
        <w:rPr>
          <w:color w:val="231F20"/>
          <w:spacing w:val="-7"/>
          <w:sz w:val="26"/>
        </w:rPr>
        <w:t> </w:t>
      </w:r>
      <w:r>
        <w:rPr>
          <w:color w:val="231F20"/>
          <w:sz w:val="26"/>
        </w:rPr>
        <w:t>gian</w:t>
      </w:r>
      <w:r>
        <w:rPr>
          <w:color w:val="231F20"/>
          <w:spacing w:val="-6"/>
          <w:sz w:val="26"/>
        </w:rPr>
        <w:t> </w:t>
      </w:r>
      <w:r>
        <w:rPr>
          <w:color w:val="231F20"/>
          <w:sz w:val="26"/>
        </w:rPr>
        <w:t>xả</w:t>
      </w:r>
      <w:r>
        <w:rPr>
          <w:color w:val="231F20"/>
          <w:spacing w:val="-7"/>
          <w:sz w:val="26"/>
        </w:rPr>
        <w:t> </w:t>
      </w:r>
      <w:r>
        <w:rPr>
          <w:color w:val="231F20"/>
          <w:sz w:val="26"/>
        </w:rPr>
        <w:t>giới của định cùng sinh không xả giới của đạo cùng</w:t>
      </w:r>
      <w:r>
        <w:rPr>
          <w:color w:val="231F20"/>
          <w:spacing w:val="-4"/>
          <w:sz w:val="26"/>
        </w:rPr>
        <w:t> </w:t>
      </w:r>
      <w:r>
        <w:rPr>
          <w:color w:val="231F20"/>
          <w:sz w:val="26"/>
        </w:rPr>
        <w:t>sinh.</w:t>
      </w:r>
    </w:p>
    <w:p>
      <w:pPr>
        <w:pStyle w:val="ListParagraph"/>
        <w:numPr>
          <w:ilvl w:val="0"/>
          <w:numId w:val="10"/>
        </w:numPr>
        <w:tabs>
          <w:tab w:pos="1045" w:val="left" w:leader="none"/>
        </w:tabs>
        <w:spacing w:line="271" w:lineRule="auto" w:before="114" w:after="0"/>
        <w:ind w:left="110" w:right="410" w:firstLine="566"/>
        <w:jc w:val="both"/>
        <w:rPr>
          <w:sz w:val="26"/>
        </w:rPr>
      </w:pPr>
      <w:r>
        <w:rPr>
          <w:color w:val="231F20"/>
          <w:sz w:val="26"/>
        </w:rPr>
        <w:t>Xả giới của đạo cùng sinh cũng xả giới của định cùng</w:t>
      </w:r>
      <w:r>
        <w:rPr>
          <w:color w:val="231F20"/>
          <w:spacing w:val="-33"/>
          <w:sz w:val="26"/>
        </w:rPr>
        <w:t> </w:t>
      </w:r>
      <w:r>
        <w:rPr>
          <w:color w:val="231F20"/>
          <w:sz w:val="26"/>
        </w:rPr>
        <w:t>sinh: Nghĩa</w:t>
      </w:r>
      <w:r>
        <w:rPr>
          <w:color w:val="231F20"/>
          <w:spacing w:val="-13"/>
          <w:sz w:val="26"/>
        </w:rPr>
        <w:t> </w:t>
      </w:r>
      <w:r>
        <w:rPr>
          <w:color w:val="231F20"/>
          <w:sz w:val="26"/>
        </w:rPr>
        <w:t>là</w:t>
      </w:r>
      <w:r>
        <w:rPr>
          <w:color w:val="231F20"/>
          <w:spacing w:val="-13"/>
          <w:sz w:val="26"/>
        </w:rPr>
        <w:t> </w:t>
      </w:r>
      <w:r>
        <w:rPr>
          <w:color w:val="231F20"/>
          <w:sz w:val="26"/>
        </w:rPr>
        <w:t>nương</w:t>
      </w:r>
      <w:r>
        <w:rPr>
          <w:color w:val="231F20"/>
          <w:spacing w:val="-13"/>
          <w:sz w:val="26"/>
        </w:rPr>
        <w:t> </w:t>
      </w:r>
      <w:r>
        <w:rPr>
          <w:color w:val="231F20"/>
          <w:sz w:val="26"/>
        </w:rPr>
        <w:t>vào</w:t>
      </w:r>
      <w:r>
        <w:rPr>
          <w:color w:val="231F20"/>
          <w:spacing w:val="-13"/>
          <w:sz w:val="26"/>
        </w:rPr>
        <w:t> </w:t>
      </w:r>
      <w:r>
        <w:rPr>
          <w:color w:val="231F20"/>
          <w:sz w:val="26"/>
        </w:rPr>
        <w:t>thiền</w:t>
      </w:r>
      <w:r>
        <w:rPr>
          <w:color w:val="231F20"/>
          <w:spacing w:val="-12"/>
          <w:sz w:val="26"/>
        </w:rPr>
        <w:t> </w:t>
      </w:r>
      <w:r>
        <w:rPr>
          <w:color w:val="231F20"/>
          <w:sz w:val="26"/>
        </w:rPr>
        <w:t>được</w:t>
      </w:r>
      <w:r>
        <w:rPr>
          <w:color w:val="231F20"/>
          <w:spacing w:val="-13"/>
          <w:sz w:val="26"/>
        </w:rPr>
        <w:t> </w:t>
      </w:r>
      <w:r>
        <w:rPr>
          <w:color w:val="231F20"/>
          <w:sz w:val="26"/>
        </w:rPr>
        <w:t>quả</w:t>
      </w:r>
      <w:r>
        <w:rPr>
          <w:color w:val="231F20"/>
          <w:spacing w:val="-27"/>
          <w:sz w:val="26"/>
        </w:rPr>
        <w:t> </w:t>
      </w:r>
      <w:r>
        <w:rPr>
          <w:color w:val="231F20"/>
          <w:sz w:val="26"/>
        </w:rPr>
        <w:t>A-na-hàm,</w:t>
      </w:r>
      <w:r>
        <w:rPr>
          <w:color w:val="231F20"/>
          <w:spacing w:val="-12"/>
          <w:sz w:val="26"/>
        </w:rPr>
        <w:t> </w:t>
      </w:r>
      <w:r>
        <w:rPr>
          <w:color w:val="231F20"/>
          <w:sz w:val="26"/>
        </w:rPr>
        <w:t>quả</w:t>
      </w:r>
      <w:r>
        <w:rPr>
          <w:color w:val="231F20"/>
          <w:spacing w:val="-27"/>
          <w:sz w:val="26"/>
        </w:rPr>
        <w:t> </w:t>
      </w:r>
      <w:r>
        <w:rPr>
          <w:color w:val="231F20"/>
          <w:sz w:val="26"/>
        </w:rPr>
        <w:t>A-la-hán.</w:t>
      </w:r>
      <w:r>
        <w:rPr>
          <w:color w:val="231F20"/>
          <w:spacing w:val="-17"/>
          <w:sz w:val="26"/>
        </w:rPr>
        <w:t> </w:t>
      </w:r>
      <w:r>
        <w:rPr>
          <w:color w:val="231F20"/>
          <w:sz w:val="26"/>
        </w:rPr>
        <w:t>Tín</w:t>
      </w:r>
      <w:r>
        <w:rPr>
          <w:color w:val="231F20"/>
          <w:spacing w:val="-13"/>
          <w:sz w:val="26"/>
        </w:rPr>
        <w:t> </w:t>
      </w:r>
      <w:r>
        <w:rPr>
          <w:color w:val="231F20"/>
          <w:sz w:val="26"/>
        </w:rPr>
        <w:t>giải thoát lìa dục chuyển căn, khi được kiến đáo, giải thoát chuyển </w:t>
      </w:r>
      <w:r>
        <w:rPr>
          <w:color w:val="231F20"/>
          <w:spacing w:val="-4"/>
          <w:sz w:val="26"/>
        </w:rPr>
        <w:t>căn </w:t>
      </w:r>
      <w:r>
        <w:rPr>
          <w:color w:val="231F20"/>
          <w:sz w:val="26"/>
        </w:rPr>
        <w:t>được bất động, thoái chuyển quả A-la-hán, đạo thắng tấn của A-na- hàm thoái chuyển quả A-na-hàm, là thời gian xả giới của đạo cùng sinh cũng xả giới của định cùng</w:t>
      </w:r>
      <w:r>
        <w:rPr>
          <w:color w:val="231F20"/>
          <w:spacing w:val="-2"/>
          <w:sz w:val="26"/>
        </w:rPr>
        <w:t> </w:t>
      </w:r>
      <w:r>
        <w:rPr>
          <w:color w:val="231F20"/>
          <w:sz w:val="26"/>
        </w:rPr>
        <w:t>sinh.</w:t>
      </w:r>
    </w:p>
    <w:p>
      <w:pPr>
        <w:pStyle w:val="ListParagraph"/>
        <w:numPr>
          <w:ilvl w:val="0"/>
          <w:numId w:val="10"/>
        </w:numPr>
        <w:tabs>
          <w:tab w:pos="1065" w:val="left" w:leader="none"/>
        </w:tabs>
        <w:spacing w:line="271" w:lineRule="auto" w:before="114" w:after="0"/>
        <w:ind w:left="110" w:right="412" w:firstLine="566"/>
        <w:jc w:val="both"/>
        <w:rPr>
          <w:sz w:val="26"/>
        </w:rPr>
      </w:pPr>
      <w:r>
        <w:rPr>
          <w:color w:val="231F20"/>
          <w:sz w:val="26"/>
        </w:rPr>
        <w:t>Không xả giới của đạo cùng sinh cũng không xả giới của định cùng sinh: Là trừ từng ấy sự việc</w:t>
      </w:r>
      <w:r>
        <w:rPr>
          <w:color w:val="231F20"/>
          <w:spacing w:val="-3"/>
          <w:sz w:val="26"/>
        </w:rPr>
        <w:t> </w:t>
      </w:r>
      <w:r>
        <w:rPr>
          <w:color w:val="231F20"/>
          <w:sz w:val="26"/>
        </w:rPr>
        <w:t>trên.</w:t>
      </w:r>
    </w:p>
    <w:p>
      <w:pPr>
        <w:pStyle w:val="BodyText"/>
        <w:spacing w:line="273" w:lineRule="auto"/>
        <w:ind w:right="410"/>
      </w:pPr>
      <w:r>
        <w:rPr>
          <w:color w:val="231F20"/>
        </w:rPr>
        <w:t>Nếu thành tựu giới của đạo cùng sinh cũng thành tựu giới của định cùng sinh chăng? Cho đến rộng tạo ra bốn trường hợp:</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ListParagraph"/>
        <w:numPr>
          <w:ilvl w:val="1"/>
          <w:numId w:val="10"/>
        </w:numPr>
        <w:tabs>
          <w:tab w:pos="1349" w:val="left" w:leader="none"/>
        </w:tabs>
        <w:spacing w:line="271" w:lineRule="auto" w:before="89" w:after="0"/>
        <w:ind w:left="393" w:right="127" w:firstLine="566"/>
        <w:jc w:val="both"/>
        <w:rPr>
          <w:sz w:val="26"/>
        </w:rPr>
      </w:pPr>
      <w:r>
        <w:rPr>
          <w:color w:val="231F20"/>
          <w:sz w:val="26"/>
        </w:rPr>
        <w:t>Thành tựu giới của đạo cùng sinh không phải là giới của định cùng sinh: Là Thánh nhân chưa lìa dục, sinh trong cõi dục. Đó gọi là thành tựu giới của đạo cùng sinh không phải là giới của </w:t>
      </w:r>
      <w:r>
        <w:rPr>
          <w:color w:val="231F20"/>
          <w:spacing w:val="-3"/>
          <w:sz w:val="26"/>
        </w:rPr>
        <w:t>định </w:t>
      </w:r>
      <w:r>
        <w:rPr>
          <w:color w:val="231F20"/>
          <w:sz w:val="26"/>
        </w:rPr>
        <w:t>cùng</w:t>
      </w:r>
      <w:r>
        <w:rPr>
          <w:color w:val="231F20"/>
          <w:spacing w:val="-1"/>
          <w:sz w:val="26"/>
        </w:rPr>
        <w:t> </w:t>
      </w:r>
      <w:r>
        <w:rPr>
          <w:color w:val="231F20"/>
          <w:sz w:val="26"/>
        </w:rPr>
        <w:t>sinh.</w:t>
      </w:r>
    </w:p>
    <w:p>
      <w:pPr>
        <w:pStyle w:val="ListParagraph"/>
        <w:numPr>
          <w:ilvl w:val="1"/>
          <w:numId w:val="10"/>
        </w:numPr>
        <w:tabs>
          <w:tab w:pos="1342" w:val="left" w:leader="none"/>
        </w:tabs>
        <w:spacing w:line="271" w:lineRule="auto" w:before="114" w:after="0"/>
        <w:ind w:left="393" w:right="127" w:firstLine="566"/>
        <w:jc w:val="both"/>
        <w:rPr>
          <w:sz w:val="26"/>
        </w:rPr>
      </w:pPr>
      <w:r>
        <w:rPr>
          <w:color w:val="231F20"/>
          <w:sz w:val="26"/>
        </w:rPr>
        <w:t>Thành tựu giới của định cùng sinh không phải là giới của đạo cùng sinh: Là phàm phu lìa dục, sinh trong cõi dục, cũng sinh trong</w:t>
      </w:r>
      <w:r>
        <w:rPr>
          <w:color w:val="231F20"/>
          <w:spacing w:val="-10"/>
          <w:sz w:val="26"/>
        </w:rPr>
        <w:t> </w:t>
      </w:r>
      <w:r>
        <w:rPr>
          <w:color w:val="231F20"/>
          <w:sz w:val="26"/>
        </w:rPr>
        <w:t>cõi</w:t>
      </w:r>
      <w:r>
        <w:rPr>
          <w:color w:val="231F20"/>
          <w:spacing w:val="-9"/>
          <w:sz w:val="26"/>
        </w:rPr>
        <w:t> </w:t>
      </w:r>
      <w:r>
        <w:rPr>
          <w:color w:val="231F20"/>
          <w:sz w:val="26"/>
        </w:rPr>
        <w:t>sắc.</w:t>
      </w:r>
      <w:r>
        <w:rPr>
          <w:color w:val="231F20"/>
          <w:spacing w:val="-10"/>
          <w:sz w:val="26"/>
        </w:rPr>
        <w:t> </w:t>
      </w:r>
      <w:r>
        <w:rPr>
          <w:color w:val="231F20"/>
          <w:sz w:val="26"/>
        </w:rPr>
        <w:t>Đó</w:t>
      </w:r>
      <w:r>
        <w:rPr>
          <w:color w:val="231F20"/>
          <w:spacing w:val="-9"/>
          <w:sz w:val="26"/>
        </w:rPr>
        <w:t> </w:t>
      </w:r>
      <w:r>
        <w:rPr>
          <w:color w:val="231F20"/>
          <w:sz w:val="26"/>
        </w:rPr>
        <w:t>gọi</w:t>
      </w:r>
      <w:r>
        <w:rPr>
          <w:color w:val="231F20"/>
          <w:spacing w:val="-10"/>
          <w:sz w:val="26"/>
        </w:rPr>
        <w:t> </w:t>
      </w:r>
      <w:r>
        <w:rPr>
          <w:color w:val="231F20"/>
          <w:sz w:val="26"/>
        </w:rPr>
        <w:t>là</w:t>
      </w:r>
      <w:r>
        <w:rPr>
          <w:color w:val="231F20"/>
          <w:spacing w:val="-9"/>
          <w:sz w:val="26"/>
        </w:rPr>
        <w:t> </w:t>
      </w:r>
      <w:r>
        <w:rPr>
          <w:color w:val="231F20"/>
          <w:sz w:val="26"/>
        </w:rPr>
        <w:t>thành</w:t>
      </w:r>
      <w:r>
        <w:rPr>
          <w:color w:val="231F20"/>
          <w:spacing w:val="-10"/>
          <w:sz w:val="26"/>
        </w:rPr>
        <w:t> </w:t>
      </w:r>
      <w:r>
        <w:rPr>
          <w:color w:val="231F20"/>
          <w:sz w:val="26"/>
        </w:rPr>
        <w:t>tựu</w:t>
      </w:r>
      <w:r>
        <w:rPr>
          <w:color w:val="231F20"/>
          <w:spacing w:val="-9"/>
          <w:sz w:val="26"/>
        </w:rPr>
        <w:t> </w:t>
      </w:r>
      <w:r>
        <w:rPr>
          <w:color w:val="231F20"/>
          <w:sz w:val="26"/>
        </w:rPr>
        <w:t>giới</w:t>
      </w:r>
      <w:r>
        <w:rPr>
          <w:color w:val="231F20"/>
          <w:spacing w:val="-10"/>
          <w:sz w:val="26"/>
        </w:rPr>
        <w:t> </w:t>
      </w:r>
      <w:r>
        <w:rPr>
          <w:color w:val="231F20"/>
          <w:sz w:val="26"/>
        </w:rPr>
        <w:t>của</w:t>
      </w:r>
      <w:r>
        <w:rPr>
          <w:color w:val="231F20"/>
          <w:spacing w:val="-9"/>
          <w:sz w:val="26"/>
        </w:rPr>
        <w:t> </w:t>
      </w:r>
      <w:r>
        <w:rPr>
          <w:color w:val="231F20"/>
          <w:sz w:val="26"/>
        </w:rPr>
        <w:t>định</w:t>
      </w:r>
      <w:r>
        <w:rPr>
          <w:color w:val="231F20"/>
          <w:spacing w:val="-10"/>
          <w:sz w:val="26"/>
        </w:rPr>
        <w:t> </w:t>
      </w:r>
      <w:r>
        <w:rPr>
          <w:color w:val="231F20"/>
          <w:sz w:val="26"/>
        </w:rPr>
        <w:t>cùng</w:t>
      </w:r>
      <w:r>
        <w:rPr>
          <w:color w:val="231F20"/>
          <w:spacing w:val="-9"/>
          <w:sz w:val="26"/>
        </w:rPr>
        <w:t> </w:t>
      </w:r>
      <w:r>
        <w:rPr>
          <w:color w:val="231F20"/>
          <w:sz w:val="26"/>
        </w:rPr>
        <w:t>sinh</w:t>
      </w:r>
      <w:r>
        <w:rPr>
          <w:color w:val="231F20"/>
          <w:spacing w:val="-10"/>
          <w:sz w:val="26"/>
        </w:rPr>
        <w:t> </w:t>
      </w:r>
      <w:r>
        <w:rPr>
          <w:color w:val="231F20"/>
          <w:sz w:val="26"/>
        </w:rPr>
        <w:t>không</w:t>
      </w:r>
      <w:r>
        <w:rPr>
          <w:color w:val="231F20"/>
          <w:spacing w:val="-9"/>
          <w:sz w:val="26"/>
        </w:rPr>
        <w:t> </w:t>
      </w:r>
      <w:r>
        <w:rPr>
          <w:color w:val="231F20"/>
          <w:sz w:val="26"/>
        </w:rPr>
        <w:t>phải là giới của đạo cùng</w:t>
      </w:r>
      <w:r>
        <w:rPr>
          <w:color w:val="231F20"/>
          <w:spacing w:val="-1"/>
          <w:sz w:val="26"/>
        </w:rPr>
        <w:t> </w:t>
      </w:r>
      <w:r>
        <w:rPr>
          <w:color w:val="231F20"/>
          <w:sz w:val="26"/>
        </w:rPr>
        <w:t>sinh.</w:t>
      </w:r>
    </w:p>
    <w:p>
      <w:pPr>
        <w:pStyle w:val="ListParagraph"/>
        <w:numPr>
          <w:ilvl w:val="1"/>
          <w:numId w:val="10"/>
        </w:numPr>
        <w:tabs>
          <w:tab w:pos="1344" w:val="left" w:leader="none"/>
        </w:tabs>
        <w:spacing w:line="271" w:lineRule="auto" w:before="114" w:after="0"/>
        <w:ind w:left="393" w:right="127" w:firstLine="566"/>
        <w:jc w:val="both"/>
        <w:rPr>
          <w:sz w:val="26"/>
        </w:rPr>
      </w:pPr>
      <w:r>
        <w:rPr>
          <w:color w:val="231F20"/>
          <w:sz w:val="26"/>
        </w:rPr>
        <w:t>Cùng thành tựu cả hai giới: Là Thánh nhân sinh trong cõi dục, lìa dục của cõi dục, cũng sinh trong cõi sắc. Đó gọi là cùng thành tựu cả hai giới.</w:t>
      </w:r>
    </w:p>
    <w:p>
      <w:pPr>
        <w:pStyle w:val="ListParagraph"/>
        <w:numPr>
          <w:ilvl w:val="1"/>
          <w:numId w:val="10"/>
        </w:numPr>
        <w:tabs>
          <w:tab w:pos="1317" w:val="left" w:leader="none"/>
        </w:tabs>
        <w:spacing w:line="271" w:lineRule="auto" w:before="114" w:after="0"/>
        <w:ind w:left="393" w:right="127" w:firstLine="566"/>
        <w:jc w:val="both"/>
        <w:rPr>
          <w:sz w:val="26"/>
        </w:rPr>
      </w:pPr>
      <w:r>
        <w:rPr>
          <w:color w:val="231F20"/>
          <w:sz w:val="26"/>
        </w:rPr>
        <w:t>Đều</w:t>
      </w:r>
      <w:r>
        <w:rPr>
          <w:color w:val="231F20"/>
          <w:spacing w:val="-14"/>
          <w:sz w:val="26"/>
        </w:rPr>
        <w:t> </w:t>
      </w:r>
      <w:r>
        <w:rPr>
          <w:color w:val="231F20"/>
          <w:sz w:val="26"/>
        </w:rPr>
        <w:t>cùng</w:t>
      </w:r>
      <w:r>
        <w:rPr>
          <w:color w:val="231F20"/>
          <w:spacing w:val="-13"/>
          <w:sz w:val="26"/>
        </w:rPr>
        <w:t> </w:t>
      </w:r>
      <w:r>
        <w:rPr>
          <w:color w:val="231F20"/>
          <w:sz w:val="26"/>
        </w:rPr>
        <w:t>không</w:t>
      </w:r>
      <w:r>
        <w:rPr>
          <w:color w:val="231F20"/>
          <w:spacing w:val="-14"/>
          <w:sz w:val="26"/>
        </w:rPr>
        <w:t> </w:t>
      </w:r>
      <w:r>
        <w:rPr>
          <w:color w:val="231F20"/>
          <w:sz w:val="26"/>
        </w:rPr>
        <w:t>thành</w:t>
      </w:r>
      <w:r>
        <w:rPr>
          <w:color w:val="231F20"/>
          <w:spacing w:val="-13"/>
          <w:sz w:val="26"/>
        </w:rPr>
        <w:t> </w:t>
      </w:r>
      <w:r>
        <w:rPr>
          <w:color w:val="231F20"/>
          <w:sz w:val="26"/>
        </w:rPr>
        <w:t>tựu</w:t>
      </w:r>
      <w:r>
        <w:rPr>
          <w:color w:val="231F20"/>
          <w:spacing w:val="-13"/>
          <w:sz w:val="26"/>
        </w:rPr>
        <w:t> </w:t>
      </w:r>
      <w:r>
        <w:rPr>
          <w:color w:val="231F20"/>
          <w:sz w:val="26"/>
        </w:rPr>
        <w:t>cả</w:t>
      </w:r>
      <w:r>
        <w:rPr>
          <w:color w:val="231F20"/>
          <w:spacing w:val="-14"/>
          <w:sz w:val="26"/>
        </w:rPr>
        <w:t> </w:t>
      </w:r>
      <w:r>
        <w:rPr>
          <w:color w:val="231F20"/>
          <w:sz w:val="26"/>
        </w:rPr>
        <w:t>hai</w:t>
      </w:r>
      <w:r>
        <w:rPr>
          <w:color w:val="231F20"/>
          <w:spacing w:val="-13"/>
          <w:sz w:val="26"/>
        </w:rPr>
        <w:t> </w:t>
      </w:r>
      <w:r>
        <w:rPr>
          <w:color w:val="231F20"/>
          <w:sz w:val="26"/>
        </w:rPr>
        <w:t>giới:</w:t>
      </w:r>
      <w:r>
        <w:rPr>
          <w:color w:val="231F20"/>
          <w:spacing w:val="-14"/>
          <w:sz w:val="26"/>
        </w:rPr>
        <w:t> </w:t>
      </w:r>
      <w:r>
        <w:rPr>
          <w:color w:val="231F20"/>
          <w:sz w:val="26"/>
        </w:rPr>
        <w:t>Là</w:t>
      </w:r>
      <w:r>
        <w:rPr>
          <w:color w:val="231F20"/>
          <w:spacing w:val="-13"/>
          <w:sz w:val="26"/>
        </w:rPr>
        <w:t> </w:t>
      </w:r>
      <w:r>
        <w:rPr>
          <w:color w:val="231F20"/>
          <w:sz w:val="26"/>
        </w:rPr>
        <w:t>phàm</w:t>
      </w:r>
      <w:r>
        <w:rPr>
          <w:color w:val="231F20"/>
          <w:spacing w:val="-14"/>
          <w:sz w:val="26"/>
        </w:rPr>
        <w:t> </w:t>
      </w:r>
      <w:r>
        <w:rPr>
          <w:color w:val="231F20"/>
          <w:sz w:val="26"/>
        </w:rPr>
        <w:t>phu</w:t>
      </w:r>
      <w:r>
        <w:rPr>
          <w:color w:val="231F20"/>
          <w:spacing w:val="-13"/>
          <w:sz w:val="26"/>
        </w:rPr>
        <w:t> </w:t>
      </w:r>
      <w:r>
        <w:rPr>
          <w:color w:val="231F20"/>
          <w:sz w:val="26"/>
        </w:rPr>
        <w:t>sinh</w:t>
      </w:r>
      <w:r>
        <w:rPr>
          <w:color w:val="231F20"/>
          <w:spacing w:val="-13"/>
          <w:sz w:val="26"/>
        </w:rPr>
        <w:t> </w:t>
      </w:r>
      <w:r>
        <w:rPr>
          <w:color w:val="231F20"/>
          <w:sz w:val="26"/>
        </w:rPr>
        <w:t>cõi dục,</w:t>
      </w:r>
      <w:r>
        <w:rPr>
          <w:color w:val="231F20"/>
          <w:spacing w:val="-10"/>
          <w:sz w:val="26"/>
        </w:rPr>
        <w:t> </w:t>
      </w:r>
      <w:r>
        <w:rPr>
          <w:color w:val="231F20"/>
          <w:sz w:val="26"/>
        </w:rPr>
        <w:t>không</w:t>
      </w:r>
      <w:r>
        <w:rPr>
          <w:color w:val="231F20"/>
          <w:spacing w:val="-10"/>
          <w:sz w:val="26"/>
        </w:rPr>
        <w:t> </w:t>
      </w:r>
      <w:r>
        <w:rPr>
          <w:color w:val="231F20"/>
          <w:sz w:val="26"/>
        </w:rPr>
        <w:t>lìa</w:t>
      </w:r>
      <w:r>
        <w:rPr>
          <w:color w:val="231F20"/>
          <w:spacing w:val="-9"/>
          <w:sz w:val="26"/>
        </w:rPr>
        <w:t> </w:t>
      </w:r>
      <w:r>
        <w:rPr>
          <w:color w:val="231F20"/>
          <w:sz w:val="26"/>
        </w:rPr>
        <w:t>dục.</w:t>
      </w:r>
      <w:r>
        <w:rPr>
          <w:color w:val="231F20"/>
          <w:spacing w:val="-10"/>
          <w:sz w:val="26"/>
        </w:rPr>
        <w:t> </w:t>
      </w:r>
      <w:r>
        <w:rPr>
          <w:color w:val="231F20"/>
          <w:sz w:val="26"/>
        </w:rPr>
        <w:t>Phàm</w:t>
      </w:r>
      <w:r>
        <w:rPr>
          <w:color w:val="231F20"/>
          <w:spacing w:val="-10"/>
          <w:sz w:val="26"/>
        </w:rPr>
        <w:t> </w:t>
      </w:r>
      <w:r>
        <w:rPr>
          <w:color w:val="231F20"/>
          <w:sz w:val="26"/>
        </w:rPr>
        <w:t>phu</w:t>
      </w:r>
      <w:r>
        <w:rPr>
          <w:color w:val="231F20"/>
          <w:spacing w:val="-9"/>
          <w:sz w:val="26"/>
        </w:rPr>
        <w:t> </w:t>
      </w:r>
      <w:r>
        <w:rPr>
          <w:color w:val="231F20"/>
          <w:sz w:val="26"/>
        </w:rPr>
        <w:t>sinh</w:t>
      </w:r>
      <w:r>
        <w:rPr>
          <w:color w:val="231F20"/>
          <w:spacing w:val="-10"/>
          <w:sz w:val="26"/>
        </w:rPr>
        <w:t> </w:t>
      </w:r>
      <w:r>
        <w:rPr>
          <w:color w:val="231F20"/>
          <w:sz w:val="26"/>
        </w:rPr>
        <w:t>nơi</w:t>
      </w:r>
      <w:r>
        <w:rPr>
          <w:color w:val="231F20"/>
          <w:spacing w:val="-10"/>
          <w:sz w:val="26"/>
        </w:rPr>
        <w:t> </w:t>
      </w:r>
      <w:r>
        <w:rPr>
          <w:color w:val="231F20"/>
          <w:sz w:val="26"/>
        </w:rPr>
        <w:t>cõi</w:t>
      </w:r>
      <w:r>
        <w:rPr>
          <w:color w:val="231F20"/>
          <w:spacing w:val="-9"/>
          <w:sz w:val="26"/>
        </w:rPr>
        <w:t> </w:t>
      </w:r>
      <w:r>
        <w:rPr>
          <w:color w:val="231F20"/>
          <w:sz w:val="26"/>
        </w:rPr>
        <w:t>vô</w:t>
      </w:r>
      <w:r>
        <w:rPr>
          <w:color w:val="231F20"/>
          <w:spacing w:val="-10"/>
          <w:sz w:val="26"/>
        </w:rPr>
        <w:t> </w:t>
      </w:r>
      <w:r>
        <w:rPr>
          <w:color w:val="231F20"/>
          <w:sz w:val="26"/>
        </w:rPr>
        <w:t>sắc.</w:t>
      </w:r>
      <w:r>
        <w:rPr>
          <w:color w:val="231F20"/>
          <w:spacing w:val="-10"/>
          <w:sz w:val="26"/>
        </w:rPr>
        <w:t> </w:t>
      </w:r>
      <w:r>
        <w:rPr>
          <w:color w:val="231F20"/>
          <w:sz w:val="26"/>
        </w:rPr>
        <w:t>Đó</w:t>
      </w:r>
      <w:r>
        <w:rPr>
          <w:color w:val="231F20"/>
          <w:spacing w:val="-9"/>
          <w:sz w:val="26"/>
        </w:rPr>
        <w:t> </w:t>
      </w:r>
      <w:r>
        <w:rPr>
          <w:color w:val="231F20"/>
          <w:sz w:val="26"/>
        </w:rPr>
        <w:t>gọi</w:t>
      </w:r>
      <w:r>
        <w:rPr>
          <w:color w:val="231F20"/>
          <w:spacing w:val="-10"/>
          <w:sz w:val="26"/>
        </w:rPr>
        <w:t> </w:t>
      </w:r>
      <w:r>
        <w:rPr>
          <w:color w:val="231F20"/>
          <w:sz w:val="26"/>
        </w:rPr>
        <w:t>là</w:t>
      </w:r>
      <w:r>
        <w:rPr>
          <w:color w:val="231F20"/>
          <w:spacing w:val="-9"/>
          <w:sz w:val="26"/>
        </w:rPr>
        <w:t> </w:t>
      </w:r>
      <w:r>
        <w:rPr>
          <w:color w:val="231F20"/>
          <w:sz w:val="26"/>
        </w:rPr>
        <w:t>đều</w:t>
      </w:r>
      <w:r>
        <w:rPr>
          <w:color w:val="231F20"/>
          <w:spacing w:val="-10"/>
          <w:sz w:val="26"/>
        </w:rPr>
        <w:t> </w:t>
      </w:r>
      <w:r>
        <w:rPr>
          <w:color w:val="231F20"/>
          <w:sz w:val="26"/>
        </w:rPr>
        <w:t>cùng không thành tựu cả hai giới.</w:t>
      </w:r>
    </w:p>
    <w:p>
      <w:pPr>
        <w:pStyle w:val="BodyText"/>
        <w:spacing w:line="271" w:lineRule="auto"/>
        <w:ind w:left="393" w:right="120"/>
      </w:pPr>
      <w:r>
        <w:rPr>
          <w:color w:val="231F20"/>
        </w:rPr>
        <w:t>Nếu không thành tựu giới của đạo cùng sinh cũng không thành tựu giới của định cùng sinh chăng? Cho đến rộng tạo ra bốn trường hợp: Thành tựu ở trước: Trường hợp thứ nhất làm trường hợp thứ hai. Trường hợp thứ hai làm trường hợp thứ nhất. Trường hợp thứ ba làm trường hợp thứ tư. Trường hợp thứ tư làm trường hợp thứ ba.</w:t>
      </w:r>
    </w:p>
    <w:p>
      <w:pPr>
        <w:pStyle w:val="BodyText"/>
        <w:ind w:left="960" w:firstLine="0"/>
        <w:rPr>
          <w:i/>
        </w:rPr>
      </w:pPr>
      <w:r>
        <w:rPr>
          <w:color w:val="231F20"/>
        </w:rPr>
        <w:t>Có bốn thứ giới: </w:t>
      </w:r>
      <w:r>
        <w:rPr>
          <w:i/>
          <w:color w:val="231F20"/>
        </w:rPr>
        <w:t>(1) </w:t>
      </w:r>
      <w:r>
        <w:rPr>
          <w:color w:val="231F20"/>
        </w:rPr>
        <w:t>Giới đạt đến giải thoát. </w:t>
      </w:r>
      <w:r>
        <w:rPr>
          <w:i/>
          <w:color w:val="231F20"/>
        </w:rPr>
        <w:t>(2) </w:t>
      </w:r>
      <w:r>
        <w:rPr>
          <w:color w:val="231F20"/>
        </w:rPr>
        <w:t>Giới thiền. </w:t>
      </w:r>
      <w:r>
        <w:rPr>
          <w:i/>
          <w:color w:val="231F20"/>
        </w:rPr>
        <w:t>(3)</w:t>
      </w:r>
    </w:p>
    <w:p>
      <w:pPr>
        <w:pStyle w:val="BodyText"/>
        <w:spacing w:before="39"/>
        <w:ind w:left="393" w:firstLine="0"/>
      </w:pPr>
      <w:r>
        <w:rPr>
          <w:color w:val="231F20"/>
        </w:rPr>
        <w:t>Giới vô lậu. </w:t>
      </w:r>
      <w:r>
        <w:rPr>
          <w:i/>
          <w:color w:val="231F20"/>
        </w:rPr>
        <w:t>(4) </w:t>
      </w:r>
      <w:r>
        <w:rPr>
          <w:color w:val="231F20"/>
        </w:rPr>
        <w:t>Giới đoạn.</w:t>
      </w:r>
    </w:p>
    <w:p>
      <w:pPr>
        <w:pStyle w:val="BodyText"/>
        <w:spacing w:line="271" w:lineRule="auto" w:before="153"/>
        <w:ind w:left="393" w:right="128"/>
      </w:pPr>
      <w:r>
        <w:rPr>
          <w:color w:val="231F20"/>
        </w:rPr>
        <w:t>Giới</w:t>
      </w:r>
      <w:r>
        <w:rPr>
          <w:color w:val="231F20"/>
          <w:spacing w:val="-7"/>
        </w:rPr>
        <w:t> </w:t>
      </w:r>
      <w:r>
        <w:rPr>
          <w:color w:val="231F20"/>
        </w:rPr>
        <w:t>đạt</w:t>
      </w:r>
      <w:r>
        <w:rPr>
          <w:color w:val="231F20"/>
          <w:spacing w:val="-6"/>
        </w:rPr>
        <w:t> </w:t>
      </w:r>
      <w:r>
        <w:rPr>
          <w:color w:val="231F20"/>
        </w:rPr>
        <w:t>giải</w:t>
      </w:r>
      <w:r>
        <w:rPr>
          <w:color w:val="231F20"/>
          <w:spacing w:val="-7"/>
        </w:rPr>
        <w:t> </w:t>
      </w:r>
      <w:r>
        <w:rPr>
          <w:color w:val="231F20"/>
        </w:rPr>
        <w:t>thoát</w:t>
      </w:r>
      <w:r>
        <w:rPr>
          <w:color w:val="231F20"/>
          <w:spacing w:val="-6"/>
        </w:rPr>
        <w:t> </w:t>
      </w:r>
      <w:r>
        <w:rPr>
          <w:color w:val="231F20"/>
        </w:rPr>
        <w:t>là</w:t>
      </w:r>
      <w:r>
        <w:rPr>
          <w:color w:val="231F20"/>
          <w:spacing w:val="-7"/>
        </w:rPr>
        <w:t> </w:t>
      </w:r>
      <w:r>
        <w:rPr>
          <w:color w:val="231F20"/>
        </w:rPr>
        <w:t>giới</w:t>
      </w:r>
      <w:r>
        <w:rPr>
          <w:color w:val="231F20"/>
          <w:spacing w:val="-6"/>
        </w:rPr>
        <w:t> </w:t>
      </w:r>
      <w:r>
        <w:rPr>
          <w:color w:val="231F20"/>
        </w:rPr>
        <w:t>của</w:t>
      </w:r>
      <w:r>
        <w:rPr>
          <w:color w:val="231F20"/>
          <w:spacing w:val="-6"/>
        </w:rPr>
        <w:t> </w:t>
      </w:r>
      <w:r>
        <w:rPr>
          <w:color w:val="231F20"/>
        </w:rPr>
        <w:t>cõi</w:t>
      </w:r>
      <w:r>
        <w:rPr>
          <w:color w:val="231F20"/>
          <w:spacing w:val="-7"/>
        </w:rPr>
        <w:t> </w:t>
      </w:r>
      <w:r>
        <w:rPr>
          <w:color w:val="231F20"/>
        </w:rPr>
        <w:t>dục.</w:t>
      </w:r>
      <w:r>
        <w:rPr>
          <w:color w:val="231F20"/>
          <w:spacing w:val="-6"/>
        </w:rPr>
        <w:t> </w:t>
      </w:r>
      <w:r>
        <w:rPr>
          <w:color w:val="231F20"/>
        </w:rPr>
        <w:t>Giới</w:t>
      </w:r>
      <w:r>
        <w:rPr>
          <w:color w:val="231F20"/>
          <w:spacing w:val="-7"/>
        </w:rPr>
        <w:t> </w:t>
      </w:r>
      <w:r>
        <w:rPr>
          <w:color w:val="231F20"/>
        </w:rPr>
        <w:t>thiền</w:t>
      </w:r>
      <w:r>
        <w:rPr>
          <w:color w:val="231F20"/>
          <w:spacing w:val="-6"/>
        </w:rPr>
        <w:t> </w:t>
      </w:r>
      <w:r>
        <w:rPr>
          <w:color w:val="231F20"/>
        </w:rPr>
        <w:t>là</w:t>
      </w:r>
      <w:r>
        <w:rPr>
          <w:color w:val="231F20"/>
          <w:spacing w:val="-6"/>
        </w:rPr>
        <w:t> </w:t>
      </w:r>
      <w:r>
        <w:rPr>
          <w:color w:val="231F20"/>
        </w:rPr>
        <w:t>giới</w:t>
      </w:r>
      <w:r>
        <w:rPr>
          <w:color w:val="231F20"/>
          <w:spacing w:val="-7"/>
        </w:rPr>
        <w:t> </w:t>
      </w:r>
      <w:r>
        <w:rPr>
          <w:color w:val="231F20"/>
        </w:rPr>
        <w:t>của</w:t>
      </w:r>
      <w:r>
        <w:rPr>
          <w:color w:val="231F20"/>
          <w:spacing w:val="-6"/>
        </w:rPr>
        <w:t> </w:t>
      </w:r>
      <w:r>
        <w:rPr>
          <w:color w:val="231F20"/>
        </w:rPr>
        <w:t>cõi sắc. Giới vô lậu là giới của đạo cùng sinh. Giới đoạn là giới thiền, giới vô lậu.</w:t>
      </w:r>
    </w:p>
    <w:p>
      <w:pPr>
        <w:pStyle w:val="BodyText"/>
        <w:spacing w:line="271" w:lineRule="auto" w:before="113"/>
        <w:ind w:left="393" w:right="127"/>
      </w:pPr>
      <w:r>
        <w:rPr>
          <w:color w:val="231F20"/>
        </w:rPr>
        <w:t>Sự</w:t>
      </w:r>
      <w:r>
        <w:rPr>
          <w:color w:val="231F20"/>
          <w:spacing w:val="-8"/>
        </w:rPr>
        <w:t> </w:t>
      </w:r>
      <w:r>
        <w:rPr>
          <w:color w:val="231F20"/>
        </w:rPr>
        <w:t>việc</w:t>
      </w:r>
      <w:r>
        <w:rPr>
          <w:color w:val="231F20"/>
          <w:spacing w:val="-7"/>
        </w:rPr>
        <w:t> </w:t>
      </w:r>
      <w:r>
        <w:rPr>
          <w:color w:val="231F20"/>
        </w:rPr>
        <w:t>ấy</w:t>
      </w:r>
      <w:r>
        <w:rPr>
          <w:color w:val="231F20"/>
          <w:spacing w:val="-7"/>
        </w:rPr>
        <w:t> </w:t>
      </w:r>
      <w:r>
        <w:rPr>
          <w:color w:val="231F20"/>
        </w:rPr>
        <w:t>là</w:t>
      </w:r>
      <w:r>
        <w:rPr>
          <w:color w:val="231F20"/>
          <w:spacing w:val="-7"/>
        </w:rPr>
        <w:t> </w:t>
      </w:r>
      <w:r>
        <w:rPr>
          <w:color w:val="231F20"/>
        </w:rPr>
        <w:t>thế</w:t>
      </w:r>
      <w:r>
        <w:rPr>
          <w:color w:val="231F20"/>
          <w:spacing w:val="-7"/>
        </w:rPr>
        <w:t> </w:t>
      </w:r>
      <w:r>
        <w:rPr>
          <w:color w:val="231F20"/>
        </w:rPr>
        <w:t>nào?</w:t>
      </w:r>
      <w:r>
        <w:rPr>
          <w:color w:val="231F20"/>
          <w:spacing w:val="-8"/>
        </w:rPr>
        <w:t> </w:t>
      </w:r>
      <w:r>
        <w:rPr>
          <w:color w:val="231F20"/>
        </w:rPr>
        <w:t>Đã</w:t>
      </w:r>
      <w:r>
        <w:rPr>
          <w:color w:val="231F20"/>
          <w:spacing w:val="-8"/>
        </w:rPr>
        <w:t> </w:t>
      </w:r>
      <w:r>
        <w:rPr>
          <w:color w:val="231F20"/>
        </w:rPr>
        <w:t>lìa</w:t>
      </w:r>
      <w:r>
        <w:rPr>
          <w:color w:val="231F20"/>
          <w:spacing w:val="-9"/>
        </w:rPr>
        <w:t> </w:t>
      </w:r>
      <w:r>
        <w:rPr>
          <w:color w:val="231F20"/>
        </w:rPr>
        <w:t>dục</w:t>
      </w:r>
      <w:r>
        <w:rPr>
          <w:color w:val="231F20"/>
          <w:spacing w:val="-7"/>
        </w:rPr>
        <w:t> </w:t>
      </w:r>
      <w:r>
        <w:rPr>
          <w:color w:val="231F20"/>
        </w:rPr>
        <w:t>của</w:t>
      </w:r>
      <w:r>
        <w:rPr>
          <w:color w:val="231F20"/>
          <w:spacing w:val="-7"/>
        </w:rPr>
        <w:t> </w:t>
      </w:r>
      <w:r>
        <w:rPr>
          <w:color w:val="231F20"/>
        </w:rPr>
        <w:t>cõi</w:t>
      </w:r>
      <w:r>
        <w:rPr>
          <w:color w:val="231F20"/>
          <w:spacing w:val="-7"/>
        </w:rPr>
        <w:t> </w:t>
      </w:r>
      <w:r>
        <w:rPr>
          <w:color w:val="231F20"/>
        </w:rPr>
        <w:t>dục,</w:t>
      </w:r>
      <w:r>
        <w:rPr>
          <w:color w:val="231F20"/>
          <w:spacing w:val="-8"/>
        </w:rPr>
        <w:t> </w:t>
      </w:r>
      <w:r>
        <w:rPr>
          <w:color w:val="231F20"/>
        </w:rPr>
        <w:t>trong</w:t>
      </w:r>
      <w:r>
        <w:rPr>
          <w:color w:val="231F20"/>
          <w:spacing w:val="-7"/>
        </w:rPr>
        <w:t> </w:t>
      </w:r>
      <w:r>
        <w:rPr>
          <w:color w:val="231F20"/>
        </w:rPr>
        <w:t>chín</w:t>
      </w:r>
      <w:r>
        <w:rPr>
          <w:color w:val="231F20"/>
          <w:spacing w:val="-7"/>
        </w:rPr>
        <w:t> </w:t>
      </w:r>
      <w:r>
        <w:rPr>
          <w:color w:val="231F20"/>
        </w:rPr>
        <w:t>đạo</w:t>
      </w:r>
      <w:r>
        <w:rPr>
          <w:color w:val="231F20"/>
          <w:spacing w:val="-8"/>
        </w:rPr>
        <w:t> </w:t>
      </w:r>
      <w:r>
        <w:rPr>
          <w:color w:val="231F20"/>
        </w:rPr>
        <w:t>vô ngại</w:t>
      </w:r>
      <w:r>
        <w:rPr>
          <w:color w:val="231F20"/>
          <w:spacing w:val="-10"/>
        </w:rPr>
        <w:t> </w:t>
      </w:r>
      <w:r>
        <w:rPr>
          <w:color w:val="231F20"/>
        </w:rPr>
        <w:t>thế</w:t>
      </w:r>
      <w:r>
        <w:rPr>
          <w:color w:val="231F20"/>
          <w:spacing w:val="-9"/>
        </w:rPr>
        <w:t> </w:t>
      </w:r>
      <w:r>
        <w:rPr>
          <w:color w:val="231F20"/>
        </w:rPr>
        <w:t>tục</w:t>
      </w:r>
      <w:r>
        <w:rPr>
          <w:color w:val="231F20"/>
          <w:spacing w:val="-9"/>
        </w:rPr>
        <w:t> </w:t>
      </w:r>
      <w:r>
        <w:rPr>
          <w:color w:val="231F20"/>
        </w:rPr>
        <w:t>hồi</w:t>
      </w:r>
      <w:r>
        <w:rPr>
          <w:color w:val="231F20"/>
          <w:spacing w:val="-10"/>
        </w:rPr>
        <w:t> </w:t>
      </w:r>
      <w:r>
        <w:rPr>
          <w:color w:val="231F20"/>
        </w:rPr>
        <w:t>chuyển</w:t>
      </w:r>
      <w:r>
        <w:rPr>
          <w:color w:val="231F20"/>
          <w:spacing w:val="-9"/>
        </w:rPr>
        <w:t> </w:t>
      </w:r>
      <w:r>
        <w:rPr>
          <w:color w:val="231F20"/>
        </w:rPr>
        <w:t>sắc.</w:t>
      </w:r>
      <w:r>
        <w:rPr>
          <w:color w:val="231F20"/>
          <w:spacing w:val="-9"/>
        </w:rPr>
        <w:t> </w:t>
      </w:r>
      <w:r>
        <w:rPr>
          <w:color w:val="231F20"/>
        </w:rPr>
        <w:t>Đó</w:t>
      </w:r>
      <w:r>
        <w:rPr>
          <w:color w:val="231F20"/>
          <w:spacing w:val="-10"/>
        </w:rPr>
        <w:t> </w:t>
      </w:r>
      <w:r>
        <w:rPr>
          <w:color w:val="231F20"/>
        </w:rPr>
        <w:t>gọi</w:t>
      </w:r>
      <w:r>
        <w:rPr>
          <w:color w:val="231F20"/>
          <w:spacing w:val="-9"/>
        </w:rPr>
        <w:t> </w:t>
      </w:r>
      <w:r>
        <w:rPr>
          <w:color w:val="231F20"/>
        </w:rPr>
        <w:t>là</w:t>
      </w:r>
      <w:r>
        <w:rPr>
          <w:color w:val="231F20"/>
          <w:spacing w:val="-9"/>
        </w:rPr>
        <w:t> </w:t>
      </w:r>
      <w:r>
        <w:rPr>
          <w:color w:val="231F20"/>
        </w:rPr>
        <w:t>giới</w:t>
      </w:r>
      <w:r>
        <w:rPr>
          <w:color w:val="231F20"/>
          <w:spacing w:val="-10"/>
        </w:rPr>
        <w:t> </w:t>
      </w:r>
      <w:r>
        <w:rPr>
          <w:color w:val="231F20"/>
        </w:rPr>
        <w:t>đoạn</w:t>
      </w:r>
      <w:r>
        <w:rPr>
          <w:color w:val="231F20"/>
          <w:spacing w:val="-9"/>
        </w:rPr>
        <w:t> </w:t>
      </w:r>
      <w:r>
        <w:rPr>
          <w:color w:val="231F20"/>
        </w:rPr>
        <w:t>của</w:t>
      </w:r>
      <w:r>
        <w:rPr>
          <w:color w:val="231F20"/>
          <w:spacing w:val="-9"/>
        </w:rPr>
        <w:t> </w:t>
      </w:r>
      <w:r>
        <w:rPr>
          <w:color w:val="231F20"/>
        </w:rPr>
        <w:t>giới</w:t>
      </w:r>
      <w:r>
        <w:rPr>
          <w:color w:val="231F20"/>
          <w:spacing w:val="-10"/>
        </w:rPr>
        <w:t> </w:t>
      </w:r>
      <w:r>
        <w:rPr>
          <w:color w:val="231F20"/>
        </w:rPr>
        <w:t>thiền.</w:t>
      </w:r>
      <w:r>
        <w:rPr>
          <w:color w:val="231F20"/>
          <w:spacing w:val="-9"/>
        </w:rPr>
        <w:t> </w:t>
      </w:r>
      <w:r>
        <w:rPr>
          <w:color w:val="231F20"/>
        </w:rPr>
        <w:t>Đã</w:t>
      </w:r>
      <w:r>
        <w:rPr>
          <w:color w:val="231F20"/>
          <w:spacing w:val="-9"/>
        </w:rPr>
        <w:t> </w:t>
      </w:r>
      <w:r>
        <w:rPr>
          <w:color w:val="231F20"/>
        </w:rPr>
        <w:t>lìa dục</w:t>
      </w:r>
      <w:r>
        <w:rPr>
          <w:color w:val="231F20"/>
          <w:spacing w:val="-9"/>
        </w:rPr>
        <w:t> </w:t>
      </w:r>
      <w:r>
        <w:rPr>
          <w:color w:val="231F20"/>
        </w:rPr>
        <w:t>của</w:t>
      </w:r>
      <w:r>
        <w:rPr>
          <w:color w:val="231F20"/>
          <w:spacing w:val="-7"/>
        </w:rPr>
        <w:t> </w:t>
      </w:r>
      <w:r>
        <w:rPr>
          <w:color w:val="231F20"/>
        </w:rPr>
        <w:t>cõi</w:t>
      </w:r>
      <w:r>
        <w:rPr>
          <w:color w:val="231F20"/>
          <w:spacing w:val="-7"/>
        </w:rPr>
        <w:t> </w:t>
      </w:r>
      <w:r>
        <w:rPr>
          <w:color w:val="231F20"/>
        </w:rPr>
        <w:t>dục</w:t>
      </w:r>
      <w:r>
        <w:rPr>
          <w:color w:val="231F20"/>
          <w:spacing w:val="-9"/>
        </w:rPr>
        <w:t> </w:t>
      </w:r>
      <w:r>
        <w:rPr>
          <w:color w:val="231F20"/>
        </w:rPr>
        <w:t>trong</w:t>
      </w:r>
      <w:r>
        <w:rPr>
          <w:color w:val="231F20"/>
          <w:spacing w:val="-7"/>
        </w:rPr>
        <w:t> </w:t>
      </w:r>
      <w:r>
        <w:rPr>
          <w:color w:val="231F20"/>
        </w:rPr>
        <w:t>chín</w:t>
      </w:r>
      <w:r>
        <w:rPr>
          <w:color w:val="231F20"/>
          <w:spacing w:val="-7"/>
        </w:rPr>
        <w:t> </w:t>
      </w:r>
      <w:r>
        <w:rPr>
          <w:color w:val="231F20"/>
        </w:rPr>
        <w:t>đạo</w:t>
      </w:r>
      <w:r>
        <w:rPr>
          <w:color w:val="231F20"/>
          <w:spacing w:val="-8"/>
        </w:rPr>
        <w:t> </w:t>
      </w:r>
      <w:r>
        <w:rPr>
          <w:color w:val="231F20"/>
        </w:rPr>
        <w:t>vô</w:t>
      </w:r>
      <w:r>
        <w:rPr>
          <w:color w:val="231F20"/>
          <w:spacing w:val="-8"/>
        </w:rPr>
        <w:t> </w:t>
      </w:r>
      <w:r>
        <w:rPr>
          <w:color w:val="231F20"/>
        </w:rPr>
        <w:t>ngại</w:t>
      </w:r>
      <w:r>
        <w:rPr>
          <w:color w:val="231F20"/>
          <w:spacing w:val="-8"/>
        </w:rPr>
        <w:t> </w:t>
      </w:r>
      <w:r>
        <w:rPr>
          <w:color w:val="231F20"/>
        </w:rPr>
        <w:t>vô</w:t>
      </w:r>
      <w:r>
        <w:rPr>
          <w:color w:val="231F20"/>
          <w:spacing w:val="-7"/>
        </w:rPr>
        <w:t> </w:t>
      </w:r>
      <w:r>
        <w:rPr>
          <w:color w:val="231F20"/>
        </w:rPr>
        <w:t>lậu</w:t>
      </w:r>
      <w:r>
        <w:rPr>
          <w:color w:val="231F20"/>
          <w:spacing w:val="-7"/>
        </w:rPr>
        <w:t> </w:t>
      </w:r>
      <w:r>
        <w:rPr>
          <w:color w:val="231F20"/>
        </w:rPr>
        <w:t>hồi</w:t>
      </w:r>
      <w:r>
        <w:rPr>
          <w:color w:val="231F20"/>
          <w:spacing w:val="-9"/>
        </w:rPr>
        <w:t> </w:t>
      </w:r>
      <w:r>
        <w:rPr>
          <w:color w:val="231F20"/>
        </w:rPr>
        <w:t>chuyển</w:t>
      </w:r>
      <w:r>
        <w:rPr>
          <w:color w:val="231F20"/>
          <w:spacing w:val="-7"/>
        </w:rPr>
        <w:t> </w:t>
      </w:r>
      <w:r>
        <w:rPr>
          <w:color w:val="231F20"/>
        </w:rPr>
        <w:t>sắc.</w:t>
      </w:r>
      <w:r>
        <w:rPr>
          <w:color w:val="231F20"/>
          <w:spacing w:val="-8"/>
        </w:rPr>
        <w:t> </w:t>
      </w:r>
      <w:r>
        <w:rPr>
          <w:color w:val="231F20"/>
        </w:rPr>
        <w:t>Đó</w:t>
      </w:r>
      <w:r>
        <w:rPr>
          <w:color w:val="231F20"/>
          <w:spacing w:val="-8"/>
        </w:rPr>
        <w:t> </w:t>
      </w:r>
      <w:r>
        <w:rPr>
          <w:color w:val="231F20"/>
        </w:rPr>
        <w:t>gọi là giới đoạn của giới vô</w:t>
      </w:r>
      <w:r>
        <w:rPr>
          <w:color w:val="231F20"/>
          <w:spacing w:val="-1"/>
        </w:rPr>
        <w:t> </w:t>
      </w:r>
      <w:r>
        <w:rPr>
          <w:color w:val="231F20"/>
        </w:rPr>
        <w:t>lậu.</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i/>
          <w:color w:val="231F20"/>
        </w:rPr>
        <w:t>Hỏi: </w:t>
      </w:r>
      <w:r>
        <w:rPr>
          <w:color w:val="231F20"/>
        </w:rPr>
        <w:t>Vì sao lìa dục của cõi dục, trong chín đạo vô ngại hồi chuyển sắc gọi là giới đoạn?</w:t>
      </w:r>
    </w:p>
    <w:p>
      <w:pPr>
        <w:pStyle w:val="BodyText"/>
        <w:spacing w:line="273" w:lineRule="auto" w:before="112"/>
        <w:ind w:right="410"/>
      </w:pPr>
      <w:r>
        <w:rPr>
          <w:i/>
          <w:color w:val="231F20"/>
        </w:rPr>
        <w:t>Đáp:</w:t>
      </w:r>
      <w:r>
        <w:rPr>
          <w:i/>
          <w:color w:val="231F20"/>
          <w:spacing w:val="-47"/>
        </w:rPr>
        <w:t> </w:t>
      </w:r>
      <w:r>
        <w:rPr>
          <w:color w:val="231F20"/>
        </w:rPr>
        <w:t>Vì lìa dục của cõi dục, trong chín đạo vô ngại hồi chuyển sắc, là đối trị phạm giới và đối trị khởi phiền não phạm giới. Do sự việc này nên tạo ra bốn trường hợp:</w:t>
      </w:r>
    </w:p>
    <w:p>
      <w:pPr>
        <w:pStyle w:val="BodyText"/>
        <w:spacing w:line="273" w:lineRule="auto" w:before="111"/>
        <w:ind w:right="410"/>
      </w:pPr>
      <w:r>
        <w:rPr>
          <w:color w:val="231F20"/>
        </w:rPr>
        <w:t>Nếu là giới thiền thì giới ấy cũng là giới đoạn chăng? Nếu là giới đoạn thì giới ấy cũng là giới thiền chăng? Cho đến rộng tạo ra bốn trường hợp:</w:t>
      </w:r>
    </w:p>
    <w:p>
      <w:pPr>
        <w:pStyle w:val="ListParagraph"/>
        <w:numPr>
          <w:ilvl w:val="0"/>
          <w:numId w:val="11"/>
        </w:numPr>
        <w:tabs>
          <w:tab w:pos="1035" w:val="left" w:leader="none"/>
        </w:tabs>
        <w:spacing w:line="273" w:lineRule="auto" w:before="111" w:after="0"/>
        <w:ind w:left="110" w:right="411" w:firstLine="566"/>
        <w:jc w:val="both"/>
        <w:rPr>
          <w:sz w:val="26"/>
        </w:rPr>
      </w:pPr>
      <w:r>
        <w:rPr>
          <w:color w:val="231F20"/>
          <w:sz w:val="26"/>
        </w:rPr>
        <w:t>Là</w:t>
      </w:r>
      <w:r>
        <w:rPr>
          <w:color w:val="231F20"/>
          <w:spacing w:val="-7"/>
          <w:sz w:val="26"/>
        </w:rPr>
        <w:t> </w:t>
      </w:r>
      <w:r>
        <w:rPr>
          <w:color w:val="231F20"/>
          <w:spacing w:val="-3"/>
          <w:sz w:val="26"/>
        </w:rPr>
        <w:t>giới</w:t>
      </w:r>
      <w:r>
        <w:rPr>
          <w:color w:val="231F20"/>
          <w:spacing w:val="-6"/>
          <w:sz w:val="26"/>
        </w:rPr>
        <w:t> </w:t>
      </w:r>
      <w:r>
        <w:rPr>
          <w:color w:val="231F20"/>
          <w:spacing w:val="-3"/>
          <w:sz w:val="26"/>
        </w:rPr>
        <w:t>thiền</w:t>
      </w:r>
      <w:r>
        <w:rPr>
          <w:color w:val="231F20"/>
          <w:spacing w:val="-6"/>
          <w:sz w:val="26"/>
        </w:rPr>
        <w:t> </w:t>
      </w:r>
      <w:r>
        <w:rPr>
          <w:color w:val="231F20"/>
          <w:spacing w:val="-3"/>
          <w:sz w:val="26"/>
        </w:rPr>
        <w:t>không</w:t>
      </w:r>
      <w:r>
        <w:rPr>
          <w:color w:val="231F20"/>
          <w:spacing w:val="-6"/>
          <w:sz w:val="26"/>
        </w:rPr>
        <w:t> </w:t>
      </w:r>
      <w:r>
        <w:rPr>
          <w:color w:val="231F20"/>
          <w:spacing w:val="-3"/>
          <w:sz w:val="26"/>
        </w:rPr>
        <w:t>phải</w:t>
      </w:r>
      <w:r>
        <w:rPr>
          <w:color w:val="231F20"/>
          <w:spacing w:val="-7"/>
          <w:sz w:val="26"/>
        </w:rPr>
        <w:t> </w:t>
      </w:r>
      <w:r>
        <w:rPr>
          <w:color w:val="231F20"/>
          <w:sz w:val="26"/>
        </w:rPr>
        <w:t>là</w:t>
      </w:r>
      <w:r>
        <w:rPr>
          <w:color w:val="231F20"/>
          <w:spacing w:val="-6"/>
          <w:sz w:val="26"/>
        </w:rPr>
        <w:t> </w:t>
      </w:r>
      <w:r>
        <w:rPr>
          <w:color w:val="231F20"/>
          <w:spacing w:val="-3"/>
          <w:sz w:val="26"/>
        </w:rPr>
        <w:t>giới</w:t>
      </w:r>
      <w:r>
        <w:rPr>
          <w:color w:val="231F20"/>
          <w:spacing w:val="-6"/>
          <w:sz w:val="26"/>
        </w:rPr>
        <w:t> </w:t>
      </w:r>
      <w:r>
        <w:rPr>
          <w:color w:val="231F20"/>
          <w:spacing w:val="-3"/>
          <w:sz w:val="26"/>
        </w:rPr>
        <w:t>đoạn:</w:t>
      </w:r>
      <w:r>
        <w:rPr>
          <w:color w:val="231F20"/>
          <w:spacing w:val="-6"/>
          <w:sz w:val="26"/>
        </w:rPr>
        <w:t> </w:t>
      </w:r>
      <w:r>
        <w:rPr>
          <w:color w:val="231F20"/>
          <w:spacing w:val="-3"/>
          <w:sz w:val="26"/>
        </w:rPr>
        <w:t>Nghĩa</w:t>
      </w:r>
      <w:r>
        <w:rPr>
          <w:color w:val="231F20"/>
          <w:spacing w:val="-6"/>
          <w:sz w:val="26"/>
        </w:rPr>
        <w:t> </w:t>
      </w:r>
      <w:r>
        <w:rPr>
          <w:color w:val="231F20"/>
          <w:sz w:val="26"/>
        </w:rPr>
        <w:t>là</w:t>
      </w:r>
      <w:r>
        <w:rPr>
          <w:color w:val="231F20"/>
          <w:spacing w:val="-7"/>
          <w:sz w:val="26"/>
        </w:rPr>
        <w:t> </w:t>
      </w:r>
      <w:r>
        <w:rPr>
          <w:color w:val="231F20"/>
          <w:sz w:val="26"/>
        </w:rPr>
        <w:t>trừ</w:t>
      </w:r>
      <w:r>
        <w:rPr>
          <w:color w:val="231F20"/>
          <w:spacing w:val="-6"/>
          <w:sz w:val="26"/>
        </w:rPr>
        <w:t> </w:t>
      </w:r>
      <w:r>
        <w:rPr>
          <w:color w:val="231F20"/>
          <w:sz w:val="26"/>
        </w:rPr>
        <w:t>đã</w:t>
      </w:r>
      <w:r>
        <w:rPr>
          <w:color w:val="231F20"/>
          <w:spacing w:val="-6"/>
          <w:sz w:val="26"/>
        </w:rPr>
        <w:t> </w:t>
      </w:r>
      <w:r>
        <w:rPr>
          <w:color w:val="231F20"/>
          <w:sz w:val="26"/>
        </w:rPr>
        <w:t>lìa</w:t>
      </w:r>
      <w:r>
        <w:rPr>
          <w:color w:val="231F20"/>
          <w:spacing w:val="-6"/>
          <w:sz w:val="26"/>
        </w:rPr>
        <w:t> </w:t>
      </w:r>
      <w:r>
        <w:rPr>
          <w:color w:val="231F20"/>
          <w:spacing w:val="-3"/>
          <w:sz w:val="26"/>
        </w:rPr>
        <w:t>dục </w:t>
      </w:r>
      <w:r>
        <w:rPr>
          <w:color w:val="231F20"/>
          <w:sz w:val="26"/>
        </w:rPr>
        <w:t>của cõi dục </w:t>
      </w:r>
      <w:r>
        <w:rPr>
          <w:color w:val="231F20"/>
          <w:spacing w:val="-3"/>
          <w:sz w:val="26"/>
        </w:rPr>
        <w:t>trong chín </w:t>
      </w:r>
      <w:r>
        <w:rPr>
          <w:color w:val="231F20"/>
          <w:sz w:val="26"/>
        </w:rPr>
        <w:t>đạo vô </w:t>
      </w:r>
      <w:r>
        <w:rPr>
          <w:color w:val="231F20"/>
          <w:spacing w:val="-3"/>
          <w:sz w:val="26"/>
        </w:rPr>
        <w:t>ngại, </w:t>
      </w:r>
      <w:r>
        <w:rPr>
          <w:color w:val="231F20"/>
          <w:sz w:val="26"/>
        </w:rPr>
        <w:t>thế tục hồi </w:t>
      </w:r>
      <w:r>
        <w:rPr>
          <w:color w:val="231F20"/>
          <w:spacing w:val="-3"/>
          <w:sz w:val="26"/>
        </w:rPr>
        <w:t>chuyển sắc, </w:t>
      </w:r>
      <w:r>
        <w:rPr>
          <w:color w:val="231F20"/>
          <w:sz w:val="26"/>
        </w:rPr>
        <w:t>còn lại </w:t>
      </w:r>
      <w:r>
        <w:rPr>
          <w:color w:val="231F20"/>
          <w:spacing w:val="-3"/>
          <w:sz w:val="26"/>
        </w:rPr>
        <w:t>là </w:t>
      </w:r>
      <w:r>
        <w:rPr>
          <w:color w:val="231F20"/>
          <w:sz w:val="26"/>
        </w:rPr>
        <w:t>các</w:t>
      </w:r>
      <w:r>
        <w:rPr>
          <w:color w:val="231F20"/>
          <w:spacing w:val="-21"/>
          <w:sz w:val="26"/>
        </w:rPr>
        <w:t> </w:t>
      </w:r>
      <w:r>
        <w:rPr>
          <w:color w:val="231F20"/>
          <w:sz w:val="26"/>
        </w:rPr>
        <w:t>thế</w:t>
      </w:r>
      <w:r>
        <w:rPr>
          <w:color w:val="231F20"/>
          <w:spacing w:val="-20"/>
          <w:sz w:val="26"/>
        </w:rPr>
        <w:t> </w:t>
      </w:r>
      <w:r>
        <w:rPr>
          <w:color w:val="231F20"/>
          <w:sz w:val="26"/>
        </w:rPr>
        <w:t>tục</w:t>
      </w:r>
      <w:r>
        <w:rPr>
          <w:color w:val="231F20"/>
          <w:spacing w:val="-20"/>
          <w:sz w:val="26"/>
        </w:rPr>
        <w:t> </w:t>
      </w:r>
      <w:r>
        <w:rPr>
          <w:color w:val="231F20"/>
          <w:sz w:val="26"/>
        </w:rPr>
        <w:t>hồi</w:t>
      </w:r>
      <w:r>
        <w:rPr>
          <w:color w:val="231F20"/>
          <w:spacing w:val="-20"/>
          <w:sz w:val="26"/>
        </w:rPr>
        <w:t> </w:t>
      </w:r>
      <w:r>
        <w:rPr>
          <w:color w:val="231F20"/>
          <w:spacing w:val="-3"/>
          <w:sz w:val="26"/>
        </w:rPr>
        <w:t>chuyển</w:t>
      </w:r>
      <w:r>
        <w:rPr>
          <w:color w:val="231F20"/>
          <w:spacing w:val="-20"/>
          <w:sz w:val="26"/>
        </w:rPr>
        <w:t> </w:t>
      </w:r>
      <w:r>
        <w:rPr>
          <w:color w:val="231F20"/>
          <w:spacing w:val="-3"/>
          <w:sz w:val="26"/>
        </w:rPr>
        <w:t>sắc.</w:t>
      </w:r>
      <w:r>
        <w:rPr>
          <w:color w:val="231F20"/>
          <w:spacing w:val="-20"/>
          <w:sz w:val="26"/>
        </w:rPr>
        <w:t> </w:t>
      </w:r>
      <w:r>
        <w:rPr>
          <w:color w:val="231F20"/>
          <w:sz w:val="26"/>
        </w:rPr>
        <w:t>Đó</w:t>
      </w:r>
      <w:r>
        <w:rPr>
          <w:color w:val="231F20"/>
          <w:spacing w:val="-20"/>
          <w:sz w:val="26"/>
        </w:rPr>
        <w:t> </w:t>
      </w:r>
      <w:r>
        <w:rPr>
          <w:color w:val="231F20"/>
          <w:sz w:val="26"/>
        </w:rPr>
        <w:t>gọi</w:t>
      </w:r>
      <w:r>
        <w:rPr>
          <w:color w:val="231F20"/>
          <w:spacing w:val="-21"/>
          <w:sz w:val="26"/>
        </w:rPr>
        <w:t> </w:t>
      </w:r>
      <w:r>
        <w:rPr>
          <w:color w:val="231F20"/>
          <w:sz w:val="26"/>
        </w:rPr>
        <w:t>là</w:t>
      </w:r>
      <w:r>
        <w:rPr>
          <w:color w:val="231F20"/>
          <w:spacing w:val="-20"/>
          <w:sz w:val="26"/>
        </w:rPr>
        <w:t> </w:t>
      </w:r>
      <w:r>
        <w:rPr>
          <w:color w:val="231F20"/>
          <w:spacing w:val="-3"/>
          <w:sz w:val="26"/>
        </w:rPr>
        <w:t>giới</w:t>
      </w:r>
      <w:r>
        <w:rPr>
          <w:color w:val="231F20"/>
          <w:spacing w:val="-20"/>
          <w:sz w:val="26"/>
        </w:rPr>
        <w:t> </w:t>
      </w:r>
      <w:r>
        <w:rPr>
          <w:color w:val="231F20"/>
          <w:spacing w:val="-3"/>
          <w:sz w:val="26"/>
        </w:rPr>
        <w:t>thiền</w:t>
      </w:r>
      <w:r>
        <w:rPr>
          <w:color w:val="231F20"/>
          <w:spacing w:val="-20"/>
          <w:sz w:val="26"/>
        </w:rPr>
        <w:t> </w:t>
      </w:r>
      <w:r>
        <w:rPr>
          <w:color w:val="231F20"/>
          <w:spacing w:val="-3"/>
          <w:sz w:val="26"/>
        </w:rPr>
        <w:t>không</w:t>
      </w:r>
      <w:r>
        <w:rPr>
          <w:color w:val="231F20"/>
          <w:spacing w:val="-20"/>
          <w:sz w:val="26"/>
        </w:rPr>
        <w:t> </w:t>
      </w:r>
      <w:r>
        <w:rPr>
          <w:color w:val="231F20"/>
          <w:spacing w:val="-3"/>
          <w:sz w:val="26"/>
        </w:rPr>
        <w:t>phải</w:t>
      </w:r>
      <w:r>
        <w:rPr>
          <w:color w:val="231F20"/>
          <w:spacing w:val="-20"/>
          <w:sz w:val="26"/>
        </w:rPr>
        <w:t> </w:t>
      </w:r>
      <w:r>
        <w:rPr>
          <w:color w:val="231F20"/>
          <w:sz w:val="26"/>
        </w:rPr>
        <w:t>là</w:t>
      </w:r>
      <w:r>
        <w:rPr>
          <w:color w:val="231F20"/>
          <w:spacing w:val="-20"/>
          <w:sz w:val="26"/>
        </w:rPr>
        <w:t> </w:t>
      </w:r>
      <w:r>
        <w:rPr>
          <w:color w:val="231F20"/>
          <w:spacing w:val="-3"/>
          <w:sz w:val="26"/>
        </w:rPr>
        <w:t>giới</w:t>
      </w:r>
      <w:r>
        <w:rPr>
          <w:color w:val="231F20"/>
          <w:spacing w:val="-21"/>
          <w:sz w:val="26"/>
        </w:rPr>
        <w:t> </w:t>
      </w:r>
      <w:r>
        <w:rPr>
          <w:color w:val="231F20"/>
          <w:spacing w:val="-3"/>
          <w:sz w:val="26"/>
        </w:rPr>
        <w:t>đoạn.</w:t>
      </w:r>
    </w:p>
    <w:p>
      <w:pPr>
        <w:pStyle w:val="ListParagraph"/>
        <w:numPr>
          <w:ilvl w:val="0"/>
          <w:numId w:val="11"/>
        </w:numPr>
        <w:tabs>
          <w:tab w:pos="1060" w:val="left" w:leader="none"/>
        </w:tabs>
        <w:spacing w:line="273" w:lineRule="auto" w:before="110" w:after="0"/>
        <w:ind w:left="110" w:right="410" w:firstLine="566"/>
        <w:jc w:val="both"/>
        <w:rPr>
          <w:sz w:val="26"/>
        </w:rPr>
      </w:pPr>
      <w:r>
        <w:rPr>
          <w:color w:val="231F20"/>
          <w:sz w:val="26"/>
        </w:rPr>
        <w:t>Là giới đoạn không phải là giới thiền: Nghĩa là đã lìa dục của cõi dục trong chín đạo vô ngại, vô lậu hồi chuyển sắc. Đó gọi là giới đoạn không phải là giới thiền.</w:t>
      </w:r>
    </w:p>
    <w:p>
      <w:pPr>
        <w:pStyle w:val="ListParagraph"/>
        <w:numPr>
          <w:ilvl w:val="0"/>
          <w:numId w:val="11"/>
        </w:numPr>
        <w:tabs>
          <w:tab w:pos="1059" w:val="left" w:leader="none"/>
        </w:tabs>
        <w:spacing w:line="273" w:lineRule="auto" w:before="111" w:after="0"/>
        <w:ind w:left="110" w:right="410" w:firstLine="566"/>
        <w:jc w:val="both"/>
        <w:rPr>
          <w:sz w:val="26"/>
        </w:rPr>
      </w:pPr>
      <w:r>
        <w:rPr>
          <w:color w:val="231F20"/>
          <w:sz w:val="26"/>
        </w:rPr>
        <w:t>Cả hai cùng là: Nghĩa là đã lìa dục của cõi dục trong chín đạo vô ngại, thế tục hồi chuyển sắc. Đó gọi là cả hai cùng</w:t>
      </w:r>
      <w:r>
        <w:rPr>
          <w:color w:val="231F20"/>
          <w:spacing w:val="-5"/>
          <w:sz w:val="26"/>
        </w:rPr>
        <w:t> </w:t>
      </w:r>
      <w:r>
        <w:rPr>
          <w:color w:val="231F20"/>
          <w:sz w:val="26"/>
        </w:rPr>
        <w:t>là.</w:t>
      </w:r>
    </w:p>
    <w:p>
      <w:pPr>
        <w:pStyle w:val="ListParagraph"/>
        <w:numPr>
          <w:ilvl w:val="0"/>
          <w:numId w:val="11"/>
        </w:numPr>
        <w:tabs>
          <w:tab w:pos="1062" w:val="left" w:leader="none"/>
        </w:tabs>
        <w:spacing w:line="273" w:lineRule="auto" w:before="112" w:after="0"/>
        <w:ind w:left="110" w:right="410" w:firstLine="566"/>
        <w:jc w:val="both"/>
        <w:rPr>
          <w:sz w:val="26"/>
        </w:rPr>
      </w:pPr>
      <w:r>
        <w:rPr>
          <w:color w:val="231F20"/>
          <w:sz w:val="26"/>
        </w:rPr>
        <w:t>Đều cùng không phải: Nghĩa là trừ đã lìa dục của cõi dục trong chín đạo vô ngại, vô lậu hồi chuyển sắc, còn lại là các đạo vô lậu hồi chuyển sắc. Đó gọi là đều cùng không</w:t>
      </w:r>
      <w:r>
        <w:rPr>
          <w:color w:val="231F20"/>
          <w:spacing w:val="-4"/>
          <w:sz w:val="26"/>
        </w:rPr>
        <w:t> </w:t>
      </w:r>
      <w:r>
        <w:rPr>
          <w:color w:val="231F20"/>
          <w:sz w:val="26"/>
        </w:rPr>
        <w:t>phải.</w:t>
      </w:r>
    </w:p>
    <w:p>
      <w:pPr>
        <w:pStyle w:val="BodyText"/>
        <w:spacing w:line="273" w:lineRule="auto" w:before="111"/>
        <w:ind w:right="411"/>
      </w:pPr>
      <w:r>
        <w:rPr>
          <w:color w:val="231F20"/>
        </w:rPr>
        <w:t>Nếu</w:t>
      </w:r>
      <w:r>
        <w:rPr>
          <w:color w:val="231F20"/>
          <w:spacing w:val="-8"/>
        </w:rPr>
        <w:t> </w:t>
      </w:r>
      <w:r>
        <w:rPr>
          <w:color w:val="231F20"/>
        </w:rPr>
        <w:t>là</w:t>
      </w:r>
      <w:r>
        <w:rPr>
          <w:color w:val="231F20"/>
          <w:spacing w:val="-7"/>
        </w:rPr>
        <w:t> </w:t>
      </w:r>
      <w:r>
        <w:rPr>
          <w:color w:val="231F20"/>
        </w:rPr>
        <w:t>giới</w:t>
      </w:r>
      <w:r>
        <w:rPr>
          <w:color w:val="231F20"/>
          <w:spacing w:val="-7"/>
        </w:rPr>
        <w:t> </w:t>
      </w:r>
      <w:r>
        <w:rPr>
          <w:color w:val="231F20"/>
        </w:rPr>
        <w:t>vô</w:t>
      </w:r>
      <w:r>
        <w:rPr>
          <w:color w:val="231F20"/>
          <w:spacing w:val="-7"/>
        </w:rPr>
        <w:t> </w:t>
      </w:r>
      <w:r>
        <w:rPr>
          <w:color w:val="231F20"/>
        </w:rPr>
        <w:t>lậu</w:t>
      </w:r>
      <w:r>
        <w:rPr>
          <w:color w:val="231F20"/>
          <w:spacing w:val="-7"/>
        </w:rPr>
        <w:t> </w:t>
      </w:r>
      <w:r>
        <w:rPr>
          <w:color w:val="231F20"/>
        </w:rPr>
        <w:t>thì</w:t>
      </w:r>
      <w:r>
        <w:rPr>
          <w:color w:val="231F20"/>
          <w:spacing w:val="-7"/>
        </w:rPr>
        <w:t> </w:t>
      </w:r>
      <w:r>
        <w:rPr>
          <w:color w:val="231F20"/>
        </w:rPr>
        <w:t>giới</w:t>
      </w:r>
      <w:r>
        <w:rPr>
          <w:color w:val="231F20"/>
          <w:spacing w:val="-7"/>
        </w:rPr>
        <w:t> </w:t>
      </w:r>
      <w:r>
        <w:rPr>
          <w:color w:val="231F20"/>
        </w:rPr>
        <w:t>ấy</w:t>
      </w:r>
      <w:r>
        <w:rPr>
          <w:color w:val="231F20"/>
          <w:spacing w:val="-8"/>
        </w:rPr>
        <w:t> </w:t>
      </w:r>
      <w:r>
        <w:rPr>
          <w:color w:val="231F20"/>
        </w:rPr>
        <w:t>cũng</w:t>
      </w:r>
      <w:r>
        <w:rPr>
          <w:color w:val="231F20"/>
          <w:spacing w:val="-7"/>
        </w:rPr>
        <w:t> </w:t>
      </w:r>
      <w:r>
        <w:rPr>
          <w:color w:val="231F20"/>
        </w:rPr>
        <w:t>là</w:t>
      </w:r>
      <w:r>
        <w:rPr>
          <w:color w:val="231F20"/>
          <w:spacing w:val="-7"/>
        </w:rPr>
        <w:t> </w:t>
      </w:r>
      <w:r>
        <w:rPr>
          <w:color w:val="231F20"/>
        </w:rPr>
        <w:t>giới</w:t>
      </w:r>
      <w:r>
        <w:rPr>
          <w:color w:val="231F20"/>
          <w:spacing w:val="-7"/>
        </w:rPr>
        <w:t> </w:t>
      </w:r>
      <w:r>
        <w:rPr>
          <w:color w:val="231F20"/>
        </w:rPr>
        <w:t>đoạn</w:t>
      </w:r>
      <w:r>
        <w:rPr>
          <w:color w:val="231F20"/>
          <w:spacing w:val="-7"/>
        </w:rPr>
        <w:t> </w:t>
      </w:r>
      <w:r>
        <w:rPr>
          <w:color w:val="231F20"/>
        </w:rPr>
        <w:t>chăng?</w:t>
      </w:r>
      <w:r>
        <w:rPr>
          <w:color w:val="231F20"/>
          <w:spacing w:val="-7"/>
        </w:rPr>
        <w:t> </w:t>
      </w:r>
      <w:r>
        <w:rPr>
          <w:color w:val="231F20"/>
        </w:rPr>
        <w:t>Cho</w:t>
      </w:r>
      <w:r>
        <w:rPr>
          <w:color w:val="231F20"/>
          <w:spacing w:val="-7"/>
        </w:rPr>
        <w:t> </w:t>
      </w:r>
      <w:r>
        <w:rPr>
          <w:color w:val="231F20"/>
        </w:rPr>
        <w:t>đến rộng tạo ra bốn trường hợp:</w:t>
      </w:r>
    </w:p>
    <w:p>
      <w:pPr>
        <w:pStyle w:val="ListParagraph"/>
        <w:numPr>
          <w:ilvl w:val="0"/>
          <w:numId w:val="12"/>
        </w:numPr>
        <w:tabs>
          <w:tab w:pos="1056" w:val="left" w:leader="none"/>
        </w:tabs>
        <w:spacing w:line="273" w:lineRule="auto" w:before="112" w:after="0"/>
        <w:ind w:left="110" w:right="410" w:firstLine="566"/>
        <w:jc w:val="both"/>
        <w:rPr>
          <w:sz w:val="26"/>
        </w:rPr>
      </w:pPr>
      <w:r>
        <w:rPr>
          <w:color w:val="231F20"/>
          <w:sz w:val="26"/>
        </w:rPr>
        <w:t>Là giới vô lậu không phải là giới đoạn: Nghĩa là trừ đã lìa dục của cõi dục trong chín đạo vô ngại, vô lậu hồi chuyển sắc, </w:t>
      </w:r>
      <w:r>
        <w:rPr>
          <w:color w:val="231F20"/>
          <w:spacing w:val="-4"/>
          <w:sz w:val="26"/>
        </w:rPr>
        <w:t>còn</w:t>
      </w:r>
      <w:r>
        <w:rPr>
          <w:color w:val="231F20"/>
          <w:spacing w:val="57"/>
          <w:sz w:val="26"/>
        </w:rPr>
        <w:t> </w:t>
      </w:r>
      <w:r>
        <w:rPr>
          <w:color w:val="231F20"/>
          <w:sz w:val="26"/>
        </w:rPr>
        <w:t>lại là vô lậu hồi chuyển sắc khác. Đó gọi là giới vô lậu không phải là giới</w:t>
      </w:r>
      <w:r>
        <w:rPr>
          <w:color w:val="231F20"/>
          <w:spacing w:val="-1"/>
          <w:sz w:val="26"/>
        </w:rPr>
        <w:t> </w:t>
      </w:r>
      <w:r>
        <w:rPr>
          <w:color w:val="231F20"/>
          <w:sz w:val="26"/>
        </w:rPr>
        <w:t>đoạn.</w:t>
      </w:r>
    </w:p>
    <w:p>
      <w:pPr>
        <w:pStyle w:val="ListParagraph"/>
        <w:numPr>
          <w:ilvl w:val="0"/>
          <w:numId w:val="12"/>
        </w:numPr>
        <w:tabs>
          <w:tab w:pos="1051" w:val="left" w:leader="none"/>
        </w:tabs>
        <w:spacing w:line="273" w:lineRule="auto" w:before="110" w:after="0"/>
        <w:ind w:left="110" w:right="410" w:firstLine="566"/>
        <w:jc w:val="both"/>
        <w:rPr>
          <w:sz w:val="26"/>
        </w:rPr>
      </w:pPr>
      <w:r>
        <w:rPr>
          <w:color w:val="231F20"/>
          <w:sz w:val="26"/>
        </w:rPr>
        <w:t>Là giới đoạn không phải là giới vô lậu: Nghĩa là đã lìa dục của</w:t>
      </w:r>
      <w:r>
        <w:rPr>
          <w:color w:val="231F20"/>
          <w:spacing w:val="-4"/>
          <w:sz w:val="26"/>
        </w:rPr>
        <w:t> </w:t>
      </w:r>
      <w:r>
        <w:rPr>
          <w:color w:val="231F20"/>
          <w:sz w:val="26"/>
        </w:rPr>
        <w:t>cõi</w:t>
      </w:r>
      <w:r>
        <w:rPr>
          <w:color w:val="231F20"/>
          <w:spacing w:val="-3"/>
          <w:sz w:val="26"/>
        </w:rPr>
        <w:t> </w:t>
      </w:r>
      <w:r>
        <w:rPr>
          <w:color w:val="231F20"/>
          <w:sz w:val="26"/>
        </w:rPr>
        <w:t>dục</w:t>
      </w:r>
      <w:r>
        <w:rPr>
          <w:color w:val="231F20"/>
          <w:spacing w:val="-3"/>
          <w:sz w:val="26"/>
        </w:rPr>
        <w:t> </w:t>
      </w:r>
      <w:r>
        <w:rPr>
          <w:color w:val="231F20"/>
          <w:sz w:val="26"/>
        </w:rPr>
        <w:t>trong</w:t>
      </w:r>
      <w:r>
        <w:rPr>
          <w:color w:val="231F20"/>
          <w:spacing w:val="-4"/>
          <w:sz w:val="26"/>
        </w:rPr>
        <w:t> </w:t>
      </w:r>
      <w:r>
        <w:rPr>
          <w:color w:val="231F20"/>
          <w:sz w:val="26"/>
        </w:rPr>
        <w:t>chín</w:t>
      </w:r>
      <w:r>
        <w:rPr>
          <w:color w:val="231F20"/>
          <w:spacing w:val="-3"/>
          <w:sz w:val="26"/>
        </w:rPr>
        <w:t> </w:t>
      </w:r>
      <w:r>
        <w:rPr>
          <w:color w:val="231F20"/>
          <w:sz w:val="26"/>
        </w:rPr>
        <w:t>đạo</w:t>
      </w:r>
      <w:r>
        <w:rPr>
          <w:color w:val="231F20"/>
          <w:spacing w:val="-3"/>
          <w:sz w:val="26"/>
        </w:rPr>
        <w:t> </w:t>
      </w:r>
      <w:r>
        <w:rPr>
          <w:color w:val="231F20"/>
          <w:sz w:val="26"/>
        </w:rPr>
        <w:t>vô</w:t>
      </w:r>
      <w:r>
        <w:rPr>
          <w:color w:val="231F20"/>
          <w:spacing w:val="-3"/>
          <w:sz w:val="26"/>
        </w:rPr>
        <w:t> </w:t>
      </w:r>
      <w:r>
        <w:rPr>
          <w:color w:val="231F20"/>
          <w:sz w:val="26"/>
        </w:rPr>
        <w:t>ngại,</w:t>
      </w:r>
      <w:r>
        <w:rPr>
          <w:color w:val="231F20"/>
          <w:spacing w:val="-4"/>
          <w:sz w:val="26"/>
        </w:rPr>
        <w:t> </w:t>
      </w:r>
      <w:r>
        <w:rPr>
          <w:color w:val="231F20"/>
          <w:sz w:val="26"/>
        </w:rPr>
        <w:t>thế</w:t>
      </w:r>
      <w:r>
        <w:rPr>
          <w:color w:val="231F20"/>
          <w:spacing w:val="-3"/>
          <w:sz w:val="26"/>
        </w:rPr>
        <w:t> </w:t>
      </w:r>
      <w:r>
        <w:rPr>
          <w:color w:val="231F20"/>
          <w:sz w:val="26"/>
        </w:rPr>
        <w:t>tục</w:t>
      </w:r>
      <w:r>
        <w:rPr>
          <w:color w:val="231F20"/>
          <w:spacing w:val="-3"/>
          <w:sz w:val="26"/>
        </w:rPr>
        <w:t> </w:t>
      </w:r>
      <w:r>
        <w:rPr>
          <w:color w:val="231F20"/>
          <w:sz w:val="26"/>
        </w:rPr>
        <w:t>hồi</w:t>
      </w:r>
      <w:r>
        <w:rPr>
          <w:color w:val="231F20"/>
          <w:spacing w:val="-3"/>
          <w:sz w:val="26"/>
        </w:rPr>
        <w:t> </w:t>
      </w:r>
      <w:r>
        <w:rPr>
          <w:color w:val="231F20"/>
          <w:sz w:val="26"/>
        </w:rPr>
        <w:t>chuyển</w:t>
      </w:r>
      <w:r>
        <w:rPr>
          <w:color w:val="231F20"/>
          <w:spacing w:val="-4"/>
          <w:sz w:val="26"/>
        </w:rPr>
        <w:t> </w:t>
      </w:r>
      <w:r>
        <w:rPr>
          <w:color w:val="231F20"/>
          <w:sz w:val="26"/>
        </w:rPr>
        <w:t>sắc.</w:t>
      </w:r>
      <w:r>
        <w:rPr>
          <w:color w:val="231F20"/>
          <w:spacing w:val="-3"/>
          <w:sz w:val="26"/>
        </w:rPr>
        <w:t> </w:t>
      </w:r>
      <w:r>
        <w:rPr>
          <w:color w:val="231F20"/>
          <w:sz w:val="26"/>
        </w:rPr>
        <w:t>Đó</w:t>
      </w:r>
      <w:r>
        <w:rPr>
          <w:color w:val="231F20"/>
          <w:spacing w:val="-3"/>
          <w:sz w:val="26"/>
        </w:rPr>
        <w:t> </w:t>
      </w:r>
      <w:r>
        <w:rPr>
          <w:color w:val="231F20"/>
          <w:sz w:val="26"/>
        </w:rPr>
        <w:t>gọi</w:t>
      </w:r>
      <w:r>
        <w:rPr>
          <w:color w:val="231F20"/>
          <w:spacing w:val="-3"/>
          <w:sz w:val="26"/>
        </w:rPr>
        <w:t> </w:t>
      </w:r>
      <w:r>
        <w:rPr>
          <w:color w:val="231F20"/>
          <w:sz w:val="26"/>
        </w:rPr>
        <w:t>là giới đoạn không phải là giới vô lậu.</w:t>
      </w:r>
    </w:p>
    <w:p>
      <w:pPr>
        <w:spacing w:after="0" w:line="273" w:lineRule="auto"/>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ListParagraph"/>
        <w:numPr>
          <w:ilvl w:val="0"/>
          <w:numId w:val="12"/>
        </w:numPr>
        <w:tabs>
          <w:tab w:pos="1328" w:val="left" w:leader="none"/>
        </w:tabs>
        <w:spacing w:line="276" w:lineRule="auto" w:before="89" w:after="0"/>
        <w:ind w:left="393" w:right="127" w:firstLine="566"/>
        <w:jc w:val="both"/>
        <w:rPr>
          <w:sz w:val="26"/>
        </w:rPr>
      </w:pPr>
      <w:r>
        <w:rPr>
          <w:color w:val="231F20"/>
          <w:sz w:val="26"/>
        </w:rPr>
        <w:t>Đều cùng là: Nghĩa là đã lìa dục của cõi dục trong chín</w:t>
      </w:r>
      <w:r>
        <w:rPr>
          <w:color w:val="231F20"/>
          <w:spacing w:val="-30"/>
          <w:sz w:val="26"/>
        </w:rPr>
        <w:t> </w:t>
      </w:r>
      <w:r>
        <w:rPr>
          <w:color w:val="231F20"/>
          <w:sz w:val="26"/>
        </w:rPr>
        <w:t>đạo vô ngại, vô lậu hồi chuyển sắc. Đó gọi là đều cùng</w:t>
      </w:r>
      <w:r>
        <w:rPr>
          <w:color w:val="231F20"/>
          <w:spacing w:val="-4"/>
          <w:sz w:val="26"/>
        </w:rPr>
        <w:t> </w:t>
      </w:r>
      <w:r>
        <w:rPr>
          <w:color w:val="231F20"/>
          <w:sz w:val="26"/>
        </w:rPr>
        <w:t>là.</w:t>
      </w:r>
    </w:p>
    <w:p>
      <w:pPr>
        <w:pStyle w:val="ListParagraph"/>
        <w:numPr>
          <w:ilvl w:val="0"/>
          <w:numId w:val="12"/>
        </w:numPr>
        <w:tabs>
          <w:tab w:pos="1345" w:val="left" w:leader="none"/>
        </w:tabs>
        <w:spacing w:line="276" w:lineRule="auto" w:before="112" w:after="0"/>
        <w:ind w:left="393" w:right="126" w:firstLine="566"/>
        <w:jc w:val="both"/>
        <w:rPr>
          <w:sz w:val="26"/>
        </w:rPr>
      </w:pPr>
      <w:r>
        <w:rPr>
          <w:color w:val="231F20"/>
          <w:sz w:val="26"/>
        </w:rPr>
        <w:t>Đều cùng không phải: Nghĩa là trừ đã lìa dục của cõi dục trong chín đạo vô ngại, vô lậu hồi chuyển sắc, còn lại là thế tục hồi chuyển sắc khác. Đó gọi là đều cùng không</w:t>
      </w:r>
      <w:r>
        <w:rPr>
          <w:color w:val="231F20"/>
          <w:spacing w:val="-3"/>
          <w:sz w:val="26"/>
        </w:rPr>
        <w:t> </w:t>
      </w:r>
      <w:r>
        <w:rPr>
          <w:color w:val="231F20"/>
          <w:sz w:val="26"/>
        </w:rPr>
        <w:t>phải.</w:t>
      </w:r>
    </w:p>
    <w:p>
      <w:pPr>
        <w:pStyle w:val="BodyText"/>
        <w:spacing w:line="276" w:lineRule="auto" w:before="111"/>
        <w:ind w:left="393" w:right="127"/>
      </w:pPr>
      <w:r>
        <w:rPr>
          <w:i/>
          <w:color w:val="231F20"/>
        </w:rPr>
        <w:t>Hỏi: </w:t>
      </w:r>
      <w:r>
        <w:rPr>
          <w:color w:val="231F20"/>
        </w:rPr>
        <w:t>Bốn thứ giới này, nếu người thành tựu thì thành tựu bao nhiêu thứ?</w:t>
      </w:r>
    </w:p>
    <w:p>
      <w:pPr>
        <w:pStyle w:val="BodyText"/>
        <w:spacing w:line="276" w:lineRule="auto" w:before="111"/>
        <w:ind w:left="393" w:right="126"/>
      </w:pPr>
      <w:r>
        <w:rPr>
          <w:i/>
          <w:color w:val="231F20"/>
        </w:rPr>
        <w:t>Đáp:</w:t>
      </w:r>
      <w:r>
        <w:rPr>
          <w:i/>
          <w:color w:val="231F20"/>
          <w:spacing w:val="-7"/>
        </w:rPr>
        <w:t> </w:t>
      </w:r>
      <w:r>
        <w:rPr>
          <w:color w:val="231F20"/>
        </w:rPr>
        <w:t>Hoặc</w:t>
      </w:r>
      <w:r>
        <w:rPr>
          <w:color w:val="231F20"/>
          <w:spacing w:val="-7"/>
        </w:rPr>
        <w:t> </w:t>
      </w:r>
      <w:r>
        <w:rPr>
          <w:color w:val="231F20"/>
        </w:rPr>
        <w:t>có</w:t>
      </w:r>
      <w:r>
        <w:rPr>
          <w:color w:val="231F20"/>
          <w:spacing w:val="-7"/>
        </w:rPr>
        <w:t> </w:t>
      </w:r>
      <w:r>
        <w:rPr>
          <w:color w:val="231F20"/>
        </w:rPr>
        <w:t>người</w:t>
      </w:r>
      <w:r>
        <w:rPr>
          <w:color w:val="231F20"/>
          <w:spacing w:val="-7"/>
        </w:rPr>
        <w:t> </w:t>
      </w:r>
      <w:r>
        <w:rPr>
          <w:color w:val="231F20"/>
        </w:rPr>
        <w:t>chỉ</w:t>
      </w:r>
      <w:r>
        <w:rPr>
          <w:color w:val="231F20"/>
          <w:spacing w:val="-6"/>
        </w:rPr>
        <w:t> </w:t>
      </w:r>
      <w:r>
        <w:rPr>
          <w:color w:val="231F20"/>
        </w:rPr>
        <w:t>thành</w:t>
      </w:r>
      <w:r>
        <w:rPr>
          <w:color w:val="231F20"/>
          <w:spacing w:val="-7"/>
        </w:rPr>
        <w:t> </w:t>
      </w:r>
      <w:r>
        <w:rPr>
          <w:color w:val="231F20"/>
        </w:rPr>
        <w:t>tựu</w:t>
      </w:r>
      <w:r>
        <w:rPr>
          <w:color w:val="231F20"/>
          <w:spacing w:val="-7"/>
        </w:rPr>
        <w:t> </w:t>
      </w:r>
      <w:r>
        <w:rPr>
          <w:color w:val="231F20"/>
        </w:rPr>
        <w:t>giới</w:t>
      </w:r>
      <w:r>
        <w:rPr>
          <w:color w:val="231F20"/>
          <w:spacing w:val="-7"/>
        </w:rPr>
        <w:t> </w:t>
      </w:r>
      <w:r>
        <w:rPr>
          <w:color w:val="231F20"/>
        </w:rPr>
        <w:t>đạt</w:t>
      </w:r>
      <w:r>
        <w:rPr>
          <w:color w:val="231F20"/>
          <w:spacing w:val="-7"/>
        </w:rPr>
        <w:t> </w:t>
      </w:r>
      <w:r>
        <w:rPr>
          <w:color w:val="231F20"/>
        </w:rPr>
        <w:t>đến</w:t>
      </w:r>
      <w:r>
        <w:rPr>
          <w:color w:val="231F20"/>
          <w:spacing w:val="-6"/>
        </w:rPr>
        <w:t> </w:t>
      </w:r>
      <w:r>
        <w:rPr>
          <w:color w:val="231F20"/>
        </w:rPr>
        <w:t>giải</w:t>
      </w:r>
      <w:r>
        <w:rPr>
          <w:color w:val="231F20"/>
          <w:spacing w:val="-7"/>
        </w:rPr>
        <w:t> </w:t>
      </w:r>
      <w:r>
        <w:rPr>
          <w:color w:val="231F20"/>
        </w:rPr>
        <w:t>thoát.</w:t>
      </w:r>
      <w:r>
        <w:rPr>
          <w:color w:val="231F20"/>
          <w:spacing w:val="-7"/>
        </w:rPr>
        <w:t> </w:t>
      </w:r>
      <w:r>
        <w:rPr>
          <w:color w:val="231F20"/>
        </w:rPr>
        <w:t>Hoặc có người chỉ thành tựu giới thiền. Hoặc có người chỉ thành tựu giới vô lậu. Không có người chỉ thành tựu giới</w:t>
      </w:r>
      <w:r>
        <w:rPr>
          <w:color w:val="231F20"/>
          <w:spacing w:val="-2"/>
        </w:rPr>
        <w:t> </w:t>
      </w:r>
      <w:r>
        <w:rPr>
          <w:color w:val="231F20"/>
        </w:rPr>
        <w:t>đoạn.</w:t>
      </w:r>
    </w:p>
    <w:p>
      <w:pPr>
        <w:pStyle w:val="BodyText"/>
        <w:spacing w:line="276" w:lineRule="auto" w:before="111"/>
        <w:ind w:left="393" w:right="127"/>
      </w:pPr>
      <w:r>
        <w:rPr>
          <w:color w:val="231F20"/>
        </w:rPr>
        <w:t>Hoặc có người thành tựu giới đạt đến giải thoát, giới thiền. Không có người chỉ thành tựu giới đạt đến giải thoát, giới vô lậu. Không có người chỉ thành tựu giới đạt đến giải thoát, giới đoạn.</w:t>
      </w:r>
    </w:p>
    <w:p>
      <w:pPr>
        <w:pStyle w:val="BodyText"/>
        <w:spacing w:line="276" w:lineRule="auto" w:before="111"/>
        <w:ind w:left="393" w:right="127"/>
      </w:pPr>
      <w:r>
        <w:rPr>
          <w:color w:val="231F20"/>
        </w:rPr>
        <w:t>Hoặc có người chỉ thành tựu giới vô lậu, giới thiền. Hoặc có người chỉ thành tựu giới thiền, giới đoạn, không có người chỉ thành tựu giới vô lậu, giới đoạn.</w:t>
      </w:r>
    </w:p>
    <w:p>
      <w:pPr>
        <w:pStyle w:val="BodyText"/>
        <w:spacing w:line="276" w:lineRule="auto" w:before="111"/>
        <w:ind w:left="393" w:right="127"/>
      </w:pPr>
      <w:r>
        <w:rPr>
          <w:color w:val="231F20"/>
        </w:rPr>
        <w:t>Hoặc</w:t>
      </w:r>
      <w:r>
        <w:rPr>
          <w:color w:val="231F20"/>
          <w:spacing w:val="-8"/>
        </w:rPr>
        <w:t> </w:t>
      </w:r>
      <w:r>
        <w:rPr>
          <w:color w:val="231F20"/>
        </w:rPr>
        <w:t>có</w:t>
      </w:r>
      <w:r>
        <w:rPr>
          <w:color w:val="231F20"/>
          <w:spacing w:val="-7"/>
        </w:rPr>
        <w:t> </w:t>
      </w:r>
      <w:r>
        <w:rPr>
          <w:color w:val="231F20"/>
        </w:rPr>
        <w:t>người</w:t>
      </w:r>
      <w:r>
        <w:rPr>
          <w:color w:val="231F20"/>
          <w:spacing w:val="-7"/>
        </w:rPr>
        <w:t> </w:t>
      </w:r>
      <w:r>
        <w:rPr>
          <w:color w:val="231F20"/>
        </w:rPr>
        <w:t>thành</w:t>
      </w:r>
      <w:r>
        <w:rPr>
          <w:color w:val="231F20"/>
          <w:spacing w:val="-7"/>
        </w:rPr>
        <w:t> </w:t>
      </w:r>
      <w:r>
        <w:rPr>
          <w:color w:val="231F20"/>
        </w:rPr>
        <w:t>tựu</w:t>
      </w:r>
      <w:r>
        <w:rPr>
          <w:color w:val="231F20"/>
          <w:spacing w:val="-8"/>
        </w:rPr>
        <w:t> </w:t>
      </w:r>
      <w:r>
        <w:rPr>
          <w:color w:val="231F20"/>
        </w:rPr>
        <w:t>giới</w:t>
      </w:r>
      <w:r>
        <w:rPr>
          <w:color w:val="231F20"/>
          <w:spacing w:val="-7"/>
        </w:rPr>
        <w:t> </w:t>
      </w:r>
      <w:r>
        <w:rPr>
          <w:color w:val="231F20"/>
        </w:rPr>
        <w:t>đạt</w:t>
      </w:r>
      <w:r>
        <w:rPr>
          <w:color w:val="231F20"/>
          <w:spacing w:val="-7"/>
        </w:rPr>
        <w:t> </w:t>
      </w:r>
      <w:r>
        <w:rPr>
          <w:color w:val="231F20"/>
        </w:rPr>
        <w:t>đến</w:t>
      </w:r>
      <w:r>
        <w:rPr>
          <w:color w:val="231F20"/>
          <w:spacing w:val="-7"/>
        </w:rPr>
        <w:t> </w:t>
      </w:r>
      <w:r>
        <w:rPr>
          <w:color w:val="231F20"/>
        </w:rPr>
        <w:t>giải</w:t>
      </w:r>
      <w:r>
        <w:rPr>
          <w:color w:val="231F20"/>
          <w:spacing w:val="-8"/>
        </w:rPr>
        <w:t> </w:t>
      </w:r>
      <w:r>
        <w:rPr>
          <w:color w:val="231F20"/>
        </w:rPr>
        <w:t>thoát,</w:t>
      </w:r>
      <w:r>
        <w:rPr>
          <w:color w:val="231F20"/>
          <w:spacing w:val="-7"/>
        </w:rPr>
        <w:t> </w:t>
      </w:r>
      <w:r>
        <w:rPr>
          <w:color w:val="231F20"/>
        </w:rPr>
        <w:t>giới</w:t>
      </w:r>
      <w:r>
        <w:rPr>
          <w:color w:val="231F20"/>
          <w:spacing w:val="-7"/>
        </w:rPr>
        <w:t> </w:t>
      </w:r>
      <w:r>
        <w:rPr>
          <w:color w:val="231F20"/>
        </w:rPr>
        <w:t>thiền,</w:t>
      </w:r>
      <w:r>
        <w:rPr>
          <w:color w:val="231F20"/>
          <w:spacing w:val="-7"/>
        </w:rPr>
        <w:t> </w:t>
      </w:r>
      <w:r>
        <w:rPr>
          <w:color w:val="231F20"/>
        </w:rPr>
        <w:t>giới vô lậu, không phải thành tựu giới đoạn.</w:t>
      </w:r>
    </w:p>
    <w:p>
      <w:pPr>
        <w:pStyle w:val="BodyText"/>
        <w:spacing w:line="276" w:lineRule="auto" w:before="112"/>
        <w:ind w:left="393" w:right="121"/>
      </w:pPr>
      <w:r>
        <w:rPr>
          <w:color w:val="231F20"/>
        </w:rPr>
        <w:t>Hoặc có người thành tựu giới đạt đến giải thoát, giới thiền, giới đoạn, không phải thành tựu giới vô lậu, không có người thành tựu giới đạt đến giải thoát, giới vô lậu, giới đoạn, không phải là giới thiền.</w:t>
      </w:r>
    </w:p>
    <w:p>
      <w:pPr>
        <w:pStyle w:val="BodyText"/>
        <w:spacing w:line="276" w:lineRule="auto" w:before="110"/>
        <w:ind w:left="393" w:right="127"/>
      </w:pPr>
      <w:r>
        <w:rPr>
          <w:color w:val="231F20"/>
        </w:rPr>
        <w:t>Hoặc có người thành tựu giới thiền, giới vô lậu, giới đoạn, không phải là thành tựu giới đạt đến giải thoát.</w:t>
      </w:r>
    </w:p>
    <w:p>
      <w:pPr>
        <w:pStyle w:val="BodyText"/>
        <w:spacing w:before="112"/>
        <w:ind w:left="960" w:firstLine="0"/>
      </w:pPr>
      <w:r>
        <w:rPr>
          <w:color w:val="231F20"/>
        </w:rPr>
        <w:t>Hoặc có người thành tựu bốn thứ.</w:t>
      </w:r>
    </w:p>
    <w:p>
      <w:pPr>
        <w:pStyle w:val="BodyText"/>
        <w:spacing w:line="276" w:lineRule="auto" w:before="157"/>
        <w:ind w:left="393" w:right="128"/>
      </w:pPr>
      <w:r>
        <w:rPr>
          <w:color w:val="231F20"/>
        </w:rPr>
        <w:t>Người</w:t>
      </w:r>
      <w:r>
        <w:rPr>
          <w:color w:val="231F20"/>
          <w:spacing w:val="-17"/>
        </w:rPr>
        <w:t> </w:t>
      </w:r>
      <w:r>
        <w:rPr>
          <w:color w:val="231F20"/>
        </w:rPr>
        <w:t>thành</w:t>
      </w:r>
      <w:r>
        <w:rPr>
          <w:color w:val="231F20"/>
          <w:spacing w:val="-16"/>
        </w:rPr>
        <w:t> </w:t>
      </w:r>
      <w:r>
        <w:rPr>
          <w:color w:val="231F20"/>
        </w:rPr>
        <w:t>tựu</w:t>
      </w:r>
      <w:r>
        <w:rPr>
          <w:color w:val="231F20"/>
          <w:spacing w:val="-16"/>
        </w:rPr>
        <w:t> </w:t>
      </w:r>
      <w:r>
        <w:rPr>
          <w:color w:val="231F20"/>
        </w:rPr>
        <w:t>giới</w:t>
      </w:r>
      <w:r>
        <w:rPr>
          <w:color w:val="231F20"/>
          <w:spacing w:val="-17"/>
        </w:rPr>
        <w:t> </w:t>
      </w:r>
      <w:r>
        <w:rPr>
          <w:color w:val="231F20"/>
        </w:rPr>
        <w:t>đạt</w:t>
      </w:r>
      <w:r>
        <w:rPr>
          <w:color w:val="231F20"/>
          <w:spacing w:val="-16"/>
        </w:rPr>
        <w:t> </w:t>
      </w:r>
      <w:r>
        <w:rPr>
          <w:color w:val="231F20"/>
        </w:rPr>
        <w:t>đến</w:t>
      </w:r>
      <w:r>
        <w:rPr>
          <w:color w:val="231F20"/>
          <w:spacing w:val="-16"/>
        </w:rPr>
        <w:t> </w:t>
      </w:r>
      <w:r>
        <w:rPr>
          <w:color w:val="231F20"/>
        </w:rPr>
        <w:t>giải</w:t>
      </w:r>
      <w:r>
        <w:rPr>
          <w:color w:val="231F20"/>
          <w:spacing w:val="-17"/>
        </w:rPr>
        <w:t> </w:t>
      </w:r>
      <w:r>
        <w:rPr>
          <w:color w:val="231F20"/>
        </w:rPr>
        <w:t>thoát,</w:t>
      </w:r>
      <w:r>
        <w:rPr>
          <w:color w:val="231F20"/>
          <w:spacing w:val="-16"/>
        </w:rPr>
        <w:t> </w:t>
      </w:r>
      <w:r>
        <w:rPr>
          <w:color w:val="231F20"/>
        </w:rPr>
        <w:t>không</w:t>
      </w:r>
      <w:r>
        <w:rPr>
          <w:color w:val="231F20"/>
          <w:spacing w:val="-16"/>
        </w:rPr>
        <w:t> </w:t>
      </w:r>
      <w:r>
        <w:rPr>
          <w:color w:val="231F20"/>
        </w:rPr>
        <w:t>phải</w:t>
      </w:r>
      <w:r>
        <w:rPr>
          <w:color w:val="231F20"/>
          <w:spacing w:val="-17"/>
        </w:rPr>
        <w:t> </w:t>
      </w:r>
      <w:r>
        <w:rPr>
          <w:color w:val="231F20"/>
        </w:rPr>
        <w:t>là</w:t>
      </w:r>
      <w:r>
        <w:rPr>
          <w:color w:val="231F20"/>
          <w:spacing w:val="-16"/>
        </w:rPr>
        <w:t> </w:t>
      </w:r>
      <w:r>
        <w:rPr>
          <w:color w:val="231F20"/>
        </w:rPr>
        <w:t>giới</w:t>
      </w:r>
      <w:r>
        <w:rPr>
          <w:color w:val="231F20"/>
          <w:spacing w:val="-16"/>
        </w:rPr>
        <w:t> </w:t>
      </w:r>
      <w:r>
        <w:rPr>
          <w:color w:val="231F20"/>
        </w:rPr>
        <w:t>khác: Là sinh trong cõi dục thọ giới, không được tâm thiện của cõi</w:t>
      </w:r>
      <w:r>
        <w:rPr>
          <w:color w:val="231F20"/>
          <w:spacing w:val="-6"/>
        </w:rPr>
        <w:t> </w:t>
      </w:r>
      <w:r>
        <w:rPr>
          <w:color w:val="231F20"/>
        </w:rPr>
        <w:t>sắc.</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color w:val="231F20"/>
        </w:rPr>
        <w:t>Người</w:t>
      </w:r>
      <w:r>
        <w:rPr>
          <w:color w:val="231F20"/>
          <w:spacing w:val="-13"/>
        </w:rPr>
        <w:t> </w:t>
      </w:r>
      <w:r>
        <w:rPr>
          <w:color w:val="231F20"/>
        </w:rPr>
        <w:t>chỉ</w:t>
      </w:r>
      <w:r>
        <w:rPr>
          <w:color w:val="231F20"/>
          <w:spacing w:val="-12"/>
        </w:rPr>
        <w:t> </w:t>
      </w:r>
      <w:r>
        <w:rPr>
          <w:color w:val="231F20"/>
        </w:rPr>
        <w:t>thành</w:t>
      </w:r>
      <w:r>
        <w:rPr>
          <w:color w:val="231F20"/>
          <w:spacing w:val="-11"/>
        </w:rPr>
        <w:t> </w:t>
      </w:r>
      <w:r>
        <w:rPr>
          <w:color w:val="231F20"/>
        </w:rPr>
        <w:t>tựu</w:t>
      </w:r>
      <w:r>
        <w:rPr>
          <w:color w:val="231F20"/>
          <w:spacing w:val="-12"/>
        </w:rPr>
        <w:t> </w:t>
      </w:r>
      <w:r>
        <w:rPr>
          <w:color w:val="231F20"/>
        </w:rPr>
        <w:t>giới</w:t>
      </w:r>
      <w:r>
        <w:rPr>
          <w:color w:val="231F20"/>
          <w:spacing w:val="-13"/>
        </w:rPr>
        <w:t> </w:t>
      </w:r>
      <w:r>
        <w:rPr>
          <w:color w:val="231F20"/>
        </w:rPr>
        <w:t>thiền,</w:t>
      </w:r>
      <w:r>
        <w:rPr>
          <w:color w:val="231F20"/>
          <w:spacing w:val="-12"/>
        </w:rPr>
        <w:t> </w:t>
      </w:r>
      <w:r>
        <w:rPr>
          <w:color w:val="231F20"/>
        </w:rPr>
        <w:t>không</w:t>
      </w:r>
      <w:r>
        <w:rPr>
          <w:color w:val="231F20"/>
          <w:spacing w:val="-12"/>
        </w:rPr>
        <w:t> </w:t>
      </w:r>
      <w:r>
        <w:rPr>
          <w:color w:val="231F20"/>
        </w:rPr>
        <w:t>phải</w:t>
      </w:r>
      <w:r>
        <w:rPr>
          <w:color w:val="231F20"/>
          <w:spacing w:val="-13"/>
        </w:rPr>
        <w:t> </w:t>
      </w:r>
      <w:r>
        <w:rPr>
          <w:color w:val="231F20"/>
        </w:rPr>
        <w:t>là</w:t>
      </w:r>
      <w:r>
        <w:rPr>
          <w:color w:val="231F20"/>
          <w:spacing w:val="-11"/>
        </w:rPr>
        <w:t> </w:t>
      </w:r>
      <w:r>
        <w:rPr>
          <w:color w:val="231F20"/>
        </w:rPr>
        <w:t>giới</w:t>
      </w:r>
      <w:r>
        <w:rPr>
          <w:color w:val="231F20"/>
          <w:spacing w:val="-13"/>
        </w:rPr>
        <w:t> </w:t>
      </w:r>
      <w:r>
        <w:rPr>
          <w:color w:val="231F20"/>
        </w:rPr>
        <w:t>khác:</w:t>
      </w:r>
      <w:r>
        <w:rPr>
          <w:color w:val="231F20"/>
          <w:spacing w:val="-13"/>
        </w:rPr>
        <w:t> </w:t>
      </w:r>
      <w:r>
        <w:rPr>
          <w:color w:val="231F20"/>
        </w:rPr>
        <w:t>Là</w:t>
      </w:r>
      <w:r>
        <w:rPr>
          <w:color w:val="231F20"/>
          <w:spacing w:val="-11"/>
        </w:rPr>
        <w:t> </w:t>
      </w:r>
      <w:r>
        <w:rPr>
          <w:color w:val="231F20"/>
        </w:rPr>
        <w:t>sinh trong</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không</w:t>
      </w:r>
      <w:r>
        <w:rPr>
          <w:color w:val="231F20"/>
          <w:spacing w:val="-9"/>
        </w:rPr>
        <w:t> </w:t>
      </w:r>
      <w:r>
        <w:rPr>
          <w:color w:val="231F20"/>
        </w:rPr>
        <w:t>thọ</w:t>
      </w:r>
      <w:r>
        <w:rPr>
          <w:color w:val="231F20"/>
          <w:spacing w:val="-9"/>
        </w:rPr>
        <w:t> </w:t>
      </w:r>
      <w:r>
        <w:rPr>
          <w:color w:val="231F20"/>
        </w:rPr>
        <w:t>giới.</w:t>
      </w:r>
      <w:r>
        <w:rPr>
          <w:color w:val="231F20"/>
          <w:spacing w:val="-9"/>
        </w:rPr>
        <w:t> </w:t>
      </w:r>
      <w:r>
        <w:rPr>
          <w:color w:val="231F20"/>
        </w:rPr>
        <w:t>Kẻ</w:t>
      </w:r>
      <w:r>
        <w:rPr>
          <w:color w:val="231F20"/>
          <w:spacing w:val="-9"/>
        </w:rPr>
        <w:t> </w:t>
      </w:r>
      <w:r>
        <w:rPr>
          <w:color w:val="231F20"/>
        </w:rPr>
        <w:t>phàm</w:t>
      </w:r>
      <w:r>
        <w:rPr>
          <w:color w:val="231F20"/>
          <w:spacing w:val="-9"/>
        </w:rPr>
        <w:t> </w:t>
      </w:r>
      <w:r>
        <w:rPr>
          <w:color w:val="231F20"/>
        </w:rPr>
        <w:t>phu</w:t>
      </w:r>
      <w:r>
        <w:rPr>
          <w:color w:val="231F20"/>
          <w:spacing w:val="-9"/>
        </w:rPr>
        <w:t> </w:t>
      </w:r>
      <w:r>
        <w:rPr>
          <w:color w:val="231F20"/>
        </w:rPr>
        <w:t>bị</w:t>
      </w:r>
      <w:r>
        <w:rPr>
          <w:color w:val="231F20"/>
          <w:spacing w:val="-9"/>
        </w:rPr>
        <w:t> </w:t>
      </w:r>
      <w:r>
        <w:rPr>
          <w:color w:val="231F20"/>
        </w:rPr>
        <w:t>đủ</w:t>
      </w:r>
      <w:r>
        <w:rPr>
          <w:color w:val="231F20"/>
          <w:spacing w:val="-9"/>
        </w:rPr>
        <w:t> </w:t>
      </w:r>
      <w:r>
        <w:rPr>
          <w:color w:val="231F20"/>
        </w:rPr>
        <w:t>thứ</w:t>
      </w:r>
      <w:r>
        <w:rPr>
          <w:color w:val="231F20"/>
          <w:spacing w:val="-9"/>
        </w:rPr>
        <w:t> </w:t>
      </w:r>
      <w:r>
        <w:rPr>
          <w:color w:val="231F20"/>
        </w:rPr>
        <w:t>trói</w:t>
      </w:r>
      <w:r>
        <w:rPr>
          <w:color w:val="231F20"/>
          <w:spacing w:val="-9"/>
        </w:rPr>
        <w:t> </w:t>
      </w:r>
      <w:r>
        <w:rPr>
          <w:color w:val="231F20"/>
        </w:rPr>
        <w:t>buộc,</w:t>
      </w:r>
      <w:r>
        <w:rPr>
          <w:color w:val="231F20"/>
          <w:spacing w:val="-9"/>
        </w:rPr>
        <w:t> </w:t>
      </w:r>
      <w:r>
        <w:rPr>
          <w:color w:val="231F20"/>
          <w:spacing w:val="-3"/>
        </w:rPr>
        <w:t>được </w:t>
      </w:r>
      <w:r>
        <w:rPr>
          <w:color w:val="231F20"/>
        </w:rPr>
        <w:t>tâm thiện của cõi sắc. Kẻ phàm phu sinh nơi các thiền thứ hai, thứ ba, thứ tư.</w:t>
      </w:r>
    </w:p>
    <w:p>
      <w:pPr>
        <w:pStyle w:val="BodyText"/>
        <w:spacing w:line="273" w:lineRule="auto" w:before="110"/>
        <w:ind w:right="411"/>
      </w:pPr>
      <w:r>
        <w:rPr>
          <w:color w:val="231F20"/>
        </w:rPr>
        <w:t>Người chỉ thành tựu giới vô lậu, không phải là giới khác: Là Thánh nhân sinh nơi cõi vô sắc.</w:t>
      </w:r>
    </w:p>
    <w:p>
      <w:pPr>
        <w:pStyle w:val="BodyText"/>
        <w:spacing w:line="273" w:lineRule="auto" w:before="112"/>
        <w:ind w:right="411"/>
      </w:pPr>
      <w:r>
        <w:rPr>
          <w:color w:val="231F20"/>
        </w:rPr>
        <w:t>Người chỉ thành tựu giới đạt đến giải thoát, giới thiền, không phải là giới khác: Là sinh trong cõi dục, có thọ giới, kẻ phàm phu bị trói buộc đủ thứ, được tâm thiện của cõi sắc.</w:t>
      </w:r>
    </w:p>
    <w:p>
      <w:pPr>
        <w:pStyle w:val="BodyText"/>
        <w:spacing w:line="273" w:lineRule="auto" w:before="110"/>
        <w:ind w:right="410"/>
      </w:pPr>
      <w:r>
        <w:rPr>
          <w:color w:val="231F20"/>
        </w:rPr>
        <w:t>Người</w:t>
      </w:r>
      <w:r>
        <w:rPr>
          <w:color w:val="231F20"/>
          <w:spacing w:val="-10"/>
        </w:rPr>
        <w:t> </w:t>
      </w:r>
      <w:r>
        <w:rPr>
          <w:color w:val="231F20"/>
        </w:rPr>
        <w:t>chỉ</w:t>
      </w:r>
      <w:r>
        <w:rPr>
          <w:color w:val="231F20"/>
          <w:spacing w:val="-10"/>
        </w:rPr>
        <w:t> </w:t>
      </w:r>
      <w:r>
        <w:rPr>
          <w:color w:val="231F20"/>
        </w:rPr>
        <w:t>thành</w:t>
      </w:r>
      <w:r>
        <w:rPr>
          <w:color w:val="231F20"/>
          <w:spacing w:val="-9"/>
        </w:rPr>
        <w:t> </w:t>
      </w:r>
      <w:r>
        <w:rPr>
          <w:color w:val="231F20"/>
        </w:rPr>
        <w:t>tựu</w:t>
      </w:r>
      <w:r>
        <w:rPr>
          <w:color w:val="231F20"/>
          <w:spacing w:val="-10"/>
        </w:rPr>
        <w:t> </w:t>
      </w:r>
      <w:r>
        <w:rPr>
          <w:color w:val="231F20"/>
        </w:rPr>
        <w:t>giới</w:t>
      </w:r>
      <w:r>
        <w:rPr>
          <w:color w:val="231F20"/>
          <w:spacing w:val="-10"/>
        </w:rPr>
        <w:t> </w:t>
      </w:r>
      <w:r>
        <w:rPr>
          <w:color w:val="231F20"/>
        </w:rPr>
        <w:t>thiền,</w:t>
      </w:r>
      <w:r>
        <w:rPr>
          <w:color w:val="231F20"/>
          <w:spacing w:val="-9"/>
        </w:rPr>
        <w:t> </w:t>
      </w:r>
      <w:r>
        <w:rPr>
          <w:color w:val="231F20"/>
        </w:rPr>
        <w:t>giới</w:t>
      </w:r>
      <w:r>
        <w:rPr>
          <w:color w:val="231F20"/>
          <w:spacing w:val="-10"/>
        </w:rPr>
        <w:t> </w:t>
      </w:r>
      <w:r>
        <w:rPr>
          <w:color w:val="231F20"/>
        </w:rPr>
        <w:t>vô</w:t>
      </w:r>
      <w:r>
        <w:rPr>
          <w:color w:val="231F20"/>
          <w:spacing w:val="-10"/>
        </w:rPr>
        <w:t> </w:t>
      </w:r>
      <w:r>
        <w:rPr>
          <w:color w:val="231F20"/>
        </w:rPr>
        <w:t>lậu:</w:t>
      </w:r>
      <w:r>
        <w:rPr>
          <w:color w:val="231F20"/>
          <w:spacing w:val="-9"/>
        </w:rPr>
        <w:t> </w:t>
      </w:r>
      <w:r>
        <w:rPr>
          <w:color w:val="231F20"/>
        </w:rPr>
        <w:t>Là</w:t>
      </w:r>
      <w:r>
        <w:rPr>
          <w:color w:val="231F20"/>
          <w:spacing w:val="-14"/>
        </w:rPr>
        <w:t> </w:t>
      </w:r>
      <w:r>
        <w:rPr>
          <w:color w:val="231F20"/>
        </w:rPr>
        <w:t>Thánh</w:t>
      </w:r>
      <w:r>
        <w:rPr>
          <w:color w:val="231F20"/>
          <w:spacing w:val="-9"/>
        </w:rPr>
        <w:t> </w:t>
      </w:r>
      <w:r>
        <w:rPr>
          <w:color w:val="231F20"/>
        </w:rPr>
        <w:t>nhân</w:t>
      </w:r>
      <w:r>
        <w:rPr>
          <w:color w:val="231F20"/>
          <w:spacing w:val="-10"/>
        </w:rPr>
        <w:t> </w:t>
      </w:r>
      <w:r>
        <w:rPr>
          <w:color w:val="231F20"/>
        </w:rPr>
        <w:t>sinh trong</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không</w:t>
      </w:r>
      <w:r>
        <w:rPr>
          <w:color w:val="231F20"/>
          <w:spacing w:val="-10"/>
        </w:rPr>
        <w:t> </w:t>
      </w:r>
      <w:r>
        <w:rPr>
          <w:color w:val="231F20"/>
        </w:rPr>
        <w:t>thọ</w:t>
      </w:r>
      <w:r>
        <w:rPr>
          <w:color w:val="231F20"/>
          <w:spacing w:val="-10"/>
        </w:rPr>
        <w:t> </w:t>
      </w:r>
      <w:r>
        <w:rPr>
          <w:color w:val="231F20"/>
        </w:rPr>
        <w:t>giới.</w:t>
      </w:r>
      <w:r>
        <w:rPr>
          <w:color w:val="231F20"/>
          <w:spacing w:val="-15"/>
        </w:rPr>
        <w:t> </w:t>
      </w:r>
      <w:r>
        <w:rPr>
          <w:color w:val="231F20"/>
        </w:rPr>
        <w:t>Thánh</w:t>
      </w:r>
      <w:r>
        <w:rPr>
          <w:color w:val="231F20"/>
          <w:spacing w:val="-10"/>
        </w:rPr>
        <w:t> </w:t>
      </w:r>
      <w:r>
        <w:rPr>
          <w:color w:val="231F20"/>
        </w:rPr>
        <w:t>nhân</w:t>
      </w:r>
      <w:r>
        <w:rPr>
          <w:color w:val="231F20"/>
          <w:spacing w:val="-10"/>
        </w:rPr>
        <w:t> </w:t>
      </w:r>
      <w:r>
        <w:rPr>
          <w:color w:val="231F20"/>
        </w:rPr>
        <w:t>nơi</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do</w:t>
      </w:r>
      <w:r>
        <w:rPr>
          <w:color w:val="231F20"/>
          <w:spacing w:val="-10"/>
        </w:rPr>
        <w:t> </w:t>
      </w:r>
      <w:r>
        <w:rPr>
          <w:color w:val="231F20"/>
        </w:rPr>
        <w:t>tu</w:t>
      </w:r>
      <w:r>
        <w:rPr>
          <w:color w:val="231F20"/>
          <w:spacing w:val="-10"/>
        </w:rPr>
        <w:t> </w:t>
      </w:r>
      <w:r>
        <w:rPr>
          <w:color w:val="231F20"/>
        </w:rPr>
        <w:t>đạo</w:t>
      </w:r>
      <w:r>
        <w:rPr>
          <w:color w:val="231F20"/>
          <w:spacing w:val="-10"/>
        </w:rPr>
        <w:t> </w:t>
      </w:r>
      <w:r>
        <w:rPr>
          <w:color w:val="231F20"/>
        </w:rPr>
        <w:t>đoạn trừ mọi thứ trói buộc, sinh nơi thiền thứ hai, thứ ba, thứ</w:t>
      </w:r>
      <w:r>
        <w:rPr>
          <w:color w:val="231F20"/>
          <w:spacing w:val="-3"/>
        </w:rPr>
        <w:t> </w:t>
      </w:r>
      <w:r>
        <w:rPr>
          <w:color w:val="231F20"/>
        </w:rPr>
        <w:t>tư.</w:t>
      </w:r>
    </w:p>
    <w:p>
      <w:pPr>
        <w:pStyle w:val="BodyText"/>
        <w:spacing w:line="273" w:lineRule="auto" w:before="111"/>
        <w:ind w:right="405"/>
      </w:pPr>
      <w:r>
        <w:rPr>
          <w:color w:val="231F20"/>
        </w:rPr>
        <w:t>Người thành tựu giới thiền, giới đoạn, không phải là giới khác: Là phàm phu sinh trong cõi dục, không thọ giới, lìa dục của cõi dục, một hạng cho đến chín hạng phàm phu sinh trong thiền thứ nhất.</w:t>
      </w:r>
    </w:p>
    <w:p>
      <w:pPr>
        <w:pStyle w:val="BodyText"/>
        <w:spacing w:line="273" w:lineRule="auto" w:before="110"/>
        <w:ind w:right="412"/>
      </w:pPr>
      <w:r>
        <w:rPr>
          <w:color w:val="231F20"/>
        </w:rPr>
        <w:t>Người thành tựu giới đạt đến giải thoát, giới thiền, giới vô lậu, không phải là giới đoạn: Là Thánh nhân sinh trong cõi dục, có thọ giới, do tu đạo đoạn trừ mọi thứ trói buộc của cõi dục.</w:t>
      </w:r>
    </w:p>
    <w:p>
      <w:pPr>
        <w:pStyle w:val="BodyText"/>
        <w:spacing w:line="273" w:lineRule="auto" w:before="111"/>
        <w:ind w:right="411"/>
      </w:pPr>
      <w:r>
        <w:rPr>
          <w:color w:val="231F20"/>
        </w:rPr>
        <w:t>Người thành tựu giới đạt đến giải thoát, giới thiền, giới đoạn, không phải là giới vô lậu: Là phàm phu sinh trong cõi dục, có thọ giới, lìa một thứ dục cho đến chín thứ dục.</w:t>
      </w:r>
    </w:p>
    <w:p>
      <w:pPr>
        <w:pStyle w:val="BodyText"/>
        <w:spacing w:line="273" w:lineRule="auto" w:before="111"/>
        <w:ind w:right="410"/>
      </w:pPr>
      <w:r>
        <w:rPr>
          <w:color w:val="231F20"/>
        </w:rPr>
        <w:t>Người thành tựu giới thiền, giới vô lậu, giới đoạn, không phải là giới đạt đến giải thoát: Là Thánh nhân sinh trong cõi dục, không thọ</w:t>
      </w:r>
      <w:r>
        <w:rPr>
          <w:color w:val="231F20"/>
          <w:spacing w:val="-12"/>
        </w:rPr>
        <w:t> </w:t>
      </w:r>
      <w:r>
        <w:rPr>
          <w:color w:val="231F20"/>
        </w:rPr>
        <w:t>giới,</w:t>
      </w:r>
      <w:r>
        <w:rPr>
          <w:color w:val="231F20"/>
          <w:spacing w:val="-11"/>
        </w:rPr>
        <w:t> </w:t>
      </w:r>
      <w:r>
        <w:rPr>
          <w:color w:val="231F20"/>
        </w:rPr>
        <w:t>lìa</w:t>
      </w:r>
      <w:r>
        <w:rPr>
          <w:color w:val="231F20"/>
          <w:spacing w:val="-11"/>
        </w:rPr>
        <w:t> </w:t>
      </w:r>
      <w:r>
        <w:rPr>
          <w:color w:val="231F20"/>
        </w:rPr>
        <w:t>một</w:t>
      </w:r>
      <w:r>
        <w:rPr>
          <w:color w:val="231F20"/>
          <w:spacing w:val="-11"/>
        </w:rPr>
        <w:t> </w:t>
      </w:r>
      <w:r>
        <w:rPr>
          <w:color w:val="231F20"/>
        </w:rPr>
        <w:t>thứ</w:t>
      </w:r>
      <w:r>
        <w:rPr>
          <w:color w:val="231F20"/>
          <w:spacing w:val="-12"/>
        </w:rPr>
        <w:t> </w:t>
      </w:r>
      <w:r>
        <w:rPr>
          <w:color w:val="231F20"/>
        </w:rPr>
        <w:t>dục</w:t>
      </w:r>
      <w:r>
        <w:rPr>
          <w:color w:val="231F20"/>
          <w:spacing w:val="-11"/>
        </w:rPr>
        <w:t> </w:t>
      </w:r>
      <w:r>
        <w:rPr>
          <w:color w:val="231F20"/>
        </w:rPr>
        <w:t>cho</w:t>
      </w:r>
      <w:r>
        <w:rPr>
          <w:color w:val="231F20"/>
          <w:spacing w:val="-11"/>
        </w:rPr>
        <w:t> </w:t>
      </w:r>
      <w:r>
        <w:rPr>
          <w:color w:val="231F20"/>
        </w:rPr>
        <w:t>đến</w:t>
      </w:r>
      <w:r>
        <w:rPr>
          <w:color w:val="231F20"/>
          <w:spacing w:val="-11"/>
        </w:rPr>
        <w:t> </w:t>
      </w:r>
      <w:r>
        <w:rPr>
          <w:color w:val="231F20"/>
        </w:rPr>
        <w:t>chín</w:t>
      </w:r>
      <w:r>
        <w:rPr>
          <w:color w:val="231F20"/>
          <w:spacing w:val="-11"/>
        </w:rPr>
        <w:t> </w:t>
      </w:r>
      <w:r>
        <w:rPr>
          <w:color w:val="231F20"/>
        </w:rPr>
        <w:t>thứ</w:t>
      </w:r>
      <w:r>
        <w:rPr>
          <w:color w:val="231F20"/>
          <w:spacing w:val="-12"/>
        </w:rPr>
        <w:t> </w:t>
      </w:r>
      <w:r>
        <w:rPr>
          <w:color w:val="231F20"/>
        </w:rPr>
        <w:t>dục,</w:t>
      </w:r>
      <w:r>
        <w:rPr>
          <w:color w:val="231F20"/>
          <w:spacing w:val="-16"/>
        </w:rPr>
        <w:t> </w:t>
      </w:r>
      <w:r>
        <w:rPr>
          <w:color w:val="231F20"/>
        </w:rPr>
        <w:t>Thánh</w:t>
      </w:r>
      <w:r>
        <w:rPr>
          <w:color w:val="231F20"/>
          <w:spacing w:val="-11"/>
        </w:rPr>
        <w:t> </w:t>
      </w:r>
      <w:r>
        <w:rPr>
          <w:color w:val="231F20"/>
        </w:rPr>
        <w:t>nhân</w:t>
      </w:r>
      <w:r>
        <w:rPr>
          <w:color w:val="231F20"/>
          <w:spacing w:val="-11"/>
        </w:rPr>
        <w:t> </w:t>
      </w:r>
      <w:r>
        <w:rPr>
          <w:color w:val="231F20"/>
        </w:rPr>
        <w:t>sinh</w:t>
      </w:r>
      <w:r>
        <w:rPr>
          <w:color w:val="231F20"/>
          <w:spacing w:val="-11"/>
        </w:rPr>
        <w:t> </w:t>
      </w:r>
      <w:r>
        <w:rPr>
          <w:color w:val="231F20"/>
        </w:rPr>
        <w:t>trong thiền thứ nhất.</w:t>
      </w:r>
    </w:p>
    <w:p>
      <w:pPr>
        <w:pStyle w:val="BodyText"/>
        <w:spacing w:line="273" w:lineRule="auto" w:before="110"/>
        <w:ind w:right="411"/>
      </w:pPr>
      <w:r>
        <w:rPr>
          <w:color w:val="231F20"/>
        </w:rPr>
        <w:t>Người thành tựu bốn thứ giới: Là Thánh nhân sinh trong cõi dục, thọ giới, lìa một thứ dục cho đến chín thứ dục.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i/>
          <w:color w:val="231F20"/>
        </w:rPr>
        <w:t>Hỏi: </w:t>
      </w:r>
      <w:r>
        <w:rPr>
          <w:color w:val="231F20"/>
        </w:rPr>
        <w:t>Bốn thứ giới này, có bao nhiêu thứ cùng với tâm hồi chuyển? Bao nhiêu thứ không cùng với tâm hồi chuyển?</w:t>
      </w:r>
    </w:p>
    <w:p>
      <w:pPr>
        <w:pStyle w:val="BodyText"/>
        <w:spacing w:line="273" w:lineRule="auto" w:before="112"/>
        <w:ind w:left="393" w:right="127"/>
      </w:pPr>
      <w:r>
        <w:rPr>
          <w:i/>
          <w:color w:val="231F20"/>
        </w:rPr>
        <w:t>Đáp: </w:t>
      </w:r>
      <w:r>
        <w:rPr>
          <w:color w:val="231F20"/>
        </w:rPr>
        <w:t>Có ba thứ cùng với tâm hồi chuyển: đó giới đoạn, giới thiền,</w:t>
      </w:r>
      <w:r>
        <w:rPr>
          <w:color w:val="231F20"/>
          <w:spacing w:val="-10"/>
        </w:rPr>
        <w:t> </w:t>
      </w:r>
      <w:r>
        <w:rPr>
          <w:color w:val="231F20"/>
        </w:rPr>
        <w:t>giới</w:t>
      </w:r>
      <w:r>
        <w:rPr>
          <w:color w:val="231F20"/>
          <w:spacing w:val="-12"/>
        </w:rPr>
        <w:t> </w:t>
      </w:r>
      <w:r>
        <w:rPr>
          <w:color w:val="231F20"/>
        </w:rPr>
        <w:t>vô</w:t>
      </w:r>
      <w:r>
        <w:rPr>
          <w:color w:val="231F20"/>
          <w:spacing w:val="-10"/>
        </w:rPr>
        <w:t> </w:t>
      </w:r>
      <w:r>
        <w:rPr>
          <w:color w:val="231F20"/>
        </w:rPr>
        <w:t>lậu.</w:t>
      </w:r>
      <w:r>
        <w:rPr>
          <w:color w:val="231F20"/>
          <w:spacing w:val="-10"/>
        </w:rPr>
        <w:t> </w:t>
      </w:r>
      <w:r>
        <w:rPr>
          <w:color w:val="231F20"/>
        </w:rPr>
        <w:t>Một</w:t>
      </w:r>
      <w:r>
        <w:rPr>
          <w:color w:val="231F20"/>
          <w:spacing w:val="-11"/>
        </w:rPr>
        <w:t> </w:t>
      </w:r>
      <w:r>
        <w:rPr>
          <w:color w:val="231F20"/>
        </w:rPr>
        <w:t>thứ</w:t>
      </w:r>
      <w:r>
        <w:rPr>
          <w:color w:val="231F20"/>
          <w:spacing w:val="-10"/>
        </w:rPr>
        <w:t> </w:t>
      </w:r>
      <w:r>
        <w:rPr>
          <w:color w:val="231F20"/>
        </w:rPr>
        <w:t>không</w:t>
      </w:r>
      <w:r>
        <w:rPr>
          <w:color w:val="231F20"/>
          <w:spacing w:val="-10"/>
        </w:rPr>
        <w:t> </w:t>
      </w:r>
      <w:r>
        <w:rPr>
          <w:color w:val="231F20"/>
        </w:rPr>
        <w:t>cùng</w:t>
      </w:r>
      <w:r>
        <w:rPr>
          <w:color w:val="231F20"/>
          <w:spacing w:val="-10"/>
        </w:rPr>
        <w:t> </w:t>
      </w:r>
      <w:r>
        <w:rPr>
          <w:color w:val="231F20"/>
        </w:rPr>
        <w:t>với</w:t>
      </w:r>
      <w:r>
        <w:rPr>
          <w:color w:val="231F20"/>
          <w:spacing w:val="-11"/>
        </w:rPr>
        <w:t> </w:t>
      </w:r>
      <w:r>
        <w:rPr>
          <w:color w:val="231F20"/>
        </w:rPr>
        <w:t>tâm</w:t>
      </w:r>
      <w:r>
        <w:rPr>
          <w:color w:val="231F20"/>
          <w:spacing w:val="-10"/>
        </w:rPr>
        <w:t> </w:t>
      </w:r>
      <w:r>
        <w:rPr>
          <w:color w:val="231F20"/>
        </w:rPr>
        <w:t>hồi</w:t>
      </w:r>
      <w:r>
        <w:rPr>
          <w:color w:val="231F20"/>
          <w:spacing w:val="-10"/>
        </w:rPr>
        <w:t> </w:t>
      </w:r>
      <w:r>
        <w:rPr>
          <w:color w:val="231F20"/>
        </w:rPr>
        <w:t>chuyển:</w:t>
      </w:r>
      <w:r>
        <w:rPr>
          <w:color w:val="231F20"/>
          <w:spacing w:val="-10"/>
        </w:rPr>
        <w:t> </w:t>
      </w:r>
      <w:r>
        <w:rPr>
          <w:color w:val="231F20"/>
        </w:rPr>
        <w:t>đó</w:t>
      </w:r>
      <w:r>
        <w:rPr>
          <w:color w:val="231F20"/>
          <w:spacing w:val="-10"/>
        </w:rPr>
        <w:t> </w:t>
      </w:r>
      <w:r>
        <w:rPr>
          <w:color w:val="231F20"/>
        </w:rPr>
        <w:t>là</w:t>
      </w:r>
      <w:r>
        <w:rPr>
          <w:color w:val="231F20"/>
          <w:spacing w:val="-10"/>
        </w:rPr>
        <w:t> </w:t>
      </w:r>
      <w:r>
        <w:rPr>
          <w:color w:val="231F20"/>
          <w:spacing w:val="-3"/>
        </w:rPr>
        <w:t>giới </w:t>
      </w:r>
      <w:r>
        <w:rPr>
          <w:color w:val="231F20"/>
        </w:rPr>
        <w:t>đạt đến giải thoát.</w:t>
      </w:r>
    </w:p>
    <w:p>
      <w:pPr>
        <w:pStyle w:val="BodyText"/>
        <w:spacing w:before="111"/>
        <w:ind w:left="960" w:firstLine="0"/>
      </w:pPr>
      <w:r>
        <w:rPr>
          <w:i/>
          <w:color w:val="231F20"/>
          <w:spacing w:val="-5"/>
        </w:rPr>
        <w:t>Hỏi:</w:t>
      </w:r>
      <w:r>
        <w:rPr>
          <w:i/>
          <w:color w:val="231F20"/>
          <w:spacing w:val="-28"/>
        </w:rPr>
        <w:t> </w:t>
      </w:r>
      <w:r>
        <w:rPr>
          <w:color w:val="231F20"/>
          <w:spacing w:val="-3"/>
        </w:rPr>
        <w:t>Vì</w:t>
      </w:r>
      <w:r>
        <w:rPr>
          <w:color w:val="231F20"/>
          <w:spacing w:val="-23"/>
        </w:rPr>
        <w:t> </w:t>
      </w:r>
      <w:r>
        <w:rPr>
          <w:color w:val="231F20"/>
          <w:spacing w:val="-4"/>
        </w:rPr>
        <w:t>sao</w:t>
      </w:r>
      <w:r>
        <w:rPr>
          <w:color w:val="231F20"/>
          <w:spacing w:val="-24"/>
        </w:rPr>
        <w:t> </w:t>
      </w:r>
      <w:r>
        <w:rPr>
          <w:color w:val="231F20"/>
          <w:spacing w:val="-5"/>
        </w:rPr>
        <w:t>giới</w:t>
      </w:r>
      <w:r>
        <w:rPr>
          <w:color w:val="231F20"/>
          <w:spacing w:val="-22"/>
        </w:rPr>
        <w:t> </w:t>
      </w:r>
      <w:r>
        <w:rPr>
          <w:color w:val="231F20"/>
          <w:spacing w:val="-4"/>
        </w:rPr>
        <w:t>đạt</w:t>
      </w:r>
      <w:r>
        <w:rPr>
          <w:color w:val="231F20"/>
          <w:spacing w:val="-23"/>
        </w:rPr>
        <w:t> </w:t>
      </w:r>
      <w:r>
        <w:rPr>
          <w:color w:val="231F20"/>
          <w:spacing w:val="-4"/>
        </w:rPr>
        <w:t>đến</w:t>
      </w:r>
      <w:r>
        <w:rPr>
          <w:color w:val="231F20"/>
          <w:spacing w:val="-22"/>
        </w:rPr>
        <w:t> </w:t>
      </w:r>
      <w:r>
        <w:rPr>
          <w:color w:val="231F20"/>
          <w:spacing w:val="-5"/>
        </w:rPr>
        <w:t>giải</w:t>
      </w:r>
      <w:r>
        <w:rPr>
          <w:color w:val="231F20"/>
          <w:spacing w:val="-22"/>
        </w:rPr>
        <w:t> </w:t>
      </w:r>
      <w:r>
        <w:rPr>
          <w:color w:val="231F20"/>
          <w:spacing w:val="-5"/>
        </w:rPr>
        <w:t>thoát</w:t>
      </w:r>
      <w:r>
        <w:rPr>
          <w:color w:val="231F20"/>
          <w:spacing w:val="-23"/>
        </w:rPr>
        <w:t> </w:t>
      </w:r>
      <w:r>
        <w:rPr>
          <w:color w:val="231F20"/>
          <w:spacing w:val="-5"/>
        </w:rPr>
        <w:t>không</w:t>
      </w:r>
      <w:r>
        <w:rPr>
          <w:color w:val="231F20"/>
          <w:spacing w:val="-22"/>
        </w:rPr>
        <w:t> </w:t>
      </w:r>
      <w:r>
        <w:rPr>
          <w:color w:val="231F20"/>
          <w:spacing w:val="-5"/>
        </w:rPr>
        <w:t>cùng</w:t>
      </w:r>
      <w:r>
        <w:rPr>
          <w:color w:val="231F20"/>
          <w:spacing w:val="-23"/>
        </w:rPr>
        <w:t> </w:t>
      </w:r>
      <w:r>
        <w:rPr>
          <w:color w:val="231F20"/>
          <w:spacing w:val="-4"/>
        </w:rPr>
        <w:t>với</w:t>
      </w:r>
      <w:r>
        <w:rPr>
          <w:color w:val="231F20"/>
          <w:spacing w:val="-22"/>
        </w:rPr>
        <w:t> </w:t>
      </w:r>
      <w:r>
        <w:rPr>
          <w:color w:val="231F20"/>
          <w:spacing w:val="-4"/>
        </w:rPr>
        <w:t>tâm</w:t>
      </w:r>
      <w:r>
        <w:rPr>
          <w:color w:val="231F20"/>
          <w:spacing w:val="-23"/>
        </w:rPr>
        <w:t> </w:t>
      </w:r>
      <w:r>
        <w:rPr>
          <w:color w:val="231F20"/>
          <w:spacing w:val="-4"/>
        </w:rPr>
        <w:t>hồi</w:t>
      </w:r>
      <w:r>
        <w:rPr>
          <w:color w:val="231F20"/>
          <w:spacing w:val="-22"/>
        </w:rPr>
        <w:t> </w:t>
      </w:r>
      <w:r>
        <w:rPr>
          <w:color w:val="231F20"/>
          <w:spacing w:val="-6"/>
        </w:rPr>
        <w:t>chuyển?</w:t>
      </w:r>
    </w:p>
    <w:p>
      <w:pPr>
        <w:pStyle w:val="BodyText"/>
        <w:spacing w:line="273" w:lineRule="auto" w:before="154"/>
        <w:ind w:left="393" w:right="121"/>
      </w:pPr>
      <w:r>
        <w:rPr>
          <w:i/>
          <w:color w:val="231F20"/>
        </w:rPr>
        <w:t>Đáp: </w:t>
      </w:r>
      <w:r>
        <w:rPr>
          <w:color w:val="231F20"/>
        </w:rPr>
        <w:t>Vì không phải là ruộng của tâm hồi chuyển, cho đến nói rộng.</w:t>
      </w:r>
    </w:p>
    <w:p>
      <w:pPr>
        <w:pStyle w:val="BodyText"/>
        <w:spacing w:before="112"/>
        <w:ind w:left="960" w:firstLine="0"/>
      </w:pPr>
      <w:r>
        <w:rPr>
          <w:color w:val="231F20"/>
        </w:rPr>
        <w:t>Lại nữa, giới đạt đến giải thoát là thô. Giới tâm hồi chuyển là</w:t>
      </w:r>
    </w:p>
    <w:p>
      <w:pPr>
        <w:pStyle w:val="BodyText"/>
        <w:spacing w:before="41"/>
        <w:ind w:left="393" w:firstLine="0"/>
        <w:jc w:val="left"/>
      </w:pPr>
      <w:r>
        <w:rPr>
          <w:color w:val="231F20"/>
        </w:rPr>
        <w:t>vi tế.</w:t>
      </w:r>
    </w:p>
    <w:p>
      <w:pPr>
        <w:pStyle w:val="BodyText"/>
        <w:spacing w:before="154"/>
        <w:ind w:left="960" w:firstLine="0"/>
        <w:jc w:val="left"/>
      </w:pPr>
      <w:r>
        <w:rPr>
          <w:color w:val="231F20"/>
        </w:rPr>
        <w:t>Lại</w:t>
      </w:r>
      <w:r>
        <w:rPr>
          <w:color w:val="231F20"/>
          <w:spacing w:val="-15"/>
        </w:rPr>
        <w:t> </w:t>
      </w:r>
      <w:r>
        <w:rPr>
          <w:color w:val="231F20"/>
        </w:rPr>
        <w:t>nữa,</w:t>
      </w:r>
      <w:r>
        <w:rPr>
          <w:color w:val="231F20"/>
          <w:spacing w:val="-14"/>
        </w:rPr>
        <w:t> </w:t>
      </w:r>
      <w:r>
        <w:rPr>
          <w:color w:val="231F20"/>
        </w:rPr>
        <w:t>giới</w:t>
      </w:r>
      <w:r>
        <w:rPr>
          <w:color w:val="231F20"/>
          <w:spacing w:val="-14"/>
        </w:rPr>
        <w:t> </w:t>
      </w:r>
      <w:r>
        <w:rPr>
          <w:color w:val="231F20"/>
        </w:rPr>
        <w:t>đạt</w:t>
      </w:r>
      <w:r>
        <w:rPr>
          <w:color w:val="231F20"/>
          <w:spacing w:val="-14"/>
        </w:rPr>
        <w:t> </w:t>
      </w:r>
      <w:r>
        <w:rPr>
          <w:color w:val="231F20"/>
        </w:rPr>
        <w:t>đến</w:t>
      </w:r>
      <w:r>
        <w:rPr>
          <w:color w:val="231F20"/>
          <w:spacing w:val="-14"/>
        </w:rPr>
        <w:t> </w:t>
      </w:r>
      <w:r>
        <w:rPr>
          <w:color w:val="231F20"/>
        </w:rPr>
        <w:t>giải</w:t>
      </w:r>
      <w:r>
        <w:rPr>
          <w:color w:val="231F20"/>
          <w:spacing w:val="-15"/>
        </w:rPr>
        <w:t> </w:t>
      </w:r>
      <w:r>
        <w:rPr>
          <w:color w:val="231F20"/>
        </w:rPr>
        <w:t>thoát</w:t>
      </w:r>
      <w:r>
        <w:rPr>
          <w:color w:val="231F20"/>
          <w:spacing w:val="-14"/>
        </w:rPr>
        <w:t> </w:t>
      </w:r>
      <w:r>
        <w:rPr>
          <w:color w:val="231F20"/>
        </w:rPr>
        <w:t>thì</w:t>
      </w:r>
      <w:r>
        <w:rPr>
          <w:color w:val="231F20"/>
          <w:spacing w:val="-14"/>
        </w:rPr>
        <w:t> </w:t>
      </w:r>
      <w:r>
        <w:rPr>
          <w:color w:val="231F20"/>
        </w:rPr>
        <w:t>nặng</w:t>
      </w:r>
      <w:r>
        <w:rPr>
          <w:color w:val="231F20"/>
          <w:spacing w:val="-14"/>
        </w:rPr>
        <w:t> </w:t>
      </w:r>
      <w:r>
        <w:rPr>
          <w:color w:val="231F20"/>
        </w:rPr>
        <w:t>nề.</w:t>
      </w:r>
      <w:r>
        <w:rPr>
          <w:color w:val="231F20"/>
          <w:spacing w:val="-14"/>
        </w:rPr>
        <w:t> </w:t>
      </w:r>
      <w:r>
        <w:rPr>
          <w:color w:val="231F20"/>
        </w:rPr>
        <w:t>Giới</w:t>
      </w:r>
      <w:r>
        <w:rPr>
          <w:color w:val="231F20"/>
          <w:spacing w:val="-15"/>
        </w:rPr>
        <w:t> </w:t>
      </w:r>
      <w:r>
        <w:rPr>
          <w:color w:val="231F20"/>
        </w:rPr>
        <w:t>tâm</w:t>
      </w:r>
      <w:r>
        <w:rPr>
          <w:color w:val="231F20"/>
          <w:spacing w:val="-14"/>
        </w:rPr>
        <w:t> </w:t>
      </w:r>
      <w:r>
        <w:rPr>
          <w:color w:val="231F20"/>
        </w:rPr>
        <w:t>hồi</w:t>
      </w:r>
      <w:r>
        <w:rPr>
          <w:color w:val="231F20"/>
          <w:spacing w:val="-14"/>
        </w:rPr>
        <w:t> </w:t>
      </w:r>
      <w:r>
        <w:rPr>
          <w:color w:val="231F20"/>
        </w:rPr>
        <w:t>chuyển</w:t>
      </w:r>
    </w:p>
    <w:p>
      <w:pPr>
        <w:pStyle w:val="BodyText"/>
        <w:spacing w:before="41"/>
        <w:ind w:left="393" w:firstLine="0"/>
        <w:jc w:val="left"/>
      </w:pPr>
      <w:r>
        <w:rPr>
          <w:color w:val="231F20"/>
        </w:rPr>
        <w:t>thì nhẹ nhàng.</w:t>
      </w:r>
    </w:p>
    <w:p>
      <w:pPr>
        <w:pStyle w:val="BodyText"/>
        <w:spacing w:line="273" w:lineRule="auto" w:before="155"/>
        <w:ind w:left="393"/>
        <w:jc w:val="left"/>
      </w:pPr>
      <w:r>
        <w:rPr>
          <w:color w:val="231F20"/>
        </w:rPr>
        <w:t>Lại nữa, giới đạt đến giải thoát từ có tạo tác sinh. Giới tâm hồi chuyển từ tâm sinh.</w:t>
      </w:r>
    </w:p>
    <w:p>
      <w:pPr>
        <w:pStyle w:val="BodyText"/>
        <w:spacing w:line="273" w:lineRule="auto" w:before="111"/>
        <w:ind w:left="393"/>
        <w:jc w:val="left"/>
      </w:pPr>
      <w:r>
        <w:rPr>
          <w:color w:val="231F20"/>
        </w:rPr>
        <w:t>Lại</w:t>
      </w:r>
      <w:r>
        <w:rPr>
          <w:color w:val="231F20"/>
          <w:spacing w:val="-13"/>
        </w:rPr>
        <w:t> </w:t>
      </w:r>
      <w:r>
        <w:rPr>
          <w:color w:val="231F20"/>
        </w:rPr>
        <w:t>nữa,</w:t>
      </w:r>
      <w:r>
        <w:rPr>
          <w:color w:val="231F20"/>
          <w:spacing w:val="-13"/>
        </w:rPr>
        <w:t> </w:t>
      </w:r>
      <w:r>
        <w:rPr>
          <w:color w:val="231F20"/>
        </w:rPr>
        <w:t>giới</w:t>
      </w:r>
      <w:r>
        <w:rPr>
          <w:color w:val="231F20"/>
          <w:spacing w:val="-12"/>
        </w:rPr>
        <w:t> </w:t>
      </w:r>
      <w:r>
        <w:rPr>
          <w:color w:val="231F20"/>
        </w:rPr>
        <w:t>đạt</w:t>
      </w:r>
      <w:r>
        <w:rPr>
          <w:color w:val="231F20"/>
          <w:spacing w:val="-13"/>
        </w:rPr>
        <w:t> </w:t>
      </w:r>
      <w:r>
        <w:rPr>
          <w:color w:val="231F20"/>
        </w:rPr>
        <w:t>đến</w:t>
      </w:r>
      <w:r>
        <w:rPr>
          <w:color w:val="231F20"/>
          <w:spacing w:val="-12"/>
        </w:rPr>
        <w:t> </w:t>
      </w:r>
      <w:r>
        <w:rPr>
          <w:color w:val="231F20"/>
        </w:rPr>
        <w:t>giải</w:t>
      </w:r>
      <w:r>
        <w:rPr>
          <w:color w:val="231F20"/>
          <w:spacing w:val="-13"/>
        </w:rPr>
        <w:t> </w:t>
      </w:r>
      <w:r>
        <w:rPr>
          <w:color w:val="231F20"/>
        </w:rPr>
        <w:t>thoát</w:t>
      </w:r>
      <w:r>
        <w:rPr>
          <w:color w:val="231F20"/>
          <w:spacing w:val="-12"/>
        </w:rPr>
        <w:t> </w:t>
      </w:r>
      <w:r>
        <w:rPr>
          <w:color w:val="231F20"/>
        </w:rPr>
        <w:t>từ</w:t>
      </w:r>
      <w:r>
        <w:rPr>
          <w:color w:val="231F20"/>
          <w:spacing w:val="-12"/>
        </w:rPr>
        <w:t> </w:t>
      </w:r>
      <w:r>
        <w:rPr>
          <w:color w:val="231F20"/>
        </w:rPr>
        <w:t>người</w:t>
      </w:r>
      <w:r>
        <w:rPr>
          <w:color w:val="231F20"/>
          <w:spacing w:val="-12"/>
        </w:rPr>
        <w:t> </w:t>
      </w:r>
      <w:r>
        <w:rPr>
          <w:color w:val="231F20"/>
        </w:rPr>
        <w:t>khác</w:t>
      </w:r>
      <w:r>
        <w:rPr>
          <w:color w:val="231F20"/>
          <w:spacing w:val="-13"/>
        </w:rPr>
        <w:t> </w:t>
      </w:r>
      <w:r>
        <w:rPr>
          <w:color w:val="231F20"/>
        </w:rPr>
        <w:t>sinh.</w:t>
      </w:r>
      <w:r>
        <w:rPr>
          <w:color w:val="231F20"/>
          <w:spacing w:val="-12"/>
        </w:rPr>
        <w:t> </w:t>
      </w:r>
      <w:r>
        <w:rPr>
          <w:color w:val="231F20"/>
        </w:rPr>
        <w:t>Giới</w:t>
      </w:r>
      <w:r>
        <w:rPr>
          <w:color w:val="231F20"/>
          <w:spacing w:val="-13"/>
        </w:rPr>
        <w:t> </w:t>
      </w:r>
      <w:r>
        <w:rPr>
          <w:color w:val="231F20"/>
        </w:rPr>
        <w:t>tâm</w:t>
      </w:r>
      <w:r>
        <w:rPr>
          <w:color w:val="231F20"/>
          <w:spacing w:val="-12"/>
        </w:rPr>
        <w:t> </w:t>
      </w:r>
      <w:r>
        <w:rPr>
          <w:color w:val="231F20"/>
        </w:rPr>
        <w:t>hồi chuyển từ chính mình</w:t>
      </w:r>
      <w:r>
        <w:rPr>
          <w:color w:val="231F20"/>
          <w:spacing w:val="-1"/>
        </w:rPr>
        <w:t> </w:t>
      </w:r>
      <w:r>
        <w:rPr>
          <w:color w:val="231F20"/>
        </w:rPr>
        <w:t>sinh.</w:t>
      </w:r>
    </w:p>
    <w:p>
      <w:pPr>
        <w:pStyle w:val="BodyText"/>
        <w:spacing w:line="273" w:lineRule="auto" w:before="112"/>
        <w:ind w:left="393"/>
        <w:jc w:val="left"/>
      </w:pPr>
      <w:r>
        <w:rPr>
          <w:color w:val="231F20"/>
        </w:rPr>
        <w:t>Lại</w:t>
      </w:r>
      <w:r>
        <w:rPr>
          <w:color w:val="231F20"/>
          <w:spacing w:val="-8"/>
        </w:rPr>
        <w:t> </w:t>
      </w:r>
      <w:r>
        <w:rPr>
          <w:color w:val="231F20"/>
        </w:rPr>
        <w:t>nữa,</w:t>
      </w:r>
      <w:r>
        <w:rPr>
          <w:color w:val="231F20"/>
          <w:spacing w:val="-7"/>
        </w:rPr>
        <w:t> </w:t>
      </w:r>
      <w:r>
        <w:rPr>
          <w:color w:val="231F20"/>
        </w:rPr>
        <w:t>giới</w:t>
      </w:r>
      <w:r>
        <w:rPr>
          <w:color w:val="231F20"/>
          <w:spacing w:val="-8"/>
        </w:rPr>
        <w:t> </w:t>
      </w:r>
      <w:r>
        <w:rPr>
          <w:color w:val="231F20"/>
        </w:rPr>
        <w:t>đạt</w:t>
      </w:r>
      <w:r>
        <w:rPr>
          <w:color w:val="231F20"/>
          <w:spacing w:val="-7"/>
        </w:rPr>
        <w:t> </w:t>
      </w:r>
      <w:r>
        <w:rPr>
          <w:color w:val="231F20"/>
        </w:rPr>
        <w:t>đến</w:t>
      </w:r>
      <w:r>
        <w:rPr>
          <w:color w:val="231F20"/>
          <w:spacing w:val="-8"/>
        </w:rPr>
        <w:t> </w:t>
      </w:r>
      <w:r>
        <w:rPr>
          <w:color w:val="231F20"/>
        </w:rPr>
        <w:t>giải</w:t>
      </w:r>
      <w:r>
        <w:rPr>
          <w:color w:val="231F20"/>
          <w:spacing w:val="-7"/>
        </w:rPr>
        <w:t> </w:t>
      </w:r>
      <w:r>
        <w:rPr>
          <w:color w:val="231F20"/>
        </w:rPr>
        <w:t>thoát</w:t>
      </w:r>
      <w:r>
        <w:rPr>
          <w:color w:val="231F20"/>
          <w:spacing w:val="-8"/>
        </w:rPr>
        <w:t> </w:t>
      </w:r>
      <w:r>
        <w:rPr>
          <w:color w:val="231F20"/>
        </w:rPr>
        <w:t>từ</w:t>
      </w:r>
      <w:r>
        <w:rPr>
          <w:color w:val="231F20"/>
          <w:spacing w:val="-7"/>
        </w:rPr>
        <w:t> </w:t>
      </w:r>
      <w:r>
        <w:rPr>
          <w:color w:val="231F20"/>
        </w:rPr>
        <w:t>các</w:t>
      </w:r>
      <w:r>
        <w:rPr>
          <w:color w:val="231F20"/>
          <w:spacing w:val="-8"/>
        </w:rPr>
        <w:t> </w:t>
      </w:r>
      <w:r>
        <w:rPr>
          <w:color w:val="231F20"/>
        </w:rPr>
        <w:t>tụ</w:t>
      </w:r>
      <w:r>
        <w:rPr>
          <w:color w:val="231F20"/>
          <w:spacing w:val="-7"/>
        </w:rPr>
        <w:t> </w:t>
      </w:r>
      <w:r>
        <w:rPr>
          <w:color w:val="231F20"/>
        </w:rPr>
        <w:t>hòa</w:t>
      </w:r>
      <w:r>
        <w:rPr>
          <w:color w:val="231F20"/>
          <w:spacing w:val="-8"/>
        </w:rPr>
        <w:t> </w:t>
      </w:r>
      <w:r>
        <w:rPr>
          <w:color w:val="231F20"/>
        </w:rPr>
        <w:t>hợp</w:t>
      </w:r>
      <w:r>
        <w:rPr>
          <w:color w:val="231F20"/>
          <w:spacing w:val="-7"/>
        </w:rPr>
        <w:t> </w:t>
      </w:r>
      <w:r>
        <w:rPr>
          <w:color w:val="231F20"/>
        </w:rPr>
        <w:t>sinh.</w:t>
      </w:r>
      <w:r>
        <w:rPr>
          <w:color w:val="231F20"/>
          <w:spacing w:val="-8"/>
        </w:rPr>
        <w:t> </w:t>
      </w:r>
      <w:r>
        <w:rPr>
          <w:color w:val="231F20"/>
        </w:rPr>
        <w:t>Giới</w:t>
      </w:r>
      <w:r>
        <w:rPr>
          <w:color w:val="231F20"/>
          <w:spacing w:val="-7"/>
        </w:rPr>
        <w:t> </w:t>
      </w:r>
      <w:r>
        <w:rPr>
          <w:color w:val="231F20"/>
        </w:rPr>
        <w:t>tâm hồi chuyển thì không như </w:t>
      </w:r>
      <w:r>
        <w:rPr>
          <w:color w:val="231F20"/>
          <w:spacing w:val="-5"/>
        </w:rPr>
        <w:t>vậy.</w:t>
      </w:r>
    </w:p>
    <w:p>
      <w:pPr>
        <w:pStyle w:val="BodyText"/>
        <w:spacing w:line="273" w:lineRule="auto" w:before="112"/>
        <w:ind w:left="393"/>
        <w:jc w:val="left"/>
      </w:pPr>
      <w:r>
        <w:rPr>
          <w:color w:val="231F20"/>
        </w:rPr>
        <w:t>Lại nữa, giới đạt đến giải thoát là giả nêu đặt để thọ nhận đạt được. Giới tâm hồi chuyển từ pháp mà được.</w:t>
      </w:r>
    </w:p>
    <w:p>
      <w:pPr>
        <w:pStyle w:val="BodyText"/>
        <w:spacing w:line="273" w:lineRule="auto" w:before="112"/>
        <w:ind w:left="393"/>
        <w:jc w:val="left"/>
      </w:pPr>
      <w:r>
        <w:rPr>
          <w:color w:val="231F20"/>
        </w:rPr>
        <w:t>Lại nữa, giới đạt đến giải thoát hành không kịp tâm. Giới tâm hồi chuyển hành thì theo kịp tâm.</w:t>
      </w:r>
    </w:p>
    <w:p>
      <w:pPr>
        <w:pStyle w:val="BodyText"/>
        <w:spacing w:line="273" w:lineRule="auto" w:before="111"/>
        <w:ind w:left="393"/>
        <w:jc w:val="left"/>
      </w:pPr>
      <w:r>
        <w:rPr>
          <w:color w:val="231F20"/>
        </w:rPr>
        <w:t>Lại nữa, giới đạt đến giải thoát bị sự phá giới che lấp. Giới tâm hồi chuyển không bị sự phá giới che lấp.</w:t>
      </w:r>
    </w:p>
    <w:p>
      <w:pPr>
        <w:pStyle w:val="BodyText"/>
        <w:spacing w:line="273" w:lineRule="auto" w:before="112"/>
        <w:ind w:left="393" w:right="105"/>
        <w:jc w:val="left"/>
      </w:pPr>
      <w:r>
        <w:rPr>
          <w:color w:val="231F20"/>
        </w:rPr>
        <w:t>Lại nữa, giới đạt đến giải thoát bị che lấp do ý cướp đoạt sát hại của tâm ác. Giới tâm hồi chuyển không bị các đối tượng che lấp.</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1"/>
      </w:pPr>
      <w:r>
        <w:rPr>
          <w:color w:val="231F20"/>
        </w:rPr>
        <w:t>Lại nữa, giới tâm hồi chuyển sinh cùng với tâm cùng sinh, trụ, diệt. Giới đạt đến giải thoát thì không như thế.</w:t>
      </w:r>
    </w:p>
    <w:p>
      <w:pPr>
        <w:pStyle w:val="BodyText"/>
        <w:spacing w:line="276" w:lineRule="auto" w:before="119"/>
        <w:ind w:right="402"/>
      </w:pPr>
      <w:r>
        <w:rPr>
          <w:color w:val="231F20"/>
          <w:spacing w:val="4"/>
        </w:rPr>
        <w:t>Lại </w:t>
      </w:r>
      <w:r>
        <w:rPr>
          <w:color w:val="231F20"/>
          <w:spacing w:val="5"/>
        </w:rPr>
        <w:t>nữa, giới </w:t>
      </w:r>
      <w:r>
        <w:rPr>
          <w:color w:val="231F20"/>
          <w:spacing w:val="4"/>
        </w:rPr>
        <w:t>tâm hồi </w:t>
      </w:r>
      <w:r>
        <w:rPr>
          <w:color w:val="231F20"/>
          <w:spacing w:val="5"/>
        </w:rPr>
        <w:t>chuyển cùng </w:t>
      </w:r>
      <w:r>
        <w:rPr>
          <w:color w:val="231F20"/>
          <w:spacing w:val="4"/>
        </w:rPr>
        <w:t>với tâm </w:t>
      </w:r>
      <w:r>
        <w:rPr>
          <w:color w:val="231F20"/>
          <w:spacing w:val="5"/>
        </w:rPr>
        <w:t>đồng </w:t>
      </w:r>
      <w:r>
        <w:rPr>
          <w:color w:val="231F20"/>
          <w:spacing w:val="4"/>
        </w:rPr>
        <w:t>một </w:t>
      </w:r>
      <w:r>
        <w:rPr>
          <w:color w:val="231F20"/>
          <w:spacing w:val="7"/>
        </w:rPr>
        <w:t>quả, </w:t>
      </w:r>
      <w:r>
        <w:rPr>
          <w:color w:val="231F20"/>
          <w:spacing w:val="4"/>
        </w:rPr>
        <w:t>một chỗ </w:t>
      </w:r>
      <w:r>
        <w:rPr>
          <w:color w:val="231F20"/>
          <w:spacing w:val="5"/>
        </w:rPr>
        <w:t>dựa, </w:t>
      </w:r>
      <w:r>
        <w:rPr>
          <w:color w:val="231F20"/>
          <w:spacing w:val="4"/>
        </w:rPr>
        <w:t>một </w:t>
      </w:r>
      <w:r>
        <w:rPr>
          <w:color w:val="231F20"/>
          <w:spacing w:val="5"/>
        </w:rPr>
        <w:t>báo. Giới </w:t>
      </w:r>
      <w:r>
        <w:rPr>
          <w:color w:val="231F20"/>
          <w:spacing w:val="4"/>
        </w:rPr>
        <w:t>đạt đến </w:t>
      </w:r>
      <w:r>
        <w:rPr>
          <w:color w:val="231F20"/>
          <w:spacing w:val="5"/>
        </w:rPr>
        <w:t>giải thoát </w:t>
      </w:r>
      <w:r>
        <w:rPr>
          <w:color w:val="231F20"/>
          <w:spacing w:val="4"/>
        </w:rPr>
        <w:t>thì </w:t>
      </w:r>
      <w:r>
        <w:rPr>
          <w:color w:val="231F20"/>
          <w:spacing w:val="5"/>
        </w:rPr>
        <w:t>trái </w:t>
      </w:r>
      <w:r>
        <w:rPr>
          <w:color w:val="231F20"/>
          <w:spacing w:val="4"/>
        </w:rPr>
        <w:t>với </w:t>
      </w:r>
      <w:r>
        <w:rPr>
          <w:color w:val="231F20"/>
          <w:spacing w:val="7"/>
        </w:rPr>
        <w:t>các </w:t>
      </w:r>
      <w:r>
        <w:rPr>
          <w:color w:val="231F20"/>
          <w:spacing w:val="79"/>
        </w:rPr>
        <w:t> </w:t>
      </w:r>
      <w:r>
        <w:rPr>
          <w:color w:val="231F20"/>
          <w:spacing w:val="4"/>
        </w:rPr>
        <w:t>thứ</w:t>
      </w:r>
      <w:r>
        <w:rPr>
          <w:color w:val="231F20"/>
          <w:spacing w:val="15"/>
        </w:rPr>
        <w:t> </w:t>
      </w:r>
      <w:r>
        <w:rPr>
          <w:color w:val="231F20"/>
          <w:spacing w:val="7"/>
        </w:rPr>
        <w:t>trên.</w:t>
      </w:r>
    </w:p>
    <w:p>
      <w:pPr>
        <w:pStyle w:val="BodyText"/>
        <w:spacing w:line="276" w:lineRule="auto" w:before="120"/>
        <w:ind w:right="409"/>
      </w:pPr>
      <w:r>
        <w:rPr>
          <w:color w:val="231F20"/>
        </w:rPr>
        <w:t>Lại nữa, pháp nên như thế: Tâm nếu là tâm thiện thì pháp hồi chuyển cũng là tâm thiện. Nếu là tâm bất thiện, vô ký, thì pháp hồi chuyển cũng là bất thiện, vô ký. Giới đạt đến giải thoát là thiện, nếu cùng</w:t>
      </w:r>
      <w:r>
        <w:rPr>
          <w:color w:val="231F20"/>
          <w:spacing w:val="-4"/>
        </w:rPr>
        <w:t> </w:t>
      </w:r>
      <w:r>
        <w:rPr>
          <w:color w:val="231F20"/>
        </w:rPr>
        <w:t>với</w:t>
      </w:r>
      <w:r>
        <w:rPr>
          <w:color w:val="231F20"/>
          <w:spacing w:val="-4"/>
        </w:rPr>
        <w:t> </w:t>
      </w:r>
      <w:r>
        <w:rPr>
          <w:color w:val="231F20"/>
        </w:rPr>
        <w:t>tâm</w:t>
      </w:r>
      <w:r>
        <w:rPr>
          <w:color w:val="231F20"/>
          <w:spacing w:val="-4"/>
        </w:rPr>
        <w:t> </w:t>
      </w:r>
      <w:r>
        <w:rPr>
          <w:color w:val="231F20"/>
        </w:rPr>
        <w:t>hồi</w:t>
      </w:r>
      <w:r>
        <w:rPr>
          <w:color w:val="231F20"/>
          <w:spacing w:val="-4"/>
        </w:rPr>
        <w:t> </w:t>
      </w:r>
      <w:r>
        <w:rPr>
          <w:color w:val="231F20"/>
        </w:rPr>
        <w:t>chuyển</w:t>
      </w:r>
      <w:r>
        <w:rPr>
          <w:color w:val="231F20"/>
          <w:spacing w:val="-4"/>
        </w:rPr>
        <w:t> </w:t>
      </w:r>
      <w:r>
        <w:rPr>
          <w:color w:val="231F20"/>
        </w:rPr>
        <w:t>thì</w:t>
      </w:r>
      <w:r>
        <w:rPr>
          <w:color w:val="231F20"/>
          <w:spacing w:val="-4"/>
        </w:rPr>
        <w:t> </w:t>
      </w:r>
      <w:r>
        <w:rPr>
          <w:color w:val="231F20"/>
        </w:rPr>
        <w:t>chỉ</w:t>
      </w:r>
      <w:r>
        <w:rPr>
          <w:color w:val="231F20"/>
          <w:spacing w:val="-4"/>
        </w:rPr>
        <w:t> </w:t>
      </w:r>
      <w:r>
        <w:rPr>
          <w:color w:val="231F20"/>
        </w:rPr>
        <w:t>cùng</w:t>
      </w:r>
      <w:r>
        <w:rPr>
          <w:color w:val="231F20"/>
          <w:spacing w:val="-4"/>
        </w:rPr>
        <w:t> </w:t>
      </w:r>
      <w:r>
        <w:rPr>
          <w:color w:val="231F20"/>
        </w:rPr>
        <w:t>với</w:t>
      </w:r>
      <w:r>
        <w:rPr>
          <w:color w:val="231F20"/>
          <w:spacing w:val="-4"/>
        </w:rPr>
        <w:t> </w:t>
      </w:r>
      <w:r>
        <w:rPr>
          <w:color w:val="231F20"/>
        </w:rPr>
        <w:t>tâm</w:t>
      </w:r>
      <w:r>
        <w:rPr>
          <w:color w:val="231F20"/>
          <w:spacing w:val="-4"/>
        </w:rPr>
        <w:t> </w:t>
      </w:r>
      <w:r>
        <w:rPr>
          <w:color w:val="231F20"/>
        </w:rPr>
        <w:t>hồi</w:t>
      </w:r>
      <w:r>
        <w:rPr>
          <w:color w:val="231F20"/>
          <w:spacing w:val="-4"/>
        </w:rPr>
        <w:t> </w:t>
      </w:r>
      <w:r>
        <w:rPr>
          <w:color w:val="231F20"/>
        </w:rPr>
        <w:t>chuyển</w:t>
      </w:r>
      <w:r>
        <w:rPr>
          <w:color w:val="231F20"/>
          <w:spacing w:val="-4"/>
        </w:rPr>
        <w:t> </w:t>
      </w:r>
      <w:r>
        <w:rPr>
          <w:color w:val="231F20"/>
        </w:rPr>
        <w:t>thiện.</w:t>
      </w:r>
      <w:r>
        <w:rPr>
          <w:color w:val="231F20"/>
          <w:spacing w:val="-9"/>
        </w:rPr>
        <w:t> </w:t>
      </w:r>
      <w:r>
        <w:rPr>
          <w:color w:val="231F20"/>
        </w:rPr>
        <w:t>Tâm bất thiện, vô ký thì giới kia nên đoạn trừ.</w:t>
      </w:r>
    </w:p>
    <w:p>
      <w:pPr>
        <w:pStyle w:val="BodyText"/>
        <w:spacing w:line="276" w:lineRule="auto" w:before="120"/>
        <w:ind w:right="409"/>
      </w:pPr>
      <w:r>
        <w:rPr>
          <w:color w:val="231F20"/>
        </w:rPr>
        <w:t>Lại nữa, pháp nên như thế: Tâm thuộc cõi dục, hồi chuyển trói buộc nơi cõi dục. Tâm thuộc cõi sắc, hồi chuyển trói buộc nơi cõi sắc. Tâm thuộc cõi vô sắc, hồi chuyển trói buộc nơi cõi vô sắc. Tâm không hệ thuộc thì hồi chuyển không hệ thuộc. Giới đạt đến giải thoát</w:t>
      </w:r>
      <w:r>
        <w:rPr>
          <w:color w:val="231F20"/>
          <w:spacing w:val="-11"/>
        </w:rPr>
        <w:t> </w:t>
      </w:r>
      <w:r>
        <w:rPr>
          <w:color w:val="231F20"/>
        </w:rPr>
        <w:t>là</w:t>
      </w:r>
      <w:r>
        <w:rPr>
          <w:color w:val="231F20"/>
          <w:spacing w:val="-11"/>
        </w:rPr>
        <w:t> </w:t>
      </w:r>
      <w:r>
        <w:rPr>
          <w:color w:val="231F20"/>
        </w:rPr>
        <w:t>hệ</w:t>
      </w:r>
      <w:r>
        <w:rPr>
          <w:color w:val="231F20"/>
          <w:spacing w:val="-11"/>
        </w:rPr>
        <w:t> </w:t>
      </w:r>
      <w:r>
        <w:rPr>
          <w:color w:val="231F20"/>
        </w:rPr>
        <w:t>thuộc</w:t>
      </w:r>
      <w:r>
        <w:rPr>
          <w:color w:val="231F20"/>
          <w:spacing w:val="-11"/>
        </w:rPr>
        <w:t> </w:t>
      </w:r>
      <w:r>
        <w:rPr>
          <w:color w:val="231F20"/>
        </w:rPr>
        <w:t>cõi</w:t>
      </w:r>
      <w:r>
        <w:rPr>
          <w:color w:val="231F20"/>
          <w:spacing w:val="-11"/>
        </w:rPr>
        <w:t> </w:t>
      </w:r>
      <w:r>
        <w:rPr>
          <w:color w:val="231F20"/>
        </w:rPr>
        <w:t>dục,</w:t>
      </w:r>
      <w:r>
        <w:rPr>
          <w:color w:val="231F20"/>
          <w:spacing w:val="-11"/>
        </w:rPr>
        <w:t> </w:t>
      </w:r>
      <w:r>
        <w:rPr>
          <w:color w:val="231F20"/>
        </w:rPr>
        <w:t>nếu</w:t>
      </w:r>
      <w:r>
        <w:rPr>
          <w:color w:val="231F20"/>
          <w:spacing w:val="-11"/>
        </w:rPr>
        <w:t> </w:t>
      </w:r>
      <w:r>
        <w:rPr>
          <w:color w:val="231F20"/>
        </w:rPr>
        <w:t>cùng</w:t>
      </w:r>
      <w:r>
        <w:rPr>
          <w:color w:val="231F20"/>
          <w:spacing w:val="-11"/>
        </w:rPr>
        <w:t> </w:t>
      </w:r>
      <w:r>
        <w:rPr>
          <w:color w:val="231F20"/>
        </w:rPr>
        <w:t>với</w:t>
      </w:r>
      <w:r>
        <w:rPr>
          <w:color w:val="231F20"/>
          <w:spacing w:val="-11"/>
        </w:rPr>
        <w:t> </w:t>
      </w:r>
      <w:r>
        <w:rPr>
          <w:color w:val="231F20"/>
        </w:rPr>
        <w:t>tâm</w:t>
      </w:r>
      <w:r>
        <w:rPr>
          <w:color w:val="231F20"/>
          <w:spacing w:val="-11"/>
        </w:rPr>
        <w:t> </w:t>
      </w:r>
      <w:r>
        <w:rPr>
          <w:color w:val="231F20"/>
        </w:rPr>
        <w:t>thuộc</w:t>
      </w:r>
      <w:r>
        <w:rPr>
          <w:color w:val="231F20"/>
          <w:spacing w:val="-11"/>
        </w:rPr>
        <w:t> </w:t>
      </w:r>
      <w:r>
        <w:rPr>
          <w:color w:val="231F20"/>
        </w:rPr>
        <w:t>cõi</w:t>
      </w:r>
      <w:r>
        <w:rPr>
          <w:color w:val="231F20"/>
          <w:spacing w:val="-11"/>
        </w:rPr>
        <w:t> </w:t>
      </w:r>
      <w:r>
        <w:rPr>
          <w:color w:val="231F20"/>
        </w:rPr>
        <w:t>dục</w:t>
      </w:r>
      <w:r>
        <w:rPr>
          <w:color w:val="231F20"/>
          <w:spacing w:val="-11"/>
        </w:rPr>
        <w:t> </w:t>
      </w:r>
      <w:r>
        <w:rPr>
          <w:color w:val="231F20"/>
        </w:rPr>
        <w:t>hồi</w:t>
      </w:r>
      <w:r>
        <w:rPr>
          <w:color w:val="231F20"/>
          <w:spacing w:val="-11"/>
        </w:rPr>
        <w:t> </w:t>
      </w:r>
      <w:r>
        <w:rPr>
          <w:color w:val="231F20"/>
        </w:rPr>
        <w:t>chuyển, thì tâm hệ thuộc cõi sắc, vô sắc và tâm không hệ thuộc lúc hiện tiền tức nên đoạn dứt.</w:t>
      </w:r>
    </w:p>
    <w:p>
      <w:pPr>
        <w:pStyle w:val="BodyText"/>
        <w:spacing w:line="276" w:lineRule="auto" w:before="120"/>
        <w:ind w:right="410"/>
      </w:pPr>
      <w:r>
        <w:rPr>
          <w:color w:val="231F20"/>
        </w:rPr>
        <w:t>Lại nữa, pháp nên như thế: Tâm học thì hồi chuyển học. Tâm vô</w:t>
      </w:r>
      <w:r>
        <w:rPr>
          <w:color w:val="231F20"/>
          <w:spacing w:val="-7"/>
        </w:rPr>
        <w:t> </w:t>
      </w:r>
      <w:r>
        <w:rPr>
          <w:color w:val="231F20"/>
        </w:rPr>
        <w:t>học</w:t>
      </w:r>
      <w:r>
        <w:rPr>
          <w:color w:val="231F20"/>
          <w:spacing w:val="-7"/>
        </w:rPr>
        <w:t> </w:t>
      </w:r>
      <w:r>
        <w:rPr>
          <w:color w:val="231F20"/>
        </w:rPr>
        <w:t>thì</w:t>
      </w:r>
      <w:r>
        <w:rPr>
          <w:color w:val="231F20"/>
          <w:spacing w:val="-7"/>
        </w:rPr>
        <w:t> </w:t>
      </w:r>
      <w:r>
        <w:rPr>
          <w:color w:val="231F20"/>
        </w:rPr>
        <w:t>hồi</w:t>
      </w:r>
      <w:r>
        <w:rPr>
          <w:color w:val="231F20"/>
          <w:spacing w:val="-7"/>
        </w:rPr>
        <w:t> </w:t>
      </w:r>
      <w:r>
        <w:rPr>
          <w:color w:val="231F20"/>
        </w:rPr>
        <w:t>chuyển</w:t>
      </w:r>
      <w:r>
        <w:rPr>
          <w:color w:val="231F20"/>
          <w:spacing w:val="-6"/>
        </w:rPr>
        <w:t> </w:t>
      </w:r>
      <w:r>
        <w:rPr>
          <w:color w:val="231F20"/>
        </w:rPr>
        <w:t>vô</w:t>
      </w:r>
      <w:r>
        <w:rPr>
          <w:color w:val="231F20"/>
          <w:spacing w:val="-7"/>
        </w:rPr>
        <w:t> </w:t>
      </w:r>
      <w:r>
        <w:rPr>
          <w:color w:val="231F20"/>
        </w:rPr>
        <w:t>học.</w:t>
      </w:r>
      <w:r>
        <w:rPr>
          <w:color w:val="231F20"/>
          <w:spacing w:val="-12"/>
        </w:rPr>
        <w:t> </w:t>
      </w:r>
      <w:r>
        <w:rPr>
          <w:color w:val="231F20"/>
        </w:rPr>
        <w:t>Tâm</w:t>
      </w:r>
      <w:r>
        <w:rPr>
          <w:color w:val="231F20"/>
          <w:spacing w:val="-6"/>
        </w:rPr>
        <w:t> </w:t>
      </w:r>
      <w:r>
        <w:rPr>
          <w:color w:val="231F20"/>
        </w:rPr>
        <w:t>phi</w:t>
      </w:r>
      <w:r>
        <w:rPr>
          <w:color w:val="231F20"/>
          <w:spacing w:val="-7"/>
        </w:rPr>
        <w:t> </w:t>
      </w:r>
      <w:r>
        <w:rPr>
          <w:color w:val="231F20"/>
        </w:rPr>
        <w:t>học</w:t>
      </w:r>
      <w:r>
        <w:rPr>
          <w:color w:val="231F20"/>
          <w:spacing w:val="-7"/>
        </w:rPr>
        <w:t> </w:t>
      </w:r>
      <w:r>
        <w:rPr>
          <w:color w:val="231F20"/>
        </w:rPr>
        <w:t>phi</w:t>
      </w:r>
      <w:r>
        <w:rPr>
          <w:color w:val="231F20"/>
          <w:spacing w:val="-7"/>
        </w:rPr>
        <w:t> </w:t>
      </w:r>
      <w:r>
        <w:rPr>
          <w:color w:val="231F20"/>
        </w:rPr>
        <w:t>vô</w:t>
      </w:r>
      <w:r>
        <w:rPr>
          <w:color w:val="231F20"/>
          <w:spacing w:val="-6"/>
        </w:rPr>
        <w:t> </w:t>
      </w:r>
      <w:r>
        <w:rPr>
          <w:color w:val="231F20"/>
        </w:rPr>
        <w:t>học</w:t>
      </w:r>
      <w:r>
        <w:rPr>
          <w:color w:val="231F20"/>
          <w:spacing w:val="-7"/>
        </w:rPr>
        <w:t> </w:t>
      </w:r>
      <w:r>
        <w:rPr>
          <w:color w:val="231F20"/>
        </w:rPr>
        <w:t>thì</w:t>
      </w:r>
      <w:r>
        <w:rPr>
          <w:color w:val="231F20"/>
          <w:spacing w:val="-7"/>
        </w:rPr>
        <w:t> </w:t>
      </w:r>
      <w:r>
        <w:rPr>
          <w:color w:val="231F20"/>
        </w:rPr>
        <w:t>hồi</w:t>
      </w:r>
      <w:r>
        <w:rPr>
          <w:color w:val="231F20"/>
          <w:spacing w:val="-7"/>
        </w:rPr>
        <w:t> </w:t>
      </w:r>
      <w:r>
        <w:rPr>
          <w:color w:val="231F20"/>
        </w:rPr>
        <w:t>chuyển phi</w:t>
      </w:r>
      <w:r>
        <w:rPr>
          <w:color w:val="231F20"/>
          <w:spacing w:val="-6"/>
        </w:rPr>
        <w:t> </w:t>
      </w:r>
      <w:r>
        <w:rPr>
          <w:color w:val="231F20"/>
        </w:rPr>
        <w:t>học</w:t>
      </w:r>
      <w:r>
        <w:rPr>
          <w:color w:val="231F20"/>
          <w:spacing w:val="-5"/>
        </w:rPr>
        <w:t> </w:t>
      </w:r>
      <w:r>
        <w:rPr>
          <w:color w:val="231F20"/>
        </w:rPr>
        <w:t>phi</w:t>
      </w:r>
      <w:r>
        <w:rPr>
          <w:color w:val="231F20"/>
          <w:spacing w:val="-5"/>
        </w:rPr>
        <w:t> </w:t>
      </w:r>
      <w:r>
        <w:rPr>
          <w:color w:val="231F20"/>
        </w:rPr>
        <w:t>vô</w:t>
      </w:r>
      <w:r>
        <w:rPr>
          <w:color w:val="231F20"/>
          <w:spacing w:val="-5"/>
        </w:rPr>
        <w:t> </w:t>
      </w:r>
      <w:r>
        <w:rPr>
          <w:color w:val="231F20"/>
        </w:rPr>
        <w:t>học.</w:t>
      </w:r>
      <w:r>
        <w:rPr>
          <w:color w:val="231F20"/>
          <w:spacing w:val="-5"/>
        </w:rPr>
        <w:t> </w:t>
      </w:r>
      <w:r>
        <w:rPr>
          <w:color w:val="231F20"/>
        </w:rPr>
        <w:t>Giới</w:t>
      </w:r>
      <w:r>
        <w:rPr>
          <w:color w:val="231F20"/>
          <w:spacing w:val="-6"/>
        </w:rPr>
        <w:t> </w:t>
      </w:r>
      <w:r>
        <w:rPr>
          <w:color w:val="231F20"/>
        </w:rPr>
        <w:t>đạt</w:t>
      </w:r>
      <w:r>
        <w:rPr>
          <w:color w:val="231F20"/>
          <w:spacing w:val="-5"/>
        </w:rPr>
        <w:t> </w:t>
      </w:r>
      <w:r>
        <w:rPr>
          <w:color w:val="231F20"/>
        </w:rPr>
        <w:t>đến</w:t>
      </w:r>
      <w:r>
        <w:rPr>
          <w:color w:val="231F20"/>
          <w:spacing w:val="-5"/>
        </w:rPr>
        <w:t> </w:t>
      </w:r>
      <w:r>
        <w:rPr>
          <w:color w:val="231F20"/>
        </w:rPr>
        <w:t>giải</w:t>
      </w:r>
      <w:r>
        <w:rPr>
          <w:color w:val="231F20"/>
          <w:spacing w:val="-5"/>
        </w:rPr>
        <w:t> </w:t>
      </w:r>
      <w:r>
        <w:rPr>
          <w:color w:val="231F20"/>
        </w:rPr>
        <w:t>thoát</w:t>
      </w:r>
      <w:r>
        <w:rPr>
          <w:color w:val="231F20"/>
          <w:spacing w:val="-5"/>
        </w:rPr>
        <w:t> </w:t>
      </w:r>
      <w:r>
        <w:rPr>
          <w:color w:val="231F20"/>
        </w:rPr>
        <w:t>là</w:t>
      </w:r>
      <w:r>
        <w:rPr>
          <w:color w:val="231F20"/>
          <w:spacing w:val="-5"/>
        </w:rPr>
        <w:t> </w:t>
      </w:r>
      <w:r>
        <w:rPr>
          <w:color w:val="231F20"/>
        </w:rPr>
        <w:t>phi</w:t>
      </w:r>
      <w:r>
        <w:rPr>
          <w:color w:val="231F20"/>
          <w:spacing w:val="-6"/>
        </w:rPr>
        <w:t> </w:t>
      </w:r>
      <w:r>
        <w:rPr>
          <w:color w:val="231F20"/>
        </w:rPr>
        <w:t>học</w:t>
      </w:r>
      <w:r>
        <w:rPr>
          <w:color w:val="231F20"/>
          <w:spacing w:val="-5"/>
        </w:rPr>
        <w:t> </w:t>
      </w:r>
      <w:r>
        <w:rPr>
          <w:color w:val="231F20"/>
        </w:rPr>
        <w:t>phi</w:t>
      </w:r>
      <w:r>
        <w:rPr>
          <w:color w:val="231F20"/>
          <w:spacing w:val="-5"/>
        </w:rPr>
        <w:t> </w:t>
      </w:r>
      <w:r>
        <w:rPr>
          <w:color w:val="231F20"/>
        </w:rPr>
        <w:t>vô</w:t>
      </w:r>
      <w:r>
        <w:rPr>
          <w:color w:val="231F20"/>
          <w:spacing w:val="-5"/>
        </w:rPr>
        <w:t> </w:t>
      </w:r>
      <w:r>
        <w:rPr>
          <w:color w:val="231F20"/>
        </w:rPr>
        <w:t>học,</w:t>
      </w:r>
      <w:r>
        <w:rPr>
          <w:color w:val="231F20"/>
          <w:spacing w:val="-5"/>
        </w:rPr>
        <w:t> </w:t>
      </w:r>
      <w:r>
        <w:rPr>
          <w:color w:val="231F20"/>
        </w:rPr>
        <w:t>nếu cùng với tâm phi học phi vô học hồi chuyển, thì tâm học, vô học lúc hiện tiền tức nên đoạn dứt.</w:t>
      </w:r>
    </w:p>
    <w:p>
      <w:pPr>
        <w:pStyle w:val="BodyText"/>
        <w:spacing w:line="276" w:lineRule="auto" w:before="120"/>
        <w:ind w:right="411"/>
      </w:pPr>
      <w:r>
        <w:rPr>
          <w:color w:val="231F20"/>
        </w:rPr>
        <w:t>Lại</w:t>
      </w:r>
      <w:r>
        <w:rPr>
          <w:color w:val="231F20"/>
          <w:spacing w:val="-19"/>
        </w:rPr>
        <w:t> </w:t>
      </w:r>
      <w:r>
        <w:rPr>
          <w:color w:val="231F20"/>
        </w:rPr>
        <w:t>nữa,</w:t>
      </w:r>
      <w:r>
        <w:rPr>
          <w:color w:val="231F20"/>
          <w:spacing w:val="-19"/>
        </w:rPr>
        <w:t> </w:t>
      </w:r>
      <w:r>
        <w:rPr>
          <w:color w:val="231F20"/>
        </w:rPr>
        <w:t>pháp</w:t>
      </w:r>
      <w:r>
        <w:rPr>
          <w:color w:val="231F20"/>
          <w:spacing w:val="-19"/>
        </w:rPr>
        <w:t> </w:t>
      </w:r>
      <w:r>
        <w:rPr>
          <w:color w:val="231F20"/>
        </w:rPr>
        <w:t>nên</w:t>
      </w:r>
      <w:r>
        <w:rPr>
          <w:color w:val="231F20"/>
          <w:spacing w:val="-19"/>
        </w:rPr>
        <w:t> </w:t>
      </w:r>
      <w:r>
        <w:rPr>
          <w:color w:val="231F20"/>
        </w:rPr>
        <w:t>như</w:t>
      </w:r>
      <w:r>
        <w:rPr>
          <w:color w:val="231F20"/>
          <w:spacing w:val="-19"/>
        </w:rPr>
        <w:t> </w:t>
      </w:r>
      <w:r>
        <w:rPr>
          <w:color w:val="231F20"/>
        </w:rPr>
        <w:t>thế:</w:t>
      </w:r>
      <w:r>
        <w:rPr>
          <w:color w:val="231F20"/>
          <w:spacing w:val="-24"/>
        </w:rPr>
        <w:t> </w:t>
      </w:r>
      <w:r>
        <w:rPr>
          <w:color w:val="231F20"/>
        </w:rPr>
        <w:t>Tâm</w:t>
      </w:r>
      <w:r>
        <w:rPr>
          <w:color w:val="231F20"/>
          <w:spacing w:val="-19"/>
        </w:rPr>
        <w:t> </w:t>
      </w:r>
      <w:r>
        <w:rPr>
          <w:color w:val="231F20"/>
        </w:rPr>
        <w:t>do</w:t>
      </w:r>
      <w:r>
        <w:rPr>
          <w:color w:val="231F20"/>
          <w:spacing w:val="-19"/>
        </w:rPr>
        <w:t> </w:t>
      </w:r>
      <w:r>
        <w:rPr>
          <w:color w:val="231F20"/>
        </w:rPr>
        <w:t>kiến</w:t>
      </w:r>
      <w:r>
        <w:rPr>
          <w:color w:val="231F20"/>
          <w:spacing w:val="-19"/>
        </w:rPr>
        <w:t> </w:t>
      </w:r>
      <w:r>
        <w:rPr>
          <w:color w:val="231F20"/>
        </w:rPr>
        <w:t>đạo</w:t>
      </w:r>
      <w:r>
        <w:rPr>
          <w:color w:val="231F20"/>
          <w:spacing w:val="-19"/>
        </w:rPr>
        <w:t> </w:t>
      </w:r>
      <w:r>
        <w:rPr>
          <w:color w:val="231F20"/>
        </w:rPr>
        <w:t>đoạn</w:t>
      </w:r>
      <w:r>
        <w:rPr>
          <w:color w:val="231F20"/>
          <w:spacing w:val="-19"/>
        </w:rPr>
        <w:t> </w:t>
      </w:r>
      <w:r>
        <w:rPr>
          <w:color w:val="231F20"/>
        </w:rPr>
        <w:t>trừ</w:t>
      </w:r>
      <w:r>
        <w:rPr>
          <w:color w:val="231F20"/>
          <w:spacing w:val="-19"/>
        </w:rPr>
        <w:t> </w:t>
      </w:r>
      <w:r>
        <w:rPr>
          <w:color w:val="231F20"/>
        </w:rPr>
        <w:t>hồi</w:t>
      </w:r>
      <w:r>
        <w:rPr>
          <w:color w:val="231F20"/>
          <w:spacing w:val="-19"/>
        </w:rPr>
        <w:t> </w:t>
      </w:r>
      <w:r>
        <w:rPr>
          <w:color w:val="231F20"/>
        </w:rPr>
        <w:t>chuyển theo do kiến đạo đoạn trừ. Tâm do tu đạo đoạn trừ hồi chuyển </w:t>
      </w:r>
      <w:r>
        <w:rPr>
          <w:color w:val="231F20"/>
          <w:spacing w:val="-3"/>
        </w:rPr>
        <w:t>theo </w:t>
      </w:r>
      <w:r>
        <w:rPr>
          <w:color w:val="231F20"/>
        </w:rPr>
        <w:t>do</w:t>
      </w:r>
      <w:r>
        <w:rPr>
          <w:color w:val="231F20"/>
          <w:spacing w:val="-8"/>
        </w:rPr>
        <w:t> </w:t>
      </w:r>
      <w:r>
        <w:rPr>
          <w:color w:val="231F20"/>
        </w:rPr>
        <w:t>tu</w:t>
      </w:r>
      <w:r>
        <w:rPr>
          <w:color w:val="231F20"/>
          <w:spacing w:val="-7"/>
        </w:rPr>
        <w:t> </w:t>
      </w:r>
      <w:r>
        <w:rPr>
          <w:color w:val="231F20"/>
        </w:rPr>
        <w:t>đạo</w:t>
      </w:r>
      <w:r>
        <w:rPr>
          <w:color w:val="231F20"/>
          <w:spacing w:val="-7"/>
        </w:rPr>
        <w:t> </w:t>
      </w:r>
      <w:r>
        <w:rPr>
          <w:color w:val="231F20"/>
        </w:rPr>
        <w:t>đoạn</w:t>
      </w:r>
      <w:r>
        <w:rPr>
          <w:color w:val="231F20"/>
          <w:spacing w:val="-7"/>
        </w:rPr>
        <w:t> </w:t>
      </w:r>
      <w:r>
        <w:rPr>
          <w:color w:val="231F20"/>
        </w:rPr>
        <w:t>trừ.</w:t>
      </w:r>
      <w:r>
        <w:rPr>
          <w:color w:val="231F20"/>
          <w:spacing w:val="-11"/>
        </w:rPr>
        <w:t> </w:t>
      </w:r>
      <w:r>
        <w:rPr>
          <w:color w:val="231F20"/>
        </w:rPr>
        <w:t>Tâm</w:t>
      </w:r>
      <w:r>
        <w:rPr>
          <w:color w:val="231F20"/>
          <w:spacing w:val="-7"/>
        </w:rPr>
        <w:t> </w:t>
      </w:r>
      <w:r>
        <w:rPr>
          <w:color w:val="231F20"/>
        </w:rPr>
        <w:t>không</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hồi</w:t>
      </w:r>
      <w:r>
        <w:rPr>
          <w:color w:val="231F20"/>
          <w:spacing w:val="-7"/>
        </w:rPr>
        <w:t> </w:t>
      </w:r>
      <w:r>
        <w:rPr>
          <w:color w:val="231F20"/>
        </w:rPr>
        <w:t>chuyển</w:t>
      </w:r>
      <w:r>
        <w:rPr>
          <w:color w:val="231F20"/>
          <w:spacing w:val="-6"/>
        </w:rPr>
        <w:t> </w:t>
      </w:r>
      <w:r>
        <w:rPr>
          <w:color w:val="231F20"/>
        </w:rPr>
        <w:t>theo</w:t>
      </w:r>
      <w:r>
        <w:rPr>
          <w:color w:val="231F20"/>
          <w:spacing w:val="-7"/>
        </w:rPr>
        <w:t> </w:t>
      </w:r>
      <w:r>
        <w:rPr>
          <w:color w:val="231F20"/>
        </w:rPr>
        <w:t>không</w:t>
      </w:r>
      <w:r>
        <w:rPr>
          <w:color w:val="231F20"/>
          <w:spacing w:val="-7"/>
        </w:rPr>
        <w:t> </w:t>
      </w:r>
      <w:r>
        <w:rPr>
          <w:color w:val="231F20"/>
        </w:rPr>
        <w:t>đoạn trừ.</w:t>
      </w:r>
      <w:r>
        <w:rPr>
          <w:color w:val="231F20"/>
          <w:spacing w:val="-11"/>
        </w:rPr>
        <w:t> </w:t>
      </w:r>
      <w:r>
        <w:rPr>
          <w:color w:val="231F20"/>
        </w:rPr>
        <w:t>Giới</w:t>
      </w:r>
      <w:r>
        <w:rPr>
          <w:color w:val="231F20"/>
          <w:spacing w:val="-10"/>
        </w:rPr>
        <w:t> </w:t>
      </w:r>
      <w:r>
        <w:rPr>
          <w:color w:val="231F20"/>
        </w:rPr>
        <w:t>đạt</w:t>
      </w:r>
      <w:r>
        <w:rPr>
          <w:color w:val="231F20"/>
          <w:spacing w:val="-10"/>
        </w:rPr>
        <w:t> </w:t>
      </w:r>
      <w:r>
        <w:rPr>
          <w:color w:val="231F20"/>
        </w:rPr>
        <w:t>đến</w:t>
      </w:r>
      <w:r>
        <w:rPr>
          <w:color w:val="231F20"/>
          <w:spacing w:val="-11"/>
        </w:rPr>
        <w:t> </w:t>
      </w:r>
      <w:r>
        <w:rPr>
          <w:color w:val="231F20"/>
        </w:rPr>
        <w:t>giải</w:t>
      </w:r>
      <w:r>
        <w:rPr>
          <w:color w:val="231F20"/>
          <w:spacing w:val="-10"/>
        </w:rPr>
        <w:t> </w:t>
      </w:r>
      <w:r>
        <w:rPr>
          <w:color w:val="231F20"/>
        </w:rPr>
        <w:t>thoát</w:t>
      </w:r>
      <w:r>
        <w:rPr>
          <w:color w:val="231F20"/>
          <w:spacing w:val="-10"/>
        </w:rPr>
        <w:t> </w:t>
      </w:r>
      <w:r>
        <w:rPr>
          <w:color w:val="231F20"/>
        </w:rPr>
        <w:t>là</w:t>
      </w:r>
      <w:r>
        <w:rPr>
          <w:color w:val="231F20"/>
          <w:spacing w:val="-11"/>
        </w:rPr>
        <w:t> </w:t>
      </w:r>
      <w:r>
        <w:rPr>
          <w:color w:val="231F20"/>
        </w:rPr>
        <w:t>do</w:t>
      </w:r>
      <w:r>
        <w:rPr>
          <w:color w:val="231F20"/>
          <w:spacing w:val="-10"/>
        </w:rPr>
        <w:t> </w:t>
      </w:r>
      <w:r>
        <w:rPr>
          <w:color w:val="231F20"/>
        </w:rPr>
        <w:t>tu</w:t>
      </w:r>
      <w:r>
        <w:rPr>
          <w:color w:val="231F20"/>
          <w:spacing w:val="-10"/>
        </w:rPr>
        <w:t> </w:t>
      </w:r>
      <w:r>
        <w:rPr>
          <w:color w:val="231F20"/>
        </w:rPr>
        <w:t>đạo</w:t>
      </w:r>
      <w:r>
        <w:rPr>
          <w:color w:val="231F20"/>
          <w:spacing w:val="-11"/>
        </w:rPr>
        <w:t> </w:t>
      </w:r>
      <w:r>
        <w:rPr>
          <w:color w:val="231F20"/>
        </w:rPr>
        <w:t>đoạn</w:t>
      </w:r>
      <w:r>
        <w:rPr>
          <w:color w:val="231F20"/>
          <w:spacing w:val="-10"/>
        </w:rPr>
        <w:t> </w:t>
      </w:r>
      <w:r>
        <w:rPr>
          <w:color w:val="231F20"/>
        </w:rPr>
        <w:t>trừ,</w:t>
      </w:r>
      <w:r>
        <w:rPr>
          <w:color w:val="231F20"/>
          <w:spacing w:val="-10"/>
        </w:rPr>
        <w:t> </w:t>
      </w:r>
      <w:r>
        <w:rPr>
          <w:color w:val="231F20"/>
        </w:rPr>
        <w:t>nếu</w:t>
      </w:r>
      <w:r>
        <w:rPr>
          <w:color w:val="231F20"/>
          <w:spacing w:val="-10"/>
        </w:rPr>
        <w:t> </w:t>
      </w:r>
      <w:r>
        <w:rPr>
          <w:color w:val="231F20"/>
        </w:rPr>
        <w:t>cùng</w:t>
      </w:r>
      <w:r>
        <w:rPr>
          <w:color w:val="231F20"/>
          <w:spacing w:val="-11"/>
        </w:rPr>
        <w:t> </w:t>
      </w:r>
      <w:r>
        <w:rPr>
          <w:color w:val="231F20"/>
        </w:rPr>
        <w:t>với</w:t>
      </w:r>
      <w:r>
        <w:rPr>
          <w:color w:val="231F20"/>
          <w:spacing w:val="-10"/>
        </w:rPr>
        <w:t> </w:t>
      </w:r>
      <w:r>
        <w:rPr>
          <w:color w:val="231F20"/>
        </w:rPr>
        <w:t>tâm</w:t>
      </w:r>
      <w:r>
        <w:rPr>
          <w:color w:val="231F20"/>
          <w:spacing w:val="-10"/>
        </w:rPr>
        <w:t> </w:t>
      </w:r>
      <w:r>
        <w:rPr>
          <w:color w:val="231F20"/>
        </w:rPr>
        <w:t>do tu đạo đoạn trừ hồi chuyển thì tâm do kiến đạo đoạn trừ, tâm không đoạn trừ lúc hiện tiền tức nên đoạn</w:t>
      </w:r>
      <w:r>
        <w:rPr>
          <w:color w:val="231F20"/>
          <w:spacing w:val="-2"/>
        </w:rPr>
        <w:t> </w:t>
      </w:r>
      <w:r>
        <w:rPr>
          <w:color w:val="231F20"/>
        </w:rPr>
        <w:t>dứt.</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Lại nữa, giới đạt đến giải thoát, nếu cùng với tâm hồi chuyển thì nên tu ở đời vị lai. Nếu tu ở đời vị lai thì cũng không có lỗi, nên thành tựu ở đời vị lai, nhưng không thành tựu ở đời vị lai.</w:t>
      </w:r>
    </w:p>
    <w:p>
      <w:pPr>
        <w:pStyle w:val="BodyText"/>
        <w:spacing w:line="273" w:lineRule="auto" w:before="111"/>
        <w:ind w:left="393" w:right="127"/>
      </w:pPr>
      <w:r>
        <w:rPr>
          <w:color w:val="231F20"/>
        </w:rPr>
        <w:t>Lại</w:t>
      </w:r>
      <w:r>
        <w:rPr>
          <w:color w:val="231F20"/>
          <w:spacing w:val="-11"/>
        </w:rPr>
        <w:t> </w:t>
      </w:r>
      <w:r>
        <w:rPr>
          <w:color w:val="231F20"/>
        </w:rPr>
        <w:t>nữa,</w:t>
      </w:r>
      <w:r>
        <w:rPr>
          <w:color w:val="231F20"/>
          <w:spacing w:val="-11"/>
        </w:rPr>
        <w:t> </w:t>
      </w:r>
      <w:r>
        <w:rPr>
          <w:color w:val="231F20"/>
        </w:rPr>
        <w:t>giới</w:t>
      </w:r>
      <w:r>
        <w:rPr>
          <w:color w:val="231F20"/>
          <w:spacing w:val="-11"/>
        </w:rPr>
        <w:t> </w:t>
      </w:r>
      <w:r>
        <w:rPr>
          <w:color w:val="231F20"/>
        </w:rPr>
        <w:t>đạt</w:t>
      </w:r>
      <w:r>
        <w:rPr>
          <w:color w:val="231F20"/>
          <w:spacing w:val="-11"/>
        </w:rPr>
        <w:t> </w:t>
      </w:r>
      <w:r>
        <w:rPr>
          <w:color w:val="231F20"/>
        </w:rPr>
        <w:t>đến</w:t>
      </w:r>
      <w:r>
        <w:rPr>
          <w:color w:val="231F20"/>
          <w:spacing w:val="-11"/>
        </w:rPr>
        <w:t> </w:t>
      </w:r>
      <w:r>
        <w:rPr>
          <w:color w:val="231F20"/>
        </w:rPr>
        <w:t>giải</w:t>
      </w:r>
      <w:r>
        <w:rPr>
          <w:color w:val="231F20"/>
          <w:spacing w:val="-11"/>
        </w:rPr>
        <w:t> </w:t>
      </w:r>
      <w:r>
        <w:rPr>
          <w:color w:val="231F20"/>
        </w:rPr>
        <w:t>thoát</w:t>
      </w:r>
      <w:r>
        <w:rPr>
          <w:color w:val="231F20"/>
          <w:spacing w:val="-11"/>
        </w:rPr>
        <w:t> </w:t>
      </w:r>
      <w:r>
        <w:rPr>
          <w:color w:val="231F20"/>
        </w:rPr>
        <w:t>cùng</w:t>
      </w:r>
      <w:r>
        <w:rPr>
          <w:color w:val="231F20"/>
          <w:spacing w:val="-11"/>
        </w:rPr>
        <w:t> </w:t>
      </w:r>
      <w:r>
        <w:rPr>
          <w:color w:val="231F20"/>
        </w:rPr>
        <w:t>với</w:t>
      </w:r>
      <w:r>
        <w:rPr>
          <w:color w:val="231F20"/>
          <w:spacing w:val="-11"/>
        </w:rPr>
        <w:t> </w:t>
      </w:r>
      <w:r>
        <w:rPr>
          <w:color w:val="231F20"/>
        </w:rPr>
        <w:t>tâm</w:t>
      </w:r>
      <w:r>
        <w:rPr>
          <w:color w:val="231F20"/>
          <w:spacing w:val="-11"/>
        </w:rPr>
        <w:t> </w:t>
      </w:r>
      <w:r>
        <w:rPr>
          <w:color w:val="231F20"/>
        </w:rPr>
        <w:t>hồi</w:t>
      </w:r>
      <w:r>
        <w:rPr>
          <w:color w:val="231F20"/>
          <w:spacing w:val="-11"/>
        </w:rPr>
        <w:t> </w:t>
      </w:r>
      <w:r>
        <w:rPr>
          <w:color w:val="231F20"/>
        </w:rPr>
        <w:t>chuyển,</w:t>
      </w:r>
      <w:r>
        <w:rPr>
          <w:color w:val="231F20"/>
          <w:spacing w:val="-11"/>
        </w:rPr>
        <w:t> </w:t>
      </w:r>
      <w:r>
        <w:rPr>
          <w:color w:val="231F20"/>
        </w:rPr>
        <w:t>lúc</w:t>
      </w:r>
      <w:r>
        <w:rPr>
          <w:color w:val="231F20"/>
          <w:spacing w:val="-11"/>
        </w:rPr>
        <w:t> </w:t>
      </w:r>
      <w:r>
        <w:rPr>
          <w:color w:val="231F20"/>
        </w:rPr>
        <w:t>trở lại sinh nơi giới, địa nên được. Nếu từ cõi sắc, vô sắc mạng chung, sinh trong cõi dục, lúc tâm nối tiếp nhau nên</w:t>
      </w:r>
      <w:r>
        <w:rPr>
          <w:color w:val="231F20"/>
          <w:spacing w:val="-2"/>
        </w:rPr>
        <w:t> </w:t>
      </w:r>
      <w:r>
        <w:rPr>
          <w:color w:val="231F20"/>
        </w:rPr>
        <w:t>được.</w:t>
      </w:r>
    </w:p>
    <w:p>
      <w:pPr>
        <w:pStyle w:val="BodyText"/>
        <w:spacing w:line="273" w:lineRule="auto" w:before="111"/>
        <w:ind w:left="393" w:right="128"/>
      </w:pPr>
      <w:r>
        <w:rPr>
          <w:color w:val="231F20"/>
        </w:rPr>
        <w:t>Do</w:t>
      </w:r>
      <w:r>
        <w:rPr>
          <w:color w:val="231F20"/>
          <w:spacing w:val="-14"/>
        </w:rPr>
        <w:t> </w:t>
      </w:r>
      <w:r>
        <w:rPr>
          <w:color w:val="231F20"/>
        </w:rPr>
        <w:t>có</w:t>
      </w:r>
      <w:r>
        <w:rPr>
          <w:color w:val="231F20"/>
          <w:spacing w:val="-13"/>
        </w:rPr>
        <w:t> </w:t>
      </w:r>
      <w:r>
        <w:rPr>
          <w:color w:val="231F20"/>
        </w:rPr>
        <w:t>lỗi</w:t>
      </w:r>
      <w:r>
        <w:rPr>
          <w:color w:val="231F20"/>
          <w:spacing w:val="-13"/>
        </w:rPr>
        <w:t> </w:t>
      </w:r>
      <w:r>
        <w:rPr>
          <w:color w:val="231F20"/>
        </w:rPr>
        <w:t>như</w:t>
      </w:r>
      <w:r>
        <w:rPr>
          <w:color w:val="231F20"/>
          <w:spacing w:val="-13"/>
        </w:rPr>
        <w:t> </w:t>
      </w:r>
      <w:r>
        <w:rPr>
          <w:color w:val="231F20"/>
        </w:rPr>
        <w:t>thế,</w:t>
      </w:r>
      <w:r>
        <w:rPr>
          <w:color w:val="231F20"/>
          <w:spacing w:val="-13"/>
        </w:rPr>
        <w:t> </w:t>
      </w:r>
      <w:r>
        <w:rPr>
          <w:color w:val="231F20"/>
        </w:rPr>
        <w:t>nên</w:t>
      </w:r>
      <w:r>
        <w:rPr>
          <w:color w:val="231F20"/>
          <w:spacing w:val="-13"/>
        </w:rPr>
        <w:t> </w:t>
      </w:r>
      <w:r>
        <w:rPr>
          <w:color w:val="231F20"/>
        </w:rPr>
        <w:t>không</w:t>
      </w:r>
      <w:r>
        <w:rPr>
          <w:color w:val="231F20"/>
          <w:spacing w:val="-13"/>
        </w:rPr>
        <w:t> </w:t>
      </w:r>
      <w:r>
        <w:rPr>
          <w:color w:val="231F20"/>
        </w:rPr>
        <w:t>có</w:t>
      </w:r>
      <w:r>
        <w:rPr>
          <w:color w:val="231F20"/>
          <w:spacing w:val="-14"/>
        </w:rPr>
        <w:t> </w:t>
      </w:r>
      <w:r>
        <w:rPr>
          <w:color w:val="231F20"/>
        </w:rPr>
        <w:t>sự</w:t>
      </w:r>
      <w:r>
        <w:rPr>
          <w:color w:val="231F20"/>
          <w:spacing w:val="-13"/>
        </w:rPr>
        <w:t> </w:t>
      </w:r>
      <w:r>
        <w:rPr>
          <w:color w:val="231F20"/>
        </w:rPr>
        <w:t>khác</w:t>
      </w:r>
      <w:r>
        <w:rPr>
          <w:color w:val="231F20"/>
          <w:spacing w:val="-13"/>
        </w:rPr>
        <w:t> </w:t>
      </w:r>
      <w:r>
        <w:rPr>
          <w:color w:val="231F20"/>
        </w:rPr>
        <w:t>biệt</w:t>
      </w:r>
      <w:r>
        <w:rPr>
          <w:color w:val="231F20"/>
          <w:spacing w:val="-13"/>
        </w:rPr>
        <w:t> </w:t>
      </w:r>
      <w:r>
        <w:rPr>
          <w:color w:val="231F20"/>
        </w:rPr>
        <w:t>giữa</w:t>
      </w:r>
      <w:r>
        <w:rPr>
          <w:color w:val="231F20"/>
          <w:spacing w:val="-13"/>
        </w:rPr>
        <w:t> </w:t>
      </w:r>
      <w:r>
        <w:rPr>
          <w:color w:val="231F20"/>
        </w:rPr>
        <w:t>ba</w:t>
      </w:r>
      <w:r>
        <w:rPr>
          <w:color w:val="231F20"/>
          <w:spacing w:val="-13"/>
        </w:rPr>
        <w:t> </w:t>
      </w:r>
      <w:r>
        <w:rPr>
          <w:color w:val="231F20"/>
        </w:rPr>
        <w:t>loại</w:t>
      </w:r>
      <w:r>
        <w:rPr>
          <w:color w:val="231F20"/>
          <w:spacing w:val="-13"/>
        </w:rPr>
        <w:t> </w:t>
      </w:r>
      <w:r>
        <w:rPr>
          <w:color w:val="231F20"/>
        </w:rPr>
        <w:t>người, là trụ nơi giới, trụ nơi phi giới, trụ nơi phi giới phi phi giới.</w:t>
      </w:r>
    </w:p>
    <w:p>
      <w:pPr>
        <w:pStyle w:val="BodyText"/>
        <w:spacing w:line="273" w:lineRule="auto" w:before="111"/>
        <w:ind w:left="393" w:right="127"/>
      </w:pPr>
      <w:r>
        <w:rPr>
          <w:color w:val="231F20"/>
        </w:rPr>
        <w:t>Lại nữa, giới đạt đến giải thoát do bốn sự việc nên xả: </w:t>
      </w:r>
      <w:r>
        <w:rPr>
          <w:i/>
          <w:color w:val="231F20"/>
        </w:rPr>
        <w:t>(1) </w:t>
      </w:r>
      <w:r>
        <w:rPr>
          <w:color w:val="231F20"/>
        </w:rPr>
        <w:t>Lúc xả giới. </w:t>
      </w:r>
      <w:r>
        <w:rPr>
          <w:i/>
          <w:color w:val="231F20"/>
        </w:rPr>
        <w:t>(2) </w:t>
      </w:r>
      <w:r>
        <w:rPr>
          <w:color w:val="231F20"/>
        </w:rPr>
        <w:t>Lúc biến đổi thành hai hình. </w:t>
      </w:r>
      <w:r>
        <w:rPr>
          <w:i/>
          <w:color w:val="231F20"/>
        </w:rPr>
        <w:t>(3) </w:t>
      </w:r>
      <w:r>
        <w:rPr>
          <w:color w:val="231F20"/>
        </w:rPr>
        <w:t>Lúc chết. </w:t>
      </w:r>
      <w:r>
        <w:rPr>
          <w:i/>
          <w:color w:val="231F20"/>
        </w:rPr>
        <w:t>(4) </w:t>
      </w:r>
      <w:r>
        <w:rPr>
          <w:color w:val="231F20"/>
        </w:rPr>
        <w:t>Lúc đoạn căn thiện. Nếu giới đạt đến giải thoát hiện cùng với tâm hồi chuyển, thì không do bốn sự việc này, cũng có thể xả.</w:t>
      </w:r>
    </w:p>
    <w:p>
      <w:pPr>
        <w:pStyle w:val="BodyText"/>
        <w:spacing w:line="273" w:lineRule="auto" w:before="110"/>
        <w:ind w:left="393" w:right="127"/>
      </w:pPr>
      <w:r>
        <w:rPr>
          <w:color w:val="231F20"/>
        </w:rPr>
        <w:t>Lại nữa, giới đạt đến giải thoát từ khi thọ giới trở về sau, nơi tất cả thời đều sinh. Nghĩa là kể cả lúc ngủ, khi điên cuồng, ngất xỉu </w:t>
      </w:r>
      <w:r>
        <w:rPr>
          <w:color w:val="231F20"/>
          <w:spacing w:val="-5"/>
        </w:rPr>
        <w:t>v.v… </w:t>
      </w:r>
      <w:r>
        <w:rPr>
          <w:color w:val="231F20"/>
        </w:rPr>
        <w:t>Nếu</w:t>
      </w:r>
      <w:r>
        <w:rPr>
          <w:color w:val="231F20"/>
          <w:spacing w:val="-5"/>
        </w:rPr>
        <w:t> </w:t>
      </w:r>
      <w:r>
        <w:rPr>
          <w:color w:val="231F20"/>
        </w:rPr>
        <w:t>giới</w:t>
      </w:r>
      <w:r>
        <w:rPr>
          <w:color w:val="231F20"/>
          <w:spacing w:val="-5"/>
        </w:rPr>
        <w:t> </w:t>
      </w:r>
      <w:r>
        <w:rPr>
          <w:color w:val="231F20"/>
        </w:rPr>
        <w:t>đạt</w:t>
      </w:r>
      <w:r>
        <w:rPr>
          <w:color w:val="231F20"/>
          <w:spacing w:val="-5"/>
        </w:rPr>
        <w:t> </w:t>
      </w:r>
      <w:r>
        <w:rPr>
          <w:color w:val="231F20"/>
        </w:rPr>
        <w:t>đến</w:t>
      </w:r>
      <w:r>
        <w:rPr>
          <w:color w:val="231F20"/>
          <w:spacing w:val="-5"/>
        </w:rPr>
        <w:t> </w:t>
      </w:r>
      <w:r>
        <w:rPr>
          <w:color w:val="231F20"/>
        </w:rPr>
        <w:t>giải</w:t>
      </w:r>
      <w:r>
        <w:rPr>
          <w:color w:val="231F20"/>
          <w:spacing w:val="-5"/>
        </w:rPr>
        <w:t> </w:t>
      </w:r>
      <w:r>
        <w:rPr>
          <w:color w:val="231F20"/>
        </w:rPr>
        <w:t>thoát</w:t>
      </w:r>
      <w:r>
        <w:rPr>
          <w:color w:val="231F20"/>
          <w:spacing w:val="-5"/>
        </w:rPr>
        <w:t> </w:t>
      </w:r>
      <w:r>
        <w:rPr>
          <w:color w:val="231F20"/>
        </w:rPr>
        <w:t>cùng</w:t>
      </w:r>
      <w:r>
        <w:rPr>
          <w:color w:val="231F20"/>
          <w:spacing w:val="-5"/>
        </w:rPr>
        <w:t> </w:t>
      </w:r>
      <w:r>
        <w:rPr>
          <w:color w:val="231F20"/>
        </w:rPr>
        <w:t>với</w:t>
      </w:r>
      <w:r>
        <w:rPr>
          <w:color w:val="231F20"/>
          <w:spacing w:val="-5"/>
        </w:rPr>
        <w:t> </w:t>
      </w:r>
      <w:r>
        <w:rPr>
          <w:color w:val="231F20"/>
        </w:rPr>
        <w:t>tâm</w:t>
      </w:r>
      <w:r>
        <w:rPr>
          <w:color w:val="231F20"/>
          <w:spacing w:val="-5"/>
        </w:rPr>
        <w:t> </w:t>
      </w:r>
      <w:r>
        <w:rPr>
          <w:color w:val="231F20"/>
        </w:rPr>
        <w:t>hồi</w:t>
      </w:r>
      <w:r>
        <w:rPr>
          <w:color w:val="231F20"/>
          <w:spacing w:val="-5"/>
        </w:rPr>
        <w:t> </w:t>
      </w:r>
      <w:r>
        <w:rPr>
          <w:color w:val="231F20"/>
        </w:rPr>
        <w:t>chuyển,</w:t>
      </w:r>
      <w:r>
        <w:rPr>
          <w:color w:val="231F20"/>
          <w:spacing w:val="-5"/>
        </w:rPr>
        <w:t> </w:t>
      </w:r>
      <w:r>
        <w:rPr>
          <w:color w:val="231F20"/>
        </w:rPr>
        <w:t>thì</w:t>
      </w:r>
      <w:r>
        <w:rPr>
          <w:color w:val="231F20"/>
          <w:spacing w:val="-5"/>
        </w:rPr>
        <w:t> </w:t>
      </w:r>
      <w:r>
        <w:rPr>
          <w:color w:val="231F20"/>
        </w:rPr>
        <w:t>lúc</w:t>
      </w:r>
      <w:r>
        <w:rPr>
          <w:color w:val="231F20"/>
          <w:spacing w:val="-5"/>
        </w:rPr>
        <w:t> </w:t>
      </w:r>
      <w:r>
        <w:rPr>
          <w:color w:val="231F20"/>
        </w:rPr>
        <w:t>có tâm tức có, lúc không tâm nên đoạn trừ.</w:t>
      </w:r>
    </w:p>
    <w:p>
      <w:pPr>
        <w:pStyle w:val="BodyText"/>
        <w:spacing w:line="273" w:lineRule="auto" w:before="110"/>
        <w:ind w:left="393" w:right="127"/>
      </w:pPr>
      <w:r>
        <w:rPr>
          <w:color w:val="231F20"/>
        </w:rPr>
        <w:t>Lại nữa, giới đạt đến giải thoát cùng với tâm hồi chuyển, thì người thọ giới không có trên dưới, nhưng lại có trên dưới.</w:t>
      </w:r>
    </w:p>
    <w:p>
      <w:pPr>
        <w:pStyle w:val="BodyText"/>
        <w:spacing w:line="273" w:lineRule="auto" w:before="112"/>
        <w:ind w:left="393" w:right="127"/>
      </w:pPr>
      <w:r>
        <w:rPr>
          <w:color w:val="231F20"/>
        </w:rPr>
        <w:t>Vì muốn khiến không có các lỗi như thế, nên giới đạt đến giải thoát không cùng với tâm hồi chuyển. Giới hồi chuyển của pháp Noãn là đối trị bằng xả của phá giới. Pháp Đảnh, pháp Nhẫn, Pháp thế đệ nhất nơi giới hồi chuyển của đạo tỷ trí trong kiến đạo, tu </w:t>
      </w:r>
      <w:r>
        <w:rPr>
          <w:color w:val="231F20"/>
          <w:spacing w:val="-4"/>
        </w:rPr>
        <w:t>đạo, </w:t>
      </w:r>
      <w:r>
        <w:rPr>
          <w:color w:val="231F20"/>
        </w:rPr>
        <w:t>tức lúc đối với phá giới </w:t>
      </w:r>
      <w:r>
        <w:rPr>
          <w:color w:val="231F20"/>
          <w:spacing w:val="-6"/>
        </w:rPr>
        <w:t>ấy, </w:t>
      </w:r>
      <w:r>
        <w:rPr>
          <w:color w:val="231F20"/>
        </w:rPr>
        <w:t>tạo ra hai thứ đối trị: Đối trị phần xa và đối</w:t>
      </w:r>
      <w:r>
        <w:rPr>
          <w:color w:val="231F20"/>
          <w:spacing w:val="-9"/>
        </w:rPr>
        <w:t> </w:t>
      </w:r>
      <w:r>
        <w:rPr>
          <w:color w:val="231F20"/>
        </w:rPr>
        <w:t>trị</w:t>
      </w:r>
      <w:r>
        <w:rPr>
          <w:color w:val="231F20"/>
          <w:spacing w:val="-8"/>
        </w:rPr>
        <w:t> </w:t>
      </w:r>
      <w:r>
        <w:rPr>
          <w:color w:val="231F20"/>
        </w:rPr>
        <w:t>bằng</w:t>
      </w:r>
      <w:r>
        <w:rPr>
          <w:color w:val="231F20"/>
          <w:spacing w:val="-8"/>
        </w:rPr>
        <w:t> </w:t>
      </w:r>
      <w:r>
        <w:rPr>
          <w:color w:val="231F20"/>
        </w:rPr>
        <w:t>nắm</w:t>
      </w:r>
      <w:r>
        <w:rPr>
          <w:color w:val="231F20"/>
          <w:spacing w:val="-8"/>
        </w:rPr>
        <w:t> </w:t>
      </w:r>
      <w:r>
        <w:rPr>
          <w:color w:val="231F20"/>
        </w:rPr>
        <w:t>giữ.</w:t>
      </w:r>
      <w:r>
        <w:rPr>
          <w:color w:val="231F20"/>
          <w:spacing w:val="-9"/>
        </w:rPr>
        <w:t> </w:t>
      </w:r>
      <w:r>
        <w:rPr>
          <w:color w:val="231F20"/>
        </w:rPr>
        <w:t>Giới</w:t>
      </w:r>
      <w:r>
        <w:rPr>
          <w:color w:val="231F20"/>
          <w:spacing w:val="-8"/>
        </w:rPr>
        <w:t> </w:t>
      </w:r>
      <w:r>
        <w:rPr>
          <w:color w:val="231F20"/>
        </w:rPr>
        <w:t>hồi</w:t>
      </w:r>
      <w:r>
        <w:rPr>
          <w:color w:val="231F20"/>
          <w:spacing w:val="-8"/>
        </w:rPr>
        <w:t> </w:t>
      </w:r>
      <w:r>
        <w:rPr>
          <w:color w:val="231F20"/>
        </w:rPr>
        <w:t>chuyển</w:t>
      </w:r>
      <w:r>
        <w:rPr>
          <w:color w:val="231F20"/>
          <w:spacing w:val="-8"/>
        </w:rPr>
        <w:t> </w:t>
      </w:r>
      <w:r>
        <w:rPr>
          <w:color w:val="231F20"/>
        </w:rPr>
        <w:t>của</w:t>
      </w:r>
      <w:r>
        <w:rPr>
          <w:color w:val="231F20"/>
          <w:spacing w:val="-8"/>
        </w:rPr>
        <w:t> </w:t>
      </w:r>
      <w:r>
        <w:rPr>
          <w:color w:val="231F20"/>
        </w:rPr>
        <w:t>đạo</w:t>
      </w:r>
      <w:r>
        <w:rPr>
          <w:color w:val="231F20"/>
          <w:spacing w:val="-9"/>
        </w:rPr>
        <w:t> </w:t>
      </w:r>
      <w:r>
        <w:rPr>
          <w:color w:val="231F20"/>
        </w:rPr>
        <w:t>phương</w:t>
      </w:r>
      <w:r>
        <w:rPr>
          <w:color w:val="231F20"/>
          <w:spacing w:val="-8"/>
        </w:rPr>
        <w:t> </w:t>
      </w:r>
      <w:r>
        <w:rPr>
          <w:color w:val="231F20"/>
        </w:rPr>
        <w:t>tiện</w:t>
      </w:r>
      <w:r>
        <w:rPr>
          <w:color w:val="231F20"/>
          <w:spacing w:val="-8"/>
        </w:rPr>
        <w:t> </w:t>
      </w:r>
      <w:r>
        <w:rPr>
          <w:color w:val="231F20"/>
        </w:rPr>
        <w:t>đã</w:t>
      </w:r>
      <w:r>
        <w:rPr>
          <w:color w:val="231F20"/>
          <w:spacing w:val="-8"/>
        </w:rPr>
        <w:t> </w:t>
      </w:r>
      <w:r>
        <w:rPr>
          <w:color w:val="231F20"/>
        </w:rPr>
        <w:t>lìa</w:t>
      </w:r>
      <w:r>
        <w:rPr>
          <w:color w:val="231F20"/>
          <w:spacing w:val="-8"/>
        </w:rPr>
        <w:t> </w:t>
      </w:r>
      <w:r>
        <w:rPr>
          <w:color w:val="231F20"/>
        </w:rPr>
        <w:t>dục của cõi dục, tạo ra đối trị bằng xả cho phá giới. Giới hồi chuyển của đạo vô ngại đầu tiên đã lìa dục của cõi dục, tạo ra đối trị bằng </w:t>
      </w:r>
      <w:r>
        <w:rPr>
          <w:color w:val="231F20"/>
          <w:spacing w:val="-5"/>
        </w:rPr>
        <w:t>nắm </w:t>
      </w:r>
      <w:r>
        <w:rPr>
          <w:color w:val="231F20"/>
        </w:rPr>
        <w:t>giữ và đối trị phần xa cho phá giới, tạo ra đối trị bằng đoạn, đối </w:t>
      </w:r>
      <w:r>
        <w:rPr>
          <w:color w:val="231F20"/>
          <w:spacing w:val="-5"/>
        </w:rPr>
        <w:t>trị </w:t>
      </w:r>
      <w:r>
        <w:rPr>
          <w:color w:val="231F20"/>
        </w:rPr>
        <w:t>bằng xả cho việc khởi phiền não phá giới. Giới hồi chuyển của bảy đạo vô ngại tạo ra đối trị bằng nắm giữ, đối trị phần xa cho phá</w:t>
      </w:r>
      <w:r>
        <w:rPr>
          <w:color w:val="231F20"/>
          <w:spacing w:val="-32"/>
        </w:rPr>
        <w:t> </w:t>
      </w:r>
      <w:r>
        <w:rPr>
          <w:color w:val="231F20"/>
        </w:rPr>
        <w:t>giới,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tạo ra đối trị phần xa, đối trị bằng đoạn, đối trị bằng xả, đối trị bằng nắm giữ cho việc khởi phiền não phá giới. Đạo vô ngại thứ chín tạo đối trị bằng nắm giữ, đối trị phần xa và đối trị bằng đoạn cho </w:t>
      </w:r>
      <w:r>
        <w:rPr>
          <w:color w:val="231F20"/>
          <w:spacing w:val="-3"/>
        </w:rPr>
        <w:t>việc </w:t>
      </w:r>
      <w:r>
        <w:rPr>
          <w:color w:val="231F20"/>
        </w:rPr>
        <w:t>phá</w:t>
      </w:r>
      <w:r>
        <w:rPr>
          <w:color w:val="231F20"/>
          <w:spacing w:val="-9"/>
        </w:rPr>
        <w:t> </w:t>
      </w:r>
      <w:r>
        <w:rPr>
          <w:color w:val="231F20"/>
        </w:rPr>
        <w:t>giới,</w:t>
      </w:r>
      <w:r>
        <w:rPr>
          <w:color w:val="231F20"/>
          <w:spacing w:val="-9"/>
        </w:rPr>
        <w:t> </w:t>
      </w:r>
      <w:r>
        <w:rPr>
          <w:color w:val="231F20"/>
        </w:rPr>
        <w:t>tạo</w:t>
      </w:r>
      <w:r>
        <w:rPr>
          <w:color w:val="231F20"/>
          <w:spacing w:val="-9"/>
        </w:rPr>
        <w:t> </w:t>
      </w:r>
      <w:r>
        <w:rPr>
          <w:color w:val="231F20"/>
        </w:rPr>
        <w:t>đối</w:t>
      </w:r>
      <w:r>
        <w:rPr>
          <w:color w:val="231F20"/>
          <w:spacing w:val="-9"/>
        </w:rPr>
        <w:t> </w:t>
      </w:r>
      <w:r>
        <w:rPr>
          <w:color w:val="231F20"/>
        </w:rPr>
        <w:t>trị</w:t>
      </w:r>
      <w:r>
        <w:rPr>
          <w:color w:val="231F20"/>
          <w:spacing w:val="-9"/>
        </w:rPr>
        <w:t> </w:t>
      </w:r>
      <w:r>
        <w:rPr>
          <w:color w:val="231F20"/>
        </w:rPr>
        <w:t>bằng</w:t>
      </w:r>
      <w:r>
        <w:rPr>
          <w:color w:val="231F20"/>
          <w:spacing w:val="-9"/>
        </w:rPr>
        <w:t> </w:t>
      </w:r>
      <w:r>
        <w:rPr>
          <w:color w:val="231F20"/>
        </w:rPr>
        <w:t>nắm</w:t>
      </w:r>
      <w:r>
        <w:rPr>
          <w:color w:val="231F20"/>
          <w:spacing w:val="-9"/>
        </w:rPr>
        <w:t> </w:t>
      </w:r>
      <w:r>
        <w:rPr>
          <w:color w:val="231F20"/>
        </w:rPr>
        <w:t>giữ,</w:t>
      </w:r>
      <w:r>
        <w:rPr>
          <w:color w:val="231F20"/>
          <w:spacing w:val="-9"/>
        </w:rPr>
        <w:t> </w:t>
      </w:r>
      <w:r>
        <w:rPr>
          <w:color w:val="231F20"/>
        </w:rPr>
        <w:t>đối</w:t>
      </w:r>
      <w:r>
        <w:rPr>
          <w:color w:val="231F20"/>
          <w:spacing w:val="-8"/>
        </w:rPr>
        <w:t> </w:t>
      </w:r>
      <w:r>
        <w:rPr>
          <w:color w:val="231F20"/>
        </w:rPr>
        <w:t>trị</w:t>
      </w:r>
      <w:r>
        <w:rPr>
          <w:color w:val="231F20"/>
          <w:spacing w:val="-9"/>
        </w:rPr>
        <w:t> </w:t>
      </w:r>
      <w:r>
        <w:rPr>
          <w:color w:val="231F20"/>
        </w:rPr>
        <w:t>phần</w:t>
      </w:r>
      <w:r>
        <w:rPr>
          <w:color w:val="231F20"/>
          <w:spacing w:val="-9"/>
        </w:rPr>
        <w:t> </w:t>
      </w:r>
      <w:r>
        <w:rPr>
          <w:color w:val="231F20"/>
        </w:rPr>
        <w:t>xa,</w:t>
      </w:r>
      <w:r>
        <w:rPr>
          <w:color w:val="231F20"/>
          <w:spacing w:val="-9"/>
        </w:rPr>
        <w:t> </w:t>
      </w:r>
      <w:r>
        <w:rPr>
          <w:color w:val="231F20"/>
        </w:rPr>
        <w:t>đối</w:t>
      </w:r>
      <w:r>
        <w:rPr>
          <w:color w:val="231F20"/>
          <w:spacing w:val="-9"/>
        </w:rPr>
        <w:t> </w:t>
      </w:r>
      <w:r>
        <w:rPr>
          <w:color w:val="231F20"/>
        </w:rPr>
        <w:t>trị</w:t>
      </w:r>
      <w:r>
        <w:rPr>
          <w:color w:val="231F20"/>
          <w:spacing w:val="-9"/>
        </w:rPr>
        <w:t> </w:t>
      </w:r>
      <w:r>
        <w:rPr>
          <w:color w:val="231F20"/>
        </w:rPr>
        <w:t>bằng</w:t>
      </w:r>
      <w:r>
        <w:rPr>
          <w:color w:val="231F20"/>
          <w:spacing w:val="-9"/>
        </w:rPr>
        <w:t> </w:t>
      </w:r>
      <w:r>
        <w:rPr>
          <w:color w:val="231F20"/>
        </w:rPr>
        <w:t>xả,</w:t>
      </w:r>
      <w:r>
        <w:rPr>
          <w:color w:val="231F20"/>
          <w:spacing w:val="-9"/>
        </w:rPr>
        <w:t> </w:t>
      </w:r>
      <w:r>
        <w:rPr>
          <w:color w:val="231F20"/>
          <w:spacing w:val="-4"/>
        </w:rPr>
        <w:t>đối </w:t>
      </w:r>
      <w:r>
        <w:rPr>
          <w:color w:val="231F20"/>
        </w:rPr>
        <w:t>trị bằng đoạn cho việc khởi phiền não phá giới. Ngoại trừ giới hồi chuyển đã nói ở trên, các giới hồi chuyển khác tạo đối trị bằng </w:t>
      </w:r>
      <w:r>
        <w:rPr>
          <w:color w:val="231F20"/>
          <w:spacing w:val="-4"/>
        </w:rPr>
        <w:t>nắm </w:t>
      </w:r>
      <w:r>
        <w:rPr>
          <w:color w:val="231F20"/>
        </w:rPr>
        <w:t>giữ, đối trị phần xa cho việc phá giới và khởi phiền não phá giới.</w:t>
      </w:r>
    </w:p>
    <w:p>
      <w:pPr>
        <w:pStyle w:val="BodyText"/>
        <w:spacing w:line="273" w:lineRule="auto" w:before="107"/>
        <w:ind w:right="411"/>
      </w:pPr>
      <w:r>
        <w:rPr>
          <w:i/>
          <w:color w:val="231F20"/>
        </w:rPr>
        <w:t>Hỏi: </w:t>
      </w:r>
      <w:r>
        <w:rPr>
          <w:color w:val="231F20"/>
        </w:rPr>
        <w:t>Như giới hồi chuyển của pháp trí có thể xả bỏ phá giới cùng khởi phiền não phá giới, không phải là tỷ trí. Vì sao nói tỷ trí có giới hồi chuyển?</w:t>
      </w:r>
    </w:p>
    <w:p>
      <w:pPr>
        <w:pStyle w:val="BodyText"/>
        <w:spacing w:line="273" w:lineRule="auto" w:before="111"/>
        <w:ind w:right="410"/>
      </w:pPr>
      <w:r>
        <w:rPr>
          <w:i/>
          <w:color w:val="231F20"/>
        </w:rPr>
        <w:t>Đáp:</w:t>
      </w:r>
      <w:r>
        <w:rPr>
          <w:i/>
          <w:color w:val="231F20"/>
          <w:spacing w:val="-12"/>
        </w:rPr>
        <w:t> </w:t>
      </w:r>
      <w:r>
        <w:rPr>
          <w:color w:val="231F20"/>
        </w:rPr>
        <w:t>Tôn</w:t>
      </w:r>
      <w:r>
        <w:rPr>
          <w:color w:val="231F20"/>
          <w:spacing w:val="-7"/>
        </w:rPr>
        <w:t> </w:t>
      </w:r>
      <w:r>
        <w:rPr>
          <w:color w:val="231F20"/>
        </w:rPr>
        <w:t>giả</w:t>
      </w:r>
      <w:r>
        <w:rPr>
          <w:color w:val="231F20"/>
          <w:spacing w:val="-8"/>
        </w:rPr>
        <w:t> </w:t>
      </w:r>
      <w:r>
        <w:rPr>
          <w:color w:val="231F20"/>
        </w:rPr>
        <w:t>Hòa-tu-mật</w:t>
      </w:r>
      <w:r>
        <w:rPr>
          <w:color w:val="231F20"/>
          <w:spacing w:val="-8"/>
        </w:rPr>
        <w:t> </w:t>
      </w:r>
      <w:r>
        <w:rPr>
          <w:color w:val="231F20"/>
        </w:rPr>
        <w:t>nói:</w:t>
      </w:r>
      <w:r>
        <w:rPr>
          <w:color w:val="231F20"/>
          <w:spacing w:val="-12"/>
        </w:rPr>
        <w:t> </w:t>
      </w:r>
      <w:r>
        <w:rPr>
          <w:color w:val="231F20"/>
        </w:rPr>
        <w:t>Vì</w:t>
      </w:r>
      <w:r>
        <w:rPr>
          <w:color w:val="231F20"/>
          <w:spacing w:val="-8"/>
        </w:rPr>
        <w:t> </w:t>
      </w:r>
      <w:r>
        <w:rPr>
          <w:color w:val="231F20"/>
        </w:rPr>
        <w:t>tỷ</w:t>
      </w:r>
      <w:r>
        <w:rPr>
          <w:color w:val="231F20"/>
          <w:spacing w:val="-7"/>
        </w:rPr>
        <w:t> </w:t>
      </w:r>
      <w:r>
        <w:rPr>
          <w:color w:val="231F20"/>
        </w:rPr>
        <w:t>trí</w:t>
      </w:r>
      <w:r>
        <w:rPr>
          <w:color w:val="231F20"/>
          <w:spacing w:val="-8"/>
        </w:rPr>
        <w:t> </w:t>
      </w:r>
      <w:r>
        <w:rPr>
          <w:color w:val="231F20"/>
        </w:rPr>
        <w:t>kia</w:t>
      </w:r>
      <w:r>
        <w:rPr>
          <w:color w:val="231F20"/>
          <w:spacing w:val="-8"/>
        </w:rPr>
        <w:t> </w:t>
      </w:r>
      <w:r>
        <w:rPr>
          <w:color w:val="231F20"/>
        </w:rPr>
        <w:t>là</w:t>
      </w:r>
      <w:r>
        <w:rPr>
          <w:color w:val="231F20"/>
          <w:spacing w:val="-8"/>
        </w:rPr>
        <w:t> </w:t>
      </w:r>
      <w:r>
        <w:rPr>
          <w:color w:val="231F20"/>
        </w:rPr>
        <w:t>nhân,</w:t>
      </w:r>
      <w:r>
        <w:rPr>
          <w:color w:val="231F20"/>
          <w:spacing w:val="-8"/>
        </w:rPr>
        <w:t> </w:t>
      </w:r>
      <w:r>
        <w:rPr>
          <w:color w:val="231F20"/>
        </w:rPr>
        <w:t>vì</w:t>
      </w:r>
      <w:r>
        <w:rPr>
          <w:color w:val="231F20"/>
          <w:spacing w:val="-8"/>
        </w:rPr>
        <w:t> </w:t>
      </w:r>
      <w:r>
        <w:rPr>
          <w:color w:val="231F20"/>
        </w:rPr>
        <w:t>thuộc</w:t>
      </w:r>
      <w:r>
        <w:rPr>
          <w:color w:val="231F20"/>
          <w:spacing w:val="-8"/>
        </w:rPr>
        <w:t> </w:t>
      </w:r>
      <w:r>
        <w:rPr>
          <w:color w:val="231F20"/>
        </w:rPr>
        <w:t>nơi tỷ</w:t>
      </w:r>
      <w:r>
        <w:rPr>
          <w:color w:val="231F20"/>
          <w:spacing w:val="-9"/>
        </w:rPr>
        <w:t> </w:t>
      </w:r>
      <w:r>
        <w:rPr>
          <w:color w:val="231F20"/>
        </w:rPr>
        <w:t>trí</w:t>
      </w:r>
      <w:r>
        <w:rPr>
          <w:color w:val="231F20"/>
          <w:spacing w:val="-9"/>
        </w:rPr>
        <w:t> </w:t>
      </w:r>
      <w:r>
        <w:rPr>
          <w:color w:val="231F20"/>
        </w:rPr>
        <w:t>đó,</w:t>
      </w:r>
      <w:r>
        <w:rPr>
          <w:color w:val="231F20"/>
          <w:spacing w:val="-9"/>
        </w:rPr>
        <w:t> </w:t>
      </w:r>
      <w:r>
        <w:rPr>
          <w:color w:val="231F20"/>
        </w:rPr>
        <w:t>vì</w:t>
      </w:r>
      <w:r>
        <w:rPr>
          <w:color w:val="231F20"/>
          <w:spacing w:val="-9"/>
        </w:rPr>
        <w:t> </w:t>
      </w:r>
      <w:r>
        <w:rPr>
          <w:color w:val="231F20"/>
        </w:rPr>
        <w:t>cùng</w:t>
      </w:r>
      <w:r>
        <w:rPr>
          <w:color w:val="231F20"/>
          <w:spacing w:val="-8"/>
        </w:rPr>
        <w:t> </w:t>
      </w:r>
      <w:r>
        <w:rPr>
          <w:color w:val="231F20"/>
        </w:rPr>
        <w:t>với</w:t>
      </w:r>
      <w:r>
        <w:rPr>
          <w:color w:val="231F20"/>
          <w:spacing w:val="-10"/>
        </w:rPr>
        <w:t> </w:t>
      </w:r>
      <w:r>
        <w:rPr>
          <w:color w:val="231F20"/>
        </w:rPr>
        <w:t>tỷ</w:t>
      </w:r>
      <w:r>
        <w:rPr>
          <w:color w:val="231F20"/>
          <w:spacing w:val="-8"/>
        </w:rPr>
        <w:t> </w:t>
      </w:r>
      <w:r>
        <w:rPr>
          <w:color w:val="231F20"/>
        </w:rPr>
        <w:t>trí</w:t>
      </w:r>
      <w:r>
        <w:rPr>
          <w:color w:val="231F20"/>
          <w:spacing w:val="-9"/>
        </w:rPr>
        <w:t> </w:t>
      </w:r>
      <w:r>
        <w:rPr>
          <w:color w:val="231F20"/>
        </w:rPr>
        <w:t>nối</w:t>
      </w:r>
      <w:r>
        <w:rPr>
          <w:color w:val="231F20"/>
          <w:spacing w:val="-9"/>
        </w:rPr>
        <w:t> </w:t>
      </w:r>
      <w:r>
        <w:rPr>
          <w:color w:val="231F20"/>
        </w:rPr>
        <w:t>tiếp,</w:t>
      </w:r>
      <w:r>
        <w:rPr>
          <w:color w:val="231F20"/>
          <w:spacing w:val="-9"/>
        </w:rPr>
        <w:t> </w:t>
      </w:r>
      <w:r>
        <w:rPr>
          <w:color w:val="231F20"/>
        </w:rPr>
        <w:t>vì</w:t>
      </w:r>
      <w:r>
        <w:rPr>
          <w:color w:val="231F20"/>
          <w:spacing w:val="-10"/>
        </w:rPr>
        <w:t> </w:t>
      </w:r>
      <w:r>
        <w:rPr>
          <w:color w:val="231F20"/>
        </w:rPr>
        <w:t>từ</w:t>
      </w:r>
      <w:r>
        <w:rPr>
          <w:color w:val="231F20"/>
          <w:spacing w:val="-8"/>
        </w:rPr>
        <w:t> </w:t>
      </w:r>
      <w:r>
        <w:rPr>
          <w:color w:val="231F20"/>
        </w:rPr>
        <w:t>tỷ</w:t>
      </w:r>
      <w:r>
        <w:rPr>
          <w:color w:val="231F20"/>
          <w:spacing w:val="-8"/>
        </w:rPr>
        <w:t> </w:t>
      </w:r>
      <w:r>
        <w:rPr>
          <w:color w:val="231F20"/>
        </w:rPr>
        <w:t>trí</w:t>
      </w:r>
      <w:r>
        <w:rPr>
          <w:color w:val="231F20"/>
          <w:spacing w:val="-9"/>
        </w:rPr>
        <w:t> </w:t>
      </w:r>
      <w:r>
        <w:rPr>
          <w:color w:val="231F20"/>
        </w:rPr>
        <w:t>kia</w:t>
      </w:r>
      <w:r>
        <w:rPr>
          <w:color w:val="231F20"/>
          <w:spacing w:val="-9"/>
        </w:rPr>
        <w:t> </w:t>
      </w:r>
      <w:r>
        <w:rPr>
          <w:color w:val="231F20"/>
        </w:rPr>
        <w:t>sinh,</w:t>
      </w:r>
      <w:r>
        <w:rPr>
          <w:color w:val="231F20"/>
          <w:spacing w:val="-10"/>
        </w:rPr>
        <w:t> </w:t>
      </w:r>
      <w:r>
        <w:rPr>
          <w:color w:val="231F20"/>
        </w:rPr>
        <w:t>vì</w:t>
      </w:r>
      <w:r>
        <w:rPr>
          <w:color w:val="231F20"/>
          <w:spacing w:val="-9"/>
        </w:rPr>
        <w:t> </w:t>
      </w:r>
      <w:r>
        <w:rPr>
          <w:color w:val="231F20"/>
        </w:rPr>
        <w:t>tỷ</w:t>
      </w:r>
      <w:r>
        <w:rPr>
          <w:color w:val="231F20"/>
          <w:spacing w:val="-8"/>
        </w:rPr>
        <w:t> </w:t>
      </w:r>
      <w:r>
        <w:rPr>
          <w:color w:val="231F20"/>
        </w:rPr>
        <w:t>trí</w:t>
      </w:r>
      <w:r>
        <w:rPr>
          <w:color w:val="231F20"/>
          <w:spacing w:val="-9"/>
        </w:rPr>
        <w:t> </w:t>
      </w:r>
      <w:r>
        <w:rPr>
          <w:color w:val="231F20"/>
        </w:rPr>
        <w:t>này</w:t>
      </w:r>
      <w:r>
        <w:rPr>
          <w:color w:val="231F20"/>
          <w:spacing w:val="-9"/>
        </w:rPr>
        <w:t> </w:t>
      </w:r>
      <w:r>
        <w:rPr>
          <w:color w:val="231F20"/>
        </w:rPr>
        <w:t>đã trụ nơi pháp đối trị. Vì sao? Vì nếu chính pháp trí không xả phá giới và</w:t>
      </w:r>
      <w:r>
        <w:rPr>
          <w:color w:val="231F20"/>
          <w:spacing w:val="-7"/>
        </w:rPr>
        <w:t> </w:t>
      </w:r>
      <w:r>
        <w:rPr>
          <w:color w:val="231F20"/>
        </w:rPr>
        <w:t>khởi</w:t>
      </w:r>
      <w:r>
        <w:rPr>
          <w:color w:val="231F20"/>
          <w:spacing w:val="-7"/>
        </w:rPr>
        <w:t> </w:t>
      </w:r>
      <w:r>
        <w:rPr>
          <w:color w:val="231F20"/>
        </w:rPr>
        <w:t>phiền</w:t>
      </w:r>
      <w:r>
        <w:rPr>
          <w:color w:val="231F20"/>
          <w:spacing w:val="-7"/>
        </w:rPr>
        <w:t> </w:t>
      </w:r>
      <w:r>
        <w:rPr>
          <w:color w:val="231F20"/>
        </w:rPr>
        <w:t>não</w:t>
      </w:r>
      <w:r>
        <w:rPr>
          <w:color w:val="231F20"/>
          <w:spacing w:val="-7"/>
        </w:rPr>
        <w:t> </w:t>
      </w:r>
      <w:r>
        <w:rPr>
          <w:color w:val="231F20"/>
        </w:rPr>
        <w:t>phá</w:t>
      </w:r>
      <w:r>
        <w:rPr>
          <w:color w:val="231F20"/>
          <w:spacing w:val="-7"/>
        </w:rPr>
        <w:t> </w:t>
      </w:r>
      <w:r>
        <w:rPr>
          <w:color w:val="231F20"/>
        </w:rPr>
        <w:t>giới,</w:t>
      </w:r>
      <w:r>
        <w:rPr>
          <w:color w:val="231F20"/>
          <w:spacing w:val="-7"/>
        </w:rPr>
        <w:t> </w:t>
      </w:r>
      <w:r>
        <w:rPr>
          <w:color w:val="231F20"/>
        </w:rPr>
        <w:t>thì</w:t>
      </w:r>
      <w:r>
        <w:rPr>
          <w:color w:val="231F20"/>
          <w:spacing w:val="-7"/>
        </w:rPr>
        <w:t> </w:t>
      </w:r>
      <w:r>
        <w:rPr>
          <w:color w:val="231F20"/>
        </w:rPr>
        <w:t>tỷ</w:t>
      </w:r>
      <w:r>
        <w:rPr>
          <w:color w:val="231F20"/>
          <w:spacing w:val="-7"/>
        </w:rPr>
        <w:t> </w:t>
      </w:r>
      <w:r>
        <w:rPr>
          <w:color w:val="231F20"/>
        </w:rPr>
        <w:t>trí</w:t>
      </w:r>
      <w:r>
        <w:rPr>
          <w:color w:val="231F20"/>
          <w:spacing w:val="-6"/>
        </w:rPr>
        <w:t> </w:t>
      </w:r>
      <w:r>
        <w:rPr>
          <w:color w:val="231F20"/>
        </w:rPr>
        <w:t>nên</w:t>
      </w:r>
      <w:r>
        <w:rPr>
          <w:color w:val="231F20"/>
          <w:spacing w:val="-7"/>
        </w:rPr>
        <w:t> </w:t>
      </w:r>
      <w:r>
        <w:rPr>
          <w:color w:val="231F20"/>
        </w:rPr>
        <w:t>xả.</w:t>
      </w:r>
      <w:r>
        <w:rPr>
          <w:color w:val="231F20"/>
          <w:spacing w:val="-7"/>
        </w:rPr>
        <w:t> </w:t>
      </w:r>
      <w:r>
        <w:rPr>
          <w:color w:val="231F20"/>
        </w:rPr>
        <w:t>Lại</w:t>
      </w:r>
      <w:r>
        <w:rPr>
          <w:color w:val="231F20"/>
          <w:spacing w:val="-7"/>
        </w:rPr>
        <w:t> </w:t>
      </w:r>
      <w:r>
        <w:rPr>
          <w:color w:val="231F20"/>
        </w:rPr>
        <w:t>nữa,</w:t>
      </w:r>
      <w:r>
        <w:rPr>
          <w:color w:val="231F20"/>
          <w:spacing w:val="-7"/>
        </w:rPr>
        <w:t> </w:t>
      </w:r>
      <w:r>
        <w:rPr>
          <w:color w:val="231F20"/>
        </w:rPr>
        <w:t>pháp</w:t>
      </w:r>
      <w:r>
        <w:rPr>
          <w:color w:val="231F20"/>
          <w:spacing w:val="-7"/>
        </w:rPr>
        <w:t> </w:t>
      </w:r>
      <w:r>
        <w:rPr>
          <w:color w:val="231F20"/>
        </w:rPr>
        <w:t>đối</w:t>
      </w:r>
      <w:r>
        <w:rPr>
          <w:color w:val="231F20"/>
          <w:spacing w:val="-7"/>
        </w:rPr>
        <w:t> </w:t>
      </w:r>
      <w:r>
        <w:rPr>
          <w:color w:val="231F20"/>
        </w:rPr>
        <w:t>trị</w:t>
      </w:r>
      <w:r>
        <w:rPr>
          <w:color w:val="231F20"/>
          <w:spacing w:val="-7"/>
        </w:rPr>
        <w:t> </w:t>
      </w:r>
      <w:r>
        <w:rPr>
          <w:color w:val="231F20"/>
          <w:spacing w:val="-5"/>
        </w:rPr>
        <w:t>cho </w:t>
      </w:r>
      <w:r>
        <w:rPr>
          <w:color w:val="231F20"/>
        </w:rPr>
        <w:t>sự</w:t>
      </w:r>
      <w:r>
        <w:rPr>
          <w:color w:val="231F20"/>
          <w:spacing w:val="-10"/>
        </w:rPr>
        <w:t> </w:t>
      </w:r>
      <w:r>
        <w:rPr>
          <w:color w:val="231F20"/>
        </w:rPr>
        <w:t>phá</w:t>
      </w:r>
      <w:r>
        <w:rPr>
          <w:color w:val="231F20"/>
          <w:spacing w:val="-9"/>
        </w:rPr>
        <w:t> </w:t>
      </w:r>
      <w:r>
        <w:rPr>
          <w:color w:val="231F20"/>
        </w:rPr>
        <w:t>giới</w:t>
      </w:r>
      <w:r>
        <w:rPr>
          <w:color w:val="231F20"/>
          <w:spacing w:val="-9"/>
        </w:rPr>
        <w:t> </w:t>
      </w:r>
      <w:r>
        <w:rPr>
          <w:color w:val="231F20"/>
        </w:rPr>
        <w:t>và</w:t>
      </w:r>
      <w:r>
        <w:rPr>
          <w:color w:val="231F20"/>
          <w:spacing w:val="-9"/>
        </w:rPr>
        <w:t> </w:t>
      </w:r>
      <w:r>
        <w:rPr>
          <w:color w:val="231F20"/>
        </w:rPr>
        <w:t>khởi</w:t>
      </w:r>
      <w:r>
        <w:rPr>
          <w:color w:val="231F20"/>
          <w:spacing w:val="-9"/>
        </w:rPr>
        <w:t> </w:t>
      </w:r>
      <w:r>
        <w:rPr>
          <w:color w:val="231F20"/>
        </w:rPr>
        <w:t>phiền</w:t>
      </w:r>
      <w:r>
        <w:rPr>
          <w:color w:val="231F20"/>
          <w:spacing w:val="-9"/>
        </w:rPr>
        <w:t> </w:t>
      </w:r>
      <w:r>
        <w:rPr>
          <w:color w:val="231F20"/>
        </w:rPr>
        <w:t>não</w:t>
      </w:r>
      <w:r>
        <w:rPr>
          <w:color w:val="231F20"/>
          <w:spacing w:val="-9"/>
        </w:rPr>
        <w:t> </w:t>
      </w:r>
      <w:r>
        <w:rPr>
          <w:color w:val="231F20"/>
        </w:rPr>
        <w:t>phá</w:t>
      </w:r>
      <w:r>
        <w:rPr>
          <w:color w:val="231F20"/>
          <w:spacing w:val="-9"/>
        </w:rPr>
        <w:t> </w:t>
      </w:r>
      <w:r>
        <w:rPr>
          <w:color w:val="231F20"/>
        </w:rPr>
        <w:t>giới</w:t>
      </w:r>
      <w:r>
        <w:rPr>
          <w:color w:val="231F20"/>
          <w:spacing w:val="-9"/>
        </w:rPr>
        <w:t> </w:t>
      </w:r>
      <w:r>
        <w:rPr>
          <w:color w:val="231F20"/>
        </w:rPr>
        <w:t>phần</w:t>
      </w:r>
      <w:r>
        <w:rPr>
          <w:color w:val="231F20"/>
          <w:spacing w:val="-9"/>
        </w:rPr>
        <w:t> </w:t>
      </w:r>
      <w:r>
        <w:rPr>
          <w:color w:val="231F20"/>
        </w:rPr>
        <w:t>nhiều</w:t>
      </w:r>
      <w:r>
        <w:rPr>
          <w:color w:val="231F20"/>
          <w:spacing w:val="-9"/>
        </w:rPr>
        <w:t> </w:t>
      </w:r>
      <w:r>
        <w:rPr>
          <w:color w:val="231F20"/>
        </w:rPr>
        <w:t>là</w:t>
      </w:r>
      <w:r>
        <w:rPr>
          <w:color w:val="231F20"/>
          <w:spacing w:val="-9"/>
        </w:rPr>
        <w:t> </w:t>
      </w:r>
      <w:r>
        <w:rPr>
          <w:color w:val="231F20"/>
        </w:rPr>
        <w:t>tỷ</w:t>
      </w:r>
      <w:r>
        <w:rPr>
          <w:color w:val="231F20"/>
          <w:spacing w:val="-9"/>
        </w:rPr>
        <w:t> </w:t>
      </w:r>
      <w:r>
        <w:rPr>
          <w:color w:val="231F20"/>
        </w:rPr>
        <w:t>trí,</w:t>
      </w:r>
      <w:r>
        <w:rPr>
          <w:color w:val="231F20"/>
          <w:spacing w:val="-9"/>
        </w:rPr>
        <w:t> </w:t>
      </w:r>
      <w:r>
        <w:rPr>
          <w:color w:val="231F20"/>
        </w:rPr>
        <w:t>tuy</w:t>
      </w:r>
      <w:r>
        <w:rPr>
          <w:color w:val="231F20"/>
          <w:spacing w:val="-9"/>
        </w:rPr>
        <w:t> </w:t>
      </w:r>
      <w:r>
        <w:rPr>
          <w:color w:val="231F20"/>
        </w:rPr>
        <w:t>không tạo đối trị bằng xả, đối trị bằng đoạn, nhưng đã tạo đối trị bằng </w:t>
      </w:r>
      <w:r>
        <w:rPr>
          <w:color w:val="231F20"/>
          <w:spacing w:val="-4"/>
        </w:rPr>
        <w:t>nắm </w:t>
      </w:r>
      <w:r>
        <w:rPr>
          <w:color w:val="231F20"/>
        </w:rPr>
        <w:t>giữ và đối trị phần xa.</w:t>
      </w:r>
    </w:p>
    <w:p>
      <w:pPr>
        <w:pStyle w:val="BodyText"/>
        <w:spacing w:line="273" w:lineRule="auto" w:before="108"/>
        <w:ind w:right="410"/>
      </w:pPr>
      <w:r>
        <w:rPr>
          <w:color w:val="231F20"/>
        </w:rPr>
        <w:t>Tôn</w:t>
      </w:r>
      <w:r>
        <w:rPr>
          <w:color w:val="231F20"/>
          <w:spacing w:val="-22"/>
        </w:rPr>
        <w:t> </w:t>
      </w:r>
      <w:r>
        <w:rPr>
          <w:color w:val="231F20"/>
        </w:rPr>
        <w:t>giả</w:t>
      </w:r>
      <w:r>
        <w:rPr>
          <w:color w:val="231F20"/>
          <w:spacing w:val="-21"/>
        </w:rPr>
        <w:t> </w:t>
      </w:r>
      <w:r>
        <w:rPr>
          <w:color w:val="231F20"/>
        </w:rPr>
        <w:t>Phật-đà-đề-bà</w:t>
      </w:r>
      <w:r>
        <w:rPr>
          <w:color w:val="231F20"/>
          <w:spacing w:val="-21"/>
        </w:rPr>
        <w:t> </w:t>
      </w:r>
      <w:r>
        <w:rPr>
          <w:color w:val="231F20"/>
        </w:rPr>
        <w:t>nói:</w:t>
      </w:r>
      <w:r>
        <w:rPr>
          <w:color w:val="231F20"/>
          <w:spacing w:val="-21"/>
        </w:rPr>
        <w:t> </w:t>
      </w:r>
      <w:r>
        <w:rPr>
          <w:color w:val="231F20"/>
        </w:rPr>
        <w:t>Nếu</w:t>
      </w:r>
      <w:r>
        <w:rPr>
          <w:color w:val="231F20"/>
          <w:spacing w:val="-21"/>
        </w:rPr>
        <w:t> </w:t>
      </w:r>
      <w:r>
        <w:rPr>
          <w:color w:val="231F20"/>
        </w:rPr>
        <w:t>pháp</w:t>
      </w:r>
      <w:r>
        <w:rPr>
          <w:color w:val="231F20"/>
          <w:spacing w:val="-22"/>
        </w:rPr>
        <w:t> </w:t>
      </w:r>
      <w:r>
        <w:rPr>
          <w:color w:val="231F20"/>
        </w:rPr>
        <w:t>trí</w:t>
      </w:r>
      <w:r>
        <w:rPr>
          <w:color w:val="231F20"/>
          <w:spacing w:val="-21"/>
        </w:rPr>
        <w:t> </w:t>
      </w:r>
      <w:r>
        <w:rPr>
          <w:color w:val="231F20"/>
        </w:rPr>
        <w:t>hiện</w:t>
      </w:r>
      <w:r>
        <w:rPr>
          <w:color w:val="231F20"/>
          <w:spacing w:val="-21"/>
        </w:rPr>
        <w:t> </w:t>
      </w:r>
      <w:r>
        <w:rPr>
          <w:color w:val="231F20"/>
        </w:rPr>
        <w:t>có</w:t>
      </w:r>
      <w:r>
        <w:rPr>
          <w:color w:val="231F20"/>
          <w:spacing w:val="-21"/>
        </w:rPr>
        <w:t> </w:t>
      </w:r>
      <w:r>
        <w:rPr>
          <w:color w:val="231F20"/>
        </w:rPr>
        <w:t>giới</w:t>
      </w:r>
      <w:r>
        <w:rPr>
          <w:color w:val="231F20"/>
          <w:spacing w:val="-21"/>
        </w:rPr>
        <w:t> </w:t>
      </w:r>
      <w:r>
        <w:rPr>
          <w:color w:val="231F20"/>
        </w:rPr>
        <w:t>hồi</w:t>
      </w:r>
      <w:r>
        <w:rPr>
          <w:color w:val="231F20"/>
          <w:spacing w:val="-22"/>
        </w:rPr>
        <w:t> </w:t>
      </w:r>
      <w:r>
        <w:rPr>
          <w:color w:val="231F20"/>
        </w:rPr>
        <w:t>chuyển, tỷ trí không có giới hồi chuyển, thì tuy có thể có giới đối trị, </w:t>
      </w:r>
      <w:r>
        <w:rPr>
          <w:color w:val="231F20"/>
          <w:spacing w:val="-3"/>
        </w:rPr>
        <w:t>nhưng </w:t>
      </w:r>
      <w:r>
        <w:rPr>
          <w:color w:val="231F20"/>
        </w:rPr>
        <w:t>như Đức Thế Tôn nói: Có thể có giới đối trị, có thể không có </w:t>
      </w:r>
      <w:r>
        <w:rPr>
          <w:color w:val="231F20"/>
          <w:spacing w:val="-3"/>
        </w:rPr>
        <w:t>giới </w:t>
      </w:r>
      <w:r>
        <w:rPr>
          <w:color w:val="231F20"/>
        </w:rPr>
        <w:t>đối trị.</w:t>
      </w:r>
    </w:p>
    <w:p>
      <w:pPr>
        <w:pStyle w:val="BodyText"/>
        <w:spacing w:before="110"/>
        <w:ind w:left="677" w:firstLine="0"/>
      </w:pPr>
      <w:r>
        <w:rPr>
          <w:i/>
          <w:color w:val="231F20"/>
        </w:rPr>
        <w:t>Hỏi: </w:t>
      </w:r>
      <w:r>
        <w:rPr>
          <w:color w:val="231F20"/>
        </w:rPr>
        <w:t>Là giới của cõi dục nhiều hay là giới của cõi sắc nhiều?</w:t>
      </w:r>
    </w:p>
    <w:p>
      <w:pPr>
        <w:pStyle w:val="BodyText"/>
        <w:spacing w:line="273" w:lineRule="auto" w:before="154"/>
        <w:ind w:right="411"/>
      </w:pPr>
      <w:r>
        <w:rPr>
          <w:i/>
          <w:color w:val="231F20"/>
        </w:rPr>
        <w:t>Đáp:</w:t>
      </w:r>
      <w:r>
        <w:rPr>
          <w:i/>
          <w:color w:val="231F20"/>
          <w:spacing w:val="-11"/>
        </w:rPr>
        <w:t> </w:t>
      </w:r>
      <w:r>
        <w:rPr>
          <w:color w:val="231F20"/>
        </w:rPr>
        <w:t>Hoặc</w:t>
      </w:r>
      <w:r>
        <w:rPr>
          <w:color w:val="231F20"/>
          <w:spacing w:val="-10"/>
        </w:rPr>
        <w:t> </w:t>
      </w:r>
      <w:r>
        <w:rPr>
          <w:color w:val="231F20"/>
        </w:rPr>
        <w:t>có</w:t>
      </w:r>
      <w:r>
        <w:rPr>
          <w:color w:val="231F20"/>
          <w:spacing w:val="-10"/>
        </w:rPr>
        <w:t> </w:t>
      </w:r>
      <w:r>
        <w:rPr>
          <w:color w:val="231F20"/>
        </w:rPr>
        <w:t>thuyết</w:t>
      </w:r>
      <w:r>
        <w:rPr>
          <w:color w:val="231F20"/>
          <w:spacing w:val="-10"/>
        </w:rPr>
        <w:t> </w:t>
      </w:r>
      <w:r>
        <w:rPr>
          <w:color w:val="231F20"/>
        </w:rPr>
        <w:t>nói:</w:t>
      </w:r>
      <w:r>
        <w:rPr>
          <w:color w:val="231F20"/>
          <w:spacing w:val="-10"/>
        </w:rPr>
        <w:t> </w:t>
      </w:r>
      <w:r>
        <w:rPr>
          <w:color w:val="231F20"/>
        </w:rPr>
        <w:t>Giới</w:t>
      </w:r>
      <w:r>
        <w:rPr>
          <w:color w:val="231F20"/>
          <w:spacing w:val="-10"/>
        </w:rPr>
        <w:t> </w:t>
      </w:r>
      <w:r>
        <w:rPr>
          <w:color w:val="231F20"/>
        </w:rPr>
        <w:t>của</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nhiều.</w:t>
      </w:r>
      <w:r>
        <w:rPr>
          <w:color w:val="231F20"/>
          <w:spacing w:val="-14"/>
        </w:rPr>
        <w:t> </w:t>
      </w:r>
      <w:r>
        <w:rPr>
          <w:color w:val="231F20"/>
        </w:rPr>
        <w:t>Vì</w:t>
      </w:r>
      <w:r>
        <w:rPr>
          <w:color w:val="231F20"/>
          <w:spacing w:val="-10"/>
        </w:rPr>
        <w:t> </w:t>
      </w:r>
      <w:r>
        <w:rPr>
          <w:color w:val="231F20"/>
        </w:rPr>
        <w:t>sao?</w:t>
      </w:r>
      <w:r>
        <w:rPr>
          <w:color w:val="231F20"/>
          <w:spacing w:val="-15"/>
        </w:rPr>
        <w:t> </w:t>
      </w:r>
      <w:r>
        <w:rPr>
          <w:color w:val="231F20"/>
        </w:rPr>
        <w:t>Vì</w:t>
      </w:r>
      <w:r>
        <w:rPr>
          <w:color w:val="231F20"/>
          <w:spacing w:val="-10"/>
        </w:rPr>
        <w:t> </w:t>
      </w:r>
      <w:r>
        <w:rPr>
          <w:color w:val="231F20"/>
        </w:rPr>
        <w:t>do nghiệp</w:t>
      </w:r>
      <w:r>
        <w:rPr>
          <w:color w:val="231F20"/>
          <w:spacing w:val="-6"/>
        </w:rPr>
        <w:t> </w:t>
      </w:r>
      <w:r>
        <w:rPr>
          <w:color w:val="231F20"/>
        </w:rPr>
        <w:t>căn</w:t>
      </w:r>
      <w:r>
        <w:rPr>
          <w:color w:val="231F20"/>
          <w:spacing w:val="-5"/>
        </w:rPr>
        <w:t> </w:t>
      </w:r>
      <w:r>
        <w:rPr>
          <w:color w:val="231F20"/>
        </w:rPr>
        <w:t>bản,</w:t>
      </w:r>
      <w:r>
        <w:rPr>
          <w:color w:val="231F20"/>
          <w:spacing w:val="-5"/>
        </w:rPr>
        <w:t> </w:t>
      </w:r>
      <w:r>
        <w:rPr>
          <w:color w:val="231F20"/>
        </w:rPr>
        <w:t>nghiệp</w:t>
      </w:r>
      <w:r>
        <w:rPr>
          <w:color w:val="231F20"/>
          <w:spacing w:val="-5"/>
        </w:rPr>
        <w:t> </w:t>
      </w:r>
      <w:r>
        <w:rPr>
          <w:color w:val="231F20"/>
        </w:rPr>
        <w:t>trước,</w:t>
      </w:r>
      <w:r>
        <w:rPr>
          <w:color w:val="231F20"/>
          <w:spacing w:val="-5"/>
        </w:rPr>
        <w:t> </w:t>
      </w:r>
      <w:r>
        <w:rPr>
          <w:color w:val="231F20"/>
        </w:rPr>
        <w:t>nghiệp</w:t>
      </w:r>
      <w:r>
        <w:rPr>
          <w:color w:val="231F20"/>
          <w:spacing w:val="-5"/>
        </w:rPr>
        <w:t> </w:t>
      </w:r>
      <w:r>
        <w:rPr>
          <w:color w:val="231F20"/>
        </w:rPr>
        <w:t>sau</w:t>
      </w:r>
      <w:r>
        <w:rPr>
          <w:color w:val="231F20"/>
          <w:spacing w:val="-6"/>
        </w:rPr>
        <w:t> </w:t>
      </w:r>
      <w:r>
        <w:rPr>
          <w:color w:val="231F20"/>
        </w:rPr>
        <w:t>có</w:t>
      </w:r>
      <w:r>
        <w:rPr>
          <w:color w:val="231F20"/>
          <w:spacing w:val="-5"/>
        </w:rPr>
        <w:t> </w:t>
      </w:r>
      <w:r>
        <w:rPr>
          <w:color w:val="231F20"/>
        </w:rPr>
        <w:t>thể</w:t>
      </w:r>
      <w:r>
        <w:rPr>
          <w:color w:val="231F20"/>
          <w:spacing w:val="-5"/>
        </w:rPr>
        <w:t> </w:t>
      </w:r>
      <w:r>
        <w:rPr>
          <w:color w:val="231F20"/>
        </w:rPr>
        <w:t>được.</w:t>
      </w:r>
      <w:r>
        <w:rPr>
          <w:color w:val="231F20"/>
          <w:spacing w:val="-5"/>
        </w:rPr>
        <w:t> </w:t>
      </w:r>
      <w:r>
        <w:rPr>
          <w:color w:val="231F20"/>
        </w:rPr>
        <w:t>Lại,</w:t>
      </w:r>
      <w:r>
        <w:rPr>
          <w:color w:val="231F20"/>
          <w:spacing w:val="-5"/>
        </w:rPr>
        <w:t> </w:t>
      </w:r>
      <w:r>
        <w:rPr>
          <w:color w:val="231F20"/>
        </w:rPr>
        <w:t>vì</w:t>
      </w:r>
      <w:r>
        <w:rPr>
          <w:color w:val="231F20"/>
          <w:spacing w:val="-5"/>
        </w:rPr>
        <w:t> </w:t>
      </w:r>
      <w:r>
        <w:rPr>
          <w:color w:val="231F20"/>
        </w:rPr>
        <w:t>từ</w:t>
      </w:r>
      <w:r>
        <w:rPr>
          <w:color w:val="231F20"/>
          <w:spacing w:val="-5"/>
        </w:rPr>
        <w:t> </w:t>
      </w:r>
      <w:r>
        <w:rPr>
          <w:color w:val="231F20"/>
        </w:rPr>
        <w:t>việc ngăn chận tánh tội, già tội có thể đạt được. Sắc giới tuy có nghiệp tánh, nghiệp căn bản, không phải là xứ khác có thể được.</w:t>
      </w:r>
    </w:p>
    <w:p>
      <w:pPr>
        <w:pStyle w:val="BodyText"/>
        <w:spacing w:line="273" w:lineRule="auto" w:before="110"/>
        <w:ind w:right="412"/>
      </w:pPr>
      <w:r>
        <w:rPr>
          <w:i/>
          <w:color w:val="231F20"/>
        </w:rPr>
        <w:t>Lời bình: </w:t>
      </w:r>
      <w:r>
        <w:rPr>
          <w:color w:val="231F20"/>
        </w:rPr>
        <w:t>Nên tạo ra thuyết này: Giới của cõi sắc nhiều. Chỉ mỗi giới thuộc về thiền vị chí so với giới của cõi dục là ngang bằng. Giới còn lại thì nhiều.</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Giới hữu lậu nhiều hay là giới vô lậu nhiều?</w:t>
      </w:r>
    </w:p>
    <w:p>
      <w:pPr>
        <w:pStyle w:val="BodyText"/>
        <w:spacing w:line="268" w:lineRule="auto" w:before="145"/>
        <w:ind w:left="393" w:right="126"/>
      </w:pPr>
      <w:r>
        <w:rPr>
          <w:i/>
          <w:color w:val="231F20"/>
        </w:rPr>
        <w:t>Đáp: </w:t>
      </w:r>
      <w:r>
        <w:rPr>
          <w:color w:val="231F20"/>
        </w:rPr>
        <w:t>Hoặc có thuyết nói: Giới hữu lậu nhiều. Vì sao? Vì giới hữu lậu gồm thâu hai luật nghi và phần ít của một luật nghi. Giới vô lậu gồm thâu một luật nghi cùng phần ít của một luật nghi. Lại </w:t>
      </w:r>
      <w:r>
        <w:rPr>
          <w:color w:val="231F20"/>
          <w:spacing w:val="-4"/>
        </w:rPr>
        <w:t>nữa, </w:t>
      </w:r>
      <w:r>
        <w:rPr>
          <w:color w:val="231F20"/>
        </w:rPr>
        <w:t>giới hữu lậu gồm thâu hai giới (giới xứ uẩn) và phần ít của một </w:t>
      </w:r>
      <w:r>
        <w:rPr>
          <w:color w:val="231F20"/>
          <w:spacing w:val="-3"/>
        </w:rPr>
        <w:t>giới, </w:t>
      </w:r>
      <w:r>
        <w:rPr>
          <w:color w:val="231F20"/>
        </w:rPr>
        <w:t>hai xứ và phần ít của một xứ. Giới vô lậu chỉ gồm thâu một giới và phần ít của một xứ. (Câu trả lời này là dịch theo bản Hán dịch của Pháp sư Huyền Tráng, N</w:t>
      </w:r>
      <w:r>
        <w:rPr>
          <w:color w:val="231F20"/>
          <w:vertAlign w:val="superscript"/>
        </w:rPr>
        <w:t>0</w:t>
      </w:r>
      <w:r>
        <w:rPr>
          <w:color w:val="231F20"/>
          <w:vertAlign w:val="baseline"/>
        </w:rPr>
        <w:t> 1545, quyển 17 – ND)</w:t>
      </w:r>
    </w:p>
    <w:p>
      <w:pPr>
        <w:pStyle w:val="BodyText"/>
        <w:spacing w:line="268" w:lineRule="auto" w:before="116"/>
        <w:ind w:left="393" w:right="127"/>
      </w:pPr>
      <w:r>
        <w:rPr>
          <w:i/>
          <w:color w:val="231F20"/>
        </w:rPr>
        <w:t>Lời</w:t>
      </w:r>
      <w:r>
        <w:rPr>
          <w:i/>
          <w:color w:val="231F20"/>
          <w:spacing w:val="-14"/>
        </w:rPr>
        <w:t> </w:t>
      </w:r>
      <w:r>
        <w:rPr>
          <w:i/>
          <w:color w:val="231F20"/>
        </w:rPr>
        <w:t>bình:</w:t>
      </w:r>
      <w:r>
        <w:rPr>
          <w:i/>
          <w:color w:val="231F20"/>
          <w:spacing w:val="-14"/>
        </w:rPr>
        <w:t> </w:t>
      </w:r>
      <w:r>
        <w:rPr>
          <w:color w:val="231F20"/>
        </w:rPr>
        <w:t>Nên</w:t>
      </w:r>
      <w:r>
        <w:rPr>
          <w:color w:val="231F20"/>
          <w:spacing w:val="-13"/>
        </w:rPr>
        <w:t> </w:t>
      </w:r>
      <w:r>
        <w:rPr>
          <w:color w:val="231F20"/>
        </w:rPr>
        <w:t>tạo</w:t>
      </w:r>
      <w:r>
        <w:rPr>
          <w:color w:val="231F20"/>
          <w:spacing w:val="-14"/>
        </w:rPr>
        <w:t> </w:t>
      </w:r>
      <w:r>
        <w:rPr>
          <w:color w:val="231F20"/>
        </w:rPr>
        <w:t>ra</w:t>
      </w:r>
      <w:r>
        <w:rPr>
          <w:color w:val="231F20"/>
          <w:spacing w:val="-13"/>
        </w:rPr>
        <w:t> </w:t>
      </w:r>
      <w:r>
        <w:rPr>
          <w:color w:val="231F20"/>
        </w:rPr>
        <w:t>thuyết</w:t>
      </w:r>
      <w:r>
        <w:rPr>
          <w:color w:val="231F20"/>
          <w:spacing w:val="-14"/>
        </w:rPr>
        <w:t> </w:t>
      </w:r>
      <w:r>
        <w:rPr>
          <w:color w:val="231F20"/>
        </w:rPr>
        <w:t>này:</w:t>
      </w:r>
      <w:r>
        <w:rPr>
          <w:color w:val="231F20"/>
          <w:spacing w:val="-13"/>
        </w:rPr>
        <w:t> </w:t>
      </w:r>
      <w:r>
        <w:rPr>
          <w:color w:val="231F20"/>
        </w:rPr>
        <w:t>Giới</w:t>
      </w:r>
      <w:r>
        <w:rPr>
          <w:color w:val="231F20"/>
          <w:spacing w:val="-14"/>
        </w:rPr>
        <w:t> </w:t>
      </w:r>
      <w:r>
        <w:rPr>
          <w:color w:val="231F20"/>
        </w:rPr>
        <w:t>vô</w:t>
      </w:r>
      <w:r>
        <w:rPr>
          <w:color w:val="231F20"/>
          <w:spacing w:val="-13"/>
        </w:rPr>
        <w:t> </w:t>
      </w:r>
      <w:r>
        <w:rPr>
          <w:color w:val="231F20"/>
        </w:rPr>
        <w:t>lậu</w:t>
      </w:r>
      <w:r>
        <w:rPr>
          <w:color w:val="231F20"/>
          <w:spacing w:val="-14"/>
        </w:rPr>
        <w:t> </w:t>
      </w:r>
      <w:r>
        <w:rPr>
          <w:color w:val="231F20"/>
        </w:rPr>
        <w:t>nhiều.</w:t>
      </w:r>
      <w:r>
        <w:rPr>
          <w:color w:val="231F20"/>
          <w:spacing w:val="-13"/>
        </w:rPr>
        <w:t> </w:t>
      </w:r>
      <w:r>
        <w:rPr>
          <w:color w:val="231F20"/>
        </w:rPr>
        <w:t>Chỉ</w:t>
      </w:r>
      <w:r>
        <w:rPr>
          <w:color w:val="231F20"/>
          <w:spacing w:val="-14"/>
        </w:rPr>
        <w:t> </w:t>
      </w:r>
      <w:r>
        <w:rPr>
          <w:color w:val="231F20"/>
        </w:rPr>
        <w:t>mỗi</w:t>
      </w:r>
      <w:r>
        <w:rPr>
          <w:color w:val="231F20"/>
          <w:spacing w:val="-13"/>
        </w:rPr>
        <w:t> </w:t>
      </w:r>
      <w:r>
        <w:rPr>
          <w:color w:val="231F20"/>
        </w:rPr>
        <w:t>giới hồi chuyển của khổ pháp nhẫn tức đã ngang bằng với giới hữu </w:t>
      </w:r>
      <w:r>
        <w:rPr>
          <w:color w:val="231F20"/>
          <w:spacing w:val="-3"/>
        </w:rPr>
        <w:t>lậu. </w:t>
      </w:r>
      <w:r>
        <w:rPr>
          <w:color w:val="231F20"/>
        </w:rPr>
        <w:t>Giới còn lại thì</w:t>
      </w:r>
      <w:r>
        <w:rPr>
          <w:color w:val="231F20"/>
          <w:spacing w:val="-2"/>
        </w:rPr>
        <w:t> </w:t>
      </w:r>
      <w:r>
        <w:rPr>
          <w:color w:val="231F20"/>
        </w:rPr>
        <w:t>nhiều.</w:t>
      </w:r>
    </w:p>
    <w:p>
      <w:pPr>
        <w:pStyle w:val="BodyText"/>
        <w:spacing w:line="268" w:lineRule="auto" w:before="111"/>
        <w:ind w:left="393" w:right="128"/>
      </w:pPr>
      <w:r>
        <w:rPr>
          <w:i/>
          <w:color w:val="231F20"/>
        </w:rPr>
        <w:t>Hỏi: </w:t>
      </w:r>
      <w:r>
        <w:rPr>
          <w:color w:val="231F20"/>
        </w:rPr>
        <w:t>Giới hồi chuyển của khổ pháp nhẫn nhiều hay giới hồi chuyển của tận trí, vô sinh trí nhiều?</w:t>
      </w:r>
    </w:p>
    <w:p>
      <w:pPr>
        <w:pStyle w:val="BodyText"/>
        <w:spacing w:line="268" w:lineRule="auto" w:before="110"/>
        <w:ind w:left="393" w:right="128"/>
      </w:pPr>
      <w:r>
        <w:rPr>
          <w:i/>
          <w:color w:val="231F20"/>
        </w:rPr>
        <w:t>Đáp: </w:t>
      </w:r>
      <w:r>
        <w:rPr>
          <w:color w:val="231F20"/>
        </w:rPr>
        <w:t>Hoặc có thuyết nói: Giới hồi chuyển của khổ pháp trí nhiều gấp bội đối với giới hồi chuyển của khổ pháp nhẫn, gấp bội theo thứ lớp như thế, cho đến tận trí, vô sinh</w:t>
      </w:r>
      <w:r>
        <w:rPr>
          <w:color w:val="231F20"/>
          <w:spacing w:val="-2"/>
        </w:rPr>
        <w:t> </w:t>
      </w:r>
      <w:r>
        <w:rPr>
          <w:color w:val="231F20"/>
        </w:rPr>
        <w:t>trí.</w:t>
      </w:r>
    </w:p>
    <w:p>
      <w:pPr>
        <w:pStyle w:val="BodyText"/>
        <w:spacing w:line="268" w:lineRule="auto" w:before="111"/>
        <w:ind w:left="393" w:right="126"/>
      </w:pPr>
      <w:r>
        <w:rPr>
          <w:color w:val="231F20"/>
        </w:rPr>
        <w:t>Đối với Luận Thi Thiết nói là khéo thông suốt. Nghĩa là khổ pháp</w:t>
      </w:r>
      <w:r>
        <w:rPr>
          <w:color w:val="231F20"/>
          <w:spacing w:val="-12"/>
        </w:rPr>
        <w:t> </w:t>
      </w:r>
      <w:r>
        <w:rPr>
          <w:color w:val="231F20"/>
        </w:rPr>
        <w:t>trí</w:t>
      </w:r>
      <w:r>
        <w:rPr>
          <w:color w:val="231F20"/>
          <w:spacing w:val="-12"/>
        </w:rPr>
        <w:t> </w:t>
      </w:r>
      <w:r>
        <w:rPr>
          <w:color w:val="231F20"/>
        </w:rPr>
        <w:t>nhiều</w:t>
      </w:r>
      <w:r>
        <w:rPr>
          <w:color w:val="231F20"/>
          <w:spacing w:val="-12"/>
        </w:rPr>
        <w:t> </w:t>
      </w:r>
      <w:r>
        <w:rPr>
          <w:color w:val="231F20"/>
        </w:rPr>
        <w:t>hơn</w:t>
      </w:r>
      <w:r>
        <w:rPr>
          <w:color w:val="231F20"/>
          <w:spacing w:val="-12"/>
        </w:rPr>
        <w:t> </w:t>
      </w:r>
      <w:r>
        <w:rPr>
          <w:color w:val="231F20"/>
        </w:rPr>
        <w:t>khổ</w:t>
      </w:r>
      <w:r>
        <w:rPr>
          <w:color w:val="231F20"/>
          <w:spacing w:val="-12"/>
        </w:rPr>
        <w:t> </w:t>
      </w:r>
      <w:r>
        <w:rPr>
          <w:color w:val="231F20"/>
        </w:rPr>
        <w:t>pháp</w:t>
      </w:r>
      <w:r>
        <w:rPr>
          <w:color w:val="231F20"/>
          <w:spacing w:val="-12"/>
        </w:rPr>
        <w:t> </w:t>
      </w:r>
      <w:r>
        <w:rPr>
          <w:color w:val="231F20"/>
        </w:rPr>
        <w:t>nhẫn,</w:t>
      </w:r>
      <w:r>
        <w:rPr>
          <w:color w:val="231F20"/>
          <w:spacing w:val="-12"/>
        </w:rPr>
        <w:t> </w:t>
      </w:r>
      <w:r>
        <w:rPr>
          <w:color w:val="231F20"/>
        </w:rPr>
        <w:t>cho</w:t>
      </w:r>
      <w:r>
        <w:rPr>
          <w:color w:val="231F20"/>
          <w:spacing w:val="-12"/>
        </w:rPr>
        <w:t> </w:t>
      </w:r>
      <w:r>
        <w:rPr>
          <w:color w:val="231F20"/>
        </w:rPr>
        <w:t>đến</w:t>
      </w:r>
      <w:r>
        <w:rPr>
          <w:color w:val="231F20"/>
          <w:spacing w:val="-12"/>
        </w:rPr>
        <w:t> </w:t>
      </w:r>
      <w:r>
        <w:rPr>
          <w:color w:val="231F20"/>
        </w:rPr>
        <w:t>đạo</w:t>
      </w:r>
      <w:r>
        <w:rPr>
          <w:color w:val="231F20"/>
          <w:spacing w:val="-12"/>
        </w:rPr>
        <w:t> </w:t>
      </w:r>
      <w:r>
        <w:rPr>
          <w:color w:val="231F20"/>
        </w:rPr>
        <w:t>tỷ</w:t>
      </w:r>
      <w:r>
        <w:rPr>
          <w:color w:val="231F20"/>
          <w:spacing w:val="-12"/>
        </w:rPr>
        <w:t> </w:t>
      </w:r>
      <w:r>
        <w:rPr>
          <w:color w:val="231F20"/>
        </w:rPr>
        <w:t>trí</w:t>
      </w:r>
      <w:r>
        <w:rPr>
          <w:color w:val="231F20"/>
          <w:spacing w:val="-12"/>
        </w:rPr>
        <w:t> </w:t>
      </w:r>
      <w:r>
        <w:rPr>
          <w:color w:val="231F20"/>
        </w:rPr>
        <w:t>nhiều</w:t>
      </w:r>
      <w:r>
        <w:rPr>
          <w:color w:val="231F20"/>
          <w:spacing w:val="-11"/>
        </w:rPr>
        <w:t> </w:t>
      </w:r>
      <w:r>
        <w:rPr>
          <w:color w:val="231F20"/>
        </w:rPr>
        <w:t>hơn</w:t>
      </w:r>
      <w:r>
        <w:rPr>
          <w:color w:val="231F20"/>
          <w:spacing w:val="-12"/>
        </w:rPr>
        <w:t> </w:t>
      </w:r>
      <w:r>
        <w:rPr>
          <w:color w:val="231F20"/>
        </w:rPr>
        <w:t>đạo</w:t>
      </w:r>
      <w:r>
        <w:rPr>
          <w:color w:val="231F20"/>
          <w:spacing w:val="-12"/>
        </w:rPr>
        <w:t> </w:t>
      </w:r>
      <w:r>
        <w:rPr>
          <w:color w:val="231F20"/>
          <w:spacing w:val="-7"/>
        </w:rPr>
        <w:t>tỷ </w:t>
      </w:r>
      <w:r>
        <w:rPr>
          <w:color w:val="231F20"/>
        </w:rPr>
        <w:t>nhẫn. Đạo phương tiện đã lìa dục của cõi dục, một vô ngại, một giải thoát</w:t>
      </w:r>
      <w:r>
        <w:rPr>
          <w:color w:val="231F20"/>
          <w:spacing w:val="-4"/>
        </w:rPr>
        <w:t> </w:t>
      </w:r>
      <w:r>
        <w:rPr>
          <w:color w:val="231F20"/>
        </w:rPr>
        <w:t>thì</w:t>
      </w:r>
      <w:r>
        <w:rPr>
          <w:color w:val="231F20"/>
          <w:spacing w:val="-4"/>
        </w:rPr>
        <w:t> </w:t>
      </w:r>
      <w:r>
        <w:rPr>
          <w:color w:val="231F20"/>
        </w:rPr>
        <w:t>vượt</w:t>
      </w:r>
      <w:r>
        <w:rPr>
          <w:color w:val="231F20"/>
          <w:spacing w:val="-4"/>
        </w:rPr>
        <w:t> </w:t>
      </w:r>
      <w:r>
        <w:rPr>
          <w:color w:val="231F20"/>
        </w:rPr>
        <w:t>hơn.</w:t>
      </w:r>
      <w:r>
        <w:rPr>
          <w:color w:val="231F20"/>
          <w:spacing w:val="-4"/>
        </w:rPr>
        <w:t> </w:t>
      </w:r>
      <w:r>
        <w:rPr>
          <w:color w:val="231F20"/>
        </w:rPr>
        <w:t>Lần</w:t>
      </w:r>
      <w:r>
        <w:rPr>
          <w:color w:val="231F20"/>
          <w:spacing w:val="-3"/>
        </w:rPr>
        <w:t> </w:t>
      </w:r>
      <w:r>
        <w:rPr>
          <w:color w:val="231F20"/>
        </w:rPr>
        <w:t>lượt</w:t>
      </w:r>
      <w:r>
        <w:rPr>
          <w:color w:val="231F20"/>
          <w:spacing w:val="-4"/>
        </w:rPr>
        <w:t> </w:t>
      </w:r>
      <w:r>
        <w:rPr>
          <w:color w:val="231F20"/>
        </w:rPr>
        <w:t>vượt</w:t>
      </w:r>
      <w:r>
        <w:rPr>
          <w:color w:val="231F20"/>
          <w:spacing w:val="-4"/>
        </w:rPr>
        <w:t> </w:t>
      </w:r>
      <w:r>
        <w:rPr>
          <w:color w:val="231F20"/>
        </w:rPr>
        <w:t>hơn</w:t>
      </w:r>
      <w:r>
        <w:rPr>
          <w:color w:val="231F20"/>
          <w:spacing w:val="-4"/>
        </w:rPr>
        <w:t> </w:t>
      </w:r>
      <w:r>
        <w:rPr>
          <w:color w:val="231F20"/>
        </w:rPr>
        <w:t>như</w:t>
      </w:r>
      <w:r>
        <w:rPr>
          <w:color w:val="231F20"/>
          <w:spacing w:val="-4"/>
        </w:rPr>
        <w:t> </w:t>
      </w:r>
      <w:r>
        <w:rPr>
          <w:color w:val="231F20"/>
        </w:rPr>
        <w:t>thế,</w:t>
      </w:r>
      <w:r>
        <w:rPr>
          <w:color w:val="231F20"/>
          <w:spacing w:val="-4"/>
        </w:rPr>
        <w:t> </w:t>
      </w:r>
      <w:r>
        <w:rPr>
          <w:color w:val="231F20"/>
        </w:rPr>
        <w:t>cho</w:t>
      </w:r>
      <w:r>
        <w:rPr>
          <w:color w:val="231F20"/>
          <w:spacing w:val="-3"/>
        </w:rPr>
        <w:t> </w:t>
      </w:r>
      <w:r>
        <w:rPr>
          <w:color w:val="231F20"/>
        </w:rPr>
        <w:t>đến</w:t>
      </w:r>
      <w:r>
        <w:rPr>
          <w:color w:val="231F20"/>
          <w:spacing w:val="-4"/>
        </w:rPr>
        <w:t> </w:t>
      </w:r>
      <w:r>
        <w:rPr>
          <w:color w:val="231F20"/>
        </w:rPr>
        <w:t>giải</w:t>
      </w:r>
      <w:r>
        <w:rPr>
          <w:color w:val="231F20"/>
          <w:spacing w:val="-4"/>
        </w:rPr>
        <w:t> </w:t>
      </w:r>
      <w:r>
        <w:rPr>
          <w:color w:val="231F20"/>
        </w:rPr>
        <w:t>thoát</w:t>
      </w:r>
      <w:r>
        <w:rPr>
          <w:color w:val="231F20"/>
          <w:spacing w:val="-4"/>
        </w:rPr>
        <w:t> </w:t>
      </w:r>
      <w:r>
        <w:rPr>
          <w:color w:val="231F20"/>
          <w:spacing w:val="-5"/>
        </w:rPr>
        <w:t>thứ </w:t>
      </w:r>
      <w:r>
        <w:rPr>
          <w:color w:val="231F20"/>
        </w:rPr>
        <w:t>chín. Vì sao? Vì như xả bỏ dần dần phá giới và phiền não phá giới, giới ấy cũng dần dần tăng trưởng. Chuyển biến theo thứ lớp </w:t>
      </w:r>
      <w:r>
        <w:rPr>
          <w:color w:val="231F20"/>
          <w:spacing w:val="-3"/>
        </w:rPr>
        <w:t>nhiều </w:t>
      </w:r>
      <w:r>
        <w:rPr>
          <w:color w:val="231F20"/>
        </w:rPr>
        <w:t>hơn gấp bội như thế, cho đến tận trí, vô sinh</w:t>
      </w:r>
      <w:r>
        <w:rPr>
          <w:color w:val="231F20"/>
          <w:spacing w:val="-2"/>
        </w:rPr>
        <w:t> </w:t>
      </w:r>
      <w:r>
        <w:rPr>
          <w:color w:val="231F20"/>
        </w:rPr>
        <w:t>trí.</w:t>
      </w:r>
    </w:p>
    <w:p>
      <w:pPr>
        <w:pStyle w:val="BodyText"/>
        <w:spacing w:line="268" w:lineRule="auto" w:before="116"/>
        <w:ind w:left="393" w:right="128"/>
      </w:pPr>
      <w:r>
        <w:rPr>
          <w:i/>
          <w:color w:val="231F20"/>
        </w:rPr>
        <w:t>Lời bình: </w:t>
      </w:r>
      <w:r>
        <w:rPr>
          <w:color w:val="231F20"/>
        </w:rPr>
        <w:t>Như thuyết này là tốt: Như giới của khổ pháp nhẫn, cho đến giới của tận trí, vô sinh trí đều bằng nhau không khác. Vì sao? Vì đồng với bảy thiện (bảy chi) của thân miệng sinh.</w:t>
      </w:r>
    </w:p>
    <w:p>
      <w:pPr>
        <w:pStyle w:val="BodyText"/>
        <w:spacing w:before="111"/>
        <w:ind w:left="960" w:firstLine="0"/>
      </w:pPr>
      <w:r>
        <w:rPr>
          <w:i/>
          <w:color w:val="231F20"/>
          <w:spacing w:val="-3"/>
        </w:rPr>
        <w:t>Hỏi:</w:t>
      </w:r>
      <w:r>
        <w:rPr>
          <w:i/>
          <w:color w:val="231F20"/>
          <w:spacing w:val="-24"/>
        </w:rPr>
        <w:t> </w:t>
      </w:r>
      <w:r>
        <w:rPr>
          <w:color w:val="231F20"/>
        </w:rPr>
        <w:t>Nếu</w:t>
      </w:r>
      <w:r>
        <w:rPr>
          <w:color w:val="231F20"/>
          <w:spacing w:val="-23"/>
        </w:rPr>
        <w:t> </w:t>
      </w:r>
      <w:r>
        <w:rPr>
          <w:color w:val="231F20"/>
        </w:rPr>
        <w:t>như</w:t>
      </w:r>
      <w:r>
        <w:rPr>
          <w:color w:val="231F20"/>
          <w:spacing w:val="-23"/>
        </w:rPr>
        <w:t> </w:t>
      </w:r>
      <w:r>
        <w:rPr>
          <w:color w:val="231F20"/>
        </w:rPr>
        <w:t>vậy</w:t>
      </w:r>
      <w:r>
        <w:rPr>
          <w:color w:val="231F20"/>
          <w:spacing w:val="-24"/>
        </w:rPr>
        <w:t> </w:t>
      </w:r>
      <w:r>
        <w:rPr>
          <w:color w:val="231F20"/>
        </w:rPr>
        <w:t>thì</w:t>
      </w:r>
      <w:r>
        <w:rPr>
          <w:color w:val="231F20"/>
          <w:spacing w:val="-23"/>
        </w:rPr>
        <w:t> </w:t>
      </w:r>
      <w:r>
        <w:rPr>
          <w:color w:val="231F20"/>
          <w:spacing w:val="-3"/>
        </w:rPr>
        <w:t>theo</w:t>
      </w:r>
      <w:r>
        <w:rPr>
          <w:color w:val="231F20"/>
          <w:spacing w:val="-23"/>
        </w:rPr>
        <w:t> </w:t>
      </w:r>
      <w:r>
        <w:rPr>
          <w:color w:val="231F20"/>
        </w:rPr>
        <w:t>như</w:t>
      </w:r>
      <w:r>
        <w:rPr>
          <w:color w:val="231F20"/>
          <w:spacing w:val="-23"/>
        </w:rPr>
        <w:t> </w:t>
      </w:r>
      <w:r>
        <w:rPr>
          <w:color w:val="231F20"/>
          <w:spacing w:val="-3"/>
        </w:rPr>
        <w:t>Luận</w:t>
      </w:r>
      <w:r>
        <w:rPr>
          <w:color w:val="231F20"/>
          <w:spacing w:val="-27"/>
        </w:rPr>
        <w:t> </w:t>
      </w:r>
      <w:r>
        <w:rPr>
          <w:color w:val="231F20"/>
        </w:rPr>
        <w:t>Thi</w:t>
      </w:r>
      <w:r>
        <w:rPr>
          <w:color w:val="231F20"/>
          <w:spacing w:val="-27"/>
        </w:rPr>
        <w:t> </w:t>
      </w:r>
      <w:r>
        <w:rPr>
          <w:color w:val="231F20"/>
          <w:spacing w:val="-3"/>
        </w:rPr>
        <w:t>Thiết</w:t>
      </w:r>
      <w:r>
        <w:rPr>
          <w:color w:val="231F20"/>
          <w:spacing w:val="-24"/>
        </w:rPr>
        <w:t> </w:t>
      </w:r>
      <w:r>
        <w:rPr>
          <w:color w:val="231F20"/>
        </w:rPr>
        <w:t>nói</w:t>
      </w:r>
      <w:r>
        <w:rPr>
          <w:color w:val="231F20"/>
          <w:spacing w:val="-23"/>
        </w:rPr>
        <w:t> </w:t>
      </w:r>
      <w:r>
        <w:rPr>
          <w:color w:val="231F20"/>
        </w:rPr>
        <w:t>làm</w:t>
      </w:r>
      <w:r>
        <w:rPr>
          <w:color w:val="231F20"/>
          <w:spacing w:val="-23"/>
        </w:rPr>
        <w:t> </w:t>
      </w:r>
      <w:r>
        <w:rPr>
          <w:color w:val="231F20"/>
        </w:rPr>
        <w:t>sao</w:t>
      </w:r>
      <w:r>
        <w:rPr>
          <w:color w:val="231F20"/>
          <w:spacing w:val="-23"/>
        </w:rPr>
        <w:t> </w:t>
      </w:r>
      <w:r>
        <w:rPr>
          <w:color w:val="231F20"/>
          <w:spacing w:val="-3"/>
        </w:rPr>
        <w:t>thông?</w:t>
      </w:r>
    </w:p>
    <w:p>
      <w:pPr>
        <w:pStyle w:val="BodyText"/>
        <w:spacing w:line="273" w:lineRule="auto" w:before="145"/>
        <w:ind w:left="393" w:right="126"/>
      </w:pPr>
      <w:r>
        <w:rPr>
          <w:i/>
          <w:color w:val="231F20"/>
        </w:rPr>
        <w:t>Đáp: </w:t>
      </w:r>
      <w:r>
        <w:rPr>
          <w:color w:val="231F20"/>
        </w:rPr>
        <w:t>Do từ nhân sinh tăng ích nên nói như thế. Như khổ pháp trí</w:t>
      </w:r>
      <w:r>
        <w:rPr>
          <w:color w:val="231F20"/>
          <w:spacing w:val="15"/>
        </w:rPr>
        <w:t> </w:t>
      </w:r>
      <w:r>
        <w:rPr>
          <w:color w:val="231F20"/>
        </w:rPr>
        <w:t>từ</w:t>
      </w:r>
      <w:r>
        <w:rPr>
          <w:color w:val="231F20"/>
          <w:spacing w:val="16"/>
        </w:rPr>
        <w:t> </w:t>
      </w:r>
      <w:r>
        <w:rPr>
          <w:color w:val="231F20"/>
        </w:rPr>
        <w:t>nhân</w:t>
      </w:r>
      <w:r>
        <w:rPr>
          <w:color w:val="231F20"/>
          <w:spacing w:val="15"/>
        </w:rPr>
        <w:t> </w:t>
      </w:r>
      <w:r>
        <w:rPr>
          <w:color w:val="231F20"/>
        </w:rPr>
        <w:t>của</w:t>
      </w:r>
      <w:r>
        <w:rPr>
          <w:color w:val="231F20"/>
          <w:spacing w:val="16"/>
        </w:rPr>
        <w:t> </w:t>
      </w:r>
      <w:r>
        <w:rPr>
          <w:color w:val="231F20"/>
        </w:rPr>
        <w:t>khổ</w:t>
      </w:r>
      <w:r>
        <w:rPr>
          <w:color w:val="231F20"/>
          <w:spacing w:val="15"/>
        </w:rPr>
        <w:t> </w:t>
      </w:r>
      <w:r>
        <w:rPr>
          <w:color w:val="231F20"/>
        </w:rPr>
        <w:t>pháp</w:t>
      </w:r>
      <w:r>
        <w:rPr>
          <w:color w:val="231F20"/>
          <w:spacing w:val="15"/>
        </w:rPr>
        <w:t> </w:t>
      </w:r>
      <w:r>
        <w:rPr>
          <w:color w:val="231F20"/>
        </w:rPr>
        <w:t>nhẫn</w:t>
      </w:r>
      <w:r>
        <w:rPr>
          <w:color w:val="231F20"/>
          <w:spacing w:val="16"/>
        </w:rPr>
        <w:t> </w:t>
      </w:r>
      <w:r>
        <w:rPr>
          <w:color w:val="231F20"/>
        </w:rPr>
        <w:t>sinh</w:t>
      </w:r>
      <w:r>
        <w:rPr>
          <w:color w:val="231F20"/>
          <w:spacing w:val="16"/>
        </w:rPr>
        <w:t> </w:t>
      </w:r>
      <w:r>
        <w:rPr>
          <w:color w:val="231F20"/>
        </w:rPr>
        <w:t>nên</w:t>
      </w:r>
      <w:r>
        <w:rPr>
          <w:color w:val="231F20"/>
          <w:spacing w:val="15"/>
        </w:rPr>
        <w:t> </w:t>
      </w:r>
      <w:r>
        <w:rPr>
          <w:color w:val="231F20"/>
        </w:rPr>
        <w:t>được</w:t>
      </w:r>
      <w:r>
        <w:rPr>
          <w:color w:val="231F20"/>
          <w:spacing w:val="16"/>
        </w:rPr>
        <w:t> </w:t>
      </w:r>
      <w:r>
        <w:rPr>
          <w:color w:val="231F20"/>
        </w:rPr>
        <w:t>tăng</w:t>
      </w:r>
      <w:r>
        <w:rPr>
          <w:color w:val="231F20"/>
          <w:spacing w:val="16"/>
        </w:rPr>
        <w:t> </w:t>
      </w:r>
      <w:r>
        <w:rPr>
          <w:color w:val="231F20"/>
        </w:rPr>
        <w:t>ích,</w:t>
      </w:r>
      <w:r>
        <w:rPr>
          <w:color w:val="231F20"/>
          <w:spacing w:val="15"/>
        </w:rPr>
        <w:t> </w:t>
      </w:r>
      <w:r>
        <w:rPr>
          <w:color w:val="231F20"/>
        </w:rPr>
        <w:t>cho</w:t>
      </w:r>
      <w:r>
        <w:rPr>
          <w:color w:val="231F20"/>
          <w:spacing w:val="16"/>
        </w:rPr>
        <w:t> </w:t>
      </w:r>
      <w:r>
        <w:rPr>
          <w:color w:val="231F20"/>
        </w:rPr>
        <w:t>đến</w:t>
      </w:r>
      <w:r>
        <w:rPr>
          <w:color w:val="231F20"/>
          <w:spacing w:val="16"/>
        </w:rPr>
        <w:t> </w:t>
      </w:r>
      <w:r>
        <w:rPr>
          <w:color w:val="231F20"/>
        </w:rPr>
        <w:t>tận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9" w:firstLine="0"/>
      </w:pPr>
      <w:r>
        <w:rPr>
          <w:color w:val="231F20"/>
        </w:rPr>
        <w:t>trí, vô sinh trí cũng như vậy. Những giới như thế đều là bảy thiện (bảy chi).</w:t>
      </w:r>
    </w:p>
    <w:p>
      <w:pPr>
        <w:pStyle w:val="BodyText"/>
        <w:spacing w:before="112"/>
        <w:ind w:left="677" w:firstLine="0"/>
      </w:pPr>
      <w:r>
        <w:rPr>
          <w:i/>
          <w:color w:val="231F20"/>
        </w:rPr>
        <w:t>Hỏi: </w:t>
      </w:r>
      <w:r>
        <w:rPr>
          <w:color w:val="231F20"/>
        </w:rPr>
        <w:t>Giới của Phật nhiều hay giới của Thanh văn nhiều?</w:t>
      </w:r>
    </w:p>
    <w:p>
      <w:pPr>
        <w:pStyle w:val="BodyText"/>
        <w:spacing w:line="271" w:lineRule="auto" w:before="152"/>
        <w:ind w:right="411"/>
      </w:pPr>
      <w:r>
        <w:rPr>
          <w:i/>
          <w:color w:val="231F20"/>
        </w:rPr>
        <w:t>Đáp: </w:t>
      </w:r>
      <w:r>
        <w:rPr>
          <w:color w:val="231F20"/>
        </w:rPr>
        <w:t>Hoặc có thuyết nói: Giới của Thanh văn nhiều, không phải giới của Phật nhiều. Vì sao? Vì Phật chỉ có một cõi giới thân, Thanh văn có hai cõi giới thân.</w:t>
      </w:r>
    </w:p>
    <w:p>
      <w:pPr>
        <w:pStyle w:val="BodyText"/>
        <w:spacing w:line="271" w:lineRule="auto"/>
        <w:ind w:right="411"/>
      </w:pPr>
      <w:r>
        <w:rPr>
          <w:i/>
          <w:color w:val="231F20"/>
        </w:rPr>
        <w:t>Lời bình: </w:t>
      </w:r>
      <w:r>
        <w:rPr>
          <w:color w:val="231F20"/>
        </w:rPr>
        <w:t>Nên lập ra thuyết này: Giới của Phật nhiều. Vì sao? Vì lực, vô úy, đại bi, ba bất cộng, niệm xứ, những giới như thế, Thanh văn, Phật-bích-chi không có.</w:t>
      </w:r>
    </w:p>
    <w:p>
      <w:pPr>
        <w:pStyle w:val="BodyText"/>
        <w:spacing w:line="271" w:lineRule="auto"/>
        <w:ind w:right="411"/>
      </w:pPr>
      <w:r>
        <w:rPr>
          <w:i/>
          <w:color w:val="231F20"/>
        </w:rPr>
        <w:t>Hỏi:</w:t>
      </w:r>
      <w:r>
        <w:rPr>
          <w:i/>
          <w:color w:val="231F20"/>
          <w:spacing w:val="-7"/>
        </w:rPr>
        <w:t> </w:t>
      </w:r>
      <w:r>
        <w:rPr>
          <w:color w:val="231F20"/>
        </w:rPr>
        <w:t>Sinh</w:t>
      </w:r>
      <w:r>
        <w:rPr>
          <w:color w:val="231F20"/>
          <w:spacing w:val="-7"/>
        </w:rPr>
        <w:t> </w:t>
      </w:r>
      <w:r>
        <w:rPr>
          <w:color w:val="231F20"/>
        </w:rPr>
        <w:t>trong</w:t>
      </w:r>
      <w:r>
        <w:rPr>
          <w:color w:val="231F20"/>
          <w:spacing w:val="-6"/>
        </w:rPr>
        <w:t> </w:t>
      </w:r>
      <w:r>
        <w:rPr>
          <w:color w:val="231F20"/>
        </w:rPr>
        <w:t>cõi</w:t>
      </w:r>
      <w:r>
        <w:rPr>
          <w:color w:val="231F20"/>
          <w:spacing w:val="-7"/>
        </w:rPr>
        <w:t> </w:t>
      </w:r>
      <w:r>
        <w:rPr>
          <w:color w:val="231F20"/>
        </w:rPr>
        <w:t>dục,</w:t>
      </w:r>
      <w:r>
        <w:rPr>
          <w:color w:val="231F20"/>
          <w:spacing w:val="-8"/>
        </w:rPr>
        <w:t> </w:t>
      </w:r>
      <w:r>
        <w:rPr>
          <w:color w:val="231F20"/>
        </w:rPr>
        <w:t>đắc</w:t>
      </w:r>
      <w:r>
        <w:rPr>
          <w:color w:val="231F20"/>
          <w:spacing w:val="-7"/>
        </w:rPr>
        <w:t> </w:t>
      </w:r>
      <w:r>
        <w:rPr>
          <w:color w:val="231F20"/>
        </w:rPr>
        <w:t>đạo</w:t>
      </w:r>
      <w:r>
        <w:rPr>
          <w:color w:val="231F20"/>
          <w:spacing w:val="-21"/>
        </w:rPr>
        <w:t> </w:t>
      </w:r>
      <w:r>
        <w:rPr>
          <w:color w:val="231F20"/>
        </w:rPr>
        <w:t>A-la-hán,</w:t>
      </w:r>
      <w:r>
        <w:rPr>
          <w:color w:val="231F20"/>
          <w:spacing w:val="-6"/>
        </w:rPr>
        <w:t> </w:t>
      </w:r>
      <w:r>
        <w:rPr>
          <w:color w:val="231F20"/>
        </w:rPr>
        <w:t>được</w:t>
      </w:r>
      <w:r>
        <w:rPr>
          <w:color w:val="231F20"/>
          <w:spacing w:val="-7"/>
        </w:rPr>
        <w:t> </w:t>
      </w:r>
      <w:r>
        <w:rPr>
          <w:color w:val="231F20"/>
        </w:rPr>
        <w:t>bao</w:t>
      </w:r>
      <w:r>
        <w:rPr>
          <w:color w:val="231F20"/>
          <w:spacing w:val="-8"/>
        </w:rPr>
        <w:t> </w:t>
      </w:r>
      <w:r>
        <w:rPr>
          <w:color w:val="231F20"/>
        </w:rPr>
        <w:t>nhiêu</w:t>
      </w:r>
      <w:r>
        <w:rPr>
          <w:color w:val="231F20"/>
          <w:spacing w:val="-7"/>
        </w:rPr>
        <w:t> </w:t>
      </w:r>
      <w:r>
        <w:rPr>
          <w:color w:val="231F20"/>
        </w:rPr>
        <w:t>giới hồi chuyển của địa thân?</w:t>
      </w:r>
    </w:p>
    <w:p>
      <w:pPr>
        <w:pStyle w:val="BodyText"/>
        <w:spacing w:line="271" w:lineRule="auto" w:before="113"/>
        <w:ind w:right="410"/>
      </w:pPr>
      <w:r>
        <w:rPr>
          <w:i/>
          <w:color w:val="231F20"/>
        </w:rPr>
        <w:t>Đáp:</w:t>
      </w:r>
      <w:r>
        <w:rPr>
          <w:i/>
          <w:color w:val="231F20"/>
          <w:spacing w:val="-15"/>
        </w:rPr>
        <w:t> </w:t>
      </w:r>
      <w:r>
        <w:rPr>
          <w:color w:val="231F20"/>
        </w:rPr>
        <w:t>Như</w:t>
      </w:r>
      <w:r>
        <w:rPr>
          <w:color w:val="231F20"/>
          <w:spacing w:val="-14"/>
        </w:rPr>
        <w:t> </w:t>
      </w:r>
      <w:r>
        <w:rPr>
          <w:color w:val="231F20"/>
        </w:rPr>
        <w:t>Sa-môn</w:t>
      </w:r>
      <w:r>
        <w:rPr>
          <w:color w:val="231F20"/>
          <w:spacing w:val="-19"/>
        </w:rPr>
        <w:t> </w:t>
      </w:r>
      <w:r>
        <w:rPr>
          <w:color w:val="231F20"/>
        </w:rPr>
        <w:t>Tây</w:t>
      </w:r>
      <w:r>
        <w:rPr>
          <w:color w:val="231F20"/>
          <w:spacing w:val="-14"/>
        </w:rPr>
        <w:t> </w:t>
      </w:r>
      <w:r>
        <w:rPr>
          <w:color w:val="231F20"/>
        </w:rPr>
        <w:t>phương</w:t>
      </w:r>
      <w:r>
        <w:rPr>
          <w:color w:val="231F20"/>
          <w:spacing w:val="-14"/>
        </w:rPr>
        <w:t> </w:t>
      </w:r>
      <w:r>
        <w:rPr>
          <w:color w:val="231F20"/>
        </w:rPr>
        <w:t>lập</w:t>
      </w:r>
      <w:r>
        <w:rPr>
          <w:color w:val="231F20"/>
          <w:spacing w:val="-14"/>
        </w:rPr>
        <w:t> </w:t>
      </w:r>
      <w:r>
        <w:rPr>
          <w:color w:val="231F20"/>
        </w:rPr>
        <w:t>ra</w:t>
      </w:r>
      <w:r>
        <w:rPr>
          <w:color w:val="231F20"/>
          <w:spacing w:val="-14"/>
        </w:rPr>
        <w:t> </w:t>
      </w:r>
      <w:r>
        <w:rPr>
          <w:color w:val="231F20"/>
        </w:rPr>
        <w:t>thuyết</w:t>
      </w:r>
      <w:r>
        <w:rPr>
          <w:color w:val="231F20"/>
          <w:spacing w:val="-14"/>
        </w:rPr>
        <w:t> </w:t>
      </w:r>
      <w:r>
        <w:rPr>
          <w:color w:val="231F20"/>
        </w:rPr>
        <w:t>này:</w:t>
      </w:r>
      <w:r>
        <w:rPr>
          <w:color w:val="231F20"/>
          <w:spacing w:val="-15"/>
        </w:rPr>
        <w:t> </w:t>
      </w:r>
      <w:r>
        <w:rPr>
          <w:color w:val="231F20"/>
        </w:rPr>
        <w:t>Được</w:t>
      </w:r>
      <w:r>
        <w:rPr>
          <w:color w:val="231F20"/>
          <w:spacing w:val="-14"/>
        </w:rPr>
        <w:t> </w:t>
      </w:r>
      <w:r>
        <w:rPr>
          <w:color w:val="231F20"/>
        </w:rPr>
        <w:t>giới</w:t>
      </w:r>
      <w:r>
        <w:rPr>
          <w:color w:val="231F20"/>
          <w:spacing w:val="-14"/>
        </w:rPr>
        <w:t> </w:t>
      </w:r>
      <w:r>
        <w:rPr>
          <w:color w:val="231F20"/>
        </w:rPr>
        <w:t>hồi chuyển</w:t>
      </w:r>
      <w:r>
        <w:rPr>
          <w:color w:val="231F20"/>
          <w:spacing w:val="-11"/>
        </w:rPr>
        <w:t> </w:t>
      </w:r>
      <w:r>
        <w:rPr>
          <w:color w:val="231F20"/>
        </w:rPr>
        <w:t>của</w:t>
      </w:r>
      <w:r>
        <w:rPr>
          <w:color w:val="231F20"/>
          <w:spacing w:val="-10"/>
        </w:rPr>
        <w:t> </w:t>
      </w:r>
      <w:r>
        <w:rPr>
          <w:color w:val="231F20"/>
        </w:rPr>
        <w:t>hai</w:t>
      </w:r>
      <w:r>
        <w:rPr>
          <w:color w:val="231F20"/>
          <w:spacing w:val="-11"/>
        </w:rPr>
        <w:t> </w:t>
      </w:r>
      <w:r>
        <w:rPr>
          <w:color w:val="231F20"/>
        </w:rPr>
        <w:t>mươi</w:t>
      </w:r>
      <w:r>
        <w:rPr>
          <w:color w:val="231F20"/>
          <w:spacing w:val="-10"/>
        </w:rPr>
        <w:t> </w:t>
      </w:r>
      <w:r>
        <w:rPr>
          <w:color w:val="231F20"/>
        </w:rPr>
        <w:t>sáu</w:t>
      </w:r>
      <w:r>
        <w:rPr>
          <w:color w:val="231F20"/>
          <w:spacing w:val="-11"/>
        </w:rPr>
        <w:t> </w:t>
      </w:r>
      <w:r>
        <w:rPr>
          <w:color w:val="231F20"/>
        </w:rPr>
        <w:t>địa</w:t>
      </w:r>
      <w:r>
        <w:rPr>
          <w:color w:val="231F20"/>
          <w:spacing w:val="-10"/>
        </w:rPr>
        <w:t> </w:t>
      </w:r>
      <w:r>
        <w:rPr>
          <w:color w:val="231F20"/>
        </w:rPr>
        <w:t>thân.</w:t>
      </w:r>
      <w:r>
        <w:rPr>
          <w:color w:val="231F20"/>
          <w:spacing w:val="-15"/>
        </w:rPr>
        <w:t> </w:t>
      </w:r>
      <w:r>
        <w:rPr>
          <w:color w:val="231F20"/>
        </w:rPr>
        <w:t>Vì</w:t>
      </w:r>
      <w:r>
        <w:rPr>
          <w:color w:val="231F20"/>
          <w:spacing w:val="-10"/>
        </w:rPr>
        <w:t> </w:t>
      </w:r>
      <w:r>
        <w:rPr>
          <w:color w:val="231F20"/>
        </w:rPr>
        <w:t>sao?</w:t>
      </w:r>
      <w:r>
        <w:rPr>
          <w:color w:val="231F20"/>
          <w:spacing w:val="-16"/>
        </w:rPr>
        <w:t> </w:t>
      </w:r>
      <w:r>
        <w:rPr>
          <w:color w:val="231F20"/>
        </w:rPr>
        <w:t>Vì</w:t>
      </w:r>
      <w:r>
        <w:rPr>
          <w:color w:val="231F20"/>
          <w:spacing w:val="-10"/>
        </w:rPr>
        <w:t> </w:t>
      </w:r>
      <w:r>
        <w:rPr>
          <w:color w:val="231F20"/>
        </w:rPr>
        <w:t>địa</w:t>
      </w:r>
      <w:r>
        <w:rPr>
          <w:color w:val="231F20"/>
          <w:spacing w:val="-10"/>
        </w:rPr>
        <w:t> </w:t>
      </w:r>
      <w:r>
        <w:rPr>
          <w:color w:val="231F20"/>
        </w:rPr>
        <w:t>thiền</w:t>
      </w:r>
      <w:r>
        <w:rPr>
          <w:color w:val="231F20"/>
          <w:spacing w:val="-11"/>
        </w:rPr>
        <w:t> </w:t>
      </w:r>
      <w:r>
        <w:rPr>
          <w:color w:val="231F20"/>
        </w:rPr>
        <w:t>thứ</w:t>
      </w:r>
      <w:r>
        <w:rPr>
          <w:color w:val="231F20"/>
          <w:spacing w:val="-10"/>
        </w:rPr>
        <w:t> </w:t>
      </w:r>
      <w:r>
        <w:rPr>
          <w:color w:val="231F20"/>
        </w:rPr>
        <w:t>nhất</w:t>
      </w:r>
      <w:r>
        <w:rPr>
          <w:color w:val="231F20"/>
          <w:spacing w:val="-11"/>
        </w:rPr>
        <w:t> </w:t>
      </w:r>
      <w:r>
        <w:rPr>
          <w:color w:val="231F20"/>
        </w:rPr>
        <w:t>có</w:t>
      </w:r>
      <w:r>
        <w:rPr>
          <w:color w:val="231F20"/>
          <w:spacing w:val="-10"/>
        </w:rPr>
        <w:t> </w:t>
      </w:r>
      <w:r>
        <w:rPr>
          <w:color w:val="231F20"/>
        </w:rPr>
        <w:t>ba thứ, đó là Phạm-ca-di, Phạm-phú-lâu, Đại phạm. Như Sa-môn nước Kế</w:t>
      </w:r>
      <w:r>
        <w:rPr>
          <w:color w:val="231F20"/>
          <w:spacing w:val="-19"/>
        </w:rPr>
        <w:t> </w:t>
      </w:r>
      <w:r>
        <w:rPr>
          <w:color w:val="231F20"/>
        </w:rPr>
        <w:t>Tân</w:t>
      </w:r>
      <w:r>
        <w:rPr>
          <w:color w:val="231F20"/>
          <w:spacing w:val="-14"/>
        </w:rPr>
        <w:t> </w:t>
      </w:r>
      <w:r>
        <w:rPr>
          <w:color w:val="231F20"/>
        </w:rPr>
        <w:t>nói:</w:t>
      </w:r>
      <w:r>
        <w:rPr>
          <w:color w:val="231F20"/>
          <w:spacing w:val="-13"/>
        </w:rPr>
        <w:t> </w:t>
      </w:r>
      <w:r>
        <w:rPr>
          <w:color w:val="231F20"/>
        </w:rPr>
        <w:t>Được</w:t>
      </w:r>
      <w:r>
        <w:rPr>
          <w:color w:val="231F20"/>
          <w:spacing w:val="-14"/>
        </w:rPr>
        <w:t> </w:t>
      </w:r>
      <w:r>
        <w:rPr>
          <w:color w:val="231F20"/>
        </w:rPr>
        <w:t>giới</w:t>
      </w:r>
      <w:r>
        <w:rPr>
          <w:color w:val="231F20"/>
          <w:spacing w:val="-14"/>
        </w:rPr>
        <w:t> </w:t>
      </w:r>
      <w:r>
        <w:rPr>
          <w:color w:val="231F20"/>
        </w:rPr>
        <w:t>hồi</w:t>
      </w:r>
      <w:r>
        <w:rPr>
          <w:color w:val="231F20"/>
          <w:spacing w:val="-13"/>
        </w:rPr>
        <w:t> </w:t>
      </w:r>
      <w:r>
        <w:rPr>
          <w:color w:val="231F20"/>
        </w:rPr>
        <w:t>chuyển</w:t>
      </w:r>
      <w:r>
        <w:rPr>
          <w:color w:val="231F20"/>
          <w:spacing w:val="-14"/>
        </w:rPr>
        <w:t> </w:t>
      </w:r>
      <w:r>
        <w:rPr>
          <w:color w:val="231F20"/>
        </w:rPr>
        <w:t>của</w:t>
      </w:r>
      <w:r>
        <w:rPr>
          <w:color w:val="231F20"/>
          <w:spacing w:val="-13"/>
        </w:rPr>
        <w:t> </w:t>
      </w:r>
      <w:r>
        <w:rPr>
          <w:color w:val="231F20"/>
        </w:rPr>
        <w:t>hai</w:t>
      </w:r>
      <w:r>
        <w:rPr>
          <w:color w:val="231F20"/>
          <w:spacing w:val="-14"/>
        </w:rPr>
        <w:t> </w:t>
      </w:r>
      <w:r>
        <w:rPr>
          <w:color w:val="231F20"/>
        </w:rPr>
        <w:t>mươi</w:t>
      </w:r>
      <w:r>
        <w:rPr>
          <w:color w:val="231F20"/>
          <w:spacing w:val="-14"/>
        </w:rPr>
        <w:t> </w:t>
      </w:r>
      <w:r>
        <w:rPr>
          <w:color w:val="231F20"/>
        </w:rPr>
        <w:t>lăm</w:t>
      </w:r>
      <w:r>
        <w:rPr>
          <w:color w:val="231F20"/>
          <w:spacing w:val="-13"/>
        </w:rPr>
        <w:t> </w:t>
      </w:r>
      <w:r>
        <w:rPr>
          <w:color w:val="231F20"/>
        </w:rPr>
        <w:t>địa</w:t>
      </w:r>
      <w:r>
        <w:rPr>
          <w:color w:val="231F20"/>
          <w:spacing w:val="-14"/>
        </w:rPr>
        <w:t> </w:t>
      </w:r>
      <w:r>
        <w:rPr>
          <w:color w:val="231F20"/>
        </w:rPr>
        <w:t>thân.</w:t>
      </w:r>
      <w:r>
        <w:rPr>
          <w:color w:val="231F20"/>
          <w:spacing w:val="-19"/>
        </w:rPr>
        <w:t> </w:t>
      </w:r>
      <w:r>
        <w:rPr>
          <w:color w:val="231F20"/>
        </w:rPr>
        <w:t>Vì</w:t>
      </w:r>
      <w:r>
        <w:rPr>
          <w:color w:val="231F20"/>
          <w:spacing w:val="-13"/>
        </w:rPr>
        <w:t> </w:t>
      </w:r>
      <w:r>
        <w:rPr>
          <w:color w:val="231F20"/>
        </w:rPr>
        <w:t>sao? Vì</w:t>
      </w:r>
      <w:r>
        <w:rPr>
          <w:color w:val="231F20"/>
          <w:spacing w:val="-6"/>
        </w:rPr>
        <w:t> </w:t>
      </w:r>
      <w:r>
        <w:rPr>
          <w:color w:val="231F20"/>
        </w:rPr>
        <w:t>thiền</w:t>
      </w:r>
      <w:r>
        <w:rPr>
          <w:color w:val="231F20"/>
          <w:spacing w:val="-5"/>
        </w:rPr>
        <w:t> </w:t>
      </w:r>
      <w:r>
        <w:rPr>
          <w:color w:val="231F20"/>
        </w:rPr>
        <w:t>thứ</w:t>
      </w:r>
      <w:r>
        <w:rPr>
          <w:color w:val="231F20"/>
          <w:spacing w:val="-5"/>
        </w:rPr>
        <w:t> </w:t>
      </w:r>
      <w:r>
        <w:rPr>
          <w:color w:val="231F20"/>
        </w:rPr>
        <w:t>nhất</w:t>
      </w:r>
      <w:r>
        <w:rPr>
          <w:color w:val="231F20"/>
          <w:spacing w:val="-5"/>
        </w:rPr>
        <w:t> </w:t>
      </w:r>
      <w:r>
        <w:rPr>
          <w:color w:val="231F20"/>
        </w:rPr>
        <w:t>có</w:t>
      </w:r>
      <w:r>
        <w:rPr>
          <w:color w:val="231F20"/>
          <w:spacing w:val="-5"/>
        </w:rPr>
        <w:t> </w:t>
      </w:r>
      <w:r>
        <w:rPr>
          <w:color w:val="231F20"/>
        </w:rPr>
        <w:t>hai</w:t>
      </w:r>
      <w:r>
        <w:rPr>
          <w:color w:val="231F20"/>
          <w:spacing w:val="-6"/>
        </w:rPr>
        <w:t> </w:t>
      </w:r>
      <w:r>
        <w:rPr>
          <w:color w:val="231F20"/>
        </w:rPr>
        <w:t>xứ</w:t>
      </w:r>
      <w:r>
        <w:rPr>
          <w:color w:val="231F20"/>
          <w:spacing w:val="-5"/>
        </w:rPr>
        <w:t> </w:t>
      </w:r>
      <w:r>
        <w:rPr>
          <w:color w:val="231F20"/>
        </w:rPr>
        <w:t>sở,</w:t>
      </w:r>
      <w:r>
        <w:rPr>
          <w:color w:val="231F20"/>
          <w:spacing w:val="-5"/>
        </w:rPr>
        <w:t> </w:t>
      </w:r>
      <w:r>
        <w:rPr>
          <w:color w:val="231F20"/>
        </w:rPr>
        <w:t>đó</w:t>
      </w:r>
      <w:r>
        <w:rPr>
          <w:color w:val="231F20"/>
          <w:spacing w:val="-5"/>
        </w:rPr>
        <w:t> </w:t>
      </w:r>
      <w:r>
        <w:rPr>
          <w:color w:val="231F20"/>
        </w:rPr>
        <w:t>là</w:t>
      </w:r>
      <w:r>
        <w:rPr>
          <w:color w:val="231F20"/>
          <w:spacing w:val="-5"/>
        </w:rPr>
        <w:t> </w:t>
      </w:r>
      <w:r>
        <w:rPr>
          <w:color w:val="231F20"/>
        </w:rPr>
        <w:t>Phạm-ca-di,</w:t>
      </w:r>
      <w:r>
        <w:rPr>
          <w:color w:val="231F20"/>
          <w:spacing w:val="-6"/>
        </w:rPr>
        <w:t> </w:t>
      </w:r>
      <w:r>
        <w:rPr>
          <w:color w:val="231F20"/>
        </w:rPr>
        <w:t>Phạm-phú-lâu.</w:t>
      </w:r>
      <w:r>
        <w:rPr>
          <w:color w:val="231F20"/>
          <w:spacing w:val="-5"/>
        </w:rPr>
        <w:t> </w:t>
      </w:r>
      <w:r>
        <w:rPr>
          <w:color w:val="231F20"/>
        </w:rPr>
        <w:t>Đại Phạm thiên tức thuộc về Phạm-phú-lâu, cũng như thôn xóm và</w:t>
      </w:r>
      <w:r>
        <w:rPr>
          <w:color w:val="231F20"/>
          <w:spacing w:val="-36"/>
        </w:rPr>
        <w:t> </w:t>
      </w:r>
      <w:r>
        <w:rPr>
          <w:color w:val="231F20"/>
        </w:rPr>
        <w:t>chốn A-luyện-nhã. Được giới hồi chuyển của địa thân kia, tu trong đời vị lai, không được khởi hiện ở trước. Vì sao? Vì báo thân của địa thiền thứ</w:t>
      </w:r>
      <w:r>
        <w:rPr>
          <w:color w:val="231F20"/>
          <w:spacing w:val="-7"/>
        </w:rPr>
        <w:t> </w:t>
      </w:r>
      <w:r>
        <w:rPr>
          <w:color w:val="231F20"/>
        </w:rPr>
        <w:t>nhất</w:t>
      </w:r>
      <w:r>
        <w:rPr>
          <w:color w:val="231F20"/>
          <w:spacing w:val="-7"/>
        </w:rPr>
        <w:t> </w:t>
      </w:r>
      <w:r>
        <w:rPr>
          <w:color w:val="231F20"/>
        </w:rPr>
        <w:t>ấy</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khởi</w:t>
      </w:r>
      <w:r>
        <w:rPr>
          <w:color w:val="231F20"/>
          <w:spacing w:val="-7"/>
        </w:rPr>
        <w:t> </w:t>
      </w:r>
      <w:r>
        <w:rPr>
          <w:color w:val="231F20"/>
        </w:rPr>
        <w:t>giới</w:t>
      </w:r>
      <w:r>
        <w:rPr>
          <w:color w:val="231F20"/>
          <w:spacing w:val="-7"/>
        </w:rPr>
        <w:t> </w:t>
      </w:r>
      <w:r>
        <w:rPr>
          <w:color w:val="231F20"/>
        </w:rPr>
        <w:t>hồi</w:t>
      </w:r>
      <w:r>
        <w:rPr>
          <w:color w:val="231F20"/>
          <w:spacing w:val="-7"/>
        </w:rPr>
        <w:t> </w:t>
      </w:r>
      <w:r>
        <w:rPr>
          <w:color w:val="231F20"/>
        </w:rPr>
        <w:t>chuyển</w:t>
      </w:r>
      <w:r>
        <w:rPr>
          <w:color w:val="231F20"/>
          <w:spacing w:val="-7"/>
        </w:rPr>
        <w:t> </w:t>
      </w:r>
      <w:r>
        <w:rPr>
          <w:color w:val="231F20"/>
        </w:rPr>
        <w:t>của</w:t>
      </w:r>
      <w:r>
        <w:rPr>
          <w:color w:val="231F20"/>
          <w:spacing w:val="-7"/>
        </w:rPr>
        <w:t> </w:t>
      </w:r>
      <w:r>
        <w:rPr>
          <w:color w:val="231F20"/>
        </w:rPr>
        <w:t>địa</w:t>
      </w:r>
      <w:r>
        <w:rPr>
          <w:color w:val="231F20"/>
          <w:spacing w:val="-7"/>
        </w:rPr>
        <w:t> </w:t>
      </w:r>
      <w:r>
        <w:rPr>
          <w:color w:val="231F20"/>
        </w:rPr>
        <w:t>thân</w:t>
      </w:r>
      <w:r>
        <w:rPr>
          <w:color w:val="231F20"/>
          <w:spacing w:val="-7"/>
        </w:rPr>
        <w:t> </w:t>
      </w:r>
      <w:r>
        <w:rPr>
          <w:color w:val="231F20"/>
        </w:rPr>
        <w:t>kia</w:t>
      </w:r>
      <w:r>
        <w:rPr>
          <w:color w:val="231F20"/>
          <w:spacing w:val="-7"/>
        </w:rPr>
        <w:t> </w:t>
      </w:r>
      <w:r>
        <w:rPr>
          <w:color w:val="231F20"/>
        </w:rPr>
        <w:t>hiện</w:t>
      </w:r>
      <w:r>
        <w:rPr>
          <w:color w:val="231F20"/>
          <w:spacing w:val="-7"/>
        </w:rPr>
        <w:t> </w:t>
      </w:r>
      <w:r>
        <w:rPr>
          <w:color w:val="231F20"/>
        </w:rPr>
        <w:t>ở</w:t>
      </w:r>
      <w:r>
        <w:rPr>
          <w:color w:val="231F20"/>
          <w:spacing w:val="-7"/>
        </w:rPr>
        <w:t> </w:t>
      </w:r>
      <w:r>
        <w:rPr>
          <w:color w:val="231F20"/>
        </w:rPr>
        <w:t>trước. Các giới hồi chuyển của địa thân khác thành tựu không khởi </w:t>
      </w:r>
      <w:r>
        <w:rPr>
          <w:color w:val="231F20"/>
          <w:spacing w:val="-4"/>
        </w:rPr>
        <w:t>hiện    </w:t>
      </w:r>
      <w:r>
        <w:rPr>
          <w:color w:val="231F20"/>
        </w:rPr>
        <w:t>ở trước. Sinh nơi cõi vô sắc, thành tựu không khởi hiện ở trước. Vì sao?</w:t>
      </w:r>
      <w:r>
        <w:rPr>
          <w:color w:val="231F20"/>
          <w:spacing w:val="-10"/>
        </w:rPr>
        <w:t> </w:t>
      </w:r>
      <w:r>
        <w:rPr>
          <w:color w:val="231F20"/>
        </w:rPr>
        <w:t>Vì</w:t>
      </w:r>
      <w:r>
        <w:rPr>
          <w:color w:val="231F20"/>
          <w:spacing w:val="-5"/>
        </w:rPr>
        <w:t> </w:t>
      </w:r>
      <w:r>
        <w:rPr>
          <w:color w:val="231F20"/>
        </w:rPr>
        <w:t>giới</w:t>
      </w:r>
      <w:r>
        <w:rPr>
          <w:color w:val="231F20"/>
          <w:spacing w:val="-6"/>
        </w:rPr>
        <w:t> </w:t>
      </w:r>
      <w:r>
        <w:rPr>
          <w:color w:val="231F20"/>
        </w:rPr>
        <w:t>này</w:t>
      </w:r>
      <w:r>
        <w:rPr>
          <w:color w:val="231F20"/>
          <w:spacing w:val="-5"/>
        </w:rPr>
        <w:t> </w:t>
      </w:r>
      <w:r>
        <w:rPr>
          <w:color w:val="231F20"/>
        </w:rPr>
        <w:t>là</w:t>
      </w:r>
      <w:r>
        <w:rPr>
          <w:color w:val="231F20"/>
          <w:spacing w:val="-5"/>
        </w:rPr>
        <w:t> </w:t>
      </w:r>
      <w:r>
        <w:rPr>
          <w:color w:val="231F20"/>
        </w:rPr>
        <w:t>thuộc</w:t>
      </w:r>
      <w:r>
        <w:rPr>
          <w:color w:val="231F20"/>
          <w:spacing w:val="-6"/>
        </w:rPr>
        <w:t> </w:t>
      </w:r>
      <w:r>
        <w:rPr>
          <w:color w:val="231F20"/>
        </w:rPr>
        <w:t>về</w:t>
      </w:r>
      <w:r>
        <w:rPr>
          <w:color w:val="231F20"/>
          <w:spacing w:val="-5"/>
        </w:rPr>
        <w:t> </w:t>
      </w:r>
      <w:r>
        <w:rPr>
          <w:color w:val="231F20"/>
        </w:rPr>
        <w:t>sáu</w:t>
      </w:r>
      <w:r>
        <w:rPr>
          <w:color w:val="231F20"/>
          <w:spacing w:val="-5"/>
        </w:rPr>
        <w:t> </w:t>
      </w:r>
      <w:r>
        <w:rPr>
          <w:color w:val="231F20"/>
        </w:rPr>
        <w:t>địa,</w:t>
      </w:r>
      <w:r>
        <w:rPr>
          <w:color w:val="231F20"/>
          <w:spacing w:val="-6"/>
        </w:rPr>
        <w:t> </w:t>
      </w:r>
      <w:r>
        <w:rPr>
          <w:color w:val="231F20"/>
        </w:rPr>
        <w:t>từ</w:t>
      </w:r>
      <w:r>
        <w:rPr>
          <w:color w:val="231F20"/>
          <w:spacing w:val="-4"/>
        </w:rPr>
        <w:t> </w:t>
      </w:r>
      <w:r>
        <w:rPr>
          <w:color w:val="231F20"/>
        </w:rPr>
        <w:t>thiền</w:t>
      </w:r>
      <w:r>
        <w:rPr>
          <w:color w:val="231F20"/>
          <w:spacing w:val="-5"/>
        </w:rPr>
        <w:t> </w:t>
      </w:r>
      <w:r>
        <w:rPr>
          <w:color w:val="231F20"/>
        </w:rPr>
        <w:t>vị</w:t>
      </w:r>
      <w:r>
        <w:rPr>
          <w:color w:val="231F20"/>
          <w:spacing w:val="-6"/>
        </w:rPr>
        <w:t> </w:t>
      </w:r>
      <w:r>
        <w:rPr>
          <w:color w:val="231F20"/>
        </w:rPr>
        <w:t>chí</w:t>
      </w:r>
      <w:r>
        <w:rPr>
          <w:color w:val="231F20"/>
          <w:spacing w:val="-4"/>
        </w:rPr>
        <w:t> </w:t>
      </w:r>
      <w:r>
        <w:rPr>
          <w:color w:val="231F20"/>
        </w:rPr>
        <w:t>cho</w:t>
      </w:r>
      <w:r>
        <w:rPr>
          <w:color w:val="231F20"/>
          <w:spacing w:val="-5"/>
        </w:rPr>
        <w:t> </w:t>
      </w:r>
      <w:r>
        <w:rPr>
          <w:color w:val="231F20"/>
        </w:rPr>
        <w:t>đến</w:t>
      </w:r>
      <w:r>
        <w:rPr>
          <w:color w:val="231F20"/>
          <w:spacing w:val="-5"/>
        </w:rPr>
        <w:t> </w:t>
      </w:r>
      <w:r>
        <w:rPr>
          <w:color w:val="231F20"/>
        </w:rPr>
        <w:t>thiền</w:t>
      </w:r>
      <w:r>
        <w:rPr>
          <w:color w:val="231F20"/>
          <w:spacing w:val="-5"/>
        </w:rPr>
        <w:t> </w:t>
      </w:r>
      <w:r>
        <w:rPr>
          <w:color w:val="231F20"/>
        </w:rPr>
        <w:t>thứ tư.</w:t>
      </w:r>
      <w:r>
        <w:rPr>
          <w:color w:val="231F20"/>
          <w:spacing w:val="-11"/>
        </w:rPr>
        <w:t> </w:t>
      </w:r>
      <w:r>
        <w:rPr>
          <w:color w:val="231F20"/>
        </w:rPr>
        <w:t>Tự</w:t>
      </w:r>
      <w:r>
        <w:rPr>
          <w:color w:val="231F20"/>
          <w:spacing w:val="-5"/>
        </w:rPr>
        <w:t> </w:t>
      </w:r>
      <w:r>
        <w:rPr>
          <w:color w:val="231F20"/>
        </w:rPr>
        <w:t>địa</w:t>
      </w:r>
      <w:r>
        <w:rPr>
          <w:color w:val="231F20"/>
          <w:spacing w:val="-5"/>
        </w:rPr>
        <w:t> </w:t>
      </w:r>
      <w:r>
        <w:rPr>
          <w:color w:val="231F20"/>
        </w:rPr>
        <w:t>của</w:t>
      </w:r>
      <w:r>
        <w:rPr>
          <w:color w:val="231F20"/>
          <w:spacing w:val="-5"/>
        </w:rPr>
        <w:t> </w:t>
      </w:r>
      <w:r>
        <w:rPr>
          <w:color w:val="231F20"/>
        </w:rPr>
        <w:t>cõi</w:t>
      </w:r>
      <w:r>
        <w:rPr>
          <w:color w:val="231F20"/>
          <w:spacing w:val="-5"/>
        </w:rPr>
        <w:t> </w:t>
      </w:r>
      <w:r>
        <w:rPr>
          <w:color w:val="231F20"/>
        </w:rPr>
        <w:t>vô</w:t>
      </w:r>
      <w:r>
        <w:rPr>
          <w:color w:val="231F20"/>
          <w:spacing w:val="-5"/>
        </w:rPr>
        <w:t> </w:t>
      </w:r>
      <w:r>
        <w:rPr>
          <w:color w:val="231F20"/>
        </w:rPr>
        <w:t>sắc</w:t>
      </w:r>
      <w:r>
        <w:rPr>
          <w:color w:val="231F20"/>
          <w:spacing w:val="-5"/>
        </w:rPr>
        <w:t> </w:t>
      </w:r>
      <w:r>
        <w:rPr>
          <w:color w:val="231F20"/>
        </w:rPr>
        <w:t>không</w:t>
      </w:r>
      <w:r>
        <w:rPr>
          <w:color w:val="231F20"/>
          <w:spacing w:val="-6"/>
        </w:rPr>
        <w:t> </w:t>
      </w:r>
      <w:r>
        <w:rPr>
          <w:color w:val="231F20"/>
        </w:rPr>
        <w:t>có</w:t>
      </w:r>
      <w:r>
        <w:rPr>
          <w:color w:val="231F20"/>
          <w:spacing w:val="-5"/>
        </w:rPr>
        <w:t> </w:t>
      </w:r>
      <w:r>
        <w:rPr>
          <w:color w:val="231F20"/>
        </w:rPr>
        <w:t>giới</w:t>
      </w:r>
      <w:r>
        <w:rPr>
          <w:color w:val="231F20"/>
          <w:spacing w:val="-5"/>
        </w:rPr>
        <w:t> </w:t>
      </w:r>
      <w:r>
        <w:rPr>
          <w:color w:val="231F20"/>
        </w:rPr>
        <w:t>thuộc</w:t>
      </w:r>
      <w:r>
        <w:rPr>
          <w:color w:val="231F20"/>
          <w:spacing w:val="-5"/>
        </w:rPr>
        <w:t> </w:t>
      </w:r>
      <w:r>
        <w:rPr>
          <w:color w:val="231F20"/>
        </w:rPr>
        <w:t>về</w:t>
      </w:r>
      <w:r>
        <w:rPr>
          <w:color w:val="231F20"/>
          <w:spacing w:val="-5"/>
        </w:rPr>
        <w:t> </w:t>
      </w:r>
      <w:r>
        <w:rPr>
          <w:color w:val="231F20"/>
        </w:rPr>
        <w:t>địa</w:t>
      </w:r>
      <w:r>
        <w:rPr>
          <w:color w:val="231F20"/>
          <w:spacing w:val="-5"/>
        </w:rPr>
        <w:t> </w:t>
      </w:r>
      <w:r>
        <w:rPr>
          <w:color w:val="231F20"/>
        </w:rPr>
        <w:t>dưới,</w:t>
      </w:r>
      <w:r>
        <w:rPr>
          <w:color w:val="231F20"/>
          <w:spacing w:val="-5"/>
        </w:rPr>
        <w:t> </w:t>
      </w:r>
      <w:r>
        <w:rPr>
          <w:color w:val="231F20"/>
        </w:rPr>
        <w:t>nên</w:t>
      </w:r>
      <w:r>
        <w:rPr>
          <w:color w:val="231F20"/>
          <w:spacing w:val="-5"/>
        </w:rPr>
        <w:t> </w:t>
      </w:r>
      <w:r>
        <w:rPr>
          <w:color w:val="231F20"/>
        </w:rPr>
        <w:t>không thể khởi hiện ở trước.</w:t>
      </w:r>
    </w:p>
    <w:p>
      <w:pPr>
        <w:pStyle w:val="BodyText"/>
        <w:spacing w:line="271" w:lineRule="auto" w:before="116"/>
        <w:ind w:right="412"/>
      </w:pPr>
      <w:r>
        <w:rPr>
          <w:i/>
          <w:color w:val="231F20"/>
        </w:rPr>
        <w:t>Hỏi: </w:t>
      </w:r>
      <w:r>
        <w:rPr>
          <w:color w:val="231F20"/>
        </w:rPr>
        <w:t>Những người sinh nơi địa dưới đều có thể khởi hiện ở trước chăng?</w:t>
      </w:r>
    </w:p>
    <w:p>
      <w:pPr>
        <w:pStyle w:val="BodyText"/>
        <w:spacing w:line="273" w:lineRule="auto"/>
        <w:ind w:right="411"/>
      </w:pPr>
      <w:r>
        <w:rPr>
          <w:i/>
          <w:color w:val="231F20"/>
        </w:rPr>
        <w:t>Đáp:</w:t>
      </w:r>
      <w:r>
        <w:rPr>
          <w:i/>
          <w:color w:val="231F20"/>
          <w:spacing w:val="-5"/>
        </w:rPr>
        <w:t> </w:t>
      </w:r>
      <w:r>
        <w:rPr>
          <w:color w:val="231F20"/>
        </w:rPr>
        <w:t>Đều</w:t>
      </w:r>
      <w:r>
        <w:rPr>
          <w:color w:val="231F20"/>
          <w:spacing w:val="-5"/>
        </w:rPr>
        <w:t> </w:t>
      </w:r>
      <w:r>
        <w:rPr>
          <w:color w:val="231F20"/>
        </w:rPr>
        <w:t>khởi</w:t>
      </w:r>
      <w:r>
        <w:rPr>
          <w:color w:val="231F20"/>
          <w:spacing w:val="-5"/>
        </w:rPr>
        <w:t> </w:t>
      </w:r>
      <w:r>
        <w:rPr>
          <w:color w:val="231F20"/>
        </w:rPr>
        <w:t>không.</w:t>
      </w:r>
      <w:r>
        <w:rPr>
          <w:color w:val="231F20"/>
          <w:spacing w:val="-9"/>
        </w:rPr>
        <w:t> </w:t>
      </w:r>
      <w:r>
        <w:rPr>
          <w:color w:val="231F20"/>
        </w:rPr>
        <w:t>Vì</w:t>
      </w:r>
      <w:r>
        <w:rPr>
          <w:color w:val="231F20"/>
          <w:spacing w:val="-5"/>
        </w:rPr>
        <w:t> </w:t>
      </w:r>
      <w:r>
        <w:rPr>
          <w:color w:val="231F20"/>
        </w:rPr>
        <w:t>sao?</w:t>
      </w:r>
      <w:r>
        <w:rPr>
          <w:color w:val="231F20"/>
          <w:spacing w:val="-10"/>
        </w:rPr>
        <w:t> </w:t>
      </w:r>
      <w:r>
        <w:rPr>
          <w:color w:val="231F20"/>
        </w:rPr>
        <w:t>Vì</w:t>
      </w:r>
      <w:r>
        <w:rPr>
          <w:color w:val="231F20"/>
          <w:spacing w:val="-5"/>
        </w:rPr>
        <w:t> </w:t>
      </w:r>
      <w:r>
        <w:rPr>
          <w:color w:val="231F20"/>
        </w:rPr>
        <w:t>tất</w:t>
      </w:r>
      <w:r>
        <w:rPr>
          <w:color w:val="231F20"/>
          <w:spacing w:val="-4"/>
        </w:rPr>
        <w:t> </w:t>
      </w:r>
      <w:r>
        <w:rPr>
          <w:color w:val="231F20"/>
        </w:rPr>
        <w:t>cả</w:t>
      </w:r>
      <w:r>
        <w:rPr>
          <w:color w:val="231F20"/>
          <w:spacing w:val="-5"/>
        </w:rPr>
        <w:t> </w:t>
      </w:r>
      <w:r>
        <w:rPr>
          <w:color w:val="231F20"/>
        </w:rPr>
        <w:t>công</w:t>
      </w:r>
      <w:r>
        <w:rPr>
          <w:color w:val="231F20"/>
          <w:spacing w:val="-5"/>
        </w:rPr>
        <w:t> </w:t>
      </w:r>
      <w:r>
        <w:rPr>
          <w:color w:val="231F20"/>
        </w:rPr>
        <w:t>đức</w:t>
      </w:r>
      <w:r>
        <w:rPr>
          <w:color w:val="231F20"/>
          <w:spacing w:val="-5"/>
        </w:rPr>
        <w:t> </w:t>
      </w:r>
      <w:r>
        <w:rPr>
          <w:color w:val="231F20"/>
        </w:rPr>
        <w:t>không</w:t>
      </w:r>
      <w:r>
        <w:rPr>
          <w:color w:val="231F20"/>
          <w:spacing w:val="-4"/>
        </w:rPr>
        <w:t> </w:t>
      </w:r>
      <w:r>
        <w:rPr>
          <w:color w:val="231F20"/>
        </w:rPr>
        <w:t>hẳn</w:t>
      </w:r>
      <w:r>
        <w:rPr>
          <w:color w:val="231F20"/>
          <w:spacing w:val="-5"/>
        </w:rPr>
        <w:t> </w:t>
      </w:r>
      <w:r>
        <w:rPr>
          <w:color w:val="231F20"/>
        </w:rPr>
        <w:t>là đều</w:t>
      </w:r>
      <w:r>
        <w:rPr>
          <w:color w:val="231F20"/>
          <w:spacing w:val="13"/>
        </w:rPr>
        <w:t> </w:t>
      </w:r>
      <w:r>
        <w:rPr>
          <w:color w:val="231F20"/>
        </w:rPr>
        <w:t>khởi</w:t>
      </w:r>
      <w:r>
        <w:rPr>
          <w:color w:val="231F20"/>
          <w:spacing w:val="13"/>
        </w:rPr>
        <w:t> </w:t>
      </w:r>
      <w:r>
        <w:rPr>
          <w:color w:val="231F20"/>
        </w:rPr>
        <w:t>hiện</w:t>
      </w:r>
      <w:r>
        <w:rPr>
          <w:color w:val="231F20"/>
          <w:spacing w:val="13"/>
        </w:rPr>
        <w:t> </w:t>
      </w:r>
      <w:r>
        <w:rPr>
          <w:color w:val="231F20"/>
        </w:rPr>
        <w:t>ở</w:t>
      </w:r>
      <w:r>
        <w:rPr>
          <w:color w:val="231F20"/>
          <w:spacing w:val="13"/>
        </w:rPr>
        <w:t> </w:t>
      </w:r>
      <w:r>
        <w:rPr>
          <w:color w:val="231F20"/>
        </w:rPr>
        <w:t>trước.</w:t>
      </w:r>
      <w:r>
        <w:rPr>
          <w:color w:val="231F20"/>
          <w:spacing w:val="13"/>
        </w:rPr>
        <w:t> </w:t>
      </w:r>
      <w:r>
        <w:rPr>
          <w:color w:val="231F20"/>
        </w:rPr>
        <w:t>Lỗi</w:t>
      </w:r>
      <w:r>
        <w:rPr>
          <w:color w:val="231F20"/>
          <w:spacing w:val="13"/>
        </w:rPr>
        <w:t> </w:t>
      </w:r>
      <w:r>
        <w:rPr>
          <w:color w:val="231F20"/>
        </w:rPr>
        <w:t>lầm</w:t>
      </w:r>
      <w:r>
        <w:rPr>
          <w:color w:val="231F20"/>
          <w:spacing w:val="13"/>
        </w:rPr>
        <w:t> </w:t>
      </w:r>
      <w:r>
        <w:rPr>
          <w:color w:val="231F20"/>
        </w:rPr>
        <w:t>xấu</w:t>
      </w:r>
      <w:r>
        <w:rPr>
          <w:color w:val="231F20"/>
          <w:spacing w:val="13"/>
        </w:rPr>
        <w:t> </w:t>
      </w:r>
      <w:r>
        <w:rPr>
          <w:color w:val="231F20"/>
        </w:rPr>
        <w:t>ác</w:t>
      </w:r>
      <w:r>
        <w:rPr>
          <w:color w:val="231F20"/>
          <w:spacing w:val="13"/>
        </w:rPr>
        <w:t> </w:t>
      </w:r>
      <w:r>
        <w:rPr>
          <w:color w:val="231F20"/>
        </w:rPr>
        <w:t>cũng</w:t>
      </w:r>
      <w:r>
        <w:rPr>
          <w:color w:val="231F20"/>
          <w:spacing w:val="13"/>
        </w:rPr>
        <w:t> </w:t>
      </w:r>
      <w:r>
        <w:rPr>
          <w:color w:val="231F20"/>
        </w:rPr>
        <w:t>đều</w:t>
      </w:r>
      <w:r>
        <w:rPr>
          <w:color w:val="231F20"/>
          <w:spacing w:val="13"/>
        </w:rPr>
        <w:t> </w:t>
      </w:r>
      <w:r>
        <w:rPr>
          <w:color w:val="231F20"/>
        </w:rPr>
        <w:t>không</w:t>
      </w:r>
      <w:r>
        <w:rPr>
          <w:color w:val="231F20"/>
          <w:spacing w:val="13"/>
        </w:rPr>
        <w:t> </w:t>
      </w:r>
      <w:r>
        <w:rPr>
          <w:color w:val="231F20"/>
        </w:rPr>
        <w:t>khởi</w:t>
      </w:r>
      <w:r>
        <w:rPr>
          <w:color w:val="231F20"/>
          <w:spacing w:val="13"/>
        </w:rPr>
        <w:t> </w:t>
      </w:r>
      <w:r>
        <w:rPr>
          <w:color w:val="231F20"/>
        </w:rPr>
        <w:t>hiện</w:t>
      </w:r>
      <w:r>
        <w:rPr>
          <w:color w:val="231F20"/>
          <w:spacing w:val="13"/>
        </w:rPr>
        <w:t> </w:t>
      </w:r>
      <w:r>
        <w:rPr>
          <w:color w:val="231F20"/>
          <w:spacing w:val="-13"/>
        </w:rPr>
        <w:t>ở</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6" w:firstLine="0"/>
      </w:pPr>
      <w:r>
        <w:rPr>
          <w:color w:val="231F20"/>
        </w:rPr>
        <w:t>trước, huống gì là các công đức? Các công đức đều từ phương tiện sinh, như trước đã nói. Dựa vào báo thân của địa kia, khởi giới hồi chuyển của địa thân ấy, không có một lúc khởi báo thân của hai địa hiện ở trước, huống gì là nhiều địa? Thế nên được giới hồi chuyển của hai mươi lăm địa thân không đều khởi hiện ở trước.</w:t>
      </w:r>
    </w:p>
    <w:p>
      <w:pPr>
        <w:pStyle w:val="BodyText"/>
        <w:spacing w:line="271" w:lineRule="auto"/>
        <w:ind w:left="393" w:right="127"/>
      </w:pPr>
      <w:r>
        <w:rPr>
          <w:i/>
          <w:color w:val="231F20"/>
        </w:rPr>
        <w:t>Hỏi: </w:t>
      </w:r>
      <w:r>
        <w:rPr>
          <w:color w:val="231F20"/>
        </w:rPr>
        <w:t>Vì sao đệ tử của Đức Thế Tôn sinh nơi cõi vô sắc, thành tựu</w:t>
      </w:r>
      <w:r>
        <w:rPr>
          <w:color w:val="231F20"/>
          <w:spacing w:val="-6"/>
        </w:rPr>
        <w:t> </w:t>
      </w:r>
      <w:r>
        <w:rPr>
          <w:color w:val="231F20"/>
        </w:rPr>
        <w:t>giới</w:t>
      </w:r>
      <w:r>
        <w:rPr>
          <w:color w:val="231F20"/>
          <w:spacing w:val="-6"/>
        </w:rPr>
        <w:t> </w:t>
      </w:r>
      <w:r>
        <w:rPr>
          <w:color w:val="231F20"/>
        </w:rPr>
        <w:t>của</w:t>
      </w:r>
      <w:r>
        <w:rPr>
          <w:color w:val="231F20"/>
          <w:spacing w:val="-6"/>
        </w:rPr>
        <w:t> </w:t>
      </w:r>
      <w:r>
        <w:rPr>
          <w:color w:val="231F20"/>
        </w:rPr>
        <w:t>đạo</w:t>
      </w:r>
      <w:r>
        <w:rPr>
          <w:color w:val="231F20"/>
          <w:spacing w:val="-5"/>
        </w:rPr>
        <w:t> </w:t>
      </w:r>
      <w:r>
        <w:rPr>
          <w:color w:val="231F20"/>
        </w:rPr>
        <w:t>cùng</w:t>
      </w:r>
      <w:r>
        <w:rPr>
          <w:color w:val="231F20"/>
          <w:spacing w:val="-6"/>
        </w:rPr>
        <w:t> </w:t>
      </w:r>
      <w:r>
        <w:rPr>
          <w:color w:val="231F20"/>
        </w:rPr>
        <w:t>sinh,</w:t>
      </w:r>
      <w:r>
        <w:rPr>
          <w:color w:val="231F20"/>
          <w:spacing w:val="-6"/>
        </w:rPr>
        <w:t> </w:t>
      </w:r>
      <w:r>
        <w:rPr>
          <w:color w:val="231F20"/>
        </w:rPr>
        <w:t>không</w:t>
      </w:r>
      <w:r>
        <w:rPr>
          <w:color w:val="231F20"/>
          <w:spacing w:val="-5"/>
        </w:rPr>
        <w:t> </w:t>
      </w:r>
      <w:r>
        <w:rPr>
          <w:color w:val="231F20"/>
        </w:rPr>
        <w:t>thành</w:t>
      </w:r>
      <w:r>
        <w:rPr>
          <w:color w:val="231F20"/>
          <w:spacing w:val="-6"/>
        </w:rPr>
        <w:t> </w:t>
      </w:r>
      <w:r>
        <w:rPr>
          <w:color w:val="231F20"/>
        </w:rPr>
        <w:t>tựu</w:t>
      </w:r>
      <w:r>
        <w:rPr>
          <w:color w:val="231F20"/>
          <w:spacing w:val="-6"/>
        </w:rPr>
        <w:t> </w:t>
      </w:r>
      <w:r>
        <w:rPr>
          <w:color w:val="231F20"/>
        </w:rPr>
        <w:t>giới</w:t>
      </w:r>
      <w:r>
        <w:rPr>
          <w:color w:val="231F20"/>
          <w:spacing w:val="-5"/>
        </w:rPr>
        <w:t> </w:t>
      </w:r>
      <w:r>
        <w:rPr>
          <w:color w:val="231F20"/>
        </w:rPr>
        <w:t>của</w:t>
      </w:r>
      <w:r>
        <w:rPr>
          <w:color w:val="231F20"/>
          <w:spacing w:val="-6"/>
        </w:rPr>
        <w:t> </w:t>
      </w:r>
      <w:r>
        <w:rPr>
          <w:color w:val="231F20"/>
        </w:rPr>
        <w:t>định</w:t>
      </w:r>
      <w:r>
        <w:rPr>
          <w:color w:val="231F20"/>
          <w:spacing w:val="-6"/>
        </w:rPr>
        <w:t> </w:t>
      </w:r>
      <w:r>
        <w:rPr>
          <w:color w:val="231F20"/>
        </w:rPr>
        <w:t>cùng</w:t>
      </w:r>
      <w:r>
        <w:rPr>
          <w:color w:val="231F20"/>
          <w:spacing w:val="-5"/>
        </w:rPr>
        <w:t> </w:t>
      </w:r>
      <w:r>
        <w:rPr>
          <w:color w:val="231F20"/>
        </w:rPr>
        <w:t>sinh. Vì sao A-la-hán của cõi vô sắc đã thành tựu giới của đạo cùng sinh, không thành tựu giới của định cùng</w:t>
      </w:r>
      <w:r>
        <w:rPr>
          <w:color w:val="231F20"/>
          <w:spacing w:val="-1"/>
        </w:rPr>
        <w:t> </w:t>
      </w:r>
      <w:r>
        <w:rPr>
          <w:color w:val="231F20"/>
        </w:rPr>
        <w:t>sinh?</w:t>
      </w:r>
    </w:p>
    <w:p>
      <w:pPr>
        <w:pStyle w:val="BodyText"/>
        <w:spacing w:line="271" w:lineRule="auto"/>
        <w:ind w:left="393" w:right="127"/>
      </w:pPr>
      <w:r>
        <w:rPr>
          <w:i/>
          <w:color w:val="231F20"/>
        </w:rPr>
        <w:t>Đáp:</w:t>
      </w:r>
      <w:r>
        <w:rPr>
          <w:i/>
          <w:color w:val="231F20"/>
          <w:spacing w:val="-6"/>
        </w:rPr>
        <w:t> </w:t>
      </w:r>
      <w:r>
        <w:rPr>
          <w:color w:val="231F20"/>
        </w:rPr>
        <w:t>Hoặc</w:t>
      </w:r>
      <w:r>
        <w:rPr>
          <w:color w:val="231F20"/>
          <w:spacing w:val="-6"/>
        </w:rPr>
        <w:t> </w:t>
      </w:r>
      <w:r>
        <w:rPr>
          <w:color w:val="231F20"/>
        </w:rPr>
        <w:t>có</w:t>
      </w:r>
      <w:r>
        <w:rPr>
          <w:color w:val="231F20"/>
          <w:spacing w:val="-5"/>
        </w:rPr>
        <w:t> </w:t>
      </w:r>
      <w:r>
        <w:rPr>
          <w:color w:val="231F20"/>
        </w:rPr>
        <w:t>thuyết</w:t>
      </w:r>
      <w:r>
        <w:rPr>
          <w:color w:val="231F20"/>
          <w:spacing w:val="-6"/>
        </w:rPr>
        <w:t> </w:t>
      </w:r>
      <w:r>
        <w:rPr>
          <w:color w:val="231F20"/>
        </w:rPr>
        <w:t>nói:</w:t>
      </w:r>
      <w:r>
        <w:rPr>
          <w:color w:val="231F20"/>
          <w:spacing w:val="-5"/>
        </w:rPr>
        <w:t> </w:t>
      </w:r>
      <w:r>
        <w:rPr>
          <w:color w:val="231F20"/>
        </w:rPr>
        <w:t>Sự</w:t>
      </w:r>
      <w:r>
        <w:rPr>
          <w:color w:val="231F20"/>
          <w:spacing w:val="-6"/>
        </w:rPr>
        <w:t> </w:t>
      </w:r>
      <w:r>
        <w:rPr>
          <w:color w:val="231F20"/>
        </w:rPr>
        <w:t>ràng</w:t>
      </w:r>
      <w:r>
        <w:rPr>
          <w:color w:val="231F20"/>
          <w:spacing w:val="-5"/>
        </w:rPr>
        <w:t> </w:t>
      </w:r>
      <w:r>
        <w:rPr>
          <w:color w:val="231F20"/>
        </w:rPr>
        <w:t>buộc</w:t>
      </w:r>
      <w:r>
        <w:rPr>
          <w:color w:val="231F20"/>
          <w:spacing w:val="-6"/>
        </w:rPr>
        <w:t> </w:t>
      </w:r>
      <w:r>
        <w:rPr>
          <w:color w:val="231F20"/>
        </w:rPr>
        <w:t>của</w:t>
      </w:r>
      <w:r>
        <w:rPr>
          <w:color w:val="231F20"/>
          <w:spacing w:val="-5"/>
        </w:rPr>
        <w:t> </w:t>
      </w:r>
      <w:r>
        <w:rPr>
          <w:color w:val="231F20"/>
        </w:rPr>
        <w:t>giới</w:t>
      </w:r>
      <w:r>
        <w:rPr>
          <w:color w:val="231F20"/>
          <w:spacing w:val="-6"/>
        </w:rPr>
        <w:t> </w:t>
      </w:r>
      <w:r>
        <w:rPr>
          <w:color w:val="231F20"/>
        </w:rPr>
        <w:t>thế</w:t>
      </w:r>
      <w:r>
        <w:rPr>
          <w:color w:val="231F20"/>
          <w:spacing w:val="-5"/>
        </w:rPr>
        <w:t> </w:t>
      </w:r>
      <w:r>
        <w:rPr>
          <w:color w:val="231F20"/>
        </w:rPr>
        <w:t>tục</w:t>
      </w:r>
      <w:r>
        <w:rPr>
          <w:color w:val="231F20"/>
          <w:spacing w:val="-6"/>
        </w:rPr>
        <w:t> </w:t>
      </w:r>
      <w:r>
        <w:rPr>
          <w:color w:val="231F20"/>
        </w:rPr>
        <w:t>là</w:t>
      </w:r>
      <w:r>
        <w:rPr>
          <w:color w:val="231F20"/>
          <w:spacing w:val="-5"/>
        </w:rPr>
        <w:t> </w:t>
      </w:r>
      <w:r>
        <w:rPr>
          <w:color w:val="231F20"/>
        </w:rPr>
        <w:t>pháp hệ thuộc, nên không thành tựu. Giới vô lậu không bị ràng buộc, không phải là pháp hệ thuộc, thế nên thành tựu.</w:t>
      </w:r>
    </w:p>
    <w:p>
      <w:pPr>
        <w:pStyle w:val="BodyText"/>
        <w:spacing w:line="271" w:lineRule="auto"/>
        <w:ind w:left="393" w:right="126"/>
      </w:pPr>
      <w:r>
        <w:rPr>
          <w:color w:val="231F20"/>
        </w:rPr>
        <w:t>Lại</w:t>
      </w:r>
      <w:r>
        <w:rPr>
          <w:color w:val="231F20"/>
          <w:spacing w:val="-6"/>
        </w:rPr>
        <w:t> </w:t>
      </w:r>
      <w:r>
        <w:rPr>
          <w:color w:val="231F20"/>
        </w:rPr>
        <w:t>có</w:t>
      </w:r>
      <w:r>
        <w:rPr>
          <w:color w:val="231F20"/>
          <w:spacing w:val="-5"/>
        </w:rPr>
        <w:t> </w:t>
      </w:r>
      <w:r>
        <w:rPr>
          <w:color w:val="231F20"/>
        </w:rPr>
        <w:t>thuyết</w:t>
      </w:r>
      <w:r>
        <w:rPr>
          <w:color w:val="231F20"/>
          <w:spacing w:val="-5"/>
        </w:rPr>
        <w:t> </w:t>
      </w:r>
      <w:r>
        <w:rPr>
          <w:color w:val="231F20"/>
        </w:rPr>
        <w:t>cho:</w:t>
      </w:r>
      <w:r>
        <w:rPr>
          <w:color w:val="231F20"/>
          <w:spacing w:val="-5"/>
        </w:rPr>
        <w:t> </w:t>
      </w:r>
      <w:r>
        <w:rPr>
          <w:color w:val="231F20"/>
        </w:rPr>
        <w:t>Giới</w:t>
      </w:r>
      <w:r>
        <w:rPr>
          <w:color w:val="231F20"/>
          <w:spacing w:val="-6"/>
        </w:rPr>
        <w:t> </w:t>
      </w:r>
      <w:r>
        <w:rPr>
          <w:color w:val="231F20"/>
        </w:rPr>
        <w:t>của</w:t>
      </w:r>
      <w:r>
        <w:rPr>
          <w:color w:val="231F20"/>
          <w:spacing w:val="-5"/>
        </w:rPr>
        <w:t> </w:t>
      </w:r>
      <w:r>
        <w:rPr>
          <w:color w:val="231F20"/>
        </w:rPr>
        <w:t>thế</w:t>
      </w:r>
      <w:r>
        <w:rPr>
          <w:color w:val="231F20"/>
          <w:spacing w:val="-5"/>
        </w:rPr>
        <w:t> </w:t>
      </w:r>
      <w:r>
        <w:rPr>
          <w:color w:val="231F20"/>
        </w:rPr>
        <w:t>tục</w:t>
      </w:r>
      <w:r>
        <w:rPr>
          <w:color w:val="231F20"/>
          <w:spacing w:val="-5"/>
        </w:rPr>
        <w:t> </w:t>
      </w:r>
      <w:r>
        <w:rPr>
          <w:color w:val="231F20"/>
        </w:rPr>
        <w:t>gắn</w:t>
      </w:r>
      <w:r>
        <w:rPr>
          <w:color w:val="231F20"/>
          <w:spacing w:val="-5"/>
        </w:rPr>
        <w:t> </w:t>
      </w:r>
      <w:r>
        <w:rPr>
          <w:color w:val="231F20"/>
        </w:rPr>
        <w:t>liền</w:t>
      </w:r>
      <w:r>
        <w:rPr>
          <w:color w:val="231F20"/>
          <w:spacing w:val="-6"/>
        </w:rPr>
        <w:t> </w:t>
      </w:r>
      <w:r>
        <w:rPr>
          <w:color w:val="231F20"/>
        </w:rPr>
        <w:t>ở</w:t>
      </w:r>
      <w:r>
        <w:rPr>
          <w:color w:val="231F20"/>
          <w:spacing w:val="-5"/>
        </w:rPr>
        <w:t> </w:t>
      </w:r>
      <w:r>
        <w:rPr>
          <w:color w:val="231F20"/>
        </w:rPr>
        <w:t>trong</w:t>
      </w:r>
      <w:r>
        <w:rPr>
          <w:color w:val="231F20"/>
          <w:spacing w:val="-5"/>
        </w:rPr>
        <w:t> </w:t>
      </w:r>
      <w:r>
        <w:rPr>
          <w:color w:val="231F20"/>
        </w:rPr>
        <w:t>cõi,</w:t>
      </w:r>
      <w:r>
        <w:rPr>
          <w:color w:val="231F20"/>
          <w:spacing w:val="-5"/>
        </w:rPr>
        <w:t> </w:t>
      </w:r>
      <w:r>
        <w:rPr>
          <w:color w:val="231F20"/>
        </w:rPr>
        <w:t>ở</w:t>
      </w:r>
      <w:r>
        <w:rPr>
          <w:color w:val="231F20"/>
          <w:spacing w:val="-5"/>
        </w:rPr>
        <w:t> </w:t>
      </w:r>
      <w:r>
        <w:rPr>
          <w:color w:val="231F20"/>
        </w:rPr>
        <w:t>trong địa, nên không thành tựu. Giới vô lậu tuy ở trong địa, nhưng không gắn liền ở trong cõi, thế nên thành tựu.</w:t>
      </w:r>
    </w:p>
    <w:p>
      <w:pPr>
        <w:pStyle w:val="BodyText"/>
        <w:spacing w:line="271" w:lineRule="auto"/>
        <w:ind w:left="393" w:right="127"/>
      </w:pPr>
      <w:r>
        <w:rPr>
          <w:i/>
          <w:color w:val="231F20"/>
        </w:rPr>
        <w:t>Hỏi: </w:t>
      </w:r>
      <w:r>
        <w:rPr>
          <w:color w:val="231F20"/>
        </w:rPr>
        <w:t>Chư Phật, Thế Tôn có giới thân của thời gian một trăm năm,</w:t>
      </w:r>
      <w:r>
        <w:rPr>
          <w:color w:val="231F20"/>
          <w:spacing w:val="-9"/>
        </w:rPr>
        <w:t> </w:t>
      </w:r>
      <w:r>
        <w:rPr>
          <w:color w:val="231F20"/>
        </w:rPr>
        <w:t>cho</w:t>
      </w:r>
      <w:r>
        <w:rPr>
          <w:color w:val="231F20"/>
          <w:spacing w:val="-7"/>
        </w:rPr>
        <w:t> </w:t>
      </w:r>
      <w:r>
        <w:rPr>
          <w:color w:val="231F20"/>
        </w:rPr>
        <w:t>đến</w:t>
      </w:r>
      <w:r>
        <w:rPr>
          <w:color w:val="231F20"/>
          <w:spacing w:val="-8"/>
        </w:rPr>
        <w:t> </w:t>
      </w:r>
      <w:r>
        <w:rPr>
          <w:color w:val="231F20"/>
        </w:rPr>
        <w:t>giới</w:t>
      </w:r>
      <w:r>
        <w:rPr>
          <w:color w:val="231F20"/>
          <w:spacing w:val="-8"/>
        </w:rPr>
        <w:t> </w:t>
      </w:r>
      <w:r>
        <w:rPr>
          <w:color w:val="231F20"/>
        </w:rPr>
        <w:t>thân</w:t>
      </w:r>
      <w:r>
        <w:rPr>
          <w:color w:val="231F20"/>
          <w:spacing w:val="-8"/>
        </w:rPr>
        <w:t> </w:t>
      </w:r>
      <w:r>
        <w:rPr>
          <w:color w:val="231F20"/>
        </w:rPr>
        <w:t>của</w:t>
      </w:r>
      <w:r>
        <w:rPr>
          <w:color w:val="231F20"/>
          <w:spacing w:val="-7"/>
        </w:rPr>
        <w:t> </w:t>
      </w:r>
      <w:r>
        <w:rPr>
          <w:color w:val="231F20"/>
        </w:rPr>
        <w:t>thời</w:t>
      </w:r>
      <w:r>
        <w:rPr>
          <w:color w:val="231F20"/>
          <w:spacing w:val="-8"/>
        </w:rPr>
        <w:t> </w:t>
      </w:r>
      <w:r>
        <w:rPr>
          <w:color w:val="231F20"/>
        </w:rPr>
        <w:t>gian</w:t>
      </w:r>
      <w:r>
        <w:rPr>
          <w:color w:val="231F20"/>
          <w:spacing w:val="-9"/>
        </w:rPr>
        <w:t> </w:t>
      </w:r>
      <w:r>
        <w:rPr>
          <w:color w:val="231F20"/>
        </w:rPr>
        <w:t>tám</w:t>
      </w:r>
      <w:r>
        <w:rPr>
          <w:color w:val="231F20"/>
          <w:spacing w:val="-8"/>
        </w:rPr>
        <w:t> </w:t>
      </w:r>
      <w:r>
        <w:rPr>
          <w:color w:val="231F20"/>
        </w:rPr>
        <w:t>vạn</w:t>
      </w:r>
      <w:r>
        <w:rPr>
          <w:color w:val="231F20"/>
          <w:spacing w:val="-8"/>
        </w:rPr>
        <w:t> </w:t>
      </w:r>
      <w:r>
        <w:rPr>
          <w:color w:val="231F20"/>
        </w:rPr>
        <w:t>năm.</w:t>
      </w:r>
      <w:r>
        <w:rPr>
          <w:color w:val="231F20"/>
          <w:spacing w:val="-8"/>
        </w:rPr>
        <w:t> </w:t>
      </w:r>
      <w:r>
        <w:rPr>
          <w:color w:val="231F20"/>
        </w:rPr>
        <w:t>Nếu</w:t>
      </w:r>
      <w:r>
        <w:rPr>
          <w:color w:val="231F20"/>
          <w:spacing w:val="-8"/>
        </w:rPr>
        <w:t> </w:t>
      </w:r>
      <w:r>
        <w:rPr>
          <w:color w:val="231F20"/>
        </w:rPr>
        <w:t>thân</w:t>
      </w:r>
      <w:r>
        <w:rPr>
          <w:color w:val="231F20"/>
          <w:spacing w:val="-8"/>
        </w:rPr>
        <w:t> </w:t>
      </w:r>
      <w:r>
        <w:rPr>
          <w:color w:val="231F20"/>
        </w:rPr>
        <w:t>của</w:t>
      </w:r>
      <w:r>
        <w:rPr>
          <w:color w:val="231F20"/>
          <w:spacing w:val="-8"/>
        </w:rPr>
        <w:t> </w:t>
      </w:r>
      <w:r>
        <w:rPr>
          <w:color w:val="231F20"/>
        </w:rPr>
        <w:t>thời gian</w:t>
      </w:r>
      <w:r>
        <w:rPr>
          <w:color w:val="231F20"/>
          <w:spacing w:val="-10"/>
        </w:rPr>
        <w:t> </w:t>
      </w:r>
      <w:r>
        <w:rPr>
          <w:color w:val="231F20"/>
        </w:rPr>
        <w:t>một</w:t>
      </w:r>
      <w:r>
        <w:rPr>
          <w:color w:val="231F20"/>
          <w:spacing w:val="-9"/>
        </w:rPr>
        <w:t> </w:t>
      </w:r>
      <w:r>
        <w:rPr>
          <w:color w:val="231F20"/>
        </w:rPr>
        <w:t>trăm</w:t>
      </w:r>
      <w:r>
        <w:rPr>
          <w:color w:val="231F20"/>
          <w:spacing w:val="-9"/>
        </w:rPr>
        <w:t> </w:t>
      </w:r>
      <w:r>
        <w:rPr>
          <w:color w:val="231F20"/>
        </w:rPr>
        <w:t>năm</w:t>
      </w:r>
      <w:r>
        <w:rPr>
          <w:color w:val="231F20"/>
          <w:spacing w:val="-10"/>
        </w:rPr>
        <w:t> </w:t>
      </w:r>
      <w:r>
        <w:rPr>
          <w:color w:val="231F20"/>
        </w:rPr>
        <w:t>chứng</w:t>
      </w:r>
      <w:r>
        <w:rPr>
          <w:color w:val="231F20"/>
          <w:spacing w:val="-9"/>
        </w:rPr>
        <w:t> </w:t>
      </w:r>
      <w:r>
        <w:rPr>
          <w:color w:val="231F20"/>
        </w:rPr>
        <w:t>đắc</w:t>
      </w:r>
      <w:r>
        <w:rPr>
          <w:color w:val="231F20"/>
          <w:spacing w:val="-10"/>
        </w:rPr>
        <w:t> </w:t>
      </w:r>
      <w:r>
        <w:rPr>
          <w:color w:val="231F20"/>
        </w:rPr>
        <w:t>đạo</w:t>
      </w:r>
      <w:r>
        <w:rPr>
          <w:color w:val="231F20"/>
          <w:spacing w:val="-10"/>
        </w:rPr>
        <w:t> </w:t>
      </w:r>
      <w:r>
        <w:rPr>
          <w:color w:val="231F20"/>
        </w:rPr>
        <w:t>quả</w:t>
      </w:r>
      <w:r>
        <w:rPr>
          <w:color w:val="231F20"/>
          <w:spacing w:val="-10"/>
        </w:rPr>
        <w:t> </w:t>
      </w:r>
      <w:r>
        <w:rPr>
          <w:color w:val="231F20"/>
        </w:rPr>
        <w:t>Bồ-đề</w:t>
      </w:r>
      <w:r>
        <w:rPr>
          <w:color w:val="231F20"/>
          <w:spacing w:val="-10"/>
        </w:rPr>
        <w:t> </w:t>
      </w:r>
      <w:r>
        <w:rPr>
          <w:color w:val="231F20"/>
        </w:rPr>
        <w:t>vô</w:t>
      </w:r>
      <w:r>
        <w:rPr>
          <w:color w:val="231F20"/>
          <w:spacing w:val="-9"/>
        </w:rPr>
        <w:t> </w:t>
      </w:r>
      <w:r>
        <w:rPr>
          <w:color w:val="231F20"/>
        </w:rPr>
        <w:t>thượng,</w:t>
      </w:r>
      <w:r>
        <w:rPr>
          <w:color w:val="231F20"/>
          <w:spacing w:val="-9"/>
        </w:rPr>
        <w:t> </w:t>
      </w:r>
      <w:r>
        <w:rPr>
          <w:color w:val="231F20"/>
        </w:rPr>
        <w:t>là</w:t>
      </w:r>
      <w:r>
        <w:rPr>
          <w:color w:val="231F20"/>
          <w:spacing w:val="-9"/>
        </w:rPr>
        <w:t> </w:t>
      </w:r>
      <w:r>
        <w:rPr>
          <w:color w:val="231F20"/>
        </w:rPr>
        <w:t>được</w:t>
      </w:r>
      <w:r>
        <w:rPr>
          <w:color w:val="231F20"/>
          <w:spacing w:val="-10"/>
        </w:rPr>
        <w:t> </w:t>
      </w:r>
      <w:r>
        <w:rPr>
          <w:color w:val="231F20"/>
        </w:rPr>
        <w:t>giới thân</w:t>
      </w:r>
      <w:r>
        <w:rPr>
          <w:color w:val="231F20"/>
          <w:spacing w:val="-9"/>
        </w:rPr>
        <w:t> </w:t>
      </w:r>
      <w:r>
        <w:rPr>
          <w:color w:val="231F20"/>
        </w:rPr>
        <w:t>của</w:t>
      </w:r>
      <w:r>
        <w:rPr>
          <w:color w:val="231F20"/>
          <w:spacing w:val="-8"/>
        </w:rPr>
        <w:t> </w:t>
      </w:r>
      <w:r>
        <w:rPr>
          <w:color w:val="231F20"/>
        </w:rPr>
        <w:t>thời</w:t>
      </w:r>
      <w:r>
        <w:rPr>
          <w:color w:val="231F20"/>
          <w:spacing w:val="-8"/>
        </w:rPr>
        <w:t> </w:t>
      </w:r>
      <w:r>
        <w:rPr>
          <w:color w:val="231F20"/>
        </w:rPr>
        <w:t>gian</w:t>
      </w:r>
      <w:r>
        <w:rPr>
          <w:color w:val="231F20"/>
          <w:spacing w:val="-9"/>
        </w:rPr>
        <w:t> </w:t>
      </w:r>
      <w:r>
        <w:rPr>
          <w:color w:val="231F20"/>
        </w:rPr>
        <w:t>tám</w:t>
      </w:r>
      <w:r>
        <w:rPr>
          <w:color w:val="231F20"/>
          <w:spacing w:val="-8"/>
        </w:rPr>
        <w:t> </w:t>
      </w:r>
      <w:r>
        <w:rPr>
          <w:color w:val="231F20"/>
        </w:rPr>
        <w:t>vạn</w:t>
      </w:r>
      <w:r>
        <w:rPr>
          <w:color w:val="231F20"/>
          <w:spacing w:val="-8"/>
        </w:rPr>
        <w:t> </w:t>
      </w:r>
      <w:r>
        <w:rPr>
          <w:color w:val="231F20"/>
        </w:rPr>
        <w:t>năm</w:t>
      </w:r>
      <w:r>
        <w:rPr>
          <w:color w:val="231F20"/>
          <w:spacing w:val="-8"/>
        </w:rPr>
        <w:t> </w:t>
      </w:r>
      <w:r>
        <w:rPr>
          <w:color w:val="231F20"/>
        </w:rPr>
        <w:t>chăng?</w:t>
      </w:r>
      <w:r>
        <w:rPr>
          <w:color w:val="231F20"/>
          <w:spacing w:val="-9"/>
        </w:rPr>
        <w:t> </w:t>
      </w:r>
      <w:r>
        <w:rPr>
          <w:color w:val="231F20"/>
        </w:rPr>
        <w:t>Nếu</w:t>
      </w:r>
      <w:r>
        <w:rPr>
          <w:color w:val="231F20"/>
          <w:spacing w:val="-8"/>
        </w:rPr>
        <w:t> </w:t>
      </w:r>
      <w:r>
        <w:rPr>
          <w:color w:val="231F20"/>
        </w:rPr>
        <w:t>được,</w:t>
      </w:r>
      <w:r>
        <w:rPr>
          <w:color w:val="231F20"/>
          <w:spacing w:val="-8"/>
        </w:rPr>
        <w:t> </w:t>
      </w:r>
      <w:r>
        <w:rPr>
          <w:color w:val="231F20"/>
        </w:rPr>
        <w:t>thì</w:t>
      </w:r>
      <w:r>
        <w:rPr>
          <w:color w:val="231F20"/>
          <w:spacing w:val="-9"/>
        </w:rPr>
        <w:t> </w:t>
      </w:r>
      <w:r>
        <w:rPr>
          <w:color w:val="231F20"/>
        </w:rPr>
        <w:t>vì</w:t>
      </w:r>
      <w:r>
        <w:rPr>
          <w:color w:val="231F20"/>
          <w:spacing w:val="-8"/>
        </w:rPr>
        <w:t> </w:t>
      </w:r>
      <w:r>
        <w:rPr>
          <w:color w:val="231F20"/>
        </w:rPr>
        <w:t>sao</w:t>
      </w:r>
      <w:r>
        <w:rPr>
          <w:color w:val="231F20"/>
          <w:spacing w:val="-8"/>
        </w:rPr>
        <w:t> </w:t>
      </w:r>
      <w:r>
        <w:rPr>
          <w:color w:val="231F20"/>
        </w:rPr>
        <w:t>thân</w:t>
      </w:r>
      <w:r>
        <w:rPr>
          <w:color w:val="231F20"/>
          <w:spacing w:val="-8"/>
        </w:rPr>
        <w:t> </w:t>
      </w:r>
      <w:r>
        <w:rPr>
          <w:color w:val="231F20"/>
        </w:rPr>
        <w:t>này được giới trong thân khác? Nếu không được, thì như Luận Thi</w:t>
      </w:r>
      <w:r>
        <w:rPr>
          <w:color w:val="231F20"/>
          <w:spacing w:val="-34"/>
        </w:rPr>
        <w:t> </w:t>
      </w:r>
      <w:r>
        <w:rPr>
          <w:color w:val="231F20"/>
        </w:rPr>
        <w:t>Thiết đã nói làm sao thông? Như nói: Chư Phật, Thế Tôn đều bình</w:t>
      </w:r>
      <w:r>
        <w:rPr>
          <w:color w:val="231F20"/>
          <w:spacing w:val="-20"/>
        </w:rPr>
        <w:t> </w:t>
      </w:r>
      <w:r>
        <w:rPr>
          <w:color w:val="231F20"/>
        </w:rPr>
        <w:t>đẳng.</w:t>
      </w:r>
    </w:p>
    <w:p>
      <w:pPr>
        <w:spacing w:before="114"/>
        <w:ind w:left="960" w:right="0" w:firstLine="0"/>
        <w:jc w:val="both"/>
        <w:rPr>
          <w:sz w:val="26"/>
        </w:rPr>
      </w:pPr>
      <w:r>
        <w:rPr>
          <w:i/>
          <w:color w:val="231F20"/>
          <w:sz w:val="26"/>
        </w:rPr>
        <w:t>Đáp: </w:t>
      </w:r>
      <w:r>
        <w:rPr>
          <w:color w:val="231F20"/>
          <w:sz w:val="26"/>
        </w:rPr>
        <w:t>Nên nói là được.</w:t>
      </w:r>
    </w:p>
    <w:p>
      <w:pPr>
        <w:pStyle w:val="BodyText"/>
        <w:spacing w:before="152"/>
        <w:ind w:left="960" w:firstLine="0"/>
      </w:pPr>
      <w:r>
        <w:rPr>
          <w:i/>
          <w:color w:val="231F20"/>
        </w:rPr>
        <w:t>Hỏi:</w:t>
      </w:r>
      <w:r>
        <w:rPr>
          <w:i/>
          <w:color w:val="231F20"/>
          <w:spacing w:val="-16"/>
        </w:rPr>
        <w:t> </w:t>
      </w:r>
      <w:r>
        <w:rPr>
          <w:color w:val="231F20"/>
        </w:rPr>
        <w:t>Nếu</w:t>
      </w:r>
      <w:r>
        <w:rPr>
          <w:color w:val="231F20"/>
          <w:spacing w:val="-17"/>
        </w:rPr>
        <w:t> </w:t>
      </w:r>
      <w:r>
        <w:rPr>
          <w:color w:val="231F20"/>
        </w:rPr>
        <w:t>như</w:t>
      </w:r>
      <w:r>
        <w:rPr>
          <w:color w:val="231F20"/>
          <w:spacing w:val="-16"/>
        </w:rPr>
        <w:t> </w:t>
      </w:r>
      <w:r>
        <w:rPr>
          <w:color w:val="231F20"/>
        </w:rPr>
        <w:t>vậy</w:t>
      </w:r>
      <w:r>
        <w:rPr>
          <w:color w:val="231F20"/>
          <w:spacing w:val="-17"/>
        </w:rPr>
        <w:t> </w:t>
      </w:r>
      <w:r>
        <w:rPr>
          <w:color w:val="231F20"/>
        </w:rPr>
        <w:t>thì</w:t>
      </w:r>
      <w:r>
        <w:rPr>
          <w:color w:val="231F20"/>
          <w:spacing w:val="-16"/>
        </w:rPr>
        <w:t> </w:t>
      </w:r>
      <w:r>
        <w:rPr>
          <w:color w:val="231F20"/>
        </w:rPr>
        <w:t>vì</w:t>
      </w:r>
      <w:r>
        <w:rPr>
          <w:color w:val="231F20"/>
          <w:spacing w:val="-17"/>
        </w:rPr>
        <w:t> </w:t>
      </w:r>
      <w:r>
        <w:rPr>
          <w:color w:val="231F20"/>
        </w:rPr>
        <w:t>sao</w:t>
      </w:r>
      <w:r>
        <w:rPr>
          <w:color w:val="231F20"/>
          <w:spacing w:val="-16"/>
        </w:rPr>
        <w:t> </w:t>
      </w:r>
      <w:r>
        <w:rPr>
          <w:color w:val="231F20"/>
        </w:rPr>
        <w:t>thân</w:t>
      </w:r>
      <w:r>
        <w:rPr>
          <w:color w:val="231F20"/>
          <w:spacing w:val="-17"/>
        </w:rPr>
        <w:t> </w:t>
      </w:r>
      <w:r>
        <w:rPr>
          <w:color w:val="231F20"/>
        </w:rPr>
        <w:t>này</w:t>
      </w:r>
      <w:r>
        <w:rPr>
          <w:color w:val="231F20"/>
          <w:spacing w:val="-16"/>
        </w:rPr>
        <w:t> </w:t>
      </w:r>
      <w:r>
        <w:rPr>
          <w:color w:val="231F20"/>
        </w:rPr>
        <w:t>được</w:t>
      </w:r>
      <w:r>
        <w:rPr>
          <w:color w:val="231F20"/>
          <w:spacing w:val="-17"/>
        </w:rPr>
        <w:t> </w:t>
      </w:r>
      <w:r>
        <w:rPr>
          <w:color w:val="231F20"/>
        </w:rPr>
        <w:t>giới</w:t>
      </w:r>
      <w:r>
        <w:rPr>
          <w:color w:val="231F20"/>
          <w:spacing w:val="-16"/>
        </w:rPr>
        <w:t> </w:t>
      </w:r>
      <w:r>
        <w:rPr>
          <w:color w:val="231F20"/>
        </w:rPr>
        <w:t>trong</w:t>
      </w:r>
      <w:r>
        <w:rPr>
          <w:color w:val="231F20"/>
          <w:spacing w:val="-17"/>
        </w:rPr>
        <w:t> </w:t>
      </w:r>
      <w:r>
        <w:rPr>
          <w:color w:val="231F20"/>
        </w:rPr>
        <w:t>thân</w:t>
      </w:r>
      <w:r>
        <w:rPr>
          <w:color w:val="231F20"/>
          <w:spacing w:val="-16"/>
        </w:rPr>
        <w:t> </w:t>
      </w:r>
      <w:r>
        <w:rPr>
          <w:color w:val="231F20"/>
        </w:rPr>
        <w:t>khác?</w:t>
      </w:r>
    </w:p>
    <w:p>
      <w:pPr>
        <w:pStyle w:val="BodyText"/>
        <w:spacing w:line="271" w:lineRule="auto" w:before="153"/>
        <w:ind w:left="393" w:right="126"/>
      </w:pPr>
      <w:r>
        <w:rPr>
          <w:i/>
          <w:color w:val="231F20"/>
        </w:rPr>
        <w:t>Đáp:</w:t>
      </w:r>
      <w:r>
        <w:rPr>
          <w:i/>
          <w:color w:val="231F20"/>
          <w:spacing w:val="-11"/>
        </w:rPr>
        <w:t> </w:t>
      </w:r>
      <w:r>
        <w:rPr>
          <w:color w:val="231F20"/>
        </w:rPr>
        <w:t>Nếu</w:t>
      </w:r>
      <w:r>
        <w:rPr>
          <w:color w:val="231F20"/>
          <w:spacing w:val="-10"/>
        </w:rPr>
        <w:t> </w:t>
      </w:r>
      <w:r>
        <w:rPr>
          <w:color w:val="231F20"/>
        </w:rPr>
        <w:t>do</w:t>
      </w:r>
      <w:r>
        <w:rPr>
          <w:color w:val="231F20"/>
          <w:spacing w:val="-11"/>
        </w:rPr>
        <w:t> </w:t>
      </w:r>
      <w:r>
        <w:rPr>
          <w:color w:val="231F20"/>
        </w:rPr>
        <w:t>thân</w:t>
      </w:r>
      <w:r>
        <w:rPr>
          <w:color w:val="231F20"/>
          <w:spacing w:val="-10"/>
        </w:rPr>
        <w:t> </w:t>
      </w:r>
      <w:r>
        <w:rPr>
          <w:color w:val="231F20"/>
        </w:rPr>
        <w:t>này</w:t>
      </w:r>
      <w:r>
        <w:rPr>
          <w:color w:val="231F20"/>
          <w:spacing w:val="-10"/>
        </w:rPr>
        <w:t> </w:t>
      </w:r>
      <w:r>
        <w:rPr>
          <w:color w:val="231F20"/>
        </w:rPr>
        <w:t>được</w:t>
      </w:r>
      <w:r>
        <w:rPr>
          <w:color w:val="231F20"/>
          <w:spacing w:val="-11"/>
        </w:rPr>
        <w:t> </w:t>
      </w:r>
      <w:r>
        <w:rPr>
          <w:color w:val="231F20"/>
        </w:rPr>
        <w:t>giới</w:t>
      </w:r>
      <w:r>
        <w:rPr>
          <w:color w:val="231F20"/>
          <w:spacing w:val="-10"/>
        </w:rPr>
        <w:t> </w:t>
      </w:r>
      <w:r>
        <w:rPr>
          <w:color w:val="231F20"/>
        </w:rPr>
        <w:t>của</w:t>
      </w:r>
      <w:r>
        <w:rPr>
          <w:color w:val="231F20"/>
          <w:spacing w:val="-10"/>
        </w:rPr>
        <w:t> </w:t>
      </w:r>
      <w:r>
        <w:rPr>
          <w:color w:val="231F20"/>
        </w:rPr>
        <w:t>thân</w:t>
      </w:r>
      <w:r>
        <w:rPr>
          <w:color w:val="231F20"/>
          <w:spacing w:val="-11"/>
        </w:rPr>
        <w:t> </w:t>
      </w:r>
      <w:r>
        <w:rPr>
          <w:color w:val="231F20"/>
        </w:rPr>
        <w:t>khác</w:t>
      </w:r>
      <w:r>
        <w:rPr>
          <w:color w:val="231F20"/>
          <w:spacing w:val="-10"/>
        </w:rPr>
        <w:t> </w:t>
      </w:r>
      <w:r>
        <w:rPr>
          <w:color w:val="231F20"/>
        </w:rPr>
        <w:t>thì</w:t>
      </w:r>
      <w:r>
        <w:rPr>
          <w:color w:val="231F20"/>
          <w:spacing w:val="-10"/>
        </w:rPr>
        <w:t> </w:t>
      </w:r>
      <w:r>
        <w:rPr>
          <w:color w:val="231F20"/>
        </w:rPr>
        <w:t>có</w:t>
      </w:r>
      <w:r>
        <w:rPr>
          <w:color w:val="231F20"/>
          <w:spacing w:val="-11"/>
        </w:rPr>
        <w:t> </w:t>
      </w:r>
      <w:r>
        <w:rPr>
          <w:color w:val="231F20"/>
        </w:rPr>
        <w:t>lỗi</w:t>
      </w:r>
      <w:r>
        <w:rPr>
          <w:color w:val="231F20"/>
          <w:spacing w:val="-10"/>
        </w:rPr>
        <w:t> </w:t>
      </w:r>
      <w:r>
        <w:rPr>
          <w:color w:val="231F20"/>
        </w:rPr>
        <w:t>gì?</w:t>
      </w:r>
      <w:r>
        <w:rPr>
          <w:color w:val="231F20"/>
          <w:spacing w:val="-10"/>
        </w:rPr>
        <w:t> </w:t>
      </w:r>
      <w:r>
        <w:rPr>
          <w:color w:val="231F20"/>
        </w:rPr>
        <w:t>Lại nữa, thời gian một trăm năm chứng đắc Chánh đẳng Chánh giác Vô thượng,</w:t>
      </w:r>
      <w:r>
        <w:rPr>
          <w:color w:val="231F20"/>
          <w:spacing w:val="-13"/>
        </w:rPr>
        <w:t> </w:t>
      </w:r>
      <w:r>
        <w:rPr>
          <w:color w:val="231F20"/>
        </w:rPr>
        <w:t>đối</w:t>
      </w:r>
      <w:r>
        <w:rPr>
          <w:color w:val="231F20"/>
          <w:spacing w:val="-13"/>
        </w:rPr>
        <w:t> </w:t>
      </w:r>
      <w:r>
        <w:rPr>
          <w:color w:val="231F20"/>
        </w:rPr>
        <w:t>với</w:t>
      </w:r>
      <w:r>
        <w:rPr>
          <w:color w:val="231F20"/>
          <w:spacing w:val="-13"/>
        </w:rPr>
        <w:t> </w:t>
      </w:r>
      <w:r>
        <w:rPr>
          <w:color w:val="231F20"/>
        </w:rPr>
        <w:t>thân</w:t>
      </w:r>
      <w:r>
        <w:rPr>
          <w:color w:val="231F20"/>
          <w:spacing w:val="-13"/>
        </w:rPr>
        <w:t> </w:t>
      </w:r>
      <w:r>
        <w:rPr>
          <w:color w:val="231F20"/>
        </w:rPr>
        <w:t>đắc</w:t>
      </w:r>
      <w:r>
        <w:rPr>
          <w:color w:val="231F20"/>
          <w:spacing w:val="-13"/>
        </w:rPr>
        <w:t> </w:t>
      </w:r>
      <w:r>
        <w:rPr>
          <w:color w:val="231F20"/>
        </w:rPr>
        <w:t>giới</w:t>
      </w:r>
      <w:r>
        <w:rPr>
          <w:color w:val="231F20"/>
          <w:spacing w:val="-13"/>
        </w:rPr>
        <w:t> </w:t>
      </w:r>
      <w:r>
        <w:rPr>
          <w:color w:val="231F20"/>
        </w:rPr>
        <w:t>của</w:t>
      </w:r>
      <w:r>
        <w:rPr>
          <w:color w:val="231F20"/>
          <w:spacing w:val="-13"/>
        </w:rPr>
        <w:t> </w:t>
      </w:r>
      <w:r>
        <w:rPr>
          <w:color w:val="231F20"/>
        </w:rPr>
        <w:t>thời</w:t>
      </w:r>
      <w:r>
        <w:rPr>
          <w:color w:val="231F20"/>
          <w:spacing w:val="-13"/>
        </w:rPr>
        <w:t> </w:t>
      </w:r>
      <w:r>
        <w:rPr>
          <w:color w:val="231F20"/>
        </w:rPr>
        <w:t>gian</w:t>
      </w:r>
      <w:r>
        <w:rPr>
          <w:color w:val="231F20"/>
          <w:spacing w:val="-13"/>
        </w:rPr>
        <w:t> </w:t>
      </w:r>
      <w:r>
        <w:rPr>
          <w:color w:val="231F20"/>
        </w:rPr>
        <w:t>một</w:t>
      </w:r>
      <w:r>
        <w:rPr>
          <w:color w:val="231F20"/>
          <w:spacing w:val="-13"/>
        </w:rPr>
        <w:t> </w:t>
      </w:r>
      <w:r>
        <w:rPr>
          <w:color w:val="231F20"/>
        </w:rPr>
        <w:t>trăm</w:t>
      </w:r>
      <w:r>
        <w:rPr>
          <w:color w:val="231F20"/>
          <w:spacing w:val="-13"/>
        </w:rPr>
        <w:t> </w:t>
      </w:r>
      <w:r>
        <w:rPr>
          <w:color w:val="231F20"/>
        </w:rPr>
        <w:t>năm,</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spacing w:val="-3"/>
        </w:rPr>
        <w:t>được </w:t>
      </w:r>
      <w:r>
        <w:rPr>
          <w:color w:val="231F20"/>
        </w:rPr>
        <w:t>thành tựu trong thân hiện ở trước. Giới trong thân khác gọi là được không ở trong thân, gọi là thành tựu không hiện ở trước. Thân </w:t>
      </w:r>
      <w:r>
        <w:rPr>
          <w:color w:val="231F20"/>
          <w:spacing w:val="-5"/>
        </w:rPr>
        <w:t>của </w:t>
      </w:r>
      <w:r>
        <w:rPr>
          <w:color w:val="231F20"/>
        </w:rPr>
        <w:t>thời gian tám vạn năm chứng đắc đạo quả Bồ-đề vô thượng, đối</w:t>
      </w:r>
      <w:r>
        <w:rPr>
          <w:color w:val="231F20"/>
          <w:spacing w:val="27"/>
        </w:rPr>
        <w:t> </w:t>
      </w:r>
      <w:r>
        <w:rPr>
          <w:color w:val="231F20"/>
        </w:rPr>
        <w:t>với</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0" w:firstLine="0"/>
      </w:pPr>
      <w:r>
        <w:rPr>
          <w:color w:val="231F20"/>
        </w:rPr>
        <w:t>thân đã đắc giới của thời gian tám vạn năm, gọi là được thành tựu ở trong</w:t>
      </w:r>
      <w:r>
        <w:rPr>
          <w:color w:val="231F20"/>
          <w:spacing w:val="-6"/>
        </w:rPr>
        <w:t> </w:t>
      </w:r>
      <w:r>
        <w:rPr>
          <w:color w:val="231F20"/>
        </w:rPr>
        <w:t>thân</w:t>
      </w:r>
      <w:r>
        <w:rPr>
          <w:color w:val="231F20"/>
          <w:spacing w:val="-5"/>
        </w:rPr>
        <w:t> </w:t>
      </w:r>
      <w:r>
        <w:rPr>
          <w:color w:val="231F20"/>
        </w:rPr>
        <w:t>hiện</w:t>
      </w:r>
      <w:r>
        <w:rPr>
          <w:color w:val="231F20"/>
          <w:spacing w:val="-6"/>
        </w:rPr>
        <w:t> </w:t>
      </w:r>
      <w:r>
        <w:rPr>
          <w:color w:val="231F20"/>
        </w:rPr>
        <w:t>ở</w:t>
      </w:r>
      <w:r>
        <w:rPr>
          <w:color w:val="231F20"/>
          <w:spacing w:val="-5"/>
        </w:rPr>
        <w:t> </w:t>
      </w:r>
      <w:r>
        <w:rPr>
          <w:color w:val="231F20"/>
        </w:rPr>
        <w:t>trước.</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thân</w:t>
      </w:r>
      <w:r>
        <w:rPr>
          <w:color w:val="231F20"/>
          <w:spacing w:val="-7"/>
        </w:rPr>
        <w:t> </w:t>
      </w:r>
      <w:r>
        <w:rPr>
          <w:color w:val="231F20"/>
        </w:rPr>
        <w:t>khác</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được</w:t>
      </w:r>
      <w:r>
        <w:rPr>
          <w:color w:val="231F20"/>
          <w:spacing w:val="-6"/>
        </w:rPr>
        <w:t> </w:t>
      </w:r>
      <w:r>
        <w:rPr>
          <w:color w:val="231F20"/>
        </w:rPr>
        <w:t>không</w:t>
      </w:r>
      <w:r>
        <w:rPr>
          <w:color w:val="231F20"/>
          <w:spacing w:val="-6"/>
        </w:rPr>
        <w:t> </w:t>
      </w:r>
      <w:r>
        <w:rPr>
          <w:color w:val="231F20"/>
        </w:rPr>
        <w:t>ở</w:t>
      </w:r>
      <w:r>
        <w:rPr>
          <w:color w:val="231F20"/>
          <w:spacing w:val="-5"/>
        </w:rPr>
        <w:t> </w:t>
      </w:r>
      <w:r>
        <w:rPr>
          <w:color w:val="231F20"/>
        </w:rPr>
        <w:t>trong thân, gọi là thành tựu không hiện ở trước.</w:t>
      </w:r>
    </w:p>
    <w:p>
      <w:pPr>
        <w:pStyle w:val="BodyText"/>
        <w:ind w:left="677" w:firstLine="0"/>
      </w:pPr>
      <w:r>
        <w:rPr>
          <w:color w:val="231F20"/>
        </w:rPr>
        <w:t>Lại có thuyết nói: Không được.</w:t>
      </w:r>
    </w:p>
    <w:p>
      <w:pPr>
        <w:pStyle w:val="BodyText"/>
        <w:spacing w:line="271" w:lineRule="auto" w:before="152"/>
        <w:ind w:right="411"/>
      </w:pPr>
      <w:r>
        <w:rPr>
          <w:i/>
          <w:color w:val="231F20"/>
        </w:rPr>
        <w:t>Hỏi: </w:t>
      </w:r>
      <w:r>
        <w:rPr>
          <w:color w:val="231F20"/>
        </w:rPr>
        <w:t>Nếu như vậy thì Luận Thi Thiết nói làm sao thông? Như nói: Chư Phật đều bình đẳng.</w:t>
      </w:r>
    </w:p>
    <w:p>
      <w:pPr>
        <w:pStyle w:val="BodyText"/>
        <w:spacing w:line="271" w:lineRule="auto"/>
        <w:ind w:right="411"/>
      </w:pPr>
      <w:r>
        <w:rPr>
          <w:i/>
          <w:color w:val="231F20"/>
        </w:rPr>
        <w:t>Đáp: </w:t>
      </w:r>
      <w:r>
        <w:rPr>
          <w:color w:val="231F20"/>
        </w:rPr>
        <w:t>Tức như Luận kia đã nói: Do ba sự việc nên bình đẳng: Công hạnh đã tích tập trong đời quá khứ đều bình đẳng. Pháp thân chứng đắc đều bình đẳng. Tạo lợi ích cho thế gian đều bình đẳng.</w:t>
      </w:r>
    </w:p>
    <w:p>
      <w:pPr>
        <w:pStyle w:val="BodyText"/>
        <w:spacing w:line="271" w:lineRule="auto"/>
        <w:ind w:right="411"/>
      </w:pPr>
      <w:r>
        <w:rPr>
          <w:color w:val="231F20"/>
        </w:rPr>
        <w:t>Công hạnh đã tích tập trong đời quá khứ đều bình đẳng: Như một Đức Phật nơi ba A-tăng-kỳ kiến hành bốn Ba-la-mật, sau đấy chứng đắc đạo quả Bồ-đề vô thượng, thì chư Phật đều như thế.</w:t>
      </w:r>
    </w:p>
    <w:p>
      <w:pPr>
        <w:pStyle w:val="BodyText"/>
        <w:spacing w:line="271" w:lineRule="auto" w:before="113"/>
        <w:ind w:right="410"/>
      </w:pPr>
      <w:r>
        <w:rPr>
          <w:color w:val="231F20"/>
        </w:rPr>
        <w:t>Pháp thân chứng đắc đều bình đẳng: Như một Đức Phật đã thành tựu lực, vô úy, đại bi, ba bất cộng, niệm xứ, thì chư Phật cũng như thế.</w:t>
      </w:r>
    </w:p>
    <w:p>
      <w:pPr>
        <w:pStyle w:val="BodyText"/>
        <w:spacing w:line="271" w:lineRule="auto"/>
        <w:ind w:right="411"/>
      </w:pPr>
      <w:r>
        <w:rPr>
          <w:color w:val="231F20"/>
        </w:rPr>
        <w:t>Tạo lợi ích cho thế gian đều bình đẳng: Như một Đức Phật</w:t>
      </w:r>
      <w:r>
        <w:rPr>
          <w:color w:val="231F20"/>
          <w:spacing w:val="-46"/>
        </w:rPr>
        <w:t> </w:t>
      </w:r>
      <w:r>
        <w:rPr>
          <w:color w:val="231F20"/>
        </w:rPr>
        <w:t>hóa độ trăm ngàn vạn na-do-tha chúng sinh khiến nhập Niết-bàn, thì</w:t>
      </w:r>
      <w:r>
        <w:rPr>
          <w:color w:val="231F20"/>
          <w:spacing w:val="-44"/>
        </w:rPr>
        <w:t> </w:t>
      </w:r>
      <w:r>
        <w:rPr>
          <w:color w:val="231F20"/>
        </w:rPr>
        <w:t>chư Phật cũng như</w:t>
      </w:r>
      <w:r>
        <w:rPr>
          <w:color w:val="231F20"/>
          <w:spacing w:val="-2"/>
        </w:rPr>
        <w:t> </w:t>
      </w:r>
      <w:r>
        <w:rPr>
          <w:color w:val="231F20"/>
        </w:rPr>
        <w:t>thế.</w:t>
      </w:r>
    </w:p>
    <w:p>
      <w:pPr>
        <w:pStyle w:val="BodyText"/>
        <w:spacing w:line="271" w:lineRule="auto"/>
        <w:ind w:right="410"/>
      </w:pPr>
      <w:r>
        <w:rPr>
          <w:color w:val="231F20"/>
        </w:rPr>
        <w:t>Lại</w:t>
      </w:r>
      <w:r>
        <w:rPr>
          <w:color w:val="231F20"/>
          <w:spacing w:val="-6"/>
        </w:rPr>
        <w:t> </w:t>
      </w:r>
      <w:r>
        <w:rPr>
          <w:color w:val="231F20"/>
        </w:rPr>
        <w:t>nữa,</w:t>
      </w:r>
      <w:r>
        <w:rPr>
          <w:color w:val="231F20"/>
          <w:spacing w:val="-5"/>
        </w:rPr>
        <w:t> </w:t>
      </w:r>
      <w:r>
        <w:rPr>
          <w:color w:val="231F20"/>
        </w:rPr>
        <w:t>vì</w:t>
      </w:r>
      <w:r>
        <w:rPr>
          <w:color w:val="231F20"/>
          <w:spacing w:val="-6"/>
        </w:rPr>
        <w:t> </w:t>
      </w:r>
      <w:r>
        <w:rPr>
          <w:color w:val="231F20"/>
        </w:rPr>
        <w:t>căn</w:t>
      </w:r>
      <w:r>
        <w:rPr>
          <w:color w:val="231F20"/>
          <w:spacing w:val="-5"/>
        </w:rPr>
        <w:t> </w:t>
      </w:r>
      <w:r>
        <w:rPr>
          <w:color w:val="231F20"/>
        </w:rPr>
        <w:t>bình</w:t>
      </w:r>
      <w:r>
        <w:rPr>
          <w:color w:val="231F20"/>
          <w:spacing w:val="-5"/>
        </w:rPr>
        <w:t> </w:t>
      </w:r>
      <w:r>
        <w:rPr>
          <w:color w:val="231F20"/>
        </w:rPr>
        <w:t>đẳng,</w:t>
      </w:r>
      <w:r>
        <w:rPr>
          <w:color w:val="231F20"/>
          <w:spacing w:val="-6"/>
        </w:rPr>
        <w:t> </w:t>
      </w:r>
      <w:r>
        <w:rPr>
          <w:color w:val="231F20"/>
        </w:rPr>
        <w:t>nên</w:t>
      </w:r>
      <w:r>
        <w:rPr>
          <w:color w:val="231F20"/>
          <w:spacing w:val="-5"/>
        </w:rPr>
        <w:t> </w:t>
      </w:r>
      <w:r>
        <w:rPr>
          <w:color w:val="231F20"/>
        </w:rPr>
        <w:t>nói</w:t>
      </w:r>
      <w:r>
        <w:rPr>
          <w:color w:val="231F20"/>
          <w:spacing w:val="-5"/>
        </w:rPr>
        <w:t> </w:t>
      </w:r>
      <w:r>
        <w:rPr>
          <w:color w:val="231F20"/>
        </w:rPr>
        <w:t>là</w:t>
      </w:r>
      <w:r>
        <w:rPr>
          <w:color w:val="231F20"/>
          <w:spacing w:val="-6"/>
        </w:rPr>
        <w:t> </w:t>
      </w:r>
      <w:r>
        <w:rPr>
          <w:color w:val="231F20"/>
        </w:rPr>
        <w:t>bình</w:t>
      </w:r>
      <w:r>
        <w:rPr>
          <w:color w:val="231F20"/>
          <w:spacing w:val="-5"/>
        </w:rPr>
        <w:t> </w:t>
      </w:r>
      <w:r>
        <w:rPr>
          <w:color w:val="231F20"/>
        </w:rPr>
        <w:t>đẳng.</w:t>
      </w:r>
      <w:r>
        <w:rPr>
          <w:color w:val="231F20"/>
          <w:spacing w:val="-10"/>
        </w:rPr>
        <w:t> </w:t>
      </w:r>
      <w:r>
        <w:rPr>
          <w:color w:val="231F20"/>
        </w:rPr>
        <w:t>Vì</w:t>
      </w:r>
      <w:r>
        <w:rPr>
          <w:color w:val="231F20"/>
          <w:spacing w:val="-6"/>
        </w:rPr>
        <w:t> </w:t>
      </w:r>
      <w:r>
        <w:rPr>
          <w:color w:val="231F20"/>
        </w:rPr>
        <w:t>sao?</w:t>
      </w:r>
      <w:r>
        <w:rPr>
          <w:color w:val="231F20"/>
          <w:spacing w:val="-10"/>
        </w:rPr>
        <w:t> </w:t>
      </w:r>
      <w:r>
        <w:rPr>
          <w:color w:val="231F20"/>
        </w:rPr>
        <w:t>Vì</w:t>
      </w:r>
      <w:r>
        <w:rPr>
          <w:color w:val="231F20"/>
          <w:spacing w:val="-5"/>
        </w:rPr>
        <w:t> </w:t>
      </w:r>
      <w:r>
        <w:rPr>
          <w:color w:val="231F20"/>
        </w:rPr>
        <w:t>đều trụ nơi căn tăng thượng. Giới cũng bình đẳng, vì đều được giới tăng thượng. Địa cũng bình đẳng, vì đều dựa vào thiền thứ tư chứng đắc đạo quả Bồ-đề vô thượng.</w:t>
      </w:r>
    </w:p>
    <w:p>
      <w:pPr>
        <w:pStyle w:val="BodyText"/>
        <w:ind w:left="677" w:firstLine="0"/>
      </w:pPr>
      <w:r>
        <w:rPr>
          <w:color w:val="231F20"/>
        </w:rPr>
        <w:t>Thế nào là nhân tương tợ? Cho đến nói rộng.</w:t>
      </w:r>
    </w:p>
    <w:p>
      <w:pPr>
        <w:pStyle w:val="BodyText"/>
        <w:spacing w:before="153"/>
        <w:ind w:left="677" w:firstLine="0"/>
      </w:pPr>
      <w:r>
        <w:rPr>
          <w:i/>
          <w:color w:val="231F20"/>
        </w:rPr>
        <w:t>Hỏi: </w:t>
      </w:r>
      <w:r>
        <w:rPr>
          <w:color w:val="231F20"/>
        </w:rPr>
        <w:t>Vì lý do gì tạo ra phần Luận này?</w:t>
      </w:r>
    </w:p>
    <w:p>
      <w:pPr>
        <w:pStyle w:val="BodyText"/>
        <w:spacing w:line="271" w:lineRule="auto" w:before="152"/>
        <w:ind w:right="410"/>
      </w:pPr>
      <w:r>
        <w:rPr>
          <w:i/>
          <w:color w:val="231F20"/>
        </w:rPr>
        <w:t>Đáp: </w:t>
      </w:r>
      <w:r>
        <w:rPr>
          <w:color w:val="231F20"/>
        </w:rPr>
        <w:t>Vì nhằm ngăn dứt quan niệm cho không có pháp quá khứ, vị lai, hiện tại là pháp vô vi. Vì như văn này nhằm ngăn dứt </w:t>
      </w:r>
      <w:r>
        <w:rPr>
          <w:color w:val="231F20"/>
          <w:spacing w:val="-12"/>
        </w:rPr>
        <w:t>ý </w:t>
      </w:r>
      <w:r>
        <w:rPr>
          <w:color w:val="231F20"/>
        </w:rPr>
        <w:t>cho</w:t>
      </w:r>
      <w:r>
        <w:rPr>
          <w:color w:val="231F20"/>
          <w:spacing w:val="-6"/>
        </w:rPr>
        <w:t> </w:t>
      </w:r>
      <w:r>
        <w:rPr>
          <w:color w:val="231F20"/>
        </w:rPr>
        <w:t>không</w:t>
      </w:r>
      <w:r>
        <w:rPr>
          <w:color w:val="231F20"/>
          <w:spacing w:val="-5"/>
        </w:rPr>
        <w:t> </w:t>
      </w:r>
      <w:r>
        <w:rPr>
          <w:color w:val="231F20"/>
        </w:rPr>
        <w:t>có</w:t>
      </w:r>
      <w:r>
        <w:rPr>
          <w:color w:val="231F20"/>
          <w:spacing w:val="-5"/>
        </w:rPr>
        <w:t> </w:t>
      </w:r>
      <w:r>
        <w:rPr>
          <w:color w:val="231F20"/>
        </w:rPr>
        <w:t>quá</w:t>
      </w:r>
      <w:r>
        <w:rPr>
          <w:color w:val="231F20"/>
          <w:spacing w:val="-6"/>
        </w:rPr>
        <w:t> </w:t>
      </w:r>
      <w:r>
        <w:rPr>
          <w:color w:val="231F20"/>
        </w:rPr>
        <w:t>khứ,</w:t>
      </w:r>
      <w:r>
        <w:rPr>
          <w:color w:val="231F20"/>
          <w:spacing w:val="-5"/>
        </w:rPr>
        <w:t> </w:t>
      </w:r>
      <w:r>
        <w:rPr>
          <w:color w:val="231F20"/>
        </w:rPr>
        <w:t>vị</w:t>
      </w:r>
      <w:r>
        <w:rPr>
          <w:color w:val="231F20"/>
          <w:spacing w:val="-5"/>
        </w:rPr>
        <w:t> </w:t>
      </w:r>
      <w:r>
        <w:rPr>
          <w:color w:val="231F20"/>
        </w:rPr>
        <w:t>lai.</w:t>
      </w:r>
      <w:r>
        <w:rPr>
          <w:color w:val="231F20"/>
          <w:spacing w:val="-6"/>
        </w:rPr>
        <w:t> </w:t>
      </w:r>
      <w:r>
        <w:rPr>
          <w:color w:val="231F20"/>
        </w:rPr>
        <w:t>Lại</w:t>
      </w:r>
      <w:r>
        <w:rPr>
          <w:color w:val="231F20"/>
          <w:spacing w:val="-5"/>
        </w:rPr>
        <w:t> </w:t>
      </w:r>
      <w:r>
        <w:rPr>
          <w:color w:val="231F20"/>
        </w:rPr>
        <w:t>vì</w:t>
      </w:r>
      <w:r>
        <w:rPr>
          <w:color w:val="231F20"/>
          <w:spacing w:val="-5"/>
        </w:rPr>
        <w:t> </w:t>
      </w:r>
      <w:r>
        <w:rPr>
          <w:color w:val="231F20"/>
        </w:rPr>
        <w:t>ngăn</w:t>
      </w:r>
      <w:r>
        <w:rPr>
          <w:color w:val="231F20"/>
          <w:spacing w:val="-6"/>
        </w:rPr>
        <w:t> </w:t>
      </w:r>
      <w:r>
        <w:rPr>
          <w:color w:val="231F20"/>
        </w:rPr>
        <w:t>dứt</w:t>
      </w:r>
      <w:r>
        <w:rPr>
          <w:color w:val="231F20"/>
          <w:spacing w:val="-5"/>
        </w:rPr>
        <w:t> </w:t>
      </w:r>
      <w:r>
        <w:rPr>
          <w:color w:val="231F20"/>
        </w:rPr>
        <w:t>ý</w:t>
      </w:r>
      <w:r>
        <w:rPr>
          <w:color w:val="231F20"/>
          <w:spacing w:val="-5"/>
        </w:rPr>
        <w:t> </w:t>
      </w:r>
      <w:r>
        <w:rPr>
          <w:color w:val="231F20"/>
        </w:rPr>
        <w:t>của</w:t>
      </w:r>
      <w:r>
        <w:rPr>
          <w:color w:val="231F20"/>
          <w:spacing w:val="-6"/>
        </w:rPr>
        <w:t> </w:t>
      </w:r>
      <w:r>
        <w:rPr>
          <w:color w:val="231F20"/>
        </w:rPr>
        <w:t>Sa-môn</w:t>
      </w:r>
      <w:r>
        <w:rPr>
          <w:color w:val="231F20"/>
          <w:spacing w:val="-5"/>
        </w:rPr>
        <w:t> </w:t>
      </w:r>
      <w:r>
        <w:rPr>
          <w:color w:val="231F20"/>
        </w:rPr>
        <w:t>nơi</w:t>
      </w:r>
      <w:r>
        <w:rPr>
          <w:color w:val="231F20"/>
          <w:spacing w:val="-5"/>
        </w:rPr>
        <w:t> </w:t>
      </w:r>
      <w:r>
        <w:rPr>
          <w:color w:val="231F20"/>
        </w:rPr>
        <w:t>pháp tương</w:t>
      </w:r>
      <w:r>
        <w:rPr>
          <w:color w:val="231F20"/>
          <w:spacing w:val="10"/>
        </w:rPr>
        <w:t> </w:t>
      </w:r>
      <w:r>
        <w:rPr>
          <w:color w:val="231F20"/>
        </w:rPr>
        <w:t>tợ,</w:t>
      </w:r>
      <w:r>
        <w:rPr>
          <w:color w:val="231F20"/>
          <w:spacing w:val="10"/>
        </w:rPr>
        <w:t> </w:t>
      </w:r>
      <w:r>
        <w:rPr>
          <w:color w:val="231F20"/>
        </w:rPr>
        <w:t>đã</w:t>
      </w:r>
      <w:r>
        <w:rPr>
          <w:color w:val="231F20"/>
          <w:spacing w:val="10"/>
        </w:rPr>
        <w:t> </w:t>
      </w:r>
      <w:r>
        <w:rPr>
          <w:color w:val="231F20"/>
        </w:rPr>
        <w:t>nói</w:t>
      </w:r>
      <w:r>
        <w:rPr>
          <w:color w:val="231F20"/>
          <w:spacing w:val="10"/>
        </w:rPr>
        <w:t> </w:t>
      </w:r>
      <w:r>
        <w:rPr>
          <w:color w:val="231F20"/>
        </w:rPr>
        <w:t>như</w:t>
      </w:r>
      <w:r>
        <w:rPr>
          <w:color w:val="231F20"/>
          <w:spacing w:val="10"/>
        </w:rPr>
        <w:t> </w:t>
      </w:r>
      <w:r>
        <w:rPr>
          <w:color w:val="231F20"/>
        </w:rPr>
        <w:t>vầy:</w:t>
      </w:r>
      <w:r>
        <w:rPr>
          <w:color w:val="231F20"/>
          <w:spacing w:val="5"/>
        </w:rPr>
        <w:t> </w:t>
      </w:r>
      <w:r>
        <w:rPr>
          <w:color w:val="231F20"/>
        </w:rPr>
        <w:t>Tâm</w:t>
      </w:r>
      <w:r>
        <w:rPr>
          <w:color w:val="231F20"/>
          <w:spacing w:val="10"/>
        </w:rPr>
        <w:t> </w:t>
      </w:r>
      <w:r>
        <w:rPr>
          <w:color w:val="231F20"/>
        </w:rPr>
        <w:t>chỉ</w:t>
      </w:r>
      <w:r>
        <w:rPr>
          <w:color w:val="231F20"/>
          <w:spacing w:val="10"/>
        </w:rPr>
        <w:t> </w:t>
      </w:r>
      <w:r>
        <w:rPr>
          <w:color w:val="231F20"/>
        </w:rPr>
        <w:t>cùng</w:t>
      </w:r>
      <w:r>
        <w:rPr>
          <w:color w:val="231F20"/>
          <w:spacing w:val="10"/>
        </w:rPr>
        <w:t> </w:t>
      </w:r>
      <w:r>
        <w:rPr>
          <w:color w:val="231F20"/>
        </w:rPr>
        <w:t>với</w:t>
      </w:r>
      <w:r>
        <w:rPr>
          <w:color w:val="231F20"/>
          <w:spacing w:val="10"/>
        </w:rPr>
        <w:t> </w:t>
      </w:r>
      <w:r>
        <w:rPr>
          <w:color w:val="231F20"/>
        </w:rPr>
        <w:t>tâm</w:t>
      </w:r>
      <w:r>
        <w:rPr>
          <w:color w:val="231F20"/>
          <w:spacing w:val="10"/>
        </w:rPr>
        <w:t> </w:t>
      </w:r>
      <w:r>
        <w:rPr>
          <w:color w:val="231F20"/>
        </w:rPr>
        <w:t>làm</w:t>
      </w:r>
      <w:r>
        <w:rPr>
          <w:color w:val="231F20"/>
          <w:spacing w:val="10"/>
        </w:rPr>
        <w:t> </w:t>
      </w:r>
      <w:r>
        <w:rPr>
          <w:color w:val="231F20"/>
        </w:rPr>
        <w:t>nhân.</w:t>
      </w:r>
      <w:r>
        <w:rPr>
          <w:color w:val="231F20"/>
          <w:spacing w:val="5"/>
        </w:rPr>
        <w:t> </w:t>
      </w:r>
      <w:r>
        <w:rPr>
          <w:color w:val="231F20"/>
        </w:rPr>
        <w:t>Thọ</w:t>
      </w:r>
      <w:r>
        <w:rPr>
          <w:color w:val="231F20"/>
          <w:spacing w:val="10"/>
        </w:rPr>
        <w:t> </w:t>
      </w:r>
      <w:r>
        <w:rPr>
          <w:color w:val="231F20"/>
        </w:rPr>
        <w:t>chỉ</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cùng với thọ làm nhân. Cho đến tuệ chỉ cùng với tuệ làm nhân. Vì nhằm ngăn dứt các ý như thế, nên tạo ra thuyết này: Tâm cùng với tâm số pháp, tâm số pháp cùng với tâm làm nhân tương tợ. Do sự việc ấy nên tạo ra phần Luận này.</w:t>
      </w:r>
    </w:p>
    <w:p>
      <w:pPr>
        <w:pStyle w:val="BodyText"/>
        <w:spacing w:line="273" w:lineRule="auto" w:before="110"/>
        <w:ind w:left="393" w:right="126"/>
      </w:pPr>
      <w:r>
        <w:rPr>
          <w:i/>
          <w:color w:val="231F20"/>
        </w:rPr>
        <w:t>Hỏi: </w:t>
      </w:r>
      <w:r>
        <w:rPr>
          <w:color w:val="231F20"/>
        </w:rPr>
        <w:t>Vì sao tạo ra thuyết như thế này: Căn thiện của đời trước cùng với căn thiện của đời sau và pháp tương ưng của căn thiện làm nhân tương tợ, mà không tạo ra thuyết này: Căn thiện quá khứ cùng với căn thiện hiện tại và pháp tương ưng của căn thiện làm nhân tương tợ?</w:t>
      </w:r>
    </w:p>
    <w:p>
      <w:pPr>
        <w:pStyle w:val="BodyText"/>
        <w:spacing w:line="273" w:lineRule="auto" w:before="109"/>
        <w:ind w:left="393" w:right="127"/>
      </w:pPr>
      <w:r>
        <w:rPr>
          <w:i/>
          <w:color w:val="231F20"/>
        </w:rPr>
        <w:t>Đáp: </w:t>
      </w:r>
      <w:r>
        <w:rPr>
          <w:color w:val="231F20"/>
        </w:rPr>
        <w:t>Vì muốn hiện bày quá khứ có nghĩa trước sau, vì pháp quá khứ là rất nhiều, nên có trước, sau. Nếu nói thế này: Pháp quá khứ</w:t>
      </w:r>
      <w:r>
        <w:rPr>
          <w:color w:val="231F20"/>
          <w:spacing w:val="-8"/>
        </w:rPr>
        <w:t> </w:t>
      </w:r>
      <w:r>
        <w:rPr>
          <w:color w:val="231F20"/>
        </w:rPr>
        <w:t>cùng</w:t>
      </w:r>
      <w:r>
        <w:rPr>
          <w:color w:val="231F20"/>
          <w:spacing w:val="-8"/>
        </w:rPr>
        <w:t> </w:t>
      </w:r>
      <w:r>
        <w:rPr>
          <w:color w:val="231F20"/>
        </w:rPr>
        <w:t>với</w:t>
      </w:r>
      <w:r>
        <w:rPr>
          <w:color w:val="231F20"/>
          <w:spacing w:val="-8"/>
        </w:rPr>
        <w:t> </w:t>
      </w:r>
      <w:r>
        <w:rPr>
          <w:color w:val="231F20"/>
        </w:rPr>
        <w:t>hiện</w:t>
      </w:r>
      <w:r>
        <w:rPr>
          <w:color w:val="231F20"/>
          <w:spacing w:val="-8"/>
        </w:rPr>
        <w:t> </w:t>
      </w:r>
      <w:r>
        <w:rPr>
          <w:color w:val="231F20"/>
        </w:rPr>
        <w:t>tại</w:t>
      </w:r>
      <w:r>
        <w:rPr>
          <w:color w:val="231F20"/>
          <w:spacing w:val="-8"/>
        </w:rPr>
        <w:t> </w:t>
      </w:r>
      <w:r>
        <w:rPr>
          <w:color w:val="231F20"/>
        </w:rPr>
        <w:t>làm</w:t>
      </w:r>
      <w:r>
        <w:rPr>
          <w:color w:val="231F20"/>
          <w:spacing w:val="-8"/>
        </w:rPr>
        <w:t> </w:t>
      </w:r>
      <w:r>
        <w:rPr>
          <w:color w:val="231F20"/>
        </w:rPr>
        <w:t>nhân</w:t>
      </w:r>
      <w:r>
        <w:rPr>
          <w:color w:val="231F20"/>
          <w:spacing w:val="-8"/>
        </w:rPr>
        <w:t> </w:t>
      </w:r>
      <w:r>
        <w:rPr>
          <w:color w:val="231F20"/>
        </w:rPr>
        <w:t>tương</w:t>
      </w:r>
      <w:r>
        <w:rPr>
          <w:color w:val="231F20"/>
          <w:spacing w:val="-8"/>
        </w:rPr>
        <w:t> </w:t>
      </w:r>
      <w:r>
        <w:rPr>
          <w:color w:val="231F20"/>
        </w:rPr>
        <w:t>tợ</w:t>
      </w:r>
      <w:r>
        <w:rPr>
          <w:color w:val="231F20"/>
          <w:spacing w:val="-8"/>
        </w:rPr>
        <w:t> </w:t>
      </w:r>
      <w:r>
        <w:rPr>
          <w:color w:val="231F20"/>
        </w:rPr>
        <w:t>thì</w:t>
      </w:r>
      <w:r>
        <w:rPr>
          <w:color w:val="231F20"/>
          <w:spacing w:val="-8"/>
        </w:rPr>
        <w:t> </w:t>
      </w:r>
      <w:r>
        <w:rPr>
          <w:color w:val="231F20"/>
        </w:rPr>
        <w:t>không</w:t>
      </w:r>
      <w:r>
        <w:rPr>
          <w:color w:val="231F20"/>
          <w:spacing w:val="-8"/>
        </w:rPr>
        <w:t> </w:t>
      </w:r>
      <w:r>
        <w:rPr>
          <w:color w:val="231F20"/>
        </w:rPr>
        <w:t>làm</w:t>
      </w:r>
      <w:r>
        <w:rPr>
          <w:color w:val="231F20"/>
          <w:spacing w:val="-8"/>
        </w:rPr>
        <w:t> </w:t>
      </w:r>
      <w:r>
        <w:rPr>
          <w:color w:val="231F20"/>
        </w:rPr>
        <w:t>rõ</w:t>
      </w:r>
      <w:r>
        <w:rPr>
          <w:color w:val="231F20"/>
          <w:spacing w:val="-8"/>
        </w:rPr>
        <w:t> </w:t>
      </w:r>
      <w:r>
        <w:rPr>
          <w:color w:val="231F20"/>
        </w:rPr>
        <w:t>về</w:t>
      </w:r>
      <w:r>
        <w:rPr>
          <w:color w:val="231F20"/>
          <w:spacing w:val="-8"/>
        </w:rPr>
        <w:t> </w:t>
      </w:r>
      <w:r>
        <w:rPr>
          <w:color w:val="231F20"/>
        </w:rPr>
        <w:t>quá</w:t>
      </w:r>
      <w:r>
        <w:rPr>
          <w:color w:val="231F20"/>
          <w:spacing w:val="-8"/>
        </w:rPr>
        <w:t> </w:t>
      </w:r>
      <w:r>
        <w:rPr>
          <w:color w:val="231F20"/>
        </w:rPr>
        <w:t>khứ đối với quá khứ có nhân tương tợ. Nếu tạo ra thuyết ấy thì làm rõ</w:t>
      </w:r>
      <w:r>
        <w:rPr>
          <w:color w:val="231F20"/>
          <w:spacing w:val="-18"/>
        </w:rPr>
        <w:t> </w:t>
      </w:r>
      <w:r>
        <w:rPr>
          <w:color w:val="231F20"/>
        </w:rPr>
        <w:t>về quá khứ đối với quá khứ có nhân tương tợ.</w:t>
      </w:r>
    </w:p>
    <w:p>
      <w:pPr>
        <w:pStyle w:val="BodyText"/>
        <w:spacing w:line="273" w:lineRule="auto" w:before="109"/>
        <w:ind w:left="393" w:right="127"/>
      </w:pPr>
      <w:r>
        <w:rPr>
          <w:i/>
          <w:color w:val="231F20"/>
        </w:rPr>
        <w:t>Hỏi: </w:t>
      </w:r>
      <w:r>
        <w:rPr>
          <w:color w:val="231F20"/>
        </w:rPr>
        <w:t>Vì sao căn thiện của đời trước không nói là pháp tương ưng, còn căn thiện của đời sau nói là pháp tương ưng?</w:t>
      </w:r>
    </w:p>
    <w:p>
      <w:pPr>
        <w:pStyle w:val="BodyText"/>
        <w:spacing w:line="273" w:lineRule="auto" w:before="112"/>
        <w:ind w:left="393" w:right="126"/>
      </w:pPr>
      <w:r>
        <w:rPr>
          <w:i/>
          <w:color w:val="231F20"/>
        </w:rPr>
        <w:t>Đáp: </w:t>
      </w:r>
      <w:r>
        <w:rPr>
          <w:color w:val="231F20"/>
        </w:rPr>
        <w:t>Nên nói như vầy: Pháp tương ưng của căn thiện và căn thiện đời trước cùng với pháp tương ưng của căn thiện và căn thiện đời</w:t>
      </w:r>
      <w:r>
        <w:rPr>
          <w:color w:val="231F20"/>
          <w:spacing w:val="-8"/>
        </w:rPr>
        <w:t> </w:t>
      </w:r>
      <w:r>
        <w:rPr>
          <w:color w:val="231F20"/>
        </w:rPr>
        <w:t>sau,</w:t>
      </w:r>
      <w:r>
        <w:rPr>
          <w:color w:val="231F20"/>
          <w:spacing w:val="-8"/>
        </w:rPr>
        <w:t> </w:t>
      </w:r>
      <w:r>
        <w:rPr>
          <w:color w:val="231F20"/>
        </w:rPr>
        <w:t>trong</w:t>
      </w:r>
      <w:r>
        <w:rPr>
          <w:color w:val="231F20"/>
          <w:spacing w:val="-7"/>
        </w:rPr>
        <w:t> </w:t>
      </w:r>
      <w:r>
        <w:rPr>
          <w:color w:val="231F20"/>
        </w:rPr>
        <w:t>tự</w:t>
      </w:r>
      <w:r>
        <w:rPr>
          <w:color w:val="231F20"/>
          <w:spacing w:val="-8"/>
        </w:rPr>
        <w:t> </w:t>
      </w:r>
      <w:r>
        <w:rPr>
          <w:color w:val="231F20"/>
        </w:rPr>
        <w:t>giới,</w:t>
      </w:r>
      <w:r>
        <w:rPr>
          <w:color w:val="231F20"/>
          <w:spacing w:val="-7"/>
        </w:rPr>
        <w:t> </w:t>
      </w:r>
      <w:r>
        <w:rPr>
          <w:color w:val="231F20"/>
        </w:rPr>
        <w:t>tạo</w:t>
      </w:r>
      <w:r>
        <w:rPr>
          <w:color w:val="231F20"/>
          <w:spacing w:val="-8"/>
        </w:rPr>
        <w:t> </w:t>
      </w:r>
      <w:r>
        <w:rPr>
          <w:color w:val="231F20"/>
        </w:rPr>
        <w:t>ra</w:t>
      </w:r>
      <w:r>
        <w:rPr>
          <w:color w:val="231F20"/>
          <w:spacing w:val="-7"/>
        </w:rPr>
        <w:t> </w:t>
      </w:r>
      <w:r>
        <w:rPr>
          <w:color w:val="231F20"/>
        </w:rPr>
        <w:t>nhân</w:t>
      </w:r>
      <w:r>
        <w:rPr>
          <w:color w:val="231F20"/>
          <w:spacing w:val="-8"/>
        </w:rPr>
        <w:t> </w:t>
      </w:r>
      <w:r>
        <w:rPr>
          <w:color w:val="231F20"/>
        </w:rPr>
        <w:t>trong</w:t>
      </w:r>
      <w:r>
        <w:rPr>
          <w:color w:val="231F20"/>
          <w:spacing w:val="-7"/>
        </w:rPr>
        <w:t> </w:t>
      </w:r>
      <w:r>
        <w:rPr>
          <w:color w:val="231F20"/>
        </w:rPr>
        <w:t>nhân</w:t>
      </w:r>
      <w:r>
        <w:rPr>
          <w:color w:val="231F20"/>
          <w:spacing w:val="-8"/>
        </w:rPr>
        <w:t> </w:t>
      </w:r>
      <w:r>
        <w:rPr>
          <w:color w:val="231F20"/>
        </w:rPr>
        <w:t>tương</w:t>
      </w:r>
      <w:r>
        <w:rPr>
          <w:color w:val="231F20"/>
          <w:spacing w:val="-7"/>
        </w:rPr>
        <w:t> </w:t>
      </w:r>
      <w:r>
        <w:rPr>
          <w:color w:val="231F20"/>
        </w:rPr>
        <w:t>tợ.</w:t>
      </w:r>
      <w:r>
        <w:rPr>
          <w:color w:val="231F20"/>
          <w:spacing w:val="-8"/>
        </w:rPr>
        <w:t> </w:t>
      </w:r>
      <w:r>
        <w:rPr>
          <w:color w:val="231F20"/>
        </w:rPr>
        <w:t>Nhưng</w:t>
      </w:r>
      <w:r>
        <w:rPr>
          <w:color w:val="231F20"/>
          <w:spacing w:val="-7"/>
        </w:rPr>
        <w:t> </w:t>
      </w:r>
      <w:r>
        <w:rPr>
          <w:color w:val="231F20"/>
        </w:rPr>
        <w:t>không nói, nên biết là nghĩa này nêu bày chưa trọn vẹn. Như trước đã </w:t>
      </w:r>
      <w:r>
        <w:rPr>
          <w:color w:val="231F20"/>
          <w:spacing w:val="-3"/>
        </w:rPr>
        <w:t>nói: </w:t>
      </w:r>
      <w:r>
        <w:rPr>
          <w:color w:val="231F20"/>
        </w:rPr>
        <w:t>Văn này nói về nhân xứ chưa cùng</w:t>
      </w:r>
      <w:r>
        <w:rPr>
          <w:color w:val="231F20"/>
          <w:spacing w:val="-2"/>
        </w:rPr>
        <w:t> </w:t>
      </w:r>
      <w:r>
        <w:rPr>
          <w:color w:val="231F20"/>
        </w:rPr>
        <w:t>tận.</w:t>
      </w:r>
    </w:p>
    <w:p>
      <w:pPr>
        <w:pStyle w:val="BodyText"/>
        <w:spacing w:line="273" w:lineRule="auto" w:before="109"/>
        <w:ind w:left="393" w:right="127"/>
      </w:pPr>
      <w:r>
        <w:rPr>
          <w:color w:val="231F20"/>
        </w:rPr>
        <w:t>Lại</w:t>
      </w:r>
      <w:r>
        <w:rPr>
          <w:color w:val="231F20"/>
          <w:spacing w:val="-5"/>
        </w:rPr>
        <w:t> </w:t>
      </w:r>
      <w:r>
        <w:rPr>
          <w:color w:val="231F20"/>
        </w:rPr>
        <w:t>có</w:t>
      </w:r>
      <w:r>
        <w:rPr>
          <w:color w:val="231F20"/>
          <w:spacing w:val="-4"/>
        </w:rPr>
        <w:t> </w:t>
      </w:r>
      <w:r>
        <w:rPr>
          <w:color w:val="231F20"/>
        </w:rPr>
        <w:t>thuyết</w:t>
      </w:r>
      <w:r>
        <w:rPr>
          <w:color w:val="231F20"/>
          <w:spacing w:val="-5"/>
        </w:rPr>
        <w:t> </w:t>
      </w:r>
      <w:r>
        <w:rPr>
          <w:color w:val="231F20"/>
        </w:rPr>
        <w:t>nói:</w:t>
      </w:r>
      <w:r>
        <w:rPr>
          <w:color w:val="231F20"/>
          <w:spacing w:val="-9"/>
        </w:rPr>
        <w:t> </w:t>
      </w:r>
      <w:r>
        <w:rPr>
          <w:color w:val="231F20"/>
        </w:rPr>
        <w:t>Vì</w:t>
      </w:r>
      <w:r>
        <w:rPr>
          <w:color w:val="231F20"/>
          <w:spacing w:val="-5"/>
        </w:rPr>
        <w:t> </w:t>
      </w:r>
      <w:r>
        <w:rPr>
          <w:color w:val="231F20"/>
        </w:rPr>
        <w:t>nhằm</w:t>
      </w:r>
      <w:r>
        <w:rPr>
          <w:color w:val="231F20"/>
          <w:spacing w:val="-4"/>
        </w:rPr>
        <w:t> </w:t>
      </w:r>
      <w:r>
        <w:rPr>
          <w:color w:val="231F20"/>
        </w:rPr>
        <w:t>ngăn</w:t>
      </w:r>
      <w:r>
        <w:rPr>
          <w:color w:val="231F20"/>
          <w:spacing w:val="-5"/>
        </w:rPr>
        <w:t> </w:t>
      </w:r>
      <w:r>
        <w:rPr>
          <w:color w:val="231F20"/>
        </w:rPr>
        <w:t>dứt</w:t>
      </w:r>
      <w:r>
        <w:rPr>
          <w:color w:val="231F20"/>
          <w:spacing w:val="-4"/>
        </w:rPr>
        <w:t> </w:t>
      </w:r>
      <w:r>
        <w:rPr>
          <w:color w:val="231F20"/>
        </w:rPr>
        <w:t>ý</w:t>
      </w:r>
      <w:r>
        <w:rPr>
          <w:color w:val="231F20"/>
          <w:spacing w:val="-5"/>
        </w:rPr>
        <w:t> </w:t>
      </w:r>
      <w:r>
        <w:rPr>
          <w:color w:val="231F20"/>
        </w:rPr>
        <w:t>của</w:t>
      </w:r>
      <w:r>
        <w:rPr>
          <w:color w:val="231F20"/>
          <w:spacing w:val="-4"/>
        </w:rPr>
        <w:t> </w:t>
      </w:r>
      <w:r>
        <w:rPr>
          <w:color w:val="231F20"/>
        </w:rPr>
        <w:t>Sa-môn</w:t>
      </w:r>
      <w:r>
        <w:rPr>
          <w:color w:val="231F20"/>
          <w:spacing w:val="-5"/>
        </w:rPr>
        <w:t> </w:t>
      </w:r>
      <w:r>
        <w:rPr>
          <w:color w:val="231F20"/>
        </w:rPr>
        <w:t>thuyết</w:t>
      </w:r>
      <w:r>
        <w:rPr>
          <w:color w:val="231F20"/>
          <w:spacing w:val="-4"/>
        </w:rPr>
        <w:t> </w:t>
      </w:r>
      <w:r>
        <w:rPr>
          <w:color w:val="231F20"/>
        </w:rPr>
        <w:t>pháp tương tợ. Người kia tạo ra thuyết này: Căn thiện cùng với căn thiện làm</w:t>
      </w:r>
      <w:r>
        <w:rPr>
          <w:color w:val="231F20"/>
          <w:spacing w:val="-13"/>
        </w:rPr>
        <w:t> </w:t>
      </w:r>
      <w:r>
        <w:rPr>
          <w:color w:val="231F20"/>
        </w:rPr>
        <w:t>nhân</w:t>
      </w:r>
      <w:r>
        <w:rPr>
          <w:color w:val="231F20"/>
          <w:spacing w:val="-13"/>
        </w:rPr>
        <w:t> </w:t>
      </w:r>
      <w:r>
        <w:rPr>
          <w:color w:val="231F20"/>
        </w:rPr>
        <w:t>tương</w:t>
      </w:r>
      <w:r>
        <w:rPr>
          <w:color w:val="231F20"/>
          <w:spacing w:val="-13"/>
        </w:rPr>
        <w:t> </w:t>
      </w:r>
      <w:r>
        <w:rPr>
          <w:color w:val="231F20"/>
        </w:rPr>
        <w:t>tợ,</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pháp</w:t>
      </w:r>
      <w:r>
        <w:rPr>
          <w:color w:val="231F20"/>
          <w:spacing w:val="-13"/>
        </w:rPr>
        <w:t> </w:t>
      </w:r>
      <w:r>
        <w:rPr>
          <w:color w:val="231F20"/>
        </w:rPr>
        <w:t>tương</w:t>
      </w:r>
      <w:r>
        <w:rPr>
          <w:color w:val="231F20"/>
          <w:spacing w:val="-12"/>
        </w:rPr>
        <w:t> </w:t>
      </w:r>
      <w:r>
        <w:rPr>
          <w:color w:val="231F20"/>
        </w:rPr>
        <w:t>ưng</w:t>
      </w:r>
      <w:r>
        <w:rPr>
          <w:color w:val="231F20"/>
          <w:spacing w:val="-13"/>
        </w:rPr>
        <w:t> </w:t>
      </w:r>
      <w:r>
        <w:rPr>
          <w:color w:val="231F20"/>
        </w:rPr>
        <w:t>của</w:t>
      </w:r>
      <w:r>
        <w:rPr>
          <w:color w:val="231F20"/>
          <w:spacing w:val="-13"/>
        </w:rPr>
        <w:t> </w:t>
      </w:r>
      <w:r>
        <w:rPr>
          <w:color w:val="231F20"/>
        </w:rPr>
        <w:t>căn</w:t>
      </w:r>
      <w:r>
        <w:rPr>
          <w:color w:val="231F20"/>
          <w:spacing w:val="-13"/>
        </w:rPr>
        <w:t> </w:t>
      </w:r>
      <w:r>
        <w:rPr>
          <w:color w:val="231F20"/>
        </w:rPr>
        <w:t>thiện.</w:t>
      </w:r>
      <w:r>
        <w:rPr>
          <w:color w:val="231F20"/>
          <w:spacing w:val="-13"/>
        </w:rPr>
        <w:t> </w:t>
      </w:r>
      <w:r>
        <w:rPr>
          <w:color w:val="231F20"/>
          <w:spacing w:val="-4"/>
        </w:rPr>
        <w:t>Pháp </w:t>
      </w:r>
      <w:r>
        <w:rPr>
          <w:color w:val="231F20"/>
        </w:rPr>
        <w:t>tương ưng của căn thiện cùng với pháp tương ưng của căn thiện làm nhân tương tợ, không phải là căn thiện. Căn bất thiện, vô ký cũng như </w:t>
      </w:r>
      <w:r>
        <w:rPr>
          <w:color w:val="231F20"/>
          <w:spacing w:val="-5"/>
        </w:rPr>
        <w:t>vậy.</w:t>
      </w:r>
    </w:p>
    <w:p>
      <w:pPr>
        <w:pStyle w:val="BodyText"/>
        <w:spacing w:line="273" w:lineRule="auto" w:before="109"/>
        <w:ind w:left="393" w:right="126"/>
      </w:pPr>
      <w:r>
        <w:rPr>
          <w:color w:val="231F20"/>
        </w:rPr>
        <w:t>Vì nhằm ngăn dứt ý như thế, nên tạo ra thuyết này: Căn thiện cùng với pháp tương ưng của căn thiện, pháp tương ưng của căn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firstLine="0"/>
      </w:pPr>
      <w:r>
        <w:rPr>
          <w:color w:val="231F20"/>
        </w:rPr>
        <w:t>thiện cùng với căn thiện làm nhân tương tợ. Trong tự giới, cõi </w:t>
      </w:r>
      <w:r>
        <w:rPr>
          <w:color w:val="231F20"/>
          <w:spacing w:val="-4"/>
        </w:rPr>
        <w:t>dục </w:t>
      </w:r>
      <w:r>
        <w:rPr>
          <w:color w:val="231F20"/>
        </w:rPr>
        <w:t>trở lại cùng với cõi dục, cõi sắc trở lại cùng với cõi sắc, cõi vô sắc trở lại cùng với cõi vô sắc. Như nói về tự giới, thì tự địa cũng như thế.</w:t>
      </w:r>
      <w:r>
        <w:rPr>
          <w:color w:val="231F20"/>
          <w:spacing w:val="-6"/>
        </w:rPr>
        <w:t> </w:t>
      </w:r>
      <w:r>
        <w:rPr>
          <w:color w:val="231F20"/>
        </w:rPr>
        <w:t>Địa</w:t>
      </w:r>
      <w:r>
        <w:rPr>
          <w:color w:val="231F20"/>
          <w:spacing w:val="-6"/>
        </w:rPr>
        <w:t> </w:t>
      </w:r>
      <w:r>
        <w:rPr>
          <w:color w:val="231F20"/>
        </w:rPr>
        <w:t>thiền</w:t>
      </w:r>
      <w:r>
        <w:rPr>
          <w:color w:val="231F20"/>
          <w:spacing w:val="-5"/>
        </w:rPr>
        <w:t> </w:t>
      </w:r>
      <w:r>
        <w:rPr>
          <w:color w:val="231F20"/>
        </w:rPr>
        <w:t>thứ</w:t>
      </w:r>
      <w:r>
        <w:rPr>
          <w:color w:val="231F20"/>
          <w:spacing w:val="-5"/>
        </w:rPr>
        <w:t> </w:t>
      </w:r>
      <w:r>
        <w:rPr>
          <w:color w:val="231F20"/>
        </w:rPr>
        <w:t>nhất</w:t>
      </w:r>
      <w:r>
        <w:rPr>
          <w:color w:val="231F20"/>
          <w:spacing w:val="-5"/>
        </w:rPr>
        <w:t> </w:t>
      </w:r>
      <w:r>
        <w:rPr>
          <w:color w:val="231F20"/>
        </w:rPr>
        <w:t>trở</w:t>
      </w:r>
      <w:r>
        <w:rPr>
          <w:color w:val="231F20"/>
          <w:spacing w:val="-5"/>
        </w:rPr>
        <w:t> </w:t>
      </w:r>
      <w:r>
        <w:rPr>
          <w:color w:val="231F20"/>
        </w:rPr>
        <w:t>lại</w:t>
      </w:r>
      <w:r>
        <w:rPr>
          <w:color w:val="231F20"/>
          <w:spacing w:val="-5"/>
        </w:rPr>
        <w:t> </w:t>
      </w:r>
      <w:r>
        <w:rPr>
          <w:color w:val="231F20"/>
        </w:rPr>
        <w:t>cùng</w:t>
      </w:r>
      <w:r>
        <w:rPr>
          <w:color w:val="231F20"/>
          <w:spacing w:val="-5"/>
        </w:rPr>
        <w:t> </w:t>
      </w:r>
      <w:r>
        <w:rPr>
          <w:color w:val="231F20"/>
        </w:rPr>
        <w:t>với</w:t>
      </w:r>
      <w:r>
        <w:rPr>
          <w:color w:val="231F20"/>
          <w:spacing w:val="-5"/>
        </w:rPr>
        <w:t> </w:t>
      </w:r>
      <w:r>
        <w:rPr>
          <w:color w:val="231F20"/>
        </w:rPr>
        <w:t>địa</w:t>
      </w:r>
      <w:r>
        <w:rPr>
          <w:color w:val="231F20"/>
          <w:spacing w:val="-5"/>
        </w:rPr>
        <w:t> </w:t>
      </w:r>
      <w:r>
        <w:rPr>
          <w:color w:val="231F20"/>
        </w:rPr>
        <w:t>thiền</w:t>
      </w:r>
      <w:r>
        <w:rPr>
          <w:color w:val="231F20"/>
          <w:spacing w:val="-5"/>
        </w:rPr>
        <w:t> </w:t>
      </w:r>
      <w:r>
        <w:rPr>
          <w:color w:val="231F20"/>
        </w:rPr>
        <w:t>thứ</w:t>
      </w:r>
      <w:r>
        <w:rPr>
          <w:color w:val="231F20"/>
          <w:spacing w:val="-5"/>
        </w:rPr>
        <w:t> </w:t>
      </w:r>
      <w:r>
        <w:rPr>
          <w:color w:val="231F20"/>
        </w:rPr>
        <w:t>nhất,</w:t>
      </w:r>
      <w:r>
        <w:rPr>
          <w:color w:val="231F20"/>
          <w:spacing w:val="-5"/>
        </w:rPr>
        <w:t> </w:t>
      </w:r>
      <w:r>
        <w:rPr>
          <w:color w:val="231F20"/>
        </w:rPr>
        <w:t>cho</w:t>
      </w:r>
      <w:r>
        <w:rPr>
          <w:color w:val="231F20"/>
          <w:spacing w:val="-6"/>
        </w:rPr>
        <w:t> </w:t>
      </w:r>
      <w:r>
        <w:rPr>
          <w:color w:val="231F20"/>
        </w:rPr>
        <w:t>đến</w:t>
      </w:r>
      <w:r>
        <w:rPr>
          <w:color w:val="231F20"/>
          <w:spacing w:val="-5"/>
        </w:rPr>
        <w:t> </w:t>
      </w:r>
      <w:r>
        <w:rPr>
          <w:color w:val="231F20"/>
          <w:spacing w:val="-6"/>
        </w:rPr>
        <w:t>xứ </w:t>
      </w:r>
      <w:r>
        <w:rPr>
          <w:color w:val="231F20"/>
        </w:rPr>
        <w:t>phi tưởng phi phi tưởng trở lại cùng với xứ phi tưởng phi phi</w:t>
      </w:r>
      <w:r>
        <w:rPr>
          <w:color w:val="231F20"/>
          <w:spacing w:val="5"/>
        </w:rPr>
        <w:t> </w:t>
      </w:r>
      <w:r>
        <w:rPr>
          <w:color w:val="231F20"/>
          <w:spacing w:val="-3"/>
        </w:rPr>
        <w:t>tưởng.</w:t>
      </w:r>
    </w:p>
    <w:p>
      <w:pPr>
        <w:pStyle w:val="BodyText"/>
        <w:spacing w:line="276" w:lineRule="auto"/>
        <w:ind w:right="411"/>
      </w:pPr>
      <w:r>
        <w:rPr>
          <w:color w:val="231F20"/>
        </w:rPr>
        <w:t>Căn thiện của quá khứ cùng với vị lai, hiện tại. Quá khứ, hiện tại cùng với căn thiện vị lai làm nhân trong nhân tương tợ.</w:t>
      </w:r>
    </w:p>
    <w:p>
      <w:pPr>
        <w:pStyle w:val="BodyText"/>
        <w:ind w:left="677" w:firstLine="0"/>
      </w:pPr>
      <w:r>
        <w:rPr>
          <w:i/>
          <w:color w:val="231F20"/>
        </w:rPr>
        <w:t>Hỏi: </w:t>
      </w:r>
      <w:r>
        <w:rPr>
          <w:color w:val="231F20"/>
        </w:rPr>
        <w:t>Vì sao lại tạo ra phần Luận này?</w:t>
      </w:r>
    </w:p>
    <w:p>
      <w:pPr>
        <w:pStyle w:val="BodyText"/>
        <w:spacing w:line="276" w:lineRule="auto" w:before="158"/>
        <w:ind w:right="410"/>
      </w:pPr>
      <w:r>
        <w:rPr>
          <w:i/>
          <w:color w:val="231F20"/>
        </w:rPr>
        <w:t>Đáp:</w:t>
      </w:r>
      <w:r>
        <w:rPr>
          <w:i/>
          <w:color w:val="231F20"/>
          <w:spacing w:val="-5"/>
        </w:rPr>
        <w:t> </w:t>
      </w:r>
      <w:r>
        <w:rPr>
          <w:color w:val="231F20"/>
        </w:rPr>
        <w:t>Nếu</w:t>
      </w:r>
      <w:r>
        <w:rPr>
          <w:color w:val="231F20"/>
          <w:spacing w:val="-5"/>
        </w:rPr>
        <w:t> </w:t>
      </w:r>
      <w:r>
        <w:rPr>
          <w:color w:val="231F20"/>
        </w:rPr>
        <w:t>theo</w:t>
      </w:r>
      <w:r>
        <w:rPr>
          <w:color w:val="231F20"/>
          <w:spacing w:val="-5"/>
        </w:rPr>
        <w:t> </w:t>
      </w:r>
      <w:r>
        <w:rPr>
          <w:color w:val="231F20"/>
        </w:rPr>
        <w:t>đời</w:t>
      </w:r>
      <w:r>
        <w:rPr>
          <w:color w:val="231F20"/>
          <w:spacing w:val="-5"/>
        </w:rPr>
        <w:t> </w:t>
      </w:r>
      <w:r>
        <w:rPr>
          <w:color w:val="231F20"/>
        </w:rPr>
        <w:t>riêng</w:t>
      </w:r>
      <w:r>
        <w:rPr>
          <w:color w:val="231F20"/>
          <w:spacing w:val="-5"/>
        </w:rPr>
        <w:t> </w:t>
      </w:r>
      <w:r>
        <w:rPr>
          <w:color w:val="231F20"/>
        </w:rPr>
        <w:t>biệt</w:t>
      </w:r>
      <w:r>
        <w:rPr>
          <w:color w:val="231F20"/>
          <w:spacing w:val="-6"/>
        </w:rPr>
        <w:t> </w:t>
      </w:r>
      <w:r>
        <w:rPr>
          <w:color w:val="231F20"/>
        </w:rPr>
        <w:t>mà</w:t>
      </w:r>
      <w:r>
        <w:rPr>
          <w:color w:val="231F20"/>
          <w:spacing w:val="-4"/>
        </w:rPr>
        <w:t> </w:t>
      </w:r>
      <w:r>
        <w:rPr>
          <w:color w:val="231F20"/>
        </w:rPr>
        <w:t>nói,</w:t>
      </w:r>
      <w:r>
        <w:rPr>
          <w:color w:val="231F20"/>
          <w:spacing w:val="-5"/>
        </w:rPr>
        <w:t> </w:t>
      </w:r>
      <w:r>
        <w:rPr>
          <w:color w:val="231F20"/>
        </w:rPr>
        <w:t>thì</w:t>
      </w:r>
      <w:r>
        <w:rPr>
          <w:color w:val="231F20"/>
          <w:spacing w:val="-5"/>
        </w:rPr>
        <w:t> </w:t>
      </w:r>
      <w:r>
        <w:rPr>
          <w:color w:val="231F20"/>
        </w:rPr>
        <w:t>nơi</w:t>
      </w:r>
      <w:r>
        <w:rPr>
          <w:color w:val="231F20"/>
          <w:spacing w:val="-5"/>
        </w:rPr>
        <w:t> </w:t>
      </w:r>
      <w:r>
        <w:rPr>
          <w:color w:val="231F20"/>
        </w:rPr>
        <w:t>văn</w:t>
      </w:r>
      <w:r>
        <w:rPr>
          <w:color w:val="231F20"/>
          <w:spacing w:val="-6"/>
        </w:rPr>
        <w:t> </w:t>
      </w:r>
      <w:r>
        <w:rPr>
          <w:color w:val="231F20"/>
        </w:rPr>
        <w:t>này</w:t>
      </w:r>
      <w:r>
        <w:rPr>
          <w:color w:val="231F20"/>
          <w:spacing w:val="-4"/>
        </w:rPr>
        <w:t> </w:t>
      </w:r>
      <w:r>
        <w:rPr>
          <w:color w:val="231F20"/>
        </w:rPr>
        <w:t>không</w:t>
      </w:r>
      <w:r>
        <w:rPr>
          <w:color w:val="231F20"/>
          <w:spacing w:val="-4"/>
        </w:rPr>
        <w:t> </w:t>
      </w:r>
      <w:r>
        <w:rPr>
          <w:color w:val="231F20"/>
        </w:rPr>
        <w:t>tạp loạn, cho đến nói rộng. Căn vô ký của tự giới cũng như thế. Căn bất thiện của đời trước, cho đến nói rộng.</w:t>
      </w:r>
    </w:p>
    <w:p>
      <w:pPr>
        <w:pStyle w:val="BodyText"/>
        <w:ind w:left="677" w:firstLine="0"/>
      </w:pPr>
      <w:r>
        <w:rPr>
          <w:i/>
          <w:color w:val="231F20"/>
        </w:rPr>
        <w:t>Hỏi: </w:t>
      </w:r>
      <w:r>
        <w:rPr>
          <w:color w:val="231F20"/>
        </w:rPr>
        <w:t>Vì sao trong căn bất thiện này không nói đến tự giới?</w:t>
      </w:r>
    </w:p>
    <w:p>
      <w:pPr>
        <w:pStyle w:val="BodyText"/>
        <w:spacing w:before="159"/>
        <w:ind w:left="677" w:firstLine="0"/>
      </w:pPr>
      <w:r>
        <w:rPr>
          <w:i/>
          <w:color w:val="231F20"/>
        </w:rPr>
        <w:t>Đáp: </w:t>
      </w:r>
      <w:r>
        <w:rPr>
          <w:color w:val="231F20"/>
        </w:rPr>
        <w:t>Vì căn bất thiện chỉ ở cõi dục.</w:t>
      </w:r>
    </w:p>
    <w:p>
      <w:pPr>
        <w:pStyle w:val="BodyText"/>
        <w:spacing w:line="276" w:lineRule="auto" w:before="158"/>
        <w:ind w:right="410"/>
      </w:pPr>
      <w:r>
        <w:rPr>
          <w:color w:val="231F20"/>
        </w:rPr>
        <w:t>Lại</w:t>
      </w:r>
      <w:r>
        <w:rPr>
          <w:color w:val="231F20"/>
          <w:spacing w:val="-7"/>
        </w:rPr>
        <w:t> </w:t>
      </w:r>
      <w:r>
        <w:rPr>
          <w:color w:val="231F20"/>
        </w:rPr>
        <w:t>có</w:t>
      </w:r>
      <w:r>
        <w:rPr>
          <w:color w:val="231F20"/>
          <w:spacing w:val="-6"/>
        </w:rPr>
        <w:t> </w:t>
      </w:r>
      <w:r>
        <w:rPr>
          <w:color w:val="231F20"/>
        </w:rPr>
        <w:t>thuyết</w:t>
      </w:r>
      <w:r>
        <w:rPr>
          <w:color w:val="231F20"/>
          <w:spacing w:val="-6"/>
        </w:rPr>
        <w:t> </w:t>
      </w:r>
      <w:r>
        <w:rPr>
          <w:color w:val="231F20"/>
        </w:rPr>
        <w:t>nói:</w:t>
      </w:r>
      <w:r>
        <w:rPr>
          <w:color w:val="231F20"/>
          <w:spacing w:val="-6"/>
        </w:rPr>
        <w:t> </w:t>
      </w:r>
      <w:r>
        <w:rPr>
          <w:color w:val="231F20"/>
        </w:rPr>
        <w:t>Nên</w:t>
      </w:r>
      <w:r>
        <w:rPr>
          <w:color w:val="231F20"/>
          <w:spacing w:val="-6"/>
        </w:rPr>
        <w:t> </w:t>
      </w:r>
      <w:r>
        <w:rPr>
          <w:color w:val="231F20"/>
        </w:rPr>
        <w:t>nói</w:t>
      </w:r>
      <w:r>
        <w:rPr>
          <w:color w:val="231F20"/>
          <w:spacing w:val="-6"/>
        </w:rPr>
        <w:t> </w:t>
      </w:r>
      <w:r>
        <w:rPr>
          <w:color w:val="231F20"/>
        </w:rPr>
        <w:t>về</w:t>
      </w:r>
      <w:r>
        <w:rPr>
          <w:color w:val="231F20"/>
          <w:spacing w:val="-6"/>
        </w:rPr>
        <w:t> </w:t>
      </w:r>
      <w:r>
        <w:rPr>
          <w:color w:val="231F20"/>
        </w:rPr>
        <w:t>tự</w:t>
      </w:r>
      <w:r>
        <w:rPr>
          <w:color w:val="231F20"/>
          <w:spacing w:val="-6"/>
        </w:rPr>
        <w:t> </w:t>
      </w:r>
      <w:r>
        <w:rPr>
          <w:color w:val="231F20"/>
        </w:rPr>
        <w:t>chủng</w:t>
      </w:r>
      <w:r>
        <w:rPr>
          <w:color w:val="231F20"/>
          <w:spacing w:val="-7"/>
        </w:rPr>
        <w:t> </w:t>
      </w:r>
      <w:r>
        <w:rPr>
          <w:color w:val="231F20"/>
        </w:rPr>
        <w:t>loại.</w:t>
      </w:r>
      <w:r>
        <w:rPr>
          <w:color w:val="231F20"/>
          <w:spacing w:val="-6"/>
        </w:rPr>
        <w:t> </w:t>
      </w:r>
      <w:r>
        <w:rPr>
          <w:color w:val="231F20"/>
        </w:rPr>
        <w:t>Chủng</w:t>
      </w:r>
      <w:r>
        <w:rPr>
          <w:color w:val="231F20"/>
          <w:spacing w:val="-6"/>
        </w:rPr>
        <w:t> </w:t>
      </w:r>
      <w:r>
        <w:rPr>
          <w:color w:val="231F20"/>
        </w:rPr>
        <w:t>loại</w:t>
      </w:r>
      <w:r>
        <w:rPr>
          <w:color w:val="231F20"/>
          <w:spacing w:val="-6"/>
        </w:rPr>
        <w:t> </w:t>
      </w:r>
      <w:r>
        <w:rPr>
          <w:color w:val="231F20"/>
        </w:rPr>
        <w:t>do</w:t>
      </w:r>
      <w:r>
        <w:rPr>
          <w:color w:val="231F20"/>
          <w:spacing w:val="-6"/>
        </w:rPr>
        <w:t> </w:t>
      </w:r>
      <w:r>
        <w:rPr>
          <w:color w:val="231F20"/>
          <w:spacing w:val="-3"/>
        </w:rPr>
        <w:t>kiến </w:t>
      </w:r>
      <w:r>
        <w:rPr>
          <w:color w:val="231F20"/>
        </w:rPr>
        <w:t>khổ đoạn trừ, trở lại cùng với chủng loại do kiến khổ đoạn trừ. </w:t>
      </w:r>
      <w:r>
        <w:rPr>
          <w:color w:val="231F20"/>
          <w:spacing w:val="-4"/>
        </w:rPr>
        <w:t>Cho </w:t>
      </w:r>
      <w:r>
        <w:rPr>
          <w:color w:val="231F20"/>
        </w:rPr>
        <w:t>đến chủng loại do tu đạo đoạn trừ trở lại cùng với chủng loại do tu đạo đoạn trừ.</w:t>
      </w:r>
    </w:p>
    <w:p>
      <w:pPr>
        <w:pStyle w:val="BodyText"/>
        <w:spacing w:line="276" w:lineRule="auto"/>
        <w:ind w:right="410"/>
      </w:pPr>
      <w:r>
        <w:rPr>
          <w:color w:val="231F20"/>
        </w:rPr>
        <w:t>Lại</w:t>
      </w:r>
      <w:r>
        <w:rPr>
          <w:color w:val="231F20"/>
          <w:spacing w:val="-14"/>
        </w:rPr>
        <w:t> </w:t>
      </w:r>
      <w:r>
        <w:rPr>
          <w:color w:val="231F20"/>
        </w:rPr>
        <w:t>có</w:t>
      </w:r>
      <w:r>
        <w:rPr>
          <w:color w:val="231F20"/>
          <w:spacing w:val="-13"/>
        </w:rPr>
        <w:t> </w:t>
      </w:r>
      <w:r>
        <w:rPr>
          <w:color w:val="231F20"/>
        </w:rPr>
        <w:t>thuyết</w:t>
      </w:r>
      <w:r>
        <w:rPr>
          <w:color w:val="231F20"/>
          <w:spacing w:val="-13"/>
        </w:rPr>
        <w:t> </w:t>
      </w:r>
      <w:r>
        <w:rPr>
          <w:color w:val="231F20"/>
        </w:rPr>
        <w:t>cho:</w:t>
      </w:r>
      <w:r>
        <w:rPr>
          <w:color w:val="231F20"/>
          <w:spacing w:val="-14"/>
        </w:rPr>
        <w:t> </w:t>
      </w:r>
      <w:r>
        <w:rPr>
          <w:color w:val="231F20"/>
        </w:rPr>
        <w:t>Nên</w:t>
      </w:r>
      <w:r>
        <w:rPr>
          <w:color w:val="231F20"/>
          <w:spacing w:val="-13"/>
        </w:rPr>
        <w:t> </w:t>
      </w:r>
      <w:r>
        <w:rPr>
          <w:color w:val="231F20"/>
        </w:rPr>
        <w:t>lập</w:t>
      </w:r>
      <w:r>
        <w:rPr>
          <w:color w:val="231F20"/>
          <w:spacing w:val="-13"/>
        </w:rPr>
        <w:t> </w:t>
      </w:r>
      <w:r>
        <w:rPr>
          <w:color w:val="231F20"/>
        </w:rPr>
        <w:t>ra</w:t>
      </w:r>
      <w:r>
        <w:rPr>
          <w:color w:val="231F20"/>
          <w:spacing w:val="-14"/>
        </w:rPr>
        <w:t> </w:t>
      </w:r>
      <w:r>
        <w:rPr>
          <w:color w:val="231F20"/>
        </w:rPr>
        <w:t>thuyết</w:t>
      </w:r>
      <w:r>
        <w:rPr>
          <w:color w:val="231F20"/>
          <w:spacing w:val="-13"/>
        </w:rPr>
        <w:t> </w:t>
      </w:r>
      <w:r>
        <w:rPr>
          <w:color w:val="231F20"/>
        </w:rPr>
        <w:t>này:</w:t>
      </w:r>
      <w:r>
        <w:rPr>
          <w:color w:val="231F20"/>
          <w:spacing w:val="-13"/>
        </w:rPr>
        <w:t> </w:t>
      </w:r>
      <w:r>
        <w:rPr>
          <w:color w:val="231F20"/>
        </w:rPr>
        <w:t>Nói</w:t>
      </w:r>
      <w:r>
        <w:rPr>
          <w:color w:val="231F20"/>
          <w:spacing w:val="-13"/>
        </w:rPr>
        <w:t> </w:t>
      </w:r>
      <w:r>
        <w:rPr>
          <w:color w:val="231F20"/>
        </w:rPr>
        <w:t>về</w:t>
      </w:r>
      <w:r>
        <w:rPr>
          <w:color w:val="231F20"/>
          <w:spacing w:val="-14"/>
        </w:rPr>
        <w:t> </w:t>
      </w:r>
      <w:r>
        <w:rPr>
          <w:color w:val="231F20"/>
        </w:rPr>
        <w:t>căn</w:t>
      </w:r>
      <w:r>
        <w:rPr>
          <w:color w:val="231F20"/>
          <w:spacing w:val="-13"/>
        </w:rPr>
        <w:t> </w:t>
      </w:r>
      <w:r>
        <w:rPr>
          <w:color w:val="231F20"/>
        </w:rPr>
        <w:t>thiện</w:t>
      </w:r>
      <w:r>
        <w:rPr>
          <w:color w:val="231F20"/>
          <w:spacing w:val="-13"/>
        </w:rPr>
        <w:t> </w:t>
      </w:r>
      <w:r>
        <w:rPr>
          <w:color w:val="231F20"/>
        </w:rPr>
        <w:t>xong, căn bất thiện, vô ký cũng như thế.</w:t>
      </w:r>
    </w:p>
    <w:p>
      <w:pPr>
        <w:pStyle w:val="BodyText"/>
        <w:spacing w:line="276" w:lineRule="auto"/>
        <w:ind w:right="411"/>
      </w:pPr>
      <w:r>
        <w:rPr>
          <w:i/>
          <w:color w:val="231F20"/>
        </w:rPr>
        <w:t>Hỏi: </w:t>
      </w:r>
      <w:r>
        <w:rPr>
          <w:color w:val="231F20"/>
        </w:rPr>
        <w:t>Nếu như vậy căn bất thiện chỉ ở tại cõi dục, vì sao lại nói tự giới?</w:t>
      </w:r>
    </w:p>
    <w:p>
      <w:pPr>
        <w:pStyle w:val="BodyText"/>
        <w:ind w:left="677" w:firstLine="0"/>
      </w:pPr>
      <w:r>
        <w:rPr>
          <w:i/>
          <w:color w:val="231F20"/>
        </w:rPr>
        <w:t>Đáp: </w:t>
      </w:r>
      <w:r>
        <w:rPr>
          <w:color w:val="231F20"/>
        </w:rPr>
        <w:t>Vì do tự chủng loại nên nói là tự</w:t>
      </w:r>
      <w:r>
        <w:rPr>
          <w:color w:val="231F20"/>
          <w:spacing w:val="-10"/>
        </w:rPr>
        <w:t> </w:t>
      </w:r>
      <w:r>
        <w:rPr>
          <w:color w:val="231F20"/>
        </w:rPr>
        <w:t>giới.</w:t>
      </w:r>
    </w:p>
    <w:p>
      <w:pPr>
        <w:pStyle w:val="BodyText"/>
        <w:spacing w:line="276" w:lineRule="auto" w:before="158"/>
        <w:ind w:right="410"/>
      </w:pPr>
      <w:r>
        <w:rPr>
          <w:i/>
          <w:color w:val="231F20"/>
        </w:rPr>
        <w:t>Hỏi: </w:t>
      </w:r>
      <w:r>
        <w:rPr>
          <w:color w:val="231F20"/>
        </w:rPr>
        <w:t>Vì lý do gì không tạo ra thuyết này: Căn bất thiện của</w:t>
      </w:r>
      <w:r>
        <w:rPr>
          <w:color w:val="231F20"/>
          <w:spacing w:val="-23"/>
        </w:rPr>
        <w:t> </w:t>
      </w:r>
      <w:r>
        <w:rPr>
          <w:color w:val="231F20"/>
        </w:rPr>
        <w:t>đời trước cùng với căn vô ký của đời sau, căn vô ký của đời trước cùng với căn bất thiện của đời sau làm nhân tương</w:t>
      </w:r>
      <w:r>
        <w:rPr>
          <w:color w:val="231F20"/>
          <w:spacing w:val="-2"/>
        </w:rPr>
        <w:t> </w:t>
      </w:r>
      <w:r>
        <w:rPr>
          <w:color w:val="231F20"/>
        </w:rPr>
        <w:t>tợ?</w:t>
      </w:r>
    </w:p>
    <w:p>
      <w:pPr>
        <w:pStyle w:val="BodyText"/>
        <w:spacing w:line="276" w:lineRule="auto"/>
        <w:ind w:right="411"/>
      </w:pPr>
      <w:r>
        <w:rPr>
          <w:i/>
          <w:color w:val="231F20"/>
        </w:rPr>
        <w:t>Đáp: </w:t>
      </w:r>
      <w:r>
        <w:rPr>
          <w:color w:val="231F20"/>
        </w:rPr>
        <w:t>Hoặc có thuyết cho: Nên nói như thế nhưng không nói, phải biết là nghĩa này nêu bày chưa trọn vẹn.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6"/>
      </w:pPr>
      <w:r>
        <w:rPr>
          <w:color w:val="231F20"/>
        </w:rPr>
        <w:t>Lại có thuyết nêu: Nếu tạo ra thuyết này thì sáng tỏ: Căn bất thiện</w:t>
      </w:r>
      <w:r>
        <w:rPr>
          <w:color w:val="231F20"/>
          <w:spacing w:val="-7"/>
        </w:rPr>
        <w:t> </w:t>
      </w:r>
      <w:r>
        <w:rPr>
          <w:color w:val="231F20"/>
        </w:rPr>
        <w:t>ở</w:t>
      </w:r>
      <w:r>
        <w:rPr>
          <w:color w:val="231F20"/>
          <w:spacing w:val="-6"/>
        </w:rPr>
        <w:t> </w:t>
      </w:r>
      <w:r>
        <w:rPr>
          <w:color w:val="231F20"/>
        </w:rPr>
        <w:t>trong</w:t>
      </w:r>
      <w:r>
        <w:rPr>
          <w:color w:val="231F20"/>
          <w:spacing w:val="-6"/>
        </w:rPr>
        <w:t> </w:t>
      </w:r>
      <w:r>
        <w:rPr>
          <w:color w:val="231F20"/>
        </w:rPr>
        <w:t>ba</w:t>
      </w:r>
      <w:r>
        <w:rPr>
          <w:color w:val="231F20"/>
          <w:spacing w:val="-7"/>
        </w:rPr>
        <w:t> </w:t>
      </w:r>
      <w:r>
        <w:rPr>
          <w:color w:val="231F20"/>
        </w:rPr>
        <w:t>cõi,</w:t>
      </w:r>
      <w:r>
        <w:rPr>
          <w:color w:val="231F20"/>
          <w:spacing w:val="-6"/>
        </w:rPr>
        <w:t> </w:t>
      </w:r>
      <w:r>
        <w:rPr>
          <w:color w:val="231F20"/>
        </w:rPr>
        <w:t>căn</w:t>
      </w:r>
      <w:r>
        <w:rPr>
          <w:color w:val="231F20"/>
          <w:spacing w:val="-6"/>
        </w:rPr>
        <w:t> </w:t>
      </w:r>
      <w:r>
        <w:rPr>
          <w:color w:val="231F20"/>
        </w:rPr>
        <w:t>vô</w:t>
      </w:r>
      <w:r>
        <w:rPr>
          <w:color w:val="231F20"/>
          <w:spacing w:val="-6"/>
        </w:rPr>
        <w:t> </w:t>
      </w:r>
      <w:r>
        <w:rPr>
          <w:color w:val="231F20"/>
        </w:rPr>
        <w:t>ký</w:t>
      </w:r>
      <w:r>
        <w:rPr>
          <w:color w:val="231F20"/>
          <w:spacing w:val="-6"/>
        </w:rPr>
        <w:t> </w:t>
      </w:r>
      <w:r>
        <w:rPr>
          <w:color w:val="231F20"/>
        </w:rPr>
        <w:t>chỉ</w:t>
      </w:r>
      <w:r>
        <w:rPr>
          <w:color w:val="231F20"/>
          <w:spacing w:val="-7"/>
        </w:rPr>
        <w:t> </w:t>
      </w:r>
      <w:r>
        <w:rPr>
          <w:color w:val="231F20"/>
        </w:rPr>
        <w:t>ở</w:t>
      </w:r>
      <w:r>
        <w:rPr>
          <w:color w:val="231F20"/>
          <w:spacing w:val="-6"/>
        </w:rPr>
        <w:t> </w:t>
      </w:r>
      <w:r>
        <w:rPr>
          <w:color w:val="231F20"/>
        </w:rPr>
        <w:t>nơi</w:t>
      </w:r>
      <w:r>
        <w:rPr>
          <w:color w:val="231F20"/>
          <w:spacing w:val="-7"/>
        </w:rPr>
        <w:t> </w:t>
      </w:r>
      <w:r>
        <w:rPr>
          <w:color w:val="231F20"/>
        </w:rPr>
        <w:t>cõi</w:t>
      </w:r>
      <w:r>
        <w:rPr>
          <w:color w:val="231F20"/>
          <w:spacing w:val="-6"/>
        </w:rPr>
        <w:t> </w:t>
      </w:r>
      <w:r>
        <w:rPr>
          <w:color w:val="231F20"/>
        </w:rPr>
        <w:t>dục.</w:t>
      </w:r>
      <w:r>
        <w:rPr>
          <w:color w:val="231F20"/>
          <w:spacing w:val="-7"/>
        </w:rPr>
        <w:t> </w:t>
      </w:r>
      <w:r>
        <w:rPr>
          <w:color w:val="231F20"/>
        </w:rPr>
        <w:t>Ít</w:t>
      </w:r>
      <w:r>
        <w:rPr>
          <w:color w:val="231F20"/>
          <w:spacing w:val="-7"/>
        </w:rPr>
        <w:t> </w:t>
      </w:r>
      <w:r>
        <w:rPr>
          <w:color w:val="231F20"/>
        </w:rPr>
        <w:t>nhân</w:t>
      </w:r>
      <w:r>
        <w:rPr>
          <w:color w:val="231F20"/>
          <w:spacing w:val="-7"/>
        </w:rPr>
        <w:t> </w:t>
      </w:r>
      <w:r>
        <w:rPr>
          <w:color w:val="231F20"/>
        </w:rPr>
        <w:t>tức</w:t>
      </w:r>
      <w:r>
        <w:rPr>
          <w:color w:val="231F20"/>
          <w:spacing w:val="-6"/>
        </w:rPr>
        <w:t> </w:t>
      </w:r>
      <w:r>
        <w:rPr>
          <w:color w:val="231F20"/>
        </w:rPr>
        <w:t>có</w:t>
      </w:r>
      <w:r>
        <w:rPr>
          <w:color w:val="231F20"/>
          <w:spacing w:val="-6"/>
        </w:rPr>
        <w:t> </w:t>
      </w:r>
      <w:r>
        <w:rPr>
          <w:color w:val="231F20"/>
        </w:rPr>
        <w:t>nhiều quả, nhiều nhân tức có ít quả.</w:t>
      </w:r>
    </w:p>
    <w:p>
      <w:pPr>
        <w:pStyle w:val="BodyText"/>
        <w:spacing w:line="276" w:lineRule="auto"/>
        <w:ind w:left="393" w:right="123"/>
      </w:pPr>
      <w:r>
        <w:rPr>
          <w:i/>
          <w:color w:val="231F20"/>
        </w:rPr>
        <w:t>Hỏi: </w:t>
      </w:r>
      <w:r>
        <w:rPr>
          <w:color w:val="231F20"/>
        </w:rPr>
        <w:t>Đời vị lai có nhân tương tợ (Nhân đồng loại) </w:t>
      </w:r>
      <w:r>
        <w:rPr>
          <w:color w:val="231F20"/>
          <w:spacing w:val="2"/>
        </w:rPr>
        <w:t>không? </w:t>
      </w:r>
      <w:r>
        <w:rPr>
          <w:color w:val="231F20"/>
        </w:rPr>
        <w:t>Nếu có thì trong đây vì sao không nói? Như nói: Thế nào là nhân tương tợ? Đáp: Căn thiện của đời trước cùng với căn thiện của </w:t>
      </w:r>
      <w:r>
        <w:rPr>
          <w:color w:val="231F20"/>
          <w:spacing w:val="2"/>
        </w:rPr>
        <w:t>đời </w:t>
      </w:r>
      <w:r>
        <w:rPr>
          <w:color w:val="231F20"/>
        </w:rPr>
        <w:t>sau và pháp tương ưng của căn thiện làm nhân trong nhân tương tợ của tự</w:t>
      </w:r>
      <w:r>
        <w:rPr>
          <w:color w:val="231F20"/>
          <w:spacing w:val="10"/>
        </w:rPr>
        <w:t> </w:t>
      </w:r>
      <w:r>
        <w:rPr>
          <w:color w:val="231F20"/>
        </w:rPr>
        <w:t>giới.</w:t>
      </w:r>
    </w:p>
    <w:p>
      <w:pPr>
        <w:pStyle w:val="BodyText"/>
        <w:spacing w:line="276" w:lineRule="auto"/>
        <w:ind w:left="393" w:right="127"/>
      </w:pPr>
      <w:r>
        <w:rPr>
          <w:color w:val="231F20"/>
        </w:rPr>
        <w:t>Như</w:t>
      </w:r>
      <w:r>
        <w:rPr>
          <w:color w:val="231F20"/>
          <w:spacing w:val="-16"/>
        </w:rPr>
        <w:t> </w:t>
      </w:r>
      <w:r>
        <w:rPr>
          <w:color w:val="231F20"/>
        </w:rPr>
        <w:t>vậy</w:t>
      </w:r>
      <w:r>
        <w:rPr>
          <w:color w:val="231F20"/>
          <w:spacing w:val="-15"/>
        </w:rPr>
        <w:t> </w:t>
      </w:r>
      <w:r>
        <w:rPr>
          <w:color w:val="231F20"/>
        </w:rPr>
        <w:t>quá</w:t>
      </w:r>
      <w:r>
        <w:rPr>
          <w:color w:val="231F20"/>
          <w:spacing w:val="-15"/>
        </w:rPr>
        <w:t> </w:t>
      </w:r>
      <w:r>
        <w:rPr>
          <w:color w:val="231F20"/>
        </w:rPr>
        <w:t>khứ</w:t>
      </w:r>
      <w:r>
        <w:rPr>
          <w:color w:val="231F20"/>
          <w:spacing w:val="-15"/>
        </w:rPr>
        <w:t> </w:t>
      </w:r>
      <w:r>
        <w:rPr>
          <w:color w:val="231F20"/>
        </w:rPr>
        <w:t>cùng</w:t>
      </w:r>
      <w:r>
        <w:rPr>
          <w:color w:val="231F20"/>
          <w:spacing w:val="-15"/>
        </w:rPr>
        <w:t> </w:t>
      </w:r>
      <w:r>
        <w:rPr>
          <w:color w:val="231F20"/>
        </w:rPr>
        <w:t>với</w:t>
      </w:r>
      <w:r>
        <w:rPr>
          <w:color w:val="231F20"/>
          <w:spacing w:val="-15"/>
        </w:rPr>
        <w:t> </w:t>
      </w:r>
      <w:r>
        <w:rPr>
          <w:color w:val="231F20"/>
        </w:rPr>
        <w:t>vị</w:t>
      </w:r>
      <w:r>
        <w:rPr>
          <w:color w:val="231F20"/>
          <w:spacing w:val="-15"/>
        </w:rPr>
        <w:t> </w:t>
      </w:r>
      <w:r>
        <w:rPr>
          <w:color w:val="231F20"/>
        </w:rPr>
        <w:t>lai,</w:t>
      </w:r>
      <w:r>
        <w:rPr>
          <w:color w:val="231F20"/>
          <w:spacing w:val="-16"/>
        </w:rPr>
        <w:t> </w:t>
      </w:r>
      <w:r>
        <w:rPr>
          <w:color w:val="231F20"/>
        </w:rPr>
        <w:t>hiện</w:t>
      </w:r>
      <w:r>
        <w:rPr>
          <w:color w:val="231F20"/>
          <w:spacing w:val="-15"/>
        </w:rPr>
        <w:t> </w:t>
      </w:r>
      <w:r>
        <w:rPr>
          <w:color w:val="231F20"/>
        </w:rPr>
        <w:t>tại;</w:t>
      </w:r>
      <w:r>
        <w:rPr>
          <w:color w:val="231F20"/>
          <w:spacing w:val="-15"/>
        </w:rPr>
        <w:t> </w:t>
      </w:r>
      <w:r>
        <w:rPr>
          <w:color w:val="231F20"/>
        </w:rPr>
        <w:t>quá</w:t>
      </w:r>
      <w:r>
        <w:rPr>
          <w:color w:val="231F20"/>
          <w:spacing w:val="-15"/>
        </w:rPr>
        <w:t> </w:t>
      </w:r>
      <w:r>
        <w:rPr>
          <w:color w:val="231F20"/>
        </w:rPr>
        <w:t>khứ,</w:t>
      </w:r>
      <w:r>
        <w:rPr>
          <w:color w:val="231F20"/>
          <w:spacing w:val="-15"/>
        </w:rPr>
        <w:t> </w:t>
      </w:r>
      <w:r>
        <w:rPr>
          <w:color w:val="231F20"/>
        </w:rPr>
        <w:t>hiện</w:t>
      </w:r>
      <w:r>
        <w:rPr>
          <w:color w:val="231F20"/>
          <w:spacing w:val="-15"/>
        </w:rPr>
        <w:t> </w:t>
      </w:r>
      <w:r>
        <w:rPr>
          <w:color w:val="231F20"/>
        </w:rPr>
        <w:t>tại</w:t>
      </w:r>
      <w:r>
        <w:rPr>
          <w:color w:val="231F20"/>
          <w:spacing w:val="-15"/>
        </w:rPr>
        <w:t> </w:t>
      </w:r>
      <w:r>
        <w:rPr>
          <w:color w:val="231F20"/>
        </w:rPr>
        <w:t>cùng với</w:t>
      </w:r>
      <w:r>
        <w:rPr>
          <w:color w:val="231F20"/>
          <w:spacing w:val="-9"/>
        </w:rPr>
        <w:t> </w:t>
      </w:r>
      <w:r>
        <w:rPr>
          <w:color w:val="231F20"/>
        </w:rPr>
        <w:t>vị</w:t>
      </w:r>
      <w:r>
        <w:rPr>
          <w:color w:val="231F20"/>
          <w:spacing w:val="-9"/>
        </w:rPr>
        <w:t> </w:t>
      </w:r>
      <w:r>
        <w:rPr>
          <w:color w:val="231F20"/>
        </w:rPr>
        <w:t>lai</w:t>
      </w:r>
      <w:r>
        <w:rPr>
          <w:color w:val="231F20"/>
          <w:spacing w:val="-9"/>
        </w:rPr>
        <w:t> </w:t>
      </w:r>
      <w:r>
        <w:rPr>
          <w:color w:val="231F20"/>
        </w:rPr>
        <w:t>làm</w:t>
      </w:r>
      <w:r>
        <w:rPr>
          <w:color w:val="231F20"/>
          <w:spacing w:val="-9"/>
        </w:rPr>
        <w:t> </w:t>
      </w:r>
      <w:r>
        <w:rPr>
          <w:color w:val="231F20"/>
        </w:rPr>
        <w:t>nhân</w:t>
      </w:r>
      <w:r>
        <w:rPr>
          <w:color w:val="231F20"/>
          <w:spacing w:val="-9"/>
        </w:rPr>
        <w:t> </w:t>
      </w:r>
      <w:r>
        <w:rPr>
          <w:color w:val="231F20"/>
        </w:rPr>
        <w:t>trong</w:t>
      </w:r>
      <w:r>
        <w:rPr>
          <w:color w:val="231F20"/>
          <w:spacing w:val="-9"/>
        </w:rPr>
        <w:t> </w:t>
      </w:r>
      <w:r>
        <w:rPr>
          <w:color w:val="231F20"/>
        </w:rPr>
        <w:t>nhân</w:t>
      </w:r>
      <w:r>
        <w:rPr>
          <w:color w:val="231F20"/>
          <w:spacing w:val="-9"/>
        </w:rPr>
        <w:t> </w:t>
      </w:r>
      <w:r>
        <w:rPr>
          <w:color w:val="231F20"/>
        </w:rPr>
        <w:t>tương</w:t>
      </w:r>
      <w:r>
        <w:rPr>
          <w:color w:val="231F20"/>
          <w:spacing w:val="-8"/>
        </w:rPr>
        <w:t> </w:t>
      </w:r>
      <w:r>
        <w:rPr>
          <w:color w:val="231F20"/>
        </w:rPr>
        <w:t>tợ,</w:t>
      </w:r>
      <w:r>
        <w:rPr>
          <w:color w:val="231F20"/>
          <w:spacing w:val="-9"/>
        </w:rPr>
        <w:t> </w:t>
      </w:r>
      <w:r>
        <w:rPr>
          <w:color w:val="231F20"/>
        </w:rPr>
        <w:t>mà</w:t>
      </w:r>
      <w:r>
        <w:rPr>
          <w:color w:val="231F20"/>
          <w:spacing w:val="-9"/>
        </w:rPr>
        <w:t> </w:t>
      </w:r>
      <w:r>
        <w:rPr>
          <w:color w:val="231F20"/>
        </w:rPr>
        <w:t>không</w:t>
      </w:r>
      <w:r>
        <w:rPr>
          <w:color w:val="231F20"/>
          <w:spacing w:val="-9"/>
        </w:rPr>
        <w:t> </w:t>
      </w:r>
      <w:r>
        <w:rPr>
          <w:color w:val="231F20"/>
        </w:rPr>
        <w:t>nói</w:t>
      </w:r>
      <w:r>
        <w:rPr>
          <w:color w:val="231F20"/>
          <w:spacing w:val="-9"/>
        </w:rPr>
        <w:t> </w:t>
      </w:r>
      <w:r>
        <w:rPr>
          <w:color w:val="231F20"/>
        </w:rPr>
        <w:t>vị</w:t>
      </w:r>
      <w:r>
        <w:rPr>
          <w:color w:val="231F20"/>
          <w:spacing w:val="-9"/>
        </w:rPr>
        <w:t> </w:t>
      </w:r>
      <w:r>
        <w:rPr>
          <w:color w:val="231F20"/>
        </w:rPr>
        <w:t>lai</w:t>
      </w:r>
      <w:r>
        <w:rPr>
          <w:color w:val="231F20"/>
          <w:spacing w:val="-9"/>
        </w:rPr>
        <w:t> </w:t>
      </w:r>
      <w:r>
        <w:rPr>
          <w:color w:val="231F20"/>
        </w:rPr>
        <w:t>cùng</w:t>
      </w:r>
      <w:r>
        <w:rPr>
          <w:color w:val="231F20"/>
          <w:spacing w:val="-9"/>
        </w:rPr>
        <w:t> </w:t>
      </w:r>
      <w:r>
        <w:rPr>
          <w:color w:val="231F20"/>
          <w:spacing w:val="-5"/>
        </w:rPr>
        <w:t>với </w:t>
      </w:r>
      <w:r>
        <w:rPr>
          <w:color w:val="231F20"/>
        </w:rPr>
        <w:t>vị lai làm nhân trong nhân tương tợ. Nếu có, thì vì sao không là hai tâm lần lượt làm nhân? Nếu không có, thì ở đây nói làm sao thông? Như nói: Nếu pháp có thể cùng với pháp kia làm nhân, hoặc có lúc không cùng với pháp kia làm nhân chăng? Đáp: Không</w:t>
      </w:r>
      <w:r>
        <w:rPr>
          <w:color w:val="231F20"/>
          <w:spacing w:val="-5"/>
        </w:rPr>
        <w:t> </w:t>
      </w:r>
      <w:r>
        <w:rPr>
          <w:color w:val="231F20"/>
        </w:rPr>
        <w:t>có.</w:t>
      </w:r>
    </w:p>
    <w:p>
      <w:pPr>
        <w:pStyle w:val="BodyText"/>
        <w:spacing w:line="276" w:lineRule="auto"/>
        <w:ind w:left="393" w:right="128"/>
      </w:pPr>
      <w:r>
        <w:rPr>
          <w:color w:val="231F20"/>
        </w:rPr>
        <w:t>Pháp này hoặc có lúc cùng với pháp kia làm nhân. Hoặc có lúc không cùng với pháp kia làm nhân. Nếu pháp sinh thì làm nhân. Nếu pháp không sinh thì không làm nhân. Vì sao nói là không? Nếu không, thì như phái Ba-già-la-na nói làm sao thông? Như nói: Thế nào là không phải tâm làm nhân cho pháp? Đáp: Là tâm vô lậu ban đầu của người được chánh quyết định. Các phàm phu khác tất sẽ được chánh quyết định, nghĩa là tâm vô lậu ban đầu.</w:t>
      </w:r>
    </w:p>
    <w:p>
      <w:pPr>
        <w:pStyle w:val="BodyText"/>
        <w:spacing w:line="276" w:lineRule="auto" w:before="115"/>
        <w:ind w:left="393" w:right="122"/>
      </w:pPr>
      <w:r>
        <w:rPr>
          <w:color w:val="231F20"/>
        </w:rPr>
        <w:t>Như </w:t>
      </w:r>
      <w:r>
        <w:rPr>
          <w:color w:val="231F20"/>
          <w:spacing w:val="2"/>
        </w:rPr>
        <w:t>người chưa được chánh quyết định, </w:t>
      </w:r>
      <w:r>
        <w:rPr>
          <w:color w:val="231F20"/>
        </w:rPr>
        <w:t>thì tất cả tâm vô </w:t>
      </w:r>
      <w:r>
        <w:rPr>
          <w:color w:val="231F20"/>
          <w:spacing w:val="3"/>
        </w:rPr>
        <w:t>lậu </w:t>
      </w:r>
      <w:r>
        <w:rPr>
          <w:color w:val="231F20"/>
        </w:rPr>
        <w:t>là </w:t>
      </w:r>
      <w:r>
        <w:rPr>
          <w:color w:val="231F20"/>
          <w:spacing w:val="2"/>
        </w:rPr>
        <w:t>không phải </w:t>
      </w:r>
      <w:r>
        <w:rPr>
          <w:color w:val="231F20"/>
        </w:rPr>
        <w:t>tâm làm </w:t>
      </w:r>
      <w:r>
        <w:rPr>
          <w:color w:val="231F20"/>
          <w:spacing w:val="2"/>
        </w:rPr>
        <w:t>nhân </w:t>
      </w:r>
      <w:r>
        <w:rPr>
          <w:color w:val="231F20"/>
        </w:rPr>
        <w:t>cho </w:t>
      </w:r>
      <w:r>
        <w:rPr>
          <w:color w:val="231F20"/>
          <w:spacing w:val="2"/>
        </w:rPr>
        <w:t>pháp. </w:t>
      </w:r>
      <w:r>
        <w:rPr>
          <w:color w:val="231F20"/>
        </w:rPr>
        <w:t>Vì sao chỉ nói tâm vô </w:t>
      </w:r>
      <w:r>
        <w:rPr>
          <w:color w:val="231F20"/>
          <w:spacing w:val="3"/>
        </w:rPr>
        <w:t>lậu </w:t>
      </w:r>
      <w:r>
        <w:rPr>
          <w:color w:val="231F20"/>
        </w:rPr>
        <w:t>ban </w:t>
      </w:r>
      <w:r>
        <w:rPr>
          <w:color w:val="231F20"/>
          <w:spacing w:val="2"/>
        </w:rPr>
        <w:t>đầu? </w:t>
      </w:r>
      <w:r>
        <w:rPr>
          <w:color w:val="231F20"/>
        </w:rPr>
        <w:t>Nếu </w:t>
      </w:r>
      <w:r>
        <w:rPr>
          <w:color w:val="231F20"/>
          <w:spacing w:val="2"/>
        </w:rPr>
        <w:t>không </w:t>
      </w:r>
      <w:r>
        <w:rPr>
          <w:color w:val="231F20"/>
        </w:rPr>
        <w:t>có, thì lại </w:t>
      </w:r>
      <w:r>
        <w:rPr>
          <w:color w:val="231F20"/>
          <w:spacing w:val="2"/>
        </w:rPr>
        <w:t>cùng </w:t>
      </w:r>
      <w:r>
        <w:rPr>
          <w:color w:val="231F20"/>
        </w:rPr>
        <w:t>với chỗ </w:t>
      </w:r>
      <w:r>
        <w:rPr>
          <w:color w:val="231F20"/>
          <w:spacing w:val="2"/>
        </w:rPr>
        <w:t>khác </w:t>
      </w:r>
      <w:r>
        <w:rPr>
          <w:color w:val="231F20"/>
        </w:rPr>
        <w:t>của </w:t>
      </w:r>
      <w:r>
        <w:rPr>
          <w:color w:val="231F20"/>
          <w:spacing w:val="2"/>
        </w:rPr>
        <w:t>Luận </w:t>
      </w:r>
      <w:r>
        <w:rPr>
          <w:color w:val="231F20"/>
          <w:spacing w:val="3"/>
        </w:rPr>
        <w:t>này   </w:t>
      </w:r>
      <w:r>
        <w:rPr>
          <w:color w:val="231F20"/>
        </w:rPr>
        <w:t>đã nói là </w:t>
      </w:r>
      <w:r>
        <w:rPr>
          <w:color w:val="231F20"/>
          <w:spacing w:val="2"/>
        </w:rPr>
        <w:t>trái nhau. </w:t>
      </w:r>
      <w:r>
        <w:rPr>
          <w:color w:val="231F20"/>
        </w:rPr>
        <w:t>Như </w:t>
      </w:r>
      <w:r>
        <w:rPr>
          <w:color w:val="231F20"/>
          <w:spacing w:val="2"/>
        </w:rPr>
        <w:t>nói: </w:t>
      </w:r>
      <w:r>
        <w:rPr>
          <w:color w:val="231F20"/>
        </w:rPr>
        <w:t>Khổ đế </w:t>
      </w:r>
      <w:r>
        <w:rPr>
          <w:color w:val="231F20"/>
          <w:spacing w:val="2"/>
        </w:rPr>
        <w:t>hoặc </w:t>
      </w:r>
      <w:r>
        <w:rPr>
          <w:color w:val="231F20"/>
        </w:rPr>
        <w:t>do </w:t>
      </w:r>
      <w:r>
        <w:rPr>
          <w:color w:val="231F20"/>
          <w:spacing w:val="2"/>
        </w:rPr>
        <w:t>thân kiến </w:t>
      </w:r>
      <w:r>
        <w:rPr>
          <w:color w:val="231F20"/>
        </w:rPr>
        <w:t>làm </w:t>
      </w:r>
      <w:r>
        <w:rPr>
          <w:color w:val="231F20"/>
          <w:spacing w:val="3"/>
        </w:rPr>
        <w:t>nhân, </w:t>
      </w:r>
      <w:r>
        <w:rPr>
          <w:color w:val="231F20"/>
          <w:spacing w:val="2"/>
        </w:rPr>
        <w:t>không cùng </w:t>
      </w:r>
      <w:r>
        <w:rPr>
          <w:color w:val="231F20"/>
        </w:rPr>
        <w:t>với </w:t>
      </w:r>
      <w:r>
        <w:rPr>
          <w:color w:val="231F20"/>
          <w:spacing w:val="2"/>
        </w:rPr>
        <w:t>thân kiến </w:t>
      </w:r>
      <w:r>
        <w:rPr>
          <w:color w:val="231F20"/>
        </w:rPr>
        <w:t>làm </w:t>
      </w:r>
      <w:r>
        <w:rPr>
          <w:color w:val="231F20"/>
          <w:spacing w:val="2"/>
        </w:rPr>
        <w:t>nhân, </w:t>
      </w:r>
      <w:r>
        <w:rPr>
          <w:color w:val="231F20"/>
        </w:rPr>
        <w:t>cho đến nói </w:t>
      </w:r>
      <w:r>
        <w:rPr>
          <w:color w:val="231F20"/>
          <w:spacing w:val="2"/>
        </w:rPr>
        <w:t>rộng. Thân </w:t>
      </w:r>
      <w:r>
        <w:rPr>
          <w:color w:val="231F20"/>
          <w:spacing w:val="3"/>
        </w:rPr>
        <w:t>kiến</w:t>
      </w:r>
      <w:r>
        <w:rPr>
          <w:color w:val="231F20"/>
          <w:spacing w:val="71"/>
        </w:rPr>
        <w:t> </w:t>
      </w:r>
      <w:r>
        <w:rPr>
          <w:color w:val="231F20"/>
        </w:rPr>
        <w:t>là </w:t>
      </w:r>
      <w:r>
        <w:rPr>
          <w:color w:val="231F20"/>
          <w:spacing w:val="2"/>
        </w:rPr>
        <w:t>nhân, không cùng </w:t>
      </w:r>
      <w:r>
        <w:rPr>
          <w:color w:val="231F20"/>
        </w:rPr>
        <w:t>với </w:t>
      </w:r>
      <w:r>
        <w:rPr>
          <w:color w:val="231F20"/>
          <w:spacing w:val="2"/>
        </w:rPr>
        <w:t>thân kiến </w:t>
      </w:r>
      <w:r>
        <w:rPr>
          <w:color w:val="231F20"/>
        </w:rPr>
        <w:t>làm </w:t>
      </w:r>
      <w:r>
        <w:rPr>
          <w:color w:val="231F20"/>
          <w:spacing w:val="2"/>
        </w:rPr>
        <w:t>nhân, nghĩa </w:t>
      </w:r>
      <w:r>
        <w:rPr>
          <w:color w:val="231F20"/>
        </w:rPr>
        <w:t>là trừ sử </w:t>
      </w:r>
      <w:r>
        <w:rPr>
          <w:color w:val="231F20"/>
          <w:spacing w:val="3"/>
        </w:rPr>
        <w:t>của </w:t>
      </w:r>
      <w:r>
        <w:rPr>
          <w:color w:val="231F20"/>
        </w:rPr>
        <w:t>quá </w:t>
      </w:r>
      <w:r>
        <w:rPr>
          <w:color w:val="231F20"/>
          <w:spacing w:val="2"/>
        </w:rPr>
        <w:t>khứ, hiện </w:t>
      </w:r>
      <w:r>
        <w:rPr>
          <w:color w:val="231F20"/>
        </w:rPr>
        <w:t>tại do </w:t>
      </w:r>
      <w:r>
        <w:rPr>
          <w:color w:val="231F20"/>
          <w:spacing w:val="2"/>
        </w:rPr>
        <w:t>kiến </w:t>
      </w:r>
      <w:r>
        <w:rPr>
          <w:color w:val="231F20"/>
        </w:rPr>
        <w:t>khổ </w:t>
      </w:r>
      <w:r>
        <w:rPr>
          <w:color w:val="231F20"/>
          <w:spacing w:val="2"/>
        </w:rPr>
        <w:t>đoạn </w:t>
      </w:r>
      <w:r>
        <w:rPr>
          <w:color w:val="231F20"/>
        </w:rPr>
        <w:t>trừ và khổ đế nơi </w:t>
      </w:r>
      <w:r>
        <w:rPr>
          <w:color w:val="231F20"/>
          <w:spacing w:val="2"/>
        </w:rPr>
        <w:t>pháp </w:t>
      </w:r>
      <w:r>
        <w:rPr>
          <w:color w:val="231F20"/>
          <w:spacing w:val="3"/>
        </w:rPr>
        <w:t>tương </w:t>
      </w:r>
      <w:r>
        <w:rPr>
          <w:color w:val="231F20"/>
        </w:rPr>
        <w:t>ưng</w:t>
      </w:r>
      <w:r>
        <w:rPr>
          <w:color w:val="231F20"/>
          <w:spacing w:val="30"/>
        </w:rPr>
        <w:t> </w:t>
      </w:r>
      <w:r>
        <w:rPr>
          <w:color w:val="231F20"/>
        </w:rPr>
        <w:t>của</w:t>
      </w:r>
      <w:r>
        <w:rPr>
          <w:color w:val="231F20"/>
          <w:spacing w:val="30"/>
        </w:rPr>
        <w:t> </w:t>
      </w:r>
      <w:r>
        <w:rPr>
          <w:color w:val="231F20"/>
        </w:rPr>
        <w:t>sử.</w:t>
      </w:r>
      <w:r>
        <w:rPr>
          <w:color w:val="231F20"/>
          <w:spacing w:val="25"/>
        </w:rPr>
        <w:t> </w:t>
      </w:r>
      <w:r>
        <w:rPr>
          <w:color w:val="231F20"/>
        </w:rPr>
        <w:t>Trừ</w:t>
      </w:r>
      <w:r>
        <w:rPr>
          <w:color w:val="231F20"/>
          <w:spacing w:val="30"/>
        </w:rPr>
        <w:t> </w:t>
      </w:r>
      <w:r>
        <w:rPr>
          <w:color w:val="231F20"/>
        </w:rPr>
        <w:t>sử</w:t>
      </w:r>
      <w:r>
        <w:rPr>
          <w:color w:val="231F20"/>
          <w:spacing w:val="30"/>
        </w:rPr>
        <w:t> </w:t>
      </w:r>
      <w:r>
        <w:rPr>
          <w:color w:val="231F20"/>
          <w:spacing w:val="2"/>
        </w:rPr>
        <w:t>nhất</w:t>
      </w:r>
      <w:r>
        <w:rPr>
          <w:color w:val="231F20"/>
          <w:spacing w:val="30"/>
        </w:rPr>
        <w:t> </w:t>
      </w:r>
      <w:r>
        <w:rPr>
          <w:color w:val="231F20"/>
          <w:spacing w:val="2"/>
        </w:rPr>
        <w:t>thiết</w:t>
      </w:r>
      <w:r>
        <w:rPr>
          <w:color w:val="231F20"/>
          <w:spacing w:val="30"/>
        </w:rPr>
        <w:t> </w:t>
      </w:r>
      <w:r>
        <w:rPr>
          <w:color w:val="231F20"/>
          <w:spacing w:val="2"/>
        </w:rPr>
        <w:t>biến</w:t>
      </w:r>
      <w:r>
        <w:rPr>
          <w:color w:val="231F20"/>
          <w:spacing w:val="30"/>
        </w:rPr>
        <w:t> </w:t>
      </w:r>
      <w:r>
        <w:rPr>
          <w:color w:val="231F20"/>
        </w:rPr>
        <w:t>của</w:t>
      </w:r>
      <w:r>
        <w:rPr>
          <w:color w:val="231F20"/>
          <w:spacing w:val="30"/>
        </w:rPr>
        <w:t> </w:t>
      </w:r>
      <w:r>
        <w:rPr>
          <w:color w:val="231F20"/>
        </w:rPr>
        <w:t>quá</w:t>
      </w:r>
      <w:r>
        <w:rPr>
          <w:color w:val="231F20"/>
          <w:spacing w:val="30"/>
        </w:rPr>
        <w:t> </w:t>
      </w:r>
      <w:r>
        <w:rPr>
          <w:color w:val="231F20"/>
          <w:spacing w:val="2"/>
        </w:rPr>
        <w:t>khứ,</w:t>
      </w:r>
      <w:r>
        <w:rPr>
          <w:color w:val="231F20"/>
          <w:spacing w:val="30"/>
        </w:rPr>
        <w:t> </w:t>
      </w:r>
      <w:r>
        <w:rPr>
          <w:color w:val="231F20"/>
          <w:spacing w:val="2"/>
        </w:rPr>
        <w:t>hiện</w:t>
      </w:r>
      <w:r>
        <w:rPr>
          <w:color w:val="231F20"/>
          <w:spacing w:val="31"/>
        </w:rPr>
        <w:t> </w:t>
      </w:r>
      <w:r>
        <w:rPr>
          <w:color w:val="231F20"/>
        </w:rPr>
        <w:t>tại</w:t>
      </w:r>
      <w:r>
        <w:rPr>
          <w:color w:val="231F20"/>
          <w:spacing w:val="30"/>
        </w:rPr>
        <w:t> </w:t>
      </w:r>
      <w:r>
        <w:rPr>
          <w:color w:val="231F20"/>
        </w:rPr>
        <w:t>do</w:t>
      </w:r>
      <w:r>
        <w:rPr>
          <w:color w:val="231F20"/>
          <w:spacing w:val="30"/>
        </w:rPr>
        <w:t> </w:t>
      </w:r>
      <w:r>
        <w:rPr>
          <w:color w:val="231F20"/>
          <w:spacing w:val="3"/>
        </w:rPr>
        <w:t>kiến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6" w:firstLine="0"/>
      </w:pPr>
      <w:r>
        <w:rPr>
          <w:color w:val="231F20"/>
        </w:rPr>
        <w:t>tập đoạn trừ và khổ đế nơi pháp tương ưng của sử. Trừ thân kiến của đời vị lai và pháp tương ưng của thân kiến. Còn là các khổ đế nhiễm ô khác, nghĩa là dùng thân kiến làm nhân, không cùng với thân kiến làm nhân.</w:t>
      </w:r>
    </w:p>
    <w:p>
      <w:pPr>
        <w:pStyle w:val="BodyText"/>
        <w:spacing w:line="273" w:lineRule="auto" w:before="110"/>
        <w:ind w:right="410"/>
      </w:pPr>
      <w:r>
        <w:rPr>
          <w:color w:val="231F20"/>
        </w:rPr>
        <w:t>Như thân kiến của vị lai không thể cùng với thân kiến của vị lai làm nhân. Vì sao? Vì trừ thân kiến của vị lai và pháp tương ưng của thân kiến. Nếu không thì như nơi Luận Thức Thân nói làm sao thông? Như nói: Nhãn thức quá khứ nhiễm ô, bị các sử sai khiến cũng</w:t>
      </w:r>
      <w:r>
        <w:rPr>
          <w:color w:val="231F20"/>
          <w:spacing w:val="-6"/>
        </w:rPr>
        <w:t> </w:t>
      </w:r>
      <w:r>
        <w:rPr>
          <w:color w:val="231F20"/>
        </w:rPr>
        <w:t>là</w:t>
      </w:r>
      <w:r>
        <w:rPr>
          <w:color w:val="231F20"/>
          <w:spacing w:val="-5"/>
        </w:rPr>
        <w:t> </w:t>
      </w:r>
      <w:r>
        <w:rPr>
          <w:color w:val="231F20"/>
        </w:rPr>
        <w:t>nhân</w:t>
      </w:r>
      <w:r>
        <w:rPr>
          <w:color w:val="231F20"/>
          <w:spacing w:val="-6"/>
        </w:rPr>
        <w:t> </w:t>
      </w:r>
      <w:r>
        <w:rPr>
          <w:color w:val="231F20"/>
        </w:rPr>
        <w:t>chăng?</w:t>
      </w:r>
      <w:r>
        <w:rPr>
          <w:color w:val="231F20"/>
          <w:spacing w:val="-5"/>
        </w:rPr>
        <w:t> </w:t>
      </w:r>
      <w:r>
        <w:rPr>
          <w:color w:val="231F20"/>
        </w:rPr>
        <w:t>Nếu</w:t>
      </w:r>
      <w:r>
        <w:rPr>
          <w:color w:val="231F20"/>
          <w:spacing w:val="-5"/>
        </w:rPr>
        <w:t> </w:t>
      </w:r>
      <w:r>
        <w:rPr>
          <w:color w:val="231F20"/>
        </w:rPr>
        <w:t>là</w:t>
      </w:r>
      <w:r>
        <w:rPr>
          <w:color w:val="231F20"/>
          <w:spacing w:val="-6"/>
        </w:rPr>
        <w:t> </w:t>
      </w:r>
      <w:r>
        <w:rPr>
          <w:color w:val="231F20"/>
        </w:rPr>
        <w:t>nhân</w:t>
      </w:r>
      <w:r>
        <w:rPr>
          <w:color w:val="231F20"/>
          <w:spacing w:val="-5"/>
        </w:rPr>
        <w:t> </w:t>
      </w:r>
      <w:r>
        <w:rPr>
          <w:color w:val="231F20"/>
        </w:rPr>
        <w:t>thì</w:t>
      </w:r>
      <w:r>
        <w:rPr>
          <w:color w:val="231F20"/>
          <w:spacing w:val="-5"/>
        </w:rPr>
        <w:t> </w:t>
      </w:r>
      <w:r>
        <w:rPr>
          <w:color w:val="231F20"/>
        </w:rPr>
        <w:t>cũng</w:t>
      </w:r>
      <w:r>
        <w:rPr>
          <w:color w:val="231F20"/>
          <w:spacing w:val="-6"/>
        </w:rPr>
        <w:t> </w:t>
      </w:r>
      <w:r>
        <w:rPr>
          <w:color w:val="231F20"/>
        </w:rPr>
        <w:t>bị</w:t>
      </w:r>
      <w:r>
        <w:rPr>
          <w:color w:val="231F20"/>
          <w:spacing w:val="-5"/>
        </w:rPr>
        <w:t> </w:t>
      </w:r>
      <w:r>
        <w:rPr>
          <w:color w:val="231F20"/>
        </w:rPr>
        <w:t>các</w:t>
      </w:r>
      <w:r>
        <w:rPr>
          <w:color w:val="231F20"/>
          <w:spacing w:val="-5"/>
        </w:rPr>
        <w:t> </w:t>
      </w:r>
      <w:r>
        <w:rPr>
          <w:color w:val="231F20"/>
        </w:rPr>
        <w:t>sử</w:t>
      </w:r>
      <w:r>
        <w:rPr>
          <w:color w:val="231F20"/>
          <w:spacing w:val="-6"/>
        </w:rPr>
        <w:t> </w:t>
      </w:r>
      <w:r>
        <w:rPr>
          <w:color w:val="231F20"/>
        </w:rPr>
        <w:t>sai</w:t>
      </w:r>
      <w:r>
        <w:rPr>
          <w:color w:val="231F20"/>
          <w:spacing w:val="-5"/>
        </w:rPr>
        <w:t> </w:t>
      </w:r>
      <w:r>
        <w:rPr>
          <w:color w:val="231F20"/>
        </w:rPr>
        <w:t>khiến</w:t>
      </w:r>
      <w:r>
        <w:rPr>
          <w:color w:val="231F20"/>
          <w:spacing w:val="-5"/>
        </w:rPr>
        <w:t> </w:t>
      </w:r>
      <w:r>
        <w:rPr>
          <w:color w:val="231F20"/>
        </w:rPr>
        <w:t>chăng? Nên rộng tạo ra bốn trường</w:t>
      </w:r>
      <w:r>
        <w:rPr>
          <w:color w:val="231F20"/>
          <w:spacing w:val="-2"/>
        </w:rPr>
        <w:t> </w:t>
      </w:r>
      <w:r>
        <w:rPr>
          <w:color w:val="231F20"/>
        </w:rPr>
        <w:t>hợp:</w:t>
      </w:r>
    </w:p>
    <w:p>
      <w:pPr>
        <w:pStyle w:val="ListParagraph"/>
        <w:numPr>
          <w:ilvl w:val="0"/>
          <w:numId w:val="13"/>
        </w:numPr>
        <w:tabs>
          <w:tab w:pos="1058" w:val="left" w:leader="none"/>
        </w:tabs>
        <w:spacing w:line="273" w:lineRule="auto" w:before="108" w:after="0"/>
        <w:ind w:left="110" w:right="411" w:firstLine="566"/>
        <w:jc w:val="both"/>
        <w:rPr>
          <w:sz w:val="26"/>
        </w:rPr>
      </w:pPr>
      <w:r>
        <w:rPr>
          <w:color w:val="231F20"/>
          <w:sz w:val="26"/>
        </w:rPr>
        <w:t>Là nhân không bị sử sai khiến: Là các sử ở trước tâm kia, là nhất thiết biến không duyên của tự giới. Nếu duyên đã đoạn thì</w:t>
      </w:r>
      <w:r>
        <w:rPr>
          <w:color w:val="231F20"/>
          <w:spacing w:val="-44"/>
          <w:sz w:val="26"/>
        </w:rPr>
        <w:t> </w:t>
      </w:r>
      <w:r>
        <w:rPr>
          <w:color w:val="231F20"/>
          <w:spacing w:val="-7"/>
          <w:sz w:val="26"/>
        </w:rPr>
        <w:t>sử </w:t>
      </w:r>
      <w:r>
        <w:rPr>
          <w:color w:val="231F20"/>
          <w:sz w:val="26"/>
        </w:rPr>
        <w:t>tương ưng được giải thoát.</w:t>
      </w:r>
    </w:p>
    <w:p>
      <w:pPr>
        <w:pStyle w:val="ListParagraph"/>
        <w:numPr>
          <w:ilvl w:val="0"/>
          <w:numId w:val="13"/>
        </w:numPr>
        <w:tabs>
          <w:tab w:pos="1045" w:val="left" w:leader="none"/>
        </w:tabs>
        <w:spacing w:line="273" w:lineRule="auto" w:before="111" w:after="0"/>
        <w:ind w:left="110" w:right="412" w:firstLine="566"/>
        <w:jc w:val="both"/>
        <w:rPr>
          <w:sz w:val="26"/>
        </w:rPr>
      </w:pPr>
      <w:r>
        <w:rPr>
          <w:color w:val="231F20"/>
          <w:sz w:val="26"/>
        </w:rPr>
        <w:t>Bị sử sai khiến không phải là nhân: Là các sử ở sau tâm,</w:t>
      </w:r>
      <w:r>
        <w:rPr>
          <w:color w:val="231F20"/>
          <w:spacing w:val="-36"/>
          <w:sz w:val="26"/>
        </w:rPr>
        <w:t> </w:t>
      </w:r>
      <w:r>
        <w:rPr>
          <w:color w:val="231F20"/>
          <w:sz w:val="26"/>
        </w:rPr>
        <w:t>sử ấy là nhất thiết biến duyên của tự giới nhưng không đoạn.</w:t>
      </w:r>
    </w:p>
    <w:p>
      <w:pPr>
        <w:pStyle w:val="ListParagraph"/>
        <w:numPr>
          <w:ilvl w:val="0"/>
          <w:numId w:val="13"/>
        </w:numPr>
        <w:tabs>
          <w:tab w:pos="1062" w:val="left" w:leader="none"/>
        </w:tabs>
        <w:spacing w:line="273" w:lineRule="auto" w:before="112" w:after="0"/>
        <w:ind w:left="110" w:right="411" w:firstLine="566"/>
        <w:jc w:val="both"/>
        <w:rPr>
          <w:sz w:val="26"/>
        </w:rPr>
      </w:pPr>
      <w:r>
        <w:rPr>
          <w:color w:val="231F20"/>
          <w:sz w:val="26"/>
        </w:rPr>
        <w:t>Cũng là nhân cũng bị sử sai khiến: Là các sử ở trước tâm kia,</w:t>
      </w:r>
      <w:r>
        <w:rPr>
          <w:color w:val="231F20"/>
          <w:spacing w:val="-5"/>
          <w:sz w:val="26"/>
        </w:rPr>
        <w:t> </w:t>
      </w:r>
      <w:r>
        <w:rPr>
          <w:color w:val="231F20"/>
          <w:sz w:val="26"/>
        </w:rPr>
        <w:t>là</w:t>
      </w:r>
      <w:r>
        <w:rPr>
          <w:color w:val="231F20"/>
          <w:spacing w:val="-4"/>
          <w:sz w:val="26"/>
        </w:rPr>
        <w:t> </w:t>
      </w:r>
      <w:r>
        <w:rPr>
          <w:color w:val="231F20"/>
          <w:sz w:val="26"/>
        </w:rPr>
        <w:t>nhất</w:t>
      </w:r>
      <w:r>
        <w:rPr>
          <w:color w:val="231F20"/>
          <w:spacing w:val="-4"/>
          <w:sz w:val="26"/>
        </w:rPr>
        <w:t> </w:t>
      </w:r>
      <w:r>
        <w:rPr>
          <w:color w:val="231F20"/>
          <w:sz w:val="26"/>
        </w:rPr>
        <w:t>thiết</w:t>
      </w:r>
      <w:r>
        <w:rPr>
          <w:color w:val="231F20"/>
          <w:spacing w:val="-4"/>
          <w:sz w:val="26"/>
        </w:rPr>
        <w:t> </w:t>
      </w:r>
      <w:r>
        <w:rPr>
          <w:color w:val="231F20"/>
          <w:sz w:val="26"/>
        </w:rPr>
        <w:t>biến</w:t>
      </w:r>
      <w:r>
        <w:rPr>
          <w:color w:val="231F20"/>
          <w:spacing w:val="-4"/>
          <w:sz w:val="26"/>
        </w:rPr>
        <w:t> </w:t>
      </w:r>
      <w:r>
        <w:rPr>
          <w:color w:val="231F20"/>
          <w:sz w:val="26"/>
        </w:rPr>
        <w:t>duyên</w:t>
      </w:r>
      <w:r>
        <w:rPr>
          <w:color w:val="231F20"/>
          <w:spacing w:val="-4"/>
          <w:sz w:val="26"/>
        </w:rPr>
        <w:t> </w:t>
      </w:r>
      <w:r>
        <w:rPr>
          <w:color w:val="231F20"/>
          <w:sz w:val="26"/>
        </w:rPr>
        <w:t>của</w:t>
      </w:r>
      <w:r>
        <w:rPr>
          <w:color w:val="231F20"/>
          <w:spacing w:val="-4"/>
          <w:sz w:val="26"/>
        </w:rPr>
        <w:t> </w:t>
      </w:r>
      <w:r>
        <w:rPr>
          <w:color w:val="231F20"/>
          <w:sz w:val="26"/>
        </w:rPr>
        <w:t>tự</w:t>
      </w:r>
      <w:r>
        <w:rPr>
          <w:color w:val="231F20"/>
          <w:spacing w:val="-4"/>
          <w:sz w:val="26"/>
        </w:rPr>
        <w:t> </w:t>
      </w:r>
      <w:r>
        <w:rPr>
          <w:color w:val="231F20"/>
          <w:sz w:val="26"/>
        </w:rPr>
        <w:t>giới</w:t>
      </w:r>
      <w:r>
        <w:rPr>
          <w:color w:val="231F20"/>
          <w:spacing w:val="-4"/>
          <w:sz w:val="26"/>
        </w:rPr>
        <w:t> </w:t>
      </w:r>
      <w:r>
        <w:rPr>
          <w:color w:val="231F20"/>
          <w:sz w:val="26"/>
        </w:rPr>
        <w:t>nhưng</w:t>
      </w:r>
      <w:r>
        <w:rPr>
          <w:color w:val="231F20"/>
          <w:spacing w:val="-4"/>
          <w:sz w:val="26"/>
        </w:rPr>
        <w:t> </w:t>
      </w:r>
      <w:r>
        <w:rPr>
          <w:color w:val="231F20"/>
          <w:sz w:val="26"/>
        </w:rPr>
        <w:t>không</w:t>
      </w:r>
      <w:r>
        <w:rPr>
          <w:color w:val="231F20"/>
          <w:spacing w:val="-4"/>
          <w:sz w:val="26"/>
        </w:rPr>
        <w:t> </w:t>
      </w:r>
      <w:r>
        <w:rPr>
          <w:color w:val="231F20"/>
          <w:sz w:val="26"/>
        </w:rPr>
        <w:t>đoạn,</w:t>
      </w:r>
      <w:r>
        <w:rPr>
          <w:color w:val="231F20"/>
          <w:spacing w:val="-4"/>
          <w:sz w:val="26"/>
        </w:rPr>
        <w:t> </w:t>
      </w:r>
      <w:r>
        <w:rPr>
          <w:color w:val="231F20"/>
          <w:sz w:val="26"/>
        </w:rPr>
        <w:t>sử</w:t>
      </w:r>
      <w:r>
        <w:rPr>
          <w:color w:val="231F20"/>
          <w:spacing w:val="-4"/>
          <w:sz w:val="26"/>
        </w:rPr>
        <w:t> </w:t>
      </w:r>
      <w:r>
        <w:rPr>
          <w:color w:val="231F20"/>
          <w:sz w:val="26"/>
        </w:rPr>
        <w:t>tương ưng không giải thoát.</w:t>
      </w:r>
    </w:p>
    <w:p>
      <w:pPr>
        <w:pStyle w:val="ListParagraph"/>
        <w:numPr>
          <w:ilvl w:val="0"/>
          <w:numId w:val="13"/>
        </w:numPr>
        <w:tabs>
          <w:tab w:pos="1044" w:val="left" w:leader="none"/>
        </w:tabs>
        <w:spacing w:line="273" w:lineRule="auto" w:before="111" w:after="0"/>
        <w:ind w:left="110" w:right="411" w:firstLine="566"/>
        <w:jc w:val="both"/>
        <w:rPr>
          <w:sz w:val="26"/>
        </w:rPr>
      </w:pPr>
      <w:r>
        <w:rPr>
          <w:color w:val="231F20"/>
          <w:sz w:val="26"/>
        </w:rPr>
        <w:t>Chẳng phải là nhân cũng chẳng phải bị sử sai khiến: Là</w:t>
      </w:r>
      <w:r>
        <w:rPr>
          <w:color w:val="231F20"/>
          <w:spacing w:val="-31"/>
          <w:sz w:val="26"/>
        </w:rPr>
        <w:t> </w:t>
      </w:r>
      <w:r>
        <w:rPr>
          <w:color w:val="231F20"/>
          <w:sz w:val="26"/>
        </w:rPr>
        <w:t>các sử ở sau tâm kia, là nhất thiết biến không phải duyên của tự</w:t>
      </w:r>
      <w:r>
        <w:rPr>
          <w:color w:val="231F20"/>
          <w:spacing w:val="-5"/>
          <w:sz w:val="26"/>
        </w:rPr>
        <w:t> </w:t>
      </w:r>
      <w:r>
        <w:rPr>
          <w:color w:val="231F20"/>
          <w:sz w:val="26"/>
        </w:rPr>
        <w:t>giới.</w:t>
      </w:r>
    </w:p>
    <w:p>
      <w:pPr>
        <w:pStyle w:val="BodyText"/>
        <w:spacing w:before="111"/>
        <w:ind w:left="677" w:firstLine="0"/>
      </w:pPr>
      <w:r>
        <w:rPr>
          <w:color w:val="231F20"/>
        </w:rPr>
        <w:t>Duyên: Là đã dứt sử nhất thiết biến của tha giới.</w:t>
      </w:r>
    </w:p>
    <w:p>
      <w:pPr>
        <w:pStyle w:val="BodyText"/>
        <w:spacing w:line="273" w:lineRule="auto" w:before="155"/>
        <w:ind w:right="411"/>
      </w:pPr>
      <w:r>
        <w:rPr>
          <w:color w:val="231F20"/>
        </w:rPr>
        <w:t>Như quá khứ, vị lai, hiện tại cũng nên như thế, nói rộng làm bốn trường hợp.</w:t>
      </w:r>
    </w:p>
    <w:p>
      <w:pPr>
        <w:pStyle w:val="BodyText"/>
        <w:spacing w:line="273" w:lineRule="auto" w:before="112"/>
        <w:ind w:right="410"/>
      </w:pPr>
      <w:r>
        <w:rPr>
          <w:color w:val="231F20"/>
        </w:rPr>
        <w:t>Bốn trường hợp của quá khứ, hiện tại có thể như thế, vị lai </w:t>
      </w:r>
      <w:r>
        <w:rPr>
          <w:color w:val="231F20"/>
          <w:spacing w:val="-5"/>
        </w:rPr>
        <w:t>làm </w:t>
      </w:r>
      <w:r>
        <w:rPr>
          <w:color w:val="231F20"/>
        </w:rPr>
        <w:t>sao thông đạt? Nếu không, vậy như nơi Luận Thi Thiết nói làm sao thông? Như nói: Các pháp do bốn sự việc nên quyết định: </w:t>
      </w:r>
      <w:r>
        <w:rPr>
          <w:i/>
          <w:color w:val="231F20"/>
        </w:rPr>
        <w:t>(1) </w:t>
      </w:r>
      <w:r>
        <w:rPr>
          <w:color w:val="231F20"/>
        </w:rPr>
        <w:t>Nhân.</w:t>
      </w:r>
    </w:p>
    <w:p>
      <w:pPr>
        <w:pStyle w:val="ListParagraph"/>
        <w:numPr>
          <w:ilvl w:val="0"/>
          <w:numId w:val="14"/>
        </w:numPr>
        <w:tabs>
          <w:tab w:pos="508" w:val="left" w:leader="none"/>
        </w:tabs>
        <w:spacing w:line="273" w:lineRule="auto" w:before="0" w:after="0"/>
        <w:ind w:left="110" w:right="412" w:firstLine="0"/>
        <w:jc w:val="both"/>
        <w:rPr>
          <w:sz w:val="26"/>
        </w:rPr>
      </w:pPr>
      <w:r>
        <w:rPr>
          <w:color w:val="231F20"/>
          <w:sz w:val="26"/>
        </w:rPr>
        <w:t>Quả. </w:t>
      </w:r>
      <w:r>
        <w:rPr>
          <w:i/>
          <w:color w:val="231F20"/>
          <w:sz w:val="26"/>
        </w:rPr>
        <w:t>(3) </w:t>
      </w:r>
      <w:r>
        <w:rPr>
          <w:color w:val="231F20"/>
          <w:sz w:val="26"/>
        </w:rPr>
        <w:t>Chỗ dựa. </w:t>
      </w:r>
      <w:r>
        <w:rPr>
          <w:i/>
          <w:color w:val="231F20"/>
          <w:sz w:val="26"/>
        </w:rPr>
        <w:t>(4) </w:t>
      </w:r>
      <w:r>
        <w:rPr>
          <w:color w:val="231F20"/>
          <w:sz w:val="26"/>
        </w:rPr>
        <w:t>Đối tượng duyên. Nếu không có vì sao không nhân mà có nhân, không quả mà có quả?</w:t>
      </w:r>
    </w:p>
    <w:p>
      <w:pPr>
        <w:spacing w:after="0" w:line="273" w:lineRule="auto"/>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i/>
          <w:color w:val="231F20"/>
        </w:rPr>
        <w:t>Đáp:</w:t>
      </w:r>
      <w:r>
        <w:rPr>
          <w:i/>
          <w:color w:val="231F20"/>
          <w:spacing w:val="-6"/>
        </w:rPr>
        <w:t> </w:t>
      </w:r>
      <w:r>
        <w:rPr>
          <w:color w:val="231F20"/>
        </w:rPr>
        <w:t>Nên</w:t>
      </w:r>
      <w:r>
        <w:rPr>
          <w:color w:val="231F20"/>
          <w:spacing w:val="-6"/>
        </w:rPr>
        <w:t> </w:t>
      </w:r>
      <w:r>
        <w:rPr>
          <w:color w:val="231F20"/>
        </w:rPr>
        <w:t>tạo</w:t>
      </w:r>
      <w:r>
        <w:rPr>
          <w:color w:val="231F20"/>
          <w:spacing w:val="-5"/>
        </w:rPr>
        <w:t> </w:t>
      </w:r>
      <w:r>
        <w:rPr>
          <w:color w:val="231F20"/>
        </w:rPr>
        <w:t>ra</w:t>
      </w:r>
      <w:r>
        <w:rPr>
          <w:color w:val="231F20"/>
          <w:spacing w:val="-6"/>
        </w:rPr>
        <w:t> </w:t>
      </w:r>
      <w:r>
        <w:rPr>
          <w:color w:val="231F20"/>
        </w:rPr>
        <w:t>thuyết</w:t>
      </w:r>
      <w:r>
        <w:rPr>
          <w:color w:val="231F20"/>
          <w:spacing w:val="-5"/>
        </w:rPr>
        <w:t> </w:t>
      </w:r>
      <w:r>
        <w:rPr>
          <w:color w:val="231F20"/>
        </w:rPr>
        <w:t>này:</w:t>
      </w:r>
      <w:r>
        <w:rPr>
          <w:color w:val="231F20"/>
          <w:spacing w:val="-6"/>
        </w:rPr>
        <w:t> </w:t>
      </w:r>
      <w:r>
        <w:rPr>
          <w:color w:val="231F20"/>
        </w:rPr>
        <w:t>Đời</w:t>
      </w:r>
      <w:r>
        <w:rPr>
          <w:color w:val="231F20"/>
          <w:spacing w:val="-5"/>
        </w:rPr>
        <w:t> </w:t>
      </w:r>
      <w:r>
        <w:rPr>
          <w:color w:val="231F20"/>
        </w:rPr>
        <w:t>vị</w:t>
      </w:r>
      <w:r>
        <w:rPr>
          <w:color w:val="231F20"/>
          <w:spacing w:val="-6"/>
        </w:rPr>
        <w:t> </w:t>
      </w:r>
      <w:r>
        <w:rPr>
          <w:color w:val="231F20"/>
        </w:rPr>
        <w:t>lai</w:t>
      </w:r>
      <w:r>
        <w:rPr>
          <w:color w:val="231F20"/>
          <w:spacing w:val="-5"/>
        </w:rPr>
        <w:t> </w:t>
      </w:r>
      <w:r>
        <w:rPr>
          <w:color w:val="231F20"/>
        </w:rPr>
        <w:t>không</w:t>
      </w:r>
      <w:r>
        <w:rPr>
          <w:color w:val="231F20"/>
          <w:spacing w:val="-6"/>
        </w:rPr>
        <w:t> </w:t>
      </w:r>
      <w:r>
        <w:rPr>
          <w:color w:val="231F20"/>
        </w:rPr>
        <w:t>có</w:t>
      </w:r>
      <w:r>
        <w:rPr>
          <w:color w:val="231F20"/>
          <w:spacing w:val="-5"/>
        </w:rPr>
        <w:t> </w:t>
      </w:r>
      <w:r>
        <w:rPr>
          <w:color w:val="231F20"/>
        </w:rPr>
        <w:t>nhân</w:t>
      </w:r>
      <w:r>
        <w:rPr>
          <w:color w:val="231F20"/>
          <w:spacing w:val="-6"/>
        </w:rPr>
        <w:t> </w:t>
      </w:r>
      <w:r>
        <w:rPr>
          <w:color w:val="231F20"/>
        </w:rPr>
        <w:t>tương</w:t>
      </w:r>
      <w:r>
        <w:rPr>
          <w:color w:val="231F20"/>
          <w:spacing w:val="-5"/>
        </w:rPr>
        <w:t> </w:t>
      </w:r>
      <w:r>
        <w:rPr>
          <w:color w:val="231F20"/>
        </w:rPr>
        <w:t>tợ, vì</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nên</w:t>
      </w:r>
      <w:r>
        <w:rPr>
          <w:color w:val="231F20"/>
          <w:spacing w:val="-8"/>
        </w:rPr>
        <w:t> </w:t>
      </w:r>
      <w:r>
        <w:rPr>
          <w:color w:val="231F20"/>
        </w:rPr>
        <w:t>không</w:t>
      </w:r>
      <w:r>
        <w:rPr>
          <w:color w:val="231F20"/>
          <w:spacing w:val="-8"/>
        </w:rPr>
        <w:t> </w:t>
      </w:r>
      <w:r>
        <w:rPr>
          <w:color w:val="231F20"/>
        </w:rPr>
        <w:t>nói,</w:t>
      </w:r>
      <w:r>
        <w:rPr>
          <w:color w:val="231F20"/>
          <w:spacing w:val="-8"/>
        </w:rPr>
        <w:t> </w:t>
      </w:r>
      <w:r>
        <w:rPr>
          <w:color w:val="231F20"/>
        </w:rPr>
        <w:t>cũng</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lỗi</w:t>
      </w:r>
      <w:r>
        <w:rPr>
          <w:color w:val="231F20"/>
          <w:spacing w:val="-8"/>
        </w:rPr>
        <w:t> </w:t>
      </w:r>
      <w:r>
        <w:rPr>
          <w:color w:val="231F20"/>
        </w:rPr>
        <w:t>là</w:t>
      </w:r>
      <w:r>
        <w:rPr>
          <w:color w:val="231F20"/>
          <w:spacing w:val="-8"/>
        </w:rPr>
        <w:t> </w:t>
      </w:r>
      <w:r>
        <w:rPr>
          <w:color w:val="231F20"/>
        </w:rPr>
        <w:t>hai</w:t>
      </w:r>
      <w:r>
        <w:rPr>
          <w:color w:val="231F20"/>
          <w:spacing w:val="-8"/>
        </w:rPr>
        <w:t> </w:t>
      </w:r>
      <w:r>
        <w:rPr>
          <w:color w:val="231F20"/>
        </w:rPr>
        <w:t>tâm</w:t>
      </w:r>
      <w:r>
        <w:rPr>
          <w:color w:val="231F20"/>
          <w:spacing w:val="-8"/>
        </w:rPr>
        <w:t> </w:t>
      </w:r>
      <w:r>
        <w:rPr>
          <w:color w:val="231F20"/>
        </w:rPr>
        <w:t>lần</w:t>
      </w:r>
      <w:r>
        <w:rPr>
          <w:color w:val="231F20"/>
          <w:spacing w:val="-8"/>
        </w:rPr>
        <w:t> </w:t>
      </w:r>
      <w:r>
        <w:rPr>
          <w:color w:val="231F20"/>
        </w:rPr>
        <w:t>lượt</w:t>
      </w:r>
      <w:r>
        <w:rPr>
          <w:color w:val="231F20"/>
          <w:spacing w:val="-8"/>
        </w:rPr>
        <w:t> </w:t>
      </w:r>
      <w:r>
        <w:rPr>
          <w:color w:val="231F20"/>
        </w:rPr>
        <w:t>làm nhân cho nhau.</w:t>
      </w:r>
    </w:p>
    <w:p>
      <w:pPr>
        <w:pStyle w:val="BodyText"/>
        <w:spacing w:line="273" w:lineRule="auto" w:before="111"/>
        <w:ind w:left="393" w:right="128"/>
      </w:pPr>
      <w:r>
        <w:rPr>
          <w:i/>
          <w:color w:val="231F20"/>
        </w:rPr>
        <w:t>Hỏi:</w:t>
      </w:r>
      <w:r>
        <w:rPr>
          <w:i/>
          <w:color w:val="231F20"/>
          <w:spacing w:val="-10"/>
        </w:rPr>
        <w:t> </w:t>
      </w:r>
      <w:r>
        <w:rPr>
          <w:color w:val="231F20"/>
        </w:rPr>
        <w:t>Nếu</w:t>
      </w:r>
      <w:r>
        <w:rPr>
          <w:color w:val="231F20"/>
          <w:spacing w:val="-9"/>
        </w:rPr>
        <w:t> </w:t>
      </w:r>
      <w:r>
        <w:rPr>
          <w:color w:val="231F20"/>
        </w:rPr>
        <w:t>như</w:t>
      </w:r>
      <w:r>
        <w:rPr>
          <w:color w:val="231F20"/>
          <w:spacing w:val="-10"/>
        </w:rPr>
        <w:t> </w:t>
      </w:r>
      <w:r>
        <w:rPr>
          <w:color w:val="231F20"/>
        </w:rPr>
        <w:t>vậy</w:t>
      </w:r>
      <w:r>
        <w:rPr>
          <w:color w:val="231F20"/>
          <w:spacing w:val="-9"/>
        </w:rPr>
        <w:t> </w:t>
      </w:r>
      <w:r>
        <w:rPr>
          <w:color w:val="231F20"/>
        </w:rPr>
        <w:t>thì</w:t>
      </w:r>
      <w:r>
        <w:rPr>
          <w:color w:val="231F20"/>
          <w:spacing w:val="-10"/>
        </w:rPr>
        <w:t> </w:t>
      </w:r>
      <w:r>
        <w:rPr>
          <w:color w:val="231F20"/>
        </w:rPr>
        <w:t>như</w:t>
      </w:r>
      <w:r>
        <w:rPr>
          <w:color w:val="231F20"/>
          <w:spacing w:val="-9"/>
        </w:rPr>
        <w:t> </w:t>
      </w:r>
      <w:r>
        <w:rPr>
          <w:color w:val="231F20"/>
        </w:rPr>
        <w:t>đã</w:t>
      </w:r>
      <w:r>
        <w:rPr>
          <w:color w:val="231F20"/>
          <w:spacing w:val="-10"/>
        </w:rPr>
        <w:t> </w:t>
      </w:r>
      <w:r>
        <w:rPr>
          <w:color w:val="231F20"/>
        </w:rPr>
        <w:t>nói:</w:t>
      </w:r>
      <w:r>
        <w:rPr>
          <w:color w:val="231F20"/>
          <w:spacing w:val="-9"/>
        </w:rPr>
        <w:t> </w:t>
      </w:r>
      <w:r>
        <w:rPr>
          <w:color w:val="231F20"/>
        </w:rPr>
        <w:t>Nếu</w:t>
      </w:r>
      <w:r>
        <w:rPr>
          <w:color w:val="231F20"/>
          <w:spacing w:val="-10"/>
        </w:rPr>
        <w:t> </w:t>
      </w:r>
      <w:r>
        <w:rPr>
          <w:color w:val="231F20"/>
        </w:rPr>
        <w:t>pháp</w:t>
      </w:r>
      <w:r>
        <w:rPr>
          <w:color w:val="231F20"/>
          <w:spacing w:val="-9"/>
        </w:rPr>
        <w:t> </w:t>
      </w:r>
      <w:r>
        <w:rPr>
          <w:color w:val="231F20"/>
        </w:rPr>
        <w:t>này</w:t>
      </w:r>
      <w:r>
        <w:rPr>
          <w:color w:val="231F20"/>
          <w:spacing w:val="-10"/>
        </w:rPr>
        <w:t> </w:t>
      </w:r>
      <w:r>
        <w:rPr>
          <w:color w:val="231F20"/>
        </w:rPr>
        <w:t>có</w:t>
      </w:r>
      <w:r>
        <w:rPr>
          <w:color w:val="231F20"/>
          <w:spacing w:val="-9"/>
        </w:rPr>
        <w:t> </w:t>
      </w:r>
      <w:r>
        <w:rPr>
          <w:color w:val="231F20"/>
        </w:rPr>
        <w:t>thể</w:t>
      </w:r>
      <w:r>
        <w:rPr>
          <w:color w:val="231F20"/>
          <w:spacing w:val="-10"/>
        </w:rPr>
        <w:t> </w:t>
      </w:r>
      <w:r>
        <w:rPr>
          <w:color w:val="231F20"/>
        </w:rPr>
        <w:t>cùng</w:t>
      </w:r>
      <w:r>
        <w:rPr>
          <w:color w:val="231F20"/>
          <w:spacing w:val="-9"/>
        </w:rPr>
        <w:t> </w:t>
      </w:r>
      <w:r>
        <w:rPr>
          <w:color w:val="231F20"/>
        </w:rPr>
        <w:t>với pháp</w:t>
      </w:r>
      <w:r>
        <w:rPr>
          <w:color w:val="231F20"/>
          <w:spacing w:val="-6"/>
        </w:rPr>
        <w:t> </w:t>
      </w:r>
      <w:r>
        <w:rPr>
          <w:color w:val="231F20"/>
        </w:rPr>
        <w:t>kia</w:t>
      </w:r>
      <w:r>
        <w:rPr>
          <w:color w:val="231F20"/>
          <w:spacing w:val="-7"/>
        </w:rPr>
        <w:t> </w:t>
      </w:r>
      <w:r>
        <w:rPr>
          <w:color w:val="231F20"/>
        </w:rPr>
        <w:t>làm</w:t>
      </w:r>
      <w:r>
        <w:rPr>
          <w:color w:val="231F20"/>
          <w:spacing w:val="-7"/>
        </w:rPr>
        <w:t> </w:t>
      </w:r>
      <w:r>
        <w:rPr>
          <w:color w:val="231F20"/>
        </w:rPr>
        <w:t>nhân,</w:t>
      </w:r>
      <w:r>
        <w:rPr>
          <w:color w:val="231F20"/>
          <w:spacing w:val="-6"/>
        </w:rPr>
        <w:t> </w:t>
      </w:r>
      <w:r>
        <w:rPr>
          <w:color w:val="231F20"/>
        </w:rPr>
        <w:t>hoặc</w:t>
      </w:r>
      <w:r>
        <w:rPr>
          <w:color w:val="231F20"/>
          <w:spacing w:val="-7"/>
        </w:rPr>
        <w:t> </w:t>
      </w:r>
      <w:r>
        <w:rPr>
          <w:color w:val="231F20"/>
        </w:rPr>
        <w:t>có</w:t>
      </w:r>
      <w:r>
        <w:rPr>
          <w:color w:val="231F20"/>
          <w:spacing w:val="-6"/>
        </w:rPr>
        <w:t> </w:t>
      </w:r>
      <w:r>
        <w:rPr>
          <w:color w:val="231F20"/>
        </w:rPr>
        <w:t>lúc</w:t>
      </w:r>
      <w:r>
        <w:rPr>
          <w:color w:val="231F20"/>
          <w:spacing w:val="-6"/>
        </w:rPr>
        <w:t> </w:t>
      </w:r>
      <w:r>
        <w:rPr>
          <w:color w:val="231F20"/>
        </w:rPr>
        <w:t>không</w:t>
      </w:r>
      <w:r>
        <w:rPr>
          <w:color w:val="231F20"/>
          <w:spacing w:val="-6"/>
        </w:rPr>
        <w:t> </w:t>
      </w:r>
      <w:r>
        <w:rPr>
          <w:color w:val="231F20"/>
        </w:rPr>
        <w:t>làm</w:t>
      </w:r>
      <w:r>
        <w:rPr>
          <w:color w:val="231F20"/>
          <w:spacing w:val="-6"/>
        </w:rPr>
        <w:t> </w:t>
      </w:r>
      <w:r>
        <w:rPr>
          <w:color w:val="231F20"/>
        </w:rPr>
        <w:t>nhân,</w:t>
      </w:r>
      <w:r>
        <w:rPr>
          <w:color w:val="231F20"/>
          <w:spacing w:val="-6"/>
        </w:rPr>
        <w:t> </w:t>
      </w:r>
      <w:r>
        <w:rPr>
          <w:color w:val="231F20"/>
        </w:rPr>
        <w:t>cho</w:t>
      </w:r>
      <w:r>
        <w:rPr>
          <w:color w:val="231F20"/>
          <w:spacing w:val="-6"/>
        </w:rPr>
        <w:t> </w:t>
      </w:r>
      <w:r>
        <w:rPr>
          <w:color w:val="231F20"/>
        </w:rPr>
        <w:t>đến</w:t>
      </w:r>
      <w:r>
        <w:rPr>
          <w:color w:val="231F20"/>
          <w:spacing w:val="-6"/>
        </w:rPr>
        <w:t> </w:t>
      </w:r>
      <w:r>
        <w:rPr>
          <w:color w:val="231F20"/>
        </w:rPr>
        <w:t>nói</w:t>
      </w:r>
      <w:r>
        <w:rPr>
          <w:color w:val="231F20"/>
          <w:spacing w:val="-6"/>
        </w:rPr>
        <w:t> </w:t>
      </w:r>
      <w:r>
        <w:rPr>
          <w:color w:val="231F20"/>
        </w:rPr>
        <w:t>rộng.</w:t>
      </w:r>
      <w:r>
        <w:rPr>
          <w:color w:val="231F20"/>
          <w:spacing w:val="-6"/>
        </w:rPr>
        <w:t> </w:t>
      </w:r>
      <w:r>
        <w:rPr>
          <w:color w:val="231F20"/>
          <w:spacing w:val="-13"/>
        </w:rPr>
        <w:t>Ở </w:t>
      </w:r>
      <w:r>
        <w:rPr>
          <w:color w:val="231F20"/>
        </w:rPr>
        <w:t>đây làm sao</w:t>
      </w:r>
      <w:r>
        <w:rPr>
          <w:color w:val="231F20"/>
          <w:spacing w:val="-2"/>
        </w:rPr>
        <w:t> </w:t>
      </w:r>
      <w:r>
        <w:rPr>
          <w:color w:val="231F20"/>
        </w:rPr>
        <w:t>thông?</w:t>
      </w:r>
    </w:p>
    <w:p>
      <w:pPr>
        <w:pStyle w:val="BodyText"/>
        <w:spacing w:line="273" w:lineRule="auto" w:before="111"/>
        <w:ind w:left="393" w:right="127"/>
      </w:pPr>
      <w:r>
        <w:rPr>
          <w:i/>
          <w:color w:val="231F20"/>
        </w:rPr>
        <w:t>Đáp: </w:t>
      </w:r>
      <w:r>
        <w:rPr>
          <w:color w:val="231F20"/>
        </w:rPr>
        <w:t>Hoặc có thuyết nói: Ở đây dùng hai nhân để tạo luận, là nhân tương ưng, nhân cộng sinh.</w:t>
      </w:r>
    </w:p>
    <w:p>
      <w:pPr>
        <w:pStyle w:val="BodyText"/>
        <w:spacing w:line="273" w:lineRule="auto" w:before="112"/>
        <w:ind w:left="393" w:right="126"/>
      </w:pPr>
      <w:r>
        <w:rPr>
          <w:color w:val="231F20"/>
        </w:rPr>
        <w:t>Lại có thuyết cho: Là dùng bốn nhân để tạo luận, đó là nhân tương ưng, nhân cộng sinh, nhân báo và nhân sở tác.</w:t>
      </w:r>
    </w:p>
    <w:p>
      <w:pPr>
        <w:pStyle w:val="BodyText"/>
        <w:spacing w:line="273" w:lineRule="auto" w:before="111"/>
        <w:ind w:left="393" w:right="127"/>
      </w:pPr>
      <w:r>
        <w:rPr>
          <w:color w:val="231F20"/>
        </w:rPr>
        <w:t>Lại có thuyết nêu: Là dùng năm nhân để tạo luận, tức sáu</w:t>
      </w:r>
      <w:r>
        <w:rPr>
          <w:color w:val="231F20"/>
          <w:spacing w:val="-28"/>
        </w:rPr>
        <w:t> </w:t>
      </w:r>
      <w:r>
        <w:rPr>
          <w:color w:val="231F20"/>
        </w:rPr>
        <w:t>nhân trừ nhân sở tác. Vì sao? Vì tất cả xứ không bị ngăn</w:t>
      </w:r>
      <w:r>
        <w:rPr>
          <w:color w:val="231F20"/>
          <w:spacing w:val="-16"/>
        </w:rPr>
        <w:t> </w:t>
      </w:r>
      <w:r>
        <w:rPr>
          <w:color w:val="231F20"/>
        </w:rPr>
        <w:t>ngại.</w:t>
      </w:r>
    </w:p>
    <w:p>
      <w:pPr>
        <w:pStyle w:val="BodyText"/>
        <w:spacing w:before="112"/>
        <w:ind w:left="960" w:firstLine="0"/>
      </w:pPr>
      <w:r>
        <w:rPr>
          <w:color w:val="231F20"/>
        </w:rPr>
        <w:t>Nên tạo ra thuyết này: Là dùng sáu nhân để tạo luận.</w:t>
      </w:r>
    </w:p>
    <w:p>
      <w:pPr>
        <w:pStyle w:val="BodyText"/>
        <w:spacing w:line="273" w:lineRule="auto" w:before="154"/>
        <w:ind w:left="393" w:right="127"/>
      </w:pPr>
      <w:r>
        <w:rPr>
          <w:i/>
          <w:color w:val="231F20"/>
        </w:rPr>
        <w:t>Hỏi: </w:t>
      </w:r>
      <w:r>
        <w:rPr>
          <w:color w:val="231F20"/>
        </w:rPr>
        <w:t>Có pháp hoặc cùng với pháp kia làm nhân, hoặc có lúc không</w:t>
      </w:r>
      <w:r>
        <w:rPr>
          <w:color w:val="231F20"/>
          <w:spacing w:val="-6"/>
        </w:rPr>
        <w:t> </w:t>
      </w:r>
      <w:r>
        <w:rPr>
          <w:color w:val="231F20"/>
        </w:rPr>
        <w:t>làm</w:t>
      </w:r>
      <w:r>
        <w:rPr>
          <w:color w:val="231F20"/>
          <w:spacing w:val="-5"/>
        </w:rPr>
        <w:t> </w:t>
      </w:r>
      <w:r>
        <w:rPr>
          <w:color w:val="231F20"/>
        </w:rPr>
        <w:t>nhân.</w:t>
      </w:r>
      <w:r>
        <w:rPr>
          <w:color w:val="231F20"/>
          <w:spacing w:val="-11"/>
        </w:rPr>
        <w:t> </w:t>
      </w:r>
      <w:r>
        <w:rPr>
          <w:color w:val="231F20"/>
        </w:rPr>
        <w:t>Vì</w:t>
      </w:r>
      <w:r>
        <w:rPr>
          <w:color w:val="231F20"/>
          <w:spacing w:val="-5"/>
        </w:rPr>
        <w:t> </w:t>
      </w:r>
      <w:r>
        <w:rPr>
          <w:color w:val="231F20"/>
        </w:rPr>
        <w:t>sao</w:t>
      </w:r>
      <w:r>
        <w:rPr>
          <w:color w:val="231F20"/>
          <w:spacing w:val="-5"/>
        </w:rPr>
        <w:t> </w:t>
      </w:r>
      <w:r>
        <w:rPr>
          <w:color w:val="231F20"/>
        </w:rPr>
        <w:t>nói</w:t>
      </w:r>
      <w:r>
        <w:rPr>
          <w:color w:val="231F20"/>
          <w:spacing w:val="-6"/>
        </w:rPr>
        <w:t> </w:t>
      </w:r>
      <w:r>
        <w:rPr>
          <w:color w:val="231F20"/>
        </w:rPr>
        <w:t>như</w:t>
      </w:r>
      <w:r>
        <w:rPr>
          <w:color w:val="231F20"/>
          <w:spacing w:val="-5"/>
        </w:rPr>
        <w:t> </w:t>
      </w:r>
      <w:r>
        <w:rPr>
          <w:color w:val="231F20"/>
        </w:rPr>
        <w:t>vầy:</w:t>
      </w:r>
      <w:r>
        <w:rPr>
          <w:color w:val="231F20"/>
          <w:spacing w:val="-5"/>
        </w:rPr>
        <w:t> </w:t>
      </w:r>
      <w:r>
        <w:rPr>
          <w:color w:val="231F20"/>
        </w:rPr>
        <w:t>Nếu</w:t>
      </w:r>
      <w:r>
        <w:rPr>
          <w:color w:val="231F20"/>
          <w:spacing w:val="-6"/>
        </w:rPr>
        <w:t> </w:t>
      </w:r>
      <w:r>
        <w:rPr>
          <w:color w:val="231F20"/>
        </w:rPr>
        <w:t>pháp</w:t>
      </w:r>
      <w:r>
        <w:rPr>
          <w:color w:val="231F20"/>
          <w:spacing w:val="-5"/>
        </w:rPr>
        <w:t> </w:t>
      </w:r>
      <w:r>
        <w:rPr>
          <w:color w:val="231F20"/>
        </w:rPr>
        <w:t>có</w:t>
      </w:r>
      <w:r>
        <w:rPr>
          <w:color w:val="231F20"/>
          <w:spacing w:val="-5"/>
        </w:rPr>
        <w:t> </w:t>
      </w:r>
      <w:r>
        <w:rPr>
          <w:color w:val="231F20"/>
        </w:rPr>
        <w:t>thể</w:t>
      </w:r>
      <w:r>
        <w:rPr>
          <w:color w:val="231F20"/>
          <w:spacing w:val="-6"/>
        </w:rPr>
        <w:t> </w:t>
      </w:r>
      <w:r>
        <w:rPr>
          <w:color w:val="231F20"/>
        </w:rPr>
        <w:t>cùng</w:t>
      </w:r>
      <w:r>
        <w:rPr>
          <w:color w:val="231F20"/>
          <w:spacing w:val="-5"/>
        </w:rPr>
        <w:t> </w:t>
      </w:r>
      <w:r>
        <w:rPr>
          <w:color w:val="231F20"/>
        </w:rPr>
        <w:t>với</w:t>
      </w:r>
      <w:r>
        <w:rPr>
          <w:color w:val="231F20"/>
          <w:spacing w:val="-5"/>
        </w:rPr>
        <w:t> </w:t>
      </w:r>
      <w:r>
        <w:rPr>
          <w:color w:val="231F20"/>
        </w:rPr>
        <w:t>pháp kia</w:t>
      </w:r>
      <w:r>
        <w:rPr>
          <w:color w:val="231F20"/>
          <w:spacing w:val="-5"/>
        </w:rPr>
        <w:t> </w:t>
      </w:r>
      <w:r>
        <w:rPr>
          <w:color w:val="231F20"/>
        </w:rPr>
        <w:t>làm</w:t>
      </w:r>
      <w:r>
        <w:rPr>
          <w:color w:val="231F20"/>
          <w:spacing w:val="-5"/>
        </w:rPr>
        <w:t> </w:t>
      </w:r>
      <w:r>
        <w:rPr>
          <w:color w:val="231F20"/>
        </w:rPr>
        <w:t>nhân,</w:t>
      </w:r>
      <w:r>
        <w:rPr>
          <w:color w:val="231F20"/>
          <w:spacing w:val="-5"/>
        </w:rPr>
        <w:t> </w:t>
      </w:r>
      <w:r>
        <w:rPr>
          <w:color w:val="231F20"/>
        </w:rPr>
        <w:t>hoặc</w:t>
      </w:r>
      <w:r>
        <w:rPr>
          <w:color w:val="231F20"/>
          <w:spacing w:val="-5"/>
        </w:rPr>
        <w:t> </w:t>
      </w:r>
      <w:r>
        <w:rPr>
          <w:color w:val="231F20"/>
        </w:rPr>
        <w:t>có</w:t>
      </w:r>
      <w:r>
        <w:rPr>
          <w:color w:val="231F20"/>
          <w:spacing w:val="-5"/>
        </w:rPr>
        <w:t> </w:t>
      </w:r>
      <w:r>
        <w:rPr>
          <w:color w:val="231F20"/>
        </w:rPr>
        <w:t>lúc</w:t>
      </w:r>
      <w:r>
        <w:rPr>
          <w:color w:val="231F20"/>
          <w:spacing w:val="-4"/>
        </w:rPr>
        <w:t> </w:t>
      </w:r>
      <w:r>
        <w:rPr>
          <w:color w:val="231F20"/>
        </w:rPr>
        <w:t>không</w:t>
      </w:r>
      <w:r>
        <w:rPr>
          <w:color w:val="231F20"/>
          <w:spacing w:val="-5"/>
        </w:rPr>
        <w:t> </w:t>
      </w:r>
      <w:r>
        <w:rPr>
          <w:color w:val="231F20"/>
        </w:rPr>
        <w:t>cùng</w:t>
      </w:r>
      <w:r>
        <w:rPr>
          <w:color w:val="231F20"/>
          <w:spacing w:val="-5"/>
        </w:rPr>
        <w:t> </w:t>
      </w:r>
      <w:r>
        <w:rPr>
          <w:color w:val="231F20"/>
        </w:rPr>
        <w:t>với</w:t>
      </w:r>
      <w:r>
        <w:rPr>
          <w:color w:val="231F20"/>
          <w:spacing w:val="-6"/>
        </w:rPr>
        <w:t> </w:t>
      </w:r>
      <w:r>
        <w:rPr>
          <w:color w:val="231F20"/>
        </w:rPr>
        <w:t>pháp</w:t>
      </w:r>
      <w:r>
        <w:rPr>
          <w:color w:val="231F20"/>
          <w:spacing w:val="-5"/>
        </w:rPr>
        <w:t> </w:t>
      </w:r>
      <w:r>
        <w:rPr>
          <w:color w:val="231F20"/>
        </w:rPr>
        <w:t>kia</w:t>
      </w:r>
      <w:r>
        <w:rPr>
          <w:color w:val="231F20"/>
          <w:spacing w:val="-6"/>
        </w:rPr>
        <w:t> </w:t>
      </w:r>
      <w:r>
        <w:rPr>
          <w:color w:val="231F20"/>
        </w:rPr>
        <w:t>làm</w:t>
      </w:r>
      <w:r>
        <w:rPr>
          <w:color w:val="231F20"/>
          <w:spacing w:val="-5"/>
        </w:rPr>
        <w:t> </w:t>
      </w:r>
      <w:r>
        <w:rPr>
          <w:color w:val="231F20"/>
        </w:rPr>
        <w:t>nhân,</w:t>
      </w:r>
      <w:r>
        <w:rPr>
          <w:color w:val="231F20"/>
          <w:spacing w:val="-4"/>
        </w:rPr>
        <w:t> </w:t>
      </w:r>
      <w:r>
        <w:rPr>
          <w:color w:val="231F20"/>
        </w:rPr>
        <w:t>lại</w:t>
      </w:r>
      <w:r>
        <w:rPr>
          <w:color w:val="231F20"/>
          <w:spacing w:val="-5"/>
        </w:rPr>
        <w:t> đáp </w:t>
      </w:r>
      <w:r>
        <w:rPr>
          <w:color w:val="231F20"/>
        </w:rPr>
        <w:t>là không?</w:t>
      </w:r>
    </w:p>
    <w:p>
      <w:pPr>
        <w:pStyle w:val="BodyText"/>
        <w:spacing w:line="273" w:lineRule="auto" w:before="110"/>
        <w:ind w:left="393" w:right="128"/>
      </w:pPr>
      <w:r>
        <w:rPr>
          <w:i/>
          <w:color w:val="231F20"/>
        </w:rPr>
        <w:t>Đáp: </w:t>
      </w:r>
      <w:r>
        <w:rPr>
          <w:color w:val="231F20"/>
        </w:rPr>
        <w:t>Đây là nói về thời gian sinh sau cùng, có thể làm nghĩa cho nhân tương tợ của nhất thiết biến. Từ đây về sau, sự sinh đều dùng pháp này làm nhân.</w:t>
      </w:r>
    </w:p>
    <w:p>
      <w:pPr>
        <w:pStyle w:val="BodyText"/>
        <w:spacing w:line="273" w:lineRule="auto" w:before="111"/>
        <w:ind w:left="393" w:right="127"/>
      </w:pPr>
      <w:r>
        <w:rPr>
          <w:i/>
          <w:color w:val="231F20"/>
        </w:rPr>
        <w:t>Hỏi: </w:t>
      </w:r>
      <w:r>
        <w:rPr>
          <w:color w:val="231F20"/>
        </w:rPr>
        <w:t>Nếu như vậy thì ở đây nói làm sao thông? Như nói: Nếu pháp</w:t>
      </w:r>
      <w:r>
        <w:rPr>
          <w:color w:val="231F20"/>
          <w:spacing w:val="-10"/>
        </w:rPr>
        <w:t> </w:t>
      </w:r>
      <w:r>
        <w:rPr>
          <w:color w:val="231F20"/>
        </w:rPr>
        <w:t>này</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cùng</w:t>
      </w:r>
      <w:r>
        <w:rPr>
          <w:color w:val="231F20"/>
          <w:spacing w:val="-10"/>
        </w:rPr>
        <w:t> </w:t>
      </w:r>
      <w:r>
        <w:rPr>
          <w:color w:val="231F20"/>
        </w:rPr>
        <w:t>với</w:t>
      </w:r>
      <w:r>
        <w:rPr>
          <w:color w:val="231F20"/>
          <w:spacing w:val="-10"/>
        </w:rPr>
        <w:t> </w:t>
      </w:r>
      <w:r>
        <w:rPr>
          <w:color w:val="231F20"/>
        </w:rPr>
        <w:t>pháp</w:t>
      </w:r>
      <w:r>
        <w:rPr>
          <w:color w:val="231F20"/>
          <w:spacing w:val="-10"/>
        </w:rPr>
        <w:t> </w:t>
      </w:r>
      <w:r>
        <w:rPr>
          <w:color w:val="231F20"/>
        </w:rPr>
        <w:t>kia</w:t>
      </w:r>
      <w:r>
        <w:rPr>
          <w:color w:val="231F20"/>
          <w:spacing w:val="-10"/>
        </w:rPr>
        <w:t> </w:t>
      </w:r>
      <w:r>
        <w:rPr>
          <w:color w:val="231F20"/>
        </w:rPr>
        <w:t>làm</w:t>
      </w:r>
      <w:r>
        <w:rPr>
          <w:color w:val="231F20"/>
          <w:spacing w:val="-10"/>
        </w:rPr>
        <w:t> </w:t>
      </w:r>
      <w:r>
        <w:rPr>
          <w:color w:val="231F20"/>
        </w:rPr>
        <w:t>thứ</w:t>
      </w:r>
      <w:r>
        <w:rPr>
          <w:color w:val="231F20"/>
          <w:spacing w:val="-10"/>
        </w:rPr>
        <w:t> </w:t>
      </w:r>
      <w:r>
        <w:rPr>
          <w:color w:val="231F20"/>
        </w:rPr>
        <w:t>đệ,</w:t>
      </w:r>
      <w:r>
        <w:rPr>
          <w:color w:val="231F20"/>
          <w:spacing w:val="-10"/>
        </w:rPr>
        <w:t> </w:t>
      </w:r>
      <w:r>
        <w:rPr>
          <w:color w:val="231F20"/>
        </w:rPr>
        <w:t>hoặc</w:t>
      </w:r>
      <w:r>
        <w:rPr>
          <w:color w:val="231F20"/>
          <w:spacing w:val="-10"/>
        </w:rPr>
        <w:t> </w:t>
      </w:r>
      <w:r>
        <w:rPr>
          <w:color w:val="231F20"/>
        </w:rPr>
        <w:t>có</w:t>
      </w:r>
      <w:r>
        <w:rPr>
          <w:color w:val="231F20"/>
          <w:spacing w:val="-10"/>
        </w:rPr>
        <w:t> </w:t>
      </w:r>
      <w:r>
        <w:rPr>
          <w:color w:val="231F20"/>
        </w:rPr>
        <w:t>lúc</w:t>
      </w:r>
      <w:r>
        <w:rPr>
          <w:color w:val="231F20"/>
          <w:spacing w:val="-10"/>
        </w:rPr>
        <w:t> </w:t>
      </w:r>
      <w:r>
        <w:rPr>
          <w:color w:val="231F20"/>
        </w:rPr>
        <w:t>không</w:t>
      </w:r>
      <w:r>
        <w:rPr>
          <w:color w:val="231F20"/>
          <w:spacing w:val="-10"/>
        </w:rPr>
        <w:t> </w:t>
      </w:r>
      <w:r>
        <w:rPr>
          <w:color w:val="231F20"/>
        </w:rPr>
        <w:t>làm thứ đệ chăng? Đáp: Nếu pháp kia chưa sinh. Lúc duyên thứ đệ sinh sau cùng, cũng có thể tạo nghĩa của duyên thứ đệ. Từ đây về sau, sự sinh đều dùng đấy làm duyên thứ đệ. Vì sao đáp là chưa sinh,</w:t>
      </w:r>
      <w:r>
        <w:rPr>
          <w:color w:val="231F20"/>
          <w:spacing w:val="-43"/>
        </w:rPr>
        <w:t> </w:t>
      </w:r>
      <w:r>
        <w:rPr>
          <w:color w:val="231F20"/>
        </w:rPr>
        <w:t>không nói là lúc sinh sau</w:t>
      </w:r>
      <w:r>
        <w:rPr>
          <w:color w:val="231F20"/>
          <w:spacing w:val="-3"/>
        </w:rPr>
        <w:t> </w:t>
      </w:r>
      <w:r>
        <w:rPr>
          <w:color w:val="231F20"/>
        </w:rPr>
        <w:t>cùng?</w:t>
      </w:r>
    </w:p>
    <w:p>
      <w:pPr>
        <w:pStyle w:val="BodyText"/>
        <w:spacing w:line="273" w:lineRule="auto" w:before="109"/>
        <w:ind w:left="393" w:right="129"/>
      </w:pPr>
      <w:r>
        <w:rPr>
          <w:i/>
          <w:color w:val="231F20"/>
        </w:rPr>
        <w:t>Đáp: </w:t>
      </w:r>
      <w:r>
        <w:rPr>
          <w:color w:val="231F20"/>
        </w:rPr>
        <w:t>Nên nói nhưng không nói, phải biết là nghĩa này nêu bày chưa trọn vẹn.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2"/>
      </w:pPr>
      <w:r>
        <w:rPr>
          <w:color w:val="231F20"/>
        </w:rPr>
        <w:t>Lại</w:t>
      </w:r>
      <w:r>
        <w:rPr>
          <w:color w:val="231F20"/>
          <w:spacing w:val="-5"/>
        </w:rPr>
        <w:t> </w:t>
      </w:r>
      <w:r>
        <w:rPr>
          <w:color w:val="231F20"/>
        </w:rPr>
        <w:t>nữa,</w:t>
      </w:r>
      <w:r>
        <w:rPr>
          <w:color w:val="231F20"/>
          <w:spacing w:val="-4"/>
        </w:rPr>
        <w:t> </w:t>
      </w:r>
      <w:r>
        <w:rPr>
          <w:color w:val="231F20"/>
        </w:rPr>
        <w:t>vì</w:t>
      </w:r>
      <w:r>
        <w:rPr>
          <w:color w:val="231F20"/>
          <w:spacing w:val="-4"/>
        </w:rPr>
        <w:t> </w:t>
      </w:r>
      <w:r>
        <w:rPr>
          <w:color w:val="231F20"/>
        </w:rPr>
        <w:t>hiện</w:t>
      </w:r>
      <w:r>
        <w:rPr>
          <w:color w:val="231F20"/>
          <w:spacing w:val="-4"/>
        </w:rPr>
        <w:t> </w:t>
      </w:r>
      <w:r>
        <w:rPr>
          <w:color w:val="231F20"/>
        </w:rPr>
        <w:t>bày</w:t>
      </w:r>
      <w:r>
        <w:rPr>
          <w:color w:val="231F20"/>
          <w:spacing w:val="-4"/>
        </w:rPr>
        <w:t> </w:t>
      </w:r>
      <w:r>
        <w:rPr>
          <w:color w:val="231F20"/>
        </w:rPr>
        <w:t>thuyết</w:t>
      </w:r>
      <w:r>
        <w:rPr>
          <w:color w:val="231F20"/>
          <w:spacing w:val="-4"/>
        </w:rPr>
        <w:t> </w:t>
      </w:r>
      <w:r>
        <w:rPr>
          <w:color w:val="231F20"/>
        </w:rPr>
        <w:t>khác,</w:t>
      </w:r>
      <w:r>
        <w:rPr>
          <w:color w:val="231F20"/>
          <w:spacing w:val="-5"/>
        </w:rPr>
        <w:t> </w:t>
      </w:r>
      <w:r>
        <w:rPr>
          <w:color w:val="231F20"/>
        </w:rPr>
        <w:t>văn</w:t>
      </w:r>
      <w:r>
        <w:rPr>
          <w:color w:val="231F20"/>
          <w:spacing w:val="-4"/>
        </w:rPr>
        <w:t> </w:t>
      </w:r>
      <w:r>
        <w:rPr>
          <w:color w:val="231F20"/>
        </w:rPr>
        <w:t>khác.</w:t>
      </w:r>
      <w:r>
        <w:rPr>
          <w:color w:val="231F20"/>
          <w:spacing w:val="-4"/>
        </w:rPr>
        <w:t> </w:t>
      </w:r>
      <w:r>
        <w:rPr>
          <w:color w:val="231F20"/>
        </w:rPr>
        <w:t>Nếu</w:t>
      </w:r>
      <w:r>
        <w:rPr>
          <w:color w:val="231F20"/>
          <w:spacing w:val="-4"/>
        </w:rPr>
        <w:t> </w:t>
      </w:r>
      <w:r>
        <w:rPr>
          <w:color w:val="231F20"/>
        </w:rPr>
        <w:t>dùng</w:t>
      </w:r>
      <w:r>
        <w:rPr>
          <w:color w:val="231F20"/>
          <w:spacing w:val="-4"/>
        </w:rPr>
        <w:t> </w:t>
      </w:r>
      <w:r>
        <w:rPr>
          <w:color w:val="231F20"/>
        </w:rPr>
        <w:t>văn</w:t>
      </w:r>
      <w:r>
        <w:rPr>
          <w:color w:val="231F20"/>
          <w:spacing w:val="-4"/>
        </w:rPr>
        <w:t> </w:t>
      </w:r>
      <w:r>
        <w:rPr>
          <w:color w:val="231F20"/>
        </w:rPr>
        <w:t>khác để trang nghiêm nơi nghĩa, thì nghĩa dễ hiểu.</w:t>
      </w:r>
    </w:p>
    <w:p>
      <w:pPr>
        <w:pStyle w:val="BodyText"/>
        <w:spacing w:line="271" w:lineRule="auto" w:before="113"/>
        <w:ind w:right="411"/>
      </w:pPr>
      <w:r>
        <w:rPr>
          <w:color w:val="231F20"/>
        </w:rPr>
        <w:t>Lại</w:t>
      </w:r>
      <w:r>
        <w:rPr>
          <w:color w:val="231F20"/>
          <w:spacing w:val="-5"/>
        </w:rPr>
        <w:t> </w:t>
      </w:r>
      <w:r>
        <w:rPr>
          <w:color w:val="231F20"/>
        </w:rPr>
        <w:t>nữa,</w:t>
      </w:r>
      <w:r>
        <w:rPr>
          <w:color w:val="231F20"/>
          <w:spacing w:val="-5"/>
        </w:rPr>
        <w:t> </w:t>
      </w:r>
      <w:r>
        <w:rPr>
          <w:color w:val="231F20"/>
        </w:rPr>
        <w:t>vì</w:t>
      </w:r>
      <w:r>
        <w:rPr>
          <w:color w:val="231F20"/>
          <w:spacing w:val="-5"/>
        </w:rPr>
        <w:t> </w:t>
      </w:r>
      <w:r>
        <w:rPr>
          <w:color w:val="231F20"/>
        </w:rPr>
        <w:t>hiện</w:t>
      </w:r>
      <w:r>
        <w:rPr>
          <w:color w:val="231F20"/>
          <w:spacing w:val="-5"/>
        </w:rPr>
        <w:t> </w:t>
      </w:r>
      <w:r>
        <w:rPr>
          <w:color w:val="231F20"/>
        </w:rPr>
        <w:t>bày</w:t>
      </w:r>
      <w:r>
        <w:rPr>
          <w:color w:val="231F20"/>
          <w:spacing w:val="-4"/>
        </w:rPr>
        <w:t> </w:t>
      </w:r>
      <w:r>
        <w:rPr>
          <w:color w:val="231F20"/>
        </w:rPr>
        <w:t>hai</w:t>
      </w:r>
      <w:r>
        <w:rPr>
          <w:color w:val="231F20"/>
          <w:spacing w:val="-5"/>
        </w:rPr>
        <w:t> </w:t>
      </w:r>
      <w:r>
        <w:rPr>
          <w:color w:val="231F20"/>
        </w:rPr>
        <w:t>môn</w:t>
      </w:r>
      <w:r>
        <w:rPr>
          <w:color w:val="231F20"/>
          <w:spacing w:val="-5"/>
        </w:rPr>
        <w:t> </w:t>
      </w:r>
      <w:r>
        <w:rPr>
          <w:color w:val="231F20"/>
        </w:rPr>
        <w:t>nghĩa,</w:t>
      </w:r>
      <w:r>
        <w:rPr>
          <w:color w:val="231F20"/>
          <w:spacing w:val="-5"/>
        </w:rPr>
        <w:t> </w:t>
      </w:r>
      <w:r>
        <w:rPr>
          <w:color w:val="231F20"/>
        </w:rPr>
        <w:t>hiện</w:t>
      </w:r>
      <w:r>
        <w:rPr>
          <w:color w:val="231F20"/>
          <w:spacing w:val="-5"/>
        </w:rPr>
        <w:t> </w:t>
      </w:r>
      <w:r>
        <w:rPr>
          <w:color w:val="231F20"/>
        </w:rPr>
        <w:t>bày</w:t>
      </w:r>
      <w:r>
        <w:rPr>
          <w:color w:val="231F20"/>
          <w:spacing w:val="-5"/>
        </w:rPr>
        <w:t> </w:t>
      </w:r>
      <w:r>
        <w:rPr>
          <w:color w:val="231F20"/>
        </w:rPr>
        <w:t>hai</w:t>
      </w:r>
      <w:r>
        <w:rPr>
          <w:color w:val="231F20"/>
          <w:spacing w:val="-4"/>
        </w:rPr>
        <w:t> </w:t>
      </w:r>
      <w:r>
        <w:rPr>
          <w:color w:val="231F20"/>
        </w:rPr>
        <w:t>thứ</w:t>
      </w:r>
      <w:r>
        <w:rPr>
          <w:color w:val="231F20"/>
          <w:spacing w:val="-5"/>
        </w:rPr>
        <w:t> </w:t>
      </w:r>
      <w:r>
        <w:rPr>
          <w:color w:val="231F20"/>
        </w:rPr>
        <w:t>nghĩa</w:t>
      </w:r>
      <w:r>
        <w:rPr>
          <w:color w:val="231F20"/>
          <w:spacing w:val="-5"/>
        </w:rPr>
        <w:t> </w:t>
      </w:r>
      <w:r>
        <w:rPr>
          <w:color w:val="231F20"/>
          <w:spacing w:val="-2"/>
        </w:rPr>
        <w:t>tóm </w:t>
      </w:r>
      <w:r>
        <w:rPr>
          <w:color w:val="231F20"/>
        </w:rPr>
        <w:t>lược, hiện bày hai thứ nhập pháp tánh, hiện bày hai thứ đuốc sáng, hiện bày hai sự, hiện bày hai loại văn ảnh, hiện bày cùng sinh cùng thông đạt. Như nói về nghĩa của nhân đời sau cùng, cũng nên nói về nghĩa</w:t>
      </w:r>
      <w:r>
        <w:rPr>
          <w:color w:val="231F20"/>
          <w:spacing w:val="-13"/>
        </w:rPr>
        <w:t> </w:t>
      </w:r>
      <w:r>
        <w:rPr>
          <w:color w:val="231F20"/>
        </w:rPr>
        <w:t>của</w:t>
      </w:r>
      <w:r>
        <w:rPr>
          <w:color w:val="231F20"/>
          <w:spacing w:val="-13"/>
        </w:rPr>
        <w:t> </w:t>
      </w:r>
      <w:r>
        <w:rPr>
          <w:color w:val="231F20"/>
        </w:rPr>
        <w:t>duyên</w:t>
      </w:r>
      <w:r>
        <w:rPr>
          <w:color w:val="231F20"/>
          <w:spacing w:val="-13"/>
        </w:rPr>
        <w:t> </w:t>
      </w:r>
      <w:r>
        <w:rPr>
          <w:color w:val="231F20"/>
        </w:rPr>
        <w:t>đời</w:t>
      </w:r>
      <w:r>
        <w:rPr>
          <w:color w:val="231F20"/>
          <w:spacing w:val="-13"/>
        </w:rPr>
        <w:t> </w:t>
      </w:r>
      <w:r>
        <w:rPr>
          <w:color w:val="231F20"/>
        </w:rPr>
        <w:t>sau</w:t>
      </w:r>
      <w:r>
        <w:rPr>
          <w:color w:val="231F20"/>
          <w:spacing w:val="-12"/>
        </w:rPr>
        <w:t> </w:t>
      </w:r>
      <w:r>
        <w:rPr>
          <w:color w:val="231F20"/>
        </w:rPr>
        <w:t>cùng.</w:t>
      </w:r>
      <w:r>
        <w:rPr>
          <w:color w:val="231F20"/>
          <w:spacing w:val="-13"/>
        </w:rPr>
        <w:t> </w:t>
      </w:r>
      <w:r>
        <w:rPr>
          <w:color w:val="231F20"/>
        </w:rPr>
        <w:t>Như</w:t>
      </w:r>
      <w:r>
        <w:rPr>
          <w:color w:val="231F20"/>
          <w:spacing w:val="-13"/>
        </w:rPr>
        <w:t> </w:t>
      </w:r>
      <w:r>
        <w:rPr>
          <w:color w:val="231F20"/>
        </w:rPr>
        <w:t>nói</w:t>
      </w:r>
      <w:r>
        <w:rPr>
          <w:color w:val="231F20"/>
          <w:spacing w:val="-13"/>
        </w:rPr>
        <w:t> </w:t>
      </w:r>
      <w:r>
        <w:rPr>
          <w:color w:val="231F20"/>
        </w:rPr>
        <w:t>về</w:t>
      </w:r>
      <w:r>
        <w:rPr>
          <w:color w:val="231F20"/>
          <w:spacing w:val="-12"/>
        </w:rPr>
        <w:t> </w:t>
      </w:r>
      <w:r>
        <w:rPr>
          <w:color w:val="231F20"/>
        </w:rPr>
        <w:t>nghĩa</w:t>
      </w:r>
      <w:r>
        <w:rPr>
          <w:color w:val="231F20"/>
          <w:spacing w:val="-13"/>
        </w:rPr>
        <w:t> </w:t>
      </w:r>
      <w:r>
        <w:rPr>
          <w:color w:val="231F20"/>
        </w:rPr>
        <w:t>chưa</w:t>
      </w:r>
      <w:r>
        <w:rPr>
          <w:color w:val="231F20"/>
          <w:spacing w:val="-13"/>
        </w:rPr>
        <w:t> </w:t>
      </w:r>
      <w:r>
        <w:rPr>
          <w:color w:val="231F20"/>
        </w:rPr>
        <w:t>sinh</w:t>
      </w:r>
      <w:r>
        <w:rPr>
          <w:color w:val="231F20"/>
          <w:spacing w:val="-13"/>
        </w:rPr>
        <w:t> </w:t>
      </w:r>
      <w:r>
        <w:rPr>
          <w:color w:val="231F20"/>
        </w:rPr>
        <w:t>của</w:t>
      </w:r>
      <w:r>
        <w:rPr>
          <w:color w:val="231F20"/>
          <w:spacing w:val="-13"/>
        </w:rPr>
        <w:t> </w:t>
      </w:r>
      <w:r>
        <w:rPr>
          <w:color w:val="231F20"/>
        </w:rPr>
        <w:t>duyên thứ đệ, cũng nên nói về nghĩa chưa sinh của nhân. Nói hiện bày </w:t>
      </w:r>
      <w:r>
        <w:rPr>
          <w:color w:val="231F20"/>
          <w:spacing w:val="-2"/>
        </w:rPr>
        <w:t>hai </w:t>
      </w:r>
      <w:r>
        <w:rPr>
          <w:color w:val="231F20"/>
        </w:rPr>
        <w:t>môn nghĩa, cho đến nói rộng. Như phái Ba-già-la-na nói: Thế nào là pháp</w:t>
      </w:r>
      <w:r>
        <w:rPr>
          <w:color w:val="231F20"/>
          <w:spacing w:val="-22"/>
        </w:rPr>
        <w:t> </w:t>
      </w:r>
      <w:r>
        <w:rPr>
          <w:color w:val="231F20"/>
        </w:rPr>
        <w:t>không</w:t>
      </w:r>
      <w:r>
        <w:rPr>
          <w:color w:val="231F20"/>
          <w:spacing w:val="-22"/>
        </w:rPr>
        <w:t> </w:t>
      </w:r>
      <w:r>
        <w:rPr>
          <w:color w:val="231F20"/>
        </w:rPr>
        <w:t>phải</w:t>
      </w:r>
      <w:r>
        <w:rPr>
          <w:color w:val="231F20"/>
          <w:spacing w:val="-22"/>
        </w:rPr>
        <w:t> </w:t>
      </w:r>
      <w:r>
        <w:rPr>
          <w:color w:val="231F20"/>
        </w:rPr>
        <w:t>tâm</w:t>
      </w:r>
      <w:r>
        <w:rPr>
          <w:color w:val="231F20"/>
          <w:spacing w:val="-21"/>
        </w:rPr>
        <w:t> </w:t>
      </w:r>
      <w:r>
        <w:rPr>
          <w:color w:val="231F20"/>
        </w:rPr>
        <w:t>làm</w:t>
      </w:r>
      <w:r>
        <w:rPr>
          <w:color w:val="231F20"/>
          <w:spacing w:val="-21"/>
        </w:rPr>
        <w:t> </w:t>
      </w:r>
      <w:r>
        <w:rPr>
          <w:color w:val="231F20"/>
        </w:rPr>
        <w:t>nhân,</w:t>
      </w:r>
      <w:r>
        <w:rPr>
          <w:color w:val="231F20"/>
          <w:spacing w:val="-22"/>
        </w:rPr>
        <w:t> </w:t>
      </w:r>
      <w:r>
        <w:rPr>
          <w:color w:val="231F20"/>
        </w:rPr>
        <w:t>cho</w:t>
      </w:r>
      <w:r>
        <w:rPr>
          <w:color w:val="231F20"/>
          <w:spacing w:val="-21"/>
        </w:rPr>
        <w:t> </w:t>
      </w:r>
      <w:r>
        <w:rPr>
          <w:color w:val="231F20"/>
        </w:rPr>
        <w:t>đến</w:t>
      </w:r>
      <w:r>
        <w:rPr>
          <w:color w:val="231F20"/>
          <w:spacing w:val="-22"/>
        </w:rPr>
        <w:t> </w:t>
      </w:r>
      <w:r>
        <w:rPr>
          <w:color w:val="231F20"/>
        </w:rPr>
        <w:t>nói</w:t>
      </w:r>
      <w:r>
        <w:rPr>
          <w:color w:val="231F20"/>
          <w:spacing w:val="-21"/>
        </w:rPr>
        <w:t> </w:t>
      </w:r>
      <w:r>
        <w:rPr>
          <w:color w:val="231F20"/>
        </w:rPr>
        <w:t>rộng?</w:t>
      </w:r>
      <w:r>
        <w:rPr>
          <w:color w:val="231F20"/>
          <w:spacing w:val="-26"/>
        </w:rPr>
        <w:t> </w:t>
      </w:r>
      <w:r>
        <w:rPr>
          <w:color w:val="231F20"/>
        </w:rPr>
        <w:t>Vậy</w:t>
      </w:r>
      <w:r>
        <w:rPr>
          <w:color w:val="231F20"/>
          <w:spacing w:val="-22"/>
        </w:rPr>
        <w:t> </w:t>
      </w:r>
      <w:r>
        <w:rPr>
          <w:color w:val="231F20"/>
        </w:rPr>
        <w:t>làm</w:t>
      </w:r>
      <w:r>
        <w:rPr>
          <w:color w:val="231F20"/>
          <w:spacing w:val="-21"/>
        </w:rPr>
        <w:t> </w:t>
      </w:r>
      <w:r>
        <w:rPr>
          <w:color w:val="231F20"/>
        </w:rPr>
        <w:t>sao</w:t>
      </w:r>
      <w:r>
        <w:rPr>
          <w:color w:val="231F20"/>
          <w:spacing w:val="-21"/>
        </w:rPr>
        <w:t> </w:t>
      </w:r>
      <w:r>
        <w:rPr>
          <w:color w:val="231F20"/>
          <w:spacing w:val="-2"/>
        </w:rPr>
        <w:t>thông?</w:t>
      </w:r>
    </w:p>
    <w:p>
      <w:pPr>
        <w:pStyle w:val="BodyText"/>
        <w:spacing w:line="271" w:lineRule="auto" w:before="115"/>
        <w:ind w:right="410"/>
      </w:pPr>
      <w:r>
        <w:rPr>
          <w:i/>
          <w:color w:val="231F20"/>
        </w:rPr>
        <w:t>Đáp: </w:t>
      </w:r>
      <w:r>
        <w:rPr>
          <w:color w:val="231F20"/>
        </w:rPr>
        <w:t>Thuyết này hoàn toàn là pháp không phải tâm làm nhân. Như người chưa được chánh quyết định, tất cả tâm vô lậu chưa sinh hết, là pháp không phải tâm làm nhân. Nếu lúc được chánh quyết định, tâm vô lậu ban đầu là pháp không phải tâm làm nhân, các tâm vô</w:t>
      </w:r>
      <w:r>
        <w:rPr>
          <w:color w:val="231F20"/>
          <w:spacing w:val="-10"/>
        </w:rPr>
        <w:t> </w:t>
      </w:r>
      <w:r>
        <w:rPr>
          <w:color w:val="231F20"/>
        </w:rPr>
        <w:t>lậu</w:t>
      </w:r>
      <w:r>
        <w:rPr>
          <w:color w:val="231F20"/>
          <w:spacing w:val="-10"/>
        </w:rPr>
        <w:t> </w:t>
      </w:r>
      <w:r>
        <w:rPr>
          <w:color w:val="231F20"/>
        </w:rPr>
        <w:t>khác</w:t>
      </w:r>
      <w:r>
        <w:rPr>
          <w:color w:val="231F20"/>
          <w:spacing w:val="-10"/>
        </w:rPr>
        <w:t> </w:t>
      </w:r>
      <w:r>
        <w:rPr>
          <w:color w:val="231F20"/>
        </w:rPr>
        <w:t>là</w:t>
      </w:r>
      <w:r>
        <w:rPr>
          <w:color w:val="231F20"/>
          <w:spacing w:val="-10"/>
        </w:rPr>
        <w:t> </w:t>
      </w:r>
      <w:r>
        <w:rPr>
          <w:color w:val="231F20"/>
        </w:rPr>
        <w:t>pháp</w:t>
      </w:r>
      <w:r>
        <w:rPr>
          <w:color w:val="231F20"/>
          <w:spacing w:val="-10"/>
        </w:rPr>
        <w:t> </w:t>
      </w:r>
      <w:r>
        <w:rPr>
          <w:color w:val="231F20"/>
        </w:rPr>
        <w:t>tâm</w:t>
      </w:r>
      <w:r>
        <w:rPr>
          <w:color w:val="231F20"/>
          <w:spacing w:val="-10"/>
        </w:rPr>
        <w:t> </w:t>
      </w:r>
      <w:r>
        <w:rPr>
          <w:color w:val="231F20"/>
        </w:rPr>
        <w:t>làm</w:t>
      </w:r>
      <w:r>
        <w:rPr>
          <w:color w:val="231F20"/>
          <w:spacing w:val="-10"/>
        </w:rPr>
        <w:t> </w:t>
      </w:r>
      <w:r>
        <w:rPr>
          <w:color w:val="231F20"/>
        </w:rPr>
        <w:t>nhân.</w:t>
      </w:r>
      <w:r>
        <w:rPr>
          <w:color w:val="231F20"/>
          <w:spacing w:val="-15"/>
        </w:rPr>
        <w:t> </w:t>
      </w:r>
      <w:r>
        <w:rPr>
          <w:color w:val="231F20"/>
        </w:rPr>
        <w:t>Thế</w:t>
      </w:r>
      <w:r>
        <w:rPr>
          <w:color w:val="231F20"/>
          <w:spacing w:val="-10"/>
        </w:rPr>
        <w:t> </w:t>
      </w:r>
      <w:r>
        <w:rPr>
          <w:color w:val="231F20"/>
        </w:rPr>
        <w:t>nên,</w:t>
      </w:r>
      <w:r>
        <w:rPr>
          <w:color w:val="231F20"/>
          <w:spacing w:val="-10"/>
        </w:rPr>
        <w:t> </w:t>
      </w:r>
      <w:r>
        <w:rPr>
          <w:color w:val="231F20"/>
        </w:rPr>
        <w:t>Luận</w:t>
      </w:r>
      <w:r>
        <w:rPr>
          <w:color w:val="231F20"/>
          <w:spacing w:val="-10"/>
        </w:rPr>
        <w:t> </w:t>
      </w:r>
      <w:r>
        <w:rPr>
          <w:color w:val="231F20"/>
        </w:rPr>
        <w:t>kia</w:t>
      </w:r>
      <w:r>
        <w:rPr>
          <w:color w:val="231F20"/>
          <w:spacing w:val="-10"/>
        </w:rPr>
        <w:t> </w:t>
      </w:r>
      <w:r>
        <w:rPr>
          <w:color w:val="231F20"/>
        </w:rPr>
        <w:t>nói:</w:t>
      </w:r>
      <w:r>
        <w:rPr>
          <w:color w:val="231F20"/>
          <w:spacing w:val="-14"/>
        </w:rPr>
        <w:t> </w:t>
      </w:r>
      <w:r>
        <w:rPr>
          <w:color w:val="231F20"/>
        </w:rPr>
        <w:t>Tâm</w:t>
      </w:r>
      <w:r>
        <w:rPr>
          <w:color w:val="231F20"/>
          <w:spacing w:val="-10"/>
        </w:rPr>
        <w:t> </w:t>
      </w:r>
      <w:r>
        <w:rPr>
          <w:color w:val="231F20"/>
        </w:rPr>
        <w:t>vô</w:t>
      </w:r>
      <w:r>
        <w:rPr>
          <w:color w:val="231F20"/>
          <w:spacing w:val="-10"/>
        </w:rPr>
        <w:t> </w:t>
      </w:r>
      <w:r>
        <w:rPr>
          <w:color w:val="231F20"/>
          <w:spacing w:val="-4"/>
        </w:rPr>
        <w:t>lậu </w:t>
      </w:r>
      <w:r>
        <w:rPr>
          <w:color w:val="231F20"/>
        </w:rPr>
        <w:t>ban đầu là pháp không phải tâm làm nhân.</w:t>
      </w:r>
    </w:p>
    <w:p>
      <w:pPr>
        <w:pStyle w:val="BodyText"/>
        <w:spacing w:line="271" w:lineRule="auto"/>
        <w:ind w:right="410"/>
      </w:pPr>
      <w:r>
        <w:rPr>
          <w:color w:val="231F20"/>
        </w:rPr>
        <w:t>Lại có thuyết nói: Ở đây không nói nhân tương tợ. Thuyết </w:t>
      </w:r>
      <w:r>
        <w:rPr>
          <w:color w:val="231F20"/>
          <w:spacing w:val="-5"/>
        </w:rPr>
        <w:t>này </w:t>
      </w:r>
      <w:r>
        <w:rPr>
          <w:color w:val="231F20"/>
        </w:rPr>
        <w:t>nói có hai hạng phàm phu, đó là người có thể đạt được Niết-bàn và người</w:t>
      </w:r>
      <w:r>
        <w:rPr>
          <w:color w:val="231F20"/>
          <w:spacing w:val="-11"/>
        </w:rPr>
        <w:t> </w:t>
      </w:r>
      <w:r>
        <w:rPr>
          <w:color w:val="231F20"/>
        </w:rPr>
        <w:t>không</w:t>
      </w:r>
      <w:r>
        <w:rPr>
          <w:color w:val="231F20"/>
          <w:spacing w:val="-10"/>
        </w:rPr>
        <w:t> </w:t>
      </w:r>
      <w:r>
        <w:rPr>
          <w:color w:val="231F20"/>
        </w:rPr>
        <w:t>thể</w:t>
      </w:r>
      <w:r>
        <w:rPr>
          <w:color w:val="231F20"/>
          <w:spacing w:val="-11"/>
        </w:rPr>
        <w:t> </w:t>
      </w:r>
      <w:r>
        <w:rPr>
          <w:color w:val="231F20"/>
        </w:rPr>
        <w:t>đạt</w:t>
      </w:r>
      <w:r>
        <w:rPr>
          <w:color w:val="231F20"/>
          <w:spacing w:val="-10"/>
        </w:rPr>
        <w:t> </w:t>
      </w:r>
      <w:r>
        <w:rPr>
          <w:color w:val="231F20"/>
        </w:rPr>
        <w:t>được</w:t>
      </w:r>
      <w:r>
        <w:rPr>
          <w:color w:val="231F20"/>
          <w:spacing w:val="-11"/>
        </w:rPr>
        <w:t> </w:t>
      </w:r>
      <w:r>
        <w:rPr>
          <w:color w:val="231F20"/>
        </w:rPr>
        <w:t>Niết-bàn.</w:t>
      </w:r>
      <w:r>
        <w:rPr>
          <w:color w:val="231F20"/>
          <w:spacing w:val="-11"/>
        </w:rPr>
        <w:t> </w:t>
      </w:r>
      <w:r>
        <w:rPr>
          <w:color w:val="231F20"/>
        </w:rPr>
        <w:t>Ở</w:t>
      </w:r>
      <w:r>
        <w:rPr>
          <w:color w:val="231F20"/>
          <w:spacing w:val="-10"/>
        </w:rPr>
        <w:t> </w:t>
      </w:r>
      <w:r>
        <w:rPr>
          <w:color w:val="231F20"/>
          <w:spacing w:val="-5"/>
        </w:rPr>
        <w:t>đây,</w:t>
      </w:r>
      <w:r>
        <w:rPr>
          <w:color w:val="231F20"/>
          <w:spacing w:val="-11"/>
        </w:rPr>
        <w:t> </w:t>
      </w:r>
      <w:r>
        <w:rPr>
          <w:color w:val="231F20"/>
        </w:rPr>
        <w:t>người</w:t>
      </w:r>
      <w:r>
        <w:rPr>
          <w:color w:val="231F20"/>
          <w:spacing w:val="-10"/>
        </w:rPr>
        <w:t> </w:t>
      </w:r>
      <w:r>
        <w:rPr>
          <w:color w:val="231F20"/>
        </w:rPr>
        <w:t>không</w:t>
      </w:r>
      <w:r>
        <w:rPr>
          <w:color w:val="231F20"/>
          <w:spacing w:val="-11"/>
        </w:rPr>
        <w:t> </w:t>
      </w:r>
      <w:r>
        <w:rPr>
          <w:color w:val="231F20"/>
        </w:rPr>
        <w:t>thể</w:t>
      </w:r>
      <w:r>
        <w:rPr>
          <w:color w:val="231F20"/>
          <w:spacing w:val="-9"/>
        </w:rPr>
        <w:t> </w:t>
      </w:r>
      <w:r>
        <w:rPr>
          <w:color w:val="231F20"/>
        </w:rPr>
        <w:t>đạt</w:t>
      </w:r>
      <w:r>
        <w:rPr>
          <w:color w:val="231F20"/>
          <w:spacing w:val="-10"/>
        </w:rPr>
        <w:t> </w:t>
      </w:r>
      <w:r>
        <w:rPr>
          <w:color w:val="231F20"/>
        </w:rPr>
        <w:t>được Niết-bàn nói là không phải tâm làm</w:t>
      </w:r>
      <w:r>
        <w:rPr>
          <w:color w:val="231F20"/>
          <w:spacing w:val="-2"/>
        </w:rPr>
        <w:t> </w:t>
      </w:r>
      <w:r>
        <w:rPr>
          <w:color w:val="231F20"/>
        </w:rPr>
        <w:t>nhân.</w:t>
      </w:r>
    </w:p>
    <w:p>
      <w:pPr>
        <w:pStyle w:val="BodyText"/>
        <w:spacing w:before="115"/>
        <w:ind w:left="677" w:firstLine="0"/>
      </w:pPr>
      <w:r>
        <w:rPr>
          <w:i/>
          <w:color w:val="231F20"/>
        </w:rPr>
        <w:t>Hỏi: </w:t>
      </w:r>
      <w:r>
        <w:rPr>
          <w:color w:val="231F20"/>
        </w:rPr>
        <w:t>Vì sao nhận biết có người không đạt được Niết-bàn?</w:t>
      </w:r>
    </w:p>
    <w:p>
      <w:pPr>
        <w:pStyle w:val="BodyText"/>
        <w:spacing w:line="271" w:lineRule="auto" w:before="152"/>
        <w:ind w:right="412"/>
      </w:pPr>
      <w:r>
        <w:rPr>
          <w:i/>
          <w:color w:val="231F20"/>
        </w:rPr>
        <w:t>Đáp: </w:t>
      </w:r>
      <w:r>
        <w:rPr>
          <w:color w:val="231F20"/>
        </w:rPr>
        <w:t>Như ở đây đã nói, người tất được chánh quyết định, nên biết cũng có người không hẳn đạt được chánh quyết định.</w:t>
      </w:r>
    </w:p>
    <w:p>
      <w:pPr>
        <w:pStyle w:val="BodyText"/>
        <w:spacing w:line="271" w:lineRule="auto"/>
        <w:ind w:right="410"/>
      </w:pPr>
      <w:r>
        <w:rPr>
          <w:color w:val="231F20"/>
        </w:rPr>
        <w:t>Như</w:t>
      </w:r>
      <w:r>
        <w:rPr>
          <w:color w:val="231F20"/>
          <w:spacing w:val="-6"/>
        </w:rPr>
        <w:t> </w:t>
      </w:r>
      <w:r>
        <w:rPr>
          <w:color w:val="231F20"/>
        </w:rPr>
        <w:t>thế</w:t>
      </w:r>
      <w:r>
        <w:rPr>
          <w:color w:val="231F20"/>
          <w:spacing w:val="-5"/>
        </w:rPr>
        <w:t> </w:t>
      </w:r>
      <w:r>
        <w:rPr>
          <w:color w:val="231F20"/>
        </w:rPr>
        <w:t>thì</w:t>
      </w:r>
      <w:r>
        <w:rPr>
          <w:color w:val="231F20"/>
          <w:spacing w:val="-5"/>
        </w:rPr>
        <w:t> </w:t>
      </w:r>
      <w:r>
        <w:rPr>
          <w:color w:val="231F20"/>
        </w:rPr>
        <w:t>thuyết</w:t>
      </w:r>
      <w:r>
        <w:rPr>
          <w:color w:val="231F20"/>
          <w:spacing w:val="-4"/>
        </w:rPr>
        <w:t> </w:t>
      </w:r>
      <w:r>
        <w:rPr>
          <w:color w:val="231F20"/>
        </w:rPr>
        <w:t>đã</w:t>
      </w:r>
      <w:r>
        <w:rPr>
          <w:color w:val="231F20"/>
          <w:spacing w:val="-5"/>
        </w:rPr>
        <w:t> </w:t>
      </w:r>
      <w:r>
        <w:rPr>
          <w:color w:val="231F20"/>
        </w:rPr>
        <w:t>nói</w:t>
      </w:r>
      <w:r>
        <w:rPr>
          <w:color w:val="231F20"/>
          <w:spacing w:val="-5"/>
        </w:rPr>
        <w:t> </w:t>
      </w:r>
      <w:r>
        <w:rPr>
          <w:color w:val="231F20"/>
        </w:rPr>
        <w:t>khéo</w:t>
      </w:r>
      <w:r>
        <w:rPr>
          <w:color w:val="231F20"/>
          <w:spacing w:val="-5"/>
        </w:rPr>
        <w:t> </w:t>
      </w:r>
      <w:r>
        <w:rPr>
          <w:color w:val="231F20"/>
        </w:rPr>
        <w:t>thông</w:t>
      </w:r>
      <w:r>
        <w:rPr>
          <w:color w:val="231F20"/>
          <w:spacing w:val="-4"/>
        </w:rPr>
        <w:t> </w:t>
      </w:r>
      <w:r>
        <w:rPr>
          <w:color w:val="231F20"/>
        </w:rPr>
        <w:t>tỏ.</w:t>
      </w:r>
      <w:r>
        <w:rPr>
          <w:color w:val="231F20"/>
          <w:spacing w:val="-5"/>
        </w:rPr>
        <w:t> </w:t>
      </w:r>
      <w:r>
        <w:rPr>
          <w:color w:val="231F20"/>
        </w:rPr>
        <w:t>Như</w:t>
      </w:r>
      <w:r>
        <w:rPr>
          <w:color w:val="231F20"/>
          <w:spacing w:val="-5"/>
        </w:rPr>
        <w:t> </w:t>
      </w:r>
      <w:r>
        <w:rPr>
          <w:color w:val="231F20"/>
        </w:rPr>
        <w:t>phái</w:t>
      </w:r>
      <w:r>
        <w:rPr>
          <w:color w:val="231F20"/>
          <w:spacing w:val="-4"/>
        </w:rPr>
        <w:t> </w:t>
      </w:r>
      <w:r>
        <w:rPr>
          <w:color w:val="231F20"/>
        </w:rPr>
        <w:t>Ba-già-la-na này đã nói lần thứ hai: </w:t>
      </w:r>
      <w:r>
        <w:rPr>
          <w:color w:val="231F20"/>
          <w:spacing w:val="-4"/>
        </w:rPr>
        <w:t>Trừ </w:t>
      </w:r>
      <w:r>
        <w:rPr>
          <w:color w:val="231F20"/>
        </w:rPr>
        <w:t>thân kiến ở vị lai và pháp tương ưng </w:t>
      </w:r>
      <w:r>
        <w:rPr>
          <w:color w:val="231F20"/>
          <w:spacing w:val="-4"/>
        </w:rPr>
        <w:t>của </w:t>
      </w:r>
      <w:r>
        <w:rPr>
          <w:color w:val="231F20"/>
        </w:rPr>
        <w:t>thân kiến, điều ấy làm sao</w:t>
      </w:r>
      <w:r>
        <w:rPr>
          <w:color w:val="231F20"/>
          <w:spacing w:val="-2"/>
        </w:rPr>
        <w:t> </w:t>
      </w:r>
      <w:r>
        <w:rPr>
          <w:color w:val="231F20"/>
        </w:rPr>
        <w:t>thông?</w:t>
      </w:r>
    </w:p>
    <w:p>
      <w:pPr>
        <w:pStyle w:val="BodyText"/>
        <w:spacing w:line="273" w:lineRule="auto" w:before="113"/>
        <w:ind w:right="410"/>
      </w:pPr>
      <w:r>
        <w:rPr>
          <w:i/>
          <w:color w:val="231F20"/>
        </w:rPr>
        <w:t>Đáp: </w:t>
      </w:r>
      <w:r>
        <w:rPr>
          <w:color w:val="231F20"/>
        </w:rPr>
        <w:t>Nên tạo ra thuyết này: </w:t>
      </w:r>
      <w:r>
        <w:rPr>
          <w:color w:val="231F20"/>
          <w:spacing w:val="-4"/>
        </w:rPr>
        <w:t>Trừ </w:t>
      </w:r>
      <w:r>
        <w:rPr>
          <w:color w:val="231F20"/>
        </w:rPr>
        <w:t>pháp tương ưng của thân kiến ở</w:t>
      </w:r>
      <w:r>
        <w:rPr>
          <w:color w:val="231F20"/>
          <w:spacing w:val="-6"/>
        </w:rPr>
        <w:t> </w:t>
      </w:r>
      <w:r>
        <w:rPr>
          <w:color w:val="231F20"/>
        </w:rPr>
        <w:t>vị</w:t>
      </w:r>
      <w:r>
        <w:rPr>
          <w:color w:val="231F20"/>
          <w:spacing w:val="-5"/>
        </w:rPr>
        <w:t> </w:t>
      </w:r>
      <w:r>
        <w:rPr>
          <w:color w:val="231F20"/>
        </w:rPr>
        <w:t>lai,</w:t>
      </w:r>
      <w:r>
        <w:rPr>
          <w:color w:val="231F20"/>
          <w:spacing w:val="-5"/>
        </w:rPr>
        <w:t> </w:t>
      </w:r>
      <w:r>
        <w:rPr>
          <w:color w:val="231F20"/>
        </w:rPr>
        <w:t>còn</w:t>
      </w:r>
      <w:r>
        <w:rPr>
          <w:color w:val="231F20"/>
          <w:spacing w:val="-5"/>
        </w:rPr>
        <w:t> </w:t>
      </w:r>
      <w:r>
        <w:rPr>
          <w:color w:val="231F20"/>
        </w:rPr>
        <w:t>lại</w:t>
      </w:r>
      <w:r>
        <w:rPr>
          <w:color w:val="231F20"/>
          <w:spacing w:val="-5"/>
        </w:rPr>
        <w:t> </w:t>
      </w:r>
      <w:r>
        <w:rPr>
          <w:color w:val="231F20"/>
        </w:rPr>
        <w:t>là</w:t>
      </w:r>
      <w:r>
        <w:rPr>
          <w:color w:val="231F20"/>
          <w:spacing w:val="-5"/>
        </w:rPr>
        <w:t> </w:t>
      </w:r>
      <w:r>
        <w:rPr>
          <w:color w:val="231F20"/>
        </w:rPr>
        <w:t>các</w:t>
      </w:r>
      <w:r>
        <w:rPr>
          <w:color w:val="231F20"/>
          <w:spacing w:val="-5"/>
        </w:rPr>
        <w:t> </w:t>
      </w:r>
      <w:r>
        <w:rPr>
          <w:color w:val="231F20"/>
        </w:rPr>
        <w:t>khổ</w:t>
      </w:r>
      <w:r>
        <w:rPr>
          <w:color w:val="231F20"/>
          <w:spacing w:val="-5"/>
        </w:rPr>
        <w:t> </w:t>
      </w:r>
      <w:r>
        <w:rPr>
          <w:color w:val="231F20"/>
        </w:rPr>
        <w:t>đế</w:t>
      </w:r>
      <w:r>
        <w:rPr>
          <w:color w:val="231F20"/>
          <w:spacing w:val="-6"/>
        </w:rPr>
        <w:t> </w:t>
      </w:r>
      <w:r>
        <w:rPr>
          <w:color w:val="231F20"/>
        </w:rPr>
        <w:t>nhiễm</w:t>
      </w:r>
      <w:r>
        <w:rPr>
          <w:color w:val="231F20"/>
          <w:spacing w:val="-5"/>
        </w:rPr>
        <w:t> </w:t>
      </w:r>
      <w:r>
        <w:rPr>
          <w:color w:val="231F20"/>
        </w:rPr>
        <w:t>ô</w:t>
      </w:r>
      <w:r>
        <w:rPr>
          <w:color w:val="231F20"/>
          <w:spacing w:val="-5"/>
        </w:rPr>
        <w:t> </w:t>
      </w:r>
      <w:r>
        <w:rPr>
          <w:color w:val="231F20"/>
        </w:rPr>
        <w:t>khác.</w:t>
      </w:r>
      <w:r>
        <w:rPr>
          <w:color w:val="231F20"/>
          <w:spacing w:val="-5"/>
        </w:rPr>
        <w:t> </w:t>
      </w:r>
      <w:r>
        <w:rPr>
          <w:color w:val="231F20"/>
        </w:rPr>
        <w:t>Như</w:t>
      </w:r>
      <w:r>
        <w:rPr>
          <w:color w:val="231F20"/>
          <w:spacing w:val="-5"/>
        </w:rPr>
        <w:t> </w:t>
      </w:r>
      <w:r>
        <w:rPr>
          <w:color w:val="231F20"/>
        </w:rPr>
        <w:t>thế</w:t>
      </w:r>
      <w:r>
        <w:rPr>
          <w:color w:val="231F20"/>
          <w:spacing w:val="-5"/>
        </w:rPr>
        <w:t> </w:t>
      </w:r>
      <w:r>
        <w:rPr>
          <w:color w:val="231F20"/>
        </w:rPr>
        <w:t>thì</w:t>
      </w:r>
      <w:r>
        <w:rPr>
          <w:color w:val="231F20"/>
          <w:spacing w:val="-5"/>
        </w:rPr>
        <w:t> </w:t>
      </w:r>
      <w:r>
        <w:rPr>
          <w:color w:val="231F20"/>
        </w:rPr>
        <w:t>điều</w:t>
      </w:r>
      <w:r>
        <w:rPr>
          <w:color w:val="231F20"/>
          <w:spacing w:val="-5"/>
        </w:rPr>
        <w:t> </w:t>
      </w:r>
      <w:r>
        <w:rPr>
          <w:color w:val="231F20"/>
        </w:rPr>
        <w:t>ấy</w:t>
      </w:r>
      <w:r>
        <w:rPr>
          <w:color w:val="231F20"/>
          <w:spacing w:val="-5"/>
        </w:rPr>
        <w:t> </w:t>
      </w:r>
      <w:r>
        <w:rPr>
          <w:color w:val="231F20"/>
        </w:rPr>
        <w:t>cũng khéo thông.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Như Luận Thức Thân nói làm sao thông?</w:t>
      </w:r>
    </w:p>
    <w:p>
      <w:pPr>
        <w:pStyle w:val="BodyText"/>
        <w:spacing w:line="271" w:lineRule="auto" w:before="152"/>
        <w:ind w:left="393" w:right="130"/>
      </w:pPr>
      <w:r>
        <w:rPr>
          <w:i/>
          <w:color w:val="231F20"/>
          <w:spacing w:val="-3"/>
        </w:rPr>
        <w:t>Đáp:</w:t>
      </w:r>
      <w:r>
        <w:rPr>
          <w:i/>
          <w:color w:val="231F20"/>
          <w:spacing w:val="-11"/>
        </w:rPr>
        <w:t> </w:t>
      </w:r>
      <w:r>
        <w:rPr>
          <w:color w:val="231F20"/>
        </w:rPr>
        <w:t>Như</w:t>
      </w:r>
      <w:r>
        <w:rPr>
          <w:color w:val="231F20"/>
          <w:spacing w:val="-10"/>
        </w:rPr>
        <w:t> </w:t>
      </w:r>
      <w:r>
        <w:rPr>
          <w:color w:val="231F20"/>
        </w:rPr>
        <w:t>quá</w:t>
      </w:r>
      <w:r>
        <w:rPr>
          <w:color w:val="231F20"/>
          <w:spacing w:val="-10"/>
        </w:rPr>
        <w:t> </w:t>
      </w:r>
      <w:r>
        <w:rPr>
          <w:color w:val="231F20"/>
        </w:rPr>
        <w:t>khứ</w:t>
      </w:r>
      <w:r>
        <w:rPr>
          <w:color w:val="231F20"/>
          <w:spacing w:val="-10"/>
        </w:rPr>
        <w:t> </w:t>
      </w:r>
      <w:r>
        <w:rPr>
          <w:color w:val="231F20"/>
        </w:rPr>
        <w:t>nêu</w:t>
      </w:r>
      <w:r>
        <w:rPr>
          <w:color w:val="231F20"/>
          <w:spacing w:val="-11"/>
        </w:rPr>
        <w:t> </w:t>
      </w:r>
      <w:r>
        <w:rPr>
          <w:color w:val="231F20"/>
        </w:rPr>
        <w:t>ra</w:t>
      </w:r>
      <w:r>
        <w:rPr>
          <w:color w:val="231F20"/>
          <w:spacing w:val="-10"/>
        </w:rPr>
        <w:t> </w:t>
      </w:r>
      <w:r>
        <w:rPr>
          <w:color w:val="231F20"/>
        </w:rPr>
        <w:t>bốn</w:t>
      </w:r>
      <w:r>
        <w:rPr>
          <w:color w:val="231F20"/>
          <w:spacing w:val="-10"/>
        </w:rPr>
        <w:t> </w:t>
      </w:r>
      <w:r>
        <w:rPr>
          <w:color w:val="231F20"/>
          <w:spacing w:val="-3"/>
        </w:rPr>
        <w:t>trường</w:t>
      </w:r>
      <w:r>
        <w:rPr>
          <w:color w:val="231F20"/>
          <w:spacing w:val="-10"/>
        </w:rPr>
        <w:t> </w:t>
      </w:r>
      <w:r>
        <w:rPr>
          <w:color w:val="231F20"/>
          <w:spacing w:val="-3"/>
        </w:rPr>
        <w:t>hợp,</w:t>
      </w:r>
      <w:r>
        <w:rPr>
          <w:color w:val="231F20"/>
          <w:spacing w:val="-10"/>
        </w:rPr>
        <w:t> </w:t>
      </w:r>
      <w:r>
        <w:rPr>
          <w:color w:val="231F20"/>
          <w:spacing w:val="-3"/>
        </w:rPr>
        <w:t>hiện</w:t>
      </w:r>
      <w:r>
        <w:rPr>
          <w:color w:val="231F20"/>
          <w:spacing w:val="-11"/>
        </w:rPr>
        <w:t> </w:t>
      </w:r>
      <w:r>
        <w:rPr>
          <w:color w:val="231F20"/>
        </w:rPr>
        <w:t>tại</w:t>
      </w:r>
      <w:r>
        <w:rPr>
          <w:color w:val="231F20"/>
          <w:spacing w:val="-10"/>
        </w:rPr>
        <w:t> </w:t>
      </w:r>
      <w:r>
        <w:rPr>
          <w:color w:val="231F20"/>
          <w:spacing w:val="-3"/>
        </w:rPr>
        <w:t>cũng</w:t>
      </w:r>
      <w:r>
        <w:rPr>
          <w:color w:val="231F20"/>
          <w:spacing w:val="-10"/>
        </w:rPr>
        <w:t> </w:t>
      </w:r>
      <w:r>
        <w:rPr>
          <w:color w:val="231F20"/>
        </w:rPr>
        <w:t>nên</w:t>
      </w:r>
      <w:r>
        <w:rPr>
          <w:color w:val="231F20"/>
          <w:spacing w:val="-10"/>
        </w:rPr>
        <w:t> </w:t>
      </w:r>
      <w:r>
        <w:rPr>
          <w:color w:val="231F20"/>
          <w:spacing w:val="-3"/>
        </w:rPr>
        <w:t>nêu </w:t>
      </w:r>
      <w:r>
        <w:rPr>
          <w:color w:val="231F20"/>
        </w:rPr>
        <w:t>ra bốn </w:t>
      </w:r>
      <w:r>
        <w:rPr>
          <w:color w:val="231F20"/>
          <w:spacing w:val="-3"/>
        </w:rPr>
        <w:t>trường hợp. </w:t>
      </w:r>
      <w:r>
        <w:rPr>
          <w:color w:val="231F20"/>
        </w:rPr>
        <w:t>Đời vị lai nên nêu ra ba </w:t>
      </w:r>
      <w:r>
        <w:rPr>
          <w:color w:val="231F20"/>
          <w:spacing w:val="-3"/>
        </w:rPr>
        <w:t>trường hợp: </w:t>
      </w:r>
      <w:r>
        <w:rPr>
          <w:i/>
          <w:color w:val="231F20"/>
        </w:rPr>
        <w:t>(1) </w:t>
      </w:r>
      <w:r>
        <w:rPr>
          <w:color w:val="231F20"/>
          <w:spacing w:val="-3"/>
        </w:rPr>
        <w:t>Hoặc là nhân không phải </w:t>
      </w:r>
      <w:r>
        <w:rPr>
          <w:color w:val="231F20"/>
        </w:rPr>
        <w:t>là bị sử sai </w:t>
      </w:r>
      <w:r>
        <w:rPr>
          <w:color w:val="231F20"/>
          <w:spacing w:val="-3"/>
        </w:rPr>
        <w:t>khiến. </w:t>
      </w:r>
      <w:r>
        <w:rPr>
          <w:i/>
          <w:color w:val="231F20"/>
        </w:rPr>
        <w:t>(2) </w:t>
      </w:r>
      <w:r>
        <w:rPr>
          <w:color w:val="231F20"/>
          <w:spacing w:val="-3"/>
        </w:rPr>
        <w:t>Hoặc </w:t>
      </w:r>
      <w:r>
        <w:rPr>
          <w:color w:val="231F20"/>
        </w:rPr>
        <w:t>là </w:t>
      </w:r>
      <w:r>
        <w:rPr>
          <w:color w:val="231F20"/>
          <w:spacing w:val="-3"/>
        </w:rPr>
        <w:t>nhân cũng </w:t>
      </w:r>
      <w:r>
        <w:rPr>
          <w:color w:val="231F20"/>
        </w:rPr>
        <w:t>là bị sử </w:t>
      </w:r>
      <w:r>
        <w:rPr>
          <w:color w:val="231F20"/>
          <w:spacing w:val="-3"/>
        </w:rPr>
        <w:t>sai khiến.</w:t>
      </w:r>
      <w:r>
        <w:rPr>
          <w:color w:val="231F20"/>
          <w:spacing w:val="-13"/>
        </w:rPr>
        <w:t> </w:t>
      </w:r>
      <w:r>
        <w:rPr>
          <w:i/>
          <w:color w:val="231F20"/>
        </w:rPr>
        <w:t>(3)</w:t>
      </w:r>
      <w:r>
        <w:rPr>
          <w:i/>
          <w:color w:val="231F20"/>
          <w:spacing w:val="-12"/>
        </w:rPr>
        <w:t> </w:t>
      </w:r>
      <w:r>
        <w:rPr>
          <w:color w:val="231F20"/>
          <w:spacing w:val="-3"/>
        </w:rPr>
        <w:t>Hoặc</w:t>
      </w:r>
      <w:r>
        <w:rPr>
          <w:color w:val="231F20"/>
          <w:spacing w:val="-13"/>
        </w:rPr>
        <w:t> </w:t>
      </w:r>
      <w:r>
        <w:rPr>
          <w:color w:val="231F20"/>
          <w:spacing w:val="-3"/>
        </w:rPr>
        <w:t>không</w:t>
      </w:r>
      <w:r>
        <w:rPr>
          <w:color w:val="231F20"/>
          <w:spacing w:val="-13"/>
        </w:rPr>
        <w:t> </w:t>
      </w:r>
      <w:r>
        <w:rPr>
          <w:color w:val="231F20"/>
          <w:spacing w:val="-3"/>
        </w:rPr>
        <w:t>phải</w:t>
      </w:r>
      <w:r>
        <w:rPr>
          <w:color w:val="231F20"/>
          <w:spacing w:val="-13"/>
        </w:rPr>
        <w:t> </w:t>
      </w:r>
      <w:r>
        <w:rPr>
          <w:color w:val="231F20"/>
        </w:rPr>
        <w:t>là</w:t>
      </w:r>
      <w:r>
        <w:rPr>
          <w:color w:val="231F20"/>
          <w:spacing w:val="-12"/>
        </w:rPr>
        <w:t> </w:t>
      </w:r>
      <w:r>
        <w:rPr>
          <w:color w:val="231F20"/>
          <w:spacing w:val="-3"/>
        </w:rPr>
        <w:t>nhân</w:t>
      </w:r>
      <w:r>
        <w:rPr>
          <w:color w:val="231F20"/>
          <w:spacing w:val="-13"/>
        </w:rPr>
        <w:t> </w:t>
      </w:r>
      <w:r>
        <w:rPr>
          <w:color w:val="231F20"/>
          <w:spacing w:val="-3"/>
        </w:rPr>
        <w:t>cũng</w:t>
      </w:r>
      <w:r>
        <w:rPr>
          <w:color w:val="231F20"/>
          <w:spacing w:val="-12"/>
        </w:rPr>
        <w:t> </w:t>
      </w:r>
      <w:r>
        <w:rPr>
          <w:color w:val="231F20"/>
          <w:spacing w:val="-3"/>
        </w:rPr>
        <w:t>không</w:t>
      </w:r>
      <w:r>
        <w:rPr>
          <w:color w:val="231F20"/>
          <w:spacing w:val="-13"/>
        </w:rPr>
        <w:t> </w:t>
      </w:r>
      <w:r>
        <w:rPr>
          <w:color w:val="231F20"/>
          <w:spacing w:val="-3"/>
        </w:rPr>
        <w:t>phải</w:t>
      </w:r>
      <w:r>
        <w:rPr>
          <w:color w:val="231F20"/>
          <w:spacing w:val="-13"/>
        </w:rPr>
        <w:t> </w:t>
      </w:r>
      <w:r>
        <w:rPr>
          <w:color w:val="231F20"/>
        </w:rPr>
        <w:t>là</w:t>
      </w:r>
      <w:r>
        <w:rPr>
          <w:color w:val="231F20"/>
          <w:spacing w:val="-12"/>
        </w:rPr>
        <w:t> </w:t>
      </w:r>
      <w:r>
        <w:rPr>
          <w:color w:val="231F20"/>
        </w:rPr>
        <w:t>bị</w:t>
      </w:r>
      <w:r>
        <w:rPr>
          <w:color w:val="231F20"/>
          <w:spacing w:val="-13"/>
        </w:rPr>
        <w:t> </w:t>
      </w:r>
      <w:r>
        <w:rPr>
          <w:color w:val="231F20"/>
        </w:rPr>
        <w:t>sử</w:t>
      </w:r>
      <w:r>
        <w:rPr>
          <w:color w:val="231F20"/>
          <w:spacing w:val="-13"/>
        </w:rPr>
        <w:t> </w:t>
      </w:r>
      <w:r>
        <w:rPr>
          <w:color w:val="231F20"/>
        </w:rPr>
        <w:t>sai</w:t>
      </w:r>
      <w:r>
        <w:rPr>
          <w:color w:val="231F20"/>
          <w:spacing w:val="-13"/>
        </w:rPr>
        <w:t> </w:t>
      </w:r>
      <w:r>
        <w:rPr>
          <w:color w:val="231F20"/>
          <w:spacing w:val="-3"/>
        </w:rPr>
        <w:t>khiến.</w:t>
      </w:r>
    </w:p>
    <w:p>
      <w:pPr>
        <w:pStyle w:val="BodyText"/>
        <w:spacing w:line="271" w:lineRule="auto"/>
        <w:ind w:left="393" w:right="128"/>
      </w:pPr>
      <w:r>
        <w:rPr>
          <w:color w:val="231F20"/>
        </w:rPr>
        <w:t>Là nhân không phải là bị sử sai khiến: Là các sử cùng với tâm ấy tương ưng đã đoạn.</w:t>
      </w:r>
    </w:p>
    <w:p>
      <w:pPr>
        <w:pStyle w:val="BodyText"/>
        <w:spacing w:line="271" w:lineRule="auto"/>
        <w:ind w:left="393" w:right="127"/>
      </w:pPr>
      <w:r>
        <w:rPr>
          <w:color w:val="231F20"/>
        </w:rPr>
        <w:t>Là nhân cũng là bị sử sai khiến: Là các sử cùng với tâm ấy tương ưng không đoạn.</w:t>
      </w:r>
    </w:p>
    <w:p>
      <w:pPr>
        <w:pStyle w:val="BodyText"/>
        <w:spacing w:line="271" w:lineRule="auto"/>
        <w:ind w:left="393" w:right="129"/>
      </w:pPr>
      <w:r>
        <w:rPr>
          <w:color w:val="231F20"/>
        </w:rPr>
        <w:t>Không phải là nhân cũng không phải là bị sử sai khiến: Là</w:t>
      </w:r>
      <w:r>
        <w:rPr>
          <w:color w:val="231F20"/>
          <w:spacing w:val="-33"/>
        </w:rPr>
        <w:t> </w:t>
      </w:r>
      <w:r>
        <w:rPr>
          <w:color w:val="231F20"/>
        </w:rPr>
        <w:t>như duyên khác bị sử khác sai</w:t>
      </w:r>
      <w:r>
        <w:rPr>
          <w:color w:val="231F20"/>
          <w:spacing w:val="-3"/>
        </w:rPr>
        <w:t> </w:t>
      </w:r>
      <w:r>
        <w:rPr>
          <w:color w:val="231F20"/>
        </w:rPr>
        <w:t>khiến.</w:t>
      </w:r>
    </w:p>
    <w:p>
      <w:pPr>
        <w:pStyle w:val="BodyText"/>
        <w:spacing w:line="271" w:lineRule="auto"/>
        <w:ind w:left="393" w:right="127"/>
      </w:pPr>
      <w:r>
        <w:rPr>
          <w:i/>
          <w:color w:val="231F20"/>
        </w:rPr>
        <w:t>Hỏi: </w:t>
      </w:r>
      <w:r>
        <w:rPr>
          <w:color w:val="231F20"/>
        </w:rPr>
        <w:t>Sử nhất thiết biến của giới khác nên tạo ra thuyết như</w:t>
      </w:r>
      <w:r>
        <w:rPr>
          <w:color w:val="231F20"/>
          <w:spacing w:val="-43"/>
        </w:rPr>
        <w:t> </w:t>
      </w:r>
      <w:r>
        <w:rPr>
          <w:color w:val="231F20"/>
        </w:rPr>
        <w:t>thế, nhưng không nói là có ý gì?</w:t>
      </w:r>
    </w:p>
    <w:p>
      <w:pPr>
        <w:pStyle w:val="BodyText"/>
        <w:spacing w:before="113"/>
        <w:ind w:left="960" w:firstLine="0"/>
      </w:pPr>
      <w:r>
        <w:rPr>
          <w:i/>
          <w:color w:val="231F20"/>
        </w:rPr>
        <w:t>Đáp: </w:t>
      </w:r>
      <w:r>
        <w:rPr>
          <w:color w:val="231F20"/>
        </w:rPr>
        <w:t>Vì muốn hiện bày nghĩa có trước sau của đời vị lai.</w:t>
      </w:r>
    </w:p>
    <w:p>
      <w:pPr>
        <w:pStyle w:val="BodyText"/>
        <w:spacing w:line="271" w:lineRule="auto" w:before="153"/>
        <w:ind w:left="393" w:right="128"/>
      </w:pPr>
      <w:r>
        <w:rPr>
          <w:i/>
          <w:color w:val="231F20"/>
        </w:rPr>
        <w:t>Hỏi:</w:t>
      </w:r>
      <w:r>
        <w:rPr>
          <w:i/>
          <w:color w:val="231F20"/>
          <w:spacing w:val="-13"/>
        </w:rPr>
        <w:t> </w:t>
      </w:r>
      <w:r>
        <w:rPr>
          <w:color w:val="231F20"/>
        </w:rPr>
        <w:t>Như</w:t>
      </w:r>
      <w:r>
        <w:rPr>
          <w:color w:val="231F20"/>
          <w:spacing w:val="-12"/>
        </w:rPr>
        <w:t> </w:t>
      </w:r>
      <w:r>
        <w:rPr>
          <w:color w:val="231F20"/>
        </w:rPr>
        <w:t>Luận</w:t>
      </w:r>
      <w:r>
        <w:rPr>
          <w:color w:val="231F20"/>
          <w:spacing w:val="-17"/>
        </w:rPr>
        <w:t> </w:t>
      </w:r>
      <w:r>
        <w:rPr>
          <w:color w:val="231F20"/>
        </w:rPr>
        <w:t>Thi</w:t>
      </w:r>
      <w:r>
        <w:rPr>
          <w:color w:val="231F20"/>
          <w:spacing w:val="-16"/>
        </w:rPr>
        <w:t> </w:t>
      </w:r>
      <w:r>
        <w:rPr>
          <w:color w:val="231F20"/>
        </w:rPr>
        <w:t>Thiết</w:t>
      </w:r>
      <w:r>
        <w:rPr>
          <w:color w:val="231F20"/>
          <w:spacing w:val="-13"/>
        </w:rPr>
        <w:t> </w:t>
      </w:r>
      <w:r>
        <w:rPr>
          <w:color w:val="231F20"/>
        </w:rPr>
        <w:t>nói:</w:t>
      </w:r>
      <w:r>
        <w:rPr>
          <w:color w:val="231F20"/>
          <w:spacing w:val="-16"/>
        </w:rPr>
        <w:t> </w:t>
      </w:r>
      <w:r>
        <w:rPr>
          <w:color w:val="231F20"/>
        </w:rPr>
        <w:t>Tất</w:t>
      </w:r>
      <w:r>
        <w:rPr>
          <w:color w:val="231F20"/>
          <w:spacing w:val="-12"/>
        </w:rPr>
        <w:t> </w:t>
      </w:r>
      <w:r>
        <w:rPr>
          <w:color w:val="231F20"/>
        </w:rPr>
        <w:t>cả</w:t>
      </w:r>
      <w:r>
        <w:rPr>
          <w:color w:val="231F20"/>
          <w:spacing w:val="-13"/>
        </w:rPr>
        <w:t> </w:t>
      </w:r>
      <w:r>
        <w:rPr>
          <w:color w:val="231F20"/>
        </w:rPr>
        <w:t>pháp</w:t>
      </w:r>
      <w:r>
        <w:rPr>
          <w:color w:val="231F20"/>
          <w:spacing w:val="-12"/>
        </w:rPr>
        <w:t> </w:t>
      </w:r>
      <w:r>
        <w:rPr>
          <w:color w:val="231F20"/>
        </w:rPr>
        <w:t>hữu</w:t>
      </w:r>
      <w:r>
        <w:rPr>
          <w:color w:val="231F20"/>
          <w:spacing w:val="-13"/>
        </w:rPr>
        <w:t> </w:t>
      </w:r>
      <w:r>
        <w:rPr>
          <w:color w:val="231F20"/>
        </w:rPr>
        <w:t>vi</w:t>
      </w:r>
      <w:r>
        <w:rPr>
          <w:color w:val="231F20"/>
          <w:spacing w:val="-12"/>
        </w:rPr>
        <w:t> </w:t>
      </w:r>
      <w:r>
        <w:rPr>
          <w:color w:val="231F20"/>
        </w:rPr>
        <w:t>có</w:t>
      </w:r>
      <w:r>
        <w:rPr>
          <w:color w:val="231F20"/>
          <w:spacing w:val="-12"/>
        </w:rPr>
        <w:t> </w:t>
      </w:r>
      <w:r>
        <w:rPr>
          <w:color w:val="231F20"/>
        </w:rPr>
        <w:t>bốn</w:t>
      </w:r>
      <w:r>
        <w:rPr>
          <w:color w:val="231F20"/>
          <w:spacing w:val="-13"/>
        </w:rPr>
        <w:t> </w:t>
      </w:r>
      <w:r>
        <w:rPr>
          <w:color w:val="231F20"/>
        </w:rPr>
        <w:t>sự</w:t>
      </w:r>
      <w:r>
        <w:rPr>
          <w:color w:val="231F20"/>
          <w:spacing w:val="-12"/>
        </w:rPr>
        <w:t> </w:t>
      </w:r>
      <w:r>
        <w:rPr>
          <w:color w:val="231F20"/>
        </w:rPr>
        <w:t>việc quyết định. Về nghĩa này làm sao</w:t>
      </w:r>
      <w:r>
        <w:rPr>
          <w:color w:val="231F20"/>
          <w:spacing w:val="-8"/>
        </w:rPr>
        <w:t> </w:t>
      </w:r>
      <w:r>
        <w:rPr>
          <w:color w:val="231F20"/>
        </w:rPr>
        <w:t>thông?</w:t>
      </w:r>
    </w:p>
    <w:p>
      <w:pPr>
        <w:pStyle w:val="BodyText"/>
        <w:spacing w:line="271" w:lineRule="auto" w:before="113"/>
        <w:ind w:left="393" w:right="126"/>
      </w:pPr>
      <w:r>
        <w:rPr>
          <w:i/>
          <w:color w:val="231F20"/>
        </w:rPr>
        <w:t>Đáp:</w:t>
      </w:r>
      <w:r>
        <w:rPr>
          <w:i/>
          <w:color w:val="231F20"/>
          <w:spacing w:val="-10"/>
        </w:rPr>
        <w:t> </w:t>
      </w:r>
      <w:r>
        <w:rPr>
          <w:color w:val="231F20"/>
        </w:rPr>
        <w:t>Nhân:</w:t>
      </w:r>
      <w:r>
        <w:rPr>
          <w:color w:val="231F20"/>
          <w:spacing w:val="-10"/>
        </w:rPr>
        <w:t> </w:t>
      </w:r>
      <w:r>
        <w:rPr>
          <w:color w:val="231F20"/>
        </w:rPr>
        <w:t>Là</w:t>
      </w:r>
      <w:r>
        <w:rPr>
          <w:color w:val="231F20"/>
          <w:spacing w:val="-9"/>
        </w:rPr>
        <w:t> </w:t>
      </w:r>
      <w:r>
        <w:rPr>
          <w:color w:val="231F20"/>
        </w:rPr>
        <w:t>nói</w:t>
      </w:r>
      <w:r>
        <w:rPr>
          <w:color w:val="231F20"/>
          <w:spacing w:val="-11"/>
        </w:rPr>
        <w:t> </w:t>
      </w:r>
      <w:r>
        <w:rPr>
          <w:color w:val="231F20"/>
        </w:rPr>
        <w:t>bốn</w:t>
      </w:r>
      <w:r>
        <w:rPr>
          <w:color w:val="231F20"/>
          <w:spacing w:val="-10"/>
        </w:rPr>
        <w:t> </w:t>
      </w:r>
      <w:r>
        <w:rPr>
          <w:color w:val="231F20"/>
        </w:rPr>
        <w:t>nhân:</w:t>
      </w:r>
      <w:r>
        <w:rPr>
          <w:color w:val="231F20"/>
          <w:spacing w:val="-10"/>
        </w:rPr>
        <w:t> </w:t>
      </w:r>
      <w:r>
        <w:rPr>
          <w:color w:val="231F20"/>
        </w:rPr>
        <w:t>Nhân</w:t>
      </w:r>
      <w:r>
        <w:rPr>
          <w:color w:val="231F20"/>
          <w:spacing w:val="-10"/>
        </w:rPr>
        <w:t> </w:t>
      </w:r>
      <w:r>
        <w:rPr>
          <w:color w:val="231F20"/>
        </w:rPr>
        <w:t>tương</w:t>
      </w:r>
      <w:r>
        <w:rPr>
          <w:color w:val="231F20"/>
          <w:spacing w:val="-10"/>
        </w:rPr>
        <w:t> </w:t>
      </w:r>
      <w:r>
        <w:rPr>
          <w:color w:val="231F20"/>
        </w:rPr>
        <w:t>ưng,</w:t>
      </w:r>
      <w:r>
        <w:rPr>
          <w:color w:val="231F20"/>
          <w:spacing w:val="-9"/>
        </w:rPr>
        <w:t> </w:t>
      </w:r>
      <w:r>
        <w:rPr>
          <w:color w:val="231F20"/>
        </w:rPr>
        <w:t>nhân</w:t>
      </w:r>
      <w:r>
        <w:rPr>
          <w:color w:val="231F20"/>
          <w:spacing w:val="-10"/>
        </w:rPr>
        <w:t> </w:t>
      </w:r>
      <w:r>
        <w:rPr>
          <w:color w:val="231F20"/>
        </w:rPr>
        <w:t>cộng</w:t>
      </w:r>
      <w:r>
        <w:rPr>
          <w:color w:val="231F20"/>
          <w:spacing w:val="-10"/>
        </w:rPr>
        <w:t> </w:t>
      </w:r>
      <w:r>
        <w:rPr>
          <w:color w:val="231F20"/>
        </w:rPr>
        <w:t>sinh, nhân báo và nhân sở tác (Nhân tương ưng, câu hữu, dị thục và năng tác).</w:t>
      </w:r>
      <w:r>
        <w:rPr>
          <w:color w:val="231F20"/>
          <w:spacing w:val="-11"/>
        </w:rPr>
        <w:t> </w:t>
      </w:r>
      <w:r>
        <w:rPr>
          <w:color w:val="231F20"/>
        </w:rPr>
        <w:t>Quả:</w:t>
      </w:r>
      <w:r>
        <w:rPr>
          <w:color w:val="231F20"/>
          <w:spacing w:val="-10"/>
        </w:rPr>
        <w:t> </w:t>
      </w:r>
      <w:r>
        <w:rPr>
          <w:color w:val="231F20"/>
        </w:rPr>
        <w:t>Là</w:t>
      </w:r>
      <w:r>
        <w:rPr>
          <w:color w:val="231F20"/>
          <w:spacing w:val="-10"/>
        </w:rPr>
        <w:t> </w:t>
      </w:r>
      <w:r>
        <w:rPr>
          <w:color w:val="231F20"/>
        </w:rPr>
        <w:t>nói</w:t>
      </w:r>
      <w:r>
        <w:rPr>
          <w:color w:val="231F20"/>
          <w:spacing w:val="-11"/>
        </w:rPr>
        <w:t> </w:t>
      </w:r>
      <w:r>
        <w:rPr>
          <w:color w:val="231F20"/>
        </w:rPr>
        <w:t>ba</w:t>
      </w:r>
      <w:r>
        <w:rPr>
          <w:color w:val="231F20"/>
          <w:spacing w:val="-10"/>
        </w:rPr>
        <w:t> </w:t>
      </w:r>
      <w:r>
        <w:rPr>
          <w:color w:val="231F20"/>
        </w:rPr>
        <w:t>quả:</w:t>
      </w:r>
      <w:r>
        <w:rPr>
          <w:color w:val="231F20"/>
          <w:spacing w:val="-10"/>
        </w:rPr>
        <w:t> </w:t>
      </w:r>
      <w:r>
        <w:rPr>
          <w:color w:val="231F20"/>
        </w:rPr>
        <w:t>Quả</w:t>
      </w:r>
      <w:r>
        <w:rPr>
          <w:color w:val="231F20"/>
          <w:spacing w:val="-11"/>
        </w:rPr>
        <w:t> </w:t>
      </w:r>
      <w:r>
        <w:rPr>
          <w:color w:val="231F20"/>
        </w:rPr>
        <w:t>công</w:t>
      </w:r>
      <w:r>
        <w:rPr>
          <w:color w:val="231F20"/>
          <w:spacing w:val="-10"/>
        </w:rPr>
        <w:t> </w:t>
      </w:r>
      <w:r>
        <w:rPr>
          <w:color w:val="231F20"/>
        </w:rPr>
        <w:t>dụng,</w:t>
      </w:r>
      <w:r>
        <w:rPr>
          <w:color w:val="231F20"/>
          <w:spacing w:val="-10"/>
        </w:rPr>
        <w:t> </w:t>
      </w:r>
      <w:r>
        <w:rPr>
          <w:color w:val="231F20"/>
        </w:rPr>
        <w:t>quả</w:t>
      </w:r>
      <w:r>
        <w:rPr>
          <w:color w:val="231F20"/>
          <w:spacing w:val="-11"/>
        </w:rPr>
        <w:t> </w:t>
      </w:r>
      <w:r>
        <w:rPr>
          <w:color w:val="231F20"/>
        </w:rPr>
        <w:t>báo</w:t>
      </w:r>
      <w:r>
        <w:rPr>
          <w:color w:val="231F20"/>
          <w:spacing w:val="-10"/>
        </w:rPr>
        <w:t> </w:t>
      </w:r>
      <w:r>
        <w:rPr>
          <w:color w:val="231F20"/>
        </w:rPr>
        <w:t>và</w:t>
      </w:r>
      <w:r>
        <w:rPr>
          <w:color w:val="231F20"/>
          <w:spacing w:val="-10"/>
        </w:rPr>
        <w:t> </w:t>
      </w:r>
      <w:r>
        <w:rPr>
          <w:color w:val="231F20"/>
        </w:rPr>
        <w:t>quả</w:t>
      </w:r>
      <w:r>
        <w:rPr>
          <w:color w:val="231F20"/>
          <w:spacing w:val="-11"/>
        </w:rPr>
        <w:t> </w:t>
      </w:r>
      <w:r>
        <w:rPr>
          <w:color w:val="231F20"/>
        </w:rPr>
        <w:t>oai</w:t>
      </w:r>
      <w:r>
        <w:rPr>
          <w:color w:val="231F20"/>
          <w:spacing w:val="-10"/>
        </w:rPr>
        <w:t> </w:t>
      </w:r>
      <w:r>
        <w:rPr>
          <w:color w:val="231F20"/>
        </w:rPr>
        <w:t>thế</w:t>
      </w:r>
      <w:r>
        <w:rPr>
          <w:color w:val="231F20"/>
          <w:spacing w:val="-10"/>
        </w:rPr>
        <w:t> </w:t>
      </w:r>
      <w:r>
        <w:rPr>
          <w:color w:val="231F20"/>
        </w:rPr>
        <w:t>(quả sĩ dụng, dị thục, tăng thượng). Chỗ dựa: Là nói sáu thứ, đó là nhãn thức, pháp tương ưng của nhãn thức nương vào mắt, cho đến ý</w:t>
      </w:r>
      <w:r>
        <w:rPr>
          <w:color w:val="231F20"/>
          <w:spacing w:val="-36"/>
        </w:rPr>
        <w:t> </w:t>
      </w:r>
      <w:r>
        <w:rPr>
          <w:color w:val="231F20"/>
        </w:rPr>
        <w:t>thức, pháp tương ưng của ý thức nương vào ý. Duyên: Là nhãn thức,</w:t>
      </w:r>
      <w:r>
        <w:rPr>
          <w:color w:val="231F20"/>
          <w:spacing w:val="-45"/>
        </w:rPr>
        <w:t> </w:t>
      </w:r>
      <w:r>
        <w:rPr>
          <w:color w:val="231F20"/>
        </w:rPr>
        <w:t>pháp tương ưng của nhãn thức duyên nơi sắc, cho đến ý thức, pháp tương ưng của ý thức duyên nơi pháp.</w:t>
      </w:r>
    </w:p>
    <w:p>
      <w:pPr>
        <w:pStyle w:val="BodyText"/>
        <w:spacing w:before="115"/>
        <w:ind w:left="960" w:firstLine="0"/>
      </w:pPr>
      <w:r>
        <w:rPr>
          <w:i/>
          <w:color w:val="231F20"/>
        </w:rPr>
        <w:t>Hỏi: </w:t>
      </w:r>
      <w:r>
        <w:rPr>
          <w:color w:val="231F20"/>
        </w:rPr>
        <w:t>Vì sao không nhân mà có nhân, không quả mà có quả?</w:t>
      </w:r>
    </w:p>
    <w:p>
      <w:pPr>
        <w:pStyle w:val="BodyText"/>
        <w:spacing w:line="271" w:lineRule="auto" w:before="152"/>
        <w:ind w:left="393" w:right="128"/>
      </w:pPr>
      <w:r>
        <w:rPr>
          <w:i/>
          <w:color w:val="231F20"/>
        </w:rPr>
        <w:t>Đáp: </w:t>
      </w:r>
      <w:r>
        <w:rPr>
          <w:color w:val="231F20"/>
        </w:rPr>
        <w:t>Như nghĩa của ngã cũng không nhân mà có nhân, không quả mà có quả. Nói nhân là do thời gian nên nói, không phải cho là không pháp mà có.</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color w:val="231F20"/>
        </w:rPr>
        <w:t>Lại có thuyết cho: Trong đời vị lai có nhân tương tợ.</w:t>
      </w:r>
    </w:p>
    <w:p>
      <w:pPr>
        <w:pStyle w:val="BodyText"/>
        <w:spacing w:line="273" w:lineRule="auto" w:before="154"/>
        <w:ind w:right="411"/>
      </w:pPr>
      <w:r>
        <w:rPr>
          <w:i/>
          <w:color w:val="231F20"/>
        </w:rPr>
        <w:t>Hỏi:</w:t>
      </w:r>
      <w:r>
        <w:rPr>
          <w:i/>
          <w:color w:val="231F20"/>
          <w:spacing w:val="-16"/>
        </w:rPr>
        <w:t> </w:t>
      </w:r>
      <w:r>
        <w:rPr>
          <w:color w:val="231F20"/>
        </w:rPr>
        <w:t>Nếu</w:t>
      </w:r>
      <w:r>
        <w:rPr>
          <w:color w:val="231F20"/>
          <w:spacing w:val="-17"/>
        </w:rPr>
        <w:t> </w:t>
      </w:r>
      <w:r>
        <w:rPr>
          <w:color w:val="231F20"/>
        </w:rPr>
        <w:t>như</w:t>
      </w:r>
      <w:r>
        <w:rPr>
          <w:color w:val="231F20"/>
          <w:spacing w:val="-16"/>
        </w:rPr>
        <w:t> </w:t>
      </w:r>
      <w:r>
        <w:rPr>
          <w:color w:val="231F20"/>
        </w:rPr>
        <w:t>vậy</w:t>
      </w:r>
      <w:r>
        <w:rPr>
          <w:color w:val="231F20"/>
          <w:spacing w:val="-17"/>
        </w:rPr>
        <w:t> </w:t>
      </w:r>
      <w:r>
        <w:rPr>
          <w:color w:val="231F20"/>
        </w:rPr>
        <w:t>thì</w:t>
      </w:r>
      <w:r>
        <w:rPr>
          <w:color w:val="231F20"/>
          <w:spacing w:val="-16"/>
        </w:rPr>
        <w:t> </w:t>
      </w:r>
      <w:r>
        <w:rPr>
          <w:color w:val="231F20"/>
        </w:rPr>
        <w:t>các</w:t>
      </w:r>
      <w:r>
        <w:rPr>
          <w:color w:val="231F20"/>
          <w:spacing w:val="-17"/>
        </w:rPr>
        <w:t> </w:t>
      </w:r>
      <w:r>
        <w:rPr>
          <w:color w:val="231F20"/>
        </w:rPr>
        <w:t>chỗ</w:t>
      </w:r>
      <w:r>
        <w:rPr>
          <w:color w:val="231F20"/>
          <w:spacing w:val="-16"/>
        </w:rPr>
        <w:t> </w:t>
      </w:r>
      <w:r>
        <w:rPr>
          <w:color w:val="231F20"/>
        </w:rPr>
        <w:t>đã</w:t>
      </w:r>
      <w:r>
        <w:rPr>
          <w:color w:val="231F20"/>
          <w:spacing w:val="-16"/>
        </w:rPr>
        <w:t> </w:t>
      </w:r>
      <w:r>
        <w:rPr>
          <w:color w:val="231F20"/>
        </w:rPr>
        <w:t>vấn</w:t>
      </w:r>
      <w:r>
        <w:rPr>
          <w:color w:val="231F20"/>
          <w:spacing w:val="-17"/>
        </w:rPr>
        <w:t> </w:t>
      </w:r>
      <w:r>
        <w:rPr>
          <w:color w:val="231F20"/>
        </w:rPr>
        <w:t>nạn</w:t>
      </w:r>
      <w:r>
        <w:rPr>
          <w:color w:val="231F20"/>
          <w:spacing w:val="-16"/>
        </w:rPr>
        <w:t> </w:t>
      </w:r>
      <w:r>
        <w:rPr>
          <w:color w:val="231F20"/>
        </w:rPr>
        <w:t>khéo</w:t>
      </w:r>
      <w:r>
        <w:rPr>
          <w:color w:val="231F20"/>
          <w:spacing w:val="-17"/>
        </w:rPr>
        <w:t> </w:t>
      </w:r>
      <w:r>
        <w:rPr>
          <w:color w:val="231F20"/>
        </w:rPr>
        <w:t>thông</w:t>
      </w:r>
      <w:r>
        <w:rPr>
          <w:color w:val="231F20"/>
          <w:spacing w:val="-16"/>
        </w:rPr>
        <w:t> </w:t>
      </w:r>
      <w:r>
        <w:rPr>
          <w:color w:val="231F20"/>
        </w:rPr>
        <w:t>suốt</w:t>
      </w:r>
      <w:r>
        <w:rPr>
          <w:color w:val="231F20"/>
          <w:spacing w:val="-16"/>
        </w:rPr>
        <w:t> </w:t>
      </w:r>
      <w:r>
        <w:rPr>
          <w:color w:val="231F20"/>
        </w:rPr>
        <w:t>nhưng nơi văn của luận vì sao không</w:t>
      </w:r>
      <w:r>
        <w:rPr>
          <w:color w:val="231F20"/>
          <w:spacing w:val="-2"/>
        </w:rPr>
        <w:t> </w:t>
      </w:r>
      <w:r>
        <w:rPr>
          <w:color w:val="231F20"/>
        </w:rPr>
        <w:t>nói?</w:t>
      </w:r>
    </w:p>
    <w:p>
      <w:pPr>
        <w:pStyle w:val="BodyText"/>
        <w:spacing w:line="273" w:lineRule="auto" w:before="112"/>
        <w:ind w:right="412"/>
      </w:pPr>
      <w:r>
        <w:rPr>
          <w:i/>
          <w:color w:val="231F20"/>
        </w:rPr>
        <w:t>Đáp: </w:t>
      </w:r>
      <w:r>
        <w:rPr>
          <w:color w:val="231F20"/>
        </w:rPr>
        <w:t>Nên nói nhưng không nói, phải biết là nghĩa này nêu bày chưa trọn vẹn.</w:t>
      </w:r>
    </w:p>
    <w:p>
      <w:pPr>
        <w:pStyle w:val="BodyText"/>
        <w:spacing w:line="273" w:lineRule="auto" w:before="112"/>
        <w:ind w:right="410"/>
      </w:pPr>
      <w:r>
        <w:rPr>
          <w:color w:val="231F20"/>
        </w:rPr>
        <w:t>Lại có thuyết nói: Ở đây nói nhân tương tợ không hết. Vì</w:t>
      </w:r>
      <w:r>
        <w:rPr>
          <w:color w:val="231F20"/>
          <w:spacing w:val="-45"/>
        </w:rPr>
        <w:t> </w:t>
      </w:r>
      <w:r>
        <w:rPr>
          <w:color w:val="231F20"/>
        </w:rPr>
        <w:t>trong đây</w:t>
      </w:r>
      <w:r>
        <w:rPr>
          <w:color w:val="231F20"/>
          <w:spacing w:val="-12"/>
        </w:rPr>
        <w:t> </w:t>
      </w:r>
      <w:r>
        <w:rPr>
          <w:color w:val="231F20"/>
        </w:rPr>
        <w:t>chỉ</w:t>
      </w:r>
      <w:r>
        <w:rPr>
          <w:color w:val="231F20"/>
          <w:spacing w:val="-11"/>
        </w:rPr>
        <w:t> </w:t>
      </w:r>
      <w:r>
        <w:rPr>
          <w:color w:val="231F20"/>
        </w:rPr>
        <w:t>nói</w:t>
      </w:r>
      <w:r>
        <w:rPr>
          <w:color w:val="231F20"/>
          <w:spacing w:val="-11"/>
        </w:rPr>
        <w:t> </w:t>
      </w:r>
      <w:r>
        <w:rPr>
          <w:color w:val="231F20"/>
        </w:rPr>
        <w:t>nhân</w:t>
      </w:r>
      <w:r>
        <w:rPr>
          <w:color w:val="231F20"/>
          <w:spacing w:val="-11"/>
        </w:rPr>
        <w:t> </w:t>
      </w:r>
      <w:r>
        <w:rPr>
          <w:color w:val="231F20"/>
        </w:rPr>
        <w:t>có</w:t>
      </w:r>
      <w:r>
        <w:rPr>
          <w:color w:val="231F20"/>
          <w:spacing w:val="-11"/>
        </w:rPr>
        <w:t> </w:t>
      </w:r>
      <w:r>
        <w:rPr>
          <w:color w:val="231F20"/>
        </w:rPr>
        <w:t>sức</w:t>
      </w:r>
      <w:r>
        <w:rPr>
          <w:color w:val="231F20"/>
          <w:spacing w:val="-11"/>
        </w:rPr>
        <w:t> </w:t>
      </w:r>
      <w:r>
        <w:rPr>
          <w:color w:val="231F20"/>
        </w:rPr>
        <w:t>mạnh</w:t>
      </w:r>
      <w:r>
        <w:rPr>
          <w:color w:val="231F20"/>
          <w:spacing w:val="-11"/>
        </w:rPr>
        <w:t> </w:t>
      </w:r>
      <w:r>
        <w:rPr>
          <w:color w:val="231F20"/>
        </w:rPr>
        <w:t>có</w:t>
      </w:r>
      <w:r>
        <w:rPr>
          <w:color w:val="231F20"/>
          <w:spacing w:val="-12"/>
        </w:rPr>
        <w:t> </w:t>
      </w:r>
      <w:r>
        <w:rPr>
          <w:color w:val="231F20"/>
        </w:rPr>
        <w:t>thể</w:t>
      </w:r>
      <w:r>
        <w:rPr>
          <w:color w:val="231F20"/>
          <w:spacing w:val="-11"/>
        </w:rPr>
        <w:t> </w:t>
      </w:r>
      <w:r>
        <w:rPr>
          <w:color w:val="231F20"/>
        </w:rPr>
        <w:t>cho</w:t>
      </w:r>
      <w:r>
        <w:rPr>
          <w:color w:val="231F20"/>
          <w:spacing w:val="-11"/>
        </w:rPr>
        <w:t> </w:t>
      </w:r>
      <w:r>
        <w:rPr>
          <w:color w:val="231F20"/>
        </w:rPr>
        <w:t>quả,</w:t>
      </w:r>
      <w:r>
        <w:rPr>
          <w:color w:val="231F20"/>
          <w:spacing w:val="-11"/>
        </w:rPr>
        <w:t> </w:t>
      </w:r>
      <w:r>
        <w:rPr>
          <w:color w:val="231F20"/>
        </w:rPr>
        <w:t>nhận</w:t>
      </w:r>
      <w:r>
        <w:rPr>
          <w:color w:val="231F20"/>
          <w:spacing w:val="-11"/>
        </w:rPr>
        <w:t> </w:t>
      </w:r>
      <w:r>
        <w:rPr>
          <w:color w:val="231F20"/>
        </w:rPr>
        <w:t>lấy</w:t>
      </w:r>
      <w:r>
        <w:rPr>
          <w:color w:val="231F20"/>
          <w:spacing w:val="-11"/>
        </w:rPr>
        <w:t> </w:t>
      </w:r>
      <w:r>
        <w:rPr>
          <w:color w:val="231F20"/>
        </w:rPr>
        <w:t>quả.</w:t>
      </w:r>
      <w:r>
        <w:rPr>
          <w:color w:val="231F20"/>
          <w:spacing w:val="-16"/>
        </w:rPr>
        <w:t> </w:t>
      </w:r>
      <w:r>
        <w:rPr>
          <w:color w:val="231F20"/>
        </w:rPr>
        <w:t>Tức</w:t>
      </w:r>
      <w:r>
        <w:rPr>
          <w:color w:val="231F20"/>
          <w:spacing w:val="-11"/>
        </w:rPr>
        <w:t> </w:t>
      </w:r>
      <w:r>
        <w:rPr>
          <w:color w:val="231F20"/>
        </w:rPr>
        <w:t>nhân tương tợ của đời vị lai không thể cho quả, nhận lấy quả.</w:t>
      </w:r>
    </w:p>
    <w:p>
      <w:pPr>
        <w:pStyle w:val="BodyText"/>
        <w:spacing w:before="111"/>
        <w:ind w:left="677" w:firstLine="0"/>
      </w:pPr>
      <w:r>
        <w:rPr>
          <w:i/>
          <w:color w:val="231F20"/>
          <w:spacing w:val="-3"/>
        </w:rPr>
        <w:t>Hỏi:</w:t>
      </w:r>
      <w:r>
        <w:rPr>
          <w:i/>
          <w:color w:val="231F20"/>
          <w:spacing w:val="-13"/>
        </w:rPr>
        <w:t> </w:t>
      </w:r>
      <w:r>
        <w:rPr>
          <w:color w:val="231F20"/>
        </w:rPr>
        <w:t>Nếu</w:t>
      </w:r>
      <w:r>
        <w:rPr>
          <w:color w:val="231F20"/>
          <w:spacing w:val="-14"/>
        </w:rPr>
        <w:t> </w:t>
      </w:r>
      <w:r>
        <w:rPr>
          <w:color w:val="231F20"/>
        </w:rPr>
        <w:t>có</w:t>
      </w:r>
      <w:r>
        <w:rPr>
          <w:color w:val="231F20"/>
          <w:spacing w:val="-13"/>
        </w:rPr>
        <w:t> </w:t>
      </w:r>
      <w:r>
        <w:rPr>
          <w:color w:val="231F20"/>
        </w:rPr>
        <w:t>thì</w:t>
      </w:r>
      <w:r>
        <w:rPr>
          <w:color w:val="231F20"/>
          <w:spacing w:val="-13"/>
        </w:rPr>
        <w:t> </w:t>
      </w:r>
      <w:r>
        <w:rPr>
          <w:color w:val="231F20"/>
        </w:rPr>
        <w:t>vì</w:t>
      </w:r>
      <w:r>
        <w:rPr>
          <w:color w:val="231F20"/>
          <w:spacing w:val="-12"/>
        </w:rPr>
        <w:t> </w:t>
      </w:r>
      <w:r>
        <w:rPr>
          <w:color w:val="231F20"/>
        </w:rPr>
        <w:t>sao</w:t>
      </w:r>
      <w:r>
        <w:rPr>
          <w:color w:val="231F20"/>
          <w:spacing w:val="-14"/>
        </w:rPr>
        <w:t> </w:t>
      </w:r>
      <w:r>
        <w:rPr>
          <w:color w:val="231F20"/>
          <w:spacing w:val="-3"/>
        </w:rPr>
        <w:t>không</w:t>
      </w:r>
      <w:r>
        <w:rPr>
          <w:color w:val="231F20"/>
          <w:spacing w:val="-13"/>
        </w:rPr>
        <w:t> </w:t>
      </w:r>
      <w:r>
        <w:rPr>
          <w:color w:val="231F20"/>
        </w:rPr>
        <w:t>có</w:t>
      </w:r>
      <w:r>
        <w:rPr>
          <w:color w:val="231F20"/>
          <w:spacing w:val="-13"/>
        </w:rPr>
        <w:t> </w:t>
      </w:r>
      <w:r>
        <w:rPr>
          <w:color w:val="231F20"/>
        </w:rPr>
        <w:t>hai</w:t>
      </w:r>
      <w:r>
        <w:rPr>
          <w:color w:val="231F20"/>
          <w:spacing w:val="-13"/>
        </w:rPr>
        <w:t> </w:t>
      </w:r>
      <w:r>
        <w:rPr>
          <w:color w:val="231F20"/>
        </w:rPr>
        <w:t>tâm</w:t>
      </w:r>
      <w:r>
        <w:rPr>
          <w:color w:val="231F20"/>
          <w:spacing w:val="-12"/>
        </w:rPr>
        <w:t> </w:t>
      </w:r>
      <w:r>
        <w:rPr>
          <w:color w:val="231F20"/>
        </w:rPr>
        <w:t>lần</w:t>
      </w:r>
      <w:r>
        <w:rPr>
          <w:color w:val="231F20"/>
          <w:spacing w:val="-13"/>
        </w:rPr>
        <w:t> </w:t>
      </w:r>
      <w:r>
        <w:rPr>
          <w:color w:val="231F20"/>
          <w:spacing w:val="-3"/>
        </w:rPr>
        <w:t>lượt</w:t>
      </w:r>
      <w:r>
        <w:rPr>
          <w:color w:val="231F20"/>
          <w:spacing w:val="-13"/>
        </w:rPr>
        <w:t> </w:t>
      </w:r>
      <w:r>
        <w:rPr>
          <w:color w:val="231F20"/>
          <w:spacing w:val="-3"/>
        </w:rPr>
        <w:t>cùng</w:t>
      </w:r>
      <w:r>
        <w:rPr>
          <w:color w:val="231F20"/>
          <w:spacing w:val="-13"/>
        </w:rPr>
        <w:t> </w:t>
      </w:r>
      <w:r>
        <w:rPr>
          <w:color w:val="231F20"/>
        </w:rPr>
        <w:t>làm</w:t>
      </w:r>
      <w:r>
        <w:rPr>
          <w:color w:val="231F20"/>
          <w:spacing w:val="-12"/>
        </w:rPr>
        <w:t> </w:t>
      </w:r>
      <w:r>
        <w:rPr>
          <w:color w:val="231F20"/>
          <w:spacing w:val="-3"/>
        </w:rPr>
        <w:t>nhân?</w:t>
      </w:r>
    </w:p>
    <w:p>
      <w:pPr>
        <w:pStyle w:val="BodyText"/>
        <w:spacing w:line="273" w:lineRule="auto" w:before="154"/>
        <w:ind w:right="410"/>
      </w:pPr>
      <w:r>
        <w:rPr>
          <w:i/>
          <w:color w:val="231F20"/>
        </w:rPr>
        <w:t>Đáp: </w:t>
      </w:r>
      <w:r>
        <w:rPr>
          <w:color w:val="231F20"/>
        </w:rPr>
        <w:t>Trong đời vị lai có bốn hành tướng tùy tùng để thông tỏ việc </w:t>
      </w:r>
      <w:r>
        <w:rPr>
          <w:color w:val="231F20"/>
          <w:spacing w:val="-5"/>
        </w:rPr>
        <w:t>này. </w:t>
      </w:r>
      <w:r>
        <w:rPr>
          <w:color w:val="231F20"/>
        </w:rPr>
        <w:t>Như hành vô thường có bốn hành tướng tùy tùng. Khổ, không,</w:t>
      </w:r>
      <w:r>
        <w:rPr>
          <w:color w:val="231F20"/>
          <w:spacing w:val="-21"/>
        </w:rPr>
        <w:t> </w:t>
      </w:r>
      <w:r>
        <w:rPr>
          <w:color w:val="231F20"/>
        </w:rPr>
        <w:t>vô</w:t>
      </w:r>
      <w:r>
        <w:rPr>
          <w:color w:val="231F20"/>
          <w:spacing w:val="-20"/>
        </w:rPr>
        <w:t> </w:t>
      </w:r>
      <w:r>
        <w:rPr>
          <w:color w:val="231F20"/>
        </w:rPr>
        <w:t>ngã</w:t>
      </w:r>
      <w:r>
        <w:rPr>
          <w:color w:val="231F20"/>
          <w:spacing w:val="-20"/>
        </w:rPr>
        <w:t> </w:t>
      </w:r>
      <w:r>
        <w:rPr>
          <w:color w:val="231F20"/>
        </w:rPr>
        <w:t>cũng</w:t>
      </w:r>
      <w:r>
        <w:rPr>
          <w:color w:val="231F20"/>
          <w:spacing w:val="-20"/>
        </w:rPr>
        <w:t> </w:t>
      </w:r>
      <w:r>
        <w:rPr>
          <w:color w:val="231F20"/>
        </w:rPr>
        <w:t>có</w:t>
      </w:r>
      <w:r>
        <w:rPr>
          <w:color w:val="231F20"/>
          <w:spacing w:val="-20"/>
        </w:rPr>
        <w:t> </w:t>
      </w:r>
      <w:r>
        <w:rPr>
          <w:color w:val="231F20"/>
        </w:rPr>
        <w:t>bốn</w:t>
      </w:r>
      <w:r>
        <w:rPr>
          <w:color w:val="231F20"/>
          <w:spacing w:val="-20"/>
        </w:rPr>
        <w:t> </w:t>
      </w:r>
      <w:r>
        <w:rPr>
          <w:color w:val="231F20"/>
        </w:rPr>
        <w:t>hành</w:t>
      </w:r>
      <w:r>
        <w:rPr>
          <w:color w:val="231F20"/>
          <w:spacing w:val="-21"/>
        </w:rPr>
        <w:t> </w:t>
      </w:r>
      <w:r>
        <w:rPr>
          <w:color w:val="231F20"/>
        </w:rPr>
        <w:t>tướng</w:t>
      </w:r>
      <w:r>
        <w:rPr>
          <w:color w:val="231F20"/>
          <w:spacing w:val="-20"/>
        </w:rPr>
        <w:t> </w:t>
      </w:r>
      <w:r>
        <w:rPr>
          <w:color w:val="231F20"/>
        </w:rPr>
        <w:t>tùy</w:t>
      </w:r>
      <w:r>
        <w:rPr>
          <w:color w:val="231F20"/>
          <w:spacing w:val="-20"/>
        </w:rPr>
        <w:t> </w:t>
      </w:r>
      <w:r>
        <w:rPr>
          <w:color w:val="231F20"/>
        </w:rPr>
        <w:t>tùng.</w:t>
      </w:r>
      <w:r>
        <w:rPr>
          <w:color w:val="231F20"/>
          <w:spacing w:val="-20"/>
        </w:rPr>
        <w:t> </w:t>
      </w:r>
      <w:r>
        <w:rPr>
          <w:color w:val="231F20"/>
        </w:rPr>
        <w:t>Như</w:t>
      </w:r>
      <w:r>
        <w:rPr>
          <w:color w:val="231F20"/>
          <w:spacing w:val="-20"/>
        </w:rPr>
        <w:t> </w:t>
      </w:r>
      <w:r>
        <w:rPr>
          <w:color w:val="231F20"/>
        </w:rPr>
        <w:t>hành</w:t>
      </w:r>
      <w:r>
        <w:rPr>
          <w:color w:val="231F20"/>
          <w:spacing w:val="-20"/>
        </w:rPr>
        <w:t> </w:t>
      </w:r>
      <w:r>
        <w:rPr>
          <w:color w:val="231F20"/>
        </w:rPr>
        <w:t>vô</w:t>
      </w:r>
      <w:r>
        <w:rPr>
          <w:color w:val="231F20"/>
          <w:spacing w:val="-20"/>
        </w:rPr>
        <w:t> </w:t>
      </w:r>
      <w:r>
        <w:rPr>
          <w:color w:val="231F20"/>
        </w:rPr>
        <w:t>thường, sinh trước làm nhân, ba hành sinh sau không thể cùng với hành vô thường làm nhân. Ba hành khác là khổ, không, vô ngã cũng như</w:t>
      </w:r>
      <w:r>
        <w:rPr>
          <w:color w:val="231F20"/>
          <w:spacing w:val="-36"/>
        </w:rPr>
        <w:t> </w:t>
      </w:r>
      <w:r>
        <w:rPr>
          <w:color w:val="231F20"/>
        </w:rPr>
        <w:t>thế.</w:t>
      </w:r>
    </w:p>
    <w:p>
      <w:pPr>
        <w:pStyle w:val="BodyText"/>
        <w:spacing w:line="273" w:lineRule="auto" w:before="109"/>
        <w:ind w:right="409"/>
      </w:pPr>
      <w:r>
        <w:rPr>
          <w:color w:val="231F20"/>
        </w:rPr>
        <w:t>Nếu tạo ra thuyết </w:t>
      </w:r>
      <w:r>
        <w:rPr>
          <w:color w:val="231F20"/>
          <w:spacing w:val="-5"/>
        </w:rPr>
        <w:t>này, </w:t>
      </w:r>
      <w:r>
        <w:rPr>
          <w:color w:val="231F20"/>
        </w:rPr>
        <w:t>nương vào thiền thứ tư được A-la-hán. Cùng tùy tùng thiền thứ tư kia, có chín địa vô lậu tu ở đời vị </w:t>
      </w:r>
      <w:r>
        <w:rPr>
          <w:color w:val="231F20"/>
          <w:spacing w:val="-3"/>
        </w:rPr>
        <w:t>lai. </w:t>
      </w:r>
      <w:r>
        <w:rPr>
          <w:color w:val="231F20"/>
        </w:rPr>
        <w:t>Nếu ra khỏi thiền </w:t>
      </w:r>
      <w:r>
        <w:rPr>
          <w:color w:val="231F20"/>
          <w:spacing w:val="-6"/>
        </w:rPr>
        <w:t>ấy, </w:t>
      </w:r>
      <w:r>
        <w:rPr>
          <w:color w:val="231F20"/>
        </w:rPr>
        <w:t>muốn khởi vô lậu vào lúc thiền thứ nhất hiện </w:t>
      </w:r>
      <w:r>
        <w:rPr>
          <w:color w:val="231F20"/>
          <w:spacing w:val="-11"/>
        </w:rPr>
        <w:t>ở </w:t>
      </w:r>
      <w:r>
        <w:rPr>
          <w:color w:val="231F20"/>
        </w:rPr>
        <w:t>trước, tức không có nhân. Vì sao? Vì không cùng tùy</w:t>
      </w:r>
      <w:r>
        <w:rPr>
          <w:color w:val="231F20"/>
          <w:spacing w:val="-15"/>
        </w:rPr>
        <w:t> </w:t>
      </w:r>
      <w:r>
        <w:rPr>
          <w:color w:val="231F20"/>
        </w:rPr>
        <w:t>tùng.</w:t>
      </w:r>
    </w:p>
    <w:p>
      <w:pPr>
        <w:pStyle w:val="BodyText"/>
        <w:spacing w:line="273" w:lineRule="auto" w:before="110"/>
        <w:ind w:right="410"/>
      </w:pPr>
      <w:r>
        <w:rPr>
          <w:color w:val="231F20"/>
        </w:rPr>
        <w:t>Nếu như vậy, thì đạo vô lậu của quá khứ, hiện tại tức có người làm nhân tương tợ và có người không thể làm, lại trái với văn của Luận này nói: Pháp thiện của đời trước cùng với pháp thiện của đời sau, cho đến nói rộng. Vì muốn khiến không có những lỗi như thế, nên nói trong đời vị lai không có nhân tương tợ.</w:t>
      </w:r>
    </w:p>
    <w:p>
      <w:pPr>
        <w:pStyle w:val="BodyText"/>
        <w:spacing w:before="109"/>
        <w:ind w:left="677" w:firstLine="0"/>
      </w:pPr>
      <w:r>
        <w:rPr>
          <w:i/>
          <w:color w:val="231F20"/>
        </w:rPr>
        <w:t>Hỏi: </w:t>
      </w:r>
      <w:r>
        <w:rPr>
          <w:color w:val="231F20"/>
        </w:rPr>
        <w:t>Sắc pháp có nhân tương tợ không?</w:t>
      </w:r>
    </w:p>
    <w:p>
      <w:pPr>
        <w:pStyle w:val="BodyText"/>
        <w:spacing w:line="273" w:lineRule="auto" w:before="155"/>
        <w:ind w:right="411"/>
      </w:pPr>
      <w:r>
        <w:rPr>
          <w:i/>
          <w:color w:val="231F20"/>
        </w:rPr>
        <w:t>Đáp:</w:t>
      </w:r>
      <w:r>
        <w:rPr>
          <w:i/>
          <w:color w:val="231F20"/>
          <w:spacing w:val="-16"/>
        </w:rPr>
        <w:t> </w:t>
      </w:r>
      <w:r>
        <w:rPr>
          <w:color w:val="231F20"/>
        </w:rPr>
        <w:t>Phái</w:t>
      </w:r>
      <w:r>
        <w:rPr>
          <w:color w:val="231F20"/>
          <w:spacing w:val="-21"/>
        </w:rPr>
        <w:t> </w:t>
      </w:r>
      <w:r>
        <w:rPr>
          <w:color w:val="231F20"/>
        </w:rPr>
        <w:t>Thí</w:t>
      </w:r>
      <w:r>
        <w:rPr>
          <w:color w:val="231F20"/>
          <w:spacing w:val="-16"/>
        </w:rPr>
        <w:t> </w:t>
      </w:r>
      <w:r>
        <w:rPr>
          <w:color w:val="231F20"/>
        </w:rPr>
        <w:t>dụ</w:t>
      </w:r>
      <w:r>
        <w:rPr>
          <w:color w:val="231F20"/>
          <w:spacing w:val="-17"/>
        </w:rPr>
        <w:t> </w:t>
      </w:r>
      <w:r>
        <w:rPr>
          <w:color w:val="231F20"/>
        </w:rPr>
        <w:t>tạo</w:t>
      </w:r>
      <w:r>
        <w:rPr>
          <w:color w:val="231F20"/>
          <w:spacing w:val="-17"/>
        </w:rPr>
        <w:t> </w:t>
      </w:r>
      <w:r>
        <w:rPr>
          <w:color w:val="231F20"/>
        </w:rPr>
        <w:t>thuyết</w:t>
      </w:r>
      <w:r>
        <w:rPr>
          <w:color w:val="231F20"/>
          <w:spacing w:val="-16"/>
        </w:rPr>
        <w:t> </w:t>
      </w:r>
      <w:r>
        <w:rPr>
          <w:color w:val="231F20"/>
        </w:rPr>
        <w:t>này:</w:t>
      </w:r>
      <w:r>
        <w:rPr>
          <w:color w:val="231F20"/>
          <w:spacing w:val="-17"/>
        </w:rPr>
        <w:t> </w:t>
      </w:r>
      <w:r>
        <w:rPr>
          <w:color w:val="231F20"/>
        </w:rPr>
        <w:t>Sắc</w:t>
      </w:r>
      <w:r>
        <w:rPr>
          <w:color w:val="231F20"/>
          <w:spacing w:val="-17"/>
        </w:rPr>
        <w:t> </w:t>
      </w:r>
      <w:r>
        <w:rPr>
          <w:color w:val="231F20"/>
        </w:rPr>
        <w:t>pháp</w:t>
      </w:r>
      <w:r>
        <w:rPr>
          <w:color w:val="231F20"/>
          <w:spacing w:val="-16"/>
        </w:rPr>
        <w:t> </w:t>
      </w:r>
      <w:r>
        <w:rPr>
          <w:color w:val="231F20"/>
        </w:rPr>
        <w:t>không</w:t>
      </w:r>
      <w:r>
        <w:rPr>
          <w:color w:val="231F20"/>
          <w:spacing w:val="-17"/>
        </w:rPr>
        <w:t> </w:t>
      </w:r>
      <w:r>
        <w:rPr>
          <w:color w:val="231F20"/>
        </w:rPr>
        <w:t>có</w:t>
      </w:r>
      <w:r>
        <w:rPr>
          <w:color w:val="231F20"/>
          <w:spacing w:val="-15"/>
        </w:rPr>
        <w:t> </w:t>
      </w:r>
      <w:r>
        <w:rPr>
          <w:color w:val="231F20"/>
        </w:rPr>
        <w:t>nhân</w:t>
      </w:r>
      <w:r>
        <w:rPr>
          <w:color w:val="231F20"/>
          <w:spacing w:val="-17"/>
        </w:rPr>
        <w:t> </w:t>
      </w:r>
      <w:r>
        <w:rPr>
          <w:color w:val="231F20"/>
        </w:rPr>
        <w:t>tương tợ, vì do sức của duyên nên sinh. Sự việc ấy là thế nào? Như đào</w:t>
      </w:r>
      <w:r>
        <w:rPr>
          <w:color w:val="231F20"/>
          <w:spacing w:val="-41"/>
        </w:rPr>
        <w:t> </w:t>
      </w:r>
      <w:r>
        <w:rPr>
          <w:color w:val="231F20"/>
        </w:rPr>
        <w:t>đất sâu</w:t>
      </w:r>
      <w:r>
        <w:rPr>
          <w:color w:val="231F20"/>
          <w:spacing w:val="-15"/>
        </w:rPr>
        <w:t> </w:t>
      </w:r>
      <w:r>
        <w:rPr>
          <w:color w:val="231F20"/>
        </w:rPr>
        <w:t>khoảng</w:t>
      </w:r>
      <w:r>
        <w:rPr>
          <w:color w:val="231F20"/>
          <w:spacing w:val="-13"/>
        </w:rPr>
        <w:t> </w:t>
      </w:r>
      <w:r>
        <w:rPr>
          <w:color w:val="231F20"/>
        </w:rPr>
        <w:t>trăm</w:t>
      </w:r>
      <w:r>
        <w:rPr>
          <w:color w:val="231F20"/>
          <w:spacing w:val="-13"/>
        </w:rPr>
        <w:t> </w:t>
      </w:r>
      <w:r>
        <w:rPr>
          <w:color w:val="231F20"/>
        </w:rPr>
        <w:t>khuỷu</w:t>
      </w:r>
      <w:r>
        <w:rPr>
          <w:color w:val="231F20"/>
          <w:spacing w:val="-13"/>
        </w:rPr>
        <w:t> </w:t>
      </w:r>
      <w:r>
        <w:rPr>
          <w:color w:val="231F20"/>
        </w:rPr>
        <w:t>tay</w:t>
      </w:r>
      <w:r>
        <w:rPr>
          <w:color w:val="231F20"/>
          <w:spacing w:val="-13"/>
        </w:rPr>
        <w:t> </w:t>
      </w:r>
      <w:r>
        <w:rPr>
          <w:color w:val="231F20"/>
        </w:rPr>
        <w:t>hiện</w:t>
      </w:r>
      <w:r>
        <w:rPr>
          <w:color w:val="231F20"/>
          <w:spacing w:val="-14"/>
        </w:rPr>
        <w:t> </w:t>
      </w:r>
      <w:r>
        <w:rPr>
          <w:color w:val="231F20"/>
        </w:rPr>
        <w:t>ra</w:t>
      </w:r>
      <w:r>
        <w:rPr>
          <w:color w:val="231F20"/>
          <w:spacing w:val="-13"/>
        </w:rPr>
        <w:t> </w:t>
      </w:r>
      <w:r>
        <w:rPr>
          <w:color w:val="231F20"/>
        </w:rPr>
        <w:t>lớp</w:t>
      </w:r>
      <w:r>
        <w:rPr>
          <w:color w:val="231F20"/>
          <w:spacing w:val="-13"/>
        </w:rPr>
        <w:t> </w:t>
      </w:r>
      <w:r>
        <w:rPr>
          <w:color w:val="231F20"/>
        </w:rPr>
        <w:t>đất</w:t>
      </w:r>
      <w:r>
        <w:rPr>
          <w:color w:val="231F20"/>
          <w:spacing w:val="-14"/>
        </w:rPr>
        <w:t> </w:t>
      </w:r>
      <w:r>
        <w:rPr>
          <w:color w:val="231F20"/>
        </w:rPr>
        <w:t>bùn,</w:t>
      </w:r>
      <w:r>
        <w:rPr>
          <w:color w:val="231F20"/>
          <w:spacing w:val="-13"/>
        </w:rPr>
        <w:t> </w:t>
      </w:r>
      <w:r>
        <w:rPr>
          <w:color w:val="231F20"/>
        </w:rPr>
        <w:t>tuy</w:t>
      </w:r>
      <w:r>
        <w:rPr>
          <w:color w:val="231F20"/>
          <w:spacing w:val="-13"/>
        </w:rPr>
        <w:t> </w:t>
      </w:r>
      <w:r>
        <w:rPr>
          <w:color w:val="231F20"/>
        </w:rPr>
        <w:t>trời</w:t>
      </w:r>
      <w:r>
        <w:rPr>
          <w:color w:val="231F20"/>
          <w:spacing w:val="-14"/>
        </w:rPr>
        <w:t> </w:t>
      </w:r>
      <w:r>
        <w:rPr>
          <w:color w:val="231F20"/>
        </w:rPr>
        <w:t>mưa</w:t>
      </w:r>
      <w:r>
        <w:rPr>
          <w:color w:val="231F20"/>
          <w:spacing w:val="-13"/>
        </w:rPr>
        <w:t> </w:t>
      </w:r>
      <w:r>
        <w:rPr>
          <w:color w:val="231F20"/>
        </w:rPr>
        <w:t>hay</w:t>
      </w:r>
      <w:r>
        <w:rPr>
          <w:color w:val="231F20"/>
          <w:spacing w:val="-13"/>
        </w:rPr>
        <w:t> </w:t>
      </w:r>
      <w:r>
        <w:rPr>
          <w:color w:val="231F20"/>
          <w:spacing w:val="-3"/>
        </w:rPr>
        <w:t>ngày </w:t>
      </w:r>
      <w:r>
        <w:rPr>
          <w:color w:val="231F20"/>
        </w:rPr>
        <w:t>phơi</w:t>
      </w:r>
      <w:r>
        <w:rPr>
          <w:color w:val="231F20"/>
          <w:spacing w:val="-5"/>
        </w:rPr>
        <w:t> </w:t>
      </w:r>
      <w:r>
        <w:rPr>
          <w:color w:val="231F20"/>
        </w:rPr>
        <w:t>nắng,</w:t>
      </w:r>
      <w:r>
        <w:rPr>
          <w:color w:val="231F20"/>
          <w:spacing w:val="-4"/>
        </w:rPr>
        <w:t> </w:t>
      </w:r>
      <w:r>
        <w:rPr>
          <w:color w:val="231F20"/>
        </w:rPr>
        <w:t>gió</w:t>
      </w:r>
      <w:r>
        <w:rPr>
          <w:color w:val="231F20"/>
          <w:spacing w:val="-5"/>
        </w:rPr>
        <w:t> </w:t>
      </w:r>
      <w:r>
        <w:rPr>
          <w:color w:val="231F20"/>
        </w:rPr>
        <w:t>thổi,</w:t>
      </w:r>
      <w:r>
        <w:rPr>
          <w:color w:val="231F20"/>
          <w:spacing w:val="-4"/>
        </w:rPr>
        <w:t> </w:t>
      </w:r>
      <w:r>
        <w:rPr>
          <w:color w:val="231F20"/>
        </w:rPr>
        <w:t>nhưng</w:t>
      </w:r>
      <w:r>
        <w:rPr>
          <w:color w:val="231F20"/>
          <w:spacing w:val="-4"/>
        </w:rPr>
        <w:t> </w:t>
      </w:r>
      <w:r>
        <w:rPr>
          <w:color w:val="231F20"/>
        </w:rPr>
        <w:t>liền</w:t>
      </w:r>
      <w:r>
        <w:rPr>
          <w:color w:val="231F20"/>
          <w:spacing w:val="-5"/>
        </w:rPr>
        <w:t> </w:t>
      </w:r>
      <w:r>
        <w:rPr>
          <w:color w:val="231F20"/>
        </w:rPr>
        <w:t>sinh</w:t>
      </w:r>
      <w:r>
        <w:rPr>
          <w:color w:val="231F20"/>
          <w:spacing w:val="-4"/>
        </w:rPr>
        <w:t> </w:t>
      </w:r>
      <w:r>
        <w:rPr>
          <w:color w:val="231F20"/>
        </w:rPr>
        <w:t>ra</w:t>
      </w:r>
      <w:r>
        <w:rPr>
          <w:color w:val="231F20"/>
          <w:spacing w:val="-4"/>
        </w:rPr>
        <w:t> </w:t>
      </w:r>
      <w:r>
        <w:rPr>
          <w:color w:val="231F20"/>
        </w:rPr>
        <w:t>cỏ.</w:t>
      </w:r>
      <w:r>
        <w:rPr>
          <w:color w:val="231F20"/>
          <w:spacing w:val="-5"/>
        </w:rPr>
        <w:t> </w:t>
      </w:r>
      <w:r>
        <w:rPr>
          <w:color w:val="231F20"/>
        </w:rPr>
        <w:t>Như</w:t>
      </w:r>
      <w:r>
        <w:rPr>
          <w:color w:val="231F20"/>
          <w:spacing w:val="-4"/>
        </w:rPr>
        <w:t> </w:t>
      </w:r>
      <w:r>
        <w:rPr>
          <w:color w:val="231F20"/>
        </w:rPr>
        <w:t>lớp</w:t>
      </w:r>
      <w:r>
        <w:rPr>
          <w:color w:val="231F20"/>
          <w:spacing w:val="-4"/>
        </w:rPr>
        <w:t> </w:t>
      </w:r>
      <w:r>
        <w:rPr>
          <w:color w:val="231F20"/>
        </w:rPr>
        <w:t>đất</w:t>
      </w:r>
      <w:r>
        <w:rPr>
          <w:color w:val="231F20"/>
          <w:spacing w:val="-5"/>
        </w:rPr>
        <w:t> </w:t>
      </w:r>
      <w:r>
        <w:rPr>
          <w:color w:val="231F20"/>
        </w:rPr>
        <w:t>bùn</w:t>
      </w:r>
      <w:r>
        <w:rPr>
          <w:color w:val="231F20"/>
          <w:spacing w:val="-4"/>
        </w:rPr>
        <w:t> </w:t>
      </w:r>
      <w:r>
        <w:rPr>
          <w:color w:val="231F20"/>
        </w:rPr>
        <w:t>này</w:t>
      </w:r>
      <w:r>
        <w:rPr>
          <w:color w:val="231F20"/>
          <w:spacing w:val="-4"/>
        </w:rPr>
        <w:t> </w:t>
      </w:r>
      <w:r>
        <w:rPr>
          <w:color w:val="231F20"/>
        </w:rPr>
        <w:t>chưa</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từng</w:t>
      </w:r>
      <w:r>
        <w:rPr>
          <w:color w:val="231F20"/>
          <w:spacing w:val="-11"/>
        </w:rPr>
        <w:t> </w:t>
      </w:r>
      <w:r>
        <w:rPr>
          <w:color w:val="231F20"/>
        </w:rPr>
        <w:t>sinh</w:t>
      </w:r>
      <w:r>
        <w:rPr>
          <w:color w:val="231F20"/>
          <w:spacing w:val="-10"/>
        </w:rPr>
        <w:t> </w:t>
      </w:r>
      <w:r>
        <w:rPr>
          <w:color w:val="231F20"/>
        </w:rPr>
        <w:t>ra</w:t>
      </w:r>
      <w:r>
        <w:rPr>
          <w:color w:val="231F20"/>
          <w:spacing w:val="-11"/>
        </w:rPr>
        <w:t> </w:t>
      </w:r>
      <w:r>
        <w:rPr>
          <w:color w:val="231F20"/>
        </w:rPr>
        <w:t>vật.</w:t>
      </w:r>
      <w:r>
        <w:rPr>
          <w:color w:val="231F20"/>
          <w:spacing w:val="-10"/>
        </w:rPr>
        <w:t> </w:t>
      </w:r>
      <w:r>
        <w:rPr>
          <w:color w:val="231F20"/>
        </w:rPr>
        <w:t>Như</w:t>
      </w:r>
      <w:r>
        <w:rPr>
          <w:color w:val="231F20"/>
          <w:spacing w:val="-10"/>
        </w:rPr>
        <w:t> </w:t>
      </w:r>
      <w:r>
        <w:rPr>
          <w:color w:val="231F20"/>
        </w:rPr>
        <w:t>trên</w:t>
      </w:r>
      <w:r>
        <w:rPr>
          <w:color w:val="231F20"/>
          <w:spacing w:val="-11"/>
        </w:rPr>
        <w:t> </w:t>
      </w:r>
      <w:r>
        <w:rPr>
          <w:color w:val="231F20"/>
        </w:rPr>
        <w:t>nóc</w:t>
      </w:r>
      <w:r>
        <w:rPr>
          <w:color w:val="231F20"/>
          <w:spacing w:val="-10"/>
        </w:rPr>
        <w:t> </w:t>
      </w:r>
      <w:r>
        <w:rPr>
          <w:color w:val="231F20"/>
        </w:rPr>
        <w:t>nhà</w:t>
      </w:r>
      <w:r>
        <w:rPr>
          <w:color w:val="231F20"/>
          <w:spacing w:val="-11"/>
        </w:rPr>
        <w:t> </w:t>
      </w:r>
      <w:r>
        <w:rPr>
          <w:color w:val="231F20"/>
        </w:rPr>
        <w:t>mọc</w:t>
      </w:r>
      <w:r>
        <w:rPr>
          <w:color w:val="231F20"/>
          <w:spacing w:val="-10"/>
        </w:rPr>
        <w:t> </w:t>
      </w:r>
      <w:r>
        <w:rPr>
          <w:color w:val="231F20"/>
        </w:rPr>
        <w:t>lên</w:t>
      </w:r>
      <w:r>
        <w:rPr>
          <w:color w:val="231F20"/>
          <w:spacing w:val="-10"/>
        </w:rPr>
        <w:t> </w:t>
      </w:r>
      <w:r>
        <w:rPr>
          <w:color w:val="231F20"/>
        </w:rPr>
        <w:t>cây</w:t>
      </w:r>
      <w:r>
        <w:rPr>
          <w:color w:val="231F20"/>
          <w:spacing w:val="-11"/>
        </w:rPr>
        <w:t> </w:t>
      </w:r>
      <w:r>
        <w:rPr>
          <w:color w:val="231F20"/>
        </w:rPr>
        <w:t>cỏ.</w:t>
      </w:r>
      <w:r>
        <w:rPr>
          <w:color w:val="231F20"/>
          <w:spacing w:val="-10"/>
        </w:rPr>
        <w:t> </w:t>
      </w:r>
      <w:r>
        <w:rPr>
          <w:color w:val="231F20"/>
        </w:rPr>
        <w:t>Xứ</w:t>
      </w:r>
      <w:r>
        <w:rPr>
          <w:color w:val="231F20"/>
          <w:spacing w:val="-11"/>
        </w:rPr>
        <w:t> </w:t>
      </w:r>
      <w:r>
        <w:rPr>
          <w:color w:val="231F20"/>
        </w:rPr>
        <w:t>này</w:t>
      </w:r>
      <w:r>
        <w:rPr>
          <w:color w:val="231F20"/>
          <w:spacing w:val="-10"/>
        </w:rPr>
        <w:t> </w:t>
      </w:r>
      <w:r>
        <w:rPr>
          <w:color w:val="231F20"/>
        </w:rPr>
        <w:t>cũng</w:t>
      </w:r>
      <w:r>
        <w:rPr>
          <w:color w:val="231F20"/>
          <w:spacing w:val="-10"/>
        </w:rPr>
        <w:t> </w:t>
      </w:r>
      <w:r>
        <w:rPr>
          <w:color w:val="231F20"/>
        </w:rPr>
        <w:t>chưa từng sinh ra vật. Vậy cái gì làm nhân tương tợ cho</w:t>
      </w:r>
      <w:r>
        <w:rPr>
          <w:color w:val="231F20"/>
          <w:spacing w:val="-10"/>
        </w:rPr>
        <w:t> </w:t>
      </w:r>
      <w:r>
        <w:rPr>
          <w:color w:val="231F20"/>
        </w:rPr>
        <w:t>chúng?</w:t>
      </w:r>
    </w:p>
    <w:p>
      <w:pPr>
        <w:pStyle w:val="BodyText"/>
        <w:spacing w:line="273" w:lineRule="auto" w:before="112"/>
        <w:ind w:left="393" w:right="124"/>
      </w:pPr>
      <w:r>
        <w:rPr>
          <w:i/>
          <w:color w:val="231F20"/>
        </w:rPr>
        <w:t>Hỏi:</w:t>
      </w:r>
      <w:r>
        <w:rPr>
          <w:i/>
          <w:color w:val="231F20"/>
          <w:spacing w:val="-3"/>
        </w:rPr>
        <w:t> </w:t>
      </w:r>
      <w:r>
        <w:rPr>
          <w:color w:val="231F20"/>
        </w:rPr>
        <w:t>Nếu</w:t>
      </w:r>
      <w:r>
        <w:rPr>
          <w:color w:val="231F20"/>
          <w:spacing w:val="-5"/>
        </w:rPr>
        <w:t> </w:t>
      </w:r>
      <w:r>
        <w:rPr>
          <w:color w:val="231F20"/>
        </w:rPr>
        <w:t>như</w:t>
      </w:r>
      <w:r>
        <w:rPr>
          <w:color w:val="231F20"/>
          <w:spacing w:val="-4"/>
        </w:rPr>
        <w:t> </w:t>
      </w:r>
      <w:r>
        <w:rPr>
          <w:color w:val="231F20"/>
        </w:rPr>
        <w:t>vậy</w:t>
      </w:r>
      <w:r>
        <w:rPr>
          <w:color w:val="231F20"/>
          <w:spacing w:val="-4"/>
        </w:rPr>
        <w:t> </w:t>
      </w:r>
      <w:r>
        <w:rPr>
          <w:color w:val="231F20"/>
        </w:rPr>
        <w:t>thì</w:t>
      </w:r>
      <w:r>
        <w:rPr>
          <w:color w:val="231F20"/>
          <w:spacing w:val="-3"/>
        </w:rPr>
        <w:t> </w:t>
      </w:r>
      <w:r>
        <w:rPr>
          <w:color w:val="231F20"/>
        </w:rPr>
        <w:t>như</w:t>
      </w:r>
      <w:r>
        <w:rPr>
          <w:color w:val="231F20"/>
          <w:spacing w:val="-4"/>
        </w:rPr>
        <w:t> </w:t>
      </w:r>
      <w:r>
        <w:rPr>
          <w:color w:val="231F20"/>
        </w:rPr>
        <w:t>văn</w:t>
      </w:r>
      <w:r>
        <w:rPr>
          <w:color w:val="231F20"/>
          <w:spacing w:val="-4"/>
        </w:rPr>
        <w:t> </w:t>
      </w:r>
      <w:r>
        <w:rPr>
          <w:color w:val="231F20"/>
        </w:rPr>
        <w:t>kia</w:t>
      </w:r>
      <w:r>
        <w:rPr>
          <w:color w:val="231F20"/>
          <w:spacing w:val="-4"/>
        </w:rPr>
        <w:t> </w:t>
      </w:r>
      <w:r>
        <w:rPr>
          <w:color w:val="231F20"/>
        </w:rPr>
        <w:t>nói</w:t>
      </w:r>
      <w:r>
        <w:rPr>
          <w:color w:val="231F20"/>
          <w:spacing w:val="-4"/>
        </w:rPr>
        <w:t> </w:t>
      </w:r>
      <w:r>
        <w:rPr>
          <w:color w:val="231F20"/>
        </w:rPr>
        <w:t>làm</w:t>
      </w:r>
      <w:r>
        <w:rPr>
          <w:color w:val="231F20"/>
          <w:spacing w:val="-3"/>
        </w:rPr>
        <w:t> </w:t>
      </w:r>
      <w:r>
        <w:rPr>
          <w:color w:val="231F20"/>
        </w:rPr>
        <w:t>sao</w:t>
      </w:r>
      <w:r>
        <w:rPr>
          <w:color w:val="231F20"/>
          <w:spacing w:val="-4"/>
        </w:rPr>
        <w:t> </w:t>
      </w:r>
      <w:r>
        <w:rPr>
          <w:color w:val="231F20"/>
        </w:rPr>
        <w:t>thông?</w:t>
      </w:r>
      <w:r>
        <w:rPr>
          <w:color w:val="231F20"/>
          <w:spacing w:val="-3"/>
        </w:rPr>
        <w:t> </w:t>
      </w:r>
      <w:r>
        <w:rPr>
          <w:color w:val="231F20"/>
        </w:rPr>
        <w:t>Như</w:t>
      </w:r>
      <w:r>
        <w:rPr>
          <w:color w:val="231F20"/>
          <w:spacing w:val="-4"/>
        </w:rPr>
        <w:t> </w:t>
      </w:r>
      <w:r>
        <w:rPr>
          <w:color w:val="231F20"/>
        </w:rPr>
        <w:t>nói: Bốn đại quá khứ cùng với nhân của bốn đại vị lai làm duyên </w:t>
      </w:r>
      <w:r>
        <w:rPr>
          <w:color w:val="231F20"/>
          <w:spacing w:val="2"/>
        </w:rPr>
        <w:t>oai  </w:t>
      </w:r>
      <w:r>
        <w:rPr>
          <w:color w:val="231F20"/>
        </w:rPr>
        <w:t>thế chăng? Người kia đáp: Tôi không có luận như thế. Vì muốn bỏ văn như thế, nên tạo ra thuyết như </w:t>
      </w:r>
      <w:r>
        <w:rPr>
          <w:color w:val="231F20"/>
          <w:spacing w:val="-3"/>
        </w:rPr>
        <w:t>vậy. </w:t>
      </w:r>
      <w:r>
        <w:rPr>
          <w:color w:val="231F20"/>
        </w:rPr>
        <w:t>Do sự việc </w:t>
      </w:r>
      <w:r>
        <w:rPr>
          <w:color w:val="231F20"/>
          <w:spacing w:val="-5"/>
        </w:rPr>
        <w:t>ấy, </w:t>
      </w:r>
      <w:r>
        <w:rPr>
          <w:color w:val="231F20"/>
        </w:rPr>
        <w:t>nên không cần phải thông suốt. Nếu muốn phải thông, thì nên thông suốt </w:t>
      </w:r>
      <w:r>
        <w:rPr>
          <w:color w:val="231F20"/>
          <w:spacing w:val="2"/>
        </w:rPr>
        <w:t>như </w:t>
      </w:r>
      <w:r>
        <w:rPr>
          <w:color w:val="231F20"/>
        </w:rPr>
        <w:t>thế</w:t>
      </w:r>
      <w:r>
        <w:rPr>
          <w:color w:val="231F20"/>
          <w:spacing w:val="5"/>
        </w:rPr>
        <w:t> </w:t>
      </w:r>
      <w:r>
        <w:rPr>
          <w:color w:val="231F20"/>
        </w:rPr>
        <w:t>nào?</w:t>
      </w:r>
    </w:p>
    <w:p>
      <w:pPr>
        <w:pStyle w:val="BodyText"/>
        <w:spacing w:line="273" w:lineRule="auto" w:before="108"/>
        <w:ind w:left="393" w:right="127"/>
      </w:pPr>
      <w:r>
        <w:rPr>
          <w:i/>
          <w:color w:val="231F20"/>
        </w:rPr>
        <w:t>Đáp: </w:t>
      </w:r>
      <w:r>
        <w:rPr>
          <w:color w:val="231F20"/>
        </w:rPr>
        <w:t>Duyên oai thế kia có hai thứ: Có gần, có xa. Có ở thân này, có ở thân khác. các thứ ở gần thân này được gọi là nhân. Nếu ở xa nơi thân khác thì gọi là duyên.</w:t>
      </w:r>
    </w:p>
    <w:p>
      <w:pPr>
        <w:pStyle w:val="BodyText"/>
        <w:spacing w:before="111"/>
        <w:ind w:left="960" w:firstLine="0"/>
      </w:pPr>
      <w:r>
        <w:rPr>
          <w:color w:val="231F20"/>
        </w:rPr>
        <w:t>Người A-tỳ-đàm nói như vầy: Sắc pháp có nhân tương tợ.</w:t>
      </w:r>
    </w:p>
    <w:p>
      <w:pPr>
        <w:pStyle w:val="BodyText"/>
        <w:spacing w:line="273" w:lineRule="auto" w:before="154"/>
        <w:ind w:left="393" w:right="121"/>
      </w:pPr>
      <w:r>
        <w:rPr>
          <w:i/>
          <w:color w:val="231F20"/>
        </w:rPr>
        <w:t>Hỏi: </w:t>
      </w:r>
      <w:r>
        <w:rPr>
          <w:color w:val="231F20"/>
        </w:rPr>
        <w:t>Nếu có nhân tương tợ thì như phái Thí dụ đã nói làm sao thông?</w:t>
      </w:r>
    </w:p>
    <w:p>
      <w:pPr>
        <w:pStyle w:val="BodyText"/>
        <w:spacing w:line="273" w:lineRule="auto" w:before="112"/>
        <w:ind w:left="393" w:right="127"/>
      </w:pPr>
      <w:r>
        <w:rPr>
          <w:i/>
          <w:color w:val="231F20"/>
        </w:rPr>
        <w:t>Đáp: </w:t>
      </w:r>
      <w:r>
        <w:rPr>
          <w:color w:val="231F20"/>
        </w:rPr>
        <w:t>Do có hạt giống trụ ở trong pháp kia, chỉ do chưa được nhân duyên của sự sinh, nên không sinh, nếu được thì sinh </w:t>
      </w:r>
      <w:r>
        <w:rPr>
          <w:color w:val="231F20"/>
          <w:spacing w:val="-4"/>
        </w:rPr>
        <w:t>ngay. </w:t>
      </w:r>
      <w:r>
        <w:rPr>
          <w:color w:val="231F20"/>
        </w:rPr>
        <w:t>Cỏ cây</w:t>
      </w:r>
      <w:r>
        <w:rPr>
          <w:color w:val="231F20"/>
          <w:spacing w:val="-10"/>
        </w:rPr>
        <w:t> </w:t>
      </w:r>
      <w:r>
        <w:rPr>
          <w:color w:val="231F20"/>
        </w:rPr>
        <w:t>mọc</w:t>
      </w:r>
      <w:r>
        <w:rPr>
          <w:color w:val="231F20"/>
          <w:spacing w:val="-9"/>
        </w:rPr>
        <w:t> </w:t>
      </w:r>
      <w:r>
        <w:rPr>
          <w:color w:val="231F20"/>
        </w:rPr>
        <w:t>ở</w:t>
      </w:r>
      <w:r>
        <w:rPr>
          <w:color w:val="231F20"/>
          <w:spacing w:val="-9"/>
        </w:rPr>
        <w:t> </w:t>
      </w:r>
      <w:r>
        <w:rPr>
          <w:color w:val="231F20"/>
        </w:rPr>
        <w:t>trên</w:t>
      </w:r>
      <w:r>
        <w:rPr>
          <w:color w:val="231F20"/>
          <w:spacing w:val="-9"/>
        </w:rPr>
        <w:t> </w:t>
      </w:r>
      <w:r>
        <w:rPr>
          <w:color w:val="231F20"/>
        </w:rPr>
        <w:t>nóc</w:t>
      </w:r>
      <w:r>
        <w:rPr>
          <w:color w:val="231F20"/>
          <w:spacing w:val="-10"/>
        </w:rPr>
        <w:t> </w:t>
      </w:r>
      <w:r>
        <w:rPr>
          <w:color w:val="231F20"/>
        </w:rPr>
        <w:t>nhà:</w:t>
      </w:r>
      <w:r>
        <w:rPr>
          <w:color w:val="231F20"/>
          <w:spacing w:val="-9"/>
        </w:rPr>
        <w:t> </w:t>
      </w:r>
      <w:r>
        <w:rPr>
          <w:color w:val="231F20"/>
        </w:rPr>
        <w:t>Hoặc</w:t>
      </w:r>
      <w:r>
        <w:rPr>
          <w:color w:val="231F20"/>
          <w:spacing w:val="-9"/>
        </w:rPr>
        <w:t> </w:t>
      </w:r>
      <w:r>
        <w:rPr>
          <w:color w:val="231F20"/>
        </w:rPr>
        <w:t>do</w:t>
      </w:r>
      <w:r>
        <w:rPr>
          <w:color w:val="231F20"/>
          <w:spacing w:val="-9"/>
        </w:rPr>
        <w:t> </w:t>
      </w:r>
      <w:r>
        <w:rPr>
          <w:color w:val="231F20"/>
        </w:rPr>
        <w:t>chim</w:t>
      </w:r>
      <w:r>
        <w:rPr>
          <w:color w:val="231F20"/>
          <w:spacing w:val="-9"/>
        </w:rPr>
        <w:t> </w:t>
      </w:r>
      <w:r>
        <w:rPr>
          <w:color w:val="231F20"/>
        </w:rPr>
        <w:t>ngậm</w:t>
      </w:r>
      <w:r>
        <w:rPr>
          <w:color w:val="231F20"/>
          <w:spacing w:val="-10"/>
        </w:rPr>
        <w:t> </w:t>
      </w:r>
      <w:r>
        <w:rPr>
          <w:color w:val="231F20"/>
        </w:rPr>
        <w:t>hạt</w:t>
      </w:r>
      <w:r>
        <w:rPr>
          <w:color w:val="231F20"/>
          <w:spacing w:val="-9"/>
        </w:rPr>
        <w:t> </w:t>
      </w:r>
      <w:r>
        <w:rPr>
          <w:color w:val="231F20"/>
        </w:rPr>
        <w:t>giống</w:t>
      </w:r>
      <w:r>
        <w:rPr>
          <w:color w:val="231F20"/>
          <w:spacing w:val="-9"/>
        </w:rPr>
        <w:t> </w:t>
      </w:r>
      <w:r>
        <w:rPr>
          <w:color w:val="231F20"/>
        </w:rPr>
        <w:t>bay</w:t>
      </w:r>
      <w:r>
        <w:rPr>
          <w:color w:val="231F20"/>
          <w:spacing w:val="-9"/>
        </w:rPr>
        <w:t> </w:t>
      </w:r>
      <w:r>
        <w:rPr>
          <w:color w:val="231F20"/>
        </w:rPr>
        <w:t>đến,</w:t>
      </w:r>
      <w:r>
        <w:rPr>
          <w:color w:val="231F20"/>
          <w:spacing w:val="-9"/>
        </w:rPr>
        <w:t> </w:t>
      </w:r>
      <w:r>
        <w:rPr>
          <w:color w:val="231F20"/>
        </w:rPr>
        <w:t>hoặc có gió thổi đưa đến, sau đấy mới sinh. Vì do sự việc </w:t>
      </w:r>
      <w:r>
        <w:rPr>
          <w:color w:val="231F20"/>
          <w:spacing w:val="-5"/>
        </w:rPr>
        <w:t>này, </w:t>
      </w:r>
      <w:r>
        <w:rPr>
          <w:color w:val="231F20"/>
        </w:rPr>
        <w:t>nên sắc pháp có nhân tương tợ.</w:t>
      </w:r>
    </w:p>
    <w:p>
      <w:pPr>
        <w:pStyle w:val="BodyText"/>
        <w:spacing w:line="273" w:lineRule="auto" w:before="109"/>
        <w:ind w:left="393" w:right="128"/>
      </w:pPr>
      <w:r>
        <w:rPr>
          <w:color w:val="231F20"/>
        </w:rPr>
        <w:t>Lại có </w:t>
      </w:r>
      <w:r>
        <w:rPr>
          <w:color w:val="231F20"/>
          <w:spacing w:val="-3"/>
        </w:rPr>
        <w:t>thuyết cho: </w:t>
      </w:r>
      <w:r>
        <w:rPr>
          <w:color w:val="231F20"/>
        </w:rPr>
        <w:t>Sắc </w:t>
      </w:r>
      <w:r>
        <w:rPr>
          <w:color w:val="231F20"/>
          <w:spacing w:val="-3"/>
        </w:rPr>
        <w:t>pháp </w:t>
      </w:r>
      <w:r>
        <w:rPr>
          <w:color w:val="231F20"/>
        </w:rPr>
        <w:t>có </w:t>
      </w:r>
      <w:r>
        <w:rPr>
          <w:color w:val="231F20"/>
          <w:spacing w:val="-3"/>
        </w:rPr>
        <w:t>nhân tương </w:t>
      </w:r>
      <w:r>
        <w:rPr>
          <w:color w:val="231F20"/>
        </w:rPr>
        <w:t>tợ, </w:t>
      </w:r>
      <w:r>
        <w:rPr>
          <w:color w:val="231F20"/>
          <w:spacing w:val="-3"/>
        </w:rPr>
        <w:t>cũng cùng với pháp</w:t>
      </w:r>
      <w:r>
        <w:rPr>
          <w:color w:val="231F20"/>
          <w:spacing w:val="-18"/>
        </w:rPr>
        <w:t> </w:t>
      </w:r>
      <w:r>
        <w:rPr>
          <w:color w:val="231F20"/>
          <w:spacing w:val="-3"/>
        </w:rPr>
        <w:t>tương</w:t>
      </w:r>
      <w:r>
        <w:rPr>
          <w:color w:val="231F20"/>
          <w:spacing w:val="-18"/>
        </w:rPr>
        <w:t> </w:t>
      </w:r>
      <w:r>
        <w:rPr>
          <w:color w:val="231F20"/>
        </w:rPr>
        <w:t>tợ</w:t>
      </w:r>
      <w:r>
        <w:rPr>
          <w:color w:val="231F20"/>
          <w:spacing w:val="-18"/>
        </w:rPr>
        <w:t> </w:t>
      </w:r>
      <w:r>
        <w:rPr>
          <w:color w:val="231F20"/>
        </w:rPr>
        <w:t>làm</w:t>
      </w:r>
      <w:r>
        <w:rPr>
          <w:color w:val="231F20"/>
          <w:spacing w:val="-18"/>
        </w:rPr>
        <w:t> </w:t>
      </w:r>
      <w:r>
        <w:rPr>
          <w:color w:val="231F20"/>
          <w:spacing w:val="-3"/>
        </w:rPr>
        <w:t>nhân,</w:t>
      </w:r>
      <w:r>
        <w:rPr>
          <w:color w:val="231F20"/>
          <w:spacing w:val="-18"/>
        </w:rPr>
        <w:t> </w:t>
      </w:r>
      <w:r>
        <w:rPr>
          <w:color w:val="231F20"/>
          <w:spacing w:val="-3"/>
        </w:rPr>
        <w:t>cũng</w:t>
      </w:r>
      <w:r>
        <w:rPr>
          <w:color w:val="231F20"/>
          <w:spacing w:val="-18"/>
        </w:rPr>
        <w:t> </w:t>
      </w:r>
      <w:r>
        <w:rPr>
          <w:color w:val="231F20"/>
          <w:spacing w:val="-3"/>
        </w:rPr>
        <w:t>cùng</w:t>
      </w:r>
      <w:r>
        <w:rPr>
          <w:color w:val="231F20"/>
          <w:spacing w:val="-18"/>
        </w:rPr>
        <w:t> </w:t>
      </w:r>
      <w:r>
        <w:rPr>
          <w:color w:val="231F20"/>
        </w:rPr>
        <w:t>với</w:t>
      </w:r>
      <w:r>
        <w:rPr>
          <w:color w:val="231F20"/>
          <w:spacing w:val="-18"/>
        </w:rPr>
        <w:t> </w:t>
      </w:r>
      <w:r>
        <w:rPr>
          <w:color w:val="231F20"/>
          <w:spacing w:val="-3"/>
        </w:rPr>
        <w:t>pháp</w:t>
      </w:r>
      <w:r>
        <w:rPr>
          <w:color w:val="231F20"/>
          <w:spacing w:val="-18"/>
        </w:rPr>
        <w:t> </w:t>
      </w:r>
      <w:r>
        <w:rPr>
          <w:color w:val="231F20"/>
          <w:spacing w:val="-3"/>
        </w:rPr>
        <w:t>không</w:t>
      </w:r>
      <w:r>
        <w:rPr>
          <w:color w:val="231F20"/>
          <w:spacing w:val="-18"/>
        </w:rPr>
        <w:t> </w:t>
      </w:r>
      <w:r>
        <w:rPr>
          <w:color w:val="231F20"/>
          <w:spacing w:val="-3"/>
        </w:rPr>
        <w:t>tương</w:t>
      </w:r>
      <w:r>
        <w:rPr>
          <w:color w:val="231F20"/>
          <w:spacing w:val="-18"/>
        </w:rPr>
        <w:t> </w:t>
      </w:r>
      <w:r>
        <w:rPr>
          <w:color w:val="231F20"/>
        </w:rPr>
        <w:t>tợ</w:t>
      </w:r>
      <w:r>
        <w:rPr>
          <w:color w:val="231F20"/>
          <w:spacing w:val="-18"/>
        </w:rPr>
        <w:t> </w:t>
      </w:r>
      <w:r>
        <w:rPr>
          <w:color w:val="231F20"/>
        </w:rPr>
        <w:t>làm</w:t>
      </w:r>
      <w:r>
        <w:rPr>
          <w:color w:val="231F20"/>
          <w:spacing w:val="-18"/>
        </w:rPr>
        <w:t> </w:t>
      </w:r>
      <w:r>
        <w:rPr>
          <w:color w:val="231F20"/>
          <w:spacing w:val="-3"/>
        </w:rPr>
        <w:t>nhân.</w:t>
      </w:r>
    </w:p>
    <w:p>
      <w:pPr>
        <w:pStyle w:val="BodyText"/>
        <w:spacing w:line="273" w:lineRule="auto" w:before="112"/>
        <w:ind w:left="393" w:right="126"/>
      </w:pPr>
      <w:r>
        <w:rPr>
          <w:color w:val="231F20"/>
        </w:rPr>
        <w:t>Cùng với pháp tương tợ làm nhân: Là cùng với thân tương tợ này làm nhân, không cùng với thân tương tợ khác làm nhân.</w:t>
      </w:r>
    </w:p>
    <w:p>
      <w:pPr>
        <w:pStyle w:val="BodyText"/>
        <w:spacing w:line="273" w:lineRule="auto" w:before="112"/>
        <w:ind w:left="393" w:right="127"/>
      </w:pPr>
      <w:r>
        <w:rPr>
          <w:color w:val="231F20"/>
        </w:rPr>
        <w:t>Cùng với thân tương tợ này làm nhân: Là như thời kỳ Ca-la-la của thân này cùng với Ca-la-la làm nhân tương tợ.</w:t>
      </w:r>
    </w:p>
    <w:p>
      <w:pPr>
        <w:pStyle w:val="BodyText"/>
        <w:spacing w:line="273" w:lineRule="auto" w:before="111"/>
        <w:ind w:left="393" w:right="127"/>
      </w:pPr>
      <w:r>
        <w:rPr>
          <w:color w:val="231F20"/>
        </w:rPr>
        <w:t>Làm</w:t>
      </w:r>
      <w:r>
        <w:rPr>
          <w:color w:val="231F20"/>
          <w:spacing w:val="-14"/>
        </w:rPr>
        <w:t> </w:t>
      </w:r>
      <w:r>
        <w:rPr>
          <w:color w:val="231F20"/>
        </w:rPr>
        <w:t>nhân</w:t>
      </w:r>
      <w:r>
        <w:rPr>
          <w:color w:val="231F20"/>
          <w:spacing w:val="-13"/>
        </w:rPr>
        <w:t> </w:t>
      </w:r>
      <w:r>
        <w:rPr>
          <w:color w:val="231F20"/>
        </w:rPr>
        <w:t>không</w:t>
      </w:r>
      <w:r>
        <w:rPr>
          <w:color w:val="231F20"/>
          <w:spacing w:val="-13"/>
        </w:rPr>
        <w:t> </w:t>
      </w:r>
      <w:r>
        <w:rPr>
          <w:color w:val="231F20"/>
        </w:rPr>
        <w:t>tương</w:t>
      </w:r>
      <w:r>
        <w:rPr>
          <w:color w:val="231F20"/>
          <w:spacing w:val="-13"/>
        </w:rPr>
        <w:t> </w:t>
      </w:r>
      <w:r>
        <w:rPr>
          <w:color w:val="231F20"/>
        </w:rPr>
        <w:t>tợ:</w:t>
      </w:r>
      <w:r>
        <w:rPr>
          <w:color w:val="231F20"/>
          <w:spacing w:val="-13"/>
        </w:rPr>
        <w:t> </w:t>
      </w:r>
      <w:r>
        <w:rPr>
          <w:color w:val="231F20"/>
        </w:rPr>
        <w:t>Như</w:t>
      </w:r>
      <w:r>
        <w:rPr>
          <w:color w:val="231F20"/>
          <w:spacing w:val="-14"/>
        </w:rPr>
        <w:t> </w:t>
      </w:r>
      <w:r>
        <w:rPr>
          <w:color w:val="231F20"/>
        </w:rPr>
        <w:t>Ca-la-la</w:t>
      </w:r>
      <w:r>
        <w:rPr>
          <w:color w:val="231F20"/>
          <w:spacing w:val="-13"/>
        </w:rPr>
        <w:t> </w:t>
      </w:r>
      <w:r>
        <w:rPr>
          <w:color w:val="231F20"/>
        </w:rPr>
        <w:t>cùng</w:t>
      </w:r>
      <w:r>
        <w:rPr>
          <w:color w:val="231F20"/>
          <w:spacing w:val="-13"/>
        </w:rPr>
        <w:t> </w:t>
      </w:r>
      <w:r>
        <w:rPr>
          <w:color w:val="231F20"/>
        </w:rPr>
        <w:t>với</w:t>
      </w:r>
      <w:r>
        <w:rPr>
          <w:color w:val="231F20"/>
          <w:spacing w:val="-13"/>
        </w:rPr>
        <w:t> </w:t>
      </w:r>
      <w:r>
        <w:rPr>
          <w:color w:val="231F20"/>
        </w:rPr>
        <w:t>lão</w:t>
      </w:r>
      <w:r>
        <w:rPr>
          <w:color w:val="231F20"/>
          <w:spacing w:val="-13"/>
        </w:rPr>
        <w:t> </w:t>
      </w:r>
      <w:r>
        <w:rPr>
          <w:color w:val="231F20"/>
        </w:rPr>
        <w:t>làm</w:t>
      </w:r>
      <w:r>
        <w:rPr>
          <w:color w:val="231F20"/>
          <w:spacing w:val="-13"/>
        </w:rPr>
        <w:t> </w:t>
      </w:r>
      <w:r>
        <w:rPr>
          <w:color w:val="231F20"/>
        </w:rPr>
        <w:t>nhân. Như thời kỳ A-phù-đà của thân này cùng với A-phù-đà làm nhân. Cho</w:t>
      </w:r>
      <w:r>
        <w:rPr>
          <w:color w:val="231F20"/>
          <w:spacing w:val="22"/>
        </w:rPr>
        <w:t> </w:t>
      </w:r>
      <w:r>
        <w:rPr>
          <w:color w:val="231F20"/>
        </w:rPr>
        <w:t>đến</w:t>
      </w:r>
      <w:r>
        <w:rPr>
          <w:color w:val="231F20"/>
          <w:spacing w:val="22"/>
        </w:rPr>
        <w:t> </w:t>
      </w:r>
      <w:r>
        <w:rPr>
          <w:color w:val="231F20"/>
        </w:rPr>
        <w:t>thời</w:t>
      </w:r>
      <w:r>
        <w:rPr>
          <w:color w:val="231F20"/>
          <w:spacing w:val="22"/>
        </w:rPr>
        <w:t> </w:t>
      </w:r>
      <w:r>
        <w:rPr>
          <w:color w:val="231F20"/>
        </w:rPr>
        <w:t>kỳ</w:t>
      </w:r>
      <w:r>
        <w:rPr>
          <w:color w:val="231F20"/>
          <w:spacing w:val="22"/>
        </w:rPr>
        <w:t> </w:t>
      </w:r>
      <w:r>
        <w:rPr>
          <w:color w:val="231F20"/>
        </w:rPr>
        <w:t>già</w:t>
      </w:r>
      <w:r>
        <w:rPr>
          <w:color w:val="231F20"/>
          <w:spacing w:val="22"/>
        </w:rPr>
        <w:t> </w:t>
      </w:r>
      <w:r>
        <w:rPr>
          <w:color w:val="231F20"/>
        </w:rPr>
        <w:t>cũng</w:t>
      </w:r>
      <w:r>
        <w:rPr>
          <w:color w:val="231F20"/>
          <w:spacing w:val="22"/>
        </w:rPr>
        <w:t> </w:t>
      </w:r>
      <w:r>
        <w:rPr>
          <w:color w:val="231F20"/>
        </w:rPr>
        <w:t>làm</w:t>
      </w:r>
      <w:r>
        <w:rPr>
          <w:color w:val="231F20"/>
          <w:spacing w:val="22"/>
        </w:rPr>
        <w:t> </w:t>
      </w:r>
      <w:r>
        <w:rPr>
          <w:color w:val="231F20"/>
        </w:rPr>
        <w:t>nhân,</w:t>
      </w:r>
      <w:r>
        <w:rPr>
          <w:color w:val="231F20"/>
          <w:spacing w:val="22"/>
        </w:rPr>
        <w:t> </w:t>
      </w:r>
      <w:r>
        <w:rPr>
          <w:color w:val="231F20"/>
        </w:rPr>
        <w:t>cùng</w:t>
      </w:r>
      <w:r>
        <w:rPr>
          <w:color w:val="231F20"/>
          <w:spacing w:val="22"/>
        </w:rPr>
        <w:t> </w:t>
      </w:r>
      <w:r>
        <w:rPr>
          <w:color w:val="231F20"/>
        </w:rPr>
        <w:t>với</w:t>
      </w:r>
      <w:r>
        <w:rPr>
          <w:color w:val="231F20"/>
          <w:spacing w:val="22"/>
        </w:rPr>
        <w:t> </w:t>
      </w:r>
      <w:r>
        <w:rPr>
          <w:color w:val="231F20"/>
        </w:rPr>
        <w:t>Ca-la-la</w:t>
      </w:r>
      <w:r>
        <w:rPr>
          <w:color w:val="231F20"/>
          <w:spacing w:val="22"/>
        </w:rPr>
        <w:t> </w:t>
      </w:r>
      <w:r>
        <w:rPr>
          <w:color w:val="231F20"/>
        </w:rPr>
        <w:t>làm</w:t>
      </w:r>
      <w:r>
        <w:rPr>
          <w:color w:val="231F20"/>
          <w:spacing w:val="22"/>
        </w:rPr>
        <w:t> </w:t>
      </w:r>
      <w:r>
        <w:rPr>
          <w:color w:val="231F20"/>
        </w:rPr>
        <w:t>duyên.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Như thế, thân này thời kỳ già cùng với thời kỳ già làm nhân. Cùng với thời kỳ khác làm duyên không phải là nhân.</w:t>
      </w:r>
    </w:p>
    <w:p>
      <w:pPr>
        <w:pStyle w:val="BodyText"/>
        <w:spacing w:line="273" w:lineRule="auto" w:before="112"/>
        <w:ind w:right="411"/>
      </w:pPr>
      <w:r>
        <w:rPr>
          <w:color w:val="231F20"/>
        </w:rPr>
        <w:t>Nếu</w:t>
      </w:r>
      <w:r>
        <w:rPr>
          <w:color w:val="231F20"/>
          <w:spacing w:val="-12"/>
        </w:rPr>
        <w:t> </w:t>
      </w:r>
      <w:r>
        <w:rPr>
          <w:color w:val="231F20"/>
        </w:rPr>
        <w:t>tạo</w:t>
      </w:r>
      <w:r>
        <w:rPr>
          <w:color w:val="231F20"/>
          <w:spacing w:val="-11"/>
        </w:rPr>
        <w:t> </w:t>
      </w:r>
      <w:r>
        <w:rPr>
          <w:color w:val="231F20"/>
        </w:rPr>
        <w:t>ra</w:t>
      </w:r>
      <w:r>
        <w:rPr>
          <w:color w:val="231F20"/>
          <w:spacing w:val="-11"/>
        </w:rPr>
        <w:t> </w:t>
      </w:r>
      <w:r>
        <w:rPr>
          <w:color w:val="231F20"/>
        </w:rPr>
        <w:t>thuyết</w:t>
      </w:r>
      <w:r>
        <w:rPr>
          <w:color w:val="231F20"/>
          <w:spacing w:val="-11"/>
        </w:rPr>
        <w:t> </w:t>
      </w:r>
      <w:r>
        <w:rPr>
          <w:color w:val="231F20"/>
        </w:rPr>
        <w:t>như</w:t>
      </w:r>
      <w:r>
        <w:rPr>
          <w:color w:val="231F20"/>
          <w:spacing w:val="-11"/>
        </w:rPr>
        <w:t> </w:t>
      </w:r>
      <w:r>
        <w:rPr>
          <w:color w:val="231F20"/>
        </w:rPr>
        <w:t>thế</w:t>
      </w:r>
      <w:r>
        <w:rPr>
          <w:color w:val="231F20"/>
          <w:spacing w:val="-11"/>
        </w:rPr>
        <w:t> </w:t>
      </w:r>
      <w:r>
        <w:rPr>
          <w:color w:val="231F20"/>
        </w:rPr>
        <w:t>này:</w:t>
      </w:r>
      <w:r>
        <w:rPr>
          <w:color w:val="231F20"/>
          <w:spacing w:val="-12"/>
        </w:rPr>
        <w:t> </w:t>
      </w:r>
      <w:r>
        <w:rPr>
          <w:color w:val="231F20"/>
        </w:rPr>
        <w:t>Ca-la-la</w:t>
      </w:r>
      <w:r>
        <w:rPr>
          <w:color w:val="231F20"/>
          <w:spacing w:val="-11"/>
        </w:rPr>
        <w:t> </w:t>
      </w:r>
      <w:r>
        <w:rPr>
          <w:color w:val="231F20"/>
        </w:rPr>
        <w:t>đầu</w:t>
      </w:r>
      <w:r>
        <w:rPr>
          <w:color w:val="231F20"/>
          <w:spacing w:val="-11"/>
        </w:rPr>
        <w:t> </w:t>
      </w:r>
      <w:r>
        <w:rPr>
          <w:color w:val="231F20"/>
        </w:rPr>
        <w:t>tiên</w:t>
      </w:r>
      <w:r>
        <w:rPr>
          <w:color w:val="231F20"/>
          <w:spacing w:val="-11"/>
        </w:rPr>
        <w:t> </w:t>
      </w:r>
      <w:r>
        <w:rPr>
          <w:color w:val="231F20"/>
        </w:rPr>
        <w:t>thì</w:t>
      </w:r>
      <w:r>
        <w:rPr>
          <w:color w:val="231F20"/>
          <w:spacing w:val="-11"/>
        </w:rPr>
        <w:t> </w:t>
      </w:r>
      <w:r>
        <w:rPr>
          <w:color w:val="231F20"/>
        </w:rPr>
        <w:t>không</w:t>
      </w:r>
      <w:r>
        <w:rPr>
          <w:color w:val="231F20"/>
          <w:spacing w:val="-11"/>
        </w:rPr>
        <w:t> </w:t>
      </w:r>
      <w:r>
        <w:rPr>
          <w:color w:val="231F20"/>
        </w:rPr>
        <w:t>nhân, sắc sau cùng thì không</w:t>
      </w:r>
      <w:r>
        <w:rPr>
          <w:color w:val="231F20"/>
          <w:spacing w:val="-3"/>
        </w:rPr>
        <w:t> </w:t>
      </w:r>
      <w:r>
        <w:rPr>
          <w:color w:val="231F20"/>
        </w:rPr>
        <w:t>quả.</w:t>
      </w:r>
    </w:p>
    <w:p>
      <w:pPr>
        <w:pStyle w:val="BodyText"/>
        <w:spacing w:line="273" w:lineRule="auto" w:before="111"/>
        <w:ind w:right="410"/>
      </w:pPr>
      <w:r>
        <w:rPr>
          <w:color w:val="231F20"/>
        </w:rPr>
        <w:t>Lại có thuyết nói: Sắc pháp có nhân tương tợ, cùng với pháp tương tợ làm nhân, không cùng với pháp không tương tợ làm nhân. Cũng</w:t>
      </w:r>
      <w:r>
        <w:rPr>
          <w:color w:val="231F20"/>
          <w:spacing w:val="-4"/>
        </w:rPr>
        <w:t> </w:t>
      </w:r>
      <w:r>
        <w:rPr>
          <w:color w:val="231F20"/>
        </w:rPr>
        <w:t>cùng</w:t>
      </w:r>
      <w:r>
        <w:rPr>
          <w:color w:val="231F20"/>
          <w:spacing w:val="-4"/>
        </w:rPr>
        <w:t> </w:t>
      </w:r>
      <w:r>
        <w:rPr>
          <w:color w:val="231F20"/>
        </w:rPr>
        <w:t>với</w:t>
      </w:r>
      <w:r>
        <w:rPr>
          <w:color w:val="231F20"/>
          <w:spacing w:val="-4"/>
        </w:rPr>
        <w:t> </w:t>
      </w:r>
      <w:r>
        <w:rPr>
          <w:color w:val="231F20"/>
        </w:rPr>
        <w:t>pháp</w:t>
      </w:r>
      <w:r>
        <w:rPr>
          <w:color w:val="231F20"/>
          <w:spacing w:val="-4"/>
        </w:rPr>
        <w:t> </w:t>
      </w:r>
      <w:r>
        <w:rPr>
          <w:color w:val="231F20"/>
        </w:rPr>
        <w:t>tương</w:t>
      </w:r>
      <w:r>
        <w:rPr>
          <w:color w:val="231F20"/>
          <w:spacing w:val="-4"/>
        </w:rPr>
        <w:t> </w:t>
      </w:r>
      <w:r>
        <w:rPr>
          <w:color w:val="231F20"/>
        </w:rPr>
        <w:t>tợ</w:t>
      </w:r>
      <w:r>
        <w:rPr>
          <w:color w:val="231F20"/>
          <w:spacing w:val="-4"/>
        </w:rPr>
        <w:t> </w:t>
      </w:r>
      <w:r>
        <w:rPr>
          <w:color w:val="231F20"/>
        </w:rPr>
        <w:t>của</w:t>
      </w:r>
      <w:r>
        <w:rPr>
          <w:color w:val="231F20"/>
          <w:spacing w:val="-4"/>
        </w:rPr>
        <w:t> </w:t>
      </w:r>
      <w:r>
        <w:rPr>
          <w:color w:val="231F20"/>
        </w:rPr>
        <w:t>thân</w:t>
      </w:r>
      <w:r>
        <w:rPr>
          <w:color w:val="231F20"/>
          <w:spacing w:val="-4"/>
        </w:rPr>
        <w:t> </w:t>
      </w:r>
      <w:r>
        <w:rPr>
          <w:color w:val="231F20"/>
        </w:rPr>
        <w:t>này</w:t>
      </w:r>
      <w:r>
        <w:rPr>
          <w:color w:val="231F20"/>
          <w:spacing w:val="-4"/>
        </w:rPr>
        <w:t> </w:t>
      </w:r>
      <w:r>
        <w:rPr>
          <w:color w:val="231F20"/>
        </w:rPr>
        <w:t>làm</w:t>
      </w:r>
      <w:r>
        <w:rPr>
          <w:color w:val="231F20"/>
          <w:spacing w:val="-4"/>
        </w:rPr>
        <w:t> </w:t>
      </w:r>
      <w:r>
        <w:rPr>
          <w:color w:val="231F20"/>
        </w:rPr>
        <w:t>nhân.</w:t>
      </w:r>
      <w:r>
        <w:rPr>
          <w:color w:val="231F20"/>
          <w:spacing w:val="-4"/>
        </w:rPr>
        <w:t> </w:t>
      </w:r>
      <w:r>
        <w:rPr>
          <w:color w:val="231F20"/>
        </w:rPr>
        <w:t>Cũng</w:t>
      </w:r>
      <w:r>
        <w:rPr>
          <w:color w:val="231F20"/>
          <w:spacing w:val="-4"/>
        </w:rPr>
        <w:t> </w:t>
      </w:r>
      <w:r>
        <w:rPr>
          <w:color w:val="231F20"/>
        </w:rPr>
        <w:t>cùng</w:t>
      </w:r>
      <w:r>
        <w:rPr>
          <w:color w:val="231F20"/>
          <w:spacing w:val="-4"/>
        </w:rPr>
        <w:t> </w:t>
      </w:r>
      <w:r>
        <w:rPr>
          <w:color w:val="231F20"/>
        </w:rPr>
        <w:t>với pháp tương tợ của thân khác làm nhân. Pháp tương tợ của thân khác cùng với pháp tương tợ của thân này làm nhân. Pháp tương tợ của thân này cũng cùng với pháp tương tợ của thân khác làm nhân. </w:t>
      </w:r>
      <w:r>
        <w:rPr>
          <w:color w:val="231F20"/>
          <w:spacing w:val="-5"/>
        </w:rPr>
        <w:t>Đối </w:t>
      </w:r>
      <w:r>
        <w:rPr>
          <w:color w:val="231F20"/>
        </w:rPr>
        <w:t>với thời kỳ khác là làm duyên không phải là làm nhân. Như thế,</w:t>
      </w:r>
      <w:r>
        <w:rPr>
          <w:color w:val="231F20"/>
          <w:spacing w:val="-44"/>
        </w:rPr>
        <w:t> </w:t>
      </w:r>
      <w:r>
        <w:rPr>
          <w:color w:val="231F20"/>
        </w:rPr>
        <w:t>thời kỳ của thân khác cùng với thời kỳ già của thân này làm nhân. </w:t>
      </w:r>
      <w:r>
        <w:rPr>
          <w:color w:val="231F20"/>
          <w:spacing w:val="-3"/>
        </w:rPr>
        <w:t>Thời </w:t>
      </w:r>
      <w:r>
        <w:rPr>
          <w:color w:val="231F20"/>
        </w:rPr>
        <w:t>kỳ</w:t>
      </w:r>
      <w:r>
        <w:rPr>
          <w:color w:val="231F20"/>
          <w:spacing w:val="-10"/>
        </w:rPr>
        <w:t> </w:t>
      </w:r>
      <w:r>
        <w:rPr>
          <w:color w:val="231F20"/>
        </w:rPr>
        <w:t>già</w:t>
      </w:r>
      <w:r>
        <w:rPr>
          <w:color w:val="231F20"/>
          <w:spacing w:val="-10"/>
        </w:rPr>
        <w:t> </w:t>
      </w:r>
      <w:r>
        <w:rPr>
          <w:color w:val="231F20"/>
        </w:rPr>
        <w:t>của</w:t>
      </w:r>
      <w:r>
        <w:rPr>
          <w:color w:val="231F20"/>
          <w:spacing w:val="-9"/>
        </w:rPr>
        <w:t> </w:t>
      </w:r>
      <w:r>
        <w:rPr>
          <w:color w:val="231F20"/>
        </w:rPr>
        <w:t>thân</w:t>
      </w:r>
      <w:r>
        <w:rPr>
          <w:color w:val="231F20"/>
          <w:spacing w:val="-9"/>
        </w:rPr>
        <w:t> </w:t>
      </w:r>
      <w:r>
        <w:rPr>
          <w:color w:val="231F20"/>
        </w:rPr>
        <w:t>này</w:t>
      </w:r>
      <w:r>
        <w:rPr>
          <w:color w:val="231F20"/>
          <w:spacing w:val="-9"/>
        </w:rPr>
        <w:t> </w:t>
      </w:r>
      <w:r>
        <w:rPr>
          <w:color w:val="231F20"/>
        </w:rPr>
        <w:t>cùng</w:t>
      </w:r>
      <w:r>
        <w:rPr>
          <w:color w:val="231F20"/>
          <w:spacing w:val="-10"/>
        </w:rPr>
        <w:t> </w:t>
      </w:r>
      <w:r>
        <w:rPr>
          <w:color w:val="231F20"/>
        </w:rPr>
        <w:t>với</w:t>
      </w:r>
      <w:r>
        <w:rPr>
          <w:color w:val="231F20"/>
          <w:spacing w:val="-10"/>
        </w:rPr>
        <w:t> </w:t>
      </w:r>
      <w:r>
        <w:rPr>
          <w:color w:val="231F20"/>
        </w:rPr>
        <w:t>thời</w:t>
      </w:r>
      <w:r>
        <w:rPr>
          <w:color w:val="231F20"/>
          <w:spacing w:val="-9"/>
        </w:rPr>
        <w:t> </w:t>
      </w:r>
      <w:r>
        <w:rPr>
          <w:color w:val="231F20"/>
        </w:rPr>
        <w:t>kỳ</w:t>
      </w:r>
      <w:r>
        <w:rPr>
          <w:color w:val="231F20"/>
          <w:spacing w:val="-9"/>
        </w:rPr>
        <w:t> </w:t>
      </w:r>
      <w:r>
        <w:rPr>
          <w:color w:val="231F20"/>
        </w:rPr>
        <w:t>già</w:t>
      </w:r>
      <w:r>
        <w:rPr>
          <w:color w:val="231F20"/>
          <w:spacing w:val="-10"/>
        </w:rPr>
        <w:t> </w:t>
      </w:r>
      <w:r>
        <w:rPr>
          <w:color w:val="231F20"/>
        </w:rPr>
        <w:t>của</w:t>
      </w:r>
      <w:r>
        <w:rPr>
          <w:color w:val="231F20"/>
          <w:spacing w:val="-10"/>
        </w:rPr>
        <w:t> </w:t>
      </w:r>
      <w:r>
        <w:rPr>
          <w:color w:val="231F20"/>
        </w:rPr>
        <w:t>thân</w:t>
      </w:r>
      <w:r>
        <w:rPr>
          <w:color w:val="231F20"/>
          <w:spacing w:val="-9"/>
        </w:rPr>
        <w:t> </w:t>
      </w:r>
      <w:r>
        <w:rPr>
          <w:color w:val="231F20"/>
        </w:rPr>
        <w:t>khác</w:t>
      </w:r>
      <w:r>
        <w:rPr>
          <w:color w:val="231F20"/>
          <w:spacing w:val="-10"/>
        </w:rPr>
        <w:t> </w:t>
      </w:r>
      <w:r>
        <w:rPr>
          <w:color w:val="231F20"/>
        </w:rPr>
        <w:t>làm</w:t>
      </w:r>
      <w:r>
        <w:rPr>
          <w:color w:val="231F20"/>
          <w:spacing w:val="-9"/>
        </w:rPr>
        <w:t> </w:t>
      </w:r>
      <w:r>
        <w:rPr>
          <w:color w:val="231F20"/>
        </w:rPr>
        <w:t>nhân.</w:t>
      </w:r>
      <w:r>
        <w:rPr>
          <w:color w:val="231F20"/>
          <w:spacing w:val="-9"/>
        </w:rPr>
        <w:t> </w:t>
      </w:r>
      <w:r>
        <w:rPr>
          <w:color w:val="231F20"/>
        </w:rPr>
        <w:t>Đối với thời kỳ khác là làm duyên không phải là làm nhân.</w:t>
      </w:r>
    </w:p>
    <w:p>
      <w:pPr>
        <w:pStyle w:val="BodyText"/>
        <w:spacing w:line="273" w:lineRule="auto" w:before="105"/>
        <w:ind w:right="410"/>
      </w:pPr>
      <w:r>
        <w:rPr>
          <w:color w:val="231F20"/>
        </w:rPr>
        <w:t>Lại có thuyết cho: Sắc pháp có nhân tương tợ, cùng với pháp tương tợ làm nhân. Cũng cùng với pháp không tương tợ làm nhân. Cùng với thân này làm nhân. Cũng cùng với thân khác làm nhân.</w:t>
      </w:r>
    </w:p>
    <w:p>
      <w:pPr>
        <w:pStyle w:val="BodyText"/>
        <w:spacing w:line="273" w:lineRule="auto" w:before="111"/>
        <w:ind w:right="410"/>
      </w:pPr>
      <w:r>
        <w:rPr>
          <w:color w:val="231F20"/>
        </w:rPr>
        <w:t>Như</w:t>
      </w:r>
      <w:r>
        <w:rPr>
          <w:color w:val="231F20"/>
          <w:spacing w:val="-6"/>
        </w:rPr>
        <w:t> </w:t>
      </w:r>
      <w:r>
        <w:rPr>
          <w:color w:val="231F20"/>
        </w:rPr>
        <w:t>Ca-la-la</w:t>
      </w:r>
      <w:r>
        <w:rPr>
          <w:color w:val="231F20"/>
          <w:spacing w:val="-5"/>
        </w:rPr>
        <w:t> </w:t>
      </w:r>
      <w:r>
        <w:rPr>
          <w:color w:val="231F20"/>
        </w:rPr>
        <w:t>của</w:t>
      </w:r>
      <w:r>
        <w:rPr>
          <w:color w:val="231F20"/>
          <w:spacing w:val="-5"/>
        </w:rPr>
        <w:t> </w:t>
      </w:r>
      <w:r>
        <w:rPr>
          <w:color w:val="231F20"/>
        </w:rPr>
        <w:t>thân</w:t>
      </w:r>
      <w:r>
        <w:rPr>
          <w:color w:val="231F20"/>
          <w:spacing w:val="-5"/>
        </w:rPr>
        <w:t> </w:t>
      </w:r>
      <w:r>
        <w:rPr>
          <w:color w:val="231F20"/>
        </w:rPr>
        <w:t>khác</w:t>
      </w:r>
      <w:r>
        <w:rPr>
          <w:color w:val="231F20"/>
          <w:spacing w:val="-5"/>
        </w:rPr>
        <w:t> </w:t>
      </w:r>
      <w:r>
        <w:rPr>
          <w:color w:val="231F20"/>
        </w:rPr>
        <w:t>cùng</w:t>
      </w:r>
      <w:r>
        <w:rPr>
          <w:color w:val="231F20"/>
          <w:spacing w:val="-6"/>
        </w:rPr>
        <w:t> </w:t>
      </w:r>
      <w:r>
        <w:rPr>
          <w:color w:val="231F20"/>
        </w:rPr>
        <w:t>với</w:t>
      </w:r>
      <w:r>
        <w:rPr>
          <w:color w:val="231F20"/>
          <w:spacing w:val="-5"/>
        </w:rPr>
        <w:t> </w:t>
      </w:r>
      <w:r>
        <w:rPr>
          <w:color w:val="231F20"/>
        </w:rPr>
        <w:t>Ca-la-la</w:t>
      </w:r>
      <w:r>
        <w:rPr>
          <w:color w:val="231F20"/>
          <w:spacing w:val="-5"/>
        </w:rPr>
        <w:t> </w:t>
      </w:r>
      <w:r>
        <w:rPr>
          <w:color w:val="231F20"/>
        </w:rPr>
        <w:t>của</w:t>
      </w:r>
      <w:r>
        <w:rPr>
          <w:color w:val="231F20"/>
          <w:spacing w:val="-5"/>
        </w:rPr>
        <w:t> </w:t>
      </w:r>
      <w:r>
        <w:rPr>
          <w:color w:val="231F20"/>
        </w:rPr>
        <w:t>thân</w:t>
      </w:r>
      <w:r>
        <w:rPr>
          <w:color w:val="231F20"/>
          <w:spacing w:val="-5"/>
        </w:rPr>
        <w:t> </w:t>
      </w:r>
      <w:r>
        <w:rPr>
          <w:color w:val="231F20"/>
        </w:rPr>
        <w:t>này</w:t>
      </w:r>
      <w:r>
        <w:rPr>
          <w:color w:val="231F20"/>
          <w:spacing w:val="-5"/>
        </w:rPr>
        <w:t> </w:t>
      </w:r>
      <w:r>
        <w:rPr>
          <w:color w:val="231F20"/>
        </w:rPr>
        <w:t>làm nhân. Ca-la-la của thân </w:t>
      </w:r>
      <w:r>
        <w:rPr>
          <w:color w:val="231F20"/>
          <w:spacing w:val="-5"/>
        </w:rPr>
        <w:t>này, </w:t>
      </w:r>
      <w:r>
        <w:rPr>
          <w:color w:val="231F20"/>
        </w:rPr>
        <w:t>cho đến cùng với thời kỳ già của thân này làm nhân. Ca-la-la của thân này cùng với Ca-la-la của thân</w:t>
      </w:r>
      <w:r>
        <w:rPr>
          <w:color w:val="231F20"/>
          <w:spacing w:val="-36"/>
        </w:rPr>
        <w:t> </w:t>
      </w:r>
      <w:r>
        <w:rPr>
          <w:color w:val="231F20"/>
          <w:spacing w:val="-3"/>
        </w:rPr>
        <w:t>khác </w:t>
      </w:r>
      <w:r>
        <w:rPr>
          <w:color w:val="231F20"/>
        </w:rPr>
        <w:t>làm nhân.</w:t>
      </w:r>
    </w:p>
    <w:p>
      <w:pPr>
        <w:pStyle w:val="BodyText"/>
        <w:spacing w:line="273" w:lineRule="auto" w:before="110"/>
        <w:ind w:right="411"/>
      </w:pPr>
      <w:r>
        <w:rPr>
          <w:color w:val="231F20"/>
        </w:rPr>
        <w:t>Cho</w:t>
      </w:r>
      <w:r>
        <w:rPr>
          <w:color w:val="231F20"/>
          <w:spacing w:val="-14"/>
        </w:rPr>
        <w:t> </w:t>
      </w:r>
      <w:r>
        <w:rPr>
          <w:color w:val="231F20"/>
        </w:rPr>
        <w:t>đến</w:t>
      </w:r>
      <w:r>
        <w:rPr>
          <w:color w:val="231F20"/>
          <w:spacing w:val="-14"/>
        </w:rPr>
        <w:t> </w:t>
      </w:r>
      <w:r>
        <w:rPr>
          <w:color w:val="231F20"/>
        </w:rPr>
        <w:t>cùng</w:t>
      </w:r>
      <w:r>
        <w:rPr>
          <w:color w:val="231F20"/>
          <w:spacing w:val="-13"/>
        </w:rPr>
        <w:t> </w:t>
      </w:r>
      <w:r>
        <w:rPr>
          <w:color w:val="231F20"/>
        </w:rPr>
        <w:t>với</w:t>
      </w:r>
      <w:r>
        <w:rPr>
          <w:color w:val="231F20"/>
          <w:spacing w:val="-14"/>
        </w:rPr>
        <w:t> </w:t>
      </w:r>
      <w:r>
        <w:rPr>
          <w:color w:val="231F20"/>
        </w:rPr>
        <w:t>thời</w:t>
      </w:r>
      <w:r>
        <w:rPr>
          <w:color w:val="231F20"/>
          <w:spacing w:val="-14"/>
        </w:rPr>
        <w:t> </w:t>
      </w:r>
      <w:r>
        <w:rPr>
          <w:color w:val="231F20"/>
        </w:rPr>
        <w:t>kỳ</w:t>
      </w:r>
      <w:r>
        <w:rPr>
          <w:color w:val="231F20"/>
          <w:spacing w:val="-13"/>
        </w:rPr>
        <w:t> </w:t>
      </w:r>
      <w:r>
        <w:rPr>
          <w:color w:val="231F20"/>
        </w:rPr>
        <w:t>già</w:t>
      </w:r>
      <w:r>
        <w:rPr>
          <w:color w:val="231F20"/>
          <w:spacing w:val="-14"/>
        </w:rPr>
        <w:t> </w:t>
      </w:r>
      <w:r>
        <w:rPr>
          <w:color w:val="231F20"/>
        </w:rPr>
        <w:t>của</w:t>
      </w:r>
      <w:r>
        <w:rPr>
          <w:color w:val="231F20"/>
          <w:spacing w:val="-14"/>
        </w:rPr>
        <w:t> </w:t>
      </w:r>
      <w:r>
        <w:rPr>
          <w:color w:val="231F20"/>
        </w:rPr>
        <w:t>thân</w:t>
      </w:r>
      <w:r>
        <w:rPr>
          <w:color w:val="231F20"/>
          <w:spacing w:val="-13"/>
        </w:rPr>
        <w:t> </w:t>
      </w:r>
      <w:r>
        <w:rPr>
          <w:color w:val="231F20"/>
        </w:rPr>
        <w:t>khác</w:t>
      </w:r>
      <w:r>
        <w:rPr>
          <w:color w:val="231F20"/>
          <w:spacing w:val="-14"/>
        </w:rPr>
        <w:t> </w:t>
      </w:r>
      <w:r>
        <w:rPr>
          <w:color w:val="231F20"/>
        </w:rPr>
        <w:t>làm</w:t>
      </w:r>
      <w:r>
        <w:rPr>
          <w:color w:val="231F20"/>
          <w:spacing w:val="-14"/>
        </w:rPr>
        <w:t> </w:t>
      </w:r>
      <w:r>
        <w:rPr>
          <w:color w:val="231F20"/>
        </w:rPr>
        <w:t>nhân.</w:t>
      </w:r>
      <w:r>
        <w:rPr>
          <w:color w:val="231F20"/>
          <w:spacing w:val="-27"/>
        </w:rPr>
        <w:t> </w:t>
      </w:r>
      <w:r>
        <w:rPr>
          <w:color w:val="231F20"/>
        </w:rPr>
        <w:t>A-phù-đà của thân khác cùng với A-phù-đà của thân này làm nhân. Cho đến thời kỳ già làm nhân. A-phù-đà của thân này cùng với A-phù-đà</w:t>
      </w:r>
      <w:r>
        <w:rPr>
          <w:color w:val="231F20"/>
          <w:spacing w:val="-44"/>
        </w:rPr>
        <w:t> </w:t>
      </w:r>
      <w:r>
        <w:rPr>
          <w:color w:val="231F20"/>
        </w:rPr>
        <w:t>của thân khác làm nhân. Cho đến thời kỳ già làm nhân.</w:t>
      </w:r>
    </w:p>
    <w:p>
      <w:pPr>
        <w:pStyle w:val="BodyText"/>
        <w:spacing w:line="273" w:lineRule="auto" w:before="110"/>
        <w:ind w:right="410"/>
      </w:pPr>
      <w:r>
        <w:rPr>
          <w:color w:val="231F20"/>
        </w:rPr>
        <w:t>Đối với thời kỳ A-la-la là làm duyên không phải là nhân. Thời kỳ già của thân khác cùng với thời kỳ già của thân này làm nhân. Thời kỳ già của thân này cùng với thời kỳ già của thân khác làm nhân. đối với thời kỳ khác là làm duyên không phải là nhân.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pPr>
      <w:r>
        <w:rPr>
          <w:i/>
          <w:color w:val="231F20"/>
        </w:rPr>
        <w:t>Lời bình: </w:t>
      </w:r>
      <w:r>
        <w:rPr>
          <w:color w:val="231F20"/>
        </w:rPr>
        <w:t>Nên tạo ra thuyết này: Mười thời kỳ của thân khác cùng</w:t>
      </w:r>
      <w:r>
        <w:rPr>
          <w:color w:val="231F20"/>
          <w:spacing w:val="-9"/>
        </w:rPr>
        <w:t> </w:t>
      </w:r>
      <w:r>
        <w:rPr>
          <w:color w:val="231F20"/>
        </w:rPr>
        <w:t>với</w:t>
      </w:r>
      <w:r>
        <w:rPr>
          <w:color w:val="231F20"/>
          <w:spacing w:val="-8"/>
        </w:rPr>
        <w:t> </w:t>
      </w:r>
      <w:r>
        <w:rPr>
          <w:color w:val="231F20"/>
        </w:rPr>
        <w:t>mười</w:t>
      </w:r>
      <w:r>
        <w:rPr>
          <w:color w:val="231F20"/>
          <w:spacing w:val="-8"/>
        </w:rPr>
        <w:t> </w:t>
      </w:r>
      <w:r>
        <w:rPr>
          <w:color w:val="231F20"/>
        </w:rPr>
        <w:t>thời</w:t>
      </w:r>
      <w:r>
        <w:rPr>
          <w:color w:val="231F20"/>
          <w:spacing w:val="-8"/>
        </w:rPr>
        <w:t> </w:t>
      </w:r>
      <w:r>
        <w:rPr>
          <w:color w:val="231F20"/>
        </w:rPr>
        <w:t>kỳ</w:t>
      </w:r>
      <w:r>
        <w:rPr>
          <w:color w:val="231F20"/>
          <w:spacing w:val="-9"/>
        </w:rPr>
        <w:t> </w:t>
      </w:r>
      <w:r>
        <w:rPr>
          <w:color w:val="231F20"/>
        </w:rPr>
        <w:t>của</w:t>
      </w:r>
      <w:r>
        <w:rPr>
          <w:color w:val="231F20"/>
          <w:spacing w:val="-8"/>
        </w:rPr>
        <w:t> </w:t>
      </w:r>
      <w:r>
        <w:rPr>
          <w:color w:val="231F20"/>
        </w:rPr>
        <w:t>thân</w:t>
      </w:r>
      <w:r>
        <w:rPr>
          <w:color w:val="231F20"/>
          <w:spacing w:val="-8"/>
        </w:rPr>
        <w:t> </w:t>
      </w:r>
      <w:r>
        <w:rPr>
          <w:color w:val="231F20"/>
        </w:rPr>
        <w:t>này</w:t>
      </w:r>
      <w:r>
        <w:rPr>
          <w:color w:val="231F20"/>
          <w:spacing w:val="-8"/>
        </w:rPr>
        <w:t> </w:t>
      </w:r>
      <w:r>
        <w:rPr>
          <w:color w:val="231F20"/>
        </w:rPr>
        <w:t>làm</w:t>
      </w:r>
      <w:r>
        <w:rPr>
          <w:color w:val="231F20"/>
          <w:spacing w:val="-8"/>
        </w:rPr>
        <w:t> </w:t>
      </w:r>
      <w:r>
        <w:rPr>
          <w:color w:val="231F20"/>
        </w:rPr>
        <w:t>nhân.</w:t>
      </w:r>
      <w:r>
        <w:rPr>
          <w:color w:val="231F20"/>
          <w:spacing w:val="-9"/>
        </w:rPr>
        <w:t> </w:t>
      </w:r>
      <w:r>
        <w:rPr>
          <w:color w:val="231F20"/>
        </w:rPr>
        <w:t>Mười</w:t>
      </w:r>
      <w:r>
        <w:rPr>
          <w:color w:val="231F20"/>
          <w:spacing w:val="-8"/>
        </w:rPr>
        <w:t> </w:t>
      </w:r>
      <w:r>
        <w:rPr>
          <w:color w:val="231F20"/>
        </w:rPr>
        <w:t>thời</w:t>
      </w:r>
      <w:r>
        <w:rPr>
          <w:color w:val="231F20"/>
          <w:spacing w:val="-8"/>
        </w:rPr>
        <w:t> </w:t>
      </w:r>
      <w:r>
        <w:rPr>
          <w:color w:val="231F20"/>
        </w:rPr>
        <w:t>kỳ</w:t>
      </w:r>
      <w:r>
        <w:rPr>
          <w:color w:val="231F20"/>
          <w:spacing w:val="-8"/>
        </w:rPr>
        <w:t> </w:t>
      </w:r>
      <w:r>
        <w:rPr>
          <w:color w:val="231F20"/>
        </w:rPr>
        <w:t>của</w:t>
      </w:r>
      <w:r>
        <w:rPr>
          <w:color w:val="231F20"/>
          <w:spacing w:val="-8"/>
        </w:rPr>
        <w:t> </w:t>
      </w:r>
      <w:r>
        <w:rPr>
          <w:color w:val="231F20"/>
        </w:rPr>
        <w:t>thân này cùng với mười thời kỳ của thân khác làm nhân. Pháp bên ngoài nên biết, tùy chỗ ứng hợp, cũng nói như thế.</w:t>
      </w:r>
    </w:p>
    <w:p>
      <w:pPr>
        <w:pStyle w:val="BodyText"/>
        <w:spacing w:line="273" w:lineRule="auto" w:before="110"/>
        <w:ind w:left="393" w:right="127"/>
      </w:pPr>
      <w:r>
        <w:rPr>
          <w:color w:val="231F20"/>
        </w:rPr>
        <w:t>Năm ấm thiện lần lượt làm nhân. Nhiễm ô cũng như thế là lần lượt làm nhân. Năm ấm vô ký không ẩn</w:t>
      </w:r>
      <w:r>
        <w:rPr>
          <w:color w:val="231F20"/>
          <w:spacing w:val="-2"/>
        </w:rPr>
        <w:t> </w:t>
      </w:r>
      <w:r>
        <w:rPr>
          <w:color w:val="231F20"/>
        </w:rPr>
        <w:t>mất:</w:t>
      </w:r>
    </w:p>
    <w:p>
      <w:pPr>
        <w:pStyle w:val="BodyText"/>
        <w:spacing w:before="112"/>
        <w:ind w:left="960" w:firstLine="0"/>
      </w:pPr>
      <w:r>
        <w:rPr>
          <w:color w:val="231F20"/>
        </w:rPr>
        <w:t>Hoặc có thuyết nói: Lần lượt làm</w:t>
      </w:r>
      <w:r>
        <w:rPr>
          <w:color w:val="231F20"/>
          <w:spacing w:val="-4"/>
        </w:rPr>
        <w:t> </w:t>
      </w:r>
      <w:r>
        <w:rPr>
          <w:color w:val="231F20"/>
        </w:rPr>
        <w:t>nhân.</w:t>
      </w:r>
    </w:p>
    <w:p>
      <w:pPr>
        <w:pStyle w:val="BodyText"/>
        <w:spacing w:line="273" w:lineRule="auto" w:before="154"/>
        <w:ind w:left="393" w:right="127"/>
      </w:pPr>
      <w:r>
        <w:rPr>
          <w:color w:val="231F20"/>
        </w:rPr>
        <w:t>Lại</w:t>
      </w:r>
      <w:r>
        <w:rPr>
          <w:color w:val="231F20"/>
          <w:spacing w:val="-11"/>
        </w:rPr>
        <w:t> </w:t>
      </w:r>
      <w:r>
        <w:rPr>
          <w:color w:val="231F20"/>
        </w:rPr>
        <w:t>có</w:t>
      </w:r>
      <w:r>
        <w:rPr>
          <w:color w:val="231F20"/>
          <w:spacing w:val="-10"/>
        </w:rPr>
        <w:t> </w:t>
      </w:r>
      <w:r>
        <w:rPr>
          <w:color w:val="231F20"/>
        </w:rPr>
        <w:t>thuyết</w:t>
      </w:r>
      <w:r>
        <w:rPr>
          <w:color w:val="231F20"/>
          <w:spacing w:val="-10"/>
        </w:rPr>
        <w:t> </w:t>
      </w:r>
      <w:r>
        <w:rPr>
          <w:color w:val="231F20"/>
        </w:rPr>
        <w:t>cho:</w:t>
      </w:r>
      <w:r>
        <w:rPr>
          <w:color w:val="231F20"/>
          <w:spacing w:val="-10"/>
        </w:rPr>
        <w:t> </w:t>
      </w:r>
      <w:r>
        <w:rPr>
          <w:color w:val="231F20"/>
        </w:rPr>
        <w:t>Bốn</w:t>
      </w:r>
      <w:r>
        <w:rPr>
          <w:color w:val="231F20"/>
          <w:spacing w:val="-10"/>
        </w:rPr>
        <w:t> </w:t>
      </w:r>
      <w:r>
        <w:rPr>
          <w:color w:val="231F20"/>
        </w:rPr>
        <w:t>ấm</w:t>
      </w:r>
      <w:r>
        <w:rPr>
          <w:color w:val="231F20"/>
          <w:spacing w:val="-10"/>
        </w:rPr>
        <w:t> </w:t>
      </w:r>
      <w:r>
        <w:rPr>
          <w:color w:val="231F20"/>
        </w:rPr>
        <w:t>vô</w:t>
      </w:r>
      <w:r>
        <w:rPr>
          <w:color w:val="231F20"/>
          <w:spacing w:val="-10"/>
        </w:rPr>
        <w:t> </w:t>
      </w:r>
      <w:r>
        <w:rPr>
          <w:color w:val="231F20"/>
        </w:rPr>
        <w:t>ký</w:t>
      </w:r>
      <w:r>
        <w:rPr>
          <w:color w:val="231F20"/>
          <w:spacing w:val="-11"/>
        </w:rPr>
        <w:t> </w:t>
      </w:r>
      <w:r>
        <w:rPr>
          <w:color w:val="231F20"/>
        </w:rPr>
        <w:t>không</w:t>
      </w:r>
      <w:r>
        <w:rPr>
          <w:color w:val="231F20"/>
          <w:spacing w:val="-10"/>
        </w:rPr>
        <w:t> </w:t>
      </w:r>
      <w:r>
        <w:rPr>
          <w:color w:val="231F20"/>
        </w:rPr>
        <w:t>ẩn</w:t>
      </w:r>
      <w:r>
        <w:rPr>
          <w:color w:val="231F20"/>
          <w:spacing w:val="-10"/>
        </w:rPr>
        <w:t> </w:t>
      </w:r>
      <w:r>
        <w:rPr>
          <w:color w:val="231F20"/>
        </w:rPr>
        <w:t>mất</w:t>
      </w:r>
      <w:r>
        <w:rPr>
          <w:color w:val="231F20"/>
          <w:spacing w:val="-10"/>
        </w:rPr>
        <w:t> </w:t>
      </w:r>
      <w:r>
        <w:rPr>
          <w:color w:val="231F20"/>
        </w:rPr>
        <w:t>cùng</w:t>
      </w:r>
      <w:r>
        <w:rPr>
          <w:color w:val="231F20"/>
          <w:spacing w:val="-10"/>
        </w:rPr>
        <w:t> </w:t>
      </w:r>
      <w:r>
        <w:rPr>
          <w:color w:val="231F20"/>
        </w:rPr>
        <w:t>với</w:t>
      </w:r>
      <w:r>
        <w:rPr>
          <w:color w:val="231F20"/>
          <w:spacing w:val="-10"/>
        </w:rPr>
        <w:t> </w:t>
      </w:r>
      <w:r>
        <w:rPr>
          <w:color w:val="231F20"/>
        </w:rPr>
        <w:t>sắc</w:t>
      </w:r>
      <w:r>
        <w:rPr>
          <w:color w:val="231F20"/>
          <w:spacing w:val="-10"/>
        </w:rPr>
        <w:t> </w:t>
      </w:r>
      <w:r>
        <w:rPr>
          <w:color w:val="231F20"/>
        </w:rPr>
        <w:t>ấm vô</w:t>
      </w:r>
      <w:r>
        <w:rPr>
          <w:color w:val="231F20"/>
          <w:spacing w:val="-10"/>
        </w:rPr>
        <w:t> </w:t>
      </w:r>
      <w:r>
        <w:rPr>
          <w:color w:val="231F20"/>
        </w:rPr>
        <w:t>ký</w:t>
      </w:r>
      <w:r>
        <w:rPr>
          <w:color w:val="231F20"/>
          <w:spacing w:val="-9"/>
        </w:rPr>
        <w:t> </w:t>
      </w:r>
      <w:r>
        <w:rPr>
          <w:color w:val="231F20"/>
        </w:rPr>
        <w:t>không</w:t>
      </w:r>
      <w:r>
        <w:rPr>
          <w:color w:val="231F20"/>
          <w:spacing w:val="-9"/>
        </w:rPr>
        <w:t> </w:t>
      </w:r>
      <w:r>
        <w:rPr>
          <w:color w:val="231F20"/>
        </w:rPr>
        <w:t>ẩn</w:t>
      </w:r>
      <w:r>
        <w:rPr>
          <w:color w:val="231F20"/>
          <w:spacing w:val="-9"/>
        </w:rPr>
        <w:t> </w:t>
      </w:r>
      <w:r>
        <w:rPr>
          <w:color w:val="231F20"/>
        </w:rPr>
        <w:t>mất</w:t>
      </w:r>
      <w:r>
        <w:rPr>
          <w:color w:val="231F20"/>
          <w:spacing w:val="-9"/>
        </w:rPr>
        <w:t> </w:t>
      </w:r>
      <w:r>
        <w:rPr>
          <w:color w:val="231F20"/>
        </w:rPr>
        <w:t>làm</w:t>
      </w:r>
      <w:r>
        <w:rPr>
          <w:color w:val="231F20"/>
          <w:spacing w:val="-9"/>
        </w:rPr>
        <w:t> </w:t>
      </w:r>
      <w:r>
        <w:rPr>
          <w:color w:val="231F20"/>
        </w:rPr>
        <w:t>nhân.</w:t>
      </w:r>
      <w:r>
        <w:rPr>
          <w:color w:val="231F20"/>
          <w:spacing w:val="-9"/>
        </w:rPr>
        <w:t> </w:t>
      </w:r>
      <w:r>
        <w:rPr>
          <w:color w:val="231F20"/>
        </w:rPr>
        <w:t>Sắc</w:t>
      </w:r>
      <w:r>
        <w:rPr>
          <w:color w:val="231F20"/>
          <w:spacing w:val="-10"/>
        </w:rPr>
        <w:t> </w:t>
      </w:r>
      <w:r>
        <w:rPr>
          <w:color w:val="231F20"/>
        </w:rPr>
        <w:t>ấm</w:t>
      </w:r>
      <w:r>
        <w:rPr>
          <w:color w:val="231F20"/>
          <w:spacing w:val="-9"/>
        </w:rPr>
        <w:t> </w:t>
      </w:r>
      <w:r>
        <w:rPr>
          <w:color w:val="231F20"/>
        </w:rPr>
        <w:t>không</w:t>
      </w:r>
      <w:r>
        <w:rPr>
          <w:color w:val="231F20"/>
          <w:spacing w:val="-9"/>
        </w:rPr>
        <w:t> </w:t>
      </w:r>
      <w:r>
        <w:rPr>
          <w:color w:val="231F20"/>
        </w:rPr>
        <w:t>thể</w:t>
      </w:r>
      <w:r>
        <w:rPr>
          <w:color w:val="231F20"/>
          <w:spacing w:val="-9"/>
        </w:rPr>
        <w:t> </w:t>
      </w:r>
      <w:r>
        <w:rPr>
          <w:color w:val="231F20"/>
        </w:rPr>
        <w:t>cùng</w:t>
      </w:r>
      <w:r>
        <w:rPr>
          <w:color w:val="231F20"/>
          <w:spacing w:val="-9"/>
        </w:rPr>
        <w:t> </w:t>
      </w:r>
      <w:r>
        <w:rPr>
          <w:color w:val="231F20"/>
        </w:rPr>
        <w:t>với</w:t>
      </w:r>
      <w:r>
        <w:rPr>
          <w:color w:val="231F20"/>
          <w:spacing w:val="-9"/>
        </w:rPr>
        <w:t> </w:t>
      </w:r>
      <w:r>
        <w:rPr>
          <w:color w:val="231F20"/>
        </w:rPr>
        <w:t>bốn</w:t>
      </w:r>
      <w:r>
        <w:rPr>
          <w:color w:val="231F20"/>
          <w:spacing w:val="-9"/>
        </w:rPr>
        <w:t> </w:t>
      </w:r>
      <w:r>
        <w:rPr>
          <w:color w:val="231F20"/>
        </w:rPr>
        <w:t>ấm</w:t>
      </w:r>
      <w:r>
        <w:rPr>
          <w:color w:val="231F20"/>
          <w:spacing w:val="-9"/>
        </w:rPr>
        <w:t> </w:t>
      </w:r>
      <w:r>
        <w:rPr>
          <w:color w:val="231F20"/>
        </w:rPr>
        <w:t>vô ký không ẩn mất làm nhân. Vì sao? Vì tánh yếu</w:t>
      </w:r>
      <w:r>
        <w:rPr>
          <w:color w:val="231F20"/>
          <w:spacing w:val="-15"/>
        </w:rPr>
        <w:t> </w:t>
      </w:r>
      <w:r>
        <w:rPr>
          <w:color w:val="231F20"/>
        </w:rPr>
        <w:t>kém.</w:t>
      </w:r>
    </w:p>
    <w:p>
      <w:pPr>
        <w:pStyle w:val="BodyText"/>
        <w:spacing w:line="273" w:lineRule="auto" w:before="111"/>
        <w:ind w:left="393" w:right="131"/>
      </w:pPr>
      <w:r>
        <w:rPr>
          <w:color w:val="231F20"/>
          <w:spacing w:val="-4"/>
        </w:rPr>
        <w:t>Lại</w:t>
      </w:r>
      <w:r>
        <w:rPr>
          <w:color w:val="231F20"/>
          <w:spacing w:val="-20"/>
        </w:rPr>
        <w:t> </w:t>
      </w:r>
      <w:r>
        <w:rPr>
          <w:color w:val="231F20"/>
          <w:spacing w:val="-3"/>
        </w:rPr>
        <w:t>có</w:t>
      </w:r>
      <w:r>
        <w:rPr>
          <w:color w:val="231F20"/>
          <w:spacing w:val="-20"/>
        </w:rPr>
        <w:t> </w:t>
      </w:r>
      <w:r>
        <w:rPr>
          <w:color w:val="231F20"/>
          <w:spacing w:val="-5"/>
        </w:rPr>
        <w:t>thuyết</w:t>
      </w:r>
      <w:r>
        <w:rPr>
          <w:color w:val="231F20"/>
          <w:spacing w:val="-19"/>
        </w:rPr>
        <w:t> </w:t>
      </w:r>
      <w:r>
        <w:rPr>
          <w:color w:val="231F20"/>
          <w:spacing w:val="-4"/>
        </w:rPr>
        <w:t>nêu:</w:t>
      </w:r>
      <w:r>
        <w:rPr>
          <w:color w:val="231F20"/>
          <w:spacing w:val="-20"/>
        </w:rPr>
        <w:t> </w:t>
      </w:r>
      <w:r>
        <w:rPr>
          <w:color w:val="231F20"/>
          <w:spacing w:val="-4"/>
        </w:rPr>
        <w:t>Sắc</w:t>
      </w:r>
      <w:r>
        <w:rPr>
          <w:color w:val="231F20"/>
          <w:spacing w:val="-20"/>
        </w:rPr>
        <w:t> </w:t>
      </w:r>
      <w:r>
        <w:rPr>
          <w:color w:val="231F20"/>
          <w:spacing w:val="-3"/>
        </w:rPr>
        <w:t>ấm</w:t>
      </w:r>
      <w:r>
        <w:rPr>
          <w:color w:val="231F20"/>
          <w:spacing w:val="-20"/>
        </w:rPr>
        <w:t> </w:t>
      </w:r>
      <w:r>
        <w:rPr>
          <w:color w:val="231F20"/>
          <w:spacing w:val="-3"/>
        </w:rPr>
        <w:t>vô</w:t>
      </w:r>
      <w:r>
        <w:rPr>
          <w:color w:val="231F20"/>
          <w:spacing w:val="-19"/>
        </w:rPr>
        <w:t> </w:t>
      </w:r>
      <w:r>
        <w:rPr>
          <w:color w:val="231F20"/>
          <w:spacing w:val="-3"/>
        </w:rPr>
        <w:t>ký</w:t>
      </w:r>
      <w:r>
        <w:rPr>
          <w:color w:val="231F20"/>
          <w:spacing w:val="-20"/>
        </w:rPr>
        <w:t> </w:t>
      </w:r>
      <w:r>
        <w:rPr>
          <w:color w:val="231F20"/>
          <w:spacing w:val="-4"/>
        </w:rPr>
        <w:t>không</w:t>
      </w:r>
      <w:r>
        <w:rPr>
          <w:color w:val="231F20"/>
          <w:spacing w:val="-19"/>
        </w:rPr>
        <w:t> </w:t>
      </w:r>
      <w:r>
        <w:rPr>
          <w:color w:val="231F20"/>
          <w:spacing w:val="-3"/>
        </w:rPr>
        <w:t>ẩn</w:t>
      </w:r>
      <w:r>
        <w:rPr>
          <w:color w:val="231F20"/>
          <w:spacing w:val="-20"/>
        </w:rPr>
        <w:t> </w:t>
      </w:r>
      <w:r>
        <w:rPr>
          <w:color w:val="231F20"/>
          <w:spacing w:val="-4"/>
        </w:rPr>
        <w:t>mất</w:t>
      </w:r>
      <w:r>
        <w:rPr>
          <w:color w:val="231F20"/>
          <w:spacing w:val="-19"/>
        </w:rPr>
        <w:t> </w:t>
      </w:r>
      <w:r>
        <w:rPr>
          <w:color w:val="231F20"/>
          <w:spacing w:val="-4"/>
        </w:rPr>
        <w:t>cùng</w:t>
      </w:r>
      <w:r>
        <w:rPr>
          <w:color w:val="231F20"/>
          <w:spacing w:val="-20"/>
        </w:rPr>
        <w:t> </w:t>
      </w:r>
      <w:r>
        <w:rPr>
          <w:color w:val="231F20"/>
          <w:spacing w:val="-4"/>
        </w:rPr>
        <w:t>với</w:t>
      </w:r>
      <w:r>
        <w:rPr>
          <w:color w:val="231F20"/>
          <w:spacing w:val="-20"/>
        </w:rPr>
        <w:t> </w:t>
      </w:r>
      <w:r>
        <w:rPr>
          <w:color w:val="231F20"/>
          <w:spacing w:val="-4"/>
        </w:rPr>
        <w:t>bốn</w:t>
      </w:r>
      <w:r>
        <w:rPr>
          <w:color w:val="231F20"/>
          <w:spacing w:val="-19"/>
        </w:rPr>
        <w:t> </w:t>
      </w:r>
      <w:r>
        <w:rPr>
          <w:color w:val="231F20"/>
          <w:spacing w:val="-3"/>
        </w:rPr>
        <w:t>ấm</w:t>
      </w:r>
      <w:r>
        <w:rPr>
          <w:color w:val="231F20"/>
          <w:spacing w:val="-20"/>
        </w:rPr>
        <w:t> </w:t>
      </w:r>
      <w:r>
        <w:rPr>
          <w:color w:val="231F20"/>
          <w:spacing w:val="-5"/>
        </w:rPr>
        <w:t>vô </w:t>
      </w:r>
      <w:r>
        <w:rPr>
          <w:color w:val="231F20"/>
          <w:spacing w:val="-3"/>
        </w:rPr>
        <w:t>ký</w:t>
      </w:r>
      <w:r>
        <w:rPr>
          <w:color w:val="231F20"/>
          <w:spacing w:val="-20"/>
        </w:rPr>
        <w:t> </w:t>
      </w:r>
      <w:r>
        <w:rPr>
          <w:color w:val="231F20"/>
          <w:spacing w:val="-4"/>
        </w:rPr>
        <w:t>không</w:t>
      </w:r>
      <w:r>
        <w:rPr>
          <w:color w:val="231F20"/>
          <w:spacing w:val="-19"/>
        </w:rPr>
        <w:t> </w:t>
      </w:r>
      <w:r>
        <w:rPr>
          <w:color w:val="231F20"/>
          <w:spacing w:val="-3"/>
        </w:rPr>
        <w:t>ẩn</w:t>
      </w:r>
      <w:r>
        <w:rPr>
          <w:color w:val="231F20"/>
          <w:spacing w:val="-19"/>
        </w:rPr>
        <w:t> </w:t>
      </w:r>
      <w:r>
        <w:rPr>
          <w:color w:val="231F20"/>
          <w:spacing w:val="-4"/>
        </w:rPr>
        <w:t>mất</w:t>
      </w:r>
      <w:r>
        <w:rPr>
          <w:color w:val="231F20"/>
          <w:spacing w:val="-19"/>
        </w:rPr>
        <w:t> </w:t>
      </w:r>
      <w:r>
        <w:rPr>
          <w:color w:val="231F20"/>
          <w:spacing w:val="-4"/>
        </w:rPr>
        <w:t>làm</w:t>
      </w:r>
      <w:r>
        <w:rPr>
          <w:color w:val="231F20"/>
          <w:spacing w:val="-19"/>
        </w:rPr>
        <w:t> </w:t>
      </w:r>
      <w:r>
        <w:rPr>
          <w:color w:val="231F20"/>
          <w:spacing w:val="-4"/>
        </w:rPr>
        <w:t>nhân.</w:t>
      </w:r>
      <w:r>
        <w:rPr>
          <w:color w:val="231F20"/>
          <w:spacing w:val="-19"/>
        </w:rPr>
        <w:t> </w:t>
      </w:r>
      <w:r>
        <w:rPr>
          <w:color w:val="231F20"/>
          <w:spacing w:val="-4"/>
        </w:rPr>
        <w:t>Bốn</w:t>
      </w:r>
      <w:r>
        <w:rPr>
          <w:color w:val="231F20"/>
          <w:spacing w:val="-19"/>
        </w:rPr>
        <w:t> </w:t>
      </w:r>
      <w:r>
        <w:rPr>
          <w:color w:val="231F20"/>
          <w:spacing w:val="-3"/>
        </w:rPr>
        <w:t>ấm</w:t>
      </w:r>
      <w:r>
        <w:rPr>
          <w:color w:val="231F20"/>
          <w:spacing w:val="-19"/>
        </w:rPr>
        <w:t> </w:t>
      </w:r>
      <w:r>
        <w:rPr>
          <w:color w:val="231F20"/>
          <w:spacing w:val="-3"/>
        </w:rPr>
        <w:t>vô</w:t>
      </w:r>
      <w:r>
        <w:rPr>
          <w:color w:val="231F20"/>
          <w:spacing w:val="-19"/>
        </w:rPr>
        <w:t> </w:t>
      </w:r>
      <w:r>
        <w:rPr>
          <w:color w:val="231F20"/>
          <w:spacing w:val="-3"/>
        </w:rPr>
        <w:t>ký</w:t>
      </w:r>
      <w:r>
        <w:rPr>
          <w:color w:val="231F20"/>
          <w:spacing w:val="-19"/>
        </w:rPr>
        <w:t> </w:t>
      </w:r>
      <w:r>
        <w:rPr>
          <w:color w:val="231F20"/>
          <w:spacing w:val="-4"/>
        </w:rPr>
        <w:t>không</w:t>
      </w:r>
      <w:r>
        <w:rPr>
          <w:color w:val="231F20"/>
          <w:spacing w:val="-19"/>
        </w:rPr>
        <w:t> </w:t>
      </w:r>
      <w:r>
        <w:rPr>
          <w:color w:val="231F20"/>
          <w:spacing w:val="-3"/>
        </w:rPr>
        <w:t>ẩn</w:t>
      </w:r>
      <w:r>
        <w:rPr>
          <w:color w:val="231F20"/>
          <w:spacing w:val="-19"/>
        </w:rPr>
        <w:t> </w:t>
      </w:r>
      <w:r>
        <w:rPr>
          <w:color w:val="231F20"/>
          <w:spacing w:val="-4"/>
        </w:rPr>
        <w:t>mất</w:t>
      </w:r>
      <w:r>
        <w:rPr>
          <w:color w:val="231F20"/>
          <w:spacing w:val="-19"/>
        </w:rPr>
        <w:t> </w:t>
      </w:r>
      <w:r>
        <w:rPr>
          <w:color w:val="231F20"/>
          <w:spacing w:val="-4"/>
        </w:rPr>
        <w:t>không</w:t>
      </w:r>
      <w:r>
        <w:rPr>
          <w:color w:val="231F20"/>
          <w:spacing w:val="-19"/>
        </w:rPr>
        <w:t> </w:t>
      </w:r>
      <w:r>
        <w:rPr>
          <w:color w:val="231F20"/>
          <w:spacing w:val="-4"/>
        </w:rPr>
        <w:t>cùng</w:t>
      </w:r>
      <w:r>
        <w:rPr>
          <w:color w:val="231F20"/>
          <w:spacing w:val="-19"/>
        </w:rPr>
        <w:t> </w:t>
      </w:r>
      <w:r>
        <w:rPr>
          <w:color w:val="231F20"/>
          <w:spacing w:val="-5"/>
        </w:rPr>
        <w:t>với </w:t>
      </w:r>
      <w:r>
        <w:rPr>
          <w:color w:val="231F20"/>
          <w:spacing w:val="-4"/>
        </w:rPr>
        <w:t>sắc </w:t>
      </w:r>
      <w:r>
        <w:rPr>
          <w:color w:val="231F20"/>
          <w:spacing w:val="-3"/>
        </w:rPr>
        <w:t>ấm vô ký </w:t>
      </w:r>
      <w:r>
        <w:rPr>
          <w:color w:val="231F20"/>
          <w:spacing w:val="-4"/>
        </w:rPr>
        <w:t>không </w:t>
      </w:r>
      <w:r>
        <w:rPr>
          <w:color w:val="231F20"/>
          <w:spacing w:val="-3"/>
        </w:rPr>
        <w:t>ẩn </w:t>
      </w:r>
      <w:r>
        <w:rPr>
          <w:color w:val="231F20"/>
          <w:spacing w:val="-4"/>
        </w:rPr>
        <w:t>mất làm nhân. </w:t>
      </w:r>
      <w:r>
        <w:rPr>
          <w:color w:val="231F20"/>
          <w:spacing w:val="-3"/>
        </w:rPr>
        <w:t>Vì </w:t>
      </w:r>
      <w:r>
        <w:rPr>
          <w:color w:val="231F20"/>
          <w:spacing w:val="-4"/>
        </w:rPr>
        <w:t>sao? </w:t>
      </w:r>
      <w:r>
        <w:rPr>
          <w:color w:val="231F20"/>
          <w:spacing w:val="-3"/>
        </w:rPr>
        <w:t>Vì </w:t>
      </w:r>
      <w:r>
        <w:rPr>
          <w:color w:val="231F20"/>
          <w:spacing w:val="-4"/>
        </w:rPr>
        <w:t>bốn </w:t>
      </w:r>
      <w:r>
        <w:rPr>
          <w:color w:val="231F20"/>
          <w:spacing w:val="-3"/>
        </w:rPr>
        <w:t>ấm là </w:t>
      </w:r>
      <w:r>
        <w:rPr>
          <w:color w:val="231F20"/>
          <w:spacing w:val="-4"/>
        </w:rPr>
        <w:t>pháp </w:t>
      </w:r>
      <w:r>
        <w:rPr>
          <w:color w:val="231F20"/>
          <w:spacing w:val="-5"/>
        </w:rPr>
        <w:t>hơn, </w:t>
      </w:r>
      <w:r>
        <w:rPr>
          <w:color w:val="231F20"/>
          <w:spacing w:val="-4"/>
        </w:rPr>
        <w:t>còn</w:t>
      </w:r>
      <w:r>
        <w:rPr>
          <w:color w:val="231F20"/>
          <w:spacing w:val="-15"/>
        </w:rPr>
        <w:t> </w:t>
      </w:r>
      <w:r>
        <w:rPr>
          <w:color w:val="231F20"/>
          <w:spacing w:val="-4"/>
        </w:rPr>
        <w:t>sắc</w:t>
      </w:r>
      <w:r>
        <w:rPr>
          <w:color w:val="231F20"/>
          <w:spacing w:val="-15"/>
        </w:rPr>
        <w:t> </w:t>
      </w:r>
      <w:r>
        <w:rPr>
          <w:color w:val="231F20"/>
          <w:spacing w:val="-3"/>
        </w:rPr>
        <w:t>ấm</w:t>
      </w:r>
      <w:r>
        <w:rPr>
          <w:color w:val="231F20"/>
          <w:spacing w:val="-15"/>
        </w:rPr>
        <w:t> </w:t>
      </w:r>
      <w:r>
        <w:rPr>
          <w:color w:val="231F20"/>
          <w:spacing w:val="-3"/>
        </w:rPr>
        <w:t>là</w:t>
      </w:r>
      <w:r>
        <w:rPr>
          <w:color w:val="231F20"/>
          <w:spacing w:val="-14"/>
        </w:rPr>
        <w:t> </w:t>
      </w:r>
      <w:r>
        <w:rPr>
          <w:color w:val="231F20"/>
          <w:spacing w:val="-4"/>
        </w:rPr>
        <w:t>pháp</w:t>
      </w:r>
      <w:r>
        <w:rPr>
          <w:color w:val="231F20"/>
          <w:spacing w:val="-15"/>
        </w:rPr>
        <w:t> </w:t>
      </w:r>
      <w:r>
        <w:rPr>
          <w:color w:val="231F20"/>
          <w:spacing w:val="-4"/>
        </w:rPr>
        <w:t>kém.</w:t>
      </w:r>
      <w:r>
        <w:rPr>
          <w:color w:val="231F20"/>
          <w:spacing w:val="-15"/>
        </w:rPr>
        <w:t> </w:t>
      </w:r>
      <w:r>
        <w:rPr>
          <w:color w:val="231F20"/>
          <w:spacing w:val="-4"/>
        </w:rPr>
        <w:t>Pháp</w:t>
      </w:r>
      <w:r>
        <w:rPr>
          <w:color w:val="231F20"/>
          <w:spacing w:val="-15"/>
        </w:rPr>
        <w:t> </w:t>
      </w:r>
      <w:r>
        <w:rPr>
          <w:color w:val="231F20"/>
          <w:spacing w:val="-4"/>
        </w:rPr>
        <w:t>hơn</w:t>
      </w:r>
      <w:r>
        <w:rPr>
          <w:color w:val="231F20"/>
          <w:spacing w:val="-14"/>
        </w:rPr>
        <w:t> </w:t>
      </w:r>
      <w:r>
        <w:rPr>
          <w:color w:val="231F20"/>
          <w:spacing w:val="-4"/>
        </w:rPr>
        <w:t>không</w:t>
      </w:r>
      <w:r>
        <w:rPr>
          <w:color w:val="231F20"/>
          <w:spacing w:val="-15"/>
        </w:rPr>
        <w:t> </w:t>
      </w:r>
      <w:r>
        <w:rPr>
          <w:color w:val="231F20"/>
          <w:spacing w:val="-4"/>
        </w:rPr>
        <w:t>cùng</w:t>
      </w:r>
      <w:r>
        <w:rPr>
          <w:color w:val="231F20"/>
          <w:spacing w:val="-15"/>
        </w:rPr>
        <w:t> </w:t>
      </w:r>
      <w:r>
        <w:rPr>
          <w:color w:val="231F20"/>
          <w:spacing w:val="-4"/>
        </w:rPr>
        <w:t>với</w:t>
      </w:r>
      <w:r>
        <w:rPr>
          <w:color w:val="231F20"/>
          <w:spacing w:val="-14"/>
        </w:rPr>
        <w:t> </w:t>
      </w:r>
      <w:r>
        <w:rPr>
          <w:color w:val="231F20"/>
          <w:spacing w:val="-4"/>
        </w:rPr>
        <w:t>pháp</w:t>
      </w:r>
      <w:r>
        <w:rPr>
          <w:color w:val="231F20"/>
          <w:spacing w:val="-15"/>
        </w:rPr>
        <w:t> </w:t>
      </w:r>
      <w:r>
        <w:rPr>
          <w:color w:val="231F20"/>
          <w:spacing w:val="-4"/>
        </w:rPr>
        <w:t>kém</w:t>
      </w:r>
      <w:r>
        <w:rPr>
          <w:color w:val="231F20"/>
          <w:spacing w:val="-15"/>
        </w:rPr>
        <w:t> </w:t>
      </w:r>
      <w:r>
        <w:rPr>
          <w:color w:val="231F20"/>
          <w:spacing w:val="-4"/>
        </w:rPr>
        <w:t>làm</w:t>
      </w:r>
      <w:r>
        <w:rPr>
          <w:color w:val="231F20"/>
          <w:spacing w:val="-15"/>
        </w:rPr>
        <w:t> </w:t>
      </w:r>
      <w:r>
        <w:rPr>
          <w:color w:val="231F20"/>
          <w:spacing w:val="-5"/>
        </w:rPr>
        <w:t>nhân.</w:t>
      </w:r>
    </w:p>
    <w:p>
      <w:pPr>
        <w:pStyle w:val="BodyText"/>
        <w:spacing w:line="273" w:lineRule="auto" w:before="110"/>
        <w:ind w:left="393" w:right="127"/>
      </w:pPr>
      <w:r>
        <w:rPr>
          <w:color w:val="231F20"/>
        </w:rPr>
        <w:t>Lại có thuyết nói: Bốn ấm vô ký không ẩn mất không cùng </w:t>
      </w:r>
      <w:r>
        <w:rPr>
          <w:color w:val="231F20"/>
          <w:spacing w:val="-4"/>
        </w:rPr>
        <w:t>với </w:t>
      </w:r>
      <w:r>
        <w:rPr>
          <w:color w:val="231F20"/>
        </w:rPr>
        <w:t>sắc ấm làm nhân. Sắc ấm vô ký không ẩn mất không cùng với bốn ấm làm nhân. Bốn ấm vô ký không ẩn mất lần lượt làm nhân.</w:t>
      </w:r>
    </w:p>
    <w:p>
      <w:pPr>
        <w:pStyle w:val="BodyText"/>
        <w:spacing w:before="111"/>
        <w:ind w:left="960" w:firstLine="0"/>
      </w:pPr>
      <w:r>
        <w:rPr>
          <w:color w:val="231F20"/>
        </w:rPr>
        <w:t>Bốn ấm vô ký không ẩn mất có ba thứ: oai nghi, công xảo, báo.</w:t>
      </w:r>
    </w:p>
    <w:p>
      <w:pPr>
        <w:pStyle w:val="BodyText"/>
        <w:spacing w:before="41"/>
        <w:ind w:left="393" w:firstLine="0"/>
      </w:pPr>
      <w:r>
        <w:rPr>
          <w:color w:val="231F20"/>
        </w:rPr>
        <w:t>Ba thứ ấy có lần lượt làm nhân không?</w:t>
      </w:r>
    </w:p>
    <w:p>
      <w:pPr>
        <w:pStyle w:val="BodyText"/>
        <w:spacing w:before="155"/>
        <w:ind w:left="960" w:firstLine="0"/>
      </w:pPr>
      <w:r>
        <w:rPr>
          <w:i/>
          <w:color w:val="231F20"/>
        </w:rPr>
        <w:t>Đáp: </w:t>
      </w:r>
      <w:r>
        <w:rPr>
          <w:color w:val="231F20"/>
        </w:rPr>
        <w:t>Hoặc có thuyết nói: Lần lượt làm nhân</w:t>
      </w:r>
    </w:p>
    <w:p>
      <w:pPr>
        <w:pStyle w:val="BodyText"/>
        <w:spacing w:line="273" w:lineRule="auto" w:before="154"/>
        <w:ind w:left="393" w:right="126"/>
      </w:pPr>
      <w:r>
        <w:rPr>
          <w:color w:val="231F20"/>
        </w:rPr>
        <w:t>Lại có thuyết cho: Báo cùng với báo làm nhân, cũng cùng với oai nghi, công xảo làm nhân. Oai nghi cùng với oai nghi làm nhân, cũng cùng với công xảo làm nhân, không cùng với báo làm nhân, </w:t>
      </w:r>
      <w:r>
        <w:rPr>
          <w:color w:val="231F20"/>
          <w:spacing w:val="-6"/>
        </w:rPr>
        <w:t>vì </w:t>
      </w:r>
      <w:r>
        <w:rPr>
          <w:color w:val="231F20"/>
        </w:rPr>
        <w:t>pháp hơn không cùng với pháp kém làm nhân. Công xảo cùng với công xảo làm nhân, không phải báo, không phải oai nghi, vì </w:t>
      </w:r>
      <w:r>
        <w:rPr>
          <w:color w:val="231F20"/>
          <w:spacing w:val="-4"/>
        </w:rPr>
        <w:t>pháp </w:t>
      </w:r>
      <w:r>
        <w:rPr>
          <w:color w:val="231F20"/>
        </w:rPr>
        <w:t>hơn không cùng với pháp kém làm nhân.</w:t>
      </w:r>
    </w:p>
    <w:p>
      <w:pPr>
        <w:pStyle w:val="BodyText"/>
        <w:spacing w:line="273" w:lineRule="auto" w:before="108"/>
        <w:ind w:left="393" w:right="128"/>
      </w:pPr>
      <w:r>
        <w:rPr>
          <w:color w:val="231F20"/>
        </w:rPr>
        <w:t>Lại có thuyết nêu: Ba pháp này lần lượt làm nhân. Vì sao? Vì đồng ở một giới, vì đồng một ràng buộc.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jc w:val="left"/>
      </w:pPr>
      <w:r>
        <w:rPr>
          <w:i/>
          <w:color w:val="231F20"/>
        </w:rPr>
        <w:t>Lời</w:t>
      </w:r>
      <w:r>
        <w:rPr>
          <w:i/>
          <w:color w:val="231F20"/>
          <w:spacing w:val="-17"/>
        </w:rPr>
        <w:t> </w:t>
      </w:r>
      <w:r>
        <w:rPr>
          <w:i/>
          <w:color w:val="231F20"/>
          <w:spacing w:val="-3"/>
        </w:rPr>
        <w:t>bình:</w:t>
      </w:r>
      <w:r>
        <w:rPr>
          <w:i/>
          <w:color w:val="231F20"/>
          <w:spacing w:val="-17"/>
        </w:rPr>
        <w:t> </w:t>
      </w:r>
      <w:r>
        <w:rPr>
          <w:color w:val="231F20"/>
          <w:spacing w:val="-3"/>
        </w:rPr>
        <w:t>Không</w:t>
      </w:r>
      <w:r>
        <w:rPr>
          <w:color w:val="231F20"/>
          <w:spacing w:val="-16"/>
        </w:rPr>
        <w:t> </w:t>
      </w:r>
      <w:r>
        <w:rPr>
          <w:color w:val="231F20"/>
        </w:rPr>
        <w:t>nên</w:t>
      </w:r>
      <w:r>
        <w:rPr>
          <w:color w:val="231F20"/>
          <w:spacing w:val="-16"/>
        </w:rPr>
        <w:t> </w:t>
      </w:r>
      <w:r>
        <w:rPr>
          <w:color w:val="231F20"/>
        </w:rPr>
        <w:t>tạo</w:t>
      </w:r>
      <w:r>
        <w:rPr>
          <w:color w:val="231F20"/>
          <w:spacing w:val="-17"/>
        </w:rPr>
        <w:t> </w:t>
      </w:r>
      <w:r>
        <w:rPr>
          <w:color w:val="231F20"/>
        </w:rPr>
        <w:t>ra</w:t>
      </w:r>
      <w:r>
        <w:rPr>
          <w:color w:val="231F20"/>
          <w:spacing w:val="-16"/>
        </w:rPr>
        <w:t> </w:t>
      </w:r>
      <w:r>
        <w:rPr>
          <w:color w:val="231F20"/>
          <w:spacing w:val="-3"/>
        </w:rPr>
        <w:t>thuyết</w:t>
      </w:r>
      <w:r>
        <w:rPr>
          <w:color w:val="231F20"/>
          <w:spacing w:val="-16"/>
        </w:rPr>
        <w:t> </w:t>
      </w:r>
      <w:r>
        <w:rPr>
          <w:color w:val="231F20"/>
          <w:spacing w:val="-7"/>
        </w:rPr>
        <w:t>này.</w:t>
      </w:r>
      <w:r>
        <w:rPr>
          <w:color w:val="231F20"/>
          <w:spacing w:val="-21"/>
        </w:rPr>
        <w:t> </w:t>
      </w:r>
      <w:r>
        <w:rPr>
          <w:color w:val="231F20"/>
          <w:spacing w:val="-3"/>
        </w:rPr>
        <w:t>Thuyết</w:t>
      </w:r>
      <w:r>
        <w:rPr>
          <w:color w:val="231F20"/>
          <w:spacing w:val="-17"/>
        </w:rPr>
        <w:t> </w:t>
      </w:r>
      <w:r>
        <w:rPr>
          <w:color w:val="231F20"/>
          <w:spacing w:val="-3"/>
        </w:rPr>
        <w:t>trước</w:t>
      </w:r>
      <w:r>
        <w:rPr>
          <w:color w:val="231F20"/>
          <w:spacing w:val="-16"/>
        </w:rPr>
        <w:t> </w:t>
      </w:r>
      <w:r>
        <w:rPr>
          <w:color w:val="231F20"/>
        </w:rPr>
        <w:t>đã</w:t>
      </w:r>
      <w:r>
        <w:rPr>
          <w:color w:val="231F20"/>
          <w:spacing w:val="-16"/>
        </w:rPr>
        <w:t> </w:t>
      </w:r>
      <w:r>
        <w:rPr>
          <w:color w:val="231F20"/>
        </w:rPr>
        <w:t>nói</w:t>
      </w:r>
      <w:r>
        <w:rPr>
          <w:color w:val="231F20"/>
          <w:spacing w:val="-16"/>
        </w:rPr>
        <w:t> </w:t>
      </w:r>
      <w:r>
        <w:rPr>
          <w:color w:val="231F20"/>
        </w:rPr>
        <w:t>là</w:t>
      </w:r>
      <w:r>
        <w:rPr>
          <w:color w:val="231F20"/>
          <w:spacing w:val="-16"/>
        </w:rPr>
        <w:t> </w:t>
      </w:r>
      <w:r>
        <w:rPr>
          <w:color w:val="231F20"/>
          <w:spacing w:val="-3"/>
        </w:rPr>
        <w:t>tốt.</w:t>
      </w:r>
    </w:p>
    <w:p>
      <w:pPr>
        <w:pStyle w:val="BodyText"/>
        <w:spacing w:line="276" w:lineRule="auto" w:before="158"/>
        <w:jc w:val="left"/>
      </w:pPr>
      <w:r>
        <w:rPr>
          <w:color w:val="231F20"/>
        </w:rPr>
        <w:t>Pháp</w:t>
      </w:r>
      <w:r>
        <w:rPr>
          <w:color w:val="231F20"/>
          <w:spacing w:val="-17"/>
        </w:rPr>
        <w:t> </w:t>
      </w:r>
      <w:r>
        <w:rPr>
          <w:color w:val="231F20"/>
        </w:rPr>
        <w:t>nhiễm</w:t>
      </w:r>
      <w:r>
        <w:rPr>
          <w:color w:val="231F20"/>
          <w:spacing w:val="-16"/>
        </w:rPr>
        <w:t> </w:t>
      </w:r>
      <w:r>
        <w:rPr>
          <w:color w:val="231F20"/>
        </w:rPr>
        <w:t>ô</w:t>
      </w:r>
      <w:r>
        <w:rPr>
          <w:color w:val="231F20"/>
          <w:spacing w:val="-16"/>
        </w:rPr>
        <w:t> </w:t>
      </w:r>
      <w:r>
        <w:rPr>
          <w:color w:val="231F20"/>
        </w:rPr>
        <w:t>có</w:t>
      </w:r>
      <w:r>
        <w:rPr>
          <w:color w:val="231F20"/>
          <w:spacing w:val="-16"/>
        </w:rPr>
        <w:t> </w:t>
      </w:r>
      <w:r>
        <w:rPr>
          <w:color w:val="231F20"/>
        </w:rPr>
        <w:t>chín</w:t>
      </w:r>
      <w:r>
        <w:rPr>
          <w:color w:val="231F20"/>
          <w:spacing w:val="-16"/>
        </w:rPr>
        <w:t> </w:t>
      </w:r>
      <w:r>
        <w:rPr>
          <w:color w:val="231F20"/>
        </w:rPr>
        <w:t>thứ:</w:t>
      </w:r>
      <w:r>
        <w:rPr>
          <w:color w:val="231F20"/>
          <w:spacing w:val="-16"/>
        </w:rPr>
        <w:t> </w:t>
      </w:r>
      <w:r>
        <w:rPr>
          <w:color w:val="231F20"/>
        </w:rPr>
        <w:t>Hạ</w:t>
      </w:r>
      <w:r>
        <w:rPr>
          <w:color w:val="231F20"/>
          <w:spacing w:val="-16"/>
        </w:rPr>
        <w:t> </w:t>
      </w:r>
      <w:r>
        <w:rPr>
          <w:color w:val="231F20"/>
        </w:rPr>
        <w:t>hạ,</w:t>
      </w:r>
      <w:r>
        <w:rPr>
          <w:color w:val="231F20"/>
          <w:spacing w:val="-16"/>
        </w:rPr>
        <w:t> </w:t>
      </w:r>
      <w:r>
        <w:rPr>
          <w:color w:val="231F20"/>
        </w:rPr>
        <w:t>hạ</w:t>
      </w:r>
      <w:r>
        <w:rPr>
          <w:color w:val="231F20"/>
          <w:spacing w:val="-16"/>
        </w:rPr>
        <w:t> </w:t>
      </w:r>
      <w:r>
        <w:rPr>
          <w:color w:val="231F20"/>
        </w:rPr>
        <w:t>trung,</w:t>
      </w:r>
      <w:r>
        <w:rPr>
          <w:color w:val="231F20"/>
          <w:spacing w:val="-16"/>
        </w:rPr>
        <w:t> </w:t>
      </w:r>
      <w:r>
        <w:rPr>
          <w:color w:val="231F20"/>
        </w:rPr>
        <w:t>hạ</w:t>
      </w:r>
      <w:r>
        <w:rPr>
          <w:color w:val="231F20"/>
          <w:spacing w:val="-16"/>
        </w:rPr>
        <w:t> </w:t>
      </w:r>
      <w:r>
        <w:rPr>
          <w:color w:val="231F20"/>
        </w:rPr>
        <w:t>thượng.</w:t>
      </w:r>
      <w:r>
        <w:rPr>
          <w:color w:val="231F20"/>
          <w:spacing w:val="-21"/>
        </w:rPr>
        <w:t> </w:t>
      </w:r>
      <w:r>
        <w:rPr>
          <w:color w:val="231F20"/>
        </w:rPr>
        <w:t>Trung</w:t>
      </w:r>
      <w:r>
        <w:rPr>
          <w:color w:val="231F20"/>
          <w:spacing w:val="-16"/>
        </w:rPr>
        <w:t> </w:t>
      </w:r>
      <w:r>
        <w:rPr>
          <w:color w:val="231F20"/>
        </w:rPr>
        <w:t>hạ, trung</w:t>
      </w:r>
      <w:r>
        <w:rPr>
          <w:color w:val="231F20"/>
          <w:spacing w:val="-6"/>
        </w:rPr>
        <w:t> </w:t>
      </w:r>
      <w:r>
        <w:rPr>
          <w:color w:val="231F20"/>
        </w:rPr>
        <w:t>trung,</w:t>
      </w:r>
      <w:r>
        <w:rPr>
          <w:color w:val="231F20"/>
          <w:spacing w:val="-6"/>
        </w:rPr>
        <w:t> </w:t>
      </w:r>
      <w:r>
        <w:rPr>
          <w:color w:val="231F20"/>
        </w:rPr>
        <w:t>trung</w:t>
      </w:r>
      <w:r>
        <w:rPr>
          <w:color w:val="231F20"/>
          <w:spacing w:val="-6"/>
        </w:rPr>
        <w:t> </w:t>
      </w:r>
      <w:r>
        <w:rPr>
          <w:color w:val="231F20"/>
        </w:rPr>
        <w:t>thượng.</w:t>
      </w:r>
      <w:r>
        <w:rPr>
          <w:color w:val="231F20"/>
          <w:spacing w:val="-11"/>
        </w:rPr>
        <w:t> </w:t>
      </w:r>
      <w:r>
        <w:rPr>
          <w:color w:val="231F20"/>
        </w:rPr>
        <w:t>Thượng</w:t>
      </w:r>
      <w:r>
        <w:rPr>
          <w:color w:val="231F20"/>
          <w:spacing w:val="-6"/>
        </w:rPr>
        <w:t> </w:t>
      </w:r>
      <w:r>
        <w:rPr>
          <w:color w:val="231F20"/>
        </w:rPr>
        <w:t>hạ,</w:t>
      </w:r>
      <w:r>
        <w:rPr>
          <w:color w:val="231F20"/>
          <w:spacing w:val="-6"/>
        </w:rPr>
        <w:t> </w:t>
      </w:r>
      <w:r>
        <w:rPr>
          <w:color w:val="231F20"/>
        </w:rPr>
        <w:t>thượng</w:t>
      </w:r>
      <w:r>
        <w:rPr>
          <w:color w:val="231F20"/>
          <w:spacing w:val="-6"/>
        </w:rPr>
        <w:t> </w:t>
      </w:r>
      <w:r>
        <w:rPr>
          <w:color w:val="231F20"/>
        </w:rPr>
        <w:t>trung,</w:t>
      </w:r>
      <w:r>
        <w:rPr>
          <w:color w:val="231F20"/>
          <w:spacing w:val="-6"/>
        </w:rPr>
        <w:t> </w:t>
      </w:r>
      <w:r>
        <w:rPr>
          <w:color w:val="231F20"/>
        </w:rPr>
        <w:t>thượng</w:t>
      </w:r>
      <w:r>
        <w:rPr>
          <w:color w:val="231F20"/>
          <w:spacing w:val="-6"/>
        </w:rPr>
        <w:t> </w:t>
      </w:r>
      <w:r>
        <w:rPr>
          <w:color w:val="231F20"/>
        </w:rPr>
        <w:t>thượng.</w:t>
      </w:r>
    </w:p>
    <w:p>
      <w:pPr>
        <w:pStyle w:val="BodyText"/>
        <w:ind w:left="677" w:firstLine="0"/>
        <w:jc w:val="left"/>
      </w:pPr>
      <w:r>
        <w:rPr>
          <w:i/>
          <w:color w:val="231F20"/>
        </w:rPr>
        <w:t>Hỏi: </w:t>
      </w:r>
      <w:r>
        <w:rPr>
          <w:color w:val="231F20"/>
        </w:rPr>
        <w:t>Pháp nhiễm ô kia có lần lượt làm nhân chăng?</w:t>
      </w:r>
    </w:p>
    <w:p>
      <w:pPr>
        <w:spacing w:before="159"/>
        <w:ind w:left="677" w:right="0" w:firstLine="0"/>
        <w:jc w:val="left"/>
        <w:rPr>
          <w:sz w:val="26"/>
        </w:rPr>
      </w:pPr>
      <w:r>
        <w:rPr>
          <w:i/>
          <w:color w:val="231F20"/>
          <w:sz w:val="26"/>
        </w:rPr>
        <w:t>Đáp: </w:t>
      </w:r>
      <w:r>
        <w:rPr>
          <w:color w:val="231F20"/>
          <w:sz w:val="26"/>
        </w:rPr>
        <w:t>Lần lượt làm nhân.</w:t>
      </w:r>
    </w:p>
    <w:p>
      <w:pPr>
        <w:pStyle w:val="BodyText"/>
        <w:spacing w:before="158"/>
        <w:ind w:left="677" w:firstLine="0"/>
        <w:jc w:val="left"/>
      </w:pPr>
      <w:r>
        <w:rPr>
          <w:i/>
          <w:color w:val="231F20"/>
        </w:rPr>
        <w:t>Hỏi: </w:t>
      </w:r>
      <w:r>
        <w:rPr>
          <w:color w:val="231F20"/>
        </w:rPr>
        <w:t>Nếu như vậy thì vì sao có chín thứ?</w:t>
      </w:r>
    </w:p>
    <w:p>
      <w:pPr>
        <w:pStyle w:val="BodyText"/>
        <w:spacing w:before="158"/>
        <w:ind w:left="677" w:firstLine="0"/>
      </w:pPr>
      <w:r>
        <w:rPr>
          <w:i/>
          <w:color w:val="231F20"/>
        </w:rPr>
        <w:t>Đáp: </w:t>
      </w:r>
      <w:r>
        <w:rPr>
          <w:color w:val="231F20"/>
        </w:rPr>
        <w:t>Vì đối trị có chín thứ, nên pháp này cũng có chín thứ.</w:t>
      </w:r>
    </w:p>
    <w:p>
      <w:pPr>
        <w:pStyle w:val="BodyText"/>
        <w:spacing w:line="276" w:lineRule="auto" w:before="159"/>
        <w:ind w:right="410"/>
      </w:pPr>
      <w:r>
        <w:rPr>
          <w:color w:val="231F20"/>
        </w:rPr>
        <w:t>Sự</w:t>
      </w:r>
      <w:r>
        <w:rPr>
          <w:color w:val="231F20"/>
          <w:spacing w:val="-15"/>
        </w:rPr>
        <w:t> </w:t>
      </w:r>
      <w:r>
        <w:rPr>
          <w:color w:val="231F20"/>
        </w:rPr>
        <w:t>việc</w:t>
      </w:r>
      <w:r>
        <w:rPr>
          <w:color w:val="231F20"/>
          <w:spacing w:val="-14"/>
        </w:rPr>
        <w:t> </w:t>
      </w:r>
      <w:r>
        <w:rPr>
          <w:color w:val="231F20"/>
        </w:rPr>
        <w:t>ấy</w:t>
      </w:r>
      <w:r>
        <w:rPr>
          <w:color w:val="231F20"/>
          <w:spacing w:val="-14"/>
        </w:rPr>
        <w:t> </w:t>
      </w:r>
      <w:r>
        <w:rPr>
          <w:color w:val="231F20"/>
        </w:rPr>
        <w:t>là</w:t>
      </w:r>
      <w:r>
        <w:rPr>
          <w:color w:val="231F20"/>
          <w:spacing w:val="-14"/>
        </w:rPr>
        <w:t> </w:t>
      </w:r>
      <w:r>
        <w:rPr>
          <w:color w:val="231F20"/>
        </w:rPr>
        <w:t>thế</w:t>
      </w:r>
      <w:r>
        <w:rPr>
          <w:color w:val="231F20"/>
          <w:spacing w:val="-14"/>
        </w:rPr>
        <w:t> </w:t>
      </w:r>
      <w:r>
        <w:rPr>
          <w:color w:val="231F20"/>
        </w:rPr>
        <w:t>nào?</w:t>
      </w:r>
      <w:r>
        <w:rPr>
          <w:color w:val="231F20"/>
          <w:spacing w:val="-15"/>
        </w:rPr>
        <w:t> </w:t>
      </w:r>
      <w:r>
        <w:rPr>
          <w:color w:val="231F20"/>
        </w:rPr>
        <w:t>Như</w:t>
      </w:r>
      <w:r>
        <w:rPr>
          <w:color w:val="231F20"/>
          <w:spacing w:val="-14"/>
        </w:rPr>
        <w:t> </w:t>
      </w:r>
      <w:r>
        <w:rPr>
          <w:color w:val="231F20"/>
        </w:rPr>
        <w:t>tu</w:t>
      </w:r>
      <w:r>
        <w:rPr>
          <w:color w:val="231F20"/>
          <w:spacing w:val="-14"/>
        </w:rPr>
        <w:t> </w:t>
      </w:r>
      <w:r>
        <w:rPr>
          <w:color w:val="231F20"/>
        </w:rPr>
        <w:t>đạo</w:t>
      </w:r>
      <w:r>
        <w:rPr>
          <w:color w:val="231F20"/>
          <w:spacing w:val="-14"/>
        </w:rPr>
        <w:t> </w:t>
      </w:r>
      <w:r>
        <w:rPr>
          <w:color w:val="231F20"/>
        </w:rPr>
        <w:t>hạ</w:t>
      </w:r>
      <w:r>
        <w:rPr>
          <w:color w:val="231F20"/>
          <w:spacing w:val="-14"/>
        </w:rPr>
        <w:t> </w:t>
      </w:r>
      <w:r>
        <w:rPr>
          <w:color w:val="231F20"/>
        </w:rPr>
        <w:t>hạ</w:t>
      </w:r>
      <w:r>
        <w:rPr>
          <w:color w:val="231F20"/>
          <w:spacing w:val="-15"/>
        </w:rPr>
        <w:t> </w:t>
      </w:r>
      <w:r>
        <w:rPr>
          <w:color w:val="231F20"/>
        </w:rPr>
        <w:t>đối</w:t>
      </w:r>
      <w:r>
        <w:rPr>
          <w:color w:val="231F20"/>
          <w:spacing w:val="-14"/>
        </w:rPr>
        <w:t> </w:t>
      </w:r>
      <w:r>
        <w:rPr>
          <w:color w:val="231F20"/>
        </w:rPr>
        <w:t>trị</w:t>
      </w:r>
      <w:r>
        <w:rPr>
          <w:color w:val="231F20"/>
          <w:spacing w:val="-14"/>
        </w:rPr>
        <w:t> </w:t>
      </w:r>
      <w:r>
        <w:rPr>
          <w:color w:val="231F20"/>
        </w:rPr>
        <w:t>phiền</w:t>
      </w:r>
      <w:r>
        <w:rPr>
          <w:color w:val="231F20"/>
          <w:spacing w:val="-14"/>
        </w:rPr>
        <w:t> </w:t>
      </w:r>
      <w:r>
        <w:rPr>
          <w:color w:val="231F20"/>
        </w:rPr>
        <w:t>não</w:t>
      </w:r>
      <w:r>
        <w:rPr>
          <w:color w:val="231F20"/>
          <w:spacing w:val="-14"/>
        </w:rPr>
        <w:t> </w:t>
      </w:r>
      <w:r>
        <w:rPr>
          <w:color w:val="231F20"/>
        </w:rPr>
        <w:t>thượng thượng,</w:t>
      </w:r>
      <w:r>
        <w:rPr>
          <w:color w:val="231F20"/>
          <w:spacing w:val="-13"/>
        </w:rPr>
        <w:t> </w:t>
      </w:r>
      <w:r>
        <w:rPr>
          <w:color w:val="231F20"/>
        </w:rPr>
        <w:t>cho</w:t>
      </w:r>
      <w:r>
        <w:rPr>
          <w:color w:val="231F20"/>
          <w:spacing w:val="-12"/>
        </w:rPr>
        <w:t> </w:t>
      </w:r>
      <w:r>
        <w:rPr>
          <w:color w:val="231F20"/>
        </w:rPr>
        <w:t>đến</w:t>
      </w:r>
      <w:r>
        <w:rPr>
          <w:color w:val="231F20"/>
          <w:spacing w:val="-12"/>
        </w:rPr>
        <w:t> </w:t>
      </w:r>
      <w:r>
        <w:rPr>
          <w:color w:val="231F20"/>
        </w:rPr>
        <w:t>tu</w:t>
      </w:r>
      <w:r>
        <w:rPr>
          <w:color w:val="231F20"/>
          <w:spacing w:val="-12"/>
        </w:rPr>
        <w:t> </w:t>
      </w:r>
      <w:r>
        <w:rPr>
          <w:color w:val="231F20"/>
        </w:rPr>
        <w:t>đạo</w:t>
      </w:r>
      <w:r>
        <w:rPr>
          <w:color w:val="231F20"/>
          <w:spacing w:val="-12"/>
        </w:rPr>
        <w:t> </w:t>
      </w:r>
      <w:r>
        <w:rPr>
          <w:color w:val="231F20"/>
        </w:rPr>
        <w:t>thượng</w:t>
      </w:r>
      <w:r>
        <w:rPr>
          <w:color w:val="231F20"/>
          <w:spacing w:val="-12"/>
        </w:rPr>
        <w:t> </w:t>
      </w:r>
      <w:r>
        <w:rPr>
          <w:color w:val="231F20"/>
        </w:rPr>
        <w:t>thượng</w:t>
      </w:r>
      <w:r>
        <w:rPr>
          <w:color w:val="231F20"/>
          <w:spacing w:val="-12"/>
        </w:rPr>
        <w:t> </w:t>
      </w:r>
      <w:r>
        <w:rPr>
          <w:color w:val="231F20"/>
        </w:rPr>
        <w:t>đối</w:t>
      </w:r>
      <w:r>
        <w:rPr>
          <w:color w:val="231F20"/>
          <w:spacing w:val="-12"/>
        </w:rPr>
        <w:t> </w:t>
      </w:r>
      <w:r>
        <w:rPr>
          <w:color w:val="231F20"/>
        </w:rPr>
        <w:t>trị</w:t>
      </w:r>
      <w:r>
        <w:rPr>
          <w:color w:val="231F20"/>
          <w:spacing w:val="-12"/>
        </w:rPr>
        <w:t> </w:t>
      </w:r>
      <w:r>
        <w:rPr>
          <w:color w:val="231F20"/>
        </w:rPr>
        <w:t>phiền</w:t>
      </w:r>
      <w:r>
        <w:rPr>
          <w:color w:val="231F20"/>
          <w:spacing w:val="-12"/>
        </w:rPr>
        <w:t> </w:t>
      </w:r>
      <w:r>
        <w:rPr>
          <w:color w:val="231F20"/>
        </w:rPr>
        <w:t>não</w:t>
      </w:r>
      <w:r>
        <w:rPr>
          <w:color w:val="231F20"/>
          <w:spacing w:val="-12"/>
        </w:rPr>
        <w:t> </w:t>
      </w:r>
      <w:r>
        <w:rPr>
          <w:color w:val="231F20"/>
        </w:rPr>
        <w:t>hạ</w:t>
      </w:r>
      <w:r>
        <w:rPr>
          <w:color w:val="231F20"/>
          <w:spacing w:val="-12"/>
        </w:rPr>
        <w:t> </w:t>
      </w:r>
      <w:r>
        <w:rPr>
          <w:color w:val="231F20"/>
        </w:rPr>
        <w:t>hạ.</w:t>
      </w:r>
      <w:r>
        <w:rPr>
          <w:color w:val="231F20"/>
          <w:spacing w:val="-12"/>
        </w:rPr>
        <w:t> </w:t>
      </w:r>
      <w:r>
        <w:rPr>
          <w:color w:val="231F20"/>
        </w:rPr>
        <w:t>Do</w:t>
      </w:r>
      <w:r>
        <w:rPr>
          <w:color w:val="231F20"/>
          <w:spacing w:val="-12"/>
        </w:rPr>
        <w:t> </w:t>
      </w:r>
      <w:r>
        <w:rPr>
          <w:color w:val="231F20"/>
        </w:rPr>
        <w:t>đối trị có chín thứ nên pháp này cũng có chín thứ.</w:t>
      </w:r>
    </w:p>
    <w:p>
      <w:pPr>
        <w:pStyle w:val="BodyText"/>
        <w:spacing w:line="276" w:lineRule="auto"/>
        <w:ind w:right="410"/>
      </w:pPr>
      <w:r>
        <w:rPr>
          <w:color w:val="231F20"/>
        </w:rPr>
        <w:t>Lại</w:t>
      </w:r>
      <w:r>
        <w:rPr>
          <w:color w:val="231F20"/>
          <w:spacing w:val="-12"/>
        </w:rPr>
        <w:t> </w:t>
      </w:r>
      <w:r>
        <w:rPr>
          <w:color w:val="231F20"/>
        </w:rPr>
        <w:t>có</w:t>
      </w:r>
      <w:r>
        <w:rPr>
          <w:color w:val="231F20"/>
          <w:spacing w:val="-11"/>
        </w:rPr>
        <w:t> </w:t>
      </w:r>
      <w:r>
        <w:rPr>
          <w:color w:val="231F20"/>
        </w:rPr>
        <w:t>thuyết</w:t>
      </w:r>
      <w:r>
        <w:rPr>
          <w:color w:val="231F20"/>
          <w:spacing w:val="-11"/>
        </w:rPr>
        <w:t> </w:t>
      </w:r>
      <w:r>
        <w:rPr>
          <w:color w:val="231F20"/>
        </w:rPr>
        <w:t>nói:</w:t>
      </w:r>
      <w:r>
        <w:rPr>
          <w:color w:val="231F20"/>
          <w:spacing w:val="-11"/>
        </w:rPr>
        <w:t> </w:t>
      </w:r>
      <w:r>
        <w:rPr>
          <w:color w:val="231F20"/>
        </w:rPr>
        <w:t>Do</w:t>
      </w:r>
      <w:r>
        <w:rPr>
          <w:color w:val="231F20"/>
          <w:spacing w:val="-11"/>
        </w:rPr>
        <w:t> </w:t>
      </w:r>
      <w:r>
        <w:rPr>
          <w:color w:val="231F20"/>
        </w:rPr>
        <w:t>hành</w:t>
      </w:r>
      <w:r>
        <w:rPr>
          <w:color w:val="231F20"/>
          <w:spacing w:val="-11"/>
        </w:rPr>
        <w:t> </w:t>
      </w:r>
      <w:r>
        <w:rPr>
          <w:color w:val="231F20"/>
        </w:rPr>
        <w:t>hiện</w:t>
      </w:r>
      <w:r>
        <w:rPr>
          <w:color w:val="231F20"/>
          <w:spacing w:val="-11"/>
        </w:rPr>
        <w:t> </w:t>
      </w:r>
      <w:r>
        <w:rPr>
          <w:color w:val="231F20"/>
        </w:rPr>
        <w:t>tiền</w:t>
      </w:r>
      <w:r>
        <w:rPr>
          <w:color w:val="231F20"/>
          <w:spacing w:val="-11"/>
        </w:rPr>
        <w:t> </w:t>
      </w:r>
      <w:r>
        <w:rPr>
          <w:color w:val="231F20"/>
        </w:rPr>
        <w:t>có</w:t>
      </w:r>
      <w:r>
        <w:rPr>
          <w:color w:val="231F20"/>
          <w:spacing w:val="-11"/>
        </w:rPr>
        <w:t> </w:t>
      </w:r>
      <w:r>
        <w:rPr>
          <w:color w:val="231F20"/>
        </w:rPr>
        <w:t>chín</w:t>
      </w:r>
      <w:r>
        <w:rPr>
          <w:color w:val="231F20"/>
          <w:spacing w:val="-11"/>
        </w:rPr>
        <w:t> </w:t>
      </w:r>
      <w:r>
        <w:rPr>
          <w:color w:val="231F20"/>
        </w:rPr>
        <w:t>thứ,</w:t>
      </w:r>
      <w:r>
        <w:rPr>
          <w:color w:val="231F20"/>
          <w:spacing w:val="-11"/>
        </w:rPr>
        <w:t> </w:t>
      </w:r>
      <w:r>
        <w:rPr>
          <w:color w:val="231F20"/>
        </w:rPr>
        <w:t>nên</w:t>
      </w:r>
      <w:r>
        <w:rPr>
          <w:color w:val="231F20"/>
          <w:spacing w:val="-11"/>
        </w:rPr>
        <w:t> </w:t>
      </w:r>
      <w:r>
        <w:rPr>
          <w:color w:val="231F20"/>
        </w:rPr>
        <w:t>pháp</w:t>
      </w:r>
      <w:r>
        <w:rPr>
          <w:color w:val="231F20"/>
          <w:spacing w:val="-11"/>
        </w:rPr>
        <w:t> </w:t>
      </w:r>
      <w:r>
        <w:rPr>
          <w:color w:val="231F20"/>
        </w:rPr>
        <w:t>thiện cũng có chín thứ, từ hạ hạ cho đến thượng thượng.</w:t>
      </w:r>
    </w:p>
    <w:p>
      <w:pPr>
        <w:pStyle w:val="BodyText"/>
        <w:ind w:left="677" w:firstLine="0"/>
      </w:pPr>
      <w:r>
        <w:rPr>
          <w:i/>
          <w:color w:val="231F20"/>
        </w:rPr>
        <w:t>Hỏi: </w:t>
      </w:r>
      <w:r>
        <w:rPr>
          <w:color w:val="231F20"/>
        </w:rPr>
        <w:t>Pháp này có lần lượt làm nhân không?</w:t>
      </w:r>
    </w:p>
    <w:p>
      <w:pPr>
        <w:pStyle w:val="BodyText"/>
        <w:spacing w:line="276" w:lineRule="auto" w:before="158"/>
        <w:ind w:right="411"/>
      </w:pPr>
      <w:r>
        <w:rPr>
          <w:i/>
          <w:color w:val="231F20"/>
        </w:rPr>
        <w:t>Đáp: </w:t>
      </w:r>
      <w:r>
        <w:rPr>
          <w:color w:val="231F20"/>
        </w:rPr>
        <w:t>Pháp thiện có hai thứ: Có thiện sinh đắc và thiện phương tiện. Chín thứ tướng của thiện sinh đắc kia lần lượt làm nhân.</w:t>
      </w:r>
    </w:p>
    <w:p>
      <w:pPr>
        <w:pStyle w:val="BodyText"/>
        <w:ind w:left="677" w:firstLine="0"/>
      </w:pPr>
      <w:r>
        <w:rPr>
          <w:i/>
          <w:color w:val="231F20"/>
        </w:rPr>
        <w:t>Hỏi: </w:t>
      </w:r>
      <w:r>
        <w:rPr>
          <w:color w:val="231F20"/>
        </w:rPr>
        <w:t>Nếu như vậy thì vì sao có chín thứ?</w:t>
      </w:r>
    </w:p>
    <w:p>
      <w:pPr>
        <w:pStyle w:val="BodyText"/>
        <w:spacing w:line="276" w:lineRule="auto" w:before="158"/>
        <w:ind w:right="412"/>
      </w:pPr>
      <w:r>
        <w:rPr>
          <w:i/>
          <w:color w:val="231F20"/>
          <w:spacing w:val="-3"/>
        </w:rPr>
        <w:t>Đáp: </w:t>
      </w:r>
      <w:r>
        <w:rPr>
          <w:color w:val="231F20"/>
        </w:rPr>
        <w:t>Do báo có </w:t>
      </w:r>
      <w:r>
        <w:rPr>
          <w:color w:val="231F20"/>
          <w:spacing w:val="-3"/>
        </w:rPr>
        <w:t>chín thứ, </w:t>
      </w:r>
      <w:r>
        <w:rPr>
          <w:color w:val="231F20"/>
        </w:rPr>
        <w:t>nên </w:t>
      </w:r>
      <w:r>
        <w:rPr>
          <w:color w:val="231F20"/>
          <w:spacing w:val="-3"/>
        </w:rPr>
        <w:t>pháp </w:t>
      </w:r>
      <w:r>
        <w:rPr>
          <w:color w:val="231F20"/>
        </w:rPr>
        <w:t>này có </w:t>
      </w:r>
      <w:r>
        <w:rPr>
          <w:color w:val="231F20"/>
          <w:spacing w:val="-3"/>
        </w:rPr>
        <w:t>chín thứ. </w:t>
      </w:r>
      <w:r>
        <w:rPr>
          <w:color w:val="231F20"/>
        </w:rPr>
        <w:t>Như </w:t>
      </w:r>
      <w:r>
        <w:rPr>
          <w:color w:val="231F20"/>
          <w:spacing w:val="-3"/>
        </w:rPr>
        <w:t>thiện </w:t>
      </w:r>
      <w:r>
        <w:rPr>
          <w:color w:val="231F20"/>
        </w:rPr>
        <w:t>tối</w:t>
      </w:r>
      <w:r>
        <w:rPr>
          <w:color w:val="231F20"/>
          <w:spacing w:val="-11"/>
        </w:rPr>
        <w:t> </w:t>
      </w:r>
      <w:r>
        <w:rPr>
          <w:color w:val="231F20"/>
          <w:spacing w:val="-3"/>
        </w:rPr>
        <w:t>thắng</w:t>
      </w:r>
      <w:r>
        <w:rPr>
          <w:color w:val="231F20"/>
          <w:spacing w:val="-10"/>
        </w:rPr>
        <w:t> </w:t>
      </w:r>
      <w:r>
        <w:rPr>
          <w:color w:val="231F20"/>
        </w:rPr>
        <w:t>có</w:t>
      </w:r>
      <w:r>
        <w:rPr>
          <w:color w:val="231F20"/>
          <w:spacing w:val="-11"/>
        </w:rPr>
        <w:t> </w:t>
      </w:r>
      <w:r>
        <w:rPr>
          <w:color w:val="231F20"/>
        </w:rPr>
        <w:t>thể</w:t>
      </w:r>
      <w:r>
        <w:rPr>
          <w:color w:val="231F20"/>
          <w:spacing w:val="-10"/>
        </w:rPr>
        <w:t> </w:t>
      </w:r>
      <w:r>
        <w:rPr>
          <w:color w:val="231F20"/>
          <w:spacing w:val="-3"/>
        </w:rPr>
        <w:t>sinh</w:t>
      </w:r>
      <w:r>
        <w:rPr>
          <w:color w:val="231F20"/>
          <w:spacing w:val="-10"/>
        </w:rPr>
        <w:t> </w:t>
      </w:r>
      <w:r>
        <w:rPr>
          <w:color w:val="231F20"/>
        </w:rPr>
        <w:t>báo</w:t>
      </w:r>
      <w:r>
        <w:rPr>
          <w:color w:val="231F20"/>
          <w:spacing w:val="-11"/>
        </w:rPr>
        <w:t> </w:t>
      </w:r>
      <w:r>
        <w:rPr>
          <w:color w:val="231F20"/>
        </w:rPr>
        <w:t>tối</w:t>
      </w:r>
      <w:r>
        <w:rPr>
          <w:color w:val="231F20"/>
          <w:spacing w:val="-10"/>
        </w:rPr>
        <w:t> </w:t>
      </w:r>
      <w:r>
        <w:rPr>
          <w:color w:val="231F20"/>
          <w:spacing w:val="-3"/>
        </w:rPr>
        <w:t>thắng,</w:t>
      </w:r>
      <w:r>
        <w:rPr>
          <w:color w:val="231F20"/>
          <w:spacing w:val="-10"/>
        </w:rPr>
        <w:t> </w:t>
      </w:r>
      <w:r>
        <w:rPr>
          <w:color w:val="231F20"/>
        </w:rPr>
        <w:t>cho</w:t>
      </w:r>
      <w:r>
        <w:rPr>
          <w:color w:val="231F20"/>
          <w:spacing w:val="-11"/>
        </w:rPr>
        <w:t> </w:t>
      </w:r>
      <w:r>
        <w:rPr>
          <w:color w:val="231F20"/>
        </w:rPr>
        <w:t>đến</w:t>
      </w:r>
      <w:r>
        <w:rPr>
          <w:color w:val="231F20"/>
          <w:spacing w:val="-10"/>
        </w:rPr>
        <w:t> </w:t>
      </w:r>
      <w:r>
        <w:rPr>
          <w:color w:val="231F20"/>
          <w:spacing w:val="-3"/>
        </w:rPr>
        <w:t>thiện</w:t>
      </w:r>
      <w:r>
        <w:rPr>
          <w:color w:val="231F20"/>
          <w:spacing w:val="-10"/>
        </w:rPr>
        <w:t> </w:t>
      </w:r>
      <w:r>
        <w:rPr>
          <w:color w:val="231F20"/>
        </w:rPr>
        <w:t>hạ</w:t>
      </w:r>
      <w:r>
        <w:rPr>
          <w:color w:val="231F20"/>
          <w:spacing w:val="-11"/>
        </w:rPr>
        <w:t> </w:t>
      </w:r>
      <w:r>
        <w:rPr>
          <w:color w:val="231F20"/>
        </w:rPr>
        <w:t>hạ</w:t>
      </w:r>
      <w:r>
        <w:rPr>
          <w:color w:val="231F20"/>
          <w:spacing w:val="-10"/>
        </w:rPr>
        <w:t> </w:t>
      </w:r>
      <w:r>
        <w:rPr>
          <w:color w:val="231F20"/>
          <w:spacing w:val="-3"/>
        </w:rPr>
        <w:t>sinh</w:t>
      </w:r>
      <w:r>
        <w:rPr>
          <w:color w:val="231F20"/>
          <w:spacing w:val="-10"/>
        </w:rPr>
        <w:t> </w:t>
      </w:r>
      <w:r>
        <w:rPr>
          <w:color w:val="231F20"/>
        </w:rPr>
        <w:t>báo</w:t>
      </w:r>
      <w:r>
        <w:rPr>
          <w:color w:val="231F20"/>
          <w:spacing w:val="-11"/>
        </w:rPr>
        <w:t> </w:t>
      </w:r>
      <w:r>
        <w:rPr>
          <w:color w:val="231F20"/>
        </w:rPr>
        <w:t>hạ</w:t>
      </w:r>
      <w:r>
        <w:rPr>
          <w:color w:val="231F20"/>
          <w:spacing w:val="-10"/>
        </w:rPr>
        <w:t> </w:t>
      </w:r>
      <w:r>
        <w:rPr>
          <w:color w:val="231F20"/>
          <w:spacing w:val="-3"/>
        </w:rPr>
        <w:t>hạ.</w:t>
      </w:r>
    </w:p>
    <w:p>
      <w:pPr>
        <w:pStyle w:val="BodyText"/>
        <w:spacing w:line="276" w:lineRule="auto"/>
        <w:ind w:right="412"/>
      </w:pPr>
      <w:r>
        <w:rPr>
          <w:color w:val="231F20"/>
        </w:rPr>
        <w:t>Lại</w:t>
      </w:r>
      <w:r>
        <w:rPr>
          <w:color w:val="231F20"/>
          <w:spacing w:val="-17"/>
        </w:rPr>
        <w:t> </w:t>
      </w:r>
      <w:r>
        <w:rPr>
          <w:color w:val="231F20"/>
        </w:rPr>
        <w:t>có</w:t>
      </w:r>
      <w:r>
        <w:rPr>
          <w:color w:val="231F20"/>
          <w:spacing w:val="-17"/>
        </w:rPr>
        <w:t> </w:t>
      </w:r>
      <w:r>
        <w:rPr>
          <w:color w:val="231F20"/>
          <w:spacing w:val="-3"/>
        </w:rPr>
        <w:t>thuyết</w:t>
      </w:r>
      <w:r>
        <w:rPr>
          <w:color w:val="231F20"/>
          <w:spacing w:val="-16"/>
        </w:rPr>
        <w:t> </w:t>
      </w:r>
      <w:r>
        <w:rPr>
          <w:color w:val="231F20"/>
          <w:spacing w:val="-3"/>
        </w:rPr>
        <w:t>nói:</w:t>
      </w:r>
      <w:r>
        <w:rPr>
          <w:color w:val="231F20"/>
          <w:spacing w:val="-17"/>
        </w:rPr>
        <w:t> </w:t>
      </w:r>
      <w:r>
        <w:rPr>
          <w:color w:val="231F20"/>
        </w:rPr>
        <w:t>Do</w:t>
      </w:r>
      <w:r>
        <w:rPr>
          <w:color w:val="231F20"/>
          <w:spacing w:val="-17"/>
        </w:rPr>
        <w:t> </w:t>
      </w:r>
      <w:r>
        <w:rPr>
          <w:color w:val="231F20"/>
          <w:spacing w:val="-3"/>
        </w:rPr>
        <w:t>pháp</w:t>
      </w:r>
      <w:r>
        <w:rPr>
          <w:color w:val="231F20"/>
          <w:spacing w:val="-17"/>
        </w:rPr>
        <w:t> </w:t>
      </w:r>
      <w:r>
        <w:rPr>
          <w:color w:val="231F20"/>
        </w:rPr>
        <w:t>này</w:t>
      </w:r>
      <w:r>
        <w:rPr>
          <w:color w:val="231F20"/>
          <w:spacing w:val="-17"/>
        </w:rPr>
        <w:t> </w:t>
      </w:r>
      <w:r>
        <w:rPr>
          <w:color w:val="231F20"/>
          <w:spacing w:val="-3"/>
        </w:rPr>
        <w:t>hiện</w:t>
      </w:r>
      <w:r>
        <w:rPr>
          <w:color w:val="231F20"/>
          <w:spacing w:val="-17"/>
        </w:rPr>
        <w:t> </w:t>
      </w:r>
      <w:r>
        <w:rPr>
          <w:color w:val="231F20"/>
          <w:spacing w:val="-3"/>
        </w:rPr>
        <w:t>tiền,</w:t>
      </w:r>
      <w:r>
        <w:rPr>
          <w:color w:val="231F20"/>
          <w:spacing w:val="-17"/>
        </w:rPr>
        <w:t> </w:t>
      </w:r>
      <w:r>
        <w:rPr>
          <w:color w:val="231F20"/>
        </w:rPr>
        <w:t>vì</w:t>
      </w:r>
      <w:r>
        <w:rPr>
          <w:color w:val="231F20"/>
          <w:spacing w:val="-17"/>
        </w:rPr>
        <w:t> </w:t>
      </w:r>
      <w:r>
        <w:rPr>
          <w:color w:val="231F20"/>
          <w:spacing w:val="-3"/>
        </w:rPr>
        <w:t>hành</w:t>
      </w:r>
      <w:r>
        <w:rPr>
          <w:color w:val="231F20"/>
          <w:spacing w:val="-17"/>
        </w:rPr>
        <w:t> </w:t>
      </w:r>
      <w:r>
        <w:rPr>
          <w:color w:val="231F20"/>
        </w:rPr>
        <w:t>có</w:t>
      </w:r>
      <w:r>
        <w:rPr>
          <w:color w:val="231F20"/>
          <w:spacing w:val="-17"/>
        </w:rPr>
        <w:t> </w:t>
      </w:r>
      <w:r>
        <w:rPr>
          <w:color w:val="231F20"/>
          <w:spacing w:val="-3"/>
        </w:rPr>
        <w:t>chín</w:t>
      </w:r>
      <w:r>
        <w:rPr>
          <w:color w:val="231F20"/>
          <w:spacing w:val="-17"/>
        </w:rPr>
        <w:t> </w:t>
      </w:r>
      <w:r>
        <w:rPr>
          <w:color w:val="231F20"/>
          <w:spacing w:val="-3"/>
        </w:rPr>
        <w:t>thứ,</w:t>
      </w:r>
      <w:r>
        <w:rPr>
          <w:color w:val="231F20"/>
          <w:spacing w:val="-17"/>
        </w:rPr>
        <w:t> </w:t>
      </w:r>
      <w:r>
        <w:rPr>
          <w:color w:val="231F20"/>
          <w:spacing w:val="-3"/>
        </w:rPr>
        <w:t>nên thiện</w:t>
      </w:r>
      <w:r>
        <w:rPr>
          <w:color w:val="231F20"/>
          <w:spacing w:val="-7"/>
        </w:rPr>
        <w:t> </w:t>
      </w:r>
      <w:r>
        <w:rPr>
          <w:color w:val="231F20"/>
          <w:spacing w:val="-3"/>
        </w:rPr>
        <w:t>phương</w:t>
      </w:r>
      <w:r>
        <w:rPr>
          <w:color w:val="231F20"/>
          <w:spacing w:val="-6"/>
        </w:rPr>
        <w:t> </w:t>
      </w:r>
      <w:r>
        <w:rPr>
          <w:color w:val="231F20"/>
          <w:spacing w:val="-3"/>
        </w:rPr>
        <w:t>tiện</w:t>
      </w:r>
      <w:r>
        <w:rPr>
          <w:color w:val="231F20"/>
          <w:spacing w:val="-6"/>
        </w:rPr>
        <w:t> </w:t>
      </w:r>
      <w:r>
        <w:rPr>
          <w:color w:val="231F20"/>
          <w:spacing w:val="-3"/>
        </w:rPr>
        <w:t>cũng</w:t>
      </w:r>
      <w:r>
        <w:rPr>
          <w:color w:val="231F20"/>
          <w:spacing w:val="-6"/>
        </w:rPr>
        <w:t> </w:t>
      </w:r>
      <w:r>
        <w:rPr>
          <w:color w:val="231F20"/>
        </w:rPr>
        <w:t>có</w:t>
      </w:r>
      <w:r>
        <w:rPr>
          <w:color w:val="231F20"/>
          <w:spacing w:val="-6"/>
        </w:rPr>
        <w:t> </w:t>
      </w:r>
      <w:r>
        <w:rPr>
          <w:color w:val="231F20"/>
          <w:spacing w:val="-3"/>
        </w:rPr>
        <w:t>chín</w:t>
      </w:r>
      <w:r>
        <w:rPr>
          <w:color w:val="231F20"/>
          <w:spacing w:val="-7"/>
        </w:rPr>
        <w:t> </w:t>
      </w:r>
      <w:r>
        <w:rPr>
          <w:color w:val="231F20"/>
          <w:spacing w:val="-3"/>
        </w:rPr>
        <w:t>thứ,</w:t>
      </w:r>
      <w:r>
        <w:rPr>
          <w:color w:val="231F20"/>
          <w:spacing w:val="-6"/>
        </w:rPr>
        <w:t> </w:t>
      </w:r>
      <w:r>
        <w:rPr>
          <w:color w:val="231F20"/>
        </w:rPr>
        <w:t>từ</w:t>
      </w:r>
      <w:r>
        <w:rPr>
          <w:color w:val="231F20"/>
          <w:spacing w:val="-6"/>
        </w:rPr>
        <w:t> </w:t>
      </w:r>
      <w:r>
        <w:rPr>
          <w:color w:val="231F20"/>
        </w:rPr>
        <w:t>hạ</w:t>
      </w:r>
      <w:r>
        <w:rPr>
          <w:color w:val="231F20"/>
          <w:spacing w:val="-6"/>
        </w:rPr>
        <w:t> </w:t>
      </w:r>
      <w:r>
        <w:rPr>
          <w:color w:val="231F20"/>
        </w:rPr>
        <w:t>hạ</w:t>
      </w:r>
      <w:r>
        <w:rPr>
          <w:color w:val="231F20"/>
          <w:spacing w:val="-6"/>
        </w:rPr>
        <w:t> </w:t>
      </w:r>
      <w:r>
        <w:rPr>
          <w:color w:val="231F20"/>
        </w:rPr>
        <w:t>cho</w:t>
      </w:r>
      <w:r>
        <w:rPr>
          <w:color w:val="231F20"/>
          <w:spacing w:val="-7"/>
        </w:rPr>
        <w:t> </w:t>
      </w:r>
      <w:r>
        <w:rPr>
          <w:color w:val="231F20"/>
        </w:rPr>
        <w:t>đến</w:t>
      </w:r>
      <w:r>
        <w:rPr>
          <w:color w:val="231F20"/>
          <w:spacing w:val="-6"/>
        </w:rPr>
        <w:t> </w:t>
      </w:r>
      <w:r>
        <w:rPr>
          <w:color w:val="231F20"/>
          <w:spacing w:val="-3"/>
        </w:rPr>
        <w:t>thượng</w:t>
      </w:r>
      <w:r>
        <w:rPr>
          <w:color w:val="231F20"/>
          <w:spacing w:val="-6"/>
        </w:rPr>
        <w:t> </w:t>
      </w:r>
      <w:r>
        <w:rPr>
          <w:color w:val="231F20"/>
          <w:spacing w:val="-3"/>
        </w:rPr>
        <w:t>thượng.</w:t>
      </w:r>
    </w:p>
    <w:p>
      <w:pPr>
        <w:pStyle w:val="BodyText"/>
        <w:ind w:left="677" w:firstLine="0"/>
      </w:pPr>
      <w:r>
        <w:rPr>
          <w:i/>
          <w:color w:val="231F20"/>
        </w:rPr>
        <w:t>Hỏi: </w:t>
      </w:r>
      <w:r>
        <w:rPr>
          <w:color w:val="231F20"/>
        </w:rPr>
        <w:t>Pháp ấy có lần lượt làm nhân không?</w:t>
      </w:r>
    </w:p>
    <w:p>
      <w:pPr>
        <w:pStyle w:val="BodyText"/>
        <w:spacing w:line="276" w:lineRule="auto" w:before="158"/>
        <w:ind w:right="410"/>
      </w:pPr>
      <w:r>
        <w:rPr>
          <w:i/>
          <w:color w:val="231F20"/>
        </w:rPr>
        <w:t>Đáp: </w:t>
      </w:r>
      <w:r>
        <w:rPr>
          <w:color w:val="231F20"/>
        </w:rPr>
        <w:t>Không. Hạ hạ cùng với hạ hạ làm nhân, cho đến cùng với thượng thượng làm nhân. Thiện sinh đắc cùng với thiện phương tiện</w:t>
      </w:r>
      <w:r>
        <w:rPr>
          <w:color w:val="231F20"/>
          <w:spacing w:val="-9"/>
        </w:rPr>
        <w:t> </w:t>
      </w:r>
      <w:r>
        <w:rPr>
          <w:color w:val="231F20"/>
        </w:rPr>
        <w:t>làm</w:t>
      </w:r>
      <w:r>
        <w:rPr>
          <w:color w:val="231F20"/>
          <w:spacing w:val="-9"/>
        </w:rPr>
        <w:t> </w:t>
      </w:r>
      <w:r>
        <w:rPr>
          <w:color w:val="231F20"/>
        </w:rPr>
        <w:t>nhân,</w:t>
      </w:r>
      <w:r>
        <w:rPr>
          <w:color w:val="231F20"/>
          <w:spacing w:val="-9"/>
        </w:rPr>
        <w:t> </w:t>
      </w:r>
      <w:r>
        <w:rPr>
          <w:color w:val="231F20"/>
        </w:rPr>
        <w:t>do</w:t>
      </w:r>
      <w:r>
        <w:rPr>
          <w:color w:val="231F20"/>
          <w:spacing w:val="-9"/>
        </w:rPr>
        <w:t> </w:t>
      </w:r>
      <w:r>
        <w:rPr>
          <w:color w:val="231F20"/>
        </w:rPr>
        <w:t>thiện</w:t>
      </w:r>
      <w:r>
        <w:rPr>
          <w:color w:val="231F20"/>
          <w:spacing w:val="-9"/>
        </w:rPr>
        <w:t> </w:t>
      </w:r>
      <w:r>
        <w:rPr>
          <w:color w:val="231F20"/>
        </w:rPr>
        <w:t>phương</w:t>
      </w:r>
      <w:r>
        <w:rPr>
          <w:color w:val="231F20"/>
          <w:spacing w:val="-9"/>
        </w:rPr>
        <w:t> </w:t>
      </w:r>
      <w:r>
        <w:rPr>
          <w:color w:val="231F20"/>
        </w:rPr>
        <w:t>tiện</w:t>
      </w:r>
      <w:r>
        <w:rPr>
          <w:color w:val="231F20"/>
          <w:spacing w:val="-9"/>
        </w:rPr>
        <w:t> </w:t>
      </w:r>
      <w:r>
        <w:rPr>
          <w:color w:val="231F20"/>
        </w:rPr>
        <w:t>là</w:t>
      </w:r>
      <w:r>
        <w:rPr>
          <w:color w:val="231F20"/>
          <w:spacing w:val="-9"/>
        </w:rPr>
        <w:t> </w:t>
      </w:r>
      <w:r>
        <w:rPr>
          <w:color w:val="231F20"/>
        </w:rPr>
        <w:t>hơn.</w:t>
      </w:r>
      <w:r>
        <w:rPr>
          <w:color w:val="231F20"/>
          <w:spacing w:val="-14"/>
        </w:rPr>
        <w:t> </w:t>
      </w:r>
      <w:r>
        <w:rPr>
          <w:color w:val="231F20"/>
        </w:rPr>
        <w:t>Thiện</w:t>
      </w:r>
      <w:r>
        <w:rPr>
          <w:color w:val="231F20"/>
          <w:spacing w:val="-9"/>
        </w:rPr>
        <w:t> </w:t>
      </w:r>
      <w:r>
        <w:rPr>
          <w:color w:val="231F20"/>
        </w:rPr>
        <w:t>phương</w:t>
      </w:r>
      <w:r>
        <w:rPr>
          <w:color w:val="231F20"/>
          <w:spacing w:val="-9"/>
        </w:rPr>
        <w:t> </w:t>
      </w:r>
      <w:r>
        <w:rPr>
          <w:color w:val="231F20"/>
        </w:rPr>
        <w:t>tiện</w:t>
      </w:r>
      <w:r>
        <w:rPr>
          <w:color w:val="231F20"/>
          <w:spacing w:val="-9"/>
        </w:rPr>
        <w:t> </w:t>
      </w:r>
      <w:r>
        <w:rPr>
          <w:color w:val="231F20"/>
        </w:rPr>
        <w:t>không cùng với thiện sinh đắc làm nhân, do thiện sinh đắc</w:t>
      </w:r>
      <w:r>
        <w:rPr>
          <w:color w:val="231F20"/>
          <w:spacing w:val="-6"/>
        </w:rPr>
        <w:t> </w:t>
      </w:r>
      <w:r>
        <w:rPr>
          <w:color w:val="231F20"/>
        </w:rPr>
        <w:t>kém.</w:t>
      </w:r>
    </w:p>
    <w:p>
      <w:pPr>
        <w:pStyle w:val="BodyText"/>
        <w:spacing w:before="110"/>
        <w:ind w:left="677" w:firstLine="0"/>
      </w:pPr>
      <w:r>
        <w:rPr>
          <w:color w:val="231F20"/>
        </w:rPr>
        <w:t>Thiện phương tiện có ba thứ: Văn tuệ, tư tuệ, tu tuệ.</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Ba thứ này có lần lượt làm nhân không?</w:t>
      </w:r>
    </w:p>
    <w:p>
      <w:pPr>
        <w:pStyle w:val="BodyText"/>
        <w:spacing w:line="268" w:lineRule="auto" w:before="137"/>
        <w:ind w:left="393" w:right="126"/>
      </w:pPr>
      <w:r>
        <w:rPr>
          <w:i/>
          <w:color w:val="231F20"/>
        </w:rPr>
        <w:t>Đáp: </w:t>
      </w:r>
      <w:r>
        <w:rPr>
          <w:color w:val="231F20"/>
        </w:rPr>
        <w:t>Không. Văn tuệ cùng với văn tuệ làm nhân, cũng cùng với tư tuệ, tu tuệ làm nhân. Tư tuệ cùng với tư tuệ làm nhân, không cùng với tu tuệ làm nhân, do không đồng giới, không cùng với văn tuệ làm nhân, do văn tuệ là kém. </w:t>
      </w:r>
      <w:r>
        <w:rPr>
          <w:color w:val="231F20"/>
          <w:spacing w:val="-5"/>
        </w:rPr>
        <w:t>Tu </w:t>
      </w:r>
      <w:r>
        <w:rPr>
          <w:color w:val="231F20"/>
        </w:rPr>
        <w:t>tuệ cùng với tu tuệ làm nhân, không</w:t>
      </w:r>
      <w:r>
        <w:rPr>
          <w:color w:val="231F20"/>
          <w:spacing w:val="-9"/>
        </w:rPr>
        <w:t> </w:t>
      </w:r>
      <w:r>
        <w:rPr>
          <w:color w:val="231F20"/>
        </w:rPr>
        <w:t>cùng</w:t>
      </w:r>
      <w:r>
        <w:rPr>
          <w:color w:val="231F20"/>
          <w:spacing w:val="-9"/>
        </w:rPr>
        <w:t> </w:t>
      </w:r>
      <w:r>
        <w:rPr>
          <w:color w:val="231F20"/>
        </w:rPr>
        <w:t>với</w:t>
      </w:r>
      <w:r>
        <w:rPr>
          <w:color w:val="231F20"/>
          <w:spacing w:val="-9"/>
        </w:rPr>
        <w:t> </w:t>
      </w:r>
      <w:r>
        <w:rPr>
          <w:color w:val="231F20"/>
        </w:rPr>
        <w:t>văn</w:t>
      </w:r>
      <w:r>
        <w:rPr>
          <w:color w:val="231F20"/>
          <w:spacing w:val="-9"/>
        </w:rPr>
        <w:t> </w:t>
      </w:r>
      <w:r>
        <w:rPr>
          <w:color w:val="231F20"/>
        </w:rPr>
        <w:t>tuệ,</w:t>
      </w:r>
      <w:r>
        <w:rPr>
          <w:color w:val="231F20"/>
          <w:spacing w:val="-9"/>
        </w:rPr>
        <w:t> </w:t>
      </w:r>
      <w:r>
        <w:rPr>
          <w:color w:val="231F20"/>
        </w:rPr>
        <w:t>tư</w:t>
      </w:r>
      <w:r>
        <w:rPr>
          <w:color w:val="231F20"/>
          <w:spacing w:val="-9"/>
        </w:rPr>
        <w:t> </w:t>
      </w:r>
      <w:r>
        <w:rPr>
          <w:color w:val="231F20"/>
        </w:rPr>
        <w:t>tuệ</w:t>
      </w:r>
      <w:r>
        <w:rPr>
          <w:color w:val="231F20"/>
          <w:spacing w:val="-9"/>
        </w:rPr>
        <w:t> </w:t>
      </w:r>
      <w:r>
        <w:rPr>
          <w:color w:val="231F20"/>
        </w:rPr>
        <w:t>làm</w:t>
      </w:r>
      <w:r>
        <w:rPr>
          <w:color w:val="231F20"/>
          <w:spacing w:val="-9"/>
        </w:rPr>
        <w:t> </w:t>
      </w:r>
      <w:r>
        <w:rPr>
          <w:color w:val="231F20"/>
        </w:rPr>
        <w:t>nhân,</w:t>
      </w:r>
      <w:r>
        <w:rPr>
          <w:color w:val="231F20"/>
          <w:spacing w:val="-9"/>
        </w:rPr>
        <w:t> </w:t>
      </w:r>
      <w:r>
        <w:rPr>
          <w:color w:val="231F20"/>
        </w:rPr>
        <w:t>do</w:t>
      </w:r>
      <w:r>
        <w:rPr>
          <w:color w:val="231F20"/>
          <w:spacing w:val="-9"/>
        </w:rPr>
        <w:t> </w:t>
      </w:r>
      <w:r>
        <w:rPr>
          <w:color w:val="231F20"/>
        </w:rPr>
        <w:t>giới</w:t>
      </w:r>
      <w:r>
        <w:rPr>
          <w:color w:val="231F20"/>
          <w:spacing w:val="-9"/>
        </w:rPr>
        <w:t> </w:t>
      </w:r>
      <w:r>
        <w:rPr>
          <w:color w:val="231F20"/>
        </w:rPr>
        <w:t>khác,</w:t>
      </w:r>
      <w:r>
        <w:rPr>
          <w:color w:val="231F20"/>
          <w:spacing w:val="-9"/>
        </w:rPr>
        <w:t> </w:t>
      </w:r>
      <w:r>
        <w:rPr>
          <w:color w:val="231F20"/>
        </w:rPr>
        <w:t>do</w:t>
      </w:r>
      <w:r>
        <w:rPr>
          <w:color w:val="231F20"/>
          <w:spacing w:val="-8"/>
        </w:rPr>
        <w:t> </w:t>
      </w:r>
      <w:r>
        <w:rPr>
          <w:color w:val="231F20"/>
        </w:rPr>
        <w:t>hai</w:t>
      </w:r>
      <w:r>
        <w:rPr>
          <w:color w:val="231F20"/>
          <w:spacing w:val="-9"/>
        </w:rPr>
        <w:t> </w:t>
      </w:r>
      <w:r>
        <w:rPr>
          <w:color w:val="231F20"/>
        </w:rPr>
        <w:t>tuệ</w:t>
      </w:r>
      <w:r>
        <w:rPr>
          <w:color w:val="231F20"/>
          <w:spacing w:val="-9"/>
        </w:rPr>
        <w:t> </w:t>
      </w:r>
      <w:r>
        <w:rPr>
          <w:color w:val="231F20"/>
          <w:spacing w:val="-4"/>
        </w:rPr>
        <w:t>này </w:t>
      </w:r>
      <w:r>
        <w:rPr>
          <w:color w:val="231F20"/>
        </w:rPr>
        <w:t>là kém.</w:t>
      </w:r>
    </w:p>
    <w:p>
      <w:pPr>
        <w:pStyle w:val="BodyText"/>
        <w:spacing w:line="268" w:lineRule="auto" w:before="97"/>
        <w:ind w:left="393" w:right="128"/>
      </w:pPr>
      <w:r>
        <w:rPr>
          <w:color w:val="231F20"/>
          <w:spacing w:val="-5"/>
        </w:rPr>
        <w:t>Tu </w:t>
      </w:r>
      <w:r>
        <w:rPr>
          <w:color w:val="231F20"/>
        </w:rPr>
        <w:t>tuệ có bốn thứ: Là Noãn, Đảnh, Nhẫn, Pháp thế đệ nhất. Pháp</w:t>
      </w:r>
      <w:r>
        <w:rPr>
          <w:color w:val="231F20"/>
          <w:spacing w:val="-13"/>
        </w:rPr>
        <w:t> </w:t>
      </w:r>
      <w:r>
        <w:rPr>
          <w:color w:val="231F20"/>
        </w:rPr>
        <w:t>Noãn</w:t>
      </w:r>
      <w:r>
        <w:rPr>
          <w:color w:val="231F20"/>
          <w:spacing w:val="-13"/>
        </w:rPr>
        <w:t> </w:t>
      </w:r>
      <w:r>
        <w:rPr>
          <w:color w:val="231F20"/>
        </w:rPr>
        <w:t>cùng</w:t>
      </w:r>
      <w:r>
        <w:rPr>
          <w:color w:val="231F20"/>
          <w:spacing w:val="-13"/>
        </w:rPr>
        <w:t> </w:t>
      </w:r>
      <w:r>
        <w:rPr>
          <w:color w:val="231F20"/>
        </w:rPr>
        <w:t>với</w:t>
      </w:r>
      <w:r>
        <w:rPr>
          <w:color w:val="231F20"/>
          <w:spacing w:val="-13"/>
        </w:rPr>
        <w:t> </w:t>
      </w:r>
      <w:r>
        <w:rPr>
          <w:color w:val="231F20"/>
        </w:rPr>
        <w:t>pháp</w:t>
      </w:r>
      <w:r>
        <w:rPr>
          <w:color w:val="231F20"/>
          <w:spacing w:val="-13"/>
        </w:rPr>
        <w:t> </w:t>
      </w:r>
      <w:r>
        <w:rPr>
          <w:color w:val="231F20"/>
        </w:rPr>
        <w:t>Noãn</w:t>
      </w:r>
      <w:r>
        <w:rPr>
          <w:color w:val="231F20"/>
          <w:spacing w:val="-13"/>
        </w:rPr>
        <w:t> </w:t>
      </w:r>
      <w:r>
        <w:rPr>
          <w:color w:val="231F20"/>
        </w:rPr>
        <w:t>làm</w:t>
      </w:r>
      <w:r>
        <w:rPr>
          <w:color w:val="231F20"/>
          <w:spacing w:val="-13"/>
        </w:rPr>
        <w:t> </w:t>
      </w:r>
      <w:r>
        <w:rPr>
          <w:color w:val="231F20"/>
        </w:rPr>
        <w:t>nhân,</w:t>
      </w:r>
      <w:r>
        <w:rPr>
          <w:color w:val="231F20"/>
          <w:spacing w:val="-13"/>
        </w:rPr>
        <w:t> </w:t>
      </w:r>
      <w:r>
        <w:rPr>
          <w:color w:val="231F20"/>
        </w:rPr>
        <w:t>cho</w:t>
      </w:r>
      <w:r>
        <w:rPr>
          <w:color w:val="231F20"/>
          <w:spacing w:val="-12"/>
        </w:rPr>
        <w:t> </w:t>
      </w:r>
      <w:r>
        <w:rPr>
          <w:color w:val="231F20"/>
        </w:rPr>
        <w:t>đến</w:t>
      </w:r>
      <w:r>
        <w:rPr>
          <w:color w:val="231F20"/>
          <w:spacing w:val="-13"/>
        </w:rPr>
        <w:t> </w:t>
      </w:r>
      <w:r>
        <w:rPr>
          <w:color w:val="231F20"/>
        </w:rPr>
        <w:t>cùng</w:t>
      </w:r>
      <w:r>
        <w:rPr>
          <w:color w:val="231F20"/>
          <w:spacing w:val="-13"/>
        </w:rPr>
        <w:t> </w:t>
      </w:r>
      <w:r>
        <w:rPr>
          <w:color w:val="231F20"/>
        </w:rPr>
        <w:t>với</w:t>
      </w:r>
      <w:r>
        <w:rPr>
          <w:color w:val="231F20"/>
          <w:spacing w:val="-13"/>
        </w:rPr>
        <w:t> </w:t>
      </w:r>
      <w:r>
        <w:rPr>
          <w:color w:val="231F20"/>
        </w:rPr>
        <w:t>Pháp</w:t>
      </w:r>
      <w:r>
        <w:rPr>
          <w:color w:val="231F20"/>
          <w:spacing w:val="-13"/>
        </w:rPr>
        <w:t> </w:t>
      </w:r>
      <w:r>
        <w:rPr>
          <w:color w:val="231F20"/>
        </w:rPr>
        <w:t>thế đệ</w:t>
      </w:r>
      <w:r>
        <w:rPr>
          <w:color w:val="231F20"/>
          <w:spacing w:val="-11"/>
        </w:rPr>
        <w:t> </w:t>
      </w:r>
      <w:r>
        <w:rPr>
          <w:color w:val="231F20"/>
        </w:rPr>
        <w:t>nhất</w:t>
      </w:r>
      <w:r>
        <w:rPr>
          <w:color w:val="231F20"/>
          <w:spacing w:val="-11"/>
        </w:rPr>
        <w:t> </w:t>
      </w:r>
      <w:r>
        <w:rPr>
          <w:color w:val="231F20"/>
        </w:rPr>
        <w:t>làm</w:t>
      </w:r>
      <w:r>
        <w:rPr>
          <w:color w:val="231F20"/>
          <w:spacing w:val="-10"/>
        </w:rPr>
        <w:t> </w:t>
      </w:r>
      <w:r>
        <w:rPr>
          <w:color w:val="231F20"/>
        </w:rPr>
        <w:t>nhân.</w:t>
      </w:r>
      <w:r>
        <w:rPr>
          <w:color w:val="231F20"/>
          <w:spacing w:val="-11"/>
        </w:rPr>
        <w:t> </w:t>
      </w:r>
      <w:r>
        <w:rPr>
          <w:color w:val="231F20"/>
        </w:rPr>
        <w:t>Pháp</w:t>
      </w:r>
      <w:r>
        <w:rPr>
          <w:color w:val="231F20"/>
          <w:spacing w:val="-11"/>
        </w:rPr>
        <w:t> </w:t>
      </w:r>
      <w:r>
        <w:rPr>
          <w:color w:val="231F20"/>
        </w:rPr>
        <w:t>Đảnh</w:t>
      </w:r>
      <w:r>
        <w:rPr>
          <w:color w:val="231F20"/>
          <w:spacing w:val="-10"/>
        </w:rPr>
        <w:t> </w:t>
      </w:r>
      <w:r>
        <w:rPr>
          <w:color w:val="231F20"/>
        </w:rPr>
        <w:t>cùng</w:t>
      </w:r>
      <w:r>
        <w:rPr>
          <w:color w:val="231F20"/>
          <w:spacing w:val="-11"/>
        </w:rPr>
        <w:t> </w:t>
      </w:r>
      <w:r>
        <w:rPr>
          <w:color w:val="231F20"/>
        </w:rPr>
        <w:t>với</w:t>
      </w:r>
      <w:r>
        <w:rPr>
          <w:color w:val="231F20"/>
          <w:spacing w:val="-11"/>
        </w:rPr>
        <w:t> </w:t>
      </w:r>
      <w:r>
        <w:rPr>
          <w:color w:val="231F20"/>
        </w:rPr>
        <w:t>pháp</w:t>
      </w:r>
      <w:r>
        <w:rPr>
          <w:color w:val="231F20"/>
          <w:spacing w:val="-10"/>
        </w:rPr>
        <w:t> </w:t>
      </w:r>
      <w:r>
        <w:rPr>
          <w:color w:val="231F20"/>
        </w:rPr>
        <w:t>Đảnh</w:t>
      </w:r>
      <w:r>
        <w:rPr>
          <w:color w:val="231F20"/>
          <w:spacing w:val="-11"/>
        </w:rPr>
        <w:t> </w:t>
      </w:r>
      <w:r>
        <w:rPr>
          <w:color w:val="231F20"/>
        </w:rPr>
        <w:t>làm</w:t>
      </w:r>
      <w:r>
        <w:rPr>
          <w:color w:val="231F20"/>
          <w:spacing w:val="-11"/>
        </w:rPr>
        <w:t> </w:t>
      </w:r>
      <w:r>
        <w:rPr>
          <w:color w:val="231F20"/>
        </w:rPr>
        <w:t>nhân,</w:t>
      </w:r>
      <w:r>
        <w:rPr>
          <w:color w:val="231F20"/>
          <w:spacing w:val="-10"/>
        </w:rPr>
        <w:t> </w:t>
      </w:r>
      <w:r>
        <w:rPr>
          <w:color w:val="231F20"/>
        </w:rPr>
        <w:t>cho</w:t>
      </w:r>
      <w:r>
        <w:rPr>
          <w:color w:val="231F20"/>
          <w:spacing w:val="-11"/>
        </w:rPr>
        <w:t> </w:t>
      </w:r>
      <w:r>
        <w:rPr>
          <w:color w:val="231F20"/>
        </w:rPr>
        <w:t>đến cùng</w:t>
      </w:r>
      <w:r>
        <w:rPr>
          <w:color w:val="231F20"/>
          <w:spacing w:val="-8"/>
        </w:rPr>
        <w:t> </w:t>
      </w:r>
      <w:r>
        <w:rPr>
          <w:color w:val="231F20"/>
        </w:rPr>
        <w:t>với</w:t>
      </w:r>
      <w:r>
        <w:rPr>
          <w:color w:val="231F20"/>
          <w:spacing w:val="-9"/>
        </w:rPr>
        <w:t> </w:t>
      </w:r>
      <w:r>
        <w:rPr>
          <w:color w:val="231F20"/>
        </w:rPr>
        <w:t>Pháp</w:t>
      </w:r>
      <w:r>
        <w:rPr>
          <w:color w:val="231F20"/>
          <w:spacing w:val="-9"/>
        </w:rPr>
        <w:t> </w:t>
      </w:r>
      <w:r>
        <w:rPr>
          <w:color w:val="231F20"/>
        </w:rPr>
        <w:t>thế</w:t>
      </w:r>
      <w:r>
        <w:rPr>
          <w:color w:val="231F20"/>
          <w:spacing w:val="-9"/>
        </w:rPr>
        <w:t> </w:t>
      </w:r>
      <w:r>
        <w:rPr>
          <w:color w:val="231F20"/>
        </w:rPr>
        <w:t>đệ</w:t>
      </w:r>
      <w:r>
        <w:rPr>
          <w:color w:val="231F20"/>
          <w:spacing w:val="-9"/>
        </w:rPr>
        <w:t> </w:t>
      </w:r>
      <w:r>
        <w:rPr>
          <w:color w:val="231F20"/>
        </w:rPr>
        <w:t>nhất</w:t>
      </w:r>
      <w:r>
        <w:rPr>
          <w:color w:val="231F20"/>
          <w:spacing w:val="-9"/>
        </w:rPr>
        <w:t> </w:t>
      </w:r>
      <w:r>
        <w:rPr>
          <w:color w:val="231F20"/>
        </w:rPr>
        <w:t>làm</w:t>
      </w:r>
      <w:r>
        <w:rPr>
          <w:color w:val="231F20"/>
          <w:spacing w:val="-9"/>
        </w:rPr>
        <w:t> </w:t>
      </w:r>
      <w:r>
        <w:rPr>
          <w:color w:val="231F20"/>
        </w:rPr>
        <w:t>nhân.</w:t>
      </w:r>
      <w:r>
        <w:rPr>
          <w:color w:val="231F20"/>
          <w:spacing w:val="-9"/>
        </w:rPr>
        <w:t> </w:t>
      </w:r>
      <w:r>
        <w:rPr>
          <w:color w:val="231F20"/>
        </w:rPr>
        <w:t>Pháp</w:t>
      </w:r>
      <w:r>
        <w:rPr>
          <w:color w:val="231F20"/>
          <w:spacing w:val="-9"/>
        </w:rPr>
        <w:t> </w:t>
      </w:r>
      <w:r>
        <w:rPr>
          <w:color w:val="231F20"/>
        </w:rPr>
        <w:t>Nhẫn</w:t>
      </w:r>
      <w:r>
        <w:rPr>
          <w:color w:val="231F20"/>
          <w:spacing w:val="-9"/>
        </w:rPr>
        <w:t> </w:t>
      </w:r>
      <w:r>
        <w:rPr>
          <w:color w:val="231F20"/>
        </w:rPr>
        <w:t>cùng</w:t>
      </w:r>
      <w:r>
        <w:rPr>
          <w:color w:val="231F20"/>
          <w:spacing w:val="-8"/>
        </w:rPr>
        <w:t> </w:t>
      </w:r>
      <w:r>
        <w:rPr>
          <w:color w:val="231F20"/>
        </w:rPr>
        <w:t>với</w:t>
      </w:r>
      <w:r>
        <w:rPr>
          <w:color w:val="231F20"/>
          <w:spacing w:val="-9"/>
        </w:rPr>
        <w:t> </w:t>
      </w:r>
      <w:r>
        <w:rPr>
          <w:color w:val="231F20"/>
        </w:rPr>
        <w:t>pháp</w:t>
      </w:r>
      <w:r>
        <w:rPr>
          <w:color w:val="231F20"/>
          <w:spacing w:val="-9"/>
        </w:rPr>
        <w:t> </w:t>
      </w:r>
      <w:r>
        <w:rPr>
          <w:color w:val="231F20"/>
        </w:rPr>
        <w:t>Nhẫn làm nhân, cũng cùng với Pháp thế đệ nhất làm</w:t>
      </w:r>
      <w:r>
        <w:rPr>
          <w:color w:val="231F20"/>
          <w:spacing w:val="-2"/>
        </w:rPr>
        <w:t> </w:t>
      </w:r>
      <w:r>
        <w:rPr>
          <w:color w:val="231F20"/>
        </w:rPr>
        <w:t>nhân.</w:t>
      </w:r>
    </w:p>
    <w:p>
      <w:pPr>
        <w:pStyle w:val="BodyText"/>
        <w:spacing w:line="268" w:lineRule="auto" w:before="98"/>
        <w:ind w:left="393" w:right="127"/>
      </w:pPr>
      <w:r>
        <w:rPr>
          <w:color w:val="231F20"/>
        </w:rPr>
        <w:t>Tâm biến hóa của cõi dục có bốn thứ: Quả thiền thứ nhất cho đến quả thiền thứ tư.</w:t>
      </w:r>
    </w:p>
    <w:p>
      <w:pPr>
        <w:pStyle w:val="BodyText"/>
        <w:spacing w:before="100"/>
        <w:ind w:left="960" w:firstLine="0"/>
      </w:pPr>
      <w:r>
        <w:rPr>
          <w:i/>
          <w:color w:val="231F20"/>
        </w:rPr>
        <w:t>Hỏi: </w:t>
      </w:r>
      <w:r>
        <w:rPr>
          <w:color w:val="231F20"/>
        </w:rPr>
        <w:t>Bốn thứ tâm này có lần lượt làm nhân không?</w:t>
      </w:r>
    </w:p>
    <w:p>
      <w:pPr>
        <w:pStyle w:val="BodyText"/>
        <w:spacing w:line="268" w:lineRule="auto" w:before="137"/>
        <w:ind w:left="393" w:right="127"/>
      </w:pPr>
      <w:r>
        <w:rPr>
          <w:i/>
          <w:color w:val="231F20"/>
        </w:rPr>
        <w:t>Đáp: </w:t>
      </w:r>
      <w:r>
        <w:rPr>
          <w:color w:val="231F20"/>
        </w:rPr>
        <w:t>Quả thiền thứ nhất cùng với quả thiền thứ nhất làm</w:t>
      </w:r>
      <w:r>
        <w:rPr>
          <w:color w:val="231F20"/>
          <w:spacing w:val="-41"/>
        </w:rPr>
        <w:t> </w:t>
      </w:r>
      <w:r>
        <w:rPr>
          <w:color w:val="231F20"/>
        </w:rPr>
        <w:t>nhân. Cho</w:t>
      </w:r>
      <w:r>
        <w:rPr>
          <w:color w:val="231F20"/>
          <w:spacing w:val="-10"/>
        </w:rPr>
        <w:t> </w:t>
      </w:r>
      <w:r>
        <w:rPr>
          <w:color w:val="231F20"/>
        </w:rPr>
        <w:t>đến</w:t>
      </w:r>
      <w:r>
        <w:rPr>
          <w:color w:val="231F20"/>
          <w:spacing w:val="-9"/>
        </w:rPr>
        <w:t> </w:t>
      </w:r>
      <w:r>
        <w:rPr>
          <w:color w:val="231F20"/>
        </w:rPr>
        <w:t>quả</w:t>
      </w:r>
      <w:r>
        <w:rPr>
          <w:color w:val="231F20"/>
          <w:spacing w:val="-9"/>
        </w:rPr>
        <w:t> </w:t>
      </w:r>
      <w:r>
        <w:rPr>
          <w:color w:val="231F20"/>
        </w:rPr>
        <w:t>thiền</w:t>
      </w:r>
      <w:r>
        <w:rPr>
          <w:color w:val="231F20"/>
          <w:spacing w:val="-10"/>
        </w:rPr>
        <w:t> </w:t>
      </w:r>
      <w:r>
        <w:rPr>
          <w:color w:val="231F20"/>
        </w:rPr>
        <w:t>thứ</w:t>
      </w:r>
      <w:r>
        <w:rPr>
          <w:color w:val="231F20"/>
          <w:spacing w:val="-9"/>
        </w:rPr>
        <w:t> </w:t>
      </w:r>
      <w:r>
        <w:rPr>
          <w:color w:val="231F20"/>
        </w:rPr>
        <w:t>tư</w:t>
      </w:r>
      <w:r>
        <w:rPr>
          <w:color w:val="231F20"/>
          <w:spacing w:val="-9"/>
        </w:rPr>
        <w:t> </w:t>
      </w:r>
      <w:r>
        <w:rPr>
          <w:color w:val="231F20"/>
        </w:rPr>
        <w:t>cùng</w:t>
      </w:r>
      <w:r>
        <w:rPr>
          <w:color w:val="231F20"/>
          <w:spacing w:val="-10"/>
        </w:rPr>
        <w:t> </w:t>
      </w:r>
      <w:r>
        <w:rPr>
          <w:color w:val="231F20"/>
        </w:rPr>
        <w:t>với</w:t>
      </w:r>
      <w:r>
        <w:rPr>
          <w:color w:val="231F20"/>
          <w:spacing w:val="-9"/>
        </w:rPr>
        <w:t> </w:t>
      </w:r>
      <w:r>
        <w:rPr>
          <w:color w:val="231F20"/>
        </w:rPr>
        <w:t>quả</w:t>
      </w:r>
      <w:r>
        <w:rPr>
          <w:color w:val="231F20"/>
          <w:spacing w:val="-9"/>
        </w:rPr>
        <w:t> </w:t>
      </w:r>
      <w:r>
        <w:rPr>
          <w:color w:val="231F20"/>
        </w:rPr>
        <w:t>thiền</w:t>
      </w:r>
      <w:r>
        <w:rPr>
          <w:color w:val="231F20"/>
          <w:spacing w:val="-10"/>
        </w:rPr>
        <w:t> </w:t>
      </w:r>
      <w:r>
        <w:rPr>
          <w:color w:val="231F20"/>
        </w:rPr>
        <w:t>thứ</w:t>
      </w:r>
      <w:r>
        <w:rPr>
          <w:color w:val="231F20"/>
          <w:spacing w:val="-9"/>
        </w:rPr>
        <w:t> </w:t>
      </w:r>
      <w:r>
        <w:rPr>
          <w:color w:val="231F20"/>
        </w:rPr>
        <w:t>tư</w:t>
      </w:r>
      <w:r>
        <w:rPr>
          <w:color w:val="231F20"/>
          <w:spacing w:val="-9"/>
        </w:rPr>
        <w:t> </w:t>
      </w:r>
      <w:r>
        <w:rPr>
          <w:color w:val="231F20"/>
        </w:rPr>
        <w:t>làm</w:t>
      </w:r>
      <w:r>
        <w:rPr>
          <w:color w:val="231F20"/>
          <w:spacing w:val="-10"/>
        </w:rPr>
        <w:t> </w:t>
      </w:r>
      <w:r>
        <w:rPr>
          <w:color w:val="231F20"/>
        </w:rPr>
        <w:t>nhân.</w:t>
      </w:r>
      <w:r>
        <w:rPr>
          <w:color w:val="231F20"/>
          <w:spacing w:val="-13"/>
        </w:rPr>
        <w:t> </w:t>
      </w:r>
      <w:r>
        <w:rPr>
          <w:color w:val="231F20"/>
        </w:rPr>
        <w:t>Vì</w:t>
      </w:r>
      <w:r>
        <w:rPr>
          <w:color w:val="231F20"/>
          <w:spacing w:val="-9"/>
        </w:rPr>
        <w:t> </w:t>
      </w:r>
      <w:r>
        <w:rPr>
          <w:color w:val="231F20"/>
        </w:rPr>
        <w:t>sao? Vì như thiền không lần lượt làm nhân nên quả kia cũng như</w:t>
      </w:r>
      <w:r>
        <w:rPr>
          <w:color w:val="231F20"/>
          <w:spacing w:val="-2"/>
        </w:rPr>
        <w:t> </w:t>
      </w:r>
      <w:r>
        <w:rPr>
          <w:color w:val="231F20"/>
        </w:rPr>
        <w:t>thế.</w:t>
      </w:r>
    </w:p>
    <w:p>
      <w:pPr>
        <w:pStyle w:val="BodyText"/>
        <w:spacing w:line="268" w:lineRule="auto" w:before="100"/>
        <w:ind w:left="393" w:right="126"/>
      </w:pPr>
      <w:r>
        <w:rPr>
          <w:color w:val="231F20"/>
        </w:rPr>
        <w:t>Lại có thuyết cho: Quả thiền thứ nhất cùng với quả thiền thứ nhất làm nhân, cho đến cùng với quả thiền thứ tư làm nhân. Quả thiền thứ hai cùng với quả thiền thứ hai làm nhân, cho đến cùng với quả thiền thứ tư làm nhân. Quả thiền thứ ba cùng với quả thiền thứ ba</w:t>
      </w:r>
      <w:r>
        <w:rPr>
          <w:color w:val="231F20"/>
          <w:spacing w:val="-8"/>
        </w:rPr>
        <w:t> </w:t>
      </w:r>
      <w:r>
        <w:rPr>
          <w:color w:val="231F20"/>
        </w:rPr>
        <w:t>làm</w:t>
      </w:r>
      <w:r>
        <w:rPr>
          <w:color w:val="231F20"/>
          <w:spacing w:val="-7"/>
        </w:rPr>
        <w:t> </w:t>
      </w:r>
      <w:r>
        <w:rPr>
          <w:color w:val="231F20"/>
        </w:rPr>
        <w:t>nhân,</w:t>
      </w:r>
      <w:r>
        <w:rPr>
          <w:color w:val="231F20"/>
          <w:spacing w:val="-7"/>
        </w:rPr>
        <w:t> </w:t>
      </w:r>
      <w:r>
        <w:rPr>
          <w:color w:val="231F20"/>
        </w:rPr>
        <w:t>cũng</w:t>
      </w:r>
      <w:r>
        <w:rPr>
          <w:color w:val="231F20"/>
          <w:spacing w:val="-7"/>
        </w:rPr>
        <w:t> </w:t>
      </w:r>
      <w:r>
        <w:rPr>
          <w:color w:val="231F20"/>
        </w:rPr>
        <w:t>cùng</w:t>
      </w:r>
      <w:r>
        <w:rPr>
          <w:color w:val="231F20"/>
          <w:spacing w:val="-7"/>
        </w:rPr>
        <w:t> </w:t>
      </w:r>
      <w:r>
        <w:rPr>
          <w:color w:val="231F20"/>
        </w:rPr>
        <w:t>với</w:t>
      </w:r>
      <w:r>
        <w:rPr>
          <w:color w:val="231F20"/>
          <w:spacing w:val="-7"/>
        </w:rPr>
        <w:t> </w:t>
      </w:r>
      <w:r>
        <w:rPr>
          <w:color w:val="231F20"/>
        </w:rPr>
        <w:t>quả</w:t>
      </w:r>
      <w:r>
        <w:rPr>
          <w:color w:val="231F20"/>
          <w:spacing w:val="-7"/>
        </w:rPr>
        <w:t> </w:t>
      </w:r>
      <w:r>
        <w:rPr>
          <w:color w:val="231F20"/>
        </w:rPr>
        <w:t>thiền</w:t>
      </w:r>
      <w:r>
        <w:rPr>
          <w:color w:val="231F20"/>
          <w:spacing w:val="-8"/>
        </w:rPr>
        <w:t> </w:t>
      </w:r>
      <w:r>
        <w:rPr>
          <w:color w:val="231F20"/>
        </w:rPr>
        <w:t>thứ</w:t>
      </w:r>
      <w:r>
        <w:rPr>
          <w:color w:val="231F20"/>
          <w:spacing w:val="-7"/>
        </w:rPr>
        <w:t> </w:t>
      </w:r>
      <w:r>
        <w:rPr>
          <w:color w:val="231F20"/>
        </w:rPr>
        <w:t>tư</w:t>
      </w:r>
      <w:r>
        <w:rPr>
          <w:color w:val="231F20"/>
          <w:spacing w:val="-7"/>
        </w:rPr>
        <w:t> </w:t>
      </w:r>
      <w:r>
        <w:rPr>
          <w:color w:val="231F20"/>
        </w:rPr>
        <w:t>làm</w:t>
      </w:r>
      <w:r>
        <w:rPr>
          <w:color w:val="231F20"/>
          <w:spacing w:val="-7"/>
        </w:rPr>
        <w:t> </w:t>
      </w:r>
      <w:r>
        <w:rPr>
          <w:color w:val="231F20"/>
        </w:rPr>
        <w:t>nhân.</w:t>
      </w:r>
      <w:r>
        <w:rPr>
          <w:color w:val="231F20"/>
          <w:spacing w:val="-7"/>
        </w:rPr>
        <w:t> </w:t>
      </w:r>
      <w:r>
        <w:rPr>
          <w:color w:val="231F20"/>
        </w:rPr>
        <w:t>Quả</w:t>
      </w:r>
      <w:r>
        <w:rPr>
          <w:color w:val="231F20"/>
          <w:spacing w:val="-7"/>
        </w:rPr>
        <w:t> </w:t>
      </w:r>
      <w:r>
        <w:rPr>
          <w:color w:val="231F20"/>
        </w:rPr>
        <w:t>thiền</w:t>
      </w:r>
      <w:r>
        <w:rPr>
          <w:color w:val="231F20"/>
          <w:spacing w:val="-7"/>
        </w:rPr>
        <w:t> </w:t>
      </w:r>
      <w:r>
        <w:rPr>
          <w:color w:val="231F20"/>
        </w:rPr>
        <w:t>thứ tư cùng với quả thiền thứ tư làm nhân.</w:t>
      </w:r>
    </w:p>
    <w:p>
      <w:pPr>
        <w:pStyle w:val="BodyText"/>
        <w:spacing w:line="268" w:lineRule="auto" w:before="97"/>
        <w:ind w:left="393" w:right="127"/>
      </w:pPr>
      <w:r>
        <w:rPr>
          <w:color w:val="231F20"/>
        </w:rPr>
        <w:t>Lại có thuyết nói: Đều lần lượt làm nhân. Vì sao? Vì đều cùng gắn liền với một cõi, đồng một sự ràng buộc.</w:t>
      </w:r>
    </w:p>
    <w:p>
      <w:pPr>
        <w:spacing w:before="100"/>
        <w:ind w:left="960" w:right="0" w:firstLine="0"/>
        <w:jc w:val="both"/>
        <w:rPr>
          <w:sz w:val="26"/>
        </w:rPr>
      </w:pPr>
      <w:r>
        <w:rPr>
          <w:i/>
          <w:color w:val="231F20"/>
          <w:sz w:val="26"/>
        </w:rPr>
        <w:t>Lời bình: </w:t>
      </w:r>
      <w:r>
        <w:rPr>
          <w:color w:val="231F20"/>
          <w:sz w:val="26"/>
        </w:rPr>
        <w:t>Như thuyết thứ hai là tốt.</w:t>
      </w:r>
    </w:p>
    <w:p>
      <w:pPr>
        <w:pStyle w:val="BodyText"/>
        <w:spacing w:line="268" w:lineRule="auto" w:before="137"/>
        <w:ind w:left="393" w:right="127"/>
      </w:pPr>
      <w:r>
        <w:rPr>
          <w:i/>
          <w:color w:val="231F20"/>
        </w:rPr>
        <w:t>Hỏi: </w:t>
      </w:r>
      <w:r>
        <w:rPr>
          <w:color w:val="231F20"/>
        </w:rPr>
        <w:t>Như địa thiền thứ nhất có thức thân, có tâm biến hóa, vậy có lần lượt làm nhân không?</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i/>
          <w:color w:val="231F20"/>
        </w:rPr>
        <w:t>Đáp: </w:t>
      </w:r>
      <w:r>
        <w:rPr>
          <w:color w:val="231F20"/>
        </w:rPr>
        <w:t>Thức thân cùng với tâm biến hóa làm nhân, không phải tâm biến hóa cùng với thức thân làm nhân. Vì sao? Vì pháp hơn không cùng với pháp kém làm nhân.</w:t>
      </w:r>
    </w:p>
    <w:p>
      <w:pPr>
        <w:pStyle w:val="BodyText"/>
        <w:spacing w:line="271" w:lineRule="auto" w:before="111"/>
        <w:ind w:right="410"/>
      </w:pPr>
      <w:r>
        <w:rPr>
          <w:i/>
          <w:color w:val="231F20"/>
        </w:rPr>
        <w:t>Hỏi:</w:t>
      </w:r>
      <w:r>
        <w:rPr>
          <w:i/>
          <w:color w:val="231F20"/>
          <w:spacing w:val="-9"/>
        </w:rPr>
        <w:t> </w:t>
      </w:r>
      <w:r>
        <w:rPr>
          <w:color w:val="231F20"/>
        </w:rPr>
        <w:t>Nếu</w:t>
      </w:r>
      <w:r>
        <w:rPr>
          <w:color w:val="231F20"/>
          <w:spacing w:val="-8"/>
        </w:rPr>
        <w:t> </w:t>
      </w:r>
      <w:r>
        <w:rPr>
          <w:color w:val="231F20"/>
        </w:rPr>
        <w:t>nhân</w:t>
      </w:r>
      <w:r>
        <w:rPr>
          <w:color w:val="231F20"/>
          <w:spacing w:val="-9"/>
        </w:rPr>
        <w:t> </w:t>
      </w:r>
      <w:r>
        <w:rPr>
          <w:color w:val="231F20"/>
        </w:rPr>
        <w:t>tương</w:t>
      </w:r>
      <w:r>
        <w:rPr>
          <w:color w:val="231F20"/>
          <w:spacing w:val="-8"/>
        </w:rPr>
        <w:t> </w:t>
      </w:r>
      <w:r>
        <w:rPr>
          <w:color w:val="231F20"/>
        </w:rPr>
        <w:t>tợ</w:t>
      </w:r>
      <w:r>
        <w:rPr>
          <w:color w:val="231F20"/>
          <w:spacing w:val="-8"/>
        </w:rPr>
        <w:t> </w:t>
      </w:r>
      <w:r>
        <w:rPr>
          <w:color w:val="231F20"/>
        </w:rPr>
        <w:t>có</w:t>
      </w:r>
      <w:r>
        <w:rPr>
          <w:color w:val="231F20"/>
          <w:spacing w:val="-9"/>
        </w:rPr>
        <w:t> </w:t>
      </w:r>
      <w:r>
        <w:rPr>
          <w:color w:val="231F20"/>
        </w:rPr>
        <w:t>thể</w:t>
      </w:r>
      <w:r>
        <w:rPr>
          <w:color w:val="231F20"/>
          <w:spacing w:val="-8"/>
        </w:rPr>
        <w:t> </w:t>
      </w:r>
      <w:r>
        <w:rPr>
          <w:color w:val="231F20"/>
        </w:rPr>
        <w:t>nhận</w:t>
      </w:r>
      <w:r>
        <w:rPr>
          <w:color w:val="231F20"/>
          <w:spacing w:val="-8"/>
        </w:rPr>
        <w:t> </w:t>
      </w:r>
      <w:r>
        <w:rPr>
          <w:color w:val="231F20"/>
        </w:rPr>
        <w:t>lấy</w:t>
      </w:r>
      <w:r>
        <w:rPr>
          <w:color w:val="231F20"/>
          <w:spacing w:val="-9"/>
        </w:rPr>
        <w:t> </w:t>
      </w:r>
      <w:r>
        <w:rPr>
          <w:color w:val="231F20"/>
        </w:rPr>
        <w:t>quả</w:t>
      </w:r>
      <w:r>
        <w:rPr>
          <w:color w:val="231F20"/>
          <w:spacing w:val="-8"/>
        </w:rPr>
        <w:t> </w:t>
      </w:r>
      <w:r>
        <w:rPr>
          <w:color w:val="231F20"/>
        </w:rPr>
        <w:t>thì</w:t>
      </w:r>
      <w:r>
        <w:rPr>
          <w:color w:val="231F20"/>
          <w:spacing w:val="-8"/>
        </w:rPr>
        <w:t> </w:t>
      </w:r>
      <w:r>
        <w:rPr>
          <w:color w:val="231F20"/>
        </w:rPr>
        <w:t>cũng</w:t>
      </w:r>
      <w:r>
        <w:rPr>
          <w:color w:val="231F20"/>
          <w:spacing w:val="-9"/>
        </w:rPr>
        <w:t> </w:t>
      </w:r>
      <w:r>
        <w:rPr>
          <w:color w:val="231F20"/>
        </w:rPr>
        <w:t>có</w:t>
      </w:r>
      <w:r>
        <w:rPr>
          <w:color w:val="231F20"/>
          <w:spacing w:val="-8"/>
        </w:rPr>
        <w:t> </w:t>
      </w:r>
      <w:r>
        <w:rPr>
          <w:color w:val="231F20"/>
        </w:rPr>
        <w:t>thể</w:t>
      </w:r>
      <w:r>
        <w:rPr>
          <w:color w:val="231F20"/>
          <w:spacing w:val="-8"/>
        </w:rPr>
        <w:t> </w:t>
      </w:r>
      <w:r>
        <w:rPr>
          <w:color w:val="231F20"/>
        </w:rPr>
        <w:t>cho quả không?</w:t>
      </w:r>
    </w:p>
    <w:p>
      <w:pPr>
        <w:pStyle w:val="BodyText"/>
        <w:spacing w:line="362" w:lineRule="auto"/>
        <w:ind w:left="677" w:right="416" w:firstLine="0"/>
        <w:jc w:val="left"/>
      </w:pPr>
      <w:r>
        <w:rPr>
          <w:i/>
          <w:color w:val="231F20"/>
        </w:rPr>
        <w:t>Đáp: </w:t>
      </w:r>
      <w:r>
        <w:rPr>
          <w:color w:val="231F20"/>
        </w:rPr>
        <w:t>Nếu có thể cho quả thì  cũng  có  thể  nhận  lấy  quả. </w:t>
      </w:r>
      <w:r>
        <w:rPr>
          <w:i/>
          <w:color w:val="231F20"/>
          <w:spacing w:val="-6"/>
        </w:rPr>
        <w:t>Hỏi:</w:t>
      </w:r>
      <w:r>
        <w:rPr>
          <w:i/>
          <w:color w:val="231F20"/>
          <w:spacing w:val="-35"/>
        </w:rPr>
        <w:t> </w:t>
      </w:r>
      <w:r>
        <w:rPr>
          <w:color w:val="231F20"/>
          <w:spacing w:val="-6"/>
        </w:rPr>
        <w:t>Từng</w:t>
      </w:r>
      <w:r>
        <w:rPr>
          <w:color w:val="231F20"/>
          <w:spacing w:val="-30"/>
        </w:rPr>
        <w:t> </w:t>
      </w:r>
      <w:r>
        <w:rPr>
          <w:color w:val="231F20"/>
          <w:spacing w:val="-5"/>
        </w:rPr>
        <w:t>có:</w:t>
      </w:r>
      <w:r>
        <w:rPr>
          <w:color w:val="231F20"/>
          <w:spacing w:val="-29"/>
        </w:rPr>
        <w:t> </w:t>
      </w:r>
      <w:r>
        <w:rPr>
          <w:color w:val="231F20"/>
          <w:spacing w:val="-4"/>
        </w:rPr>
        <w:t>Có</w:t>
      </w:r>
      <w:r>
        <w:rPr>
          <w:color w:val="231F20"/>
          <w:spacing w:val="-30"/>
        </w:rPr>
        <w:t> </w:t>
      </w:r>
      <w:r>
        <w:rPr>
          <w:color w:val="231F20"/>
          <w:spacing w:val="-5"/>
        </w:rPr>
        <w:t>thể</w:t>
      </w:r>
      <w:r>
        <w:rPr>
          <w:color w:val="231F20"/>
          <w:spacing w:val="-29"/>
        </w:rPr>
        <w:t> </w:t>
      </w:r>
      <w:r>
        <w:rPr>
          <w:color w:val="231F20"/>
          <w:spacing w:val="-6"/>
        </w:rPr>
        <w:t>nhận</w:t>
      </w:r>
      <w:r>
        <w:rPr>
          <w:color w:val="231F20"/>
          <w:spacing w:val="-30"/>
        </w:rPr>
        <w:t> </w:t>
      </w:r>
      <w:r>
        <w:rPr>
          <w:color w:val="231F20"/>
          <w:spacing w:val="-5"/>
        </w:rPr>
        <w:t>lấy</w:t>
      </w:r>
      <w:r>
        <w:rPr>
          <w:color w:val="231F20"/>
          <w:spacing w:val="-29"/>
        </w:rPr>
        <w:t> </w:t>
      </w:r>
      <w:r>
        <w:rPr>
          <w:color w:val="231F20"/>
          <w:spacing w:val="-5"/>
        </w:rPr>
        <w:t>quả</w:t>
      </w:r>
      <w:r>
        <w:rPr>
          <w:color w:val="231F20"/>
          <w:spacing w:val="-30"/>
        </w:rPr>
        <w:t> </w:t>
      </w:r>
      <w:r>
        <w:rPr>
          <w:color w:val="231F20"/>
          <w:spacing w:val="-6"/>
        </w:rPr>
        <w:t>nhưng</w:t>
      </w:r>
      <w:r>
        <w:rPr>
          <w:color w:val="231F20"/>
          <w:spacing w:val="-29"/>
        </w:rPr>
        <w:t> </w:t>
      </w:r>
      <w:r>
        <w:rPr>
          <w:color w:val="231F20"/>
          <w:spacing w:val="-6"/>
        </w:rPr>
        <w:t>không</w:t>
      </w:r>
      <w:r>
        <w:rPr>
          <w:color w:val="231F20"/>
          <w:spacing w:val="-30"/>
        </w:rPr>
        <w:t> </w:t>
      </w:r>
      <w:r>
        <w:rPr>
          <w:color w:val="231F20"/>
          <w:spacing w:val="-5"/>
        </w:rPr>
        <w:t>thể</w:t>
      </w:r>
      <w:r>
        <w:rPr>
          <w:color w:val="231F20"/>
          <w:spacing w:val="-29"/>
        </w:rPr>
        <w:t> </w:t>
      </w:r>
      <w:r>
        <w:rPr>
          <w:color w:val="231F20"/>
          <w:spacing w:val="-5"/>
        </w:rPr>
        <w:t>cho</w:t>
      </w:r>
      <w:r>
        <w:rPr>
          <w:color w:val="231F20"/>
          <w:spacing w:val="-30"/>
        </w:rPr>
        <w:t> </w:t>
      </w:r>
      <w:r>
        <w:rPr>
          <w:color w:val="231F20"/>
          <w:spacing w:val="-5"/>
        </w:rPr>
        <w:t>quả</w:t>
      </w:r>
      <w:r>
        <w:rPr>
          <w:color w:val="231F20"/>
          <w:spacing w:val="-29"/>
        </w:rPr>
        <w:t> </w:t>
      </w:r>
      <w:r>
        <w:rPr>
          <w:color w:val="231F20"/>
          <w:spacing w:val="-7"/>
        </w:rPr>
        <w:t>không? </w:t>
      </w:r>
      <w:r>
        <w:rPr>
          <w:i/>
          <w:color w:val="231F20"/>
        </w:rPr>
        <w:t>Đáp: </w:t>
      </w:r>
      <w:r>
        <w:rPr>
          <w:color w:val="231F20"/>
        </w:rPr>
        <w:t>Có. Như ấm sau cùng của</w:t>
      </w:r>
      <w:r>
        <w:rPr>
          <w:color w:val="231F20"/>
          <w:spacing w:val="-20"/>
        </w:rPr>
        <w:t> </w:t>
      </w:r>
      <w:r>
        <w:rPr>
          <w:color w:val="231F20"/>
        </w:rPr>
        <w:t>A-la-hán.</w:t>
      </w:r>
    </w:p>
    <w:p>
      <w:pPr>
        <w:pStyle w:val="BodyText"/>
        <w:spacing w:line="271" w:lineRule="auto" w:before="0"/>
        <w:ind w:right="411"/>
      </w:pPr>
      <w:r>
        <w:rPr>
          <w:color w:val="231F20"/>
        </w:rPr>
        <w:t>Như thế là nói chung. Nay sẽ phân biệt nói về thiện, bất thiện, vô ký.</w:t>
      </w:r>
    </w:p>
    <w:p>
      <w:pPr>
        <w:pStyle w:val="BodyText"/>
        <w:spacing w:line="271" w:lineRule="auto" w:before="113"/>
        <w:ind w:right="410"/>
      </w:pPr>
      <w:r>
        <w:rPr>
          <w:i/>
          <w:color w:val="231F20"/>
        </w:rPr>
        <w:t>Hỏi: </w:t>
      </w:r>
      <w:r>
        <w:rPr>
          <w:color w:val="231F20"/>
        </w:rPr>
        <w:t>Nếu nhân tương tợ thiện có thể nhận lấy quả, thì cũng   có thể cho quả chăng? Nếu có thể cho quả, thì có thể nhận lấy </w:t>
      </w:r>
      <w:r>
        <w:rPr>
          <w:color w:val="231F20"/>
          <w:spacing w:val="-4"/>
        </w:rPr>
        <w:t>quả </w:t>
      </w:r>
      <w:r>
        <w:rPr>
          <w:color w:val="231F20"/>
        </w:rPr>
        <w:t>chăng? Cho đến rộng tạo ra bốn trường hợp:</w:t>
      </w:r>
    </w:p>
    <w:p>
      <w:pPr>
        <w:pStyle w:val="ListParagraph"/>
        <w:numPr>
          <w:ilvl w:val="1"/>
          <w:numId w:val="14"/>
        </w:numPr>
        <w:tabs>
          <w:tab w:pos="1058" w:val="left" w:leader="none"/>
        </w:tabs>
        <w:spacing w:line="271" w:lineRule="auto" w:before="114" w:after="0"/>
        <w:ind w:left="110" w:right="411" w:firstLine="566"/>
        <w:jc w:val="left"/>
        <w:rPr>
          <w:sz w:val="26"/>
        </w:rPr>
      </w:pPr>
      <w:r>
        <w:rPr>
          <w:color w:val="231F20"/>
          <w:sz w:val="26"/>
        </w:rPr>
        <w:t>Nhận lấy quả không cho quả: Là lúc đoạn căn thiện, được xả căn thiện sau</w:t>
      </w:r>
      <w:r>
        <w:rPr>
          <w:color w:val="231F20"/>
          <w:spacing w:val="-2"/>
          <w:sz w:val="26"/>
        </w:rPr>
        <w:t> </w:t>
      </w:r>
      <w:r>
        <w:rPr>
          <w:color w:val="231F20"/>
          <w:sz w:val="26"/>
        </w:rPr>
        <w:t>cùng.</w:t>
      </w:r>
    </w:p>
    <w:p>
      <w:pPr>
        <w:pStyle w:val="ListParagraph"/>
        <w:numPr>
          <w:ilvl w:val="1"/>
          <w:numId w:val="14"/>
        </w:numPr>
        <w:tabs>
          <w:tab w:pos="1083" w:val="left" w:leader="none"/>
        </w:tabs>
        <w:spacing w:line="271" w:lineRule="auto" w:before="114" w:after="0"/>
        <w:ind w:left="110" w:right="411" w:firstLine="566"/>
        <w:jc w:val="left"/>
        <w:rPr>
          <w:sz w:val="26"/>
        </w:rPr>
      </w:pPr>
      <w:r>
        <w:rPr>
          <w:color w:val="231F20"/>
          <w:sz w:val="26"/>
        </w:rPr>
        <w:t>Cho quả không nhận lấy quả: Là căn thiện được hiện ở trước đầu tiên.</w:t>
      </w:r>
    </w:p>
    <w:p>
      <w:pPr>
        <w:pStyle w:val="ListParagraph"/>
        <w:numPr>
          <w:ilvl w:val="1"/>
          <w:numId w:val="14"/>
        </w:numPr>
        <w:tabs>
          <w:tab w:pos="1032" w:val="left" w:leader="none"/>
        </w:tabs>
        <w:spacing w:line="271" w:lineRule="auto" w:before="113" w:after="0"/>
        <w:ind w:left="110" w:right="411" w:firstLine="566"/>
        <w:jc w:val="left"/>
        <w:rPr>
          <w:sz w:val="26"/>
        </w:rPr>
      </w:pPr>
      <w:r>
        <w:rPr>
          <w:color w:val="231F20"/>
          <w:sz w:val="26"/>
        </w:rPr>
        <w:t>Nhận</w:t>
      </w:r>
      <w:r>
        <w:rPr>
          <w:color w:val="231F20"/>
          <w:spacing w:val="-16"/>
          <w:sz w:val="26"/>
        </w:rPr>
        <w:t> </w:t>
      </w:r>
      <w:r>
        <w:rPr>
          <w:color w:val="231F20"/>
          <w:sz w:val="26"/>
        </w:rPr>
        <w:t>lấy</w:t>
      </w:r>
      <w:r>
        <w:rPr>
          <w:color w:val="231F20"/>
          <w:spacing w:val="-15"/>
          <w:sz w:val="26"/>
        </w:rPr>
        <w:t> </w:t>
      </w:r>
      <w:r>
        <w:rPr>
          <w:color w:val="231F20"/>
          <w:sz w:val="26"/>
        </w:rPr>
        <w:t>quả</w:t>
      </w:r>
      <w:r>
        <w:rPr>
          <w:color w:val="231F20"/>
          <w:spacing w:val="-16"/>
          <w:sz w:val="26"/>
        </w:rPr>
        <w:t> </w:t>
      </w:r>
      <w:r>
        <w:rPr>
          <w:color w:val="231F20"/>
          <w:sz w:val="26"/>
        </w:rPr>
        <w:t>cũng</w:t>
      </w:r>
      <w:r>
        <w:rPr>
          <w:color w:val="231F20"/>
          <w:spacing w:val="-15"/>
          <w:sz w:val="26"/>
        </w:rPr>
        <w:t> </w:t>
      </w:r>
      <w:r>
        <w:rPr>
          <w:color w:val="231F20"/>
          <w:sz w:val="26"/>
        </w:rPr>
        <w:t>cho</w:t>
      </w:r>
      <w:r>
        <w:rPr>
          <w:color w:val="231F20"/>
          <w:spacing w:val="-15"/>
          <w:sz w:val="26"/>
        </w:rPr>
        <w:t> </w:t>
      </w:r>
      <w:r>
        <w:rPr>
          <w:color w:val="231F20"/>
          <w:sz w:val="26"/>
        </w:rPr>
        <w:t>quả:</w:t>
      </w:r>
      <w:r>
        <w:rPr>
          <w:color w:val="231F20"/>
          <w:spacing w:val="-16"/>
          <w:sz w:val="26"/>
        </w:rPr>
        <w:t> </w:t>
      </w:r>
      <w:r>
        <w:rPr>
          <w:color w:val="231F20"/>
          <w:sz w:val="26"/>
        </w:rPr>
        <w:t>Như</w:t>
      </w:r>
      <w:r>
        <w:rPr>
          <w:color w:val="231F20"/>
          <w:spacing w:val="-15"/>
          <w:sz w:val="26"/>
        </w:rPr>
        <w:t> </w:t>
      </w:r>
      <w:r>
        <w:rPr>
          <w:color w:val="231F20"/>
          <w:sz w:val="26"/>
        </w:rPr>
        <w:t>ở</w:t>
      </w:r>
      <w:r>
        <w:rPr>
          <w:color w:val="231F20"/>
          <w:spacing w:val="-16"/>
          <w:sz w:val="26"/>
        </w:rPr>
        <w:t> </w:t>
      </w:r>
      <w:r>
        <w:rPr>
          <w:color w:val="231F20"/>
          <w:sz w:val="26"/>
        </w:rPr>
        <w:t>vào</w:t>
      </w:r>
      <w:r>
        <w:rPr>
          <w:color w:val="231F20"/>
          <w:spacing w:val="-15"/>
          <w:sz w:val="26"/>
        </w:rPr>
        <w:t> </w:t>
      </w:r>
      <w:r>
        <w:rPr>
          <w:color w:val="231F20"/>
          <w:sz w:val="26"/>
        </w:rPr>
        <w:t>thời</w:t>
      </w:r>
      <w:r>
        <w:rPr>
          <w:color w:val="231F20"/>
          <w:spacing w:val="-15"/>
          <w:sz w:val="26"/>
        </w:rPr>
        <w:t> </w:t>
      </w:r>
      <w:r>
        <w:rPr>
          <w:color w:val="231F20"/>
          <w:sz w:val="26"/>
        </w:rPr>
        <w:t>gian</w:t>
      </w:r>
      <w:r>
        <w:rPr>
          <w:color w:val="231F20"/>
          <w:spacing w:val="-16"/>
          <w:sz w:val="26"/>
        </w:rPr>
        <w:t> </w:t>
      </w:r>
      <w:r>
        <w:rPr>
          <w:color w:val="231F20"/>
          <w:sz w:val="26"/>
        </w:rPr>
        <w:t>khác</w:t>
      </w:r>
      <w:r>
        <w:rPr>
          <w:color w:val="231F20"/>
          <w:spacing w:val="-15"/>
          <w:sz w:val="26"/>
        </w:rPr>
        <w:t> </w:t>
      </w:r>
      <w:r>
        <w:rPr>
          <w:color w:val="231F20"/>
          <w:sz w:val="26"/>
        </w:rPr>
        <w:t>không đoạn căn thiện.</w:t>
      </w:r>
    </w:p>
    <w:p>
      <w:pPr>
        <w:pStyle w:val="ListParagraph"/>
        <w:numPr>
          <w:ilvl w:val="1"/>
          <w:numId w:val="14"/>
        </w:numPr>
        <w:tabs>
          <w:tab w:pos="1042" w:val="left" w:leader="none"/>
        </w:tabs>
        <w:spacing w:line="271" w:lineRule="auto" w:before="114" w:after="0"/>
        <w:ind w:left="110" w:right="411" w:firstLine="566"/>
        <w:jc w:val="left"/>
        <w:rPr>
          <w:sz w:val="26"/>
        </w:rPr>
      </w:pPr>
      <w:r>
        <w:rPr>
          <w:color w:val="231F20"/>
          <w:sz w:val="26"/>
        </w:rPr>
        <w:t>Không</w:t>
      </w:r>
      <w:r>
        <w:rPr>
          <w:color w:val="231F20"/>
          <w:spacing w:val="-5"/>
          <w:sz w:val="26"/>
        </w:rPr>
        <w:t> </w:t>
      </w:r>
      <w:r>
        <w:rPr>
          <w:color w:val="231F20"/>
          <w:sz w:val="26"/>
        </w:rPr>
        <w:t>nhận</w:t>
      </w:r>
      <w:r>
        <w:rPr>
          <w:color w:val="231F20"/>
          <w:spacing w:val="-4"/>
          <w:sz w:val="26"/>
        </w:rPr>
        <w:t> </w:t>
      </w:r>
      <w:r>
        <w:rPr>
          <w:color w:val="231F20"/>
          <w:sz w:val="26"/>
        </w:rPr>
        <w:t>lấy</w:t>
      </w:r>
      <w:r>
        <w:rPr>
          <w:color w:val="231F20"/>
          <w:spacing w:val="-5"/>
          <w:sz w:val="26"/>
        </w:rPr>
        <w:t> </w:t>
      </w:r>
      <w:r>
        <w:rPr>
          <w:color w:val="231F20"/>
          <w:sz w:val="26"/>
        </w:rPr>
        <w:t>quả</w:t>
      </w:r>
      <w:r>
        <w:rPr>
          <w:color w:val="231F20"/>
          <w:spacing w:val="-4"/>
          <w:sz w:val="26"/>
        </w:rPr>
        <w:t> </w:t>
      </w:r>
      <w:r>
        <w:rPr>
          <w:color w:val="231F20"/>
          <w:sz w:val="26"/>
        </w:rPr>
        <w:t>cũng</w:t>
      </w:r>
      <w:r>
        <w:rPr>
          <w:color w:val="231F20"/>
          <w:spacing w:val="-5"/>
          <w:sz w:val="26"/>
        </w:rPr>
        <w:t> </w:t>
      </w:r>
      <w:r>
        <w:rPr>
          <w:color w:val="231F20"/>
          <w:sz w:val="26"/>
        </w:rPr>
        <w:t>không</w:t>
      </w:r>
      <w:r>
        <w:rPr>
          <w:color w:val="231F20"/>
          <w:spacing w:val="-4"/>
          <w:sz w:val="26"/>
        </w:rPr>
        <w:t> </w:t>
      </w:r>
      <w:r>
        <w:rPr>
          <w:color w:val="231F20"/>
          <w:sz w:val="26"/>
        </w:rPr>
        <w:t>cho</w:t>
      </w:r>
      <w:r>
        <w:rPr>
          <w:color w:val="231F20"/>
          <w:spacing w:val="-5"/>
          <w:sz w:val="26"/>
        </w:rPr>
        <w:t> </w:t>
      </w:r>
      <w:r>
        <w:rPr>
          <w:color w:val="231F20"/>
          <w:sz w:val="26"/>
        </w:rPr>
        <w:t>quả:</w:t>
      </w:r>
      <w:r>
        <w:rPr>
          <w:color w:val="231F20"/>
          <w:spacing w:val="-4"/>
          <w:sz w:val="26"/>
        </w:rPr>
        <w:t> </w:t>
      </w:r>
      <w:r>
        <w:rPr>
          <w:color w:val="231F20"/>
          <w:sz w:val="26"/>
        </w:rPr>
        <w:t>Là</w:t>
      </w:r>
      <w:r>
        <w:rPr>
          <w:color w:val="231F20"/>
          <w:spacing w:val="-5"/>
          <w:sz w:val="26"/>
        </w:rPr>
        <w:t> </w:t>
      </w:r>
      <w:r>
        <w:rPr>
          <w:color w:val="231F20"/>
          <w:sz w:val="26"/>
        </w:rPr>
        <w:t>trừ</w:t>
      </w:r>
      <w:r>
        <w:rPr>
          <w:color w:val="231F20"/>
          <w:spacing w:val="-4"/>
          <w:sz w:val="26"/>
        </w:rPr>
        <w:t> </w:t>
      </w:r>
      <w:r>
        <w:rPr>
          <w:color w:val="231F20"/>
          <w:sz w:val="26"/>
        </w:rPr>
        <w:t>từng</w:t>
      </w:r>
      <w:r>
        <w:rPr>
          <w:color w:val="231F20"/>
          <w:spacing w:val="-5"/>
          <w:sz w:val="26"/>
        </w:rPr>
        <w:t> </w:t>
      </w:r>
      <w:r>
        <w:rPr>
          <w:color w:val="231F20"/>
          <w:sz w:val="26"/>
        </w:rPr>
        <w:t>ấy</w:t>
      </w:r>
      <w:r>
        <w:rPr>
          <w:color w:val="231F20"/>
          <w:spacing w:val="-4"/>
          <w:sz w:val="26"/>
        </w:rPr>
        <w:t> </w:t>
      </w:r>
      <w:r>
        <w:rPr>
          <w:color w:val="231F20"/>
          <w:sz w:val="26"/>
        </w:rPr>
        <w:t>sự việc trên.</w:t>
      </w:r>
    </w:p>
    <w:p>
      <w:pPr>
        <w:pStyle w:val="BodyText"/>
        <w:spacing w:line="271" w:lineRule="auto"/>
        <w:ind w:right="334"/>
        <w:jc w:val="left"/>
      </w:pPr>
      <w:r>
        <w:rPr>
          <w:color w:val="231F20"/>
        </w:rPr>
        <w:t>Nếu</w:t>
      </w:r>
      <w:r>
        <w:rPr>
          <w:color w:val="231F20"/>
          <w:spacing w:val="-13"/>
        </w:rPr>
        <w:t> </w:t>
      </w:r>
      <w:r>
        <w:rPr>
          <w:color w:val="231F20"/>
        </w:rPr>
        <w:t>nhân</w:t>
      </w:r>
      <w:r>
        <w:rPr>
          <w:color w:val="231F20"/>
          <w:spacing w:val="-12"/>
        </w:rPr>
        <w:t> </w:t>
      </w:r>
      <w:r>
        <w:rPr>
          <w:color w:val="231F20"/>
        </w:rPr>
        <w:t>tương</w:t>
      </w:r>
      <w:r>
        <w:rPr>
          <w:color w:val="231F20"/>
          <w:spacing w:val="-12"/>
        </w:rPr>
        <w:t> </w:t>
      </w:r>
      <w:r>
        <w:rPr>
          <w:color w:val="231F20"/>
        </w:rPr>
        <w:t>tợ</w:t>
      </w:r>
      <w:r>
        <w:rPr>
          <w:color w:val="231F20"/>
          <w:spacing w:val="-12"/>
        </w:rPr>
        <w:t> </w:t>
      </w:r>
      <w:r>
        <w:rPr>
          <w:color w:val="231F20"/>
        </w:rPr>
        <w:t>bất</w:t>
      </w:r>
      <w:r>
        <w:rPr>
          <w:color w:val="231F20"/>
          <w:spacing w:val="-12"/>
        </w:rPr>
        <w:t> </w:t>
      </w:r>
      <w:r>
        <w:rPr>
          <w:color w:val="231F20"/>
        </w:rPr>
        <w:t>thiện</w:t>
      </w:r>
      <w:r>
        <w:rPr>
          <w:color w:val="231F20"/>
          <w:spacing w:val="-12"/>
        </w:rPr>
        <w:t> </w:t>
      </w:r>
      <w:r>
        <w:rPr>
          <w:color w:val="231F20"/>
        </w:rPr>
        <w:t>có</w:t>
      </w:r>
      <w:r>
        <w:rPr>
          <w:color w:val="231F20"/>
          <w:spacing w:val="-12"/>
        </w:rPr>
        <w:t> </w:t>
      </w:r>
      <w:r>
        <w:rPr>
          <w:color w:val="231F20"/>
        </w:rPr>
        <w:t>thể</w:t>
      </w:r>
      <w:r>
        <w:rPr>
          <w:color w:val="231F20"/>
          <w:spacing w:val="-13"/>
        </w:rPr>
        <w:t> </w:t>
      </w:r>
      <w:r>
        <w:rPr>
          <w:color w:val="231F20"/>
        </w:rPr>
        <w:t>nhận</w:t>
      </w:r>
      <w:r>
        <w:rPr>
          <w:color w:val="231F20"/>
          <w:spacing w:val="-12"/>
        </w:rPr>
        <w:t> </w:t>
      </w:r>
      <w:r>
        <w:rPr>
          <w:color w:val="231F20"/>
        </w:rPr>
        <w:t>lấy</w:t>
      </w:r>
      <w:r>
        <w:rPr>
          <w:color w:val="231F20"/>
          <w:spacing w:val="-12"/>
        </w:rPr>
        <w:t> </w:t>
      </w:r>
      <w:r>
        <w:rPr>
          <w:color w:val="231F20"/>
        </w:rPr>
        <w:t>quả,</w:t>
      </w:r>
      <w:r>
        <w:rPr>
          <w:color w:val="231F20"/>
          <w:spacing w:val="-12"/>
        </w:rPr>
        <w:t> </w:t>
      </w:r>
      <w:r>
        <w:rPr>
          <w:color w:val="231F20"/>
        </w:rPr>
        <w:t>thì</w:t>
      </w:r>
      <w:r>
        <w:rPr>
          <w:color w:val="231F20"/>
          <w:spacing w:val="-12"/>
        </w:rPr>
        <w:t> </w:t>
      </w:r>
      <w:r>
        <w:rPr>
          <w:color w:val="231F20"/>
        </w:rPr>
        <w:t>cũng</w:t>
      </w:r>
      <w:r>
        <w:rPr>
          <w:color w:val="231F20"/>
          <w:spacing w:val="-12"/>
        </w:rPr>
        <w:t> </w:t>
      </w:r>
      <w:r>
        <w:rPr>
          <w:color w:val="231F20"/>
        </w:rPr>
        <w:t>có</w:t>
      </w:r>
      <w:r>
        <w:rPr>
          <w:color w:val="231F20"/>
          <w:spacing w:val="-12"/>
        </w:rPr>
        <w:t> </w:t>
      </w:r>
      <w:r>
        <w:rPr>
          <w:color w:val="231F20"/>
        </w:rPr>
        <w:t>thể cho quả chăng? Cho đến rộng tạo ra bốn trường hợp:</w:t>
      </w:r>
    </w:p>
    <w:p>
      <w:pPr>
        <w:pStyle w:val="ListParagraph"/>
        <w:numPr>
          <w:ilvl w:val="0"/>
          <w:numId w:val="15"/>
        </w:numPr>
        <w:tabs>
          <w:tab w:pos="1041" w:val="left" w:leader="none"/>
        </w:tabs>
        <w:spacing w:line="271" w:lineRule="auto" w:before="114" w:after="0"/>
        <w:ind w:left="110" w:right="410" w:firstLine="566"/>
        <w:jc w:val="left"/>
        <w:rPr>
          <w:sz w:val="26"/>
        </w:rPr>
      </w:pPr>
      <w:r>
        <w:rPr>
          <w:color w:val="231F20"/>
          <w:sz w:val="26"/>
        </w:rPr>
        <w:t>Có</w:t>
      </w:r>
      <w:r>
        <w:rPr>
          <w:color w:val="231F20"/>
          <w:spacing w:val="-7"/>
          <w:sz w:val="26"/>
        </w:rPr>
        <w:t> </w:t>
      </w:r>
      <w:r>
        <w:rPr>
          <w:color w:val="231F20"/>
          <w:sz w:val="26"/>
        </w:rPr>
        <w:t>thể</w:t>
      </w:r>
      <w:r>
        <w:rPr>
          <w:color w:val="231F20"/>
          <w:spacing w:val="-6"/>
          <w:sz w:val="26"/>
        </w:rPr>
        <w:t> </w:t>
      </w:r>
      <w:r>
        <w:rPr>
          <w:color w:val="231F20"/>
          <w:sz w:val="26"/>
        </w:rPr>
        <w:t>nhận</w:t>
      </w:r>
      <w:r>
        <w:rPr>
          <w:color w:val="231F20"/>
          <w:spacing w:val="-6"/>
          <w:sz w:val="26"/>
        </w:rPr>
        <w:t> </w:t>
      </w:r>
      <w:r>
        <w:rPr>
          <w:color w:val="231F20"/>
          <w:sz w:val="26"/>
        </w:rPr>
        <w:t>lấy</w:t>
      </w:r>
      <w:r>
        <w:rPr>
          <w:color w:val="231F20"/>
          <w:spacing w:val="-6"/>
          <w:sz w:val="26"/>
        </w:rPr>
        <w:t> </w:t>
      </w:r>
      <w:r>
        <w:rPr>
          <w:color w:val="231F20"/>
          <w:sz w:val="26"/>
        </w:rPr>
        <w:t>quả</w:t>
      </w:r>
      <w:r>
        <w:rPr>
          <w:color w:val="231F20"/>
          <w:spacing w:val="-6"/>
          <w:sz w:val="26"/>
        </w:rPr>
        <w:t> </w:t>
      </w:r>
      <w:r>
        <w:rPr>
          <w:color w:val="231F20"/>
          <w:sz w:val="26"/>
        </w:rPr>
        <w:t>không</w:t>
      </w:r>
      <w:r>
        <w:rPr>
          <w:color w:val="231F20"/>
          <w:spacing w:val="-6"/>
          <w:sz w:val="26"/>
        </w:rPr>
        <w:t> </w:t>
      </w:r>
      <w:r>
        <w:rPr>
          <w:color w:val="231F20"/>
          <w:sz w:val="26"/>
        </w:rPr>
        <w:t>thể</w:t>
      </w:r>
      <w:r>
        <w:rPr>
          <w:color w:val="231F20"/>
          <w:spacing w:val="-7"/>
          <w:sz w:val="26"/>
        </w:rPr>
        <w:t> </w:t>
      </w:r>
      <w:r>
        <w:rPr>
          <w:color w:val="231F20"/>
          <w:sz w:val="26"/>
        </w:rPr>
        <w:t>cho</w:t>
      </w:r>
      <w:r>
        <w:rPr>
          <w:color w:val="231F20"/>
          <w:spacing w:val="-6"/>
          <w:sz w:val="26"/>
        </w:rPr>
        <w:t> </w:t>
      </w:r>
      <w:r>
        <w:rPr>
          <w:color w:val="231F20"/>
          <w:sz w:val="26"/>
        </w:rPr>
        <w:t>quả:</w:t>
      </w:r>
      <w:r>
        <w:rPr>
          <w:color w:val="231F20"/>
          <w:spacing w:val="-6"/>
          <w:sz w:val="26"/>
        </w:rPr>
        <w:t> </w:t>
      </w:r>
      <w:r>
        <w:rPr>
          <w:color w:val="231F20"/>
          <w:sz w:val="26"/>
        </w:rPr>
        <w:t>Như</w:t>
      </w:r>
      <w:r>
        <w:rPr>
          <w:color w:val="231F20"/>
          <w:spacing w:val="-6"/>
          <w:sz w:val="26"/>
        </w:rPr>
        <w:t> </w:t>
      </w:r>
      <w:r>
        <w:rPr>
          <w:color w:val="231F20"/>
          <w:sz w:val="26"/>
        </w:rPr>
        <w:t>lìa</w:t>
      </w:r>
      <w:r>
        <w:rPr>
          <w:color w:val="231F20"/>
          <w:spacing w:val="-6"/>
          <w:sz w:val="26"/>
        </w:rPr>
        <w:t> </w:t>
      </w:r>
      <w:r>
        <w:rPr>
          <w:color w:val="231F20"/>
          <w:sz w:val="26"/>
        </w:rPr>
        <w:t>dục</w:t>
      </w:r>
      <w:r>
        <w:rPr>
          <w:color w:val="231F20"/>
          <w:spacing w:val="-6"/>
          <w:sz w:val="26"/>
        </w:rPr>
        <w:t> </w:t>
      </w:r>
      <w:r>
        <w:rPr>
          <w:color w:val="231F20"/>
          <w:sz w:val="26"/>
        </w:rPr>
        <w:t>của</w:t>
      </w:r>
      <w:r>
        <w:rPr>
          <w:color w:val="231F20"/>
          <w:spacing w:val="-6"/>
          <w:sz w:val="26"/>
        </w:rPr>
        <w:t> </w:t>
      </w:r>
      <w:r>
        <w:rPr>
          <w:color w:val="231F20"/>
          <w:sz w:val="26"/>
        </w:rPr>
        <w:t>cõi dục, được xả bất thiện sau</w:t>
      </w:r>
      <w:r>
        <w:rPr>
          <w:color w:val="231F20"/>
          <w:spacing w:val="-2"/>
          <w:sz w:val="26"/>
        </w:rPr>
        <w:t> </w:t>
      </w:r>
      <w:r>
        <w:rPr>
          <w:color w:val="231F20"/>
          <w:sz w:val="26"/>
        </w:rPr>
        <w:t>cùng.</w:t>
      </w:r>
    </w:p>
    <w:p>
      <w:pPr>
        <w:pStyle w:val="ListParagraph"/>
        <w:numPr>
          <w:ilvl w:val="0"/>
          <w:numId w:val="15"/>
        </w:numPr>
        <w:tabs>
          <w:tab w:pos="1036" w:val="left" w:leader="none"/>
        </w:tabs>
        <w:spacing w:line="271" w:lineRule="auto" w:before="113" w:after="0"/>
        <w:ind w:left="110" w:right="410" w:firstLine="566"/>
        <w:jc w:val="left"/>
        <w:rPr>
          <w:sz w:val="26"/>
        </w:rPr>
      </w:pPr>
      <w:r>
        <w:rPr>
          <w:color w:val="231F20"/>
          <w:sz w:val="26"/>
        </w:rPr>
        <w:t>Có</w:t>
      </w:r>
      <w:r>
        <w:rPr>
          <w:color w:val="231F20"/>
          <w:spacing w:val="-11"/>
          <w:sz w:val="26"/>
        </w:rPr>
        <w:t> </w:t>
      </w:r>
      <w:r>
        <w:rPr>
          <w:color w:val="231F20"/>
          <w:sz w:val="26"/>
        </w:rPr>
        <w:t>thể</w:t>
      </w:r>
      <w:r>
        <w:rPr>
          <w:color w:val="231F20"/>
          <w:spacing w:val="-11"/>
          <w:sz w:val="26"/>
        </w:rPr>
        <w:t> </w:t>
      </w:r>
      <w:r>
        <w:rPr>
          <w:color w:val="231F20"/>
          <w:sz w:val="26"/>
        </w:rPr>
        <w:t>cho</w:t>
      </w:r>
      <w:r>
        <w:rPr>
          <w:color w:val="231F20"/>
          <w:spacing w:val="-11"/>
          <w:sz w:val="26"/>
        </w:rPr>
        <w:t> </w:t>
      </w:r>
      <w:r>
        <w:rPr>
          <w:color w:val="231F20"/>
          <w:sz w:val="26"/>
        </w:rPr>
        <w:t>quả</w:t>
      </w:r>
      <w:r>
        <w:rPr>
          <w:color w:val="231F20"/>
          <w:spacing w:val="-11"/>
          <w:sz w:val="26"/>
        </w:rPr>
        <w:t> </w:t>
      </w:r>
      <w:r>
        <w:rPr>
          <w:color w:val="231F20"/>
          <w:sz w:val="26"/>
        </w:rPr>
        <w:t>không</w:t>
      </w:r>
      <w:r>
        <w:rPr>
          <w:color w:val="231F20"/>
          <w:spacing w:val="-11"/>
          <w:sz w:val="26"/>
        </w:rPr>
        <w:t> </w:t>
      </w:r>
      <w:r>
        <w:rPr>
          <w:color w:val="231F20"/>
          <w:sz w:val="26"/>
        </w:rPr>
        <w:t>thể</w:t>
      </w:r>
      <w:r>
        <w:rPr>
          <w:color w:val="231F20"/>
          <w:spacing w:val="-11"/>
          <w:sz w:val="26"/>
        </w:rPr>
        <w:t> </w:t>
      </w:r>
      <w:r>
        <w:rPr>
          <w:color w:val="231F20"/>
          <w:sz w:val="26"/>
        </w:rPr>
        <w:t>nhận</w:t>
      </w:r>
      <w:r>
        <w:rPr>
          <w:color w:val="231F20"/>
          <w:spacing w:val="-11"/>
          <w:sz w:val="26"/>
        </w:rPr>
        <w:t> </w:t>
      </w:r>
      <w:r>
        <w:rPr>
          <w:color w:val="231F20"/>
          <w:sz w:val="26"/>
        </w:rPr>
        <w:t>lấy</w:t>
      </w:r>
      <w:r>
        <w:rPr>
          <w:color w:val="231F20"/>
          <w:spacing w:val="-11"/>
          <w:sz w:val="26"/>
        </w:rPr>
        <w:t> </w:t>
      </w:r>
      <w:r>
        <w:rPr>
          <w:color w:val="231F20"/>
          <w:sz w:val="26"/>
        </w:rPr>
        <w:t>quả:</w:t>
      </w:r>
      <w:r>
        <w:rPr>
          <w:color w:val="231F20"/>
          <w:spacing w:val="-11"/>
          <w:sz w:val="26"/>
        </w:rPr>
        <w:t> </w:t>
      </w:r>
      <w:r>
        <w:rPr>
          <w:color w:val="231F20"/>
          <w:sz w:val="26"/>
        </w:rPr>
        <w:t>Lìa</w:t>
      </w:r>
      <w:r>
        <w:rPr>
          <w:color w:val="231F20"/>
          <w:spacing w:val="-11"/>
          <w:sz w:val="26"/>
        </w:rPr>
        <w:t> </w:t>
      </w:r>
      <w:r>
        <w:rPr>
          <w:color w:val="231F20"/>
          <w:sz w:val="26"/>
        </w:rPr>
        <w:t>dục</w:t>
      </w:r>
      <w:r>
        <w:rPr>
          <w:color w:val="231F20"/>
          <w:spacing w:val="-11"/>
          <w:sz w:val="26"/>
        </w:rPr>
        <w:t> </w:t>
      </w:r>
      <w:r>
        <w:rPr>
          <w:color w:val="231F20"/>
          <w:sz w:val="26"/>
        </w:rPr>
        <w:t>của</w:t>
      </w:r>
      <w:r>
        <w:rPr>
          <w:color w:val="231F20"/>
          <w:spacing w:val="-11"/>
          <w:sz w:val="26"/>
        </w:rPr>
        <w:t> </w:t>
      </w:r>
      <w:r>
        <w:rPr>
          <w:color w:val="231F20"/>
          <w:sz w:val="26"/>
        </w:rPr>
        <w:t>cõi</w:t>
      </w:r>
      <w:r>
        <w:rPr>
          <w:color w:val="231F20"/>
          <w:spacing w:val="-11"/>
          <w:sz w:val="26"/>
        </w:rPr>
        <w:t> </w:t>
      </w:r>
      <w:r>
        <w:rPr>
          <w:color w:val="231F20"/>
          <w:sz w:val="26"/>
        </w:rPr>
        <w:t>dục, bất thiện thoái chuyển được sinh đầu</w:t>
      </w:r>
      <w:r>
        <w:rPr>
          <w:color w:val="231F20"/>
          <w:spacing w:val="-2"/>
          <w:sz w:val="26"/>
        </w:rPr>
        <w:t> </w:t>
      </w:r>
      <w:r>
        <w:rPr>
          <w:color w:val="231F20"/>
          <w:sz w:val="26"/>
        </w:rPr>
        <w:t>tiên.</w:t>
      </w:r>
    </w:p>
    <w:p>
      <w:pPr>
        <w:spacing w:after="0" w:line="271" w:lineRule="auto"/>
        <w:jc w:val="left"/>
        <w:rPr>
          <w:sz w:val="26"/>
        </w:rPr>
        <w:sectPr>
          <w:pgSz w:w="9080" w:h="13610"/>
          <w:pgMar w:header="1192" w:footer="0" w:top="1440" w:bottom="280" w:left="740" w:right="720"/>
        </w:sectPr>
      </w:pPr>
    </w:p>
    <w:p>
      <w:pPr>
        <w:pStyle w:val="BodyText"/>
        <w:spacing w:before="2"/>
        <w:ind w:left="0" w:firstLine="0"/>
        <w:jc w:val="left"/>
        <w:rPr>
          <w:sz w:val="19"/>
        </w:rPr>
      </w:pPr>
    </w:p>
    <w:p>
      <w:pPr>
        <w:pStyle w:val="ListParagraph"/>
        <w:numPr>
          <w:ilvl w:val="0"/>
          <w:numId w:val="15"/>
        </w:numPr>
        <w:tabs>
          <w:tab w:pos="1325" w:val="left" w:leader="none"/>
        </w:tabs>
        <w:spacing w:line="264" w:lineRule="auto" w:before="89" w:after="0"/>
        <w:ind w:left="393" w:right="127" w:firstLine="566"/>
        <w:jc w:val="both"/>
        <w:rPr>
          <w:sz w:val="26"/>
        </w:rPr>
      </w:pPr>
      <w:r>
        <w:rPr>
          <w:color w:val="231F20"/>
          <w:sz w:val="26"/>
        </w:rPr>
        <w:t>Có</w:t>
      </w:r>
      <w:r>
        <w:rPr>
          <w:color w:val="231F20"/>
          <w:spacing w:val="-6"/>
          <w:sz w:val="26"/>
        </w:rPr>
        <w:t> </w:t>
      </w:r>
      <w:r>
        <w:rPr>
          <w:color w:val="231F20"/>
          <w:sz w:val="26"/>
        </w:rPr>
        <w:t>thể</w:t>
      </w:r>
      <w:r>
        <w:rPr>
          <w:color w:val="231F20"/>
          <w:spacing w:val="-5"/>
          <w:sz w:val="26"/>
        </w:rPr>
        <w:t> </w:t>
      </w:r>
      <w:r>
        <w:rPr>
          <w:color w:val="231F20"/>
          <w:sz w:val="26"/>
        </w:rPr>
        <w:t>nhận</w:t>
      </w:r>
      <w:r>
        <w:rPr>
          <w:color w:val="231F20"/>
          <w:spacing w:val="-5"/>
          <w:sz w:val="26"/>
        </w:rPr>
        <w:t> </w:t>
      </w:r>
      <w:r>
        <w:rPr>
          <w:color w:val="231F20"/>
          <w:sz w:val="26"/>
        </w:rPr>
        <w:t>lấy</w:t>
      </w:r>
      <w:r>
        <w:rPr>
          <w:color w:val="231F20"/>
          <w:spacing w:val="-5"/>
          <w:sz w:val="26"/>
        </w:rPr>
        <w:t> </w:t>
      </w:r>
      <w:r>
        <w:rPr>
          <w:color w:val="231F20"/>
          <w:sz w:val="26"/>
        </w:rPr>
        <w:t>quả</w:t>
      </w:r>
      <w:r>
        <w:rPr>
          <w:color w:val="231F20"/>
          <w:spacing w:val="-5"/>
          <w:sz w:val="26"/>
        </w:rPr>
        <w:t> </w:t>
      </w:r>
      <w:r>
        <w:rPr>
          <w:color w:val="231F20"/>
          <w:sz w:val="26"/>
        </w:rPr>
        <w:t>cũng</w:t>
      </w:r>
      <w:r>
        <w:rPr>
          <w:color w:val="231F20"/>
          <w:spacing w:val="-5"/>
          <w:sz w:val="26"/>
        </w:rPr>
        <w:t> </w:t>
      </w:r>
      <w:r>
        <w:rPr>
          <w:color w:val="231F20"/>
          <w:sz w:val="26"/>
        </w:rPr>
        <w:t>có</w:t>
      </w:r>
      <w:r>
        <w:rPr>
          <w:color w:val="231F20"/>
          <w:spacing w:val="-6"/>
          <w:sz w:val="26"/>
        </w:rPr>
        <w:t> </w:t>
      </w:r>
      <w:r>
        <w:rPr>
          <w:color w:val="231F20"/>
          <w:sz w:val="26"/>
        </w:rPr>
        <w:t>thể</w:t>
      </w:r>
      <w:r>
        <w:rPr>
          <w:color w:val="231F20"/>
          <w:spacing w:val="-5"/>
          <w:sz w:val="26"/>
        </w:rPr>
        <w:t> </w:t>
      </w:r>
      <w:r>
        <w:rPr>
          <w:color w:val="231F20"/>
          <w:sz w:val="26"/>
        </w:rPr>
        <w:t>cho</w:t>
      </w:r>
      <w:r>
        <w:rPr>
          <w:color w:val="231F20"/>
          <w:spacing w:val="-5"/>
          <w:sz w:val="26"/>
        </w:rPr>
        <w:t> </w:t>
      </w:r>
      <w:r>
        <w:rPr>
          <w:color w:val="231F20"/>
          <w:sz w:val="26"/>
        </w:rPr>
        <w:t>quả:</w:t>
      </w:r>
      <w:r>
        <w:rPr>
          <w:color w:val="231F20"/>
          <w:spacing w:val="-5"/>
          <w:sz w:val="26"/>
        </w:rPr>
        <w:t> </w:t>
      </w:r>
      <w:r>
        <w:rPr>
          <w:color w:val="231F20"/>
          <w:sz w:val="26"/>
        </w:rPr>
        <w:t>Như</w:t>
      </w:r>
      <w:r>
        <w:rPr>
          <w:color w:val="231F20"/>
          <w:spacing w:val="-5"/>
          <w:sz w:val="26"/>
        </w:rPr>
        <w:t> </w:t>
      </w:r>
      <w:r>
        <w:rPr>
          <w:color w:val="231F20"/>
          <w:sz w:val="26"/>
        </w:rPr>
        <w:t>người</w:t>
      </w:r>
      <w:r>
        <w:rPr>
          <w:color w:val="231F20"/>
          <w:spacing w:val="-5"/>
          <w:sz w:val="26"/>
        </w:rPr>
        <w:t> </w:t>
      </w:r>
      <w:r>
        <w:rPr>
          <w:color w:val="231F20"/>
          <w:sz w:val="26"/>
        </w:rPr>
        <w:t>không lìa dục vào thời gian khác.</w:t>
      </w:r>
    </w:p>
    <w:p>
      <w:pPr>
        <w:pStyle w:val="ListParagraph"/>
        <w:numPr>
          <w:ilvl w:val="0"/>
          <w:numId w:val="15"/>
        </w:numPr>
        <w:tabs>
          <w:tab w:pos="1358" w:val="left" w:leader="none"/>
        </w:tabs>
        <w:spacing w:line="264" w:lineRule="auto" w:before="104" w:after="0"/>
        <w:ind w:left="393" w:right="127" w:firstLine="566"/>
        <w:jc w:val="both"/>
        <w:rPr>
          <w:sz w:val="26"/>
        </w:rPr>
      </w:pPr>
      <w:r>
        <w:rPr>
          <w:color w:val="231F20"/>
          <w:sz w:val="26"/>
        </w:rPr>
        <w:t>Không thể nhận lấy quả cũng không thể cho quả: Là trừ từng ấy sự việc</w:t>
      </w:r>
      <w:r>
        <w:rPr>
          <w:color w:val="231F20"/>
          <w:spacing w:val="-2"/>
          <w:sz w:val="26"/>
        </w:rPr>
        <w:t> </w:t>
      </w:r>
      <w:r>
        <w:rPr>
          <w:color w:val="231F20"/>
          <w:sz w:val="26"/>
        </w:rPr>
        <w:t>trên.</w:t>
      </w:r>
    </w:p>
    <w:p>
      <w:pPr>
        <w:pStyle w:val="BodyText"/>
        <w:spacing w:line="264" w:lineRule="auto" w:before="105"/>
        <w:ind w:left="393" w:right="126"/>
      </w:pPr>
      <w:r>
        <w:rPr>
          <w:color w:val="231F20"/>
        </w:rPr>
        <w:t>Nếu</w:t>
      </w:r>
      <w:r>
        <w:rPr>
          <w:color w:val="231F20"/>
          <w:spacing w:val="-12"/>
        </w:rPr>
        <w:t> </w:t>
      </w:r>
      <w:r>
        <w:rPr>
          <w:color w:val="231F20"/>
        </w:rPr>
        <w:t>nhân</w:t>
      </w:r>
      <w:r>
        <w:rPr>
          <w:color w:val="231F20"/>
          <w:spacing w:val="-11"/>
        </w:rPr>
        <w:t> </w:t>
      </w:r>
      <w:r>
        <w:rPr>
          <w:color w:val="231F20"/>
        </w:rPr>
        <w:t>tương</w:t>
      </w:r>
      <w:r>
        <w:rPr>
          <w:color w:val="231F20"/>
          <w:spacing w:val="-11"/>
        </w:rPr>
        <w:t> </w:t>
      </w:r>
      <w:r>
        <w:rPr>
          <w:color w:val="231F20"/>
        </w:rPr>
        <w:t>tợ</w:t>
      </w:r>
      <w:r>
        <w:rPr>
          <w:color w:val="231F20"/>
          <w:spacing w:val="-11"/>
        </w:rPr>
        <w:t> </w:t>
      </w:r>
      <w:r>
        <w:rPr>
          <w:color w:val="231F20"/>
        </w:rPr>
        <w:t>vô</w:t>
      </w:r>
      <w:r>
        <w:rPr>
          <w:color w:val="231F20"/>
          <w:spacing w:val="-11"/>
        </w:rPr>
        <w:t> </w:t>
      </w:r>
      <w:r>
        <w:rPr>
          <w:color w:val="231F20"/>
        </w:rPr>
        <w:t>ký</w:t>
      </w:r>
      <w:r>
        <w:rPr>
          <w:color w:val="231F20"/>
          <w:spacing w:val="-11"/>
        </w:rPr>
        <w:t> </w:t>
      </w:r>
      <w:r>
        <w:rPr>
          <w:color w:val="231F20"/>
        </w:rPr>
        <w:t>ẩn</w:t>
      </w:r>
      <w:r>
        <w:rPr>
          <w:color w:val="231F20"/>
          <w:spacing w:val="-11"/>
        </w:rPr>
        <w:t> </w:t>
      </w:r>
      <w:r>
        <w:rPr>
          <w:color w:val="231F20"/>
        </w:rPr>
        <w:t>mất</w:t>
      </w:r>
      <w:r>
        <w:rPr>
          <w:color w:val="231F20"/>
          <w:spacing w:val="-12"/>
        </w:rPr>
        <w:t> </w:t>
      </w:r>
      <w:r>
        <w:rPr>
          <w:color w:val="231F20"/>
        </w:rPr>
        <w:t>có</w:t>
      </w:r>
      <w:r>
        <w:rPr>
          <w:color w:val="231F20"/>
          <w:spacing w:val="-11"/>
        </w:rPr>
        <w:t> </w:t>
      </w:r>
      <w:r>
        <w:rPr>
          <w:color w:val="231F20"/>
        </w:rPr>
        <w:t>thể</w:t>
      </w:r>
      <w:r>
        <w:rPr>
          <w:color w:val="231F20"/>
          <w:spacing w:val="-11"/>
        </w:rPr>
        <w:t> </w:t>
      </w:r>
      <w:r>
        <w:rPr>
          <w:color w:val="231F20"/>
        </w:rPr>
        <w:t>nhận</w:t>
      </w:r>
      <w:r>
        <w:rPr>
          <w:color w:val="231F20"/>
          <w:spacing w:val="-11"/>
        </w:rPr>
        <w:t> </w:t>
      </w:r>
      <w:r>
        <w:rPr>
          <w:color w:val="231F20"/>
        </w:rPr>
        <w:t>lấy</w:t>
      </w:r>
      <w:r>
        <w:rPr>
          <w:color w:val="231F20"/>
          <w:spacing w:val="-11"/>
        </w:rPr>
        <w:t> </w:t>
      </w:r>
      <w:r>
        <w:rPr>
          <w:color w:val="231F20"/>
        </w:rPr>
        <w:t>quả</w:t>
      </w:r>
      <w:r>
        <w:rPr>
          <w:color w:val="231F20"/>
          <w:spacing w:val="-11"/>
        </w:rPr>
        <w:t> </w:t>
      </w:r>
      <w:r>
        <w:rPr>
          <w:color w:val="231F20"/>
        </w:rPr>
        <w:t>thì</w:t>
      </w:r>
      <w:r>
        <w:rPr>
          <w:color w:val="231F20"/>
          <w:spacing w:val="-11"/>
        </w:rPr>
        <w:t> </w:t>
      </w:r>
      <w:r>
        <w:rPr>
          <w:color w:val="231F20"/>
        </w:rPr>
        <w:t>cũng</w:t>
      </w:r>
      <w:r>
        <w:rPr>
          <w:color w:val="231F20"/>
          <w:spacing w:val="-11"/>
        </w:rPr>
        <w:t> </w:t>
      </w:r>
      <w:r>
        <w:rPr>
          <w:color w:val="231F20"/>
        </w:rPr>
        <w:t>có thể cho quả chăng? Có thể cho quả cũng có thể nhận lấy quả chăng? Cho đến rộng tạo ra bốn trường hợp.</w:t>
      </w:r>
    </w:p>
    <w:p>
      <w:pPr>
        <w:pStyle w:val="ListParagraph"/>
        <w:numPr>
          <w:ilvl w:val="0"/>
          <w:numId w:val="16"/>
        </w:numPr>
        <w:tabs>
          <w:tab w:pos="1323" w:val="left" w:leader="none"/>
        </w:tabs>
        <w:spacing w:line="264" w:lineRule="auto" w:before="105" w:after="0"/>
        <w:ind w:left="393" w:right="127" w:firstLine="566"/>
        <w:jc w:val="left"/>
        <w:rPr>
          <w:sz w:val="26"/>
        </w:rPr>
      </w:pPr>
      <w:r>
        <w:rPr>
          <w:color w:val="231F20"/>
          <w:sz w:val="26"/>
        </w:rPr>
        <w:t>Có</w:t>
      </w:r>
      <w:r>
        <w:rPr>
          <w:color w:val="231F20"/>
          <w:spacing w:val="-8"/>
          <w:sz w:val="26"/>
        </w:rPr>
        <w:t> </w:t>
      </w:r>
      <w:r>
        <w:rPr>
          <w:color w:val="231F20"/>
          <w:sz w:val="26"/>
        </w:rPr>
        <w:t>thể</w:t>
      </w:r>
      <w:r>
        <w:rPr>
          <w:color w:val="231F20"/>
          <w:spacing w:val="-7"/>
          <w:sz w:val="26"/>
        </w:rPr>
        <w:t> </w:t>
      </w:r>
      <w:r>
        <w:rPr>
          <w:color w:val="231F20"/>
          <w:sz w:val="26"/>
        </w:rPr>
        <w:t>nhận</w:t>
      </w:r>
      <w:r>
        <w:rPr>
          <w:color w:val="231F20"/>
          <w:spacing w:val="-7"/>
          <w:sz w:val="26"/>
        </w:rPr>
        <w:t> </w:t>
      </w:r>
      <w:r>
        <w:rPr>
          <w:color w:val="231F20"/>
          <w:sz w:val="26"/>
        </w:rPr>
        <w:t>lấy</w:t>
      </w:r>
      <w:r>
        <w:rPr>
          <w:color w:val="231F20"/>
          <w:spacing w:val="-7"/>
          <w:sz w:val="26"/>
        </w:rPr>
        <w:t> </w:t>
      </w:r>
      <w:r>
        <w:rPr>
          <w:color w:val="231F20"/>
          <w:sz w:val="26"/>
        </w:rPr>
        <w:t>quả</w:t>
      </w:r>
      <w:r>
        <w:rPr>
          <w:color w:val="231F20"/>
          <w:spacing w:val="-7"/>
          <w:sz w:val="26"/>
        </w:rPr>
        <w:t> </w:t>
      </w:r>
      <w:r>
        <w:rPr>
          <w:color w:val="231F20"/>
          <w:sz w:val="26"/>
        </w:rPr>
        <w:t>không</w:t>
      </w:r>
      <w:r>
        <w:rPr>
          <w:color w:val="231F20"/>
          <w:spacing w:val="-7"/>
          <w:sz w:val="26"/>
        </w:rPr>
        <w:t> </w:t>
      </w:r>
      <w:r>
        <w:rPr>
          <w:color w:val="231F20"/>
          <w:sz w:val="26"/>
        </w:rPr>
        <w:t>thể</w:t>
      </w:r>
      <w:r>
        <w:rPr>
          <w:color w:val="231F20"/>
          <w:spacing w:val="-8"/>
          <w:sz w:val="26"/>
        </w:rPr>
        <w:t> </w:t>
      </w:r>
      <w:r>
        <w:rPr>
          <w:color w:val="231F20"/>
          <w:sz w:val="26"/>
        </w:rPr>
        <w:t>cho</w:t>
      </w:r>
      <w:r>
        <w:rPr>
          <w:color w:val="231F20"/>
          <w:spacing w:val="-7"/>
          <w:sz w:val="26"/>
        </w:rPr>
        <w:t> </w:t>
      </w:r>
      <w:r>
        <w:rPr>
          <w:color w:val="231F20"/>
          <w:sz w:val="26"/>
        </w:rPr>
        <w:t>quả:</w:t>
      </w:r>
      <w:r>
        <w:rPr>
          <w:color w:val="231F20"/>
          <w:spacing w:val="-7"/>
          <w:sz w:val="26"/>
        </w:rPr>
        <w:t> </w:t>
      </w:r>
      <w:r>
        <w:rPr>
          <w:color w:val="231F20"/>
          <w:sz w:val="26"/>
        </w:rPr>
        <w:t>Như</w:t>
      </w:r>
      <w:r>
        <w:rPr>
          <w:color w:val="231F20"/>
          <w:spacing w:val="-7"/>
          <w:sz w:val="26"/>
        </w:rPr>
        <w:t> </w:t>
      </w:r>
      <w:r>
        <w:rPr>
          <w:color w:val="231F20"/>
          <w:sz w:val="26"/>
        </w:rPr>
        <w:t>lìa</w:t>
      </w:r>
      <w:r>
        <w:rPr>
          <w:color w:val="231F20"/>
          <w:spacing w:val="-7"/>
          <w:sz w:val="26"/>
        </w:rPr>
        <w:t> </w:t>
      </w:r>
      <w:r>
        <w:rPr>
          <w:color w:val="231F20"/>
          <w:sz w:val="26"/>
        </w:rPr>
        <w:t>dục</w:t>
      </w:r>
      <w:r>
        <w:rPr>
          <w:color w:val="231F20"/>
          <w:spacing w:val="-7"/>
          <w:sz w:val="26"/>
        </w:rPr>
        <w:t> </w:t>
      </w:r>
      <w:r>
        <w:rPr>
          <w:color w:val="231F20"/>
          <w:sz w:val="26"/>
        </w:rPr>
        <w:t>của</w:t>
      </w:r>
      <w:r>
        <w:rPr>
          <w:color w:val="231F20"/>
          <w:spacing w:val="-7"/>
          <w:sz w:val="26"/>
        </w:rPr>
        <w:t> </w:t>
      </w:r>
      <w:r>
        <w:rPr>
          <w:color w:val="231F20"/>
          <w:sz w:val="26"/>
        </w:rPr>
        <w:t>phi tưởng phi phi tưởng xứ, được xả vô ký ẩn mất sau</w:t>
      </w:r>
      <w:r>
        <w:rPr>
          <w:color w:val="231F20"/>
          <w:spacing w:val="-2"/>
          <w:sz w:val="26"/>
        </w:rPr>
        <w:t> </w:t>
      </w:r>
      <w:r>
        <w:rPr>
          <w:color w:val="231F20"/>
          <w:sz w:val="26"/>
        </w:rPr>
        <w:t>cùng.</w:t>
      </w:r>
    </w:p>
    <w:p>
      <w:pPr>
        <w:pStyle w:val="ListParagraph"/>
        <w:numPr>
          <w:ilvl w:val="0"/>
          <w:numId w:val="16"/>
        </w:numPr>
        <w:tabs>
          <w:tab w:pos="1342" w:val="left" w:leader="none"/>
        </w:tabs>
        <w:spacing w:line="264" w:lineRule="auto" w:before="104" w:after="0"/>
        <w:ind w:left="393" w:right="126" w:firstLine="566"/>
        <w:jc w:val="left"/>
        <w:rPr>
          <w:sz w:val="26"/>
        </w:rPr>
      </w:pPr>
      <w:r>
        <w:rPr>
          <w:color w:val="231F20"/>
          <w:sz w:val="26"/>
        </w:rPr>
        <w:t>Có thể cho quả không thể nhận lấy quả: Lúc thoái chuyển quả A-la-hán, vô ký ẩn mất được sinh đầu</w:t>
      </w:r>
      <w:r>
        <w:rPr>
          <w:color w:val="231F20"/>
          <w:spacing w:val="-20"/>
          <w:sz w:val="26"/>
        </w:rPr>
        <w:t> </w:t>
      </w:r>
      <w:r>
        <w:rPr>
          <w:color w:val="231F20"/>
          <w:sz w:val="26"/>
        </w:rPr>
        <w:t>tiên.</w:t>
      </w:r>
    </w:p>
    <w:p>
      <w:pPr>
        <w:pStyle w:val="ListParagraph"/>
        <w:numPr>
          <w:ilvl w:val="0"/>
          <w:numId w:val="16"/>
        </w:numPr>
        <w:tabs>
          <w:tab w:pos="1322" w:val="left" w:leader="none"/>
        </w:tabs>
        <w:spacing w:line="264" w:lineRule="auto" w:before="105" w:after="0"/>
        <w:ind w:left="393" w:right="127" w:firstLine="566"/>
        <w:jc w:val="left"/>
        <w:rPr>
          <w:sz w:val="26"/>
        </w:rPr>
      </w:pPr>
      <w:r>
        <w:rPr>
          <w:color w:val="231F20"/>
          <w:sz w:val="26"/>
        </w:rPr>
        <w:t>Có</w:t>
      </w:r>
      <w:r>
        <w:rPr>
          <w:color w:val="231F20"/>
          <w:spacing w:val="-9"/>
          <w:sz w:val="26"/>
        </w:rPr>
        <w:t> </w:t>
      </w:r>
      <w:r>
        <w:rPr>
          <w:color w:val="231F20"/>
          <w:sz w:val="26"/>
        </w:rPr>
        <w:t>thể</w:t>
      </w:r>
      <w:r>
        <w:rPr>
          <w:color w:val="231F20"/>
          <w:spacing w:val="-8"/>
          <w:sz w:val="26"/>
        </w:rPr>
        <w:t> </w:t>
      </w:r>
      <w:r>
        <w:rPr>
          <w:color w:val="231F20"/>
          <w:sz w:val="26"/>
        </w:rPr>
        <w:t>nhận</w:t>
      </w:r>
      <w:r>
        <w:rPr>
          <w:color w:val="231F20"/>
          <w:spacing w:val="-8"/>
          <w:sz w:val="26"/>
        </w:rPr>
        <w:t> </w:t>
      </w:r>
      <w:r>
        <w:rPr>
          <w:color w:val="231F20"/>
          <w:sz w:val="26"/>
        </w:rPr>
        <w:t>lấy</w:t>
      </w:r>
      <w:r>
        <w:rPr>
          <w:color w:val="231F20"/>
          <w:spacing w:val="-9"/>
          <w:sz w:val="26"/>
        </w:rPr>
        <w:t> </w:t>
      </w:r>
      <w:r>
        <w:rPr>
          <w:color w:val="231F20"/>
          <w:sz w:val="26"/>
        </w:rPr>
        <w:t>quả</w:t>
      </w:r>
      <w:r>
        <w:rPr>
          <w:color w:val="231F20"/>
          <w:spacing w:val="-8"/>
          <w:sz w:val="26"/>
        </w:rPr>
        <w:t> </w:t>
      </w:r>
      <w:r>
        <w:rPr>
          <w:color w:val="231F20"/>
          <w:sz w:val="26"/>
        </w:rPr>
        <w:t>cũng</w:t>
      </w:r>
      <w:r>
        <w:rPr>
          <w:color w:val="231F20"/>
          <w:spacing w:val="-8"/>
          <w:sz w:val="26"/>
        </w:rPr>
        <w:t> </w:t>
      </w:r>
      <w:r>
        <w:rPr>
          <w:color w:val="231F20"/>
          <w:sz w:val="26"/>
        </w:rPr>
        <w:t>có</w:t>
      </w:r>
      <w:r>
        <w:rPr>
          <w:color w:val="231F20"/>
          <w:spacing w:val="-9"/>
          <w:sz w:val="26"/>
        </w:rPr>
        <w:t> </w:t>
      </w:r>
      <w:r>
        <w:rPr>
          <w:color w:val="231F20"/>
          <w:sz w:val="26"/>
        </w:rPr>
        <w:t>thể</w:t>
      </w:r>
      <w:r>
        <w:rPr>
          <w:color w:val="231F20"/>
          <w:spacing w:val="-8"/>
          <w:sz w:val="26"/>
        </w:rPr>
        <w:t> </w:t>
      </w:r>
      <w:r>
        <w:rPr>
          <w:color w:val="231F20"/>
          <w:sz w:val="26"/>
        </w:rPr>
        <w:t>cho</w:t>
      </w:r>
      <w:r>
        <w:rPr>
          <w:color w:val="231F20"/>
          <w:spacing w:val="-8"/>
          <w:sz w:val="26"/>
        </w:rPr>
        <w:t> </w:t>
      </w:r>
      <w:r>
        <w:rPr>
          <w:color w:val="231F20"/>
          <w:sz w:val="26"/>
        </w:rPr>
        <w:t>quả:</w:t>
      </w:r>
      <w:r>
        <w:rPr>
          <w:color w:val="231F20"/>
          <w:spacing w:val="-8"/>
          <w:sz w:val="26"/>
        </w:rPr>
        <w:t> </w:t>
      </w:r>
      <w:r>
        <w:rPr>
          <w:color w:val="231F20"/>
          <w:sz w:val="26"/>
        </w:rPr>
        <w:t>Không</w:t>
      </w:r>
      <w:r>
        <w:rPr>
          <w:color w:val="231F20"/>
          <w:spacing w:val="-9"/>
          <w:sz w:val="26"/>
        </w:rPr>
        <w:t> </w:t>
      </w:r>
      <w:r>
        <w:rPr>
          <w:color w:val="231F20"/>
          <w:sz w:val="26"/>
        </w:rPr>
        <w:t>lìa</w:t>
      </w:r>
      <w:r>
        <w:rPr>
          <w:color w:val="231F20"/>
          <w:spacing w:val="-8"/>
          <w:sz w:val="26"/>
        </w:rPr>
        <w:t> </w:t>
      </w:r>
      <w:r>
        <w:rPr>
          <w:color w:val="231F20"/>
          <w:sz w:val="26"/>
        </w:rPr>
        <w:t>dục</w:t>
      </w:r>
      <w:r>
        <w:rPr>
          <w:color w:val="231F20"/>
          <w:spacing w:val="-8"/>
          <w:sz w:val="26"/>
        </w:rPr>
        <w:t> </w:t>
      </w:r>
      <w:r>
        <w:rPr>
          <w:color w:val="231F20"/>
          <w:sz w:val="26"/>
        </w:rPr>
        <w:t>của phi tưởng phi phi tưởng xứ vào thời gian khác.</w:t>
      </w:r>
    </w:p>
    <w:p>
      <w:pPr>
        <w:pStyle w:val="ListParagraph"/>
        <w:numPr>
          <w:ilvl w:val="0"/>
          <w:numId w:val="16"/>
        </w:numPr>
        <w:tabs>
          <w:tab w:pos="1358" w:val="left" w:leader="none"/>
        </w:tabs>
        <w:spacing w:line="264" w:lineRule="auto" w:before="104" w:after="0"/>
        <w:ind w:left="393" w:right="127" w:firstLine="566"/>
        <w:jc w:val="left"/>
        <w:rPr>
          <w:sz w:val="26"/>
        </w:rPr>
      </w:pPr>
      <w:r>
        <w:rPr>
          <w:color w:val="231F20"/>
          <w:sz w:val="26"/>
        </w:rPr>
        <w:t>Không thể nhận lấy quả cũng không thể cho quả: Là trừ từng ấy sự việc</w:t>
      </w:r>
      <w:r>
        <w:rPr>
          <w:color w:val="231F20"/>
          <w:spacing w:val="-2"/>
          <w:sz w:val="26"/>
        </w:rPr>
        <w:t> </w:t>
      </w:r>
      <w:r>
        <w:rPr>
          <w:color w:val="231F20"/>
          <w:sz w:val="26"/>
        </w:rPr>
        <w:t>trên.</w:t>
      </w:r>
    </w:p>
    <w:p>
      <w:pPr>
        <w:pStyle w:val="BodyText"/>
        <w:spacing w:line="264" w:lineRule="auto" w:before="104"/>
        <w:ind w:left="393" w:right="127"/>
      </w:pPr>
      <w:r>
        <w:rPr>
          <w:i/>
          <w:color w:val="231F20"/>
        </w:rPr>
        <w:t>Hỏi: </w:t>
      </w:r>
      <w:r>
        <w:rPr>
          <w:color w:val="231F20"/>
        </w:rPr>
        <w:t>Nếu nhân tương tợ vô ký không ẩn mất có thể nhận lấy quả thì cũng có thể cho quả chăng?</w:t>
      </w:r>
    </w:p>
    <w:p>
      <w:pPr>
        <w:pStyle w:val="BodyText"/>
        <w:spacing w:before="105"/>
        <w:ind w:left="960" w:firstLine="0"/>
      </w:pPr>
      <w:r>
        <w:rPr>
          <w:i/>
          <w:color w:val="231F20"/>
        </w:rPr>
        <w:t>Đáp: </w:t>
      </w:r>
      <w:r>
        <w:rPr>
          <w:color w:val="231F20"/>
        </w:rPr>
        <w:t>Nếu có thể cho quả thì nhân kia cũng có thể nhận lấy quả.</w:t>
      </w:r>
    </w:p>
    <w:p>
      <w:pPr>
        <w:pStyle w:val="BodyText"/>
        <w:spacing w:before="31"/>
        <w:ind w:left="393" w:firstLine="0"/>
      </w:pPr>
      <w:r>
        <w:rPr>
          <w:color w:val="231F20"/>
        </w:rPr>
        <w:t>Nếu không nhận lấy quả thì làm sao cho quả?</w:t>
      </w:r>
    </w:p>
    <w:p>
      <w:pPr>
        <w:pStyle w:val="BodyText"/>
        <w:spacing w:before="133"/>
        <w:ind w:left="960" w:firstLine="0"/>
      </w:pPr>
      <w:r>
        <w:rPr>
          <w:i/>
          <w:color w:val="231F20"/>
        </w:rPr>
        <w:t>Hỏi: </w:t>
      </w:r>
      <w:r>
        <w:rPr>
          <w:color w:val="231F20"/>
        </w:rPr>
        <w:t>Từng có nhận lấy quả nhưng không cho quả chăng?</w:t>
      </w:r>
    </w:p>
    <w:p>
      <w:pPr>
        <w:pStyle w:val="BodyText"/>
        <w:spacing w:before="133"/>
        <w:ind w:left="960" w:firstLine="0"/>
      </w:pPr>
      <w:r>
        <w:rPr>
          <w:i/>
          <w:color w:val="231F20"/>
        </w:rPr>
        <w:t>Đáp: </w:t>
      </w:r>
      <w:r>
        <w:rPr>
          <w:color w:val="231F20"/>
        </w:rPr>
        <w:t>Có. Là tâm sau cùng của A-la-hán.</w:t>
      </w:r>
    </w:p>
    <w:p>
      <w:pPr>
        <w:pStyle w:val="BodyText"/>
        <w:spacing w:line="264" w:lineRule="auto" w:before="133"/>
        <w:ind w:left="393" w:right="127"/>
      </w:pPr>
      <w:r>
        <w:rPr>
          <w:color w:val="231F20"/>
        </w:rPr>
        <w:t>Đã</w:t>
      </w:r>
      <w:r>
        <w:rPr>
          <w:color w:val="231F20"/>
          <w:spacing w:val="-12"/>
        </w:rPr>
        <w:t> </w:t>
      </w:r>
      <w:r>
        <w:rPr>
          <w:color w:val="231F20"/>
        </w:rPr>
        <w:t>nói</w:t>
      </w:r>
      <w:r>
        <w:rPr>
          <w:color w:val="231F20"/>
          <w:spacing w:val="-11"/>
        </w:rPr>
        <w:t> </w:t>
      </w:r>
      <w:r>
        <w:rPr>
          <w:color w:val="231F20"/>
        </w:rPr>
        <w:t>về</w:t>
      </w:r>
      <w:r>
        <w:rPr>
          <w:color w:val="231F20"/>
          <w:spacing w:val="-11"/>
        </w:rPr>
        <w:t> </w:t>
      </w:r>
      <w:r>
        <w:rPr>
          <w:color w:val="231F20"/>
        </w:rPr>
        <w:t>tướng</w:t>
      </w:r>
      <w:r>
        <w:rPr>
          <w:color w:val="231F20"/>
          <w:spacing w:val="-12"/>
        </w:rPr>
        <w:t> </w:t>
      </w:r>
      <w:r>
        <w:rPr>
          <w:color w:val="231F20"/>
        </w:rPr>
        <w:t>thiện,</w:t>
      </w:r>
      <w:r>
        <w:rPr>
          <w:color w:val="231F20"/>
          <w:spacing w:val="-11"/>
        </w:rPr>
        <w:t> </w:t>
      </w:r>
      <w:r>
        <w:rPr>
          <w:color w:val="231F20"/>
        </w:rPr>
        <w:t>bất</w:t>
      </w:r>
      <w:r>
        <w:rPr>
          <w:color w:val="231F20"/>
          <w:spacing w:val="-11"/>
        </w:rPr>
        <w:t> </w:t>
      </w:r>
      <w:r>
        <w:rPr>
          <w:color w:val="231F20"/>
        </w:rPr>
        <w:t>thiện,</w:t>
      </w:r>
      <w:r>
        <w:rPr>
          <w:color w:val="231F20"/>
          <w:spacing w:val="-11"/>
        </w:rPr>
        <w:t> </w:t>
      </w:r>
      <w:r>
        <w:rPr>
          <w:color w:val="231F20"/>
        </w:rPr>
        <w:t>vô</w:t>
      </w:r>
      <w:r>
        <w:rPr>
          <w:color w:val="231F20"/>
          <w:spacing w:val="-12"/>
        </w:rPr>
        <w:t> </w:t>
      </w:r>
      <w:r>
        <w:rPr>
          <w:color w:val="231F20"/>
        </w:rPr>
        <w:t>ký.</w:t>
      </w:r>
      <w:r>
        <w:rPr>
          <w:color w:val="231F20"/>
          <w:spacing w:val="-11"/>
        </w:rPr>
        <w:t> </w:t>
      </w:r>
      <w:r>
        <w:rPr>
          <w:color w:val="231F20"/>
        </w:rPr>
        <w:t>Nay</w:t>
      </w:r>
      <w:r>
        <w:rPr>
          <w:color w:val="231F20"/>
          <w:spacing w:val="-11"/>
        </w:rPr>
        <w:t> </w:t>
      </w:r>
      <w:r>
        <w:rPr>
          <w:color w:val="231F20"/>
        </w:rPr>
        <w:t>sẽ</w:t>
      </w:r>
      <w:r>
        <w:rPr>
          <w:color w:val="231F20"/>
          <w:spacing w:val="-12"/>
        </w:rPr>
        <w:t> </w:t>
      </w:r>
      <w:r>
        <w:rPr>
          <w:color w:val="231F20"/>
        </w:rPr>
        <w:t>nói</w:t>
      </w:r>
      <w:r>
        <w:rPr>
          <w:color w:val="231F20"/>
          <w:spacing w:val="-11"/>
        </w:rPr>
        <w:t> </w:t>
      </w:r>
      <w:r>
        <w:rPr>
          <w:color w:val="231F20"/>
        </w:rPr>
        <w:t>về</w:t>
      </w:r>
      <w:r>
        <w:rPr>
          <w:color w:val="231F20"/>
          <w:spacing w:val="-11"/>
        </w:rPr>
        <w:t> </w:t>
      </w:r>
      <w:r>
        <w:rPr>
          <w:color w:val="231F20"/>
        </w:rPr>
        <w:t>tướng</w:t>
      </w:r>
      <w:r>
        <w:rPr>
          <w:color w:val="231F20"/>
          <w:spacing w:val="-11"/>
        </w:rPr>
        <w:t> </w:t>
      </w:r>
      <w:r>
        <w:rPr>
          <w:color w:val="231F20"/>
        </w:rPr>
        <w:t>của chủ thể duyên.</w:t>
      </w:r>
    </w:p>
    <w:p>
      <w:pPr>
        <w:pStyle w:val="BodyText"/>
        <w:spacing w:line="264" w:lineRule="auto" w:before="104"/>
        <w:ind w:left="393" w:right="126"/>
      </w:pPr>
      <w:r>
        <w:rPr>
          <w:color w:val="231F20"/>
        </w:rPr>
        <w:t>Nếu nhân tương tợ của tâm thiện có thể nhận lấy quả, thì cũng có thể cho quả chăng? Nếu có thể cho quả thì cũng có thể nhận lấy quả chăng? Cho đến rộng nêu ra bốn trường hợp:</w:t>
      </w:r>
    </w:p>
    <w:p>
      <w:pPr>
        <w:pStyle w:val="ListParagraph"/>
        <w:numPr>
          <w:ilvl w:val="0"/>
          <w:numId w:val="17"/>
        </w:numPr>
        <w:tabs>
          <w:tab w:pos="1339" w:val="left" w:leader="none"/>
        </w:tabs>
        <w:spacing w:line="264" w:lineRule="auto" w:before="106" w:after="0"/>
        <w:ind w:left="393" w:right="126" w:firstLine="566"/>
        <w:jc w:val="both"/>
        <w:rPr>
          <w:sz w:val="26"/>
        </w:rPr>
      </w:pPr>
      <w:r>
        <w:rPr>
          <w:color w:val="231F20"/>
          <w:sz w:val="26"/>
        </w:rPr>
        <w:t>Có thể nhận lấy quả không thể cho quả: Là tâm thiện theo thứ lớp sinh tâm bất thiện, vô ký hiện ở</w:t>
      </w:r>
      <w:r>
        <w:rPr>
          <w:color w:val="231F20"/>
          <w:spacing w:val="-2"/>
          <w:sz w:val="26"/>
        </w:rPr>
        <w:t> </w:t>
      </w:r>
      <w:r>
        <w:rPr>
          <w:color w:val="231F20"/>
          <w:sz w:val="26"/>
        </w:rPr>
        <w:t>trước.</w:t>
      </w:r>
    </w:p>
    <w:p>
      <w:pPr>
        <w:spacing w:after="0" w:line="264" w:lineRule="auto"/>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ListParagraph"/>
        <w:numPr>
          <w:ilvl w:val="0"/>
          <w:numId w:val="17"/>
        </w:numPr>
        <w:tabs>
          <w:tab w:pos="1047" w:val="left" w:leader="none"/>
        </w:tabs>
        <w:spacing w:line="264" w:lineRule="auto" w:before="89" w:after="0"/>
        <w:ind w:left="110" w:right="410" w:firstLine="566"/>
        <w:jc w:val="left"/>
        <w:rPr>
          <w:sz w:val="26"/>
        </w:rPr>
      </w:pPr>
      <w:r>
        <w:rPr>
          <w:color w:val="231F20"/>
          <w:sz w:val="26"/>
        </w:rPr>
        <w:t>Có thể cho quả không thể nhận lấy quả: Như tâm bất thiện, tâm vô ký theo thứ lớp, tâm thiện hiện ở trước.</w:t>
      </w:r>
    </w:p>
    <w:p>
      <w:pPr>
        <w:pStyle w:val="ListParagraph"/>
        <w:numPr>
          <w:ilvl w:val="0"/>
          <w:numId w:val="17"/>
        </w:numPr>
        <w:tabs>
          <w:tab w:pos="1068" w:val="left" w:leader="none"/>
        </w:tabs>
        <w:spacing w:line="264" w:lineRule="auto" w:before="116" w:after="0"/>
        <w:ind w:left="110" w:right="410" w:firstLine="566"/>
        <w:jc w:val="left"/>
        <w:rPr>
          <w:sz w:val="26"/>
        </w:rPr>
      </w:pPr>
      <w:r>
        <w:rPr>
          <w:color w:val="231F20"/>
          <w:sz w:val="26"/>
        </w:rPr>
        <w:t>Có thể nhận lấy quả cũng có thể cho quả: Như tâm thiện theo thứ lớp nơi tâm thiện hiện ở trước.</w:t>
      </w:r>
    </w:p>
    <w:p>
      <w:pPr>
        <w:pStyle w:val="ListParagraph"/>
        <w:numPr>
          <w:ilvl w:val="0"/>
          <w:numId w:val="17"/>
        </w:numPr>
        <w:tabs>
          <w:tab w:pos="1075" w:val="left" w:leader="none"/>
        </w:tabs>
        <w:spacing w:line="264" w:lineRule="auto" w:before="115" w:after="0"/>
        <w:ind w:left="110" w:right="411" w:firstLine="566"/>
        <w:jc w:val="left"/>
        <w:rPr>
          <w:sz w:val="26"/>
        </w:rPr>
      </w:pPr>
      <w:r>
        <w:rPr>
          <w:color w:val="231F20"/>
          <w:sz w:val="26"/>
        </w:rPr>
        <w:t>Không thể nhận lấy quả cũng không thể cho quả: Là trừ từng ấy sự việc</w:t>
      </w:r>
      <w:r>
        <w:rPr>
          <w:color w:val="231F20"/>
          <w:spacing w:val="-2"/>
          <w:sz w:val="26"/>
        </w:rPr>
        <w:t> </w:t>
      </w:r>
      <w:r>
        <w:rPr>
          <w:color w:val="231F20"/>
          <w:sz w:val="26"/>
        </w:rPr>
        <w:t>trên.</w:t>
      </w:r>
    </w:p>
    <w:p>
      <w:pPr>
        <w:pStyle w:val="BodyText"/>
        <w:spacing w:line="264" w:lineRule="auto" w:before="116"/>
        <w:ind w:right="409"/>
      </w:pPr>
      <w:r>
        <w:rPr>
          <w:color w:val="231F20"/>
        </w:rPr>
        <w:t>Nếu nhân tương tợ của tâm bất thiện có thể nhận lấy quả, thì cũng</w:t>
      </w:r>
      <w:r>
        <w:rPr>
          <w:color w:val="231F20"/>
          <w:spacing w:val="-4"/>
        </w:rPr>
        <w:t> </w:t>
      </w:r>
      <w:r>
        <w:rPr>
          <w:color w:val="231F20"/>
        </w:rPr>
        <w:t>có</w:t>
      </w:r>
      <w:r>
        <w:rPr>
          <w:color w:val="231F20"/>
          <w:spacing w:val="-3"/>
        </w:rPr>
        <w:t> </w:t>
      </w:r>
      <w:r>
        <w:rPr>
          <w:color w:val="231F20"/>
        </w:rPr>
        <w:t>thể</w:t>
      </w:r>
      <w:r>
        <w:rPr>
          <w:color w:val="231F20"/>
          <w:spacing w:val="-3"/>
        </w:rPr>
        <w:t> </w:t>
      </w:r>
      <w:r>
        <w:rPr>
          <w:color w:val="231F20"/>
        </w:rPr>
        <w:t>cho</w:t>
      </w:r>
      <w:r>
        <w:rPr>
          <w:color w:val="231F20"/>
          <w:spacing w:val="-3"/>
        </w:rPr>
        <w:t> </w:t>
      </w:r>
      <w:r>
        <w:rPr>
          <w:color w:val="231F20"/>
        </w:rPr>
        <w:t>quả</w:t>
      </w:r>
      <w:r>
        <w:rPr>
          <w:color w:val="231F20"/>
          <w:spacing w:val="-3"/>
        </w:rPr>
        <w:t> </w:t>
      </w:r>
      <w:r>
        <w:rPr>
          <w:color w:val="231F20"/>
        </w:rPr>
        <w:t>chăng?</w:t>
      </w:r>
      <w:r>
        <w:rPr>
          <w:color w:val="231F20"/>
          <w:spacing w:val="-3"/>
        </w:rPr>
        <w:t> </w:t>
      </w:r>
      <w:r>
        <w:rPr>
          <w:color w:val="231F20"/>
        </w:rPr>
        <w:t>Nếu</w:t>
      </w:r>
      <w:r>
        <w:rPr>
          <w:color w:val="231F20"/>
          <w:spacing w:val="-3"/>
        </w:rPr>
        <w:t> </w:t>
      </w:r>
      <w:r>
        <w:rPr>
          <w:color w:val="231F20"/>
        </w:rPr>
        <w:t>có</w:t>
      </w:r>
      <w:r>
        <w:rPr>
          <w:color w:val="231F20"/>
          <w:spacing w:val="-4"/>
        </w:rPr>
        <w:t> </w:t>
      </w:r>
      <w:r>
        <w:rPr>
          <w:color w:val="231F20"/>
        </w:rPr>
        <w:t>thể</w:t>
      </w:r>
      <w:r>
        <w:rPr>
          <w:color w:val="231F20"/>
          <w:spacing w:val="-3"/>
        </w:rPr>
        <w:t> </w:t>
      </w:r>
      <w:r>
        <w:rPr>
          <w:color w:val="231F20"/>
        </w:rPr>
        <w:t>cho</w:t>
      </w:r>
      <w:r>
        <w:rPr>
          <w:color w:val="231F20"/>
          <w:spacing w:val="-3"/>
        </w:rPr>
        <w:t> </w:t>
      </w:r>
      <w:r>
        <w:rPr>
          <w:color w:val="231F20"/>
        </w:rPr>
        <w:t>quả</w:t>
      </w:r>
      <w:r>
        <w:rPr>
          <w:color w:val="231F20"/>
          <w:spacing w:val="-3"/>
        </w:rPr>
        <w:t> </w:t>
      </w:r>
      <w:r>
        <w:rPr>
          <w:color w:val="231F20"/>
        </w:rPr>
        <w:t>thì</w:t>
      </w:r>
      <w:r>
        <w:rPr>
          <w:color w:val="231F20"/>
          <w:spacing w:val="-3"/>
        </w:rPr>
        <w:t> </w:t>
      </w:r>
      <w:r>
        <w:rPr>
          <w:color w:val="231F20"/>
        </w:rPr>
        <w:t>cũng</w:t>
      </w:r>
      <w:r>
        <w:rPr>
          <w:color w:val="231F20"/>
          <w:spacing w:val="-3"/>
        </w:rPr>
        <w:t> </w:t>
      </w:r>
      <w:r>
        <w:rPr>
          <w:color w:val="231F20"/>
        </w:rPr>
        <w:t>có</w:t>
      </w:r>
      <w:r>
        <w:rPr>
          <w:color w:val="231F20"/>
          <w:spacing w:val="-3"/>
        </w:rPr>
        <w:t> </w:t>
      </w:r>
      <w:r>
        <w:rPr>
          <w:color w:val="231F20"/>
        </w:rPr>
        <w:t>thể</w:t>
      </w:r>
      <w:r>
        <w:rPr>
          <w:color w:val="231F20"/>
          <w:spacing w:val="-3"/>
        </w:rPr>
        <w:t> </w:t>
      </w:r>
      <w:r>
        <w:rPr>
          <w:color w:val="231F20"/>
        </w:rPr>
        <w:t>nhận lấy quả chăng? Cho đến rộng nêu ra bốn trường hợp:</w:t>
      </w:r>
    </w:p>
    <w:p>
      <w:pPr>
        <w:pStyle w:val="ListParagraph"/>
        <w:numPr>
          <w:ilvl w:val="0"/>
          <w:numId w:val="18"/>
        </w:numPr>
        <w:tabs>
          <w:tab w:pos="1065" w:val="left" w:leader="none"/>
        </w:tabs>
        <w:spacing w:line="264" w:lineRule="auto" w:before="117" w:after="0"/>
        <w:ind w:left="110" w:right="411" w:firstLine="566"/>
        <w:jc w:val="left"/>
        <w:rPr>
          <w:sz w:val="26"/>
        </w:rPr>
      </w:pPr>
      <w:r>
        <w:rPr>
          <w:color w:val="231F20"/>
          <w:sz w:val="26"/>
        </w:rPr>
        <w:t>Nhận lấy quả không cho quả: Như tâm bất thiện theo thứ lớp, hoặc tâm thiện, tâm vô ký hiện ở trước.</w:t>
      </w:r>
    </w:p>
    <w:p>
      <w:pPr>
        <w:pStyle w:val="ListParagraph"/>
        <w:numPr>
          <w:ilvl w:val="0"/>
          <w:numId w:val="18"/>
        </w:numPr>
        <w:tabs>
          <w:tab w:pos="1035" w:val="left" w:leader="none"/>
        </w:tabs>
        <w:spacing w:line="264" w:lineRule="auto" w:before="115" w:after="0"/>
        <w:ind w:left="110" w:right="411" w:firstLine="566"/>
        <w:jc w:val="left"/>
        <w:rPr>
          <w:sz w:val="26"/>
        </w:rPr>
      </w:pPr>
      <w:r>
        <w:rPr>
          <w:color w:val="231F20"/>
          <w:sz w:val="26"/>
        </w:rPr>
        <w:t>Cho</w:t>
      </w:r>
      <w:r>
        <w:rPr>
          <w:color w:val="231F20"/>
          <w:spacing w:val="-13"/>
          <w:sz w:val="26"/>
        </w:rPr>
        <w:t> </w:t>
      </w:r>
      <w:r>
        <w:rPr>
          <w:color w:val="231F20"/>
          <w:sz w:val="26"/>
        </w:rPr>
        <w:t>quả</w:t>
      </w:r>
      <w:r>
        <w:rPr>
          <w:color w:val="231F20"/>
          <w:spacing w:val="-12"/>
          <w:sz w:val="26"/>
        </w:rPr>
        <w:t> </w:t>
      </w:r>
      <w:r>
        <w:rPr>
          <w:color w:val="231F20"/>
          <w:sz w:val="26"/>
        </w:rPr>
        <w:t>không</w:t>
      </w:r>
      <w:r>
        <w:rPr>
          <w:color w:val="231F20"/>
          <w:spacing w:val="-12"/>
          <w:sz w:val="26"/>
        </w:rPr>
        <w:t> </w:t>
      </w:r>
      <w:r>
        <w:rPr>
          <w:color w:val="231F20"/>
          <w:sz w:val="26"/>
        </w:rPr>
        <w:t>nhận</w:t>
      </w:r>
      <w:r>
        <w:rPr>
          <w:color w:val="231F20"/>
          <w:spacing w:val="-12"/>
          <w:sz w:val="26"/>
        </w:rPr>
        <w:t> </w:t>
      </w:r>
      <w:r>
        <w:rPr>
          <w:color w:val="231F20"/>
          <w:sz w:val="26"/>
        </w:rPr>
        <w:t>lấy</w:t>
      </w:r>
      <w:r>
        <w:rPr>
          <w:color w:val="231F20"/>
          <w:spacing w:val="-12"/>
          <w:sz w:val="26"/>
        </w:rPr>
        <w:t> </w:t>
      </w:r>
      <w:r>
        <w:rPr>
          <w:color w:val="231F20"/>
          <w:sz w:val="26"/>
        </w:rPr>
        <w:t>quả:</w:t>
      </w:r>
      <w:r>
        <w:rPr>
          <w:color w:val="231F20"/>
          <w:spacing w:val="-12"/>
          <w:sz w:val="26"/>
        </w:rPr>
        <w:t> </w:t>
      </w:r>
      <w:r>
        <w:rPr>
          <w:color w:val="231F20"/>
          <w:sz w:val="26"/>
        </w:rPr>
        <w:t>Như</w:t>
      </w:r>
      <w:r>
        <w:rPr>
          <w:color w:val="231F20"/>
          <w:spacing w:val="-13"/>
          <w:sz w:val="26"/>
        </w:rPr>
        <w:t> </w:t>
      </w:r>
      <w:r>
        <w:rPr>
          <w:color w:val="231F20"/>
          <w:sz w:val="26"/>
        </w:rPr>
        <w:t>tâm</w:t>
      </w:r>
      <w:r>
        <w:rPr>
          <w:color w:val="231F20"/>
          <w:spacing w:val="-12"/>
          <w:sz w:val="26"/>
        </w:rPr>
        <w:t> </w:t>
      </w:r>
      <w:r>
        <w:rPr>
          <w:color w:val="231F20"/>
          <w:sz w:val="26"/>
        </w:rPr>
        <w:t>thiện,</w:t>
      </w:r>
      <w:r>
        <w:rPr>
          <w:color w:val="231F20"/>
          <w:spacing w:val="-12"/>
          <w:sz w:val="26"/>
        </w:rPr>
        <w:t> </w:t>
      </w:r>
      <w:r>
        <w:rPr>
          <w:color w:val="231F20"/>
          <w:sz w:val="26"/>
        </w:rPr>
        <w:t>tâm</w:t>
      </w:r>
      <w:r>
        <w:rPr>
          <w:color w:val="231F20"/>
          <w:spacing w:val="-12"/>
          <w:sz w:val="26"/>
        </w:rPr>
        <w:t> </w:t>
      </w:r>
      <w:r>
        <w:rPr>
          <w:color w:val="231F20"/>
          <w:sz w:val="26"/>
        </w:rPr>
        <w:t>vô</w:t>
      </w:r>
      <w:r>
        <w:rPr>
          <w:color w:val="231F20"/>
          <w:spacing w:val="-12"/>
          <w:sz w:val="26"/>
        </w:rPr>
        <w:t> </w:t>
      </w:r>
      <w:r>
        <w:rPr>
          <w:color w:val="231F20"/>
          <w:sz w:val="26"/>
        </w:rPr>
        <w:t>ký</w:t>
      </w:r>
      <w:r>
        <w:rPr>
          <w:color w:val="231F20"/>
          <w:spacing w:val="-12"/>
          <w:sz w:val="26"/>
        </w:rPr>
        <w:t> </w:t>
      </w:r>
      <w:r>
        <w:rPr>
          <w:color w:val="231F20"/>
          <w:sz w:val="26"/>
        </w:rPr>
        <w:t>theo thứ lớp, tâm bất thiện hiện ở trước.</w:t>
      </w:r>
    </w:p>
    <w:p>
      <w:pPr>
        <w:pStyle w:val="ListParagraph"/>
        <w:numPr>
          <w:ilvl w:val="0"/>
          <w:numId w:val="18"/>
        </w:numPr>
        <w:tabs>
          <w:tab w:pos="1039" w:val="left" w:leader="none"/>
        </w:tabs>
        <w:spacing w:line="264" w:lineRule="auto" w:before="116" w:after="0"/>
        <w:ind w:left="110" w:right="410" w:firstLine="566"/>
        <w:jc w:val="left"/>
        <w:rPr>
          <w:sz w:val="26"/>
        </w:rPr>
      </w:pPr>
      <w:r>
        <w:rPr>
          <w:color w:val="231F20"/>
          <w:sz w:val="26"/>
        </w:rPr>
        <w:t>Nhận</w:t>
      </w:r>
      <w:r>
        <w:rPr>
          <w:color w:val="231F20"/>
          <w:spacing w:val="-9"/>
          <w:sz w:val="26"/>
        </w:rPr>
        <w:t> </w:t>
      </w:r>
      <w:r>
        <w:rPr>
          <w:color w:val="231F20"/>
          <w:sz w:val="26"/>
        </w:rPr>
        <w:t>lấy</w:t>
      </w:r>
      <w:r>
        <w:rPr>
          <w:color w:val="231F20"/>
          <w:spacing w:val="-8"/>
          <w:sz w:val="26"/>
        </w:rPr>
        <w:t> </w:t>
      </w:r>
      <w:r>
        <w:rPr>
          <w:color w:val="231F20"/>
          <w:sz w:val="26"/>
        </w:rPr>
        <w:t>quả</w:t>
      </w:r>
      <w:r>
        <w:rPr>
          <w:color w:val="231F20"/>
          <w:spacing w:val="-9"/>
          <w:sz w:val="26"/>
        </w:rPr>
        <w:t> </w:t>
      </w:r>
      <w:r>
        <w:rPr>
          <w:color w:val="231F20"/>
          <w:sz w:val="26"/>
        </w:rPr>
        <w:t>cũng</w:t>
      </w:r>
      <w:r>
        <w:rPr>
          <w:color w:val="231F20"/>
          <w:spacing w:val="-8"/>
          <w:sz w:val="26"/>
        </w:rPr>
        <w:t> </w:t>
      </w:r>
      <w:r>
        <w:rPr>
          <w:color w:val="231F20"/>
          <w:sz w:val="26"/>
        </w:rPr>
        <w:t>cho</w:t>
      </w:r>
      <w:r>
        <w:rPr>
          <w:color w:val="231F20"/>
          <w:spacing w:val="-8"/>
          <w:sz w:val="26"/>
        </w:rPr>
        <w:t> </w:t>
      </w:r>
      <w:r>
        <w:rPr>
          <w:color w:val="231F20"/>
          <w:sz w:val="26"/>
        </w:rPr>
        <w:t>quả:</w:t>
      </w:r>
      <w:r>
        <w:rPr>
          <w:color w:val="231F20"/>
          <w:spacing w:val="-9"/>
          <w:sz w:val="26"/>
        </w:rPr>
        <w:t> </w:t>
      </w:r>
      <w:r>
        <w:rPr>
          <w:color w:val="231F20"/>
          <w:sz w:val="26"/>
        </w:rPr>
        <w:t>Như</w:t>
      </w:r>
      <w:r>
        <w:rPr>
          <w:color w:val="231F20"/>
          <w:spacing w:val="-8"/>
          <w:sz w:val="26"/>
        </w:rPr>
        <w:t> </w:t>
      </w:r>
      <w:r>
        <w:rPr>
          <w:color w:val="231F20"/>
          <w:sz w:val="26"/>
        </w:rPr>
        <w:t>tâm</w:t>
      </w:r>
      <w:r>
        <w:rPr>
          <w:color w:val="231F20"/>
          <w:spacing w:val="-9"/>
          <w:sz w:val="26"/>
        </w:rPr>
        <w:t> </w:t>
      </w:r>
      <w:r>
        <w:rPr>
          <w:color w:val="231F20"/>
          <w:sz w:val="26"/>
        </w:rPr>
        <w:t>bất</w:t>
      </w:r>
      <w:r>
        <w:rPr>
          <w:color w:val="231F20"/>
          <w:spacing w:val="-8"/>
          <w:sz w:val="26"/>
        </w:rPr>
        <w:t> </w:t>
      </w:r>
      <w:r>
        <w:rPr>
          <w:color w:val="231F20"/>
          <w:sz w:val="26"/>
        </w:rPr>
        <w:t>thiện</w:t>
      </w:r>
      <w:r>
        <w:rPr>
          <w:color w:val="231F20"/>
          <w:spacing w:val="-8"/>
          <w:sz w:val="26"/>
        </w:rPr>
        <w:t> </w:t>
      </w:r>
      <w:r>
        <w:rPr>
          <w:color w:val="231F20"/>
          <w:sz w:val="26"/>
        </w:rPr>
        <w:t>theo</w:t>
      </w:r>
      <w:r>
        <w:rPr>
          <w:color w:val="231F20"/>
          <w:spacing w:val="-9"/>
          <w:sz w:val="26"/>
        </w:rPr>
        <w:t> </w:t>
      </w:r>
      <w:r>
        <w:rPr>
          <w:color w:val="231F20"/>
          <w:sz w:val="26"/>
        </w:rPr>
        <w:t>thứ</w:t>
      </w:r>
      <w:r>
        <w:rPr>
          <w:color w:val="231F20"/>
          <w:spacing w:val="-8"/>
          <w:sz w:val="26"/>
        </w:rPr>
        <w:t> </w:t>
      </w:r>
      <w:r>
        <w:rPr>
          <w:color w:val="231F20"/>
          <w:sz w:val="26"/>
        </w:rPr>
        <w:t>lớp, tâm bất thiện hiện ở trước.</w:t>
      </w:r>
    </w:p>
    <w:p>
      <w:pPr>
        <w:pStyle w:val="ListParagraph"/>
        <w:numPr>
          <w:ilvl w:val="0"/>
          <w:numId w:val="18"/>
        </w:numPr>
        <w:tabs>
          <w:tab w:pos="1042" w:val="left" w:leader="none"/>
        </w:tabs>
        <w:spacing w:line="264" w:lineRule="auto" w:before="116" w:after="0"/>
        <w:ind w:left="110" w:right="411" w:firstLine="566"/>
        <w:jc w:val="left"/>
        <w:rPr>
          <w:sz w:val="26"/>
        </w:rPr>
      </w:pPr>
      <w:r>
        <w:rPr>
          <w:color w:val="231F20"/>
          <w:sz w:val="26"/>
        </w:rPr>
        <w:t>Không</w:t>
      </w:r>
      <w:r>
        <w:rPr>
          <w:color w:val="231F20"/>
          <w:spacing w:val="-5"/>
          <w:sz w:val="26"/>
        </w:rPr>
        <w:t> </w:t>
      </w:r>
      <w:r>
        <w:rPr>
          <w:color w:val="231F20"/>
          <w:sz w:val="26"/>
        </w:rPr>
        <w:t>nhận</w:t>
      </w:r>
      <w:r>
        <w:rPr>
          <w:color w:val="231F20"/>
          <w:spacing w:val="-4"/>
          <w:sz w:val="26"/>
        </w:rPr>
        <w:t> </w:t>
      </w:r>
      <w:r>
        <w:rPr>
          <w:color w:val="231F20"/>
          <w:sz w:val="26"/>
        </w:rPr>
        <w:t>lấy</w:t>
      </w:r>
      <w:r>
        <w:rPr>
          <w:color w:val="231F20"/>
          <w:spacing w:val="-5"/>
          <w:sz w:val="26"/>
        </w:rPr>
        <w:t> </w:t>
      </w:r>
      <w:r>
        <w:rPr>
          <w:color w:val="231F20"/>
          <w:sz w:val="26"/>
        </w:rPr>
        <w:t>quả</w:t>
      </w:r>
      <w:r>
        <w:rPr>
          <w:color w:val="231F20"/>
          <w:spacing w:val="-4"/>
          <w:sz w:val="26"/>
        </w:rPr>
        <w:t> </w:t>
      </w:r>
      <w:r>
        <w:rPr>
          <w:color w:val="231F20"/>
          <w:sz w:val="26"/>
        </w:rPr>
        <w:t>cũng</w:t>
      </w:r>
      <w:r>
        <w:rPr>
          <w:color w:val="231F20"/>
          <w:spacing w:val="-5"/>
          <w:sz w:val="26"/>
        </w:rPr>
        <w:t> </w:t>
      </w:r>
      <w:r>
        <w:rPr>
          <w:color w:val="231F20"/>
          <w:sz w:val="26"/>
        </w:rPr>
        <w:t>không</w:t>
      </w:r>
      <w:r>
        <w:rPr>
          <w:color w:val="231F20"/>
          <w:spacing w:val="-4"/>
          <w:sz w:val="26"/>
        </w:rPr>
        <w:t> </w:t>
      </w:r>
      <w:r>
        <w:rPr>
          <w:color w:val="231F20"/>
          <w:sz w:val="26"/>
        </w:rPr>
        <w:t>cho</w:t>
      </w:r>
      <w:r>
        <w:rPr>
          <w:color w:val="231F20"/>
          <w:spacing w:val="-5"/>
          <w:sz w:val="26"/>
        </w:rPr>
        <w:t> </w:t>
      </w:r>
      <w:r>
        <w:rPr>
          <w:color w:val="231F20"/>
          <w:sz w:val="26"/>
        </w:rPr>
        <w:t>quả:</w:t>
      </w:r>
      <w:r>
        <w:rPr>
          <w:color w:val="231F20"/>
          <w:spacing w:val="-4"/>
          <w:sz w:val="26"/>
        </w:rPr>
        <w:t> </w:t>
      </w:r>
      <w:r>
        <w:rPr>
          <w:color w:val="231F20"/>
          <w:sz w:val="26"/>
        </w:rPr>
        <w:t>Là</w:t>
      </w:r>
      <w:r>
        <w:rPr>
          <w:color w:val="231F20"/>
          <w:spacing w:val="-5"/>
          <w:sz w:val="26"/>
        </w:rPr>
        <w:t> </w:t>
      </w:r>
      <w:r>
        <w:rPr>
          <w:color w:val="231F20"/>
          <w:sz w:val="26"/>
        </w:rPr>
        <w:t>trừ</w:t>
      </w:r>
      <w:r>
        <w:rPr>
          <w:color w:val="231F20"/>
          <w:spacing w:val="-4"/>
          <w:sz w:val="26"/>
        </w:rPr>
        <w:t> </w:t>
      </w:r>
      <w:r>
        <w:rPr>
          <w:color w:val="231F20"/>
          <w:sz w:val="26"/>
        </w:rPr>
        <w:t>từng</w:t>
      </w:r>
      <w:r>
        <w:rPr>
          <w:color w:val="231F20"/>
          <w:spacing w:val="-5"/>
          <w:sz w:val="26"/>
        </w:rPr>
        <w:t> </w:t>
      </w:r>
      <w:r>
        <w:rPr>
          <w:color w:val="231F20"/>
          <w:sz w:val="26"/>
        </w:rPr>
        <w:t>ấy</w:t>
      </w:r>
      <w:r>
        <w:rPr>
          <w:color w:val="231F20"/>
          <w:spacing w:val="-4"/>
          <w:sz w:val="26"/>
        </w:rPr>
        <w:t> </w:t>
      </w:r>
      <w:r>
        <w:rPr>
          <w:color w:val="231F20"/>
          <w:sz w:val="26"/>
        </w:rPr>
        <w:t>sự việc trên.</w:t>
      </w:r>
    </w:p>
    <w:p>
      <w:pPr>
        <w:pStyle w:val="BodyText"/>
        <w:spacing w:line="264" w:lineRule="auto" w:before="115"/>
        <w:ind w:right="409"/>
      </w:pPr>
      <w:r>
        <w:rPr>
          <w:color w:val="231F20"/>
        </w:rPr>
        <w:t>Nếu</w:t>
      </w:r>
      <w:r>
        <w:rPr>
          <w:color w:val="231F20"/>
          <w:spacing w:val="-12"/>
        </w:rPr>
        <w:t> </w:t>
      </w:r>
      <w:r>
        <w:rPr>
          <w:color w:val="231F20"/>
        </w:rPr>
        <w:t>nhân</w:t>
      </w:r>
      <w:r>
        <w:rPr>
          <w:color w:val="231F20"/>
          <w:spacing w:val="-11"/>
        </w:rPr>
        <w:t> </w:t>
      </w:r>
      <w:r>
        <w:rPr>
          <w:color w:val="231F20"/>
        </w:rPr>
        <w:t>tương</w:t>
      </w:r>
      <w:r>
        <w:rPr>
          <w:color w:val="231F20"/>
          <w:spacing w:val="-11"/>
        </w:rPr>
        <w:t> </w:t>
      </w:r>
      <w:r>
        <w:rPr>
          <w:color w:val="231F20"/>
        </w:rPr>
        <w:t>tợ</w:t>
      </w:r>
      <w:r>
        <w:rPr>
          <w:color w:val="231F20"/>
          <w:spacing w:val="-11"/>
        </w:rPr>
        <w:t> </w:t>
      </w:r>
      <w:r>
        <w:rPr>
          <w:color w:val="231F20"/>
        </w:rPr>
        <w:t>của</w:t>
      </w:r>
      <w:r>
        <w:rPr>
          <w:color w:val="231F20"/>
          <w:spacing w:val="-11"/>
        </w:rPr>
        <w:t> </w:t>
      </w:r>
      <w:r>
        <w:rPr>
          <w:color w:val="231F20"/>
        </w:rPr>
        <w:t>tâm</w:t>
      </w:r>
      <w:r>
        <w:rPr>
          <w:color w:val="231F20"/>
          <w:spacing w:val="-11"/>
        </w:rPr>
        <w:t> </w:t>
      </w:r>
      <w:r>
        <w:rPr>
          <w:color w:val="231F20"/>
        </w:rPr>
        <w:t>vô</w:t>
      </w:r>
      <w:r>
        <w:rPr>
          <w:color w:val="231F20"/>
          <w:spacing w:val="-11"/>
        </w:rPr>
        <w:t> </w:t>
      </w:r>
      <w:r>
        <w:rPr>
          <w:color w:val="231F20"/>
        </w:rPr>
        <w:t>ký</w:t>
      </w:r>
      <w:r>
        <w:rPr>
          <w:color w:val="231F20"/>
          <w:spacing w:val="-12"/>
        </w:rPr>
        <w:t> </w:t>
      </w:r>
      <w:r>
        <w:rPr>
          <w:color w:val="231F20"/>
        </w:rPr>
        <w:t>ẩn</w:t>
      </w:r>
      <w:r>
        <w:rPr>
          <w:color w:val="231F20"/>
          <w:spacing w:val="-11"/>
        </w:rPr>
        <w:t> </w:t>
      </w:r>
      <w:r>
        <w:rPr>
          <w:color w:val="231F20"/>
        </w:rPr>
        <w:t>mất</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nhận</w:t>
      </w:r>
      <w:r>
        <w:rPr>
          <w:color w:val="231F20"/>
          <w:spacing w:val="-11"/>
        </w:rPr>
        <w:t> </w:t>
      </w:r>
      <w:r>
        <w:rPr>
          <w:color w:val="231F20"/>
        </w:rPr>
        <w:t>lấy</w:t>
      </w:r>
      <w:r>
        <w:rPr>
          <w:color w:val="231F20"/>
          <w:spacing w:val="-11"/>
        </w:rPr>
        <w:t> </w:t>
      </w:r>
      <w:r>
        <w:rPr>
          <w:color w:val="231F20"/>
        </w:rPr>
        <w:t>quả</w:t>
      </w:r>
      <w:r>
        <w:rPr>
          <w:color w:val="231F20"/>
          <w:spacing w:val="-11"/>
        </w:rPr>
        <w:t> </w:t>
      </w:r>
      <w:r>
        <w:rPr>
          <w:color w:val="231F20"/>
        </w:rPr>
        <w:t>thì cũng</w:t>
      </w:r>
      <w:r>
        <w:rPr>
          <w:color w:val="231F20"/>
          <w:spacing w:val="-4"/>
        </w:rPr>
        <w:t> </w:t>
      </w:r>
      <w:r>
        <w:rPr>
          <w:color w:val="231F20"/>
        </w:rPr>
        <w:t>có</w:t>
      </w:r>
      <w:r>
        <w:rPr>
          <w:color w:val="231F20"/>
          <w:spacing w:val="-3"/>
        </w:rPr>
        <w:t> </w:t>
      </w:r>
      <w:r>
        <w:rPr>
          <w:color w:val="231F20"/>
        </w:rPr>
        <w:t>thể</w:t>
      </w:r>
      <w:r>
        <w:rPr>
          <w:color w:val="231F20"/>
          <w:spacing w:val="-3"/>
        </w:rPr>
        <w:t> </w:t>
      </w:r>
      <w:r>
        <w:rPr>
          <w:color w:val="231F20"/>
        </w:rPr>
        <w:t>cho</w:t>
      </w:r>
      <w:r>
        <w:rPr>
          <w:color w:val="231F20"/>
          <w:spacing w:val="-3"/>
        </w:rPr>
        <w:t> </w:t>
      </w:r>
      <w:r>
        <w:rPr>
          <w:color w:val="231F20"/>
        </w:rPr>
        <w:t>quả</w:t>
      </w:r>
      <w:r>
        <w:rPr>
          <w:color w:val="231F20"/>
          <w:spacing w:val="-3"/>
        </w:rPr>
        <w:t> </w:t>
      </w:r>
      <w:r>
        <w:rPr>
          <w:color w:val="231F20"/>
        </w:rPr>
        <w:t>chăng?</w:t>
      </w:r>
      <w:r>
        <w:rPr>
          <w:color w:val="231F20"/>
          <w:spacing w:val="-3"/>
        </w:rPr>
        <w:t> </w:t>
      </w:r>
      <w:r>
        <w:rPr>
          <w:color w:val="231F20"/>
        </w:rPr>
        <w:t>Nếu</w:t>
      </w:r>
      <w:r>
        <w:rPr>
          <w:color w:val="231F20"/>
          <w:spacing w:val="-3"/>
        </w:rPr>
        <w:t> </w:t>
      </w:r>
      <w:r>
        <w:rPr>
          <w:color w:val="231F20"/>
        </w:rPr>
        <w:t>có</w:t>
      </w:r>
      <w:r>
        <w:rPr>
          <w:color w:val="231F20"/>
          <w:spacing w:val="-4"/>
        </w:rPr>
        <w:t> </w:t>
      </w:r>
      <w:r>
        <w:rPr>
          <w:color w:val="231F20"/>
        </w:rPr>
        <w:t>thể</w:t>
      </w:r>
      <w:r>
        <w:rPr>
          <w:color w:val="231F20"/>
          <w:spacing w:val="-3"/>
        </w:rPr>
        <w:t> </w:t>
      </w:r>
      <w:r>
        <w:rPr>
          <w:color w:val="231F20"/>
        </w:rPr>
        <w:t>cho</w:t>
      </w:r>
      <w:r>
        <w:rPr>
          <w:color w:val="231F20"/>
          <w:spacing w:val="-3"/>
        </w:rPr>
        <w:t> </w:t>
      </w:r>
      <w:r>
        <w:rPr>
          <w:color w:val="231F20"/>
        </w:rPr>
        <w:t>quả</w:t>
      </w:r>
      <w:r>
        <w:rPr>
          <w:color w:val="231F20"/>
          <w:spacing w:val="-3"/>
        </w:rPr>
        <w:t> </w:t>
      </w:r>
      <w:r>
        <w:rPr>
          <w:color w:val="231F20"/>
        </w:rPr>
        <w:t>thì</w:t>
      </w:r>
      <w:r>
        <w:rPr>
          <w:color w:val="231F20"/>
          <w:spacing w:val="-3"/>
        </w:rPr>
        <w:t> </w:t>
      </w:r>
      <w:r>
        <w:rPr>
          <w:color w:val="231F20"/>
        </w:rPr>
        <w:t>cũng</w:t>
      </w:r>
      <w:r>
        <w:rPr>
          <w:color w:val="231F20"/>
          <w:spacing w:val="-3"/>
        </w:rPr>
        <w:t> </w:t>
      </w:r>
      <w:r>
        <w:rPr>
          <w:color w:val="231F20"/>
        </w:rPr>
        <w:t>có</w:t>
      </w:r>
      <w:r>
        <w:rPr>
          <w:color w:val="231F20"/>
          <w:spacing w:val="-3"/>
        </w:rPr>
        <w:t> </w:t>
      </w:r>
      <w:r>
        <w:rPr>
          <w:color w:val="231F20"/>
        </w:rPr>
        <w:t>thể</w:t>
      </w:r>
      <w:r>
        <w:rPr>
          <w:color w:val="231F20"/>
          <w:spacing w:val="-3"/>
        </w:rPr>
        <w:t> </w:t>
      </w:r>
      <w:r>
        <w:rPr>
          <w:color w:val="231F20"/>
        </w:rPr>
        <w:t>nhận lấy quả chăng? Cho đến rộng nêu ra bốn trường hợp:</w:t>
      </w:r>
    </w:p>
    <w:p>
      <w:pPr>
        <w:pStyle w:val="ListParagraph"/>
        <w:numPr>
          <w:ilvl w:val="0"/>
          <w:numId w:val="19"/>
        </w:numPr>
        <w:tabs>
          <w:tab w:pos="1063" w:val="left" w:leader="none"/>
        </w:tabs>
        <w:spacing w:line="264" w:lineRule="auto" w:before="117" w:after="0"/>
        <w:ind w:left="110" w:right="411" w:firstLine="566"/>
        <w:jc w:val="left"/>
        <w:rPr>
          <w:sz w:val="26"/>
        </w:rPr>
      </w:pPr>
      <w:r>
        <w:rPr>
          <w:color w:val="231F20"/>
          <w:sz w:val="26"/>
        </w:rPr>
        <w:t>Nhận lấy quả không cho quả: Tâm vô ký ẩn mất theo thứ lớp, tâm thiện, bất thiện, vô ký không ẩn mất hiện ở trước.</w:t>
      </w:r>
    </w:p>
    <w:p>
      <w:pPr>
        <w:pStyle w:val="ListParagraph"/>
        <w:numPr>
          <w:ilvl w:val="0"/>
          <w:numId w:val="19"/>
        </w:numPr>
        <w:tabs>
          <w:tab w:pos="1065" w:val="left" w:leader="none"/>
        </w:tabs>
        <w:spacing w:line="264" w:lineRule="auto" w:before="116" w:after="0"/>
        <w:ind w:left="110" w:right="410" w:firstLine="566"/>
        <w:jc w:val="left"/>
        <w:rPr>
          <w:sz w:val="26"/>
        </w:rPr>
      </w:pPr>
      <w:r>
        <w:rPr>
          <w:color w:val="231F20"/>
          <w:sz w:val="26"/>
        </w:rPr>
        <w:t>Cho quả không nhận lấy quả: Tâm thiện, bất thiện, vô ký không ẩn mất theo thứ lớp, tâm vô ký ẩn mất hiện ở trước.</w:t>
      </w:r>
    </w:p>
    <w:p>
      <w:pPr>
        <w:pStyle w:val="ListParagraph"/>
        <w:numPr>
          <w:ilvl w:val="0"/>
          <w:numId w:val="19"/>
        </w:numPr>
        <w:tabs>
          <w:tab w:pos="1039" w:val="left" w:leader="none"/>
        </w:tabs>
        <w:spacing w:line="264" w:lineRule="auto" w:before="115" w:after="0"/>
        <w:ind w:left="110" w:right="410" w:firstLine="566"/>
        <w:jc w:val="left"/>
        <w:rPr>
          <w:sz w:val="26"/>
        </w:rPr>
      </w:pPr>
      <w:r>
        <w:rPr>
          <w:color w:val="231F20"/>
          <w:sz w:val="26"/>
        </w:rPr>
        <w:t>Nhận</w:t>
      </w:r>
      <w:r>
        <w:rPr>
          <w:color w:val="231F20"/>
          <w:spacing w:val="-9"/>
          <w:sz w:val="26"/>
        </w:rPr>
        <w:t> </w:t>
      </w:r>
      <w:r>
        <w:rPr>
          <w:color w:val="231F20"/>
          <w:sz w:val="26"/>
        </w:rPr>
        <w:t>lấy</w:t>
      </w:r>
      <w:r>
        <w:rPr>
          <w:color w:val="231F20"/>
          <w:spacing w:val="-8"/>
          <w:sz w:val="26"/>
        </w:rPr>
        <w:t> </w:t>
      </w:r>
      <w:r>
        <w:rPr>
          <w:color w:val="231F20"/>
          <w:sz w:val="26"/>
        </w:rPr>
        <w:t>quả</w:t>
      </w:r>
      <w:r>
        <w:rPr>
          <w:color w:val="231F20"/>
          <w:spacing w:val="-8"/>
          <w:sz w:val="26"/>
        </w:rPr>
        <w:t> </w:t>
      </w:r>
      <w:r>
        <w:rPr>
          <w:color w:val="231F20"/>
          <w:sz w:val="26"/>
        </w:rPr>
        <w:t>cũng</w:t>
      </w:r>
      <w:r>
        <w:rPr>
          <w:color w:val="231F20"/>
          <w:spacing w:val="-8"/>
          <w:sz w:val="26"/>
        </w:rPr>
        <w:t> </w:t>
      </w:r>
      <w:r>
        <w:rPr>
          <w:color w:val="231F20"/>
          <w:sz w:val="26"/>
        </w:rPr>
        <w:t>cho</w:t>
      </w:r>
      <w:r>
        <w:rPr>
          <w:color w:val="231F20"/>
          <w:spacing w:val="-9"/>
          <w:sz w:val="26"/>
        </w:rPr>
        <w:t> </w:t>
      </w:r>
      <w:r>
        <w:rPr>
          <w:color w:val="231F20"/>
          <w:sz w:val="26"/>
        </w:rPr>
        <w:t>quả:</w:t>
      </w:r>
      <w:r>
        <w:rPr>
          <w:color w:val="231F20"/>
          <w:spacing w:val="-12"/>
          <w:sz w:val="26"/>
        </w:rPr>
        <w:t> </w:t>
      </w:r>
      <w:r>
        <w:rPr>
          <w:color w:val="231F20"/>
          <w:sz w:val="26"/>
        </w:rPr>
        <w:t>Tâm</w:t>
      </w:r>
      <w:r>
        <w:rPr>
          <w:color w:val="231F20"/>
          <w:spacing w:val="-8"/>
          <w:sz w:val="26"/>
        </w:rPr>
        <w:t> </w:t>
      </w:r>
      <w:r>
        <w:rPr>
          <w:color w:val="231F20"/>
          <w:sz w:val="26"/>
        </w:rPr>
        <w:t>vô</w:t>
      </w:r>
      <w:r>
        <w:rPr>
          <w:color w:val="231F20"/>
          <w:spacing w:val="-8"/>
          <w:sz w:val="26"/>
        </w:rPr>
        <w:t> </w:t>
      </w:r>
      <w:r>
        <w:rPr>
          <w:color w:val="231F20"/>
          <w:sz w:val="26"/>
        </w:rPr>
        <w:t>ký</w:t>
      </w:r>
      <w:r>
        <w:rPr>
          <w:color w:val="231F20"/>
          <w:spacing w:val="-8"/>
          <w:sz w:val="26"/>
        </w:rPr>
        <w:t> </w:t>
      </w:r>
      <w:r>
        <w:rPr>
          <w:color w:val="231F20"/>
          <w:sz w:val="26"/>
        </w:rPr>
        <w:t>ẩn</w:t>
      </w:r>
      <w:r>
        <w:rPr>
          <w:color w:val="231F20"/>
          <w:spacing w:val="-9"/>
          <w:sz w:val="26"/>
        </w:rPr>
        <w:t> </w:t>
      </w:r>
      <w:r>
        <w:rPr>
          <w:color w:val="231F20"/>
          <w:sz w:val="26"/>
        </w:rPr>
        <w:t>mất</w:t>
      </w:r>
      <w:r>
        <w:rPr>
          <w:color w:val="231F20"/>
          <w:spacing w:val="-8"/>
          <w:sz w:val="26"/>
        </w:rPr>
        <w:t> </w:t>
      </w:r>
      <w:r>
        <w:rPr>
          <w:color w:val="231F20"/>
          <w:sz w:val="26"/>
        </w:rPr>
        <w:t>theo</w:t>
      </w:r>
      <w:r>
        <w:rPr>
          <w:color w:val="231F20"/>
          <w:spacing w:val="-8"/>
          <w:sz w:val="26"/>
        </w:rPr>
        <w:t> </w:t>
      </w:r>
      <w:r>
        <w:rPr>
          <w:color w:val="231F20"/>
          <w:sz w:val="26"/>
        </w:rPr>
        <w:t>thứ</w:t>
      </w:r>
      <w:r>
        <w:rPr>
          <w:color w:val="231F20"/>
          <w:spacing w:val="-8"/>
          <w:sz w:val="26"/>
        </w:rPr>
        <w:t> </w:t>
      </w:r>
      <w:r>
        <w:rPr>
          <w:color w:val="231F20"/>
          <w:sz w:val="26"/>
        </w:rPr>
        <w:t>lớp, tâm vô ký ẩn mất hiện ở trước.</w:t>
      </w:r>
    </w:p>
    <w:p>
      <w:pPr>
        <w:pStyle w:val="ListParagraph"/>
        <w:numPr>
          <w:ilvl w:val="0"/>
          <w:numId w:val="19"/>
        </w:numPr>
        <w:tabs>
          <w:tab w:pos="1042" w:val="left" w:leader="none"/>
        </w:tabs>
        <w:spacing w:line="273" w:lineRule="auto" w:before="116" w:after="0"/>
        <w:ind w:left="110" w:right="411" w:firstLine="566"/>
        <w:jc w:val="left"/>
        <w:rPr>
          <w:sz w:val="26"/>
        </w:rPr>
      </w:pPr>
      <w:r>
        <w:rPr>
          <w:color w:val="231F20"/>
          <w:sz w:val="26"/>
        </w:rPr>
        <w:t>Không</w:t>
      </w:r>
      <w:r>
        <w:rPr>
          <w:color w:val="231F20"/>
          <w:spacing w:val="-5"/>
          <w:sz w:val="26"/>
        </w:rPr>
        <w:t> </w:t>
      </w:r>
      <w:r>
        <w:rPr>
          <w:color w:val="231F20"/>
          <w:sz w:val="26"/>
        </w:rPr>
        <w:t>nhận</w:t>
      </w:r>
      <w:r>
        <w:rPr>
          <w:color w:val="231F20"/>
          <w:spacing w:val="-4"/>
          <w:sz w:val="26"/>
        </w:rPr>
        <w:t> </w:t>
      </w:r>
      <w:r>
        <w:rPr>
          <w:color w:val="231F20"/>
          <w:sz w:val="26"/>
        </w:rPr>
        <w:t>lấy</w:t>
      </w:r>
      <w:r>
        <w:rPr>
          <w:color w:val="231F20"/>
          <w:spacing w:val="-5"/>
          <w:sz w:val="26"/>
        </w:rPr>
        <w:t> </w:t>
      </w:r>
      <w:r>
        <w:rPr>
          <w:color w:val="231F20"/>
          <w:sz w:val="26"/>
        </w:rPr>
        <w:t>quả</w:t>
      </w:r>
      <w:r>
        <w:rPr>
          <w:color w:val="231F20"/>
          <w:spacing w:val="-4"/>
          <w:sz w:val="26"/>
        </w:rPr>
        <w:t> </w:t>
      </w:r>
      <w:r>
        <w:rPr>
          <w:color w:val="231F20"/>
          <w:sz w:val="26"/>
        </w:rPr>
        <w:t>cũng</w:t>
      </w:r>
      <w:r>
        <w:rPr>
          <w:color w:val="231F20"/>
          <w:spacing w:val="-5"/>
          <w:sz w:val="26"/>
        </w:rPr>
        <w:t> </w:t>
      </w:r>
      <w:r>
        <w:rPr>
          <w:color w:val="231F20"/>
          <w:sz w:val="26"/>
        </w:rPr>
        <w:t>không</w:t>
      </w:r>
      <w:r>
        <w:rPr>
          <w:color w:val="231F20"/>
          <w:spacing w:val="-4"/>
          <w:sz w:val="26"/>
        </w:rPr>
        <w:t> </w:t>
      </w:r>
      <w:r>
        <w:rPr>
          <w:color w:val="231F20"/>
          <w:sz w:val="26"/>
        </w:rPr>
        <w:t>cho</w:t>
      </w:r>
      <w:r>
        <w:rPr>
          <w:color w:val="231F20"/>
          <w:spacing w:val="-5"/>
          <w:sz w:val="26"/>
        </w:rPr>
        <w:t> </w:t>
      </w:r>
      <w:r>
        <w:rPr>
          <w:color w:val="231F20"/>
          <w:sz w:val="26"/>
        </w:rPr>
        <w:t>quả:</w:t>
      </w:r>
      <w:r>
        <w:rPr>
          <w:color w:val="231F20"/>
          <w:spacing w:val="-4"/>
          <w:sz w:val="26"/>
        </w:rPr>
        <w:t> </w:t>
      </w:r>
      <w:r>
        <w:rPr>
          <w:color w:val="231F20"/>
          <w:sz w:val="26"/>
        </w:rPr>
        <w:t>Là</w:t>
      </w:r>
      <w:r>
        <w:rPr>
          <w:color w:val="231F20"/>
          <w:spacing w:val="-5"/>
          <w:sz w:val="26"/>
        </w:rPr>
        <w:t> </w:t>
      </w:r>
      <w:r>
        <w:rPr>
          <w:color w:val="231F20"/>
          <w:sz w:val="26"/>
        </w:rPr>
        <w:t>trừ</w:t>
      </w:r>
      <w:r>
        <w:rPr>
          <w:color w:val="231F20"/>
          <w:spacing w:val="-4"/>
          <w:sz w:val="26"/>
        </w:rPr>
        <w:t> </w:t>
      </w:r>
      <w:r>
        <w:rPr>
          <w:color w:val="231F20"/>
          <w:sz w:val="26"/>
        </w:rPr>
        <w:t>từng</w:t>
      </w:r>
      <w:r>
        <w:rPr>
          <w:color w:val="231F20"/>
          <w:spacing w:val="-5"/>
          <w:sz w:val="26"/>
        </w:rPr>
        <w:t> </w:t>
      </w:r>
      <w:r>
        <w:rPr>
          <w:color w:val="231F20"/>
          <w:sz w:val="26"/>
        </w:rPr>
        <w:t>ấy</w:t>
      </w:r>
      <w:r>
        <w:rPr>
          <w:color w:val="231F20"/>
          <w:spacing w:val="-4"/>
          <w:sz w:val="26"/>
        </w:rPr>
        <w:t> </w:t>
      </w:r>
      <w:r>
        <w:rPr>
          <w:color w:val="231F20"/>
          <w:sz w:val="26"/>
        </w:rPr>
        <w:t>sự việc trên.</w:t>
      </w:r>
    </w:p>
    <w:p>
      <w:pPr>
        <w:spacing w:after="0" w:line="273" w:lineRule="auto"/>
        <w:jc w:val="left"/>
        <w:rPr>
          <w:sz w:val="26"/>
        </w:rPr>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6"/>
      </w:pPr>
      <w:r>
        <w:rPr>
          <w:color w:val="231F20"/>
        </w:rPr>
        <w:t>Nếu</w:t>
      </w:r>
      <w:r>
        <w:rPr>
          <w:color w:val="231F20"/>
          <w:spacing w:val="-8"/>
        </w:rPr>
        <w:t> </w:t>
      </w:r>
      <w:r>
        <w:rPr>
          <w:color w:val="231F20"/>
        </w:rPr>
        <w:t>nhân</w:t>
      </w:r>
      <w:r>
        <w:rPr>
          <w:color w:val="231F20"/>
          <w:spacing w:val="-7"/>
        </w:rPr>
        <w:t> </w:t>
      </w:r>
      <w:r>
        <w:rPr>
          <w:color w:val="231F20"/>
        </w:rPr>
        <w:t>tương</w:t>
      </w:r>
      <w:r>
        <w:rPr>
          <w:color w:val="231F20"/>
          <w:spacing w:val="-7"/>
        </w:rPr>
        <w:t> </w:t>
      </w:r>
      <w:r>
        <w:rPr>
          <w:color w:val="231F20"/>
        </w:rPr>
        <w:t>tợ</w:t>
      </w:r>
      <w:r>
        <w:rPr>
          <w:color w:val="231F20"/>
          <w:spacing w:val="-7"/>
        </w:rPr>
        <w:t> </w:t>
      </w:r>
      <w:r>
        <w:rPr>
          <w:color w:val="231F20"/>
        </w:rPr>
        <w:t>của</w:t>
      </w:r>
      <w:r>
        <w:rPr>
          <w:color w:val="231F20"/>
          <w:spacing w:val="-7"/>
        </w:rPr>
        <w:t> </w:t>
      </w:r>
      <w:r>
        <w:rPr>
          <w:color w:val="231F20"/>
        </w:rPr>
        <w:t>tâm</w:t>
      </w:r>
      <w:r>
        <w:rPr>
          <w:color w:val="231F20"/>
          <w:spacing w:val="-7"/>
        </w:rPr>
        <w:t> </w:t>
      </w:r>
      <w:r>
        <w:rPr>
          <w:color w:val="231F20"/>
        </w:rPr>
        <w:t>vô</w:t>
      </w:r>
      <w:r>
        <w:rPr>
          <w:color w:val="231F20"/>
          <w:spacing w:val="-7"/>
        </w:rPr>
        <w:t> </w:t>
      </w:r>
      <w:r>
        <w:rPr>
          <w:color w:val="231F20"/>
        </w:rPr>
        <w:t>ký</w:t>
      </w:r>
      <w:r>
        <w:rPr>
          <w:color w:val="231F20"/>
          <w:spacing w:val="-7"/>
        </w:rPr>
        <w:t> </w:t>
      </w:r>
      <w:r>
        <w:rPr>
          <w:color w:val="231F20"/>
        </w:rPr>
        <w:t>không</w:t>
      </w:r>
      <w:r>
        <w:rPr>
          <w:color w:val="231F20"/>
          <w:spacing w:val="-7"/>
        </w:rPr>
        <w:t> </w:t>
      </w:r>
      <w:r>
        <w:rPr>
          <w:color w:val="231F20"/>
        </w:rPr>
        <w:t>ẩn</w:t>
      </w:r>
      <w:r>
        <w:rPr>
          <w:color w:val="231F20"/>
          <w:spacing w:val="-7"/>
        </w:rPr>
        <w:t> </w:t>
      </w:r>
      <w:r>
        <w:rPr>
          <w:color w:val="231F20"/>
        </w:rPr>
        <w:t>mất</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nhận</w:t>
      </w:r>
      <w:r>
        <w:rPr>
          <w:color w:val="231F20"/>
          <w:spacing w:val="-7"/>
        </w:rPr>
        <w:t> </w:t>
      </w:r>
      <w:r>
        <w:rPr>
          <w:color w:val="231F20"/>
        </w:rPr>
        <w:t>lấy quả thì cũng có thể cho quả chăng? Nếu có thể cho quả thì cũng có thể nhận lấy quả chăng? Cho đến rộng nêu ra bốn trường hợp:</w:t>
      </w:r>
    </w:p>
    <w:p>
      <w:pPr>
        <w:pStyle w:val="ListParagraph"/>
        <w:numPr>
          <w:ilvl w:val="1"/>
          <w:numId w:val="19"/>
        </w:numPr>
        <w:tabs>
          <w:tab w:pos="1323" w:val="left" w:leader="none"/>
        </w:tabs>
        <w:spacing w:line="276" w:lineRule="auto" w:before="119" w:after="0"/>
        <w:ind w:left="393" w:right="127" w:firstLine="566"/>
        <w:jc w:val="left"/>
        <w:rPr>
          <w:sz w:val="26"/>
        </w:rPr>
      </w:pPr>
      <w:r>
        <w:rPr>
          <w:color w:val="231F20"/>
          <w:sz w:val="26"/>
        </w:rPr>
        <w:t>Nhận</w:t>
      </w:r>
      <w:r>
        <w:rPr>
          <w:color w:val="231F20"/>
          <w:spacing w:val="-8"/>
          <w:sz w:val="26"/>
        </w:rPr>
        <w:t> </w:t>
      </w:r>
      <w:r>
        <w:rPr>
          <w:color w:val="231F20"/>
          <w:sz w:val="26"/>
        </w:rPr>
        <w:t>lấy</w:t>
      </w:r>
      <w:r>
        <w:rPr>
          <w:color w:val="231F20"/>
          <w:spacing w:val="-7"/>
          <w:sz w:val="26"/>
        </w:rPr>
        <w:t> </w:t>
      </w:r>
      <w:r>
        <w:rPr>
          <w:color w:val="231F20"/>
          <w:sz w:val="26"/>
        </w:rPr>
        <w:t>quả</w:t>
      </w:r>
      <w:r>
        <w:rPr>
          <w:color w:val="231F20"/>
          <w:spacing w:val="-7"/>
          <w:sz w:val="26"/>
        </w:rPr>
        <w:t> </w:t>
      </w:r>
      <w:r>
        <w:rPr>
          <w:color w:val="231F20"/>
          <w:sz w:val="26"/>
        </w:rPr>
        <w:t>không</w:t>
      </w:r>
      <w:r>
        <w:rPr>
          <w:color w:val="231F20"/>
          <w:spacing w:val="-7"/>
          <w:sz w:val="26"/>
        </w:rPr>
        <w:t> </w:t>
      </w:r>
      <w:r>
        <w:rPr>
          <w:color w:val="231F20"/>
          <w:sz w:val="26"/>
        </w:rPr>
        <w:t>cho</w:t>
      </w:r>
      <w:r>
        <w:rPr>
          <w:color w:val="231F20"/>
          <w:spacing w:val="-8"/>
          <w:sz w:val="26"/>
        </w:rPr>
        <w:t> </w:t>
      </w:r>
      <w:r>
        <w:rPr>
          <w:color w:val="231F20"/>
          <w:sz w:val="26"/>
        </w:rPr>
        <w:t>quả:</w:t>
      </w:r>
      <w:r>
        <w:rPr>
          <w:color w:val="231F20"/>
          <w:spacing w:val="-12"/>
          <w:sz w:val="26"/>
        </w:rPr>
        <w:t> </w:t>
      </w:r>
      <w:r>
        <w:rPr>
          <w:color w:val="231F20"/>
          <w:sz w:val="26"/>
        </w:rPr>
        <w:t>Tâm</w:t>
      </w:r>
      <w:r>
        <w:rPr>
          <w:color w:val="231F20"/>
          <w:spacing w:val="-7"/>
          <w:sz w:val="26"/>
        </w:rPr>
        <w:t> </w:t>
      </w:r>
      <w:r>
        <w:rPr>
          <w:color w:val="231F20"/>
          <w:sz w:val="26"/>
        </w:rPr>
        <w:t>vô</w:t>
      </w:r>
      <w:r>
        <w:rPr>
          <w:color w:val="231F20"/>
          <w:spacing w:val="-7"/>
          <w:sz w:val="26"/>
        </w:rPr>
        <w:t> </w:t>
      </w:r>
      <w:r>
        <w:rPr>
          <w:color w:val="231F20"/>
          <w:sz w:val="26"/>
        </w:rPr>
        <w:t>ký</w:t>
      </w:r>
      <w:r>
        <w:rPr>
          <w:color w:val="231F20"/>
          <w:spacing w:val="-8"/>
          <w:sz w:val="26"/>
        </w:rPr>
        <w:t> </w:t>
      </w:r>
      <w:r>
        <w:rPr>
          <w:color w:val="231F20"/>
          <w:sz w:val="26"/>
        </w:rPr>
        <w:t>không</w:t>
      </w:r>
      <w:r>
        <w:rPr>
          <w:color w:val="231F20"/>
          <w:spacing w:val="-7"/>
          <w:sz w:val="26"/>
        </w:rPr>
        <w:t> </w:t>
      </w:r>
      <w:r>
        <w:rPr>
          <w:color w:val="231F20"/>
          <w:sz w:val="26"/>
        </w:rPr>
        <w:t>ẩn</w:t>
      </w:r>
      <w:r>
        <w:rPr>
          <w:color w:val="231F20"/>
          <w:spacing w:val="-7"/>
          <w:sz w:val="26"/>
        </w:rPr>
        <w:t> </w:t>
      </w:r>
      <w:r>
        <w:rPr>
          <w:color w:val="231F20"/>
          <w:sz w:val="26"/>
        </w:rPr>
        <w:t>mất</w:t>
      </w:r>
      <w:r>
        <w:rPr>
          <w:color w:val="231F20"/>
          <w:spacing w:val="-7"/>
          <w:sz w:val="26"/>
        </w:rPr>
        <w:t> </w:t>
      </w:r>
      <w:r>
        <w:rPr>
          <w:color w:val="231F20"/>
          <w:sz w:val="26"/>
        </w:rPr>
        <w:t>theo thứ lớp, tâm thiện, tâm bất thiện, tâm vô ký ẩn mất hiện ở trước.</w:t>
      </w:r>
    </w:p>
    <w:p>
      <w:pPr>
        <w:pStyle w:val="ListParagraph"/>
        <w:numPr>
          <w:ilvl w:val="1"/>
          <w:numId w:val="19"/>
        </w:numPr>
        <w:tabs>
          <w:tab w:pos="1327" w:val="left" w:leader="none"/>
        </w:tabs>
        <w:spacing w:line="276" w:lineRule="auto" w:before="120" w:after="0"/>
        <w:ind w:left="393" w:right="127" w:firstLine="566"/>
        <w:jc w:val="left"/>
        <w:rPr>
          <w:sz w:val="26"/>
        </w:rPr>
      </w:pPr>
      <w:r>
        <w:rPr>
          <w:color w:val="231F20"/>
          <w:sz w:val="26"/>
        </w:rPr>
        <w:t>Cho quả không nhận lấy quả: Tâm thiện, tâm bất thiện,</w:t>
      </w:r>
      <w:r>
        <w:rPr>
          <w:color w:val="231F20"/>
          <w:spacing w:val="-37"/>
          <w:sz w:val="26"/>
        </w:rPr>
        <w:t> </w:t>
      </w:r>
      <w:r>
        <w:rPr>
          <w:color w:val="231F20"/>
          <w:spacing w:val="-4"/>
          <w:sz w:val="26"/>
        </w:rPr>
        <w:t>tâm </w:t>
      </w:r>
      <w:r>
        <w:rPr>
          <w:color w:val="231F20"/>
          <w:sz w:val="26"/>
        </w:rPr>
        <w:t>vô ký ẩn mất theo thứ lớp, tâm vô ký không ẩn mất hiện ở trước.</w:t>
      </w:r>
    </w:p>
    <w:p>
      <w:pPr>
        <w:pStyle w:val="ListParagraph"/>
        <w:numPr>
          <w:ilvl w:val="1"/>
          <w:numId w:val="19"/>
        </w:numPr>
        <w:tabs>
          <w:tab w:pos="1334" w:val="left" w:leader="none"/>
        </w:tabs>
        <w:spacing w:line="276" w:lineRule="auto" w:before="119" w:after="0"/>
        <w:ind w:left="393" w:right="127" w:firstLine="566"/>
        <w:jc w:val="left"/>
        <w:rPr>
          <w:sz w:val="26"/>
        </w:rPr>
      </w:pPr>
      <w:r>
        <w:rPr>
          <w:color w:val="231F20"/>
          <w:sz w:val="26"/>
        </w:rPr>
        <w:t>Nhận lấy quả cũng cho quả: Tâm vô ký không ẩn mất theo thứ lớp, tâm vô ký không ẩn mất hiện ở trước.</w:t>
      </w:r>
    </w:p>
    <w:p>
      <w:pPr>
        <w:pStyle w:val="ListParagraph"/>
        <w:numPr>
          <w:ilvl w:val="1"/>
          <w:numId w:val="19"/>
        </w:numPr>
        <w:tabs>
          <w:tab w:pos="1326" w:val="left" w:leader="none"/>
        </w:tabs>
        <w:spacing w:line="276" w:lineRule="auto" w:before="120" w:after="0"/>
        <w:ind w:left="393" w:right="127" w:firstLine="566"/>
        <w:jc w:val="left"/>
        <w:rPr>
          <w:sz w:val="26"/>
        </w:rPr>
      </w:pPr>
      <w:r>
        <w:rPr>
          <w:color w:val="231F20"/>
          <w:sz w:val="26"/>
        </w:rPr>
        <w:t>Không</w:t>
      </w:r>
      <w:r>
        <w:rPr>
          <w:color w:val="231F20"/>
          <w:spacing w:val="-5"/>
          <w:sz w:val="26"/>
        </w:rPr>
        <w:t> </w:t>
      </w:r>
      <w:r>
        <w:rPr>
          <w:color w:val="231F20"/>
          <w:sz w:val="26"/>
        </w:rPr>
        <w:t>nhận</w:t>
      </w:r>
      <w:r>
        <w:rPr>
          <w:color w:val="231F20"/>
          <w:spacing w:val="-4"/>
          <w:sz w:val="26"/>
        </w:rPr>
        <w:t> </w:t>
      </w:r>
      <w:r>
        <w:rPr>
          <w:color w:val="231F20"/>
          <w:sz w:val="26"/>
        </w:rPr>
        <w:t>lấy</w:t>
      </w:r>
      <w:r>
        <w:rPr>
          <w:color w:val="231F20"/>
          <w:spacing w:val="-5"/>
          <w:sz w:val="26"/>
        </w:rPr>
        <w:t> </w:t>
      </w:r>
      <w:r>
        <w:rPr>
          <w:color w:val="231F20"/>
          <w:sz w:val="26"/>
        </w:rPr>
        <w:t>quả</w:t>
      </w:r>
      <w:r>
        <w:rPr>
          <w:color w:val="231F20"/>
          <w:spacing w:val="-4"/>
          <w:sz w:val="26"/>
        </w:rPr>
        <w:t> </w:t>
      </w:r>
      <w:r>
        <w:rPr>
          <w:color w:val="231F20"/>
          <w:sz w:val="26"/>
        </w:rPr>
        <w:t>cũng</w:t>
      </w:r>
      <w:r>
        <w:rPr>
          <w:color w:val="231F20"/>
          <w:spacing w:val="-5"/>
          <w:sz w:val="26"/>
        </w:rPr>
        <w:t> </w:t>
      </w:r>
      <w:r>
        <w:rPr>
          <w:color w:val="231F20"/>
          <w:sz w:val="26"/>
        </w:rPr>
        <w:t>không</w:t>
      </w:r>
      <w:r>
        <w:rPr>
          <w:color w:val="231F20"/>
          <w:spacing w:val="-4"/>
          <w:sz w:val="26"/>
        </w:rPr>
        <w:t> </w:t>
      </w:r>
      <w:r>
        <w:rPr>
          <w:color w:val="231F20"/>
          <w:sz w:val="26"/>
        </w:rPr>
        <w:t>cho</w:t>
      </w:r>
      <w:r>
        <w:rPr>
          <w:color w:val="231F20"/>
          <w:spacing w:val="-5"/>
          <w:sz w:val="26"/>
        </w:rPr>
        <w:t> </w:t>
      </w:r>
      <w:r>
        <w:rPr>
          <w:color w:val="231F20"/>
          <w:sz w:val="26"/>
        </w:rPr>
        <w:t>quả:</w:t>
      </w:r>
      <w:r>
        <w:rPr>
          <w:color w:val="231F20"/>
          <w:spacing w:val="-4"/>
          <w:sz w:val="26"/>
        </w:rPr>
        <w:t> </w:t>
      </w:r>
      <w:r>
        <w:rPr>
          <w:color w:val="231F20"/>
          <w:sz w:val="26"/>
        </w:rPr>
        <w:t>Là</w:t>
      </w:r>
      <w:r>
        <w:rPr>
          <w:color w:val="231F20"/>
          <w:spacing w:val="-5"/>
          <w:sz w:val="26"/>
        </w:rPr>
        <w:t> </w:t>
      </w:r>
      <w:r>
        <w:rPr>
          <w:color w:val="231F20"/>
          <w:sz w:val="26"/>
        </w:rPr>
        <w:t>trừ</w:t>
      </w:r>
      <w:r>
        <w:rPr>
          <w:color w:val="231F20"/>
          <w:spacing w:val="-4"/>
          <w:sz w:val="26"/>
        </w:rPr>
        <w:t> </w:t>
      </w:r>
      <w:r>
        <w:rPr>
          <w:color w:val="231F20"/>
          <w:sz w:val="26"/>
        </w:rPr>
        <w:t>từng</w:t>
      </w:r>
      <w:r>
        <w:rPr>
          <w:color w:val="231F20"/>
          <w:spacing w:val="-5"/>
          <w:sz w:val="26"/>
        </w:rPr>
        <w:t> </w:t>
      </w:r>
      <w:r>
        <w:rPr>
          <w:color w:val="231F20"/>
          <w:sz w:val="26"/>
        </w:rPr>
        <w:t>ấy</w:t>
      </w:r>
      <w:r>
        <w:rPr>
          <w:color w:val="231F20"/>
          <w:spacing w:val="-4"/>
          <w:sz w:val="26"/>
        </w:rPr>
        <w:t> </w:t>
      </w:r>
      <w:r>
        <w:rPr>
          <w:color w:val="231F20"/>
          <w:sz w:val="26"/>
        </w:rPr>
        <w:t>sự việc trên.</w:t>
      </w:r>
    </w:p>
    <w:p>
      <w:pPr>
        <w:pStyle w:val="BodyText"/>
        <w:spacing w:line="276" w:lineRule="auto" w:before="119"/>
        <w:ind w:left="393" w:right="127"/>
      </w:pPr>
      <w:r>
        <w:rPr>
          <w:color w:val="231F20"/>
        </w:rPr>
        <w:t>Đã</w:t>
      </w:r>
      <w:r>
        <w:rPr>
          <w:color w:val="231F20"/>
          <w:spacing w:val="-5"/>
        </w:rPr>
        <w:t> </w:t>
      </w:r>
      <w:r>
        <w:rPr>
          <w:color w:val="231F20"/>
        </w:rPr>
        <w:t>nói</w:t>
      </w:r>
      <w:r>
        <w:rPr>
          <w:color w:val="231F20"/>
          <w:spacing w:val="-5"/>
        </w:rPr>
        <w:t> </w:t>
      </w:r>
      <w:r>
        <w:rPr>
          <w:color w:val="231F20"/>
        </w:rPr>
        <w:t>nhân</w:t>
      </w:r>
      <w:r>
        <w:rPr>
          <w:color w:val="231F20"/>
          <w:spacing w:val="-5"/>
        </w:rPr>
        <w:t> </w:t>
      </w:r>
      <w:r>
        <w:rPr>
          <w:color w:val="231F20"/>
        </w:rPr>
        <w:t>tương</w:t>
      </w:r>
      <w:r>
        <w:rPr>
          <w:color w:val="231F20"/>
          <w:spacing w:val="-5"/>
        </w:rPr>
        <w:t> </w:t>
      </w:r>
      <w:r>
        <w:rPr>
          <w:color w:val="231F20"/>
        </w:rPr>
        <w:t>tợ</w:t>
      </w:r>
      <w:r>
        <w:rPr>
          <w:color w:val="231F20"/>
          <w:spacing w:val="-4"/>
        </w:rPr>
        <w:t> </w:t>
      </w:r>
      <w:r>
        <w:rPr>
          <w:color w:val="231F20"/>
        </w:rPr>
        <w:t>có</w:t>
      </w:r>
      <w:r>
        <w:rPr>
          <w:color w:val="231F20"/>
          <w:spacing w:val="-5"/>
        </w:rPr>
        <w:t> </w:t>
      </w:r>
      <w:r>
        <w:rPr>
          <w:color w:val="231F20"/>
        </w:rPr>
        <w:t>tướng</w:t>
      </w:r>
      <w:r>
        <w:rPr>
          <w:color w:val="231F20"/>
          <w:spacing w:val="-5"/>
        </w:rPr>
        <w:t> </w:t>
      </w:r>
      <w:r>
        <w:rPr>
          <w:color w:val="231F20"/>
        </w:rPr>
        <w:t>duyên.</w:t>
      </w:r>
      <w:r>
        <w:rPr>
          <w:color w:val="231F20"/>
          <w:spacing w:val="-10"/>
        </w:rPr>
        <w:t> </w:t>
      </w:r>
      <w:r>
        <w:rPr>
          <w:color w:val="231F20"/>
        </w:rPr>
        <w:t>Tướng</w:t>
      </w:r>
      <w:r>
        <w:rPr>
          <w:color w:val="231F20"/>
          <w:spacing w:val="-5"/>
        </w:rPr>
        <w:t> </w:t>
      </w:r>
      <w:r>
        <w:rPr>
          <w:color w:val="231F20"/>
        </w:rPr>
        <w:t>nối</w:t>
      </w:r>
      <w:r>
        <w:rPr>
          <w:color w:val="231F20"/>
          <w:spacing w:val="-4"/>
        </w:rPr>
        <w:t> </w:t>
      </w:r>
      <w:r>
        <w:rPr>
          <w:color w:val="231F20"/>
        </w:rPr>
        <w:t>tiếp</w:t>
      </w:r>
      <w:r>
        <w:rPr>
          <w:color w:val="231F20"/>
          <w:spacing w:val="-5"/>
        </w:rPr>
        <w:t> </w:t>
      </w:r>
      <w:r>
        <w:rPr>
          <w:color w:val="231F20"/>
        </w:rPr>
        <w:t>của</w:t>
      </w:r>
      <w:r>
        <w:rPr>
          <w:color w:val="231F20"/>
          <w:spacing w:val="-5"/>
        </w:rPr>
        <w:t> </w:t>
      </w:r>
      <w:r>
        <w:rPr>
          <w:color w:val="231F20"/>
          <w:spacing w:val="-4"/>
        </w:rPr>
        <w:t>nhân </w:t>
      </w:r>
      <w:r>
        <w:rPr>
          <w:color w:val="231F20"/>
        </w:rPr>
        <w:t>tương tợ nay sẽ</w:t>
      </w:r>
      <w:r>
        <w:rPr>
          <w:color w:val="231F20"/>
          <w:spacing w:val="-2"/>
        </w:rPr>
        <w:t> </w:t>
      </w:r>
      <w:r>
        <w:rPr>
          <w:color w:val="231F20"/>
        </w:rPr>
        <w:t>nói:</w:t>
      </w:r>
    </w:p>
    <w:p>
      <w:pPr>
        <w:pStyle w:val="BodyText"/>
        <w:spacing w:line="276" w:lineRule="auto" w:before="119"/>
        <w:ind w:left="393" w:right="126"/>
      </w:pPr>
      <w:r>
        <w:rPr>
          <w:color w:val="231F20"/>
        </w:rPr>
        <w:t>Nếu nhân tương tợ nhận lấy quả cũng có thể cho quả chăng? Nếu có thể cho quả cũng có thể nhận lấy quả chăng? Cho đến rộng nêu ra bốn trường hợp:</w:t>
      </w:r>
    </w:p>
    <w:p>
      <w:pPr>
        <w:pStyle w:val="ListParagraph"/>
        <w:numPr>
          <w:ilvl w:val="0"/>
          <w:numId w:val="20"/>
        </w:numPr>
        <w:tabs>
          <w:tab w:pos="1348" w:val="left" w:leader="none"/>
        </w:tabs>
        <w:spacing w:line="276" w:lineRule="auto" w:before="120" w:after="0"/>
        <w:ind w:left="393" w:right="126" w:firstLine="566"/>
        <w:jc w:val="left"/>
        <w:rPr>
          <w:sz w:val="26"/>
        </w:rPr>
      </w:pPr>
      <w:r>
        <w:rPr>
          <w:color w:val="231F20"/>
          <w:sz w:val="26"/>
        </w:rPr>
        <w:t>Tâm thiện nối tiếp sau sinh hai mươi tâm thiện, nhận lấy quả</w:t>
      </w:r>
      <w:r>
        <w:rPr>
          <w:color w:val="231F20"/>
          <w:spacing w:val="-10"/>
          <w:sz w:val="26"/>
        </w:rPr>
        <w:t> </w:t>
      </w:r>
      <w:r>
        <w:rPr>
          <w:color w:val="231F20"/>
          <w:sz w:val="26"/>
        </w:rPr>
        <w:t>không</w:t>
      </w:r>
      <w:r>
        <w:rPr>
          <w:color w:val="231F20"/>
          <w:spacing w:val="-10"/>
          <w:sz w:val="26"/>
        </w:rPr>
        <w:t> </w:t>
      </w:r>
      <w:r>
        <w:rPr>
          <w:color w:val="231F20"/>
          <w:sz w:val="26"/>
        </w:rPr>
        <w:t>cho</w:t>
      </w:r>
      <w:r>
        <w:rPr>
          <w:color w:val="231F20"/>
          <w:spacing w:val="-10"/>
          <w:sz w:val="26"/>
        </w:rPr>
        <w:t> </w:t>
      </w:r>
      <w:r>
        <w:rPr>
          <w:color w:val="231F20"/>
          <w:sz w:val="26"/>
        </w:rPr>
        <w:t>quả:</w:t>
      </w:r>
      <w:r>
        <w:rPr>
          <w:color w:val="231F20"/>
          <w:spacing w:val="-10"/>
          <w:sz w:val="26"/>
        </w:rPr>
        <w:t> </w:t>
      </w:r>
      <w:r>
        <w:rPr>
          <w:color w:val="231F20"/>
          <w:sz w:val="26"/>
        </w:rPr>
        <w:t>Là</w:t>
      </w:r>
      <w:r>
        <w:rPr>
          <w:color w:val="231F20"/>
          <w:spacing w:val="-10"/>
          <w:sz w:val="26"/>
        </w:rPr>
        <w:t> </w:t>
      </w:r>
      <w:r>
        <w:rPr>
          <w:color w:val="231F20"/>
          <w:sz w:val="26"/>
        </w:rPr>
        <w:t>trừ</w:t>
      </w:r>
      <w:r>
        <w:rPr>
          <w:color w:val="231F20"/>
          <w:spacing w:val="-10"/>
          <w:sz w:val="26"/>
        </w:rPr>
        <w:t> </w:t>
      </w:r>
      <w:r>
        <w:rPr>
          <w:color w:val="231F20"/>
          <w:sz w:val="26"/>
        </w:rPr>
        <w:t>tâm</w:t>
      </w:r>
      <w:r>
        <w:rPr>
          <w:color w:val="231F20"/>
          <w:spacing w:val="-10"/>
          <w:sz w:val="26"/>
        </w:rPr>
        <w:t> </w:t>
      </w:r>
      <w:r>
        <w:rPr>
          <w:color w:val="231F20"/>
          <w:sz w:val="26"/>
        </w:rPr>
        <w:t>thứ</w:t>
      </w:r>
      <w:r>
        <w:rPr>
          <w:color w:val="231F20"/>
          <w:spacing w:val="-10"/>
          <w:sz w:val="26"/>
        </w:rPr>
        <w:t> </w:t>
      </w:r>
      <w:r>
        <w:rPr>
          <w:color w:val="231F20"/>
          <w:sz w:val="26"/>
        </w:rPr>
        <w:t>hai,</w:t>
      </w:r>
      <w:r>
        <w:rPr>
          <w:color w:val="231F20"/>
          <w:spacing w:val="-10"/>
          <w:sz w:val="26"/>
        </w:rPr>
        <w:t> </w:t>
      </w:r>
      <w:r>
        <w:rPr>
          <w:color w:val="231F20"/>
          <w:sz w:val="26"/>
        </w:rPr>
        <w:t>còn</w:t>
      </w:r>
      <w:r>
        <w:rPr>
          <w:color w:val="231F20"/>
          <w:spacing w:val="-10"/>
          <w:sz w:val="26"/>
        </w:rPr>
        <w:t> </w:t>
      </w:r>
      <w:r>
        <w:rPr>
          <w:color w:val="231F20"/>
          <w:sz w:val="26"/>
        </w:rPr>
        <w:t>lại</w:t>
      </w:r>
      <w:r>
        <w:rPr>
          <w:color w:val="231F20"/>
          <w:spacing w:val="-10"/>
          <w:sz w:val="26"/>
        </w:rPr>
        <w:t> </w:t>
      </w:r>
      <w:r>
        <w:rPr>
          <w:color w:val="231F20"/>
          <w:sz w:val="26"/>
        </w:rPr>
        <w:t>là</w:t>
      </w:r>
      <w:r>
        <w:rPr>
          <w:color w:val="231F20"/>
          <w:spacing w:val="-10"/>
          <w:sz w:val="26"/>
        </w:rPr>
        <w:t> </w:t>
      </w:r>
      <w:r>
        <w:rPr>
          <w:color w:val="231F20"/>
          <w:sz w:val="26"/>
        </w:rPr>
        <w:t>mười</w:t>
      </w:r>
      <w:r>
        <w:rPr>
          <w:color w:val="231F20"/>
          <w:spacing w:val="-10"/>
          <w:sz w:val="26"/>
        </w:rPr>
        <w:t> </w:t>
      </w:r>
      <w:r>
        <w:rPr>
          <w:color w:val="231F20"/>
          <w:sz w:val="26"/>
        </w:rPr>
        <w:t>tám</w:t>
      </w:r>
      <w:r>
        <w:rPr>
          <w:color w:val="231F20"/>
          <w:spacing w:val="-10"/>
          <w:sz w:val="26"/>
        </w:rPr>
        <w:t> </w:t>
      </w:r>
      <w:r>
        <w:rPr>
          <w:color w:val="231F20"/>
          <w:sz w:val="26"/>
        </w:rPr>
        <w:t>tâm</w:t>
      </w:r>
      <w:r>
        <w:rPr>
          <w:color w:val="231F20"/>
          <w:spacing w:val="-10"/>
          <w:sz w:val="26"/>
        </w:rPr>
        <w:t> </w:t>
      </w:r>
      <w:r>
        <w:rPr>
          <w:color w:val="231F20"/>
          <w:sz w:val="26"/>
        </w:rPr>
        <w:t>khác.</w:t>
      </w:r>
    </w:p>
    <w:p>
      <w:pPr>
        <w:pStyle w:val="ListParagraph"/>
        <w:numPr>
          <w:ilvl w:val="0"/>
          <w:numId w:val="20"/>
        </w:numPr>
        <w:tabs>
          <w:tab w:pos="1353" w:val="left" w:leader="none"/>
        </w:tabs>
        <w:spacing w:line="276" w:lineRule="auto" w:before="119" w:after="0"/>
        <w:ind w:left="393" w:right="127" w:firstLine="566"/>
        <w:jc w:val="left"/>
        <w:rPr>
          <w:sz w:val="26"/>
        </w:rPr>
      </w:pPr>
      <w:r>
        <w:rPr>
          <w:color w:val="231F20"/>
          <w:sz w:val="26"/>
        </w:rPr>
        <w:t>Cho quả không nhận lấy quả: Là tâm đầu tiên diệt ở quá khứ, mười tám tâm nêu sinh hiện ở</w:t>
      </w:r>
      <w:r>
        <w:rPr>
          <w:color w:val="231F20"/>
          <w:spacing w:val="-2"/>
          <w:sz w:val="26"/>
        </w:rPr>
        <w:t> </w:t>
      </w:r>
      <w:r>
        <w:rPr>
          <w:color w:val="231F20"/>
          <w:sz w:val="26"/>
        </w:rPr>
        <w:t>trước.</w:t>
      </w:r>
    </w:p>
    <w:p>
      <w:pPr>
        <w:pStyle w:val="ListParagraph"/>
        <w:numPr>
          <w:ilvl w:val="0"/>
          <w:numId w:val="20"/>
        </w:numPr>
        <w:tabs>
          <w:tab w:pos="1329" w:val="left" w:leader="none"/>
        </w:tabs>
        <w:spacing w:line="240" w:lineRule="auto" w:before="120" w:after="0"/>
        <w:ind w:left="1328" w:right="0" w:hanging="369"/>
        <w:jc w:val="left"/>
        <w:rPr>
          <w:sz w:val="26"/>
        </w:rPr>
      </w:pPr>
      <w:r>
        <w:rPr>
          <w:color w:val="231F20"/>
          <w:sz w:val="26"/>
        </w:rPr>
        <w:t>Nhận lấy quả cũng cho quả: Là tâm thứ</w:t>
      </w:r>
      <w:r>
        <w:rPr>
          <w:color w:val="231F20"/>
          <w:spacing w:val="-2"/>
          <w:sz w:val="26"/>
        </w:rPr>
        <w:t> </w:t>
      </w:r>
      <w:r>
        <w:rPr>
          <w:color w:val="231F20"/>
          <w:sz w:val="26"/>
        </w:rPr>
        <w:t>hai.</w:t>
      </w:r>
    </w:p>
    <w:p>
      <w:pPr>
        <w:pStyle w:val="ListParagraph"/>
        <w:numPr>
          <w:ilvl w:val="0"/>
          <w:numId w:val="20"/>
        </w:numPr>
        <w:tabs>
          <w:tab w:pos="1326" w:val="left" w:leader="none"/>
        </w:tabs>
        <w:spacing w:line="276" w:lineRule="auto" w:before="164" w:after="0"/>
        <w:ind w:left="393" w:right="127" w:firstLine="566"/>
        <w:jc w:val="left"/>
        <w:rPr>
          <w:sz w:val="26"/>
        </w:rPr>
      </w:pPr>
      <w:r>
        <w:rPr>
          <w:color w:val="231F20"/>
          <w:sz w:val="26"/>
        </w:rPr>
        <w:t>Không</w:t>
      </w:r>
      <w:r>
        <w:rPr>
          <w:color w:val="231F20"/>
          <w:spacing w:val="-5"/>
          <w:sz w:val="26"/>
        </w:rPr>
        <w:t> </w:t>
      </w:r>
      <w:r>
        <w:rPr>
          <w:color w:val="231F20"/>
          <w:sz w:val="26"/>
        </w:rPr>
        <w:t>nhận</w:t>
      </w:r>
      <w:r>
        <w:rPr>
          <w:color w:val="231F20"/>
          <w:spacing w:val="-4"/>
          <w:sz w:val="26"/>
        </w:rPr>
        <w:t> </w:t>
      </w:r>
      <w:r>
        <w:rPr>
          <w:color w:val="231F20"/>
          <w:sz w:val="26"/>
        </w:rPr>
        <w:t>lấy</w:t>
      </w:r>
      <w:r>
        <w:rPr>
          <w:color w:val="231F20"/>
          <w:spacing w:val="-5"/>
          <w:sz w:val="26"/>
        </w:rPr>
        <w:t> </w:t>
      </w:r>
      <w:r>
        <w:rPr>
          <w:color w:val="231F20"/>
          <w:sz w:val="26"/>
        </w:rPr>
        <w:t>quả</w:t>
      </w:r>
      <w:r>
        <w:rPr>
          <w:color w:val="231F20"/>
          <w:spacing w:val="-4"/>
          <w:sz w:val="26"/>
        </w:rPr>
        <w:t> </w:t>
      </w:r>
      <w:r>
        <w:rPr>
          <w:color w:val="231F20"/>
          <w:sz w:val="26"/>
        </w:rPr>
        <w:t>cũng</w:t>
      </w:r>
      <w:r>
        <w:rPr>
          <w:color w:val="231F20"/>
          <w:spacing w:val="-5"/>
          <w:sz w:val="26"/>
        </w:rPr>
        <w:t> </w:t>
      </w:r>
      <w:r>
        <w:rPr>
          <w:color w:val="231F20"/>
          <w:sz w:val="26"/>
        </w:rPr>
        <w:t>không</w:t>
      </w:r>
      <w:r>
        <w:rPr>
          <w:color w:val="231F20"/>
          <w:spacing w:val="-4"/>
          <w:sz w:val="26"/>
        </w:rPr>
        <w:t> </w:t>
      </w:r>
      <w:r>
        <w:rPr>
          <w:color w:val="231F20"/>
          <w:sz w:val="26"/>
        </w:rPr>
        <w:t>cho</w:t>
      </w:r>
      <w:r>
        <w:rPr>
          <w:color w:val="231F20"/>
          <w:spacing w:val="-5"/>
          <w:sz w:val="26"/>
        </w:rPr>
        <w:t> </w:t>
      </w:r>
      <w:r>
        <w:rPr>
          <w:color w:val="231F20"/>
          <w:sz w:val="26"/>
        </w:rPr>
        <w:t>quả:</w:t>
      </w:r>
      <w:r>
        <w:rPr>
          <w:color w:val="231F20"/>
          <w:spacing w:val="-4"/>
          <w:sz w:val="26"/>
        </w:rPr>
        <w:t> </w:t>
      </w:r>
      <w:r>
        <w:rPr>
          <w:color w:val="231F20"/>
          <w:sz w:val="26"/>
        </w:rPr>
        <w:t>Là</w:t>
      </w:r>
      <w:r>
        <w:rPr>
          <w:color w:val="231F20"/>
          <w:spacing w:val="-5"/>
          <w:sz w:val="26"/>
        </w:rPr>
        <w:t> </w:t>
      </w:r>
      <w:r>
        <w:rPr>
          <w:color w:val="231F20"/>
          <w:sz w:val="26"/>
        </w:rPr>
        <w:t>trừ</w:t>
      </w:r>
      <w:r>
        <w:rPr>
          <w:color w:val="231F20"/>
          <w:spacing w:val="-4"/>
          <w:sz w:val="26"/>
        </w:rPr>
        <w:t> </w:t>
      </w:r>
      <w:r>
        <w:rPr>
          <w:color w:val="231F20"/>
          <w:sz w:val="26"/>
        </w:rPr>
        <w:t>từng</w:t>
      </w:r>
      <w:r>
        <w:rPr>
          <w:color w:val="231F20"/>
          <w:spacing w:val="-5"/>
          <w:sz w:val="26"/>
        </w:rPr>
        <w:t> </w:t>
      </w:r>
      <w:r>
        <w:rPr>
          <w:color w:val="231F20"/>
          <w:sz w:val="26"/>
        </w:rPr>
        <w:t>ấy</w:t>
      </w:r>
      <w:r>
        <w:rPr>
          <w:color w:val="231F20"/>
          <w:spacing w:val="-4"/>
          <w:sz w:val="26"/>
        </w:rPr>
        <w:t> </w:t>
      </w:r>
      <w:r>
        <w:rPr>
          <w:color w:val="231F20"/>
          <w:sz w:val="26"/>
        </w:rPr>
        <w:t>sự việc trên.</w:t>
      </w:r>
    </w:p>
    <w:p>
      <w:pPr>
        <w:pStyle w:val="BodyText"/>
        <w:spacing w:before="119"/>
        <w:ind w:left="960" w:firstLine="0"/>
        <w:jc w:val="left"/>
      </w:pPr>
      <w:r>
        <w:rPr>
          <w:color w:val="231F20"/>
        </w:rPr>
        <w:t>Bất thiện, vô ký ẩn mất, vô ký không ẩn mất cũng như thế.</w:t>
      </w:r>
    </w:p>
    <w:p>
      <w:pPr>
        <w:pStyle w:val="BodyText"/>
        <w:spacing w:line="276" w:lineRule="auto" w:before="164"/>
        <w:ind w:left="393" w:right="97"/>
        <w:jc w:val="left"/>
      </w:pPr>
      <w:r>
        <w:rPr>
          <w:color w:val="231F20"/>
        </w:rPr>
        <w:t>Từng có trong khoảng khắc một sát-na, nếu được nhân tương tợ thì cũng được nhân của nhân tương tợ chăng? Nếu được nhân của</w:t>
      </w:r>
    </w:p>
    <w:p>
      <w:pPr>
        <w:spacing w:after="0" w:line="276"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nhân</w:t>
      </w:r>
      <w:r>
        <w:rPr>
          <w:color w:val="231F20"/>
          <w:spacing w:val="-9"/>
        </w:rPr>
        <w:t> </w:t>
      </w:r>
      <w:r>
        <w:rPr>
          <w:color w:val="231F20"/>
        </w:rPr>
        <w:t>tương</w:t>
      </w:r>
      <w:r>
        <w:rPr>
          <w:color w:val="231F20"/>
          <w:spacing w:val="-9"/>
        </w:rPr>
        <w:t> </w:t>
      </w:r>
      <w:r>
        <w:rPr>
          <w:color w:val="231F20"/>
        </w:rPr>
        <w:t>tợ</w:t>
      </w:r>
      <w:r>
        <w:rPr>
          <w:color w:val="231F20"/>
          <w:spacing w:val="-9"/>
        </w:rPr>
        <w:t> </w:t>
      </w:r>
      <w:r>
        <w:rPr>
          <w:color w:val="231F20"/>
        </w:rPr>
        <w:t>thì</w:t>
      </w:r>
      <w:r>
        <w:rPr>
          <w:color w:val="231F20"/>
          <w:spacing w:val="-9"/>
        </w:rPr>
        <w:t> </w:t>
      </w:r>
      <w:r>
        <w:rPr>
          <w:color w:val="231F20"/>
        </w:rPr>
        <w:t>cũng</w:t>
      </w:r>
      <w:r>
        <w:rPr>
          <w:color w:val="231F20"/>
          <w:spacing w:val="-9"/>
        </w:rPr>
        <w:t> </w:t>
      </w:r>
      <w:r>
        <w:rPr>
          <w:color w:val="231F20"/>
        </w:rPr>
        <w:t>được</w:t>
      </w:r>
      <w:r>
        <w:rPr>
          <w:color w:val="231F20"/>
          <w:spacing w:val="-9"/>
        </w:rPr>
        <w:t> </w:t>
      </w:r>
      <w:r>
        <w:rPr>
          <w:color w:val="231F20"/>
        </w:rPr>
        <w:t>nhân</w:t>
      </w:r>
      <w:r>
        <w:rPr>
          <w:color w:val="231F20"/>
          <w:spacing w:val="-9"/>
        </w:rPr>
        <w:t> </w:t>
      </w:r>
      <w:r>
        <w:rPr>
          <w:color w:val="231F20"/>
        </w:rPr>
        <w:t>tương</w:t>
      </w:r>
      <w:r>
        <w:rPr>
          <w:color w:val="231F20"/>
          <w:spacing w:val="-9"/>
        </w:rPr>
        <w:t> </w:t>
      </w:r>
      <w:r>
        <w:rPr>
          <w:color w:val="231F20"/>
        </w:rPr>
        <w:t>tợ</w:t>
      </w:r>
      <w:r>
        <w:rPr>
          <w:color w:val="231F20"/>
          <w:spacing w:val="-9"/>
        </w:rPr>
        <w:t> </w:t>
      </w:r>
      <w:r>
        <w:rPr>
          <w:color w:val="231F20"/>
        </w:rPr>
        <w:t>chăng?</w:t>
      </w:r>
      <w:r>
        <w:rPr>
          <w:color w:val="231F20"/>
          <w:spacing w:val="-9"/>
        </w:rPr>
        <w:t> </w:t>
      </w:r>
      <w:r>
        <w:rPr>
          <w:color w:val="231F20"/>
        </w:rPr>
        <w:t>Cho</w:t>
      </w:r>
      <w:r>
        <w:rPr>
          <w:color w:val="231F20"/>
          <w:spacing w:val="-9"/>
        </w:rPr>
        <w:t> </w:t>
      </w:r>
      <w:r>
        <w:rPr>
          <w:color w:val="231F20"/>
        </w:rPr>
        <w:t>đến</w:t>
      </w:r>
      <w:r>
        <w:rPr>
          <w:color w:val="231F20"/>
          <w:spacing w:val="-9"/>
        </w:rPr>
        <w:t> </w:t>
      </w:r>
      <w:r>
        <w:rPr>
          <w:color w:val="231F20"/>
        </w:rPr>
        <w:t>rộng</w:t>
      </w:r>
      <w:r>
        <w:rPr>
          <w:color w:val="231F20"/>
          <w:spacing w:val="-9"/>
        </w:rPr>
        <w:t> </w:t>
      </w:r>
      <w:r>
        <w:rPr>
          <w:color w:val="231F20"/>
        </w:rPr>
        <w:t>nêu ra bốn trường hợp.</w:t>
      </w:r>
    </w:p>
    <w:p>
      <w:pPr>
        <w:pStyle w:val="ListParagraph"/>
        <w:numPr>
          <w:ilvl w:val="0"/>
          <w:numId w:val="21"/>
        </w:numPr>
        <w:tabs>
          <w:tab w:pos="1060" w:val="left" w:leader="none"/>
        </w:tabs>
        <w:spacing w:line="276" w:lineRule="auto" w:before="121" w:after="0"/>
        <w:ind w:left="110" w:right="410" w:firstLine="566"/>
        <w:jc w:val="both"/>
        <w:rPr>
          <w:sz w:val="26"/>
        </w:rPr>
      </w:pPr>
      <w:r>
        <w:rPr>
          <w:color w:val="231F20"/>
          <w:sz w:val="26"/>
        </w:rPr>
        <w:t>Được nhân tương tợ không được nhân của nhân tương tợ: Từ quả Sa-môn trên thoái chuyển, trụ nơi đạo thắng tấn của quả </w:t>
      </w:r>
      <w:r>
        <w:rPr>
          <w:color w:val="231F20"/>
          <w:spacing w:val="-4"/>
          <w:sz w:val="26"/>
        </w:rPr>
        <w:t>Tu- </w:t>
      </w:r>
      <w:r>
        <w:rPr>
          <w:color w:val="231F20"/>
          <w:sz w:val="26"/>
        </w:rPr>
        <w:t>đà-hoàn, vốn được quả đầu là Tu-đà-hoàn hiện ở trước, là thời gian không thành tựu kiến đạo.</w:t>
      </w:r>
    </w:p>
    <w:p>
      <w:pPr>
        <w:pStyle w:val="ListParagraph"/>
        <w:numPr>
          <w:ilvl w:val="0"/>
          <w:numId w:val="21"/>
        </w:numPr>
        <w:tabs>
          <w:tab w:pos="1060" w:val="left" w:leader="none"/>
        </w:tabs>
        <w:spacing w:line="276" w:lineRule="auto" w:before="120" w:after="0"/>
        <w:ind w:left="110" w:right="410" w:firstLine="566"/>
        <w:jc w:val="both"/>
        <w:rPr>
          <w:sz w:val="26"/>
        </w:rPr>
      </w:pPr>
      <w:r>
        <w:rPr>
          <w:color w:val="231F20"/>
          <w:sz w:val="26"/>
        </w:rPr>
        <w:t>Được nhân của nhân tương tợ không được nhân tương tợ: Như vốn trụ nơi đạo thắng tấn của quả Tu-đà-hoàn, có thể cho quả Sa-môn của đời sau làm nhân tương</w:t>
      </w:r>
      <w:r>
        <w:rPr>
          <w:color w:val="231F20"/>
          <w:spacing w:val="-3"/>
          <w:sz w:val="26"/>
        </w:rPr>
        <w:t> </w:t>
      </w:r>
      <w:r>
        <w:rPr>
          <w:color w:val="231F20"/>
          <w:sz w:val="26"/>
        </w:rPr>
        <w:t>tợ.</w:t>
      </w:r>
    </w:p>
    <w:p>
      <w:pPr>
        <w:pStyle w:val="ListParagraph"/>
        <w:numPr>
          <w:ilvl w:val="0"/>
          <w:numId w:val="21"/>
        </w:numPr>
        <w:tabs>
          <w:tab w:pos="1043" w:val="left" w:leader="none"/>
        </w:tabs>
        <w:spacing w:line="276" w:lineRule="auto" w:before="120" w:after="0"/>
        <w:ind w:left="110" w:right="410" w:firstLine="566"/>
        <w:jc w:val="both"/>
        <w:rPr>
          <w:sz w:val="26"/>
        </w:rPr>
      </w:pPr>
      <w:r>
        <w:rPr>
          <w:color w:val="231F20"/>
          <w:sz w:val="26"/>
        </w:rPr>
        <w:t>Được</w:t>
      </w:r>
      <w:r>
        <w:rPr>
          <w:color w:val="231F20"/>
          <w:spacing w:val="-5"/>
          <w:sz w:val="26"/>
        </w:rPr>
        <w:t> </w:t>
      </w:r>
      <w:r>
        <w:rPr>
          <w:color w:val="231F20"/>
          <w:sz w:val="26"/>
        </w:rPr>
        <w:t>nhân</w:t>
      </w:r>
      <w:r>
        <w:rPr>
          <w:color w:val="231F20"/>
          <w:spacing w:val="-4"/>
          <w:sz w:val="26"/>
        </w:rPr>
        <w:t> </w:t>
      </w:r>
      <w:r>
        <w:rPr>
          <w:color w:val="231F20"/>
          <w:sz w:val="26"/>
        </w:rPr>
        <w:t>tương</w:t>
      </w:r>
      <w:r>
        <w:rPr>
          <w:color w:val="231F20"/>
          <w:spacing w:val="-4"/>
          <w:sz w:val="26"/>
        </w:rPr>
        <w:t> </w:t>
      </w:r>
      <w:r>
        <w:rPr>
          <w:color w:val="231F20"/>
          <w:sz w:val="26"/>
        </w:rPr>
        <w:t>tợ</w:t>
      </w:r>
      <w:r>
        <w:rPr>
          <w:color w:val="231F20"/>
          <w:spacing w:val="-5"/>
          <w:sz w:val="26"/>
        </w:rPr>
        <w:t> </w:t>
      </w:r>
      <w:r>
        <w:rPr>
          <w:color w:val="231F20"/>
          <w:sz w:val="26"/>
        </w:rPr>
        <w:t>cũng</w:t>
      </w:r>
      <w:r>
        <w:rPr>
          <w:color w:val="231F20"/>
          <w:spacing w:val="-4"/>
          <w:sz w:val="26"/>
        </w:rPr>
        <w:t> </w:t>
      </w:r>
      <w:r>
        <w:rPr>
          <w:color w:val="231F20"/>
          <w:sz w:val="26"/>
        </w:rPr>
        <w:t>được</w:t>
      </w:r>
      <w:r>
        <w:rPr>
          <w:color w:val="231F20"/>
          <w:spacing w:val="-4"/>
          <w:sz w:val="26"/>
        </w:rPr>
        <w:t> </w:t>
      </w:r>
      <w:r>
        <w:rPr>
          <w:color w:val="231F20"/>
          <w:sz w:val="26"/>
        </w:rPr>
        <w:t>nhân</w:t>
      </w:r>
      <w:r>
        <w:rPr>
          <w:color w:val="231F20"/>
          <w:spacing w:val="-4"/>
          <w:sz w:val="26"/>
        </w:rPr>
        <w:t> </w:t>
      </w:r>
      <w:r>
        <w:rPr>
          <w:color w:val="231F20"/>
          <w:sz w:val="26"/>
        </w:rPr>
        <w:t>của</w:t>
      </w:r>
      <w:r>
        <w:rPr>
          <w:color w:val="231F20"/>
          <w:spacing w:val="-5"/>
          <w:sz w:val="26"/>
        </w:rPr>
        <w:t> </w:t>
      </w:r>
      <w:r>
        <w:rPr>
          <w:color w:val="231F20"/>
          <w:sz w:val="26"/>
        </w:rPr>
        <w:t>nhân</w:t>
      </w:r>
      <w:r>
        <w:rPr>
          <w:color w:val="231F20"/>
          <w:spacing w:val="-4"/>
          <w:sz w:val="26"/>
        </w:rPr>
        <w:t> </w:t>
      </w:r>
      <w:r>
        <w:rPr>
          <w:color w:val="231F20"/>
          <w:sz w:val="26"/>
        </w:rPr>
        <w:t>tương</w:t>
      </w:r>
      <w:r>
        <w:rPr>
          <w:color w:val="231F20"/>
          <w:spacing w:val="-4"/>
          <w:sz w:val="26"/>
        </w:rPr>
        <w:t> </w:t>
      </w:r>
      <w:r>
        <w:rPr>
          <w:color w:val="231F20"/>
          <w:sz w:val="26"/>
        </w:rPr>
        <w:t>tợ:</w:t>
      </w:r>
      <w:r>
        <w:rPr>
          <w:color w:val="231F20"/>
          <w:spacing w:val="-4"/>
          <w:sz w:val="26"/>
        </w:rPr>
        <w:t> </w:t>
      </w:r>
      <w:r>
        <w:rPr>
          <w:color w:val="231F20"/>
          <w:sz w:val="26"/>
        </w:rPr>
        <w:t>Là trừ</w:t>
      </w:r>
      <w:r>
        <w:rPr>
          <w:color w:val="231F20"/>
          <w:spacing w:val="-13"/>
          <w:sz w:val="26"/>
        </w:rPr>
        <w:t> </w:t>
      </w:r>
      <w:r>
        <w:rPr>
          <w:color w:val="231F20"/>
          <w:sz w:val="26"/>
        </w:rPr>
        <w:t>tâm</w:t>
      </w:r>
      <w:r>
        <w:rPr>
          <w:color w:val="231F20"/>
          <w:spacing w:val="-13"/>
          <w:sz w:val="26"/>
        </w:rPr>
        <w:t> </w:t>
      </w:r>
      <w:r>
        <w:rPr>
          <w:color w:val="231F20"/>
          <w:sz w:val="26"/>
        </w:rPr>
        <w:t>đầu</w:t>
      </w:r>
      <w:r>
        <w:rPr>
          <w:color w:val="231F20"/>
          <w:spacing w:val="-12"/>
          <w:sz w:val="26"/>
        </w:rPr>
        <w:t> </w:t>
      </w:r>
      <w:r>
        <w:rPr>
          <w:color w:val="231F20"/>
          <w:sz w:val="26"/>
        </w:rPr>
        <w:t>của</w:t>
      </w:r>
      <w:r>
        <w:rPr>
          <w:color w:val="231F20"/>
          <w:spacing w:val="-18"/>
          <w:sz w:val="26"/>
        </w:rPr>
        <w:t> </w:t>
      </w:r>
      <w:r>
        <w:rPr>
          <w:color w:val="231F20"/>
          <w:sz w:val="26"/>
        </w:rPr>
        <w:t>Tu-đà-hoàn,</w:t>
      </w:r>
      <w:r>
        <w:rPr>
          <w:color w:val="231F20"/>
          <w:spacing w:val="-13"/>
          <w:sz w:val="26"/>
        </w:rPr>
        <w:t> </w:t>
      </w:r>
      <w:r>
        <w:rPr>
          <w:color w:val="231F20"/>
          <w:sz w:val="26"/>
        </w:rPr>
        <w:t>các</w:t>
      </w:r>
      <w:r>
        <w:rPr>
          <w:color w:val="231F20"/>
          <w:spacing w:val="-12"/>
          <w:sz w:val="26"/>
        </w:rPr>
        <w:t> </w:t>
      </w:r>
      <w:r>
        <w:rPr>
          <w:color w:val="231F20"/>
          <w:sz w:val="26"/>
        </w:rPr>
        <w:t>quả</w:t>
      </w:r>
      <w:r>
        <w:rPr>
          <w:color w:val="231F20"/>
          <w:spacing w:val="-18"/>
          <w:sz w:val="26"/>
        </w:rPr>
        <w:t> </w:t>
      </w:r>
      <w:r>
        <w:rPr>
          <w:color w:val="231F20"/>
          <w:sz w:val="26"/>
        </w:rPr>
        <w:t>Tu-đà-hoàn</w:t>
      </w:r>
      <w:r>
        <w:rPr>
          <w:color w:val="231F20"/>
          <w:spacing w:val="-12"/>
          <w:sz w:val="26"/>
        </w:rPr>
        <w:t> </w:t>
      </w:r>
      <w:r>
        <w:rPr>
          <w:color w:val="231F20"/>
          <w:sz w:val="26"/>
        </w:rPr>
        <w:t>còn</w:t>
      </w:r>
      <w:r>
        <w:rPr>
          <w:color w:val="231F20"/>
          <w:spacing w:val="-13"/>
          <w:sz w:val="26"/>
        </w:rPr>
        <w:t> </w:t>
      </w:r>
      <w:r>
        <w:rPr>
          <w:color w:val="231F20"/>
          <w:sz w:val="26"/>
        </w:rPr>
        <w:t>lại</w:t>
      </w:r>
      <w:r>
        <w:rPr>
          <w:color w:val="231F20"/>
          <w:spacing w:val="-13"/>
          <w:sz w:val="26"/>
        </w:rPr>
        <w:t> </w:t>
      </w:r>
      <w:r>
        <w:rPr>
          <w:color w:val="231F20"/>
          <w:sz w:val="26"/>
        </w:rPr>
        <w:t>đã</w:t>
      </w:r>
      <w:r>
        <w:rPr>
          <w:color w:val="231F20"/>
          <w:spacing w:val="-12"/>
          <w:sz w:val="26"/>
        </w:rPr>
        <w:t> </w:t>
      </w:r>
      <w:r>
        <w:rPr>
          <w:color w:val="231F20"/>
          <w:sz w:val="26"/>
        </w:rPr>
        <w:t>từng</w:t>
      </w:r>
      <w:r>
        <w:rPr>
          <w:color w:val="231F20"/>
          <w:spacing w:val="-13"/>
          <w:sz w:val="26"/>
        </w:rPr>
        <w:t> </w:t>
      </w:r>
      <w:r>
        <w:rPr>
          <w:color w:val="231F20"/>
          <w:sz w:val="26"/>
        </w:rPr>
        <w:t>khởi hiện ở trước.</w:t>
      </w:r>
    </w:p>
    <w:p>
      <w:pPr>
        <w:pStyle w:val="ListParagraph"/>
        <w:numPr>
          <w:ilvl w:val="0"/>
          <w:numId w:val="21"/>
        </w:numPr>
        <w:tabs>
          <w:tab w:pos="1036" w:val="left" w:leader="none"/>
        </w:tabs>
        <w:spacing w:line="276" w:lineRule="auto" w:before="119" w:after="0"/>
        <w:ind w:left="110" w:right="411" w:firstLine="566"/>
        <w:jc w:val="both"/>
        <w:rPr>
          <w:sz w:val="26"/>
        </w:rPr>
      </w:pPr>
      <w:r>
        <w:rPr>
          <w:color w:val="231F20"/>
          <w:sz w:val="26"/>
        </w:rPr>
        <w:t>Không</w:t>
      </w:r>
      <w:r>
        <w:rPr>
          <w:color w:val="231F20"/>
          <w:spacing w:val="-11"/>
          <w:sz w:val="26"/>
        </w:rPr>
        <w:t> </w:t>
      </w:r>
      <w:r>
        <w:rPr>
          <w:color w:val="231F20"/>
          <w:sz w:val="26"/>
        </w:rPr>
        <w:t>được</w:t>
      </w:r>
      <w:r>
        <w:rPr>
          <w:color w:val="231F20"/>
          <w:spacing w:val="-10"/>
          <w:sz w:val="26"/>
        </w:rPr>
        <w:t> </w:t>
      </w:r>
      <w:r>
        <w:rPr>
          <w:color w:val="231F20"/>
          <w:sz w:val="26"/>
        </w:rPr>
        <w:t>nhân</w:t>
      </w:r>
      <w:r>
        <w:rPr>
          <w:color w:val="231F20"/>
          <w:spacing w:val="-11"/>
          <w:sz w:val="26"/>
        </w:rPr>
        <w:t> </w:t>
      </w:r>
      <w:r>
        <w:rPr>
          <w:color w:val="231F20"/>
          <w:sz w:val="26"/>
        </w:rPr>
        <w:t>tương</w:t>
      </w:r>
      <w:r>
        <w:rPr>
          <w:color w:val="231F20"/>
          <w:spacing w:val="-10"/>
          <w:sz w:val="26"/>
        </w:rPr>
        <w:t> </w:t>
      </w:r>
      <w:r>
        <w:rPr>
          <w:color w:val="231F20"/>
          <w:sz w:val="26"/>
        </w:rPr>
        <w:t>tợ</w:t>
      </w:r>
      <w:r>
        <w:rPr>
          <w:color w:val="231F20"/>
          <w:spacing w:val="-10"/>
          <w:sz w:val="26"/>
        </w:rPr>
        <w:t> </w:t>
      </w:r>
      <w:r>
        <w:rPr>
          <w:color w:val="231F20"/>
          <w:sz w:val="26"/>
        </w:rPr>
        <w:t>cũng</w:t>
      </w:r>
      <w:r>
        <w:rPr>
          <w:color w:val="231F20"/>
          <w:spacing w:val="-11"/>
          <w:sz w:val="26"/>
        </w:rPr>
        <w:t> </w:t>
      </w:r>
      <w:r>
        <w:rPr>
          <w:color w:val="231F20"/>
          <w:sz w:val="26"/>
        </w:rPr>
        <w:t>không</w:t>
      </w:r>
      <w:r>
        <w:rPr>
          <w:color w:val="231F20"/>
          <w:spacing w:val="-10"/>
          <w:sz w:val="26"/>
        </w:rPr>
        <w:t> </w:t>
      </w:r>
      <w:r>
        <w:rPr>
          <w:color w:val="231F20"/>
          <w:sz w:val="26"/>
        </w:rPr>
        <w:t>được</w:t>
      </w:r>
      <w:r>
        <w:rPr>
          <w:color w:val="231F20"/>
          <w:spacing w:val="-11"/>
          <w:sz w:val="26"/>
        </w:rPr>
        <w:t> </w:t>
      </w:r>
      <w:r>
        <w:rPr>
          <w:color w:val="231F20"/>
          <w:sz w:val="26"/>
        </w:rPr>
        <w:t>nhân</w:t>
      </w:r>
      <w:r>
        <w:rPr>
          <w:color w:val="231F20"/>
          <w:spacing w:val="-10"/>
          <w:sz w:val="26"/>
        </w:rPr>
        <w:t> </w:t>
      </w:r>
      <w:r>
        <w:rPr>
          <w:color w:val="231F20"/>
          <w:sz w:val="26"/>
        </w:rPr>
        <w:t>của</w:t>
      </w:r>
      <w:r>
        <w:rPr>
          <w:color w:val="231F20"/>
          <w:spacing w:val="-10"/>
          <w:sz w:val="26"/>
        </w:rPr>
        <w:t> </w:t>
      </w:r>
      <w:r>
        <w:rPr>
          <w:color w:val="231F20"/>
          <w:sz w:val="26"/>
        </w:rPr>
        <w:t>nhân tương tợ: Là trừ từng ấy sự việc</w:t>
      </w:r>
      <w:r>
        <w:rPr>
          <w:color w:val="231F20"/>
          <w:spacing w:val="-2"/>
          <w:sz w:val="26"/>
        </w:rPr>
        <w:t> </w:t>
      </w:r>
      <w:r>
        <w:rPr>
          <w:color w:val="231F20"/>
          <w:sz w:val="26"/>
        </w:rPr>
        <w:t>trên.</w:t>
      </w:r>
    </w:p>
    <w:p>
      <w:pPr>
        <w:pStyle w:val="BodyText"/>
        <w:spacing w:line="276" w:lineRule="auto" w:before="120"/>
        <w:ind w:right="410"/>
      </w:pPr>
      <w:r>
        <w:rPr>
          <w:color w:val="231F20"/>
        </w:rPr>
        <w:t>Từng có trong khoảng một sát-na nhận biết nhân tương tợ, không nhận biết đối tượng duyên của nhân tương tợ chăng? Nếu nhận biết đối tượng duyên của nhân tương tợ, không nhận biết nhân tương tợ chăng? Cho đến rộng nêu ra bốn trường hợp.</w:t>
      </w:r>
    </w:p>
    <w:p>
      <w:pPr>
        <w:pStyle w:val="ListParagraph"/>
        <w:numPr>
          <w:ilvl w:val="0"/>
          <w:numId w:val="22"/>
        </w:numPr>
        <w:tabs>
          <w:tab w:pos="1055" w:val="left" w:leader="none"/>
        </w:tabs>
        <w:spacing w:line="276" w:lineRule="auto" w:before="119" w:after="0"/>
        <w:ind w:left="110" w:right="410" w:firstLine="566"/>
        <w:jc w:val="both"/>
        <w:rPr>
          <w:sz w:val="26"/>
        </w:rPr>
      </w:pPr>
      <w:r>
        <w:rPr>
          <w:color w:val="231F20"/>
          <w:sz w:val="26"/>
        </w:rPr>
        <w:t>Nhận biết nhân tương tợ không nhận biết đối tượng duyên của</w:t>
      </w:r>
      <w:r>
        <w:rPr>
          <w:color w:val="231F20"/>
          <w:spacing w:val="-4"/>
          <w:sz w:val="26"/>
        </w:rPr>
        <w:t> </w:t>
      </w:r>
      <w:r>
        <w:rPr>
          <w:color w:val="231F20"/>
          <w:sz w:val="26"/>
        </w:rPr>
        <w:t>nhân</w:t>
      </w:r>
      <w:r>
        <w:rPr>
          <w:color w:val="231F20"/>
          <w:spacing w:val="-4"/>
          <w:sz w:val="26"/>
        </w:rPr>
        <w:t> </w:t>
      </w:r>
      <w:r>
        <w:rPr>
          <w:color w:val="231F20"/>
          <w:sz w:val="26"/>
        </w:rPr>
        <w:t>tương</w:t>
      </w:r>
      <w:r>
        <w:rPr>
          <w:color w:val="231F20"/>
          <w:spacing w:val="-4"/>
          <w:sz w:val="26"/>
        </w:rPr>
        <w:t> </w:t>
      </w:r>
      <w:r>
        <w:rPr>
          <w:color w:val="231F20"/>
          <w:sz w:val="26"/>
        </w:rPr>
        <w:t>tợ:</w:t>
      </w:r>
      <w:r>
        <w:rPr>
          <w:color w:val="231F20"/>
          <w:spacing w:val="-4"/>
          <w:sz w:val="26"/>
        </w:rPr>
        <w:t> </w:t>
      </w:r>
      <w:r>
        <w:rPr>
          <w:color w:val="231F20"/>
          <w:sz w:val="26"/>
        </w:rPr>
        <w:t>Là</w:t>
      </w:r>
      <w:r>
        <w:rPr>
          <w:color w:val="231F20"/>
          <w:spacing w:val="-4"/>
          <w:sz w:val="26"/>
        </w:rPr>
        <w:t> </w:t>
      </w:r>
      <w:r>
        <w:rPr>
          <w:color w:val="231F20"/>
          <w:sz w:val="26"/>
        </w:rPr>
        <w:t>đạo</w:t>
      </w:r>
      <w:r>
        <w:rPr>
          <w:color w:val="231F20"/>
          <w:spacing w:val="-4"/>
          <w:sz w:val="26"/>
        </w:rPr>
        <w:t> </w:t>
      </w:r>
      <w:r>
        <w:rPr>
          <w:color w:val="231F20"/>
          <w:sz w:val="26"/>
        </w:rPr>
        <w:t>pháp</w:t>
      </w:r>
      <w:r>
        <w:rPr>
          <w:color w:val="231F20"/>
          <w:spacing w:val="-4"/>
          <w:sz w:val="26"/>
        </w:rPr>
        <w:t> </w:t>
      </w:r>
      <w:r>
        <w:rPr>
          <w:color w:val="231F20"/>
          <w:sz w:val="26"/>
        </w:rPr>
        <w:t>trí</w:t>
      </w:r>
      <w:r>
        <w:rPr>
          <w:color w:val="231F20"/>
          <w:spacing w:val="-4"/>
          <w:sz w:val="26"/>
        </w:rPr>
        <w:t> </w:t>
      </w:r>
      <w:r>
        <w:rPr>
          <w:color w:val="231F20"/>
          <w:sz w:val="26"/>
        </w:rPr>
        <w:t>trong</w:t>
      </w:r>
      <w:r>
        <w:rPr>
          <w:color w:val="231F20"/>
          <w:spacing w:val="-4"/>
          <w:sz w:val="26"/>
        </w:rPr>
        <w:t> </w:t>
      </w:r>
      <w:r>
        <w:rPr>
          <w:color w:val="231F20"/>
          <w:sz w:val="26"/>
        </w:rPr>
        <w:t>kiến</w:t>
      </w:r>
      <w:r>
        <w:rPr>
          <w:color w:val="231F20"/>
          <w:spacing w:val="-4"/>
          <w:sz w:val="26"/>
        </w:rPr>
        <w:t> </w:t>
      </w:r>
      <w:r>
        <w:rPr>
          <w:color w:val="231F20"/>
          <w:sz w:val="26"/>
        </w:rPr>
        <w:t>đạo</w:t>
      </w:r>
      <w:r>
        <w:rPr>
          <w:color w:val="231F20"/>
          <w:spacing w:val="-4"/>
          <w:sz w:val="26"/>
        </w:rPr>
        <w:t> </w:t>
      </w:r>
      <w:r>
        <w:rPr>
          <w:color w:val="231F20"/>
          <w:sz w:val="26"/>
        </w:rPr>
        <w:t>duyên</w:t>
      </w:r>
      <w:r>
        <w:rPr>
          <w:color w:val="231F20"/>
          <w:spacing w:val="-4"/>
          <w:sz w:val="26"/>
        </w:rPr>
        <w:t> </w:t>
      </w:r>
      <w:r>
        <w:rPr>
          <w:color w:val="231F20"/>
          <w:sz w:val="26"/>
        </w:rPr>
        <w:t>với</w:t>
      </w:r>
      <w:r>
        <w:rPr>
          <w:color w:val="231F20"/>
          <w:spacing w:val="-4"/>
          <w:sz w:val="26"/>
        </w:rPr>
        <w:t> </w:t>
      </w:r>
      <w:r>
        <w:rPr>
          <w:color w:val="231F20"/>
          <w:sz w:val="26"/>
        </w:rPr>
        <w:t>phần</w:t>
      </w:r>
      <w:r>
        <w:rPr>
          <w:color w:val="231F20"/>
          <w:spacing w:val="-4"/>
          <w:sz w:val="26"/>
        </w:rPr>
        <w:t> trí </w:t>
      </w:r>
      <w:r>
        <w:rPr>
          <w:color w:val="231F20"/>
          <w:sz w:val="26"/>
        </w:rPr>
        <w:t>khổ, tập, diệt của đời trước.</w:t>
      </w:r>
    </w:p>
    <w:p>
      <w:pPr>
        <w:pStyle w:val="ListParagraph"/>
        <w:numPr>
          <w:ilvl w:val="0"/>
          <w:numId w:val="22"/>
        </w:numPr>
        <w:tabs>
          <w:tab w:pos="1058" w:val="left" w:leader="none"/>
        </w:tabs>
        <w:spacing w:line="276" w:lineRule="auto" w:before="120" w:after="0"/>
        <w:ind w:left="110" w:right="411" w:firstLine="566"/>
        <w:jc w:val="both"/>
        <w:rPr>
          <w:sz w:val="26"/>
        </w:rPr>
      </w:pPr>
      <w:r>
        <w:rPr>
          <w:color w:val="231F20"/>
          <w:sz w:val="26"/>
        </w:rPr>
        <w:t>Nhận biết đối tượng duyên của nhân tương tợ không nhận biết nhân tương tợ: Là duyên nơi phần pháp trí chưa</w:t>
      </w:r>
      <w:r>
        <w:rPr>
          <w:color w:val="231F20"/>
          <w:spacing w:val="-2"/>
          <w:sz w:val="26"/>
        </w:rPr>
        <w:t> </w:t>
      </w:r>
      <w:r>
        <w:rPr>
          <w:color w:val="231F20"/>
          <w:sz w:val="26"/>
        </w:rPr>
        <w:t>sinh.</w:t>
      </w:r>
    </w:p>
    <w:p>
      <w:pPr>
        <w:pStyle w:val="ListParagraph"/>
        <w:numPr>
          <w:ilvl w:val="0"/>
          <w:numId w:val="22"/>
        </w:numPr>
        <w:tabs>
          <w:tab w:pos="1068" w:val="left" w:leader="none"/>
        </w:tabs>
        <w:spacing w:line="276" w:lineRule="auto" w:before="119" w:after="0"/>
        <w:ind w:left="110" w:right="411" w:firstLine="566"/>
        <w:jc w:val="both"/>
        <w:rPr>
          <w:sz w:val="26"/>
        </w:rPr>
      </w:pPr>
      <w:r>
        <w:rPr>
          <w:color w:val="231F20"/>
          <w:sz w:val="26"/>
        </w:rPr>
        <w:t>Nhận biết nhân tương tợ cũng nhận biết đối tượng </w:t>
      </w:r>
      <w:r>
        <w:rPr>
          <w:color w:val="231F20"/>
          <w:spacing w:val="-3"/>
          <w:sz w:val="26"/>
        </w:rPr>
        <w:t>duyên </w:t>
      </w:r>
      <w:r>
        <w:rPr>
          <w:color w:val="231F20"/>
          <w:sz w:val="26"/>
        </w:rPr>
        <w:t>của nhân tương tợ: Là đạo pháp nhẫn.</w:t>
      </w:r>
    </w:p>
    <w:p>
      <w:pPr>
        <w:pStyle w:val="ListParagraph"/>
        <w:numPr>
          <w:ilvl w:val="0"/>
          <w:numId w:val="22"/>
        </w:numPr>
        <w:tabs>
          <w:tab w:pos="1063" w:val="left" w:leader="none"/>
        </w:tabs>
        <w:spacing w:line="276" w:lineRule="auto" w:before="120" w:after="0"/>
        <w:ind w:left="110" w:right="411" w:firstLine="566"/>
        <w:jc w:val="both"/>
        <w:rPr>
          <w:sz w:val="26"/>
        </w:rPr>
      </w:pPr>
      <w:r>
        <w:rPr>
          <w:color w:val="231F20"/>
          <w:sz w:val="26"/>
        </w:rPr>
        <w:t>Không nhận biết nhân tương tợ cũng không nhận biết đối tượng duyên của nhân tương tợ: Là trừ từng ấy sự việc</w:t>
      </w:r>
      <w:r>
        <w:rPr>
          <w:color w:val="231F20"/>
          <w:spacing w:val="-2"/>
          <w:sz w:val="26"/>
        </w:rPr>
        <w:t> </w:t>
      </w:r>
      <w:r>
        <w:rPr>
          <w:color w:val="231F20"/>
          <w:sz w:val="26"/>
        </w:rPr>
        <w:t>trên..</w:t>
      </w:r>
    </w:p>
    <w:p>
      <w:pPr>
        <w:spacing w:after="0" w:line="276" w:lineRule="auto"/>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Nhân tương tợ có tăng giảm không?</w:t>
      </w:r>
    </w:p>
    <w:p>
      <w:pPr>
        <w:pStyle w:val="BodyText"/>
        <w:spacing w:line="273" w:lineRule="auto" w:before="154"/>
        <w:ind w:left="393" w:right="126"/>
      </w:pPr>
      <w:r>
        <w:rPr>
          <w:i/>
          <w:color w:val="231F20"/>
        </w:rPr>
        <w:t>Đáp: </w:t>
      </w:r>
      <w:r>
        <w:rPr>
          <w:color w:val="231F20"/>
        </w:rPr>
        <w:t>Có. Sự việc ấy là thế nào? Hoặc có phiền não của thân trước tạo ra nhân tương tợ tăng thượng, không phải là thân hiện </w:t>
      </w:r>
      <w:r>
        <w:rPr>
          <w:color w:val="231F20"/>
          <w:spacing w:val="-5"/>
        </w:rPr>
        <w:t>nay.</w:t>
      </w:r>
    </w:p>
    <w:p>
      <w:pPr>
        <w:pStyle w:val="BodyText"/>
        <w:spacing w:line="273" w:lineRule="auto" w:before="112"/>
        <w:ind w:left="393" w:right="126"/>
      </w:pPr>
      <w:r>
        <w:rPr>
          <w:color w:val="231F20"/>
        </w:rPr>
        <w:t>Từng nghe lúc Tôn giả A-nan vào thành Xá vệ khất thực, nữ Ma đăng già vừa trông thấy Tôn giả liền vội vàng đi theo. Vì sao? Vì trong năm trăm đời nàng đã từng làm vợ của Tôn giả A-nan, nên hôm</w:t>
      </w:r>
      <w:r>
        <w:rPr>
          <w:color w:val="231F20"/>
          <w:spacing w:val="-9"/>
        </w:rPr>
        <w:t> </w:t>
      </w:r>
      <w:r>
        <w:rPr>
          <w:color w:val="231F20"/>
        </w:rPr>
        <w:t>nay</w:t>
      </w:r>
      <w:r>
        <w:rPr>
          <w:color w:val="231F20"/>
          <w:spacing w:val="-9"/>
        </w:rPr>
        <w:t> </w:t>
      </w:r>
      <w:r>
        <w:rPr>
          <w:color w:val="231F20"/>
        </w:rPr>
        <w:t>vừa</w:t>
      </w:r>
      <w:r>
        <w:rPr>
          <w:color w:val="231F20"/>
          <w:spacing w:val="-9"/>
        </w:rPr>
        <w:t> </w:t>
      </w:r>
      <w:r>
        <w:rPr>
          <w:color w:val="231F20"/>
        </w:rPr>
        <w:t>trông</w:t>
      </w:r>
      <w:r>
        <w:rPr>
          <w:color w:val="231F20"/>
          <w:spacing w:val="-9"/>
        </w:rPr>
        <w:t> </w:t>
      </w:r>
      <w:r>
        <w:rPr>
          <w:color w:val="231F20"/>
        </w:rPr>
        <w:t>thấy</w:t>
      </w:r>
      <w:r>
        <w:rPr>
          <w:color w:val="231F20"/>
          <w:spacing w:val="-14"/>
        </w:rPr>
        <w:t> </w:t>
      </w:r>
      <w:r>
        <w:rPr>
          <w:color w:val="231F20"/>
        </w:rPr>
        <w:t>Tôn</w:t>
      </w:r>
      <w:r>
        <w:rPr>
          <w:color w:val="231F20"/>
          <w:spacing w:val="-9"/>
        </w:rPr>
        <w:t> </w:t>
      </w:r>
      <w:r>
        <w:rPr>
          <w:color w:val="231F20"/>
        </w:rPr>
        <w:t>giả,</w:t>
      </w:r>
      <w:r>
        <w:rPr>
          <w:color w:val="231F20"/>
          <w:spacing w:val="-9"/>
        </w:rPr>
        <w:t> </w:t>
      </w:r>
      <w:r>
        <w:rPr>
          <w:color w:val="231F20"/>
        </w:rPr>
        <w:t>thì</w:t>
      </w:r>
      <w:r>
        <w:rPr>
          <w:color w:val="231F20"/>
          <w:spacing w:val="-9"/>
        </w:rPr>
        <w:t> </w:t>
      </w:r>
      <w:r>
        <w:rPr>
          <w:color w:val="231F20"/>
        </w:rPr>
        <w:t>dục</w:t>
      </w:r>
      <w:r>
        <w:rPr>
          <w:color w:val="231F20"/>
          <w:spacing w:val="-9"/>
        </w:rPr>
        <w:t> </w:t>
      </w:r>
      <w:r>
        <w:rPr>
          <w:color w:val="231F20"/>
        </w:rPr>
        <w:t>của</w:t>
      </w:r>
      <w:r>
        <w:rPr>
          <w:color w:val="231F20"/>
          <w:spacing w:val="-9"/>
        </w:rPr>
        <w:t> </w:t>
      </w:r>
      <w:r>
        <w:rPr>
          <w:color w:val="231F20"/>
        </w:rPr>
        <w:t>nàng</w:t>
      </w:r>
      <w:r>
        <w:rPr>
          <w:color w:val="231F20"/>
          <w:spacing w:val="-9"/>
        </w:rPr>
        <w:t> </w:t>
      </w:r>
      <w:r>
        <w:rPr>
          <w:color w:val="231F20"/>
        </w:rPr>
        <w:t>trở</w:t>
      </w:r>
      <w:r>
        <w:rPr>
          <w:color w:val="231F20"/>
          <w:spacing w:val="-9"/>
        </w:rPr>
        <w:t> </w:t>
      </w:r>
      <w:r>
        <w:rPr>
          <w:color w:val="231F20"/>
        </w:rPr>
        <w:t>nên</w:t>
      </w:r>
      <w:r>
        <w:rPr>
          <w:color w:val="231F20"/>
          <w:spacing w:val="-9"/>
        </w:rPr>
        <w:t> </w:t>
      </w:r>
      <w:r>
        <w:rPr>
          <w:color w:val="231F20"/>
        </w:rPr>
        <w:t>tăng</w:t>
      </w:r>
      <w:r>
        <w:rPr>
          <w:color w:val="231F20"/>
          <w:spacing w:val="-9"/>
        </w:rPr>
        <w:t> </w:t>
      </w:r>
      <w:r>
        <w:rPr>
          <w:color w:val="231F20"/>
        </w:rPr>
        <w:t>thạnh, không tâm nào có thể lìa được.</w:t>
      </w:r>
    </w:p>
    <w:p>
      <w:pPr>
        <w:pStyle w:val="BodyText"/>
        <w:spacing w:line="273" w:lineRule="auto" w:before="109"/>
        <w:ind w:left="393" w:right="126"/>
      </w:pPr>
      <w:r>
        <w:rPr>
          <w:color w:val="231F20"/>
        </w:rPr>
        <w:t>Như trưởng lão Di-kỳ-ca đang an tọa trong khu rừng Am-la. Lúc</w:t>
      </w:r>
      <w:r>
        <w:rPr>
          <w:color w:val="231F20"/>
          <w:spacing w:val="-7"/>
        </w:rPr>
        <w:t> </w:t>
      </w:r>
      <w:r>
        <w:rPr>
          <w:color w:val="231F20"/>
          <w:spacing w:val="-6"/>
        </w:rPr>
        <w:t>ấy, </w:t>
      </w:r>
      <w:r>
        <w:rPr>
          <w:color w:val="231F20"/>
        </w:rPr>
        <w:t>ý</w:t>
      </w:r>
      <w:r>
        <w:rPr>
          <w:color w:val="231F20"/>
          <w:spacing w:val="-6"/>
        </w:rPr>
        <w:t> </w:t>
      </w:r>
      <w:r>
        <w:rPr>
          <w:color w:val="231F20"/>
        </w:rPr>
        <w:t>giác</w:t>
      </w:r>
      <w:r>
        <w:rPr>
          <w:color w:val="231F20"/>
          <w:spacing w:val="-8"/>
        </w:rPr>
        <w:t> </w:t>
      </w:r>
      <w:r>
        <w:rPr>
          <w:color w:val="231F20"/>
        </w:rPr>
        <w:t>của</w:t>
      </w:r>
      <w:r>
        <w:rPr>
          <w:color w:val="231F20"/>
          <w:spacing w:val="-6"/>
        </w:rPr>
        <w:t> </w:t>
      </w:r>
      <w:r>
        <w:rPr>
          <w:color w:val="231F20"/>
        </w:rPr>
        <w:t>ba</w:t>
      </w:r>
      <w:r>
        <w:rPr>
          <w:color w:val="231F20"/>
          <w:spacing w:val="-7"/>
        </w:rPr>
        <w:t> </w:t>
      </w:r>
      <w:r>
        <w:rPr>
          <w:color w:val="231F20"/>
        </w:rPr>
        <w:t>ác</w:t>
      </w:r>
      <w:r>
        <w:rPr>
          <w:color w:val="231F20"/>
          <w:spacing w:val="-6"/>
        </w:rPr>
        <w:t> </w:t>
      </w:r>
      <w:r>
        <w:rPr>
          <w:color w:val="231F20"/>
        </w:rPr>
        <w:t>tăng</w:t>
      </w:r>
      <w:r>
        <w:rPr>
          <w:color w:val="231F20"/>
          <w:spacing w:val="-7"/>
        </w:rPr>
        <w:t> </w:t>
      </w:r>
      <w:r>
        <w:rPr>
          <w:color w:val="231F20"/>
        </w:rPr>
        <w:t>thượng.</w:t>
      </w:r>
      <w:r>
        <w:rPr>
          <w:color w:val="231F20"/>
          <w:spacing w:val="-11"/>
        </w:rPr>
        <w:t> </w:t>
      </w:r>
      <w:r>
        <w:rPr>
          <w:color w:val="231F20"/>
        </w:rPr>
        <w:t>Vì</w:t>
      </w:r>
      <w:r>
        <w:rPr>
          <w:color w:val="231F20"/>
          <w:spacing w:val="-7"/>
        </w:rPr>
        <w:t> </w:t>
      </w:r>
      <w:r>
        <w:rPr>
          <w:color w:val="231F20"/>
        </w:rPr>
        <w:t>sao?</w:t>
      </w:r>
      <w:r>
        <w:rPr>
          <w:color w:val="231F20"/>
          <w:spacing w:val="-11"/>
        </w:rPr>
        <w:t> </w:t>
      </w:r>
      <w:r>
        <w:rPr>
          <w:color w:val="231F20"/>
        </w:rPr>
        <w:t>Vì</w:t>
      </w:r>
      <w:r>
        <w:rPr>
          <w:color w:val="231F20"/>
          <w:spacing w:val="-8"/>
        </w:rPr>
        <w:t> </w:t>
      </w:r>
      <w:r>
        <w:rPr>
          <w:color w:val="231F20"/>
        </w:rPr>
        <w:t>từng</w:t>
      </w:r>
      <w:r>
        <w:rPr>
          <w:color w:val="231F20"/>
          <w:spacing w:val="-6"/>
        </w:rPr>
        <w:t> </w:t>
      </w:r>
      <w:r>
        <w:rPr>
          <w:color w:val="231F20"/>
        </w:rPr>
        <w:t>nghe</w:t>
      </w:r>
      <w:r>
        <w:rPr>
          <w:color w:val="231F20"/>
          <w:spacing w:val="-7"/>
        </w:rPr>
        <w:t> </w:t>
      </w:r>
      <w:r>
        <w:rPr>
          <w:color w:val="231F20"/>
        </w:rPr>
        <w:t>vị</w:t>
      </w:r>
      <w:r>
        <w:rPr>
          <w:color w:val="231F20"/>
          <w:spacing w:val="-7"/>
        </w:rPr>
        <w:t> </w:t>
      </w:r>
      <w:r>
        <w:rPr>
          <w:color w:val="231F20"/>
        </w:rPr>
        <w:t>trưởng lão </w:t>
      </w:r>
      <w:r>
        <w:rPr>
          <w:color w:val="231F20"/>
          <w:spacing w:val="-6"/>
        </w:rPr>
        <w:t>ấy, </w:t>
      </w:r>
      <w:r>
        <w:rPr>
          <w:color w:val="231F20"/>
        </w:rPr>
        <w:t>xưa kia đã từng làm vua nơi chốn rừng </w:t>
      </w:r>
      <w:r>
        <w:rPr>
          <w:color w:val="231F20"/>
          <w:spacing w:val="-5"/>
        </w:rPr>
        <w:t>này. </w:t>
      </w:r>
      <w:r>
        <w:rPr>
          <w:color w:val="231F20"/>
        </w:rPr>
        <w:t>Nếu năm dục lạc gốc ở nơi chốn tự vui thích, thì khi giác dục tăng thượng, tâm sinh nhàm chán, sau đến nơi khác, giác giận lại tăng thượng. Vì sao? Vì xưa</w:t>
      </w:r>
      <w:r>
        <w:rPr>
          <w:color w:val="231F20"/>
          <w:spacing w:val="-10"/>
        </w:rPr>
        <w:t> </w:t>
      </w:r>
      <w:r>
        <w:rPr>
          <w:color w:val="231F20"/>
        </w:rPr>
        <w:t>kia,</w:t>
      </w:r>
      <w:r>
        <w:rPr>
          <w:color w:val="231F20"/>
          <w:spacing w:val="-10"/>
        </w:rPr>
        <w:t> </w:t>
      </w:r>
      <w:r>
        <w:rPr>
          <w:color w:val="231F20"/>
        </w:rPr>
        <w:t>lúc</w:t>
      </w:r>
      <w:r>
        <w:rPr>
          <w:color w:val="231F20"/>
          <w:spacing w:val="-10"/>
        </w:rPr>
        <w:t> </w:t>
      </w:r>
      <w:r>
        <w:rPr>
          <w:color w:val="231F20"/>
        </w:rPr>
        <w:t>làm</w:t>
      </w:r>
      <w:r>
        <w:rPr>
          <w:color w:val="231F20"/>
          <w:spacing w:val="-10"/>
        </w:rPr>
        <w:t> </w:t>
      </w:r>
      <w:r>
        <w:rPr>
          <w:color w:val="231F20"/>
        </w:rPr>
        <w:t>vua,</w:t>
      </w:r>
      <w:r>
        <w:rPr>
          <w:color w:val="231F20"/>
          <w:spacing w:val="-10"/>
        </w:rPr>
        <w:t> </w:t>
      </w:r>
      <w:r>
        <w:rPr>
          <w:color w:val="231F20"/>
        </w:rPr>
        <w:t>luôn</w:t>
      </w:r>
      <w:r>
        <w:rPr>
          <w:color w:val="231F20"/>
          <w:spacing w:val="-10"/>
        </w:rPr>
        <w:t> </w:t>
      </w:r>
      <w:r>
        <w:rPr>
          <w:color w:val="231F20"/>
        </w:rPr>
        <w:t>ở</w:t>
      </w:r>
      <w:r>
        <w:rPr>
          <w:color w:val="231F20"/>
          <w:spacing w:val="-10"/>
        </w:rPr>
        <w:t> </w:t>
      </w:r>
      <w:r>
        <w:rPr>
          <w:color w:val="231F20"/>
        </w:rPr>
        <w:t>chỗ</w:t>
      </w:r>
      <w:r>
        <w:rPr>
          <w:color w:val="231F20"/>
          <w:spacing w:val="-10"/>
        </w:rPr>
        <w:t> </w:t>
      </w:r>
      <w:r>
        <w:rPr>
          <w:color w:val="231F20"/>
        </w:rPr>
        <w:t>này</w:t>
      </w:r>
      <w:r>
        <w:rPr>
          <w:color w:val="231F20"/>
          <w:spacing w:val="-9"/>
        </w:rPr>
        <w:t> </w:t>
      </w:r>
      <w:r>
        <w:rPr>
          <w:color w:val="231F20"/>
        </w:rPr>
        <w:t>đã</w:t>
      </w:r>
      <w:r>
        <w:rPr>
          <w:color w:val="231F20"/>
          <w:spacing w:val="-10"/>
        </w:rPr>
        <w:t> </w:t>
      </w:r>
      <w:r>
        <w:rPr>
          <w:color w:val="231F20"/>
        </w:rPr>
        <w:t>từng</w:t>
      </w:r>
      <w:r>
        <w:rPr>
          <w:color w:val="231F20"/>
          <w:spacing w:val="-10"/>
        </w:rPr>
        <w:t> </w:t>
      </w:r>
      <w:r>
        <w:rPr>
          <w:color w:val="231F20"/>
        </w:rPr>
        <w:t>cắt</w:t>
      </w:r>
      <w:r>
        <w:rPr>
          <w:color w:val="231F20"/>
          <w:spacing w:val="-10"/>
        </w:rPr>
        <w:t> </w:t>
      </w:r>
      <w:r>
        <w:rPr>
          <w:color w:val="231F20"/>
        </w:rPr>
        <w:t>đứt</w:t>
      </w:r>
      <w:r>
        <w:rPr>
          <w:color w:val="231F20"/>
          <w:spacing w:val="-10"/>
        </w:rPr>
        <w:t> </w:t>
      </w:r>
      <w:r>
        <w:rPr>
          <w:color w:val="231F20"/>
        </w:rPr>
        <w:t>đầu,</w:t>
      </w:r>
      <w:r>
        <w:rPr>
          <w:color w:val="231F20"/>
          <w:spacing w:val="-10"/>
        </w:rPr>
        <w:t> </w:t>
      </w:r>
      <w:r>
        <w:rPr>
          <w:color w:val="231F20"/>
        </w:rPr>
        <w:t>tai,</w:t>
      </w:r>
      <w:r>
        <w:rPr>
          <w:color w:val="231F20"/>
          <w:spacing w:val="-10"/>
        </w:rPr>
        <w:t> </w:t>
      </w:r>
      <w:r>
        <w:rPr>
          <w:color w:val="231F20"/>
        </w:rPr>
        <w:t>tay</w:t>
      </w:r>
      <w:r>
        <w:rPr>
          <w:color w:val="231F20"/>
          <w:spacing w:val="-10"/>
        </w:rPr>
        <w:t> </w:t>
      </w:r>
      <w:r>
        <w:rPr>
          <w:color w:val="231F20"/>
          <w:spacing w:val="-4"/>
        </w:rPr>
        <w:t>chân </w:t>
      </w:r>
      <w:r>
        <w:rPr>
          <w:color w:val="231F20"/>
        </w:rPr>
        <w:t>của dân chúng, nên giác giận dữ tăng thượng, tâm sinh nhàm chán. Lại đến chốn khác, giác hại tăng thượng. Vì sao? Vì chính nơi </w:t>
      </w:r>
      <w:r>
        <w:rPr>
          <w:color w:val="231F20"/>
          <w:spacing w:val="-5"/>
        </w:rPr>
        <w:t>này, </w:t>
      </w:r>
      <w:r>
        <w:rPr>
          <w:color w:val="231F20"/>
        </w:rPr>
        <w:t>nhà vua đã từng trói buộc, dùng roi đánh đập dân chúng, đoạt hết</w:t>
      </w:r>
      <w:r>
        <w:rPr>
          <w:color w:val="231F20"/>
          <w:spacing w:val="-28"/>
        </w:rPr>
        <w:t> </w:t>
      </w:r>
      <w:r>
        <w:rPr>
          <w:color w:val="231F20"/>
        </w:rPr>
        <w:t>tài vật của họ, nên giác hại tăng thượng.</w:t>
      </w:r>
    </w:p>
    <w:p>
      <w:pPr>
        <w:pStyle w:val="BodyText"/>
        <w:spacing w:line="273" w:lineRule="auto" w:before="105"/>
        <w:ind w:left="393" w:right="126"/>
      </w:pPr>
      <w:r>
        <w:rPr>
          <w:color w:val="231F20"/>
        </w:rPr>
        <w:t>Như thế những phiền não của thân trong quá khứ </w:t>
      </w:r>
      <w:r>
        <w:rPr>
          <w:color w:val="231F20"/>
          <w:spacing w:val="-3"/>
        </w:rPr>
        <w:t>v.v….. </w:t>
      </w:r>
      <w:r>
        <w:rPr>
          <w:color w:val="231F20"/>
        </w:rPr>
        <w:t>đã</w:t>
      </w:r>
      <w:r>
        <w:rPr>
          <w:color w:val="231F20"/>
          <w:spacing w:val="-46"/>
        </w:rPr>
        <w:t> </w:t>
      </w:r>
      <w:r>
        <w:rPr>
          <w:color w:val="231F20"/>
        </w:rPr>
        <w:t>tạo ra nhân tương tợ tăng thượng, không phải là thân </w:t>
      </w:r>
      <w:r>
        <w:rPr>
          <w:color w:val="231F20"/>
          <w:spacing w:val="-5"/>
        </w:rPr>
        <w:t>này. </w:t>
      </w:r>
      <w:r>
        <w:rPr>
          <w:color w:val="231F20"/>
        </w:rPr>
        <w:t>Hoặc có tâm dục cùng với tâm giận làm nhân tương tợ tăng thượng, khiến tâm giận dữ tăng thượng. Hoặc có tâm giận cùng với tâm dục làm nhân tương tợ khiến tâm dục tăng thượng. Như nói về bất thiện, thì nói thiện, vô ký cũng như thế.</w:t>
      </w:r>
    </w:p>
    <w:p>
      <w:pPr>
        <w:pStyle w:val="BodyText"/>
        <w:spacing w:line="273" w:lineRule="auto" w:before="109"/>
        <w:ind w:left="393" w:right="127"/>
      </w:pPr>
      <w:r>
        <w:rPr>
          <w:color w:val="231F20"/>
        </w:rPr>
        <w:t>Do sự việc này, nên biết nhân của nhân tương tợ có tăng giảm. Nhân tương tợ ấy quyết định ở quá khứ, còn quả của đời hiện tại là quả của y báo.</w:t>
      </w:r>
    </w:p>
    <w:p>
      <w:pPr>
        <w:pStyle w:val="BodyText"/>
        <w:spacing w:before="5"/>
        <w:ind w:left="0" w:firstLine="0"/>
        <w:jc w:val="left"/>
        <w:rPr>
          <w:sz w:val="24"/>
        </w:rPr>
      </w:pPr>
    </w:p>
    <w:p>
      <w:pPr>
        <w:spacing w:before="0"/>
        <w:ind w:left="780" w:right="517" w:firstLine="0"/>
        <w:jc w:val="center"/>
        <w:rPr>
          <w:b/>
          <w:sz w:val="26"/>
        </w:rPr>
      </w:pPr>
      <w:r>
        <w:rPr>
          <w:b/>
          <w:color w:val="231F20"/>
          <w:sz w:val="26"/>
        </w:rPr>
        <w:t>HẾT - QUYỂN 10</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216" w:right="495"/>
      </w:pPr>
      <w:r>
        <w:rPr>
          <w:color w:val="231F20"/>
        </w:rPr>
        <w:t>LUẬN A TỲ ĐÀM TỲ BÀ SA</w:t>
      </w:r>
    </w:p>
    <w:p>
      <w:pPr>
        <w:spacing w:line="309" w:lineRule="auto" w:before="195"/>
        <w:ind w:left="2071" w:right="2343" w:firstLine="909"/>
        <w:jc w:val="left"/>
        <w:rPr>
          <w:b/>
          <w:sz w:val="28"/>
        </w:rPr>
      </w:pPr>
      <w:r>
        <w:rPr>
          <w:b/>
          <w:color w:val="231F20"/>
          <w:sz w:val="28"/>
        </w:rPr>
        <w:t>QUYỂN 11 Chương 1: KIỀN ĐỘ TẠP</w:t>
      </w:r>
    </w:p>
    <w:p>
      <w:pPr>
        <w:spacing w:before="2"/>
        <w:ind w:left="216" w:right="517" w:firstLine="0"/>
        <w:jc w:val="center"/>
        <w:rPr>
          <w:b/>
          <w:sz w:val="28"/>
        </w:rPr>
      </w:pPr>
      <w:r>
        <w:rPr>
          <w:b/>
          <w:color w:val="231F20"/>
          <w:sz w:val="28"/>
        </w:rPr>
        <w:t>Phẩm thứ 2: TRÍ, phần 7</w:t>
      </w:r>
    </w:p>
    <w:p>
      <w:pPr>
        <w:pStyle w:val="BodyText"/>
        <w:spacing w:before="0"/>
        <w:ind w:left="0" w:firstLine="0"/>
        <w:jc w:val="left"/>
        <w:rPr>
          <w:b/>
          <w:sz w:val="30"/>
        </w:rPr>
      </w:pPr>
    </w:p>
    <w:p>
      <w:pPr>
        <w:spacing w:line="273" w:lineRule="auto" w:before="259"/>
        <w:ind w:left="110" w:right="412" w:firstLine="566"/>
        <w:jc w:val="both"/>
        <w:rPr>
          <w:i/>
          <w:sz w:val="26"/>
        </w:rPr>
      </w:pPr>
      <w:r>
        <w:rPr>
          <w:i/>
          <w:color w:val="231F20"/>
          <w:sz w:val="26"/>
        </w:rPr>
        <w:t>Thế nào là nhân nhất thiết biến (Nhất biến hành)? Là sử nhất </w:t>
      </w:r>
      <w:r>
        <w:rPr>
          <w:i/>
          <w:color w:val="231F20"/>
          <w:sz w:val="26"/>
        </w:rPr>
        <w:t>thiết biến ở đời trước do kiến khổ đoạn trừ, cho đến nói rộng.</w:t>
      </w:r>
    </w:p>
    <w:p>
      <w:pPr>
        <w:pStyle w:val="BodyText"/>
        <w:spacing w:before="112"/>
        <w:ind w:left="677" w:firstLine="0"/>
      </w:pPr>
      <w:r>
        <w:rPr>
          <w:i/>
          <w:color w:val="231F20"/>
        </w:rPr>
        <w:t>Hỏi: </w:t>
      </w:r>
      <w:r>
        <w:rPr>
          <w:color w:val="231F20"/>
        </w:rPr>
        <w:t>Vì lý do gì tạo ra phần Luận này?</w:t>
      </w:r>
    </w:p>
    <w:p>
      <w:pPr>
        <w:pStyle w:val="BodyText"/>
        <w:spacing w:line="273" w:lineRule="auto" w:before="154"/>
        <w:ind w:right="410"/>
      </w:pPr>
      <w:r>
        <w:rPr>
          <w:i/>
          <w:color w:val="231F20"/>
        </w:rPr>
        <w:t>Đáp: </w:t>
      </w:r>
      <w:r>
        <w:rPr>
          <w:color w:val="231F20"/>
        </w:rPr>
        <w:t>Hoặc có thuyết nói: Tất cả kiết sử (phiền não) đều là sử nhất</w:t>
      </w:r>
      <w:r>
        <w:rPr>
          <w:color w:val="231F20"/>
          <w:spacing w:val="-5"/>
        </w:rPr>
        <w:t> </w:t>
      </w:r>
      <w:r>
        <w:rPr>
          <w:color w:val="231F20"/>
        </w:rPr>
        <w:t>thiết</w:t>
      </w:r>
      <w:r>
        <w:rPr>
          <w:color w:val="231F20"/>
          <w:spacing w:val="-5"/>
        </w:rPr>
        <w:t> </w:t>
      </w:r>
      <w:r>
        <w:rPr>
          <w:color w:val="231F20"/>
        </w:rPr>
        <w:t>biến</w:t>
      </w:r>
      <w:r>
        <w:rPr>
          <w:color w:val="231F20"/>
          <w:spacing w:val="-5"/>
        </w:rPr>
        <w:t> </w:t>
      </w:r>
      <w:r>
        <w:rPr>
          <w:color w:val="231F20"/>
        </w:rPr>
        <w:t>(biến</w:t>
      </w:r>
      <w:r>
        <w:rPr>
          <w:color w:val="231F20"/>
          <w:spacing w:val="-5"/>
        </w:rPr>
        <w:t> </w:t>
      </w:r>
      <w:r>
        <w:rPr>
          <w:color w:val="231F20"/>
        </w:rPr>
        <w:t>hành</w:t>
      </w:r>
      <w:r>
        <w:rPr>
          <w:color w:val="231F20"/>
          <w:spacing w:val="-5"/>
        </w:rPr>
        <w:t> </w:t>
      </w:r>
      <w:r>
        <w:rPr>
          <w:color w:val="231F20"/>
        </w:rPr>
        <w:t>–</w:t>
      </w:r>
      <w:r>
        <w:rPr>
          <w:color w:val="231F20"/>
          <w:spacing w:val="-5"/>
        </w:rPr>
        <w:t> </w:t>
      </w:r>
      <w:r>
        <w:rPr>
          <w:color w:val="231F20"/>
        </w:rPr>
        <w:t>hiện</w:t>
      </w:r>
      <w:r>
        <w:rPr>
          <w:color w:val="231F20"/>
          <w:spacing w:val="-5"/>
        </w:rPr>
        <w:t> </w:t>
      </w:r>
      <w:r>
        <w:rPr>
          <w:color w:val="231F20"/>
        </w:rPr>
        <w:t>hữu</w:t>
      </w:r>
      <w:r>
        <w:rPr>
          <w:color w:val="231F20"/>
          <w:spacing w:val="-5"/>
        </w:rPr>
        <w:t> </w:t>
      </w:r>
      <w:r>
        <w:rPr>
          <w:color w:val="231F20"/>
        </w:rPr>
        <w:t>khắp).</w:t>
      </w:r>
      <w:r>
        <w:rPr>
          <w:color w:val="231F20"/>
          <w:spacing w:val="-10"/>
        </w:rPr>
        <w:t> </w:t>
      </w:r>
      <w:r>
        <w:rPr>
          <w:color w:val="231F20"/>
        </w:rPr>
        <w:t>Vì</w:t>
      </w:r>
      <w:r>
        <w:rPr>
          <w:color w:val="231F20"/>
          <w:spacing w:val="-5"/>
        </w:rPr>
        <w:t> </w:t>
      </w:r>
      <w:r>
        <w:rPr>
          <w:color w:val="231F20"/>
        </w:rPr>
        <w:t>nhằm</w:t>
      </w:r>
      <w:r>
        <w:rPr>
          <w:color w:val="231F20"/>
          <w:spacing w:val="-5"/>
        </w:rPr>
        <w:t> </w:t>
      </w:r>
      <w:r>
        <w:rPr>
          <w:color w:val="231F20"/>
        </w:rPr>
        <w:t>ngăn</w:t>
      </w:r>
      <w:r>
        <w:rPr>
          <w:color w:val="231F20"/>
          <w:spacing w:val="-4"/>
        </w:rPr>
        <w:t> </w:t>
      </w:r>
      <w:r>
        <w:rPr>
          <w:color w:val="231F20"/>
        </w:rPr>
        <w:t>dứt</w:t>
      </w:r>
      <w:r>
        <w:rPr>
          <w:color w:val="231F20"/>
          <w:spacing w:val="-5"/>
        </w:rPr>
        <w:t> </w:t>
      </w:r>
      <w:r>
        <w:rPr>
          <w:color w:val="231F20"/>
        </w:rPr>
        <w:t>ý</w:t>
      </w:r>
      <w:r>
        <w:rPr>
          <w:color w:val="231F20"/>
          <w:spacing w:val="-5"/>
        </w:rPr>
        <w:t> như </w:t>
      </w:r>
      <w:r>
        <w:rPr>
          <w:color w:val="231F20"/>
        </w:rPr>
        <w:t>thế, đồng thời nêu rõ kiết sử có thứ là nhất thiết biến, có thứ </w:t>
      </w:r>
      <w:r>
        <w:rPr>
          <w:color w:val="231F20"/>
          <w:spacing w:val="-3"/>
        </w:rPr>
        <w:t>không </w:t>
      </w:r>
      <w:r>
        <w:rPr>
          <w:color w:val="231F20"/>
        </w:rPr>
        <w:t>phải là nhất thiết biến, nên tạo ra phần Luận </w:t>
      </w:r>
      <w:r>
        <w:rPr>
          <w:color w:val="231F20"/>
          <w:spacing w:val="-5"/>
        </w:rPr>
        <w:t>này.</w:t>
      </w:r>
    </w:p>
    <w:p>
      <w:pPr>
        <w:pStyle w:val="BodyText"/>
        <w:spacing w:line="273" w:lineRule="auto" w:before="110"/>
        <w:ind w:right="410"/>
      </w:pPr>
      <w:r>
        <w:rPr>
          <w:color w:val="231F20"/>
        </w:rPr>
        <w:t>Lại có thuyết cho: Năm thứ kiết được đoạn trừ </w:t>
      </w:r>
      <w:r>
        <w:rPr>
          <w:color w:val="231F20"/>
          <w:spacing w:val="-5"/>
        </w:rPr>
        <w:t>này, </w:t>
      </w:r>
      <w:r>
        <w:rPr>
          <w:color w:val="231F20"/>
        </w:rPr>
        <w:t>có khi là nhất thiết biến, có khi không phải là nhất thiết biến. Vì nhằm ngăn dứt</w:t>
      </w:r>
      <w:r>
        <w:rPr>
          <w:color w:val="231F20"/>
          <w:spacing w:val="-8"/>
        </w:rPr>
        <w:t> </w:t>
      </w:r>
      <w:r>
        <w:rPr>
          <w:color w:val="231F20"/>
        </w:rPr>
        <w:t>ý</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nêu</w:t>
      </w:r>
      <w:r>
        <w:rPr>
          <w:color w:val="231F20"/>
          <w:spacing w:val="-8"/>
        </w:rPr>
        <w:t> </w:t>
      </w:r>
      <w:r>
        <w:rPr>
          <w:color w:val="231F20"/>
        </w:rPr>
        <w:t>rõ</w:t>
      </w:r>
      <w:r>
        <w:rPr>
          <w:color w:val="231F20"/>
          <w:spacing w:val="-8"/>
        </w:rPr>
        <w:t> </w:t>
      </w:r>
      <w:r>
        <w:rPr>
          <w:color w:val="231F20"/>
        </w:rPr>
        <w:t>sử</w:t>
      </w:r>
      <w:r>
        <w:rPr>
          <w:color w:val="231F20"/>
          <w:spacing w:val="-8"/>
        </w:rPr>
        <w:t> </w:t>
      </w:r>
      <w:r>
        <w:rPr>
          <w:color w:val="231F20"/>
        </w:rPr>
        <w:t>do</w:t>
      </w:r>
      <w:r>
        <w:rPr>
          <w:color w:val="231F20"/>
          <w:spacing w:val="-8"/>
        </w:rPr>
        <w:t> </w:t>
      </w:r>
      <w:r>
        <w:rPr>
          <w:color w:val="231F20"/>
        </w:rPr>
        <w:t>khổ,</w:t>
      </w:r>
      <w:r>
        <w:rPr>
          <w:color w:val="231F20"/>
          <w:spacing w:val="-8"/>
        </w:rPr>
        <w:t> </w:t>
      </w:r>
      <w:r>
        <w:rPr>
          <w:color w:val="231F20"/>
        </w:rPr>
        <w:t>tập</w:t>
      </w:r>
      <w:r>
        <w:rPr>
          <w:color w:val="231F20"/>
          <w:spacing w:val="-9"/>
        </w:rPr>
        <w:t> </w:t>
      </w:r>
      <w:r>
        <w:rPr>
          <w:color w:val="231F20"/>
        </w:rPr>
        <w:t>đoạn</w:t>
      </w:r>
      <w:r>
        <w:rPr>
          <w:color w:val="231F20"/>
          <w:spacing w:val="-7"/>
        </w:rPr>
        <w:t> </w:t>
      </w:r>
      <w:r>
        <w:rPr>
          <w:color w:val="231F20"/>
        </w:rPr>
        <w:t>trừ</w:t>
      </w:r>
      <w:r>
        <w:rPr>
          <w:color w:val="231F20"/>
          <w:spacing w:val="-8"/>
        </w:rPr>
        <w:t> </w:t>
      </w:r>
      <w:r>
        <w:rPr>
          <w:color w:val="231F20"/>
        </w:rPr>
        <w:t>có</w:t>
      </w:r>
      <w:r>
        <w:rPr>
          <w:color w:val="231F20"/>
          <w:spacing w:val="-8"/>
        </w:rPr>
        <w:t> </w:t>
      </w:r>
      <w:r>
        <w:rPr>
          <w:color w:val="231F20"/>
        </w:rPr>
        <w:t>khi</w:t>
      </w:r>
      <w:r>
        <w:rPr>
          <w:color w:val="231F20"/>
          <w:spacing w:val="-8"/>
        </w:rPr>
        <w:t> </w:t>
      </w:r>
      <w:r>
        <w:rPr>
          <w:color w:val="231F20"/>
        </w:rPr>
        <w:t>là</w:t>
      </w:r>
      <w:r>
        <w:rPr>
          <w:color w:val="231F20"/>
          <w:spacing w:val="-8"/>
        </w:rPr>
        <w:t> </w:t>
      </w:r>
      <w:r>
        <w:rPr>
          <w:color w:val="231F20"/>
        </w:rPr>
        <w:t>nhất</w:t>
      </w:r>
      <w:r>
        <w:rPr>
          <w:color w:val="231F20"/>
          <w:spacing w:val="-8"/>
        </w:rPr>
        <w:t> </w:t>
      </w:r>
      <w:r>
        <w:rPr>
          <w:color w:val="231F20"/>
        </w:rPr>
        <w:t>thiết</w:t>
      </w:r>
      <w:r>
        <w:rPr>
          <w:color w:val="231F20"/>
          <w:spacing w:val="-8"/>
        </w:rPr>
        <w:t> </w:t>
      </w:r>
      <w:r>
        <w:rPr>
          <w:color w:val="231F20"/>
          <w:spacing w:val="-3"/>
        </w:rPr>
        <w:t>biến, </w:t>
      </w:r>
      <w:r>
        <w:rPr>
          <w:color w:val="231F20"/>
        </w:rPr>
        <w:t>có khi không phải là nhất thiết biến, nên tạo ra phần Luận</w:t>
      </w:r>
      <w:r>
        <w:rPr>
          <w:color w:val="231F20"/>
          <w:spacing w:val="1"/>
        </w:rPr>
        <w:t> </w:t>
      </w:r>
      <w:r>
        <w:rPr>
          <w:color w:val="231F20"/>
          <w:spacing w:val="-5"/>
        </w:rPr>
        <w:t>này.</w:t>
      </w:r>
    </w:p>
    <w:p>
      <w:pPr>
        <w:pStyle w:val="BodyText"/>
        <w:spacing w:line="273" w:lineRule="auto" w:before="110"/>
        <w:ind w:right="407"/>
      </w:pPr>
      <w:r>
        <w:rPr>
          <w:color w:val="231F20"/>
        </w:rPr>
        <w:t>Lại có thuyết nêu: Sử do khổ, tập đoạn trừ đều là nhất thiết biến, sử do diệt, đạo đoạn trừ đều là duyên vô lậu. Vì nhằm ngăn dứt ý như thế, làm rõ sử do khổ, tập đoạn trừ có khi là nhất thiết biến, có khi không phải là nhất thiết biến. Sử do diệt, đạo đoạn trừ, có thứ duyên nơi hữu lậu, có thứ duyên nơi vô lậu, nên tạo ra phần Luận</w:t>
      </w:r>
      <w:r>
        <w:rPr>
          <w:color w:val="231F20"/>
          <w:spacing w:val="5"/>
        </w:rPr>
        <w:t> </w:t>
      </w:r>
      <w:r>
        <w:rPr>
          <w:color w:val="231F20"/>
          <w:spacing w:val="-3"/>
        </w:rPr>
        <w:t>này.</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8" w:lineRule="auto" w:before="89"/>
        <w:ind w:left="393" w:right="127"/>
      </w:pPr>
      <w:r>
        <w:rPr>
          <w:color w:val="231F20"/>
        </w:rPr>
        <w:t>Lại</w:t>
      </w:r>
      <w:r>
        <w:rPr>
          <w:color w:val="231F20"/>
          <w:spacing w:val="-4"/>
        </w:rPr>
        <w:t> </w:t>
      </w:r>
      <w:r>
        <w:rPr>
          <w:color w:val="231F20"/>
        </w:rPr>
        <w:t>có</w:t>
      </w:r>
      <w:r>
        <w:rPr>
          <w:color w:val="231F20"/>
          <w:spacing w:val="-4"/>
        </w:rPr>
        <w:t> </w:t>
      </w:r>
      <w:r>
        <w:rPr>
          <w:color w:val="231F20"/>
        </w:rPr>
        <w:t>thuyết</w:t>
      </w:r>
      <w:r>
        <w:rPr>
          <w:color w:val="231F20"/>
          <w:spacing w:val="-4"/>
        </w:rPr>
        <w:t> </w:t>
      </w:r>
      <w:r>
        <w:rPr>
          <w:color w:val="231F20"/>
        </w:rPr>
        <w:t>nói:</w:t>
      </w:r>
      <w:r>
        <w:rPr>
          <w:color w:val="231F20"/>
          <w:spacing w:val="-4"/>
        </w:rPr>
        <w:t> </w:t>
      </w:r>
      <w:r>
        <w:rPr>
          <w:color w:val="231F20"/>
        </w:rPr>
        <w:t>Các</w:t>
      </w:r>
      <w:r>
        <w:rPr>
          <w:color w:val="231F20"/>
          <w:spacing w:val="-4"/>
        </w:rPr>
        <w:t> </w:t>
      </w:r>
      <w:r>
        <w:rPr>
          <w:color w:val="231F20"/>
        </w:rPr>
        <w:t>sử</w:t>
      </w:r>
      <w:r>
        <w:rPr>
          <w:color w:val="231F20"/>
          <w:spacing w:val="-4"/>
        </w:rPr>
        <w:t> </w:t>
      </w:r>
      <w:r>
        <w:rPr>
          <w:color w:val="231F20"/>
        </w:rPr>
        <w:t>thông</w:t>
      </w:r>
      <w:r>
        <w:rPr>
          <w:color w:val="231F20"/>
          <w:spacing w:val="-4"/>
        </w:rPr>
        <w:t> </w:t>
      </w:r>
      <w:r>
        <w:rPr>
          <w:color w:val="231F20"/>
        </w:rPr>
        <w:t>cả</w:t>
      </w:r>
      <w:r>
        <w:rPr>
          <w:color w:val="231F20"/>
          <w:spacing w:val="-3"/>
        </w:rPr>
        <w:t> </w:t>
      </w:r>
      <w:r>
        <w:rPr>
          <w:color w:val="231F20"/>
        </w:rPr>
        <w:t>ba</w:t>
      </w:r>
      <w:r>
        <w:rPr>
          <w:color w:val="231F20"/>
          <w:spacing w:val="-4"/>
        </w:rPr>
        <w:t> </w:t>
      </w:r>
      <w:r>
        <w:rPr>
          <w:color w:val="231F20"/>
        </w:rPr>
        <w:t>cõi</w:t>
      </w:r>
      <w:r>
        <w:rPr>
          <w:color w:val="231F20"/>
          <w:spacing w:val="-4"/>
        </w:rPr>
        <w:t> </w:t>
      </w:r>
      <w:r>
        <w:rPr>
          <w:color w:val="231F20"/>
        </w:rPr>
        <w:t>đều</w:t>
      </w:r>
      <w:r>
        <w:rPr>
          <w:color w:val="231F20"/>
          <w:spacing w:val="-4"/>
        </w:rPr>
        <w:t> </w:t>
      </w:r>
      <w:r>
        <w:rPr>
          <w:color w:val="231F20"/>
        </w:rPr>
        <w:t>là</w:t>
      </w:r>
      <w:r>
        <w:rPr>
          <w:color w:val="231F20"/>
          <w:spacing w:val="-4"/>
        </w:rPr>
        <w:t> </w:t>
      </w:r>
      <w:r>
        <w:rPr>
          <w:color w:val="231F20"/>
        </w:rPr>
        <w:t>nhất</w:t>
      </w:r>
      <w:r>
        <w:rPr>
          <w:color w:val="231F20"/>
          <w:spacing w:val="-4"/>
        </w:rPr>
        <w:t> </w:t>
      </w:r>
      <w:r>
        <w:rPr>
          <w:color w:val="231F20"/>
        </w:rPr>
        <w:t>thiết</w:t>
      </w:r>
      <w:r>
        <w:rPr>
          <w:color w:val="231F20"/>
          <w:spacing w:val="-4"/>
        </w:rPr>
        <w:t> </w:t>
      </w:r>
      <w:r>
        <w:rPr>
          <w:color w:val="231F20"/>
          <w:spacing w:val="-3"/>
        </w:rPr>
        <w:t>biến. </w:t>
      </w:r>
      <w:r>
        <w:rPr>
          <w:color w:val="231F20"/>
        </w:rPr>
        <w:t>Như các kiến, nghi, ái, mạn, vô minh. Vì nhằm ngăn dứt ý như thế, làm</w:t>
      </w:r>
      <w:r>
        <w:rPr>
          <w:color w:val="231F20"/>
          <w:spacing w:val="-9"/>
        </w:rPr>
        <w:t> </w:t>
      </w:r>
      <w:r>
        <w:rPr>
          <w:color w:val="231F20"/>
        </w:rPr>
        <w:t>rõ</w:t>
      </w:r>
      <w:r>
        <w:rPr>
          <w:color w:val="231F20"/>
          <w:spacing w:val="-8"/>
        </w:rPr>
        <w:t> </w:t>
      </w:r>
      <w:r>
        <w:rPr>
          <w:color w:val="231F20"/>
        </w:rPr>
        <w:t>sử</w:t>
      </w:r>
      <w:r>
        <w:rPr>
          <w:color w:val="231F20"/>
          <w:spacing w:val="-8"/>
        </w:rPr>
        <w:t> </w:t>
      </w:r>
      <w:r>
        <w:rPr>
          <w:color w:val="231F20"/>
        </w:rPr>
        <w:t>thông</w:t>
      </w:r>
      <w:r>
        <w:rPr>
          <w:color w:val="231F20"/>
          <w:spacing w:val="-8"/>
        </w:rPr>
        <w:t> </w:t>
      </w:r>
      <w:r>
        <w:rPr>
          <w:color w:val="231F20"/>
        </w:rPr>
        <w:t>cả</w:t>
      </w:r>
      <w:r>
        <w:rPr>
          <w:color w:val="231F20"/>
          <w:spacing w:val="-8"/>
        </w:rPr>
        <w:t> </w:t>
      </w:r>
      <w:r>
        <w:rPr>
          <w:color w:val="231F20"/>
        </w:rPr>
        <w:t>ba</w:t>
      </w:r>
      <w:r>
        <w:rPr>
          <w:color w:val="231F20"/>
          <w:spacing w:val="-8"/>
        </w:rPr>
        <w:t> </w:t>
      </w:r>
      <w:r>
        <w:rPr>
          <w:color w:val="231F20"/>
        </w:rPr>
        <w:t>cõi,</w:t>
      </w:r>
      <w:r>
        <w:rPr>
          <w:color w:val="231F20"/>
          <w:spacing w:val="-8"/>
        </w:rPr>
        <w:t> </w:t>
      </w:r>
      <w:r>
        <w:rPr>
          <w:color w:val="231F20"/>
        </w:rPr>
        <w:t>có</w:t>
      </w:r>
      <w:r>
        <w:rPr>
          <w:color w:val="231F20"/>
          <w:spacing w:val="-8"/>
        </w:rPr>
        <w:t> </w:t>
      </w:r>
      <w:r>
        <w:rPr>
          <w:color w:val="231F20"/>
        </w:rPr>
        <w:t>khi</w:t>
      </w:r>
      <w:r>
        <w:rPr>
          <w:color w:val="231F20"/>
          <w:spacing w:val="-8"/>
        </w:rPr>
        <w:t> </w:t>
      </w:r>
      <w:r>
        <w:rPr>
          <w:color w:val="231F20"/>
        </w:rPr>
        <w:t>là</w:t>
      </w:r>
      <w:r>
        <w:rPr>
          <w:color w:val="231F20"/>
          <w:spacing w:val="-8"/>
        </w:rPr>
        <w:t> </w:t>
      </w:r>
      <w:r>
        <w:rPr>
          <w:color w:val="231F20"/>
        </w:rPr>
        <w:t>nhất</w:t>
      </w:r>
      <w:r>
        <w:rPr>
          <w:color w:val="231F20"/>
          <w:spacing w:val="-8"/>
        </w:rPr>
        <w:t> </w:t>
      </w:r>
      <w:r>
        <w:rPr>
          <w:color w:val="231F20"/>
        </w:rPr>
        <w:t>thiết</w:t>
      </w:r>
      <w:r>
        <w:rPr>
          <w:color w:val="231F20"/>
          <w:spacing w:val="-8"/>
        </w:rPr>
        <w:t> </w:t>
      </w:r>
      <w:r>
        <w:rPr>
          <w:color w:val="231F20"/>
        </w:rPr>
        <w:t>biến,</w:t>
      </w:r>
      <w:r>
        <w:rPr>
          <w:color w:val="231F20"/>
          <w:spacing w:val="-8"/>
        </w:rPr>
        <w:t> </w:t>
      </w:r>
      <w:r>
        <w:rPr>
          <w:color w:val="231F20"/>
        </w:rPr>
        <w:t>có</w:t>
      </w:r>
      <w:r>
        <w:rPr>
          <w:color w:val="231F20"/>
          <w:spacing w:val="-8"/>
        </w:rPr>
        <w:t> </w:t>
      </w:r>
      <w:r>
        <w:rPr>
          <w:color w:val="231F20"/>
        </w:rPr>
        <w:t>khi</w:t>
      </w:r>
      <w:r>
        <w:rPr>
          <w:color w:val="231F20"/>
          <w:spacing w:val="-8"/>
        </w:rPr>
        <w:t> </w:t>
      </w:r>
      <w:r>
        <w:rPr>
          <w:color w:val="231F20"/>
        </w:rPr>
        <w:t>không</w:t>
      </w:r>
      <w:r>
        <w:rPr>
          <w:color w:val="231F20"/>
          <w:spacing w:val="-8"/>
        </w:rPr>
        <w:t> </w:t>
      </w:r>
      <w:r>
        <w:rPr>
          <w:color w:val="231F20"/>
        </w:rPr>
        <w:t>phải là nhất thiết biến, nên tạo ra phần Luận </w:t>
      </w:r>
      <w:r>
        <w:rPr>
          <w:color w:val="231F20"/>
          <w:spacing w:val="-5"/>
        </w:rPr>
        <w:t>này.</w:t>
      </w:r>
    </w:p>
    <w:p>
      <w:pPr>
        <w:pStyle w:val="BodyText"/>
        <w:spacing w:line="278" w:lineRule="auto" w:before="110"/>
        <w:ind w:left="393" w:right="127"/>
      </w:pPr>
      <w:r>
        <w:rPr>
          <w:color w:val="231F20"/>
        </w:rPr>
        <w:t>Lại</w:t>
      </w:r>
      <w:r>
        <w:rPr>
          <w:color w:val="231F20"/>
          <w:spacing w:val="-14"/>
        </w:rPr>
        <w:t> </w:t>
      </w:r>
      <w:r>
        <w:rPr>
          <w:color w:val="231F20"/>
        </w:rPr>
        <w:t>có</w:t>
      </w:r>
      <w:r>
        <w:rPr>
          <w:color w:val="231F20"/>
          <w:spacing w:val="-13"/>
        </w:rPr>
        <w:t> </w:t>
      </w:r>
      <w:r>
        <w:rPr>
          <w:color w:val="231F20"/>
        </w:rPr>
        <w:t>thuyết</w:t>
      </w:r>
      <w:r>
        <w:rPr>
          <w:color w:val="231F20"/>
          <w:spacing w:val="-13"/>
        </w:rPr>
        <w:t> </w:t>
      </w:r>
      <w:r>
        <w:rPr>
          <w:color w:val="231F20"/>
        </w:rPr>
        <w:t>nói:</w:t>
      </w:r>
      <w:r>
        <w:rPr>
          <w:color w:val="231F20"/>
          <w:spacing w:val="-18"/>
        </w:rPr>
        <w:t> </w:t>
      </w:r>
      <w:r>
        <w:rPr>
          <w:color w:val="231F20"/>
        </w:rPr>
        <w:t>Vô</w:t>
      </w:r>
      <w:r>
        <w:rPr>
          <w:color w:val="231F20"/>
          <w:spacing w:val="-13"/>
        </w:rPr>
        <w:t> </w:t>
      </w:r>
      <w:r>
        <w:rPr>
          <w:color w:val="231F20"/>
        </w:rPr>
        <w:t>minh</w:t>
      </w:r>
      <w:r>
        <w:rPr>
          <w:color w:val="231F20"/>
          <w:spacing w:val="-13"/>
        </w:rPr>
        <w:t> </w:t>
      </w:r>
      <w:r>
        <w:rPr>
          <w:color w:val="231F20"/>
        </w:rPr>
        <w:t>hữu</w:t>
      </w:r>
      <w:r>
        <w:rPr>
          <w:color w:val="231F20"/>
          <w:spacing w:val="-13"/>
        </w:rPr>
        <w:t> </w:t>
      </w:r>
      <w:r>
        <w:rPr>
          <w:color w:val="231F20"/>
        </w:rPr>
        <w:t>ái</w:t>
      </w:r>
      <w:r>
        <w:rPr>
          <w:color w:val="231F20"/>
          <w:spacing w:val="-14"/>
        </w:rPr>
        <w:t> </w:t>
      </w:r>
      <w:r>
        <w:rPr>
          <w:color w:val="231F20"/>
        </w:rPr>
        <w:t>là</w:t>
      </w:r>
      <w:r>
        <w:rPr>
          <w:color w:val="231F20"/>
          <w:spacing w:val="-13"/>
        </w:rPr>
        <w:t> </w:t>
      </w:r>
      <w:r>
        <w:rPr>
          <w:color w:val="231F20"/>
        </w:rPr>
        <w:t>sử</w:t>
      </w:r>
      <w:r>
        <w:rPr>
          <w:color w:val="231F20"/>
          <w:spacing w:val="-13"/>
        </w:rPr>
        <w:t> </w:t>
      </w:r>
      <w:r>
        <w:rPr>
          <w:color w:val="231F20"/>
        </w:rPr>
        <w:t>nhất</w:t>
      </w:r>
      <w:r>
        <w:rPr>
          <w:color w:val="231F20"/>
          <w:spacing w:val="-13"/>
        </w:rPr>
        <w:t> </w:t>
      </w:r>
      <w:r>
        <w:rPr>
          <w:color w:val="231F20"/>
        </w:rPr>
        <w:t>thiết</w:t>
      </w:r>
      <w:r>
        <w:rPr>
          <w:color w:val="231F20"/>
          <w:spacing w:val="-13"/>
        </w:rPr>
        <w:t> </w:t>
      </w:r>
      <w:r>
        <w:rPr>
          <w:color w:val="231F20"/>
        </w:rPr>
        <w:t>biến,</w:t>
      </w:r>
      <w:r>
        <w:rPr>
          <w:color w:val="231F20"/>
          <w:spacing w:val="-13"/>
        </w:rPr>
        <w:t> </w:t>
      </w:r>
      <w:r>
        <w:rPr>
          <w:color w:val="231F20"/>
        </w:rPr>
        <w:t>như</w:t>
      </w:r>
      <w:r>
        <w:rPr>
          <w:color w:val="231F20"/>
          <w:spacing w:val="-13"/>
        </w:rPr>
        <w:t> </w:t>
      </w:r>
      <w:r>
        <w:rPr>
          <w:color w:val="231F20"/>
        </w:rPr>
        <w:t>phái Thí dụ nói.</w:t>
      </w:r>
    </w:p>
    <w:p>
      <w:pPr>
        <w:pStyle w:val="BodyText"/>
        <w:spacing w:before="112"/>
        <w:ind w:left="960" w:firstLine="0"/>
      </w:pPr>
      <w:r>
        <w:rPr>
          <w:i/>
          <w:color w:val="231F20"/>
        </w:rPr>
        <w:t>Hỏi: </w:t>
      </w:r>
      <w:r>
        <w:rPr>
          <w:color w:val="231F20"/>
        </w:rPr>
        <w:t>Vì sao phái kia tạo ra thuyết ấy?</w:t>
      </w:r>
    </w:p>
    <w:p>
      <w:pPr>
        <w:pStyle w:val="BodyText"/>
        <w:spacing w:line="278" w:lineRule="auto" w:before="160"/>
        <w:ind w:left="393" w:right="127"/>
      </w:pPr>
      <w:r>
        <w:rPr>
          <w:i/>
          <w:color w:val="231F20"/>
        </w:rPr>
        <w:t>Đáp: </w:t>
      </w:r>
      <w:r>
        <w:rPr>
          <w:color w:val="231F20"/>
        </w:rPr>
        <w:t>Vì do sử căn bản. </w:t>
      </w:r>
      <w:r>
        <w:rPr>
          <w:color w:val="231F20"/>
          <w:spacing w:val="-4"/>
        </w:rPr>
        <w:t>Việc </w:t>
      </w:r>
      <w:r>
        <w:rPr>
          <w:color w:val="231F20"/>
        </w:rPr>
        <w:t>ấy là thế nào? Vô minh là nhân của</w:t>
      </w:r>
      <w:r>
        <w:rPr>
          <w:color w:val="231F20"/>
          <w:spacing w:val="-7"/>
        </w:rPr>
        <w:t> </w:t>
      </w:r>
      <w:r>
        <w:rPr>
          <w:color w:val="231F20"/>
        </w:rPr>
        <w:t>duyên</w:t>
      </w:r>
      <w:r>
        <w:rPr>
          <w:color w:val="231F20"/>
          <w:spacing w:val="-6"/>
        </w:rPr>
        <w:t> </w:t>
      </w:r>
      <w:r>
        <w:rPr>
          <w:color w:val="231F20"/>
        </w:rPr>
        <w:t>khởi</w:t>
      </w:r>
      <w:r>
        <w:rPr>
          <w:color w:val="231F20"/>
          <w:spacing w:val="-6"/>
        </w:rPr>
        <w:t> </w:t>
      </w:r>
      <w:r>
        <w:rPr>
          <w:color w:val="231F20"/>
        </w:rPr>
        <w:t>nơi</w:t>
      </w:r>
      <w:r>
        <w:rPr>
          <w:color w:val="231F20"/>
          <w:spacing w:val="-6"/>
        </w:rPr>
        <w:t> </w:t>
      </w:r>
      <w:r>
        <w:rPr>
          <w:color w:val="231F20"/>
        </w:rPr>
        <w:t>đời</w:t>
      </w:r>
      <w:r>
        <w:rPr>
          <w:color w:val="231F20"/>
          <w:spacing w:val="-6"/>
        </w:rPr>
        <w:t> </w:t>
      </w:r>
      <w:r>
        <w:rPr>
          <w:color w:val="231F20"/>
        </w:rPr>
        <w:t>trước.</w:t>
      </w:r>
      <w:r>
        <w:rPr>
          <w:color w:val="231F20"/>
          <w:spacing w:val="-6"/>
        </w:rPr>
        <w:t> </w:t>
      </w:r>
      <w:r>
        <w:rPr>
          <w:color w:val="231F20"/>
        </w:rPr>
        <w:t>Hữu</w:t>
      </w:r>
      <w:r>
        <w:rPr>
          <w:color w:val="231F20"/>
          <w:spacing w:val="-6"/>
        </w:rPr>
        <w:t> </w:t>
      </w:r>
      <w:r>
        <w:rPr>
          <w:color w:val="231F20"/>
        </w:rPr>
        <w:t>ái</w:t>
      </w:r>
      <w:r>
        <w:rPr>
          <w:color w:val="231F20"/>
          <w:spacing w:val="-7"/>
        </w:rPr>
        <w:t> </w:t>
      </w:r>
      <w:r>
        <w:rPr>
          <w:color w:val="231F20"/>
        </w:rPr>
        <w:t>là</w:t>
      </w:r>
      <w:r>
        <w:rPr>
          <w:color w:val="231F20"/>
          <w:spacing w:val="-6"/>
        </w:rPr>
        <w:t> </w:t>
      </w:r>
      <w:r>
        <w:rPr>
          <w:color w:val="231F20"/>
        </w:rPr>
        <w:t>nhân</w:t>
      </w:r>
      <w:r>
        <w:rPr>
          <w:color w:val="231F20"/>
          <w:spacing w:val="-6"/>
        </w:rPr>
        <w:t> </w:t>
      </w:r>
      <w:r>
        <w:rPr>
          <w:color w:val="231F20"/>
        </w:rPr>
        <w:t>của</w:t>
      </w:r>
      <w:r>
        <w:rPr>
          <w:color w:val="231F20"/>
          <w:spacing w:val="-6"/>
        </w:rPr>
        <w:t> </w:t>
      </w:r>
      <w:r>
        <w:rPr>
          <w:color w:val="231F20"/>
        </w:rPr>
        <w:t>duyên</w:t>
      </w:r>
      <w:r>
        <w:rPr>
          <w:color w:val="231F20"/>
          <w:spacing w:val="-6"/>
        </w:rPr>
        <w:t> </w:t>
      </w:r>
      <w:r>
        <w:rPr>
          <w:color w:val="231F20"/>
        </w:rPr>
        <w:t>khởi</w:t>
      </w:r>
      <w:r>
        <w:rPr>
          <w:color w:val="231F20"/>
          <w:spacing w:val="-6"/>
        </w:rPr>
        <w:t> </w:t>
      </w:r>
      <w:r>
        <w:rPr>
          <w:color w:val="231F20"/>
        </w:rPr>
        <w:t>nơi</w:t>
      </w:r>
      <w:r>
        <w:rPr>
          <w:color w:val="231F20"/>
          <w:spacing w:val="-6"/>
        </w:rPr>
        <w:t> </w:t>
      </w:r>
      <w:r>
        <w:rPr>
          <w:color w:val="231F20"/>
        </w:rPr>
        <w:t>đời sau.</w:t>
      </w:r>
      <w:r>
        <w:rPr>
          <w:color w:val="231F20"/>
          <w:spacing w:val="-16"/>
        </w:rPr>
        <w:t> </w:t>
      </w:r>
      <w:r>
        <w:rPr>
          <w:color w:val="231F20"/>
        </w:rPr>
        <w:t>Vì</w:t>
      </w:r>
      <w:r>
        <w:rPr>
          <w:color w:val="231F20"/>
          <w:spacing w:val="-11"/>
        </w:rPr>
        <w:t> </w:t>
      </w:r>
      <w:r>
        <w:rPr>
          <w:color w:val="231F20"/>
        </w:rPr>
        <w:t>nhằm</w:t>
      </w:r>
      <w:r>
        <w:rPr>
          <w:color w:val="231F20"/>
          <w:spacing w:val="-10"/>
        </w:rPr>
        <w:t> </w:t>
      </w:r>
      <w:r>
        <w:rPr>
          <w:color w:val="231F20"/>
        </w:rPr>
        <w:t>ngăn</w:t>
      </w:r>
      <w:r>
        <w:rPr>
          <w:color w:val="231F20"/>
          <w:spacing w:val="-12"/>
        </w:rPr>
        <w:t> </w:t>
      </w:r>
      <w:r>
        <w:rPr>
          <w:color w:val="231F20"/>
        </w:rPr>
        <w:t>dứt</w:t>
      </w:r>
      <w:r>
        <w:rPr>
          <w:color w:val="231F20"/>
          <w:spacing w:val="-10"/>
        </w:rPr>
        <w:t> </w:t>
      </w:r>
      <w:r>
        <w:rPr>
          <w:color w:val="231F20"/>
        </w:rPr>
        <w:t>ý</w:t>
      </w:r>
      <w:r>
        <w:rPr>
          <w:color w:val="231F20"/>
          <w:spacing w:val="-10"/>
        </w:rPr>
        <w:t> </w:t>
      </w:r>
      <w:r>
        <w:rPr>
          <w:color w:val="231F20"/>
        </w:rPr>
        <w:t>như</w:t>
      </w:r>
      <w:r>
        <w:rPr>
          <w:color w:val="231F20"/>
          <w:spacing w:val="-10"/>
        </w:rPr>
        <w:t> </w:t>
      </w:r>
      <w:r>
        <w:rPr>
          <w:color w:val="231F20"/>
        </w:rPr>
        <w:t>thế,</w:t>
      </w:r>
      <w:r>
        <w:rPr>
          <w:color w:val="231F20"/>
          <w:spacing w:val="-11"/>
        </w:rPr>
        <w:t> </w:t>
      </w:r>
      <w:r>
        <w:rPr>
          <w:color w:val="231F20"/>
        </w:rPr>
        <w:t>cũng</w:t>
      </w:r>
      <w:r>
        <w:rPr>
          <w:color w:val="231F20"/>
          <w:spacing w:val="-10"/>
        </w:rPr>
        <w:t> </w:t>
      </w:r>
      <w:r>
        <w:rPr>
          <w:color w:val="231F20"/>
        </w:rPr>
        <w:t>nêu</w:t>
      </w:r>
      <w:r>
        <w:rPr>
          <w:color w:val="231F20"/>
          <w:spacing w:val="-11"/>
        </w:rPr>
        <w:t> </w:t>
      </w:r>
      <w:r>
        <w:rPr>
          <w:color w:val="231F20"/>
        </w:rPr>
        <w:t>rõ</w:t>
      </w:r>
      <w:r>
        <w:rPr>
          <w:color w:val="231F20"/>
          <w:spacing w:val="-11"/>
        </w:rPr>
        <w:t> </w:t>
      </w:r>
      <w:r>
        <w:rPr>
          <w:color w:val="231F20"/>
        </w:rPr>
        <w:t>về</w:t>
      </w:r>
      <w:r>
        <w:rPr>
          <w:color w:val="231F20"/>
          <w:spacing w:val="-11"/>
        </w:rPr>
        <w:t> </w:t>
      </w:r>
      <w:r>
        <w:rPr>
          <w:color w:val="231F20"/>
        </w:rPr>
        <w:t>sử</w:t>
      </w:r>
      <w:r>
        <w:rPr>
          <w:color w:val="231F20"/>
          <w:spacing w:val="-11"/>
        </w:rPr>
        <w:t> </w:t>
      </w:r>
      <w:r>
        <w:rPr>
          <w:color w:val="231F20"/>
        </w:rPr>
        <w:t>vô</w:t>
      </w:r>
      <w:r>
        <w:rPr>
          <w:color w:val="231F20"/>
          <w:spacing w:val="-10"/>
        </w:rPr>
        <w:t> </w:t>
      </w:r>
      <w:r>
        <w:rPr>
          <w:color w:val="231F20"/>
        </w:rPr>
        <w:t>minh</w:t>
      </w:r>
      <w:r>
        <w:rPr>
          <w:color w:val="231F20"/>
          <w:spacing w:val="-11"/>
        </w:rPr>
        <w:t> </w:t>
      </w:r>
      <w:r>
        <w:rPr>
          <w:color w:val="231F20"/>
        </w:rPr>
        <w:t>có</w:t>
      </w:r>
      <w:r>
        <w:rPr>
          <w:color w:val="231F20"/>
          <w:spacing w:val="-10"/>
        </w:rPr>
        <w:t> </w:t>
      </w:r>
      <w:r>
        <w:rPr>
          <w:color w:val="231F20"/>
        </w:rPr>
        <w:t>khi</w:t>
      </w:r>
      <w:r>
        <w:rPr>
          <w:color w:val="231F20"/>
          <w:spacing w:val="-11"/>
        </w:rPr>
        <w:t> </w:t>
      </w:r>
      <w:r>
        <w:rPr>
          <w:color w:val="231F20"/>
        </w:rPr>
        <w:t>là biến hành, có khi không phải là biến hành. Còn hữu ái thì hoàn toàn không phải là biến hành.</w:t>
      </w:r>
    </w:p>
    <w:p>
      <w:pPr>
        <w:pStyle w:val="BodyText"/>
        <w:spacing w:line="278" w:lineRule="auto" w:before="109"/>
        <w:ind w:left="393" w:right="126"/>
      </w:pPr>
      <w:r>
        <w:rPr>
          <w:color w:val="231F20"/>
        </w:rPr>
        <w:t>Lại</w:t>
      </w:r>
      <w:r>
        <w:rPr>
          <w:color w:val="231F20"/>
          <w:spacing w:val="-8"/>
        </w:rPr>
        <w:t> </w:t>
      </w:r>
      <w:r>
        <w:rPr>
          <w:color w:val="231F20"/>
        </w:rPr>
        <w:t>có</w:t>
      </w:r>
      <w:r>
        <w:rPr>
          <w:color w:val="231F20"/>
          <w:spacing w:val="-7"/>
        </w:rPr>
        <w:t> </w:t>
      </w:r>
      <w:r>
        <w:rPr>
          <w:color w:val="231F20"/>
        </w:rPr>
        <w:t>thuyết</w:t>
      </w:r>
      <w:r>
        <w:rPr>
          <w:color w:val="231F20"/>
          <w:spacing w:val="-7"/>
        </w:rPr>
        <w:t> </w:t>
      </w:r>
      <w:r>
        <w:rPr>
          <w:color w:val="231F20"/>
        </w:rPr>
        <w:t>nói:</w:t>
      </w:r>
      <w:r>
        <w:rPr>
          <w:color w:val="231F20"/>
          <w:spacing w:val="-8"/>
        </w:rPr>
        <w:t> </w:t>
      </w:r>
      <w:r>
        <w:rPr>
          <w:color w:val="231F20"/>
        </w:rPr>
        <w:t>Năm</w:t>
      </w:r>
      <w:r>
        <w:rPr>
          <w:color w:val="231F20"/>
          <w:spacing w:val="-7"/>
        </w:rPr>
        <w:t> </w:t>
      </w:r>
      <w:r>
        <w:rPr>
          <w:color w:val="231F20"/>
        </w:rPr>
        <w:t>kiết</w:t>
      </w:r>
      <w:r>
        <w:rPr>
          <w:color w:val="231F20"/>
          <w:spacing w:val="-7"/>
        </w:rPr>
        <w:t> </w:t>
      </w:r>
      <w:r>
        <w:rPr>
          <w:color w:val="231F20"/>
        </w:rPr>
        <w:t>là</w:t>
      </w:r>
      <w:r>
        <w:rPr>
          <w:color w:val="231F20"/>
          <w:spacing w:val="-7"/>
        </w:rPr>
        <w:t> </w:t>
      </w:r>
      <w:r>
        <w:rPr>
          <w:color w:val="231F20"/>
        </w:rPr>
        <w:t>sử</w:t>
      </w:r>
      <w:r>
        <w:rPr>
          <w:color w:val="231F20"/>
          <w:spacing w:val="-8"/>
        </w:rPr>
        <w:t> </w:t>
      </w:r>
      <w:r>
        <w:rPr>
          <w:color w:val="231F20"/>
        </w:rPr>
        <w:t>nhất</w:t>
      </w:r>
      <w:r>
        <w:rPr>
          <w:color w:val="231F20"/>
          <w:spacing w:val="-7"/>
        </w:rPr>
        <w:t> </w:t>
      </w:r>
      <w:r>
        <w:rPr>
          <w:color w:val="231F20"/>
        </w:rPr>
        <w:t>thiết</w:t>
      </w:r>
      <w:r>
        <w:rPr>
          <w:color w:val="231F20"/>
          <w:spacing w:val="-7"/>
        </w:rPr>
        <w:t> </w:t>
      </w:r>
      <w:r>
        <w:rPr>
          <w:color w:val="231F20"/>
        </w:rPr>
        <w:t>biến.</w:t>
      </w:r>
      <w:r>
        <w:rPr>
          <w:color w:val="231F20"/>
          <w:spacing w:val="-8"/>
        </w:rPr>
        <w:t> </w:t>
      </w:r>
      <w:r>
        <w:rPr>
          <w:color w:val="231F20"/>
        </w:rPr>
        <w:t>Đó</w:t>
      </w:r>
      <w:r>
        <w:rPr>
          <w:color w:val="231F20"/>
          <w:spacing w:val="-7"/>
        </w:rPr>
        <w:t> </w:t>
      </w:r>
      <w:r>
        <w:rPr>
          <w:color w:val="231F20"/>
        </w:rPr>
        <w:t>là</w:t>
      </w:r>
      <w:r>
        <w:rPr>
          <w:color w:val="231F20"/>
          <w:spacing w:val="-7"/>
        </w:rPr>
        <w:t> </w:t>
      </w:r>
      <w:r>
        <w:rPr>
          <w:color w:val="231F20"/>
        </w:rPr>
        <w:t>các</w:t>
      </w:r>
      <w:r>
        <w:rPr>
          <w:color w:val="231F20"/>
          <w:spacing w:val="-7"/>
        </w:rPr>
        <w:t> </w:t>
      </w:r>
      <w:r>
        <w:rPr>
          <w:color w:val="231F20"/>
        </w:rPr>
        <w:t>tâm, kiến,</w:t>
      </w:r>
      <w:r>
        <w:rPr>
          <w:color w:val="231F20"/>
          <w:spacing w:val="-9"/>
        </w:rPr>
        <w:t> </w:t>
      </w:r>
      <w:r>
        <w:rPr>
          <w:color w:val="231F20"/>
        </w:rPr>
        <w:t>ái,</w:t>
      </w:r>
      <w:r>
        <w:rPr>
          <w:color w:val="231F20"/>
          <w:spacing w:val="-9"/>
        </w:rPr>
        <w:t> </w:t>
      </w:r>
      <w:r>
        <w:rPr>
          <w:color w:val="231F20"/>
        </w:rPr>
        <w:t>mạn,</w:t>
      </w:r>
      <w:r>
        <w:rPr>
          <w:color w:val="231F20"/>
          <w:spacing w:val="-8"/>
        </w:rPr>
        <w:t> </w:t>
      </w:r>
      <w:r>
        <w:rPr>
          <w:color w:val="231F20"/>
        </w:rPr>
        <w:t>vô</w:t>
      </w:r>
      <w:r>
        <w:rPr>
          <w:color w:val="231F20"/>
          <w:spacing w:val="-9"/>
        </w:rPr>
        <w:t> </w:t>
      </w:r>
      <w:r>
        <w:rPr>
          <w:color w:val="231F20"/>
        </w:rPr>
        <w:t>minh.</w:t>
      </w:r>
      <w:r>
        <w:rPr>
          <w:color w:val="231F20"/>
          <w:spacing w:val="-8"/>
        </w:rPr>
        <w:t> </w:t>
      </w:r>
      <w:r>
        <w:rPr>
          <w:color w:val="231F20"/>
        </w:rPr>
        <w:t>Đây</w:t>
      </w:r>
      <w:r>
        <w:rPr>
          <w:color w:val="231F20"/>
          <w:spacing w:val="-9"/>
        </w:rPr>
        <w:t> </w:t>
      </w:r>
      <w:r>
        <w:rPr>
          <w:color w:val="231F20"/>
        </w:rPr>
        <w:t>là</w:t>
      </w:r>
      <w:r>
        <w:rPr>
          <w:color w:val="231F20"/>
          <w:spacing w:val="-8"/>
        </w:rPr>
        <w:t> </w:t>
      </w:r>
      <w:r>
        <w:rPr>
          <w:color w:val="231F20"/>
        </w:rPr>
        <w:t>thuyết</w:t>
      </w:r>
      <w:r>
        <w:rPr>
          <w:color w:val="231F20"/>
          <w:spacing w:val="-9"/>
        </w:rPr>
        <w:t> </w:t>
      </w:r>
      <w:r>
        <w:rPr>
          <w:color w:val="231F20"/>
        </w:rPr>
        <w:t>của</w:t>
      </w:r>
      <w:r>
        <w:rPr>
          <w:color w:val="231F20"/>
          <w:spacing w:val="-12"/>
        </w:rPr>
        <w:t> </w:t>
      </w:r>
      <w:r>
        <w:rPr>
          <w:color w:val="231F20"/>
        </w:rPr>
        <w:t>Tỳ-bà-xà-bà-đề</w:t>
      </w:r>
      <w:r>
        <w:rPr>
          <w:color w:val="231F20"/>
          <w:spacing w:val="-9"/>
        </w:rPr>
        <w:t> </w:t>
      </w:r>
      <w:r>
        <w:rPr>
          <w:color w:val="231F20"/>
        </w:rPr>
        <w:t>(Phái</w:t>
      </w:r>
      <w:r>
        <w:rPr>
          <w:color w:val="231F20"/>
          <w:spacing w:val="-8"/>
        </w:rPr>
        <w:t> </w:t>
      </w:r>
      <w:r>
        <w:rPr>
          <w:color w:val="231F20"/>
        </w:rPr>
        <w:t>Phân Biệt Luận) đã nói, như nói kệ:</w:t>
      </w:r>
    </w:p>
    <w:p>
      <w:pPr>
        <w:spacing w:line="278" w:lineRule="auto" w:before="111"/>
        <w:ind w:left="2378" w:right="2769" w:firstLine="0"/>
        <w:jc w:val="left"/>
        <w:rPr>
          <w:i/>
          <w:sz w:val="26"/>
        </w:rPr>
      </w:pPr>
      <w:r>
        <w:rPr>
          <w:i/>
          <w:color w:val="231F20"/>
          <w:sz w:val="26"/>
        </w:rPr>
        <w:t>Năm pháp nhất thiết xứ </w:t>
      </w:r>
      <w:r>
        <w:rPr>
          <w:i/>
          <w:color w:val="231F20"/>
          <w:sz w:val="26"/>
        </w:rPr>
        <w:t>Sinh rộng khắp nơi khổ Các kiến ái, vô, minh Mạn, tâm đó là năm.</w:t>
      </w:r>
    </w:p>
    <w:p>
      <w:pPr>
        <w:pStyle w:val="BodyText"/>
        <w:spacing w:line="278" w:lineRule="auto" w:before="111"/>
        <w:ind w:left="393" w:right="127"/>
      </w:pPr>
      <w:r>
        <w:rPr>
          <w:color w:val="231F20"/>
        </w:rPr>
        <w:t>Vì</w:t>
      </w:r>
      <w:r>
        <w:rPr>
          <w:color w:val="231F20"/>
          <w:spacing w:val="-12"/>
        </w:rPr>
        <w:t> </w:t>
      </w:r>
      <w:r>
        <w:rPr>
          <w:color w:val="231F20"/>
        </w:rPr>
        <w:t>nhằm</w:t>
      </w:r>
      <w:r>
        <w:rPr>
          <w:color w:val="231F20"/>
          <w:spacing w:val="-11"/>
        </w:rPr>
        <w:t> </w:t>
      </w:r>
      <w:r>
        <w:rPr>
          <w:color w:val="231F20"/>
        </w:rPr>
        <w:t>ngăn</w:t>
      </w:r>
      <w:r>
        <w:rPr>
          <w:color w:val="231F20"/>
          <w:spacing w:val="-11"/>
        </w:rPr>
        <w:t> </w:t>
      </w:r>
      <w:r>
        <w:rPr>
          <w:color w:val="231F20"/>
        </w:rPr>
        <w:t>dứt</w:t>
      </w:r>
      <w:r>
        <w:rPr>
          <w:color w:val="231F20"/>
          <w:spacing w:val="-11"/>
        </w:rPr>
        <w:t> </w:t>
      </w:r>
      <w:r>
        <w:rPr>
          <w:color w:val="231F20"/>
        </w:rPr>
        <w:t>ý</w:t>
      </w:r>
      <w:r>
        <w:rPr>
          <w:color w:val="231F20"/>
          <w:spacing w:val="-11"/>
        </w:rPr>
        <w:t> </w:t>
      </w:r>
      <w:r>
        <w:rPr>
          <w:color w:val="231F20"/>
        </w:rPr>
        <w:t>như</w:t>
      </w:r>
      <w:r>
        <w:rPr>
          <w:color w:val="231F20"/>
          <w:spacing w:val="-11"/>
        </w:rPr>
        <w:t> </w:t>
      </w:r>
      <w:r>
        <w:rPr>
          <w:color w:val="231F20"/>
        </w:rPr>
        <w:t>thế,</w:t>
      </w:r>
      <w:r>
        <w:rPr>
          <w:color w:val="231F20"/>
          <w:spacing w:val="-11"/>
        </w:rPr>
        <w:t> </w:t>
      </w:r>
      <w:r>
        <w:rPr>
          <w:color w:val="231F20"/>
        </w:rPr>
        <w:t>cũng</w:t>
      </w:r>
      <w:r>
        <w:rPr>
          <w:color w:val="231F20"/>
          <w:spacing w:val="-11"/>
        </w:rPr>
        <w:t> </w:t>
      </w:r>
      <w:r>
        <w:rPr>
          <w:color w:val="231F20"/>
        </w:rPr>
        <w:t>nêu</w:t>
      </w:r>
      <w:r>
        <w:rPr>
          <w:color w:val="231F20"/>
          <w:spacing w:val="-11"/>
        </w:rPr>
        <w:t> </w:t>
      </w:r>
      <w:r>
        <w:rPr>
          <w:color w:val="231F20"/>
        </w:rPr>
        <w:t>rõ</w:t>
      </w:r>
      <w:r>
        <w:rPr>
          <w:color w:val="231F20"/>
          <w:spacing w:val="-11"/>
        </w:rPr>
        <w:t> </w:t>
      </w:r>
      <w:r>
        <w:rPr>
          <w:color w:val="231F20"/>
        </w:rPr>
        <w:t>vô</w:t>
      </w:r>
      <w:r>
        <w:rPr>
          <w:color w:val="231F20"/>
          <w:spacing w:val="-11"/>
        </w:rPr>
        <w:t> </w:t>
      </w:r>
      <w:r>
        <w:rPr>
          <w:color w:val="231F20"/>
        </w:rPr>
        <w:t>minh</w:t>
      </w:r>
      <w:r>
        <w:rPr>
          <w:color w:val="231F20"/>
          <w:spacing w:val="-11"/>
        </w:rPr>
        <w:t> </w:t>
      </w:r>
      <w:r>
        <w:rPr>
          <w:color w:val="231F20"/>
        </w:rPr>
        <w:t>kiến</w:t>
      </w:r>
      <w:r>
        <w:rPr>
          <w:color w:val="231F20"/>
          <w:spacing w:val="-11"/>
        </w:rPr>
        <w:t> </w:t>
      </w:r>
      <w:r>
        <w:rPr>
          <w:color w:val="231F20"/>
        </w:rPr>
        <w:t>có</w:t>
      </w:r>
      <w:r>
        <w:rPr>
          <w:color w:val="231F20"/>
          <w:spacing w:val="-11"/>
        </w:rPr>
        <w:t> </w:t>
      </w:r>
      <w:r>
        <w:rPr>
          <w:color w:val="231F20"/>
        </w:rPr>
        <w:t>khi</w:t>
      </w:r>
      <w:r>
        <w:rPr>
          <w:color w:val="231F20"/>
          <w:spacing w:val="-11"/>
        </w:rPr>
        <w:t> </w:t>
      </w:r>
      <w:r>
        <w:rPr>
          <w:color w:val="231F20"/>
        </w:rPr>
        <w:t>là biến hành, có khi không phải là biến hành. Ba thứ còn lại hoàn </w:t>
      </w:r>
      <w:r>
        <w:rPr>
          <w:color w:val="231F20"/>
          <w:spacing w:val="-4"/>
        </w:rPr>
        <w:t>toàn </w:t>
      </w:r>
      <w:r>
        <w:rPr>
          <w:color w:val="231F20"/>
        </w:rPr>
        <w:t>không</w:t>
      </w:r>
      <w:r>
        <w:rPr>
          <w:color w:val="231F20"/>
          <w:spacing w:val="-14"/>
        </w:rPr>
        <w:t> </w:t>
      </w:r>
      <w:r>
        <w:rPr>
          <w:color w:val="231F20"/>
        </w:rPr>
        <w:t>phải</w:t>
      </w:r>
      <w:r>
        <w:rPr>
          <w:color w:val="231F20"/>
          <w:spacing w:val="-13"/>
        </w:rPr>
        <w:t> </w:t>
      </w:r>
      <w:r>
        <w:rPr>
          <w:color w:val="231F20"/>
        </w:rPr>
        <w:t>là</w:t>
      </w:r>
      <w:r>
        <w:rPr>
          <w:color w:val="231F20"/>
          <w:spacing w:val="-13"/>
        </w:rPr>
        <w:t> </w:t>
      </w:r>
      <w:r>
        <w:rPr>
          <w:color w:val="231F20"/>
        </w:rPr>
        <w:t>biến</w:t>
      </w:r>
      <w:r>
        <w:rPr>
          <w:color w:val="231F20"/>
          <w:spacing w:val="-13"/>
        </w:rPr>
        <w:t> </w:t>
      </w:r>
      <w:r>
        <w:rPr>
          <w:color w:val="231F20"/>
        </w:rPr>
        <w:t>hành.</w:t>
      </w:r>
      <w:r>
        <w:rPr>
          <w:color w:val="231F20"/>
          <w:spacing w:val="-14"/>
        </w:rPr>
        <w:t> </w:t>
      </w:r>
      <w:r>
        <w:rPr>
          <w:color w:val="231F20"/>
        </w:rPr>
        <w:t>(Cả</w:t>
      </w:r>
      <w:r>
        <w:rPr>
          <w:color w:val="231F20"/>
          <w:spacing w:val="-13"/>
        </w:rPr>
        <w:t> </w:t>
      </w:r>
      <w:r>
        <w:rPr>
          <w:color w:val="231F20"/>
        </w:rPr>
        <w:t>đoạn</w:t>
      </w:r>
      <w:r>
        <w:rPr>
          <w:color w:val="231F20"/>
          <w:spacing w:val="-13"/>
        </w:rPr>
        <w:t> </w:t>
      </w:r>
      <w:r>
        <w:rPr>
          <w:color w:val="231F20"/>
        </w:rPr>
        <w:t>đầu</w:t>
      </w:r>
      <w:r>
        <w:rPr>
          <w:color w:val="231F20"/>
          <w:spacing w:val="-13"/>
        </w:rPr>
        <w:t> </w:t>
      </w:r>
      <w:r>
        <w:rPr>
          <w:color w:val="231F20"/>
        </w:rPr>
        <w:t>này</w:t>
      </w:r>
      <w:r>
        <w:rPr>
          <w:color w:val="231F20"/>
          <w:spacing w:val="-13"/>
        </w:rPr>
        <w:t> </w:t>
      </w:r>
      <w:r>
        <w:rPr>
          <w:color w:val="231F20"/>
        </w:rPr>
        <w:t>đã</w:t>
      </w:r>
      <w:r>
        <w:rPr>
          <w:color w:val="231F20"/>
          <w:spacing w:val="-14"/>
        </w:rPr>
        <w:t> </w:t>
      </w:r>
      <w:r>
        <w:rPr>
          <w:color w:val="231F20"/>
        </w:rPr>
        <w:t>tham</w:t>
      </w:r>
      <w:r>
        <w:rPr>
          <w:color w:val="231F20"/>
          <w:spacing w:val="-13"/>
        </w:rPr>
        <w:t> </w:t>
      </w:r>
      <w:r>
        <w:rPr>
          <w:color w:val="231F20"/>
        </w:rPr>
        <w:t>khảo</w:t>
      </w:r>
      <w:r>
        <w:rPr>
          <w:color w:val="231F20"/>
          <w:spacing w:val="-13"/>
        </w:rPr>
        <w:t> </w:t>
      </w:r>
      <w:r>
        <w:rPr>
          <w:color w:val="231F20"/>
        </w:rPr>
        <w:t>nơi</w:t>
      </w:r>
      <w:r>
        <w:rPr>
          <w:color w:val="231F20"/>
          <w:spacing w:val="-13"/>
        </w:rPr>
        <w:t> </w:t>
      </w:r>
      <w:r>
        <w:rPr>
          <w:color w:val="231F20"/>
        </w:rPr>
        <w:t>bản</w:t>
      </w:r>
      <w:r>
        <w:rPr>
          <w:color w:val="231F20"/>
          <w:spacing w:val="-13"/>
        </w:rPr>
        <w:t> </w:t>
      </w:r>
      <w:r>
        <w:rPr>
          <w:color w:val="231F20"/>
        </w:rPr>
        <w:t>Hán dịch N</w:t>
      </w:r>
      <w:r>
        <w:rPr>
          <w:color w:val="231F20"/>
          <w:vertAlign w:val="superscript"/>
        </w:rPr>
        <w:t>0</w:t>
      </w:r>
      <w:r>
        <w:rPr>
          <w:color w:val="231F20"/>
          <w:vertAlign w:val="baseline"/>
        </w:rPr>
        <w:t> 1545, quyển 18 để dịch –</w:t>
      </w:r>
      <w:r>
        <w:rPr>
          <w:color w:val="231F20"/>
          <w:spacing w:val="-2"/>
          <w:vertAlign w:val="baseline"/>
        </w:rPr>
        <w:t> </w:t>
      </w:r>
      <w:r>
        <w:rPr>
          <w:color w:val="231F20"/>
          <w:vertAlign w:val="baseline"/>
        </w:rPr>
        <w:t>ND)</w:t>
      </w:r>
    </w:p>
    <w:p>
      <w:pPr>
        <w:pStyle w:val="BodyText"/>
        <w:spacing w:before="110"/>
        <w:ind w:left="960" w:firstLine="0"/>
      </w:pPr>
      <w:r>
        <w:rPr>
          <w:i/>
          <w:color w:val="231F20"/>
        </w:rPr>
        <w:t>Hỏi: </w:t>
      </w:r>
      <w:r>
        <w:rPr>
          <w:color w:val="231F20"/>
        </w:rPr>
        <w:t>Thế nào là nhân nhất thiết biến?</w:t>
      </w:r>
    </w:p>
    <w:p>
      <w:pPr>
        <w:pStyle w:val="BodyText"/>
        <w:spacing w:line="278" w:lineRule="auto" w:before="160"/>
        <w:ind w:left="393" w:right="128"/>
      </w:pPr>
      <w:r>
        <w:rPr>
          <w:i/>
          <w:color w:val="231F20"/>
        </w:rPr>
        <w:t>Đáp: </w:t>
      </w:r>
      <w:r>
        <w:rPr>
          <w:color w:val="231F20"/>
        </w:rPr>
        <w:t>Là sử nhất thiết biến của đời trước do kiến khổ đoạn trừ, cho đến nói rộng.</w:t>
      </w:r>
    </w:p>
    <w:p>
      <w:pPr>
        <w:pStyle w:val="BodyText"/>
        <w:spacing w:before="112"/>
        <w:ind w:left="960" w:firstLine="0"/>
      </w:pPr>
      <w:r>
        <w:rPr>
          <w:i/>
          <w:color w:val="231F20"/>
        </w:rPr>
        <w:t>Hỏi: </w:t>
      </w:r>
      <w:r>
        <w:rPr>
          <w:color w:val="231F20"/>
        </w:rPr>
        <w:t>Vì sao không nói về quá khứ?</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8" w:lineRule="auto" w:before="89"/>
        <w:ind w:right="407"/>
      </w:pPr>
      <w:r>
        <w:rPr>
          <w:i/>
          <w:color w:val="231F20"/>
        </w:rPr>
        <w:t>Đáp: </w:t>
      </w:r>
      <w:r>
        <w:rPr>
          <w:color w:val="231F20"/>
        </w:rPr>
        <w:t>Vì muốn hiện bày trong đời quá khứ có nhân nhất thiết biến, pháp quá khứ là rất nhiều, cũng có trước sau. Nếu trước </w:t>
      </w:r>
      <w:r>
        <w:rPr>
          <w:color w:val="231F20"/>
          <w:spacing w:val="2"/>
        </w:rPr>
        <w:t>nói </w:t>
      </w:r>
      <w:r>
        <w:rPr>
          <w:color w:val="231F20"/>
        </w:rPr>
        <w:t>quá khứ, thì không làm rõ nhân nhất thiết biến của đời quá khứ. Nếu tạo ra thuyết này trước, thì làm sáng tỏ đời quá khứ có nhân nhất thiết</w:t>
      </w:r>
      <w:r>
        <w:rPr>
          <w:color w:val="231F20"/>
          <w:spacing w:val="10"/>
        </w:rPr>
        <w:t> </w:t>
      </w:r>
      <w:r>
        <w:rPr>
          <w:color w:val="231F20"/>
        </w:rPr>
        <w:t>biến.</w:t>
      </w:r>
    </w:p>
    <w:p>
      <w:pPr>
        <w:pStyle w:val="BodyText"/>
        <w:spacing w:line="278" w:lineRule="auto" w:before="115"/>
        <w:ind w:right="410"/>
      </w:pPr>
      <w:r>
        <w:rPr>
          <w:color w:val="231F20"/>
        </w:rPr>
        <w:t>Sự</w:t>
      </w:r>
      <w:r>
        <w:rPr>
          <w:color w:val="231F20"/>
          <w:spacing w:val="-9"/>
        </w:rPr>
        <w:t> </w:t>
      </w:r>
      <w:r>
        <w:rPr>
          <w:color w:val="231F20"/>
        </w:rPr>
        <w:t>việc</w:t>
      </w:r>
      <w:r>
        <w:rPr>
          <w:color w:val="231F20"/>
          <w:spacing w:val="-8"/>
        </w:rPr>
        <w:t> </w:t>
      </w:r>
      <w:r>
        <w:rPr>
          <w:color w:val="231F20"/>
        </w:rPr>
        <w:t>ấy</w:t>
      </w:r>
      <w:r>
        <w:rPr>
          <w:color w:val="231F20"/>
          <w:spacing w:val="-8"/>
        </w:rPr>
        <w:t> </w:t>
      </w:r>
      <w:r>
        <w:rPr>
          <w:color w:val="231F20"/>
        </w:rPr>
        <w:t>là</w:t>
      </w:r>
      <w:r>
        <w:rPr>
          <w:color w:val="231F20"/>
          <w:spacing w:val="-9"/>
        </w:rPr>
        <w:t> </w:t>
      </w:r>
      <w:r>
        <w:rPr>
          <w:color w:val="231F20"/>
        </w:rPr>
        <w:t>thế</w:t>
      </w:r>
      <w:r>
        <w:rPr>
          <w:color w:val="231F20"/>
          <w:spacing w:val="-8"/>
        </w:rPr>
        <w:t> </w:t>
      </w:r>
      <w:r>
        <w:rPr>
          <w:color w:val="231F20"/>
        </w:rPr>
        <w:t>nào?</w:t>
      </w:r>
      <w:r>
        <w:rPr>
          <w:color w:val="231F20"/>
          <w:spacing w:val="-8"/>
        </w:rPr>
        <w:t> </w:t>
      </w:r>
      <w:r>
        <w:rPr>
          <w:color w:val="231F20"/>
        </w:rPr>
        <w:t>Nếu</w:t>
      </w:r>
      <w:r>
        <w:rPr>
          <w:color w:val="231F20"/>
          <w:spacing w:val="-9"/>
        </w:rPr>
        <w:t> </w:t>
      </w:r>
      <w:r>
        <w:rPr>
          <w:color w:val="231F20"/>
        </w:rPr>
        <w:t>nói</w:t>
      </w:r>
      <w:r>
        <w:rPr>
          <w:color w:val="231F20"/>
          <w:spacing w:val="-8"/>
        </w:rPr>
        <w:t> </w:t>
      </w:r>
      <w:r>
        <w:rPr>
          <w:color w:val="231F20"/>
        </w:rPr>
        <w:t>như</w:t>
      </w:r>
      <w:r>
        <w:rPr>
          <w:color w:val="231F20"/>
          <w:spacing w:val="-8"/>
        </w:rPr>
        <w:t> </w:t>
      </w:r>
      <w:r>
        <w:rPr>
          <w:color w:val="231F20"/>
        </w:rPr>
        <w:t>vầy:</w:t>
      </w:r>
      <w:r>
        <w:rPr>
          <w:color w:val="231F20"/>
          <w:spacing w:val="-9"/>
        </w:rPr>
        <w:t> </w:t>
      </w:r>
      <w:r>
        <w:rPr>
          <w:color w:val="231F20"/>
        </w:rPr>
        <w:t>Quá</w:t>
      </w:r>
      <w:r>
        <w:rPr>
          <w:color w:val="231F20"/>
          <w:spacing w:val="-8"/>
        </w:rPr>
        <w:t> </w:t>
      </w:r>
      <w:r>
        <w:rPr>
          <w:color w:val="231F20"/>
        </w:rPr>
        <w:t>khứ</w:t>
      </w:r>
      <w:r>
        <w:rPr>
          <w:color w:val="231F20"/>
          <w:spacing w:val="-8"/>
        </w:rPr>
        <w:t> </w:t>
      </w:r>
      <w:r>
        <w:rPr>
          <w:color w:val="231F20"/>
        </w:rPr>
        <w:t>ở</w:t>
      </w:r>
      <w:r>
        <w:rPr>
          <w:color w:val="231F20"/>
          <w:spacing w:val="-9"/>
        </w:rPr>
        <w:t> </w:t>
      </w:r>
      <w:r>
        <w:rPr>
          <w:color w:val="231F20"/>
        </w:rPr>
        <w:t>nơi</w:t>
      </w:r>
      <w:r>
        <w:rPr>
          <w:color w:val="231F20"/>
          <w:spacing w:val="-8"/>
        </w:rPr>
        <w:t> </w:t>
      </w:r>
      <w:r>
        <w:rPr>
          <w:color w:val="231F20"/>
        </w:rPr>
        <w:t>hiện</w:t>
      </w:r>
      <w:r>
        <w:rPr>
          <w:color w:val="231F20"/>
          <w:spacing w:val="-8"/>
        </w:rPr>
        <w:t> </w:t>
      </w:r>
      <w:r>
        <w:rPr>
          <w:color w:val="231F20"/>
        </w:rPr>
        <w:t>tại, vị lai, hiện tại ở nơi vị lai, là nhân nhất thiết biến, thì không làm </w:t>
      </w:r>
      <w:r>
        <w:rPr>
          <w:color w:val="231F20"/>
          <w:spacing w:val="-7"/>
        </w:rPr>
        <w:t>rõ </w:t>
      </w:r>
      <w:r>
        <w:rPr>
          <w:color w:val="231F20"/>
        </w:rPr>
        <w:t>quá khứ ở nơi quá khứ có nhân nhất thiết biến. Nếu tạo ra thuyết </w:t>
      </w:r>
      <w:r>
        <w:rPr>
          <w:color w:val="231F20"/>
          <w:spacing w:val="-4"/>
        </w:rPr>
        <w:t>kia </w:t>
      </w:r>
      <w:r>
        <w:rPr>
          <w:color w:val="231F20"/>
        </w:rPr>
        <w:t>thì làm rõ trong đời quá khứ có nhân nhất thiết biến.</w:t>
      </w:r>
    </w:p>
    <w:p>
      <w:pPr>
        <w:pStyle w:val="BodyText"/>
        <w:spacing w:line="278" w:lineRule="auto" w:before="116"/>
        <w:ind w:right="411"/>
      </w:pPr>
      <w:r>
        <w:rPr>
          <w:color w:val="231F20"/>
        </w:rPr>
        <w:t>Sử nhất thiết biến của đời trước do kiến khổ đoạn trừ và sử</w:t>
      </w:r>
      <w:r>
        <w:rPr>
          <w:color w:val="231F20"/>
          <w:spacing w:val="-30"/>
        </w:rPr>
        <w:t> </w:t>
      </w:r>
      <w:r>
        <w:rPr>
          <w:color w:val="231F20"/>
        </w:rPr>
        <w:t>đời sau</w:t>
      </w:r>
      <w:r>
        <w:rPr>
          <w:color w:val="231F20"/>
          <w:spacing w:val="-14"/>
        </w:rPr>
        <w:t> </w:t>
      </w:r>
      <w:r>
        <w:rPr>
          <w:color w:val="231F20"/>
        </w:rPr>
        <w:t>do</w:t>
      </w:r>
      <w:r>
        <w:rPr>
          <w:color w:val="231F20"/>
          <w:spacing w:val="-13"/>
        </w:rPr>
        <w:t> </w:t>
      </w:r>
      <w:r>
        <w:rPr>
          <w:color w:val="231F20"/>
        </w:rPr>
        <w:t>kiến</w:t>
      </w:r>
      <w:r>
        <w:rPr>
          <w:color w:val="231F20"/>
          <w:spacing w:val="-13"/>
        </w:rPr>
        <w:t> </w:t>
      </w:r>
      <w:r>
        <w:rPr>
          <w:color w:val="231F20"/>
        </w:rPr>
        <w:t>tập,</w:t>
      </w:r>
      <w:r>
        <w:rPr>
          <w:color w:val="231F20"/>
          <w:spacing w:val="-13"/>
        </w:rPr>
        <w:t> </w:t>
      </w:r>
      <w:r>
        <w:rPr>
          <w:color w:val="231F20"/>
        </w:rPr>
        <w:t>kiến</w:t>
      </w:r>
      <w:r>
        <w:rPr>
          <w:color w:val="231F20"/>
          <w:spacing w:val="-13"/>
        </w:rPr>
        <w:t> </w:t>
      </w:r>
      <w:r>
        <w:rPr>
          <w:color w:val="231F20"/>
        </w:rPr>
        <w:t>diệt,</w:t>
      </w:r>
      <w:r>
        <w:rPr>
          <w:color w:val="231F20"/>
          <w:spacing w:val="-13"/>
        </w:rPr>
        <w:t> </w:t>
      </w:r>
      <w:r>
        <w:rPr>
          <w:color w:val="231F20"/>
        </w:rPr>
        <w:t>kiến</w:t>
      </w:r>
      <w:r>
        <w:rPr>
          <w:color w:val="231F20"/>
          <w:spacing w:val="-13"/>
        </w:rPr>
        <w:t> </w:t>
      </w:r>
      <w:r>
        <w:rPr>
          <w:color w:val="231F20"/>
        </w:rPr>
        <w:t>đạo,</w:t>
      </w:r>
      <w:r>
        <w:rPr>
          <w:color w:val="231F20"/>
          <w:spacing w:val="-14"/>
        </w:rPr>
        <w:t> </w:t>
      </w:r>
      <w:r>
        <w:rPr>
          <w:color w:val="231F20"/>
        </w:rPr>
        <w:t>tu</w:t>
      </w:r>
      <w:r>
        <w:rPr>
          <w:color w:val="231F20"/>
          <w:spacing w:val="-13"/>
        </w:rPr>
        <w:t> </w:t>
      </w:r>
      <w:r>
        <w:rPr>
          <w:color w:val="231F20"/>
        </w:rPr>
        <w:t>đạo</w:t>
      </w:r>
      <w:r>
        <w:rPr>
          <w:color w:val="231F20"/>
          <w:spacing w:val="-13"/>
        </w:rPr>
        <w:t> </w:t>
      </w:r>
      <w:r>
        <w:rPr>
          <w:color w:val="231F20"/>
        </w:rPr>
        <w:t>đoạn</w:t>
      </w:r>
      <w:r>
        <w:rPr>
          <w:color w:val="231F20"/>
          <w:spacing w:val="-13"/>
        </w:rPr>
        <w:t> </w:t>
      </w:r>
      <w:r>
        <w:rPr>
          <w:color w:val="231F20"/>
        </w:rPr>
        <w:t>trừ,</w:t>
      </w:r>
      <w:r>
        <w:rPr>
          <w:color w:val="231F20"/>
          <w:spacing w:val="-13"/>
        </w:rPr>
        <w:t> </w:t>
      </w:r>
      <w:r>
        <w:rPr>
          <w:color w:val="231F20"/>
        </w:rPr>
        <w:t>cho</w:t>
      </w:r>
      <w:r>
        <w:rPr>
          <w:color w:val="231F20"/>
          <w:spacing w:val="-13"/>
        </w:rPr>
        <w:t> </w:t>
      </w:r>
      <w:r>
        <w:rPr>
          <w:color w:val="231F20"/>
        </w:rPr>
        <w:t>đến</w:t>
      </w:r>
      <w:r>
        <w:rPr>
          <w:color w:val="231F20"/>
          <w:spacing w:val="-13"/>
        </w:rPr>
        <w:t> </w:t>
      </w:r>
      <w:r>
        <w:rPr>
          <w:color w:val="231F20"/>
        </w:rPr>
        <w:t>nói</w:t>
      </w:r>
      <w:r>
        <w:rPr>
          <w:color w:val="231F20"/>
          <w:spacing w:val="-13"/>
        </w:rPr>
        <w:t> </w:t>
      </w:r>
      <w:r>
        <w:rPr>
          <w:color w:val="231F20"/>
        </w:rPr>
        <w:t>rộng.</w:t>
      </w:r>
    </w:p>
    <w:p>
      <w:pPr>
        <w:pStyle w:val="BodyText"/>
        <w:spacing w:line="278" w:lineRule="auto" w:before="117"/>
        <w:ind w:right="410"/>
      </w:pPr>
      <w:r>
        <w:rPr>
          <w:i/>
          <w:color w:val="231F20"/>
        </w:rPr>
        <w:t>Hỏi: </w:t>
      </w:r>
      <w:r>
        <w:rPr>
          <w:color w:val="231F20"/>
        </w:rPr>
        <w:t>Sử nhất thiết biến của tự chủng cùng với sử không nhất thiết biến của tự chủng làm nhân biến. Nếu có tạo thì vì sao trong đây không nói? Nếu không tạo thì vì sao tha chủng có tạo, tự chủng không tạo?</w:t>
      </w:r>
    </w:p>
    <w:p>
      <w:pPr>
        <w:spacing w:before="116"/>
        <w:ind w:left="677" w:right="0" w:firstLine="0"/>
        <w:jc w:val="both"/>
        <w:rPr>
          <w:sz w:val="26"/>
        </w:rPr>
      </w:pPr>
      <w:r>
        <w:rPr>
          <w:i/>
          <w:color w:val="231F20"/>
          <w:sz w:val="26"/>
        </w:rPr>
        <w:t>Đáp: </w:t>
      </w:r>
      <w:r>
        <w:rPr>
          <w:color w:val="231F20"/>
          <w:sz w:val="26"/>
        </w:rPr>
        <w:t>Nên nói là có tạo.</w:t>
      </w:r>
    </w:p>
    <w:p>
      <w:pPr>
        <w:pStyle w:val="BodyText"/>
        <w:spacing w:before="166"/>
        <w:ind w:left="677" w:firstLine="0"/>
      </w:pPr>
      <w:r>
        <w:rPr>
          <w:i/>
          <w:color w:val="231F20"/>
        </w:rPr>
        <w:t>Hỏi: </w:t>
      </w:r>
      <w:r>
        <w:rPr>
          <w:color w:val="231F20"/>
        </w:rPr>
        <w:t>Nếu như vậy thì vì sao không nói?</w:t>
      </w:r>
    </w:p>
    <w:p>
      <w:pPr>
        <w:pStyle w:val="BodyText"/>
        <w:spacing w:line="278" w:lineRule="auto" w:before="166"/>
        <w:ind w:right="411"/>
      </w:pPr>
      <w:r>
        <w:rPr>
          <w:i/>
          <w:color w:val="231F20"/>
        </w:rPr>
        <w:t>Đáp:</w:t>
      </w:r>
      <w:r>
        <w:rPr>
          <w:i/>
          <w:color w:val="231F20"/>
          <w:spacing w:val="-7"/>
        </w:rPr>
        <w:t> </w:t>
      </w:r>
      <w:r>
        <w:rPr>
          <w:color w:val="231F20"/>
        </w:rPr>
        <w:t>Nên</w:t>
      </w:r>
      <w:r>
        <w:rPr>
          <w:color w:val="231F20"/>
          <w:spacing w:val="-6"/>
        </w:rPr>
        <w:t> </w:t>
      </w:r>
      <w:r>
        <w:rPr>
          <w:color w:val="231F20"/>
        </w:rPr>
        <w:t>tạo</w:t>
      </w:r>
      <w:r>
        <w:rPr>
          <w:color w:val="231F20"/>
          <w:spacing w:val="-7"/>
        </w:rPr>
        <w:t> </w:t>
      </w:r>
      <w:r>
        <w:rPr>
          <w:color w:val="231F20"/>
        </w:rPr>
        <w:t>ra</w:t>
      </w:r>
      <w:r>
        <w:rPr>
          <w:color w:val="231F20"/>
          <w:spacing w:val="-6"/>
        </w:rPr>
        <w:t> </w:t>
      </w:r>
      <w:r>
        <w:rPr>
          <w:color w:val="231F20"/>
        </w:rPr>
        <w:t>câu</w:t>
      </w:r>
      <w:r>
        <w:rPr>
          <w:color w:val="231F20"/>
          <w:spacing w:val="-7"/>
        </w:rPr>
        <w:t> </w:t>
      </w:r>
      <w:r>
        <w:rPr>
          <w:color w:val="231F20"/>
        </w:rPr>
        <w:t>hỏi</w:t>
      </w:r>
      <w:r>
        <w:rPr>
          <w:color w:val="231F20"/>
          <w:spacing w:val="-6"/>
        </w:rPr>
        <w:t> </w:t>
      </w:r>
      <w:r>
        <w:rPr>
          <w:color w:val="231F20"/>
        </w:rPr>
        <w:t>như</w:t>
      </w:r>
      <w:r>
        <w:rPr>
          <w:color w:val="231F20"/>
          <w:spacing w:val="-6"/>
        </w:rPr>
        <w:t> </w:t>
      </w:r>
      <w:r>
        <w:rPr>
          <w:color w:val="231F20"/>
        </w:rPr>
        <w:t>thế</w:t>
      </w:r>
      <w:r>
        <w:rPr>
          <w:color w:val="231F20"/>
          <w:spacing w:val="-7"/>
        </w:rPr>
        <w:t> </w:t>
      </w:r>
      <w:r>
        <w:rPr>
          <w:color w:val="231F20"/>
        </w:rPr>
        <w:t>này:</w:t>
      </w:r>
      <w:r>
        <w:rPr>
          <w:color w:val="231F20"/>
          <w:spacing w:val="-6"/>
        </w:rPr>
        <w:t> </w:t>
      </w:r>
      <w:r>
        <w:rPr>
          <w:color w:val="231F20"/>
        </w:rPr>
        <w:t>Sử</w:t>
      </w:r>
      <w:r>
        <w:rPr>
          <w:color w:val="231F20"/>
          <w:spacing w:val="-7"/>
        </w:rPr>
        <w:t> </w:t>
      </w:r>
      <w:r>
        <w:rPr>
          <w:color w:val="231F20"/>
        </w:rPr>
        <w:t>nhất</w:t>
      </w:r>
      <w:r>
        <w:rPr>
          <w:color w:val="231F20"/>
          <w:spacing w:val="-6"/>
        </w:rPr>
        <w:t> </w:t>
      </w:r>
      <w:r>
        <w:rPr>
          <w:color w:val="231F20"/>
        </w:rPr>
        <w:t>thiết</w:t>
      </w:r>
      <w:r>
        <w:rPr>
          <w:color w:val="231F20"/>
          <w:spacing w:val="-6"/>
        </w:rPr>
        <w:t> </w:t>
      </w:r>
      <w:r>
        <w:rPr>
          <w:color w:val="231F20"/>
        </w:rPr>
        <w:t>biến</w:t>
      </w:r>
      <w:r>
        <w:rPr>
          <w:color w:val="231F20"/>
          <w:spacing w:val="-7"/>
        </w:rPr>
        <w:t> </w:t>
      </w:r>
      <w:r>
        <w:rPr>
          <w:color w:val="231F20"/>
        </w:rPr>
        <w:t>của</w:t>
      </w:r>
      <w:r>
        <w:rPr>
          <w:color w:val="231F20"/>
          <w:spacing w:val="-6"/>
        </w:rPr>
        <w:t> </w:t>
      </w:r>
      <w:r>
        <w:rPr>
          <w:color w:val="231F20"/>
        </w:rPr>
        <w:t>đời trước</w:t>
      </w:r>
      <w:r>
        <w:rPr>
          <w:color w:val="231F20"/>
          <w:spacing w:val="-13"/>
        </w:rPr>
        <w:t> </w:t>
      </w:r>
      <w:r>
        <w:rPr>
          <w:color w:val="231F20"/>
        </w:rPr>
        <w:t>do</w:t>
      </w:r>
      <w:r>
        <w:rPr>
          <w:color w:val="231F20"/>
          <w:spacing w:val="-12"/>
        </w:rPr>
        <w:t> </w:t>
      </w:r>
      <w:r>
        <w:rPr>
          <w:color w:val="231F20"/>
        </w:rPr>
        <w:t>kiến</w:t>
      </w:r>
      <w:r>
        <w:rPr>
          <w:color w:val="231F20"/>
          <w:spacing w:val="-12"/>
        </w:rPr>
        <w:t> </w:t>
      </w:r>
      <w:r>
        <w:rPr>
          <w:color w:val="231F20"/>
        </w:rPr>
        <w:t>khổ</w:t>
      </w:r>
      <w:r>
        <w:rPr>
          <w:color w:val="231F20"/>
          <w:spacing w:val="-13"/>
        </w:rPr>
        <w:t> </w:t>
      </w:r>
      <w:r>
        <w:rPr>
          <w:color w:val="231F20"/>
        </w:rPr>
        <w:t>đoạn</w:t>
      </w:r>
      <w:r>
        <w:rPr>
          <w:color w:val="231F20"/>
          <w:spacing w:val="-12"/>
        </w:rPr>
        <w:t> </w:t>
      </w:r>
      <w:r>
        <w:rPr>
          <w:color w:val="231F20"/>
        </w:rPr>
        <w:t>trừ</w:t>
      </w:r>
      <w:r>
        <w:rPr>
          <w:color w:val="231F20"/>
          <w:spacing w:val="-13"/>
        </w:rPr>
        <w:t> </w:t>
      </w:r>
      <w:r>
        <w:rPr>
          <w:color w:val="231F20"/>
        </w:rPr>
        <w:t>và</w:t>
      </w:r>
      <w:r>
        <w:rPr>
          <w:color w:val="231F20"/>
          <w:spacing w:val="-12"/>
        </w:rPr>
        <w:t> </w:t>
      </w:r>
      <w:r>
        <w:rPr>
          <w:color w:val="231F20"/>
        </w:rPr>
        <w:t>sử</w:t>
      </w:r>
      <w:r>
        <w:rPr>
          <w:color w:val="231F20"/>
          <w:spacing w:val="-12"/>
        </w:rPr>
        <w:t> </w:t>
      </w:r>
      <w:r>
        <w:rPr>
          <w:color w:val="231F20"/>
        </w:rPr>
        <w:t>ấy</w:t>
      </w:r>
      <w:r>
        <w:rPr>
          <w:color w:val="231F20"/>
          <w:spacing w:val="-12"/>
        </w:rPr>
        <w:t> </w:t>
      </w:r>
      <w:r>
        <w:rPr>
          <w:color w:val="231F20"/>
        </w:rPr>
        <w:t>của</w:t>
      </w:r>
      <w:r>
        <w:rPr>
          <w:color w:val="231F20"/>
          <w:spacing w:val="-12"/>
        </w:rPr>
        <w:t> </w:t>
      </w:r>
      <w:r>
        <w:rPr>
          <w:color w:val="231F20"/>
        </w:rPr>
        <w:t>đời</w:t>
      </w:r>
      <w:r>
        <w:rPr>
          <w:color w:val="231F20"/>
          <w:spacing w:val="-13"/>
        </w:rPr>
        <w:t> </w:t>
      </w:r>
      <w:r>
        <w:rPr>
          <w:color w:val="231F20"/>
        </w:rPr>
        <w:t>sau</w:t>
      </w:r>
      <w:r>
        <w:rPr>
          <w:color w:val="231F20"/>
          <w:spacing w:val="-12"/>
        </w:rPr>
        <w:t> </w:t>
      </w:r>
      <w:r>
        <w:rPr>
          <w:color w:val="231F20"/>
        </w:rPr>
        <w:t>do</w:t>
      </w:r>
      <w:r>
        <w:rPr>
          <w:color w:val="231F20"/>
          <w:spacing w:val="-12"/>
        </w:rPr>
        <w:t> </w:t>
      </w:r>
      <w:r>
        <w:rPr>
          <w:color w:val="231F20"/>
        </w:rPr>
        <w:t>kiến</w:t>
      </w:r>
      <w:r>
        <w:rPr>
          <w:color w:val="231F20"/>
          <w:spacing w:val="-12"/>
        </w:rPr>
        <w:t> </w:t>
      </w:r>
      <w:r>
        <w:rPr>
          <w:color w:val="231F20"/>
        </w:rPr>
        <w:t>khổ,</w:t>
      </w:r>
      <w:r>
        <w:rPr>
          <w:color w:val="231F20"/>
          <w:spacing w:val="-12"/>
        </w:rPr>
        <w:t> </w:t>
      </w:r>
      <w:r>
        <w:rPr>
          <w:color w:val="231F20"/>
        </w:rPr>
        <w:t>tập,</w:t>
      </w:r>
      <w:r>
        <w:rPr>
          <w:color w:val="231F20"/>
          <w:spacing w:val="-12"/>
        </w:rPr>
        <w:t> </w:t>
      </w:r>
      <w:r>
        <w:rPr>
          <w:color w:val="231F20"/>
        </w:rPr>
        <w:t>diệt, đạo, tu đạo đoạn trừ. Cho đến nói</w:t>
      </w:r>
      <w:r>
        <w:rPr>
          <w:color w:val="231F20"/>
          <w:spacing w:val="-2"/>
        </w:rPr>
        <w:t> </w:t>
      </w:r>
      <w:r>
        <w:rPr>
          <w:color w:val="231F20"/>
        </w:rPr>
        <w:t>rộng.</w:t>
      </w:r>
    </w:p>
    <w:p>
      <w:pPr>
        <w:pStyle w:val="BodyText"/>
        <w:spacing w:before="117"/>
        <w:ind w:left="677" w:firstLine="0"/>
      </w:pPr>
      <w:r>
        <w:rPr>
          <w:i/>
          <w:color w:val="231F20"/>
        </w:rPr>
        <w:t>Hỏi: </w:t>
      </w:r>
      <w:r>
        <w:rPr>
          <w:color w:val="231F20"/>
        </w:rPr>
        <w:t>Nhưng không nói là có ý</w:t>
      </w:r>
      <w:r>
        <w:rPr>
          <w:color w:val="231F20"/>
          <w:spacing w:val="-8"/>
        </w:rPr>
        <w:t> </w:t>
      </w:r>
      <w:r>
        <w:rPr>
          <w:color w:val="231F20"/>
        </w:rPr>
        <w:t>gì?</w:t>
      </w:r>
    </w:p>
    <w:p>
      <w:pPr>
        <w:pStyle w:val="BodyText"/>
        <w:spacing w:line="278" w:lineRule="auto" w:before="166"/>
        <w:ind w:right="410"/>
      </w:pPr>
      <w:r>
        <w:rPr>
          <w:i/>
          <w:color w:val="231F20"/>
        </w:rPr>
        <w:t>Đáp: </w:t>
      </w:r>
      <w:r>
        <w:rPr>
          <w:color w:val="231F20"/>
        </w:rPr>
        <w:t>Là muốn làm rõ về nghĩa không thành. Sử của tự chủng không nói về nghĩa đã thành. Do đó muốn làm rõ nghĩa không</w:t>
      </w:r>
      <w:r>
        <w:rPr>
          <w:color w:val="231F20"/>
          <w:spacing w:val="-40"/>
        </w:rPr>
        <w:t> </w:t>
      </w:r>
      <w:r>
        <w:rPr>
          <w:color w:val="231F20"/>
        </w:rPr>
        <w:t>thành thế nên không nói.</w:t>
      </w:r>
    </w:p>
    <w:p>
      <w:pPr>
        <w:pStyle w:val="BodyText"/>
        <w:spacing w:line="278" w:lineRule="auto" w:before="117"/>
        <w:ind w:right="410"/>
      </w:pPr>
      <w:r>
        <w:rPr>
          <w:color w:val="231F20"/>
        </w:rPr>
        <w:t>Lại nữa, tự chủng đối với tự chủng có hai thứ nhân, đó là nhân nhất thiết biến và nhân tương tợ. Tha chủng chỉ có nhân nhất thiết biến, không có nhân tương tợ. Thế nên không nói.</w:t>
      </w:r>
    </w:p>
    <w:p>
      <w:pPr>
        <w:spacing w:after="0" w:line="27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3"/>
      </w:pPr>
      <w:r>
        <w:rPr>
          <w:color w:val="231F20"/>
        </w:rPr>
        <w:t>Lại nữa, tự chủng đối với tự chủng có hai thứ tăng trưởng,    đó là môn của nhân nhất thiết biến và môn của nhân tương tợ. </w:t>
      </w:r>
      <w:r>
        <w:rPr>
          <w:color w:val="231F20"/>
          <w:spacing w:val="2"/>
        </w:rPr>
        <w:t>Tha </w:t>
      </w:r>
      <w:r>
        <w:rPr>
          <w:color w:val="231F20"/>
        </w:rPr>
        <w:t>chủng chỉ có môn của nhân nhất thiết biến tăng trưởng. Vì vậy </w:t>
      </w:r>
      <w:r>
        <w:rPr>
          <w:color w:val="231F20"/>
          <w:spacing w:val="2"/>
        </w:rPr>
        <w:t>nên </w:t>
      </w:r>
      <w:r>
        <w:rPr>
          <w:color w:val="231F20"/>
        </w:rPr>
        <w:t>không</w:t>
      </w:r>
      <w:r>
        <w:rPr>
          <w:color w:val="231F20"/>
          <w:spacing w:val="5"/>
        </w:rPr>
        <w:t> </w:t>
      </w:r>
      <w:r>
        <w:rPr>
          <w:color w:val="231F20"/>
        </w:rPr>
        <w:t>nói.</w:t>
      </w:r>
    </w:p>
    <w:p>
      <w:pPr>
        <w:pStyle w:val="BodyText"/>
        <w:spacing w:line="276" w:lineRule="auto" w:before="120"/>
        <w:ind w:left="393" w:right="128"/>
      </w:pPr>
      <w:r>
        <w:rPr>
          <w:i/>
          <w:color w:val="231F20"/>
        </w:rPr>
        <w:t>Hỏi: </w:t>
      </w:r>
      <w:r>
        <w:rPr>
          <w:color w:val="231F20"/>
        </w:rPr>
        <w:t>Vì sao sử nhất thiết biến của đời trước do kiến khổ đoạn trừ không nói pháp tương ưng mà sử của đời sau thì nói đến pháp tương ưng?</w:t>
      </w:r>
    </w:p>
    <w:p>
      <w:pPr>
        <w:pStyle w:val="BodyText"/>
        <w:spacing w:line="276" w:lineRule="auto" w:before="119"/>
        <w:ind w:left="393" w:right="128"/>
      </w:pPr>
      <w:r>
        <w:rPr>
          <w:i/>
          <w:color w:val="231F20"/>
        </w:rPr>
        <w:t>Đáp: </w:t>
      </w:r>
      <w:r>
        <w:rPr>
          <w:color w:val="231F20"/>
        </w:rPr>
        <w:t>Nên tạo ra văn này: Sử nhất thiết biến của đời trước do kiến khổ đoạn trừ và pháp tương ưng cùng với sử đời sau do kiến tập, diệt, đạo, tu đạo đoạn trừ và pháp tương ưng, cho đến nói rộng. Nhưng không nói, nên biết là nghĩa này nêu bày chưa trọn vẹn.</w:t>
      </w:r>
    </w:p>
    <w:p>
      <w:pPr>
        <w:pStyle w:val="BodyText"/>
        <w:spacing w:line="276" w:lineRule="auto" w:before="120"/>
        <w:ind w:left="393" w:right="121"/>
      </w:pPr>
      <w:r>
        <w:rPr>
          <w:color w:val="231F20"/>
          <w:spacing w:val="3"/>
        </w:rPr>
        <w:t>Lại nữa, </w:t>
      </w:r>
      <w:r>
        <w:rPr>
          <w:color w:val="231F20"/>
          <w:spacing w:val="2"/>
        </w:rPr>
        <w:t>vì </w:t>
      </w:r>
      <w:r>
        <w:rPr>
          <w:color w:val="231F20"/>
          <w:spacing w:val="3"/>
        </w:rPr>
        <w:t>nhằm ngăn dứt </w:t>
      </w:r>
      <w:r>
        <w:rPr>
          <w:color w:val="231F20"/>
        </w:rPr>
        <w:t>ý </w:t>
      </w:r>
      <w:r>
        <w:rPr>
          <w:color w:val="231F20"/>
          <w:spacing w:val="3"/>
        </w:rPr>
        <w:t>của </w:t>
      </w:r>
      <w:r>
        <w:rPr>
          <w:color w:val="231F20"/>
          <w:spacing w:val="4"/>
        </w:rPr>
        <w:t>Sa-môn </w:t>
      </w:r>
      <w:r>
        <w:rPr>
          <w:color w:val="231F20"/>
          <w:spacing w:val="3"/>
        </w:rPr>
        <w:t>nói pháp </w:t>
      </w:r>
      <w:r>
        <w:rPr>
          <w:color w:val="231F20"/>
          <w:spacing w:val="4"/>
        </w:rPr>
        <w:t>tương </w:t>
      </w:r>
      <w:r>
        <w:rPr>
          <w:color w:val="231F20"/>
          <w:spacing w:val="5"/>
        </w:rPr>
        <w:t>tợ. </w:t>
      </w:r>
      <w:r>
        <w:rPr>
          <w:color w:val="231F20"/>
          <w:spacing w:val="4"/>
        </w:rPr>
        <w:t>Sa-môn</w:t>
      </w:r>
      <w:r>
        <w:rPr>
          <w:color w:val="231F20"/>
          <w:spacing w:val="-1"/>
        </w:rPr>
        <w:t> </w:t>
      </w:r>
      <w:r>
        <w:rPr>
          <w:color w:val="231F20"/>
          <w:spacing w:val="3"/>
        </w:rPr>
        <w:t>kia</w:t>
      </w:r>
      <w:r>
        <w:rPr>
          <w:color w:val="231F20"/>
          <w:spacing w:val="-1"/>
        </w:rPr>
        <w:t> </w:t>
      </w:r>
      <w:r>
        <w:rPr>
          <w:color w:val="231F20"/>
          <w:spacing w:val="2"/>
        </w:rPr>
        <w:t>đã</w:t>
      </w:r>
      <w:r>
        <w:rPr>
          <w:color w:val="231F20"/>
          <w:spacing w:val="-1"/>
        </w:rPr>
        <w:t> </w:t>
      </w:r>
      <w:r>
        <w:rPr>
          <w:color w:val="231F20"/>
          <w:spacing w:val="3"/>
        </w:rPr>
        <w:t>nói</w:t>
      </w:r>
      <w:r>
        <w:rPr>
          <w:color w:val="231F20"/>
          <w:spacing w:val="-1"/>
        </w:rPr>
        <w:t> </w:t>
      </w:r>
      <w:r>
        <w:rPr>
          <w:color w:val="231F20"/>
          <w:spacing w:val="3"/>
        </w:rPr>
        <w:t>thế</w:t>
      </w:r>
      <w:r>
        <w:rPr>
          <w:color w:val="231F20"/>
          <w:spacing w:val="-1"/>
        </w:rPr>
        <w:t> </w:t>
      </w:r>
      <w:r>
        <w:rPr>
          <w:color w:val="231F20"/>
          <w:spacing w:val="3"/>
        </w:rPr>
        <w:t>này:</w:t>
      </w:r>
      <w:r>
        <w:rPr>
          <w:color w:val="231F20"/>
        </w:rPr>
        <w:t> </w:t>
      </w:r>
      <w:r>
        <w:rPr>
          <w:color w:val="231F20"/>
          <w:spacing w:val="2"/>
        </w:rPr>
        <w:t>Sử</w:t>
      </w:r>
      <w:r>
        <w:rPr>
          <w:color w:val="231F20"/>
          <w:spacing w:val="-1"/>
        </w:rPr>
        <w:t> </w:t>
      </w:r>
      <w:r>
        <w:rPr>
          <w:color w:val="231F20"/>
          <w:spacing w:val="3"/>
        </w:rPr>
        <w:t>trở</w:t>
      </w:r>
      <w:r>
        <w:rPr>
          <w:color w:val="231F20"/>
          <w:spacing w:val="-1"/>
        </w:rPr>
        <w:t> </w:t>
      </w:r>
      <w:r>
        <w:rPr>
          <w:color w:val="231F20"/>
          <w:spacing w:val="3"/>
        </w:rPr>
        <w:t>lại</w:t>
      </w:r>
      <w:r>
        <w:rPr>
          <w:color w:val="231F20"/>
          <w:spacing w:val="-1"/>
        </w:rPr>
        <w:t> </w:t>
      </w:r>
      <w:r>
        <w:rPr>
          <w:color w:val="231F20"/>
          <w:spacing w:val="3"/>
        </w:rPr>
        <w:t>cùng</w:t>
      </w:r>
      <w:r>
        <w:rPr>
          <w:color w:val="231F20"/>
          <w:spacing w:val="-1"/>
        </w:rPr>
        <w:t> </w:t>
      </w:r>
      <w:r>
        <w:rPr>
          <w:color w:val="231F20"/>
          <w:spacing w:val="3"/>
        </w:rPr>
        <w:t>với</w:t>
      </w:r>
      <w:r>
        <w:rPr>
          <w:color w:val="231F20"/>
          <w:spacing w:val="-1"/>
        </w:rPr>
        <w:t> </w:t>
      </w:r>
      <w:r>
        <w:rPr>
          <w:color w:val="231F20"/>
          <w:spacing w:val="2"/>
        </w:rPr>
        <w:t>sử</w:t>
      </w:r>
      <w:r>
        <w:rPr>
          <w:color w:val="231F20"/>
        </w:rPr>
        <w:t> </w:t>
      </w:r>
      <w:r>
        <w:rPr>
          <w:color w:val="231F20"/>
          <w:spacing w:val="3"/>
        </w:rPr>
        <w:t>làm</w:t>
      </w:r>
      <w:r>
        <w:rPr>
          <w:color w:val="231F20"/>
          <w:spacing w:val="-1"/>
        </w:rPr>
        <w:t> </w:t>
      </w:r>
      <w:r>
        <w:rPr>
          <w:color w:val="231F20"/>
          <w:spacing w:val="4"/>
        </w:rPr>
        <w:t>nhân,</w:t>
      </w:r>
      <w:r>
        <w:rPr>
          <w:color w:val="231F20"/>
          <w:spacing w:val="-1"/>
        </w:rPr>
        <w:t> </w:t>
      </w:r>
      <w:r>
        <w:rPr>
          <w:color w:val="231F20"/>
          <w:spacing w:val="5"/>
        </w:rPr>
        <w:t>không </w:t>
      </w:r>
      <w:r>
        <w:rPr>
          <w:color w:val="231F20"/>
          <w:spacing w:val="3"/>
        </w:rPr>
        <w:t>cùng với pháp </w:t>
      </w:r>
      <w:r>
        <w:rPr>
          <w:color w:val="231F20"/>
          <w:spacing w:val="4"/>
        </w:rPr>
        <w:t>tương </w:t>
      </w:r>
      <w:r>
        <w:rPr>
          <w:color w:val="231F20"/>
          <w:spacing w:val="3"/>
        </w:rPr>
        <w:t>ưng của </w:t>
      </w:r>
      <w:r>
        <w:rPr>
          <w:color w:val="231F20"/>
          <w:spacing w:val="2"/>
        </w:rPr>
        <w:t>sử </w:t>
      </w:r>
      <w:r>
        <w:rPr>
          <w:color w:val="231F20"/>
          <w:spacing w:val="3"/>
        </w:rPr>
        <w:t>làm </w:t>
      </w:r>
      <w:r>
        <w:rPr>
          <w:color w:val="231F20"/>
          <w:spacing w:val="4"/>
        </w:rPr>
        <w:t>nhân. </w:t>
      </w:r>
      <w:r>
        <w:rPr>
          <w:color w:val="231F20"/>
          <w:spacing w:val="3"/>
        </w:rPr>
        <w:t>Pháp </w:t>
      </w:r>
      <w:r>
        <w:rPr>
          <w:color w:val="231F20"/>
          <w:spacing w:val="4"/>
        </w:rPr>
        <w:t>tương </w:t>
      </w:r>
      <w:r>
        <w:rPr>
          <w:color w:val="231F20"/>
          <w:spacing w:val="3"/>
        </w:rPr>
        <w:t>ưng </w:t>
      </w:r>
      <w:r>
        <w:rPr>
          <w:color w:val="231F20"/>
          <w:spacing w:val="5"/>
        </w:rPr>
        <w:t>của </w:t>
      </w:r>
      <w:r>
        <w:rPr>
          <w:color w:val="231F20"/>
          <w:spacing w:val="2"/>
        </w:rPr>
        <w:t>sử </w:t>
      </w:r>
      <w:r>
        <w:rPr>
          <w:color w:val="231F20"/>
          <w:spacing w:val="3"/>
        </w:rPr>
        <w:t>cùng với pháp </w:t>
      </w:r>
      <w:r>
        <w:rPr>
          <w:color w:val="231F20"/>
          <w:spacing w:val="4"/>
        </w:rPr>
        <w:t>tương </w:t>
      </w:r>
      <w:r>
        <w:rPr>
          <w:color w:val="231F20"/>
          <w:spacing w:val="3"/>
        </w:rPr>
        <w:t>ưng của </w:t>
      </w:r>
      <w:r>
        <w:rPr>
          <w:color w:val="231F20"/>
          <w:spacing w:val="2"/>
        </w:rPr>
        <w:t>sử </w:t>
      </w:r>
      <w:r>
        <w:rPr>
          <w:color w:val="231F20"/>
          <w:spacing w:val="3"/>
        </w:rPr>
        <w:t>làm </w:t>
      </w:r>
      <w:r>
        <w:rPr>
          <w:color w:val="231F20"/>
          <w:spacing w:val="4"/>
        </w:rPr>
        <w:t>nhân, không </w:t>
      </w:r>
      <w:r>
        <w:rPr>
          <w:color w:val="231F20"/>
          <w:spacing w:val="3"/>
        </w:rPr>
        <w:t>cùng với </w:t>
      </w:r>
      <w:r>
        <w:rPr>
          <w:color w:val="231F20"/>
          <w:spacing w:val="5"/>
        </w:rPr>
        <w:t>sử </w:t>
      </w:r>
      <w:r>
        <w:rPr>
          <w:color w:val="231F20"/>
          <w:spacing w:val="3"/>
        </w:rPr>
        <w:t>làm</w:t>
      </w:r>
      <w:r>
        <w:rPr>
          <w:color w:val="231F20"/>
          <w:spacing w:val="10"/>
        </w:rPr>
        <w:t> </w:t>
      </w:r>
      <w:r>
        <w:rPr>
          <w:color w:val="231F20"/>
          <w:spacing w:val="5"/>
        </w:rPr>
        <w:t>nhân.</w:t>
      </w:r>
    </w:p>
    <w:p>
      <w:pPr>
        <w:pStyle w:val="BodyText"/>
        <w:spacing w:line="276" w:lineRule="auto" w:before="120"/>
        <w:ind w:left="393" w:right="127"/>
      </w:pPr>
      <w:r>
        <w:rPr>
          <w:color w:val="231F20"/>
        </w:rPr>
        <w:t>Vì nhằm dứt bỏ ý của người nói như thế, nên tạo ra văn như vầy:</w:t>
      </w:r>
      <w:r>
        <w:rPr>
          <w:color w:val="231F20"/>
          <w:spacing w:val="-7"/>
        </w:rPr>
        <w:t> </w:t>
      </w:r>
      <w:r>
        <w:rPr>
          <w:color w:val="231F20"/>
        </w:rPr>
        <w:t>Sử</w:t>
      </w:r>
      <w:r>
        <w:rPr>
          <w:color w:val="231F20"/>
          <w:spacing w:val="-6"/>
        </w:rPr>
        <w:t> </w:t>
      </w:r>
      <w:r>
        <w:rPr>
          <w:color w:val="231F20"/>
        </w:rPr>
        <w:t>cùng</w:t>
      </w:r>
      <w:r>
        <w:rPr>
          <w:color w:val="231F20"/>
          <w:spacing w:val="-6"/>
        </w:rPr>
        <w:t> </w:t>
      </w:r>
      <w:r>
        <w:rPr>
          <w:color w:val="231F20"/>
        </w:rPr>
        <w:t>với</w:t>
      </w:r>
      <w:r>
        <w:rPr>
          <w:color w:val="231F20"/>
          <w:spacing w:val="-7"/>
        </w:rPr>
        <w:t> </w:t>
      </w:r>
      <w:r>
        <w:rPr>
          <w:color w:val="231F20"/>
        </w:rPr>
        <w:t>sử</w:t>
      </w:r>
      <w:r>
        <w:rPr>
          <w:color w:val="231F20"/>
          <w:spacing w:val="-6"/>
        </w:rPr>
        <w:t> </w:t>
      </w:r>
      <w:r>
        <w:rPr>
          <w:color w:val="231F20"/>
        </w:rPr>
        <w:t>làm</w:t>
      </w:r>
      <w:r>
        <w:rPr>
          <w:color w:val="231F20"/>
          <w:spacing w:val="-6"/>
        </w:rPr>
        <w:t> </w:t>
      </w:r>
      <w:r>
        <w:rPr>
          <w:color w:val="231F20"/>
        </w:rPr>
        <w:t>nhân,</w:t>
      </w:r>
      <w:r>
        <w:rPr>
          <w:color w:val="231F20"/>
          <w:spacing w:val="-6"/>
        </w:rPr>
        <w:t> </w:t>
      </w:r>
      <w:r>
        <w:rPr>
          <w:color w:val="231F20"/>
        </w:rPr>
        <w:t>cũng</w:t>
      </w:r>
      <w:r>
        <w:rPr>
          <w:color w:val="231F20"/>
          <w:spacing w:val="-7"/>
        </w:rPr>
        <w:t> </w:t>
      </w:r>
      <w:r>
        <w:rPr>
          <w:color w:val="231F20"/>
        </w:rPr>
        <w:t>cùng</w:t>
      </w:r>
      <w:r>
        <w:rPr>
          <w:color w:val="231F20"/>
          <w:spacing w:val="-6"/>
        </w:rPr>
        <w:t> </w:t>
      </w:r>
      <w:r>
        <w:rPr>
          <w:color w:val="231F20"/>
        </w:rPr>
        <w:t>với</w:t>
      </w:r>
      <w:r>
        <w:rPr>
          <w:color w:val="231F20"/>
          <w:spacing w:val="-6"/>
        </w:rPr>
        <w:t> </w:t>
      </w:r>
      <w:r>
        <w:rPr>
          <w:color w:val="231F20"/>
        </w:rPr>
        <w:t>pháp</w:t>
      </w:r>
      <w:r>
        <w:rPr>
          <w:color w:val="231F20"/>
          <w:spacing w:val="-7"/>
        </w:rPr>
        <w:t> </w:t>
      </w:r>
      <w:r>
        <w:rPr>
          <w:color w:val="231F20"/>
        </w:rPr>
        <w:t>tương</w:t>
      </w:r>
      <w:r>
        <w:rPr>
          <w:color w:val="231F20"/>
          <w:spacing w:val="-6"/>
        </w:rPr>
        <w:t> </w:t>
      </w:r>
      <w:r>
        <w:rPr>
          <w:color w:val="231F20"/>
        </w:rPr>
        <w:t>ưng</w:t>
      </w:r>
      <w:r>
        <w:rPr>
          <w:color w:val="231F20"/>
          <w:spacing w:val="-6"/>
        </w:rPr>
        <w:t> </w:t>
      </w:r>
      <w:r>
        <w:rPr>
          <w:color w:val="231F20"/>
        </w:rPr>
        <w:t>của</w:t>
      </w:r>
      <w:r>
        <w:rPr>
          <w:color w:val="231F20"/>
          <w:spacing w:val="-6"/>
        </w:rPr>
        <w:t> </w:t>
      </w:r>
      <w:r>
        <w:rPr>
          <w:color w:val="231F20"/>
        </w:rPr>
        <w:t>sử làm nhân. Pháp tương ưng của sử cùng với pháp tương ưng của sử làm nhân, cũng cùng với sử làm</w:t>
      </w:r>
      <w:r>
        <w:rPr>
          <w:color w:val="231F20"/>
          <w:spacing w:val="-2"/>
        </w:rPr>
        <w:t> </w:t>
      </w:r>
      <w:r>
        <w:rPr>
          <w:color w:val="231F20"/>
        </w:rPr>
        <w:t>nhân.</w:t>
      </w:r>
    </w:p>
    <w:p>
      <w:pPr>
        <w:pStyle w:val="BodyText"/>
        <w:spacing w:line="276" w:lineRule="auto" w:before="120"/>
        <w:ind w:left="393" w:right="127"/>
      </w:pPr>
      <w:r>
        <w:rPr>
          <w:color w:val="231F20"/>
        </w:rPr>
        <w:t>Tự giới, là cõi dục trở lại cùng với cõi dục làm nhân. Cõi sắc trở lại cùng với cõi sắc làm nhân. Cõi vô sắc trở lại cùng với cõi vô sắc làm nhân.</w:t>
      </w:r>
    </w:p>
    <w:p>
      <w:pPr>
        <w:pStyle w:val="BodyText"/>
        <w:spacing w:line="276" w:lineRule="auto" w:before="119"/>
        <w:ind w:left="393" w:right="127"/>
      </w:pPr>
      <w:r>
        <w:rPr>
          <w:color w:val="231F20"/>
        </w:rPr>
        <w:t>Như nói về tự giới, thì tự địa cũng như thế: Địa thiền thứ nhất trở lại cùng với địa thiền thứ nhất làm nhân. Cho đến xứ phi tưởng phi phi tưởng trở lại cùng với xứ phi tưởng phi phi tưởng làm nhân.</w:t>
      </w:r>
    </w:p>
    <w:p>
      <w:pPr>
        <w:pStyle w:val="BodyText"/>
        <w:spacing w:before="120"/>
        <w:ind w:left="960" w:firstLine="0"/>
      </w:pPr>
      <w:r>
        <w:rPr>
          <w:color w:val="231F20"/>
        </w:rPr>
        <w:t>Lại nói về quá khứ do kiến khổ đoạn trừ.</w:t>
      </w:r>
    </w:p>
    <w:p>
      <w:pPr>
        <w:pStyle w:val="BodyText"/>
        <w:spacing w:before="164"/>
        <w:ind w:left="960" w:firstLine="0"/>
      </w:pPr>
      <w:r>
        <w:rPr>
          <w:i/>
          <w:color w:val="231F20"/>
        </w:rPr>
        <w:t>Hỏi: </w:t>
      </w:r>
      <w:r>
        <w:rPr>
          <w:color w:val="231F20"/>
        </w:rPr>
        <w:t>Vì sao lại tạo ra phần Luận này?</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1"/>
      </w:pPr>
      <w:r>
        <w:rPr>
          <w:i/>
          <w:color w:val="231F20"/>
        </w:rPr>
        <w:t>Đáp: </w:t>
      </w:r>
      <w:r>
        <w:rPr>
          <w:color w:val="231F20"/>
        </w:rPr>
        <w:t>Vì nhằm ngăn dứt lối chấp cho là không có quá khứ, vị lai,</w:t>
      </w:r>
      <w:r>
        <w:rPr>
          <w:color w:val="231F20"/>
          <w:spacing w:val="-3"/>
        </w:rPr>
        <w:t> </w:t>
      </w:r>
      <w:r>
        <w:rPr>
          <w:color w:val="231F20"/>
        </w:rPr>
        <w:t>vì</w:t>
      </w:r>
      <w:r>
        <w:rPr>
          <w:color w:val="231F20"/>
          <w:spacing w:val="-3"/>
        </w:rPr>
        <w:t> </w:t>
      </w:r>
      <w:r>
        <w:rPr>
          <w:color w:val="231F20"/>
        </w:rPr>
        <w:t>đời</w:t>
      </w:r>
      <w:r>
        <w:rPr>
          <w:color w:val="231F20"/>
          <w:spacing w:val="-3"/>
        </w:rPr>
        <w:t> </w:t>
      </w:r>
      <w:r>
        <w:rPr>
          <w:color w:val="231F20"/>
        </w:rPr>
        <w:t>hiện</w:t>
      </w:r>
      <w:r>
        <w:rPr>
          <w:color w:val="231F20"/>
          <w:spacing w:val="-3"/>
        </w:rPr>
        <w:t> </w:t>
      </w:r>
      <w:r>
        <w:rPr>
          <w:color w:val="231F20"/>
        </w:rPr>
        <w:t>tại</w:t>
      </w:r>
      <w:r>
        <w:rPr>
          <w:color w:val="231F20"/>
          <w:spacing w:val="-3"/>
        </w:rPr>
        <w:t> </w:t>
      </w:r>
      <w:r>
        <w:rPr>
          <w:color w:val="231F20"/>
        </w:rPr>
        <w:t>là</w:t>
      </w:r>
      <w:r>
        <w:rPr>
          <w:color w:val="231F20"/>
          <w:spacing w:val="-3"/>
        </w:rPr>
        <w:t> </w:t>
      </w:r>
      <w:r>
        <w:rPr>
          <w:color w:val="231F20"/>
        </w:rPr>
        <w:t>pháp</w:t>
      </w:r>
      <w:r>
        <w:rPr>
          <w:color w:val="231F20"/>
          <w:spacing w:val="-3"/>
        </w:rPr>
        <w:t> </w:t>
      </w:r>
      <w:r>
        <w:rPr>
          <w:color w:val="231F20"/>
        </w:rPr>
        <w:t>vô</w:t>
      </w:r>
      <w:r>
        <w:rPr>
          <w:color w:val="231F20"/>
          <w:spacing w:val="-3"/>
        </w:rPr>
        <w:t> </w:t>
      </w:r>
      <w:r>
        <w:rPr>
          <w:color w:val="231F20"/>
        </w:rPr>
        <w:t>vi</w:t>
      </w:r>
      <w:r>
        <w:rPr>
          <w:color w:val="231F20"/>
          <w:spacing w:val="-3"/>
        </w:rPr>
        <w:t> </w:t>
      </w:r>
      <w:r>
        <w:rPr>
          <w:color w:val="231F20"/>
        </w:rPr>
        <w:t>hiện</w:t>
      </w:r>
      <w:r>
        <w:rPr>
          <w:color w:val="231F20"/>
          <w:spacing w:val="-3"/>
        </w:rPr>
        <w:t> </w:t>
      </w:r>
      <w:r>
        <w:rPr>
          <w:color w:val="231F20"/>
        </w:rPr>
        <w:t>hữu</w:t>
      </w:r>
      <w:r>
        <w:rPr>
          <w:color w:val="231F20"/>
          <w:spacing w:val="-2"/>
        </w:rPr>
        <w:t> </w:t>
      </w:r>
      <w:r>
        <w:rPr>
          <w:color w:val="231F20"/>
        </w:rPr>
        <w:t>khắp</w:t>
      </w:r>
      <w:r>
        <w:rPr>
          <w:color w:val="231F20"/>
          <w:spacing w:val="-3"/>
        </w:rPr>
        <w:t> </w:t>
      </w:r>
      <w:r>
        <w:rPr>
          <w:color w:val="231F20"/>
        </w:rPr>
        <w:t>ở</w:t>
      </w:r>
      <w:r>
        <w:rPr>
          <w:color w:val="231F20"/>
          <w:spacing w:val="-3"/>
        </w:rPr>
        <w:t> </w:t>
      </w:r>
      <w:r>
        <w:rPr>
          <w:color w:val="231F20"/>
        </w:rPr>
        <w:t>đời,</w:t>
      </w:r>
      <w:r>
        <w:rPr>
          <w:color w:val="231F20"/>
          <w:spacing w:val="-3"/>
        </w:rPr>
        <w:t> </w:t>
      </w:r>
      <w:r>
        <w:rPr>
          <w:color w:val="231F20"/>
        </w:rPr>
        <w:t>nên</w:t>
      </w:r>
      <w:r>
        <w:rPr>
          <w:color w:val="231F20"/>
          <w:spacing w:val="-3"/>
        </w:rPr>
        <w:t> </w:t>
      </w:r>
      <w:r>
        <w:rPr>
          <w:color w:val="231F20"/>
        </w:rPr>
        <w:t>tạo</w:t>
      </w:r>
      <w:r>
        <w:rPr>
          <w:color w:val="231F20"/>
          <w:spacing w:val="-3"/>
        </w:rPr>
        <w:t> </w:t>
      </w:r>
      <w:r>
        <w:rPr>
          <w:color w:val="231F20"/>
        </w:rPr>
        <w:t>ra</w:t>
      </w:r>
      <w:r>
        <w:rPr>
          <w:color w:val="231F20"/>
          <w:spacing w:val="-3"/>
        </w:rPr>
        <w:t> phần </w:t>
      </w:r>
      <w:r>
        <w:rPr>
          <w:color w:val="231F20"/>
        </w:rPr>
        <w:t>Luận </w:t>
      </w:r>
      <w:r>
        <w:rPr>
          <w:color w:val="231F20"/>
          <w:spacing w:val="-5"/>
        </w:rPr>
        <w:t>này. </w:t>
      </w:r>
      <w:r>
        <w:rPr>
          <w:color w:val="231F20"/>
        </w:rPr>
        <w:t>Nhân nhất thiết biến chưa phân biệt, là được phân biệt. Như nói: Lược thuyết về kiến khổ đoạn trừ, tương tợ, nên nói kiến tập đoạn trừ cũng như</w:t>
      </w:r>
      <w:r>
        <w:rPr>
          <w:color w:val="231F20"/>
          <w:spacing w:val="-1"/>
        </w:rPr>
        <w:t> </w:t>
      </w:r>
      <w:r>
        <w:rPr>
          <w:color w:val="231F20"/>
        </w:rPr>
        <w:t>thế.</w:t>
      </w:r>
    </w:p>
    <w:p>
      <w:pPr>
        <w:pStyle w:val="BodyText"/>
        <w:ind w:left="677" w:firstLine="0"/>
      </w:pPr>
      <w:r>
        <w:rPr>
          <w:i/>
          <w:color w:val="231F20"/>
        </w:rPr>
        <w:t>Hỏi: </w:t>
      </w:r>
      <w:r>
        <w:rPr>
          <w:color w:val="231F20"/>
        </w:rPr>
        <w:t>Thể tánh của nhân nhất thiết biến là gì?</w:t>
      </w:r>
    </w:p>
    <w:p>
      <w:pPr>
        <w:pStyle w:val="BodyText"/>
        <w:spacing w:line="271" w:lineRule="auto" w:before="153"/>
        <w:ind w:right="411"/>
      </w:pPr>
      <w:r>
        <w:rPr>
          <w:i/>
          <w:color w:val="231F20"/>
        </w:rPr>
        <w:t>Đáp: </w:t>
      </w:r>
      <w:r>
        <w:rPr>
          <w:color w:val="231F20"/>
        </w:rPr>
        <w:t>Cõi dục có mười một sử biến: Do kiến khổ đoạn trừ bảy tức năm kiến cùng nghi, vô minh. Do kiến tập đoạn trừ bốn là hai kiến (tà kiến, kiến thủ) cùng nghi, vô minh. Cõi sắc, cõi vô sắc cũng đều có mười một thứ sử kiến như thế. Do sự việc </w:t>
      </w:r>
      <w:r>
        <w:rPr>
          <w:color w:val="231F20"/>
          <w:spacing w:val="-6"/>
        </w:rPr>
        <w:t>ấy, </w:t>
      </w:r>
      <w:r>
        <w:rPr>
          <w:color w:val="231F20"/>
        </w:rPr>
        <w:t>nên Ba-già-la- na (Luận Phẩm Loại Túc) tạo ra thuyết này: Chín mươi tám sử </w:t>
      </w:r>
      <w:r>
        <w:rPr>
          <w:color w:val="231F20"/>
          <w:spacing w:val="-6"/>
        </w:rPr>
        <w:t>ấy, </w:t>
      </w:r>
      <w:r>
        <w:rPr>
          <w:color w:val="231F20"/>
        </w:rPr>
        <w:t>có bao nhiêu là nhất thiết biến, bao nhiêu thứ không phải là </w:t>
      </w:r>
      <w:r>
        <w:rPr>
          <w:color w:val="231F20"/>
          <w:spacing w:val="-4"/>
        </w:rPr>
        <w:t>nhất </w:t>
      </w:r>
      <w:r>
        <w:rPr>
          <w:color w:val="231F20"/>
        </w:rPr>
        <w:t>thiết biến? Đáp: Ba mươi ba thứ là nhất thiết biến, sáu mươi lăm</w:t>
      </w:r>
      <w:r>
        <w:rPr>
          <w:color w:val="231F20"/>
          <w:spacing w:val="-35"/>
        </w:rPr>
        <w:t> </w:t>
      </w:r>
      <w:r>
        <w:rPr>
          <w:color w:val="231F20"/>
        </w:rPr>
        <w:t>thứ không phải là nhất thiết biến.</w:t>
      </w:r>
    </w:p>
    <w:p>
      <w:pPr>
        <w:pStyle w:val="BodyText"/>
        <w:spacing w:line="271" w:lineRule="auto"/>
        <w:ind w:right="411"/>
      </w:pPr>
      <w:r>
        <w:rPr>
          <w:i/>
          <w:color w:val="231F20"/>
        </w:rPr>
        <w:t>Hỏi: </w:t>
      </w:r>
      <w:r>
        <w:rPr>
          <w:color w:val="231F20"/>
        </w:rPr>
        <w:t>Như do kiến khổ đoạn trừ sử vô minh, không phải là nhất thiết biến. Vì sao Luận kia nói ba mươi ba thứ là nhất thiết biến, sáu mươi lăm thứ không phải là nhất thiết biến?</w:t>
      </w:r>
    </w:p>
    <w:p>
      <w:pPr>
        <w:pStyle w:val="BodyText"/>
        <w:spacing w:line="271" w:lineRule="auto"/>
        <w:ind w:right="411"/>
      </w:pPr>
      <w:r>
        <w:rPr>
          <w:i/>
          <w:color w:val="231F20"/>
        </w:rPr>
        <w:t>Đáp:</w:t>
      </w:r>
      <w:r>
        <w:rPr>
          <w:i/>
          <w:color w:val="231F20"/>
          <w:spacing w:val="-15"/>
        </w:rPr>
        <w:t> </w:t>
      </w:r>
      <w:r>
        <w:rPr>
          <w:color w:val="231F20"/>
        </w:rPr>
        <w:t>Như</w:t>
      </w:r>
      <w:r>
        <w:rPr>
          <w:color w:val="231F20"/>
          <w:spacing w:val="-14"/>
        </w:rPr>
        <w:t> </w:t>
      </w:r>
      <w:r>
        <w:rPr>
          <w:color w:val="231F20"/>
        </w:rPr>
        <w:t>Sa-môn</w:t>
      </w:r>
      <w:r>
        <w:rPr>
          <w:color w:val="231F20"/>
          <w:spacing w:val="-14"/>
        </w:rPr>
        <w:t> </w:t>
      </w:r>
      <w:r>
        <w:rPr>
          <w:color w:val="231F20"/>
        </w:rPr>
        <w:t>phương</w:t>
      </w:r>
      <w:r>
        <w:rPr>
          <w:color w:val="231F20"/>
          <w:spacing w:val="-19"/>
        </w:rPr>
        <w:t> </w:t>
      </w:r>
      <w:r>
        <w:rPr>
          <w:color w:val="231F20"/>
        </w:rPr>
        <w:t>Tây</w:t>
      </w:r>
      <w:r>
        <w:rPr>
          <w:color w:val="231F20"/>
          <w:spacing w:val="-14"/>
        </w:rPr>
        <w:t> </w:t>
      </w:r>
      <w:r>
        <w:rPr>
          <w:color w:val="231F20"/>
        </w:rPr>
        <w:t>với</w:t>
      </w:r>
      <w:r>
        <w:rPr>
          <w:color w:val="231F20"/>
          <w:spacing w:val="-14"/>
        </w:rPr>
        <w:t> </w:t>
      </w:r>
      <w:r>
        <w:rPr>
          <w:color w:val="231F20"/>
        </w:rPr>
        <w:t>văn</w:t>
      </w:r>
      <w:r>
        <w:rPr>
          <w:color w:val="231F20"/>
          <w:spacing w:val="-14"/>
        </w:rPr>
        <w:t> </w:t>
      </w:r>
      <w:r>
        <w:rPr>
          <w:color w:val="231F20"/>
        </w:rPr>
        <w:t>này</w:t>
      </w:r>
      <w:r>
        <w:rPr>
          <w:color w:val="231F20"/>
          <w:spacing w:val="-14"/>
        </w:rPr>
        <w:t> </w:t>
      </w:r>
      <w:r>
        <w:rPr>
          <w:color w:val="231F20"/>
        </w:rPr>
        <w:t>đã</w:t>
      </w:r>
      <w:r>
        <w:rPr>
          <w:color w:val="231F20"/>
          <w:spacing w:val="-14"/>
        </w:rPr>
        <w:t> </w:t>
      </w:r>
      <w:r>
        <w:rPr>
          <w:color w:val="231F20"/>
        </w:rPr>
        <w:t>nói</w:t>
      </w:r>
      <w:r>
        <w:rPr>
          <w:color w:val="231F20"/>
          <w:spacing w:val="-14"/>
        </w:rPr>
        <w:t> </w:t>
      </w:r>
      <w:r>
        <w:rPr>
          <w:color w:val="231F20"/>
        </w:rPr>
        <w:t>như</w:t>
      </w:r>
      <w:r>
        <w:rPr>
          <w:color w:val="231F20"/>
          <w:spacing w:val="-14"/>
        </w:rPr>
        <w:t> </w:t>
      </w:r>
      <w:r>
        <w:rPr>
          <w:color w:val="231F20"/>
        </w:rPr>
        <w:t>vầy:</w:t>
      </w:r>
      <w:r>
        <w:rPr>
          <w:color w:val="231F20"/>
          <w:spacing w:val="-14"/>
        </w:rPr>
        <w:t> </w:t>
      </w:r>
      <w:r>
        <w:rPr>
          <w:color w:val="231F20"/>
        </w:rPr>
        <w:t>Hai mươi</w:t>
      </w:r>
      <w:r>
        <w:rPr>
          <w:color w:val="231F20"/>
          <w:spacing w:val="-7"/>
        </w:rPr>
        <w:t> </w:t>
      </w:r>
      <w:r>
        <w:rPr>
          <w:color w:val="231F20"/>
        </w:rPr>
        <w:t>bảy</w:t>
      </w:r>
      <w:r>
        <w:rPr>
          <w:color w:val="231F20"/>
          <w:spacing w:val="-6"/>
        </w:rPr>
        <w:t> </w:t>
      </w:r>
      <w:r>
        <w:rPr>
          <w:color w:val="231F20"/>
        </w:rPr>
        <w:t>thứ</w:t>
      </w:r>
      <w:r>
        <w:rPr>
          <w:color w:val="231F20"/>
          <w:spacing w:val="-5"/>
        </w:rPr>
        <w:t> </w:t>
      </w:r>
      <w:r>
        <w:rPr>
          <w:color w:val="231F20"/>
        </w:rPr>
        <w:t>là</w:t>
      </w:r>
      <w:r>
        <w:rPr>
          <w:color w:val="231F20"/>
          <w:spacing w:val="-6"/>
        </w:rPr>
        <w:t> </w:t>
      </w:r>
      <w:r>
        <w:rPr>
          <w:color w:val="231F20"/>
        </w:rPr>
        <w:t>nhất</w:t>
      </w:r>
      <w:r>
        <w:rPr>
          <w:color w:val="231F20"/>
          <w:spacing w:val="-7"/>
        </w:rPr>
        <w:t> </w:t>
      </w:r>
      <w:r>
        <w:rPr>
          <w:color w:val="231F20"/>
        </w:rPr>
        <w:t>thiết</w:t>
      </w:r>
      <w:r>
        <w:rPr>
          <w:color w:val="231F20"/>
          <w:spacing w:val="-5"/>
        </w:rPr>
        <w:t> </w:t>
      </w:r>
      <w:r>
        <w:rPr>
          <w:color w:val="231F20"/>
        </w:rPr>
        <w:t>biến,</w:t>
      </w:r>
      <w:r>
        <w:rPr>
          <w:color w:val="231F20"/>
          <w:spacing w:val="-6"/>
        </w:rPr>
        <w:t> </w:t>
      </w:r>
      <w:r>
        <w:rPr>
          <w:color w:val="231F20"/>
        </w:rPr>
        <w:t>sáu</w:t>
      </w:r>
      <w:r>
        <w:rPr>
          <w:color w:val="231F20"/>
          <w:spacing w:val="-6"/>
        </w:rPr>
        <w:t> </w:t>
      </w:r>
      <w:r>
        <w:rPr>
          <w:color w:val="231F20"/>
        </w:rPr>
        <w:t>mươi</w:t>
      </w:r>
      <w:r>
        <w:rPr>
          <w:color w:val="231F20"/>
          <w:spacing w:val="-6"/>
        </w:rPr>
        <w:t> </w:t>
      </w:r>
      <w:r>
        <w:rPr>
          <w:color w:val="231F20"/>
        </w:rPr>
        <w:t>lăm</w:t>
      </w:r>
      <w:r>
        <w:rPr>
          <w:color w:val="231F20"/>
          <w:spacing w:val="-7"/>
        </w:rPr>
        <w:t> </w:t>
      </w:r>
      <w:r>
        <w:rPr>
          <w:color w:val="231F20"/>
        </w:rPr>
        <w:t>thứ</w:t>
      </w:r>
      <w:r>
        <w:rPr>
          <w:color w:val="231F20"/>
          <w:spacing w:val="-5"/>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5"/>
        </w:rPr>
        <w:t> </w:t>
      </w:r>
      <w:r>
        <w:rPr>
          <w:color w:val="231F20"/>
        </w:rPr>
        <w:t>nhất thiết biến, sáu thứ nên phân</w:t>
      </w:r>
      <w:r>
        <w:rPr>
          <w:color w:val="231F20"/>
          <w:spacing w:val="-2"/>
        </w:rPr>
        <w:t> </w:t>
      </w:r>
      <w:r>
        <w:rPr>
          <w:color w:val="231F20"/>
        </w:rPr>
        <w:t>biệt.</w:t>
      </w:r>
    </w:p>
    <w:p>
      <w:pPr>
        <w:pStyle w:val="BodyText"/>
        <w:spacing w:line="271" w:lineRule="auto"/>
        <w:ind w:right="411"/>
      </w:pPr>
      <w:r>
        <w:rPr>
          <w:color w:val="231F20"/>
        </w:rPr>
        <w:t>Sử vô minh do kiến khổ đoạn trừ hoặc là nhất thiết biến, hoặc không phải là nhất thiết biến.</w:t>
      </w:r>
    </w:p>
    <w:p>
      <w:pPr>
        <w:pStyle w:val="BodyText"/>
        <w:spacing w:line="271" w:lineRule="auto"/>
        <w:ind w:right="410"/>
      </w:pPr>
      <w:r>
        <w:rPr>
          <w:color w:val="231F20"/>
        </w:rPr>
        <w:t>Thế</w:t>
      </w:r>
      <w:r>
        <w:rPr>
          <w:color w:val="231F20"/>
          <w:spacing w:val="-7"/>
        </w:rPr>
        <w:t> </w:t>
      </w:r>
      <w:r>
        <w:rPr>
          <w:color w:val="231F20"/>
        </w:rPr>
        <w:t>nào</w:t>
      </w:r>
      <w:r>
        <w:rPr>
          <w:color w:val="231F20"/>
          <w:spacing w:val="-6"/>
        </w:rPr>
        <w:t> </w:t>
      </w:r>
      <w:r>
        <w:rPr>
          <w:color w:val="231F20"/>
        </w:rPr>
        <w:t>là</w:t>
      </w:r>
      <w:r>
        <w:rPr>
          <w:color w:val="231F20"/>
          <w:spacing w:val="-6"/>
        </w:rPr>
        <w:t> </w:t>
      </w:r>
      <w:r>
        <w:rPr>
          <w:color w:val="231F20"/>
        </w:rPr>
        <w:t>nhất</w:t>
      </w:r>
      <w:r>
        <w:rPr>
          <w:color w:val="231F20"/>
          <w:spacing w:val="-7"/>
        </w:rPr>
        <w:t> </w:t>
      </w:r>
      <w:r>
        <w:rPr>
          <w:color w:val="231F20"/>
        </w:rPr>
        <w:t>thiết</w:t>
      </w:r>
      <w:r>
        <w:rPr>
          <w:color w:val="231F20"/>
          <w:spacing w:val="-7"/>
        </w:rPr>
        <w:t> </w:t>
      </w:r>
      <w:r>
        <w:rPr>
          <w:color w:val="231F20"/>
        </w:rPr>
        <w:t>biến?</w:t>
      </w:r>
      <w:r>
        <w:rPr>
          <w:color w:val="231F20"/>
          <w:spacing w:val="-7"/>
        </w:rPr>
        <w:t> </w:t>
      </w:r>
      <w:r>
        <w:rPr>
          <w:color w:val="231F20"/>
        </w:rPr>
        <w:t>Là</w:t>
      </w:r>
      <w:r>
        <w:rPr>
          <w:color w:val="231F20"/>
          <w:spacing w:val="-6"/>
        </w:rPr>
        <w:t> </w:t>
      </w:r>
      <w:r>
        <w:rPr>
          <w:color w:val="231F20"/>
        </w:rPr>
        <w:t>sử</w:t>
      </w:r>
      <w:r>
        <w:rPr>
          <w:color w:val="231F20"/>
          <w:spacing w:val="-7"/>
        </w:rPr>
        <w:t> </w:t>
      </w:r>
      <w:r>
        <w:rPr>
          <w:color w:val="231F20"/>
        </w:rPr>
        <w:t>vô</w:t>
      </w:r>
      <w:r>
        <w:rPr>
          <w:color w:val="231F20"/>
          <w:spacing w:val="-6"/>
        </w:rPr>
        <w:t> </w:t>
      </w:r>
      <w:r>
        <w:rPr>
          <w:color w:val="231F20"/>
        </w:rPr>
        <w:t>minh</w:t>
      </w:r>
      <w:r>
        <w:rPr>
          <w:color w:val="231F20"/>
          <w:spacing w:val="-6"/>
        </w:rPr>
        <w:t> </w:t>
      </w:r>
      <w:r>
        <w:rPr>
          <w:color w:val="231F20"/>
        </w:rPr>
        <w:t>không</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 sử không nhất thiết do kiến khổ đoạn</w:t>
      </w:r>
      <w:r>
        <w:rPr>
          <w:color w:val="231F20"/>
          <w:spacing w:val="-2"/>
        </w:rPr>
        <w:t> </w:t>
      </w:r>
      <w:r>
        <w:rPr>
          <w:color w:val="231F20"/>
        </w:rPr>
        <w:t>trừ.</w:t>
      </w:r>
    </w:p>
    <w:p>
      <w:pPr>
        <w:pStyle w:val="BodyText"/>
        <w:spacing w:line="271" w:lineRule="auto" w:before="113"/>
        <w:ind w:right="411"/>
      </w:pPr>
      <w:r>
        <w:rPr>
          <w:color w:val="231F20"/>
        </w:rPr>
        <w:t>Nói như thế này là đúng: Do kiến khổ đoạn trừ sử vô minh không</w:t>
      </w:r>
      <w:r>
        <w:rPr>
          <w:color w:val="231F20"/>
          <w:spacing w:val="-11"/>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10"/>
        </w:rPr>
        <w:t> </w:t>
      </w:r>
      <w:r>
        <w:rPr>
          <w:color w:val="231F20"/>
        </w:rPr>
        <w:t>sử</w:t>
      </w:r>
      <w:r>
        <w:rPr>
          <w:color w:val="231F20"/>
          <w:spacing w:val="-11"/>
        </w:rPr>
        <w:t> </w:t>
      </w:r>
      <w:r>
        <w:rPr>
          <w:color w:val="231F20"/>
        </w:rPr>
        <w:t>không</w:t>
      </w:r>
      <w:r>
        <w:rPr>
          <w:color w:val="231F20"/>
          <w:spacing w:val="-10"/>
        </w:rPr>
        <w:t> </w:t>
      </w:r>
      <w:r>
        <w:rPr>
          <w:color w:val="231F20"/>
        </w:rPr>
        <w:t>phải</w:t>
      </w:r>
      <w:r>
        <w:rPr>
          <w:color w:val="231F20"/>
          <w:spacing w:val="-10"/>
        </w:rPr>
        <w:t> </w:t>
      </w:r>
      <w:r>
        <w:rPr>
          <w:color w:val="231F20"/>
        </w:rPr>
        <w:t>nhất</w:t>
      </w:r>
      <w:r>
        <w:rPr>
          <w:color w:val="231F20"/>
          <w:spacing w:val="-10"/>
        </w:rPr>
        <w:t> </w:t>
      </w:r>
      <w:r>
        <w:rPr>
          <w:color w:val="231F20"/>
        </w:rPr>
        <w:t>thiết</w:t>
      </w:r>
      <w:r>
        <w:rPr>
          <w:color w:val="231F20"/>
          <w:spacing w:val="-11"/>
        </w:rPr>
        <w:t> </w:t>
      </w:r>
      <w:r>
        <w:rPr>
          <w:color w:val="231F20"/>
        </w:rPr>
        <w:t>biến.</w:t>
      </w:r>
      <w:r>
        <w:rPr>
          <w:color w:val="231F20"/>
          <w:spacing w:val="-10"/>
        </w:rPr>
        <w:t> </w:t>
      </w:r>
      <w:r>
        <w:rPr>
          <w:color w:val="231F20"/>
        </w:rPr>
        <w:t>Nếu</w:t>
      </w:r>
      <w:r>
        <w:rPr>
          <w:color w:val="231F20"/>
          <w:spacing w:val="-10"/>
        </w:rPr>
        <w:t> </w:t>
      </w:r>
      <w:r>
        <w:rPr>
          <w:color w:val="231F20"/>
        </w:rPr>
        <w:t>tạo</w:t>
      </w:r>
      <w:r>
        <w:rPr>
          <w:color w:val="231F20"/>
          <w:spacing w:val="-10"/>
        </w:rPr>
        <w:t> </w:t>
      </w:r>
      <w:r>
        <w:rPr>
          <w:color w:val="231F20"/>
        </w:rPr>
        <w:t>ra</w:t>
      </w:r>
      <w:r>
        <w:rPr>
          <w:color w:val="231F20"/>
          <w:spacing w:val="-10"/>
        </w:rPr>
        <w:t> </w:t>
      </w:r>
      <w:r>
        <w:rPr>
          <w:color w:val="231F20"/>
        </w:rPr>
        <w:t>thuyết này: Vô minh tương ưng với sử nhất thiết biến do kiến khổ đoạn trừ thì</w:t>
      </w:r>
      <w:r>
        <w:rPr>
          <w:color w:val="231F20"/>
          <w:spacing w:val="-13"/>
        </w:rPr>
        <w:t> </w:t>
      </w:r>
      <w:r>
        <w:rPr>
          <w:color w:val="231F20"/>
        </w:rPr>
        <w:t>không</w:t>
      </w:r>
      <w:r>
        <w:rPr>
          <w:color w:val="231F20"/>
          <w:spacing w:val="-12"/>
        </w:rPr>
        <w:t> </w:t>
      </w:r>
      <w:r>
        <w:rPr>
          <w:color w:val="231F20"/>
        </w:rPr>
        <w:t>gồm</w:t>
      </w:r>
      <w:r>
        <w:rPr>
          <w:color w:val="231F20"/>
          <w:spacing w:val="-13"/>
        </w:rPr>
        <w:t> </w:t>
      </w:r>
      <w:r>
        <w:rPr>
          <w:color w:val="231F20"/>
        </w:rPr>
        <w:t>thâu</w:t>
      </w:r>
      <w:r>
        <w:rPr>
          <w:color w:val="231F20"/>
          <w:spacing w:val="-12"/>
        </w:rPr>
        <w:t> </w:t>
      </w:r>
      <w:r>
        <w:rPr>
          <w:color w:val="231F20"/>
        </w:rPr>
        <w:t>vô</w:t>
      </w:r>
      <w:r>
        <w:rPr>
          <w:color w:val="231F20"/>
          <w:spacing w:val="-12"/>
        </w:rPr>
        <w:t> </w:t>
      </w:r>
      <w:r>
        <w:rPr>
          <w:color w:val="231F20"/>
        </w:rPr>
        <w:t>minh</w:t>
      </w:r>
      <w:r>
        <w:rPr>
          <w:color w:val="231F20"/>
          <w:spacing w:val="-13"/>
        </w:rPr>
        <w:t> </w:t>
      </w:r>
      <w:r>
        <w:rPr>
          <w:color w:val="231F20"/>
        </w:rPr>
        <w:t>không</w:t>
      </w:r>
      <w:r>
        <w:rPr>
          <w:color w:val="231F20"/>
          <w:spacing w:val="-12"/>
        </w:rPr>
        <w:t> </w:t>
      </w:r>
      <w:r>
        <w:rPr>
          <w:color w:val="231F20"/>
        </w:rPr>
        <w:t>chung.</w:t>
      </w:r>
      <w:r>
        <w:rPr>
          <w:color w:val="231F20"/>
          <w:spacing w:val="-17"/>
        </w:rPr>
        <w:t> </w:t>
      </w:r>
      <w:r>
        <w:rPr>
          <w:color w:val="231F20"/>
        </w:rPr>
        <w:t>Vì</w:t>
      </w:r>
      <w:r>
        <w:rPr>
          <w:color w:val="231F20"/>
          <w:spacing w:val="-13"/>
        </w:rPr>
        <w:t> </w:t>
      </w:r>
      <w:r>
        <w:rPr>
          <w:color w:val="231F20"/>
        </w:rPr>
        <w:t>sao?</w:t>
      </w:r>
      <w:r>
        <w:rPr>
          <w:color w:val="231F20"/>
          <w:spacing w:val="-17"/>
        </w:rPr>
        <w:t> </w:t>
      </w:r>
      <w:r>
        <w:rPr>
          <w:color w:val="231F20"/>
        </w:rPr>
        <w:t>Vì</w:t>
      </w:r>
      <w:r>
        <w:rPr>
          <w:color w:val="231F20"/>
          <w:spacing w:val="-13"/>
        </w:rPr>
        <w:t> </w:t>
      </w:r>
      <w:r>
        <w:rPr>
          <w:color w:val="231F20"/>
        </w:rPr>
        <w:t>vô</w:t>
      </w:r>
      <w:r>
        <w:rPr>
          <w:color w:val="231F20"/>
          <w:spacing w:val="-12"/>
        </w:rPr>
        <w:t> </w:t>
      </w:r>
      <w:r>
        <w:rPr>
          <w:color w:val="231F20"/>
        </w:rPr>
        <w:t>minh</w:t>
      </w:r>
      <w:r>
        <w:rPr>
          <w:color w:val="231F20"/>
          <w:spacing w:val="-12"/>
        </w:rPr>
        <w:t> </w:t>
      </w:r>
      <w:r>
        <w:rPr>
          <w:color w:val="231F20"/>
        </w:rPr>
        <w:t>không chung kia không cùng với sử tương</w:t>
      </w:r>
      <w:r>
        <w:rPr>
          <w:color w:val="231F20"/>
          <w:spacing w:val="-2"/>
        </w:rPr>
        <w:t> </w:t>
      </w:r>
      <w:r>
        <w:rPr>
          <w:color w:val="231F20"/>
        </w:rPr>
        <w:t>ưng.</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left="393" w:right="128"/>
      </w:pPr>
      <w:r>
        <w:rPr>
          <w:color w:val="231F20"/>
        </w:rPr>
        <w:t>Thế</w:t>
      </w:r>
      <w:r>
        <w:rPr>
          <w:color w:val="231F20"/>
          <w:spacing w:val="-5"/>
        </w:rPr>
        <w:t> </w:t>
      </w:r>
      <w:r>
        <w:rPr>
          <w:color w:val="231F20"/>
        </w:rPr>
        <w:t>nào</w:t>
      </w:r>
      <w:r>
        <w:rPr>
          <w:color w:val="231F20"/>
          <w:spacing w:val="-4"/>
        </w:rPr>
        <w:t> </w:t>
      </w:r>
      <w:r>
        <w:rPr>
          <w:color w:val="231F20"/>
        </w:rPr>
        <w:t>là</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nhất</w:t>
      </w:r>
      <w:r>
        <w:rPr>
          <w:color w:val="231F20"/>
          <w:spacing w:val="-4"/>
        </w:rPr>
        <w:t> </w:t>
      </w:r>
      <w:r>
        <w:rPr>
          <w:color w:val="231F20"/>
        </w:rPr>
        <w:t>thiết</w:t>
      </w:r>
      <w:r>
        <w:rPr>
          <w:color w:val="231F20"/>
          <w:spacing w:val="-4"/>
        </w:rPr>
        <w:t> </w:t>
      </w:r>
      <w:r>
        <w:rPr>
          <w:color w:val="231F20"/>
        </w:rPr>
        <w:t>biến?</w:t>
      </w:r>
      <w:r>
        <w:rPr>
          <w:color w:val="231F20"/>
          <w:spacing w:val="-4"/>
        </w:rPr>
        <w:t> </w:t>
      </w:r>
      <w:r>
        <w:rPr>
          <w:color w:val="231F20"/>
        </w:rPr>
        <w:t>Là</w:t>
      </w:r>
      <w:r>
        <w:rPr>
          <w:color w:val="231F20"/>
          <w:spacing w:val="-4"/>
        </w:rPr>
        <w:t> </w:t>
      </w:r>
      <w:r>
        <w:rPr>
          <w:color w:val="231F20"/>
        </w:rPr>
        <w:t>do</w:t>
      </w:r>
      <w:r>
        <w:rPr>
          <w:color w:val="231F20"/>
          <w:spacing w:val="-4"/>
        </w:rPr>
        <w:t> </w:t>
      </w:r>
      <w:r>
        <w:rPr>
          <w:color w:val="231F20"/>
        </w:rPr>
        <w:t>kiến</w:t>
      </w:r>
      <w:r>
        <w:rPr>
          <w:color w:val="231F20"/>
          <w:spacing w:val="-4"/>
        </w:rPr>
        <w:t> </w:t>
      </w:r>
      <w:r>
        <w:rPr>
          <w:color w:val="231F20"/>
        </w:rPr>
        <w:t>khổ</w:t>
      </w:r>
      <w:r>
        <w:rPr>
          <w:color w:val="231F20"/>
          <w:spacing w:val="-4"/>
        </w:rPr>
        <w:t> </w:t>
      </w:r>
      <w:r>
        <w:rPr>
          <w:color w:val="231F20"/>
        </w:rPr>
        <w:t>đoạn</w:t>
      </w:r>
      <w:r>
        <w:rPr>
          <w:color w:val="231F20"/>
          <w:spacing w:val="-4"/>
        </w:rPr>
        <w:t> </w:t>
      </w:r>
      <w:r>
        <w:rPr>
          <w:color w:val="231F20"/>
        </w:rPr>
        <w:t>trừ vô minh tương ưng với sử không phải là nhất thiết</w:t>
      </w:r>
      <w:r>
        <w:rPr>
          <w:color w:val="231F20"/>
          <w:spacing w:val="-2"/>
        </w:rPr>
        <w:t> </w:t>
      </w:r>
      <w:r>
        <w:rPr>
          <w:color w:val="231F20"/>
        </w:rPr>
        <w:t>biến.</w:t>
      </w:r>
    </w:p>
    <w:p>
      <w:pPr>
        <w:pStyle w:val="BodyText"/>
        <w:spacing w:before="110"/>
        <w:ind w:left="960" w:firstLine="0"/>
      </w:pPr>
      <w:r>
        <w:rPr>
          <w:color w:val="231F20"/>
        </w:rPr>
        <w:t>Kiến tập đoạn trừ cũng như thế.</w:t>
      </w:r>
    </w:p>
    <w:p>
      <w:pPr>
        <w:pStyle w:val="BodyText"/>
        <w:spacing w:line="268" w:lineRule="auto" w:before="145"/>
        <w:ind w:left="393" w:right="129"/>
      </w:pPr>
      <w:r>
        <w:rPr>
          <w:color w:val="231F20"/>
        </w:rPr>
        <w:t>Sa-môn</w:t>
      </w:r>
      <w:r>
        <w:rPr>
          <w:color w:val="231F20"/>
          <w:spacing w:val="-12"/>
        </w:rPr>
        <w:t> </w:t>
      </w:r>
      <w:r>
        <w:rPr>
          <w:color w:val="231F20"/>
        </w:rPr>
        <w:t>Tây</w:t>
      </w:r>
      <w:r>
        <w:rPr>
          <w:color w:val="231F20"/>
          <w:spacing w:val="-7"/>
        </w:rPr>
        <w:t> </w:t>
      </w:r>
      <w:r>
        <w:rPr>
          <w:color w:val="231F20"/>
        </w:rPr>
        <w:t>phương</w:t>
      </w:r>
      <w:r>
        <w:rPr>
          <w:color w:val="231F20"/>
          <w:spacing w:val="-7"/>
        </w:rPr>
        <w:t> </w:t>
      </w:r>
      <w:r>
        <w:rPr>
          <w:color w:val="231F20"/>
        </w:rPr>
        <w:t>tạo</w:t>
      </w:r>
      <w:r>
        <w:rPr>
          <w:color w:val="231F20"/>
          <w:spacing w:val="-8"/>
        </w:rPr>
        <w:t> </w:t>
      </w:r>
      <w:r>
        <w:rPr>
          <w:color w:val="231F20"/>
        </w:rPr>
        <w:t>ra</w:t>
      </w:r>
      <w:r>
        <w:rPr>
          <w:color w:val="231F20"/>
          <w:spacing w:val="-7"/>
        </w:rPr>
        <w:t> </w:t>
      </w:r>
      <w:r>
        <w:rPr>
          <w:color w:val="231F20"/>
        </w:rPr>
        <w:t>thuyết</w:t>
      </w:r>
      <w:r>
        <w:rPr>
          <w:color w:val="231F20"/>
          <w:spacing w:val="-7"/>
        </w:rPr>
        <w:t> </w:t>
      </w:r>
      <w:r>
        <w:rPr>
          <w:color w:val="231F20"/>
        </w:rPr>
        <w:t>này:</w:t>
      </w:r>
      <w:r>
        <w:rPr>
          <w:color w:val="231F20"/>
          <w:spacing w:val="-11"/>
        </w:rPr>
        <w:t> </w:t>
      </w:r>
      <w:r>
        <w:rPr>
          <w:color w:val="231F20"/>
        </w:rPr>
        <w:t>Vì</w:t>
      </w:r>
      <w:r>
        <w:rPr>
          <w:color w:val="231F20"/>
          <w:spacing w:val="-8"/>
        </w:rPr>
        <w:t> </w:t>
      </w:r>
      <w:r>
        <w:rPr>
          <w:color w:val="231F20"/>
        </w:rPr>
        <w:t>sao</w:t>
      </w:r>
      <w:r>
        <w:rPr>
          <w:color w:val="231F20"/>
          <w:spacing w:val="-7"/>
        </w:rPr>
        <w:t> </w:t>
      </w:r>
      <w:r>
        <w:rPr>
          <w:color w:val="231F20"/>
        </w:rPr>
        <w:t>Sa-môn</w:t>
      </w:r>
      <w:r>
        <w:rPr>
          <w:color w:val="231F20"/>
          <w:spacing w:val="-7"/>
        </w:rPr>
        <w:t> </w:t>
      </w:r>
      <w:r>
        <w:rPr>
          <w:color w:val="231F20"/>
        </w:rPr>
        <w:t>nước</w:t>
      </w:r>
      <w:r>
        <w:rPr>
          <w:color w:val="231F20"/>
          <w:spacing w:val="-8"/>
        </w:rPr>
        <w:t> </w:t>
      </w:r>
      <w:r>
        <w:rPr>
          <w:color w:val="231F20"/>
        </w:rPr>
        <w:t>Kế Tân không nêu bày như thế?</w:t>
      </w:r>
    </w:p>
    <w:p>
      <w:pPr>
        <w:pStyle w:val="BodyText"/>
        <w:spacing w:line="268" w:lineRule="auto" w:before="110"/>
        <w:ind w:left="393" w:right="129"/>
      </w:pPr>
      <w:r>
        <w:rPr>
          <w:i/>
          <w:color w:val="231F20"/>
        </w:rPr>
        <w:t>Đáp: </w:t>
      </w:r>
      <w:r>
        <w:rPr>
          <w:color w:val="231F20"/>
        </w:rPr>
        <w:t>Văn này nên nói như vầy: Như Sa-môn phương Tây đã nói. Nếu không nói nên biết về nghĩa tức như thế.</w:t>
      </w:r>
    </w:p>
    <w:p>
      <w:pPr>
        <w:pStyle w:val="BodyText"/>
        <w:spacing w:line="268" w:lineRule="auto" w:before="110"/>
        <w:ind w:left="393" w:right="127"/>
      </w:pPr>
      <w:r>
        <w:rPr>
          <w:color w:val="231F20"/>
        </w:rPr>
        <w:t>Lai nữa, do vì phần nhiều. Sự việc ấy là thế nào? Sử vô minh do kiến khổ đoạn trừ có mười thứ: Bảy thứ là nhất thiết biến, ba </w:t>
      </w:r>
      <w:r>
        <w:rPr>
          <w:color w:val="231F20"/>
          <w:spacing w:val="-4"/>
        </w:rPr>
        <w:t>thứ </w:t>
      </w:r>
      <w:r>
        <w:rPr>
          <w:color w:val="231F20"/>
        </w:rPr>
        <w:t>không</w:t>
      </w:r>
      <w:r>
        <w:rPr>
          <w:color w:val="231F20"/>
          <w:spacing w:val="-10"/>
        </w:rPr>
        <w:t> </w:t>
      </w:r>
      <w:r>
        <w:rPr>
          <w:color w:val="231F20"/>
        </w:rPr>
        <w:t>phải</w:t>
      </w:r>
      <w:r>
        <w:rPr>
          <w:color w:val="231F20"/>
          <w:spacing w:val="-9"/>
        </w:rPr>
        <w:t> </w:t>
      </w:r>
      <w:r>
        <w:rPr>
          <w:color w:val="231F20"/>
        </w:rPr>
        <w:t>là</w:t>
      </w:r>
      <w:r>
        <w:rPr>
          <w:color w:val="231F20"/>
          <w:spacing w:val="-9"/>
        </w:rPr>
        <w:t> </w:t>
      </w:r>
      <w:r>
        <w:rPr>
          <w:color w:val="231F20"/>
        </w:rPr>
        <w:t>nhất</w:t>
      </w:r>
      <w:r>
        <w:rPr>
          <w:color w:val="231F20"/>
          <w:spacing w:val="-9"/>
        </w:rPr>
        <w:t> </w:t>
      </w:r>
      <w:r>
        <w:rPr>
          <w:color w:val="231F20"/>
        </w:rPr>
        <w:t>thiết</w:t>
      </w:r>
      <w:r>
        <w:rPr>
          <w:color w:val="231F20"/>
          <w:spacing w:val="-9"/>
        </w:rPr>
        <w:t> </w:t>
      </w:r>
      <w:r>
        <w:rPr>
          <w:color w:val="231F20"/>
        </w:rPr>
        <w:t>biến.</w:t>
      </w:r>
      <w:r>
        <w:rPr>
          <w:color w:val="231F20"/>
          <w:spacing w:val="-9"/>
        </w:rPr>
        <w:t> </w:t>
      </w:r>
      <w:r>
        <w:rPr>
          <w:color w:val="231F20"/>
        </w:rPr>
        <w:t>Sử</w:t>
      </w:r>
      <w:r>
        <w:rPr>
          <w:color w:val="231F20"/>
          <w:spacing w:val="-9"/>
        </w:rPr>
        <w:t> </w:t>
      </w:r>
      <w:r>
        <w:rPr>
          <w:color w:val="231F20"/>
        </w:rPr>
        <w:t>vô</w:t>
      </w:r>
      <w:r>
        <w:rPr>
          <w:color w:val="231F20"/>
          <w:spacing w:val="-9"/>
        </w:rPr>
        <w:t> </w:t>
      </w:r>
      <w:r>
        <w:rPr>
          <w:color w:val="231F20"/>
        </w:rPr>
        <w:t>minh</w:t>
      </w:r>
      <w:r>
        <w:rPr>
          <w:color w:val="231F20"/>
          <w:spacing w:val="-9"/>
        </w:rPr>
        <w:t> </w:t>
      </w:r>
      <w:r>
        <w:rPr>
          <w:color w:val="231F20"/>
        </w:rPr>
        <w:t>do</w:t>
      </w:r>
      <w:r>
        <w:rPr>
          <w:color w:val="231F20"/>
          <w:spacing w:val="-9"/>
        </w:rPr>
        <w:t> </w:t>
      </w:r>
      <w:r>
        <w:rPr>
          <w:color w:val="231F20"/>
        </w:rPr>
        <w:t>kiến</w:t>
      </w:r>
      <w:r>
        <w:rPr>
          <w:color w:val="231F20"/>
          <w:spacing w:val="-9"/>
        </w:rPr>
        <w:t> </w:t>
      </w:r>
      <w:r>
        <w:rPr>
          <w:color w:val="231F20"/>
        </w:rPr>
        <w:t>tập</w:t>
      </w:r>
      <w:r>
        <w:rPr>
          <w:color w:val="231F20"/>
          <w:spacing w:val="-9"/>
        </w:rPr>
        <w:t> </w:t>
      </w:r>
      <w:r>
        <w:rPr>
          <w:color w:val="231F20"/>
        </w:rPr>
        <w:t>đoạn</w:t>
      </w:r>
      <w:r>
        <w:rPr>
          <w:color w:val="231F20"/>
          <w:spacing w:val="-9"/>
        </w:rPr>
        <w:t> </w:t>
      </w:r>
      <w:r>
        <w:rPr>
          <w:color w:val="231F20"/>
        </w:rPr>
        <w:t>trừ</w:t>
      </w:r>
      <w:r>
        <w:rPr>
          <w:color w:val="231F20"/>
          <w:spacing w:val="-9"/>
        </w:rPr>
        <w:t> </w:t>
      </w:r>
      <w:r>
        <w:rPr>
          <w:color w:val="231F20"/>
        </w:rPr>
        <w:t>có</w:t>
      </w:r>
      <w:r>
        <w:rPr>
          <w:color w:val="231F20"/>
          <w:spacing w:val="-9"/>
        </w:rPr>
        <w:t> </w:t>
      </w:r>
      <w:r>
        <w:rPr>
          <w:color w:val="231F20"/>
        </w:rPr>
        <w:t>bảy thứ: Bốn thứ là nhất thiết biến, ba thứ không phải là nhất thiết biến. Do phần nhiều nên nói ở trong phần sử nhất thiết</w:t>
      </w:r>
      <w:r>
        <w:rPr>
          <w:color w:val="231F20"/>
          <w:spacing w:val="-3"/>
        </w:rPr>
        <w:t> </w:t>
      </w:r>
      <w:r>
        <w:rPr>
          <w:color w:val="231F20"/>
        </w:rPr>
        <w:t>biến.</w:t>
      </w:r>
    </w:p>
    <w:p>
      <w:pPr>
        <w:pStyle w:val="BodyText"/>
        <w:spacing w:line="268" w:lineRule="auto" w:before="113"/>
        <w:ind w:left="393" w:right="127"/>
      </w:pPr>
      <w:r>
        <w:rPr>
          <w:color w:val="231F20"/>
        </w:rPr>
        <w:t>Lại nữa, sử vô minh không chung do kiến khổ đoạn trừ </w:t>
      </w:r>
      <w:r>
        <w:rPr>
          <w:color w:val="231F20"/>
          <w:spacing w:val="-4"/>
        </w:rPr>
        <w:t>kia </w:t>
      </w:r>
      <w:r>
        <w:rPr>
          <w:color w:val="231F20"/>
        </w:rPr>
        <w:t>hoàn toàn là biến, do sức nơi công dụng của chính nó sinh. Vì sự việc </w:t>
      </w:r>
      <w:r>
        <w:rPr>
          <w:color w:val="231F20"/>
          <w:spacing w:val="-5"/>
        </w:rPr>
        <w:t>này, </w:t>
      </w:r>
      <w:r>
        <w:rPr>
          <w:color w:val="231F20"/>
        </w:rPr>
        <w:t>nên ba mươi ba thứ sử là nhất thiết biến, sáu mươi lăm thứ không</w:t>
      </w:r>
      <w:r>
        <w:rPr>
          <w:color w:val="231F20"/>
          <w:spacing w:val="-14"/>
        </w:rPr>
        <w:t> </w:t>
      </w:r>
      <w:r>
        <w:rPr>
          <w:color w:val="231F20"/>
        </w:rPr>
        <w:t>phải</w:t>
      </w:r>
      <w:r>
        <w:rPr>
          <w:color w:val="231F20"/>
          <w:spacing w:val="-13"/>
        </w:rPr>
        <w:t> </w:t>
      </w:r>
      <w:r>
        <w:rPr>
          <w:color w:val="231F20"/>
        </w:rPr>
        <w:t>là</w:t>
      </w:r>
      <w:r>
        <w:rPr>
          <w:color w:val="231F20"/>
          <w:spacing w:val="-13"/>
        </w:rPr>
        <w:t> </w:t>
      </w:r>
      <w:r>
        <w:rPr>
          <w:color w:val="231F20"/>
        </w:rPr>
        <w:t>nhất</w:t>
      </w:r>
      <w:r>
        <w:rPr>
          <w:color w:val="231F20"/>
          <w:spacing w:val="-13"/>
        </w:rPr>
        <w:t> </w:t>
      </w:r>
      <w:r>
        <w:rPr>
          <w:color w:val="231F20"/>
        </w:rPr>
        <w:t>thiết</w:t>
      </w:r>
      <w:r>
        <w:rPr>
          <w:color w:val="231F20"/>
          <w:spacing w:val="-13"/>
        </w:rPr>
        <w:t> </w:t>
      </w:r>
      <w:r>
        <w:rPr>
          <w:color w:val="231F20"/>
        </w:rPr>
        <w:t>biến.</w:t>
      </w:r>
      <w:r>
        <w:rPr>
          <w:color w:val="231F20"/>
          <w:spacing w:val="-13"/>
        </w:rPr>
        <w:t> </w:t>
      </w:r>
      <w:r>
        <w:rPr>
          <w:color w:val="231F20"/>
        </w:rPr>
        <w:t>Nếu</w:t>
      </w:r>
      <w:r>
        <w:rPr>
          <w:color w:val="231F20"/>
          <w:spacing w:val="-13"/>
        </w:rPr>
        <w:t> </w:t>
      </w:r>
      <w:r>
        <w:rPr>
          <w:color w:val="231F20"/>
        </w:rPr>
        <w:t>nói</w:t>
      </w:r>
      <w:r>
        <w:rPr>
          <w:color w:val="231F20"/>
          <w:spacing w:val="-14"/>
        </w:rPr>
        <w:t> </w:t>
      </w:r>
      <w:r>
        <w:rPr>
          <w:color w:val="231F20"/>
        </w:rPr>
        <w:t>thân</w:t>
      </w:r>
      <w:r>
        <w:rPr>
          <w:color w:val="231F20"/>
          <w:spacing w:val="-13"/>
        </w:rPr>
        <w:t> </w:t>
      </w:r>
      <w:r>
        <w:rPr>
          <w:color w:val="231F20"/>
        </w:rPr>
        <w:t>kiến</w:t>
      </w:r>
      <w:r>
        <w:rPr>
          <w:color w:val="231F20"/>
          <w:spacing w:val="-13"/>
        </w:rPr>
        <w:t> </w:t>
      </w:r>
      <w:r>
        <w:rPr>
          <w:color w:val="231F20"/>
        </w:rPr>
        <w:t>là</w:t>
      </w:r>
      <w:r>
        <w:rPr>
          <w:color w:val="231F20"/>
          <w:spacing w:val="-13"/>
        </w:rPr>
        <w:t> </w:t>
      </w:r>
      <w:r>
        <w:rPr>
          <w:color w:val="231F20"/>
        </w:rPr>
        <w:t>nhất</w:t>
      </w:r>
      <w:r>
        <w:rPr>
          <w:color w:val="231F20"/>
          <w:spacing w:val="-13"/>
        </w:rPr>
        <w:t> </w:t>
      </w:r>
      <w:r>
        <w:rPr>
          <w:color w:val="231F20"/>
        </w:rPr>
        <w:t>thiết</w:t>
      </w:r>
      <w:r>
        <w:rPr>
          <w:color w:val="231F20"/>
          <w:spacing w:val="-13"/>
        </w:rPr>
        <w:t> </w:t>
      </w:r>
      <w:r>
        <w:rPr>
          <w:color w:val="231F20"/>
        </w:rPr>
        <w:t>biến,</w:t>
      </w:r>
      <w:r>
        <w:rPr>
          <w:color w:val="231F20"/>
          <w:spacing w:val="-13"/>
        </w:rPr>
        <w:t> </w:t>
      </w:r>
      <w:r>
        <w:rPr>
          <w:color w:val="231F20"/>
        </w:rPr>
        <w:t>nên biết vô minh tương ưng cũng là nhất thiết biến. Nghĩa ấy đã thành: Biên kiến, kiến thủ, giới thủ, tà kiến, nghi, nếu nói các pháp như thế là</w:t>
      </w:r>
      <w:r>
        <w:rPr>
          <w:color w:val="231F20"/>
          <w:spacing w:val="-13"/>
        </w:rPr>
        <w:t> </w:t>
      </w:r>
      <w:r>
        <w:rPr>
          <w:color w:val="231F20"/>
        </w:rPr>
        <w:t>biến,</w:t>
      </w:r>
      <w:r>
        <w:rPr>
          <w:color w:val="231F20"/>
          <w:spacing w:val="-12"/>
        </w:rPr>
        <w:t> </w:t>
      </w:r>
      <w:r>
        <w:rPr>
          <w:color w:val="231F20"/>
        </w:rPr>
        <w:t>nên</w:t>
      </w:r>
      <w:r>
        <w:rPr>
          <w:color w:val="231F20"/>
          <w:spacing w:val="-12"/>
        </w:rPr>
        <w:t> </w:t>
      </w:r>
      <w:r>
        <w:rPr>
          <w:color w:val="231F20"/>
        </w:rPr>
        <w:t>biết</w:t>
      </w:r>
      <w:r>
        <w:rPr>
          <w:color w:val="231F20"/>
          <w:spacing w:val="-12"/>
        </w:rPr>
        <w:t> </w:t>
      </w:r>
      <w:r>
        <w:rPr>
          <w:color w:val="231F20"/>
        </w:rPr>
        <w:t>vô</w:t>
      </w:r>
      <w:r>
        <w:rPr>
          <w:color w:val="231F20"/>
          <w:spacing w:val="-12"/>
        </w:rPr>
        <w:t> </w:t>
      </w:r>
      <w:r>
        <w:rPr>
          <w:color w:val="231F20"/>
        </w:rPr>
        <w:t>minh</w:t>
      </w:r>
      <w:r>
        <w:rPr>
          <w:color w:val="231F20"/>
          <w:spacing w:val="-12"/>
        </w:rPr>
        <w:t> </w:t>
      </w:r>
      <w:r>
        <w:rPr>
          <w:color w:val="231F20"/>
        </w:rPr>
        <w:t>tương</w:t>
      </w:r>
      <w:r>
        <w:rPr>
          <w:color w:val="231F20"/>
          <w:spacing w:val="-12"/>
        </w:rPr>
        <w:t> </w:t>
      </w:r>
      <w:r>
        <w:rPr>
          <w:color w:val="231F20"/>
        </w:rPr>
        <w:t>ưng</w:t>
      </w:r>
      <w:r>
        <w:rPr>
          <w:color w:val="231F20"/>
          <w:spacing w:val="-13"/>
        </w:rPr>
        <w:t> </w:t>
      </w:r>
      <w:r>
        <w:rPr>
          <w:color w:val="231F20"/>
        </w:rPr>
        <w:t>cũng</w:t>
      </w:r>
      <w:r>
        <w:rPr>
          <w:color w:val="231F20"/>
          <w:spacing w:val="-12"/>
        </w:rPr>
        <w:t> </w:t>
      </w:r>
      <w:r>
        <w:rPr>
          <w:color w:val="231F20"/>
        </w:rPr>
        <w:t>là</w:t>
      </w:r>
      <w:r>
        <w:rPr>
          <w:color w:val="231F20"/>
          <w:spacing w:val="-12"/>
        </w:rPr>
        <w:t> </w:t>
      </w:r>
      <w:r>
        <w:rPr>
          <w:color w:val="231F20"/>
        </w:rPr>
        <w:t>biến.</w:t>
      </w:r>
      <w:r>
        <w:rPr>
          <w:color w:val="231F20"/>
          <w:spacing w:val="-12"/>
        </w:rPr>
        <w:t> </w:t>
      </w:r>
      <w:r>
        <w:rPr>
          <w:color w:val="231F20"/>
        </w:rPr>
        <w:t>Nếu</w:t>
      </w:r>
      <w:r>
        <w:rPr>
          <w:color w:val="231F20"/>
          <w:spacing w:val="-12"/>
        </w:rPr>
        <w:t> </w:t>
      </w:r>
      <w:r>
        <w:rPr>
          <w:color w:val="231F20"/>
        </w:rPr>
        <w:t>nói</w:t>
      </w:r>
      <w:r>
        <w:rPr>
          <w:color w:val="231F20"/>
          <w:spacing w:val="-12"/>
        </w:rPr>
        <w:t> </w:t>
      </w:r>
      <w:r>
        <w:rPr>
          <w:color w:val="231F20"/>
        </w:rPr>
        <w:t>ái,</w:t>
      </w:r>
      <w:r>
        <w:rPr>
          <w:color w:val="231F20"/>
          <w:spacing w:val="-12"/>
        </w:rPr>
        <w:t> </w:t>
      </w:r>
      <w:r>
        <w:rPr>
          <w:color w:val="231F20"/>
        </w:rPr>
        <w:t>giận</w:t>
      </w:r>
      <w:r>
        <w:rPr>
          <w:color w:val="231F20"/>
          <w:spacing w:val="-12"/>
        </w:rPr>
        <w:t> </w:t>
      </w:r>
      <w:r>
        <w:rPr>
          <w:color w:val="231F20"/>
        </w:rPr>
        <w:t>dữ, mạn không phải là nhất thiết biến, nên biết vô minh tương ưng cũng không phải là nhất thiết biến.</w:t>
      </w:r>
    </w:p>
    <w:p>
      <w:pPr>
        <w:pStyle w:val="BodyText"/>
        <w:spacing w:line="268" w:lineRule="auto" w:before="118"/>
        <w:ind w:left="393" w:right="127"/>
      </w:pPr>
      <w:r>
        <w:rPr>
          <w:color w:val="231F20"/>
        </w:rPr>
        <w:t>Pháp còn lại vì sao không nói? Vì chỉ có vô minh không</w:t>
      </w:r>
      <w:r>
        <w:rPr>
          <w:color w:val="231F20"/>
          <w:spacing w:val="-41"/>
        </w:rPr>
        <w:t> </w:t>
      </w:r>
      <w:r>
        <w:rPr>
          <w:color w:val="231F20"/>
        </w:rPr>
        <w:t>chung hoàn toàn là nhất thiết biến, do sức công dụng của tự nó sinh. Vì sự việc ấy nên tạo ra thuyết này: Ba mươi ba thứ là nhất thiết biến, sáu mươi lăm thứ không phải là nhất thiết biến, đều là thể tánh của </w:t>
      </w:r>
      <w:r>
        <w:rPr>
          <w:color w:val="231F20"/>
          <w:spacing w:val="-3"/>
        </w:rPr>
        <w:t>nhất </w:t>
      </w:r>
      <w:r>
        <w:rPr>
          <w:color w:val="231F20"/>
        </w:rPr>
        <w:t>thiết biến, cho đến nói rộng.</w:t>
      </w:r>
    </w:p>
    <w:p>
      <w:pPr>
        <w:pStyle w:val="BodyText"/>
        <w:ind w:left="960" w:firstLine="0"/>
      </w:pPr>
      <w:r>
        <w:rPr>
          <w:color w:val="231F20"/>
        </w:rPr>
        <w:t>Đã nói thể tánh của sử nhất thiết biến, về lý do nay sẽ nói.</w:t>
      </w:r>
    </w:p>
    <w:p>
      <w:pPr>
        <w:pStyle w:val="BodyText"/>
        <w:spacing w:line="273" w:lineRule="auto" w:before="144"/>
        <w:ind w:left="393" w:right="128"/>
      </w:pPr>
      <w:r>
        <w:rPr>
          <w:color w:val="231F20"/>
        </w:rPr>
        <w:t>Vì lý do gì nói là nhất thiết biến? Nhất thiết biến có nghĩa gì? Nghĩa tất cả duyên là nghĩa nhất thiết biến. Nghĩa ở trong duyên có</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lực</w:t>
      </w:r>
      <w:r>
        <w:rPr>
          <w:color w:val="231F20"/>
          <w:spacing w:val="-12"/>
        </w:rPr>
        <w:t> </w:t>
      </w:r>
      <w:r>
        <w:rPr>
          <w:color w:val="231F20"/>
        </w:rPr>
        <w:t>là</w:t>
      </w:r>
      <w:r>
        <w:rPr>
          <w:color w:val="231F20"/>
          <w:spacing w:val="-12"/>
        </w:rPr>
        <w:t> </w:t>
      </w:r>
      <w:r>
        <w:rPr>
          <w:color w:val="231F20"/>
        </w:rPr>
        <w:t>nghĩa</w:t>
      </w:r>
      <w:r>
        <w:rPr>
          <w:color w:val="231F20"/>
          <w:spacing w:val="-11"/>
        </w:rPr>
        <w:t> </w:t>
      </w:r>
      <w:r>
        <w:rPr>
          <w:color w:val="231F20"/>
        </w:rPr>
        <w:t>nhất</w:t>
      </w:r>
      <w:r>
        <w:rPr>
          <w:color w:val="231F20"/>
          <w:spacing w:val="-12"/>
        </w:rPr>
        <w:t> </w:t>
      </w:r>
      <w:r>
        <w:rPr>
          <w:color w:val="231F20"/>
        </w:rPr>
        <w:t>thiết</w:t>
      </w:r>
      <w:r>
        <w:rPr>
          <w:color w:val="231F20"/>
          <w:spacing w:val="-11"/>
        </w:rPr>
        <w:t> </w:t>
      </w:r>
      <w:r>
        <w:rPr>
          <w:color w:val="231F20"/>
        </w:rPr>
        <w:t>biến.</w:t>
      </w:r>
      <w:r>
        <w:rPr>
          <w:color w:val="231F20"/>
          <w:spacing w:val="-12"/>
        </w:rPr>
        <w:t> </w:t>
      </w:r>
      <w:r>
        <w:rPr>
          <w:color w:val="231F20"/>
        </w:rPr>
        <w:t>Nghĩa</w:t>
      </w:r>
      <w:r>
        <w:rPr>
          <w:color w:val="231F20"/>
          <w:spacing w:val="-11"/>
        </w:rPr>
        <w:t> </w:t>
      </w:r>
      <w:r>
        <w:rPr>
          <w:color w:val="231F20"/>
        </w:rPr>
        <w:t>ở</w:t>
      </w:r>
      <w:r>
        <w:rPr>
          <w:color w:val="231F20"/>
          <w:spacing w:val="-12"/>
        </w:rPr>
        <w:t> </w:t>
      </w:r>
      <w:r>
        <w:rPr>
          <w:color w:val="231F20"/>
        </w:rPr>
        <w:t>trong</w:t>
      </w:r>
      <w:r>
        <w:rPr>
          <w:color w:val="231F20"/>
          <w:spacing w:val="-11"/>
        </w:rPr>
        <w:t> </w:t>
      </w:r>
      <w:r>
        <w:rPr>
          <w:color w:val="231F20"/>
        </w:rPr>
        <w:t>duyên</w:t>
      </w:r>
      <w:r>
        <w:rPr>
          <w:color w:val="231F20"/>
          <w:spacing w:val="-12"/>
        </w:rPr>
        <w:t> </w:t>
      </w:r>
      <w:r>
        <w:rPr>
          <w:color w:val="231F20"/>
        </w:rPr>
        <w:t>có</w:t>
      </w:r>
      <w:r>
        <w:rPr>
          <w:color w:val="231F20"/>
          <w:spacing w:val="-11"/>
        </w:rPr>
        <w:t> </w:t>
      </w:r>
      <w:r>
        <w:rPr>
          <w:color w:val="231F20"/>
        </w:rPr>
        <w:t>lực:</w:t>
      </w:r>
      <w:r>
        <w:rPr>
          <w:color w:val="231F20"/>
          <w:spacing w:val="-11"/>
        </w:rPr>
        <w:t> </w:t>
      </w:r>
      <w:r>
        <w:rPr>
          <w:color w:val="231F20"/>
        </w:rPr>
        <w:t>Nghĩa</w:t>
      </w:r>
      <w:r>
        <w:rPr>
          <w:color w:val="231F20"/>
          <w:spacing w:val="-12"/>
        </w:rPr>
        <w:t> </w:t>
      </w:r>
      <w:r>
        <w:rPr>
          <w:color w:val="231F20"/>
        </w:rPr>
        <w:t>có</w:t>
      </w:r>
      <w:r>
        <w:rPr>
          <w:color w:val="231F20"/>
          <w:spacing w:val="-11"/>
        </w:rPr>
        <w:t> </w:t>
      </w:r>
      <w:r>
        <w:rPr>
          <w:color w:val="231F20"/>
        </w:rPr>
        <w:t>thể duyên rộng lớn, là nghĩa ở trong duyên có lực.</w:t>
      </w:r>
    </w:p>
    <w:p>
      <w:pPr>
        <w:pStyle w:val="BodyText"/>
        <w:spacing w:line="271" w:lineRule="auto" w:before="110"/>
        <w:ind w:right="411"/>
      </w:pPr>
      <w:r>
        <w:rPr>
          <w:color w:val="231F20"/>
        </w:rPr>
        <w:t>Lại nữa, có ba thứ nhất thiết vốn từng khởi, nên là nghĩa </w:t>
      </w:r>
      <w:r>
        <w:rPr>
          <w:color w:val="231F20"/>
          <w:spacing w:val="-3"/>
        </w:rPr>
        <w:t>nhất </w:t>
      </w:r>
      <w:r>
        <w:rPr>
          <w:color w:val="231F20"/>
        </w:rPr>
        <w:t>thiết</w:t>
      </w:r>
      <w:r>
        <w:rPr>
          <w:color w:val="231F20"/>
          <w:spacing w:val="-9"/>
        </w:rPr>
        <w:t> </w:t>
      </w:r>
      <w:r>
        <w:rPr>
          <w:color w:val="231F20"/>
        </w:rPr>
        <w:t>biến.</w:t>
      </w:r>
      <w:r>
        <w:rPr>
          <w:color w:val="231F20"/>
          <w:spacing w:val="-9"/>
        </w:rPr>
        <w:t> </w:t>
      </w:r>
      <w:r>
        <w:rPr>
          <w:color w:val="231F20"/>
        </w:rPr>
        <w:t>Nhất</w:t>
      </w:r>
      <w:r>
        <w:rPr>
          <w:color w:val="231F20"/>
          <w:spacing w:val="-8"/>
        </w:rPr>
        <w:t> </w:t>
      </w:r>
      <w:r>
        <w:rPr>
          <w:color w:val="231F20"/>
        </w:rPr>
        <w:t>thiết</w:t>
      </w:r>
      <w:r>
        <w:rPr>
          <w:color w:val="231F20"/>
          <w:spacing w:val="-9"/>
        </w:rPr>
        <w:t> </w:t>
      </w:r>
      <w:r>
        <w:rPr>
          <w:color w:val="231F20"/>
        </w:rPr>
        <w:t>ban</w:t>
      </w:r>
      <w:r>
        <w:rPr>
          <w:color w:val="231F20"/>
          <w:spacing w:val="-8"/>
        </w:rPr>
        <w:t> </w:t>
      </w:r>
      <w:r>
        <w:rPr>
          <w:color w:val="231F20"/>
        </w:rPr>
        <w:t>đầu</w:t>
      </w:r>
      <w:r>
        <w:rPr>
          <w:color w:val="231F20"/>
          <w:spacing w:val="-9"/>
        </w:rPr>
        <w:t> </w:t>
      </w:r>
      <w:r>
        <w:rPr>
          <w:color w:val="231F20"/>
        </w:rPr>
        <w:t>là</w:t>
      </w:r>
      <w:r>
        <w:rPr>
          <w:color w:val="231F20"/>
          <w:spacing w:val="-8"/>
        </w:rPr>
        <w:t> </w:t>
      </w:r>
      <w:r>
        <w:rPr>
          <w:color w:val="231F20"/>
        </w:rPr>
        <w:t>chín</w:t>
      </w:r>
      <w:r>
        <w:rPr>
          <w:color w:val="231F20"/>
          <w:spacing w:val="-9"/>
        </w:rPr>
        <w:t> </w:t>
      </w:r>
      <w:r>
        <w:rPr>
          <w:color w:val="231F20"/>
        </w:rPr>
        <w:t>phẩm</w:t>
      </w:r>
      <w:r>
        <w:rPr>
          <w:color w:val="231F20"/>
          <w:spacing w:val="-8"/>
        </w:rPr>
        <w:t> </w:t>
      </w:r>
      <w:r>
        <w:rPr>
          <w:color w:val="231F20"/>
        </w:rPr>
        <w:t>sử.</w:t>
      </w:r>
      <w:r>
        <w:rPr>
          <w:color w:val="231F20"/>
          <w:spacing w:val="-9"/>
        </w:rPr>
        <w:t> </w:t>
      </w:r>
      <w:r>
        <w:rPr>
          <w:color w:val="231F20"/>
        </w:rPr>
        <w:t>Nhất</w:t>
      </w:r>
      <w:r>
        <w:rPr>
          <w:color w:val="231F20"/>
          <w:spacing w:val="-8"/>
        </w:rPr>
        <w:t> </w:t>
      </w:r>
      <w:r>
        <w:rPr>
          <w:color w:val="231F20"/>
        </w:rPr>
        <w:t>thiết</w:t>
      </w:r>
      <w:r>
        <w:rPr>
          <w:color w:val="231F20"/>
          <w:spacing w:val="-9"/>
        </w:rPr>
        <w:t> </w:t>
      </w:r>
      <w:r>
        <w:rPr>
          <w:color w:val="231F20"/>
        </w:rPr>
        <w:t>ở</w:t>
      </w:r>
      <w:r>
        <w:rPr>
          <w:color w:val="231F20"/>
          <w:spacing w:val="-8"/>
        </w:rPr>
        <w:t> </w:t>
      </w:r>
      <w:r>
        <w:rPr>
          <w:color w:val="231F20"/>
        </w:rPr>
        <w:t>giữa</w:t>
      </w:r>
      <w:r>
        <w:rPr>
          <w:color w:val="231F20"/>
          <w:spacing w:val="-9"/>
        </w:rPr>
        <w:t> </w:t>
      </w:r>
      <w:r>
        <w:rPr>
          <w:color w:val="231F20"/>
        </w:rPr>
        <w:t>là</w:t>
      </w:r>
      <w:r>
        <w:rPr>
          <w:color w:val="231F20"/>
          <w:spacing w:val="-8"/>
        </w:rPr>
        <w:t> </w:t>
      </w:r>
      <w:r>
        <w:rPr>
          <w:color w:val="231F20"/>
        </w:rPr>
        <w:t>tất cả chúng sinh. Nhất thiết sau là xứ của tất cả pháp hữu</w:t>
      </w:r>
      <w:r>
        <w:rPr>
          <w:color w:val="231F20"/>
          <w:spacing w:val="-8"/>
        </w:rPr>
        <w:t> </w:t>
      </w:r>
      <w:r>
        <w:rPr>
          <w:color w:val="231F20"/>
        </w:rPr>
        <w:t>lậu.</w:t>
      </w:r>
    </w:p>
    <w:p>
      <w:pPr>
        <w:pStyle w:val="BodyText"/>
        <w:spacing w:line="271" w:lineRule="auto" w:before="113"/>
        <w:ind w:right="412"/>
      </w:pPr>
      <w:r>
        <w:rPr>
          <w:i/>
          <w:color w:val="231F20"/>
        </w:rPr>
        <w:t>Hỏi: </w:t>
      </w:r>
      <w:r>
        <w:rPr>
          <w:color w:val="231F20"/>
        </w:rPr>
        <w:t>Vì sao nhận biết nhất thiết ban đầu, nhất thiết sau là vốn đã từng khởi?</w:t>
      </w:r>
    </w:p>
    <w:p>
      <w:pPr>
        <w:pStyle w:val="BodyText"/>
        <w:spacing w:line="271" w:lineRule="auto"/>
        <w:ind w:right="413"/>
      </w:pPr>
      <w:r>
        <w:rPr>
          <w:i/>
          <w:color w:val="231F20"/>
          <w:spacing w:val="-3"/>
        </w:rPr>
        <w:t>Đáp: </w:t>
      </w:r>
      <w:r>
        <w:rPr>
          <w:color w:val="231F20"/>
          <w:spacing w:val="-3"/>
        </w:rPr>
        <w:t>Như Luận Thi </w:t>
      </w:r>
      <w:r>
        <w:rPr>
          <w:color w:val="231F20"/>
          <w:spacing w:val="-4"/>
        </w:rPr>
        <w:t>Thiết </w:t>
      </w:r>
      <w:r>
        <w:rPr>
          <w:color w:val="231F20"/>
          <w:spacing w:val="-3"/>
        </w:rPr>
        <w:t>nói: Tất </w:t>
      </w:r>
      <w:r>
        <w:rPr>
          <w:color w:val="231F20"/>
        </w:rPr>
        <w:t>cả </w:t>
      </w:r>
      <w:r>
        <w:rPr>
          <w:color w:val="231F20"/>
          <w:spacing w:val="-3"/>
        </w:rPr>
        <w:t>đều </w:t>
      </w:r>
      <w:r>
        <w:rPr>
          <w:color w:val="231F20"/>
        </w:rPr>
        <w:t>là </w:t>
      </w:r>
      <w:r>
        <w:rPr>
          <w:color w:val="231F20"/>
          <w:spacing w:val="-3"/>
        </w:rPr>
        <w:t>khổ. </w:t>
      </w:r>
      <w:r>
        <w:rPr>
          <w:color w:val="231F20"/>
        </w:rPr>
        <w:t>Ở </w:t>
      </w:r>
      <w:r>
        <w:rPr>
          <w:color w:val="231F20"/>
          <w:spacing w:val="-4"/>
        </w:rPr>
        <w:t>trong pháp</w:t>
      </w:r>
      <w:r>
        <w:rPr>
          <w:color w:val="231F20"/>
          <w:spacing w:val="57"/>
        </w:rPr>
        <w:t> </w:t>
      </w:r>
      <w:r>
        <w:rPr>
          <w:color w:val="231F20"/>
          <w:spacing w:val="-3"/>
        </w:rPr>
        <w:t>khổ này </w:t>
      </w:r>
      <w:r>
        <w:rPr>
          <w:color w:val="231F20"/>
          <w:spacing w:val="-4"/>
        </w:rPr>
        <w:t>không </w:t>
      </w:r>
      <w:r>
        <w:rPr>
          <w:color w:val="231F20"/>
        </w:rPr>
        <w:t>có </w:t>
      </w:r>
      <w:r>
        <w:rPr>
          <w:color w:val="231F20"/>
          <w:spacing w:val="-3"/>
        </w:rPr>
        <w:t>hàng phàm phu nào đối với một pháp </w:t>
      </w:r>
      <w:r>
        <w:rPr>
          <w:color w:val="231F20"/>
        </w:rPr>
        <w:t>ở </w:t>
      </w:r>
      <w:r>
        <w:rPr>
          <w:color w:val="231F20"/>
          <w:spacing w:val="-3"/>
        </w:rPr>
        <w:t>đấy </w:t>
      </w:r>
      <w:r>
        <w:rPr>
          <w:color w:val="231F20"/>
          <w:spacing w:val="-4"/>
        </w:rPr>
        <w:t>không </w:t>
      </w:r>
      <w:r>
        <w:rPr>
          <w:color w:val="231F20"/>
          <w:spacing w:val="-3"/>
        </w:rPr>
        <w:t>dấy khởi ngã </w:t>
      </w:r>
      <w:r>
        <w:rPr>
          <w:color w:val="231F20"/>
        </w:rPr>
        <w:t>và </w:t>
      </w:r>
      <w:r>
        <w:rPr>
          <w:color w:val="231F20"/>
          <w:spacing w:val="-3"/>
        </w:rPr>
        <w:t>ngã </w:t>
      </w:r>
      <w:r>
        <w:rPr>
          <w:color w:val="231F20"/>
        </w:rPr>
        <w:t>sở </w:t>
      </w:r>
      <w:r>
        <w:rPr>
          <w:color w:val="231F20"/>
          <w:spacing w:val="-4"/>
        </w:rPr>
        <w:t>kiến, không </w:t>
      </w:r>
      <w:r>
        <w:rPr>
          <w:color w:val="231F20"/>
        </w:rPr>
        <w:t>có </w:t>
      </w:r>
      <w:r>
        <w:rPr>
          <w:color w:val="231F20"/>
          <w:spacing w:val="-4"/>
        </w:rPr>
        <w:t>không </w:t>
      </w:r>
      <w:r>
        <w:rPr>
          <w:color w:val="231F20"/>
          <w:spacing w:val="-3"/>
        </w:rPr>
        <w:t>khởi chấp </w:t>
      </w:r>
      <w:r>
        <w:rPr>
          <w:color w:val="231F20"/>
          <w:spacing w:val="-4"/>
        </w:rPr>
        <w:t>đoạn,</w:t>
      </w:r>
      <w:r>
        <w:rPr>
          <w:color w:val="231F20"/>
          <w:spacing w:val="-43"/>
        </w:rPr>
        <w:t> </w:t>
      </w:r>
      <w:r>
        <w:rPr>
          <w:color w:val="231F20"/>
          <w:spacing w:val="-4"/>
        </w:rPr>
        <w:t>thường, </w:t>
      </w:r>
      <w:r>
        <w:rPr>
          <w:color w:val="231F20"/>
          <w:spacing w:val="-3"/>
        </w:rPr>
        <w:t>cũng</w:t>
      </w:r>
      <w:r>
        <w:rPr>
          <w:color w:val="231F20"/>
          <w:spacing w:val="-9"/>
        </w:rPr>
        <w:t> </w:t>
      </w:r>
      <w:r>
        <w:rPr>
          <w:color w:val="231F20"/>
          <w:spacing w:val="-3"/>
        </w:rPr>
        <w:t>như</w:t>
      </w:r>
      <w:r>
        <w:rPr>
          <w:color w:val="231F20"/>
          <w:spacing w:val="-9"/>
        </w:rPr>
        <w:t> </w:t>
      </w:r>
      <w:r>
        <w:rPr>
          <w:color w:val="231F20"/>
          <w:spacing w:val="-3"/>
        </w:rPr>
        <w:t>hủy</w:t>
      </w:r>
      <w:r>
        <w:rPr>
          <w:color w:val="231F20"/>
          <w:spacing w:val="-9"/>
        </w:rPr>
        <w:t> </w:t>
      </w:r>
      <w:r>
        <w:rPr>
          <w:color w:val="231F20"/>
          <w:spacing w:val="-3"/>
        </w:rPr>
        <w:t>báng</w:t>
      </w:r>
      <w:r>
        <w:rPr>
          <w:color w:val="231F20"/>
          <w:spacing w:val="-8"/>
        </w:rPr>
        <w:t> </w:t>
      </w:r>
      <w:r>
        <w:rPr>
          <w:color w:val="231F20"/>
          <w:spacing w:val="-3"/>
        </w:rPr>
        <w:t>cho</w:t>
      </w:r>
      <w:r>
        <w:rPr>
          <w:color w:val="231F20"/>
          <w:spacing w:val="-9"/>
        </w:rPr>
        <w:t> </w:t>
      </w:r>
      <w:r>
        <w:rPr>
          <w:color w:val="231F20"/>
        </w:rPr>
        <w:t>là</w:t>
      </w:r>
      <w:r>
        <w:rPr>
          <w:color w:val="231F20"/>
          <w:spacing w:val="-9"/>
        </w:rPr>
        <w:t> </w:t>
      </w:r>
      <w:r>
        <w:rPr>
          <w:color w:val="231F20"/>
          <w:spacing w:val="-4"/>
        </w:rPr>
        <w:t>không</w:t>
      </w:r>
      <w:r>
        <w:rPr>
          <w:color w:val="231F20"/>
          <w:spacing w:val="-9"/>
        </w:rPr>
        <w:t> </w:t>
      </w:r>
      <w:r>
        <w:rPr>
          <w:color w:val="231F20"/>
        </w:rPr>
        <w:t>có</w:t>
      </w:r>
      <w:r>
        <w:rPr>
          <w:color w:val="231F20"/>
          <w:spacing w:val="-8"/>
        </w:rPr>
        <w:t> </w:t>
      </w:r>
      <w:r>
        <w:rPr>
          <w:color w:val="231F20"/>
          <w:spacing w:val="-4"/>
        </w:rPr>
        <w:t>nhân,</w:t>
      </w:r>
      <w:r>
        <w:rPr>
          <w:color w:val="231F20"/>
          <w:spacing w:val="-9"/>
        </w:rPr>
        <w:t> </w:t>
      </w:r>
      <w:r>
        <w:rPr>
          <w:color w:val="231F20"/>
          <w:spacing w:val="-4"/>
        </w:rPr>
        <w:t>không</w:t>
      </w:r>
      <w:r>
        <w:rPr>
          <w:color w:val="231F20"/>
          <w:spacing w:val="-9"/>
        </w:rPr>
        <w:t> </w:t>
      </w:r>
      <w:r>
        <w:rPr>
          <w:color w:val="231F20"/>
        </w:rPr>
        <w:t>có</w:t>
      </w:r>
      <w:r>
        <w:rPr>
          <w:color w:val="231F20"/>
          <w:spacing w:val="-8"/>
        </w:rPr>
        <w:t> </w:t>
      </w:r>
      <w:r>
        <w:rPr>
          <w:color w:val="231F20"/>
          <w:spacing w:val="-3"/>
        </w:rPr>
        <w:t>tạo</w:t>
      </w:r>
      <w:r>
        <w:rPr>
          <w:color w:val="231F20"/>
          <w:spacing w:val="-9"/>
        </w:rPr>
        <w:t> </w:t>
      </w:r>
      <w:r>
        <w:rPr>
          <w:color w:val="231F20"/>
          <w:spacing w:val="-3"/>
        </w:rPr>
        <w:t>tác.</w:t>
      </w:r>
      <w:r>
        <w:rPr>
          <w:color w:val="231F20"/>
          <w:spacing w:val="-9"/>
        </w:rPr>
        <w:t> </w:t>
      </w:r>
      <w:r>
        <w:rPr>
          <w:color w:val="231F20"/>
          <w:spacing w:val="-3"/>
        </w:rPr>
        <w:t>Cũng</w:t>
      </w:r>
      <w:r>
        <w:rPr>
          <w:color w:val="231F20"/>
          <w:spacing w:val="-9"/>
        </w:rPr>
        <w:t> </w:t>
      </w:r>
      <w:r>
        <w:rPr>
          <w:color w:val="231F20"/>
          <w:spacing w:val="-4"/>
        </w:rPr>
        <w:t>khởi </w:t>
      </w:r>
      <w:r>
        <w:rPr>
          <w:color w:val="231F20"/>
          <w:spacing w:val="-3"/>
        </w:rPr>
        <w:t>kiến chấp </w:t>
      </w:r>
      <w:r>
        <w:rPr>
          <w:color w:val="231F20"/>
        </w:rPr>
        <w:t>về </w:t>
      </w:r>
      <w:r>
        <w:rPr>
          <w:color w:val="231F20"/>
          <w:spacing w:val="-3"/>
        </w:rPr>
        <w:t>tối </w:t>
      </w:r>
      <w:r>
        <w:rPr>
          <w:color w:val="231F20"/>
          <w:spacing w:val="-4"/>
        </w:rPr>
        <w:t>thắng </w:t>
      </w:r>
      <w:r>
        <w:rPr>
          <w:color w:val="231F20"/>
        </w:rPr>
        <w:t>đệ </w:t>
      </w:r>
      <w:r>
        <w:rPr>
          <w:color w:val="231F20"/>
          <w:spacing w:val="-4"/>
        </w:rPr>
        <w:t>nhất, </w:t>
      </w:r>
      <w:r>
        <w:rPr>
          <w:color w:val="231F20"/>
          <w:spacing w:val="-3"/>
        </w:rPr>
        <w:t>cũng khởi kiến chấp </w:t>
      </w:r>
      <w:r>
        <w:rPr>
          <w:color w:val="231F20"/>
        </w:rPr>
        <w:t>về </w:t>
      </w:r>
      <w:r>
        <w:rPr>
          <w:color w:val="231F20"/>
          <w:spacing w:val="-4"/>
        </w:rPr>
        <w:t>tịnh, </w:t>
      </w:r>
      <w:r>
        <w:rPr>
          <w:color w:val="231F20"/>
          <w:spacing w:val="-3"/>
        </w:rPr>
        <w:t>giải </w:t>
      </w:r>
      <w:r>
        <w:rPr>
          <w:color w:val="231F20"/>
          <w:spacing w:val="-4"/>
        </w:rPr>
        <w:t>thoát, </w:t>
      </w:r>
      <w:r>
        <w:rPr>
          <w:color w:val="231F20"/>
          <w:spacing w:val="-3"/>
        </w:rPr>
        <w:t>xuất</w:t>
      </w:r>
      <w:r>
        <w:rPr>
          <w:color w:val="231F20"/>
          <w:spacing w:val="-21"/>
        </w:rPr>
        <w:t> </w:t>
      </w:r>
      <w:r>
        <w:rPr>
          <w:color w:val="231F20"/>
          <w:spacing w:val="-9"/>
        </w:rPr>
        <w:t>ly.</w:t>
      </w:r>
      <w:r>
        <w:rPr>
          <w:color w:val="231F20"/>
          <w:spacing w:val="-20"/>
        </w:rPr>
        <w:t> </w:t>
      </w:r>
      <w:r>
        <w:rPr>
          <w:color w:val="231F20"/>
          <w:spacing w:val="-4"/>
        </w:rPr>
        <w:t>Không</w:t>
      </w:r>
      <w:r>
        <w:rPr>
          <w:color w:val="231F20"/>
          <w:spacing w:val="-20"/>
        </w:rPr>
        <w:t> </w:t>
      </w:r>
      <w:r>
        <w:rPr>
          <w:color w:val="231F20"/>
        </w:rPr>
        <w:t>có</w:t>
      </w:r>
      <w:r>
        <w:rPr>
          <w:color w:val="231F20"/>
          <w:spacing w:val="-20"/>
        </w:rPr>
        <w:t> </w:t>
      </w:r>
      <w:r>
        <w:rPr>
          <w:color w:val="231F20"/>
          <w:spacing w:val="-3"/>
        </w:rPr>
        <w:t>hàng</w:t>
      </w:r>
      <w:r>
        <w:rPr>
          <w:color w:val="231F20"/>
          <w:spacing w:val="-20"/>
        </w:rPr>
        <w:t> </w:t>
      </w:r>
      <w:r>
        <w:rPr>
          <w:color w:val="231F20"/>
          <w:spacing w:val="-3"/>
        </w:rPr>
        <w:t>phàm</w:t>
      </w:r>
      <w:r>
        <w:rPr>
          <w:color w:val="231F20"/>
          <w:spacing w:val="-20"/>
        </w:rPr>
        <w:t> </w:t>
      </w:r>
      <w:r>
        <w:rPr>
          <w:color w:val="231F20"/>
          <w:spacing w:val="-3"/>
        </w:rPr>
        <w:t>phu</w:t>
      </w:r>
      <w:r>
        <w:rPr>
          <w:color w:val="231F20"/>
          <w:spacing w:val="-20"/>
        </w:rPr>
        <w:t> </w:t>
      </w:r>
      <w:r>
        <w:rPr>
          <w:color w:val="231F20"/>
          <w:spacing w:val="-3"/>
        </w:rPr>
        <w:t>nào</w:t>
      </w:r>
      <w:r>
        <w:rPr>
          <w:color w:val="231F20"/>
          <w:spacing w:val="-20"/>
        </w:rPr>
        <w:t> </w:t>
      </w:r>
      <w:r>
        <w:rPr>
          <w:color w:val="231F20"/>
          <w:spacing w:val="-4"/>
        </w:rPr>
        <w:t>không</w:t>
      </w:r>
      <w:r>
        <w:rPr>
          <w:color w:val="231F20"/>
          <w:spacing w:val="-20"/>
        </w:rPr>
        <w:t> </w:t>
      </w:r>
      <w:r>
        <w:rPr>
          <w:color w:val="231F20"/>
          <w:spacing w:val="-3"/>
        </w:rPr>
        <w:t>từng</w:t>
      </w:r>
      <w:r>
        <w:rPr>
          <w:color w:val="231F20"/>
          <w:spacing w:val="-20"/>
        </w:rPr>
        <w:t> </w:t>
      </w:r>
      <w:r>
        <w:rPr>
          <w:color w:val="231F20"/>
          <w:spacing w:val="-3"/>
        </w:rPr>
        <w:t>khởi</w:t>
      </w:r>
      <w:r>
        <w:rPr>
          <w:color w:val="231F20"/>
          <w:spacing w:val="-20"/>
        </w:rPr>
        <w:t> </w:t>
      </w:r>
      <w:r>
        <w:rPr>
          <w:color w:val="231F20"/>
          <w:spacing w:val="-3"/>
        </w:rPr>
        <w:t>tâm</w:t>
      </w:r>
      <w:r>
        <w:rPr>
          <w:color w:val="231F20"/>
          <w:spacing w:val="-20"/>
        </w:rPr>
        <w:t> </w:t>
      </w:r>
      <w:r>
        <w:rPr>
          <w:color w:val="231F20"/>
          <w:spacing w:val="-4"/>
        </w:rPr>
        <w:t>nghi,</w:t>
      </w:r>
      <w:r>
        <w:rPr>
          <w:color w:val="231F20"/>
          <w:spacing w:val="-20"/>
        </w:rPr>
        <w:t> </w:t>
      </w:r>
      <w:r>
        <w:rPr>
          <w:color w:val="231F20"/>
          <w:spacing w:val="-4"/>
        </w:rPr>
        <w:t>không </w:t>
      </w:r>
      <w:r>
        <w:rPr>
          <w:color w:val="231F20"/>
          <w:spacing w:val="-3"/>
        </w:rPr>
        <w:t>trí,</w:t>
      </w:r>
      <w:r>
        <w:rPr>
          <w:color w:val="231F20"/>
          <w:spacing w:val="-18"/>
        </w:rPr>
        <w:t> </w:t>
      </w:r>
      <w:r>
        <w:rPr>
          <w:color w:val="231F20"/>
          <w:spacing w:val="-3"/>
        </w:rPr>
        <w:t>ngu</w:t>
      </w:r>
      <w:r>
        <w:rPr>
          <w:color w:val="231F20"/>
          <w:spacing w:val="-17"/>
        </w:rPr>
        <w:t> </w:t>
      </w:r>
      <w:r>
        <w:rPr>
          <w:color w:val="231F20"/>
          <w:spacing w:val="-3"/>
        </w:rPr>
        <w:t>tối.</w:t>
      </w:r>
      <w:r>
        <w:rPr>
          <w:color w:val="231F20"/>
          <w:spacing w:val="-17"/>
        </w:rPr>
        <w:t> </w:t>
      </w:r>
      <w:r>
        <w:rPr>
          <w:color w:val="231F20"/>
          <w:spacing w:val="-4"/>
        </w:rPr>
        <w:t>Chúng</w:t>
      </w:r>
      <w:r>
        <w:rPr>
          <w:color w:val="231F20"/>
          <w:spacing w:val="-17"/>
        </w:rPr>
        <w:t> </w:t>
      </w:r>
      <w:r>
        <w:rPr>
          <w:color w:val="231F20"/>
          <w:spacing w:val="-3"/>
        </w:rPr>
        <w:t>sinh</w:t>
      </w:r>
      <w:r>
        <w:rPr>
          <w:color w:val="231F20"/>
          <w:spacing w:val="-18"/>
        </w:rPr>
        <w:t> </w:t>
      </w:r>
      <w:r>
        <w:rPr>
          <w:color w:val="231F20"/>
          <w:spacing w:val="-3"/>
        </w:rPr>
        <w:t>như</w:t>
      </w:r>
      <w:r>
        <w:rPr>
          <w:color w:val="231F20"/>
          <w:spacing w:val="-17"/>
        </w:rPr>
        <w:t> </w:t>
      </w:r>
      <w:r>
        <w:rPr>
          <w:color w:val="231F20"/>
          <w:spacing w:val="-3"/>
        </w:rPr>
        <w:t>thế,</w:t>
      </w:r>
      <w:r>
        <w:rPr>
          <w:color w:val="231F20"/>
          <w:spacing w:val="-17"/>
        </w:rPr>
        <w:t> </w:t>
      </w:r>
      <w:r>
        <w:rPr>
          <w:color w:val="231F20"/>
          <w:spacing w:val="-4"/>
        </w:rPr>
        <w:t>không</w:t>
      </w:r>
      <w:r>
        <w:rPr>
          <w:color w:val="231F20"/>
          <w:spacing w:val="-17"/>
        </w:rPr>
        <w:t> </w:t>
      </w:r>
      <w:r>
        <w:rPr>
          <w:color w:val="231F20"/>
        </w:rPr>
        <w:t>có</w:t>
      </w:r>
      <w:r>
        <w:rPr>
          <w:color w:val="231F20"/>
          <w:spacing w:val="-18"/>
        </w:rPr>
        <w:t> </w:t>
      </w:r>
      <w:r>
        <w:rPr>
          <w:color w:val="231F20"/>
          <w:spacing w:val="-4"/>
        </w:rPr>
        <w:t>chúng</w:t>
      </w:r>
      <w:r>
        <w:rPr>
          <w:color w:val="231F20"/>
          <w:spacing w:val="-17"/>
        </w:rPr>
        <w:t> </w:t>
      </w:r>
      <w:r>
        <w:rPr>
          <w:color w:val="231F20"/>
          <w:spacing w:val="-3"/>
        </w:rPr>
        <w:t>sinh</w:t>
      </w:r>
      <w:r>
        <w:rPr>
          <w:color w:val="231F20"/>
          <w:spacing w:val="-17"/>
        </w:rPr>
        <w:t> </w:t>
      </w:r>
      <w:r>
        <w:rPr>
          <w:color w:val="231F20"/>
          <w:spacing w:val="-3"/>
        </w:rPr>
        <w:t>nào</w:t>
      </w:r>
      <w:r>
        <w:rPr>
          <w:color w:val="231F20"/>
          <w:spacing w:val="-17"/>
        </w:rPr>
        <w:t> </w:t>
      </w:r>
      <w:r>
        <w:rPr>
          <w:color w:val="231F20"/>
        </w:rPr>
        <w:t>là</w:t>
      </w:r>
      <w:r>
        <w:rPr>
          <w:color w:val="231F20"/>
          <w:spacing w:val="-18"/>
        </w:rPr>
        <w:t> </w:t>
      </w:r>
      <w:r>
        <w:rPr>
          <w:color w:val="231F20"/>
          <w:spacing w:val="-4"/>
        </w:rPr>
        <w:t>không</w:t>
      </w:r>
      <w:r>
        <w:rPr>
          <w:color w:val="231F20"/>
          <w:spacing w:val="-17"/>
        </w:rPr>
        <w:t> </w:t>
      </w:r>
      <w:r>
        <w:rPr>
          <w:color w:val="231F20"/>
          <w:spacing w:val="-4"/>
        </w:rPr>
        <w:t>từng khởi,</w:t>
      </w:r>
      <w:r>
        <w:rPr>
          <w:color w:val="231F20"/>
          <w:spacing w:val="-9"/>
        </w:rPr>
        <w:t> </w:t>
      </w:r>
      <w:r>
        <w:rPr>
          <w:color w:val="231F20"/>
        </w:rPr>
        <w:t>do</w:t>
      </w:r>
      <w:r>
        <w:rPr>
          <w:color w:val="231F20"/>
          <w:spacing w:val="-8"/>
        </w:rPr>
        <w:t> </w:t>
      </w:r>
      <w:r>
        <w:rPr>
          <w:color w:val="231F20"/>
        </w:rPr>
        <w:t>đã</w:t>
      </w:r>
      <w:r>
        <w:rPr>
          <w:color w:val="231F20"/>
          <w:spacing w:val="-8"/>
        </w:rPr>
        <w:t> </w:t>
      </w:r>
      <w:r>
        <w:rPr>
          <w:color w:val="231F20"/>
          <w:spacing w:val="-3"/>
        </w:rPr>
        <w:t>từng</w:t>
      </w:r>
      <w:r>
        <w:rPr>
          <w:color w:val="231F20"/>
          <w:spacing w:val="-8"/>
        </w:rPr>
        <w:t> </w:t>
      </w:r>
      <w:r>
        <w:rPr>
          <w:color w:val="231F20"/>
          <w:spacing w:val="-3"/>
        </w:rPr>
        <w:t>khởi</w:t>
      </w:r>
      <w:r>
        <w:rPr>
          <w:color w:val="231F20"/>
          <w:spacing w:val="-8"/>
        </w:rPr>
        <w:t> </w:t>
      </w:r>
      <w:r>
        <w:rPr>
          <w:color w:val="231F20"/>
        </w:rPr>
        <w:t>ba</w:t>
      </w:r>
      <w:r>
        <w:rPr>
          <w:color w:val="231F20"/>
          <w:spacing w:val="-8"/>
        </w:rPr>
        <w:t> </w:t>
      </w:r>
      <w:r>
        <w:rPr>
          <w:color w:val="231F20"/>
          <w:spacing w:val="-3"/>
        </w:rPr>
        <w:t>thứ</w:t>
      </w:r>
      <w:r>
        <w:rPr>
          <w:color w:val="231F20"/>
          <w:spacing w:val="-8"/>
        </w:rPr>
        <w:t> </w:t>
      </w:r>
      <w:r>
        <w:rPr>
          <w:color w:val="231F20"/>
          <w:spacing w:val="-3"/>
        </w:rPr>
        <w:t>nhất</w:t>
      </w:r>
      <w:r>
        <w:rPr>
          <w:color w:val="231F20"/>
          <w:spacing w:val="-8"/>
        </w:rPr>
        <w:t> </w:t>
      </w:r>
      <w:r>
        <w:rPr>
          <w:color w:val="231F20"/>
          <w:spacing w:val="-4"/>
        </w:rPr>
        <w:t>thiết,</w:t>
      </w:r>
      <w:r>
        <w:rPr>
          <w:color w:val="231F20"/>
          <w:spacing w:val="-8"/>
        </w:rPr>
        <w:t> </w:t>
      </w:r>
      <w:r>
        <w:rPr>
          <w:color w:val="231F20"/>
          <w:spacing w:val="-3"/>
        </w:rPr>
        <w:t>nên</w:t>
      </w:r>
      <w:r>
        <w:rPr>
          <w:color w:val="231F20"/>
          <w:spacing w:val="-8"/>
        </w:rPr>
        <w:t> </w:t>
      </w:r>
      <w:r>
        <w:rPr>
          <w:color w:val="231F20"/>
          <w:spacing w:val="-3"/>
        </w:rPr>
        <w:t>gọi</w:t>
      </w:r>
      <w:r>
        <w:rPr>
          <w:color w:val="231F20"/>
          <w:spacing w:val="-8"/>
        </w:rPr>
        <w:t> </w:t>
      </w:r>
      <w:r>
        <w:rPr>
          <w:color w:val="231F20"/>
        </w:rPr>
        <w:t>là</w:t>
      </w:r>
      <w:r>
        <w:rPr>
          <w:color w:val="231F20"/>
          <w:spacing w:val="-8"/>
        </w:rPr>
        <w:t> </w:t>
      </w:r>
      <w:r>
        <w:rPr>
          <w:color w:val="231F20"/>
          <w:spacing w:val="-3"/>
        </w:rPr>
        <w:t>nhất</w:t>
      </w:r>
      <w:r>
        <w:rPr>
          <w:color w:val="231F20"/>
          <w:spacing w:val="-8"/>
        </w:rPr>
        <w:t> </w:t>
      </w:r>
      <w:r>
        <w:rPr>
          <w:color w:val="231F20"/>
          <w:spacing w:val="-4"/>
        </w:rPr>
        <w:t>thiết</w:t>
      </w:r>
      <w:r>
        <w:rPr>
          <w:color w:val="231F20"/>
          <w:spacing w:val="-8"/>
        </w:rPr>
        <w:t> </w:t>
      </w:r>
      <w:r>
        <w:rPr>
          <w:color w:val="231F20"/>
          <w:spacing w:val="-4"/>
        </w:rPr>
        <w:t>biến.</w:t>
      </w:r>
    </w:p>
    <w:p>
      <w:pPr>
        <w:pStyle w:val="BodyText"/>
        <w:spacing w:line="271" w:lineRule="auto" w:before="115"/>
        <w:ind w:right="411"/>
      </w:pPr>
      <w:r>
        <w:rPr>
          <w:color w:val="231F20"/>
        </w:rPr>
        <w:t>Lại nữa, nếu nơi một sát-na khởi hiện ở trước, có thể cùng với năm thứ được đoạn trừ làm nhân, có thể duyên nơi năm thứ được đoạn trừ, có thể khiến cho năm thứ được đoạn trừ sinh ngu.</w:t>
      </w:r>
    </w:p>
    <w:p>
      <w:pPr>
        <w:pStyle w:val="BodyText"/>
        <w:spacing w:line="271" w:lineRule="auto"/>
        <w:ind w:right="412"/>
      </w:pPr>
      <w:r>
        <w:rPr>
          <w:i/>
          <w:color w:val="231F20"/>
        </w:rPr>
        <w:t>Hỏi: </w:t>
      </w:r>
      <w:r>
        <w:rPr>
          <w:color w:val="231F20"/>
        </w:rPr>
        <w:t>Vì sao có thể khiến sử duyên với duyên vô lậu đối nơi duyên sinh ngu tối?</w:t>
      </w:r>
    </w:p>
    <w:p>
      <w:pPr>
        <w:pStyle w:val="BodyText"/>
        <w:spacing w:line="271" w:lineRule="auto" w:before="113"/>
        <w:ind w:right="411"/>
      </w:pPr>
      <w:r>
        <w:rPr>
          <w:i/>
          <w:color w:val="231F20"/>
        </w:rPr>
        <w:t>Đáp: </w:t>
      </w:r>
      <w:r>
        <w:rPr>
          <w:color w:val="231F20"/>
        </w:rPr>
        <w:t>Nếu chấp nơi ngã thì hủy báng pháp đối trị và ngã tịch diệt,</w:t>
      </w:r>
      <w:r>
        <w:rPr>
          <w:color w:val="231F20"/>
          <w:spacing w:val="-4"/>
        </w:rPr>
        <w:t> </w:t>
      </w:r>
      <w:r>
        <w:rPr>
          <w:color w:val="231F20"/>
        </w:rPr>
        <w:t>nên</w:t>
      </w:r>
      <w:r>
        <w:rPr>
          <w:color w:val="231F20"/>
          <w:spacing w:val="-3"/>
        </w:rPr>
        <w:t> </w:t>
      </w:r>
      <w:r>
        <w:rPr>
          <w:color w:val="231F20"/>
        </w:rPr>
        <w:t>trước</w:t>
      </w:r>
      <w:r>
        <w:rPr>
          <w:color w:val="231F20"/>
          <w:spacing w:val="-3"/>
        </w:rPr>
        <w:t> </w:t>
      </w:r>
      <w:r>
        <w:rPr>
          <w:color w:val="231F20"/>
        </w:rPr>
        <w:t>hết</w:t>
      </w:r>
      <w:r>
        <w:rPr>
          <w:color w:val="231F20"/>
          <w:spacing w:val="-4"/>
        </w:rPr>
        <w:t> </w:t>
      </w:r>
      <w:r>
        <w:rPr>
          <w:color w:val="231F20"/>
        </w:rPr>
        <w:t>là</w:t>
      </w:r>
      <w:r>
        <w:rPr>
          <w:color w:val="231F20"/>
          <w:spacing w:val="-3"/>
        </w:rPr>
        <w:t> </w:t>
      </w:r>
      <w:r>
        <w:rPr>
          <w:color w:val="231F20"/>
        </w:rPr>
        <w:t>ngu</w:t>
      </w:r>
      <w:r>
        <w:rPr>
          <w:color w:val="231F20"/>
          <w:spacing w:val="-3"/>
        </w:rPr>
        <w:t> </w:t>
      </w:r>
      <w:r>
        <w:rPr>
          <w:color w:val="231F20"/>
        </w:rPr>
        <w:t>tối</w:t>
      </w:r>
      <w:r>
        <w:rPr>
          <w:color w:val="231F20"/>
          <w:spacing w:val="-4"/>
        </w:rPr>
        <w:t> </w:t>
      </w:r>
      <w:r>
        <w:rPr>
          <w:color w:val="231F20"/>
        </w:rPr>
        <w:t>ở</w:t>
      </w:r>
      <w:r>
        <w:rPr>
          <w:color w:val="231F20"/>
          <w:spacing w:val="-3"/>
        </w:rPr>
        <w:t> </w:t>
      </w:r>
      <w:r>
        <w:rPr>
          <w:color w:val="231F20"/>
        </w:rPr>
        <w:t>trong</w:t>
      </w:r>
      <w:r>
        <w:rPr>
          <w:color w:val="231F20"/>
          <w:spacing w:val="-3"/>
        </w:rPr>
        <w:t> </w:t>
      </w:r>
      <w:r>
        <w:rPr>
          <w:color w:val="231F20"/>
        </w:rPr>
        <w:t>đó,</w:t>
      </w:r>
      <w:r>
        <w:rPr>
          <w:color w:val="231F20"/>
          <w:spacing w:val="-4"/>
        </w:rPr>
        <w:t> </w:t>
      </w:r>
      <w:r>
        <w:rPr>
          <w:color w:val="231F20"/>
        </w:rPr>
        <w:t>sau</w:t>
      </w:r>
      <w:r>
        <w:rPr>
          <w:color w:val="231F20"/>
          <w:spacing w:val="-3"/>
        </w:rPr>
        <w:t> </w:t>
      </w:r>
      <w:r>
        <w:rPr>
          <w:color w:val="231F20"/>
        </w:rPr>
        <w:t>đấy</w:t>
      </w:r>
      <w:r>
        <w:rPr>
          <w:color w:val="231F20"/>
          <w:spacing w:val="-3"/>
        </w:rPr>
        <w:t> </w:t>
      </w:r>
      <w:r>
        <w:rPr>
          <w:color w:val="231F20"/>
        </w:rPr>
        <w:t>sinh</w:t>
      </w:r>
      <w:r>
        <w:rPr>
          <w:color w:val="231F20"/>
          <w:spacing w:val="-4"/>
        </w:rPr>
        <w:t> </w:t>
      </w:r>
      <w:r>
        <w:rPr>
          <w:color w:val="231F20"/>
        </w:rPr>
        <w:t>khởi</w:t>
      </w:r>
      <w:r>
        <w:rPr>
          <w:color w:val="231F20"/>
          <w:spacing w:val="-3"/>
        </w:rPr>
        <w:t> </w:t>
      </w:r>
      <w:r>
        <w:rPr>
          <w:color w:val="231F20"/>
        </w:rPr>
        <w:t>hủy</w:t>
      </w:r>
      <w:r>
        <w:rPr>
          <w:color w:val="231F20"/>
          <w:spacing w:val="-3"/>
        </w:rPr>
        <w:t> </w:t>
      </w:r>
      <w:r>
        <w:rPr>
          <w:color w:val="231F20"/>
        </w:rPr>
        <w:t>báng.</w:t>
      </w:r>
    </w:p>
    <w:p>
      <w:pPr>
        <w:pStyle w:val="BodyText"/>
        <w:spacing w:line="271" w:lineRule="auto"/>
        <w:ind w:right="410"/>
      </w:pPr>
      <w:r>
        <w:rPr>
          <w:color w:val="231F20"/>
        </w:rPr>
        <w:t>Lại nữa, nếu trong một sát-na khởi hiện ở trước, tức cùng với năm thứ được đoạn trừ làm nhân, cũng có thể duyên với sử là </w:t>
      </w:r>
      <w:r>
        <w:rPr>
          <w:color w:val="231F20"/>
          <w:spacing w:val="-3"/>
        </w:rPr>
        <w:t>nghĩa </w:t>
      </w:r>
      <w:r>
        <w:rPr>
          <w:color w:val="231F20"/>
        </w:rPr>
        <w:t>nhất</w:t>
      </w:r>
      <w:r>
        <w:rPr>
          <w:color w:val="231F20"/>
          <w:spacing w:val="-6"/>
        </w:rPr>
        <w:t> </w:t>
      </w:r>
      <w:r>
        <w:rPr>
          <w:color w:val="231F20"/>
        </w:rPr>
        <w:t>thiết</w:t>
      </w:r>
      <w:r>
        <w:rPr>
          <w:color w:val="231F20"/>
          <w:spacing w:val="-5"/>
        </w:rPr>
        <w:t> </w:t>
      </w:r>
      <w:r>
        <w:rPr>
          <w:color w:val="231F20"/>
        </w:rPr>
        <w:t>biến.</w:t>
      </w:r>
      <w:r>
        <w:rPr>
          <w:color w:val="231F20"/>
          <w:spacing w:val="-5"/>
        </w:rPr>
        <w:t> </w:t>
      </w:r>
      <w:r>
        <w:rPr>
          <w:color w:val="231F20"/>
        </w:rPr>
        <w:t>Pháp</w:t>
      </w:r>
      <w:r>
        <w:rPr>
          <w:color w:val="231F20"/>
          <w:spacing w:val="-6"/>
        </w:rPr>
        <w:t> </w:t>
      </w:r>
      <w:r>
        <w:rPr>
          <w:color w:val="231F20"/>
        </w:rPr>
        <w:t>tương</w:t>
      </w:r>
      <w:r>
        <w:rPr>
          <w:color w:val="231F20"/>
          <w:spacing w:val="-5"/>
        </w:rPr>
        <w:t> </w:t>
      </w:r>
      <w:r>
        <w:rPr>
          <w:color w:val="231F20"/>
        </w:rPr>
        <w:t>ưng</w:t>
      </w:r>
      <w:r>
        <w:rPr>
          <w:color w:val="231F20"/>
          <w:spacing w:val="-5"/>
        </w:rPr>
        <w:t> </w:t>
      </w:r>
      <w:r>
        <w:rPr>
          <w:color w:val="231F20"/>
        </w:rPr>
        <w:t>của</w:t>
      </w:r>
      <w:r>
        <w:rPr>
          <w:color w:val="231F20"/>
          <w:spacing w:val="-5"/>
        </w:rPr>
        <w:t> </w:t>
      </w:r>
      <w:r>
        <w:rPr>
          <w:color w:val="231F20"/>
        </w:rPr>
        <w:t>sử</w:t>
      </w:r>
      <w:r>
        <w:rPr>
          <w:color w:val="231F20"/>
          <w:spacing w:val="-6"/>
        </w:rPr>
        <w:t> </w:t>
      </w:r>
      <w:r>
        <w:rPr>
          <w:color w:val="231F20"/>
        </w:rPr>
        <w:t>kia</w:t>
      </w:r>
      <w:r>
        <w:rPr>
          <w:color w:val="231F20"/>
          <w:spacing w:val="-5"/>
        </w:rPr>
        <w:t> </w:t>
      </w:r>
      <w:r>
        <w:rPr>
          <w:color w:val="231F20"/>
        </w:rPr>
        <w:t>tuy</w:t>
      </w:r>
      <w:r>
        <w:rPr>
          <w:color w:val="231F20"/>
          <w:spacing w:val="-5"/>
        </w:rPr>
        <w:t> </w:t>
      </w:r>
      <w:r>
        <w:rPr>
          <w:color w:val="231F20"/>
        </w:rPr>
        <w:t>có</w:t>
      </w:r>
      <w:r>
        <w:rPr>
          <w:color w:val="231F20"/>
          <w:spacing w:val="-6"/>
        </w:rPr>
        <w:t> </w:t>
      </w:r>
      <w:r>
        <w:rPr>
          <w:color w:val="231F20"/>
        </w:rPr>
        <w:t>thể</w:t>
      </w:r>
      <w:r>
        <w:rPr>
          <w:color w:val="231F20"/>
          <w:spacing w:val="-5"/>
        </w:rPr>
        <w:t> </w:t>
      </w:r>
      <w:r>
        <w:rPr>
          <w:color w:val="231F20"/>
        </w:rPr>
        <w:t>làm</w:t>
      </w:r>
      <w:r>
        <w:rPr>
          <w:color w:val="231F20"/>
          <w:spacing w:val="-5"/>
        </w:rPr>
        <w:t> </w:t>
      </w:r>
      <w:r>
        <w:rPr>
          <w:color w:val="231F20"/>
        </w:rPr>
        <w:t>nhân,</w:t>
      </w:r>
      <w:r>
        <w:rPr>
          <w:color w:val="231F20"/>
          <w:spacing w:val="-5"/>
        </w:rPr>
        <w:t> </w:t>
      </w:r>
      <w:r>
        <w:rPr>
          <w:color w:val="231F20"/>
        </w:rPr>
        <w:t>cũng có thể làm duyên, nhưng không thể sai khiến, vì không phải là </w:t>
      </w:r>
      <w:r>
        <w:rPr>
          <w:color w:val="231F20"/>
          <w:spacing w:val="-3"/>
        </w:rPr>
        <w:t>tánh </w:t>
      </w:r>
      <w:r>
        <w:rPr>
          <w:color w:val="231F20"/>
        </w:rPr>
        <w:t>của sử. Pháp tương ưng của sử kia đều cùng câu sinh </w:t>
      </w:r>
      <w:r>
        <w:rPr>
          <w:color w:val="231F20"/>
          <w:spacing w:val="-6"/>
        </w:rPr>
        <w:t>v.v... </w:t>
      </w:r>
      <w:r>
        <w:rPr>
          <w:color w:val="231F20"/>
        </w:rPr>
        <w:t>tuy có thể làm nhân nhưng không thể duyên, cũng không thể sai khiến, </w:t>
      </w:r>
      <w:r>
        <w:rPr>
          <w:color w:val="231F20"/>
          <w:spacing w:val="-6"/>
        </w:rPr>
        <w:t>vì </w:t>
      </w:r>
      <w:r>
        <w:rPr>
          <w:color w:val="231F20"/>
        </w:rPr>
        <w:t>không phải là duyên, không phải là tánh của</w:t>
      </w:r>
      <w:r>
        <w:rPr>
          <w:color w:val="231F20"/>
          <w:spacing w:val="-1"/>
        </w:rPr>
        <w:t> </w:t>
      </w:r>
      <w:r>
        <w:rPr>
          <w:color w:val="231F20"/>
        </w:rPr>
        <w:t>sử.</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i/>
          <w:color w:val="231F20"/>
        </w:rPr>
        <w:t>Hỏi:</w:t>
      </w:r>
      <w:r>
        <w:rPr>
          <w:i/>
          <w:color w:val="231F20"/>
          <w:spacing w:val="-11"/>
        </w:rPr>
        <w:t> </w:t>
      </w:r>
      <w:r>
        <w:rPr>
          <w:color w:val="231F20"/>
        </w:rPr>
        <w:t>Pháp</w:t>
      </w:r>
      <w:r>
        <w:rPr>
          <w:color w:val="231F20"/>
          <w:spacing w:val="-11"/>
        </w:rPr>
        <w:t> </w:t>
      </w:r>
      <w:r>
        <w:rPr>
          <w:color w:val="231F20"/>
        </w:rPr>
        <w:t>tương</w:t>
      </w:r>
      <w:r>
        <w:rPr>
          <w:color w:val="231F20"/>
          <w:spacing w:val="-10"/>
        </w:rPr>
        <w:t> </w:t>
      </w:r>
      <w:r>
        <w:rPr>
          <w:color w:val="231F20"/>
        </w:rPr>
        <w:t>ưng,</w:t>
      </w:r>
      <w:r>
        <w:rPr>
          <w:color w:val="231F20"/>
          <w:spacing w:val="-11"/>
        </w:rPr>
        <w:t> </w:t>
      </w:r>
      <w:r>
        <w:rPr>
          <w:color w:val="231F20"/>
        </w:rPr>
        <w:t>cùng</w:t>
      </w:r>
      <w:r>
        <w:rPr>
          <w:color w:val="231F20"/>
          <w:spacing w:val="-10"/>
        </w:rPr>
        <w:t> </w:t>
      </w:r>
      <w:r>
        <w:rPr>
          <w:color w:val="231F20"/>
        </w:rPr>
        <w:t>có</w:t>
      </w:r>
      <w:r>
        <w:rPr>
          <w:color w:val="231F20"/>
          <w:spacing w:val="-11"/>
        </w:rPr>
        <w:t> </w:t>
      </w:r>
      <w:r>
        <w:rPr>
          <w:color w:val="231F20"/>
        </w:rPr>
        <w:t>của</w:t>
      </w:r>
      <w:r>
        <w:rPr>
          <w:color w:val="231F20"/>
          <w:spacing w:val="-10"/>
        </w:rPr>
        <w:t> </w:t>
      </w:r>
      <w:r>
        <w:rPr>
          <w:color w:val="231F20"/>
        </w:rPr>
        <w:t>sử</w:t>
      </w:r>
      <w:r>
        <w:rPr>
          <w:color w:val="231F20"/>
          <w:spacing w:val="-11"/>
        </w:rPr>
        <w:t> </w:t>
      </w:r>
      <w:r>
        <w:rPr>
          <w:color w:val="231F20"/>
        </w:rPr>
        <w:t>biến</w:t>
      </w:r>
      <w:r>
        <w:rPr>
          <w:color w:val="231F20"/>
          <w:spacing w:val="-11"/>
        </w:rPr>
        <w:t> </w:t>
      </w:r>
      <w:r>
        <w:rPr>
          <w:color w:val="231F20"/>
        </w:rPr>
        <w:t>(tùy</w:t>
      </w:r>
      <w:r>
        <w:rPr>
          <w:color w:val="231F20"/>
          <w:spacing w:val="-10"/>
        </w:rPr>
        <w:t> </w:t>
      </w:r>
      <w:r>
        <w:rPr>
          <w:color w:val="231F20"/>
        </w:rPr>
        <w:t>miên</w:t>
      </w:r>
      <w:r>
        <w:rPr>
          <w:color w:val="231F20"/>
          <w:spacing w:val="-11"/>
        </w:rPr>
        <w:t> </w:t>
      </w:r>
      <w:r>
        <w:rPr>
          <w:color w:val="231F20"/>
        </w:rPr>
        <w:t>biến</w:t>
      </w:r>
      <w:r>
        <w:rPr>
          <w:color w:val="231F20"/>
          <w:spacing w:val="-10"/>
        </w:rPr>
        <w:t> </w:t>
      </w:r>
      <w:r>
        <w:rPr>
          <w:color w:val="231F20"/>
        </w:rPr>
        <w:t>hành) là nhất thiết biến hay không phải là nhất thiết biến? Nếu là nhất</w:t>
      </w:r>
      <w:r>
        <w:rPr>
          <w:color w:val="231F20"/>
          <w:spacing w:val="-44"/>
        </w:rPr>
        <w:t> </w:t>
      </w:r>
      <w:r>
        <w:rPr>
          <w:color w:val="231F20"/>
        </w:rPr>
        <w:t>thiết biến</w:t>
      </w:r>
      <w:r>
        <w:rPr>
          <w:color w:val="231F20"/>
          <w:spacing w:val="-6"/>
        </w:rPr>
        <w:t> </w:t>
      </w:r>
      <w:r>
        <w:rPr>
          <w:color w:val="231F20"/>
        </w:rPr>
        <w:t>thì</w:t>
      </w:r>
      <w:r>
        <w:rPr>
          <w:color w:val="231F20"/>
          <w:spacing w:val="-5"/>
        </w:rPr>
        <w:t> </w:t>
      </w:r>
      <w:r>
        <w:rPr>
          <w:color w:val="231F20"/>
        </w:rPr>
        <w:t>vì</w:t>
      </w:r>
      <w:r>
        <w:rPr>
          <w:color w:val="231F20"/>
          <w:spacing w:val="-5"/>
        </w:rPr>
        <w:t> </w:t>
      </w:r>
      <w:r>
        <w:rPr>
          <w:color w:val="231F20"/>
        </w:rPr>
        <w:t>sao</w:t>
      </w:r>
      <w:r>
        <w:rPr>
          <w:color w:val="231F20"/>
          <w:spacing w:val="-6"/>
        </w:rPr>
        <w:t> </w:t>
      </w:r>
      <w:r>
        <w:rPr>
          <w:color w:val="231F20"/>
        </w:rPr>
        <w:t>chỉ</w:t>
      </w:r>
      <w:r>
        <w:rPr>
          <w:color w:val="231F20"/>
          <w:spacing w:val="-5"/>
        </w:rPr>
        <w:t> </w:t>
      </w:r>
      <w:r>
        <w:rPr>
          <w:color w:val="231F20"/>
        </w:rPr>
        <w:t>nói</w:t>
      </w:r>
      <w:r>
        <w:rPr>
          <w:color w:val="231F20"/>
          <w:spacing w:val="-5"/>
        </w:rPr>
        <w:t> </w:t>
      </w:r>
      <w:r>
        <w:rPr>
          <w:color w:val="231F20"/>
        </w:rPr>
        <w:t>ba</w:t>
      </w:r>
      <w:r>
        <w:rPr>
          <w:color w:val="231F20"/>
          <w:spacing w:val="-6"/>
        </w:rPr>
        <w:t> </w:t>
      </w:r>
      <w:r>
        <w:rPr>
          <w:color w:val="231F20"/>
        </w:rPr>
        <w:t>mươi</w:t>
      </w:r>
      <w:r>
        <w:rPr>
          <w:color w:val="231F20"/>
          <w:spacing w:val="-5"/>
        </w:rPr>
        <w:t> </w:t>
      </w:r>
      <w:r>
        <w:rPr>
          <w:color w:val="231F20"/>
        </w:rPr>
        <w:t>ba</w:t>
      </w:r>
      <w:r>
        <w:rPr>
          <w:color w:val="231F20"/>
          <w:spacing w:val="-5"/>
        </w:rPr>
        <w:t> </w:t>
      </w:r>
      <w:r>
        <w:rPr>
          <w:color w:val="231F20"/>
        </w:rPr>
        <w:t>sử</w:t>
      </w:r>
      <w:r>
        <w:rPr>
          <w:color w:val="231F20"/>
          <w:spacing w:val="-6"/>
        </w:rPr>
        <w:t> </w:t>
      </w:r>
      <w:r>
        <w:rPr>
          <w:color w:val="231F20"/>
        </w:rPr>
        <w:t>là</w:t>
      </w:r>
      <w:r>
        <w:rPr>
          <w:color w:val="231F20"/>
          <w:spacing w:val="-5"/>
        </w:rPr>
        <w:t> </w:t>
      </w:r>
      <w:r>
        <w:rPr>
          <w:color w:val="231F20"/>
        </w:rPr>
        <w:t>biến?</w:t>
      </w:r>
      <w:r>
        <w:rPr>
          <w:color w:val="231F20"/>
          <w:spacing w:val="-5"/>
        </w:rPr>
        <w:t> </w:t>
      </w:r>
      <w:r>
        <w:rPr>
          <w:color w:val="231F20"/>
        </w:rPr>
        <w:t>Nếu</w:t>
      </w:r>
      <w:r>
        <w:rPr>
          <w:color w:val="231F20"/>
          <w:spacing w:val="-5"/>
        </w:rPr>
        <w:t> </w:t>
      </w:r>
      <w:r>
        <w:rPr>
          <w:color w:val="231F20"/>
        </w:rPr>
        <w:t>không</w:t>
      </w:r>
      <w:r>
        <w:rPr>
          <w:color w:val="231F20"/>
          <w:spacing w:val="-6"/>
        </w:rPr>
        <w:t> </w:t>
      </w:r>
      <w:r>
        <w:rPr>
          <w:color w:val="231F20"/>
        </w:rPr>
        <w:t>phải</w:t>
      </w:r>
      <w:r>
        <w:rPr>
          <w:color w:val="231F20"/>
          <w:spacing w:val="-5"/>
        </w:rPr>
        <w:t> </w:t>
      </w:r>
      <w:r>
        <w:rPr>
          <w:color w:val="231F20"/>
        </w:rPr>
        <w:t>là</w:t>
      </w:r>
      <w:r>
        <w:rPr>
          <w:color w:val="231F20"/>
          <w:spacing w:val="-5"/>
        </w:rPr>
        <w:t> </w:t>
      </w:r>
      <w:r>
        <w:rPr>
          <w:color w:val="231F20"/>
        </w:rPr>
        <w:t>nhất thiết</w:t>
      </w:r>
      <w:r>
        <w:rPr>
          <w:color w:val="231F20"/>
          <w:spacing w:val="-6"/>
        </w:rPr>
        <w:t> </w:t>
      </w:r>
      <w:r>
        <w:rPr>
          <w:color w:val="231F20"/>
        </w:rPr>
        <w:t>biến</w:t>
      </w:r>
      <w:r>
        <w:rPr>
          <w:color w:val="231F20"/>
          <w:spacing w:val="-6"/>
        </w:rPr>
        <w:t> </w:t>
      </w:r>
      <w:r>
        <w:rPr>
          <w:color w:val="231F20"/>
        </w:rPr>
        <w:t>thì</w:t>
      </w:r>
      <w:r>
        <w:rPr>
          <w:color w:val="231F20"/>
          <w:spacing w:val="-6"/>
        </w:rPr>
        <w:t> </w:t>
      </w:r>
      <w:r>
        <w:rPr>
          <w:color w:val="231F20"/>
        </w:rPr>
        <w:t>do</w:t>
      </w:r>
      <w:r>
        <w:rPr>
          <w:color w:val="231F20"/>
          <w:spacing w:val="-6"/>
        </w:rPr>
        <w:t> </w:t>
      </w:r>
      <w:r>
        <w:rPr>
          <w:color w:val="231F20"/>
        </w:rPr>
        <w:t>đâu</w:t>
      </w:r>
      <w:r>
        <w:rPr>
          <w:color w:val="231F20"/>
          <w:spacing w:val="-6"/>
        </w:rPr>
        <w:t> </w:t>
      </w:r>
      <w:r>
        <w:rPr>
          <w:color w:val="231F20"/>
        </w:rPr>
        <w:t>pháp</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cùng</w:t>
      </w:r>
      <w:r>
        <w:rPr>
          <w:color w:val="231F20"/>
          <w:spacing w:val="-6"/>
        </w:rPr>
        <w:t> </w:t>
      </w:r>
      <w:r>
        <w:rPr>
          <w:color w:val="231F20"/>
        </w:rPr>
        <w:t>có</w:t>
      </w:r>
      <w:r>
        <w:rPr>
          <w:color w:val="231F20"/>
          <w:spacing w:val="-6"/>
        </w:rPr>
        <w:t> </w:t>
      </w:r>
      <w:r>
        <w:rPr>
          <w:color w:val="231F20"/>
        </w:rPr>
        <w:t>hoặc</w:t>
      </w:r>
      <w:r>
        <w:rPr>
          <w:color w:val="231F20"/>
          <w:spacing w:val="-6"/>
        </w:rPr>
        <w:t> </w:t>
      </w:r>
      <w:r>
        <w:rPr>
          <w:color w:val="231F20"/>
        </w:rPr>
        <w:t>là</w:t>
      </w:r>
      <w:r>
        <w:rPr>
          <w:color w:val="231F20"/>
          <w:spacing w:val="-6"/>
        </w:rPr>
        <w:t> </w:t>
      </w:r>
      <w:r>
        <w:rPr>
          <w:color w:val="231F20"/>
        </w:rPr>
        <w:t>nhất</w:t>
      </w:r>
      <w:r>
        <w:rPr>
          <w:color w:val="231F20"/>
          <w:spacing w:val="-6"/>
        </w:rPr>
        <w:t> </w:t>
      </w:r>
      <w:r>
        <w:rPr>
          <w:color w:val="231F20"/>
        </w:rPr>
        <w:t>thiết</w:t>
      </w:r>
      <w:r>
        <w:rPr>
          <w:color w:val="231F20"/>
          <w:spacing w:val="-6"/>
        </w:rPr>
        <w:t> </w:t>
      </w:r>
      <w:r>
        <w:rPr>
          <w:color w:val="231F20"/>
        </w:rPr>
        <w:t>biến, hoặc không phải là nhất thiết biến?</w:t>
      </w:r>
    </w:p>
    <w:p>
      <w:pPr>
        <w:pStyle w:val="BodyText"/>
        <w:spacing w:before="109"/>
        <w:ind w:left="960" w:firstLine="0"/>
      </w:pPr>
      <w:r>
        <w:rPr>
          <w:i/>
          <w:color w:val="231F20"/>
        </w:rPr>
        <w:t>Đáp: </w:t>
      </w:r>
      <w:r>
        <w:rPr>
          <w:color w:val="231F20"/>
        </w:rPr>
        <w:t>Nên lập ra thuyết này: Không phải là nhất thiết biến.</w:t>
      </w:r>
    </w:p>
    <w:p>
      <w:pPr>
        <w:pStyle w:val="BodyText"/>
        <w:spacing w:line="273" w:lineRule="auto" w:before="155"/>
        <w:ind w:left="393" w:right="128"/>
      </w:pPr>
      <w:r>
        <w:rPr>
          <w:i/>
          <w:color w:val="231F20"/>
        </w:rPr>
        <w:t>Hỏi: </w:t>
      </w:r>
      <w:r>
        <w:rPr>
          <w:color w:val="231F20"/>
        </w:rPr>
        <w:t>Nếu như vậy thì do đâu pháp tương ưng, cùng có, hoặc là nhất thiết biến, hoặc không phải là nhất thiết biến?</w:t>
      </w:r>
    </w:p>
    <w:p>
      <w:pPr>
        <w:pStyle w:val="BodyText"/>
        <w:spacing w:line="273" w:lineRule="auto" w:before="111"/>
        <w:ind w:left="393" w:right="127"/>
      </w:pPr>
      <w:r>
        <w:rPr>
          <w:i/>
          <w:color w:val="231F20"/>
        </w:rPr>
        <w:t>Đáp: </w:t>
      </w:r>
      <w:r>
        <w:rPr>
          <w:color w:val="231F20"/>
        </w:rPr>
        <w:t>Như pháp tương ưng, cùng có, hoặc là sử, hoặc không phải là sử. Như thế thì pháp tương ưng, cùng có hoặc là nhất thiết biến, hoặc không phải là nhất thiết biến.</w:t>
      </w:r>
    </w:p>
    <w:p>
      <w:pPr>
        <w:pStyle w:val="BodyText"/>
        <w:spacing w:before="111"/>
        <w:ind w:left="960" w:firstLine="0"/>
      </w:pPr>
      <w:r>
        <w:rPr>
          <w:i/>
          <w:color w:val="231F20"/>
        </w:rPr>
        <w:t>Lời bình: </w:t>
      </w:r>
      <w:r>
        <w:rPr>
          <w:color w:val="231F20"/>
        </w:rPr>
        <w:t>Nên tạo ra thuyết này: Là nhất thiết biến.</w:t>
      </w:r>
    </w:p>
    <w:p>
      <w:pPr>
        <w:pStyle w:val="BodyText"/>
        <w:spacing w:line="273" w:lineRule="auto" w:before="155"/>
        <w:ind w:left="393" w:right="128"/>
      </w:pPr>
      <w:r>
        <w:rPr>
          <w:i/>
          <w:color w:val="231F20"/>
        </w:rPr>
        <w:t>Hỏi: </w:t>
      </w:r>
      <w:r>
        <w:rPr>
          <w:color w:val="231F20"/>
        </w:rPr>
        <w:t>Nếu như vậy thì vì sao chỉ nói ba mươi ba thứ sử là nhất thiết biến?</w:t>
      </w:r>
    </w:p>
    <w:p>
      <w:pPr>
        <w:pStyle w:val="BodyText"/>
        <w:spacing w:line="273" w:lineRule="auto" w:before="111"/>
        <w:ind w:left="393" w:right="128"/>
      </w:pPr>
      <w:r>
        <w:rPr>
          <w:i/>
          <w:color w:val="231F20"/>
        </w:rPr>
        <w:t>Đáp: </w:t>
      </w:r>
      <w:r>
        <w:rPr>
          <w:color w:val="231F20"/>
        </w:rPr>
        <w:t>Vì là sử nên nói. Đối tượng thực hiện có hai thứ: Một là pháp.</w:t>
      </w:r>
      <w:r>
        <w:rPr>
          <w:color w:val="231F20"/>
          <w:spacing w:val="-9"/>
        </w:rPr>
        <w:t> </w:t>
      </w:r>
      <w:r>
        <w:rPr>
          <w:color w:val="231F20"/>
        </w:rPr>
        <w:t>Hai</w:t>
      </w:r>
      <w:r>
        <w:rPr>
          <w:color w:val="231F20"/>
          <w:spacing w:val="-9"/>
        </w:rPr>
        <w:t> </w:t>
      </w:r>
      <w:r>
        <w:rPr>
          <w:color w:val="231F20"/>
        </w:rPr>
        <w:t>là</w:t>
      </w:r>
      <w:r>
        <w:rPr>
          <w:color w:val="231F20"/>
          <w:spacing w:val="-8"/>
        </w:rPr>
        <w:t> </w:t>
      </w:r>
      <w:r>
        <w:rPr>
          <w:color w:val="231F20"/>
        </w:rPr>
        <w:t>sử.</w:t>
      </w:r>
      <w:r>
        <w:rPr>
          <w:color w:val="231F20"/>
          <w:spacing w:val="-9"/>
        </w:rPr>
        <w:t> </w:t>
      </w:r>
      <w:r>
        <w:rPr>
          <w:color w:val="231F20"/>
        </w:rPr>
        <w:t>Nếu</w:t>
      </w:r>
      <w:r>
        <w:rPr>
          <w:color w:val="231F20"/>
          <w:spacing w:val="-8"/>
        </w:rPr>
        <w:t> </w:t>
      </w:r>
      <w:r>
        <w:rPr>
          <w:color w:val="231F20"/>
        </w:rPr>
        <w:t>là</w:t>
      </w:r>
      <w:r>
        <w:rPr>
          <w:color w:val="231F20"/>
          <w:spacing w:val="-9"/>
        </w:rPr>
        <w:t> </w:t>
      </w:r>
      <w:r>
        <w:rPr>
          <w:color w:val="231F20"/>
        </w:rPr>
        <w:t>sử</w:t>
      </w:r>
      <w:r>
        <w:rPr>
          <w:color w:val="231F20"/>
          <w:spacing w:val="-8"/>
        </w:rPr>
        <w:t> </w:t>
      </w:r>
      <w:r>
        <w:rPr>
          <w:color w:val="231F20"/>
        </w:rPr>
        <w:t>thì</w:t>
      </w:r>
      <w:r>
        <w:rPr>
          <w:color w:val="231F20"/>
          <w:spacing w:val="-9"/>
        </w:rPr>
        <w:t> </w:t>
      </w:r>
      <w:r>
        <w:rPr>
          <w:color w:val="231F20"/>
        </w:rPr>
        <w:t>nên</w:t>
      </w:r>
      <w:r>
        <w:rPr>
          <w:color w:val="231F20"/>
          <w:spacing w:val="-8"/>
        </w:rPr>
        <w:t> </w:t>
      </w:r>
      <w:r>
        <w:rPr>
          <w:color w:val="231F20"/>
        </w:rPr>
        <w:t>nói</w:t>
      </w:r>
      <w:r>
        <w:rPr>
          <w:color w:val="231F20"/>
          <w:spacing w:val="-9"/>
        </w:rPr>
        <w:t> </w:t>
      </w:r>
      <w:r>
        <w:rPr>
          <w:color w:val="231F20"/>
        </w:rPr>
        <w:t>có</w:t>
      </w:r>
      <w:r>
        <w:rPr>
          <w:color w:val="231F20"/>
          <w:spacing w:val="-8"/>
        </w:rPr>
        <w:t> </w:t>
      </w:r>
      <w:r>
        <w:rPr>
          <w:color w:val="231F20"/>
        </w:rPr>
        <w:t>ba</w:t>
      </w:r>
      <w:r>
        <w:rPr>
          <w:color w:val="231F20"/>
          <w:spacing w:val="-9"/>
        </w:rPr>
        <w:t> </w:t>
      </w:r>
      <w:r>
        <w:rPr>
          <w:color w:val="231F20"/>
        </w:rPr>
        <w:t>mươi</w:t>
      </w:r>
      <w:r>
        <w:rPr>
          <w:color w:val="231F20"/>
          <w:spacing w:val="-8"/>
        </w:rPr>
        <w:t> </w:t>
      </w:r>
      <w:r>
        <w:rPr>
          <w:color w:val="231F20"/>
        </w:rPr>
        <w:t>ba</w:t>
      </w:r>
      <w:r>
        <w:rPr>
          <w:color w:val="231F20"/>
          <w:spacing w:val="-9"/>
        </w:rPr>
        <w:t> </w:t>
      </w:r>
      <w:r>
        <w:rPr>
          <w:color w:val="231F20"/>
        </w:rPr>
        <w:t>thứ.</w:t>
      </w:r>
      <w:r>
        <w:rPr>
          <w:color w:val="231F20"/>
          <w:spacing w:val="-8"/>
        </w:rPr>
        <w:t> </w:t>
      </w:r>
      <w:r>
        <w:rPr>
          <w:color w:val="231F20"/>
        </w:rPr>
        <w:t>Nếu</w:t>
      </w:r>
      <w:r>
        <w:rPr>
          <w:color w:val="231F20"/>
          <w:spacing w:val="-9"/>
        </w:rPr>
        <w:t> </w:t>
      </w:r>
      <w:r>
        <w:rPr>
          <w:color w:val="231F20"/>
        </w:rPr>
        <w:t>là</w:t>
      </w:r>
      <w:r>
        <w:rPr>
          <w:color w:val="231F20"/>
          <w:spacing w:val="-8"/>
        </w:rPr>
        <w:t> </w:t>
      </w:r>
      <w:r>
        <w:rPr>
          <w:color w:val="231F20"/>
        </w:rPr>
        <w:t>pháp thì nên nói là nhất thiết biến.</w:t>
      </w:r>
    </w:p>
    <w:p>
      <w:pPr>
        <w:pStyle w:val="BodyText"/>
        <w:spacing w:line="273" w:lineRule="auto" w:before="111"/>
        <w:ind w:left="393" w:right="127"/>
      </w:pPr>
      <w:r>
        <w:rPr>
          <w:color w:val="231F20"/>
        </w:rPr>
        <w:t>Lại có thuyết cho: Văn này do ba thứ làm nhân nên nói là </w:t>
      </w:r>
      <w:r>
        <w:rPr>
          <w:color w:val="231F20"/>
          <w:spacing w:val="-3"/>
        </w:rPr>
        <w:t>nhất </w:t>
      </w:r>
      <w:r>
        <w:rPr>
          <w:color w:val="231F20"/>
        </w:rPr>
        <w:t>thiết</w:t>
      </w:r>
      <w:r>
        <w:rPr>
          <w:color w:val="231F20"/>
          <w:spacing w:val="-11"/>
        </w:rPr>
        <w:t> </w:t>
      </w:r>
      <w:r>
        <w:rPr>
          <w:color w:val="231F20"/>
        </w:rPr>
        <w:t>biến:</w:t>
      </w:r>
      <w:r>
        <w:rPr>
          <w:color w:val="231F20"/>
          <w:spacing w:val="-12"/>
        </w:rPr>
        <w:t> </w:t>
      </w:r>
      <w:r>
        <w:rPr>
          <w:i/>
          <w:color w:val="231F20"/>
        </w:rPr>
        <w:t>(1)</w:t>
      </w:r>
      <w:r>
        <w:rPr>
          <w:i/>
          <w:color w:val="231F20"/>
          <w:spacing w:val="-10"/>
        </w:rPr>
        <w:t> </w:t>
      </w:r>
      <w:r>
        <w:rPr>
          <w:color w:val="231F20"/>
        </w:rPr>
        <w:t>Do</w:t>
      </w:r>
      <w:r>
        <w:rPr>
          <w:color w:val="231F20"/>
          <w:spacing w:val="-11"/>
        </w:rPr>
        <w:t> </w:t>
      </w:r>
      <w:r>
        <w:rPr>
          <w:color w:val="231F20"/>
        </w:rPr>
        <w:t>nhân.</w:t>
      </w:r>
      <w:r>
        <w:rPr>
          <w:color w:val="231F20"/>
          <w:spacing w:val="-10"/>
        </w:rPr>
        <w:t> </w:t>
      </w:r>
      <w:r>
        <w:rPr>
          <w:i/>
          <w:color w:val="231F20"/>
        </w:rPr>
        <w:t>(2)</w:t>
      </w:r>
      <w:r>
        <w:rPr>
          <w:i/>
          <w:color w:val="231F20"/>
          <w:spacing w:val="-11"/>
        </w:rPr>
        <w:t> </w:t>
      </w:r>
      <w:r>
        <w:rPr>
          <w:color w:val="231F20"/>
        </w:rPr>
        <w:t>Do</w:t>
      </w:r>
      <w:r>
        <w:rPr>
          <w:color w:val="231F20"/>
          <w:spacing w:val="-10"/>
        </w:rPr>
        <w:t> </w:t>
      </w:r>
      <w:r>
        <w:rPr>
          <w:color w:val="231F20"/>
        </w:rPr>
        <w:t>duyên.</w:t>
      </w:r>
      <w:r>
        <w:rPr>
          <w:color w:val="231F20"/>
          <w:spacing w:val="-11"/>
        </w:rPr>
        <w:t> </w:t>
      </w:r>
      <w:r>
        <w:rPr>
          <w:i/>
          <w:color w:val="231F20"/>
        </w:rPr>
        <w:t>(3)</w:t>
      </w:r>
      <w:r>
        <w:rPr>
          <w:i/>
          <w:color w:val="231F20"/>
          <w:spacing w:val="-10"/>
        </w:rPr>
        <w:t> </w:t>
      </w:r>
      <w:r>
        <w:rPr>
          <w:color w:val="231F20"/>
        </w:rPr>
        <w:t>Do</w:t>
      </w:r>
      <w:r>
        <w:rPr>
          <w:color w:val="231F20"/>
          <w:spacing w:val="-11"/>
        </w:rPr>
        <w:t> </w:t>
      </w:r>
      <w:r>
        <w:rPr>
          <w:color w:val="231F20"/>
        </w:rPr>
        <w:t>sử.</w:t>
      </w:r>
      <w:r>
        <w:rPr>
          <w:color w:val="231F20"/>
          <w:spacing w:val="-11"/>
        </w:rPr>
        <w:t> </w:t>
      </w:r>
      <w:r>
        <w:rPr>
          <w:color w:val="231F20"/>
        </w:rPr>
        <w:t>Pháp</w:t>
      </w:r>
      <w:r>
        <w:rPr>
          <w:color w:val="231F20"/>
          <w:spacing w:val="-10"/>
        </w:rPr>
        <w:t> </w:t>
      </w:r>
      <w:r>
        <w:rPr>
          <w:color w:val="231F20"/>
        </w:rPr>
        <w:t>tương</w:t>
      </w:r>
      <w:r>
        <w:rPr>
          <w:color w:val="231F20"/>
          <w:spacing w:val="-11"/>
        </w:rPr>
        <w:t> </w:t>
      </w:r>
      <w:r>
        <w:rPr>
          <w:color w:val="231F20"/>
        </w:rPr>
        <w:t>ưng</w:t>
      </w:r>
      <w:r>
        <w:rPr>
          <w:color w:val="231F20"/>
          <w:spacing w:val="-10"/>
        </w:rPr>
        <w:t> </w:t>
      </w:r>
      <w:r>
        <w:rPr>
          <w:color w:val="231F20"/>
        </w:rPr>
        <w:t>của sử biến kia do nhân, do duyên, nên gọi là nhất thiết biến, không do sử. Sử nhất thiết biến nơi pháp cùng có là do nhân, không do duyên, không do sử. Sử thì do ba sự việc nên dùng làm văn. Vì sự việc </w:t>
      </w:r>
      <w:r>
        <w:rPr>
          <w:color w:val="231F20"/>
          <w:spacing w:val="-6"/>
        </w:rPr>
        <w:t>ấy, </w:t>
      </w:r>
      <w:r>
        <w:rPr>
          <w:color w:val="231F20"/>
        </w:rPr>
        <w:t>nên sử cộng sinh, câu sinh là nhất thiết</w:t>
      </w:r>
      <w:r>
        <w:rPr>
          <w:color w:val="231F20"/>
          <w:spacing w:val="-5"/>
        </w:rPr>
        <w:t> </w:t>
      </w:r>
      <w:r>
        <w:rPr>
          <w:color w:val="231F20"/>
        </w:rPr>
        <w:t>biến.</w:t>
      </w:r>
    </w:p>
    <w:p>
      <w:pPr>
        <w:pStyle w:val="BodyText"/>
        <w:spacing w:line="273" w:lineRule="auto" w:before="109"/>
        <w:ind w:left="393" w:right="119"/>
      </w:pPr>
      <w:r>
        <w:rPr>
          <w:i/>
          <w:color w:val="231F20"/>
          <w:spacing w:val="5"/>
        </w:rPr>
        <w:t>Hỏi: </w:t>
      </w:r>
      <w:r>
        <w:rPr>
          <w:color w:val="231F20"/>
          <w:spacing w:val="3"/>
        </w:rPr>
        <w:t>Sử </w:t>
      </w:r>
      <w:r>
        <w:rPr>
          <w:color w:val="231F20"/>
          <w:spacing w:val="5"/>
        </w:rPr>
        <w:t>nhất thiết biến </w:t>
      </w:r>
      <w:r>
        <w:rPr>
          <w:color w:val="231F20"/>
          <w:spacing w:val="4"/>
        </w:rPr>
        <w:t>đạt </w:t>
      </w:r>
      <w:r>
        <w:rPr>
          <w:color w:val="231F20"/>
          <w:spacing w:val="5"/>
        </w:rPr>
        <w:t>được cũng </w:t>
      </w:r>
      <w:r>
        <w:rPr>
          <w:color w:val="231F20"/>
          <w:spacing w:val="3"/>
        </w:rPr>
        <w:t>là </w:t>
      </w:r>
      <w:r>
        <w:rPr>
          <w:color w:val="231F20"/>
          <w:spacing w:val="5"/>
        </w:rPr>
        <w:t>nhân nhất </w:t>
      </w:r>
      <w:r>
        <w:rPr>
          <w:color w:val="231F20"/>
          <w:spacing w:val="7"/>
        </w:rPr>
        <w:t>thiết </w:t>
      </w:r>
      <w:r>
        <w:rPr>
          <w:color w:val="231F20"/>
          <w:spacing w:val="5"/>
        </w:rPr>
        <w:t>biến</w:t>
      </w:r>
      <w:r>
        <w:rPr>
          <w:color w:val="231F20"/>
          <w:spacing w:val="15"/>
        </w:rPr>
        <w:t> </w:t>
      </w:r>
      <w:r>
        <w:rPr>
          <w:color w:val="231F20"/>
          <w:spacing w:val="7"/>
        </w:rPr>
        <w:t>chăng?</w:t>
      </w:r>
    </w:p>
    <w:p>
      <w:pPr>
        <w:pStyle w:val="BodyText"/>
        <w:spacing w:line="273" w:lineRule="auto" w:before="111"/>
        <w:ind w:left="393" w:right="127"/>
      </w:pPr>
      <w:r>
        <w:rPr>
          <w:i/>
          <w:color w:val="231F20"/>
        </w:rPr>
        <w:t>Đáp: </w:t>
      </w:r>
      <w:r>
        <w:rPr>
          <w:color w:val="231F20"/>
        </w:rPr>
        <w:t>Tôn giả Tăng-già-bà-tu nói: Nhất thiết biến này nếu nhất thiết</w:t>
      </w:r>
      <w:r>
        <w:rPr>
          <w:color w:val="231F20"/>
          <w:spacing w:val="-4"/>
        </w:rPr>
        <w:t> </w:t>
      </w:r>
      <w:r>
        <w:rPr>
          <w:color w:val="231F20"/>
        </w:rPr>
        <w:t>biến</w:t>
      </w:r>
      <w:r>
        <w:rPr>
          <w:color w:val="231F20"/>
          <w:spacing w:val="-4"/>
        </w:rPr>
        <w:t> </w:t>
      </w:r>
      <w:r>
        <w:rPr>
          <w:color w:val="231F20"/>
        </w:rPr>
        <w:t>đạt</w:t>
      </w:r>
      <w:r>
        <w:rPr>
          <w:color w:val="231F20"/>
          <w:spacing w:val="-4"/>
        </w:rPr>
        <w:t> </w:t>
      </w:r>
      <w:r>
        <w:rPr>
          <w:color w:val="231F20"/>
        </w:rPr>
        <w:t>được</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nhất</w:t>
      </w:r>
      <w:r>
        <w:rPr>
          <w:color w:val="231F20"/>
          <w:spacing w:val="-4"/>
        </w:rPr>
        <w:t> </w:t>
      </w:r>
      <w:r>
        <w:rPr>
          <w:color w:val="231F20"/>
        </w:rPr>
        <w:t>thiết</w:t>
      </w:r>
      <w:r>
        <w:rPr>
          <w:color w:val="231F20"/>
          <w:spacing w:val="-4"/>
        </w:rPr>
        <w:t> </w:t>
      </w:r>
      <w:r>
        <w:rPr>
          <w:color w:val="231F20"/>
        </w:rPr>
        <w:t>biến,</w:t>
      </w:r>
      <w:r>
        <w:rPr>
          <w:color w:val="231F20"/>
          <w:spacing w:val="-4"/>
        </w:rPr>
        <w:t> </w:t>
      </w:r>
      <w:r>
        <w:rPr>
          <w:color w:val="231F20"/>
        </w:rPr>
        <w:t>thì</w:t>
      </w:r>
      <w:r>
        <w:rPr>
          <w:color w:val="231F20"/>
          <w:spacing w:val="-4"/>
        </w:rPr>
        <w:t> </w:t>
      </w:r>
      <w:r>
        <w:rPr>
          <w:color w:val="231F20"/>
        </w:rPr>
        <w:t>vì</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 nhất thiết biến đạt được nên là nhất thiết biến</w:t>
      </w:r>
      <w:r>
        <w:rPr>
          <w:color w:val="231F20"/>
          <w:spacing w:val="-1"/>
        </w:rPr>
        <w:t> </w:t>
      </w:r>
      <w:r>
        <w:rPr>
          <w:color w:val="231F20"/>
        </w:rPr>
        <w:t>chăng?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color w:val="231F20"/>
        </w:rPr>
        <w:t>Vấn</w:t>
      </w:r>
      <w:r>
        <w:rPr>
          <w:color w:val="231F20"/>
          <w:spacing w:val="-11"/>
        </w:rPr>
        <w:t> </w:t>
      </w:r>
      <w:r>
        <w:rPr>
          <w:color w:val="231F20"/>
        </w:rPr>
        <w:t>nạn</w:t>
      </w:r>
      <w:r>
        <w:rPr>
          <w:color w:val="231F20"/>
          <w:spacing w:val="-10"/>
        </w:rPr>
        <w:t> </w:t>
      </w:r>
      <w:r>
        <w:rPr>
          <w:color w:val="231F20"/>
        </w:rPr>
        <w:t>kia</w:t>
      </w:r>
      <w:r>
        <w:rPr>
          <w:color w:val="231F20"/>
          <w:spacing w:val="-11"/>
        </w:rPr>
        <w:t> </w:t>
      </w:r>
      <w:r>
        <w:rPr>
          <w:color w:val="231F20"/>
        </w:rPr>
        <w:t>không</w:t>
      </w:r>
      <w:r>
        <w:rPr>
          <w:color w:val="231F20"/>
          <w:spacing w:val="-10"/>
        </w:rPr>
        <w:t> </w:t>
      </w:r>
      <w:r>
        <w:rPr>
          <w:color w:val="231F20"/>
        </w:rPr>
        <w:t>phải</w:t>
      </w:r>
      <w:r>
        <w:rPr>
          <w:color w:val="231F20"/>
          <w:spacing w:val="-11"/>
        </w:rPr>
        <w:t> </w:t>
      </w:r>
      <w:r>
        <w:rPr>
          <w:color w:val="231F20"/>
        </w:rPr>
        <w:t>là</w:t>
      </w:r>
      <w:r>
        <w:rPr>
          <w:color w:val="231F20"/>
          <w:spacing w:val="-10"/>
        </w:rPr>
        <w:t> </w:t>
      </w:r>
      <w:r>
        <w:rPr>
          <w:color w:val="231F20"/>
        </w:rPr>
        <w:t>vấn</w:t>
      </w:r>
      <w:r>
        <w:rPr>
          <w:color w:val="231F20"/>
          <w:spacing w:val="-11"/>
        </w:rPr>
        <w:t> </w:t>
      </w:r>
      <w:r>
        <w:rPr>
          <w:color w:val="231F20"/>
        </w:rPr>
        <w:t>nạn.</w:t>
      </w:r>
      <w:r>
        <w:rPr>
          <w:color w:val="231F20"/>
          <w:spacing w:val="-15"/>
        </w:rPr>
        <w:t> </w:t>
      </w:r>
      <w:r>
        <w:rPr>
          <w:color w:val="231F20"/>
        </w:rPr>
        <w:t>Vì</w:t>
      </w:r>
      <w:r>
        <w:rPr>
          <w:color w:val="231F20"/>
          <w:spacing w:val="-11"/>
        </w:rPr>
        <w:t> </w:t>
      </w:r>
      <w:r>
        <w:rPr>
          <w:color w:val="231F20"/>
        </w:rPr>
        <w:t>sao?</w:t>
      </w:r>
      <w:r>
        <w:rPr>
          <w:color w:val="231F20"/>
          <w:spacing w:val="-15"/>
        </w:rPr>
        <w:t> </w:t>
      </w:r>
      <w:r>
        <w:rPr>
          <w:color w:val="231F20"/>
        </w:rPr>
        <w:t>Vì</w:t>
      </w:r>
      <w:r>
        <w:rPr>
          <w:color w:val="231F20"/>
          <w:spacing w:val="-11"/>
        </w:rPr>
        <w:t> </w:t>
      </w:r>
      <w:r>
        <w:rPr>
          <w:color w:val="231F20"/>
        </w:rPr>
        <w:t>nếu</w:t>
      </w:r>
      <w:r>
        <w:rPr>
          <w:color w:val="231F20"/>
          <w:spacing w:val="-10"/>
        </w:rPr>
        <w:t> </w:t>
      </w:r>
      <w:r>
        <w:rPr>
          <w:color w:val="231F20"/>
        </w:rPr>
        <w:t>tạo</w:t>
      </w:r>
      <w:r>
        <w:rPr>
          <w:color w:val="231F20"/>
          <w:spacing w:val="-11"/>
        </w:rPr>
        <w:t> </w:t>
      </w:r>
      <w:r>
        <w:rPr>
          <w:color w:val="231F20"/>
        </w:rPr>
        <w:t>ra</w:t>
      </w:r>
      <w:r>
        <w:rPr>
          <w:color w:val="231F20"/>
          <w:spacing w:val="-10"/>
        </w:rPr>
        <w:t> </w:t>
      </w:r>
      <w:r>
        <w:rPr>
          <w:color w:val="231F20"/>
        </w:rPr>
        <w:t>thuyết này: Sắc pháp đạt được không phải là sắc, thì vì không phải là sắc đạt được nên là sắc chăng? Nói như thế là đúng, không phải là nhất thiết biến.</w:t>
      </w:r>
    </w:p>
    <w:p>
      <w:pPr>
        <w:pStyle w:val="BodyText"/>
        <w:spacing w:line="273" w:lineRule="auto" w:before="110"/>
        <w:ind w:right="411"/>
      </w:pPr>
      <w:r>
        <w:rPr>
          <w:i/>
          <w:color w:val="231F20"/>
        </w:rPr>
        <w:t>Hỏi: </w:t>
      </w:r>
      <w:r>
        <w:rPr>
          <w:color w:val="231F20"/>
        </w:rPr>
        <w:t>Vì sao các tướng của nhất thiết biến như sinh, lão, trụ, vô thường là nhân nhất thiết biến, còn các thứ đạt được kia không phải là nhất thiết biến?</w:t>
      </w:r>
    </w:p>
    <w:p>
      <w:pPr>
        <w:pStyle w:val="BodyText"/>
        <w:spacing w:line="273" w:lineRule="auto" w:before="111"/>
        <w:ind w:right="410"/>
      </w:pPr>
      <w:r>
        <w:rPr>
          <w:i/>
          <w:color w:val="231F20"/>
        </w:rPr>
        <w:t>Đáp: </w:t>
      </w:r>
      <w:r>
        <w:rPr>
          <w:color w:val="231F20"/>
        </w:rPr>
        <w:t>Sinh, lão, trụ, vô thường cùng với sử nhất thiết biến là đồng một quả, thường xuyên tùy thuận không cùng lìa, trước </w:t>
      </w:r>
      <w:r>
        <w:rPr>
          <w:color w:val="231F20"/>
          <w:spacing w:val="-5"/>
        </w:rPr>
        <w:t>sau </w:t>
      </w:r>
      <w:r>
        <w:rPr>
          <w:color w:val="231F20"/>
        </w:rPr>
        <w:t>không xa nhau. Còn các thứ đạt được cùng với sử nhất thiết </w:t>
      </w:r>
      <w:r>
        <w:rPr>
          <w:color w:val="231F20"/>
          <w:spacing w:val="-3"/>
        </w:rPr>
        <w:t>biến </w:t>
      </w:r>
      <w:r>
        <w:rPr>
          <w:color w:val="231F20"/>
        </w:rPr>
        <w:t>không đồng một quả, không cùng tùy thuận, lìa nhau, trước sau xa cách,</w:t>
      </w:r>
      <w:r>
        <w:rPr>
          <w:color w:val="231F20"/>
          <w:spacing w:val="-8"/>
        </w:rPr>
        <w:t> </w:t>
      </w:r>
      <w:r>
        <w:rPr>
          <w:color w:val="231F20"/>
        </w:rPr>
        <w:t>đối</w:t>
      </w:r>
      <w:r>
        <w:rPr>
          <w:color w:val="231F20"/>
          <w:spacing w:val="-8"/>
        </w:rPr>
        <w:t> </w:t>
      </w:r>
      <w:r>
        <w:rPr>
          <w:color w:val="231F20"/>
        </w:rPr>
        <w:t>với</w:t>
      </w:r>
      <w:r>
        <w:rPr>
          <w:color w:val="231F20"/>
          <w:spacing w:val="-7"/>
        </w:rPr>
        <w:t> </w:t>
      </w:r>
      <w:r>
        <w:rPr>
          <w:color w:val="231F20"/>
        </w:rPr>
        <w:t>tụ</w:t>
      </w:r>
      <w:r>
        <w:rPr>
          <w:color w:val="231F20"/>
          <w:spacing w:val="-8"/>
        </w:rPr>
        <w:t> </w:t>
      </w:r>
      <w:r>
        <w:rPr>
          <w:color w:val="231F20"/>
        </w:rPr>
        <w:t>ấy</w:t>
      </w:r>
      <w:r>
        <w:rPr>
          <w:color w:val="231F20"/>
          <w:spacing w:val="-8"/>
        </w:rPr>
        <w:t> </w:t>
      </w:r>
      <w:r>
        <w:rPr>
          <w:color w:val="231F20"/>
        </w:rPr>
        <w:t>liền</w:t>
      </w:r>
      <w:r>
        <w:rPr>
          <w:color w:val="231F20"/>
          <w:spacing w:val="-7"/>
        </w:rPr>
        <w:t> </w:t>
      </w:r>
      <w:r>
        <w:rPr>
          <w:color w:val="231F20"/>
        </w:rPr>
        <w:t>chẳng</w:t>
      </w:r>
      <w:r>
        <w:rPr>
          <w:color w:val="231F20"/>
          <w:spacing w:val="-8"/>
        </w:rPr>
        <w:t> </w:t>
      </w:r>
      <w:r>
        <w:rPr>
          <w:color w:val="231F20"/>
        </w:rPr>
        <w:t>phải</w:t>
      </w:r>
      <w:r>
        <w:rPr>
          <w:color w:val="231F20"/>
          <w:spacing w:val="-9"/>
        </w:rPr>
        <w:t> </w:t>
      </w:r>
      <w:r>
        <w:rPr>
          <w:color w:val="231F20"/>
        </w:rPr>
        <w:t>là</w:t>
      </w:r>
      <w:r>
        <w:rPr>
          <w:color w:val="231F20"/>
          <w:spacing w:val="-7"/>
        </w:rPr>
        <w:t> </w:t>
      </w:r>
      <w:r>
        <w:rPr>
          <w:color w:val="231F20"/>
        </w:rPr>
        <w:t>tụ,</w:t>
      </w:r>
      <w:r>
        <w:rPr>
          <w:color w:val="231F20"/>
          <w:spacing w:val="-8"/>
        </w:rPr>
        <w:t> </w:t>
      </w:r>
      <w:r>
        <w:rPr>
          <w:color w:val="231F20"/>
        </w:rPr>
        <w:t>như</w:t>
      </w:r>
      <w:r>
        <w:rPr>
          <w:color w:val="231F20"/>
          <w:spacing w:val="-8"/>
        </w:rPr>
        <w:t> </w:t>
      </w:r>
      <w:r>
        <w:rPr>
          <w:color w:val="231F20"/>
        </w:rPr>
        <w:t>vỏ</w:t>
      </w:r>
      <w:r>
        <w:rPr>
          <w:color w:val="231F20"/>
          <w:spacing w:val="-7"/>
        </w:rPr>
        <w:t> </w:t>
      </w:r>
      <w:r>
        <w:rPr>
          <w:color w:val="231F20"/>
        </w:rPr>
        <w:t>cây</w:t>
      </w:r>
      <w:r>
        <w:rPr>
          <w:color w:val="231F20"/>
          <w:spacing w:val="-8"/>
        </w:rPr>
        <w:t> </w:t>
      </w:r>
      <w:r>
        <w:rPr>
          <w:color w:val="231F20"/>
        </w:rPr>
        <w:t>lìa</w:t>
      </w:r>
      <w:r>
        <w:rPr>
          <w:color w:val="231F20"/>
          <w:spacing w:val="-7"/>
        </w:rPr>
        <w:t> </w:t>
      </w:r>
      <w:r>
        <w:rPr>
          <w:color w:val="231F20"/>
          <w:spacing w:val="-5"/>
        </w:rPr>
        <w:t>cây.</w:t>
      </w:r>
      <w:r>
        <w:rPr>
          <w:color w:val="231F20"/>
          <w:spacing w:val="-8"/>
        </w:rPr>
        <w:t> </w:t>
      </w:r>
      <w:r>
        <w:rPr>
          <w:color w:val="231F20"/>
        </w:rPr>
        <w:t>Các</w:t>
      </w:r>
      <w:r>
        <w:rPr>
          <w:color w:val="231F20"/>
          <w:spacing w:val="-9"/>
        </w:rPr>
        <w:t> </w:t>
      </w:r>
      <w:r>
        <w:rPr>
          <w:color w:val="231F20"/>
          <w:spacing w:val="-4"/>
        </w:rPr>
        <w:t>pháp </w:t>
      </w:r>
      <w:r>
        <w:rPr>
          <w:color w:val="231F20"/>
        </w:rPr>
        <w:t>kia cũng như thế.</w:t>
      </w:r>
    </w:p>
    <w:p>
      <w:pPr>
        <w:pStyle w:val="BodyText"/>
        <w:spacing w:line="273" w:lineRule="auto" w:before="108"/>
        <w:ind w:right="411"/>
      </w:pPr>
      <w:r>
        <w:rPr>
          <w:i/>
          <w:color w:val="231F20"/>
        </w:rPr>
        <w:t>Hỏi: </w:t>
      </w:r>
      <w:r>
        <w:rPr>
          <w:color w:val="231F20"/>
        </w:rPr>
        <w:t>Vì sao các pháp do kiến khổ, kiến tập đoạn trừ lập ra    sử nhất thiết biến, còn các pháp do kiến diệt, kiến đạo đoạn trừ thì không lập sử nhất thiết</w:t>
      </w:r>
      <w:r>
        <w:rPr>
          <w:color w:val="231F20"/>
          <w:spacing w:val="-2"/>
        </w:rPr>
        <w:t> </w:t>
      </w:r>
      <w:r>
        <w:rPr>
          <w:color w:val="231F20"/>
        </w:rPr>
        <w:t>biến?</w:t>
      </w:r>
    </w:p>
    <w:p>
      <w:pPr>
        <w:pStyle w:val="BodyText"/>
        <w:spacing w:line="273" w:lineRule="auto" w:before="111"/>
        <w:ind w:right="412"/>
      </w:pPr>
      <w:r>
        <w:rPr>
          <w:i/>
          <w:color w:val="231F20"/>
        </w:rPr>
        <w:t>Đáp:</w:t>
      </w:r>
      <w:r>
        <w:rPr>
          <w:i/>
          <w:color w:val="231F20"/>
          <w:spacing w:val="-10"/>
        </w:rPr>
        <w:t> </w:t>
      </w:r>
      <w:r>
        <w:rPr>
          <w:color w:val="231F20"/>
        </w:rPr>
        <w:t>Luận</w:t>
      </w:r>
      <w:r>
        <w:rPr>
          <w:color w:val="231F20"/>
          <w:spacing w:val="-10"/>
        </w:rPr>
        <w:t> </w:t>
      </w:r>
      <w:r>
        <w:rPr>
          <w:color w:val="231F20"/>
        </w:rPr>
        <w:t>sư</w:t>
      </w:r>
      <w:r>
        <w:rPr>
          <w:color w:val="231F20"/>
          <w:spacing w:val="-10"/>
        </w:rPr>
        <w:t> </w:t>
      </w:r>
      <w:r>
        <w:rPr>
          <w:color w:val="231F20"/>
        </w:rPr>
        <w:t>cựu</w:t>
      </w:r>
      <w:r>
        <w:rPr>
          <w:color w:val="231F20"/>
          <w:spacing w:val="-24"/>
        </w:rPr>
        <w:t> </w:t>
      </w:r>
      <w:r>
        <w:rPr>
          <w:color w:val="231F20"/>
        </w:rPr>
        <w:t>A-tỳ-đàm</w:t>
      </w:r>
      <w:r>
        <w:rPr>
          <w:color w:val="231F20"/>
          <w:spacing w:val="-10"/>
        </w:rPr>
        <w:t> </w:t>
      </w:r>
      <w:r>
        <w:rPr>
          <w:color w:val="231F20"/>
        </w:rPr>
        <w:t>nói</w:t>
      </w:r>
      <w:r>
        <w:rPr>
          <w:color w:val="231F20"/>
          <w:spacing w:val="-10"/>
        </w:rPr>
        <w:t> </w:t>
      </w:r>
      <w:r>
        <w:rPr>
          <w:color w:val="231F20"/>
        </w:rPr>
        <w:t>như</w:t>
      </w:r>
      <w:r>
        <w:rPr>
          <w:color w:val="231F20"/>
          <w:spacing w:val="-10"/>
        </w:rPr>
        <w:t> </w:t>
      </w:r>
      <w:r>
        <w:rPr>
          <w:color w:val="231F20"/>
        </w:rPr>
        <w:t>vầy:</w:t>
      </w:r>
      <w:r>
        <w:rPr>
          <w:color w:val="231F20"/>
          <w:spacing w:val="-10"/>
        </w:rPr>
        <w:t> </w:t>
      </w:r>
      <w:r>
        <w:rPr>
          <w:color w:val="231F20"/>
        </w:rPr>
        <w:t>Xứ</w:t>
      </w:r>
      <w:r>
        <w:rPr>
          <w:color w:val="231F20"/>
          <w:spacing w:val="-10"/>
        </w:rPr>
        <w:t> </w:t>
      </w:r>
      <w:r>
        <w:rPr>
          <w:color w:val="231F20"/>
        </w:rPr>
        <w:t>ấy</w:t>
      </w:r>
      <w:r>
        <w:rPr>
          <w:color w:val="231F20"/>
          <w:spacing w:val="-10"/>
        </w:rPr>
        <w:t> </w:t>
      </w:r>
      <w:r>
        <w:rPr>
          <w:color w:val="231F20"/>
        </w:rPr>
        <w:t>là</w:t>
      </w:r>
      <w:r>
        <w:rPr>
          <w:color w:val="231F20"/>
          <w:spacing w:val="-10"/>
        </w:rPr>
        <w:t> </w:t>
      </w:r>
      <w:r>
        <w:rPr>
          <w:color w:val="231F20"/>
        </w:rPr>
        <w:t>sử</w:t>
      </w:r>
      <w:r>
        <w:rPr>
          <w:color w:val="231F20"/>
          <w:spacing w:val="-10"/>
        </w:rPr>
        <w:t> </w:t>
      </w:r>
      <w:r>
        <w:rPr>
          <w:color w:val="231F20"/>
        </w:rPr>
        <w:t>nhất</w:t>
      </w:r>
      <w:r>
        <w:rPr>
          <w:color w:val="231F20"/>
          <w:spacing w:val="-10"/>
        </w:rPr>
        <w:t> </w:t>
      </w:r>
      <w:r>
        <w:rPr>
          <w:color w:val="231F20"/>
        </w:rPr>
        <w:t>thiết biến, vì là nơi chốn của dòng họ sinh</w:t>
      </w:r>
      <w:r>
        <w:rPr>
          <w:color w:val="231F20"/>
          <w:spacing w:val="-2"/>
        </w:rPr>
        <w:t> </w:t>
      </w:r>
      <w:r>
        <w:rPr>
          <w:color w:val="231F20"/>
        </w:rPr>
        <w:t>ra.</w:t>
      </w:r>
    </w:p>
    <w:p>
      <w:pPr>
        <w:pStyle w:val="BodyText"/>
        <w:spacing w:line="273" w:lineRule="auto" w:before="112"/>
        <w:ind w:right="410"/>
      </w:pPr>
      <w:r>
        <w:rPr>
          <w:color w:val="231F20"/>
        </w:rPr>
        <w:t>Lại có thuyết nói: Sử do kiến khổ, kiến tập đoạn trừ là đồng một ý, đồng một chỗ tạo tác. Do đồng ý, đồng tạo tác, nên đối</w:t>
      </w:r>
      <w:r>
        <w:rPr>
          <w:color w:val="231F20"/>
          <w:spacing w:val="-41"/>
        </w:rPr>
        <w:t> </w:t>
      </w:r>
      <w:r>
        <w:rPr>
          <w:color w:val="231F20"/>
        </w:rPr>
        <w:t>tượng thực</w:t>
      </w:r>
      <w:r>
        <w:rPr>
          <w:color w:val="231F20"/>
          <w:spacing w:val="-5"/>
        </w:rPr>
        <w:t> </w:t>
      </w:r>
      <w:r>
        <w:rPr>
          <w:color w:val="231F20"/>
        </w:rPr>
        <w:t>hiện</w:t>
      </w:r>
      <w:r>
        <w:rPr>
          <w:color w:val="231F20"/>
          <w:spacing w:val="-4"/>
        </w:rPr>
        <w:t> </w:t>
      </w:r>
      <w:r>
        <w:rPr>
          <w:color w:val="231F20"/>
        </w:rPr>
        <w:t>rất</w:t>
      </w:r>
      <w:r>
        <w:rPr>
          <w:color w:val="231F20"/>
          <w:spacing w:val="-4"/>
        </w:rPr>
        <w:t> </w:t>
      </w:r>
      <w:r>
        <w:rPr>
          <w:color w:val="231F20"/>
        </w:rPr>
        <w:t>bền</w:t>
      </w:r>
      <w:r>
        <w:rPr>
          <w:color w:val="231F20"/>
          <w:spacing w:val="-4"/>
        </w:rPr>
        <w:t> </w:t>
      </w:r>
      <w:r>
        <w:rPr>
          <w:color w:val="231F20"/>
        </w:rPr>
        <w:t>chắc.</w:t>
      </w:r>
      <w:r>
        <w:rPr>
          <w:color w:val="231F20"/>
          <w:spacing w:val="-4"/>
        </w:rPr>
        <w:t> </w:t>
      </w:r>
      <w:r>
        <w:rPr>
          <w:color w:val="231F20"/>
        </w:rPr>
        <w:t>Do</w:t>
      </w:r>
      <w:r>
        <w:rPr>
          <w:color w:val="231F20"/>
          <w:spacing w:val="-4"/>
        </w:rPr>
        <w:t> </w:t>
      </w:r>
      <w:r>
        <w:rPr>
          <w:color w:val="231F20"/>
        </w:rPr>
        <w:t>bền</w:t>
      </w:r>
      <w:r>
        <w:rPr>
          <w:color w:val="231F20"/>
          <w:spacing w:val="-4"/>
        </w:rPr>
        <w:t> </w:t>
      </w:r>
      <w:r>
        <w:rPr>
          <w:color w:val="231F20"/>
        </w:rPr>
        <w:t>chắc</w:t>
      </w:r>
      <w:r>
        <w:rPr>
          <w:color w:val="231F20"/>
          <w:spacing w:val="-4"/>
        </w:rPr>
        <w:t> </w:t>
      </w:r>
      <w:r>
        <w:rPr>
          <w:color w:val="231F20"/>
        </w:rPr>
        <w:t>nên</w:t>
      </w:r>
      <w:r>
        <w:rPr>
          <w:color w:val="231F20"/>
          <w:spacing w:val="-4"/>
        </w:rPr>
        <w:t> </w:t>
      </w:r>
      <w:r>
        <w:rPr>
          <w:color w:val="231F20"/>
        </w:rPr>
        <w:t>lập</w:t>
      </w:r>
      <w:r>
        <w:rPr>
          <w:color w:val="231F20"/>
          <w:spacing w:val="-4"/>
        </w:rPr>
        <w:t> </w:t>
      </w:r>
      <w:r>
        <w:rPr>
          <w:color w:val="231F20"/>
        </w:rPr>
        <w:t>sử</w:t>
      </w:r>
      <w:r>
        <w:rPr>
          <w:color w:val="231F20"/>
          <w:spacing w:val="-5"/>
        </w:rPr>
        <w:t> </w:t>
      </w:r>
      <w:r>
        <w:rPr>
          <w:color w:val="231F20"/>
        </w:rPr>
        <w:t>nhất</w:t>
      </w:r>
      <w:r>
        <w:rPr>
          <w:color w:val="231F20"/>
          <w:spacing w:val="-4"/>
        </w:rPr>
        <w:t> </w:t>
      </w:r>
      <w:r>
        <w:rPr>
          <w:color w:val="231F20"/>
        </w:rPr>
        <w:t>thiết</w:t>
      </w:r>
      <w:r>
        <w:rPr>
          <w:color w:val="231F20"/>
          <w:spacing w:val="-4"/>
        </w:rPr>
        <w:t> </w:t>
      </w:r>
      <w:r>
        <w:rPr>
          <w:color w:val="231F20"/>
        </w:rPr>
        <w:t>biến.</w:t>
      </w:r>
      <w:r>
        <w:rPr>
          <w:color w:val="231F20"/>
          <w:spacing w:val="-4"/>
        </w:rPr>
        <w:t> </w:t>
      </w:r>
      <w:r>
        <w:rPr>
          <w:color w:val="231F20"/>
        </w:rPr>
        <w:t>Sử</w:t>
      </w:r>
      <w:r>
        <w:rPr>
          <w:color w:val="231F20"/>
          <w:spacing w:val="-4"/>
        </w:rPr>
        <w:t> </w:t>
      </w:r>
      <w:r>
        <w:rPr>
          <w:color w:val="231F20"/>
          <w:spacing w:val="-6"/>
        </w:rPr>
        <w:t>do </w:t>
      </w:r>
      <w:r>
        <w:rPr>
          <w:color w:val="231F20"/>
        </w:rPr>
        <w:t>kiến</w:t>
      </w:r>
      <w:r>
        <w:rPr>
          <w:color w:val="231F20"/>
          <w:spacing w:val="-6"/>
        </w:rPr>
        <w:t> </w:t>
      </w:r>
      <w:r>
        <w:rPr>
          <w:color w:val="231F20"/>
        </w:rPr>
        <w:t>diệt,</w:t>
      </w:r>
      <w:r>
        <w:rPr>
          <w:color w:val="231F20"/>
          <w:spacing w:val="-6"/>
        </w:rPr>
        <w:t> </w:t>
      </w:r>
      <w:r>
        <w:rPr>
          <w:color w:val="231F20"/>
        </w:rPr>
        <w:t>kiến</w:t>
      </w:r>
      <w:r>
        <w:rPr>
          <w:color w:val="231F20"/>
          <w:spacing w:val="-6"/>
        </w:rPr>
        <w:t> </w:t>
      </w:r>
      <w:r>
        <w:rPr>
          <w:color w:val="231F20"/>
        </w:rPr>
        <w:t>đạo</w:t>
      </w:r>
      <w:r>
        <w:rPr>
          <w:color w:val="231F20"/>
          <w:spacing w:val="-5"/>
        </w:rPr>
        <w:t> </w:t>
      </w:r>
      <w:r>
        <w:rPr>
          <w:color w:val="231F20"/>
        </w:rPr>
        <w:t>đoạn</w:t>
      </w:r>
      <w:r>
        <w:rPr>
          <w:color w:val="231F20"/>
          <w:spacing w:val="-6"/>
        </w:rPr>
        <w:t> </w:t>
      </w:r>
      <w:r>
        <w:rPr>
          <w:color w:val="231F20"/>
        </w:rPr>
        <w:t>trừ</w:t>
      </w:r>
      <w:r>
        <w:rPr>
          <w:color w:val="231F20"/>
          <w:spacing w:val="-6"/>
        </w:rPr>
        <w:t> </w:t>
      </w:r>
      <w:r>
        <w:rPr>
          <w:color w:val="231F20"/>
        </w:rPr>
        <w:t>vì</w:t>
      </w:r>
      <w:r>
        <w:rPr>
          <w:color w:val="231F20"/>
          <w:spacing w:val="-6"/>
        </w:rPr>
        <w:t> </w:t>
      </w:r>
      <w:r>
        <w:rPr>
          <w:color w:val="231F20"/>
        </w:rPr>
        <w:t>ý</w:t>
      </w:r>
      <w:r>
        <w:rPr>
          <w:color w:val="231F20"/>
          <w:spacing w:val="-6"/>
        </w:rPr>
        <w:t> </w:t>
      </w:r>
      <w:r>
        <w:rPr>
          <w:color w:val="231F20"/>
        </w:rPr>
        <w:t>không</w:t>
      </w:r>
      <w:r>
        <w:rPr>
          <w:color w:val="231F20"/>
          <w:spacing w:val="-6"/>
        </w:rPr>
        <w:t> </w:t>
      </w:r>
      <w:r>
        <w:rPr>
          <w:color w:val="231F20"/>
        </w:rPr>
        <w:t>đồng,</w:t>
      </w:r>
      <w:r>
        <w:rPr>
          <w:color w:val="231F20"/>
          <w:spacing w:val="-6"/>
        </w:rPr>
        <w:t> </w:t>
      </w:r>
      <w:r>
        <w:rPr>
          <w:color w:val="231F20"/>
        </w:rPr>
        <w:t>chỗ</w:t>
      </w:r>
      <w:r>
        <w:rPr>
          <w:color w:val="231F20"/>
          <w:spacing w:val="-6"/>
        </w:rPr>
        <w:t> </w:t>
      </w:r>
      <w:r>
        <w:rPr>
          <w:color w:val="231F20"/>
        </w:rPr>
        <w:t>tạo</w:t>
      </w:r>
      <w:r>
        <w:rPr>
          <w:color w:val="231F20"/>
          <w:spacing w:val="-6"/>
        </w:rPr>
        <w:t> </w:t>
      </w:r>
      <w:r>
        <w:rPr>
          <w:color w:val="231F20"/>
        </w:rPr>
        <w:t>tác</w:t>
      </w:r>
      <w:r>
        <w:rPr>
          <w:color w:val="231F20"/>
          <w:spacing w:val="-6"/>
        </w:rPr>
        <w:t> </w:t>
      </w:r>
      <w:r>
        <w:rPr>
          <w:color w:val="231F20"/>
        </w:rPr>
        <w:t>cũng</w:t>
      </w:r>
      <w:r>
        <w:rPr>
          <w:color w:val="231F20"/>
          <w:spacing w:val="-6"/>
        </w:rPr>
        <w:t> </w:t>
      </w:r>
      <w:r>
        <w:rPr>
          <w:color w:val="231F20"/>
        </w:rPr>
        <w:t>không đồng.</w:t>
      </w:r>
      <w:r>
        <w:rPr>
          <w:color w:val="231F20"/>
          <w:spacing w:val="-15"/>
        </w:rPr>
        <w:t> </w:t>
      </w:r>
      <w:r>
        <w:rPr>
          <w:color w:val="231F20"/>
        </w:rPr>
        <w:t>Vì</w:t>
      </w:r>
      <w:r>
        <w:rPr>
          <w:color w:val="231F20"/>
          <w:spacing w:val="-10"/>
        </w:rPr>
        <w:t> </w:t>
      </w:r>
      <w:r>
        <w:rPr>
          <w:color w:val="231F20"/>
        </w:rPr>
        <w:t>chẳng</w:t>
      </w:r>
      <w:r>
        <w:rPr>
          <w:color w:val="231F20"/>
          <w:spacing w:val="-9"/>
        </w:rPr>
        <w:t> </w:t>
      </w:r>
      <w:r>
        <w:rPr>
          <w:color w:val="231F20"/>
        </w:rPr>
        <w:t>đồng</w:t>
      </w:r>
      <w:r>
        <w:rPr>
          <w:color w:val="231F20"/>
          <w:spacing w:val="-9"/>
        </w:rPr>
        <w:t> </w:t>
      </w:r>
      <w:r>
        <w:rPr>
          <w:color w:val="231F20"/>
        </w:rPr>
        <w:t>nên</w:t>
      </w:r>
      <w:r>
        <w:rPr>
          <w:color w:val="231F20"/>
          <w:spacing w:val="-10"/>
        </w:rPr>
        <w:t> </w:t>
      </w:r>
      <w:r>
        <w:rPr>
          <w:color w:val="231F20"/>
        </w:rPr>
        <w:t>yếu</w:t>
      </w:r>
      <w:r>
        <w:rPr>
          <w:color w:val="231F20"/>
          <w:spacing w:val="-10"/>
        </w:rPr>
        <w:t> </w:t>
      </w:r>
      <w:r>
        <w:rPr>
          <w:color w:val="231F20"/>
        </w:rPr>
        <w:t>kém,</w:t>
      </w:r>
      <w:r>
        <w:rPr>
          <w:color w:val="231F20"/>
          <w:spacing w:val="-10"/>
        </w:rPr>
        <w:t> </w:t>
      </w:r>
      <w:r>
        <w:rPr>
          <w:color w:val="231F20"/>
        </w:rPr>
        <w:t>vì</w:t>
      </w:r>
      <w:r>
        <w:rPr>
          <w:color w:val="231F20"/>
          <w:spacing w:val="-11"/>
        </w:rPr>
        <w:t> </w:t>
      </w:r>
      <w:r>
        <w:rPr>
          <w:color w:val="231F20"/>
        </w:rPr>
        <w:t>yếu</w:t>
      </w:r>
      <w:r>
        <w:rPr>
          <w:color w:val="231F20"/>
          <w:spacing w:val="-10"/>
        </w:rPr>
        <w:t> </w:t>
      </w:r>
      <w:r>
        <w:rPr>
          <w:color w:val="231F20"/>
        </w:rPr>
        <w:t>kém</w:t>
      </w:r>
      <w:r>
        <w:rPr>
          <w:color w:val="231F20"/>
          <w:spacing w:val="-10"/>
        </w:rPr>
        <w:t> </w:t>
      </w:r>
      <w:r>
        <w:rPr>
          <w:color w:val="231F20"/>
        </w:rPr>
        <w:t>nên</w:t>
      </w:r>
      <w:r>
        <w:rPr>
          <w:color w:val="231F20"/>
          <w:spacing w:val="-10"/>
        </w:rPr>
        <w:t> </w:t>
      </w:r>
      <w:r>
        <w:rPr>
          <w:color w:val="231F20"/>
        </w:rPr>
        <w:t>không</w:t>
      </w:r>
      <w:r>
        <w:rPr>
          <w:color w:val="231F20"/>
          <w:spacing w:val="-9"/>
        </w:rPr>
        <w:t> </w:t>
      </w:r>
      <w:r>
        <w:rPr>
          <w:color w:val="231F20"/>
        </w:rPr>
        <w:t>lập</w:t>
      </w:r>
      <w:r>
        <w:rPr>
          <w:color w:val="231F20"/>
          <w:spacing w:val="-9"/>
        </w:rPr>
        <w:t> </w:t>
      </w:r>
      <w:r>
        <w:rPr>
          <w:color w:val="231F20"/>
        </w:rPr>
        <w:t>sử</w:t>
      </w:r>
      <w:r>
        <w:rPr>
          <w:color w:val="231F20"/>
          <w:spacing w:val="-10"/>
        </w:rPr>
        <w:t> </w:t>
      </w:r>
      <w:r>
        <w:rPr>
          <w:color w:val="231F20"/>
        </w:rPr>
        <w:t>nhất thiết biến. Cũng như dân chúng ở thôn xóm, thành ấp, nếu đồng </w:t>
      </w:r>
      <w:r>
        <w:rPr>
          <w:color w:val="231F20"/>
          <w:spacing w:val="-6"/>
        </w:rPr>
        <w:t>ý, </w:t>
      </w:r>
      <w:r>
        <w:rPr>
          <w:color w:val="231F20"/>
        </w:rPr>
        <w:t>đồng</w:t>
      </w:r>
      <w:r>
        <w:rPr>
          <w:color w:val="231F20"/>
          <w:spacing w:val="-13"/>
        </w:rPr>
        <w:t> </w:t>
      </w:r>
      <w:r>
        <w:rPr>
          <w:color w:val="231F20"/>
        </w:rPr>
        <w:t>chỗ</w:t>
      </w:r>
      <w:r>
        <w:rPr>
          <w:color w:val="231F20"/>
          <w:spacing w:val="-12"/>
        </w:rPr>
        <w:t> </w:t>
      </w:r>
      <w:r>
        <w:rPr>
          <w:color w:val="231F20"/>
        </w:rPr>
        <w:t>tạo</w:t>
      </w:r>
      <w:r>
        <w:rPr>
          <w:color w:val="231F20"/>
          <w:spacing w:val="-12"/>
        </w:rPr>
        <w:t> </w:t>
      </w:r>
      <w:r>
        <w:rPr>
          <w:color w:val="231F20"/>
        </w:rPr>
        <w:t>tác,</w:t>
      </w:r>
      <w:r>
        <w:rPr>
          <w:color w:val="231F20"/>
          <w:spacing w:val="-12"/>
        </w:rPr>
        <w:t> </w:t>
      </w:r>
      <w:r>
        <w:rPr>
          <w:color w:val="231F20"/>
        </w:rPr>
        <w:t>thì</w:t>
      </w:r>
      <w:r>
        <w:rPr>
          <w:color w:val="231F20"/>
          <w:spacing w:val="-12"/>
        </w:rPr>
        <w:t> </w:t>
      </w:r>
      <w:r>
        <w:rPr>
          <w:color w:val="231F20"/>
        </w:rPr>
        <w:t>chủ</w:t>
      </w:r>
      <w:r>
        <w:rPr>
          <w:color w:val="231F20"/>
          <w:spacing w:val="-12"/>
        </w:rPr>
        <w:t> </w:t>
      </w:r>
      <w:r>
        <w:rPr>
          <w:color w:val="231F20"/>
        </w:rPr>
        <w:t>thôn</w:t>
      </w:r>
      <w:r>
        <w:rPr>
          <w:color w:val="231F20"/>
          <w:spacing w:val="-12"/>
        </w:rPr>
        <w:t> </w:t>
      </w:r>
      <w:r>
        <w:rPr>
          <w:color w:val="231F20"/>
        </w:rPr>
        <w:t>oán</w:t>
      </w:r>
      <w:r>
        <w:rPr>
          <w:color w:val="231F20"/>
          <w:spacing w:val="-13"/>
        </w:rPr>
        <w:t> </w:t>
      </w:r>
      <w:r>
        <w:rPr>
          <w:color w:val="231F20"/>
        </w:rPr>
        <w:t>địch</w:t>
      </w:r>
      <w:r>
        <w:rPr>
          <w:color w:val="231F20"/>
          <w:spacing w:val="-12"/>
        </w:rPr>
        <w:t> </w:t>
      </w:r>
      <w:r>
        <w:rPr>
          <w:color w:val="231F20"/>
        </w:rPr>
        <w:t>không</w:t>
      </w:r>
      <w:r>
        <w:rPr>
          <w:color w:val="231F20"/>
          <w:spacing w:val="-12"/>
        </w:rPr>
        <w:t> </w:t>
      </w:r>
      <w:r>
        <w:rPr>
          <w:color w:val="231F20"/>
        </w:rPr>
        <w:t>thể</w:t>
      </w:r>
      <w:r>
        <w:rPr>
          <w:color w:val="231F20"/>
          <w:spacing w:val="-12"/>
        </w:rPr>
        <w:t> </w:t>
      </w:r>
      <w:r>
        <w:rPr>
          <w:color w:val="231F20"/>
        </w:rPr>
        <w:t>hàng</w:t>
      </w:r>
      <w:r>
        <w:rPr>
          <w:color w:val="231F20"/>
          <w:spacing w:val="-12"/>
        </w:rPr>
        <w:t> </w:t>
      </w:r>
      <w:r>
        <w:rPr>
          <w:color w:val="231F20"/>
        </w:rPr>
        <w:t>phục.</w:t>
      </w:r>
      <w:r>
        <w:rPr>
          <w:color w:val="231F20"/>
          <w:spacing w:val="-12"/>
        </w:rPr>
        <w:t> </w:t>
      </w:r>
      <w:r>
        <w:rPr>
          <w:color w:val="231F20"/>
        </w:rPr>
        <w:t>Nếu</w:t>
      </w:r>
      <w:r>
        <w:rPr>
          <w:color w:val="231F20"/>
          <w:spacing w:val="-12"/>
        </w:rPr>
        <w:t> </w:t>
      </w:r>
      <w:r>
        <w:rPr>
          <w:color w:val="231F20"/>
        </w:rPr>
        <w:t>các người dân kia, ý chẳng đồng, chỗ tạo tác chẳng đồng, thì sẽ bị chủ thôn oán địch hàng phục. Sử nhất thiết biến kia cũng như</w:t>
      </w:r>
      <w:r>
        <w:rPr>
          <w:color w:val="231F20"/>
          <w:spacing w:val="-2"/>
        </w:rPr>
        <w:t> </w:t>
      </w:r>
      <w:r>
        <w:rPr>
          <w:color w:val="231F20"/>
        </w:rPr>
        <w:t>thế.</w:t>
      </w:r>
    </w:p>
    <w:p>
      <w:pPr>
        <w:pStyle w:val="BodyText"/>
        <w:spacing w:line="273" w:lineRule="auto" w:before="106"/>
        <w:ind w:right="411"/>
      </w:pPr>
      <w:r>
        <w:rPr>
          <w:color w:val="231F20"/>
        </w:rPr>
        <w:t>Lại có thuyết cho: Sử do kiến khổ, kiến tập đoạn trừ có hai thứ tạo sử tương ưng, cũng tạo duyên nơi sử, nên lập nhất thiết biến. Sử</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firstLine="0"/>
      </w:pPr>
      <w:r>
        <w:rPr>
          <w:color w:val="231F20"/>
        </w:rPr>
        <w:t>do kiến diệt, kiến đạo đoạn trừ, hoặc tạo sử tương ưng duyên nơi</w:t>
      </w:r>
      <w:r>
        <w:rPr>
          <w:color w:val="231F20"/>
          <w:spacing w:val="-33"/>
        </w:rPr>
        <w:t> </w:t>
      </w:r>
      <w:r>
        <w:rPr>
          <w:color w:val="231F20"/>
        </w:rPr>
        <w:t>sử, hoặc chỉ tạo sử tương ưng, nên không lập sử nhất thiết</w:t>
      </w:r>
      <w:r>
        <w:rPr>
          <w:color w:val="231F20"/>
          <w:spacing w:val="-3"/>
        </w:rPr>
        <w:t> </w:t>
      </w:r>
      <w:r>
        <w:rPr>
          <w:color w:val="231F20"/>
        </w:rPr>
        <w:t>biến.</w:t>
      </w:r>
    </w:p>
    <w:p>
      <w:pPr>
        <w:pStyle w:val="BodyText"/>
        <w:spacing w:line="268" w:lineRule="auto" w:before="106"/>
        <w:ind w:left="393" w:right="127"/>
      </w:pPr>
      <w:r>
        <w:rPr>
          <w:color w:val="231F20"/>
        </w:rPr>
        <w:t>Lại có thuyết nêu: Sử do kiến khổ, kiến tạp đoạn trừ an lập nơi hai thứ đủ. An lập nơi hai thứ đủ là hai thứ nghĩa của sử trên. Sử do kiến diệt, kiến đạo đoạn trừ không an lập nơi hai thứ đủ. Không an lập nơi hai thứ đủ, tức là một thứ nghĩa của sử trên.</w:t>
      </w:r>
    </w:p>
    <w:p>
      <w:pPr>
        <w:pStyle w:val="BodyText"/>
        <w:spacing w:line="268" w:lineRule="auto" w:before="112"/>
        <w:ind w:left="393" w:right="127"/>
      </w:pPr>
      <w:r>
        <w:rPr>
          <w:color w:val="231F20"/>
        </w:rPr>
        <w:t>Lại có thuyết nói: Sử do kiến khổ, kiến tập đoạn trừ đối với duyên được tăng trưởng.</w:t>
      </w:r>
    </w:p>
    <w:p>
      <w:pPr>
        <w:pStyle w:val="BodyText"/>
        <w:spacing w:before="110"/>
        <w:ind w:left="960" w:firstLine="0"/>
      </w:pPr>
      <w:r>
        <w:rPr>
          <w:i/>
          <w:color w:val="231F20"/>
        </w:rPr>
        <w:t>Hỏi: </w:t>
      </w:r>
      <w:r>
        <w:rPr>
          <w:color w:val="231F20"/>
        </w:rPr>
        <w:t>Thế nào là đối với duyên được tăng trưởng?</w:t>
      </w:r>
    </w:p>
    <w:p>
      <w:pPr>
        <w:pStyle w:val="BodyText"/>
        <w:spacing w:line="268" w:lineRule="auto" w:before="145"/>
        <w:ind w:left="393" w:right="126"/>
      </w:pPr>
      <w:r>
        <w:rPr>
          <w:i/>
          <w:color w:val="231F20"/>
        </w:rPr>
        <w:t>Đáp:</w:t>
      </w:r>
      <w:r>
        <w:rPr>
          <w:i/>
          <w:color w:val="231F20"/>
          <w:spacing w:val="-15"/>
        </w:rPr>
        <w:t> </w:t>
      </w:r>
      <w:r>
        <w:rPr>
          <w:color w:val="231F20"/>
        </w:rPr>
        <w:t>Vì</w:t>
      </w:r>
      <w:r>
        <w:rPr>
          <w:color w:val="231F20"/>
          <w:spacing w:val="-10"/>
        </w:rPr>
        <w:t> </w:t>
      </w:r>
      <w:r>
        <w:rPr>
          <w:color w:val="231F20"/>
        </w:rPr>
        <w:t>duyên</w:t>
      </w:r>
      <w:r>
        <w:rPr>
          <w:color w:val="231F20"/>
          <w:spacing w:val="-11"/>
        </w:rPr>
        <w:t> </w:t>
      </w:r>
      <w:r>
        <w:rPr>
          <w:color w:val="231F20"/>
        </w:rPr>
        <w:t>này</w:t>
      </w:r>
      <w:r>
        <w:rPr>
          <w:color w:val="231F20"/>
          <w:spacing w:val="-10"/>
        </w:rPr>
        <w:t> </w:t>
      </w:r>
      <w:r>
        <w:rPr>
          <w:color w:val="231F20"/>
        </w:rPr>
        <w:t>là</w:t>
      </w:r>
      <w:r>
        <w:rPr>
          <w:color w:val="231F20"/>
          <w:spacing w:val="-10"/>
        </w:rPr>
        <w:t> </w:t>
      </w:r>
      <w:r>
        <w:rPr>
          <w:color w:val="231F20"/>
        </w:rPr>
        <w:t>pháp</w:t>
      </w:r>
      <w:r>
        <w:rPr>
          <w:color w:val="231F20"/>
          <w:spacing w:val="-11"/>
        </w:rPr>
        <w:t> </w:t>
      </w:r>
      <w:r>
        <w:rPr>
          <w:color w:val="231F20"/>
        </w:rPr>
        <w:t>hữu</w:t>
      </w:r>
      <w:r>
        <w:rPr>
          <w:color w:val="231F20"/>
          <w:spacing w:val="-10"/>
        </w:rPr>
        <w:t> </w:t>
      </w:r>
      <w:r>
        <w:rPr>
          <w:color w:val="231F20"/>
        </w:rPr>
        <w:t>lậu.</w:t>
      </w:r>
      <w:r>
        <w:rPr>
          <w:color w:val="231F20"/>
          <w:spacing w:val="-10"/>
        </w:rPr>
        <w:t> </w:t>
      </w:r>
      <w:r>
        <w:rPr>
          <w:color w:val="231F20"/>
        </w:rPr>
        <w:t>Do</w:t>
      </w:r>
      <w:r>
        <w:rPr>
          <w:color w:val="231F20"/>
          <w:spacing w:val="-11"/>
        </w:rPr>
        <w:t> </w:t>
      </w:r>
      <w:r>
        <w:rPr>
          <w:color w:val="231F20"/>
        </w:rPr>
        <w:t>duyên</w:t>
      </w:r>
      <w:r>
        <w:rPr>
          <w:color w:val="231F20"/>
          <w:spacing w:val="-10"/>
        </w:rPr>
        <w:t> </w:t>
      </w:r>
      <w:r>
        <w:rPr>
          <w:color w:val="231F20"/>
        </w:rPr>
        <w:t>nơi</w:t>
      </w:r>
      <w:r>
        <w:rPr>
          <w:color w:val="231F20"/>
          <w:spacing w:val="-11"/>
        </w:rPr>
        <w:t> </w:t>
      </w:r>
      <w:r>
        <w:rPr>
          <w:color w:val="231F20"/>
        </w:rPr>
        <w:t>pháp</w:t>
      </w:r>
      <w:r>
        <w:rPr>
          <w:color w:val="231F20"/>
          <w:spacing w:val="-10"/>
        </w:rPr>
        <w:t> </w:t>
      </w:r>
      <w:r>
        <w:rPr>
          <w:color w:val="231F20"/>
        </w:rPr>
        <w:t>hữu</w:t>
      </w:r>
      <w:r>
        <w:rPr>
          <w:color w:val="231F20"/>
          <w:spacing w:val="-10"/>
        </w:rPr>
        <w:t> </w:t>
      </w:r>
      <w:r>
        <w:rPr>
          <w:color w:val="231F20"/>
        </w:rPr>
        <w:t>lậu nên</w:t>
      </w:r>
      <w:r>
        <w:rPr>
          <w:color w:val="231F20"/>
          <w:spacing w:val="-10"/>
        </w:rPr>
        <w:t> </w:t>
      </w:r>
      <w:r>
        <w:rPr>
          <w:color w:val="231F20"/>
        </w:rPr>
        <w:t>có</w:t>
      </w:r>
      <w:r>
        <w:rPr>
          <w:color w:val="231F20"/>
          <w:spacing w:val="-9"/>
        </w:rPr>
        <w:t> </w:t>
      </w:r>
      <w:r>
        <w:rPr>
          <w:color w:val="231F20"/>
        </w:rPr>
        <w:t>thể</w:t>
      </w:r>
      <w:r>
        <w:rPr>
          <w:color w:val="231F20"/>
          <w:spacing w:val="-9"/>
        </w:rPr>
        <w:t> </w:t>
      </w:r>
      <w:r>
        <w:rPr>
          <w:color w:val="231F20"/>
        </w:rPr>
        <w:t>tự</w:t>
      </w:r>
      <w:r>
        <w:rPr>
          <w:color w:val="231F20"/>
          <w:spacing w:val="-9"/>
        </w:rPr>
        <w:t> </w:t>
      </w:r>
      <w:r>
        <w:rPr>
          <w:color w:val="231F20"/>
        </w:rPr>
        <w:t>tăng</w:t>
      </w:r>
      <w:r>
        <w:rPr>
          <w:color w:val="231F20"/>
          <w:spacing w:val="-9"/>
        </w:rPr>
        <w:t> </w:t>
      </w:r>
      <w:r>
        <w:rPr>
          <w:color w:val="231F20"/>
        </w:rPr>
        <w:t>trưởng.</w:t>
      </w:r>
      <w:r>
        <w:rPr>
          <w:color w:val="231F20"/>
          <w:spacing w:val="-9"/>
        </w:rPr>
        <w:t> </w:t>
      </w:r>
      <w:r>
        <w:rPr>
          <w:color w:val="231F20"/>
        </w:rPr>
        <w:t>Như</w:t>
      </w:r>
      <w:r>
        <w:rPr>
          <w:color w:val="231F20"/>
          <w:spacing w:val="-10"/>
        </w:rPr>
        <w:t> </w:t>
      </w:r>
      <w:r>
        <w:rPr>
          <w:color w:val="231F20"/>
        </w:rPr>
        <w:t>người</w:t>
      </w:r>
      <w:r>
        <w:rPr>
          <w:color w:val="231F20"/>
          <w:spacing w:val="-9"/>
        </w:rPr>
        <w:t> </w:t>
      </w:r>
      <w:r>
        <w:rPr>
          <w:color w:val="231F20"/>
        </w:rPr>
        <w:t>ngắm</w:t>
      </w:r>
      <w:r>
        <w:rPr>
          <w:color w:val="231F20"/>
          <w:spacing w:val="-9"/>
        </w:rPr>
        <w:t> </w:t>
      </w:r>
      <w:r>
        <w:rPr>
          <w:color w:val="231F20"/>
        </w:rPr>
        <w:t>trăng,</w:t>
      </w:r>
      <w:r>
        <w:rPr>
          <w:color w:val="231F20"/>
          <w:spacing w:val="-9"/>
        </w:rPr>
        <w:t> </w:t>
      </w:r>
      <w:r>
        <w:rPr>
          <w:color w:val="231F20"/>
        </w:rPr>
        <w:t>mắt</w:t>
      </w:r>
      <w:r>
        <w:rPr>
          <w:color w:val="231F20"/>
          <w:spacing w:val="-9"/>
        </w:rPr>
        <w:t> </w:t>
      </w:r>
      <w:r>
        <w:rPr>
          <w:color w:val="231F20"/>
        </w:rPr>
        <w:t>được</w:t>
      </w:r>
      <w:r>
        <w:rPr>
          <w:color w:val="231F20"/>
          <w:spacing w:val="-9"/>
        </w:rPr>
        <w:t> </w:t>
      </w:r>
      <w:r>
        <w:rPr>
          <w:color w:val="231F20"/>
        </w:rPr>
        <w:t>tăng</w:t>
      </w:r>
      <w:r>
        <w:rPr>
          <w:color w:val="231F20"/>
          <w:spacing w:val="-9"/>
        </w:rPr>
        <w:t> </w:t>
      </w:r>
      <w:r>
        <w:rPr>
          <w:color w:val="231F20"/>
        </w:rPr>
        <w:t>ích, không có tổn giảm. Sử kia cũng như thế. Sử do kiến diệt, kiến đạo đoạn trừ đối với duyên không được tăng trưởng. Thế nào là không được tăng trưởng? Vì duyên nơi pháp vô lậu, nếu duyên nơi pháp</w:t>
      </w:r>
      <w:r>
        <w:rPr>
          <w:color w:val="231F20"/>
          <w:spacing w:val="-45"/>
        </w:rPr>
        <w:t> </w:t>
      </w:r>
      <w:r>
        <w:rPr>
          <w:color w:val="231F20"/>
          <w:spacing w:val="-6"/>
        </w:rPr>
        <w:t>vô </w:t>
      </w:r>
      <w:r>
        <w:rPr>
          <w:color w:val="231F20"/>
        </w:rPr>
        <w:t>lậu</w:t>
      </w:r>
      <w:r>
        <w:rPr>
          <w:color w:val="231F20"/>
          <w:spacing w:val="-6"/>
        </w:rPr>
        <w:t> </w:t>
      </w:r>
      <w:r>
        <w:rPr>
          <w:color w:val="231F20"/>
        </w:rPr>
        <w:t>thì</w:t>
      </w:r>
      <w:r>
        <w:rPr>
          <w:color w:val="231F20"/>
          <w:spacing w:val="-5"/>
        </w:rPr>
        <w:t> </w:t>
      </w:r>
      <w:r>
        <w:rPr>
          <w:color w:val="231F20"/>
        </w:rPr>
        <w:t>không</w:t>
      </w:r>
      <w:r>
        <w:rPr>
          <w:color w:val="231F20"/>
          <w:spacing w:val="-5"/>
        </w:rPr>
        <w:t> </w:t>
      </w:r>
      <w:r>
        <w:rPr>
          <w:color w:val="231F20"/>
        </w:rPr>
        <w:t>được</w:t>
      </w:r>
      <w:r>
        <w:rPr>
          <w:color w:val="231F20"/>
          <w:spacing w:val="-5"/>
        </w:rPr>
        <w:t> </w:t>
      </w:r>
      <w:r>
        <w:rPr>
          <w:color w:val="231F20"/>
        </w:rPr>
        <w:t>tăng</w:t>
      </w:r>
      <w:r>
        <w:rPr>
          <w:color w:val="231F20"/>
          <w:spacing w:val="-5"/>
        </w:rPr>
        <w:t> </w:t>
      </w:r>
      <w:r>
        <w:rPr>
          <w:color w:val="231F20"/>
        </w:rPr>
        <w:t>trưởng.</w:t>
      </w:r>
      <w:r>
        <w:rPr>
          <w:color w:val="231F20"/>
          <w:spacing w:val="-5"/>
        </w:rPr>
        <w:t> </w:t>
      </w:r>
      <w:r>
        <w:rPr>
          <w:color w:val="231F20"/>
        </w:rPr>
        <w:t>Như</w:t>
      </w:r>
      <w:r>
        <w:rPr>
          <w:color w:val="231F20"/>
          <w:spacing w:val="-6"/>
        </w:rPr>
        <w:t> </w:t>
      </w:r>
      <w:r>
        <w:rPr>
          <w:color w:val="231F20"/>
        </w:rPr>
        <w:t>người</w:t>
      </w:r>
      <w:r>
        <w:rPr>
          <w:color w:val="231F20"/>
          <w:spacing w:val="-5"/>
        </w:rPr>
        <w:t> </w:t>
      </w:r>
      <w:r>
        <w:rPr>
          <w:color w:val="231F20"/>
        </w:rPr>
        <w:t>xem</w:t>
      </w:r>
      <w:r>
        <w:rPr>
          <w:color w:val="231F20"/>
          <w:spacing w:val="-5"/>
        </w:rPr>
        <w:t> </w:t>
      </w:r>
      <w:r>
        <w:rPr>
          <w:color w:val="231F20"/>
        </w:rPr>
        <w:t>mặt</w:t>
      </w:r>
      <w:r>
        <w:rPr>
          <w:color w:val="231F20"/>
          <w:spacing w:val="-5"/>
        </w:rPr>
        <w:t> </w:t>
      </w:r>
      <w:r>
        <w:rPr>
          <w:color w:val="231F20"/>
        </w:rPr>
        <w:t>trời,</w:t>
      </w:r>
      <w:r>
        <w:rPr>
          <w:color w:val="231F20"/>
          <w:spacing w:val="-5"/>
        </w:rPr>
        <w:t> </w:t>
      </w:r>
      <w:r>
        <w:rPr>
          <w:color w:val="231F20"/>
        </w:rPr>
        <w:t>mắt</w:t>
      </w:r>
      <w:r>
        <w:rPr>
          <w:color w:val="231F20"/>
          <w:spacing w:val="-5"/>
        </w:rPr>
        <w:t> </w:t>
      </w:r>
      <w:r>
        <w:rPr>
          <w:color w:val="231F20"/>
        </w:rPr>
        <w:t>không có tăng trưởng, chỉ có tổn giảm. Sử kia cũng như</w:t>
      </w:r>
      <w:r>
        <w:rPr>
          <w:color w:val="231F20"/>
          <w:spacing w:val="-2"/>
        </w:rPr>
        <w:t> </w:t>
      </w:r>
      <w:r>
        <w:rPr>
          <w:color w:val="231F20"/>
        </w:rPr>
        <w:t>thế.</w:t>
      </w:r>
    </w:p>
    <w:p>
      <w:pPr>
        <w:pStyle w:val="BodyText"/>
        <w:spacing w:line="268" w:lineRule="auto" w:before="116"/>
        <w:ind w:left="393" w:right="127"/>
      </w:pPr>
      <w:r>
        <w:rPr>
          <w:color w:val="231F20"/>
        </w:rPr>
        <w:t>Lại có thuyết nói: Tất cả kiết do kiến đế đoạn trừ phần làm hai phần: Do kiến khổ, kiến tập đoạn trừ tạo ra phần nhất thiết biến và phần không phải nhất thiết biến. Do kiến diệt, kiến đạo đoạn trừ tạo ra phần duyên nơi hữu lậu và phần duyên nơi vô lậu.</w:t>
      </w:r>
    </w:p>
    <w:p>
      <w:pPr>
        <w:pStyle w:val="BodyText"/>
        <w:spacing w:before="112"/>
        <w:ind w:left="960" w:firstLine="0"/>
        <w:jc w:val="left"/>
      </w:pPr>
      <w:r>
        <w:rPr>
          <w:color w:val="231F20"/>
        </w:rPr>
        <w:t>Lại có thuyết cho: Các kiết này đều là tướng gắn liền.</w:t>
      </w:r>
    </w:p>
    <w:p>
      <w:pPr>
        <w:pStyle w:val="BodyText"/>
        <w:spacing w:before="145"/>
        <w:ind w:left="960" w:firstLine="0"/>
        <w:jc w:val="left"/>
      </w:pPr>
      <w:r>
        <w:rPr>
          <w:i/>
          <w:color w:val="231F20"/>
        </w:rPr>
        <w:t>Hỏi: </w:t>
      </w:r>
      <w:r>
        <w:rPr>
          <w:color w:val="231F20"/>
        </w:rPr>
        <w:t>Thế nào là tướng gắn liền?</w:t>
      </w:r>
    </w:p>
    <w:p>
      <w:pPr>
        <w:pStyle w:val="BodyText"/>
        <w:spacing w:before="144"/>
        <w:ind w:left="960" w:firstLine="0"/>
        <w:jc w:val="left"/>
      </w:pPr>
      <w:r>
        <w:rPr>
          <w:i/>
          <w:color w:val="231F20"/>
        </w:rPr>
        <w:t>Đáp: </w:t>
      </w:r>
      <w:r>
        <w:rPr>
          <w:color w:val="231F20"/>
        </w:rPr>
        <w:t>Là gắn liền ở trong khổ, tập, thuộc về khổ đế, tập đế.</w:t>
      </w:r>
    </w:p>
    <w:p>
      <w:pPr>
        <w:pStyle w:val="BodyText"/>
        <w:spacing w:line="268" w:lineRule="auto" w:before="145"/>
        <w:ind w:left="393" w:right="66"/>
        <w:jc w:val="left"/>
      </w:pPr>
      <w:r>
        <w:rPr>
          <w:color w:val="231F20"/>
        </w:rPr>
        <w:t>Lại có thuyết nêu: Sử do khổ, tập đoạn trừ có thể duyên khắp tất cả nhân quả hữu lậu.</w:t>
      </w:r>
    </w:p>
    <w:p>
      <w:pPr>
        <w:pStyle w:val="BodyText"/>
        <w:spacing w:before="110"/>
        <w:ind w:left="960" w:firstLine="0"/>
        <w:jc w:val="left"/>
      </w:pPr>
      <w:r>
        <w:rPr>
          <w:color w:val="231F20"/>
        </w:rPr>
        <w:t>Lại có thuyết nói: Vì do ngã kiến có thể thủ đắc.</w:t>
      </w:r>
    </w:p>
    <w:p>
      <w:pPr>
        <w:pStyle w:val="BodyText"/>
        <w:spacing w:line="268" w:lineRule="auto" w:before="145"/>
        <w:ind w:left="393"/>
        <w:jc w:val="left"/>
      </w:pPr>
      <w:r>
        <w:rPr>
          <w:i/>
          <w:color w:val="231F20"/>
        </w:rPr>
        <w:t>Hỏi: </w:t>
      </w:r>
      <w:r>
        <w:rPr>
          <w:color w:val="231F20"/>
        </w:rPr>
        <w:t>Pháp do kiến tập đoạn trừ có ngã kiến nào có thể thủ đắc chăng?</w:t>
      </w:r>
    </w:p>
    <w:p>
      <w:pPr>
        <w:spacing w:after="0" w:line="268"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1"/>
      </w:pPr>
      <w:r>
        <w:rPr>
          <w:i/>
          <w:color w:val="231F20"/>
        </w:rPr>
        <w:t>Đáp:</w:t>
      </w:r>
      <w:r>
        <w:rPr>
          <w:i/>
          <w:color w:val="231F20"/>
          <w:spacing w:val="-11"/>
        </w:rPr>
        <w:t> </w:t>
      </w:r>
      <w:r>
        <w:rPr>
          <w:color w:val="231F20"/>
          <w:spacing w:val="-4"/>
        </w:rPr>
        <w:t>Tuy</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ngã</w:t>
      </w:r>
      <w:r>
        <w:rPr>
          <w:color w:val="231F20"/>
          <w:spacing w:val="-6"/>
        </w:rPr>
        <w:t> </w:t>
      </w:r>
      <w:r>
        <w:rPr>
          <w:color w:val="231F20"/>
        </w:rPr>
        <w:t>kiến</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thủ</w:t>
      </w:r>
      <w:r>
        <w:rPr>
          <w:color w:val="231F20"/>
          <w:spacing w:val="-6"/>
        </w:rPr>
        <w:t> </w:t>
      </w:r>
      <w:r>
        <w:rPr>
          <w:color w:val="231F20"/>
        </w:rPr>
        <w:t>đắc,</w:t>
      </w:r>
      <w:r>
        <w:rPr>
          <w:color w:val="231F20"/>
          <w:spacing w:val="-6"/>
        </w:rPr>
        <w:t> </w:t>
      </w:r>
      <w:r>
        <w:rPr>
          <w:color w:val="231F20"/>
        </w:rPr>
        <w:t>nhưng</w:t>
      </w:r>
      <w:r>
        <w:rPr>
          <w:color w:val="231F20"/>
          <w:spacing w:val="-6"/>
        </w:rPr>
        <w:t> </w:t>
      </w:r>
      <w:r>
        <w:rPr>
          <w:color w:val="231F20"/>
        </w:rPr>
        <w:t>có</w:t>
      </w:r>
      <w:r>
        <w:rPr>
          <w:color w:val="231F20"/>
          <w:spacing w:val="-6"/>
        </w:rPr>
        <w:t> </w:t>
      </w:r>
      <w:r>
        <w:rPr>
          <w:color w:val="231F20"/>
        </w:rPr>
        <w:t>pháp</w:t>
      </w:r>
      <w:r>
        <w:rPr>
          <w:color w:val="231F20"/>
          <w:spacing w:val="-6"/>
        </w:rPr>
        <w:t> </w:t>
      </w:r>
      <w:r>
        <w:rPr>
          <w:color w:val="231F20"/>
          <w:spacing w:val="-4"/>
        </w:rPr>
        <w:t>của </w:t>
      </w:r>
      <w:r>
        <w:rPr>
          <w:color w:val="231F20"/>
        </w:rPr>
        <w:t>ngã kiến tăng trưởng có thể thủ</w:t>
      </w:r>
      <w:r>
        <w:rPr>
          <w:color w:val="231F20"/>
          <w:spacing w:val="-1"/>
        </w:rPr>
        <w:t> </w:t>
      </w:r>
      <w:r>
        <w:rPr>
          <w:color w:val="231F20"/>
        </w:rPr>
        <w:t>đắc.</w:t>
      </w:r>
    </w:p>
    <w:p>
      <w:pPr>
        <w:pStyle w:val="BodyText"/>
        <w:spacing w:line="276" w:lineRule="auto"/>
        <w:ind w:right="411"/>
      </w:pPr>
      <w:r>
        <w:rPr>
          <w:color w:val="231F20"/>
        </w:rPr>
        <w:t>Lại có thuyết cho: Nếu nhận biết quả do kiến khổ đoạn trừ, hoặc nhận biết nhân do kiến tập đoạn trừ, thì căn bản do kiến diệt, kiến đạo đoạn trừ rất yếu kém. Do yếu kém nên không lập sử nhất thiết biến. Như cây bị chặt đứt rễ nên rất yếu kém. Sự việc kia cũng như thế. Do những duyên như vậy nên không lập nhất thiết biến.</w:t>
      </w:r>
    </w:p>
    <w:p>
      <w:pPr>
        <w:pStyle w:val="BodyText"/>
        <w:spacing w:line="276" w:lineRule="auto"/>
        <w:ind w:right="411"/>
      </w:pPr>
      <w:r>
        <w:rPr>
          <w:i/>
          <w:color w:val="231F20"/>
        </w:rPr>
        <w:t>Hỏi: </w:t>
      </w:r>
      <w:r>
        <w:rPr>
          <w:color w:val="231F20"/>
        </w:rPr>
        <w:t>Vì sao sử do kiến khổ, kiến tập đoạn trừ lập sử nhất thiết biến? Còn các sử ái giận mạn cũng do kiến khổ, kiến tập đoạn trừ nhưng không lập là sử nhất thiết biến?</w:t>
      </w:r>
    </w:p>
    <w:p>
      <w:pPr>
        <w:pStyle w:val="BodyText"/>
        <w:spacing w:line="276" w:lineRule="auto"/>
        <w:ind w:right="410"/>
      </w:pPr>
      <w:r>
        <w:rPr>
          <w:i/>
          <w:color w:val="231F20"/>
        </w:rPr>
        <w:t>Đáp: </w:t>
      </w:r>
      <w:r>
        <w:rPr>
          <w:color w:val="231F20"/>
        </w:rPr>
        <w:t>Hoặc có thuyết nói: Là do chúng không có tướng nhất thiết biến.</w:t>
      </w:r>
    </w:p>
    <w:p>
      <w:pPr>
        <w:pStyle w:val="BodyText"/>
        <w:spacing w:line="276" w:lineRule="auto"/>
        <w:ind w:right="410"/>
      </w:pPr>
      <w:r>
        <w:rPr>
          <w:color w:val="231F20"/>
        </w:rPr>
        <w:t>Lại</w:t>
      </w:r>
      <w:r>
        <w:rPr>
          <w:color w:val="231F20"/>
          <w:spacing w:val="-9"/>
        </w:rPr>
        <w:t> </w:t>
      </w:r>
      <w:r>
        <w:rPr>
          <w:color w:val="231F20"/>
        </w:rPr>
        <w:t>có</w:t>
      </w:r>
      <w:r>
        <w:rPr>
          <w:color w:val="231F20"/>
          <w:spacing w:val="-8"/>
        </w:rPr>
        <w:t> </w:t>
      </w:r>
      <w:r>
        <w:rPr>
          <w:color w:val="231F20"/>
        </w:rPr>
        <w:t>thuyết</w:t>
      </w:r>
      <w:r>
        <w:rPr>
          <w:color w:val="231F20"/>
          <w:spacing w:val="-9"/>
        </w:rPr>
        <w:t> </w:t>
      </w:r>
      <w:r>
        <w:rPr>
          <w:color w:val="231F20"/>
        </w:rPr>
        <w:t>cho:</w:t>
      </w:r>
      <w:r>
        <w:rPr>
          <w:color w:val="231F20"/>
          <w:spacing w:val="-8"/>
        </w:rPr>
        <w:t> </w:t>
      </w:r>
      <w:r>
        <w:rPr>
          <w:color w:val="231F20"/>
        </w:rPr>
        <w:t>Đó</w:t>
      </w:r>
      <w:r>
        <w:rPr>
          <w:color w:val="231F20"/>
          <w:spacing w:val="-8"/>
        </w:rPr>
        <w:t> </w:t>
      </w:r>
      <w:r>
        <w:rPr>
          <w:color w:val="231F20"/>
        </w:rPr>
        <w:t>là</w:t>
      </w:r>
      <w:r>
        <w:rPr>
          <w:color w:val="231F20"/>
          <w:spacing w:val="-9"/>
        </w:rPr>
        <w:t> </w:t>
      </w:r>
      <w:r>
        <w:rPr>
          <w:color w:val="231F20"/>
        </w:rPr>
        <w:t>sử</w:t>
      </w:r>
      <w:r>
        <w:rPr>
          <w:color w:val="231F20"/>
          <w:spacing w:val="-8"/>
        </w:rPr>
        <w:t> </w:t>
      </w:r>
      <w:r>
        <w:rPr>
          <w:color w:val="231F20"/>
        </w:rPr>
        <w:t>biệt</w:t>
      </w:r>
      <w:r>
        <w:rPr>
          <w:color w:val="231F20"/>
          <w:spacing w:val="-8"/>
        </w:rPr>
        <w:t> </w:t>
      </w:r>
      <w:r>
        <w:rPr>
          <w:color w:val="231F20"/>
        </w:rPr>
        <w:t>tướng.</w:t>
      </w:r>
      <w:r>
        <w:rPr>
          <w:color w:val="231F20"/>
          <w:spacing w:val="-9"/>
        </w:rPr>
        <w:t> </w:t>
      </w:r>
      <w:r>
        <w:rPr>
          <w:color w:val="231F20"/>
        </w:rPr>
        <w:t>Nếu</w:t>
      </w:r>
      <w:r>
        <w:rPr>
          <w:color w:val="231F20"/>
          <w:spacing w:val="-8"/>
        </w:rPr>
        <w:t> </w:t>
      </w:r>
      <w:r>
        <w:rPr>
          <w:color w:val="231F20"/>
        </w:rPr>
        <w:t>là</w:t>
      </w:r>
      <w:r>
        <w:rPr>
          <w:color w:val="231F20"/>
          <w:spacing w:val="-8"/>
        </w:rPr>
        <w:t> </w:t>
      </w:r>
      <w:r>
        <w:rPr>
          <w:color w:val="231F20"/>
        </w:rPr>
        <w:t>sử</w:t>
      </w:r>
      <w:r>
        <w:rPr>
          <w:color w:val="231F20"/>
          <w:spacing w:val="-9"/>
        </w:rPr>
        <w:t> </w:t>
      </w:r>
      <w:r>
        <w:rPr>
          <w:color w:val="231F20"/>
        </w:rPr>
        <w:t>tổng</w:t>
      </w:r>
      <w:r>
        <w:rPr>
          <w:color w:val="231F20"/>
          <w:spacing w:val="-8"/>
        </w:rPr>
        <w:t> </w:t>
      </w:r>
      <w:r>
        <w:rPr>
          <w:color w:val="231F20"/>
        </w:rPr>
        <w:t>tướng</w:t>
      </w:r>
      <w:r>
        <w:rPr>
          <w:color w:val="231F20"/>
          <w:spacing w:val="-8"/>
        </w:rPr>
        <w:t> </w:t>
      </w:r>
      <w:r>
        <w:rPr>
          <w:color w:val="231F20"/>
        </w:rPr>
        <w:t>thì lập nhất thiết biến.</w:t>
      </w:r>
    </w:p>
    <w:p>
      <w:pPr>
        <w:pStyle w:val="BodyText"/>
        <w:spacing w:before="113"/>
        <w:ind w:left="677" w:firstLine="0"/>
      </w:pPr>
      <w:r>
        <w:rPr>
          <w:i/>
          <w:color w:val="231F20"/>
        </w:rPr>
        <w:t>Hỏi: </w:t>
      </w:r>
      <w:r>
        <w:rPr>
          <w:color w:val="231F20"/>
        </w:rPr>
        <w:t>Thế nào là sử biệt tướng?</w:t>
      </w:r>
    </w:p>
    <w:p>
      <w:pPr>
        <w:pStyle w:val="BodyText"/>
        <w:spacing w:line="276" w:lineRule="auto" w:before="159"/>
        <w:ind w:right="411"/>
      </w:pPr>
      <w:r>
        <w:rPr>
          <w:i/>
          <w:color w:val="231F20"/>
        </w:rPr>
        <w:t>Đáp: </w:t>
      </w:r>
      <w:r>
        <w:rPr>
          <w:color w:val="231F20"/>
        </w:rPr>
        <w:t>Đối với tóc, móng tay, răng, mỗi mỗi thứ đều dấy khởi các sử như ái v.v...</w:t>
      </w:r>
    </w:p>
    <w:p>
      <w:pPr>
        <w:pStyle w:val="BodyText"/>
        <w:ind w:left="677" w:firstLine="0"/>
      </w:pPr>
      <w:r>
        <w:rPr>
          <w:i/>
          <w:color w:val="231F20"/>
        </w:rPr>
        <w:t>Hỏi: </w:t>
      </w:r>
      <w:r>
        <w:rPr>
          <w:color w:val="231F20"/>
        </w:rPr>
        <w:t>Thế nào là sử tổng tướng?</w:t>
      </w:r>
    </w:p>
    <w:p>
      <w:pPr>
        <w:pStyle w:val="BodyText"/>
        <w:spacing w:line="276" w:lineRule="auto" w:before="158"/>
        <w:ind w:right="411"/>
      </w:pPr>
      <w:r>
        <w:rPr>
          <w:i/>
          <w:color w:val="231F20"/>
        </w:rPr>
        <w:t>Đáp:</w:t>
      </w:r>
      <w:r>
        <w:rPr>
          <w:i/>
          <w:color w:val="231F20"/>
          <w:spacing w:val="-6"/>
        </w:rPr>
        <w:t> </w:t>
      </w:r>
      <w:r>
        <w:rPr>
          <w:color w:val="231F20"/>
        </w:rPr>
        <w:t>Ở</w:t>
      </w:r>
      <w:r>
        <w:rPr>
          <w:color w:val="231F20"/>
          <w:spacing w:val="-5"/>
        </w:rPr>
        <w:t> </w:t>
      </w:r>
      <w:r>
        <w:rPr>
          <w:color w:val="231F20"/>
        </w:rPr>
        <w:t>nơi</w:t>
      </w:r>
      <w:r>
        <w:rPr>
          <w:color w:val="231F20"/>
          <w:spacing w:val="-6"/>
        </w:rPr>
        <w:t> </w:t>
      </w:r>
      <w:r>
        <w:rPr>
          <w:color w:val="231F20"/>
        </w:rPr>
        <w:t>tất</w:t>
      </w:r>
      <w:r>
        <w:rPr>
          <w:color w:val="231F20"/>
          <w:spacing w:val="-5"/>
        </w:rPr>
        <w:t> </w:t>
      </w:r>
      <w:r>
        <w:rPr>
          <w:color w:val="231F20"/>
        </w:rPr>
        <w:t>cả</w:t>
      </w:r>
      <w:r>
        <w:rPr>
          <w:color w:val="231F20"/>
          <w:spacing w:val="-6"/>
        </w:rPr>
        <w:t> </w:t>
      </w:r>
      <w:r>
        <w:rPr>
          <w:color w:val="231F20"/>
        </w:rPr>
        <w:t>giới,</w:t>
      </w:r>
      <w:r>
        <w:rPr>
          <w:color w:val="231F20"/>
          <w:spacing w:val="-5"/>
        </w:rPr>
        <w:t> </w:t>
      </w:r>
      <w:r>
        <w:rPr>
          <w:color w:val="231F20"/>
        </w:rPr>
        <w:t>tất</w:t>
      </w:r>
      <w:r>
        <w:rPr>
          <w:color w:val="231F20"/>
          <w:spacing w:val="-5"/>
        </w:rPr>
        <w:t> </w:t>
      </w:r>
      <w:r>
        <w:rPr>
          <w:color w:val="231F20"/>
        </w:rPr>
        <w:t>cả</w:t>
      </w:r>
      <w:r>
        <w:rPr>
          <w:color w:val="231F20"/>
          <w:spacing w:val="-6"/>
        </w:rPr>
        <w:t> </w:t>
      </w:r>
      <w:r>
        <w:rPr>
          <w:color w:val="231F20"/>
        </w:rPr>
        <w:t>địa,</w:t>
      </w:r>
      <w:r>
        <w:rPr>
          <w:color w:val="231F20"/>
          <w:spacing w:val="-5"/>
        </w:rPr>
        <w:t> </w:t>
      </w:r>
      <w:r>
        <w:rPr>
          <w:color w:val="231F20"/>
        </w:rPr>
        <w:t>tất</w:t>
      </w:r>
      <w:r>
        <w:rPr>
          <w:color w:val="231F20"/>
          <w:spacing w:val="-6"/>
        </w:rPr>
        <w:t> </w:t>
      </w:r>
      <w:r>
        <w:rPr>
          <w:color w:val="231F20"/>
        </w:rPr>
        <w:t>cả</w:t>
      </w:r>
      <w:r>
        <w:rPr>
          <w:color w:val="231F20"/>
          <w:spacing w:val="-5"/>
        </w:rPr>
        <w:t> </w:t>
      </w:r>
      <w:r>
        <w:rPr>
          <w:color w:val="231F20"/>
        </w:rPr>
        <w:t>xứ</w:t>
      </w:r>
      <w:r>
        <w:rPr>
          <w:color w:val="231F20"/>
          <w:spacing w:val="-6"/>
        </w:rPr>
        <w:t> </w:t>
      </w:r>
      <w:r>
        <w:rPr>
          <w:color w:val="231F20"/>
        </w:rPr>
        <w:t>sinh,</w:t>
      </w:r>
      <w:r>
        <w:rPr>
          <w:color w:val="231F20"/>
          <w:spacing w:val="-5"/>
        </w:rPr>
        <w:t> </w:t>
      </w:r>
      <w:r>
        <w:rPr>
          <w:color w:val="231F20"/>
        </w:rPr>
        <w:t>có</w:t>
      </w:r>
      <w:r>
        <w:rPr>
          <w:color w:val="231F20"/>
          <w:spacing w:val="-5"/>
        </w:rPr>
        <w:t> </w:t>
      </w:r>
      <w:r>
        <w:rPr>
          <w:color w:val="231F20"/>
        </w:rPr>
        <w:t>thể</w:t>
      </w:r>
      <w:r>
        <w:rPr>
          <w:color w:val="231F20"/>
          <w:spacing w:val="-6"/>
        </w:rPr>
        <w:t> </w:t>
      </w:r>
      <w:r>
        <w:rPr>
          <w:color w:val="231F20"/>
        </w:rPr>
        <w:t>nhận</w:t>
      </w:r>
      <w:r>
        <w:rPr>
          <w:color w:val="231F20"/>
          <w:spacing w:val="-5"/>
        </w:rPr>
        <w:t> </w:t>
      </w:r>
      <w:r>
        <w:rPr>
          <w:color w:val="231F20"/>
        </w:rPr>
        <w:t>lấy ngã kiến, cho đến có thể nhận lấy sự ngu tối, vô</w:t>
      </w:r>
      <w:r>
        <w:rPr>
          <w:color w:val="231F20"/>
          <w:spacing w:val="-2"/>
        </w:rPr>
        <w:t> </w:t>
      </w:r>
      <w:r>
        <w:rPr>
          <w:color w:val="231F20"/>
        </w:rPr>
        <w:t>tri.</w:t>
      </w:r>
    </w:p>
    <w:p>
      <w:pPr>
        <w:pStyle w:val="BodyText"/>
        <w:spacing w:line="276" w:lineRule="auto"/>
        <w:ind w:right="413"/>
      </w:pPr>
      <w:r>
        <w:rPr>
          <w:color w:val="231F20"/>
          <w:spacing w:val="-3"/>
        </w:rPr>
        <w:t>Lại</w:t>
      </w:r>
      <w:r>
        <w:rPr>
          <w:color w:val="231F20"/>
          <w:spacing w:val="-17"/>
        </w:rPr>
        <w:t> </w:t>
      </w:r>
      <w:r>
        <w:rPr>
          <w:color w:val="231F20"/>
        </w:rPr>
        <w:t>có</w:t>
      </w:r>
      <w:r>
        <w:rPr>
          <w:color w:val="231F20"/>
          <w:spacing w:val="-17"/>
        </w:rPr>
        <w:t> </w:t>
      </w:r>
      <w:r>
        <w:rPr>
          <w:color w:val="231F20"/>
          <w:spacing w:val="-4"/>
        </w:rPr>
        <w:t>thuyết</w:t>
      </w:r>
      <w:r>
        <w:rPr>
          <w:color w:val="231F20"/>
          <w:spacing w:val="-17"/>
        </w:rPr>
        <w:t> </w:t>
      </w:r>
      <w:r>
        <w:rPr>
          <w:color w:val="231F20"/>
          <w:spacing w:val="-3"/>
        </w:rPr>
        <w:t>cho:</w:t>
      </w:r>
      <w:r>
        <w:rPr>
          <w:color w:val="231F20"/>
          <w:spacing w:val="-17"/>
        </w:rPr>
        <w:t> </w:t>
      </w:r>
      <w:r>
        <w:rPr>
          <w:color w:val="231F20"/>
        </w:rPr>
        <w:t>Do</w:t>
      </w:r>
      <w:r>
        <w:rPr>
          <w:color w:val="231F20"/>
          <w:spacing w:val="-17"/>
        </w:rPr>
        <w:t> </w:t>
      </w:r>
      <w:r>
        <w:rPr>
          <w:color w:val="231F20"/>
          <w:spacing w:val="-3"/>
        </w:rPr>
        <w:t>khó</w:t>
      </w:r>
      <w:r>
        <w:rPr>
          <w:color w:val="231F20"/>
          <w:spacing w:val="-17"/>
        </w:rPr>
        <w:t> </w:t>
      </w:r>
      <w:r>
        <w:rPr>
          <w:color w:val="231F20"/>
        </w:rPr>
        <w:t>có</w:t>
      </w:r>
      <w:r>
        <w:rPr>
          <w:color w:val="231F20"/>
          <w:spacing w:val="-17"/>
        </w:rPr>
        <w:t> </w:t>
      </w:r>
      <w:r>
        <w:rPr>
          <w:color w:val="231F20"/>
          <w:spacing w:val="-3"/>
        </w:rPr>
        <w:t>thể</w:t>
      </w:r>
      <w:r>
        <w:rPr>
          <w:color w:val="231F20"/>
          <w:spacing w:val="-17"/>
        </w:rPr>
        <w:t> </w:t>
      </w:r>
      <w:r>
        <w:rPr>
          <w:color w:val="231F20"/>
          <w:spacing w:val="-3"/>
        </w:rPr>
        <w:t>bùng</w:t>
      </w:r>
      <w:r>
        <w:rPr>
          <w:color w:val="231F20"/>
          <w:spacing w:val="-17"/>
        </w:rPr>
        <w:t> </w:t>
      </w:r>
      <w:r>
        <w:rPr>
          <w:color w:val="231F20"/>
          <w:spacing w:val="-3"/>
        </w:rPr>
        <w:t>cháy</w:t>
      </w:r>
      <w:r>
        <w:rPr>
          <w:color w:val="231F20"/>
          <w:spacing w:val="-17"/>
        </w:rPr>
        <w:t> </w:t>
      </w:r>
      <w:r>
        <w:rPr>
          <w:color w:val="231F20"/>
          <w:spacing w:val="-3"/>
        </w:rPr>
        <w:t>mạnh</w:t>
      </w:r>
      <w:r>
        <w:rPr>
          <w:color w:val="231F20"/>
          <w:spacing w:val="-17"/>
        </w:rPr>
        <w:t> </w:t>
      </w:r>
      <w:r>
        <w:rPr>
          <w:color w:val="231F20"/>
          <w:spacing w:val="-3"/>
        </w:rPr>
        <w:t>nên</w:t>
      </w:r>
      <w:r>
        <w:rPr>
          <w:color w:val="231F20"/>
          <w:spacing w:val="-17"/>
        </w:rPr>
        <w:t> </w:t>
      </w:r>
      <w:r>
        <w:rPr>
          <w:color w:val="231F20"/>
          <w:spacing w:val="-4"/>
        </w:rPr>
        <w:t>không</w:t>
      </w:r>
      <w:r>
        <w:rPr>
          <w:color w:val="231F20"/>
          <w:spacing w:val="-17"/>
        </w:rPr>
        <w:t> </w:t>
      </w:r>
      <w:r>
        <w:rPr>
          <w:color w:val="231F20"/>
          <w:spacing w:val="-4"/>
        </w:rPr>
        <w:t>phải </w:t>
      </w:r>
      <w:r>
        <w:rPr>
          <w:color w:val="231F20"/>
        </w:rPr>
        <w:t>là</w:t>
      </w:r>
      <w:r>
        <w:rPr>
          <w:color w:val="231F20"/>
          <w:spacing w:val="-9"/>
        </w:rPr>
        <w:t> </w:t>
      </w:r>
      <w:r>
        <w:rPr>
          <w:color w:val="231F20"/>
          <w:spacing w:val="-3"/>
        </w:rPr>
        <w:t>nhất</w:t>
      </w:r>
      <w:r>
        <w:rPr>
          <w:color w:val="231F20"/>
          <w:spacing w:val="-8"/>
        </w:rPr>
        <w:t> </w:t>
      </w:r>
      <w:r>
        <w:rPr>
          <w:color w:val="231F20"/>
          <w:spacing w:val="-4"/>
        </w:rPr>
        <w:t>thiết</w:t>
      </w:r>
      <w:r>
        <w:rPr>
          <w:color w:val="231F20"/>
          <w:spacing w:val="-8"/>
        </w:rPr>
        <w:t> </w:t>
      </w:r>
      <w:r>
        <w:rPr>
          <w:color w:val="231F20"/>
          <w:spacing w:val="-4"/>
        </w:rPr>
        <w:t>biến.</w:t>
      </w:r>
      <w:r>
        <w:rPr>
          <w:color w:val="231F20"/>
          <w:spacing w:val="-8"/>
        </w:rPr>
        <w:t> </w:t>
      </w:r>
      <w:r>
        <w:rPr>
          <w:color w:val="231F20"/>
        </w:rPr>
        <w:t>Dễ</w:t>
      </w:r>
      <w:r>
        <w:rPr>
          <w:color w:val="231F20"/>
          <w:spacing w:val="-8"/>
        </w:rPr>
        <w:t> </w:t>
      </w:r>
      <w:r>
        <w:rPr>
          <w:color w:val="231F20"/>
        </w:rPr>
        <w:t>có</w:t>
      </w:r>
      <w:r>
        <w:rPr>
          <w:color w:val="231F20"/>
          <w:spacing w:val="-8"/>
        </w:rPr>
        <w:t> </w:t>
      </w:r>
      <w:r>
        <w:rPr>
          <w:color w:val="231F20"/>
          <w:spacing w:val="-3"/>
        </w:rPr>
        <w:t>thể</w:t>
      </w:r>
      <w:r>
        <w:rPr>
          <w:color w:val="231F20"/>
          <w:spacing w:val="-8"/>
        </w:rPr>
        <w:t> </w:t>
      </w:r>
      <w:r>
        <w:rPr>
          <w:color w:val="231F20"/>
          <w:spacing w:val="-3"/>
        </w:rPr>
        <w:t>bùng</w:t>
      </w:r>
      <w:r>
        <w:rPr>
          <w:color w:val="231F20"/>
          <w:spacing w:val="-8"/>
        </w:rPr>
        <w:t> </w:t>
      </w:r>
      <w:r>
        <w:rPr>
          <w:color w:val="231F20"/>
          <w:spacing w:val="-3"/>
        </w:rPr>
        <w:t>cháy</w:t>
      </w:r>
      <w:r>
        <w:rPr>
          <w:color w:val="231F20"/>
          <w:spacing w:val="-8"/>
        </w:rPr>
        <w:t> </w:t>
      </w:r>
      <w:r>
        <w:rPr>
          <w:color w:val="231F20"/>
          <w:spacing w:val="-3"/>
        </w:rPr>
        <w:t>mạnh</w:t>
      </w:r>
      <w:r>
        <w:rPr>
          <w:color w:val="231F20"/>
          <w:spacing w:val="-8"/>
        </w:rPr>
        <w:t> </w:t>
      </w:r>
      <w:r>
        <w:rPr>
          <w:color w:val="231F20"/>
          <w:spacing w:val="-3"/>
        </w:rPr>
        <w:t>nên</w:t>
      </w:r>
      <w:r>
        <w:rPr>
          <w:color w:val="231F20"/>
          <w:spacing w:val="-9"/>
        </w:rPr>
        <w:t> </w:t>
      </w:r>
      <w:r>
        <w:rPr>
          <w:color w:val="231F20"/>
        </w:rPr>
        <w:t>là</w:t>
      </w:r>
      <w:r>
        <w:rPr>
          <w:color w:val="231F20"/>
          <w:spacing w:val="-8"/>
        </w:rPr>
        <w:t> </w:t>
      </w:r>
      <w:r>
        <w:rPr>
          <w:color w:val="231F20"/>
          <w:spacing w:val="-3"/>
        </w:rPr>
        <w:t>nhất</w:t>
      </w:r>
      <w:r>
        <w:rPr>
          <w:color w:val="231F20"/>
          <w:spacing w:val="-8"/>
        </w:rPr>
        <w:t> </w:t>
      </w:r>
      <w:r>
        <w:rPr>
          <w:color w:val="231F20"/>
          <w:spacing w:val="-4"/>
        </w:rPr>
        <w:t>thiết</w:t>
      </w:r>
      <w:r>
        <w:rPr>
          <w:color w:val="231F20"/>
          <w:spacing w:val="-8"/>
        </w:rPr>
        <w:t> </w:t>
      </w:r>
      <w:r>
        <w:rPr>
          <w:color w:val="231F20"/>
          <w:spacing w:val="-4"/>
        </w:rPr>
        <w:t>biến.</w:t>
      </w:r>
    </w:p>
    <w:p>
      <w:pPr>
        <w:pStyle w:val="BodyText"/>
        <w:ind w:left="677" w:firstLine="0"/>
      </w:pPr>
      <w:r>
        <w:rPr>
          <w:color w:val="231F20"/>
        </w:rPr>
        <w:t>Thế nào là khó có thể bùng cháy mạnh?</w:t>
      </w:r>
    </w:p>
    <w:p>
      <w:pPr>
        <w:pStyle w:val="BodyText"/>
        <w:spacing w:line="276" w:lineRule="auto" w:before="158"/>
        <w:ind w:right="410"/>
      </w:pPr>
      <w:r>
        <w:rPr>
          <w:i/>
          <w:color w:val="231F20"/>
        </w:rPr>
        <w:t>Đáp: </w:t>
      </w:r>
      <w:r>
        <w:rPr>
          <w:color w:val="231F20"/>
        </w:rPr>
        <w:t>Vì tham dục, nên cầu tìm chuỗi báu, y phục, hương thoa, vườn rừng, lầu gác, xứ vui chơi, cũng cầu tìm thê thiếp, thị nữ. Vì giận</w:t>
      </w:r>
      <w:r>
        <w:rPr>
          <w:color w:val="231F20"/>
          <w:spacing w:val="-6"/>
        </w:rPr>
        <w:t> </w:t>
      </w:r>
      <w:r>
        <w:rPr>
          <w:color w:val="231F20"/>
        </w:rPr>
        <w:t>dữ,</w:t>
      </w:r>
      <w:r>
        <w:rPr>
          <w:color w:val="231F20"/>
          <w:spacing w:val="-6"/>
        </w:rPr>
        <w:t> </w:t>
      </w:r>
      <w:r>
        <w:rPr>
          <w:color w:val="231F20"/>
        </w:rPr>
        <w:t>nên</w:t>
      </w:r>
      <w:r>
        <w:rPr>
          <w:color w:val="231F20"/>
          <w:spacing w:val="-6"/>
        </w:rPr>
        <w:t> </w:t>
      </w:r>
      <w:r>
        <w:rPr>
          <w:color w:val="231F20"/>
        </w:rPr>
        <w:t>tìm</w:t>
      </w:r>
      <w:r>
        <w:rPr>
          <w:color w:val="231F20"/>
          <w:spacing w:val="-6"/>
        </w:rPr>
        <w:t> </w:t>
      </w:r>
      <w:r>
        <w:rPr>
          <w:color w:val="231F20"/>
        </w:rPr>
        <w:t>cầu</w:t>
      </w:r>
      <w:r>
        <w:rPr>
          <w:color w:val="231F20"/>
          <w:spacing w:val="-6"/>
        </w:rPr>
        <w:t> </w:t>
      </w:r>
      <w:r>
        <w:rPr>
          <w:color w:val="231F20"/>
        </w:rPr>
        <w:t>những</w:t>
      </w:r>
      <w:r>
        <w:rPr>
          <w:color w:val="231F20"/>
          <w:spacing w:val="-6"/>
        </w:rPr>
        <w:t> </w:t>
      </w:r>
      <w:r>
        <w:rPr>
          <w:color w:val="231F20"/>
        </w:rPr>
        <w:t>thứ</w:t>
      </w:r>
      <w:r>
        <w:rPr>
          <w:color w:val="231F20"/>
          <w:spacing w:val="-6"/>
        </w:rPr>
        <w:t> </w:t>
      </w:r>
      <w:r>
        <w:rPr>
          <w:color w:val="231F20"/>
        </w:rPr>
        <w:t>vật</w:t>
      </w:r>
      <w:r>
        <w:rPr>
          <w:color w:val="231F20"/>
          <w:spacing w:val="-6"/>
        </w:rPr>
        <w:t> </w:t>
      </w:r>
      <w:r>
        <w:rPr>
          <w:color w:val="231F20"/>
        </w:rPr>
        <w:t>dụng</w:t>
      </w:r>
      <w:r>
        <w:rPr>
          <w:color w:val="231F20"/>
          <w:spacing w:val="-6"/>
        </w:rPr>
        <w:t> </w:t>
      </w:r>
      <w:r>
        <w:rPr>
          <w:color w:val="231F20"/>
        </w:rPr>
        <w:t>đánh</w:t>
      </w:r>
      <w:r>
        <w:rPr>
          <w:color w:val="231F20"/>
          <w:spacing w:val="-6"/>
        </w:rPr>
        <w:t> </w:t>
      </w:r>
      <w:r>
        <w:rPr>
          <w:color w:val="231F20"/>
        </w:rPr>
        <w:t>nhau</w:t>
      </w:r>
      <w:r>
        <w:rPr>
          <w:color w:val="231F20"/>
          <w:spacing w:val="-6"/>
        </w:rPr>
        <w:t> </w:t>
      </w:r>
      <w:r>
        <w:rPr>
          <w:color w:val="231F20"/>
        </w:rPr>
        <w:t>như</w:t>
      </w:r>
      <w:r>
        <w:rPr>
          <w:color w:val="231F20"/>
          <w:spacing w:val="-6"/>
        </w:rPr>
        <w:t> </w:t>
      </w:r>
      <w:r>
        <w:rPr>
          <w:color w:val="231F20"/>
        </w:rPr>
        <w:t>áo</w:t>
      </w:r>
      <w:r>
        <w:rPr>
          <w:color w:val="231F20"/>
          <w:spacing w:val="-6"/>
        </w:rPr>
        <w:t> </w:t>
      </w:r>
      <w:r>
        <w:rPr>
          <w:color w:val="231F20"/>
        </w:rPr>
        <w:t>giáp,</w:t>
      </w:r>
      <w:r>
        <w:rPr>
          <w:color w:val="231F20"/>
          <w:spacing w:val="-6"/>
        </w:rPr>
        <w:t> </w:t>
      </w:r>
      <w:r>
        <w:rPr>
          <w:color w:val="231F20"/>
        </w:rPr>
        <w:t>đao </w:t>
      </w:r>
      <w:r>
        <w:rPr>
          <w:color w:val="231F20"/>
          <w:spacing w:val="-5"/>
        </w:rPr>
        <w:t>gậy.</w:t>
      </w:r>
      <w:r>
        <w:rPr>
          <w:color w:val="231F20"/>
          <w:spacing w:val="10"/>
        </w:rPr>
        <w:t> </w:t>
      </w:r>
      <w:r>
        <w:rPr>
          <w:color w:val="231F20"/>
        </w:rPr>
        <w:t>Vì</w:t>
      </w:r>
      <w:r>
        <w:rPr>
          <w:color w:val="231F20"/>
          <w:spacing w:val="16"/>
        </w:rPr>
        <w:t> </w:t>
      </w:r>
      <w:r>
        <w:rPr>
          <w:color w:val="231F20"/>
        </w:rPr>
        <w:t>kiêu</w:t>
      </w:r>
      <w:r>
        <w:rPr>
          <w:color w:val="231F20"/>
          <w:spacing w:val="16"/>
        </w:rPr>
        <w:t> </w:t>
      </w:r>
      <w:r>
        <w:rPr>
          <w:color w:val="231F20"/>
        </w:rPr>
        <w:t>mạn,</w:t>
      </w:r>
      <w:r>
        <w:rPr>
          <w:color w:val="231F20"/>
          <w:spacing w:val="16"/>
        </w:rPr>
        <w:t> </w:t>
      </w:r>
      <w:r>
        <w:rPr>
          <w:color w:val="231F20"/>
        </w:rPr>
        <w:t>nên</w:t>
      </w:r>
      <w:r>
        <w:rPr>
          <w:color w:val="231F20"/>
          <w:spacing w:val="16"/>
        </w:rPr>
        <w:t> </w:t>
      </w:r>
      <w:r>
        <w:rPr>
          <w:color w:val="231F20"/>
        </w:rPr>
        <w:t>thấy</w:t>
      </w:r>
      <w:r>
        <w:rPr>
          <w:color w:val="231F20"/>
          <w:spacing w:val="16"/>
        </w:rPr>
        <w:t> </w:t>
      </w:r>
      <w:r>
        <w:rPr>
          <w:color w:val="231F20"/>
        </w:rPr>
        <w:t>người</w:t>
      </w:r>
      <w:r>
        <w:rPr>
          <w:color w:val="231F20"/>
          <w:spacing w:val="16"/>
        </w:rPr>
        <w:t> </w:t>
      </w:r>
      <w:r>
        <w:rPr>
          <w:color w:val="231F20"/>
        </w:rPr>
        <w:t>khác</w:t>
      </w:r>
      <w:r>
        <w:rPr>
          <w:color w:val="231F20"/>
          <w:spacing w:val="16"/>
        </w:rPr>
        <w:t> </w:t>
      </w:r>
      <w:r>
        <w:rPr>
          <w:color w:val="231F20"/>
        </w:rPr>
        <w:t>trang</w:t>
      </w:r>
      <w:r>
        <w:rPr>
          <w:color w:val="231F20"/>
          <w:spacing w:val="16"/>
        </w:rPr>
        <w:t> </w:t>
      </w:r>
      <w:r>
        <w:rPr>
          <w:color w:val="231F20"/>
        </w:rPr>
        <w:t>sức,</w:t>
      </w:r>
      <w:r>
        <w:rPr>
          <w:color w:val="231F20"/>
          <w:spacing w:val="16"/>
        </w:rPr>
        <w:t> </w:t>
      </w:r>
      <w:r>
        <w:rPr>
          <w:color w:val="231F20"/>
        </w:rPr>
        <w:t>tô</w:t>
      </w:r>
      <w:r>
        <w:rPr>
          <w:color w:val="231F20"/>
          <w:spacing w:val="16"/>
        </w:rPr>
        <w:t> </w:t>
      </w:r>
      <w:r>
        <w:rPr>
          <w:color w:val="231F20"/>
        </w:rPr>
        <w:t>điểm</w:t>
      </w:r>
      <w:r>
        <w:rPr>
          <w:color w:val="231F20"/>
          <w:spacing w:val="16"/>
        </w:rPr>
        <w:t> </w:t>
      </w:r>
      <w:r>
        <w:rPr>
          <w:color w:val="231F20"/>
        </w:rPr>
        <w:t>thân,</w:t>
      </w:r>
      <w:r>
        <w:rPr>
          <w:color w:val="231F20"/>
          <w:spacing w:val="16"/>
        </w:rPr>
        <w:t> </w:t>
      </w:r>
      <w:r>
        <w:rPr>
          <w:color w:val="231F20"/>
        </w:rPr>
        <w:t>thì</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cũng trang sức, tô điểm thân. Do vì khó có thể bùng cháy mạnh,</w:t>
      </w:r>
      <w:r>
        <w:rPr>
          <w:color w:val="231F20"/>
          <w:spacing w:val="-32"/>
        </w:rPr>
        <w:t> </w:t>
      </w:r>
      <w:r>
        <w:rPr>
          <w:color w:val="231F20"/>
        </w:rPr>
        <w:t>nên không lập nhất thiết biến.</w:t>
      </w:r>
    </w:p>
    <w:p>
      <w:pPr>
        <w:pStyle w:val="BodyText"/>
        <w:spacing w:before="102"/>
        <w:ind w:left="960" w:firstLine="0"/>
      </w:pPr>
      <w:r>
        <w:rPr>
          <w:color w:val="231F20"/>
        </w:rPr>
        <w:t>Thế nào là dễ có thể bùng cháy mạnh?</w:t>
      </w:r>
    </w:p>
    <w:p>
      <w:pPr>
        <w:pStyle w:val="BodyText"/>
        <w:spacing w:line="268" w:lineRule="auto" w:before="145"/>
        <w:ind w:left="393" w:right="127"/>
      </w:pPr>
      <w:r>
        <w:rPr>
          <w:i/>
          <w:color w:val="231F20"/>
        </w:rPr>
        <w:t>Đáp: </w:t>
      </w:r>
      <w:r>
        <w:rPr>
          <w:color w:val="231F20"/>
        </w:rPr>
        <w:t>Các kiết nếu hiện ở trước, cũng như dòng sông chảy</w:t>
      </w:r>
      <w:r>
        <w:rPr>
          <w:color w:val="231F20"/>
          <w:spacing w:val="-42"/>
        </w:rPr>
        <w:t> </w:t>
      </w:r>
      <w:r>
        <w:rPr>
          <w:color w:val="231F20"/>
        </w:rPr>
        <w:t>xiết. Phiền</w:t>
      </w:r>
      <w:r>
        <w:rPr>
          <w:color w:val="231F20"/>
          <w:spacing w:val="-7"/>
        </w:rPr>
        <w:t> </w:t>
      </w:r>
      <w:r>
        <w:rPr>
          <w:color w:val="231F20"/>
        </w:rPr>
        <w:t>não</w:t>
      </w:r>
      <w:r>
        <w:rPr>
          <w:color w:val="231F20"/>
          <w:spacing w:val="-6"/>
        </w:rPr>
        <w:t> </w:t>
      </w:r>
      <w:r>
        <w:rPr>
          <w:color w:val="231F20"/>
        </w:rPr>
        <w:t>của</w:t>
      </w:r>
      <w:r>
        <w:rPr>
          <w:color w:val="231F20"/>
          <w:spacing w:val="-6"/>
        </w:rPr>
        <w:t> </w:t>
      </w:r>
      <w:r>
        <w:rPr>
          <w:color w:val="231F20"/>
        </w:rPr>
        <w:t>các</w:t>
      </w:r>
      <w:r>
        <w:rPr>
          <w:color w:val="231F20"/>
          <w:spacing w:val="-7"/>
        </w:rPr>
        <w:t> </w:t>
      </w:r>
      <w:r>
        <w:rPr>
          <w:color w:val="231F20"/>
        </w:rPr>
        <w:t>hành</w:t>
      </w:r>
      <w:r>
        <w:rPr>
          <w:color w:val="231F20"/>
          <w:spacing w:val="-6"/>
        </w:rPr>
        <w:t> </w:t>
      </w:r>
      <w:r>
        <w:rPr>
          <w:color w:val="231F20"/>
        </w:rPr>
        <w:t>ác</w:t>
      </w:r>
      <w:r>
        <w:rPr>
          <w:color w:val="231F20"/>
          <w:spacing w:val="-6"/>
        </w:rPr>
        <w:t> </w:t>
      </w:r>
      <w:r>
        <w:rPr>
          <w:color w:val="231F20"/>
        </w:rPr>
        <w:t>không</w:t>
      </w:r>
      <w:r>
        <w:rPr>
          <w:color w:val="231F20"/>
          <w:spacing w:val="-7"/>
        </w:rPr>
        <w:t> </w:t>
      </w:r>
      <w:r>
        <w:rPr>
          <w:color w:val="231F20"/>
        </w:rPr>
        <w:t>dụng</w:t>
      </w:r>
      <w:r>
        <w:rPr>
          <w:color w:val="231F20"/>
          <w:spacing w:val="-6"/>
        </w:rPr>
        <w:t> </w:t>
      </w:r>
      <w:r>
        <w:rPr>
          <w:color w:val="231F20"/>
        </w:rPr>
        <w:t>công</w:t>
      </w:r>
      <w:r>
        <w:rPr>
          <w:color w:val="231F20"/>
          <w:spacing w:val="-6"/>
        </w:rPr>
        <w:t> </w:t>
      </w:r>
      <w:r>
        <w:rPr>
          <w:color w:val="231F20"/>
        </w:rPr>
        <w:t>hiện</w:t>
      </w:r>
      <w:r>
        <w:rPr>
          <w:color w:val="231F20"/>
          <w:spacing w:val="-6"/>
        </w:rPr>
        <w:t> </w:t>
      </w:r>
      <w:r>
        <w:rPr>
          <w:color w:val="231F20"/>
        </w:rPr>
        <w:t>hành</w:t>
      </w:r>
      <w:r>
        <w:rPr>
          <w:color w:val="231F20"/>
          <w:spacing w:val="-7"/>
        </w:rPr>
        <w:t> </w:t>
      </w:r>
      <w:r>
        <w:rPr>
          <w:color w:val="231F20"/>
        </w:rPr>
        <w:t>khắp</w:t>
      </w:r>
      <w:r>
        <w:rPr>
          <w:color w:val="231F20"/>
          <w:spacing w:val="-6"/>
        </w:rPr>
        <w:t> </w:t>
      </w:r>
      <w:r>
        <w:rPr>
          <w:color w:val="231F20"/>
        </w:rPr>
        <w:t>cũng</w:t>
      </w:r>
      <w:r>
        <w:rPr>
          <w:color w:val="231F20"/>
          <w:spacing w:val="-6"/>
        </w:rPr>
        <w:t> </w:t>
      </w:r>
      <w:r>
        <w:rPr>
          <w:color w:val="231F20"/>
        </w:rPr>
        <w:t>lại như thế.</w:t>
      </w:r>
    </w:p>
    <w:p>
      <w:pPr>
        <w:pStyle w:val="BodyText"/>
        <w:spacing w:line="268" w:lineRule="auto" w:before="111"/>
        <w:ind w:left="393" w:right="127"/>
      </w:pPr>
      <w:r>
        <w:rPr>
          <w:color w:val="231F20"/>
        </w:rPr>
        <w:t>Lại có thuyết nói: Vì bảy sử này có thể duyên nơi bốn đế, nên lập nhất thiết biến. Có thể duyên là kiến, nghi, vô minh.</w:t>
      </w:r>
    </w:p>
    <w:p>
      <w:pPr>
        <w:pStyle w:val="BodyText"/>
        <w:spacing w:line="268" w:lineRule="auto" w:before="110"/>
        <w:ind w:left="393" w:right="128"/>
      </w:pPr>
      <w:r>
        <w:rPr>
          <w:i/>
          <w:color w:val="231F20"/>
        </w:rPr>
        <w:t>Hỏi: </w:t>
      </w:r>
      <w:r>
        <w:rPr>
          <w:color w:val="231F20"/>
        </w:rPr>
        <w:t>Vì sao các sử do kiến diệt, kiến đạo đoạn trừ là ái, giận, mạn, kiến thủ, giới thủ không phải là duyên của vô lậu?</w:t>
      </w:r>
    </w:p>
    <w:p>
      <w:pPr>
        <w:pStyle w:val="BodyText"/>
        <w:spacing w:line="268" w:lineRule="auto" w:before="110"/>
        <w:ind w:left="393" w:right="126"/>
      </w:pPr>
      <w:r>
        <w:rPr>
          <w:i/>
          <w:color w:val="231F20"/>
        </w:rPr>
        <w:t>Đáp:</w:t>
      </w:r>
      <w:r>
        <w:rPr>
          <w:i/>
          <w:color w:val="231F20"/>
          <w:spacing w:val="-16"/>
        </w:rPr>
        <w:t> </w:t>
      </w:r>
      <w:r>
        <w:rPr>
          <w:color w:val="231F20"/>
        </w:rPr>
        <w:t>Vì</w:t>
      </w:r>
      <w:r>
        <w:rPr>
          <w:color w:val="231F20"/>
          <w:spacing w:val="-11"/>
        </w:rPr>
        <w:t> </w:t>
      </w:r>
      <w:r>
        <w:rPr>
          <w:color w:val="231F20"/>
        </w:rPr>
        <w:t>diệt</w:t>
      </w:r>
      <w:r>
        <w:rPr>
          <w:color w:val="231F20"/>
          <w:spacing w:val="-12"/>
        </w:rPr>
        <w:t> </w:t>
      </w:r>
      <w:r>
        <w:rPr>
          <w:color w:val="231F20"/>
        </w:rPr>
        <w:t>đạo</w:t>
      </w:r>
      <w:r>
        <w:rPr>
          <w:color w:val="231F20"/>
          <w:spacing w:val="-11"/>
        </w:rPr>
        <w:t> </w:t>
      </w:r>
      <w:r>
        <w:rPr>
          <w:color w:val="231F20"/>
        </w:rPr>
        <w:t>không</w:t>
      </w:r>
      <w:r>
        <w:rPr>
          <w:color w:val="231F20"/>
          <w:spacing w:val="-11"/>
        </w:rPr>
        <w:t> </w:t>
      </w:r>
      <w:r>
        <w:rPr>
          <w:color w:val="231F20"/>
        </w:rPr>
        <w:t>có</w:t>
      </w:r>
      <w:r>
        <w:rPr>
          <w:color w:val="231F20"/>
          <w:spacing w:val="-12"/>
        </w:rPr>
        <w:t> </w:t>
      </w:r>
      <w:r>
        <w:rPr>
          <w:color w:val="231F20"/>
        </w:rPr>
        <w:t>oán</w:t>
      </w:r>
      <w:r>
        <w:rPr>
          <w:color w:val="231F20"/>
          <w:spacing w:val="-11"/>
        </w:rPr>
        <w:t> </w:t>
      </w:r>
      <w:r>
        <w:rPr>
          <w:color w:val="231F20"/>
        </w:rPr>
        <w:t>hại</w:t>
      </w:r>
      <w:r>
        <w:rPr>
          <w:color w:val="231F20"/>
          <w:spacing w:val="-11"/>
        </w:rPr>
        <w:t> </w:t>
      </w:r>
      <w:r>
        <w:rPr>
          <w:color w:val="231F20"/>
        </w:rPr>
        <w:t>nên</w:t>
      </w:r>
      <w:r>
        <w:rPr>
          <w:color w:val="231F20"/>
          <w:spacing w:val="-12"/>
        </w:rPr>
        <w:t> </w:t>
      </w:r>
      <w:r>
        <w:rPr>
          <w:color w:val="231F20"/>
        </w:rPr>
        <w:t>không</w:t>
      </w:r>
      <w:r>
        <w:rPr>
          <w:color w:val="231F20"/>
          <w:spacing w:val="-11"/>
        </w:rPr>
        <w:t> </w:t>
      </w:r>
      <w:r>
        <w:rPr>
          <w:color w:val="231F20"/>
        </w:rPr>
        <w:t>có</w:t>
      </w:r>
      <w:r>
        <w:rPr>
          <w:color w:val="231F20"/>
          <w:spacing w:val="-11"/>
        </w:rPr>
        <w:t> </w:t>
      </w:r>
      <w:r>
        <w:rPr>
          <w:color w:val="231F20"/>
        </w:rPr>
        <w:t>ái,</w:t>
      </w:r>
      <w:r>
        <w:rPr>
          <w:color w:val="231F20"/>
          <w:spacing w:val="-12"/>
        </w:rPr>
        <w:t> </w:t>
      </w:r>
      <w:r>
        <w:rPr>
          <w:color w:val="231F20"/>
        </w:rPr>
        <w:t>giận.</w:t>
      </w:r>
      <w:r>
        <w:rPr>
          <w:color w:val="231F20"/>
          <w:spacing w:val="-15"/>
        </w:rPr>
        <w:t> </w:t>
      </w:r>
      <w:r>
        <w:rPr>
          <w:color w:val="231F20"/>
        </w:rPr>
        <w:t>Vì</w:t>
      </w:r>
      <w:r>
        <w:rPr>
          <w:color w:val="231F20"/>
          <w:spacing w:val="-11"/>
        </w:rPr>
        <w:t> </w:t>
      </w:r>
      <w:r>
        <w:rPr>
          <w:color w:val="231F20"/>
        </w:rPr>
        <w:t>thể của diệt đạo không có mạn, nên không sinh khởi kiêu mạn. Kiến</w:t>
      </w:r>
      <w:r>
        <w:rPr>
          <w:color w:val="231F20"/>
          <w:spacing w:val="-32"/>
        </w:rPr>
        <w:t> </w:t>
      </w:r>
      <w:r>
        <w:rPr>
          <w:color w:val="231F20"/>
        </w:rPr>
        <w:t>thủ là kiến chấp cho là bậc nhất. Giới thủ là kiến chấp cho là thanh tịnh. Nếu đối với diệt đạo cho là như thế thì đâu còn là sử? Do sự việc</w:t>
      </w:r>
      <w:r>
        <w:rPr>
          <w:color w:val="231F20"/>
          <w:spacing w:val="-39"/>
        </w:rPr>
        <w:t> </w:t>
      </w:r>
      <w:r>
        <w:rPr>
          <w:color w:val="231F20"/>
          <w:spacing w:val="-6"/>
        </w:rPr>
        <w:t>ấy, </w:t>
      </w:r>
      <w:r>
        <w:rPr>
          <w:color w:val="231F20"/>
        </w:rPr>
        <w:t>nên các kiết như ái </w:t>
      </w:r>
      <w:r>
        <w:rPr>
          <w:color w:val="231F20"/>
          <w:spacing w:val="-6"/>
        </w:rPr>
        <w:t>v.v... </w:t>
      </w:r>
      <w:r>
        <w:rPr>
          <w:color w:val="231F20"/>
        </w:rPr>
        <w:t>không phải là duyên của vô</w:t>
      </w:r>
      <w:r>
        <w:rPr>
          <w:color w:val="231F20"/>
          <w:spacing w:val="6"/>
        </w:rPr>
        <w:t> </w:t>
      </w:r>
      <w:r>
        <w:rPr>
          <w:color w:val="231F20"/>
        </w:rPr>
        <w:t>lậu.</w:t>
      </w:r>
    </w:p>
    <w:p>
      <w:pPr>
        <w:pStyle w:val="BodyText"/>
        <w:spacing w:line="268" w:lineRule="auto" w:before="113"/>
        <w:ind w:left="393" w:right="128"/>
      </w:pPr>
      <w:r>
        <w:rPr>
          <w:color w:val="231F20"/>
        </w:rPr>
        <w:t>Cõi dục có mười một sử biến: Chín thứ duyên nơi tha giới, hai thứ duyên nơi tự giới. Duyên nơi tự giới là thân kiến, biên kiến.</w:t>
      </w:r>
    </w:p>
    <w:p>
      <w:pPr>
        <w:pStyle w:val="BodyText"/>
        <w:spacing w:before="110"/>
        <w:ind w:left="960" w:firstLine="0"/>
      </w:pPr>
      <w:r>
        <w:rPr>
          <w:i/>
          <w:color w:val="231F20"/>
        </w:rPr>
        <w:t>Hỏi: </w:t>
      </w:r>
      <w:r>
        <w:rPr>
          <w:color w:val="231F20"/>
        </w:rPr>
        <w:t>Vì lý do gì thân kiến, biên kiến không duyên nơi tha giới?</w:t>
      </w:r>
    </w:p>
    <w:p>
      <w:pPr>
        <w:pStyle w:val="BodyText"/>
        <w:spacing w:before="145"/>
        <w:ind w:left="960" w:firstLine="0"/>
      </w:pPr>
      <w:r>
        <w:rPr>
          <w:i/>
          <w:color w:val="231F20"/>
        </w:rPr>
        <w:t>Đáp: </w:t>
      </w:r>
      <w:r>
        <w:rPr>
          <w:color w:val="231F20"/>
        </w:rPr>
        <w:t>Vì chúng chỉ có từng ấy uy lực.</w:t>
      </w:r>
    </w:p>
    <w:p>
      <w:pPr>
        <w:pStyle w:val="BodyText"/>
        <w:spacing w:line="268" w:lineRule="auto" w:before="145"/>
        <w:ind w:left="393" w:right="127"/>
      </w:pPr>
      <w:r>
        <w:rPr>
          <w:color w:val="231F20"/>
        </w:rPr>
        <w:t>Lại có thuyết nói: Thân kiến, biên kiến từ pháp thô sinh, cũng sinh từ hiện kiến, đối với ấm hiện kiến thô, chấp giữ nơi ngã, sinh trong cõi dục. Ấm của cõi sắc, vô sắc không phải là thô, không phải là hiện kiến.</w:t>
      </w:r>
    </w:p>
    <w:p>
      <w:pPr>
        <w:pStyle w:val="BodyText"/>
        <w:spacing w:line="268" w:lineRule="auto" w:before="112"/>
        <w:ind w:left="393" w:right="127"/>
      </w:pPr>
      <w:r>
        <w:rPr>
          <w:i/>
          <w:color w:val="231F20"/>
        </w:rPr>
        <w:t>Hỏi: </w:t>
      </w:r>
      <w:r>
        <w:rPr>
          <w:color w:val="231F20"/>
        </w:rPr>
        <w:t>Ấm của cõi dục sinh trong cõi sắc là thô, là hiện kiến. Vì sao</w:t>
      </w:r>
      <w:r>
        <w:rPr>
          <w:color w:val="231F20"/>
          <w:spacing w:val="-12"/>
        </w:rPr>
        <w:t> </w:t>
      </w:r>
      <w:r>
        <w:rPr>
          <w:color w:val="231F20"/>
        </w:rPr>
        <w:t>thân</w:t>
      </w:r>
      <w:r>
        <w:rPr>
          <w:color w:val="231F20"/>
          <w:spacing w:val="-11"/>
        </w:rPr>
        <w:t> </w:t>
      </w:r>
      <w:r>
        <w:rPr>
          <w:color w:val="231F20"/>
        </w:rPr>
        <w:t>kiến</w:t>
      </w:r>
      <w:r>
        <w:rPr>
          <w:color w:val="231F20"/>
          <w:spacing w:val="-11"/>
        </w:rPr>
        <w:t> </w:t>
      </w:r>
      <w:r>
        <w:rPr>
          <w:color w:val="231F20"/>
        </w:rPr>
        <w:t>của</w:t>
      </w:r>
      <w:r>
        <w:rPr>
          <w:color w:val="231F20"/>
          <w:spacing w:val="-12"/>
        </w:rPr>
        <w:t> </w:t>
      </w:r>
      <w:r>
        <w:rPr>
          <w:color w:val="231F20"/>
        </w:rPr>
        <w:t>cõi</w:t>
      </w:r>
      <w:r>
        <w:rPr>
          <w:color w:val="231F20"/>
          <w:spacing w:val="-11"/>
        </w:rPr>
        <w:t> </w:t>
      </w:r>
      <w:r>
        <w:rPr>
          <w:color w:val="231F20"/>
        </w:rPr>
        <w:t>sắc</w:t>
      </w:r>
      <w:r>
        <w:rPr>
          <w:color w:val="231F20"/>
          <w:spacing w:val="-11"/>
        </w:rPr>
        <w:t> </w:t>
      </w:r>
      <w:r>
        <w:rPr>
          <w:color w:val="231F20"/>
        </w:rPr>
        <w:t>không</w:t>
      </w:r>
      <w:r>
        <w:rPr>
          <w:color w:val="231F20"/>
          <w:spacing w:val="-11"/>
        </w:rPr>
        <w:t> </w:t>
      </w:r>
      <w:r>
        <w:rPr>
          <w:color w:val="231F20"/>
        </w:rPr>
        <w:t>đối</w:t>
      </w:r>
      <w:r>
        <w:rPr>
          <w:color w:val="231F20"/>
          <w:spacing w:val="-12"/>
        </w:rPr>
        <w:t> </w:t>
      </w:r>
      <w:r>
        <w:rPr>
          <w:color w:val="231F20"/>
        </w:rPr>
        <w:t>với</w:t>
      </w:r>
      <w:r>
        <w:rPr>
          <w:color w:val="231F20"/>
          <w:spacing w:val="-11"/>
        </w:rPr>
        <w:t> </w:t>
      </w:r>
      <w:r>
        <w:rPr>
          <w:color w:val="231F20"/>
        </w:rPr>
        <w:t>ấm</w:t>
      </w:r>
      <w:r>
        <w:rPr>
          <w:color w:val="231F20"/>
          <w:spacing w:val="-11"/>
        </w:rPr>
        <w:t> </w:t>
      </w:r>
      <w:r>
        <w:rPr>
          <w:color w:val="231F20"/>
        </w:rPr>
        <w:t>của</w:t>
      </w:r>
      <w:r>
        <w:rPr>
          <w:color w:val="231F20"/>
          <w:spacing w:val="-11"/>
        </w:rPr>
        <w:t> </w:t>
      </w:r>
      <w:r>
        <w:rPr>
          <w:color w:val="231F20"/>
        </w:rPr>
        <w:t>cõi</w:t>
      </w:r>
      <w:r>
        <w:rPr>
          <w:color w:val="231F20"/>
          <w:spacing w:val="-12"/>
        </w:rPr>
        <w:t> </w:t>
      </w:r>
      <w:r>
        <w:rPr>
          <w:color w:val="231F20"/>
        </w:rPr>
        <w:t>dục</w:t>
      </w:r>
      <w:r>
        <w:rPr>
          <w:color w:val="231F20"/>
          <w:spacing w:val="-11"/>
        </w:rPr>
        <w:t> </w:t>
      </w:r>
      <w:r>
        <w:rPr>
          <w:color w:val="231F20"/>
        </w:rPr>
        <w:t>chấp</w:t>
      </w:r>
      <w:r>
        <w:rPr>
          <w:color w:val="231F20"/>
          <w:spacing w:val="-11"/>
        </w:rPr>
        <w:t> </w:t>
      </w:r>
      <w:r>
        <w:rPr>
          <w:color w:val="231F20"/>
        </w:rPr>
        <w:t>giữ</w:t>
      </w:r>
      <w:r>
        <w:rPr>
          <w:color w:val="231F20"/>
          <w:spacing w:val="-11"/>
        </w:rPr>
        <w:t> </w:t>
      </w:r>
      <w:r>
        <w:rPr>
          <w:color w:val="231F20"/>
        </w:rPr>
        <w:t>ngã?</w:t>
      </w:r>
    </w:p>
    <w:p>
      <w:pPr>
        <w:pStyle w:val="BodyText"/>
        <w:spacing w:line="268" w:lineRule="auto" w:before="110"/>
        <w:ind w:left="393" w:right="127"/>
      </w:pPr>
      <w:r>
        <w:rPr>
          <w:i/>
          <w:color w:val="231F20"/>
        </w:rPr>
        <w:t>Đáp:</w:t>
      </w:r>
      <w:r>
        <w:rPr>
          <w:i/>
          <w:color w:val="231F20"/>
          <w:spacing w:val="-6"/>
        </w:rPr>
        <w:t> </w:t>
      </w:r>
      <w:r>
        <w:rPr>
          <w:color w:val="231F20"/>
        </w:rPr>
        <w:t>Nếu</w:t>
      </w:r>
      <w:r>
        <w:rPr>
          <w:color w:val="231F20"/>
          <w:spacing w:val="-5"/>
        </w:rPr>
        <w:t> </w:t>
      </w:r>
      <w:r>
        <w:rPr>
          <w:color w:val="231F20"/>
        </w:rPr>
        <w:t>là</w:t>
      </w:r>
      <w:r>
        <w:rPr>
          <w:color w:val="231F20"/>
          <w:spacing w:val="-6"/>
        </w:rPr>
        <w:t> </w:t>
      </w:r>
      <w:r>
        <w:rPr>
          <w:color w:val="231F20"/>
        </w:rPr>
        <w:t>hiện</w:t>
      </w:r>
      <w:r>
        <w:rPr>
          <w:color w:val="231F20"/>
          <w:spacing w:val="-5"/>
        </w:rPr>
        <w:t> </w:t>
      </w:r>
      <w:r>
        <w:rPr>
          <w:color w:val="231F20"/>
        </w:rPr>
        <w:t>kiến</w:t>
      </w:r>
      <w:r>
        <w:rPr>
          <w:color w:val="231F20"/>
          <w:spacing w:val="-5"/>
        </w:rPr>
        <w:t> </w:t>
      </w:r>
      <w:r>
        <w:rPr>
          <w:color w:val="231F20"/>
        </w:rPr>
        <w:t>không</w:t>
      </w:r>
      <w:r>
        <w:rPr>
          <w:color w:val="231F20"/>
          <w:spacing w:val="-6"/>
        </w:rPr>
        <w:t> </w:t>
      </w:r>
      <w:r>
        <w:rPr>
          <w:color w:val="231F20"/>
        </w:rPr>
        <w:t>lìa</w:t>
      </w:r>
      <w:r>
        <w:rPr>
          <w:color w:val="231F20"/>
          <w:spacing w:val="-5"/>
        </w:rPr>
        <w:t> </w:t>
      </w:r>
      <w:r>
        <w:rPr>
          <w:color w:val="231F20"/>
        </w:rPr>
        <w:t>dục,</w:t>
      </w:r>
      <w:r>
        <w:rPr>
          <w:color w:val="231F20"/>
          <w:spacing w:val="-5"/>
        </w:rPr>
        <w:t> </w:t>
      </w:r>
      <w:r>
        <w:rPr>
          <w:color w:val="231F20"/>
        </w:rPr>
        <w:t>thì</w:t>
      </w:r>
      <w:r>
        <w:rPr>
          <w:color w:val="231F20"/>
          <w:spacing w:val="-6"/>
        </w:rPr>
        <w:t> </w:t>
      </w:r>
      <w:r>
        <w:rPr>
          <w:color w:val="231F20"/>
        </w:rPr>
        <w:t>có</w:t>
      </w:r>
      <w:r>
        <w:rPr>
          <w:color w:val="231F20"/>
          <w:spacing w:val="-5"/>
        </w:rPr>
        <w:t> </w:t>
      </w:r>
      <w:r>
        <w:rPr>
          <w:color w:val="231F20"/>
        </w:rPr>
        <w:t>thể</w:t>
      </w:r>
      <w:r>
        <w:rPr>
          <w:color w:val="231F20"/>
          <w:spacing w:val="-5"/>
        </w:rPr>
        <w:t> </w:t>
      </w:r>
      <w:r>
        <w:rPr>
          <w:color w:val="231F20"/>
        </w:rPr>
        <w:t>ở</w:t>
      </w:r>
      <w:r>
        <w:rPr>
          <w:color w:val="231F20"/>
          <w:spacing w:val="-6"/>
        </w:rPr>
        <w:t> </w:t>
      </w:r>
      <w:r>
        <w:rPr>
          <w:color w:val="231F20"/>
        </w:rPr>
        <w:t>trong</w:t>
      </w:r>
      <w:r>
        <w:rPr>
          <w:color w:val="231F20"/>
          <w:spacing w:val="-5"/>
        </w:rPr>
        <w:t> </w:t>
      </w:r>
      <w:r>
        <w:rPr>
          <w:color w:val="231F20"/>
        </w:rPr>
        <w:t>đó</w:t>
      </w:r>
      <w:r>
        <w:rPr>
          <w:color w:val="231F20"/>
          <w:spacing w:val="-5"/>
        </w:rPr>
        <w:t> </w:t>
      </w:r>
      <w:r>
        <w:rPr>
          <w:color w:val="231F20"/>
        </w:rPr>
        <w:t>chấp giữ</w:t>
      </w:r>
      <w:r>
        <w:rPr>
          <w:color w:val="231F20"/>
          <w:spacing w:val="-7"/>
        </w:rPr>
        <w:t> </w:t>
      </w:r>
      <w:r>
        <w:rPr>
          <w:color w:val="231F20"/>
        </w:rPr>
        <w:t>ngã.</w:t>
      </w:r>
      <w:r>
        <w:rPr>
          <w:color w:val="231F20"/>
          <w:spacing w:val="-6"/>
        </w:rPr>
        <w:t> </w:t>
      </w:r>
      <w:r>
        <w:rPr>
          <w:color w:val="231F20"/>
        </w:rPr>
        <w:t>Ấm</w:t>
      </w:r>
      <w:r>
        <w:rPr>
          <w:color w:val="231F20"/>
          <w:spacing w:val="-7"/>
        </w:rPr>
        <w:t> </w:t>
      </w:r>
      <w:r>
        <w:rPr>
          <w:color w:val="231F20"/>
        </w:rPr>
        <w:t>của</w:t>
      </w:r>
      <w:r>
        <w:rPr>
          <w:color w:val="231F20"/>
          <w:spacing w:val="-5"/>
        </w:rPr>
        <w:t> </w:t>
      </w:r>
      <w:r>
        <w:rPr>
          <w:color w:val="231F20"/>
        </w:rPr>
        <w:t>cõi</w:t>
      </w:r>
      <w:r>
        <w:rPr>
          <w:color w:val="231F20"/>
          <w:spacing w:val="-7"/>
        </w:rPr>
        <w:t> </w:t>
      </w:r>
      <w:r>
        <w:rPr>
          <w:color w:val="231F20"/>
        </w:rPr>
        <w:t>dục</w:t>
      </w:r>
      <w:r>
        <w:rPr>
          <w:color w:val="231F20"/>
          <w:spacing w:val="-6"/>
        </w:rPr>
        <w:t> </w:t>
      </w:r>
      <w:r>
        <w:rPr>
          <w:color w:val="231F20"/>
        </w:rPr>
        <w:t>sinh</w:t>
      </w:r>
      <w:r>
        <w:rPr>
          <w:color w:val="231F20"/>
          <w:spacing w:val="-6"/>
        </w:rPr>
        <w:t> </w:t>
      </w:r>
      <w:r>
        <w:rPr>
          <w:color w:val="231F20"/>
        </w:rPr>
        <w:t>trong</w:t>
      </w:r>
      <w:r>
        <w:rPr>
          <w:color w:val="231F20"/>
          <w:spacing w:val="-6"/>
        </w:rPr>
        <w:t> </w:t>
      </w:r>
      <w:r>
        <w:rPr>
          <w:color w:val="231F20"/>
        </w:rPr>
        <w:t>cõi</w:t>
      </w:r>
      <w:r>
        <w:rPr>
          <w:color w:val="231F20"/>
          <w:spacing w:val="-5"/>
        </w:rPr>
        <w:t> </w:t>
      </w:r>
      <w:r>
        <w:rPr>
          <w:color w:val="231F20"/>
        </w:rPr>
        <w:t>sắc,</w:t>
      </w:r>
      <w:r>
        <w:rPr>
          <w:color w:val="231F20"/>
          <w:spacing w:val="-7"/>
        </w:rPr>
        <w:t> </w:t>
      </w:r>
      <w:r>
        <w:rPr>
          <w:color w:val="231F20"/>
        </w:rPr>
        <w:t>tuy</w:t>
      </w:r>
      <w:r>
        <w:rPr>
          <w:color w:val="231F20"/>
          <w:spacing w:val="-5"/>
        </w:rPr>
        <w:t> </w:t>
      </w:r>
      <w:r>
        <w:rPr>
          <w:color w:val="231F20"/>
        </w:rPr>
        <w:t>là</w:t>
      </w:r>
      <w:r>
        <w:rPr>
          <w:color w:val="231F20"/>
          <w:spacing w:val="-6"/>
        </w:rPr>
        <w:t> </w:t>
      </w:r>
      <w:r>
        <w:rPr>
          <w:color w:val="231F20"/>
        </w:rPr>
        <w:t>hiện</w:t>
      </w:r>
      <w:r>
        <w:rPr>
          <w:color w:val="231F20"/>
          <w:spacing w:val="-6"/>
        </w:rPr>
        <w:t> </w:t>
      </w:r>
      <w:r>
        <w:rPr>
          <w:color w:val="231F20"/>
        </w:rPr>
        <w:t>kiến,</w:t>
      </w:r>
      <w:r>
        <w:rPr>
          <w:color w:val="231F20"/>
          <w:spacing w:val="-6"/>
        </w:rPr>
        <w:t> </w:t>
      </w:r>
      <w:r>
        <w:rPr>
          <w:color w:val="231F20"/>
        </w:rPr>
        <w:t>vì</w:t>
      </w:r>
      <w:r>
        <w:rPr>
          <w:color w:val="231F20"/>
          <w:spacing w:val="-7"/>
        </w:rPr>
        <w:t> </w:t>
      </w:r>
      <w:r>
        <w:rPr>
          <w:color w:val="231F20"/>
        </w:rPr>
        <w:t>do</w:t>
      </w:r>
      <w:r>
        <w:rPr>
          <w:color w:val="231F20"/>
          <w:spacing w:val="-5"/>
        </w:rPr>
        <w:t> </w:t>
      </w:r>
      <w:r>
        <w:rPr>
          <w:color w:val="231F20"/>
        </w:rPr>
        <w:t>lìa dục nên không ở trong đó chấp giữ ngã.</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pPr>
      <w:r>
        <w:rPr>
          <w:color w:val="231F20"/>
        </w:rPr>
        <w:t>Lại có thuyết cho: Ấm của cõi dục sinh trong cõi sắc, tuy là pháp hiện kiến, nhưng không có kiết sử có thể duyên nơi địa dưới.</w:t>
      </w:r>
    </w:p>
    <w:p>
      <w:pPr>
        <w:pStyle w:val="BodyText"/>
        <w:spacing w:line="276" w:lineRule="auto"/>
        <w:ind w:right="411"/>
      </w:pPr>
      <w:r>
        <w:rPr>
          <w:i/>
          <w:color w:val="231F20"/>
        </w:rPr>
        <w:t>Hỏi:</w:t>
      </w:r>
      <w:r>
        <w:rPr>
          <w:i/>
          <w:color w:val="231F20"/>
          <w:spacing w:val="-11"/>
        </w:rPr>
        <w:t> </w:t>
      </w:r>
      <w:r>
        <w:rPr>
          <w:color w:val="231F20"/>
        </w:rPr>
        <w:t>Như</w:t>
      </w:r>
      <w:r>
        <w:rPr>
          <w:color w:val="231F20"/>
          <w:spacing w:val="-11"/>
        </w:rPr>
        <w:t> </w:t>
      </w:r>
      <w:r>
        <w:rPr>
          <w:color w:val="231F20"/>
        </w:rPr>
        <w:t>thế</w:t>
      </w:r>
      <w:r>
        <w:rPr>
          <w:color w:val="231F20"/>
          <w:spacing w:val="-11"/>
        </w:rPr>
        <w:t> </w:t>
      </w:r>
      <w:r>
        <w:rPr>
          <w:color w:val="231F20"/>
        </w:rPr>
        <w:t>thì</w:t>
      </w:r>
      <w:r>
        <w:rPr>
          <w:color w:val="231F20"/>
          <w:spacing w:val="-11"/>
        </w:rPr>
        <w:t> </w:t>
      </w:r>
      <w:r>
        <w:rPr>
          <w:color w:val="231F20"/>
        </w:rPr>
        <w:t>nhân</w:t>
      </w:r>
      <w:r>
        <w:rPr>
          <w:color w:val="231F20"/>
          <w:spacing w:val="-10"/>
        </w:rPr>
        <w:t> </w:t>
      </w:r>
      <w:r>
        <w:rPr>
          <w:color w:val="231F20"/>
        </w:rPr>
        <w:t>luận</w:t>
      </w:r>
      <w:r>
        <w:rPr>
          <w:color w:val="231F20"/>
          <w:spacing w:val="-11"/>
        </w:rPr>
        <w:t> </w:t>
      </w:r>
      <w:r>
        <w:rPr>
          <w:color w:val="231F20"/>
        </w:rPr>
        <w:t>sinh</w:t>
      </w:r>
      <w:r>
        <w:rPr>
          <w:color w:val="231F20"/>
          <w:spacing w:val="-11"/>
        </w:rPr>
        <w:t> </w:t>
      </w:r>
      <w:r>
        <w:rPr>
          <w:color w:val="231F20"/>
        </w:rPr>
        <w:t>luận,</w:t>
      </w:r>
      <w:r>
        <w:rPr>
          <w:color w:val="231F20"/>
          <w:spacing w:val="-11"/>
        </w:rPr>
        <w:t> </w:t>
      </w:r>
      <w:r>
        <w:rPr>
          <w:color w:val="231F20"/>
        </w:rPr>
        <w:t>vì</w:t>
      </w:r>
      <w:r>
        <w:rPr>
          <w:color w:val="231F20"/>
          <w:spacing w:val="-10"/>
        </w:rPr>
        <w:t> </w:t>
      </w:r>
      <w:r>
        <w:rPr>
          <w:color w:val="231F20"/>
        </w:rPr>
        <w:t>sao</w:t>
      </w:r>
      <w:r>
        <w:rPr>
          <w:color w:val="231F20"/>
          <w:spacing w:val="-11"/>
        </w:rPr>
        <w:t> </w:t>
      </w:r>
      <w:r>
        <w:rPr>
          <w:color w:val="231F20"/>
        </w:rPr>
        <w:t>không</w:t>
      </w:r>
      <w:r>
        <w:rPr>
          <w:color w:val="231F20"/>
          <w:spacing w:val="-11"/>
        </w:rPr>
        <w:t> </w:t>
      </w:r>
      <w:r>
        <w:rPr>
          <w:color w:val="231F20"/>
        </w:rPr>
        <w:t>có</w:t>
      </w:r>
      <w:r>
        <w:rPr>
          <w:color w:val="231F20"/>
          <w:spacing w:val="-11"/>
        </w:rPr>
        <w:t> </w:t>
      </w:r>
      <w:r>
        <w:rPr>
          <w:color w:val="231F20"/>
        </w:rPr>
        <w:t>kiết</w:t>
      </w:r>
      <w:r>
        <w:rPr>
          <w:color w:val="231F20"/>
          <w:spacing w:val="-10"/>
        </w:rPr>
        <w:t> </w:t>
      </w:r>
      <w:r>
        <w:rPr>
          <w:color w:val="231F20"/>
        </w:rPr>
        <w:t>sử</w:t>
      </w:r>
      <w:r>
        <w:rPr>
          <w:color w:val="231F20"/>
          <w:spacing w:val="-11"/>
        </w:rPr>
        <w:t> </w:t>
      </w:r>
      <w:r>
        <w:rPr>
          <w:color w:val="231F20"/>
        </w:rPr>
        <w:t>có thể duyên nơi địa dưới?</w:t>
      </w:r>
    </w:p>
    <w:p>
      <w:pPr>
        <w:pStyle w:val="BodyText"/>
        <w:spacing w:line="276" w:lineRule="auto" w:before="113"/>
        <w:ind w:right="411"/>
      </w:pPr>
      <w:r>
        <w:rPr>
          <w:i/>
          <w:color w:val="231F20"/>
        </w:rPr>
        <w:t>Đáp: </w:t>
      </w:r>
      <w:r>
        <w:rPr>
          <w:color w:val="231F20"/>
        </w:rPr>
        <w:t>Nếu lìa dục của địa dưới, thì phiền não của địa trên hiện ở trước. Do lìa dục của địa dưới, nên phiền não của địa trên không duyên nơi địa dưới.</w:t>
      </w:r>
    </w:p>
    <w:p>
      <w:pPr>
        <w:pStyle w:val="BodyText"/>
        <w:spacing w:line="276" w:lineRule="auto"/>
        <w:ind w:right="412"/>
      </w:pPr>
      <w:r>
        <w:rPr>
          <w:i/>
          <w:color w:val="231F20"/>
        </w:rPr>
        <w:t>Hỏi: </w:t>
      </w:r>
      <w:r>
        <w:rPr>
          <w:color w:val="231F20"/>
        </w:rPr>
        <w:t>Vì sao nhận biết lìa dục của địa dưới, phiền não của địa trên hiện ở trước?</w:t>
      </w:r>
    </w:p>
    <w:p>
      <w:pPr>
        <w:pStyle w:val="BodyText"/>
        <w:spacing w:line="276" w:lineRule="auto"/>
        <w:ind w:right="410"/>
      </w:pPr>
      <w:r>
        <w:rPr>
          <w:i/>
          <w:color w:val="231F20"/>
        </w:rPr>
        <w:t>Đáp: </w:t>
      </w:r>
      <w:r>
        <w:rPr>
          <w:color w:val="231F20"/>
        </w:rPr>
        <w:t>Như Luận Thi Thiết nói: Có sáu thứ không phải giới. Hệ thuộc cõi dục có hai thứ: Có tâm tương ưng, tâm không tương </w:t>
      </w:r>
      <w:r>
        <w:rPr>
          <w:color w:val="231F20"/>
          <w:spacing w:val="-4"/>
        </w:rPr>
        <w:t>ưng. </w:t>
      </w:r>
      <w:r>
        <w:rPr>
          <w:color w:val="231F20"/>
        </w:rPr>
        <w:t>Hệ</w:t>
      </w:r>
      <w:r>
        <w:rPr>
          <w:color w:val="231F20"/>
          <w:spacing w:val="-4"/>
        </w:rPr>
        <w:t> </w:t>
      </w:r>
      <w:r>
        <w:rPr>
          <w:color w:val="231F20"/>
        </w:rPr>
        <w:t>thuộc</w:t>
      </w:r>
      <w:r>
        <w:rPr>
          <w:color w:val="231F20"/>
          <w:spacing w:val="-3"/>
        </w:rPr>
        <w:t> </w:t>
      </w:r>
      <w:r>
        <w:rPr>
          <w:color w:val="231F20"/>
        </w:rPr>
        <w:t>cõi</w:t>
      </w:r>
      <w:r>
        <w:rPr>
          <w:color w:val="231F20"/>
          <w:spacing w:val="-4"/>
        </w:rPr>
        <w:t> </w:t>
      </w:r>
      <w:r>
        <w:rPr>
          <w:color w:val="231F20"/>
        </w:rPr>
        <w:t>sắc,</w:t>
      </w:r>
      <w:r>
        <w:rPr>
          <w:color w:val="231F20"/>
          <w:spacing w:val="-3"/>
        </w:rPr>
        <w:t> </w:t>
      </w:r>
      <w:r>
        <w:rPr>
          <w:color w:val="231F20"/>
        </w:rPr>
        <w:t>vô</w:t>
      </w:r>
      <w:r>
        <w:rPr>
          <w:color w:val="231F20"/>
          <w:spacing w:val="-3"/>
        </w:rPr>
        <w:t> </w:t>
      </w:r>
      <w:r>
        <w:rPr>
          <w:color w:val="231F20"/>
        </w:rPr>
        <w:t>sắc</w:t>
      </w:r>
      <w:r>
        <w:rPr>
          <w:color w:val="231F20"/>
          <w:spacing w:val="-4"/>
        </w:rPr>
        <w:t> </w:t>
      </w:r>
      <w:r>
        <w:rPr>
          <w:color w:val="231F20"/>
        </w:rPr>
        <w:t>cũng</w:t>
      </w:r>
      <w:r>
        <w:rPr>
          <w:color w:val="231F20"/>
          <w:spacing w:val="-3"/>
        </w:rPr>
        <w:t> </w:t>
      </w:r>
      <w:r>
        <w:rPr>
          <w:color w:val="231F20"/>
        </w:rPr>
        <w:t>có</w:t>
      </w:r>
      <w:r>
        <w:rPr>
          <w:color w:val="231F20"/>
          <w:spacing w:val="-4"/>
        </w:rPr>
        <w:t> </w:t>
      </w:r>
      <w:r>
        <w:rPr>
          <w:color w:val="231F20"/>
        </w:rPr>
        <w:t>hai</w:t>
      </w:r>
      <w:r>
        <w:rPr>
          <w:color w:val="231F20"/>
          <w:spacing w:val="-3"/>
        </w:rPr>
        <w:t> </w:t>
      </w:r>
      <w:r>
        <w:rPr>
          <w:color w:val="231F20"/>
        </w:rPr>
        <w:t>thứ:</w:t>
      </w:r>
      <w:r>
        <w:rPr>
          <w:color w:val="231F20"/>
          <w:spacing w:val="-3"/>
        </w:rPr>
        <w:t> </w:t>
      </w:r>
      <w:r>
        <w:rPr>
          <w:color w:val="231F20"/>
        </w:rPr>
        <w:t>Có</w:t>
      </w:r>
      <w:r>
        <w:rPr>
          <w:color w:val="231F20"/>
          <w:spacing w:val="-4"/>
        </w:rPr>
        <w:t> </w:t>
      </w:r>
      <w:r>
        <w:rPr>
          <w:color w:val="231F20"/>
        </w:rPr>
        <w:t>tâm</w:t>
      </w:r>
      <w:r>
        <w:rPr>
          <w:color w:val="231F20"/>
          <w:spacing w:val="-3"/>
        </w:rPr>
        <w:t> </w:t>
      </w:r>
      <w:r>
        <w:rPr>
          <w:color w:val="231F20"/>
        </w:rPr>
        <w:t>tương</w:t>
      </w:r>
      <w:r>
        <w:rPr>
          <w:color w:val="231F20"/>
          <w:spacing w:val="-4"/>
        </w:rPr>
        <w:t> </w:t>
      </w:r>
      <w:r>
        <w:rPr>
          <w:color w:val="231F20"/>
        </w:rPr>
        <w:t>ương</w:t>
      </w:r>
      <w:r>
        <w:rPr>
          <w:color w:val="231F20"/>
          <w:spacing w:val="-3"/>
        </w:rPr>
        <w:t> </w:t>
      </w:r>
      <w:r>
        <w:rPr>
          <w:color w:val="231F20"/>
        </w:rPr>
        <w:t>và</w:t>
      </w:r>
      <w:r>
        <w:rPr>
          <w:color w:val="231F20"/>
          <w:spacing w:val="-3"/>
        </w:rPr>
        <w:t> </w:t>
      </w:r>
      <w:r>
        <w:rPr>
          <w:color w:val="231F20"/>
        </w:rPr>
        <w:t>tâm không tương ưng.</w:t>
      </w:r>
    </w:p>
    <w:p>
      <w:pPr>
        <w:pStyle w:val="BodyText"/>
        <w:spacing w:line="276" w:lineRule="auto"/>
        <w:ind w:right="406"/>
      </w:pPr>
      <w:r>
        <w:rPr>
          <w:color w:val="231F20"/>
        </w:rPr>
        <w:t>Nếu </w:t>
      </w:r>
      <w:r>
        <w:rPr>
          <w:color w:val="231F20"/>
          <w:spacing w:val="2"/>
        </w:rPr>
        <w:t>pháp </w:t>
      </w:r>
      <w:r>
        <w:rPr>
          <w:color w:val="231F20"/>
        </w:rPr>
        <w:t>của tâm </w:t>
      </w:r>
      <w:r>
        <w:rPr>
          <w:color w:val="231F20"/>
          <w:spacing w:val="2"/>
        </w:rPr>
        <w:t>tương </w:t>
      </w:r>
      <w:r>
        <w:rPr>
          <w:color w:val="231F20"/>
        </w:rPr>
        <w:t>ưng hệ </w:t>
      </w:r>
      <w:r>
        <w:rPr>
          <w:color w:val="231F20"/>
          <w:spacing w:val="2"/>
        </w:rPr>
        <w:t>thuộc </w:t>
      </w:r>
      <w:r>
        <w:rPr>
          <w:color w:val="231F20"/>
        </w:rPr>
        <w:t>cõi dục </w:t>
      </w:r>
      <w:r>
        <w:rPr>
          <w:color w:val="231F20"/>
          <w:spacing w:val="2"/>
        </w:rPr>
        <w:t>không phải </w:t>
      </w:r>
      <w:r>
        <w:rPr>
          <w:color w:val="231F20"/>
          <w:spacing w:val="3"/>
        </w:rPr>
        <w:t>là </w:t>
      </w:r>
      <w:r>
        <w:rPr>
          <w:color w:val="231F20"/>
          <w:spacing w:val="2"/>
        </w:rPr>
        <w:t>giới hiện </w:t>
      </w:r>
      <w:r>
        <w:rPr>
          <w:color w:val="231F20"/>
        </w:rPr>
        <w:t>ở </w:t>
      </w:r>
      <w:r>
        <w:rPr>
          <w:color w:val="231F20"/>
          <w:spacing w:val="2"/>
        </w:rPr>
        <w:t>trước, </w:t>
      </w:r>
      <w:r>
        <w:rPr>
          <w:color w:val="231F20"/>
        </w:rPr>
        <w:t>thì có bốn thứ </w:t>
      </w:r>
      <w:r>
        <w:rPr>
          <w:color w:val="231F20"/>
          <w:spacing w:val="2"/>
        </w:rPr>
        <w:t>chẳng phải giới hiện </w:t>
      </w:r>
      <w:r>
        <w:rPr>
          <w:color w:val="231F20"/>
        </w:rPr>
        <w:t>ở </w:t>
      </w:r>
      <w:r>
        <w:rPr>
          <w:color w:val="231F20"/>
          <w:spacing w:val="2"/>
        </w:rPr>
        <w:t>trước: </w:t>
      </w:r>
      <w:r>
        <w:rPr>
          <w:i/>
          <w:color w:val="231F20"/>
          <w:spacing w:val="3"/>
        </w:rPr>
        <w:t>(1) </w:t>
      </w:r>
      <w:r>
        <w:rPr>
          <w:color w:val="231F20"/>
        </w:rPr>
        <w:t>Tâm </w:t>
      </w:r>
      <w:r>
        <w:rPr>
          <w:color w:val="231F20"/>
          <w:spacing w:val="2"/>
        </w:rPr>
        <w:t>tương </w:t>
      </w:r>
      <w:r>
        <w:rPr>
          <w:color w:val="231F20"/>
        </w:rPr>
        <w:t>ưng của cõi </w:t>
      </w:r>
      <w:r>
        <w:rPr>
          <w:color w:val="231F20"/>
          <w:spacing w:val="2"/>
        </w:rPr>
        <w:t>dục. </w:t>
      </w:r>
      <w:r>
        <w:rPr>
          <w:i/>
          <w:color w:val="231F20"/>
        </w:rPr>
        <w:t>(2) </w:t>
      </w:r>
      <w:r>
        <w:rPr>
          <w:color w:val="231F20"/>
        </w:rPr>
        <w:t>Tâm </w:t>
      </w:r>
      <w:r>
        <w:rPr>
          <w:color w:val="231F20"/>
          <w:spacing w:val="2"/>
        </w:rPr>
        <w:t>không tương ưng. </w:t>
      </w:r>
      <w:r>
        <w:rPr>
          <w:i/>
          <w:color w:val="231F20"/>
        </w:rPr>
        <w:t>(3) </w:t>
      </w:r>
      <w:r>
        <w:rPr>
          <w:color w:val="231F20"/>
          <w:spacing w:val="3"/>
        </w:rPr>
        <w:t>Tâm </w:t>
      </w:r>
      <w:r>
        <w:rPr>
          <w:color w:val="231F20"/>
          <w:spacing w:val="2"/>
        </w:rPr>
        <w:t>không tương </w:t>
      </w:r>
      <w:r>
        <w:rPr>
          <w:color w:val="231F20"/>
        </w:rPr>
        <w:t>ưng của cõi </w:t>
      </w:r>
      <w:r>
        <w:rPr>
          <w:color w:val="231F20"/>
          <w:spacing w:val="2"/>
        </w:rPr>
        <w:t>sắc. </w:t>
      </w:r>
      <w:r>
        <w:rPr>
          <w:i/>
          <w:color w:val="231F20"/>
        </w:rPr>
        <w:t>(4) </w:t>
      </w:r>
      <w:r>
        <w:rPr>
          <w:color w:val="231F20"/>
        </w:rPr>
        <w:t>Tâm </w:t>
      </w:r>
      <w:r>
        <w:rPr>
          <w:color w:val="231F20"/>
          <w:spacing w:val="2"/>
        </w:rPr>
        <w:t>không tương </w:t>
      </w:r>
      <w:r>
        <w:rPr>
          <w:color w:val="231F20"/>
        </w:rPr>
        <w:t>ưng của </w:t>
      </w:r>
      <w:r>
        <w:rPr>
          <w:color w:val="231F20"/>
          <w:spacing w:val="3"/>
        </w:rPr>
        <w:t>cõi   </w:t>
      </w:r>
      <w:r>
        <w:rPr>
          <w:color w:val="231F20"/>
        </w:rPr>
        <w:t>vô</w:t>
      </w:r>
      <w:r>
        <w:rPr>
          <w:color w:val="231F20"/>
          <w:spacing w:val="7"/>
        </w:rPr>
        <w:t> </w:t>
      </w:r>
      <w:r>
        <w:rPr>
          <w:color w:val="231F20"/>
          <w:spacing w:val="3"/>
        </w:rPr>
        <w:t>sắc.</w:t>
      </w:r>
    </w:p>
    <w:p>
      <w:pPr>
        <w:pStyle w:val="BodyText"/>
        <w:spacing w:line="276" w:lineRule="auto"/>
        <w:ind w:right="410"/>
      </w:pPr>
      <w:r>
        <w:rPr>
          <w:color w:val="231F20"/>
        </w:rPr>
        <w:t>Tâm</w:t>
      </w:r>
      <w:r>
        <w:rPr>
          <w:color w:val="231F20"/>
          <w:spacing w:val="-11"/>
        </w:rPr>
        <w:t> </w:t>
      </w:r>
      <w:r>
        <w:rPr>
          <w:color w:val="231F20"/>
        </w:rPr>
        <w:t>tương</w:t>
      </w:r>
      <w:r>
        <w:rPr>
          <w:color w:val="231F20"/>
          <w:spacing w:val="-10"/>
        </w:rPr>
        <w:t> </w:t>
      </w:r>
      <w:r>
        <w:rPr>
          <w:color w:val="231F20"/>
        </w:rPr>
        <w:t>ưng</w:t>
      </w:r>
      <w:r>
        <w:rPr>
          <w:color w:val="231F20"/>
          <w:spacing w:val="-10"/>
        </w:rPr>
        <w:t> </w:t>
      </w:r>
      <w:r>
        <w:rPr>
          <w:color w:val="231F20"/>
        </w:rPr>
        <w:t>hệ</w:t>
      </w:r>
      <w:r>
        <w:rPr>
          <w:color w:val="231F20"/>
          <w:spacing w:val="-10"/>
        </w:rPr>
        <w:t> </w:t>
      </w:r>
      <w:r>
        <w:rPr>
          <w:color w:val="231F20"/>
        </w:rPr>
        <w:t>thuộc</w:t>
      </w:r>
      <w:r>
        <w:rPr>
          <w:color w:val="231F20"/>
          <w:spacing w:val="-10"/>
        </w:rPr>
        <w:t> </w:t>
      </w:r>
      <w:r>
        <w:rPr>
          <w:color w:val="231F20"/>
        </w:rPr>
        <w:t>cõi</w:t>
      </w:r>
      <w:r>
        <w:rPr>
          <w:color w:val="231F20"/>
          <w:spacing w:val="-10"/>
        </w:rPr>
        <w:t> </w:t>
      </w:r>
      <w:r>
        <w:rPr>
          <w:color w:val="231F20"/>
        </w:rPr>
        <w:t>sắc</w:t>
      </w:r>
      <w:r>
        <w:rPr>
          <w:color w:val="231F20"/>
          <w:spacing w:val="-11"/>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giới</w:t>
      </w:r>
      <w:r>
        <w:rPr>
          <w:color w:val="231F20"/>
          <w:spacing w:val="-10"/>
        </w:rPr>
        <w:t> </w:t>
      </w:r>
      <w:r>
        <w:rPr>
          <w:color w:val="231F20"/>
        </w:rPr>
        <w:t>hiện</w:t>
      </w:r>
      <w:r>
        <w:rPr>
          <w:color w:val="231F20"/>
          <w:spacing w:val="-10"/>
        </w:rPr>
        <w:t> </w:t>
      </w:r>
      <w:r>
        <w:rPr>
          <w:color w:val="231F20"/>
        </w:rPr>
        <w:t>ở</w:t>
      </w:r>
      <w:r>
        <w:rPr>
          <w:color w:val="231F20"/>
          <w:spacing w:val="-10"/>
        </w:rPr>
        <w:t> </w:t>
      </w:r>
      <w:r>
        <w:rPr>
          <w:color w:val="231F20"/>
        </w:rPr>
        <w:t>trước thì có ba thứ chẳng phải là giới hiện ở trước: </w:t>
      </w:r>
      <w:r>
        <w:rPr>
          <w:i/>
          <w:color w:val="231F20"/>
        </w:rPr>
        <w:t>(1) </w:t>
      </w:r>
      <w:r>
        <w:rPr>
          <w:color w:val="231F20"/>
        </w:rPr>
        <w:t>Tâm tương ưng</w:t>
      </w:r>
      <w:r>
        <w:rPr>
          <w:color w:val="231F20"/>
          <w:spacing w:val="-36"/>
        </w:rPr>
        <w:t> </w:t>
      </w:r>
      <w:r>
        <w:rPr>
          <w:color w:val="231F20"/>
        </w:rPr>
        <w:t>của cõi sắc. </w:t>
      </w:r>
      <w:r>
        <w:rPr>
          <w:i/>
          <w:color w:val="231F20"/>
        </w:rPr>
        <w:t>(2) </w:t>
      </w:r>
      <w:r>
        <w:rPr>
          <w:color w:val="231F20"/>
        </w:rPr>
        <w:t>Tâm không tương ưng của cõi sắc. </w:t>
      </w:r>
      <w:r>
        <w:rPr>
          <w:i/>
          <w:color w:val="231F20"/>
        </w:rPr>
        <w:t>(3) </w:t>
      </w:r>
      <w:r>
        <w:rPr>
          <w:color w:val="231F20"/>
        </w:rPr>
        <w:t>Tâm không</w:t>
      </w:r>
      <w:r>
        <w:rPr>
          <w:color w:val="231F20"/>
          <w:spacing w:val="-43"/>
        </w:rPr>
        <w:t> </w:t>
      </w:r>
      <w:r>
        <w:rPr>
          <w:color w:val="231F20"/>
        </w:rPr>
        <w:t>tương ưng của cõi vô</w:t>
      </w:r>
      <w:r>
        <w:rPr>
          <w:color w:val="231F20"/>
          <w:spacing w:val="-1"/>
        </w:rPr>
        <w:t> </w:t>
      </w:r>
      <w:r>
        <w:rPr>
          <w:color w:val="231F20"/>
        </w:rPr>
        <w:t>sắc.</w:t>
      </w:r>
    </w:p>
    <w:p>
      <w:pPr>
        <w:pStyle w:val="BodyText"/>
        <w:spacing w:line="276" w:lineRule="auto"/>
        <w:ind w:right="411"/>
      </w:pPr>
      <w:r>
        <w:rPr>
          <w:color w:val="231F20"/>
        </w:rPr>
        <w:t>Tâm tương ưng hệ thuộc cõi vô sắc không phải là giới hiện ở trước thì có hai thứ chẳng phải là giới hiện ở trước: </w:t>
      </w:r>
      <w:r>
        <w:rPr>
          <w:i/>
          <w:color w:val="231F20"/>
        </w:rPr>
        <w:t>(1) </w:t>
      </w:r>
      <w:r>
        <w:rPr>
          <w:color w:val="231F20"/>
        </w:rPr>
        <w:t>Tâm tương ưng của cõi vô sắc. </w:t>
      </w:r>
      <w:r>
        <w:rPr>
          <w:i/>
          <w:color w:val="231F20"/>
        </w:rPr>
        <w:t>(2) </w:t>
      </w:r>
      <w:r>
        <w:rPr>
          <w:color w:val="231F20"/>
        </w:rPr>
        <w:t>Tâm không tương ưng.</w:t>
      </w:r>
    </w:p>
    <w:p>
      <w:pPr>
        <w:pStyle w:val="BodyText"/>
        <w:spacing w:line="276" w:lineRule="auto"/>
        <w:ind w:right="411"/>
      </w:pPr>
      <w:r>
        <w:rPr>
          <w:color w:val="231F20"/>
        </w:rPr>
        <w:t>Các</w:t>
      </w:r>
      <w:r>
        <w:rPr>
          <w:color w:val="231F20"/>
          <w:spacing w:val="-6"/>
        </w:rPr>
        <w:t> </w:t>
      </w:r>
      <w:r>
        <w:rPr>
          <w:color w:val="231F20"/>
        </w:rPr>
        <w:t>phiền</w:t>
      </w:r>
      <w:r>
        <w:rPr>
          <w:color w:val="231F20"/>
          <w:spacing w:val="-5"/>
        </w:rPr>
        <w:t> </w:t>
      </w:r>
      <w:r>
        <w:rPr>
          <w:color w:val="231F20"/>
        </w:rPr>
        <w:t>não</w:t>
      </w:r>
      <w:r>
        <w:rPr>
          <w:color w:val="231F20"/>
          <w:spacing w:val="-5"/>
        </w:rPr>
        <w:t> </w:t>
      </w:r>
      <w:r>
        <w:rPr>
          <w:color w:val="231F20"/>
        </w:rPr>
        <w:t>ở</w:t>
      </w:r>
      <w:r>
        <w:rPr>
          <w:color w:val="231F20"/>
          <w:spacing w:val="-5"/>
        </w:rPr>
        <w:t> </w:t>
      </w:r>
      <w:r>
        <w:rPr>
          <w:color w:val="231F20"/>
        </w:rPr>
        <w:t>đây</w:t>
      </w:r>
      <w:r>
        <w:rPr>
          <w:color w:val="231F20"/>
          <w:spacing w:val="-5"/>
        </w:rPr>
        <w:t> </w:t>
      </w:r>
      <w:r>
        <w:rPr>
          <w:color w:val="231F20"/>
        </w:rPr>
        <w:t>do</w:t>
      </w:r>
      <w:r>
        <w:rPr>
          <w:color w:val="231F20"/>
          <w:spacing w:val="-5"/>
        </w:rPr>
        <w:t> </w:t>
      </w:r>
      <w:r>
        <w:rPr>
          <w:color w:val="231F20"/>
        </w:rPr>
        <w:t>không</w:t>
      </w:r>
      <w:r>
        <w:rPr>
          <w:color w:val="231F20"/>
          <w:spacing w:val="-6"/>
        </w:rPr>
        <w:t> </w:t>
      </w:r>
      <w:r>
        <w:rPr>
          <w:color w:val="231F20"/>
        </w:rPr>
        <w:t>phải</w:t>
      </w:r>
      <w:r>
        <w:rPr>
          <w:color w:val="231F20"/>
          <w:spacing w:val="-5"/>
        </w:rPr>
        <w:t> </w:t>
      </w:r>
      <w:r>
        <w:rPr>
          <w:color w:val="231F20"/>
        </w:rPr>
        <w:t>là</w:t>
      </w:r>
      <w:r>
        <w:rPr>
          <w:color w:val="231F20"/>
          <w:spacing w:val="-5"/>
        </w:rPr>
        <w:t> </w:t>
      </w:r>
      <w:r>
        <w:rPr>
          <w:color w:val="231F20"/>
        </w:rPr>
        <w:t>danh,</w:t>
      </w:r>
      <w:r>
        <w:rPr>
          <w:color w:val="231F20"/>
          <w:spacing w:val="-5"/>
        </w:rPr>
        <w:t> </w:t>
      </w:r>
      <w:r>
        <w:rPr>
          <w:color w:val="231F20"/>
        </w:rPr>
        <w:t>thuyết</w:t>
      </w:r>
      <w:r>
        <w:rPr>
          <w:color w:val="231F20"/>
          <w:spacing w:val="-5"/>
        </w:rPr>
        <w:t> </w:t>
      </w:r>
      <w:r>
        <w:rPr>
          <w:color w:val="231F20"/>
        </w:rPr>
        <w:t>của</w:t>
      </w:r>
      <w:r>
        <w:rPr>
          <w:color w:val="231F20"/>
          <w:spacing w:val="-5"/>
        </w:rPr>
        <w:t> </w:t>
      </w:r>
      <w:r>
        <w:rPr>
          <w:color w:val="231F20"/>
        </w:rPr>
        <w:t>giới.</w:t>
      </w:r>
      <w:r>
        <w:rPr>
          <w:color w:val="231F20"/>
          <w:spacing w:val="-9"/>
        </w:rPr>
        <w:t> </w:t>
      </w:r>
      <w:r>
        <w:rPr>
          <w:color w:val="231F20"/>
        </w:rPr>
        <w:t>Vì sự việc này nên nhận biết lìa dục của địa dưới, thì phiền não của địa trên hiện ở trước, không duyên nơi địa dưới.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i/>
          <w:color w:val="231F20"/>
        </w:rPr>
        <w:t>Hỏi: </w:t>
      </w:r>
      <w:r>
        <w:rPr>
          <w:color w:val="231F20"/>
        </w:rPr>
        <w:t>Vì lý do gì các sử của cõi dục có thể duyên nơi cõi sắc, vô sắc, còn các sử của cõi sắc, vô sắc không thể duyên nơi cõi</w:t>
      </w:r>
      <w:r>
        <w:rPr>
          <w:color w:val="231F20"/>
          <w:spacing w:val="-13"/>
        </w:rPr>
        <w:t> </w:t>
      </w:r>
      <w:r>
        <w:rPr>
          <w:color w:val="231F20"/>
        </w:rPr>
        <w:t>dục?</w:t>
      </w:r>
    </w:p>
    <w:p>
      <w:pPr>
        <w:pStyle w:val="BodyText"/>
        <w:spacing w:line="273" w:lineRule="auto" w:before="112"/>
        <w:ind w:left="393" w:right="122"/>
      </w:pPr>
      <w:r>
        <w:rPr>
          <w:i/>
          <w:color w:val="231F20"/>
          <w:spacing w:val="2"/>
        </w:rPr>
        <w:t>Đáp: </w:t>
      </w:r>
      <w:r>
        <w:rPr>
          <w:color w:val="231F20"/>
        </w:rPr>
        <w:t>Do cõi dục là cõi bất </w:t>
      </w:r>
      <w:r>
        <w:rPr>
          <w:color w:val="231F20"/>
          <w:spacing w:val="2"/>
        </w:rPr>
        <w:t>định, không phải </w:t>
      </w:r>
      <w:r>
        <w:rPr>
          <w:color w:val="231F20"/>
        </w:rPr>
        <w:t>là địa lìa </w:t>
      </w:r>
      <w:r>
        <w:rPr>
          <w:color w:val="231F20"/>
          <w:spacing w:val="3"/>
        </w:rPr>
        <w:t>dục, </w:t>
      </w:r>
      <w:r>
        <w:rPr>
          <w:color w:val="231F20"/>
          <w:spacing w:val="2"/>
        </w:rPr>
        <w:t>không phải </w:t>
      </w:r>
      <w:r>
        <w:rPr>
          <w:color w:val="231F20"/>
        </w:rPr>
        <w:t>là địa tu, </w:t>
      </w:r>
      <w:r>
        <w:rPr>
          <w:color w:val="231F20"/>
          <w:spacing w:val="2"/>
        </w:rPr>
        <w:t>không </w:t>
      </w:r>
      <w:r>
        <w:rPr>
          <w:color w:val="231F20"/>
        </w:rPr>
        <w:t>thể </w:t>
      </w:r>
      <w:r>
        <w:rPr>
          <w:color w:val="231F20"/>
          <w:spacing w:val="2"/>
        </w:rPr>
        <w:t>khéo thâu phục </w:t>
      </w:r>
      <w:r>
        <w:rPr>
          <w:color w:val="231F20"/>
        </w:rPr>
        <w:t>các sử, nên có </w:t>
      </w:r>
      <w:r>
        <w:rPr>
          <w:color w:val="231F20"/>
          <w:spacing w:val="3"/>
        </w:rPr>
        <w:t>thể </w:t>
      </w:r>
      <w:r>
        <w:rPr>
          <w:color w:val="231F20"/>
          <w:spacing w:val="2"/>
        </w:rPr>
        <w:t>duyên </w:t>
      </w:r>
      <w:r>
        <w:rPr>
          <w:color w:val="231F20"/>
        </w:rPr>
        <w:t>nơi cõi </w:t>
      </w:r>
      <w:r>
        <w:rPr>
          <w:color w:val="231F20"/>
          <w:spacing w:val="2"/>
        </w:rPr>
        <w:t>sắc, </w:t>
      </w:r>
      <w:r>
        <w:rPr>
          <w:color w:val="231F20"/>
        </w:rPr>
        <w:t>vô </w:t>
      </w:r>
      <w:r>
        <w:rPr>
          <w:color w:val="231F20"/>
          <w:spacing w:val="2"/>
        </w:rPr>
        <w:t>sắc. </w:t>
      </w:r>
      <w:r>
        <w:rPr>
          <w:color w:val="231F20"/>
        </w:rPr>
        <w:t>Cõi </w:t>
      </w:r>
      <w:r>
        <w:rPr>
          <w:color w:val="231F20"/>
          <w:spacing w:val="2"/>
        </w:rPr>
        <w:t>sắc, </w:t>
      </w:r>
      <w:r>
        <w:rPr>
          <w:color w:val="231F20"/>
        </w:rPr>
        <w:t>vô sắc là địa </w:t>
      </w:r>
      <w:r>
        <w:rPr>
          <w:color w:val="231F20"/>
          <w:spacing w:val="2"/>
        </w:rPr>
        <w:t>định, </w:t>
      </w:r>
      <w:r>
        <w:rPr>
          <w:color w:val="231F20"/>
        </w:rPr>
        <w:t>là địa </w:t>
      </w:r>
      <w:r>
        <w:rPr>
          <w:color w:val="231F20"/>
          <w:spacing w:val="3"/>
        </w:rPr>
        <w:t>lìa  </w:t>
      </w:r>
      <w:r>
        <w:rPr>
          <w:color w:val="231F20"/>
          <w:spacing w:val="2"/>
        </w:rPr>
        <w:t>dục, </w:t>
      </w:r>
      <w:r>
        <w:rPr>
          <w:color w:val="231F20"/>
        </w:rPr>
        <w:t>địa tu, có thể </w:t>
      </w:r>
      <w:r>
        <w:rPr>
          <w:color w:val="231F20"/>
          <w:spacing w:val="2"/>
        </w:rPr>
        <w:t>khéo thâu phục </w:t>
      </w:r>
      <w:r>
        <w:rPr>
          <w:color w:val="231F20"/>
        </w:rPr>
        <w:t>các </w:t>
      </w:r>
      <w:r>
        <w:rPr>
          <w:color w:val="231F20"/>
          <w:spacing w:val="2"/>
        </w:rPr>
        <w:t>phiền não, </w:t>
      </w:r>
      <w:r>
        <w:rPr>
          <w:color w:val="231F20"/>
        </w:rPr>
        <w:t>nên các sử ở </w:t>
      </w:r>
      <w:r>
        <w:rPr>
          <w:color w:val="231F20"/>
          <w:spacing w:val="3"/>
        </w:rPr>
        <w:t>hai </w:t>
      </w:r>
      <w:r>
        <w:rPr>
          <w:color w:val="231F20"/>
        </w:rPr>
        <w:t>cõi này </w:t>
      </w:r>
      <w:r>
        <w:rPr>
          <w:color w:val="231F20"/>
          <w:spacing w:val="2"/>
        </w:rPr>
        <w:t>không </w:t>
      </w:r>
      <w:r>
        <w:rPr>
          <w:color w:val="231F20"/>
        </w:rPr>
        <w:t>thể </w:t>
      </w:r>
      <w:r>
        <w:rPr>
          <w:color w:val="231F20"/>
          <w:spacing w:val="2"/>
        </w:rPr>
        <w:t>duyên </w:t>
      </w:r>
      <w:r>
        <w:rPr>
          <w:color w:val="231F20"/>
        </w:rPr>
        <w:t>nơi địa </w:t>
      </w:r>
      <w:r>
        <w:rPr>
          <w:color w:val="231F20"/>
          <w:spacing w:val="2"/>
        </w:rPr>
        <w:t>dưới. </w:t>
      </w:r>
      <w:r>
        <w:rPr>
          <w:color w:val="231F20"/>
        </w:rPr>
        <w:t>Như </w:t>
      </w:r>
      <w:r>
        <w:rPr>
          <w:color w:val="231F20"/>
          <w:spacing w:val="2"/>
        </w:rPr>
        <w:t>người không thâu </w:t>
      </w:r>
      <w:r>
        <w:rPr>
          <w:color w:val="231F20"/>
          <w:spacing w:val="3"/>
        </w:rPr>
        <w:t>phục </w:t>
      </w:r>
      <w:r>
        <w:rPr>
          <w:color w:val="231F20"/>
          <w:spacing w:val="2"/>
        </w:rPr>
        <w:t>được </w:t>
      </w:r>
      <w:r>
        <w:rPr>
          <w:color w:val="231F20"/>
        </w:rPr>
        <w:t>vợ </w:t>
      </w:r>
      <w:r>
        <w:rPr>
          <w:color w:val="231F20"/>
          <w:spacing w:val="2"/>
        </w:rPr>
        <w:t>mình cùng </w:t>
      </w:r>
      <w:r>
        <w:rPr>
          <w:color w:val="231F20"/>
        </w:rPr>
        <w:t>với </w:t>
      </w:r>
      <w:r>
        <w:rPr>
          <w:color w:val="231F20"/>
          <w:spacing w:val="2"/>
        </w:rPr>
        <w:t>người khác </w:t>
      </w:r>
      <w:r>
        <w:rPr>
          <w:color w:val="231F20"/>
        </w:rPr>
        <w:t>làm </w:t>
      </w:r>
      <w:r>
        <w:rPr>
          <w:color w:val="231F20"/>
          <w:spacing w:val="2"/>
        </w:rPr>
        <w:t>chuyện </w:t>
      </w:r>
      <w:r>
        <w:rPr>
          <w:color w:val="231F20"/>
        </w:rPr>
        <w:t>phi </w:t>
      </w:r>
      <w:r>
        <w:rPr>
          <w:color w:val="231F20"/>
          <w:spacing w:val="2"/>
        </w:rPr>
        <w:t>pháp. </w:t>
      </w:r>
      <w:r>
        <w:rPr>
          <w:color w:val="231F20"/>
          <w:spacing w:val="3"/>
        </w:rPr>
        <w:t>Nếu </w:t>
      </w:r>
      <w:r>
        <w:rPr>
          <w:color w:val="231F20"/>
          <w:spacing w:val="2"/>
        </w:rPr>
        <w:t>khéo thâu phục </w:t>
      </w:r>
      <w:r>
        <w:rPr>
          <w:color w:val="231F20"/>
        </w:rPr>
        <w:t>thì vợ </w:t>
      </w:r>
      <w:r>
        <w:rPr>
          <w:color w:val="231F20"/>
          <w:spacing w:val="2"/>
        </w:rPr>
        <w:t>mình </w:t>
      </w:r>
      <w:r>
        <w:rPr>
          <w:color w:val="231F20"/>
        </w:rPr>
        <w:t>cho đến </w:t>
      </w:r>
      <w:r>
        <w:rPr>
          <w:color w:val="231F20"/>
          <w:spacing w:val="2"/>
        </w:rPr>
        <w:t>không </w:t>
      </w:r>
      <w:r>
        <w:rPr>
          <w:color w:val="231F20"/>
        </w:rPr>
        <w:t>thể </w:t>
      </w:r>
      <w:r>
        <w:rPr>
          <w:color w:val="231F20"/>
          <w:spacing w:val="2"/>
        </w:rPr>
        <w:t>dùng </w:t>
      </w:r>
      <w:r>
        <w:rPr>
          <w:color w:val="231F20"/>
        </w:rPr>
        <w:t>mắt </w:t>
      </w:r>
      <w:r>
        <w:rPr>
          <w:color w:val="231F20"/>
          <w:spacing w:val="3"/>
        </w:rPr>
        <w:t>ngắm </w:t>
      </w:r>
      <w:r>
        <w:rPr>
          <w:color w:val="231F20"/>
          <w:spacing w:val="2"/>
        </w:rPr>
        <w:t>nhìn người khác, huống </w:t>
      </w:r>
      <w:r>
        <w:rPr>
          <w:color w:val="231F20"/>
        </w:rPr>
        <w:t>là có thể làm </w:t>
      </w:r>
      <w:r>
        <w:rPr>
          <w:color w:val="231F20"/>
          <w:spacing w:val="2"/>
        </w:rPr>
        <w:t>chuyện </w:t>
      </w:r>
      <w:r>
        <w:rPr>
          <w:color w:val="231F20"/>
        </w:rPr>
        <w:t>phi </w:t>
      </w:r>
      <w:r>
        <w:rPr>
          <w:color w:val="231F20"/>
          <w:spacing w:val="2"/>
        </w:rPr>
        <w:t>pháp. </w:t>
      </w:r>
      <w:r>
        <w:rPr>
          <w:color w:val="231F20"/>
        </w:rPr>
        <w:t>Sự </w:t>
      </w:r>
      <w:r>
        <w:rPr>
          <w:color w:val="231F20"/>
          <w:spacing w:val="2"/>
        </w:rPr>
        <w:t>việc </w:t>
      </w:r>
      <w:r>
        <w:rPr>
          <w:color w:val="231F20"/>
          <w:spacing w:val="3"/>
        </w:rPr>
        <w:t>kia </w:t>
      </w:r>
      <w:r>
        <w:rPr>
          <w:color w:val="231F20"/>
          <w:spacing w:val="2"/>
        </w:rPr>
        <w:t>cũng </w:t>
      </w:r>
      <w:r>
        <w:rPr>
          <w:color w:val="231F20"/>
        </w:rPr>
        <w:t>như</w:t>
      </w:r>
      <w:r>
        <w:rPr>
          <w:color w:val="231F20"/>
          <w:spacing w:val="12"/>
        </w:rPr>
        <w:t> </w:t>
      </w:r>
      <w:r>
        <w:rPr>
          <w:color w:val="231F20"/>
          <w:spacing w:val="3"/>
        </w:rPr>
        <w:t>thế.</w:t>
      </w:r>
    </w:p>
    <w:p>
      <w:pPr>
        <w:pStyle w:val="BodyText"/>
        <w:spacing w:line="273" w:lineRule="auto" w:before="106"/>
        <w:ind w:left="393" w:right="127"/>
      </w:pPr>
      <w:r>
        <w:rPr>
          <w:color w:val="231F20"/>
        </w:rPr>
        <w:t>Lại có thuyết nói: Sinh trong cõi dục, đối với ấm của cõi sắc, vô sắc, sinh tâm nghi hoặc: Ấm nơi hai cõi kia là thường hay không phải là thường? Là bậc nhất hay không phải là bậc nhất? Là tịnh</w:t>
      </w:r>
      <w:r>
        <w:rPr>
          <w:color w:val="231F20"/>
          <w:spacing w:val="-42"/>
        </w:rPr>
        <w:t> </w:t>
      </w:r>
      <w:r>
        <w:rPr>
          <w:color w:val="231F20"/>
        </w:rPr>
        <w:t>hay không phải là tịnh? Do có tâm nghi hoặc như thế, nên có thể </w:t>
      </w:r>
      <w:r>
        <w:rPr>
          <w:color w:val="231F20"/>
          <w:spacing w:val="-3"/>
        </w:rPr>
        <w:t>duyên. </w:t>
      </w:r>
      <w:r>
        <w:rPr>
          <w:color w:val="231F20"/>
        </w:rPr>
        <w:t>Sinh trong cõi sắc, vô sắc, đối với ấm của cõi dục, không sinh tâm nghi hoặc như thế, nên không duyên nơi cõi dục.</w:t>
      </w:r>
    </w:p>
    <w:p>
      <w:pPr>
        <w:pStyle w:val="BodyText"/>
        <w:spacing w:line="273" w:lineRule="auto" w:before="108"/>
        <w:ind w:left="393" w:right="127"/>
      </w:pPr>
      <w:r>
        <w:rPr>
          <w:color w:val="231F20"/>
        </w:rPr>
        <w:t>Lại có thuyết cho: Nếu sử của cõi sắc, vô sắc có thể duyên nơi cõi dục, tức có thể duyên với sử cõi dục. Nếu là sử cõi dục, thì cõi bị hoại.</w:t>
      </w:r>
    </w:p>
    <w:p>
      <w:pPr>
        <w:pStyle w:val="BodyText"/>
        <w:spacing w:line="273" w:lineRule="auto" w:before="111"/>
        <w:ind w:left="393" w:right="129"/>
      </w:pPr>
      <w:r>
        <w:rPr>
          <w:i/>
          <w:color w:val="231F20"/>
        </w:rPr>
        <w:t>Hỏi: </w:t>
      </w:r>
      <w:r>
        <w:rPr>
          <w:color w:val="231F20"/>
        </w:rPr>
        <w:t>Như các sử của cõi dục duyên nơi cõi sắc, vô sắc, nhưng không</w:t>
      </w:r>
      <w:r>
        <w:rPr>
          <w:color w:val="231F20"/>
          <w:spacing w:val="-13"/>
        </w:rPr>
        <w:t> </w:t>
      </w:r>
      <w:r>
        <w:rPr>
          <w:color w:val="231F20"/>
        </w:rPr>
        <w:t>sai</w:t>
      </w:r>
      <w:r>
        <w:rPr>
          <w:color w:val="231F20"/>
          <w:spacing w:val="-13"/>
        </w:rPr>
        <w:t> </w:t>
      </w:r>
      <w:r>
        <w:rPr>
          <w:color w:val="231F20"/>
        </w:rPr>
        <w:t>khiến.</w:t>
      </w:r>
      <w:r>
        <w:rPr>
          <w:color w:val="231F20"/>
          <w:spacing w:val="-12"/>
        </w:rPr>
        <w:t> </w:t>
      </w:r>
      <w:r>
        <w:rPr>
          <w:color w:val="231F20"/>
        </w:rPr>
        <w:t>Như</w:t>
      </w:r>
      <w:r>
        <w:rPr>
          <w:color w:val="231F20"/>
          <w:spacing w:val="-13"/>
        </w:rPr>
        <w:t> </w:t>
      </w:r>
      <w:r>
        <w:rPr>
          <w:color w:val="231F20"/>
        </w:rPr>
        <w:t>thế</w:t>
      </w:r>
      <w:r>
        <w:rPr>
          <w:color w:val="231F20"/>
          <w:spacing w:val="-13"/>
        </w:rPr>
        <w:t> </w:t>
      </w:r>
      <w:r>
        <w:rPr>
          <w:color w:val="231F20"/>
        </w:rPr>
        <w:t>các</w:t>
      </w:r>
      <w:r>
        <w:rPr>
          <w:color w:val="231F20"/>
          <w:spacing w:val="-12"/>
        </w:rPr>
        <w:t> </w:t>
      </w:r>
      <w:r>
        <w:rPr>
          <w:color w:val="231F20"/>
        </w:rPr>
        <w:t>sử</w:t>
      </w:r>
      <w:r>
        <w:rPr>
          <w:color w:val="231F20"/>
          <w:spacing w:val="-13"/>
        </w:rPr>
        <w:t> </w:t>
      </w:r>
      <w:r>
        <w:rPr>
          <w:color w:val="231F20"/>
        </w:rPr>
        <w:t>của</w:t>
      </w:r>
      <w:r>
        <w:rPr>
          <w:color w:val="231F20"/>
          <w:spacing w:val="-13"/>
        </w:rPr>
        <w:t> </w:t>
      </w:r>
      <w:r>
        <w:rPr>
          <w:color w:val="231F20"/>
        </w:rPr>
        <w:t>cõi</w:t>
      </w:r>
      <w:r>
        <w:rPr>
          <w:color w:val="231F20"/>
          <w:spacing w:val="-12"/>
        </w:rPr>
        <w:t> </w:t>
      </w:r>
      <w:r>
        <w:rPr>
          <w:color w:val="231F20"/>
        </w:rPr>
        <w:t>sắc,</w:t>
      </w:r>
      <w:r>
        <w:rPr>
          <w:color w:val="231F20"/>
          <w:spacing w:val="-13"/>
        </w:rPr>
        <w:t> </w:t>
      </w:r>
      <w:r>
        <w:rPr>
          <w:color w:val="231F20"/>
        </w:rPr>
        <w:t>vô</w:t>
      </w:r>
      <w:r>
        <w:rPr>
          <w:color w:val="231F20"/>
          <w:spacing w:val="-13"/>
        </w:rPr>
        <w:t> </w:t>
      </w:r>
      <w:r>
        <w:rPr>
          <w:color w:val="231F20"/>
        </w:rPr>
        <w:t>sắc</w:t>
      </w:r>
      <w:r>
        <w:rPr>
          <w:color w:val="231F20"/>
          <w:spacing w:val="-12"/>
        </w:rPr>
        <w:t> </w:t>
      </w:r>
      <w:r>
        <w:rPr>
          <w:color w:val="231F20"/>
        </w:rPr>
        <w:t>duyên</w:t>
      </w:r>
      <w:r>
        <w:rPr>
          <w:color w:val="231F20"/>
          <w:spacing w:val="-13"/>
        </w:rPr>
        <w:t> </w:t>
      </w:r>
      <w:r>
        <w:rPr>
          <w:color w:val="231F20"/>
        </w:rPr>
        <w:t>nơi</w:t>
      </w:r>
      <w:r>
        <w:rPr>
          <w:color w:val="231F20"/>
          <w:spacing w:val="-12"/>
        </w:rPr>
        <w:t> </w:t>
      </w:r>
      <w:r>
        <w:rPr>
          <w:color w:val="231F20"/>
        </w:rPr>
        <w:t>cõi</w:t>
      </w:r>
      <w:r>
        <w:rPr>
          <w:color w:val="231F20"/>
          <w:spacing w:val="-13"/>
        </w:rPr>
        <w:t> </w:t>
      </w:r>
      <w:r>
        <w:rPr>
          <w:color w:val="231F20"/>
        </w:rPr>
        <w:t>dục nhưng không sai khiến thì có những lỗi</w:t>
      </w:r>
      <w:r>
        <w:rPr>
          <w:color w:val="231F20"/>
          <w:spacing w:val="-2"/>
        </w:rPr>
        <w:t> </w:t>
      </w:r>
      <w:r>
        <w:rPr>
          <w:color w:val="231F20"/>
        </w:rPr>
        <w:t>gì?</w:t>
      </w:r>
    </w:p>
    <w:p>
      <w:pPr>
        <w:pStyle w:val="BodyText"/>
        <w:spacing w:line="273" w:lineRule="auto" w:before="111"/>
        <w:ind w:left="393" w:right="123"/>
      </w:pPr>
      <w:r>
        <w:rPr>
          <w:i/>
          <w:color w:val="231F20"/>
        </w:rPr>
        <w:t>Đáp: </w:t>
      </w:r>
      <w:r>
        <w:rPr>
          <w:color w:val="231F20"/>
        </w:rPr>
        <w:t>Cõi sắc, vô sắc là cõi tôn quý, các sử của cõi dục duyên nhưng không sai khiến. Cõi dục là cõi thấp kém, nếu các sử của </w:t>
      </w:r>
      <w:r>
        <w:rPr>
          <w:color w:val="231F20"/>
          <w:spacing w:val="2"/>
        </w:rPr>
        <w:t>cõi </w:t>
      </w:r>
      <w:r>
        <w:rPr>
          <w:color w:val="231F20"/>
        </w:rPr>
        <w:t>sắc, vô sắc duyên thì có thể sai khiến. Như người thấp kém đối </w:t>
      </w:r>
      <w:r>
        <w:rPr>
          <w:color w:val="231F20"/>
          <w:spacing w:val="2"/>
        </w:rPr>
        <w:t>với </w:t>
      </w:r>
      <w:r>
        <w:rPr>
          <w:color w:val="231F20"/>
        </w:rPr>
        <w:t>người tôn quý không thể tạo sự việc không yêu thích. Như người tôn quý đối với kẻ thấp kém, tùy ý có thể tạo tác. Sự việc kia cũng như</w:t>
      </w:r>
      <w:r>
        <w:rPr>
          <w:color w:val="231F20"/>
          <w:spacing w:val="5"/>
        </w:rPr>
        <w:t> </w:t>
      </w:r>
      <w:r>
        <w:rPr>
          <w:color w:val="231F20"/>
        </w:rPr>
        <w:t>thế.</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i/>
          <w:color w:val="231F20"/>
        </w:rPr>
        <w:t>Hỏi: </w:t>
      </w:r>
      <w:r>
        <w:rPr>
          <w:color w:val="231F20"/>
        </w:rPr>
        <w:t>Như cõi dục có chín thứ sử duyên nơi tha giới, cõi sắc cũng có chín thứ sử duyên nơi tha giới, cõi vô sắc cũng có sử duyên nơi tha giới chăng?</w:t>
      </w:r>
    </w:p>
    <w:p>
      <w:pPr>
        <w:pStyle w:val="BodyText"/>
        <w:spacing w:line="273" w:lineRule="auto" w:before="111"/>
        <w:ind w:right="412"/>
      </w:pPr>
      <w:r>
        <w:rPr>
          <w:i/>
          <w:color w:val="231F20"/>
        </w:rPr>
        <w:t>Đáp: </w:t>
      </w:r>
      <w:r>
        <w:rPr>
          <w:color w:val="231F20"/>
        </w:rPr>
        <w:t>Hoặc có thuyết nói: Không có. Vì sao? Vì do trên không có cõi.</w:t>
      </w:r>
    </w:p>
    <w:p>
      <w:pPr>
        <w:pStyle w:val="BodyText"/>
        <w:spacing w:line="273" w:lineRule="auto" w:before="112"/>
        <w:ind w:right="410"/>
      </w:pPr>
      <w:r>
        <w:rPr>
          <w:color w:val="231F20"/>
        </w:rPr>
        <w:t>Lại có thuyết cho: Có. Vì do có thể duyên, vì không do hiện ở trước nên có.</w:t>
      </w:r>
    </w:p>
    <w:p>
      <w:pPr>
        <w:pStyle w:val="BodyText"/>
        <w:spacing w:line="273" w:lineRule="auto" w:before="111"/>
        <w:ind w:right="411"/>
      </w:pPr>
      <w:r>
        <w:rPr>
          <w:i/>
          <w:color w:val="231F20"/>
        </w:rPr>
        <w:t>Lời bình: </w:t>
      </w:r>
      <w:r>
        <w:rPr>
          <w:color w:val="231F20"/>
        </w:rPr>
        <w:t>Không nên tạo ra thuyết này. Vì không có cõi, ở đây sao có đối tượng duyên?</w:t>
      </w:r>
    </w:p>
    <w:p>
      <w:pPr>
        <w:pStyle w:val="BodyText"/>
        <w:spacing w:line="273" w:lineRule="auto" w:before="112"/>
        <w:ind w:right="411"/>
      </w:pPr>
      <w:r>
        <w:rPr>
          <w:i/>
          <w:color w:val="231F20"/>
        </w:rPr>
        <w:t>Hỏi:</w:t>
      </w:r>
      <w:r>
        <w:rPr>
          <w:i/>
          <w:color w:val="231F20"/>
          <w:spacing w:val="-9"/>
        </w:rPr>
        <w:t> </w:t>
      </w:r>
      <w:r>
        <w:rPr>
          <w:color w:val="231F20"/>
        </w:rPr>
        <w:t>Địa</w:t>
      </w:r>
      <w:r>
        <w:rPr>
          <w:color w:val="231F20"/>
          <w:spacing w:val="-9"/>
        </w:rPr>
        <w:t> </w:t>
      </w:r>
      <w:r>
        <w:rPr>
          <w:color w:val="231F20"/>
        </w:rPr>
        <w:t>thiền</w:t>
      </w:r>
      <w:r>
        <w:rPr>
          <w:color w:val="231F20"/>
          <w:spacing w:val="-8"/>
        </w:rPr>
        <w:t> </w:t>
      </w:r>
      <w:r>
        <w:rPr>
          <w:color w:val="231F20"/>
        </w:rPr>
        <w:t>thứ</w:t>
      </w:r>
      <w:r>
        <w:rPr>
          <w:color w:val="231F20"/>
          <w:spacing w:val="-9"/>
        </w:rPr>
        <w:t> </w:t>
      </w:r>
      <w:r>
        <w:rPr>
          <w:color w:val="231F20"/>
        </w:rPr>
        <w:t>nhất</w:t>
      </w:r>
      <w:r>
        <w:rPr>
          <w:color w:val="231F20"/>
          <w:spacing w:val="-8"/>
        </w:rPr>
        <w:t> </w:t>
      </w:r>
      <w:r>
        <w:rPr>
          <w:color w:val="231F20"/>
        </w:rPr>
        <w:t>có</w:t>
      </w:r>
      <w:r>
        <w:rPr>
          <w:color w:val="231F20"/>
          <w:spacing w:val="-9"/>
        </w:rPr>
        <w:t> </w:t>
      </w:r>
      <w:r>
        <w:rPr>
          <w:color w:val="231F20"/>
        </w:rPr>
        <w:t>chín</w:t>
      </w:r>
      <w:r>
        <w:rPr>
          <w:color w:val="231F20"/>
          <w:spacing w:val="-8"/>
        </w:rPr>
        <w:t> </w:t>
      </w:r>
      <w:r>
        <w:rPr>
          <w:color w:val="231F20"/>
        </w:rPr>
        <w:t>thứ</w:t>
      </w:r>
      <w:r>
        <w:rPr>
          <w:color w:val="231F20"/>
          <w:spacing w:val="-9"/>
        </w:rPr>
        <w:t> </w:t>
      </w:r>
      <w:r>
        <w:rPr>
          <w:color w:val="231F20"/>
        </w:rPr>
        <w:t>sử</w:t>
      </w:r>
      <w:r>
        <w:rPr>
          <w:color w:val="231F20"/>
          <w:spacing w:val="-8"/>
        </w:rPr>
        <w:t> </w:t>
      </w:r>
      <w:r>
        <w:rPr>
          <w:color w:val="231F20"/>
        </w:rPr>
        <w:t>nhất</w:t>
      </w:r>
      <w:r>
        <w:rPr>
          <w:color w:val="231F20"/>
          <w:spacing w:val="-9"/>
        </w:rPr>
        <w:t> </w:t>
      </w:r>
      <w:r>
        <w:rPr>
          <w:color w:val="231F20"/>
        </w:rPr>
        <w:t>thiết</w:t>
      </w:r>
      <w:r>
        <w:rPr>
          <w:color w:val="231F20"/>
          <w:spacing w:val="-8"/>
        </w:rPr>
        <w:t> </w:t>
      </w:r>
      <w:r>
        <w:rPr>
          <w:color w:val="231F20"/>
        </w:rPr>
        <w:t>biến</w:t>
      </w:r>
      <w:r>
        <w:rPr>
          <w:color w:val="231F20"/>
          <w:spacing w:val="-9"/>
        </w:rPr>
        <w:t> </w:t>
      </w:r>
      <w:r>
        <w:rPr>
          <w:color w:val="231F20"/>
        </w:rPr>
        <w:t>duyên</w:t>
      </w:r>
      <w:r>
        <w:rPr>
          <w:color w:val="231F20"/>
          <w:spacing w:val="-8"/>
        </w:rPr>
        <w:t> </w:t>
      </w:r>
      <w:r>
        <w:rPr>
          <w:color w:val="231F20"/>
        </w:rPr>
        <w:t>nơi địa</w:t>
      </w:r>
      <w:r>
        <w:rPr>
          <w:color w:val="231F20"/>
          <w:spacing w:val="-3"/>
        </w:rPr>
        <w:t> </w:t>
      </w:r>
      <w:r>
        <w:rPr>
          <w:color w:val="231F20"/>
        </w:rPr>
        <w:t>khác.</w:t>
      </w:r>
      <w:r>
        <w:rPr>
          <w:color w:val="231F20"/>
          <w:spacing w:val="-3"/>
        </w:rPr>
        <w:t> </w:t>
      </w:r>
      <w:r>
        <w:rPr>
          <w:color w:val="231F20"/>
        </w:rPr>
        <w:t>Cho</w:t>
      </w:r>
      <w:r>
        <w:rPr>
          <w:color w:val="231F20"/>
          <w:spacing w:val="-3"/>
        </w:rPr>
        <w:t> </w:t>
      </w:r>
      <w:r>
        <w:rPr>
          <w:color w:val="231F20"/>
        </w:rPr>
        <w:t>đến</w:t>
      </w:r>
      <w:r>
        <w:rPr>
          <w:color w:val="231F20"/>
          <w:spacing w:val="-3"/>
        </w:rPr>
        <w:t> </w:t>
      </w:r>
      <w:r>
        <w:rPr>
          <w:color w:val="231F20"/>
        </w:rPr>
        <w:t>xứ</w:t>
      </w:r>
      <w:r>
        <w:rPr>
          <w:color w:val="231F20"/>
          <w:spacing w:val="-8"/>
        </w:rPr>
        <w:t> </w:t>
      </w:r>
      <w:r>
        <w:rPr>
          <w:color w:val="231F20"/>
        </w:rPr>
        <w:t>Vô</w:t>
      </w:r>
      <w:r>
        <w:rPr>
          <w:color w:val="231F20"/>
          <w:spacing w:val="-3"/>
        </w:rPr>
        <w:t> </w:t>
      </w:r>
      <w:r>
        <w:rPr>
          <w:color w:val="231F20"/>
        </w:rPr>
        <w:t>sở</w:t>
      </w:r>
      <w:r>
        <w:rPr>
          <w:color w:val="231F20"/>
          <w:spacing w:val="-3"/>
        </w:rPr>
        <w:t> </w:t>
      </w:r>
      <w:r>
        <w:rPr>
          <w:color w:val="231F20"/>
        </w:rPr>
        <w:t>hữu</w:t>
      </w:r>
      <w:r>
        <w:rPr>
          <w:color w:val="231F20"/>
          <w:spacing w:val="-3"/>
        </w:rPr>
        <w:t> </w:t>
      </w:r>
      <w:r>
        <w:rPr>
          <w:color w:val="231F20"/>
        </w:rPr>
        <w:t>cũng</w:t>
      </w:r>
      <w:r>
        <w:rPr>
          <w:color w:val="231F20"/>
          <w:spacing w:val="-3"/>
        </w:rPr>
        <w:t> </w:t>
      </w:r>
      <w:r>
        <w:rPr>
          <w:color w:val="231F20"/>
        </w:rPr>
        <w:t>có</w:t>
      </w:r>
      <w:r>
        <w:rPr>
          <w:color w:val="231F20"/>
          <w:spacing w:val="-3"/>
        </w:rPr>
        <w:t> </w:t>
      </w:r>
      <w:r>
        <w:rPr>
          <w:color w:val="231F20"/>
        </w:rPr>
        <w:t>chín</w:t>
      </w:r>
      <w:r>
        <w:rPr>
          <w:color w:val="231F20"/>
          <w:spacing w:val="-3"/>
        </w:rPr>
        <w:t> </w:t>
      </w:r>
      <w:r>
        <w:rPr>
          <w:color w:val="231F20"/>
        </w:rPr>
        <w:t>thứ.</w:t>
      </w:r>
      <w:r>
        <w:rPr>
          <w:color w:val="231F20"/>
          <w:spacing w:val="-8"/>
        </w:rPr>
        <w:t> </w:t>
      </w:r>
      <w:r>
        <w:rPr>
          <w:color w:val="231F20"/>
        </w:rPr>
        <w:t>Vậy</w:t>
      </w:r>
      <w:r>
        <w:rPr>
          <w:color w:val="231F20"/>
          <w:spacing w:val="-3"/>
        </w:rPr>
        <w:t> </w:t>
      </w:r>
      <w:r>
        <w:rPr>
          <w:color w:val="231F20"/>
        </w:rPr>
        <w:t>xứ</w:t>
      </w:r>
      <w:r>
        <w:rPr>
          <w:color w:val="231F20"/>
          <w:spacing w:val="-3"/>
        </w:rPr>
        <w:t> </w:t>
      </w:r>
      <w:r>
        <w:rPr>
          <w:color w:val="231F20"/>
        </w:rPr>
        <w:t>phi</w:t>
      </w:r>
      <w:r>
        <w:rPr>
          <w:color w:val="231F20"/>
          <w:spacing w:val="-3"/>
        </w:rPr>
        <w:t> tưởng </w:t>
      </w:r>
      <w:r>
        <w:rPr>
          <w:color w:val="231F20"/>
        </w:rPr>
        <w:t>phi phi tưởng có sử nhất thiết biến duyên nơi địa khác</w:t>
      </w:r>
      <w:r>
        <w:rPr>
          <w:color w:val="231F20"/>
          <w:spacing w:val="-2"/>
        </w:rPr>
        <w:t> </w:t>
      </w:r>
      <w:r>
        <w:rPr>
          <w:color w:val="231F20"/>
        </w:rPr>
        <w:t>không?</w:t>
      </w:r>
    </w:p>
    <w:p>
      <w:pPr>
        <w:pStyle w:val="BodyText"/>
        <w:spacing w:line="273" w:lineRule="auto" w:before="111"/>
        <w:ind w:right="412"/>
      </w:pPr>
      <w:r>
        <w:rPr>
          <w:i/>
          <w:color w:val="231F20"/>
        </w:rPr>
        <w:t>Đáp: </w:t>
      </w:r>
      <w:r>
        <w:rPr>
          <w:color w:val="231F20"/>
        </w:rPr>
        <w:t>Hoặc có thuyết nói: Không có. Vì sao? Vì không có địa trên nữa, lại không duyên nơi địa dưới.</w:t>
      </w:r>
    </w:p>
    <w:p>
      <w:pPr>
        <w:pStyle w:val="BodyText"/>
        <w:spacing w:line="273" w:lineRule="auto" w:before="112"/>
        <w:ind w:right="410"/>
      </w:pPr>
      <w:r>
        <w:rPr>
          <w:color w:val="231F20"/>
        </w:rPr>
        <w:t>Lại</w:t>
      </w:r>
      <w:r>
        <w:rPr>
          <w:color w:val="231F20"/>
          <w:spacing w:val="-8"/>
        </w:rPr>
        <w:t> </w:t>
      </w:r>
      <w:r>
        <w:rPr>
          <w:color w:val="231F20"/>
        </w:rPr>
        <w:t>có</w:t>
      </w:r>
      <w:r>
        <w:rPr>
          <w:color w:val="231F20"/>
          <w:spacing w:val="-7"/>
        </w:rPr>
        <w:t> </w:t>
      </w:r>
      <w:r>
        <w:rPr>
          <w:color w:val="231F20"/>
        </w:rPr>
        <w:t>thuyết</w:t>
      </w:r>
      <w:r>
        <w:rPr>
          <w:color w:val="231F20"/>
          <w:spacing w:val="-7"/>
        </w:rPr>
        <w:t> </w:t>
      </w:r>
      <w:r>
        <w:rPr>
          <w:color w:val="231F20"/>
        </w:rPr>
        <w:t>cho:</w:t>
      </w:r>
      <w:r>
        <w:rPr>
          <w:color w:val="231F20"/>
          <w:spacing w:val="-7"/>
        </w:rPr>
        <w:t> </w:t>
      </w:r>
      <w:r>
        <w:rPr>
          <w:color w:val="231F20"/>
        </w:rPr>
        <w:t>Có.</w:t>
      </w:r>
      <w:r>
        <w:rPr>
          <w:color w:val="231F20"/>
          <w:spacing w:val="-12"/>
        </w:rPr>
        <w:t> </w:t>
      </w:r>
      <w:r>
        <w:rPr>
          <w:color w:val="231F20"/>
        </w:rPr>
        <w:t>Vì</w:t>
      </w:r>
      <w:r>
        <w:rPr>
          <w:color w:val="231F20"/>
          <w:spacing w:val="-7"/>
        </w:rPr>
        <w:t> </w:t>
      </w:r>
      <w:r>
        <w:rPr>
          <w:color w:val="231F20"/>
        </w:rPr>
        <w:t>do</w:t>
      </w:r>
      <w:r>
        <w:rPr>
          <w:color w:val="231F20"/>
          <w:spacing w:val="-7"/>
        </w:rPr>
        <w:t> </w:t>
      </w:r>
      <w:r>
        <w:rPr>
          <w:color w:val="231F20"/>
        </w:rPr>
        <w:t>chủ</w:t>
      </w:r>
      <w:r>
        <w:rPr>
          <w:color w:val="231F20"/>
          <w:spacing w:val="-7"/>
        </w:rPr>
        <w:t> </w:t>
      </w:r>
      <w:r>
        <w:rPr>
          <w:color w:val="231F20"/>
        </w:rPr>
        <w:t>thể</w:t>
      </w:r>
      <w:r>
        <w:rPr>
          <w:color w:val="231F20"/>
          <w:spacing w:val="-7"/>
        </w:rPr>
        <w:t> </w:t>
      </w:r>
      <w:r>
        <w:rPr>
          <w:color w:val="231F20"/>
        </w:rPr>
        <w:t>duyên</w:t>
      </w:r>
      <w:r>
        <w:rPr>
          <w:color w:val="231F20"/>
          <w:spacing w:val="-7"/>
        </w:rPr>
        <w:t> </w:t>
      </w:r>
      <w:r>
        <w:rPr>
          <w:color w:val="231F20"/>
        </w:rPr>
        <w:t>nên</w:t>
      </w:r>
      <w:r>
        <w:rPr>
          <w:color w:val="231F20"/>
          <w:spacing w:val="-7"/>
        </w:rPr>
        <w:t> </w:t>
      </w:r>
      <w:r>
        <w:rPr>
          <w:color w:val="231F20"/>
        </w:rPr>
        <w:t>có,</w:t>
      </w:r>
      <w:r>
        <w:rPr>
          <w:color w:val="231F20"/>
          <w:spacing w:val="-7"/>
        </w:rPr>
        <w:t> </w:t>
      </w:r>
      <w:r>
        <w:rPr>
          <w:color w:val="231F20"/>
        </w:rPr>
        <w:t>vì</w:t>
      </w:r>
      <w:r>
        <w:rPr>
          <w:color w:val="231F20"/>
          <w:spacing w:val="-7"/>
        </w:rPr>
        <w:t> </w:t>
      </w:r>
      <w:r>
        <w:rPr>
          <w:color w:val="231F20"/>
        </w:rPr>
        <w:t>không</w:t>
      </w:r>
      <w:r>
        <w:rPr>
          <w:color w:val="231F20"/>
          <w:spacing w:val="-7"/>
        </w:rPr>
        <w:t> </w:t>
      </w:r>
      <w:r>
        <w:rPr>
          <w:color w:val="231F20"/>
        </w:rPr>
        <w:t>do hiện ở trước nên có.</w:t>
      </w:r>
    </w:p>
    <w:p>
      <w:pPr>
        <w:pStyle w:val="BodyText"/>
        <w:spacing w:line="273" w:lineRule="auto" w:before="111"/>
        <w:ind w:right="411"/>
      </w:pPr>
      <w:r>
        <w:rPr>
          <w:i/>
          <w:color w:val="231F20"/>
        </w:rPr>
        <w:t>Lời bình: </w:t>
      </w:r>
      <w:r>
        <w:rPr>
          <w:color w:val="231F20"/>
        </w:rPr>
        <w:t>Không nên tạo ra thuyết như thế. Vì không có địa trên, ở đấy sao có đối tượng duyên?</w:t>
      </w:r>
    </w:p>
    <w:p>
      <w:pPr>
        <w:pStyle w:val="BodyText"/>
        <w:spacing w:line="273" w:lineRule="auto" w:before="112"/>
        <w:ind w:right="411"/>
      </w:pPr>
      <w:r>
        <w:rPr>
          <w:color w:val="231F20"/>
        </w:rPr>
        <w:t>Tà</w:t>
      </w:r>
      <w:r>
        <w:rPr>
          <w:color w:val="231F20"/>
          <w:spacing w:val="-7"/>
        </w:rPr>
        <w:t> </w:t>
      </w:r>
      <w:r>
        <w:rPr>
          <w:color w:val="231F20"/>
        </w:rPr>
        <w:t>kiến</w:t>
      </w:r>
      <w:r>
        <w:rPr>
          <w:color w:val="231F20"/>
          <w:spacing w:val="-7"/>
        </w:rPr>
        <w:t> </w:t>
      </w:r>
      <w:r>
        <w:rPr>
          <w:color w:val="231F20"/>
        </w:rPr>
        <w:t>của</w:t>
      </w:r>
      <w:r>
        <w:rPr>
          <w:color w:val="231F20"/>
          <w:spacing w:val="-7"/>
        </w:rPr>
        <w:t> </w:t>
      </w:r>
      <w:r>
        <w:rPr>
          <w:color w:val="231F20"/>
        </w:rPr>
        <w:t>cõi</w:t>
      </w:r>
      <w:r>
        <w:rPr>
          <w:color w:val="231F20"/>
          <w:spacing w:val="-6"/>
        </w:rPr>
        <w:t> </w:t>
      </w:r>
      <w:r>
        <w:rPr>
          <w:color w:val="231F20"/>
        </w:rPr>
        <w:t>dục</w:t>
      </w:r>
      <w:r>
        <w:rPr>
          <w:color w:val="231F20"/>
          <w:spacing w:val="-7"/>
        </w:rPr>
        <w:t> </w:t>
      </w:r>
      <w:r>
        <w:rPr>
          <w:color w:val="231F20"/>
        </w:rPr>
        <w:t>do</w:t>
      </w:r>
      <w:r>
        <w:rPr>
          <w:color w:val="231F20"/>
          <w:spacing w:val="-7"/>
        </w:rPr>
        <w:t> </w:t>
      </w:r>
      <w:r>
        <w:rPr>
          <w:color w:val="231F20"/>
        </w:rPr>
        <w:t>kiến</w:t>
      </w:r>
      <w:r>
        <w:rPr>
          <w:color w:val="231F20"/>
          <w:spacing w:val="-8"/>
        </w:rPr>
        <w:t> </w:t>
      </w:r>
      <w:r>
        <w:rPr>
          <w:color w:val="231F20"/>
        </w:rPr>
        <w:t>khổ,</w:t>
      </w:r>
      <w:r>
        <w:rPr>
          <w:color w:val="231F20"/>
          <w:spacing w:val="-6"/>
        </w:rPr>
        <w:t> </w:t>
      </w:r>
      <w:r>
        <w:rPr>
          <w:color w:val="231F20"/>
        </w:rPr>
        <w:t>kiến</w:t>
      </w:r>
      <w:r>
        <w:rPr>
          <w:color w:val="231F20"/>
          <w:spacing w:val="-8"/>
        </w:rPr>
        <w:t> </w:t>
      </w:r>
      <w:r>
        <w:rPr>
          <w:color w:val="231F20"/>
        </w:rPr>
        <w:t>tập</w:t>
      </w:r>
      <w:r>
        <w:rPr>
          <w:color w:val="231F20"/>
          <w:spacing w:val="-8"/>
        </w:rPr>
        <w:t> </w:t>
      </w:r>
      <w:r>
        <w:rPr>
          <w:color w:val="231F20"/>
        </w:rPr>
        <w:t>đoạn</w:t>
      </w:r>
      <w:r>
        <w:rPr>
          <w:color w:val="231F20"/>
          <w:spacing w:val="-7"/>
        </w:rPr>
        <w:t> </w:t>
      </w:r>
      <w:r>
        <w:rPr>
          <w:color w:val="231F20"/>
        </w:rPr>
        <w:t>trừ</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spacing w:val="-3"/>
        </w:rPr>
        <w:t>duyên </w:t>
      </w:r>
      <w:r>
        <w:rPr>
          <w:color w:val="231F20"/>
        </w:rPr>
        <w:t>nơi khổ tập của ba cõi, không phải trong khoảng một sát-na có thể hủy báng.</w:t>
      </w:r>
    </w:p>
    <w:p>
      <w:pPr>
        <w:pStyle w:val="BodyText"/>
        <w:spacing w:line="273" w:lineRule="auto" w:before="111"/>
        <w:ind w:right="411"/>
      </w:pPr>
      <w:r>
        <w:rPr>
          <w:color w:val="231F20"/>
        </w:rPr>
        <w:t>Trước tiên, hủy báng cõi dục, hoặc khổ, hoặc tập. Nơi khoảng sát-na khác hủy báng cõi sắc, vô sắc.</w:t>
      </w:r>
    </w:p>
    <w:p>
      <w:pPr>
        <w:pStyle w:val="BodyText"/>
        <w:spacing w:line="273" w:lineRule="auto" w:before="112"/>
        <w:ind w:right="412"/>
      </w:pPr>
      <w:r>
        <w:rPr>
          <w:i/>
          <w:color w:val="231F20"/>
        </w:rPr>
        <w:t>Hỏi: </w:t>
      </w:r>
      <w:r>
        <w:rPr>
          <w:color w:val="231F20"/>
        </w:rPr>
        <w:t>Vì sao không ở trong khoảng một sát-na hủy báng nơi ba cõi, hoặc khổ, hoặc tập?</w:t>
      </w:r>
    </w:p>
    <w:p>
      <w:pPr>
        <w:pStyle w:val="BodyText"/>
        <w:spacing w:line="273" w:lineRule="auto" w:before="112"/>
        <w:ind w:right="411"/>
      </w:pPr>
      <w:r>
        <w:rPr>
          <w:i/>
          <w:color w:val="231F20"/>
        </w:rPr>
        <w:t>Đáp:</w:t>
      </w:r>
      <w:r>
        <w:rPr>
          <w:i/>
          <w:color w:val="231F20"/>
          <w:spacing w:val="-15"/>
        </w:rPr>
        <w:t> </w:t>
      </w:r>
      <w:r>
        <w:rPr>
          <w:color w:val="231F20"/>
        </w:rPr>
        <w:t>Tà</w:t>
      </w:r>
      <w:r>
        <w:rPr>
          <w:color w:val="231F20"/>
          <w:spacing w:val="-9"/>
        </w:rPr>
        <w:t> </w:t>
      </w:r>
      <w:r>
        <w:rPr>
          <w:color w:val="231F20"/>
        </w:rPr>
        <w:t>kiến</w:t>
      </w:r>
      <w:r>
        <w:rPr>
          <w:color w:val="231F20"/>
          <w:spacing w:val="-10"/>
        </w:rPr>
        <w:t> </w:t>
      </w:r>
      <w:r>
        <w:rPr>
          <w:color w:val="231F20"/>
        </w:rPr>
        <w:t>của</w:t>
      </w:r>
      <w:r>
        <w:rPr>
          <w:color w:val="231F20"/>
          <w:spacing w:val="-9"/>
        </w:rPr>
        <w:t> </w:t>
      </w:r>
      <w:r>
        <w:rPr>
          <w:color w:val="231F20"/>
        </w:rPr>
        <w:t>cõi</w:t>
      </w:r>
      <w:r>
        <w:rPr>
          <w:color w:val="231F20"/>
          <w:spacing w:val="-9"/>
        </w:rPr>
        <w:t> </w:t>
      </w:r>
      <w:r>
        <w:rPr>
          <w:color w:val="231F20"/>
        </w:rPr>
        <w:t>dục</w:t>
      </w:r>
      <w:r>
        <w:rPr>
          <w:color w:val="231F20"/>
          <w:spacing w:val="-10"/>
        </w:rPr>
        <w:t> </w:t>
      </w:r>
      <w:r>
        <w:rPr>
          <w:color w:val="231F20"/>
        </w:rPr>
        <w:t>duyên</w:t>
      </w:r>
      <w:r>
        <w:rPr>
          <w:color w:val="231F20"/>
          <w:spacing w:val="-9"/>
        </w:rPr>
        <w:t> </w:t>
      </w:r>
      <w:r>
        <w:rPr>
          <w:color w:val="231F20"/>
        </w:rPr>
        <w:t>nơi</w:t>
      </w:r>
      <w:r>
        <w:rPr>
          <w:color w:val="231F20"/>
          <w:spacing w:val="-9"/>
        </w:rPr>
        <w:t> </w:t>
      </w:r>
      <w:r>
        <w:rPr>
          <w:color w:val="231F20"/>
        </w:rPr>
        <w:t>cõi</w:t>
      </w:r>
      <w:r>
        <w:rPr>
          <w:color w:val="231F20"/>
          <w:spacing w:val="-10"/>
        </w:rPr>
        <w:t> </w:t>
      </w:r>
      <w:r>
        <w:rPr>
          <w:color w:val="231F20"/>
        </w:rPr>
        <w:t>dục</w:t>
      </w:r>
      <w:r>
        <w:rPr>
          <w:color w:val="231F20"/>
          <w:spacing w:val="-9"/>
        </w:rPr>
        <w:t> </w:t>
      </w:r>
      <w:r>
        <w:rPr>
          <w:color w:val="231F20"/>
        </w:rPr>
        <w:t>cũng</w:t>
      </w:r>
      <w:r>
        <w:rPr>
          <w:color w:val="231F20"/>
          <w:spacing w:val="-10"/>
        </w:rPr>
        <w:t> </w:t>
      </w:r>
      <w:r>
        <w:rPr>
          <w:color w:val="231F20"/>
        </w:rPr>
        <w:t>sai</w:t>
      </w:r>
      <w:r>
        <w:rPr>
          <w:color w:val="231F20"/>
          <w:spacing w:val="-9"/>
        </w:rPr>
        <w:t> </w:t>
      </w:r>
      <w:r>
        <w:rPr>
          <w:color w:val="231F20"/>
        </w:rPr>
        <w:t>khiến,</w:t>
      </w:r>
      <w:r>
        <w:rPr>
          <w:color w:val="231F20"/>
          <w:spacing w:val="-9"/>
        </w:rPr>
        <w:t> </w:t>
      </w:r>
      <w:r>
        <w:rPr>
          <w:color w:val="231F20"/>
        </w:rPr>
        <w:t>còn duyên nơi cõi sắc, vô sắc không sai</w:t>
      </w:r>
      <w:r>
        <w:rPr>
          <w:color w:val="231F20"/>
          <w:spacing w:val="-5"/>
        </w:rPr>
        <w:t> </w:t>
      </w:r>
      <w:r>
        <w:rPr>
          <w:color w:val="231F20"/>
        </w:rPr>
        <w:t>khiến.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i/>
          <w:color w:val="231F20"/>
        </w:rPr>
        <w:t>Hỏi: </w:t>
      </w:r>
      <w:r>
        <w:rPr>
          <w:color w:val="231F20"/>
        </w:rPr>
        <w:t>Vì sao duyên nơi cõi dục thì sai khiến, còn duyên nơi cõi sắc, vô sắc không sai khiến?</w:t>
      </w:r>
    </w:p>
    <w:p>
      <w:pPr>
        <w:pStyle w:val="BodyText"/>
        <w:spacing w:line="273" w:lineRule="auto" w:before="112"/>
        <w:ind w:left="393" w:right="128"/>
      </w:pPr>
      <w:r>
        <w:rPr>
          <w:i/>
          <w:color w:val="231F20"/>
        </w:rPr>
        <w:t>Đáp: </w:t>
      </w:r>
      <w:r>
        <w:rPr>
          <w:color w:val="231F20"/>
        </w:rPr>
        <w:t>Vì cõi dục là xứ duyên, xứ sai khiến, nên duyên thì sai khiến. Cõi sắc, vô sắc là xứ duyên, không phải là xứ sai khiến, nên tuy duyên nhưng không sai khiến.</w:t>
      </w:r>
    </w:p>
    <w:p>
      <w:pPr>
        <w:pStyle w:val="BodyText"/>
        <w:spacing w:line="273" w:lineRule="auto" w:before="111"/>
        <w:ind w:left="393" w:right="127"/>
      </w:pPr>
      <w:r>
        <w:rPr>
          <w:color w:val="231F20"/>
        </w:rPr>
        <w:t>Lại có thuyết nói: Cõi dục là tụ duyên, tụ sai khiến, nên duyên là</w:t>
      </w:r>
      <w:r>
        <w:rPr>
          <w:color w:val="231F20"/>
          <w:spacing w:val="-9"/>
        </w:rPr>
        <w:t> </w:t>
      </w:r>
      <w:r>
        <w:rPr>
          <w:color w:val="231F20"/>
        </w:rPr>
        <w:t>sai</w:t>
      </w:r>
      <w:r>
        <w:rPr>
          <w:color w:val="231F20"/>
          <w:spacing w:val="-9"/>
        </w:rPr>
        <w:t> </w:t>
      </w:r>
      <w:r>
        <w:rPr>
          <w:color w:val="231F20"/>
        </w:rPr>
        <w:t>khiến.</w:t>
      </w:r>
      <w:r>
        <w:rPr>
          <w:color w:val="231F20"/>
          <w:spacing w:val="-9"/>
        </w:rPr>
        <w:t> </w:t>
      </w:r>
      <w:r>
        <w:rPr>
          <w:color w:val="231F20"/>
        </w:rPr>
        <w:t>Cõi</w:t>
      </w:r>
      <w:r>
        <w:rPr>
          <w:color w:val="231F20"/>
          <w:spacing w:val="-8"/>
        </w:rPr>
        <w:t> </w:t>
      </w:r>
      <w:r>
        <w:rPr>
          <w:color w:val="231F20"/>
        </w:rPr>
        <w:t>sắc</w:t>
      </w:r>
      <w:r>
        <w:rPr>
          <w:color w:val="231F20"/>
          <w:spacing w:val="-10"/>
        </w:rPr>
        <w:t> </w:t>
      </w:r>
      <w:r>
        <w:rPr>
          <w:color w:val="231F20"/>
        </w:rPr>
        <w:t>và</w:t>
      </w:r>
      <w:r>
        <w:rPr>
          <w:color w:val="231F20"/>
          <w:spacing w:val="-8"/>
        </w:rPr>
        <w:t> </w:t>
      </w:r>
      <w:r>
        <w:rPr>
          <w:color w:val="231F20"/>
        </w:rPr>
        <w:t>vô</w:t>
      </w:r>
      <w:r>
        <w:rPr>
          <w:color w:val="231F20"/>
          <w:spacing w:val="-9"/>
        </w:rPr>
        <w:t> </w:t>
      </w:r>
      <w:r>
        <w:rPr>
          <w:color w:val="231F20"/>
        </w:rPr>
        <w:t>sắc</w:t>
      </w:r>
      <w:r>
        <w:rPr>
          <w:color w:val="231F20"/>
          <w:spacing w:val="-9"/>
        </w:rPr>
        <w:t> </w:t>
      </w:r>
      <w:r>
        <w:rPr>
          <w:color w:val="231F20"/>
        </w:rPr>
        <w:t>là</w:t>
      </w:r>
      <w:r>
        <w:rPr>
          <w:color w:val="231F20"/>
          <w:spacing w:val="-9"/>
        </w:rPr>
        <w:t> </w:t>
      </w:r>
      <w:r>
        <w:rPr>
          <w:color w:val="231F20"/>
        </w:rPr>
        <w:t>tụ</w:t>
      </w:r>
      <w:r>
        <w:rPr>
          <w:color w:val="231F20"/>
          <w:spacing w:val="-8"/>
        </w:rPr>
        <w:t> </w:t>
      </w:r>
      <w:r>
        <w:rPr>
          <w:color w:val="231F20"/>
        </w:rPr>
        <w:t>duyên,</w:t>
      </w:r>
      <w:r>
        <w:rPr>
          <w:color w:val="231F20"/>
          <w:spacing w:val="-9"/>
        </w:rPr>
        <w:t> </w:t>
      </w:r>
      <w:r>
        <w:rPr>
          <w:color w:val="231F20"/>
        </w:rPr>
        <w:t>không</w:t>
      </w:r>
      <w:r>
        <w:rPr>
          <w:color w:val="231F20"/>
          <w:spacing w:val="-8"/>
        </w:rPr>
        <w:t> </w:t>
      </w:r>
      <w:r>
        <w:rPr>
          <w:color w:val="231F20"/>
        </w:rPr>
        <w:t>phải</w:t>
      </w:r>
      <w:r>
        <w:rPr>
          <w:color w:val="231F20"/>
          <w:spacing w:val="-9"/>
        </w:rPr>
        <w:t> </w:t>
      </w:r>
      <w:r>
        <w:rPr>
          <w:color w:val="231F20"/>
        </w:rPr>
        <w:t>là</w:t>
      </w:r>
      <w:r>
        <w:rPr>
          <w:color w:val="231F20"/>
          <w:spacing w:val="-8"/>
        </w:rPr>
        <w:t> </w:t>
      </w:r>
      <w:r>
        <w:rPr>
          <w:color w:val="231F20"/>
        </w:rPr>
        <w:t>tụ</w:t>
      </w:r>
      <w:r>
        <w:rPr>
          <w:color w:val="231F20"/>
          <w:spacing w:val="-9"/>
        </w:rPr>
        <w:t> </w:t>
      </w:r>
      <w:r>
        <w:rPr>
          <w:color w:val="231F20"/>
        </w:rPr>
        <w:t>sai</w:t>
      </w:r>
      <w:r>
        <w:rPr>
          <w:color w:val="231F20"/>
          <w:spacing w:val="-9"/>
        </w:rPr>
        <w:t> </w:t>
      </w:r>
      <w:r>
        <w:rPr>
          <w:color w:val="231F20"/>
        </w:rPr>
        <w:t>khiến, nên duyên mà không sai</w:t>
      </w:r>
      <w:r>
        <w:rPr>
          <w:color w:val="231F20"/>
          <w:spacing w:val="-2"/>
        </w:rPr>
        <w:t> </w:t>
      </w:r>
      <w:r>
        <w:rPr>
          <w:color w:val="231F20"/>
        </w:rPr>
        <w:t>khiến.</w:t>
      </w:r>
    </w:p>
    <w:p>
      <w:pPr>
        <w:pStyle w:val="BodyText"/>
        <w:spacing w:line="273" w:lineRule="auto" w:before="111"/>
        <w:ind w:left="393" w:right="127"/>
      </w:pPr>
      <w:r>
        <w:rPr>
          <w:color w:val="231F20"/>
        </w:rPr>
        <w:t>Lại nữa, cõi dục có năm thứ quả của nhất thiết biến. Vì ở cõi sắc, vô sắc không có, nên duyên mà không sai khiến.</w:t>
      </w:r>
    </w:p>
    <w:p>
      <w:pPr>
        <w:pStyle w:val="BodyText"/>
        <w:spacing w:line="273" w:lineRule="auto" w:before="111"/>
        <w:ind w:left="393" w:right="126"/>
      </w:pPr>
      <w:r>
        <w:rPr>
          <w:color w:val="231F20"/>
        </w:rPr>
        <w:t>Lại</w:t>
      </w:r>
      <w:r>
        <w:rPr>
          <w:color w:val="231F20"/>
          <w:spacing w:val="-11"/>
        </w:rPr>
        <w:t> </w:t>
      </w:r>
      <w:r>
        <w:rPr>
          <w:color w:val="231F20"/>
        </w:rPr>
        <w:t>nữa,</w:t>
      </w:r>
      <w:r>
        <w:rPr>
          <w:color w:val="231F20"/>
          <w:spacing w:val="-11"/>
        </w:rPr>
        <w:t> </w:t>
      </w:r>
      <w:r>
        <w:rPr>
          <w:color w:val="231F20"/>
        </w:rPr>
        <w:t>tà</w:t>
      </w:r>
      <w:r>
        <w:rPr>
          <w:color w:val="231F20"/>
          <w:spacing w:val="-11"/>
        </w:rPr>
        <w:t> </w:t>
      </w:r>
      <w:r>
        <w:rPr>
          <w:color w:val="231F20"/>
        </w:rPr>
        <w:t>kiến</w:t>
      </w:r>
      <w:r>
        <w:rPr>
          <w:color w:val="231F20"/>
          <w:spacing w:val="-11"/>
        </w:rPr>
        <w:t> </w:t>
      </w:r>
      <w:r>
        <w:rPr>
          <w:color w:val="231F20"/>
        </w:rPr>
        <w:t>nơi</w:t>
      </w:r>
      <w:r>
        <w:rPr>
          <w:color w:val="231F20"/>
          <w:spacing w:val="-11"/>
        </w:rPr>
        <w:t> </w:t>
      </w:r>
      <w:r>
        <w:rPr>
          <w:color w:val="231F20"/>
        </w:rPr>
        <w:t>cõi</w:t>
      </w:r>
      <w:r>
        <w:rPr>
          <w:color w:val="231F20"/>
          <w:spacing w:val="-11"/>
        </w:rPr>
        <w:t> </w:t>
      </w:r>
      <w:r>
        <w:rPr>
          <w:color w:val="231F20"/>
        </w:rPr>
        <w:t>dục</w:t>
      </w:r>
      <w:r>
        <w:rPr>
          <w:color w:val="231F20"/>
          <w:spacing w:val="-11"/>
        </w:rPr>
        <w:t> </w:t>
      </w:r>
      <w:r>
        <w:rPr>
          <w:color w:val="231F20"/>
        </w:rPr>
        <w:t>hoặc</w:t>
      </w:r>
      <w:r>
        <w:rPr>
          <w:color w:val="231F20"/>
          <w:spacing w:val="-11"/>
        </w:rPr>
        <w:t> </w:t>
      </w:r>
      <w:r>
        <w:rPr>
          <w:color w:val="231F20"/>
        </w:rPr>
        <w:t>do</w:t>
      </w:r>
      <w:r>
        <w:rPr>
          <w:color w:val="231F20"/>
          <w:spacing w:val="-11"/>
        </w:rPr>
        <w:t> </w:t>
      </w:r>
      <w:r>
        <w:rPr>
          <w:color w:val="231F20"/>
        </w:rPr>
        <w:t>kiến</w:t>
      </w:r>
      <w:r>
        <w:rPr>
          <w:color w:val="231F20"/>
          <w:spacing w:val="-11"/>
        </w:rPr>
        <w:t> </w:t>
      </w:r>
      <w:r>
        <w:rPr>
          <w:color w:val="231F20"/>
        </w:rPr>
        <w:t>khổ,</w:t>
      </w:r>
      <w:r>
        <w:rPr>
          <w:color w:val="231F20"/>
          <w:spacing w:val="-11"/>
        </w:rPr>
        <w:t> </w:t>
      </w:r>
      <w:r>
        <w:rPr>
          <w:color w:val="231F20"/>
        </w:rPr>
        <w:t>kiến</w:t>
      </w:r>
      <w:r>
        <w:rPr>
          <w:color w:val="231F20"/>
          <w:spacing w:val="-11"/>
        </w:rPr>
        <w:t> </w:t>
      </w:r>
      <w:r>
        <w:rPr>
          <w:color w:val="231F20"/>
        </w:rPr>
        <w:t>tập</w:t>
      </w:r>
      <w:r>
        <w:rPr>
          <w:color w:val="231F20"/>
          <w:spacing w:val="-11"/>
        </w:rPr>
        <w:t> </w:t>
      </w:r>
      <w:r>
        <w:rPr>
          <w:color w:val="231F20"/>
        </w:rPr>
        <w:t>đoạn</w:t>
      </w:r>
      <w:r>
        <w:rPr>
          <w:color w:val="231F20"/>
          <w:spacing w:val="-11"/>
        </w:rPr>
        <w:t> </w:t>
      </w:r>
      <w:r>
        <w:rPr>
          <w:color w:val="231F20"/>
        </w:rPr>
        <w:t>trừ, duyên nơi ba cõi. Hoặc khổ, hoặc tập: Làm sao duyên được? Vì như duyên nơi cõi dục tức có sai khiến. Duyên nơi cõi sắc, vô sắc cũng tức có sai khiến chăng? Vì như cõi sắc, vô sắc duyên nhưng không sai khiến, cõi dục cũng duyên mà không sai khiến chăng? Nếu như cõi</w:t>
      </w:r>
      <w:r>
        <w:rPr>
          <w:color w:val="231F20"/>
          <w:spacing w:val="-5"/>
        </w:rPr>
        <w:t> </w:t>
      </w:r>
      <w:r>
        <w:rPr>
          <w:color w:val="231F20"/>
        </w:rPr>
        <w:t>sắc,</w:t>
      </w:r>
      <w:r>
        <w:rPr>
          <w:color w:val="231F20"/>
          <w:spacing w:val="-5"/>
        </w:rPr>
        <w:t> </w:t>
      </w:r>
      <w:r>
        <w:rPr>
          <w:color w:val="231F20"/>
        </w:rPr>
        <w:t>vô</w:t>
      </w:r>
      <w:r>
        <w:rPr>
          <w:color w:val="231F20"/>
          <w:spacing w:val="-4"/>
        </w:rPr>
        <w:t> </w:t>
      </w:r>
      <w:r>
        <w:rPr>
          <w:color w:val="231F20"/>
        </w:rPr>
        <w:t>sắc</w:t>
      </w:r>
      <w:r>
        <w:rPr>
          <w:color w:val="231F20"/>
          <w:spacing w:val="-6"/>
        </w:rPr>
        <w:t> </w:t>
      </w:r>
      <w:r>
        <w:rPr>
          <w:color w:val="231F20"/>
        </w:rPr>
        <w:t>duyên</w:t>
      </w:r>
      <w:r>
        <w:rPr>
          <w:color w:val="231F20"/>
          <w:spacing w:val="-4"/>
        </w:rPr>
        <w:t> </w:t>
      </w:r>
      <w:r>
        <w:rPr>
          <w:color w:val="231F20"/>
        </w:rPr>
        <w:t>nhưng</w:t>
      </w:r>
      <w:r>
        <w:rPr>
          <w:color w:val="231F20"/>
          <w:spacing w:val="-5"/>
        </w:rPr>
        <w:t> </w:t>
      </w:r>
      <w:r>
        <w:rPr>
          <w:color w:val="231F20"/>
        </w:rPr>
        <w:t>không</w:t>
      </w:r>
      <w:r>
        <w:rPr>
          <w:color w:val="231F20"/>
          <w:spacing w:val="-4"/>
        </w:rPr>
        <w:t> </w:t>
      </w:r>
      <w:r>
        <w:rPr>
          <w:color w:val="231F20"/>
        </w:rPr>
        <w:t>sai</w:t>
      </w:r>
      <w:r>
        <w:rPr>
          <w:color w:val="231F20"/>
          <w:spacing w:val="-6"/>
        </w:rPr>
        <w:t> </w:t>
      </w:r>
      <w:r>
        <w:rPr>
          <w:color w:val="231F20"/>
        </w:rPr>
        <w:t>khiến,</w:t>
      </w:r>
      <w:r>
        <w:rPr>
          <w:color w:val="231F20"/>
          <w:spacing w:val="-4"/>
        </w:rPr>
        <w:t> </w:t>
      </w:r>
      <w:r>
        <w:rPr>
          <w:color w:val="231F20"/>
        </w:rPr>
        <w:t>thì</w:t>
      </w:r>
      <w:r>
        <w:rPr>
          <w:color w:val="231F20"/>
          <w:spacing w:val="-5"/>
        </w:rPr>
        <w:t> </w:t>
      </w:r>
      <w:r>
        <w:rPr>
          <w:color w:val="231F20"/>
        </w:rPr>
        <w:t>cõi</w:t>
      </w:r>
      <w:r>
        <w:rPr>
          <w:color w:val="231F20"/>
          <w:spacing w:val="-4"/>
        </w:rPr>
        <w:t> </w:t>
      </w:r>
      <w:r>
        <w:rPr>
          <w:color w:val="231F20"/>
        </w:rPr>
        <w:t>dục</w:t>
      </w:r>
      <w:r>
        <w:rPr>
          <w:color w:val="231F20"/>
          <w:spacing w:val="-5"/>
        </w:rPr>
        <w:t> </w:t>
      </w:r>
      <w:r>
        <w:rPr>
          <w:color w:val="231F20"/>
        </w:rPr>
        <w:t>cũng</w:t>
      </w:r>
      <w:r>
        <w:rPr>
          <w:color w:val="231F20"/>
          <w:spacing w:val="-4"/>
        </w:rPr>
        <w:t> </w:t>
      </w:r>
      <w:r>
        <w:rPr>
          <w:color w:val="231F20"/>
        </w:rPr>
        <w:t>duyên nhưng</w:t>
      </w:r>
      <w:r>
        <w:rPr>
          <w:color w:val="231F20"/>
          <w:spacing w:val="-7"/>
        </w:rPr>
        <w:t> </w:t>
      </w:r>
      <w:r>
        <w:rPr>
          <w:color w:val="231F20"/>
        </w:rPr>
        <w:t>không</w:t>
      </w:r>
      <w:r>
        <w:rPr>
          <w:color w:val="231F20"/>
          <w:spacing w:val="-7"/>
        </w:rPr>
        <w:t> </w:t>
      </w:r>
      <w:r>
        <w:rPr>
          <w:color w:val="231F20"/>
        </w:rPr>
        <w:t>sai</w:t>
      </w:r>
      <w:r>
        <w:rPr>
          <w:color w:val="231F20"/>
          <w:spacing w:val="-6"/>
        </w:rPr>
        <w:t> </w:t>
      </w:r>
      <w:r>
        <w:rPr>
          <w:color w:val="231F20"/>
        </w:rPr>
        <w:t>khiến:</w:t>
      </w:r>
      <w:r>
        <w:rPr>
          <w:color w:val="231F20"/>
          <w:spacing w:val="-7"/>
        </w:rPr>
        <w:t> </w:t>
      </w:r>
      <w:r>
        <w:rPr>
          <w:color w:val="231F20"/>
        </w:rPr>
        <w:t>Không</w:t>
      </w:r>
      <w:r>
        <w:rPr>
          <w:color w:val="231F20"/>
          <w:spacing w:val="-6"/>
        </w:rPr>
        <w:t> </w:t>
      </w:r>
      <w:r>
        <w:rPr>
          <w:color w:val="231F20"/>
        </w:rPr>
        <w:t>có</w:t>
      </w:r>
      <w:r>
        <w:rPr>
          <w:color w:val="231F20"/>
          <w:spacing w:val="-7"/>
        </w:rPr>
        <w:t> </w:t>
      </w:r>
      <w:r>
        <w:rPr>
          <w:color w:val="231F20"/>
        </w:rPr>
        <w:t>sử</w:t>
      </w:r>
      <w:r>
        <w:rPr>
          <w:color w:val="231F20"/>
          <w:spacing w:val="-6"/>
        </w:rPr>
        <w:t> </w:t>
      </w:r>
      <w:r>
        <w:rPr>
          <w:color w:val="231F20"/>
        </w:rPr>
        <w:t>của</w:t>
      </w:r>
      <w:r>
        <w:rPr>
          <w:color w:val="231F20"/>
          <w:spacing w:val="-7"/>
        </w:rPr>
        <w:t> </w:t>
      </w:r>
      <w:r>
        <w:rPr>
          <w:color w:val="231F20"/>
        </w:rPr>
        <w:t>tự</w:t>
      </w:r>
      <w:r>
        <w:rPr>
          <w:color w:val="231F20"/>
          <w:spacing w:val="-6"/>
        </w:rPr>
        <w:t> </w:t>
      </w:r>
      <w:r>
        <w:rPr>
          <w:color w:val="231F20"/>
        </w:rPr>
        <w:t>giới</w:t>
      </w:r>
      <w:r>
        <w:rPr>
          <w:color w:val="231F20"/>
          <w:spacing w:val="-7"/>
        </w:rPr>
        <w:t> </w:t>
      </w:r>
      <w:r>
        <w:rPr>
          <w:color w:val="231F20"/>
        </w:rPr>
        <w:t>duyên</w:t>
      </w:r>
      <w:r>
        <w:rPr>
          <w:color w:val="231F20"/>
          <w:spacing w:val="-6"/>
        </w:rPr>
        <w:t> </w:t>
      </w:r>
      <w:r>
        <w:rPr>
          <w:color w:val="231F20"/>
        </w:rPr>
        <w:t>nơi</w:t>
      </w:r>
      <w:r>
        <w:rPr>
          <w:color w:val="231F20"/>
          <w:spacing w:val="-7"/>
        </w:rPr>
        <w:t> </w:t>
      </w:r>
      <w:r>
        <w:rPr>
          <w:color w:val="231F20"/>
        </w:rPr>
        <w:t>pháp</w:t>
      </w:r>
      <w:r>
        <w:rPr>
          <w:color w:val="231F20"/>
          <w:spacing w:val="-6"/>
        </w:rPr>
        <w:t> </w:t>
      </w:r>
      <w:r>
        <w:rPr>
          <w:color w:val="231F20"/>
        </w:rPr>
        <w:t>hữu lậu mà không tạo ra hai thứ sử là duyên và sử tương ưng. Nếu cùng một thời có thể duyên nơi khổ, tập của ba cõi, hoặc có sai khiến, hoặc không có sai khiến, thì pháp tương ưng ấy cũng nên hoặc có đối</w:t>
      </w:r>
      <w:r>
        <w:rPr>
          <w:color w:val="231F20"/>
          <w:spacing w:val="-10"/>
        </w:rPr>
        <w:t> </w:t>
      </w:r>
      <w:r>
        <w:rPr>
          <w:color w:val="231F20"/>
        </w:rPr>
        <w:t>tượng</w:t>
      </w:r>
      <w:r>
        <w:rPr>
          <w:color w:val="231F20"/>
          <w:spacing w:val="-10"/>
        </w:rPr>
        <w:t> </w:t>
      </w:r>
      <w:r>
        <w:rPr>
          <w:color w:val="231F20"/>
        </w:rPr>
        <w:t>sai</w:t>
      </w:r>
      <w:r>
        <w:rPr>
          <w:color w:val="231F20"/>
          <w:spacing w:val="-9"/>
        </w:rPr>
        <w:t> </w:t>
      </w:r>
      <w:r>
        <w:rPr>
          <w:color w:val="231F20"/>
        </w:rPr>
        <w:t>khiến,</w:t>
      </w:r>
      <w:r>
        <w:rPr>
          <w:color w:val="231F20"/>
          <w:spacing w:val="-10"/>
        </w:rPr>
        <w:t> </w:t>
      </w:r>
      <w:r>
        <w:rPr>
          <w:color w:val="231F20"/>
        </w:rPr>
        <w:t>hoặc</w:t>
      </w:r>
      <w:r>
        <w:rPr>
          <w:color w:val="231F20"/>
          <w:spacing w:val="-9"/>
        </w:rPr>
        <w:t> </w:t>
      </w:r>
      <w:r>
        <w:rPr>
          <w:color w:val="231F20"/>
        </w:rPr>
        <w:t>không</w:t>
      </w:r>
      <w:r>
        <w:rPr>
          <w:color w:val="231F20"/>
          <w:spacing w:val="-10"/>
        </w:rPr>
        <w:t> </w:t>
      </w:r>
      <w:r>
        <w:rPr>
          <w:color w:val="231F20"/>
        </w:rPr>
        <w:t>có</w:t>
      </w:r>
      <w:r>
        <w:rPr>
          <w:color w:val="231F20"/>
          <w:spacing w:val="-9"/>
        </w:rPr>
        <w:t> </w:t>
      </w:r>
      <w:r>
        <w:rPr>
          <w:color w:val="231F20"/>
        </w:rPr>
        <w:t>đối</w:t>
      </w:r>
      <w:r>
        <w:rPr>
          <w:color w:val="231F20"/>
          <w:spacing w:val="-10"/>
        </w:rPr>
        <w:t> </w:t>
      </w:r>
      <w:r>
        <w:rPr>
          <w:color w:val="231F20"/>
        </w:rPr>
        <w:t>tượng</w:t>
      </w:r>
      <w:r>
        <w:rPr>
          <w:color w:val="231F20"/>
          <w:spacing w:val="-9"/>
        </w:rPr>
        <w:t> </w:t>
      </w:r>
      <w:r>
        <w:rPr>
          <w:color w:val="231F20"/>
        </w:rPr>
        <w:t>sai</w:t>
      </w:r>
      <w:r>
        <w:rPr>
          <w:color w:val="231F20"/>
          <w:spacing w:val="-10"/>
        </w:rPr>
        <w:t> </w:t>
      </w:r>
      <w:r>
        <w:rPr>
          <w:color w:val="231F20"/>
        </w:rPr>
        <w:t>khiến.</w:t>
      </w:r>
      <w:r>
        <w:rPr>
          <w:color w:val="231F20"/>
          <w:spacing w:val="-9"/>
        </w:rPr>
        <w:t> </w:t>
      </w:r>
      <w:r>
        <w:rPr>
          <w:color w:val="231F20"/>
        </w:rPr>
        <w:t>Pháp</w:t>
      </w:r>
      <w:r>
        <w:rPr>
          <w:color w:val="231F20"/>
          <w:spacing w:val="-10"/>
        </w:rPr>
        <w:t> </w:t>
      </w:r>
      <w:r>
        <w:rPr>
          <w:color w:val="231F20"/>
        </w:rPr>
        <w:t>kia</w:t>
      </w:r>
      <w:r>
        <w:rPr>
          <w:color w:val="231F20"/>
          <w:spacing w:val="-9"/>
        </w:rPr>
        <w:t> </w:t>
      </w:r>
      <w:r>
        <w:rPr>
          <w:color w:val="231F20"/>
        </w:rPr>
        <w:t>nếu như</w:t>
      </w:r>
      <w:r>
        <w:rPr>
          <w:color w:val="231F20"/>
          <w:spacing w:val="-4"/>
        </w:rPr>
        <w:t> </w:t>
      </w:r>
      <w:r>
        <w:rPr>
          <w:color w:val="231F20"/>
        </w:rPr>
        <w:t>vậy</w:t>
      </w:r>
      <w:r>
        <w:rPr>
          <w:color w:val="231F20"/>
          <w:spacing w:val="-4"/>
        </w:rPr>
        <w:t> </w:t>
      </w:r>
      <w:r>
        <w:rPr>
          <w:color w:val="231F20"/>
        </w:rPr>
        <w:t>là</w:t>
      </w:r>
      <w:r>
        <w:rPr>
          <w:color w:val="231F20"/>
          <w:spacing w:val="-4"/>
        </w:rPr>
        <w:t> </w:t>
      </w:r>
      <w:r>
        <w:rPr>
          <w:color w:val="231F20"/>
        </w:rPr>
        <w:t>có</w:t>
      </w:r>
      <w:r>
        <w:rPr>
          <w:color w:val="231F20"/>
          <w:spacing w:val="-4"/>
        </w:rPr>
        <w:t> </w:t>
      </w:r>
      <w:r>
        <w:rPr>
          <w:color w:val="231F20"/>
        </w:rPr>
        <w:t>lỗi</w:t>
      </w:r>
      <w:r>
        <w:rPr>
          <w:color w:val="231F20"/>
          <w:spacing w:val="-4"/>
        </w:rPr>
        <w:t> </w:t>
      </w:r>
      <w:r>
        <w:rPr>
          <w:color w:val="231F20"/>
        </w:rPr>
        <w:t>như</w:t>
      </w:r>
      <w:r>
        <w:rPr>
          <w:color w:val="231F20"/>
          <w:spacing w:val="-4"/>
        </w:rPr>
        <w:t> </w:t>
      </w:r>
      <w:r>
        <w:rPr>
          <w:color w:val="231F20"/>
        </w:rPr>
        <w:t>thế,</w:t>
      </w:r>
      <w:r>
        <w:rPr>
          <w:color w:val="231F20"/>
          <w:spacing w:val="-4"/>
        </w:rPr>
        <w:t> </w:t>
      </w:r>
      <w:r>
        <w:rPr>
          <w:color w:val="231F20"/>
        </w:rPr>
        <w:t>tức</w:t>
      </w:r>
      <w:r>
        <w:rPr>
          <w:color w:val="231F20"/>
          <w:spacing w:val="-4"/>
        </w:rPr>
        <w:t> </w:t>
      </w:r>
      <w:r>
        <w:rPr>
          <w:color w:val="231F20"/>
        </w:rPr>
        <w:t>thể</w:t>
      </w:r>
      <w:r>
        <w:rPr>
          <w:color w:val="231F20"/>
          <w:spacing w:val="-4"/>
        </w:rPr>
        <w:t> </w:t>
      </w:r>
      <w:r>
        <w:rPr>
          <w:color w:val="231F20"/>
        </w:rPr>
        <w:t>của</w:t>
      </w:r>
      <w:r>
        <w:rPr>
          <w:color w:val="231F20"/>
          <w:spacing w:val="-3"/>
        </w:rPr>
        <w:t> </w:t>
      </w:r>
      <w:r>
        <w:rPr>
          <w:color w:val="231F20"/>
        </w:rPr>
        <w:t>sử</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tự</w:t>
      </w:r>
      <w:r>
        <w:rPr>
          <w:color w:val="231F20"/>
          <w:spacing w:val="-4"/>
        </w:rPr>
        <w:t> </w:t>
      </w:r>
      <w:r>
        <w:rPr>
          <w:color w:val="231F20"/>
        </w:rPr>
        <w:t>tướng,</w:t>
      </w:r>
      <w:r>
        <w:rPr>
          <w:color w:val="231F20"/>
          <w:spacing w:val="-4"/>
        </w:rPr>
        <w:t> </w:t>
      </w:r>
      <w:r>
        <w:rPr>
          <w:color w:val="231F20"/>
        </w:rPr>
        <w:t>tánh</w:t>
      </w:r>
      <w:r>
        <w:rPr>
          <w:color w:val="231F20"/>
          <w:spacing w:val="-4"/>
        </w:rPr>
        <w:t> </w:t>
      </w:r>
      <w:r>
        <w:rPr>
          <w:color w:val="231F20"/>
          <w:spacing w:val="-5"/>
        </w:rPr>
        <w:t>của </w:t>
      </w:r>
      <w:r>
        <w:rPr>
          <w:color w:val="231F20"/>
        </w:rPr>
        <w:t>sử cũng hủy hoại pháp tương ưng. Vì muốn không có lỗi như </w:t>
      </w:r>
      <w:r>
        <w:rPr>
          <w:color w:val="231F20"/>
          <w:spacing w:val="-5"/>
        </w:rPr>
        <w:t>vậy, </w:t>
      </w:r>
      <w:r>
        <w:rPr>
          <w:color w:val="231F20"/>
        </w:rPr>
        <w:t>nên duyên riêng nơi cõi dục hoặc khổ hoặc tập, duyên riêng nơi </w:t>
      </w:r>
      <w:r>
        <w:rPr>
          <w:color w:val="231F20"/>
          <w:spacing w:val="-4"/>
        </w:rPr>
        <w:t>cõi </w:t>
      </w:r>
      <w:r>
        <w:rPr>
          <w:color w:val="231F20"/>
        </w:rPr>
        <w:t>sắc, vô sắc hoặc khổ hoặc</w:t>
      </w:r>
      <w:r>
        <w:rPr>
          <w:color w:val="231F20"/>
          <w:spacing w:val="-3"/>
        </w:rPr>
        <w:t> </w:t>
      </w:r>
      <w:r>
        <w:rPr>
          <w:color w:val="231F20"/>
        </w:rPr>
        <w:t>tập.</w:t>
      </w:r>
    </w:p>
    <w:p>
      <w:pPr>
        <w:pStyle w:val="BodyText"/>
        <w:spacing w:line="273" w:lineRule="auto" w:before="101"/>
        <w:ind w:left="393" w:right="127"/>
      </w:pPr>
      <w:r>
        <w:rPr>
          <w:color w:val="231F20"/>
        </w:rPr>
        <w:t>Tà</w:t>
      </w:r>
      <w:r>
        <w:rPr>
          <w:color w:val="231F20"/>
          <w:spacing w:val="-10"/>
        </w:rPr>
        <w:t> </w:t>
      </w:r>
      <w:r>
        <w:rPr>
          <w:color w:val="231F20"/>
        </w:rPr>
        <w:t>kiến</w:t>
      </w:r>
      <w:r>
        <w:rPr>
          <w:color w:val="231F20"/>
          <w:spacing w:val="-10"/>
        </w:rPr>
        <w:t> </w:t>
      </w:r>
      <w:r>
        <w:rPr>
          <w:color w:val="231F20"/>
        </w:rPr>
        <w:t>của</w:t>
      </w:r>
      <w:r>
        <w:rPr>
          <w:color w:val="231F20"/>
          <w:spacing w:val="-10"/>
        </w:rPr>
        <w:t> </w:t>
      </w:r>
      <w:r>
        <w:rPr>
          <w:color w:val="231F20"/>
        </w:rPr>
        <w:t>địa</w:t>
      </w:r>
      <w:r>
        <w:rPr>
          <w:color w:val="231F20"/>
          <w:spacing w:val="-10"/>
        </w:rPr>
        <w:t> </w:t>
      </w:r>
      <w:r>
        <w:rPr>
          <w:color w:val="231F20"/>
        </w:rPr>
        <w:t>thiền</w:t>
      </w:r>
      <w:r>
        <w:rPr>
          <w:color w:val="231F20"/>
          <w:spacing w:val="-10"/>
        </w:rPr>
        <w:t> </w:t>
      </w:r>
      <w:r>
        <w:rPr>
          <w:color w:val="231F20"/>
        </w:rPr>
        <w:t>thứ</w:t>
      </w:r>
      <w:r>
        <w:rPr>
          <w:color w:val="231F20"/>
          <w:spacing w:val="-10"/>
        </w:rPr>
        <w:t> </w:t>
      </w:r>
      <w:r>
        <w:rPr>
          <w:color w:val="231F20"/>
        </w:rPr>
        <w:t>nhất</w:t>
      </w:r>
      <w:r>
        <w:rPr>
          <w:color w:val="231F20"/>
          <w:spacing w:val="-10"/>
        </w:rPr>
        <w:t> </w:t>
      </w:r>
      <w:r>
        <w:rPr>
          <w:color w:val="231F20"/>
        </w:rPr>
        <w:t>như</w:t>
      </w:r>
      <w:r>
        <w:rPr>
          <w:color w:val="231F20"/>
          <w:spacing w:val="-10"/>
        </w:rPr>
        <w:t> </w:t>
      </w:r>
      <w:r>
        <w:rPr>
          <w:color w:val="231F20"/>
        </w:rPr>
        <w:t>thế</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tám</w:t>
      </w:r>
      <w:r>
        <w:rPr>
          <w:color w:val="231F20"/>
          <w:spacing w:val="-10"/>
        </w:rPr>
        <w:t> </w:t>
      </w:r>
      <w:r>
        <w:rPr>
          <w:color w:val="231F20"/>
        </w:rPr>
        <w:t>địa, hoặc</w:t>
      </w:r>
      <w:r>
        <w:rPr>
          <w:color w:val="231F20"/>
          <w:spacing w:val="-7"/>
        </w:rPr>
        <w:t> </w:t>
      </w:r>
      <w:r>
        <w:rPr>
          <w:color w:val="231F20"/>
        </w:rPr>
        <w:t>khổ,</w:t>
      </w:r>
      <w:r>
        <w:rPr>
          <w:color w:val="231F20"/>
          <w:spacing w:val="-7"/>
        </w:rPr>
        <w:t> </w:t>
      </w:r>
      <w:r>
        <w:rPr>
          <w:color w:val="231F20"/>
        </w:rPr>
        <w:t>hoặc</w:t>
      </w:r>
      <w:r>
        <w:rPr>
          <w:color w:val="231F20"/>
          <w:spacing w:val="-7"/>
        </w:rPr>
        <w:t> </w:t>
      </w:r>
      <w:r>
        <w:rPr>
          <w:color w:val="231F20"/>
        </w:rPr>
        <w:t>tập.</w:t>
      </w:r>
      <w:r>
        <w:rPr>
          <w:color w:val="231F20"/>
          <w:spacing w:val="-6"/>
        </w:rPr>
        <w:t> </w:t>
      </w:r>
      <w:r>
        <w:rPr>
          <w:color w:val="231F20"/>
        </w:rPr>
        <w:t>Không</w:t>
      </w:r>
      <w:r>
        <w:rPr>
          <w:color w:val="231F20"/>
          <w:spacing w:val="-7"/>
        </w:rPr>
        <w:t> </w:t>
      </w:r>
      <w:r>
        <w:rPr>
          <w:color w:val="231F20"/>
        </w:rPr>
        <w:t>phải</w:t>
      </w:r>
      <w:r>
        <w:rPr>
          <w:color w:val="231F20"/>
          <w:spacing w:val="-7"/>
        </w:rPr>
        <w:t> </w:t>
      </w:r>
      <w:r>
        <w:rPr>
          <w:color w:val="231F20"/>
        </w:rPr>
        <w:t>trong</w:t>
      </w:r>
      <w:r>
        <w:rPr>
          <w:color w:val="231F20"/>
          <w:spacing w:val="-7"/>
        </w:rPr>
        <w:t> </w:t>
      </w:r>
      <w:r>
        <w:rPr>
          <w:color w:val="231F20"/>
        </w:rPr>
        <w:t>khoảnh</w:t>
      </w:r>
      <w:r>
        <w:rPr>
          <w:color w:val="231F20"/>
          <w:spacing w:val="-6"/>
        </w:rPr>
        <w:t> </w:t>
      </w:r>
      <w:r>
        <w:rPr>
          <w:color w:val="231F20"/>
        </w:rPr>
        <w:t>khắc</w:t>
      </w:r>
      <w:r>
        <w:rPr>
          <w:color w:val="231F20"/>
          <w:spacing w:val="-7"/>
        </w:rPr>
        <w:t> </w:t>
      </w:r>
      <w:r>
        <w:rPr>
          <w:color w:val="231F20"/>
        </w:rPr>
        <w:t>một</w:t>
      </w:r>
      <w:r>
        <w:rPr>
          <w:color w:val="231F20"/>
          <w:spacing w:val="-7"/>
        </w:rPr>
        <w:t> </w:t>
      </w:r>
      <w:r>
        <w:rPr>
          <w:color w:val="231F20"/>
        </w:rPr>
        <w:t>sát-na</w:t>
      </w:r>
      <w:r>
        <w:rPr>
          <w:color w:val="231F20"/>
          <w:spacing w:val="-6"/>
        </w:rPr>
        <w:t> </w:t>
      </w:r>
      <w:r>
        <w:rPr>
          <w:color w:val="231F20"/>
        </w:rPr>
        <w:t>có</w:t>
      </w:r>
      <w:r>
        <w:rPr>
          <w:color w:val="231F20"/>
          <w:spacing w:val="-7"/>
        </w:rPr>
        <w:t> </w:t>
      </w:r>
      <w:r>
        <w:rPr>
          <w:color w:val="231F20"/>
        </w:rPr>
        <w:t>thể hủy báng cả tám địa, hoặc khổ, hoặc tập. Trước hết là hủy báng </w:t>
      </w:r>
      <w:r>
        <w:rPr>
          <w:color w:val="231F20"/>
          <w:spacing w:val="-4"/>
        </w:rPr>
        <w:t>địa </w:t>
      </w:r>
      <w:r>
        <w:rPr>
          <w:color w:val="231F20"/>
        </w:rPr>
        <w:t>thiền thứ nhất hoặc khổ, hoặc tập. Nơi khoảnh khắc một sát-na</w:t>
      </w:r>
      <w:r>
        <w:rPr>
          <w:color w:val="231F20"/>
          <w:spacing w:val="-7"/>
        </w:rPr>
        <w:t> </w:t>
      </w:r>
      <w:r>
        <w:rPr>
          <w:color w:val="231F20"/>
        </w:rPr>
        <w:t>khác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hủy báng bảy địa còn lại, hoặc khổ, hoặc tập. Như vậy cho đến </w:t>
      </w:r>
      <w:r>
        <w:rPr>
          <w:color w:val="231F20"/>
          <w:spacing w:val="-7"/>
        </w:rPr>
        <w:t>tà </w:t>
      </w:r>
      <w:r>
        <w:rPr>
          <w:color w:val="231F20"/>
        </w:rPr>
        <w:t>kiến</w:t>
      </w:r>
      <w:r>
        <w:rPr>
          <w:color w:val="231F20"/>
          <w:spacing w:val="-6"/>
        </w:rPr>
        <w:t> </w:t>
      </w:r>
      <w:r>
        <w:rPr>
          <w:color w:val="231F20"/>
        </w:rPr>
        <w:t>của</w:t>
      </w:r>
      <w:r>
        <w:rPr>
          <w:color w:val="231F20"/>
          <w:spacing w:val="-5"/>
        </w:rPr>
        <w:t> </w:t>
      </w:r>
      <w:r>
        <w:rPr>
          <w:color w:val="231F20"/>
        </w:rPr>
        <w:t>xứ</w:t>
      </w:r>
      <w:r>
        <w:rPr>
          <w:color w:val="231F20"/>
          <w:spacing w:val="-10"/>
        </w:rPr>
        <w:t> </w:t>
      </w:r>
      <w:r>
        <w:rPr>
          <w:color w:val="231F20"/>
        </w:rPr>
        <w:t>Vô</w:t>
      </w:r>
      <w:r>
        <w:rPr>
          <w:color w:val="231F20"/>
          <w:spacing w:val="-5"/>
        </w:rPr>
        <w:t> </w:t>
      </w:r>
      <w:r>
        <w:rPr>
          <w:color w:val="231F20"/>
        </w:rPr>
        <w:t>sở</w:t>
      </w:r>
      <w:r>
        <w:rPr>
          <w:color w:val="231F20"/>
          <w:spacing w:val="-6"/>
        </w:rPr>
        <w:t> </w:t>
      </w:r>
      <w:r>
        <w:rPr>
          <w:color w:val="231F20"/>
        </w:rPr>
        <w:t>hữu</w:t>
      </w:r>
      <w:r>
        <w:rPr>
          <w:color w:val="231F20"/>
          <w:spacing w:val="-5"/>
        </w:rPr>
        <w:t> </w:t>
      </w:r>
      <w:r>
        <w:rPr>
          <w:color w:val="231F20"/>
        </w:rPr>
        <w:t>duyên</w:t>
      </w:r>
      <w:r>
        <w:rPr>
          <w:color w:val="231F20"/>
          <w:spacing w:val="-6"/>
        </w:rPr>
        <w:t> </w:t>
      </w:r>
      <w:r>
        <w:rPr>
          <w:color w:val="231F20"/>
        </w:rPr>
        <w:t>nơi</w:t>
      </w:r>
      <w:r>
        <w:rPr>
          <w:color w:val="231F20"/>
          <w:spacing w:val="-5"/>
        </w:rPr>
        <w:t> </w:t>
      </w:r>
      <w:r>
        <w:rPr>
          <w:color w:val="231F20"/>
        </w:rPr>
        <w:t>hai</w:t>
      </w:r>
      <w:r>
        <w:rPr>
          <w:color w:val="231F20"/>
          <w:spacing w:val="-6"/>
        </w:rPr>
        <w:t> </w:t>
      </w:r>
      <w:r>
        <w:rPr>
          <w:color w:val="231F20"/>
        </w:rPr>
        <w:t>địa,</w:t>
      </w:r>
      <w:r>
        <w:rPr>
          <w:color w:val="231F20"/>
          <w:spacing w:val="-5"/>
        </w:rPr>
        <w:t> </w:t>
      </w:r>
      <w:r>
        <w:rPr>
          <w:color w:val="231F20"/>
        </w:rPr>
        <w:t>hoặc</w:t>
      </w:r>
      <w:r>
        <w:rPr>
          <w:color w:val="231F20"/>
          <w:spacing w:val="-6"/>
        </w:rPr>
        <w:t> </w:t>
      </w:r>
      <w:r>
        <w:rPr>
          <w:color w:val="231F20"/>
        </w:rPr>
        <w:t>khổ,</w:t>
      </w:r>
      <w:r>
        <w:rPr>
          <w:color w:val="231F20"/>
          <w:spacing w:val="-5"/>
        </w:rPr>
        <w:t> </w:t>
      </w:r>
      <w:r>
        <w:rPr>
          <w:color w:val="231F20"/>
        </w:rPr>
        <w:t>hoặc</w:t>
      </w:r>
      <w:r>
        <w:rPr>
          <w:color w:val="231F20"/>
          <w:spacing w:val="-6"/>
        </w:rPr>
        <w:t> </w:t>
      </w:r>
      <w:r>
        <w:rPr>
          <w:color w:val="231F20"/>
        </w:rPr>
        <w:t>tập.</w:t>
      </w:r>
      <w:r>
        <w:rPr>
          <w:color w:val="231F20"/>
          <w:spacing w:val="-5"/>
        </w:rPr>
        <w:t> </w:t>
      </w:r>
      <w:r>
        <w:rPr>
          <w:color w:val="231F20"/>
        </w:rPr>
        <w:t>Không phải</w:t>
      </w:r>
      <w:r>
        <w:rPr>
          <w:color w:val="231F20"/>
          <w:spacing w:val="-12"/>
        </w:rPr>
        <w:t> </w:t>
      </w:r>
      <w:r>
        <w:rPr>
          <w:color w:val="231F20"/>
        </w:rPr>
        <w:t>trong</w:t>
      </w:r>
      <w:r>
        <w:rPr>
          <w:color w:val="231F20"/>
          <w:spacing w:val="-11"/>
        </w:rPr>
        <w:t> </w:t>
      </w:r>
      <w:r>
        <w:rPr>
          <w:color w:val="231F20"/>
        </w:rPr>
        <w:t>khoảnh</w:t>
      </w:r>
      <w:r>
        <w:rPr>
          <w:color w:val="231F20"/>
          <w:spacing w:val="-12"/>
        </w:rPr>
        <w:t> </w:t>
      </w:r>
      <w:r>
        <w:rPr>
          <w:color w:val="231F20"/>
        </w:rPr>
        <w:t>khắc</w:t>
      </w:r>
      <w:r>
        <w:rPr>
          <w:color w:val="231F20"/>
          <w:spacing w:val="-11"/>
        </w:rPr>
        <w:t> </w:t>
      </w:r>
      <w:r>
        <w:rPr>
          <w:color w:val="231F20"/>
        </w:rPr>
        <w:t>một</w:t>
      </w:r>
      <w:r>
        <w:rPr>
          <w:color w:val="231F20"/>
          <w:spacing w:val="-11"/>
        </w:rPr>
        <w:t> </w:t>
      </w:r>
      <w:r>
        <w:rPr>
          <w:color w:val="231F20"/>
        </w:rPr>
        <w:t>sát-na</w:t>
      </w:r>
      <w:r>
        <w:rPr>
          <w:color w:val="231F20"/>
          <w:spacing w:val="-12"/>
        </w:rPr>
        <w:t> </w:t>
      </w:r>
      <w:r>
        <w:rPr>
          <w:color w:val="231F20"/>
        </w:rPr>
        <w:t>có</w:t>
      </w:r>
      <w:r>
        <w:rPr>
          <w:color w:val="231F20"/>
          <w:spacing w:val="-11"/>
        </w:rPr>
        <w:t> </w:t>
      </w:r>
      <w:r>
        <w:rPr>
          <w:color w:val="231F20"/>
        </w:rPr>
        <w:t>thể</w:t>
      </w:r>
      <w:r>
        <w:rPr>
          <w:color w:val="231F20"/>
          <w:spacing w:val="-11"/>
        </w:rPr>
        <w:t> </w:t>
      </w:r>
      <w:r>
        <w:rPr>
          <w:color w:val="231F20"/>
        </w:rPr>
        <w:t>hủy</w:t>
      </w:r>
      <w:r>
        <w:rPr>
          <w:color w:val="231F20"/>
          <w:spacing w:val="-12"/>
        </w:rPr>
        <w:t> </w:t>
      </w:r>
      <w:r>
        <w:rPr>
          <w:color w:val="231F20"/>
        </w:rPr>
        <w:t>báng</w:t>
      </w:r>
      <w:r>
        <w:rPr>
          <w:color w:val="231F20"/>
          <w:spacing w:val="-11"/>
        </w:rPr>
        <w:t> </w:t>
      </w:r>
      <w:r>
        <w:rPr>
          <w:color w:val="231F20"/>
        </w:rPr>
        <w:t>hai</w:t>
      </w:r>
      <w:r>
        <w:rPr>
          <w:color w:val="231F20"/>
          <w:spacing w:val="-12"/>
        </w:rPr>
        <w:t> </w:t>
      </w:r>
      <w:r>
        <w:rPr>
          <w:color w:val="231F20"/>
        </w:rPr>
        <w:t>địa,</w:t>
      </w:r>
      <w:r>
        <w:rPr>
          <w:color w:val="231F20"/>
          <w:spacing w:val="-11"/>
        </w:rPr>
        <w:t> </w:t>
      </w:r>
      <w:r>
        <w:rPr>
          <w:color w:val="231F20"/>
        </w:rPr>
        <w:t>hoặc</w:t>
      </w:r>
      <w:r>
        <w:rPr>
          <w:color w:val="231F20"/>
          <w:spacing w:val="-11"/>
        </w:rPr>
        <w:t> </w:t>
      </w:r>
      <w:r>
        <w:rPr>
          <w:color w:val="231F20"/>
        </w:rPr>
        <w:t>khổ, hoặc tập, nên trước là hủy báng xứ Vô sở hữu, hoặc khổ, hoặc </w:t>
      </w:r>
      <w:r>
        <w:rPr>
          <w:color w:val="231F20"/>
          <w:spacing w:val="-4"/>
        </w:rPr>
        <w:t>tập.</w:t>
      </w:r>
      <w:r>
        <w:rPr>
          <w:color w:val="231F20"/>
          <w:spacing w:val="57"/>
        </w:rPr>
        <w:t> </w:t>
      </w:r>
      <w:r>
        <w:rPr>
          <w:color w:val="231F20"/>
        </w:rPr>
        <w:t>Sau đấy trong khoảnh khắc sát-na khác hủy báng hoặc khổ, hoặc</w:t>
      </w:r>
      <w:r>
        <w:rPr>
          <w:color w:val="231F20"/>
          <w:spacing w:val="-43"/>
        </w:rPr>
        <w:t> </w:t>
      </w:r>
      <w:r>
        <w:rPr>
          <w:color w:val="231F20"/>
        </w:rPr>
        <w:t>tập của xứ phi tưởng phi phi tưởng.</w:t>
      </w:r>
    </w:p>
    <w:p>
      <w:pPr>
        <w:pStyle w:val="BodyText"/>
        <w:spacing w:line="273" w:lineRule="auto" w:before="108"/>
        <w:ind w:right="411"/>
      </w:pPr>
      <w:r>
        <w:rPr>
          <w:color w:val="231F20"/>
        </w:rPr>
        <w:t>Tà</w:t>
      </w:r>
      <w:r>
        <w:rPr>
          <w:color w:val="231F20"/>
          <w:spacing w:val="-6"/>
        </w:rPr>
        <w:t> </w:t>
      </w:r>
      <w:r>
        <w:rPr>
          <w:color w:val="231F20"/>
        </w:rPr>
        <w:t>kiến</w:t>
      </w:r>
      <w:r>
        <w:rPr>
          <w:color w:val="231F20"/>
          <w:spacing w:val="-6"/>
        </w:rPr>
        <w:t> </w:t>
      </w:r>
      <w:r>
        <w:rPr>
          <w:color w:val="231F20"/>
        </w:rPr>
        <w:t>nơi</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khổ,</w:t>
      </w:r>
      <w:r>
        <w:rPr>
          <w:color w:val="231F20"/>
          <w:spacing w:val="-6"/>
        </w:rPr>
        <w:t> </w:t>
      </w:r>
      <w:r>
        <w:rPr>
          <w:color w:val="231F20"/>
        </w:rPr>
        <w:t>kiến</w:t>
      </w:r>
      <w:r>
        <w:rPr>
          <w:color w:val="231F20"/>
          <w:spacing w:val="-6"/>
        </w:rPr>
        <w:t> </w:t>
      </w:r>
      <w:r>
        <w:rPr>
          <w:color w:val="231F20"/>
        </w:rPr>
        <w:t>tập</w:t>
      </w:r>
      <w:r>
        <w:rPr>
          <w:color w:val="231F20"/>
          <w:spacing w:val="-6"/>
        </w:rPr>
        <w:t> </w:t>
      </w:r>
      <w:r>
        <w:rPr>
          <w:color w:val="231F20"/>
        </w:rPr>
        <w:t>đoạn</w:t>
      </w:r>
      <w:r>
        <w:rPr>
          <w:color w:val="231F20"/>
          <w:spacing w:val="-6"/>
        </w:rPr>
        <w:t> </w:t>
      </w:r>
      <w:r>
        <w:rPr>
          <w:color w:val="231F20"/>
        </w:rPr>
        <w:t>trừ</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duyên nơi khổ, tập của ba cõi. Tà kiến nơi cõi dục do kiến diệt đoạn trừ có thể duyên nơi các hành diệt của cõi dục.</w:t>
      </w:r>
    </w:p>
    <w:p>
      <w:pPr>
        <w:pStyle w:val="BodyText"/>
        <w:spacing w:line="273" w:lineRule="auto" w:before="111"/>
        <w:ind w:right="411"/>
      </w:pPr>
      <w:r>
        <w:rPr>
          <w:i/>
          <w:color w:val="231F20"/>
        </w:rPr>
        <w:t>Hỏi: </w:t>
      </w:r>
      <w:r>
        <w:rPr>
          <w:color w:val="231F20"/>
        </w:rPr>
        <w:t>Vì lý do gì tà kiến nơi cõi dục do kiến khổ, kiến tập đoạn trừ</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khổ,</w:t>
      </w:r>
      <w:r>
        <w:rPr>
          <w:color w:val="231F20"/>
          <w:spacing w:val="-10"/>
        </w:rPr>
        <w:t> </w:t>
      </w:r>
      <w:r>
        <w:rPr>
          <w:color w:val="231F20"/>
        </w:rPr>
        <w:t>tập</w:t>
      </w:r>
      <w:r>
        <w:rPr>
          <w:color w:val="231F20"/>
          <w:spacing w:val="-10"/>
        </w:rPr>
        <w:t> </w:t>
      </w:r>
      <w:r>
        <w:rPr>
          <w:color w:val="231F20"/>
        </w:rPr>
        <w:t>của</w:t>
      </w:r>
      <w:r>
        <w:rPr>
          <w:color w:val="231F20"/>
          <w:spacing w:val="-10"/>
        </w:rPr>
        <w:t> </w:t>
      </w:r>
      <w:r>
        <w:rPr>
          <w:color w:val="231F20"/>
        </w:rPr>
        <w:t>ba</w:t>
      </w:r>
      <w:r>
        <w:rPr>
          <w:color w:val="231F20"/>
          <w:spacing w:val="-10"/>
        </w:rPr>
        <w:t> </w:t>
      </w:r>
      <w:r>
        <w:rPr>
          <w:color w:val="231F20"/>
        </w:rPr>
        <w:t>cõi,</w:t>
      </w:r>
      <w:r>
        <w:rPr>
          <w:color w:val="231F20"/>
          <w:spacing w:val="-10"/>
        </w:rPr>
        <w:t> </w:t>
      </w:r>
      <w:r>
        <w:rPr>
          <w:color w:val="231F20"/>
        </w:rPr>
        <w:t>còn</w:t>
      </w:r>
      <w:r>
        <w:rPr>
          <w:color w:val="231F20"/>
          <w:spacing w:val="-10"/>
        </w:rPr>
        <w:t> </w:t>
      </w:r>
      <w:r>
        <w:rPr>
          <w:color w:val="231F20"/>
        </w:rPr>
        <w:t>tà</w:t>
      </w:r>
      <w:r>
        <w:rPr>
          <w:color w:val="231F20"/>
          <w:spacing w:val="-10"/>
        </w:rPr>
        <w:t> </w:t>
      </w:r>
      <w:r>
        <w:rPr>
          <w:color w:val="231F20"/>
        </w:rPr>
        <w:t>kiến</w:t>
      </w:r>
      <w:r>
        <w:rPr>
          <w:color w:val="231F20"/>
          <w:spacing w:val="-10"/>
        </w:rPr>
        <w:t> </w:t>
      </w:r>
      <w:r>
        <w:rPr>
          <w:color w:val="231F20"/>
        </w:rPr>
        <w:t>do</w:t>
      </w:r>
      <w:r>
        <w:rPr>
          <w:color w:val="231F20"/>
          <w:spacing w:val="-10"/>
        </w:rPr>
        <w:t> </w:t>
      </w:r>
      <w:r>
        <w:rPr>
          <w:color w:val="231F20"/>
        </w:rPr>
        <w:t>kiến</w:t>
      </w:r>
      <w:r>
        <w:rPr>
          <w:color w:val="231F20"/>
          <w:spacing w:val="-10"/>
        </w:rPr>
        <w:t> </w:t>
      </w:r>
      <w:r>
        <w:rPr>
          <w:color w:val="231F20"/>
        </w:rPr>
        <w:t>đạo</w:t>
      </w:r>
      <w:r>
        <w:rPr>
          <w:color w:val="231F20"/>
          <w:spacing w:val="-11"/>
        </w:rPr>
        <w:t> </w:t>
      </w:r>
      <w:r>
        <w:rPr>
          <w:color w:val="231F20"/>
        </w:rPr>
        <w:t>đoạn trừ chỉ duyên nơi cõi dục, đối trị đoạn dứt các</w:t>
      </w:r>
      <w:r>
        <w:rPr>
          <w:color w:val="231F20"/>
          <w:spacing w:val="-1"/>
        </w:rPr>
        <w:t> </w:t>
      </w:r>
      <w:r>
        <w:rPr>
          <w:color w:val="231F20"/>
        </w:rPr>
        <w:t>hành?</w:t>
      </w:r>
    </w:p>
    <w:p>
      <w:pPr>
        <w:pStyle w:val="BodyText"/>
        <w:spacing w:line="273" w:lineRule="auto" w:before="111"/>
        <w:ind w:right="411"/>
      </w:pPr>
      <w:r>
        <w:rPr>
          <w:i/>
          <w:color w:val="231F20"/>
        </w:rPr>
        <w:t>Đáp:</w:t>
      </w:r>
      <w:r>
        <w:rPr>
          <w:i/>
          <w:color w:val="231F20"/>
          <w:spacing w:val="-17"/>
        </w:rPr>
        <w:t> </w:t>
      </w:r>
      <w:r>
        <w:rPr>
          <w:color w:val="231F20"/>
        </w:rPr>
        <w:t>Tôn</w:t>
      </w:r>
      <w:r>
        <w:rPr>
          <w:color w:val="231F20"/>
          <w:spacing w:val="-11"/>
        </w:rPr>
        <w:t> </w:t>
      </w:r>
      <w:r>
        <w:rPr>
          <w:color w:val="231F20"/>
        </w:rPr>
        <w:t>giả</w:t>
      </w:r>
      <w:r>
        <w:rPr>
          <w:color w:val="231F20"/>
          <w:spacing w:val="-12"/>
        </w:rPr>
        <w:t> </w:t>
      </w:r>
      <w:r>
        <w:rPr>
          <w:color w:val="231F20"/>
        </w:rPr>
        <w:t>Bà</w:t>
      </w:r>
      <w:r>
        <w:rPr>
          <w:color w:val="231F20"/>
          <w:spacing w:val="-11"/>
        </w:rPr>
        <w:t> </w:t>
      </w:r>
      <w:r>
        <w:rPr>
          <w:color w:val="231F20"/>
        </w:rPr>
        <w:t>Dĩ</w:t>
      </w:r>
      <w:r>
        <w:rPr>
          <w:color w:val="231F20"/>
          <w:spacing w:val="-11"/>
        </w:rPr>
        <w:t> </w:t>
      </w:r>
      <w:r>
        <w:rPr>
          <w:color w:val="231F20"/>
        </w:rPr>
        <w:t>nói:</w:t>
      </w:r>
      <w:r>
        <w:rPr>
          <w:color w:val="231F20"/>
          <w:spacing w:val="-12"/>
        </w:rPr>
        <w:t> </w:t>
      </w:r>
      <w:r>
        <w:rPr>
          <w:color w:val="231F20"/>
        </w:rPr>
        <w:t>Nếu</w:t>
      </w:r>
      <w:r>
        <w:rPr>
          <w:color w:val="231F20"/>
          <w:spacing w:val="-11"/>
        </w:rPr>
        <w:t> </w:t>
      </w:r>
      <w:r>
        <w:rPr>
          <w:color w:val="231F20"/>
        </w:rPr>
        <w:t>vì</w:t>
      </w:r>
      <w:r>
        <w:rPr>
          <w:color w:val="231F20"/>
          <w:spacing w:val="-12"/>
        </w:rPr>
        <w:t> </w:t>
      </w:r>
      <w:r>
        <w:rPr>
          <w:color w:val="231F20"/>
        </w:rPr>
        <w:t>chỗ</w:t>
      </w:r>
      <w:r>
        <w:rPr>
          <w:color w:val="231F20"/>
          <w:spacing w:val="-11"/>
        </w:rPr>
        <w:t> </w:t>
      </w:r>
      <w:r>
        <w:rPr>
          <w:color w:val="231F20"/>
        </w:rPr>
        <w:t>tham</w:t>
      </w:r>
      <w:r>
        <w:rPr>
          <w:color w:val="231F20"/>
          <w:spacing w:val="-11"/>
        </w:rPr>
        <w:t> </w:t>
      </w:r>
      <w:r>
        <w:rPr>
          <w:color w:val="231F20"/>
        </w:rPr>
        <w:t>ái</w:t>
      </w:r>
      <w:r>
        <w:rPr>
          <w:color w:val="231F20"/>
          <w:spacing w:val="-12"/>
        </w:rPr>
        <w:t> </w:t>
      </w:r>
      <w:r>
        <w:rPr>
          <w:color w:val="231F20"/>
        </w:rPr>
        <w:t>của</w:t>
      </w:r>
      <w:r>
        <w:rPr>
          <w:color w:val="231F20"/>
          <w:spacing w:val="-11"/>
        </w:rPr>
        <w:t> </w:t>
      </w:r>
      <w:r>
        <w:rPr>
          <w:color w:val="231F20"/>
        </w:rPr>
        <w:t>dục</w:t>
      </w:r>
      <w:r>
        <w:rPr>
          <w:color w:val="231F20"/>
          <w:spacing w:val="-12"/>
        </w:rPr>
        <w:t> </w:t>
      </w:r>
      <w:r>
        <w:rPr>
          <w:color w:val="231F20"/>
        </w:rPr>
        <w:t>ái</w:t>
      </w:r>
      <w:r>
        <w:rPr>
          <w:color w:val="231F20"/>
          <w:spacing w:val="-11"/>
        </w:rPr>
        <w:t> </w:t>
      </w:r>
      <w:r>
        <w:rPr>
          <w:color w:val="231F20"/>
        </w:rPr>
        <w:t>dấy</w:t>
      </w:r>
      <w:r>
        <w:rPr>
          <w:color w:val="231F20"/>
          <w:spacing w:val="-11"/>
        </w:rPr>
        <w:t> </w:t>
      </w:r>
      <w:r>
        <w:rPr>
          <w:color w:val="231F20"/>
        </w:rPr>
        <w:t>khởi ngã kiến và ngã sở kiến, thì pháp này đối trị đoạn dứt. Vì đối tượng duyên của tà kiến nơi cõi dục do kiến đạo đoạn trừ, pháp của ngã kiến kia không thể duyên nơi tha giới.</w:t>
      </w:r>
    </w:p>
    <w:p>
      <w:pPr>
        <w:pStyle w:val="BodyText"/>
        <w:spacing w:line="273" w:lineRule="auto" w:before="110"/>
        <w:ind w:right="410"/>
      </w:pPr>
      <w:r>
        <w:rPr>
          <w:color w:val="231F20"/>
        </w:rPr>
        <w:t>Lại nữa, tà kiến nơi cõi dục do kiến khổ, kiến tập đoạn trừ có đối tượng duyên khác, đối trị khác. Đối tượng duyên của tà kiến </w:t>
      </w:r>
      <w:r>
        <w:rPr>
          <w:color w:val="231F20"/>
          <w:spacing w:val="-4"/>
        </w:rPr>
        <w:t>nơi </w:t>
      </w:r>
      <w:r>
        <w:rPr>
          <w:color w:val="231F20"/>
        </w:rPr>
        <w:t>cõi dục do kiến đạo đoạn trừ, tức là sự đối trị kia. Tà kiến của địa thiền thứ nhất do kiến khổ, kiến tập đoạn trừ có thể duyên nơi tám địa, hoặc khổ, hoặc tập. Tà kiến của địa thiền thứ nhất do kiến </w:t>
      </w:r>
      <w:r>
        <w:rPr>
          <w:color w:val="231F20"/>
          <w:spacing w:val="-4"/>
        </w:rPr>
        <w:t>diệt</w:t>
      </w:r>
      <w:r>
        <w:rPr>
          <w:color w:val="231F20"/>
          <w:spacing w:val="57"/>
        </w:rPr>
        <w:t> </w:t>
      </w:r>
      <w:r>
        <w:rPr>
          <w:color w:val="231F20"/>
        </w:rPr>
        <w:t>đoạn</w:t>
      </w:r>
      <w:r>
        <w:rPr>
          <w:color w:val="231F20"/>
          <w:spacing w:val="-13"/>
        </w:rPr>
        <w:t> </w:t>
      </w:r>
      <w:r>
        <w:rPr>
          <w:color w:val="231F20"/>
        </w:rPr>
        <w:t>trừ,</w:t>
      </w:r>
      <w:r>
        <w:rPr>
          <w:color w:val="231F20"/>
          <w:spacing w:val="-13"/>
        </w:rPr>
        <w:t> </w:t>
      </w:r>
      <w:r>
        <w:rPr>
          <w:color w:val="231F20"/>
        </w:rPr>
        <w:t>duyên</w:t>
      </w:r>
      <w:r>
        <w:rPr>
          <w:color w:val="231F20"/>
          <w:spacing w:val="-13"/>
        </w:rPr>
        <w:t> </w:t>
      </w:r>
      <w:r>
        <w:rPr>
          <w:color w:val="231F20"/>
        </w:rPr>
        <w:t>với</w:t>
      </w:r>
      <w:r>
        <w:rPr>
          <w:color w:val="231F20"/>
          <w:spacing w:val="-13"/>
        </w:rPr>
        <w:t> </w:t>
      </w:r>
      <w:r>
        <w:rPr>
          <w:color w:val="231F20"/>
        </w:rPr>
        <w:t>các</w:t>
      </w:r>
      <w:r>
        <w:rPr>
          <w:color w:val="231F20"/>
          <w:spacing w:val="-13"/>
        </w:rPr>
        <w:t> </w:t>
      </w:r>
      <w:r>
        <w:rPr>
          <w:color w:val="231F20"/>
        </w:rPr>
        <w:t>hành</w:t>
      </w:r>
      <w:r>
        <w:rPr>
          <w:color w:val="231F20"/>
          <w:spacing w:val="-13"/>
        </w:rPr>
        <w:t> </w:t>
      </w:r>
      <w:r>
        <w:rPr>
          <w:color w:val="231F20"/>
        </w:rPr>
        <w:t>diệt</w:t>
      </w:r>
      <w:r>
        <w:rPr>
          <w:color w:val="231F20"/>
          <w:spacing w:val="-13"/>
        </w:rPr>
        <w:t> </w:t>
      </w:r>
      <w:r>
        <w:rPr>
          <w:color w:val="231F20"/>
        </w:rPr>
        <w:t>của</w:t>
      </w:r>
      <w:r>
        <w:rPr>
          <w:color w:val="231F20"/>
          <w:spacing w:val="-13"/>
        </w:rPr>
        <w:t> </w:t>
      </w:r>
      <w:r>
        <w:rPr>
          <w:color w:val="231F20"/>
        </w:rPr>
        <w:t>địa</w:t>
      </w:r>
      <w:r>
        <w:rPr>
          <w:color w:val="231F20"/>
          <w:spacing w:val="-13"/>
        </w:rPr>
        <w:t> </w:t>
      </w:r>
      <w:r>
        <w:rPr>
          <w:color w:val="231F20"/>
        </w:rPr>
        <w:t>thiền</w:t>
      </w:r>
      <w:r>
        <w:rPr>
          <w:color w:val="231F20"/>
          <w:spacing w:val="-13"/>
        </w:rPr>
        <w:t> </w:t>
      </w:r>
      <w:r>
        <w:rPr>
          <w:color w:val="231F20"/>
        </w:rPr>
        <w:t>thứ</w:t>
      </w:r>
      <w:r>
        <w:rPr>
          <w:color w:val="231F20"/>
          <w:spacing w:val="-13"/>
        </w:rPr>
        <w:t> </w:t>
      </w:r>
      <w:r>
        <w:rPr>
          <w:color w:val="231F20"/>
        </w:rPr>
        <w:t>nhất,</w:t>
      </w:r>
      <w:r>
        <w:rPr>
          <w:color w:val="231F20"/>
          <w:spacing w:val="-13"/>
        </w:rPr>
        <w:t> </w:t>
      </w:r>
      <w:r>
        <w:rPr>
          <w:color w:val="231F20"/>
        </w:rPr>
        <w:t>nói</w:t>
      </w:r>
      <w:r>
        <w:rPr>
          <w:color w:val="231F20"/>
          <w:spacing w:val="-13"/>
        </w:rPr>
        <w:t> </w:t>
      </w:r>
      <w:r>
        <w:rPr>
          <w:color w:val="231F20"/>
        </w:rPr>
        <w:t>rộng</w:t>
      </w:r>
      <w:r>
        <w:rPr>
          <w:color w:val="231F20"/>
          <w:spacing w:val="-13"/>
        </w:rPr>
        <w:t> </w:t>
      </w:r>
      <w:r>
        <w:rPr>
          <w:color w:val="231F20"/>
        </w:rPr>
        <w:t>như trên.</w:t>
      </w:r>
      <w:r>
        <w:rPr>
          <w:color w:val="231F20"/>
          <w:spacing w:val="-12"/>
        </w:rPr>
        <w:t> </w:t>
      </w:r>
      <w:r>
        <w:rPr>
          <w:color w:val="231F20"/>
        </w:rPr>
        <w:t>Tà</w:t>
      </w:r>
      <w:r>
        <w:rPr>
          <w:color w:val="231F20"/>
          <w:spacing w:val="-8"/>
        </w:rPr>
        <w:t> </w:t>
      </w:r>
      <w:r>
        <w:rPr>
          <w:color w:val="231F20"/>
        </w:rPr>
        <w:t>kiến</w:t>
      </w:r>
      <w:r>
        <w:rPr>
          <w:color w:val="231F20"/>
          <w:spacing w:val="-8"/>
        </w:rPr>
        <w:t> </w:t>
      </w:r>
      <w:r>
        <w:rPr>
          <w:color w:val="231F20"/>
        </w:rPr>
        <w:t>của</w:t>
      </w:r>
      <w:r>
        <w:rPr>
          <w:color w:val="231F20"/>
          <w:spacing w:val="-8"/>
        </w:rPr>
        <w:t> </w:t>
      </w:r>
      <w:r>
        <w:rPr>
          <w:color w:val="231F20"/>
        </w:rPr>
        <w:t>địa</w:t>
      </w:r>
      <w:r>
        <w:rPr>
          <w:color w:val="231F20"/>
          <w:spacing w:val="-8"/>
        </w:rPr>
        <w:t> </w:t>
      </w:r>
      <w:r>
        <w:rPr>
          <w:color w:val="231F20"/>
        </w:rPr>
        <w:t>thiền</w:t>
      </w:r>
      <w:r>
        <w:rPr>
          <w:color w:val="231F20"/>
          <w:spacing w:val="-8"/>
        </w:rPr>
        <w:t> </w:t>
      </w:r>
      <w:r>
        <w:rPr>
          <w:color w:val="231F20"/>
        </w:rPr>
        <w:t>thứ</w:t>
      </w:r>
      <w:r>
        <w:rPr>
          <w:color w:val="231F20"/>
          <w:spacing w:val="-8"/>
        </w:rPr>
        <w:t> </w:t>
      </w:r>
      <w:r>
        <w:rPr>
          <w:color w:val="231F20"/>
        </w:rPr>
        <w:t>nhất</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khổ,</w:t>
      </w:r>
      <w:r>
        <w:rPr>
          <w:color w:val="231F20"/>
          <w:spacing w:val="-8"/>
        </w:rPr>
        <w:t> </w:t>
      </w:r>
      <w:r>
        <w:rPr>
          <w:color w:val="231F20"/>
        </w:rPr>
        <w:t>kiến</w:t>
      </w:r>
      <w:r>
        <w:rPr>
          <w:color w:val="231F20"/>
          <w:spacing w:val="-8"/>
        </w:rPr>
        <w:t> </w:t>
      </w:r>
      <w:r>
        <w:rPr>
          <w:color w:val="231F20"/>
        </w:rPr>
        <w:t>tập</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rPr>
        <w:t>có thể duyên với tám địa, hoặc khổ, hoặc tập. Tà kiến của địa thiền thứ nhất do kiến đạo đoạn trừ, hoặc có thuyết nói: Duyên nơi các hành đối</w:t>
      </w:r>
      <w:r>
        <w:rPr>
          <w:color w:val="231F20"/>
          <w:spacing w:val="-11"/>
        </w:rPr>
        <w:t> </w:t>
      </w:r>
      <w:r>
        <w:rPr>
          <w:color w:val="231F20"/>
        </w:rPr>
        <w:t>trị</w:t>
      </w:r>
      <w:r>
        <w:rPr>
          <w:color w:val="231F20"/>
          <w:spacing w:val="-11"/>
        </w:rPr>
        <w:t> </w:t>
      </w:r>
      <w:r>
        <w:rPr>
          <w:color w:val="231F20"/>
        </w:rPr>
        <w:t>của</w:t>
      </w:r>
      <w:r>
        <w:rPr>
          <w:color w:val="231F20"/>
          <w:spacing w:val="-10"/>
        </w:rPr>
        <w:t> </w:t>
      </w:r>
      <w:r>
        <w:rPr>
          <w:color w:val="231F20"/>
        </w:rPr>
        <w:t>địa</w:t>
      </w:r>
      <w:r>
        <w:rPr>
          <w:color w:val="231F20"/>
          <w:spacing w:val="-11"/>
        </w:rPr>
        <w:t> </w:t>
      </w:r>
      <w:r>
        <w:rPr>
          <w:color w:val="231F20"/>
        </w:rPr>
        <w:t>thiền</w:t>
      </w:r>
      <w:r>
        <w:rPr>
          <w:color w:val="231F20"/>
          <w:spacing w:val="-10"/>
        </w:rPr>
        <w:t> </w:t>
      </w:r>
      <w:r>
        <w:rPr>
          <w:color w:val="231F20"/>
        </w:rPr>
        <w:t>thứ</w:t>
      </w:r>
      <w:r>
        <w:rPr>
          <w:color w:val="231F20"/>
          <w:spacing w:val="-11"/>
        </w:rPr>
        <w:t> </w:t>
      </w:r>
      <w:r>
        <w:rPr>
          <w:color w:val="231F20"/>
        </w:rPr>
        <w:t>nhất</w:t>
      </w:r>
      <w:r>
        <w:rPr>
          <w:color w:val="231F20"/>
          <w:spacing w:val="-10"/>
        </w:rPr>
        <w:t> </w:t>
      </w:r>
      <w:r>
        <w:rPr>
          <w:color w:val="231F20"/>
        </w:rPr>
        <w:t>đoạn</w:t>
      </w:r>
      <w:r>
        <w:rPr>
          <w:color w:val="231F20"/>
          <w:spacing w:val="-11"/>
        </w:rPr>
        <w:t> </w:t>
      </w:r>
      <w:r>
        <w:rPr>
          <w:color w:val="231F20"/>
        </w:rPr>
        <w:t>trừ.</w:t>
      </w:r>
      <w:r>
        <w:rPr>
          <w:color w:val="231F20"/>
          <w:spacing w:val="-10"/>
        </w:rPr>
        <w:t> </w:t>
      </w:r>
      <w:r>
        <w:rPr>
          <w:color w:val="231F20"/>
        </w:rPr>
        <w:t>Hoặc</w:t>
      </w:r>
      <w:r>
        <w:rPr>
          <w:color w:val="231F20"/>
          <w:spacing w:val="-11"/>
        </w:rPr>
        <w:t> </w:t>
      </w:r>
      <w:r>
        <w:rPr>
          <w:color w:val="231F20"/>
        </w:rPr>
        <w:t>có</w:t>
      </w:r>
      <w:r>
        <w:rPr>
          <w:color w:val="231F20"/>
          <w:spacing w:val="-11"/>
        </w:rPr>
        <w:t> </w:t>
      </w:r>
      <w:r>
        <w:rPr>
          <w:color w:val="231F20"/>
        </w:rPr>
        <w:t>thuyết</w:t>
      </w:r>
      <w:r>
        <w:rPr>
          <w:color w:val="231F20"/>
          <w:spacing w:val="-10"/>
        </w:rPr>
        <w:t> </w:t>
      </w:r>
      <w:r>
        <w:rPr>
          <w:color w:val="231F20"/>
        </w:rPr>
        <w:t>nói:</w:t>
      </w:r>
      <w:r>
        <w:rPr>
          <w:color w:val="231F20"/>
          <w:spacing w:val="-11"/>
        </w:rPr>
        <w:t> </w:t>
      </w:r>
      <w:r>
        <w:rPr>
          <w:color w:val="231F20"/>
        </w:rPr>
        <w:t>Duyên</w:t>
      </w:r>
      <w:r>
        <w:rPr>
          <w:color w:val="231F20"/>
          <w:spacing w:val="-10"/>
        </w:rPr>
        <w:t> </w:t>
      </w:r>
      <w:r>
        <w:rPr>
          <w:color w:val="231F20"/>
        </w:rPr>
        <w:t>nơi phần</w:t>
      </w:r>
      <w:r>
        <w:rPr>
          <w:color w:val="231F20"/>
          <w:spacing w:val="-11"/>
        </w:rPr>
        <w:t> </w:t>
      </w:r>
      <w:r>
        <w:rPr>
          <w:color w:val="231F20"/>
        </w:rPr>
        <w:t>tỷ</w:t>
      </w:r>
      <w:r>
        <w:rPr>
          <w:color w:val="231F20"/>
          <w:spacing w:val="-10"/>
        </w:rPr>
        <w:t> </w:t>
      </w:r>
      <w:r>
        <w:rPr>
          <w:color w:val="231F20"/>
        </w:rPr>
        <w:t>trí</w:t>
      </w:r>
      <w:r>
        <w:rPr>
          <w:color w:val="231F20"/>
          <w:spacing w:val="-10"/>
        </w:rPr>
        <w:t> </w:t>
      </w:r>
      <w:r>
        <w:rPr>
          <w:color w:val="231F20"/>
        </w:rPr>
        <w:t>của</w:t>
      </w:r>
      <w:r>
        <w:rPr>
          <w:color w:val="231F20"/>
          <w:spacing w:val="-10"/>
        </w:rPr>
        <w:t> </w:t>
      </w:r>
      <w:r>
        <w:rPr>
          <w:color w:val="231F20"/>
        </w:rPr>
        <w:t>chín</w:t>
      </w:r>
      <w:r>
        <w:rPr>
          <w:color w:val="231F20"/>
          <w:spacing w:val="-10"/>
        </w:rPr>
        <w:t> </w:t>
      </w:r>
      <w:r>
        <w:rPr>
          <w:color w:val="231F20"/>
        </w:rPr>
        <w:t>địa</w:t>
      </w:r>
      <w:r>
        <w:rPr>
          <w:color w:val="231F20"/>
          <w:spacing w:val="-10"/>
        </w:rPr>
        <w:t> </w:t>
      </w:r>
      <w:r>
        <w:rPr>
          <w:color w:val="231F20"/>
        </w:rPr>
        <w:t>đối</w:t>
      </w:r>
      <w:r>
        <w:rPr>
          <w:color w:val="231F20"/>
          <w:spacing w:val="-10"/>
        </w:rPr>
        <w:t> </w:t>
      </w:r>
      <w:r>
        <w:rPr>
          <w:color w:val="231F20"/>
        </w:rPr>
        <w:t>trị</w:t>
      </w:r>
      <w:r>
        <w:rPr>
          <w:color w:val="231F20"/>
          <w:spacing w:val="-10"/>
        </w:rPr>
        <w:t> </w:t>
      </w:r>
      <w:r>
        <w:rPr>
          <w:color w:val="231F20"/>
        </w:rPr>
        <w:t>đoạn</w:t>
      </w:r>
      <w:r>
        <w:rPr>
          <w:color w:val="231F20"/>
          <w:spacing w:val="-10"/>
        </w:rPr>
        <w:t> </w:t>
      </w:r>
      <w:r>
        <w:rPr>
          <w:color w:val="231F20"/>
        </w:rPr>
        <w:t>trừ.</w:t>
      </w:r>
      <w:r>
        <w:rPr>
          <w:color w:val="231F20"/>
          <w:spacing w:val="-10"/>
        </w:rPr>
        <w:t> </w:t>
      </w:r>
      <w:r>
        <w:rPr>
          <w:color w:val="231F20"/>
        </w:rPr>
        <w:t>Chín</w:t>
      </w:r>
      <w:r>
        <w:rPr>
          <w:color w:val="231F20"/>
          <w:spacing w:val="-10"/>
        </w:rPr>
        <w:t> </w:t>
      </w:r>
      <w:r>
        <w:rPr>
          <w:color w:val="231F20"/>
        </w:rPr>
        <w:t>địa</w:t>
      </w:r>
      <w:r>
        <w:rPr>
          <w:color w:val="231F20"/>
          <w:spacing w:val="-10"/>
        </w:rPr>
        <w:t> </w:t>
      </w:r>
      <w:r>
        <w:rPr>
          <w:color w:val="231F20"/>
        </w:rPr>
        <w:t>là</w:t>
      </w:r>
      <w:r>
        <w:rPr>
          <w:color w:val="231F20"/>
          <w:spacing w:val="-10"/>
        </w:rPr>
        <w:t> </w:t>
      </w:r>
      <w:r>
        <w:rPr>
          <w:color w:val="231F20"/>
        </w:rPr>
        <w:t>từ</w:t>
      </w:r>
      <w:r>
        <w:rPr>
          <w:color w:val="231F20"/>
          <w:spacing w:val="-10"/>
        </w:rPr>
        <w:t> </w:t>
      </w:r>
      <w:r>
        <w:rPr>
          <w:color w:val="231F20"/>
        </w:rPr>
        <w:t>thiền</w:t>
      </w:r>
      <w:r>
        <w:rPr>
          <w:color w:val="231F20"/>
          <w:spacing w:val="-10"/>
        </w:rPr>
        <w:t> </w:t>
      </w:r>
      <w:r>
        <w:rPr>
          <w:color w:val="231F20"/>
        </w:rPr>
        <w:t>vị</w:t>
      </w:r>
      <w:r>
        <w:rPr>
          <w:color w:val="231F20"/>
          <w:spacing w:val="-10"/>
        </w:rPr>
        <w:t> </w:t>
      </w:r>
      <w:r>
        <w:rPr>
          <w:color w:val="231F20"/>
        </w:rPr>
        <w:t>chí</w:t>
      </w:r>
      <w:r>
        <w:rPr>
          <w:color w:val="231F20"/>
          <w:spacing w:val="-10"/>
        </w:rPr>
        <w:t> </w:t>
      </w:r>
      <w:r>
        <w:rPr>
          <w:color w:val="231F20"/>
        </w:rPr>
        <w:t>cho đến xứ Vô sở</w:t>
      </w:r>
      <w:r>
        <w:rPr>
          <w:color w:val="231F20"/>
          <w:spacing w:val="-8"/>
        </w:rPr>
        <w:t> </w:t>
      </w:r>
      <w:r>
        <w:rPr>
          <w:color w:val="231F20"/>
        </w:rPr>
        <w:t>hữu.</w:t>
      </w:r>
    </w:p>
    <w:p>
      <w:pPr>
        <w:pStyle w:val="BodyText"/>
        <w:spacing w:before="103"/>
        <w:ind w:left="677" w:firstLine="0"/>
      </w:pPr>
      <w:r>
        <w:rPr>
          <w:i/>
          <w:color w:val="231F20"/>
        </w:rPr>
        <w:t>Lời bình: </w:t>
      </w:r>
      <w:r>
        <w:rPr>
          <w:color w:val="231F20"/>
        </w:rPr>
        <w:t>Nói duyên nơi tất cả phần tỷ trí, đó là nghĩa thật.</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7"/>
      </w:pPr>
      <w:r>
        <w:rPr>
          <w:i/>
          <w:color w:val="231F20"/>
        </w:rPr>
        <w:t>Hỏi:</w:t>
      </w:r>
      <w:r>
        <w:rPr>
          <w:i/>
          <w:color w:val="231F20"/>
          <w:spacing w:val="-10"/>
        </w:rPr>
        <w:t> </w:t>
      </w:r>
      <w:r>
        <w:rPr>
          <w:color w:val="231F20"/>
        </w:rPr>
        <w:t>Vì</w:t>
      </w:r>
      <w:r>
        <w:rPr>
          <w:color w:val="231F20"/>
          <w:spacing w:val="-5"/>
        </w:rPr>
        <w:t> </w:t>
      </w:r>
      <w:r>
        <w:rPr>
          <w:color w:val="231F20"/>
        </w:rPr>
        <w:t>lý</w:t>
      </w:r>
      <w:r>
        <w:rPr>
          <w:color w:val="231F20"/>
          <w:spacing w:val="-5"/>
        </w:rPr>
        <w:t> </w:t>
      </w:r>
      <w:r>
        <w:rPr>
          <w:color w:val="231F20"/>
        </w:rPr>
        <w:t>do</w:t>
      </w:r>
      <w:r>
        <w:rPr>
          <w:color w:val="231F20"/>
          <w:spacing w:val="-6"/>
        </w:rPr>
        <w:t> </w:t>
      </w:r>
      <w:r>
        <w:rPr>
          <w:color w:val="231F20"/>
        </w:rPr>
        <w:t>gì</w:t>
      </w:r>
      <w:r>
        <w:rPr>
          <w:color w:val="231F20"/>
          <w:spacing w:val="-5"/>
        </w:rPr>
        <w:t> </w:t>
      </w:r>
      <w:r>
        <w:rPr>
          <w:color w:val="231F20"/>
        </w:rPr>
        <w:t>tà</w:t>
      </w:r>
      <w:r>
        <w:rPr>
          <w:color w:val="231F20"/>
          <w:spacing w:val="-5"/>
        </w:rPr>
        <w:t> </w:t>
      </w:r>
      <w:r>
        <w:rPr>
          <w:color w:val="231F20"/>
        </w:rPr>
        <w:t>kiến</w:t>
      </w:r>
      <w:r>
        <w:rPr>
          <w:color w:val="231F20"/>
          <w:spacing w:val="-5"/>
        </w:rPr>
        <w:t> </w:t>
      </w:r>
      <w:r>
        <w:rPr>
          <w:color w:val="231F20"/>
        </w:rPr>
        <w:t>của</w:t>
      </w:r>
      <w:r>
        <w:rPr>
          <w:color w:val="231F20"/>
          <w:spacing w:val="-6"/>
        </w:rPr>
        <w:t> </w:t>
      </w:r>
      <w:r>
        <w:rPr>
          <w:color w:val="231F20"/>
        </w:rPr>
        <w:t>thiền</w:t>
      </w:r>
      <w:r>
        <w:rPr>
          <w:color w:val="231F20"/>
          <w:spacing w:val="-5"/>
        </w:rPr>
        <w:t> </w:t>
      </w:r>
      <w:r>
        <w:rPr>
          <w:color w:val="231F20"/>
        </w:rPr>
        <w:t>thứ</w:t>
      </w:r>
      <w:r>
        <w:rPr>
          <w:color w:val="231F20"/>
          <w:spacing w:val="-5"/>
        </w:rPr>
        <w:t> </w:t>
      </w:r>
      <w:r>
        <w:rPr>
          <w:color w:val="231F20"/>
        </w:rPr>
        <w:t>nhất</w:t>
      </w:r>
      <w:r>
        <w:rPr>
          <w:color w:val="231F20"/>
          <w:spacing w:val="-5"/>
        </w:rPr>
        <w:t> </w:t>
      </w:r>
      <w:r>
        <w:rPr>
          <w:color w:val="231F20"/>
        </w:rPr>
        <w:t>do</w:t>
      </w:r>
      <w:r>
        <w:rPr>
          <w:color w:val="231F20"/>
          <w:spacing w:val="-6"/>
        </w:rPr>
        <w:t> </w:t>
      </w:r>
      <w:r>
        <w:rPr>
          <w:color w:val="231F20"/>
        </w:rPr>
        <w:t>kiến</w:t>
      </w:r>
      <w:r>
        <w:rPr>
          <w:color w:val="231F20"/>
          <w:spacing w:val="-5"/>
        </w:rPr>
        <w:t> </w:t>
      </w:r>
      <w:r>
        <w:rPr>
          <w:color w:val="231F20"/>
        </w:rPr>
        <w:t>diệt</w:t>
      </w:r>
      <w:r>
        <w:rPr>
          <w:color w:val="231F20"/>
          <w:spacing w:val="-5"/>
        </w:rPr>
        <w:t> </w:t>
      </w:r>
      <w:r>
        <w:rPr>
          <w:color w:val="231F20"/>
        </w:rPr>
        <w:t>đoạn</w:t>
      </w:r>
      <w:r>
        <w:rPr>
          <w:color w:val="231F20"/>
          <w:spacing w:val="-5"/>
        </w:rPr>
        <w:t> </w:t>
      </w:r>
      <w:r>
        <w:rPr>
          <w:color w:val="231F20"/>
        </w:rPr>
        <w:t>trừ duyên nơi các hành diệt của địa thiền thứ nhất, còn tà kiến do </w:t>
      </w:r>
      <w:r>
        <w:rPr>
          <w:color w:val="231F20"/>
          <w:spacing w:val="-3"/>
        </w:rPr>
        <w:t>kiến </w:t>
      </w:r>
      <w:r>
        <w:rPr>
          <w:color w:val="231F20"/>
        </w:rPr>
        <w:t>đạo đoạn trừ lại duyên nơi phần tỷ trí của chín địa?</w:t>
      </w:r>
    </w:p>
    <w:p>
      <w:pPr>
        <w:pStyle w:val="BodyText"/>
        <w:spacing w:line="276" w:lineRule="auto" w:before="120"/>
        <w:ind w:left="393" w:right="127"/>
      </w:pPr>
      <w:r>
        <w:rPr>
          <w:i/>
          <w:color w:val="231F20"/>
        </w:rPr>
        <w:t>Đáp:</w:t>
      </w:r>
      <w:r>
        <w:rPr>
          <w:i/>
          <w:color w:val="231F20"/>
          <w:spacing w:val="-7"/>
        </w:rPr>
        <w:t> </w:t>
      </w:r>
      <w:r>
        <w:rPr>
          <w:color w:val="231F20"/>
        </w:rPr>
        <w:t>Do</w:t>
      </w:r>
      <w:r>
        <w:rPr>
          <w:color w:val="231F20"/>
          <w:spacing w:val="-6"/>
        </w:rPr>
        <w:t> </w:t>
      </w:r>
      <w:r>
        <w:rPr>
          <w:color w:val="231F20"/>
        </w:rPr>
        <w:t>diệt</w:t>
      </w:r>
      <w:r>
        <w:rPr>
          <w:color w:val="231F20"/>
          <w:spacing w:val="-6"/>
        </w:rPr>
        <w:t> </w:t>
      </w:r>
      <w:r>
        <w:rPr>
          <w:color w:val="231F20"/>
        </w:rPr>
        <w:t>không</w:t>
      </w:r>
      <w:r>
        <w:rPr>
          <w:color w:val="231F20"/>
          <w:spacing w:val="-7"/>
        </w:rPr>
        <w:t> </w:t>
      </w:r>
      <w:r>
        <w:rPr>
          <w:color w:val="231F20"/>
        </w:rPr>
        <w:t>lần</w:t>
      </w:r>
      <w:r>
        <w:rPr>
          <w:color w:val="231F20"/>
          <w:spacing w:val="-6"/>
        </w:rPr>
        <w:t> </w:t>
      </w:r>
      <w:r>
        <w:rPr>
          <w:color w:val="231F20"/>
        </w:rPr>
        <w:t>lượt</w:t>
      </w:r>
      <w:r>
        <w:rPr>
          <w:color w:val="231F20"/>
          <w:spacing w:val="-6"/>
        </w:rPr>
        <w:t> </w:t>
      </w:r>
      <w:r>
        <w:rPr>
          <w:color w:val="231F20"/>
        </w:rPr>
        <w:t>làm</w:t>
      </w:r>
      <w:r>
        <w:rPr>
          <w:color w:val="231F20"/>
          <w:spacing w:val="-7"/>
        </w:rPr>
        <w:t> </w:t>
      </w:r>
      <w:r>
        <w:rPr>
          <w:color w:val="231F20"/>
        </w:rPr>
        <w:t>nhân,</w:t>
      </w:r>
      <w:r>
        <w:rPr>
          <w:color w:val="231F20"/>
          <w:spacing w:val="-6"/>
        </w:rPr>
        <w:t> </w:t>
      </w:r>
      <w:r>
        <w:rPr>
          <w:color w:val="231F20"/>
        </w:rPr>
        <w:t>còn</w:t>
      </w:r>
      <w:r>
        <w:rPr>
          <w:color w:val="231F20"/>
          <w:spacing w:val="-6"/>
        </w:rPr>
        <w:t> </w:t>
      </w:r>
      <w:r>
        <w:rPr>
          <w:color w:val="231F20"/>
        </w:rPr>
        <w:t>đạo</w:t>
      </w:r>
      <w:r>
        <w:rPr>
          <w:color w:val="231F20"/>
          <w:spacing w:val="-6"/>
        </w:rPr>
        <w:t> </w:t>
      </w:r>
      <w:r>
        <w:rPr>
          <w:color w:val="231F20"/>
        </w:rPr>
        <w:t>thì</w:t>
      </w:r>
      <w:r>
        <w:rPr>
          <w:color w:val="231F20"/>
          <w:spacing w:val="-7"/>
        </w:rPr>
        <w:t> </w:t>
      </w:r>
      <w:r>
        <w:rPr>
          <w:color w:val="231F20"/>
        </w:rPr>
        <w:t>lần</w:t>
      </w:r>
      <w:r>
        <w:rPr>
          <w:color w:val="231F20"/>
          <w:spacing w:val="-6"/>
        </w:rPr>
        <w:t> </w:t>
      </w:r>
      <w:r>
        <w:rPr>
          <w:color w:val="231F20"/>
        </w:rPr>
        <w:t>lượt</w:t>
      </w:r>
      <w:r>
        <w:rPr>
          <w:color w:val="231F20"/>
          <w:spacing w:val="-6"/>
        </w:rPr>
        <w:t> </w:t>
      </w:r>
      <w:r>
        <w:rPr>
          <w:color w:val="231F20"/>
        </w:rPr>
        <w:t>làm nhân. Như thế, cho đến tà kiến của xứ phi tưởng phi phi tưởng </w:t>
      </w:r>
      <w:r>
        <w:rPr>
          <w:color w:val="231F20"/>
          <w:spacing w:val="-6"/>
        </w:rPr>
        <w:t>do </w:t>
      </w:r>
      <w:r>
        <w:rPr>
          <w:color w:val="231F20"/>
        </w:rPr>
        <w:t>kiến khổ, kiến tập đoạn trừ duyên nơi khổ, tập của xứ phi tưởng phi phi tưởng. Tà kiến của xứ phi tưởng phi phi tưởng do kiến diệt đoạn trừ, uyên nơi các hành diệt của xứ phi tưởng phi phi tưởng. Tà kiến do kiến đạo đoạn trừ duyên nơi phần tỷ trí của chín địa. Phần hỏi </w:t>
      </w:r>
      <w:r>
        <w:rPr>
          <w:color w:val="231F20"/>
          <w:spacing w:val="-12"/>
        </w:rPr>
        <w:t>– </w:t>
      </w:r>
      <w:r>
        <w:rPr>
          <w:color w:val="231F20"/>
        </w:rPr>
        <w:t>đáp còn lại như nói về thiền thứ nhất.</w:t>
      </w:r>
    </w:p>
    <w:p>
      <w:pPr>
        <w:pStyle w:val="BodyText"/>
        <w:spacing w:before="120"/>
        <w:ind w:left="960" w:firstLine="0"/>
      </w:pPr>
      <w:r>
        <w:rPr>
          <w:i/>
          <w:color w:val="231F20"/>
          <w:spacing w:val="-3"/>
        </w:rPr>
        <w:t>Hỏi:</w:t>
      </w:r>
      <w:r>
        <w:rPr>
          <w:i/>
          <w:color w:val="231F20"/>
          <w:spacing w:val="-17"/>
        </w:rPr>
        <w:t> </w:t>
      </w:r>
      <w:r>
        <w:rPr>
          <w:color w:val="231F20"/>
        </w:rPr>
        <w:t>Như</w:t>
      </w:r>
      <w:r>
        <w:rPr>
          <w:color w:val="231F20"/>
          <w:spacing w:val="-18"/>
        </w:rPr>
        <w:t> </w:t>
      </w:r>
      <w:r>
        <w:rPr>
          <w:color w:val="231F20"/>
        </w:rPr>
        <w:t>một</w:t>
      </w:r>
      <w:r>
        <w:rPr>
          <w:color w:val="231F20"/>
          <w:spacing w:val="-17"/>
        </w:rPr>
        <w:t> </w:t>
      </w:r>
      <w:r>
        <w:rPr>
          <w:color w:val="231F20"/>
        </w:rPr>
        <w:t>sử</w:t>
      </w:r>
      <w:r>
        <w:rPr>
          <w:color w:val="231F20"/>
          <w:spacing w:val="-18"/>
        </w:rPr>
        <w:t> </w:t>
      </w:r>
      <w:r>
        <w:rPr>
          <w:color w:val="231F20"/>
          <w:spacing w:val="-3"/>
        </w:rPr>
        <w:t>không</w:t>
      </w:r>
      <w:r>
        <w:rPr>
          <w:color w:val="231F20"/>
          <w:spacing w:val="-16"/>
        </w:rPr>
        <w:t> </w:t>
      </w:r>
      <w:r>
        <w:rPr>
          <w:color w:val="231F20"/>
        </w:rPr>
        <w:t>thể</w:t>
      </w:r>
      <w:r>
        <w:rPr>
          <w:color w:val="231F20"/>
          <w:spacing w:val="-17"/>
        </w:rPr>
        <w:t> </w:t>
      </w:r>
      <w:r>
        <w:rPr>
          <w:color w:val="231F20"/>
        </w:rPr>
        <w:t>sai</w:t>
      </w:r>
      <w:r>
        <w:rPr>
          <w:color w:val="231F20"/>
          <w:spacing w:val="-18"/>
        </w:rPr>
        <w:t> </w:t>
      </w:r>
      <w:r>
        <w:rPr>
          <w:color w:val="231F20"/>
          <w:spacing w:val="-3"/>
        </w:rPr>
        <w:t>khiến</w:t>
      </w:r>
      <w:r>
        <w:rPr>
          <w:color w:val="231F20"/>
          <w:spacing w:val="-17"/>
        </w:rPr>
        <w:t> </w:t>
      </w:r>
      <w:r>
        <w:rPr>
          <w:color w:val="231F20"/>
        </w:rPr>
        <w:t>tất</w:t>
      </w:r>
      <w:r>
        <w:rPr>
          <w:color w:val="231F20"/>
          <w:spacing w:val="-17"/>
        </w:rPr>
        <w:t> </w:t>
      </w:r>
      <w:r>
        <w:rPr>
          <w:color w:val="231F20"/>
        </w:rPr>
        <w:t>cả,</w:t>
      </w:r>
      <w:r>
        <w:rPr>
          <w:color w:val="231F20"/>
          <w:spacing w:val="-17"/>
        </w:rPr>
        <w:t> </w:t>
      </w:r>
      <w:r>
        <w:rPr>
          <w:color w:val="231F20"/>
        </w:rPr>
        <w:t>vì</w:t>
      </w:r>
      <w:r>
        <w:rPr>
          <w:color w:val="231F20"/>
          <w:spacing w:val="-16"/>
        </w:rPr>
        <w:t> </w:t>
      </w:r>
      <w:r>
        <w:rPr>
          <w:color w:val="231F20"/>
        </w:rPr>
        <w:t>sao</w:t>
      </w:r>
      <w:r>
        <w:rPr>
          <w:color w:val="231F20"/>
          <w:spacing w:val="-18"/>
        </w:rPr>
        <w:t> </w:t>
      </w:r>
      <w:r>
        <w:rPr>
          <w:color w:val="231F20"/>
        </w:rPr>
        <w:t>gọi</w:t>
      </w:r>
      <w:r>
        <w:rPr>
          <w:color w:val="231F20"/>
          <w:spacing w:val="-17"/>
        </w:rPr>
        <w:t> </w:t>
      </w:r>
      <w:r>
        <w:rPr>
          <w:color w:val="231F20"/>
        </w:rPr>
        <w:t>là</w:t>
      </w:r>
      <w:r>
        <w:rPr>
          <w:color w:val="231F20"/>
          <w:spacing w:val="-17"/>
        </w:rPr>
        <w:t> </w:t>
      </w:r>
      <w:r>
        <w:rPr>
          <w:color w:val="231F20"/>
        </w:rPr>
        <w:t>sử</w:t>
      </w:r>
      <w:r>
        <w:rPr>
          <w:color w:val="231F20"/>
          <w:spacing w:val="-18"/>
        </w:rPr>
        <w:t> </w:t>
      </w:r>
      <w:r>
        <w:rPr>
          <w:color w:val="231F20"/>
          <w:spacing w:val="-3"/>
        </w:rPr>
        <w:t>biến?</w:t>
      </w:r>
    </w:p>
    <w:p>
      <w:pPr>
        <w:pStyle w:val="BodyText"/>
        <w:spacing w:line="276" w:lineRule="auto" w:before="164"/>
        <w:ind w:left="393" w:right="127"/>
      </w:pPr>
      <w:r>
        <w:rPr>
          <w:i/>
          <w:color w:val="231F20"/>
        </w:rPr>
        <w:t>Đáp: </w:t>
      </w:r>
      <w:r>
        <w:rPr>
          <w:color w:val="231F20"/>
        </w:rPr>
        <w:t>Theo hướng chung mà nói, các sử nhất thiết biến có thể sai</w:t>
      </w:r>
      <w:r>
        <w:rPr>
          <w:color w:val="231F20"/>
          <w:spacing w:val="-4"/>
        </w:rPr>
        <w:t> </w:t>
      </w:r>
      <w:r>
        <w:rPr>
          <w:color w:val="231F20"/>
        </w:rPr>
        <w:t>khiến</w:t>
      </w:r>
      <w:r>
        <w:rPr>
          <w:color w:val="231F20"/>
          <w:spacing w:val="-3"/>
        </w:rPr>
        <w:t> </w:t>
      </w:r>
      <w:r>
        <w:rPr>
          <w:color w:val="231F20"/>
        </w:rPr>
        <w:t>tất</w:t>
      </w:r>
      <w:r>
        <w:rPr>
          <w:color w:val="231F20"/>
          <w:spacing w:val="-3"/>
        </w:rPr>
        <w:t> </w:t>
      </w:r>
      <w:r>
        <w:rPr>
          <w:color w:val="231F20"/>
        </w:rPr>
        <w:t>cả,</w:t>
      </w:r>
      <w:r>
        <w:rPr>
          <w:color w:val="231F20"/>
          <w:spacing w:val="-3"/>
        </w:rPr>
        <w:t> </w:t>
      </w:r>
      <w:r>
        <w:rPr>
          <w:color w:val="231F20"/>
        </w:rPr>
        <w:t>là</w:t>
      </w:r>
      <w:r>
        <w:rPr>
          <w:color w:val="231F20"/>
          <w:spacing w:val="-3"/>
        </w:rPr>
        <w:t> </w:t>
      </w:r>
      <w:r>
        <w:rPr>
          <w:color w:val="231F20"/>
        </w:rPr>
        <w:t>nhân</w:t>
      </w:r>
      <w:r>
        <w:rPr>
          <w:color w:val="231F20"/>
          <w:spacing w:val="-3"/>
        </w:rPr>
        <w:t> </w:t>
      </w:r>
      <w:r>
        <w:rPr>
          <w:color w:val="231F20"/>
        </w:rPr>
        <w:t>nhất</w:t>
      </w:r>
      <w:r>
        <w:rPr>
          <w:color w:val="231F20"/>
          <w:spacing w:val="-3"/>
        </w:rPr>
        <w:t> </w:t>
      </w:r>
      <w:r>
        <w:rPr>
          <w:color w:val="231F20"/>
        </w:rPr>
        <w:t>thiết</w:t>
      </w:r>
      <w:r>
        <w:rPr>
          <w:color w:val="231F20"/>
          <w:spacing w:val="-4"/>
        </w:rPr>
        <w:t> </w:t>
      </w:r>
      <w:r>
        <w:rPr>
          <w:color w:val="231F20"/>
        </w:rPr>
        <w:t>biến,</w:t>
      </w:r>
      <w:r>
        <w:rPr>
          <w:color w:val="231F20"/>
          <w:spacing w:val="-3"/>
        </w:rPr>
        <w:t> </w:t>
      </w:r>
      <w:r>
        <w:rPr>
          <w:color w:val="231F20"/>
        </w:rPr>
        <w:t>hay</w:t>
      </w:r>
      <w:r>
        <w:rPr>
          <w:color w:val="231F20"/>
          <w:spacing w:val="-3"/>
        </w:rPr>
        <w:t> </w:t>
      </w:r>
      <w:r>
        <w:rPr>
          <w:color w:val="231F20"/>
        </w:rPr>
        <w:t>là</w:t>
      </w:r>
      <w:r>
        <w:rPr>
          <w:color w:val="231F20"/>
          <w:spacing w:val="-3"/>
        </w:rPr>
        <w:t> </w:t>
      </w:r>
      <w:r>
        <w:rPr>
          <w:color w:val="231F20"/>
        </w:rPr>
        <w:t>nhân</w:t>
      </w:r>
      <w:r>
        <w:rPr>
          <w:color w:val="231F20"/>
          <w:spacing w:val="-3"/>
        </w:rPr>
        <w:t> </w:t>
      </w:r>
      <w:r>
        <w:rPr>
          <w:color w:val="231F20"/>
        </w:rPr>
        <w:t>nhất</w:t>
      </w:r>
      <w:r>
        <w:rPr>
          <w:color w:val="231F20"/>
          <w:spacing w:val="-3"/>
        </w:rPr>
        <w:t> </w:t>
      </w:r>
      <w:r>
        <w:rPr>
          <w:color w:val="231F20"/>
        </w:rPr>
        <w:t>thiết</w:t>
      </w:r>
      <w:r>
        <w:rPr>
          <w:color w:val="231F20"/>
          <w:spacing w:val="-3"/>
        </w:rPr>
        <w:t> </w:t>
      </w:r>
      <w:r>
        <w:rPr>
          <w:color w:val="231F20"/>
        </w:rPr>
        <w:t>biến</w:t>
      </w:r>
      <w:r>
        <w:rPr>
          <w:color w:val="231F20"/>
          <w:spacing w:val="-3"/>
        </w:rPr>
        <w:t> </w:t>
      </w:r>
      <w:r>
        <w:rPr>
          <w:color w:val="231F20"/>
        </w:rPr>
        <w:t>là sử nhất thiết biến chăng? Nên rộng nêu ra bốn trường</w:t>
      </w:r>
      <w:r>
        <w:rPr>
          <w:color w:val="231F20"/>
          <w:spacing w:val="-4"/>
        </w:rPr>
        <w:t> </w:t>
      </w:r>
      <w:r>
        <w:rPr>
          <w:color w:val="231F20"/>
        </w:rPr>
        <w:t>hợp:</w:t>
      </w:r>
    </w:p>
    <w:p>
      <w:pPr>
        <w:pStyle w:val="ListParagraph"/>
        <w:numPr>
          <w:ilvl w:val="1"/>
          <w:numId w:val="22"/>
        </w:numPr>
        <w:tabs>
          <w:tab w:pos="1329" w:val="left" w:leader="none"/>
        </w:tabs>
        <w:spacing w:line="276" w:lineRule="auto" w:before="120" w:after="0"/>
        <w:ind w:left="393" w:right="128" w:firstLine="566"/>
        <w:jc w:val="left"/>
        <w:rPr>
          <w:sz w:val="26"/>
        </w:rPr>
      </w:pPr>
      <w:r>
        <w:rPr>
          <w:color w:val="231F20"/>
          <w:sz w:val="26"/>
        </w:rPr>
        <w:t>Sử nhất thiết biến không phải là nhân nhất thiết biến: Là sử nhất thiết biến trong đời vị lai.</w:t>
      </w:r>
    </w:p>
    <w:p>
      <w:pPr>
        <w:pStyle w:val="ListParagraph"/>
        <w:numPr>
          <w:ilvl w:val="1"/>
          <w:numId w:val="22"/>
        </w:numPr>
        <w:tabs>
          <w:tab w:pos="1310" w:val="left" w:leader="none"/>
        </w:tabs>
        <w:spacing w:line="276" w:lineRule="auto" w:before="119" w:after="0"/>
        <w:ind w:left="393" w:right="130" w:firstLine="566"/>
        <w:jc w:val="left"/>
        <w:rPr>
          <w:sz w:val="26"/>
        </w:rPr>
      </w:pPr>
      <w:r>
        <w:rPr>
          <w:color w:val="231F20"/>
          <w:spacing w:val="-3"/>
          <w:sz w:val="26"/>
        </w:rPr>
        <w:t>Nhân</w:t>
      </w:r>
      <w:r>
        <w:rPr>
          <w:color w:val="231F20"/>
          <w:spacing w:val="-14"/>
          <w:sz w:val="26"/>
        </w:rPr>
        <w:t> </w:t>
      </w:r>
      <w:r>
        <w:rPr>
          <w:color w:val="231F20"/>
          <w:spacing w:val="-3"/>
          <w:sz w:val="26"/>
        </w:rPr>
        <w:t>nhất</w:t>
      </w:r>
      <w:r>
        <w:rPr>
          <w:color w:val="231F20"/>
          <w:spacing w:val="-14"/>
          <w:sz w:val="26"/>
        </w:rPr>
        <w:t> </w:t>
      </w:r>
      <w:r>
        <w:rPr>
          <w:color w:val="231F20"/>
          <w:spacing w:val="-3"/>
          <w:sz w:val="26"/>
        </w:rPr>
        <w:t>thiết</w:t>
      </w:r>
      <w:r>
        <w:rPr>
          <w:color w:val="231F20"/>
          <w:spacing w:val="-13"/>
          <w:sz w:val="26"/>
        </w:rPr>
        <w:t> </w:t>
      </w:r>
      <w:r>
        <w:rPr>
          <w:color w:val="231F20"/>
          <w:spacing w:val="-3"/>
          <w:sz w:val="26"/>
        </w:rPr>
        <w:t>biến</w:t>
      </w:r>
      <w:r>
        <w:rPr>
          <w:color w:val="231F20"/>
          <w:spacing w:val="-14"/>
          <w:sz w:val="26"/>
        </w:rPr>
        <w:t> </w:t>
      </w:r>
      <w:r>
        <w:rPr>
          <w:color w:val="231F20"/>
          <w:spacing w:val="-3"/>
          <w:sz w:val="26"/>
        </w:rPr>
        <w:t>không</w:t>
      </w:r>
      <w:r>
        <w:rPr>
          <w:color w:val="231F20"/>
          <w:spacing w:val="-13"/>
          <w:sz w:val="26"/>
        </w:rPr>
        <w:t> </w:t>
      </w:r>
      <w:r>
        <w:rPr>
          <w:color w:val="231F20"/>
          <w:spacing w:val="-3"/>
          <w:sz w:val="26"/>
        </w:rPr>
        <w:t>phải</w:t>
      </w:r>
      <w:r>
        <w:rPr>
          <w:color w:val="231F20"/>
          <w:spacing w:val="-14"/>
          <w:sz w:val="26"/>
        </w:rPr>
        <w:t> </w:t>
      </w:r>
      <w:r>
        <w:rPr>
          <w:color w:val="231F20"/>
          <w:sz w:val="26"/>
        </w:rPr>
        <w:t>là</w:t>
      </w:r>
      <w:r>
        <w:rPr>
          <w:color w:val="231F20"/>
          <w:spacing w:val="-14"/>
          <w:sz w:val="26"/>
        </w:rPr>
        <w:t> </w:t>
      </w:r>
      <w:r>
        <w:rPr>
          <w:color w:val="231F20"/>
          <w:sz w:val="26"/>
        </w:rPr>
        <w:t>sử</w:t>
      </w:r>
      <w:r>
        <w:rPr>
          <w:color w:val="231F20"/>
          <w:spacing w:val="-13"/>
          <w:sz w:val="26"/>
        </w:rPr>
        <w:t> </w:t>
      </w:r>
      <w:r>
        <w:rPr>
          <w:color w:val="231F20"/>
          <w:spacing w:val="-3"/>
          <w:sz w:val="26"/>
        </w:rPr>
        <w:t>nhất</w:t>
      </w:r>
      <w:r>
        <w:rPr>
          <w:color w:val="231F20"/>
          <w:spacing w:val="-14"/>
          <w:sz w:val="26"/>
        </w:rPr>
        <w:t> </w:t>
      </w:r>
      <w:r>
        <w:rPr>
          <w:color w:val="231F20"/>
          <w:spacing w:val="-3"/>
          <w:sz w:val="26"/>
        </w:rPr>
        <w:t>thiết</w:t>
      </w:r>
      <w:r>
        <w:rPr>
          <w:color w:val="231F20"/>
          <w:spacing w:val="-13"/>
          <w:sz w:val="26"/>
        </w:rPr>
        <w:t> </w:t>
      </w:r>
      <w:r>
        <w:rPr>
          <w:color w:val="231F20"/>
          <w:spacing w:val="-3"/>
          <w:sz w:val="26"/>
        </w:rPr>
        <w:t>biến:</w:t>
      </w:r>
      <w:r>
        <w:rPr>
          <w:color w:val="231F20"/>
          <w:spacing w:val="-14"/>
          <w:sz w:val="26"/>
        </w:rPr>
        <w:t> </w:t>
      </w:r>
      <w:r>
        <w:rPr>
          <w:color w:val="231F20"/>
          <w:sz w:val="26"/>
        </w:rPr>
        <w:t>Là</w:t>
      </w:r>
      <w:r>
        <w:rPr>
          <w:color w:val="231F20"/>
          <w:spacing w:val="-14"/>
          <w:sz w:val="26"/>
        </w:rPr>
        <w:t> </w:t>
      </w:r>
      <w:r>
        <w:rPr>
          <w:color w:val="231F20"/>
          <w:spacing w:val="-3"/>
          <w:sz w:val="26"/>
        </w:rPr>
        <w:t>pháp tương ưng, cùng </w:t>
      </w:r>
      <w:r>
        <w:rPr>
          <w:color w:val="231F20"/>
          <w:sz w:val="26"/>
        </w:rPr>
        <w:t>có của sử </w:t>
      </w:r>
      <w:r>
        <w:rPr>
          <w:color w:val="231F20"/>
          <w:spacing w:val="-3"/>
          <w:sz w:val="26"/>
        </w:rPr>
        <w:t>nhất thiết biến trong </w:t>
      </w:r>
      <w:r>
        <w:rPr>
          <w:color w:val="231F20"/>
          <w:sz w:val="26"/>
        </w:rPr>
        <w:t>quá</w:t>
      </w:r>
      <w:r>
        <w:rPr>
          <w:color w:val="231F20"/>
          <w:spacing w:val="-46"/>
          <w:sz w:val="26"/>
        </w:rPr>
        <w:t> </w:t>
      </w:r>
      <w:r>
        <w:rPr>
          <w:color w:val="231F20"/>
          <w:spacing w:val="-3"/>
          <w:sz w:val="26"/>
        </w:rPr>
        <w:t>khứ, hiện tại.</w:t>
      </w:r>
    </w:p>
    <w:p>
      <w:pPr>
        <w:pStyle w:val="ListParagraph"/>
        <w:numPr>
          <w:ilvl w:val="1"/>
          <w:numId w:val="22"/>
        </w:numPr>
        <w:tabs>
          <w:tab w:pos="1340" w:val="left" w:leader="none"/>
        </w:tabs>
        <w:spacing w:line="276" w:lineRule="auto" w:before="119" w:after="0"/>
        <w:ind w:left="393" w:right="128" w:firstLine="566"/>
        <w:jc w:val="left"/>
        <w:rPr>
          <w:sz w:val="26"/>
        </w:rPr>
      </w:pPr>
      <w:r>
        <w:rPr>
          <w:color w:val="231F20"/>
          <w:sz w:val="26"/>
        </w:rPr>
        <w:t>Sử nhất thiết biến cũng là nhân nhất thiết biến: Là sử nhất thiết biến của quá khứ, hiện tại.</w:t>
      </w:r>
    </w:p>
    <w:p>
      <w:pPr>
        <w:pStyle w:val="ListParagraph"/>
        <w:numPr>
          <w:ilvl w:val="1"/>
          <w:numId w:val="22"/>
        </w:numPr>
        <w:tabs>
          <w:tab w:pos="1346" w:val="left" w:leader="none"/>
        </w:tabs>
        <w:spacing w:line="276" w:lineRule="auto" w:before="120" w:after="0"/>
        <w:ind w:left="393" w:right="128" w:firstLine="566"/>
        <w:jc w:val="left"/>
        <w:rPr>
          <w:sz w:val="26"/>
        </w:rPr>
      </w:pPr>
      <w:r>
        <w:rPr>
          <w:color w:val="231F20"/>
          <w:sz w:val="26"/>
        </w:rPr>
        <w:t>Không phải là sử nhất thiết biến cũng không phải là nhân nhất thiết biến: Là trừ từng ấy sự việc</w:t>
      </w:r>
      <w:r>
        <w:rPr>
          <w:color w:val="231F20"/>
          <w:spacing w:val="-2"/>
          <w:sz w:val="26"/>
        </w:rPr>
        <w:t> </w:t>
      </w:r>
      <w:r>
        <w:rPr>
          <w:color w:val="231F20"/>
          <w:sz w:val="26"/>
        </w:rPr>
        <w:t>trên.</w:t>
      </w:r>
    </w:p>
    <w:p>
      <w:pPr>
        <w:pStyle w:val="BodyText"/>
        <w:spacing w:line="276" w:lineRule="auto" w:before="119"/>
        <w:ind w:left="393" w:right="125"/>
      </w:pPr>
      <w:r>
        <w:rPr>
          <w:i/>
          <w:color w:val="231F20"/>
        </w:rPr>
        <w:t>Hỏi: </w:t>
      </w:r>
      <w:r>
        <w:rPr>
          <w:color w:val="231F20"/>
        </w:rPr>
        <w:t>Các pháp do kiến đạo đoạn trừ đều được tất cả pháp nhiễm ô làm nhân chăng? Nếu pháp do kiến đạo đoạn trừ đều được tất cả pháp nhiễm ô làm nhân thì đoạn trừ cũng làm nhân, không đoạn trừ cũng làm nhân. Vậy đoạn trừ cùng với không đoạn trừ có gì khác biệt?</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color w:val="231F20"/>
        </w:rPr>
        <w:t>Nếu pháp do kiến đạo đoạn trừ đều được tất cả pháp nhiễm ô làm nhân, thì do đâu Thánh nhân tu đạo để đoạn trừ nhiễm ô, hoặc khởi hiện ở trước, hoặc không khởi hiện ở trước? Không khởi hiện ở trước, nghĩa là không có trong các triền ái, giận mạn. Khởi hiện ở trước, nghĩa là các triền ái, giận mạn khác.</w:t>
      </w:r>
    </w:p>
    <w:p>
      <w:pPr>
        <w:pStyle w:val="BodyText"/>
        <w:spacing w:line="273" w:lineRule="auto" w:before="109"/>
        <w:ind w:right="410"/>
      </w:pPr>
      <w:r>
        <w:rPr>
          <w:color w:val="231F20"/>
        </w:rPr>
        <w:t>Nếu pháp do kiến đạo đoạn trừ đều được tất cả pháp nhiễm ô làm nhân, thì theo như Luận Thi Thiết nói làm sao thông? Như nói: Từng có pháp bất thiện dùng bất thiện làm nhân chăng? Đáp: Có. Thánh nhân lìa dục, ở đấy thoái chuyển, tư duy nhiễm ô đầu tiên hiện ở trước. Nếu pháp do kiến đạo đoạn trừ không được tất cả</w:t>
      </w:r>
      <w:r>
        <w:rPr>
          <w:color w:val="231F20"/>
          <w:spacing w:val="-30"/>
        </w:rPr>
        <w:t> </w:t>
      </w:r>
      <w:r>
        <w:rPr>
          <w:color w:val="231F20"/>
        </w:rPr>
        <w:t>pháp nhiễm ô làm nhân, thì như nơi Luận Ba-già-la-na làm sao thông? Như nói: Thế nào là pháp làm nhân do kiến đạo đoạn</w:t>
      </w:r>
      <w:r>
        <w:rPr>
          <w:color w:val="231F20"/>
          <w:spacing w:val="-7"/>
        </w:rPr>
        <w:t> </w:t>
      </w:r>
      <w:r>
        <w:rPr>
          <w:color w:val="231F20"/>
        </w:rPr>
        <w:t>trừ?</w:t>
      </w:r>
    </w:p>
    <w:p>
      <w:pPr>
        <w:pStyle w:val="BodyText"/>
        <w:spacing w:before="108"/>
        <w:ind w:left="677" w:firstLine="0"/>
      </w:pPr>
      <w:r>
        <w:rPr>
          <w:i/>
          <w:color w:val="231F20"/>
        </w:rPr>
        <w:t>Đáp: </w:t>
      </w:r>
      <w:r>
        <w:rPr>
          <w:color w:val="231F20"/>
        </w:rPr>
        <w:t>Là pháp nhiễm ô, cũng là pháp chấp do kiến đạo đoạn trừ.</w:t>
      </w:r>
    </w:p>
    <w:p>
      <w:pPr>
        <w:pStyle w:val="BodyText"/>
        <w:spacing w:line="273" w:lineRule="auto" w:before="154"/>
        <w:ind w:right="410"/>
      </w:pPr>
      <w:r>
        <w:rPr>
          <w:color w:val="231F20"/>
        </w:rPr>
        <w:t>Nếu</w:t>
      </w:r>
      <w:r>
        <w:rPr>
          <w:color w:val="231F20"/>
          <w:spacing w:val="-9"/>
        </w:rPr>
        <w:t> </w:t>
      </w:r>
      <w:r>
        <w:rPr>
          <w:color w:val="231F20"/>
        </w:rPr>
        <w:t>pháp</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đạo</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rPr>
        <w:t>không</w:t>
      </w:r>
      <w:r>
        <w:rPr>
          <w:color w:val="231F20"/>
          <w:spacing w:val="-8"/>
        </w:rPr>
        <w:t> </w:t>
      </w:r>
      <w:r>
        <w:rPr>
          <w:color w:val="231F20"/>
        </w:rPr>
        <w:t>được</w:t>
      </w:r>
      <w:r>
        <w:rPr>
          <w:color w:val="231F20"/>
          <w:spacing w:val="-9"/>
        </w:rPr>
        <w:t> </w:t>
      </w:r>
      <w:r>
        <w:rPr>
          <w:color w:val="231F20"/>
        </w:rPr>
        <w:t>tất</w:t>
      </w:r>
      <w:r>
        <w:rPr>
          <w:color w:val="231F20"/>
          <w:spacing w:val="-8"/>
        </w:rPr>
        <w:t> </w:t>
      </w:r>
      <w:r>
        <w:rPr>
          <w:color w:val="231F20"/>
        </w:rPr>
        <w:t>cả</w:t>
      </w:r>
      <w:r>
        <w:rPr>
          <w:color w:val="231F20"/>
          <w:spacing w:val="-8"/>
        </w:rPr>
        <w:t> </w:t>
      </w:r>
      <w:r>
        <w:rPr>
          <w:color w:val="231F20"/>
        </w:rPr>
        <w:t>pháp</w:t>
      </w:r>
      <w:r>
        <w:rPr>
          <w:color w:val="231F20"/>
          <w:spacing w:val="-8"/>
        </w:rPr>
        <w:t> </w:t>
      </w:r>
      <w:r>
        <w:rPr>
          <w:color w:val="231F20"/>
        </w:rPr>
        <w:t>nhiễm</w:t>
      </w:r>
      <w:r>
        <w:rPr>
          <w:color w:val="231F20"/>
          <w:spacing w:val="-8"/>
        </w:rPr>
        <w:t> </w:t>
      </w:r>
      <w:r>
        <w:rPr>
          <w:color w:val="231F20"/>
          <w:spacing w:val="-11"/>
        </w:rPr>
        <w:t>ô </w:t>
      </w:r>
      <w:r>
        <w:rPr>
          <w:color w:val="231F20"/>
        </w:rPr>
        <w:t>làm nhân, thì trái với Luận </w:t>
      </w:r>
      <w:r>
        <w:rPr>
          <w:color w:val="231F20"/>
          <w:spacing w:val="-5"/>
        </w:rPr>
        <w:t>này. </w:t>
      </w:r>
      <w:r>
        <w:rPr>
          <w:color w:val="231F20"/>
        </w:rPr>
        <w:t>Như nói: Thế nào là pháp vô ký làm nhân? Đáp: Pháp hữu vi vô ký, pháp bất thiện. Nếu không làm nhân lại trái với văn </w:t>
      </w:r>
      <w:r>
        <w:rPr>
          <w:color w:val="231F20"/>
          <w:spacing w:val="-5"/>
        </w:rPr>
        <w:t>này. </w:t>
      </w:r>
      <w:r>
        <w:rPr>
          <w:color w:val="231F20"/>
        </w:rPr>
        <w:t>Như nói: Dùng thân kiến làm nhân, không phải là thân kiến tạo nhân, cho đến nói rộng. Nếu không làm nhân thì lại trái với văn của Luận Thức Thân. Như nói: Từng có nhãn thức bất thiện dùng bất thiện, vô ký làm nhân, cho đến ý thức bất thiện </w:t>
      </w:r>
      <w:r>
        <w:rPr>
          <w:color w:val="231F20"/>
          <w:spacing w:val="-4"/>
        </w:rPr>
        <w:t>dùng </w:t>
      </w:r>
      <w:r>
        <w:rPr>
          <w:color w:val="231F20"/>
        </w:rPr>
        <w:t>bất thiện, vô ký làm nhân chăng? Đáp:</w:t>
      </w:r>
      <w:r>
        <w:rPr>
          <w:color w:val="231F20"/>
          <w:spacing w:val="-2"/>
        </w:rPr>
        <w:t> </w:t>
      </w:r>
      <w:r>
        <w:rPr>
          <w:color w:val="231F20"/>
        </w:rPr>
        <w:t>Có.</w:t>
      </w:r>
    </w:p>
    <w:p>
      <w:pPr>
        <w:pStyle w:val="BodyText"/>
        <w:spacing w:line="273" w:lineRule="auto" w:before="107"/>
        <w:ind w:right="411"/>
      </w:pPr>
      <w:r>
        <w:rPr>
          <w:color w:val="231F20"/>
        </w:rPr>
        <w:t>Nên tạo ra thuyết này: Pháp do kiến đạo đoạn trừ đều được tất cả pháp nhiễm ô làm nhân.</w:t>
      </w:r>
    </w:p>
    <w:p>
      <w:pPr>
        <w:pStyle w:val="BodyText"/>
        <w:spacing w:line="273" w:lineRule="auto" w:before="111"/>
        <w:ind w:right="410"/>
      </w:pPr>
      <w:r>
        <w:rPr>
          <w:i/>
          <w:color w:val="231F20"/>
        </w:rPr>
        <w:t>Hỏi: </w:t>
      </w:r>
      <w:r>
        <w:rPr>
          <w:color w:val="231F20"/>
        </w:rPr>
        <w:t>Nếu như vậy thì các thuyết nói sau là khéo thông, còn thuyết đã nêu bày trước làm sao thông?</w:t>
      </w:r>
    </w:p>
    <w:p>
      <w:pPr>
        <w:pStyle w:val="BodyText"/>
        <w:spacing w:line="273" w:lineRule="auto" w:before="112"/>
        <w:ind w:right="411"/>
      </w:pPr>
      <w:r>
        <w:rPr>
          <w:i/>
          <w:color w:val="231F20"/>
        </w:rPr>
        <w:t>Đáp: </w:t>
      </w:r>
      <w:r>
        <w:rPr>
          <w:color w:val="231F20"/>
        </w:rPr>
        <w:t>Như đã nói về đoạn trừ cùng với không đoạn trừ có gì khác</w:t>
      </w:r>
      <w:r>
        <w:rPr>
          <w:color w:val="231F20"/>
          <w:spacing w:val="-6"/>
        </w:rPr>
        <w:t> </w:t>
      </w:r>
      <w:r>
        <w:rPr>
          <w:color w:val="231F20"/>
        </w:rPr>
        <w:t>biệt?</w:t>
      </w:r>
      <w:r>
        <w:rPr>
          <w:color w:val="231F20"/>
          <w:spacing w:val="-9"/>
        </w:rPr>
        <w:t> </w:t>
      </w:r>
      <w:r>
        <w:rPr>
          <w:color w:val="231F20"/>
        </w:rPr>
        <w:t>Về</w:t>
      </w:r>
      <w:r>
        <w:rPr>
          <w:color w:val="231F20"/>
          <w:spacing w:val="-5"/>
        </w:rPr>
        <w:t> </w:t>
      </w:r>
      <w:r>
        <w:rPr>
          <w:color w:val="231F20"/>
        </w:rPr>
        <w:t>danh</w:t>
      </w:r>
      <w:r>
        <w:rPr>
          <w:color w:val="231F20"/>
          <w:spacing w:val="-5"/>
        </w:rPr>
        <w:t> </w:t>
      </w:r>
      <w:r>
        <w:rPr>
          <w:color w:val="231F20"/>
        </w:rPr>
        <w:t>tức</w:t>
      </w:r>
      <w:r>
        <w:rPr>
          <w:color w:val="231F20"/>
          <w:spacing w:val="-6"/>
        </w:rPr>
        <w:t> </w:t>
      </w:r>
      <w:r>
        <w:rPr>
          <w:color w:val="231F20"/>
        </w:rPr>
        <w:t>khác</w:t>
      </w:r>
      <w:r>
        <w:rPr>
          <w:color w:val="231F20"/>
          <w:spacing w:val="-5"/>
        </w:rPr>
        <w:t> </w:t>
      </w:r>
      <w:r>
        <w:rPr>
          <w:color w:val="231F20"/>
        </w:rPr>
        <w:t>biệt.</w:t>
      </w:r>
      <w:r>
        <w:rPr>
          <w:color w:val="231F20"/>
          <w:spacing w:val="-5"/>
        </w:rPr>
        <w:t> </w:t>
      </w:r>
      <w:r>
        <w:rPr>
          <w:color w:val="231F20"/>
        </w:rPr>
        <w:t>Xưa</w:t>
      </w:r>
      <w:r>
        <w:rPr>
          <w:color w:val="231F20"/>
          <w:spacing w:val="-5"/>
        </w:rPr>
        <w:t> </w:t>
      </w:r>
      <w:r>
        <w:rPr>
          <w:color w:val="231F20"/>
        </w:rPr>
        <w:t>lúc</w:t>
      </w:r>
      <w:r>
        <w:rPr>
          <w:color w:val="231F20"/>
          <w:spacing w:val="-5"/>
        </w:rPr>
        <w:t> </w:t>
      </w:r>
      <w:r>
        <w:rPr>
          <w:color w:val="231F20"/>
        </w:rPr>
        <w:t>làm</w:t>
      </w:r>
      <w:r>
        <w:rPr>
          <w:color w:val="231F20"/>
          <w:spacing w:val="-6"/>
        </w:rPr>
        <w:t> </w:t>
      </w:r>
      <w:r>
        <w:rPr>
          <w:color w:val="231F20"/>
        </w:rPr>
        <w:t>nhân</w:t>
      </w:r>
      <w:r>
        <w:rPr>
          <w:color w:val="231F20"/>
          <w:spacing w:val="-5"/>
        </w:rPr>
        <w:t> </w:t>
      </w:r>
      <w:r>
        <w:rPr>
          <w:color w:val="231F20"/>
        </w:rPr>
        <w:t>không</w:t>
      </w:r>
      <w:r>
        <w:rPr>
          <w:color w:val="231F20"/>
          <w:spacing w:val="-4"/>
        </w:rPr>
        <w:t> </w:t>
      </w:r>
      <w:r>
        <w:rPr>
          <w:color w:val="231F20"/>
        </w:rPr>
        <w:t>đoạn</w:t>
      </w:r>
      <w:r>
        <w:rPr>
          <w:color w:val="231F20"/>
          <w:spacing w:val="-5"/>
        </w:rPr>
        <w:t> </w:t>
      </w:r>
      <w:r>
        <w:rPr>
          <w:color w:val="231F20"/>
        </w:rPr>
        <w:t>dứt. Nay tuy làm nhân nhưng đã đoạn dứt. Đó gọi là khác</w:t>
      </w:r>
      <w:r>
        <w:rPr>
          <w:color w:val="231F20"/>
          <w:spacing w:val="-5"/>
        </w:rPr>
        <w:t> </w:t>
      </w:r>
      <w:r>
        <w:rPr>
          <w:color w:val="231F20"/>
        </w:rPr>
        <w:t>biệt.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Lại có thuyết nói: Trước lúc làm nhân, tức không bị đối trị</w:t>
      </w:r>
      <w:r>
        <w:rPr>
          <w:color w:val="231F20"/>
          <w:spacing w:val="-28"/>
        </w:rPr>
        <w:t> </w:t>
      </w:r>
      <w:r>
        <w:rPr>
          <w:color w:val="231F20"/>
        </w:rPr>
        <w:t>hủy hoại. Nay tuy làm nhân, nhưng bị đối trị hủy</w:t>
      </w:r>
      <w:r>
        <w:rPr>
          <w:color w:val="231F20"/>
          <w:spacing w:val="-2"/>
        </w:rPr>
        <w:t> </w:t>
      </w:r>
      <w:r>
        <w:rPr>
          <w:color w:val="231F20"/>
        </w:rPr>
        <w:t>hoại.</w:t>
      </w:r>
    </w:p>
    <w:p>
      <w:pPr>
        <w:pStyle w:val="BodyText"/>
        <w:spacing w:line="273" w:lineRule="auto" w:before="112"/>
        <w:ind w:left="393" w:right="126"/>
      </w:pPr>
      <w:r>
        <w:rPr>
          <w:color w:val="231F20"/>
        </w:rPr>
        <w:t>Lại có thuyết cho: Xưa lúc làm nhân, có thể ở nơi tự thân gây chướng ngại cho Thánh đạo. Nay tuy làm nhân, nhưng không gây chướng ngại cho Thánh đạo.</w:t>
      </w:r>
    </w:p>
    <w:p>
      <w:pPr>
        <w:pStyle w:val="BodyText"/>
        <w:spacing w:line="273" w:lineRule="auto" w:before="110"/>
        <w:ind w:left="393" w:right="126"/>
      </w:pPr>
      <w:r>
        <w:rPr>
          <w:color w:val="231F20"/>
        </w:rPr>
        <w:t>Lại</w:t>
      </w:r>
      <w:r>
        <w:rPr>
          <w:color w:val="231F20"/>
          <w:spacing w:val="-8"/>
        </w:rPr>
        <w:t> </w:t>
      </w:r>
      <w:r>
        <w:rPr>
          <w:color w:val="231F20"/>
        </w:rPr>
        <w:t>có</w:t>
      </w:r>
      <w:r>
        <w:rPr>
          <w:color w:val="231F20"/>
          <w:spacing w:val="-7"/>
        </w:rPr>
        <w:t> </w:t>
      </w:r>
      <w:r>
        <w:rPr>
          <w:color w:val="231F20"/>
        </w:rPr>
        <w:t>thuyết</w:t>
      </w:r>
      <w:r>
        <w:rPr>
          <w:color w:val="231F20"/>
          <w:spacing w:val="-7"/>
        </w:rPr>
        <w:t> </w:t>
      </w:r>
      <w:r>
        <w:rPr>
          <w:color w:val="231F20"/>
        </w:rPr>
        <w:t>nêu:</w:t>
      </w:r>
      <w:r>
        <w:rPr>
          <w:color w:val="231F20"/>
          <w:spacing w:val="-7"/>
        </w:rPr>
        <w:t> </w:t>
      </w:r>
      <w:r>
        <w:rPr>
          <w:color w:val="231F20"/>
        </w:rPr>
        <w:t>Xưa</w:t>
      </w:r>
      <w:r>
        <w:rPr>
          <w:color w:val="231F20"/>
          <w:spacing w:val="-7"/>
        </w:rPr>
        <w:t> </w:t>
      </w:r>
      <w:r>
        <w:rPr>
          <w:color w:val="231F20"/>
        </w:rPr>
        <w:t>lúc</w:t>
      </w:r>
      <w:r>
        <w:rPr>
          <w:color w:val="231F20"/>
          <w:spacing w:val="-7"/>
        </w:rPr>
        <w:t> </w:t>
      </w:r>
      <w:r>
        <w:rPr>
          <w:color w:val="231F20"/>
        </w:rPr>
        <w:t>làm</w:t>
      </w:r>
      <w:r>
        <w:rPr>
          <w:color w:val="231F20"/>
          <w:spacing w:val="-7"/>
        </w:rPr>
        <w:t> </w:t>
      </w:r>
      <w:r>
        <w:rPr>
          <w:color w:val="231F20"/>
        </w:rPr>
        <w:t>nhân,</w:t>
      </w:r>
      <w:r>
        <w:rPr>
          <w:color w:val="231F20"/>
          <w:spacing w:val="-8"/>
        </w:rPr>
        <w:t> </w:t>
      </w:r>
      <w:r>
        <w:rPr>
          <w:color w:val="231F20"/>
        </w:rPr>
        <w:t>có</w:t>
      </w:r>
      <w:r>
        <w:rPr>
          <w:color w:val="231F20"/>
          <w:spacing w:val="-7"/>
        </w:rPr>
        <w:t> </w:t>
      </w:r>
      <w:r>
        <w:rPr>
          <w:color w:val="231F20"/>
        </w:rPr>
        <w:t>thể</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tự</w:t>
      </w:r>
      <w:r>
        <w:rPr>
          <w:color w:val="231F20"/>
          <w:spacing w:val="-7"/>
        </w:rPr>
        <w:t> </w:t>
      </w:r>
      <w:r>
        <w:rPr>
          <w:color w:val="231F20"/>
        </w:rPr>
        <w:t>thân</w:t>
      </w:r>
      <w:r>
        <w:rPr>
          <w:color w:val="231F20"/>
          <w:spacing w:val="-7"/>
        </w:rPr>
        <w:t> </w:t>
      </w:r>
      <w:r>
        <w:rPr>
          <w:color w:val="231F20"/>
        </w:rPr>
        <w:t>làm xong công việc. Nay tuy làm nhân, nhưng lại không thể làm xong công việc.</w:t>
      </w:r>
    </w:p>
    <w:p>
      <w:pPr>
        <w:pStyle w:val="BodyText"/>
        <w:spacing w:line="273" w:lineRule="auto" w:before="111"/>
        <w:ind w:left="393" w:right="126"/>
      </w:pPr>
      <w:r>
        <w:rPr>
          <w:color w:val="231F20"/>
        </w:rPr>
        <w:t>Lại nữa, xưa lúc làm nhân, ở trong tự thân có thể nhận lấy quả và</w:t>
      </w:r>
      <w:r>
        <w:rPr>
          <w:color w:val="231F20"/>
          <w:spacing w:val="-6"/>
        </w:rPr>
        <w:t> </w:t>
      </w:r>
      <w:r>
        <w:rPr>
          <w:color w:val="231F20"/>
        </w:rPr>
        <w:t>cho</w:t>
      </w:r>
      <w:r>
        <w:rPr>
          <w:color w:val="231F20"/>
          <w:spacing w:val="-5"/>
        </w:rPr>
        <w:t> </w:t>
      </w:r>
      <w:r>
        <w:rPr>
          <w:color w:val="231F20"/>
        </w:rPr>
        <w:t>quả.</w:t>
      </w:r>
      <w:r>
        <w:rPr>
          <w:color w:val="231F20"/>
          <w:spacing w:val="-5"/>
        </w:rPr>
        <w:t> </w:t>
      </w:r>
      <w:r>
        <w:rPr>
          <w:color w:val="231F20"/>
        </w:rPr>
        <w:t>Nay</w:t>
      </w:r>
      <w:r>
        <w:rPr>
          <w:color w:val="231F20"/>
          <w:spacing w:val="-5"/>
        </w:rPr>
        <w:t> </w:t>
      </w:r>
      <w:r>
        <w:rPr>
          <w:color w:val="231F20"/>
        </w:rPr>
        <w:t>tuy</w:t>
      </w:r>
      <w:r>
        <w:rPr>
          <w:color w:val="231F20"/>
          <w:spacing w:val="-5"/>
        </w:rPr>
        <w:t> </w:t>
      </w:r>
      <w:r>
        <w:rPr>
          <w:color w:val="231F20"/>
        </w:rPr>
        <w:t>làm</w:t>
      </w:r>
      <w:r>
        <w:rPr>
          <w:color w:val="231F20"/>
          <w:spacing w:val="-5"/>
        </w:rPr>
        <w:t> </w:t>
      </w:r>
      <w:r>
        <w:rPr>
          <w:color w:val="231F20"/>
        </w:rPr>
        <w:t>nhân,</w:t>
      </w:r>
      <w:r>
        <w:rPr>
          <w:color w:val="231F20"/>
          <w:spacing w:val="-5"/>
        </w:rPr>
        <w:t> </w:t>
      </w:r>
      <w:r>
        <w:rPr>
          <w:color w:val="231F20"/>
        </w:rPr>
        <w:t>nhưng</w:t>
      </w:r>
      <w:r>
        <w:rPr>
          <w:color w:val="231F20"/>
          <w:spacing w:val="-6"/>
        </w:rPr>
        <w:t> </w:t>
      </w:r>
      <w:r>
        <w:rPr>
          <w:color w:val="231F20"/>
        </w:rPr>
        <w:t>không</w:t>
      </w:r>
      <w:r>
        <w:rPr>
          <w:color w:val="231F20"/>
          <w:spacing w:val="-5"/>
        </w:rPr>
        <w:t> </w:t>
      </w:r>
      <w:r>
        <w:rPr>
          <w:color w:val="231F20"/>
        </w:rPr>
        <w:t>thể</w:t>
      </w:r>
      <w:r>
        <w:rPr>
          <w:color w:val="231F20"/>
          <w:spacing w:val="-5"/>
        </w:rPr>
        <w:t> </w:t>
      </w:r>
      <w:r>
        <w:rPr>
          <w:color w:val="231F20"/>
        </w:rPr>
        <w:t>nhận</w:t>
      </w:r>
      <w:r>
        <w:rPr>
          <w:color w:val="231F20"/>
          <w:spacing w:val="-5"/>
        </w:rPr>
        <w:t> </w:t>
      </w:r>
      <w:r>
        <w:rPr>
          <w:color w:val="231F20"/>
        </w:rPr>
        <w:t>lấy</w:t>
      </w:r>
      <w:r>
        <w:rPr>
          <w:color w:val="231F20"/>
          <w:spacing w:val="-5"/>
        </w:rPr>
        <w:t> </w:t>
      </w:r>
      <w:r>
        <w:rPr>
          <w:color w:val="231F20"/>
        </w:rPr>
        <w:t>quả</w:t>
      </w:r>
      <w:r>
        <w:rPr>
          <w:color w:val="231F20"/>
          <w:spacing w:val="-5"/>
        </w:rPr>
        <w:t> </w:t>
      </w:r>
      <w:r>
        <w:rPr>
          <w:color w:val="231F20"/>
        </w:rPr>
        <w:t>và</w:t>
      </w:r>
      <w:r>
        <w:rPr>
          <w:color w:val="231F20"/>
          <w:spacing w:val="-5"/>
        </w:rPr>
        <w:t> </w:t>
      </w:r>
      <w:r>
        <w:rPr>
          <w:color w:val="231F20"/>
        </w:rPr>
        <w:t>cho quả, chỉ trừ quả đã nhận </w:t>
      </w:r>
      <w:r>
        <w:rPr>
          <w:color w:val="231F20"/>
          <w:spacing w:val="-5"/>
        </w:rPr>
        <w:t>lấy.</w:t>
      </w:r>
    </w:p>
    <w:p>
      <w:pPr>
        <w:pStyle w:val="BodyText"/>
        <w:spacing w:line="273" w:lineRule="auto" w:before="111"/>
        <w:ind w:left="393" w:right="127"/>
      </w:pPr>
      <w:r>
        <w:rPr>
          <w:color w:val="231F20"/>
        </w:rPr>
        <w:t>Lại nữa, xưa lúc làm nhân, có thể đối với thân mình cùng với nhân tương tợ, nhân nhất thiết biến. Nay tuy làm nhân, nhưng lại không cùng với nhân tương tợ, nhân nhất thiết biến.</w:t>
      </w:r>
    </w:p>
    <w:p>
      <w:pPr>
        <w:pStyle w:val="BodyText"/>
        <w:spacing w:line="273" w:lineRule="auto" w:before="111"/>
        <w:ind w:left="393" w:right="127"/>
      </w:pPr>
      <w:r>
        <w:rPr>
          <w:color w:val="231F20"/>
        </w:rPr>
        <w:t>Lại nữa, xưa lúc làm nhân, có thể ở nơi tự thân nhận lấy quả  </w:t>
      </w:r>
      <w:r>
        <w:rPr>
          <w:color w:val="231F20"/>
          <w:spacing w:val="-9"/>
        </w:rPr>
        <w:t>y, </w:t>
      </w:r>
      <w:r>
        <w:rPr>
          <w:color w:val="231F20"/>
        </w:rPr>
        <w:t>quả báo, cho quả </w:t>
      </w:r>
      <w:r>
        <w:rPr>
          <w:color w:val="231F20"/>
          <w:spacing w:val="-9"/>
        </w:rPr>
        <w:t>y, </w:t>
      </w:r>
      <w:r>
        <w:rPr>
          <w:color w:val="231F20"/>
        </w:rPr>
        <w:t>quả báo. Nay tuy làm nhân, nhưng không thể nhận lấy quả </w:t>
      </w:r>
      <w:r>
        <w:rPr>
          <w:color w:val="231F20"/>
          <w:spacing w:val="-9"/>
        </w:rPr>
        <w:t>y, </w:t>
      </w:r>
      <w:r>
        <w:rPr>
          <w:color w:val="231F20"/>
        </w:rPr>
        <w:t>quả</w:t>
      </w:r>
      <w:r>
        <w:rPr>
          <w:color w:val="231F20"/>
          <w:spacing w:val="9"/>
        </w:rPr>
        <w:t> </w:t>
      </w:r>
      <w:r>
        <w:rPr>
          <w:color w:val="231F20"/>
        </w:rPr>
        <w:t>báo.</w:t>
      </w:r>
    </w:p>
    <w:p>
      <w:pPr>
        <w:pStyle w:val="BodyText"/>
        <w:spacing w:line="273" w:lineRule="auto" w:before="111"/>
        <w:ind w:left="393" w:right="127"/>
      </w:pPr>
      <w:r>
        <w:rPr>
          <w:color w:val="231F20"/>
        </w:rPr>
        <w:t>Lại nữa, xưa lúc làm nhân, ở trong tự thân sinh khởi các đắc, như lửa phát ra khói. Nay tuy làm nhân, nhưng lại không sinh đắc.</w:t>
      </w:r>
    </w:p>
    <w:p>
      <w:pPr>
        <w:pStyle w:val="BodyText"/>
        <w:spacing w:line="273" w:lineRule="auto" w:before="112"/>
        <w:ind w:left="393" w:right="127"/>
      </w:pPr>
      <w:r>
        <w:rPr>
          <w:color w:val="231F20"/>
        </w:rPr>
        <w:t>Lại nữa, xưa lúc làm nhân, ở trong tự thân đã rơi vào chỗ </w:t>
      </w:r>
      <w:r>
        <w:rPr>
          <w:color w:val="231F20"/>
          <w:spacing w:val="-4"/>
        </w:rPr>
        <w:t>đáng </w:t>
      </w:r>
      <w:r>
        <w:rPr>
          <w:color w:val="231F20"/>
        </w:rPr>
        <w:t>hiềm</w:t>
      </w:r>
      <w:r>
        <w:rPr>
          <w:color w:val="231F20"/>
          <w:spacing w:val="-7"/>
        </w:rPr>
        <w:t> </w:t>
      </w:r>
      <w:r>
        <w:rPr>
          <w:color w:val="231F20"/>
        </w:rPr>
        <w:t>nghi,</w:t>
      </w:r>
      <w:r>
        <w:rPr>
          <w:color w:val="231F20"/>
          <w:spacing w:val="-6"/>
        </w:rPr>
        <w:t> </w:t>
      </w:r>
      <w:r>
        <w:rPr>
          <w:color w:val="231F20"/>
        </w:rPr>
        <w:t>rơi</w:t>
      </w:r>
      <w:r>
        <w:rPr>
          <w:color w:val="231F20"/>
          <w:spacing w:val="-6"/>
        </w:rPr>
        <w:t> </w:t>
      </w:r>
      <w:r>
        <w:rPr>
          <w:color w:val="231F20"/>
        </w:rPr>
        <w:t>vào</w:t>
      </w:r>
      <w:r>
        <w:rPr>
          <w:color w:val="231F20"/>
          <w:spacing w:val="-6"/>
        </w:rPr>
        <w:t> </w:t>
      </w:r>
      <w:r>
        <w:rPr>
          <w:color w:val="231F20"/>
        </w:rPr>
        <w:t>nơi</w:t>
      </w:r>
      <w:r>
        <w:rPr>
          <w:color w:val="231F20"/>
          <w:spacing w:val="-6"/>
        </w:rPr>
        <w:t> </w:t>
      </w:r>
      <w:r>
        <w:rPr>
          <w:color w:val="231F20"/>
        </w:rPr>
        <w:t>phi</w:t>
      </w:r>
      <w:r>
        <w:rPr>
          <w:color w:val="231F20"/>
          <w:spacing w:val="-6"/>
        </w:rPr>
        <w:t> </w:t>
      </w:r>
      <w:r>
        <w:rPr>
          <w:color w:val="231F20"/>
        </w:rPr>
        <w:t>pháp,</w:t>
      </w:r>
      <w:r>
        <w:rPr>
          <w:color w:val="231F20"/>
          <w:spacing w:val="-6"/>
        </w:rPr>
        <w:t> </w:t>
      </w:r>
      <w:r>
        <w:rPr>
          <w:color w:val="231F20"/>
        </w:rPr>
        <w:t>cũng</w:t>
      </w:r>
      <w:r>
        <w:rPr>
          <w:color w:val="231F20"/>
          <w:spacing w:val="-7"/>
        </w:rPr>
        <w:t> </w:t>
      </w:r>
      <w:r>
        <w:rPr>
          <w:color w:val="231F20"/>
        </w:rPr>
        <w:t>tự</w:t>
      </w:r>
      <w:r>
        <w:rPr>
          <w:color w:val="231F20"/>
          <w:spacing w:val="-6"/>
        </w:rPr>
        <w:t> </w:t>
      </w:r>
      <w:r>
        <w:rPr>
          <w:color w:val="231F20"/>
        </w:rPr>
        <w:t>nhiễm</w:t>
      </w:r>
      <w:r>
        <w:rPr>
          <w:color w:val="231F20"/>
          <w:spacing w:val="-6"/>
        </w:rPr>
        <w:t> </w:t>
      </w:r>
      <w:r>
        <w:rPr>
          <w:color w:val="231F20"/>
        </w:rPr>
        <w:t>ô.</w:t>
      </w:r>
      <w:r>
        <w:rPr>
          <w:color w:val="231F20"/>
          <w:spacing w:val="-6"/>
        </w:rPr>
        <w:t> </w:t>
      </w:r>
      <w:r>
        <w:rPr>
          <w:color w:val="231F20"/>
        </w:rPr>
        <w:t>Nay</w:t>
      </w:r>
      <w:r>
        <w:rPr>
          <w:color w:val="231F20"/>
          <w:spacing w:val="-6"/>
        </w:rPr>
        <w:t> </w:t>
      </w:r>
      <w:r>
        <w:rPr>
          <w:color w:val="231F20"/>
        </w:rPr>
        <w:t>tuy</w:t>
      </w:r>
      <w:r>
        <w:rPr>
          <w:color w:val="231F20"/>
          <w:spacing w:val="-6"/>
        </w:rPr>
        <w:t> </w:t>
      </w:r>
      <w:r>
        <w:rPr>
          <w:color w:val="231F20"/>
        </w:rPr>
        <w:t>làm</w:t>
      </w:r>
      <w:r>
        <w:rPr>
          <w:color w:val="231F20"/>
          <w:spacing w:val="-6"/>
        </w:rPr>
        <w:t> </w:t>
      </w:r>
      <w:r>
        <w:rPr>
          <w:color w:val="231F20"/>
        </w:rPr>
        <w:t>nhân, nhưng ở trong tự thân không rơi vào hiềm nghi, không rơi vào </w:t>
      </w:r>
      <w:r>
        <w:rPr>
          <w:color w:val="231F20"/>
          <w:spacing w:val="-5"/>
        </w:rPr>
        <w:t>phi </w:t>
      </w:r>
      <w:r>
        <w:rPr>
          <w:color w:val="231F20"/>
        </w:rPr>
        <w:t>pháp, cũng không nhiễm ô. Đoạn trừ cùng với không đoạn trừ, đó là khác biệt.</w:t>
      </w:r>
    </w:p>
    <w:p>
      <w:pPr>
        <w:pStyle w:val="BodyText"/>
        <w:spacing w:line="273" w:lineRule="auto" w:before="109"/>
        <w:ind w:left="393" w:right="127"/>
      </w:pPr>
      <w:r>
        <w:rPr>
          <w:i/>
          <w:color w:val="231F20"/>
        </w:rPr>
        <w:t>Hỏi:</w:t>
      </w:r>
      <w:r>
        <w:rPr>
          <w:i/>
          <w:color w:val="231F20"/>
          <w:spacing w:val="-15"/>
        </w:rPr>
        <w:t> </w:t>
      </w:r>
      <w:r>
        <w:rPr>
          <w:color w:val="231F20"/>
        </w:rPr>
        <w:t>Thế</w:t>
      </w:r>
      <w:r>
        <w:rPr>
          <w:color w:val="231F20"/>
          <w:spacing w:val="-9"/>
        </w:rPr>
        <w:t> </w:t>
      </w:r>
      <w:r>
        <w:rPr>
          <w:color w:val="231F20"/>
        </w:rPr>
        <w:t>nào</w:t>
      </w:r>
      <w:r>
        <w:rPr>
          <w:color w:val="231F20"/>
          <w:spacing w:val="-10"/>
        </w:rPr>
        <w:t> </w:t>
      </w:r>
      <w:r>
        <w:rPr>
          <w:color w:val="231F20"/>
        </w:rPr>
        <w:t>là</w:t>
      </w:r>
      <w:r>
        <w:rPr>
          <w:color w:val="231F20"/>
          <w:spacing w:val="-14"/>
        </w:rPr>
        <w:t> </w:t>
      </w:r>
      <w:r>
        <w:rPr>
          <w:color w:val="231F20"/>
        </w:rPr>
        <w:t>Thánh</w:t>
      </w:r>
      <w:r>
        <w:rPr>
          <w:color w:val="231F20"/>
          <w:spacing w:val="-11"/>
        </w:rPr>
        <w:t> </w:t>
      </w:r>
      <w:r>
        <w:rPr>
          <w:color w:val="231F20"/>
        </w:rPr>
        <w:t>nhân</w:t>
      </w:r>
      <w:r>
        <w:rPr>
          <w:color w:val="231F20"/>
          <w:spacing w:val="-10"/>
        </w:rPr>
        <w:t> </w:t>
      </w:r>
      <w:r>
        <w:rPr>
          <w:color w:val="231F20"/>
        </w:rPr>
        <w:t>tu</w:t>
      </w:r>
      <w:r>
        <w:rPr>
          <w:color w:val="231F20"/>
          <w:spacing w:val="-9"/>
        </w:rPr>
        <w:t> </w:t>
      </w:r>
      <w:r>
        <w:rPr>
          <w:color w:val="231F20"/>
        </w:rPr>
        <w:t>đạo</w:t>
      </w:r>
      <w:r>
        <w:rPr>
          <w:color w:val="231F20"/>
          <w:spacing w:val="-10"/>
        </w:rPr>
        <w:t> </w:t>
      </w:r>
      <w:r>
        <w:rPr>
          <w:color w:val="231F20"/>
        </w:rPr>
        <w:t>đoạn</w:t>
      </w:r>
      <w:r>
        <w:rPr>
          <w:color w:val="231F20"/>
          <w:spacing w:val="-10"/>
        </w:rPr>
        <w:t> </w:t>
      </w:r>
      <w:r>
        <w:rPr>
          <w:color w:val="231F20"/>
        </w:rPr>
        <w:t>trừ</w:t>
      </w:r>
      <w:r>
        <w:rPr>
          <w:color w:val="231F20"/>
          <w:spacing w:val="-10"/>
        </w:rPr>
        <w:t> </w:t>
      </w:r>
      <w:r>
        <w:rPr>
          <w:color w:val="231F20"/>
        </w:rPr>
        <w:t>nhiễm</w:t>
      </w:r>
      <w:r>
        <w:rPr>
          <w:color w:val="231F20"/>
          <w:spacing w:val="-10"/>
        </w:rPr>
        <w:t> </w:t>
      </w:r>
      <w:r>
        <w:rPr>
          <w:color w:val="231F20"/>
        </w:rPr>
        <w:t>ô,</w:t>
      </w:r>
      <w:r>
        <w:rPr>
          <w:color w:val="231F20"/>
          <w:spacing w:val="-10"/>
        </w:rPr>
        <w:t> </w:t>
      </w:r>
      <w:r>
        <w:rPr>
          <w:color w:val="231F20"/>
        </w:rPr>
        <w:t>hoặc</w:t>
      </w:r>
      <w:r>
        <w:rPr>
          <w:color w:val="231F20"/>
          <w:spacing w:val="-10"/>
        </w:rPr>
        <w:t> </w:t>
      </w:r>
      <w:r>
        <w:rPr>
          <w:color w:val="231F20"/>
        </w:rPr>
        <w:t>khởi hiện ở trước, hoặc không khởi hiện ở trước?</w:t>
      </w:r>
    </w:p>
    <w:p>
      <w:pPr>
        <w:pStyle w:val="BodyText"/>
        <w:spacing w:line="273" w:lineRule="auto" w:before="112"/>
        <w:ind w:left="393" w:right="127"/>
      </w:pPr>
      <w:r>
        <w:rPr>
          <w:i/>
          <w:color w:val="231F20"/>
        </w:rPr>
        <w:t>Đáp: </w:t>
      </w:r>
      <w:r>
        <w:rPr>
          <w:color w:val="231F20"/>
        </w:rPr>
        <w:t>Pháp do kiến đạo đoạn trừ, hoặc cùng với pháp nhiễm ô của tu đạo làm nhân gần nối tiếp, hoặc làm nhân xa không nối tiếp.</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Nếu làm nhân gần nối tiếp, tức là Thánh nhân ấy không khởi hiện ở trước.</w:t>
      </w:r>
      <w:r>
        <w:rPr>
          <w:color w:val="231F20"/>
          <w:spacing w:val="-6"/>
        </w:rPr>
        <w:t> </w:t>
      </w:r>
      <w:r>
        <w:rPr>
          <w:color w:val="231F20"/>
        </w:rPr>
        <w:t>Nếu</w:t>
      </w:r>
      <w:r>
        <w:rPr>
          <w:color w:val="231F20"/>
          <w:spacing w:val="-5"/>
        </w:rPr>
        <w:t> </w:t>
      </w:r>
      <w:r>
        <w:rPr>
          <w:color w:val="231F20"/>
        </w:rPr>
        <w:t>làm</w:t>
      </w:r>
      <w:r>
        <w:rPr>
          <w:color w:val="231F20"/>
          <w:spacing w:val="-5"/>
        </w:rPr>
        <w:t> </w:t>
      </w:r>
      <w:r>
        <w:rPr>
          <w:color w:val="231F20"/>
        </w:rPr>
        <w:t>nhân</w:t>
      </w:r>
      <w:r>
        <w:rPr>
          <w:color w:val="231F20"/>
          <w:spacing w:val="-5"/>
        </w:rPr>
        <w:t> </w:t>
      </w:r>
      <w:r>
        <w:rPr>
          <w:color w:val="231F20"/>
        </w:rPr>
        <w:t>xa</w:t>
      </w:r>
      <w:r>
        <w:rPr>
          <w:color w:val="231F20"/>
          <w:spacing w:val="-5"/>
        </w:rPr>
        <w:t> </w:t>
      </w:r>
      <w:r>
        <w:rPr>
          <w:color w:val="231F20"/>
        </w:rPr>
        <w:t>không</w:t>
      </w:r>
      <w:r>
        <w:rPr>
          <w:color w:val="231F20"/>
          <w:spacing w:val="-5"/>
        </w:rPr>
        <w:t> </w:t>
      </w:r>
      <w:r>
        <w:rPr>
          <w:color w:val="231F20"/>
        </w:rPr>
        <w:t>nối</w:t>
      </w:r>
      <w:r>
        <w:rPr>
          <w:color w:val="231F20"/>
          <w:spacing w:val="-5"/>
        </w:rPr>
        <w:t> </w:t>
      </w:r>
      <w:r>
        <w:rPr>
          <w:color w:val="231F20"/>
        </w:rPr>
        <w:t>tiếp,</w:t>
      </w:r>
      <w:r>
        <w:rPr>
          <w:color w:val="231F20"/>
          <w:spacing w:val="-5"/>
        </w:rPr>
        <w:t> </w:t>
      </w:r>
      <w:r>
        <w:rPr>
          <w:color w:val="231F20"/>
        </w:rPr>
        <w:t>thì</w:t>
      </w:r>
      <w:r>
        <w:rPr>
          <w:color w:val="231F20"/>
          <w:spacing w:val="-10"/>
        </w:rPr>
        <w:t> </w:t>
      </w:r>
      <w:r>
        <w:rPr>
          <w:color w:val="231F20"/>
        </w:rPr>
        <w:t>Thánh</w:t>
      </w:r>
      <w:r>
        <w:rPr>
          <w:color w:val="231F20"/>
          <w:spacing w:val="-5"/>
        </w:rPr>
        <w:t> </w:t>
      </w:r>
      <w:r>
        <w:rPr>
          <w:color w:val="231F20"/>
        </w:rPr>
        <w:t>nhân</w:t>
      </w:r>
      <w:r>
        <w:rPr>
          <w:color w:val="231F20"/>
          <w:spacing w:val="-5"/>
        </w:rPr>
        <w:t> </w:t>
      </w:r>
      <w:r>
        <w:rPr>
          <w:color w:val="231F20"/>
        </w:rPr>
        <w:t>kia</w:t>
      </w:r>
      <w:r>
        <w:rPr>
          <w:color w:val="231F20"/>
          <w:spacing w:val="-5"/>
        </w:rPr>
        <w:t> </w:t>
      </w:r>
      <w:r>
        <w:rPr>
          <w:color w:val="231F20"/>
        </w:rPr>
        <w:t>khởi</w:t>
      </w:r>
      <w:r>
        <w:rPr>
          <w:color w:val="231F20"/>
          <w:spacing w:val="-5"/>
        </w:rPr>
        <w:t> </w:t>
      </w:r>
      <w:r>
        <w:rPr>
          <w:color w:val="231F20"/>
          <w:spacing w:val="-3"/>
        </w:rPr>
        <w:t>hiện </w:t>
      </w:r>
      <w:r>
        <w:rPr>
          <w:color w:val="231F20"/>
        </w:rPr>
        <w:t>ở</w:t>
      </w:r>
      <w:r>
        <w:rPr>
          <w:color w:val="231F20"/>
          <w:spacing w:val="-10"/>
        </w:rPr>
        <w:t> </w:t>
      </w:r>
      <w:r>
        <w:rPr>
          <w:color w:val="231F20"/>
        </w:rPr>
        <w:t>trước.</w:t>
      </w:r>
      <w:r>
        <w:rPr>
          <w:color w:val="231F20"/>
          <w:spacing w:val="-9"/>
        </w:rPr>
        <w:t> </w:t>
      </w:r>
      <w:r>
        <w:rPr>
          <w:color w:val="231F20"/>
        </w:rPr>
        <w:t>Lại</w:t>
      </w:r>
      <w:r>
        <w:rPr>
          <w:color w:val="231F20"/>
          <w:spacing w:val="-9"/>
        </w:rPr>
        <w:t> </w:t>
      </w:r>
      <w:r>
        <w:rPr>
          <w:color w:val="231F20"/>
        </w:rPr>
        <w:t>nữa,</w:t>
      </w:r>
      <w:r>
        <w:rPr>
          <w:color w:val="231F20"/>
          <w:spacing w:val="-9"/>
        </w:rPr>
        <w:t> </w:t>
      </w:r>
      <w:r>
        <w:rPr>
          <w:color w:val="231F20"/>
        </w:rPr>
        <w:t>nếu</w:t>
      </w:r>
      <w:r>
        <w:rPr>
          <w:color w:val="231F20"/>
          <w:spacing w:val="-9"/>
        </w:rPr>
        <w:t> </w:t>
      </w:r>
      <w:r>
        <w:rPr>
          <w:color w:val="231F20"/>
        </w:rPr>
        <w:t>đạt</w:t>
      </w:r>
      <w:r>
        <w:rPr>
          <w:color w:val="231F20"/>
          <w:spacing w:val="-9"/>
        </w:rPr>
        <w:t> </w:t>
      </w:r>
      <w:r>
        <w:rPr>
          <w:color w:val="231F20"/>
        </w:rPr>
        <w:t>được</w:t>
      </w:r>
      <w:r>
        <w:rPr>
          <w:color w:val="231F20"/>
          <w:spacing w:val="-9"/>
        </w:rPr>
        <w:t> </w:t>
      </w:r>
      <w:r>
        <w:rPr>
          <w:color w:val="231F20"/>
        </w:rPr>
        <w:t>phi</w:t>
      </w:r>
      <w:r>
        <w:rPr>
          <w:color w:val="231F20"/>
          <w:spacing w:val="-9"/>
        </w:rPr>
        <w:t> </w:t>
      </w:r>
      <w:r>
        <w:rPr>
          <w:color w:val="231F20"/>
        </w:rPr>
        <w:t>số</w:t>
      </w:r>
      <w:r>
        <w:rPr>
          <w:color w:val="231F20"/>
          <w:spacing w:val="-9"/>
        </w:rPr>
        <w:t> </w:t>
      </w:r>
      <w:r>
        <w:rPr>
          <w:color w:val="231F20"/>
        </w:rPr>
        <w:t>diệt</w:t>
      </w:r>
      <w:r>
        <w:rPr>
          <w:color w:val="231F20"/>
          <w:spacing w:val="-9"/>
        </w:rPr>
        <w:t> </w:t>
      </w:r>
      <w:r>
        <w:rPr>
          <w:color w:val="231F20"/>
        </w:rPr>
        <w:t>là</w:t>
      </w:r>
      <w:r>
        <w:rPr>
          <w:color w:val="231F20"/>
          <w:spacing w:val="-9"/>
        </w:rPr>
        <w:t> </w:t>
      </w:r>
      <w:r>
        <w:rPr>
          <w:color w:val="231F20"/>
        </w:rPr>
        <w:t>không</w:t>
      </w:r>
      <w:r>
        <w:rPr>
          <w:color w:val="231F20"/>
          <w:spacing w:val="-9"/>
        </w:rPr>
        <w:t> </w:t>
      </w:r>
      <w:r>
        <w:rPr>
          <w:color w:val="231F20"/>
        </w:rPr>
        <w:t>khởi</w:t>
      </w:r>
      <w:r>
        <w:rPr>
          <w:color w:val="231F20"/>
          <w:spacing w:val="-9"/>
        </w:rPr>
        <w:t> </w:t>
      </w:r>
      <w:r>
        <w:rPr>
          <w:color w:val="231F20"/>
        </w:rPr>
        <w:t>hiện</w:t>
      </w:r>
      <w:r>
        <w:rPr>
          <w:color w:val="231F20"/>
          <w:spacing w:val="-9"/>
        </w:rPr>
        <w:t> </w:t>
      </w:r>
      <w:r>
        <w:rPr>
          <w:color w:val="231F20"/>
        </w:rPr>
        <w:t>ở</w:t>
      </w:r>
      <w:r>
        <w:rPr>
          <w:color w:val="231F20"/>
          <w:spacing w:val="-9"/>
        </w:rPr>
        <w:t> </w:t>
      </w:r>
      <w:r>
        <w:rPr>
          <w:color w:val="231F20"/>
        </w:rPr>
        <w:t>trước. Nếu không đạt được là khởi hiện ở</w:t>
      </w:r>
      <w:r>
        <w:rPr>
          <w:color w:val="231F20"/>
          <w:spacing w:val="-2"/>
        </w:rPr>
        <w:t> </w:t>
      </w:r>
      <w:r>
        <w:rPr>
          <w:color w:val="231F20"/>
        </w:rPr>
        <w:t>trước.</w:t>
      </w:r>
    </w:p>
    <w:p>
      <w:pPr>
        <w:pStyle w:val="BodyText"/>
        <w:spacing w:before="110"/>
        <w:ind w:left="677" w:firstLine="0"/>
      </w:pPr>
      <w:r>
        <w:rPr>
          <w:i/>
          <w:color w:val="231F20"/>
        </w:rPr>
        <w:t>Hỏi: </w:t>
      </w:r>
      <w:r>
        <w:rPr>
          <w:color w:val="231F20"/>
        </w:rPr>
        <w:t>Vì sao không khởi, không có ái hiện ở trước?</w:t>
      </w:r>
    </w:p>
    <w:p>
      <w:pPr>
        <w:pStyle w:val="BodyText"/>
        <w:spacing w:line="273" w:lineRule="auto" w:before="154"/>
        <w:ind w:right="411"/>
      </w:pPr>
      <w:r>
        <w:rPr>
          <w:i/>
          <w:color w:val="231F20"/>
        </w:rPr>
        <w:t>Đáp: </w:t>
      </w:r>
      <w:r>
        <w:rPr>
          <w:color w:val="231F20"/>
        </w:rPr>
        <w:t>Ái kia được đoạn kiến nuôi lớn. Đoạn kiến nối tiếp sinh ái này. Vì Thánh nhân đã đoạn trừ kiến, nên không khởi ái này hiện ở trước.</w:t>
      </w:r>
    </w:p>
    <w:p>
      <w:pPr>
        <w:pStyle w:val="BodyText"/>
        <w:spacing w:before="111"/>
        <w:ind w:left="677" w:firstLine="0"/>
      </w:pPr>
      <w:r>
        <w:rPr>
          <w:i/>
          <w:color w:val="231F20"/>
        </w:rPr>
        <w:t>Hỏi: </w:t>
      </w:r>
      <w:r>
        <w:rPr>
          <w:color w:val="231F20"/>
        </w:rPr>
        <w:t>Vì sao không khởi triền giận dữ hiện ở trước?</w:t>
      </w:r>
    </w:p>
    <w:p>
      <w:pPr>
        <w:pStyle w:val="BodyText"/>
        <w:spacing w:line="273" w:lineRule="auto" w:before="155"/>
        <w:ind w:right="411"/>
      </w:pPr>
      <w:r>
        <w:rPr>
          <w:i/>
          <w:color w:val="231F20"/>
        </w:rPr>
        <w:t>Đáp: </w:t>
      </w:r>
      <w:r>
        <w:rPr>
          <w:color w:val="231F20"/>
        </w:rPr>
        <w:t>Triền kia đã được tà kiến nuôi lớn. Tà kiến nối tiếp sinh khởi</w:t>
      </w:r>
      <w:r>
        <w:rPr>
          <w:color w:val="231F20"/>
          <w:spacing w:val="-11"/>
        </w:rPr>
        <w:t> </w:t>
      </w:r>
      <w:r>
        <w:rPr>
          <w:color w:val="231F20"/>
        </w:rPr>
        <w:t>triền</w:t>
      </w:r>
      <w:r>
        <w:rPr>
          <w:color w:val="231F20"/>
          <w:spacing w:val="-11"/>
        </w:rPr>
        <w:t> </w:t>
      </w:r>
      <w:r>
        <w:rPr>
          <w:color w:val="231F20"/>
        </w:rPr>
        <w:t>giận</w:t>
      </w:r>
      <w:r>
        <w:rPr>
          <w:color w:val="231F20"/>
          <w:spacing w:val="-10"/>
        </w:rPr>
        <w:t> </w:t>
      </w:r>
      <w:r>
        <w:rPr>
          <w:color w:val="231F20"/>
        </w:rPr>
        <w:t>dữ</w:t>
      </w:r>
      <w:r>
        <w:rPr>
          <w:color w:val="231F20"/>
          <w:spacing w:val="-11"/>
        </w:rPr>
        <w:t> </w:t>
      </w:r>
      <w:r>
        <w:rPr>
          <w:color w:val="231F20"/>
          <w:spacing w:val="-5"/>
        </w:rPr>
        <w:t>này.</w:t>
      </w:r>
      <w:r>
        <w:rPr>
          <w:color w:val="231F20"/>
          <w:spacing w:val="-16"/>
        </w:rPr>
        <w:t> </w:t>
      </w:r>
      <w:r>
        <w:rPr>
          <w:color w:val="231F20"/>
        </w:rPr>
        <w:t>Vì</w:t>
      </w:r>
      <w:r>
        <w:rPr>
          <w:color w:val="231F20"/>
          <w:spacing w:val="-15"/>
        </w:rPr>
        <w:t> </w:t>
      </w:r>
      <w:r>
        <w:rPr>
          <w:color w:val="231F20"/>
        </w:rPr>
        <w:t>Thánh</w:t>
      </w:r>
      <w:r>
        <w:rPr>
          <w:color w:val="231F20"/>
          <w:spacing w:val="-11"/>
        </w:rPr>
        <w:t> </w:t>
      </w:r>
      <w:r>
        <w:rPr>
          <w:color w:val="231F20"/>
        </w:rPr>
        <w:t>nhân</w:t>
      </w:r>
      <w:r>
        <w:rPr>
          <w:color w:val="231F20"/>
          <w:spacing w:val="-10"/>
        </w:rPr>
        <w:t> </w:t>
      </w:r>
      <w:r>
        <w:rPr>
          <w:color w:val="231F20"/>
        </w:rPr>
        <w:t>đã</w:t>
      </w:r>
      <w:r>
        <w:rPr>
          <w:color w:val="231F20"/>
          <w:spacing w:val="-12"/>
        </w:rPr>
        <w:t> </w:t>
      </w:r>
      <w:r>
        <w:rPr>
          <w:color w:val="231F20"/>
        </w:rPr>
        <w:t>đoạn</w:t>
      </w:r>
      <w:r>
        <w:rPr>
          <w:color w:val="231F20"/>
          <w:spacing w:val="-11"/>
        </w:rPr>
        <w:t> </w:t>
      </w:r>
      <w:r>
        <w:rPr>
          <w:color w:val="231F20"/>
        </w:rPr>
        <w:t>dứt</w:t>
      </w:r>
      <w:r>
        <w:rPr>
          <w:color w:val="231F20"/>
          <w:spacing w:val="-10"/>
        </w:rPr>
        <w:t> </w:t>
      </w:r>
      <w:r>
        <w:rPr>
          <w:color w:val="231F20"/>
        </w:rPr>
        <w:t>tà</w:t>
      </w:r>
      <w:r>
        <w:rPr>
          <w:color w:val="231F20"/>
          <w:spacing w:val="-11"/>
        </w:rPr>
        <w:t> </w:t>
      </w:r>
      <w:r>
        <w:rPr>
          <w:color w:val="231F20"/>
        </w:rPr>
        <w:t>kiến,</w:t>
      </w:r>
      <w:r>
        <w:rPr>
          <w:color w:val="231F20"/>
          <w:spacing w:val="-11"/>
        </w:rPr>
        <w:t> </w:t>
      </w:r>
      <w:r>
        <w:rPr>
          <w:color w:val="231F20"/>
        </w:rPr>
        <w:t>nên</w:t>
      </w:r>
      <w:r>
        <w:rPr>
          <w:color w:val="231F20"/>
          <w:spacing w:val="-10"/>
        </w:rPr>
        <w:t> </w:t>
      </w:r>
      <w:r>
        <w:rPr>
          <w:color w:val="231F20"/>
          <w:spacing w:val="-3"/>
        </w:rPr>
        <w:t>không </w:t>
      </w:r>
      <w:r>
        <w:rPr>
          <w:color w:val="231F20"/>
        </w:rPr>
        <w:t>khởi triền giận dữ này hiện ở trước.</w:t>
      </w:r>
    </w:p>
    <w:p>
      <w:pPr>
        <w:pStyle w:val="BodyText"/>
        <w:spacing w:before="110"/>
        <w:ind w:left="677" w:firstLine="0"/>
      </w:pPr>
      <w:r>
        <w:rPr>
          <w:i/>
          <w:color w:val="231F20"/>
        </w:rPr>
        <w:t>Hỏi: </w:t>
      </w:r>
      <w:r>
        <w:rPr>
          <w:color w:val="231F20"/>
        </w:rPr>
        <w:t>Vì sao không khởi các mạn hiện ở trước?</w:t>
      </w:r>
    </w:p>
    <w:p>
      <w:pPr>
        <w:pStyle w:val="BodyText"/>
        <w:spacing w:line="273" w:lineRule="auto" w:before="155"/>
        <w:ind w:right="411"/>
      </w:pPr>
      <w:r>
        <w:rPr>
          <w:i/>
          <w:color w:val="231F20"/>
        </w:rPr>
        <w:t>Đáp: </w:t>
      </w:r>
      <w:r>
        <w:rPr>
          <w:color w:val="231F20"/>
        </w:rPr>
        <w:t>Các mạn kia do ngã kiến nuôi lớn. Ngã kiến nối tiếp</w:t>
      </w:r>
      <w:r>
        <w:rPr>
          <w:color w:val="231F20"/>
          <w:spacing w:val="-35"/>
        </w:rPr>
        <w:t> </w:t>
      </w:r>
      <w:r>
        <w:rPr>
          <w:color w:val="231F20"/>
        </w:rPr>
        <w:t>sinh khởi các mạn </w:t>
      </w:r>
      <w:r>
        <w:rPr>
          <w:color w:val="231F20"/>
          <w:spacing w:val="-5"/>
        </w:rPr>
        <w:t>này. </w:t>
      </w:r>
      <w:r>
        <w:rPr>
          <w:color w:val="231F20"/>
        </w:rPr>
        <w:t>Vì Thánh nhân đã đoạn trừ ngã kiến, nên </w:t>
      </w:r>
      <w:r>
        <w:rPr>
          <w:color w:val="231F20"/>
          <w:spacing w:val="-3"/>
        </w:rPr>
        <w:t>không </w:t>
      </w:r>
      <w:r>
        <w:rPr>
          <w:color w:val="231F20"/>
        </w:rPr>
        <w:t>khởi các mạn này hiện ở trước.</w:t>
      </w:r>
    </w:p>
    <w:p>
      <w:pPr>
        <w:pStyle w:val="BodyText"/>
        <w:spacing w:before="111"/>
        <w:ind w:left="677" w:firstLine="0"/>
      </w:pPr>
      <w:r>
        <w:rPr>
          <w:i/>
          <w:color w:val="231F20"/>
        </w:rPr>
        <w:t>Hỏi: </w:t>
      </w:r>
      <w:r>
        <w:rPr>
          <w:color w:val="231F20"/>
        </w:rPr>
        <w:t>Luận Thi Thiết nói làm sao thông?</w:t>
      </w:r>
    </w:p>
    <w:p>
      <w:pPr>
        <w:pStyle w:val="BodyText"/>
        <w:spacing w:line="273" w:lineRule="auto" w:before="154"/>
        <w:ind w:right="411"/>
        <w:jc w:val="left"/>
      </w:pPr>
      <w:r>
        <w:rPr>
          <w:i/>
          <w:color w:val="231F20"/>
        </w:rPr>
        <w:t>Đáp: </w:t>
      </w:r>
      <w:r>
        <w:rPr>
          <w:color w:val="231F20"/>
        </w:rPr>
        <w:t>Vì không đoạn trừ nhân nên nói. Tư duy kia có hai thứ nhân: Đoạn và không đoạn. Luận ấy nói là nhân không đoạn.</w:t>
      </w:r>
    </w:p>
    <w:p>
      <w:pPr>
        <w:pStyle w:val="BodyText"/>
        <w:spacing w:line="273" w:lineRule="auto" w:before="112"/>
        <w:ind w:right="411"/>
        <w:jc w:val="left"/>
      </w:pPr>
      <w:r>
        <w:rPr>
          <w:i/>
          <w:color w:val="231F20"/>
        </w:rPr>
        <w:t>Hỏi: </w:t>
      </w:r>
      <w:r>
        <w:rPr>
          <w:color w:val="231F20"/>
        </w:rPr>
        <w:t>Như lúc Thánh nhân chưa lìa dục, tư duy ấy lấy bất thiện làm nhân, vì sao nói là khi thoái chuyển?</w:t>
      </w:r>
    </w:p>
    <w:p>
      <w:pPr>
        <w:pStyle w:val="BodyText"/>
        <w:spacing w:line="273" w:lineRule="auto" w:before="112"/>
        <w:ind w:right="473"/>
        <w:jc w:val="left"/>
      </w:pPr>
      <w:r>
        <w:rPr>
          <w:i/>
          <w:color w:val="231F20"/>
          <w:spacing w:val="3"/>
        </w:rPr>
        <w:t>Đáp: </w:t>
      </w:r>
      <w:r>
        <w:rPr>
          <w:color w:val="231F20"/>
          <w:spacing w:val="3"/>
        </w:rPr>
        <w:t>Bấy giờ, </w:t>
      </w:r>
      <w:r>
        <w:rPr>
          <w:color w:val="231F20"/>
        </w:rPr>
        <w:t>ở </w:t>
      </w:r>
      <w:r>
        <w:rPr>
          <w:color w:val="231F20"/>
          <w:spacing w:val="3"/>
        </w:rPr>
        <w:t>đây đoạn </w:t>
      </w:r>
      <w:r>
        <w:rPr>
          <w:color w:val="231F20"/>
          <w:spacing w:val="4"/>
        </w:rPr>
        <w:t>được, </w:t>
      </w:r>
      <w:r>
        <w:rPr>
          <w:color w:val="231F20"/>
          <w:spacing w:val="3"/>
        </w:rPr>
        <w:t>trở lại nối tiếp tử, kiết </w:t>
      </w:r>
      <w:r>
        <w:rPr>
          <w:color w:val="231F20"/>
          <w:spacing w:val="5"/>
        </w:rPr>
        <w:t>trở </w:t>
      </w:r>
      <w:r>
        <w:rPr>
          <w:color w:val="231F20"/>
          <w:spacing w:val="3"/>
        </w:rPr>
        <w:t>lại</w:t>
      </w:r>
      <w:r>
        <w:rPr>
          <w:color w:val="231F20"/>
          <w:spacing w:val="10"/>
        </w:rPr>
        <w:t> </w:t>
      </w:r>
      <w:r>
        <w:rPr>
          <w:color w:val="231F20"/>
          <w:spacing w:val="5"/>
        </w:rPr>
        <w:t>sinh.</w:t>
      </w:r>
    </w:p>
    <w:p>
      <w:pPr>
        <w:pStyle w:val="BodyText"/>
        <w:spacing w:line="273" w:lineRule="auto" w:before="111"/>
        <w:ind w:right="334"/>
        <w:jc w:val="left"/>
      </w:pPr>
      <w:r>
        <w:rPr>
          <w:i/>
          <w:color w:val="231F20"/>
        </w:rPr>
        <w:t>Hỏi: </w:t>
      </w:r>
      <w:r>
        <w:rPr>
          <w:color w:val="231F20"/>
        </w:rPr>
        <w:t>Tư duy nối tiếp về sau cũng lấy bất thiện làm nhân, vì sao nói là tư duy đầu tiên?</w:t>
      </w:r>
    </w:p>
    <w:p>
      <w:pPr>
        <w:pStyle w:val="BodyText"/>
        <w:spacing w:line="273" w:lineRule="auto" w:before="112"/>
        <w:ind w:right="334"/>
        <w:jc w:val="left"/>
      </w:pPr>
      <w:r>
        <w:rPr>
          <w:i/>
          <w:color w:val="231F20"/>
        </w:rPr>
        <w:t>Đáp: </w:t>
      </w:r>
      <w:r>
        <w:rPr>
          <w:color w:val="231F20"/>
        </w:rPr>
        <w:t>Vì bấy giờ không thành tựu, nay đã thành tựu, chỗ không nối tiếp nay nối tiếp.</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color w:val="231F20"/>
        </w:rPr>
        <w:t>Lại có thuyết nói: Không phải tất cả pháp do kiến đạo đoạn trừ đều được hết thảy pháp nhiễm ô làm nhân.</w:t>
      </w:r>
    </w:p>
    <w:p>
      <w:pPr>
        <w:pStyle w:val="BodyText"/>
        <w:spacing w:line="273" w:lineRule="auto" w:before="112"/>
        <w:ind w:left="393" w:right="127"/>
      </w:pPr>
      <w:r>
        <w:rPr>
          <w:i/>
          <w:color w:val="231F20"/>
        </w:rPr>
        <w:t>Hỏi: </w:t>
      </w:r>
      <w:r>
        <w:rPr>
          <w:color w:val="231F20"/>
        </w:rPr>
        <w:t>Nếu như vậy thì thuyết đã nói trước là khéo thông, còn như Luận Thức Thân, Luận Ba-già-la-na nêu ra làm sao thông?</w:t>
      </w:r>
    </w:p>
    <w:p>
      <w:pPr>
        <w:pStyle w:val="BodyText"/>
        <w:spacing w:line="273" w:lineRule="auto" w:before="111"/>
        <w:ind w:left="393" w:right="126"/>
      </w:pPr>
      <w:r>
        <w:rPr>
          <w:i/>
          <w:color w:val="231F20"/>
        </w:rPr>
        <w:t>Đáp: </w:t>
      </w:r>
      <w:r>
        <w:rPr>
          <w:color w:val="231F20"/>
        </w:rPr>
        <w:t>Nên dùng tổng tướng để thông tỏ. Vì sao? Vì tự có sắc nhiễm ô dùng pháp do kiến đạo đoạn trừ làm nhân, không phải là</w:t>
      </w:r>
      <w:r>
        <w:rPr>
          <w:color w:val="231F20"/>
          <w:spacing w:val="-28"/>
        </w:rPr>
        <w:t> </w:t>
      </w:r>
      <w:r>
        <w:rPr>
          <w:color w:val="231F20"/>
        </w:rPr>
        <w:t>tất cả</w:t>
      </w:r>
      <w:r>
        <w:rPr>
          <w:color w:val="231F20"/>
          <w:spacing w:val="-14"/>
        </w:rPr>
        <w:t> </w:t>
      </w:r>
      <w:r>
        <w:rPr>
          <w:color w:val="231F20"/>
        </w:rPr>
        <w:t>sắc,</w:t>
      </w:r>
      <w:r>
        <w:rPr>
          <w:color w:val="231F20"/>
          <w:spacing w:val="-13"/>
        </w:rPr>
        <w:t> </w:t>
      </w:r>
      <w:r>
        <w:rPr>
          <w:color w:val="231F20"/>
        </w:rPr>
        <w:t>cho</w:t>
      </w:r>
      <w:r>
        <w:rPr>
          <w:color w:val="231F20"/>
          <w:spacing w:val="-13"/>
        </w:rPr>
        <w:t> </w:t>
      </w:r>
      <w:r>
        <w:rPr>
          <w:color w:val="231F20"/>
        </w:rPr>
        <w:t>đến</w:t>
      </w:r>
      <w:r>
        <w:rPr>
          <w:color w:val="231F20"/>
          <w:spacing w:val="-13"/>
        </w:rPr>
        <w:t> </w:t>
      </w:r>
      <w:r>
        <w:rPr>
          <w:color w:val="231F20"/>
        </w:rPr>
        <w:t>hành</w:t>
      </w:r>
      <w:r>
        <w:rPr>
          <w:color w:val="231F20"/>
          <w:spacing w:val="-13"/>
        </w:rPr>
        <w:t> </w:t>
      </w:r>
      <w:r>
        <w:rPr>
          <w:color w:val="231F20"/>
        </w:rPr>
        <w:t>ấm</w:t>
      </w:r>
      <w:r>
        <w:rPr>
          <w:color w:val="231F20"/>
          <w:spacing w:val="-14"/>
        </w:rPr>
        <w:t> </w:t>
      </w:r>
      <w:r>
        <w:rPr>
          <w:color w:val="231F20"/>
        </w:rPr>
        <w:t>cũng</w:t>
      </w:r>
      <w:r>
        <w:rPr>
          <w:color w:val="231F20"/>
          <w:spacing w:val="-13"/>
        </w:rPr>
        <w:t> </w:t>
      </w:r>
      <w:r>
        <w:rPr>
          <w:color w:val="231F20"/>
        </w:rPr>
        <w:t>như</w:t>
      </w:r>
      <w:r>
        <w:rPr>
          <w:color w:val="231F20"/>
          <w:spacing w:val="-13"/>
        </w:rPr>
        <w:t> </w:t>
      </w:r>
      <w:r>
        <w:rPr>
          <w:color w:val="231F20"/>
        </w:rPr>
        <w:t>thế.</w:t>
      </w:r>
      <w:r>
        <w:rPr>
          <w:color w:val="231F20"/>
          <w:spacing w:val="-17"/>
        </w:rPr>
        <w:t> </w:t>
      </w:r>
      <w:r>
        <w:rPr>
          <w:color w:val="231F20"/>
        </w:rPr>
        <w:t>Tự</w:t>
      </w:r>
      <w:r>
        <w:rPr>
          <w:color w:val="231F20"/>
          <w:spacing w:val="-13"/>
        </w:rPr>
        <w:t> </w:t>
      </w:r>
      <w:r>
        <w:rPr>
          <w:color w:val="231F20"/>
        </w:rPr>
        <w:t>có</w:t>
      </w:r>
      <w:r>
        <w:rPr>
          <w:color w:val="231F20"/>
          <w:spacing w:val="-14"/>
        </w:rPr>
        <w:t> </w:t>
      </w:r>
      <w:r>
        <w:rPr>
          <w:color w:val="231F20"/>
        </w:rPr>
        <w:t>nhãn</w:t>
      </w:r>
      <w:r>
        <w:rPr>
          <w:color w:val="231F20"/>
          <w:spacing w:val="-13"/>
        </w:rPr>
        <w:t> </w:t>
      </w:r>
      <w:r>
        <w:rPr>
          <w:color w:val="231F20"/>
        </w:rPr>
        <w:t>thức</w:t>
      </w:r>
      <w:r>
        <w:rPr>
          <w:color w:val="231F20"/>
          <w:spacing w:val="-13"/>
        </w:rPr>
        <w:t> </w:t>
      </w:r>
      <w:r>
        <w:rPr>
          <w:color w:val="231F20"/>
        </w:rPr>
        <w:t>nhiễm</w:t>
      </w:r>
      <w:r>
        <w:rPr>
          <w:color w:val="231F20"/>
          <w:spacing w:val="-13"/>
        </w:rPr>
        <w:t> </w:t>
      </w:r>
      <w:r>
        <w:rPr>
          <w:color w:val="231F20"/>
        </w:rPr>
        <w:t>ô</w:t>
      </w:r>
      <w:r>
        <w:rPr>
          <w:color w:val="231F20"/>
          <w:spacing w:val="-13"/>
        </w:rPr>
        <w:t> </w:t>
      </w:r>
      <w:r>
        <w:rPr>
          <w:color w:val="231F20"/>
        </w:rPr>
        <w:t>dùng pháp do kiến đạo đoạn trừ làm nhân, không phải là tất cả thức, cho đến ý thức cũng như thế. Do vậy nên dùng tổng tướng để thông đạt thuyết ấy nêu </w:t>
      </w:r>
      <w:r>
        <w:rPr>
          <w:color w:val="231F20"/>
          <w:spacing w:val="-5"/>
        </w:rPr>
        <w:t>bày.</w:t>
      </w:r>
    </w:p>
    <w:p>
      <w:pPr>
        <w:pStyle w:val="BodyText"/>
        <w:spacing w:line="273" w:lineRule="auto" w:before="109"/>
        <w:ind w:left="393" w:right="127"/>
      </w:pPr>
      <w:r>
        <w:rPr>
          <w:color w:val="231F20"/>
        </w:rPr>
        <w:t>Tôn giả Xa-ma-đạt-đa lập ra các sử khác đã tạo ra thuyết này: Tự có sử do kiến khổ đoạn trừ, trở lại dùng sử do kiến khổ đoạn trừ làm nhân. Tự có sử do kiến khổ đoạn trừ, dùng kiến khổ đã đoạn</w:t>
      </w:r>
      <w:r>
        <w:rPr>
          <w:color w:val="231F20"/>
          <w:spacing w:val="-21"/>
        </w:rPr>
        <w:t> </w:t>
      </w:r>
      <w:r>
        <w:rPr>
          <w:color w:val="231F20"/>
        </w:rPr>
        <w:t>trừ làm nhân, cũng dùng kiến tập đoạn trừ làm nhân. Tự có sử do </w:t>
      </w:r>
      <w:r>
        <w:rPr>
          <w:color w:val="231F20"/>
          <w:spacing w:val="-4"/>
        </w:rPr>
        <w:t>kiến</w:t>
      </w:r>
      <w:r>
        <w:rPr>
          <w:color w:val="231F20"/>
          <w:spacing w:val="57"/>
        </w:rPr>
        <w:t> </w:t>
      </w:r>
      <w:r>
        <w:rPr>
          <w:color w:val="231F20"/>
        </w:rPr>
        <w:t>tập đoạn trừ, dùng kiến tập đã đoạn trừ làm nhân. Tự có sử do </w:t>
      </w:r>
      <w:r>
        <w:rPr>
          <w:color w:val="231F20"/>
          <w:spacing w:val="-3"/>
        </w:rPr>
        <w:t>kiến </w:t>
      </w:r>
      <w:r>
        <w:rPr>
          <w:color w:val="231F20"/>
        </w:rPr>
        <w:t>tập</w:t>
      </w:r>
      <w:r>
        <w:rPr>
          <w:color w:val="231F20"/>
          <w:spacing w:val="-13"/>
        </w:rPr>
        <w:t> </w:t>
      </w:r>
      <w:r>
        <w:rPr>
          <w:color w:val="231F20"/>
        </w:rPr>
        <w:t>đoạn</w:t>
      </w:r>
      <w:r>
        <w:rPr>
          <w:color w:val="231F20"/>
          <w:spacing w:val="-13"/>
        </w:rPr>
        <w:t> </w:t>
      </w:r>
      <w:r>
        <w:rPr>
          <w:color w:val="231F20"/>
        </w:rPr>
        <w:t>trừ,</w:t>
      </w:r>
      <w:r>
        <w:rPr>
          <w:color w:val="231F20"/>
          <w:spacing w:val="-13"/>
        </w:rPr>
        <w:t> </w:t>
      </w:r>
      <w:r>
        <w:rPr>
          <w:color w:val="231F20"/>
        </w:rPr>
        <w:t>dùng</w:t>
      </w:r>
      <w:r>
        <w:rPr>
          <w:color w:val="231F20"/>
          <w:spacing w:val="-13"/>
        </w:rPr>
        <w:t> </w:t>
      </w:r>
      <w:r>
        <w:rPr>
          <w:color w:val="231F20"/>
        </w:rPr>
        <w:t>kiến</w:t>
      </w:r>
      <w:r>
        <w:rPr>
          <w:color w:val="231F20"/>
          <w:spacing w:val="-13"/>
        </w:rPr>
        <w:t> </w:t>
      </w:r>
      <w:r>
        <w:rPr>
          <w:color w:val="231F20"/>
        </w:rPr>
        <w:t>tập</w:t>
      </w:r>
      <w:r>
        <w:rPr>
          <w:color w:val="231F20"/>
          <w:spacing w:val="-13"/>
        </w:rPr>
        <w:t> </w:t>
      </w:r>
      <w:r>
        <w:rPr>
          <w:color w:val="231F20"/>
        </w:rPr>
        <w:t>đã</w:t>
      </w:r>
      <w:r>
        <w:rPr>
          <w:color w:val="231F20"/>
          <w:spacing w:val="-13"/>
        </w:rPr>
        <w:t> </w:t>
      </w:r>
      <w:r>
        <w:rPr>
          <w:color w:val="231F20"/>
        </w:rPr>
        <w:t>đoạn</w:t>
      </w:r>
      <w:r>
        <w:rPr>
          <w:color w:val="231F20"/>
          <w:spacing w:val="-13"/>
        </w:rPr>
        <w:t> </w:t>
      </w:r>
      <w:r>
        <w:rPr>
          <w:color w:val="231F20"/>
        </w:rPr>
        <w:t>trừ</w:t>
      </w:r>
      <w:r>
        <w:rPr>
          <w:color w:val="231F20"/>
          <w:spacing w:val="-13"/>
        </w:rPr>
        <w:t> </w:t>
      </w:r>
      <w:r>
        <w:rPr>
          <w:color w:val="231F20"/>
        </w:rPr>
        <w:t>làm</w:t>
      </w:r>
      <w:r>
        <w:rPr>
          <w:color w:val="231F20"/>
          <w:spacing w:val="-13"/>
        </w:rPr>
        <w:t> </w:t>
      </w:r>
      <w:r>
        <w:rPr>
          <w:color w:val="231F20"/>
        </w:rPr>
        <w:t>nhân,</w:t>
      </w:r>
      <w:r>
        <w:rPr>
          <w:color w:val="231F20"/>
          <w:spacing w:val="-13"/>
        </w:rPr>
        <w:t> </w:t>
      </w:r>
      <w:r>
        <w:rPr>
          <w:color w:val="231F20"/>
        </w:rPr>
        <w:t>cũng</w:t>
      </w:r>
      <w:r>
        <w:rPr>
          <w:color w:val="231F20"/>
          <w:spacing w:val="-13"/>
        </w:rPr>
        <w:t> </w:t>
      </w:r>
      <w:r>
        <w:rPr>
          <w:color w:val="231F20"/>
        </w:rPr>
        <w:t>dùng</w:t>
      </w:r>
      <w:r>
        <w:rPr>
          <w:color w:val="231F20"/>
          <w:spacing w:val="-13"/>
        </w:rPr>
        <w:t> </w:t>
      </w:r>
      <w:r>
        <w:rPr>
          <w:color w:val="231F20"/>
        </w:rPr>
        <w:t>kiến</w:t>
      </w:r>
      <w:r>
        <w:rPr>
          <w:color w:val="231F20"/>
          <w:spacing w:val="-13"/>
        </w:rPr>
        <w:t> </w:t>
      </w:r>
      <w:r>
        <w:rPr>
          <w:color w:val="231F20"/>
        </w:rPr>
        <w:t>khổ đã</w:t>
      </w:r>
      <w:r>
        <w:rPr>
          <w:color w:val="231F20"/>
          <w:spacing w:val="-5"/>
        </w:rPr>
        <w:t> </w:t>
      </w:r>
      <w:r>
        <w:rPr>
          <w:color w:val="231F20"/>
        </w:rPr>
        <w:t>đoạn</w:t>
      </w:r>
      <w:r>
        <w:rPr>
          <w:color w:val="231F20"/>
          <w:spacing w:val="-4"/>
        </w:rPr>
        <w:t> </w:t>
      </w:r>
      <w:r>
        <w:rPr>
          <w:color w:val="231F20"/>
        </w:rPr>
        <w:t>trừ</w:t>
      </w:r>
      <w:r>
        <w:rPr>
          <w:color w:val="231F20"/>
          <w:spacing w:val="-4"/>
        </w:rPr>
        <w:t> </w:t>
      </w:r>
      <w:r>
        <w:rPr>
          <w:color w:val="231F20"/>
        </w:rPr>
        <w:t>làm</w:t>
      </w:r>
      <w:r>
        <w:rPr>
          <w:color w:val="231F20"/>
          <w:spacing w:val="-4"/>
        </w:rPr>
        <w:t> </w:t>
      </w:r>
      <w:r>
        <w:rPr>
          <w:color w:val="231F20"/>
        </w:rPr>
        <w:t>nhân.</w:t>
      </w:r>
      <w:r>
        <w:rPr>
          <w:color w:val="231F20"/>
          <w:spacing w:val="-9"/>
        </w:rPr>
        <w:t> </w:t>
      </w:r>
      <w:r>
        <w:rPr>
          <w:color w:val="231F20"/>
        </w:rPr>
        <w:t>Tôn</w:t>
      </w:r>
      <w:r>
        <w:rPr>
          <w:color w:val="231F20"/>
          <w:spacing w:val="-4"/>
        </w:rPr>
        <w:t> </w:t>
      </w:r>
      <w:r>
        <w:rPr>
          <w:color w:val="231F20"/>
        </w:rPr>
        <w:t>giả</w:t>
      </w:r>
      <w:r>
        <w:rPr>
          <w:color w:val="231F20"/>
          <w:spacing w:val="-4"/>
        </w:rPr>
        <w:t> </w:t>
      </w:r>
      <w:r>
        <w:rPr>
          <w:color w:val="231F20"/>
        </w:rPr>
        <w:t>kia</w:t>
      </w:r>
      <w:r>
        <w:rPr>
          <w:color w:val="231F20"/>
          <w:spacing w:val="-4"/>
        </w:rPr>
        <w:t> </w:t>
      </w:r>
      <w:r>
        <w:rPr>
          <w:color w:val="231F20"/>
        </w:rPr>
        <w:t>tạo</w:t>
      </w:r>
      <w:r>
        <w:rPr>
          <w:color w:val="231F20"/>
          <w:spacing w:val="-4"/>
        </w:rPr>
        <w:t> </w:t>
      </w:r>
      <w:r>
        <w:rPr>
          <w:color w:val="231F20"/>
        </w:rPr>
        <w:t>ra</w:t>
      </w:r>
      <w:r>
        <w:rPr>
          <w:color w:val="231F20"/>
          <w:spacing w:val="-4"/>
        </w:rPr>
        <w:t> </w:t>
      </w:r>
      <w:r>
        <w:rPr>
          <w:color w:val="231F20"/>
        </w:rPr>
        <w:t>thuyết</w:t>
      </w:r>
      <w:r>
        <w:rPr>
          <w:color w:val="231F20"/>
          <w:spacing w:val="-4"/>
        </w:rPr>
        <w:t> </w:t>
      </w:r>
      <w:r>
        <w:rPr>
          <w:color w:val="231F20"/>
        </w:rPr>
        <w:t>này</w:t>
      </w:r>
      <w:r>
        <w:rPr>
          <w:color w:val="231F20"/>
          <w:spacing w:val="-4"/>
        </w:rPr>
        <w:t> </w:t>
      </w:r>
      <w:r>
        <w:rPr>
          <w:color w:val="231F20"/>
        </w:rPr>
        <w:t>thật</w:t>
      </w:r>
      <w:r>
        <w:rPr>
          <w:color w:val="231F20"/>
          <w:spacing w:val="-4"/>
        </w:rPr>
        <w:t> </w:t>
      </w:r>
      <w:r>
        <w:rPr>
          <w:color w:val="231F20"/>
        </w:rPr>
        <w:t>sự</w:t>
      </w:r>
      <w:r>
        <w:rPr>
          <w:color w:val="231F20"/>
          <w:spacing w:val="-4"/>
        </w:rPr>
        <w:t> </w:t>
      </w:r>
      <w:r>
        <w:rPr>
          <w:color w:val="231F20"/>
        </w:rPr>
        <w:t>thì</w:t>
      </w:r>
      <w:r>
        <w:rPr>
          <w:color w:val="231F20"/>
          <w:spacing w:val="-4"/>
        </w:rPr>
        <w:t> </w:t>
      </w:r>
      <w:r>
        <w:rPr>
          <w:color w:val="231F20"/>
        </w:rPr>
        <w:t>không có điều </w:t>
      </w:r>
      <w:r>
        <w:rPr>
          <w:color w:val="231F20"/>
          <w:spacing w:val="-6"/>
        </w:rPr>
        <w:t>ấy, </w:t>
      </w:r>
      <w:r>
        <w:rPr>
          <w:color w:val="231F20"/>
        </w:rPr>
        <w:t>chỉ do phân biệt nên</w:t>
      </w:r>
      <w:r>
        <w:rPr>
          <w:color w:val="231F20"/>
          <w:spacing w:val="6"/>
        </w:rPr>
        <w:t> </w:t>
      </w:r>
      <w:r>
        <w:rPr>
          <w:color w:val="231F20"/>
        </w:rPr>
        <w:t>nói.</w:t>
      </w:r>
    </w:p>
    <w:p>
      <w:pPr>
        <w:pStyle w:val="BodyText"/>
        <w:spacing w:line="273" w:lineRule="auto" w:before="106"/>
        <w:ind w:left="393" w:right="127"/>
      </w:pPr>
      <w:r>
        <w:rPr>
          <w:i/>
          <w:color w:val="231F20"/>
        </w:rPr>
        <w:t>Hỏi: </w:t>
      </w:r>
      <w:r>
        <w:rPr>
          <w:color w:val="231F20"/>
        </w:rPr>
        <w:t>Giả sự Thánh nhân kiến khổ không kiến tập, cho đến từ Thánh đạo khởi. Từ Thánh đạo khởi xong, nếu sử do kiến tập đoạn trừ hiện ở trước, thì sử này nên nói là nhân do kiến tập đoạn trừ, là sinh do kiến tập đoạn trừ. Nhân do kiến tập đoạn trừ là sinh do kiến khổ đoạn trừ chăng?</w:t>
      </w:r>
    </w:p>
    <w:p>
      <w:pPr>
        <w:pStyle w:val="BodyText"/>
        <w:spacing w:line="273" w:lineRule="auto" w:before="110"/>
        <w:ind w:left="393" w:right="127"/>
      </w:pPr>
      <w:r>
        <w:rPr>
          <w:i/>
          <w:color w:val="231F20"/>
        </w:rPr>
        <w:t>Đáp: </w:t>
      </w:r>
      <w:r>
        <w:rPr>
          <w:color w:val="231F20"/>
        </w:rPr>
        <w:t>Nên lập ra thuyết này: Nhân của sử này do kiến tập đoạn trừ, sinh ra nhân của sử do kiến tập đoạn trừ. Còn do kiến khổ đoạn trừ sinh khởi thì không hiện ở trước. Vì sao? Vì nhân của sử kia đã đoạn dứt. Như thế là tự có sử do kiến diệt đoạn trừ, chỉ dùng kiến diệt đã đoạn trừ làm nhân. Tự có sử do kiến diệt đoạn trừ, dùng</w:t>
      </w:r>
      <w:r>
        <w:rPr>
          <w:color w:val="231F20"/>
          <w:spacing w:val="-21"/>
        </w:rPr>
        <w:t> </w:t>
      </w:r>
      <w:r>
        <w:rPr>
          <w:color w:val="231F20"/>
        </w:rPr>
        <w:t>kiến diệt</w:t>
      </w:r>
      <w:r>
        <w:rPr>
          <w:color w:val="231F20"/>
          <w:spacing w:val="-8"/>
        </w:rPr>
        <w:t> </w:t>
      </w:r>
      <w:r>
        <w:rPr>
          <w:color w:val="231F20"/>
        </w:rPr>
        <w:t>đã</w:t>
      </w:r>
      <w:r>
        <w:rPr>
          <w:color w:val="231F20"/>
          <w:spacing w:val="-8"/>
        </w:rPr>
        <w:t> </w:t>
      </w:r>
      <w:r>
        <w:rPr>
          <w:color w:val="231F20"/>
        </w:rPr>
        <w:t>đoạn</w:t>
      </w:r>
      <w:r>
        <w:rPr>
          <w:color w:val="231F20"/>
          <w:spacing w:val="-8"/>
        </w:rPr>
        <w:t> </w:t>
      </w:r>
      <w:r>
        <w:rPr>
          <w:color w:val="231F20"/>
        </w:rPr>
        <w:t>trừ</w:t>
      </w:r>
      <w:r>
        <w:rPr>
          <w:color w:val="231F20"/>
          <w:spacing w:val="-7"/>
        </w:rPr>
        <w:t> </w:t>
      </w:r>
      <w:r>
        <w:rPr>
          <w:color w:val="231F20"/>
        </w:rPr>
        <w:t>làm</w:t>
      </w:r>
      <w:r>
        <w:rPr>
          <w:color w:val="231F20"/>
          <w:spacing w:val="-8"/>
        </w:rPr>
        <w:t> </w:t>
      </w:r>
      <w:r>
        <w:rPr>
          <w:color w:val="231F20"/>
        </w:rPr>
        <w:t>nhân,</w:t>
      </w:r>
      <w:r>
        <w:rPr>
          <w:color w:val="231F20"/>
          <w:spacing w:val="-8"/>
        </w:rPr>
        <w:t> </w:t>
      </w:r>
      <w:r>
        <w:rPr>
          <w:color w:val="231F20"/>
        </w:rPr>
        <w:t>cũng</w:t>
      </w:r>
      <w:r>
        <w:rPr>
          <w:color w:val="231F20"/>
          <w:spacing w:val="-7"/>
        </w:rPr>
        <w:t> </w:t>
      </w:r>
      <w:r>
        <w:rPr>
          <w:color w:val="231F20"/>
        </w:rPr>
        <w:t>dùng</w:t>
      </w:r>
      <w:r>
        <w:rPr>
          <w:color w:val="231F20"/>
          <w:spacing w:val="-7"/>
        </w:rPr>
        <w:t> </w:t>
      </w:r>
      <w:r>
        <w:rPr>
          <w:color w:val="231F20"/>
        </w:rPr>
        <w:t>kiến</w:t>
      </w:r>
      <w:r>
        <w:rPr>
          <w:color w:val="231F20"/>
          <w:spacing w:val="-8"/>
        </w:rPr>
        <w:t> </w:t>
      </w:r>
      <w:r>
        <w:rPr>
          <w:color w:val="231F20"/>
        </w:rPr>
        <w:t>khổ</w:t>
      </w:r>
      <w:r>
        <w:rPr>
          <w:color w:val="231F20"/>
          <w:spacing w:val="-7"/>
        </w:rPr>
        <w:t> </w:t>
      </w:r>
      <w:r>
        <w:rPr>
          <w:color w:val="231F20"/>
        </w:rPr>
        <w:t>đã</w:t>
      </w:r>
      <w:r>
        <w:rPr>
          <w:color w:val="231F20"/>
          <w:spacing w:val="-8"/>
        </w:rPr>
        <w:t> </w:t>
      </w:r>
      <w:r>
        <w:rPr>
          <w:color w:val="231F20"/>
        </w:rPr>
        <w:t>đoạn</w:t>
      </w:r>
      <w:r>
        <w:rPr>
          <w:color w:val="231F20"/>
          <w:spacing w:val="-8"/>
        </w:rPr>
        <w:t> </w:t>
      </w:r>
      <w:r>
        <w:rPr>
          <w:color w:val="231F20"/>
        </w:rPr>
        <w:t>trừ</w:t>
      </w:r>
      <w:r>
        <w:rPr>
          <w:color w:val="231F20"/>
          <w:spacing w:val="-7"/>
        </w:rPr>
        <w:t> </w:t>
      </w:r>
      <w:r>
        <w:rPr>
          <w:color w:val="231F20"/>
        </w:rPr>
        <w:t>làm</w:t>
      </w:r>
      <w:r>
        <w:rPr>
          <w:color w:val="231F20"/>
          <w:spacing w:val="-8"/>
        </w:rPr>
        <w:t> </w:t>
      </w:r>
      <w:r>
        <w:rPr>
          <w:color w:val="231F20"/>
        </w:rPr>
        <w:t>nhân.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1" w:firstLine="0"/>
      </w:pPr>
      <w:r>
        <w:rPr>
          <w:color w:val="231F20"/>
        </w:rPr>
        <w:t>Tự có sử do kiến diệt đoạn trừ, dùng kiến diệt đã đoạn trừ làm nhân, cũng dùng kiến tập đã đoạn trừ làm nhân.</w:t>
      </w:r>
    </w:p>
    <w:p>
      <w:pPr>
        <w:pStyle w:val="BodyText"/>
        <w:spacing w:line="276" w:lineRule="auto"/>
        <w:ind w:right="412"/>
      </w:pPr>
      <w:r>
        <w:rPr>
          <w:color w:val="231F20"/>
          <w:spacing w:val="-3"/>
        </w:rPr>
        <w:t>Không</w:t>
      </w:r>
      <w:r>
        <w:rPr>
          <w:color w:val="231F20"/>
          <w:spacing w:val="-8"/>
        </w:rPr>
        <w:t> </w:t>
      </w:r>
      <w:r>
        <w:rPr>
          <w:color w:val="231F20"/>
        </w:rPr>
        <w:t>có</w:t>
      </w:r>
      <w:r>
        <w:rPr>
          <w:color w:val="231F20"/>
          <w:spacing w:val="-8"/>
        </w:rPr>
        <w:t> </w:t>
      </w:r>
      <w:r>
        <w:rPr>
          <w:color w:val="231F20"/>
        </w:rPr>
        <w:t>ba</w:t>
      </w:r>
      <w:r>
        <w:rPr>
          <w:color w:val="231F20"/>
          <w:spacing w:val="-8"/>
        </w:rPr>
        <w:t> </w:t>
      </w:r>
      <w:r>
        <w:rPr>
          <w:color w:val="231F20"/>
        </w:rPr>
        <w:t>thứ</w:t>
      </w:r>
      <w:r>
        <w:rPr>
          <w:color w:val="231F20"/>
          <w:spacing w:val="-8"/>
        </w:rPr>
        <w:t> </w:t>
      </w:r>
      <w:r>
        <w:rPr>
          <w:color w:val="231F20"/>
          <w:spacing w:val="-3"/>
        </w:rPr>
        <w:t>nhân:</w:t>
      </w:r>
      <w:r>
        <w:rPr>
          <w:color w:val="231F20"/>
          <w:spacing w:val="-8"/>
        </w:rPr>
        <w:t> </w:t>
      </w:r>
      <w:r>
        <w:rPr>
          <w:color w:val="231F20"/>
          <w:spacing w:val="-3"/>
        </w:rPr>
        <w:t>Kiến</w:t>
      </w:r>
      <w:r>
        <w:rPr>
          <w:color w:val="231F20"/>
          <w:spacing w:val="-8"/>
        </w:rPr>
        <w:t> </w:t>
      </w:r>
      <w:r>
        <w:rPr>
          <w:color w:val="231F20"/>
        </w:rPr>
        <w:t>đạo</w:t>
      </w:r>
      <w:r>
        <w:rPr>
          <w:color w:val="231F20"/>
          <w:spacing w:val="-8"/>
        </w:rPr>
        <w:t> </w:t>
      </w:r>
      <w:r>
        <w:rPr>
          <w:color w:val="231F20"/>
          <w:spacing w:val="-3"/>
        </w:rPr>
        <w:t>đoạn</w:t>
      </w:r>
      <w:r>
        <w:rPr>
          <w:color w:val="231F20"/>
          <w:spacing w:val="-8"/>
        </w:rPr>
        <w:t> </w:t>
      </w:r>
      <w:r>
        <w:rPr>
          <w:color w:val="231F20"/>
          <w:spacing w:val="-3"/>
        </w:rPr>
        <w:t>cũng</w:t>
      </w:r>
      <w:r>
        <w:rPr>
          <w:color w:val="231F20"/>
          <w:spacing w:val="-7"/>
        </w:rPr>
        <w:t> </w:t>
      </w:r>
      <w:r>
        <w:rPr>
          <w:color w:val="231F20"/>
        </w:rPr>
        <w:t>như</w:t>
      </w:r>
      <w:r>
        <w:rPr>
          <w:color w:val="231F20"/>
          <w:spacing w:val="-8"/>
        </w:rPr>
        <w:t> </w:t>
      </w:r>
      <w:r>
        <w:rPr>
          <w:color w:val="231F20"/>
          <w:spacing w:val="-3"/>
        </w:rPr>
        <w:t>thế.</w:t>
      </w:r>
      <w:r>
        <w:rPr>
          <w:color w:val="231F20"/>
          <w:spacing w:val="-12"/>
        </w:rPr>
        <w:t> </w:t>
      </w:r>
      <w:r>
        <w:rPr>
          <w:color w:val="231F20"/>
        </w:rPr>
        <w:t>Tự</w:t>
      </w:r>
      <w:r>
        <w:rPr>
          <w:color w:val="231F20"/>
          <w:spacing w:val="-8"/>
        </w:rPr>
        <w:t> </w:t>
      </w:r>
      <w:r>
        <w:rPr>
          <w:color w:val="231F20"/>
        </w:rPr>
        <w:t>có</w:t>
      </w:r>
      <w:r>
        <w:rPr>
          <w:color w:val="231F20"/>
          <w:spacing w:val="-8"/>
        </w:rPr>
        <w:t> </w:t>
      </w:r>
      <w:r>
        <w:rPr>
          <w:color w:val="231F20"/>
          <w:spacing w:val="-3"/>
        </w:rPr>
        <w:t>pháp </w:t>
      </w:r>
      <w:r>
        <w:rPr>
          <w:color w:val="231F20"/>
        </w:rPr>
        <w:t>do</w:t>
      </w:r>
      <w:r>
        <w:rPr>
          <w:color w:val="231F20"/>
          <w:spacing w:val="-6"/>
        </w:rPr>
        <w:t> </w:t>
      </w:r>
      <w:r>
        <w:rPr>
          <w:color w:val="231F20"/>
        </w:rPr>
        <w:t>tu</w:t>
      </w:r>
      <w:r>
        <w:rPr>
          <w:color w:val="231F20"/>
          <w:spacing w:val="-6"/>
        </w:rPr>
        <w:t> </w:t>
      </w:r>
      <w:r>
        <w:rPr>
          <w:color w:val="231F20"/>
        </w:rPr>
        <w:t>đạo</w:t>
      </w:r>
      <w:r>
        <w:rPr>
          <w:color w:val="231F20"/>
          <w:spacing w:val="-5"/>
        </w:rPr>
        <w:t> </w:t>
      </w:r>
      <w:r>
        <w:rPr>
          <w:color w:val="231F20"/>
          <w:spacing w:val="-3"/>
        </w:rPr>
        <w:t>đoạn</w:t>
      </w:r>
      <w:r>
        <w:rPr>
          <w:color w:val="231F20"/>
          <w:spacing w:val="-6"/>
        </w:rPr>
        <w:t> </w:t>
      </w:r>
      <w:r>
        <w:rPr>
          <w:color w:val="231F20"/>
          <w:spacing w:val="-3"/>
        </w:rPr>
        <w:t>trừ,</w:t>
      </w:r>
      <w:r>
        <w:rPr>
          <w:color w:val="231F20"/>
          <w:spacing w:val="-6"/>
        </w:rPr>
        <w:t> </w:t>
      </w:r>
      <w:r>
        <w:rPr>
          <w:color w:val="231F20"/>
        </w:rPr>
        <w:t>chỉ</w:t>
      </w:r>
      <w:r>
        <w:rPr>
          <w:color w:val="231F20"/>
          <w:spacing w:val="-5"/>
        </w:rPr>
        <w:t> </w:t>
      </w:r>
      <w:r>
        <w:rPr>
          <w:color w:val="231F20"/>
          <w:spacing w:val="-3"/>
        </w:rPr>
        <w:t>dùng</w:t>
      </w:r>
      <w:r>
        <w:rPr>
          <w:color w:val="231F20"/>
          <w:spacing w:val="-6"/>
        </w:rPr>
        <w:t> </w:t>
      </w:r>
      <w:r>
        <w:rPr>
          <w:color w:val="231F20"/>
          <w:spacing w:val="-3"/>
        </w:rPr>
        <w:t>pháp</w:t>
      </w:r>
      <w:r>
        <w:rPr>
          <w:color w:val="231F20"/>
          <w:spacing w:val="-6"/>
        </w:rPr>
        <w:t> </w:t>
      </w:r>
      <w:r>
        <w:rPr>
          <w:color w:val="231F20"/>
        </w:rPr>
        <w:t>do</w:t>
      </w:r>
      <w:r>
        <w:rPr>
          <w:color w:val="231F20"/>
          <w:spacing w:val="-5"/>
        </w:rPr>
        <w:t> </w:t>
      </w:r>
      <w:r>
        <w:rPr>
          <w:color w:val="231F20"/>
        </w:rPr>
        <w:t>tu</w:t>
      </w:r>
      <w:r>
        <w:rPr>
          <w:color w:val="231F20"/>
          <w:spacing w:val="-6"/>
        </w:rPr>
        <w:t> </w:t>
      </w:r>
      <w:r>
        <w:rPr>
          <w:color w:val="231F20"/>
        </w:rPr>
        <w:t>đạo</w:t>
      </w:r>
      <w:r>
        <w:rPr>
          <w:color w:val="231F20"/>
          <w:spacing w:val="-5"/>
        </w:rPr>
        <w:t> </w:t>
      </w:r>
      <w:r>
        <w:rPr>
          <w:color w:val="231F20"/>
          <w:spacing w:val="-3"/>
        </w:rPr>
        <w:t>đoạn</w:t>
      </w:r>
      <w:r>
        <w:rPr>
          <w:color w:val="231F20"/>
          <w:spacing w:val="-6"/>
        </w:rPr>
        <w:t> </w:t>
      </w:r>
      <w:r>
        <w:rPr>
          <w:color w:val="231F20"/>
        </w:rPr>
        <w:t>trừ</w:t>
      </w:r>
      <w:r>
        <w:rPr>
          <w:color w:val="231F20"/>
          <w:spacing w:val="-6"/>
        </w:rPr>
        <w:t> </w:t>
      </w:r>
      <w:r>
        <w:rPr>
          <w:color w:val="231F20"/>
        </w:rPr>
        <w:t>làm</w:t>
      </w:r>
      <w:r>
        <w:rPr>
          <w:color w:val="231F20"/>
          <w:spacing w:val="-5"/>
        </w:rPr>
        <w:t> </w:t>
      </w:r>
      <w:r>
        <w:rPr>
          <w:color w:val="231F20"/>
          <w:spacing w:val="-3"/>
        </w:rPr>
        <w:t>nhân.</w:t>
      </w:r>
      <w:r>
        <w:rPr>
          <w:color w:val="231F20"/>
          <w:spacing w:val="-11"/>
        </w:rPr>
        <w:t> </w:t>
      </w:r>
      <w:r>
        <w:rPr>
          <w:color w:val="231F20"/>
        </w:rPr>
        <w:t>Tự</w:t>
      </w:r>
      <w:r>
        <w:rPr>
          <w:color w:val="231F20"/>
          <w:spacing w:val="-6"/>
        </w:rPr>
        <w:t> </w:t>
      </w:r>
      <w:r>
        <w:rPr>
          <w:color w:val="231F20"/>
          <w:spacing w:val="-3"/>
        </w:rPr>
        <w:t>có pháp</w:t>
      </w:r>
      <w:r>
        <w:rPr>
          <w:color w:val="231F20"/>
          <w:spacing w:val="-11"/>
        </w:rPr>
        <w:t> </w:t>
      </w:r>
      <w:r>
        <w:rPr>
          <w:color w:val="231F20"/>
        </w:rPr>
        <w:t>do</w:t>
      </w:r>
      <w:r>
        <w:rPr>
          <w:color w:val="231F20"/>
          <w:spacing w:val="-11"/>
        </w:rPr>
        <w:t> </w:t>
      </w:r>
      <w:r>
        <w:rPr>
          <w:color w:val="231F20"/>
        </w:rPr>
        <w:t>tu</w:t>
      </w:r>
      <w:r>
        <w:rPr>
          <w:color w:val="231F20"/>
          <w:spacing w:val="-11"/>
        </w:rPr>
        <w:t> </w:t>
      </w:r>
      <w:r>
        <w:rPr>
          <w:color w:val="231F20"/>
        </w:rPr>
        <w:t>đạo</w:t>
      </w:r>
      <w:r>
        <w:rPr>
          <w:color w:val="231F20"/>
          <w:spacing w:val="-11"/>
        </w:rPr>
        <w:t> </w:t>
      </w:r>
      <w:r>
        <w:rPr>
          <w:color w:val="231F20"/>
          <w:spacing w:val="-3"/>
        </w:rPr>
        <w:t>đoạn</w:t>
      </w:r>
      <w:r>
        <w:rPr>
          <w:color w:val="231F20"/>
          <w:spacing w:val="-11"/>
        </w:rPr>
        <w:t> </w:t>
      </w:r>
      <w:r>
        <w:rPr>
          <w:color w:val="231F20"/>
          <w:spacing w:val="-3"/>
        </w:rPr>
        <w:t>trừ,</w:t>
      </w:r>
      <w:r>
        <w:rPr>
          <w:color w:val="231F20"/>
          <w:spacing w:val="-11"/>
        </w:rPr>
        <w:t> </w:t>
      </w:r>
      <w:r>
        <w:rPr>
          <w:color w:val="231F20"/>
          <w:spacing w:val="-3"/>
        </w:rPr>
        <w:t>dùng</w:t>
      </w:r>
      <w:r>
        <w:rPr>
          <w:color w:val="231F20"/>
          <w:spacing w:val="-11"/>
        </w:rPr>
        <w:t> </w:t>
      </w:r>
      <w:r>
        <w:rPr>
          <w:color w:val="231F20"/>
        </w:rPr>
        <w:t>tu</w:t>
      </w:r>
      <w:r>
        <w:rPr>
          <w:color w:val="231F20"/>
          <w:spacing w:val="-11"/>
        </w:rPr>
        <w:t> </w:t>
      </w:r>
      <w:r>
        <w:rPr>
          <w:color w:val="231F20"/>
        </w:rPr>
        <w:t>đạo</w:t>
      </w:r>
      <w:r>
        <w:rPr>
          <w:color w:val="231F20"/>
          <w:spacing w:val="-11"/>
        </w:rPr>
        <w:t> </w:t>
      </w:r>
      <w:r>
        <w:rPr>
          <w:color w:val="231F20"/>
        </w:rPr>
        <w:t>đã</w:t>
      </w:r>
      <w:r>
        <w:rPr>
          <w:color w:val="231F20"/>
          <w:spacing w:val="-11"/>
        </w:rPr>
        <w:t> </w:t>
      </w:r>
      <w:r>
        <w:rPr>
          <w:color w:val="231F20"/>
          <w:spacing w:val="-3"/>
        </w:rPr>
        <w:t>đoạn</w:t>
      </w:r>
      <w:r>
        <w:rPr>
          <w:color w:val="231F20"/>
          <w:spacing w:val="-11"/>
        </w:rPr>
        <w:t> </w:t>
      </w:r>
      <w:r>
        <w:rPr>
          <w:color w:val="231F20"/>
        </w:rPr>
        <w:t>trừ</w:t>
      </w:r>
      <w:r>
        <w:rPr>
          <w:color w:val="231F20"/>
          <w:spacing w:val="-11"/>
        </w:rPr>
        <w:t> </w:t>
      </w:r>
      <w:r>
        <w:rPr>
          <w:color w:val="231F20"/>
        </w:rPr>
        <w:t>làm</w:t>
      </w:r>
      <w:r>
        <w:rPr>
          <w:color w:val="231F20"/>
          <w:spacing w:val="-11"/>
        </w:rPr>
        <w:t> </w:t>
      </w:r>
      <w:r>
        <w:rPr>
          <w:color w:val="231F20"/>
          <w:spacing w:val="-3"/>
        </w:rPr>
        <w:t>nhân,</w:t>
      </w:r>
      <w:r>
        <w:rPr>
          <w:color w:val="231F20"/>
          <w:spacing w:val="-11"/>
        </w:rPr>
        <w:t> </w:t>
      </w:r>
      <w:r>
        <w:rPr>
          <w:color w:val="231F20"/>
          <w:spacing w:val="-3"/>
        </w:rPr>
        <w:t>cũng</w:t>
      </w:r>
      <w:r>
        <w:rPr>
          <w:color w:val="231F20"/>
          <w:spacing w:val="-11"/>
        </w:rPr>
        <w:t> </w:t>
      </w:r>
      <w:r>
        <w:rPr>
          <w:color w:val="231F20"/>
          <w:spacing w:val="-3"/>
        </w:rPr>
        <w:t>dùng kiến</w:t>
      </w:r>
      <w:r>
        <w:rPr>
          <w:color w:val="231F20"/>
          <w:spacing w:val="-14"/>
        </w:rPr>
        <w:t> </w:t>
      </w:r>
      <w:r>
        <w:rPr>
          <w:color w:val="231F20"/>
        </w:rPr>
        <w:t>khổ</w:t>
      </w:r>
      <w:r>
        <w:rPr>
          <w:color w:val="231F20"/>
          <w:spacing w:val="-13"/>
        </w:rPr>
        <w:t> </w:t>
      </w:r>
      <w:r>
        <w:rPr>
          <w:color w:val="231F20"/>
        </w:rPr>
        <w:t>đã</w:t>
      </w:r>
      <w:r>
        <w:rPr>
          <w:color w:val="231F20"/>
          <w:spacing w:val="-13"/>
        </w:rPr>
        <w:t> </w:t>
      </w:r>
      <w:r>
        <w:rPr>
          <w:color w:val="231F20"/>
          <w:spacing w:val="-3"/>
        </w:rPr>
        <w:t>đoạn</w:t>
      </w:r>
      <w:r>
        <w:rPr>
          <w:color w:val="231F20"/>
          <w:spacing w:val="-13"/>
        </w:rPr>
        <w:t> </w:t>
      </w:r>
      <w:r>
        <w:rPr>
          <w:color w:val="231F20"/>
        </w:rPr>
        <w:t>trừ</w:t>
      </w:r>
      <w:r>
        <w:rPr>
          <w:color w:val="231F20"/>
          <w:spacing w:val="-13"/>
        </w:rPr>
        <w:t> </w:t>
      </w:r>
      <w:r>
        <w:rPr>
          <w:color w:val="231F20"/>
        </w:rPr>
        <w:t>làm</w:t>
      </w:r>
      <w:r>
        <w:rPr>
          <w:color w:val="231F20"/>
          <w:spacing w:val="-13"/>
        </w:rPr>
        <w:t> </w:t>
      </w:r>
      <w:r>
        <w:rPr>
          <w:color w:val="231F20"/>
          <w:spacing w:val="-3"/>
        </w:rPr>
        <w:t>nhân.</w:t>
      </w:r>
      <w:r>
        <w:rPr>
          <w:color w:val="231F20"/>
          <w:spacing w:val="-18"/>
        </w:rPr>
        <w:t> </w:t>
      </w:r>
      <w:r>
        <w:rPr>
          <w:color w:val="231F20"/>
        </w:rPr>
        <w:t>Tự</w:t>
      </w:r>
      <w:r>
        <w:rPr>
          <w:color w:val="231F20"/>
          <w:spacing w:val="-13"/>
        </w:rPr>
        <w:t> </w:t>
      </w:r>
      <w:r>
        <w:rPr>
          <w:color w:val="231F20"/>
        </w:rPr>
        <w:t>có</w:t>
      </w:r>
      <w:r>
        <w:rPr>
          <w:color w:val="231F20"/>
          <w:spacing w:val="-13"/>
        </w:rPr>
        <w:t> </w:t>
      </w:r>
      <w:r>
        <w:rPr>
          <w:color w:val="231F20"/>
          <w:spacing w:val="-3"/>
        </w:rPr>
        <w:t>pháp</w:t>
      </w:r>
      <w:r>
        <w:rPr>
          <w:color w:val="231F20"/>
          <w:spacing w:val="-13"/>
        </w:rPr>
        <w:t> </w:t>
      </w:r>
      <w:r>
        <w:rPr>
          <w:color w:val="231F20"/>
        </w:rPr>
        <w:t>do</w:t>
      </w:r>
      <w:r>
        <w:rPr>
          <w:color w:val="231F20"/>
          <w:spacing w:val="-13"/>
        </w:rPr>
        <w:t> </w:t>
      </w:r>
      <w:r>
        <w:rPr>
          <w:color w:val="231F20"/>
        </w:rPr>
        <w:t>tu</w:t>
      </w:r>
      <w:r>
        <w:rPr>
          <w:color w:val="231F20"/>
          <w:spacing w:val="-13"/>
        </w:rPr>
        <w:t> </w:t>
      </w:r>
      <w:r>
        <w:rPr>
          <w:color w:val="231F20"/>
        </w:rPr>
        <w:t>đạo</w:t>
      </w:r>
      <w:r>
        <w:rPr>
          <w:color w:val="231F20"/>
          <w:spacing w:val="-13"/>
        </w:rPr>
        <w:t> </w:t>
      </w:r>
      <w:r>
        <w:rPr>
          <w:color w:val="231F20"/>
          <w:spacing w:val="-3"/>
        </w:rPr>
        <w:t>đoạn</w:t>
      </w:r>
      <w:r>
        <w:rPr>
          <w:color w:val="231F20"/>
          <w:spacing w:val="-14"/>
        </w:rPr>
        <w:t> </w:t>
      </w:r>
      <w:r>
        <w:rPr>
          <w:color w:val="231F20"/>
          <w:spacing w:val="-3"/>
        </w:rPr>
        <w:t>trừ,</w:t>
      </w:r>
      <w:r>
        <w:rPr>
          <w:color w:val="231F20"/>
          <w:spacing w:val="-13"/>
        </w:rPr>
        <w:t> </w:t>
      </w:r>
      <w:r>
        <w:rPr>
          <w:color w:val="231F20"/>
          <w:spacing w:val="-3"/>
        </w:rPr>
        <w:t>dùng</w:t>
      </w:r>
      <w:r>
        <w:rPr>
          <w:color w:val="231F20"/>
          <w:spacing w:val="-13"/>
        </w:rPr>
        <w:t> </w:t>
      </w:r>
      <w:r>
        <w:rPr>
          <w:color w:val="231F20"/>
          <w:spacing w:val="-3"/>
        </w:rPr>
        <w:t>tu </w:t>
      </w:r>
      <w:r>
        <w:rPr>
          <w:color w:val="231F20"/>
        </w:rPr>
        <w:t>đạo</w:t>
      </w:r>
      <w:r>
        <w:rPr>
          <w:color w:val="231F20"/>
          <w:spacing w:val="-8"/>
        </w:rPr>
        <w:t> </w:t>
      </w:r>
      <w:r>
        <w:rPr>
          <w:color w:val="231F20"/>
        </w:rPr>
        <w:t>đã</w:t>
      </w:r>
      <w:r>
        <w:rPr>
          <w:color w:val="231F20"/>
          <w:spacing w:val="-7"/>
        </w:rPr>
        <w:t> </w:t>
      </w:r>
      <w:r>
        <w:rPr>
          <w:color w:val="231F20"/>
          <w:spacing w:val="-3"/>
        </w:rPr>
        <w:t>đoạn</w:t>
      </w:r>
      <w:r>
        <w:rPr>
          <w:color w:val="231F20"/>
          <w:spacing w:val="-8"/>
        </w:rPr>
        <w:t> </w:t>
      </w:r>
      <w:r>
        <w:rPr>
          <w:color w:val="231F20"/>
        </w:rPr>
        <w:t>trừ</w:t>
      </w:r>
      <w:r>
        <w:rPr>
          <w:color w:val="231F20"/>
          <w:spacing w:val="-7"/>
        </w:rPr>
        <w:t> </w:t>
      </w:r>
      <w:r>
        <w:rPr>
          <w:color w:val="231F20"/>
        </w:rPr>
        <w:t>làm</w:t>
      </w:r>
      <w:r>
        <w:rPr>
          <w:color w:val="231F20"/>
          <w:spacing w:val="-7"/>
        </w:rPr>
        <w:t> </w:t>
      </w:r>
      <w:r>
        <w:rPr>
          <w:color w:val="231F20"/>
          <w:spacing w:val="-3"/>
        </w:rPr>
        <w:t>nhân,</w:t>
      </w:r>
      <w:r>
        <w:rPr>
          <w:color w:val="231F20"/>
          <w:spacing w:val="-8"/>
        </w:rPr>
        <w:t> </w:t>
      </w:r>
      <w:r>
        <w:rPr>
          <w:color w:val="231F20"/>
          <w:spacing w:val="-3"/>
        </w:rPr>
        <w:t>cũng</w:t>
      </w:r>
      <w:r>
        <w:rPr>
          <w:color w:val="231F20"/>
          <w:spacing w:val="-7"/>
        </w:rPr>
        <w:t> </w:t>
      </w:r>
      <w:r>
        <w:rPr>
          <w:color w:val="231F20"/>
          <w:spacing w:val="-3"/>
        </w:rPr>
        <w:t>dùng</w:t>
      </w:r>
      <w:r>
        <w:rPr>
          <w:color w:val="231F20"/>
          <w:spacing w:val="-8"/>
        </w:rPr>
        <w:t> </w:t>
      </w:r>
      <w:r>
        <w:rPr>
          <w:color w:val="231F20"/>
          <w:spacing w:val="-3"/>
        </w:rPr>
        <w:t>kiến</w:t>
      </w:r>
      <w:r>
        <w:rPr>
          <w:color w:val="231F20"/>
          <w:spacing w:val="-7"/>
        </w:rPr>
        <w:t> </w:t>
      </w:r>
      <w:r>
        <w:rPr>
          <w:color w:val="231F20"/>
        </w:rPr>
        <w:t>tập</w:t>
      </w:r>
      <w:r>
        <w:rPr>
          <w:color w:val="231F20"/>
          <w:spacing w:val="-7"/>
        </w:rPr>
        <w:t> </w:t>
      </w:r>
      <w:r>
        <w:rPr>
          <w:color w:val="231F20"/>
        </w:rPr>
        <w:t>đã</w:t>
      </w:r>
      <w:r>
        <w:rPr>
          <w:color w:val="231F20"/>
          <w:spacing w:val="-8"/>
        </w:rPr>
        <w:t> </w:t>
      </w:r>
      <w:r>
        <w:rPr>
          <w:color w:val="231F20"/>
          <w:spacing w:val="-3"/>
        </w:rPr>
        <w:t>đoạn</w:t>
      </w:r>
      <w:r>
        <w:rPr>
          <w:color w:val="231F20"/>
          <w:spacing w:val="-7"/>
        </w:rPr>
        <w:t> </w:t>
      </w:r>
      <w:r>
        <w:rPr>
          <w:color w:val="231F20"/>
        </w:rPr>
        <w:t>trừ</w:t>
      </w:r>
      <w:r>
        <w:rPr>
          <w:color w:val="231F20"/>
          <w:spacing w:val="-7"/>
        </w:rPr>
        <w:t> </w:t>
      </w:r>
      <w:r>
        <w:rPr>
          <w:color w:val="231F20"/>
        </w:rPr>
        <w:t>làm</w:t>
      </w:r>
      <w:r>
        <w:rPr>
          <w:color w:val="231F20"/>
          <w:spacing w:val="-8"/>
        </w:rPr>
        <w:t> </w:t>
      </w:r>
      <w:r>
        <w:rPr>
          <w:color w:val="231F20"/>
          <w:spacing w:val="-3"/>
        </w:rPr>
        <w:t>nhân.</w:t>
      </w:r>
    </w:p>
    <w:p>
      <w:pPr>
        <w:pStyle w:val="BodyText"/>
        <w:spacing w:line="276" w:lineRule="auto"/>
        <w:ind w:right="410"/>
      </w:pPr>
      <w:r>
        <w:rPr>
          <w:color w:val="231F20"/>
        </w:rPr>
        <w:t>Không có ba thứ nhân: Các pháp do tu đạo đoạn trừ chỉ dùng tu</w:t>
      </w:r>
      <w:r>
        <w:rPr>
          <w:color w:val="231F20"/>
          <w:spacing w:val="-7"/>
        </w:rPr>
        <w:t> </w:t>
      </w:r>
      <w:r>
        <w:rPr>
          <w:color w:val="231F20"/>
        </w:rPr>
        <w:t>đạo</w:t>
      </w:r>
      <w:r>
        <w:rPr>
          <w:color w:val="231F20"/>
          <w:spacing w:val="-6"/>
        </w:rPr>
        <w:t> </w:t>
      </w:r>
      <w:r>
        <w:rPr>
          <w:color w:val="231F20"/>
        </w:rPr>
        <w:t>đã</w:t>
      </w:r>
      <w:r>
        <w:rPr>
          <w:color w:val="231F20"/>
          <w:spacing w:val="-6"/>
        </w:rPr>
        <w:t> </w:t>
      </w:r>
      <w:r>
        <w:rPr>
          <w:color w:val="231F20"/>
        </w:rPr>
        <w:t>đoạn</w:t>
      </w:r>
      <w:r>
        <w:rPr>
          <w:color w:val="231F20"/>
          <w:spacing w:val="-7"/>
        </w:rPr>
        <w:t> </w:t>
      </w:r>
      <w:r>
        <w:rPr>
          <w:color w:val="231F20"/>
        </w:rPr>
        <w:t>trừ</w:t>
      </w:r>
      <w:r>
        <w:rPr>
          <w:color w:val="231F20"/>
          <w:spacing w:val="-6"/>
        </w:rPr>
        <w:t> </w:t>
      </w:r>
      <w:r>
        <w:rPr>
          <w:color w:val="231F20"/>
        </w:rPr>
        <w:t>làm</w:t>
      </w:r>
      <w:r>
        <w:rPr>
          <w:color w:val="231F20"/>
          <w:spacing w:val="-6"/>
        </w:rPr>
        <w:t> </w:t>
      </w:r>
      <w:r>
        <w:rPr>
          <w:color w:val="231F20"/>
        </w:rPr>
        <w:t>nhân.</w:t>
      </w:r>
      <w:r>
        <w:rPr>
          <w:color w:val="231F20"/>
          <w:spacing w:val="-6"/>
        </w:rPr>
        <w:t> </w:t>
      </w:r>
      <w:r>
        <w:rPr>
          <w:color w:val="231F20"/>
        </w:rPr>
        <w:t>Nghĩa</w:t>
      </w:r>
      <w:r>
        <w:rPr>
          <w:color w:val="231F20"/>
          <w:spacing w:val="-7"/>
        </w:rPr>
        <w:t> </w:t>
      </w:r>
      <w:r>
        <w:rPr>
          <w:color w:val="231F20"/>
        </w:rPr>
        <w:t>là</w:t>
      </w:r>
      <w:r>
        <w:rPr>
          <w:color w:val="231F20"/>
          <w:spacing w:val="-10"/>
        </w:rPr>
        <w:t> </w:t>
      </w:r>
      <w:r>
        <w:rPr>
          <w:color w:val="231F20"/>
        </w:rPr>
        <w:t>Thánh</w:t>
      </w:r>
      <w:r>
        <w:rPr>
          <w:color w:val="231F20"/>
          <w:spacing w:val="-6"/>
        </w:rPr>
        <w:t> </w:t>
      </w:r>
      <w:r>
        <w:rPr>
          <w:color w:val="231F20"/>
        </w:rPr>
        <w:t>nhân</w:t>
      </w:r>
      <w:r>
        <w:rPr>
          <w:color w:val="231F20"/>
          <w:spacing w:val="-7"/>
        </w:rPr>
        <w:t> </w:t>
      </w:r>
      <w:r>
        <w:rPr>
          <w:color w:val="231F20"/>
        </w:rPr>
        <w:t>khởi</w:t>
      </w:r>
      <w:r>
        <w:rPr>
          <w:color w:val="231F20"/>
          <w:spacing w:val="-6"/>
        </w:rPr>
        <w:t> </w:t>
      </w:r>
      <w:r>
        <w:rPr>
          <w:color w:val="231F20"/>
        </w:rPr>
        <w:t>hiện</w:t>
      </w:r>
      <w:r>
        <w:rPr>
          <w:color w:val="231F20"/>
          <w:spacing w:val="-6"/>
        </w:rPr>
        <w:t> </w:t>
      </w:r>
      <w:r>
        <w:rPr>
          <w:color w:val="231F20"/>
        </w:rPr>
        <w:t>ở</w:t>
      </w:r>
      <w:r>
        <w:rPr>
          <w:color w:val="231F20"/>
          <w:spacing w:val="-6"/>
        </w:rPr>
        <w:t> </w:t>
      </w:r>
      <w:r>
        <w:rPr>
          <w:color w:val="231F20"/>
        </w:rPr>
        <w:t>trước. Các pháp do tu đạo đoạn trừ, dùng kiến khổ đã đoạn trừ làm nhân, cũng dùng kiến tập đã đoạn trừ làm nhân. Thánh nhân không </w:t>
      </w:r>
      <w:r>
        <w:rPr>
          <w:color w:val="231F20"/>
          <w:spacing w:val="-3"/>
        </w:rPr>
        <w:t>khởi </w:t>
      </w:r>
      <w:r>
        <w:rPr>
          <w:color w:val="231F20"/>
        </w:rPr>
        <w:t>hiện ở trước. Vì sao? Vì nhân đã đoạn</w:t>
      </w:r>
      <w:r>
        <w:rPr>
          <w:color w:val="231F20"/>
          <w:spacing w:val="-13"/>
        </w:rPr>
        <w:t> </w:t>
      </w:r>
      <w:r>
        <w:rPr>
          <w:color w:val="231F20"/>
        </w:rPr>
        <w:t>trừ.</w:t>
      </w:r>
    </w:p>
    <w:p>
      <w:pPr>
        <w:pStyle w:val="BodyText"/>
        <w:spacing w:line="276" w:lineRule="auto"/>
        <w:ind w:right="410"/>
      </w:pPr>
      <w:r>
        <w:rPr>
          <w:color w:val="231F20"/>
        </w:rPr>
        <w:t>Tôn</w:t>
      </w:r>
      <w:r>
        <w:rPr>
          <w:color w:val="231F20"/>
          <w:spacing w:val="-14"/>
        </w:rPr>
        <w:t> </w:t>
      </w:r>
      <w:r>
        <w:rPr>
          <w:color w:val="231F20"/>
        </w:rPr>
        <w:t>giả</w:t>
      </w:r>
      <w:r>
        <w:rPr>
          <w:color w:val="231F20"/>
          <w:spacing w:val="-13"/>
        </w:rPr>
        <w:t> </w:t>
      </w:r>
      <w:r>
        <w:rPr>
          <w:color w:val="231F20"/>
        </w:rPr>
        <w:t>Xa-ma-đạt-đa</w:t>
      </w:r>
      <w:r>
        <w:rPr>
          <w:color w:val="231F20"/>
          <w:spacing w:val="-14"/>
        </w:rPr>
        <w:t> </w:t>
      </w:r>
      <w:r>
        <w:rPr>
          <w:color w:val="231F20"/>
        </w:rPr>
        <w:t>tạo</w:t>
      </w:r>
      <w:r>
        <w:rPr>
          <w:color w:val="231F20"/>
          <w:spacing w:val="-13"/>
        </w:rPr>
        <w:t> </w:t>
      </w:r>
      <w:r>
        <w:rPr>
          <w:color w:val="231F20"/>
        </w:rPr>
        <w:t>ra</w:t>
      </w:r>
      <w:r>
        <w:rPr>
          <w:color w:val="231F20"/>
          <w:spacing w:val="-14"/>
        </w:rPr>
        <w:t> </w:t>
      </w:r>
      <w:r>
        <w:rPr>
          <w:color w:val="231F20"/>
        </w:rPr>
        <w:t>thuyết</w:t>
      </w:r>
      <w:r>
        <w:rPr>
          <w:color w:val="231F20"/>
          <w:spacing w:val="-13"/>
        </w:rPr>
        <w:t> </w:t>
      </w:r>
      <w:r>
        <w:rPr>
          <w:color w:val="231F20"/>
        </w:rPr>
        <w:t>như</w:t>
      </w:r>
      <w:r>
        <w:rPr>
          <w:color w:val="231F20"/>
          <w:spacing w:val="-13"/>
        </w:rPr>
        <w:t> </w:t>
      </w:r>
      <w:r>
        <w:rPr>
          <w:color w:val="231F20"/>
        </w:rPr>
        <w:t>thế,</w:t>
      </w:r>
      <w:r>
        <w:rPr>
          <w:color w:val="231F20"/>
          <w:spacing w:val="-13"/>
        </w:rPr>
        <w:t> </w:t>
      </w:r>
      <w:r>
        <w:rPr>
          <w:color w:val="231F20"/>
        </w:rPr>
        <w:t>tức</w:t>
      </w:r>
      <w:r>
        <w:rPr>
          <w:color w:val="231F20"/>
          <w:spacing w:val="-13"/>
        </w:rPr>
        <w:t> </w:t>
      </w:r>
      <w:r>
        <w:rPr>
          <w:color w:val="231F20"/>
        </w:rPr>
        <w:t>thông</w:t>
      </w:r>
      <w:r>
        <w:rPr>
          <w:color w:val="231F20"/>
          <w:spacing w:val="-14"/>
        </w:rPr>
        <w:t> </w:t>
      </w:r>
      <w:r>
        <w:rPr>
          <w:color w:val="231F20"/>
        </w:rPr>
        <w:t>suốt</w:t>
      </w:r>
      <w:r>
        <w:rPr>
          <w:color w:val="231F20"/>
          <w:spacing w:val="-13"/>
        </w:rPr>
        <w:t> </w:t>
      </w:r>
      <w:r>
        <w:rPr>
          <w:color w:val="231F20"/>
        </w:rPr>
        <w:t>điều đã</w:t>
      </w:r>
      <w:r>
        <w:rPr>
          <w:color w:val="231F20"/>
          <w:spacing w:val="-5"/>
        </w:rPr>
        <w:t> </w:t>
      </w:r>
      <w:r>
        <w:rPr>
          <w:color w:val="231F20"/>
        </w:rPr>
        <w:t>nêu</w:t>
      </w:r>
      <w:r>
        <w:rPr>
          <w:color w:val="231F20"/>
          <w:spacing w:val="-4"/>
        </w:rPr>
        <w:t> </w:t>
      </w:r>
      <w:r>
        <w:rPr>
          <w:color w:val="231F20"/>
        </w:rPr>
        <w:t>ở</w:t>
      </w:r>
      <w:r>
        <w:rPr>
          <w:color w:val="231F20"/>
          <w:spacing w:val="-3"/>
        </w:rPr>
        <w:t> </w:t>
      </w:r>
      <w:r>
        <w:rPr>
          <w:color w:val="231F20"/>
        </w:rPr>
        <w:t>trước.</w:t>
      </w:r>
      <w:r>
        <w:rPr>
          <w:color w:val="231F20"/>
          <w:spacing w:val="-8"/>
        </w:rPr>
        <w:t> </w:t>
      </w:r>
      <w:r>
        <w:rPr>
          <w:color w:val="231F20"/>
        </w:rPr>
        <w:t>Tôn</w:t>
      </w:r>
      <w:r>
        <w:rPr>
          <w:color w:val="231F20"/>
          <w:spacing w:val="-3"/>
        </w:rPr>
        <w:t> </w:t>
      </w:r>
      <w:r>
        <w:rPr>
          <w:color w:val="231F20"/>
        </w:rPr>
        <w:t>giả</w:t>
      </w:r>
      <w:r>
        <w:rPr>
          <w:color w:val="231F20"/>
          <w:spacing w:val="-4"/>
        </w:rPr>
        <w:t> </w:t>
      </w:r>
      <w:r>
        <w:rPr>
          <w:color w:val="231F20"/>
        </w:rPr>
        <w:t>kia</w:t>
      </w:r>
      <w:r>
        <w:rPr>
          <w:color w:val="231F20"/>
          <w:spacing w:val="-4"/>
        </w:rPr>
        <w:t> </w:t>
      </w:r>
      <w:r>
        <w:rPr>
          <w:color w:val="231F20"/>
        </w:rPr>
        <w:t>đã</w:t>
      </w:r>
      <w:r>
        <w:rPr>
          <w:color w:val="231F20"/>
          <w:spacing w:val="-5"/>
        </w:rPr>
        <w:t> </w:t>
      </w:r>
      <w:r>
        <w:rPr>
          <w:color w:val="231F20"/>
        </w:rPr>
        <w:t>tạo</w:t>
      </w:r>
      <w:r>
        <w:rPr>
          <w:color w:val="231F20"/>
          <w:spacing w:val="-3"/>
        </w:rPr>
        <w:t> </w:t>
      </w:r>
      <w:r>
        <w:rPr>
          <w:color w:val="231F20"/>
        </w:rPr>
        <w:t>ra</w:t>
      </w:r>
      <w:r>
        <w:rPr>
          <w:color w:val="231F20"/>
          <w:spacing w:val="-4"/>
        </w:rPr>
        <w:t> </w:t>
      </w:r>
      <w:r>
        <w:rPr>
          <w:color w:val="231F20"/>
        </w:rPr>
        <w:t>thuyết</w:t>
      </w:r>
      <w:r>
        <w:rPr>
          <w:color w:val="231F20"/>
          <w:spacing w:val="-4"/>
        </w:rPr>
        <w:t> </w:t>
      </w:r>
      <w:r>
        <w:rPr>
          <w:color w:val="231F20"/>
        </w:rPr>
        <w:t>này:</w:t>
      </w:r>
      <w:r>
        <w:rPr>
          <w:color w:val="231F20"/>
          <w:spacing w:val="-4"/>
        </w:rPr>
        <w:t> </w:t>
      </w:r>
      <w:r>
        <w:rPr>
          <w:color w:val="231F20"/>
        </w:rPr>
        <w:t>Như</w:t>
      </w:r>
      <w:r>
        <w:rPr>
          <w:color w:val="231F20"/>
          <w:spacing w:val="-8"/>
        </w:rPr>
        <w:t> </w:t>
      </w:r>
      <w:r>
        <w:rPr>
          <w:color w:val="231F20"/>
        </w:rPr>
        <w:t>Thánh</w:t>
      </w:r>
      <w:r>
        <w:rPr>
          <w:color w:val="231F20"/>
          <w:spacing w:val="-4"/>
        </w:rPr>
        <w:t> </w:t>
      </w:r>
      <w:r>
        <w:rPr>
          <w:color w:val="231F20"/>
        </w:rPr>
        <w:t>nhân</w:t>
      </w:r>
      <w:r>
        <w:rPr>
          <w:color w:val="231F20"/>
          <w:spacing w:val="-4"/>
        </w:rPr>
        <w:t> </w:t>
      </w:r>
      <w:r>
        <w:rPr>
          <w:color w:val="231F20"/>
        </w:rPr>
        <w:t>đã lìa</w:t>
      </w:r>
      <w:r>
        <w:rPr>
          <w:color w:val="231F20"/>
          <w:spacing w:val="-4"/>
        </w:rPr>
        <w:t> </w:t>
      </w:r>
      <w:r>
        <w:rPr>
          <w:color w:val="231F20"/>
        </w:rPr>
        <w:t>dục</w:t>
      </w:r>
      <w:r>
        <w:rPr>
          <w:color w:val="231F20"/>
          <w:spacing w:val="-4"/>
        </w:rPr>
        <w:t> </w:t>
      </w:r>
      <w:r>
        <w:rPr>
          <w:color w:val="231F20"/>
        </w:rPr>
        <w:t>của</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các</w:t>
      </w:r>
      <w:r>
        <w:rPr>
          <w:color w:val="231F20"/>
          <w:spacing w:val="-4"/>
        </w:rPr>
        <w:t> </w:t>
      </w:r>
      <w:r>
        <w:rPr>
          <w:color w:val="231F20"/>
        </w:rPr>
        <w:t>pháp</w:t>
      </w:r>
      <w:r>
        <w:rPr>
          <w:color w:val="231F20"/>
          <w:spacing w:val="-4"/>
        </w:rPr>
        <w:t> </w:t>
      </w:r>
      <w:r>
        <w:rPr>
          <w:color w:val="231F20"/>
        </w:rPr>
        <w:t>do</w:t>
      </w:r>
      <w:r>
        <w:rPr>
          <w:color w:val="231F20"/>
          <w:spacing w:val="-4"/>
        </w:rPr>
        <w:t> </w:t>
      </w:r>
      <w:r>
        <w:rPr>
          <w:color w:val="231F20"/>
        </w:rPr>
        <w:t>tu</w:t>
      </w:r>
      <w:r>
        <w:rPr>
          <w:color w:val="231F20"/>
          <w:spacing w:val="-4"/>
        </w:rPr>
        <w:t> </w:t>
      </w:r>
      <w:r>
        <w:rPr>
          <w:color w:val="231F20"/>
        </w:rPr>
        <w:t>đạo</w:t>
      </w:r>
      <w:r>
        <w:rPr>
          <w:color w:val="231F20"/>
          <w:spacing w:val="-4"/>
        </w:rPr>
        <w:t> </w:t>
      </w:r>
      <w:r>
        <w:rPr>
          <w:color w:val="231F20"/>
        </w:rPr>
        <w:t>đoạn</w:t>
      </w:r>
      <w:r>
        <w:rPr>
          <w:color w:val="231F20"/>
          <w:spacing w:val="-4"/>
        </w:rPr>
        <w:t> </w:t>
      </w:r>
      <w:r>
        <w:rPr>
          <w:color w:val="231F20"/>
        </w:rPr>
        <w:t>trừ</w:t>
      </w:r>
      <w:r>
        <w:rPr>
          <w:color w:val="231F20"/>
          <w:spacing w:val="-4"/>
        </w:rPr>
        <w:t> </w:t>
      </w:r>
      <w:r>
        <w:rPr>
          <w:color w:val="231F20"/>
        </w:rPr>
        <w:t>dùng</w:t>
      </w:r>
      <w:r>
        <w:rPr>
          <w:color w:val="231F20"/>
          <w:spacing w:val="-4"/>
        </w:rPr>
        <w:t> </w:t>
      </w:r>
      <w:r>
        <w:rPr>
          <w:color w:val="231F20"/>
        </w:rPr>
        <w:t>tu</w:t>
      </w:r>
      <w:r>
        <w:rPr>
          <w:color w:val="231F20"/>
          <w:spacing w:val="-4"/>
        </w:rPr>
        <w:t> </w:t>
      </w:r>
      <w:r>
        <w:rPr>
          <w:color w:val="231F20"/>
        </w:rPr>
        <w:t>đạo</w:t>
      </w:r>
      <w:r>
        <w:rPr>
          <w:color w:val="231F20"/>
          <w:spacing w:val="-4"/>
        </w:rPr>
        <w:t> </w:t>
      </w:r>
      <w:r>
        <w:rPr>
          <w:color w:val="231F20"/>
        </w:rPr>
        <w:t>đã</w:t>
      </w:r>
      <w:r>
        <w:rPr>
          <w:color w:val="231F20"/>
          <w:spacing w:val="-4"/>
        </w:rPr>
        <w:t> </w:t>
      </w:r>
      <w:r>
        <w:rPr>
          <w:color w:val="231F20"/>
        </w:rPr>
        <w:t>đoạn trừ làm nhân. Các pháp do tu đạo đoạn trừ dùng kiến khổ đã </w:t>
      </w:r>
      <w:r>
        <w:rPr>
          <w:color w:val="231F20"/>
          <w:spacing w:val="-3"/>
        </w:rPr>
        <w:t>đoạn </w:t>
      </w:r>
      <w:r>
        <w:rPr>
          <w:color w:val="231F20"/>
        </w:rPr>
        <w:t>trừ làm nhân. Các pháp do tu đạo đoạn trừ, dùng kiến tập đã đoạn trừ làm nhân. Tất cả đều hợp lại thành bó, như chín phẩm đoạn </w:t>
      </w:r>
      <w:r>
        <w:rPr>
          <w:color w:val="231F20"/>
          <w:spacing w:val="-4"/>
        </w:rPr>
        <w:t>của </w:t>
      </w:r>
      <w:r>
        <w:rPr>
          <w:color w:val="231F20"/>
        </w:rPr>
        <w:t>pháp tất thuận hợp. Về sau, ở nơi lìa dục thoái chuyển, các pháp do tu đạo đoạn trừ dùng tu đạo đã đoạn trừ làm nhân, là thành tựu mà cũng được. Các pháp do tu đạo đoạn trừ dùng kiến đạo đã đoạn trừ làm nhân, là thành tựu nhưng không được. Vì sao? Vì nhân đã đoạn trừ.</w:t>
      </w:r>
      <w:r>
        <w:rPr>
          <w:color w:val="231F20"/>
          <w:spacing w:val="-10"/>
        </w:rPr>
        <w:t> </w:t>
      </w:r>
      <w:r>
        <w:rPr>
          <w:color w:val="231F20"/>
        </w:rPr>
        <w:t>Các</w:t>
      </w:r>
      <w:r>
        <w:rPr>
          <w:color w:val="231F20"/>
          <w:spacing w:val="-9"/>
        </w:rPr>
        <w:t> </w:t>
      </w:r>
      <w:r>
        <w:rPr>
          <w:color w:val="231F20"/>
        </w:rPr>
        <w:t>sử</w:t>
      </w:r>
      <w:r>
        <w:rPr>
          <w:color w:val="231F20"/>
          <w:spacing w:val="-9"/>
        </w:rPr>
        <w:t> </w:t>
      </w:r>
      <w:r>
        <w:rPr>
          <w:color w:val="231F20"/>
        </w:rPr>
        <w:t>do</w:t>
      </w:r>
      <w:r>
        <w:rPr>
          <w:color w:val="231F20"/>
          <w:spacing w:val="-9"/>
        </w:rPr>
        <w:t> </w:t>
      </w:r>
      <w:r>
        <w:rPr>
          <w:color w:val="231F20"/>
        </w:rPr>
        <w:t>tu</w:t>
      </w:r>
      <w:r>
        <w:rPr>
          <w:color w:val="231F20"/>
          <w:spacing w:val="-9"/>
        </w:rPr>
        <w:t> </w:t>
      </w:r>
      <w:r>
        <w:rPr>
          <w:color w:val="231F20"/>
        </w:rPr>
        <w:t>đạo</w:t>
      </w:r>
      <w:r>
        <w:rPr>
          <w:color w:val="231F20"/>
          <w:spacing w:val="-9"/>
        </w:rPr>
        <w:t> </w:t>
      </w:r>
      <w:r>
        <w:rPr>
          <w:color w:val="231F20"/>
        </w:rPr>
        <w:t>đoạn</w:t>
      </w:r>
      <w:r>
        <w:rPr>
          <w:color w:val="231F20"/>
          <w:spacing w:val="-9"/>
        </w:rPr>
        <w:t> </w:t>
      </w:r>
      <w:r>
        <w:rPr>
          <w:color w:val="231F20"/>
        </w:rPr>
        <w:t>trừ</w:t>
      </w:r>
      <w:r>
        <w:rPr>
          <w:color w:val="231F20"/>
          <w:spacing w:val="-9"/>
        </w:rPr>
        <w:t> </w:t>
      </w:r>
      <w:r>
        <w:rPr>
          <w:color w:val="231F20"/>
        </w:rPr>
        <w:t>nơi</w:t>
      </w:r>
      <w:r>
        <w:rPr>
          <w:color w:val="231F20"/>
          <w:spacing w:val="-9"/>
        </w:rPr>
        <w:t> </w:t>
      </w:r>
      <w:r>
        <w:rPr>
          <w:color w:val="231F20"/>
        </w:rPr>
        <w:t>đời</w:t>
      </w:r>
      <w:r>
        <w:rPr>
          <w:color w:val="231F20"/>
          <w:spacing w:val="-9"/>
        </w:rPr>
        <w:t> </w:t>
      </w:r>
      <w:r>
        <w:rPr>
          <w:color w:val="231F20"/>
        </w:rPr>
        <w:t>vị</w:t>
      </w:r>
      <w:r>
        <w:rPr>
          <w:color w:val="231F20"/>
          <w:spacing w:val="-9"/>
        </w:rPr>
        <w:t> </w:t>
      </w:r>
      <w:r>
        <w:rPr>
          <w:color w:val="231F20"/>
        </w:rPr>
        <w:t>lai</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cũng</w:t>
      </w:r>
      <w:r>
        <w:rPr>
          <w:color w:val="231F20"/>
          <w:spacing w:val="-9"/>
        </w:rPr>
        <w:t> </w:t>
      </w:r>
      <w:r>
        <w:rPr>
          <w:color w:val="231F20"/>
        </w:rPr>
        <w:t>được,</w:t>
      </w:r>
      <w:r>
        <w:rPr>
          <w:color w:val="231F20"/>
          <w:spacing w:val="-9"/>
        </w:rPr>
        <w:t> </w:t>
      </w:r>
      <w:r>
        <w:rPr>
          <w:color w:val="231F20"/>
        </w:rPr>
        <w:t>nên khởi hiện ở trước. Quá khứ là thành tựu nhưng không</w:t>
      </w:r>
      <w:r>
        <w:rPr>
          <w:color w:val="231F20"/>
          <w:spacing w:val="-2"/>
        </w:rPr>
        <w:t> </w:t>
      </w:r>
      <w:r>
        <w:rPr>
          <w:color w:val="231F20"/>
        </w:rPr>
        <w:t>được.</w:t>
      </w:r>
    </w:p>
    <w:p>
      <w:pPr>
        <w:pStyle w:val="BodyText"/>
        <w:spacing w:line="276" w:lineRule="auto" w:before="116"/>
        <w:ind w:right="410"/>
      </w:pPr>
      <w:r>
        <w:rPr>
          <w:i/>
          <w:color w:val="231F20"/>
        </w:rPr>
        <w:t>Lời bình: </w:t>
      </w:r>
      <w:r>
        <w:rPr>
          <w:color w:val="231F20"/>
        </w:rPr>
        <w:t>Không nên tạo ra thuyết này. Vì sao? Vì đồng một đối trị đoạn trừ sử. Khi đối với đạo đối trị kia thoái chuyển, vì sao thành tựu cũng được, vì sao thành tựu không được? Như thế Luận Thức Thân, Ba-già-la-na đã nói, tức không thông suốt? Như thuyết trước là đúng.</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color w:val="231F20"/>
        </w:rPr>
        <w:t>Pháp</w:t>
      </w:r>
      <w:r>
        <w:rPr>
          <w:color w:val="231F20"/>
          <w:spacing w:val="-14"/>
        </w:rPr>
        <w:t> </w:t>
      </w:r>
      <w:r>
        <w:rPr>
          <w:color w:val="231F20"/>
        </w:rPr>
        <w:t>do</w:t>
      </w:r>
      <w:r>
        <w:rPr>
          <w:color w:val="231F20"/>
          <w:spacing w:val="-13"/>
        </w:rPr>
        <w:t> </w:t>
      </w:r>
      <w:r>
        <w:rPr>
          <w:color w:val="231F20"/>
        </w:rPr>
        <w:t>kiến</w:t>
      </w:r>
      <w:r>
        <w:rPr>
          <w:color w:val="231F20"/>
          <w:spacing w:val="-13"/>
        </w:rPr>
        <w:t> </w:t>
      </w:r>
      <w:r>
        <w:rPr>
          <w:color w:val="231F20"/>
        </w:rPr>
        <w:t>đạo</w:t>
      </w:r>
      <w:r>
        <w:rPr>
          <w:color w:val="231F20"/>
          <w:spacing w:val="-13"/>
        </w:rPr>
        <w:t> </w:t>
      </w:r>
      <w:r>
        <w:rPr>
          <w:color w:val="231F20"/>
        </w:rPr>
        <w:t>đoạn</w:t>
      </w:r>
      <w:r>
        <w:rPr>
          <w:color w:val="231F20"/>
          <w:spacing w:val="-14"/>
        </w:rPr>
        <w:t> </w:t>
      </w:r>
      <w:r>
        <w:rPr>
          <w:color w:val="231F20"/>
        </w:rPr>
        <w:t>trừ</w:t>
      </w:r>
      <w:r>
        <w:rPr>
          <w:color w:val="231F20"/>
          <w:spacing w:val="-13"/>
        </w:rPr>
        <w:t> </w:t>
      </w:r>
      <w:r>
        <w:rPr>
          <w:color w:val="231F20"/>
        </w:rPr>
        <w:t>đều</w:t>
      </w:r>
      <w:r>
        <w:rPr>
          <w:color w:val="231F20"/>
          <w:spacing w:val="-13"/>
        </w:rPr>
        <w:t> </w:t>
      </w:r>
      <w:r>
        <w:rPr>
          <w:color w:val="231F20"/>
        </w:rPr>
        <w:t>do</w:t>
      </w:r>
      <w:r>
        <w:rPr>
          <w:color w:val="231F20"/>
          <w:spacing w:val="-13"/>
        </w:rPr>
        <w:t> </w:t>
      </w:r>
      <w:r>
        <w:rPr>
          <w:color w:val="231F20"/>
        </w:rPr>
        <w:t>tất</w:t>
      </w:r>
      <w:r>
        <w:rPr>
          <w:color w:val="231F20"/>
          <w:spacing w:val="-13"/>
        </w:rPr>
        <w:t> </w:t>
      </w:r>
      <w:r>
        <w:rPr>
          <w:color w:val="231F20"/>
        </w:rPr>
        <w:t>cả</w:t>
      </w:r>
      <w:r>
        <w:rPr>
          <w:color w:val="231F20"/>
          <w:spacing w:val="-14"/>
        </w:rPr>
        <w:t> </w:t>
      </w:r>
      <w:r>
        <w:rPr>
          <w:color w:val="231F20"/>
        </w:rPr>
        <w:t>pháp</w:t>
      </w:r>
      <w:r>
        <w:rPr>
          <w:color w:val="231F20"/>
          <w:spacing w:val="-13"/>
        </w:rPr>
        <w:t> </w:t>
      </w:r>
      <w:r>
        <w:rPr>
          <w:color w:val="231F20"/>
        </w:rPr>
        <w:t>nhiễm</w:t>
      </w:r>
      <w:r>
        <w:rPr>
          <w:color w:val="231F20"/>
          <w:spacing w:val="-13"/>
        </w:rPr>
        <w:t> </w:t>
      </w:r>
      <w:r>
        <w:rPr>
          <w:color w:val="231F20"/>
        </w:rPr>
        <w:t>ô</w:t>
      </w:r>
      <w:r>
        <w:rPr>
          <w:color w:val="231F20"/>
          <w:spacing w:val="-13"/>
        </w:rPr>
        <w:t> </w:t>
      </w:r>
      <w:r>
        <w:rPr>
          <w:color w:val="231F20"/>
        </w:rPr>
        <w:t>làm</w:t>
      </w:r>
      <w:r>
        <w:rPr>
          <w:color w:val="231F20"/>
          <w:spacing w:val="-13"/>
        </w:rPr>
        <w:t> </w:t>
      </w:r>
      <w:r>
        <w:rPr>
          <w:color w:val="231F20"/>
        </w:rPr>
        <w:t>nhân.</w:t>
      </w:r>
    </w:p>
    <w:p>
      <w:pPr>
        <w:pStyle w:val="BodyText"/>
        <w:spacing w:line="273" w:lineRule="auto" w:before="154"/>
        <w:ind w:left="393" w:right="128"/>
      </w:pPr>
      <w:r>
        <w:rPr>
          <w:i/>
          <w:color w:val="231F20"/>
        </w:rPr>
        <w:t>Hỏi:</w:t>
      </w:r>
      <w:r>
        <w:rPr>
          <w:i/>
          <w:color w:val="231F20"/>
          <w:spacing w:val="-13"/>
        </w:rPr>
        <w:t> </w:t>
      </w:r>
      <w:r>
        <w:rPr>
          <w:color w:val="231F20"/>
        </w:rPr>
        <w:t>Như</w:t>
      </w:r>
      <w:r>
        <w:rPr>
          <w:color w:val="231F20"/>
          <w:spacing w:val="-12"/>
        </w:rPr>
        <w:t> </w:t>
      </w:r>
      <w:r>
        <w:rPr>
          <w:color w:val="231F20"/>
        </w:rPr>
        <w:t>ái</w:t>
      </w:r>
      <w:r>
        <w:rPr>
          <w:color w:val="231F20"/>
          <w:spacing w:val="-13"/>
        </w:rPr>
        <w:t> </w:t>
      </w:r>
      <w:r>
        <w:rPr>
          <w:color w:val="231F20"/>
        </w:rPr>
        <w:t>quả</w:t>
      </w:r>
      <w:r>
        <w:rPr>
          <w:color w:val="231F20"/>
          <w:spacing w:val="-12"/>
        </w:rPr>
        <w:t> </w:t>
      </w:r>
      <w:r>
        <w:rPr>
          <w:color w:val="231F20"/>
        </w:rPr>
        <w:t>đoạn,</w:t>
      </w:r>
      <w:r>
        <w:rPr>
          <w:color w:val="231F20"/>
          <w:spacing w:val="-13"/>
        </w:rPr>
        <w:t> </w:t>
      </w:r>
      <w:r>
        <w:rPr>
          <w:color w:val="231F20"/>
        </w:rPr>
        <w:t>địa</w:t>
      </w:r>
      <w:r>
        <w:rPr>
          <w:color w:val="231F20"/>
          <w:spacing w:val="-12"/>
        </w:rPr>
        <w:t> </w:t>
      </w:r>
      <w:r>
        <w:rPr>
          <w:color w:val="231F20"/>
        </w:rPr>
        <w:t>đoạn,</w:t>
      </w:r>
      <w:r>
        <w:rPr>
          <w:color w:val="231F20"/>
          <w:spacing w:val="-13"/>
        </w:rPr>
        <w:t> </w:t>
      </w:r>
      <w:r>
        <w:rPr>
          <w:color w:val="231F20"/>
        </w:rPr>
        <w:t>chủng</w:t>
      </w:r>
      <w:r>
        <w:rPr>
          <w:color w:val="231F20"/>
          <w:spacing w:val="-12"/>
        </w:rPr>
        <w:t> </w:t>
      </w:r>
      <w:r>
        <w:rPr>
          <w:color w:val="231F20"/>
        </w:rPr>
        <w:t>đoạn</w:t>
      </w:r>
      <w:r>
        <w:rPr>
          <w:color w:val="231F20"/>
          <w:spacing w:val="-12"/>
        </w:rPr>
        <w:t> </w:t>
      </w:r>
      <w:r>
        <w:rPr>
          <w:color w:val="231F20"/>
        </w:rPr>
        <w:t>là</w:t>
      </w:r>
      <w:r>
        <w:rPr>
          <w:color w:val="231F20"/>
          <w:spacing w:val="-13"/>
        </w:rPr>
        <w:t> </w:t>
      </w:r>
      <w:r>
        <w:rPr>
          <w:color w:val="231F20"/>
        </w:rPr>
        <w:t>sử</w:t>
      </w:r>
      <w:r>
        <w:rPr>
          <w:color w:val="231F20"/>
          <w:spacing w:val="-12"/>
        </w:rPr>
        <w:t> </w:t>
      </w:r>
      <w:r>
        <w:rPr>
          <w:color w:val="231F20"/>
        </w:rPr>
        <w:t>duyên</w:t>
      </w:r>
      <w:r>
        <w:rPr>
          <w:color w:val="231F20"/>
          <w:spacing w:val="-13"/>
        </w:rPr>
        <w:t> </w:t>
      </w:r>
      <w:r>
        <w:rPr>
          <w:color w:val="231F20"/>
        </w:rPr>
        <w:t>nơi</w:t>
      </w:r>
      <w:r>
        <w:rPr>
          <w:color w:val="231F20"/>
          <w:spacing w:val="-12"/>
        </w:rPr>
        <w:t> </w:t>
      </w:r>
      <w:r>
        <w:rPr>
          <w:color w:val="231F20"/>
        </w:rPr>
        <w:t>tha giới.</w:t>
      </w:r>
      <w:r>
        <w:rPr>
          <w:color w:val="231F20"/>
          <w:spacing w:val="-18"/>
        </w:rPr>
        <w:t> </w:t>
      </w:r>
      <w:r>
        <w:rPr>
          <w:color w:val="231F20"/>
        </w:rPr>
        <w:t>Vì</w:t>
      </w:r>
      <w:r>
        <w:rPr>
          <w:color w:val="231F20"/>
          <w:spacing w:val="-12"/>
        </w:rPr>
        <w:t> </w:t>
      </w:r>
      <w:r>
        <w:rPr>
          <w:color w:val="231F20"/>
        </w:rPr>
        <w:t>sao</w:t>
      </w:r>
      <w:r>
        <w:rPr>
          <w:color w:val="231F20"/>
          <w:spacing w:val="-13"/>
        </w:rPr>
        <w:t> </w:t>
      </w:r>
      <w:r>
        <w:rPr>
          <w:color w:val="231F20"/>
        </w:rPr>
        <w:t>không</w:t>
      </w:r>
      <w:r>
        <w:rPr>
          <w:color w:val="231F20"/>
          <w:spacing w:val="-12"/>
        </w:rPr>
        <w:t> </w:t>
      </w:r>
      <w:r>
        <w:rPr>
          <w:color w:val="231F20"/>
        </w:rPr>
        <w:t>sai</w:t>
      </w:r>
      <w:r>
        <w:rPr>
          <w:color w:val="231F20"/>
          <w:spacing w:val="-13"/>
        </w:rPr>
        <w:t> </w:t>
      </w:r>
      <w:r>
        <w:rPr>
          <w:color w:val="231F20"/>
        </w:rPr>
        <w:t>khiến</w:t>
      </w:r>
      <w:r>
        <w:rPr>
          <w:color w:val="231F20"/>
          <w:spacing w:val="-12"/>
        </w:rPr>
        <w:t> </w:t>
      </w:r>
      <w:r>
        <w:rPr>
          <w:color w:val="231F20"/>
        </w:rPr>
        <w:t>tha</w:t>
      </w:r>
      <w:r>
        <w:rPr>
          <w:color w:val="231F20"/>
          <w:spacing w:val="-13"/>
        </w:rPr>
        <w:t> </w:t>
      </w:r>
      <w:r>
        <w:rPr>
          <w:color w:val="231F20"/>
        </w:rPr>
        <w:t>giới,</w:t>
      </w:r>
      <w:r>
        <w:rPr>
          <w:color w:val="231F20"/>
          <w:spacing w:val="-13"/>
        </w:rPr>
        <w:t> </w:t>
      </w:r>
      <w:r>
        <w:rPr>
          <w:color w:val="231F20"/>
        </w:rPr>
        <w:t>tha</w:t>
      </w:r>
      <w:r>
        <w:rPr>
          <w:color w:val="231F20"/>
          <w:spacing w:val="-13"/>
        </w:rPr>
        <w:t> </w:t>
      </w:r>
      <w:r>
        <w:rPr>
          <w:color w:val="231F20"/>
        </w:rPr>
        <w:t>địa,</w:t>
      </w:r>
      <w:r>
        <w:rPr>
          <w:color w:val="231F20"/>
          <w:spacing w:val="-12"/>
        </w:rPr>
        <w:t> </w:t>
      </w:r>
      <w:r>
        <w:rPr>
          <w:color w:val="231F20"/>
        </w:rPr>
        <w:t>chỉ</w:t>
      </w:r>
      <w:r>
        <w:rPr>
          <w:color w:val="231F20"/>
          <w:spacing w:val="-13"/>
        </w:rPr>
        <w:t> </w:t>
      </w:r>
      <w:r>
        <w:rPr>
          <w:color w:val="231F20"/>
        </w:rPr>
        <w:t>sai</w:t>
      </w:r>
      <w:r>
        <w:rPr>
          <w:color w:val="231F20"/>
          <w:spacing w:val="-12"/>
        </w:rPr>
        <w:t> </w:t>
      </w:r>
      <w:r>
        <w:rPr>
          <w:color w:val="231F20"/>
        </w:rPr>
        <w:t>khiến</w:t>
      </w:r>
      <w:r>
        <w:rPr>
          <w:color w:val="231F20"/>
          <w:spacing w:val="-13"/>
        </w:rPr>
        <w:t> </w:t>
      </w:r>
      <w:r>
        <w:rPr>
          <w:color w:val="231F20"/>
        </w:rPr>
        <w:t>tha</w:t>
      </w:r>
      <w:r>
        <w:rPr>
          <w:color w:val="231F20"/>
          <w:spacing w:val="-12"/>
        </w:rPr>
        <w:t> </w:t>
      </w:r>
      <w:r>
        <w:rPr>
          <w:color w:val="231F20"/>
        </w:rPr>
        <w:t>chủng?</w:t>
      </w:r>
    </w:p>
    <w:p>
      <w:pPr>
        <w:pStyle w:val="BodyText"/>
        <w:spacing w:line="273" w:lineRule="auto" w:before="112"/>
        <w:ind w:left="393" w:right="127"/>
      </w:pPr>
      <w:r>
        <w:rPr>
          <w:i/>
          <w:color w:val="231F20"/>
        </w:rPr>
        <w:t>Đáp:</w:t>
      </w:r>
      <w:r>
        <w:rPr>
          <w:i/>
          <w:color w:val="231F20"/>
          <w:spacing w:val="-6"/>
        </w:rPr>
        <w:t> </w:t>
      </w:r>
      <w:r>
        <w:rPr>
          <w:color w:val="231F20"/>
        </w:rPr>
        <w:t>Sử</w:t>
      </w:r>
      <w:r>
        <w:rPr>
          <w:color w:val="231F20"/>
          <w:spacing w:val="-5"/>
        </w:rPr>
        <w:t> </w:t>
      </w:r>
      <w:r>
        <w:rPr>
          <w:color w:val="231F20"/>
        </w:rPr>
        <w:t>nhất</w:t>
      </w:r>
      <w:r>
        <w:rPr>
          <w:color w:val="231F20"/>
          <w:spacing w:val="-5"/>
        </w:rPr>
        <w:t> </w:t>
      </w:r>
      <w:r>
        <w:rPr>
          <w:color w:val="231F20"/>
        </w:rPr>
        <w:t>thiết</w:t>
      </w:r>
      <w:r>
        <w:rPr>
          <w:color w:val="231F20"/>
          <w:spacing w:val="-6"/>
        </w:rPr>
        <w:t> </w:t>
      </w:r>
      <w:r>
        <w:rPr>
          <w:color w:val="231F20"/>
        </w:rPr>
        <w:t>biến</w:t>
      </w:r>
      <w:r>
        <w:rPr>
          <w:color w:val="231F20"/>
          <w:spacing w:val="-5"/>
        </w:rPr>
        <w:t> </w:t>
      </w:r>
      <w:r>
        <w:rPr>
          <w:color w:val="231F20"/>
        </w:rPr>
        <w:t>này</w:t>
      </w:r>
      <w:r>
        <w:rPr>
          <w:color w:val="231F20"/>
          <w:spacing w:val="-5"/>
        </w:rPr>
        <w:t> </w:t>
      </w:r>
      <w:r>
        <w:rPr>
          <w:color w:val="231F20"/>
        </w:rPr>
        <w:t>ở</w:t>
      </w:r>
      <w:r>
        <w:rPr>
          <w:color w:val="231F20"/>
          <w:spacing w:val="-5"/>
        </w:rPr>
        <w:t> </w:t>
      </w:r>
      <w:r>
        <w:rPr>
          <w:color w:val="231F20"/>
        </w:rPr>
        <w:t>trong</w:t>
      </w:r>
      <w:r>
        <w:rPr>
          <w:color w:val="231F20"/>
          <w:spacing w:val="-6"/>
        </w:rPr>
        <w:t> </w:t>
      </w:r>
      <w:r>
        <w:rPr>
          <w:color w:val="231F20"/>
        </w:rPr>
        <w:t>năm</w:t>
      </w:r>
      <w:r>
        <w:rPr>
          <w:color w:val="231F20"/>
          <w:spacing w:val="-5"/>
        </w:rPr>
        <w:t> </w:t>
      </w:r>
      <w:r>
        <w:rPr>
          <w:color w:val="231F20"/>
        </w:rPr>
        <w:t>thứ</w:t>
      </w:r>
      <w:r>
        <w:rPr>
          <w:color w:val="231F20"/>
          <w:spacing w:val="-5"/>
        </w:rPr>
        <w:t> </w:t>
      </w:r>
      <w:r>
        <w:rPr>
          <w:color w:val="231F20"/>
        </w:rPr>
        <w:t>của</w:t>
      </w:r>
      <w:r>
        <w:rPr>
          <w:color w:val="231F20"/>
          <w:spacing w:val="-6"/>
        </w:rPr>
        <w:t> </w:t>
      </w:r>
      <w:r>
        <w:rPr>
          <w:color w:val="231F20"/>
        </w:rPr>
        <w:t>tự</w:t>
      </w:r>
      <w:r>
        <w:rPr>
          <w:color w:val="231F20"/>
          <w:spacing w:val="-5"/>
        </w:rPr>
        <w:t> </w:t>
      </w:r>
      <w:r>
        <w:rPr>
          <w:color w:val="231F20"/>
        </w:rPr>
        <w:t>giới,</w:t>
      </w:r>
      <w:r>
        <w:rPr>
          <w:color w:val="231F20"/>
          <w:spacing w:val="-5"/>
        </w:rPr>
        <w:t> </w:t>
      </w:r>
      <w:r>
        <w:rPr>
          <w:color w:val="231F20"/>
        </w:rPr>
        <w:t>tự</w:t>
      </w:r>
      <w:r>
        <w:rPr>
          <w:color w:val="231F20"/>
          <w:spacing w:val="-5"/>
        </w:rPr>
        <w:t> </w:t>
      </w:r>
      <w:r>
        <w:rPr>
          <w:color w:val="231F20"/>
        </w:rPr>
        <w:t>địa, vì có quả </w:t>
      </w:r>
      <w:r>
        <w:rPr>
          <w:color w:val="231F20"/>
          <w:spacing w:val="-9"/>
        </w:rPr>
        <w:t>y, </w:t>
      </w:r>
      <w:r>
        <w:rPr>
          <w:color w:val="231F20"/>
        </w:rPr>
        <w:t>nên có thể sai khiến. Tha giới, tha địa, vì không có quả </w:t>
      </w:r>
      <w:r>
        <w:rPr>
          <w:color w:val="231F20"/>
          <w:spacing w:val="-9"/>
        </w:rPr>
        <w:t>y, </w:t>
      </w:r>
      <w:r>
        <w:rPr>
          <w:color w:val="231F20"/>
        </w:rPr>
        <w:t>nên không sai</w:t>
      </w:r>
      <w:r>
        <w:rPr>
          <w:color w:val="231F20"/>
          <w:spacing w:val="7"/>
        </w:rPr>
        <w:t> </w:t>
      </w:r>
      <w:r>
        <w:rPr>
          <w:color w:val="231F20"/>
        </w:rPr>
        <w:t>khiến.</w:t>
      </w:r>
    </w:p>
    <w:p>
      <w:pPr>
        <w:pStyle w:val="BodyText"/>
        <w:spacing w:line="273" w:lineRule="auto" w:before="111"/>
        <w:ind w:left="393" w:right="127"/>
      </w:pPr>
      <w:r>
        <w:rPr>
          <w:i/>
          <w:color w:val="231F20"/>
        </w:rPr>
        <w:t>Hỏi: </w:t>
      </w:r>
      <w:r>
        <w:rPr>
          <w:color w:val="231F20"/>
        </w:rPr>
        <w:t>Báo của sử nhất thiết biến, báo của sử không nhất thiết biến có lần lượt làm nhân không?</w:t>
      </w:r>
    </w:p>
    <w:p>
      <w:pPr>
        <w:pStyle w:val="BodyText"/>
        <w:spacing w:line="273" w:lineRule="auto" w:before="112"/>
        <w:ind w:left="393" w:right="127"/>
      </w:pPr>
      <w:r>
        <w:rPr>
          <w:i/>
          <w:color w:val="231F20"/>
        </w:rPr>
        <w:t>Đáp: </w:t>
      </w:r>
      <w:r>
        <w:rPr>
          <w:color w:val="231F20"/>
        </w:rPr>
        <w:t>Hoặc có thuyết nói: Báo của sử nhất thiết biến cùng với báo của sử không nhất thiết biến làm nhân, chẳng phải là báo của sử nhất</w:t>
      </w:r>
      <w:r>
        <w:rPr>
          <w:color w:val="231F20"/>
          <w:spacing w:val="-4"/>
        </w:rPr>
        <w:t> </w:t>
      </w:r>
      <w:r>
        <w:rPr>
          <w:color w:val="231F20"/>
        </w:rPr>
        <w:t>thiết</w:t>
      </w:r>
      <w:r>
        <w:rPr>
          <w:color w:val="231F20"/>
          <w:spacing w:val="-3"/>
        </w:rPr>
        <w:t> </w:t>
      </w:r>
      <w:r>
        <w:rPr>
          <w:color w:val="231F20"/>
        </w:rPr>
        <w:t>biến</w:t>
      </w:r>
      <w:r>
        <w:rPr>
          <w:color w:val="231F20"/>
          <w:spacing w:val="-4"/>
        </w:rPr>
        <w:t> </w:t>
      </w:r>
      <w:r>
        <w:rPr>
          <w:color w:val="231F20"/>
        </w:rPr>
        <w:t>cùng</w:t>
      </w:r>
      <w:r>
        <w:rPr>
          <w:color w:val="231F20"/>
          <w:spacing w:val="-3"/>
        </w:rPr>
        <w:t> </w:t>
      </w:r>
      <w:r>
        <w:rPr>
          <w:color w:val="231F20"/>
        </w:rPr>
        <w:t>với</w:t>
      </w:r>
      <w:r>
        <w:rPr>
          <w:color w:val="231F20"/>
          <w:spacing w:val="-4"/>
        </w:rPr>
        <w:t> </w:t>
      </w:r>
      <w:r>
        <w:rPr>
          <w:color w:val="231F20"/>
        </w:rPr>
        <w:t>báo</w:t>
      </w:r>
      <w:r>
        <w:rPr>
          <w:color w:val="231F20"/>
          <w:spacing w:val="-3"/>
        </w:rPr>
        <w:t> </w:t>
      </w:r>
      <w:r>
        <w:rPr>
          <w:color w:val="231F20"/>
        </w:rPr>
        <w:t>của</w:t>
      </w:r>
      <w:r>
        <w:rPr>
          <w:color w:val="231F20"/>
          <w:spacing w:val="-3"/>
        </w:rPr>
        <w:t> </w:t>
      </w:r>
      <w:r>
        <w:rPr>
          <w:color w:val="231F20"/>
        </w:rPr>
        <w:t>sử</w:t>
      </w:r>
      <w:r>
        <w:rPr>
          <w:color w:val="231F20"/>
          <w:spacing w:val="-4"/>
        </w:rPr>
        <w:t> </w:t>
      </w:r>
      <w:r>
        <w:rPr>
          <w:color w:val="231F20"/>
        </w:rPr>
        <w:t>nhất</w:t>
      </w:r>
      <w:r>
        <w:rPr>
          <w:color w:val="231F20"/>
          <w:spacing w:val="-3"/>
        </w:rPr>
        <w:t> </w:t>
      </w:r>
      <w:r>
        <w:rPr>
          <w:color w:val="231F20"/>
        </w:rPr>
        <w:t>thiết</w:t>
      </w:r>
      <w:r>
        <w:rPr>
          <w:color w:val="231F20"/>
          <w:spacing w:val="-4"/>
        </w:rPr>
        <w:t> </w:t>
      </w:r>
      <w:r>
        <w:rPr>
          <w:color w:val="231F20"/>
        </w:rPr>
        <w:t>biến</w:t>
      </w:r>
      <w:r>
        <w:rPr>
          <w:color w:val="231F20"/>
          <w:spacing w:val="-3"/>
        </w:rPr>
        <w:t> </w:t>
      </w:r>
      <w:r>
        <w:rPr>
          <w:color w:val="231F20"/>
        </w:rPr>
        <w:t>làm</w:t>
      </w:r>
      <w:r>
        <w:rPr>
          <w:color w:val="231F20"/>
          <w:spacing w:val="-4"/>
        </w:rPr>
        <w:t> </w:t>
      </w:r>
      <w:r>
        <w:rPr>
          <w:color w:val="231F20"/>
        </w:rPr>
        <w:t>nhân.</w:t>
      </w:r>
      <w:r>
        <w:rPr>
          <w:color w:val="231F20"/>
          <w:spacing w:val="-8"/>
        </w:rPr>
        <w:t> </w:t>
      </w:r>
      <w:r>
        <w:rPr>
          <w:color w:val="231F20"/>
        </w:rPr>
        <w:t>Vì</w:t>
      </w:r>
      <w:r>
        <w:rPr>
          <w:color w:val="231F20"/>
          <w:spacing w:val="-3"/>
        </w:rPr>
        <w:t> </w:t>
      </w:r>
      <w:r>
        <w:rPr>
          <w:color w:val="231F20"/>
        </w:rPr>
        <w:t>sao? Vì như nhất thiết biến cùng với không nhất thiết biến làm nhân, nên báo của nhất thiết biến kia cũng cùng với báo không nhất thiết biến làm</w:t>
      </w:r>
      <w:r>
        <w:rPr>
          <w:color w:val="231F20"/>
          <w:spacing w:val="-5"/>
        </w:rPr>
        <w:t> </w:t>
      </w:r>
      <w:r>
        <w:rPr>
          <w:color w:val="231F20"/>
        </w:rPr>
        <w:t>nhân.</w:t>
      </w:r>
      <w:r>
        <w:rPr>
          <w:color w:val="231F20"/>
          <w:spacing w:val="-4"/>
        </w:rPr>
        <w:t> </w:t>
      </w:r>
      <w:r>
        <w:rPr>
          <w:color w:val="231F20"/>
        </w:rPr>
        <w:t>Như</w:t>
      </w:r>
      <w:r>
        <w:rPr>
          <w:color w:val="231F20"/>
          <w:spacing w:val="-4"/>
        </w:rPr>
        <w:t> </w:t>
      </w:r>
      <w:r>
        <w:rPr>
          <w:color w:val="231F20"/>
        </w:rPr>
        <w:t>tha</w:t>
      </w:r>
      <w:r>
        <w:rPr>
          <w:color w:val="231F20"/>
          <w:spacing w:val="-5"/>
        </w:rPr>
        <w:t> </w:t>
      </w:r>
      <w:r>
        <w:rPr>
          <w:color w:val="231F20"/>
        </w:rPr>
        <w:t>chủng</w:t>
      </w:r>
      <w:r>
        <w:rPr>
          <w:color w:val="231F20"/>
          <w:spacing w:val="-4"/>
        </w:rPr>
        <w:t> </w:t>
      </w:r>
      <w:r>
        <w:rPr>
          <w:color w:val="231F20"/>
        </w:rPr>
        <w:t>nơi</w:t>
      </w:r>
      <w:r>
        <w:rPr>
          <w:color w:val="231F20"/>
          <w:spacing w:val="-4"/>
        </w:rPr>
        <w:t> </w:t>
      </w:r>
      <w:r>
        <w:rPr>
          <w:color w:val="231F20"/>
        </w:rPr>
        <w:t>sử</w:t>
      </w:r>
      <w:r>
        <w:rPr>
          <w:color w:val="231F20"/>
          <w:spacing w:val="-4"/>
        </w:rPr>
        <w:t> </w:t>
      </w:r>
      <w:r>
        <w:rPr>
          <w:color w:val="231F20"/>
        </w:rPr>
        <w:t>bất</w:t>
      </w:r>
      <w:r>
        <w:rPr>
          <w:color w:val="231F20"/>
          <w:spacing w:val="-5"/>
        </w:rPr>
        <w:t> </w:t>
      </w:r>
      <w:r>
        <w:rPr>
          <w:color w:val="231F20"/>
        </w:rPr>
        <w:t>biến</w:t>
      </w:r>
      <w:r>
        <w:rPr>
          <w:color w:val="231F20"/>
          <w:spacing w:val="-4"/>
        </w:rPr>
        <w:t> </w:t>
      </w:r>
      <w:r>
        <w:rPr>
          <w:color w:val="231F20"/>
        </w:rPr>
        <w:t>không</w:t>
      </w:r>
      <w:r>
        <w:rPr>
          <w:color w:val="231F20"/>
          <w:spacing w:val="-4"/>
        </w:rPr>
        <w:t> </w:t>
      </w:r>
      <w:r>
        <w:rPr>
          <w:color w:val="231F20"/>
        </w:rPr>
        <w:t>thể</w:t>
      </w:r>
      <w:r>
        <w:rPr>
          <w:color w:val="231F20"/>
          <w:spacing w:val="-5"/>
        </w:rPr>
        <w:t> </w:t>
      </w:r>
      <w:r>
        <w:rPr>
          <w:color w:val="231F20"/>
        </w:rPr>
        <w:t>cùng</w:t>
      </w:r>
      <w:r>
        <w:rPr>
          <w:color w:val="231F20"/>
          <w:spacing w:val="-4"/>
        </w:rPr>
        <w:t> </w:t>
      </w:r>
      <w:r>
        <w:rPr>
          <w:color w:val="231F20"/>
        </w:rPr>
        <w:t>với</w:t>
      </w:r>
      <w:r>
        <w:rPr>
          <w:color w:val="231F20"/>
          <w:spacing w:val="-4"/>
        </w:rPr>
        <w:t> </w:t>
      </w:r>
      <w:r>
        <w:rPr>
          <w:color w:val="231F20"/>
        </w:rPr>
        <w:t>sử</w:t>
      </w:r>
      <w:r>
        <w:rPr>
          <w:color w:val="231F20"/>
          <w:spacing w:val="-4"/>
        </w:rPr>
        <w:t> </w:t>
      </w:r>
      <w:r>
        <w:rPr>
          <w:color w:val="231F20"/>
        </w:rPr>
        <w:t>biến làm</w:t>
      </w:r>
      <w:r>
        <w:rPr>
          <w:color w:val="231F20"/>
          <w:spacing w:val="-10"/>
        </w:rPr>
        <w:t> </w:t>
      </w:r>
      <w:r>
        <w:rPr>
          <w:color w:val="231F20"/>
        </w:rPr>
        <w:t>nhân.</w:t>
      </w:r>
      <w:r>
        <w:rPr>
          <w:color w:val="231F20"/>
          <w:spacing w:val="-9"/>
        </w:rPr>
        <w:t> </w:t>
      </w:r>
      <w:r>
        <w:rPr>
          <w:color w:val="231F20"/>
        </w:rPr>
        <w:t>Như</w:t>
      </w:r>
      <w:r>
        <w:rPr>
          <w:color w:val="231F20"/>
          <w:spacing w:val="-10"/>
        </w:rPr>
        <w:t> </w:t>
      </w:r>
      <w:r>
        <w:rPr>
          <w:color w:val="231F20"/>
        </w:rPr>
        <w:t>thế,</w:t>
      </w:r>
      <w:r>
        <w:rPr>
          <w:color w:val="231F20"/>
          <w:spacing w:val="-9"/>
        </w:rPr>
        <w:t> </w:t>
      </w:r>
      <w:r>
        <w:rPr>
          <w:color w:val="231F20"/>
        </w:rPr>
        <w:t>báo</w:t>
      </w:r>
      <w:r>
        <w:rPr>
          <w:color w:val="231F20"/>
          <w:spacing w:val="-9"/>
        </w:rPr>
        <w:t> </w:t>
      </w:r>
      <w:r>
        <w:rPr>
          <w:color w:val="231F20"/>
        </w:rPr>
        <w:t>của</w:t>
      </w:r>
      <w:r>
        <w:rPr>
          <w:color w:val="231F20"/>
          <w:spacing w:val="-9"/>
        </w:rPr>
        <w:t> </w:t>
      </w:r>
      <w:r>
        <w:rPr>
          <w:color w:val="231F20"/>
        </w:rPr>
        <w:t>không</w:t>
      </w:r>
      <w:r>
        <w:rPr>
          <w:color w:val="231F20"/>
          <w:spacing w:val="-10"/>
        </w:rPr>
        <w:t> </w:t>
      </w:r>
      <w:r>
        <w:rPr>
          <w:color w:val="231F20"/>
        </w:rPr>
        <w:t>nhất</w:t>
      </w:r>
      <w:r>
        <w:rPr>
          <w:color w:val="231F20"/>
          <w:spacing w:val="-10"/>
        </w:rPr>
        <w:t> </w:t>
      </w:r>
      <w:r>
        <w:rPr>
          <w:color w:val="231F20"/>
        </w:rPr>
        <w:t>thiết</w:t>
      </w:r>
      <w:r>
        <w:rPr>
          <w:color w:val="231F20"/>
          <w:spacing w:val="-10"/>
        </w:rPr>
        <w:t> </w:t>
      </w:r>
      <w:r>
        <w:rPr>
          <w:color w:val="231F20"/>
        </w:rPr>
        <w:t>biến</w:t>
      </w:r>
      <w:r>
        <w:rPr>
          <w:color w:val="231F20"/>
          <w:spacing w:val="-10"/>
        </w:rPr>
        <w:t> </w:t>
      </w:r>
      <w:r>
        <w:rPr>
          <w:color w:val="231F20"/>
        </w:rPr>
        <w:t>không</w:t>
      </w:r>
      <w:r>
        <w:rPr>
          <w:color w:val="231F20"/>
          <w:spacing w:val="-9"/>
        </w:rPr>
        <w:t> </w:t>
      </w:r>
      <w:r>
        <w:rPr>
          <w:color w:val="231F20"/>
        </w:rPr>
        <w:t>thể</w:t>
      </w:r>
      <w:r>
        <w:rPr>
          <w:color w:val="231F20"/>
          <w:spacing w:val="-9"/>
        </w:rPr>
        <w:t> </w:t>
      </w:r>
      <w:r>
        <w:rPr>
          <w:color w:val="231F20"/>
        </w:rPr>
        <w:t>cùng</w:t>
      </w:r>
      <w:r>
        <w:rPr>
          <w:color w:val="231F20"/>
          <w:spacing w:val="-9"/>
        </w:rPr>
        <w:t> </w:t>
      </w:r>
      <w:r>
        <w:rPr>
          <w:color w:val="231F20"/>
        </w:rPr>
        <w:t>với báo của nhất thiết biến làm nhân.</w:t>
      </w:r>
    </w:p>
    <w:p>
      <w:pPr>
        <w:pStyle w:val="BodyText"/>
        <w:spacing w:line="273" w:lineRule="auto" w:before="106"/>
        <w:ind w:left="393" w:right="129"/>
      </w:pPr>
      <w:r>
        <w:rPr>
          <w:i/>
          <w:color w:val="231F20"/>
        </w:rPr>
        <w:t>Lời</w:t>
      </w:r>
      <w:r>
        <w:rPr>
          <w:i/>
          <w:color w:val="231F20"/>
          <w:spacing w:val="-7"/>
        </w:rPr>
        <w:t> </w:t>
      </w:r>
      <w:r>
        <w:rPr>
          <w:i/>
          <w:color w:val="231F20"/>
          <w:spacing w:val="-3"/>
        </w:rPr>
        <w:t>bình:</w:t>
      </w:r>
      <w:r>
        <w:rPr>
          <w:i/>
          <w:color w:val="231F20"/>
          <w:spacing w:val="-5"/>
        </w:rPr>
        <w:t> </w:t>
      </w:r>
      <w:r>
        <w:rPr>
          <w:color w:val="231F20"/>
        </w:rPr>
        <w:t>Nói</w:t>
      </w:r>
      <w:r>
        <w:rPr>
          <w:color w:val="231F20"/>
          <w:spacing w:val="-6"/>
        </w:rPr>
        <w:t> </w:t>
      </w:r>
      <w:r>
        <w:rPr>
          <w:color w:val="231F20"/>
        </w:rPr>
        <w:t>như</w:t>
      </w:r>
      <w:r>
        <w:rPr>
          <w:color w:val="231F20"/>
          <w:spacing w:val="-6"/>
        </w:rPr>
        <w:t> </w:t>
      </w:r>
      <w:r>
        <w:rPr>
          <w:color w:val="231F20"/>
        </w:rPr>
        <w:t>thế</w:t>
      </w:r>
      <w:r>
        <w:rPr>
          <w:color w:val="231F20"/>
          <w:spacing w:val="-7"/>
        </w:rPr>
        <w:t> </w:t>
      </w:r>
      <w:r>
        <w:rPr>
          <w:color w:val="231F20"/>
        </w:rPr>
        <w:t>này</w:t>
      </w:r>
      <w:r>
        <w:rPr>
          <w:color w:val="231F20"/>
          <w:spacing w:val="-6"/>
        </w:rPr>
        <w:t> </w:t>
      </w:r>
      <w:r>
        <w:rPr>
          <w:color w:val="231F20"/>
        </w:rPr>
        <w:t>là</w:t>
      </w:r>
      <w:r>
        <w:rPr>
          <w:color w:val="231F20"/>
          <w:spacing w:val="-6"/>
        </w:rPr>
        <w:t> </w:t>
      </w:r>
      <w:r>
        <w:rPr>
          <w:color w:val="231F20"/>
          <w:spacing w:val="-3"/>
        </w:rPr>
        <w:t>đúng:</w:t>
      </w:r>
      <w:r>
        <w:rPr>
          <w:color w:val="231F20"/>
          <w:spacing w:val="-6"/>
        </w:rPr>
        <w:t> </w:t>
      </w:r>
      <w:r>
        <w:rPr>
          <w:color w:val="231F20"/>
        </w:rPr>
        <w:t>Báo</w:t>
      </w:r>
      <w:r>
        <w:rPr>
          <w:color w:val="231F20"/>
          <w:spacing w:val="-6"/>
        </w:rPr>
        <w:t> </w:t>
      </w:r>
      <w:r>
        <w:rPr>
          <w:color w:val="231F20"/>
        </w:rPr>
        <w:t>của</w:t>
      </w:r>
      <w:r>
        <w:rPr>
          <w:color w:val="231F20"/>
          <w:spacing w:val="-7"/>
        </w:rPr>
        <w:t> </w:t>
      </w:r>
      <w:r>
        <w:rPr>
          <w:color w:val="231F20"/>
          <w:spacing w:val="-3"/>
        </w:rPr>
        <w:t>nhất</w:t>
      </w:r>
      <w:r>
        <w:rPr>
          <w:color w:val="231F20"/>
          <w:spacing w:val="-6"/>
        </w:rPr>
        <w:t> </w:t>
      </w:r>
      <w:r>
        <w:rPr>
          <w:color w:val="231F20"/>
          <w:spacing w:val="-3"/>
        </w:rPr>
        <w:t>thiết</w:t>
      </w:r>
      <w:r>
        <w:rPr>
          <w:color w:val="231F20"/>
          <w:spacing w:val="-6"/>
        </w:rPr>
        <w:t> </w:t>
      </w:r>
      <w:r>
        <w:rPr>
          <w:color w:val="231F20"/>
          <w:spacing w:val="-3"/>
        </w:rPr>
        <w:t>biến</w:t>
      </w:r>
      <w:r>
        <w:rPr>
          <w:color w:val="231F20"/>
          <w:spacing w:val="-6"/>
        </w:rPr>
        <w:t> </w:t>
      </w:r>
      <w:r>
        <w:rPr>
          <w:color w:val="231F20"/>
          <w:spacing w:val="-3"/>
        </w:rPr>
        <w:t>cùng </w:t>
      </w:r>
      <w:r>
        <w:rPr>
          <w:color w:val="231F20"/>
        </w:rPr>
        <w:t>với báo của </w:t>
      </w:r>
      <w:r>
        <w:rPr>
          <w:color w:val="231F20"/>
          <w:spacing w:val="-3"/>
        </w:rPr>
        <w:t>không nhất thiết biến </w:t>
      </w:r>
      <w:r>
        <w:rPr>
          <w:color w:val="231F20"/>
        </w:rPr>
        <w:t>làm </w:t>
      </w:r>
      <w:r>
        <w:rPr>
          <w:color w:val="231F20"/>
          <w:spacing w:val="-3"/>
        </w:rPr>
        <w:t>nhân. </w:t>
      </w:r>
      <w:r>
        <w:rPr>
          <w:color w:val="231F20"/>
        </w:rPr>
        <w:t>Báo của </w:t>
      </w:r>
      <w:r>
        <w:rPr>
          <w:color w:val="231F20"/>
          <w:spacing w:val="-3"/>
        </w:rPr>
        <w:t>không nhất thiết biến</w:t>
      </w:r>
      <w:r>
        <w:rPr>
          <w:color w:val="231F20"/>
          <w:spacing w:val="-18"/>
        </w:rPr>
        <w:t> </w:t>
      </w:r>
      <w:r>
        <w:rPr>
          <w:color w:val="231F20"/>
          <w:spacing w:val="-3"/>
        </w:rPr>
        <w:t>cùng</w:t>
      </w:r>
      <w:r>
        <w:rPr>
          <w:color w:val="231F20"/>
          <w:spacing w:val="-18"/>
        </w:rPr>
        <w:t> </w:t>
      </w:r>
      <w:r>
        <w:rPr>
          <w:color w:val="231F20"/>
        </w:rPr>
        <w:t>với</w:t>
      </w:r>
      <w:r>
        <w:rPr>
          <w:color w:val="231F20"/>
          <w:spacing w:val="-17"/>
        </w:rPr>
        <w:t> </w:t>
      </w:r>
      <w:r>
        <w:rPr>
          <w:color w:val="231F20"/>
        </w:rPr>
        <w:t>báo</w:t>
      </w:r>
      <w:r>
        <w:rPr>
          <w:color w:val="231F20"/>
          <w:spacing w:val="-18"/>
        </w:rPr>
        <w:t> </w:t>
      </w:r>
      <w:r>
        <w:rPr>
          <w:color w:val="231F20"/>
        </w:rPr>
        <w:t>của</w:t>
      </w:r>
      <w:r>
        <w:rPr>
          <w:color w:val="231F20"/>
          <w:spacing w:val="-17"/>
        </w:rPr>
        <w:t> </w:t>
      </w:r>
      <w:r>
        <w:rPr>
          <w:color w:val="231F20"/>
          <w:spacing w:val="-3"/>
        </w:rPr>
        <w:t>nhất</w:t>
      </w:r>
      <w:r>
        <w:rPr>
          <w:color w:val="231F20"/>
          <w:spacing w:val="-18"/>
        </w:rPr>
        <w:t> </w:t>
      </w:r>
      <w:r>
        <w:rPr>
          <w:color w:val="231F20"/>
          <w:spacing w:val="-3"/>
        </w:rPr>
        <w:t>thiết</w:t>
      </w:r>
      <w:r>
        <w:rPr>
          <w:color w:val="231F20"/>
          <w:spacing w:val="-18"/>
        </w:rPr>
        <w:t> </w:t>
      </w:r>
      <w:r>
        <w:rPr>
          <w:color w:val="231F20"/>
          <w:spacing w:val="-3"/>
        </w:rPr>
        <w:t>biến</w:t>
      </w:r>
      <w:r>
        <w:rPr>
          <w:color w:val="231F20"/>
          <w:spacing w:val="-17"/>
        </w:rPr>
        <w:t> </w:t>
      </w:r>
      <w:r>
        <w:rPr>
          <w:color w:val="231F20"/>
        </w:rPr>
        <w:t>làm</w:t>
      </w:r>
      <w:r>
        <w:rPr>
          <w:color w:val="231F20"/>
          <w:spacing w:val="-18"/>
        </w:rPr>
        <w:t> </w:t>
      </w:r>
      <w:r>
        <w:rPr>
          <w:color w:val="231F20"/>
          <w:spacing w:val="-3"/>
        </w:rPr>
        <w:t>nhân.</w:t>
      </w:r>
      <w:r>
        <w:rPr>
          <w:color w:val="231F20"/>
          <w:spacing w:val="-22"/>
        </w:rPr>
        <w:t> </w:t>
      </w:r>
      <w:r>
        <w:rPr>
          <w:color w:val="231F20"/>
        </w:rPr>
        <w:t>Vì</w:t>
      </w:r>
      <w:r>
        <w:rPr>
          <w:color w:val="231F20"/>
          <w:spacing w:val="-18"/>
        </w:rPr>
        <w:t> </w:t>
      </w:r>
      <w:r>
        <w:rPr>
          <w:color w:val="231F20"/>
          <w:spacing w:val="-3"/>
        </w:rPr>
        <w:t>sao?</w:t>
      </w:r>
      <w:r>
        <w:rPr>
          <w:color w:val="231F20"/>
          <w:spacing w:val="-22"/>
        </w:rPr>
        <w:t> </w:t>
      </w:r>
      <w:r>
        <w:rPr>
          <w:color w:val="231F20"/>
        </w:rPr>
        <w:t>Vì</w:t>
      </w:r>
      <w:r>
        <w:rPr>
          <w:color w:val="231F20"/>
          <w:spacing w:val="-18"/>
        </w:rPr>
        <w:t> </w:t>
      </w:r>
      <w:r>
        <w:rPr>
          <w:color w:val="231F20"/>
        </w:rPr>
        <w:t>sử</w:t>
      </w:r>
      <w:r>
        <w:rPr>
          <w:color w:val="231F20"/>
          <w:spacing w:val="-18"/>
        </w:rPr>
        <w:t> </w:t>
      </w:r>
      <w:r>
        <w:rPr>
          <w:color w:val="231F20"/>
          <w:spacing w:val="-3"/>
        </w:rPr>
        <w:t>nhất</w:t>
      </w:r>
      <w:r>
        <w:rPr>
          <w:color w:val="231F20"/>
          <w:spacing w:val="-17"/>
        </w:rPr>
        <w:t> </w:t>
      </w:r>
      <w:r>
        <w:rPr>
          <w:color w:val="231F20"/>
          <w:spacing w:val="-3"/>
        </w:rPr>
        <w:t>thiết biến</w:t>
      </w:r>
      <w:r>
        <w:rPr>
          <w:color w:val="231F20"/>
          <w:spacing w:val="-17"/>
        </w:rPr>
        <w:t> </w:t>
      </w:r>
      <w:r>
        <w:rPr>
          <w:color w:val="231F20"/>
        </w:rPr>
        <w:t>và</w:t>
      </w:r>
      <w:r>
        <w:rPr>
          <w:color w:val="231F20"/>
          <w:spacing w:val="-16"/>
        </w:rPr>
        <w:t> </w:t>
      </w:r>
      <w:r>
        <w:rPr>
          <w:color w:val="231F20"/>
        </w:rPr>
        <w:t>sử</w:t>
      </w:r>
      <w:r>
        <w:rPr>
          <w:color w:val="231F20"/>
          <w:spacing w:val="-17"/>
        </w:rPr>
        <w:t> </w:t>
      </w:r>
      <w:r>
        <w:rPr>
          <w:color w:val="231F20"/>
          <w:spacing w:val="-3"/>
        </w:rPr>
        <w:t>không</w:t>
      </w:r>
      <w:r>
        <w:rPr>
          <w:color w:val="231F20"/>
          <w:spacing w:val="-16"/>
        </w:rPr>
        <w:t> </w:t>
      </w:r>
      <w:r>
        <w:rPr>
          <w:color w:val="231F20"/>
          <w:spacing w:val="-3"/>
        </w:rPr>
        <w:t>nhất</w:t>
      </w:r>
      <w:r>
        <w:rPr>
          <w:color w:val="231F20"/>
          <w:spacing w:val="-16"/>
        </w:rPr>
        <w:t> </w:t>
      </w:r>
      <w:r>
        <w:rPr>
          <w:color w:val="231F20"/>
          <w:spacing w:val="-3"/>
        </w:rPr>
        <w:t>thiết</w:t>
      </w:r>
      <w:r>
        <w:rPr>
          <w:color w:val="231F20"/>
          <w:spacing w:val="-17"/>
        </w:rPr>
        <w:t> </w:t>
      </w:r>
      <w:r>
        <w:rPr>
          <w:color w:val="231F20"/>
          <w:spacing w:val="-3"/>
        </w:rPr>
        <w:t>biến</w:t>
      </w:r>
      <w:r>
        <w:rPr>
          <w:color w:val="231F20"/>
          <w:spacing w:val="-16"/>
        </w:rPr>
        <w:t> </w:t>
      </w:r>
      <w:r>
        <w:rPr>
          <w:color w:val="231F20"/>
        </w:rPr>
        <w:t>là</w:t>
      </w:r>
      <w:r>
        <w:rPr>
          <w:color w:val="231F20"/>
          <w:spacing w:val="-17"/>
        </w:rPr>
        <w:t> </w:t>
      </w:r>
      <w:r>
        <w:rPr>
          <w:color w:val="231F20"/>
          <w:spacing w:val="-3"/>
        </w:rPr>
        <w:t>khác.</w:t>
      </w:r>
      <w:r>
        <w:rPr>
          <w:color w:val="231F20"/>
          <w:spacing w:val="-16"/>
        </w:rPr>
        <w:t> </w:t>
      </w:r>
      <w:r>
        <w:rPr>
          <w:color w:val="231F20"/>
        </w:rPr>
        <w:t>Còn</w:t>
      </w:r>
      <w:r>
        <w:rPr>
          <w:color w:val="231F20"/>
          <w:spacing w:val="-16"/>
        </w:rPr>
        <w:t> </w:t>
      </w:r>
      <w:r>
        <w:rPr>
          <w:color w:val="231F20"/>
        </w:rPr>
        <w:t>báo</w:t>
      </w:r>
      <w:r>
        <w:rPr>
          <w:color w:val="231F20"/>
          <w:spacing w:val="-17"/>
        </w:rPr>
        <w:t> </w:t>
      </w:r>
      <w:r>
        <w:rPr>
          <w:color w:val="231F20"/>
        </w:rPr>
        <w:t>của</w:t>
      </w:r>
      <w:r>
        <w:rPr>
          <w:color w:val="231F20"/>
          <w:spacing w:val="-16"/>
        </w:rPr>
        <w:t> </w:t>
      </w:r>
      <w:r>
        <w:rPr>
          <w:color w:val="231F20"/>
        </w:rPr>
        <w:t>sử</w:t>
      </w:r>
      <w:r>
        <w:rPr>
          <w:color w:val="231F20"/>
          <w:spacing w:val="-16"/>
        </w:rPr>
        <w:t> </w:t>
      </w:r>
      <w:r>
        <w:rPr>
          <w:color w:val="231F20"/>
          <w:spacing w:val="-3"/>
        </w:rPr>
        <w:t>nhất</w:t>
      </w:r>
      <w:r>
        <w:rPr>
          <w:color w:val="231F20"/>
          <w:spacing w:val="-17"/>
        </w:rPr>
        <w:t> </w:t>
      </w:r>
      <w:r>
        <w:rPr>
          <w:color w:val="231F20"/>
          <w:spacing w:val="-3"/>
        </w:rPr>
        <w:t>thiết</w:t>
      </w:r>
      <w:r>
        <w:rPr>
          <w:color w:val="231F20"/>
          <w:spacing w:val="-16"/>
        </w:rPr>
        <w:t> </w:t>
      </w:r>
      <w:r>
        <w:rPr>
          <w:color w:val="231F20"/>
          <w:spacing w:val="-3"/>
        </w:rPr>
        <w:t>biến </w:t>
      </w:r>
      <w:r>
        <w:rPr>
          <w:color w:val="231F20"/>
        </w:rPr>
        <w:t>và báo của sử </w:t>
      </w:r>
      <w:r>
        <w:rPr>
          <w:color w:val="231F20"/>
          <w:spacing w:val="-3"/>
        </w:rPr>
        <w:t>không nhất thiết biến </w:t>
      </w:r>
      <w:r>
        <w:rPr>
          <w:color w:val="231F20"/>
        </w:rPr>
        <w:t>thì </w:t>
      </w:r>
      <w:r>
        <w:rPr>
          <w:color w:val="231F20"/>
          <w:spacing w:val="-3"/>
        </w:rPr>
        <w:t>không khác. Nhân </w:t>
      </w:r>
      <w:r>
        <w:rPr>
          <w:color w:val="231F20"/>
        </w:rPr>
        <w:t>của </w:t>
      </w:r>
      <w:r>
        <w:rPr>
          <w:color w:val="231F20"/>
          <w:spacing w:val="-3"/>
        </w:rPr>
        <w:t>nhất thiết</w:t>
      </w:r>
      <w:r>
        <w:rPr>
          <w:color w:val="231F20"/>
          <w:spacing w:val="-6"/>
        </w:rPr>
        <w:t> </w:t>
      </w:r>
      <w:r>
        <w:rPr>
          <w:color w:val="231F20"/>
          <w:spacing w:val="-3"/>
        </w:rPr>
        <w:t>biến</w:t>
      </w:r>
      <w:r>
        <w:rPr>
          <w:color w:val="231F20"/>
          <w:spacing w:val="-6"/>
        </w:rPr>
        <w:t> </w:t>
      </w:r>
      <w:r>
        <w:rPr>
          <w:color w:val="231F20"/>
          <w:spacing w:val="-3"/>
        </w:rPr>
        <w:t>nhất</w:t>
      </w:r>
      <w:r>
        <w:rPr>
          <w:color w:val="231F20"/>
          <w:spacing w:val="-6"/>
        </w:rPr>
        <w:t> </w:t>
      </w:r>
      <w:r>
        <w:rPr>
          <w:color w:val="231F20"/>
          <w:spacing w:val="-3"/>
        </w:rPr>
        <w:t>định</w:t>
      </w:r>
      <w:r>
        <w:rPr>
          <w:color w:val="231F20"/>
          <w:spacing w:val="-5"/>
        </w:rPr>
        <w:t> </w:t>
      </w:r>
      <w:r>
        <w:rPr>
          <w:color w:val="231F20"/>
        </w:rPr>
        <w:t>ở</w:t>
      </w:r>
      <w:r>
        <w:rPr>
          <w:color w:val="231F20"/>
          <w:spacing w:val="-6"/>
        </w:rPr>
        <w:t> </w:t>
      </w:r>
      <w:r>
        <w:rPr>
          <w:color w:val="231F20"/>
        </w:rPr>
        <w:t>quá</w:t>
      </w:r>
      <w:r>
        <w:rPr>
          <w:color w:val="231F20"/>
          <w:spacing w:val="-6"/>
        </w:rPr>
        <w:t> </w:t>
      </w:r>
      <w:r>
        <w:rPr>
          <w:color w:val="231F20"/>
          <w:spacing w:val="-3"/>
        </w:rPr>
        <w:t>khứ,</w:t>
      </w:r>
      <w:r>
        <w:rPr>
          <w:color w:val="231F20"/>
          <w:spacing w:val="-5"/>
        </w:rPr>
        <w:t> </w:t>
      </w:r>
      <w:r>
        <w:rPr>
          <w:color w:val="231F20"/>
          <w:spacing w:val="-3"/>
        </w:rPr>
        <w:t>hiện</w:t>
      </w:r>
      <w:r>
        <w:rPr>
          <w:color w:val="231F20"/>
          <w:spacing w:val="-6"/>
        </w:rPr>
        <w:t> </w:t>
      </w:r>
      <w:r>
        <w:rPr>
          <w:color w:val="231F20"/>
          <w:spacing w:val="-3"/>
        </w:rPr>
        <w:t>tại,</w:t>
      </w:r>
      <w:r>
        <w:rPr>
          <w:color w:val="231F20"/>
          <w:spacing w:val="-6"/>
        </w:rPr>
        <w:t> </w:t>
      </w:r>
      <w:r>
        <w:rPr>
          <w:color w:val="231F20"/>
        </w:rPr>
        <w:t>quả</w:t>
      </w:r>
      <w:r>
        <w:rPr>
          <w:color w:val="231F20"/>
          <w:spacing w:val="-5"/>
        </w:rPr>
        <w:t> </w:t>
      </w:r>
      <w:r>
        <w:rPr>
          <w:color w:val="231F20"/>
        </w:rPr>
        <w:t>là</w:t>
      </w:r>
      <w:r>
        <w:rPr>
          <w:color w:val="231F20"/>
          <w:spacing w:val="-6"/>
        </w:rPr>
        <w:t> </w:t>
      </w:r>
      <w:r>
        <w:rPr>
          <w:color w:val="231F20"/>
        </w:rPr>
        <w:t>quả</w:t>
      </w:r>
      <w:r>
        <w:rPr>
          <w:color w:val="231F20"/>
          <w:spacing w:val="-6"/>
        </w:rPr>
        <w:t> </w:t>
      </w:r>
      <w:r>
        <w:rPr>
          <w:color w:val="231F20"/>
        </w:rPr>
        <w:t>y</w:t>
      </w:r>
      <w:r>
        <w:rPr>
          <w:color w:val="231F20"/>
          <w:spacing w:val="-5"/>
        </w:rPr>
        <w:t> </w:t>
      </w:r>
      <w:r>
        <w:rPr>
          <w:color w:val="231F20"/>
          <w:spacing w:val="-3"/>
        </w:rPr>
        <w:t>(quả</w:t>
      </w:r>
      <w:r>
        <w:rPr>
          <w:color w:val="231F20"/>
          <w:spacing w:val="-6"/>
        </w:rPr>
        <w:t> </w:t>
      </w:r>
      <w:r>
        <w:rPr>
          <w:color w:val="231F20"/>
          <w:spacing w:val="-3"/>
        </w:rPr>
        <w:t>đẳng</w:t>
      </w:r>
      <w:r>
        <w:rPr>
          <w:color w:val="231F20"/>
          <w:spacing w:val="-6"/>
        </w:rPr>
        <w:t> </w:t>
      </w:r>
      <w:r>
        <w:rPr>
          <w:color w:val="231F20"/>
          <w:spacing w:val="-3"/>
        </w:rPr>
        <w:t>lưu).</w:t>
      </w:r>
    </w:p>
    <w:p>
      <w:pPr>
        <w:pStyle w:val="BodyText"/>
        <w:spacing w:before="109"/>
        <w:ind w:left="960" w:firstLine="0"/>
      </w:pPr>
      <w:r>
        <w:rPr>
          <w:color w:val="231F20"/>
        </w:rPr>
        <w:t>Thế nào là nhân báo (Nhân dị thục)? Cho đến nói rộng.</w:t>
      </w:r>
    </w:p>
    <w:p>
      <w:pPr>
        <w:pStyle w:val="BodyText"/>
        <w:spacing w:before="154"/>
        <w:ind w:left="960" w:firstLine="0"/>
        <w:jc w:val="left"/>
      </w:pPr>
      <w:r>
        <w:rPr>
          <w:i/>
          <w:color w:val="231F20"/>
        </w:rPr>
        <w:t>Hỏi: </w:t>
      </w:r>
      <w:r>
        <w:rPr>
          <w:color w:val="231F20"/>
        </w:rPr>
        <w:t>Vì lý do gì tạo ra phần Luận này?</w:t>
      </w:r>
    </w:p>
    <w:p>
      <w:pPr>
        <w:pStyle w:val="BodyText"/>
        <w:spacing w:line="273" w:lineRule="auto" w:before="155"/>
        <w:ind w:left="393" w:right="334"/>
        <w:jc w:val="left"/>
      </w:pPr>
      <w:r>
        <w:rPr>
          <w:i/>
          <w:color w:val="231F20"/>
        </w:rPr>
        <w:t>Đáp: </w:t>
      </w:r>
      <w:r>
        <w:rPr>
          <w:color w:val="231F20"/>
        </w:rPr>
        <w:t>Vì nhằm ngăn dứt nghĩa của người khác. Sự việc ấy là thế nào?</w:t>
      </w:r>
    </w:p>
    <w:p>
      <w:pPr>
        <w:pStyle w:val="BodyText"/>
        <w:spacing w:line="273" w:lineRule="auto" w:before="111"/>
        <w:ind w:left="393"/>
        <w:jc w:val="left"/>
      </w:pPr>
      <w:r>
        <w:rPr>
          <w:color w:val="231F20"/>
        </w:rPr>
        <w:t>Hoặc có thuyết nói: Lìa tư duy lại không có nhân báo. Lìa thọ lại không có quả báo. Như phái Thí dụ nói: Tư là nhân báo, thọ là</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quả báo. Vì nhằm dứt bỏ ý như thế, chỉ rõ là lìa tư duy có nhân báo, lìa thọ có quả báo.</w:t>
      </w:r>
    </w:p>
    <w:p>
      <w:pPr>
        <w:pStyle w:val="BodyText"/>
        <w:spacing w:line="273" w:lineRule="auto" w:before="112"/>
        <w:ind w:right="409"/>
      </w:pPr>
      <w:r>
        <w:rPr>
          <w:color w:val="231F20"/>
        </w:rPr>
        <w:t>Lại có thuyết cho: Báo thành thục, nhân tức hoại mất. Thuyết ấy nói: Là nhân cho đến báo chưa thành thục. Báo thành thục thì nhân tức hoại mất. Như là hạt giống cho đến mầm chưa sinh. Mầm sinh thì hạt giống hoại mất. Vì nhằm ngăn trừ các ý như thế, nêu rõ khi báo thành thục, nhân không hoại mất.</w:t>
      </w:r>
    </w:p>
    <w:p>
      <w:pPr>
        <w:pStyle w:val="BodyText"/>
        <w:spacing w:line="273" w:lineRule="auto" w:before="109"/>
        <w:ind w:right="411"/>
      </w:pPr>
      <w:r>
        <w:rPr>
          <w:color w:val="231F20"/>
        </w:rPr>
        <w:t>Lại</w:t>
      </w:r>
      <w:r>
        <w:rPr>
          <w:color w:val="231F20"/>
          <w:spacing w:val="-13"/>
        </w:rPr>
        <w:t> </w:t>
      </w:r>
      <w:r>
        <w:rPr>
          <w:color w:val="231F20"/>
        </w:rPr>
        <w:t>có</w:t>
      </w:r>
      <w:r>
        <w:rPr>
          <w:color w:val="231F20"/>
          <w:spacing w:val="-11"/>
        </w:rPr>
        <w:t> </w:t>
      </w:r>
      <w:r>
        <w:rPr>
          <w:color w:val="231F20"/>
        </w:rPr>
        <w:t>thuyết</w:t>
      </w:r>
      <w:r>
        <w:rPr>
          <w:color w:val="231F20"/>
          <w:spacing w:val="-12"/>
        </w:rPr>
        <w:t> </w:t>
      </w:r>
      <w:r>
        <w:rPr>
          <w:color w:val="231F20"/>
        </w:rPr>
        <w:t>nêu:</w:t>
      </w:r>
      <w:r>
        <w:rPr>
          <w:color w:val="231F20"/>
          <w:spacing w:val="-16"/>
        </w:rPr>
        <w:t> </w:t>
      </w:r>
      <w:r>
        <w:rPr>
          <w:color w:val="231F20"/>
        </w:rPr>
        <w:t>Vì</w:t>
      </w:r>
      <w:r>
        <w:rPr>
          <w:color w:val="231F20"/>
          <w:spacing w:val="-13"/>
        </w:rPr>
        <w:t> </w:t>
      </w:r>
      <w:r>
        <w:rPr>
          <w:color w:val="231F20"/>
        </w:rPr>
        <w:t>nhằm</w:t>
      </w:r>
      <w:r>
        <w:rPr>
          <w:color w:val="231F20"/>
          <w:spacing w:val="-12"/>
        </w:rPr>
        <w:t> </w:t>
      </w:r>
      <w:r>
        <w:rPr>
          <w:color w:val="231F20"/>
        </w:rPr>
        <w:t>ngăn</w:t>
      </w:r>
      <w:r>
        <w:rPr>
          <w:color w:val="231F20"/>
          <w:spacing w:val="-13"/>
        </w:rPr>
        <w:t> </w:t>
      </w:r>
      <w:r>
        <w:rPr>
          <w:color w:val="231F20"/>
        </w:rPr>
        <w:t>trừ</w:t>
      </w:r>
      <w:r>
        <w:rPr>
          <w:color w:val="231F20"/>
          <w:spacing w:val="-11"/>
        </w:rPr>
        <w:t> </w:t>
      </w:r>
      <w:r>
        <w:rPr>
          <w:color w:val="231F20"/>
        </w:rPr>
        <w:t>ý</w:t>
      </w:r>
      <w:r>
        <w:rPr>
          <w:color w:val="231F20"/>
          <w:spacing w:val="-11"/>
        </w:rPr>
        <w:t> </w:t>
      </w:r>
      <w:r>
        <w:rPr>
          <w:color w:val="231F20"/>
        </w:rPr>
        <w:t>của</w:t>
      </w:r>
      <w:r>
        <w:rPr>
          <w:color w:val="231F20"/>
          <w:spacing w:val="-13"/>
        </w:rPr>
        <w:t> </w:t>
      </w:r>
      <w:r>
        <w:rPr>
          <w:color w:val="231F20"/>
        </w:rPr>
        <w:t>các</w:t>
      </w:r>
      <w:r>
        <w:rPr>
          <w:color w:val="231F20"/>
          <w:spacing w:val="-12"/>
        </w:rPr>
        <w:t> </w:t>
      </w:r>
      <w:r>
        <w:rPr>
          <w:color w:val="231F20"/>
        </w:rPr>
        <w:t>ngoại</w:t>
      </w:r>
      <w:r>
        <w:rPr>
          <w:color w:val="231F20"/>
          <w:spacing w:val="-13"/>
        </w:rPr>
        <w:t> </w:t>
      </w:r>
      <w:r>
        <w:rPr>
          <w:color w:val="231F20"/>
        </w:rPr>
        <w:t>đạo.</w:t>
      </w:r>
      <w:r>
        <w:rPr>
          <w:color w:val="231F20"/>
          <w:spacing w:val="-12"/>
        </w:rPr>
        <w:t> </w:t>
      </w:r>
      <w:r>
        <w:rPr>
          <w:color w:val="231F20"/>
        </w:rPr>
        <w:t>Ngoại đạo</w:t>
      </w:r>
      <w:r>
        <w:rPr>
          <w:color w:val="231F20"/>
          <w:spacing w:val="-5"/>
        </w:rPr>
        <w:t> </w:t>
      </w:r>
      <w:r>
        <w:rPr>
          <w:color w:val="231F20"/>
        </w:rPr>
        <w:t>nói:</w:t>
      </w:r>
      <w:r>
        <w:rPr>
          <w:color w:val="231F20"/>
          <w:spacing w:val="-5"/>
        </w:rPr>
        <w:t> </w:t>
      </w:r>
      <w:r>
        <w:rPr>
          <w:color w:val="231F20"/>
        </w:rPr>
        <w:t>Các</w:t>
      </w:r>
      <w:r>
        <w:rPr>
          <w:color w:val="231F20"/>
          <w:spacing w:val="-5"/>
        </w:rPr>
        <w:t> </w:t>
      </w:r>
      <w:r>
        <w:rPr>
          <w:color w:val="231F20"/>
        </w:rPr>
        <w:t>nghiệp</w:t>
      </w:r>
      <w:r>
        <w:rPr>
          <w:color w:val="231F20"/>
          <w:spacing w:val="-5"/>
        </w:rPr>
        <w:t> </w:t>
      </w:r>
      <w:r>
        <w:rPr>
          <w:color w:val="231F20"/>
        </w:rPr>
        <w:t>thiện</w:t>
      </w:r>
      <w:r>
        <w:rPr>
          <w:color w:val="231F20"/>
          <w:spacing w:val="-5"/>
        </w:rPr>
        <w:t> </w:t>
      </w:r>
      <w:r>
        <w:rPr>
          <w:color w:val="231F20"/>
        </w:rPr>
        <w:t>ác</w:t>
      </w:r>
      <w:r>
        <w:rPr>
          <w:color w:val="231F20"/>
          <w:spacing w:val="-5"/>
        </w:rPr>
        <w:t> </w:t>
      </w:r>
      <w:r>
        <w:rPr>
          <w:color w:val="231F20"/>
        </w:rPr>
        <w:t>không</w:t>
      </w:r>
      <w:r>
        <w:rPr>
          <w:color w:val="231F20"/>
          <w:spacing w:val="-4"/>
        </w:rPr>
        <w:t> </w:t>
      </w:r>
      <w:r>
        <w:rPr>
          <w:color w:val="231F20"/>
        </w:rPr>
        <w:t>có</w:t>
      </w:r>
      <w:r>
        <w:rPr>
          <w:color w:val="231F20"/>
          <w:spacing w:val="-5"/>
        </w:rPr>
        <w:t> </w:t>
      </w:r>
      <w:r>
        <w:rPr>
          <w:color w:val="231F20"/>
        </w:rPr>
        <w:t>báo</w:t>
      </w:r>
      <w:r>
        <w:rPr>
          <w:color w:val="231F20"/>
          <w:spacing w:val="-5"/>
        </w:rPr>
        <w:t> </w:t>
      </w:r>
      <w:r>
        <w:rPr>
          <w:color w:val="231F20"/>
        </w:rPr>
        <w:t>quả.</w:t>
      </w:r>
      <w:r>
        <w:rPr>
          <w:color w:val="231F20"/>
          <w:spacing w:val="-10"/>
        </w:rPr>
        <w:t> </w:t>
      </w:r>
      <w:r>
        <w:rPr>
          <w:color w:val="231F20"/>
        </w:rPr>
        <w:t>Vì</w:t>
      </w:r>
      <w:r>
        <w:rPr>
          <w:color w:val="231F20"/>
          <w:spacing w:val="-5"/>
        </w:rPr>
        <w:t> </w:t>
      </w:r>
      <w:r>
        <w:rPr>
          <w:color w:val="231F20"/>
        </w:rPr>
        <w:t>đoạn</w:t>
      </w:r>
      <w:r>
        <w:rPr>
          <w:color w:val="231F20"/>
          <w:spacing w:val="-5"/>
        </w:rPr>
        <w:t> </w:t>
      </w:r>
      <w:r>
        <w:rPr>
          <w:color w:val="231F20"/>
        </w:rPr>
        <w:t>trừ</w:t>
      </w:r>
      <w:r>
        <w:rPr>
          <w:color w:val="231F20"/>
          <w:spacing w:val="-4"/>
        </w:rPr>
        <w:t> </w:t>
      </w:r>
      <w:r>
        <w:rPr>
          <w:color w:val="231F20"/>
        </w:rPr>
        <w:t>các</w:t>
      </w:r>
      <w:r>
        <w:rPr>
          <w:color w:val="231F20"/>
          <w:spacing w:val="-5"/>
        </w:rPr>
        <w:t> </w:t>
      </w:r>
      <w:r>
        <w:rPr>
          <w:color w:val="231F20"/>
        </w:rPr>
        <w:t>ý</w:t>
      </w:r>
      <w:r>
        <w:rPr>
          <w:color w:val="231F20"/>
          <w:spacing w:val="-5"/>
        </w:rPr>
        <w:t> </w:t>
      </w:r>
      <w:r>
        <w:rPr>
          <w:color w:val="231F20"/>
          <w:spacing w:val="-11"/>
        </w:rPr>
        <w:t>ấy, </w:t>
      </w:r>
      <w:r>
        <w:rPr>
          <w:color w:val="231F20"/>
        </w:rPr>
        <w:t>làm rõ các nghiệp thiện ác đều có báo quả.</w:t>
      </w:r>
    </w:p>
    <w:p>
      <w:pPr>
        <w:pStyle w:val="BodyText"/>
        <w:spacing w:line="273" w:lineRule="auto" w:before="111"/>
        <w:ind w:right="411"/>
      </w:pPr>
      <w:r>
        <w:rPr>
          <w:color w:val="231F20"/>
        </w:rPr>
        <w:t>Lại có thuyết nói: Vì nhằm ngăn chận ý của Bộ Ma-ha-tăng- kỳ. Bộ này đưa ra thuyết: Chỉ tâm tâm số pháp mới có thể sinh báo, không phải là pháp khác. Để ngăn trừ ý </w:t>
      </w:r>
      <w:r>
        <w:rPr>
          <w:color w:val="231F20"/>
          <w:spacing w:val="-5"/>
        </w:rPr>
        <w:t>này, </w:t>
      </w:r>
      <w:r>
        <w:rPr>
          <w:color w:val="231F20"/>
        </w:rPr>
        <w:t>nhằm nêu rõ năm ấm là nhân báo, là quả báo.</w:t>
      </w:r>
    </w:p>
    <w:p>
      <w:pPr>
        <w:pStyle w:val="BodyText"/>
        <w:spacing w:line="273" w:lineRule="auto" w:before="110"/>
        <w:ind w:right="410"/>
      </w:pPr>
      <w:r>
        <w:rPr>
          <w:color w:val="231F20"/>
        </w:rPr>
        <w:t>Như</w:t>
      </w:r>
      <w:r>
        <w:rPr>
          <w:color w:val="231F20"/>
          <w:spacing w:val="-9"/>
        </w:rPr>
        <w:t> </w:t>
      </w:r>
      <w:r>
        <w:rPr>
          <w:color w:val="231F20"/>
        </w:rPr>
        <w:t>thế</w:t>
      </w:r>
      <w:r>
        <w:rPr>
          <w:color w:val="231F20"/>
          <w:spacing w:val="-8"/>
        </w:rPr>
        <w:t> </w:t>
      </w:r>
      <w:r>
        <w:rPr>
          <w:color w:val="231F20"/>
        </w:rPr>
        <w:t>là</w:t>
      </w:r>
      <w:r>
        <w:rPr>
          <w:color w:val="231F20"/>
          <w:spacing w:val="-8"/>
        </w:rPr>
        <w:t> </w:t>
      </w:r>
      <w:r>
        <w:rPr>
          <w:color w:val="231F20"/>
        </w:rPr>
        <w:t>nhằm</w:t>
      </w:r>
      <w:r>
        <w:rPr>
          <w:color w:val="231F20"/>
          <w:spacing w:val="-8"/>
        </w:rPr>
        <w:t> </w:t>
      </w:r>
      <w:r>
        <w:rPr>
          <w:color w:val="231F20"/>
        </w:rPr>
        <w:t>ngăn</w:t>
      </w:r>
      <w:r>
        <w:rPr>
          <w:color w:val="231F20"/>
          <w:spacing w:val="-8"/>
        </w:rPr>
        <w:t> </w:t>
      </w:r>
      <w:r>
        <w:rPr>
          <w:color w:val="231F20"/>
        </w:rPr>
        <w:t>chận</w:t>
      </w:r>
      <w:r>
        <w:rPr>
          <w:color w:val="231F20"/>
          <w:spacing w:val="-8"/>
        </w:rPr>
        <w:t> </w:t>
      </w:r>
      <w:r>
        <w:rPr>
          <w:color w:val="231F20"/>
        </w:rPr>
        <w:t>nghĩa</w:t>
      </w:r>
      <w:r>
        <w:rPr>
          <w:color w:val="231F20"/>
          <w:spacing w:val="-9"/>
        </w:rPr>
        <w:t> </w:t>
      </w:r>
      <w:r>
        <w:rPr>
          <w:color w:val="231F20"/>
        </w:rPr>
        <w:t>của</w:t>
      </w:r>
      <w:r>
        <w:rPr>
          <w:color w:val="231F20"/>
          <w:spacing w:val="-8"/>
        </w:rPr>
        <w:t> </w:t>
      </w:r>
      <w:r>
        <w:rPr>
          <w:color w:val="231F20"/>
        </w:rPr>
        <w:t>người</w:t>
      </w:r>
      <w:r>
        <w:rPr>
          <w:color w:val="231F20"/>
          <w:spacing w:val="-8"/>
        </w:rPr>
        <w:t> </w:t>
      </w:r>
      <w:r>
        <w:rPr>
          <w:color w:val="231F20"/>
        </w:rPr>
        <w:t>khác,</w:t>
      </w:r>
      <w:r>
        <w:rPr>
          <w:color w:val="231F20"/>
          <w:spacing w:val="-8"/>
        </w:rPr>
        <w:t> </w:t>
      </w:r>
      <w:r>
        <w:rPr>
          <w:color w:val="231F20"/>
        </w:rPr>
        <w:t>làm</w:t>
      </w:r>
      <w:r>
        <w:rPr>
          <w:color w:val="231F20"/>
          <w:spacing w:val="-8"/>
        </w:rPr>
        <w:t> </w:t>
      </w:r>
      <w:r>
        <w:rPr>
          <w:color w:val="231F20"/>
        </w:rPr>
        <w:t>rõ</w:t>
      </w:r>
      <w:r>
        <w:rPr>
          <w:color w:val="231F20"/>
          <w:spacing w:val="-8"/>
        </w:rPr>
        <w:t> </w:t>
      </w:r>
      <w:r>
        <w:rPr>
          <w:color w:val="231F20"/>
        </w:rPr>
        <w:t>nghĩa của</w:t>
      </w:r>
      <w:r>
        <w:rPr>
          <w:color w:val="231F20"/>
          <w:spacing w:val="-9"/>
        </w:rPr>
        <w:t> </w:t>
      </w:r>
      <w:r>
        <w:rPr>
          <w:color w:val="231F20"/>
        </w:rPr>
        <w:t>mình,</w:t>
      </w:r>
      <w:r>
        <w:rPr>
          <w:color w:val="231F20"/>
          <w:spacing w:val="-9"/>
        </w:rPr>
        <w:t> </w:t>
      </w:r>
      <w:r>
        <w:rPr>
          <w:color w:val="231F20"/>
        </w:rPr>
        <w:t>cùng</w:t>
      </w:r>
      <w:r>
        <w:rPr>
          <w:color w:val="231F20"/>
          <w:spacing w:val="-9"/>
        </w:rPr>
        <w:t> </w:t>
      </w:r>
      <w:r>
        <w:rPr>
          <w:color w:val="231F20"/>
        </w:rPr>
        <w:t>hiển</w:t>
      </w:r>
      <w:r>
        <w:rPr>
          <w:color w:val="231F20"/>
          <w:spacing w:val="-10"/>
        </w:rPr>
        <w:t> </w:t>
      </w:r>
      <w:r>
        <w:rPr>
          <w:color w:val="231F20"/>
        </w:rPr>
        <w:t>bày</w:t>
      </w:r>
      <w:r>
        <w:rPr>
          <w:color w:val="231F20"/>
          <w:spacing w:val="-9"/>
        </w:rPr>
        <w:t> </w:t>
      </w:r>
      <w:r>
        <w:rPr>
          <w:color w:val="231F20"/>
        </w:rPr>
        <w:t>về</w:t>
      </w:r>
      <w:r>
        <w:rPr>
          <w:color w:val="231F20"/>
          <w:spacing w:val="-10"/>
        </w:rPr>
        <w:t> </w:t>
      </w:r>
      <w:r>
        <w:rPr>
          <w:color w:val="231F20"/>
        </w:rPr>
        <w:t>nghĩa</w:t>
      </w:r>
      <w:r>
        <w:rPr>
          <w:color w:val="231F20"/>
          <w:spacing w:val="-10"/>
        </w:rPr>
        <w:t> </w:t>
      </w:r>
      <w:r>
        <w:rPr>
          <w:color w:val="231F20"/>
        </w:rPr>
        <w:t>tương</w:t>
      </w:r>
      <w:r>
        <w:rPr>
          <w:color w:val="231F20"/>
          <w:spacing w:val="-8"/>
        </w:rPr>
        <w:t> </w:t>
      </w:r>
      <w:r>
        <w:rPr>
          <w:color w:val="231F20"/>
        </w:rPr>
        <w:t>ưng</w:t>
      </w:r>
      <w:r>
        <w:rPr>
          <w:color w:val="231F20"/>
          <w:spacing w:val="-9"/>
        </w:rPr>
        <w:t> </w:t>
      </w:r>
      <w:r>
        <w:rPr>
          <w:color w:val="231F20"/>
        </w:rPr>
        <w:t>của</w:t>
      </w:r>
      <w:r>
        <w:rPr>
          <w:color w:val="231F20"/>
          <w:spacing w:val="-9"/>
        </w:rPr>
        <w:t> </w:t>
      </w:r>
      <w:r>
        <w:rPr>
          <w:color w:val="231F20"/>
        </w:rPr>
        <w:t>pháp</w:t>
      </w:r>
      <w:r>
        <w:rPr>
          <w:color w:val="231F20"/>
          <w:spacing w:val="-10"/>
        </w:rPr>
        <w:t> </w:t>
      </w:r>
      <w:r>
        <w:rPr>
          <w:color w:val="231F20"/>
        </w:rPr>
        <w:t>tứớng,</w:t>
      </w:r>
      <w:r>
        <w:rPr>
          <w:color w:val="231F20"/>
          <w:spacing w:val="-9"/>
        </w:rPr>
        <w:t> </w:t>
      </w:r>
      <w:r>
        <w:rPr>
          <w:color w:val="231F20"/>
        </w:rPr>
        <w:t>nên</w:t>
      </w:r>
      <w:r>
        <w:rPr>
          <w:color w:val="231F20"/>
          <w:spacing w:val="-10"/>
        </w:rPr>
        <w:t> </w:t>
      </w:r>
      <w:r>
        <w:rPr>
          <w:color w:val="231F20"/>
          <w:spacing w:val="-4"/>
        </w:rPr>
        <w:t>tạo </w:t>
      </w:r>
      <w:r>
        <w:rPr>
          <w:color w:val="231F20"/>
        </w:rPr>
        <w:t>ra phần Luận </w:t>
      </w:r>
      <w:r>
        <w:rPr>
          <w:color w:val="231F20"/>
          <w:spacing w:val="-5"/>
        </w:rPr>
        <w:t>này.</w:t>
      </w:r>
    </w:p>
    <w:p>
      <w:pPr>
        <w:pStyle w:val="BodyText"/>
        <w:spacing w:before="111"/>
        <w:ind w:left="677" w:firstLine="0"/>
      </w:pPr>
      <w:r>
        <w:rPr>
          <w:i/>
          <w:color w:val="231F20"/>
        </w:rPr>
        <w:t>Hỏi: </w:t>
      </w:r>
      <w:r>
        <w:rPr>
          <w:color w:val="231F20"/>
        </w:rPr>
        <w:t>Thế nào là nhân báo?</w:t>
      </w:r>
    </w:p>
    <w:p>
      <w:pPr>
        <w:pStyle w:val="BodyText"/>
        <w:spacing w:line="273" w:lineRule="auto" w:before="154"/>
        <w:ind w:right="411"/>
      </w:pPr>
      <w:r>
        <w:rPr>
          <w:i/>
          <w:color w:val="231F20"/>
        </w:rPr>
        <w:t>Đáp: </w:t>
      </w:r>
      <w:r>
        <w:rPr>
          <w:color w:val="231F20"/>
        </w:rPr>
        <w:t>Các tâm tâm số pháp thọ nhận báo nơi sắc, tâm tâm số pháp, tâm bất tương hành, cho đến nói rộng.</w:t>
      </w:r>
    </w:p>
    <w:p>
      <w:pPr>
        <w:pStyle w:val="BodyText"/>
        <w:spacing w:line="273" w:lineRule="auto" w:before="112"/>
        <w:ind w:right="410"/>
      </w:pPr>
      <w:r>
        <w:rPr>
          <w:color w:val="231F20"/>
        </w:rPr>
        <w:t>Sắc nghĩa là sắc ấm. Tâm là thức ấm. Tâm số pháp là ba ấm. Tâm</w:t>
      </w:r>
      <w:r>
        <w:rPr>
          <w:color w:val="231F20"/>
          <w:spacing w:val="-4"/>
        </w:rPr>
        <w:t> </w:t>
      </w:r>
      <w:r>
        <w:rPr>
          <w:color w:val="231F20"/>
        </w:rPr>
        <w:t>bất</w:t>
      </w:r>
      <w:r>
        <w:rPr>
          <w:color w:val="231F20"/>
          <w:spacing w:val="-3"/>
        </w:rPr>
        <w:t> </w:t>
      </w:r>
      <w:r>
        <w:rPr>
          <w:color w:val="231F20"/>
        </w:rPr>
        <w:t>tương</w:t>
      </w:r>
      <w:r>
        <w:rPr>
          <w:color w:val="231F20"/>
          <w:spacing w:val="-4"/>
        </w:rPr>
        <w:t> </w:t>
      </w:r>
      <w:r>
        <w:rPr>
          <w:color w:val="231F20"/>
        </w:rPr>
        <w:t>hành</w:t>
      </w:r>
      <w:r>
        <w:rPr>
          <w:color w:val="231F20"/>
          <w:spacing w:val="-3"/>
        </w:rPr>
        <w:t> </w:t>
      </w:r>
      <w:r>
        <w:rPr>
          <w:color w:val="231F20"/>
        </w:rPr>
        <w:t>là</w:t>
      </w:r>
      <w:r>
        <w:rPr>
          <w:color w:val="231F20"/>
          <w:spacing w:val="-4"/>
        </w:rPr>
        <w:t> </w:t>
      </w:r>
      <w:r>
        <w:rPr>
          <w:color w:val="231F20"/>
        </w:rPr>
        <w:t>sinh,</w:t>
      </w:r>
      <w:r>
        <w:rPr>
          <w:color w:val="231F20"/>
          <w:spacing w:val="-3"/>
        </w:rPr>
        <w:t> </w:t>
      </w:r>
      <w:r>
        <w:rPr>
          <w:color w:val="231F20"/>
        </w:rPr>
        <w:t>lão,</w:t>
      </w:r>
      <w:r>
        <w:rPr>
          <w:color w:val="231F20"/>
          <w:spacing w:val="-3"/>
        </w:rPr>
        <w:t> </w:t>
      </w:r>
      <w:r>
        <w:rPr>
          <w:color w:val="231F20"/>
        </w:rPr>
        <w:t>trụ,</w:t>
      </w:r>
      <w:r>
        <w:rPr>
          <w:color w:val="231F20"/>
          <w:spacing w:val="-4"/>
        </w:rPr>
        <w:t> </w:t>
      </w:r>
      <w:r>
        <w:rPr>
          <w:color w:val="231F20"/>
        </w:rPr>
        <w:t>vô</w:t>
      </w:r>
      <w:r>
        <w:rPr>
          <w:color w:val="231F20"/>
          <w:spacing w:val="-3"/>
        </w:rPr>
        <w:t> </w:t>
      </w:r>
      <w:r>
        <w:rPr>
          <w:color w:val="231F20"/>
        </w:rPr>
        <w:t>thường</w:t>
      </w:r>
      <w:r>
        <w:rPr>
          <w:color w:val="231F20"/>
          <w:spacing w:val="-4"/>
        </w:rPr>
        <w:t> </w:t>
      </w:r>
      <w:r>
        <w:rPr>
          <w:color w:val="231F20"/>
        </w:rPr>
        <w:t>của</w:t>
      </w:r>
      <w:r>
        <w:rPr>
          <w:color w:val="231F20"/>
          <w:spacing w:val="-3"/>
        </w:rPr>
        <w:t> </w:t>
      </w:r>
      <w:r>
        <w:rPr>
          <w:color w:val="231F20"/>
        </w:rPr>
        <w:t>ấm</w:t>
      </w:r>
      <w:r>
        <w:rPr>
          <w:color w:val="231F20"/>
          <w:spacing w:val="-4"/>
        </w:rPr>
        <w:t> </w:t>
      </w:r>
      <w:r>
        <w:rPr>
          <w:color w:val="231F20"/>
        </w:rPr>
        <w:t>kia.</w:t>
      </w:r>
      <w:r>
        <w:rPr>
          <w:color w:val="231F20"/>
          <w:spacing w:val="-3"/>
        </w:rPr>
        <w:t> </w:t>
      </w:r>
      <w:r>
        <w:rPr>
          <w:color w:val="231F20"/>
        </w:rPr>
        <w:t>Năm</w:t>
      </w:r>
      <w:r>
        <w:rPr>
          <w:color w:val="231F20"/>
          <w:spacing w:val="-4"/>
        </w:rPr>
        <w:t> </w:t>
      </w:r>
      <w:r>
        <w:rPr>
          <w:color w:val="231F20"/>
        </w:rPr>
        <w:t>ấm này là quả báo. Tâm hồi chuyển sắc cũng gồm thâu ở trong tâm </w:t>
      </w:r>
      <w:r>
        <w:rPr>
          <w:color w:val="231F20"/>
          <w:spacing w:val="-4"/>
        </w:rPr>
        <w:t>tâm </w:t>
      </w:r>
      <w:r>
        <w:rPr>
          <w:color w:val="231F20"/>
        </w:rPr>
        <w:t>số</w:t>
      </w:r>
      <w:r>
        <w:rPr>
          <w:color w:val="231F20"/>
          <w:spacing w:val="-2"/>
        </w:rPr>
        <w:t> </w:t>
      </w:r>
      <w:r>
        <w:rPr>
          <w:color w:val="231F20"/>
        </w:rPr>
        <w:t>pháp.</w:t>
      </w:r>
    </w:p>
    <w:p>
      <w:pPr>
        <w:pStyle w:val="BodyText"/>
        <w:spacing w:line="273" w:lineRule="auto" w:before="110"/>
        <w:ind w:right="403"/>
      </w:pPr>
      <w:r>
        <w:rPr>
          <w:color w:val="231F20"/>
          <w:spacing w:val="4"/>
        </w:rPr>
        <w:t>Lại </w:t>
      </w:r>
      <w:r>
        <w:rPr>
          <w:color w:val="231F20"/>
          <w:spacing w:val="5"/>
        </w:rPr>
        <w:t>nữa, nghiệp thân khẩu </w:t>
      </w:r>
      <w:r>
        <w:rPr>
          <w:color w:val="231F20"/>
          <w:spacing w:val="4"/>
        </w:rPr>
        <w:t>thọ </w:t>
      </w:r>
      <w:r>
        <w:rPr>
          <w:color w:val="231F20"/>
          <w:spacing w:val="5"/>
        </w:rPr>
        <w:t>nhận </w:t>
      </w:r>
      <w:r>
        <w:rPr>
          <w:color w:val="231F20"/>
          <w:spacing w:val="4"/>
        </w:rPr>
        <w:t>báo nơi </w:t>
      </w:r>
      <w:r>
        <w:rPr>
          <w:color w:val="231F20"/>
          <w:spacing w:val="5"/>
        </w:rPr>
        <w:t>sắc, </w:t>
      </w:r>
      <w:r>
        <w:rPr>
          <w:color w:val="231F20"/>
          <w:spacing w:val="4"/>
        </w:rPr>
        <w:t>cho </w:t>
      </w:r>
      <w:r>
        <w:rPr>
          <w:color w:val="231F20"/>
          <w:spacing w:val="7"/>
        </w:rPr>
        <w:t>đến </w:t>
      </w:r>
      <w:r>
        <w:rPr>
          <w:color w:val="231F20"/>
          <w:spacing w:val="4"/>
        </w:rPr>
        <w:t>nói</w:t>
      </w:r>
      <w:r>
        <w:rPr>
          <w:color w:val="231F20"/>
          <w:spacing w:val="15"/>
        </w:rPr>
        <w:t> </w:t>
      </w:r>
      <w:r>
        <w:rPr>
          <w:color w:val="231F20"/>
          <w:spacing w:val="7"/>
        </w:rPr>
        <w:t>rộng.</w:t>
      </w:r>
    </w:p>
    <w:p>
      <w:pPr>
        <w:pStyle w:val="BodyText"/>
        <w:spacing w:before="112"/>
        <w:ind w:left="677" w:firstLine="0"/>
      </w:pPr>
      <w:r>
        <w:rPr>
          <w:i/>
          <w:color w:val="231F20"/>
        </w:rPr>
        <w:t>Hỏi: </w:t>
      </w:r>
      <w:r>
        <w:rPr>
          <w:color w:val="231F20"/>
        </w:rPr>
        <w:t>Như tâm hồi chuyển, nghiệp thân khẩu như trước đã</w:t>
      </w:r>
      <w:r>
        <w:rPr>
          <w:color w:val="231F20"/>
          <w:spacing w:val="62"/>
        </w:rPr>
        <w:t> </w:t>
      </w:r>
      <w:r>
        <w:rPr>
          <w:color w:val="231F20"/>
        </w:rPr>
        <w:t>nói.</w:t>
      </w:r>
    </w:p>
    <w:p>
      <w:pPr>
        <w:pStyle w:val="BodyText"/>
        <w:spacing w:before="41"/>
        <w:ind w:firstLine="0"/>
      </w:pPr>
      <w:r>
        <w:rPr>
          <w:color w:val="231F20"/>
        </w:rPr>
        <w:t>Nay lại nói nghiệp thân khẩu là thế nào?</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9"/>
      </w:pPr>
      <w:r>
        <w:rPr>
          <w:i/>
          <w:color w:val="231F20"/>
          <w:spacing w:val="-3"/>
        </w:rPr>
        <w:t>Đáp: </w:t>
      </w:r>
      <w:r>
        <w:rPr>
          <w:color w:val="231F20"/>
          <w:spacing w:val="-3"/>
        </w:rPr>
        <w:t>Hoặc </w:t>
      </w:r>
      <w:r>
        <w:rPr>
          <w:color w:val="231F20"/>
        </w:rPr>
        <w:t>có </w:t>
      </w:r>
      <w:r>
        <w:rPr>
          <w:color w:val="231F20"/>
          <w:spacing w:val="-3"/>
        </w:rPr>
        <w:t>thuyết nói: </w:t>
      </w:r>
      <w:r>
        <w:rPr>
          <w:color w:val="231F20"/>
        </w:rPr>
        <w:t>Là </w:t>
      </w:r>
      <w:r>
        <w:rPr>
          <w:color w:val="231F20"/>
          <w:spacing w:val="-3"/>
        </w:rPr>
        <w:t>tác, </w:t>
      </w:r>
      <w:r>
        <w:rPr>
          <w:color w:val="231F20"/>
        </w:rPr>
        <w:t>vô </w:t>
      </w:r>
      <w:r>
        <w:rPr>
          <w:color w:val="231F20"/>
          <w:spacing w:val="-3"/>
        </w:rPr>
        <w:t>tác. </w:t>
      </w:r>
      <w:r>
        <w:rPr>
          <w:color w:val="231F20"/>
        </w:rPr>
        <w:t>Vì </w:t>
      </w:r>
      <w:r>
        <w:rPr>
          <w:color w:val="231F20"/>
          <w:spacing w:val="-3"/>
        </w:rPr>
        <w:t>sao? </w:t>
      </w:r>
      <w:r>
        <w:rPr>
          <w:color w:val="231F20"/>
        </w:rPr>
        <w:t>Vì </w:t>
      </w:r>
      <w:r>
        <w:rPr>
          <w:color w:val="231F20"/>
          <w:spacing w:val="-3"/>
        </w:rPr>
        <w:t>đồng thọ nhận</w:t>
      </w:r>
      <w:r>
        <w:rPr>
          <w:color w:val="231F20"/>
          <w:spacing w:val="-9"/>
        </w:rPr>
        <w:t> </w:t>
      </w:r>
      <w:r>
        <w:rPr>
          <w:color w:val="231F20"/>
        </w:rPr>
        <w:t>một</w:t>
      </w:r>
      <w:r>
        <w:rPr>
          <w:color w:val="231F20"/>
          <w:spacing w:val="-8"/>
        </w:rPr>
        <w:t> </w:t>
      </w:r>
      <w:r>
        <w:rPr>
          <w:color w:val="231F20"/>
          <w:spacing w:val="-3"/>
        </w:rPr>
        <w:t>quả.</w:t>
      </w:r>
      <w:r>
        <w:rPr>
          <w:color w:val="231F20"/>
          <w:spacing w:val="-9"/>
        </w:rPr>
        <w:t> </w:t>
      </w:r>
      <w:r>
        <w:rPr>
          <w:color w:val="231F20"/>
          <w:spacing w:val="-3"/>
        </w:rPr>
        <w:t>Không</w:t>
      </w:r>
      <w:r>
        <w:rPr>
          <w:color w:val="231F20"/>
          <w:spacing w:val="-8"/>
        </w:rPr>
        <w:t> </w:t>
      </w:r>
      <w:r>
        <w:rPr>
          <w:color w:val="231F20"/>
        </w:rPr>
        <w:t>nên</w:t>
      </w:r>
      <w:r>
        <w:rPr>
          <w:color w:val="231F20"/>
          <w:spacing w:val="-8"/>
        </w:rPr>
        <w:t> </w:t>
      </w:r>
      <w:r>
        <w:rPr>
          <w:color w:val="231F20"/>
        </w:rPr>
        <w:t>tạo</w:t>
      </w:r>
      <w:r>
        <w:rPr>
          <w:color w:val="231F20"/>
          <w:spacing w:val="-9"/>
        </w:rPr>
        <w:t> </w:t>
      </w:r>
      <w:r>
        <w:rPr>
          <w:color w:val="231F20"/>
        </w:rPr>
        <w:t>ra</w:t>
      </w:r>
      <w:r>
        <w:rPr>
          <w:color w:val="231F20"/>
          <w:spacing w:val="-8"/>
        </w:rPr>
        <w:t> </w:t>
      </w:r>
      <w:r>
        <w:rPr>
          <w:color w:val="231F20"/>
          <w:spacing w:val="-3"/>
        </w:rPr>
        <w:t>thuyết</w:t>
      </w:r>
      <w:r>
        <w:rPr>
          <w:color w:val="231F20"/>
          <w:spacing w:val="-8"/>
        </w:rPr>
        <w:t> ấy,</w:t>
      </w:r>
      <w:r>
        <w:rPr>
          <w:color w:val="231F20"/>
          <w:spacing w:val="-9"/>
        </w:rPr>
        <w:t> </w:t>
      </w:r>
      <w:r>
        <w:rPr>
          <w:color w:val="231F20"/>
        </w:rPr>
        <w:t>nói</w:t>
      </w:r>
      <w:r>
        <w:rPr>
          <w:color w:val="231F20"/>
          <w:spacing w:val="-8"/>
        </w:rPr>
        <w:t> </w:t>
      </w:r>
      <w:r>
        <w:rPr>
          <w:color w:val="231F20"/>
          <w:spacing w:val="-3"/>
        </w:rPr>
        <w:t>đồng</w:t>
      </w:r>
      <w:r>
        <w:rPr>
          <w:color w:val="231F20"/>
          <w:spacing w:val="-9"/>
        </w:rPr>
        <w:t> </w:t>
      </w:r>
      <w:r>
        <w:rPr>
          <w:color w:val="231F20"/>
        </w:rPr>
        <w:t>thọ</w:t>
      </w:r>
      <w:r>
        <w:rPr>
          <w:color w:val="231F20"/>
          <w:spacing w:val="-8"/>
        </w:rPr>
        <w:t> </w:t>
      </w:r>
      <w:r>
        <w:rPr>
          <w:color w:val="231F20"/>
          <w:spacing w:val="-3"/>
        </w:rPr>
        <w:t>nhận</w:t>
      </w:r>
      <w:r>
        <w:rPr>
          <w:color w:val="231F20"/>
          <w:spacing w:val="-8"/>
        </w:rPr>
        <w:t> </w:t>
      </w:r>
      <w:r>
        <w:rPr>
          <w:color w:val="231F20"/>
        </w:rPr>
        <w:t>một</w:t>
      </w:r>
      <w:r>
        <w:rPr>
          <w:color w:val="231F20"/>
          <w:spacing w:val="-9"/>
        </w:rPr>
        <w:t> </w:t>
      </w:r>
      <w:r>
        <w:rPr>
          <w:color w:val="231F20"/>
          <w:spacing w:val="-3"/>
        </w:rPr>
        <w:t>quả</w:t>
      </w:r>
    </w:p>
    <w:p>
      <w:pPr>
        <w:pStyle w:val="BodyText"/>
        <w:spacing w:line="273" w:lineRule="auto" w:before="112"/>
        <w:ind w:left="393" w:right="128"/>
      </w:pPr>
      <w:r>
        <w:rPr>
          <w:color w:val="231F20"/>
        </w:rPr>
        <w:t>Lại có thuyết cho: Ở đây nói tác, tức sát-na này sinh vô tác. Vì sao? Vì đồng một thời gian thọ nhận báo. Sự việc này cũng không nhất định, hoặc có thọ trước, hoặc có thọ sau.</w:t>
      </w:r>
    </w:p>
    <w:p>
      <w:pPr>
        <w:pStyle w:val="BodyText"/>
        <w:spacing w:line="273" w:lineRule="auto" w:before="111"/>
        <w:ind w:left="393" w:right="127"/>
      </w:pPr>
      <w:r>
        <w:rPr>
          <w:i/>
          <w:color w:val="231F20"/>
        </w:rPr>
        <w:t>Lời</w:t>
      </w:r>
      <w:r>
        <w:rPr>
          <w:i/>
          <w:color w:val="231F20"/>
          <w:spacing w:val="-10"/>
        </w:rPr>
        <w:t> </w:t>
      </w:r>
      <w:r>
        <w:rPr>
          <w:i/>
          <w:color w:val="231F20"/>
        </w:rPr>
        <w:t>bình:</w:t>
      </w:r>
      <w:r>
        <w:rPr>
          <w:i/>
          <w:color w:val="231F20"/>
          <w:spacing w:val="-9"/>
        </w:rPr>
        <w:t> </w:t>
      </w:r>
      <w:r>
        <w:rPr>
          <w:color w:val="231F20"/>
        </w:rPr>
        <w:t>Nên</w:t>
      </w:r>
      <w:r>
        <w:rPr>
          <w:color w:val="231F20"/>
          <w:spacing w:val="-9"/>
        </w:rPr>
        <w:t> </w:t>
      </w:r>
      <w:r>
        <w:rPr>
          <w:color w:val="231F20"/>
        </w:rPr>
        <w:t>lập</w:t>
      </w:r>
      <w:r>
        <w:rPr>
          <w:color w:val="231F20"/>
          <w:spacing w:val="-10"/>
        </w:rPr>
        <w:t> </w:t>
      </w:r>
      <w:r>
        <w:rPr>
          <w:color w:val="231F20"/>
        </w:rPr>
        <w:t>ra</w:t>
      </w:r>
      <w:r>
        <w:rPr>
          <w:color w:val="231F20"/>
          <w:spacing w:val="-9"/>
        </w:rPr>
        <w:t> </w:t>
      </w:r>
      <w:r>
        <w:rPr>
          <w:color w:val="231F20"/>
        </w:rPr>
        <w:t>thuyết</w:t>
      </w:r>
      <w:r>
        <w:rPr>
          <w:color w:val="231F20"/>
          <w:spacing w:val="-9"/>
        </w:rPr>
        <w:t> </w:t>
      </w:r>
      <w:r>
        <w:rPr>
          <w:color w:val="231F20"/>
        </w:rPr>
        <w:t>này:</w:t>
      </w:r>
      <w:r>
        <w:rPr>
          <w:color w:val="231F20"/>
          <w:spacing w:val="-9"/>
        </w:rPr>
        <w:t> </w:t>
      </w:r>
      <w:r>
        <w:rPr>
          <w:color w:val="231F20"/>
        </w:rPr>
        <w:t>Là</w:t>
      </w:r>
      <w:r>
        <w:rPr>
          <w:color w:val="231F20"/>
          <w:spacing w:val="-10"/>
        </w:rPr>
        <w:t> </w:t>
      </w:r>
      <w:r>
        <w:rPr>
          <w:color w:val="231F20"/>
        </w:rPr>
        <w:t>tác,</w:t>
      </w:r>
      <w:r>
        <w:rPr>
          <w:color w:val="231F20"/>
          <w:spacing w:val="-9"/>
        </w:rPr>
        <w:t> </w:t>
      </w:r>
      <w:r>
        <w:rPr>
          <w:color w:val="231F20"/>
        </w:rPr>
        <w:t>vô</w:t>
      </w:r>
      <w:r>
        <w:rPr>
          <w:color w:val="231F20"/>
          <w:spacing w:val="-9"/>
        </w:rPr>
        <w:t> </w:t>
      </w:r>
      <w:r>
        <w:rPr>
          <w:color w:val="231F20"/>
        </w:rPr>
        <w:t>tác.</w:t>
      </w:r>
      <w:r>
        <w:rPr>
          <w:color w:val="231F20"/>
          <w:spacing w:val="-10"/>
        </w:rPr>
        <w:t> </w:t>
      </w:r>
      <w:r>
        <w:rPr>
          <w:color w:val="231F20"/>
        </w:rPr>
        <w:t>Lại</w:t>
      </w:r>
      <w:r>
        <w:rPr>
          <w:color w:val="231F20"/>
          <w:spacing w:val="-9"/>
        </w:rPr>
        <w:t> </w:t>
      </w:r>
      <w:r>
        <w:rPr>
          <w:color w:val="231F20"/>
        </w:rPr>
        <w:t>nữa,</w:t>
      </w:r>
      <w:r>
        <w:rPr>
          <w:color w:val="231F20"/>
          <w:spacing w:val="-9"/>
        </w:rPr>
        <w:t> </w:t>
      </w:r>
      <w:r>
        <w:rPr>
          <w:color w:val="231F20"/>
        </w:rPr>
        <w:t>tâm</w:t>
      </w:r>
      <w:r>
        <w:rPr>
          <w:color w:val="231F20"/>
          <w:spacing w:val="-9"/>
        </w:rPr>
        <w:t> </w:t>
      </w:r>
      <w:r>
        <w:rPr>
          <w:color w:val="231F20"/>
        </w:rPr>
        <w:t>bất tương ưng hành thọ nhận báo nơi sắc, cho đến nói</w:t>
      </w:r>
      <w:r>
        <w:rPr>
          <w:color w:val="231F20"/>
          <w:spacing w:val="-3"/>
        </w:rPr>
        <w:t> </w:t>
      </w:r>
      <w:r>
        <w:rPr>
          <w:color w:val="231F20"/>
        </w:rPr>
        <w:t>rộng.</w:t>
      </w:r>
    </w:p>
    <w:p>
      <w:pPr>
        <w:pStyle w:val="BodyText"/>
        <w:spacing w:line="273" w:lineRule="auto" w:before="111"/>
        <w:ind w:left="393" w:right="124"/>
      </w:pPr>
      <w:r>
        <w:rPr>
          <w:i/>
          <w:color w:val="231F20"/>
        </w:rPr>
        <w:t>Hỏi: </w:t>
      </w:r>
      <w:r>
        <w:rPr>
          <w:color w:val="231F20"/>
        </w:rPr>
        <w:t>Sinh, lão, trụ, vô thường của pháp kia đã gồm thâu trong pháp </w:t>
      </w:r>
      <w:r>
        <w:rPr>
          <w:color w:val="231F20"/>
          <w:spacing w:val="-5"/>
        </w:rPr>
        <w:t>ấy. </w:t>
      </w:r>
      <w:r>
        <w:rPr>
          <w:color w:val="231F20"/>
        </w:rPr>
        <w:t>Nay nói tâm bất tương ưng hành là tâm bất tương </w:t>
      </w:r>
      <w:r>
        <w:rPr>
          <w:color w:val="231F20"/>
          <w:spacing w:val="2"/>
        </w:rPr>
        <w:t>ưng </w:t>
      </w:r>
      <w:r>
        <w:rPr>
          <w:color w:val="231F20"/>
        </w:rPr>
        <w:t>hành</w:t>
      </w:r>
      <w:r>
        <w:rPr>
          <w:color w:val="231F20"/>
          <w:spacing w:val="5"/>
        </w:rPr>
        <w:t> </w:t>
      </w:r>
      <w:r>
        <w:rPr>
          <w:color w:val="231F20"/>
        </w:rPr>
        <w:t>nào?</w:t>
      </w:r>
    </w:p>
    <w:p>
      <w:pPr>
        <w:pStyle w:val="BodyText"/>
        <w:spacing w:before="111"/>
        <w:ind w:left="960" w:firstLine="0"/>
      </w:pPr>
      <w:r>
        <w:rPr>
          <w:i/>
          <w:color w:val="231F20"/>
        </w:rPr>
        <w:t>Đáp: </w:t>
      </w:r>
      <w:r>
        <w:rPr>
          <w:color w:val="231F20"/>
        </w:rPr>
        <w:t>Là các báo đắc của định vô tưởng, định diệt tận.</w:t>
      </w:r>
    </w:p>
    <w:p>
      <w:pPr>
        <w:pStyle w:val="BodyText"/>
        <w:spacing w:before="155"/>
        <w:ind w:left="960" w:firstLine="0"/>
      </w:pPr>
      <w:r>
        <w:rPr>
          <w:i/>
          <w:color w:val="231F20"/>
        </w:rPr>
        <w:t>Hỏi: </w:t>
      </w:r>
      <w:r>
        <w:rPr>
          <w:color w:val="231F20"/>
        </w:rPr>
        <w:t>Định vô tưởng là thọ nhận báo nào?</w:t>
      </w:r>
    </w:p>
    <w:p>
      <w:pPr>
        <w:pStyle w:val="BodyText"/>
        <w:spacing w:line="273" w:lineRule="auto" w:before="154"/>
        <w:ind w:left="393" w:right="127"/>
      </w:pPr>
      <w:r>
        <w:rPr>
          <w:i/>
          <w:color w:val="231F20"/>
        </w:rPr>
        <w:t>Đáp: </w:t>
      </w:r>
      <w:r>
        <w:rPr>
          <w:color w:val="231F20"/>
        </w:rPr>
        <w:t>Hoặc có thuyết nói: Thọ vô tưởng và sắc, mạng căn, xứ thọ thân, là báo có tâm của thiền thứ tư. Ấm còn lại là cộng báo.</w:t>
      </w:r>
    </w:p>
    <w:p>
      <w:pPr>
        <w:pStyle w:val="BodyText"/>
        <w:spacing w:line="273" w:lineRule="auto" w:before="112"/>
        <w:ind w:left="393" w:right="125"/>
      </w:pPr>
      <w:r>
        <w:rPr>
          <w:color w:val="231F20"/>
        </w:rPr>
        <w:t>Lại có thuyết cho: Định vô tưởng chỉ thọ nhận báo vô tưởng, mạng căn, xứ thọ thân, là báo có tâm của thiền thứ tư. Ấm còn lại là cộng báo.</w:t>
      </w:r>
    </w:p>
    <w:p>
      <w:pPr>
        <w:pStyle w:val="BodyText"/>
        <w:spacing w:line="273" w:lineRule="auto" w:before="111"/>
        <w:ind w:left="393" w:right="126"/>
      </w:pPr>
      <w:r>
        <w:rPr>
          <w:color w:val="231F20"/>
        </w:rPr>
        <w:t>Lại</w:t>
      </w:r>
      <w:r>
        <w:rPr>
          <w:color w:val="231F20"/>
          <w:spacing w:val="-7"/>
        </w:rPr>
        <w:t> </w:t>
      </w:r>
      <w:r>
        <w:rPr>
          <w:color w:val="231F20"/>
        </w:rPr>
        <w:t>có</w:t>
      </w:r>
      <w:r>
        <w:rPr>
          <w:color w:val="231F20"/>
          <w:spacing w:val="-6"/>
        </w:rPr>
        <w:t> </w:t>
      </w:r>
      <w:r>
        <w:rPr>
          <w:color w:val="231F20"/>
        </w:rPr>
        <w:t>thuyết</w:t>
      </w:r>
      <w:r>
        <w:rPr>
          <w:color w:val="231F20"/>
          <w:spacing w:val="-6"/>
        </w:rPr>
        <w:t> </w:t>
      </w:r>
      <w:r>
        <w:rPr>
          <w:color w:val="231F20"/>
        </w:rPr>
        <w:t>nêu:</w:t>
      </w:r>
      <w:r>
        <w:rPr>
          <w:color w:val="231F20"/>
          <w:spacing w:val="-6"/>
        </w:rPr>
        <w:t> </w:t>
      </w:r>
      <w:r>
        <w:rPr>
          <w:color w:val="231F20"/>
        </w:rPr>
        <w:t>Định</w:t>
      </w:r>
      <w:r>
        <w:rPr>
          <w:color w:val="231F20"/>
          <w:spacing w:val="-7"/>
        </w:rPr>
        <w:t> </w:t>
      </w:r>
      <w:r>
        <w:rPr>
          <w:color w:val="231F20"/>
        </w:rPr>
        <w:t>vô</w:t>
      </w:r>
      <w:r>
        <w:rPr>
          <w:color w:val="231F20"/>
          <w:spacing w:val="-6"/>
        </w:rPr>
        <w:t> </w:t>
      </w:r>
      <w:r>
        <w:rPr>
          <w:color w:val="231F20"/>
        </w:rPr>
        <w:t>tưởng</w:t>
      </w:r>
      <w:r>
        <w:rPr>
          <w:color w:val="231F20"/>
          <w:spacing w:val="-6"/>
        </w:rPr>
        <w:t> </w:t>
      </w:r>
      <w:r>
        <w:rPr>
          <w:color w:val="231F20"/>
        </w:rPr>
        <w:t>thọ</w:t>
      </w:r>
      <w:r>
        <w:rPr>
          <w:color w:val="231F20"/>
          <w:spacing w:val="-6"/>
        </w:rPr>
        <w:t> </w:t>
      </w:r>
      <w:r>
        <w:rPr>
          <w:color w:val="231F20"/>
        </w:rPr>
        <w:t>nhận</w:t>
      </w:r>
      <w:r>
        <w:rPr>
          <w:color w:val="231F20"/>
          <w:spacing w:val="-7"/>
        </w:rPr>
        <w:t> </w:t>
      </w:r>
      <w:r>
        <w:rPr>
          <w:color w:val="231F20"/>
        </w:rPr>
        <w:t>báo</w:t>
      </w:r>
      <w:r>
        <w:rPr>
          <w:color w:val="231F20"/>
          <w:spacing w:val="-6"/>
        </w:rPr>
        <w:t> </w:t>
      </w:r>
      <w:r>
        <w:rPr>
          <w:color w:val="231F20"/>
        </w:rPr>
        <w:t>vô</w:t>
      </w:r>
      <w:r>
        <w:rPr>
          <w:color w:val="231F20"/>
          <w:spacing w:val="-6"/>
        </w:rPr>
        <w:t> </w:t>
      </w:r>
      <w:r>
        <w:rPr>
          <w:color w:val="231F20"/>
        </w:rPr>
        <w:t>tưởng,</w:t>
      </w:r>
      <w:r>
        <w:rPr>
          <w:color w:val="231F20"/>
          <w:spacing w:val="-6"/>
        </w:rPr>
        <w:t> </w:t>
      </w:r>
      <w:r>
        <w:rPr>
          <w:color w:val="231F20"/>
        </w:rPr>
        <w:t>mạng căn là báo có tâm của thiền thứ tư. Ấm còn lại là cộng</w:t>
      </w:r>
      <w:r>
        <w:rPr>
          <w:color w:val="231F20"/>
          <w:spacing w:val="-2"/>
        </w:rPr>
        <w:t> </w:t>
      </w:r>
      <w:r>
        <w:rPr>
          <w:color w:val="231F20"/>
        </w:rPr>
        <w:t>báo.</w:t>
      </w:r>
    </w:p>
    <w:p>
      <w:pPr>
        <w:pStyle w:val="BodyText"/>
        <w:spacing w:line="273" w:lineRule="auto" w:before="111"/>
        <w:ind w:left="393" w:right="127"/>
      </w:pPr>
      <w:r>
        <w:rPr>
          <w:color w:val="231F20"/>
        </w:rPr>
        <w:t>Lại có thuyết nói: Định vô tưởng thọ nhận báo vô tưởng. Ấm còn lại là cộng báo.</w:t>
      </w:r>
    </w:p>
    <w:p>
      <w:pPr>
        <w:pStyle w:val="BodyText"/>
        <w:spacing w:line="273" w:lineRule="auto" w:before="112"/>
        <w:ind w:left="393" w:right="128"/>
      </w:pPr>
      <w:r>
        <w:rPr>
          <w:i/>
          <w:color w:val="231F20"/>
        </w:rPr>
        <w:t>Hỏi: </w:t>
      </w:r>
      <w:r>
        <w:rPr>
          <w:color w:val="231F20"/>
        </w:rPr>
        <w:t>Nếu vậy, như chỗ đã nói làm sao thông? Một pháp là nghiệp, báo không phải là nghiệp chăng?</w:t>
      </w:r>
    </w:p>
    <w:p>
      <w:pPr>
        <w:pStyle w:val="BodyText"/>
        <w:spacing w:line="273" w:lineRule="auto" w:before="112"/>
        <w:ind w:left="393" w:right="128"/>
      </w:pPr>
      <w:r>
        <w:rPr>
          <w:i/>
          <w:color w:val="231F20"/>
        </w:rPr>
        <w:t>Đáp: </w:t>
      </w:r>
      <w:r>
        <w:rPr>
          <w:color w:val="231F20"/>
        </w:rPr>
        <w:t>Tất cả mạng căn đều là báo. Báo do nghiệp nên sai khác. Tức</w:t>
      </w:r>
      <w:r>
        <w:rPr>
          <w:color w:val="231F20"/>
          <w:spacing w:val="-11"/>
        </w:rPr>
        <w:t> </w:t>
      </w:r>
      <w:r>
        <w:rPr>
          <w:color w:val="231F20"/>
        </w:rPr>
        <w:t>tạo</w:t>
      </w:r>
      <w:r>
        <w:rPr>
          <w:color w:val="231F20"/>
          <w:spacing w:val="-10"/>
        </w:rPr>
        <w:t> </w:t>
      </w:r>
      <w:r>
        <w:rPr>
          <w:color w:val="231F20"/>
        </w:rPr>
        <w:t>ra</w:t>
      </w:r>
      <w:r>
        <w:rPr>
          <w:color w:val="231F20"/>
          <w:spacing w:val="-10"/>
        </w:rPr>
        <w:t> </w:t>
      </w:r>
      <w:r>
        <w:rPr>
          <w:color w:val="231F20"/>
        </w:rPr>
        <w:t>thuyết</w:t>
      </w:r>
      <w:r>
        <w:rPr>
          <w:color w:val="231F20"/>
          <w:spacing w:val="-10"/>
        </w:rPr>
        <w:t> </w:t>
      </w:r>
      <w:r>
        <w:rPr>
          <w:color w:val="231F20"/>
        </w:rPr>
        <w:t>này:</w:t>
      </w:r>
      <w:r>
        <w:rPr>
          <w:color w:val="231F20"/>
          <w:spacing w:val="-10"/>
        </w:rPr>
        <w:t> </w:t>
      </w:r>
      <w:r>
        <w:rPr>
          <w:color w:val="231F20"/>
        </w:rPr>
        <w:t>Một</w:t>
      </w:r>
      <w:r>
        <w:rPr>
          <w:color w:val="231F20"/>
          <w:spacing w:val="-10"/>
        </w:rPr>
        <w:t> </w:t>
      </w:r>
      <w:r>
        <w:rPr>
          <w:color w:val="231F20"/>
        </w:rPr>
        <w:t>pháp</w:t>
      </w:r>
      <w:r>
        <w:rPr>
          <w:color w:val="231F20"/>
          <w:spacing w:val="-11"/>
        </w:rPr>
        <w:t> </w:t>
      </w:r>
      <w:r>
        <w:rPr>
          <w:color w:val="231F20"/>
        </w:rPr>
        <w:t>là</w:t>
      </w:r>
      <w:r>
        <w:rPr>
          <w:color w:val="231F20"/>
          <w:spacing w:val="-10"/>
        </w:rPr>
        <w:t> </w:t>
      </w:r>
      <w:r>
        <w:rPr>
          <w:color w:val="231F20"/>
        </w:rPr>
        <w:t>nghiệp,</w:t>
      </w:r>
      <w:r>
        <w:rPr>
          <w:color w:val="231F20"/>
          <w:spacing w:val="-10"/>
        </w:rPr>
        <w:t> </w:t>
      </w:r>
      <w:r>
        <w:rPr>
          <w:color w:val="231F20"/>
        </w:rPr>
        <w:t>báo</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nghiệp.</w:t>
      </w:r>
    </w:p>
    <w:p>
      <w:pPr>
        <w:pStyle w:val="BodyText"/>
        <w:spacing w:line="273" w:lineRule="auto" w:before="112"/>
        <w:ind w:left="393" w:right="126"/>
      </w:pPr>
      <w:r>
        <w:rPr>
          <w:color w:val="231F20"/>
        </w:rPr>
        <w:t>Lại</w:t>
      </w:r>
      <w:r>
        <w:rPr>
          <w:color w:val="231F20"/>
          <w:spacing w:val="-14"/>
        </w:rPr>
        <w:t> </w:t>
      </w:r>
      <w:r>
        <w:rPr>
          <w:color w:val="231F20"/>
        </w:rPr>
        <w:t>có</w:t>
      </w:r>
      <w:r>
        <w:rPr>
          <w:color w:val="231F20"/>
          <w:spacing w:val="-13"/>
        </w:rPr>
        <w:t> </w:t>
      </w:r>
      <w:r>
        <w:rPr>
          <w:color w:val="231F20"/>
        </w:rPr>
        <w:t>thuyết</w:t>
      </w:r>
      <w:r>
        <w:rPr>
          <w:color w:val="231F20"/>
          <w:spacing w:val="-13"/>
        </w:rPr>
        <w:t> </w:t>
      </w:r>
      <w:r>
        <w:rPr>
          <w:color w:val="231F20"/>
        </w:rPr>
        <w:t>cho:</w:t>
      </w:r>
      <w:r>
        <w:rPr>
          <w:color w:val="231F20"/>
          <w:spacing w:val="-13"/>
        </w:rPr>
        <w:t> </w:t>
      </w:r>
      <w:r>
        <w:rPr>
          <w:color w:val="231F20"/>
        </w:rPr>
        <w:t>Đó</w:t>
      </w:r>
      <w:r>
        <w:rPr>
          <w:color w:val="231F20"/>
          <w:spacing w:val="-14"/>
        </w:rPr>
        <w:t> </w:t>
      </w:r>
      <w:r>
        <w:rPr>
          <w:color w:val="231F20"/>
        </w:rPr>
        <w:t>là</w:t>
      </w:r>
      <w:r>
        <w:rPr>
          <w:color w:val="231F20"/>
          <w:spacing w:val="-13"/>
        </w:rPr>
        <w:t> </w:t>
      </w:r>
      <w:r>
        <w:rPr>
          <w:color w:val="231F20"/>
        </w:rPr>
        <w:t>pháp</w:t>
      </w:r>
      <w:r>
        <w:rPr>
          <w:color w:val="231F20"/>
          <w:spacing w:val="-13"/>
        </w:rPr>
        <w:t> </w:t>
      </w:r>
      <w:r>
        <w:rPr>
          <w:color w:val="231F20"/>
        </w:rPr>
        <w:t>ngôn</w:t>
      </w:r>
      <w:r>
        <w:rPr>
          <w:color w:val="231F20"/>
          <w:spacing w:val="-13"/>
        </w:rPr>
        <w:t> </w:t>
      </w:r>
      <w:r>
        <w:rPr>
          <w:color w:val="231F20"/>
        </w:rPr>
        <w:t>thuyết</w:t>
      </w:r>
      <w:r>
        <w:rPr>
          <w:color w:val="231F20"/>
          <w:spacing w:val="-13"/>
        </w:rPr>
        <w:t> </w:t>
      </w:r>
      <w:r>
        <w:rPr>
          <w:color w:val="231F20"/>
        </w:rPr>
        <w:t>của</w:t>
      </w:r>
      <w:r>
        <w:rPr>
          <w:color w:val="231F20"/>
          <w:spacing w:val="-14"/>
        </w:rPr>
        <w:t> </w:t>
      </w:r>
      <w:r>
        <w:rPr>
          <w:color w:val="231F20"/>
        </w:rPr>
        <w:t>thế</w:t>
      </w:r>
      <w:r>
        <w:rPr>
          <w:color w:val="231F20"/>
          <w:spacing w:val="-13"/>
        </w:rPr>
        <w:t> </w:t>
      </w:r>
      <w:r>
        <w:rPr>
          <w:color w:val="231F20"/>
        </w:rPr>
        <w:t>tục.</w:t>
      </w:r>
      <w:r>
        <w:rPr>
          <w:color w:val="231F20"/>
          <w:spacing w:val="-13"/>
        </w:rPr>
        <w:t> </w:t>
      </w:r>
      <w:r>
        <w:rPr>
          <w:color w:val="231F20"/>
        </w:rPr>
        <w:t>Như</w:t>
      </w:r>
      <w:r>
        <w:rPr>
          <w:color w:val="231F20"/>
          <w:spacing w:val="-13"/>
        </w:rPr>
        <w:t> </w:t>
      </w:r>
      <w:r>
        <w:rPr>
          <w:color w:val="231F20"/>
        </w:rPr>
        <w:t>thấy người</w:t>
      </w:r>
      <w:r>
        <w:rPr>
          <w:color w:val="231F20"/>
          <w:spacing w:val="11"/>
        </w:rPr>
        <w:t> </w:t>
      </w:r>
      <w:r>
        <w:rPr>
          <w:color w:val="231F20"/>
        </w:rPr>
        <w:t>mệnh</w:t>
      </w:r>
      <w:r>
        <w:rPr>
          <w:color w:val="231F20"/>
          <w:spacing w:val="12"/>
        </w:rPr>
        <w:t> </w:t>
      </w:r>
      <w:r>
        <w:rPr>
          <w:color w:val="231F20"/>
        </w:rPr>
        <w:t>yểu,</w:t>
      </w:r>
      <w:r>
        <w:rPr>
          <w:color w:val="231F20"/>
          <w:spacing w:val="12"/>
        </w:rPr>
        <w:t> </w:t>
      </w:r>
      <w:r>
        <w:rPr>
          <w:color w:val="231F20"/>
        </w:rPr>
        <w:t>nói</w:t>
      </w:r>
      <w:r>
        <w:rPr>
          <w:color w:val="231F20"/>
          <w:spacing w:val="12"/>
        </w:rPr>
        <w:t> </w:t>
      </w:r>
      <w:r>
        <w:rPr>
          <w:color w:val="231F20"/>
        </w:rPr>
        <w:t>người</w:t>
      </w:r>
      <w:r>
        <w:rPr>
          <w:color w:val="231F20"/>
          <w:spacing w:val="11"/>
        </w:rPr>
        <w:t> </w:t>
      </w:r>
      <w:r>
        <w:rPr>
          <w:color w:val="231F20"/>
        </w:rPr>
        <w:t>này</w:t>
      </w:r>
      <w:r>
        <w:rPr>
          <w:color w:val="231F20"/>
          <w:spacing w:val="12"/>
        </w:rPr>
        <w:t> </w:t>
      </w:r>
      <w:r>
        <w:rPr>
          <w:color w:val="231F20"/>
        </w:rPr>
        <w:t>đã</w:t>
      </w:r>
      <w:r>
        <w:rPr>
          <w:color w:val="231F20"/>
          <w:spacing w:val="12"/>
        </w:rPr>
        <w:t> </w:t>
      </w:r>
      <w:r>
        <w:rPr>
          <w:color w:val="231F20"/>
        </w:rPr>
        <w:t>tạo</w:t>
      </w:r>
      <w:r>
        <w:rPr>
          <w:color w:val="231F20"/>
          <w:spacing w:val="12"/>
        </w:rPr>
        <w:t> </w:t>
      </w:r>
      <w:r>
        <w:rPr>
          <w:color w:val="231F20"/>
        </w:rPr>
        <w:t>nghiệp</w:t>
      </w:r>
      <w:r>
        <w:rPr>
          <w:color w:val="231F20"/>
          <w:spacing w:val="11"/>
        </w:rPr>
        <w:t> </w:t>
      </w:r>
      <w:r>
        <w:rPr>
          <w:color w:val="231F20"/>
        </w:rPr>
        <w:t>thọ</w:t>
      </w:r>
      <w:r>
        <w:rPr>
          <w:color w:val="231F20"/>
          <w:spacing w:val="12"/>
        </w:rPr>
        <w:t> </w:t>
      </w:r>
      <w:r>
        <w:rPr>
          <w:color w:val="231F20"/>
        </w:rPr>
        <w:t>mạng</w:t>
      </w:r>
      <w:r>
        <w:rPr>
          <w:color w:val="231F20"/>
          <w:spacing w:val="12"/>
        </w:rPr>
        <w:t> </w:t>
      </w:r>
      <w:r>
        <w:rPr>
          <w:color w:val="231F20"/>
        </w:rPr>
        <w:t>ngắn.</w:t>
      </w:r>
      <w:r>
        <w:rPr>
          <w:color w:val="231F20"/>
          <w:spacing w:val="12"/>
        </w:rPr>
        <w:t> </w:t>
      </w:r>
      <w:r>
        <w:rPr>
          <w:color w:val="231F20"/>
        </w:rPr>
        <w:t>Như</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thấy người trường thọ, nói người đó tạo nghiệp thọ mạng lâu </w:t>
      </w:r>
      <w:r>
        <w:rPr>
          <w:color w:val="231F20"/>
          <w:spacing w:val="-4"/>
        </w:rPr>
        <w:t>dài.</w:t>
      </w:r>
      <w:r>
        <w:rPr>
          <w:color w:val="231F20"/>
          <w:spacing w:val="57"/>
        </w:rPr>
        <w:t> </w:t>
      </w:r>
      <w:r>
        <w:rPr>
          <w:color w:val="231F20"/>
        </w:rPr>
        <w:t>Mạng căn cũng từ phi nghiệp sinh báo.</w:t>
      </w:r>
    </w:p>
    <w:p>
      <w:pPr>
        <w:pStyle w:val="BodyText"/>
        <w:spacing w:line="273" w:lineRule="auto" w:before="112"/>
        <w:ind w:right="410"/>
      </w:pPr>
      <w:r>
        <w:rPr>
          <w:color w:val="231F20"/>
        </w:rPr>
        <w:t>Lại có thuyết nêu: Lúc không tâm cũng thọ nhận báo có tâm của thiền thứ tư. Lúc có tâm cũng thọ nhận báo không tâm.</w:t>
      </w:r>
    </w:p>
    <w:p>
      <w:pPr>
        <w:pStyle w:val="BodyText"/>
        <w:spacing w:line="273" w:lineRule="auto" w:before="111"/>
        <w:ind w:right="410"/>
      </w:pPr>
      <w:r>
        <w:rPr>
          <w:i/>
          <w:color w:val="231F20"/>
        </w:rPr>
        <w:t>Hỏi: </w:t>
      </w:r>
      <w:r>
        <w:rPr>
          <w:color w:val="231F20"/>
        </w:rPr>
        <w:t>Thế nào là lúc không tâm cũng thọ nhận báo có tâm của thiền thứ tư. Lúc có tâm cũng thọ nhận báo không tâm?</w:t>
      </w:r>
    </w:p>
    <w:p>
      <w:pPr>
        <w:pStyle w:val="BodyText"/>
        <w:spacing w:line="273" w:lineRule="auto" w:before="112"/>
        <w:ind w:right="411"/>
      </w:pPr>
      <w:r>
        <w:rPr>
          <w:i/>
          <w:color w:val="231F20"/>
        </w:rPr>
        <w:t>Đáp: </w:t>
      </w:r>
      <w:r>
        <w:rPr>
          <w:color w:val="231F20"/>
        </w:rPr>
        <w:t>Nếu như vậy thì có lỗi gì? Như lúc thọ nhận báo của sắc cũng thọ nhận báo của phi sắc. Như khi thọ nhận báo của phi sắc cũng thọ nhận báo của sắc.</w:t>
      </w:r>
    </w:p>
    <w:p>
      <w:pPr>
        <w:pStyle w:val="BodyText"/>
        <w:spacing w:line="273" w:lineRule="auto" w:before="111"/>
        <w:ind w:right="410"/>
      </w:pPr>
      <w:r>
        <w:rPr>
          <w:color w:val="231F20"/>
        </w:rPr>
        <w:t>Tôn giả Xa-ma-đạt-đa nói: Báo của định vô tưởng được vô tưởng, được báo có tâm của xứ thọ thân, được sắc, được mạng căn. Tâm bất tương ưng hành khác, tâm tâm số pháp không phải là báo.</w:t>
      </w:r>
    </w:p>
    <w:p>
      <w:pPr>
        <w:pStyle w:val="BodyText"/>
        <w:spacing w:line="273" w:lineRule="auto" w:before="111"/>
        <w:ind w:right="410"/>
      </w:pPr>
      <w:r>
        <w:rPr>
          <w:i/>
          <w:color w:val="231F20"/>
        </w:rPr>
        <w:t>Lời bình: </w:t>
      </w:r>
      <w:r>
        <w:rPr>
          <w:color w:val="231F20"/>
        </w:rPr>
        <w:t>Không nên tạo ra thuyết ấy. Thuyết như thế này là đúng: Định vô tưởng không thể tạo ra xứ thọ thân. (Xứ thọ thân có hai thứ: </w:t>
      </w:r>
      <w:r>
        <w:rPr>
          <w:i/>
          <w:color w:val="231F20"/>
        </w:rPr>
        <w:t>(1) </w:t>
      </w:r>
      <w:r>
        <w:rPr>
          <w:color w:val="231F20"/>
        </w:rPr>
        <w:t>Tánh của năm ấm. </w:t>
      </w:r>
      <w:r>
        <w:rPr>
          <w:i/>
          <w:color w:val="231F20"/>
        </w:rPr>
        <w:t>(2) </w:t>
      </w:r>
      <w:r>
        <w:rPr>
          <w:color w:val="231F20"/>
        </w:rPr>
        <w:t>Tâm bất tương ưng hành. Trong đây nói không tạo là không tạo đủ tánh của năm ấm). Vì sao? Vì không phải là nghiệp. Nghiệp có thể tạo ra xứ thọ thân cùng có thể được báo là mạng căn. Báo của định vô tưởng được vô tưởng. Các ấm khác là báo quả kia. (Các ấm khác là căn của năm tình. Ngoài ra đều như thế).</w:t>
      </w:r>
    </w:p>
    <w:p>
      <w:pPr>
        <w:pStyle w:val="BodyText"/>
        <w:spacing w:before="106"/>
        <w:ind w:left="677" w:firstLine="0"/>
      </w:pPr>
      <w:r>
        <w:rPr>
          <w:i/>
          <w:color w:val="231F20"/>
        </w:rPr>
        <w:t>Hỏi: </w:t>
      </w:r>
      <w:r>
        <w:rPr>
          <w:color w:val="231F20"/>
        </w:rPr>
        <w:t>Định diệt tận thọ nhận báo nào?</w:t>
      </w:r>
    </w:p>
    <w:p>
      <w:pPr>
        <w:pStyle w:val="BodyText"/>
        <w:spacing w:line="273" w:lineRule="auto" w:before="155"/>
        <w:ind w:right="410"/>
      </w:pPr>
      <w:r>
        <w:rPr>
          <w:i/>
          <w:color w:val="231F20"/>
        </w:rPr>
        <w:t>Đáp: </w:t>
      </w:r>
      <w:r>
        <w:rPr>
          <w:color w:val="231F20"/>
        </w:rPr>
        <w:t>Định diệt tận không tạo ra xứ thọ thân. Nếu là nghiệp thì tạo ra xứ thọ thân. Lúc thọ nhận báo của định ấy, cũng thọ nhận báo của bốn ấm kia.</w:t>
      </w:r>
    </w:p>
    <w:p>
      <w:pPr>
        <w:pStyle w:val="BodyText"/>
        <w:spacing w:before="111"/>
        <w:ind w:left="677" w:firstLine="0"/>
      </w:pPr>
      <w:r>
        <w:rPr>
          <w:i/>
          <w:color w:val="231F20"/>
        </w:rPr>
        <w:t>Hỏi: </w:t>
      </w:r>
      <w:r>
        <w:rPr>
          <w:color w:val="231F20"/>
        </w:rPr>
        <w:t>Các đắc thọ nhận báo nào?</w:t>
      </w:r>
    </w:p>
    <w:p>
      <w:pPr>
        <w:pStyle w:val="BodyText"/>
        <w:spacing w:line="273" w:lineRule="auto" w:before="154"/>
        <w:ind w:right="410"/>
      </w:pPr>
      <w:r>
        <w:rPr>
          <w:i/>
          <w:color w:val="231F20"/>
        </w:rPr>
        <w:t>Đáp:</w:t>
      </w:r>
      <w:r>
        <w:rPr>
          <w:i/>
          <w:color w:val="231F20"/>
          <w:spacing w:val="-14"/>
        </w:rPr>
        <w:t> </w:t>
      </w:r>
      <w:r>
        <w:rPr>
          <w:color w:val="231F20"/>
        </w:rPr>
        <w:t>Đắc</w:t>
      </w:r>
      <w:r>
        <w:rPr>
          <w:color w:val="231F20"/>
          <w:spacing w:val="-14"/>
        </w:rPr>
        <w:t> </w:t>
      </w:r>
      <w:r>
        <w:rPr>
          <w:color w:val="231F20"/>
        </w:rPr>
        <w:t>cũng</w:t>
      </w:r>
      <w:r>
        <w:rPr>
          <w:color w:val="231F20"/>
          <w:spacing w:val="-13"/>
        </w:rPr>
        <w:t> </w:t>
      </w:r>
      <w:r>
        <w:rPr>
          <w:color w:val="231F20"/>
        </w:rPr>
        <w:t>không</w:t>
      </w:r>
      <w:r>
        <w:rPr>
          <w:color w:val="231F20"/>
          <w:spacing w:val="-14"/>
        </w:rPr>
        <w:t> </w:t>
      </w:r>
      <w:r>
        <w:rPr>
          <w:color w:val="231F20"/>
        </w:rPr>
        <w:t>tạo</w:t>
      </w:r>
      <w:r>
        <w:rPr>
          <w:color w:val="231F20"/>
          <w:spacing w:val="-13"/>
        </w:rPr>
        <w:t> </w:t>
      </w:r>
      <w:r>
        <w:rPr>
          <w:color w:val="231F20"/>
        </w:rPr>
        <w:t>ra</w:t>
      </w:r>
      <w:r>
        <w:rPr>
          <w:color w:val="231F20"/>
          <w:spacing w:val="-14"/>
        </w:rPr>
        <w:t> </w:t>
      </w:r>
      <w:r>
        <w:rPr>
          <w:color w:val="231F20"/>
        </w:rPr>
        <w:t>xứ</w:t>
      </w:r>
      <w:r>
        <w:rPr>
          <w:color w:val="231F20"/>
          <w:spacing w:val="-13"/>
        </w:rPr>
        <w:t> </w:t>
      </w:r>
      <w:r>
        <w:rPr>
          <w:color w:val="231F20"/>
        </w:rPr>
        <w:t>thọ</w:t>
      </w:r>
      <w:r>
        <w:rPr>
          <w:color w:val="231F20"/>
          <w:spacing w:val="-14"/>
        </w:rPr>
        <w:t> </w:t>
      </w:r>
      <w:r>
        <w:rPr>
          <w:color w:val="231F20"/>
        </w:rPr>
        <w:t>thân.</w:t>
      </w:r>
      <w:r>
        <w:rPr>
          <w:color w:val="231F20"/>
          <w:spacing w:val="-13"/>
        </w:rPr>
        <w:t> </w:t>
      </w:r>
      <w:r>
        <w:rPr>
          <w:color w:val="231F20"/>
        </w:rPr>
        <w:t>Nếu</w:t>
      </w:r>
      <w:r>
        <w:rPr>
          <w:color w:val="231F20"/>
          <w:spacing w:val="-14"/>
        </w:rPr>
        <w:t> </w:t>
      </w:r>
      <w:r>
        <w:rPr>
          <w:color w:val="231F20"/>
        </w:rPr>
        <w:t>tạo</w:t>
      </w:r>
      <w:r>
        <w:rPr>
          <w:color w:val="231F20"/>
          <w:spacing w:val="-13"/>
        </w:rPr>
        <w:t> </w:t>
      </w:r>
      <w:r>
        <w:rPr>
          <w:color w:val="231F20"/>
        </w:rPr>
        <w:t>nghiệp</w:t>
      </w:r>
      <w:r>
        <w:rPr>
          <w:color w:val="231F20"/>
          <w:spacing w:val="-14"/>
        </w:rPr>
        <w:t> </w:t>
      </w:r>
      <w:r>
        <w:rPr>
          <w:color w:val="231F20"/>
        </w:rPr>
        <w:t>của</w:t>
      </w:r>
      <w:r>
        <w:rPr>
          <w:color w:val="231F20"/>
          <w:spacing w:val="-13"/>
        </w:rPr>
        <w:t> </w:t>
      </w:r>
      <w:r>
        <w:rPr>
          <w:color w:val="231F20"/>
        </w:rPr>
        <w:t>xứ thọ</w:t>
      </w:r>
      <w:r>
        <w:rPr>
          <w:color w:val="231F20"/>
          <w:spacing w:val="-12"/>
        </w:rPr>
        <w:t> </w:t>
      </w:r>
      <w:r>
        <w:rPr>
          <w:color w:val="231F20"/>
        </w:rPr>
        <w:t>thân,</w:t>
      </w:r>
      <w:r>
        <w:rPr>
          <w:color w:val="231F20"/>
          <w:spacing w:val="-11"/>
        </w:rPr>
        <w:t> </w:t>
      </w:r>
      <w:r>
        <w:rPr>
          <w:color w:val="231F20"/>
        </w:rPr>
        <w:t>thì</w:t>
      </w:r>
      <w:r>
        <w:rPr>
          <w:color w:val="231F20"/>
          <w:spacing w:val="-11"/>
        </w:rPr>
        <w:t> </w:t>
      </w:r>
      <w:r>
        <w:rPr>
          <w:color w:val="231F20"/>
        </w:rPr>
        <w:t>lúc</w:t>
      </w:r>
      <w:r>
        <w:rPr>
          <w:color w:val="231F20"/>
          <w:spacing w:val="-11"/>
        </w:rPr>
        <w:t> </w:t>
      </w:r>
      <w:r>
        <w:rPr>
          <w:color w:val="231F20"/>
        </w:rPr>
        <w:t>thọ</w:t>
      </w:r>
      <w:r>
        <w:rPr>
          <w:color w:val="231F20"/>
          <w:spacing w:val="-11"/>
        </w:rPr>
        <w:t> </w:t>
      </w:r>
      <w:r>
        <w:rPr>
          <w:color w:val="231F20"/>
        </w:rPr>
        <w:t>nhận</w:t>
      </w:r>
      <w:r>
        <w:rPr>
          <w:color w:val="231F20"/>
          <w:spacing w:val="-11"/>
        </w:rPr>
        <w:t> </w:t>
      </w:r>
      <w:r>
        <w:rPr>
          <w:color w:val="231F20"/>
        </w:rPr>
        <w:t>báo</w:t>
      </w:r>
      <w:r>
        <w:rPr>
          <w:color w:val="231F20"/>
          <w:spacing w:val="-11"/>
        </w:rPr>
        <w:t> </w:t>
      </w:r>
      <w:r>
        <w:rPr>
          <w:color w:val="231F20"/>
        </w:rPr>
        <w:t>của</w:t>
      </w:r>
      <w:r>
        <w:rPr>
          <w:color w:val="231F20"/>
          <w:spacing w:val="-11"/>
        </w:rPr>
        <w:t> </w:t>
      </w:r>
      <w:r>
        <w:rPr>
          <w:color w:val="231F20"/>
        </w:rPr>
        <w:t>đắc</w:t>
      </w:r>
      <w:r>
        <w:rPr>
          <w:color w:val="231F20"/>
          <w:spacing w:val="-11"/>
        </w:rPr>
        <w:t> </w:t>
      </w:r>
      <w:r>
        <w:rPr>
          <w:color w:val="231F20"/>
        </w:rPr>
        <w:t>kia,</w:t>
      </w:r>
      <w:r>
        <w:rPr>
          <w:color w:val="231F20"/>
          <w:spacing w:val="-11"/>
        </w:rPr>
        <w:t> </w:t>
      </w:r>
      <w:r>
        <w:rPr>
          <w:color w:val="231F20"/>
        </w:rPr>
        <w:t>cũng</w:t>
      </w:r>
      <w:r>
        <w:rPr>
          <w:color w:val="231F20"/>
          <w:spacing w:val="-11"/>
        </w:rPr>
        <w:t> </w:t>
      </w:r>
      <w:r>
        <w:rPr>
          <w:color w:val="231F20"/>
        </w:rPr>
        <w:t>thọ</w:t>
      </w:r>
      <w:r>
        <w:rPr>
          <w:color w:val="231F20"/>
          <w:spacing w:val="-11"/>
        </w:rPr>
        <w:t> </w:t>
      </w:r>
      <w:r>
        <w:rPr>
          <w:color w:val="231F20"/>
        </w:rPr>
        <w:t>nhận</w:t>
      </w:r>
      <w:r>
        <w:rPr>
          <w:color w:val="231F20"/>
          <w:spacing w:val="-11"/>
        </w:rPr>
        <w:t> </w:t>
      </w:r>
      <w:r>
        <w:rPr>
          <w:color w:val="231F20"/>
        </w:rPr>
        <w:t>sắc,</w:t>
      </w:r>
      <w:r>
        <w:rPr>
          <w:color w:val="231F20"/>
          <w:spacing w:val="-12"/>
        </w:rPr>
        <w:t> </w:t>
      </w:r>
      <w:r>
        <w:rPr>
          <w:color w:val="231F20"/>
        </w:rPr>
        <w:t>tâm</w:t>
      </w:r>
      <w:r>
        <w:rPr>
          <w:color w:val="231F20"/>
          <w:spacing w:val="-11"/>
        </w:rPr>
        <w:t> </w:t>
      </w:r>
      <w:r>
        <w:rPr>
          <w:color w:val="231F20"/>
          <w:spacing w:val="-4"/>
        </w:rPr>
        <w:t>tâm </w:t>
      </w:r>
      <w:r>
        <w:rPr>
          <w:color w:val="231F20"/>
        </w:rPr>
        <w:t>số</w:t>
      </w:r>
      <w:r>
        <w:rPr>
          <w:color w:val="231F20"/>
          <w:spacing w:val="10"/>
        </w:rPr>
        <w:t> </w:t>
      </w:r>
      <w:r>
        <w:rPr>
          <w:color w:val="231F20"/>
        </w:rPr>
        <w:t>pháp,</w:t>
      </w:r>
      <w:r>
        <w:rPr>
          <w:color w:val="231F20"/>
          <w:spacing w:val="11"/>
        </w:rPr>
        <w:t> </w:t>
      </w:r>
      <w:r>
        <w:rPr>
          <w:color w:val="231F20"/>
        </w:rPr>
        <w:t>tâm</w:t>
      </w:r>
      <w:r>
        <w:rPr>
          <w:color w:val="231F20"/>
          <w:spacing w:val="11"/>
        </w:rPr>
        <w:t> </w:t>
      </w:r>
      <w:r>
        <w:rPr>
          <w:color w:val="231F20"/>
        </w:rPr>
        <w:t>bất</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hành</w:t>
      </w:r>
      <w:r>
        <w:rPr>
          <w:color w:val="231F20"/>
          <w:spacing w:val="11"/>
        </w:rPr>
        <w:t> </w:t>
      </w:r>
      <w:r>
        <w:rPr>
          <w:color w:val="231F20"/>
        </w:rPr>
        <w:t>của</w:t>
      </w:r>
      <w:r>
        <w:rPr>
          <w:color w:val="231F20"/>
          <w:spacing w:val="10"/>
        </w:rPr>
        <w:t> </w:t>
      </w:r>
      <w:r>
        <w:rPr>
          <w:color w:val="231F20"/>
        </w:rPr>
        <w:t>báo</w:t>
      </w:r>
      <w:r>
        <w:rPr>
          <w:color w:val="231F20"/>
          <w:spacing w:val="11"/>
        </w:rPr>
        <w:t> </w:t>
      </w:r>
      <w:r>
        <w:rPr>
          <w:color w:val="231F20"/>
          <w:spacing w:val="-6"/>
        </w:rPr>
        <w:t>ấy.</w:t>
      </w:r>
      <w:r>
        <w:rPr>
          <w:color w:val="231F20"/>
          <w:spacing w:val="11"/>
        </w:rPr>
        <w:t> </w:t>
      </w:r>
      <w:r>
        <w:rPr>
          <w:color w:val="231F20"/>
        </w:rPr>
        <w:t>Sắc</w:t>
      </w:r>
      <w:r>
        <w:rPr>
          <w:color w:val="231F20"/>
          <w:spacing w:val="11"/>
        </w:rPr>
        <w:t> </w:t>
      </w:r>
      <w:r>
        <w:rPr>
          <w:color w:val="231F20"/>
        </w:rPr>
        <w:t>là</w:t>
      </w:r>
      <w:r>
        <w:rPr>
          <w:color w:val="231F20"/>
          <w:spacing w:val="11"/>
        </w:rPr>
        <w:t> </w:t>
      </w:r>
      <w:r>
        <w:rPr>
          <w:color w:val="231F20"/>
        </w:rPr>
        <w:t>bốn</w:t>
      </w:r>
      <w:r>
        <w:rPr>
          <w:color w:val="231F20"/>
          <w:spacing w:val="11"/>
        </w:rPr>
        <w:t> </w:t>
      </w:r>
      <w:r>
        <w:rPr>
          <w:color w:val="231F20"/>
        </w:rPr>
        <w:t>nhập.</w:t>
      </w:r>
      <w:r>
        <w:rPr>
          <w:color w:val="231F20"/>
          <w:spacing w:val="11"/>
        </w:rPr>
        <w:t> </w:t>
      </w:r>
      <w:r>
        <w:rPr>
          <w:color w:val="231F20"/>
        </w:rPr>
        <w:t>Bốn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nhập là sắc, hương, vị, xúc. Tâm tâm số pháp là thọ khổ, thọ lạc,</w:t>
      </w:r>
      <w:r>
        <w:rPr>
          <w:color w:val="231F20"/>
          <w:spacing w:val="-39"/>
        </w:rPr>
        <w:t> </w:t>
      </w:r>
      <w:r>
        <w:rPr>
          <w:color w:val="231F20"/>
        </w:rPr>
        <w:t>thọ không</w:t>
      </w:r>
      <w:r>
        <w:rPr>
          <w:color w:val="231F20"/>
          <w:spacing w:val="-6"/>
        </w:rPr>
        <w:t> </w:t>
      </w:r>
      <w:r>
        <w:rPr>
          <w:color w:val="231F20"/>
        </w:rPr>
        <w:t>khổ</w:t>
      </w:r>
      <w:r>
        <w:rPr>
          <w:color w:val="231F20"/>
          <w:spacing w:val="-6"/>
        </w:rPr>
        <w:t> </w:t>
      </w:r>
      <w:r>
        <w:rPr>
          <w:color w:val="231F20"/>
        </w:rPr>
        <w:t>không</w:t>
      </w:r>
      <w:r>
        <w:rPr>
          <w:color w:val="231F20"/>
          <w:spacing w:val="-6"/>
        </w:rPr>
        <w:t> </w:t>
      </w:r>
      <w:r>
        <w:rPr>
          <w:color w:val="231F20"/>
        </w:rPr>
        <w:t>lạc</w:t>
      </w:r>
      <w:r>
        <w:rPr>
          <w:color w:val="231F20"/>
          <w:spacing w:val="-6"/>
        </w:rPr>
        <w:t> </w:t>
      </w:r>
      <w:r>
        <w:rPr>
          <w:color w:val="231F20"/>
        </w:rPr>
        <w:t>và</w:t>
      </w:r>
      <w:r>
        <w:rPr>
          <w:color w:val="231F20"/>
          <w:spacing w:val="-6"/>
        </w:rPr>
        <w:t> </w:t>
      </w:r>
      <w:r>
        <w:rPr>
          <w:color w:val="231F20"/>
        </w:rPr>
        <w:t>pháp</w:t>
      </w:r>
      <w:r>
        <w:rPr>
          <w:color w:val="231F20"/>
          <w:spacing w:val="-6"/>
        </w:rPr>
        <w:t> </w:t>
      </w:r>
      <w:r>
        <w:rPr>
          <w:color w:val="231F20"/>
        </w:rPr>
        <w:t>tương</w:t>
      </w:r>
      <w:r>
        <w:rPr>
          <w:color w:val="231F20"/>
          <w:spacing w:val="-6"/>
        </w:rPr>
        <w:t> </w:t>
      </w:r>
      <w:r>
        <w:rPr>
          <w:color w:val="231F20"/>
        </w:rPr>
        <w:t>ưng.</w:t>
      </w:r>
      <w:r>
        <w:rPr>
          <w:color w:val="231F20"/>
          <w:spacing w:val="-10"/>
        </w:rPr>
        <w:t> </w:t>
      </w:r>
      <w:r>
        <w:rPr>
          <w:color w:val="231F20"/>
        </w:rPr>
        <w:t>Tâm</w:t>
      </w:r>
      <w:r>
        <w:rPr>
          <w:color w:val="231F20"/>
          <w:spacing w:val="-6"/>
        </w:rPr>
        <w:t> </w:t>
      </w:r>
      <w:r>
        <w:rPr>
          <w:color w:val="231F20"/>
        </w:rPr>
        <w:t>bất</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hành</w:t>
      </w:r>
      <w:r>
        <w:rPr>
          <w:color w:val="231F20"/>
          <w:spacing w:val="-6"/>
        </w:rPr>
        <w:t> là </w:t>
      </w:r>
      <w:r>
        <w:rPr>
          <w:color w:val="231F20"/>
        </w:rPr>
        <w:t>đắc, sinh, lão, trụ, vô</w:t>
      </w:r>
      <w:r>
        <w:rPr>
          <w:color w:val="231F20"/>
          <w:spacing w:val="-2"/>
        </w:rPr>
        <w:t> </w:t>
      </w:r>
      <w:r>
        <w:rPr>
          <w:color w:val="231F20"/>
        </w:rPr>
        <w:t>thường.</w:t>
      </w:r>
    </w:p>
    <w:p>
      <w:pPr>
        <w:pStyle w:val="BodyText"/>
        <w:spacing w:line="276" w:lineRule="auto"/>
        <w:ind w:left="393" w:right="126"/>
      </w:pPr>
      <w:r>
        <w:rPr>
          <w:color w:val="231F20"/>
        </w:rPr>
        <w:t>Tôn</w:t>
      </w:r>
      <w:r>
        <w:rPr>
          <w:color w:val="231F20"/>
          <w:spacing w:val="-11"/>
        </w:rPr>
        <w:t> </w:t>
      </w:r>
      <w:r>
        <w:rPr>
          <w:color w:val="231F20"/>
        </w:rPr>
        <w:t>giả</w:t>
      </w:r>
      <w:r>
        <w:rPr>
          <w:color w:val="231F20"/>
          <w:spacing w:val="-15"/>
        </w:rPr>
        <w:t> </w:t>
      </w:r>
      <w:r>
        <w:rPr>
          <w:color w:val="231F20"/>
        </w:rPr>
        <w:t>Tăng-già-bà-tu</w:t>
      </w:r>
      <w:r>
        <w:rPr>
          <w:color w:val="231F20"/>
          <w:spacing w:val="-10"/>
        </w:rPr>
        <w:t> </w:t>
      </w:r>
      <w:r>
        <w:rPr>
          <w:color w:val="231F20"/>
        </w:rPr>
        <w:t>tạo</w:t>
      </w:r>
      <w:r>
        <w:rPr>
          <w:color w:val="231F20"/>
          <w:spacing w:val="-10"/>
        </w:rPr>
        <w:t> </w:t>
      </w:r>
      <w:r>
        <w:rPr>
          <w:color w:val="231F20"/>
        </w:rPr>
        <w:t>ra</w:t>
      </w:r>
      <w:r>
        <w:rPr>
          <w:color w:val="231F20"/>
          <w:spacing w:val="-11"/>
        </w:rPr>
        <w:t> </w:t>
      </w:r>
      <w:r>
        <w:rPr>
          <w:color w:val="231F20"/>
        </w:rPr>
        <w:t>thuyết</w:t>
      </w:r>
      <w:r>
        <w:rPr>
          <w:color w:val="231F20"/>
          <w:spacing w:val="-10"/>
        </w:rPr>
        <w:t> </w:t>
      </w:r>
      <w:r>
        <w:rPr>
          <w:color w:val="231F20"/>
        </w:rPr>
        <w:t>này:</w:t>
      </w:r>
      <w:r>
        <w:rPr>
          <w:color w:val="231F20"/>
          <w:spacing w:val="-10"/>
        </w:rPr>
        <w:t> </w:t>
      </w:r>
      <w:r>
        <w:rPr>
          <w:color w:val="231F20"/>
        </w:rPr>
        <w:t>Đắc</w:t>
      </w:r>
      <w:r>
        <w:rPr>
          <w:color w:val="231F20"/>
          <w:spacing w:val="-10"/>
        </w:rPr>
        <w:t> </w:t>
      </w:r>
      <w:r>
        <w:rPr>
          <w:color w:val="231F20"/>
        </w:rPr>
        <w:t>có</w:t>
      </w:r>
      <w:r>
        <w:rPr>
          <w:color w:val="231F20"/>
          <w:spacing w:val="-11"/>
        </w:rPr>
        <w:t> </w:t>
      </w:r>
      <w:r>
        <w:rPr>
          <w:color w:val="231F20"/>
        </w:rPr>
        <w:t>thể</w:t>
      </w:r>
      <w:r>
        <w:rPr>
          <w:color w:val="231F20"/>
          <w:spacing w:val="-10"/>
        </w:rPr>
        <w:t> </w:t>
      </w:r>
      <w:r>
        <w:rPr>
          <w:color w:val="231F20"/>
        </w:rPr>
        <w:t>tạo</w:t>
      </w:r>
      <w:r>
        <w:rPr>
          <w:color w:val="231F20"/>
          <w:spacing w:val="-10"/>
        </w:rPr>
        <w:t> </w:t>
      </w:r>
      <w:r>
        <w:rPr>
          <w:color w:val="231F20"/>
        </w:rPr>
        <w:t>nên</w:t>
      </w:r>
      <w:r>
        <w:rPr>
          <w:color w:val="231F20"/>
          <w:spacing w:val="-10"/>
        </w:rPr>
        <w:t> </w:t>
      </w:r>
      <w:r>
        <w:rPr>
          <w:color w:val="231F20"/>
        </w:rPr>
        <w:t>xứ thọ</w:t>
      </w:r>
      <w:r>
        <w:rPr>
          <w:color w:val="231F20"/>
          <w:spacing w:val="-12"/>
        </w:rPr>
        <w:t> </w:t>
      </w:r>
      <w:r>
        <w:rPr>
          <w:color w:val="231F20"/>
        </w:rPr>
        <w:t>thân.</w:t>
      </w:r>
      <w:r>
        <w:rPr>
          <w:color w:val="231F20"/>
          <w:spacing w:val="-11"/>
        </w:rPr>
        <w:t> </w:t>
      </w:r>
      <w:r>
        <w:rPr>
          <w:color w:val="231F20"/>
        </w:rPr>
        <w:t>Sự</w:t>
      </w:r>
      <w:r>
        <w:rPr>
          <w:color w:val="231F20"/>
          <w:spacing w:val="-11"/>
        </w:rPr>
        <w:t> </w:t>
      </w:r>
      <w:r>
        <w:rPr>
          <w:color w:val="231F20"/>
        </w:rPr>
        <w:t>việc</w:t>
      </w:r>
      <w:r>
        <w:rPr>
          <w:color w:val="231F20"/>
          <w:spacing w:val="-11"/>
        </w:rPr>
        <w:t> </w:t>
      </w:r>
      <w:r>
        <w:rPr>
          <w:color w:val="231F20"/>
        </w:rPr>
        <w:t>ấy</w:t>
      </w:r>
      <w:r>
        <w:rPr>
          <w:color w:val="231F20"/>
          <w:spacing w:val="-11"/>
        </w:rPr>
        <w:t> </w:t>
      </w:r>
      <w:r>
        <w:rPr>
          <w:color w:val="231F20"/>
        </w:rPr>
        <w:t>là</w:t>
      </w:r>
      <w:r>
        <w:rPr>
          <w:color w:val="231F20"/>
          <w:spacing w:val="-11"/>
        </w:rPr>
        <w:t> </w:t>
      </w:r>
      <w:r>
        <w:rPr>
          <w:color w:val="231F20"/>
        </w:rPr>
        <w:t>thế</w:t>
      </w:r>
      <w:r>
        <w:rPr>
          <w:color w:val="231F20"/>
          <w:spacing w:val="-11"/>
        </w:rPr>
        <w:t> </w:t>
      </w:r>
      <w:r>
        <w:rPr>
          <w:color w:val="231F20"/>
        </w:rPr>
        <w:t>nào?</w:t>
      </w:r>
      <w:r>
        <w:rPr>
          <w:color w:val="231F20"/>
          <w:spacing w:val="-16"/>
        </w:rPr>
        <w:t> </w:t>
      </w:r>
      <w:r>
        <w:rPr>
          <w:color w:val="231F20"/>
        </w:rPr>
        <w:t>Tích</w:t>
      </w:r>
      <w:r>
        <w:rPr>
          <w:color w:val="231F20"/>
          <w:spacing w:val="-11"/>
        </w:rPr>
        <w:t> </w:t>
      </w:r>
      <w:r>
        <w:rPr>
          <w:color w:val="231F20"/>
        </w:rPr>
        <w:t>tập</w:t>
      </w:r>
      <w:r>
        <w:rPr>
          <w:color w:val="231F20"/>
          <w:spacing w:val="-11"/>
        </w:rPr>
        <w:t> </w:t>
      </w:r>
      <w:r>
        <w:rPr>
          <w:color w:val="231F20"/>
        </w:rPr>
        <w:t>các</w:t>
      </w:r>
      <w:r>
        <w:rPr>
          <w:color w:val="231F20"/>
          <w:spacing w:val="-11"/>
        </w:rPr>
        <w:t> </w:t>
      </w:r>
      <w:r>
        <w:rPr>
          <w:color w:val="231F20"/>
        </w:rPr>
        <w:t>đắc</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tạo</w:t>
      </w:r>
      <w:r>
        <w:rPr>
          <w:color w:val="231F20"/>
          <w:spacing w:val="-11"/>
        </w:rPr>
        <w:t> </w:t>
      </w:r>
      <w:r>
        <w:rPr>
          <w:color w:val="231F20"/>
        </w:rPr>
        <w:t>nên</w:t>
      </w:r>
      <w:r>
        <w:rPr>
          <w:color w:val="231F20"/>
          <w:spacing w:val="-11"/>
        </w:rPr>
        <w:t> </w:t>
      </w:r>
      <w:r>
        <w:rPr>
          <w:color w:val="231F20"/>
        </w:rPr>
        <w:t>xứ</w:t>
      </w:r>
      <w:r>
        <w:rPr>
          <w:color w:val="231F20"/>
          <w:spacing w:val="-11"/>
        </w:rPr>
        <w:t> </w:t>
      </w:r>
      <w:r>
        <w:rPr>
          <w:color w:val="231F20"/>
        </w:rPr>
        <w:t>thọ thân. Thọ thân si ám, không mạnh mẽ, nhạy bén, thấp kém, báo như thế nên biết đều từ đắc sinh đắc. Có thể tạo nên xứ thọ thân, có thể được báo nơi sắc, tâm tâm số pháp, tâm bất tương ưng</w:t>
      </w:r>
      <w:r>
        <w:rPr>
          <w:color w:val="231F20"/>
          <w:spacing w:val="-4"/>
        </w:rPr>
        <w:t> </w:t>
      </w:r>
      <w:r>
        <w:rPr>
          <w:color w:val="231F20"/>
        </w:rPr>
        <w:t>hành.</w:t>
      </w:r>
    </w:p>
    <w:p>
      <w:pPr>
        <w:pStyle w:val="BodyText"/>
        <w:spacing w:line="276" w:lineRule="auto" w:before="109"/>
        <w:ind w:left="393" w:right="127"/>
      </w:pPr>
      <w:r>
        <w:rPr>
          <w:color w:val="231F20"/>
        </w:rPr>
        <w:t>Sắc là chín nhập, trừ thanh nhập. Tâm tâm số pháp là thọ khổ, thọ lạc, thọ không khổ không lạc và pháp tương ưng. Tâm bất </w:t>
      </w:r>
      <w:r>
        <w:rPr>
          <w:color w:val="231F20"/>
          <w:spacing w:val="-3"/>
        </w:rPr>
        <w:t>tương </w:t>
      </w:r>
      <w:r>
        <w:rPr>
          <w:color w:val="231F20"/>
        </w:rPr>
        <w:t>ưng hành là mạng căn, xứ thọ thân, đắc, sinh, lão, trụ, vô thường.</w:t>
      </w:r>
    </w:p>
    <w:p>
      <w:pPr>
        <w:pStyle w:val="BodyText"/>
        <w:spacing w:line="276" w:lineRule="auto" w:before="111"/>
        <w:ind w:left="393" w:right="126"/>
      </w:pPr>
      <w:r>
        <w:rPr>
          <w:i/>
          <w:color w:val="231F20"/>
        </w:rPr>
        <w:t>Lời bình: </w:t>
      </w:r>
      <w:r>
        <w:rPr>
          <w:color w:val="231F20"/>
        </w:rPr>
        <w:t>Thuyết như thế là đúng. Đắc không thể tạo nên xứ thọ thân. Vì sao? Vì nếu đắc đồng một quả thì có thể nói là tích tập nghiệp, tạo ra xứ thọ thân. Các đắc không đồng một quả thì có tích tập trăm ngàn ức đắc cũng không thể tạo ra xứ thọ thân, nên tích tập đâu có ích gì.</w:t>
      </w:r>
    </w:p>
    <w:p>
      <w:pPr>
        <w:pStyle w:val="BodyText"/>
        <w:spacing w:line="276" w:lineRule="auto" w:before="109"/>
        <w:ind w:left="393" w:right="126"/>
      </w:pPr>
      <w:r>
        <w:rPr>
          <w:color w:val="231F20"/>
        </w:rPr>
        <w:t>Tôn giả Phật-đà La-xoa nói: Đắc không thể tạo ra xứ thọ thân. Lúc thọ nhận báo của xứ thọ thân, cũng thọ nhận báo của đắc kia. Như</w:t>
      </w:r>
      <w:r>
        <w:rPr>
          <w:color w:val="231F20"/>
          <w:spacing w:val="-12"/>
        </w:rPr>
        <w:t> </w:t>
      </w:r>
      <w:r>
        <w:rPr>
          <w:color w:val="231F20"/>
        </w:rPr>
        <w:t>đối</w:t>
      </w:r>
      <w:r>
        <w:rPr>
          <w:color w:val="231F20"/>
          <w:spacing w:val="-11"/>
        </w:rPr>
        <w:t> </w:t>
      </w:r>
      <w:r>
        <w:rPr>
          <w:color w:val="231F20"/>
        </w:rPr>
        <w:t>tượng</w:t>
      </w:r>
      <w:r>
        <w:rPr>
          <w:color w:val="231F20"/>
          <w:spacing w:val="-11"/>
        </w:rPr>
        <w:t> </w:t>
      </w:r>
      <w:r>
        <w:rPr>
          <w:color w:val="231F20"/>
        </w:rPr>
        <w:t>sắc,</w:t>
      </w:r>
      <w:r>
        <w:rPr>
          <w:color w:val="231F20"/>
          <w:spacing w:val="-11"/>
        </w:rPr>
        <w:t> </w:t>
      </w:r>
      <w:r>
        <w:rPr>
          <w:color w:val="231F20"/>
        </w:rPr>
        <w:t>hương,</w:t>
      </w:r>
      <w:r>
        <w:rPr>
          <w:color w:val="231F20"/>
          <w:spacing w:val="-11"/>
        </w:rPr>
        <w:t> </w:t>
      </w:r>
      <w:r>
        <w:rPr>
          <w:color w:val="231F20"/>
        </w:rPr>
        <w:t>vị,</w:t>
      </w:r>
      <w:r>
        <w:rPr>
          <w:color w:val="231F20"/>
          <w:spacing w:val="-11"/>
        </w:rPr>
        <w:t> </w:t>
      </w:r>
      <w:r>
        <w:rPr>
          <w:color w:val="231F20"/>
        </w:rPr>
        <w:t>xúc</w:t>
      </w:r>
      <w:r>
        <w:rPr>
          <w:color w:val="231F20"/>
          <w:spacing w:val="-11"/>
        </w:rPr>
        <w:t> </w:t>
      </w:r>
      <w:r>
        <w:rPr>
          <w:color w:val="231F20"/>
          <w:spacing w:val="-5"/>
        </w:rPr>
        <w:t>v.v…</w:t>
      </w:r>
      <w:r>
        <w:rPr>
          <w:color w:val="231F20"/>
          <w:spacing w:val="-12"/>
        </w:rPr>
        <w:t> </w:t>
      </w:r>
      <w:r>
        <w:rPr>
          <w:color w:val="231F20"/>
        </w:rPr>
        <w:t>của</w:t>
      </w:r>
      <w:r>
        <w:rPr>
          <w:color w:val="231F20"/>
          <w:spacing w:val="-11"/>
        </w:rPr>
        <w:t> </w:t>
      </w:r>
      <w:r>
        <w:rPr>
          <w:color w:val="231F20"/>
        </w:rPr>
        <w:t>nhãn</w:t>
      </w:r>
      <w:r>
        <w:rPr>
          <w:color w:val="231F20"/>
          <w:spacing w:val="-11"/>
        </w:rPr>
        <w:t> </w:t>
      </w:r>
      <w:r>
        <w:rPr>
          <w:color w:val="231F20"/>
        </w:rPr>
        <w:t>xứ</w:t>
      </w:r>
      <w:r>
        <w:rPr>
          <w:color w:val="231F20"/>
          <w:spacing w:val="-11"/>
        </w:rPr>
        <w:t> </w:t>
      </w:r>
      <w:r>
        <w:rPr>
          <w:color w:val="231F20"/>
        </w:rPr>
        <w:t>lần</w:t>
      </w:r>
      <w:r>
        <w:rPr>
          <w:color w:val="231F20"/>
          <w:spacing w:val="-11"/>
        </w:rPr>
        <w:t> </w:t>
      </w:r>
      <w:r>
        <w:rPr>
          <w:color w:val="231F20"/>
        </w:rPr>
        <w:t>lượt</w:t>
      </w:r>
      <w:r>
        <w:rPr>
          <w:color w:val="231F20"/>
          <w:spacing w:val="-11"/>
        </w:rPr>
        <w:t> </w:t>
      </w:r>
      <w:r>
        <w:rPr>
          <w:color w:val="231F20"/>
        </w:rPr>
        <w:t>thọ</w:t>
      </w:r>
      <w:r>
        <w:rPr>
          <w:color w:val="231F20"/>
          <w:spacing w:val="-11"/>
        </w:rPr>
        <w:t> </w:t>
      </w:r>
      <w:r>
        <w:rPr>
          <w:color w:val="231F20"/>
        </w:rPr>
        <w:t>báo như thế, cho đến đối tượng sắc, hương, vị, xúc </w:t>
      </w:r>
      <w:r>
        <w:rPr>
          <w:color w:val="231F20"/>
          <w:spacing w:val="-5"/>
        </w:rPr>
        <w:t>v.v… </w:t>
      </w:r>
      <w:r>
        <w:rPr>
          <w:color w:val="231F20"/>
        </w:rPr>
        <w:t>của thân xứ</w:t>
      </w:r>
      <w:r>
        <w:rPr>
          <w:color w:val="231F20"/>
          <w:spacing w:val="-37"/>
        </w:rPr>
        <w:t> </w:t>
      </w:r>
      <w:r>
        <w:rPr>
          <w:color w:val="231F20"/>
        </w:rPr>
        <w:t>lần lượt thọ báo cũng như </w:t>
      </w:r>
      <w:r>
        <w:rPr>
          <w:color w:val="231F20"/>
          <w:spacing w:val="-5"/>
        </w:rPr>
        <w:t>vậy. </w:t>
      </w:r>
      <w:r>
        <w:rPr>
          <w:color w:val="231F20"/>
        </w:rPr>
        <w:t>Sinh, lão, trụ, vô thường không có báo riêng. Các pháp sinh, lão, trụ, vô thường, trở lại cùng với pháp kia đều cùng thọ nhận báo.</w:t>
      </w:r>
    </w:p>
    <w:p>
      <w:pPr>
        <w:pStyle w:val="BodyText"/>
        <w:spacing w:before="108"/>
        <w:ind w:left="960" w:firstLine="0"/>
      </w:pPr>
      <w:r>
        <w:rPr>
          <w:i/>
          <w:color w:val="231F20"/>
        </w:rPr>
        <w:t>Hỏi: </w:t>
      </w:r>
      <w:r>
        <w:rPr>
          <w:color w:val="231F20"/>
        </w:rPr>
        <w:t>Báo đã được nên đắc báo là nhân báo chăng?</w:t>
      </w:r>
    </w:p>
    <w:p>
      <w:pPr>
        <w:spacing w:before="157"/>
        <w:ind w:left="960" w:right="0" w:firstLine="0"/>
        <w:jc w:val="both"/>
        <w:rPr>
          <w:sz w:val="26"/>
        </w:rPr>
      </w:pPr>
      <w:r>
        <w:rPr>
          <w:i/>
          <w:color w:val="231F20"/>
          <w:sz w:val="26"/>
        </w:rPr>
        <w:t>Đáp: </w:t>
      </w:r>
      <w:r>
        <w:rPr>
          <w:color w:val="231F20"/>
          <w:sz w:val="26"/>
        </w:rPr>
        <w:t>Là nhân báo.</w:t>
      </w:r>
    </w:p>
    <w:p>
      <w:pPr>
        <w:pStyle w:val="BodyText"/>
        <w:spacing w:before="158"/>
        <w:ind w:left="960" w:firstLine="0"/>
      </w:pPr>
      <w:r>
        <w:rPr>
          <w:i/>
          <w:color w:val="231F20"/>
        </w:rPr>
        <w:t>Hỏi: </w:t>
      </w:r>
      <w:r>
        <w:rPr>
          <w:color w:val="231F20"/>
        </w:rPr>
        <w:t>Vì sao văn ở đây không nói?</w:t>
      </w:r>
    </w:p>
    <w:p>
      <w:pPr>
        <w:pStyle w:val="BodyText"/>
        <w:spacing w:line="276" w:lineRule="auto" w:before="157"/>
        <w:ind w:left="393" w:right="128"/>
      </w:pPr>
      <w:r>
        <w:rPr>
          <w:i/>
          <w:color w:val="231F20"/>
        </w:rPr>
        <w:t>Đáp: </w:t>
      </w:r>
      <w:r>
        <w:rPr>
          <w:color w:val="231F20"/>
        </w:rPr>
        <w:t>Vì do hiện tại hiển bày quá khứ, vị lai. Nếu nói hiện tại, nên biết là cũng nói quá khứ, vị lai.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color w:val="231F20"/>
        </w:rPr>
        <w:t>Lại có thuyết nói: Sở dĩ nêu đặt là địa ngục cho đến trời, nhân nơi việc gì nên nêu đặt? Đáp: Do sự việc hiện tại nên nêu đặt. Như nói báo hiện ở trước, đó gọi là chúng sinh địa ngục. Vì sự việc này nên chỉ nói hiện tại.</w:t>
      </w:r>
    </w:p>
    <w:p>
      <w:pPr>
        <w:pStyle w:val="BodyText"/>
        <w:spacing w:line="273" w:lineRule="auto" w:before="110"/>
        <w:ind w:right="412"/>
      </w:pPr>
      <w:r>
        <w:rPr>
          <w:color w:val="231F20"/>
        </w:rPr>
        <w:t>Như Ba-già-la-na (Luận Phẩm Loại Túc) nói: Thế nào là pháp có báo? Đáp: Là pháp bất thiện, pháp thiện hữu lậu.</w:t>
      </w:r>
    </w:p>
    <w:p>
      <w:pPr>
        <w:pStyle w:val="BodyText"/>
        <w:spacing w:line="273" w:lineRule="auto" w:before="112"/>
        <w:ind w:right="411"/>
      </w:pPr>
      <w:r>
        <w:rPr>
          <w:i/>
          <w:color w:val="231F20"/>
        </w:rPr>
        <w:t>Hỏi: </w:t>
      </w:r>
      <w:r>
        <w:rPr>
          <w:color w:val="231F20"/>
        </w:rPr>
        <w:t>Luận kia đã nói cùng với văn này nói về nhân báo có gì khác biệt?</w:t>
      </w:r>
    </w:p>
    <w:p>
      <w:pPr>
        <w:pStyle w:val="BodyText"/>
        <w:spacing w:line="273" w:lineRule="auto" w:before="111"/>
        <w:ind w:right="411"/>
      </w:pPr>
      <w:r>
        <w:rPr>
          <w:i/>
          <w:color w:val="231F20"/>
        </w:rPr>
        <w:t>Đáp:</w:t>
      </w:r>
      <w:r>
        <w:rPr>
          <w:i/>
          <w:color w:val="231F20"/>
          <w:spacing w:val="-7"/>
        </w:rPr>
        <w:t> </w:t>
      </w:r>
      <w:r>
        <w:rPr>
          <w:color w:val="231F20"/>
        </w:rPr>
        <w:t>Luận</w:t>
      </w:r>
      <w:r>
        <w:rPr>
          <w:color w:val="231F20"/>
          <w:spacing w:val="-6"/>
        </w:rPr>
        <w:t> </w:t>
      </w:r>
      <w:r>
        <w:rPr>
          <w:color w:val="231F20"/>
        </w:rPr>
        <w:t>kia</w:t>
      </w:r>
      <w:r>
        <w:rPr>
          <w:color w:val="231F20"/>
          <w:spacing w:val="-7"/>
        </w:rPr>
        <w:t> </w:t>
      </w:r>
      <w:r>
        <w:rPr>
          <w:color w:val="231F20"/>
        </w:rPr>
        <w:t>đã</w:t>
      </w:r>
      <w:r>
        <w:rPr>
          <w:color w:val="231F20"/>
          <w:spacing w:val="-6"/>
        </w:rPr>
        <w:t> </w:t>
      </w:r>
      <w:r>
        <w:rPr>
          <w:color w:val="231F20"/>
        </w:rPr>
        <w:t>nói</w:t>
      </w:r>
      <w:r>
        <w:rPr>
          <w:color w:val="231F20"/>
          <w:spacing w:val="-6"/>
        </w:rPr>
        <w:t> </w:t>
      </w:r>
      <w:r>
        <w:rPr>
          <w:color w:val="231F20"/>
        </w:rPr>
        <w:t>là</w:t>
      </w:r>
      <w:r>
        <w:rPr>
          <w:color w:val="231F20"/>
          <w:spacing w:val="-7"/>
        </w:rPr>
        <w:t> </w:t>
      </w:r>
      <w:r>
        <w:rPr>
          <w:color w:val="231F20"/>
        </w:rPr>
        <w:t>liễu</w:t>
      </w:r>
      <w:r>
        <w:rPr>
          <w:color w:val="231F20"/>
          <w:spacing w:val="-6"/>
        </w:rPr>
        <w:t> </w:t>
      </w:r>
      <w:r>
        <w:rPr>
          <w:color w:val="231F20"/>
        </w:rPr>
        <w:t>nghĩa.</w:t>
      </w:r>
      <w:r>
        <w:rPr>
          <w:color w:val="231F20"/>
          <w:spacing w:val="-11"/>
        </w:rPr>
        <w:t> </w:t>
      </w:r>
      <w:r>
        <w:rPr>
          <w:color w:val="231F20"/>
        </w:rPr>
        <w:t>Văn</w:t>
      </w:r>
      <w:r>
        <w:rPr>
          <w:color w:val="231F20"/>
          <w:spacing w:val="-7"/>
        </w:rPr>
        <w:t> </w:t>
      </w:r>
      <w:r>
        <w:rPr>
          <w:color w:val="231F20"/>
        </w:rPr>
        <w:t>ở</w:t>
      </w:r>
      <w:r>
        <w:rPr>
          <w:color w:val="231F20"/>
          <w:spacing w:val="-6"/>
        </w:rPr>
        <w:t> </w:t>
      </w:r>
      <w:r>
        <w:rPr>
          <w:color w:val="231F20"/>
        </w:rPr>
        <w:t>đây</w:t>
      </w:r>
      <w:r>
        <w:rPr>
          <w:color w:val="231F20"/>
          <w:spacing w:val="-6"/>
        </w:rPr>
        <w:t> </w:t>
      </w:r>
      <w:r>
        <w:rPr>
          <w:color w:val="231F20"/>
        </w:rPr>
        <w:t>nói</w:t>
      </w:r>
      <w:r>
        <w:rPr>
          <w:color w:val="231F20"/>
          <w:spacing w:val="-7"/>
        </w:rPr>
        <w:t> </w:t>
      </w:r>
      <w:r>
        <w:rPr>
          <w:color w:val="231F20"/>
        </w:rPr>
        <w:t>là</w:t>
      </w:r>
      <w:r>
        <w:rPr>
          <w:color w:val="231F20"/>
          <w:spacing w:val="-6"/>
        </w:rPr>
        <w:t> </w:t>
      </w:r>
      <w:r>
        <w:rPr>
          <w:color w:val="231F20"/>
        </w:rPr>
        <w:t>không</w:t>
      </w:r>
      <w:r>
        <w:rPr>
          <w:color w:val="231F20"/>
          <w:spacing w:val="-6"/>
        </w:rPr>
        <w:t> </w:t>
      </w:r>
      <w:r>
        <w:rPr>
          <w:color w:val="231F20"/>
        </w:rPr>
        <w:t>liễu nghĩa.</w:t>
      </w:r>
      <w:r>
        <w:rPr>
          <w:color w:val="231F20"/>
          <w:spacing w:val="-6"/>
        </w:rPr>
        <w:t> </w:t>
      </w:r>
      <w:r>
        <w:rPr>
          <w:color w:val="231F20"/>
        </w:rPr>
        <w:t>Ở</w:t>
      </w:r>
      <w:r>
        <w:rPr>
          <w:color w:val="231F20"/>
          <w:spacing w:val="-6"/>
        </w:rPr>
        <w:t> </w:t>
      </w:r>
      <w:r>
        <w:rPr>
          <w:color w:val="231F20"/>
        </w:rPr>
        <w:t>đây</w:t>
      </w:r>
      <w:r>
        <w:rPr>
          <w:color w:val="231F20"/>
          <w:spacing w:val="-6"/>
        </w:rPr>
        <w:t> </w:t>
      </w:r>
      <w:r>
        <w:rPr>
          <w:color w:val="231F20"/>
        </w:rPr>
        <w:t>nói</w:t>
      </w:r>
      <w:r>
        <w:rPr>
          <w:color w:val="231F20"/>
          <w:spacing w:val="-6"/>
        </w:rPr>
        <w:t> </w:t>
      </w:r>
      <w:r>
        <w:rPr>
          <w:color w:val="231F20"/>
        </w:rPr>
        <w:t>có</w:t>
      </w:r>
      <w:r>
        <w:rPr>
          <w:color w:val="231F20"/>
          <w:spacing w:val="-6"/>
        </w:rPr>
        <w:t> </w:t>
      </w:r>
      <w:r>
        <w:rPr>
          <w:color w:val="231F20"/>
        </w:rPr>
        <w:t>ý</w:t>
      </w:r>
      <w:r>
        <w:rPr>
          <w:color w:val="231F20"/>
          <w:spacing w:val="-6"/>
        </w:rPr>
        <w:t> </w:t>
      </w:r>
      <w:r>
        <w:rPr>
          <w:color w:val="231F20"/>
        </w:rPr>
        <w:t>khác.</w:t>
      </w:r>
      <w:r>
        <w:rPr>
          <w:color w:val="231F20"/>
          <w:spacing w:val="-6"/>
        </w:rPr>
        <w:t> </w:t>
      </w:r>
      <w:r>
        <w:rPr>
          <w:color w:val="231F20"/>
        </w:rPr>
        <w:t>Luận</w:t>
      </w:r>
      <w:r>
        <w:rPr>
          <w:color w:val="231F20"/>
          <w:spacing w:val="-6"/>
        </w:rPr>
        <w:t> </w:t>
      </w:r>
      <w:r>
        <w:rPr>
          <w:color w:val="231F20"/>
        </w:rPr>
        <w:t>kia</w:t>
      </w:r>
      <w:r>
        <w:rPr>
          <w:color w:val="231F20"/>
          <w:spacing w:val="-6"/>
        </w:rPr>
        <w:t> </w:t>
      </w:r>
      <w:r>
        <w:rPr>
          <w:color w:val="231F20"/>
        </w:rPr>
        <w:t>nói</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ý</w:t>
      </w:r>
      <w:r>
        <w:rPr>
          <w:color w:val="231F20"/>
          <w:spacing w:val="-6"/>
        </w:rPr>
        <w:t> </w:t>
      </w:r>
      <w:r>
        <w:rPr>
          <w:color w:val="231F20"/>
        </w:rPr>
        <w:t>khác.</w:t>
      </w:r>
      <w:r>
        <w:rPr>
          <w:color w:val="231F20"/>
          <w:spacing w:val="-6"/>
        </w:rPr>
        <w:t> </w:t>
      </w:r>
      <w:r>
        <w:rPr>
          <w:color w:val="231F20"/>
        </w:rPr>
        <w:t>Ở</w:t>
      </w:r>
      <w:r>
        <w:rPr>
          <w:color w:val="231F20"/>
          <w:spacing w:val="-6"/>
        </w:rPr>
        <w:t> </w:t>
      </w:r>
      <w:r>
        <w:rPr>
          <w:color w:val="231F20"/>
        </w:rPr>
        <w:t>đây</w:t>
      </w:r>
      <w:r>
        <w:rPr>
          <w:color w:val="231F20"/>
          <w:spacing w:val="-6"/>
        </w:rPr>
        <w:t> </w:t>
      </w:r>
      <w:r>
        <w:rPr>
          <w:color w:val="231F20"/>
        </w:rPr>
        <w:t>nói là nhân hữu dư. Luận kia nói là nhân vô dư. Ở đây nói là có bờ, </w:t>
      </w:r>
      <w:r>
        <w:rPr>
          <w:color w:val="231F20"/>
          <w:spacing w:val="-8"/>
        </w:rPr>
        <w:t>có </w:t>
      </w:r>
      <w:r>
        <w:rPr>
          <w:color w:val="231F20"/>
        </w:rPr>
        <w:t>hình bóng, có nối tiếp. Luận kia nói là không bờ, không hình </w:t>
      </w:r>
      <w:r>
        <w:rPr>
          <w:color w:val="231F20"/>
          <w:spacing w:val="-3"/>
        </w:rPr>
        <w:t>bóng, </w:t>
      </w:r>
      <w:r>
        <w:rPr>
          <w:color w:val="231F20"/>
        </w:rPr>
        <w:t>không nối tiếp.</w:t>
      </w:r>
    </w:p>
    <w:p>
      <w:pPr>
        <w:pStyle w:val="BodyText"/>
        <w:spacing w:line="273" w:lineRule="auto" w:before="110"/>
        <w:ind w:right="412"/>
      </w:pPr>
      <w:r>
        <w:rPr>
          <w:color w:val="231F20"/>
        </w:rPr>
        <w:t>Lại nữa, ở đây nói về sinh. Luận kia nói về sinh chẳng sinh. Ở đây nói về hiện tại. Luận kia nói về ba đời.</w:t>
      </w:r>
    </w:p>
    <w:p>
      <w:pPr>
        <w:pStyle w:val="BodyText"/>
        <w:spacing w:before="111"/>
        <w:ind w:left="677" w:firstLine="0"/>
      </w:pPr>
      <w:r>
        <w:rPr>
          <w:color w:val="231F20"/>
        </w:rPr>
        <w:t>Đó là sự khác biệt giữa văn ở đây nói cùng với Luận kia đã nói.</w:t>
      </w:r>
    </w:p>
    <w:p>
      <w:pPr>
        <w:pStyle w:val="BodyText"/>
        <w:spacing w:before="155"/>
        <w:ind w:left="677" w:firstLine="0"/>
      </w:pPr>
      <w:r>
        <w:rPr>
          <w:i/>
          <w:color w:val="231F20"/>
        </w:rPr>
        <w:t>Hỏi: </w:t>
      </w:r>
      <w:r>
        <w:rPr>
          <w:color w:val="231F20"/>
        </w:rPr>
        <w:t>Hữu tác, vô tác, có đồng một báo chăng?</w:t>
      </w:r>
    </w:p>
    <w:p>
      <w:pPr>
        <w:pStyle w:val="BodyText"/>
        <w:spacing w:before="154"/>
        <w:ind w:left="677" w:firstLine="0"/>
      </w:pPr>
      <w:r>
        <w:rPr>
          <w:i/>
          <w:color w:val="231F20"/>
        </w:rPr>
        <w:t>Đáp: </w:t>
      </w:r>
      <w:r>
        <w:rPr>
          <w:color w:val="231F20"/>
        </w:rPr>
        <w:t>Không. Hữu tác có báo khác, vô tác có báo khác.</w:t>
      </w:r>
    </w:p>
    <w:p>
      <w:pPr>
        <w:pStyle w:val="BodyText"/>
        <w:spacing w:before="154"/>
        <w:ind w:left="677" w:firstLine="0"/>
      </w:pPr>
      <w:r>
        <w:rPr>
          <w:i/>
          <w:color w:val="231F20"/>
        </w:rPr>
        <w:t>Hỏi: </w:t>
      </w:r>
      <w:r>
        <w:rPr>
          <w:color w:val="231F20"/>
        </w:rPr>
        <w:t>Thân, miệng hữu tác có đồng một báo chăng?</w:t>
      </w:r>
    </w:p>
    <w:p>
      <w:pPr>
        <w:pStyle w:val="BodyText"/>
        <w:spacing w:line="273" w:lineRule="auto" w:before="155"/>
        <w:ind w:right="409"/>
      </w:pPr>
      <w:r>
        <w:rPr>
          <w:i/>
          <w:color w:val="231F20"/>
        </w:rPr>
        <w:t>Đáp: </w:t>
      </w:r>
      <w:r>
        <w:rPr>
          <w:color w:val="231F20"/>
        </w:rPr>
        <w:t>Không. Tức thân hữu tác, báo cũng không đồng. Thân hữu tác kia có từng ấy vi trần, có từng ấy báo. Tức sinh, lão, trụ, vô thường kia cùng đồng một báo. Vì sao? Vì đồng một nơi chốn sinh khởi</w:t>
      </w:r>
      <w:r>
        <w:rPr>
          <w:color w:val="231F20"/>
          <w:spacing w:val="-9"/>
        </w:rPr>
        <w:t> </w:t>
      </w:r>
      <w:r>
        <w:rPr>
          <w:color w:val="231F20"/>
        </w:rPr>
        <w:t>ý,</w:t>
      </w:r>
      <w:r>
        <w:rPr>
          <w:color w:val="231F20"/>
          <w:spacing w:val="-8"/>
        </w:rPr>
        <w:t> </w:t>
      </w:r>
      <w:r>
        <w:rPr>
          <w:color w:val="231F20"/>
        </w:rPr>
        <w:t>đồng</w:t>
      </w:r>
      <w:r>
        <w:rPr>
          <w:color w:val="231F20"/>
          <w:spacing w:val="-9"/>
        </w:rPr>
        <w:t> </w:t>
      </w:r>
      <w:r>
        <w:rPr>
          <w:color w:val="231F20"/>
        </w:rPr>
        <w:t>một</w:t>
      </w:r>
      <w:r>
        <w:rPr>
          <w:color w:val="231F20"/>
          <w:spacing w:val="-8"/>
        </w:rPr>
        <w:t> </w:t>
      </w:r>
      <w:r>
        <w:rPr>
          <w:color w:val="231F20"/>
        </w:rPr>
        <w:t>quả.</w:t>
      </w:r>
      <w:r>
        <w:rPr>
          <w:color w:val="231F20"/>
          <w:spacing w:val="-9"/>
        </w:rPr>
        <w:t> </w:t>
      </w:r>
      <w:r>
        <w:rPr>
          <w:color w:val="231F20"/>
        </w:rPr>
        <w:t>Hữu</w:t>
      </w:r>
      <w:r>
        <w:rPr>
          <w:color w:val="231F20"/>
          <w:spacing w:val="-8"/>
        </w:rPr>
        <w:t> </w:t>
      </w:r>
      <w:r>
        <w:rPr>
          <w:color w:val="231F20"/>
        </w:rPr>
        <w:t>tác</w:t>
      </w:r>
      <w:r>
        <w:rPr>
          <w:color w:val="231F20"/>
          <w:spacing w:val="-9"/>
        </w:rPr>
        <w:t> </w:t>
      </w:r>
      <w:r>
        <w:rPr>
          <w:color w:val="231F20"/>
        </w:rPr>
        <w:t>có</w:t>
      </w:r>
      <w:r>
        <w:rPr>
          <w:color w:val="231F20"/>
          <w:spacing w:val="-8"/>
        </w:rPr>
        <w:t> </w:t>
      </w:r>
      <w:r>
        <w:rPr>
          <w:color w:val="231F20"/>
        </w:rPr>
        <w:t>bảy</w:t>
      </w:r>
      <w:r>
        <w:rPr>
          <w:color w:val="231F20"/>
          <w:spacing w:val="-9"/>
        </w:rPr>
        <w:t> </w:t>
      </w:r>
      <w:r>
        <w:rPr>
          <w:color w:val="231F20"/>
        </w:rPr>
        <w:t>thứ:</w:t>
      </w:r>
      <w:r>
        <w:rPr>
          <w:color w:val="231F20"/>
          <w:spacing w:val="-8"/>
        </w:rPr>
        <w:t> </w:t>
      </w:r>
      <w:r>
        <w:rPr>
          <w:color w:val="231F20"/>
        </w:rPr>
        <w:t>Là</w:t>
      </w:r>
      <w:r>
        <w:rPr>
          <w:color w:val="231F20"/>
          <w:spacing w:val="-8"/>
        </w:rPr>
        <w:t> </w:t>
      </w:r>
      <w:r>
        <w:rPr>
          <w:color w:val="231F20"/>
        </w:rPr>
        <w:t>không</w:t>
      </w:r>
      <w:r>
        <w:rPr>
          <w:color w:val="231F20"/>
          <w:spacing w:val="-9"/>
        </w:rPr>
        <w:t> </w:t>
      </w:r>
      <w:r>
        <w:rPr>
          <w:color w:val="231F20"/>
        </w:rPr>
        <w:t>sát</w:t>
      </w:r>
      <w:r>
        <w:rPr>
          <w:color w:val="231F20"/>
          <w:spacing w:val="-8"/>
        </w:rPr>
        <w:t> </w:t>
      </w:r>
      <w:r>
        <w:rPr>
          <w:color w:val="231F20"/>
        </w:rPr>
        <w:t>sinh</w:t>
      </w:r>
      <w:r>
        <w:rPr>
          <w:color w:val="231F20"/>
          <w:spacing w:val="-9"/>
        </w:rPr>
        <w:t> </w:t>
      </w:r>
      <w:r>
        <w:rPr>
          <w:color w:val="231F20"/>
        </w:rPr>
        <w:t>cho</w:t>
      </w:r>
      <w:r>
        <w:rPr>
          <w:color w:val="231F20"/>
          <w:spacing w:val="-8"/>
        </w:rPr>
        <w:t> </w:t>
      </w:r>
      <w:r>
        <w:rPr>
          <w:color w:val="231F20"/>
        </w:rPr>
        <w:t>đến không</w:t>
      </w:r>
      <w:r>
        <w:rPr>
          <w:color w:val="231F20"/>
          <w:spacing w:val="-14"/>
        </w:rPr>
        <w:t> </w:t>
      </w:r>
      <w:r>
        <w:rPr>
          <w:color w:val="231F20"/>
        </w:rPr>
        <w:t>nói</w:t>
      </w:r>
      <w:r>
        <w:rPr>
          <w:color w:val="231F20"/>
          <w:spacing w:val="-14"/>
        </w:rPr>
        <w:t> </w:t>
      </w:r>
      <w:r>
        <w:rPr>
          <w:color w:val="231F20"/>
        </w:rPr>
        <w:t>lời</w:t>
      </w:r>
      <w:r>
        <w:rPr>
          <w:color w:val="231F20"/>
          <w:spacing w:val="-14"/>
        </w:rPr>
        <w:t> </w:t>
      </w:r>
      <w:r>
        <w:rPr>
          <w:color w:val="231F20"/>
        </w:rPr>
        <w:t>thêu</w:t>
      </w:r>
      <w:r>
        <w:rPr>
          <w:color w:val="231F20"/>
          <w:spacing w:val="-13"/>
        </w:rPr>
        <w:t> </w:t>
      </w:r>
      <w:r>
        <w:rPr>
          <w:color w:val="231F20"/>
        </w:rPr>
        <w:t>dệt,</w:t>
      </w:r>
      <w:r>
        <w:rPr>
          <w:color w:val="231F20"/>
          <w:spacing w:val="-14"/>
        </w:rPr>
        <w:t> </w:t>
      </w:r>
      <w:r>
        <w:rPr>
          <w:color w:val="231F20"/>
        </w:rPr>
        <w:t>nên</w:t>
      </w:r>
      <w:r>
        <w:rPr>
          <w:color w:val="231F20"/>
          <w:spacing w:val="-14"/>
        </w:rPr>
        <w:t> </w:t>
      </w:r>
      <w:r>
        <w:rPr>
          <w:color w:val="231F20"/>
        </w:rPr>
        <w:t>biết</w:t>
      </w:r>
      <w:r>
        <w:rPr>
          <w:color w:val="231F20"/>
          <w:spacing w:val="-14"/>
        </w:rPr>
        <w:t> </w:t>
      </w:r>
      <w:r>
        <w:rPr>
          <w:color w:val="231F20"/>
        </w:rPr>
        <w:t>như</w:t>
      </w:r>
      <w:r>
        <w:rPr>
          <w:color w:val="231F20"/>
          <w:spacing w:val="-14"/>
        </w:rPr>
        <w:t> </w:t>
      </w:r>
      <w:r>
        <w:rPr>
          <w:color w:val="231F20"/>
        </w:rPr>
        <w:t>trước</w:t>
      </w:r>
      <w:r>
        <w:rPr>
          <w:color w:val="231F20"/>
          <w:spacing w:val="-14"/>
        </w:rPr>
        <w:t> </w:t>
      </w:r>
      <w:r>
        <w:rPr>
          <w:color w:val="231F20"/>
        </w:rPr>
        <w:t>đã</w:t>
      </w:r>
      <w:r>
        <w:rPr>
          <w:color w:val="231F20"/>
          <w:spacing w:val="-14"/>
        </w:rPr>
        <w:t> </w:t>
      </w:r>
      <w:r>
        <w:rPr>
          <w:color w:val="231F20"/>
        </w:rPr>
        <w:t>giải</w:t>
      </w:r>
      <w:r>
        <w:rPr>
          <w:color w:val="231F20"/>
          <w:spacing w:val="-14"/>
        </w:rPr>
        <w:t> </w:t>
      </w:r>
      <w:r>
        <w:rPr>
          <w:color w:val="231F20"/>
        </w:rPr>
        <w:t>thích.</w:t>
      </w:r>
      <w:r>
        <w:rPr>
          <w:color w:val="231F20"/>
          <w:spacing w:val="-14"/>
        </w:rPr>
        <w:t> </w:t>
      </w:r>
      <w:r>
        <w:rPr>
          <w:color w:val="231F20"/>
        </w:rPr>
        <w:t>Như</w:t>
      </w:r>
      <w:r>
        <w:rPr>
          <w:color w:val="231F20"/>
          <w:spacing w:val="-14"/>
        </w:rPr>
        <w:t> </w:t>
      </w:r>
      <w:r>
        <w:rPr>
          <w:color w:val="231F20"/>
        </w:rPr>
        <w:t>trong</w:t>
      </w:r>
      <w:r>
        <w:rPr>
          <w:color w:val="231F20"/>
          <w:spacing w:val="-13"/>
        </w:rPr>
        <w:t> </w:t>
      </w:r>
      <w:r>
        <w:rPr>
          <w:color w:val="231F20"/>
        </w:rPr>
        <w:t>cõi dục, bốn ấm của tâm tâm số pháp thiện bất thiện làm nhân báo, đắc một quả. Hai ấm sắc thiện bất thiện làm nhân báo, đắc một quả.</w:t>
      </w:r>
      <w:r>
        <w:rPr>
          <w:color w:val="231F20"/>
          <w:spacing w:val="-36"/>
        </w:rPr>
        <w:t> </w:t>
      </w:r>
      <w:r>
        <w:rPr>
          <w:color w:val="231F20"/>
        </w:rPr>
        <w:t>Một ấm</w:t>
      </w:r>
      <w:r>
        <w:rPr>
          <w:color w:val="231F20"/>
          <w:spacing w:val="-12"/>
        </w:rPr>
        <w:t> </w:t>
      </w:r>
      <w:r>
        <w:rPr>
          <w:color w:val="231F20"/>
        </w:rPr>
        <w:t>của</w:t>
      </w:r>
      <w:r>
        <w:rPr>
          <w:color w:val="231F20"/>
          <w:spacing w:val="-11"/>
        </w:rPr>
        <w:t> </w:t>
      </w:r>
      <w:r>
        <w:rPr>
          <w:color w:val="231F20"/>
        </w:rPr>
        <w:t>đắc</w:t>
      </w:r>
      <w:r>
        <w:rPr>
          <w:color w:val="231F20"/>
          <w:spacing w:val="-12"/>
        </w:rPr>
        <w:t> </w:t>
      </w:r>
      <w:r>
        <w:rPr>
          <w:color w:val="231F20"/>
        </w:rPr>
        <w:t>sinh,</w:t>
      </w:r>
      <w:r>
        <w:rPr>
          <w:color w:val="231F20"/>
          <w:spacing w:val="-11"/>
        </w:rPr>
        <w:t> </w:t>
      </w:r>
      <w:r>
        <w:rPr>
          <w:color w:val="231F20"/>
        </w:rPr>
        <w:t>lão,</w:t>
      </w:r>
      <w:r>
        <w:rPr>
          <w:color w:val="231F20"/>
          <w:spacing w:val="-12"/>
        </w:rPr>
        <w:t> </w:t>
      </w:r>
      <w:r>
        <w:rPr>
          <w:color w:val="231F20"/>
        </w:rPr>
        <w:t>trụ,</w:t>
      </w:r>
      <w:r>
        <w:rPr>
          <w:color w:val="231F20"/>
          <w:spacing w:val="-11"/>
        </w:rPr>
        <w:t> </w:t>
      </w:r>
      <w:r>
        <w:rPr>
          <w:color w:val="231F20"/>
        </w:rPr>
        <w:t>vô</w:t>
      </w:r>
      <w:r>
        <w:rPr>
          <w:color w:val="231F20"/>
          <w:spacing w:val="-12"/>
        </w:rPr>
        <w:t> </w:t>
      </w:r>
      <w:r>
        <w:rPr>
          <w:color w:val="231F20"/>
        </w:rPr>
        <w:t>thường</w:t>
      </w:r>
      <w:r>
        <w:rPr>
          <w:color w:val="231F20"/>
          <w:spacing w:val="-11"/>
        </w:rPr>
        <w:t> </w:t>
      </w:r>
      <w:r>
        <w:rPr>
          <w:color w:val="231F20"/>
        </w:rPr>
        <w:t>làm</w:t>
      </w:r>
      <w:r>
        <w:rPr>
          <w:color w:val="231F20"/>
          <w:spacing w:val="-12"/>
        </w:rPr>
        <w:t> </w:t>
      </w:r>
      <w:r>
        <w:rPr>
          <w:color w:val="231F20"/>
        </w:rPr>
        <w:t>nhân</w:t>
      </w:r>
      <w:r>
        <w:rPr>
          <w:color w:val="231F20"/>
          <w:spacing w:val="-11"/>
        </w:rPr>
        <w:t> </w:t>
      </w:r>
      <w:r>
        <w:rPr>
          <w:color w:val="231F20"/>
        </w:rPr>
        <w:t>báo,</w:t>
      </w:r>
      <w:r>
        <w:rPr>
          <w:color w:val="231F20"/>
          <w:spacing w:val="-12"/>
        </w:rPr>
        <w:t> </w:t>
      </w:r>
      <w:r>
        <w:rPr>
          <w:color w:val="231F20"/>
        </w:rPr>
        <w:t>đắc</w:t>
      </w:r>
      <w:r>
        <w:rPr>
          <w:color w:val="231F20"/>
          <w:spacing w:val="-11"/>
        </w:rPr>
        <w:t> </w:t>
      </w:r>
      <w:r>
        <w:rPr>
          <w:color w:val="231F20"/>
        </w:rPr>
        <w:t>một</w:t>
      </w:r>
      <w:r>
        <w:rPr>
          <w:color w:val="231F20"/>
          <w:spacing w:val="-12"/>
        </w:rPr>
        <w:t> </w:t>
      </w:r>
      <w:r>
        <w:rPr>
          <w:color w:val="231F20"/>
        </w:rPr>
        <w:t>quả.</w:t>
      </w:r>
      <w:r>
        <w:rPr>
          <w:color w:val="231F20"/>
          <w:spacing w:val="-11"/>
        </w:rPr>
        <w:t> </w:t>
      </w:r>
      <w:r>
        <w:rPr>
          <w:color w:val="231F20"/>
        </w:rPr>
        <w:t>Năm ấm của hữu tâm hồi chuyển nơi địa thiền thứ nhất làm nhân báo,</w:t>
      </w:r>
      <w:r>
        <w:rPr>
          <w:color w:val="231F20"/>
          <w:spacing w:val="-40"/>
        </w:rPr>
        <w:t> </w:t>
      </w:r>
      <w:r>
        <w:rPr>
          <w:color w:val="231F20"/>
          <w:spacing w:val="-5"/>
        </w:rPr>
        <w:t>đắc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firstLine="0"/>
      </w:pPr>
      <w:r>
        <w:rPr>
          <w:color w:val="231F20"/>
        </w:rPr>
        <w:t>một</w:t>
      </w:r>
      <w:r>
        <w:rPr>
          <w:color w:val="231F20"/>
          <w:spacing w:val="-5"/>
        </w:rPr>
        <w:t> </w:t>
      </w:r>
      <w:r>
        <w:rPr>
          <w:color w:val="231F20"/>
        </w:rPr>
        <w:t>quả.</w:t>
      </w:r>
      <w:r>
        <w:rPr>
          <w:color w:val="231F20"/>
          <w:spacing w:val="-5"/>
        </w:rPr>
        <w:t> </w:t>
      </w:r>
      <w:r>
        <w:rPr>
          <w:color w:val="231F20"/>
        </w:rPr>
        <w:t>Bốn</w:t>
      </w:r>
      <w:r>
        <w:rPr>
          <w:color w:val="231F20"/>
          <w:spacing w:val="-5"/>
        </w:rPr>
        <w:t> </w:t>
      </w:r>
      <w:r>
        <w:rPr>
          <w:color w:val="231F20"/>
        </w:rPr>
        <w:t>ấm</w:t>
      </w:r>
      <w:r>
        <w:rPr>
          <w:color w:val="231F20"/>
          <w:spacing w:val="-5"/>
        </w:rPr>
        <w:t> </w:t>
      </w:r>
      <w:r>
        <w:rPr>
          <w:color w:val="231F20"/>
        </w:rPr>
        <w:t>của</w:t>
      </w:r>
      <w:r>
        <w:rPr>
          <w:color w:val="231F20"/>
          <w:spacing w:val="-5"/>
        </w:rPr>
        <w:t> </w:t>
      </w:r>
      <w:r>
        <w:rPr>
          <w:color w:val="231F20"/>
        </w:rPr>
        <w:t>tâm</w:t>
      </w:r>
      <w:r>
        <w:rPr>
          <w:color w:val="231F20"/>
          <w:spacing w:val="-5"/>
        </w:rPr>
        <w:t> </w:t>
      </w:r>
      <w:r>
        <w:rPr>
          <w:color w:val="231F20"/>
        </w:rPr>
        <w:t>thiện</w:t>
      </w:r>
      <w:r>
        <w:rPr>
          <w:color w:val="231F20"/>
          <w:spacing w:val="-5"/>
        </w:rPr>
        <w:t> </w:t>
      </w:r>
      <w:r>
        <w:rPr>
          <w:color w:val="231F20"/>
        </w:rPr>
        <w:t>không</w:t>
      </w:r>
      <w:r>
        <w:rPr>
          <w:color w:val="231F20"/>
          <w:spacing w:val="-5"/>
        </w:rPr>
        <w:t> </w:t>
      </w:r>
      <w:r>
        <w:rPr>
          <w:color w:val="231F20"/>
        </w:rPr>
        <w:t>hồi</w:t>
      </w:r>
      <w:r>
        <w:rPr>
          <w:color w:val="231F20"/>
          <w:spacing w:val="-5"/>
        </w:rPr>
        <w:t> </w:t>
      </w:r>
      <w:r>
        <w:rPr>
          <w:color w:val="231F20"/>
        </w:rPr>
        <w:t>chuyển</w:t>
      </w:r>
      <w:r>
        <w:rPr>
          <w:color w:val="231F20"/>
          <w:spacing w:val="-5"/>
        </w:rPr>
        <w:t> </w:t>
      </w:r>
      <w:r>
        <w:rPr>
          <w:color w:val="231F20"/>
        </w:rPr>
        <w:t>làm</w:t>
      </w:r>
      <w:r>
        <w:rPr>
          <w:color w:val="231F20"/>
          <w:spacing w:val="-5"/>
        </w:rPr>
        <w:t> </w:t>
      </w:r>
      <w:r>
        <w:rPr>
          <w:color w:val="231F20"/>
        </w:rPr>
        <w:t>nhân</w:t>
      </w:r>
      <w:r>
        <w:rPr>
          <w:color w:val="231F20"/>
          <w:spacing w:val="-5"/>
        </w:rPr>
        <w:t> </w:t>
      </w:r>
      <w:r>
        <w:rPr>
          <w:color w:val="231F20"/>
        </w:rPr>
        <w:t>báo,</w:t>
      </w:r>
      <w:r>
        <w:rPr>
          <w:color w:val="231F20"/>
          <w:spacing w:val="-5"/>
        </w:rPr>
        <w:t> </w:t>
      </w:r>
      <w:r>
        <w:rPr>
          <w:color w:val="231F20"/>
        </w:rPr>
        <w:t>đắc một quả. Hai ấm, thân miệng thiện hữu tác làm nhân báo, đắc một quả. Một ấm của đắc, sinh, lão, trụ, vô thường làm nhân báo, đắc một quả. Năm ấm của hữu tâm hồi chuyển nơi thiền thứ hai, thứ ba, thứ tư làm nhân báo, đắc một quả. Bốn ấm của tâm thiện không hồi chuyển làm nhân báo, đắc một quả. Một ấm của đắc, sinh, lão, trụ, vô thường và một ấm của định vô tưởng làm nhân báo, đắc một </w:t>
      </w:r>
      <w:r>
        <w:rPr>
          <w:color w:val="231F20"/>
          <w:spacing w:val="-4"/>
        </w:rPr>
        <w:t>quả. </w:t>
      </w:r>
      <w:r>
        <w:rPr>
          <w:color w:val="231F20"/>
        </w:rPr>
        <w:t>Bốn</w:t>
      </w:r>
      <w:r>
        <w:rPr>
          <w:color w:val="231F20"/>
          <w:spacing w:val="-10"/>
        </w:rPr>
        <w:t> </w:t>
      </w:r>
      <w:r>
        <w:rPr>
          <w:color w:val="231F20"/>
        </w:rPr>
        <w:t>ấm</w:t>
      </w:r>
      <w:r>
        <w:rPr>
          <w:color w:val="231F20"/>
          <w:spacing w:val="-9"/>
        </w:rPr>
        <w:t> </w:t>
      </w:r>
      <w:r>
        <w:rPr>
          <w:color w:val="231F20"/>
        </w:rPr>
        <w:t>của</w:t>
      </w:r>
      <w:r>
        <w:rPr>
          <w:color w:val="231F20"/>
          <w:spacing w:val="-9"/>
        </w:rPr>
        <w:t> </w:t>
      </w:r>
      <w:r>
        <w:rPr>
          <w:color w:val="231F20"/>
        </w:rPr>
        <w:t>tâm</w:t>
      </w:r>
      <w:r>
        <w:rPr>
          <w:color w:val="231F20"/>
          <w:spacing w:val="-10"/>
        </w:rPr>
        <w:t> </w:t>
      </w:r>
      <w:r>
        <w:rPr>
          <w:color w:val="231F20"/>
        </w:rPr>
        <w:t>thiện</w:t>
      </w:r>
      <w:r>
        <w:rPr>
          <w:color w:val="231F20"/>
          <w:spacing w:val="-9"/>
        </w:rPr>
        <w:t> </w:t>
      </w:r>
      <w:r>
        <w:rPr>
          <w:color w:val="231F20"/>
        </w:rPr>
        <w:t>nơi</w:t>
      </w:r>
      <w:r>
        <w:rPr>
          <w:color w:val="231F20"/>
          <w:spacing w:val="-9"/>
        </w:rPr>
        <w:t> </w:t>
      </w:r>
      <w:r>
        <w:rPr>
          <w:color w:val="231F20"/>
        </w:rPr>
        <w:t>cõi</w:t>
      </w:r>
      <w:r>
        <w:rPr>
          <w:color w:val="231F20"/>
          <w:spacing w:val="-10"/>
        </w:rPr>
        <w:t> </w:t>
      </w:r>
      <w:r>
        <w:rPr>
          <w:color w:val="231F20"/>
        </w:rPr>
        <w:t>vô</w:t>
      </w:r>
      <w:r>
        <w:rPr>
          <w:color w:val="231F20"/>
          <w:spacing w:val="-9"/>
        </w:rPr>
        <w:t> </w:t>
      </w:r>
      <w:r>
        <w:rPr>
          <w:color w:val="231F20"/>
        </w:rPr>
        <w:t>sắc</w:t>
      </w:r>
      <w:r>
        <w:rPr>
          <w:color w:val="231F20"/>
          <w:spacing w:val="-10"/>
        </w:rPr>
        <w:t> </w:t>
      </w:r>
      <w:r>
        <w:rPr>
          <w:color w:val="231F20"/>
        </w:rPr>
        <w:t>làm</w:t>
      </w:r>
      <w:r>
        <w:rPr>
          <w:color w:val="231F20"/>
          <w:spacing w:val="-10"/>
        </w:rPr>
        <w:t> </w:t>
      </w:r>
      <w:r>
        <w:rPr>
          <w:color w:val="231F20"/>
        </w:rPr>
        <w:t>nhân</w:t>
      </w:r>
      <w:r>
        <w:rPr>
          <w:color w:val="231F20"/>
          <w:spacing w:val="-9"/>
        </w:rPr>
        <w:t> </w:t>
      </w:r>
      <w:r>
        <w:rPr>
          <w:color w:val="231F20"/>
        </w:rPr>
        <w:t>báo,</w:t>
      </w:r>
      <w:r>
        <w:rPr>
          <w:color w:val="231F20"/>
          <w:spacing w:val="-9"/>
        </w:rPr>
        <w:t> </w:t>
      </w:r>
      <w:r>
        <w:rPr>
          <w:color w:val="231F20"/>
        </w:rPr>
        <w:t>đắc</w:t>
      </w:r>
      <w:r>
        <w:rPr>
          <w:color w:val="231F20"/>
          <w:spacing w:val="-11"/>
        </w:rPr>
        <w:t> </w:t>
      </w:r>
      <w:r>
        <w:rPr>
          <w:color w:val="231F20"/>
        </w:rPr>
        <w:t>một</w:t>
      </w:r>
      <w:r>
        <w:rPr>
          <w:color w:val="231F20"/>
          <w:spacing w:val="-9"/>
        </w:rPr>
        <w:t> </w:t>
      </w:r>
      <w:r>
        <w:rPr>
          <w:color w:val="231F20"/>
        </w:rPr>
        <w:t>quả.</w:t>
      </w:r>
      <w:r>
        <w:rPr>
          <w:color w:val="231F20"/>
          <w:spacing w:val="-9"/>
        </w:rPr>
        <w:t> </w:t>
      </w:r>
      <w:r>
        <w:rPr>
          <w:color w:val="231F20"/>
        </w:rPr>
        <w:t>Một ấm</w:t>
      </w:r>
      <w:r>
        <w:rPr>
          <w:color w:val="231F20"/>
          <w:spacing w:val="-9"/>
        </w:rPr>
        <w:t> </w:t>
      </w:r>
      <w:r>
        <w:rPr>
          <w:color w:val="231F20"/>
        </w:rPr>
        <w:t>của</w:t>
      </w:r>
      <w:r>
        <w:rPr>
          <w:color w:val="231F20"/>
          <w:spacing w:val="-8"/>
        </w:rPr>
        <w:t> </w:t>
      </w:r>
      <w:r>
        <w:rPr>
          <w:color w:val="231F20"/>
        </w:rPr>
        <w:t>đắc,</w:t>
      </w:r>
      <w:r>
        <w:rPr>
          <w:color w:val="231F20"/>
          <w:spacing w:val="-8"/>
        </w:rPr>
        <w:t> </w:t>
      </w:r>
      <w:r>
        <w:rPr>
          <w:color w:val="231F20"/>
        </w:rPr>
        <w:t>sinh,</w:t>
      </w:r>
      <w:r>
        <w:rPr>
          <w:color w:val="231F20"/>
          <w:spacing w:val="-9"/>
        </w:rPr>
        <w:t> </w:t>
      </w:r>
      <w:r>
        <w:rPr>
          <w:color w:val="231F20"/>
        </w:rPr>
        <w:t>lão,</w:t>
      </w:r>
      <w:r>
        <w:rPr>
          <w:color w:val="231F20"/>
          <w:spacing w:val="-8"/>
        </w:rPr>
        <w:t> </w:t>
      </w:r>
      <w:r>
        <w:rPr>
          <w:color w:val="231F20"/>
        </w:rPr>
        <w:t>trụ,</w:t>
      </w:r>
      <w:r>
        <w:rPr>
          <w:color w:val="231F20"/>
          <w:spacing w:val="-8"/>
        </w:rPr>
        <w:t> </w:t>
      </w:r>
      <w:r>
        <w:rPr>
          <w:color w:val="231F20"/>
        </w:rPr>
        <w:t>vô</w:t>
      </w:r>
      <w:r>
        <w:rPr>
          <w:color w:val="231F20"/>
          <w:spacing w:val="-8"/>
        </w:rPr>
        <w:t> </w:t>
      </w:r>
      <w:r>
        <w:rPr>
          <w:color w:val="231F20"/>
        </w:rPr>
        <w:t>thường</w:t>
      </w:r>
      <w:r>
        <w:rPr>
          <w:color w:val="231F20"/>
          <w:spacing w:val="-9"/>
        </w:rPr>
        <w:t> </w:t>
      </w:r>
      <w:r>
        <w:rPr>
          <w:color w:val="231F20"/>
        </w:rPr>
        <w:t>và</w:t>
      </w:r>
      <w:r>
        <w:rPr>
          <w:color w:val="231F20"/>
          <w:spacing w:val="-8"/>
        </w:rPr>
        <w:t> </w:t>
      </w:r>
      <w:r>
        <w:rPr>
          <w:color w:val="231F20"/>
        </w:rPr>
        <w:t>một</w:t>
      </w:r>
      <w:r>
        <w:rPr>
          <w:color w:val="231F20"/>
          <w:spacing w:val="-8"/>
        </w:rPr>
        <w:t> </w:t>
      </w:r>
      <w:r>
        <w:rPr>
          <w:color w:val="231F20"/>
        </w:rPr>
        <w:t>ấm</w:t>
      </w:r>
      <w:r>
        <w:rPr>
          <w:color w:val="231F20"/>
          <w:spacing w:val="-8"/>
        </w:rPr>
        <w:t> </w:t>
      </w:r>
      <w:r>
        <w:rPr>
          <w:color w:val="231F20"/>
        </w:rPr>
        <w:t>của</w:t>
      </w:r>
      <w:r>
        <w:rPr>
          <w:color w:val="231F20"/>
          <w:spacing w:val="-9"/>
        </w:rPr>
        <w:t> </w:t>
      </w:r>
      <w:r>
        <w:rPr>
          <w:color w:val="231F20"/>
        </w:rPr>
        <w:t>định</w:t>
      </w:r>
      <w:r>
        <w:rPr>
          <w:color w:val="231F20"/>
          <w:spacing w:val="-8"/>
        </w:rPr>
        <w:t> </w:t>
      </w:r>
      <w:r>
        <w:rPr>
          <w:color w:val="231F20"/>
        </w:rPr>
        <w:t>diệt</w:t>
      </w:r>
      <w:r>
        <w:rPr>
          <w:color w:val="231F20"/>
          <w:spacing w:val="-8"/>
        </w:rPr>
        <w:t> </w:t>
      </w:r>
      <w:r>
        <w:rPr>
          <w:color w:val="231F20"/>
        </w:rPr>
        <w:t>tận</w:t>
      </w:r>
      <w:r>
        <w:rPr>
          <w:color w:val="231F20"/>
          <w:spacing w:val="-8"/>
        </w:rPr>
        <w:t> </w:t>
      </w:r>
      <w:r>
        <w:rPr>
          <w:color w:val="231F20"/>
        </w:rPr>
        <w:t>làm nhân báo, đắc một quả</w:t>
      </w:r>
    </w:p>
    <w:p>
      <w:pPr>
        <w:pStyle w:val="BodyText"/>
        <w:spacing w:line="273" w:lineRule="auto" w:before="105"/>
        <w:ind w:left="393" w:right="127"/>
      </w:pPr>
      <w:r>
        <w:rPr>
          <w:color w:val="231F20"/>
        </w:rPr>
        <w:t>Có nghiệp được báo của một nhập, là mạng căn trong </w:t>
      </w:r>
      <w:r>
        <w:rPr>
          <w:color w:val="231F20"/>
          <w:spacing w:val="-3"/>
        </w:rPr>
        <w:t>pháp </w:t>
      </w:r>
      <w:r>
        <w:rPr>
          <w:color w:val="231F20"/>
        </w:rPr>
        <w:t>nhập. Có nghiệp được báo của hai nhập, là ý nhập, pháp nhập. Xúc nhập,</w:t>
      </w:r>
      <w:r>
        <w:rPr>
          <w:color w:val="231F20"/>
          <w:spacing w:val="-12"/>
        </w:rPr>
        <w:t> </w:t>
      </w:r>
      <w:r>
        <w:rPr>
          <w:color w:val="231F20"/>
        </w:rPr>
        <w:t>pháp</w:t>
      </w:r>
      <w:r>
        <w:rPr>
          <w:color w:val="231F20"/>
          <w:spacing w:val="-11"/>
        </w:rPr>
        <w:t> </w:t>
      </w:r>
      <w:r>
        <w:rPr>
          <w:color w:val="231F20"/>
        </w:rPr>
        <w:t>nhập</w:t>
      </w:r>
      <w:r>
        <w:rPr>
          <w:color w:val="231F20"/>
          <w:spacing w:val="-11"/>
        </w:rPr>
        <w:t> </w:t>
      </w:r>
      <w:r>
        <w:rPr>
          <w:color w:val="231F20"/>
        </w:rPr>
        <w:t>cũng</w:t>
      </w:r>
      <w:r>
        <w:rPr>
          <w:color w:val="231F20"/>
          <w:spacing w:val="-10"/>
        </w:rPr>
        <w:t> </w:t>
      </w:r>
      <w:r>
        <w:rPr>
          <w:color w:val="231F20"/>
        </w:rPr>
        <w:t>như</w:t>
      </w:r>
      <w:r>
        <w:rPr>
          <w:color w:val="231F20"/>
          <w:spacing w:val="-11"/>
        </w:rPr>
        <w:t> </w:t>
      </w:r>
      <w:r>
        <w:rPr>
          <w:color w:val="231F20"/>
        </w:rPr>
        <w:t>thế.</w:t>
      </w:r>
      <w:r>
        <w:rPr>
          <w:color w:val="231F20"/>
          <w:spacing w:val="-11"/>
        </w:rPr>
        <w:t> </w:t>
      </w:r>
      <w:r>
        <w:rPr>
          <w:color w:val="231F20"/>
        </w:rPr>
        <w:t>Nếu</w:t>
      </w:r>
      <w:r>
        <w:rPr>
          <w:color w:val="231F20"/>
          <w:spacing w:val="-12"/>
        </w:rPr>
        <w:t> </w:t>
      </w:r>
      <w:r>
        <w:rPr>
          <w:color w:val="231F20"/>
        </w:rPr>
        <w:t>được</w:t>
      </w:r>
      <w:r>
        <w:rPr>
          <w:color w:val="231F20"/>
          <w:spacing w:val="-11"/>
        </w:rPr>
        <w:t> </w:t>
      </w:r>
      <w:r>
        <w:rPr>
          <w:color w:val="231F20"/>
        </w:rPr>
        <w:t>báo</w:t>
      </w:r>
      <w:r>
        <w:rPr>
          <w:color w:val="231F20"/>
          <w:spacing w:val="-11"/>
        </w:rPr>
        <w:t> </w:t>
      </w:r>
      <w:r>
        <w:rPr>
          <w:color w:val="231F20"/>
        </w:rPr>
        <w:t>của</w:t>
      </w:r>
      <w:r>
        <w:rPr>
          <w:color w:val="231F20"/>
          <w:spacing w:val="-11"/>
        </w:rPr>
        <w:t> </w:t>
      </w:r>
      <w:r>
        <w:rPr>
          <w:color w:val="231F20"/>
        </w:rPr>
        <w:t>nhãn</w:t>
      </w:r>
      <w:r>
        <w:rPr>
          <w:color w:val="231F20"/>
          <w:spacing w:val="-11"/>
        </w:rPr>
        <w:t> </w:t>
      </w:r>
      <w:r>
        <w:rPr>
          <w:color w:val="231F20"/>
        </w:rPr>
        <w:t>nhập</w:t>
      </w:r>
      <w:r>
        <w:rPr>
          <w:color w:val="231F20"/>
          <w:spacing w:val="-11"/>
        </w:rPr>
        <w:t> </w:t>
      </w:r>
      <w:r>
        <w:rPr>
          <w:color w:val="231F20"/>
        </w:rPr>
        <w:t>thì</w:t>
      </w:r>
      <w:r>
        <w:rPr>
          <w:color w:val="231F20"/>
          <w:spacing w:val="-11"/>
        </w:rPr>
        <w:t> </w:t>
      </w:r>
      <w:r>
        <w:rPr>
          <w:color w:val="231F20"/>
        </w:rPr>
        <w:t>được bốn</w:t>
      </w:r>
      <w:r>
        <w:rPr>
          <w:color w:val="231F20"/>
          <w:spacing w:val="-9"/>
        </w:rPr>
        <w:t> </w:t>
      </w:r>
      <w:r>
        <w:rPr>
          <w:color w:val="231F20"/>
        </w:rPr>
        <w:t>nhập</w:t>
      </w:r>
      <w:r>
        <w:rPr>
          <w:color w:val="231F20"/>
          <w:spacing w:val="-8"/>
        </w:rPr>
        <w:t> </w:t>
      </w:r>
      <w:r>
        <w:rPr>
          <w:color w:val="231F20"/>
        </w:rPr>
        <w:t>là</w:t>
      </w:r>
      <w:r>
        <w:rPr>
          <w:color w:val="231F20"/>
          <w:spacing w:val="-8"/>
        </w:rPr>
        <w:t> </w:t>
      </w:r>
      <w:r>
        <w:rPr>
          <w:color w:val="231F20"/>
        </w:rPr>
        <w:t>nhãn</w:t>
      </w:r>
      <w:r>
        <w:rPr>
          <w:color w:val="231F20"/>
          <w:spacing w:val="-8"/>
        </w:rPr>
        <w:t> </w:t>
      </w:r>
      <w:r>
        <w:rPr>
          <w:color w:val="231F20"/>
        </w:rPr>
        <w:t>nhập,</w:t>
      </w:r>
      <w:r>
        <w:rPr>
          <w:color w:val="231F20"/>
          <w:spacing w:val="-8"/>
        </w:rPr>
        <w:t> </w:t>
      </w:r>
      <w:r>
        <w:rPr>
          <w:color w:val="231F20"/>
        </w:rPr>
        <w:t>thân</w:t>
      </w:r>
      <w:r>
        <w:rPr>
          <w:color w:val="231F20"/>
          <w:spacing w:val="-8"/>
        </w:rPr>
        <w:t> </w:t>
      </w:r>
      <w:r>
        <w:rPr>
          <w:color w:val="231F20"/>
        </w:rPr>
        <w:t>nhập,</w:t>
      </w:r>
      <w:r>
        <w:rPr>
          <w:color w:val="231F20"/>
          <w:spacing w:val="-8"/>
        </w:rPr>
        <w:t> </w:t>
      </w:r>
      <w:r>
        <w:rPr>
          <w:color w:val="231F20"/>
        </w:rPr>
        <w:t>xúc</w:t>
      </w:r>
      <w:r>
        <w:rPr>
          <w:color w:val="231F20"/>
          <w:spacing w:val="-8"/>
        </w:rPr>
        <w:t> </w:t>
      </w:r>
      <w:r>
        <w:rPr>
          <w:color w:val="231F20"/>
        </w:rPr>
        <w:t>nhập</w:t>
      </w:r>
      <w:r>
        <w:rPr>
          <w:color w:val="231F20"/>
          <w:spacing w:val="-8"/>
        </w:rPr>
        <w:t> </w:t>
      </w:r>
      <w:r>
        <w:rPr>
          <w:color w:val="231F20"/>
        </w:rPr>
        <w:t>và</w:t>
      </w:r>
      <w:r>
        <w:rPr>
          <w:color w:val="231F20"/>
          <w:spacing w:val="-8"/>
        </w:rPr>
        <w:t> </w:t>
      </w:r>
      <w:r>
        <w:rPr>
          <w:color w:val="231F20"/>
        </w:rPr>
        <w:t>pháp</w:t>
      </w:r>
      <w:r>
        <w:rPr>
          <w:color w:val="231F20"/>
          <w:spacing w:val="-8"/>
        </w:rPr>
        <w:t> </w:t>
      </w:r>
      <w:r>
        <w:rPr>
          <w:color w:val="231F20"/>
        </w:rPr>
        <w:t>nhập.</w:t>
      </w:r>
      <w:r>
        <w:rPr>
          <w:color w:val="231F20"/>
          <w:spacing w:val="-8"/>
        </w:rPr>
        <w:t> </w:t>
      </w:r>
      <w:r>
        <w:rPr>
          <w:color w:val="231F20"/>
        </w:rPr>
        <w:t>Như</w:t>
      </w:r>
      <w:r>
        <w:rPr>
          <w:color w:val="231F20"/>
          <w:spacing w:val="-9"/>
        </w:rPr>
        <w:t> </w:t>
      </w:r>
      <w:r>
        <w:rPr>
          <w:color w:val="231F20"/>
          <w:spacing w:val="-3"/>
        </w:rPr>
        <w:t>nhãn </w:t>
      </w:r>
      <w:r>
        <w:rPr>
          <w:color w:val="231F20"/>
        </w:rPr>
        <w:t>nhập, thì nhĩ, tỷ, thiệt nhập cũng như thế.</w:t>
      </w:r>
    </w:p>
    <w:p>
      <w:pPr>
        <w:pStyle w:val="BodyText"/>
        <w:spacing w:line="273" w:lineRule="auto" w:before="109"/>
        <w:ind w:left="393" w:right="128"/>
      </w:pPr>
      <w:r>
        <w:rPr>
          <w:color w:val="231F20"/>
        </w:rPr>
        <w:t>Nếu được thân nhập thì được ba nhập là thân nhập, xúc nhập, pháp nhập. Như thân nhập, thì sắc hương vị nhập cũng như thế.</w:t>
      </w:r>
    </w:p>
    <w:p>
      <w:pPr>
        <w:pStyle w:val="BodyText"/>
        <w:spacing w:line="273" w:lineRule="auto" w:before="112"/>
        <w:ind w:left="393" w:right="128"/>
      </w:pPr>
      <w:r>
        <w:rPr>
          <w:color w:val="231F20"/>
        </w:rPr>
        <w:t>Nhiều</w:t>
      </w:r>
      <w:r>
        <w:rPr>
          <w:color w:val="231F20"/>
          <w:spacing w:val="-12"/>
        </w:rPr>
        <w:t> </w:t>
      </w:r>
      <w:r>
        <w:rPr>
          <w:color w:val="231F20"/>
        </w:rPr>
        <w:t>người</w:t>
      </w:r>
      <w:r>
        <w:rPr>
          <w:color w:val="231F20"/>
          <w:spacing w:val="-11"/>
        </w:rPr>
        <w:t> </w:t>
      </w:r>
      <w:r>
        <w:rPr>
          <w:color w:val="231F20"/>
        </w:rPr>
        <w:t>tạo</w:t>
      </w:r>
      <w:r>
        <w:rPr>
          <w:color w:val="231F20"/>
          <w:spacing w:val="-11"/>
        </w:rPr>
        <w:t> </w:t>
      </w:r>
      <w:r>
        <w:rPr>
          <w:color w:val="231F20"/>
        </w:rPr>
        <w:t>ra</w:t>
      </w:r>
      <w:r>
        <w:rPr>
          <w:color w:val="231F20"/>
          <w:spacing w:val="-11"/>
        </w:rPr>
        <w:t> </w:t>
      </w:r>
      <w:r>
        <w:rPr>
          <w:color w:val="231F20"/>
        </w:rPr>
        <w:t>thuyết</w:t>
      </w:r>
      <w:r>
        <w:rPr>
          <w:color w:val="231F20"/>
          <w:spacing w:val="-11"/>
        </w:rPr>
        <w:t> </w:t>
      </w:r>
      <w:r>
        <w:rPr>
          <w:color w:val="231F20"/>
        </w:rPr>
        <w:t>này:</w:t>
      </w:r>
      <w:r>
        <w:rPr>
          <w:color w:val="231F20"/>
          <w:spacing w:val="-15"/>
        </w:rPr>
        <w:t> </w:t>
      </w:r>
      <w:r>
        <w:rPr>
          <w:color w:val="231F20"/>
        </w:rPr>
        <w:t>Tất</w:t>
      </w:r>
      <w:r>
        <w:rPr>
          <w:color w:val="231F20"/>
          <w:spacing w:val="-11"/>
        </w:rPr>
        <w:t> </w:t>
      </w:r>
      <w:r>
        <w:rPr>
          <w:color w:val="231F20"/>
        </w:rPr>
        <w:t>cả</w:t>
      </w:r>
      <w:r>
        <w:rPr>
          <w:color w:val="231F20"/>
          <w:spacing w:val="-12"/>
        </w:rPr>
        <w:t> </w:t>
      </w:r>
      <w:r>
        <w:rPr>
          <w:color w:val="231F20"/>
        </w:rPr>
        <w:t>bốn</w:t>
      </w:r>
      <w:r>
        <w:rPr>
          <w:color w:val="231F20"/>
          <w:spacing w:val="-11"/>
        </w:rPr>
        <w:t> </w:t>
      </w:r>
      <w:r>
        <w:rPr>
          <w:color w:val="231F20"/>
        </w:rPr>
        <w:t>đại</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sinh</w:t>
      </w:r>
      <w:r>
        <w:rPr>
          <w:color w:val="231F20"/>
          <w:spacing w:val="-11"/>
        </w:rPr>
        <w:t> </w:t>
      </w:r>
      <w:r>
        <w:rPr>
          <w:color w:val="231F20"/>
        </w:rPr>
        <w:t>ra</w:t>
      </w:r>
      <w:r>
        <w:rPr>
          <w:color w:val="231F20"/>
          <w:spacing w:val="-11"/>
        </w:rPr>
        <w:t> </w:t>
      </w:r>
      <w:r>
        <w:rPr>
          <w:color w:val="231F20"/>
        </w:rPr>
        <w:t>sắc, thanh. Tất cả sắc, hương, vị của cõi dục trọn không lìa nhau. </w:t>
      </w:r>
      <w:r>
        <w:rPr>
          <w:color w:val="231F20"/>
          <w:spacing w:val="-2"/>
        </w:rPr>
        <w:t>Nếu </w:t>
      </w:r>
      <w:r>
        <w:rPr>
          <w:color w:val="231F20"/>
        </w:rPr>
        <w:t>nghiệp báo được nhãn nhập, bấy giờ được bảy nhập là nhãn, thân, sắc,</w:t>
      </w:r>
      <w:r>
        <w:rPr>
          <w:color w:val="231F20"/>
          <w:spacing w:val="-12"/>
        </w:rPr>
        <w:t> </w:t>
      </w:r>
      <w:r>
        <w:rPr>
          <w:color w:val="231F20"/>
        </w:rPr>
        <w:t>hương,</w:t>
      </w:r>
      <w:r>
        <w:rPr>
          <w:color w:val="231F20"/>
          <w:spacing w:val="-11"/>
        </w:rPr>
        <w:t> </w:t>
      </w:r>
      <w:r>
        <w:rPr>
          <w:color w:val="231F20"/>
        </w:rPr>
        <w:t>vị,</w:t>
      </w:r>
      <w:r>
        <w:rPr>
          <w:color w:val="231F20"/>
          <w:spacing w:val="-12"/>
        </w:rPr>
        <w:t> </w:t>
      </w:r>
      <w:r>
        <w:rPr>
          <w:color w:val="231F20"/>
        </w:rPr>
        <w:t>xúc,</w:t>
      </w:r>
      <w:r>
        <w:rPr>
          <w:color w:val="231F20"/>
          <w:spacing w:val="-11"/>
        </w:rPr>
        <w:t> </w:t>
      </w:r>
      <w:r>
        <w:rPr>
          <w:color w:val="231F20"/>
        </w:rPr>
        <w:t>pháp.</w:t>
      </w:r>
      <w:r>
        <w:rPr>
          <w:color w:val="231F20"/>
          <w:spacing w:val="-11"/>
        </w:rPr>
        <w:t> </w:t>
      </w:r>
      <w:r>
        <w:rPr>
          <w:color w:val="231F20"/>
        </w:rPr>
        <w:t>Như</w:t>
      </w:r>
      <w:r>
        <w:rPr>
          <w:color w:val="231F20"/>
          <w:spacing w:val="-12"/>
        </w:rPr>
        <w:t> </w:t>
      </w:r>
      <w:r>
        <w:rPr>
          <w:color w:val="231F20"/>
        </w:rPr>
        <w:t>nhãn</w:t>
      </w:r>
      <w:r>
        <w:rPr>
          <w:color w:val="231F20"/>
          <w:spacing w:val="-11"/>
        </w:rPr>
        <w:t> </w:t>
      </w:r>
      <w:r>
        <w:rPr>
          <w:color w:val="231F20"/>
        </w:rPr>
        <w:t>nhập,</w:t>
      </w:r>
      <w:r>
        <w:rPr>
          <w:color w:val="231F20"/>
          <w:spacing w:val="-11"/>
        </w:rPr>
        <w:t> </w:t>
      </w:r>
      <w:r>
        <w:rPr>
          <w:color w:val="231F20"/>
        </w:rPr>
        <w:t>thì</w:t>
      </w:r>
      <w:r>
        <w:rPr>
          <w:color w:val="231F20"/>
          <w:spacing w:val="-12"/>
        </w:rPr>
        <w:t> </w:t>
      </w:r>
      <w:r>
        <w:rPr>
          <w:color w:val="231F20"/>
        </w:rPr>
        <w:t>nhĩ,</w:t>
      </w:r>
      <w:r>
        <w:rPr>
          <w:color w:val="231F20"/>
          <w:spacing w:val="-11"/>
        </w:rPr>
        <w:t> </w:t>
      </w:r>
      <w:r>
        <w:rPr>
          <w:color w:val="231F20"/>
        </w:rPr>
        <w:t>tỷ,</w:t>
      </w:r>
      <w:r>
        <w:rPr>
          <w:color w:val="231F20"/>
          <w:spacing w:val="-11"/>
        </w:rPr>
        <w:t> </w:t>
      </w:r>
      <w:r>
        <w:rPr>
          <w:color w:val="231F20"/>
        </w:rPr>
        <w:t>thiệt</w:t>
      </w:r>
      <w:r>
        <w:rPr>
          <w:color w:val="231F20"/>
          <w:spacing w:val="-12"/>
        </w:rPr>
        <w:t> </w:t>
      </w:r>
      <w:r>
        <w:rPr>
          <w:color w:val="231F20"/>
        </w:rPr>
        <w:t>nhập</w:t>
      </w:r>
      <w:r>
        <w:rPr>
          <w:color w:val="231F20"/>
          <w:spacing w:val="-11"/>
        </w:rPr>
        <w:t> </w:t>
      </w:r>
      <w:r>
        <w:rPr>
          <w:color w:val="231F20"/>
        </w:rPr>
        <w:t>cũng như thế. Nếu được thân nhập thì được sáu nhập là thân, sắc, </w:t>
      </w:r>
      <w:r>
        <w:rPr>
          <w:color w:val="231F20"/>
          <w:spacing w:val="-2"/>
        </w:rPr>
        <w:t>hương, </w:t>
      </w:r>
      <w:r>
        <w:rPr>
          <w:color w:val="231F20"/>
        </w:rPr>
        <w:t>vị, xúc, pháp. Nếu được sắc nhập thì được năm nhập là sắc, </w:t>
      </w:r>
      <w:r>
        <w:rPr>
          <w:color w:val="231F20"/>
          <w:spacing w:val="-2"/>
        </w:rPr>
        <w:t>hương, </w:t>
      </w:r>
      <w:r>
        <w:rPr>
          <w:color w:val="231F20"/>
        </w:rPr>
        <w:t>vị,</w:t>
      </w:r>
      <w:r>
        <w:rPr>
          <w:color w:val="231F20"/>
          <w:spacing w:val="-18"/>
        </w:rPr>
        <w:t> </w:t>
      </w:r>
      <w:r>
        <w:rPr>
          <w:color w:val="231F20"/>
        </w:rPr>
        <w:t>xúc,</w:t>
      </w:r>
      <w:r>
        <w:rPr>
          <w:color w:val="231F20"/>
          <w:spacing w:val="-17"/>
        </w:rPr>
        <w:t> </w:t>
      </w:r>
      <w:r>
        <w:rPr>
          <w:color w:val="231F20"/>
        </w:rPr>
        <w:t>pháp.</w:t>
      </w:r>
      <w:r>
        <w:rPr>
          <w:color w:val="231F20"/>
          <w:spacing w:val="-18"/>
        </w:rPr>
        <w:t> </w:t>
      </w:r>
      <w:r>
        <w:rPr>
          <w:color w:val="231F20"/>
        </w:rPr>
        <w:t>Như</w:t>
      </w:r>
      <w:r>
        <w:rPr>
          <w:color w:val="231F20"/>
          <w:spacing w:val="-17"/>
        </w:rPr>
        <w:t> </w:t>
      </w:r>
      <w:r>
        <w:rPr>
          <w:color w:val="231F20"/>
        </w:rPr>
        <w:t>sắc</w:t>
      </w:r>
      <w:r>
        <w:rPr>
          <w:color w:val="231F20"/>
          <w:spacing w:val="-18"/>
        </w:rPr>
        <w:t> </w:t>
      </w:r>
      <w:r>
        <w:rPr>
          <w:color w:val="231F20"/>
        </w:rPr>
        <w:t>nhập,</w:t>
      </w:r>
      <w:r>
        <w:rPr>
          <w:color w:val="231F20"/>
          <w:spacing w:val="-17"/>
        </w:rPr>
        <w:t> </w:t>
      </w:r>
      <w:r>
        <w:rPr>
          <w:color w:val="231F20"/>
        </w:rPr>
        <w:t>thì</w:t>
      </w:r>
      <w:r>
        <w:rPr>
          <w:color w:val="231F20"/>
          <w:spacing w:val="-18"/>
        </w:rPr>
        <w:t> </w:t>
      </w:r>
      <w:r>
        <w:rPr>
          <w:color w:val="231F20"/>
        </w:rPr>
        <w:t>hương,</w:t>
      </w:r>
      <w:r>
        <w:rPr>
          <w:color w:val="231F20"/>
          <w:spacing w:val="-17"/>
        </w:rPr>
        <w:t> </w:t>
      </w:r>
      <w:r>
        <w:rPr>
          <w:color w:val="231F20"/>
        </w:rPr>
        <w:t>vị,</w:t>
      </w:r>
      <w:r>
        <w:rPr>
          <w:color w:val="231F20"/>
          <w:spacing w:val="-18"/>
        </w:rPr>
        <w:t> </w:t>
      </w:r>
      <w:r>
        <w:rPr>
          <w:color w:val="231F20"/>
        </w:rPr>
        <w:t>xúc</w:t>
      </w:r>
      <w:r>
        <w:rPr>
          <w:color w:val="231F20"/>
          <w:spacing w:val="-17"/>
        </w:rPr>
        <w:t> </w:t>
      </w:r>
      <w:r>
        <w:rPr>
          <w:color w:val="231F20"/>
        </w:rPr>
        <w:t>nhập</w:t>
      </w:r>
      <w:r>
        <w:rPr>
          <w:color w:val="231F20"/>
          <w:spacing w:val="-18"/>
        </w:rPr>
        <w:t> </w:t>
      </w:r>
      <w:r>
        <w:rPr>
          <w:color w:val="231F20"/>
        </w:rPr>
        <w:t>cũng</w:t>
      </w:r>
      <w:r>
        <w:rPr>
          <w:color w:val="231F20"/>
          <w:spacing w:val="-17"/>
        </w:rPr>
        <w:t> </w:t>
      </w:r>
      <w:r>
        <w:rPr>
          <w:color w:val="231F20"/>
        </w:rPr>
        <w:t>như</w:t>
      </w:r>
      <w:r>
        <w:rPr>
          <w:color w:val="231F20"/>
          <w:spacing w:val="-18"/>
        </w:rPr>
        <w:t> </w:t>
      </w:r>
      <w:r>
        <w:rPr>
          <w:color w:val="231F20"/>
        </w:rPr>
        <w:t>thế.</w:t>
      </w:r>
      <w:r>
        <w:rPr>
          <w:color w:val="231F20"/>
          <w:spacing w:val="-17"/>
        </w:rPr>
        <w:t> </w:t>
      </w:r>
      <w:r>
        <w:rPr>
          <w:color w:val="231F20"/>
        </w:rPr>
        <w:t>Có nghiệp</w:t>
      </w:r>
      <w:r>
        <w:rPr>
          <w:color w:val="231F20"/>
          <w:spacing w:val="-9"/>
        </w:rPr>
        <w:t> </w:t>
      </w:r>
      <w:r>
        <w:rPr>
          <w:color w:val="231F20"/>
        </w:rPr>
        <w:t>báo</w:t>
      </w:r>
      <w:r>
        <w:rPr>
          <w:color w:val="231F20"/>
          <w:spacing w:val="-8"/>
        </w:rPr>
        <w:t> </w:t>
      </w:r>
      <w:r>
        <w:rPr>
          <w:color w:val="231F20"/>
        </w:rPr>
        <w:t>được</w:t>
      </w:r>
      <w:r>
        <w:rPr>
          <w:color w:val="231F20"/>
          <w:spacing w:val="-8"/>
        </w:rPr>
        <w:t> </w:t>
      </w:r>
      <w:r>
        <w:rPr>
          <w:color w:val="231F20"/>
        </w:rPr>
        <w:t>tám</w:t>
      </w:r>
      <w:r>
        <w:rPr>
          <w:color w:val="231F20"/>
          <w:spacing w:val="-9"/>
        </w:rPr>
        <w:t> </w:t>
      </w:r>
      <w:r>
        <w:rPr>
          <w:color w:val="231F20"/>
        </w:rPr>
        <w:t>nhập,</w:t>
      </w:r>
      <w:r>
        <w:rPr>
          <w:color w:val="231F20"/>
          <w:spacing w:val="-8"/>
        </w:rPr>
        <w:t> </w:t>
      </w:r>
      <w:r>
        <w:rPr>
          <w:color w:val="231F20"/>
        </w:rPr>
        <w:t>chín</w:t>
      </w:r>
      <w:r>
        <w:rPr>
          <w:color w:val="231F20"/>
          <w:spacing w:val="-8"/>
        </w:rPr>
        <w:t> </w:t>
      </w:r>
      <w:r>
        <w:rPr>
          <w:color w:val="231F20"/>
        </w:rPr>
        <w:t>nhập,</w:t>
      </w:r>
      <w:r>
        <w:rPr>
          <w:color w:val="231F20"/>
          <w:spacing w:val="-8"/>
        </w:rPr>
        <w:t> </w:t>
      </w:r>
      <w:r>
        <w:rPr>
          <w:color w:val="231F20"/>
        </w:rPr>
        <w:t>mười</w:t>
      </w:r>
      <w:r>
        <w:rPr>
          <w:color w:val="231F20"/>
          <w:spacing w:val="-9"/>
        </w:rPr>
        <w:t> </w:t>
      </w:r>
      <w:r>
        <w:rPr>
          <w:color w:val="231F20"/>
        </w:rPr>
        <w:t>nhập,</w:t>
      </w:r>
      <w:r>
        <w:rPr>
          <w:color w:val="231F20"/>
          <w:spacing w:val="-8"/>
        </w:rPr>
        <w:t> </w:t>
      </w:r>
      <w:r>
        <w:rPr>
          <w:color w:val="231F20"/>
        </w:rPr>
        <w:t>mười</w:t>
      </w:r>
      <w:r>
        <w:rPr>
          <w:color w:val="231F20"/>
          <w:spacing w:val="-8"/>
        </w:rPr>
        <w:t> </w:t>
      </w:r>
      <w:r>
        <w:rPr>
          <w:color w:val="231F20"/>
        </w:rPr>
        <w:t>một</w:t>
      </w:r>
      <w:r>
        <w:rPr>
          <w:color w:val="231F20"/>
          <w:spacing w:val="-8"/>
        </w:rPr>
        <w:t> </w:t>
      </w:r>
      <w:r>
        <w:rPr>
          <w:color w:val="231F20"/>
        </w:rPr>
        <w:t>nhập.</w:t>
      </w:r>
    </w:p>
    <w:p>
      <w:pPr>
        <w:pStyle w:val="BodyText"/>
        <w:spacing w:line="273" w:lineRule="auto" w:before="107"/>
        <w:ind w:left="393" w:right="129"/>
      </w:pPr>
      <w:r>
        <w:rPr>
          <w:i/>
          <w:color w:val="231F20"/>
        </w:rPr>
        <w:t>Hỏi: </w:t>
      </w:r>
      <w:r>
        <w:rPr>
          <w:color w:val="231F20"/>
        </w:rPr>
        <w:t>Vì sao có nghiệp hoặc báo được nhiều nhập, có nghiệp hoặc báo được ít nhập?</w:t>
      </w:r>
    </w:p>
    <w:p>
      <w:pPr>
        <w:pStyle w:val="BodyText"/>
        <w:spacing w:line="273" w:lineRule="auto" w:before="111"/>
        <w:ind w:left="393" w:right="128"/>
      </w:pPr>
      <w:r>
        <w:rPr>
          <w:i/>
          <w:color w:val="231F20"/>
        </w:rPr>
        <w:t>Đáp: </w:t>
      </w:r>
      <w:r>
        <w:rPr>
          <w:color w:val="231F20"/>
        </w:rPr>
        <w:t>Có nghiệp được nhiều thứ quả, có nghiệp không </w:t>
      </w:r>
      <w:r>
        <w:rPr>
          <w:color w:val="231F20"/>
          <w:spacing w:val="-3"/>
        </w:rPr>
        <w:t>được </w:t>
      </w:r>
      <w:r>
        <w:rPr>
          <w:color w:val="231F20"/>
        </w:rPr>
        <w:t>nhiều thứ quả. Được nhiều thứ quả là được nhiều nhập. Không</w:t>
      </w:r>
      <w:r>
        <w:rPr>
          <w:color w:val="231F20"/>
          <w:spacing w:val="-36"/>
        </w:rPr>
        <w:t> </w:t>
      </w:r>
      <w:r>
        <w:rPr>
          <w:color w:val="231F20"/>
        </w:rPr>
        <w:t>được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nhiều thứ quả là được ít nhập. Như pháp của hạt giống nhỏ, có </w:t>
      </w:r>
      <w:r>
        <w:rPr>
          <w:color w:val="231F20"/>
          <w:spacing w:val="-3"/>
        </w:rPr>
        <w:t>loại </w:t>
      </w:r>
      <w:r>
        <w:rPr>
          <w:color w:val="231F20"/>
        </w:rPr>
        <w:t>được</w:t>
      </w:r>
      <w:r>
        <w:rPr>
          <w:color w:val="231F20"/>
          <w:spacing w:val="-9"/>
        </w:rPr>
        <w:t> </w:t>
      </w:r>
      <w:r>
        <w:rPr>
          <w:color w:val="231F20"/>
        </w:rPr>
        <w:t>quả</w:t>
      </w:r>
      <w:r>
        <w:rPr>
          <w:color w:val="231F20"/>
          <w:spacing w:val="-8"/>
        </w:rPr>
        <w:t> </w:t>
      </w:r>
      <w:r>
        <w:rPr>
          <w:color w:val="231F20"/>
        </w:rPr>
        <w:t>nhiều,</w:t>
      </w:r>
      <w:r>
        <w:rPr>
          <w:color w:val="231F20"/>
          <w:spacing w:val="-8"/>
        </w:rPr>
        <w:t> </w:t>
      </w:r>
      <w:r>
        <w:rPr>
          <w:color w:val="231F20"/>
        </w:rPr>
        <w:t>có</w:t>
      </w:r>
      <w:r>
        <w:rPr>
          <w:color w:val="231F20"/>
          <w:spacing w:val="-8"/>
        </w:rPr>
        <w:t> </w:t>
      </w:r>
      <w:r>
        <w:rPr>
          <w:color w:val="231F20"/>
        </w:rPr>
        <w:t>loại</w:t>
      </w:r>
      <w:r>
        <w:rPr>
          <w:color w:val="231F20"/>
          <w:spacing w:val="-9"/>
        </w:rPr>
        <w:t> </w:t>
      </w:r>
      <w:r>
        <w:rPr>
          <w:color w:val="231F20"/>
        </w:rPr>
        <w:t>được</w:t>
      </w:r>
      <w:r>
        <w:rPr>
          <w:color w:val="231F20"/>
          <w:spacing w:val="-8"/>
        </w:rPr>
        <w:t> </w:t>
      </w:r>
      <w:r>
        <w:rPr>
          <w:color w:val="231F20"/>
        </w:rPr>
        <w:t>quả</w:t>
      </w:r>
      <w:r>
        <w:rPr>
          <w:color w:val="231F20"/>
          <w:spacing w:val="-8"/>
        </w:rPr>
        <w:t> </w:t>
      </w:r>
      <w:r>
        <w:rPr>
          <w:color w:val="231F20"/>
        </w:rPr>
        <w:t>ít.</w:t>
      </w:r>
      <w:r>
        <w:rPr>
          <w:color w:val="231F20"/>
          <w:spacing w:val="-8"/>
        </w:rPr>
        <w:t> </w:t>
      </w:r>
      <w:r>
        <w:rPr>
          <w:color w:val="231F20"/>
        </w:rPr>
        <w:t>Được</w:t>
      </w:r>
      <w:r>
        <w:rPr>
          <w:color w:val="231F20"/>
          <w:spacing w:val="-8"/>
        </w:rPr>
        <w:t> </w:t>
      </w:r>
      <w:r>
        <w:rPr>
          <w:color w:val="231F20"/>
        </w:rPr>
        <w:t>quả</w:t>
      </w:r>
      <w:r>
        <w:rPr>
          <w:color w:val="231F20"/>
          <w:spacing w:val="-9"/>
        </w:rPr>
        <w:t> </w:t>
      </w:r>
      <w:r>
        <w:rPr>
          <w:color w:val="231F20"/>
        </w:rPr>
        <w:t>nhiều</w:t>
      </w:r>
      <w:r>
        <w:rPr>
          <w:color w:val="231F20"/>
          <w:spacing w:val="-8"/>
        </w:rPr>
        <w:t> </w:t>
      </w:r>
      <w:r>
        <w:rPr>
          <w:color w:val="231F20"/>
        </w:rPr>
        <w:t>như</w:t>
      </w:r>
      <w:r>
        <w:rPr>
          <w:color w:val="231F20"/>
          <w:spacing w:val="-8"/>
        </w:rPr>
        <w:t> </w:t>
      </w:r>
      <w:r>
        <w:rPr>
          <w:color w:val="231F20"/>
        </w:rPr>
        <w:t>hoa</w:t>
      </w:r>
      <w:r>
        <w:rPr>
          <w:color w:val="231F20"/>
          <w:spacing w:val="-8"/>
        </w:rPr>
        <w:t> </w:t>
      </w:r>
      <w:r>
        <w:rPr>
          <w:color w:val="231F20"/>
        </w:rPr>
        <w:t>hạt</w:t>
      </w:r>
      <w:r>
        <w:rPr>
          <w:color w:val="231F20"/>
          <w:spacing w:val="-8"/>
        </w:rPr>
        <w:t> </w:t>
      </w:r>
      <w:r>
        <w:rPr>
          <w:color w:val="231F20"/>
        </w:rPr>
        <w:t>của mía, bồ đào, lúa nếp, ngó sen. Được quả ít như gieo trồng hạt cây Bà-la, về sau sinh cây cao, chỉ có một lá, hình dạng như chiếc lọng. Như cỏ Tu-chi </w:t>
      </w:r>
      <w:r>
        <w:rPr>
          <w:color w:val="231F20"/>
          <w:spacing w:val="-5"/>
        </w:rPr>
        <w:t>v.v… </w:t>
      </w:r>
      <w:r>
        <w:rPr>
          <w:color w:val="231F20"/>
        </w:rPr>
        <w:t>tuy mọc rất cao, nhưng chỉ có một lá. Nghiệp kia cũng như thế.</w:t>
      </w:r>
    </w:p>
    <w:p>
      <w:pPr>
        <w:pStyle w:val="BodyText"/>
        <w:spacing w:line="273" w:lineRule="auto" w:before="108"/>
        <w:ind w:right="412"/>
      </w:pPr>
      <w:r>
        <w:rPr>
          <w:i/>
          <w:color w:val="231F20"/>
        </w:rPr>
        <w:t>Hỏi: </w:t>
      </w:r>
      <w:r>
        <w:rPr>
          <w:color w:val="231F20"/>
        </w:rPr>
        <w:t>Vì sao nghiệp của một đời được báo của ba đời, không</w:t>
      </w:r>
      <w:r>
        <w:rPr>
          <w:color w:val="231F20"/>
          <w:spacing w:val="-37"/>
        </w:rPr>
        <w:t> </w:t>
      </w:r>
      <w:r>
        <w:rPr>
          <w:color w:val="231F20"/>
        </w:rPr>
        <w:t>có nghiệp của ba đời được báo của một đời?</w:t>
      </w:r>
    </w:p>
    <w:p>
      <w:pPr>
        <w:pStyle w:val="BodyText"/>
        <w:spacing w:line="273" w:lineRule="auto" w:before="112"/>
        <w:ind w:right="412"/>
      </w:pPr>
      <w:r>
        <w:rPr>
          <w:i/>
          <w:color w:val="231F20"/>
        </w:rPr>
        <w:t>Đáp:</w:t>
      </w:r>
      <w:r>
        <w:rPr>
          <w:i/>
          <w:color w:val="231F20"/>
          <w:spacing w:val="-5"/>
        </w:rPr>
        <w:t> </w:t>
      </w:r>
      <w:r>
        <w:rPr>
          <w:color w:val="231F20"/>
        </w:rPr>
        <w:t>Không</w:t>
      </w:r>
      <w:r>
        <w:rPr>
          <w:color w:val="231F20"/>
          <w:spacing w:val="-6"/>
        </w:rPr>
        <w:t> </w:t>
      </w:r>
      <w:r>
        <w:rPr>
          <w:color w:val="231F20"/>
        </w:rPr>
        <w:t>có</w:t>
      </w:r>
      <w:r>
        <w:rPr>
          <w:color w:val="231F20"/>
          <w:spacing w:val="-5"/>
        </w:rPr>
        <w:t> </w:t>
      </w:r>
      <w:r>
        <w:rPr>
          <w:color w:val="231F20"/>
        </w:rPr>
        <w:t>nhiều</w:t>
      </w:r>
      <w:r>
        <w:rPr>
          <w:color w:val="231F20"/>
          <w:spacing w:val="-6"/>
        </w:rPr>
        <w:t> </w:t>
      </w:r>
      <w:r>
        <w:rPr>
          <w:color w:val="231F20"/>
        </w:rPr>
        <w:t>nghiệp</w:t>
      </w:r>
      <w:r>
        <w:rPr>
          <w:color w:val="231F20"/>
          <w:spacing w:val="-6"/>
        </w:rPr>
        <w:t> </w:t>
      </w:r>
      <w:r>
        <w:rPr>
          <w:color w:val="231F20"/>
        </w:rPr>
        <w:t>sinh</w:t>
      </w:r>
      <w:r>
        <w:rPr>
          <w:color w:val="231F20"/>
          <w:spacing w:val="-6"/>
        </w:rPr>
        <w:t> </w:t>
      </w:r>
      <w:r>
        <w:rPr>
          <w:color w:val="231F20"/>
        </w:rPr>
        <w:t>ra</w:t>
      </w:r>
      <w:r>
        <w:rPr>
          <w:color w:val="231F20"/>
          <w:spacing w:val="-6"/>
        </w:rPr>
        <w:t> </w:t>
      </w:r>
      <w:r>
        <w:rPr>
          <w:color w:val="231F20"/>
        </w:rPr>
        <w:t>ít</w:t>
      </w:r>
      <w:r>
        <w:rPr>
          <w:color w:val="231F20"/>
          <w:spacing w:val="-5"/>
        </w:rPr>
        <w:t> </w:t>
      </w:r>
      <w:r>
        <w:rPr>
          <w:color w:val="231F20"/>
        </w:rPr>
        <w:t>quả.</w:t>
      </w:r>
      <w:r>
        <w:rPr>
          <w:color w:val="231F20"/>
          <w:spacing w:val="-5"/>
        </w:rPr>
        <w:t> </w:t>
      </w:r>
      <w:r>
        <w:rPr>
          <w:color w:val="231F20"/>
        </w:rPr>
        <w:t>Như</w:t>
      </w:r>
      <w:r>
        <w:rPr>
          <w:color w:val="231F20"/>
          <w:spacing w:val="-6"/>
        </w:rPr>
        <w:t> </w:t>
      </w:r>
      <w:r>
        <w:rPr>
          <w:color w:val="231F20"/>
        </w:rPr>
        <w:t>thế,</w:t>
      </w:r>
      <w:r>
        <w:rPr>
          <w:color w:val="231F20"/>
          <w:spacing w:val="-5"/>
        </w:rPr>
        <w:t> </w:t>
      </w:r>
      <w:r>
        <w:rPr>
          <w:color w:val="231F20"/>
        </w:rPr>
        <w:t>có</w:t>
      </w:r>
      <w:r>
        <w:rPr>
          <w:color w:val="231F20"/>
          <w:spacing w:val="-5"/>
        </w:rPr>
        <w:t> </w:t>
      </w:r>
      <w:r>
        <w:rPr>
          <w:color w:val="231F20"/>
        </w:rPr>
        <w:t>nghiệp của</w:t>
      </w:r>
      <w:r>
        <w:rPr>
          <w:color w:val="231F20"/>
          <w:spacing w:val="-14"/>
        </w:rPr>
        <w:t> </w:t>
      </w:r>
      <w:r>
        <w:rPr>
          <w:color w:val="231F20"/>
        </w:rPr>
        <w:t>một</w:t>
      </w:r>
      <w:r>
        <w:rPr>
          <w:color w:val="231F20"/>
          <w:spacing w:val="-13"/>
        </w:rPr>
        <w:t> </w:t>
      </w:r>
      <w:r>
        <w:rPr>
          <w:color w:val="231F20"/>
        </w:rPr>
        <w:t>sát-na</w:t>
      </w:r>
      <w:r>
        <w:rPr>
          <w:color w:val="231F20"/>
          <w:spacing w:val="-14"/>
        </w:rPr>
        <w:t> </w:t>
      </w:r>
      <w:r>
        <w:rPr>
          <w:color w:val="231F20"/>
        </w:rPr>
        <w:t>được</w:t>
      </w:r>
      <w:r>
        <w:rPr>
          <w:color w:val="231F20"/>
          <w:spacing w:val="-14"/>
        </w:rPr>
        <w:t> </w:t>
      </w:r>
      <w:r>
        <w:rPr>
          <w:color w:val="231F20"/>
        </w:rPr>
        <w:t>báo</w:t>
      </w:r>
      <w:r>
        <w:rPr>
          <w:color w:val="231F20"/>
          <w:spacing w:val="-14"/>
        </w:rPr>
        <w:t> </w:t>
      </w:r>
      <w:r>
        <w:rPr>
          <w:color w:val="231F20"/>
        </w:rPr>
        <w:t>của</w:t>
      </w:r>
      <w:r>
        <w:rPr>
          <w:color w:val="231F20"/>
          <w:spacing w:val="-13"/>
        </w:rPr>
        <w:t> </w:t>
      </w:r>
      <w:r>
        <w:rPr>
          <w:color w:val="231F20"/>
        </w:rPr>
        <w:t>nhiều</w:t>
      </w:r>
      <w:r>
        <w:rPr>
          <w:color w:val="231F20"/>
          <w:spacing w:val="-14"/>
        </w:rPr>
        <w:t> </w:t>
      </w:r>
      <w:r>
        <w:rPr>
          <w:color w:val="231F20"/>
        </w:rPr>
        <w:t>sát-na,</w:t>
      </w:r>
      <w:r>
        <w:rPr>
          <w:color w:val="231F20"/>
          <w:spacing w:val="-13"/>
        </w:rPr>
        <w:t> </w:t>
      </w:r>
      <w:r>
        <w:rPr>
          <w:color w:val="231F20"/>
        </w:rPr>
        <w:t>không</w:t>
      </w:r>
      <w:r>
        <w:rPr>
          <w:color w:val="231F20"/>
          <w:spacing w:val="-14"/>
        </w:rPr>
        <w:t> </w:t>
      </w:r>
      <w:r>
        <w:rPr>
          <w:color w:val="231F20"/>
        </w:rPr>
        <w:t>có</w:t>
      </w:r>
      <w:r>
        <w:rPr>
          <w:color w:val="231F20"/>
          <w:spacing w:val="-13"/>
        </w:rPr>
        <w:t> </w:t>
      </w:r>
      <w:r>
        <w:rPr>
          <w:color w:val="231F20"/>
        </w:rPr>
        <w:t>nghiệp</w:t>
      </w:r>
      <w:r>
        <w:rPr>
          <w:color w:val="231F20"/>
          <w:spacing w:val="-14"/>
        </w:rPr>
        <w:t> </w:t>
      </w:r>
      <w:r>
        <w:rPr>
          <w:color w:val="231F20"/>
        </w:rPr>
        <w:t>của</w:t>
      </w:r>
      <w:r>
        <w:rPr>
          <w:color w:val="231F20"/>
          <w:spacing w:val="-14"/>
        </w:rPr>
        <w:t> </w:t>
      </w:r>
      <w:r>
        <w:rPr>
          <w:color w:val="231F20"/>
        </w:rPr>
        <w:t>nhiều sát-na được báo của một</w:t>
      </w:r>
      <w:r>
        <w:rPr>
          <w:color w:val="231F20"/>
          <w:spacing w:val="-2"/>
        </w:rPr>
        <w:t> </w:t>
      </w:r>
      <w:r>
        <w:rPr>
          <w:color w:val="231F20"/>
        </w:rPr>
        <w:t>sát-na.</w:t>
      </w:r>
    </w:p>
    <w:p>
      <w:pPr>
        <w:pStyle w:val="BodyText"/>
        <w:spacing w:line="273" w:lineRule="auto" w:before="111"/>
        <w:ind w:right="407"/>
      </w:pPr>
      <w:r>
        <w:rPr>
          <w:i/>
          <w:color w:val="231F20"/>
        </w:rPr>
        <w:t>Hỏi: </w:t>
      </w:r>
      <w:r>
        <w:rPr>
          <w:color w:val="231F20"/>
        </w:rPr>
        <w:t>Vì trước tạo nghiệp làm xứ thọ thân hay là tạo mãn nghiệp trước?</w:t>
      </w:r>
    </w:p>
    <w:p>
      <w:pPr>
        <w:pStyle w:val="BodyText"/>
        <w:spacing w:line="273" w:lineRule="auto" w:before="112"/>
        <w:ind w:right="411"/>
      </w:pPr>
      <w:r>
        <w:rPr>
          <w:i/>
          <w:color w:val="231F20"/>
        </w:rPr>
        <w:t>Đáp: </w:t>
      </w:r>
      <w:r>
        <w:rPr>
          <w:color w:val="231F20"/>
        </w:rPr>
        <w:t>Hoặc có thuyết nói: Trước là tạo nghiệp, sau đấy mới tạo mãn nghiệp. Nếu không có người tạo thì nghiệp kia làm sao mãn? Cũng như thợ vẽ, trước phải phác họa, sau dùng nhiều màu để vẽ khiến bức tranh được đầy đủ. Sự tạo nghiệp kia cũng như thế.</w:t>
      </w:r>
    </w:p>
    <w:p>
      <w:pPr>
        <w:pStyle w:val="BodyText"/>
        <w:spacing w:line="273" w:lineRule="auto" w:before="110"/>
        <w:ind w:right="410"/>
      </w:pPr>
      <w:r>
        <w:rPr>
          <w:color w:val="231F20"/>
        </w:rPr>
        <w:t>Lại có thuyết cho: Trước tạo mãn nghiệp, sau đấy tác nghiệp. Như</w:t>
      </w:r>
      <w:r>
        <w:rPr>
          <w:color w:val="231F20"/>
          <w:spacing w:val="-10"/>
        </w:rPr>
        <w:t> </w:t>
      </w:r>
      <w:r>
        <w:rPr>
          <w:color w:val="231F20"/>
        </w:rPr>
        <w:t>Bồ-tát</w:t>
      </w:r>
      <w:r>
        <w:rPr>
          <w:color w:val="231F20"/>
          <w:spacing w:val="-10"/>
        </w:rPr>
        <w:t> </w:t>
      </w:r>
      <w:r>
        <w:rPr>
          <w:color w:val="231F20"/>
        </w:rPr>
        <w:t>nơi</w:t>
      </w:r>
      <w:r>
        <w:rPr>
          <w:color w:val="231F20"/>
          <w:spacing w:val="-10"/>
        </w:rPr>
        <w:t> </w:t>
      </w:r>
      <w:r>
        <w:rPr>
          <w:color w:val="231F20"/>
        </w:rPr>
        <w:t>ba</w:t>
      </w:r>
      <w:r>
        <w:rPr>
          <w:color w:val="231F20"/>
          <w:spacing w:val="-24"/>
        </w:rPr>
        <w:t> </w:t>
      </w:r>
      <w:r>
        <w:rPr>
          <w:color w:val="231F20"/>
        </w:rPr>
        <w:t>A-tăng-kỳ</w:t>
      </w:r>
      <w:r>
        <w:rPr>
          <w:color w:val="231F20"/>
          <w:spacing w:val="-10"/>
        </w:rPr>
        <w:t> </w:t>
      </w:r>
      <w:r>
        <w:rPr>
          <w:color w:val="231F20"/>
        </w:rPr>
        <w:t>kiến</w:t>
      </w:r>
      <w:r>
        <w:rPr>
          <w:color w:val="231F20"/>
          <w:spacing w:val="-10"/>
        </w:rPr>
        <w:t> </w:t>
      </w:r>
      <w:r>
        <w:rPr>
          <w:color w:val="231F20"/>
        </w:rPr>
        <w:t>đã</w:t>
      </w:r>
      <w:r>
        <w:rPr>
          <w:color w:val="231F20"/>
          <w:spacing w:val="-10"/>
        </w:rPr>
        <w:t> </w:t>
      </w:r>
      <w:r>
        <w:rPr>
          <w:color w:val="231F20"/>
        </w:rPr>
        <w:t>tu</w:t>
      </w:r>
      <w:r>
        <w:rPr>
          <w:color w:val="231F20"/>
          <w:spacing w:val="-10"/>
        </w:rPr>
        <w:t> </w:t>
      </w:r>
      <w:r>
        <w:rPr>
          <w:color w:val="231F20"/>
        </w:rPr>
        <w:t>tập</w:t>
      </w:r>
      <w:r>
        <w:rPr>
          <w:color w:val="231F20"/>
          <w:spacing w:val="-10"/>
        </w:rPr>
        <w:t> </w:t>
      </w:r>
      <w:r>
        <w:rPr>
          <w:color w:val="231F20"/>
        </w:rPr>
        <w:t>mãn</w:t>
      </w:r>
      <w:r>
        <w:rPr>
          <w:color w:val="231F20"/>
          <w:spacing w:val="-10"/>
        </w:rPr>
        <w:t> </w:t>
      </w:r>
      <w:r>
        <w:rPr>
          <w:color w:val="231F20"/>
        </w:rPr>
        <w:t>nghiệp,</w:t>
      </w:r>
      <w:r>
        <w:rPr>
          <w:color w:val="231F20"/>
          <w:spacing w:val="-10"/>
        </w:rPr>
        <w:t> </w:t>
      </w:r>
      <w:r>
        <w:rPr>
          <w:color w:val="231F20"/>
        </w:rPr>
        <w:t>đến</w:t>
      </w:r>
      <w:r>
        <w:rPr>
          <w:color w:val="231F20"/>
          <w:spacing w:val="-10"/>
        </w:rPr>
        <w:t> </w:t>
      </w:r>
      <w:r>
        <w:rPr>
          <w:color w:val="231F20"/>
        </w:rPr>
        <w:t>thân</w:t>
      </w:r>
      <w:r>
        <w:rPr>
          <w:color w:val="231F20"/>
          <w:spacing w:val="-10"/>
        </w:rPr>
        <w:t> </w:t>
      </w:r>
      <w:r>
        <w:rPr>
          <w:color w:val="231F20"/>
        </w:rPr>
        <w:t>sau cùng mới tạo nghiệp của xứ thọ thân.</w:t>
      </w:r>
    </w:p>
    <w:p>
      <w:pPr>
        <w:pStyle w:val="BodyText"/>
        <w:spacing w:line="273" w:lineRule="auto" w:before="110"/>
        <w:ind w:right="411"/>
      </w:pPr>
      <w:r>
        <w:rPr>
          <w:i/>
          <w:color w:val="231F20"/>
        </w:rPr>
        <w:t>Lời bình: </w:t>
      </w:r>
      <w:r>
        <w:rPr>
          <w:color w:val="231F20"/>
        </w:rPr>
        <w:t>Nên tạo ra thuyết này: Không nhất định. Hoặc có</w:t>
      </w:r>
      <w:r>
        <w:rPr>
          <w:color w:val="231F20"/>
          <w:spacing w:val="-42"/>
        </w:rPr>
        <w:t> </w:t>
      </w:r>
      <w:r>
        <w:rPr>
          <w:color w:val="231F20"/>
        </w:rPr>
        <w:t>khi trước tạo tác nghiệp, sau mới tạo mãn nghiệp. Hoặc có khi trước tạo mãn nghiệp, sau mới khởi tạo</w:t>
      </w:r>
      <w:r>
        <w:rPr>
          <w:color w:val="231F20"/>
          <w:spacing w:val="-2"/>
        </w:rPr>
        <w:t> </w:t>
      </w:r>
      <w:r>
        <w:rPr>
          <w:color w:val="231F20"/>
        </w:rPr>
        <w:t>nghiệp.</w:t>
      </w:r>
    </w:p>
    <w:p>
      <w:pPr>
        <w:pStyle w:val="BodyText"/>
        <w:spacing w:line="273" w:lineRule="auto" w:before="111"/>
        <w:ind w:right="412"/>
      </w:pPr>
      <w:r>
        <w:rPr>
          <w:color w:val="231F20"/>
        </w:rPr>
        <w:t>Có ba thứ nghiệp: Nghiệp hiện báo, nghiệp sinh báo và nghiệp hậu báo.</w:t>
      </w:r>
    </w:p>
    <w:p>
      <w:pPr>
        <w:pStyle w:val="BodyText"/>
        <w:spacing w:line="273" w:lineRule="auto" w:before="112"/>
        <w:ind w:right="410"/>
      </w:pPr>
      <w:r>
        <w:rPr>
          <w:color w:val="231F20"/>
        </w:rPr>
        <w:t>Thế nào là nghiệp hiện báo? Nếu nghiệp được tạo trong </w:t>
      </w:r>
      <w:r>
        <w:rPr>
          <w:color w:val="231F20"/>
          <w:spacing w:val="-4"/>
        </w:rPr>
        <w:t>đời</w:t>
      </w:r>
      <w:r>
        <w:rPr>
          <w:color w:val="231F20"/>
          <w:spacing w:val="57"/>
        </w:rPr>
        <w:t> </w:t>
      </w:r>
      <w:r>
        <w:rPr>
          <w:color w:val="231F20"/>
          <w:spacing w:val="-5"/>
        </w:rPr>
        <w:t>này, </w:t>
      </w:r>
      <w:r>
        <w:rPr>
          <w:color w:val="231F20"/>
        </w:rPr>
        <w:t>cũng khiến cho nghiệp ấy tăng ích, tức được báo trong đời </w:t>
      </w:r>
      <w:r>
        <w:rPr>
          <w:color w:val="231F20"/>
          <w:spacing w:val="-5"/>
        </w:rPr>
        <w:t>này, </w:t>
      </w:r>
      <w:r>
        <w:rPr>
          <w:color w:val="231F20"/>
        </w:rPr>
        <w:t>không phải là đời khác. Đó gọi là nghiệp hiện báo.</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pPr>
      <w:r>
        <w:rPr>
          <w:color w:val="231F20"/>
        </w:rPr>
        <w:t>Thế nào là nghiệp sinh báo? Nếu nghiệp được tạo ở đời này, cũng khiến cho nghiệp ấy tăng ích, tức được báo trong đời kế tiếp, không phải là đời khác. Đó gọi là nghiệp sinh báo.</w:t>
      </w:r>
    </w:p>
    <w:p>
      <w:pPr>
        <w:pStyle w:val="BodyText"/>
        <w:spacing w:line="273" w:lineRule="auto" w:before="111"/>
        <w:ind w:left="393" w:right="127"/>
      </w:pPr>
      <w:r>
        <w:rPr>
          <w:color w:val="231F20"/>
        </w:rPr>
        <w:t>Thế nào là nghiệp hậu báo? Nếu nghiệp được tạo ở đời này, cũng khiến cho nghiệp ấy tăng ích, tức được báo trong đời sau. Đó gọi là nghiệp hậu báo.</w:t>
      </w:r>
    </w:p>
    <w:p>
      <w:pPr>
        <w:pStyle w:val="BodyText"/>
        <w:spacing w:before="111"/>
        <w:ind w:left="960" w:firstLine="0"/>
      </w:pPr>
      <w:r>
        <w:rPr>
          <w:i/>
          <w:color w:val="231F20"/>
        </w:rPr>
        <w:t>Hỏi: </w:t>
      </w:r>
      <w:r>
        <w:rPr>
          <w:color w:val="231F20"/>
        </w:rPr>
        <w:t>Thế nào là nghĩa của báo?</w:t>
      </w:r>
    </w:p>
    <w:p>
      <w:pPr>
        <w:pStyle w:val="BodyText"/>
        <w:spacing w:line="273" w:lineRule="auto" w:before="154"/>
        <w:ind w:left="393" w:right="126"/>
      </w:pPr>
      <w:r>
        <w:rPr>
          <w:i/>
          <w:color w:val="231F20"/>
        </w:rPr>
        <w:t>Đáp: </w:t>
      </w:r>
      <w:r>
        <w:rPr>
          <w:color w:val="231F20"/>
        </w:rPr>
        <w:t>Nghĩa không tương tợ là nghĩa báo. Báo có hai thứ: Có báo tương tợ và có báo không tương tợ. Báo tương tợ: Như pháp thiện có chỗ dựa thiện, pháp bất thiện có chỗ dựa bất thiện, pháp vô ký</w:t>
      </w:r>
      <w:r>
        <w:rPr>
          <w:color w:val="231F20"/>
          <w:spacing w:val="-8"/>
        </w:rPr>
        <w:t> </w:t>
      </w:r>
      <w:r>
        <w:rPr>
          <w:color w:val="231F20"/>
        </w:rPr>
        <w:t>có</w:t>
      </w:r>
      <w:r>
        <w:rPr>
          <w:color w:val="231F20"/>
          <w:spacing w:val="-7"/>
        </w:rPr>
        <w:t> </w:t>
      </w:r>
      <w:r>
        <w:rPr>
          <w:color w:val="231F20"/>
        </w:rPr>
        <w:t>chỗ</w:t>
      </w:r>
      <w:r>
        <w:rPr>
          <w:color w:val="231F20"/>
          <w:spacing w:val="-7"/>
        </w:rPr>
        <w:t> </w:t>
      </w:r>
      <w:r>
        <w:rPr>
          <w:color w:val="231F20"/>
        </w:rPr>
        <w:t>dựa</w:t>
      </w:r>
      <w:r>
        <w:rPr>
          <w:color w:val="231F20"/>
          <w:spacing w:val="-7"/>
        </w:rPr>
        <w:t> </w:t>
      </w:r>
      <w:r>
        <w:rPr>
          <w:color w:val="231F20"/>
        </w:rPr>
        <w:t>vô</w:t>
      </w:r>
      <w:r>
        <w:rPr>
          <w:color w:val="231F20"/>
          <w:spacing w:val="-7"/>
        </w:rPr>
        <w:t> </w:t>
      </w:r>
      <w:r>
        <w:rPr>
          <w:color w:val="231F20"/>
        </w:rPr>
        <w:t>ký.</w:t>
      </w:r>
      <w:r>
        <w:rPr>
          <w:color w:val="231F20"/>
          <w:spacing w:val="-7"/>
        </w:rPr>
        <w:t> </w:t>
      </w:r>
      <w:r>
        <w:rPr>
          <w:color w:val="231F20"/>
        </w:rPr>
        <w:t>Báo</w:t>
      </w:r>
      <w:r>
        <w:rPr>
          <w:color w:val="231F20"/>
          <w:spacing w:val="-7"/>
        </w:rPr>
        <w:t> </w:t>
      </w:r>
      <w:r>
        <w:rPr>
          <w:color w:val="231F20"/>
        </w:rPr>
        <w:t>không</w:t>
      </w:r>
      <w:r>
        <w:rPr>
          <w:color w:val="231F20"/>
          <w:spacing w:val="-8"/>
        </w:rPr>
        <w:t> </w:t>
      </w:r>
      <w:r>
        <w:rPr>
          <w:color w:val="231F20"/>
        </w:rPr>
        <w:t>tương</w:t>
      </w:r>
      <w:r>
        <w:rPr>
          <w:color w:val="231F20"/>
          <w:spacing w:val="-7"/>
        </w:rPr>
        <w:t> </w:t>
      </w:r>
      <w:r>
        <w:rPr>
          <w:color w:val="231F20"/>
        </w:rPr>
        <w:t>tợ:</w:t>
      </w:r>
      <w:r>
        <w:rPr>
          <w:color w:val="231F20"/>
          <w:spacing w:val="-7"/>
        </w:rPr>
        <w:t> </w:t>
      </w:r>
      <w:r>
        <w:rPr>
          <w:color w:val="231F20"/>
        </w:rPr>
        <w:t>Như</w:t>
      </w:r>
      <w:r>
        <w:rPr>
          <w:color w:val="231F20"/>
          <w:spacing w:val="-7"/>
        </w:rPr>
        <w:t> </w:t>
      </w:r>
      <w:r>
        <w:rPr>
          <w:color w:val="231F20"/>
        </w:rPr>
        <w:t>pháp</w:t>
      </w:r>
      <w:r>
        <w:rPr>
          <w:color w:val="231F20"/>
          <w:spacing w:val="-7"/>
        </w:rPr>
        <w:t> </w:t>
      </w:r>
      <w:r>
        <w:rPr>
          <w:color w:val="231F20"/>
        </w:rPr>
        <w:t>thiện,</w:t>
      </w:r>
      <w:r>
        <w:rPr>
          <w:color w:val="231F20"/>
          <w:spacing w:val="-7"/>
        </w:rPr>
        <w:t> </w:t>
      </w:r>
      <w:r>
        <w:rPr>
          <w:color w:val="231F20"/>
        </w:rPr>
        <w:t>bất</w:t>
      </w:r>
      <w:r>
        <w:rPr>
          <w:color w:val="231F20"/>
          <w:spacing w:val="-7"/>
        </w:rPr>
        <w:t> </w:t>
      </w:r>
      <w:r>
        <w:rPr>
          <w:color w:val="231F20"/>
        </w:rPr>
        <w:t>thiện, được báo vô ký.</w:t>
      </w:r>
    </w:p>
    <w:p>
      <w:pPr>
        <w:pStyle w:val="BodyText"/>
        <w:spacing w:line="273" w:lineRule="auto" w:before="109"/>
        <w:ind w:left="393" w:right="127"/>
      </w:pPr>
      <w:r>
        <w:rPr>
          <w:i/>
          <w:color w:val="231F20"/>
        </w:rPr>
        <w:t>Hỏi: </w:t>
      </w:r>
      <w:r>
        <w:rPr>
          <w:color w:val="231F20"/>
        </w:rPr>
        <w:t>Nếu nghĩa không tương tợ là nghĩa của báo, là như địa ngục tạo nghiệp bất thiện, nhận lấy báo vô ký, cũng là không tương tợ, vì sao nói là không có báo?</w:t>
      </w:r>
    </w:p>
    <w:p>
      <w:pPr>
        <w:pStyle w:val="BodyText"/>
        <w:spacing w:line="273" w:lineRule="auto" w:before="111"/>
        <w:ind w:left="393" w:right="127"/>
      </w:pPr>
      <w:r>
        <w:rPr>
          <w:i/>
          <w:color w:val="231F20"/>
        </w:rPr>
        <w:t>Đáp: </w:t>
      </w:r>
      <w:r>
        <w:rPr>
          <w:color w:val="231F20"/>
        </w:rPr>
        <w:t>Nghiệp kia cũng là báo nhưng chỉ là thấp kém. Do thấp kém nên gọi là không có báo. Như thôn xóm thấp kém gọi là không có thôn xóm.</w:t>
      </w:r>
    </w:p>
    <w:p>
      <w:pPr>
        <w:pStyle w:val="BodyText"/>
        <w:spacing w:line="273" w:lineRule="auto" w:before="111"/>
        <w:ind w:left="393" w:right="122"/>
      </w:pPr>
      <w:r>
        <w:rPr>
          <w:color w:val="231F20"/>
          <w:spacing w:val="3"/>
        </w:rPr>
        <w:t>Lại nữa, </w:t>
      </w:r>
      <w:r>
        <w:rPr>
          <w:color w:val="231F20"/>
          <w:spacing w:val="4"/>
        </w:rPr>
        <w:t>nghiệp </w:t>
      </w:r>
      <w:r>
        <w:rPr>
          <w:color w:val="231F20"/>
          <w:spacing w:val="3"/>
        </w:rPr>
        <w:t>kia cũng </w:t>
      </w:r>
      <w:r>
        <w:rPr>
          <w:color w:val="231F20"/>
          <w:spacing w:val="2"/>
        </w:rPr>
        <w:t>có </w:t>
      </w:r>
      <w:r>
        <w:rPr>
          <w:color w:val="231F20"/>
          <w:spacing w:val="3"/>
        </w:rPr>
        <w:t>báo, chỉ </w:t>
      </w:r>
      <w:r>
        <w:rPr>
          <w:color w:val="231F20"/>
          <w:spacing w:val="2"/>
        </w:rPr>
        <w:t>do </w:t>
      </w:r>
      <w:r>
        <w:rPr>
          <w:color w:val="231F20"/>
          <w:spacing w:val="3"/>
        </w:rPr>
        <w:t>khổ quá bức </w:t>
      </w:r>
      <w:r>
        <w:rPr>
          <w:color w:val="231F20"/>
          <w:spacing w:val="5"/>
        </w:rPr>
        <w:t>thiết </w:t>
      </w:r>
      <w:r>
        <w:rPr>
          <w:color w:val="231F20"/>
          <w:spacing w:val="3"/>
        </w:rPr>
        <w:t>nên gọi </w:t>
      </w:r>
      <w:r>
        <w:rPr>
          <w:color w:val="231F20"/>
          <w:spacing w:val="2"/>
        </w:rPr>
        <w:t>là </w:t>
      </w:r>
      <w:r>
        <w:rPr>
          <w:color w:val="231F20"/>
          <w:spacing w:val="4"/>
        </w:rPr>
        <w:t>không </w:t>
      </w:r>
      <w:r>
        <w:rPr>
          <w:color w:val="231F20"/>
          <w:spacing w:val="2"/>
        </w:rPr>
        <w:t>có </w:t>
      </w:r>
      <w:r>
        <w:rPr>
          <w:color w:val="231F20"/>
          <w:spacing w:val="3"/>
        </w:rPr>
        <w:t>báo. Cũng như thợ gốm </w:t>
      </w:r>
      <w:r>
        <w:rPr>
          <w:color w:val="231F20"/>
          <w:spacing w:val="4"/>
        </w:rPr>
        <w:t>không </w:t>
      </w:r>
      <w:r>
        <w:rPr>
          <w:color w:val="231F20"/>
          <w:spacing w:val="2"/>
        </w:rPr>
        <w:t>có </w:t>
      </w:r>
      <w:r>
        <w:rPr>
          <w:color w:val="231F20"/>
          <w:spacing w:val="5"/>
        </w:rPr>
        <w:t>phương </w:t>
      </w:r>
      <w:r>
        <w:rPr>
          <w:color w:val="231F20"/>
          <w:spacing w:val="3"/>
        </w:rPr>
        <w:t>tiện </w:t>
      </w:r>
      <w:r>
        <w:rPr>
          <w:color w:val="231F20"/>
          <w:spacing w:val="4"/>
        </w:rPr>
        <w:t>thiện </w:t>
      </w:r>
      <w:r>
        <w:rPr>
          <w:color w:val="231F20"/>
          <w:spacing w:val="3"/>
        </w:rPr>
        <w:t>xảo, phải dùng </w:t>
      </w:r>
      <w:r>
        <w:rPr>
          <w:color w:val="231F20"/>
          <w:spacing w:val="4"/>
        </w:rPr>
        <w:t>nhiều </w:t>
      </w:r>
      <w:r>
        <w:rPr>
          <w:color w:val="231F20"/>
          <w:spacing w:val="3"/>
        </w:rPr>
        <w:t>củi </w:t>
      </w:r>
      <w:r>
        <w:rPr>
          <w:color w:val="231F20"/>
          <w:spacing w:val="2"/>
        </w:rPr>
        <w:t>để </w:t>
      </w:r>
      <w:r>
        <w:rPr>
          <w:color w:val="231F20"/>
          <w:spacing w:val="3"/>
        </w:rPr>
        <w:t>nung các </w:t>
      </w:r>
      <w:r>
        <w:rPr>
          <w:color w:val="231F20"/>
          <w:spacing w:val="2"/>
        </w:rPr>
        <w:t>đồ </w:t>
      </w:r>
      <w:r>
        <w:rPr>
          <w:color w:val="231F20"/>
          <w:spacing w:val="3"/>
        </w:rPr>
        <w:t>vật. Đốt </w:t>
      </w:r>
      <w:r>
        <w:rPr>
          <w:color w:val="231F20"/>
          <w:spacing w:val="5"/>
        </w:rPr>
        <w:t>già </w:t>
      </w:r>
      <w:r>
        <w:rPr>
          <w:color w:val="231F20"/>
          <w:spacing w:val="3"/>
        </w:rPr>
        <w:t>lửa </w:t>
      </w:r>
      <w:r>
        <w:rPr>
          <w:color w:val="231F20"/>
          <w:spacing w:val="4"/>
        </w:rPr>
        <w:t>khiến </w:t>
      </w:r>
      <w:r>
        <w:rPr>
          <w:color w:val="231F20"/>
          <w:spacing w:val="2"/>
        </w:rPr>
        <w:t>đồ </w:t>
      </w:r>
      <w:r>
        <w:rPr>
          <w:color w:val="231F20"/>
          <w:spacing w:val="3"/>
        </w:rPr>
        <w:t>vật </w:t>
      </w:r>
      <w:r>
        <w:rPr>
          <w:color w:val="231F20"/>
          <w:spacing w:val="2"/>
        </w:rPr>
        <w:t>bị vỡ </w:t>
      </w:r>
      <w:r>
        <w:rPr>
          <w:color w:val="231F20"/>
          <w:spacing w:val="3"/>
        </w:rPr>
        <w:t>nát, rồi nói </w:t>
      </w:r>
      <w:r>
        <w:rPr>
          <w:color w:val="231F20"/>
          <w:spacing w:val="2"/>
        </w:rPr>
        <w:t>đồ </w:t>
      </w:r>
      <w:r>
        <w:rPr>
          <w:color w:val="231F20"/>
          <w:spacing w:val="3"/>
        </w:rPr>
        <w:t>vật </w:t>
      </w:r>
      <w:r>
        <w:rPr>
          <w:color w:val="231F20"/>
          <w:spacing w:val="4"/>
        </w:rPr>
        <w:t>không chín. Nghiệp </w:t>
      </w:r>
      <w:r>
        <w:rPr>
          <w:color w:val="231F20"/>
          <w:spacing w:val="5"/>
        </w:rPr>
        <w:t>kia </w:t>
      </w:r>
      <w:r>
        <w:rPr>
          <w:color w:val="231F20"/>
          <w:spacing w:val="3"/>
        </w:rPr>
        <w:t>cũng như</w:t>
      </w:r>
      <w:r>
        <w:rPr>
          <w:color w:val="231F20"/>
          <w:spacing w:val="17"/>
        </w:rPr>
        <w:t> </w:t>
      </w:r>
      <w:r>
        <w:rPr>
          <w:color w:val="231F20"/>
          <w:spacing w:val="5"/>
        </w:rPr>
        <w:t>thế.</w:t>
      </w:r>
    </w:p>
    <w:p>
      <w:pPr>
        <w:pStyle w:val="BodyText"/>
        <w:spacing w:line="273" w:lineRule="auto" w:before="109"/>
        <w:ind w:left="393" w:right="127"/>
      </w:pPr>
      <w:r>
        <w:rPr>
          <w:color w:val="231F20"/>
        </w:rPr>
        <w:t>Lại nữa, vì không có quả thiện nên nói là không có báo, tức trong nghiệp kia không có báo thiện.</w:t>
      </w:r>
    </w:p>
    <w:p>
      <w:pPr>
        <w:pStyle w:val="BodyText"/>
        <w:spacing w:line="273" w:lineRule="auto" w:before="112"/>
        <w:ind w:left="393" w:right="128"/>
      </w:pPr>
      <w:r>
        <w:rPr>
          <w:i/>
          <w:color w:val="231F20"/>
        </w:rPr>
        <w:t>Hỏi: </w:t>
      </w:r>
      <w:r>
        <w:rPr>
          <w:color w:val="231F20"/>
        </w:rPr>
        <w:t>Trong nẻo ngạ quỷ, súc sinh cũng có báo thiện, vì sao</w:t>
      </w:r>
      <w:r>
        <w:rPr>
          <w:color w:val="231F20"/>
          <w:spacing w:val="-35"/>
        </w:rPr>
        <w:t> </w:t>
      </w:r>
      <w:r>
        <w:rPr>
          <w:color w:val="231F20"/>
        </w:rPr>
        <w:t>nói là không có báo?</w:t>
      </w:r>
    </w:p>
    <w:p>
      <w:pPr>
        <w:pStyle w:val="BodyText"/>
        <w:spacing w:before="112"/>
        <w:ind w:left="960" w:firstLine="0"/>
      </w:pPr>
      <w:r>
        <w:rPr>
          <w:i/>
          <w:color w:val="231F20"/>
        </w:rPr>
        <w:t>Đáp: </w:t>
      </w:r>
      <w:r>
        <w:rPr>
          <w:color w:val="231F20"/>
        </w:rPr>
        <w:t>Vì do ít nên nói là không có.</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1"/>
      </w:pPr>
      <w:r>
        <w:rPr>
          <w:color w:val="231F20"/>
        </w:rPr>
        <w:t>Lại nữa, nghiệp kia tuy có thiện, nhưng chỉ giảm chứ không tăng. Cũng như lúa nơi kho, chỉ có xuất không có nhập, gọi là kho lẫm trống không.</w:t>
      </w:r>
    </w:p>
    <w:p>
      <w:pPr>
        <w:pStyle w:val="BodyText"/>
        <w:spacing w:line="271" w:lineRule="auto"/>
        <w:ind w:right="411"/>
      </w:pPr>
      <w:r>
        <w:rPr>
          <w:color w:val="231F20"/>
        </w:rPr>
        <w:t>Lại có thuyết nói: Nghiệp kia tuy có báo hướng đến, nhưng không phải là xứ, nên nói không báo.</w:t>
      </w:r>
    </w:p>
    <w:p>
      <w:pPr>
        <w:pStyle w:val="BodyText"/>
        <w:spacing w:line="271" w:lineRule="auto" w:before="113"/>
        <w:ind w:right="411"/>
      </w:pPr>
      <w:r>
        <w:rPr>
          <w:i/>
          <w:color w:val="231F20"/>
        </w:rPr>
        <w:t>Hỏi: </w:t>
      </w:r>
      <w:r>
        <w:rPr>
          <w:color w:val="231F20"/>
        </w:rPr>
        <w:t>Vì sao pháp thiện bất thiện hữu lậu thì sinh báo, còn</w:t>
      </w:r>
      <w:r>
        <w:rPr>
          <w:color w:val="231F20"/>
          <w:spacing w:val="-39"/>
        </w:rPr>
        <w:t> </w:t>
      </w:r>
      <w:r>
        <w:rPr>
          <w:color w:val="231F20"/>
        </w:rPr>
        <w:t>pháp vô ký, vô lậu thì không sinh</w:t>
      </w:r>
      <w:r>
        <w:rPr>
          <w:color w:val="231F20"/>
          <w:spacing w:val="-2"/>
        </w:rPr>
        <w:t> </w:t>
      </w:r>
      <w:r>
        <w:rPr>
          <w:color w:val="231F20"/>
        </w:rPr>
        <w:t>báo?</w:t>
      </w:r>
    </w:p>
    <w:p>
      <w:pPr>
        <w:pStyle w:val="BodyText"/>
        <w:spacing w:line="271" w:lineRule="auto"/>
        <w:ind w:right="410"/>
      </w:pPr>
      <w:r>
        <w:rPr>
          <w:i/>
          <w:color w:val="231F20"/>
        </w:rPr>
        <w:t>Đáp: </w:t>
      </w:r>
      <w:r>
        <w:rPr>
          <w:color w:val="231F20"/>
        </w:rPr>
        <w:t>Như hạt giống bên ngoài, tánh nó không hư mục, chắc thật,</w:t>
      </w:r>
      <w:r>
        <w:rPr>
          <w:color w:val="231F20"/>
          <w:spacing w:val="-11"/>
        </w:rPr>
        <w:t> </w:t>
      </w:r>
      <w:r>
        <w:rPr>
          <w:color w:val="231F20"/>
        </w:rPr>
        <w:t>phân</w:t>
      </w:r>
      <w:r>
        <w:rPr>
          <w:color w:val="231F20"/>
          <w:spacing w:val="-11"/>
        </w:rPr>
        <w:t> </w:t>
      </w:r>
      <w:r>
        <w:rPr>
          <w:color w:val="231F20"/>
        </w:rPr>
        <w:t>đất</w:t>
      </w:r>
      <w:r>
        <w:rPr>
          <w:color w:val="231F20"/>
          <w:spacing w:val="-11"/>
        </w:rPr>
        <w:t> </w:t>
      </w:r>
      <w:r>
        <w:rPr>
          <w:color w:val="231F20"/>
        </w:rPr>
        <w:t>được</w:t>
      </w:r>
      <w:r>
        <w:rPr>
          <w:color w:val="231F20"/>
          <w:spacing w:val="-11"/>
        </w:rPr>
        <w:t> </w:t>
      </w:r>
      <w:r>
        <w:rPr>
          <w:color w:val="231F20"/>
        </w:rPr>
        <w:t>điều</w:t>
      </w:r>
      <w:r>
        <w:rPr>
          <w:color w:val="231F20"/>
          <w:spacing w:val="-11"/>
        </w:rPr>
        <w:t> </w:t>
      </w:r>
      <w:r>
        <w:rPr>
          <w:color w:val="231F20"/>
        </w:rPr>
        <w:t>hòa</w:t>
      </w:r>
      <w:r>
        <w:rPr>
          <w:color w:val="231F20"/>
          <w:spacing w:val="-11"/>
        </w:rPr>
        <w:t> </w:t>
      </w:r>
      <w:r>
        <w:rPr>
          <w:color w:val="231F20"/>
        </w:rPr>
        <w:t>thuận</w:t>
      </w:r>
      <w:r>
        <w:rPr>
          <w:color w:val="231F20"/>
          <w:spacing w:val="-11"/>
        </w:rPr>
        <w:t> </w:t>
      </w:r>
      <w:r>
        <w:rPr>
          <w:color w:val="231F20"/>
        </w:rPr>
        <w:t>hợp,</w:t>
      </w:r>
      <w:r>
        <w:rPr>
          <w:color w:val="231F20"/>
          <w:spacing w:val="-11"/>
        </w:rPr>
        <w:t> </w:t>
      </w:r>
      <w:r>
        <w:rPr>
          <w:color w:val="231F20"/>
        </w:rPr>
        <w:t>tưới</w:t>
      </w:r>
      <w:r>
        <w:rPr>
          <w:color w:val="231F20"/>
          <w:spacing w:val="-11"/>
        </w:rPr>
        <w:t> </w:t>
      </w:r>
      <w:r>
        <w:rPr>
          <w:color w:val="231F20"/>
        </w:rPr>
        <w:t>nước</w:t>
      </w:r>
      <w:r>
        <w:rPr>
          <w:color w:val="231F20"/>
          <w:spacing w:val="-11"/>
        </w:rPr>
        <w:t> </w:t>
      </w:r>
      <w:r>
        <w:rPr>
          <w:color w:val="231F20"/>
        </w:rPr>
        <w:t>đúng</w:t>
      </w:r>
      <w:r>
        <w:rPr>
          <w:color w:val="231F20"/>
          <w:spacing w:val="-11"/>
        </w:rPr>
        <w:t> </w:t>
      </w:r>
      <w:r>
        <w:rPr>
          <w:color w:val="231F20"/>
        </w:rPr>
        <w:t>thời,</w:t>
      </w:r>
      <w:r>
        <w:rPr>
          <w:color w:val="231F20"/>
          <w:spacing w:val="-11"/>
        </w:rPr>
        <w:t> </w:t>
      </w:r>
      <w:r>
        <w:rPr>
          <w:color w:val="231F20"/>
        </w:rPr>
        <w:t>cũng</w:t>
      </w:r>
      <w:r>
        <w:rPr>
          <w:color w:val="231F20"/>
          <w:spacing w:val="-11"/>
        </w:rPr>
        <w:t> </w:t>
      </w:r>
      <w:r>
        <w:rPr>
          <w:color w:val="231F20"/>
        </w:rPr>
        <w:t>do công</w:t>
      </w:r>
      <w:r>
        <w:rPr>
          <w:color w:val="231F20"/>
          <w:spacing w:val="-6"/>
        </w:rPr>
        <w:t> </w:t>
      </w:r>
      <w:r>
        <w:rPr>
          <w:color w:val="231F20"/>
        </w:rPr>
        <w:t>sức</w:t>
      </w:r>
      <w:r>
        <w:rPr>
          <w:color w:val="231F20"/>
          <w:spacing w:val="-5"/>
        </w:rPr>
        <w:t> </w:t>
      </w:r>
      <w:r>
        <w:rPr>
          <w:color w:val="231F20"/>
        </w:rPr>
        <w:t>của</w:t>
      </w:r>
      <w:r>
        <w:rPr>
          <w:color w:val="231F20"/>
          <w:spacing w:val="-6"/>
        </w:rPr>
        <w:t> </w:t>
      </w:r>
      <w:r>
        <w:rPr>
          <w:color w:val="231F20"/>
        </w:rPr>
        <w:t>mình</w:t>
      </w:r>
      <w:r>
        <w:rPr>
          <w:color w:val="231F20"/>
          <w:spacing w:val="-5"/>
        </w:rPr>
        <w:t> </w:t>
      </w:r>
      <w:r>
        <w:rPr>
          <w:color w:val="231F20"/>
        </w:rPr>
        <w:t>cộng</w:t>
      </w:r>
      <w:r>
        <w:rPr>
          <w:color w:val="231F20"/>
          <w:spacing w:val="-5"/>
        </w:rPr>
        <w:t> </w:t>
      </w:r>
      <w:r>
        <w:rPr>
          <w:color w:val="231F20"/>
        </w:rPr>
        <w:t>với</w:t>
      </w:r>
      <w:r>
        <w:rPr>
          <w:color w:val="231F20"/>
          <w:spacing w:val="-6"/>
        </w:rPr>
        <w:t> </w:t>
      </w:r>
      <w:r>
        <w:rPr>
          <w:color w:val="231F20"/>
        </w:rPr>
        <w:t>công</w:t>
      </w:r>
      <w:r>
        <w:rPr>
          <w:color w:val="231F20"/>
          <w:spacing w:val="-5"/>
        </w:rPr>
        <w:t> </w:t>
      </w:r>
      <w:r>
        <w:rPr>
          <w:color w:val="231F20"/>
        </w:rPr>
        <w:t>sức</w:t>
      </w:r>
      <w:r>
        <w:rPr>
          <w:color w:val="231F20"/>
          <w:spacing w:val="-6"/>
        </w:rPr>
        <w:t> </w:t>
      </w:r>
      <w:r>
        <w:rPr>
          <w:color w:val="231F20"/>
        </w:rPr>
        <w:t>của</w:t>
      </w:r>
      <w:r>
        <w:rPr>
          <w:color w:val="231F20"/>
          <w:spacing w:val="-5"/>
        </w:rPr>
        <w:t> </w:t>
      </w:r>
      <w:r>
        <w:rPr>
          <w:color w:val="231F20"/>
        </w:rPr>
        <w:t>các</w:t>
      </w:r>
      <w:r>
        <w:rPr>
          <w:color w:val="231F20"/>
          <w:spacing w:val="-5"/>
        </w:rPr>
        <w:t> </w:t>
      </w:r>
      <w:r>
        <w:rPr>
          <w:color w:val="231F20"/>
        </w:rPr>
        <w:t>thứ</w:t>
      </w:r>
      <w:r>
        <w:rPr>
          <w:color w:val="231F20"/>
          <w:spacing w:val="-6"/>
        </w:rPr>
        <w:t> </w:t>
      </w:r>
      <w:r>
        <w:rPr>
          <w:color w:val="231F20"/>
        </w:rPr>
        <w:t>hỗ</w:t>
      </w:r>
      <w:r>
        <w:rPr>
          <w:color w:val="231F20"/>
          <w:spacing w:val="-5"/>
        </w:rPr>
        <w:t> </w:t>
      </w:r>
      <w:r>
        <w:rPr>
          <w:color w:val="231F20"/>
        </w:rPr>
        <w:t>trợ,</w:t>
      </w:r>
      <w:r>
        <w:rPr>
          <w:color w:val="231F20"/>
          <w:spacing w:val="-6"/>
        </w:rPr>
        <w:t> </w:t>
      </w:r>
      <w:r>
        <w:rPr>
          <w:color w:val="231F20"/>
        </w:rPr>
        <w:t>sau</w:t>
      </w:r>
      <w:r>
        <w:rPr>
          <w:color w:val="231F20"/>
          <w:spacing w:val="-5"/>
        </w:rPr>
        <w:t> </w:t>
      </w:r>
      <w:r>
        <w:rPr>
          <w:color w:val="231F20"/>
        </w:rPr>
        <w:t>đấy</w:t>
      </w:r>
      <w:r>
        <w:rPr>
          <w:color w:val="231F20"/>
          <w:spacing w:val="-5"/>
        </w:rPr>
        <w:t> </w:t>
      </w:r>
      <w:r>
        <w:rPr>
          <w:color w:val="231F20"/>
        </w:rPr>
        <w:t>hạt giống mới sinh mầm. Như hạt giống chắc thật, không hư mục, được gieo trồng trong đám ruộng tốt.</w:t>
      </w:r>
    </w:p>
    <w:p>
      <w:pPr>
        <w:pStyle w:val="BodyText"/>
        <w:spacing w:line="271" w:lineRule="auto"/>
        <w:ind w:right="411"/>
      </w:pPr>
      <w:r>
        <w:rPr>
          <w:color w:val="231F20"/>
        </w:rPr>
        <w:t>Như</w:t>
      </w:r>
      <w:r>
        <w:rPr>
          <w:color w:val="231F20"/>
          <w:spacing w:val="-6"/>
        </w:rPr>
        <w:t> </w:t>
      </w:r>
      <w:r>
        <w:rPr>
          <w:color w:val="231F20"/>
        </w:rPr>
        <w:t>hạt</w:t>
      </w:r>
      <w:r>
        <w:rPr>
          <w:color w:val="231F20"/>
          <w:spacing w:val="-5"/>
        </w:rPr>
        <w:t> </w:t>
      </w:r>
      <w:r>
        <w:rPr>
          <w:color w:val="231F20"/>
        </w:rPr>
        <w:t>giống</w:t>
      </w:r>
      <w:r>
        <w:rPr>
          <w:color w:val="231F20"/>
          <w:spacing w:val="-5"/>
        </w:rPr>
        <w:t> </w:t>
      </w:r>
      <w:r>
        <w:rPr>
          <w:color w:val="231F20"/>
        </w:rPr>
        <w:t>bên</w:t>
      </w:r>
      <w:r>
        <w:rPr>
          <w:color w:val="231F20"/>
          <w:spacing w:val="-5"/>
        </w:rPr>
        <w:t> </w:t>
      </w:r>
      <w:r>
        <w:rPr>
          <w:color w:val="231F20"/>
        </w:rPr>
        <w:t>ngoài</w:t>
      </w:r>
      <w:r>
        <w:rPr>
          <w:color w:val="231F20"/>
          <w:spacing w:val="-5"/>
        </w:rPr>
        <w:t> </w:t>
      </w:r>
      <w:r>
        <w:rPr>
          <w:color w:val="231F20"/>
        </w:rPr>
        <w:t>chắc</w:t>
      </w:r>
      <w:r>
        <w:rPr>
          <w:color w:val="231F20"/>
          <w:spacing w:val="-5"/>
        </w:rPr>
        <w:t> </w:t>
      </w:r>
      <w:r>
        <w:rPr>
          <w:color w:val="231F20"/>
        </w:rPr>
        <w:t>thật,</w:t>
      </w:r>
      <w:r>
        <w:rPr>
          <w:color w:val="231F20"/>
          <w:spacing w:val="-5"/>
        </w:rPr>
        <w:t> </w:t>
      </w:r>
      <w:r>
        <w:rPr>
          <w:color w:val="231F20"/>
        </w:rPr>
        <w:t>không</w:t>
      </w:r>
      <w:r>
        <w:rPr>
          <w:color w:val="231F20"/>
          <w:spacing w:val="-5"/>
        </w:rPr>
        <w:t> </w:t>
      </w:r>
      <w:r>
        <w:rPr>
          <w:color w:val="231F20"/>
        </w:rPr>
        <w:t>hư</w:t>
      </w:r>
      <w:r>
        <w:rPr>
          <w:color w:val="231F20"/>
          <w:spacing w:val="-5"/>
        </w:rPr>
        <w:t> </w:t>
      </w:r>
      <w:r>
        <w:rPr>
          <w:color w:val="231F20"/>
        </w:rPr>
        <w:t>mục,</w:t>
      </w:r>
      <w:r>
        <w:rPr>
          <w:color w:val="231F20"/>
          <w:spacing w:val="-5"/>
        </w:rPr>
        <w:t> </w:t>
      </w:r>
      <w:r>
        <w:rPr>
          <w:color w:val="231F20"/>
        </w:rPr>
        <w:t>không</w:t>
      </w:r>
      <w:r>
        <w:rPr>
          <w:color w:val="231F20"/>
          <w:spacing w:val="-5"/>
        </w:rPr>
        <w:t> </w:t>
      </w:r>
      <w:r>
        <w:rPr>
          <w:color w:val="231F20"/>
          <w:spacing w:val="-3"/>
        </w:rPr>
        <w:t>dùng </w:t>
      </w:r>
      <w:r>
        <w:rPr>
          <w:color w:val="231F20"/>
        </w:rPr>
        <w:t>phân, đất điều hòa thuận hợp, tưới nước không đúng lúc, không </w:t>
      </w:r>
      <w:r>
        <w:rPr>
          <w:color w:val="231F20"/>
          <w:spacing w:val="-7"/>
        </w:rPr>
        <w:t>có </w:t>
      </w:r>
      <w:r>
        <w:rPr>
          <w:color w:val="231F20"/>
        </w:rPr>
        <w:t>công sức của các thứ hỗ trợ, tất không thể sinh mầm như hạt giống còn ở trong kho.</w:t>
      </w:r>
    </w:p>
    <w:p>
      <w:pPr>
        <w:pStyle w:val="BodyText"/>
        <w:spacing w:line="271" w:lineRule="auto"/>
        <w:ind w:right="410"/>
      </w:pPr>
      <w:r>
        <w:rPr>
          <w:color w:val="231F20"/>
        </w:rPr>
        <w:t>Như hạt giống bên ngoài, nếu không hư hoại cũng không chắc thật, yếu kém, mục nát, thì tuy có đất phân điều hòa thuận hợp, tưới nước đúng thời, nhưng do tánh của hạt giống yếu kém, nên </w:t>
      </w:r>
      <w:r>
        <w:rPr>
          <w:color w:val="231F20"/>
          <w:spacing w:val="-3"/>
        </w:rPr>
        <w:t>không </w:t>
      </w:r>
      <w:r>
        <w:rPr>
          <w:color w:val="231F20"/>
        </w:rPr>
        <w:t>thể sinh mầm, như hạt giống hư mục trong đám ruộng tốt. Như</w:t>
      </w:r>
      <w:r>
        <w:rPr>
          <w:color w:val="231F20"/>
          <w:spacing w:val="-45"/>
        </w:rPr>
        <w:t> </w:t>
      </w:r>
      <w:r>
        <w:rPr>
          <w:color w:val="231F20"/>
        </w:rPr>
        <w:t>pháp duyên khởi bên ngòai có ba thứ, pháp duyên khởi bên trong cũng có ba thứ.</w:t>
      </w:r>
    </w:p>
    <w:p>
      <w:pPr>
        <w:pStyle w:val="BodyText"/>
        <w:spacing w:line="271" w:lineRule="auto" w:before="115"/>
        <w:ind w:right="409"/>
      </w:pPr>
      <w:r>
        <w:rPr>
          <w:color w:val="231F20"/>
        </w:rPr>
        <w:t>Như hạt giống thứ nhất, như thế pháp hữu lậu thiện, bất thiện, tánh của chúng không hư mục, chắc thật, dùng nước ái tưới lên, các phiền não khác là phân đất điều hòa thuận hợp, cũng do tự lực cộng với công sức của các thứ hỗ trợ sinh ra mầm hữu, như hạt giống ở ngoài được gieo trong đám ruộng tốt.</w:t>
      </w:r>
    </w:p>
    <w:p>
      <w:pPr>
        <w:pStyle w:val="BodyText"/>
        <w:spacing w:line="273" w:lineRule="auto"/>
        <w:ind w:right="410"/>
      </w:pPr>
      <w:r>
        <w:rPr>
          <w:color w:val="231F20"/>
        </w:rPr>
        <w:t>Như hạt giống thứ hai, như thế pháp thiện vô lậu, tánh của chúng chắc thật, không hư mục, nhưng không tưới bằng nước ái,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left="393" w:right="127" w:firstLine="0"/>
      </w:pPr>
      <w:r>
        <w:rPr>
          <w:color w:val="231F20"/>
        </w:rPr>
        <w:t>cũng không có đất phân điều hòa thuận hợp là các phiền não, không có công sức của các thứ hỗ trợ, nên không sinh mầm hữu, như hạt giống còn ở trong kho.</w:t>
      </w:r>
    </w:p>
    <w:p>
      <w:pPr>
        <w:pStyle w:val="BodyText"/>
        <w:spacing w:line="268" w:lineRule="auto" w:before="111"/>
        <w:ind w:left="393" w:right="126"/>
      </w:pPr>
      <w:r>
        <w:rPr>
          <w:color w:val="231F20"/>
        </w:rPr>
        <w:t>Như hạt giống thứ ba, pháp vô ký như thế, cũng không phải không hư mục, không chắc thật, tánh của chúng yếu kém, hư hoại, tuy dùng nước ái tưới lên, phân đất phiền não được điều hòa thuận hợp, nhưng vì tự tánh của hạt giống yếu kém, nên không sinh mầm hữu, như hạt giống hư mục ở trong đám ruộng tốt.</w:t>
      </w:r>
    </w:p>
    <w:p>
      <w:pPr>
        <w:pStyle w:val="BodyText"/>
        <w:spacing w:before="113"/>
        <w:ind w:left="960" w:firstLine="0"/>
      </w:pPr>
      <w:r>
        <w:rPr>
          <w:i/>
          <w:color w:val="231F20"/>
        </w:rPr>
        <w:t>Hỏi: </w:t>
      </w:r>
      <w:r>
        <w:rPr>
          <w:color w:val="231F20"/>
        </w:rPr>
        <w:t>Vì sao pháp vô lậu không sinh báo?</w:t>
      </w:r>
    </w:p>
    <w:p>
      <w:pPr>
        <w:pStyle w:val="BodyText"/>
        <w:spacing w:line="268" w:lineRule="auto" w:before="145"/>
        <w:ind w:left="393" w:right="127"/>
      </w:pPr>
      <w:r>
        <w:rPr>
          <w:i/>
          <w:color w:val="231F20"/>
        </w:rPr>
        <w:t>Đáp:</w:t>
      </w:r>
      <w:r>
        <w:rPr>
          <w:i/>
          <w:color w:val="231F20"/>
          <w:spacing w:val="-10"/>
        </w:rPr>
        <w:t> </w:t>
      </w:r>
      <w:r>
        <w:rPr>
          <w:color w:val="231F20"/>
        </w:rPr>
        <w:t>Tánh</w:t>
      </w:r>
      <w:r>
        <w:rPr>
          <w:color w:val="231F20"/>
          <w:spacing w:val="-4"/>
        </w:rPr>
        <w:t> </w:t>
      </w:r>
      <w:r>
        <w:rPr>
          <w:color w:val="231F20"/>
        </w:rPr>
        <w:t>của</w:t>
      </w:r>
      <w:r>
        <w:rPr>
          <w:color w:val="231F20"/>
          <w:spacing w:val="-5"/>
        </w:rPr>
        <w:t> </w:t>
      </w:r>
      <w:r>
        <w:rPr>
          <w:color w:val="231F20"/>
        </w:rPr>
        <w:t>hành</w:t>
      </w:r>
      <w:r>
        <w:rPr>
          <w:color w:val="231F20"/>
          <w:spacing w:val="-4"/>
        </w:rPr>
        <w:t> </w:t>
      </w:r>
      <w:r>
        <w:rPr>
          <w:color w:val="231F20"/>
        </w:rPr>
        <w:t>khổ,</w:t>
      </w:r>
      <w:r>
        <w:rPr>
          <w:color w:val="231F20"/>
          <w:spacing w:val="-5"/>
        </w:rPr>
        <w:t> </w:t>
      </w:r>
      <w:r>
        <w:rPr>
          <w:color w:val="231F20"/>
        </w:rPr>
        <w:t>tập</w:t>
      </w:r>
      <w:r>
        <w:rPr>
          <w:color w:val="231F20"/>
          <w:spacing w:val="-4"/>
        </w:rPr>
        <w:t> </w:t>
      </w:r>
      <w:r>
        <w:rPr>
          <w:color w:val="231F20"/>
        </w:rPr>
        <w:t>tức</w:t>
      </w:r>
      <w:r>
        <w:rPr>
          <w:color w:val="231F20"/>
          <w:spacing w:val="-5"/>
        </w:rPr>
        <w:t> </w:t>
      </w:r>
      <w:r>
        <w:rPr>
          <w:color w:val="231F20"/>
        </w:rPr>
        <w:t>có</w:t>
      </w:r>
      <w:r>
        <w:rPr>
          <w:color w:val="231F20"/>
          <w:spacing w:val="-4"/>
        </w:rPr>
        <w:t> </w:t>
      </w:r>
      <w:r>
        <w:rPr>
          <w:color w:val="231F20"/>
        </w:rPr>
        <w:t>thể</w:t>
      </w:r>
      <w:r>
        <w:rPr>
          <w:color w:val="231F20"/>
          <w:spacing w:val="-5"/>
        </w:rPr>
        <w:t> </w:t>
      </w:r>
      <w:r>
        <w:rPr>
          <w:color w:val="231F20"/>
        </w:rPr>
        <w:t>sinh</w:t>
      </w:r>
      <w:r>
        <w:rPr>
          <w:color w:val="231F20"/>
          <w:spacing w:val="-4"/>
        </w:rPr>
        <w:t> </w:t>
      </w:r>
      <w:r>
        <w:rPr>
          <w:color w:val="231F20"/>
        </w:rPr>
        <w:t>báo.</w:t>
      </w:r>
      <w:r>
        <w:rPr>
          <w:color w:val="231F20"/>
          <w:spacing w:val="-10"/>
        </w:rPr>
        <w:t> </w:t>
      </w:r>
      <w:r>
        <w:rPr>
          <w:color w:val="231F20"/>
        </w:rPr>
        <w:t>Vô</w:t>
      </w:r>
      <w:r>
        <w:rPr>
          <w:color w:val="231F20"/>
          <w:spacing w:val="-4"/>
        </w:rPr>
        <w:t> </w:t>
      </w:r>
      <w:r>
        <w:rPr>
          <w:color w:val="231F20"/>
        </w:rPr>
        <w:t>lậu</w:t>
      </w:r>
      <w:r>
        <w:rPr>
          <w:color w:val="231F20"/>
          <w:spacing w:val="-5"/>
        </w:rPr>
        <w:t> </w:t>
      </w:r>
      <w:r>
        <w:rPr>
          <w:color w:val="231F20"/>
        </w:rPr>
        <w:t>là</w:t>
      </w:r>
      <w:r>
        <w:rPr>
          <w:color w:val="231F20"/>
          <w:spacing w:val="-4"/>
        </w:rPr>
        <w:t> </w:t>
      </w:r>
      <w:r>
        <w:rPr>
          <w:color w:val="231F20"/>
        </w:rPr>
        <w:t>đạo đối trị khổ tập, thế nên không sinh báo. Như thế, hành nơi các hữu, nơi đạo sinh tử, lão bệnh của thế tục tức có báo. Pháp vô lậu dứt trừ các hữu nơi đạo sinh tử, lão bệnh của thế tục nên không sinh</w:t>
      </w:r>
      <w:r>
        <w:rPr>
          <w:color w:val="231F20"/>
          <w:spacing w:val="-7"/>
        </w:rPr>
        <w:t> </w:t>
      </w:r>
      <w:r>
        <w:rPr>
          <w:color w:val="231F20"/>
        </w:rPr>
        <w:t>báo.</w:t>
      </w:r>
    </w:p>
    <w:p>
      <w:pPr>
        <w:pStyle w:val="BodyText"/>
        <w:spacing w:line="268" w:lineRule="auto" w:before="112"/>
        <w:ind w:left="393" w:right="127"/>
      </w:pPr>
      <w:r>
        <w:rPr>
          <w:color w:val="231F20"/>
        </w:rPr>
        <w:t>Lại</w:t>
      </w:r>
      <w:r>
        <w:rPr>
          <w:color w:val="231F20"/>
          <w:spacing w:val="-13"/>
        </w:rPr>
        <w:t> </w:t>
      </w:r>
      <w:r>
        <w:rPr>
          <w:color w:val="231F20"/>
        </w:rPr>
        <w:t>nữa,</w:t>
      </w:r>
      <w:r>
        <w:rPr>
          <w:color w:val="231F20"/>
          <w:spacing w:val="-13"/>
        </w:rPr>
        <w:t> </w:t>
      </w:r>
      <w:r>
        <w:rPr>
          <w:color w:val="231F20"/>
        </w:rPr>
        <w:t>như</w:t>
      </w:r>
      <w:r>
        <w:rPr>
          <w:color w:val="231F20"/>
          <w:spacing w:val="-13"/>
        </w:rPr>
        <w:t> </w:t>
      </w:r>
      <w:r>
        <w:rPr>
          <w:color w:val="231F20"/>
        </w:rPr>
        <w:t>pháp</w:t>
      </w:r>
      <w:r>
        <w:rPr>
          <w:color w:val="231F20"/>
          <w:spacing w:val="-13"/>
        </w:rPr>
        <w:t> </w:t>
      </w:r>
      <w:r>
        <w:rPr>
          <w:color w:val="231F20"/>
        </w:rPr>
        <w:t>vô</w:t>
      </w:r>
      <w:r>
        <w:rPr>
          <w:color w:val="231F20"/>
          <w:spacing w:val="-13"/>
        </w:rPr>
        <w:t> </w:t>
      </w:r>
      <w:r>
        <w:rPr>
          <w:color w:val="231F20"/>
        </w:rPr>
        <w:t>lậu</w:t>
      </w:r>
      <w:r>
        <w:rPr>
          <w:color w:val="231F20"/>
          <w:spacing w:val="-13"/>
        </w:rPr>
        <w:t> </w:t>
      </w:r>
      <w:r>
        <w:rPr>
          <w:color w:val="231F20"/>
        </w:rPr>
        <w:t>có</w:t>
      </w:r>
      <w:r>
        <w:rPr>
          <w:color w:val="231F20"/>
          <w:spacing w:val="-13"/>
        </w:rPr>
        <w:t> </w:t>
      </w:r>
      <w:r>
        <w:rPr>
          <w:color w:val="231F20"/>
        </w:rPr>
        <w:t>báo,</w:t>
      </w:r>
      <w:r>
        <w:rPr>
          <w:color w:val="231F20"/>
          <w:spacing w:val="-13"/>
        </w:rPr>
        <w:t> </w:t>
      </w:r>
      <w:r>
        <w:rPr>
          <w:color w:val="231F20"/>
        </w:rPr>
        <w:t>tức</w:t>
      </w:r>
      <w:r>
        <w:rPr>
          <w:color w:val="231F20"/>
          <w:spacing w:val="-13"/>
        </w:rPr>
        <w:t> </w:t>
      </w:r>
      <w:r>
        <w:rPr>
          <w:color w:val="231F20"/>
        </w:rPr>
        <w:t>đạo</w:t>
      </w:r>
      <w:r>
        <w:rPr>
          <w:color w:val="231F20"/>
          <w:spacing w:val="-13"/>
        </w:rPr>
        <w:t> </w:t>
      </w:r>
      <w:r>
        <w:rPr>
          <w:color w:val="231F20"/>
        </w:rPr>
        <w:t>vô</w:t>
      </w:r>
      <w:r>
        <w:rPr>
          <w:color w:val="231F20"/>
          <w:spacing w:val="-13"/>
        </w:rPr>
        <w:t> </w:t>
      </w:r>
      <w:r>
        <w:rPr>
          <w:color w:val="231F20"/>
        </w:rPr>
        <w:t>lậu</w:t>
      </w:r>
      <w:r>
        <w:rPr>
          <w:color w:val="231F20"/>
          <w:spacing w:val="-13"/>
        </w:rPr>
        <w:t> </w:t>
      </w:r>
      <w:r>
        <w:rPr>
          <w:color w:val="231F20"/>
        </w:rPr>
        <w:t>cùng</w:t>
      </w:r>
      <w:r>
        <w:rPr>
          <w:color w:val="231F20"/>
          <w:spacing w:val="-13"/>
        </w:rPr>
        <w:t> </w:t>
      </w:r>
      <w:r>
        <w:rPr>
          <w:color w:val="231F20"/>
        </w:rPr>
        <w:t>với</w:t>
      </w:r>
      <w:r>
        <w:rPr>
          <w:color w:val="231F20"/>
          <w:spacing w:val="-13"/>
        </w:rPr>
        <w:t> </w:t>
      </w:r>
      <w:r>
        <w:rPr>
          <w:color w:val="231F20"/>
        </w:rPr>
        <w:t>thế</w:t>
      </w:r>
      <w:r>
        <w:rPr>
          <w:color w:val="231F20"/>
          <w:spacing w:val="-13"/>
        </w:rPr>
        <w:t> </w:t>
      </w:r>
      <w:r>
        <w:rPr>
          <w:color w:val="231F20"/>
        </w:rPr>
        <w:t>tục nối tiếp. Nếu cùng với đạo thế tục nối tiếp thì không có sự việc</w:t>
      </w:r>
      <w:r>
        <w:rPr>
          <w:color w:val="231F20"/>
          <w:spacing w:val="-3"/>
        </w:rPr>
        <w:t> </w:t>
      </w:r>
      <w:r>
        <w:rPr>
          <w:color w:val="231F20"/>
          <w:spacing w:val="-7"/>
        </w:rPr>
        <w:t>ấy.</w:t>
      </w:r>
    </w:p>
    <w:p>
      <w:pPr>
        <w:pStyle w:val="BodyText"/>
        <w:spacing w:line="268" w:lineRule="auto" w:before="110"/>
        <w:ind w:left="393" w:right="127"/>
      </w:pPr>
      <w:r>
        <w:rPr>
          <w:color w:val="231F20"/>
        </w:rPr>
        <w:t>Lại nữa, đạo vô lậu không phải là vật chứa đựng của báo. Nếu pháp vô lậu có báo thì thọ nhận báo ở xứ nào? Nếu thọ nhận báo ở cõi dục, thì pháp vô lậu không phải là pháp hệ thuộc cõi dục. Nếu thọ nhận báo ở cõi sắc, thì pháp vô lậu không phải là pháp hệ thuộc cõi</w:t>
      </w:r>
      <w:r>
        <w:rPr>
          <w:color w:val="231F20"/>
          <w:spacing w:val="-6"/>
        </w:rPr>
        <w:t> </w:t>
      </w:r>
      <w:r>
        <w:rPr>
          <w:color w:val="231F20"/>
        </w:rPr>
        <w:t>sắc.</w:t>
      </w:r>
      <w:r>
        <w:rPr>
          <w:color w:val="231F20"/>
          <w:spacing w:val="-5"/>
        </w:rPr>
        <w:t> </w:t>
      </w:r>
      <w:r>
        <w:rPr>
          <w:color w:val="231F20"/>
        </w:rPr>
        <w:t>Nếu</w:t>
      </w:r>
      <w:r>
        <w:rPr>
          <w:color w:val="231F20"/>
          <w:spacing w:val="-6"/>
        </w:rPr>
        <w:t> </w:t>
      </w:r>
      <w:r>
        <w:rPr>
          <w:color w:val="231F20"/>
        </w:rPr>
        <w:t>thọ</w:t>
      </w:r>
      <w:r>
        <w:rPr>
          <w:color w:val="231F20"/>
          <w:spacing w:val="-5"/>
        </w:rPr>
        <w:t> </w:t>
      </w:r>
      <w:r>
        <w:rPr>
          <w:color w:val="231F20"/>
        </w:rPr>
        <w:t>nhận</w:t>
      </w:r>
      <w:r>
        <w:rPr>
          <w:color w:val="231F20"/>
          <w:spacing w:val="-6"/>
        </w:rPr>
        <w:t> </w:t>
      </w:r>
      <w:r>
        <w:rPr>
          <w:color w:val="231F20"/>
        </w:rPr>
        <w:t>báo</w:t>
      </w:r>
      <w:r>
        <w:rPr>
          <w:color w:val="231F20"/>
          <w:spacing w:val="-5"/>
        </w:rPr>
        <w:t> </w:t>
      </w:r>
      <w:r>
        <w:rPr>
          <w:color w:val="231F20"/>
        </w:rPr>
        <w:t>ở</w:t>
      </w:r>
      <w:r>
        <w:rPr>
          <w:color w:val="231F20"/>
          <w:spacing w:val="-6"/>
        </w:rPr>
        <w:t> </w:t>
      </w:r>
      <w:r>
        <w:rPr>
          <w:color w:val="231F20"/>
        </w:rPr>
        <w:t>cõi</w:t>
      </w:r>
      <w:r>
        <w:rPr>
          <w:color w:val="231F20"/>
          <w:spacing w:val="-5"/>
        </w:rPr>
        <w:t> </w:t>
      </w:r>
      <w:r>
        <w:rPr>
          <w:color w:val="231F20"/>
        </w:rPr>
        <w:t>vô</w:t>
      </w:r>
      <w:r>
        <w:rPr>
          <w:color w:val="231F20"/>
          <w:spacing w:val="-6"/>
        </w:rPr>
        <w:t> </w:t>
      </w:r>
      <w:r>
        <w:rPr>
          <w:color w:val="231F20"/>
        </w:rPr>
        <w:t>sắc,</w:t>
      </w:r>
      <w:r>
        <w:rPr>
          <w:color w:val="231F20"/>
          <w:spacing w:val="-5"/>
        </w:rPr>
        <w:t> </w:t>
      </w:r>
      <w:r>
        <w:rPr>
          <w:color w:val="231F20"/>
        </w:rPr>
        <w:t>thì</w:t>
      </w:r>
      <w:r>
        <w:rPr>
          <w:color w:val="231F20"/>
          <w:spacing w:val="-6"/>
        </w:rPr>
        <w:t> </w:t>
      </w:r>
      <w:r>
        <w:rPr>
          <w:color w:val="231F20"/>
        </w:rPr>
        <w:t>pháp</w:t>
      </w:r>
      <w:r>
        <w:rPr>
          <w:color w:val="231F20"/>
          <w:spacing w:val="-5"/>
        </w:rPr>
        <w:t> </w:t>
      </w:r>
      <w:r>
        <w:rPr>
          <w:color w:val="231F20"/>
        </w:rPr>
        <w:t>vô</w:t>
      </w:r>
      <w:r>
        <w:rPr>
          <w:color w:val="231F20"/>
          <w:spacing w:val="-6"/>
        </w:rPr>
        <w:t> </w:t>
      </w:r>
      <w:r>
        <w:rPr>
          <w:color w:val="231F20"/>
        </w:rPr>
        <w:t>lậu</w:t>
      </w:r>
      <w:r>
        <w:rPr>
          <w:color w:val="231F20"/>
          <w:spacing w:val="-5"/>
        </w:rPr>
        <w:t> </w:t>
      </w:r>
      <w:r>
        <w:rPr>
          <w:color w:val="231F20"/>
        </w:rPr>
        <w:t>không</w:t>
      </w:r>
      <w:r>
        <w:rPr>
          <w:color w:val="231F20"/>
          <w:spacing w:val="-6"/>
        </w:rPr>
        <w:t> </w:t>
      </w:r>
      <w:r>
        <w:rPr>
          <w:color w:val="231F20"/>
        </w:rPr>
        <w:t>phải</w:t>
      </w:r>
      <w:r>
        <w:rPr>
          <w:color w:val="231F20"/>
          <w:spacing w:val="-5"/>
        </w:rPr>
        <w:t> </w:t>
      </w:r>
      <w:r>
        <w:rPr>
          <w:color w:val="231F20"/>
        </w:rPr>
        <w:t>là pháp hệ thuộc cõi vô sắc. </w:t>
      </w:r>
      <w:r>
        <w:rPr>
          <w:color w:val="231F20"/>
          <w:spacing w:val="-4"/>
        </w:rPr>
        <w:t>Trừ </w:t>
      </w:r>
      <w:r>
        <w:rPr>
          <w:color w:val="231F20"/>
        </w:rPr>
        <w:t>pháp hệ thuộc ba cõi, lại không có vật chứa đựng của báo.</w:t>
      </w:r>
    </w:p>
    <w:p>
      <w:pPr>
        <w:pStyle w:val="BodyText"/>
        <w:spacing w:line="268" w:lineRule="auto" w:before="116"/>
        <w:ind w:left="393" w:right="128"/>
      </w:pPr>
      <w:r>
        <w:rPr>
          <w:color w:val="231F20"/>
        </w:rPr>
        <w:t>Lại nữa, nếu pháp vô lậu có thể sinh báo, thì pháp vượt hơn là thấp, làm nhân của nhân, là quả thiện vô lậu, là hữu lậu, vô ký.</w:t>
      </w:r>
    </w:p>
    <w:p>
      <w:pPr>
        <w:pStyle w:val="BodyText"/>
        <w:spacing w:line="268" w:lineRule="auto" w:before="110"/>
        <w:ind w:left="393" w:right="127"/>
      </w:pPr>
      <w:r>
        <w:rPr>
          <w:color w:val="231F20"/>
        </w:rPr>
        <w:t>Lại nữa, pháp vô lậu là đối trị, nếu phải sinh báo thì lại cần đối trị. Pháp đối trị kia lại cần đối trị, như thế liền là vô cùng. Nếu vô cùng thì không có xuất yếu, giải thoát.</w:t>
      </w:r>
    </w:p>
    <w:p>
      <w:pPr>
        <w:pStyle w:val="BodyText"/>
        <w:spacing w:line="268" w:lineRule="auto" w:before="111"/>
        <w:ind w:left="393" w:right="128"/>
      </w:pPr>
      <w:r>
        <w:rPr>
          <w:color w:val="231F20"/>
        </w:rPr>
        <w:t>Nhằm khiến không có lỗi như thế, nên nói pháp vô lậu không có báo.</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Vì sao pháp vô ký không có báo?</w:t>
      </w:r>
    </w:p>
    <w:p>
      <w:pPr>
        <w:pStyle w:val="BodyText"/>
        <w:spacing w:line="271" w:lineRule="auto" w:before="152"/>
        <w:ind w:right="410"/>
      </w:pPr>
      <w:r>
        <w:rPr>
          <w:i/>
          <w:color w:val="231F20"/>
        </w:rPr>
        <w:t>Đáp: </w:t>
      </w:r>
      <w:r>
        <w:rPr>
          <w:color w:val="231F20"/>
        </w:rPr>
        <w:t>Pháp hữu ký có thể sinh báo. Nếu chính pháp vô ký có thể</w:t>
      </w:r>
      <w:r>
        <w:rPr>
          <w:color w:val="231F20"/>
          <w:spacing w:val="-11"/>
        </w:rPr>
        <w:t> </w:t>
      </w:r>
      <w:r>
        <w:rPr>
          <w:color w:val="231F20"/>
        </w:rPr>
        <w:t>sinh</w:t>
      </w:r>
      <w:r>
        <w:rPr>
          <w:color w:val="231F20"/>
          <w:spacing w:val="-11"/>
        </w:rPr>
        <w:t> </w:t>
      </w:r>
      <w:r>
        <w:rPr>
          <w:color w:val="231F20"/>
        </w:rPr>
        <w:t>báo</w:t>
      </w:r>
      <w:r>
        <w:rPr>
          <w:color w:val="231F20"/>
          <w:spacing w:val="-11"/>
        </w:rPr>
        <w:t> </w:t>
      </w:r>
      <w:r>
        <w:rPr>
          <w:color w:val="231F20"/>
        </w:rPr>
        <w:t>thì</w:t>
      </w:r>
      <w:r>
        <w:rPr>
          <w:color w:val="231F20"/>
          <w:spacing w:val="-10"/>
        </w:rPr>
        <w:t> </w:t>
      </w:r>
      <w:r>
        <w:rPr>
          <w:color w:val="231F20"/>
        </w:rPr>
        <w:t>pháp</w:t>
      </w:r>
      <w:r>
        <w:rPr>
          <w:color w:val="231F20"/>
          <w:spacing w:val="-11"/>
        </w:rPr>
        <w:t> </w:t>
      </w:r>
      <w:r>
        <w:rPr>
          <w:color w:val="231F20"/>
        </w:rPr>
        <w:t>báo</w:t>
      </w:r>
      <w:r>
        <w:rPr>
          <w:color w:val="231F20"/>
          <w:spacing w:val="-11"/>
        </w:rPr>
        <w:t> </w:t>
      </w:r>
      <w:r>
        <w:rPr>
          <w:color w:val="231F20"/>
        </w:rPr>
        <w:t>như</w:t>
      </w:r>
      <w:r>
        <w:rPr>
          <w:color w:val="231F20"/>
          <w:spacing w:val="-11"/>
        </w:rPr>
        <w:t> </w:t>
      </w:r>
      <w:r>
        <w:rPr>
          <w:color w:val="231F20"/>
        </w:rPr>
        <w:t>thế</w:t>
      </w:r>
      <w:r>
        <w:rPr>
          <w:color w:val="231F20"/>
          <w:spacing w:val="-10"/>
        </w:rPr>
        <w:t> </w:t>
      </w:r>
      <w:r>
        <w:rPr>
          <w:color w:val="231F20"/>
        </w:rPr>
        <w:t>lại</w:t>
      </w:r>
      <w:r>
        <w:rPr>
          <w:color w:val="231F20"/>
          <w:spacing w:val="-11"/>
        </w:rPr>
        <w:t> </w:t>
      </w:r>
      <w:r>
        <w:rPr>
          <w:color w:val="231F20"/>
        </w:rPr>
        <w:t>có</w:t>
      </w:r>
      <w:r>
        <w:rPr>
          <w:color w:val="231F20"/>
          <w:spacing w:val="-11"/>
        </w:rPr>
        <w:t> </w:t>
      </w:r>
      <w:r>
        <w:rPr>
          <w:color w:val="231F20"/>
        </w:rPr>
        <w:t>thể</w:t>
      </w:r>
      <w:r>
        <w:rPr>
          <w:color w:val="231F20"/>
          <w:spacing w:val="-10"/>
        </w:rPr>
        <w:t> </w:t>
      </w:r>
      <w:r>
        <w:rPr>
          <w:color w:val="231F20"/>
        </w:rPr>
        <w:t>sinh</w:t>
      </w:r>
      <w:r>
        <w:rPr>
          <w:color w:val="231F20"/>
          <w:spacing w:val="-11"/>
        </w:rPr>
        <w:t> </w:t>
      </w:r>
      <w:r>
        <w:rPr>
          <w:color w:val="231F20"/>
        </w:rPr>
        <w:t>báo.</w:t>
      </w:r>
      <w:r>
        <w:rPr>
          <w:color w:val="231F20"/>
          <w:spacing w:val="-11"/>
        </w:rPr>
        <w:t> </w:t>
      </w:r>
      <w:r>
        <w:rPr>
          <w:color w:val="231F20"/>
        </w:rPr>
        <w:t>Nếu</w:t>
      </w:r>
      <w:r>
        <w:rPr>
          <w:color w:val="231F20"/>
          <w:spacing w:val="-11"/>
        </w:rPr>
        <w:t> </w:t>
      </w:r>
      <w:r>
        <w:rPr>
          <w:color w:val="231F20"/>
        </w:rPr>
        <w:t>báo</w:t>
      </w:r>
      <w:r>
        <w:rPr>
          <w:color w:val="231F20"/>
          <w:spacing w:val="-10"/>
        </w:rPr>
        <w:t> </w:t>
      </w:r>
      <w:r>
        <w:rPr>
          <w:color w:val="231F20"/>
        </w:rPr>
        <w:t>lại</w:t>
      </w:r>
      <w:r>
        <w:rPr>
          <w:color w:val="231F20"/>
          <w:spacing w:val="-11"/>
        </w:rPr>
        <w:t> </w:t>
      </w:r>
      <w:r>
        <w:rPr>
          <w:color w:val="231F20"/>
        </w:rPr>
        <w:t>sinh báo,</w:t>
      </w:r>
      <w:r>
        <w:rPr>
          <w:color w:val="231F20"/>
          <w:spacing w:val="-10"/>
        </w:rPr>
        <w:t> </w:t>
      </w:r>
      <w:r>
        <w:rPr>
          <w:color w:val="231F20"/>
        </w:rPr>
        <w:t>tức</w:t>
      </w:r>
      <w:r>
        <w:rPr>
          <w:color w:val="231F20"/>
          <w:spacing w:val="-10"/>
        </w:rPr>
        <w:t> </w:t>
      </w:r>
      <w:r>
        <w:rPr>
          <w:color w:val="231F20"/>
        </w:rPr>
        <w:t>là</w:t>
      </w:r>
      <w:r>
        <w:rPr>
          <w:color w:val="231F20"/>
          <w:spacing w:val="-10"/>
        </w:rPr>
        <w:t> </w:t>
      </w:r>
      <w:r>
        <w:rPr>
          <w:color w:val="231F20"/>
        </w:rPr>
        <w:t>vô</w:t>
      </w:r>
      <w:r>
        <w:rPr>
          <w:color w:val="231F20"/>
          <w:spacing w:val="-10"/>
        </w:rPr>
        <w:t> </w:t>
      </w:r>
      <w:r>
        <w:rPr>
          <w:color w:val="231F20"/>
        </w:rPr>
        <w:t>cùng,</w:t>
      </w:r>
      <w:r>
        <w:rPr>
          <w:color w:val="231F20"/>
          <w:spacing w:val="-10"/>
        </w:rPr>
        <w:t> </w:t>
      </w:r>
      <w:r>
        <w:rPr>
          <w:color w:val="231F20"/>
        </w:rPr>
        <w:t>cho</w:t>
      </w:r>
      <w:r>
        <w:rPr>
          <w:color w:val="231F20"/>
          <w:spacing w:val="-10"/>
        </w:rPr>
        <w:t> </w:t>
      </w:r>
      <w:r>
        <w:rPr>
          <w:color w:val="231F20"/>
        </w:rPr>
        <w:t>đến</w:t>
      </w:r>
      <w:r>
        <w:rPr>
          <w:color w:val="231F20"/>
          <w:spacing w:val="-10"/>
        </w:rPr>
        <w:t> </w:t>
      </w:r>
      <w:r>
        <w:rPr>
          <w:color w:val="231F20"/>
        </w:rPr>
        <w:t>nói</w:t>
      </w:r>
      <w:r>
        <w:rPr>
          <w:color w:val="231F20"/>
          <w:spacing w:val="-9"/>
        </w:rPr>
        <w:t> </w:t>
      </w:r>
      <w:r>
        <w:rPr>
          <w:color w:val="231F20"/>
        </w:rPr>
        <w:t>rộng.</w:t>
      </w:r>
      <w:r>
        <w:rPr>
          <w:color w:val="231F20"/>
          <w:spacing w:val="-15"/>
        </w:rPr>
        <w:t> </w:t>
      </w:r>
      <w:r>
        <w:rPr>
          <w:color w:val="231F20"/>
        </w:rPr>
        <w:t>Vì</w:t>
      </w:r>
      <w:r>
        <w:rPr>
          <w:color w:val="231F20"/>
          <w:spacing w:val="-10"/>
        </w:rPr>
        <w:t> </w:t>
      </w:r>
      <w:r>
        <w:rPr>
          <w:color w:val="231F20"/>
        </w:rPr>
        <w:t>muốn</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lỗi</w:t>
      </w:r>
      <w:r>
        <w:rPr>
          <w:color w:val="231F20"/>
          <w:spacing w:val="-10"/>
        </w:rPr>
        <w:t> </w:t>
      </w:r>
      <w:r>
        <w:rPr>
          <w:color w:val="231F20"/>
        </w:rPr>
        <w:t>như</w:t>
      </w:r>
      <w:r>
        <w:rPr>
          <w:color w:val="231F20"/>
          <w:spacing w:val="-10"/>
        </w:rPr>
        <w:t> </w:t>
      </w:r>
      <w:r>
        <w:rPr>
          <w:color w:val="231F20"/>
          <w:spacing w:val="-5"/>
        </w:rPr>
        <w:t>vậy, </w:t>
      </w:r>
      <w:r>
        <w:rPr>
          <w:color w:val="231F20"/>
        </w:rPr>
        <w:t>nên nói pháp vô ký không có báo.</w:t>
      </w:r>
    </w:p>
    <w:p>
      <w:pPr>
        <w:pStyle w:val="BodyText"/>
        <w:spacing w:line="271" w:lineRule="auto"/>
        <w:ind w:right="411"/>
      </w:pPr>
      <w:r>
        <w:rPr>
          <w:color w:val="231F20"/>
        </w:rPr>
        <w:t>Có nhiều thứ pháp dùng tên báo để nêu bày: Hoặc có pháp là nương dựa. Hoặc có pháp là tăng ích. Hoặc có pháp là tướng hưng thịnh, thấp kém, đói khát. Hoặc có pháp là Phạm thiên đang đến. Hoặc có pháp tức báo.</w:t>
      </w:r>
    </w:p>
    <w:p>
      <w:pPr>
        <w:pStyle w:val="BodyText"/>
        <w:spacing w:line="271" w:lineRule="auto"/>
        <w:ind w:right="410"/>
      </w:pPr>
      <w:r>
        <w:rPr>
          <w:color w:val="231F20"/>
        </w:rPr>
        <w:t>Những pháp như thế dùng tên báo để nói: Hoặc có pháp là nương dựa, dùng tên báo để nêu. Như nói: Ai là người thọ báo?</w:t>
      </w:r>
      <w:r>
        <w:rPr>
          <w:color w:val="231F20"/>
          <w:spacing w:val="-34"/>
        </w:rPr>
        <w:t> </w:t>
      </w:r>
      <w:r>
        <w:rPr>
          <w:color w:val="231F20"/>
        </w:rPr>
        <w:t>Nên nói ái là ngã, nói ái là thọ báo. Hoặc có pháp tăng ích, dùng tên báo để nêu. Như nói: Thọ lạc là báo của ăn uống, thuốc thang. Hoặc có pháp là tướng hưng thịnh, thấp kém, đói khát, dùng tên báo để nêu. Như</w:t>
      </w:r>
      <w:r>
        <w:rPr>
          <w:color w:val="231F20"/>
          <w:spacing w:val="-13"/>
        </w:rPr>
        <w:t> </w:t>
      </w:r>
      <w:r>
        <w:rPr>
          <w:color w:val="231F20"/>
        </w:rPr>
        <w:t>nói:</w:t>
      </w:r>
      <w:r>
        <w:rPr>
          <w:color w:val="231F20"/>
          <w:spacing w:val="-12"/>
        </w:rPr>
        <w:t> </w:t>
      </w:r>
      <w:r>
        <w:rPr>
          <w:color w:val="231F20"/>
        </w:rPr>
        <w:t>Mặt</w:t>
      </w:r>
      <w:r>
        <w:rPr>
          <w:color w:val="231F20"/>
          <w:spacing w:val="-12"/>
        </w:rPr>
        <w:t> </w:t>
      </w:r>
      <w:r>
        <w:rPr>
          <w:color w:val="231F20"/>
        </w:rPr>
        <w:t>trời,</w:t>
      </w:r>
      <w:r>
        <w:rPr>
          <w:color w:val="231F20"/>
          <w:spacing w:val="-13"/>
        </w:rPr>
        <w:t> </w:t>
      </w:r>
      <w:r>
        <w:rPr>
          <w:color w:val="231F20"/>
        </w:rPr>
        <w:t>mặt</w:t>
      </w:r>
      <w:r>
        <w:rPr>
          <w:color w:val="231F20"/>
          <w:spacing w:val="-12"/>
        </w:rPr>
        <w:t> </w:t>
      </w:r>
      <w:r>
        <w:rPr>
          <w:color w:val="231F20"/>
        </w:rPr>
        <w:t>trăng</w:t>
      </w:r>
      <w:r>
        <w:rPr>
          <w:color w:val="231F20"/>
          <w:spacing w:val="-12"/>
        </w:rPr>
        <w:t> </w:t>
      </w:r>
      <w:r>
        <w:rPr>
          <w:color w:val="231F20"/>
        </w:rPr>
        <w:t>đi</w:t>
      </w:r>
      <w:r>
        <w:rPr>
          <w:color w:val="231F20"/>
          <w:spacing w:val="-12"/>
        </w:rPr>
        <w:t> </w:t>
      </w:r>
      <w:r>
        <w:rPr>
          <w:color w:val="231F20"/>
        </w:rPr>
        <w:t>trên</w:t>
      </w:r>
      <w:r>
        <w:rPr>
          <w:color w:val="231F20"/>
          <w:spacing w:val="-13"/>
        </w:rPr>
        <w:t> </w:t>
      </w:r>
      <w:r>
        <w:rPr>
          <w:color w:val="231F20"/>
        </w:rPr>
        <w:t>đường</w:t>
      </w:r>
      <w:r>
        <w:rPr>
          <w:color w:val="231F20"/>
          <w:spacing w:val="-12"/>
        </w:rPr>
        <w:t> </w:t>
      </w:r>
      <w:r>
        <w:rPr>
          <w:color w:val="231F20"/>
        </w:rPr>
        <w:t>như</w:t>
      </w:r>
      <w:r>
        <w:rPr>
          <w:color w:val="231F20"/>
          <w:spacing w:val="-12"/>
        </w:rPr>
        <w:t> </w:t>
      </w:r>
      <w:r>
        <w:rPr>
          <w:color w:val="231F20"/>
        </w:rPr>
        <w:t>thế,</w:t>
      </w:r>
      <w:r>
        <w:rPr>
          <w:color w:val="231F20"/>
          <w:spacing w:val="-13"/>
        </w:rPr>
        <w:t> </w:t>
      </w:r>
      <w:r>
        <w:rPr>
          <w:color w:val="231F20"/>
        </w:rPr>
        <w:t>có</w:t>
      </w:r>
      <w:r>
        <w:rPr>
          <w:color w:val="231F20"/>
          <w:spacing w:val="-12"/>
        </w:rPr>
        <w:t> </w:t>
      </w:r>
      <w:r>
        <w:rPr>
          <w:color w:val="231F20"/>
        </w:rPr>
        <w:t>tướng</w:t>
      </w:r>
      <w:r>
        <w:rPr>
          <w:color w:val="231F20"/>
          <w:spacing w:val="-12"/>
        </w:rPr>
        <w:t> </w:t>
      </w:r>
      <w:r>
        <w:rPr>
          <w:color w:val="231F20"/>
        </w:rPr>
        <w:t>như</w:t>
      </w:r>
      <w:r>
        <w:rPr>
          <w:color w:val="231F20"/>
          <w:spacing w:val="-12"/>
        </w:rPr>
        <w:t> </w:t>
      </w:r>
      <w:r>
        <w:rPr>
          <w:color w:val="231F20"/>
        </w:rPr>
        <w:t>thế, nên</w:t>
      </w:r>
      <w:r>
        <w:rPr>
          <w:color w:val="231F20"/>
          <w:spacing w:val="-7"/>
        </w:rPr>
        <w:t> </w:t>
      </w:r>
      <w:r>
        <w:rPr>
          <w:color w:val="231F20"/>
        </w:rPr>
        <w:t>có</w:t>
      </w:r>
      <w:r>
        <w:rPr>
          <w:color w:val="231F20"/>
          <w:spacing w:val="-6"/>
        </w:rPr>
        <w:t> </w:t>
      </w:r>
      <w:r>
        <w:rPr>
          <w:color w:val="231F20"/>
        </w:rPr>
        <w:t>báo</w:t>
      </w:r>
      <w:r>
        <w:rPr>
          <w:color w:val="231F20"/>
          <w:spacing w:val="-6"/>
        </w:rPr>
        <w:t> </w:t>
      </w:r>
      <w:r>
        <w:rPr>
          <w:color w:val="231F20"/>
        </w:rPr>
        <w:t>của</w:t>
      </w:r>
      <w:r>
        <w:rPr>
          <w:color w:val="231F20"/>
          <w:spacing w:val="-6"/>
        </w:rPr>
        <w:t> </w:t>
      </w:r>
      <w:r>
        <w:rPr>
          <w:color w:val="231F20"/>
        </w:rPr>
        <w:t>sự</w:t>
      </w:r>
      <w:r>
        <w:rPr>
          <w:color w:val="231F20"/>
          <w:spacing w:val="-6"/>
        </w:rPr>
        <w:t> </w:t>
      </w:r>
      <w:r>
        <w:rPr>
          <w:color w:val="231F20"/>
        </w:rPr>
        <w:t>hưng</w:t>
      </w:r>
      <w:r>
        <w:rPr>
          <w:color w:val="231F20"/>
          <w:spacing w:val="-6"/>
        </w:rPr>
        <w:t> </w:t>
      </w:r>
      <w:r>
        <w:rPr>
          <w:color w:val="231F20"/>
        </w:rPr>
        <w:t>thịnh,</w:t>
      </w:r>
      <w:r>
        <w:rPr>
          <w:color w:val="231F20"/>
          <w:spacing w:val="-6"/>
        </w:rPr>
        <w:t> </w:t>
      </w:r>
      <w:r>
        <w:rPr>
          <w:color w:val="231F20"/>
        </w:rPr>
        <w:t>thấp</w:t>
      </w:r>
      <w:r>
        <w:rPr>
          <w:color w:val="231F20"/>
          <w:spacing w:val="-7"/>
        </w:rPr>
        <w:t> </w:t>
      </w:r>
      <w:r>
        <w:rPr>
          <w:color w:val="231F20"/>
        </w:rPr>
        <w:t>kém,</w:t>
      </w:r>
      <w:r>
        <w:rPr>
          <w:color w:val="231F20"/>
          <w:spacing w:val="-6"/>
        </w:rPr>
        <w:t> </w:t>
      </w:r>
      <w:r>
        <w:rPr>
          <w:color w:val="231F20"/>
        </w:rPr>
        <w:t>đói</w:t>
      </w:r>
      <w:r>
        <w:rPr>
          <w:color w:val="231F20"/>
          <w:spacing w:val="-6"/>
        </w:rPr>
        <w:t> </w:t>
      </w:r>
      <w:r>
        <w:rPr>
          <w:color w:val="231F20"/>
        </w:rPr>
        <w:t>khát</w:t>
      </w:r>
      <w:r>
        <w:rPr>
          <w:color w:val="231F20"/>
          <w:spacing w:val="-6"/>
        </w:rPr>
        <w:t> v.v... </w:t>
      </w:r>
      <w:r>
        <w:rPr>
          <w:color w:val="231F20"/>
        </w:rPr>
        <w:t>Hoặc</w:t>
      </w:r>
      <w:r>
        <w:rPr>
          <w:color w:val="231F20"/>
          <w:spacing w:val="-6"/>
        </w:rPr>
        <w:t> </w:t>
      </w:r>
      <w:r>
        <w:rPr>
          <w:color w:val="231F20"/>
        </w:rPr>
        <w:t>có</w:t>
      </w:r>
      <w:r>
        <w:rPr>
          <w:color w:val="231F20"/>
          <w:spacing w:val="-6"/>
        </w:rPr>
        <w:t> </w:t>
      </w:r>
      <w:r>
        <w:rPr>
          <w:color w:val="231F20"/>
        </w:rPr>
        <w:t>pháp là Phạm thiên đang đến, dùng tên báo để nêu </w:t>
      </w:r>
      <w:r>
        <w:rPr>
          <w:color w:val="231F20"/>
          <w:spacing w:val="-5"/>
        </w:rPr>
        <w:t>bày. </w:t>
      </w:r>
      <w:r>
        <w:rPr>
          <w:color w:val="231F20"/>
        </w:rPr>
        <w:t>Như nói: Nay ánh sáng của hào quang này soi chiếu, là Phạm thiên đang đến hay có</w:t>
      </w:r>
      <w:r>
        <w:rPr>
          <w:color w:val="231F20"/>
          <w:spacing w:val="-38"/>
        </w:rPr>
        <w:t> </w:t>
      </w:r>
      <w:r>
        <w:rPr>
          <w:color w:val="231F20"/>
        </w:rPr>
        <w:t>sự việc khác? Chúng ta lại không hành khác, nên chờ xem hào quang này</w:t>
      </w:r>
      <w:r>
        <w:rPr>
          <w:color w:val="231F20"/>
          <w:spacing w:val="-8"/>
        </w:rPr>
        <w:t> </w:t>
      </w:r>
      <w:r>
        <w:rPr>
          <w:color w:val="231F20"/>
        </w:rPr>
        <w:t>là</w:t>
      </w:r>
      <w:r>
        <w:rPr>
          <w:color w:val="231F20"/>
          <w:spacing w:val="-7"/>
        </w:rPr>
        <w:t> </w:t>
      </w:r>
      <w:r>
        <w:rPr>
          <w:color w:val="231F20"/>
        </w:rPr>
        <w:t>có</w:t>
      </w:r>
      <w:r>
        <w:rPr>
          <w:color w:val="231F20"/>
          <w:spacing w:val="-8"/>
        </w:rPr>
        <w:t> </w:t>
      </w:r>
      <w:r>
        <w:rPr>
          <w:color w:val="231F20"/>
        </w:rPr>
        <w:t>báo</w:t>
      </w:r>
      <w:r>
        <w:rPr>
          <w:color w:val="231F20"/>
          <w:spacing w:val="-7"/>
        </w:rPr>
        <w:t> </w:t>
      </w:r>
      <w:r>
        <w:rPr>
          <w:color w:val="231F20"/>
        </w:rPr>
        <w:t>gì?</w:t>
      </w:r>
      <w:r>
        <w:rPr>
          <w:color w:val="231F20"/>
          <w:spacing w:val="-7"/>
        </w:rPr>
        <w:t> </w:t>
      </w:r>
      <w:r>
        <w:rPr>
          <w:color w:val="231F20"/>
        </w:rPr>
        <w:t>Hoặc</w:t>
      </w:r>
      <w:r>
        <w:rPr>
          <w:color w:val="231F20"/>
          <w:spacing w:val="-8"/>
        </w:rPr>
        <w:t> </w:t>
      </w:r>
      <w:r>
        <w:rPr>
          <w:color w:val="231F20"/>
        </w:rPr>
        <w:t>có</w:t>
      </w:r>
      <w:r>
        <w:rPr>
          <w:color w:val="231F20"/>
          <w:spacing w:val="-6"/>
        </w:rPr>
        <w:t> </w:t>
      </w:r>
      <w:r>
        <w:rPr>
          <w:color w:val="231F20"/>
        </w:rPr>
        <w:t>pháp</w:t>
      </w:r>
      <w:r>
        <w:rPr>
          <w:color w:val="231F20"/>
          <w:spacing w:val="-7"/>
        </w:rPr>
        <w:t> </w:t>
      </w:r>
      <w:r>
        <w:rPr>
          <w:color w:val="231F20"/>
        </w:rPr>
        <w:t>tức</w:t>
      </w:r>
      <w:r>
        <w:rPr>
          <w:color w:val="231F20"/>
          <w:spacing w:val="-8"/>
        </w:rPr>
        <w:t> </w:t>
      </w:r>
      <w:r>
        <w:rPr>
          <w:color w:val="231F20"/>
        </w:rPr>
        <w:t>báo,</w:t>
      </w:r>
      <w:r>
        <w:rPr>
          <w:color w:val="231F20"/>
          <w:spacing w:val="-7"/>
        </w:rPr>
        <w:t> </w:t>
      </w:r>
      <w:r>
        <w:rPr>
          <w:color w:val="231F20"/>
        </w:rPr>
        <w:t>dùng</w:t>
      </w:r>
      <w:r>
        <w:rPr>
          <w:color w:val="231F20"/>
          <w:spacing w:val="-7"/>
        </w:rPr>
        <w:t> </w:t>
      </w:r>
      <w:r>
        <w:rPr>
          <w:color w:val="231F20"/>
        </w:rPr>
        <w:t>tên</w:t>
      </w:r>
      <w:r>
        <w:rPr>
          <w:color w:val="231F20"/>
          <w:spacing w:val="-8"/>
        </w:rPr>
        <w:t> </w:t>
      </w:r>
      <w:r>
        <w:rPr>
          <w:color w:val="231F20"/>
        </w:rPr>
        <w:t>báo</w:t>
      </w:r>
      <w:r>
        <w:rPr>
          <w:color w:val="231F20"/>
          <w:spacing w:val="-7"/>
        </w:rPr>
        <w:t> </w:t>
      </w:r>
      <w:r>
        <w:rPr>
          <w:color w:val="231F20"/>
        </w:rPr>
        <w:t>để</w:t>
      </w:r>
      <w:r>
        <w:rPr>
          <w:color w:val="231F20"/>
          <w:spacing w:val="-8"/>
        </w:rPr>
        <w:t> </w:t>
      </w:r>
      <w:r>
        <w:rPr>
          <w:color w:val="231F20"/>
        </w:rPr>
        <w:t>nêu</w:t>
      </w:r>
      <w:r>
        <w:rPr>
          <w:color w:val="231F20"/>
          <w:spacing w:val="-7"/>
        </w:rPr>
        <w:t> </w:t>
      </w:r>
      <w:r>
        <w:rPr>
          <w:color w:val="231F20"/>
        </w:rPr>
        <w:t>rõ.</w:t>
      </w:r>
      <w:r>
        <w:rPr>
          <w:color w:val="231F20"/>
          <w:spacing w:val="-7"/>
        </w:rPr>
        <w:t> </w:t>
      </w:r>
      <w:r>
        <w:rPr>
          <w:color w:val="231F20"/>
        </w:rPr>
        <w:t>Như nay</w:t>
      </w:r>
      <w:r>
        <w:rPr>
          <w:color w:val="231F20"/>
          <w:spacing w:val="-6"/>
        </w:rPr>
        <w:t> </w:t>
      </w:r>
      <w:r>
        <w:rPr>
          <w:color w:val="231F20"/>
        </w:rPr>
        <w:t>báo</w:t>
      </w:r>
      <w:r>
        <w:rPr>
          <w:color w:val="231F20"/>
          <w:spacing w:val="-5"/>
        </w:rPr>
        <w:t> </w:t>
      </w:r>
      <w:r>
        <w:rPr>
          <w:color w:val="231F20"/>
        </w:rPr>
        <w:t>của</w:t>
      </w:r>
      <w:r>
        <w:rPr>
          <w:color w:val="231F20"/>
          <w:spacing w:val="-5"/>
        </w:rPr>
        <w:t> </w:t>
      </w:r>
      <w:r>
        <w:rPr>
          <w:color w:val="231F20"/>
        </w:rPr>
        <w:t>văn</w:t>
      </w:r>
      <w:r>
        <w:rPr>
          <w:color w:val="231F20"/>
          <w:spacing w:val="-6"/>
        </w:rPr>
        <w:t> </w:t>
      </w:r>
      <w:r>
        <w:rPr>
          <w:color w:val="231F20"/>
        </w:rPr>
        <w:t>này</w:t>
      </w:r>
      <w:r>
        <w:rPr>
          <w:color w:val="231F20"/>
          <w:spacing w:val="-5"/>
        </w:rPr>
        <w:t> </w:t>
      </w:r>
      <w:r>
        <w:rPr>
          <w:color w:val="231F20"/>
        </w:rPr>
        <w:t>là</w:t>
      </w:r>
      <w:r>
        <w:rPr>
          <w:color w:val="231F20"/>
          <w:spacing w:val="-5"/>
        </w:rPr>
        <w:t> </w:t>
      </w:r>
      <w:r>
        <w:rPr>
          <w:color w:val="231F20"/>
        </w:rPr>
        <w:t>được</w:t>
      </w:r>
      <w:r>
        <w:rPr>
          <w:color w:val="231F20"/>
          <w:spacing w:val="-5"/>
        </w:rPr>
        <w:t> </w:t>
      </w:r>
      <w:r>
        <w:rPr>
          <w:color w:val="231F20"/>
        </w:rPr>
        <w:t>sắc,</w:t>
      </w:r>
      <w:r>
        <w:rPr>
          <w:color w:val="231F20"/>
          <w:spacing w:val="-6"/>
        </w:rPr>
        <w:t> </w:t>
      </w:r>
      <w:r>
        <w:rPr>
          <w:color w:val="231F20"/>
        </w:rPr>
        <w:t>tâm</w:t>
      </w:r>
      <w:r>
        <w:rPr>
          <w:color w:val="231F20"/>
          <w:spacing w:val="-5"/>
        </w:rPr>
        <w:t> </w:t>
      </w:r>
      <w:r>
        <w:rPr>
          <w:color w:val="231F20"/>
        </w:rPr>
        <w:t>tâm</w:t>
      </w:r>
      <w:r>
        <w:rPr>
          <w:color w:val="231F20"/>
          <w:spacing w:val="-5"/>
        </w:rPr>
        <w:t> </w:t>
      </w:r>
      <w:r>
        <w:rPr>
          <w:color w:val="231F20"/>
        </w:rPr>
        <w:t>số</w:t>
      </w:r>
      <w:r>
        <w:rPr>
          <w:color w:val="231F20"/>
          <w:spacing w:val="-5"/>
        </w:rPr>
        <w:t> </w:t>
      </w:r>
      <w:r>
        <w:rPr>
          <w:color w:val="231F20"/>
        </w:rPr>
        <w:t>pháp,</w:t>
      </w:r>
      <w:r>
        <w:rPr>
          <w:color w:val="231F20"/>
          <w:spacing w:val="-6"/>
        </w:rPr>
        <w:t> </w:t>
      </w:r>
      <w:r>
        <w:rPr>
          <w:color w:val="231F20"/>
        </w:rPr>
        <w:t>cho</w:t>
      </w:r>
      <w:r>
        <w:rPr>
          <w:color w:val="231F20"/>
          <w:spacing w:val="-5"/>
        </w:rPr>
        <w:t> </w:t>
      </w:r>
      <w:r>
        <w:rPr>
          <w:color w:val="231F20"/>
        </w:rPr>
        <w:t>đến</w:t>
      </w:r>
      <w:r>
        <w:rPr>
          <w:color w:val="231F20"/>
          <w:spacing w:val="-5"/>
        </w:rPr>
        <w:t> </w:t>
      </w:r>
      <w:r>
        <w:rPr>
          <w:color w:val="231F20"/>
        </w:rPr>
        <w:t>nói</w:t>
      </w:r>
      <w:r>
        <w:rPr>
          <w:color w:val="231F20"/>
          <w:spacing w:val="-5"/>
        </w:rPr>
        <w:t> </w:t>
      </w:r>
      <w:r>
        <w:rPr>
          <w:color w:val="231F20"/>
        </w:rPr>
        <w:t>rộng.</w:t>
      </w:r>
    </w:p>
    <w:p>
      <w:pPr>
        <w:pStyle w:val="BodyText"/>
        <w:spacing w:line="271" w:lineRule="auto" w:before="116"/>
        <w:ind w:right="410"/>
      </w:pPr>
      <w:r>
        <w:rPr>
          <w:i/>
          <w:color w:val="231F20"/>
        </w:rPr>
        <w:t>Hỏi: </w:t>
      </w:r>
      <w:r>
        <w:rPr>
          <w:color w:val="231F20"/>
        </w:rPr>
        <w:t>Là dùng một nghiệp tạo ra một xứ thọ thân, hay là dùng một</w:t>
      </w:r>
      <w:r>
        <w:rPr>
          <w:color w:val="231F20"/>
          <w:spacing w:val="-15"/>
        </w:rPr>
        <w:t> </w:t>
      </w:r>
      <w:r>
        <w:rPr>
          <w:color w:val="231F20"/>
        </w:rPr>
        <w:t>nghiệp</w:t>
      </w:r>
      <w:r>
        <w:rPr>
          <w:color w:val="231F20"/>
          <w:spacing w:val="-14"/>
        </w:rPr>
        <w:t> </w:t>
      </w:r>
      <w:r>
        <w:rPr>
          <w:color w:val="231F20"/>
        </w:rPr>
        <w:t>tạo</w:t>
      </w:r>
      <w:r>
        <w:rPr>
          <w:color w:val="231F20"/>
          <w:spacing w:val="-14"/>
        </w:rPr>
        <w:t> </w:t>
      </w:r>
      <w:r>
        <w:rPr>
          <w:color w:val="231F20"/>
        </w:rPr>
        <w:t>ra</w:t>
      </w:r>
      <w:r>
        <w:rPr>
          <w:color w:val="231F20"/>
          <w:spacing w:val="-14"/>
        </w:rPr>
        <w:t> </w:t>
      </w:r>
      <w:r>
        <w:rPr>
          <w:color w:val="231F20"/>
        </w:rPr>
        <w:t>nhiều</w:t>
      </w:r>
      <w:r>
        <w:rPr>
          <w:color w:val="231F20"/>
          <w:spacing w:val="-14"/>
        </w:rPr>
        <w:t> </w:t>
      </w:r>
      <w:r>
        <w:rPr>
          <w:color w:val="231F20"/>
        </w:rPr>
        <w:t>xứ</w:t>
      </w:r>
      <w:r>
        <w:rPr>
          <w:color w:val="231F20"/>
          <w:spacing w:val="-14"/>
        </w:rPr>
        <w:t> </w:t>
      </w:r>
      <w:r>
        <w:rPr>
          <w:color w:val="231F20"/>
        </w:rPr>
        <w:t>thọ</w:t>
      </w:r>
      <w:r>
        <w:rPr>
          <w:color w:val="231F20"/>
          <w:spacing w:val="-14"/>
        </w:rPr>
        <w:t> </w:t>
      </w:r>
      <w:r>
        <w:rPr>
          <w:color w:val="231F20"/>
        </w:rPr>
        <w:t>thân?</w:t>
      </w:r>
      <w:r>
        <w:rPr>
          <w:color w:val="231F20"/>
          <w:spacing w:val="-15"/>
        </w:rPr>
        <w:t> </w:t>
      </w:r>
      <w:r>
        <w:rPr>
          <w:color w:val="231F20"/>
        </w:rPr>
        <w:t>Nếu</w:t>
      </w:r>
      <w:r>
        <w:rPr>
          <w:color w:val="231F20"/>
          <w:spacing w:val="-14"/>
        </w:rPr>
        <w:t> </w:t>
      </w:r>
      <w:r>
        <w:rPr>
          <w:color w:val="231F20"/>
        </w:rPr>
        <w:t>dùng</w:t>
      </w:r>
      <w:r>
        <w:rPr>
          <w:color w:val="231F20"/>
          <w:spacing w:val="-14"/>
        </w:rPr>
        <w:t> </w:t>
      </w:r>
      <w:r>
        <w:rPr>
          <w:color w:val="231F20"/>
        </w:rPr>
        <w:t>một</w:t>
      </w:r>
      <w:r>
        <w:rPr>
          <w:color w:val="231F20"/>
          <w:spacing w:val="-14"/>
        </w:rPr>
        <w:t> </w:t>
      </w:r>
      <w:r>
        <w:rPr>
          <w:color w:val="231F20"/>
        </w:rPr>
        <w:t>nghiệp</w:t>
      </w:r>
      <w:r>
        <w:rPr>
          <w:color w:val="231F20"/>
          <w:spacing w:val="-14"/>
        </w:rPr>
        <w:t> </w:t>
      </w:r>
      <w:r>
        <w:rPr>
          <w:color w:val="231F20"/>
        </w:rPr>
        <w:t>tạo</w:t>
      </w:r>
      <w:r>
        <w:rPr>
          <w:color w:val="231F20"/>
          <w:spacing w:val="-14"/>
        </w:rPr>
        <w:t> </w:t>
      </w:r>
      <w:r>
        <w:rPr>
          <w:color w:val="231F20"/>
        </w:rPr>
        <w:t>ra</w:t>
      </w:r>
      <w:r>
        <w:rPr>
          <w:color w:val="231F20"/>
          <w:spacing w:val="-14"/>
        </w:rPr>
        <w:t> </w:t>
      </w:r>
      <w:r>
        <w:rPr>
          <w:color w:val="231F20"/>
        </w:rPr>
        <w:t>một xứ</w:t>
      </w:r>
      <w:r>
        <w:rPr>
          <w:color w:val="231F20"/>
          <w:spacing w:val="-8"/>
        </w:rPr>
        <w:t> </w:t>
      </w:r>
      <w:r>
        <w:rPr>
          <w:color w:val="231F20"/>
        </w:rPr>
        <w:t>thọ</w:t>
      </w:r>
      <w:r>
        <w:rPr>
          <w:color w:val="231F20"/>
          <w:spacing w:val="-7"/>
        </w:rPr>
        <w:t> </w:t>
      </w:r>
      <w:r>
        <w:rPr>
          <w:color w:val="231F20"/>
        </w:rPr>
        <w:t>thân,</w:t>
      </w:r>
      <w:r>
        <w:rPr>
          <w:color w:val="231F20"/>
          <w:spacing w:val="-8"/>
        </w:rPr>
        <w:t> </w:t>
      </w:r>
      <w:r>
        <w:rPr>
          <w:color w:val="231F20"/>
        </w:rPr>
        <w:t>thì</w:t>
      </w:r>
      <w:r>
        <w:rPr>
          <w:color w:val="231F20"/>
          <w:spacing w:val="-7"/>
        </w:rPr>
        <w:t> </w:t>
      </w:r>
      <w:r>
        <w:rPr>
          <w:color w:val="231F20"/>
        </w:rPr>
        <w:t>nơi</w:t>
      </w:r>
      <w:r>
        <w:rPr>
          <w:color w:val="231F20"/>
          <w:spacing w:val="-8"/>
        </w:rPr>
        <w:t> </w:t>
      </w:r>
      <w:r>
        <w:rPr>
          <w:color w:val="231F20"/>
        </w:rPr>
        <w:t>Luận</w:t>
      </w:r>
      <w:r>
        <w:rPr>
          <w:color w:val="231F20"/>
          <w:spacing w:val="-11"/>
        </w:rPr>
        <w:t> </w:t>
      </w:r>
      <w:r>
        <w:rPr>
          <w:color w:val="231F20"/>
        </w:rPr>
        <w:t>Thi</w:t>
      </w:r>
      <w:r>
        <w:rPr>
          <w:color w:val="231F20"/>
          <w:spacing w:val="-12"/>
        </w:rPr>
        <w:t> </w:t>
      </w:r>
      <w:r>
        <w:rPr>
          <w:color w:val="231F20"/>
        </w:rPr>
        <w:t>Thiết</w:t>
      </w:r>
      <w:r>
        <w:rPr>
          <w:color w:val="231F20"/>
          <w:spacing w:val="-7"/>
        </w:rPr>
        <w:t> </w:t>
      </w:r>
      <w:r>
        <w:rPr>
          <w:color w:val="231F20"/>
        </w:rPr>
        <w:t>nói</w:t>
      </w:r>
      <w:r>
        <w:rPr>
          <w:color w:val="231F20"/>
          <w:spacing w:val="-8"/>
        </w:rPr>
        <w:t> </w:t>
      </w:r>
      <w:r>
        <w:rPr>
          <w:color w:val="231F20"/>
        </w:rPr>
        <w:t>làm</w:t>
      </w:r>
      <w:r>
        <w:rPr>
          <w:color w:val="231F20"/>
          <w:spacing w:val="-7"/>
        </w:rPr>
        <w:t> </w:t>
      </w:r>
      <w:r>
        <w:rPr>
          <w:color w:val="231F20"/>
        </w:rPr>
        <w:t>sao</w:t>
      </w:r>
      <w:r>
        <w:rPr>
          <w:color w:val="231F20"/>
          <w:spacing w:val="-8"/>
        </w:rPr>
        <w:t> </w:t>
      </w:r>
      <w:r>
        <w:rPr>
          <w:color w:val="231F20"/>
        </w:rPr>
        <w:t>thông?</w:t>
      </w:r>
      <w:r>
        <w:rPr>
          <w:color w:val="231F20"/>
          <w:spacing w:val="-7"/>
        </w:rPr>
        <w:t> </w:t>
      </w:r>
      <w:r>
        <w:rPr>
          <w:color w:val="231F20"/>
        </w:rPr>
        <w:t>Như</w:t>
      </w:r>
      <w:r>
        <w:rPr>
          <w:color w:val="231F20"/>
          <w:spacing w:val="-8"/>
        </w:rPr>
        <w:t> </w:t>
      </w:r>
      <w:r>
        <w:rPr>
          <w:color w:val="231F20"/>
        </w:rPr>
        <w:t>nói:</w:t>
      </w:r>
      <w:r>
        <w:rPr>
          <w:color w:val="231F20"/>
          <w:spacing w:val="-7"/>
        </w:rPr>
        <w:t> </w:t>
      </w:r>
      <w:r>
        <w:rPr>
          <w:color w:val="231F20"/>
        </w:rPr>
        <w:t>Như chúng sinh </w:t>
      </w:r>
      <w:r>
        <w:rPr>
          <w:color w:val="231F20"/>
          <w:spacing w:val="-5"/>
        </w:rPr>
        <w:t>này, </w:t>
      </w:r>
      <w:r>
        <w:rPr>
          <w:color w:val="231F20"/>
        </w:rPr>
        <w:t>xưa kia lúc làm người, đã từng làm đại vương, hoặc làm đại thần, nhận lấy của cải phi pháp để cung phụng thân mình </w:t>
      </w:r>
      <w:r>
        <w:rPr>
          <w:color w:val="231F20"/>
          <w:spacing w:val="-7"/>
        </w:rPr>
        <w:t>và </w:t>
      </w:r>
      <w:r>
        <w:rPr>
          <w:color w:val="231F20"/>
        </w:rPr>
        <w:t>vợ con, tôi tớ, quân binh. Do báo của hành ác ấy nên sinh vào địa ngục A-tỳ. Mạng chung ở xứ đó, do quả báo của hành ác kia nên không được sinh nơi bốn châu thiên hạ, mà sinh trong biển lớn làm chúng</w:t>
      </w:r>
      <w:r>
        <w:rPr>
          <w:color w:val="231F20"/>
          <w:spacing w:val="19"/>
        </w:rPr>
        <w:t> </w:t>
      </w:r>
      <w:r>
        <w:rPr>
          <w:color w:val="231F20"/>
        </w:rPr>
        <w:t>sinh</w:t>
      </w:r>
      <w:r>
        <w:rPr>
          <w:color w:val="231F20"/>
          <w:spacing w:val="20"/>
        </w:rPr>
        <w:t> </w:t>
      </w:r>
      <w:r>
        <w:rPr>
          <w:color w:val="231F20"/>
        </w:rPr>
        <w:t>thủy</w:t>
      </w:r>
      <w:r>
        <w:rPr>
          <w:color w:val="231F20"/>
          <w:spacing w:val="20"/>
        </w:rPr>
        <w:t> </w:t>
      </w:r>
      <w:r>
        <w:rPr>
          <w:color w:val="231F20"/>
        </w:rPr>
        <w:t>tộc,</w:t>
      </w:r>
      <w:r>
        <w:rPr>
          <w:color w:val="231F20"/>
          <w:spacing w:val="20"/>
        </w:rPr>
        <w:t> </w:t>
      </w:r>
      <w:r>
        <w:rPr>
          <w:color w:val="231F20"/>
        </w:rPr>
        <w:t>hình</w:t>
      </w:r>
      <w:r>
        <w:rPr>
          <w:color w:val="231F20"/>
          <w:spacing w:val="19"/>
        </w:rPr>
        <w:t> </w:t>
      </w:r>
      <w:r>
        <w:rPr>
          <w:color w:val="231F20"/>
        </w:rPr>
        <w:t>tướng</w:t>
      </w:r>
      <w:r>
        <w:rPr>
          <w:color w:val="231F20"/>
          <w:spacing w:val="20"/>
        </w:rPr>
        <w:t> </w:t>
      </w:r>
      <w:r>
        <w:rPr>
          <w:color w:val="231F20"/>
        </w:rPr>
        <w:t>dài</w:t>
      </w:r>
      <w:r>
        <w:rPr>
          <w:color w:val="231F20"/>
          <w:spacing w:val="20"/>
        </w:rPr>
        <w:t> </w:t>
      </w:r>
      <w:r>
        <w:rPr>
          <w:color w:val="231F20"/>
        </w:rPr>
        <w:t>lớn,</w:t>
      </w:r>
      <w:r>
        <w:rPr>
          <w:color w:val="231F20"/>
          <w:spacing w:val="20"/>
        </w:rPr>
        <w:t> </w:t>
      </w:r>
      <w:r>
        <w:rPr>
          <w:color w:val="231F20"/>
        </w:rPr>
        <w:t>việc</w:t>
      </w:r>
      <w:r>
        <w:rPr>
          <w:color w:val="231F20"/>
          <w:spacing w:val="19"/>
        </w:rPr>
        <w:t> </w:t>
      </w:r>
      <w:r>
        <w:rPr>
          <w:color w:val="231F20"/>
        </w:rPr>
        <w:t>ăn</w:t>
      </w:r>
      <w:r>
        <w:rPr>
          <w:color w:val="231F20"/>
          <w:spacing w:val="21"/>
        </w:rPr>
        <w:t> </w:t>
      </w:r>
      <w:r>
        <w:rPr>
          <w:color w:val="231F20"/>
        </w:rPr>
        <w:t>uống</w:t>
      </w:r>
      <w:r>
        <w:rPr>
          <w:color w:val="231F20"/>
          <w:spacing w:val="20"/>
        </w:rPr>
        <w:t> </w:t>
      </w:r>
      <w:r>
        <w:rPr>
          <w:color w:val="231F20"/>
        </w:rPr>
        <w:t>cũng</w:t>
      </w:r>
      <w:r>
        <w:rPr>
          <w:color w:val="231F20"/>
          <w:spacing w:val="20"/>
        </w:rPr>
        <w:t> </w:t>
      </w:r>
      <w:r>
        <w:rPr>
          <w:color w:val="231F20"/>
        </w:rPr>
        <w:t>nhiều,</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firstLine="0"/>
      </w:pPr>
      <w:r>
        <w:rPr>
          <w:color w:val="231F20"/>
        </w:rPr>
        <w:t>thường xuyên ăn nuốt chúng sinh. Các chúng sinh bị nó ăn nuốt lại ăn nuốt những chúng sinh khác. Như thế cứ xoay vòng ăn nuốt lẫn nhau. Có những chúng sinh khác bám chặt nơi thân nó, như bấu giữ lấy lông, rút rỉa thân, nên luôn chịu thống khổ. Vì nhận chịu nhiều thống khổ, nên dùng thân cọ xát lên núi Pha lê, giết hại vô số chúng sinh,</w:t>
      </w:r>
      <w:r>
        <w:rPr>
          <w:color w:val="231F20"/>
          <w:spacing w:val="-6"/>
        </w:rPr>
        <w:t> </w:t>
      </w:r>
      <w:r>
        <w:rPr>
          <w:color w:val="231F20"/>
        </w:rPr>
        <w:t>máu</w:t>
      </w:r>
      <w:r>
        <w:rPr>
          <w:color w:val="231F20"/>
          <w:spacing w:val="-5"/>
        </w:rPr>
        <w:t> </w:t>
      </w:r>
      <w:r>
        <w:rPr>
          <w:color w:val="231F20"/>
        </w:rPr>
        <w:t>tuôn</w:t>
      </w:r>
      <w:r>
        <w:rPr>
          <w:color w:val="231F20"/>
          <w:spacing w:val="-5"/>
        </w:rPr>
        <w:t> </w:t>
      </w:r>
      <w:r>
        <w:rPr>
          <w:color w:val="231F20"/>
        </w:rPr>
        <w:t>chảy</w:t>
      </w:r>
      <w:r>
        <w:rPr>
          <w:color w:val="231F20"/>
          <w:spacing w:val="-6"/>
        </w:rPr>
        <w:t> </w:t>
      </w:r>
      <w:r>
        <w:rPr>
          <w:color w:val="231F20"/>
        </w:rPr>
        <w:t>nhuộm</w:t>
      </w:r>
      <w:r>
        <w:rPr>
          <w:color w:val="231F20"/>
          <w:spacing w:val="-5"/>
        </w:rPr>
        <w:t> </w:t>
      </w:r>
      <w:r>
        <w:rPr>
          <w:color w:val="231F20"/>
        </w:rPr>
        <w:t>đỏ</w:t>
      </w:r>
      <w:r>
        <w:rPr>
          <w:color w:val="231F20"/>
          <w:spacing w:val="-5"/>
        </w:rPr>
        <w:t> </w:t>
      </w:r>
      <w:r>
        <w:rPr>
          <w:color w:val="231F20"/>
        </w:rPr>
        <w:t>nước</w:t>
      </w:r>
      <w:r>
        <w:rPr>
          <w:color w:val="231F20"/>
          <w:spacing w:val="-6"/>
        </w:rPr>
        <w:t> </w:t>
      </w:r>
      <w:r>
        <w:rPr>
          <w:color w:val="231F20"/>
        </w:rPr>
        <w:t>biển</w:t>
      </w:r>
      <w:r>
        <w:rPr>
          <w:color w:val="231F20"/>
          <w:spacing w:val="-5"/>
        </w:rPr>
        <w:t> </w:t>
      </w:r>
      <w:r>
        <w:rPr>
          <w:color w:val="231F20"/>
        </w:rPr>
        <w:t>trải</w:t>
      </w:r>
      <w:r>
        <w:rPr>
          <w:color w:val="231F20"/>
          <w:spacing w:val="-5"/>
        </w:rPr>
        <w:t> </w:t>
      </w:r>
      <w:r>
        <w:rPr>
          <w:color w:val="231F20"/>
        </w:rPr>
        <w:t>dài</w:t>
      </w:r>
      <w:r>
        <w:rPr>
          <w:color w:val="231F20"/>
          <w:spacing w:val="-6"/>
        </w:rPr>
        <w:t> </w:t>
      </w:r>
      <w:r>
        <w:rPr>
          <w:color w:val="231F20"/>
        </w:rPr>
        <w:t>hàng</w:t>
      </w:r>
      <w:r>
        <w:rPr>
          <w:color w:val="231F20"/>
          <w:spacing w:val="-5"/>
        </w:rPr>
        <w:t> </w:t>
      </w:r>
      <w:r>
        <w:rPr>
          <w:color w:val="231F20"/>
        </w:rPr>
        <w:t>trăm</w:t>
      </w:r>
      <w:r>
        <w:rPr>
          <w:color w:val="231F20"/>
          <w:spacing w:val="-5"/>
        </w:rPr>
        <w:t> </w:t>
      </w:r>
      <w:r>
        <w:rPr>
          <w:color w:val="231F20"/>
        </w:rPr>
        <w:t>do-tuần.</w:t>
      </w:r>
    </w:p>
    <w:p>
      <w:pPr>
        <w:pStyle w:val="BodyText"/>
        <w:spacing w:line="273" w:lineRule="auto" w:before="108"/>
        <w:ind w:left="393" w:right="126"/>
      </w:pPr>
      <w:r>
        <w:rPr>
          <w:color w:val="231F20"/>
        </w:rPr>
        <w:t>Như Kinh A-ni-lô-đầu nói lại làm sao thông? Như nói: Các trưởng lão! Tôi do báo của việc bố thí một bữa ăn, nên đã bảy lần sinh nơi trời Ba Mươi Ba, bảy lần sinh nơi nước Ba-la-nại. Hoặc nhân duyên của Tôn giả Ma ha Ca-diếp, lại làm sao thông?</w:t>
      </w:r>
    </w:p>
    <w:p>
      <w:pPr>
        <w:pStyle w:val="BodyText"/>
        <w:spacing w:line="273" w:lineRule="auto" w:before="110"/>
        <w:ind w:left="393" w:right="127"/>
      </w:pPr>
      <w:r>
        <w:rPr>
          <w:color w:val="231F20"/>
        </w:rPr>
        <w:t>Như</w:t>
      </w:r>
      <w:r>
        <w:rPr>
          <w:color w:val="231F20"/>
          <w:spacing w:val="-10"/>
        </w:rPr>
        <w:t> </w:t>
      </w:r>
      <w:r>
        <w:rPr>
          <w:color w:val="231F20"/>
        </w:rPr>
        <w:t>nói:</w:t>
      </w:r>
      <w:r>
        <w:rPr>
          <w:color w:val="231F20"/>
          <w:spacing w:val="-14"/>
        </w:rPr>
        <w:t> </w:t>
      </w:r>
      <w:r>
        <w:rPr>
          <w:color w:val="231F20"/>
        </w:rPr>
        <w:t>Tôi</w:t>
      </w:r>
      <w:r>
        <w:rPr>
          <w:color w:val="231F20"/>
          <w:spacing w:val="-9"/>
        </w:rPr>
        <w:t> </w:t>
      </w:r>
      <w:r>
        <w:rPr>
          <w:color w:val="231F20"/>
        </w:rPr>
        <w:t>do</w:t>
      </w:r>
      <w:r>
        <w:rPr>
          <w:color w:val="231F20"/>
          <w:spacing w:val="-9"/>
        </w:rPr>
        <w:t> </w:t>
      </w:r>
      <w:r>
        <w:rPr>
          <w:color w:val="231F20"/>
        </w:rPr>
        <w:t>báo</w:t>
      </w:r>
      <w:r>
        <w:rPr>
          <w:color w:val="231F20"/>
          <w:spacing w:val="-9"/>
        </w:rPr>
        <w:t> </w:t>
      </w:r>
      <w:r>
        <w:rPr>
          <w:color w:val="231F20"/>
        </w:rPr>
        <w:t>của</w:t>
      </w:r>
      <w:r>
        <w:rPr>
          <w:color w:val="231F20"/>
          <w:spacing w:val="-9"/>
        </w:rPr>
        <w:t> </w:t>
      </w:r>
      <w:r>
        <w:rPr>
          <w:color w:val="231F20"/>
        </w:rPr>
        <w:t>việc</w:t>
      </w:r>
      <w:r>
        <w:rPr>
          <w:color w:val="231F20"/>
          <w:spacing w:val="-9"/>
        </w:rPr>
        <w:t> </w:t>
      </w:r>
      <w:r>
        <w:rPr>
          <w:color w:val="231F20"/>
        </w:rPr>
        <w:t>thí</w:t>
      </w:r>
      <w:r>
        <w:rPr>
          <w:color w:val="231F20"/>
          <w:spacing w:val="-10"/>
        </w:rPr>
        <w:t> </w:t>
      </w:r>
      <w:r>
        <w:rPr>
          <w:color w:val="231F20"/>
        </w:rPr>
        <w:t>cho</w:t>
      </w:r>
      <w:r>
        <w:rPr>
          <w:color w:val="231F20"/>
          <w:spacing w:val="-9"/>
        </w:rPr>
        <w:t> </w:t>
      </w:r>
      <w:r>
        <w:rPr>
          <w:color w:val="231F20"/>
        </w:rPr>
        <w:t>một</w:t>
      </w:r>
      <w:r>
        <w:rPr>
          <w:color w:val="231F20"/>
          <w:spacing w:val="-9"/>
        </w:rPr>
        <w:t> </w:t>
      </w:r>
      <w:r>
        <w:rPr>
          <w:color w:val="231F20"/>
        </w:rPr>
        <w:t>bát</w:t>
      </w:r>
      <w:r>
        <w:rPr>
          <w:color w:val="231F20"/>
          <w:spacing w:val="-9"/>
        </w:rPr>
        <w:t> </w:t>
      </w:r>
      <w:r>
        <w:rPr>
          <w:color w:val="231F20"/>
        </w:rPr>
        <w:t>cơm</w:t>
      </w:r>
      <w:r>
        <w:rPr>
          <w:color w:val="231F20"/>
          <w:spacing w:val="-9"/>
        </w:rPr>
        <w:t> </w:t>
      </w:r>
      <w:r>
        <w:rPr>
          <w:color w:val="231F20"/>
        </w:rPr>
        <w:t>nấu</w:t>
      </w:r>
      <w:r>
        <w:rPr>
          <w:color w:val="231F20"/>
          <w:spacing w:val="-9"/>
        </w:rPr>
        <w:t> </w:t>
      </w:r>
      <w:r>
        <w:rPr>
          <w:color w:val="231F20"/>
        </w:rPr>
        <w:t>bằng</w:t>
      </w:r>
      <w:r>
        <w:rPr>
          <w:color w:val="231F20"/>
          <w:spacing w:val="-9"/>
        </w:rPr>
        <w:t> </w:t>
      </w:r>
      <w:r>
        <w:rPr>
          <w:color w:val="231F20"/>
        </w:rPr>
        <w:t>gạo tấm, nên một ngàn lần sinh nơi châu Uất-đơn-việt. Hoặc như Kinh Nhất</w:t>
      </w:r>
      <w:r>
        <w:rPr>
          <w:color w:val="231F20"/>
          <w:spacing w:val="-5"/>
        </w:rPr>
        <w:t> </w:t>
      </w:r>
      <w:r>
        <w:rPr>
          <w:color w:val="231F20"/>
        </w:rPr>
        <w:t>Lưỡng</w:t>
      </w:r>
      <w:r>
        <w:rPr>
          <w:color w:val="231F20"/>
          <w:spacing w:val="-5"/>
        </w:rPr>
        <w:t> </w:t>
      </w:r>
      <w:r>
        <w:rPr>
          <w:color w:val="231F20"/>
        </w:rPr>
        <w:t>Diêm</w:t>
      </w:r>
      <w:r>
        <w:rPr>
          <w:color w:val="231F20"/>
          <w:spacing w:val="-5"/>
        </w:rPr>
        <w:t> </w:t>
      </w:r>
      <w:r>
        <w:rPr>
          <w:color w:val="231F20"/>
        </w:rPr>
        <w:t>Dụ</w:t>
      </w:r>
      <w:r>
        <w:rPr>
          <w:color w:val="231F20"/>
          <w:spacing w:val="-5"/>
        </w:rPr>
        <w:t> </w:t>
      </w:r>
      <w:r>
        <w:rPr>
          <w:color w:val="231F20"/>
        </w:rPr>
        <w:t>đã</w:t>
      </w:r>
      <w:r>
        <w:rPr>
          <w:color w:val="231F20"/>
          <w:spacing w:val="-5"/>
        </w:rPr>
        <w:t> </w:t>
      </w:r>
      <w:r>
        <w:rPr>
          <w:color w:val="231F20"/>
        </w:rPr>
        <w:t>nói</w:t>
      </w:r>
      <w:r>
        <w:rPr>
          <w:color w:val="231F20"/>
          <w:spacing w:val="-4"/>
        </w:rPr>
        <w:t> </w:t>
      </w:r>
      <w:r>
        <w:rPr>
          <w:color w:val="231F20"/>
        </w:rPr>
        <w:t>làm</w:t>
      </w:r>
      <w:r>
        <w:rPr>
          <w:color w:val="231F20"/>
          <w:spacing w:val="-5"/>
        </w:rPr>
        <w:t> </w:t>
      </w:r>
      <w:r>
        <w:rPr>
          <w:color w:val="231F20"/>
        </w:rPr>
        <w:t>sao</w:t>
      </w:r>
      <w:r>
        <w:rPr>
          <w:color w:val="231F20"/>
          <w:spacing w:val="-5"/>
        </w:rPr>
        <w:t> </w:t>
      </w:r>
      <w:r>
        <w:rPr>
          <w:color w:val="231F20"/>
        </w:rPr>
        <w:t>thông?</w:t>
      </w:r>
      <w:r>
        <w:rPr>
          <w:color w:val="231F20"/>
          <w:spacing w:val="-5"/>
        </w:rPr>
        <w:t> </w:t>
      </w:r>
      <w:r>
        <w:rPr>
          <w:color w:val="231F20"/>
        </w:rPr>
        <w:t>Như</w:t>
      </w:r>
      <w:r>
        <w:rPr>
          <w:color w:val="231F20"/>
          <w:spacing w:val="-5"/>
        </w:rPr>
        <w:t> </w:t>
      </w:r>
      <w:r>
        <w:rPr>
          <w:color w:val="231F20"/>
        </w:rPr>
        <w:t>nói:</w:t>
      </w:r>
      <w:r>
        <w:rPr>
          <w:color w:val="231F20"/>
          <w:spacing w:val="-9"/>
        </w:rPr>
        <w:t> </w:t>
      </w:r>
      <w:r>
        <w:rPr>
          <w:color w:val="231F20"/>
        </w:rPr>
        <w:t>Từng</w:t>
      </w:r>
      <w:r>
        <w:rPr>
          <w:color w:val="231F20"/>
          <w:spacing w:val="-5"/>
        </w:rPr>
        <w:t> </w:t>
      </w:r>
      <w:r>
        <w:rPr>
          <w:color w:val="231F20"/>
        </w:rPr>
        <w:t>ấy</w:t>
      </w:r>
      <w:r>
        <w:rPr>
          <w:color w:val="231F20"/>
          <w:spacing w:val="-5"/>
        </w:rPr>
        <w:t> </w:t>
      </w:r>
      <w:r>
        <w:rPr>
          <w:color w:val="231F20"/>
        </w:rPr>
        <w:t>hành báo của địa ngục nhận lấy nơi hiện thân. Hành báo của hiện thân lại nhận lãnh nơi địa ngục.</w:t>
      </w:r>
    </w:p>
    <w:p>
      <w:pPr>
        <w:pStyle w:val="BodyText"/>
        <w:spacing w:line="273" w:lineRule="auto" w:before="109"/>
        <w:ind w:left="393" w:right="127"/>
      </w:pPr>
      <w:r>
        <w:rPr>
          <w:color w:val="231F20"/>
        </w:rPr>
        <w:t>Nếu một nghiệp tạo ra nhiều xứ thọ thân, thì như Kinh Niết</w:t>
      </w:r>
      <w:r>
        <w:rPr>
          <w:color w:val="231F20"/>
          <w:spacing w:val="-26"/>
        </w:rPr>
        <w:t> </w:t>
      </w:r>
      <w:r>
        <w:rPr>
          <w:color w:val="231F20"/>
        </w:rPr>
        <w:t>Tỳ Đà</w:t>
      </w:r>
      <w:r>
        <w:rPr>
          <w:color w:val="231F20"/>
          <w:spacing w:val="-12"/>
        </w:rPr>
        <w:t> </w:t>
      </w:r>
      <w:r>
        <w:rPr>
          <w:color w:val="231F20"/>
        </w:rPr>
        <w:t>đã</w:t>
      </w:r>
      <w:r>
        <w:rPr>
          <w:color w:val="231F20"/>
          <w:spacing w:val="-12"/>
        </w:rPr>
        <w:t> </w:t>
      </w:r>
      <w:r>
        <w:rPr>
          <w:color w:val="231F20"/>
        </w:rPr>
        <w:t>nói</w:t>
      </w:r>
      <w:r>
        <w:rPr>
          <w:color w:val="231F20"/>
          <w:spacing w:val="-11"/>
        </w:rPr>
        <w:t> </w:t>
      </w:r>
      <w:r>
        <w:rPr>
          <w:color w:val="231F20"/>
        </w:rPr>
        <w:t>làm</w:t>
      </w:r>
      <w:r>
        <w:rPr>
          <w:color w:val="231F20"/>
          <w:spacing w:val="-12"/>
        </w:rPr>
        <w:t> </w:t>
      </w:r>
      <w:r>
        <w:rPr>
          <w:color w:val="231F20"/>
        </w:rPr>
        <w:t>sao</w:t>
      </w:r>
      <w:r>
        <w:rPr>
          <w:color w:val="231F20"/>
          <w:spacing w:val="-12"/>
        </w:rPr>
        <w:t> </w:t>
      </w:r>
      <w:r>
        <w:rPr>
          <w:color w:val="231F20"/>
        </w:rPr>
        <w:t>thông?</w:t>
      </w:r>
      <w:r>
        <w:rPr>
          <w:color w:val="231F20"/>
          <w:spacing w:val="-11"/>
        </w:rPr>
        <w:t> </w:t>
      </w:r>
      <w:r>
        <w:rPr>
          <w:color w:val="231F20"/>
        </w:rPr>
        <w:t>Như</w:t>
      </w:r>
      <w:r>
        <w:rPr>
          <w:color w:val="231F20"/>
          <w:spacing w:val="-12"/>
        </w:rPr>
        <w:t> </w:t>
      </w:r>
      <w:r>
        <w:rPr>
          <w:color w:val="231F20"/>
        </w:rPr>
        <w:t>nói:</w:t>
      </w:r>
      <w:r>
        <w:rPr>
          <w:color w:val="231F20"/>
          <w:spacing w:val="-11"/>
        </w:rPr>
        <w:t> </w:t>
      </w:r>
      <w:r>
        <w:rPr>
          <w:color w:val="231F20"/>
        </w:rPr>
        <w:t>Do</w:t>
      </w:r>
      <w:r>
        <w:rPr>
          <w:color w:val="231F20"/>
          <w:spacing w:val="-12"/>
        </w:rPr>
        <w:t> </w:t>
      </w:r>
      <w:r>
        <w:rPr>
          <w:color w:val="231F20"/>
        </w:rPr>
        <w:t>nghiệp</w:t>
      </w:r>
      <w:r>
        <w:rPr>
          <w:color w:val="231F20"/>
          <w:spacing w:val="-12"/>
        </w:rPr>
        <w:t> </w:t>
      </w:r>
      <w:r>
        <w:rPr>
          <w:color w:val="231F20"/>
        </w:rPr>
        <w:t>báo</w:t>
      </w:r>
      <w:r>
        <w:rPr>
          <w:color w:val="231F20"/>
          <w:spacing w:val="-11"/>
        </w:rPr>
        <w:t> </w:t>
      </w:r>
      <w:r>
        <w:rPr>
          <w:color w:val="231F20"/>
        </w:rPr>
        <w:t>này</w:t>
      </w:r>
      <w:r>
        <w:rPr>
          <w:color w:val="231F20"/>
          <w:spacing w:val="-12"/>
        </w:rPr>
        <w:t> </w:t>
      </w:r>
      <w:r>
        <w:rPr>
          <w:color w:val="231F20"/>
        </w:rPr>
        <w:t>nên</w:t>
      </w:r>
      <w:r>
        <w:rPr>
          <w:color w:val="231F20"/>
          <w:spacing w:val="-12"/>
        </w:rPr>
        <w:t> </w:t>
      </w:r>
      <w:r>
        <w:rPr>
          <w:color w:val="231F20"/>
        </w:rPr>
        <w:t>sinh</w:t>
      </w:r>
      <w:r>
        <w:rPr>
          <w:color w:val="231F20"/>
          <w:spacing w:val="-11"/>
        </w:rPr>
        <w:t> </w:t>
      </w:r>
      <w:r>
        <w:rPr>
          <w:color w:val="231F20"/>
        </w:rPr>
        <w:t>trong địa</w:t>
      </w:r>
      <w:r>
        <w:rPr>
          <w:color w:val="231F20"/>
          <w:spacing w:val="-6"/>
        </w:rPr>
        <w:t> </w:t>
      </w:r>
      <w:r>
        <w:rPr>
          <w:color w:val="231F20"/>
        </w:rPr>
        <w:t>ngục.</w:t>
      </w:r>
      <w:r>
        <w:rPr>
          <w:color w:val="231F20"/>
          <w:spacing w:val="-5"/>
        </w:rPr>
        <w:t> </w:t>
      </w:r>
      <w:r>
        <w:rPr>
          <w:color w:val="231F20"/>
        </w:rPr>
        <w:t>Do</w:t>
      </w:r>
      <w:r>
        <w:rPr>
          <w:color w:val="231F20"/>
          <w:spacing w:val="-5"/>
        </w:rPr>
        <w:t> </w:t>
      </w:r>
      <w:r>
        <w:rPr>
          <w:color w:val="231F20"/>
        </w:rPr>
        <w:t>nghiệp</w:t>
      </w:r>
      <w:r>
        <w:rPr>
          <w:color w:val="231F20"/>
          <w:spacing w:val="-6"/>
        </w:rPr>
        <w:t> </w:t>
      </w:r>
      <w:r>
        <w:rPr>
          <w:color w:val="231F20"/>
        </w:rPr>
        <w:t>báo</w:t>
      </w:r>
      <w:r>
        <w:rPr>
          <w:color w:val="231F20"/>
          <w:spacing w:val="-5"/>
        </w:rPr>
        <w:t> </w:t>
      </w:r>
      <w:r>
        <w:rPr>
          <w:color w:val="231F20"/>
        </w:rPr>
        <w:t>khác,</w:t>
      </w:r>
      <w:r>
        <w:rPr>
          <w:color w:val="231F20"/>
          <w:spacing w:val="-5"/>
        </w:rPr>
        <w:t> </w:t>
      </w:r>
      <w:r>
        <w:rPr>
          <w:color w:val="231F20"/>
        </w:rPr>
        <w:t>cho</w:t>
      </w:r>
      <w:r>
        <w:rPr>
          <w:color w:val="231F20"/>
          <w:spacing w:val="-6"/>
        </w:rPr>
        <w:t> </w:t>
      </w:r>
      <w:r>
        <w:rPr>
          <w:color w:val="231F20"/>
        </w:rPr>
        <w:t>đến</w:t>
      </w:r>
      <w:r>
        <w:rPr>
          <w:color w:val="231F20"/>
          <w:spacing w:val="-5"/>
        </w:rPr>
        <w:t> </w:t>
      </w:r>
      <w:r>
        <w:rPr>
          <w:color w:val="231F20"/>
        </w:rPr>
        <w:t>sinh</w:t>
      </w:r>
      <w:r>
        <w:rPr>
          <w:color w:val="231F20"/>
          <w:spacing w:val="-5"/>
        </w:rPr>
        <w:t> </w:t>
      </w:r>
      <w:r>
        <w:rPr>
          <w:color w:val="231F20"/>
        </w:rPr>
        <w:t>trong</w:t>
      </w:r>
      <w:r>
        <w:rPr>
          <w:color w:val="231F20"/>
          <w:spacing w:val="-5"/>
        </w:rPr>
        <w:t> </w:t>
      </w:r>
      <w:r>
        <w:rPr>
          <w:color w:val="231F20"/>
        </w:rPr>
        <w:t>chư</w:t>
      </w:r>
      <w:r>
        <w:rPr>
          <w:color w:val="231F20"/>
          <w:spacing w:val="-6"/>
        </w:rPr>
        <w:t> </w:t>
      </w:r>
      <w:r>
        <w:rPr>
          <w:color w:val="231F20"/>
        </w:rPr>
        <w:t>thiên.</w:t>
      </w:r>
      <w:r>
        <w:rPr>
          <w:color w:val="231F20"/>
          <w:spacing w:val="-5"/>
        </w:rPr>
        <w:t> </w:t>
      </w:r>
      <w:r>
        <w:rPr>
          <w:color w:val="231F20"/>
        </w:rPr>
        <w:t>Lại</w:t>
      </w:r>
      <w:r>
        <w:rPr>
          <w:color w:val="231F20"/>
          <w:spacing w:val="-5"/>
        </w:rPr>
        <w:t> </w:t>
      </w:r>
      <w:r>
        <w:rPr>
          <w:color w:val="231F20"/>
        </w:rPr>
        <w:t>như Luận</w:t>
      </w:r>
      <w:r>
        <w:rPr>
          <w:color w:val="231F20"/>
          <w:spacing w:val="-17"/>
        </w:rPr>
        <w:t> </w:t>
      </w:r>
      <w:r>
        <w:rPr>
          <w:color w:val="231F20"/>
        </w:rPr>
        <w:t>Thi</w:t>
      </w:r>
      <w:r>
        <w:rPr>
          <w:color w:val="231F20"/>
          <w:spacing w:val="-16"/>
        </w:rPr>
        <w:t> </w:t>
      </w:r>
      <w:r>
        <w:rPr>
          <w:color w:val="231F20"/>
        </w:rPr>
        <w:t>Thiết</w:t>
      </w:r>
      <w:r>
        <w:rPr>
          <w:color w:val="231F20"/>
          <w:spacing w:val="-12"/>
        </w:rPr>
        <w:t> </w:t>
      </w:r>
      <w:r>
        <w:rPr>
          <w:color w:val="231F20"/>
        </w:rPr>
        <w:t>nói</w:t>
      </w:r>
      <w:r>
        <w:rPr>
          <w:color w:val="231F20"/>
          <w:spacing w:val="-11"/>
        </w:rPr>
        <w:t> </w:t>
      </w:r>
      <w:r>
        <w:rPr>
          <w:color w:val="231F20"/>
        </w:rPr>
        <w:t>làm</w:t>
      </w:r>
      <w:r>
        <w:rPr>
          <w:color w:val="231F20"/>
          <w:spacing w:val="-12"/>
        </w:rPr>
        <w:t> </w:t>
      </w:r>
      <w:r>
        <w:rPr>
          <w:color w:val="231F20"/>
        </w:rPr>
        <w:t>sao</w:t>
      </w:r>
      <w:r>
        <w:rPr>
          <w:color w:val="231F20"/>
          <w:spacing w:val="-11"/>
        </w:rPr>
        <w:t> </w:t>
      </w:r>
      <w:r>
        <w:rPr>
          <w:color w:val="231F20"/>
        </w:rPr>
        <w:t>thông?</w:t>
      </w:r>
      <w:r>
        <w:rPr>
          <w:color w:val="231F20"/>
          <w:spacing w:val="-11"/>
        </w:rPr>
        <w:t> </w:t>
      </w:r>
      <w:r>
        <w:rPr>
          <w:color w:val="231F20"/>
        </w:rPr>
        <w:t>Như</w:t>
      </w:r>
      <w:r>
        <w:rPr>
          <w:color w:val="231F20"/>
          <w:spacing w:val="-12"/>
        </w:rPr>
        <w:t> </w:t>
      </w:r>
      <w:r>
        <w:rPr>
          <w:color w:val="231F20"/>
        </w:rPr>
        <w:t>nói:</w:t>
      </w:r>
      <w:r>
        <w:rPr>
          <w:color w:val="231F20"/>
          <w:spacing w:val="-11"/>
        </w:rPr>
        <w:t> </w:t>
      </w:r>
      <w:r>
        <w:rPr>
          <w:color w:val="231F20"/>
        </w:rPr>
        <w:t>Do</w:t>
      </w:r>
      <w:r>
        <w:rPr>
          <w:color w:val="231F20"/>
          <w:spacing w:val="-12"/>
        </w:rPr>
        <w:t> </w:t>
      </w:r>
      <w:r>
        <w:rPr>
          <w:color w:val="231F20"/>
        </w:rPr>
        <w:t>nghiệp</w:t>
      </w:r>
      <w:r>
        <w:rPr>
          <w:color w:val="231F20"/>
          <w:spacing w:val="-11"/>
        </w:rPr>
        <w:t> </w:t>
      </w:r>
      <w:r>
        <w:rPr>
          <w:color w:val="231F20"/>
        </w:rPr>
        <w:t>có</w:t>
      </w:r>
      <w:r>
        <w:rPr>
          <w:color w:val="231F20"/>
          <w:spacing w:val="-11"/>
        </w:rPr>
        <w:t> </w:t>
      </w:r>
      <w:r>
        <w:rPr>
          <w:color w:val="231F20"/>
        </w:rPr>
        <w:t>vô</w:t>
      </w:r>
      <w:r>
        <w:rPr>
          <w:color w:val="231F20"/>
          <w:spacing w:val="-12"/>
        </w:rPr>
        <w:t> </w:t>
      </w:r>
      <w:r>
        <w:rPr>
          <w:color w:val="231F20"/>
        </w:rPr>
        <w:t>số</w:t>
      </w:r>
      <w:r>
        <w:rPr>
          <w:color w:val="231F20"/>
          <w:spacing w:val="-11"/>
        </w:rPr>
        <w:t> </w:t>
      </w:r>
      <w:r>
        <w:rPr>
          <w:color w:val="231F20"/>
        </w:rPr>
        <w:t>khác biệt, vô số uy lực, vô số hành duyên, nên thiết lập các nẻo. Do nẻo có vô số khác biệt, vô số uy lực, vô số hành duyên, nên thiết lập các loài. Do các loài có vô số khác biệt, vô số uy lực, vô số hành duyên, nên thiết lập các căn. Do căn có vô số khác biệt, vô số uy lực, vô số hành duyên, nên thiết lập các người.</w:t>
      </w:r>
    </w:p>
    <w:p>
      <w:pPr>
        <w:pStyle w:val="BodyText"/>
        <w:spacing w:line="273" w:lineRule="auto" w:before="106"/>
        <w:ind w:left="393" w:right="127"/>
      </w:pPr>
      <w:r>
        <w:rPr>
          <w:color w:val="231F20"/>
        </w:rPr>
        <w:t>Lại thế nào là có ba nghiệp khác biệt? Là nghiệp hiện </w:t>
      </w:r>
      <w:r>
        <w:rPr>
          <w:color w:val="231F20"/>
          <w:spacing w:val="-3"/>
        </w:rPr>
        <w:t>báo, </w:t>
      </w:r>
      <w:r>
        <w:rPr>
          <w:color w:val="231F20"/>
        </w:rPr>
        <w:t>nghiệp</w:t>
      </w:r>
      <w:r>
        <w:rPr>
          <w:color w:val="231F20"/>
          <w:spacing w:val="-8"/>
        </w:rPr>
        <w:t> </w:t>
      </w:r>
      <w:r>
        <w:rPr>
          <w:color w:val="231F20"/>
        </w:rPr>
        <w:t>sinh</w:t>
      </w:r>
      <w:r>
        <w:rPr>
          <w:color w:val="231F20"/>
          <w:spacing w:val="-8"/>
        </w:rPr>
        <w:t> </w:t>
      </w:r>
      <w:r>
        <w:rPr>
          <w:color w:val="231F20"/>
        </w:rPr>
        <w:t>báo,</w:t>
      </w:r>
      <w:r>
        <w:rPr>
          <w:color w:val="231F20"/>
          <w:spacing w:val="-7"/>
        </w:rPr>
        <w:t> </w:t>
      </w:r>
      <w:r>
        <w:rPr>
          <w:color w:val="231F20"/>
        </w:rPr>
        <w:t>nghiệp</w:t>
      </w:r>
      <w:r>
        <w:rPr>
          <w:color w:val="231F20"/>
          <w:spacing w:val="-8"/>
        </w:rPr>
        <w:t> </w:t>
      </w:r>
      <w:r>
        <w:rPr>
          <w:color w:val="231F20"/>
        </w:rPr>
        <w:t>hậu</w:t>
      </w:r>
      <w:r>
        <w:rPr>
          <w:color w:val="231F20"/>
          <w:spacing w:val="-7"/>
        </w:rPr>
        <w:t> </w:t>
      </w:r>
      <w:r>
        <w:rPr>
          <w:color w:val="231F20"/>
        </w:rPr>
        <w:t>báo.</w:t>
      </w:r>
      <w:r>
        <w:rPr>
          <w:color w:val="231F20"/>
          <w:spacing w:val="-8"/>
        </w:rPr>
        <w:t> </w:t>
      </w:r>
      <w:r>
        <w:rPr>
          <w:color w:val="231F20"/>
        </w:rPr>
        <w:t>Như</w:t>
      </w:r>
      <w:r>
        <w:rPr>
          <w:color w:val="231F20"/>
          <w:spacing w:val="-8"/>
        </w:rPr>
        <w:t> </w:t>
      </w:r>
      <w:r>
        <w:rPr>
          <w:color w:val="231F20"/>
        </w:rPr>
        <w:t>Luận</w:t>
      </w:r>
      <w:r>
        <w:rPr>
          <w:color w:val="231F20"/>
          <w:spacing w:val="-12"/>
        </w:rPr>
        <w:t> </w:t>
      </w:r>
      <w:r>
        <w:rPr>
          <w:color w:val="231F20"/>
        </w:rPr>
        <w:t>Thi</w:t>
      </w:r>
      <w:r>
        <w:rPr>
          <w:color w:val="231F20"/>
          <w:spacing w:val="-13"/>
        </w:rPr>
        <w:t> </w:t>
      </w:r>
      <w:r>
        <w:rPr>
          <w:color w:val="231F20"/>
        </w:rPr>
        <w:t>Thiết</w:t>
      </w:r>
      <w:r>
        <w:rPr>
          <w:color w:val="231F20"/>
          <w:spacing w:val="-7"/>
        </w:rPr>
        <w:t> </w:t>
      </w:r>
      <w:r>
        <w:rPr>
          <w:color w:val="231F20"/>
        </w:rPr>
        <w:t>nói</w:t>
      </w:r>
      <w:r>
        <w:rPr>
          <w:color w:val="231F20"/>
          <w:spacing w:val="-8"/>
        </w:rPr>
        <w:t> </w:t>
      </w:r>
      <w:r>
        <w:rPr>
          <w:color w:val="231F20"/>
        </w:rPr>
        <w:t>lại</w:t>
      </w:r>
      <w:r>
        <w:rPr>
          <w:color w:val="231F20"/>
          <w:spacing w:val="-8"/>
        </w:rPr>
        <w:t> </w:t>
      </w:r>
      <w:r>
        <w:rPr>
          <w:color w:val="231F20"/>
        </w:rPr>
        <w:t>làm</w:t>
      </w:r>
      <w:r>
        <w:rPr>
          <w:color w:val="231F20"/>
          <w:spacing w:val="-7"/>
        </w:rPr>
        <w:t> </w:t>
      </w:r>
      <w:r>
        <w:rPr>
          <w:color w:val="231F20"/>
        </w:rPr>
        <w:t>sao thông? Như nói: Hành tác rộng khắp, tăng trưởng tội sát sinh, thân hoại</w:t>
      </w:r>
      <w:r>
        <w:rPr>
          <w:color w:val="231F20"/>
          <w:spacing w:val="-12"/>
        </w:rPr>
        <w:t> </w:t>
      </w:r>
      <w:r>
        <w:rPr>
          <w:color w:val="231F20"/>
        </w:rPr>
        <w:t>mạng</w:t>
      </w:r>
      <w:r>
        <w:rPr>
          <w:color w:val="231F20"/>
          <w:spacing w:val="-12"/>
        </w:rPr>
        <w:t> </w:t>
      </w:r>
      <w:r>
        <w:rPr>
          <w:color w:val="231F20"/>
        </w:rPr>
        <w:t>chung</w:t>
      </w:r>
      <w:r>
        <w:rPr>
          <w:color w:val="231F20"/>
          <w:spacing w:val="-11"/>
        </w:rPr>
        <w:t> </w:t>
      </w:r>
      <w:r>
        <w:rPr>
          <w:color w:val="231F20"/>
        </w:rPr>
        <w:t>bị</w:t>
      </w:r>
      <w:r>
        <w:rPr>
          <w:color w:val="231F20"/>
          <w:spacing w:val="-12"/>
        </w:rPr>
        <w:t> </w:t>
      </w:r>
      <w:r>
        <w:rPr>
          <w:color w:val="231F20"/>
        </w:rPr>
        <w:t>đọa</w:t>
      </w:r>
      <w:r>
        <w:rPr>
          <w:color w:val="231F20"/>
          <w:spacing w:val="-11"/>
        </w:rPr>
        <w:t> </w:t>
      </w:r>
      <w:r>
        <w:rPr>
          <w:color w:val="231F20"/>
        </w:rPr>
        <w:t>trong</w:t>
      </w:r>
      <w:r>
        <w:rPr>
          <w:color w:val="231F20"/>
          <w:spacing w:val="-12"/>
        </w:rPr>
        <w:t> </w:t>
      </w:r>
      <w:r>
        <w:rPr>
          <w:color w:val="231F20"/>
        </w:rPr>
        <w:t>địa</w:t>
      </w:r>
      <w:r>
        <w:rPr>
          <w:color w:val="231F20"/>
          <w:spacing w:val="-11"/>
        </w:rPr>
        <w:t> </w:t>
      </w:r>
      <w:r>
        <w:rPr>
          <w:color w:val="231F20"/>
        </w:rPr>
        <w:t>ngục</w:t>
      </w:r>
      <w:r>
        <w:rPr>
          <w:color w:val="231F20"/>
          <w:spacing w:val="-26"/>
        </w:rPr>
        <w:t> </w:t>
      </w:r>
      <w:r>
        <w:rPr>
          <w:color w:val="231F20"/>
        </w:rPr>
        <w:t>A-tỳ.</w:t>
      </w:r>
      <w:r>
        <w:rPr>
          <w:color w:val="231F20"/>
          <w:spacing w:val="-11"/>
        </w:rPr>
        <w:t> </w:t>
      </w:r>
      <w:r>
        <w:rPr>
          <w:color w:val="231F20"/>
        </w:rPr>
        <w:t>Hạng</w:t>
      </w:r>
      <w:r>
        <w:rPr>
          <w:color w:val="231F20"/>
          <w:spacing w:val="-12"/>
        </w:rPr>
        <w:t> </w:t>
      </w:r>
      <w:r>
        <w:rPr>
          <w:color w:val="231F20"/>
        </w:rPr>
        <w:t>trung,</w:t>
      </w:r>
      <w:r>
        <w:rPr>
          <w:color w:val="231F20"/>
          <w:spacing w:val="-11"/>
        </w:rPr>
        <w:t> </w:t>
      </w:r>
      <w:r>
        <w:rPr>
          <w:color w:val="231F20"/>
        </w:rPr>
        <w:t>hạ,</w:t>
      </w:r>
      <w:r>
        <w:rPr>
          <w:color w:val="231F20"/>
          <w:spacing w:val="-12"/>
        </w:rPr>
        <w:t> </w:t>
      </w:r>
      <w:r>
        <w:rPr>
          <w:color w:val="231F20"/>
        </w:rPr>
        <w:t>cho</w:t>
      </w:r>
      <w:r>
        <w:rPr>
          <w:color w:val="231F20"/>
          <w:spacing w:val="-11"/>
        </w:rPr>
        <w:t> </w:t>
      </w:r>
      <w:r>
        <w:rPr>
          <w:color w:val="231F20"/>
        </w:rPr>
        <w:t>đến nói rộng.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5"/>
      </w:pPr>
      <w:r>
        <w:rPr>
          <w:i/>
          <w:color w:val="231F20"/>
        </w:rPr>
        <w:t>Lời bình: </w:t>
      </w:r>
      <w:r>
        <w:rPr>
          <w:color w:val="231F20"/>
        </w:rPr>
        <w:t>Nên tạo ra thuyết này: Một nghiệp tạo ra một xứ thọ thân.</w:t>
      </w:r>
    </w:p>
    <w:p>
      <w:pPr>
        <w:pStyle w:val="BodyText"/>
        <w:spacing w:line="273" w:lineRule="auto" w:before="112"/>
        <w:ind w:right="410"/>
      </w:pPr>
      <w:r>
        <w:rPr>
          <w:color w:val="231F20"/>
        </w:rPr>
        <w:t>Nếu như vậy thì các thuyết sau khéo thông. Còn như thuyết trước nói làm sao thông? Như Luận Thi Thiết đã nói.</w:t>
      </w:r>
    </w:p>
    <w:p>
      <w:pPr>
        <w:pStyle w:val="BodyText"/>
        <w:spacing w:line="273" w:lineRule="auto" w:before="111"/>
        <w:ind w:right="411"/>
      </w:pPr>
      <w:r>
        <w:rPr>
          <w:i/>
          <w:color w:val="231F20"/>
        </w:rPr>
        <w:t>Đáp: </w:t>
      </w:r>
      <w:r>
        <w:rPr>
          <w:color w:val="231F20"/>
        </w:rPr>
        <w:t>Ở đây nói biệt nghiệp, không nói một nghiệp. Báo khác nơi lúc tạo nghiệp cũ, đã tạo nghiệp của năm đường. Do tạo </w:t>
      </w:r>
      <w:r>
        <w:rPr>
          <w:color w:val="231F20"/>
          <w:spacing w:val="-3"/>
        </w:rPr>
        <w:t>nghiệp </w:t>
      </w:r>
      <w:r>
        <w:rPr>
          <w:color w:val="231F20"/>
        </w:rPr>
        <w:t>của</w:t>
      </w:r>
      <w:r>
        <w:rPr>
          <w:color w:val="231F20"/>
          <w:spacing w:val="-9"/>
        </w:rPr>
        <w:t> </w:t>
      </w:r>
      <w:r>
        <w:rPr>
          <w:color w:val="231F20"/>
        </w:rPr>
        <w:t>hai</w:t>
      </w:r>
      <w:r>
        <w:rPr>
          <w:color w:val="231F20"/>
          <w:spacing w:val="-9"/>
        </w:rPr>
        <w:t> </w:t>
      </w:r>
      <w:r>
        <w:rPr>
          <w:color w:val="231F20"/>
        </w:rPr>
        <w:t>nẻo,</w:t>
      </w:r>
      <w:r>
        <w:rPr>
          <w:color w:val="231F20"/>
          <w:spacing w:val="-8"/>
        </w:rPr>
        <w:t> </w:t>
      </w:r>
      <w:r>
        <w:rPr>
          <w:color w:val="231F20"/>
        </w:rPr>
        <w:t>nên</w:t>
      </w:r>
      <w:r>
        <w:rPr>
          <w:color w:val="231F20"/>
          <w:spacing w:val="-9"/>
        </w:rPr>
        <w:t> </w:t>
      </w:r>
      <w:r>
        <w:rPr>
          <w:color w:val="231F20"/>
        </w:rPr>
        <w:t>sinh</w:t>
      </w:r>
      <w:r>
        <w:rPr>
          <w:color w:val="231F20"/>
          <w:spacing w:val="-8"/>
        </w:rPr>
        <w:t> </w:t>
      </w:r>
      <w:r>
        <w:rPr>
          <w:color w:val="231F20"/>
        </w:rPr>
        <w:t>trong</w:t>
      </w:r>
      <w:r>
        <w:rPr>
          <w:color w:val="231F20"/>
          <w:spacing w:val="-9"/>
        </w:rPr>
        <w:t> </w:t>
      </w:r>
      <w:r>
        <w:rPr>
          <w:color w:val="231F20"/>
        </w:rPr>
        <w:t>hai</w:t>
      </w:r>
      <w:r>
        <w:rPr>
          <w:color w:val="231F20"/>
          <w:spacing w:val="-9"/>
        </w:rPr>
        <w:t> </w:t>
      </w:r>
      <w:r>
        <w:rPr>
          <w:color w:val="231F20"/>
        </w:rPr>
        <w:t>nẻo:</w:t>
      </w:r>
      <w:r>
        <w:rPr>
          <w:color w:val="231F20"/>
          <w:spacing w:val="-8"/>
        </w:rPr>
        <w:t> </w:t>
      </w:r>
      <w:r>
        <w:rPr>
          <w:color w:val="231F20"/>
        </w:rPr>
        <w:t>Nghiệp</w:t>
      </w:r>
      <w:r>
        <w:rPr>
          <w:color w:val="231F20"/>
          <w:spacing w:val="-9"/>
        </w:rPr>
        <w:t> </w:t>
      </w:r>
      <w:r>
        <w:rPr>
          <w:color w:val="231F20"/>
        </w:rPr>
        <w:t>của</w:t>
      </w:r>
      <w:r>
        <w:rPr>
          <w:color w:val="231F20"/>
          <w:spacing w:val="-8"/>
        </w:rPr>
        <w:t> </w:t>
      </w:r>
      <w:r>
        <w:rPr>
          <w:color w:val="231F20"/>
        </w:rPr>
        <w:t>nẻo</w:t>
      </w:r>
      <w:r>
        <w:rPr>
          <w:color w:val="231F20"/>
          <w:spacing w:val="-9"/>
        </w:rPr>
        <w:t> </w:t>
      </w:r>
      <w:r>
        <w:rPr>
          <w:color w:val="231F20"/>
        </w:rPr>
        <w:t>địa</w:t>
      </w:r>
      <w:r>
        <w:rPr>
          <w:color w:val="231F20"/>
          <w:spacing w:val="-9"/>
        </w:rPr>
        <w:t> </w:t>
      </w:r>
      <w:r>
        <w:rPr>
          <w:color w:val="231F20"/>
        </w:rPr>
        <w:t>ngục,</w:t>
      </w:r>
      <w:r>
        <w:rPr>
          <w:color w:val="231F20"/>
          <w:spacing w:val="-8"/>
        </w:rPr>
        <w:t> </w:t>
      </w:r>
      <w:r>
        <w:rPr>
          <w:color w:val="231F20"/>
        </w:rPr>
        <w:t>nghiệp của nẻo súc sinh. Nghiệp địa ngục thì sinh trong địa ngục. Nghiệp súc sinh thì sinh trong súc</w:t>
      </w:r>
      <w:r>
        <w:rPr>
          <w:color w:val="231F20"/>
          <w:spacing w:val="-6"/>
        </w:rPr>
        <w:t> </w:t>
      </w:r>
      <w:r>
        <w:rPr>
          <w:color w:val="231F20"/>
        </w:rPr>
        <w:t>sinh.</w:t>
      </w:r>
    </w:p>
    <w:p>
      <w:pPr>
        <w:pStyle w:val="BodyText"/>
        <w:spacing w:before="110"/>
        <w:ind w:left="677" w:firstLine="0"/>
      </w:pPr>
      <w:r>
        <w:rPr>
          <w:i/>
          <w:color w:val="231F20"/>
        </w:rPr>
        <w:t>Hỏi: </w:t>
      </w:r>
      <w:r>
        <w:rPr>
          <w:color w:val="231F20"/>
        </w:rPr>
        <w:t>Như Kinh A-ni-lô-đầu đã nói làm sao thông?</w:t>
      </w:r>
    </w:p>
    <w:p>
      <w:pPr>
        <w:pStyle w:val="BodyText"/>
        <w:spacing w:line="273" w:lineRule="auto" w:before="154"/>
        <w:ind w:right="410"/>
      </w:pPr>
      <w:r>
        <w:rPr>
          <w:i/>
          <w:color w:val="231F20"/>
        </w:rPr>
        <w:t>Đáp:</w:t>
      </w:r>
      <w:r>
        <w:rPr>
          <w:i/>
          <w:color w:val="231F20"/>
          <w:spacing w:val="-4"/>
        </w:rPr>
        <w:t> </w:t>
      </w:r>
      <w:r>
        <w:rPr>
          <w:color w:val="231F20"/>
        </w:rPr>
        <w:t>Nếu</w:t>
      </w:r>
      <w:r>
        <w:rPr>
          <w:color w:val="231F20"/>
          <w:spacing w:val="-4"/>
        </w:rPr>
        <w:t> </w:t>
      </w:r>
      <w:r>
        <w:rPr>
          <w:color w:val="231F20"/>
        </w:rPr>
        <w:t>nhận</w:t>
      </w:r>
      <w:r>
        <w:rPr>
          <w:color w:val="231F20"/>
          <w:spacing w:val="-5"/>
        </w:rPr>
        <w:t> </w:t>
      </w:r>
      <w:r>
        <w:rPr>
          <w:color w:val="231F20"/>
        </w:rPr>
        <w:t>lấy</w:t>
      </w:r>
      <w:r>
        <w:rPr>
          <w:color w:val="231F20"/>
          <w:spacing w:val="-3"/>
        </w:rPr>
        <w:t> </w:t>
      </w:r>
      <w:r>
        <w:rPr>
          <w:color w:val="231F20"/>
        </w:rPr>
        <w:t>báo</w:t>
      </w:r>
      <w:r>
        <w:rPr>
          <w:color w:val="231F20"/>
          <w:spacing w:val="-5"/>
        </w:rPr>
        <w:t> </w:t>
      </w:r>
      <w:r>
        <w:rPr>
          <w:color w:val="231F20"/>
        </w:rPr>
        <w:t>của</w:t>
      </w:r>
      <w:r>
        <w:rPr>
          <w:color w:val="231F20"/>
          <w:spacing w:val="-3"/>
        </w:rPr>
        <w:t> </w:t>
      </w:r>
      <w:r>
        <w:rPr>
          <w:color w:val="231F20"/>
        </w:rPr>
        <w:t>thức</w:t>
      </w:r>
      <w:r>
        <w:rPr>
          <w:color w:val="231F20"/>
          <w:spacing w:val="-5"/>
        </w:rPr>
        <w:t> </w:t>
      </w:r>
      <w:r>
        <w:rPr>
          <w:color w:val="231F20"/>
        </w:rPr>
        <w:t>ăn</w:t>
      </w:r>
      <w:r>
        <w:rPr>
          <w:color w:val="231F20"/>
          <w:spacing w:val="-3"/>
        </w:rPr>
        <w:t> </w:t>
      </w:r>
      <w:r>
        <w:rPr>
          <w:color w:val="231F20"/>
        </w:rPr>
        <w:t>để</w:t>
      </w:r>
      <w:r>
        <w:rPr>
          <w:color w:val="231F20"/>
          <w:spacing w:val="-5"/>
        </w:rPr>
        <w:t> </w:t>
      </w:r>
      <w:r>
        <w:rPr>
          <w:color w:val="231F20"/>
        </w:rPr>
        <w:t>ăn,</w:t>
      </w:r>
      <w:r>
        <w:rPr>
          <w:color w:val="231F20"/>
          <w:spacing w:val="-3"/>
        </w:rPr>
        <w:t> </w:t>
      </w:r>
      <w:r>
        <w:rPr>
          <w:color w:val="231F20"/>
        </w:rPr>
        <w:t>thì</w:t>
      </w:r>
      <w:r>
        <w:rPr>
          <w:color w:val="231F20"/>
          <w:spacing w:val="-5"/>
        </w:rPr>
        <w:t> </w:t>
      </w:r>
      <w:r>
        <w:rPr>
          <w:color w:val="231F20"/>
        </w:rPr>
        <w:t>không</w:t>
      </w:r>
      <w:r>
        <w:rPr>
          <w:color w:val="231F20"/>
          <w:spacing w:val="-4"/>
        </w:rPr>
        <w:t> </w:t>
      </w:r>
      <w:r>
        <w:rPr>
          <w:color w:val="231F20"/>
        </w:rPr>
        <w:t>có</w:t>
      </w:r>
      <w:r>
        <w:rPr>
          <w:color w:val="231F20"/>
          <w:spacing w:val="-4"/>
        </w:rPr>
        <w:t> </w:t>
      </w:r>
      <w:r>
        <w:rPr>
          <w:color w:val="231F20"/>
        </w:rPr>
        <w:t>báo.</w:t>
      </w:r>
      <w:r>
        <w:rPr>
          <w:color w:val="231F20"/>
          <w:spacing w:val="-8"/>
        </w:rPr>
        <w:t> </w:t>
      </w:r>
      <w:r>
        <w:rPr>
          <w:color w:val="231F20"/>
        </w:rPr>
        <w:t>Vì sao?</w:t>
      </w:r>
      <w:r>
        <w:rPr>
          <w:color w:val="231F20"/>
          <w:spacing w:val="-11"/>
        </w:rPr>
        <w:t> </w:t>
      </w:r>
      <w:r>
        <w:rPr>
          <w:color w:val="231F20"/>
        </w:rPr>
        <w:t>Vì</w:t>
      </w:r>
      <w:r>
        <w:rPr>
          <w:color w:val="231F20"/>
          <w:spacing w:val="-5"/>
        </w:rPr>
        <w:t> </w:t>
      </w:r>
      <w:r>
        <w:rPr>
          <w:color w:val="231F20"/>
        </w:rPr>
        <w:t>là</w:t>
      </w:r>
      <w:r>
        <w:rPr>
          <w:color w:val="231F20"/>
          <w:spacing w:val="-6"/>
        </w:rPr>
        <w:t> </w:t>
      </w:r>
      <w:r>
        <w:rPr>
          <w:color w:val="231F20"/>
        </w:rPr>
        <w:t>pháp</w:t>
      </w:r>
      <w:r>
        <w:rPr>
          <w:color w:val="231F20"/>
          <w:spacing w:val="-5"/>
        </w:rPr>
        <w:t> </w:t>
      </w:r>
      <w:r>
        <w:rPr>
          <w:color w:val="231F20"/>
        </w:rPr>
        <w:t>vô</w:t>
      </w:r>
      <w:r>
        <w:rPr>
          <w:color w:val="231F20"/>
          <w:spacing w:val="-5"/>
        </w:rPr>
        <w:t> </w:t>
      </w:r>
      <w:r>
        <w:rPr>
          <w:color w:val="231F20"/>
        </w:rPr>
        <w:t>ký.</w:t>
      </w:r>
      <w:r>
        <w:rPr>
          <w:color w:val="231F20"/>
          <w:spacing w:val="-6"/>
        </w:rPr>
        <w:t> </w:t>
      </w:r>
      <w:r>
        <w:rPr>
          <w:color w:val="231F20"/>
        </w:rPr>
        <w:t>Do</w:t>
      </w:r>
      <w:r>
        <w:rPr>
          <w:color w:val="231F20"/>
          <w:spacing w:val="-5"/>
        </w:rPr>
        <w:t> </w:t>
      </w:r>
      <w:r>
        <w:rPr>
          <w:color w:val="231F20"/>
        </w:rPr>
        <w:t>nhân</w:t>
      </w:r>
      <w:r>
        <w:rPr>
          <w:color w:val="231F20"/>
          <w:spacing w:val="-5"/>
        </w:rPr>
        <w:t> </w:t>
      </w:r>
      <w:r>
        <w:rPr>
          <w:color w:val="231F20"/>
        </w:rPr>
        <w:t>nơi</w:t>
      </w:r>
      <w:r>
        <w:rPr>
          <w:color w:val="231F20"/>
          <w:spacing w:val="-6"/>
        </w:rPr>
        <w:t> </w:t>
      </w:r>
      <w:r>
        <w:rPr>
          <w:color w:val="231F20"/>
        </w:rPr>
        <w:t>ăn,</w:t>
      </w:r>
      <w:r>
        <w:rPr>
          <w:color w:val="231F20"/>
          <w:spacing w:val="-5"/>
        </w:rPr>
        <w:t> </w:t>
      </w:r>
      <w:r>
        <w:rPr>
          <w:color w:val="231F20"/>
        </w:rPr>
        <w:t>nên</w:t>
      </w:r>
      <w:r>
        <w:rPr>
          <w:color w:val="231F20"/>
          <w:spacing w:val="-6"/>
        </w:rPr>
        <w:t> </w:t>
      </w:r>
      <w:r>
        <w:rPr>
          <w:color w:val="231F20"/>
        </w:rPr>
        <w:t>nói</w:t>
      </w:r>
      <w:r>
        <w:rPr>
          <w:color w:val="231F20"/>
          <w:spacing w:val="-5"/>
        </w:rPr>
        <w:t> </w:t>
      </w:r>
      <w:r>
        <w:rPr>
          <w:color w:val="231F20"/>
        </w:rPr>
        <w:t>như</w:t>
      </w:r>
      <w:r>
        <w:rPr>
          <w:color w:val="231F20"/>
          <w:spacing w:val="-5"/>
        </w:rPr>
        <w:t> </w:t>
      </w:r>
      <w:r>
        <w:rPr>
          <w:color w:val="231F20"/>
        </w:rPr>
        <w:t>thế.</w:t>
      </w:r>
      <w:r>
        <w:rPr>
          <w:color w:val="231F20"/>
          <w:spacing w:val="-6"/>
        </w:rPr>
        <w:t> </w:t>
      </w:r>
      <w:r>
        <w:rPr>
          <w:color w:val="231F20"/>
        </w:rPr>
        <w:t>Do</w:t>
      </w:r>
      <w:r>
        <w:rPr>
          <w:color w:val="231F20"/>
          <w:spacing w:val="-5"/>
        </w:rPr>
        <w:t> </w:t>
      </w:r>
      <w:r>
        <w:rPr>
          <w:color w:val="231F20"/>
        </w:rPr>
        <w:t>nhân</w:t>
      </w:r>
      <w:r>
        <w:rPr>
          <w:color w:val="231F20"/>
          <w:spacing w:val="-5"/>
        </w:rPr>
        <w:t> </w:t>
      </w:r>
      <w:r>
        <w:rPr>
          <w:color w:val="231F20"/>
        </w:rPr>
        <w:t>nơi thiện,</w:t>
      </w:r>
      <w:r>
        <w:rPr>
          <w:color w:val="231F20"/>
          <w:spacing w:val="-11"/>
        </w:rPr>
        <w:t> </w:t>
      </w:r>
      <w:r>
        <w:rPr>
          <w:color w:val="231F20"/>
        </w:rPr>
        <w:t>nên</w:t>
      </w:r>
      <w:r>
        <w:rPr>
          <w:color w:val="231F20"/>
          <w:spacing w:val="-10"/>
        </w:rPr>
        <w:t> </w:t>
      </w:r>
      <w:r>
        <w:rPr>
          <w:color w:val="231F20"/>
        </w:rPr>
        <w:t>sinh</w:t>
      </w:r>
      <w:r>
        <w:rPr>
          <w:color w:val="231F20"/>
          <w:spacing w:val="-10"/>
        </w:rPr>
        <w:t> </w:t>
      </w:r>
      <w:r>
        <w:rPr>
          <w:color w:val="231F20"/>
        </w:rPr>
        <w:t>khởi</w:t>
      </w:r>
      <w:r>
        <w:rPr>
          <w:color w:val="231F20"/>
          <w:spacing w:val="-11"/>
        </w:rPr>
        <w:t> </w:t>
      </w:r>
      <w:r>
        <w:rPr>
          <w:color w:val="231F20"/>
        </w:rPr>
        <w:t>nhiều</w:t>
      </w:r>
      <w:r>
        <w:rPr>
          <w:color w:val="231F20"/>
          <w:spacing w:val="-9"/>
        </w:rPr>
        <w:t> </w:t>
      </w:r>
      <w:r>
        <w:rPr>
          <w:color w:val="231F20"/>
        </w:rPr>
        <w:t>tư</w:t>
      </w:r>
      <w:r>
        <w:rPr>
          <w:color w:val="231F20"/>
          <w:spacing w:val="-9"/>
        </w:rPr>
        <w:t> </w:t>
      </w:r>
      <w:r>
        <w:rPr>
          <w:color w:val="231F20"/>
          <w:spacing w:val="-5"/>
        </w:rPr>
        <w:t>duy.</w:t>
      </w:r>
      <w:r>
        <w:rPr>
          <w:color w:val="231F20"/>
          <w:spacing w:val="-9"/>
        </w:rPr>
        <w:t> </w:t>
      </w:r>
      <w:r>
        <w:rPr>
          <w:color w:val="231F20"/>
        </w:rPr>
        <w:t>Do</w:t>
      </w:r>
      <w:r>
        <w:rPr>
          <w:color w:val="231F20"/>
          <w:spacing w:val="-11"/>
        </w:rPr>
        <w:t> </w:t>
      </w:r>
      <w:r>
        <w:rPr>
          <w:color w:val="231F20"/>
        </w:rPr>
        <w:t>tư</w:t>
      </w:r>
      <w:r>
        <w:rPr>
          <w:color w:val="231F20"/>
          <w:spacing w:val="-9"/>
        </w:rPr>
        <w:t> </w:t>
      </w:r>
      <w:r>
        <w:rPr>
          <w:color w:val="231F20"/>
        </w:rPr>
        <w:t>duy</w:t>
      </w:r>
      <w:r>
        <w:rPr>
          <w:color w:val="231F20"/>
          <w:spacing w:val="-9"/>
        </w:rPr>
        <w:t> </w:t>
      </w:r>
      <w:r>
        <w:rPr>
          <w:color w:val="231F20"/>
        </w:rPr>
        <w:t>nhiều,</w:t>
      </w:r>
      <w:r>
        <w:rPr>
          <w:color w:val="231F20"/>
          <w:spacing w:val="-11"/>
        </w:rPr>
        <w:t> </w:t>
      </w:r>
      <w:r>
        <w:rPr>
          <w:color w:val="231F20"/>
        </w:rPr>
        <w:t>nên</w:t>
      </w:r>
      <w:r>
        <w:rPr>
          <w:color w:val="231F20"/>
          <w:spacing w:val="-10"/>
        </w:rPr>
        <w:t> </w:t>
      </w:r>
      <w:r>
        <w:rPr>
          <w:color w:val="231F20"/>
        </w:rPr>
        <w:t>thọ</w:t>
      </w:r>
      <w:r>
        <w:rPr>
          <w:color w:val="231F20"/>
          <w:spacing w:val="-9"/>
        </w:rPr>
        <w:t> </w:t>
      </w:r>
      <w:r>
        <w:rPr>
          <w:color w:val="231F20"/>
        </w:rPr>
        <w:t>sinh</w:t>
      </w:r>
      <w:r>
        <w:rPr>
          <w:color w:val="231F20"/>
          <w:spacing w:val="-10"/>
        </w:rPr>
        <w:t> </w:t>
      </w:r>
      <w:r>
        <w:rPr>
          <w:color w:val="231F20"/>
        </w:rPr>
        <w:t>cũng nhiều. Hoặc có người nhận lấy quả trong nẻo trời. Hoặc có kẻ nhận lấy quả trong nẻo người. Nhận lấy quả trong nẻo trời là sinh trong nẻo trời. Nhận lấy quả trong nẻo người thì sinh trong nẻo</w:t>
      </w:r>
      <w:r>
        <w:rPr>
          <w:color w:val="231F20"/>
          <w:spacing w:val="-6"/>
        </w:rPr>
        <w:t> </w:t>
      </w:r>
      <w:r>
        <w:rPr>
          <w:color w:val="231F20"/>
        </w:rPr>
        <w:t>người.</w:t>
      </w:r>
    </w:p>
    <w:p>
      <w:pPr>
        <w:pStyle w:val="BodyText"/>
        <w:spacing w:line="273" w:lineRule="auto" w:before="109"/>
        <w:ind w:right="410"/>
      </w:pPr>
      <w:r>
        <w:rPr>
          <w:color w:val="231F20"/>
        </w:rPr>
        <w:t>Lại</w:t>
      </w:r>
      <w:r>
        <w:rPr>
          <w:color w:val="231F20"/>
          <w:spacing w:val="-6"/>
        </w:rPr>
        <w:t> </w:t>
      </w:r>
      <w:r>
        <w:rPr>
          <w:color w:val="231F20"/>
        </w:rPr>
        <w:t>có</w:t>
      </w:r>
      <w:r>
        <w:rPr>
          <w:color w:val="231F20"/>
          <w:spacing w:val="-5"/>
        </w:rPr>
        <w:t> </w:t>
      </w:r>
      <w:r>
        <w:rPr>
          <w:color w:val="231F20"/>
        </w:rPr>
        <w:t>thuyết</w:t>
      </w:r>
      <w:r>
        <w:rPr>
          <w:color w:val="231F20"/>
          <w:spacing w:val="-5"/>
        </w:rPr>
        <w:t> </w:t>
      </w:r>
      <w:r>
        <w:rPr>
          <w:color w:val="231F20"/>
        </w:rPr>
        <w:t>cho:</w:t>
      </w:r>
      <w:r>
        <w:rPr>
          <w:color w:val="231F20"/>
          <w:spacing w:val="-6"/>
        </w:rPr>
        <w:t> </w:t>
      </w:r>
      <w:r>
        <w:rPr>
          <w:color w:val="231F20"/>
        </w:rPr>
        <w:t>Báo</w:t>
      </w:r>
      <w:r>
        <w:rPr>
          <w:color w:val="231F20"/>
          <w:spacing w:val="-5"/>
        </w:rPr>
        <w:t> </w:t>
      </w:r>
      <w:r>
        <w:rPr>
          <w:color w:val="231F20"/>
        </w:rPr>
        <w:t>của</w:t>
      </w:r>
      <w:r>
        <w:rPr>
          <w:color w:val="231F20"/>
          <w:spacing w:val="-5"/>
        </w:rPr>
        <w:t> </w:t>
      </w:r>
      <w:r>
        <w:rPr>
          <w:color w:val="231F20"/>
        </w:rPr>
        <w:t>sự</w:t>
      </w:r>
      <w:r>
        <w:rPr>
          <w:color w:val="231F20"/>
          <w:spacing w:val="-5"/>
        </w:rPr>
        <w:t> </w:t>
      </w:r>
      <w:r>
        <w:rPr>
          <w:color w:val="231F20"/>
        </w:rPr>
        <w:t>việc</w:t>
      </w:r>
      <w:r>
        <w:rPr>
          <w:color w:val="231F20"/>
          <w:spacing w:val="-6"/>
        </w:rPr>
        <w:t> </w:t>
      </w:r>
      <w:r>
        <w:rPr>
          <w:color w:val="231F20"/>
        </w:rPr>
        <w:t>bố</w:t>
      </w:r>
      <w:r>
        <w:rPr>
          <w:color w:val="231F20"/>
          <w:spacing w:val="-5"/>
        </w:rPr>
        <w:t> </w:t>
      </w:r>
      <w:r>
        <w:rPr>
          <w:color w:val="231F20"/>
        </w:rPr>
        <w:t>thí</w:t>
      </w:r>
      <w:r>
        <w:rPr>
          <w:color w:val="231F20"/>
          <w:spacing w:val="-5"/>
        </w:rPr>
        <w:t> </w:t>
      </w:r>
      <w:r>
        <w:rPr>
          <w:color w:val="231F20"/>
        </w:rPr>
        <w:t>một</w:t>
      </w:r>
      <w:r>
        <w:rPr>
          <w:color w:val="231F20"/>
          <w:spacing w:val="-6"/>
        </w:rPr>
        <w:t> </w:t>
      </w:r>
      <w:r>
        <w:rPr>
          <w:color w:val="231F20"/>
        </w:rPr>
        <w:t>bữa</w:t>
      </w:r>
      <w:r>
        <w:rPr>
          <w:color w:val="231F20"/>
          <w:spacing w:val="-5"/>
        </w:rPr>
        <w:t> </w:t>
      </w:r>
      <w:r>
        <w:rPr>
          <w:color w:val="231F20"/>
        </w:rPr>
        <w:t>ăn:</w:t>
      </w:r>
      <w:r>
        <w:rPr>
          <w:color w:val="231F20"/>
          <w:spacing w:val="-5"/>
        </w:rPr>
        <w:t> </w:t>
      </w:r>
      <w:r>
        <w:rPr>
          <w:color w:val="231F20"/>
        </w:rPr>
        <w:t>Nhận</w:t>
      </w:r>
      <w:r>
        <w:rPr>
          <w:color w:val="231F20"/>
          <w:spacing w:val="-5"/>
        </w:rPr>
        <w:t> </w:t>
      </w:r>
      <w:r>
        <w:rPr>
          <w:color w:val="231F20"/>
        </w:rPr>
        <w:t>lấy chủng tử ban đầu, vì bố thí một bữa ăn, nên sinh vào nhà rất giàu, nhiều của cải, châu báu.</w:t>
      </w:r>
    </w:p>
    <w:p>
      <w:pPr>
        <w:pStyle w:val="BodyText"/>
        <w:spacing w:before="110"/>
        <w:ind w:left="677" w:firstLine="0"/>
      </w:pPr>
      <w:r>
        <w:rPr>
          <w:color w:val="231F20"/>
        </w:rPr>
        <w:t>Hoặc có thuyết nêu: Người kia có nhớ nghĩ lại đời trước.</w:t>
      </w:r>
    </w:p>
    <w:p>
      <w:pPr>
        <w:pStyle w:val="BodyText"/>
        <w:spacing w:line="273" w:lineRule="auto" w:before="155"/>
        <w:ind w:right="410"/>
      </w:pPr>
      <w:r>
        <w:rPr>
          <w:color w:val="231F20"/>
        </w:rPr>
        <w:t>Hoặc có thuyết nói: Có sức của nhân trước kia, lại dùng trăm ngàn thức ăn để bố thí, ở xứ này mạng chung, lại chuyển sinh vào nhà giàu hơn, có rất nhiều tài sản, vật báu. Lại hành bố thí. Do sự việc </w:t>
      </w:r>
      <w:r>
        <w:rPr>
          <w:color w:val="231F20"/>
          <w:spacing w:val="-6"/>
        </w:rPr>
        <w:t>ấy, </w:t>
      </w:r>
      <w:r>
        <w:rPr>
          <w:color w:val="231F20"/>
        </w:rPr>
        <w:t>nên tạo ra thuyết này: Cũng như nông phu, vào mùa xuân, gieo</w:t>
      </w:r>
      <w:r>
        <w:rPr>
          <w:color w:val="231F20"/>
          <w:spacing w:val="-5"/>
        </w:rPr>
        <w:t> </w:t>
      </w:r>
      <w:r>
        <w:rPr>
          <w:color w:val="231F20"/>
        </w:rPr>
        <w:t>trồng</w:t>
      </w:r>
      <w:r>
        <w:rPr>
          <w:color w:val="231F20"/>
          <w:spacing w:val="-5"/>
        </w:rPr>
        <w:t> </w:t>
      </w:r>
      <w:r>
        <w:rPr>
          <w:color w:val="231F20"/>
        </w:rPr>
        <w:t>một</w:t>
      </w:r>
      <w:r>
        <w:rPr>
          <w:color w:val="231F20"/>
          <w:spacing w:val="-5"/>
        </w:rPr>
        <w:t> </w:t>
      </w:r>
      <w:r>
        <w:rPr>
          <w:color w:val="231F20"/>
        </w:rPr>
        <w:t>đấu</w:t>
      </w:r>
      <w:r>
        <w:rPr>
          <w:color w:val="231F20"/>
          <w:spacing w:val="-5"/>
        </w:rPr>
        <w:t> </w:t>
      </w:r>
      <w:r>
        <w:rPr>
          <w:color w:val="231F20"/>
        </w:rPr>
        <w:t>hạt</w:t>
      </w:r>
      <w:r>
        <w:rPr>
          <w:color w:val="231F20"/>
          <w:spacing w:val="-5"/>
        </w:rPr>
        <w:t> </w:t>
      </w:r>
      <w:r>
        <w:rPr>
          <w:color w:val="231F20"/>
        </w:rPr>
        <w:t>giống,</w:t>
      </w:r>
      <w:r>
        <w:rPr>
          <w:color w:val="231F20"/>
          <w:spacing w:val="-4"/>
        </w:rPr>
        <w:t> </w:t>
      </w:r>
      <w:r>
        <w:rPr>
          <w:color w:val="231F20"/>
        </w:rPr>
        <w:t>cuối</w:t>
      </w:r>
      <w:r>
        <w:rPr>
          <w:color w:val="231F20"/>
          <w:spacing w:val="-5"/>
        </w:rPr>
        <w:t> </w:t>
      </w:r>
      <w:r>
        <w:rPr>
          <w:color w:val="231F20"/>
        </w:rPr>
        <w:t>vụ,</w:t>
      </w:r>
      <w:r>
        <w:rPr>
          <w:color w:val="231F20"/>
          <w:spacing w:val="-5"/>
        </w:rPr>
        <w:t> </w:t>
      </w:r>
      <w:r>
        <w:rPr>
          <w:color w:val="231F20"/>
        </w:rPr>
        <w:t>thu</w:t>
      </w:r>
      <w:r>
        <w:rPr>
          <w:color w:val="231F20"/>
          <w:spacing w:val="-5"/>
        </w:rPr>
        <w:t> </w:t>
      </w:r>
      <w:r>
        <w:rPr>
          <w:color w:val="231F20"/>
        </w:rPr>
        <w:t>hoạch</w:t>
      </w:r>
      <w:r>
        <w:rPr>
          <w:color w:val="231F20"/>
          <w:spacing w:val="-5"/>
        </w:rPr>
        <w:t> </w:t>
      </w:r>
      <w:r>
        <w:rPr>
          <w:color w:val="231F20"/>
        </w:rPr>
        <w:t>lúa</w:t>
      </w:r>
      <w:r>
        <w:rPr>
          <w:color w:val="231F20"/>
          <w:spacing w:val="-4"/>
        </w:rPr>
        <w:t> </w:t>
      </w:r>
      <w:r>
        <w:rPr>
          <w:color w:val="231F20"/>
        </w:rPr>
        <w:t>chắc</w:t>
      </w:r>
      <w:r>
        <w:rPr>
          <w:color w:val="231F20"/>
          <w:spacing w:val="-5"/>
        </w:rPr>
        <w:t> </w:t>
      </w:r>
      <w:r>
        <w:rPr>
          <w:color w:val="231F20"/>
        </w:rPr>
        <w:t>hạt,</w:t>
      </w:r>
      <w:r>
        <w:rPr>
          <w:color w:val="231F20"/>
          <w:spacing w:val="-5"/>
        </w:rPr>
        <w:t> </w:t>
      </w:r>
      <w:r>
        <w:rPr>
          <w:color w:val="231F20"/>
          <w:spacing w:val="-3"/>
        </w:rPr>
        <w:t>không </w:t>
      </w:r>
      <w:r>
        <w:rPr>
          <w:color w:val="231F20"/>
        </w:rPr>
        <w:t>dám</w:t>
      </w:r>
      <w:r>
        <w:rPr>
          <w:color w:val="231F20"/>
          <w:spacing w:val="-5"/>
        </w:rPr>
        <w:t> </w:t>
      </w:r>
      <w:r>
        <w:rPr>
          <w:color w:val="231F20"/>
        </w:rPr>
        <w:t>dùng</w:t>
      </w:r>
      <w:r>
        <w:rPr>
          <w:color w:val="231F20"/>
          <w:spacing w:val="-4"/>
        </w:rPr>
        <w:t> </w:t>
      </w:r>
      <w:r>
        <w:rPr>
          <w:color w:val="231F20"/>
        </w:rPr>
        <w:t>ăn,</w:t>
      </w:r>
      <w:r>
        <w:rPr>
          <w:color w:val="231F20"/>
          <w:spacing w:val="-5"/>
        </w:rPr>
        <w:t> </w:t>
      </w:r>
      <w:r>
        <w:rPr>
          <w:color w:val="231F20"/>
        </w:rPr>
        <w:t>lại</w:t>
      </w:r>
      <w:r>
        <w:rPr>
          <w:color w:val="231F20"/>
          <w:spacing w:val="-4"/>
        </w:rPr>
        <w:t> </w:t>
      </w:r>
      <w:r>
        <w:rPr>
          <w:color w:val="231F20"/>
        </w:rPr>
        <w:t>đem</w:t>
      </w:r>
      <w:r>
        <w:rPr>
          <w:color w:val="231F20"/>
          <w:spacing w:val="-4"/>
        </w:rPr>
        <w:t> </w:t>
      </w:r>
      <w:r>
        <w:rPr>
          <w:color w:val="231F20"/>
        </w:rPr>
        <w:t>số</w:t>
      </w:r>
      <w:r>
        <w:rPr>
          <w:color w:val="231F20"/>
          <w:spacing w:val="-5"/>
        </w:rPr>
        <w:t> </w:t>
      </w:r>
      <w:r>
        <w:rPr>
          <w:color w:val="231F20"/>
        </w:rPr>
        <w:t>lúa</w:t>
      </w:r>
      <w:r>
        <w:rPr>
          <w:color w:val="231F20"/>
          <w:spacing w:val="-4"/>
        </w:rPr>
        <w:t> </w:t>
      </w:r>
      <w:r>
        <w:rPr>
          <w:color w:val="231F20"/>
        </w:rPr>
        <w:t>thóc</w:t>
      </w:r>
      <w:r>
        <w:rPr>
          <w:color w:val="231F20"/>
          <w:spacing w:val="-4"/>
        </w:rPr>
        <w:t> </w:t>
      </w:r>
      <w:r>
        <w:rPr>
          <w:color w:val="231F20"/>
        </w:rPr>
        <w:t>ấy</w:t>
      </w:r>
      <w:r>
        <w:rPr>
          <w:color w:val="231F20"/>
          <w:spacing w:val="-5"/>
        </w:rPr>
        <w:t> </w:t>
      </w:r>
      <w:r>
        <w:rPr>
          <w:color w:val="231F20"/>
        </w:rPr>
        <w:t>gieo</w:t>
      </w:r>
      <w:r>
        <w:rPr>
          <w:color w:val="231F20"/>
          <w:spacing w:val="-4"/>
        </w:rPr>
        <w:t> </w:t>
      </w:r>
      <w:r>
        <w:rPr>
          <w:color w:val="231F20"/>
        </w:rPr>
        <w:t>trồng</w:t>
      </w:r>
      <w:r>
        <w:rPr>
          <w:color w:val="231F20"/>
          <w:spacing w:val="-4"/>
        </w:rPr>
        <w:t> </w:t>
      </w:r>
      <w:r>
        <w:rPr>
          <w:color w:val="231F20"/>
        </w:rPr>
        <w:t>nữa.</w:t>
      </w:r>
      <w:r>
        <w:rPr>
          <w:color w:val="231F20"/>
          <w:spacing w:val="-5"/>
        </w:rPr>
        <w:t> </w:t>
      </w:r>
      <w:r>
        <w:rPr>
          <w:color w:val="231F20"/>
        </w:rPr>
        <w:t>Siêng</w:t>
      </w:r>
      <w:r>
        <w:rPr>
          <w:color w:val="231F20"/>
          <w:spacing w:val="-4"/>
        </w:rPr>
        <w:t> </w:t>
      </w:r>
      <w:r>
        <w:rPr>
          <w:color w:val="231F20"/>
        </w:rPr>
        <w:t>năng</w:t>
      </w:r>
      <w:r>
        <w:rPr>
          <w:color w:val="231F20"/>
          <w:spacing w:val="-4"/>
        </w:rPr>
        <w:t> </w:t>
      </w:r>
      <w:r>
        <w:rPr>
          <w:color w:val="231F20"/>
        </w:rPr>
        <w:t>gieo trồng</w:t>
      </w:r>
      <w:r>
        <w:rPr>
          <w:color w:val="231F20"/>
          <w:spacing w:val="-10"/>
        </w:rPr>
        <w:t> </w:t>
      </w:r>
      <w:r>
        <w:rPr>
          <w:color w:val="231F20"/>
        </w:rPr>
        <w:t>như</w:t>
      </w:r>
      <w:r>
        <w:rPr>
          <w:color w:val="231F20"/>
          <w:spacing w:val="-9"/>
        </w:rPr>
        <w:t> </w:t>
      </w:r>
      <w:r>
        <w:rPr>
          <w:color w:val="231F20"/>
        </w:rPr>
        <w:t>thế</w:t>
      </w:r>
      <w:r>
        <w:rPr>
          <w:color w:val="231F20"/>
          <w:spacing w:val="-9"/>
        </w:rPr>
        <w:t> </w:t>
      </w:r>
      <w:r>
        <w:rPr>
          <w:color w:val="231F20"/>
        </w:rPr>
        <w:t>không</w:t>
      </w:r>
      <w:r>
        <w:rPr>
          <w:color w:val="231F20"/>
          <w:spacing w:val="-10"/>
        </w:rPr>
        <w:t> </w:t>
      </w:r>
      <w:r>
        <w:rPr>
          <w:color w:val="231F20"/>
        </w:rPr>
        <w:t>nghỉ,</w:t>
      </w:r>
      <w:r>
        <w:rPr>
          <w:color w:val="231F20"/>
          <w:spacing w:val="-9"/>
        </w:rPr>
        <w:t> </w:t>
      </w:r>
      <w:r>
        <w:rPr>
          <w:color w:val="231F20"/>
        </w:rPr>
        <w:t>về</w:t>
      </w:r>
      <w:r>
        <w:rPr>
          <w:color w:val="231F20"/>
          <w:spacing w:val="-9"/>
        </w:rPr>
        <w:t> </w:t>
      </w:r>
      <w:r>
        <w:rPr>
          <w:color w:val="231F20"/>
        </w:rPr>
        <w:t>sau,</w:t>
      </w:r>
      <w:r>
        <w:rPr>
          <w:color w:val="231F20"/>
          <w:spacing w:val="-9"/>
        </w:rPr>
        <w:t> </w:t>
      </w:r>
      <w:r>
        <w:rPr>
          <w:color w:val="231F20"/>
        </w:rPr>
        <w:t>nhà</w:t>
      </w:r>
      <w:r>
        <w:rPr>
          <w:color w:val="231F20"/>
          <w:spacing w:val="-10"/>
        </w:rPr>
        <w:t> </w:t>
      </w:r>
      <w:r>
        <w:rPr>
          <w:color w:val="231F20"/>
        </w:rPr>
        <w:t>nông</w:t>
      </w:r>
      <w:r>
        <w:rPr>
          <w:color w:val="231F20"/>
          <w:spacing w:val="-9"/>
        </w:rPr>
        <w:t> </w:t>
      </w:r>
      <w:r>
        <w:rPr>
          <w:color w:val="231F20"/>
        </w:rPr>
        <w:t>ấy</w:t>
      </w:r>
      <w:r>
        <w:rPr>
          <w:color w:val="231F20"/>
          <w:spacing w:val="-9"/>
        </w:rPr>
        <w:t> </w:t>
      </w:r>
      <w:r>
        <w:rPr>
          <w:color w:val="231F20"/>
        </w:rPr>
        <w:t>sẽ</w:t>
      </w:r>
      <w:r>
        <w:rPr>
          <w:color w:val="231F20"/>
          <w:spacing w:val="-10"/>
        </w:rPr>
        <w:t> </w:t>
      </w:r>
      <w:r>
        <w:rPr>
          <w:color w:val="231F20"/>
        </w:rPr>
        <w:t>thu</w:t>
      </w:r>
      <w:r>
        <w:rPr>
          <w:color w:val="231F20"/>
          <w:spacing w:val="-9"/>
        </w:rPr>
        <w:t> </w:t>
      </w:r>
      <w:r>
        <w:rPr>
          <w:color w:val="231F20"/>
        </w:rPr>
        <w:t>được</w:t>
      </w:r>
      <w:r>
        <w:rPr>
          <w:color w:val="231F20"/>
          <w:spacing w:val="-9"/>
        </w:rPr>
        <w:t> </w:t>
      </w:r>
      <w:r>
        <w:rPr>
          <w:color w:val="231F20"/>
        </w:rPr>
        <w:t>hàng</w:t>
      </w:r>
      <w:r>
        <w:rPr>
          <w:color w:val="231F20"/>
          <w:spacing w:val="-9"/>
        </w:rPr>
        <w:t> </w:t>
      </w:r>
      <w:r>
        <w:rPr>
          <w:color w:val="231F20"/>
        </w:rPr>
        <w:t>trăm ngàn hộc lúa chắc hạt. Người ấy ở giữa đám đông tạo nên tiếng</w:t>
      </w:r>
      <w:r>
        <w:rPr>
          <w:color w:val="231F20"/>
          <w:spacing w:val="-32"/>
        </w:rPr>
        <w:t> </w:t>
      </w:r>
      <w:r>
        <w:rPr>
          <w:color w:val="231F20"/>
        </w:rPr>
        <w:t>gầm</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của</w:t>
      </w:r>
      <w:r>
        <w:rPr>
          <w:color w:val="231F20"/>
          <w:spacing w:val="-10"/>
        </w:rPr>
        <w:t> </w:t>
      </w:r>
      <w:r>
        <w:rPr>
          <w:color w:val="231F20"/>
        </w:rPr>
        <w:t>sư</w:t>
      </w:r>
      <w:r>
        <w:rPr>
          <w:color w:val="231F20"/>
          <w:spacing w:val="-9"/>
        </w:rPr>
        <w:t> </w:t>
      </w:r>
      <w:r>
        <w:rPr>
          <w:color w:val="231F20"/>
        </w:rPr>
        <w:t>tử,</w:t>
      </w:r>
      <w:r>
        <w:rPr>
          <w:color w:val="231F20"/>
          <w:spacing w:val="-9"/>
        </w:rPr>
        <w:t> </w:t>
      </w:r>
      <w:r>
        <w:rPr>
          <w:color w:val="231F20"/>
        </w:rPr>
        <w:t>nói</w:t>
      </w:r>
      <w:r>
        <w:rPr>
          <w:color w:val="231F20"/>
          <w:spacing w:val="-9"/>
        </w:rPr>
        <w:t> </w:t>
      </w:r>
      <w:r>
        <w:rPr>
          <w:color w:val="231F20"/>
        </w:rPr>
        <w:t>lớn</w:t>
      </w:r>
      <w:r>
        <w:rPr>
          <w:color w:val="231F20"/>
          <w:spacing w:val="-9"/>
        </w:rPr>
        <w:t> </w:t>
      </w:r>
      <w:r>
        <w:rPr>
          <w:color w:val="231F20"/>
        </w:rPr>
        <w:t>lời</w:t>
      </w:r>
      <w:r>
        <w:rPr>
          <w:color w:val="231F20"/>
          <w:spacing w:val="-9"/>
        </w:rPr>
        <w:t> </w:t>
      </w:r>
      <w:r>
        <w:rPr>
          <w:color w:val="231F20"/>
        </w:rPr>
        <w:t>này:</w:t>
      </w:r>
      <w:r>
        <w:rPr>
          <w:color w:val="231F20"/>
          <w:spacing w:val="-14"/>
        </w:rPr>
        <w:t> </w:t>
      </w:r>
      <w:r>
        <w:rPr>
          <w:color w:val="231F20"/>
        </w:rPr>
        <w:t>Tôi</w:t>
      </w:r>
      <w:r>
        <w:rPr>
          <w:color w:val="231F20"/>
          <w:spacing w:val="-9"/>
        </w:rPr>
        <w:t> </w:t>
      </w:r>
      <w:r>
        <w:rPr>
          <w:color w:val="231F20"/>
        </w:rPr>
        <w:t>gieo</w:t>
      </w:r>
      <w:r>
        <w:rPr>
          <w:color w:val="231F20"/>
          <w:spacing w:val="-9"/>
        </w:rPr>
        <w:t> </w:t>
      </w:r>
      <w:r>
        <w:rPr>
          <w:color w:val="231F20"/>
        </w:rPr>
        <w:t>trồng</w:t>
      </w:r>
      <w:r>
        <w:rPr>
          <w:color w:val="231F20"/>
          <w:spacing w:val="-9"/>
        </w:rPr>
        <w:t> </w:t>
      </w:r>
      <w:r>
        <w:rPr>
          <w:color w:val="231F20"/>
        </w:rPr>
        <w:t>một</w:t>
      </w:r>
      <w:r>
        <w:rPr>
          <w:color w:val="231F20"/>
          <w:spacing w:val="-9"/>
        </w:rPr>
        <w:t> </w:t>
      </w:r>
      <w:r>
        <w:rPr>
          <w:color w:val="231F20"/>
        </w:rPr>
        <w:t>đấu</w:t>
      </w:r>
      <w:r>
        <w:rPr>
          <w:color w:val="231F20"/>
          <w:spacing w:val="-9"/>
        </w:rPr>
        <w:t> </w:t>
      </w:r>
      <w:r>
        <w:rPr>
          <w:color w:val="231F20"/>
        </w:rPr>
        <w:t>hạt</w:t>
      </w:r>
      <w:r>
        <w:rPr>
          <w:color w:val="231F20"/>
          <w:spacing w:val="-9"/>
        </w:rPr>
        <w:t> </w:t>
      </w:r>
      <w:r>
        <w:rPr>
          <w:color w:val="231F20"/>
        </w:rPr>
        <w:t>giống</w:t>
      </w:r>
      <w:r>
        <w:rPr>
          <w:color w:val="231F20"/>
          <w:spacing w:val="-9"/>
        </w:rPr>
        <w:t> </w:t>
      </w:r>
      <w:r>
        <w:rPr>
          <w:color w:val="231F20"/>
        </w:rPr>
        <w:t>chắc,</w:t>
      </w:r>
      <w:r>
        <w:rPr>
          <w:color w:val="231F20"/>
          <w:spacing w:val="-9"/>
        </w:rPr>
        <w:t> </w:t>
      </w:r>
      <w:r>
        <w:rPr>
          <w:color w:val="231F20"/>
        </w:rPr>
        <w:t>nay đã được trăm ngàn hộc lúa hạt chắc. Người kia không thể dùng một hạt giống tốt để có được trăm ngàn hộc lúa hạt chắc. Do hạt giống nối</w:t>
      </w:r>
      <w:r>
        <w:rPr>
          <w:color w:val="231F20"/>
          <w:spacing w:val="-8"/>
        </w:rPr>
        <w:t> </w:t>
      </w:r>
      <w:r>
        <w:rPr>
          <w:color w:val="231F20"/>
        </w:rPr>
        <w:t>tiếp</w:t>
      </w:r>
      <w:r>
        <w:rPr>
          <w:color w:val="231F20"/>
          <w:spacing w:val="-7"/>
        </w:rPr>
        <w:t> </w:t>
      </w:r>
      <w:r>
        <w:rPr>
          <w:color w:val="231F20"/>
        </w:rPr>
        <w:t>chuyển</w:t>
      </w:r>
      <w:r>
        <w:rPr>
          <w:color w:val="231F20"/>
          <w:spacing w:val="-8"/>
        </w:rPr>
        <w:t> </w:t>
      </w:r>
      <w:r>
        <w:rPr>
          <w:color w:val="231F20"/>
        </w:rPr>
        <w:t>biến</w:t>
      </w:r>
      <w:r>
        <w:rPr>
          <w:color w:val="231F20"/>
          <w:spacing w:val="-7"/>
        </w:rPr>
        <w:t> </w:t>
      </w:r>
      <w:r>
        <w:rPr>
          <w:color w:val="231F20"/>
        </w:rPr>
        <w:t>cùng</w:t>
      </w:r>
      <w:r>
        <w:rPr>
          <w:color w:val="231F20"/>
          <w:spacing w:val="-7"/>
        </w:rPr>
        <w:t> </w:t>
      </w:r>
      <w:r>
        <w:rPr>
          <w:color w:val="231F20"/>
        </w:rPr>
        <w:t>sinh,</w:t>
      </w:r>
      <w:r>
        <w:rPr>
          <w:color w:val="231F20"/>
          <w:spacing w:val="-8"/>
        </w:rPr>
        <w:t> </w:t>
      </w:r>
      <w:r>
        <w:rPr>
          <w:color w:val="231F20"/>
        </w:rPr>
        <w:t>nên</w:t>
      </w:r>
      <w:r>
        <w:rPr>
          <w:color w:val="231F20"/>
          <w:spacing w:val="-7"/>
        </w:rPr>
        <w:t> </w:t>
      </w:r>
      <w:r>
        <w:rPr>
          <w:color w:val="231F20"/>
        </w:rPr>
        <w:t>mới</w:t>
      </w:r>
      <w:r>
        <w:rPr>
          <w:color w:val="231F20"/>
          <w:spacing w:val="-7"/>
        </w:rPr>
        <w:t> </w:t>
      </w:r>
      <w:r>
        <w:rPr>
          <w:color w:val="231F20"/>
        </w:rPr>
        <w:t>được</w:t>
      </w:r>
      <w:r>
        <w:rPr>
          <w:color w:val="231F20"/>
          <w:spacing w:val="-8"/>
        </w:rPr>
        <w:t> </w:t>
      </w:r>
      <w:r>
        <w:rPr>
          <w:color w:val="231F20"/>
        </w:rPr>
        <w:t>nhiều</w:t>
      </w:r>
      <w:r>
        <w:rPr>
          <w:color w:val="231F20"/>
          <w:spacing w:val="-7"/>
        </w:rPr>
        <w:t> </w:t>
      </w:r>
      <w:r>
        <w:rPr>
          <w:color w:val="231F20"/>
        </w:rPr>
        <w:t>lúa</w:t>
      </w:r>
      <w:r>
        <w:rPr>
          <w:color w:val="231F20"/>
          <w:spacing w:val="-8"/>
        </w:rPr>
        <w:t> </w:t>
      </w:r>
      <w:r>
        <w:rPr>
          <w:color w:val="231F20"/>
        </w:rPr>
        <w:t>hạt</w:t>
      </w:r>
      <w:r>
        <w:rPr>
          <w:color w:val="231F20"/>
          <w:spacing w:val="-7"/>
        </w:rPr>
        <w:t> </w:t>
      </w:r>
      <w:r>
        <w:rPr>
          <w:color w:val="231F20"/>
        </w:rPr>
        <w:t>chắc</w:t>
      </w:r>
      <w:r>
        <w:rPr>
          <w:color w:val="231F20"/>
          <w:spacing w:val="-7"/>
        </w:rPr>
        <w:t> </w:t>
      </w:r>
      <w:r>
        <w:rPr>
          <w:color w:val="231F20"/>
        </w:rPr>
        <w:t>như thế. Như người với một lượng vàng, muốn lời gấp bội có được trăm ngàn lượng. Sự bố thí kia cũng như</w:t>
      </w:r>
      <w:r>
        <w:rPr>
          <w:color w:val="231F20"/>
          <w:spacing w:val="-2"/>
        </w:rPr>
        <w:t> </w:t>
      </w:r>
      <w:r>
        <w:rPr>
          <w:color w:val="231F20"/>
        </w:rPr>
        <w:t>thế.</w:t>
      </w:r>
    </w:p>
    <w:p>
      <w:pPr>
        <w:pStyle w:val="BodyText"/>
        <w:spacing w:line="273" w:lineRule="auto" w:before="108"/>
        <w:ind w:left="393" w:right="127"/>
      </w:pPr>
      <w:r>
        <w:rPr>
          <w:color w:val="231F20"/>
        </w:rPr>
        <w:t>Lại</w:t>
      </w:r>
      <w:r>
        <w:rPr>
          <w:color w:val="231F20"/>
          <w:spacing w:val="-13"/>
        </w:rPr>
        <w:t> </w:t>
      </w:r>
      <w:r>
        <w:rPr>
          <w:color w:val="231F20"/>
        </w:rPr>
        <w:t>có</w:t>
      </w:r>
      <w:r>
        <w:rPr>
          <w:color w:val="231F20"/>
          <w:spacing w:val="-12"/>
        </w:rPr>
        <w:t> </w:t>
      </w:r>
      <w:r>
        <w:rPr>
          <w:color w:val="231F20"/>
        </w:rPr>
        <w:t>thuyết</w:t>
      </w:r>
      <w:r>
        <w:rPr>
          <w:color w:val="231F20"/>
          <w:spacing w:val="-12"/>
        </w:rPr>
        <w:t> </w:t>
      </w:r>
      <w:r>
        <w:rPr>
          <w:color w:val="231F20"/>
        </w:rPr>
        <w:t>cho:</w:t>
      </w:r>
      <w:r>
        <w:rPr>
          <w:color w:val="231F20"/>
          <w:spacing w:val="-13"/>
        </w:rPr>
        <w:t> </w:t>
      </w:r>
      <w:r>
        <w:rPr>
          <w:color w:val="231F20"/>
        </w:rPr>
        <w:t>Người</w:t>
      </w:r>
      <w:r>
        <w:rPr>
          <w:color w:val="231F20"/>
          <w:spacing w:val="-12"/>
        </w:rPr>
        <w:t> </w:t>
      </w:r>
      <w:r>
        <w:rPr>
          <w:color w:val="231F20"/>
        </w:rPr>
        <w:t>kia</w:t>
      </w:r>
      <w:r>
        <w:rPr>
          <w:color w:val="231F20"/>
          <w:spacing w:val="-12"/>
        </w:rPr>
        <w:t> </w:t>
      </w:r>
      <w:r>
        <w:rPr>
          <w:color w:val="231F20"/>
        </w:rPr>
        <w:t>dùng</w:t>
      </w:r>
      <w:r>
        <w:rPr>
          <w:color w:val="231F20"/>
          <w:spacing w:val="-12"/>
        </w:rPr>
        <w:t> </w:t>
      </w:r>
      <w:r>
        <w:rPr>
          <w:color w:val="231F20"/>
        </w:rPr>
        <w:t>một</w:t>
      </w:r>
      <w:r>
        <w:rPr>
          <w:color w:val="231F20"/>
          <w:spacing w:val="-13"/>
        </w:rPr>
        <w:t> </w:t>
      </w:r>
      <w:r>
        <w:rPr>
          <w:color w:val="231F20"/>
        </w:rPr>
        <w:t>bữa</w:t>
      </w:r>
      <w:r>
        <w:rPr>
          <w:color w:val="231F20"/>
          <w:spacing w:val="-12"/>
        </w:rPr>
        <w:t> </w:t>
      </w:r>
      <w:r>
        <w:rPr>
          <w:color w:val="231F20"/>
        </w:rPr>
        <w:t>ăn</w:t>
      </w:r>
      <w:r>
        <w:rPr>
          <w:color w:val="231F20"/>
          <w:spacing w:val="-12"/>
        </w:rPr>
        <w:t> </w:t>
      </w:r>
      <w:r>
        <w:rPr>
          <w:color w:val="231F20"/>
        </w:rPr>
        <w:t>để</w:t>
      </w:r>
      <w:r>
        <w:rPr>
          <w:color w:val="231F20"/>
          <w:spacing w:val="-13"/>
        </w:rPr>
        <w:t> </w:t>
      </w:r>
      <w:r>
        <w:rPr>
          <w:color w:val="231F20"/>
        </w:rPr>
        <w:t>bố</w:t>
      </w:r>
      <w:r>
        <w:rPr>
          <w:color w:val="231F20"/>
          <w:spacing w:val="-12"/>
        </w:rPr>
        <w:t> </w:t>
      </w:r>
      <w:r>
        <w:rPr>
          <w:color w:val="231F20"/>
        </w:rPr>
        <w:t>thí,</w:t>
      </w:r>
      <w:r>
        <w:rPr>
          <w:color w:val="231F20"/>
          <w:spacing w:val="-12"/>
        </w:rPr>
        <w:t> </w:t>
      </w:r>
      <w:r>
        <w:rPr>
          <w:color w:val="231F20"/>
        </w:rPr>
        <w:t>tạo</w:t>
      </w:r>
      <w:r>
        <w:rPr>
          <w:color w:val="231F20"/>
          <w:spacing w:val="-12"/>
        </w:rPr>
        <w:t> </w:t>
      </w:r>
      <w:r>
        <w:rPr>
          <w:color w:val="231F20"/>
        </w:rPr>
        <w:t>nên nghiệp bậc thượng, trung, hạ. Hạ là sinh trong nẻo người. Trung tức sinh trong nẻo trời. Thượng là xuất gia được giải</w:t>
      </w:r>
      <w:r>
        <w:rPr>
          <w:color w:val="231F20"/>
          <w:spacing w:val="-7"/>
        </w:rPr>
        <w:t> </w:t>
      </w:r>
      <w:r>
        <w:rPr>
          <w:color w:val="231F20"/>
        </w:rPr>
        <w:t>thoát.</w:t>
      </w:r>
    </w:p>
    <w:p>
      <w:pPr>
        <w:pStyle w:val="BodyText"/>
        <w:spacing w:line="273" w:lineRule="auto" w:before="111"/>
        <w:ind w:left="393" w:right="127"/>
      </w:pPr>
      <w:r>
        <w:rPr>
          <w:color w:val="231F20"/>
        </w:rPr>
        <w:t>Về nhân duyên của Tôn giả Ma ha Ca-diếp, cũng nên thông suốt như thế.</w:t>
      </w:r>
    </w:p>
    <w:p>
      <w:pPr>
        <w:pStyle w:val="BodyText"/>
        <w:spacing w:before="112"/>
        <w:ind w:left="960" w:firstLine="0"/>
      </w:pPr>
      <w:r>
        <w:rPr>
          <w:i/>
          <w:color w:val="231F20"/>
        </w:rPr>
        <w:t>Hỏi: </w:t>
      </w:r>
      <w:r>
        <w:rPr>
          <w:color w:val="231F20"/>
        </w:rPr>
        <w:t>Còn như Kinh Nhất Lưỡng Diêm Dụ làm sao thông?</w:t>
      </w:r>
    </w:p>
    <w:p>
      <w:pPr>
        <w:pStyle w:val="BodyText"/>
        <w:spacing w:line="273" w:lineRule="auto" w:before="154"/>
        <w:ind w:left="393" w:right="127"/>
      </w:pPr>
      <w:r>
        <w:rPr>
          <w:i/>
          <w:color w:val="231F20"/>
        </w:rPr>
        <w:t>Đáp:</w:t>
      </w:r>
      <w:r>
        <w:rPr>
          <w:i/>
          <w:color w:val="231F20"/>
          <w:spacing w:val="-11"/>
        </w:rPr>
        <w:t> </w:t>
      </w:r>
      <w:r>
        <w:rPr>
          <w:color w:val="231F20"/>
        </w:rPr>
        <w:t>Hoặc</w:t>
      </w:r>
      <w:r>
        <w:rPr>
          <w:color w:val="231F20"/>
          <w:spacing w:val="-10"/>
        </w:rPr>
        <w:t> </w:t>
      </w:r>
      <w:r>
        <w:rPr>
          <w:color w:val="231F20"/>
        </w:rPr>
        <w:t>có</w:t>
      </w:r>
      <w:r>
        <w:rPr>
          <w:color w:val="231F20"/>
          <w:spacing w:val="-11"/>
        </w:rPr>
        <w:t> </w:t>
      </w:r>
      <w:r>
        <w:rPr>
          <w:color w:val="231F20"/>
        </w:rPr>
        <w:t>thuyết</w:t>
      </w:r>
      <w:r>
        <w:rPr>
          <w:color w:val="231F20"/>
          <w:spacing w:val="-10"/>
        </w:rPr>
        <w:t> </w:t>
      </w:r>
      <w:r>
        <w:rPr>
          <w:color w:val="231F20"/>
        </w:rPr>
        <w:t>nói:</w:t>
      </w:r>
      <w:r>
        <w:rPr>
          <w:color w:val="231F20"/>
          <w:spacing w:val="-15"/>
        </w:rPr>
        <w:t> </w:t>
      </w:r>
      <w:r>
        <w:rPr>
          <w:color w:val="231F20"/>
        </w:rPr>
        <w:t>Trong</w:t>
      </w:r>
      <w:r>
        <w:rPr>
          <w:color w:val="231F20"/>
          <w:spacing w:val="-10"/>
        </w:rPr>
        <w:t> </w:t>
      </w:r>
      <w:r>
        <w:rPr>
          <w:color w:val="231F20"/>
        </w:rPr>
        <w:t>kinh</w:t>
      </w:r>
      <w:r>
        <w:rPr>
          <w:color w:val="231F20"/>
          <w:spacing w:val="-10"/>
        </w:rPr>
        <w:t> </w:t>
      </w:r>
      <w:r>
        <w:rPr>
          <w:color w:val="231F20"/>
        </w:rPr>
        <w:t>kia</w:t>
      </w:r>
      <w:r>
        <w:rPr>
          <w:color w:val="231F20"/>
          <w:spacing w:val="-11"/>
        </w:rPr>
        <w:t> </w:t>
      </w:r>
      <w:r>
        <w:rPr>
          <w:color w:val="231F20"/>
        </w:rPr>
        <w:t>nêu:</w:t>
      </w:r>
      <w:r>
        <w:rPr>
          <w:color w:val="231F20"/>
          <w:spacing w:val="-10"/>
        </w:rPr>
        <w:t> </w:t>
      </w:r>
      <w:r>
        <w:rPr>
          <w:color w:val="231F20"/>
        </w:rPr>
        <w:t>Hai</w:t>
      </w:r>
      <w:r>
        <w:rPr>
          <w:color w:val="231F20"/>
          <w:spacing w:val="-11"/>
        </w:rPr>
        <w:t> </w:t>
      </w:r>
      <w:r>
        <w:rPr>
          <w:color w:val="231F20"/>
        </w:rPr>
        <w:t>người</w:t>
      </w:r>
      <w:r>
        <w:rPr>
          <w:color w:val="231F20"/>
          <w:spacing w:val="-10"/>
        </w:rPr>
        <w:t> </w:t>
      </w:r>
      <w:r>
        <w:rPr>
          <w:color w:val="231F20"/>
        </w:rPr>
        <w:t>tạo</w:t>
      </w:r>
      <w:r>
        <w:rPr>
          <w:color w:val="231F20"/>
          <w:spacing w:val="-11"/>
        </w:rPr>
        <w:t> </w:t>
      </w:r>
      <w:r>
        <w:rPr>
          <w:color w:val="231F20"/>
        </w:rPr>
        <w:t>tác hai nghiệp thọ nhận hai báo. Có hai người đều cùng đồng sát sinh, cùng tạo nghiệp địa ngục, một người không tu thân, không tu giới, không tu tâm, không tu tuệ, sinh trong địa ngục. Một người thì tu thân, tu giới, tu tâm, tu tuệ, nên được sinh trong nẻo</w:t>
      </w:r>
      <w:r>
        <w:rPr>
          <w:color w:val="231F20"/>
          <w:spacing w:val="-3"/>
        </w:rPr>
        <w:t> </w:t>
      </w:r>
      <w:r>
        <w:rPr>
          <w:color w:val="231F20"/>
        </w:rPr>
        <w:t>người.</w:t>
      </w:r>
    </w:p>
    <w:p>
      <w:pPr>
        <w:pStyle w:val="BodyText"/>
        <w:spacing w:line="273" w:lineRule="auto" w:before="109"/>
        <w:ind w:left="393" w:right="127"/>
      </w:pPr>
      <w:r>
        <w:rPr>
          <w:color w:val="231F20"/>
        </w:rPr>
        <w:t>Lại có thuyết cho: Kinh này nói một người tạo hai nghiệp thọ nhận hai báo. Báo của hành tạo một nghiệp sinh trong địa ngục.</w:t>
      </w:r>
      <w:r>
        <w:rPr>
          <w:color w:val="231F20"/>
          <w:spacing w:val="-35"/>
        </w:rPr>
        <w:t> </w:t>
      </w:r>
      <w:r>
        <w:rPr>
          <w:color w:val="231F20"/>
        </w:rPr>
        <w:t>Báo của hành tạo nghiệp khác được sinh trong nẻo người. Nếu không tu thân </w:t>
      </w:r>
      <w:r>
        <w:rPr>
          <w:color w:val="231F20"/>
          <w:spacing w:val="-5"/>
        </w:rPr>
        <w:t>v.v… </w:t>
      </w:r>
      <w:r>
        <w:rPr>
          <w:color w:val="231F20"/>
        </w:rPr>
        <w:t>sẽ sinh trong địa ngục. Nếu tu thân </w:t>
      </w:r>
      <w:r>
        <w:rPr>
          <w:color w:val="231F20"/>
          <w:spacing w:val="-5"/>
        </w:rPr>
        <w:t>v.v… </w:t>
      </w:r>
      <w:r>
        <w:rPr>
          <w:color w:val="231F20"/>
        </w:rPr>
        <w:t>tức được sinh trong loài người.</w:t>
      </w:r>
    </w:p>
    <w:p>
      <w:pPr>
        <w:pStyle w:val="BodyText"/>
        <w:spacing w:line="273" w:lineRule="auto" w:before="110"/>
        <w:ind w:left="393" w:right="124"/>
      </w:pPr>
      <w:r>
        <w:rPr>
          <w:color w:val="231F20"/>
        </w:rPr>
        <w:t>Lại có thuyết nêu: Kinh này nói một người tạo một nghiệp thọ nhận hai thứ báo. Như một người hành sát sinh nên thọ nhận báo của địa ngục. Báo của nghiệp kia nên sinh trong nẻo người, nếu không tu thân v.v… tức sinh trong địa ngục. Báo nên sinh trong nẻo người, trụ trong pháp không sinh, nếu tu thân v.v… tức được sinh trong nẻo người. Còn báo nên sinh nơi địa ngục thì trụ trong pháp không sinh.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7"/>
      </w:pPr>
      <w:r>
        <w:rPr>
          <w:color w:val="231F20"/>
        </w:rPr>
        <w:t>Người kia không nên tạo ra thuyết </w:t>
      </w:r>
      <w:r>
        <w:rPr>
          <w:color w:val="231F20"/>
          <w:spacing w:val="-5"/>
        </w:rPr>
        <w:t>ấy. </w:t>
      </w:r>
      <w:r>
        <w:rPr>
          <w:color w:val="231F20"/>
        </w:rPr>
        <w:t>Nếu tạo ra thuyết </w:t>
      </w:r>
      <w:r>
        <w:rPr>
          <w:color w:val="231F20"/>
          <w:spacing w:val="2"/>
        </w:rPr>
        <w:t>như </w:t>
      </w:r>
      <w:r>
        <w:rPr>
          <w:color w:val="231F20"/>
        </w:rPr>
        <w:t>thế tức là phá bỏ nẻo, phá bỏ nghiệp: Một nghiệp cũng là </w:t>
      </w:r>
      <w:r>
        <w:rPr>
          <w:color w:val="231F20"/>
          <w:spacing w:val="2"/>
        </w:rPr>
        <w:t>nghiệp </w:t>
      </w:r>
      <w:r>
        <w:rPr>
          <w:color w:val="231F20"/>
        </w:rPr>
        <w:t>của địa ngục, cũng là nghiệp của người, cũng là nẻo ác, cũng là   nẻo thiện. Nên tạo ra thuyết này: Kinh ấy nói: Một người tạo </w:t>
      </w:r>
      <w:r>
        <w:rPr>
          <w:color w:val="231F20"/>
          <w:spacing w:val="2"/>
        </w:rPr>
        <w:t>một </w:t>
      </w:r>
      <w:r>
        <w:rPr>
          <w:color w:val="231F20"/>
        </w:rPr>
        <w:t>nghiệp thọ nhận một báo. Như một người sát sinh là tạo báo </w:t>
      </w:r>
      <w:r>
        <w:rPr>
          <w:color w:val="231F20"/>
          <w:spacing w:val="2"/>
        </w:rPr>
        <w:t>của </w:t>
      </w:r>
      <w:r>
        <w:rPr>
          <w:color w:val="231F20"/>
        </w:rPr>
        <w:t>nghiệp địa ngục. Về sau, xuất gia ở trong pháp Phật, siêng năng </w:t>
      </w:r>
      <w:r>
        <w:rPr>
          <w:color w:val="231F20"/>
          <w:spacing w:val="2"/>
        </w:rPr>
        <w:t>tạo </w:t>
      </w:r>
      <w:r>
        <w:rPr>
          <w:color w:val="231F20"/>
        </w:rPr>
        <w:t>phương tiện cầu đạo, chứng quả A-la-hán. Do sức của tu đạo, </w:t>
      </w:r>
      <w:r>
        <w:rPr>
          <w:color w:val="231F20"/>
          <w:spacing w:val="2"/>
        </w:rPr>
        <w:t>nên </w:t>
      </w:r>
      <w:r>
        <w:rPr>
          <w:color w:val="231F20"/>
        </w:rPr>
        <w:t>thọ nhận nghiệp của địa ngục, thọ nhận trong thân người. Vì sự việc </w:t>
      </w:r>
      <w:r>
        <w:rPr>
          <w:color w:val="231F20"/>
          <w:spacing w:val="-3"/>
        </w:rPr>
        <w:t>này, </w:t>
      </w:r>
      <w:r>
        <w:rPr>
          <w:color w:val="231F20"/>
        </w:rPr>
        <w:t>Tôn giả Hòa-tu-mật đã tạo ra thuyết: Nghiệp của địa ngục có thể thọ nhận trong thân người không? Đáp: Có thể thọ nhận trong thân người, vì có sức mạnh của việc tu đạo. Như người nấu cơm, dùng nước tẩm vào </w:t>
      </w:r>
      <w:r>
        <w:rPr>
          <w:color w:val="231F20"/>
          <w:spacing w:val="-3"/>
        </w:rPr>
        <w:t>tay, </w:t>
      </w:r>
      <w:r>
        <w:rPr>
          <w:color w:val="231F20"/>
        </w:rPr>
        <w:t>để khi lấy cơm tay không bị phỏng. </w:t>
      </w:r>
      <w:r>
        <w:rPr>
          <w:color w:val="231F20"/>
          <w:spacing w:val="2"/>
        </w:rPr>
        <w:t>Nghiệp </w:t>
      </w:r>
      <w:r>
        <w:rPr>
          <w:color w:val="231F20"/>
        </w:rPr>
        <w:t>kia cũng như</w:t>
      </w:r>
      <w:r>
        <w:rPr>
          <w:color w:val="231F20"/>
          <w:spacing w:val="15"/>
        </w:rPr>
        <w:t> </w:t>
      </w:r>
      <w:r>
        <w:rPr>
          <w:color w:val="231F20"/>
        </w:rPr>
        <w:t>thế.</w:t>
      </w:r>
    </w:p>
    <w:p>
      <w:pPr>
        <w:pStyle w:val="BodyText"/>
        <w:spacing w:line="273" w:lineRule="auto" w:before="102"/>
        <w:ind w:right="407"/>
      </w:pPr>
      <w:r>
        <w:rPr>
          <w:i/>
          <w:color w:val="231F20"/>
        </w:rPr>
        <w:t>Hỏi: </w:t>
      </w:r>
      <w:r>
        <w:rPr>
          <w:color w:val="231F20"/>
        </w:rPr>
        <w:t>Văn của Kinh Diêm Dụ nói ngần ấy. Thế nào là nói ngần ấy?</w:t>
      </w:r>
    </w:p>
    <w:p>
      <w:pPr>
        <w:pStyle w:val="BodyText"/>
        <w:spacing w:line="273" w:lineRule="auto" w:before="112"/>
        <w:ind w:right="412"/>
      </w:pPr>
      <w:r>
        <w:rPr>
          <w:i/>
          <w:color w:val="231F20"/>
        </w:rPr>
        <w:t>Đáp: </w:t>
      </w:r>
      <w:r>
        <w:rPr>
          <w:color w:val="231F20"/>
        </w:rPr>
        <w:t>Ngần ấy nghĩa là hoặc ít hoặc bằng nhau, hoặc nghiệp tương tợ, nên nói ngần ấy.</w:t>
      </w:r>
    </w:p>
    <w:p>
      <w:pPr>
        <w:pStyle w:val="BodyText"/>
        <w:spacing w:before="112"/>
        <w:ind w:left="677" w:firstLine="0"/>
      </w:pPr>
      <w:r>
        <w:rPr>
          <w:color w:val="231F20"/>
        </w:rPr>
        <w:t>Lại có thuyết nói: Một nghiệp có thể tạo ra nhiều xứ thọ thân.</w:t>
      </w:r>
    </w:p>
    <w:p>
      <w:pPr>
        <w:pStyle w:val="BodyText"/>
        <w:spacing w:line="273" w:lineRule="auto" w:before="154"/>
        <w:ind w:right="410"/>
      </w:pPr>
      <w:r>
        <w:rPr>
          <w:i/>
          <w:color w:val="231F20"/>
        </w:rPr>
        <w:t>Hỏi: </w:t>
      </w:r>
      <w:r>
        <w:rPr>
          <w:color w:val="231F20"/>
        </w:rPr>
        <w:t>Nếu như vậy thì thuyết đã nói ở trước là khéo thông, còn thuyết nói sau làm sao thông?</w:t>
      </w:r>
    </w:p>
    <w:p>
      <w:pPr>
        <w:pStyle w:val="BodyText"/>
        <w:spacing w:line="273" w:lineRule="auto" w:before="112"/>
        <w:ind w:right="410"/>
      </w:pPr>
      <w:r>
        <w:rPr>
          <w:i/>
          <w:color w:val="231F20"/>
        </w:rPr>
        <w:t>Đáp: </w:t>
      </w:r>
      <w:r>
        <w:rPr>
          <w:color w:val="231F20"/>
        </w:rPr>
        <w:t>Hoặc có nghiệp dị biệt, chuyển hành. Hoặc có nghiệp không dị biệt, không chuyển hành. Nếu là nghiệp dị biệt, chuyển hành, thì thông suốt thuyết đã nói ở trước. Còn các nghiệp không dị biệt, không chuyển hành, tức thông suốt đối với thuyết sau. Như thế là thuyết trước sau đều được khéo thông suốt.</w:t>
      </w:r>
    </w:p>
    <w:p>
      <w:pPr>
        <w:pStyle w:val="BodyText"/>
        <w:spacing w:line="273" w:lineRule="auto" w:before="109"/>
        <w:ind w:right="408"/>
      </w:pPr>
      <w:r>
        <w:rPr>
          <w:i/>
          <w:color w:val="231F20"/>
        </w:rPr>
        <w:t>Lời bình: </w:t>
      </w:r>
      <w:r>
        <w:rPr>
          <w:color w:val="231F20"/>
        </w:rPr>
        <w:t>Nên lập ra thuyết này: Một nghiệp tạo một xứ thọ thân. Nếu như thế thì ba nghiệp như nghiệp hiện báo </w:t>
      </w:r>
      <w:r>
        <w:rPr>
          <w:color w:val="231F20"/>
          <w:spacing w:val="-5"/>
        </w:rPr>
        <w:t>v.v... </w:t>
      </w:r>
      <w:r>
        <w:rPr>
          <w:color w:val="231F20"/>
        </w:rPr>
        <w:t>tức có dị biệt.</w:t>
      </w:r>
      <w:r>
        <w:rPr>
          <w:color w:val="231F20"/>
          <w:spacing w:val="-11"/>
        </w:rPr>
        <w:t> </w:t>
      </w:r>
      <w:r>
        <w:rPr>
          <w:color w:val="231F20"/>
        </w:rPr>
        <w:t>Tạo</w:t>
      </w:r>
      <w:r>
        <w:rPr>
          <w:color w:val="231F20"/>
          <w:spacing w:val="-7"/>
        </w:rPr>
        <w:t> </w:t>
      </w:r>
      <w:r>
        <w:rPr>
          <w:color w:val="231F20"/>
        </w:rPr>
        <w:t>nghiệp</w:t>
      </w:r>
      <w:r>
        <w:rPr>
          <w:color w:val="231F20"/>
          <w:spacing w:val="-6"/>
        </w:rPr>
        <w:t> </w:t>
      </w:r>
      <w:r>
        <w:rPr>
          <w:color w:val="231F20"/>
        </w:rPr>
        <w:t>bất</w:t>
      </w:r>
      <w:r>
        <w:rPr>
          <w:color w:val="231F20"/>
          <w:spacing w:val="-6"/>
        </w:rPr>
        <w:t> </w:t>
      </w:r>
      <w:r>
        <w:rPr>
          <w:color w:val="231F20"/>
        </w:rPr>
        <w:t>thiện</w:t>
      </w:r>
      <w:r>
        <w:rPr>
          <w:color w:val="231F20"/>
          <w:spacing w:val="-7"/>
        </w:rPr>
        <w:t> </w:t>
      </w:r>
      <w:r>
        <w:rPr>
          <w:color w:val="231F20"/>
        </w:rPr>
        <w:t>tăng</w:t>
      </w:r>
      <w:r>
        <w:rPr>
          <w:color w:val="231F20"/>
          <w:spacing w:val="-6"/>
        </w:rPr>
        <w:t> </w:t>
      </w:r>
      <w:r>
        <w:rPr>
          <w:color w:val="231F20"/>
        </w:rPr>
        <w:t>thượng,</w:t>
      </w:r>
      <w:r>
        <w:rPr>
          <w:color w:val="231F20"/>
          <w:spacing w:val="-7"/>
        </w:rPr>
        <w:t> </w:t>
      </w:r>
      <w:r>
        <w:rPr>
          <w:color w:val="231F20"/>
        </w:rPr>
        <w:t>sinh</w:t>
      </w:r>
      <w:r>
        <w:rPr>
          <w:color w:val="231F20"/>
          <w:spacing w:val="-6"/>
        </w:rPr>
        <w:t> </w:t>
      </w:r>
      <w:r>
        <w:rPr>
          <w:color w:val="231F20"/>
        </w:rPr>
        <w:t>trong</w:t>
      </w:r>
      <w:r>
        <w:rPr>
          <w:color w:val="231F20"/>
          <w:spacing w:val="-7"/>
        </w:rPr>
        <w:t> </w:t>
      </w:r>
      <w:r>
        <w:rPr>
          <w:color w:val="231F20"/>
        </w:rPr>
        <w:t>địa</w:t>
      </w:r>
      <w:r>
        <w:rPr>
          <w:color w:val="231F20"/>
          <w:spacing w:val="-6"/>
        </w:rPr>
        <w:t> </w:t>
      </w:r>
      <w:r>
        <w:rPr>
          <w:color w:val="231F20"/>
        </w:rPr>
        <w:t>ngục,</w:t>
      </w:r>
      <w:r>
        <w:rPr>
          <w:color w:val="231F20"/>
          <w:spacing w:val="-6"/>
        </w:rPr>
        <w:t> </w:t>
      </w:r>
      <w:r>
        <w:rPr>
          <w:color w:val="231F20"/>
        </w:rPr>
        <w:t>thọ</w:t>
      </w:r>
      <w:r>
        <w:rPr>
          <w:color w:val="231F20"/>
          <w:spacing w:val="-7"/>
        </w:rPr>
        <w:t> </w:t>
      </w:r>
      <w:r>
        <w:rPr>
          <w:color w:val="231F20"/>
        </w:rPr>
        <w:t>nhận báo</w:t>
      </w:r>
      <w:r>
        <w:rPr>
          <w:color w:val="231F20"/>
          <w:spacing w:val="30"/>
        </w:rPr>
        <w:t> </w:t>
      </w:r>
      <w:r>
        <w:rPr>
          <w:color w:val="231F20"/>
        </w:rPr>
        <w:t>bất</w:t>
      </w:r>
      <w:r>
        <w:rPr>
          <w:color w:val="231F20"/>
          <w:spacing w:val="31"/>
        </w:rPr>
        <w:t> </w:t>
      </w:r>
      <w:r>
        <w:rPr>
          <w:color w:val="231F20"/>
        </w:rPr>
        <w:t>thiện</w:t>
      </w:r>
      <w:r>
        <w:rPr>
          <w:color w:val="231F20"/>
          <w:spacing w:val="31"/>
        </w:rPr>
        <w:t> </w:t>
      </w:r>
      <w:r>
        <w:rPr>
          <w:color w:val="231F20"/>
        </w:rPr>
        <w:t>tăng</w:t>
      </w:r>
      <w:r>
        <w:rPr>
          <w:color w:val="231F20"/>
          <w:spacing w:val="31"/>
        </w:rPr>
        <w:t> </w:t>
      </w:r>
      <w:r>
        <w:rPr>
          <w:color w:val="231F20"/>
        </w:rPr>
        <w:t>thượng.</w:t>
      </w:r>
      <w:r>
        <w:rPr>
          <w:color w:val="231F20"/>
          <w:spacing w:val="25"/>
        </w:rPr>
        <w:t> </w:t>
      </w:r>
      <w:r>
        <w:rPr>
          <w:color w:val="231F20"/>
        </w:rPr>
        <w:t>Tạo</w:t>
      </w:r>
      <w:r>
        <w:rPr>
          <w:color w:val="231F20"/>
          <w:spacing w:val="31"/>
        </w:rPr>
        <w:t> </w:t>
      </w:r>
      <w:r>
        <w:rPr>
          <w:color w:val="231F20"/>
        </w:rPr>
        <w:t>nghiệp</w:t>
      </w:r>
      <w:r>
        <w:rPr>
          <w:color w:val="231F20"/>
          <w:spacing w:val="31"/>
        </w:rPr>
        <w:t> </w:t>
      </w:r>
      <w:r>
        <w:rPr>
          <w:color w:val="231F20"/>
        </w:rPr>
        <w:t>trung,</w:t>
      </w:r>
      <w:r>
        <w:rPr>
          <w:color w:val="231F20"/>
          <w:spacing w:val="31"/>
        </w:rPr>
        <w:t> </w:t>
      </w:r>
      <w:r>
        <w:rPr>
          <w:color w:val="231F20"/>
        </w:rPr>
        <w:t>sinh</w:t>
      </w:r>
      <w:r>
        <w:rPr>
          <w:color w:val="231F20"/>
          <w:spacing w:val="31"/>
        </w:rPr>
        <w:t> </w:t>
      </w:r>
      <w:r>
        <w:rPr>
          <w:color w:val="231F20"/>
        </w:rPr>
        <w:t>trong</w:t>
      </w:r>
      <w:r>
        <w:rPr>
          <w:color w:val="231F20"/>
          <w:spacing w:val="30"/>
        </w:rPr>
        <w:t> </w:t>
      </w:r>
      <w:r>
        <w:rPr>
          <w:color w:val="231F20"/>
        </w:rPr>
        <w:t>súc</w:t>
      </w:r>
      <w:r>
        <w:rPr>
          <w:color w:val="231F20"/>
          <w:spacing w:val="31"/>
        </w:rPr>
        <w:t> </w:t>
      </w:r>
      <w:r>
        <w:rPr>
          <w:color w:val="231F20"/>
        </w:rPr>
        <w:t>sinh,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firstLine="0"/>
      </w:pPr>
      <w:r>
        <w:rPr>
          <w:color w:val="231F20"/>
        </w:rPr>
        <w:t>thọ nhận báo loại trung. Nghiệp hạ sinh trong ngạ quỷ, thọ nhận báo loại hạ.</w:t>
      </w:r>
    </w:p>
    <w:p>
      <w:pPr>
        <w:pStyle w:val="BodyText"/>
        <w:spacing w:line="273" w:lineRule="auto" w:before="112"/>
        <w:ind w:left="393" w:right="127"/>
      </w:pPr>
      <w:r>
        <w:rPr>
          <w:color w:val="231F20"/>
        </w:rPr>
        <w:t>Lại có thuyết nói: Tạo nghiệp tăng thượng sinh trong địa ngục, thọ nhận báo tăng thượng. Báo loại trung sinh trong súc sinh. Ngạ quỷ, như thuyết trước đã nói.</w:t>
      </w:r>
    </w:p>
    <w:p>
      <w:pPr>
        <w:pStyle w:val="BodyText"/>
        <w:spacing w:line="273" w:lineRule="auto" w:before="110"/>
        <w:ind w:left="393" w:right="126"/>
      </w:pPr>
      <w:r>
        <w:rPr>
          <w:color w:val="231F20"/>
        </w:rPr>
        <w:t>Lại</w:t>
      </w:r>
      <w:r>
        <w:rPr>
          <w:color w:val="231F20"/>
          <w:spacing w:val="-6"/>
        </w:rPr>
        <w:t> </w:t>
      </w:r>
      <w:r>
        <w:rPr>
          <w:color w:val="231F20"/>
        </w:rPr>
        <w:t>có</w:t>
      </w:r>
      <w:r>
        <w:rPr>
          <w:color w:val="231F20"/>
          <w:spacing w:val="-5"/>
        </w:rPr>
        <w:t> </w:t>
      </w:r>
      <w:r>
        <w:rPr>
          <w:color w:val="231F20"/>
        </w:rPr>
        <w:t>thuyết</w:t>
      </w:r>
      <w:r>
        <w:rPr>
          <w:color w:val="231F20"/>
          <w:spacing w:val="-5"/>
        </w:rPr>
        <w:t> </w:t>
      </w:r>
      <w:r>
        <w:rPr>
          <w:color w:val="231F20"/>
        </w:rPr>
        <w:t>cho:</w:t>
      </w:r>
      <w:r>
        <w:rPr>
          <w:color w:val="231F20"/>
          <w:spacing w:val="-11"/>
        </w:rPr>
        <w:t> </w:t>
      </w:r>
      <w:r>
        <w:rPr>
          <w:color w:val="231F20"/>
        </w:rPr>
        <w:t>Tạo</w:t>
      </w:r>
      <w:r>
        <w:rPr>
          <w:color w:val="231F20"/>
          <w:spacing w:val="-5"/>
        </w:rPr>
        <w:t> </w:t>
      </w:r>
      <w:r>
        <w:rPr>
          <w:color w:val="231F20"/>
        </w:rPr>
        <w:t>nghiệp</w:t>
      </w:r>
      <w:r>
        <w:rPr>
          <w:color w:val="231F20"/>
          <w:spacing w:val="-5"/>
        </w:rPr>
        <w:t> </w:t>
      </w:r>
      <w:r>
        <w:rPr>
          <w:color w:val="231F20"/>
        </w:rPr>
        <w:t>tăng</w:t>
      </w:r>
      <w:r>
        <w:rPr>
          <w:color w:val="231F20"/>
          <w:spacing w:val="-5"/>
        </w:rPr>
        <w:t> </w:t>
      </w:r>
      <w:r>
        <w:rPr>
          <w:color w:val="231F20"/>
        </w:rPr>
        <w:t>thượng</w:t>
      </w:r>
      <w:r>
        <w:rPr>
          <w:color w:val="231F20"/>
          <w:spacing w:val="-6"/>
        </w:rPr>
        <w:t> </w:t>
      </w:r>
      <w:r>
        <w:rPr>
          <w:color w:val="231F20"/>
        </w:rPr>
        <w:t>sinh</w:t>
      </w:r>
      <w:r>
        <w:rPr>
          <w:color w:val="231F20"/>
          <w:spacing w:val="-5"/>
        </w:rPr>
        <w:t> </w:t>
      </w:r>
      <w:r>
        <w:rPr>
          <w:color w:val="231F20"/>
        </w:rPr>
        <w:t>trong</w:t>
      </w:r>
      <w:r>
        <w:rPr>
          <w:color w:val="231F20"/>
          <w:spacing w:val="-5"/>
        </w:rPr>
        <w:t> </w:t>
      </w:r>
      <w:r>
        <w:rPr>
          <w:color w:val="231F20"/>
        </w:rPr>
        <w:t>địa</w:t>
      </w:r>
      <w:r>
        <w:rPr>
          <w:color w:val="231F20"/>
          <w:spacing w:val="-5"/>
        </w:rPr>
        <w:t> </w:t>
      </w:r>
      <w:r>
        <w:rPr>
          <w:color w:val="231F20"/>
        </w:rPr>
        <w:t>ngục, thọ nhận ba thứ báo. Nghiệp loại trung sinh trong súc sinh, thọ nhận báo loại trung, loại hạ. Ngạ quỷ, như thuyết trước đã</w:t>
      </w:r>
      <w:r>
        <w:rPr>
          <w:color w:val="231F20"/>
          <w:spacing w:val="-2"/>
        </w:rPr>
        <w:t> </w:t>
      </w:r>
      <w:r>
        <w:rPr>
          <w:color w:val="231F20"/>
        </w:rPr>
        <w:t>nói.</w:t>
      </w:r>
    </w:p>
    <w:p>
      <w:pPr>
        <w:pStyle w:val="BodyText"/>
        <w:spacing w:line="273" w:lineRule="auto" w:before="111"/>
        <w:ind w:left="393" w:right="124"/>
      </w:pPr>
      <w:r>
        <w:rPr>
          <w:color w:val="231F20"/>
        </w:rPr>
        <w:t>Lại có thuyết nêu: Nghiệp tăng thượng sinh trong địa nguc, thọ nhận ba thứ báo. Nghiệp loại trung sinh trong súc sinh, thọ nhận ba thứ báo. Nghiệp loại hạ sinh trong ngạ quỷ, thọ nhận báo loại trung,</w:t>
      </w:r>
      <w:r>
        <w:rPr>
          <w:color w:val="231F20"/>
          <w:spacing w:val="5"/>
        </w:rPr>
        <w:t> </w:t>
      </w:r>
      <w:r>
        <w:rPr>
          <w:color w:val="231F20"/>
          <w:spacing w:val="2"/>
        </w:rPr>
        <w:t>hạ.</w:t>
      </w:r>
    </w:p>
    <w:p>
      <w:pPr>
        <w:pStyle w:val="BodyText"/>
        <w:spacing w:line="273" w:lineRule="auto" w:before="110"/>
        <w:ind w:left="393" w:right="127"/>
      </w:pPr>
      <w:r>
        <w:rPr>
          <w:color w:val="231F20"/>
        </w:rPr>
        <w:t>Lại có thuyết nói: Nghiệp tăng thượng sinh trong địa ngục, thọ nhận ba thứ báo. Nghiệp loại trung sinh trong súc sinh, thọ nhận ba thứ báo. Nghiệp loại hạ sinh trong ngạ quỷ, thọ nhận ba thứ báo.</w:t>
      </w:r>
    </w:p>
    <w:p>
      <w:pPr>
        <w:pStyle w:val="BodyText"/>
        <w:spacing w:line="273" w:lineRule="auto" w:before="111"/>
        <w:ind w:left="393" w:right="124"/>
      </w:pPr>
      <w:r>
        <w:rPr>
          <w:i/>
          <w:color w:val="231F20"/>
        </w:rPr>
        <w:t>Lời</w:t>
      </w:r>
      <w:r>
        <w:rPr>
          <w:i/>
          <w:color w:val="231F20"/>
          <w:spacing w:val="-9"/>
        </w:rPr>
        <w:t> </w:t>
      </w:r>
      <w:r>
        <w:rPr>
          <w:i/>
          <w:color w:val="231F20"/>
        </w:rPr>
        <w:t>bình:</w:t>
      </w:r>
      <w:r>
        <w:rPr>
          <w:i/>
          <w:color w:val="231F20"/>
          <w:spacing w:val="-8"/>
        </w:rPr>
        <w:t> </w:t>
      </w:r>
      <w:r>
        <w:rPr>
          <w:color w:val="231F20"/>
        </w:rPr>
        <w:t>Nên</w:t>
      </w:r>
      <w:r>
        <w:rPr>
          <w:color w:val="231F20"/>
          <w:spacing w:val="-8"/>
        </w:rPr>
        <w:t> </w:t>
      </w:r>
      <w:r>
        <w:rPr>
          <w:color w:val="231F20"/>
        </w:rPr>
        <w:t>tạo</w:t>
      </w:r>
      <w:r>
        <w:rPr>
          <w:color w:val="231F20"/>
          <w:spacing w:val="-8"/>
        </w:rPr>
        <w:t> </w:t>
      </w:r>
      <w:r>
        <w:rPr>
          <w:color w:val="231F20"/>
        </w:rPr>
        <w:t>ra</w:t>
      </w:r>
      <w:r>
        <w:rPr>
          <w:color w:val="231F20"/>
          <w:spacing w:val="-8"/>
        </w:rPr>
        <w:t> </w:t>
      </w:r>
      <w:r>
        <w:rPr>
          <w:color w:val="231F20"/>
        </w:rPr>
        <w:t>thuyết</w:t>
      </w:r>
      <w:r>
        <w:rPr>
          <w:color w:val="231F20"/>
          <w:spacing w:val="-8"/>
        </w:rPr>
        <w:t> </w:t>
      </w:r>
      <w:r>
        <w:rPr>
          <w:color w:val="231F20"/>
        </w:rPr>
        <w:t>này:</w:t>
      </w:r>
      <w:r>
        <w:rPr>
          <w:color w:val="231F20"/>
          <w:spacing w:val="-8"/>
        </w:rPr>
        <w:t> </w:t>
      </w:r>
      <w:r>
        <w:rPr>
          <w:color w:val="231F20"/>
        </w:rPr>
        <w:t>Hoặc</w:t>
      </w:r>
      <w:r>
        <w:rPr>
          <w:color w:val="231F20"/>
          <w:spacing w:val="-9"/>
        </w:rPr>
        <w:t> </w:t>
      </w:r>
      <w:r>
        <w:rPr>
          <w:color w:val="231F20"/>
        </w:rPr>
        <w:t>có</w:t>
      </w:r>
      <w:r>
        <w:rPr>
          <w:color w:val="231F20"/>
          <w:spacing w:val="-8"/>
        </w:rPr>
        <w:t> </w:t>
      </w:r>
      <w:r>
        <w:rPr>
          <w:color w:val="231F20"/>
        </w:rPr>
        <w:t>nghiệp</w:t>
      </w:r>
      <w:r>
        <w:rPr>
          <w:color w:val="231F20"/>
          <w:spacing w:val="-8"/>
        </w:rPr>
        <w:t> </w:t>
      </w:r>
      <w:r>
        <w:rPr>
          <w:color w:val="231F20"/>
        </w:rPr>
        <w:t>thượng,</w:t>
      </w:r>
      <w:r>
        <w:rPr>
          <w:color w:val="231F20"/>
          <w:spacing w:val="-8"/>
        </w:rPr>
        <w:t> </w:t>
      </w:r>
      <w:r>
        <w:rPr>
          <w:color w:val="231F20"/>
        </w:rPr>
        <w:t>trung, hạ sinh trong địa ngục đều thọ nhận ba thứ báo. Súc sinh, ngạ quỷ cũng như thế. Hoặc có trường hợp tạo ba thứ nghiệp sinh trong    súc sinh, ngạ quỷ, đều thọ nhận ba thứ báo. Tạo nghiệp thiện tăng thượng</w:t>
      </w:r>
      <w:r>
        <w:rPr>
          <w:color w:val="231F20"/>
          <w:spacing w:val="-8"/>
        </w:rPr>
        <w:t> </w:t>
      </w:r>
      <w:r>
        <w:rPr>
          <w:color w:val="231F20"/>
        </w:rPr>
        <w:t>của</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sinh</w:t>
      </w:r>
      <w:r>
        <w:rPr>
          <w:color w:val="231F20"/>
          <w:spacing w:val="-7"/>
        </w:rPr>
        <w:t> </w:t>
      </w:r>
      <w:r>
        <w:rPr>
          <w:color w:val="231F20"/>
        </w:rPr>
        <w:t>trong</w:t>
      </w:r>
      <w:r>
        <w:rPr>
          <w:color w:val="231F20"/>
          <w:spacing w:val="-7"/>
        </w:rPr>
        <w:t> </w:t>
      </w:r>
      <w:r>
        <w:rPr>
          <w:color w:val="231F20"/>
        </w:rPr>
        <w:t>trời</w:t>
      </w:r>
      <w:r>
        <w:rPr>
          <w:color w:val="231F20"/>
          <w:spacing w:val="-13"/>
        </w:rPr>
        <w:t> </w:t>
      </w:r>
      <w:r>
        <w:rPr>
          <w:color w:val="231F20"/>
        </w:rPr>
        <w:t>Tha</w:t>
      </w:r>
      <w:r>
        <w:rPr>
          <w:color w:val="231F20"/>
          <w:spacing w:val="-7"/>
        </w:rPr>
        <w:t> </w:t>
      </w:r>
      <w:r>
        <w:rPr>
          <w:color w:val="231F20"/>
        </w:rPr>
        <w:t>hóa</w:t>
      </w:r>
      <w:r>
        <w:rPr>
          <w:color w:val="231F20"/>
          <w:spacing w:val="-7"/>
        </w:rPr>
        <w:t> </w:t>
      </w:r>
      <w:r>
        <w:rPr>
          <w:color w:val="231F20"/>
        </w:rPr>
        <w:t>tự</w:t>
      </w:r>
      <w:r>
        <w:rPr>
          <w:color w:val="231F20"/>
          <w:spacing w:val="-7"/>
        </w:rPr>
        <w:t> </w:t>
      </w:r>
      <w:r>
        <w:rPr>
          <w:color w:val="231F20"/>
        </w:rPr>
        <w:t>tại,</w:t>
      </w:r>
      <w:r>
        <w:rPr>
          <w:color w:val="231F20"/>
          <w:spacing w:val="-7"/>
        </w:rPr>
        <w:t> </w:t>
      </w:r>
      <w:r>
        <w:rPr>
          <w:color w:val="231F20"/>
        </w:rPr>
        <w:t>thọ</w:t>
      </w:r>
      <w:r>
        <w:rPr>
          <w:color w:val="231F20"/>
          <w:spacing w:val="-7"/>
        </w:rPr>
        <w:t> </w:t>
      </w:r>
      <w:r>
        <w:rPr>
          <w:color w:val="231F20"/>
        </w:rPr>
        <w:t>nhận</w:t>
      </w:r>
      <w:r>
        <w:rPr>
          <w:color w:val="231F20"/>
          <w:spacing w:val="-7"/>
        </w:rPr>
        <w:t> </w:t>
      </w:r>
      <w:r>
        <w:rPr>
          <w:color w:val="231F20"/>
        </w:rPr>
        <w:t>báo</w:t>
      </w:r>
      <w:r>
        <w:rPr>
          <w:color w:val="231F20"/>
          <w:spacing w:val="-7"/>
        </w:rPr>
        <w:t> </w:t>
      </w:r>
      <w:r>
        <w:rPr>
          <w:color w:val="231F20"/>
        </w:rPr>
        <w:t>thiện tăng thượng. Nghiệp loại trung sinh trong năm cảnh trời, thọ nhận báo loại trung. Nghiệp loại hạ sinh trong nẻo người, thọ nhận báo loại</w:t>
      </w:r>
      <w:r>
        <w:rPr>
          <w:color w:val="231F20"/>
          <w:spacing w:val="2"/>
        </w:rPr>
        <w:t> </w:t>
      </w:r>
      <w:r>
        <w:rPr>
          <w:color w:val="231F20"/>
        </w:rPr>
        <w:t>hạ.</w:t>
      </w:r>
    </w:p>
    <w:p>
      <w:pPr>
        <w:pStyle w:val="BodyText"/>
        <w:spacing w:line="273" w:lineRule="auto" w:before="107"/>
        <w:ind w:left="393" w:right="127"/>
      </w:pPr>
      <w:r>
        <w:rPr>
          <w:i/>
          <w:color w:val="231F20"/>
        </w:rPr>
        <w:t>Hỏi:</w:t>
      </w:r>
      <w:r>
        <w:rPr>
          <w:i/>
          <w:color w:val="231F20"/>
          <w:spacing w:val="-14"/>
        </w:rPr>
        <w:t> </w:t>
      </w:r>
      <w:r>
        <w:rPr>
          <w:color w:val="231F20"/>
        </w:rPr>
        <w:t>Nếu</w:t>
      </w:r>
      <w:r>
        <w:rPr>
          <w:color w:val="231F20"/>
          <w:spacing w:val="-14"/>
        </w:rPr>
        <w:t> </w:t>
      </w:r>
      <w:r>
        <w:rPr>
          <w:color w:val="231F20"/>
        </w:rPr>
        <w:t>nghiệp</w:t>
      </w:r>
      <w:r>
        <w:rPr>
          <w:color w:val="231F20"/>
          <w:spacing w:val="-13"/>
        </w:rPr>
        <w:t> </w:t>
      </w:r>
      <w:r>
        <w:rPr>
          <w:color w:val="231F20"/>
        </w:rPr>
        <w:t>loại</w:t>
      </w:r>
      <w:r>
        <w:rPr>
          <w:color w:val="231F20"/>
          <w:spacing w:val="-14"/>
        </w:rPr>
        <w:t> </w:t>
      </w:r>
      <w:r>
        <w:rPr>
          <w:color w:val="231F20"/>
        </w:rPr>
        <w:t>hạ</w:t>
      </w:r>
      <w:r>
        <w:rPr>
          <w:color w:val="231F20"/>
          <w:spacing w:val="-14"/>
        </w:rPr>
        <w:t> </w:t>
      </w:r>
      <w:r>
        <w:rPr>
          <w:color w:val="231F20"/>
        </w:rPr>
        <w:t>sinh</w:t>
      </w:r>
      <w:r>
        <w:rPr>
          <w:color w:val="231F20"/>
          <w:spacing w:val="-13"/>
        </w:rPr>
        <w:t> </w:t>
      </w:r>
      <w:r>
        <w:rPr>
          <w:color w:val="231F20"/>
        </w:rPr>
        <w:t>trong</w:t>
      </w:r>
      <w:r>
        <w:rPr>
          <w:color w:val="231F20"/>
          <w:spacing w:val="-14"/>
        </w:rPr>
        <w:t> </w:t>
      </w:r>
      <w:r>
        <w:rPr>
          <w:color w:val="231F20"/>
        </w:rPr>
        <w:t>nẻo</w:t>
      </w:r>
      <w:r>
        <w:rPr>
          <w:color w:val="231F20"/>
          <w:spacing w:val="-14"/>
        </w:rPr>
        <w:t> </w:t>
      </w:r>
      <w:r>
        <w:rPr>
          <w:color w:val="231F20"/>
        </w:rPr>
        <w:t>người,</w:t>
      </w:r>
      <w:r>
        <w:rPr>
          <w:color w:val="231F20"/>
          <w:spacing w:val="-13"/>
        </w:rPr>
        <w:t> </w:t>
      </w:r>
      <w:r>
        <w:rPr>
          <w:color w:val="231F20"/>
        </w:rPr>
        <w:t>thọ</w:t>
      </w:r>
      <w:r>
        <w:rPr>
          <w:color w:val="231F20"/>
          <w:spacing w:val="-14"/>
        </w:rPr>
        <w:t> </w:t>
      </w:r>
      <w:r>
        <w:rPr>
          <w:color w:val="231F20"/>
        </w:rPr>
        <w:t>nhận</w:t>
      </w:r>
      <w:r>
        <w:rPr>
          <w:color w:val="231F20"/>
          <w:spacing w:val="-13"/>
        </w:rPr>
        <w:t> </w:t>
      </w:r>
      <w:r>
        <w:rPr>
          <w:color w:val="231F20"/>
        </w:rPr>
        <w:t>báo</w:t>
      </w:r>
      <w:r>
        <w:rPr>
          <w:color w:val="231F20"/>
          <w:spacing w:val="-14"/>
        </w:rPr>
        <w:t> </w:t>
      </w:r>
      <w:r>
        <w:rPr>
          <w:color w:val="231F20"/>
        </w:rPr>
        <w:t>loại hạ, thì nghiệp của Bồ-tát là thọ báo trong loài người, nghiệp này </w:t>
      </w:r>
      <w:r>
        <w:rPr>
          <w:color w:val="231F20"/>
          <w:spacing w:val="-7"/>
        </w:rPr>
        <w:t>là </w:t>
      </w:r>
      <w:r>
        <w:rPr>
          <w:color w:val="231F20"/>
        </w:rPr>
        <w:t>trên hết, vì sao nói nghiệp sinh nơi nẻo người là</w:t>
      </w:r>
      <w:r>
        <w:rPr>
          <w:color w:val="231F20"/>
          <w:spacing w:val="-4"/>
        </w:rPr>
        <w:t> </w:t>
      </w:r>
      <w:r>
        <w:rPr>
          <w:color w:val="231F20"/>
        </w:rPr>
        <w:t>hạ?</w:t>
      </w:r>
    </w:p>
    <w:p>
      <w:pPr>
        <w:pStyle w:val="BodyText"/>
        <w:spacing w:line="273" w:lineRule="auto" w:before="111"/>
        <w:ind w:left="393" w:right="128"/>
      </w:pPr>
      <w:r>
        <w:rPr>
          <w:i/>
          <w:color w:val="231F20"/>
        </w:rPr>
        <w:t>Đáp: </w:t>
      </w:r>
      <w:r>
        <w:rPr>
          <w:color w:val="231F20"/>
        </w:rPr>
        <w:t>Nghiệp của Bồ-tát là vượt hơn, nên tự có duyên khác. Vì sao? Vì thân này là chỗ dựa của lực, vô úy. Nếu do sự thọ báo nhẹ,</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diệu thì nghiệp của trời Tha hóa tự tại là hơn. Vì sao? Vì báo thân của</w:t>
      </w:r>
      <w:r>
        <w:rPr>
          <w:color w:val="231F20"/>
          <w:spacing w:val="-13"/>
        </w:rPr>
        <w:t> </w:t>
      </w:r>
      <w:r>
        <w:rPr>
          <w:color w:val="231F20"/>
        </w:rPr>
        <w:t>trời</w:t>
      </w:r>
      <w:r>
        <w:rPr>
          <w:color w:val="231F20"/>
          <w:spacing w:val="-12"/>
        </w:rPr>
        <w:t> </w:t>
      </w:r>
      <w:r>
        <w:rPr>
          <w:color w:val="231F20"/>
        </w:rPr>
        <w:t>ấy</w:t>
      </w:r>
      <w:r>
        <w:rPr>
          <w:color w:val="231F20"/>
          <w:spacing w:val="-12"/>
        </w:rPr>
        <w:t> </w:t>
      </w:r>
      <w:r>
        <w:rPr>
          <w:color w:val="231F20"/>
        </w:rPr>
        <w:t>nhẹ</w:t>
      </w:r>
      <w:r>
        <w:rPr>
          <w:color w:val="231F20"/>
          <w:spacing w:val="-13"/>
        </w:rPr>
        <w:t> </w:t>
      </w:r>
      <w:r>
        <w:rPr>
          <w:color w:val="231F20"/>
        </w:rPr>
        <w:t>diệu,</w:t>
      </w:r>
      <w:r>
        <w:rPr>
          <w:color w:val="231F20"/>
          <w:spacing w:val="-12"/>
        </w:rPr>
        <w:t> </w:t>
      </w:r>
      <w:r>
        <w:rPr>
          <w:color w:val="231F20"/>
        </w:rPr>
        <w:t>không</w:t>
      </w:r>
      <w:r>
        <w:rPr>
          <w:color w:val="231F20"/>
          <w:spacing w:val="-12"/>
        </w:rPr>
        <w:t> </w:t>
      </w:r>
      <w:r>
        <w:rPr>
          <w:color w:val="231F20"/>
        </w:rPr>
        <w:t>cấu</w:t>
      </w:r>
      <w:r>
        <w:rPr>
          <w:color w:val="231F20"/>
          <w:spacing w:val="-12"/>
        </w:rPr>
        <w:t> </w:t>
      </w:r>
      <w:r>
        <w:rPr>
          <w:color w:val="231F20"/>
        </w:rPr>
        <w:t>uế,</w:t>
      </w:r>
      <w:r>
        <w:rPr>
          <w:color w:val="231F20"/>
          <w:spacing w:val="-13"/>
        </w:rPr>
        <w:t> </w:t>
      </w:r>
      <w:r>
        <w:rPr>
          <w:color w:val="231F20"/>
        </w:rPr>
        <w:t>cũng</w:t>
      </w:r>
      <w:r>
        <w:rPr>
          <w:color w:val="231F20"/>
          <w:spacing w:val="-12"/>
        </w:rPr>
        <w:t> </w:t>
      </w:r>
      <w:r>
        <w:rPr>
          <w:color w:val="231F20"/>
        </w:rPr>
        <w:t>như</w:t>
      </w:r>
      <w:r>
        <w:rPr>
          <w:color w:val="231F20"/>
          <w:spacing w:val="-12"/>
        </w:rPr>
        <w:t> </w:t>
      </w:r>
      <w:r>
        <w:rPr>
          <w:color w:val="231F20"/>
        </w:rPr>
        <w:t>ngọn</w:t>
      </w:r>
      <w:r>
        <w:rPr>
          <w:color w:val="231F20"/>
          <w:spacing w:val="-13"/>
        </w:rPr>
        <w:t> </w:t>
      </w:r>
      <w:r>
        <w:rPr>
          <w:color w:val="231F20"/>
        </w:rPr>
        <w:t>đèn</w:t>
      </w:r>
      <w:r>
        <w:rPr>
          <w:color w:val="231F20"/>
          <w:spacing w:val="-12"/>
        </w:rPr>
        <w:t> </w:t>
      </w:r>
      <w:r>
        <w:rPr>
          <w:color w:val="231F20"/>
        </w:rPr>
        <w:t>sáng.</w:t>
      </w:r>
      <w:r>
        <w:rPr>
          <w:color w:val="231F20"/>
          <w:spacing w:val="-12"/>
        </w:rPr>
        <w:t> </w:t>
      </w:r>
      <w:r>
        <w:rPr>
          <w:color w:val="231F20"/>
        </w:rPr>
        <w:t>Còn</w:t>
      </w:r>
      <w:r>
        <w:rPr>
          <w:color w:val="231F20"/>
          <w:spacing w:val="-12"/>
        </w:rPr>
        <w:t> </w:t>
      </w:r>
      <w:r>
        <w:rPr>
          <w:color w:val="231F20"/>
        </w:rPr>
        <w:t>báo thân của Bồ-tát có cấu uế, bất tịnh.</w:t>
      </w:r>
    </w:p>
    <w:p>
      <w:pPr>
        <w:pStyle w:val="BodyText"/>
        <w:spacing w:line="273" w:lineRule="auto" w:before="111"/>
        <w:ind w:right="410"/>
      </w:pPr>
      <w:r>
        <w:rPr>
          <w:color w:val="231F20"/>
        </w:rPr>
        <w:t>Lại có thuyết nói: Nghiệp thiện tăng thượng sinh nơi trời Tha hóa</w:t>
      </w:r>
      <w:r>
        <w:rPr>
          <w:color w:val="231F20"/>
          <w:spacing w:val="-16"/>
        </w:rPr>
        <w:t> </w:t>
      </w:r>
      <w:r>
        <w:rPr>
          <w:color w:val="231F20"/>
        </w:rPr>
        <w:t>tự</w:t>
      </w:r>
      <w:r>
        <w:rPr>
          <w:color w:val="231F20"/>
          <w:spacing w:val="-16"/>
        </w:rPr>
        <w:t> </w:t>
      </w:r>
      <w:r>
        <w:rPr>
          <w:color w:val="231F20"/>
        </w:rPr>
        <w:t>tại,</w:t>
      </w:r>
      <w:r>
        <w:rPr>
          <w:color w:val="231F20"/>
          <w:spacing w:val="-16"/>
        </w:rPr>
        <w:t> </w:t>
      </w:r>
      <w:r>
        <w:rPr>
          <w:color w:val="231F20"/>
        </w:rPr>
        <w:t>thọ</w:t>
      </w:r>
      <w:r>
        <w:rPr>
          <w:color w:val="231F20"/>
          <w:spacing w:val="-14"/>
        </w:rPr>
        <w:t> </w:t>
      </w:r>
      <w:r>
        <w:rPr>
          <w:color w:val="231F20"/>
        </w:rPr>
        <w:t>nhận</w:t>
      </w:r>
      <w:r>
        <w:rPr>
          <w:color w:val="231F20"/>
          <w:spacing w:val="-16"/>
        </w:rPr>
        <w:t> </w:t>
      </w:r>
      <w:r>
        <w:rPr>
          <w:color w:val="231F20"/>
        </w:rPr>
        <w:t>ba</w:t>
      </w:r>
      <w:r>
        <w:rPr>
          <w:color w:val="231F20"/>
          <w:spacing w:val="-16"/>
        </w:rPr>
        <w:t> </w:t>
      </w:r>
      <w:r>
        <w:rPr>
          <w:color w:val="231F20"/>
        </w:rPr>
        <w:t>thứ</w:t>
      </w:r>
      <w:r>
        <w:rPr>
          <w:color w:val="231F20"/>
          <w:spacing w:val="-14"/>
        </w:rPr>
        <w:t> </w:t>
      </w:r>
      <w:r>
        <w:rPr>
          <w:color w:val="231F20"/>
        </w:rPr>
        <w:t>báo.</w:t>
      </w:r>
      <w:r>
        <w:rPr>
          <w:color w:val="231F20"/>
          <w:spacing w:val="-20"/>
        </w:rPr>
        <w:t> </w:t>
      </w:r>
      <w:r>
        <w:rPr>
          <w:color w:val="231F20"/>
        </w:rPr>
        <w:t>Trong</w:t>
      </w:r>
      <w:r>
        <w:rPr>
          <w:color w:val="231F20"/>
          <w:spacing w:val="-16"/>
        </w:rPr>
        <w:t> </w:t>
      </w:r>
      <w:r>
        <w:rPr>
          <w:color w:val="231F20"/>
        </w:rPr>
        <w:t>năm</w:t>
      </w:r>
      <w:r>
        <w:rPr>
          <w:color w:val="231F20"/>
          <w:spacing w:val="-15"/>
        </w:rPr>
        <w:t> </w:t>
      </w:r>
      <w:r>
        <w:rPr>
          <w:color w:val="231F20"/>
        </w:rPr>
        <w:t>cảnh</w:t>
      </w:r>
      <w:r>
        <w:rPr>
          <w:color w:val="231F20"/>
          <w:spacing w:val="-16"/>
        </w:rPr>
        <w:t> </w:t>
      </w:r>
      <w:r>
        <w:rPr>
          <w:color w:val="231F20"/>
        </w:rPr>
        <w:t>trời,</w:t>
      </w:r>
      <w:r>
        <w:rPr>
          <w:color w:val="231F20"/>
          <w:spacing w:val="-16"/>
        </w:rPr>
        <w:t> </w:t>
      </w:r>
      <w:r>
        <w:rPr>
          <w:color w:val="231F20"/>
        </w:rPr>
        <w:t>trong</w:t>
      </w:r>
      <w:r>
        <w:rPr>
          <w:color w:val="231F20"/>
          <w:spacing w:val="-14"/>
        </w:rPr>
        <w:t> </w:t>
      </w:r>
      <w:r>
        <w:rPr>
          <w:color w:val="231F20"/>
        </w:rPr>
        <w:t>nẻo</w:t>
      </w:r>
      <w:r>
        <w:rPr>
          <w:color w:val="231F20"/>
          <w:spacing w:val="-16"/>
        </w:rPr>
        <w:t> </w:t>
      </w:r>
      <w:r>
        <w:rPr>
          <w:color w:val="231F20"/>
        </w:rPr>
        <w:t>người, như thuyết trước đã nói.</w:t>
      </w:r>
    </w:p>
    <w:p>
      <w:pPr>
        <w:pStyle w:val="BodyText"/>
        <w:spacing w:line="273" w:lineRule="auto" w:before="111"/>
        <w:ind w:right="410"/>
      </w:pPr>
      <w:r>
        <w:rPr>
          <w:color w:val="231F20"/>
        </w:rPr>
        <w:t>Nghiệp thiện hạ, trung, thượng như thế, từ trời Tha hóa tự tại chuyển tăng, cho đến trong nẻo người, cũng như nghiệp bất thiện đã phân biệt rộng ở trước.</w:t>
      </w:r>
    </w:p>
    <w:p>
      <w:pPr>
        <w:pStyle w:val="BodyText"/>
        <w:spacing w:line="273" w:lineRule="auto" w:before="110"/>
        <w:ind w:right="410"/>
      </w:pPr>
      <w:r>
        <w:rPr>
          <w:i/>
          <w:color w:val="231F20"/>
        </w:rPr>
        <w:t>Lời</w:t>
      </w:r>
      <w:r>
        <w:rPr>
          <w:i/>
          <w:color w:val="231F20"/>
          <w:spacing w:val="-8"/>
        </w:rPr>
        <w:t> </w:t>
      </w:r>
      <w:r>
        <w:rPr>
          <w:i/>
          <w:color w:val="231F20"/>
        </w:rPr>
        <w:t>bình:</w:t>
      </w:r>
      <w:r>
        <w:rPr>
          <w:i/>
          <w:color w:val="231F20"/>
          <w:spacing w:val="-8"/>
        </w:rPr>
        <w:t> </w:t>
      </w:r>
      <w:r>
        <w:rPr>
          <w:color w:val="231F20"/>
        </w:rPr>
        <w:t>Nên</w:t>
      </w:r>
      <w:r>
        <w:rPr>
          <w:color w:val="231F20"/>
          <w:spacing w:val="-7"/>
        </w:rPr>
        <w:t> </w:t>
      </w:r>
      <w:r>
        <w:rPr>
          <w:color w:val="231F20"/>
        </w:rPr>
        <w:t>tạo</w:t>
      </w:r>
      <w:r>
        <w:rPr>
          <w:color w:val="231F20"/>
          <w:spacing w:val="-8"/>
        </w:rPr>
        <w:t> </w:t>
      </w:r>
      <w:r>
        <w:rPr>
          <w:color w:val="231F20"/>
        </w:rPr>
        <w:t>ra</w:t>
      </w:r>
      <w:r>
        <w:rPr>
          <w:color w:val="231F20"/>
          <w:spacing w:val="-8"/>
        </w:rPr>
        <w:t> </w:t>
      </w:r>
      <w:r>
        <w:rPr>
          <w:color w:val="231F20"/>
        </w:rPr>
        <w:t>thuyết</w:t>
      </w:r>
      <w:r>
        <w:rPr>
          <w:color w:val="231F20"/>
          <w:spacing w:val="-7"/>
        </w:rPr>
        <w:t> </w:t>
      </w:r>
      <w:r>
        <w:rPr>
          <w:color w:val="231F20"/>
        </w:rPr>
        <w:t>này:</w:t>
      </w:r>
      <w:r>
        <w:rPr>
          <w:color w:val="231F20"/>
          <w:spacing w:val="-8"/>
        </w:rPr>
        <w:t> </w:t>
      </w:r>
      <w:r>
        <w:rPr>
          <w:color w:val="231F20"/>
        </w:rPr>
        <w:t>Hoặc</w:t>
      </w:r>
      <w:r>
        <w:rPr>
          <w:color w:val="231F20"/>
          <w:spacing w:val="-7"/>
        </w:rPr>
        <w:t> </w:t>
      </w:r>
      <w:r>
        <w:rPr>
          <w:color w:val="231F20"/>
        </w:rPr>
        <w:t>có</w:t>
      </w:r>
      <w:r>
        <w:rPr>
          <w:color w:val="231F20"/>
          <w:spacing w:val="-8"/>
        </w:rPr>
        <w:t> </w:t>
      </w:r>
      <w:r>
        <w:rPr>
          <w:color w:val="231F20"/>
        </w:rPr>
        <w:t>nghiệp</w:t>
      </w:r>
      <w:r>
        <w:rPr>
          <w:color w:val="231F20"/>
          <w:spacing w:val="-8"/>
        </w:rPr>
        <w:t> </w:t>
      </w:r>
      <w:r>
        <w:rPr>
          <w:color w:val="231F20"/>
        </w:rPr>
        <w:t>thượng,</w:t>
      </w:r>
      <w:r>
        <w:rPr>
          <w:color w:val="231F20"/>
          <w:spacing w:val="-7"/>
        </w:rPr>
        <w:t> </w:t>
      </w:r>
      <w:r>
        <w:rPr>
          <w:color w:val="231F20"/>
        </w:rPr>
        <w:t>trung, hạ</w:t>
      </w:r>
      <w:r>
        <w:rPr>
          <w:color w:val="231F20"/>
          <w:spacing w:val="-9"/>
        </w:rPr>
        <w:t> </w:t>
      </w:r>
      <w:r>
        <w:rPr>
          <w:color w:val="231F20"/>
        </w:rPr>
        <w:t>sinh</w:t>
      </w:r>
      <w:r>
        <w:rPr>
          <w:color w:val="231F20"/>
          <w:spacing w:val="-9"/>
        </w:rPr>
        <w:t> </w:t>
      </w:r>
      <w:r>
        <w:rPr>
          <w:color w:val="231F20"/>
        </w:rPr>
        <w:t>trong</w:t>
      </w:r>
      <w:r>
        <w:rPr>
          <w:color w:val="231F20"/>
          <w:spacing w:val="-9"/>
        </w:rPr>
        <w:t> </w:t>
      </w:r>
      <w:r>
        <w:rPr>
          <w:color w:val="231F20"/>
        </w:rPr>
        <w:t>trời</w:t>
      </w:r>
      <w:r>
        <w:rPr>
          <w:color w:val="231F20"/>
          <w:spacing w:val="-13"/>
        </w:rPr>
        <w:t> </w:t>
      </w:r>
      <w:r>
        <w:rPr>
          <w:color w:val="231F20"/>
        </w:rPr>
        <w:t>Tha</w:t>
      </w:r>
      <w:r>
        <w:rPr>
          <w:color w:val="231F20"/>
          <w:spacing w:val="-9"/>
        </w:rPr>
        <w:t> </w:t>
      </w:r>
      <w:r>
        <w:rPr>
          <w:color w:val="231F20"/>
        </w:rPr>
        <w:t>hóa</w:t>
      </w:r>
      <w:r>
        <w:rPr>
          <w:color w:val="231F20"/>
          <w:spacing w:val="-9"/>
        </w:rPr>
        <w:t> </w:t>
      </w:r>
      <w:r>
        <w:rPr>
          <w:color w:val="231F20"/>
        </w:rPr>
        <w:t>tự</w:t>
      </w:r>
      <w:r>
        <w:rPr>
          <w:color w:val="231F20"/>
          <w:spacing w:val="-8"/>
        </w:rPr>
        <w:t> </w:t>
      </w:r>
      <w:r>
        <w:rPr>
          <w:color w:val="231F20"/>
        </w:rPr>
        <w:t>tại,</w:t>
      </w:r>
      <w:r>
        <w:rPr>
          <w:color w:val="231F20"/>
          <w:spacing w:val="-9"/>
        </w:rPr>
        <w:t> </w:t>
      </w:r>
      <w:r>
        <w:rPr>
          <w:color w:val="231F20"/>
        </w:rPr>
        <w:t>đều</w:t>
      </w:r>
      <w:r>
        <w:rPr>
          <w:color w:val="231F20"/>
          <w:spacing w:val="-9"/>
        </w:rPr>
        <w:t> </w:t>
      </w:r>
      <w:r>
        <w:rPr>
          <w:color w:val="231F20"/>
        </w:rPr>
        <w:t>thọ</w:t>
      </w:r>
      <w:r>
        <w:rPr>
          <w:color w:val="231F20"/>
          <w:spacing w:val="-9"/>
        </w:rPr>
        <w:t> </w:t>
      </w:r>
      <w:r>
        <w:rPr>
          <w:color w:val="231F20"/>
        </w:rPr>
        <w:t>nhận</w:t>
      </w:r>
      <w:r>
        <w:rPr>
          <w:color w:val="231F20"/>
          <w:spacing w:val="-9"/>
        </w:rPr>
        <w:t> </w:t>
      </w:r>
      <w:r>
        <w:rPr>
          <w:color w:val="231F20"/>
        </w:rPr>
        <w:t>ba</w:t>
      </w:r>
      <w:r>
        <w:rPr>
          <w:color w:val="231F20"/>
          <w:spacing w:val="-9"/>
        </w:rPr>
        <w:t> </w:t>
      </w:r>
      <w:r>
        <w:rPr>
          <w:color w:val="231F20"/>
        </w:rPr>
        <w:t>thứ</w:t>
      </w:r>
      <w:r>
        <w:rPr>
          <w:color w:val="231F20"/>
          <w:spacing w:val="-8"/>
        </w:rPr>
        <w:t> </w:t>
      </w:r>
      <w:r>
        <w:rPr>
          <w:color w:val="231F20"/>
        </w:rPr>
        <w:t>báo.</w:t>
      </w:r>
      <w:r>
        <w:rPr>
          <w:color w:val="231F20"/>
          <w:spacing w:val="-13"/>
        </w:rPr>
        <w:t> </w:t>
      </w:r>
      <w:r>
        <w:rPr>
          <w:color w:val="231F20"/>
        </w:rPr>
        <w:t>Trong</w:t>
      </w:r>
      <w:r>
        <w:rPr>
          <w:color w:val="231F20"/>
          <w:spacing w:val="-9"/>
        </w:rPr>
        <w:t> </w:t>
      </w:r>
      <w:r>
        <w:rPr>
          <w:color w:val="231F20"/>
        </w:rPr>
        <w:t>năm cảnh trời, nẻo người cũng như thế.</w:t>
      </w:r>
    </w:p>
    <w:p>
      <w:pPr>
        <w:pStyle w:val="BodyText"/>
        <w:spacing w:line="273" w:lineRule="auto" w:before="111"/>
        <w:ind w:right="407"/>
      </w:pPr>
      <w:r>
        <w:rPr>
          <w:color w:val="231F20"/>
        </w:rPr>
        <w:t>Hoặc có thuyết cho: Tạo ba thứ nghiệp sinh lên năm cảnh trời và trong nẻo người đều thọ nhận ba thứ báo: Địa thiền thứ nhất tạo ba thứ nghiệp không dị biệt, sinh trong địa thiền thứ nhất thọ nhận ba thứ báo không dị biệt. Tạo nghiệp phẩm hạ của thiền thứ hai, sinh trong trời Thiểu quang, thọ nhận báo phẩm hạ. Nghiệp loại trung sinh nơi trời Vô lượng quang, thọ nhận báo bậc trung. Nghiệp thượng sinh trong trời Quang âm, thọ nhận báo bậc thượng. Tạo nghiệp loại hạ của thiền thứ ba, sinh trong trời Thiểu tịnh, thọ nhận báo phẩm hạ. Nghiệp trung sinh trong trời Vô lượng tịnh, thọ nhận báo bậc trung. Nghiệp thượng sinh trong trời Biến tịnh, thọ nhận báo bậc thượng. Tạo nghiệp loại hạ của thiền thứ tư, sinh trong trời Vô quái ngại, thọ nhận báo bậc hạ. Nghiệp trung sinh trong trời Thọ phước, thọ nhận báo bậc trung. Nghiệp trung tăng thượng sinh</w:t>
      </w:r>
      <w:r>
        <w:rPr>
          <w:color w:val="231F20"/>
          <w:spacing w:val="-35"/>
        </w:rPr>
        <w:t> </w:t>
      </w:r>
      <w:r>
        <w:rPr>
          <w:color w:val="231F20"/>
        </w:rPr>
        <w:t>trong trời Quảng quả, thọ nhận báo phẩm thượng. </w:t>
      </w:r>
      <w:r>
        <w:rPr>
          <w:color w:val="231F20"/>
          <w:spacing w:val="-4"/>
        </w:rPr>
        <w:t>Tu </w:t>
      </w:r>
      <w:r>
        <w:rPr>
          <w:color w:val="231F20"/>
        </w:rPr>
        <w:t>tập thiền phẩm hạ, sinh trong trời Bất phiền, thọ nhận báo bậc hạ. </w:t>
      </w:r>
      <w:r>
        <w:rPr>
          <w:color w:val="231F20"/>
          <w:spacing w:val="-4"/>
        </w:rPr>
        <w:t>Tu </w:t>
      </w:r>
      <w:r>
        <w:rPr>
          <w:color w:val="231F20"/>
        </w:rPr>
        <w:t>tập thiền phẩm trung sinh trong trời Bất nhiệt, thọ nhận báo bậc trung. </w:t>
      </w:r>
      <w:r>
        <w:rPr>
          <w:color w:val="231F20"/>
          <w:spacing w:val="-4"/>
        </w:rPr>
        <w:t>Tu </w:t>
      </w:r>
      <w:r>
        <w:rPr>
          <w:color w:val="231F20"/>
        </w:rPr>
        <w:t>tập thiền phẩm</w:t>
      </w:r>
      <w:r>
        <w:rPr>
          <w:color w:val="231F20"/>
          <w:spacing w:val="11"/>
        </w:rPr>
        <w:t> </w:t>
      </w:r>
      <w:r>
        <w:rPr>
          <w:color w:val="231F20"/>
        </w:rPr>
        <w:t>thượng,</w:t>
      </w:r>
      <w:r>
        <w:rPr>
          <w:color w:val="231F20"/>
          <w:spacing w:val="12"/>
        </w:rPr>
        <w:t> </w:t>
      </w:r>
      <w:r>
        <w:rPr>
          <w:color w:val="231F20"/>
        </w:rPr>
        <w:t>sinh</w:t>
      </w:r>
      <w:r>
        <w:rPr>
          <w:color w:val="231F20"/>
          <w:spacing w:val="12"/>
        </w:rPr>
        <w:t> </w:t>
      </w:r>
      <w:r>
        <w:rPr>
          <w:color w:val="231F20"/>
        </w:rPr>
        <w:t>trong</w:t>
      </w:r>
      <w:r>
        <w:rPr>
          <w:color w:val="231F20"/>
          <w:spacing w:val="12"/>
        </w:rPr>
        <w:t> </w:t>
      </w:r>
      <w:r>
        <w:rPr>
          <w:color w:val="231F20"/>
        </w:rPr>
        <w:t>trời</w:t>
      </w:r>
      <w:r>
        <w:rPr>
          <w:color w:val="231F20"/>
          <w:spacing w:val="6"/>
        </w:rPr>
        <w:t> </w:t>
      </w:r>
      <w:r>
        <w:rPr>
          <w:color w:val="231F20"/>
        </w:rPr>
        <w:t>Thiện</w:t>
      </w:r>
      <w:r>
        <w:rPr>
          <w:color w:val="231F20"/>
          <w:spacing w:val="12"/>
        </w:rPr>
        <w:t> </w:t>
      </w:r>
      <w:r>
        <w:rPr>
          <w:color w:val="231F20"/>
        </w:rPr>
        <w:t>kiến,</w:t>
      </w:r>
      <w:r>
        <w:rPr>
          <w:color w:val="231F20"/>
          <w:spacing w:val="12"/>
        </w:rPr>
        <w:t> </w:t>
      </w:r>
      <w:r>
        <w:rPr>
          <w:color w:val="231F20"/>
        </w:rPr>
        <w:t>thọ</w:t>
      </w:r>
      <w:r>
        <w:rPr>
          <w:color w:val="231F20"/>
          <w:spacing w:val="12"/>
        </w:rPr>
        <w:t> </w:t>
      </w:r>
      <w:r>
        <w:rPr>
          <w:color w:val="231F20"/>
        </w:rPr>
        <w:t>nhận</w:t>
      </w:r>
      <w:r>
        <w:rPr>
          <w:color w:val="231F20"/>
          <w:spacing w:val="11"/>
        </w:rPr>
        <w:t> </w:t>
      </w:r>
      <w:r>
        <w:rPr>
          <w:color w:val="231F20"/>
        </w:rPr>
        <w:t>báo</w:t>
      </w:r>
      <w:r>
        <w:rPr>
          <w:color w:val="231F20"/>
          <w:spacing w:val="12"/>
        </w:rPr>
        <w:t> </w:t>
      </w:r>
      <w:r>
        <w:rPr>
          <w:color w:val="231F20"/>
        </w:rPr>
        <w:t>bậc</w:t>
      </w:r>
      <w:r>
        <w:rPr>
          <w:color w:val="231F20"/>
          <w:spacing w:val="12"/>
        </w:rPr>
        <w:t> </w:t>
      </w:r>
      <w:r>
        <w:rPr>
          <w:color w:val="231F20"/>
        </w:rPr>
        <w:t>thượng.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left="393" w:right="124" w:firstLine="0"/>
      </w:pPr>
      <w:r>
        <w:rPr>
          <w:color w:val="231F20"/>
        </w:rPr>
        <w:t>Tu tập thiền thắng thượng, sinh trong trời Thiện kiến, thọ nhận báo thắng thượng. Tu tập thiền thắng thượng đầy đủ, sinh trong trời Sắc cứu cánh, thọ nhận báo thắng thượng đầy đủ. Tạo nghiệp không dị biệt, sinh không xứ, thọ nhận báo không dị biệt. Cho đến tạo nghiệp không dị biệt, sinh xứ phi tưởng phi phi tưởng, thọ nhận báo không dị biệt.</w:t>
      </w:r>
    </w:p>
    <w:p>
      <w:pPr>
        <w:pStyle w:val="BodyText"/>
        <w:spacing w:line="268" w:lineRule="auto" w:before="120"/>
        <w:ind w:left="393" w:right="126"/>
      </w:pPr>
      <w:r>
        <w:rPr>
          <w:color w:val="231F20"/>
        </w:rPr>
        <w:t>Nghiệp</w:t>
      </w:r>
      <w:r>
        <w:rPr>
          <w:color w:val="231F20"/>
          <w:spacing w:val="-10"/>
        </w:rPr>
        <w:t> </w:t>
      </w:r>
      <w:r>
        <w:rPr>
          <w:color w:val="231F20"/>
        </w:rPr>
        <w:t>bất</w:t>
      </w:r>
      <w:r>
        <w:rPr>
          <w:color w:val="231F20"/>
          <w:spacing w:val="-10"/>
        </w:rPr>
        <w:t> </w:t>
      </w:r>
      <w:r>
        <w:rPr>
          <w:color w:val="231F20"/>
        </w:rPr>
        <w:t>thiện</w:t>
      </w:r>
      <w:r>
        <w:rPr>
          <w:color w:val="231F20"/>
          <w:spacing w:val="-9"/>
        </w:rPr>
        <w:t> </w:t>
      </w:r>
      <w:r>
        <w:rPr>
          <w:color w:val="231F20"/>
        </w:rPr>
        <w:t>tạo</w:t>
      </w:r>
      <w:r>
        <w:rPr>
          <w:color w:val="231F20"/>
          <w:spacing w:val="-10"/>
        </w:rPr>
        <w:t> </w:t>
      </w:r>
      <w:r>
        <w:rPr>
          <w:color w:val="231F20"/>
        </w:rPr>
        <w:t>xứ</w:t>
      </w:r>
      <w:r>
        <w:rPr>
          <w:color w:val="231F20"/>
          <w:spacing w:val="-10"/>
        </w:rPr>
        <w:t> </w:t>
      </w:r>
      <w:r>
        <w:rPr>
          <w:color w:val="231F20"/>
        </w:rPr>
        <w:t>thọ</w:t>
      </w:r>
      <w:r>
        <w:rPr>
          <w:color w:val="231F20"/>
          <w:spacing w:val="-9"/>
        </w:rPr>
        <w:t> </w:t>
      </w:r>
      <w:r>
        <w:rPr>
          <w:color w:val="231F20"/>
        </w:rPr>
        <w:t>nhận</w:t>
      </w:r>
      <w:r>
        <w:rPr>
          <w:color w:val="231F20"/>
          <w:spacing w:val="-10"/>
        </w:rPr>
        <w:t> </w:t>
      </w:r>
      <w:r>
        <w:rPr>
          <w:color w:val="231F20"/>
        </w:rPr>
        <w:t>địa</w:t>
      </w:r>
      <w:r>
        <w:rPr>
          <w:color w:val="231F20"/>
          <w:spacing w:val="-10"/>
        </w:rPr>
        <w:t> </w:t>
      </w:r>
      <w:r>
        <w:rPr>
          <w:color w:val="231F20"/>
        </w:rPr>
        <w:t>ngục:</w:t>
      </w:r>
      <w:r>
        <w:rPr>
          <w:color w:val="231F20"/>
          <w:spacing w:val="-9"/>
        </w:rPr>
        <w:t> </w:t>
      </w:r>
      <w:r>
        <w:rPr>
          <w:color w:val="231F20"/>
        </w:rPr>
        <w:t>Sinh</w:t>
      </w:r>
      <w:r>
        <w:rPr>
          <w:color w:val="231F20"/>
          <w:spacing w:val="-10"/>
        </w:rPr>
        <w:t> </w:t>
      </w:r>
      <w:r>
        <w:rPr>
          <w:color w:val="231F20"/>
        </w:rPr>
        <w:t>trong</w:t>
      </w:r>
      <w:r>
        <w:rPr>
          <w:color w:val="231F20"/>
          <w:spacing w:val="-9"/>
        </w:rPr>
        <w:t> </w:t>
      </w:r>
      <w:r>
        <w:rPr>
          <w:color w:val="231F20"/>
        </w:rPr>
        <w:t>địa</w:t>
      </w:r>
      <w:r>
        <w:rPr>
          <w:color w:val="231F20"/>
          <w:spacing w:val="-10"/>
        </w:rPr>
        <w:t> </w:t>
      </w:r>
      <w:r>
        <w:rPr>
          <w:color w:val="231F20"/>
        </w:rPr>
        <w:t>ngục, thọ</w:t>
      </w:r>
      <w:r>
        <w:rPr>
          <w:color w:val="231F20"/>
          <w:spacing w:val="-7"/>
        </w:rPr>
        <w:t> </w:t>
      </w:r>
      <w:r>
        <w:rPr>
          <w:color w:val="231F20"/>
        </w:rPr>
        <w:t>nhận</w:t>
      </w:r>
      <w:r>
        <w:rPr>
          <w:color w:val="231F20"/>
          <w:spacing w:val="-6"/>
        </w:rPr>
        <w:t> </w:t>
      </w:r>
      <w:r>
        <w:rPr>
          <w:color w:val="231F20"/>
        </w:rPr>
        <w:t>báo</w:t>
      </w:r>
      <w:r>
        <w:rPr>
          <w:color w:val="231F20"/>
          <w:spacing w:val="-6"/>
        </w:rPr>
        <w:t> </w:t>
      </w:r>
      <w:r>
        <w:rPr>
          <w:color w:val="231F20"/>
        </w:rPr>
        <w:t>bất</w:t>
      </w:r>
      <w:r>
        <w:rPr>
          <w:color w:val="231F20"/>
          <w:spacing w:val="-7"/>
        </w:rPr>
        <w:t> </w:t>
      </w:r>
      <w:r>
        <w:rPr>
          <w:color w:val="231F20"/>
        </w:rPr>
        <w:t>thiện,</w:t>
      </w:r>
      <w:r>
        <w:rPr>
          <w:color w:val="231F20"/>
          <w:spacing w:val="-6"/>
        </w:rPr>
        <w:t> </w:t>
      </w:r>
      <w:r>
        <w:rPr>
          <w:color w:val="231F20"/>
        </w:rPr>
        <w:t>cùng</w:t>
      </w:r>
      <w:r>
        <w:rPr>
          <w:color w:val="231F20"/>
          <w:spacing w:val="-6"/>
        </w:rPr>
        <w:t> </w:t>
      </w:r>
      <w:r>
        <w:rPr>
          <w:color w:val="231F20"/>
        </w:rPr>
        <w:t>với</w:t>
      </w:r>
      <w:r>
        <w:rPr>
          <w:color w:val="231F20"/>
          <w:spacing w:val="-6"/>
        </w:rPr>
        <w:t> </w:t>
      </w:r>
      <w:r>
        <w:rPr>
          <w:color w:val="231F20"/>
        </w:rPr>
        <w:t>sắc,</w:t>
      </w:r>
      <w:r>
        <w:rPr>
          <w:color w:val="231F20"/>
          <w:spacing w:val="-7"/>
        </w:rPr>
        <w:t> </w:t>
      </w:r>
      <w:r>
        <w:rPr>
          <w:color w:val="231F20"/>
        </w:rPr>
        <w:t>tâm</w:t>
      </w:r>
      <w:r>
        <w:rPr>
          <w:color w:val="231F20"/>
          <w:spacing w:val="-6"/>
        </w:rPr>
        <w:t> </w:t>
      </w:r>
      <w:r>
        <w:rPr>
          <w:color w:val="231F20"/>
        </w:rPr>
        <w:t>tâm</w:t>
      </w:r>
      <w:r>
        <w:rPr>
          <w:color w:val="231F20"/>
          <w:spacing w:val="-6"/>
        </w:rPr>
        <w:t> </w:t>
      </w:r>
      <w:r>
        <w:rPr>
          <w:color w:val="231F20"/>
        </w:rPr>
        <w:t>số</w:t>
      </w:r>
      <w:r>
        <w:rPr>
          <w:color w:val="231F20"/>
          <w:spacing w:val="-7"/>
        </w:rPr>
        <w:t> </w:t>
      </w:r>
      <w:r>
        <w:rPr>
          <w:color w:val="231F20"/>
        </w:rPr>
        <w:t>pháp,</w:t>
      </w:r>
      <w:r>
        <w:rPr>
          <w:color w:val="231F20"/>
          <w:spacing w:val="-6"/>
        </w:rPr>
        <w:t> </w:t>
      </w:r>
      <w:r>
        <w:rPr>
          <w:color w:val="231F20"/>
        </w:rPr>
        <w:t>tâm</w:t>
      </w:r>
      <w:r>
        <w:rPr>
          <w:color w:val="231F20"/>
          <w:spacing w:val="-6"/>
        </w:rPr>
        <w:t> </w:t>
      </w:r>
      <w:r>
        <w:rPr>
          <w:color w:val="231F20"/>
        </w:rPr>
        <w:t>bất</w:t>
      </w:r>
      <w:r>
        <w:rPr>
          <w:color w:val="231F20"/>
          <w:spacing w:val="-6"/>
        </w:rPr>
        <w:t> </w:t>
      </w:r>
      <w:r>
        <w:rPr>
          <w:color w:val="231F20"/>
        </w:rPr>
        <w:t>tương ưng hành. Sắc là chín nhập, trừ thanh nhập. Tâm tâm số pháp là thọ khổ</w:t>
      </w:r>
      <w:r>
        <w:rPr>
          <w:color w:val="231F20"/>
          <w:spacing w:val="-11"/>
        </w:rPr>
        <w:t> </w:t>
      </w:r>
      <w:r>
        <w:rPr>
          <w:color w:val="231F20"/>
        </w:rPr>
        <w:t>và</w:t>
      </w:r>
      <w:r>
        <w:rPr>
          <w:color w:val="231F20"/>
          <w:spacing w:val="-11"/>
        </w:rPr>
        <w:t> </w:t>
      </w:r>
      <w:r>
        <w:rPr>
          <w:color w:val="231F20"/>
        </w:rPr>
        <w:t>pháp</w:t>
      </w:r>
      <w:r>
        <w:rPr>
          <w:color w:val="231F20"/>
          <w:spacing w:val="-11"/>
        </w:rPr>
        <w:t> </w:t>
      </w:r>
      <w:r>
        <w:rPr>
          <w:color w:val="231F20"/>
        </w:rPr>
        <w:t>tương</w:t>
      </w:r>
      <w:r>
        <w:rPr>
          <w:color w:val="231F20"/>
          <w:spacing w:val="-11"/>
        </w:rPr>
        <w:t> </w:t>
      </w:r>
      <w:r>
        <w:rPr>
          <w:color w:val="231F20"/>
        </w:rPr>
        <w:t>ưng.</w:t>
      </w:r>
      <w:r>
        <w:rPr>
          <w:color w:val="231F20"/>
          <w:spacing w:val="-15"/>
        </w:rPr>
        <w:t> </w:t>
      </w:r>
      <w:r>
        <w:rPr>
          <w:color w:val="231F20"/>
        </w:rPr>
        <w:t>Tâm</w:t>
      </w:r>
      <w:r>
        <w:rPr>
          <w:color w:val="231F20"/>
          <w:spacing w:val="-11"/>
        </w:rPr>
        <w:t> </w:t>
      </w:r>
      <w:r>
        <w:rPr>
          <w:color w:val="231F20"/>
        </w:rPr>
        <w:t>bất</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hành</w:t>
      </w:r>
      <w:r>
        <w:rPr>
          <w:color w:val="231F20"/>
          <w:spacing w:val="-11"/>
        </w:rPr>
        <w:t> </w:t>
      </w:r>
      <w:r>
        <w:rPr>
          <w:color w:val="231F20"/>
        </w:rPr>
        <w:t>là</w:t>
      </w:r>
      <w:r>
        <w:rPr>
          <w:color w:val="231F20"/>
          <w:spacing w:val="-11"/>
        </w:rPr>
        <w:t> </w:t>
      </w:r>
      <w:r>
        <w:rPr>
          <w:color w:val="231F20"/>
        </w:rPr>
        <w:t>mạng</w:t>
      </w:r>
      <w:r>
        <w:rPr>
          <w:color w:val="231F20"/>
          <w:spacing w:val="-11"/>
        </w:rPr>
        <w:t> </w:t>
      </w:r>
      <w:r>
        <w:rPr>
          <w:color w:val="231F20"/>
        </w:rPr>
        <w:t>căn,</w:t>
      </w:r>
      <w:r>
        <w:rPr>
          <w:color w:val="231F20"/>
          <w:spacing w:val="-11"/>
        </w:rPr>
        <w:t> </w:t>
      </w:r>
      <w:r>
        <w:rPr>
          <w:color w:val="231F20"/>
        </w:rPr>
        <w:t>xứ</w:t>
      </w:r>
      <w:r>
        <w:rPr>
          <w:color w:val="231F20"/>
          <w:spacing w:val="-11"/>
        </w:rPr>
        <w:t> </w:t>
      </w:r>
      <w:r>
        <w:rPr>
          <w:color w:val="231F20"/>
        </w:rPr>
        <w:t>thọ thân, đắc, sinh, lão, trụ, vô</w:t>
      </w:r>
      <w:r>
        <w:rPr>
          <w:color w:val="231F20"/>
          <w:spacing w:val="-2"/>
        </w:rPr>
        <w:t> </w:t>
      </w:r>
      <w:r>
        <w:rPr>
          <w:color w:val="231F20"/>
        </w:rPr>
        <w:t>thường.</w:t>
      </w:r>
    </w:p>
    <w:p>
      <w:pPr>
        <w:pStyle w:val="BodyText"/>
        <w:spacing w:line="268" w:lineRule="auto" w:before="119"/>
        <w:ind w:left="393" w:right="126"/>
      </w:pPr>
      <w:r>
        <w:rPr>
          <w:color w:val="231F20"/>
        </w:rPr>
        <w:t>Nghiệp bất thiện tạo xứ thọ thân là súc sinh, ngạ quỷ: Sinh trong súc sinh, ngạ quỷ, thọ nhận báo thiện, bất thiện, cùng với sắc, tâm tâm số pháp, tâm bất tương ưng hành. Sắc là sắc bất thiện, có chín</w:t>
      </w:r>
      <w:r>
        <w:rPr>
          <w:color w:val="231F20"/>
          <w:spacing w:val="-13"/>
        </w:rPr>
        <w:t> </w:t>
      </w:r>
      <w:r>
        <w:rPr>
          <w:color w:val="231F20"/>
        </w:rPr>
        <w:t>nhập,</w:t>
      </w:r>
      <w:r>
        <w:rPr>
          <w:color w:val="231F20"/>
          <w:spacing w:val="-12"/>
        </w:rPr>
        <w:t> </w:t>
      </w:r>
      <w:r>
        <w:rPr>
          <w:color w:val="231F20"/>
        </w:rPr>
        <w:t>trừ</w:t>
      </w:r>
      <w:r>
        <w:rPr>
          <w:color w:val="231F20"/>
          <w:spacing w:val="-12"/>
        </w:rPr>
        <w:t> </w:t>
      </w:r>
      <w:r>
        <w:rPr>
          <w:color w:val="231F20"/>
        </w:rPr>
        <w:t>thanh</w:t>
      </w:r>
      <w:r>
        <w:rPr>
          <w:color w:val="231F20"/>
          <w:spacing w:val="-12"/>
        </w:rPr>
        <w:t> </w:t>
      </w:r>
      <w:r>
        <w:rPr>
          <w:color w:val="231F20"/>
        </w:rPr>
        <w:t>nhập.</w:t>
      </w:r>
      <w:r>
        <w:rPr>
          <w:color w:val="231F20"/>
          <w:spacing w:val="-17"/>
        </w:rPr>
        <w:t> </w:t>
      </w:r>
      <w:r>
        <w:rPr>
          <w:color w:val="231F20"/>
        </w:rPr>
        <w:t>Tâm</w:t>
      </w:r>
      <w:r>
        <w:rPr>
          <w:color w:val="231F20"/>
          <w:spacing w:val="-12"/>
        </w:rPr>
        <w:t> </w:t>
      </w:r>
      <w:r>
        <w:rPr>
          <w:color w:val="231F20"/>
        </w:rPr>
        <w:t>tâm</w:t>
      </w:r>
      <w:r>
        <w:rPr>
          <w:color w:val="231F20"/>
          <w:spacing w:val="-12"/>
        </w:rPr>
        <w:t> </w:t>
      </w:r>
      <w:r>
        <w:rPr>
          <w:color w:val="231F20"/>
        </w:rPr>
        <w:t>số</w:t>
      </w:r>
      <w:r>
        <w:rPr>
          <w:color w:val="231F20"/>
          <w:spacing w:val="-12"/>
        </w:rPr>
        <w:t> </w:t>
      </w:r>
      <w:r>
        <w:rPr>
          <w:color w:val="231F20"/>
        </w:rPr>
        <w:t>pháp</w:t>
      </w:r>
      <w:r>
        <w:rPr>
          <w:color w:val="231F20"/>
          <w:spacing w:val="-12"/>
        </w:rPr>
        <w:t> </w:t>
      </w:r>
      <w:r>
        <w:rPr>
          <w:color w:val="231F20"/>
        </w:rPr>
        <w:t>là</w:t>
      </w:r>
      <w:r>
        <w:rPr>
          <w:color w:val="231F20"/>
          <w:spacing w:val="-12"/>
        </w:rPr>
        <w:t> </w:t>
      </w:r>
      <w:r>
        <w:rPr>
          <w:color w:val="231F20"/>
        </w:rPr>
        <w:t>thọ</w:t>
      </w:r>
      <w:r>
        <w:rPr>
          <w:color w:val="231F20"/>
          <w:spacing w:val="-12"/>
        </w:rPr>
        <w:t> </w:t>
      </w:r>
      <w:r>
        <w:rPr>
          <w:color w:val="231F20"/>
        </w:rPr>
        <w:t>khổ</w:t>
      </w:r>
      <w:r>
        <w:rPr>
          <w:color w:val="231F20"/>
          <w:spacing w:val="-12"/>
        </w:rPr>
        <w:t> </w:t>
      </w:r>
      <w:r>
        <w:rPr>
          <w:color w:val="231F20"/>
        </w:rPr>
        <w:t>và</w:t>
      </w:r>
      <w:r>
        <w:rPr>
          <w:color w:val="231F20"/>
          <w:spacing w:val="-12"/>
        </w:rPr>
        <w:t> </w:t>
      </w:r>
      <w:r>
        <w:rPr>
          <w:color w:val="231F20"/>
        </w:rPr>
        <w:t>pháp</w:t>
      </w:r>
      <w:r>
        <w:rPr>
          <w:color w:val="231F20"/>
          <w:spacing w:val="-12"/>
        </w:rPr>
        <w:t> </w:t>
      </w:r>
      <w:r>
        <w:rPr>
          <w:color w:val="231F20"/>
        </w:rPr>
        <w:t>tương ưng. Tâm bất tương ưng hành là mạng căn, xứ thọ thân, đắc, sinh </w:t>
      </w:r>
      <w:r>
        <w:rPr>
          <w:color w:val="231F20"/>
          <w:spacing w:val="-5"/>
        </w:rPr>
        <w:t>v.v… </w:t>
      </w:r>
      <w:r>
        <w:rPr>
          <w:color w:val="231F20"/>
        </w:rPr>
        <w:t>Sắc</w:t>
      </w:r>
      <w:r>
        <w:rPr>
          <w:color w:val="231F20"/>
          <w:spacing w:val="-4"/>
        </w:rPr>
        <w:t> </w:t>
      </w:r>
      <w:r>
        <w:rPr>
          <w:color w:val="231F20"/>
        </w:rPr>
        <w:t>thiện</w:t>
      </w:r>
      <w:r>
        <w:rPr>
          <w:color w:val="231F20"/>
          <w:spacing w:val="-4"/>
        </w:rPr>
        <w:t> </w:t>
      </w:r>
      <w:r>
        <w:rPr>
          <w:color w:val="231F20"/>
        </w:rPr>
        <w:t>có</w:t>
      </w:r>
      <w:r>
        <w:rPr>
          <w:color w:val="231F20"/>
          <w:spacing w:val="-4"/>
        </w:rPr>
        <w:t> </w:t>
      </w:r>
      <w:r>
        <w:rPr>
          <w:color w:val="231F20"/>
        </w:rPr>
        <w:t>bốn</w:t>
      </w:r>
      <w:r>
        <w:rPr>
          <w:color w:val="231F20"/>
          <w:spacing w:val="-5"/>
        </w:rPr>
        <w:t> </w:t>
      </w:r>
      <w:r>
        <w:rPr>
          <w:color w:val="231F20"/>
        </w:rPr>
        <w:t>nhập</w:t>
      </w:r>
      <w:r>
        <w:rPr>
          <w:color w:val="231F20"/>
          <w:spacing w:val="-4"/>
        </w:rPr>
        <w:t> </w:t>
      </w:r>
      <w:r>
        <w:rPr>
          <w:color w:val="231F20"/>
        </w:rPr>
        <w:t>là</w:t>
      </w:r>
      <w:r>
        <w:rPr>
          <w:color w:val="231F20"/>
          <w:spacing w:val="-4"/>
        </w:rPr>
        <w:t> </w:t>
      </w:r>
      <w:r>
        <w:rPr>
          <w:color w:val="231F20"/>
        </w:rPr>
        <w:t>sắc,</w:t>
      </w:r>
      <w:r>
        <w:rPr>
          <w:color w:val="231F20"/>
          <w:spacing w:val="-4"/>
        </w:rPr>
        <w:t> </w:t>
      </w:r>
      <w:r>
        <w:rPr>
          <w:color w:val="231F20"/>
        </w:rPr>
        <w:t>hương,</w:t>
      </w:r>
      <w:r>
        <w:rPr>
          <w:color w:val="231F20"/>
          <w:spacing w:val="-4"/>
        </w:rPr>
        <w:t> </w:t>
      </w:r>
      <w:r>
        <w:rPr>
          <w:color w:val="231F20"/>
        </w:rPr>
        <w:t>vị,</w:t>
      </w:r>
      <w:r>
        <w:rPr>
          <w:color w:val="231F20"/>
          <w:spacing w:val="-5"/>
        </w:rPr>
        <w:t> </w:t>
      </w:r>
      <w:r>
        <w:rPr>
          <w:color w:val="231F20"/>
        </w:rPr>
        <w:t>xúc.</w:t>
      </w:r>
      <w:r>
        <w:rPr>
          <w:color w:val="231F20"/>
          <w:spacing w:val="-9"/>
        </w:rPr>
        <w:t> </w:t>
      </w:r>
      <w:r>
        <w:rPr>
          <w:color w:val="231F20"/>
        </w:rPr>
        <w:t>Tâm</w:t>
      </w:r>
      <w:r>
        <w:rPr>
          <w:color w:val="231F20"/>
          <w:spacing w:val="-4"/>
        </w:rPr>
        <w:t> </w:t>
      </w:r>
      <w:r>
        <w:rPr>
          <w:color w:val="231F20"/>
        </w:rPr>
        <w:t>tâm</w:t>
      </w:r>
      <w:r>
        <w:rPr>
          <w:color w:val="231F20"/>
          <w:spacing w:val="-4"/>
        </w:rPr>
        <w:t> </w:t>
      </w:r>
      <w:r>
        <w:rPr>
          <w:color w:val="231F20"/>
        </w:rPr>
        <w:t>số</w:t>
      </w:r>
      <w:r>
        <w:rPr>
          <w:color w:val="231F20"/>
          <w:spacing w:val="-4"/>
        </w:rPr>
        <w:t> </w:t>
      </w:r>
      <w:r>
        <w:rPr>
          <w:color w:val="231F20"/>
        </w:rPr>
        <w:t>pháp là thọ lạc, thọ không khổ không lạc và pháp tương ưng. Tâm bất tương ưng hành là đắc, sinh</w:t>
      </w:r>
      <w:r>
        <w:rPr>
          <w:color w:val="231F20"/>
          <w:spacing w:val="-2"/>
        </w:rPr>
        <w:t> </w:t>
      </w:r>
      <w:r>
        <w:rPr>
          <w:color w:val="231F20"/>
          <w:spacing w:val="-5"/>
        </w:rPr>
        <w:t>v.v…</w:t>
      </w:r>
    </w:p>
    <w:p>
      <w:pPr>
        <w:pStyle w:val="BodyText"/>
        <w:spacing w:line="268" w:lineRule="auto" w:before="123"/>
        <w:ind w:left="393" w:right="129"/>
      </w:pPr>
      <w:r>
        <w:rPr>
          <w:color w:val="231F20"/>
        </w:rPr>
        <w:t>Lại có thuyết nói: Nghiệp thiện không sinh báo sắc thiện trong súc sinh, ngạ quỷ. Hoặc sinh báo, sinh tâm tâm số pháp, tâm bất tương ưng hành.</w:t>
      </w:r>
    </w:p>
    <w:p>
      <w:pPr>
        <w:pStyle w:val="BodyText"/>
        <w:spacing w:line="268" w:lineRule="auto" w:before="117"/>
        <w:ind w:left="393" w:right="129"/>
      </w:pPr>
      <w:r>
        <w:rPr>
          <w:i/>
          <w:color w:val="231F20"/>
        </w:rPr>
        <w:t>Hỏi: </w:t>
      </w:r>
      <w:r>
        <w:rPr>
          <w:color w:val="231F20"/>
        </w:rPr>
        <w:t>Nay hiện thấy súc sinh, ngạ quỷ hoặc có hình sắc tốt đẹp, hoặc có hình sắc xấu xí, là vì sao?</w:t>
      </w:r>
    </w:p>
    <w:p>
      <w:pPr>
        <w:pStyle w:val="BodyText"/>
        <w:spacing w:line="268" w:lineRule="auto" w:before="115"/>
        <w:ind w:left="393" w:right="128"/>
      </w:pPr>
      <w:r>
        <w:rPr>
          <w:i/>
          <w:color w:val="231F20"/>
        </w:rPr>
        <w:t>Đáp:</w:t>
      </w:r>
      <w:r>
        <w:rPr>
          <w:i/>
          <w:color w:val="231F20"/>
          <w:spacing w:val="-16"/>
        </w:rPr>
        <w:t> </w:t>
      </w:r>
      <w:r>
        <w:rPr>
          <w:color w:val="231F20"/>
        </w:rPr>
        <w:t>Hoặc</w:t>
      </w:r>
      <w:r>
        <w:rPr>
          <w:color w:val="231F20"/>
          <w:spacing w:val="-16"/>
        </w:rPr>
        <w:t> </w:t>
      </w:r>
      <w:r>
        <w:rPr>
          <w:color w:val="231F20"/>
        </w:rPr>
        <w:t>có</w:t>
      </w:r>
      <w:r>
        <w:rPr>
          <w:color w:val="231F20"/>
          <w:spacing w:val="-15"/>
        </w:rPr>
        <w:t> </w:t>
      </w:r>
      <w:r>
        <w:rPr>
          <w:color w:val="231F20"/>
        </w:rPr>
        <w:t>nghiệp</w:t>
      </w:r>
      <w:r>
        <w:rPr>
          <w:color w:val="231F20"/>
          <w:spacing w:val="-16"/>
        </w:rPr>
        <w:t> </w:t>
      </w:r>
      <w:r>
        <w:rPr>
          <w:color w:val="231F20"/>
        </w:rPr>
        <w:t>bất</w:t>
      </w:r>
      <w:r>
        <w:rPr>
          <w:color w:val="231F20"/>
          <w:spacing w:val="-15"/>
        </w:rPr>
        <w:t> </w:t>
      </w:r>
      <w:r>
        <w:rPr>
          <w:color w:val="231F20"/>
        </w:rPr>
        <w:t>thiện</w:t>
      </w:r>
      <w:r>
        <w:rPr>
          <w:color w:val="231F20"/>
          <w:spacing w:val="-16"/>
        </w:rPr>
        <w:t> </w:t>
      </w:r>
      <w:r>
        <w:rPr>
          <w:color w:val="231F20"/>
        </w:rPr>
        <w:t>dùng</w:t>
      </w:r>
      <w:r>
        <w:rPr>
          <w:color w:val="231F20"/>
          <w:spacing w:val="-15"/>
        </w:rPr>
        <w:t> </w:t>
      </w:r>
      <w:r>
        <w:rPr>
          <w:color w:val="231F20"/>
        </w:rPr>
        <w:t>nghiệp</w:t>
      </w:r>
      <w:r>
        <w:rPr>
          <w:color w:val="231F20"/>
          <w:spacing w:val="-16"/>
        </w:rPr>
        <w:t> </w:t>
      </w:r>
      <w:r>
        <w:rPr>
          <w:color w:val="231F20"/>
        </w:rPr>
        <w:t>bất</w:t>
      </w:r>
      <w:r>
        <w:rPr>
          <w:color w:val="231F20"/>
          <w:spacing w:val="-15"/>
        </w:rPr>
        <w:t> </w:t>
      </w:r>
      <w:r>
        <w:rPr>
          <w:color w:val="231F20"/>
        </w:rPr>
        <w:t>thiện</w:t>
      </w:r>
      <w:r>
        <w:rPr>
          <w:color w:val="231F20"/>
          <w:spacing w:val="-16"/>
        </w:rPr>
        <w:t> </w:t>
      </w:r>
      <w:r>
        <w:rPr>
          <w:color w:val="231F20"/>
        </w:rPr>
        <w:t>làm</w:t>
      </w:r>
      <w:r>
        <w:rPr>
          <w:color w:val="231F20"/>
          <w:spacing w:val="-15"/>
        </w:rPr>
        <w:t> </w:t>
      </w:r>
      <w:r>
        <w:rPr>
          <w:color w:val="231F20"/>
        </w:rPr>
        <w:t>quyến thuộc, dùng nghiệp thiện làm quyến thuộc.</w:t>
      </w:r>
    </w:p>
    <w:p>
      <w:pPr>
        <w:pStyle w:val="BodyText"/>
        <w:spacing w:before="116"/>
        <w:ind w:left="960" w:firstLine="0"/>
      </w:pPr>
      <w:r>
        <w:rPr>
          <w:color w:val="231F20"/>
        </w:rPr>
        <w:t>Các nghiệp bất thiện làm quyến thuộc: Hình sắc xấu xí.</w:t>
      </w:r>
    </w:p>
    <w:p>
      <w:pPr>
        <w:pStyle w:val="BodyText"/>
        <w:spacing w:line="268" w:lineRule="auto" w:before="150"/>
        <w:ind w:left="393" w:right="127"/>
      </w:pPr>
      <w:r>
        <w:rPr>
          <w:color w:val="231F20"/>
        </w:rPr>
        <w:t>Các</w:t>
      </w:r>
      <w:r>
        <w:rPr>
          <w:color w:val="231F20"/>
          <w:spacing w:val="-9"/>
        </w:rPr>
        <w:t> </w:t>
      </w:r>
      <w:r>
        <w:rPr>
          <w:color w:val="231F20"/>
        </w:rPr>
        <w:t>nghiệp</w:t>
      </w:r>
      <w:r>
        <w:rPr>
          <w:color w:val="231F20"/>
          <w:spacing w:val="-8"/>
        </w:rPr>
        <w:t> </w:t>
      </w:r>
      <w:r>
        <w:rPr>
          <w:color w:val="231F20"/>
        </w:rPr>
        <w:t>thiện</w:t>
      </w:r>
      <w:r>
        <w:rPr>
          <w:color w:val="231F20"/>
          <w:spacing w:val="-8"/>
        </w:rPr>
        <w:t> </w:t>
      </w:r>
      <w:r>
        <w:rPr>
          <w:color w:val="231F20"/>
        </w:rPr>
        <w:t>làm</w:t>
      </w:r>
      <w:r>
        <w:rPr>
          <w:color w:val="231F20"/>
          <w:spacing w:val="-9"/>
        </w:rPr>
        <w:t> </w:t>
      </w:r>
      <w:r>
        <w:rPr>
          <w:color w:val="231F20"/>
        </w:rPr>
        <w:t>quyến</w:t>
      </w:r>
      <w:r>
        <w:rPr>
          <w:color w:val="231F20"/>
          <w:spacing w:val="-8"/>
        </w:rPr>
        <w:t> </w:t>
      </w:r>
      <w:r>
        <w:rPr>
          <w:color w:val="231F20"/>
        </w:rPr>
        <w:t>thuộc:</w:t>
      </w:r>
      <w:r>
        <w:rPr>
          <w:color w:val="231F20"/>
          <w:spacing w:val="-8"/>
        </w:rPr>
        <w:t> </w:t>
      </w:r>
      <w:r>
        <w:rPr>
          <w:color w:val="231F20"/>
        </w:rPr>
        <w:t>Do</w:t>
      </w:r>
      <w:r>
        <w:rPr>
          <w:color w:val="231F20"/>
          <w:spacing w:val="-8"/>
        </w:rPr>
        <w:t> </w:t>
      </w:r>
      <w:r>
        <w:rPr>
          <w:color w:val="231F20"/>
        </w:rPr>
        <w:t>sức</w:t>
      </w:r>
      <w:r>
        <w:rPr>
          <w:color w:val="231F20"/>
          <w:spacing w:val="-9"/>
        </w:rPr>
        <w:t> </w:t>
      </w:r>
      <w:r>
        <w:rPr>
          <w:color w:val="231F20"/>
        </w:rPr>
        <w:t>của</w:t>
      </w:r>
      <w:r>
        <w:rPr>
          <w:color w:val="231F20"/>
          <w:spacing w:val="-8"/>
        </w:rPr>
        <w:t> </w:t>
      </w:r>
      <w:r>
        <w:rPr>
          <w:color w:val="231F20"/>
        </w:rPr>
        <w:t>nghiệp</w:t>
      </w:r>
      <w:r>
        <w:rPr>
          <w:color w:val="231F20"/>
          <w:spacing w:val="-8"/>
        </w:rPr>
        <w:t> </w:t>
      </w:r>
      <w:r>
        <w:rPr>
          <w:color w:val="231F20"/>
        </w:rPr>
        <w:t>thiện</w:t>
      </w:r>
      <w:r>
        <w:rPr>
          <w:color w:val="231F20"/>
          <w:spacing w:val="-8"/>
        </w:rPr>
        <w:t> </w:t>
      </w:r>
      <w:r>
        <w:rPr>
          <w:color w:val="231F20"/>
        </w:rPr>
        <w:t>kia che</w:t>
      </w:r>
      <w:r>
        <w:rPr>
          <w:color w:val="231F20"/>
          <w:spacing w:val="9"/>
        </w:rPr>
        <w:t> </w:t>
      </w:r>
      <w:r>
        <w:rPr>
          <w:color w:val="231F20"/>
        </w:rPr>
        <w:t>lấp</w:t>
      </w:r>
      <w:r>
        <w:rPr>
          <w:color w:val="231F20"/>
          <w:spacing w:val="9"/>
        </w:rPr>
        <w:t> </w:t>
      </w:r>
      <w:r>
        <w:rPr>
          <w:color w:val="231F20"/>
        </w:rPr>
        <w:t>nghiệp</w:t>
      </w:r>
      <w:r>
        <w:rPr>
          <w:color w:val="231F20"/>
          <w:spacing w:val="10"/>
        </w:rPr>
        <w:t> </w:t>
      </w:r>
      <w:r>
        <w:rPr>
          <w:color w:val="231F20"/>
        </w:rPr>
        <w:t>bất</w:t>
      </w:r>
      <w:r>
        <w:rPr>
          <w:color w:val="231F20"/>
          <w:spacing w:val="9"/>
        </w:rPr>
        <w:t> </w:t>
      </w:r>
      <w:r>
        <w:rPr>
          <w:color w:val="231F20"/>
        </w:rPr>
        <w:t>thiện,</w:t>
      </w:r>
      <w:r>
        <w:rPr>
          <w:color w:val="231F20"/>
          <w:spacing w:val="10"/>
        </w:rPr>
        <w:t> </w:t>
      </w:r>
      <w:r>
        <w:rPr>
          <w:color w:val="231F20"/>
        </w:rPr>
        <w:t>khiến</w:t>
      </w:r>
      <w:r>
        <w:rPr>
          <w:color w:val="231F20"/>
          <w:spacing w:val="9"/>
        </w:rPr>
        <w:t> </w:t>
      </w:r>
      <w:r>
        <w:rPr>
          <w:color w:val="231F20"/>
        </w:rPr>
        <w:t>hình</w:t>
      </w:r>
      <w:r>
        <w:rPr>
          <w:color w:val="231F20"/>
          <w:spacing w:val="10"/>
        </w:rPr>
        <w:t> </w:t>
      </w:r>
      <w:r>
        <w:rPr>
          <w:color w:val="231F20"/>
        </w:rPr>
        <w:t>sắc</w:t>
      </w:r>
      <w:r>
        <w:rPr>
          <w:color w:val="231F20"/>
          <w:spacing w:val="9"/>
        </w:rPr>
        <w:t> </w:t>
      </w:r>
      <w:r>
        <w:rPr>
          <w:color w:val="231F20"/>
        </w:rPr>
        <w:t>được</w:t>
      </w:r>
      <w:r>
        <w:rPr>
          <w:color w:val="231F20"/>
          <w:spacing w:val="9"/>
        </w:rPr>
        <w:t> </w:t>
      </w:r>
      <w:r>
        <w:rPr>
          <w:color w:val="231F20"/>
        </w:rPr>
        <w:t>tốt</w:t>
      </w:r>
      <w:r>
        <w:rPr>
          <w:color w:val="231F20"/>
          <w:spacing w:val="10"/>
        </w:rPr>
        <w:t> </w:t>
      </w:r>
      <w:r>
        <w:rPr>
          <w:color w:val="231F20"/>
        </w:rPr>
        <w:t>đẹp.</w:t>
      </w:r>
      <w:r>
        <w:rPr>
          <w:color w:val="231F20"/>
          <w:spacing w:val="9"/>
        </w:rPr>
        <w:t> </w:t>
      </w:r>
      <w:r>
        <w:rPr>
          <w:color w:val="231F20"/>
        </w:rPr>
        <w:t>Nghiệp</w:t>
      </w:r>
      <w:r>
        <w:rPr>
          <w:color w:val="231F20"/>
          <w:spacing w:val="10"/>
        </w:rPr>
        <w:t> </w:t>
      </w:r>
      <w:r>
        <w:rPr>
          <w:color w:val="231F20"/>
        </w:rPr>
        <w:t>thiện</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409" w:firstLine="0"/>
      </w:pPr>
      <w:r>
        <w:rPr>
          <w:color w:val="231F20"/>
        </w:rPr>
        <w:t>tạo</w:t>
      </w:r>
      <w:r>
        <w:rPr>
          <w:color w:val="231F20"/>
          <w:spacing w:val="-7"/>
        </w:rPr>
        <w:t> </w:t>
      </w:r>
      <w:r>
        <w:rPr>
          <w:color w:val="231F20"/>
        </w:rPr>
        <w:t>ra</w:t>
      </w:r>
      <w:r>
        <w:rPr>
          <w:color w:val="231F20"/>
          <w:spacing w:val="-6"/>
        </w:rPr>
        <w:t> </w:t>
      </w:r>
      <w:r>
        <w:rPr>
          <w:color w:val="231F20"/>
        </w:rPr>
        <w:t>xứ</w:t>
      </w:r>
      <w:r>
        <w:rPr>
          <w:color w:val="231F20"/>
          <w:spacing w:val="-6"/>
        </w:rPr>
        <w:t> </w:t>
      </w:r>
      <w:r>
        <w:rPr>
          <w:color w:val="231F20"/>
        </w:rPr>
        <w:t>thọ</w:t>
      </w:r>
      <w:r>
        <w:rPr>
          <w:color w:val="231F20"/>
          <w:spacing w:val="-7"/>
        </w:rPr>
        <w:t> </w:t>
      </w:r>
      <w:r>
        <w:rPr>
          <w:color w:val="231F20"/>
        </w:rPr>
        <w:t>thân</w:t>
      </w:r>
      <w:r>
        <w:rPr>
          <w:color w:val="231F20"/>
          <w:spacing w:val="-6"/>
        </w:rPr>
        <w:t> </w:t>
      </w:r>
      <w:r>
        <w:rPr>
          <w:color w:val="231F20"/>
        </w:rPr>
        <w:t>của</w:t>
      </w:r>
      <w:r>
        <w:rPr>
          <w:color w:val="231F20"/>
          <w:spacing w:val="-6"/>
        </w:rPr>
        <w:t> </w:t>
      </w:r>
      <w:r>
        <w:rPr>
          <w:color w:val="231F20"/>
        </w:rPr>
        <w:t>nẻo</w:t>
      </w:r>
      <w:r>
        <w:rPr>
          <w:color w:val="231F20"/>
          <w:spacing w:val="-7"/>
        </w:rPr>
        <w:t> </w:t>
      </w:r>
      <w:r>
        <w:rPr>
          <w:color w:val="231F20"/>
        </w:rPr>
        <w:t>người,</w:t>
      </w:r>
      <w:r>
        <w:rPr>
          <w:color w:val="231F20"/>
          <w:spacing w:val="-6"/>
        </w:rPr>
        <w:t> </w:t>
      </w:r>
      <w:r>
        <w:rPr>
          <w:color w:val="231F20"/>
        </w:rPr>
        <w:t>sáu</w:t>
      </w:r>
      <w:r>
        <w:rPr>
          <w:color w:val="231F20"/>
          <w:spacing w:val="-6"/>
        </w:rPr>
        <w:t> </w:t>
      </w:r>
      <w:r>
        <w:rPr>
          <w:color w:val="231F20"/>
        </w:rPr>
        <w:t>cảnh</w:t>
      </w:r>
      <w:r>
        <w:rPr>
          <w:color w:val="231F20"/>
          <w:spacing w:val="-7"/>
        </w:rPr>
        <w:t> </w:t>
      </w:r>
      <w:r>
        <w:rPr>
          <w:color w:val="231F20"/>
        </w:rPr>
        <w:t>trời</w:t>
      </w:r>
      <w:r>
        <w:rPr>
          <w:color w:val="231F20"/>
          <w:spacing w:val="-6"/>
        </w:rPr>
        <w:t> </w:t>
      </w:r>
      <w:r>
        <w:rPr>
          <w:color w:val="231F20"/>
        </w:rPr>
        <w:t>cõi</w:t>
      </w:r>
      <w:r>
        <w:rPr>
          <w:color w:val="231F20"/>
          <w:spacing w:val="-6"/>
        </w:rPr>
        <w:t> </w:t>
      </w:r>
      <w:r>
        <w:rPr>
          <w:color w:val="231F20"/>
        </w:rPr>
        <w:t>dục,</w:t>
      </w:r>
      <w:r>
        <w:rPr>
          <w:color w:val="231F20"/>
          <w:spacing w:val="-7"/>
        </w:rPr>
        <w:t> </w:t>
      </w:r>
      <w:r>
        <w:rPr>
          <w:color w:val="231F20"/>
        </w:rPr>
        <w:t>sinh</w:t>
      </w:r>
      <w:r>
        <w:rPr>
          <w:color w:val="231F20"/>
          <w:spacing w:val="-6"/>
        </w:rPr>
        <w:t> </w:t>
      </w:r>
      <w:r>
        <w:rPr>
          <w:color w:val="231F20"/>
        </w:rPr>
        <w:t>trong</w:t>
      </w:r>
      <w:r>
        <w:rPr>
          <w:color w:val="231F20"/>
          <w:spacing w:val="-6"/>
        </w:rPr>
        <w:t> </w:t>
      </w:r>
      <w:r>
        <w:rPr>
          <w:color w:val="231F20"/>
        </w:rPr>
        <w:t>xứ thọ</w:t>
      </w:r>
      <w:r>
        <w:rPr>
          <w:color w:val="231F20"/>
          <w:spacing w:val="-5"/>
        </w:rPr>
        <w:t> </w:t>
      </w:r>
      <w:r>
        <w:rPr>
          <w:color w:val="231F20"/>
        </w:rPr>
        <w:t>nhận</w:t>
      </w:r>
      <w:r>
        <w:rPr>
          <w:color w:val="231F20"/>
          <w:spacing w:val="-4"/>
        </w:rPr>
        <w:t> </w:t>
      </w:r>
      <w:r>
        <w:rPr>
          <w:color w:val="231F20"/>
        </w:rPr>
        <w:t>báo</w:t>
      </w:r>
      <w:r>
        <w:rPr>
          <w:color w:val="231F20"/>
          <w:spacing w:val="-4"/>
        </w:rPr>
        <w:t> </w:t>
      </w:r>
      <w:r>
        <w:rPr>
          <w:color w:val="231F20"/>
        </w:rPr>
        <w:t>thiện,</w:t>
      </w:r>
      <w:r>
        <w:rPr>
          <w:color w:val="231F20"/>
          <w:spacing w:val="-5"/>
        </w:rPr>
        <w:t> </w:t>
      </w:r>
      <w:r>
        <w:rPr>
          <w:color w:val="231F20"/>
        </w:rPr>
        <w:t>bất</w:t>
      </w:r>
      <w:r>
        <w:rPr>
          <w:color w:val="231F20"/>
          <w:spacing w:val="-4"/>
        </w:rPr>
        <w:t> </w:t>
      </w:r>
      <w:r>
        <w:rPr>
          <w:color w:val="231F20"/>
        </w:rPr>
        <w:t>thiện,</w:t>
      </w:r>
      <w:r>
        <w:rPr>
          <w:color w:val="231F20"/>
          <w:spacing w:val="-4"/>
        </w:rPr>
        <w:t> </w:t>
      </w:r>
      <w:r>
        <w:rPr>
          <w:color w:val="231F20"/>
        </w:rPr>
        <w:t>cùng</w:t>
      </w:r>
      <w:r>
        <w:rPr>
          <w:color w:val="231F20"/>
          <w:spacing w:val="-4"/>
        </w:rPr>
        <w:t> </w:t>
      </w:r>
      <w:r>
        <w:rPr>
          <w:color w:val="231F20"/>
        </w:rPr>
        <w:t>với</w:t>
      </w:r>
      <w:r>
        <w:rPr>
          <w:color w:val="231F20"/>
          <w:spacing w:val="-5"/>
        </w:rPr>
        <w:t> </w:t>
      </w:r>
      <w:r>
        <w:rPr>
          <w:color w:val="231F20"/>
        </w:rPr>
        <w:t>sắc,</w:t>
      </w:r>
      <w:r>
        <w:rPr>
          <w:color w:val="231F20"/>
          <w:spacing w:val="-5"/>
        </w:rPr>
        <w:t> </w:t>
      </w:r>
      <w:r>
        <w:rPr>
          <w:color w:val="231F20"/>
        </w:rPr>
        <w:t>tâm</w:t>
      </w:r>
      <w:r>
        <w:rPr>
          <w:color w:val="231F20"/>
          <w:spacing w:val="-4"/>
        </w:rPr>
        <w:t> </w:t>
      </w:r>
      <w:r>
        <w:rPr>
          <w:color w:val="231F20"/>
        </w:rPr>
        <w:t>tâm</w:t>
      </w:r>
      <w:r>
        <w:rPr>
          <w:color w:val="231F20"/>
          <w:spacing w:val="-5"/>
        </w:rPr>
        <w:t> </w:t>
      </w:r>
      <w:r>
        <w:rPr>
          <w:color w:val="231F20"/>
        </w:rPr>
        <w:t>số</w:t>
      </w:r>
      <w:r>
        <w:rPr>
          <w:color w:val="231F20"/>
          <w:spacing w:val="-4"/>
        </w:rPr>
        <w:t> </w:t>
      </w:r>
      <w:r>
        <w:rPr>
          <w:color w:val="231F20"/>
        </w:rPr>
        <w:t>pháp,</w:t>
      </w:r>
      <w:r>
        <w:rPr>
          <w:color w:val="231F20"/>
          <w:spacing w:val="-4"/>
        </w:rPr>
        <w:t> </w:t>
      </w:r>
      <w:r>
        <w:rPr>
          <w:color w:val="231F20"/>
        </w:rPr>
        <w:t>tâm</w:t>
      </w:r>
      <w:r>
        <w:rPr>
          <w:color w:val="231F20"/>
          <w:spacing w:val="-4"/>
        </w:rPr>
        <w:t> </w:t>
      </w:r>
      <w:r>
        <w:rPr>
          <w:color w:val="231F20"/>
        </w:rPr>
        <w:t>bất tương ưng hành: Sắc là sắc báo thiện có chín nhập, trừ thanh nhập. Tâm tâm số pháp là thọ lạc, thọ không khổ không lạc và pháp tương ưng. Tâm bất tương ưng hành là mạng căn, xứ thọ thân, đắc, sinh </w:t>
      </w:r>
      <w:r>
        <w:rPr>
          <w:color w:val="231F20"/>
          <w:spacing w:val="-5"/>
        </w:rPr>
        <w:t>v.v… </w:t>
      </w:r>
      <w:r>
        <w:rPr>
          <w:color w:val="231F20"/>
        </w:rPr>
        <w:t>Sắc của báo bất thiện có bốn nhập là sắc, hương, vị, xúc. Tâm tâm số pháp là thọ khổ và pháp tương ưng. Tâm bất tương ưng hành là đắc, sinh</w:t>
      </w:r>
      <w:r>
        <w:rPr>
          <w:color w:val="231F20"/>
          <w:spacing w:val="-2"/>
        </w:rPr>
        <w:t> </w:t>
      </w:r>
      <w:r>
        <w:rPr>
          <w:color w:val="231F20"/>
          <w:spacing w:val="-5"/>
        </w:rPr>
        <w:t>v.v…</w:t>
      </w:r>
    </w:p>
    <w:p>
      <w:pPr>
        <w:pStyle w:val="BodyText"/>
        <w:spacing w:line="268" w:lineRule="auto" w:before="117"/>
        <w:ind w:right="411"/>
      </w:pPr>
      <w:r>
        <w:rPr>
          <w:color w:val="231F20"/>
        </w:rPr>
        <w:t>Lại</w:t>
      </w:r>
      <w:r>
        <w:rPr>
          <w:color w:val="231F20"/>
          <w:spacing w:val="-17"/>
        </w:rPr>
        <w:t> </w:t>
      </w:r>
      <w:r>
        <w:rPr>
          <w:color w:val="231F20"/>
        </w:rPr>
        <w:t>có</w:t>
      </w:r>
      <w:r>
        <w:rPr>
          <w:color w:val="231F20"/>
          <w:spacing w:val="-17"/>
        </w:rPr>
        <w:t> </w:t>
      </w:r>
      <w:r>
        <w:rPr>
          <w:color w:val="231F20"/>
        </w:rPr>
        <w:t>thuyết</w:t>
      </w:r>
      <w:r>
        <w:rPr>
          <w:color w:val="231F20"/>
          <w:spacing w:val="-17"/>
        </w:rPr>
        <w:t> </w:t>
      </w:r>
      <w:r>
        <w:rPr>
          <w:color w:val="231F20"/>
        </w:rPr>
        <w:t>cho:</w:t>
      </w:r>
      <w:r>
        <w:rPr>
          <w:color w:val="231F20"/>
          <w:spacing w:val="-16"/>
        </w:rPr>
        <w:t> </w:t>
      </w:r>
      <w:r>
        <w:rPr>
          <w:color w:val="231F20"/>
        </w:rPr>
        <w:t>Nghiệp</w:t>
      </w:r>
      <w:r>
        <w:rPr>
          <w:color w:val="231F20"/>
          <w:spacing w:val="-17"/>
        </w:rPr>
        <w:t> </w:t>
      </w:r>
      <w:r>
        <w:rPr>
          <w:color w:val="231F20"/>
        </w:rPr>
        <w:t>bất</w:t>
      </w:r>
      <w:r>
        <w:rPr>
          <w:color w:val="231F20"/>
          <w:spacing w:val="-17"/>
        </w:rPr>
        <w:t> </w:t>
      </w:r>
      <w:r>
        <w:rPr>
          <w:color w:val="231F20"/>
        </w:rPr>
        <w:t>thiện</w:t>
      </w:r>
      <w:r>
        <w:rPr>
          <w:color w:val="231F20"/>
          <w:spacing w:val="-16"/>
        </w:rPr>
        <w:t> </w:t>
      </w:r>
      <w:r>
        <w:rPr>
          <w:color w:val="231F20"/>
        </w:rPr>
        <w:t>không</w:t>
      </w:r>
      <w:r>
        <w:rPr>
          <w:color w:val="231F20"/>
          <w:spacing w:val="-17"/>
        </w:rPr>
        <w:t> </w:t>
      </w:r>
      <w:r>
        <w:rPr>
          <w:color w:val="231F20"/>
        </w:rPr>
        <w:t>sinh</w:t>
      </w:r>
      <w:r>
        <w:rPr>
          <w:color w:val="231F20"/>
          <w:spacing w:val="-17"/>
        </w:rPr>
        <w:t> </w:t>
      </w:r>
      <w:r>
        <w:rPr>
          <w:color w:val="231F20"/>
        </w:rPr>
        <w:t>trong</w:t>
      </w:r>
      <w:r>
        <w:rPr>
          <w:color w:val="231F20"/>
          <w:spacing w:val="-16"/>
        </w:rPr>
        <w:t> </w:t>
      </w:r>
      <w:r>
        <w:rPr>
          <w:color w:val="231F20"/>
        </w:rPr>
        <w:t>nẻo</w:t>
      </w:r>
      <w:r>
        <w:rPr>
          <w:color w:val="231F20"/>
          <w:spacing w:val="-17"/>
        </w:rPr>
        <w:t> </w:t>
      </w:r>
      <w:r>
        <w:rPr>
          <w:color w:val="231F20"/>
        </w:rPr>
        <w:t>người, sáu cảnh trời cõi dục, sắc của báo bất thiện hoặc sinh báo, sinh tâm tâm số pháp, tâm bất tương ưng</w:t>
      </w:r>
      <w:r>
        <w:rPr>
          <w:color w:val="231F20"/>
          <w:spacing w:val="-2"/>
        </w:rPr>
        <w:t> </w:t>
      </w:r>
      <w:r>
        <w:rPr>
          <w:color w:val="231F20"/>
        </w:rPr>
        <w:t>hành.</w:t>
      </w:r>
    </w:p>
    <w:p>
      <w:pPr>
        <w:pStyle w:val="BodyText"/>
        <w:spacing w:line="268" w:lineRule="auto" w:before="111"/>
        <w:ind w:right="411"/>
      </w:pPr>
      <w:r>
        <w:rPr>
          <w:i/>
          <w:color w:val="231F20"/>
        </w:rPr>
        <w:t>Hỏi: </w:t>
      </w:r>
      <w:r>
        <w:rPr>
          <w:color w:val="231F20"/>
        </w:rPr>
        <w:t>Nay hiện thấy hàng người, trời, hoặc có hình sắc xấu xí hoặc có hình sắc tốt đẹp là vì sao?</w:t>
      </w:r>
    </w:p>
    <w:p>
      <w:pPr>
        <w:pStyle w:val="BodyText"/>
        <w:spacing w:line="268" w:lineRule="auto" w:before="110"/>
        <w:ind w:right="411"/>
      </w:pPr>
      <w:r>
        <w:rPr>
          <w:i/>
          <w:color w:val="231F20"/>
        </w:rPr>
        <w:t>Đáp:</w:t>
      </w:r>
      <w:r>
        <w:rPr>
          <w:i/>
          <w:color w:val="231F20"/>
          <w:spacing w:val="-12"/>
        </w:rPr>
        <w:t> </w:t>
      </w:r>
      <w:r>
        <w:rPr>
          <w:color w:val="231F20"/>
        </w:rPr>
        <w:t>Hoặc</w:t>
      </w:r>
      <w:r>
        <w:rPr>
          <w:color w:val="231F20"/>
          <w:spacing w:val="-12"/>
        </w:rPr>
        <w:t> </w:t>
      </w:r>
      <w:r>
        <w:rPr>
          <w:color w:val="231F20"/>
        </w:rPr>
        <w:t>có</w:t>
      </w:r>
      <w:r>
        <w:rPr>
          <w:color w:val="231F20"/>
          <w:spacing w:val="-11"/>
        </w:rPr>
        <w:t> </w:t>
      </w:r>
      <w:r>
        <w:rPr>
          <w:color w:val="231F20"/>
        </w:rPr>
        <w:t>nghiệp</w:t>
      </w:r>
      <w:r>
        <w:rPr>
          <w:color w:val="231F20"/>
          <w:spacing w:val="-12"/>
        </w:rPr>
        <w:t> </w:t>
      </w:r>
      <w:r>
        <w:rPr>
          <w:color w:val="231F20"/>
        </w:rPr>
        <w:t>thiện</w:t>
      </w:r>
      <w:r>
        <w:rPr>
          <w:color w:val="231F20"/>
          <w:spacing w:val="-12"/>
        </w:rPr>
        <w:t> </w:t>
      </w:r>
      <w:r>
        <w:rPr>
          <w:color w:val="231F20"/>
        </w:rPr>
        <w:t>dùng</w:t>
      </w:r>
      <w:r>
        <w:rPr>
          <w:color w:val="231F20"/>
          <w:spacing w:val="-11"/>
        </w:rPr>
        <w:t> </w:t>
      </w:r>
      <w:r>
        <w:rPr>
          <w:color w:val="231F20"/>
        </w:rPr>
        <w:t>nghiệp</w:t>
      </w:r>
      <w:r>
        <w:rPr>
          <w:color w:val="231F20"/>
          <w:spacing w:val="-12"/>
        </w:rPr>
        <w:t> </w:t>
      </w:r>
      <w:r>
        <w:rPr>
          <w:color w:val="231F20"/>
        </w:rPr>
        <w:t>thiện</w:t>
      </w:r>
      <w:r>
        <w:rPr>
          <w:color w:val="231F20"/>
          <w:spacing w:val="-12"/>
        </w:rPr>
        <w:t> </w:t>
      </w:r>
      <w:r>
        <w:rPr>
          <w:color w:val="231F20"/>
        </w:rPr>
        <w:t>làm</w:t>
      </w:r>
      <w:r>
        <w:rPr>
          <w:color w:val="231F20"/>
          <w:spacing w:val="-11"/>
        </w:rPr>
        <w:t> </w:t>
      </w:r>
      <w:r>
        <w:rPr>
          <w:color w:val="231F20"/>
        </w:rPr>
        <w:t>quyến</w:t>
      </w:r>
      <w:r>
        <w:rPr>
          <w:color w:val="231F20"/>
          <w:spacing w:val="-12"/>
        </w:rPr>
        <w:t> </w:t>
      </w:r>
      <w:r>
        <w:rPr>
          <w:color w:val="231F20"/>
        </w:rPr>
        <w:t>thuộc, dùng nghiệp bất thiện làm quyến thuộc. Nghiệp thiện làm quyến thuộc thì hình sắc xinh đẹp. Nghiệp bất thiện làm quyến thuộc: Do nghiệp bất thiện kia che lấp nghiệp thiện, khiến hình sắc xấu </w:t>
      </w:r>
      <w:r>
        <w:rPr>
          <w:color w:val="231F20"/>
          <w:spacing w:val="-5"/>
        </w:rPr>
        <w:t>xí. </w:t>
      </w:r>
      <w:r>
        <w:rPr>
          <w:color w:val="231F20"/>
        </w:rPr>
        <w:t>Nghiệp</w:t>
      </w:r>
      <w:r>
        <w:rPr>
          <w:color w:val="231F20"/>
          <w:spacing w:val="-6"/>
        </w:rPr>
        <w:t> </w:t>
      </w:r>
      <w:r>
        <w:rPr>
          <w:color w:val="231F20"/>
        </w:rPr>
        <w:t>thiện</w:t>
      </w:r>
      <w:r>
        <w:rPr>
          <w:color w:val="231F20"/>
          <w:spacing w:val="-6"/>
        </w:rPr>
        <w:t> </w:t>
      </w:r>
      <w:r>
        <w:rPr>
          <w:color w:val="231F20"/>
        </w:rPr>
        <w:t>tạo</w:t>
      </w:r>
      <w:r>
        <w:rPr>
          <w:color w:val="231F20"/>
          <w:spacing w:val="-6"/>
        </w:rPr>
        <w:t> </w:t>
      </w:r>
      <w:r>
        <w:rPr>
          <w:color w:val="231F20"/>
        </w:rPr>
        <w:t>ra</w:t>
      </w:r>
      <w:r>
        <w:rPr>
          <w:color w:val="231F20"/>
          <w:spacing w:val="-6"/>
        </w:rPr>
        <w:t> </w:t>
      </w:r>
      <w:r>
        <w:rPr>
          <w:color w:val="231F20"/>
        </w:rPr>
        <w:t>xứ</w:t>
      </w:r>
      <w:r>
        <w:rPr>
          <w:color w:val="231F20"/>
          <w:spacing w:val="-6"/>
        </w:rPr>
        <w:t> </w:t>
      </w:r>
      <w:r>
        <w:rPr>
          <w:color w:val="231F20"/>
        </w:rPr>
        <w:t>thọ</w:t>
      </w:r>
      <w:r>
        <w:rPr>
          <w:color w:val="231F20"/>
          <w:spacing w:val="-6"/>
        </w:rPr>
        <w:t> </w:t>
      </w:r>
      <w:r>
        <w:rPr>
          <w:color w:val="231F20"/>
        </w:rPr>
        <w:t>thân</w:t>
      </w:r>
      <w:r>
        <w:rPr>
          <w:color w:val="231F20"/>
          <w:spacing w:val="-5"/>
        </w:rPr>
        <w:t> </w:t>
      </w:r>
      <w:r>
        <w:rPr>
          <w:color w:val="231F20"/>
        </w:rPr>
        <w:t>của</w:t>
      </w:r>
      <w:r>
        <w:rPr>
          <w:color w:val="231F20"/>
          <w:spacing w:val="-6"/>
        </w:rPr>
        <w:t> </w:t>
      </w:r>
      <w:r>
        <w:rPr>
          <w:color w:val="231F20"/>
        </w:rPr>
        <w:t>cõi</w:t>
      </w:r>
      <w:r>
        <w:rPr>
          <w:color w:val="231F20"/>
          <w:spacing w:val="-6"/>
        </w:rPr>
        <w:t> </w:t>
      </w:r>
      <w:r>
        <w:rPr>
          <w:color w:val="231F20"/>
        </w:rPr>
        <w:t>sắc,</w:t>
      </w:r>
      <w:r>
        <w:rPr>
          <w:color w:val="231F20"/>
          <w:spacing w:val="-6"/>
        </w:rPr>
        <w:t> </w:t>
      </w:r>
      <w:r>
        <w:rPr>
          <w:color w:val="231F20"/>
        </w:rPr>
        <w:t>vô</w:t>
      </w:r>
      <w:r>
        <w:rPr>
          <w:color w:val="231F20"/>
          <w:spacing w:val="-6"/>
        </w:rPr>
        <w:t> </w:t>
      </w:r>
      <w:r>
        <w:rPr>
          <w:color w:val="231F20"/>
        </w:rPr>
        <w:t>sắc,</w:t>
      </w:r>
      <w:r>
        <w:rPr>
          <w:color w:val="231F20"/>
          <w:spacing w:val="-6"/>
        </w:rPr>
        <w:t> </w:t>
      </w:r>
      <w:r>
        <w:rPr>
          <w:color w:val="231F20"/>
        </w:rPr>
        <w:t>sinh</w:t>
      </w:r>
      <w:r>
        <w:rPr>
          <w:color w:val="231F20"/>
          <w:spacing w:val="-5"/>
        </w:rPr>
        <w:t> </w:t>
      </w:r>
      <w:r>
        <w:rPr>
          <w:color w:val="231F20"/>
        </w:rPr>
        <w:t>trong</w:t>
      </w:r>
      <w:r>
        <w:rPr>
          <w:color w:val="231F20"/>
          <w:spacing w:val="-6"/>
        </w:rPr>
        <w:t> </w:t>
      </w:r>
      <w:r>
        <w:rPr>
          <w:color w:val="231F20"/>
        </w:rPr>
        <w:t>cõi</w:t>
      </w:r>
      <w:r>
        <w:rPr>
          <w:color w:val="231F20"/>
          <w:spacing w:val="-6"/>
        </w:rPr>
        <w:t> ấy, </w:t>
      </w:r>
      <w:r>
        <w:rPr>
          <w:color w:val="231F20"/>
        </w:rPr>
        <w:t>thọ nhận báo thiện.</w:t>
      </w:r>
    </w:p>
    <w:p>
      <w:pPr>
        <w:pStyle w:val="BodyText"/>
        <w:spacing w:line="268" w:lineRule="auto"/>
        <w:ind w:right="411"/>
      </w:pPr>
      <w:r>
        <w:rPr>
          <w:i/>
          <w:color w:val="231F20"/>
        </w:rPr>
        <w:t>Hỏi: </w:t>
      </w:r>
      <w:r>
        <w:rPr>
          <w:color w:val="231F20"/>
        </w:rPr>
        <w:t>Sinh trong nẻo người, loại có hai hình là báo của nghiệp thiện hay là báo của nghiệp bất thiẹn?</w:t>
      </w:r>
    </w:p>
    <w:p>
      <w:pPr>
        <w:pStyle w:val="BodyText"/>
        <w:spacing w:line="268" w:lineRule="auto" w:before="110"/>
        <w:ind w:right="411"/>
      </w:pPr>
      <w:r>
        <w:rPr>
          <w:i/>
          <w:color w:val="231F20"/>
        </w:rPr>
        <w:t>Đáp: </w:t>
      </w:r>
      <w:r>
        <w:rPr>
          <w:color w:val="231F20"/>
        </w:rPr>
        <w:t>Một hình là báo của nghiệp thiện, hoặc không phải thời, không phải xứ. Sinh hình thứ hai là báo bất thiện.</w:t>
      </w:r>
    </w:p>
    <w:p>
      <w:pPr>
        <w:pStyle w:val="BodyText"/>
        <w:spacing w:line="268" w:lineRule="auto" w:before="111"/>
        <w:ind w:right="410"/>
      </w:pPr>
      <w:r>
        <w:rPr>
          <w:color w:val="231F20"/>
        </w:rPr>
        <w:t>Lại có thuyết nói: Thể của các căn là báo của nghiệp thiện. Xứ sở của căn là báo của nghiệp bất thiện.</w:t>
      </w:r>
    </w:p>
    <w:p>
      <w:pPr>
        <w:pStyle w:val="BodyText"/>
        <w:spacing w:line="268" w:lineRule="auto" w:before="110"/>
        <w:ind w:right="411"/>
      </w:pPr>
      <w:r>
        <w:rPr>
          <w:i/>
          <w:color w:val="231F20"/>
        </w:rPr>
        <w:t>Hỏi:</w:t>
      </w:r>
      <w:r>
        <w:rPr>
          <w:i/>
          <w:color w:val="231F20"/>
          <w:spacing w:val="-16"/>
        </w:rPr>
        <w:t> </w:t>
      </w:r>
      <w:r>
        <w:rPr>
          <w:color w:val="231F20"/>
        </w:rPr>
        <w:t>Vì</w:t>
      </w:r>
      <w:r>
        <w:rPr>
          <w:color w:val="231F20"/>
          <w:spacing w:val="-11"/>
        </w:rPr>
        <w:t> </w:t>
      </w:r>
      <w:r>
        <w:rPr>
          <w:color w:val="231F20"/>
        </w:rPr>
        <w:t>sao</w:t>
      </w:r>
      <w:r>
        <w:rPr>
          <w:color w:val="231F20"/>
          <w:spacing w:val="-12"/>
        </w:rPr>
        <w:t> </w:t>
      </w:r>
      <w:r>
        <w:rPr>
          <w:color w:val="231F20"/>
        </w:rPr>
        <w:t>nghiệp</w:t>
      </w:r>
      <w:r>
        <w:rPr>
          <w:color w:val="231F20"/>
          <w:spacing w:val="-11"/>
        </w:rPr>
        <w:t> </w:t>
      </w:r>
      <w:r>
        <w:rPr>
          <w:color w:val="231F20"/>
        </w:rPr>
        <w:t>bất</w:t>
      </w:r>
      <w:r>
        <w:rPr>
          <w:color w:val="231F20"/>
          <w:spacing w:val="-12"/>
        </w:rPr>
        <w:t> </w:t>
      </w:r>
      <w:r>
        <w:rPr>
          <w:color w:val="231F20"/>
        </w:rPr>
        <w:t>thiện</w:t>
      </w:r>
      <w:r>
        <w:rPr>
          <w:color w:val="231F20"/>
          <w:spacing w:val="-11"/>
        </w:rPr>
        <w:t> </w:t>
      </w:r>
      <w:r>
        <w:rPr>
          <w:color w:val="231F20"/>
        </w:rPr>
        <w:t>của</w:t>
      </w:r>
      <w:r>
        <w:rPr>
          <w:color w:val="231F20"/>
          <w:spacing w:val="-12"/>
        </w:rPr>
        <w:t> </w:t>
      </w:r>
      <w:r>
        <w:rPr>
          <w:color w:val="231F20"/>
        </w:rPr>
        <w:t>cõi</w:t>
      </w:r>
      <w:r>
        <w:rPr>
          <w:color w:val="231F20"/>
          <w:spacing w:val="-11"/>
        </w:rPr>
        <w:t> </w:t>
      </w:r>
      <w:r>
        <w:rPr>
          <w:color w:val="231F20"/>
        </w:rPr>
        <w:t>dục</w:t>
      </w:r>
      <w:r>
        <w:rPr>
          <w:color w:val="231F20"/>
          <w:spacing w:val="-11"/>
        </w:rPr>
        <w:t> </w:t>
      </w:r>
      <w:r>
        <w:rPr>
          <w:color w:val="231F20"/>
        </w:rPr>
        <w:t>thọ</w:t>
      </w:r>
      <w:r>
        <w:rPr>
          <w:color w:val="231F20"/>
          <w:spacing w:val="-12"/>
        </w:rPr>
        <w:t> </w:t>
      </w:r>
      <w:r>
        <w:rPr>
          <w:color w:val="231F20"/>
        </w:rPr>
        <w:t>nhận</w:t>
      </w:r>
      <w:r>
        <w:rPr>
          <w:color w:val="231F20"/>
          <w:spacing w:val="-11"/>
        </w:rPr>
        <w:t> </w:t>
      </w:r>
      <w:r>
        <w:rPr>
          <w:color w:val="231F20"/>
        </w:rPr>
        <w:t>báo</w:t>
      </w:r>
      <w:r>
        <w:rPr>
          <w:color w:val="231F20"/>
          <w:spacing w:val="-12"/>
        </w:rPr>
        <w:t> </w:t>
      </w:r>
      <w:r>
        <w:rPr>
          <w:color w:val="231F20"/>
        </w:rPr>
        <w:t>một</w:t>
      </w:r>
      <w:r>
        <w:rPr>
          <w:color w:val="231F20"/>
          <w:spacing w:val="-11"/>
        </w:rPr>
        <w:t> </w:t>
      </w:r>
      <w:r>
        <w:rPr>
          <w:color w:val="231F20"/>
        </w:rPr>
        <w:t>kiếp, còn nghiệp thiện thì không thọ nhận báo một kiếp?</w:t>
      </w:r>
    </w:p>
    <w:p>
      <w:pPr>
        <w:pStyle w:val="BodyText"/>
        <w:spacing w:line="273" w:lineRule="auto"/>
        <w:ind w:right="412"/>
      </w:pPr>
      <w:r>
        <w:rPr>
          <w:i/>
          <w:color w:val="231F20"/>
        </w:rPr>
        <w:t>Đáp: </w:t>
      </w:r>
      <w:r>
        <w:rPr>
          <w:color w:val="231F20"/>
        </w:rPr>
        <w:t>Vì nghiệp bất thiện tự có sự việc hơn hẳn. Vì sao? Vì</w:t>
      </w:r>
      <w:r>
        <w:rPr>
          <w:color w:val="231F20"/>
          <w:spacing w:val="-36"/>
        </w:rPr>
        <w:t> </w:t>
      </w:r>
      <w:r>
        <w:rPr>
          <w:color w:val="231F20"/>
        </w:rPr>
        <w:t>thọ báo</w:t>
      </w:r>
      <w:r>
        <w:rPr>
          <w:color w:val="231F20"/>
          <w:spacing w:val="11"/>
        </w:rPr>
        <w:t> </w:t>
      </w:r>
      <w:r>
        <w:rPr>
          <w:color w:val="231F20"/>
        </w:rPr>
        <w:t>trong</w:t>
      </w:r>
      <w:r>
        <w:rPr>
          <w:color w:val="231F20"/>
          <w:spacing w:val="11"/>
        </w:rPr>
        <w:t> </w:t>
      </w:r>
      <w:r>
        <w:rPr>
          <w:color w:val="231F20"/>
        </w:rPr>
        <w:t>năm</w:t>
      </w:r>
      <w:r>
        <w:rPr>
          <w:color w:val="231F20"/>
          <w:spacing w:val="11"/>
        </w:rPr>
        <w:t> </w:t>
      </w:r>
      <w:r>
        <w:rPr>
          <w:color w:val="231F20"/>
        </w:rPr>
        <w:t>đường.</w:t>
      </w:r>
      <w:r>
        <w:rPr>
          <w:color w:val="231F20"/>
          <w:spacing w:val="11"/>
        </w:rPr>
        <w:t> </w:t>
      </w:r>
      <w:r>
        <w:rPr>
          <w:color w:val="231F20"/>
        </w:rPr>
        <w:t>Nghiệp</w:t>
      </w:r>
      <w:r>
        <w:rPr>
          <w:color w:val="231F20"/>
          <w:spacing w:val="11"/>
        </w:rPr>
        <w:t> </w:t>
      </w:r>
      <w:r>
        <w:rPr>
          <w:color w:val="231F20"/>
        </w:rPr>
        <w:t>thiện</w:t>
      </w:r>
      <w:r>
        <w:rPr>
          <w:color w:val="231F20"/>
          <w:spacing w:val="12"/>
        </w:rPr>
        <w:t> </w:t>
      </w:r>
      <w:r>
        <w:rPr>
          <w:color w:val="231F20"/>
        </w:rPr>
        <w:t>tự</w:t>
      </w:r>
      <w:r>
        <w:rPr>
          <w:color w:val="231F20"/>
          <w:spacing w:val="11"/>
        </w:rPr>
        <w:t> </w:t>
      </w:r>
      <w:r>
        <w:rPr>
          <w:color w:val="231F20"/>
        </w:rPr>
        <w:t>có</w:t>
      </w:r>
      <w:r>
        <w:rPr>
          <w:color w:val="231F20"/>
          <w:spacing w:val="11"/>
        </w:rPr>
        <w:t> </w:t>
      </w:r>
      <w:r>
        <w:rPr>
          <w:color w:val="231F20"/>
        </w:rPr>
        <w:t>sự</w:t>
      </w:r>
      <w:r>
        <w:rPr>
          <w:color w:val="231F20"/>
          <w:spacing w:val="11"/>
        </w:rPr>
        <w:t> </w:t>
      </w:r>
      <w:r>
        <w:rPr>
          <w:color w:val="231F20"/>
        </w:rPr>
        <w:t>việc</w:t>
      </w:r>
      <w:r>
        <w:rPr>
          <w:color w:val="231F20"/>
          <w:spacing w:val="11"/>
        </w:rPr>
        <w:t> </w:t>
      </w:r>
      <w:r>
        <w:rPr>
          <w:color w:val="231F20"/>
        </w:rPr>
        <w:t>hơn</w:t>
      </w:r>
      <w:r>
        <w:rPr>
          <w:color w:val="231F20"/>
          <w:spacing w:val="11"/>
        </w:rPr>
        <w:t> </w:t>
      </w:r>
      <w:r>
        <w:rPr>
          <w:color w:val="231F20"/>
        </w:rPr>
        <w:t>hẳn.</w:t>
      </w:r>
      <w:r>
        <w:rPr>
          <w:color w:val="231F20"/>
          <w:spacing w:val="7"/>
        </w:rPr>
        <w:t> </w:t>
      </w:r>
      <w:r>
        <w:rPr>
          <w:color w:val="231F20"/>
        </w:rPr>
        <w:t>Vì</w:t>
      </w:r>
      <w:r>
        <w:rPr>
          <w:color w:val="231F20"/>
          <w:spacing w:val="11"/>
        </w:rPr>
        <w:t> </w:t>
      </w:r>
      <w:r>
        <w:rPr>
          <w:color w:val="231F20"/>
        </w:rPr>
        <w:t>sao?</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firstLine="0"/>
      </w:pPr>
      <w:r>
        <w:rPr>
          <w:color w:val="231F20"/>
        </w:rPr>
        <w:t>Vì thọ nhận báo ở trong ba cõi. Tự có sự việc cùng hơn hẳn. Vì</w:t>
      </w:r>
      <w:r>
        <w:rPr>
          <w:color w:val="231F20"/>
          <w:spacing w:val="-43"/>
        </w:rPr>
        <w:t> </w:t>
      </w:r>
      <w:r>
        <w:rPr>
          <w:color w:val="231F20"/>
        </w:rPr>
        <w:t>sao? Vì đều cùng thọ nhận báo của năm</w:t>
      </w:r>
      <w:r>
        <w:rPr>
          <w:color w:val="231F20"/>
          <w:spacing w:val="-2"/>
        </w:rPr>
        <w:t> </w:t>
      </w:r>
      <w:r>
        <w:rPr>
          <w:color w:val="231F20"/>
        </w:rPr>
        <w:t>ấm.</w:t>
      </w:r>
    </w:p>
    <w:p>
      <w:pPr>
        <w:pStyle w:val="BodyText"/>
        <w:spacing w:line="278" w:lineRule="auto" w:before="123"/>
        <w:ind w:left="393" w:right="128"/>
      </w:pPr>
      <w:r>
        <w:rPr>
          <w:i/>
          <w:color w:val="231F20"/>
        </w:rPr>
        <w:t>Hỏi: </w:t>
      </w:r>
      <w:r>
        <w:rPr>
          <w:color w:val="231F20"/>
        </w:rPr>
        <w:t>Nếu như vậy thì vì sao nghiệp bất thiện nơi cõi dục thọ nhận báo một kiếp, còn nghiệp thiện thì không?</w:t>
      </w:r>
    </w:p>
    <w:p>
      <w:pPr>
        <w:pStyle w:val="BodyText"/>
        <w:spacing w:line="273" w:lineRule="auto" w:before="118"/>
        <w:ind w:left="393" w:right="121"/>
      </w:pPr>
      <w:r>
        <w:rPr>
          <w:i/>
          <w:color w:val="231F20"/>
        </w:rPr>
        <w:t>Đáp: </w:t>
      </w:r>
      <w:r>
        <w:rPr>
          <w:color w:val="231F20"/>
        </w:rPr>
        <w:t>Do cõi dục là cõi bất định, không phải địa lìa dục, địa tu, thế nên nghiệp bất thiện thọ nhận báo một kiếp, nghiệp thiện thì không.</w:t>
      </w:r>
    </w:p>
    <w:p>
      <w:pPr>
        <w:pStyle w:val="BodyText"/>
        <w:spacing w:line="273" w:lineRule="auto" w:before="116"/>
        <w:ind w:left="393" w:right="126"/>
      </w:pPr>
      <w:r>
        <w:rPr>
          <w:color w:val="231F20"/>
        </w:rPr>
        <w:t>Lại</w:t>
      </w:r>
      <w:r>
        <w:rPr>
          <w:color w:val="231F20"/>
          <w:spacing w:val="-7"/>
        </w:rPr>
        <w:t> </w:t>
      </w:r>
      <w:r>
        <w:rPr>
          <w:color w:val="231F20"/>
        </w:rPr>
        <w:t>có</w:t>
      </w:r>
      <w:r>
        <w:rPr>
          <w:color w:val="231F20"/>
          <w:spacing w:val="-7"/>
        </w:rPr>
        <w:t> </w:t>
      </w:r>
      <w:r>
        <w:rPr>
          <w:color w:val="231F20"/>
        </w:rPr>
        <w:t>thuyết</w:t>
      </w:r>
      <w:r>
        <w:rPr>
          <w:color w:val="231F20"/>
          <w:spacing w:val="-7"/>
        </w:rPr>
        <w:t> </w:t>
      </w:r>
      <w:r>
        <w:rPr>
          <w:color w:val="231F20"/>
        </w:rPr>
        <w:t>nói:</w:t>
      </w:r>
      <w:r>
        <w:rPr>
          <w:color w:val="231F20"/>
          <w:spacing w:val="-7"/>
        </w:rPr>
        <w:t> </w:t>
      </w:r>
      <w:r>
        <w:rPr>
          <w:color w:val="231F20"/>
        </w:rPr>
        <w:t>Căn</w:t>
      </w:r>
      <w:r>
        <w:rPr>
          <w:color w:val="231F20"/>
          <w:spacing w:val="-7"/>
        </w:rPr>
        <w:t> </w:t>
      </w:r>
      <w:r>
        <w:rPr>
          <w:color w:val="231F20"/>
        </w:rPr>
        <w:t>bất</w:t>
      </w:r>
      <w:r>
        <w:rPr>
          <w:color w:val="231F20"/>
          <w:spacing w:val="-7"/>
        </w:rPr>
        <w:t> </w:t>
      </w:r>
      <w:r>
        <w:rPr>
          <w:color w:val="231F20"/>
        </w:rPr>
        <w:t>thiện</w:t>
      </w:r>
      <w:r>
        <w:rPr>
          <w:color w:val="231F20"/>
          <w:spacing w:val="-7"/>
        </w:rPr>
        <w:t> </w:t>
      </w:r>
      <w:r>
        <w:rPr>
          <w:color w:val="231F20"/>
        </w:rPr>
        <w:t>nơi</w:t>
      </w:r>
      <w:r>
        <w:rPr>
          <w:color w:val="231F20"/>
          <w:spacing w:val="-7"/>
        </w:rPr>
        <w:t> </w:t>
      </w:r>
      <w:r>
        <w:rPr>
          <w:color w:val="231F20"/>
        </w:rPr>
        <w:t>cõi</w:t>
      </w:r>
      <w:r>
        <w:rPr>
          <w:color w:val="231F20"/>
          <w:spacing w:val="-6"/>
        </w:rPr>
        <w:t> </w:t>
      </w:r>
      <w:r>
        <w:rPr>
          <w:color w:val="231F20"/>
        </w:rPr>
        <w:t>dục</w:t>
      </w:r>
      <w:r>
        <w:rPr>
          <w:color w:val="231F20"/>
          <w:spacing w:val="-7"/>
        </w:rPr>
        <w:t> </w:t>
      </w:r>
      <w:r>
        <w:rPr>
          <w:color w:val="231F20"/>
        </w:rPr>
        <w:t>thì</w:t>
      </w:r>
      <w:r>
        <w:rPr>
          <w:color w:val="231F20"/>
          <w:spacing w:val="-7"/>
        </w:rPr>
        <w:t> </w:t>
      </w:r>
      <w:r>
        <w:rPr>
          <w:color w:val="231F20"/>
        </w:rPr>
        <w:t>mạnh</w:t>
      </w:r>
      <w:r>
        <w:rPr>
          <w:color w:val="231F20"/>
          <w:spacing w:val="-7"/>
        </w:rPr>
        <w:t> </w:t>
      </w:r>
      <w:r>
        <w:rPr>
          <w:color w:val="231F20"/>
        </w:rPr>
        <w:t>thịnh,</w:t>
      </w:r>
      <w:r>
        <w:rPr>
          <w:color w:val="231F20"/>
          <w:spacing w:val="-7"/>
        </w:rPr>
        <w:t> </w:t>
      </w:r>
      <w:r>
        <w:rPr>
          <w:color w:val="231F20"/>
          <w:spacing w:val="-4"/>
        </w:rPr>
        <w:t>còn </w:t>
      </w:r>
      <w:r>
        <w:rPr>
          <w:color w:val="231F20"/>
        </w:rPr>
        <w:t>căn thiện thì yếu kém.</w:t>
      </w:r>
    </w:p>
    <w:p>
      <w:pPr>
        <w:pStyle w:val="BodyText"/>
        <w:spacing w:line="273" w:lineRule="auto" w:before="118"/>
        <w:ind w:left="393" w:right="126"/>
      </w:pPr>
      <w:r>
        <w:rPr>
          <w:color w:val="231F20"/>
        </w:rPr>
        <w:t>Lại nữa, căn bất thiện nơi cõi dục thì luôn tăng trưởng, căn thiện luôn không tăng trưởng.</w:t>
      </w:r>
    </w:p>
    <w:p>
      <w:pPr>
        <w:pStyle w:val="BodyText"/>
        <w:spacing w:line="273" w:lineRule="auto" w:before="117"/>
        <w:ind w:left="393" w:right="126"/>
      </w:pPr>
      <w:r>
        <w:rPr>
          <w:color w:val="231F20"/>
        </w:rPr>
        <w:t>Lại nữa, căn bất thiện nơi cõi dục là người trụ cũ, căn thiện là khách. Uy lực của người trụ cũ là hơn, còn khách thì không bằng.</w:t>
      </w:r>
    </w:p>
    <w:p>
      <w:pPr>
        <w:pStyle w:val="BodyText"/>
        <w:spacing w:line="273" w:lineRule="auto" w:before="117"/>
        <w:ind w:left="393" w:right="126"/>
      </w:pPr>
      <w:r>
        <w:rPr>
          <w:color w:val="231F20"/>
        </w:rPr>
        <w:t>Lại</w:t>
      </w:r>
      <w:r>
        <w:rPr>
          <w:color w:val="231F20"/>
          <w:spacing w:val="-10"/>
        </w:rPr>
        <w:t> </w:t>
      </w:r>
      <w:r>
        <w:rPr>
          <w:color w:val="231F20"/>
        </w:rPr>
        <w:t>nữa,</w:t>
      </w:r>
      <w:r>
        <w:rPr>
          <w:color w:val="231F20"/>
          <w:spacing w:val="-10"/>
        </w:rPr>
        <w:t> </w:t>
      </w:r>
      <w:r>
        <w:rPr>
          <w:color w:val="231F20"/>
        </w:rPr>
        <w:t>căn</w:t>
      </w:r>
      <w:r>
        <w:rPr>
          <w:color w:val="231F20"/>
          <w:spacing w:val="-10"/>
        </w:rPr>
        <w:t> </w:t>
      </w:r>
      <w:r>
        <w:rPr>
          <w:color w:val="231F20"/>
        </w:rPr>
        <w:t>bất</w:t>
      </w:r>
      <w:r>
        <w:rPr>
          <w:color w:val="231F20"/>
          <w:spacing w:val="-10"/>
        </w:rPr>
        <w:t> </w:t>
      </w:r>
      <w:r>
        <w:rPr>
          <w:color w:val="231F20"/>
        </w:rPr>
        <w:t>thiện</w:t>
      </w:r>
      <w:r>
        <w:rPr>
          <w:color w:val="231F20"/>
          <w:spacing w:val="-10"/>
        </w:rPr>
        <w:t> </w:t>
      </w:r>
      <w:r>
        <w:rPr>
          <w:color w:val="231F20"/>
        </w:rPr>
        <w:t>của</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đoạn</w:t>
      </w:r>
      <w:r>
        <w:rPr>
          <w:color w:val="231F20"/>
          <w:spacing w:val="-10"/>
        </w:rPr>
        <w:t> </w:t>
      </w:r>
      <w:r>
        <w:rPr>
          <w:color w:val="231F20"/>
        </w:rPr>
        <w:t>trừ</w:t>
      </w:r>
      <w:r>
        <w:rPr>
          <w:color w:val="231F20"/>
          <w:spacing w:val="-10"/>
        </w:rPr>
        <w:t> </w:t>
      </w:r>
      <w:r>
        <w:rPr>
          <w:color w:val="231F20"/>
        </w:rPr>
        <w:t>căn</w:t>
      </w:r>
      <w:r>
        <w:rPr>
          <w:color w:val="231F20"/>
          <w:spacing w:val="-10"/>
        </w:rPr>
        <w:t> </w:t>
      </w:r>
      <w:r>
        <w:rPr>
          <w:color w:val="231F20"/>
        </w:rPr>
        <w:t>thiện,</w:t>
      </w:r>
      <w:r>
        <w:rPr>
          <w:color w:val="231F20"/>
          <w:spacing w:val="-10"/>
        </w:rPr>
        <w:t> </w:t>
      </w:r>
      <w:r>
        <w:rPr>
          <w:color w:val="231F20"/>
        </w:rPr>
        <w:t>còn căn thiện nơi cõi dục thì không thể đoạn trừ căn bất thiện.</w:t>
      </w:r>
    </w:p>
    <w:p>
      <w:pPr>
        <w:pStyle w:val="BodyText"/>
        <w:spacing w:line="273" w:lineRule="auto" w:before="118"/>
        <w:ind w:left="393" w:right="126"/>
      </w:pPr>
      <w:r>
        <w:rPr>
          <w:color w:val="231F20"/>
        </w:rPr>
        <w:t>Lại nữa, pháp của cõi dục là không cùng đố kỵ, gây khó </w:t>
      </w:r>
      <w:r>
        <w:rPr>
          <w:color w:val="231F20"/>
          <w:spacing w:val="-4"/>
        </w:rPr>
        <w:t>dễ.</w:t>
      </w:r>
      <w:r>
        <w:rPr>
          <w:color w:val="231F20"/>
          <w:spacing w:val="57"/>
        </w:rPr>
        <w:t> </w:t>
      </w:r>
      <w:r>
        <w:rPr>
          <w:color w:val="231F20"/>
        </w:rPr>
        <w:t>Cũng</w:t>
      </w:r>
      <w:r>
        <w:rPr>
          <w:color w:val="231F20"/>
          <w:spacing w:val="-5"/>
        </w:rPr>
        <w:t> </w:t>
      </w:r>
      <w:r>
        <w:rPr>
          <w:color w:val="231F20"/>
        </w:rPr>
        <w:t>như</w:t>
      </w:r>
      <w:r>
        <w:rPr>
          <w:color w:val="231F20"/>
          <w:spacing w:val="-5"/>
        </w:rPr>
        <w:t> </w:t>
      </w:r>
      <w:r>
        <w:rPr>
          <w:color w:val="231F20"/>
        </w:rPr>
        <w:t>cách</w:t>
      </w:r>
      <w:r>
        <w:rPr>
          <w:color w:val="231F20"/>
          <w:spacing w:val="-5"/>
        </w:rPr>
        <w:t> </w:t>
      </w:r>
      <w:r>
        <w:rPr>
          <w:color w:val="231F20"/>
        </w:rPr>
        <w:t>cư</w:t>
      </w:r>
      <w:r>
        <w:rPr>
          <w:color w:val="231F20"/>
          <w:spacing w:val="-5"/>
        </w:rPr>
        <w:t> </w:t>
      </w:r>
      <w:r>
        <w:rPr>
          <w:color w:val="231F20"/>
        </w:rPr>
        <w:t>xử</w:t>
      </w:r>
      <w:r>
        <w:rPr>
          <w:color w:val="231F20"/>
          <w:spacing w:val="-5"/>
        </w:rPr>
        <w:t> </w:t>
      </w:r>
      <w:r>
        <w:rPr>
          <w:color w:val="231F20"/>
        </w:rPr>
        <w:t>của</w:t>
      </w:r>
      <w:r>
        <w:rPr>
          <w:color w:val="231F20"/>
          <w:spacing w:val="-5"/>
        </w:rPr>
        <w:t> </w:t>
      </w:r>
      <w:r>
        <w:rPr>
          <w:color w:val="231F20"/>
        </w:rPr>
        <w:t>vợ</w:t>
      </w:r>
      <w:r>
        <w:rPr>
          <w:color w:val="231F20"/>
          <w:spacing w:val="-5"/>
        </w:rPr>
        <w:t> </w:t>
      </w:r>
      <w:r>
        <w:rPr>
          <w:color w:val="231F20"/>
        </w:rPr>
        <w:t>chồng</w:t>
      </w:r>
      <w:r>
        <w:rPr>
          <w:color w:val="231F20"/>
          <w:spacing w:val="-5"/>
        </w:rPr>
        <w:t> </w:t>
      </w:r>
      <w:r>
        <w:rPr>
          <w:color w:val="231F20"/>
        </w:rPr>
        <w:t>không</w:t>
      </w:r>
      <w:r>
        <w:rPr>
          <w:color w:val="231F20"/>
          <w:spacing w:val="-5"/>
        </w:rPr>
        <w:t> </w:t>
      </w:r>
      <w:r>
        <w:rPr>
          <w:color w:val="231F20"/>
        </w:rPr>
        <w:t>tạo</w:t>
      </w:r>
      <w:r>
        <w:rPr>
          <w:color w:val="231F20"/>
          <w:spacing w:val="-5"/>
        </w:rPr>
        <w:t> </w:t>
      </w:r>
      <w:r>
        <w:rPr>
          <w:color w:val="231F20"/>
        </w:rPr>
        <w:t>đố</w:t>
      </w:r>
      <w:r>
        <w:rPr>
          <w:color w:val="231F20"/>
          <w:spacing w:val="-5"/>
        </w:rPr>
        <w:t> </w:t>
      </w:r>
      <w:r>
        <w:rPr>
          <w:color w:val="231F20"/>
        </w:rPr>
        <w:t>kỵ,</w:t>
      </w:r>
      <w:r>
        <w:rPr>
          <w:color w:val="231F20"/>
          <w:spacing w:val="-5"/>
        </w:rPr>
        <w:t> </w:t>
      </w:r>
      <w:r>
        <w:rPr>
          <w:color w:val="231F20"/>
        </w:rPr>
        <w:t>như</w:t>
      </w:r>
      <w:r>
        <w:rPr>
          <w:color w:val="231F20"/>
          <w:spacing w:val="-5"/>
        </w:rPr>
        <w:t> </w:t>
      </w:r>
      <w:r>
        <w:rPr>
          <w:color w:val="231F20"/>
        </w:rPr>
        <w:t>con</w:t>
      </w:r>
      <w:r>
        <w:rPr>
          <w:color w:val="231F20"/>
          <w:spacing w:val="-5"/>
        </w:rPr>
        <w:t> </w:t>
      </w:r>
      <w:r>
        <w:rPr>
          <w:color w:val="231F20"/>
        </w:rPr>
        <w:t>của</w:t>
      </w:r>
      <w:r>
        <w:rPr>
          <w:color w:val="231F20"/>
          <w:spacing w:val="-5"/>
        </w:rPr>
        <w:t> </w:t>
      </w:r>
      <w:r>
        <w:rPr>
          <w:color w:val="231F20"/>
        </w:rPr>
        <w:t>cư sĩ giao du với con của</w:t>
      </w:r>
      <w:r>
        <w:rPr>
          <w:color w:val="231F20"/>
          <w:spacing w:val="-2"/>
        </w:rPr>
        <w:t> </w:t>
      </w:r>
      <w:r>
        <w:rPr>
          <w:color w:val="231F20"/>
        </w:rPr>
        <w:t>Chiên-đà-la.</w:t>
      </w:r>
    </w:p>
    <w:p>
      <w:pPr>
        <w:pStyle w:val="BodyText"/>
        <w:spacing w:line="273" w:lineRule="auto" w:before="116"/>
        <w:ind w:left="393" w:right="127"/>
      </w:pPr>
      <w:r>
        <w:rPr>
          <w:color w:val="231F20"/>
        </w:rPr>
        <w:t>Lại</w:t>
      </w:r>
      <w:r>
        <w:rPr>
          <w:color w:val="231F20"/>
          <w:spacing w:val="-6"/>
        </w:rPr>
        <w:t> </w:t>
      </w:r>
      <w:r>
        <w:rPr>
          <w:color w:val="231F20"/>
        </w:rPr>
        <w:t>nữa,</w:t>
      </w:r>
      <w:r>
        <w:rPr>
          <w:color w:val="231F20"/>
          <w:spacing w:val="-6"/>
        </w:rPr>
        <w:t> </w:t>
      </w:r>
      <w:r>
        <w:rPr>
          <w:color w:val="231F20"/>
        </w:rPr>
        <w:t>vì</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vật</w:t>
      </w:r>
      <w:r>
        <w:rPr>
          <w:color w:val="231F20"/>
          <w:spacing w:val="-6"/>
        </w:rPr>
        <w:t> </w:t>
      </w:r>
      <w:r>
        <w:rPr>
          <w:color w:val="231F20"/>
        </w:rPr>
        <w:t>chứa</w:t>
      </w:r>
      <w:r>
        <w:rPr>
          <w:color w:val="231F20"/>
          <w:spacing w:val="-6"/>
        </w:rPr>
        <w:t> </w:t>
      </w:r>
      <w:r>
        <w:rPr>
          <w:color w:val="231F20"/>
        </w:rPr>
        <w:t>đựng</w:t>
      </w:r>
      <w:r>
        <w:rPr>
          <w:color w:val="231F20"/>
          <w:spacing w:val="-6"/>
        </w:rPr>
        <w:t> </w:t>
      </w:r>
      <w:r>
        <w:rPr>
          <w:color w:val="231F20"/>
        </w:rPr>
        <w:t>báo,</w:t>
      </w:r>
      <w:r>
        <w:rPr>
          <w:color w:val="231F20"/>
          <w:spacing w:val="-6"/>
        </w:rPr>
        <w:t> </w:t>
      </w:r>
      <w:r>
        <w:rPr>
          <w:color w:val="231F20"/>
        </w:rPr>
        <w:t>nên</w:t>
      </w:r>
      <w:r>
        <w:rPr>
          <w:color w:val="231F20"/>
          <w:spacing w:val="-6"/>
        </w:rPr>
        <w:t> </w:t>
      </w:r>
      <w:r>
        <w:rPr>
          <w:color w:val="231F20"/>
        </w:rPr>
        <w:t>tất</w:t>
      </w:r>
      <w:r>
        <w:rPr>
          <w:color w:val="231F20"/>
          <w:spacing w:val="-5"/>
        </w:rPr>
        <w:t> </w:t>
      </w:r>
      <w:r>
        <w:rPr>
          <w:color w:val="231F20"/>
        </w:rPr>
        <w:t>cả</w:t>
      </w:r>
      <w:r>
        <w:rPr>
          <w:color w:val="231F20"/>
          <w:spacing w:val="-6"/>
        </w:rPr>
        <w:t> </w:t>
      </w:r>
      <w:r>
        <w:rPr>
          <w:color w:val="231F20"/>
        </w:rPr>
        <w:t>xứ</w:t>
      </w:r>
      <w:r>
        <w:rPr>
          <w:color w:val="231F20"/>
          <w:spacing w:val="-6"/>
        </w:rPr>
        <w:t> </w:t>
      </w:r>
      <w:r>
        <w:rPr>
          <w:color w:val="231F20"/>
        </w:rPr>
        <w:t>trong</w:t>
      </w:r>
      <w:r>
        <w:rPr>
          <w:color w:val="231F20"/>
          <w:spacing w:val="-6"/>
        </w:rPr>
        <w:t> </w:t>
      </w:r>
      <w:r>
        <w:rPr>
          <w:color w:val="231F20"/>
          <w:spacing w:val="-4"/>
        </w:rPr>
        <w:t>cõi </w:t>
      </w:r>
      <w:r>
        <w:rPr>
          <w:color w:val="231F20"/>
        </w:rPr>
        <w:t>dục không có vật chứa đựng để thọ nhận báo của nghiệp thiện trải qua một kiếp.</w:t>
      </w:r>
    </w:p>
    <w:p>
      <w:pPr>
        <w:pStyle w:val="BodyText"/>
        <w:spacing w:line="273" w:lineRule="auto" w:before="117"/>
        <w:ind w:left="393" w:right="127"/>
      </w:pPr>
      <w:r>
        <w:rPr>
          <w:i/>
          <w:color w:val="231F20"/>
        </w:rPr>
        <w:t>Hỏi: </w:t>
      </w:r>
      <w:r>
        <w:rPr>
          <w:color w:val="231F20"/>
        </w:rPr>
        <w:t>Như núi Tu-di, núi vàng v.v… trong bốn châu thiên hạ, đấy không phải là vật chứa đựng của một kiếp chăng?</w:t>
      </w:r>
    </w:p>
    <w:p>
      <w:pPr>
        <w:pStyle w:val="BodyText"/>
        <w:spacing w:line="278" w:lineRule="auto" w:before="123"/>
        <w:ind w:left="393" w:right="128"/>
      </w:pPr>
      <w:r>
        <w:rPr>
          <w:i/>
          <w:color w:val="231F20"/>
        </w:rPr>
        <w:t>Đáp:</w:t>
      </w:r>
      <w:r>
        <w:rPr>
          <w:i/>
          <w:color w:val="231F20"/>
          <w:spacing w:val="-15"/>
        </w:rPr>
        <w:t> </w:t>
      </w:r>
      <w:r>
        <w:rPr>
          <w:color w:val="231F20"/>
        </w:rPr>
        <w:t>Nói</w:t>
      </w:r>
      <w:r>
        <w:rPr>
          <w:color w:val="231F20"/>
          <w:spacing w:val="-14"/>
        </w:rPr>
        <w:t> </w:t>
      </w:r>
      <w:r>
        <w:rPr>
          <w:color w:val="231F20"/>
        </w:rPr>
        <w:t>không</w:t>
      </w:r>
      <w:r>
        <w:rPr>
          <w:color w:val="231F20"/>
          <w:spacing w:val="-14"/>
        </w:rPr>
        <w:t> </w:t>
      </w:r>
      <w:r>
        <w:rPr>
          <w:color w:val="231F20"/>
        </w:rPr>
        <w:t>phải</w:t>
      </w:r>
      <w:r>
        <w:rPr>
          <w:color w:val="231F20"/>
          <w:spacing w:val="-14"/>
        </w:rPr>
        <w:t> </w:t>
      </w:r>
      <w:r>
        <w:rPr>
          <w:color w:val="231F20"/>
        </w:rPr>
        <w:t>là</w:t>
      </w:r>
      <w:r>
        <w:rPr>
          <w:color w:val="231F20"/>
          <w:spacing w:val="-14"/>
        </w:rPr>
        <w:t> </w:t>
      </w:r>
      <w:r>
        <w:rPr>
          <w:color w:val="231F20"/>
        </w:rPr>
        <w:t>vật</w:t>
      </w:r>
      <w:r>
        <w:rPr>
          <w:color w:val="231F20"/>
          <w:spacing w:val="-14"/>
        </w:rPr>
        <w:t> </w:t>
      </w:r>
      <w:r>
        <w:rPr>
          <w:color w:val="231F20"/>
        </w:rPr>
        <w:t>chứa</w:t>
      </w:r>
      <w:r>
        <w:rPr>
          <w:color w:val="231F20"/>
          <w:spacing w:val="-14"/>
        </w:rPr>
        <w:t> </w:t>
      </w:r>
      <w:r>
        <w:rPr>
          <w:color w:val="231F20"/>
        </w:rPr>
        <w:t>đựng</w:t>
      </w:r>
      <w:r>
        <w:rPr>
          <w:color w:val="231F20"/>
          <w:spacing w:val="-15"/>
        </w:rPr>
        <w:t> </w:t>
      </w:r>
      <w:r>
        <w:rPr>
          <w:color w:val="231F20"/>
        </w:rPr>
        <w:t>của</w:t>
      </w:r>
      <w:r>
        <w:rPr>
          <w:color w:val="231F20"/>
          <w:spacing w:val="-14"/>
        </w:rPr>
        <w:t> </w:t>
      </w:r>
      <w:r>
        <w:rPr>
          <w:color w:val="231F20"/>
        </w:rPr>
        <w:t>báo,</w:t>
      </w:r>
      <w:r>
        <w:rPr>
          <w:color w:val="231F20"/>
          <w:spacing w:val="-14"/>
        </w:rPr>
        <w:t> </w:t>
      </w:r>
      <w:r>
        <w:rPr>
          <w:color w:val="231F20"/>
        </w:rPr>
        <w:t>là</w:t>
      </w:r>
      <w:r>
        <w:rPr>
          <w:color w:val="231F20"/>
          <w:spacing w:val="-14"/>
        </w:rPr>
        <w:t> </w:t>
      </w:r>
      <w:r>
        <w:rPr>
          <w:color w:val="231F20"/>
        </w:rPr>
        <w:t>núi</w:t>
      </w:r>
      <w:r>
        <w:rPr>
          <w:color w:val="231F20"/>
          <w:spacing w:val="-19"/>
        </w:rPr>
        <w:t> </w:t>
      </w:r>
      <w:r>
        <w:rPr>
          <w:color w:val="231F20"/>
        </w:rPr>
        <w:t>Tu-di,</w:t>
      </w:r>
      <w:r>
        <w:rPr>
          <w:color w:val="231F20"/>
          <w:spacing w:val="-14"/>
        </w:rPr>
        <w:t> </w:t>
      </w:r>
      <w:r>
        <w:rPr>
          <w:color w:val="231F20"/>
        </w:rPr>
        <w:t>núi vàng </w:t>
      </w:r>
      <w:r>
        <w:rPr>
          <w:color w:val="231F20"/>
          <w:spacing w:val="-5"/>
        </w:rPr>
        <w:t>v.v… </w:t>
      </w:r>
      <w:r>
        <w:rPr>
          <w:color w:val="231F20"/>
        </w:rPr>
        <w:t>của bốn châu thiên hạ này không phải là báo</w:t>
      </w:r>
      <w:r>
        <w:rPr>
          <w:color w:val="231F20"/>
          <w:spacing w:val="6"/>
        </w:rPr>
        <w:t> </w:t>
      </w:r>
      <w:r>
        <w:rPr>
          <w:color w:val="231F20"/>
        </w:rPr>
        <w:t>thiện.</w:t>
      </w:r>
    </w:p>
    <w:p>
      <w:pPr>
        <w:pStyle w:val="BodyText"/>
        <w:spacing w:line="278" w:lineRule="auto" w:before="118"/>
        <w:ind w:left="393" w:right="127"/>
      </w:pPr>
      <w:r>
        <w:rPr>
          <w:color w:val="231F20"/>
        </w:rPr>
        <w:t>Lại nữa, nếu nghiệp thiện nơi cõi dục có thể có được một kiếp báo, thì do đâu mà được? Chỉ có nghiệp thiện tối thượng, nhưng</w:t>
      </w:r>
    </w:p>
    <w:p>
      <w:pPr>
        <w:spacing w:after="0" w:line="27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8" w:lineRule="auto" w:before="89"/>
        <w:ind w:right="411" w:firstLine="0"/>
      </w:pPr>
      <w:r>
        <w:rPr>
          <w:color w:val="231F20"/>
        </w:rPr>
        <w:t>nghiệp thiện này lúc lìa dục mới đạt được, do nghiệp lìa dục không thể tạo ra xứ thọ thân.</w:t>
      </w:r>
    </w:p>
    <w:p>
      <w:pPr>
        <w:pStyle w:val="BodyText"/>
        <w:spacing w:line="273" w:lineRule="auto" w:before="106"/>
        <w:ind w:right="411"/>
      </w:pPr>
      <w:r>
        <w:rPr>
          <w:color w:val="231F20"/>
        </w:rPr>
        <w:t>Lại nữa, trước kia đã tạo ra thuyết này: Nghiệp bất thiện thọ nhận báo ở năm đường.</w:t>
      </w:r>
    </w:p>
    <w:p>
      <w:pPr>
        <w:pStyle w:val="BodyText"/>
        <w:spacing w:line="273" w:lineRule="auto" w:before="111"/>
        <w:ind w:right="411"/>
      </w:pPr>
      <w:r>
        <w:rPr>
          <w:i/>
          <w:color w:val="231F20"/>
        </w:rPr>
        <w:t>Hỏi: </w:t>
      </w:r>
      <w:r>
        <w:rPr>
          <w:color w:val="231F20"/>
        </w:rPr>
        <w:t>Nhân luận sinh luận, vì sao nghiệp thiện không nhận lấy báo của năm đường?</w:t>
      </w:r>
    </w:p>
    <w:p>
      <w:pPr>
        <w:pStyle w:val="BodyText"/>
        <w:spacing w:line="273" w:lineRule="auto" w:before="112"/>
        <w:ind w:right="410"/>
      </w:pPr>
      <w:r>
        <w:rPr>
          <w:i/>
          <w:color w:val="231F20"/>
        </w:rPr>
        <w:t>Đáp:</w:t>
      </w:r>
      <w:r>
        <w:rPr>
          <w:i/>
          <w:color w:val="231F20"/>
          <w:spacing w:val="-8"/>
        </w:rPr>
        <w:t> </w:t>
      </w:r>
      <w:r>
        <w:rPr>
          <w:color w:val="231F20"/>
        </w:rPr>
        <w:t>Nên</w:t>
      </w:r>
      <w:r>
        <w:rPr>
          <w:color w:val="231F20"/>
          <w:spacing w:val="-7"/>
        </w:rPr>
        <w:t> </w:t>
      </w:r>
      <w:r>
        <w:rPr>
          <w:color w:val="231F20"/>
        </w:rPr>
        <w:t>như</w:t>
      </w:r>
      <w:r>
        <w:rPr>
          <w:color w:val="231F20"/>
          <w:spacing w:val="-8"/>
        </w:rPr>
        <w:t> </w:t>
      </w:r>
      <w:r>
        <w:rPr>
          <w:color w:val="231F20"/>
        </w:rPr>
        <w:t>lời</w:t>
      </w:r>
      <w:r>
        <w:rPr>
          <w:color w:val="231F20"/>
          <w:spacing w:val="-7"/>
        </w:rPr>
        <w:t> </w:t>
      </w:r>
      <w:r>
        <w:rPr>
          <w:color w:val="231F20"/>
        </w:rPr>
        <w:t>đáp</w:t>
      </w:r>
      <w:r>
        <w:rPr>
          <w:color w:val="231F20"/>
          <w:spacing w:val="-7"/>
        </w:rPr>
        <w:t> </w:t>
      </w:r>
      <w:r>
        <w:rPr>
          <w:color w:val="231F20"/>
        </w:rPr>
        <w:t>trước</w:t>
      </w:r>
      <w:r>
        <w:rPr>
          <w:color w:val="231F20"/>
          <w:spacing w:val="-8"/>
        </w:rPr>
        <w:t> </w:t>
      </w:r>
      <w:r>
        <w:rPr>
          <w:color w:val="231F20"/>
        </w:rPr>
        <w:t>về</w:t>
      </w:r>
      <w:r>
        <w:rPr>
          <w:color w:val="231F20"/>
          <w:spacing w:val="-7"/>
        </w:rPr>
        <w:t> </w:t>
      </w:r>
      <w:r>
        <w:rPr>
          <w:color w:val="231F20"/>
        </w:rPr>
        <w:t>căn</w:t>
      </w:r>
      <w:r>
        <w:rPr>
          <w:color w:val="231F20"/>
          <w:spacing w:val="-7"/>
        </w:rPr>
        <w:t> </w:t>
      </w:r>
      <w:r>
        <w:rPr>
          <w:color w:val="231F20"/>
        </w:rPr>
        <w:t>thiện</w:t>
      </w:r>
      <w:r>
        <w:rPr>
          <w:color w:val="231F20"/>
          <w:spacing w:val="-8"/>
        </w:rPr>
        <w:t> </w:t>
      </w:r>
      <w:r>
        <w:rPr>
          <w:color w:val="231F20"/>
        </w:rPr>
        <w:t>của</w:t>
      </w:r>
      <w:r>
        <w:rPr>
          <w:color w:val="231F20"/>
          <w:spacing w:val="-7"/>
        </w:rPr>
        <w:t> </w:t>
      </w:r>
      <w:r>
        <w:rPr>
          <w:color w:val="231F20"/>
        </w:rPr>
        <w:t>cõi</w:t>
      </w:r>
      <w:r>
        <w:rPr>
          <w:color w:val="231F20"/>
          <w:spacing w:val="-7"/>
        </w:rPr>
        <w:t> </w:t>
      </w:r>
      <w:r>
        <w:rPr>
          <w:color w:val="231F20"/>
        </w:rPr>
        <w:t>dục.</w:t>
      </w:r>
      <w:r>
        <w:rPr>
          <w:color w:val="231F20"/>
          <w:spacing w:val="-8"/>
        </w:rPr>
        <w:t> </w:t>
      </w:r>
      <w:r>
        <w:rPr>
          <w:color w:val="231F20"/>
        </w:rPr>
        <w:t>Ở</w:t>
      </w:r>
      <w:r>
        <w:rPr>
          <w:color w:val="231F20"/>
          <w:spacing w:val="-7"/>
        </w:rPr>
        <w:t> </w:t>
      </w:r>
      <w:r>
        <w:rPr>
          <w:color w:val="231F20"/>
        </w:rPr>
        <w:t>đây</w:t>
      </w:r>
      <w:r>
        <w:rPr>
          <w:color w:val="231F20"/>
          <w:spacing w:val="-7"/>
        </w:rPr>
        <w:t> </w:t>
      </w:r>
      <w:r>
        <w:rPr>
          <w:color w:val="231F20"/>
        </w:rPr>
        <w:t>chỉ có</w:t>
      </w:r>
      <w:r>
        <w:rPr>
          <w:color w:val="231F20"/>
          <w:spacing w:val="-9"/>
        </w:rPr>
        <w:t> </w:t>
      </w:r>
      <w:r>
        <w:rPr>
          <w:color w:val="231F20"/>
        </w:rPr>
        <w:t>một</w:t>
      </w:r>
      <w:r>
        <w:rPr>
          <w:color w:val="231F20"/>
          <w:spacing w:val="-8"/>
        </w:rPr>
        <w:t> </w:t>
      </w:r>
      <w:r>
        <w:rPr>
          <w:color w:val="231F20"/>
        </w:rPr>
        <w:t>lời</w:t>
      </w:r>
      <w:r>
        <w:rPr>
          <w:color w:val="231F20"/>
          <w:spacing w:val="-8"/>
        </w:rPr>
        <w:t> </w:t>
      </w:r>
      <w:r>
        <w:rPr>
          <w:color w:val="231F20"/>
        </w:rPr>
        <w:t>đáp</w:t>
      </w:r>
      <w:r>
        <w:rPr>
          <w:color w:val="231F20"/>
          <w:spacing w:val="-9"/>
        </w:rPr>
        <w:t> </w:t>
      </w:r>
      <w:r>
        <w:rPr>
          <w:color w:val="231F20"/>
        </w:rPr>
        <w:t>không</w:t>
      </w:r>
      <w:r>
        <w:rPr>
          <w:color w:val="231F20"/>
          <w:spacing w:val="-8"/>
        </w:rPr>
        <w:t> </w:t>
      </w:r>
      <w:r>
        <w:rPr>
          <w:color w:val="231F20"/>
        </w:rPr>
        <w:t>chung.</w:t>
      </w:r>
      <w:r>
        <w:rPr>
          <w:color w:val="231F20"/>
          <w:spacing w:val="-8"/>
        </w:rPr>
        <w:t> </w:t>
      </w:r>
      <w:r>
        <w:rPr>
          <w:color w:val="231F20"/>
        </w:rPr>
        <w:t>Nghĩa</w:t>
      </w:r>
      <w:r>
        <w:rPr>
          <w:color w:val="231F20"/>
          <w:spacing w:val="-8"/>
        </w:rPr>
        <w:t> </w:t>
      </w:r>
      <w:r>
        <w:rPr>
          <w:color w:val="231F20"/>
        </w:rPr>
        <w:t>là</w:t>
      </w:r>
      <w:r>
        <w:rPr>
          <w:color w:val="231F20"/>
          <w:spacing w:val="-9"/>
        </w:rPr>
        <w:t> </w:t>
      </w:r>
      <w:r>
        <w:rPr>
          <w:color w:val="231F20"/>
        </w:rPr>
        <w:t>cõi</w:t>
      </w:r>
      <w:r>
        <w:rPr>
          <w:color w:val="231F20"/>
          <w:spacing w:val="-8"/>
        </w:rPr>
        <w:t> </w:t>
      </w:r>
      <w:r>
        <w:rPr>
          <w:color w:val="231F20"/>
        </w:rPr>
        <w:t>dục</w:t>
      </w:r>
      <w:r>
        <w:rPr>
          <w:color w:val="231F20"/>
          <w:spacing w:val="-8"/>
        </w:rPr>
        <w:t> </w:t>
      </w:r>
      <w:r>
        <w:rPr>
          <w:color w:val="231F20"/>
        </w:rPr>
        <w:t>là</w:t>
      </w:r>
      <w:r>
        <w:rPr>
          <w:color w:val="231F20"/>
          <w:spacing w:val="-9"/>
        </w:rPr>
        <w:t> </w:t>
      </w:r>
      <w:r>
        <w:rPr>
          <w:color w:val="231F20"/>
        </w:rPr>
        <w:t>ruộng</w:t>
      </w:r>
      <w:r>
        <w:rPr>
          <w:color w:val="231F20"/>
          <w:spacing w:val="-8"/>
        </w:rPr>
        <w:t> </w:t>
      </w:r>
      <w:r>
        <w:rPr>
          <w:color w:val="231F20"/>
        </w:rPr>
        <w:t>gieo</w:t>
      </w:r>
      <w:r>
        <w:rPr>
          <w:color w:val="231F20"/>
          <w:spacing w:val="-8"/>
        </w:rPr>
        <w:t> </w:t>
      </w:r>
      <w:r>
        <w:rPr>
          <w:color w:val="231F20"/>
        </w:rPr>
        <w:t>trồng</w:t>
      </w:r>
      <w:r>
        <w:rPr>
          <w:color w:val="231F20"/>
          <w:spacing w:val="-8"/>
        </w:rPr>
        <w:t> </w:t>
      </w:r>
      <w:r>
        <w:rPr>
          <w:color w:val="231F20"/>
        </w:rPr>
        <w:t>bất thiện,</w:t>
      </w:r>
      <w:r>
        <w:rPr>
          <w:color w:val="231F20"/>
          <w:spacing w:val="-4"/>
        </w:rPr>
        <w:t> </w:t>
      </w:r>
      <w:r>
        <w:rPr>
          <w:color w:val="231F20"/>
        </w:rPr>
        <w:t>pháp</w:t>
      </w:r>
      <w:r>
        <w:rPr>
          <w:color w:val="231F20"/>
          <w:spacing w:val="-4"/>
        </w:rPr>
        <w:t> </w:t>
      </w:r>
      <w:r>
        <w:rPr>
          <w:color w:val="231F20"/>
        </w:rPr>
        <w:t>bất</w:t>
      </w:r>
      <w:r>
        <w:rPr>
          <w:color w:val="231F20"/>
          <w:spacing w:val="-4"/>
        </w:rPr>
        <w:t> </w:t>
      </w:r>
      <w:r>
        <w:rPr>
          <w:color w:val="231F20"/>
        </w:rPr>
        <w:t>thiện</w:t>
      </w:r>
      <w:r>
        <w:rPr>
          <w:color w:val="231F20"/>
          <w:spacing w:val="-4"/>
        </w:rPr>
        <w:t> </w:t>
      </w:r>
      <w:r>
        <w:rPr>
          <w:color w:val="231F20"/>
        </w:rPr>
        <w:t>dễ</w:t>
      </w:r>
      <w:r>
        <w:rPr>
          <w:color w:val="231F20"/>
          <w:spacing w:val="-4"/>
        </w:rPr>
        <w:t> </w:t>
      </w:r>
      <w:r>
        <w:rPr>
          <w:color w:val="231F20"/>
        </w:rPr>
        <w:t>gieo</w:t>
      </w:r>
      <w:r>
        <w:rPr>
          <w:color w:val="231F20"/>
          <w:spacing w:val="-4"/>
        </w:rPr>
        <w:t> </w:t>
      </w:r>
      <w:r>
        <w:rPr>
          <w:color w:val="231F20"/>
        </w:rPr>
        <w:t>trồng,</w:t>
      </w:r>
      <w:r>
        <w:rPr>
          <w:color w:val="231F20"/>
          <w:spacing w:val="-4"/>
        </w:rPr>
        <w:t> </w:t>
      </w:r>
      <w:r>
        <w:rPr>
          <w:color w:val="231F20"/>
        </w:rPr>
        <w:t>pháp</w:t>
      </w:r>
      <w:r>
        <w:rPr>
          <w:color w:val="231F20"/>
          <w:spacing w:val="-4"/>
        </w:rPr>
        <w:t> </w:t>
      </w:r>
      <w:r>
        <w:rPr>
          <w:color w:val="231F20"/>
        </w:rPr>
        <w:t>thiện</w:t>
      </w:r>
      <w:r>
        <w:rPr>
          <w:color w:val="231F20"/>
          <w:spacing w:val="-4"/>
        </w:rPr>
        <w:t> </w:t>
      </w:r>
      <w:r>
        <w:rPr>
          <w:color w:val="231F20"/>
        </w:rPr>
        <w:t>khó,</w:t>
      </w:r>
      <w:r>
        <w:rPr>
          <w:color w:val="231F20"/>
          <w:spacing w:val="-4"/>
        </w:rPr>
        <w:t> </w:t>
      </w:r>
      <w:r>
        <w:rPr>
          <w:color w:val="231F20"/>
        </w:rPr>
        <w:t>như</w:t>
      </w:r>
      <w:r>
        <w:rPr>
          <w:color w:val="231F20"/>
          <w:spacing w:val="-4"/>
        </w:rPr>
        <w:t> </w:t>
      </w:r>
      <w:r>
        <w:rPr>
          <w:color w:val="231F20"/>
        </w:rPr>
        <w:t>cỏ</w:t>
      </w:r>
      <w:r>
        <w:rPr>
          <w:color w:val="231F20"/>
          <w:spacing w:val="-4"/>
        </w:rPr>
        <w:t> </w:t>
      </w:r>
      <w:r>
        <w:rPr>
          <w:color w:val="231F20"/>
        </w:rPr>
        <w:t>xấu</w:t>
      </w:r>
      <w:r>
        <w:rPr>
          <w:color w:val="231F20"/>
          <w:spacing w:val="-4"/>
        </w:rPr>
        <w:t> </w:t>
      </w:r>
      <w:r>
        <w:rPr>
          <w:color w:val="231F20"/>
        </w:rPr>
        <w:t>trong ruộng dễ tăng trưởng, lúa nếp </w:t>
      </w:r>
      <w:r>
        <w:rPr>
          <w:color w:val="231F20"/>
          <w:spacing w:val="-6"/>
        </w:rPr>
        <w:t>v.v... </w:t>
      </w:r>
      <w:r>
        <w:rPr>
          <w:color w:val="231F20"/>
        </w:rPr>
        <w:t>khó</w:t>
      </w:r>
      <w:r>
        <w:rPr>
          <w:color w:val="231F20"/>
          <w:spacing w:val="5"/>
        </w:rPr>
        <w:t> </w:t>
      </w:r>
      <w:r>
        <w:rPr>
          <w:color w:val="231F20"/>
        </w:rPr>
        <w:t>sinh.</w:t>
      </w:r>
    </w:p>
    <w:p>
      <w:pPr>
        <w:pStyle w:val="BodyText"/>
        <w:spacing w:line="273" w:lineRule="auto" w:before="110"/>
        <w:ind w:right="413"/>
      </w:pPr>
      <w:r>
        <w:rPr>
          <w:color w:val="231F20"/>
        </w:rPr>
        <w:t>Kinh Phật nói: Nghiệp là nhân của mắt. A-tỳ-đàm nói: Bốn</w:t>
      </w:r>
      <w:r>
        <w:rPr>
          <w:color w:val="231F20"/>
          <w:spacing w:val="-44"/>
        </w:rPr>
        <w:t> </w:t>
      </w:r>
      <w:r>
        <w:rPr>
          <w:color w:val="231F20"/>
        </w:rPr>
        <w:t>đại là nhân của mắt.</w:t>
      </w:r>
    </w:p>
    <w:p>
      <w:pPr>
        <w:pStyle w:val="BodyText"/>
        <w:spacing w:line="273" w:lineRule="auto" w:before="112"/>
        <w:ind w:right="410"/>
      </w:pPr>
      <w:r>
        <w:rPr>
          <w:color w:val="231F20"/>
        </w:rPr>
        <w:t>Lại</w:t>
      </w:r>
      <w:r>
        <w:rPr>
          <w:color w:val="231F20"/>
          <w:spacing w:val="-9"/>
        </w:rPr>
        <w:t> </w:t>
      </w:r>
      <w:r>
        <w:rPr>
          <w:color w:val="231F20"/>
        </w:rPr>
        <w:t>có</w:t>
      </w:r>
      <w:r>
        <w:rPr>
          <w:color w:val="231F20"/>
          <w:spacing w:val="-8"/>
        </w:rPr>
        <w:t> </w:t>
      </w:r>
      <w:r>
        <w:rPr>
          <w:color w:val="231F20"/>
        </w:rPr>
        <w:t>thuyết</w:t>
      </w:r>
      <w:r>
        <w:rPr>
          <w:color w:val="231F20"/>
          <w:spacing w:val="-8"/>
        </w:rPr>
        <w:t> </w:t>
      </w:r>
      <w:r>
        <w:rPr>
          <w:color w:val="231F20"/>
        </w:rPr>
        <w:t>nói:</w:t>
      </w:r>
      <w:r>
        <w:rPr>
          <w:color w:val="231F20"/>
          <w:spacing w:val="-8"/>
        </w:rPr>
        <w:t> </w:t>
      </w:r>
      <w:r>
        <w:rPr>
          <w:color w:val="231F20"/>
        </w:rPr>
        <w:t>Mắt</w:t>
      </w:r>
      <w:r>
        <w:rPr>
          <w:color w:val="231F20"/>
          <w:spacing w:val="-8"/>
        </w:rPr>
        <w:t> </w:t>
      </w:r>
      <w:r>
        <w:rPr>
          <w:color w:val="231F20"/>
        </w:rPr>
        <w:t>là</w:t>
      </w:r>
      <w:r>
        <w:rPr>
          <w:color w:val="231F20"/>
          <w:spacing w:val="-8"/>
        </w:rPr>
        <w:t> </w:t>
      </w:r>
      <w:r>
        <w:rPr>
          <w:color w:val="231F20"/>
        </w:rPr>
        <w:t>nhân</w:t>
      </w:r>
      <w:r>
        <w:rPr>
          <w:color w:val="231F20"/>
          <w:spacing w:val="-8"/>
        </w:rPr>
        <w:t> </w:t>
      </w:r>
      <w:r>
        <w:rPr>
          <w:color w:val="231F20"/>
        </w:rPr>
        <w:t>của</w:t>
      </w:r>
      <w:r>
        <w:rPr>
          <w:color w:val="231F20"/>
          <w:spacing w:val="-9"/>
        </w:rPr>
        <w:t> </w:t>
      </w:r>
      <w:r>
        <w:rPr>
          <w:color w:val="231F20"/>
        </w:rPr>
        <w:t>mắt.</w:t>
      </w:r>
      <w:r>
        <w:rPr>
          <w:color w:val="231F20"/>
          <w:spacing w:val="-8"/>
        </w:rPr>
        <w:t> </w:t>
      </w:r>
      <w:r>
        <w:rPr>
          <w:color w:val="231F20"/>
        </w:rPr>
        <w:t>Cả</w:t>
      </w:r>
      <w:r>
        <w:rPr>
          <w:color w:val="231F20"/>
          <w:spacing w:val="-8"/>
        </w:rPr>
        <w:t> </w:t>
      </w:r>
      <w:r>
        <w:rPr>
          <w:color w:val="231F20"/>
        </w:rPr>
        <w:t>ba</w:t>
      </w:r>
      <w:r>
        <w:rPr>
          <w:color w:val="231F20"/>
          <w:spacing w:val="-8"/>
        </w:rPr>
        <w:t> </w:t>
      </w:r>
      <w:r>
        <w:rPr>
          <w:color w:val="231F20"/>
        </w:rPr>
        <w:t>thuyết</w:t>
      </w:r>
      <w:r>
        <w:rPr>
          <w:color w:val="231F20"/>
          <w:spacing w:val="-8"/>
        </w:rPr>
        <w:t> </w:t>
      </w:r>
      <w:r>
        <w:rPr>
          <w:color w:val="231F20"/>
        </w:rPr>
        <w:t>đã</w:t>
      </w:r>
      <w:r>
        <w:rPr>
          <w:color w:val="231F20"/>
          <w:spacing w:val="-8"/>
        </w:rPr>
        <w:t> </w:t>
      </w:r>
      <w:r>
        <w:rPr>
          <w:color w:val="231F20"/>
        </w:rPr>
        <w:t>nói</w:t>
      </w:r>
      <w:r>
        <w:rPr>
          <w:color w:val="231F20"/>
          <w:spacing w:val="-8"/>
        </w:rPr>
        <w:t> </w:t>
      </w:r>
      <w:r>
        <w:rPr>
          <w:color w:val="231F20"/>
        </w:rPr>
        <w:t>này có</w:t>
      </w:r>
      <w:r>
        <w:rPr>
          <w:color w:val="231F20"/>
          <w:spacing w:val="-6"/>
        </w:rPr>
        <w:t> </w:t>
      </w:r>
      <w:r>
        <w:rPr>
          <w:color w:val="231F20"/>
        </w:rPr>
        <w:t>gì</w:t>
      </w:r>
      <w:r>
        <w:rPr>
          <w:color w:val="231F20"/>
          <w:spacing w:val="-5"/>
        </w:rPr>
        <w:t> </w:t>
      </w:r>
      <w:r>
        <w:rPr>
          <w:color w:val="231F20"/>
        </w:rPr>
        <w:t>khác</w:t>
      </w:r>
      <w:r>
        <w:rPr>
          <w:color w:val="231F20"/>
          <w:spacing w:val="-6"/>
        </w:rPr>
        <w:t> </w:t>
      </w:r>
      <w:r>
        <w:rPr>
          <w:color w:val="231F20"/>
        </w:rPr>
        <w:t>biệt?</w:t>
      </w:r>
      <w:r>
        <w:rPr>
          <w:color w:val="231F20"/>
          <w:spacing w:val="-6"/>
        </w:rPr>
        <w:t> </w:t>
      </w:r>
      <w:r>
        <w:rPr>
          <w:color w:val="231F20"/>
        </w:rPr>
        <w:t>Đáp:</w:t>
      </w:r>
      <w:r>
        <w:rPr>
          <w:color w:val="231F20"/>
          <w:spacing w:val="-7"/>
        </w:rPr>
        <w:t> </w:t>
      </w:r>
      <w:r>
        <w:rPr>
          <w:color w:val="231F20"/>
        </w:rPr>
        <w:t>Do</w:t>
      </w:r>
      <w:r>
        <w:rPr>
          <w:color w:val="231F20"/>
          <w:spacing w:val="-5"/>
        </w:rPr>
        <w:t> </w:t>
      </w:r>
      <w:r>
        <w:rPr>
          <w:color w:val="231F20"/>
        </w:rPr>
        <w:t>nhân</w:t>
      </w:r>
      <w:r>
        <w:rPr>
          <w:color w:val="231F20"/>
          <w:spacing w:val="-6"/>
        </w:rPr>
        <w:t> </w:t>
      </w:r>
      <w:r>
        <w:rPr>
          <w:color w:val="231F20"/>
        </w:rPr>
        <w:t>báo,</w:t>
      </w:r>
      <w:r>
        <w:rPr>
          <w:color w:val="231F20"/>
          <w:spacing w:val="-5"/>
        </w:rPr>
        <w:t> </w:t>
      </w:r>
      <w:r>
        <w:rPr>
          <w:color w:val="231F20"/>
        </w:rPr>
        <w:t>nên</w:t>
      </w:r>
      <w:r>
        <w:rPr>
          <w:color w:val="231F20"/>
          <w:spacing w:val="-6"/>
        </w:rPr>
        <w:t> </w:t>
      </w:r>
      <w:r>
        <w:rPr>
          <w:color w:val="231F20"/>
        </w:rPr>
        <w:t>kinh</w:t>
      </w:r>
      <w:r>
        <w:rPr>
          <w:color w:val="231F20"/>
          <w:spacing w:val="-5"/>
        </w:rPr>
        <w:t> </w:t>
      </w:r>
      <w:r>
        <w:rPr>
          <w:color w:val="231F20"/>
        </w:rPr>
        <w:t>Phật</w:t>
      </w:r>
      <w:r>
        <w:rPr>
          <w:color w:val="231F20"/>
          <w:spacing w:val="-7"/>
        </w:rPr>
        <w:t> </w:t>
      </w:r>
      <w:r>
        <w:rPr>
          <w:color w:val="231F20"/>
        </w:rPr>
        <w:t>nói</w:t>
      </w:r>
      <w:r>
        <w:rPr>
          <w:color w:val="231F20"/>
          <w:spacing w:val="-5"/>
        </w:rPr>
        <w:t> </w:t>
      </w:r>
      <w:r>
        <w:rPr>
          <w:color w:val="231F20"/>
        </w:rPr>
        <w:t>nghiệp</w:t>
      </w:r>
      <w:r>
        <w:rPr>
          <w:color w:val="231F20"/>
          <w:spacing w:val="-6"/>
        </w:rPr>
        <w:t> </w:t>
      </w:r>
      <w:r>
        <w:rPr>
          <w:color w:val="231F20"/>
        </w:rPr>
        <w:t>là</w:t>
      </w:r>
      <w:r>
        <w:rPr>
          <w:color w:val="231F20"/>
          <w:spacing w:val="-5"/>
        </w:rPr>
        <w:t> </w:t>
      </w:r>
      <w:r>
        <w:rPr>
          <w:color w:val="231F20"/>
        </w:rPr>
        <w:t>nhân của mắt. Do nhân sinh, nhân chỗ dựa, nhân trụ, nhân tăng trưởng, nhân nhuận ích, nên nói bốn đại là nhân của mắt. Do nhân tương </w:t>
      </w:r>
      <w:r>
        <w:rPr>
          <w:color w:val="231F20"/>
          <w:spacing w:val="-7"/>
        </w:rPr>
        <w:t>tợ </w:t>
      </w:r>
      <w:r>
        <w:rPr>
          <w:color w:val="231F20"/>
        </w:rPr>
        <w:t>nên nói mắt là nhân của mắt.</w:t>
      </w:r>
    </w:p>
    <w:p>
      <w:pPr>
        <w:pStyle w:val="BodyText"/>
        <w:spacing w:line="273" w:lineRule="auto" w:before="109"/>
        <w:ind w:right="410"/>
      </w:pPr>
      <w:r>
        <w:rPr>
          <w:i/>
          <w:color w:val="231F20"/>
        </w:rPr>
        <w:t>Hỏi: </w:t>
      </w:r>
      <w:r>
        <w:rPr>
          <w:color w:val="231F20"/>
        </w:rPr>
        <w:t>Như bốn đại là nhân của mắt, mắt cũng là nhân của mắt, vì sao kinh Phật chỉ nói nghiệp là nhân của mắt?</w:t>
      </w:r>
    </w:p>
    <w:p>
      <w:pPr>
        <w:pStyle w:val="BodyText"/>
        <w:spacing w:line="273" w:lineRule="auto" w:before="112"/>
        <w:ind w:right="411"/>
      </w:pPr>
      <w:r>
        <w:rPr>
          <w:i/>
          <w:color w:val="231F20"/>
        </w:rPr>
        <w:t>Đáp: </w:t>
      </w:r>
      <w:r>
        <w:rPr>
          <w:color w:val="231F20"/>
        </w:rPr>
        <w:t>Nghiệp là tự nghiệp của chúng sinh, do nghiệp nên sinh. Nghiệp</w:t>
      </w:r>
      <w:r>
        <w:rPr>
          <w:color w:val="231F20"/>
          <w:spacing w:val="-5"/>
        </w:rPr>
        <w:t> </w:t>
      </w:r>
      <w:r>
        <w:rPr>
          <w:color w:val="231F20"/>
        </w:rPr>
        <w:t>là</w:t>
      </w:r>
      <w:r>
        <w:rPr>
          <w:color w:val="231F20"/>
          <w:spacing w:val="-5"/>
        </w:rPr>
        <w:t> </w:t>
      </w:r>
      <w:r>
        <w:rPr>
          <w:color w:val="231F20"/>
        </w:rPr>
        <w:t>nơi</w:t>
      </w:r>
      <w:r>
        <w:rPr>
          <w:color w:val="231F20"/>
          <w:spacing w:val="-5"/>
        </w:rPr>
        <w:t> </w:t>
      </w:r>
      <w:r>
        <w:rPr>
          <w:color w:val="231F20"/>
        </w:rPr>
        <w:t>chốn</w:t>
      </w:r>
      <w:r>
        <w:rPr>
          <w:color w:val="231F20"/>
          <w:spacing w:val="-5"/>
        </w:rPr>
        <w:t> </w:t>
      </w:r>
      <w:r>
        <w:rPr>
          <w:color w:val="231F20"/>
        </w:rPr>
        <w:t>chúng</w:t>
      </w:r>
      <w:r>
        <w:rPr>
          <w:color w:val="231F20"/>
          <w:spacing w:val="-5"/>
        </w:rPr>
        <w:t> </w:t>
      </w:r>
      <w:r>
        <w:rPr>
          <w:color w:val="231F20"/>
        </w:rPr>
        <w:t>sinh</w:t>
      </w:r>
      <w:r>
        <w:rPr>
          <w:color w:val="231F20"/>
          <w:spacing w:val="-5"/>
        </w:rPr>
        <w:t> </w:t>
      </w:r>
      <w:r>
        <w:rPr>
          <w:color w:val="231F20"/>
        </w:rPr>
        <w:t>nhận</w:t>
      </w:r>
      <w:r>
        <w:rPr>
          <w:color w:val="231F20"/>
          <w:spacing w:val="-5"/>
        </w:rPr>
        <w:t> </w:t>
      </w:r>
      <w:r>
        <w:rPr>
          <w:color w:val="231F20"/>
        </w:rPr>
        <w:t>lấy</w:t>
      </w:r>
      <w:r>
        <w:rPr>
          <w:color w:val="231F20"/>
          <w:spacing w:val="-5"/>
        </w:rPr>
        <w:t> </w:t>
      </w:r>
      <w:r>
        <w:rPr>
          <w:color w:val="231F20"/>
        </w:rPr>
        <w:t>của</w:t>
      </w:r>
      <w:r>
        <w:rPr>
          <w:color w:val="231F20"/>
          <w:spacing w:val="-4"/>
        </w:rPr>
        <w:t> </w:t>
      </w:r>
      <w:r>
        <w:rPr>
          <w:color w:val="231F20"/>
        </w:rPr>
        <w:t>cải</w:t>
      </w:r>
      <w:r>
        <w:rPr>
          <w:color w:val="231F20"/>
          <w:spacing w:val="-5"/>
        </w:rPr>
        <w:t> </w:t>
      </w:r>
      <w:r>
        <w:rPr>
          <w:color w:val="231F20"/>
        </w:rPr>
        <w:t>của</w:t>
      </w:r>
      <w:r>
        <w:rPr>
          <w:color w:val="231F20"/>
          <w:spacing w:val="-5"/>
        </w:rPr>
        <w:t> </w:t>
      </w:r>
      <w:r>
        <w:rPr>
          <w:color w:val="231F20"/>
        </w:rPr>
        <w:t>quả.</w:t>
      </w:r>
      <w:r>
        <w:rPr>
          <w:color w:val="231F20"/>
          <w:spacing w:val="-5"/>
        </w:rPr>
        <w:t> </w:t>
      </w:r>
      <w:r>
        <w:rPr>
          <w:color w:val="231F20"/>
        </w:rPr>
        <w:t>Chúng</w:t>
      </w:r>
      <w:r>
        <w:rPr>
          <w:color w:val="231F20"/>
          <w:spacing w:val="-5"/>
        </w:rPr>
        <w:t> </w:t>
      </w:r>
      <w:r>
        <w:rPr>
          <w:color w:val="231F20"/>
        </w:rPr>
        <w:t>sinh thuộc về nghiệp, chúng sinh do nơi nghiệp, nên có dị biệt. Đó là sang,</w:t>
      </w:r>
      <w:r>
        <w:rPr>
          <w:color w:val="231F20"/>
          <w:spacing w:val="-7"/>
        </w:rPr>
        <w:t> </w:t>
      </w:r>
      <w:r>
        <w:rPr>
          <w:color w:val="231F20"/>
        </w:rPr>
        <w:t>hèn,</w:t>
      </w:r>
      <w:r>
        <w:rPr>
          <w:color w:val="231F20"/>
          <w:spacing w:val="-6"/>
        </w:rPr>
        <w:t> </w:t>
      </w:r>
      <w:r>
        <w:rPr>
          <w:color w:val="231F20"/>
        </w:rPr>
        <w:t>tốt,</w:t>
      </w:r>
      <w:r>
        <w:rPr>
          <w:color w:val="231F20"/>
          <w:spacing w:val="-7"/>
        </w:rPr>
        <w:t> </w:t>
      </w:r>
      <w:r>
        <w:rPr>
          <w:color w:val="231F20"/>
        </w:rPr>
        <w:t>xấu.</w:t>
      </w:r>
      <w:r>
        <w:rPr>
          <w:color w:val="231F20"/>
          <w:spacing w:val="-6"/>
        </w:rPr>
        <w:t> </w:t>
      </w:r>
      <w:r>
        <w:rPr>
          <w:color w:val="231F20"/>
        </w:rPr>
        <w:t>Lại</w:t>
      </w:r>
      <w:r>
        <w:rPr>
          <w:color w:val="231F20"/>
          <w:spacing w:val="-7"/>
        </w:rPr>
        <w:t> </w:t>
      </w:r>
      <w:r>
        <w:rPr>
          <w:color w:val="231F20"/>
        </w:rPr>
        <w:t>nữa,</w:t>
      </w:r>
      <w:r>
        <w:rPr>
          <w:color w:val="231F20"/>
          <w:spacing w:val="-6"/>
        </w:rPr>
        <w:t> </w:t>
      </w:r>
      <w:r>
        <w:rPr>
          <w:color w:val="231F20"/>
        </w:rPr>
        <w:t>do</w:t>
      </w:r>
      <w:r>
        <w:rPr>
          <w:color w:val="231F20"/>
          <w:spacing w:val="-7"/>
        </w:rPr>
        <w:t> </w:t>
      </w:r>
      <w:r>
        <w:rPr>
          <w:color w:val="231F20"/>
        </w:rPr>
        <w:t>nghiệp</w:t>
      </w:r>
      <w:r>
        <w:rPr>
          <w:color w:val="231F20"/>
          <w:spacing w:val="-6"/>
        </w:rPr>
        <w:t> </w:t>
      </w:r>
      <w:r>
        <w:rPr>
          <w:color w:val="231F20"/>
        </w:rPr>
        <w:t>nên</w:t>
      </w:r>
      <w:r>
        <w:rPr>
          <w:color w:val="231F20"/>
          <w:spacing w:val="-7"/>
        </w:rPr>
        <w:t> </w:t>
      </w:r>
      <w:r>
        <w:rPr>
          <w:color w:val="231F20"/>
        </w:rPr>
        <w:t>có</w:t>
      </w:r>
      <w:r>
        <w:rPr>
          <w:color w:val="231F20"/>
          <w:spacing w:val="-6"/>
        </w:rPr>
        <w:t> </w:t>
      </w:r>
      <w:r>
        <w:rPr>
          <w:color w:val="231F20"/>
        </w:rPr>
        <w:t>vô</w:t>
      </w:r>
      <w:r>
        <w:rPr>
          <w:color w:val="231F20"/>
          <w:spacing w:val="-7"/>
        </w:rPr>
        <w:t> </w:t>
      </w:r>
      <w:r>
        <w:rPr>
          <w:color w:val="231F20"/>
        </w:rPr>
        <w:t>số</w:t>
      </w:r>
      <w:r>
        <w:rPr>
          <w:color w:val="231F20"/>
          <w:spacing w:val="-6"/>
        </w:rPr>
        <w:t> </w:t>
      </w:r>
      <w:r>
        <w:rPr>
          <w:color w:val="231F20"/>
        </w:rPr>
        <w:t>sai</w:t>
      </w:r>
      <w:r>
        <w:rPr>
          <w:color w:val="231F20"/>
          <w:spacing w:val="-7"/>
        </w:rPr>
        <w:t> </w:t>
      </w:r>
      <w:r>
        <w:rPr>
          <w:color w:val="231F20"/>
        </w:rPr>
        <w:t>biệt,</w:t>
      </w:r>
      <w:r>
        <w:rPr>
          <w:color w:val="231F20"/>
          <w:spacing w:val="-6"/>
        </w:rPr>
        <w:t> </w:t>
      </w:r>
      <w:r>
        <w:rPr>
          <w:color w:val="231F20"/>
        </w:rPr>
        <w:t>vô</w:t>
      </w:r>
      <w:r>
        <w:rPr>
          <w:color w:val="231F20"/>
          <w:spacing w:val="-7"/>
        </w:rPr>
        <w:t> </w:t>
      </w:r>
      <w:r>
        <w:rPr>
          <w:color w:val="231F20"/>
        </w:rPr>
        <w:t>số</w:t>
      </w:r>
      <w:r>
        <w:rPr>
          <w:color w:val="231F20"/>
          <w:spacing w:val="-6"/>
        </w:rPr>
        <w:t> </w:t>
      </w:r>
      <w:r>
        <w:rPr>
          <w:color w:val="231F20"/>
        </w:rPr>
        <w:t>uy lực, vô số hành duyên, cho đến nói</w:t>
      </w:r>
      <w:r>
        <w:rPr>
          <w:color w:val="231F20"/>
          <w:spacing w:val="-2"/>
        </w:rPr>
        <w:t> </w:t>
      </w:r>
      <w:r>
        <w:rPr>
          <w:color w:val="231F20"/>
        </w:rPr>
        <w:t>rộng.</w:t>
      </w:r>
    </w:p>
    <w:p>
      <w:pPr>
        <w:pStyle w:val="BodyText"/>
        <w:spacing w:line="273" w:lineRule="auto" w:before="109"/>
        <w:ind w:right="410"/>
      </w:pPr>
      <w:r>
        <w:rPr>
          <w:color w:val="231F20"/>
        </w:rPr>
        <w:t>Lại có thuyết nói: Do nghiệp nên thọ mạng có tăng giảm,</w:t>
      </w:r>
      <w:r>
        <w:rPr>
          <w:color w:val="231F20"/>
          <w:spacing w:val="-37"/>
        </w:rPr>
        <w:t> </w:t>
      </w:r>
      <w:r>
        <w:rPr>
          <w:color w:val="231F20"/>
        </w:rPr>
        <w:t>hưng thịnh, suy yếu, tiến</w:t>
      </w:r>
      <w:r>
        <w:rPr>
          <w:color w:val="231F20"/>
          <w:spacing w:val="-2"/>
        </w:rPr>
        <w:t> </w:t>
      </w:r>
      <w:r>
        <w:rPr>
          <w:color w:val="231F20"/>
        </w:rPr>
        <w:t>thoái.</w:t>
      </w:r>
    </w:p>
    <w:p>
      <w:pPr>
        <w:pStyle w:val="BodyText"/>
        <w:spacing w:line="273" w:lineRule="auto" w:before="112"/>
        <w:ind w:right="405"/>
      </w:pPr>
      <w:r>
        <w:rPr>
          <w:color w:val="231F20"/>
        </w:rPr>
        <w:t>Lại có thuyết cho: Do nghiệp nên có kẻ ngu kém, người thông sáng.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pPr>
      <w:r>
        <w:rPr>
          <w:color w:val="231F20"/>
        </w:rPr>
        <w:t>Lại có thuyết nói: Do nghiệp nên các cõi, các loài, các nẻo đều thọ nhận báo có khác biệt.</w:t>
      </w:r>
    </w:p>
    <w:p>
      <w:pPr>
        <w:pStyle w:val="BodyText"/>
        <w:spacing w:line="276" w:lineRule="auto" w:before="116"/>
        <w:ind w:left="393" w:right="122"/>
      </w:pPr>
      <w:r>
        <w:rPr>
          <w:color w:val="231F20"/>
          <w:spacing w:val="3"/>
        </w:rPr>
        <w:t>Lại </w:t>
      </w:r>
      <w:r>
        <w:rPr>
          <w:color w:val="231F20"/>
          <w:spacing w:val="2"/>
        </w:rPr>
        <w:t>có </w:t>
      </w:r>
      <w:r>
        <w:rPr>
          <w:color w:val="231F20"/>
          <w:spacing w:val="4"/>
        </w:rPr>
        <w:t>thuyết </w:t>
      </w:r>
      <w:r>
        <w:rPr>
          <w:color w:val="231F20"/>
          <w:spacing w:val="3"/>
        </w:rPr>
        <w:t>cho: </w:t>
      </w:r>
      <w:r>
        <w:rPr>
          <w:color w:val="231F20"/>
          <w:spacing w:val="2"/>
        </w:rPr>
        <w:t>Do </w:t>
      </w:r>
      <w:r>
        <w:rPr>
          <w:color w:val="231F20"/>
          <w:spacing w:val="4"/>
        </w:rPr>
        <w:t>nghiệp </w:t>
      </w:r>
      <w:r>
        <w:rPr>
          <w:color w:val="231F20"/>
          <w:spacing w:val="3"/>
        </w:rPr>
        <w:t>nên bảy </w:t>
      </w:r>
      <w:r>
        <w:rPr>
          <w:color w:val="231F20"/>
          <w:spacing w:val="4"/>
        </w:rPr>
        <w:t>chúng </w:t>
      </w:r>
      <w:r>
        <w:rPr>
          <w:color w:val="231F20"/>
          <w:spacing w:val="2"/>
        </w:rPr>
        <w:t>có dị </w:t>
      </w:r>
      <w:r>
        <w:rPr>
          <w:color w:val="231F20"/>
          <w:spacing w:val="3"/>
        </w:rPr>
        <w:t>biệt </w:t>
      </w:r>
      <w:r>
        <w:rPr>
          <w:color w:val="231F20"/>
          <w:spacing w:val="5"/>
        </w:rPr>
        <w:t>về </w:t>
      </w:r>
      <w:r>
        <w:rPr>
          <w:color w:val="231F20"/>
          <w:spacing w:val="3"/>
        </w:rPr>
        <w:t>thứ</w:t>
      </w:r>
      <w:r>
        <w:rPr>
          <w:color w:val="231F20"/>
          <w:spacing w:val="10"/>
        </w:rPr>
        <w:t> </w:t>
      </w:r>
      <w:r>
        <w:rPr>
          <w:color w:val="231F20"/>
          <w:spacing w:val="5"/>
        </w:rPr>
        <w:t>lớp.</w:t>
      </w:r>
    </w:p>
    <w:p>
      <w:pPr>
        <w:pStyle w:val="BodyText"/>
        <w:spacing w:before="113"/>
        <w:ind w:left="960" w:firstLine="0"/>
      </w:pPr>
      <w:r>
        <w:rPr>
          <w:color w:val="231F20"/>
        </w:rPr>
        <w:t>Lại</w:t>
      </w:r>
      <w:r>
        <w:rPr>
          <w:color w:val="231F20"/>
          <w:spacing w:val="-22"/>
        </w:rPr>
        <w:t> </w:t>
      </w:r>
      <w:r>
        <w:rPr>
          <w:color w:val="231F20"/>
        </w:rPr>
        <w:t>có</w:t>
      </w:r>
      <w:r>
        <w:rPr>
          <w:color w:val="231F20"/>
          <w:spacing w:val="-20"/>
        </w:rPr>
        <w:t> </w:t>
      </w:r>
      <w:r>
        <w:rPr>
          <w:color w:val="231F20"/>
        </w:rPr>
        <w:t>thuyết</w:t>
      </w:r>
      <w:r>
        <w:rPr>
          <w:color w:val="231F20"/>
          <w:spacing w:val="-21"/>
        </w:rPr>
        <w:t> </w:t>
      </w:r>
      <w:r>
        <w:rPr>
          <w:color w:val="231F20"/>
        </w:rPr>
        <w:t>nêu:</w:t>
      </w:r>
      <w:r>
        <w:rPr>
          <w:color w:val="231F20"/>
          <w:spacing w:val="-25"/>
        </w:rPr>
        <w:t> </w:t>
      </w:r>
      <w:r>
        <w:rPr>
          <w:color w:val="231F20"/>
        </w:rPr>
        <w:t>Tất</w:t>
      </w:r>
      <w:r>
        <w:rPr>
          <w:color w:val="231F20"/>
          <w:spacing w:val="-21"/>
        </w:rPr>
        <w:t> </w:t>
      </w:r>
      <w:r>
        <w:rPr>
          <w:color w:val="231F20"/>
        </w:rPr>
        <w:t>cả</w:t>
      </w:r>
      <w:r>
        <w:rPr>
          <w:color w:val="231F20"/>
          <w:spacing w:val="-22"/>
        </w:rPr>
        <w:t> </w:t>
      </w:r>
      <w:r>
        <w:rPr>
          <w:color w:val="231F20"/>
        </w:rPr>
        <w:t>chúng</w:t>
      </w:r>
      <w:r>
        <w:rPr>
          <w:color w:val="231F20"/>
          <w:spacing w:val="-20"/>
        </w:rPr>
        <w:t> </w:t>
      </w:r>
      <w:r>
        <w:rPr>
          <w:color w:val="231F20"/>
        </w:rPr>
        <w:t>sinh</w:t>
      </w:r>
      <w:r>
        <w:rPr>
          <w:color w:val="231F20"/>
          <w:spacing w:val="-21"/>
        </w:rPr>
        <w:t> </w:t>
      </w:r>
      <w:r>
        <w:rPr>
          <w:color w:val="231F20"/>
        </w:rPr>
        <w:t>đều</w:t>
      </w:r>
      <w:r>
        <w:rPr>
          <w:color w:val="231F20"/>
          <w:spacing w:val="-21"/>
        </w:rPr>
        <w:t> </w:t>
      </w:r>
      <w:r>
        <w:rPr>
          <w:color w:val="231F20"/>
        </w:rPr>
        <w:t>để</w:t>
      </w:r>
      <w:r>
        <w:rPr>
          <w:color w:val="231F20"/>
          <w:spacing w:val="-21"/>
        </w:rPr>
        <w:t> </w:t>
      </w:r>
      <w:r>
        <w:rPr>
          <w:color w:val="231F20"/>
        </w:rPr>
        <w:t>dấu</w:t>
      </w:r>
      <w:r>
        <w:rPr>
          <w:color w:val="231F20"/>
          <w:spacing w:val="-21"/>
        </w:rPr>
        <w:t> </w:t>
      </w:r>
      <w:r>
        <w:rPr>
          <w:color w:val="231F20"/>
        </w:rPr>
        <w:t>vết</w:t>
      </w:r>
      <w:r>
        <w:rPr>
          <w:color w:val="231F20"/>
          <w:spacing w:val="-22"/>
        </w:rPr>
        <w:t> </w:t>
      </w:r>
      <w:r>
        <w:rPr>
          <w:color w:val="231F20"/>
        </w:rPr>
        <w:t>lại</w:t>
      </w:r>
      <w:r>
        <w:rPr>
          <w:color w:val="231F20"/>
          <w:spacing w:val="-21"/>
        </w:rPr>
        <w:t> </w:t>
      </w:r>
      <w:r>
        <w:rPr>
          <w:color w:val="231F20"/>
        </w:rPr>
        <w:t>từ</w:t>
      </w:r>
      <w:r>
        <w:rPr>
          <w:color w:val="231F20"/>
          <w:spacing w:val="-21"/>
        </w:rPr>
        <w:t> </w:t>
      </w:r>
      <w:r>
        <w:rPr>
          <w:color w:val="231F20"/>
        </w:rPr>
        <w:t>nghiệp.</w:t>
      </w:r>
    </w:p>
    <w:p>
      <w:pPr>
        <w:pStyle w:val="BodyText"/>
        <w:spacing w:line="276" w:lineRule="auto" w:before="159"/>
        <w:ind w:left="393" w:right="128"/>
      </w:pPr>
      <w:r>
        <w:rPr>
          <w:color w:val="231F20"/>
        </w:rPr>
        <w:t>Lại nữa, do nghiệp khác nên các căn cũng khác. Như hạt</w:t>
      </w:r>
      <w:r>
        <w:rPr>
          <w:color w:val="231F20"/>
          <w:spacing w:val="-38"/>
        </w:rPr>
        <w:t> </w:t>
      </w:r>
      <w:r>
        <w:rPr>
          <w:color w:val="231F20"/>
        </w:rPr>
        <w:t>giống khác nên mầm cũng khác.</w:t>
      </w:r>
    </w:p>
    <w:p>
      <w:pPr>
        <w:pStyle w:val="BodyText"/>
        <w:spacing w:line="276" w:lineRule="auto" w:before="113"/>
        <w:ind w:left="393" w:right="126"/>
      </w:pPr>
      <w:r>
        <w:rPr>
          <w:color w:val="231F20"/>
        </w:rPr>
        <w:t>Kinh Phật nói: Nếu người hành tác, sát sinh rộng khắp thì sinh trong địa ngục. Từ nẻo ấy mạng chung, lại sinh trong nẻo người,</w:t>
      </w:r>
      <w:r>
        <w:rPr>
          <w:color w:val="231F20"/>
          <w:spacing w:val="-33"/>
        </w:rPr>
        <w:t> </w:t>
      </w:r>
      <w:r>
        <w:rPr>
          <w:color w:val="231F20"/>
        </w:rPr>
        <w:t>thọ mạng ngắn ngủi.</w:t>
      </w:r>
    </w:p>
    <w:p>
      <w:pPr>
        <w:pStyle w:val="BodyText"/>
        <w:spacing w:line="276" w:lineRule="auto"/>
        <w:ind w:left="393" w:right="128"/>
      </w:pPr>
      <w:r>
        <w:rPr>
          <w:i/>
          <w:color w:val="231F20"/>
        </w:rPr>
        <w:t>Hỏi:</w:t>
      </w:r>
      <w:r>
        <w:rPr>
          <w:i/>
          <w:color w:val="231F20"/>
          <w:spacing w:val="-21"/>
        </w:rPr>
        <w:t> </w:t>
      </w:r>
      <w:r>
        <w:rPr>
          <w:color w:val="231F20"/>
        </w:rPr>
        <w:t>Tức</w:t>
      </w:r>
      <w:r>
        <w:rPr>
          <w:color w:val="231F20"/>
          <w:spacing w:val="-17"/>
        </w:rPr>
        <w:t> </w:t>
      </w:r>
      <w:r>
        <w:rPr>
          <w:color w:val="231F20"/>
        </w:rPr>
        <w:t>do</w:t>
      </w:r>
      <w:r>
        <w:rPr>
          <w:color w:val="231F20"/>
          <w:spacing w:val="-17"/>
        </w:rPr>
        <w:t> </w:t>
      </w:r>
      <w:r>
        <w:rPr>
          <w:color w:val="231F20"/>
        </w:rPr>
        <w:t>nghiệp</w:t>
      </w:r>
      <w:r>
        <w:rPr>
          <w:color w:val="231F20"/>
          <w:spacing w:val="-16"/>
        </w:rPr>
        <w:t> </w:t>
      </w:r>
      <w:r>
        <w:rPr>
          <w:color w:val="231F20"/>
        </w:rPr>
        <w:t>sinh</w:t>
      </w:r>
      <w:r>
        <w:rPr>
          <w:color w:val="231F20"/>
          <w:spacing w:val="-17"/>
        </w:rPr>
        <w:t> </w:t>
      </w:r>
      <w:r>
        <w:rPr>
          <w:color w:val="231F20"/>
        </w:rPr>
        <w:t>nơi</w:t>
      </w:r>
      <w:r>
        <w:rPr>
          <w:color w:val="231F20"/>
          <w:spacing w:val="-17"/>
        </w:rPr>
        <w:t> </w:t>
      </w:r>
      <w:r>
        <w:rPr>
          <w:color w:val="231F20"/>
        </w:rPr>
        <w:t>địa</w:t>
      </w:r>
      <w:r>
        <w:rPr>
          <w:color w:val="231F20"/>
          <w:spacing w:val="-16"/>
        </w:rPr>
        <w:t> </w:t>
      </w:r>
      <w:r>
        <w:rPr>
          <w:color w:val="231F20"/>
        </w:rPr>
        <w:t>ngục,</w:t>
      </w:r>
      <w:r>
        <w:rPr>
          <w:color w:val="231F20"/>
          <w:spacing w:val="-17"/>
        </w:rPr>
        <w:t> </w:t>
      </w:r>
      <w:r>
        <w:rPr>
          <w:color w:val="231F20"/>
        </w:rPr>
        <w:t>đến</w:t>
      </w:r>
      <w:r>
        <w:rPr>
          <w:color w:val="231F20"/>
          <w:spacing w:val="-17"/>
        </w:rPr>
        <w:t> </w:t>
      </w:r>
      <w:r>
        <w:rPr>
          <w:color w:val="231F20"/>
        </w:rPr>
        <w:t>sinh</w:t>
      </w:r>
      <w:r>
        <w:rPr>
          <w:color w:val="231F20"/>
          <w:spacing w:val="-17"/>
        </w:rPr>
        <w:t> </w:t>
      </w:r>
      <w:r>
        <w:rPr>
          <w:color w:val="231F20"/>
        </w:rPr>
        <w:t>trong</w:t>
      </w:r>
      <w:r>
        <w:rPr>
          <w:color w:val="231F20"/>
          <w:spacing w:val="-16"/>
        </w:rPr>
        <w:t> </w:t>
      </w:r>
      <w:r>
        <w:rPr>
          <w:color w:val="231F20"/>
        </w:rPr>
        <w:t>nẻo</w:t>
      </w:r>
      <w:r>
        <w:rPr>
          <w:color w:val="231F20"/>
          <w:spacing w:val="-17"/>
        </w:rPr>
        <w:t> </w:t>
      </w:r>
      <w:r>
        <w:rPr>
          <w:color w:val="231F20"/>
        </w:rPr>
        <w:t>người, nên thọ mạng ngắn ngủi chăng?</w:t>
      </w:r>
    </w:p>
    <w:p>
      <w:pPr>
        <w:pStyle w:val="BodyText"/>
        <w:spacing w:line="276" w:lineRule="auto"/>
        <w:ind w:left="393" w:right="127"/>
      </w:pPr>
      <w:r>
        <w:rPr>
          <w:i/>
          <w:color w:val="231F20"/>
        </w:rPr>
        <w:t>Đáp: </w:t>
      </w:r>
      <w:r>
        <w:rPr>
          <w:color w:val="231F20"/>
        </w:rPr>
        <w:t>Hoặc có thuyết nói: Tức do như nói hành, tạo sát sinh rộng</w:t>
      </w:r>
      <w:r>
        <w:rPr>
          <w:color w:val="231F20"/>
          <w:spacing w:val="-4"/>
        </w:rPr>
        <w:t> </w:t>
      </w:r>
      <w:r>
        <w:rPr>
          <w:color w:val="231F20"/>
        </w:rPr>
        <w:t>khắp,</w:t>
      </w:r>
      <w:r>
        <w:rPr>
          <w:color w:val="231F20"/>
          <w:spacing w:val="-4"/>
        </w:rPr>
        <w:t> </w:t>
      </w:r>
      <w:r>
        <w:rPr>
          <w:color w:val="231F20"/>
        </w:rPr>
        <w:t>sinh</w:t>
      </w:r>
      <w:r>
        <w:rPr>
          <w:color w:val="231F20"/>
          <w:spacing w:val="-3"/>
        </w:rPr>
        <w:t> </w:t>
      </w:r>
      <w:r>
        <w:rPr>
          <w:color w:val="231F20"/>
        </w:rPr>
        <w:t>trong</w:t>
      </w:r>
      <w:r>
        <w:rPr>
          <w:color w:val="231F20"/>
          <w:spacing w:val="-4"/>
        </w:rPr>
        <w:t> </w:t>
      </w:r>
      <w:r>
        <w:rPr>
          <w:color w:val="231F20"/>
        </w:rPr>
        <w:t>địa</w:t>
      </w:r>
      <w:r>
        <w:rPr>
          <w:color w:val="231F20"/>
          <w:spacing w:val="-3"/>
        </w:rPr>
        <w:t> </w:t>
      </w:r>
      <w:r>
        <w:rPr>
          <w:color w:val="231F20"/>
        </w:rPr>
        <w:t>ngục.</w:t>
      </w:r>
      <w:r>
        <w:rPr>
          <w:color w:val="231F20"/>
          <w:spacing w:val="-9"/>
        </w:rPr>
        <w:t> </w:t>
      </w:r>
      <w:r>
        <w:rPr>
          <w:color w:val="231F20"/>
        </w:rPr>
        <w:t>Từ</w:t>
      </w:r>
      <w:r>
        <w:rPr>
          <w:color w:val="231F20"/>
          <w:spacing w:val="-3"/>
        </w:rPr>
        <w:t> </w:t>
      </w:r>
      <w:r>
        <w:rPr>
          <w:color w:val="231F20"/>
        </w:rPr>
        <w:t>nơi</w:t>
      </w:r>
      <w:r>
        <w:rPr>
          <w:color w:val="231F20"/>
          <w:spacing w:val="-4"/>
        </w:rPr>
        <w:t> </w:t>
      </w:r>
      <w:r>
        <w:rPr>
          <w:color w:val="231F20"/>
        </w:rPr>
        <w:t>chốn</w:t>
      </w:r>
      <w:r>
        <w:rPr>
          <w:color w:val="231F20"/>
          <w:spacing w:val="-3"/>
        </w:rPr>
        <w:t> </w:t>
      </w:r>
      <w:r>
        <w:rPr>
          <w:color w:val="231F20"/>
        </w:rPr>
        <w:t>ấy</w:t>
      </w:r>
      <w:r>
        <w:rPr>
          <w:color w:val="231F20"/>
          <w:spacing w:val="-4"/>
        </w:rPr>
        <w:t> </w:t>
      </w:r>
      <w:r>
        <w:rPr>
          <w:color w:val="231F20"/>
        </w:rPr>
        <w:t>mạng</w:t>
      </w:r>
      <w:r>
        <w:rPr>
          <w:color w:val="231F20"/>
          <w:spacing w:val="-3"/>
        </w:rPr>
        <w:t> </w:t>
      </w:r>
      <w:r>
        <w:rPr>
          <w:color w:val="231F20"/>
        </w:rPr>
        <w:t>chung,</w:t>
      </w:r>
      <w:r>
        <w:rPr>
          <w:color w:val="231F20"/>
          <w:spacing w:val="-4"/>
        </w:rPr>
        <w:t> </w:t>
      </w:r>
      <w:r>
        <w:rPr>
          <w:color w:val="231F20"/>
        </w:rPr>
        <w:t>lại</w:t>
      </w:r>
      <w:r>
        <w:rPr>
          <w:color w:val="231F20"/>
          <w:spacing w:val="-3"/>
        </w:rPr>
        <w:t> </w:t>
      </w:r>
      <w:r>
        <w:rPr>
          <w:color w:val="231F20"/>
        </w:rPr>
        <w:t>sinh trong nẻo người, nên thọ mạng ngắn ngủi.</w:t>
      </w:r>
    </w:p>
    <w:p>
      <w:pPr>
        <w:pStyle w:val="BodyText"/>
        <w:ind w:left="960" w:firstLine="0"/>
      </w:pPr>
      <w:r>
        <w:rPr>
          <w:color w:val="231F20"/>
        </w:rPr>
        <w:t>Lại có thuyết cho: Do nghiệp sát sinh nên sinh trong địa ngục.</w:t>
      </w:r>
    </w:p>
    <w:p>
      <w:pPr>
        <w:pStyle w:val="BodyText"/>
        <w:spacing w:before="45"/>
        <w:ind w:left="393" w:firstLine="0"/>
      </w:pPr>
      <w:r>
        <w:rPr>
          <w:color w:val="231F20"/>
        </w:rPr>
        <w:t>Do phương tiện của nghiệp nên sinh có thọ mạng ngắn ngủi.</w:t>
      </w:r>
    </w:p>
    <w:p>
      <w:pPr>
        <w:pStyle w:val="BodyText"/>
        <w:spacing w:line="276" w:lineRule="auto" w:before="158"/>
        <w:ind w:left="393" w:right="124"/>
      </w:pPr>
      <w:r>
        <w:rPr>
          <w:color w:val="231F20"/>
        </w:rPr>
        <w:t>Lại có thuyết nêu: Do nghiệp sát sinh nên sinh trong địa ngục. Sinh ra tức thọ mạng ngắn ngủi, là quả y (quả đẳng lưu) của địa ngục kia.</w:t>
      </w:r>
    </w:p>
    <w:p>
      <w:pPr>
        <w:pStyle w:val="BodyText"/>
        <w:spacing w:line="276" w:lineRule="auto"/>
        <w:ind w:left="393" w:right="128"/>
      </w:pPr>
      <w:r>
        <w:rPr>
          <w:color w:val="231F20"/>
        </w:rPr>
        <w:t>Lại có thuyết nói: Khi giết hại chúng sinh, khiến cho người khác</w:t>
      </w:r>
      <w:r>
        <w:rPr>
          <w:color w:val="231F20"/>
          <w:spacing w:val="-12"/>
        </w:rPr>
        <w:t> </w:t>
      </w:r>
      <w:r>
        <w:rPr>
          <w:color w:val="231F20"/>
        </w:rPr>
        <w:t>thọ</w:t>
      </w:r>
      <w:r>
        <w:rPr>
          <w:color w:val="231F20"/>
          <w:spacing w:val="-11"/>
        </w:rPr>
        <w:t> </w:t>
      </w:r>
      <w:r>
        <w:rPr>
          <w:color w:val="231F20"/>
        </w:rPr>
        <w:t>nhận</w:t>
      </w:r>
      <w:r>
        <w:rPr>
          <w:color w:val="231F20"/>
          <w:spacing w:val="-11"/>
        </w:rPr>
        <w:t> </w:t>
      </w:r>
      <w:r>
        <w:rPr>
          <w:color w:val="231F20"/>
        </w:rPr>
        <w:t>hai</w:t>
      </w:r>
      <w:r>
        <w:rPr>
          <w:color w:val="231F20"/>
          <w:spacing w:val="-12"/>
        </w:rPr>
        <w:t> </w:t>
      </w:r>
      <w:r>
        <w:rPr>
          <w:color w:val="231F20"/>
        </w:rPr>
        <w:t>thứ</w:t>
      </w:r>
      <w:r>
        <w:rPr>
          <w:color w:val="231F20"/>
          <w:spacing w:val="-11"/>
        </w:rPr>
        <w:t> </w:t>
      </w:r>
      <w:r>
        <w:rPr>
          <w:color w:val="231F20"/>
        </w:rPr>
        <w:t>khổ:</w:t>
      </w:r>
      <w:r>
        <w:rPr>
          <w:color w:val="231F20"/>
          <w:spacing w:val="-11"/>
        </w:rPr>
        <w:t> </w:t>
      </w:r>
      <w:r>
        <w:rPr>
          <w:i/>
          <w:color w:val="231F20"/>
        </w:rPr>
        <w:t>(1)</w:t>
      </w:r>
      <w:r>
        <w:rPr>
          <w:i/>
          <w:color w:val="231F20"/>
          <w:spacing w:val="-12"/>
        </w:rPr>
        <w:t> </w:t>
      </w:r>
      <w:r>
        <w:rPr>
          <w:color w:val="231F20"/>
        </w:rPr>
        <w:t>Khiến</w:t>
      </w:r>
      <w:r>
        <w:rPr>
          <w:color w:val="231F20"/>
          <w:spacing w:val="-11"/>
        </w:rPr>
        <w:t> </w:t>
      </w:r>
      <w:r>
        <w:rPr>
          <w:color w:val="231F20"/>
        </w:rPr>
        <w:t>người</w:t>
      </w:r>
      <w:r>
        <w:rPr>
          <w:color w:val="231F20"/>
          <w:spacing w:val="-11"/>
        </w:rPr>
        <w:t> </w:t>
      </w:r>
      <w:r>
        <w:rPr>
          <w:color w:val="231F20"/>
        </w:rPr>
        <w:t>khác</w:t>
      </w:r>
      <w:r>
        <w:rPr>
          <w:color w:val="231F20"/>
          <w:spacing w:val="-11"/>
        </w:rPr>
        <w:t> </w:t>
      </w:r>
      <w:r>
        <w:rPr>
          <w:color w:val="231F20"/>
        </w:rPr>
        <w:t>thọ</w:t>
      </w:r>
      <w:r>
        <w:rPr>
          <w:color w:val="231F20"/>
          <w:spacing w:val="-12"/>
        </w:rPr>
        <w:t> </w:t>
      </w:r>
      <w:r>
        <w:rPr>
          <w:color w:val="231F20"/>
        </w:rPr>
        <w:t>nhận</w:t>
      </w:r>
      <w:r>
        <w:rPr>
          <w:color w:val="231F20"/>
          <w:spacing w:val="-11"/>
        </w:rPr>
        <w:t> </w:t>
      </w:r>
      <w:r>
        <w:rPr>
          <w:color w:val="231F20"/>
        </w:rPr>
        <w:t>thống</w:t>
      </w:r>
      <w:r>
        <w:rPr>
          <w:color w:val="231F20"/>
          <w:spacing w:val="-11"/>
        </w:rPr>
        <w:t> </w:t>
      </w:r>
      <w:r>
        <w:rPr>
          <w:color w:val="231F20"/>
        </w:rPr>
        <w:t>khổ.</w:t>
      </w:r>
    </w:p>
    <w:p>
      <w:pPr>
        <w:pStyle w:val="BodyText"/>
        <w:spacing w:line="276" w:lineRule="auto" w:before="1"/>
        <w:ind w:left="393" w:right="127" w:firstLine="0"/>
      </w:pPr>
      <w:r>
        <w:rPr>
          <w:i/>
          <w:color w:val="231F20"/>
        </w:rPr>
        <w:t>(2)</w:t>
      </w:r>
      <w:r>
        <w:rPr>
          <w:i/>
          <w:color w:val="231F20"/>
          <w:spacing w:val="-7"/>
        </w:rPr>
        <w:t> </w:t>
      </w:r>
      <w:r>
        <w:rPr>
          <w:color w:val="231F20"/>
        </w:rPr>
        <w:t>Dứt</w:t>
      </w:r>
      <w:r>
        <w:rPr>
          <w:color w:val="231F20"/>
          <w:spacing w:val="-6"/>
        </w:rPr>
        <w:t> </w:t>
      </w:r>
      <w:r>
        <w:rPr>
          <w:color w:val="231F20"/>
        </w:rPr>
        <w:t>bỏ</w:t>
      </w:r>
      <w:r>
        <w:rPr>
          <w:color w:val="231F20"/>
          <w:spacing w:val="-6"/>
        </w:rPr>
        <w:t> </w:t>
      </w:r>
      <w:r>
        <w:rPr>
          <w:color w:val="231F20"/>
        </w:rPr>
        <w:t>thân</w:t>
      </w:r>
      <w:r>
        <w:rPr>
          <w:color w:val="231F20"/>
          <w:spacing w:val="-6"/>
        </w:rPr>
        <w:t> </w:t>
      </w:r>
      <w:r>
        <w:rPr>
          <w:color w:val="231F20"/>
        </w:rPr>
        <w:t>mạng</w:t>
      </w:r>
      <w:r>
        <w:rPr>
          <w:color w:val="231F20"/>
          <w:spacing w:val="-7"/>
        </w:rPr>
        <w:t> </w:t>
      </w:r>
      <w:r>
        <w:rPr>
          <w:color w:val="231F20"/>
        </w:rPr>
        <w:t>đáng</w:t>
      </w:r>
      <w:r>
        <w:rPr>
          <w:color w:val="231F20"/>
          <w:spacing w:val="-6"/>
        </w:rPr>
        <w:t> </w:t>
      </w:r>
      <w:r>
        <w:rPr>
          <w:color w:val="231F20"/>
        </w:rPr>
        <w:t>yêu</w:t>
      </w:r>
      <w:r>
        <w:rPr>
          <w:color w:val="231F20"/>
          <w:spacing w:val="-6"/>
        </w:rPr>
        <w:t> </w:t>
      </w:r>
      <w:r>
        <w:rPr>
          <w:color w:val="231F20"/>
        </w:rPr>
        <w:t>của</w:t>
      </w:r>
      <w:r>
        <w:rPr>
          <w:color w:val="231F20"/>
          <w:spacing w:val="-6"/>
        </w:rPr>
        <w:t> </w:t>
      </w:r>
      <w:r>
        <w:rPr>
          <w:color w:val="231F20"/>
        </w:rPr>
        <w:t>người</w:t>
      </w:r>
      <w:r>
        <w:rPr>
          <w:color w:val="231F20"/>
          <w:spacing w:val="-6"/>
        </w:rPr>
        <w:t> </w:t>
      </w:r>
      <w:r>
        <w:rPr>
          <w:color w:val="231F20"/>
        </w:rPr>
        <w:t>khác.</w:t>
      </w:r>
      <w:r>
        <w:rPr>
          <w:color w:val="231F20"/>
          <w:spacing w:val="-12"/>
        </w:rPr>
        <w:t> </w:t>
      </w:r>
      <w:r>
        <w:rPr>
          <w:color w:val="231F20"/>
        </w:rPr>
        <w:t>Vì</w:t>
      </w:r>
      <w:r>
        <w:rPr>
          <w:color w:val="231F20"/>
          <w:spacing w:val="-6"/>
        </w:rPr>
        <w:t> </w:t>
      </w:r>
      <w:r>
        <w:rPr>
          <w:color w:val="231F20"/>
        </w:rPr>
        <w:t>tạo</w:t>
      </w:r>
      <w:r>
        <w:rPr>
          <w:color w:val="231F20"/>
          <w:spacing w:val="-6"/>
        </w:rPr>
        <w:t> </w:t>
      </w:r>
      <w:r>
        <w:rPr>
          <w:color w:val="231F20"/>
        </w:rPr>
        <w:t>tác</w:t>
      </w:r>
      <w:r>
        <w:rPr>
          <w:color w:val="231F20"/>
          <w:spacing w:val="-6"/>
        </w:rPr>
        <w:t> </w:t>
      </w:r>
      <w:r>
        <w:rPr>
          <w:color w:val="231F20"/>
        </w:rPr>
        <w:t>thống</w:t>
      </w:r>
      <w:r>
        <w:rPr>
          <w:color w:val="231F20"/>
          <w:spacing w:val="-6"/>
        </w:rPr>
        <w:t> </w:t>
      </w:r>
      <w:r>
        <w:rPr>
          <w:color w:val="231F20"/>
        </w:rPr>
        <w:t>khổ cho người khác nên sinh trong địa ngục. Vì dứt bỏ thân mạng đáng yêu của người khác, nên sinh ra thì thọ mạng ngắn</w:t>
      </w:r>
      <w:r>
        <w:rPr>
          <w:color w:val="231F20"/>
          <w:spacing w:val="-3"/>
        </w:rPr>
        <w:t> </w:t>
      </w:r>
      <w:r>
        <w:rPr>
          <w:color w:val="231F20"/>
        </w:rPr>
        <w:t>ngủi.</w:t>
      </w:r>
    </w:p>
    <w:p>
      <w:pPr>
        <w:pStyle w:val="BodyText"/>
        <w:spacing w:line="276" w:lineRule="auto"/>
        <w:ind w:left="393" w:right="128"/>
      </w:pPr>
      <w:r>
        <w:rPr>
          <w:i/>
          <w:color w:val="231F20"/>
        </w:rPr>
        <w:t>Hỏi: </w:t>
      </w:r>
      <w:r>
        <w:rPr>
          <w:color w:val="231F20"/>
        </w:rPr>
        <w:t>Nếu người có thọ mạng ngắn ngủi là do báo của nghiệp thiện, hay là do báo của nghiệp bất thiện?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pPr>
      <w:r>
        <w:rPr>
          <w:i/>
          <w:color w:val="231F20"/>
        </w:rPr>
        <w:t>Đáp: </w:t>
      </w:r>
      <w:r>
        <w:rPr>
          <w:color w:val="231F20"/>
        </w:rPr>
        <w:t>Tôn giả Hòa-tu-mật nói: Là báo của nghiệp thiện, không phải là báo của nghiệp bất thiện. Vì sao? Vì tám căn như mạng căn </w:t>
      </w:r>
      <w:r>
        <w:rPr>
          <w:color w:val="231F20"/>
          <w:spacing w:val="-5"/>
        </w:rPr>
        <w:t>v.v… </w:t>
      </w:r>
      <w:r>
        <w:rPr>
          <w:color w:val="231F20"/>
        </w:rPr>
        <w:t>của con người là báo của nghiệp thiện. Do nghiệp thiện tạo ra báo</w:t>
      </w:r>
      <w:r>
        <w:rPr>
          <w:color w:val="231F20"/>
          <w:spacing w:val="-12"/>
        </w:rPr>
        <w:t> </w:t>
      </w:r>
      <w:r>
        <w:rPr>
          <w:color w:val="231F20"/>
        </w:rPr>
        <w:t>là</w:t>
      </w:r>
      <w:r>
        <w:rPr>
          <w:color w:val="231F20"/>
          <w:spacing w:val="-11"/>
        </w:rPr>
        <w:t> </w:t>
      </w:r>
      <w:r>
        <w:rPr>
          <w:color w:val="231F20"/>
        </w:rPr>
        <w:t>thọ</w:t>
      </w:r>
      <w:r>
        <w:rPr>
          <w:color w:val="231F20"/>
          <w:spacing w:val="-12"/>
        </w:rPr>
        <w:t> </w:t>
      </w:r>
      <w:r>
        <w:rPr>
          <w:color w:val="231F20"/>
        </w:rPr>
        <w:t>mạng</w:t>
      </w:r>
      <w:r>
        <w:rPr>
          <w:color w:val="231F20"/>
          <w:spacing w:val="-11"/>
        </w:rPr>
        <w:t> </w:t>
      </w:r>
      <w:r>
        <w:rPr>
          <w:color w:val="231F20"/>
        </w:rPr>
        <w:t>hai</w:t>
      </w:r>
      <w:r>
        <w:rPr>
          <w:color w:val="231F20"/>
          <w:spacing w:val="-12"/>
        </w:rPr>
        <w:t> </w:t>
      </w:r>
      <w:r>
        <w:rPr>
          <w:color w:val="231F20"/>
        </w:rPr>
        <w:t>mươi</w:t>
      </w:r>
      <w:r>
        <w:rPr>
          <w:color w:val="231F20"/>
          <w:spacing w:val="-11"/>
        </w:rPr>
        <w:t> </w:t>
      </w:r>
      <w:r>
        <w:rPr>
          <w:color w:val="231F20"/>
        </w:rPr>
        <w:t>năm</w:t>
      </w:r>
      <w:r>
        <w:rPr>
          <w:color w:val="231F20"/>
          <w:spacing w:val="-11"/>
        </w:rPr>
        <w:t> </w:t>
      </w:r>
      <w:r>
        <w:rPr>
          <w:color w:val="231F20"/>
        </w:rPr>
        <w:t>trong</w:t>
      </w:r>
      <w:r>
        <w:rPr>
          <w:color w:val="231F20"/>
          <w:spacing w:val="-12"/>
        </w:rPr>
        <w:t> </w:t>
      </w:r>
      <w:r>
        <w:rPr>
          <w:color w:val="231F20"/>
        </w:rPr>
        <w:t>nẻo</w:t>
      </w:r>
      <w:r>
        <w:rPr>
          <w:color w:val="231F20"/>
          <w:spacing w:val="-11"/>
        </w:rPr>
        <w:t> </w:t>
      </w:r>
      <w:r>
        <w:rPr>
          <w:color w:val="231F20"/>
        </w:rPr>
        <w:t>người.</w:t>
      </w:r>
      <w:r>
        <w:rPr>
          <w:color w:val="231F20"/>
          <w:spacing w:val="-17"/>
        </w:rPr>
        <w:t> </w:t>
      </w:r>
      <w:r>
        <w:rPr>
          <w:color w:val="231F20"/>
        </w:rPr>
        <w:t>Vì</w:t>
      </w:r>
      <w:r>
        <w:rPr>
          <w:color w:val="231F20"/>
          <w:spacing w:val="-11"/>
        </w:rPr>
        <w:t> </w:t>
      </w:r>
      <w:r>
        <w:rPr>
          <w:color w:val="231F20"/>
        </w:rPr>
        <w:t>sát</w:t>
      </w:r>
      <w:r>
        <w:rPr>
          <w:color w:val="231F20"/>
          <w:spacing w:val="-11"/>
        </w:rPr>
        <w:t> </w:t>
      </w:r>
      <w:r>
        <w:rPr>
          <w:color w:val="231F20"/>
        </w:rPr>
        <w:t>sinh</w:t>
      </w:r>
      <w:r>
        <w:rPr>
          <w:color w:val="231F20"/>
          <w:spacing w:val="-12"/>
        </w:rPr>
        <w:t> </w:t>
      </w:r>
      <w:r>
        <w:rPr>
          <w:color w:val="231F20"/>
        </w:rPr>
        <w:t>nên</w:t>
      </w:r>
      <w:r>
        <w:rPr>
          <w:color w:val="231F20"/>
          <w:spacing w:val="-11"/>
        </w:rPr>
        <w:t> </w:t>
      </w:r>
      <w:r>
        <w:rPr>
          <w:color w:val="231F20"/>
        </w:rPr>
        <w:t>khiến tuổi thọ bị tổn giảm, đáng lẽ được thọ hai mươi năm nhưng chỉ </w:t>
      </w:r>
      <w:r>
        <w:rPr>
          <w:color w:val="231F20"/>
          <w:spacing w:val="-5"/>
        </w:rPr>
        <w:t>thọ </w:t>
      </w:r>
      <w:r>
        <w:rPr>
          <w:color w:val="231F20"/>
        </w:rPr>
        <w:t>mười năm. Mười năm là mạng</w:t>
      </w:r>
      <w:r>
        <w:rPr>
          <w:color w:val="231F20"/>
          <w:spacing w:val="-2"/>
        </w:rPr>
        <w:t> </w:t>
      </w:r>
      <w:r>
        <w:rPr>
          <w:color w:val="231F20"/>
        </w:rPr>
        <w:t>dứt.</w:t>
      </w:r>
    </w:p>
    <w:p>
      <w:pPr>
        <w:pStyle w:val="BodyText"/>
        <w:spacing w:line="273" w:lineRule="auto" w:before="103"/>
        <w:ind w:right="411"/>
      </w:pPr>
      <w:r>
        <w:rPr>
          <w:color w:val="231F20"/>
        </w:rPr>
        <w:t>Kinh</w:t>
      </w:r>
      <w:r>
        <w:rPr>
          <w:color w:val="231F20"/>
          <w:spacing w:val="-6"/>
        </w:rPr>
        <w:t> </w:t>
      </w:r>
      <w:r>
        <w:rPr>
          <w:color w:val="231F20"/>
        </w:rPr>
        <w:t>Phật</w:t>
      </w:r>
      <w:r>
        <w:rPr>
          <w:color w:val="231F20"/>
          <w:spacing w:val="-6"/>
        </w:rPr>
        <w:t> </w:t>
      </w:r>
      <w:r>
        <w:rPr>
          <w:color w:val="231F20"/>
        </w:rPr>
        <w:t>nói:</w:t>
      </w:r>
      <w:r>
        <w:rPr>
          <w:color w:val="231F20"/>
          <w:spacing w:val="-6"/>
        </w:rPr>
        <w:t> </w:t>
      </w:r>
      <w:r>
        <w:rPr>
          <w:color w:val="231F20"/>
        </w:rPr>
        <w:t>Lúc</w:t>
      </w:r>
      <w:r>
        <w:rPr>
          <w:color w:val="231F20"/>
          <w:spacing w:val="-6"/>
        </w:rPr>
        <w:t> </w:t>
      </w:r>
      <w:r>
        <w:rPr>
          <w:color w:val="231F20"/>
        </w:rPr>
        <w:t>tuổi</w:t>
      </w:r>
      <w:r>
        <w:rPr>
          <w:color w:val="231F20"/>
          <w:spacing w:val="-6"/>
        </w:rPr>
        <w:t> </w:t>
      </w:r>
      <w:r>
        <w:rPr>
          <w:color w:val="231F20"/>
        </w:rPr>
        <w:t>thọ</w:t>
      </w:r>
      <w:r>
        <w:rPr>
          <w:color w:val="231F20"/>
          <w:spacing w:val="-5"/>
        </w:rPr>
        <w:t> </w:t>
      </w:r>
      <w:r>
        <w:rPr>
          <w:color w:val="231F20"/>
        </w:rPr>
        <w:t>của</w:t>
      </w:r>
      <w:r>
        <w:rPr>
          <w:color w:val="231F20"/>
          <w:spacing w:val="-6"/>
        </w:rPr>
        <w:t> </w:t>
      </w:r>
      <w:r>
        <w:rPr>
          <w:color w:val="231F20"/>
        </w:rPr>
        <w:t>con</w:t>
      </w:r>
      <w:r>
        <w:rPr>
          <w:color w:val="231F20"/>
          <w:spacing w:val="-6"/>
        </w:rPr>
        <w:t> </w:t>
      </w:r>
      <w:r>
        <w:rPr>
          <w:color w:val="231F20"/>
        </w:rPr>
        <w:t>người</w:t>
      </w:r>
      <w:r>
        <w:rPr>
          <w:color w:val="231F20"/>
          <w:spacing w:val="-6"/>
        </w:rPr>
        <w:t> </w:t>
      </w:r>
      <w:r>
        <w:rPr>
          <w:color w:val="231F20"/>
        </w:rPr>
        <w:t>là</w:t>
      </w:r>
      <w:r>
        <w:rPr>
          <w:color w:val="231F20"/>
          <w:spacing w:val="-6"/>
        </w:rPr>
        <w:t> </w:t>
      </w:r>
      <w:r>
        <w:rPr>
          <w:color w:val="231F20"/>
        </w:rPr>
        <w:t>mười</w:t>
      </w:r>
      <w:r>
        <w:rPr>
          <w:color w:val="231F20"/>
          <w:spacing w:val="-5"/>
        </w:rPr>
        <w:t> </w:t>
      </w:r>
      <w:r>
        <w:rPr>
          <w:color w:val="231F20"/>
        </w:rPr>
        <w:t>tuổi,</w:t>
      </w:r>
      <w:r>
        <w:rPr>
          <w:color w:val="231F20"/>
          <w:spacing w:val="-6"/>
        </w:rPr>
        <w:t> </w:t>
      </w:r>
      <w:r>
        <w:rPr>
          <w:color w:val="231F20"/>
        </w:rPr>
        <w:t>sẽ</w:t>
      </w:r>
      <w:r>
        <w:rPr>
          <w:color w:val="231F20"/>
          <w:spacing w:val="-6"/>
        </w:rPr>
        <w:t> </w:t>
      </w:r>
      <w:r>
        <w:rPr>
          <w:color w:val="231F20"/>
        </w:rPr>
        <w:t>sinh tuổi thọ hai mươi tuổi cho cả nam và nữ.</w:t>
      </w:r>
    </w:p>
    <w:p>
      <w:pPr>
        <w:pStyle w:val="BodyText"/>
        <w:spacing w:line="273" w:lineRule="auto" w:before="111"/>
        <w:ind w:right="411"/>
      </w:pPr>
      <w:r>
        <w:rPr>
          <w:i/>
          <w:color w:val="231F20"/>
        </w:rPr>
        <w:t>Hỏi: </w:t>
      </w:r>
      <w:r>
        <w:rPr>
          <w:color w:val="231F20"/>
        </w:rPr>
        <w:t>Không có thành tựu nghiệp của người khác, cũng không có</w:t>
      </w:r>
      <w:r>
        <w:rPr>
          <w:color w:val="231F20"/>
          <w:spacing w:val="-6"/>
        </w:rPr>
        <w:t> </w:t>
      </w:r>
      <w:r>
        <w:rPr>
          <w:color w:val="231F20"/>
        </w:rPr>
        <w:t>việc</w:t>
      </w:r>
      <w:r>
        <w:rPr>
          <w:color w:val="231F20"/>
          <w:spacing w:val="-5"/>
        </w:rPr>
        <w:t> </w:t>
      </w:r>
      <w:r>
        <w:rPr>
          <w:color w:val="231F20"/>
        </w:rPr>
        <w:t>người</w:t>
      </w:r>
      <w:r>
        <w:rPr>
          <w:color w:val="231F20"/>
          <w:spacing w:val="-5"/>
        </w:rPr>
        <w:t> </w:t>
      </w:r>
      <w:r>
        <w:rPr>
          <w:color w:val="231F20"/>
        </w:rPr>
        <w:t>khác</w:t>
      </w:r>
      <w:r>
        <w:rPr>
          <w:color w:val="231F20"/>
          <w:spacing w:val="-5"/>
        </w:rPr>
        <w:t> </w:t>
      </w:r>
      <w:r>
        <w:rPr>
          <w:color w:val="231F20"/>
        </w:rPr>
        <w:t>tạo</w:t>
      </w:r>
      <w:r>
        <w:rPr>
          <w:color w:val="231F20"/>
          <w:spacing w:val="-6"/>
        </w:rPr>
        <w:t> </w:t>
      </w:r>
      <w:r>
        <w:rPr>
          <w:color w:val="231F20"/>
        </w:rPr>
        <w:t>tác,</w:t>
      </w:r>
      <w:r>
        <w:rPr>
          <w:color w:val="231F20"/>
          <w:spacing w:val="-5"/>
        </w:rPr>
        <w:t> </w:t>
      </w:r>
      <w:r>
        <w:rPr>
          <w:color w:val="231F20"/>
        </w:rPr>
        <w:t>người</w:t>
      </w:r>
      <w:r>
        <w:rPr>
          <w:color w:val="231F20"/>
          <w:spacing w:val="-5"/>
        </w:rPr>
        <w:t> </w:t>
      </w:r>
      <w:r>
        <w:rPr>
          <w:color w:val="231F20"/>
        </w:rPr>
        <w:t>khác</w:t>
      </w:r>
      <w:r>
        <w:rPr>
          <w:color w:val="231F20"/>
          <w:spacing w:val="-5"/>
        </w:rPr>
        <w:t> </w:t>
      </w:r>
      <w:r>
        <w:rPr>
          <w:color w:val="231F20"/>
        </w:rPr>
        <w:t>thọ</w:t>
      </w:r>
      <w:r>
        <w:rPr>
          <w:color w:val="231F20"/>
          <w:spacing w:val="-5"/>
        </w:rPr>
        <w:t> </w:t>
      </w:r>
      <w:r>
        <w:rPr>
          <w:color w:val="231F20"/>
        </w:rPr>
        <w:t>nhận.</w:t>
      </w:r>
      <w:r>
        <w:rPr>
          <w:color w:val="231F20"/>
          <w:spacing w:val="-11"/>
        </w:rPr>
        <w:t> </w:t>
      </w:r>
      <w:r>
        <w:rPr>
          <w:color w:val="231F20"/>
        </w:rPr>
        <w:t>Vì</w:t>
      </w:r>
      <w:r>
        <w:rPr>
          <w:color w:val="231F20"/>
          <w:spacing w:val="-5"/>
        </w:rPr>
        <w:t> </w:t>
      </w:r>
      <w:r>
        <w:rPr>
          <w:color w:val="231F20"/>
        </w:rPr>
        <w:t>sao</w:t>
      </w:r>
      <w:r>
        <w:rPr>
          <w:color w:val="231F20"/>
          <w:spacing w:val="-5"/>
        </w:rPr>
        <w:t> </w:t>
      </w:r>
      <w:r>
        <w:rPr>
          <w:color w:val="231F20"/>
        </w:rPr>
        <w:t>tạo</w:t>
      </w:r>
      <w:r>
        <w:rPr>
          <w:color w:val="231F20"/>
          <w:spacing w:val="-5"/>
        </w:rPr>
        <w:t> </w:t>
      </w:r>
      <w:r>
        <w:rPr>
          <w:color w:val="231F20"/>
        </w:rPr>
        <w:t>ra</w:t>
      </w:r>
      <w:r>
        <w:rPr>
          <w:color w:val="231F20"/>
          <w:spacing w:val="-5"/>
        </w:rPr>
        <w:t> </w:t>
      </w:r>
      <w:r>
        <w:rPr>
          <w:color w:val="231F20"/>
        </w:rPr>
        <w:t>thuyết như thế?</w:t>
      </w:r>
    </w:p>
    <w:p>
      <w:pPr>
        <w:pStyle w:val="BodyText"/>
        <w:spacing w:line="273" w:lineRule="auto" w:before="111"/>
        <w:ind w:right="409"/>
      </w:pPr>
      <w:r>
        <w:rPr>
          <w:i/>
          <w:color w:val="231F20"/>
        </w:rPr>
        <w:t>Đáp: </w:t>
      </w:r>
      <w:r>
        <w:rPr>
          <w:color w:val="231F20"/>
        </w:rPr>
        <w:t>Tức là thọ mạng của người mười tuổi ấy tuổi thọ chuyển thành hai mươi tuổi. Hành mười nghiệp đạo thiện như thế thì thọ mạng tăng gấp mười lần.</w:t>
      </w:r>
    </w:p>
    <w:p>
      <w:pPr>
        <w:pStyle w:val="BodyText"/>
        <w:spacing w:line="273" w:lineRule="auto" w:before="111"/>
        <w:ind w:right="409"/>
      </w:pPr>
      <w:r>
        <w:rPr>
          <w:color w:val="231F20"/>
        </w:rPr>
        <w:t>Tôn giả Cù-sa nói: Các nghiệp đều có định báo: Nghiệp của mười tuổi có báo của mười tuổi, cho đến nghiệp của tám vạn tuổi có báo của tám vạn tuổi. Tùy thuộc ở việc tu nhân nào tức được thọ nhận báo như thế.</w:t>
      </w:r>
    </w:p>
    <w:p>
      <w:pPr>
        <w:pStyle w:val="BodyText"/>
        <w:spacing w:line="273" w:lineRule="auto" w:before="110"/>
        <w:ind w:right="411"/>
      </w:pPr>
      <w:r>
        <w:rPr>
          <w:i/>
          <w:color w:val="231F20"/>
        </w:rPr>
        <w:t>Hỏi: </w:t>
      </w:r>
      <w:r>
        <w:rPr>
          <w:color w:val="231F20"/>
        </w:rPr>
        <w:t>Lúc con người của mười tuổi, không sát sinh, có phải là thuộc về nghiệp đạo thiện không?</w:t>
      </w:r>
    </w:p>
    <w:p>
      <w:pPr>
        <w:pStyle w:val="BodyText"/>
        <w:spacing w:line="273" w:lineRule="auto" w:before="112"/>
        <w:ind w:right="408"/>
      </w:pPr>
      <w:r>
        <w:rPr>
          <w:i/>
          <w:color w:val="231F20"/>
        </w:rPr>
        <w:t>Đáp: </w:t>
      </w:r>
      <w:r>
        <w:rPr>
          <w:color w:val="231F20"/>
        </w:rPr>
        <w:t>Không phải thuộc về nghiệp đạo. Là đạo không tạo tác, không phải là nghiệp đạo. Vì sao? Vì việc làm của người kia là ngăn chận, không nên sát sinh, là đạo không tạo tác, không phải là nghiệp</w:t>
      </w:r>
      <w:r>
        <w:rPr>
          <w:color w:val="231F20"/>
          <w:spacing w:val="5"/>
        </w:rPr>
        <w:t> </w:t>
      </w:r>
      <w:r>
        <w:rPr>
          <w:color w:val="231F20"/>
        </w:rPr>
        <w:t>đạo.</w:t>
      </w:r>
    </w:p>
    <w:p>
      <w:pPr>
        <w:pStyle w:val="BodyText"/>
        <w:spacing w:line="273" w:lineRule="auto" w:before="110"/>
        <w:ind w:right="404"/>
      </w:pPr>
      <w:r>
        <w:rPr>
          <w:color w:val="231F20"/>
          <w:spacing w:val="3"/>
        </w:rPr>
        <w:t>Luận Thi </w:t>
      </w:r>
      <w:r>
        <w:rPr>
          <w:color w:val="231F20"/>
          <w:spacing w:val="4"/>
        </w:rPr>
        <w:t>Thiết </w:t>
      </w:r>
      <w:r>
        <w:rPr>
          <w:color w:val="231F20"/>
          <w:spacing w:val="3"/>
        </w:rPr>
        <w:t>nói: Từng </w:t>
      </w:r>
      <w:r>
        <w:rPr>
          <w:color w:val="231F20"/>
          <w:spacing w:val="2"/>
        </w:rPr>
        <w:t>có  </w:t>
      </w:r>
      <w:r>
        <w:rPr>
          <w:color w:val="231F20"/>
          <w:spacing w:val="4"/>
        </w:rPr>
        <w:t>không </w:t>
      </w:r>
      <w:r>
        <w:rPr>
          <w:color w:val="231F20"/>
          <w:spacing w:val="3"/>
        </w:rPr>
        <w:t>thọ nhận hiện </w:t>
      </w:r>
      <w:r>
        <w:rPr>
          <w:color w:val="231F20"/>
          <w:spacing w:val="5"/>
        </w:rPr>
        <w:t>pháp   </w:t>
      </w:r>
      <w:r>
        <w:rPr>
          <w:color w:val="231F20"/>
          <w:spacing w:val="3"/>
        </w:rPr>
        <w:t>báo </w:t>
      </w:r>
      <w:r>
        <w:rPr>
          <w:color w:val="231F20"/>
          <w:spacing w:val="2"/>
        </w:rPr>
        <w:t>mà </w:t>
      </w:r>
      <w:r>
        <w:rPr>
          <w:color w:val="231F20"/>
          <w:spacing w:val="3"/>
        </w:rPr>
        <w:t>thọ nhận sinh báo, hậu báo </w:t>
      </w:r>
      <w:r>
        <w:rPr>
          <w:color w:val="231F20"/>
          <w:spacing w:val="4"/>
        </w:rPr>
        <w:t>chăng? </w:t>
      </w:r>
      <w:r>
        <w:rPr>
          <w:color w:val="231F20"/>
          <w:spacing w:val="3"/>
        </w:rPr>
        <w:t>Đáp: Có. Nếu </w:t>
      </w:r>
      <w:r>
        <w:rPr>
          <w:color w:val="231F20"/>
          <w:spacing w:val="5"/>
        </w:rPr>
        <w:t>nghiệp </w:t>
      </w:r>
      <w:r>
        <w:rPr>
          <w:color w:val="231F20"/>
          <w:spacing w:val="3"/>
        </w:rPr>
        <w:t>của hiện báo </w:t>
      </w:r>
      <w:r>
        <w:rPr>
          <w:color w:val="231F20"/>
          <w:spacing w:val="4"/>
        </w:rPr>
        <w:t>không </w:t>
      </w:r>
      <w:r>
        <w:rPr>
          <w:color w:val="231F20"/>
          <w:spacing w:val="3"/>
        </w:rPr>
        <w:t>hiện </w:t>
      </w:r>
      <w:r>
        <w:rPr>
          <w:color w:val="231F20"/>
          <w:spacing w:val="4"/>
        </w:rPr>
        <w:t>tiền, </w:t>
      </w:r>
      <w:r>
        <w:rPr>
          <w:color w:val="231F20"/>
          <w:spacing w:val="3"/>
        </w:rPr>
        <w:t>cùng với báo </w:t>
      </w:r>
      <w:r>
        <w:rPr>
          <w:color w:val="231F20"/>
          <w:spacing w:val="4"/>
        </w:rPr>
        <w:t>nghiệp </w:t>
      </w:r>
      <w:r>
        <w:rPr>
          <w:color w:val="231F20"/>
          <w:spacing w:val="3"/>
        </w:rPr>
        <w:t>của sinh </w:t>
      </w:r>
      <w:r>
        <w:rPr>
          <w:color w:val="231F20"/>
          <w:spacing w:val="5"/>
        </w:rPr>
        <w:t>báo, </w:t>
      </w:r>
      <w:r>
        <w:rPr>
          <w:color w:val="231F20"/>
          <w:spacing w:val="4"/>
        </w:rPr>
        <w:t>nghiệp</w:t>
      </w:r>
      <w:r>
        <w:rPr>
          <w:color w:val="231F20"/>
          <w:spacing w:val="12"/>
        </w:rPr>
        <w:t> </w:t>
      </w:r>
      <w:r>
        <w:rPr>
          <w:color w:val="231F20"/>
          <w:spacing w:val="3"/>
        </w:rPr>
        <w:t>của</w:t>
      </w:r>
      <w:r>
        <w:rPr>
          <w:color w:val="231F20"/>
          <w:spacing w:val="13"/>
        </w:rPr>
        <w:t> </w:t>
      </w:r>
      <w:r>
        <w:rPr>
          <w:color w:val="231F20"/>
          <w:spacing w:val="3"/>
        </w:rPr>
        <w:t>hậu</w:t>
      </w:r>
      <w:r>
        <w:rPr>
          <w:color w:val="231F20"/>
          <w:spacing w:val="13"/>
        </w:rPr>
        <w:t> </w:t>
      </w:r>
      <w:r>
        <w:rPr>
          <w:color w:val="231F20"/>
          <w:spacing w:val="3"/>
        </w:rPr>
        <w:t>báo</w:t>
      </w:r>
      <w:r>
        <w:rPr>
          <w:color w:val="231F20"/>
          <w:spacing w:val="13"/>
        </w:rPr>
        <w:t> </w:t>
      </w:r>
      <w:r>
        <w:rPr>
          <w:color w:val="231F20"/>
          <w:spacing w:val="3"/>
        </w:rPr>
        <w:t>hiện</w:t>
      </w:r>
      <w:r>
        <w:rPr>
          <w:color w:val="231F20"/>
          <w:spacing w:val="13"/>
        </w:rPr>
        <w:t> </w:t>
      </w:r>
      <w:r>
        <w:rPr>
          <w:color w:val="231F20"/>
          <w:spacing w:val="3"/>
        </w:rPr>
        <w:t>tiền</w:t>
      </w:r>
      <w:r>
        <w:rPr>
          <w:color w:val="231F20"/>
          <w:spacing w:val="13"/>
        </w:rPr>
        <w:t> </w:t>
      </w:r>
      <w:r>
        <w:rPr>
          <w:color w:val="231F20"/>
          <w:spacing w:val="3"/>
        </w:rPr>
        <w:t>báo,</w:t>
      </w:r>
      <w:r>
        <w:rPr>
          <w:color w:val="231F20"/>
          <w:spacing w:val="13"/>
        </w:rPr>
        <w:t> </w:t>
      </w:r>
      <w:r>
        <w:rPr>
          <w:color w:val="231F20"/>
          <w:spacing w:val="3"/>
        </w:rPr>
        <w:t>lúc</w:t>
      </w:r>
      <w:r>
        <w:rPr>
          <w:color w:val="231F20"/>
          <w:spacing w:val="12"/>
        </w:rPr>
        <w:t> </w:t>
      </w:r>
      <w:r>
        <w:rPr>
          <w:color w:val="231F20"/>
          <w:spacing w:val="2"/>
        </w:rPr>
        <w:t>ấy</w:t>
      </w:r>
      <w:r>
        <w:rPr>
          <w:color w:val="231F20"/>
          <w:spacing w:val="13"/>
        </w:rPr>
        <w:t> </w:t>
      </w:r>
      <w:r>
        <w:rPr>
          <w:color w:val="231F20"/>
          <w:spacing w:val="3"/>
        </w:rPr>
        <w:t>thọ</w:t>
      </w:r>
      <w:r>
        <w:rPr>
          <w:color w:val="231F20"/>
          <w:spacing w:val="13"/>
        </w:rPr>
        <w:t> </w:t>
      </w:r>
      <w:r>
        <w:rPr>
          <w:color w:val="231F20"/>
          <w:spacing w:val="3"/>
        </w:rPr>
        <w:t>nhận</w:t>
      </w:r>
      <w:r>
        <w:rPr>
          <w:color w:val="231F20"/>
          <w:spacing w:val="13"/>
        </w:rPr>
        <w:t> </w:t>
      </w:r>
      <w:r>
        <w:rPr>
          <w:color w:val="231F20"/>
          <w:spacing w:val="3"/>
        </w:rPr>
        <w:t>sinh</w:t>
      </w:r>
      <w:r>
        <w:rPr>
          <w:color w:val="231F20"/>
          <w:spacing w:val="13"/>
        </w:rPr>
        <w:t> </w:t>
      </w:r>
      <w:r>
        <w:rPr>
          <w:color w:val="231F20"/>
          <w:spacing w:val="3"/>
        </w:rPr>
        <w:t>báo,</w:t>
      </w:r>
      <w:r>
        <w:rPr>
          <w:color w:val="231F20"/>
          <w:spacing w:val="13"/>
        </w:rPr>
        <w:t> </w:t>
      </w:r>
      <w:r>
        <w:rPr>
          <w:color w:val="231F20"/>
          <w:spacing w:val="5"/>
        </w:rPr>
        <w:t>được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4" w:firstLine="0"/>
      </w:pPr>
      <w:r>
        <w:rPr>
          <w:color w:val="231F20"/>
        </w:rPr>
        <w:t>A-la-hán, không phải là không được sinh báo. Hậu báo cũng nói như thế.</w:t>
      </w:r>
    </w:p>
    <w:p>
      <w:pPr>
        <w:pStyle w:val="BodyText"/>
        <w:spacing w:line="271" w:lineRule="auto" w:before="112"/>
        <w:ind w:left="393" w:right="128"/>
      </w:pPr>
      <w:r>
        <w:rPr>
          <w:i/>
          <w:color w:val="231F20"/>
        </w:rPr>
        <w:t>Hỏi: </w:t>
      </w:r>
      <w:r>
        <w:rPr>
          <w:color w:val="231F20"/>
        </w:rPr>
        <w:t>Như hàng phàm phu hữu học cũng có sự việc này, vì sao chỉ nói A-la-hán?</w:t>
      </w:r>
    </w:p>
    <w:p>
      <w:pPr>
        <w:pStyle w:val="BodyText"/>
        <w:spacing w:line="271" w:lineRule="auto" w:before="113"/>
        <w:ind w:left="393" w:right="128"/>
      </w:pPr>
      <w:r>
        <w:rPr>
          <w:i/>
          <w:color w:val="231F20"/>
        </w:rPr>
        <w:t>Đáp:</w:t>
      </w:r>
      <w:r>
        <w:rPr>
          <w:i/>
          <w:color w:val="231F20"/>
          <w:spacing w:val="-16"/>
        </w:rPr>
        <w:t> </w:t>
      </w:r>
      <w:r>
        <w:rPr>
          <w:color w:val="231F20"/>
        </w:rPr>
        <w:t>Vì</w:t>
      </w:r>
      <w:r>
        <w:rPr>
          <w:color w:val="231F20"/>
          <w:spacing w:val="-25"/>
        </w:rPr>
        <w:t> </w:t>
      </w:r>
      <w:r>
        <w:rPr>
          <w:color w:val="231F20"/>
        </w:rPr>
        <w:t>A-la-hán</w:t>
      </w:r>
      <w:r>
        <w:rPr>
          <w:color w:val="231F20"/>
          <w:spacing w:val="-11"/>
        </w:rPr>
        <w:t> </w:t>
      </w:r>
      <w:r>
        <w:rPr>
          <w:color w:val="231F20"/>
        </w:rPr>
        <w:t>có</w:t>
      </w:r>
      <w:r>
        <w:rPr>
          <w:color w:val="231F20"/>
          <w:spacing w:val="-10"/>
        </w:rPr>
        <w:t> </w:t>
      </w:r>
      <w:r>
        <w:rPr>
          <w:color w:val="231F20"/>
        </w:rPr>
        <w:t>thể</w:t>
      </w:r>
      <w:r>
        <w:rPr>
          <w:color w:val="231F20"/>
          <w:spacing w:val="-11"/>
        </w:rPr>
        <w:t> </w:t>
      </w:r>
      <w:r>
        <w:rPr>
          <w:color w:val="231F20"/>
        </w:rPr>
        <w:t>nhận</w:t>
      </w:r>
      <w:r>
        <w:rPr>
          <w:color w:val="231F20"/>
          <w:spacing w:val="-11"/>
        </w:rPr>
        <w:t> </w:t>
      </w:r>
      <w:r>
        <w:rPr>
          <w:color w:val="231F20"/>
        </w:rPr>
        <w:t>biết</w:t>
      </w:r>
      <w:r>
        <w:rPr>
          <w:color w:val="231F20"/>
          <w:spacing w:val="-11"/>
        </w:rPr>
        <w:t> </w:t>
      </w:r>
      <w:r>
        <w:rPr>
          <w:color w:val="231F20"/>
        </w:rPr>
        <w:t>nghiệp</w:t>
      </w:r>
      <w:r>
        <w:rPr>
          <w:color w:val="231F20"/>
          <w:spacing w:val="-10"/>
        </w:rPr>
        <w:t> </w:t>
      </w:r>
      <w:r>
        <w:rPr>
          <w:color w:val="231F20"/>
        </w:rPr>
        <w:t>là</w:t>
      </w:r>
      <w:r>
        <w:rPr>
          <w:color w:val="231F20"/>
          <w:spacing w:val="-11"/>
        </w:rPr>
        <w:t> </w:t>
      </w:r>
      <w:r>
        <w:rPr>
          <w:color w:val="231F20"/>
        </w:rPr>
        <w:t>xa,</w:t>
      </w:r>
      <w:r>
        <w:rPr>
          <w:color w:val="231F20"/>
          <w:spacing w:val="-11"/>
        </w:rPr>
        <w:t> </w:t>
      </w:r>
      <w:r>
        <w:rPr>
          <w:color w:val="231F20"/>
        </w:rPr>
        <w:t>là</w:t>
      </w:r>
      <w:r>
        <w:rPr>
          <w:color w:val="231F20"/>
          <w:spacing w:val="-11"/>
        </w:rPr>
        <w:t> </w:t>
      </w:r>
      <w:r>
        <w:rPr>
          <w:color w:val="231F20"/>
        </w:rPr>
        <w:t>gần,</w:t>
      </w:r>
      <w:r>
        <w:rPr>
          <w:color w:val="231F20"/>
          <w:spacing w:val="-10"/>
        </w:rPr>
        <w:t> </w:t>
      </w:r>
      <w:r>
        <w:rPr>
          <w:color w:val="231F20"/>
        </w:rPr>
        <w:t>là</w:t>
      </w:r>
      <w:r>
        <w:rPr>
          <w:color w:val="231F20"/>
          <w:spacing w:val="-11"/>
        </w:rPr>
        <w:t> </w:t>
      </w:r>
      <w:r>
        <w:rPr>
          <w:color w:val="231F20"/>
        </w:rPr>
        <w:t>có</w:t>
      </w:r>
      <w:r>
        <w:rPr>
          <w:color w:val="231F20"/>
          <w:spacing w:val="-11"/>
        </w:rPr>
        <w:t> </w:t>
      </w:r>
      <w:r>
        <w:rPr>
          <w:color w:val="231F20"/>
        </w:rPr>
        <w:t>thể chuyển, là không thể chuyển.</w:t>
      </w:r>
    </w:p>
    <w:p>
      <w:pPr>
        <w:pStyle w:val="BodyText"/>
        <w:spacing w:line="271" w:lineRule="auto"/>
        <w:ind w:left="393" w:right="127"/>
      </w:pPr>
      <w:r>
        <w:rPr>
          <w:color w:val="231F20"/>
        </w:rPr>
        <w:t>Lại có thuyết nói: A-la-hán lại không thọ nhận có các nghiệp kia dấy khởi hiện tiền. Như người muốn đi đến nước khác, nhưng chủ nợ tới đòi nợ, nghiệp kia cũng như thế. Người hữu học, người phàm phu vì còn thọ nhận thân, nên phải thọ nhận báo này. Do vậy nên không nói.</w:t>
      </w:r>
    </w:p>
    <w:p>
      <w:pPr>
        <w:pStyle w:val="BodyText"/>
        <w:spacing w:line="271" w:lineRule="auto"/>
        <w:ind w:left="393" w:right="127"/>
      </w:pPr>
      <w:r>
        <w:rPr>
          <w:color w:val="231F20"/>
        </w:rPr>
        <w:t>Lại</w:t>
      </w:r>
      <w:r>
        <w:rPr>
          <w:color w:val="231F20"/>
          <w:spacing w:val="-6"/>
        </w:rPr>
        <w:t> </w:t>
      </w:r>
      <w:r>
        <w:rPr>
          <w:color w:val="231F20"/>
        </w:rPr>
        <w:t>có</w:t>
      </w:r>
      <w:r>
        <w:rPr>
          <w:color w:val="231F20"/>
          <w:spacing w:val="-5"/>
        </w:rPr>
        <w:t> </w:t>
      </w:r>
      <w:r>
        <w:rPr>
          <w:color w:val="231F20"/>
        </w:rPr>
        <w:t>thuyết</w:t>
      </w:r>
      <w:r>
        <w:rPr>
          <w:color w:val="231F20"/>
          <w:spacing w:val="-5"/>
        </w:rPr>
        <w:t> </w:t>
      </w:r>
      <w:r>
        <w:rPr>
          <w:color w:val="231F20"/>
        </w:rPr>
        <w:t>cho:</w:t>
      </w:r>
      <w:r>
        <w:rPr>
          <w:color w:val="231F20"/>
          <w:spacing w:val="-5"/>
        </w:rPr>
        <w:t> </w:t>
      </w:r>
      <w:r>
        <w:rPr>
          <w:color w:val="231F20"/>
        </w:rPr>
        <w:t>Nếu</w:t>
      </w:r>
      <w:r>
        <w:rPr>
          <w:color w:val="231F20"/>
          <w:spacing w:val="-5"/>
        </w:rPr>
        <w:t> </w:t>
      </w:r>
      <w:r>
        <w:rPr>
          <w:color w:val="231F20"/>
        </w:rPr>
        <w:t>có</w:t>
      </w:r>
      <w:r>
        <w:rPr>
          <w:color w:val="231F20"/>
          <w:spacing w:val="-5"/>
        </w:rPr>
        <w:t> </w:t>
      </w:r>
      <w:r>
        <w:rPr>
          <w:color w:val="231F20"/>
        </w:rPr>
        <w:t>tự</w:t>
      </w:r>
      <w:r>
        <w:rPr>
          <w:color w:val="231F20"/>
          <w:spacing w:val="-5"/>
        </w:rPr>
        <w:t> </w:t>
      </w:r>
      <w:r>
        <w:rPr>
          <w:color w:val="231F20"/>
        </w:rPr>
        <w:t>lực</w:t>
      </w:r>
      <w:r>
        <w:rPr>
          <w:color w:val="231F20"/>
          <w:spacing w:val="-6"/>
        </w:rPr>
        <w:t> </w:t>
      </w:r>
      <w:r>
        <w:rPr>
          <w:color w:val="231F20"/>
        </w:rPr>
        <w:t>có</w:t>
      </w:r>
      <w:r>
        <w:rPr>
          <w:color w:val="231F20"/>
          <w:spacing w:val="-5"/>
        </w:rPr>
        <w:t> </w:t>
      </w:r>
      <w:r>
        <w:rPr>
          <w:color w:val="231F20"/>
        </w:rPr>
        <w:t>thể</w:t>
      </w:r>
      <w:r>
        <w:rPr>
          <w:color w:val="231F20"/>
          <w:spacing w:val="-5"/>
        </w:rPr>
        <w:t> </w:t>
      </w:r>
      <w:r>
        <w:rPr>
          <w:color w:val="231F20"/>
        </w:rPr>
        <w:t>nhận</w:t>
      </w:r>
      <w:r>
        <w:rPr>
          <w:color w:val="231F20"/>
          <w:spacing w:val="-5"/>
        </w:rPr>
        <w:t> </w:t>
      </w:r>
      <w:r>
        <w:rPr>
          <w:color w:val="231F20"/>
        </w:rPr>
        <w:t>biết</w:t>
      </w:r>
      <w:r>
        <w:rPr>
          <w:color w:val="231F20"/>
          <w:spacing w:val="-5"/>
        </w:rPr>
        <w:t> </w:t>
      </w:r>
      <w:r>
        <w:rPr>
          <w:color w:val="231F20"/>
        </w:rPr>
        <w:t>rõ</w:t>
      </w:r>
      <w:r>
        <w:rPr>
          <w:color w:val="231F20"/>
          <w:spacing w:val="-5"/>
        </w:rPr>
        <w:t> </w:t>
      </w:r>
      <w:r>
        <w:rPr>
          <w:color w:val="231F20"/>
        </w:rPr>
        <w:t>nghiệp</w:t>
      </w:r>
      <w:r>
        <w:rPr>
          <w:color w:val="231F20"/>
          <w:spacing w:val="-5"/>
        </w:rPr>
        <w:t> </w:t>
      </w:r>
      <w:r>
        <w:rPr>
          <w:color w:val="231F20"/>
        </w:rPr>
        <w:t>báo </w:t>
      </w:r>
      <w:r>
        <w:rPr>
          <w:color w:val="231F20"/>
          <w:spacing w:val="-6"/>
        </w:rPr>
        <w:t>ấy, </w:t>
      </w:r>
      <w:r>
        <w:rPr>
          <w:color w:val="231F20"/>
        </w:rPr>
        <w:t>thế nên nói đến. Những người tạo ra thuyết này: Một nghiệp trải qua các nẻo, có dư báo, tức người kia nói như vầy: A-la-hán ở nơi đời khác trước kia đã tạo nghiệp, thọ nhận báo, báo này là hữu </w:t>
      </w:r>
      <w:r>
        <w:rPr>
          <w:color w:val="231F20"/>
          <w:spacing w:val="-4"/>
        </w:rPr>
        <w:t>dư. </w:t>
      </w:r>
      <w:r>
        <w:rPr>
          <w:color w:val="231F20"/>
        </w:rPr>
        <w:t>Do sức của tu đạo, nên đã bỏ nghiệp báo của hiện pháp trên thân con</w:t>
      </w:r>
      <w:r>
        <w:rPr>
          <w:color w:val="231F20"/>
          <w:spacing w:val="-5"/>
        </w:rPr>
        <w:t> </w:t>
      </w:r>
      <w:r>
        <w:rPr>
          <w:color w:val="231F20"/>
        </w:rPr>
        <w:t>người,</w:t>
      </w:r>
      <w:r>
        <w:rPr>
          <w:color w:val="231F20"/>
          <w:spacing w:val="-5"/>
        </w:rPr>
        <w:t> </w:t>
      </w:r>
      <w:r>
        <w:rPr>
          <w:color w:val="231F20"/>
        </w:rPr>
        <w:t>thọ</w:t>
      </w:r>
      <w:r>
        <w:rPr>
          <w:color w:val="231F20"/>
          <w:spacing w:val="-4"/>
        </w:rPr>
        <w:t> </w:t>
      </w:r>
      <w:r>
        <w:rPr>
          <w:color w:val="231F20"/>
        </w:rPr>
        <w:t>nhận</w:t>
      </w:r>
      <w:r>
        <w:rPr>
          <w:color w:val="231F20"/>
          <w:spacing w:val="-5"/>
        </w:rPr>
        <w:t> </w:t>
      </w:r>
      <w:r>
        <w:rPr>
          <w:color w:val="231F20"/>
        </w:rPr>
        <w:t>sinh</w:t>
      </w:r>
      <w:r>
        <w:rPr>
          <w:color w:val="231F20"/>
          <w:spacing w:val="-5"/>
        </w:rPr>
        <w:t> </w:t>
      </w:r>
      <w:r>
        <w:rPr>
          <w:color w:val="231F20"/>
        </w:rPr>
        <w:t>báo,</w:t>
      </w:r>
      <w:r>
        <w:rPr>
          <w:color w:val="231F20"/>
          <w:spacing w:val="-4"/>
        </w:rPr>
        <w:t> </w:t>
      </w:r>
      <w:r>
        <w:rPr>
          <w:color w:val="231F20"/>
        </w:rPr>
        <w:t>hậu</w:t>
      </w:r>
      <w:r>
        <w:rPr>
          <w:color w:val="231F20"/>
          <w:spacing w:val="-4"/>
        </w:rPr>
        <w:t> </w:t>
      </w:r>
      <w:r>
        <w:rPr>
          <w:color w:val="231F20"/>
        </w:rPr>
        <w:t>báo.</w:t>
      </w:r>
      <w:r>
        <w:rPr>
          <w:color w:val="231F20"/>
          <w:spacing w:val="-5"/>
        </w:rPr>
        <w:t> </w:t>
      </w:r>
      <w:r>
        <w:rPr>
          <w:color w:val="231F20"/>
        </w:rPr>
        <w:t>Sở</w:t>
      </w:r>
      <w:r>
        <w:rPr>
          <w:color w:val="231F20"/>
          <w:spacing w:val="-5"/>
        </w:rPr>
        <w:t> </w:t>
      </w:r>
      <w:r>
        <w:rPr>
          <w:color w:val="231F20"/>
        </w:rPr>
        <w:t>dĩ</w:t>
      </w:r>
      <w:r>
        <w:rPr>
          <w:color w:val="231F20"/>
          <w:spacing w:val="-4"/>
        </w:rPr>
        <w:t> </w:t>
      </w:r>
      <w:r>
        <w:rPr>
          <w:color w:val="231F20"/>
        </w:rPr>
        <w:t>thọ</w:t>
      </w:r>
      <w:r>
        <w:rPr>
          <w:color w:val="231F20"/>
          <w:spacing w:val="-4"/>
        </w:rPr>
        <w:t> </w:t>
      </w:r>
      <w:r>
        <w:rPr>
          <w:color w:val="231F20"/>
        </w:rPr>
        <w:t>nhận</w:t>
      </w:r>
      <w:r>
        <w:rPr>
          <w:color w:val="231F20"/>
          <w:spacing w:val="-5"/>
        </w:rPr>
        <w:t> </w:t>
      </w:r>
      <w:r>
        <w:rPr>
          <w:color w:val="231F20"/>
        </w:rPr>
        <w:t>là</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dùng duyên như thế để phát khởi báo </w:t>
      </w:r>
      <w:r>
        <w:rPr>
          <w:color w:val="231F20"/>
          <w:spacing w:val="-5"/>
        </w:rPr>
        <w:t>này, </w:t>
      </w:r>
      <w:r>
        <w:rPr>
          <w:color w:val="231F20"/>
        </w:rPr>
        <w:t>chỉ A-la-hán mới có thể, còn hàng hữu học, phàm phu thì không thể.</w:t>
      </w:r>
    </w:p>
    <w:p>
      <w:pPr>
        <w:pStyle w:val="BodyText"/>
        <w:spacing w:line="271" w:lineRule="auto" w:before="115"/>
        <w:ind w:left="393" w:right="127"/>
      </w:pPr>
      <w:r>
        <w:rPr>
          <w:color w:val="231F20"/>
        </w:rPr>
        <w:t>Luận Thi Thiết nói: Có bốn loại người chết: </w:t>
      </w:r>
      <w:r>
        <w:rPr>
          <w:i/>
          <w:color w:val="231F20"/>
        </w:rPr>
        <w:t>(1) </w:t>
      </w:r>
      <w:r>
        <w:rPr>
          <w:color w:val="231F20"/>
        </w:rPr>
        <w:t>Có người tuổi thọ hết, của cải không hết, chết. </w:t>
      </w:r>
      <w:r>
        <w:rPr>
          <w:i/>
          <w:color w:val="231F20"/>
        </w:rPr>
        <w:t>(2) </w:t>
      </w:r>
      <w:r>
        <w:rPr>
          <w:color w:val="231F20"/>
        </w:rPr>
        <w:t>Có người của cải hết, tuổi thọ không hết, chết. </w:t>
      </w:r>
      <w:r>
        <w:rPr>
          <w:i/>
          <w:color w:val="231F20"/>
        </w:rPr>
        <w:t>(3) </w:t>
      </w:r>
      <w:r>
        <w:rPr>
          <w:color w:val="231F20"/>
        </w:rPr>
        <w:t>Có người tuổi thọ hết, của cải hết, chết. </w:t>
      </w:r>
      <w:r>
        <w:rPr>
          <w:i/>
          <w:color w:val="231F20"/>
        </w:rPr>
        <w:t>(4) </w:t>
      </w:r>
      <w:r>
        <w:rPr>
          <w:color w:val="231F20"/>
        </w:rPr>
        <w:t>Có người tuổi thọ không hết, của cải không hết, chết.</w:t>
      </w:r>
    </w:p>
    <w:p>
      <w:pPr>
        <w:pStyle w:val="BodyText"/>
        <w:spacing w:line="271" w:lineRule="auto"/>
        <w:ind w:left="393" w:right="126"/>
      </w:pPr>
      <w:r>
        <w:rPr>
          <w:color w:val="231F20"/>
        </w:rPr>
        <w:t>Trường hợp thứ nhất: Như có một người, tạo nghiệp thọ mạng ngắn, khiến tăng trưởng rộng, tạo nghiệp của cải cũng khiến tăng trưởng. Tuổi thọ của người kia hết, của cải không hết, chết.</w:t>
      </w:r>
    </w:p>
    <w:p>
      <w:pPr>
        <w:pStyle w:val="BodyText"/>
        <w:spacing w:line="271" w:lineRule="auto"/>
        <w:ind w:left="393" w:right="126"/>
      </w:pPr>
      <w:r>
        <w:rPr>
          <w:color w:val="231F20"/>
        </w:rPr>
        <w:t>Trường hợp thứ hai: Như có một người, tạo nghiệp ít của cải, rộng khiến tăng trưởng, lại tạo nghiệp sống lâu, cũng khiến tăng trưởng. Của cải kia hết, tuổi thọ không hết, chết.</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color w:val="231F20"/>
        </w:rPr>
        <w:t>Trường hợp thứ ba: Như có một người, tạo nghiệp ít của cải, tạo nghiệp thọ mạng ngắn, đều cùng khiến tăng trưởng. Của cải kia hết, tuổi thọ hết, chết.</w:t>
      </w:r>
    </w:p>
    <w:p>
      <w:pPr>
        <w:pStyle w:val="BodyText"/>
        <w:spacing w:line="273" w:lineRule="auto" w:before="111"/>
        <w:ind w:right="410"/>
      </w:pPr>
      <w:r>
        <w:rPr>
          <w:color w:val="231F20"/>
        </w:rPr>
        <w:t>Trường</w:t>
      </w:r>
      <w:r>
        <w:rPr>
          <w:color w:val="231F20"/>
          <w:spacing w:val="-8"/>
        </w:rPr>
        <w:t> </w:t>
      </w:r>
      <w:r>
        <w:rPr>
          <w:color w:val="231F20"/>
        </w:rPr>
        <w:t>hợp</w:t>
      </w:r>
      <w:r>
        <w:rPr>
          <w:color w:val="231F20"/>
          <w:spacing w:val="-8"/>
        </w:rPr>
        <w:t> </w:t>
      </w:r>
      <w:r>
        <w:rPr>
          <w:color w:val="231F20"/>
        </w:rPr>
        <w:t>thứ</w:t>
      </w:r>
      <w:r>
        <w:rPr>
          <w:color w:val="231F20"/>
          <w:spacing w:val="-8"/>
        </w:rPr>
        <w:t> </w:t>
      </w:r>
      <w:r>
        <w:rPr>
          <w:color w:val="231F20"/>
        </w:rPr>
        <w:t>tư:</w:t>
      </w:r>
      <w:r>
        <w:rPr>
          <w:color w:val="231F20"/>
          <w:spacing w:val="-8"/>
        </w:rPr>
        <w:t> </w:t>
      </w:r>
      <w:r>
        <w:rPr>
          <w:color w:val="231F20"/>
        </w:rPr>
        <w:t>Như</w:t>
      </w:r>
      <w:r>
        <w:rPr>
          <w:color w:val="231F20"/>
          <w:spacing w:val="-8"/>
        </w:rPr>
        <w:t> </w:t>
      </w:r>
      <w:r>
        <w:rPr>
          <w:color w:val="231F20"/>
        </w:rPr>
        <w:t>có</w:t>
      </w:r>
      <w:r>
        <w:rPr>
          <w:color w:val="231F20"/>
          <w:spacing w:val="-8"/>
        </w:rPr>
        <w:t> </w:t>
      </w:r>
      <w:r>
        <w:rPr>
          <w:color w:val="231F20"/>
        </w:rPr>
        <w:t>một</w:t>
      </w:r>
      <w:r>
        <w:rPr>
          <w:color w:val="231F20"/>
          <w:spacing w:val="-8"/>
        </w:rPr>
        <w:t> </w:t>
      </w:r>
      <w:r>
        <w:rPr>
          <w:color w:val="231F20"/>
        </w:rPr>
        <w:t>người,</w:t>
      </w:r>
      <w:r>
        <w:rPr>
          <w:color w:val="231F20"/>
          <w:spacing w:val="-8"/>
        </w:rPr>
        <w:t> </w:t>
      </w:r>
      <w:r>
        <w:rPr>
          <w:color w:val="231F20"/>
        </w:rPr>
        <w:t>rộng</w:t>
      </w:r>
      <w:r>
        <w:rPr>
          <w:color w:val="231F20"/>
          <w:spacing w:val="-8"/>
        </w:rPr>
        <w:t> </w:t>
      </w:r>
      <w:r>
        <w:rPr>
          <w:color w:val="231F20"/>
        </w:rPr>
        <w:t>tạo</w:t>
      </w:r>
      <w:r>
        <w:rPr>
          <w:color w:val="231F20"/>
          <w:spacing w:val="-8"/>
        </w:rPr>
        <w:t> </w:t>
      </w:r>
      <w:r>
        <w:rPr>
          <w:color w:val="231F20"/>
        </w:rPr>
        <w:t>nghiệp</w:t>
      </w:r>
      <w:r>
        <w:rPr>
          <w:color w:val="231F20"/>
          <w:spacing w:val="-8"/>
        </w:rPr>
        <w:t> </w:t>
      </w:r>
      <w:r>
        <w:rPr>
          <w:color w:val="231F20"/>
        </w:rPr>
        <w:t>của</w:t>
      </w:r>
      <w:r>
        <w:rPr>
          <w:color w:val="231F20"/>
          <w:spacing w:val="-8"/>
        </w:rPr>
        <w:t> </w:t>
      </w:r>
      <w:r>
        <w:rPr>
          <w:color w:val="231F20"/>
        </w:rPr>
        <w:t>cải, rộng tạo nghiệp tuổi thọ, đều cùng khiến tăng trưởng. Của cải kia không hết, tuổi thọ không hết, do duyên ác khác nên chết.</w:t>
      </w:r>
    </w:p>
    <w:p>
      <w:pPr>
        <w:pStyle w:val="BodyText"/>
        <w:spacing w:line="273" w:lineRule="auto" w:before="111"/>
        <w:ind w:right="411"/>
      </w:pPr>
      <w:r>
        <w:rPr>
          <w:color w:val="231F20"/>
        </w:rPr>
        <w:t>Tôn giả Mục-kiền-liên kia tạo ra thuyết này: Nêu rõ có người chết</w:t>
      </w:r>
      <w:r>
        <w:rPr>
          <w:color w:val="231F20"/>
          <w:spacing w:val="-9"/>
        </w:rPr>
        <w:t> </w:t>
      </w:r>
      <w:r>
        <w:rPr>
          <w:color w:val="231F20"/>
        </w:rPr>
        <w:t>không</w:t>
      </w:r>
      <w:r>
        <w:rPr>
          <w:color w:val="231F20"/>
          <w:spacing w:val="-8"/>
        </w:rPr>
        <w:t> </w:t>
      </w:r>
      <w:r>
        <w:rPr>
          <w:color w:val="231F20"/>
        </w:rPr>
        <w:t>đúng</w:t>
      </w:r>
      <w:r>
        <w:rPr>
          <w:color w:val="231F20"/>
          <w:spacing w:val="-8"/>
        </w:rPr>
        <w:t> </w:t>
      </w:r>
      <w:r>
        <w:rPr>
          <w:color w:val="231F20"/>
        </w:rPr>
        <w:t>lúc</w:t>
      </w:r>
      <w:r>
        <w:rPr>
          <w:color w:val="231F20"/>
          <w:spacing w:val="-8"/>
        </w:rPr>
        <w:t> </w:t>
      </w:r>
      <w:r>
        <w:rPr>
          <w:color w:val="231F20"/>
        </w:rPr>
        <w:t>là</w:t>
      </w:r>
      <w:r>
        <w:rPr>
          <w:color w:val="231F20"/>
          <w:spacing w:val="-8"/>
        </w:rPr>
        <w:t> </w:t>
      </w:r>
      <w:r>
        <w:rPr>
          <w:color w:val="231F20"/>
        </w:rPr>
        <w:t>nhân</w:t>
      </w:r>
      <w:r>
        <w:rPr>
          <w:color w:val="231F20"/>
          <w:spacing w:val="-7"/>
        </w:rPr>
        <w:t> </w:t>
      </w:r>
      <w:r>
        <w:rPr>
          <w:color w:val="231F20"/>
        </w:rPr>
        <w:t>báo</w:t>
      </w:r>
      <w:r>
        <w:rPr>
          <w:color w:val="231F20"/>
          <w:spacing w:val="-8"/>
        </w:rPr>
        <w:t> </w:t>
      </w:r>
      <w:r>
        <w:rPr>
          <w:color w:val="231F20"/>
        </w:rPr>
        <w:t>định,</w:t>
      </w:r>
      <w:r>
        <w:rPr>
          <w:color w:val="231F20"/>
          <w:spacing w:val="-9"/>
        </w:rPr>
        <w:t> </w:t>
      </w:r>
      <w:r>
        <w:rPr>
          <w:color w:val="231F20"/>
        </w:rPr>
        <w:t>báo</w:t>
      </w:r>
      <w:r>
        <w:rPr>
          <w:color w:val="231F20"/>
          <w:spacing w:val="-8"/>
        </w:rPr>
        <w:t> </w:t>
      </w:r>
      <w:r>
        <w:rPr>
          <w:color w:val="231F20"/>
        </w:rPr>
        <w:t>khác</w:t>
      </w:r>
      <w:r>
        <w:rPr>
          <w:color w:val="231F20"/>
          <w:spacing w:val="-9"/>
        </w:rPr>
        <w:t> </w:t>
      </w:r>
      <w:r>
        <w:rPr>
          <w:color w:val="231F20"/>
        </w:rPr>
        <w:t>nơi</w:t>
      </w:r>
      <w:r>
        <w:rPr>
          <w:color w:val="231F20"/>
          <w:spacing w:val="-8"/>
        </w:rPr>
        <w:t> </w:t>
      </w:r>
      <w:r>
        <w:rPr>
          <w:color w:val="231F20"/>
        </w:rPr>
        <w:t>ba</w:t>
      </w:r>
      <w:r>
        <w:rPr>
          <w:color w:val="231F20"/>
          <w:spacing w:val="-7"/>
        </w:rPr>
        <w:t> </w:t>
      </w:r>
      <w:r>
        <w:rPr>
          <w:color w:val="231F20"/>
        </w:rPr>
        <w:t>đời</w:t>
      </w:r>
      <w:r>
        <w:rPr>
          <w:color w:val="231F20"/>
          <w:spacing w:val="-9"/>
        </w:rPr>
        <w:t> </w:t>
      </w:r>
      <w:r>
        <w:rPr>
          <w:color w:val="231F20"/>
        </w:rPr>
        <w:t>là</w:t>
      </w:r>
      <w:r>
        <w:rPr>
          <w:color w:val="231F20"/>
          <w:spacing w:val="-8"/>
        </w:rPr>
        <w:t> </w:t>
      </w:r>
      <w:r>
        <w:rPr>
          <w:color w:val="231F20"/>
        </w:rPr>
        <w:t>quả</w:t>
      </w:r>
      <w:r>
        <w:rPr>
          <w:color w:val="231F20"/>
          <w:spacing w:val="-8"/>
        </w:rPr>
        <w:t> </w:t>
      </w:r>
      <w:r>
        <w:rPr>
          <w:color w:val="231F20"/>
          <w:spacing w:val="-5"/>
        </w:rPr>
        <w:t>của </w:t>
      </w:r>
      <w:r>
        <w:rPr>
          <w:color w:val="231F20"/>
        </w:rPr>
        <w:t>người đó.</w:t>
      </w:r>
    </w:p>
    <w:p>
      <w:pPr>
        <w:pStyle w:val="BodyText"/>
        <w:spacing w:before="4"/>
        <w:ind w:left="0" w:firstLine="0"/>
        <w:jc w:val="left"/>
        <w:rPr>
          <w:sz w:val="24"/>
        </w:rPr>
      </w:pPr>
    </w:p>
    <w:p>
      <w:pPr>
        <w:spacing w:before="1"/>
        <w:ind w:left="216" w:right="516" w:firstLine="0"/>
        <w:jc w:val="center"/>
        <w:rPr>
          <w:b/>
          <w:sz w:val="26"/>
        </w:rPr>
      </w:pPr>
      <w:r>
        <w:rPr>
          <w:b/>
          <w:color w:val="231F20"/>
          <w:sz w:val="26"/>
        </w:rPr>
        <w:t>HẾT - QUYỂN 11</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ĐÀM TỲ BÀ SA</w:t>
      </w:r>
    </w:p>
    <w:p>
      <w:pPr>
        <w:spacing w:line="309" w:lineRule="auto" w:before="195"/>
        <w:ind w:left="2354" w:right="2060" w:firstLine="902"/>
        <w:jc w:val="left"/>
        <w:rPr>
          <w:b/>
          <w:sz w:val="28"/>
        </w:rPr>
      </w:pPr>
      <w:r>
        <w:rPr>
          <w:b/>
          <w:color w:val="231F20"/>
          <w:sz w:val="28"/>
        </w:rPr>
        <w:t>QUYỂN 12 Chương 1: KIỀN ĐỘ TẠP</w:t>
      </w:r>
    </w:p>
    <w:p>
      <w:pPr>
        <w:spacing w:before="2"/>
        <w:ind w:left="780" w:right="517" w:firstLine="0"/>
        <w:jc w:val="center"/>
        <w:rPr>
          <w:b/>
          <w:sz w:val="28"/>
        </w:rPr>
      </w:pPr>
      <w:r>
        <w:rPr>
          <w:b/>
          <w:color w:val="231F20"/>
          <w:sz w:val="28"/>
        </w:rPr>
        <w:t>Phẩm thứ 2: TRÍ, phần 8</w:t>
      </w:r>
    </w:p>
    <w:p>
      <w:pPr>
        <w:pStyle w:val="BodyText"/>
        <w:spacing w:before="0"/>
        <w:ind w:left="0" w:firstLine="0"/>
        <w:jc w:val="left"/>
        <w:rPr>
          <w:b/>
          <w:sz w:val="30"/>
        </w:rPr>
      </w:pPr>
    </w:p>
    <w:p>
      <w:pPr>
        <w:spacing w:line="376" w:lineRule="auto" w:before="263"/>
        <w:ind w:left="960" w:right="464" w:firstLine="0"/>
        <w:jc w:val="both"/>
        <w:rPr>
          <w:sz w:val="26"/>
        </w:rPr>
      </w:pPr>
      <w:r>
        <w:rPr>
          <w:i/>
          <w:color w:val="231F20"/>
          <w:sz w:val="26"/>
        </w:rPr>
        <w:t>Thế nào là nhân sở tác (Nhân năng tác), cho đến nói rộng? </w:t>
      </w:r>
      <w:r>
        <w:rPr>
          <w:i/>
          <w:color w:val="231F20"/>
          <w:sz w:val="26"/>
        </w:rPr>
        <w:t>Hỏi: </w:t>
      </w:r>
      <w:r>
        <w:rPr>
          <w:color w:val="231F20"/>
          <w:sz w:val="26"/>
        </w:rPr>
        <w:t>Vì lý do gì tạo ra phần Luận này?</w:t>
      </w:r>
    </w:p>
    <w:p>
      <w:pPr>
        <w:pStyle w:val="BodyText"/>
        <w:spacing w:line="276" w:lineRule="auto" w:before="0"/>
        <w:ind w:left="393" w:right="127"/>
      </w:pPr>
      <w:r>
        <w:rPr>
          <w:i/>
          <w:color w:val="231F20"/>
        </w:rPr>
        <w:t>Đáp:</w:t>
      </w:r>
      <w:r>
        <w:rPr>
          <w:i/>
          <w:color w:val="231F20"/>
          <w:spacing w:val="-14"/>
        </w:rPr>
        <w:t> </w:t>
      </w:r>
      <w:r>
        <w:rPr>
          <w:color w:val="231F20"/>
        </w:rPr>
        <w:t>Vì</w:t>
      </w:r>
      <w:r>
        <w:rPr>
          <w:color w:val="231F20"/>
          <w:spacing w:val="-8"/>
        </w:rPr>
        <w:t> </w:t>
      </w:r>
      <w:r>
        <w:rPr>
          <w:color w:val="231F20"/>
        </w:rPr>
        <w:t>ý</w:t>
      </w:r>
      <w:r>
        <w:rPr>
          <w:color w:val="231F20"/>
          <w:spacing w:val="-9"/>
        </w:rPr>
        <w:t> </w:t>
      </w:r>
      <w:r>
        <w:rPr>
          <w:color w:val="231F20"/>
        </w:rPr>
        <w:t>nhằm</w:t>
      </w:r>
      <w:r>
        <w:rPr>
          <w:color w:val="231F20"/>
          <w:spacing w:val="-8"/>
        </w:rPr>
        <w:t> </w:t>
      </w:r>
      <w:r>
        <w:rPr>
          <w:color w:val="231F20"/>
        </w:rPr>
        <w:t>dứt</w:t>
      </w:r>
      <w:r>
        <w:rPr>
          <w:color w:val="231F20"/>
          <w:spacing w:val="-9"/>
        </w:rPr>
        <w:t> </w:t>
      </w:r>
      <w:r>
        <w:rPr>
          <w:color w:val="231F20"/>
        </w:rPr>
        <w:t>bỏ</w:t>
      </w:r>
      <w:r>
        <w:rPr>
          <w:color w:val="231F20"/>
          <w:spacing w:val="-8"/>
        </w:rPr>
        <w:t> </w:t>
      </w:r>
      <w:r>
        <w:rPr>
          <w:color w:val="231F20"/>
        </w:rPr>
        <w:t>ý</w:t>
      </w:r>
      <w:r>
        <w:rPr>
          <w:color w:val="231F20"/>
          <w:spacing w:val="-9"/>
        </w:rPr>
        <w:t> </w:t>
      </w:r>
      <w:r>
        <w:rPr>
          <w:color w:val="231F20"/>
        </w:rPr>
        <w:t>tưởng</w:t>
      </w:r>
      <w:r>
        <w:rPr>
          <w:color w:val="231F20"/>
          <w:spacing w:val="-8"/>
        </w:rPr>
        <w:t> </w:t>
      </w:r>
      <w:r>
        <w:rPr>
          <w:color w:val="231F20"/>
        </w:rPr>
        <w:t>cho</w:t>
      </w:r>
      <w:r>
        <w:rPr>
          <w:color w:val="231F20"/>
          <w:spacing w:val="-9"/>
        </w:rPr>
        <w:t> </w:t>
      </w:r>
      <w:r>
        <w:rPr>
          <w:color w:val="231F20"/>
        </w:rPr>
        <w:t>các</w:t>
      </w:r>
      <w:r>
        <w:rPr>
          <w:color w:val="231F20"/>
          <w:spacing w:val="-8"/>
        </w:rPr>
        <w:t> </w:t>
      </w:r>
      <w:r>
        <w:rPr>
          <w:color w:val="231F20"/>
        </w:rPr>
        <w:t>pháp</w:t>
      </w:r>
      <w:r>
        <w:rPr>
          <w:color w:val="231F20"/>
          <w:spacing w:val="-9"/>
        </w:rPr>
        <w:t> </w:t>
      </w:r>
      <w:r>
        <w:rPr>
          <w:color w:val="231F20"/>
        </w:rPr>
        <w:t>lúc</w:t>
      </w:r>
      <w:r>
        <w:rPr>
          <w:color w:val="231F20"/>
          <w:spacing w:val="-8"/>
        </w:rPr>
        <w:t> </w:t>
      </w:r>
      <w:r>
        <w:rPr>
          <w:color w:val="231F20"/>
        </w:rPr>
        <w:t>sinh</w:t>
      </w:r>
      <w:r>
        <w:rPr>
          <w:color w:val="231F20"/>
          <w:spacing w:val="-9"/>
        </w:rPr>
        <w:t> </w:t>
      </w:r>
      <w:r>
        <w:rPr>
          <w:color w:val="231F20"/>
        </w:rPr>
        <w:t>không</w:t>
      </w:r>
      <w:r>
        <w:rPr>
          <w:color w:val="231F20"/>
          <w:spacing w:val="-8"/>
        </w:rPr>
        <w:t> </w:t>
      </w:r>
      <w:r>
        <w:rPr>
          <w:color w:val="231F20"/>
        </w:rPr>
        <w:t>có đối tượng tạo tác, cũng làm rõ về nhân sở tác của các pháp lúc sinh, nên tạo ra phần Luận </w:t>
      </w:r>
      <w:r>
        <w:rPr>
          <w:color w:val="231F20"/>
          <w:spacing w:val="-5"/>
        </w:rPr>
        <w:t>này.</w:t>
      </w:r>
    </w:p>
    <w:p>
      <w:pPr>
        <w:pStyle w:val="BodyText"/>
        <w:spacing w:line="276" w:lineRule="auto" w:before="124"/>
        <w:ind w:left="393" w:right="120"/>
      </w:pPr>
      <w:r>
        <w:rPr>
          <w:i/>
          <w:color w:val="231F20"/>
          <w:spacing w:val="3"/>
        </w:rPr>
        <w:t>Hỏi: </w:t>
      </w:r>
      <w:r>
        <w:rPr>
          <w:color w:val="231F20"/>
          <w:spacing w:val="3"/>
        </w:rPr>
        <w:t>Thế nào </w:t>
      </w:r>
      <w:r>
        <w:rPr>
          <w:color w:val="231F20"/>
          <w:spacing w:val="2"/>
        </w:rPr>
        <w:t>là </w:t>
      </w:r>
      <w:r>
        <w:rPr>
          <w:color w:val="231F20"/>
          <w:spacing w:val="3"/>
        </w:rPr>
        <w:t>nhân </w:t>
      </w:r>
      <w:r>
        <w:rPr>
          <w:color w:val="231F20"/>
          <w:spacing w:val="2"/>
        </w:rPr>
        <w:t>sở </w:t>
      </w:r>
      <w:r>
        <w:rPr>
          <w:color w:val="231F20"/>
          <w:spacing w:val="3"/>
        </w:rPr>
        <w:t>tác? Mắt </w:t>
      </w:r>
      <w:r>
        <w:rPr>
          <w:color w:val="231F20"/>
          <w:spacing w:val="4"/>
        </w:rPr>
        <w:t>duyên </w:t>
      </w:r>
      <w:r>
        <w:rPr>
          <w:color w:val="231F20"/>
          <w:spacing w:val="3"/>
        </w:rPr>
        <w:t>nơi sắc, sinh </w:t>
      </w:r>
      <w:r>
        <w:rPr>
          <w:color w:val="231F20"/>
          <w:spacing w:val="5"/>
        </w:rPr>
        <w:t>nhãn </w:t>
      </w:r>
      <w:r>
        <w:rPr>
          <w:color w:val="231F20"/>
          <w:spacing w:val="4"/>
        </w:rPr>
        <w:t>thức. </w:t>
      </w:r>
      <w:r>
        <w:rPr>
          <w:color w:val="231F20"/>
          <w:spacing w:val="3"/>
        </w:rPr>
        <w:t>Thức kia </w:t>
      </w:r>
      <w:r>
        <w:rPr>
          <w:color w:val="231F20"/>
          <w:spacing w:val="2"/>
        </w:rPr>
        <w:t>do </w:t>
      </w:r>
      <w:r>
        <w:rPr>
          <w:color w:val="231F20"/>
          <w:spacing w:val="3"/>
        </w:rPr>
        <w:t>mắt làm nhân </w:t>
      </w:r>
      <w:r>
        <w:rPr>
          <w:color w:val="231F20"/>
          <w:spacing w:val="2"/>
        </w:rPr>
        <w:t>sở </w:t>
      </w:r>
      <w:r>
        <w:rPr>
          <w:color w:val="231F20"/>
          <w:spacing w:val="3"/>
        </w:rPr>
        <w:t>tác. Cũng </w:t>
      </w:r>
      <w:r>
        <w:rPr>
          <w:color w:val="231F20"/>
          <w:spacing w:val="2"/>
        </w:rPr>
        <w:t>do </w:t>
      </w:r>
      <w:r>
        <w:rPr>
          <w:color w:val="231F20"/>
          <w:spacing w:val="3"/>
        </w:rPr>
        <w:t>sắc, cũng </w:t>
      </w:r>
      <w:r>
        <w:rPr>
          <w:color w:val="231F20"/>
          <w:spacing w:val="5"/>
        </w:rPr>
        <w:t>do </w:t>
      </w:r>
      <w:r>
        <w:rPr>
          <w:color w:val="231F20"/>
          <w:spacing w:val="3"/>
        </w:rPr>
        <w:t>pháp </w:t>
      </w:r>
      <w:r>
        <w:rPr>
          <w:color w:val="231F20"/>
          <w:spacing w:val="4"/>
        </w:rPr>
        <w:t>tương </w:t>
      </w:r>
      <w:r>
        <w:rPr>
          <w:color w:val="231F20"/>
          <w:spacing w:val="3"/>
        </w:rPr>
        <w:t>ưng, cùng có, cũng </w:t>
      </w:r>
      <w:r>
        <w:rPr>
          <w:color w:val="231F20"/>
          <w:spacing w:val="2"/>
        </w:rPr>
        <w:t>do </w:t>
      </w:r>
      <w:r>
        <w:rPr>
          <w:color w:val="231F20"/>
          <w:spacing w:val="3"/>
        </w:rPr>
        <w:t>tai, </w:t>
      </w:r>
      <w:r>
        <w:rPr>
          <w:color w:val="231F20"/>
          <w:spacing w:val="2"/>
        </w:rPr>
        <w:t>âm </w:t>
      </w:r>
      <w:r>
        <w:rPr>
          <w:color w:val="231F20"/>
          <w:spacing w:val="4"/>
        </w:rPr>
        <w:t>thanh, </w:t>
      </w:r>
      <w:r>
        <w:rPr>
          <w:color w:val="231F20"/>
          <w:spacing w:val="3"/>
        </w:rPr>
        <w:t>cho đến </w:t>
      </w:r>
      <w:r>
        <w:rPr>
          <w:color w:val="231F20"/>
          <w:spacing w:val="5"/>
        </w:rPr>
        <w:t>pháp </w:t>
      </w:r>
      <w:r>
        <w:rPr>
          <w:color w:val="231F20"/>
          <w:spacing w:val="4"/>
        </w:rPr>
        <w:t>tương </w:t>
      </w:r>
      <w:r>
        <w:rPr>
          <w:color w:val="231F20"/>
          <w:spacing w:val="3"/>
        </w:rPr>
        <w:t>ưng, cùng </w:t>
      </w:r>
      <w:r>
        <w:rPr>
          <w:color w:val="231F20"/>
          <w:spacing w:val="2"/>
        </w:rPr>
        <w:t>có </w:t>
      </w:r>
      <w:r>
        <w:rPr>
          <w:color w:val="231F20"/>
          <w:spacing w:val="3"/>
        </w:rPr>
        <w:t>của </w:t>
      </w:r>
      <w:r>
        <w:rPr>
          <w:color w:val="231F20"/>
        </w:rPr>
        <w:t>ý </w:t>
      </w:r>
      <w:r>
        <w:rPr>
          <w:color w:val="231F20"/>
          <w:spacing w:val="3"/>
        </w:rPr>
        <w:t>thức làm nhân </w:t>
      </w:r>
      <w:r>
        <w:rPr>
          <w:color w:val="231F20"/>
          <w:spacing w:val="2"/>
        </w:rPr>
        <w:t>sở </w:t>
      </w:r>
      <w:r>
        <w:rPr>
          <w:color w:val="231F20"/>
          <w:spacing w:val="3"/>
        </w:rPr>
        <w:t>tác. Như nhãn </w:t>
      </w:r>
      <w:r>
        <w:rPr>
          <w:color w:val="231F20"/>
          <w:spacing w:val="5"/>
        </w:rPr>
        <w:t>thức, </w:t>
      </w:r>
      <w:r>
        <w:rPr>
          <w:color w:val="231F20"/>
          <w:spacing w:val="3"/>
        </w:rPr>
        <w:t>cho đến </w:t>
      </w:r>
      <w:r>
        <w:rPr>
          <w:color w:val="231F20"/>
        </w:rPr>
        <w:t>ý </w:t>
      </w:r>
      <w:r>
        <w:rPr>
          <w:color w:val="231F20"/>
          <w:spacing w:val="3"/>
        </w:rPr>
        <w:t>thức cũng như thế. Nên nói như </w:t>
      </w:r>
      <w:r>
        <w:rPr>
          <w:color w:val="231F20"/>
        </w:rPr>
        <w:t>vậy. </w:t>
      </w:r>
      <w:r>
        <w:rPr>
          <w:color w:val="231F20"/>
          <w:spacing w:val="4"/>
        </w:rPr>
        <w:t>Không </w:t>
      </w:r>
      <w:r>
        <w:rPr>
          <w:color w:val="231F20"/>
          <w:spacing w:val="3"/>
        </w:rPr>
        <w:t>nên </w:t>
      </w:r>
      <w:r>
        <w:rPr>
          <w:color w:val="231F20"/>
          <w:spacing w:val="5"/>
        </w:rPr>
        <w:t>nói  </w:t>
      </w:r>
      <w:r>
        <w:rPr>
          <w:color w:val="231F20"/>
          <w:spacing w:val="3"/>
        </w:rPr>
        <w:t>sắc </w:t>
      </w:r>
      <w:r>
        <w:rPr>
          <w:color w:val="231F20"/>
          <w:spacing w:val="4"/>
        </w:rPr>
        <w:t>pháp, không </w:t>
      </w:r>
      <w:r>
        <w:rPr>
          <w:color w:val="231F20"/>
          <w:spacing w:val="2"/>
        </w:rPr>
        <w:t>có </w:t>
      </w:r>
      <w:r>
        <w:rPr>
          <w:color w:val="231F20"/>
          <w:spacing w:val="3"/>
        </w:rPr>
        <w:t>sắc pháp </w:t>
      </w:r>
      <w:r>
        <w:rPr>
          <w:color w:val="231F20"/>
        </w:rPr>
        <w:t>v.v... </w:t>
      </w:r>
      <w:r>
        <w:rPr>
          <w:color w:val="231F20"/>
          <w:spacing w:val="2"/>
        </w:rPr>
        <w:t>Vì </w:t>
      </w:r>
      <w:r>
        <w:rPr>
          <w:color w:val="231F20"/>
          <w:spacing w:val="3"/>
        </w:rPr>
        <w:t>sao? </w:t>
      </w:r>
      <w:r>
        <w:rPr>
          <w:color w:val="231F20"/>
          <w:spacing w:val="2"/>
        </w:rPr>
        <w:t>Vì </w:t>
      </w:r>
      <w:r>
        <w:rPr>
          <w:color w:val="231F20"/>
          <w:spacing w:val="3"/>
        </w:rPr>
        <w:t>pháp hai môn </w:t>
      </w:r>
      <w:r>
        <w:rPr>
          <w:color w:val="231F20"/>
          <w:spacing w:val="5"/>
        </w:rPr>
        <w:t>của </w:t>
      </w:r>
      <w:r>
        <w:rPr>
          <w:color w:val="231F20"/>
          <w:spacing w:val="3"/>
        </w:rPr>
        <w:t>sáu thứ như mắt </w:t>
      </w:r>
      <w:r>
        <w:rPr>
          <w:color w:val="231F20"/>
        </w:rPr>
        <w:t>– </w:t>
      </w:r>
      <w:r>
        <w:rPr>
          <w:color w:val="231F20"/>
          <w:spacing w:val="3"/>
        </w:rPr>
        <w:t>sắc </w:t>
      </w:r>
      <w:r>
        <w:rPr>
          <w:color w:val="231F20"/>
        </w:rPr>
        <w:t>v.v… </w:t>
      </w:r>
      <w:r>
        <w:rPr>
          <w:color w:val="231F20"/>
          <w:spacing w:val="3"/>
        </w:rPr>
        <w:t>này gồm thâu tất </w:t>
      </w:r>
      <w:r>
        <w:rPr>
          <w:color w:val="231F20"/>
          <w:spacing w:val="2"/>
        </w:rPr>
        <w:t>cả </w:t>
      </w:r>
      <w:r>
        <w:rPr>
          <w:color w:val="231F20"/>
          <w:spacing w:val="4"/>
        </w:rPr>
        <w:t>pháp. </w:t>
      </w:r>
      <w:r>
        <w:rPr>
          <w:color w:val="231F20"/>
          <w:spacing w:val="2"/>
        </w:rPr>
        <w:t>Do </w:t>
      </w:r>
      <w:r>
        <w:rPr>
          <w:color w:val="231F20"/>
          <w:spacing w:val="5"/>
        </w:rPr>
        <w:t>khéo </w:t>
      </w:r>
      <w:r>
        <w:rPr>
          <w:color w:val="231F20"/>
          <w:spacing w:val="3"/>
        </w:rPr>
        <w:t>nêu </w:t>
      </w:r>
      <w:r>
        <w:rPr>
          <w:color w:val="231F20"/>
        </w:rPr>
        <w:t>bày, </w:t>
      </w:r>
      <w:r>
        <w:rPr>
          <w:color w:val="231F20"/>
          <w:spacing w:val="3"/>
        </w:rPr>
        <w:t>khéo giải </w:t>
      </w:r>
      <w:r>
        <w:rPr>
          <w:color w:val="231F20"/>
          <w:spacing w:val="4"/>
        </w:rPr>
        <w:t>thích, </w:t>
      </w:r>
      <w:r>
        <w:rPr>
          <w:color w:val="231F20"/>
          <w:spacing w:val="3"/>
        </w:rPr>
        <w:t>nên tạo </w:t>
      </w:r>
      <w:r>
        <w:rPr>
          <w:color w:val="231F20"/>
          <w:spacing w:val="2"/>
        </w:rPr>
        <w:t>ra </w:t>
      </w:r>
      <w:r>
        <w:rPr>
          <w:color w:val="231F20"/>
          <w:spacing w:val="4"/>
        </w:rPr>
        <w:t>thuyết </w:t>
      </w:r>
      <w:r>
        <w:rPr>
          <w:color w:val="231F20"/>
        </w:rPr>
        <w:t>này, </w:t>
      </w:r>
      <w:r>
        <w:rPr>
          <w:color w:val="231F20"/>
          <w:spacing w:val="4"/>
        </w:rPr>
        <w:t>nhưng không </w:t>
      </w:r>
      <w:r>
        <w:rPr>
          <w:color w:val="231F20"/>
          <w:spacing w:val="5"/>
        </w:rPr>
        <w:t>nói </w:t>
      </w:r>
      <w:r>
        <w:rPr>
          <w:color w:val="231F20"/>
          <w:spacing w:val="2"/>
        </w:rPr>
        <w:t>là có </w:t>
      </w:r>
      <w:r>
        <w:rPr>
          <w:color w:val="231F20"/>
        </w:rPr>
        <w:t>ý</w:t>
      </w:r>
      <w:r>
        <w:rPr>
          <w:color w:val="231F20"/>
          <w:spacing w:val="29"/>
        </w:rPr>
        <w:t> </w:t>
      </w:r>
      <w:r>
        <w:rPr>
          <w:color w:val="231F20"/>
          <w:spacing w:val="5"/>
        </w:rPr>
        <w:t>gì?</w:t>
      </w:r>
    </w:p>
    <w:p>
      <w:pPr>
        <w:pStyle w:val="BodyText"/>
        <w:spacing w:line="276" w:lineRule="auto" w:before="126"/>
        <w:ind w:left="393" w:right="128"/>
      </w:pPr>
      <w:r>
        <w:rPr>
          <w:i/>
          <w:color w:val="231F20"/>
        </w:rPr>
        <w:t>Đáp:</w:t>
      </w:r>
      <w:r>
        <w:rPr>
          <w:i/>
          <w:color w:val="231F20"/>
          <w:spacing w:val="-14"/>
        </w:rPr>
        <w:t> </w:t>
      </w:r>
      <w:r>
        <w:rPr>
          <w:color w:val="231F20"/>
        </w:rPr>
        <w:t>Trước</w:t>
      </w:r>
      <w:r>
        <w:rPr>
          <w:color w:val="231F20"/>
          <w:spacing w:val="-10"/>
        </w:rPr>
        <w:t> </w:t>
      </w:r>
      <w:r>
        <w:rPr>
          <w:color w:val="231F20"/>
        </w:rPr>
        <w:t>là</w:t>
      </w:r>
      <w:r>
        <w:rPr>
          <w:color w:val="231F20"/>
          <w:spacing w:val="-10"/>
        </w:rPr>
        <w:t> </w:t>
      </w:r>
      <w:r>
        <w:rPr>
          <w:color w:val="231F20"/>
        </w:rPr>
        <w:t>nói</w:t>
      </w:r>
      <w:r>
        <w:rPr>
          <w:color w:val="231F20"/>
          <w:spacing w:val="-10"/>
        </w:rPr>
        <w:t> </w:t>
      </w:r>
      <w:r>
        <w:rPr>
          <w:color w:val="231F20"/>
        </w:rPr>
        <w:t>rộng,</w:t>
      </w:r>
      <w:r>
        <w:rPr>
          <w:color w:val="231F20"/>
          <w:spacing w:val="-10"/>
        </w:rPr>
        <w:t> </w:t>
      </w:r>
      <w:r>
        <w:rPr>
          <w:color w:val="231F20"/>
        </w:rPr>
        <w:t>sau</w:t>
      </w:r>
      <w:r>
        <w:rPr>
          <w:color w:val="231F20"/>
          <w:spacing w:val="-10"/>
        </w:rPr>
        <w:t> </w:t>
      </w:r>
      <w:r>
        <w:rPr>
          <w:color w:val="231F20"/>
        </w:rPr>
        <w:t>là</w:t>
      </w:r>
      <w:r>
        <w:rPr>
          <w:color w:val="231F20"/>
          <w:spacing w:val="-9"/>
        </w:rPr>
        <w:t> </w:t>
      </w:r>
      <w:r>
        <w:rPr>
          <w:color w:val="231F20"/>
        </w:rPr>
        <w:t>nói</w:t>
      </w:r>
      <w:r>
        <w:rPr>
          <w:color w:val="231F20"/>
          <w:spacing w:val="-10"/>
        </w:rPr>
        <w:t> </w:t>
      </w:r>
      <w:r>
        <w:rPr>
          <w:color w:val="231F20"/>
        </w:rPr>
        <w:t>tóm</w:t>
      </w:r>
      <w:r>
        <w:rPr>
          <w:color w:val="231F20"/>
          <w:spacing w:val="-10"/>
        </w:rPr>
        <w:t> </w:t>
      </w:r>
      <w:r>
        <w:rPr>
          <w:color w:val="231F20"/>
        </w:rPr>
        <w:t>lược.</w:t>
      </w:r>
      <w:r>
        <w:rPr>
          <w:color w:val="231F20"/>
          <w:spacing w:val="-14"/>
        </w:rPr>
        <w:t> </w:t>
      </w:r>
      <w:r>
        <w:rPr>
          <w:color w:val="231F20"/>
        </w:rPr>
        <w:t>Trước</w:t>
      </w:r>
      <w:r>
        <w:rPr>
          <w:color w:val="231F20"/>
          <w:spacing w:val="-10"/>
        </w:rPr>
        <w:t> </w:t>
      </w:r>
      <w:r>
        <w:rPr>
          <w:color w:val="231F20"/>
        </w:rPr>
        <w:t>là</w:t>
      </w:r>
      <w:r>
        <w:rPr>
          <w:color w:val="231F20"/>
          <w:spacing w:val="-10"/>
        </w:rPr>
        <w:t> </w:t>
      </w:r>
      <w:r>
        <w:rPr>
          <w:color w:val="231F20"/>
        </w:rPr>
        <w:t>nói</w:t>
      </w:r>
      <w:r>
        <w:rPr>
          <w:color w:val="231F20"/>
          <w:spacing w:val="-10"/>
        </w:rPr>
        <w:t> </w:t>
      </w:r>
      <w:r>
        <w:rPr>
          <w:color w:val="231F20"/>
        </w:rPr>
        <w:t>riêng, sau là nói chung. Trước là phân biệt, sau là không phân biệt. Trước nêu bày là thứ lớp, sau nêu bày không phải là thứ</w:t>
      </w:r>
      <w:r>
        <w:rPr>
          <w:color w:val="231F20"/>
          <w:spacing w:val="-2"/>
        </w:rPr>
        <w:t> </w:t>
      </w:r>
      <w:r>
        <w:rPr>
          <w:color w:val="231F20"/>
        </w:rPr>
        <w:t>lớp.</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2"/>
      </w:pPr>
      <w:r>
        <w:rPr>
          <w:i/>
          <w:color w:val="231F20"/>
        </w:rPr>
        <w:t>Hỏi: </w:t>
      </w:r>
      <w:r>
        <w:rPr>
          <w:color w:val="231F20"/>
        </w:rPr>
        <w:t>Vì sao không nói như vầy: Thế nào là nhân sở tác? Đáp: Là tất cả pháp.</w:t>
      </w:r>
    </w:p>
    <w:p>
      <w:pPr>
        <w:pStyle w:val="BodyText"/>
        <w:spacing w:line="273" w:lineRule="auto" w:before="112"/>
        <w:ind w:right="409"/>
      </w:pPr>
      <w:r>
        <w:rPr>
          <w:i/>
          <w:color w:val="231F20"/>
        </w:rPr>
        <w:t>Đáp: </w:t>
      </w:r>
      <w:r>
        <w:rPr>
          <w:color w:val="231F20"/>
        </w:rPr>
        <w:t>Vì tất cả pháp có lỗi của tự thể. Nếu nói tất cả pháp là nhân</w:t>
      </w:r>
      <w:r>
        <w:rPr>
          <w:color w:val="231F20"/>
          <w:spacing w:val="-4"/>
        </w:rPr>
        <w:t> </w:t>
      </w:r>
      <w:r>
        <w:rPr>
          <w:color w:val="231F20"/>
        </w:rPr>
        <w:t>sở</w:t>
      </w:r>
      <w:r>
        <w:rPr>
          <w:color w:val="231F20"/>
          <w:spacing w:val="-3"/>
        </w:rPr>
        <w:t> </w:t>
      </w:r>
      <w:r>
        <w:rPr>
          <w:color w:val="231F20"/>
        </w:rPr>
        <w:t>tác,</w:t>
      </w:r>
      <w:r>
        <w:rPr>
          <w:color w:val="231F20"/>
          <w:spacing w:val="-3"/>
        </w:rPr>
        <w:t> </w:t>
      </w:r>
      <w:r>
        <w:rPr>
          <w:color w:val="231F20"/>
        </w:rPr>
        <w:t>thì</w:t>
      </w:r>
      <w:r>
        <w:rPr>
          <w:color w:val="231F20"/>
          <w:spacing w:val="-3"/>
        </w:rPr>
        <w:t> </w:t>
      </w:r>
      <w:r>
        <w:rPr>
          <w:color w:val="231F20"/>
        </w:rPr>
        <w:t>tự</w:t>
      </w:r>
      <w:r>
        <w:rPr>
          <w:color w:val="231F20"/>
          <w:spacing w:val="-3"/>
        </w:rPr>
        <w:t> </w:t>
      </w:r>
      <w:r>
        <w:rPr>
          <w:color w:val="231F20"/>
        </w:rPr>
        <w:t>thể</w:t>
      </w:r>
      <w:r>
        <w:rPr>
          <w:color w:val="231F20"/>
          <w:spacing w:val="-3"/>
        </w:rPr>
        <w:t> </w:t>
      </w:r>
      <w:r>
        <w:rPr>
          <w:color w:val="231F20"/>
        </w:rPr>
        <w:t>cũng</w:t>
      </w:r>
      <w:r>
        <w:rPr>
          <w:color w:val="231F20"/>
          <w:spacing w:val="-3"/>
        </w:rPr>
        <w:t> </w:t>
      </w:r>
      <w:r>
        <w:rPr>
          <w:color w:val="231F20"/>
        </w:rPr>
        <w:t>ở</w:t>
      </w:r>
      <w:r>
        <w:rPr>
          <w:color w:val="231F20"/>
          <w:spacing w:val="-3"/>
        </w:rPr>
        <w:t> </w:t>
      </w:r>
      <w:r>
        <w:rPr>
          <w:color w:val="231F20"/>
        </w:rPr>
        <w:t>trong</w:t>
      </w:r>
      <w:r>
        <w:rPr>
          <w:color w:val="231F20"/>
          <w:spacing w:val="-4"/>
        </w:rPr>
        <w:t> </w:t>
      </w:r>
      <w:r>
        <w:rPr>
          <w:color w:val="231F20"/>
        </w:rPr>
        <w:t>tất</w:t>
      </w:r>
      <w:r>
        <w:rPr>
          <w:color w:val="231F20"/>
          <w:spacing w:val="-3"/>
        </w:rPr>
        <w:t> </w:t>
      </w:r>
      <w:r>
        <w:rPr>
          <w:color w:val="231F20"/>
        </w:rPr>
        <w:t>cả.</w:t>
      </w:r>
      <w:r>
        <w:rPr>
          <w:color w:val="231F20"/>
          <w:spacing w:val="-7"/>
        </w:rPr>
        <w:t> </w:t>
      </w:r>
      <w:r>
        <w:rPr>
          <w:color w:val="231F20"/>
        </w:rPr>
        <w:t>Vì</w:t>
      </w:r>
      <w:r>
        <w:rPr>
          <w:color w:val="231F20"/>
          <w:spacing w:val="-3"/>
        </w:rPr>
        <w:t> </w:t>
      </w:r>
      <w:r>
        <w:rPr>
          <w:color w:val="231F20"/>
        </w:rPr>
        <w:t>muốn</w:t>
      </w:r>
      <w:r>
        <w:rPr>
          <w:color w:val="231F20"/>
          <w:spacing w:val="-3"/>
        </w:rPr>
        <w:t> </w:t>
      </w:r>
      <w:r>
        <w:rPr>
          <w:color w:val="231F20"/>
        </w:rPr>
        <w:t>không</w:t>
      </w:r>
      <w:r>
        <w:rPr>
          <w:color w:val="231F20"/>
          <w:spacing w:val="-3"/>
        </w:rPr>
        <w:t> </w:t>
      </w:r>
      <w:r>
        <w:rPr>
          <w:color w:val="231F20"/>
        </w:rPr>
        <w:t>có</w:t>
      </w:r>
      <w:r>
        <w:rPr>
          <w:color w:val="231F20"/>
          <w:spacing w:val="-3"/>
        </w:rPr>
        <w:t> </w:t>
      </w:r>
      <w:r>
        <w:rPr>
          <w:color w:val="231F20"/>
        </w:rPr>
        <w:t>lỗi</w:t>
      </w:r>
      <w:r>
        <w:rPr>
          <w:color w:val="231F20"/>
          <w:spacing w:val="-3"/>
        </w:rPr>
        <w:t> </w:t>
      </w:r>
      <w:r>
        <w:rPr>
          <w:color w:val="231F20"/>
        </w:rPr>
        <w:t>như thế, nên không đáp như trên.</w:t>
      </w:r>
    </w:p>
    <w:p>
      <w:pPr>
        <w:pStyle w:val="BodyText"/>
        <w:spacing w:before="111"/>
        <w:ind w:left="677" w:firstLine="0"/>
      </w:pPr>
      <w:r>
        <w:rPr>
          <w:color w:val="231F20"/>
        </w:rPr>
        <w:t>Mắt duyên nơi sắc sinh nhãn thức.</w:t>
      </w:r>
    </w:p>
    <w:p>
      <w:pPr>
        <w:pStyle w:val="BodyText"/>
        <w:spacing w:line="273" w:lineRule="auto" w:before="154"/>
        <w:ind w:right="411"/>
      </w:pPr>
      <w:r>
        <w:rPr>
          <w:i/>
          <w:color w:val="231F20"/>
        </w:rPr>
        <w:t>Hỏi:</w:t>
      </w:r>
      <w:r>
        <w:rPr>
          <w:i/>
          <w:color w:val="231F20"/>
          <w:spacing w:val="-10"/>
        </w:rPr>
        <w:t> </w:t>
      </w:r>
      <w:r>
        <w:rPr>
          <w:color w:val="231F20"/>
          <w:spacing w:val="-4"/>
        </w:rPr>
        <w:t>Trừ</w:t>
      </w:r>
      <w:r>
        <w:rPr>
          <w:color w:val="231F20"/>
          <w:spacing w:val="-5"/>
        </w:rPr>
        <w:t> </w:t>
      </w:r>
      <w:r>
        <w:rPr>
          <w:color w:val="231F20"/>
        </w:rPr>
        <w:t>tự</w:t>
      </w:r>
      <w:r>
        <w:rPr>
          <w:color w:val="231F20"/>
          <w:spacing w:val="-6"/>
        </w:rPr>
        <w:t> </w:t>
      </w:r>
      <w:r>
        <w:rPr>
          <w:color w:val="231F20"/>
        </w:rPr>
        <w:t>thể,</w:t>
      </w:r>
      <w:r>
        <w:rPr>
          <w:color w:val="231F20"/>
          <w:spacing w:val="-5"/>
        </w:rPr>
        <w:t> </w:t>
      </w:r>
      <w:r>
        <w:rPr>
          <w:color w:val="231F20"/>
        </w:rPr>
        <w:t>tất</w:t>
      </w:r>
      <w:r>
        <w:rPr>
          <w:color w:val="231F20"/>
          <w:spacing w:val="-5"/>
        </w:rPr>
        <w:t> </w:t>
      </w:r>
      <w:r>
        <w:rPr>
          <w:color w:val="231F20"/>
        </w:rPr>
        <w:t>cả</w:t>
      </w:r>
      <w:r>
        <w:rPr>
          <w:color w:val="231F20"/>
          <w:spacing w:val="-6"/>
        </w:rPr>
        <w:t> </w:t>
      </w:r>
      <w:r>
        <w:rPr>
          <w:color w:val="231F20"/>
        </w:rPr>
        <w:t>các</w:t>
      </w:r>
      <w:r>
        <w:rPr>
          <w:color w:val="231F20"/>
          <w:spacing w:val="-5"/>
        </w:rPr>
        <w:t> </w:t>
      </w:r>
      <w:r>
        <w:rPr>
          <w:color w:val="231F20"/>
        </w:rPr>
        <w:t>pháp</w:t>
      </w:r>
      <w:r>
        <w:rPr>
          <w:color w:val="231F20"/>
          <w:spacing w:val="-5"/>
        </w:rPr>
        <w:t> </w:t>
      </w:r>
      <w:r>
        <w:rPr>
          <w:color w:val="231F20"/>
        </w:rPr>
        <w:t>khác</w:t>
      </w:r>
      <w:r>
        <w:rPr>
          <w:color w:val="231F20"/>
          <w:spacing w:val="-6"/>
        </w:rPr>
        <w:t> </w:t>
      </w:r>
      <w:r>
        <w:rPr>
          <w:color w:val="231F20"/>
        </w:rPr>
        <w:t>cũng</w:t>
      </w:r>
      <w:r>
        <w:rPr>
          <w:color w:val="231F20"/>
          <w:spacing w:val="-5"/>
        </w:rPr>
        <w:t> </w:t>
      </w:r>
      <w:r>
        <w:rPr>
          <w:color w:val="231F20"/>
        </w:rPr>
        <w:t>là</w:t>
      </w:r>
      <w:r>
        <w:rPr>
          <w:color w:val="231F20"/>
          <w:spacing w:val="-5"/>
        </w:rPr>
        <w:t> </w:t>
      </w:r>
      <w:r>
        <w:rPr>
          <w:color w:val="231F20"/>
        </w:rPr>
        <w:t>duyên,</w:t>
      </w:r>
      <w:r>
        <w:rPr>
          <w:color w:val="231F20"/>
          <w:spacing w:val="-6"/>
        </w:rPr>
        <w:t> </w:t>
      </w:r>
      <w:r>
        <w:rPr>
          <w:color w:val="231F20"/>
        </w:rPr>
        <w:t>có</w:t>
      </w:r>
      <w:r>
        <w:rPr>
          <w:color w:val="231F20"/>
          <w:spacing w:val="-5"/>
        </w:rPr>
        <w:t> </w:t>
      </w:r>
      <w:r>
        <w:rPr>
          <w:color w:val="231F20"/>
        </w:rPr>
        <w:t>thể</w:t>
      </w:r>
      <w:r>
        <w:rPr>
          <w:color w:val="231F20"/>
          <w:spacing w:val="-5"/>
        </w:rPr>
        <w:t> </w:t>
      </w:r>
      <w:r>
        <w:rPr>
          <w:color w:val="231F20"/>
        </w:rPr>
        <w:t>sinh ra nhãn thức. Vì sao chỉ nói mắt duyên nơi sắc, sinh nhãn</w:t>
      </w:r>
      <w:r>
        <w:rPr>
          <w:color w:val="231F20"/>
          <w:spacing w:val="-15"/>
        </w:rPr>
        <w:t> </w:t>
      </w:r>
      <w:r>
        <w:rPr>
          <w:color w:val="231F20"/>
        </w:rPr>
        <w:t>thức?</w:t>
      </w:r>
    </w:p>
    <w:p>
      <w:pPr>
        <w:pStyle w:val="BodyText"/>
        <w:spacing w:line="273" w:lineRule="auto" w:before="112"/>
        <w:ind w:right="410"/>
      </w:pPr>
      <w:r>
        <w:rPr>
          <w:i/>
          <w:color w:val="231F20"/>
        </w:rPr>
        <w:t>Đáp:</w:t>
      </w:r>
      <w:r>
        <w:rPr>
          <w:i/>
          <w:color w:val="231F20"/>
          <w:spacing w:val="-14"/>
        </w:rPr>
        <w:t> </w:t>
      </w:r>
      <w:r>
        <w:rPr>
          <w:color w:val="231F20"/>
        </w:rPr>
        <w:t>Do</w:t>
      </w:r>
      <w:r>
        <w:rPr>
          <w:color w:val="231F20"/>
          <w:spacing w:val="-13"/>
        </w:rPr>
        <w:t> </w:t>
      </w:r>
      <w:r>
        <w:rPr>
          <w:color w:val="231F20"/>
        </w:rPr>
        <w:t>nhận</w:t>
      </w:r>
      <w:r>
        <w:rPr>
          <w:color w:val="231F20"/>
          <w:spacing w:val="-13"/>
        </w:rPr>
        <w:t> </w:t>
      </w:r>
      <w:r>
        <w:rPr>
          <w:color w:val="231F20"/>
        </w:rPr>
        <w:t>lấy</w:t>
      </w:r>
      <w:r>
        <w:rPr>
          <w:color w:val="231F20"/>
          <w:spacing w:val="-14"/>
        </w:rPr>
        <w:t> </w:t>
      </w:r>
      <w:r>
        <w:rPr>
          <w:color w:val="231F20"/>
        </w:rPr>
        <w:t>đối</w:t>
      </w:r>
      <w:r>
        <w:rPr>
          <w:color w:val="231F20"/>
          <w:spacing w:val="-13"/>
        </w:rPr>
        <w:t> </w:t>
      </w:r>
      <w:r>
        <w:rPr>
          <w:color w:val="231F20"/>
        </w:rPr>
        <w:t>tượng</w:t>
      </w:r>
      <w:r>
        <w:rPr>
          <w:color w:val="231F20"/>
          <w:spacing w:val="-13"/>
        </w:rPr>
        <w:t> </w:t>
      </w:r>
      <w:r>
        <w:rPr>
          <w:color w:val="231F20"/>
        </w:rPr>
        <w:t>nương</w:t>
      </w:r>
      <w:r>
        <w:rPr>
          <w:color w:val="231F20"/>
          <w:spacing w:val="-14"/>
        </w:rPr>
        <w:t> </w:t>
      </w:r>
      <w:r>
        <w:rPr>
          <w:color w:val="231F20"/>
        </w:rPr>
        <w:t>dựa</w:t>
      </w:r>
      <w:r>
        <w:rPr>
          <w:color w:val="231F20"/>
          <w:spacing w:val="-13"/>
        </w:rPr>
        <w:t> </w:t>
      </w:r>
      <w:r>
        <w:rPr>
          <w:color w:val="231F20"/>
        </w:rPr>
        <w:t>của</w:t>
      </w:r>
      <w:r>
        <w:rPr>
          <w:color w:val="231F20"/>
          <w:spacing w:val="-13"/>
        </w:rPr>
        <w:t> </w:t>
      </w:r>
      <w:r>
        <w:rPr>
          <w:color w:val="231F20"/>
        </w:rPr>
        <w:t>nhãn</w:t>
      </w:r>
      <w:r>
        <w:rPr>
          <w:color w:val="231F20"/>
          <w:spacing w:val="-14"/>
        </w:rPr>
        <w:t> </w:t>
      </w:r>
      <w:r>
        <w:rPr>
          <w:color w:val="231F20"/>
        </w:rPr>
        <w:t>thức,</w:t>
      </w:r>
      <w:r>
        <w:rPr>
          <w:color w:val="231F20"/>
          <w:spacing w:val="-13"/>
        </w:rPr>
        <w:t> </w:t>
      </w:r>
      <w:r>
        <w:rPr>
          <w:color w:val="231F20"/>
        </w:rPr>
        <w:t>nhận</w:t>
      </w:r>
      <w:r>
        <w:rPr>
          <w:color w:val="231F20"/>
          <w:spacing w:val="-13"/>
        </w:rPr>
        <w:t> </w:t>
      </w:r>
      <w:r>
        <w:rPr>
          <w:color w:val="231F20"/>
        </w:rPr>
        <w:t>lấy đối tượng duyên của nhãn thức.</w:t>
      </w:r>
    </w:p>
    <w:p>
      <w:pPr>
        <w:pStyle w:val="BodyText"/>
        <w:spacing w:line="273" w:lineRule="auto" w:before="112"/>
        <w:ind w:right="411"/>
      </w:pPr>
      <w:r>
        <w:rPr>
          <w:color w:val="231F20"/>
        </w:rPr>
        <w:t>Lại nữa, do mắt, sắc cùng với nhãn thức tạo ra duyên oai thế gần (duyên tăng thượng), nên nói như thế. Mắt, sắc cùng với nhãn thức tạo duyên oai thế gần. Nhãn thức hơn hẳn cùng sinh với sinh v.v... cho nên nêu ra thuyết này, trừ tự thể.</w:t>
      </w:r>
    </w:p>
    <w:p>
      <w:pPr>
        <w:pStyle w:val="BodyText"/>
        <w:spacing w:before="110"/>
        <w:ind w:left="677" w:firstLine="0"/>
      </w:pPr>
      <w:r>
        <w:rPr>
          <w:i/>
          <w:color w:val="231F20"/>
        </w:rPr>
        <w:t>Hỏi: </w:t>
      </w:r>
      <w:r>
        <w:rPr>
          <w:color w:val="231F20"/>
        </w:rPr>
        <w:t>Vì sao tự thể không làm nhân sở tác?</w:t>
      </w:r>
    </w:p>
    <w:p>
      <w:pPr>
        <w:pStyle w:val="BodyText"/>
        <w:spacing w:line="273" w:lineRule="auto" w:before="154"/>
        <w:ind w:right="411"/>
      </w:pPr>
      <w:r>
        <w:rPr>
          <w:i/>
          <w:color w:val="231F20"/>
        </w:rPr>
        <w:t>Đáp: </w:t>
      </w:r>
      <w:r>
        <w:rPr>
          <w:color w:val="231F20"/>
        </w:rPr>
        <w:t>Vì không phải là ruộng, là vật chứa đựng của tự thể, cho đến nói rộng.</w:t>
      </w:r>
    </w:p>
    <w:p>
      <w:pPr>
        <w:pStyle w:val="BodyText"/>
        <w:spacing w:line="273" w:lineRule="auto" w:before="112"/>
        <w:ind w:right="409"/>
      </w:pPr>
      <w:r>
        <w:rPr>
          <w:color w:val="231F20"/>
        </w:rPr>
        <w:t>Lại có thuyết nói: Tất cả pháp, trừ tự thể của chúng, đối với pháp</w:t>
      </w:r>
      <w:r>
        <w:rPr>
          <w:color w:val="231F20"/>
          <w:spacing w:val="-6"/>
        </w:rPr>
        <w:t> </w:t>
      </w:r>
      <w:r>
        <w:rPr>
          <w:color w:val="231F20"/>
        </w:rPr>
        <w:t>khác</w:t>
      </w:r>
      <w:r>
        <w:rPr>
          <w:color w:val="231F20"/>
          <w:spacing w:val="-6"/>
        </w:rPr>
        <w:t> </w:t>
      </w:r>
      <w:r>
        <w:rPr>
          <w:color w:val="231F20"/>
        </w:rPr>
        <w:t>đều</w:t>
      </w:r>
      <w:r>
        <w:rPr>
          <w:color w:val="231F20"/>
          <w:spacing w:val="-6"/>
        </w:rPr>
        <w:t> </w:t>
      </w:r>
      <w:r>
        <w:rPr>
          <w:color w:val="231F20"/>
        </w:rPr>
        <w:t>làm</w:t>
      </w:r>
      <w:r>
        <w:rPr>
          <w:color w:val="231F20"/>
          <w:spacing w:val="-6"/>
        </w:rPr>
        <w:t> </w:t>
      </w:r>
      <w:r>
        <w:rPr>
          <w:color w:val="231F20"/>
        </w:rPr>
        <w:t>duyên.</w:t>
      </w:r>
      <w:r>
        <w:rPr>
          <w:color w:val="231F20"/>
          <w:spacing w:val="-10"/>
        </w:rPr>
        <w:t> </w:t>
      </w:r>
      <w:r>
        <w:rPr>
          <w:color w:val="231F20"/>
        </w:rPr>
        <w:t>Tự</w:t>
      </w:r>
      <w:r>
        <w:rPr>
          <w:color w:val="231F20"/>
          <w:spacing w:val="-6"/>
        </w:rPr>
        <w:t> </w:t>
      </w:r>
      <w:r>
        <w:rPr>
          <w:color w:val="231F20"/>
        </w:rPr>
        <w:t>thể</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tự</w:t>
      </w:r>
      <w:r>
        <w:rPr>
          <w:color w:val="231F20"/>
          <w:spacing w:val="-6"/>
        </w:rPr>
        <w:t> </w:t>
      </w:r>
      <w:r>
        <w:rPr>
          <w:color w:val="231F20"/>
        </w:rPr>
        <w:t>thể</w:t>
      </w:r>
      <w:r>
        <w:rPr>
          <w:color w:val="231F20"/>
          <w:spacing w:val="-6"/>
        </w:rPr>
        <w:t> </w:t>
      </w:r>
      <w:r>
        <w:rPr>
          <w:color w:val="231F20"/>
        </w:rPr>
        <w:t>thì</w:t>
      </w:r>
      <w:r>
        <w:rPr>
          <w:color w:val="231F20"/>
          <w:spacing w:val="-6"/>
        </w:rPr>
        <w:t> </w:t>
      </w:r>
      <w:r>
        <w:rPr>
          <w:color w:val="231F20"/>
        </w:rPr>
        <w:t>không</w:t>
      </w:r>
      <w:r>
        <w:rPr>
          <w:color w:val="231F20"/>
          <w:spacing w:val="-6"/>
        </w:rPr>
        <w:t> </w:t>
      </w:r>
      <w:r>
        <w:rPr>
          <w:color w:val="231F20"/>
        </w:rPr>
        <w:t>tổn,</w:t>
      </w:r>
      <w:r>
        <w:rPr>
          <w:color w:val="231F20"/>
          <w:spacing w:val="-6"/>
        </w:rPr>
        <w:t> </w:t>
      </w:r>
      <w:r>
        <w:rPr>
          <w:color w:val="231F20"/>
        </w:rPr>
        <w:t>không ích, không tăng, không giảm, không tiến, không thoái.</w:t>
      </w:r>
    </w:p>
    <w:p>
      <w:pPr>
        <w:pStyle w:val="BodyText"/>
        <w:spacing w:line="273" w:lineRule="auto" w:before="111"/>
        <w:ind w:right="410"/>
      </w:pPr>
      <w:r>
        <w:rPr>
          <w:color w:val="231F20"/>
        </w:rPr>
        <w:t>Lại có thuyết cho: Không có lỗi khác biệt. Vì sao? Vì nhân tức là quả, tạo tác tức là sự tạo tác, thành tức là sự thành, cho đến sinh tức là sự sinh.</w:t>
      </w:r>
    </w:p>
    <w:p>
      <w:pPr>
        <w:pStyle w:val="BodyText"/>
        <w:spacing w:line="364" w:lineRule="auto" w:before="111"/>
        <w:ind w:left="677" w:right="509" w:firstLine="0"/>
      </w:pPr>
      <w:r>
        <w:rPr>
          <w:color w:val="231F20"/>
        </w:rPr>
        <w:t>Lại nữa, tự thể không thể cùng với tự thể làm sự nương dựa. Lại nữa, tự thể đối với tự thể không tạo ra sự tôn quý hơn </w:t>
      </w:r>
      <w:r>
        <w:rPr>
          <w:color w:val="231F20"/>
          <w:spacing w:val="-4"/>
        </w:rPr>
        <w:t>hết.</w:t>
      </w:r>
    </w:p>
    <w:p>
      <w:pPr>
        <w:pStyle w:val="BodyText"/>
        <w:spacing w:line="273" w:lineRule="auto" w:before="0"/>
        <w:ind w:right="410"/>
      </w:pPr>
      <w:r>
        <w:rPr>
          <w:color w:val="231F20"/>
        </w:rPr>
        <w:t>Lại</w:t>
      </w:r>
      <w:r>
        <w:rPr>
          <w:color w:val="231F20"/>
          <w:spacing w:val="-11"/>
        </w:rPr>
        <w:t> </w:t>
      </w:r>
      <w:r>
        <w:rPr>
          <w:color w:val="231F20"/>
        </w:rPr>
        <w:t>nữa,</w:t>
      </w:r>
      <w:r>
        <w:rPr>
          <w:color w:val="231F20"/>
          <w:spacing w:val="-10"/>
        </w:rPr>
        <w:t> </w:t>
      </w:r>
      <w:r>
        <w:rPr>
          <w:color w:val="231F20"/>
        </w:rPr>
        <w:t>cùng</w:t>
      </w:r>
      <w:r>
        <w:rPr>
          <w:color w:val="231F20"/>
          <w:spacing w:val="-10"/>
        </w:rPr>
        <w:t> </w:t>
      </w:r>
      <w:r>
        <w:rPr>
          <w:color w:val="231F20"/>
        </w:rPr>
        <w:t>với</w:t>
      </w:r>
      <w:r>
        <w:rPr>
          <w:color w:val="231F20"/>
          <w:spacing w:val="-11"/>
        </w:rPr>
        <w:t> </w:t>
      </w:r>
      <w:r>
        <w:rPr>
          <w:color w:val="231F20"/>
        </w:rPr>
        <w:t>pháp</w:t>
      </w:r>
      <w:r>
        <w:rPr>
          <w:color w:val="231F20"/>
          <w:spacing w:val="-10"/>
        </w:rPr>
        <w:t> </w:t>
      </w:r>
      <w:r>
        <w:rPr>
          <w:color w:val="231F20"/>
        </w:rPr>
        <w:t>hiện</w:t>
      </w:r>
      <w:r>
        <w:rPr>
          <w:color w:val="231F20"/>
          <w:spacing w:val="-10"/>
        </w:rPr>
        <w:t> </w:t>
      </w:r>
      <w:r>
        <w:rPr>
          <w:color w:val="231F20"/>
        </w:rPr>
        <w:t>thấy</w:t>
      </w:r>
      <w:r>
        <w:rPr>
          <w:color w:val="231F20"/>
          <w:spacing w:val="-11"/>
        </w:rPr>
        <w:t> </w:t>
      </w:r>
      <w:r>
        <w:rPr>
          <w:color w:val="231F20"/>
        </w:rPr>
        <w:t>của</w:t>
      </w:r>
      <w:r>
        <w:rPr>
          <w:color w:val="231F20"/>
          <w:spacing w:val="-10"/>
        </w:rPr>
        <w:t> </w:t>
      </w:r>
      <w:r>
        <w:rPr>
          <w:color w:val="231F20"/>
        </w:rPr>
        <w:t>thế</w:t>
      </w:r>
      <w:r>
        <w:rPr>
          <w:color w:val="231F20"/>
          <w:spacing w:val="-10"/>
        </w:rPr>
        <w:t> </w:t>
      </w:r>
      <w:r>
        <w:rPr>
          <w:color w:val="231F20"/>
        </w:rPr>
        <w:t>gian</w:t>
      </w:r>
      <w:r>
        <w:rPr>
          <w:color w:val="231F20"/>
          <w:spacing w:val="-10"/>
        </w:rPr>
        <w:t> </w:t>
      </w:r>
      <w:r>
        <w:rPr>
          <w:color w:val="231F20"/>
        </w:rPr>
        <w:t>là</w:t>
      </w:r>
      <w:r>
        <w:rPr>
          <w:color w:val="231F20"/>
          <w:spacing w:val="-11"/>
        </w:rPr>
        <w:t> </w:t>
      </w:r>
      <w:r>
        <w:rPr>
          <w:color w:val="231F20"/>
        </w:rPr>
        <w:t>trái</w:t>
      </w:r>
      <w:r>
        <w:rPr>
          <w:color w:val="231F20"/>
          <w:spacing w:val="-10"/>
        </w:rPr>
        <w:t> </w:t>
      </w:r>
      <w:r>
        <w:rPr>
          <w:color w:val="231F20"/>
        </w:rPr>
        <w:t>nhau.</w:t>
      </w:r>
      <w:r>
        <w:rPr>
          <w:color w:val="231F20"/>
          <w:spacing w:val="-10"/>
        </w:rPr>
        <w:t> </w:t>
      </w:r>
      <w:r>
        <w:rPr>
          <w:color w:val="231F20"/>
        </w:rPr>
        <w:t>Pháp hiện</w:t>
      </w:r>
      <w:r>
        <w:rPr>
          <w:color w:val="231F20"/>
          <w:spacing w:val="-9"/>
        </w:rPr>
        <w:t> </w:t>
      </w:r>
      <w:r>
        <w:rPr>
          <w:color w:val="231F20"/>
        </w:rPr>
        <w:t>thấy</w:t>
      </w:r>
      <w:r>
        <w:rPr>
          <w:color w:val="231F20"/>
          <w:spacing w:val="-9"/>
        </w:rPr>
        <w:t> </w:t>
      </w:r>
      <w:r>
        <w:rPr>
          <w:color w:val="231F20"/>
        </w:rPr>
        <w:t>của</w:t>
      </w:r>
      <w:r>
        <w:rPr>
          <w:color w:val="231F20"/>
          <w:spacing w:val="-8"/>
        </w:rPr>
        <w:t> </w:t>
      </w:r>
      <w:r>
        <w:rPr>
          <w:color w:val="231F20"/>
        </w:rPr>
        <w:t>thế</w:t>
      </w:r>
      <w:r>
        <w:rPr>
          <w:color w:val="231F20"/>
          <w:spacing w:val="-9"/>
        </w:rPr>
        <w:t> </w:t>
      </w:r>
      <w:r>
        <w:rPr>
          <w:color w:val="231F20"/>
        </w:rPr>
        <w:t>gian:</w:t>
      </w:r>
      <w:r>
        <w:rPr>
          <w:color w:val="231F20"/>
          <w:spacing w:val="-9"/>
        </w:rPr>
        <w:t> </w:t>
      </w:r>
      <w:r>
        <w:rPr>
          <w:color w:val="231F20"/>
        </w:rPr>
        <w:t>Là</w:t>
      </w:r>
      <w:r>
        <w:rPr>
          <w:color w:val="231F20"/>
          <w:spacing w:val="-8"/>
        </w:rPr>
        <w:t> </w:t>
      </w:r>
      <w:r>
        <w:rPr>
          <w:color w:val="231F20"/>
        </w:rPr>
        <w:t>mắt</w:t>
      </w:r>
      <w:r>
        <w:rPr>
          <w:color w:val="231F20"/>
          <w:spacing w:val="-9"/>
        </w:rPr>
        <w:t> </w:t>
      </w:r>
      <w:r>
        <w:rPr>
          <w:color w:val="231F20"/>
        </w:rPr>
        <w:t>không</w:t>
      </w:r>
      <w:r>
        <w:rPr>
          <w:color w:val="231F20"/>
          <w:spacing w:val="-9"/>
        </w:rPr>
        <w:t> </w:t>
      </w:r>
      <w:r>
        <w:rPr>
          <w:color w:val="231F20"/>
        </w:rPr>
        <w:t>tự</w:t>
      </w:r>
      <w:r>
        <w:rPr>
          <w:color w:val="231F20"/>
          <w:spacing w:val="-8"/>
        </w:rPr>
        <w:t> </w:t>
      </w:r>
      <w:r>
        <w:rPr>
          <w:color w:val="231F20"/>
          <w:spacing w:val="-4"/>
        </w:rPr>
        <w:t>thấy,</w:t>
      </w:r>
      <w:r>
        <w:rPr>
          <w:color w:val="231F20"/>
          <w:spacing w:val="-9"/>
        </w:rPr>
        <w:t> </w:t>
      </w:r>
      <w:r>
        <w:rPr>
          <w:color w:val="231F20"/>
        </w:rPr>
        <w:t>đầu</w:t>
      </w:r>
      <w:r>
        <w:rPr>
          <w:color w:val="231F20"/>
          <w:spacing w:val="-9"/>
        </w:rPr>
        <w:t> </w:t>
      </w:r>
      <w:r>
        <w:rPr>
          <w:color w:val="231F20"/>
        </w:rPr>
        <w:t>ngón</w:t>
      </w:r>
      <w:r>
        <w:rPr>
          <w:color w:val="231F20"/>
          <w:spacing w:val="-8"/>
        </w:rPr>
        <w:t> </w:t>
      </w:r>
      <w:r>
        <w:rPr>
          <w:color w:val="231F20"/>
        </w:rPr>
        <w:t>tay</w:t>
      </w:r>
      <w:r>
        <w:rPr>
          <w:color w:val="231F20"/>
          <w:spacing w:val="-9"/>
        </w:rPr>
        <w:t> </w:t>
      </w:r>
      <w:r>
        <w:rPr>
          <w:color w:val="231F20"/>
        </w:rPr>
        <w:t>không</w:t>
      </w:r>
      <w:r>
        <w:rPr>
          <w:color w:val="231F20"/>
          <w:spacing w:val="-9"/>
        </w:rPr>
        <w:t> </w:t>
      </w:r>
      <w:r>
        <w:rPr>
          <w:color w:val="231F20"/>
          <w:spacing w:val="-4"/>
        </w:rPr>
        <w:t>thể</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tự va chạm, dao không thể tự cắt, con người nhiều sức mạnh không thể tự gánh vác. Tự thể kia cũng như thế.</w:t>
      </w:r>
    </w:p>
    <w:p>
      <w:pPr>
        <w:pStyle w:val="BodyText"/>
        <w:spacing w:line="276" w:lineRule="auto" w:before="121"/>
        <w:ind w:left="393" w:right="126"/>
      </w:pPr>
      <w:r>
        <w:rPr>
          <w:color w:val="231F20"/>
        </w:rPr>
        <w:t>Lại có thuyết nêu: Nghĩa không chướng ngại là nghĩa của</w:t>
      </w:r>
      <w:r>
        <w:rPr>
          <w:color w:val="231F20"/>
          <w:spacing w:val="-44"/>
        </w:rPr>
        <w:t> </w:t>
      </w:r>
      <w:r>
        <w:rPr>
          <w:color w:val="231F20"/>
        </w:rPr>
        <w:t>nhân sở</w:t>
      </w:r>
      <w:r>
        <w:rPr>
          <w:color w:val="231F20"/>
          <w:spacing w:val="11"/>
        </w:rPr>
        <w:t> </w:t>
      </w:r>
      <w:r>
        <w:rPr>
          <w:color w:val="231F20"/>
        </w:rPr>
        <w:t>tác.</w:t>
      </w:r>
      <w:r>
        <w:rPr>
          <w:color w:val="231F20"/>
          <w:spacing w:val="8"/>
        </w:rPr>
        <w:t> </w:t>
      </w:r>
      <w:r>
        <w:rPr>
          <w:color w:val="231F20"/>
        </w:rPr>
        <w:t>Vì</w:t>
      </w:r>
      <w:r>
        <w:rPr>
          <w:color w:val="231F20"/>
          <w:spacing w:val="12"/>
        </w:rPr>
        <w:t> </w:t>
      </w:r>
      <w:r>
        <w:rPr>
          <w:color w:val="231F20"/>
        </w:rPr>
        <w:t>tự</w:t>
      </w:r>
      <w:r>
        <w:rPr>
          <w:color w:val="231F20"/>
          <w:spacing w:val="13"/>
        </w:rPr>
        <w:t> </w:t>
      </w:r>
      <w:r>
        <w:rPr>
          <w:color w:val="231F20"/>
        </w:rPr>
        <w:t>thể</w:t>
      </w:r>
      <w:r>
        <w:rPr>
          <w:color w:val="231F20"/>
          <w:spacing w:val="13"/>
        </w:rPr>
        <w:t> </w:t>
      </w:r>
      <w:r>
        <w:rPr>
          <w:color w:val="231F20"/>
        </w:rPr>
        <w:t>bị</w:t>
      </w:r>
      <w:r>
        <w:rPr>
          <w:color w:val="231F20"/>
          <w:spacing w:val="12"/>
        </w:rPr>
        <w:t> </w:t>
      </w:r>
      <w:r>
        <w:rPr>
          <w:color w:val="231F20"/>
        </w:rPr>
        <w:t>chướng</w:t>
      </w:r>
      <w:r>
        <w:rPr>
          <w:color w:val="231F20"/>
          <w:spacing w:val="13"/>
        </w:rPr>
        <w:t> </w:t>
      </w:r>
      <w:r>
        <w:rPr>
          <w:color w:val="231F20"/>
        </w:rPr>
        <w:t>ngại.</w:t>
      </w:r>
      <w:r>
        <w:rPr>
          <w:color w:val="231F20"/>
          <w:spacing w:val="7"/>
        </w:rPr>
        <w:t> </w:t>
      </w:r>
      <w:r>
        <w:rPr>
          <w:color w:val="231F20"/>
        </w:rPr>
        <w:t>Tự</w:t>
      </w:r>
      <w:r>
        <w:rPr>
          <w:color w:val="231F20"/>
          <w:spacing w:val="13"/>
        </w:rPr>
        <w:t> </w:t>
      </w:r>
      <w:r>
        <w:rPr>
          <w:color w:val="231F20"/>
        </w:rPr>
        <w:t>thể</w:t>
      </w:r>
      <w:r>
        <w:rPr>
          <w:color w:val="231F20"/>
          <w:spacing w:val="13"/>
        </w:rPr>
        <w:t> </w:t>
      </w:r>
      <w:r>
        <w:rPr>
          <w:color w:val="231F20"/>
        </w:rPr>
        <w:t>bị</w:t>
      </w:r>
      <w:r>
        <w:rPr>
          <w:color w:val="231F20"/>
          <w:spacing w:val="12"/>
        </w:rPr>
        <w:t> </w:t>
      </w:r>
      <w:r>
        <w:rPr>
          <w:color w:val="231F20"/>
        </w:rPr>
        <w:t>chướng</w:t>
      </w:r>
      <w:r>
        <w:rPr>
          <w:color w:val="231F20"/>
          <w:spacing w:val="13"/>
        </w:rPr>
        <w:t> </w:t>
      </w:r>
      <w:r>
        <w:rPr>
          <w:color w:val="231F20"/>
        </w:rPr>
        <w:t>ngại</w:t>
      </w:r>
      <w:r>
        <w:rPr>
          <w:color w:val="231F20"/>
          <w:spacing w:val="12"/>
        </w:rPr>
        <w:t> </w:t>
      </w:r>
      <w:r>
        <w:rPr>
          <w:color w:val="231F20"/>
        </w:rPr>
        <w:t>có</w:t>
      </w:r>
      <w:r>
        <w:rPr>
          <w:color w:val="231F20"/>
          <w:spacing w:val="13"/>
        </w:rPr>
        <w:t> </w:t>
      </w:r>
      <w:r>
        <w:rPr>
          <w:color w:val="231F20"/>
        </w:rPr>
        <w:t>hai</w:t>
      </w:r>
      <w:r>
        <w:rPr>
          <w:color w:val="231F20"/>
          <w:spacing w:val="12"/>
        </w:rPr>
        <w:t> </w:t>
      </w:r>
      <w:r>
        <w:rPr>
          <w:color w:val="231F20"/>
        </w:rPr>
        <w:t>thứ:</w:t>
      </w:r>
    </w:p>
    <w:p>
      <w:pPr>
        <w:pStyle w:val="ListParagraph"/>
        <w:numPr>
          <w:ilvl w:val="0"/>
          <w:numId w:val="23"/>
        </w:numPr>
        <w:tabs>
          <w:tab w:pos="765" w:val="left" w:leader="none"/>
        </w:tabs>
        <w:spacing w:line="276" w:lineRule="auto" w:before="1" w:after="0"/>
        <w:ind w:left="393" w:right="126" w:firstLine="0"/>
        <w:jc w:val="both"/>
        <w:rPr>
          <w:sz w:val="26"/>
        </w:rPr>
      </w:pPr>
      <w:r>
        <w:rPr>
          <w:color w:val="231F20"/>
          <w:sz w:val="26"/>
        </w:rPr>
        <w:t>Giả danh. </w:t>
      </w:r>
      <w:r>
        <w:rPr>
          <w:i/>
          <w:color w:val="231F20"/>
          <w:sz w:val="26"/>
        </w:rPr>
        <w:t>(2) </w:t>
      </w:r>
      <w:r>
        <w:rPr>
          <w:color w:val="231F20"/>
          <w:sz w:val="26"/>
        </w:rPr>
        <w:t>Chân thật. Chướng ngại giả danh: Là như là </w:t>
      </w:r>
      <w:r>
        <w:rPr>
          <w:color w:val="231F20"/>
          <w:spacing w:val="-3"/>
          <w:sz w:val="26"/>
        </w:rPr>
        <w:t>người </w:t>
      </w:r>
      <w:r>
        <w:rPr>
          <w:color w:val="231F20"/>
          <w:sz w:val="26"/>
        </w:rPr>
        <w:t>ở</w:t>
      </w:r>
      <w:r>
        <w:rPr>
          <w:color w:val="231F20"/>
          <w:spacing w:val="-13"/>
          <w:sz w:val="26"/>
        </w:rPr>
        <w:t> </w:t>
      </w:r>
      <w:r>
        <w:rPr>
          <w:color w:val="231F20"/>
          <w:sz w:val="26"/>
        </w:rPr>
        <w:t>trên</w:t>
      </w:r>
      <w:r>
        <w:rPr>
          <w:color w:val="231F20"/>
          <w:spacing w:val="-13"/>
          <w:sz w:val="26"/>
        </w:rPr>
        <w:t> </w:t>
      </w:r>
      <w:r>
        <w:rPr>
          <w:color w:val="231F20"/>
          <w:sz w:val="26"/>
        </w:rPr>
        <w:t>tòa,</w:t>
      </w:r>
      <w:r>
        <w:rPr>
          <w:color w:val="231F20"/>
          <w:spacing w:val="-13"/>
          <w:sz w:val="26"/>
        </w:rPr>
        <w:t> </w:t>
      </w:r>
      <w:r>
        <w:rPr>
          <w:color w:val="231F20"/>
          <w:sz w:val="26"/>
        </w:rPr>
        <w:t>giường.</w:t>
      </w:r>
      <w:r>
        <w:rPr>
          <w:color w:val="231F20"/>
          <w:spacing w:val="-13"/>
          <w:sz w:val="26"/>
        </w:rPr>
        <w:t> </w:t>
      </w:r>
      <w:r>
        <w:rPr>
          <w:color w:val="231F20"/>
          <w:sz w:val="26"/>
        </w:rPr>
        <w:t>Chướng</w:t>
      </w:r>
      <w:r>
        <w:rPr>
          <w:color w:val="231F20"/>
          <w:spacing w:val="-13"/>
          <w:sz w:val="26"/>
        </w:rPr>
        <w:t> </w:t>
      </w:r>
      <w:r>
        <w:rPr>
          <w:color w:val="231F20"/>
          <w:sz w:val="26"/>
        </w:rPr>
        <w:t>ngại</w:t>
      </w:r>
      <w:r>
        <w:rPr>
          <w:color w:val="231F20"/>
          <w:spacing w:val="-14"/>
          <w:sz w:val="26"/>
        </w:rPr>
        <w:t> </w:t>
      </w:r>
      <w:r>
        <w:rPr>
          <w:color w:val="231F20"/>
          <w:sz w:val="26"/>
        </w:rPr>
        <w:t>chân</w:t>
      </w:r>
      <w:r>
        <w:rPr>
          <w:color w:val="231F20"/>
          <w:spacing w:val="-13"/>
          <w:sz w:val="26"/>
        </w:rPr>
        <w:t> </w:t>
      </w:r>
      <w:r>
        <w:rPr>
          <w:color w:val="231F20"/>
          <w:sz w:val="26"/>
        </w:rPr>
        <w:t>thật:</w:t>
      </w:r>
      <w:r>
        <w:rPr>
          <w:color w:val="231F20"/>
          <w:spacing w:val="-14"/>
          <w:sz w:val="26"/>
        </w:rPr>
        <w:t> </w:t>
      </w:r>
      <w:r>
        <w:rPr>
          <w:color w:val="231F20"/>
          <w:sz w:val="26"/>
        </w:rPr>
        <w:t>Là</w:t>
      </w:r>
      <w:r>
        <w:rPr>
          <w:color w:val="231F20"/>
          <w:spacing w:val="-13"/>
          <w:sz w:val="26"/>
        </w:rPr>
        <w:t> </w:t>
      </w:r>
      <w:r>
        <w:rPr>
          <w:color w:val="231F20"/>
          <w:sz w:val="26"/>
        </w:rPr>
        <w:t>như</w:t>
      </w:r>
      <w:r>
        <w:rPr>
          <w:color w:val="231F20"/>
          <w:spacing w:val="-13"/>
          <w:sz w:val="26"/>
        </w:rPr>
        <w:t> </w:t>
      </w:r>
      <w:r>
        <w:rPr>
          <w:color w:val="231F20"/>
          <w:sz w:val="26"/>
        </w:rPr>
        <w:t>tự</w:t>
      </w:r>
      <w:r>
        <w:rPr>
          <w:color w:val="231F20"/>
          <w:spacing w:val="-13"/>
          <w:sz w:val="26"/>
        </w:rPr>
        <w:t> </w:t>
      </w:r>
      <w:r>
        <w:rPr>
          <w:color w:val="231F20"/>
          <w:sz w:val="26"/>
        </w:rPr>
        <w:t>thể</w:t>
      </w:r>
      <w:r>
        <w:rPr>
          <w:color w:val="231F20"/>
          <w:spacing w:val="-13"/>
          <w:sz w:val="26"/>
        </w:rPr>
        <w:t> </w:t>
      </w:r>
      <w:r>
        <w:rPr>
          <w:color w:val="231F20"/>
          <w:sz w:val="26"/>
        </w:rPr>
        <w:t>chướng</w:t>
      </w:r>
      <w:r>
        <w:rPr>
          <w:color w:val="231F20"/>
          <w:spacing w:val="-13"/>
          <w:sz w:val="26"/>
        </w:rPr>
        <w:t> </w:t>
      </w:r>
      <w:r>
        <w:rPr>
          <w:color w:val="231F20"/>
          <w:spacing w:val="-3"/>
          <w:sz w:val="26"/>
        </w:rPr>
        <w:t>ngại </w:t>
      </w:r>
      <w:r>
        <w:rPr>
          <w:color w:val="231F20"/>
          <w:sz w:val="26"/>
        </w:rPr>
        <w:t>đối với tự thể.</w:t>
      </w:r>
    </w:p>
    <w:p>
      <w:pPr>
        <w:pStyle w:val="BodyText"/>
        <w:spacing w:line="276" w:lineRule="auto" w:before="119"/>
        <w:ind w:left="393" w:right="128"/>
      </w:pPr>
      <w:r>
        <w:rPr>
          <w:color w:val="231F20"/>
        </w:rPr>
        <w:t>Lại có thuyết nói: Nếu tự thể làm nhân sở tác, thì lại trái với kinh Phật. Như kinh nói: Vô minh duyên hành, cho đến nói rộng. Nếu tự thể làm nhân sở tác thì vô minh duyên nơi vô minh, không duyên nơi hành, cho đến sinh duyên nơi sinh, không duyên nơi lão tử. Như kinh nói: Mắt duyên nơi sắc sinh nhãn thức, không nên</w:t>
      </w:r>
      <w:r>
        <w:rPr>
          <w:color w:val="231F20"/>
          <w:spacing w:val="-35"/>
        </w:rPr>
        <w:t> </w:t>
      </w:r>
      <w:r>
        <w:rPr>
          <w:color w:val="231F20"/>
        </w:rPr>
        <w:t>đem mắt duyên nơi sắc sinh nhãn thức, cho là duyên nơi nhãn thức sinh nhãn thức. Vì muốn khiến không có lỗi như thế, nên tự thể </w:t>
      </w:r>
      <w:r>
        <w:rPr>
          <w:color w:val="231F20"/>
          <w:spacing w:val="-3"/>
        </w:rPr>
        <w:t>không </w:t>
      </w:r>
      <w:r>
        <w:rPr>
          <w:color w:val="231F20"/>
        </w:rPr>
        <w:t>làm nhân sở</w:t>
      </w:r>
      <w:r>
        <w:rPr>
          <w:color w:val="231F20"/>
          <w:spacing w:val="-2"/>
        </w:rPr>
        <w:t> </w:t>
      </w:r>
      <w:r>
        <w:rPr>
          <w:color w:val="231F20"/>
        </w:rPr>
        <w:t>tác.</w:t>
      </w:r>
    </w:p>
    <w:p>
      <w:pPr>
        <w:pStyle w:val="BodyText"/>
        <w:spacing w:line="276" w:lineRule="auto" w:before="121"/>
        <w:ind w:left="393" w:right="127"/>
      </w:pPr>
      <w:r>
        <w:rPr>
          <w:color w:val="231F20"/>
        </w:rPr>
        <w:t>Nhân sở tác tức là duyên oai thế. Thế nào là duyên oai thế? Như</w:t>
      </w:r>
      <w:r>
        <w:rPr>
          <w:color w:val="231F20"/>
          <w:spacing w:val="-8"/>
        </w:rPr>
        <w:t> </w:t>
      </w:r>
      <w:r>
        <w:rPr>
          <w:color w:val="231F20"/>
        </w:rPr>
        <w:t>nói:</w:t>
      </w:r>
      <w:r>
        <w:rPr>
          <w:color w:val="231F20"/>
          <w:spacing w:val="-7"/>
        </w:rPr>
        <w:t> </w:t>
      </w:r>
      <w:r>
        <w:rPr>
          <w:color w:val="231F20"/>
        </w:rPr>
        <w:t>Pháp</w:t>
      </w:r>
      <w:r>
        <w:rPr>
          <w:color w:val="231F20"/>
          <w:spacing w:val="-8"/>
        </w:rPr>
        <w:t> </w:t>
      </w:r>
      <w:r>
        <w:rPr>
          <w:color w:val="231F20"/>
        </w:rPr>
        <w:t>này</w:t>
      </w:r>
      <w:r>
        <w:rPr>
          <w:color w:val="231F20"/>
          <w:spacing w:val="-7"/>
        </w:rPr>
        <w:t> </w:t>
      </w:r>
      <w:r>
        <w:rPr>
          <w:color w:val="231F20"/>
        </w:rPr>
        <w:t>cùng</w:t>
      </w:r>
      <w:r>
        <w:rPr>
          <w:color w:val="231F20"/>
          <w:spacing w:val="-7"/>
        </w:rPr>
        <w:t> </w:t>
      </w:r>
      <w:r>
        <w:rPr>
          <w:color w:val="231F20"/>
        </w:rPr>
        <w:t>với</w:t>
      </w:r>
      <w:r>
        <w:rPr>
          <w:color w:val="231F20"/>
          <w:spacing w:val="-8"/>
        </w:rPr>
        <w:t> </w:t>
      </w:r>
      <w:r>
        <w:rPr>
          <w:color w:val="231F20"/>
        </w:rPr>
        <w:t>pháp</w:t>
      </w:r>
      <w:r>
        <w:rPr>
          <w:color w:val="231F20"/>
          <w:spacing w:val="-7"/>
        </w:rPr>
        <w:t> </w:t>
      </w:r>
      <w:r>
        <w:rPr>
          <w:color w:val="231F20"/>
        </w:rPr>
        <w:t>kia</w:t>
      </w:r>
      <w:r>
        <w:rPr>
          <w:color w:val="231F20"/>
          <w:spacing w:val="-8"/>
        </w:rPr>
        <w:t> </w:t>
      </w:r>
      <w:r>
        <w:rPr>
          <w:color w:val="231F20"/>
        </w:rPr>
        <w:t>làm</w:t>
      </w:r>
      <w:r>
        <w:rPr>
          <w:color w:val="231F20"/>
          <w:spacing w:val="-7"/>
        </w:rPr>
        <w:t> </w:t>
      </w:r>
      <w:r>
        <w:rPr>
          <w:color w:val="231F20"/>
        </w:rPr>
        <w:t>duyên</w:t>
      </w:r>
      <w:r>
        <w:rPr>
          <w:color w:val="231F20"/>
          <w:spacing w:val="-7"/>
        </w:rPr>
        <w:t> </w:t>
      </w:r>
      <w:r>
        <w:rPr>
          <w:color w:val="231F20"/>
        </w:rPr>
        <w:t>oai</w:t>
      </w:r>
      <w:r>
        <w:rPr>
          <w:color w:val="231F20"/>
          <w:spacing w:val="-8"/>
        </w:rPr>
        <w:t> </w:t>
      </w:r>
      <w:r>
        <w:rPr>
          <w:color w:val="231F20"/>
        </w:rPr>
        <w:t>thế.</w:t>
      </w:r>
      <w:r>
        <w:rPr>
          <w:color w:val="231F20"/>
          <w:spacing w:val="-7"/>
        </w:rPr>
        <w:t> </w:t>
      </w:r>
      <w:r>
        <w:rPr>
          <w:color w:val="231F20"/>
        </w:rPr>
        <w:t>Hoặc</w:t>
      </w:r>
      <w:r>
        <w:rPr>
          <w:color w:val="231F20"/>
          <w:spacing w:val="-7"/>
        </w:rPr>
        <w:t> </w:t>
      </w:r>
      <w:r>
        <w:rPr>
          <w:color w:val="231F20"/>
        </w:rPr>
        <w:t>có</w:t>
      </w:r>
      <w:r>
        <w:rPr>
          <w:color w:val="231F20"/>
          <w:spacing w:val="-8"/>
        </w:rPr>
        <w:t> </w:t>
      </w:r>
      <w:r>
        <w:rPr>
          <w:color w:val="231F20"/>
        </w:rPr>
        <w:t>lúc pháp này không cùng với pháp kia làm duyên oai thế chăng? Đáp: Không</w:t>
      </w:r>
      <w:r>
        <w:rPr>
          <w:color w:val="231F20"/>
          <w:spacing w:val="2"/>
        </w:rPr>
        <w:t> </w:t>
      </w:r>
      <w:r>
        <w:rPr>
          <w:color w:val="231F20"/>
        </w:rPr>
        <w:t>có.</w:t>
      </w:r>
    </w:p>
    <w:p>
      <w:pPr>
        <w:pStyle w:val="BodyText"/>
        <w:spacing w:line="276" w:lineRule="auto" w:before="119"/>
        <w:ind w:left="393" w:right="127"/>
      </w:pPr>
      <w:r>
        <w:rPr>
          <w:i/>
          <w:color w:val="231F20"/>
          <w:spacing w:val="3"/>
        </w:rPr>
        <w:t>Hỏi: </w:t>
      </w:r>
      <w:r>
        <w:rPr>
          <w:color w:val="231F20"/>
        </w:rPr>
        <w:t>Lúc pháp sinh, trừ tự thể, tất cả pháp khác là sự hòa hợp của</w:t>
      </w:r>
      <w:r>
        <w:rPr>
          <w:color w:val="231F20"/>
          <w:spacing w:val="-4"/>
        </w:rPr>
        <w:t> </w:t>
      </w:r>
      <w:r>
        <w:rPr>
          <w:color w:val="231F20"/>
        </w:rPr>
        <w:t>duyên</w:t>
      </w:r>
      <w:r>
        <w:rPr>
          <w:color w:val="231F20"/>
          <w:spacing w:val="-3"/>
        </w:rPr>
        <w:t> </w:t>
      </w:r>
      <w:r>
        <w:rPr>
          <w:color w:val="231F20"/>
        </w:rPr>
        <w:t>oai</w:t>
      </w:r>
      <w:r>
        <w:rPr>
          <w:color w:val="231F20"/>
          <w:spacing w:val="-3"/>
        </w:rPr>
        <w:t> </w:t>
      </w:r>
      <w:r>
        <w:rPr>
          <w:color w:val="231F20"/>
        </w:rPr>
        <w:t>thế,</w:t>
      </w:r>
      <w:r>
        <w:rPr>
          <w:color w:val="231F20"/>
          <w:spacing w:val="-4"/>
        </w:rPr>
        <w:t> </w:t>
      </w:r>
      <w:r>
        <w:rPr>
          <w:color w:val="231F20"/>
        </w:rPr>
        <w:t>tức</w:t>
      </w:r>
      <w:r>
        <w:rPr>
          <w:color w:val="231F20"/>
          <w:spacing w:val="-3"/>
        </w:rPr>
        <w:t> </w:t>
      </w:r>
      <w:r>
        <w:rPr>
          <w:color w:val="231F20"/>
        </w:rPr>
        <w:t>là</w:t>
      </w:r>
      <w:r>
        <w:rPr>
          <w:color w:val="231F20"/>
          <w:spacing w:val="-3"/>
        </w:rPr>
        <w:t> </w:t>
      </w:r>
      <w:r>
        <w:rPr>
          <w:color w:val="231F20"/>
        </w:rPr>
        <w:t>sự</w:t>
      </w:r>
      <w:r>
        <w:rPr>
          <w:color w:val="231F20"/>
          <w:spacing w:val="-3"/>
        </w:rPr>
        <w:t> </w:t>
      </w:r>
      <w:r>
        <w:rPr>
          <w:color w:val="231F20"/>
        </w:rPr>
        <w:t>sinh</w:t>
      </w:r>
      <w:r>
        <w:rPr>
          <w:color w:val="231F20"/>
          <w:spacing w:val="-4"/>
        </w:rPr>
        <w:t> </w:t>
      </w:r>
      <w:r>
        <w:rPr>
          <w:color w:val="231F20"/>
        </w:rPr>
        <w:t>không</w:t>
      </w:r>
      <w:r>
        <w:rPr>
          <w:color w:val="231F20"/>
          <w:spacing w:val="-3"/>
        </w:rPr>
        <w:t> </w:t>
      </w:r>
      <w:r>
        <w:rPr>
          <w:color w:val="231F20"/>
        </w:rPr>
        <w:t>có</w:t>
      </w:r>
      <w:r>
        <w:rPr>
          <w:color w:val="231F20"/>
          <w:spacing w:val="-3"/>
        </w:rPr>
        <w:t> </w:t>
      </w:r>
      <w:r>
        <w:rPr>
          <w:color w:val="231F20"/>
        </w:rPr>
        <w:t>lúc</w:t>
      </w:r>
      <w:r>
        <w:rPr>
          <w:color w:val="231F20"/>
          <w:spacing w:val="-3"/>
        </w:rPr>
        <w:t> </w:t>
      </w:r>
      <w:r>
        <w:rPr>
          <w:color w:val="231F20"/>
        </w:rPr>
        <w:t>nào</w:t>
      </w:r>
      <w:r>
        <w:rPr>
          <w:color w:val="231F20"/>
          <w:spacing w:val="-4"/>
        </w:rPr>
        <w:t> </w:t>
      </w:r>
      <w:r>
        <w:rPr>
          <w:color w:val="231F20"/>
        </w:rPr>
        <w:t>là</w:t>
      </w:r>
      <w:r>
        <w:rPr>
          <w:color w:val="231F20"/>
          <w:spacing w:val="-3"/>
        </w:rPr>
        <w:t> </w:t>
      </w:r>
      <w:r>
        <w:rPr>
          <w:color w:val="231F20"/>
        </w:rPr>
        <w:t>không</w:t>
      </w:r>
      <w:r>
        <w:rPr>
          <w:color w:val="231F20"/>
          <w:spacing w:val="-3"/>
        </w:rPr>
        <w:t> </w:t>
      </w:r>
      <w:r>
        <w:rPr>
          <w:color w:val="231F20"/>
        </w:rPr>
        <w:t>hòa</w:t>
      </w:r>
      <w:r>
        <w:rPr>
          <w:color w:val="231F20"/>
          <w:spacing w:val="-3"/>
        </w:rPr>
        <w:t> </w:t>
      </w:r>
      <w:r>
        <w:rPr>
          <w:color w:val="231F20"/>
        </w:rPr>
        <w:t>hợp. Vì sao không thường xuyên</w:t>
      </w:r>
      <w:r>
        <w:rPr>
          <w:color w:val="231F20"/>
          <w:spacing w:val="-3"/>
        </w:rPr>
        <w:t> </w:t>
      </w:r>
      <w:r>
        <w:rPr>
          <w:color w:val="231F20"/>
        </w:rPr>
        <w:t>sinh?</w:t>
      </w:r>
    </w:p>
    <w:p>
      <w:pPr>
        <w:pStyle w:val="BodyText"/>
        <w:spacing w:line="276" w:lineRule="auto" w:before="120"/>
        <w:ind w:left="393" w:right="128"/>
      </w:pPr>
      <w:r>
        <w:rPr>
          <w:i/>
          <w:color w:val="231F20"/>
          <w:spacing w:val="3"/>
        </w:rPr>
        <w:t>Đáp: </w:t>
      </w:r>
      <w:r>
        <w:rPr>
          <w:color w:val="231F20"/>
        </w:rPr>
        <w:t>Tôn giả Hòa-tu-mật nói: Lúc pháp sinh, có một hòa hợp, không hai, không nhiều. Lúc pháp diệt, cũng có một hòa hợp,</w:t>
      </w:r>
      <w:r>
        <w:rPr>
          <w:color w:val="231F20"/>
          <w:spacing w:val="-36"/>
        </w:rPr>
        <w:t> </w:t>
      </w:r>
      <w:r>
        <w:rPr>
          <w:color w:val="231F20"/>
        </w:rPr>
        <w:t>không hai, không nhiều.</w:t>
      </w:r>
    </w:p>
    <w:p>
      <w:pPr>
        <w:pStyle w:val="BodyText"/>
        <w:spacing w:line="276" w:lineRule="auto" w:before="120"/>
        <w:ind w:left="393" w:right="133"/>
      </w:pPr>
      <w:r>
        <w:rPr>
          <w:color w:val="231F20"/>
          <w:spacing w:val="-4"/>
        </w:rPr>
        <w:t>Lại</w:t>
      </w:r>
      <w:r>
        <w:rPr>
          <w:color w:val="231F20"/>
          <w:spacing w:val="-21"/>
        </w:rPr>
        <w:t> </w:t>
      </w:r>
      <w:r>
        <w:rPr>
          <w:color w:val="231F20"/>
          <w:spacing w:val="-3"/>
        </w:rPr>
        <w:t>có</w:t>
      </w:r>
      <w:r>
        <w:rPr>
          <w:color w:val="231F20"/>
          <w:spacing w:val="-20"/>
        </w:rPr>
        <w:t> </w:t>
      </w:r>
      <w:r>
        <w:rPr>
          <w:color w:val="231F20"/>
          <w:spacing w:val="-5"/>
        </w:rPr>
        <w:t>thuyết</w:t>
      </w:r>
      <w:r>
        <w:rPr>
          <w:color w:val="231F20"/>
          <w:spacing w:val="-20"/>
        </w:rPr>
        <w:t> </w:t>
      </w:r>
      <w:r>
        <w:rPr>
          <w:color w:val="231F20"/>
          <w:spacing w:val="-5"/>
        </w:rPr>
        <w:t>cho:</w:t>
      </w:r>
      <w:r>
        <w:rPr>
          <w:color w:val="231F20"/>
          <w:spacing w:val="-20"/>
        </w:rPr>
        <w:t> </w:t>
      </w:r>
      <w:r>
        <w:rPr>
          <w:color w:val="231F20"/>
          <w:spacing w:val="-4"/>
        </w:rPr>
        <w:t>Khi</w:t>
      </w:r>
      <w:r>
        <w:rPr>
          <w:color w:val="231F20"/>
          <w:spacing w:val="-20"/>
        </w:rPr>
        <w:t> </w:t>
      </w:r>
      <w:r>
        <w:rPr>
          <w:color w:val="231F20"/>
          <w:spacing w:val="-5"/>
        </w:rPr>
        <w:t>pháp</w:t>
      </w:r>
      <w:r>
        <w:rPr>
          <w:color w:val="231F20"/>
          <w:spacing w:val="-20"/>
        </w:rPr>
        <w:t> </w:t>
      </w:r>
      <w:r>
        <w:rPr>
          <w:color w:val="231F20"/>
          <w:spacing w:val="-5"/>
        </w:rPr>
        <w:t>sinh</w:t>
      </w:r>
      <w:r>
        <w:rPr>
          <w:color w:val="231F20"/>
          <w:spacing w:val="-20"/>
        </w:rPr>
        <w:t> </w:t>
      </w:r>
      <w:r>
        <w:rPr>
          <w:color w:val="231F20"/>
          <w:spacing w:val="-5"/>
        </w:rPr>
        <w:t>xong,</w:t>
      </w:r>
      <w:r>
        <w:rPr>
          <w:color w:val="231F20"/>
          <w:spacing w:val="-20"/>
        </w:rPr>
        <w:t> </w:t>
      </w:r>
      <w:r>
        <w:rPr>
          <w:color w:val="231F20"/>
          <w:spacing w:val="-5"/>
        </w:rPr>
        <w:t>pháp</w:t>
      </w:r>
      <w:r>
        <w:rPr>
          <w:color w:val="231F20"/>
          <w:spacing w:val="-20"/>
        </w:rPr>
        <w:t> </w:t>
      </w:r>
      <w:r>
        <w:rPr>
          <w:color w:val="231F20"/>
          <w:spacing w:val="-5"/>
        </w:rPr>
        <w:t>sinh</w:t>
      </w:r>
      <w:r>
        <w:rPr>
          <w:color w:val="231F20"/>
          <w:spacing w:val="-20"/>
        </w:rPr>
        <w:t> </w:t>
      </w:r>
      <w:r>
        <w:rPr>
          <w:color w:val="231F20"/>
          <w:spacing w:val="-5"/>
        </w:rPr>
        <w:t>khác</w:t>
      </w:r>
      <w:r>
        <w:rPr>
          <w:color w:val="231F20"/>
          <w:spacing w:val="-20"/>
        </w:rPr>
        <w:t> </w:t>
      </w:r>
      <w:r>
        <w:rPr>
          <w:color w:val="231F20"/>
          <w:spacing w:val="-5"/>
        </w:rPr>
        <w:t>nhiều.</w:t>
      </w:r>
      <w:r>
        <w:rPr>
          <w:color w:val="231F20"/>
          <w:spacing w:val="-20"/>
        </w:rPr>
        <w:t> </w:t>
      </w:r>
      <w:r>
        <w:rPr>
          <w:color w:val="231F20"/>
          <w:spacing w:val="-6"/>
        </w:rPr>
        <w:t>Pháp </w:t>
      </w:r>
      <w:r>
        <w:rPr>
          <w:color w:val="231F20"/>
          <w:spacing w:val="-3"/>
        </w:rPr>
        <w:t>ấy </w:t>
      </w:r>
      <w:r>
        <w:rPr>
          <w:color w:val="231F20"/>
          <w:spacing w:val="-5"/>
        </w:rPr>
        <w:t>không </w:t>
      </w:r>
      <w:r>
        <w:rPr>
          <w:color w:val="231F20"/>
          <w:spacing w:val="-3"/>
        </w:rPr>
        <w:t>có </w:t>
      </w:r>
      <w:r>
        <w:rPr>
          <w:color w:val="231F20"/>
          <w:spacing w:val="-4"/>
        </w:rPr>
        <w:t>sức </w:t>
      </w:r>
      <w:r>
        <w:rPr>
          <w:color w:val="231F20"/>
          <w:spacing w:val="-3"/>
        </w:rPr>
        <w:t>để có </w:t>
      </w:r>
      <w:r>
        <w:rPr>
          <w:color w:val="231F20"/>
          <w:spacing w:val="-4"/>
        </w:rPr>
        <w:t>thể </w:t>
      </w:r>
      <w:r>
        <w:rPr>
          <w:color w:val="231F20"/>
          <w:spacing w:val="-5"/>
        </w:rPr>
        <w:t>sinh lại. </w:t>
      </w:r>
      <w:r>
        <w:rPr>
          <w:color w:val="231F20"/>
          <w:spacing w:val="-4"/>
        </w:rPr>
        <w:t>Như </w:t>
      </w:r>
      <w:r>
        <w:rPr>
          <w:color w:val="231F20"/>
          <w:spacing w:val="-5"/>
        </w:rPr>
        <w:t>người </w:t>
      </w:r>
      <w:r>
        <w:rPr>
          <w:color w:val="231F20"/>
          <w:spacing w:val="-4"/>
        </w:rPr>
        <w:t>ngã </w:t>
      </w:r>
      <w:r>
        <w:rPr>
          <w:color w:val="231F20"/>
          <w:spacing w:val="-5"/>
        </w:rPr>
        <w:t>xuống sông, </w:t>
      </w:r>
      <w:r>
        <w:rPr>
          <w:color w:val="231F20"/>
          <w:spacing w:val="-6"/>
        </w:rPr>
        <w:t>muốn </w:t>
      </w:r>
      <w:r>
        <w:rPr>
          <w:color w:val="231F20"/>
          <w:spacing w:val="-5"/>
        </w:rPr>
        <w:t>đứng</w:t>
      </w:r>
      <w:r>
        <w:rPr>
          <w:color w:val="231F20"/>
          <w:spacing w:val="-11"/>
        </w:rPr>
        <w:t> </w:t>
      </w:r>
      <w:r>
        <w:rPr>
          <w:color w:val="231F20"/>
          <w:spacing w:val="-9"/>
        </w:rPr>
        <w:t>dậy,</w:t>
      </w:r>
      <w:r>
        <w:rPr>
          <w:color w:val="231F20"/>
          <w:spacing w:val="-10"/>
        </w:rPr>
        <w:t> </w:t>
      </w:r>
      <w:r>
        <w:rPr>
          <w:color w:val="231F20"/>
          <w:spacing w:val="-4"/>
        </w:rPr>
        <w:t>lại</w:t>
      </w:r>
      <w:r>
        <w:rPr>
          <w:color w:val="231F20"/>
          <w:spacing w:val="-11"/>
        </w:rPr>
        <w:t> </w:t>
      </w:r>
      <w:r>
        <w:rPr>
          <w:color w:val="231F20"/>
          <w:spacing w:val="-4"/>
        </w:rPr>
        <w:t>ngã</w:t>
      </w:r>
      <w:r>
        <w:rPr>
          <w:color w:val="231F20"/>
          <w:spacing w:val="-10"/>
        </w:rPr>
        <w:t> </w:t>
      </w:r>
      <w:r>
        <w:rPr>
          <w:color w:val="231F20"/>
          <w:spacing w:val="-5"/>
        </w:rPr>
        <w:t>xuống</w:t>
      </w:r>
      <w:r>
        <w:rPr>
          <w:color w:val="231F20"/>
          <w:spacing w:val="-11"/>
        </w:rPr>
        <w:t> </w:t>
      </w:r>
      <w:r>
        <w:rPr>
          <w:color w:val="231F20"/>
          <w:spacing w:val="-5"/>
        </w:rPr>
        <w:t>sông</w:t>
      </w:r>
      <w:r>
        <w:rPr>
          <w:color w:val="231F20"/>
          <w:spacing w:val="-10"/>
        </w:rPr>
        <w:t> </w:t>
      </w:r>
      <w:r>
        <w:rPr>
          <w:color w:val="231F20"/>
          <w:spacing w:val="-4"/>
        </w:rPr>
        <w:t>lần</w:t>
      </w:r>
      <w:r>
        <w:rPr>
          <w:color w:val="231F20"/>
          <w:spacing w:val="-10"/>
        </w:rPr>
        <w:t> </w:t>
      </w:r>
      <w:r>
        <w:rPr>
          <w:color w:val="231F20"/>
          <w:spacing w:val="-5"/>
        </w:rPr>
        <w:t>nữa.</w:t>
      </w:r>
      <w:r>
        <w:rPr>
          <w:color w:val="231F20"/>
          <w:spacing w:val="-11"/>
        </w:rPr>
        <w:t> </w:t>
      </w:r>
      <w:r>
        <w:rPr>
          <w:color w:val="231F20"/>
          <w:spacing w:val="-5"/>
        </w:rPr>
        <w:t>Pháp</w:t>
      </w:r>
      <w:r>
        <w:rPr>
          <w:color w:val="231F20"/>
          <w:spacing w:val="-10"/>
        </w:rPr>
        <w:t> </w:t>
      </w:r>
      <w:r>
        <w:rPr>
          <w:color w:val="231F20"/>
          <w:spacing w:val="-5"/>
        </w:rPr>
        <w:t>sinh</w:t>
      </w:r>
      <w:r>
        <w:rPr>
          <w:color w:val="231F20"/>
          <w:spacing w:val="-11"/>
        </w:rPr>
        <w:t> </w:t>
      </w:r>
      <w:r>
        <w:rPr>
          <w:color w:val="231F20"/>
          <w:spacing w:val="-4"/>
        </w:rPr>
        <w:t>kia</w:t>
      </w:r>
      <w:r>
        <w:rPr>
          <w:color w:val="231F20"/>
          <w:spacing w:val="-10"/>
        </w:rPr>
        <w:t> </w:t>
      </w:r>
      <w:r>
        <w:rPr>
          <w:color w:val="231F20"/>
          <w:spacing w:val="-5"/>
        </w:rPr>
        <w:t>cũng</w:t>
      </w:r>
      <w:r>
        <w:rPr>
          <w:color w:val="231F20"/>
          <w:spacing w:val="-10"/>
        </w:rPr>
        <w:t> </w:t>
      </w:r>
      <w:r>
        <w:rPr>
          <w:color w:val="231F20"/>
          <w:spacing w:val="-4"/>
        </w:rPr>
        <w:t>như</w:t>
      </w:r>
      <w:r>
        <w:rPr>
          <w:color w:val="231F20"/>
          <w:spacing w:val="-11"/>
        </w:rPr>
        <w:t> </w:t>
      </w:r>
      <w:r>
        <w:rPr>
          <w:color w:val="231F20"/>
          <w:spacing w:val="-6"/>
        </w:rPr>
        <w:t>thế.</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3"/>
      </w:pPr>
      <w:r>
        <w:rPr>
          <w:color w:val="231F20"/>
        </w:rPr>
        <w:t>Tôn giả Phật-đà Đề-bà nói: Một hòa hợp có thể sinh ra một sự việc. Không có một sự việc nào có thể sinh ra hai quả.</w:t>
      </w:r>
    </w:p>
    <w:p>
      <w:pPr>
        <w:pStyle w:val="BodyText"/>
        <w:spacing w:before="119"/>
        <w:ind w:left="677" w:firstLine="0"/>
        <w:jc w:val="left"/>
      </w:pPr>
      <w:r>
        <w:rPr>
          <w:i/>
          <w:color w:val="231F20"/>
        </w:rPr>
        <w:t>Hỏi: </w:t>
      </w:r>
      <w:r>
        <w:rPr>
          <w:color w:val="231F20"/>
        </w:rPr>
        <w:t>Thế nào là thể tánh của duyên oai thế?</w:t>
      </w:r>
    </w:p>
    <w:p>
      <w:pPr>
        <w:spacing w:before="164"/>
        <w:ind w:left="677" w:right="0" w:firstLine="0"/>
        <w:jc w:val="left"/>
        <w:rPr>
          <w:sz w:val="26"/>
        </w:rPr>
      </w:pPr>
      <w:r>
        <w:rPr>
          <w:i/>
          <w:color w:val="231F20"/>
          <w:sz w:val="26"/>
        </w:rPr>
        <w:t>Đáp: </w:t>
      </w:r>
      <w:r>
        <w:rPr>
          <w:color w:val="231F20"/>
          <w:sz w:val="26"/>
        </w:rPr>
        <w:t>Là tất cả pháp.</w:t>
      </w:r>
    </w:p>
    <w:p>
      <w:pPr>
        <w:pStyle w:val="BodyText"/>
        <w:spacing w:before="164"/>
        <w:ind w:left="677" w:firstLine="0"/>
        <w:jc w:val="left"/>
      </w:pPr>
      <w:r>
        <w:rPr>
          <w:i/>
          <w:color w:val="231F20"/>
        </w:rPr>
        <w:t>Hỏi: </w:t>
      </w:r>
      <w:r>
        <w:rPr>
          <w:color w:val="231F20"/>
        </w:rPr>
        <w:t>Thế nào là nghĩa của duyên oai thế?</w:t>
      </w:r>
    </w:p>
    <w:p>
      <w:pPr>
        <w:pStyle w:val="BodyText"/>
        <w:spacing w:before="164"/>
        <w:ind w:left="677" w:firstLine="0"/>
      </w:pPr>
      <w:r>
        <w:rPr>
          <w:i/>
          <w:color w:val="231F20"/>
        </w:rPr>
        <w:t>Đáp: </w:t>
      </w:r>
      <w:r>
        <w:rPr>
          <w:color w:val="231F20"/>
        </w:rPr>
        <w:t>Nghĩa vượt hơn nhiều là nghĩa của duyên oai thế.</w:t>
      </w:r>
    </w:p>
    <w:p>
      <w:pPr>
        <w:pStyle w:val="BodyText"/>
        <w:spacing w:line="276" w:lineRule="auto" w:before="165"/>
        <w:ind w:right="411"/>
      </w:pPr>
      <w:r>
        <w:rPr>
          <w:i/>
          <w:color w:val="231F20"/>
        </w:rPr>
        <w:t>Hỏi: </w:t>
      </w:r>
      <w:r>
        <w:rPr>
          <w:color w:val="231F20"/>
        </w:rPr>
        <w:t>Như Luận Ba-già-la-na nói: Thế nào là duyên cảnh giới (Duyên sở duyên)? Thế nào là duyên oai thế? Tức đáp: Tất cả pháp. Ở đây có sự vượt hơn nhiều nào?</w:t>
      </w:r>
    </w:p>
    <w:p>
      <w:pPr>
        <w:pStyle w:val="BodyText"/>
        <w:spacing w:line="276" w:lineRule="auto" w:before="119"/>
        <w:ind w:right="411"/>
      </w:pPr>
      <w:r>
        <w:rPr>
          <w:i/>
          <w:color w:val="231F20"/>
        </w:rPr>
        <w:t>Đáp:</w:t>
      </w:r>
      <w:r>
        <w:rPr>
          <w:i/>
          <w:color w:val="231F20"/>
          <w:spacing w:val="-4"/>
        </w:rPr>
        <w:t> </w:t>
      </w:r>
      <w:r>
        <w:rPr>
          <w:color w:val="231F20"/>
        </w:rPr>
        <w:t>Nếu</w:t>
      </w:r>
      <w:r>
        <w:rPr>
          <w:color w:val="231F20"/>
          <w:spacing w:val="-4"/>
        </w:rPr>
        <w:t> </w:t>
      </w:r>
      <w:r>
        <w:rPr>
          <w:color w:val="231F20"/>
        </w:rPr>
        <w:t>dùng</w:t>
      </w:r>
      <w:r>
        <w:rPr>
          <w:color w:val="231F20"/>
          <w:spacing w:val="-5"/>
        </w:rPr>
        <w:t> </w:t>
      </w:r>
      <w:r>
        <w:rPr>
          <w:color w:val="231F20"/>
        </w:rPr>
        <w:t>cảnh</w:t>
      </w:r>
      <w:r>
        <w:rPr>
          <w:color w:val="231F20"/>
          <w:spacing w:val="-4"/>
        </w:rPr>
        <w:t> </w:t>
      </w:r>
      <w:r>
        <w:rPr>
          <w:color w:val="231F20"/>
        </w:rPr>
        <w:t>giới,</w:t>
      </w:r>
      <w:r>
        <w:rPr>
          <w:color w:val="231F20"/>
          <w:spacing w:val="-5"/>
        </w:rPr>
        <w:t> </w:t>
      </w:r>
      <w:r>
        <w:rPr>
          <w:color w:val="231F20"/>
        </w:rPr>
        <w:t>nếu</w:t>
      </w:r>
      <w:r>
        <w:rPr>
          <w:color w:val="231F20"/>
          <w:spacing w:val="-4"/>
        </w:rPr>
        <w:t> </w:t>
      </w:r>
      <w:r>
        <w:rPr>
          <w:color w:val="231F20"/>
        </w:rPr>
        <w:t>dùng</w:t>
      </w:r>
      <w:r>
        <w:rPr>
          <w:color w:val="231F20"/>
          <w:spacing w:val="-4"/>
        </w:rPr>
        <w:t> </w:t>
      </w:r>
      <w:r>
        <w:rPr>
          <w:color w:val="231F20"/>
        </w:rPr>
        <w:t>vật</w:t>
      </w:r>
      <w:r>
        <w:rPr>
          <w:color w:val="231F20"/>
          <w:spacing w:val="-5"/>
        </w:rPr>
        <w:t> </w:t>
      </w:r>
      <w:r>
        <w:rPr>
          <w:color w:val="231F20"/>
        </w:rPr>
        <w:t>trước</w:t>
      </w:r>
      <w:r>
        <w:rPr>
          <w:color w:val="231F20"/>
          <w:spacing w:val="-4"/>
        </w:rPr>
        <w:t> </w:t>
      </w:r>
      <w:r>
        <w:rPr>
          <w:color w:val="231F20"/>
        </w:rPr>
        <w:t>để</w:t>
      </w:r>
      <w:r>
        <w:rPr>
          <w:color w:val="231F20"/>
          <w:spacing w:val="-5"/>
        </w:rPr>
        <w:t> </w:t>
      </w:r>
      <w:r>
        <w:rPr>
          <w:color w:val="231F20"/>
        </w:rPr>
        <w:t>nói</w:t>
      </w:r>
      <w:r>
        <w:rPr>
          <w:color w:val="231F20"/>
          <w:spacing w:val="-4"/>
        </w:rPr>
        <w:t> </w:t>
      </w:r>
      <w:r>
        <w:rPr>
          <w:color w:val="231F20"/>
        </w:rPr>
        <w:t>tức</w:t>
      </w:r>
      <w:r>
        <w:rPr>
          <w:color w:val="231F20"/>
          <w:spacing w:val="-4"/>
        </w:rPr>
        <w:t> </w:t>
      </w:r>
      <w:r>
        <w:rPr>
          <w:color w:val="231F20"/>
        </w:rPr>
        <w:t>không có vượt hơn nhiều. Nếu lấy sát-na thì có vượt hơn</w:t>
      </w:r>
      <w:r>
        <w:rPr>
          <w:color w:val="231F20"/>
          <w:spacing w:val="-5"/>
        </w:rPr>
        <w:t> </w:t>
      </w:r>
      <w:r>
        <w:rPr>
          <w:color w:val="231F20"/>
        </w:rPr>
        <w:t>nhiều.</w:t>
      </w:r>
    </w:p>
    <w:p>
      <w:pPr>
        <w:pStyle w:val="BodyText"/>
        <w:spacing w:line="276" w:lineRule="auto" w:before="120"/>
        <w:ind w:right="411"/>
      </w:pPr>
      <w:r>
        <w:rPr>
          <w:i/>
          <w:color w:val="231F20"/>
        </w:rPr>
        <w:t>Hỏi: </w:t>
      </w:r>
      <w:r>
        <w:rPr>
          <w:color w:val="231F20"/>
        </w:rPr>
        <w:t>Nếu duyên nơi tất cả pháp không có ngã, thì pháp này</w:t>
      </w:r>
      <w:r>
        <w:rPr>
          <w:color w:val="231F20"/>
          <w:spacing w:val="-44"/>
        </w:rPr>
        <w:t> </w:t>
      </w:r>
      <w:r>
        <w:rPr>
          <w:color w:val="231F20"/>
        </w:rPr>
        <w:t>nơi đối tượng nào không duyên?</w:t>
      </w:r>
    </w:p>
    <w:p>
      <w:pPr>
        <w:pStyle w:val="BodyText"/>
        <w:spacing w:line="276" w:lineRule="auto" w:before="119"/>
        <w:ind w:right="411"/>
      </w:pPr>
      <w:r>
        <w:rPr>
          <w:i/>
          <w:color w:val="231F20"/>
        </w:rPr>
        <w:t>Đáp: </w:t>
      </w:r>
      <w:r>
        <w:rPr>
          <w:color w:val="231F20"/>
        </w:rPr>
        <w:t>Không duyên nơi tự thể. Tự thể không duyên nơi tương ưng cùng có. Cái gì không làm duyên oai thế? Chính là tự thể.</w:t>
      </w:r>
    </w:p>
    <w:p>
      <w:pPr>
        <w:pStyle w:val="BodyText"/>
        <w:spacing w:before="119"/>
        <w:ind w:left="677" w:firstLine="0"/>
      </w:pPr>
      <w:r>
        <w:rPr>
          <w:color w:val="231F20"/>
        </w:rPr>
        <w:t>Duyên oai thế tức là nhân sở tác.</w:t>
      </w:r>
    </w:p>
    <w:p>
      <w:pPr>
        <w:pStyle w:val="BodyText"/>
        <w:spacing w:before="164"/>
        <w:ind w:left="677" w:firstLine="0"/>
      </w:pPr>
      <w:r>
        <w:rPr>
          <w:i/>
          <w:color w:val="231F20"/>
        </w:rPr>
        <w:t>Hỏi: </w:t>
      </w:r>
      <w:r>
        <w:rPr>
          <w:color w:val="231F20"/>
        </w:rPr>
        <w:t>Thế nào là nghĩa của nhân sở tác?</w:t>
      </w:r>
    </w:p>
    <w:p>
      <w:pPr>
        <w:pStyle w:val="BodyText"/>
        <w:spacing w:line="276" w:lineRule="auto" w:before="165"/>
        <w:ind w:right="411"/>
      </w:pPr>
      <w:r>
        <w:rPr>
          <w:i/>
          <w:color w:val="231F20"/>
        </w:rPr>
        <w:t>Đáp:</w:t>
      </w:r>
      <w:r>
        <w:rPr>
          <w:i/>
          <w:color w:val="231F20"/>
          <w:spacing w:val="-4"/>
        </w:rPr>
        <w:t> </w:t>
      </w:r>
      <w:r>
        <w:rPr>
          <w:color w:val="231F20"/>
        </w:rPr>
        <w:t>Như</w:t>
      </w:r>
      <w:r>
        <w:rPr>
          <w:color w:val="231F20"/>
          <w:spacing w:val="-5"/>
        </w:rPr>
        <w:t> </w:t>
      </w:r>
      <w:r>
        <w:rPr>
          <w:color w:val="231F20"/>
        </w:rPr>
        <w:t>trước</w:t>
      </w:r>
      <w:r>
        <w:rPr>
          <w:color w:val="231F20"/>
          <w:spacing w:val="-5"/>
        </w:rPr>
        <w:t> </w:t>
      </w:r>
      <w:r>
        <w:rPr>
          <w:color w:val="231F20"/>
        </w:rPr>
        <w:t>đã</w:t>
      </w:r>
      <w:r>
        <w:rPr>
          <w:color w:val="231F20"/>
          <w:spacing w:val="-5"/>
        </w:rPr>
        <w:t> </w:t>
      </w:r>
      <w:r>
        <w:rPr>
          <w:color w:val="231F20"/>
        </w:rPr>
        <w:t>nói:</w:t>
      </w:r>
      <w:r>
        <w:rPr>
          <w:color w:val="231F20"/>
          <w:spacing w:val="-4"/>
        </w:rPr>
        <w:t> </w:t>
      </w:r>
      <w:r>
        <w:rPr>
          <w:color w:val="231F20"/>
        </w:rPr>
        <w:t>Nghĩa</w:t>
      </w:r>
      <w:r>
        <w:rPr>
          <w:color w:val="231F20"/>
          <w:spacing w:val="-5"/>
        </w:rPr>
        <w:t> </w:t>
      </w:r>
      <w:r>
        <w:rPr>
          <w:color w:val="231F20"/>
        </w:rPr>
        <w:t>không</w:t>
      </w:r>
      <w:r>
        <w:rPr>
          <w:color w:val="231F20"/>
          <w:spacing w:val="-5"/>
        </w:rPr>
        <w:t> </w:t>
      </w:r>
      <w:r>
        <w:rPr>
          <w:color w:val="231F20"/>
        </w:rPr>
        <w:t>chướng</w:t>
      </w:r>
      <w:r>
        <w:rPr>
          <w:color w:val="231F20"/>
          <w:spacing w:val="-5"/>
        </w:rPr>
        <w:t> </w:t>
      </w:r>
      <w:r>
        <w:rPr>
          <w:color w:val="231F20"/>
        </w:rPr>
        <w:t>ngại</w:t>
      </w:r>
      <w:r>
        <w:rPr>
          <w:color w:val="231F20"/>
          <w:spacing w:val="-5"/>
        </w:rPr>
        <w:t> </w:t>
      </w:r>
      <w:r>
        <w:rPr>
          <w:color w:val="231F20"/>
        </w:rPr>
        <w:t>là</w:t>
      </w:r>
      <w:r>
        <w:rPr>
          <w:color w:val="231F20"/>
          <w:spacing w:val="-4"/>
        </w:rPr>
        <w:t> </w:t>
      </w:r>
      <w:r>
        <w:rPr>
          <w:color w:val="231F20"/>
        </w:rPr>
        <w:t>nghĩa</w:t>
      </w:r>
      <w:r>
        <w:rPr>
          <w:color w:val="231F20"/>
          <w:spacing w:val="-5"/>
        </w:rPr>
        <w:t> </w:t>
      </w:r>
      <w:r>
        <w:rPr>
          <w:color w:val="231F20"/>
        </w:rPr>
        <w:t>của nhân sở</w:t>
      </w:r>
      <w:r>
        <w:rPr>
          <w:color w:val="231F20"/>
          <w:spacing w:val="-2"/>
        </w:rPr>
        <w:t> </w:t>
      </w:r>
      <w:r>
        <w:rPr>
          <w:color w:val="231F20"/>
        </w:rPr>
        <w:t>tác.</w:t>
      </w:r>
    </w:p>
    <w:p>
      <w:pPr>
        <w:pStyle w:val="BodyText"/>
        <w:spacing w:line="276" w:lineRule="auto" w:before="119"/>
        <w:ind w:right="410"/>
      </w:pPr>
      <w:r>
        <w:rPr>
          <w:i/>
          <w:color w:val="231F20"/>
        </w:rPr>
        <w:t>Hỏi: </w:t>
      </w:r>
      <w:r>
        <w:rPr>
          <w:color w:val="231F20"/>
        </w:rPr>
        <w:t>Nếu nghĩa không chướng ngại là nghĩa của nhân sở tác, thì</w:t>
      </w:r>
      <w:r>
        <w:rPr>
          <w:color w:val="231F20"/>
          <w:spacing w:val="-9"/>
        </w:rPr>
        <w:t> </w:t>
      </w:r>
      <w:r>
        <w:rPr>
          <w:color w:val="231F20"/>
        </w:rPr>
        <w:t>như</w:t>
      </w:r>
      <w:r>
        <w:rPr>
          <w:color w:val="231F20"/>
          <w:spacing w:val="-9"/>
        </w:rPr>
        <w:t> </w:t>
      </w:r>
      <w:r>
        <w:rPr>
          <w:color w:val="231F20"/>
        </w:rPr>
        <w:t>ấm</w:t>
      </w:r>
      <w:r>
        <w:rPr>
          <w:color w:val="231F20"/>
          <w:spacing w:val="-8"/>
        </w:rPr>
        <w:t> </w:t>
      </w:r>
      <w:r>
        <w:rPr>
          <w:color w:val="231F20"/>
        </w:rPr>
        <w:t>giới</w:t>
      </w:r>
      <w:r>
        <w:rPr>
          <w:color w:val="231F20"/>
          <w:spacing w:val="-9"/>
        </w:rPr>
        <w:t> </w:t>
      </w:r>
      <w:r>
        <w:rPr>
          <w:color w:val="231F20"/>
        </w:rPr>
        <w:t>nhập</w:t>
      </w:r>
      <w:r>
        <w:rPr>
          <w:color w:val="231F20"/>
          <w:spacing w:val="-9"/>
        </w:rPr>
        <w:t> </w:t>
      </w:r>
      <w:r>
        <w:rPr>
          <w:color w:val="231F20"/>
        </w:rPr>
        <w:t>của</w:t>
      </w:r>
      <w:r>
        <w:rPr>
          <w:color w:val="231F20"/>
          <w:spacing w:val="-8"/>
        </w:rPr>
        <w:t> </w:t>
      </w:r>
      <w:r>
        <w:rPr>
          <w:color w:val="231F20"/>
        </w:rPr>
        <w:t>con</w:t>
      </w:r>
      <w:r>
        <w:rPr>
          <w:color w:val="231F20"/>
          <w:spacing w:val="-9"/>
        </w:rPr>
        <w:t> </w:t>
      </w:r>
      <w:r>
        <w:rPr>
          <w:color w:val="231F20"/>
        </w:rPr>
        <w:t>người,</w:t>
      </w:r>
      <w:r>
        <w:rPr>
          <w:color w:val="231F20"/>
          <w:spacing w:val="-8"/>
        </w:rPr>
        <w:t> </w:t>
      </w:r>
      <w:r>
        <w:rPr>
          <w:color w:val="231F20"/>
        </w:rPr>
        <w:t>gây</w:t>
      </w:r>
      <w:r>
        <w:rPr>
          <w:color w:val="231F20"/>
          <w:spacing w:val="-9"/>
        </w:rPr>
        <w:t> </w:t>
      </w:r>
      <w:r>
        <w:rPr>
          <w:color w:val="231F20"/>
        </w:rPr>
        <w:t>chướng</w:t>
      </w:r>
      <w:r>
        <w:rPr>
          <w:color w:val="231F20"/>
          <w:spacing w:val="-9"/>
        </w:rPr>
        <w:t> </w:t>
      </w:r>
      <w:r>
        <w:rPr>
          <w:color w:val="231F20"/>
        </w:rPr>
        <w:t>ngại</w:t>
      </w:r>
      <w:r>
        <w:rPr>
          <w:color w:val="231F20"/>
          <w:spacing w:val="-8"/>
        </w:rPr>
        <w:t> </w:t>
      </w:r>
      <w:r>
        <w:rPr>
          <w:color w:val="231F20"/>
        </w:rPr>
        <w:t>cho</w:t>
      </w:r>
      <w:r>
        <w:rPr>
          <w:color w:val="231F20"/>
          <w:spacing w:val="-9"/>
        </w:rPr>
        <w:t> </w:t>
      </w:r>
      <w:r>
        <w:rPr>
          <w:color w:val="231F20"/>
        </w:rPr>
        <w:t>nẻo</w:t>
      </w:r>
      <w:r>
        <w:rPr>
          <w:color w:val="231F20"/>
          <w:spacing w:val="-8"/>
        </w:rPr>
        <w:t> </w:t>
      </w:r>
      <w:r>
        <w:rPr>
          <w:color w:val="231F20"/>
          <w:spacing w:val="-3"/>
        </w:rPr>
        <w:t>người, </w:t>
      </w:r>
      <w:r>
        <w:rPr>
          <w:color w:val="231F20"/>
        </w:rPr>
        <w:t>nẻo khác không thể gây chướng ngại. Như nhãn thức tạo </w:t>
      </w:r>
      <w:r>
        <w:rPr>
          <w:color w:val="231F20"/>
          <w:spacing w:val="-3"/>
        </w:rPr>
        <w:t>chướng </w:t>
      </w:r>
      <w:r>
        <w:rPr>
          <w:color w:val="231F20"/>
        </w:rPr>
        <w:t>ngại cho nơi chốn của đối tượng nương dựa, không sinh xứ sở </w:t>
      </w:r>
      <w:r>
        <w:rPr>
          <w:color w:val="231F20"/>
          <w:spacing w:val="-4"/>
        </w:rPr>
        <w:t>của </w:t>
      </w:r>
      <w:r>
        <w:rPr>
          <w:color w:val="231F20"/>
        </w:rPr>
        <w:t>thức còn lại. Có phòng nhà, cây cối, thì phòng nhà, cây cối khác không sinh. Nếu như vậy thì thế nào là nghĩa không chướng ngại là nghĩa của nhân sở</w:t>
      </w:r>
      <w:r>
        <w:rPr>
          <w:color w:val="231F20"/>
          <w:spacing w:val="-2"/>
        </w:rPr>
        <w:t> </w:t>
      </w:r>
      <w:r>
        <w:rPr>
          <w:color w:val="231F20"/>
        </w:rPr>
        <w:t>tác?</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8"/>
      </w:pPr>
      <w:r>
        <w:rPr>
          <w:i/>
          <w:color w:val="231F20"/>
        </w:rPr>
        <w:t>Đáp: </w:t>
      </w:r>
      <w:r>
        <w:rPr>
          <w:color w:val="231F20"/>
        </w:rPr>
        <w:t>Vì như đã nói, nghĩa không chướng ngại là nghĩa của nhân sở tác. Như nghĩa được nêu là ấm giới nhập trong nẻo người nói. Còn ấm giới nhập của nẻo khác nói: Ta làm chướng ngại nẻo người, không làm chướng ngại nẻo khác, khiến ông được sinh nơi nẻo khác.</w:t>
      </w:r>
    </w:p>
    <w:p>
      <w:pPr>
        <w:pStyle w:val="BodyText"/>
        <w:spacing w:line="271" w:lineRule="auto"/>
        <w:ind w:left="393" w:right="127"/>
      </w:pPr>
      <w:r>
        <w:rPr>
          <w:color w:val="231F20"/>
        </w:rPr>
        <w:t>Nhãn thức nói như </w:t>
      </w:r>
      <w:r>
        <w:rPr>
          <w:color w:val="231F20"/>
          <w:spacing w:val="-5"/>
        </w:rPr>
        <w:t>vậy, </w:t>
      </w:r>
      <w:r>
        <w:rPr>
          <w:color w:val="231F20"/>
        </w:rPr>
        <w:t>thì thức khác nói: </w:t>
      </w:r>
      <w:r>
        <w:rPr>
          <w:color w:val="231F20"/>
          <w:spacing w:val="-10"/>
        </w:rPr>
        <w:t>Ta </w:t>
      </w:r>
      <w:r>
        <w:rPr>
          <w:color w:val="231F20"/>
        </w:rPr>
        <w:t>tạo chướng ngại cho</w:t>
      </w:r>
      <w:r>
        <w:rPr>
          <w:color w:val="231F20"/>
          <w:spacing w:val="-13"/>
        </w:rPr>
        <w:t> </w:t>
      </w:r>
      <w:r>
        <w:rPr>
          <w:color w:val="231F20"/>
        </w:rPr>
        <w:t>sứ</w:t>
      </w:r>
      <w:r>
        <w:rPr>
          <w:color w:val="231F20"/>
          <w:spacing w:val="-12"/>
        </w:rPr>
        <w:t> </w:t>
      </w:r>
      <w:r>
        <w:rPr>
          <w:color w:val="231F20"/>
        </w:rPr>
        <w:t>sở</w:t>
      </w:r>
      <w:r>
        <w:rPr>
          <w:color w:val="231F20"/>
          <w:spacing w:val="-12"/>
        </w:rPr>
        <w:t> </w:t>
      </w:r>
      <w:r>
        <w:rPr>
          <w:color w:val="231F20"/>
        </w:rPr>
        <w:t>của</w:t>
      </w:r>
      <w:r>
        <w:rPr>
          <w:color w:val="231F20"/>
          <w:spacing w:val="-12"/>
        </w:rPr>
        <w:t> </w:t>
      </w:r>
      <w:r>
        <w:rPr>
          <w:color w:val="231F20"/>
        </w:rPr>
        <w:t>mắt,</w:t>
      </w:r>
      <w:r>
        <w:rPr>
          <w:color w:val="231F20"/>
          <w:spacing w:val="-13"/>
        </w:rPr>
        <w:t> </w:t>
      </w:r>
      <w:r>
        <w:rPr>
          <w:color w:val="231F20"/>
        </w:rPr>
        <w:t>không</w:t>
      </w:r>
      <w:r>
        <w:rPr>
          <w:color w:val="231F20"/>
          <w:spacing w:val="-12"/>
        </w:rPr>
        <w:t> </w:t>
      </w:r>
      <w:r>
        <w:rPr>
          <w:color w:val="231F20"/>
        </w:rPr>
        <w:t>gây</w:t>
      </w:r>
      <w:r>
        <w:rPr>
          <w:color w:val="231F20"/>
          <w:spacing w:val="-12"/>
        </w:rPr>
        <w:t> </w:t>
      </w:r>
      <w:r>
        <w:rPr>
          <w:color w:val="231F20"/>
        </w:rPr>
        <w:t>chướng</w:t>
      </w:r>
      <w:r>
        <w:rPr>
          <w:color w:val="231F20"/>
          <w:spacing w:val="-12"/>
        </w:rPr>
        <w:t> </w:t>
      </w:r>
      <w:r>
        <w:rPr>
          <w:color w:val="231F20"/>
        </w:rPr>
        <w:t>ngại</w:t>
      </w:r>
      <w:r>
        <w:rPr>
          <w:color w:val="231F20"/>
          <w:spacing w:val="-12"/>
        </w:rPr>
        <w:t> </w:t>
      </w:r>
      <w:r>
        <w:rPr>
          <w:color w:val="231F20"/>
        </w:rPr>
        <w:t>cho</w:t>
      </w:r>
      <w:r>
        <w:rPr>
          <w:color w:val="231F20"/>
          <w:spacing w:val="-13"/>
        </w:rPr>
        <w:t> </w:t>
      </w:r>
      <w:r>
        <w:rPr>
          <w:color w:val="231F20"/>
        </w:rPr>
        <w:t>xứ</w:t>
      </w:r>
      <w:r>
        <w:rPr>
          <w:color w:val="231F20"/>
          <w:spacing w:val="-12"/>
        </w:rPr>
        <w:t> </w:t>
      </w:r>
      <w:r>
        <w:rPr>
          <w:color w:val="231F20"/>
        </w:rPr>
        <w:t>sở</w:t>
      </w:r>
      <w:r>
        <w:rPr>
          <w:color w:val="231F20"/>
          <w:spacing w:val="-12"/>
        </w:rPr>
        <w:t> </w:t>
      </w:r>
      <w:r>
        <w:rPr>
          <w:color w:val="231F20"/>
        </w:rPr>
        <w:t>khác,</w:t>
      </w:r>
      <w:r>
        <w:rPr>
          <w:color w:val="231F20"/>
          <w:spacing w:val="-12"/>
        </w:rPr>
        <w:t> </w:t>
      </w:r>
      <w:r>
        <w:rPr>
          <w:color w:val="231F20"/>
        </w:rPr>
        <w:t>khiến</w:t>
      </w:r>
      <w:r>
        <w:rPr>
          <w:color w:val="231F20"/>
          <w:spacing w:val="-12"/>
        </w:rPr>
        <w:t> </w:t>
      </w:r>
      <w:r>
        <w:rPr>
          <w:color w:val="231F20"/>
        </w:rPr>
        <w:t>ông được sinh. Một phòng nhà, cây cối nói thì phòng nhà, cây cối khác nói: Tôi tạo chướng ngại cho sứ sở </w:t>
      </w:r>
      <w:r>
        <w:rPr>
          <w:color w:val="231F20"/>
          <w:spacing w:val="-5"/>
        </w:rPr>
        <w:t>này, </w:t>
      </w:r>
      <w:r>
        <w:rPr>
          <w:color w:val="231F20"/>
        </w:rPr>
        <w:t>không tạo chướng ngại cho sứ sở khác, khiến ông được thành. Do sự việc </w:t>
      </w:r>
      <w:r>
        <w:rPr>
          <w:color w:val="231F20"/>
          <w:spacing w:val="-6"/>
        </w:rPr>
        <w:t>ấy, </w:t>
      </w:r>
      <w:r>
        <w:rPr>
          <w:color w:val="231F20"/>
        </w:rPr>
        <w:t>nên nghĩa không chướng ngại là nghĩa của nhân sở</w:t>
      </w:r>
      <w:r>
        <w:rPr>
          <w:color w:val="231F20"/>
          <w:spacing w:val="-2"/>
        </w:rPr>
        <w:t> </w:t>
      </w:r>
      <w:r>
        <w:rPr>
          <w:color w:val="231F20"/>
        </w:rPr>
        <w:t>tác.</w:t>
      </w:r>
    </w:p>
    <w:p>
      <w:pPr>
        <w:pStyle w:val="BodyText"/>
        <w:spacing w:line="271" w:lineRule="auto" w:before="115"/>
        <w:ind w:left="393" w:right="128"/>
      </w:pPr>
      <w:r>
        <w:rPr>
          <w:color w:val="231F20"/>
        </w:rPr>
        <w:t>Lúc năm ấm sinh, thì tất cả pháp cùng với duyên oai thế. Nếu có một pháp không tùy thuận thì không sinh.</w:t>
      </w:r>
    </w:p>
    <w:p>
      <w:pPr>
        <w:pStyle w:val="BodyText"/>
        <w:spacing w:line="271" w:lineRule="auto" w:before="113"/>
        <w:ind w:left="393" w:right="127"/>
      </w:pPr>
      <w:r>
        <w:rPr>
          <w:i/>
          <w:color w:val="231F20"/>
        </w:rPr>
        <w:t>Hỏi: </w:t>
      </w:r>
      <w:r>
        <w:rPr>
          <w:color w:val="231F20"/>
        </w:rPr>
        <w:t>Nếu lúc sắc pháp sinh, thì tất cả pháp cùng với duyên oai thế.</w:t>
      </w:r>
      <w:r>
        <w:rPr>
          <w:color w:val="231F20"/>
          <w:spacing w:val="-8"/>
        </w:rPr>
        <w:t> </w:t>
      </w:r>
      <w:r>
        <w:rPr>
          <w:color w:val="231F20"/>
        </w:rPr>
        <w:t>Lúc</w:t>
      </w:r>
      <w:r>
        <w:rPr>
          <w:color w:val="231F20"/>
          <w:spacing w:val="-7"/>
        </w:rPr>
        <w:t> </w:t>
      </w:r>
      <w:r>
        <w:rPr>
          <w:color w:val="231F20"/>
        </w:rPr>
        <w:t>không</w:t>
      </w:r>
      <w:r>
        <w:rPr>
          <w:color w:val="231F20"/>
          <w:spacing w:val="-8"/>
        </w:rPr>
        <w:t> </w:t>
      </w:r>
      <w:r>
        <w:rPr>
          <w:color w:val="231F20"/>
        </w:rPr>
        <w:t>có</w:t>
      </w:r>
      <w:r>
        <w:rPr>
          <w:color w:val="231F20"/>
          <w:spacing w:val="-7"/>
        </w:rPr>
        <w:t> </w:t>
      </w:r>
      <w:r>
        <w:rPr>
          <w:color w:val="231F20"/>
        </w:rPr>
        <w:t>sắc</w:t>
      </w:r>
      <w:r>
        <w:rPr>
          <w:color w:val="231F20"/>
          <w:spacing w:val="-9"/>
        </w:rPr>
        <w:t> </w:t>
      </w:r>
      <w:r>
        <w:rPr>
          <w:color w:val="231F20"/>
        </w:rPr>
        <w:t>pháp</w:t>
      </w:r>
      <w:r>
        <w:rPr>
          <w:color w:val="231F20"/>
          <w:spacing w:val="-8"/>
        </w:rPr>
        <w:t> </w:t>
      </w:r>
      <w:r>
        <w:rPr>
          <w:color w:val="231F20"/>
        </w:rPr>
        <w:t>sinh,</w:t>
      </w:r>
      <w:r>
        <w:rPr>
          <w:color w:val="231F20"/>
          <w:spacing w:val="-8"/>
        </w:rPr>
        <w:t> </w:t>
      </w:r>
      <w:r>
        <w:rPr>
          <w:color w:val="231F20"/>
        </w:rPr>
        <w:t>thì</w:t>
      </w:r>
      <w:r>
        <w:rPr>
          <w:color w:val="231F20"/>
          <w:spacing w:val="-8"/>
        </w:rPr>
        <w:t> </w:t>
      </w:r>
      <w:r>
        <w:rPr>
          <w:color w:val="231F20"/>
        </w:rPr>
        <w:t>tất</w:t>
      </w:r>
      <w:r>
        <w:rPr>
          <w:color w:val="231F20"/>
          <w:spacing w:val="-8"/>
        </w:rPr>
        <w:t> </w:t>
      </w:r>
      <w:r>
        <w:rPr>
          <w:color w:val="231F20"/>
        </w:rPr>
        <w:t>cả</w:t>
      </w:r>
      <w:r>
        <w:rPr>
          <w:color w:val="231F20"/>
          <w:spacing w:val="-8"/>
        </w:rPr>
        <w:t> </w:t>
      </w:r>
      <w:r>
        <w:rPr>
          <w:color w:val="231F20"/>
        </w:rPr>
        <w:t>pháp</w:t>
      </w:r>
      <w:r>
        <w:rPr>
          <w:color w:val="231F20"/>
          <w:spacing w:val="-8"/>
        </w:rPr>
        <w:t> </w:t>
      </w:r>
      <w:r>
        <w:rPr>
          <w:color w:val="231F20"/>
        </w:rPr>
        <w:t>cũng</w:t>
      </w:r>
      <w:r>
        <w:rPr>
          <w:color w:val="231F20"/>
          <w:spacing w:val="-7"/>
        </w:rPr>
        <w:t> </w:t>
      </w:r>
      <w:r>
        <w:rPr>
          <w:color w:val="231F20"/>
        </w:rPr>
        <w:t>cùng</w:t>
      </w:r>
      <w:r>
        <w:rPr>
          <w:color w:val="231F20"/>
          <w:spacing w:val="-8"/>
        </w:rPr>
        <w:t> </w:t>
      </w:r>
      <w:r>
        <w:rPr>
          <w:color w:val="231F20"/>
        </w:rPr>
        <w:t>với</w:t>
      </w:r>
      <w:r>
        <w:rPr>
          <w:color w:val="231F20"/>
          <w:spacing w:val="-8"/>
        </w:rPr>
        <w:t> </w:t>
      </w:r>
      <w:r>
        <w:rPr>
          <w:color w:val="231F20"/>
        </w:rPr>
        <w:t>duyên oai thế chăng? Nếu lúc không có sắc pháp sinh, thì tất cả pháp cùng với duyên oai thế. Lúc sắc pháp sinh, tất cả pháp cũng cùng với duyên oai thế chăng?</w:t>
      </w:r>
    </w:p>
    <w:p>
      <w:pPr>
        <w:spacing w:before="114"/>
        <w:ind w:left="960" w:right="0" w:firstLine="0"/>
        <w:jc w:val="both"/>
        <w:rPr>
          <w:sz w:val="26"/>
        </w:rPr>
      </w:pPr>
      <w:r>
        <w:rPr>
          <w:i/>
          <w:color w:val="231F20"/>
          <w:sz w:val="26"/>
        </w:rPr>
        <w:t>Đáp: </w:t>
      </w:r>
      <w:r>
        <w:rPr>
          <w:color w:val="231F20"/>
          <w:sz w:val="26"/>
        </w:rPr>
        <w:t>Không cùng.</w:t>
      </w:r>
    </w:p>
    <w:p>
      <w:pPr>
        <w:pStyle w:val="BodyText"/>
        <w:spacing w:line="271" w:lineRule="auto" w:before="153"/>
        <w:ind w:left="393" w:right="130"/>
      </w:pPr>
      <w:r>
        <w:rPr>
          <w:i/>
          <w:color w:val="231F20"/>
          <w:spacing w:val="-3"/>
        </w:rPr>
        <w:t>Hỏi: </w:t>
      </w:r>
      <w:r>
        <w:rPr>
          <w:color w:val="231F20"/>
          <w:spacing w:val="-3"/>
        </w:rPr>
        <w:t>Nếu lúc sắc pháp cùng với </w:t>
      </w:r>
      <w:r>
        <w:rPr>
          <w:color w:val="231F20"/>
          <w:spacing w:val="-4"/>
        </w:rPr>
        <w:t>duyên </w:t>
      </w:r>
      <w:r>
        <w:rPr>
          <w:color w:val="231F20"/>
          <w:spacing w:val="-3"/>
        </w:rPr>
        <w:t>oai thế thì lúc cùng </w:t>
      </w:r>
      <w:r>
        <w:rPr>
          <w:color w:val="231F20"/>
          <w:spacing w:val="-4"/>
        </w:rPr>
        <w:t>với không </w:t>
      </w:r>
      <w:r>
        <w:rPr>
          <w:color w:val="231F20"/>
        </w:rPr>
        <w:t>có </w:t>
      </w:r>
      <w:r>
        <w:rPr>
          <w:color w:val="231F20"/>
          <w:spacing w:val="-3"/>
        </w:rPr>
        <w:t>sắc pháp </w:t>
      </w:r>
      <w:r>
        <w:rPr>
          <w:color w:val="231F20"/>
          <w:spacing w:val="-4"/>
        </w:rPr>
        <w:t>duyên </w:t>
      </w:r>
      <w:r>
        <w:rPr>
          <w:color w:val="231F20"/>
          <w:spacing w:val="-3"/>
        </w:rPr>
        <w:t>oai thế cũng như </w:t>
      </w:r>
      <w:r>
        <w:rPr>
          <w:color w:val="231F20"/>
          <w:spacing w:val="-8"/>
        </w:rPr>
        <w:t>vậy, </w:t>
      </w:r>
      <w:r>
        <w:rPr>
          <w:color w:val="231F20"/>
          <w:spacing w:val="-3"/>
        </w:rPr>
        <w:t>tức tất </w:t>
      </w:r>
      <w:r>
        <w:rPr>
          <w:color w:val="231F20"/>
        </w:rPr>
        <w:t>cả </w:t>
      </w:r>
      <w:r>
        <w:rPr>
          <w:color w:val="231F20"/>
          <w:spacing w:val="-3"/>
        </w:rPr>
        <w:t>pháp đều </w:t>
      </w:r>
      <w:r>
        <w:rPr>
          <w:color w:val="231F20"/>
          <w:spacing w:val="-4"/>
        </w:rPr>
        <w:t>là </w:t>
      </w:r>
      <w:r>
        <w:rPr>
          <w:color w:val="231F20"/>
          <w:spacing w:val="-3"/>
        </w:rPr>
        <w:t>sắc</w:t>
      </w:r>
      <w:r>
        <w:rPr>
          <w:color w:val="231F20"/>
          <w:spacing w:val="-17"/>
        </w:rPr>
        <w:t> </w:t>
      </w:r>
      <w:r>
        <w:rPr>
          <w:color w:val="231F20"/>
          <w:spacing w:val="-4"/>
        </w:rPr>
        <w:t>chăng?</w:t>
      </w:r>
      <w:r>
        <w:rPr>
          <w:color w:val="231F20"/>
          <w:spacing w:val="-17"/>
        </w:rPr>
        <w:t> </w:t>
      </w:r>
      <w:r>
        <w:rPr>
          <w:color w:val="231F20"/>
          <w:spacing w:val="-3"/>
        </w:rPr>
        <w:t>Nếu</w:t>
      </w:r>
      <w:r>
        <w:rPr>
          <w:color w:val="231F20"/>
          <w:spacing w:val="-17"/>
        </w:rPr>
        <w:t> </w:t>
      </w:r>
      <w:r>
        <w:rPr>
          <w:color w:val="231F20"/>
          <w:spacing w:val="-3"/>
        </w:rPr>
        <w:t>lúc</w:t>
      </w:r>
      <w:r>
        <w:rPr>
          <w:color w:val="231F20"/>
          <w:spacing w:val="-16"/>
        </w:rPr>
        <w:t> </w:t>
      </w:r>
      <w:r>
        <w:rPr>
          <w:color w:val="231F20"/>
          <w:spacing w:val="-4"/>
        </w:rPr>
        <w:t>duyên</w:t>
      </w:r>
      <w:r>
        <w:rPr>
          <w:color w:val="231F20"/>
          <w:spacing w:val="-17"/>
        </w:rPr>
        <w:t> </w:t>
      </w:r>
      <w:r>
        <w:rPr>
          <w:color w:val="231F20"/>
          <w:spacing w:val="-3"/>
        </w:rPr>
        <w:t>oai</w:t>
      </w:r>
      <w:r>
        <w:rPr>
          <w:color w:val="231F20"/>
          <w:spacing w:val="-17"/>
        </w:rPr>
        <w:t> </w:t>
      </w:r>
      <w:r>
        <w:rPr>
          <w:color w:val="231F20"/>
          <w:spacing w:val="-3"/>
        </w:rPr>
        <w:t>thế</w:t>
      </w:r>
      <w:r>
        <w:rPr>
          <w:color w:val="231F20"/>
          <w:spacing w:val="-16"/>
        </w:rPr>
        <w:t> </w:t>
      </w:r>
      <w:r>
        <w:rPr>
          <w:color w:val="231F20"/>
          <w:spacing w:val="-3"/>
        </w:rPr>
        <w:t>cùng</w:t>
      </w:r>
      <w:r>
        <w:rPr>
          <w:color w:val="231F20"/>
          <w:spacing w:val="-17"/>
        </w:rPr>
        <w:t> </w:t>
      </w:r>
      <w:r>
        <w:rPr>
          <w:color w:val="231F20"/>
          <w:spacing w:val="-3"/>
        </w:rPr>
        <w:t>với</w:t>
      </w:r>
      <w:r>
        <w:rPr>
          <w:color w:val="231F20"/>
          <w:spacing w:val="-17"/>
        </w:rPr>
        <w:t> </w:t>
      </w:r>
      <w:r>
        <w:rPr>
          <w:color w:val="231F20"/>
          <w:spacing w:val="-4"/>
        </w:rPr>
        <w:t>không</w:t>
      </w:r>
      <w:r>
        <w:rPr>
          <w:color w:val="231F20"/>
          <w:spacing w:val="-16"/>
        </w:rPr>
        <w:t> </w:t>
      </w:r>
      <w:r>
        <w:rPr>
          <w:color w:val="231F20"/>
        </w:rPr>
        <w:t>có</w:t>
      </w:r>
      <w:r>
        <w:rPr>
          <w:color w:val="231F20"/>
          <w:spacing w:val="-17"/>
        </w:rPr>
        <w:t> </w:t>
      </w:r>
      <w:r>
        <w:rPr>
          <w:color w:val="231F20"/>
          <w:spacing w:val="-3"/>
        </w:rPr>
        <w:t>sắc</w:t>
      </w:r>
      <w:r>
        <w:rPr>
          <w:color w:val="231F20"/>
          <w:spacing w:val="-17"/>
        </w:rPr>
        <w:t> </w:t>
      </w:r>
      <w:r>
        <w:rPr>
          <w:color w:val="231F20"/>
          <w:spacing w:val="-4"/>
        </w:rPr>
        <w:t>pháp,</w:t>
      </w:r>
      <w:r>
        <w:rPr>
          <w:color w:val="231F20"/>
          <w:spacing w:val="-17"/>
        </w:rPr>
        <w:t> </w:t>
      </w:r>
      <w:r>
        <w:rPr>
          <w:color w:val="231F20"/>
          <w:spacing w:val="-3"/>
        </w:rPr>
        <w:t>cùng</w:t>
      </w:r>
      <w:r>
        <w:rPr>
          <w:color w:val="231F20"/>
          <w:spacing w:val="-16"/>
        </w:rPr>
        <w:t> </w:t>
      </w:r>
      <w:r>
        <w:rPr>
          <w:color w:val="231F20"/>
          <w:spacing w:val="-4"/>
        </w:rPr>
        <w:t>với </w:t>
      </w:r>
      <w:r>
        <w:rPr>
          <w:color w:val="231F20"/>
          <w:spacing w:val="-3"/>
        </w:rPr>
        <w:t>sắc</w:t>
      </w:r>
      <w:r>
        <w:rPr>
          <w:color w:val="231F20"/>
          <w:spacing w:val="-20"/>
        </w:rPr>
        <w:t> </w:t>
      </w:r>
      <w:r>
        <w:rPr>
          <w:color w:val="231F20"/>
          <w:spacing w:val="-3"/>
        </w:rPr>
        <w:t>pháp</w:t>
      </w:r>
      <w:r>
        <w:rPr>
          <w:color w:val="231F20"/>
          <w:spacing w:val="-20"/>
        </w:rPr>
        <w:t> </w:t>
      </w:r>
      <w:r>
        <w:rPr>
          <w:color w:val="231F20"/>
          <w:spacing w:val="-3"/>
        </w:rPr>
        <w:t>tạo</w:t>
      </w:r>
      <w:r>
        <w:rPr>
          <w:color w:val="231F20"/>
          <w:spacing w:val="-20"/>
        </w:rPr>
        <w:t> </w:t>
      </w:r>
      <w:r>
        <w:rPr>
          <w:color w:val="231F20"/>
          <w:spacing w:val="-4"/>
        </w:rPr>
        <w:t>duyên</w:t>
      </w:r>
      <w:r>
        <w:rPr>
          <w:color w:val="231F20"/>
          <w:spacing w:val="-20"/>
        </w:rPr>
        <w:t> </w:t>
      </w:r>
      <w:r>
        <w:rPr>
          <w:color w:val="231F20"/>
          <w:spacing w:val="-3"/>
        </w:rPr>
        <w:t>oai</w:t>
      </w:r>
      <w:r>
        <w:rPr>
          <w:color w:val="231F20"/>
          <w:spacing w:val="-20"/>
        </w:rPr>
        <w:t> </w:t>
      </w:r>
      <w:r>
        <w:rPr>
          <w:color w:val="231F20"/>
          <w:spacing w:val="-3"/>
        </w:rPr>
        <w:t>thế</w:t>
      </w:r>
      <w:r>
        <w:rPr>
          <w:color w:val="231F20"/>
          <w:spacing w:val="-19"/>
        </w:rPr>
        <w:t> </w:t>
      </w:r>
      <w:r>
        <w:rPr>
          <w:color w:val="231F20"/>
          <w:spacing w:val="-3"/>
        </w:rPr>
        <w:t>cũng</w:t>
      </w:r>
      <w:r>
        <w:rPr>
          <w:color w:val="231F20"/>
          <w:spacing w:val="-20"/>
        </w:rPr>
        <w:t> </w:t>
      </w:r>
      <w:r>
        <w:rPr>
          <w:color w:val="231F20"/>
          <w:spacing w:val="-8"/>
        </w:rPr>
        <w:t>vậy,</w:t>
      </w:r>
      <w:r>
        <w:rPr>
          <w:color w:val="231F20"/>
          <w:spacing w:val="-20"/>
        </w:rPr>
        <w:t> </w:t>
      </w:r>
      <w:r>
        <w:rPr>
          <w:color w:val="231F20"/>
          <w:spacing w:val="-3"/>
        </w:rPr>
        <w:t>thì</w:t>
      </w:r>
      <w:r>
        <w:rPr>
          <w:color w:val="231F20"/>
          <w:spacing w:val="-20"/>
        </w:rPr>
        <w:t> </w:t>
      </w:r>
      <w:r>
        <w:rPr>
          <w:color w:val="231F20"/>
          <w:spacing w:val="-3"/>
        </w:rPr>
        <w:t>tất</w:t>
      </w:r>
      <w:r>
        <w:rPr>
          <w:color w:val="231F20"/>
          <w:spacing w:val="-20"/>
        </w:rPr>
        <w:t> </w:t>
      </w:r>
      <w:r>
        <w:rPr>
          <w:color w:val="231F20"/>
        </w:rPr>
        <w:t>cả</w:t>
      </w:r>
      <w:r>
        <w:rPr>
          <w:color w:val="231F20"/>
          <w:spacing w:val="-19"/>
        </w:rPr>
        <w:t> </w:t>
      </w:r>
      <w:r>
        <w:rPr>
          <w:color w:val="231F20"/>
          <w:spacing w:val="-3"/>
        </w:rPr>
        <w:t>pháp</w:t>
      </w:r>
      <w:r>
        <w:rPr>
          <w:color w:val="231F20"/>
          <w:spacing w:val="-20"/>
        </w:rPr>
        <w:t> </w:t>
      </w:r>
      <w:r>
        <w:rPr>
          <w:color w:val="231F20"/>
          <w:spacing w:val="-3"/>
        </w:rPr>
        <w:t>đều</w:t>
      </w:r>
      <w:r>
        <w:rPr>
          <w:color w:val="231F20"/>
          <w:spacing w:val="-20"/>
        </w:rPr>
        <w:t> </w:t>
      </w:r>
      <w:r>
        <w:rPr>
          <w:color w:val="231F20"/>
        </w:rPr>
        <w:t>là</w:t>
      </w:r>
      <w:r>
        <w:rPr>
          <w:color w:val="231F20"/>
          <w:spacing w:val="-20"/>
        </w:rPr>
        <w:t> </w:t>
      </w:r>
      <w:r>
        <w:rPr>
          <w:color w:val="231F20"/>
        </w:rPr>
        <w:t>vô</w:t>
      </w:r>
      <w:r>
        <w:rPr>
          <w:color w:val="231F20"/>
          <w:spacing w:val="-20"/>
        </w:rPr>
        <w:t> </w:t>
      </w:r>
      <w:r>
        <w:rPr>
          <w:color w:val="231F20"/>
          <w:spacing w:val="-3"/>
        </w:rPr>
        <w:t>sắc</w:t>
      </w:r>
      <w:r>
        <w:rPr>
          <w:color w:val="231F20"/>
          <w:spacing w:val="-20"/>
        </w:rPr>
        <w:t> </w:t>
      </w:r>
      <w:r>
        <w:rPr>
          <w:color w:val="231F20"/>
          <w:spacing w:val="-4"/>
        </w:rPr>
        <w:t>chăng?</w:t>
      </w:r>
    </w:p>
    <w:p>
      <w:pPr>
        <w:pStyle w:val="BodyText"/>
        <w:spacing w:line="271" w:lineRule="auto"/>
        <w:ind w:left="393" w:right="129"/>
      </w:pPr>
      <w:r>
        <w:rPr>
          <w:i/>
          <w:color w:val="231F20"/>
        </w:rPr>
        <w:t>Đáp: </w:t>
      </w:r>
      <w:r>
        <w:rPr>
          <w:color w:val="231F20"/>
        </w:rPr>
        <w:t>Người A-tỳ-đàm tạo ra thuyết này: Lúc pháp sinh, do có nhân nên sinh. Lúc pháp diệt, do có nhân nên diệt. Do có duyên nên sinh, do có duyên nên diệt. Vì có sự nên sinh, vì có sự nên diệt.</w:t>
      </w:r>
    </w:p>
    <w:p>
      <w:pPr>
        <w:pStyle w:val="BodyText"/>
        <w:spacing w:line="273" w:lineRule="auto"/>
        <w:ind w:left="393" w:right="129"/>
      </w:pPr>
      <w:r>
        <w:rPr>
          <w:color w:val="231F20"/>
        </w:rPr>
        <w:t>Phái Thí dụ nói như vầy: Lúc pháp sinh, do có nhân nên sinh. Lúc pháp diệt, do không nhân nên diệt. Do có duyên nên sinh, do không duyên nên diệt. Do có việc nên sinh, do không việc nên diệt.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firstLine="0"/>
      </w:pPr>
      <w:r>
        <w:rPr>
          <w:color w:val="231F20"/>
        </w:rPr>
        <w:t>Tôi không nói pháp diệt có nhân duyên nên nói. Ví như khi bắn mũi tên bay đi trong khoảng không, lúc bay đi thì dùng lực, lúc mũi tên rớt xuống thì không dùng lực, vậy ai tạo ra nhân của mũi tên? Như bánh xe của thợ gốm, lúc bánh xe quay là do dùng sức, lúc bánh xe ngừng là không dùng sức, vậy ai tạo ra nhân của bánh xe?</w:t>
      </w:r>
    </w:p>
    <w:p>
      <w:pPr>
        <w:pStyle w:val="BodyText"/>
        <w:spacing w:line="276" w:lineRule="auto" w:before="119"/>
        <w:ind w:right="408"/>
      </w:pPr>
      <w:r>
        <w:rPr>
          <w:i/>
          <w:color w:val="231F20"/>
        </w:rPr>
        <w:t>Lời bình: </w:t>
      </w:r>
      <w:r>
        <w:rPr>
          <w:color w:val="231F20"/>
        </w:rPr>
        <w:t>Không nên tạo ra thuyết </w:t>
      </w:r>
      <w:r>
        <w:rPr>
          <w:color w:val="231F20"/>
          <w:spacing w:val="-3"/>
        </w:rPr>
        <w:t>này. </w:t>
      </w:r>
      <w:r>
        <w:rPr>
          <w:color w:val="231F20"/>
        </w:rPr>
        <w:t>Như thuyết trước </w:t>
      </w:r>
      <w:r>
        <w:rPr>
          <w:color w:val="231F20"/>
          <w:spacing w:val="2"/>
        </w:rPr>
        <w:t>nói </w:t>
      </w:r>
      <w:r>
        <w:rPr>
          <w:color w:val="231F20"/>
        </w:rPr>
        <w:t>là</w:t>
      </w:r>
      <w:r>
        <w:rPr>
          <w:color w:val="231F20"/>
          <w:spacing w:val="5"/>
        </w:rPr>
        <w:t> </w:t>
      </w:r>
      <w:r>
        <w:rPr>
          <w:color w:val="231F20"/>
        </w:rPr>
        <w:t>đúng.</w:t>
      </w:r>
    </w:p>
    <w:p>
      <w:pPr>
        <w:pStyle w:val="BodyText"/>
        <w:spacing w:before="116"/>
        <w:ind w:left="677" w:firstLine="0"/>
      </w:pPr>
      <w:r>
        <w:rPr>
          <w:i/>
          <w:color w:val="231F20"/>
        </w:rPr>
        <w:t>Hỏi: </w:t>
      </w:r>
      <w:r>
        <w:rPr>
          <w:color w:val="231F20"/>
        </w:rPr>
        <w:t>Nếu như vậy thì phái Thí dụ nói dụ làm sao thông?</w:t>
      </w:r>
    </w:p>
    <w:p>
      <w:pPr>
        <w:pStyle w:val="BodyText"/>
        <w:spacing w:line="276" w:lineRule="auto" w:before="159"/>
        <w:ind w:right="411"/>
      </w:pPr>
      <w:r>
        <w:rPr>
          <w:i/>
          <w:color w:val="231F20"/>
        </w:rPr>
        <w:t>Đáp: </w:t>
      </w:r>
      <w:r>
        <w:rPr>
          <w:color w:val="231F20"/>
        </w:rPr>
        <w:t>Dụ này không cần phải thông suốt. Vì sao? Vì dụ này không phải là Tu-đa-la, Tỳ-ni, A-tỳ-đàm. Không thể dùng hiện dụ của thế gian để vấn nạn pháp của Hiền Thánh, vì pháp thế tục khác, pháp Hiền Thánh khác.</w:t>
      </w:r>
    </w:p>
    <w:p>
      <w:pPr>
        <w:pStyle w:val="BodyText"/>
        <w:spacing w:before="118"/>
        <w:ind w:left="677" w:firstLine="0"/>
      </w:pPr>
      <w:r>
        <w:rPr>
          <w:i/>
          <w:color w:val="231F20"/>
        </w:rPr>
        <w:t>Hỏi: </w:t>
      </w:r>
      <w:r>
        <w:rPr>
          <w:color w:val="231F20"/>
        </w:rPr>
        <w:t>Nếu muốn thông suốt thì nên làm sao thông?</w:t>
      </w:r>
    </w:p>
    <w:p>
      <w:pPr>
        <w:pStyle w:val="BodyText"/>
        <w:spacing w:line="276" w:lineRule="auto" w:before="160"/>
        <w:ind w:right="410"/>
      </w:pPr>
      <w:r>
        <w:rPr>
          <w:i/>
          <w:color w:val="231F20"/>
        </w:rPr>
        <w:t>Đáp: </w:t>
      </w:r>
      <w:r>
        <w:rPr>
          <w:color w:val="231F20"/>
        </w:rPr>
        <w:t>Mũi tên kia rơi xuống cũng có nhân. Lấy gì làm nhân? Lúc</w:t>
      </w:r>
      <w:r>
        <w:rPr>
          <w:color w:val="231F20"/>
          <w:spacing w:val="-10"/>
        </w:rPr>
        <w:t> </w:t>
      </w:r>
      <w:r>
        <w:rPr>
          <w:color w:val="231F20"/>
        </w:rPr>
        <w:t>mũi</w:t>
      </w:r>
      <w:r>
        <w:rPr>
          <w:color w:val="231F20"/>
          <w:spacing w:val="-10"/>
        </w:rPr>
        <w:t> </w:t>
      </w:r>
      <w:r>
        <w:rPr>
          <w:color w:val="231F20"/>
        </w:rPr>
        <w:t>bay</w:t>
      </w:r>
      <w:r>
        <w:rPr>
          <w:color w:val="231F20"/>
          <w:spacing w:val="-10"/>
        </w:rPr>
        <w:t> </w:t>
      </w:r>
      <w:r>
        <w:rPr>
          <w:color w:val="231F20"/>
        </w:rPr>
        <w:t>đi,</w:t>
      </w:r>
      <w:r>
        <w:rPr>
          <w:color w:val="231F20"/>
          <w:spacing w:val="-10"/>
        </w:rPr>
        <w:t> </w:t>
      </w:r>
      <w:r>
        <w:rPr>
          <w:color w:val="231F20"/>
        </w:rPr>
        <w:t>nếu</w:t>
      </w:r>
      <w:r>
        <w:rPr>
          <w:color w:val="231F20"/>
          <w:spacing w:val="-10"/>
        </w:rPr>
        <w:t> </w:t>
      </w:r>
      <w:r>
        <w:rPr>
          <w:color w:val="231F20"/>
        </w:rPr>
        <w:t>có</w:t>
      </w:r>
      <w:r>
        <w:rPr>
          <w:color w:val="231F20"/>
          <w:spacing w:val="-10"/>
        </w:rPr>
        <w:t> </w:t>
      </w:r>
      <w:r>
        <w:rPr>
          <w:color w:val="231F20"/>
        </w:rPr>
        <w:t>các</w:t>
      </w:r>
      <w:r>
        <w:rPr>
          <w:color w:val="231F20"/>
          <w:spacing w:val="-10"/>
        </w:rPr>
        <w:t> </w:t>
      </w:r>
      <w:r>
        <w:rPr>
          <w:color w:val="231F20"/>
        </w:rPr>
        <w:t>thứ</w:t>
      </w:r>
      <w:r>
        <w:rPr>
          <w:color w:val="231F20"/>
          <w:spacing w:val="-10"/>
        </w:rPr>
        <w:t> </w:t>
      </w:r>
      <w:r>
        <w:rPr>
          <w:color w:val="231F20"/>
        </w:rPr>
        <w:t>vật</w:t>
      </w:r>
      <w:r>
        <w:rPr>
          <w:color w:val="231F20"/>
          <w:spacing w:val="-9"/>
        </w:rPr>
        <w:t> </w:t>
      </w:r>
      <w:r>
        <w:rPr>
          <w:color w:val="231F20"/>
        </w:rPr>
        <w:t>khác</w:t>
      </w:r>
      <w:r>
        <w:rPr>
          <w:color w:val="231F20"/>
          <w:spacing w:val="-10"/>
        </w:rPr>
        <w:t> </w:t>
      </w:r>
      <w:r>
        <w:rPr>
          <w:color w:val="231F20"/>
        </w:rPr>
        <w:t>như</w:t>
      </w:r>
      <w:r>
        <w:rPr>
          <w:color w:val="231F20"/>
          <w:spacing w:val="-10"/>
        </w:rPr>
        <w:t> </w:t>
      </w:r>
      <w:r>
        <w:rPr>
          <w:color w:val="231F20"/>
        </w:rPr>
        <w:t>lan</w:t>
      </w:r>
      <w:r>
        <w:rPr>
          <w:color w:val="231F20"/>
          <w:spacing w:val="-10"/>
        </w:rPr>
        <w:t> </w:t>
      </w:r>
      <w:r>
        <w:rPr>
          <w:color w:val="231F20"/>
        </w:rPr>
        <w:t>can</w:t>
      </w:r>
      <w:r>
        <w:rPr>
          <w:color w:val="231F20"/>
          <w:spacing w:val="-10"/>
        </w:rPr>
        <w:t> </w:t>
      </w:r>
      <w:r>
        <w:rPr>
          <w:color w:val="231F20"/>
        </w:rPr>
        <w:t>gây</w:t>
      </w:r>
      <w:r>
        <w:rPr>
          <w:color w:val="231F20"/>
          <w:spacing w:val="-10"/>
        </w:rPr>
        <w:t> </w:t>
      </w:r>
      <w:r>
        <w:rPr>
          <w:color w:val="231F20"/>
        </w:rPr>
        <w:t>chướng</w:t>
      </w:r>
      <w:r>
        <w:rPr>
          <w:color w:val="231F20"/>
          <w:spacing w:val="-10"/>
        </w:rPr>
        <w:t> </w:t>
      </w:r>
      <w:r>
        <w:rPr>
          <w:color w:val="231F20"/>
          <w:spacing w:val="-3"/>
        </w:rPr>
        <w:t>ngại </w:t>
      </w:r>
      <w:r>
        <w:rPr>
          <w:color w:val="231F20"/>
        </w:rPr>
        <w:t>khiến</w:t>
      </w:r>
      <w:r>
        <w:rPr>
          <w:color w:val="231F20"/>
          <w:spacing w:val="-5"/>
        </w:rPr>
        <w:t> </w:t>
      </w:r>
      <w:r>
        <w:rPr>
          <w:color w:val="231F20"/>
        </w:rPr>
        <w:t>mũi</w:t>
      </w:r>
      <w:r>
        <w:rPr>
          <w:color w:val="231F20"/>
          <w:spacing w:val="-4"/>
        </w:rPr>
        <w:t> </w:t>
      </w:r>
      <w:r>
        <w:rPr>
          <w:color w:val="231F20"/>
        </w:rPr>
        <w:t>tên</w:t>
      </w:r>
      <w:r>
        <w:rPr>
          <w:color w:val="231F20"/>
          <w:spacing w:val="-4"/>
        </w:rPr>
        <w:t> </w:t>
      </w:r>
      <w:r>
        <w:rPr>
          <w:color w:val="231F20"/>
        </w:rPr>
        <w:t>rơi</w:t>
      </w:r>
      <w:r>
        <w:rPr>
          <w:color w:val="231F20"/>
          <w:spacing w:val="-4"/>
        </w:rPr>
        <w:t> </w:t>
      </w:r>
      <w:r>
        <w:rPr>
          <w:color w:val="231F20"/>
        </w:rPr>
        <w:t>xuống</w:t>
      </w:r>
      <w:r>
        <w:rPr>
          <w:color w:val="231F20"/>
          <w:spacing w:val="-4"/>
        </w:rPr>
        <w:t> </w:t>
      </w:r>
      <w:r>
        <w:rPr>
          <w:color w:val="231F20"/>
        </w:rPr>
        <w:t>đất,</w:t>
      </w:r>
      <w:r>
        <w:rPr>
          <w:color w:val="231F20"/>
          <w:spacing w:val="-4"/>
        </w:rPr>
        <w:t> </w:t>
      </w:r>
      <w:r>
        <w:rPr>
          <w:color w:val="231F20"/>
        </w:rPr>
        <w:t>tức</w:t>
      </w:r>
      <w:r>
        <w:rPr>
          <w:color w:val="231F20"/>
          <w:spacing w:val="-4"/>
        </w:rPr>
        <w:t> </w:t>
      </w:r>
      <w:r>
        <w:rPr>
          <w:color w:val="231F20"/>
        </w:rPr>
        <w:t>là</w:t>
      </w:r>
      <w:r>
        <w:rPr>
          <w:color w:val="231F20"/>
          <w:spacing w:val="-5"/>
        </w:rPr>
        <w:t> </w:t>
      </w:r>
      <w:r>
        <w:rPr>
          <w:color w:val="231F20"/>
        </w:rPr>
        <w:t>nhân</w:t>
      </w:r>
      <w:r>
        <w:rPr>
          <w:color w:val="231F20"/>
          <w:spacing w:val="-4"/>
        </w:rPr>
        <w:t> </w:t>
      </w:r>
      <w:r>
        <w:rPr>
          <w:color w:val="231F20"/>
        </w:rPr>
        <w:t>của</w:t>
      </w:r>
      <w:r>
        <w:rPr>
          <w:color w:val="231F20"/>
          <w:spacing w:val="-4"/>
        </w:rPr>
        <w:t> </w:t>
      </w:r>
      <w:r>
        <w:rPr>
          <w:color w:val="231F20"/>
        </w:rPr>
        <w:t>mũi</w:t>
      </w:r>
      <w:r>
        <w:rPr>
          <w:color w:val="231F20"/>
          <w:spacing w:val="-4"/>
        </w:rPr>
        <w:t> </w:t>
      </w:r>
      <w:r>
        <w:rPr>
          <w:color w:val="231F20"/>
        </w:rPr>
        <w:t>tên.</w:t>
      </w:r>
      <w:r>
        <w:rPr>
          <w:color w:val="231F20"/>
          <w:spacing w:val="-4"/>
        </w:rPr>
        <w:t> </w:t>
      </w:r>
      <w:r>
        <w:rPr>
          <w:color w:val="231F20"/>
        </w:rPr>
        <w:t>Giả</w:t>
      </w:r>
      <w:r>
        <w:rPr>
          <w:color w:val="231F20"/>
          <w:spacing w:val="-4"/>
        </w:rPr>
        <w:t> </w:t>
      </w:r>
      <w:r>
        <w:rPr>
          <w:color w:val="231F20"/>
        </w:rPr>
        <w:t>như</w:t>
      </w:r>
      <w:r>
        <w:rPr>
          <w:color w:val="231F20"/>
          <w:spacing w:val="-4"/>
        </w:rPr>
        <w:t> </w:t>
      </w:r>
      <w:r>
        <w:rPr>
          <w:color w:val="231F20"/>
        </w:rPr>
        <w:t>không có chướng ngại thì lúc dùng sức bắn chính là nhân của mũi tên. Nếu không có người bắn thì mũi tên do đâu mà rơi? Cũng như thế, thợ gốm quay bánh xe, nếu dùng các vật khác như tay </w:t>
      </w:r>
      <w:r>
        <w:rPr>
          <w:color w:val="231F20"/>
          <w:spacing w:val="-5"/>
        </w:rPr>
        <w:t>v.v… </w:t>
      </w:r>
      <w:r>
        <w:rPr>
          <w:color w:val="231F20"/>
        </w:rPr>
        <w:t>giữ bánh</w:t>
      </w:r>
      <w:r>
        <w:rPr>
          <w:color w:val="231F20"/>
          <w:spacing w:val="-34"/>
        </w:rPr>
        <w:t> </w:t>
      </w:r>
      <w:r>
        <w:rPr>
          <w:color w:val="231F20"/>
          <w:spacing w:val="-6"/>
        </w:rPr>
        <w:t>xe </w:t>
      </w:r>
      <w:r>
        <w:rPr>
          <w:color w:val="231F20"/>
        </w:rPr>
        <w:t>lại khiến nó không </w:t>
      </w:r>
      <w:r>
        <w:rPr>
          <w:color w:val="231F20"/>
          <w:spacing w:val="-4"/>
        </w:rPr>
        <w:t>quay, </w:t>
      </w:r>
      <w:r>
        <w:rPr>
          <w:color w:val="231F20"/>
        </w:rPr>
        <w:t>tức là nhân của bánh xe. Nếu như không dùng tay để giữ bánh xe lại, thì lúc trước dùng sức </w:t>
      </w:r>
      <w:r>
        <w:rPr>
          <w:color w:val="231F20"/>
          <w:spacing w:val="-4"/>
        </w:rPr>
        <w:t>quay, </w:t>
      </w:r>
      <w:r>
        <w:rPr>
          <w:color w:val="231F20"/>
        </w:rPr>
        <w:t>tức là nhân của bánh xe. Nếu không có người quay thì do đâu bánh xe dừng</w:t>
      </w:r>
      <w:r>
        <w:rPr>
          <w:color w:val="231F20"/>
          <w:spacing w:val="-16"/>
        </w:rPr>
        <w:t> </w:t>
      </w:r>
      <w:r>
        <w:rPr>
          <w:color w:val="231F20"/>
          <w:spacing w:val="-3"/>
        </w:rPr>
        <w:t>lại?</w:t>
      </w:r>
    </w:p>
    <w:p>
      <w:pPr>
        <w:pStyle w:val="BodyText"/>
        <w:spacing w:line="276" w:lineRule="auto" w:before="124"/>
        <w:ind w:right="411"/>
      </w:pPr>
      <w:r>
        <w:rPr>
          <w:i/>
          <w:color w:val="231F20"/>
        </w:rPr>
        <w:t>Hỏi: </w:t>
      </w:r>
      <w:r>
        <w:rPr>
          <w:color w:val="231F20"/>
        </w:rPr>
        <w:t>Nếu pháp sinh cũng có nhân, pháp diệt cũng có nhân,</w:t>
      </w:r>
      <w:r>
        <w:rPr>
          <w:color w:val="231F20"/>
          <w:spacing w:val="-32"/>
        </w:rPr>
        <w:t> </w:t>
      </w:r>
      <w:r>
        <w:rPr>
          <w:color w:val="231F20"/>
        </w:rPr>
        <w:t>cho đến nói rộng, vì sao lúc sinh không diệt, lúc diệt không</w:t>
      </w:r>
      <w:r>
        <w:rPr>
          <w:color w:val="231F20"/>
          <w:spacing w:val="-8"/>
        </w:rPr>
        <w:t> </w:t>
      </w:r>
      <w:r>
        <w:rPr>
          <w:color w:val="231F20"/>
        </w:rPr>
        <w:t>sinh?</w:t>
      </w:r>
    </w:p>
    <w:p>
      <w:pPr>
        <w:pStyle w:val="BodyText"/>
        <w:spacing w:line="276" w:lineRule="auto" w:before="115"/>
        <w:ind w:right="412"/>
      </w:pPr>
      <w:r>
        <w:rPr>
          <w:i/>
          <w:color w:val="231F20"/>
        </w:rPr>
        <w:t>Đáp: </w:t>
      </w:r>
      <w:r>
        <w:rPr>
          <w:color w:val="231F20"/>
        </w:rPr>
        <w:t>Tôn giả Hòa-tu-mật nói: Lúc sinh thì hòa hợp khác. Lúc diệt thì hòa hợp khác.</w:t>
      </w:r>
    </w:p>
    <w:p>
      <w:pPr>
        <w:pStyle w:val="BodyText"/>
        <w:spacing w:line="276" w:lineRule="auto" w:before="116"/>
        <w:ind w:right="411"/>
      </w:pPr>
      <w:r>
        <w:rPr>
          <w:color w:val="231F20"/>
        </w:rPr>
        <w:t>Lại</w:t>
      </w:r>
      <w:r>
        <w:rPr>
          <w:color w:val="231F20"/>
          <w:spacing w:val="-6"/>
        </w:rPr>
        <w:t> </w:t>
      </w:r>
      <w:r>
        <w:rPr>
          <w:color w:val="231F20"/>
        </w:rPr>
        <w:t>có</w:t>
      </w:r>
      <w:r>
        <w:rPr>
          <w:color w:val="231F20"/>
          <w:spacing w:val="-5"/>
        </w:rPr>
        <w:t> </w:t>
      </w:r>
      <w:r>
        <w:rPr>
          <w:color w:val="231F20"/>
        </w:rPr>
        <w:t>thuyết</w:t>
      </w:r>
      <w:r>
        <w:rPr>
          <w:color w:val="231F20"/>
          <w:spacing w:val="-5"/>
        </w:rPr>
        <w:t> </w:t>
      </w:r>
      <w:r>
        <w:rPr>
          <w:color w:val="231F20"/>
        </w:rPr>
        <w:t>nói:</w:t>
      </w:r>
      <w:r>
        <w:rPr>
          <w:color w:val="231F20"/>
          <w:spacing w:val="-5"/>
        </w:rPr>
        <w:t> </w:t>
      </w:r>
      <w:r>
        <w:rPr>
          <w:color w:val="231F20"/>
        </w:rPr>
        <w:t>Lúc</w:t>
      </w:r>
      <w:r>
        <w:rPr>
          <w:color w:val="231F20"/>
          <w:spacing w:val="-5"/>
        </w:rPr>
        <w:t> </w:t>
      </w:r>
      <w:r>
        <w:rPr>
          <w:color w:val="231F20"/>
        </w:rPr>
        <w:t>pháp</w:t>
      </w:r>
      <w:r>
        <w:rPr>
          <w:color w:val="231F20"/>
          <w:spacing w:val="-5"/>
        </w:rPr>
        <w:t> </w:t>
      </w:r>
      <w:r>
        <w:rPr>
          <w:color w:val="231F20"/>
        </w:rPr>
        <w:t>sinh</w:t>
      </w:r>
      <w:r>
        <w:rPr>
          <w:color w:val="231F20"/>
          <w:spacing w:val="-5"/>
        </w:rPr>
        <w:t> </w:t>
      </w:r>
      <w:r>
        <w:rPr>
          <w:color w:val="231F20"/>
        </w:rPr>
        <w:t>tạo</w:t>
      </w:r>
      <w:r>
        <w:rPr>
          <w:color w:val="231F20"/>
          <w:spacing w:val="-6"/>
        </w:rPr>
        <w:t> </w:t>
      </w:r>
      <w:r>
        <w:rPr>
          <w:color w:val="231F20"/>
        </w:rPr>
        <w:t>duyên</w:t>
      </w:r>
      <w:r>
        <w:rPr>
          <w:color w:val="231F20"/>
          <w:spacing w:val="-5"/>
        </w:rPr>
        <w:t> </w:t>
      </w:r>
      <w:r>
        <w:rPr>
          <w:color w:val="231F20"/>
        </w:rPr>
        <w:t>khác.</w:t>
      </w:r>
      <w:r>
        <w:rPr>
          <w:color w:val="231F20"/>
          <w:spacing w:val="-5"/>
        </w:rPr>
        <w:t> </w:t>
      </w:r>
      <w:r>
        <w:rPr>
          <w:color w:val="231F20"/>
        </w:rPr>
        <w:t>Lúc</w:t>
      </w:r>
      <w:r>
        <w:rPr>
          <w:color w:val="231F20"/>
          <w:spacing w:val="-5"/>
        </w:rPr>
        <w:t> </w:t>
      </w:r>
      <w:r>
        <w:rPr>
          <w:color w:val="231F20"/>
        </w:rPr>
        <w:t>pháp</w:t>
      </w:r>
      <w:r>
        <w:rPr>
          <w:color w:val="231F20"/>
          <w:spacing w:val="-5"/>
        </w:rPr>
        <w:t> </w:t>
      </w:r>
      <w:r>
        <w:rPr>
          <w:color w:val="231F20"/>
          <w:spacing w:val="-3"/>
        </w:rPr>
        <w:t>diệt </w:t>
      </w:r>
      <w:r>
        <w:rPr>
          <w:color w:val="231F20"/>
        </w:rPr>
        <w:t>tạo</w:t>
      </w:r>
      <w:r>
        <w:rPr>
          <w:color w:val="231F20"/>
          <w:spacing w:val="-5"/>
        </w:rPr>
        <w:t> </w:t>
      </w:r>
      <w:r>
        <w:rPr>
          <w:color w:val="231F20"/>
        </w:rPr>
        <w:t>duyên</w:t>
      </w:r>
      <w:r>
        <w:rPr>
          <w:color w:val="231F20"/>
          <w:spacing w:val="-4"/>
        </w:rPr>
        <w:t> </w:t>
      </w:r>
      <w:r>
        <w:rPr>
          <w:color w:val="231F20"/>
        </w:rPr>
        <w:t>khác.</w:t>
      </w:r>
      <w:r>
        <w:rPr>
          <w:color w:val="231F20"/>
          <w:spacing w:val="-10"/>
        </w:rPr>
        <w:t> </w:t>
      </w:r>
      <w:r>
        <w:rPr>
          <w:color w:val="231F20"/>
        </w:rPr>
        <w:t>Thế</w:t>
      </w:r>
      <w:r>
        <w:rPr>
          <w:color w:val="231F20"/>
          <w:spacing w:val="-4"/>
        </w:rPr>
        <w:t> </w:t>
      </w:r>
      <w:r>
        <w:rPr>
          <w:color w:val="231F20"/>
        </w:rPr>
        <w:t>nào</w:t>
      </w:r>
      <w:r>
        <w:rPr>
          <w:color w:val="231F20"/>
          <w:spacing w:val="-5"/>
        </w:rPr>
        <w:t> </w:t>
      </w:r>
      <w:r>
        <w:rPr>
          <w:color w:val="231F20"/>
        </w:rPr>
        <w:t>là</w:t>
      </w:r>
      <w:r>
        <w:rPr>
          <w:color w:val="231F20"/>
          <w:spacing w:val="-4"/>
        </w:rPr>
        <w:t> </w:t>
      </w:r>
      <w:r>
        <w:rPr>
          <w:color w:val="231F20"/>
        </w:rPr>
        <w:t>lúc</w:t>
      </w:r>
      <w:r>
        <w:rPr>
          <w:color w:val="231F20"/>
          <w:spacing w:val="-4"/>
        </w:rPr>
        <w:t> </w:t>
      </w:r>
      <w:r>
        <w:rPr>
          <w:color w:val="231F20"/>
        </w:rPr>
        <w:t>sinh</w:t>
      </w:r>
      <w:r>
        <w:rPr>
          <w:color w:val="231F20"/>
          <w:spacing w:val="-5"/>
        </w:rPr>
        <w:t> </w:t>
      </w:r>
      <w:r>
        <w:rPr>
          <w:color w:val="231F20"/>
        </w:rPr>
        <w:t>khác?</w:t>
      </w:r>
      <w:r>
        <w:rPr>
          <w:color w:val="231F20"/>
          <w:spacing w:val="-4"/>
        </w:rPr>
        <w:t> </w:t>
      </w:r>
      <w:r>
        <w:rPr>
          <w:color w:val="231F20"/>
        </w:rPr>
        <w:t>Lúc</w:t>
      </w:r>
      <w:r>
        <w:rPr>
          <w:color w:val="231F20"/>
          <w:spacing w:val="-5"/>
        </w:rPr>
        <w:t> </w:t>
      </w:r>
      <w:r>
        <w:rPr>
          <w:color w:val="231F20"/>
        </w:rPr>
        <w:t>sinh</w:t>
      </w:r>
      <w:r>
        <w:rPr>
          <w:color w:val="231F20"/>
          <w:spacing w:val="-4"/>
        </w:rPr>
        <w:t> </w:t>
      </w:r>
      <w:r>
        <w:rPr>
          <w:color w:val="231F20"/>
        </w:rPr>
        <w:t>tạo</w:t>
      </w:r>
      <w:r>
        <w:rPr>
          <w:color w:val="231F20"/>
          <w:spacing w:val="-4"/>
        </w:rPr>
        <w:t> </w:t>
      </w:r>
      <w:r>
        <w:rPr>
          <w:color w:val="231F20"/>
        </w:rPr>
        <w:t>duyên</w:t>
      </w:r>
      <w:r>
        <w:rPr>
          <w:color w:val="231F20"/>
          <w:spacing w:val="-5"/>
        </w:rPr>
        <w:t> </w:t>
      </w:r>
      <w:r>
        <w:rPr>
          <w:color w:val="231F20"/>
        </w:rPr>
        <w:t>thì</w:t>
      </w:r>
      <w:r>
        <w:rPr>
          <w:color w:val="231F20"/>
          <w:spacing w:val="-4"/>
        </w:rPr>
        <w:t> </w:t>
      </w:r>
      <w:r>
        <w:rPr>
          <w:color w:val="231F20"/>
        </w:rPr>
        <w:t>tùy</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firstLine="0"/>
      </w:pPr>
      <w:r>
        <w:rPr>
          <w:color w:val="231F20"/>
        </w:rPr>
        <w:t>thuận.</w:t>
      </w:r>
      <w:r>
        <w:rPr>
          <w:color w:val="231F20"/>
          <w:spacing w:val="-7"/>
        </w:rPr>
        <w:t> </w:t>
      </w:r>
      <w:r>
        <w:rPr>
          <w:color w:val="231F20"/>
        </w:rPr>
        <w:t>Lúc</w:t>
      </w:r>
      <w:r>
        <w:rPr>
          <w:color w:val="231F20"/>
          <w:spacing w:val="-7"/>
        </w:rPr>
        <w:t> </w:t>
      </w:r>
      <w:r>
        <w:rPr>
          <w:color w:val="231F20"/>
        </w:rPr>
        <w:t>diệt</w:t>
      </w:r>
      <w:r>
        <w:rPr>
          <w:color w:val="231F20"/>
          <w:spacing w:val="-7"/>
        </w:rPr>
        <w:t> </w:t>
      </w:r>
      <w:r>
        <w:rPr>
          <w:color w:val="231F20"/>
        </w:rPr>
        <w:t>tạo</w:t>
      </w:r>
      <w:r>
        <w:rPr>
          <w:color w:val="231F20"/>
          <w:spacing w:val="-6"/>
        </w:rPr>
        <w:t> </w:t>
      </w:r>
      <w:r>
        <w:rPr>
          <w:color w:val="231F20"/>
        </w:rPr>
        <w:t>duyên</w:t>
      </w:r>
      <w:r>
        <w:rPr>
          <w:color w:val="231F20"/>
          <w:spacing w:val="-7"/>
        </w:rPr>
        <w:t> </w:t>
      </w:r>
      <w:r>
        <w:rPr>
          <w:color w:val="231F20"/>
        </w:rPr>
        <w:t>thì</w:t>
      </w:r>
      <w:r>
        <w:rPr>
          <w:color w:val="231F20"/>
          <w:spacing w:val="-7"/>
        </w:rPr>
        <w:t> </w:t>
      </w:r>
      <w:r>
        <w:rPr>
          <w:color w:val="231F20"/>
        </w:rPr>
        <w:t>không</w:t>
      </w:r>
      <w:r>
        <w:rPr>
          <w:color w:val="231F20"/>
          <w:spacing w:val="-6"/>
        </w:rPr>
        <w:t> </w:t>
      </w:r>
      <w:r>
        <w:rPr>
          <w:color w:val="231F20"/>
        </w:rPr>
        <w:t>tùy</w:t>
      </w:r>
      <w:r>
        <w:rPr>
          <w:color w:val="231F20"/>
          <w:spacing w:val="-7"/>
        </w:rPr>
        <w:t> </w:t>
      </w:r>
      <w:r>
        <w:rPr>
          <w:color w:val="231F20"/>
        </w:rPr>
        <w:t>thuận.</w:t>
      </w:r>
      <w:r>
        <w:rPr>
          <w:color w:val="231F20"/>
          <w:spacing w:val="-7"/>
        </w:rPr>
        <w:t> </w:t>
      </w:r>
      <w:r>
        <w:rPr>
          <w:color w:val="231F20"/>
        </w:rPr>
        <w:t>Cũng</w:t>
      </w:r>
      <w:r>
        <w:rPr>
          <w:color w:val="231F20"/>
          <w:spacing w:val="-6"/>
        </w:rPr>
        <w:t> </w:t>
      </w:r>
      <w:r>
        <w:rPr>
          <w:color w:val="231F20"/>
        </w:rPr>
        <w:t>như</w:t>
      </w:r>
      <w:r>
        <w:rPr>
          <w:color w:val="231F20"/>
          <w:spacing w:val="-7"/>
        </w:rPr>
        <w:t> </w:t>
      </w:r>
      <w:r>
        <w:rPr>
          <w:color w:val="231F20"/>
        </w:rPr>
        <w:t>người</w:t>
      </w:r>
      <w:r>
        <w:rPr>
          <w:color w:val="231F20"/>
          <w:spacing w:val="-7"/>
        </w:rPr>
        <w:t> </w:t>
      </w:r>
      <w:r>
        <w:rPr>
          <w:color w:val="231F20"/>
          <w:spacing w:val="-4"/>
        </w:rPr>
        <w:t>nước </w:t>
      </w:r>
      <w:r>
        <w:rPr>
          <w:color w:val="231F20"/>
        </w:rPr>
        <w:t>ngoài đều an cư vào mùa hạ, phần nhiều các sư đều mang y bát từ chùa này đến chùa khác. Bấy giờ, đám trộm cắp cố sức theo dõi,</w:t>
      </w:r>
      <w:r>
        <w:rPr>
          <w:color w:val="231F20"/>
          <w:spacing w:val="-30"/>
        </w:rPr>
        <w:t> </w:t>
      </w:r>
      <w:r>
        <w:rPr>
          <w:color w:val="231F20"/>
        </w:rPr>
        <w:t>ghi nhận</w:t>
      </w:r>
      <w:r>
        <w:rPr>
          <w:color w:val="231F20"/>
          <w:spacing w:val="-11"/>
        </w:rPr>
        <w:t> </w:t>
      </w:r>
      <w:r>
        <w:rPr>
          <w:color w:val="231F20"/>
        </w:rPr>
        <w:t>hình</w:t>
      </w:r>
      <w:r>
        <w:rPr>
          <w:color w:val="231F20"/>
          <w:spacing w:val="-10"/>
        </w:rPr>
        <w:t> </w:t>
      </w:r>
      <w:r>
        <w:rPr>
          <w:color w:val="231F20"/>
        </w:rPr>
        <w:t>tướng</w:t>
      </w:r>
      <w:r>
        <w:rPr>
          <w:color w:val="231F20"/>
          <w:spacing w:val="-10"/>
        </w:rPr>
        <w:t> </w:t>
      </w:r>
      <w:r>
        <w:rPr>
          <w:color w:val="231F20"/>
        </w:rPr>
        <w:t>của</w:t>
      </w:r>
      <w:r>
        <w:rPr>
          <w:color w:val="231F20"/>
          <w:spacing w:val="-10"/>
        </w:rPr>
        <w:t> </w:t>
      </w:r>
      <w:r>
        <w:rPr>
          <w:color w:val="231F20"/>
        </w:rPr>
        <w:t>các</w:t>
      </w:r>
      <w:r>
        <w:rPr>
          <w:color w:val="231F20"/>
          <w:spacing w:val="-10"/>
        </w:rPr>
        <w:t> </w:t>
      </w:r>
      <w:r>
        <w:rPr>
          <w:color w:val="231F20"/>
        </w:rPr>
        <w:t>sư.</w:t>
      </w:r>
      <w:r>
        <w:rPr>
          <w:color w:val="231F20"/>
          <w:spacing w:val="-10"/>
        </w:rPr>
        <w:t> </w:t>
      </w:r>
      <w:r>
        <w:rPr>
          <w:color w:val="231F20"/>
        </w:rPr>
        <w:t>Các</w:t>
      </w:r>
      <w:r>
        <w:rPr>
          <w:color w:val="231F20"/>
          <w:spacing w:val="-16"/>
        </w:rPr>
        <w:t> </w:t>
      </w:r>
      <w:r>
        <w:rPr>
          <w:color w:val="231F20"/>
        </w:rPr>
        <w:t>Tỳ-kheo</w:t>
      </w:r>
      <w:r>
        <w:rPr>
          <w:color w:val="231F20"/>
          <w:spacing w:val="-10"/>
        </w:rPr>
        <w:t> </w:t>
      </w:r>
      <w:r>
        <w:rPr>
          <w:color w:val="231F20"/>
        </w:rPr>
        <w:t>này</w:t>
      </w:r>
      <w:r>
        <w:rPr>
          <w:color w:val="231F20"/>
          <w:spacing w:val="-10"/>
        </w:rPr>
        <w:t> </w:t>
      </w:r>
      <w:r>
        <w:rPr>
          <w:color w:val="231F20"/>
        </w:rPr>
        <w:t>đi</w:t>
      </w:r>
      <w:r>
        <w:rPr>
          <w:color w:val="231F20"/>
          <w:spacing w:val="-10"/>
        </w:rPr>
        <w:t> </w:t>
      </w:r>
      <w:r>
        <w:rPr>
          <w:color w:val="231F20"/>
        </w:rPr>
        <w:t>ra</w:t>
      </w:r>
      <w:r>
        <w:rPr>
          <w:color w:val="231F20"/>
          <w:spacing w:val="-10"/>
        </w:rPr>
        <w:t> </w:t>
      </w:r>
      <w:r>
        <w:rPr>
          <w:color w:val="231F20"/>
        </w:rPr>
        <w:t>ngoài</w:t>
      </w:r>
      <w:r>
        <w:rPr>
          <w:color w:val="231F20"/>
          <w:spacing w:val="-10"/>
        </w:rPr>
        <w:t> </w:t>
      </w:r>
      <w:r>
        <w:rPr>
          <w:color w:val="231F20"/>
        </w:rPr>
        <w:t>đồng</w:t>
      </w:r>
      <w:r>
        <w:rPr>
          <w:color w:val="231F20"/>
          <w:spacing w:val="-10"/>
        </w:rPr>
        <w:t> </w:t>
      </w:r>
      <w:r>
        <w:rPr>
          <w:color w:val="231F20"/>
        </w:rPr>
        <w:t>trống, nơi</w:t>
      </w:r>
      <w:r>
        <w:rPr>
          <w:color w:val="231F20"/>
          <w:spacing w:val="-9"/>
        </w:rPr>
        <w:t> </w:t>
      </w:r>
      <w:r>
        <w:rPr>
          <w:color w:val="231F20"/>
        </w:rPr>
        <w:t>chốn</w:t>
      </w:r>
      <w:r>
        <w:rPr>
          <w:color w:val="231F20"/>
          <w:spacing w:val="-9"/>
        </w:rPr>
        <w:t> </w:t>
      </w:r>
      <w:r>
        <w:rPr>
          <w:color w:val="231F20"/>
        </w:rPr>
        <w:t>có</w:t>
      </w:r>
      <w:r>
        <w:rPr>
          <w:color w:val="231F20"/>
          <w:spacing w:val="-9"/>
        </w:rPr>
        <w:t> </w:t>
      </w:r>
      <w:r>
        <w:rPr>
          <w:color w:val="231F20"/>
        </w:rPr>
        <w:t>người,</w:t>
      </w:r>
      <w:r>
        <w:rPr>
          <w:color w:val="231F20"/>
          <w:spacing w:val="-8"/>
        </w:rPr>
        <w:t> </w:t>
      </w:r>
      <w:r>
        <w:rPr>
          <w:color w:val="231F20"/>
        </w:rPr>
        <w:t>thì</w:t>
      </w:r>
      <w:r>
        <w:rPr>
          <w:color w:val="231F20"/>
          <w:spacing w:val="-9"/>
        </w:rPr>
        <w:t> </w:t>
      </w:r>
      <w:r>
        <w:rPr>
          <w:color w:val="231F20"/>
        </w:rPr>
        <w:t>đám</w:t>
      </w:r>
      <w:r>
        <w:rPr>
          <w:color w:val="231F20"/>
          <w:spacing w:val="-9"/>
        </w:rPr>
        <w:t> </w:t>
      </w:r>
      <w:r>
        <w:rPr>
          <w:color w:val="231F20"/>
        </w:rPr>
        <w:t>trộm</w:t>
      </w:r>
      <w:r>
        <w:rPr>
          <w:color w:val="231F20"/>
          <w:spacing w:val="-8"/>
        </w:rPr>
        <w:t> </w:t>
      </w:r>
      <w:r>
        <w:rPr>
          <w:color w:val="231F20"/>
        </w:rPr>
        <w:t>cắp</w:t>
      </w:r>
      <w:r>
        <w:rPr>
          <w:color w:val="231F20"/>
          <w:spacing w:val="-9"/>
        </w:rPr>
        <w:t> </w:t>
      </w:r>
      <w:r>
        <w:rPr>
          <w:color w:val="231F20"/>
        </w:rPr>
        <w:t>gần</w:t>
      </w:r>
      <w:r>
        <w:rPr>
          <w:color w:val="231F20"/>
          <w:spacing w:val="-9"/>
        </w:rPr>
        <w:t> </w:t>
      </w:r>
      <w:r>
        <w:rPr>
          <w:color w:val="231F20"/>
        </w:rPr>
        <w:t>gũi</w:t>
      </w:r>
      <w:r>
        <w:rPr>
          <w:color w:val="231F20"/>
          <w:spacing w:val="-8"/>
        </w:rPr>
        <w:t> </w:t>
      </w:r>
      <w:r>
        <w:rPr>
          <w:color w:val="231F20"/>
        </w:rPr>
        <w:t>lễ</w:t>
      </w:r>
      <w:r>
        <w:rPr>
          <w:color w:val="231F20"/>
          <w:spacing w:val="-9"/>
        </w:rPr>
        <w:t> </w:t>
      </w:r>
      <w:r>
        <w:rPr>
          <w:color w:val="231F20"/>
        </w:rPr>
        <w:t>bái,</w:t>
      </w:r>
      <w:r>
        <w:rPr>
          <w:color w:val="231F20"/>
          <w:spacing w:val="-9"/>
        </w:rPr>
        <w:t> </w:t>
      </w:r>
      <w:r>
        <w:rPr>
          <w:color w:val="231F20"/>
        </w:rPr>
        <w:t>tùy</w:t>
      </w:r>
      <w:r>
        <w:rPr>
          <w:color w:val="231F20"/>
          <w:spacing w:val="-9"/>
        </w:rPr>
        <w:t> </w:t>
      </w:r>
      <w:r>
        <w:rPr>
          <w:color w:val="231F20"/>
        </w:rPr>
        <w:t>thuận.</w:t>
      </w:r>
      <w:r>
        <w:rPr>
          <w:color w:val="231F20"/>
          <w:spacing w:val="-13"/>
        </w:rPr>
        <w:t> </w:t>
      </w:r>
      <w:r>
        <w:rPr>
          <w:color w:val="231F20"/>
        </w:rPr>
        <w:t>Trước, đến chỗ hiểm </w:t>
      </w:r>
      <w:r>
        <w:rPr>
          <w:color w:val="231F20"/>
          <w:spacing w:val="-4"/>
        </w:rPr>
        <w:t>nguy, </w:t>
      </w:r>
      <w:r>
        <w:rPr>
          <w:color w:val="231F20"/>
        </w:rPr>
        <w:t>nơi chốn không có ai, đám trộm cắp bèn </w:t>
      </w:r>
      <w:r>
        <w:rPr>
          <w:color w:val="231F20"/>
          <w:spacing w:val="-3"/>
        </w:rPr>
        <w:t>cướp  </w:t>
      </w:r>
      <w:r>
        <w:rPr>
          <w:color w:val="231F20"/>
        </w:rPr>
        <w:t>y bát của các Tỳ-kheo mà không tùy thuận. Pháp kia cũng như</w:t>
      </w:r>
      <w:r>
        <w:rPr>
          <w:color w:val="231F20"/>
          <w:spacing w:val="-9"/>
        </w:rPr>
        <w:t> </w:t>
      </w:r>
      <w:r>
        <w:rPr>
          <w:color w:val="231F20"/>
        </w:rPr>
        <w:t>thế.</w:t>
      </w:r>
    </w:p>
    <w:p>
      <w:pPr>
        <w:pStyle w:val="BodyText"/>
        <w:spacing w:line="273" w:lineRule="auto" w:before="107"/>
        <w:ind w:left="393" w:right="128"/>
      </w:pPr>
      <w:r>
        <w:rPr>
          <w:color w:val="231F20"/>
        </w:rPr>
        <w:t>Một pháp cùng với nhiều pháp làm nhân sở tác. Nhiều pháp cũng cùng với một pháp làm nhân sở tác.</w:t>
      </w:r>
    </w:p>
    <w:p>
      <w:pPr>
        <w:pStyle w:val="BodyText"/>
        <w:spacing w:line="273" w:lineRule="auto" w:before="112"/>
        <w:ind w:left="393" w:right="127"/>
      </w:pPr>
      <w:r>
        <w:rPr>
          <w:i/>
          <w:color w:val="231F20"/>
        </w:rPr>
        <w:t>Hỏi: </w:t>
      </w:r>
      <w:r>
        <w:rPr>
          <w:color w:val="231F20"/>
        </w:rPr>
        <w:t>Lúc một pháp cùng với nhiều pháp làm nhân là như một pháp</w:t>
      </w:r>
      <w:r>
        <w:rPr>
          <w:color w:val="231F20"/>
          <w:spacing w:val="-9"/>
        </w:rPr>
        <w:t> </w:t>
      </w:r>
      <w:r>
        <w:rPr>
          <w:color w:val="231F20"/>
        </w:rPr>
        <w:t>cùng</w:t>
      </w:r>
      <w:r>
        <w:rPr>
          <w:color w:val="231F20"/>
          <w:spacing w:val="-9"/>
        </w:rPr>
        <w:t> </w:t>
      </w:r>
      <w:r>
        <w:rPr>
          <w:color w:val="231F20"/>
        </w:rPr>
        <w:t>với</w:t>
      </w:r>
      <w:r>
        <w:rPr>
          <w:color w:val="231F20"/>
          <w:spacing w:val="-9"/>
        </w:rPr>
        <w:t> </w:t>
      </w:r>
      <w:r>
        <w:rPr>
          <w:color w:val="231F20"/>
        </w:rPr>
        <w:t>nhiều</w:t>
      </w:r>
      <w:r>
        <w:rPr>
          <w:color w:val="231F20"/>
          <w:spacing w:val="-9"/>
        </w:rPr>
        <w:t> </w:t>
      </w:r>
      <w:r>
        <w:rPr>
          <w:color w:val="231F20"/>
        </w:rPr>
        <w:t>pháp</w:t>
      </w:r>
      <w:r>
        <w:rPr>
          <w:color w:val="231F20"/>
          <w:spacing w:val="-9"/>
        </w:rPr>
        <w:t> </w:t>
      </w:r>
      <w:r>
        <w:rPr>
          <w:color w:val="231F20"/>
        </w:rPr>
        <w:t>hay</w:t>
      </w:r>
      <w:r>
        <w:rPr>
          <w:color w:val="231F20"/>
          <w:spacing w:val="-9"/>
        </w:rPr>
        <w:t> </w:t>
      </w:r>
      <w:r>
        <w:rPr>
          <w:color w:val="231F20"/>
        </w:rPr>
        <w:t>là</w:t>
      </w:r>
      <w:r>
        <w:rPr>
          <w:color w:val="231F20"/>
          <w:spacing w:val="-9"/>
        </w:rPr>
        <w:t> </w:t>
      </w:r>
      <w:r>
        <w:rPr>
          <w:color w:val="231F20"/>
        </w:rPr>
        <w:t>như</w:t>
      </w:r>
      <w:r>
        <w:rPr>
          <w:color w:val="231F20"/>
          <w:spacing w:val="-9"/>
        </w:rPr>
        <w:t> </w:t>
      </w:r>
      <w:r>
        <w:rPr>
          <w:color w:val="231F20"/>
        </w:rPr>
        <w:t>nhiều</w:t>
      </w:r>
      <w:r>
        <w:rPr>
          <w:color w:val="231F20"/>
          <w:spacing w:val="-9"/>
        </w:rPr>
        <w:t> </w:t>
      </w:r>
      <w:r>
        <w:rPr>
          <w:color w:val="231F20"/>
        </w:rPr>
        <w:t>pháp</w:t>
      </w:r>
      <w:r>
        <w:rPr>
          <w:color w:val="231F20"/>
          <w:spacing w:val="-9"/>
        </w:rPr>
        <w:t> </w:t>
      </w:r>
      <w:r>
        <w:rPr>
          <w:color w:val="231F20"/>
        </w:rPr>
        <w:t>cùng</w:t>
      </w:r>
      <w:r>
        <w:rPr>
          <w:color w:val="231F20"/>
          <w:spacing w:val="-9"/>
        </w:rPr>
        <w:t> </w:t>
      </w:r>
      <w:r>
        <w:rPr>
          <w:color w:val="231F20"/>
        </w:rPr>
        <w:t>với</w:t>
      </w:r>
      <w:r>
        <w:rPr>
          <w:color w:val="231F20"/>
          <w:spacing w:val="-9"/>
        </w:rPr>
        <w:t> </w:t>
      </w:r>
      <w:r>
        <w:rPr>
          <w:color w:val="231F20"/>
        </w:rPr>
        <w:t>một</w:t>
      </w:r>
      <w:r>
        <w:rPr>
          <w:color w:val="231F20"/>
          <w:spacing w:val="-9"/>
        </w:rPr>
        <w:t> </w:t>
      </w:r>
      <w:r>
        <w:rPr>
          <w:color w:val="231F20"/>
        </w:rPr>
        <w:t>pháp? Lúc</w:t>
      </w:r>
      <w:r>
        <w:rPr>
          <w:color w:val="231F20"/>
          <w:spacing w:val="-6"/>
        </w:rPr>
        <w:t> </w:t>
      </w:r>
      <w:r>
        <w:rPr>
          <w:color w:val="231F20"/>
        </w:rPr>
        <w:t>nhiều</w:t>
      </w:r>
      <w:r>
        <w:rPr>
          <w:color w:val="231F20"/>
          <w:spacing w:val="-6"/>
        </w:rPr>
        <w:t> </w:t>
      </w:r>
      <w:r>
        <w:rPr>
          <w:color w:val="231F20"/>
        </w:rPr>
        <w:t>pháp</w:t>
      </w:r>
      <w:r>
        <w:rPr>
          <w:color w:val="231F20"/>
          <w:spacing w:val="-6"/>
        </w:rPr>
        <w:t> </w:t>
      </w:r>
      <w:r>
        <w:rPr>
          <w:color w:val="231F20"/>
        </w:rPr>
        <w:t>cùng</w:t>
      </w:r>
      <w:r>
        <w:rPr>
          <w:color w:val="231F20"/>
          <w:spacing w:val="-6"/>
        </w:rPr>
        <w:t> </w:t>
      </w:r>
      <w:r>
        <w:rPr>
          <w:color w:val="231F20"/>
        </w:rPr>
        <w:t>với</w:t>
      </w:r>
      <w:r>
        <w:rPr>
          <w:color w:val="231F20"/>
          <w:spacing w:val="-6"/>
        </w:rPr>
        <w:t> </w:t>
      </w:r>
      <w:r>
        <w:rPr>
          <w:color w:val="231F20"/>
        </w:rPr>
        <w:t>một</w:t>
      </w:r>
      <w:r>
        <w:rPr>
          <w:color w:val="231F20"/>
          <w:spacing w:val="-6"/>
        </w:rPr>
        <w:t> </w:t>
      </w:r>
      <w:r>
        <w:rPr>
          <w:color w:val="231F20"/>
        </w:rPr>
        <w:t>pháp</w:t>
      </w:r>
      <w:r>
        <w:rPr>
          <w:color w:val="231F20"/>
          <w:spacing w:val="-6"/>
        </w:rPr>
        <w:t> </w:t>
      </w:r>
      <w:r>
        <w:rPr>
          <w:color w:val="231F20"/>
        </w:rPr>
        <w:t>làm</w:t>
      </w:r>
      <w:r>
        <w:rPr>
          <w:color w:val="231F20"/>
          <w:spacing w:val="-6"/>
        </w:rPr>
        <w:t> </w:t>
      </w:r>
      <w:r>
        <w:rPr>
          <w:color w:val="231F20"/>
        </w:rPr>
        <w:t>nhân</w:t>
      </w:r>
      <w:r>
        <w:rPr>
          <w:color w:val="231F20"/>
          <w:spacing w:val="-6"/>
        </w:rPr>
        <w:t> </w:t>
      </w:r>
      <w:r>
        <w:rPr>
          <w:color w:val="231F20"/>
        </w:rPr>
        <w:t>là</w:t>
      </w:r>
      <w:r>
        <w:rPr>
          <w:color w:val="231F20"/>
          <w:spacing w:val="-5"/>
        </w:rPr>
        <w:t> </w:t>
      </w:r>
      <w:r>
        <w:rPr>
          <w:color w:val="231F20"/>
        </w:rPr>
        <w:t>như</w:t>
      </w:r>
      <w:r>
        <w:rPr>
          <w:color w:val="231F20"/>
          <w:spacing w:val="-6"/>
        </w:rPr>
        <w:t> </w:t>
      </w:r>
      <w:r>
        <w:rPr>
          <w:color w:val="231F20"/>
        </w:rPr>
        <w:t>nhiều</w:t>
      </w:r>
      <w:r>
        <w:rPr>
          <w:color w:val="231F20"/>
          <w:spacing w:val="-6"/>
        </w:rPr>
        <w:t> </w:t>
      </w:r>
      <w:r>
        <w:rPr>
          <w:color w:val="231F20"/>
        </w:rPr>
        <w:t>pháp</w:t>
      </w:r>
      <w:r>
        <w:rPr>
          <w:color w:val="231F20"/>
          <w:spacing w:val="-6"/>
        </w:rPr>
        <w:t> </w:t>
      </w:r>
      <w:r>
        <w:rPr>
          <w:color w:val="231F20"/>
          <w:spacing w:val="-3"/>
        </w:rPr>
        <w:t>cùng </w:t>
      </w:r>
      <w:r>
        <w:rPr>
          <w:color w:val="231F20"/>
        </w:rPr>
        <w:t>với một pháp hay là như một pháp cùng với nhiều pháp? Nếu như một</w:t>
      </w:r>
      <w:r>
        <w:rPr>
          <w:color w:val="231F20"/>
          <w:spacing w:val="-6"/>
        </w:rPr>
        <w:t> </w:t>
      </w:r>
      <w:r>
        <w:rPr>
          <w:color w:val="231F20"/>
        </w:rPr>
        <w:t>pháp</w:t>
      </w:r>
      <w:r>
        <w:rPr>
          <w:color w:val="231F20"/>
          <w:spacing w:val="-6"/>
        </w:rPr>
        <w:t> </w:t>
      </w:r>
      <w:r>
        <w:rPr>
          <w:color w:val="231F20"/>
        </w:rPr>
        <w:t>cùng</w:t>
      </w:r>
      <w:r>
        <w:rPr>
          <w:color w:val="231F20"/>
          <w:spacing w:val="-5"/>
        </w:rPr>
        <w:t> </w:t>
      </w:r>
      <w:r>
        <w:rPr>
          <w:color w:val="231F20"/>
        </w:rPr>
        <w:t>với</w:t>
      </w:r>
      <w:r>
        <w:rPr>
          <w:color w:val="231F20"/>
          <w:spacing w:val="-6"/>
        </w:rPr>
        <w:t> </w:t>
      </w:r>
      <w:r>
        <w:rPr>
          <w:color w:val="231F20"/>
        </w:rPr>
        <w:t>nhiều</w:t>
      </w:r>
      <w:r>
        <w:rPr>
          <w:color w:val="231F20"/>
          <w:spacing w:val="-5"/>
        </w:rPr>
        <w:t> </w:t>
      </w:r>
      <w:r>
        <w:rPr>
          <w:color w:val="231F20"/>
        </w:rPr>
        <w:t>pháp</w:t>
      </w:r>
      <w:r>
        <w:rPr>
          <w:color w:val="231F20"/>
          <w:spacing w:val="-6"/>
        </w:rPr>
        <w:t> </w:t>
      </w:r>
      <w:r>
        <w:rPr>
          <w:color w:val="231F20"/>
        </w:rPr>
        <w:t>làm</w:t>
      </w:r>
      <w:r>
        <w:rPr>
          <w:color w:val="231F20"/>
          <w:spacing w:val="-6"/>
        </w:rPr>
        <w:t> </w:t>
      </w:r>
      <w:r>
        <w:rPr>
          <w:color w:val="231F20"/>
        </w:rPr>
        <w:t>nhân</w:t>
      </w:r>
      <w:r>
        <w:rPr>
          <w:color w:val="231F20"/>
          <w:spacing w:val="-7"/>
        </w:rPr>
        <w:t> </w:t>
      </w:r>
      <w:r>
        <w:rPr>
          <w:color w:val="231F20"/>
        </w:rPr>
        <w:t>thì</w:t>
      </w:r>
      <w:r>
        <w:rPr>
          <w:color w:val="231F20"/>
          <w:spacing w:val="-5"/>
        </w:rPr>
        <w:t> </w:t>
      </w:r>
      <w:r>
        <w:rPr>
          <w:color w:val="231F20"/>
        </w:rPr>
        <w:t>vì</w:t>
      </w:r>
      <w:r>
        <w:rPr>
          <w:color w:val="231F20"/>
          <w:spacing w:val="-6"/>
        </w:rPr>
        <w:t> </w:t>
      </w:r>
      <w:r>
        <w:rPr>
          <w:color w:val="231F20"/>
        </w:rPr>
        <w:t>sao</w:t>
      </w:r>
      <w:r>
        <w:rPr>
          <w:color w:val="231F20"/>
          <w:spacing w:val="-6"/>
        </w:rPr>
        <w:t> </w:t>
      </w:r>
      <w:r>
        <w:rPr>
          <w:color w:val="231F20"/>
        </w:rPr>
        <w:t>không</w:t>
      </w:r>
      <w:r>
        <w:rPr>
          <w:color w:val="231F20"/>
          <w:spacing w:val="-5"/>
        </w:rPr>
        <w:t> </w:t>
      </w:r>
      <w:r>
        <w:rPr>
          <w:color w:val="231F20"/>
        </w:rPr>
        <w:t>phải</w:t>
      </w:r>
      <w:r>
        <w:rPr>
          <w:color w:val="231F20"/>
          <w:spacing w:val="-6"/>
        </w:rPr>
        <w:t> </w:t>
      </w:r>
      <w:r>
        <w:rPr>
          <w:color w:val="231F20"/>
        </w:rPr>
        <w:t>là</w:t>
      </w:r>
      <w:r>
        <w:rPr>
          <w:color w:val="231F20"/>
          <w:spacing w:val="-5"/>
        </w:rPr>
        <w:t> </w:t>
      </w:r>
      <w:r>
        <w:rPr>
          <w:color w:val="231F20"/>
        </w:rPr>
        <w:t>một nhân quả? Nếu như nhiều pháp cùng với một pháp làm nhân thì vì sao một pháp không tạo ra nhiều quả? Nhiều pháp lúc cùng với một pháp làm duyên oai thế là làm như thế nào? Là như nhiều pháp</w:t>
      </w:r>
      <w:r>
        <w:rPr>
          <w:color w:val="231F20"/>
          <w:spacing w:val="-40"/>
        </w:rPr>
        <w:t> </w:t>
      </w:r>
      <w:r>
        <w:rPr>
          <w:color w:val="231F20"/>
          <w:spacing w:val="-4"/>
        </w:rPr>
        <w:t>cùng </w:t>
      </w:r>
      <w:r>
        <w:rPr>
          <w:color w:val="231F20"/>
        </w:rPr>
        <w:t>với một pháp hay là như một pháp cùng với nhiều pháp? Nếu như nhiều pháp cùng với một pháp làm duyên oai thế, thì vì sao không nhiều nhân, nhiều quả? Nếu như một pháp cùng với nhiều pháp, thì vì sao nhiều pháp tạo ra một</w:t>
      </w:r>
      <w:r>
        <w:rPr>
          <w:color w:val="231F20"/>
          <w:spacing w:val="-2"/>
        </w:rPr>
        <w:t> </w:t>
      </w:r>
      <w:r>
        <w:rPr>
          <w:color w:val="231F20"/>
        </w:rPr>
        <w:t>pháp?</w:t>
      </w:r>
    </w:p>
    <w:p>
      <w:pPr>
        <w:pStyle w:val="BodyText"/>
        <w:spacing w:line="273" w:lineRule="auto" w:before="103"/>
        <w:ind w:left="393" w:right="128"/>
      </w:pPr>
      <w:r>
        <w:rPr>
          <w:i/>
          <w:color w:val="231F20"/>
        </w:rPr>
        <w:t>Lời</w:t>
      </w:r>
      <w:r>
        <w:rPr>
          <w:i/>
          <w:color w:val="231F20"/>
          <w:spacing w:val="-14"/>
        </w:rPr>
        <w:t> </w:t>
      </w:r>
      <w:r>
        <w:rPr>
          <w:i/>
          <w:color w:val="231F20"/>
        </w:rPr>
        <w:t>bình:</w:t>
      </w:r>
      <w:r>
        <w:rPr>
          <w:i/>
          <w:color w:val="231F20"/>
          <w:spacing w:val="-12"/>
        </w:rPr>
        <w:t> </w:t>
      </w:r>
      <w:r>
        <w:rPr>
          <w:color w:val="231F20"/>
        </w:rPr>
        <w:t>Nên</w:t>
      </w:r>
      <w:r>
        <w:rPr>
          <w:color w:val="231F20"/>
          <w:spacing w:val="-14"/>
        </w:rPr>
        <w:t> </w:t>
      </w:r>
      <w:r>
        <w:rPr>
          <w:color w:val="231F20"/>
        </w:rPr>
        <w:t>lập</w:t>
      </w:r>
      <w:r>
        <w:rPr>
          <w:color w:val="231F20"/>
          <w:spacing w:val="-12"/>
        </w:rPr>
        <w:t> </w:t>
      </w:r>
      <w:r>
        <w:rPr>
          <w:color w:val="231F20"/>
        </w:rPr>
        <w:t>ra</w:t>
      </w:r>
      <w:r>
        <w:rPr>
          <w:color w:val="231F20"/>
          <w:spacing w:val="-13"/>
        </w:rPr>
        <w:t> </w:t>
      </w:r>
      <w:r>
        <w:rPr>
          <w:color w:val="231F20"/>
        </w:rPr>
        <w:t>thuyết</w:t>
      </w:r>
      <w:r>
        <w:rPr>
          <w:color w:val="231F20"/>
          <w:spacing w:val="-12"/>
        </w:rPr>
        <w:t> </w:t>
      </w:r>
      <w:r>
        <w:rPr>
          <w:color w:val="231F20"/>
        </w:rPr>
        <w:t>này:</w:t>
      </w:r>
      <w:r>
        <w:rPr>
          <w:color w:val="231F20"/>
          <w:spacing w:val="-14"/>
        </w:rPr>
        <w:t> </w:t>
      </w:r>
      <w:r>
        <w:rPr>
          <w:color w:val="231F20"/>
        </w:rPr>
        <w:t>Một</w:t>
      </w:r>
      <w:r>
        <w:rPr>
          <w:color w:val="231F20"/>
          <w:spacing w:val="-13"/>
        </w:rPr>
        <w:t> </w:t>
      </w:r>
      <w:r>
        <w:rPr>
          <w:color w:val="231F20"/>
        </w:rPr>
        <w:t>pháp</w:t>
      </w:r>
      <w:r>
        <w:rPr>
          <w:color w:val="231F20"/>
          <w:spacing w:val="-13"/>
        </w:rPr>
        <w:t> </w:t>
      </w:r>
      <w:r>
        <w:rPr>
          <w:color w:val="231F20"/>
        </w:rPr>
        <w:t>như</w:t>
      </w:r>
      <w:r>
        <w:rPr>
          <w:color w:val="231F20"/>
          <w:spacing w:val="-12"/>
        </w:rPr>
        <w:t> </w:t>
      </w:r>
      <w:r>
        <w:rPr>
          <w:color w:val="231F20"/>
        </w:rPr>
        <w:t>nhiều</w:t>
      </w:r>
      <w:r>
        <w:rPr>
          <w:color w:val="231F20"/>
          <w:spacing w:val="-14"/>
        </w:rPr>
        <w:t> </w:t>
      </w:r>
      <w:r>
        <w:rPr>
          <w:color w:val="231F20"/>
        </w:rPr>
        <w:t>pháp</w:t>
      </w:r>
      <w:r>
        <w:rPr>
          <w:color w:val="231F20"/>
          <w:spacing w:val="-12"/>
        </w:rPr>
        <w:t> </w:t>
      </w:r>
      <w:r>
        <w:rPr>
          <w:color w:val="231F20"/>
        </w:rPr>
        <w:t>cùng với</w:t>
      </w:r>
      <w:r>
        <w:rPr>
          <w:color w:val="231F20"/>
          <w:spacing w:val="-7"/>
        </w:rPr>
        <w:t> </w:t>
      </w:r>
      <w:r>
        <w:rPr>
          <w:color w:val="231F20"/>
        </w:rPr>
        <w:t>duyên</w:t>
      </w:r>
      <w:r>
        <w:rPr>
          <w:color w:val="231F20"/>
          <w:spacing w:val="-6"/>
        </w:rPr>
        <w:t> </w:t>
      </w:r>
      <w:r>
        <w:rPr>
          <w:color w:val="231F20"/>
        </w:rPr>
        <w:t>oai</w:t>
      </w:r>
      <w:r>
        <w:rPr>
          <w:color w:val="231F20"/>
          <w:spacing w:val="-6"/>
        </w:rPr>
        <w:t> </w:t>
      </w:r>
      <w:r>
        <w:rPr>
          <w:color w:val="231F20"/>
        </w:rPr>
        <w:t>thế.</w:t>
      </w:r>
      <w:r>
        <w:rPr>
          <w:color w:val="231F20"/>
          <w:spacing w:val="-7"/>
        </w:rPr>
        <w:t> </w:t>
      </w:r>
      <w:r>
        <w:rPr>
          <w:color w:val="231F20"/>
        </w:rPr>
        <w:t>Nhiều</w:t>
      </w:r>
      <w:r>
        <w:rPr>
          <w:color w:val="231F20"/>
          <w:spacing w:val="-6"/>
        </w:rPr>
        <w:t> </w:t>
      </w:r>
      <w:r>
        <w:rPr>
          <w:color w:val="231F20"/>
        </w:rPr>
        <w:t>pháp</w:t>
      </w:r>
      <w:r>
        <w:rPr>
          <w:color w:val="231F20"/>
          <w:spacing w:val="-6"/>
        </w:rPr>
        <w:t> </w:t>
      </w:r>
      <w:r>
        <w:rPr>
          <w:color w:val="231F20"/>
        </w:rPr>
        <w:t>như</w:t>
      </w:r>
      <w:r>
        <w:rPr>
          <w:color w:val="231F20"/>
          <w:spacing w:val="-7"/>
        </w:rPr>
        <w:t> </w:t>
      </w:r>
      <w:r>
        <w:rPr>
          <w:color w:val="231F20"/>
        </w:rPr>
        <w:t>một</w:t>
      </w:r>
      <w:r>
        <w:rPr>
          <w:color w:val="231F20"/>
          <w:spacing w:val="-6"/>
        </w:rPr>
        <w:t> </w:t>
      </w:r>
      <w:r>
        <w:rPr>
          <w:color w:val="231F20"/>
        </w:rPr>
        <w:t>pháp</w:t>
      </w:r>
      <w:r>
        <w:rPr>
          <w:color w:val="231F20"/>
          <w:spacing w:val="-6"/>
        </w:rPr>
        <w:t> </w:t>
      </w:r>
      <w:r>
        <w:rPr>
          <w:color w:val="231F20"/>
        </w:rPr>
        <w:t>cùng</w:t>
      </w:r>
      <w:r>
        <w:rPr>
          <w:color w:val="231F20"/>
          <w:spacing w:val="-6"/>
        </w:rPr>
        <w:t> </w:t>
      </w:r>
      <w:r>
        <w:rPr>
          <w:color w:val="231F20"/>
        </w:rPr>
        <w:t>với</w:t>
      </w:r>
      <w:r>
        <w:rPr>
          <w:color w:val="231F20"/>
          <w:spacing w:val="-7"/>
        </w:rPr>
        <w:t> </w:t>
      </w:r>
      <w:r>
        <w:rPr>
          <w:color w:val="231F20"/>
        </w:rPr>
        <w:t>duyên</w:t>
      </w:r>
      <w:r>
        <w:rPr>
          <w:color w:val="231F20"/>
          <w:spacing w:val="-6"/>
        </w:rPr>
        <w:t> </w:t>
      </w:r>
      <w:r>
        <w:rPr>
          <w:color w:val="231F20"/>
        </w:rPr>
        <w:t>oai</w:t>
      </w:r>
      <w:r>
        <w:rPr>
          <w:color w:val="231F20"/>
          <w:spacing w:val="-6"/>
        </w:rPr>
        <w:t> </w:t>
      </w:r>
      <w:r>
        <w:rPr>
          <w:color w:val="231F20"/>
        </w:rPr>
        <w:t>thế.</w:t>
      </w:r>
    </w:p>
    <w:p>
      <w:pPr>
        <w:pStyle w:val="BodyText"/>
        <w:spacing w:line="273" w:lineRule="auto" w:before="112"/>
        <w:ind w:left="393" w:right="128"/>
      </w:pPr>
      <w:r>
        <w:rPr>
          <w:i/>
          <w:color w:val="231F20"/>
        </w:rPr>
        <w:t>Hỏi: </w:t>
      </w:r>
      <w:r>
        <w:rPr>
          <w:color w:val="231F20"/>
        </w:rPr>
        <w:t>Nếu như vậy thì vì sao nhiều không làm một, một không làm nhiều?</w:t>
      </w:r>
    </w:p>
    <w:p>
      <w:pPr>
        <w:pStyle w:val="BodyText"/>
        <w:spacing w:line="273" w:lineRule="auto" w:before="112"/>
        <w:ind w:left="393" w:right="127"/>
      </w:pPr>
      <w:r>
        <w:rPr>
          <w:i/>
          <w:color w:val="231F20"/>
        </w:rPr>
        <w:t>Đáp: </w:t>
      </w:r>
      <w:r>
        <w:rPr>
          <w:color w:val="231F20"/>
        </w:rPr>
        <w:t>Như nghĩa của tôi, một cũng tạo ra nhiều, nhiều cũng tạo ra một, vì nghĩa của nhân sở tác, không do thể của pháp có khác.</w:t>
      </w:r>
    </w:p>
    <w:p>
      <w:pPr>
        <w:pStyle w:val="BodyText"/>
        <w:spacing w:line="273" w:lineRule="auto" w:before="112"/>
        <w:ind w:left="393" w:right="128"/>
      </w:pPr>
      <w:r>
        <w:rPr>
          <w:color w:val="231F20"/>
        </w:rPr>
        <w:t>Pháp</w:t>
      </w:r>
      <w:r>
        <w:rPr>
          <w:color w:val="231F20"/>
          <w:spacing w:val="-12"/>
        </w:rPr>
        <w:t> </w:t>
      </w:r>
      <w:r>
        <w:rPr>
          <w:color w:val="231F20"/>
        </w:rPr>
        <w:t>quá</w:t>
      </w:r>
      <w:r>
        <w:rPr>
          <w:color w:val="231F20"/>
          <w:spacing w:val="-11"/>
        </w:rPr>
        <w:t> </w:t>
      </w:r>
      <w:r>
        <w:rPr>
          <w:color w:val="231F20"/>
        </w:rPr>
        <w:t>khứ</w:t>
      </w:r>
      <w:r>
        <w:rPr>
          <w:color w:val="231F20"/>
          <w:spacing w:val="-11"/>
        </w:rPr>
        <w:t> </w:t>
      </w:r>
      <w:r>
        <w:rPr>
          <w:color w:val="231F20"/>
        </w:rPr>
        <w:t>cùng</w:t>
      </w:r>
      <w:r>
        <w:rPr>
          <w:color w:val="231F20"/>
          <w:spacing w:val="-12"/>
        </w:rPr>
        <w:t> </w:t>
      </w:r>
      <w:r>
        <w:rPr>
          <w:color w:val="231F20"/>
        </w:rPr>
        <w:t>với</w:t>
      </w:r>
      <w:r>
        <w:rPr>
          <w:color w:val="231F20"/>
          <w:spacing w:val="-11"/>
        </w:rPr>
        <w:t> </w:t>
      </w:r>
      <w:r>
        <w:rPr>
          <w:color w:val="231F20"/>
        </w:rPr>
        <w:t>pháp</w:t>
      </w:r>
      <w:r>
        <w:rPr>
          <w:color w:val="231F20"/>
          <w:spacing w:val="-11"/>
        </w:rPr>
        <w:t> </w:t>
      </w:r>
      <w:r>
        <w:rPr>
          <w:color w:val="231F20"/>
        </w:rPr>
        <w:t>vị</w:t>
      </w:r>
      <w:r>
        <w:rPr>
          <w:color w:val="231F20"/>
          <w:spacing w:val="-11"/>
        </w:rPr>
        <w:t> </w:t>
      </w:r>
      <w:r>
        <w:rPr>
          <w:color w:val="231F20"/>
        </w:rPr>
        <w:t>lai,</w:t>
      </w:r>
      <w:r>
        <w:rPr>
          <w:color w:val="231F20"/>
          <w:spacing w:val="-12"/>
        </w:rPr>
        <w:t> </w:t>
      </w:r>
      <w:r>
        <w:rPr>
          <w:color w:val="231F20"/>
        </w:rPr>
        <w:t>hiện</w:t>
      </w:r>
      <w:r>
        <w:rPr>
          <w:color w:val="231F20"/>
          <w:spacing w:val="-11"/>
        </w:rPr>
        <w:t> </w:t>
      </w:r>
      <w:r>
        <w:rPr>
          <w:color w:val="231F20"/>
        </w:rPr>
        <w:t>tại</w:t>
      </w:r>
      <w:r>
        <w:rPr>
          <w:color w:val="231F20"/>
          <w:spacing w:val="-11"/>
        </w:rPr>
        <w:t> </w:t>
      </w:r>
      <w:r>
        <w:rPr>
          <w:color w:val="231F20"/>
        </w:rPr>
        <w:t>làm</w:t>
      </w:r>
      <w:r>
        <w:rPr>
          <w:color w:val="231F20"/>
          <w:spacing w:val="-12"/>
        </w:rPr>
        <w:t> </w:t>
      </w:r>
      <w:r>
        <w:rPr>
          <w:color w:val="231F20"/>
        </w:rPr>
        <w:t>nhân</w:t>
      </w:r>
      <w:r>
        <w:rPr>
          <w:color w:val="231F20"/>
          <w:spacing w:val="-11"/>
        </w:rPr>
        <w:t> </w:t>
      </w:r>
      <w:r>
        <w:rPr>
          <w:color w:val="231F20"/>
        </w:rPr>
        <w:t>sở</w:t>
      </w:r>
      <w:r>
        <w:rPr>
          <w:color w:val="231F20"/>
          <w:spacing w:val="-11"/>
        </w:rPr>
        <w:t> </w:t>
      </w:r>
      <w:r>
        <w:rPr>
          <w:color w:val="231F20"/>
        </w:rPr>
        <w:t>tác</w:t>
      </w:r>
      <w:r>
        <w:rPr>
          <w:color w:val="231F20"/>
          <w:spacing w:val="-11"/>
        </w:rPr>
        <w:t> </w:t>
      </w:r>
      <w:r>
        <w:rPr>
          <w:color w:val="231F20"/>
        </w:rPr>
        <w:t>gần. Về</w:t>
      </w:r>
      <w:r>
        <w:rPr>
          <w:color w:val="231F20"/>
          <w:spacing w:val="6"/>
        </w:rPr>
        <w:t> </w:t>
      </w:r>
      <w:r>
        <w:rPr>
          <w:color w:val="231F20"/>
        </w:rPr>
        <w:t>nghĩa,</w:t>
      </w:r>
      <w:r>
        <w:rPr>
          <w:color w:val="231F20"/>
          <w:spacing w:val="7"/>
        </w:rPr>
        <w:t> </w:t>
      </w:r>
      <w:r>
        <w:rPr>
          <w:color w:val="231F20"/>
        </w:rPr>
        <w:t>pháp</w:t>
      </w:r>
      <w:r>
        <w:rPr>
          <w:color w:val="231F20"/>
          <w:spacing w:val="7"/>
        </w:rPr>
        <w:t> </w:t>
      </w:r>
      <w:r>
        <w:rPr>
          <w:color w:val="231F20"/>
        </w:rPr>
        <w:t>quá</w:t>
      </w:r>
      <w:r>
        <w:rPr>
          <w:color w:val="231F20"/>
          <w:spacing w:val="7"/>
        </w:rPr>
        <w:t> </w:t>
      </w:r>
      <w:r>
        <w:rPr>
          <w:color w:val="231F20"/>
        </w:rPr>
        <w:t>khứ</w:t>
      </w:r>
      <w:r>
        <w:rPr>
          <w:color w:val="231F20"/>
          <w:spacing w:val="6"/>
        </w:rPr>
        <w:t> </w:t>
      </w:r>
      <w:r>
        <w:rPr>
          <w:color w:val="231F20"/>
        </w:rPr>
        <w:t>nói</w:t>
      </w:r>
      <w:r>
        <w:rPr>
          <w:color w:val="231F20"/>
          <w:spacing w:val="7"/>
        </w:rPr>
        <w:t> </w:t>
      </w:r>
      <w:r>
        <w:rPr>
          <w:color w:val="231F20"/>
        </w:rPr>
        <w:t>với</w:t>
      </w:r>
      <w:r>
        <w:rPr>
          <w:color w:val="231F20"/>
          <w:spacing w:val="7"/>
        </w:rPr>
        <w:t> </w:t>
      </w:r>
      <w:r>
        <w:rPr>
          <w:color w:val="231F20"/>
        </w:rPr>
        <w:t>pháp</w:t>
      </w:r>
      <w:r>
        <w:rPr>
          <w:color w:val="231F20"/>
          <w:spacing w:val="7"/>
        </w:rPr>
        <w:t> </w:t>
      </w:r>
      <w:r>
        <w:rPr>
          <w:color w:val="231F20"/>
        </w:rPr>
        <w:t>vị</w:t>
      </w:r>
      <w:r>
        <w:rPr>
          <w:color w:val="231F20"/>
          <w:spacing w:val="7"/>
        </w:rPr>
        <w:t> </w:t>
      </w:r>
      <w:r>
        <w:rPr>
          <w:color w:val="231F20"/>
        </w:rPr>
        <w:t>lai,</w:t>
      </w:r>
      <w:r>
        <w:rPr>
          <w:color w:val="231F20"/>
          <w:spacing w:val="6"/>
        </w:rPr>
        <w:t> </w:t>
      </w:r>
      <w:r>
        <w:rPr>
          <w:color w:val="231F20"/>
        </w:rPr>
        <w:t>hiện</w:t>
      </w:r>
      <w:r>
        <w:rPr>
          <w:color w:val="231F20"/>
          <w:spacing w:val="7"/>
        </w:rPr>
        <w:t> </w:t>
      </w:r>
      <w:r>
        <w:rPr>
          <w:color w:val="231F20"/>
        </w:rPr>
        <w:t>tại:</w:t>
      </w:r>
      <w:r>
        <w:rPr>
          <w:color w:val="231F20"/>
          <w:spacing w:val="7"/>
        </w:rPr>
        <w:t> </w:t>
      </w:r>
      <w:r>
        <w:rPr>
          <w:color w:val="231F20"/>
        </w:rPr>
        <w:t>Nếu</w:t>
      </w:r>
      <w:r>
        <w:rPr>
          <w:color w:val="231F20"/>
          <w:spacing w:val="7"/>
        </w:rPr>
        <w:t> </w:t>
      </w:r>
      <w:r>
        <w:rPr>
          <w:color w:val="231F20"/>
        </w:rPr>
        <w:t>tôi</w:t>
      </w:r>
      <w:r>
        <w:rPr>
          <w:color w:val="231F20"/>
          <w:spacing w:val="7"/>
        </w:rPr>
        <w:t> </w:t>
      </w:r>
      <w:r>
        <w:rPr>
          <w:color w:val="231F20"/>
        </w:rPr>
        <w:t>không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cùng với các ông làm nhân sở tác thì các ông không có nhân. Vì tất cả pháp hữu vi không có pháp nào là không nhân.</w:t>
      </w:r>
    </w:p>
    <w:p>
      <w:pPr>
        <w:pStyle w:val="BodyText"/>
        <w:spacing w:line="273" w:lineRule="auto" w:before="112"/>
        <w:ind w:right="407"/>
      </w:pPr>
      <w:r>
        <w:rPr>
          <w:color w:val="231F20"/>
        </w:rPr>
        <w:t>Pháp hiện tại cùng với pháp quá khứ, vị lai làm nhân sở </w:t>
      </w:r>
      <w:r>
        <w:rPr>
          <w:color w:val="231F20"/>
          <w:spacing w:val="2"/>
        </w:rPr>
        <w:t>tác </w:t>
      </w:r>
      <w:r>
        <w:rPr>
          <w:color w:val="231F20"/>
        </w:rPr>
        <w:t>gần. Về nghĩa đã nêu, pháp hiện tại nói với pháp quá khứ, vị lai: Nếu tôi không cùng với các ông làm nhân sở tác, thì pháp quá </w:t>
      </w:r>
      <w:r>
        <w:rPr>
          <w:color w:val="231F20"/>
          <w:spacing w:val="2"/>
        </w:rPr>
        <w:t>khứ </w:t>
      </w:r>
      <w:r>
        <w:rPr>
          <w:color w:val="231F20"/>
        </w:rPr>
        <w:t>của các ông không có quả, pháp vị lai của các ông không có nhân. Vì tất cả pháp hữu vi không có pháp nào là không có quả không có nhân. Nghĩa là pháp quá khứ là nhân sở tác của pháp vị lai, hiện tại. Pháp vị lai, hiện tại là quả của pháp quá khứ. Pháp vị lai là nhân sở tác của pháp quá khứ, hiện tại. Pháp quá khứ, hiện tại không phải  là quả của vị lai. Vì sao? Vì pháp của quả hoặc cùng có hoặc ở sau. Quá khứ, hiện tại đối với pháp vị lai không cùng có, không ở sau. Pháp hiện tại cùng với pháp quá khứ, vị lai làm nhân sở tác. Pháp  vị lai làm nhân sở tác. Pháp vị lai cùng với pháp hiện tại làm quả. Pháp quá khứ không phải là quả. Vì sao? Vì pháp của quả hoặc cùng có hoặc ở sau. Pháp quá khứ đối với pháp hiện tại không cùng có, không ở</w:t>
      </w:r>
      <w:r>
        <w:rPr>
          <w:color w:val="231F20"/>
          <w:spacing w:val="15"/>
        </w:rPr>
        <w:t> </w:t>
      </w:r>
      <w:r>
        <w:rPr>
          <w:color w:val="231F20"/>
        </w:rPr>
        <w:t>sau.</w:t>
      </w:r>
    </w:p>
    <w:p>
      <w:pPr>
        <w:pStyle w:val="BodyText"/>
        <w:spacing w:line="273" w:lineRule="auto" w:before="100"/>
        <w:ind w:right="409"/>
      </w:pPr>
      <w:r>
        <w:rPr>
          <w:color w:val="231F20"/>
        </w:rPr>
        <w:t>Sắc pháp cùng với sắc pháp làm nhân sở tác, làm quả oai thế. Sắc pháp cùng với vô sắc pháp làm nhân sở tác và quả oai thế. Vô sắc pháp cùng với vô sắc pháp làm nhân sở tác, làm quả oai thế. Vô sắc</w:t>
      </w:r>
      <w:r>
        <w:rPr>
          <w:color w:val="231F20"/>
          <w:spacing w:val="-5"/>
        </w:rPr>
        <w:t> </w:t>
      </w:r>
      <w:r>
        <w:rPr>
          <w:color w:val="231F20"/>
        </w:rPr>
        <w:t>pháp</w:t>
      </w:r>
      <w:r>
        <w:rPr>
          <w:color w:val="231F20"/>
          <w:spacing w:val="-4"/>
        </w:rPr>
        <w:t> </w:t>
      </w:r>
      <w:r>
        <w:rPr>
          <w:color w:val="231F20"/>
        </w:rPr>
        <w:t>cùng</w:t>
      </w:r>
      <w:r>
        <w:rPr>
          <w:color w:val="231F20"/>
          <w:spacing w:val="-4"/>
        </w:rPr>
        <w:t> </w:t>
      </w:r>
      <w:r>
        <w:rPr>
          <w:color w:val="231F20"/>
        </w:rPr>
        <w:t>với</w:t>
      </w:r>
      <w:r>
        <w:rPr>
          <w:color w:val="231F20"/>
          <w:spacing w:val="-5"/>
        </w:rPr>
        <w:t> </w:t>
      </w:r>
      <w:r>
        <w:rPr>
          <w:color w:val="231F20"/>
        </w:rPr>
        <w:t>sắc</w:t>
      </w:r>
      <w:r>
        <w:rPr>
          <w:color w:val="231F20"/>
          <w:spacing w:val="-4"/>
        </w:rPr>
        <w:t> </w:t>
      </w:r>
      <w:r>
        <w:rPr>
          <w:color w:val="231F20"/>
        </w:rPr>
        <w:t>pháp</w:t>
      </w:r>
      <w:r>
        <w:rPr>
          <w:color w:val="231F20"/>
          <w:spacing w:val="-4"/>
        </w:rPr>
        <w:t> </w:t>
      </w:r>
      <w:r>
        <w:rPr>
          <w:color w:val="231F20"/>
        </w:rPr>
        <w:t>làm</w:t>
      </w:r>
      <w:r>
        <w:rPr>
          <w:color w:val="231F20"/>
          <w:spacing w:val="-4"/>
        </w:rPr>
        <w:t> </w:t>
      </w:r>
      <w:r>
        <w:rPr>
          <w:color w:val="231F20"/>
        </w:rPr>
        <w:t>nhân</w:t>
      </w:r>
      <w:r>
        <w:rPr>
          <w:color w:val="231F20"/>
          <w:spacing w:val="-5"/>
        </w:rPr>
        <w:t> </w:t>
      </w:r>
      <w:r>
        <w:rPr>
          <w:color w:val="231F20"/>
        </w:rPr>
        <w:t>sở</w:t>
      </w:r>
      <w:r>
        <w:rPr>
          <w:color w:val="231F20"/>
          <w:spacing w:val="-4"/>
        </w:rPr>
        <w:t> </w:t>
      </w:r>
      <w:r>
        <w:rPr>
          <w:color w:val="231F20"/>
        </w:rPr>
        <w:t>tác</w:t>
      </w:r>
      <w:r>
        <w:rPr>
          <w:color w:val="231F20"/>
          <w:spacing w:val="-4"/>
        </w:rPr>
        <w:t> </w:t>
      </w:r>
      <w:r>
        <w:rPr>
          <w:color w:val="231F20"/>
        </w:rPr>
        <w:t>và</w:t>
      </w:r>
      <w:r>
        <w:rPr>
          <w:color w:val="231F20"/>
          <w:spacing w:val="-4"/>
        </w:rPr>
        <w:t> </w:t>
      </w:r>
      <w:r>
        <w:rPr>
          <w:color w:val="231F20"/>
        </w:rPr>
        <w:t>quả</w:t>
      </w:r>
      <w:r>
        <w:rPr>
          <w:color w:val="231F20"/>
          <w:spacing w:val="-5"/>
        </w:rPr>
        <w:t> </w:t>
      </w:r>
      <w:r>
        <w:rPr>
          <w:color w:val="231F20"/>
        </w:rPr>
        <w:t>oai</w:t>
      </w:r>
      <w:r>
        <w:rPr>
          <w:color w:val="231F20"/>
          <w:spacing w:val="-4"/>
        </w:rPr>
        <w:t> </w:t>
      </w:r>
      <w:r>
        <w:rPr>
          <w:color w:val="231F20"/>
        </w:rPr>
        <w:t>thế.</w:t>
      </w:r>
      <w:r>
        <w:rPr>
          <w:color w:val="231F20"/>
          <w:spacing w:val="-4"/>
        </w:rPr>
        <w:t> </w:t>
      </w:r>
      <w:r>
        <w:rPr>
          <w:color w:val="231F20"/>
        </w:rPr>
        <w:t>Như</w:t>
      </w:r>
      <w:r>
        <w:rPr>
          <w:color w:val="231F20"/>
          <w:spacing w:val="-4"/>
        </w:rPr>
        <w:t> </w:t>
      </w:r>
      <w:r>
        <w:rPr>
          <w:color w:val="231F20"/>
          <w:spacing w:val="-5"/>
        </w:rPr>
        <w:t>vậy, </w:t>
      </w:r>
      <w:r>
        <w:rPr>
          <w:color w:val="231F20"/>
        </w:rPr>
        <w:t>có</w:t>
      </w:r>
      <w:r>
        <w:rPr>
          <w:color w:val="231F20"/>
          <w:spacing w:val="-9"/>
        </w:rPr>
        <w:t> </w:t>
      </w:r>
      <w:r>
        <w:rPr>
          <w:color w:val="231F20"/>
        </w:rPr>
        <w:t>thể</w:t>
      </w:r>
      <w:r>
        <w:rPr>
          <w:color w:val="231F20"/>
          <w:spacing w:val="-9"/>
        </w:rPr>
        <w:t> </w:t>
      </w:r>
      <w:r>
        <w:rPr>
          <w:color w:val="231F20"/>
        </w:rPr>
        <w:t>thấy</w:t>
      </w:r>
      <w:r>
        <w:rPr>
          <w:color w:val="231F20"/>
          <w:spacing w:val="-8"/>
        </w:rPr>
        <w:t> </w:t>
      </w:r>
      <w:r>
        <w:rPr>
          <w:color w:val="231F20"/>
        </w:rPr>
        <w:t>cùng</w:t>
      </w:r>
      <w:r>
        <w:rPr>
          <w:color w:val="231F20"/>
          <w:spacing w:val="-9"/>
        </w:rPr>
        <w:t> </w:t>
      </w:r>
      <w:r>
        <w:rPr>
          <w:color w:val="231F20"/>
        </w:rPr>
        <w:t>với</w:t>
      </w:r>
      <w:r>
        <w:rPr>
          <w:color w:val="231F20"/>
          <w:spacing w:val="-9"/>
        </w:rPr>
        <w:t> </w:t>
      </w:r>
      <w:r>
        <w:rPr>
          <w:color w:val="231F20"/>
        </w:rPr>
        <w:t>có</w:t>
      </w:r>
      <w:r>
        <w:rPr>
          <w:color w:val="231F20"/>
          <w:spacing w:val="-8"/>
        </w:rPr>
        <w:t> </w:t>
      </w:r>
      <w:r>
        <w:rPr>
          <w:color w:val="231F20"/>
        </w:rPr>
        <w:t>thể</w:t>
      </w:r>
      <w:r>
        <w:rPr>
          <w:color w:val="231F20"/>
          <w:spacing w:val="-9"/>
        </w:rPr>
        <w:t> </w:t>
      </w:r>
      <w:r>
        <w:rPr>
          <w:color w:val="231F20"/>
          <w:spacing w:val="-4"/>
        </w:rPr>
        <w:t>thấy,</w:t>
      </w:r>
      <w:r>
        <w:rPr>
          <w:color w:val="231F20"/>
          <w:spacing w:val="-8"/>
        </w:rPr>
        <w:t> </w:t>
      </w:r>
      <w:r>
        <w:rPr>
          <w:color w:val="231F20"/>
        </w:rPr>
        <w:t>có</w:t>
      </w:r>
      <w:r>
        <w:rPr>
          <w:color w:val="231F20"/>
          <w:spacing w:val="-9"/>
        </w:rPr>
        <w:t> </w:t>
      </w:r>
      <w:r>
        <w:rPr>
          <w:color w:val="231F20"/>
        </w:rPr>
        <w:t>thể</w:t>
      </w:r>
      <w:r>
        <w:rPr>
          <w:color w:val="231F20"/>
          <w:spacing w:val="-9"/>
        </w:rPr>
        <w:t> </w:t>
      </w:r>
      <w:r>
        <w:rPr>
          <w:color w:val="231F20"/>
        </w:rPr>
        <w:t>thấy</w:t>
      </w:r>
      <w:r>
        <w:rPr>
          <w:color w:val="231F20"/>
          <w:spacing w:val="-8"/>
        </w:rPr>
        <w:t> </w:t>
      </w:r>
      <w:r>
        <w:rPr>
          <w:color w:val="231F20"/>
        </w:rPr>
        <w:t>cùng</w:t>
      </w:r>
      <w:r>
        <w:rPr>
          <w:color w:val="231F20"/>
          <w:spacing w:val="-9"/>
        </w:rPr>
        <w:t> </w:t>
      </w:r>
      <w:r>
        <w:rPr>
          <w:color w:val="231F20"/>
        </w:rPr>
        <w:t>với</w:t>
      </w:r>
      <w:r>
        <w:rPr>
          <w:color w:val="231F20"/>
          <w:spacing w:val="-8"/>
        </w:rPr>
        <w:t> </w:t>
      </w:r>
      <w:r>
        <w:rPr>
          <w:color w:val="231F20"/>
        </w:rPr>
        <w:t>không</w:t>
      </w:r>
      <w:r>
        <w:rPr>
          <w:color w:val="231F20"/>
          <w:spacing w:val="-9"/>
        </w:rPr>
        <w:t> </w:t>
      </w:r>
      <w:r>
        <w:rPr>
          <w:color w:val="231F20"/>
        </w:rPr>
        <w:t>thể</w:t>
      </w:r>
      <w:r>
        <w:rPr>
          <w:color w:val="231F20"/>
          <w:spacing w:val="-9"/>
        </w:rPr>
        <w:t> </w:t>
      </w:r>
      <w:r>
        <w:rPr>
          <w:color w:val="231F20"/>
          <w:spacing w:val="-4"/>
        </w:rPr>
        <w:t>thấy, </w:t>
      </w:r>
      <w:r>
        <w:rPr>
          <w:color w:val="231F20"/>
        </w:rPr>
        <w:t>không thể thấy cùng với không thể </w:t>
      </w:r>
      <w:r>
        <w:rPr>
          <w:color w:val="231F20"/>
          <w:spacing w:val="-4"/>
        </w:rPr>
        <w:t>thấy, </w:t>
      </w:r>
      <w:r>
        <w:rPr>
          <w:color w:val="231F20"/>
        </w:rPr>
        <w:t>không thể thấy cùng với có thể thấy làm nhân sở tác và quả oai thế (quả tăng thượng). Có đối, không đối, hữu lậu, vô lậu cũng như thế.</w:t>
      </w:r>
    </w:p>
    <w:p>
      <w:pPr>
        <w:pStyle w:val="BodyText"/>
        <w:spacing w:line="273" w:lineRule="auto" w:before="107"/>
        <w:ind w:right="411"/>
      </w:pPr>
      <w:r>
        <w:rPr>
          <w:color w:val="231F20"/>
        </w:rPr>
        <w:t>Pháp hữu vi cùng với pháp hữu vi làm nhân sở tác và quả oai thế. Pháp hữu vi cùng với pháp vô vi làm quả oai thế, không </w:t>
      </w:r>
      <w:r>
        <w:rPr>
          <w:color w:val="231F20"/>
          <w:spacing w:val="-4"/>
        </w:rPr>
        <w:t>làm</w:t>
      </w:r>
      <w:r>
        <w:rPr>
          <w:color w:val="231F20"/>
          <w:spacing w:val="57"/>
        </w:rPr>
        <w:t> </w:t>
      </w:r>
      <w:r>
        <w:rPr>
          <w:color w:val="231F20"/>
        </w:rPr>
        <w:t>nhân sở tác. Pháp vô vi cùng với pháp vô vi không làm nhân sở tác, không</w:t>
      </w:r>
      <w:r>
        <w:rPr>
          <w:color w:val="231F20"/>
          <w:spacing w:val="-6"/>
        </w:rPr>
        <w:t> </w:t>
      </w:r>
      <w:r>
        <w:rPr>
          <w:color w:val="231F20"/>
        </w:rPr>
        <w:t>làm</w:t>
      </w:r>
      <w:r>
        <w:rPr>
          <w:color w:val="231F20"/>
          <w:spacing w:val="-5"/>
        </w:rPr>
        <w:t> </w:t>
      </w:r>
      <w:r>
        <w:rPr>
          <w:color w:val="231F20"/>
        </w:rPr>
        <w:t>quả</w:t>
      </w:r>
      <w:r>
        <w:rPr>
          <w:color w:val="231F20"/>
          <w:spacing w:val="-5"/>
        </w:rPr>
        <w:t> </w:t>
      </w:r>
      <w:r>
        <w:rPr>
          <w:color w:val="231F20"/>
        </w:rPr>
        <w:t>oai</w:t>
      </w:r>
      <w:r>
        <w:rPr>
          <w:color w:val="231F20"/>
          <w:spacing w:val="-7"/>
        </w:rPr>
        <w:t> </w:t>
      </w:r>
      <w:r>
        <w:rPr>
          <w:color w:val="231F20"/>
        </w:rPr>
        <w:t>thế.</w:t>
      </w:r>
      <w:r>
        <w:rPr>
          <w:color w:val="231F20"/>
          <w:spacing w:val="-5"/>
        </w:rPr>
        <w:t> </w:t>
      </w:r>
      <w:r>
        <w:rPr>
          <w:color w:val="231F20"/>
        </w:rPr>
        <w:t>Pháp</w:t>
      </w:r>
      <w:r>
        <w:rPr>
          <w:color w:val="231F20"/>
          <w:spacing w:val="-5"/>
        </w:rPr>
        <w:t> </w:t>
      </w:r>
      <w:r>
        <w:rPr>
          <w:color w:val="231F20"/>
        </w:rPr>
        <w:t>vô</w:t>
      </w:r>
      <w:r>
        <w:rPr>
          <w:color w:val="231F20"/>
          <w:spacing w:val="-6"/>
        </w:rPr>
        <w:t> </w:t>
      </w:r>
      <w:r>
        <w:rPr>
          <w:color w:val="231F20"/>
        </w:rPr>
        <w:t>vi</w:t>
      </w:r>
      <w:r>
        <w:rPr>
          <w:color w:val="231F20"/>
          <w:spacing w:val="-5"/>
        </w:rPr>
        <w:t> </w:t>
      </w:r>
      <w:r>
        <w:rPr>
          <w:color w:val="231F20"/>
        </w:rPr>
        <w:t>cùng</w:t>
      </w:r>
      <w:r>
        <w:rPr>
          <w:color w:val="231F20"/>
          <w:spacing w:val="-5"/>
        </w:rPr>
        <w:t> </w:t>
      </w:r>
      <w:r>
        <w:rPr>
          <w:color w:val="231F20"/>
        </w:rPr>
        <w:t>với</w:t>
      </w:r>
      <w:r>
        <w:rPr>
          <w:color w:val="231F20"/>
          <w:spacing w:val="-7"/>
        </w:rPr>
        <w:t> </w:t>
      </w:r>
      <w:r>
        <w:rPr>
          <w:color w:val="231F20"/>
        </w:rPr>
        <w:t>pháp</w:t>
      </w:r>
      <w:r>
        <w:rPr>
          <w:color w:val="231F20"/>
          <w:spacing w:val="-5"/>
        </w:rPr>
        <w:t> </w:t>
      </w:r>
      <w:r>
        <w:rPr>
          <w:color w:val="231F20"/>
        </w:rPr>
        <w:t>hữu</w:t>
      </w:r>
      <w:r>
        <w:rPr>
          <w:color w:val="231F20"/>
          <w:spacing w:val="-5"/>
        </w:rPr>
        <w:t> </w:t>
      </w:r>
      <w:r>
        <w:rPr>
          <w:color w:val="231F20"/>
        </w:rPr>
        <w:t>vi</w:t>
      </w:r>
      <w:r>
        <w:rPr>
          <w:color w:val="231F20"/>
          <w:spacing w:val="-6"/>
        </w:rPr>
        <w:t> </w:t>
      </w:r>
      <w:r>
        <w:rPr>
          <w:color w:val="231F20"/>
        </w:rPr>
        <w:t>làm</w:t>
      </w:r>
      <w:r>
        <w:rPr>
          <w:color w:val="231F20"/>
          <w:spacing w:val="-5"/>
        </w:rPr>
        <w:t> </w:t>
      </w:r>
      <w:r>
        <w:rPr>
          <w:color w:val="231F20"/>
        </w:rPr>
        <w:t>nhân</w:t>
      </w:r>
      <w:r>
        <w:rPr>
          <w:color w:val="231F20"/>
          <w:spacing w:val="-5"/>
        </w:rPr>
        <w:t> </w:t>
      </w:r>
      <w:r>
        <w:rPr>
          <w:color w:val="231F20"/>
        </w:rPr>
        <w:t>sở tác, không làm quả oai thế.</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i/>
          <w:color w:val="231F20"/>
        </w:rPr>
        <w:t>Hỏi: </w:t>
      </w:r>
      <w:r>
        <w:rPr>
          <w:color w:val="231F20"/>
        </w:rPr>
        <w:t>Vì sao pháp hữu vi có nhân có duyên, còn pháp vô vi thì không nhân, không duyên?</w:t>
      </w:r>
    </w:p>
    <w:p>
      <w:pPr>
        <w:pStyle w:val="BodyText"/>
        <w:spacing w:line="273" w:lineRule="auto" w:before="112"/>
        <w:ind w:left="393" w:right="127"/>
      </w:pPr>
      <w:r>
        <w:rPr>
          <w:i/>
          <w:color w:val="231F20"/>
        </w:rPr>
        <w:t>Đáp:</w:t>
      </w:r>
      <w:r>
        <w:rPr>
          <w:i/>
          <w:color w:val="231F20"/>
          <w:spacing w:val="-14"/>
        </w:rPr>
        <w:t> </w:t>
      </w:r>
      <w:r>
        <w:rPr>
          <w:color w:val="231F20"/>
        </w:rPr>
        <w:t>Vì</w:t>
      </w:r>
      <w:r>
        <w:rPr>
          <w:color w:val="231F20"/>
          <w:spacing w:val="-9"/>
        </w:rPr>
        <w:t> </w:t>
      </w:r>
      <w:r>
        <w:rPr>
          <w:color w:val="231F20"/>
        </w:rPr>
        <w:t>tánh</w:t>
      </w:r>
      <w:r>
        <w:rPr>
          <w:color w:val="231F20"/>
          <w:spacing w:val="-9"/>
        </w:rPr>
        <w:t> </w:t>
      </w:r>
      <w:r>
        <w:rPr>
          <w:color w:val="231F20"/>
        </w:rPr>
        <w:t>của</w:t>
      </w:r>
      <w:r>
        <w:rPr>
          <w:color w:val="231F20"/>
          <w:spacing w:val="-10"/>
        </w:rPr>
        <w:t> </w:t>
      </w:r>
      <w:r>
        <w:rPr>
          <w:color w:val="231F20"/>
        </w:rPr>
        <w:t>pháp</w:t>
      </w:r>
      <w:r>
        <w:rPr>
          <w:color w:val="231F20"/>
          <w:spacing w:val="-9"/>
        </w:rPr>
        <w:t> </w:t>
      </w:r>
      <w:r>
        <w:rPr>
          <w:color w:val="231F20"/>
        </w:rPr>
        <w:t>hữu</w:t>
      </w:r>
      <w:r>
        <w:rPr>
          <w:color w:val="231F20"/>
          <w:spacing w:val="-9"/>
        </w:rPr>
        <w:t> </w:t>
      </w:r>
      <w:r>
        <w:rPr>
          <w:color w:val="231F20"/>
        </w:rPr>
        <w:t>vi</w:t>
      </w:r>
      <w:r>
        <w:rPr>
          <w:color w:val="231F20"/>
          <w:spacing w:val="-10"/>
        </w:rPr>
        <w:t> </w:t>
      </w:r>
      <w:r>
        <w:rPr>
          <w:color w:val="231F20"/>
        </w:rPr>
        <w:t>yếu</w:t>
      </w:r>
      <w:r>
        <w:rPr>
          <w:color w:val="231F20"/>
          <w:spacing w:val="-9"/>
        </w:rPr>
        <w:t> </w:t>
      </w:r>
      <w:r>
        <w:rPr>
          <w:color w:val="231F20"/>
        </w:rPr>
        <w:t>kém,</w:t>
      </w:r>
      <w:r>
        <w:rPr>
          <w:color w:val="231F20"/>
          <w:spacing w:val="-9"/>
        </w:rPr>
        <w:t> </w:t>
      </w:r>
      <w:r>
        <w:rPr>
          <w:color w:val="231F20"/>
        </w:rPr>
        <w:t>nên</w:t>
      </w:r>
      <w:r>
        <w:rPr>
          <w:color w:val="231F20"/>
          <w:spacing w:val="-9"/>
        </w:rPr>
        <w:t> </w:t>
      </w:r>
      <w:r>
        <w:rPr>
          <w:color w:val="231F20"/>
        </w:rPr>
        <w:t>cần</w:t>
      </w:r>
      <w:r>
        <w:rPr>
          <w:color w:val="231F20"/>
          <w:spacing w:val="-10"/>
        </w:rPr>
        <w:t> </w:t>
      </w:r>
      <w:r>
        <w:rPr>
          <w:color w:val="231F20"/>
        </w:rPr>
        <w:t>có</w:t>
      </w:r>
      <w:r>
        <w:rPr>
          <w:color w:val="231F20"/>
          <w:spacing w:val="-9"/>
        </w:rPr>
        <w:t> </w:t>
      </w:r>
      <w:r>
        <w:rPr>
          <w:color w:val="231F20"/>
        </w:rPr>
        <w:t>nhân</w:t>
      </w:r>
      <w:r>
        <w:rPr>
          <w:color w:val="231F20"/>
          <w:spacing w:val="-9"/>
        </w:rPr>
        <w:t> </w:t>
      </w:r>
      <w:r>
        <w:rPr>
          <w:color w:val="231F20"/>
        </w:rPr>
        <w:t>duyên. Còn tánh của pháp vô vi thì mạnh mẽ, nên không cần nhân duyên. Như người yếu đuối, phải dựa nơi người khác mà đứng. Như người mạnh mẽ, không cần dựa vào người khác để đứng. Pháp kia cũng như thế.</w:t>
      </w:r>
    </w:p>
    <w:p>
      <w:pPr>
        <w:pStyle w:val="BodyText"/>
        <w:spacing w:line="273" w:lineRule="auto" w:before="109"/>
        <w:ind w:left="393" w:right="127"/>
      </w:pPr>
      <w:r>
        <w:rPr>
          <w:color w:val="231F20"/>
        </w:rPr>
        <w:t>Lại</w:t>
      </w:r>
      <w:r>
        <w:rPr>
          <w:color w:val="231F20"/>
          <w:spacing w:val="-5"/>
        </w:rPr>
        <w:t> </w:t>
      </w:r>
      <w:r>
        <w:rPr>
          <w:color w:val="231F20"/>
        </w:rPr>
        <w:t>nữa,</w:t>
      </w:r>
      <w:r>
        <w:rPr>
          <w:color w:val="231F20"/>
          <w:spacing w:val="-5"/>
        </w:rPr>
        <w:t> </w:t>
      </w:r>
      <w:r>
        <w:rPr>
          <w:color w:val="231F20"/>
        </w:rPr>
        <w:t>pháp</w:t>
      </w:r>
      <w:r>
        <w:rPr>
          <w:color w:val="231F20"/>
          <w:spacing w:val="-5"/>
        </w:rPr>
        <w:t> </w:t>
      </w:r>
      <w:r>
        <w:rPr>
          <w:color w:val="231F20"/>
        </w:rPr>
        <w:t>hữu</w:t>
      </w:r>
      <w:r>
        <w:rPr>
          <w:color w:val="231F20"/>
          <w:spacing w:val="-5"/>
        </w:rPr>
        <w:t> </w:t>
      </w:r>
      <w:r>
        <w:rPr>
          <w:color w:val="231F20"/>
        </w:rPr>
        <w:t>vi</w:t>
      </w:r>
      <w:r>
        <w:rPr>
          <w:color w:val="231F20"/>
          <w:spacing w:val="-4"/>
        </w:rPr>
        <w:t> </w:t>
      </w:r>
      <w:r>
        <w:rPr>
          <w:color w:val="231F20"/>
        </w:rPr>
        <w:t>có</w:t>
      </w:r>
      <w:r>
        <w:rPr>
          <w:color w:val="231F20"/>
          <w:spacing w:val="-5"/>
        </w:rPr>
        <w:t> </w:t>
      </w:r>
      <w:r>
        <w:rPr>
          <w:color w:val="231F20"/>
        </w:rPr>
        <w:t>đối</w:t>
      </w:r>
      <w:r>
        <w:rPr>
          <w:color w:val="231F20"/>
          <w:spacing w:val="-5"/>
        </w:rPr>
        <w:t> </w:t>
      </w:r>
      <w:r>
        <w:rPr>
          <w:color w:val="231F20"/>
        </w:rPr>
        <w:t>tượng</w:t>
      </w:r>
      <w:r>
        <w:rPr>
          <w:color w:val="231F20"/>
          <w:spacing w:val="-5"/>
        </w:rPr>
        <w:t> </w:t>
      </w:r>
      <w:r>
        <w:rPr>
          <w:color w:val="231F20"/>
        </w:rPr>
        <w:t>tạo</w:t>
      </w:r>
      <w:r>
        <w:rPr>
          <w:color w:val="231F20"/>
          <w:spacing w:val="-4"/>
        </w:rPr>
        <w:t> </w:t>
      </w:r>
      <w:r>
        <w:rPr>
          <w:color w:val="231F20"/>
        </w:rPr>
        <w:t>tác,</w:t>
      </w:r>
      <w:r>
        <w:rPr>
          <w:color w:val="231F20"/>
          <w:spacing w:val="-5"/>
        </w:rPr>
        <w:t> </w:t>
      </w:r>
      <w:r>
        <w:rPr>
          <w:color w:val="231F20"/>
        </w:rPr>
        <w:t>nên</w:t>
      </w:r>
      <w:r>
        <w:rPr>
          <w:color w:val="231F20"/>
          <w:spacing w:val="-5"/>
        </w:rPr>
        <w:t> </w:t>
      </w:r>
      <w:r>
        <w:rPr>
          <w:color w:val="231F20"/>
        </w:rPr>
        <w:t>cần</w:t>
      </w:r>
      <w:r>
        <w:rPr>
          <w:color w:val="231F20"/>
          <w:spacing w:val="-5"/>
        </w:rPr>
        <w:t> </w:t>
      </w:r>
      <w:r>
        <w:rPr>
          <w:color w:val="231F20"/>
        </w:rPr>
        <w:t>nhân</w:t>
      </w:r>
      <w:r>
        <w:rPr>
          <w:color w:val="231F20"/>
          <w:spacing w:val="-5"/>
        </w:rPr>
        <w:t> </w:t>
      </w:r>
      <w:r>
        <w:rPr>
          <w:color w:val="231F20"/>
        </w:rPr>
        <w:t>duyên. Pháp vô vi không có đối tượng tạo tác, nên không cần nhân duyên. Như</w:t>
      </w:r>
      <w:r>
        <w:rPr>
          <w:color w:val="231F20"/>
          <w:spacing w:val="-6"/>
        </w:rPr>
        <w:t> </w:t>
      </w:r>
      <w:r>
        <w:rPr>
          <w:color w:val="231F20"/>
        </w:rPr>
        <w:t>người</w:t>
      </w:r>
      <w:r>
        <w:rPr>
          <w:color w:val="231F20"/>
          <w:spacing w:val="-5"/>
        </w:rPr>
        <w:t> </w:t>
      </w:r>
      <w:r>
        <w:rPr>
          <w:color w:val="231F20"/>
        </w:rPr>
        <w:t>đào</w:t>
      </w:r>
      <w:r>
        <w:rPr>
          <w:color w:val="231F20"/>
          <w:spacing w:val="-6"/>
        </w:rPr>
        <w:t> </w:t>
      </w:r>
      <w:r>
        <w:rPr>
          <w:color w:val="231F20"/>
        </w:rPr>
        <w:t>đất</w:t>
      </w:r>
      <w:r>
        <w:rPr>
          <w:color w:val="231F20"/>
          <w:spacing w:val="-5"/>
        </w:rPr>
        <w:t> </w:t>
      </w:r>
      <w:r>
        <w:rPr>
          <w:color w:val="231F20"/>
        </w:rPr>
        <w:t>cần</w:t>
      </w:r>
      <w:r>
        <w:rPr>
          <w:color w:val="231F20"/>
          <w:spacing w:val="-6"/>
        </w:rPr>
        <w:t> </w:t>
      </w:r>
      <w:r>
        <w:rPr>
          <w:color w:val="231F20"/>
        </w:rPr>
        <w:t>cuốc</w:t>
      </w:r>
      <w:r>
        <w:rPr>
          <w:color w:val="231F20"/>
          <w:spacing w:val="-5"/>
        </w:rPr>
        <w:t> </w:t>
      </w:r>
      <w:r>
        <w:rPr>
          <w:color w:val="231F20"/>
        </w:rPr>
        <w:t>xuổng,</w:t>
      </w:r>
      <w:r>
        <w:rPr>
          <w:color w:val="231F20"/>
          <w:spacing w:val="-6"/>
        </w:rPr>
        <w:t> </w:t>
      </w:r>
      <w:r>
        <w:rPr>
          <w:color w:val="231F20"/>
        </w:rPr>
        <w:t>như</w:t>
      </w:r>
      <w:r>
        <w:rPr>
          <w:color w:val="231F20"/>
          <w:spacing w:val="-5"/>
        </w:rPr>
        <w:t> </w:t>
      </w:r>
      <w:r>
        <w:rPr>
          <w:color w:val="231F20"/>
        </w:rPr>
        <w:t>người</w:t>
      </w:r>
      <w:r>
        <w:rPr>
          <w:color w:val="231F20"/>
          <w:spacing w:val="-5"/>
        </w:rPr>
        <w:t> </w:t>
      </w:r>
      <w:r>
        <w:rPr>
          <w:color w:val="231F20"/>
        </w:rPr>
        <w:t>cắt</w:t>
      </w:r>
      <w:r>
        <w:rPr>
          <w:color w:val="231F20"/>
          <w:spacing w:val="-6"/>
        </w:rPr>
        <w:t> </w:t>
      </w:r>
      <w:r>
        <w:rPr>
          <w:color w:val="231F20"/>
        </w:rPr>
        <w:t>cỏ</w:t>
      </w:r>
      <w:r>
        <w:rPr>
          <w:color w:val="231F20"/>
          <w:spacing w:val="-5"/>
        </w:rPr>
        <w:t> </w:t>
      </w:r>
      <w:r>
        <w:rPr>
          <w:color w:val="231F20"/>
        </w:rPr>
        <w:t>cần</w:t>
      </w:r>
      <w:r>
        <w:rPr>
          <w:color w:val="231F20"/>
          <w:spacing w:val="-6"/>
        </w:rPr>
        <w:t> </w:t>
      </w:r>
      <w:r>
        <w:rPr>
          <w:color w:val="231F20"/>
        </w:rPr>
        <w:t>liềm.</w:t>
      </w:r>
      <w:r>
        <w:rPr>
          <w:color w:val="231F20"/>
          <w:spacing w:val="-5"/>
        </w:rPr>
        <w:t> </w:t>
      </w:r>
      <w:r>
        <w:rPr>
          <w:color w:val="231F20"/>
        </w:rPr>
        <w:t>Pháp kia cũng như thế.</w:t>
      </w:r>
    </w:p>
    <w:p>
      <w:pPr>
        <w:pStyle w:val="BodyText"/>
        <w:spacing w:line="273" w:lineRule="auto" w:before="110"/>
        <w:ind w:left="393" w:right="127"/>
      </w:pPr>
      <w:r>
        <w:rPr>
          <w:color w:val="231F20"/>
        </w:rPr>
        <w:t>Lại</w:t>
      </w:r>
      <w:r>
        <w:rPr>
          <w:color w:val="231F20"/>
          <w:spacing w:val="-12"/>
        </w:rPr>
        <w:t> </w:t>
      </w:r>
      <w:r>
        <w:rPr>
          <w:color w:val="231F20"/>
        </w:rPr>
        <w:t>nữa,</w:t>
      </w:r>
      <w:r>
        <w:rPr>
          <w:color w:val="231F20"/>
          <w:spacing w:val="-12"/>
        </w:rPr>
        <w:t> </w:t>
      </w:r>
      <w:r>
        <w:rPr>
          <w:color w:val="231F20"/>
        </w:rPr>
        <w:t>pháp</w:t>
      </w:r>
      <w:r>
        <w:rPr>
          <w:color w:val="231F20"/>
          <w:spacing w:val="-12"/>
        </w:rPr>
        <w:t> </w:t>
      </w:r>
      <w:r>
        <w:rPr>
          <w:color w:val="231F20"/>
        </w:rPr>
        <w:t>hữu</w:t>
      </w:r>
      <w:r>
        <w:rPr>
          <w:color w:val="231F20"/>
          <w:spacing w:val="-12"/>
        </w:rPr>
        <w:t> </w:t>
      </w:r>
      <w:r>
        <w:rPr>
          <w:color w:val="231F20"/>
        </w:rPr>
        <w:t>vi</w:t>
      </w:r>
      <w:r>
        <w:rPr>
          <w:color w:val="231F20"/>
          <w:spacing w:val="-12"/>
        </w:rPr>
        <w:t> </w:t>
      </w:r>
      <w:r>
        <w:rPr>
          <w:color w:val="231F20"/>
        </w:rPr>
        <w:t>tùy</w:t>
      </w:r>
      <w:r>
        <w:rPr>
          <w:color w:val="231F20"/>
          <w:spacing w:val="-12"/>
        </w:rPr>
        <w:t> </w:t>
      </w:r>
      <w:r>
        <w:rPr>
          <w:color w:val="231F20"/>
        </w:rPr>
        <w:t>theo</w:t>
      </w:r>
      <w:r>
        <w:rPr>
          <w:color w:val="231F20"/>
          <w:spacing w:val="-12"/>
        </w:rPr>
        <w:t> </w:t>
      </w:r>
      <w:r>
        <w:rPr>
          <w:color w:val="231F20"/>
        </w:rPr>
        <w:t>hành</w:t>
      </w:r>
      <w:r>
        <w:rPr>
          <w:color w:val="231F20"/>
          <w:spacing w:val="-12"/>
        </w:rPr>
        <w:t> </w:t>
      </w:r>
      <w:r>
        <w:rPr>
          <w:color w:val="231F20"/>
        </w:rPr>
        <w:t>của</w:t>
      </w:r>
      <w:r>
        <w:rPr>
          <w:color w:val="231F20"/>
          <w:spacing w:val="-12"/>
        </w:rPr>
        <w:t> </w:t>
      </w:r>
      <w:r>
        <w:rPr>
          <w:color w:val="231F20"/>
        </w:rPr>
        <w:t>thế</w:t>
      </w:r>
      <w:r>
        <w:rPr>
          <w:color w:val="231F20"/>
          <w:spacing w:val="-12"/>
        </w:rPr>
        <w:t> </w:t>
      </w:r>
      <w:r>
        <w:rPr>
          <w:color w:val="231F20"/>
        </w:rPr>
        <w:t>gian,</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nhận</w:t>
      </w:r>
      <w:r>
        <w:rPr>
          <w:color w:val="231F20"/>
          <w:spacing w:val="-12"/>
        </w:rPr>
        <w:t> </w:t>
      </w:r>
      <w:r>
        <w:rPr>
          <w:color w:val="231F20"/>
        </w:rPr>
        <w:t>lấy quả, có thể nhận biết duyên, nên cần nhân duyên. Pháp vô vi không tùy theo hành của thế gian, nói rộng như trên. Như người đi xa </w:t>
      </w:r>
      <w:r>
        <w:rPr>
          <w:color w:val="231F20"/>
          <w:spacing w:val="-4"/>
        </w:rPr>
        <w:t>cần</w:t>
      </w:r>
      <w:r>
        <w:rPr>
          <w:color w:val="231F20"/>
          <w:spacing w:val="57"/>
        </w:rPr>
        <w:t> </w:t>
      </w:r>
      <w:r>
        <w:rPr>
          <w:color w:val="231F20"/>
        </w:rPr>
        <w:t>lương thực, người không đi xa thì không cần lương thực. Pháp kia cũng như thế.</w:t>
      </w:r>
    </w:p>
    <w:p>
      <w:pPr>
        <w:pStyle w:val="BodyText"/>
        <w:spacing w:line="273" w:lineRule="auto" w:before="109"/>
        <w:ind w:left="393" w:right="127"/>
      </w:pPr>
      <w:r>
        <w:rPr>
          <w:color w:val="231F20"/>
        </w:rPr>
        <w:t>Lại nữa, pháp hữu vi như vua và quyến thuộc, như Nhân-đà-la và quyến thuộc nên cần nhân duyên. Pháp vô vi như vua, không</w:t>
      </w:r>
      <w:r>
        <w:rPr>
          <w:color w:val="231F20"/>
          <w:spacing w:val="-42"/>
        </w:rPr>
        <w:t> </w:t>
      </w:r>
      <w:r>
        <w:rPr>
          <w:color w:val="231F20"/>
        </w:rPr>
        <w:t>như quyến thuộc của vua, như Nhân đà la không như quyến thuộc của Nhân đà la, nên không cần nhân</w:t>
      </w:r>
      <w:r>
        <w:rPr>
          <w:color w:val="231F20"/>
          <w:spacing w:val="-2"/>
        </w:rPr>
        <w:t> </w:t>
      </w:r>
      <w:r>
        <w:rPr>
          <w:color w:val="231F20"/>
        </w:rPr>
        <w:t>duyên.</w:t>
      </w:r>
    </w:p>
    <w:p>
      <w:pPr>
        <w:pStyle w:val="BodyText"/>
        <w:spacing w:line="273" w:lineRule="auto" w:before="110"/>
        <w:ind w:left="393" w:right="128"/>
      </w:pPr>
      <w:r>
        <w:rPr>
          <w:i/>
          <w:color w:val="231F20"/>
        </w:rPr>
        <w:t>Hỏi: </w:t>
      </w:r>
      <w:r>
        <w:rPr>
          <w:color w:val="231F20"/>
        </w:rPr>
        <w:t>Pháp hữu vi không sinh, là do hữu vi tạo trở ngại nên không sinh, hay là do vô vi tạo trở ngại nên không sinh?</w:t>
      </w:r>
    </w:p>
    <w:p>
      <w:pPr>
        <w:pStyle w:val="BodyText"/>
        <w:spacing w:line="273" w:lineRule="auto" w:before="112"/>
        <w:ind w:left="393" w:right="127"/>
      </w:pPr>
      <w:r>
        <w:rPr>
          <w:i/>
          <w:color w:val="231F20"/>
        </w:rPr>
        <w:t>Đáp: </w:t>
      </w:r>
      <w:r>
        <w:rPr>
          <w:color w:val="231F20"/>
        </w:rPr>
        <w:t>Là do hữu vi tạo trở ngại nên không sinh, không phải là pháp</w:t>
      </w:r>
      <w:r>
        <w:rPr>
          <w:color w:val="231F20"/>
          <w:spacing w:val="-13"/>
        </w:rPr>
        <w:t> </w:t>
      </w:r>
      <w:r>
        <w:rPr>
          <w:color w:val="231F20"/>
        </w:rPr>
        <w:t>vô</w:t>
      </w:r>
      <w:r>
        <w:rPr>
          <w:color w:val="231F20"/>
          <w:spacing w:val="-12"/>
        </w:rPr>
        <w:t> </w:t>
      </w:r>
      <w:r>
        <w:rPr>
          <w:color w:val="231F20"/>
        </w:rPr>
        <w:t>vi.</w:t>
      </w:r>
      <w:r>
        <w:rPr>
          <w:color w:val="231F20"/>
          <w:spacing w:val="-12"/>
        </w:rPr>
        <w:t> </w:t>
      </w:r>
      <w:r>
        <w:rPr>
          <w:color w:val="231F20"/>
        </w:rPr>
        <w:t>Duyên</w:t>
      </w:r>
      <w:r>
        <w:rPr>
          <w:color w:val="231F20"/>
          <w:spacing w:val="-13"/>
        </w:rPr>
        <w:t> </w:t>
      </w:r>
      <w:r>
        <w:rPr>
          <w:color w:val="231F20"/>
        </w:rPr>
        <w:t>oai</w:t>
      </w:r>
      <w:r>
        <w:rPr>
          <w:color w:val="231F20"/>
          <w:spacing w:val="-12"/>
        </w:rPr>
        <w:t> </w:t>
      </w:r>
      <w:r>
        <w:rPr>
          <w:color w:val="231F20"/>
        </w:rPr>
        <w:t>thế</w:t>
      </w:r>
      <w:r>
        <w:rPr>
          <w:color w:val="231F20"/>
          <w:spacing w:val="-12"/>
        </w:rPr>
        <w:t> </w:t>
      </w:r>
      <w:r>
        <w:rPr>
          <w:color w:val="231F20"/>
        </w:rPr>
        <w:t>của</w:t>
      </w:r>
      <w:r>
        <w:rPr>
          <w:color w:val="231F20"/>
          <w:spacing w:val="-12"/>
        </w:rPr>
        <w:t> </w:t>
      </w:r>
      <w:r>
        <w:rPr>
          <w:color w:val="231F20"/>
        </w:rPr>
        <w:t>pháp</w:t>
      </w:r>
      <w:r>
        <w:rPr>
          <w:color w:val="231F20"/>
          <w:spacing w:val="-13"/>
        </w:rPr>
        <w:t> </w:t>
      </w:r>
      <w:r>
        <w:rPr>
          <w:color w:val="231F20"/>
        </w:rPr>
        <w:t>vô</w:t>
      </w:r>
      <w:r>
        <w:rPr>
          <w:color w:val="231F20"/>
          <w:spacing w:val="-12"/>
        </w:rPr>
        <w:t> </w:t>
      </w:r>
      <w:r>
        <w:rPr>
          <w:color w:val="231F20"/>
        </w:rPr>
        <w:t>vi</w:t>
      </w:r>
      <w:r>
        <w:rPr>
          <w:color w:val="231F20"/>
          <w:spacing w:val="-12"/>
        </w:rPr>
        <w:t> </w:t>
      </w:r>
      <w:r>
        <w:rPr>
          <w:color w:val="231F20"/>
        </w:rPr>
        <w:t>không</w:t>
      </w:r>
      <w:r>
        <w:rPr>
          <w:color w:val="231F20"/>
          <w:spacing w:val="-13"/>
        </w:rPr>
        <w:t> </w:t>
      </w:r>
      <w:r>
        <w:rPr>
          <w:color w:val="231F20"/>
        </w:rPr>
        <w:t>cùng</w:t>
      </w:r>
      <w:r>
        <w:rPr>
          <w:color w:val="231F20"/>
          <w:spacing w:val="-12"/>
        </w:rPr>
        <w:t> </w:t>
      </w:r>
      <w:r>
        <w:rPr>
          <w:color w:val="231F20"/>
        </w:rPr>
        <w:t>với</w:t>
      </w:r>
      <w:r>
        <w:rPr>
          <w:color w:val="231F20"/>
          <w:spacing w:val="-12"/>
        </w:rPr>
        <w:t> </w:t>
      </w:r>
      <w:r>
        <w:rPr>
          <w:color w:val="231F20"/>
        </w:rPr>
        <w:t>pháp</w:t>
      </w:r>
      <w:r>
        <w:rPr>
          <w:color w:val="231F20"/>
          <w:spacing w:val="-12"/>
        </w:rPr>
        <w:t> </w:t>
      </w:r>
      <w:r>
        <w:rPr>
          <w:color w:val="231F20"/>
        </w:rPr>
        <w:t>không sinh</w:t>
      </w:r>
      <w:r>
        <w:rPr>
          <w:color w:val="231F20"/>
          <w:spacing w:val="-6"/>
        </w:rPr>
        <w:t> </w:t>
      </w:r>
      <w:r>
        <w:rPr>
          <w:color w:val="231F20"/>
        </w:rPr>
        <w:t>khác</w:t>
      </w:r>
      <w:r>
        <w:rPr>
          <w:color w:val="231F20"/>
          <w:spacing w:val="-6"/>
        </w:rPr>
        <w:t> </w:t>
      </w:r>
      <w:r>
        <w:rPr>
          <w:color w:val="231F20"/>
        </w:rPr>
        <w:t>tạo</w:t>
      </w:r>
      <w:r>
        <w:rPr>
          <w:color w:val="231F20"/>
          <w:spacing w:val="-5"/>
        </w:rPr>
        <w:t> </w:t>
      </w:r>
      <w:r>
        <w:rPr>
          <w:color w:val="231F20"/>
        </w:rPr>
        <w:t>trở</w:t>
      </w:r>
      <w:r>
        <w:rPr>
          <w:color w:val="231F20"/>
          <w:spacing w:val="-6"/>
        </w:rPr>
        <w:t> </w:t>
      </w:r>
      <w:r>
        <w:rPr>
          <w:color w:val="231F20"/>
        </w:rPr>
        <w:t>ngại,</w:t>
      </w:r>
      <w:r>
        <w:rPr>
          <w:color w:val="231F20"/>
          <w:spacing w:val="-5"/>
        </w:rPr>
        <w:t> </w:t>
      </w:r>
      <w:r>
        <w:rPr>
          <w:color w:val="231F20"/>
        </w:rPr>
        <w:t>nếu</w:t>
      </w:r>
      <w:r>
        <w:rPr>
          <w:color w:val="231F20"/>
          <w:spacing w:val="-6"/>
        </w:rPr>
        <w:t> </w:t>
      </w:r>
      <w:r>
        <w:rPr>
          <w:color w:val="231F20"/>
        </w:rPr>
        <w:t>sinh</w:t>
      </w:r>
      <w:r>
        <w:rPr>
          <w:color w:val="231F20"/>
          <w:spacing w:val="-5"/>
        </w:rPr>
        <w:t> </w:t>
      </w:r>
      <w:r>
        <w:rPr>
          <w:color w:val="231F20"/>
        </w:rPr>
        <w:t>thì</w:t>
      </w:r>
      <w:r>
        <w:rPr>
          <w:color w:val="231F20"/>
          <w:spacing w:val="-6"/>
        </w:rPr>
        <w:t> </w:t>
      </w:r>
      <w:r>
        <w:rPr>
          <w:color w:val="231F20"/>
        </w:rPr>
        <w:t>tùy</w:t>
      </w:r>
      <w:r>
        <w:rPr>
          <w:color w:val="231F20"/>
          <w:spacing w:val="-5"/>
        </w:rPr>
        <w:t> </w:t>
      </w:r>
      <w:r>
        <w:rPr>
          <w:color w:val="231F20"/>
        </w:rPr>
        <w:t>thuận</w:t>
      </w:r>
      <w:r>
        <w:rPr>
          <w:color w:val="231F20"/>
          <w:spacing w:val="-6"/>
        </w:rPr>
        <w:t> </w:t>
      </w:r>
      <w:r>
        <w:rPr>
          <w:color w:val="231F20"/>
        </w:rPr>
        <w:t>làm</w:t>
      </w:r>
      <w:r>
        <w:rPr>
          <w:color w:val="231F20"/>
          <w:spacing w:val="-6"/>
        </w:rPr>
        <w:t> </w:t>
      </w:r>
      <w:r>
        <w:rPr>
          <w:color w:val="231F20"/>
        </w:rPr>
        <w:t>duyên.</w:t>
      </w:r>
      <w:r>
        <w:rPr>
          <w:color w:val="231F20"/>
          <w:spacing w:val="-5"/>
        </w:rPr>
        <w:t> </w:t>
      </w:r>
      <w:r>
        <w:rPr>
          <w:color w:val="231F20"/>
        </w:rPr>
        <w:t>Như</w:t>
      </w:r>
      <w:r>
        <w:rPr>
          <w:color w:val="231F20"/>
          <w:spacing w:val="-6"/>
        </w:rPr>
        <w:t> </w:t>
      </w:r>
      <w:r>
        <w:rPr>
          <w:color w:val="231F20"/>
        </w:rPr>
        <w:t>bên</w:t>
      </w:r>
      <w:r>
        <w:rPr>
          <w:color w:val="231F20"/>
          <w:spacing w:val="-5"/>
        </w:rPr>
        <w:t> </w:t>
      </w:r>
      <w:r>
        <w:rPr>
          <w:color w:val="231F20"/>
        </w:rPr>
        <w:t>bờ ao lớn, sắp gỗ khoét đất làm thành miệng sư tử, miệng cá Ma-kiệt, nước từ trong ấy chảy ra. Lúc nước không chảy không phải vì bị trở ngại trong miệng này nhưng tự có duyên khác khiến nước </w:t>
      </w:r>
      <w:r>
        <w:rPr>
          <w:color w:val="231F20"/>
          <w:spacing w:val="-3"/>
        </w:rPr>
        <w:t>không </w:t>
      </w:r>
      <w:r>
        <w:rPr>
          <w:color w:val="231F20"/>
          <w:spacing w:val="-4"/>
        </w:rPr>
        <w:t>chảy. </w:t>
      </w:r>
      <w:r>
        <w:rPr>
          <w:color w:val="231F20"/>
        </w:rPr>
        <w:t>Nếu khi nước chảy thì làm chỗ dựa. Pháp kia cũng như thế.</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1"/>
      </w:pPr>
      <w:r>
        <w:rPr>
          <w:i/>
          <w:color w:val="231F20"/>
        </w:rPr>
        <w:t>Hỏi: </w:t>
      </w:r>
      <w:r>
        <w:rPr>
          <w:color w:val="231F20"/>
        </w:rPr>
        <w:t>Pháp vô vi cùng với pháp hữu vi có hai thứ duyên, là duyên cảnh giới và duyên oai thế. Khi pháp vô vi cùng với kẻ khác làm duyên oai thế gần, là cùng với người có duyên hay là cùng với kẻ không duyên?</w:t>
      </w:r>
    </w:p>
    <w:p>
      <w:pPr>
        <w:pStyle w:val="BodyText"/>
        <w:spacing w:line="271" w:lineRule="auto" w:before="116"/>
        <w:ind w:right="411"/>
      </w:pPr>
      <w:r>
        <w:rPr>
          <w:i/>
          <w:color w:val="231F20"/>
        </w:rPr>
        <w:t>Đáp: </w:t>
      </w:r>
      <w:r>
        <w:rPr>
          <w:color w:val="231F20"/>
        </w:rPr>
        <w:t>Hoặc có thuyết nói: Cùng với người có duyên, không cùng với kẻ không duyên.</w:t>
      </w:r>
    </w:p>
    <w:p>
      <w:pPr>
        <w:pStyle w:val="BodyText"/>
        <w:spacing w:line="271" w:lineRule="auto"/>
        <w:ind w:right="411"/>
      </w:pPr>
      <w:r>
        <w:rPr>
          <w:i/>
          <w:color w:val="231F20"/>
        </w:rPr>
        <w:t>Lời bình: </w:t>
      </w:r>
      <w:r>
        <w:rPr>
          <w:color w:val="231F20"/>
        </w:rPr>
        <w:t>Không nên tạo ra thuyết </w:t>
      </w:r>
      <w:r>
        <w:rPr>
          <w:color w:val="231F20"/>
          <w:spacing w:val="-6"/>
        </w:rPr>
        <w:t>ấy. </w:t>
      </w:r>
      <w:r>
        <w:rPr>
          <w:color w:val="231F20"/>
        </w:rPr>
        <w:t>Nên nói như vầy: Cùng với</w:t>
      </w:r>
      <w:r>
        <w:rPr>
          <w:color w:val="231F20"/>
          <w:spacing w:val="-16"/>
        </w:rPr>
        <w:t> </w:t>
      </w:r>
      <w:r>
        <w:rPr>
          <w:color w:val="231F20"/>
        </w:rPr>
        <w:t>kẻ</w:t>
      </w:r>
      <w:r>
        <w:rPr>
          <w:color w:val="231F20"/>
          <w:spacing w:val="-15"/>
        </w:rPr>
        <w:t> </w:t>
      </w:r>
      <w:r>
        <w:rPr>
          <w:color w:val="231F20"/>
        </w:rPr>
        <w:t>khác</w:t>
      </w:r>
      <w:r>
        <w:rPr>
          <w:color w:val="231F20"/>
          <w:spacing w:val="-15"/>
        </w:rPr>
        <w:t> </w:t>
      </w:r>
      <w:r>
        <w:rPr>
          <w:color w:val="231F20"/>
        </w:rPr>
        <w:t>làm</w:t>
      </w:r>
      <w:r>
        <w:rPr>
          <w:color w:val="231F20"/>
          <w:spacing w:val="-15"/>
        </w:rPr>
        <w:t> </w:t>
      </w:r>
      <w:r>
        <w:rPr>
          <w:color w:val="231F20"/>
        </w:rPr>
        <w:t>duyên</w:t>
      </w:r>
      <w:r>
        <w:rPr>
          <w:color w:val="231F20"/>
          <w:spacing w:val="-15"/>
        </w:rPr>
        <w:t> </w:t>
      </w:r>
      <w:r>
        <w:rPr>
          <w:color w:val="231F20"/>
        </w:rPr>
        <w:t>oai</w:t>
      </w:r>
      <w:r>
        <w:rPr>
          <w:color w:val="231F20"/>
          <w:spacing w:val="-15"/>
        </w:rPr>
        <w:t> </w:t>
      </w:r>
      <w:r>
        <w:rPr>
          <w:color w:val="231F20"/>
        </w:rPr>
        <w:t>thế</w:t>
      </w:r>
      <w:r>
        <w:rPr>
          <w:color w:val="231F20"/>
          <w:spacing w:val="-15"/>
        </w:rPr>
        <w:t> </w:t>
      </w:r>
      <w:r>
        <w:rPr>
          <w:color w:val="231F20"/>
        </w:rPr>
        <w:t>là</w:t>
      </w:r>
      <w:r>
        <w:rPr>
          <w:color w:val="231F20"/>
          <w:spacing w:val="-16"/>
        </w:rPr>
        <w:t> </w:t>
      </w:r>
      <w:r>
        <w:rPr>
          <w:color w:val="231F20"/>
        </w:rPr>
        <w:t>như</w:t>
      </w:r>
      <w:r>
        <w:rPr>
          <w:color w:val="231F20"/>
          <w:spacing w:val="-15"/>
        </w:rPr>
        <w:t> </w:t>
      </w:r>
      <w:r>
        <w:rPr>
          <w:color w:val="231F20"/>
        </w:rPr>
        <w:t>nhau</w:t>
      </w:r>
      <w:r>
        <w:rPr>
          <w:color w:val="231F20"/>
          <w:spacing w:val="-15"/>
        </w:rPr>
        <w:t> </w:t>
      </w:r>
      <w:r>
        <w:rPr>
          <w:color w:val="231F20"/>
        </w:rPr>
        <w:t>không</w:t>
      </w:r>
      <w:r>
        <w:rPr>
          <w:color w:val="231F20"/>
          <w:spacing w:val="-15"/>
        </w:rPr>
        <w:t> </w:t>
      </w:r>
      <w:r>
        <w:rPr>
          <w:color w:val="231F20"/>
        </w:rPr>
        <w:t>có</w:t>
      </w:r>
      <w:r>
        <w:rPr>
          <w:color w:val="231F20"/>
          <w:spacing w:val="-15"/>
        </w:rPr>
        <w:t> </w:t>
      </w:r>
      <w:r>
        <w:rPr>
          <w:color w:val="231F20"/>
        </w:rPr>
        <w:t>khác.</w:t>
      </w:r>
      <w:r>
        <w:rPr>
          <w:color w:val="231F20"/>
          <w:spacing w:val="-15"/>
        </w:rPr>
        <w:t> </w:t>
      </w:r>
      <w:r>
        <w:rPr>
          <w:color w:val="231F20"/>
        </w:rPr>
        <w:t>Như</w:t>
      </w:r>
      <w:r>
        <w:rPr>
          <w:color w:val="231F20"/>
          <w:spacing w:val="-15"/>
        </w:rPr>
        <w:t> </w:t>
      </w:r>
      <w:r>
        <w:rPr>
          <w:color w:val="231F20"/>
        </w:rPr>
        <w:t>duyên cảnh</w:t>
      </w:r>
      <w:r>
        <w:rPr>
          <w:color w:val="231F20"/>
          <w:spacing w:val="-11"/>
        </w:rPr>
        <w:t> </w:t>
      </w:r>
      <w:r>
        <w:rPr>
          <w:color w:val="231F20"/>
        </w:rPr>
        <w:t>giới</w:t>
      </w:r>
      <w:r>
        <w:rPr>
          <w:color w:val="231F20"/>
          <w:spacing w:val="-12"/>
        </w:rPr>
        <w:t> </w:t>
      </w:r>
      <w:r>
        <w:rPr>
          <w:color w:val="231F20"/>
        </w:rPr>
        <w:t>của</w:t>
      </w:r>
      <w:r>
        <w:rPr>
          <w:color w:val="231F20"/>
          <w:spacing w:val="-11"/>
        </w:rPr>
        <w:t> </w:t>
      </w:r>
      <w:r>
        <w:rPr>
          <w:color w:val="231F20"/>
        </w:rPr>
        <w:t>đống</w:t>
      </w:r>
      <w:r>
        <w:rPr>
          <w:color w:val="231F20"/>
          <w:spacing w:val="-11"/>
        </w:rPr>
        <w:t> </w:t>
      </w:r>
      <w:r>
        <w:rPr>
          <w:color w:val="231F20"/>
        </w:rPr>
        <w:t>hạt</w:t>
      </w:r>
      <w:r>
        <w:rPr>
          <w:color w:val="231F20"/>
          <w:spacing w:val="-11"/>
        </w:rPr>
        <w:t> </w:t>
      </w:r>
      <w:r>
        <w:rPr>
          <w:color w:val="231F20"/>
        </w:rPr>
        <w:t>đậu</w:t>
      </w:r>
      <w:r>
        <w:rPr>
          <w:color w:val="231F20"/>
          <w:spacing w:val="-10"/>
        </w:rPr>
        <w:t> </w:t>
      </w:r>
      <w:r>
        <w:rPr>
          <w:color w:val="231F20"/>
        </w:rPr>
        <w:t>nhỏ,</w:t>
      </w:r>
      <w:r>
        <w:rPr>
          <w:color w:val="231F20"/>
          <w:spacing w:val="-11"/>
        </w:rPr>
        <w:t> </w:t>
      </w:r>
      <w:r>
        <w:rPr>
          <w:color w:val="231F20"/>
        </w:rPr>
        <w:t>hoặc</w:t>
      </w:r>
      <w:r>
        <w:rPr>
          <w:color w:val="231F20"/>
          <w:spacing w:val="-11"/>
        </w:rPr>
        <w:t> </w:t>
      </w:r>
      <w:r>
        <w:rPr>
          <w:color w:val="231F20"/>
        </w:rPr>
        <w:t>cùng</w:t>
      </w:r>
      <w:r>
        <w:rPr>
          <w:color w:val="231F20"/>
          <w:spacing w:val="-11"/>
        </w:rPr>
        <w:t> </w:t>
      </w:r>
      <w:r>
        <w:rPr>
          <w:color w:val="231F20"/>
        </w:rPr>
        <w:t>với,</w:t>
      </w:r>
      <w:r>
        <w:rPr>
          <w:color w:val="231F20"/>
          <w:spacing w:val="-12"/>
        </w:rPr>
        <w:t> </w:t>
      </w:r>
      <w:r>
        <w:rPr>
          <w:color w:val="231F20"/>
        </w:rPr>
        <w:t>hoặc</w:t>
      </w:r>
      <w:r>
        <w:rPr>
          <w:color w:val="231F20"/>
          <w:spacing w:val="-11"/>
        </w:rPr>
        <w:t> </w:t>
      </w:r>
      <w:r>
        <w:rPr>
          <w:color w:val="231F20"/>
        </w:rPr>
        <w:t>không</w:t>
      </w:r>
      <w:r>
        <w:rPr>
          <w:color w:val="231F20"/>
          <w:spacing w:val="-10"/>
        </w:rPr>
        <w:t> </w:t>
      </w:r>
      <w:r>
        <w:rPr>
          <w:color w:val="231F20"/>
        </w:rPr>
        <w:t>cùng</w:t>
      </w:r>
      <w:r>
        <w:rPr>
          <w:color w:val="231F20"/>
          <w:spacing w:val="-11"/>
        </w:rPr>
        <w:t> </w:t>
      </w:r>
      <w:r>
        <w:rPr>
          <w:color w:val="231F20"/>
          <w:spacing w:val="-4"/>
        </w:rPr>
        <w:t>với. </w:t>
      </w:r>
      <w:r>
        <w:rPr>
          <w:color w:val="231F20"/>
        </w:rPr>
        <w:t>Pháp có duyên thì cùng với, pháp không duyên thì không cùng</w:t>
      </w:r>
      <w:r>
        <w:rPr>
          <w:color w:val="231F20"/>
          <w:spacing w:val="-4"/>
        </w:rPr>
        <w:t> </w:t>
      </w:r>
      <w:r>
        <w:rPr>
          <w:color w:val="231F20"/>
        </w:rPr>
        <w:t>với.</w:t>
      </w:r>
    </w:p>
    <w:p>
      <w:pPr>
        <w:pStyle w:val="BodyText"/>
        <w:spacing w:line="271" w:lineRule="auto"/>
        <w:ind w:right="411"/>
      </w:pPr>
      <w:r>
        <w:rPr>
          <w:color w:val="231F20"/>
        </w:rPr>
        <w:t>Pháp</w:t>
      </w:r>
      <w:r>
        <w:rPr>
          <w:color w:val="231F20"/>
          <w:spacing w:val="-9"/>
        </w:rPr>
        <w:t> </w:t>
      </w:r>
      <w:r>
        <w:rPr>
          <w:color w:val="231F20"/>
        </w:rPr>
        <w:t>thiện</w:t>
      </w:r>
      <w:r>
        <w:rPr>
          <w:color w:val="231F20"/>
          <w:spacing w:val="-9"/>
        </w:rPr>
        <w:t> </w:t>
      </w:r>
      <w:r>
        <w:rPr>
          <w:color w:val="231F20"/>
        </w:rPr>
        <w:t>cùng</w:t>
      </w:r>
      <w:r>
        <w:rPr>
          <w:color w:val="231F20"/>
          <w:spacing w:val="-8"/>
        </w:rPr>
        <w:t> </w:t>
      </w:r>
      <w:r>
        <w:rPr>
          <w:color w:val="231F20"/>
        </w:rPr>
        <w:t>với</w:t>
      </w:r>
      <w:r>
        <w:rPr>
          <w:color w:val="231F20"/>
          <w:spacing w:val="-9"/>
        </w:rPr>
        <w:t> </w:t>
      </w:r>
      <w:r>
        <w:rPr>
          <w:color w:val="231F20"/>
        </w:rPr>
        <w:t>pháp</w:t>
      </w:r>
      <w:r>
        <w:rPr>
          <w:color w:val="231F20"/>
          <w:spacing w:val="-8"/>
        </w:rPr>
        <w:t> </w:t>
      </w:r>
      <w:r>
        <w:rPr>
          <w:color w:val="231F20"/>
        </w:rPr>
        <w:t>thiện</w:t>
      </w:r>
      <w:r>
        <w:rPr>
          <w:color w:val="231F20"/>
          <w:spacing w:val="-9"/>
        </w:rPr>
        <w:t> </w:t>
      </w:r>
      <w:r>
        <w:rPr>
          <w:color w:val="231F20"/>
        </w:rPr>
        <w:t>làm</w:t>
      </w:r>
      <w:r>
        <w:rPr>
          <w:color w:val="231F20"/>
          <w:spacing w:val="-8"/>
        </w:rPr>
        <w:t> </w:t>
      </w:r>
      <w:r>
        <w:rPr>
          <w:color w:val="231F20"/>
        </w:rPr>
        <w:t>nhân</w:t>
      </w:r>
      <w:r>
        <w:rPr>
          <w:color w:val="231F20"/>
          <w:spacing w:val="-9"/>
        </w:rPr>
        <w:t> </w:t>
      </w:r>
      <w:r>
        <w:rPr>
          <w:color w:val="231F20"/>
        </w:rPr>
        <w:t>sở</w:t>
      </w:r>
      <w:r>
        <w:rPr>
          <w:color w:val="231F20"/>
          <w:spacing w:val="-9"/>
        </w:rPr>
        <w:t> </w:t>
      </w:r>
      <w:r>
        <w:rPr>
          <w:color w:val="231F20"/>
        </w:rPr>
        <w:t>tác</w:t>
      </w:r>
      <w:r>
        <w:rPr>
          <w:color w:val="231F20"/>
          <w:spacing w:val="-8"/>
        </w:rPr>
        <w:t> </w:t>
      </w:r>
      <w:r>
        <w:rPr>
          <w:color w:val="231F20"/>
        </w:rPr>
        <w:t>gần.</w:t>
      </w:r>
      <w:r>
        <w:rPr>
          <w:color w:val="231F20"/>
          <w:spacing w:val="-9"/>
        </w:rPr>
        <w:t> </w:t>
      </w:r>
      <w:r>
        <w:rPr>
          <w:color w:val="231F20"/>
        </w:rPr>
        <w:t>Pháp</w:t>
      </w:r>
      <w:r>
        <w:rPr>
          <w:color w:val="231F20"/>
          <w:spacing w:val="-8"/>
        </w:rPr>
        <w:t> </w:t>
      </w:r>
      <w:r>
        <w:rPr>
          <w:color w:val="231F20"/>
        </w:rPr>
        <w:t>thiện cùng</w:t>
      </w:r>
      <w:r>
        <w:rPr>
          <w:color w:val="231F20"/>
          <w:spacing w:val="-8"/>
        </w:rPr>
        <w:t> </w:t>
      </w:r>
      <w:r>
        <w:rPr>
          <w:color w:val="231F20"/>
        </w:rPr>
        <w:t>với</w:t>
      </w:r>
      <w:r>
        <w:rPr>
          <w:color w:val="231F20"/>
          <w:spacing w:val="-7"/>
        </w:rPr>
        <w:t> </w:t>
      </w:r>
      <w:r>
        <w:rPr>
          <w:color w:val="231F20"/>
        </w:rPr>
        <w:t>pháp</w:t>
      </w:r>
      <w:r>
        <w:rPr>
          <w:color w:val="231F20"/>
          <w:spacing w:val="-7"/>
        </w:rPr>
        <w:t> </w:t>
      </w:r>
      <w:r>
        <w:rPr>
          <w:color w:val="231F20"/>
        </w:rPr>
        <w:t>bất</w:t>
      </w:r>
      <w:r>
        <w:rPr>
          <w:color w:val="231F20"/>
          <w:spacing w:val="-8"/>
        </w:rPr>
        <w:t> </w:t>
      </w:r>
      <w:r>
        <w:rPr>
          <w:color w:val="231F20"/>
        </w:rPr>
        <w:t>thiện</w:t>
      </w:r>
      <w:r>
        <w:rPr>
          <w:color w:val="231F20"/>
          <w:spacing w:val="-7"/>
        </w:rPr>
        <w:t> </w:t>
      </w:r>
      <w:r>
        <w:rPr>
          <w:color w:val="231F20"/>
        </w:rPr>
        <w:t>làm</w:t>
      </w:r>
      <w:r>
        <w:rPr>
          <w:color w:val="231F20"/>
          <w:spacing w:val="-7"/>
        </w:rPr>
        <w:t> </w:t>
      </w:r>
      <w:r>
        <w:rPr>
          <w:color w:val="231F20"/>
        </w:rPr>
        <w:t>nhân</w:t>
      </w:r>
      <w:r>
        <w:rPr>
          <w:color w:val="231F20"/>
          <w:spacing w:val="-7"/>
        </w:rPr>
        <w:t> </w:t>
      </w:r>
      <w:r>
        <w:rPr>
          <w:color w:val="231F20"/>
        </w:rPr>
        <w:t>sở</w:t>
      </w:r>
      <w:r>
        <w:rPr>
          <w:color w:val="231F20"/>
          <w:spacing w:val="-8"/>
        </w:rPr>
        <w:t> </w:t>
      </w:r>
      <w:r>
        <w:rPr>
          <w:color w:val="231F20"/>
        </w:rPr>
        <w:t>tác</w:t>
      </w:r>
      <w:r>
        <w:rPr>
          <w:color w:val="231F20"/>
          <w:spacing w:val="-7"/>
        </w:rPr>
        <w:t> </w:t>
      </w:r>
      <w:r>
        <w:rPr>
          <w:color w:val="231F20"/>
        </w:rPr>
        <w:t>gần.</w:t>
      </w:r>
      <w:r>
        <w:rPr>
          <w:color w:val="231F20"/>
          <w:spacing w:val="-7"/>
        </w:rPr>
        <w:t> </w:t>
      </w:r>
      <w:r>
        <w:rPr>
          <w:color w:val="231F20"/>
        </w:rPr>
        <w:t>Pháp</w:t>
      </w:r>
      <w:r>
        <w:rPr>
          <w:color w:val="231F20"/>
          <w:spacing w:val="-8"/>
        </w:rPr>
        <w:t> </w:t>
      </w:r>
      <w:r>
        <w:rPr>
          <w:color w:val="231F20"/>
        </w:rPr>
        <w:t>bất</w:t>
      </w:r>
      <w:r>
        <w:rPr>
          <w:color w:val="231F20"/>
          <w:spacing w:val="-7"/>
        </w:rPr>
        <w:t> </w:t>
      </w:r>
      <w:r>
        <w:rPr>
          <w:color w:val="231F20"/>
        </w:rPr>
        <w:t>thiện</w:t>
      </w:r>
      <w:r>
        <w:rPr>
          <w:color w:val="231F20"/>
          <w:spacing w:val="-7"/>
        </w:rPr>
        <w:t> </w:t>
      </w:r>
      <w:r>
        <w:rPr>
          <w:color w:val="231F20"/>
        </w:rPr>
        <w:t>cùng</w:t>
      </w:r>
      <w:r>
        <w:rPr>
          <w:color w:val="231F20"/>
          <w:spacing w:val="-7"/>
        </w:rPr>
        <w:t> </w:t>
      </w:r>
      <w:r>
        <w:rPr>
          <w:color w:val="231F20"/>
        </w:rPr>
        <w:t>với pháp bất thiện làm nhân sở tác gần. Pháp bất thiện cùng với </w:t>
      </w:r>
      <w:r>
        <w:rPr>
          <w:color w:val="231F20"/>
          <w:spacing w:val="-3"/>
        </w:rPr>
        <w:t>pháp </w:t>
      </w:r>
      <w:r>
        <w:rPr>
          <w:color w:val="231F20"/>
        </w:rPr>
        <w:t>thiện làm nhân sở tác</w:t>
      </w:r>
      <w:r>
        <w:rPr>
          <w:color w:val="231F20"/>
          <w:spacing w:val="-2"/>
        </w:rPr>
        <w:t> </w:t>
      </w:r>
      <w:r>
        <w:rPr>
          <w:color w:val="231F20"/>
        </w:rPr>
        <w:t>gần.</w:t>
      </w:r>
    </w:p>
    <w:p>
      <w:pPr>
        <w:pStyle w:val="BodyText"/>
        <w:spacing w:line="271" w:lineRule="auto"/>
        <w:ind w:right="410"/>
      </w:pPr>
      <w:r>
        <w:rPr>
          <w:color w:val="231F20"/>
        </w:rPr>
        <w:t>Pháp</w:t>
      </w:r>
      <w:r>
        <w:rPr>
          <w:color w:val="231F20"/>
          <w:spacing w:val="-8"/>
        </w:rPr>
        <w:t> </w:t>
      </w:r>
      <w:r>
        <w:rPr>
          <w:color w:val="231F20"/>
        </w:rPr>
        <w:t>thiện</w:t>
      </w:r>
      <w:r>
        <w:rPr>
          <w:color w:val="231F20"/>
          <w:spacing w:val="-7"/>
        </w:rPr>
        <w:t> </w:t>
      </w:r>
      <w:r>
        <w:rPr>
          <w:color w:val="231F20"/>
        </w:rPr>
        <w:t>cùng</w:t>
      </w:r>
      <w:r>
        <w:rPr>
          <w:color w:val="231F20"/>
          <w:spacing w:val="-8"/>
        </w:rPr>
        <w:t> </w:t>
      </w:r>
      <w:r>
        <w:rPr>
          <w:color w:val="231F20"/>
        </w:rPr>
        <w:t>với</w:t>
      </w:r>
      <w:r>
        <w:rPr>
          <w:color w:val="231F20"/>
          <w:spacing w:val="-7"/>
        </w:rPr>
        <w:t> </w:t>
      </w:r>
      <w:r>
        <w:rPr>
          <w:color w:val="231F20"/>
        </w:rPr>
        <w:t>pháp</w:t>
      </w:r>
      <w:r>
        <w:rPr>
          <w:color w:val="231F20"/>
          <w:spacing w:val="-8"/>
        </w:rPr>
        <w:t> </w:t>
      </w:r>
      <w:r>
        <w:rPr>
          <w:color w:val="231F20"/>
        </w:rPr>
        <w:t>thiện</w:t>
      </w:r>
      <w:r>
        <w:rPr>
          <w:color w:val="231F20"/>
          <w:spacing w:val="-7"/>
        </w:rPr>
        <w:t> </w:t>
      </w:r>
      <w:r>
        <w:rPr>
          <w:color w:val="231F20"/>
        </w:rPr>
        <w:t>làm</w:t>
      </w:r>
      <w:r>
        <w:rPr>
          <w:color w:val="231F20"/>
          <w:spacing w:val="-7"/>
        </w:rPr>
        <w:t> </w:t>
      </w:r>
      <w:r>
        <w:rPr>
          <w:color w:val="231F20"/>
        </w:rPr>
        <w:t>nhân</w:t>
      </w:r>
      <w:r>
        <w:rPr>
          <w:color w:val="231F20"/>
          <w:spacing w:val="-8"/>
        </w:rPr>
        <w:t> </w:t>
      </w:r>
      <w:r>
        <w:rPr>
          <w:color w:val="231F20"/>
        </w:rPr>
        <w:t>sở</w:t>
      </w:r>
      <w:r>
        <w:rPr>
          <w:color w:val="231F20"/>
          <w:spacing w:val="-7"/>
        </w:rPr>
        <w:t> </w:t>
      </w:r>
      <w:r>
        <w:rPr>
          <w:color w:val="231F20"/>
        </w:rPr>
        <w:t>tác</w:t>
      </w:r>
      <w:r>
        <w:rPr>
          <w:color w:val="231F20"/>
          <w:spacing w:val="-8"/>
        </w:rPr>
        <w:t> </w:t>
      </w:r>
      <w:r>
        <w:rPr>
          <w:color w:val="231F20"/>
        </w:rPr>
        <w:t>gần:</w:t>
      </w:r>
      <w:r>
        <w:rPr>
          <w:color w:val="231F20"/>
          <w:spacing w:val="-7"/>
        </w:rPr>
        <w:t> </w:t>
      </w:r>
      <w:r>
        <w:rPr>
          <w:color w:val="231F20"/>
        </w:rPr>
        <w:t>Do</w:t>
      </w:r>
      <w:r>
        <w:rPr>
          <w:color w:val="231F20"/>
          <w:spacing w:val="-7"/>
        </w:rPr>
        <w:t> </w:t>
      </w:r>
      <w:r>
        <w:rPr>
          <w:color w:val="231F20"/>
        </w:rPr>
        <w:t>nghiệp thiện,</w:t>
      </w:r>
      <w:r>
        <w:rPr>
          <w:color w:val="231F20"/>
          <w:spacing w:val="-13"/>
        </w:rPr>
        <w:t> </w:t>
      </w:r>
      <w:r>
        <w:rPr>
          <w:color w:val="231F20"/>
        </w:rPr>
        <w:t>nên</w:t>
      </w:r>
      <w:r>
        <w:rPr>
          <w:color w:val="231F20"/>
          <w:spacing w:val="-12"/>
        </w:rPr>
        <w:t> </w:t>
      </w:r>
      <w:r>
        <w:rPr>
          <w:color w:val="231F20"/>
        </w:rPr>
        <w:t>được</w:t>
      </w:r>
      <w:r>
        <w:rPr>
          <w:color w:val="231F20"/>
          <w:spacing w:val="-12"/>
        </w:rPr>
        <w:t> </w:t>
      </w:r>
      <w:r>
        <w:rPr>
          <w:color w:val="231F20"/>
        </w:rPr>
        <w:t>sinh</w:t>
      </w:r>
      <w:r>
        <w:rPr>
          <w:color w:val="231F20"/>
          <w:spacing w:val="-12"/>
        </w:rPr>
        <w:t> </w:t>
      </w:r>
      <w:r>
        <w:rPr>
          <w:color w:val="231F20"/>
        </w:rPr>
        <w:t>vào</w:t>
      </w:r>
      <w:r>
        <w:rPr>
          <w:color w:val="231F20"/>
          <w:spacing w:val="-13"/>
        </w:rPr>
        <w:t> </w:t>
      </w:r>
      <w:r>
        <w:rPr>
          <w:color w:val="231F20"/>
        </w:rPr>
        <w:t>nhà</w:t>
      </w:r>
      <w:r>
        <w:rPr>
          <w:color w:val="231F20"/>
          <w:spacing w:val="-12"/>
        </w:rPr>
        <w:t> </w:t>
      </w:r>
      <w:r>
        <w:rPr>
          <w:color w:val="231F20"/>
        </w:rPr>
        <w:t>của</w:t>
      </w:r>
      <w:r>
        <w:rPr>
          <w:color w:val="231F20"/>
          <w:spacing w:val="-12"/>
        </w:rPr>
        <w:t> </w:t>
      </w:r>
      <w:r>
        <w:rPr>
          <w:color w:val="231F20"/>
        </w:rPr>
        <w:t>trưởng</w:t>
      </w:r>
      <w:r>
        <w:rPr>
          <w:color w:val="231F20"/>
          <w:spacing w:val="-12"/>
        </w:rPr>
        <w:t> </w:t>
      </w:r>
      <w:r>
        <w:rPr>
          <w:color w:val="231F20"/>
        </w:rPr>
        <w:t>giả,</w:t>
      </w:r>
      <w:r>
        <w:rPr>
          <w:color w:val="231F20"/>
          <w:spacing w:val="-12"/>
        </w:rPr>
        <w:t> </w:t>
      </w:r>
      <w:r>
        <w:rPr>
          <w:color w:val="231F20"/>
        </w:rPr>
        <w:t>thương</w:t>
      </w:r>
      <w:r>
        <w:rPr>
          <w:color w:val="231F20"/>
          <w:spacing w:val="-13"/>
        </w:rPr>
        <w:t> </w:t>
      </w:r>
      <w:r>
        <w:rPr>
          <w:color w:val="231F20"/>
        </w:rPr>
        <w:t>chủ</w:t>
      </w:r>
      <w:r>
        <w:rPr>
          <w:color w:val="231F20"/>
          <w:spacing w:val="-12"/>
        </w:rPr>
        <w:t> </w:t>
      </w:r>
      <w:r>
        <w:rPr>
          <w:color w:val="231F20"/>
        </w:rPr>
        <w:t>giàu</w:t>
      </w:r>
      <w:r>
        <w:rPr>
          <w:color w:val="231F20"/>
          <w:spacing w:val="-12"/>
        </w:rPr>
        <w:t> </w:t>
      </w:r>
      <w:r>
        <w:rPr>
          <w:color w:val="231F20"/>
        </w:rPr>
        <w:t>có,</w:t>
      </w:r>
      <w:r>
        <w:rPr>
          <w:color w:val="231F20"/>
          <w:spacing w:val="-12"/>
        </w:rPr>
        <w:t> </w:t>
      </w:r>
      <w:r>
        <w:rPr>
          <w:color w:val="231F20"/>
        </w:rPr>
        <w:t>mọi người trong nhà đều ưa thích làm việc thiện, vì gần gũi người </w:t>
      </w:r>
      <w:r>
        <w:rPr>
          <w:color w:val="231F20"/>
          <w:spacing w:val="-3"/>
        </w:rPr>
        <w:t>thiện, </w:t>
      </w:r>
      <w:r>
        <w:rPr>
          <w:color w:val="231F20"/>
        </w:rPr>
        <w:t>nên cũng ưa hành thiện. Đó gọi là thiện cùng với thiện làm nhân sở tác gần.</w:t>
      </w:r>
    </w:p>
    <w:p>
      <w:pPr>
        <w:pStyle w:val="BodyText"/>
        <w:spacing w:line="271" w:lineRule="auto"/>
        <w:ind w:right="410"/>
      </w:pPr>
      <w:r>
        <w:rPr>
          <w:color w:val="231F20"/>
        </w:rPr>
        <w:t>Thiện cùng với bất thiện làm nhân sở tác gần: Do nghiệp thiện nên được sinh nơi cung vua hoặc nhà đại thần, những người trong nhà</w:t>
      </w:r>
      <w:r>
        <w:rPr>
          <w:color w:val="231F20"/>
          <w:spacing w:val="-12"/>
        </w:rPr>
        <w:t> </w:t>
      </w:r>
      <w:r>
        <w:rPr>
          <w:color w:val="231F20"/>
        </w:rPr>
        <w:t>đều</w:t>
      </w:r>
      <w:r>
        <w:rPr>
          <w:color w:val="231F20"/>
          <w:spacing w:val="-11"/>
        </w:rPr>
        <w:t> </w:t>
      </w:r>
      <w:r>
        <w:rPr>
          <w:color w:val="231F20"/>
        </w:rPr>
        <w:t>thích</w:t>
      </w:r>
      <w:r>
        <w:rPr>
          <w:color w:val="231F20"/>
          <w:spacing w:val="-11"/>
        </w:rPr>
        <w:t> </w:t>
      </w:r>
      <w:r>
        <w:rPr>
          <w:color w:val="231F20"/>
        </w:rPr>
        <w:t>làm</w:t>
      </w:r>
      <w:r>
        <w:rPr>
          <w:color w:val="231F20"/>
          <w:spacing w:val="-11"/>
        </w:rPr>
        <w:t> </w:t>
      </w:r>
      <w:r>
        <w:rPr>
          <w:color w:val="231F20"/>
        </w:rPr>
        <w:t>việc</w:t>
      </w:r>
      <w:r>
        <w:rPr>
          <w:color w:val="231F20"/>
          <w:spacing w:val="-11"/>
        </w:rPr>
        <w:t> </w:t>
      </w:r>
      <w:r>
        <w:rPr>
          <w:color w:val="231F20"/>
        </w:rPr>
        <w:t>ác.</w:t>
      </w:r>
      <w:r>
        <w:rPr>
          <w:color w:val="231F20"/>
          <w:spacing w:val="-16"/>
        </w:rPr>
        <w:t> </w:t>
      </w:r>
      <w:r>
        <w:rPr>
          <w:color w:val="231F20"/>
        </w:rPr>
        <w:t>Vì</w:t>
      </w:r>
      <w:r>
        <w:rPr>
          <w:color w:val="231F20"/>
          <w:spacing w:val="-11"/>
        </w:rPr>
        <w:t> </w:t>
      </w:r>
      <w:r>
        <w:rPr>
          <w:color w:val="231F20"/>
        </w:rPr>
        <w:t>gần</w:t>
      </w:r>
      <w:r>
        <w:rPr>
          <w:color w:val="231F20"/>
          <w:spacing w:val="-11"/>
        </w:rPr>
        <w:t> </w:t>
      </w:r>
      <w:r>
        <w:rPr>
          <w:color w:val="231F20"/>
        </w:rPr>
        <w:t>gũi</w:t>
      </w:r>
      <w:r>
        <w:rPr>
          <w:color w:val="231F20"/>
          <w:spacing w:val="-11"/>
        </w:rPr>
        <w:t> </w:t>
      </w:r>
      <w:r>
        <w:rPr>
          <w:color w:val="231F20"/>
        </w:rPr>
        <w:t>kẻ</w:t>
      </w:r>
      <w:r>
        <w:rPr>
          <w:color w:val="231F20"/>
          <w:spacing w:val="-11"/>
        </w:rPr>
        <w:t> </w:t>
      </w:r>
      <w:r>
        <w:rPr>
          <w:color w:val="231F20"/>
        </w:rPr>
        <w:t>ác,</w:t>
      </w:r>
      <w:r>
        <w:rPr>
          <w:color w:val="231F20"/>
          <w:spacing w:val="-11"/>
        </w:rPr>
        <w:t> </w:t>
      </w:r>
      <w:r>
        <w:rPr>
          <w:color w:val="231F20"/>
        </w:rPr>
        <w:t>nên</w:t>
      </w:r>
      <w:r>
        <w:rPr>
          <w:color w:val="231F20"/>
          <w:spacing w:val="-11"/>
        </w:rPr>
        <w:t> </w:t>
      </w:r>
      <w:r>
        <w:rPr>
          <w:color w:val="231F20"/>
        </w:rPr>
        <w:t>cũng</w:t>
      </w:r>
      <w:r>
        <w:rPr>
          <w:color w:val="231F20"/>
          <w:spacing w:val="-11"/>
        </w:rPr>
        <w:t> </w:t>
      </w:r>
      <w:r>
        <w:rPr>
          <w:color w:val="231F20"/>
        </w:rPr>
        <w:t>ưa</w:t>
      </w:r>
      <w:r>
        <w:rPr>
          <w:color w:val="231F20"/>
          <w:spacing w:val="-11"/>
        </w:rPr>
        <w:t> </w:t>
      </w:r>
      <w:r>
        <w:rPr>
          <w:color w:val="231F20"/>
        </w:rPr>
        <w:t>làm</w:t>
      </w:r>
      <w:r>
        <w:rPr>
          <w:color w:val="231F20"/>
          <w:spacing w:val="-11"/>
        </w:rPr>
        <w:t> </w:t>
      </w:r>
      <w:r>
        <w:rPr>
          <w:color w:val="231F20"/>
        </w:rPr>
        <w:t>các</w:t>
      </w:r>
      <w:r>
        <w:rPr>
          <w:color w:val="231F20"/>
          <w:spacing w:val="-11"/>
        </w:rPr>
        <w:t> </w:t>
      </w:r>
      <w:r>
        <w:rPr>
          <w:color w:val="231F20"/>
        </w:rPr>
        <w:t>điều ác. Đó gọi là thiện cùng với bất thiện làm nhân sở tác</w:t>
      </w:r>
      <w:r>
        <w:rPr>
          <w:color w:val="231F20"/>
          <w:spacing w:val="-3"/>
        </w:rPr>
        <w:t> </w:t>
      </w:r>
      <w:r>
        <w:rPr>
          <w:color w:val="231F20"/>
        </w:rPr>
        <w:t>gần.</w:t>
      </w:r>
    </w:p>
    <w:p>
      <w:pPr>
        <w:pStyle w:val="BodyText"/>
        <w:spacing w:line="271" w:lineRule="auto"/>
        <w:ind w:right="410"/>
      </w:pPr>
      <w:r>
        <w:rPr>
          <w:color w:val="231F20"/>
        </w:rPr>
        <w:t>Bất</w:t>
      </w:r>
      <w:r>
        <w:rPr>
          <w:color w:val="231F20"/>
          <w:spacing w:val="-11"/>
        </w:rPr>
        <w:t> </w:t>
      </w:r>
      <w:r>
        <w:rPr>
          <w:color w:val="231F20"/>
        </w:rPr>
        <w:t>thiện</w:t>
      </w:r>
      <w:r>
        <w:rPr>
          <w:color w:val="231F20"/>
          <w:spacing w:val="-9"/>
        </w:rPr>
        <w:t> </w:t>
      </w:r>
      <w:r>
        <w:rPr>
          <w:color w:val="231F20"/>
        </w:rPr>
        <w:t>cùng</w:t>
      </w:r>
      <w:r>
        <w:rPr>
          <w:color w:val="231F20"/>
          <w:spacing w:val="-9"/>
        </w:rPr>
        <w:t> </w:t>
      </w:r>
      <w:r>
        <w:rPr>
          <w:color w:val="231F20"/>
        </w:rPr>
        <w:t>với</w:t>
      </w:r>
      <w:r>
        <w:rPr>
          <w:color w:val="231F20"/>
          <w:spacing w:val="-10"/>
        </w:rPr>
        <w:t> </w:t>
      </w:r>
      <w:r>
        <w:rPr>
          <w:color w:val="231F20"/>
        </w:rPr>
        <w:t>bất</w:t>
      </w:r>
      <w:r>
        <w:rPr>
          <w:color w:val="231F20"/>
          <w:spacing w:val="-10"/>
        </w:rPr>
        <w:t> </w:t>
      </w:r>
      <w:r>
        <w:rPr>
          <w:color w:val="231F20"/>
        </w:rPr>
        <w:t>thiện</w:t>
      </w:r>
      <w:r>
        <w:rPr>
          <w:color w:val="231F20"/>
          <w:spacing w:val="-10"/>
        </w:rPr>
        <w:t> </w:t>
      </w:r>
      <w:r>
        <w:rPr>
          <w:color w:val="231F20"/>
        </w:rPr>
        <w:t>làm</w:t>
      </w:r>
      <w:r>
        <w:rPr>
          <w:color w:val="231F20"/>
          <w:spacing w:val="-11"/>
        </w:rPr>
        <w:t> </w:t>
      </w:r>
      <w:r>
        <w:rPr>
          <w:color w:val="231F20"/>
        </w:rPr>
        <w:t>nhân</w:t>
      </w:r>
      <w:r>
        <w:rPr>
          <w:color w:val="231F20"/>
          <w:spacing w:val="-9"/>
        </w:rPr>
        <w:t> </w:t>
      </w:r>
      <w:r>
        <w:rPr>
          <w:color w:val="231F20"/>
        </w:rPr>
        <w:t>sở</w:t>
      </w:r>
      <w:r>
        <w:rPr>
          <w:color w:val="231F20"/>
          <w:spacing w:val="-10"/>
        </w:rPr>
        <w:t> </w:t>
      </w:r>
      <w:r>
        <w:rPr>
          <w:color w:val="231F20"/>
        </w:rPr>
        <w:t>tác</w:t>
      </w:r>
      <w:r>
        <w:rPr>
          <w:color w:val="231F20"/>
          <w:spacing w:val="-10"/>
        </w:rPr>
        <w:t> </w:t>
      </w:r>
      <w:r>
        <w:rPr>
          <w:color w:val="231F20"/>
        </w:rPr>
        <w:t>gần:</w:t>
      </w:r>
      <w:r>
        <w:rPr>
          <w:color w:val="231F20"/>
          <w:spacing w:val="-10"/>
        </w:rPr>
        <w:t> </w:t>
      </w:r>
      <w:r>
        <w:rPr>
          <w:color w:val="231F20"/>
        </w:rPr>
        <w:t>Do</w:t>
      </w:r>
      <w:r>
        <w:rPr>
          <w:color w:val="231F20"/>
          <w:spacing w:val="-9"/>
        </w:rPr>
        <w:t> </w:t>
      </w:r>
      <w:r>
        <w:rPr>
          <w:color w:val="231F20"/>
        </w:rPr>
        <w:t>nghiệp</w:t>
      </w:r>
      <w:r>
        <w:rPr>
          <w:color w:val="231F20"/>
          <w:spacing w:val="-10"/>
        </w:rPr>
        <w:t> </w:t>
      </w:r>
      <w:r>
        <w:rPr>
          <w:color w:val="231F20"/>
        </w:rPr>
        <w:t>bất thiện, nên sinh vào nhà giới ác. Vì gần gũi với người ác nên thường xuyên làm các việc ác. Đó gọi là bất thiện cùng với bất thiện làm nhân sở tác</w:t>
      </w:r>
      <w:r>
        <w:rPr>
          <w:color w:val="231F20"/>
          <w:spacing w:val="-2"/>
        </w:rPr>
        <w:t> </w:t>
      </w:r>
      <w:r>
        <w:rPr>
          <w:color w:val="231F20"/>
        </w:rPr>
        <w:t>gần.</w:t>
      </w:r>
    </w:p>
    <w:p>
      <w:pPr>
        <w:pStyle w:val="BodyText"/>
        <w:spacing w:line="273" w:lineRule="auto" w:before="116"/>
        <w:ind w:right="411"/>
      </w:pPr>
      <w:r>
        <w:rPr>
          <w:color w:val="231F20"/>
        </w:rPr>
        <w:t>Bất thiện cùng với thiện làm nhân sở tác gần: Do nghiệp bất thiện nên thân sinh ra bị bệnh hoạn nặng. Vì nhàm chán bệnh hoạn,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7" w:firstLine="0"/>
      </w:pPr>
      <w:r>
        <w:rPr>
          <w:color w:val="231F20"/>
        </w:rPr>
        <w:t>nên tu hành điều thiện. Đó gọi là bất thiện cùng với thiện làm nhân sở tác gần.</w:t>
      </w:r>
    </w:p>
    <w:p>
      <w:pPr>
        <w:pStyle w:val="BodyText"/>
        <w:spacing w:line="271" w:lineRule="auto" w:before="113"/>
        <w:ind w:left="393" w:right="125"/>
      </w:pPr>
      <w:r>
        <w:rPr>
          <w:color w:val="231F20"/>
        </w:rPr>
        <w:t>Pháp nội cùng với pháp nội làm nhân sở tác gần. Pháp </w:t>
      </w:r>
      <w:r>
        <w:rPr>
          <w:color w:val="231F20"/>
          <w:spacing w:val="2"/>
        </w:rPr>
        <w:t>nội </w:t>
      </w:r>
      <w:r>
        <w:rPr>
          <w:color w:val="231F20"/>
        </w:rPr>
        <w:t>cùng với pháp ngoại làm nhân sở tác gần. Pháp ngoại cùng </w:t>
      </w:r>
      <w:r>
        <w:rPr>
          <w:color w:val="231F20"/>
          <w:spacing w:val="2"/>
        </w:rPr>
        <w:t>với </w:t>
      </w:r>
      <w:r>
        <w:rPr>
          <w:color w:val="231F20"/>
        </w:rPr>
        <w:t>pháp ngoại làm nhân sở tác gần. Pháp ngoại cùng với pháp nội </w:t>
      </w:r>
      <w:r>
        <w:rPr>
          <w:color w:val="231F20"/>
          <w:spacing w:val="2"/>
        </w:rPr>
        <w:t>làm </w:t>
      </w:r>
      <w:r>
        <w:rPr>
          <w:color w:val="231F20"/>
        </w:rPr>
        <w:t>nhân sở tác</w:t>
      </w:r>
      <w:r>
        <w:rPr>
          <w:color w:val="231F20"/>
          <w:spacing w:val="15"/>
        </w:rPr>
        <w:t> </w:t>
      </w:r>
      <w:r>
        <w:rPr>
          <w:color w:val="231F20"/>
        </w:rPr>
        <w:t>gần.</w:t>
      </w:r>
    </w:p>
    <w:p>
      <w:pPr>
        <w:pStyle w:val="BodyText"/>
        <w:spacing w:line="271" w:lineRule="auto" w:before="115"/>
        <w:ind w:left="393" w:right="128"/>
      </w:pPr>
      <w:r>
        <w:rPr>
          <w:color w:val="231F20"/>
        </w:rPr>
        <w:t>Pháp nội cùng với pháp nội làm nhân sở tác gần: Như một người có thể cung cấp đầy cho nhiều người.</w:t>
      </w:r>
    </w:p>
    <w:p>
      <w:pPr>
        <w:pStyle w:val="BodyText"/>
        <w:spacing w:line="271" w:lineRule="auto" w:before="113"/>
        <w:ind w:left="393" w:right="128"/>
      </w:pPr>
      <w:r>
        <w:rPr>
          <w:color w:val="231F20"/>
        </w:rPr>
        <w:t>Pháp nội cùng với pháp ngoại làm nhân sở tác gần: Như người gieo trồng hạt giống bên ngoài.</w:t>
      </w:r>
    </w:p>
    <w:p>
      <w:pPr>
        <w:pStyle w:val="BodyText"/>
        <w:spacing w:line="271" w:lineRule="auto"/>
        <w:ind w:left="393" w:right="130"/>
      </w:pPr>
      <w:r>
        <w:rPr>
          <w:color w:val="231F20"/>
        </w:rPr>
        <w:t>Pháp ngoại cùng với pháp ngoại làm nhân sở tác gần: Như phân, đất, nước v.v… nuôi lớn lúa má.</w:t>
      </w:r>
    </w:p>
    <w:p>
      <w:pPr>
        <w:pStyle w:val="BodyText"/>
        <w:spacing w:line="271" w:lineRule="auto"/>
        <w:ind w:left="393" w:right="128"/>
      </w:pPr>
      <w:r>
        <w:rPr>
          <w:color w:val="231F20"/>
        </w:rPr>
        <w:t>Pháp ngoại cùng với pháp nội làm nhân sở tác gần: Như dùng thức ăn uống v.v… nuôi lớn thân chúng sinh.</w:t>
      </w:r>
    </w:p>
    <w:p>
      <w:pPr>
        <w:pStyle w:val="BodyText"/>
        <w:spacing w:line="271" w:lineRule="auto" w:before="113"/>
        <w:ind w:left="393" w:right="128"/>
      </w:pPr>
      <w:r>
        <w:rPr>
          <w:color w:val="231F20"/>
        </w:rPr>
        <w:t>Như thế, số chúng sinh cùng với số chúng sinh, số chúng sinh cùng</w:t>
      </w:r>
      <w:r>
        <w:rPr>
          <w:color w:val="231F20"/>
          <w:spacing w:val="-4"/>
        </w:rPr>
        <w:t> </w:t>
      </w:r>
      <w:r>
        <w:rPr>
          <w:color w:val="231F20"/>
        </w:rPr>
        <w:t>với</w:t>
      </w:r>
      <w:r>
        <w:rPr>
          <w:color w:val="231F20"/>
          <w:spacing w:val="-5"/>
        </w:rPr>
        <w:t> </w:t>
      </w:r>
      <w:r>
        <w:rPr>
          <w:color w:val="231F20"/>
        </w:rPr>
        <w:t>số</w:t>
      </w:r>
      <w:r>
        <w:rPr>
          <w:color w:val="231F20"/>
          <w:spacing w:val="-5"/>
        </w:rPr>
        <w:t> </w:t>
      </w:r>
      <w:r>
        <w:rPr>
          <w:color w:val="231F20"/>
        </w:rPr>
        <w:t>phi</w:t>
      </w:r>
      <w:r>
        <w:rPr>
          <w:color w:val="231F20"/>
          <w:spacing w:val="-4"/>
        </w:rPr>
        <w:t> </w:t>
      </w:r>
      <w:r>
        <w:rPr>
          <w:color w:val="231F20"/>
        </w:rPr>
        <w:t>chúng</w:t>
      </w:r>
      <w:r>
        <w:rPr>
          <w:color w:val="231F20"/>
          <w:spacing w:val="-4"/>
        </w:rPr>
        <w:t> </w:t>
      </w:r>
      <w:r>
        <w:rPr>
          <w:color w:val="231F20"/>
        </w:rPr>
        <w:t>sinh,</w:t>
      </w:r>
      <w:r>
        <w:rPr>
          <w:color w:val="231F20"/>
          <w:spacing w:val="-5"/>
        </w:rPr>
        <w:t> </w:t>
      </w:r>
      <w:r>
        <w:rPr>
          <w:color w:val="231F20"/>
        </w:rPr>
        <w:t>số</w:t>
      </w:r>
      <w:r>
        <w:rPr>
          <w:color w:val="231F20"/>
          <w:spacing w:val="-4"/>
        </w:rPr>
        <w:t> </w:t>
      </w:r>
      <w:r>
        <w:rPr>
          <w:color w:val="231F20"/>
        </w:rPr>
        <w:t>phi</w:t>
      </w:r>
      <w:r>
        <w:rPr>
          <w:color w:val="231F20"/>
          <w:spacing w:val="-5"/>
        </w:rPr>
        <w:t> </w:t>
      </w:r>
      <w:r>
        <w:rPr>
          <w:color w:val="231F20"/>
        </w:rPr>
        <w:t>chúng</w:t>
      </w:r>
      <w:r>
        <w:rPr>
          <w:color w:val="231F20"/>
          <w:spacing w:val="-4"/>
        </w:rPr>
        <w:t> </w:t>
      </w:r>
      <w:r>
        <w:rPr>
          <w:color w:val="231F20"/>
        </w:rPr>
        <w:t>sinh</w:t>
      </w:r>
      <w:r>
        <w:rPr>
          <w:color w:val="231F20"/>
          <w:spacing w:val="-4"/>
        </w:rPr>
        <w:t> </w:t>
      </w:r>
      <w:r>
        <w:rPr>
          <w:color w:val="231F20"/>
        </w:rPr>
        <w:t>cùng</w:t>
      </w:r>
      <w:r>
        <w:rPr>
          <w:color w:val="231F20"/>
          <w:spacing w:val="-4"/>
        </w:rPr>
        <w:t> </w:t>
      </w:r>
      <w:r>
        <w:rPr>
          <w:color w:val="231F20"/>
        </w:rPr>
        <w:t>với</w:t>
      </w:r>
      <w:r>
        <w:rPr>
          <w:color w:val="231F20"/>
          <w:spacing w:val="-5"/>
        </w:rPr>
        <w:t> </w:t>
      </w:r>
      <w:r>
        <w:rPr>
          <w:color w:val="231F20"/>
        </w:rPr>
        <w:t>số</w:t>
      </w:r>
      <w:r>
        <w:rPr>
          <w:color w:val="231F20"/>
          <w:spacing w:val="-4"/>
        </w:rPr>
        <w:t> </w:t>
      </w:r>
      <w:r>
        <w:rPr>
          <w:color w:val="231F20"/>
        </w:rPr>
        <w:t>phi</w:t>
      </w:r>
      <w:r>
        <w:rPr>
          <w:color w:val="231F20"/>
          <w:spacing w:val="-5"/>
        </w:rPr>
        <w:t> </w:t>
      </w:r>
      <w:r>
        <w:rPr>
          <w:color w:val="231F20"/>
        </w:rPr>
        <w:t>chúng sinh, số phi chúng sinh cùng với số chúng sinh, nói rộng như</w:t>
      </w:r>
      <w:r>
        <w:rPr>
          <w:color w:val="231F20"/>
          <w:spacing w:val="-15"/>
        </w:rPr>
        <w:t> </w:t>
      </w:r>
      <w:r>
        <w:rPr>
          <w:color w:val="231F20"/>
        </w:rPr>
        <w:t>trên.</w:t>
      </w:r>
    </w:p>
    <w:p>
      <w:pPr>
        <w:pStyle w:val="BodyText"/>
        <w:spacing w:line="271" w:lineRule="auto"/>
        <w:ind w:left="393" w:right="127"/>
      </w:pPr>
      <w:r>
        <w:rPr>
          <w:color w:val="231F20"/>
        </w:rPr>
        <w:t>Một nẻo có thể nuôi lớn năm nẻo, như nhiều người ăn thịt </w:t>
      </w:r>
      <w:r>
        <w:rPr>
          <w:color w:val="231F20"/>
          <w:spacing w:val="-4"/>
        </w:rPr>
        <w:t>một </w:t>
      </w:r>
      <w:r>
        <w:rPr>
          <w:color w:val="231F20"/>
        </w:rPr>
        <w:t>con dê, hoặc có người hành thiện, hoặc có người hành ác. Người hành</w:t>
      </w:r>
      <w:r>
        <w:rPr>
          <w:color w:val="231F20"/>
          <w:spacing w:val="-4"/>
        </w:rPr>
        <w:t> </w:t>
      </w:r>
      <w:r>
        <w:rPr>
          <w:color w:val="231F20"/>
        </w:rPr>
        <w:t>thiện</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nuôi</w:t>
      </w:r>
      <w:r>
        <w:rPr>
          <w:color w:val="231F20"/>
          <w:spacing w:val="-4"/>
        </w:rPr>
        <w:t> </w:t>
      </w:r>
      <w:r>
        <w:rPr>
          <w:color w:val="231F20"/>
        </w:rPr>
        <w:t>lớn</w:t>
      </w:r>
      <w:r>
        <w:rPr>
          <w:color w:val="231F20"/>
          <w:spacing w:val="-4"/>
        </w:rPr>
        <w:t> </w:t>
      </w:r>
      <w:r>
        <w:rPr>
          <w:color w:val="231F20"/>
        </w:rPr>
        <w:t>hai</w:t>
      </w:r>
      <w:r>
        <w:rPr>
          <w:color w:val="231F20"/>
          <w:spacing w:val="-4"/>
        </w:rPr>
        <w:t> </w:t>
      </w:r>
      <w:r>
        <w:rPr>
          <w:color w:val="231F20"/>
        </w:rPr>
        <w:t>nẻo</w:t>
      </w:r>
      <w:r>
        <w:rPr>
          <w:color w:val="231F20"/>
          <w:spacing w:val="-4"/>
        </w:rPr>
        <w:t> </w:t>
      </w:r>
      <w:r>
        <w:rPr>
          <w:color w:val="231F20"/>
        </w:rPr>
        <w:t>là</w:t>
      </w:r>
      <w:r>
        <w:rPr>
          <w:color w:val="231F20"/>
          <w:spacing w:val="-4"/>
        </w:rPr>
        <w:t> </w:t>
      </w:r>
      <w:r>
        <w:rPr>
          <w:color w:val="231F20"/>
        </w:rPr>
        <w:t>nẻo</w:t>
      </w:r>
      <w:r>
        <w:rPr>
          <w:color w:val="231F20"/>
          <w:spacing w:val="-4"/>
        </w:rPr>
        <w:t> </w:t>
      </w:r>
      <w:r>
        <w:rPr>
          <w:color w:val="231F20"/>
        </w:rPr>
        <w:t>trời,</w:t>
      </w:r>
      <w:r>
        <w:rPr>
          <w:color w:val="231F20"/>
          <w:spacing w:val="-4"/>
        </w:rPr>
        <w:t> </w:t>
      </w:r>
      <w:r>
        <w:rPr>
          <w:color w:val="231F20"/>
        </w:rPr>
        <w:t>nẻo</w:t>
      </w:r>
      <w:r>
        <w:rPr>
          <w:color w:val="231F20"/>
          <w:spacing w:val="-4"/>
        </w:rPr>
        <w:t> </w:t>
      </w:r>
      <w:r>
        <w:rPr>
          <w:color w:val="231F20"/>
        </w:rPr>
        <w:t>người.</w:t>
      </w:r>
      <w:r>
        <w:rPr>
          <w:color w:val="231F20"/>
          <w:spacing w:val="-5"/>
        </w:rPr>
        <w:t> </w:t>
      </w:r>
      <w:r>
        <w:rPr>
          <w:color w:val="231F20"/>
        </w:rPr>
        <w:t>Kẻ</w:t>
      </w:r>
      <w:r>
        <w:rPr>
          <w:color w:val="231F20"/>
          <w:spacing w:val="-4"/>
        </w:rPr>
        <w:t> </w:t>
      </w:r>
      <w:r>
        <w:rPr>
          <w:color w:val="231F20"/>
        </w:rPr>
        <w:t>hành</w:t>
      </w:r>
      <w:r>
        <w:rPr>
          <w:color w:val="231F20"/>
          <w:spacing w:val="-4"/>
        </w:rPr>
        <w:t> </w:t>
      </w:r>
      <w:r>
        <w:rPr>
          <w:color w:val="231F20"/>
          <w:spacing w:val="-7"/>
        </w:rPr>
        <w:t>ác </w:t>
      </w:r>
      <w:r>
        <w:rPr>
          <w:color w:val="231F20"/>
        </w:rPr>
        <w:t>nuôi lớn ba nẻo là địa ngục, súc sinh, ngạ</w:t>
      </w:r>
      <w:r>
        <w:rPr>
          <w:color w:val="231F20"/>
          <w:spacing w:val="-4"/>
        </w:rPr>
        <w:t> </w:t>
      </w:r>
      <w:r>
        <w:rPr>
          <w:color w:val="231F20"/>
        </w:rPr>
        <w:t>quỷ.</w:t>
      </w:r>
    </w:p>
    <w:p>
      <w:pPr>
        <w:pStyle w:val="BodyText"/>
        <w:spacing w:line="271" w:lineRule="auto"/>
        <w:ind w:left="393" w:right="128"/>
      </w:pPr>
      <w:r>
        <w:rPr>
          <w:i/>
          <w:color w:val="231F20"/>
        </w:rPr>
        <w:t>Hỏi: </w:t>
      </w:r>
      <w:r>
        <w:rPr>
          <w:color w:val="231F20"/>
        </w:rPr>
        <w:t>Như một người sát sinh, tất cả chúng sinh đều cùng làm nhân sở tác. Vì sao có người mắc tội sát, có người không?</w:t>
      </w:r>
    </w:p>
    <w:p>
      <w:pPr>
        <w:pStyle w:val="BodyText"/>
        <w:spacing w:line="271" w:lineRule="auto"/>
        <w:ind w:left="393" w:right="128"/>
      </w:pPr>
      <w:r>
        <w:rPr>
          <w:i/>
          <w:color w:val="231F20"/>
        </w:rPr>
        <w:t>Đáp: </w:t>
      </w:r>
      <w:r>
        <w:rPr>
          <w:color w:val="231F20"/>
        </w:rPr>
        <w:t>Nếu tạo phương tiện sát hại, cũng như quả sát hại đã </w:t>
      </w:r>
      <w:r>
        <w:rPr>
          <w:color w:val="231F20"/>
          <w:spacing w:val="-5"/>
        </w:rPr>
        <w:t>đầy, </w:t>
      </w:r>
      <w:r>
        <w:rPr>
          <w:color w:val="231F20"/>
        </w:rPr>
        <w:t>thì phạm tội sát. Nếu không tạo phương tiện sát hại, quả sát hại không đầy thì không phạm tội</w:t>
      </w:r>
      <w:r>
        <w:rPr>
          <w:color w:val="231F20"/>
          <w:spacing w:val="-1"/>
        </w:rPr>
        <w:t> </w:t>
      </w:r>
      <w:r>
        <w:rPr>
          <w:color w:val="231F20"/>
        </w:rPr>
        <w:t>sát.</w:t>
      </w:r>
    </w:p>
    <w:p>
      <w:pPr>
        <w:pStyle w:val="BodyText"/>
        <w:spacing w:line="273" w:lineRule="auto"/>
        <w:ind w:left="393" w:right="127"/>
      </w:pPr>
      <w:r>
        <w:rPr>
          <w:color w:val="231F20"/>
        </w:rPr>
        <w:t>Lại nữa, nếu có tâm ác thì mắc tội sát. Nếu không có tâm ác, tâm sát hại thì không mắc tội sát.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pPr>
      <w:r>
        <w:rPr>
          <w:i/>
          <w:color w:val="231F20"/>
        </w:rPr>
        <w:t>Hỏi: </w:t>
      </w:r>
      <w:r>
        <w:rPr>
          <w:color w:val="231F20"/>
        </w:rPr>
        <w:t>Như một chúng sinh không cho mà lấy, thì tất cả chúng sinh cùng làm nhân sở tác. Vì sao có người phạm tội không cho mà lấy, có người không phạm?</w:t>
      </w:r>
    </w:p>
    <w:p>
      <w:pPr>
        <w:pStyle w:val="BodyText"/>
        <w:spacing w:line="276" w:lineRule="auto"/>
        <w:ind w:right="411"/>
      </w:pPr>
      <w:r>
        <w:rPr>
          <w:i/>
          <w:color w:val="231F20"/>
        </w:rPr>
        <w:t>Đáp: </w:t>
      </w:r>
      <w:r>
        <w:rPr>
          <w:color w:val="231F20"/>
        </w:rPr>
        <w:t>Nếu tạo phương tiện, quả ấy đã đầy là đắc tội không cho mà </w:t>
      </w:r>
      <w:r>
        <w:rPr>
          <w:color w:val="231F20"/>
          <w:spacing w:val="-5"/>
        </w:rPr>
        <w:t>lấy. </w:t>
      </w:r>
      <w:r>
        <w:rPr>
          <w:color w:val="231F20"/>
        </w:rPr>
        <w:t>Còn không tạo phương tiện, quả ấy không đầy thì không</w:t>
      </w:r>
      <w:r>
        <w:rPr>
          <w:color w:val="231F20"/>
          <w:spacing w:val="-32"/>
        </w:rPr>
        <w:t> </w:t>
      </w:r>
      <w:r>
        <w:rPr>
          <w:color w:val="231F20"/>
        </w:rPr>
        <w:t>đắc tội không cho mà </w:t>
      </w:r>
      <w:r>
        <w:rPr>
          <w:color w:val="231F20"/>
          <w:spacing w:val="-5"/>
        </w:rPr>
        <w:t>lấy.</w:t>
      </w:r>
    </w:p>
    <w:p>
      <w:pPr>
        <w:pStyle w:val="BodyText"/>
        <w:spacing w:line="276" w:lineRule="auto"/>
        <w:ind w:right="411"/>
      </w:pPr>
      <w:r>
        <w:rPr>
          <w:color w:val="231F20"/>
        </w:rPr>
        <w:t>Lại nữa, nếu do tâm tham khởi tưởng nhận lấy vật của người khác là đắc tội không cho mà lấy. Nếu không có tâm tham là không đắc tội.</w:t>
      </w:r>
    </w:p>
    <w:p>
      <w:pPr>
        <w:pStyle w:val="BodyText"/>
        <w:spacing w:line="276" w:lineRule="auto"/>
        <w:ind w:right="411"/>
      </w:pPr>
      <w:r>
        <w:rPr>
          <w:i/>
          <w:color w:val="231F20"/>
        </w:rPr>
        <w:t>Hỏi:</w:t>
      </w:r>
      <w:r>
        <w:rPr>
          <w:i/>
          <w:color w:val="231F20"/>
          <w:spacing w:val="-15"/>
        </w:rPr>
        <w:t> </w:t>
      </w:r>
      <w:r>
        <w:rPr>
          <w:color w:val="231F20"/>
        </w:rPr>
        <w:t>Như</w:t>
      </w:r>
      <w:r>
        <w:rPr>
          <w:color w:val="231F20"/>
          <w:spacing w:val="-15"/>
        </w:rPr>
        <w:t> </w:t>
      </w:r>
      <w:r>
        <w:rPr>
          <w:color w:val="231F20"/>
        </w:rPr>
        <w:t>vật</w:t>
      </w:r>
      <w:r>
        <w:rPr>
          <w:color w:val="231F20"/>
          <w:spacing w:val="-14"/>
        </w:rPr>
        <w:t> </w:t>
      </w:r>
      <w:r>
        <w:rPr>
          <w:color w:val="231F20"/>
        </w:rPr>
        <w:t>bên</w:t>
      </w:r>
      <w:r>
        <w:rPr>
          <w:color w:val="231F20"/>
          <w:spacing w:val="-15"/>
        </w:rPr>
        <w:t> </w:t>
      </w:r>
      <w:r>
        <w:rPr>
          <w:color w:val="231F20"/>
        </w:rPr>
        <w:t>ngoài</w:t>
      </w:r>
      <w:r>
        <w:rPr>
          <w:color w:val="231F20"/>
          <w:spacing w:val="-14"/>
        </w:rPr>
        <w:t> </w:t>
      </w:r>
      <w:r>
        <w:rPr>
          <w:color w:val="231F20"/>
        </w:rPr>
        <w:t>là</w:t>
      </w:r>
      <w:r>
        <w:rPr>
          <w:color w:val="231F20"/>
          <w:spacing w:val="-15"/>
        </w:rPr>
        <w:t> </w:t>
      </w:r>
      <w:r>
        <w:rPr>
          <w:color w:val="231F20"/>
        </w:rPr>
        <w:t>nơi</w:t>
      </w:r>
      <w:r>
        <w:rPr>
          <w:color w:val="231F20"/>
          <w:spacing w:val="-14"/>
        </w:rPr>
        <w:t> </w:t>
      </w:r>
      <w:r>
        <w:rPr>
          <w:color w:val="231F20"/>
        </w:rPr>
        <w:t>chốn</w:t>
      </w:r>
      <w:r>
        <w:rPr>
          <w:color w:val="231F20"/>
          <w:spacing w:val="-15"/>
        </w:rPr>
        <w:t> </w:t>
      </w:r>
      <w:r>
        <w:rPr>
          <w:color w:val="231F20"/>
        </w:rPr>
        <w:t>sinh</w:t>
      </w:r>
      <w:r>
        <w:rPr>
          <w:color w:val="231F20"/>
          <w:spacing w:val="-14"/>
        </w:rPr>
        <w:t> </w:t>
      </w:r>
      <w:r>
        <w:rPr>
          <w:color w:val="231F20"/>
        </w:rPr>
        <w:t>oai</w:t>
      </w:r>
      <w:r>
        <w:rPr>
          <w:color w:val="231F20"/>
          <w:spacing w:val="-15"/>
        </w:rPr>
        <w:t> </w:t>
      </w:r>
      <w:r>
        <w:rPr>
          <w:color w:val="231F20"/>
        </w:rPr>
        <w:t>thế</w:t>
      </w:r>
      <w:r>
        <w:rPr>
          <w:color w:val="231F20"/>
          <w:spacing w:val="-15"/>
        </w:rPr>
        <w:t> </w:t>
      </w:r>
      <w:r>
        <w:rPr>
          <w:color w:val="231F20"/>
        </w:rPr>
        <w:t>của</w:t>
      </w:r>
      <w:r>
        <w:rPr>
          <w:color w:val="231F20"/>
          <w:spacing w:val="-14"/>
        </w:rPr>
        <w:t> </w:t>
      </w:r>
      <w:r>
        <w:rPr>
          <w:color w:val="231F20"/>
        </w:rPr>
        <w:t>tất</w:t>
      </w:r>
      <w:r>
        <w:rPr>
          <w:color w:val="231F20"/>
          <w:spacing w:val="-15"/>
        </w:rPr>
        <w:t> </w:t>
      </w:r>
      <w:r>
        <w:rPr>
          <w:color w:val="231F20"/>
        </w:rPr>
        <w:t>cả</w:t>
      </w:r>
      <w:r>
        <w:rPr>
          <w:color w:val="231F20"/>
          <w:spacing w:val="-14"/>
        </w:rPr>
        <w:t> </w:t>
      </w:r>
      <w:r>
        <w:rPr>
          <w:color w:val="231F20"/>
        </w:rPr>
        <w:t>chúng sinh,</w:t>
      </w:r>
      <w:r>
        <w:rPr>
          <w:color w:val="231F20"/>
          <w:spacing w:val="-9"/>
        </w:rPr>
        <w:t> </w:t>
      </w:r>
      <w:r>
        <w:rPr>
          <w:color w:val="231F20"/>
        </w:rPr>
        <w:t>vì</w:t>
      </w:r>
      <w:r>
        <w:rPr>
          <w:color w:val="231F20"/>
          <w:spacing w:val="-8"/>
        </w:rPr>
        <w:t> </w:t>
      </w:r>
      <w:r>
        <w:rPr>
          <w:color w:val="231F20"/>
        </w:rPr>
        <w:t>sao</w:t>
      </w:r>
      <w:r>
        <w:rPr>
          <w:color w:val="231F20"/>
          <w:spacing w:val="-9"/>
        </w:rPr>
        <w:t> </w:t>
      </w:r>
      <w:r>
        <w:rPr>
          <w:color w:val="231F20"/>
        </w:rPr>
        <w:t>ở</w:t>
      </w:r>
      <w:r>
        <w:rPr>
          <w:color w:val="231F20"/>
          <w:spacing w:val="-8"/>
        </w:rPr>
        <w:t> </w:t>
      </w:r>
      <w:r>
        <w:rPr>
          <w:color w:val="231F20"/>
        </w:rPr>
        <w:t>bên</w:t>
      </w:r>
      <w:r>
        <w:rPr>
          <w:color w:val="231F20"/>
          <w:spacing w:val="-8"/>
        </w:rPr>
        <w:t> </w:t>
      </w:r>
      <w:r>
        <w:rPr>
          <w:color w:val="231F20"/>
        </w:rPr>
        <w:t>vật</w:t>
      </w:r>
      <w:r>
        <w:rPr>
          <w:color w:val="231F20"/>
          <w:spacing w:val="-9"/>
        </w:rPr>
        <w:t> </w:t>
      </w:r>
      <w:r>
        <w:rPr>
          <w:color w:val="231F20"/>
        </w:rPr>
        <w:t>thì</w:t>
      </w:r>
      <w:r>
        <w:rPr>
          <w:color w:val="231F20"/>
          <w:spacing w:val="-8"/>
        </w:rPr>
        <w:t> </w:t>
      </w:r>
      <w:r>
        <w:rPr>
          <w:color w:val="231F20"/>
        </w:rPr>
        <w:t>kẻ</w:t>
      </w:r>
      <w:r>
        <w:rPr>
          <w:color w:val="231F20"/>
          <w:spacing w:val="-8"/>
        </w:rPr>
        <w:t> </w:t>
      </w:r>
      <w:r>
        <w:rPr>
          <w:color w:val="231F20"/>
        </w:rPr>
        <w:t>khác</w:t>
      </w:r>
      <w:r>
        <w:rPr>
          <w:color w:val="231F20"/>
          <w:spacing w:val="-9"/>
        </w:rPr>
        <w:t> </w:t>
      </w:r>
      <w:r>
        <w:rPr>
          <w:color w:val="231F20"/>
        </w:rPr>
        <w:t>hoặc</w:t>
      </w:r>
      <w:r>
        <w:rPr>
          <w:color w:val="231F20"/>
          <w:spacing w:val="-8"/>
        </w:rPr>
        <w:t> </w:t>
      </w:r>
      <w:r>
        <w:rPr>
          <w:color w:val="231F20"/>
        </w:rPr>
        <w:t>đắc</w:t>
      </w:r>
      <w:r>
        <w:rPr>
          <w:color w:val="231F20"/>
          <w:spacing w:val="-8"/>
        </w:rPr>
        <w:t> </w:t>
      </w:r>
      <w:r>
        <w:rPr>
          <w:color w:val="231F20"/>
        </w:rPr>
        <w:t>tội</w:t>
      </w:r>
      <w:r>
        <w:rPr>
          <w:color w:val="231F20"/>
          <w:spacing w:val="-9"/>
        </w:rPr>
        <w:t> </w:t>
      </w:r>
      <w:r>
        <w:rPr>
          <w:color w:val="231F20"/>
        </w:rPr>
        <w:t>không</w:t>
      </w:r>
      <w:r>
        <w:rPr>
          <w:color w:val="231F20"/>
          <w:spacing w:val="-8"/>
        </w:rPr>
        <w:t> </w:t>
      </w:r>
      <w:r>
        <w:rPr>
          <w:color w:val="231F20"/>
        </w:rPr>
        <w:t>cho</w:t>
      </w:r>
      <w:r>
        <w:rPr>
          <w:color w:val="231F20"/>
          <w:spacing w:val="-9"/>
        </w:rPr>
        <w:t> </w:t>
      </w:r>
      <w:r>
        <w:rPr>
          <w:color w:val="231F20"/>
        </w:rPr>
        <w:t>mà</w:t>
      </w:r>
      <w:r>
        <w:rPr>
          <w:color w:val="231F20"/>
          <w:spacing w:val="-8"/>
        </w:rPr>
        <w:t> </w:t>
      </w:r>
      <w:r>
        <w:rPr>
          <w:color w:val="231F20"/>
        </w:rPr>
        <w:t>lấy</w:t>
      </w:r>
      <w:r>
        <w:rPr>
          <w:color w:val="231F20"/>
          <w:spacing w:val="-8"/>
        </w:rPr>
        <w:t> </w:t>
      </w:r>
      <w:r>
        <w:rPr>
          <w:color w:val="231F20"/>
        </w:rPr>
        <w:t>hoặc không đắc tội?</w:t>
      </w:r>
    </w:p>
    <w:p>
      <w:pPr>
        <w:pStyle w:val="BodyText"/>
        <w:spacing w:line="276" w:lineRule="auto"/>
        <w:ind w:right="409"/>
      </w:pPr>
      <w:r>
        <w:rPr>
          <w:i/>
          <w:color w:val="231F20"/>
        </w:rPr>
        <w:t>Đáp: </w:t>
      </w:r>
      <w:r>
        <w:rPr>
          <w:color w:val="231F20"/>
        </w:rPr>
        <w:t>Nếu có quả công dụng (quả sĩ dụng), quả oai thế (quả tăng thượng), thì ở bên cạnh, người ấy tức đắc tội không cho mà</w:t>
      </w:r>
      <w:r>
        <w:rPr>
          <w:color w:val="231F20"/>
          <w:spacing w:val="-40"/>
        </w:rPr>
        <w:t> </w:t>
      </w:r>
      <w:r>
        <w:rPr>
          <w:color w:val="231F20"/>
          <w:spacing w:val="-5"/>
        </w:rPr>
        <w:t>lấy. </w:t>
      </w:r>
      <w:r>
        <w:rPr>
          <w:color w:val="231F20"/>
        </w:rPr>
        <w:t>Chỉ</w:t>
      </w:r>
      <w:r>
        <w:rPr>
          <w:color w:val="231F20"/>
          <w:spacing w:val="-6"/>
        </w:rPr>
        <w:t> </w:t>
      </w:r>
      <w:r>
        <w:rPr>
          <w:color w:val="231F20"/>
        </w:rPr>
        <w:t>có</w:t>
      </w:r>
      <w:r>
        <w:rPr>
          <w:color w:val="231F20"/>
          <w:spacing w:val="-6"/>
        </w:rPr>
        <w:t> </w:t>
      </w:r>
      <w:r>
        <w:rPr>
          <w:color w:val="231F20"/>
        </w:rPr>
        <w:t>quả</w:t>
      </w:r>
      <w:r>
        <w:rPr>
          <w:color w:val="231F20"/>
          <w:spacing w:val="-6"/>
        </w:rPr>
        <w:t> </w:t>
      </w:r>
      <w:r>
        <w:rPr>
          <w:color w:val="231F20"/>
        </w:rPr>
        <w:t>oai</w:t>
      </w:r>
      <w:r>
        <w:rPr>
          <w:color w:val="231F20"/>
          <w:spacing w:val="-6"/>
        </w:rPr>
        <w:t> </w:t>
      </w:r>
      <w:r>
        <w:rPr>
          <w:color w:val="231F20"/>
        </w:rPr>
        <w:t>thế,</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quả</w:t>
      </w:r>
      <w:r>
        <w:rPr>
          <w:color w:val="231F20"/>
          <w:spacing w:val="-6"/>
        </w:rPr>
        <w:t> </w:t>
      </w:r>
      <w:r>
        <w:rPr>
          <w:color w:val="231F20"/>
        </w:rPr>
        <w:t>công</w:t>
      </w:r>
      <w:r>
        <w:rPr>
          <w:color w:val="231F20"/>
          <w:spacing w:val="-6"/>
        </w:rPr>
        <w:t> </w:t>
      </w:r>
      <w:r>
        <w:rPr>
          <w:color w:val="231F20"/>
        </w:rPr>
        <w:t>dụng,</w:t>
      </w:r>
      <w:r>
        <w:rPr>
          <w:color w:val="231F20"/>
          <w:spacing w:val="-6"/>
        </w:rPr>
        <w:t> </w:t>
      </w:r>
      <w:r>
        <w:rPr>
          <w:color w:val="231F20"/>
        </w:rPr>
        <w:t>thì</w:t>
      </w:r>
      <w:r>
        <w:rPr>
          <w:color w:val="231F20"/>
          <w:spacing w:val="-6"/>
        </w:rPr>
        <w:t> </w:t>
      </w:r>
      <w:r>
        <w:rPr>
          <w:color w:val="231F20"/>
        </w:rPr>
        <w:t>ở</w:t>
      </w:r>
      <w:r>
        <w:rPr>
          <w:color w:val="231F20"/>
          <w:spacing w:val="-6"/>
        </w:rPr>
        <w:t> </w:t>
      </w:r>
      <w:r>
        <w:rPr>
          <w:color w:val="231F20"/>
        </w:rPr>
        <w:t>bên</w:t>
      </w:r>
      <w:r>
        <w:rPr>
          <w:color w:val="231F20"/>
          <w:spacing w:val="-6"/>
        </w:rPr>
        <w:t> </w:t>
      </w:r>
      <w:r>
        <w:rPr>
          <w:color w:val="231F20"/>
        </w:rPr>
        <w:t>cạnh</w:t>
      </w:r>
      <w:r>
        <w:rPr>
          <w:color w:val="231F20"/>
          <w:spacing w:val="-6"/>
        </w:rPr>
        <w:t> </w:t>
      </w:r>
      <w:r>
        <w:rPr>
          <w:color w:val="231F20"/>
        </w:rPr>
        <w:t>người</w:t>
      </w:r>
      <w:r>
        <w:rPr>
          <w:color w:val="231F20"/>
          <w:spacing w:val="-6"/>
        </w:rPr>
        <w:t> </w:t>
      </w:r>
      <w:r>
        <w:rPr>
          <w:color w:val="231F20"/>
        </w:rPr>
        <w:t>ấy không đắc tội không cho mà </w:t>
      </w:r>
      <w:r>
        <w:rPr>
          <w:color w:val="231F20"/>
          <w:spacing w:val="-5"/>
        </w:rPr>
        <w:t>lấy.</w:t>
      </w:r>
    </w:p>
    <w:p>
      <w:pPr>
        <w:pStyle w:val="BodyText"/>
        <w:spacing w:line="276" w:lineRule="auto"/>
        <w:ind w:right="409"/>
      </w:pPr>
      <w:r>
        <w:rPr>
          <w:color w:val="231F20"/>
        </w:rPr>
        <w:t>Lại</w:t>
      </w:r>
      <w:r>
        <w:rPr>
          <w:color w:val="231F20"/>
          <w:spacing w:val="-4"/>
        </w:rPr>
        <w:t> </w:t>
      </w:r>
      <w:r>
        <w:rPr>
          <w:color w:val="231F20"/>
        </w:rPr>
        <w:t>nữa,</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vật,</w:t>
      </w:r>
      <w:r>
        <w:rPr>
          <w:color w:val="231F20"/>
          <w:spacing w:val="-4"/>
        </w:rPr>
        <w:t> </w:t>
      </w:r>
      <w:r>
        <w:rPr>
          <w:color w:val="231F20"/>
        </w:rPr>
        <w:t>tạo</w:t>
      </w:r>
      <w:r>
        <w:rPr>
          <w:color w:val="231F20"/>
          <w:spacing w:val="-3"/>
        </w:rPr>
        <w:t> </w:t>
      </w:r>
      <w:r>
        <w:rPr>
          <w:color w:val="231F20"/>
        </w:rPr>
        <w:t>ra</w:t>
      </w:r>
      <w:r>
        <w:rPr>
          <w:color w:val="231F20"/>
          <w:spacing w:val="-4"/>
        </w:rPr>
        <w:t> </w:t>
      </w:r>
      <w:r>
        <w:rPr>
          <w:color w:val="231F20"/>
        </w:rPr>
        <w:t>tưởng</w:t>
      </w:r>
      <w:r>
        <w:rPr>
          <w:color w:val="231F20"/>
          <w:spacing w:val="-3"/>
        </w:rPr>
        <w:t> </w:t>
      </w:r>
      <w:r>
        <w:rPr>
          <w:color w:val="231F20"/>
        </w:rPr>
        <w:t>mình</w:t>
      </w:r>
      <w:r>
        <w:rPr>
          <w:color w:val="231F20"/>
          <w:spacing w:val="-3"/>
        </w:rPr>
        <w:t> </w:t>
      </w:r>
      <w:r>
        <w:rPr>
          <w:color w:val="231F20"/>
        </w:rPr>
        <w:t>có</w:t>
      </w:r>
      <w:r>
        <w:rPr>
          <w:color w:val="231F20"/>
          <w:spacing w:val="-3"/>
        </w:rPr>
        <w:t> </w:t>
      </w:r>
      <w:r>
        <w:rPr>
          <w:color w:val="231F20"/>
        </w:rPr>
        <w:t>thì</w:t>
      </w:r>
      <w:r>
        <w:rPr>
          <w:color w:val="231F20"/>
          <w:spacing w:val="-3"/>
        </w:rPr>
        <w:t> </w:t>
      </w:r>
      <w:r>
        <w:rPr>
          <w:color w:val="231F20"/>
        </w:rPr>
        <w:t>ở</w:t>
      </w:r>
      <w:r>
        <w:rPr>
          <w:color w:val="231F20"/>
          <w:spacing w:val="-3"/>
        </w:rPr>
        <w:t> </w:t>
      </w:r>
      <w:r>
        <w:rPr>
          <w:color w:val="231F20"/>
        </w:rPr>
        <w:t>bên</w:t>
      </w:r>
      <w:r>
        <w:rPr>
          <w:color w:val="231F20"/>
          <w:spacing w:val="-3"/>
        </w:rPr>
        <w:t> </w:t>
      </w:r>
      <w:r>
        <w:rPr>
          <w:color w:val="231F20"/>
        </w:rPr>
        <w:t>cạnh</w:t>
      </w:r>
      <w:r>
        <w:rPr>
          <w:color w:val="231F20"/>
          <w:spacing w:val="-3"/>
        </w:rPr>
        <w:t> </w:t>
      </w:r>
      <w:r>
        <w:rPr>
          <w:color w:val="231F20"/>
        </w:rPr>
        <w:t>người ấy</w:t>
      </w:r>
      <w:r>
        <w:rPr>
          <w:color w:val="231F20"/>
          <w:spacing w:val="-11"/>
        </w:rPr>
        <w:t> </w:t>
      </w:r>
      <w:r>
        <w:rPr>
          <w:color w:val="231F20"/>
        </w:rPr>
        <w:t>là</w:t>
      </w:r>
      <w:r>
        <w:rPr>
          <w:color w:val="231F20"/>
          <w:spacing w:val="-11"/>
        </w:rPr>
        <w:t> </w:t>
      </w:r>
      <w:r>
        <w:rPr>
          <w:color w:val="231F20"/>
        </w:rPr>
        <w:t>mắc</w:t>
      </w:r>
      <w:r>
        <w:rPr>
          <w:color w:val="231F20"/>
          <w:spacing w:val="-11"/>
        </w:rPr>
        <w:t> </w:t>
      </w:r>
      <w:r>
        <w:rPr>
          <w:color w:val="231F20"/>
        </w:rPr>
        <w:t>tội.</w:t>
      </w:r>
      <w:r>
        <w:rPr>
          <w:color w:val="231F20"/>
          <w:spacing w:val="-11"/>
        </w:rPr>
        <w:t> </w:t>
      </w:r>
      <w:r>
        <w:rPr>
          <w:color w:val="231F20"/>
        </w:rPr>
        <w:t>Đối</w:t>
      </w:r>
      <w:r>
        <w:rPr>
          <w:color w:val="231F20"/>
          <w:spacing w:val="-11"/>
        </w:rPr>
        <w:t> </w:t>
      </w:r>
      <w:r>
        <w:rPr>
          <w:color w:val="231F20"/>
        </w:rPr>
        <w:t>với</w:t>
      </w:r>
      <w:r>
        <w:rPr>
          <w:color w:val="231F20"/>
          <w:spacing w:val="-12"/>
        </w:rPr>
        <w:t> </w:t>
      </w:r>
      <w:r>
        <w:rPr>
          <w:color w:val="231F20"/>
        </w:rPr>
        <w:t>vật</w:t>
      </w:r>
      <w:r>
        <w:rPr>
          <w:color w:val="231F20"/>
          <w:spacing w:val="-10"/>
        </w:rPr>
        <w:t> </w:t>
      </w:r>
      <w:r>
        <w:rPr>
          <w:color w:val="231F20"/>
        </w:rPr>
        <w:t>không</w:t>
      </w:r>
      <w:r>
        <w:rPr>
          <w:color w:val="231F20"/>
          <w:spacing w:val="-11"/>
        </w:rPr>
        <w:t> </w:t>
      </w:r>
      <w:r>
        <w:rPr>
          <w:color w:val="231F20"/>
        </w:rPr>
        <w:t>tạo</w:t>
      </w:r>
      <w:r>
        <w:rPr>
          <w:color w:val="231F20"/>
          <w:spacing w:val="-11"/>
        </w:rPr>
        <w:t> </w:t>
      </w:r>
      <w:r>
        <w:rPr>
          <w:color w:val="231F20"/>
        </w:rPr>
        <w:t>ra</w:t>
      </w:r>
      <w:r>
        <w:rPr>
          <w:color w:val="231F20"/>
          <w:spacing w:val="-11"/>
        </w:rPr>
        <w:t> </w:t>
      </w:r>
      <w:r>
        <w:rPr>
          <w:color w:val="231F20"/>
        </w:rPr>
        <w:t>tưởng</w:t>
      </w:r>
      <w:r>
        <w:rPr>
          <w:color w:val="231F20"/>
          <w:spacing w:val="-11"/>
        </w:rPr>
        <w:t> </w:t>
      </w:r>
      <w:r>
        <w:rPr>
          <w:color w:val="231F20"/>
        </w:rPr>
        <w:t>mình</w:t>
      </w:r>
      <w:r>
        <w:rPr>
          <w:color w:val="231F20"/>
          <w:spacing w:val="-11"/>
        </w:rPr>
        <w:t> </w:t>
      </w:r>
      <w:r>
        <w:rPr>
          <w:color w:val="231F20"/>
        </w:rPr>
        <w:t>có,</w:t>
      </w:r>
      <w:r>
        <w:rPr>
          <w:color w:val="231F20"/>
          <w:spacing w:val="-10"/>
        </w:rPr>
        <w:t> </w:t>
      </w:r>
      <w:r>
        <w:rPr>
          <w:color w:val="231F20"/>
        </w:rPr>
        <w:t>thì</w:t>
      </w:r>
      <w:r>
        <w:rPr>
          <w:color w:val="231F20"/>
          <w:spacing w:val="-11"/>
        </w:rPr>
        <w:t> </w:t>
      </w:r>
      <w:r>
        <w:rPr>
          <w:color w:val="231F20"/>
        </w:rPr>
        <w:t>ở</w:t>
      </w:r>
      <w:r>
        <w:rPr>
          <w:color w:val="231F20"/>
          <w:spacing w:val="-11"/>
        </w:rPr>
        <w:t> </w:t>
      </w:r>
      <w:r>
        <w:rPr>
          <w:color w:val="231F20"/>
        </w:rPr>
        <w:t>bên</w:t>
      </w:r>
      <w:r>
        <w:rPr>
          <w:color w:val="231F20"/>
          <w:spacing w:val="-11"/>
        </w:rPr>
        <w:t> </w:t>
      </w:r>
      <w:r>
        <w:rPr>
          <w:color w:val="231F20"/>
          <w:spacing w:val="-3"/>
        </w:rPr>
        <w:t>cạnh, </w:t>
      </w:r>
      <w:r>
        <w:rPr>
          <w:color w:val="231F20"/>
        </w:rPr>
        <w:t>người này không mắc tội.</w:t>
      </w:r>
    </w:p>
    <w:p>
      <w:pPr>
        <w:pStyle w:val="BodyText"/>
        <w:ind w:left="677" w:firstLine="0"/>
      </w:pPr>
      <w:r>
        <w:rPr>
          <w:i/>
          <w:color w:val="231F20"/>
        </w:rPr>
        <w:t>Hỏi: </w:t>
      </w:r>
      <w:r>
        <w:rPr>
          <w:color w:val="231F20"/>
        </w:rPr>
        <w:t>Quả oai thế và quả công dụng có gì khác biệt?</w:t>
      </w:r>
    </w:p>
    <w:p>
      <w:pPr>
        <w:pStyle w:val="BodyText"/>
        <w:spacing w:line="276" w:lineRule="auto" w:before="158"/>
        <w:ind w:right="411"/>
      </w:pPr>
      <w:r>
        <w:rPr>
          <w:i/>
          <w:color w:val="231F20"/>
        </w:rPr>
        <w:t>Đáp: </w:t>
      </w:r>
      <w:r>
        <w:rPr>
          <w:color w:val="231F20"/>
        </w:rPr>
        <w:t>Người làm là quả công dụng. Người ăn là quả oai thế. Như nhà nông cấy lúa, người làm là quả công dụng, không phải là quả oai thế. Người ăn hạt lúa chắc ấy là quả oai thế, không phải là quả công dụng.</w:t>
      </w:r>
    </w:p>
    <w:p>
      <w:pPr>
        <w:pStyle w:val="BodyText"/>
        <w:spacing w:line="276" w:lineRule="auto"/>
        <w:ind w:right="407"/>
      </w:pPr>
      <w:r>
        <w:rPr>
          <w:i/>
          <w:color w:val="231F20"/>
        </w:rPr>
        <w:t>Hỏi: </w:t>
      </w:r>
      <w:r>
        <w:rPr>
          <w:color w:val="231F20"/>
        </w:rPr>
        <w:t>Những ngoại vật như núi Tu-di </w:t>
      </w:r>
      <w:r>
        <w:rPr>
          <w:color w:val="231F20"/>
          <w:spacing w:val="-4"/>
        </w:rPr>
        <w:t>v.v... </w:t>
      </w:r>
      <w:r>
        <w:rPr>
          <w:color w:val="231F20"/>
        </w:rPr>
        <w:t>trong bốn châu thiên hạ, là vì oai thế nơi nghiệp của tất cả chúng sinh nên sinh. Chúng sinh có người chứng đắc Niết-bàn, những vật này vì </w:t>
      </w:r>
      <w:r>
        <w:rPr>
          <w:color w:val="231F20"/>
          <w:spacing w:val="2"/>
        </w:rPr>
        <w:t>sao </w:t>
      </w:r>
      <w:r>
        <w:rPr>
          <w:color w:val="231F20"/>
        </w:rPr>
        <w:t>không giảm</w:t>
      </w:r>
      <w:r>
        <w:rPr>
          <w:color w:val="231F20"/>
          <w:spacing w:val="10"/>
        </w:rPr>
        <w:t> </w:t>
      </w:r>
      <w:r>
        <w:rPr>
          <w:color w:val="231F20"/>
          <w:spacing w:val="2"/>
        </w:rPr>
        <w:t>thiểu?</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8"/>
      </w:pPr>
      <w:r>
        <w:rPr>
          <w:i/>
          <w:color w:val="231F20"/>
        </w:rPr>
        <w:t>Đáp: </w:t>
      </w:r>
      <w:r>
        <w:rPr>
          <w:color w:val="231F20"/>
        </w:rPr>
        <w:t>Tôn giả Hòa-tu-mật nói: Có chúng sinh của thế giới</w:t>
      </w:r>
      <w:r>
        <w:rPr>
          <w:color w:val="231F20"/>
          <w:spacing w:val="-42"/>
        </w:rPr>
        <w:t> </w:t>
      </w:r>
      <w:r>
        <w:rPr>
          <w:color w:val="231F20"/>
        </w:rPr>
        <w:t>khác đến</w:t>
      </w:r>
      <w:r>
        <w:rPr>
          <w:color w:val="231F20"/>
          <w:spacing w:val="-9"/>
        </w:rPr>
        <w:t> </w:t>
      </w:r>
      <w:r>
        <w:rPr>
          <w:color w:val="231F20"/>
        </w:rPr>
        <w:t>sinh</w:t>
      </w:r>
      <w:r>
        <w:rPr>
          <w:color w:val="231F20"/>
          <w:spacing w:val="-8"/>
        </w:rPr>
        <w:t> </w:t>
      </w:r>
      <w:r>
        <w:rPr>
          <w:color w:val="231F20"/>
        </w:rPr>
        <w:t>trong</w:t>
      </w:r>
      <w:r>
        <w:rPr>
          <w:color w:val="231F20"/>
          <w:spacing w:val="-8"/>
        </w:rPr>
        <w:t> </w:t>
      </w:r>
      <w:r>
        <w:rPr>
          <w:color w:val="231F20"/>
        </w:rPr>
        <w:t>cõi</w:t>
      </w:r>
      <w:r>
        <w:rPr>
          <w:color w:val="231F20"/>
          <w:spacing w:val="-8"/>
        </w:rPr>
        <w:t> </w:t>
      </w:r>
      <w:r>
        <w:rPr>
          <w:color w:val="231F20"/>
          <w:spacing w:val="-5"/>
        </w:rPr>
        <w:t>này,</w:t>
      </w:r>
      <w:r>
        <w:rPr>
          <w:color w:val="231F20"/>
          <w:spacing w:val="-8"/>
        </w:rPr>
        <w:t> </w:t>
      </w:r>
      <w:r>
        <w:rPr>
          <w:color w:val="231F20"/>
        </w:rPr>
        <w:t>do</w:t>
      </w:r>
      <w:r>
        <w:rPr>
          <w:color w:val="231F20"/>
          <w:spacing w:val="-8"/>
        </w:rPr>
        <w:t> </w:t>
      </w:r>
      <w:r>
        <w:rPr>
          <w:color w:val="231F20"/>
        </w:rPr>
        <w:t>uy</w:t>
      </w:r>
      <w:r>
        <w:rPr>
          <w:color w:val="231F20"/>
          <w:spacing w:val="-8"/>
        </w:rPr>
        <w:t> </w:t>
      </w:r>
      <w:r>
        <w:rPr>
          <w:color w:val="231F20"/>
        </w:rPr>
        <w:t>lực</w:t>
      </w:r>
      <w:r>
        <w:rPr>
          <w:color w:val="231F20"/>
          <w:spacing w:val="-8"/>
        </w:rPr>
        <w:t> </w:t>
      </w:r>
      <w:r>
        <w:rPr>
          <w:color w:val="231F20"/>
        </w:rPr>
        <w:t>nơi</w:t>
      </w:r>
      <w:r>
        <w:rPr>
          <w:color w:val="231F20"/>
          <w:spacing w:val="-8"/>
        </w:rPr>
        <w:t> </w:t>
      </w:r>
      <w:r>
        <w:rPr>
          <w:color w:val="231F20"/>
        </w:rPr>
        <w:t>nghiệp</w:t>
      </w:r>
      <w:r>
        <w:rPr>
          <w:color w:val="231F20"/>
          <w:spacing w:val="-8"/>
        </w:rPr>
        <w:t> </w:t>
      </w:r>
      <w:r>
        <w:rPr>
          <w:color w:val="231F20"/>
        </w:rPr>
        <w:t>của</w:t>
      </w:r>
      <w:r>
        <w:rPr>
          <w:color w:val="231F20"/>
          <w:spacing w:val="-8"/>
        </w:rPr>
        <w:t> </w:t>
      </w:r>
      <w:r>
        <w:rPr>
          <w:color w:val="231F20"/>
        </w:rPr>
        <w:t>họ,</w:t>
      </w:r>
      <w:r>
        <w:rPr>
          <w:color w:val="231F20"/>
          <w:spacing w:val="-8"/>
        </w:rPr>
        <w:t> </w:t>
      </w:r>
      <w:r>
        <w:rPr>
          <w:color w:val="231F20"/>
        </w:rPr>
        <w:t>nên</w:t>
      </w:r>
      <w:r>
        <w:rPr>
          <w:color w:val="231F20"/>
          <w:spacing w:val="-8"/>
        </w:rPr>
        <w:t> </w:t>
      </w:r>
      <w:r>
        <w:rPr>
          <w:color w:val="231F20"/>
        </w:rPr>
        <w:t>khiến</w:t>
      </w:r>
      <w:r>
        <w:rPr>
          <w:color w:val="231F20"/>
          <w:spacing w:val="-8"/>
        </w:rPr>
        <w:t> </w:t>
      </w:r>
      <w:r>
        <w:rPr>
          <w:color w:val="231F20"/>
        </w:rPr>
        <w:t>không giảm thiểu.</w:t>
      </w:r>
    </w:p>
    <w:p>
      <w:pPr>
        <w:pStyle w:val="BodyText"/>
        <w:spacing w:line="276" w:lineRule="auto" w:before="111"/>
        <w:ind w:left="393" w:right="127"/>
      </w:pPr>
      <w:r>
        <w:rPr>
          <w:color w:val="231F20"/>
        </w:rPr>
        <w:t>Lại nữa, vì uy lực nơi nghiệp của tất cả chúng sinh nên sinh. Nếu như khiến chỉ có một chúng sinh tồn tại thì vẫn không giảm thiểu. Vì sao? Vì chúng sinh ấy cũng có oai thế của nghiệp ở trong ấy, huống chi là A-tăng-kỳ na-do-tha chúng sinh còn tồn tại. Như người tôn quý, vì oai thế của nghiệp nên sinh ra vườn rừng, lầu gác, voi ngựa, xe cộ.</w:t>
      </w:r>
    </w:p>
    <w:p>
      <w:pPr>
        <w:pStyle w:val="BodyText"/>
        <w:spacing w:line="276" w:lineRule="auto" w:before="108"/>
        <w:ind w:left="393" w:right="127"/>
      </w:pPr>
      <w:r>
        <w:rPr>
          <w:color w:val="231F20"/>
        </w:rPr>
        <w:t>Như</w:t>
      </w:r>
      <w:r>
        <w:rPr>
          <w:color w:val="231F20"/>
          <w:spacing w:val="-14"/>
        </w:rPr>
        <w:t> </w:t>
      </w:r>
      <w:r>
        <w:rPr>
          <w:color w:val="231F20"/>
        </w:rPr>
        <w:t>vậy</w:t>
      </w:r>
      <w:r>
        <w:rPr>
          <w:color w:val="231F20"/>
          <w:spacing w:val="-14"/>
        </w:rPr>
        <w:t> </w:t>
      </w:r>
      <w:r>
        <w:rPr>
          <w:color w:val="231F20"/>
        </w:rPr>
        <w:t>những</w:t>
      </w:r>
      <w:r>
        <w:rPr>
          <w:color w:val="231F20"/>
          <w:spacing w:val="-14"/>
        </w:rPr>
        <w:t> </w:t>
      </w:r>
      <w:r>
        <w:rPr>
          <w:color w:val="231F20"/>
        </w:rPr>
        <w:t>vật</w:t>
      </w:r>
      <w:r>
        <w:rPr>
          <w:color w:val="231F20"/>
          <w:spacing w:val="-14"/>
        </w:rPr>
        <w:t> </w:t>
      </w:r>
      <w:r>
        <w:rPr>
          <w:color w:val="231F20"/>
        </w:rPr>
        <w:t>như</w:t>
      </w:r>
      <w:r>
        <w:rPr>
          <w:color w:val="231F20"/>
          <w:spacing w:val="-14"/>
        </w:rPr>
        <w:t> </w:t>
      </w:r>
      <w:r>
        <w:rPr>
          <w:color w:val="231F20"/>
        </w:rPr>
        <w:t>số</w:t>
      </w:r>
      <w:r>
        <w:rPr>
          <w:color w:val="231F20"/>
          <w:spacing w:val="-14"/>
        </w:rPr>
        <w:t> </w:t>
      </w:r>
      <w:r>
        <w:rPr>
          <w:color w:val="231F20"/>
        </w:rPr>
        <w:t>chúng</w:t>
      </w:r>
      <w:r>
        <w:rPr>
          <w:color w:val="231F20"/>
          <w:spacing w:val="-14"/>
        </w:rPr>
        <w:t> </w:t>
      </w:r>
      <w:r>
        <w:rPr>
          <w:color w:val="231F20"/>
        </w:rPr>
        <w:t>sinh,</w:t>
      </w:r>
      <w:r>
        <w:rPr>
          <w:color w:val="231F20"/>
          <w:spacing w:val="-14"/>
        </w:rPr>
        <w:t> </w:t>
      </w:r>
      <w:r>
        <w:rPr>
          <w:color w:val="231F20"/>
        </w:rPr>
        <w:t>số</w:t>
      </w:r>
      <w:r>
        <w:rPr>
          <w:color w:val="231F20"/>
          <w:spacing w:val="-14"/>
        </w:rPr>
        <w:t> </w:t>
      </w:r>
      <w:r>
        <w:rPr>
          <w:color w:val="231F20"/>
        </w:rPr>
        <w:t>phi</w:t>
      </w:r>
      <w:r>
        <w:rPr>
          <w:color w:val="231F20"/>
          <w:spacing w:val="-14"/>
        </w:rPr>
        <w:t> </w:t>
      </w:r>
      <w:r>
        <w:rPr>
          <w:color w:val="231F20"/>
        </w:rPr>
        <w:t>chúng</w:t>
      </w:r>
      <w:r>
        <w:rPr>
          <w:color w:val="231F20"/>
          <w:spacing w:val="-14"/>
        </w:rPr>
        <w:t> </w:t>
      </w:r>
      <w:r>
        <w:rPr>
          <w:color w:val="231F20"/>
        </w:rPr>
        <w:t>sinh,</w:t>
      </w:r>
      <w:r>
        <w:rPr>
          <w:color w:val="231F20"/>
          <w:spacing w:val="-14"/>
        </w:rPr>
        <w:t> </w:t>
      </w:r>
      <w:r>
        <w:rPr>
          <w:color w:val="231F20"/>
        </w:rPr>
        <w:t>người ấy tuy chết, nhưng vật này không giảm. Uy lực của nghiệp kia cũng như thế.</w:t>
      </w:r>
    </w:p>
    <w:p>
      <w:pPr>
        <w:pStyle w:val="BodyText"/>
        <w:spacing w:line="276" w:lineRule="auto" w:before="111"/>
        <w:ind w:left="393" w:right="129"/>
      </w:pPr>
      <w:r>
        <w:rPr>
          <w:color w:val="231F20"/>
        </w:rPr>
        <w:t>Tôn</w:t>
      </w:r>
      <w:r>
        <w:rPr>
          <w:color w:val="231F20"/>
          <w:spacing w:val="-8"/>
        </w:rPr>
        <w:t> </w:t>
      </w:r>
      <w:r>
        <w:rPr>
          <w:color w:val="231F20"/>
        </w:rPr>
        <w:t>giả</w:t>
      </w:r>
      <w:r>
        <w:rPr>
          <w:color w:val="231F20"/>
          <w:spacing w:val="-8"/>
        </w:rPr>
        <w:t> </w:t>
      </w:r>
      <w:r>
        <w:rPr>
          <w:color w:val="231F20"/>
        </w:rPr>
        <w:t>Phật</w:t>
      </w:r>
      <w:r>
        <w:rPr>
          <w:color w:val="231F20"/>
          <w:spacing w:val="-9"/>
        </w:rPr>
        <w:t> </w:t>
      </w:r>
      <w:r>
        <w:rPr>
          <w:color w:val="231F20"/>
        </w:rPr>
        <w:t>Đà</w:t>
      </w:r>
      <w:r>
        <w:rPr>
          <w:color w:val="231F20"/>
          <w:spacing w:val="-8"/>
        </w:rPr>
        <w:t> </w:t>
      </w:r>
      <w:r>
        <w:rPr>
          <w:color w:val="231F20"/>
        </w:rPr>
        <w:t>Đề</w:t>
      </w:r>
      <w:r>
        <w:rPr>
          <w:color w:val="231F20"/>
          <w:spacing w:val="-9"/>
        </w:rPr>
        <w:t> </w:t>
      </w:r>
      <w:r>
        <w:rPr>
          <w:color w:val="231F20"/>
        </w:rPr>
        <w:t>Bà</w:t>
      </w:r>
      <w:r>
        <w:rPr>
          <w:color w:val="231F20"/>
          <w:spacing w:val="-8"/>
        </w:rPr>
        <w:t> </w:t>
      </w:r>
      <w:r>
        <w:rPr>
          <w:color w:val="231F20"/>
        </w:rPr>
        <w:t>nói:</w:t>
      </w:r>
      <w:r>
        <w:rPr>
          <w:color w:val="231F20"/>
          <w:spacing w:val="-9"/>
        </w:rPr>
        <w:t> </w:t>
      </w:r>
      <w:r>
        <w:rPr>
          <w:color w:val="231F20"/>
        </w:rPr>
        <w:t>Do</w:t>
      </w:r>
      <w:r>
        <w:rPr>
          <w:color w:val="231F20"/>
          <w:spacing w:val="-8"/>
        </w:rPr>
        <w:t> </w:t>
      </w:r>
      <w:r>
        <w:rPr>
          <w:color w:val="231F20"/>
        </w:rPr>
        <w:t>nghiệp</w:t>
      </w:r>
      <w:r>
        <w:rPr>
          <w:color w:val="231F20"/>
          <w:spacing w:val="-8"/>
        </w:rPr>
        <w:t> </w:t>
      </w:r>
      <w:r>
        <w:rPr>
          <w:color w:val="231F20"/>
        </w:rPr>
        <w:t>quá</w:t>
      </w:r>
      <w:r>
        <w:rPr>
          <w:color w:val="231F20"/>
          <w:spacing w:val="-9"/>
        </w:rPr>
        <w:t> </w:t>
      </w:r>
      <w:r>
        <w:rPr>
          <w:color w:val="231F20"/>
        </w:rPr>
        <w:t>khứ,</w:t>
      </w:r>
      <w:r>
        <w:rPr>
          <w:color w:val="231F20"/>
          <w:spacing w:val="-7"/>
        </w:rPr>
        <w:t> </w:t>
      </w:r>
      <w:r>
        <w:rPr>
          <w:color w:val="231F20"/>
        </w:rPr>
        <w:t>cho</w:t>
      </w:r>
      <w:r>
        <w:rPr>
          <w:color w:val="231F20"/>
          <w:spacing w:val="-8"/>
        </w:rPr>
        <w:t> </w:t>
      </w:r>
      <w:r>
        <w:rPr>
          <w:color w:val="231F20"/>
        </w:rPr>
        <w:t>nên</w:t>
      </w:r>
      <w:r>
        <w:rPr>
          <w:color w:val="231F20"/>
          <w:spacing w:val="-8"/>
        </w:rPr>
        <w:t> </w:t>
      </w:r>
      <w:r>
        <w:rPr>
          <w:color w:val="231F20"/>
        </w:rPr>
        <w:t>không giảm thiểu.</w:t>
      </w:r>
    </w:p>
    <w:p>
      <w:pPr>
        <w:pStyle w:val="BodyText"/>
        <w:spacing w:line="276" w:lineRule="auto" w:before="112"/>
        <w:ind w:left="393" w:right="127"/>
      </w:pPr>
      <w:r>
        <w:rPr>
          <w:i/>
          <w:color w:val="231F20"/>
        </w:rPr>
        <w:t>Hỏi: </w:t>
      </w:r>
      <w:r>
        <w:rPr>
          <w:color w:val="231F20"/>
        </w:rPr>
        <w:t>Như một Chuyển luân Thánh vương, làm vua bốn châu thiên hạ, được tự tại, vị vua ấy là nghiệp báo gì?</w:t>
      </w:r>
    </w:p>
    <w:p>
      <w:pPr>
        <w:pStyle w:val="BodyText"/>
        <w:spacing w:before="112"/>
        <w:ind w:left="960" w:firstLine="0"/>
      </w:pPr>
      <w:r>
        <w:rPr>
          <w:i/>
          <w:color w:val="231F20"/>
        </w:rPr>
        <w:t>Đáp: </w:t>
      </w:r>
      <w:r>
        <w:rPr>
          <w:color w:val="231F20"/>
        </w:rPr>
        <w:t>Là quả báo của nghiệp tạo ra xứ sinh.</w:t>
      </w:r>
    </w:p>
    <w:p>
      <w:pPr>
        <w:pStyle w:val="BodyText"/>
        <w:spacing w:before="157"/>
        <w:ind w:left="960" w:firstLine="0"/>
      </w:pPr>
      <w:r>
        <w:rPr>
          <w:i/>
          <w:color w:val="231F20"/>
        </w:rPr>
        <w:t>Hỏi: </w:t>
      </w:r>
      <w:r>
        <w:rPr>
          <w:color w:val="231F20"/>
        </w:rPr>
        <w:t>Là nhân sở tác nhiều hay là quả của nhân sở tác nhiều?</w:t>
      </w:r>
    </w:p>
    <w:p>
      <w:pPr>
        <w:pStyle w:val="BodyText"/>
        <w:spacing w:line="276" w:lineRule="auto" w:before="158"/>
        <w:ind w:left="393" w:right="128"/>
      </w:pPr>
      <w:r>
        <w:rPr>
          <w:i/>
          <w:color w:val="231F20"/>
        </w:rPr>
        <w:t>Đáp: </w:t>
      </w:r>
      <w:r>
        <w:rPr>
          <w:color w:val="231F20"/>
        </w:rPr>
        <w:t>Là nhân sở tác nhiều, không phải là quả của nhân sở tác nhiều.</w:t>
      </w:r>
      <w:r>
        <w:rPr>
          <w:color w:val="231F20"/>
          <w:spacing w:val="-8"/>
        </w:rPr>
        <w:t> </w:t>
      </w:r>
      <w:r>
        <w:rPr>
          <w:color w:val="231F20"/>
        </w:rPr>
        <w:t>Vì</w:t>
      </w:r>
      <w:r>
        <w:rPr>
          <w:color w:val="231F20"/>
          <w:spacing w:val="-2"/>
        </w:rPr>
        <w:t> </w:t>
      </w:r>
      <w:r>
        <w:rPr>
          <w:color w:val="231F20"/>
        </w:rPr>
        <w:t>sao?</w:t>
      </w:r>
      <w:r>
        <w:rPr>
          <w:color w:val="231F20"/>
          <w:spacing w:val="-8"/>
        </w:rPr>
        <w:t> </w:t>
      </w:r>
      <w:r>
        <w:rPr>
          <w:color w:val="231F20"/>
        </w:rPr>
        <w:t>Vì</w:t>
      </w:r>
      <w:r>
        <w:rPr>
          <w:color w:val="231F20"/>
          <w:spacing w:val="-2"/>
        </w:rPr>
        <w:t> </w:t>
      </w:r>
      <w:r>
        <w:rPr>
          <w:color w:val="231F20"/>
        </w:rPr>
        <w:t>nhân</w:t>
      </w:r>
      <w:r>
        <w:rPr>
          <w:color w:val="231F20"/>
          <w:spacing w:val="-3"/>
        </w:rPr>
        <w:t> </w:t>
      </w:r>
      <w:r>
        <w:rPr>
          <w:color w:val="231F20"/>
        </w:rPr>
        <w:t>sở</w:t>
      </w:r>
      <w:r>
        <w:rPr>
          <w:color w:val="231F20"/>
          <w:spacing w:val="-2"/>
        </w:rPr>
        <w:t> </w:t>
      </w:r>
      <w:r>
        <w:rPr>
          <w:color w:val="231F20"/>
        </w:rPr>
        <w:t>tác</w:t>
      </w:r>
      <w:r>
        <w:rPr>
          <w:color w:val="231F20"/>
          <w:spacing w:val="-2"/>
        </w:rPr>
        <w:t> </w:t>
      </w:r>
      <w:r>
        <w:rPr>
          <w:color w:val="231F20"/>
        </w:rPr>
        <w:t>là</w:t>
      </w:r>
      <w:r>
        <w:rPr>
          <w:color w:val="231F20"/>
          <w:spacing w:val="-3"/>
        </w:rPr>
        <w:t> </w:t>
      </w:r>
      <w:r>
        <w:rPr>
          <w:color w:val="231F20"/>
        </w:rPr>
        <w:t>tất</w:t>
      </w:r>
      <w:r>
        <w:rPr>
          <w:color w:val="231F20"/>
          <w:spacing w:val="-2"/>
        </w:rPr>
        <w:t> </w:t>
      </w:r>
      <w:r>
        <w:rPr>
          <w:color w:val="231F20"/>
        </w:rPr>
        <w:t>cả</w:t>
      </w:r>
      <w:r>
        <w:rPr>
          <w:color w:val="231F20"/>
          <w:spacing w:val="-3"/>
        </w:rPr>
        <w:t> </w:t>
      </w:r>
      <w:r>
        <w:rPr>
          <w:color w:val="231F20"/>
        </w:rPr>
        <w:t>pháp,</w:t>
      </w:r>
      <w:r>
        <w:rPr>
          <w:color w:val="231F20"/>
          <w:spacing w:val="-2"/>
        </w:rPr>
        <w:t> </w:t>
      </w:r>
      <w:r>
        <w:rPr>
          <w:color w:val="231F20"/>
        </w:rPr>
        <w:t>còn</w:t>
      </w:r>
      <w:r>
        <w:rPr>
          <w:color w:val="231F20"/>
          <w:spacing w:val="-3"/>
        </w:rPr>
        <w:t> </w:t>
      </w:r>
      <w:r>
        <w:rPr>
          <w:color w:val="231F20"/>
        </w:rPr>
        <w:t>quả</w:t>
      </w:r>
      <w:r>
        <w:rPr>
          <w:color w:val="231F20"/>
          <w:spacing w:val="-2"/>
        </w:rPr>
        <w:t> </w:t>
      </w:r>
      <w:r>
        <w:rPr>
          <w:color w:val="231F20"/>
        </w:rPr>
        <w:t>của</w:t>
      </w:r>
      <w:r>
        <w:rPr>
          <w:color w:val="231F20"/>
          <w:spacing w:val="-2"/>
        </w:rPr>
        <w:t> </w:t>
      </w:r>
      <w:r>
        <w:rPr>
          <w:color w:val="231F20"/>
        </w:rPr>
        <w:t>nhân</w:t>
      </w:r>
      <w:r>
        <w:rPr>
          <w:color w:val="231F20"/>
          <w:spacing w:val="-3"/>
        </w:rPr>
        <w:t> </w:t>
      </w:r>
      <w:r>
        <w:rPr>
          <w:color w:val="231F20"/>
        </w:rPr>
        <w:t>sở</w:t>
      </w:r>
      <w:r>
        <w:rPr>
          <w:color w:val="231F20"/>
          <w:spacing w:val="-2"/>
        </w:rPr>
        <w:t> </w:t>
      </w:r>
      <w:r>
        <w:rPr>
          <w:color w:val="231F20"/>
        </w:rPr>
        <w:t>tác là pháp hữu vi. Do sự việc </w:t>
      </w:r>
      <w:r>
        <w:rPr>
          <w:color w:val="231F20"/>
          <w:spacing w:val="-5"/>
        </w:rPr>
        <w:t>này, </w:t>
      </w:r>
      <w:r>
        <w:rPr>
          <w:color w:val="231F20"/>
        </w:rPr>
        <w:t>nên tạo ra phần luận như</w:t>
      </w:r>
      <w:r>
        <w:rPr>
          <w:color w:val="231F20"/>
          <w:spacing w:val="3"/>
        </w:rPr>
        <w:t> </w:t>
      </w:r>
      <w:r>
        <w:rPr>
          <w:color w:val="231F20"/>
        </w:rPr>
        <w:t>thế.</w:t>
      </w:r>
    </w:p>
    <w:p>
      <w:pPr>
        <w:pStyle w:val="BodyText"/>
        <w:spacing w:line="276" w:lineRule="auto" w:before="111"/>
        <w:ind w:left="393" w:right="127"/>
      </w:pPr>
      <w:r>
        <w:rPr>
          <w:i/>
          <w:color w:val="231F20"/>
        </w:rPr>
        <w:t>Hỏi: </w:t>
      </w:r>
      <w:r>
        <w:rPr>
          <w:color w:val="231F20"/>
        </w:rPr>
        <w:t>Từng có pháp không phải là duyên nhân, không phải duyên thứ đệ (duyên đẳng vô gián), không phải duyên cảnh giới, không phải duyên oai thế chăng?</w:t>
      </w:r>
    </w:p>
    <w:p>
      <w:pPr>
        <w:pStyle w:val="BodyText"/>
        <w:spacing w:before="111"/>
        <w:ind w:left="960" w:firstLine="0"/>
      </w:pPr>
      <w:r>
        <w:rPr>
          <w:i/>
          <w:color w:val="231F20"/>
        </w:rPr>
        <w:t>Đáp: </w:t>
      </w:r>
      <w:r>
        <w:rPr>
          <w:color w:val="231F20"/>
        </w:rPr>
        <w:t>Có. Là tự thể ở nơi tự</w:t>
      </w:r>
      <w:r>
        <w:rPr>
          <w:color w:val="231F20"/>
          <w:spacing w:val="-3"/>
        </w:rPr>
        <w:t> </w:t>
      </w:r>
      <w:r>
        <w:rPr>
          <w:color w:val="231F20"/>
        </w:rPr>
        <w:t>thể.</w:t>
      </w:r>
    </w:p>
    <w:p>
      <w:pPr>
        <w:pStyle w:val="BodyText"/>
        <w:spacing w:before="157"/>
        <w:ind w:left="960" w:firstLine="0"/>
      </w:pPr>
      <w:r>
        <w:rPr>
          <w:i/>
          <w:color w:val="231F20"/>
        </w:rPr>
        <w:t>Hỏi: </w:t>
      </w:r>
      <w:r>
        <w:rPr>
          <w:color w:val="231F20"/>
        </w:rPr>
        <w:t>Ở nơi tha thể là có</w:t>
      </w:r>
      <w:r>
        <w:rPr>
          <w:color w:val="231F20"/>
          <w:spacing w:val="-4"/>
        </w:rPr>
        <w:t> </w:t>
      </w:r>
      <w:r>
        <w:rPr>
          <w:color w:val="231F20"/>
        </w:rPr>
        <w:t>chăng?</w:t>
      </w:r>
    </w:p>
    <w:p>
      <w:pPr>
        <w:pStyle w:val="BodyText"/>
        <w:spacing w:before="157"/>
        <w:ind w:left="960" w:firstLine="0"/>
      </w:pPr>
      <w:r>
        <w:rPr>
          <w:i/>
          <w:color w:val="231F20"/>
        </w:rPr>
        <w:t>Đáp: </w:t>
      </w:r>
      <w:r>
        <w:rPr>
          <w:color w:val="231F20"/>
        </w:rPr>
        <w:t>Có. Là hữu vi ở nơi vô vi. Vô vi ở nơi vô vi.</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color w:val="231F20"/>
        </w:rPr>
        <w:t>Kinh Phật nói có ba thứ oai thế (Tăng thượng). Đó là oai thế của đời, oai thế của ngã, oai thế của pháp.</w:t>
      </w:r>
    </w:p>
    <w:p>
      <w:pPr>
        <w:pStyle w:val="BodyText"/>
        <w:spacing w:line="273" w:lineRule="auto" w:before="112"/>
        <w:ind w:right="411"/>
      </w:pPr>
      <w:r>
        <w:rPr>
          <w:color w:val="231F20"/>
        </w:rPr>
        <w:t>Oai</w:t>
      </w:r>
      <w:r>
        <w:rPr>
          <w:color w:val="231F20"/>
          <w:spacing w:val="-6"/>
        </w:rPr>
        <w:t> </w:t>
      </w:r>
      <w:r>
        <w:rPr>
          <w:color w:val="231F20"/>
        </w:rPr>
        <w:t>thế</w:t>
      </w:r>
      <w:r>
        <w:rPr>
          <w:color w:val="231F20"/>
          <w:spacing w:val="-4"/>
        </w:rPr>
        <w:t> </w:t>
      </w:r>
      <w:r>
        <w:rPr>
          <w:color w:val="231F20"/>
        </w:rPr>
        <w:t>của</w:t>
      </w:r>
      <w:r>
        <w:rPr>
          <w:color w:val="231F20"/>
          <w:spacing w:val="-4"/>
        </w:rPr>
        <w:t> </w:t>
      </w:r>
      <w:r>
        <w:rPr>
          <w:color w:val="231F20"/>
        </w:rPr>
        <w:t>đời:</w:t>
      </w:r>
      <w:r>
        <w:rPr>
          <w:color w:val="231F20"/>
          <w:spacing w:val="-5"/>
        </w:rPr>
        <w:t> </w:t>
      </w:r>
      <w:r>
        <w:rPr>
          <w:color w:val="231F20"/>
        </w:rPr>
        <w:t>Cũng</w:t>
      </w:r>
      <w:r>
        <w:rPr>
          <w:color w:val="231F20"/>
          <w:spacing w:val="-4"/>
        </w:rPr>
        <w:t> </w:t>
      </w:r>
      <w:r>
        <w:rPr>
          <w:color w:val="231F20"/>
        </w:rPr>
        <w:t>như</w:t>
      </w:r>
      <w:r>
        <w:rPr>
          <w:color w:val="231F20"/>
          <w:spacing w:val="-4"/>
        </w:rPr>
        <w:t> </w:t>
      </w:r>
      <w:r>
        <w:rPr>
          <w:color w:val="231F20"/>
        </w:rPr>
        <w:t>có</w:t>
      </w:r>
      <w:r>
        <w:rPr>
          <w:color w:val="231F20"/>
          <w:spacing w:val="-5"/>
        </w:rPr>
        <w:t> </w:t>
      </w:r>
      <w:r>
        <w:rPr>
          <w:color w:val="231F20"/>
        </w:rPr>
        <w:t>một</w:t>
      </w:r>
      <w:r>
        <w:rPr>
          <w:color w:val="231F20"/>
          <w:spacing w:val="-4"/>
        </w:rPr>
        <w:t> </w:t>
      </w:r>
      <w:r>
        <w:rPr>
          <w:color w:val="231F20"/>
        </w:rPr>
        <w:t>phiền</w:t>
      </w:r>
      <w:r>
        <w:rPr>
          <w:color w:val="231F20"/>
          <w:spacing w:val="-5"/>
        </w:rPr>
        <w:t> </w:t>
      </w:r>
      <w:r>
        <w:rPr>
          <w:color w:val="231F20"/>
        </w:rPr>
        <w:t>não</w:t>
      </w:r>
      <w:r>
        <w:rPr>
          <w:color w:val="231F20"/>
          <w:spacing w:val="-5"/>
        </w:rPr>
        <w:t> </w:t>
      </w:r>
      <w:r>
        <w:rPr>
          <w:color w:val="231F20"/>
        </w:rPr>
        <w:t>hiện</w:t>
      </w:r>
      <w:r>
        <w:rPr>
          <w:color w:val="231F20"/>
          <w:spacing w:val="-5"/>
        </w:rPr>
        <w:t> </w:t>
      </w:r>
      <w:r>
        <w:rPr>
          <w:color w:val="231F20"/>
        </w:rPr>
        <w:t>ở</w:t>
      </w:r>
      <w:r>
        <w:rPr>
          <w:color w:val="231F20"/>
          <w:spacing w:val="-4"/>
        </w:rPr>
        <w:t> </w:t>
      </w:r>
      <w:r>
        <w:rPr>
          <w:color w:val="231F20"/>
        </w:rPr>
        <w:t>trước,</w:t>
      </w:r>
      <w:r>
        <w:rPr>
          <w:color w:val="231F20"/>
          <w:spacing w:val="-5"/>
        </w:rPr>
        <w:t> </w:t>
      </w:r>
      <w:r>
        <w:rPr>
          <w:color w:val="231F20"/>
        </w:rPr>
        <w:t>cảnh giới dễ được. Do bị người đời chê trách, ngờ vực, nên không tạo nghiệp ác.</w:t>
      </w:r>
    </w:p>
    <w:p>
      <w:pPr>
        <w:pStyle w:val="BodyText"/>
        <w:spacing w:line="273" w:lineRule="auto" w:before="110"/>
        <w:ind w:right="408"/>
      </w:pPr>
      <w:r>
        <w:rPr>
          <w:color w:val="231F20"/>
        </w:rPr>
        <w:t>Oai thế của ngã: Cũng như có một phiền não hiện ở </w:t>
      </w:r>
      <w:r>
        <w:rPr>
          <w:color w:val="231F20"/>
          <w:spacing w:val="2"/>
        </w:rPr>
        <w:t>trước, </w:t>
      </w:r>
      <w:r>
        <w:rPr>
          <w:color w:val="231F20"/>
        </w:rPr>
        <w:t>cảnh giới dễ được, vì ngã không đọa vào đường ác, nên không </w:t>
      </w:r>
      <w:r>
        <w:rPr>
          <w:color w:val="231F20"/>
          <w:spacing w:val="2"/>
        </w:rPr>
        <w:t>tạo </w:t>
      </w:r>
      <w:r>
        <w:rPr>
          <w:color w:val="231F20"/>
        </w:rPr>
        <w:t>nghiệp</w:t>
      </w:r>
      <w:r>
        <w:rPr>
          <w:color w:val="231F20"/>
          <w:spacing w:val="5"/>
        </w:rPr>
        <w:t> </w:t>
      </w:r>
      <w:r>
        <w:rPr>
          <w:color w:val="231F20"/>
          <w:spacing w:val="2"/>
        </w:rPr>
        <w:t>ác.</w:t>
      </w:r>
    </w:p>
    <w:p>
      <w:pPr>
        <w:pStyle w:val="BodyText"/>
        <w:spacing w:line="273" w:lineRule="auto" w:before="111"/>
        <w:ind w:right="410"/>
      </w:pPr>
      <w:r>
        <w:rPr>
          <w:color w:val="231F20"/>
        </w:rPr>
        <w:t>Oai</w:t>
      </w:r>
      <w:r>
        <w:rPr>
          <w:color w:val="231F20"/>
          <w:spacing w:val="-18"/>
        </w:rPr>
        <w:t> </w:t>
      </w:r>
      <w:r>
        <w:rPr>
          <w:color w:val="231F20"/>
        </w:rPr>
        <w:t>thế</w:t>
      </w:r>
      <w:r>
        <w:rPr>
          <w:color w:val="231F20"/>
          <w:spacing w:val="-17"/>
        </w:rPr>
        <w:t> </w:t>
      </w:r>
      <w:r>
        <w:rPr>
          <w:color w:val="231F20"/>
        </w:rPr>
        <w:t>của</w:t>
      </w:r>
      <w:r>
        <w:rPr>
          <w:color w:val="231F20"/>
          <w:spacing w:val="-17"/>
        </w:rPr>
        <w:t> </w:t>
      </w:r>
      <w:r>
        <w:rPr>
          <w:color w:val="231F20"/>
        </w:rPr>
        <w:t>pháp:</w:t>
      </w:r>
      <w:r>
        <w:rPr>
          <w:color w:val="231F20"/>
          <w:spacing w:val="-17"/>
        </w:rPr>
        <w:t> </w:t>
      </w:r>
      <w:r>
        <w:rPr>
          <w:color w:val="231F20"/>
        </w:rPr>
        <w:t>Cũng</w:t>
      </w:r>
      <w:r>
        <w:rPr>
          <w:color w:val="231F20"/>
          <w:spacing w:val="-17"/>
        </w:rPr>
        <w:t> </w:t>
      </w:r>
      <w:r>
        <w:rPr>
          <w:color w:val="231F20"/>
        </w:rPr>
        <w:t>như</w:t>
      </w:r>
      <w:r>
        <w:rPr>
          <w:color w:val="231F20"/>
          <w:spacing w:val="-17"/>
        </w:rPr>
        <w:t> </w:t>
      </w:r>
      <w:r>
        <w:rPr>
          <w:color w:val="231F20"/>
        </w:rPr>
        <w:t>có</w:t>
      </w:r>
      <w:r>
        <w:rPr>
          <w:color w:val="231F20"/>
          <w:spacing w:val="-18"/>
        </w:rPr>
        <w:t> </w:t>
      </w:r>
      <w:r>
        <w:rPr>
          <w:color w:val="231F20"/>
        </w:rPr>
        <w:t>một</w:t>
      </w:r>
      <w:r>
        <w:rPr>
          <w:color w:val="231F20"/>
          <w:spacing w:val="-17"/>
        </w:rPr>
        <w:t> </w:t>
      </w:r>
      <w:r>
        <w:rPr>
          <w:color w:val="231F20"/>
        </w:rPr>
        <w:t>phiền</w:t>
      </w:r>
      <w:r>
        <w:rPr>
          <w:color w:val="231F20"/>
          <w:spacing w:val="-17"/>
        </w:rPr>
        <w:t> </w:t>
      </w:r>
      <w:r>
        <w:rPr>
          <w:color w:val="231F20"/>
        </w:rPr>
        <w:t>não</w:t>
      </w:r>
      <w:r>
        <w:rPr>
          <w:color w:val="231F20"/>
          <w:spacing w:val="-17"/>
        </w:rPr>
        <w:t> </w:t>
      </w:r>
      <w:r>
        <w:rPr>
          <w:color w:val="231F20"/>
        </w:rPr>
        <w:t>hiện</w:t>
      </w:r>
      <w:r>
        <w:rPr>
          <w:color w:val="231F20"/>
          <w:spacing w:val="-17"/>
        </w:rPr>
        <w:t> </w:t>
      </w:r>
      <w:r>
        <w:rPr>
          <w:color w:val="231F20"/>
        </w:rPr>
        <w:t>ở</w:t>
      </w:r>
      <w:r>
        <w:rPr>
          <w:color w:val="231F20"/>
          <w:spacing w:val="-17"/>
        </w:rPr>
        <w:t> </w:t>
      </w:r>
      <w:r>
        <w:rPr>
          <w:color w:val="231F20"/>
        </w:rPr>
        <w:t>trước,</w:t>
      </w:r>
      <w:r>
        <w:rPr>
          <w:color w:val="231F20"/>
          <w:spacing w:val="-17"/>
        </w:rPr>
        <w:t> </w:t>
      </w:r>
      <w:r>
        <w:rPr>
          <w:color w:val="231F20"/>
        </w:rPr>
        <w:t>cảnh giới dễ được, người kia do hiểu biết nhiều, nên không tạo nghiệp</w:t>
      </w:r>
      <w:r>
        <w:rPr>
          <w:color w:val="231F20"/>
          <w:spacing w:val="-26"/>
        </w:rPr>
        <w:t> </w:t>
      </w:r>
      <w:r>
        <w:rPr>
          <w:color w:val="231F20"/>
        </w:rPr>
        <w:t>ác, cũng khiến cho người đời không chê trách, nghi ngờ, nên không tạo nghiệp ác.</w:t>
      </w:r>
    </w:p>
    <w:p>
      <w:pPr>
        <w:pStyle w:val="BodyText"/>
        <w:spacing w:before="110"/>
        <w:ind w:left="677" w:firstLine="0"/>
      </w:pPr>
      <w:r>
        <w:rPr>
          <w:i/>
          <w:color w:val="231F20"/>
        </w:rPr>
        <w:t>Hỏi: </w:t>
      </w:r>
      <w:r>
        <w:rPr>
          <w:color w:val="231F20"/>
        </w:rPr>
        <w:t>Vì sao ba thứ này được gọi là oai thế?</w:t>
      </w:r>
    </w:p>
    <w:p>
      <w:pPr>
        <w:pStyle w:val="BodyText"/>
        <w:spacing w:line="273" w:lineRule="auto" w:before="155"/>
        <w:ind w:right="411"/>
      </w:pPr>
      <w:r>
        <w:rPr>
          <w:i/>
          <w:color w:val="231F20"/>
        </w:rPr>
        <w:t>Đáp:</w:t>
      </w:r>
      <w:r>
        <w:rPr>
          <w:i/>
          <w:color w:val="231F20"/>
          <w:spacing w:val="-8"/>
        </w:rPr>
        <w:t> </w:t>
      </w:r>
      <w:r>
        <w:rPr>
          <w:color w:val="231F20"/>
        </w:rPr>
        <w:t>Vì</w:t>
      </w:r>
      <w:r>
        <w:rPr>
          <w:color w:val="231F20"/>
          <w:spacing w:val="-4"/>
        </w:rPr>
        <w:t> </w:t>
      </w:r>
      <w:r>
        <w:rPr>
          <w:color w:val="231F20"/>
        </w:rPr>
        <w:t>có</w:t>
      </w:r>
      <w:r>
        <w:rPr>
          <w:color w:val="231F20"/>
          <w:spacing w:val="-3"/>
        </w:rPr>
        <w:t> </w:t>
      </w:r>
      <w:r>
        <w:rPr>
          <w:color w:val="231F20"/>
        </w:rPr>
        <w:t>thể</w:t>
      </w:r>
      <w:r>
        <w:rPr>
          <w:color w:val="231F20"/>
          <w:spacing w:val="-4"/>
        </w:rPr>
        <w:t> </w:t>
      </w:r>
      <w:r>
        <w:rPr>
          <w:color w:val="231F20"/>
        </w:rPr>
        <w:t>gần</w:t>
      </w:r>
      <w:r>
        <w:rPr>
          <w:color w:val="231F20"/>
          <w:spacing w:val="-3"/>
        </w:rPr>
        <w:t> </w:t>
      </w:r>
      <w:r>
        <w:rPr>
          <w:color w:val="231F20"/>
        </w:rPr>
        <w:t>với</w:t>
      </w:r>
      <w:r>
        <w:rPr>
          <w:color w:val="231F20"/>
          <w:spacing w:val="-4"/>
        </w:rPr>
        <w:t> </w:t>
      </w:r>
      <w:r>
        <w:rPr>
          <w:color w:val="231F20"/>
        </w:rPr>
        <w:t>việc</w:t>
      </w:r>
      <w:r>
        <w:rPr>
          <w:color w:val="231F20"/>
          <w:spacing w:val="-3"/>
        </w:rPr>
        <w:t> </w:t>
      </w:r>
      <w:r>
        <w:rPr>
          <w:color w:val="231F20"/>
        </w:rPr>
        <w:t>sinh</w:t>
      </w:r>
      <w:r>
        <w:rPr>
          <w:color w:val="231F20"/>
          <w:spacing w:val="-4"/>
        </w:rPr>
        <w:t> </w:t>
      </w:r>
      <w:r>
        <w:rPr>
          <w:color w:val="231F20"/>
        </w:rPr>
        <w:t>khởi</w:t>
      </w:r>
      <w:r>
        <w:rPr>
          <w:color w:val="231F20"/>
          <w:spacing w:val="-3"/>
        </w:rPr>
        <w:t> </w:t>
      </w:r>
      <w:r>
        <w:rPr>
          <w:color w:val="231F20"/>
        </w:rPr>
        <w:t>pháp</w:t>
      </w:r>
      <w:r>
        <w:rPr>
          <w:color w:val="231F20"/>
          <w:spacing w:val="-4"/>
        </w:rPr>
        <w:t> </w:t>
      </w:r>
      <w:r>
        <w:rPr>
          <w:color w:val="231F20"/>
        </w:rPr>
        <w:t>thiện.</w:t>
      </w:r>
      <w:r>
        <w:rPr>
          <w:color w:val="231F20"/>
          <w:spacing w:val="-7"/>
        </w:rPr>
        <w:t> </w:t>
      </w:r>
      <w:r>
        <w:rPr>
          <w:color w:val="231F20"/>
        </w:rPr>
        <w:t>Tất</w:t>
      </w:r>
      <w:r>
        <w:rPr>
          <w:color w:val="231F20"/>
          <w:spacing w:val="-4"/>
        </w:rPr>
        <w:t> </w:t>
      </w:r>
      <w:r>
        <w:rPr>
          <w:color w:val="231F20"/>
        </w:rPr>
        <w:t>cả</w:t>
      </w:r>
      <w:r>
        <w:rPr>
          <w:color w:val="231F20"/>
          <w:spacing w:val="-3"/>
        </w:rPr>
        <w:t> </w:t>
      </w:r>
      <w:r>
        <w:rPr>
          <w:color w:val="231F20"/>
        </w:rPr>
        <w:t>chúng sinh vì oai thế hết nên chết, trừ Đức Phật - Thế Tôn oai thế bất tận nhưng Bát</w:t>
      </w:r>
      <w:r>
        <w:rPr>
          <w:color w:val="231F20"/>
          <w:spacing w:val="-1"/>
        </w:rPr>
        <w:t> </w:t>
      </w:r>
      <w:r>
        <w:rPr>
          <w:color w:val="231F20"/>
        </w:rPr>
        <w:t>Niết-bàn.</w:t>
      </w:r>
    </w:p>
    <w:p>
      <w:pPr>
        <w:pStyle w:val="BodyText"/>
        <w:spacing w:before="111"/>
        <w:ind w:left="677" w:firstLine="0"/>
      </w:pPr>
      <w:r>
        <w:rPr>
          <w:i/>
          <w:color w:val="231F20"/>
        </w:rPr>
        <w:t>Hỏi: </w:t>
      </w:r>
      <w:r>
        <w:rPr>
          <w:color w:val="231F20"/>
        </w:rPr>
        <w:t>Nhân sở tác là có tăng giảm không?</w:t>
      </w:r>
    </w:p>
    <w:p>
      <w:pPr>
        <w:pStyle w:val="BodyText"/>
        <w:spacing w:line="273" w:lineRule="auto" w:before="154"/>
        <w:ind w:right="411"/>
      </w:pPr>
      <w:r>
        <w:rPr>
          <w:i/>
          <w:color w:val="231F20"/>
        </w:rPr>
        <w:t>Đáp: </w:t>
      </w:r>
      <w:r>
        <w:rPr>
          <w:color w:val="231F20"/>
        </w:rPr>
        <w:t>Có. Như có nhiều người khi kéo khúc gỗ lớn, trong số đó hoặc có người dùng hết sức tay chân, hoặc có người không dùng nhiều công sức. Như khi dựng cho ngôi tháp lớn đứng vững, tìm xét trong đó, có người vội vàng có người trì hoãn. Những việc như thế gọi</w:t>
      </w:r>
      <w:r>
        <w:rPr>
          <w:color w:val="231F20"/>
          <w:spacing w:val="-10"/>
        </w:rPr>
        <w:t> </w:t>
      </w:r>
      <w:r>
        <w:rPr>
          <w:color w:val="231F20"/>
        </w:rPr>
        <w:t>là</w:t>
      </w:r>
      <w:r>
        <w:rPr>
          <w:color w:val="231F20"/>
          <w:spacing w:val="-9"/>
        </w:rPr>
        <w:t> </w:t>
      </w:r>
      <w:r>
        <w:rPr>
          <w:color w:val="231F20"/>
        </w:rPr>
        <w:t>pháp</w:t>
      </w:r>
      <w:r>
        <w:rPr>
          <w:color w:val="231F20"/>
          <w:spacing w:val="-9"/>
        </w:rPr>
        <w:t> </w:t>
      </w:r>
      <w:r>
        <w:rPr>
          <w:color w:val="231F20"/>
        </w:rPr>
        <w:t>ngoài</w:t>
      </w:r>
      <w:r>
        <w:rPr>
          <w:color w:val="231F20"/>
          <w:spacing w:val="-9"/>
        </w:rPr>
        <w:t> </w:t>
      </w:r>
      <w:r>
        <w:rPr>
          <w:color w:val="231F20"/>
        </w:rPr>
        <w:t>có</w:t>
      </w:r>
      <w:r>
        <w:rPr>
          <w:color w:val="231F20"/>
          <w:spacing w:val="-9"/>
        </w:rPr>
        <w:t> </w:t>
      </w:r>
      <w:r>
        <w:rPr>
          <w:color w:val="231F20"/>
        </w:rPr>
        <w:t>tăng,</w:t>
      </w:r>
      <w:r>
        <w:rPr>
          <w:color w:val="231F20"/>
          <w:spacing w:val="-10"/>
        </w:rPr>
        <w:t> </w:t>
      </w:r>
      <w:r>
        <w:rPr>
          <w:color w:val="231F20"/>
        </w:rPr>
        <w:t>giảm.</w:t>
      </w:r>
      <w:r>
        <w:rPr>
          <w:color w:val="231F20"/>
          <w:spacing w:val="-9"/>
        </w:rPr>
        <w:t> </w:t>
      </w:r>
      <w:r>
        <w:rPr>
          <w:color w:val="231F20"/>
        </w:rPr>
        <w:t>Như</w:t>
      </w:r>
      <w:r>
        <w:rPr>
          <w:color w:val="231F20"/>
          <w:spacing w:val="-9"/>
        </w:rPr>
        <w:t> </w:t>
      </w:r>
      <w:r>
        <w:rPr>
          <w:color w:val="231F20"/>
        </w:rPr>
        <w:t>cùng</w:t>
      </w:r>
      <w:r>
        <w:rPr>
          <w:color w:val="231F20"/>
          <w:spacing w:val="-9"/>
        </w:rPr>
        <w:t> </w:t>
      </w:r>
      <w:r>
        <w:rPr>
          <w:color w:val="231F20"/>
        </w:rPr>
        <w:t>với</w:t>
      </w:r>
      <w:r>
        <w:rPr>
          <w:color w:val="231F20"/>
          <w:spacing w:val="-9"/>
        </w:rPr>
        <w:t> </w:t>
      </w:r>
      <w:r>
        <w:rPr>
          <w:color w:val="231F20"/>
        </w:rPr>
        <w:t>bà</w:t>
      </w:r>
      <w:r>
        <w:rPr>
          <w:color w:val="231F20"/>
          <w:spacing w:val="-10"/>
        </w:rPr>
        <w:t> </w:t>
      </w:r>
      <w:r>
        <w:rPr>
          <w:color w:val="231F20"/>
        </w:rPr>
        <w:t>con</w:t>
      </w:r>
      <w:r>
        <w:rPr>
          <w:color w:val="231F20"/>
          <w:spacing w:val="-9"/>
        </w:rPr>
        <w:t> </w:t>
      </w:r>
      <w:r>
        <w:rPr>
          <w:color w:val="231F20"/>
        </w:rPr>
        <w:t>tạo</w:t>
      </w:r>
      <w:r>
        <w:rPr>
          <w:color w:val="231F20"/>
          <w:spacing w:val="-9"/>
        </w:rPr>
        <w:t> </w:t>
      </w:r>
      <w:r>
        <w:rPr>
          <w:color w:val="231F20"/>
        </w:rPr>
        <w:t>nhân</w:t>
      </w:r>
      <w:r>
        <w:rPr>
          <w:color w:val="231F20"/>
          <w:spacing w:val="-9"/>
        </w:rPr>
        <w:t> </w:t>
      </w:r>
      <w:r>
        <w:rPr>
          <w:color w:val="231F20"/>
        </w:rPr>
        <w:t>sở</w:t>
      </w:r>
      <w:r>
        <w:rPr>
          <w:color w:val="231F20"/>
          <w:spacing w:val="-9"/>
        </w:rPr>
        <w:t> </w:t>
      </w:r>
      <w:r>
        <w:rPr>
          <w:color w:val="231F20"/>
        </w:rPr>
        <w:t>tác hàng</w:t>
      </w:r>
      <w:r>
        <w:rPr>
          <w:color w:val="231F20"/>
          <w:spacing w:val="-13"/>
        </w:rPr>
        <w:t> </w:t>
      </w:r>
      <w:r>
        <w:rPr>
          <w:color w:val="231F20"/>
        </w:rPr>
        <w:t>xóm</w:t>
      </w:r>
      <w:r>
        <w:rPr>
          <w:color w:val="231F20"/>
          <w:spacing w:val="-13"/>
        </w:rPr>
        <w:t> </w:t>
      </w:r>
      <w:r>
        <w:rPr>
          <w:color w:val="231F20"/>
        </w:rPr>
        <w:t>và</w:t>
      </w:r>
      <w:r>
        <w:rPr>
          <w:color w:val="231F20"/>
          <w:spacing w:val="-13"/>
        </w:rPr>
        <w:t> </w:t>
      </w:r>
      <w:r>
        <w:rPr>
          <w:color w:val="231F20"/>
        </w:rPr>
        <w:t>cung</w:t>
      </w:r>
      <w:r>
        <w:rPr>
          <w:color w:val="231F20"/>
          <w:spacing w:val="-13"/>
        </w:rPr>
        <w:t> </w:t>
      </w:r>
      <w:r>
        <w:rPr>
          <w:color w:val="231F20"/>
        </w:rPr>
        <w:t>cấp</w:t>
      </w:r>
      <w:r>
        <w:rPr>
          <w:color w:val="231F20"/>
          <w:spacing w:val="-13"/>
        </w:rPr>
        <w:t> </w:t>
      </w:r>
      <w:r>
        <w:rPr>
          <w:color w:val="231F20"/>
        </w:rPr>
        <w:t>vật</w:t>
      </w:r>
      <w:r>
        <w:rPr>
          <w:color w:val="231F20"/>
          <w:spacing w:val="-13"/>
        </w:rPr>
        <w:t> </w:t>
      </w:r>
      <w:r>
        <w:rPr>
          <w:color w:val="231F20"/>
        </w:rPr>
        <w:t>cần</w:t>
      </w:r>
      <w:r>
        <w:rPr>
          <w:color w:val="231F20"/>
          <w:spacing w:val="-13"/>
        </w:rPr>
        <w:t> </w:t>
      </w:r>
      <w:r>
        <w:rPr>
          <w:color w:val="231F20"/>
        </w:rPr>
        <w:t>dùng,</w:t>
      </w:r>
      <w:r>
        <w:rPr>
          <w:color w:val="231F20"/>
          <w:spacing w:val="-13"/>
        </w:rPr>
        <w:t> </w:t>
      </w:r>
      <w:r>
        <w:rPr>
          <w:color w:val="231F20"/>
        </w:rPr>
        <w:t>thì</w:t>
      </w:r>
      <w:r>
        <w:rPr>
          <w:color w:val="231F20"/>
          <w:spacing w:val="-13"/>
        </w:rPr>
        <w:t> </w:t>
      </w:r>
      <w:r>
        <w:rPr>
          <w:color w:val="231F20"/>
        </w:rPr>
        <w:t>vượt</w:t>
      </w:r>
      <w:r>
        <w:rPr>
          <w:color w:val="231F20"/>
          <w:spacing w:val="-13"/>
        </w:rPr>
        <w:t> </w:t>
      </w:r>
      <w:r>
        <w:rPr>
          <w:color w:val="231F20"/>
        </w:rPr>
        <w:t>hơn</w:t>
      </w:r>
      <w:r>
        <w:rPr>
          <w:color w:val="231F20"/>
          <w:spacing w:val="-13"/>
        </w:rPr>
        <w:t> </w:t>
      </w:r>
      <w:r>
        <w:rPr>
          <w:color w:val="231F20"/>
        </w:rPr>
        <w:t>hẳn</w:t>
      </w:r>
      <w:r>
        <w:rPr>
          <w:color w:val="231F20"/>
          <w:spacing w:val="-13"/>
        </w:rPr>
        <w:t> </w:t>
      </w:r>
      <w:r>
        <w:rPr>
          <w:color w:val="231F20"/>
        </w:rPr>
        <w:t>người</w:t>
      </w:r>
      <w:r>
        <w:rPr>
          <w:color w:val="231F20"/>
          <w:spacing w:val="-13"/>
        </w:rPr>
        <w:t> </w:t>
      </w:r>
      <w:r>
        <w:rPr>
          <w:color w:val="231F20"/>
        </w:rPr>
        <w:t>khác.</w:t>
      </w:r>
      <w:r>
        <w:rPr>
          <w:color w:val="231F20"/>
          <w:spacing w:val="-13"/>
        </w:rPr>
        <w:t> </w:t>
      </w:r>
      <w:r>
        <w:rPr>
          <w:color w:val="231F20"/>
          <w:spacing w:val="-7"/>
        </w:rPr>
        <w:t>Đó </w:t>
      </w:r>
      <w:r>
        <w:rPr>
          <w:color w:val="231F20"/>
        </w:rPr>
        <w:t>gọi là pháp nội có tăng, giảm.</w:t>
      </w:r>
    </w:p>
    <w:p>
      <w:pPr>
        <w:pStyle w:val="BodyText"/>
        <w:spacing w:line="273" w:lineRule="auto" w:before="108"/>
        <w:ind w:right="410"/>
      </w:pPr>
      <w:r>
        <w:rPr>
          <w:color w:val="231F20"/>
        </w:rPr>
        <w:t>Nếu là duyên nhân, cũng là duyên thứ đệ, cũng là duyên cảnh giới, cũng là duyên oai thế. Mỗi mỗi duyên như thế nên theo thứ</w:t>
      </w:r>
      <w:r>
        <w:rPr>
          <w:color w:val="231F20"/>
          <w:spacing w:val="-31"/>
        </w:rPr>
        <w:t> </w:t>
      </w:r>
      <w:r>
        <w:rPr>
          <w:color w:val="231F20"/>
          <w:spacing w:val="-4"/>
        </w:rPr>
        <w:t>lớp </w:t>
      </w:r>
      <w:r>
        <w:rPr>
          <w:color w:val="231F20"/>
        </w:rPr>
        <w:t>có nghĩa của bốn duyên.</w:t>
      </w:r>
    </w:p>
    <w:p>
      <w:pPr>
        <w:pStyle w:val="BodyText"/>
        <w:spacing w:before="111"/>
        <w:ind w:left="677" w:firstLine="0"/>
      </w:pPr>
      <w:r>
        <w:rPr>
          <w:i/>
          <w:color w:val="231F20"/>
        </w:rPr>
        <w:t>Hỏi: </w:t>
      </w:r>
      <w:r>
        <w:rPr>
          <w:color w:val="231F20"/>
        </w:rPr>
        <w:t>Nếu như vậy thì vì sao có Thể của bốn duyên?</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5"/>
      </w:pPr>
      <w:r>
        <w:rPr>
          <w:i/>
          <w:color w:val="231F20"/>
        </w:rPr>
        <w:t>Đáp: </w:t>
      </w:r>
      <w:r>
        <w:rPr>
          <w:color w:val="231F20"/>
        </w:rPr>
        <w:t>Do đối tượng tạo tác nên có bốn, không phải do Thể của vật nên có bốn. Sự việc ấy là thế nào? Như sát-na trước khiến sát-na sau</w:t>
      </w:r>
      <w:r>
        <w:rPr>
          <w:color w:val="231F20"/>
          <w:spacing w:val="-7"/>
        </w:rPr>
        <w:t> </w:t>
      </w:r>
      <w:r>
        <w:rPr>
          <w:color w:val="231F20"/>
        </w:rPr>
        <w:t>tăng</w:t>
      </w:r>
      <w:r>
        <w:rPr>
          <w:color w:val="231F20"/>
          <w:spacing w:val="-7"/>
        </w:rPr>
        <w:t> </w:t>
      </w:r>
      <w:r>
        <w:rPr>
          <w:color w:val="231F20"/>
        </w:rPr>
        <w:t>trưởng,</w:t>
      </w:r>
      <w:r>
        <w:rPr>
          <w:color w:val="231F20"/>
          <w:spacing w:val="-6"/>
        </w:rPr>
        <w:t> </w:t>
      </w:r>
      <w:r>
        <w:rPr>
          <w:color w:val="231F20"/>
        </w:rPr>
        <w:t>gọi</w:t>
      </w:r>
      <w:r>
        <w:rPr>
          <w:color w:val="231F20"/>
          <w:spacing w:val="-7"/>
        </w:rPr>
        <w:t> </w:t>
      </w:r>
      <w:r>
        <w:rPr>
          <w:color w:val="231F20"/>
        </w:rPr>
        <w:t>là</w:t>
      </w:r>
      <w:r>
        <w:rPr>
          <w:color w:val="231F20"/>
          <w:spacing w:val="-6"/>
        </w:rPr>
        <w:t> </w:t>
      </w:r>
      <w:r>
        <w:rPr>
          <w:color w:val="231F20"/>
        </w:rPr>
        <w:t>duyên</w:t>
      </w:r>
      <w:r>
        <w:rPr>
          <w:color w:val="231F20"/>
          <w:spacing w:val="-7"/>
        </w:rPr>
        <w:t> </w:t>
      </w:r>
      <w:r>
        <w:rPr>
          <w:color w:val="231F20"/>
        </w:rPr>
        <w:t>nhân.</w:t>
      </w:r>
      <w:r>
        <w:rPr>
          <w:color w:val="231F20"/>
          <w:spacing w:val="-11"/>
        </w:rPr>
        <w:t> </w:t>
      </w:r>
      <w:r>
        <w:rPr>
          <w:color w:val="231F20"/>
        </w:rPr>
        <w:t>Trước</w:t>
      </w:r>
      <w:r>
        <w:rPr>
          <w:color w:val="231F20"/>
          <w:spacing w:val="-6"/>
        </w:rPr>
        <w:t> </w:t>
      </w:r>
      <w:r>
        <w:rPr>
          <w:color w:val="231F20"/>
        </w:rPr>
        <w:t>tạo</w:t>
      </w:r>
      <w:r>
        <w:rPr>
          <w:color w:val="231F20"/>
          <w:spacing w:val="-6"/>
        </w:rPr>
        <w:t> </w:t>
      </w:r>
      <w:r>
        <w:rPr>
          <w:color w:val="231F20"/>
        </w:rPr>
        <w:t>ra</w:t>
      </w:r>
      <w:r>
        <w:rPr>
          <w:color w:val="231F20"/>
          <w:spacing w:val="-6"/>
        </w:rPr>
        <w:t> </w:t>
      </w:r>
      <w:r>
        <w:rPr>
          <w:color w:val="231F20"/>
        </w:rPr>
        <w:t>duyên</w:t>
      </w:r>
      <w:r>
        <w:rPr>
          <w:color w:val="231F20"/>
          <w:spacing w:val="-7"/>
        </w:rPr>
        <w:t> </w:t>
      </w:r>
      <w:r>
        <w:rPr>
          <w:color w:val="231F20"/>
        </w:rPr>
        <w:t>thứ</w:t>
      </w:r>
      <w:r>
        <w:rPr>
          <w:color w:val="231F20"/>
          <w:spacing w:val="-6"/>
        </w:rPr>
        <w:t> </w:t>
      </w:r>
      <w:r>
        <w:rPr>
          <w:color w:val="231F20"/>
        </w:rPr>
        <w:t>đệ,</w:t>
      </w:r>
      <w:r>
        <w:rPr>
          <w:color w:val="231F20"/>
          <w:spacing w:val="-7"/>
        </w:rPr>
        <w:t> </w:t>
      </w:r>
      <w:r>
        <w:rPr>
          <w:color w:val="231F20"/>
        </w:rPr>
        <w:t>khiến người sau sinh, gọi là duyên thứ đệ. Sau có thể duyên nơi trước là duyên cảnh giới. Không bị người khác làm chướng ngại là duyên oai</w:t>
      </w:r>
      <w:r>
        <w:rPr>
          <w:color w:val="231F20"/>
          <w:spacing w:val="2"/>
        </w:rPr>
        <w:t> </w:t>
      </w:r>
      <w:r>
        <w:rPr>
          <w:color w:val="231F20"/>
        </w:rPr>
        <w:t>thế.</w:t>
      </w:r>
    </w:p>
    <w:p>
      <w:pPr>
        <w:pStyle w:val="BodyText"/>
        <w:spacing w:line="273" w:lineRule="auto" w:before="108"/>
        <w:ind w:left="393" w:right="128"/>
      </w:pPr>
      <w:r>
        <w:rPr>
          <w:color w:val="231F20"/>
        </w:rPr>
        <w:t>Duyên nhân như pháp chủng tử. Duyên thứ đệ là pháp mở bày dẫn dắt. Duyên cảnh giới là pháp nắm giữ </w:t>
      </w:r>
      <w:r>
        <w:rPr>
          <w:color w:val="231F20"/>
          <w:spacing w:val="-5"/>
        </w:rPr>
        <w:t>gậy. </w:t>
      </w:r>
      <w:r>
        <w:rPr>
          <w:color w:val="231F20"/>
        </w:rPr>
        <w:t>Duyên oai thế là pháp</w:t>
      </w:r>
      <w:r>
        <w:rPr>
          <w:color w:val="231F20"/>
          <w:spacing w:val="-5"/>
        </w:rPr>
        <w:t> </w:t>
      </w:r>
      <w:r>
        <w:rPr>
          <w:color w:val="231F20"/>
        </w:rPr>
        <w:t>không</w:t>
      </w:r>
      <w:r>
        <w:rPr>
          <w:color w:val="231F20"/>
          <w:spacing w:val="-4"/>
        </w:rPr>
        <w:t> </w:t>
      </w:r>
      <w:r>
        <w:rPr>
          <w:color w:val="231F20"/>
        </w:rPr>
        <w:t>chướng</w:t>
      </w:r>
      <w:r>
        <w:rPr>
          <w:color w:val="231F20"/>
          <w:spacing w:val="-5"/>
        </w:rPr>
        <w:t> </w:t>
      </w:r>
      <w:r>
        <w:rPr>
          <w:color w:val="231F20"/>
        </w:rPr>
        <w:t>ngại.</w:t>
      </w:r>
      <w:r>
        <w:rPr>
          <w:color w:val="231F20"/>
          <w:spacing w:val="-4"/>
        </w:rPr>
        <w:t> </w:t>
      </w:r>
      <w:r>
        <w:rPr>
          <w:color w:val="231F20"/>
        </w:rPr>
        <w:t>Nói</w:t>
      </w:r>
      <w:r>
        <w:rPr>
          <w:color w:val="231F20"/>
          <w:spacing w:val="-5"/>
        </w:rPr>
        <w:t> </w:t>
      </w:r>
      <w:r>
        <w:rPr>
          <w:color w:val="231F20"/>
        </w:rPr>
        <w:t>tóm</w:t>
      </w:r>
      <w:r>
        <w:rPr>
          <w:color w:val="231F20"/>
          <w:spacing w:val="-4"/>
        </w:rPr>
        <w:t> </w:t>
      </w:r>
      <w:r>
        <w:rPr>
          <w:color w:val="231F20"/>
        </w:rPr>
        <w:t>lại:</w:t>
      </w:r>
      <w:r>
        <w:rPr>
          <w:color w:val="231F20"/>
          <w:spacing w:val="-5"/>
        </w:rPr>
        <w:t> </w:t>
      </w:r>
      <w:r>
        <w:rPr>
          <w:color w:val="231F20"/>
        </w:rPr>
        <w:t>Duyên</w:t>
      </w:r>
      <w:r>
        <w:rPr>
          <w:color w:val="231F20"/>
          <w:spacing w:val="-4"/>
        </w:rPr>
        <w:t> </w:t>
      </w:r>
      <w:r>
        <w:rPr>
          <w:color w:val="231F20"/>
        </w:rPr>
        <w:t>nhân</w:t>
      </w:r>
      <w:r>
        <w:rPr>
          <w:color w:val="231F20"/>
          <w:spacing w:val="-5"/>
        </w:rPr>
        <w:t> </w:t>
      </w:r>
      <w:r>
        <w:rPr>
          <w:color w:val="231F20"/>
        </w:rPr>
        <w:t>có</w:t>
      </w:r>
      <w:r>
        <w:rPr>
          <w:color w:val="231F20"/>
          <w:spacing w:val="-4"/>
        </w:rPr>
        <w:t> </w:t>
      </w:r>
      <w:r>
        <w:rPr>
          <w:color w:val="231F20"/>
        </w:rPr>
        <w:t>nghĩa</w:t>
      </w:r>
      <w:r>
        <w:rPr>
          <w:color w:val="231F20"/>
          <w:spacing w:val="-5"/>
        </w:rPr>
        <w:t> </w:t>
      </w:r>
      <w:r>
        <w:rPr>
          <w:color w:val="231F20"/>
        </w:rPr>
        <w:t>của</w:t>
      </w:r>
      <w:r>
        <w:rPr>
          <w:color w:val="231F20"/>
          <w:spacing w:val="-4"/>
        </w:rPr>
        <w:t> </w:t>
      </w:r>
      <w:r>
        <w:rPr>
          <w:color w:val="231F20"/>
        </w:rPr>
        <w:t>bốn duyên, không phải mỗi mỗi pháp từ duyên nhân sinh đều có nghĩa của bốn duyên.</w:t>
      </w:r>
    </w:p>
    <w:p>
      <w:pPr>
        <w:pStyle w:val="BodyText"/>
        <w:spacing w:before="110"/>
        <w:ind w:left="960" w:firstLine="0"/>
      </w:pPr>
      <w:r>
        <w:rPr>
          <w:i/>
          <w:color w:val="231F20"/>
        </w:rPr>
        <w:t>Hỏi: </w:t>
      </w:r>
      <w:r>
        <w:rPr>
          <w:color w:val="231F20"/>
        </w:rPr>
        <w:t>Nhân với duyên có gì khác biệt?</w:t>
      </w:r>
    </w:p>
    <w:p>
      <w:pPr>
        <w:pStyle w:val="BodyText"/>
        <w:spacing w:line="273" w:lineRule="auto" w:before="154"/>
        <w:ind w:left="393" w:right="126"/>
      </w:pPr>
      <w:r>
        <w:rPr>
          <w:i/>
          <w:color w:val="231F20"/>
        </w:rPr>
        <w:t>Đáp: </w:t>
      </w:r>
      <w:r>
        <w:rPr>
          <w:color w:val="231F20"/>
        </w:rPr>
        <w:t>Tôn giả Hòa-tu-mật nói: Nhân tức là duyên. Nếu có đây thì có cái này, cũng là nhân, cũng là duyên. Đức Thế Tôn cũng nói: Tôn giả A-nan, có nhân như thế, duyên như thế, tạo sinh như thế, là nhân của già chết.</w:t>
      </w:r>
    </w:p>
    <w:p>
      <w:pPr>
        <w:pStyle w:val="BodyText"/>
        <w:spacing w:line="273" w:lineRule="auto" w:before="110"/>
        <w:ind w:left="393" w:right="130"/>
      </w:pPr>
      <w:r>
        <w:rPr>
          <w:i/>
          <w:color w:val="231F20"/>
          <w:spacing w:val="-3"/>
        </w:rPr>
        <w:t>Hỏi:</w:t>
      </w:r>
      <w:r>
        <w:rPr>
          <w:i/>
          <w:color w:val="231F20"/>
          <w:spacing w:val="-19"/>
        </w:rPr>
        <w:t> </w:t>
      </w:r>
      <w:r>
        <w:rPr>
          <w:color w:val="231F20"/>
        </w:rPr>
        <w:t>Nếu</w:t>
      </w:r>
      <w:r>
        <w:rPr>
          <w:color w:val="231F20"/>
          <w:spacing w:val="-20"/>
        </w:rPr>
        <w:t> </w:t>
      </w:r>
      <w:r>
        <w:rPr>
          <w:color w:val="231F20"/>
        </w:rPr>
        <w:t>có</w:t>
      </w:r>
      <w:r>
        <w:rPr>
          <w:color w:val="231F20"/>
          <w:spacing w:val="-19"/>
        </w:rPr>
        <w:t> </w:t>
      </w:r>
      <w:r>
        <w:rPr>
          <w:color w:val="231F20"/>
        </w:rPr>
        <w:t>đây</w:t>
      </w:r>
      <w:r>
        <w:rPr>
          <w:color w:val="231F20"/>
          <w:spacing w:val="-19"/>
        </w:rPr>
        <w:t> </w:t>
      </w:r>
      <w:r>
        <w:rPr>
          <w:color w:val="231F20"/>
        </w:rPr>
        <w:t>thì</w:t>
      </w:r>
      <w:r>
        <w:rPr>
          <w:color w:val="231F20"/>
          <w:spacing w:val="-19"/>
        </w:rPr>
        <w:t> </w:t>
      </w:r>
      <w:r>
        <w:rPr>
          <w:color w:val="231F20"/>
        </w:rPr>
        <w:t>có</w:t>
      </w:r>
      <w:r>
        <w:rPr>
          <w:color w:val="231F20"/>
          <w:spacing w:val="-19"/>
        </w:rPr>
        <w:t> </w:t>
      </w:r>
      <w:r>
        <w:rPr>
          <w:color w:val="231F20"/>
        </w:rPr>
        <w:t>cái</w:t>
      </w:r>
      <w:r>
        <w:rPr>
          <w:color w:val="231F20"/>
          <w:spacing w:val="-19"/>
        </w:rPr>
        <w:t> </w:t>
      </w:r>
      <w:r>
        <w:rPr>
          <w:color w:val="231F20"/>
          <w:spacing w:val="-7"/>
        </w:rPr>
        <w:t>này,</w:t>
      </w:r>
      <w:r>
        <w:rPr>
          <w:color w:val="231F20"/>
          <w:spacing w:val="-19"/>
        </w:rPr>
        <w:t> </w:t>
      </w:r>
      <w:r>
        <w:rPr>
          <w:color w:val="231F20"/>
        </w:rPr>
        <w:t>là</w:t>
      </w:r>
      <w:r>
        <w:rPr>
          <w:color w:val="231F20"/>
          <w:spacing w:val="-19"/>
        </w:rPr>
        <w:t> </w:t>
      </w:r>
      <w:r>
        <w:rPr>
          <w:color w:val="231F20"/>
          <w:spacing w:val="-3"/>
        </w:rPr>
        <w:t>nhân,</w:t>
      </w:r>
      <w:r>
        <w:rPr>
          <w:color w:val="231F20"/>
          <w:spacing w:val="-19"/>
        </w:rPr>
        <w:t> </w:t>
      </w:r>
      <w:r>
        <w:rPr>
          <w:color w:val="231F20"/>
        </w:rPr>
        <w:t>là</w:t>
      </w:r>
      <w:r>
        <w:rPr>
          <w:color w:val="231F20"/>
          <w:spacing w:val="-19"/>
        </w:rPr>
        <w:t> </w:t>
      </w:r>
      <w:r>
        <w:rPr>
          <w:color w:val="231F20"/>
          <w:spacing w:val="-3"/>
        </w:rPr>
        <w:t>duyên.</w:t>
      </w:r>
      <w:r>
        <w:rPr>
          <w:color w:val="231F20"/>
          <w:spacing w:val="-18"/>
        </w:rPr>
        <w:t> </w:t>
      </w:r>
      <w:r>
        <w:rPr>
          <w:color w:val="231F20"/>
        </w:rPr>
        <w:t>Như</w:t>
      </w:r>
      <w:r>
        <w:rPr>
          <w:color w:val="231F20"/>
          <w:spacing w:val="-19"/>
        </w:rPr>
        <w:t> </w:t>
      </w:r>
      <w:r>
        <w:rPr>
          <w:color w:val="231F20"/>
          <w:spacing w:val="-3"/>
        </w:rPr>
        <w:t>người</w:t>
      </w:r>
      <w:r>
        <w:rPr>
          <w:color w:val="231F20"/>
          <w:spacing w:val="-19"/>
        </w:rPr>
        <w:t> </w:t>
      </w:r>
      <w:r>
        <w:rPr>
          <w:color w:val="231F20"/>
          <w:spacing w:val="-3"/>
        </w:rPr>
        <w:t>thấy chiếc</w:t>
      </w:r>
      <w:r>
        <w:rPr>
          <w:color w:val="231F20"/>
          <w:spacing w:val="-6"/>
        </w:rPr>
        <w:t> </w:t>
      </w:r>
      <w:r>
        <w:rPr>
          <w:color w:val="231F20"/>
          <w:spacing w:val="-3"/>
        </w:rPr>
        <w:t>bình</w:t>
      </w:r>
      <w:r>
        <w:rPr>
          <w:color w:val="231F20"/>
          <w:spacing w:val="-6"/>
        </w:rPr>
        <w:t> </w:t>
      </w:r>
      <w:r>
        <w:rPr>
          <w:color w:val="231F20"/>
          <w:spacing w:val="-3"/>
        </w:rPr>
        <w:t>sinh</w:t>
      </w:r>
      <w:r>
        <w:rPr>
          <w:color w:val="231F20"/>
          <w:spacing w:val="-5"/>
        </w:rPr>
        <w:t> </w:t>
      </w:r>
      <w:r>
        <w:rPr>
          <w:color w:val="231F20"/>
        </w:rPr>
        <w:t>tâm</w:t>
      </w:r>
      <w:r>
        <w:rPr>
          <w:color w:val="231F20"/>
          <w:spacing w:val="-6"/>
        </w:rPr>
        <w:t> </w:t>
      </w:r>
      <w:r>
        <w:rPr>
          <w:color w:val="231F20"/>
          <w:spacing w:val="-3"/>
        </w:rPr>
        <w:t>hiểu</w:t>
      </w:r>
      <w:r>
        <w:rPr>
          <w:color w:val="231F20"/>
          <w:spacing w:val="-6"/>
        </w:rPr>
        <w:t> </w:t>
      </w:r>
      <w:r>
        <w:rPr>
          <w:color w:val="231F20"/>
          <w:spacing w:val="-3"/>
        </w:rPr>
        <w:t>biết.</w:t>
      </w:r>
      <w:r>
        <w:rPr>
          <w:color w:val="231F20"/>
          <w:spacing w:val="-9"/>
        </w:rPr>
        <w:t> </w:t>
      </w:r>
      <w:r>
        <w:rPr>
          <w:color w:val="231F20"/>
        </w:rPr>
        <w:t>Vậy</w:t>
      </w:r>
      <w:r>
        <w:rPr>
          <w:color w:val="231F20"/>
          <w:spacing w:val="-6"/>
        </w:rPr>
        <w:t> </w:t>
      </w:r>
      <w:r>
        <w:rPr>
          <w:color w:val="231F20"/>
          <w:spacing w:val="-3"/>
        </w:rPr>
        <w:t>bình</w:t>
      </w:r>
      <w:r>
        <w:rPr>
          <w:color w:val="231F20"/>
          <w:spacing w:val="-6"/>
        </w:rPr>
        <w:t> </w:t>
      </w:r>
      <w:r>
        <w:rPr>
          <w:color w:val="231F20"/>
        </w:rPr>
        <w:t>là</w:t>
      </w:r>
      <w:r>
        <w:rPr>
          <w:color w:val="231F20"/>
          <w:spacing w:val="-5"/>
        </w:rPr>
        <w:t> </w:t>
      </w:r>
      <w:r>
        <w:rPr>
          <w:color w:val="231F20"/>
          <w:spacing w:val="-3"/>
        </w:rPr>
        <w:t>nhân</w:t>
      </w:r>
      <w:r>
        <w:rPr>
          <w:color w:val="231F20"/>
          <w:spacing w:val="-6"/>
        </w:rPr>
        <w:t> </w:t>
      </w:r>
      <w:r>
        <w:rPr>
          <w:color w:val="231F20"/>
        </w:rPr>
        <w:t>của</w:t>
      </w:r>
      <w:r>
        <w:rPr>
          <w:color w:val="231F20"/>
          <w:spacing w:val="-5"/>
        </w:rPr>
        <w:t> </w:t>
      </w:r>
      <w:r>
        <w:rPr>
          <w:color w:val="231F20"/>
          <w:spacing w:val="-3"/>
        </w:rPr>
        <w:t>hiểu</w:t>
      </w:r>
      <w:r>
        <w:rPr>
          <w:color w:val="231F20"/>
          <w:spacing w:val="-6"/>
        </w:rPr>
        <w:t> </w:t>
      </w:r>
      <w:r>
        <w:rPr>
          <w:color w:val="231F20"/>
          <w:spacing w:val="-3"/>
        </w:rPr>
        <w:t>biết</w:t>
      </w:r>
      <w:r>
        <w:rPr>
          <w:color w:val="231F20"/>
          <w:spacing w:val="-6"/>
        </w:rPr>
        <w:t> </w:t>
      </w:r>
      <w:r>
        <w:rPr>
          <w:color w:val="231F20"/>
          <w:spacing w:val="-3"/>
        </w:rPr>
        <w:t>chăng?</w:t>
      </w:r>
    </w:p>
    <w:p>
      <w:pPr>
        <w:pStyle w:val="BodyText"/>
        <w:spacing w:line="273" w:lineRule="auto" w:before="112"/>
        <w:ind w:left="393" w:right="129"/>
      </w:pPr>
      <w:r>
        <w:rPr>
          <w:i/>
          <w:color w:val="231F20"/>
        </w:rPr>
        <w:t>Đáp: </w:t>
      </w:r>
      <w:r>
        <w:rPr>
          <w:color w:val="231F20"/>
        </w:rPr>
        <w:t>Không phải do có bình là nhân của hiểu biết. Vì sao? Vì tự</w:t>
      </w:r>
      <w:r>
        <w:rPr>
          <w:color w:val="231F20"/>
          <w:spacing w:val="-8"/>
        </w:rPr>
        <w:t> </w:t>
      </w:r>
      <w:r>
        <w:rPr>
          <w:color w:val="231F20"/>
        </w:rPr>
        <w:t>có</w:t>
      </w:r>
      <w:r>
        <w:rPr>
          <w:color w:val="231F20"/>
          <w:spacing w:val="-8"/>
        </w:rPr>
        <w:t> </w:t>
      </w:r>
      <w:r>
        <w:rPr>
          <w:color w:val="231F20"/>
        </w:rPr>
        <w:t>bình</w:t>
      </w:r>
      <w:r>
        <w:rPr>
          <w:color w:val="231F20"/>
          <w:spacing w:val="-7"/>
        </w:rPr>
        <w:t> </w:t>
      </w:r>
      <w:r>
        <w:rPr>
          <w:color w:val="231F20"/>
        </w:rPr>
        <w:t>không</w:t>
      </w:r>
      <w:r>
        <w:rPr>
          <w:color w:val="231F20"/>
          <w:spacing w:val="-8"/>
        </w:rPr>
        <w:t> </w:t>
      </w:r>
      <w:r>
        <w:rPr>
          <w:color w:val="231F20"/>
        </w:rPr>
        <w:t>sinh</w:t>
      </w:r>
      <w:r>
        <w:rPr>
          <w:color w:val="231F20"/>
          <w:spacing w:val="-7"/>
        </w:rPr>
        <w:t> </w:t>
      </w:r>
      <w:r>
        <w:rPr>
          <w:color w:val="231F20"/>
        </w:rPr>
        <w:t>tâm</w:t>
      </w:r>
      <w:r>
        <w:rPr>
          <w:color w:val="231F20"/>
          <w:spacing w:val="-8"/>
        </w:rPr>
        <w:t> </w:t>
      </w:r>
      <w:r>
        <w:rPr>
          <w:color w:val="231F20"/>
        </w:rPr>
        <w:t>hiểu</w:t>
      </w:r>
      <w:r>
        <w:rPr>
          <w:color w:val="231F20"/>
          <w:spacing w:val="-7"/>
        </w:rPr>
        <w:t> </w:t>
      </w:r>
      <w:r>
        <w:rPr>
          <w:color w:val="231F20"/>
        </w:rPr>
        <w:t>biết.</w:t>
      </w:r>
      <w:r>
        <w:rPr>
          <w:color w:val="231F20"/>
          <w:spacing w:val="-8"/>
        </w:rPr>
        <w:t> </w:t>
      </w:r>
      <w:r>
        <w:rPr>
          <w:color w:val="231F20"/>
        </w:rPr>
        <w:t>Hòa</w:t>
      </w:r>
      <w:r>
        <w:rPr>
          <w:color w:val="231F20"/>
          <w:spacing w:val="-7"/>
        </w:rPr>
        <w:t> </w:t>
      </w:r>
      <w:r>
        <w:rPr>
          <w:color w:val="231F20"/>
        </w:rPr>
        <w:t>hợp</w:t>
      </w:r>
      <w:r>
        <w:rPr>
          <w:color w:val="231F20"/>
          <w:spacing w:val="-8"/>
        </w:rPr>
        <w:t> </w:t>
      </w:r>
      <w:r>
        <w:rPr>
          <w:color w:val="231F20"/>
        </w:rPr>
        <w:t>mới</w:t>
      </w:r>
      <w:r>
        <w:rPr>
          <w:color w:val="231F20"/>
          <w:spacing w:val="-8"/>
        </w:rPr>
        <w:t> </w:t>
      </w:r>
      <w:r>
        <w:rPr>
          <w:color w:val="231F20"/>
        </w:rPr>
        <w:t>sinh</w:t>
      </w:r>
      <w:r>
        <w:rPr>
          <w:color w:val="231F20"/>
          <w:spacing w:val="-7"/>
        </w:rPr>
        <w:t> </w:t>
      </w:r>
      <w:r>
        <w:rPr>
          <w:color w:val="231F20"/>
        </w:rPr>
        <w:t>tâm</w:t>
      </w:r>
      <w:r>
        <w:rPr>
          <w:color w:val="231F20"/>
          <w:spacing w:val="-8"/>
        </w:rPr>
        <w:t> </w:t>
      </w:r>
      <w:r>
        <w:rPr>
          <w:color w:val="231F20"/>
        </w:rPr>
        <w:t>hiểu</w:t>
      </w:r>
      <w:r>
        <w:rPr>
          <w:color w:val="231F20"/>
          <w:spacing w:val="-7"/>
        </w:rPr>
        <w:t> </w:t>
      </w:r>
      <w:r>
        <w:rPr>
          <w:color w:val="231F20"/>
        </w:rPr>
        <w:t>biết. Hòa hợp là duyên của hiểu biết không phải là</w:t>
      </w:r>
      <w:r>
        <w:rPr>
          <w:color w:val="231F20"/>
          <w:spacing w:val="-2"/>
        </w:rPr>
        <w:t> </w:t>
      </w:r>
      <w:r>
        <w:rPr>
          <w:color w:val="231F20"/>
        </w:rPr>
        <w:t>bình.</w:t>
      </w:r>
    </w:p>
    <w:p>
      <w:pPr>
        <w:pStyle w:val="BodyText"/>
        <w:spacing w:before="111"/>
        <w:ind w:left="960" w:firstLine="0"/>
      </w:pPr>
      <w:r>
        <w:rPr>
          <w:color w:val="231F20"/>
        </w:rPr>
        <w:t>Lại có thuyết nói: Hòa hợp là nhân, sự hòa hợp là duyên.</w:t>
      </w:r>
    </w:p>
    <w:p>
      <w:pPr>
        <w:pStyle w:val="BodyText"/>
        <w:spacing w:line="273" w:lineRule="auto" w:before="154"/>
        <w:ind w:left="393" w:right="122"/>
      </w:pPr>
      <w:r>
        <w:rPr>
          <w:i/>
          <w:color w:val="231F20"/>
        </w:rPr>
        <w:t>Hỏi: </w:t>
      </w:r>
      <w:r>
        <w:rPr>
          <w:color w:val="231F20"/>
        </w:rPr>
        <w:t>Nếu một không làm nhân thì nhiều cũng không làm nhân chăng?</w:t>
      </w:r>
    </w:p>
    <w:p>
      <w:pPr>
        <w:pStyle w:val="BodyText"/>
        <w:spacing w:line="273" w:lineRule="auto" w:before="112"/>
        <w:ind w:left="393" w:right="127"/>
      </w:pPr>
      <w:r>
        <w:rPr>
          <w:i/>
          <w:color w:val="231F20"/>
        </w:rPr>
        <w:t>Đáp: </w:t>
      </w:r>
      <w:r>
        <w:rPr>
          <w:color w:val="231F20"/>
        </w:rPr>
        <w:t>Như mỗi mỗi sự việc không thể làm nhân, thì hòa hợp nhiều sự việc tức có thể làm nhân. </w:t>
      </w:r>
      <w:r>
        <w:rPr>
          <w:color w:val="231F20"/>
          <w:spacing w:val="-4"/>
        </w:rPr>
        <w:t>Việc </w:t>
      </w:r>
      <w:r>
        <w:rPr>
          <w:color w:val="231F20"/>
        </w:rPr>
        <w:t>ấy là thế nào? Như mỗi mỗi sự</w:t>
      </w:r>
      <w:r>
        <w:rPr>
          <w:color w:val="231F20"/>
          <w:spacing w:val="-7"/>
        </w:rPr>
        <w:t> </w:t>
      </w:r>
      <w:r>
        <w:rPr>
          <w:color w:val="231F20"/>
        </w:rPr>
        <w:t>việc</w:t>
      </w:r>
      <w:r>
        <w:rPr>
          <w:color w:val="231F20"/>
          <w:spacing w:val="-6"/>
        </w:rPr>
        <w:t> </w:t>
      </w:r>
      <w:r>
        <w:rPr>
          <w:color w:val="231F20"/>
        </w:rPr>
        <w:t>không</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hòa</w:t>
      </w:r>
      <w:r>
        <w:rPr>
          <w:color w:val="231F20"/>
          <w:spacing w:val="-6"/>
        </w:rPr>
        <w:t> </w:t>
      </w:r>
      <w:r>
        <w:rPr>
          <w:color w:val="231F20"/>
        </w:rPr>
        <w:t>hợp.</w:t>
      </w:r>
      <w:r>
        <w:rPr>
          <w:color w:val="231F20"/>
          <w:spacing w:val="-6"/>
        </w:rPr>
        <w:t> </w:t>
      </w:r>
      <w:r>
        <w:rPr>
          <w:color w:val="231F20"/>
        </w:rPr>
        <w:t>nhiều</w:t>
      </w:r>
      <w:r>
        <w:rPr>
          <w:color w:val="231F20"/>
          <w:spacing w:val="-6"/>
        </w:rPr>
        <w:t> </w:t>
      </w:r>
      <w:r>
        <w:rPr>
          <w:color w:val="231F20"/>
        </w:rPr>
        <w:t>sự</w:t>
      </w:r>
      <w:r>
        <w:rPr>
          <w:color w:val="231F20"/>
          <w:spacing w:val="-7"/>
        </w:rPr>
        <w:t> </w:t>
      </w:r>
      <w:r>
        <w:rPr>
          <w:color w:val="231F20"/>
        </w:rPr>
        <w:t>việc</w:t>
      </w:r>
      <w:r>
        <w:rPr>
          <w:color w:val="231F20"/>
          <w:spacing w:val="-6"/>
        </w:rPr>
        <w:t> </w:t>
      </w:r>
      <w:r>
        <w:rPr>
          <w:color w:val="231F20"/>
        </w:rPr>
        <w:t>tụ</w:t>
      </w:r>
      <w:r>
        <w:rPr>
          <w:color w:val="231F20"/>
          <w:spacing w:val="-6"/>
        </w:rPr>
        <w:t> </w:t>
      </w:r>
      <w:r>
        <w:rPr>
          <w:color w:val="231F20"/>
        </w:rPr>
        <w:t>tập</w:t>
      </w:r>
      <w:r>
        <w:rPr>
          <w:color w:val="231F20"/>
          <w:spacing w:val="-6"/>
        </w:rPr>
        <w:t> </w:t>
      </w:r>
      <w:r>
        <w:rPr>
          <w:color w:val="231F20"/>
        </w:rPr>
        <w:t>nên</w:t>
      </w:r>
      <w:r>
        <w:rPr>
          <w:color w:val="231F20"/>
          <w:spacing w:val="-6"/>
        </w:rPr>
        <w:t> </w:t>
      </w:r>
      <w:r>
        <w:rPr>
          <w:color w:val="231F20"/>
        </w:rPr>
        <w:t>mới</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hòa hợp. Pháp duyên nhân kia cũng như</w:t>
      </w:r>
      <w:r>
        <w:rPr>
          <w:color w:val="231F20"/>
          <w:spacing w:val="-2"/>
        </w:rPr>
        <w:t> </w:t>
      </w:r>
      <w:r>
        <w:rPr>
          <w:color w:val="231F20"/>
        </w:rPr>
        <w:t>thế.</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color w:val="231F20"/>
        </w:rPr>
        <w:t>Lại có thuyết cho: Tương tợ là nhân, không tương tợ là duyên. Tương</w:t>
      </w:r>
      <w:r>
        <w:rPr>
          <w:color w:val="231F20"/>
          <w:spacing w:val="-10"/>
        </w:rPr>
        <w:t> </w:t>
      </w:r>
      <w:r>
        <w:rPr>
          <w:color w:val="231F20"/>
        </w:rPr>
        <w:t>tợ</w:t>
      </w:r>
      <w:r>
        <w:rPr>
          <w:color w:val="231F20"/>
          <w:spacing w:val="-10"/>
        </w:rPr>
        <w:t> </w:t>
      </w:r>
      <w:r>
        <w:rPr>
          <w:color w:val="231F20"/>
        </w:rPr>
        <w:t>là</w:t>
      </w:r>
      <w:r>
        <w:rPr>
          <w:color w:val="231F20"/>
          <w:spacing w:val="-10"/>
        </w:rPr>
        <w:t> </w:t>
      </w:r>
      <w:r>
        <w:rPr>
          <w:color w:val="231F20"/>
        </w:rPr>
        <w:t>như</w:t>
      </w:r>
      <w:r>
        <w:rPr>
          <w:color w:val="231F20"/>
          <w:spacing w:val="-10"/>
        </w:rPr>
        <w:t> </w:t>
      </w:r>
      <w:r>
        <w:rPr>
          <w:color w:val="231F20"/>
        </w:rPr>
        <w:t>lúa</w:t>
      </w:r>
      <w:r>
        <w:rPr>
          <w:color w:val="231F20"/>
          <w:spacing w:val="-10"/>
        </w:rPr>
        <w:t> </w:t>
      </w:r>
      <w:r>
        <w:rPr>
          <w:color w:val="231F20"/>
        </w:rPr>
        <w:t>mạch</w:t>
      </w:r>
      <w:r>
        <w:rPr>
          <w:color w:val="231F20"/>
          <w:spacing w:val="-10"/>
        </w:rPr>
        <w:t> </w:t>
      </w:r>
      <w:r>
        <w:rPr>
          <w:color w:val="231F20"/>
        </w:rPr>
        <w:t>giống</w:t>
      </w:r>
      <w:r>
        <w:rPr>
          <w:color w:val="231F20"/>
          <w:spacing w:val="-10"/>
        </w:rPr>
        <w:t> </w:t>
      </w:r>
      <w:r>
        <w:rPr>
          <w:color w:val="231F20"/>
        </w:rPr>
        <w:t>với</w:t>
      </w:r>
      <w:r>
        <w:rPr>
          <w:color w:val="231F20"/>
          <w:spacing w:val="-10"/>
        </w:rPr>
        <w:t> </w:t>
      </w:r>
      <w:r>
        <w:rPr>
          <w:color w:val="231F20"/>
        </w:rPr>
        <w:t>lúa</w:t>
      </w:r>
      <w:r>
        <w:rPr>
          <w:color w:val="231F20"/>
          <w:spacing w:val="-10"/>
        </w:rPr>
        <w:t> </w:t>
      </w:r>
      <w:r>
        <w:rPr>
          <w:color w:val="231F20"/>
        </w:rPr>
        <w:t>mạch,</w:t>
      </w:r>
      <w:r>
        <w:rPr>
          <w:color w:val="231F20"/>
          <w:spacing w:val="-10"/>
        </w:rPr>
        <w:t> </w:t>
      </w:r>
      <w:r>
        <w:rPr>
          <w:color w:val="231F20"/>
        </w:rPr>
        <w:t>như</w:t>
      </w:r>
      <w:r>
        <w:rPr>
          <w:color w:val="231F20"/>
          <w:spacing w:val="-10"/>
        </w:rPr>
        <w:t> </w:t>
      </w:r>
      <w:r>
        <w:rPr>
          <w:color w:val="231F20"/>
        </w:rPr>
        <w:t>lửa</w:t>
      </w:r>
      <w:r>
        <w:rPr>
          <w:color w:val="231F20"/>
          <w:spacing w:val="-10"/>
        </w:rPr>
        <w:t> </w:t>
      </w:r>
      <w:r>
        <w:rPr>
          <w:color w:val="231F20"/>
        </w:rPr>
        <w:t>giống</w:t>
      </w:r>
      <w:r>
        <w:rPr>
          <w:color w:val="231F20"/>
          <w:spacing w:val="-10"/>
        </w:rPr>
        <w:t> </w:t>
      </w:r>
      <w:r>
        <w:rPr>
          <w:color w:val="231F20"/>
        </w:rPr>
        <w:t>với</w:t>
      </w:r>
      <w:r>
        <w:rPr>
          <w:color w:val="231F20"/>
          <w:spacing w:val="-10"/>
        </w:rPr>
        <w:t> </w:t>
      </w:r>
      <w:r>
        <w:rPr>
          <w:color w:val="231F20"/>
        </w:rPr>
        <w:t>lửa.</w:t>
      </w:r>
    </w:p>
    <w:p>
      <w:pPr>
        <w:pStyle w:val="BodyText"/>
        <w:spacing w:before="112"/>
        <w:ind w:left="677" w:firstLine="0"/>
      </w:pPr>
      <w:r>
        <w:rPr>
          <w:i/>
          <w:color w:val="231F20"/>
        </w:rPr>
        <w:t>Hỏi: </w:t>
      </w:r>
      <w:r>
        <w:rPr>
          <w:color w:val="231F20"/>
        </w:rPr>
        <w:t>Lúa mạch cùng với mầm lúa mạch có tương tợ không?</w:t>
      </w:r>
    </w:p>
    <w:p>
      <w:pPr>
        <w:pStyle w:val="BodyText"/>
        <w:spacing w:before="154"/>
        <w:ind w:left="677" w:firstLine="0"/>
      </w:pPr>
      <w:r>
        <w:rPr>
          <w:i/>
          <w:color w:val="231F20"/>
        </w:rPr>
        <w:t>Đáp: </w:t>
      </w:r>
      <w:r>
        <w:rPr>
          <w:color w:val="231F20"/>
        </w:rPr>
        <w:t>Nói tóm lại, lúa mạch là nhân của mầm lúa mạch.</w:t>
      </w:r>
    </w:p>
    <w:p>
      <w:pPr>
        <w:pStyle w:val="BodyText"/>
        <w:spacing w:line="273" w:lineRule="auto" w:before="154"/>
        <w:ind w:right="411"/>
      </w:pPr>
      <w:r>
        <w:rPr>
          <w:i/>
          <w:color w:val="231F20"/>
        </w:rPr>
        <w:t>Hỏi: </w:t>
      </w:r>
      <w:r>
        <w:rPr>
          <w:color w:val="231F20"/>
        </w:rPr>
        <w:t>Nếu như vậy thì nhân của bốn đại v.v… nói tóm lại cũng là nhân của mầm chăng?</w:t>
      </w:r>
    </w:p>
    <w:p>
      <w:pPr>
        <w:pStyle w:val="BodyText"/>
        <w:spacing w:before="112"/>
        <w:ind w:left="677" w:firstLine="0"/>
      </w:pPr>
      <w:r>
        <w:rPr>
          <w:i/>
          <w:color w:val="231F20"/>
        </w:rPr>
        <w:t>Đáp: </w:t>
      </w:r>
      <w:r>
        <w:rPr>
          <w:color w:val="231F20"/>
        </w:rPr>
        <w:t>Lại có thuyết nói: Gần là nhân, xa là duyên.</w:t>
      </w:r>
    </w:p>
    <w:p>
      <w:pPr>
        <w:pStyle w:val="BodyText"/>
        <w:spacing w:line="273" w:lineRule="auto" w:before="154"/>
        <w:ind w:right="411"/>
      </w:pPr>
      <w:r>
        <w:rPr>
          <w:i/>
          <w:color w:val="231F20"/>
        </w:rPr>
        <w:t>Hỏi: </w:t>
      </w:r>
      <w:r>
        <w:rPr>
          <w:color w:val="231F20"/>
        </w:rPr>
        <w:t>Nếu như thế thì nhân với duyên không có khác biệt. Vì sao?</w:t>
      </w:r>
      <w:r>
        <w:rPr>
          <w:color w:val="231F20"/>
          <w:spacing w:val="-11"/>
        </w:rPr>
        <w:t> </w:t>
      </w:r>
      <w:r>
        <w:rPr>
          <w:color w:val="231F20"/>
        </w:rPr>
        <w:t>Vì</w:t>
      </w:r>
      <w:r>
        <w:rPr>
          <w:color w:val="231F20"/>
          <w:spacing w:val="-5"/>
        </w:rPr>
        <w:t> </w:t>
      </w:r>
      <w:r>
        <w:rPr>
          <w:color w:val="231F20"/>
        </w:rPr>
        <w:t>như</w:t>
      </w:r>
      <w:r>
        <w:rPr>
          <w:color w:val="231F20"/>
          <w:spacing w:val="-6"/>
        </w:rPr>
        <w:t> </w:t>
      </w:r>
      <w:r>
        <w:rPr>
          <w:color w:val="231F20"/>
        </w:rPr>
        <w:t>tâm</w:t>
      </w:r>
      <w:r>
        <w:rPr>
          <w:color w:val="231F20"/>
          <w:spacing w:val="-5"/>
        </w:rPr>
        <w:t> </w:t>
      </w:r>
      <w:r>
        <w:rPr>
          <w:color w:val="231F20"/>
        </w:rPr>
        <w:t>thiện</w:t>
      </w:r>
      <w:r>
        <w:rPr>
          <w:color w:val="231F20"/>
          <w:spacing w:val="-6"/>
        </w:rPr>
        <w:t> </w:t>
      </w:r>
      <w:r>
        <w:rPr>
          <w:color w:val="231F20"/>
        </w:rPr>
        <w:t>theo</w:t>
      </w:r>
      <w:r>
        <w:rPr>
          <w:color w:val="231F20"/>
          <w:spacing w:val="-5"/>
        </w:rPr>
        <w:t> </w:t>
      </w:r>
      <w:r>
        <w:rPr>
          <w:color w:val="231F20"/>
        </w:rPr>
        <w:t>thứ</w:t>
      </w:r>
      <w:r>
        <w:rPr>
          <w:color w:val="231F20"/>
          <w:spacing w:val="-6"/>
        </w:rPr>
        <w:t> </w:t>
      </w:r>
      <w:r>
        <w:rPr>
          <w:color w:val="231F20"/>
        </w:rPr>
        <w:t>lớp</w:t>
      </w:r>
      <w:r>
        <w:rPr>
          <w:color w:val="231F20"/>
          <w:spacing w:val="-5"/>
        </w:rPr>
        <w:t> </w:t>
      </w:r>
      <w:r>
        <w:rPr>
          <w:color w:val="231F20"/>
        </w:rPr>
        <w:t>sinh</w:t>
      </w:r>
      <w:r>
        <w:rPr>
          <w:color w:val="231F20"/>
          <w:spacing w:val="-6"/>
        </w:rPr>
        <w:t> </w:t>
      </w:r>
      <w:r>
        <w:rPr>
          <w:color w:val="231F20"/>
        </w:rPr>
        <w:t>tâm</w:t>
      </w:r>
      <w:r>
        <w:rPr>
          <w:color w:val="231F20"/>
          <w:spacing w:val="-5"/>
        </w:rPr>
        <w:t> </w:t>
      </w:r>
      <w:r>
        <w:rPr>
          <w:color w:val="231F20"/>
        </w:rPr>
        <w:t>thiện</w:t>
      </w:r>
      <w:r>
        <w:rPr>
          <w:color w:val="231F20"/>
          <w:spacing w:val="-6"/>
        </w:rPr>
        <w:t> </w:t>
      </w:r>
      <w:r>
        <w:rPr>
          <w:color w:val="231F20"/>
        </w:rPr>
        <w:t>là</w:t>
      </w:r>
      <w:r>
        <w:rPr>
          <w:color w:val="231F20"/>
          <w:spacing w:val="-5"/>
        </w:rPr>
        <w:t> </w:t>
      </w:r>
      <w:r>
        <w:rPr>
          <w:color w:val="231F20"/>
        </w:rPr>
        <w:t>nhân,</w:t>
      </w:r>
      <w:r>
        <w:rPr>
          <w:color w:val="231F20"/>
          <w:spacing w:val="-6"/>
        </w:rPr>
        <w:t> </w:t>
      </w:r>
      <w:r>
        <w:rPr>
          <w:color w:val="231F20"/>
        </w:rPr>
        <w:t>không</w:t>
      </w:r>
      <w:r>
        <w:rPr>
          <w:color w:val="231F20"/>
          <w:spacing w:val="-5"/>
        </w:rPr>
        <w:t> </w:t>
      </w:r>
      <w:r>
        <w:rPr>
          <w:color w:val="231F20"/>
        </w:rPr>
        <w:t>gọi là duyên chăng?</w:t>
      </w:r>
    </w:p>
    <w:p>
      <w:pPr>
        <w:pStyle w:val="BodyText"/>
        <w:spacing w:before="111"/>
        <w:ind w:left="677" w:firstLine="0"/>
      </w:pPr>
      <w:r>
        <w:rPr>
          <w:i/>
          <w:color w:val="231F20"/>
        </w:rPr>
        <w:t>Đáp: </w:t>
      </w:r>
      <w:r>
        <w:rPr>
          <w:color w:val="231F20"/>
        </w:rPr>
        <w:t>Lại có thuyết nói: Không chung là nhân, chung là duyên.</w:t>
      </w:r>
    </w:p>
    <w:p>
      <w:pPr>
        <w:pStyle w:val="BodyText"/>
        <w:spacing w:line="273" w:lineRule="auto" w:before="155"/>
        <w:ind w:right="407"/>
      </w:pPr>
      <w:r>
        <w:rPr>
          <w:i/>
          <w:color w:val="231F20"/>
        </w:rPr>
        <w:t>Hỏi: </w:t>
      </w:r>
      <w:r>
        <w:rPr>
          <w:color w:val="231F20"/>
        </w:rPr>
        <w:t>Nếu như vậy thì lúa mạch cũng là mầm, cũng là sự hư nát. Sự hư nát ấy lại là duyên chăng? Như mắt là xứ sinh của nhãn thức, không chung với thức khác. Vậy mắt kia lại là nhân của nhãn thức chăng?</w:t>
      </w:r>
    </w:p>
    <w:p>
      <w:pPr>
        <w:pStyle w:val="BodyText"/>
        <w:spacing w:before="110"/>
        <w:ind w:left="677" w:firstLine="0"/>
      </w:pPr>
      <w:r>
        <w:rPr>
          <w:i/>
          <w:color w:val="231F20"/>
        </w:rPr>
        <w:t>Đáp: </w:t>
      </w:r>
      <w:r>
        <w:rPr>
          <w:color w:val="231F20"/>
        </w:rPr>
        <w:t>Lại có thuyết nói: Sinh là nhân, tùy theo sinh là duyên.</w:t>
      </w:r>
    </w:p>
    <w:p>
      <w:pPr>
        <w:pStyle w:val="BodyText"/>
        <w:spacing w:line="273" w:lineRule="auto" w:before="154"/>
        <w:ind w:right="411"/>
        <w:jc w:val="left"/>
      </w:pPr>
      <w:r>
        <w:rPr>
          <w:i/>
          <w:color w:val="231F20"/>
        </w:rPr>
        <w:t>Hỏi: </w:t>
      </w:r>
      <w:r>
        <w:rPr>
          <w:color w:val="231F20"/>
        </w:rPr>
        <w:t>Nếu như vậy thì sinh không là duyên, tùy sinh không là nhân chăng?</w:t>
      </w:r>
    </w:p>
    <w:p>
      <w:pPr>
        <w:pStyle w:val="BodyText"/>
        <w:spacing w:line="273" w:lineRule="auto" w:before="112"/>
        <w:ind w:right="411"/>
        <w:jc w:val="left"/>
      </w:pPr>
      <w:r>
        <w:rPr>
          <w:i/>
          <w:color w:val="231F20"/>
        </w:rPr>
        <w:t>Đáp: </w:t>
      </w:r>
      <w:r>
        <w:rPr>
          <w:color w:val="231F20"/>
        </w:rPr>
        <w:t>Lại có thuyết nói: Tự thể nuôi lớn là nhân, tha thể nuôi lớn là duyên.</w:t>
      </w:r>
    </w:p>
    <w:p>
      <w:pPr>
        <w:pStyle w:val="BodyText"/>
        <w:spacing w:line="273" w:lineRule="auto" w:before="112"/>
        <w:ind w:right="411"/>
        <w:jc w:val="left"/>
      </w:pPr>
      <w:r>
        <w:rPr>
          <w:i/>
          <w:color w:val="231F20"/>
        </w:rPr>
        <w:t>Hỏi: </w:t>
      </w:r>
      <w:r>
        <w:rPr>
          <w:color w:val="231F20"/>
        </w:rPr>
        <w:t>Nếu như vậy thì tâm thiện hiện tại duyên nơi pháp thiện chỉ gọi là nhân, không gọi là duyên chăng?</w:t>
      </w:r>
    </w:p>
    <w:p>
      <w:pPr>
        <w:pStyle w:val="BodyText"/>
        <w:spacing w:line="273" w:lineRule="auto" w:before="111"/>
        <w:jc w:val="left"/>
      </w:pPr>
      <w:r>
        <w:rPr>
          <w:i/>
          <w:color w:val="231F20"/>
        </w:rPr>
        <w:t>Đáp: </w:t>
      </w:r>
      <w:r>
        <w:rPr>
          <w:color w:val="231F20"/>
        </w:rPr>
        <w:t>Tôn giả Phật Đà Đề-bà nói: Chủ thể tạo tác là nhân, đối tượng tạo tác là duyên.</w:t>
      </w:r>
    </w:p>
    <w:p>
      <w:pPr>
        <w:pStyle w:val="BodyText"/>
        <w:spacing w:line="364" w:lineRule="auto" w:before="112"/>
        <w:ind w:left="677" w:right="473" w:firstLine="0"/>
        <w:jc w:val="left"/>
      </w:pPr>
      <w:r>
        <w:rPr>
          <w:color w:val="231F20"/>
        </w:rPr>
        <w:t>Lại có thuyết nói: Tương tợ là nhân, không tương tợ là duyên. Lại có thuyết cho: Gần là nhân, xa là duyên.</w:t>
      </w:r>
    </w:p>
    <w:p>
      <w:pPr>
        <w:spacing w:after="0" w:line="364"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jc w:val="left"/>
      </w:pPr>
      <w:r>
        <w:rPr>
          <w:color w:val="231F20"/>
        </w:rPr>
        <w:t>Như gần – xa, thì kia – đây cũng như thế. Nhân sở tác này nhất định là quả của tất cả pháp, là quả oai thế (Quả tăng thượng).</w:t>
      </w:r>
    </w:p>
    <w:p>
      <w:pPr>
        <w:pStyle w:val="BodyText"/>
        <w:spacing w:line="273" w:lineRule="auto" w:before="112"/>
        <w:ind w:left="393"/>
        <w:jc w:val="left"/>
      </w:pPr>
      <w:r>
        <w:rPr>
          <w:i/>
          <w:color w:val="231F20"/>
        </w:rPr>
        <w:t>Hỏi: </w:t>
      </w:r>
      <w:r>
        <w:rPr>
          <w:color w:val="231F20"/>
        </w:rPr>
        <w:t>Nếu có nhân tương ưng thì cũng có nhân cộng sinh (Nhân câu hữu) chăng?</w:t>
      </w:r>
    </w:p>
    <w:p>
      <w:pPr>
        <w:pStyle w:val="BodyText"/>
        <w:spacing w:line="364" w:lineRule="auto" w:before="111"/>
        <w:ind w:left="960" w:right="127" w:firstLine="0"/>
        <w:jc w:val="left"/>
      </w:pPr>
      <w:r>
        <w:rPr>
          <w:i/>
          <w:color w:val="231F20"/>
        </w:rPr>
        <w:t>Đáp: </w:t>
      </w:r>
      <w:r>
        <w:rPr>
          <w:color w:val="231F20"/>
        </w:rPr>
        <w:t>Nếu có nhân tương ưng thì cũng có nhân cộng sinh.  </w:t>
      </w:r>
      <w:r>
        <w:rPr>
          <w:i/>
          <w:color w:val="231F20"/>
        </w:rPr>
        <w:t>Hỏi:</w:t>
      </w:r>
      <w:r>
        <w:rPr>
          <w:i/>
          <w:color w:val="231F20"/>
          <w:spacing w:val="-18"/>
        </w:rPr>
        <w:t> </w:t>
      </w:r>
      <w:r>
        <w:rPr>
          <w:color w:val="231F20"/>
        </w:rPr>
        <w:t>Từng</w:t>
      </w:r>
      <w:r>
        <w:rPr>
          <w:color w:val="231F20"/>
          <w:spacing w:val="-13"/>
        </w:rPr>
        <w:t> </w:t>
      </w:r>
      <w:r>
        <w:rPr>
          <w:color w:val="231F20"/>
        </w:rPr>
        <w:t>có</w:t>
      </w:r>
      <w:r>
        <w:rPr>
          <w:color w:val="231F20"/>
          <w:spacing w:val="-12"/>
        </w:rPr>
        <w:t> </w:t>
      </w:r>
      <w:r>
        <w:rPr>
          <w:color w:val="231F20"/>
        </w:rPr>
        <w:t>nhân</w:t>
      </w:r>
      <w:r>
        <w:rPr>
          <w:color w:val="231F20"/>
          <w:spacing w:val="-13"/>
        </w:rPr>
        <w:t> </w:t>
      </w:r>
      <w:r>
        <w:rPr>
          <w:color w:val="231F20"/>
        </w:rPr>
        <w:t>cộng</w:t>
      </w:r>
      <w:r>
        <w:rPr>
          <w:color w:val="231F20"/>
          <w:spacing w:val="-13"/>
        </w:rPr>
        <w:t> </w:t>
      </w:r>
      <w:r>
        <w:rPr>
          <w:color w:val="231F20"/>
        </w:rPr>
        <w:t>sinh,</w:t>
      </w:r>
      <w:r>
        <w:rPr>
          <w:color w:val="231F20"/>
          <w:spacing w:val="-12"/>
        </w:rPr>
        <w:t> </w:t>
      </w:r>
      <w:r>
        <w:rPr>
          <w:color w:val="231F20"/>
        </w:rPr>
        <w:t>không</w:t>
      </w:r>
      <w:r>
        <w:rPr>
          <w:color w:val="231F20"/>
          <w:spacing w:val="-13"/>
        </w:rPr>
        <w:t> </w:t>
      </w:r>
      <w:r>
        <w:rPr>
          <w:color w:val="231F20"/>
        </w:rPr>
        <w:t>có</w:t>
      </w:r>
      <w:r>
        <w:rPr>
          <w:color w:val="231F20"/>
          <w:spacing w:val="-12"/>
        </w:rPr>
        <w:t> </w:t>
      </w:r>
      <w:r>
        <w:rPr>
          <w:color w:val="231F20"/>
        </w:rPr>
        <w:t>nhân</w:t>
      </w:r>
      <w:r>
        <w:rPr>
          <w:color w:val="231F20"/>
          <w:spacing w:val="-13"/>
        </w:rPr>
        <w:t> </w:t>
      </w:r>
      <w:r>
        <w:rPr>
          <w:color w:val="231F20"/>
        </w:rPr>
        <w:t>tương</w:t>
      </w:r>
      <w:r>
        <w:rPr>
          <w:color w:val="231F20"/>
          <w:spacing w:val="-13"/>
        </w:rPr>
        <w:t> </w:t>
      </w:r>
      <w:r>
        <w:rPr>
          <w:color w:val="231F20"/>
        </w:rPr>
        <w:t>ưng</w:t>
      </w:r>
      <w:r>
        <w:rPr>
          <w:color w:val="231F20"/>
          <w:spacing w:val="-12"/>
        </w:rPr>
        <w:t> </w:t>
      </w:r>
      <w:r>
        <w:rPr>
          <w:color w:val="231F20"/>
        </w:rPr>
        <w:t>chăng? </w:t>
      </w:r>
      <w:r>
        <w:rPr>
          <w:i/>
          <w:color w:val="231F20"/>
        </w:rPr>
        <w:t>Đáp: </w:t>
      </w:r>
      <w:r>
        <w:rPr>
          <w:color w:val="231F20"/>
        </w:rPr>
        <w:t>Có. Là nhân cộng sinh của pháp không tương</w:t>
      </w:r>
      <w:r>
        <w:rPr>
          <w:color w:val="231F20"/>
          <w:spacing w:val="-4"/>
        </w:rPr>
        <w:t> </w:t>
      </w:r>
      <w:r>
        <w:rPr>
          <w:color w:val="231F20"/>
        </w:rPr>
        <w:t>ưng.</w:t>
      </w:r>
    </w:p>
    <w:p>
      <w:pPr>
        <w:pStyle w:val="BodyText"/>
        <w:spacing w:line="273" w:lineRule="auto" w:before="0"/>
        <w:ind w:left="393" w:right="126"/>
      </w:pPr>
      <w:r>
        <w:rPr>
          <w:color w:val="231F20"/>
        </w:rPr>
        <w:t>Nếu có nhân tương ưng thì cũng có nhân tương tợ (Nhân đồng loại) chăng? Nếu có nhân tương tợ thì cũng có nhân tương ưng chăng? Cho đến nói rộng làm bốn trường hợp:</w:t>
      </w:r>
    </w:p>
    <w:p>
      <w:pPr>
        <w:pStyle w:val="ListParagraph"/>
        <w:numPr>
          <w:ilvl w:val="1"/>
          <w:numId w:val="23"/>
        </w:numPr>
        <w:tabs>
          <w:tab w:pos="1324" w:val="left" w:leader="none"/>
        </w:tabs>
        <w:spacing w:line="273" w:lineRule="auto" w:before="108" w:after="0"/>
        <w:ind w:left="393" w:right="127" w:firstLine="566"/>
        <w:jc w:val="left"/>
        <w:rPr>
          <w:sz w:val="26"/>
        </w:rPr>
      </w:pPr>
      <w:r>
        <w:rPr>
          <w:color w:val="231F20"/>
          <w:sz w:val="26"/>
        </w:rPr>
        <w:t>Có</w:t>
      </w:r>
      <w:r>
        <w:rPr>
          <w:color w:val="231F20"/>
          <w:spacing w:val="-6"/>
          <w:sz w:val="26"/>
        </w:rPr>
        <w:t> </w:t>
      </w:r>
      <w:r>
        <w:rPr>
          <w:color w:val="231F20"/>
          <w:sz w:val="26"/>
        </w:rPr>
        <w:t>nhân</w:t>
      </w:r>
      <w:r>
        <w:rPr>
          <w:color w:val="231F20"/>
          <w:spacing w:val="-6"/>
          <w:sz w:val="26"/>
        </w:rPr>
        <w:t> </w:t>
      </w:r>
      <w:r>
        <w:rPr>
          <w:color w:val="231F20"/>
          <w:sz w:val="26"/>
        </w:rPr>
        <w:t>tương</w:t>
      </w:r>
      <w:r>
        <w:rPr>
          <w:color w:val="231F20"/>
          <w:spacing w:val="-5"/>
          <w:sz w:val="26"/>
        </w:rPr>
        <w:t> </w:t>
      </w:r>
      <w:r>
        <w:rPr>
          <w:color w:val="231F20"/>
          <w:sz w:val="26"/>
        </w:rPr>
        <w:t>ưng</w:t>
      </w:r>
      <w:r>
        <w:rPr>
          <w:color w:val="231F20"/>
          <w:spacing w:val="-6"/>
          <w:sz w:val="26"/>
        </w:rPr>
        <w:t> </w:t>
      </w:r>
      <w:r>
        <w:rPr>
          <w:color w:val="231F20"/>
          <w:sz w:val="26"/>
        </w:rPr>
        <w:t>không</w:t>
      </w:r>
      <w:r>
        <w:rPr>
          <w:color w:val="231F20"/>
          <w:spacing w:val="-5"/>
          <w:sz w:val="26"/>
        </w:rPr>
        <w:t> </w:t>
      </w:r>
      <w:r>
        <w:rPr>
          <w:color w:val="231F20"/>
          <w:sz w:val="26"/>
        </w:rPr>
        <w:t>có</w:t>
      </w:r>
      <w:r>
        <w:rPr>
          <w:color w:val="231F20"/>
          <w:spacing w:val="-6"/>
          <w:sz w:val="26"/>
        </w:rPr>
        <w:t> </w:t>
      </w:r>
      <w:r>
        <w:rPr>
          <w:color w:val="231F20"/>
          <w:sz w:val="26"/>
        </w:rPr>
        <w:t>nhân</w:t>
      </w:r>
      <w:r>
        <w:rPr>
          <w:color w:val="231F20"/>
          <w:spacing w:val="-6"/>
          <w:sz w:val="26"/>
        </w:rPr>
        <w:t> </w:t>
      </w:r>
      <w:r>
        <w:rPr>
          <w:color w:val="231F20"/>
          <w:sz w:val="26"/>
        </w:rPr>
        <w:t>tương</w:t>
      </w:r>
      <w:r>
        <w:rPr>
          <w:color w:val="231F20"/>
          <w:spacing w:val="-5"/>
          <w:sz w:val="26"/>
        </w:rPr>
        <w:t> </w:t>
      </w:r>
      <w:r>
        <w:rPr>
          <w:color w:val="231F20"/>
          <w:sz w:val="26"/>
        </w:rPr>
        <w:t>tợ:</w:t>
      </w:r>
      <w:r>
        <w:rPr>
          <w:color w:val="231F20"/>
          <w:spacing w:val="-6"/>
          <w:sz w:val="26"/>
        </w:rPr>
        <w:t> </w:t>
      </w:r>
      <w:r>
        <w:rPr>
          <w:color w:val="231F20"/>
          <w:sz w:val="26"/>
        </w:rPr>
        <w:t>Là</w:t>
      </w:r>
      <w:r>
        <w:rPr>
          <w:color w:val="231F20"/>
          <w:spacing w:val="-5"/>
          <w:sz w:val="26"/>
        </w:rPr>
        <w:t> </w:t>
      </w:r>
      <w:r>
        <w:rPr>
          <w:color w:val="231F20"/>
          <w:sz w:val="26"/>
        </w:rPr>
        <w:t>nhân</w:t>
      </w:r>
      <w:r>
        <w:rPr>
          <w:color w:val="231F20"/>
          <w:spacing w:val="-6"/>
          <w:sz w:val="26"/>
        </w:rPr>
        <w:t> </w:t>
      </w:r>
      <w:r>
        <w:rPr>
          <w:color w:val="231F20"/>
          <w:spacing w:val="-3"/>
          <w:sz w:val="26"/>
        </w:rPr>
        <w:t>tương </w:t>
      </w:r>
      <w:r>
        <w:rPr>
          <w:color w:val="231F20"/>
          <w:sz w:val="26"/>
        </w:rPr>
        <w:t>ưng của đời vị lai.</w:t>
      </w:r>
    </w:p>
    <w:p>
      <w:pPr>
        <w:pStyle w:val="ListParagraph"/>
        <w:numPr>
          <w:ilvl w:val="1"/>
          <w:numId w:val="23"/>
        </w:numPr>
        <w:tabs>
          <w:tab w:pos="1324" w:val="left" w:leader="none"/>
        </w:tabs>
        <w:spacing w:line="273" w:lineRule="auto" w:before="112" w:after="0"/>
        <w:ind w:left="393" w:right="127" w:firstLine="566"/>
        <w:jc w:val="left"/>
        <w:rPr>
          <w:sz w:val="26"/>
        </w:rPr>
      </w:pPr>
      <w:r>
        <w:rPr>
          <w:color w:val="231F20"/>
          <w:sz w:val="26"/>
        </w:rPr>
        <w:t>Có</w:t>
      </w:r>
      <w:r>
        <w:rPr>
          <w:color w:val="231F20"/>
          <w:spacing w:val="-6"/>
          <w:sz w:val="26"/>
        </w:rPr>
        <w:t> </w:t>
      </w:r>
      <w:r>
        <w:rPr>
          <w:color w:val="231F20"/>
          <w:sz w:val="26"/>
        </w:rPr>
        <w:t>nhân</w:t>
      </w:r>
      <w:r>
        <w:rPr>
          <w:color w:val="231F20"/>
          <w:spacing w:val="-6"/>
          <w:sz w:val="26"/>
        </w:rPr>
        <w:t> </w:t>
      </w:r>
      <w:r>
        <w:rPr>
          <w:color w:val="231F20"/>
          <w:sz w:val="26"/>
        </w:rPr>
        <w:t>tương</w:t>
      </w:r>
      <w:r>
        <w:rPr>
          <w:color w:val="231F20"/>
          <w:spacing w:val="-5"/>
          <w:sz w:val="26"/>
        </w:rPr>
        <w:t> </w:t>
      </w:r>
      <w:r>
        <w:rPr>
          <w:color w:val="231F20"/>
          <w:sz w:val="26"/>
        </w:rPr>
        <w:t>tợ</w:t>
      </w:r>
      <w:r>
        <w:rPr>
          <w:color w:val="231F20"/>
          <w:spacing w:val="-6"/>
          <w:sz w:val="26"/>
        </w:rPr>
        <w:t> </w:t>
      </w:r>
      <w:r>
        <w:rPr>
          <w:color w:val="231F20"/>
          <w:sz w:val="26"/>
        </w:rPr>
        <w:t>không</w:t>
      </w:r>
      <w:r>
        <w:rPr>
          <w:color w:val="231F20"/>
          <w:spacing w:val="-5"/>
          <w:sz w:val="26"/>
        </w:rPr>
        <w:t> </w:t>
      </w:r>
      <w:r>
        <w:rPr>
          <w:color w:val="231F20"/>
          <w:sz w:val="26"/>
        </w:rPr>
        <w:t>có</w:t>
      </w:r>
      <w:r>
        <w:rPr>
          <w:color w:val="231F20"/>
          <w:spacing w:val="-6"/>
          <w:sz w:val="26"/>
        </w:rPr>
        <w:t> </w:t>
      </w:r>
      <w:r>
        <w:rPr>
          <w:color w:val="231F20"/>
          <w:sz w:val="26"/>
        </w:rPr>
        <w:t>nhân</w:t>
      </w:r>
      <w:r>
        <w:rPr>
          <w:color w:val="231F20"/>
          <w:spacing w:val="-6"/>
          <w:sz w:val="26"/>
        </w:rPr>
        <w:t> </w:t>
      </w:r>
      <w:r>
        <w:rPr>
          <w:color w:val="231F20"/>
          <w:sz w:val="26"/>
        </w:rPr>
        <w:t>tương</w:t>
      </w:r>
      <w:r>
        <w:rPr>
          <w:color w:val="231F20"/>
          <w:spacing w:val="-5"/>
          <w:sz w:val="26"/>
        </w:rPr>
        <w:t> </w:t>
      </w:r>
      <w:r>
        <w:rPr>
          <w:color w:val="231F20"/>
          <w:sz w:val="26"/>
        </w:rPr>
        <w:t>ưng:</w:t>
      </w:r>
      <w:r>
        <w:rPr>
          <w:color w:val="231F20"/>
          <w:spacing w:val="-6"/>
          <w:sz w:val="26"/>
        </w:rPr>
        <w:t> </w:t>
      </w:r>
      <w:r>
        <w:rPr>
          <w:color w:val="231F20"/>
          <w:sz w:val="26"/>
        </w:rPr>
        <w:t>Là</w:t>
      </w:r>
      <w:r>
        <w:rPr>
          <w:color w:val="231F20"/>
          <w:spacing w:val="-5"/>
          <w:sz w:val="26"/>
        </w:rPr>
        <w:t> </w:t>
      </w:r>
      <w:r>
        <w:rPr>
          <w:color w:val="231F20"/>
          <w:sz w:val="26"/>
        </w:rPr>
        <w:t>nhân</w:t>
      </w:r>
      <w:r>
        <w:rPr>
          <w:color w:val="231F20"/>
          <w:spacing w:val="-6"/>
          <w:sz w:val="26"/>
        </w:rPr>
        <w:t> </w:t>
      </w:r>
      <w:r>
        <w:rPr>
          <w:color w:val="231F20"/>
          <w:spacing w:val="-3"/>
          <w:sz w:val="26"/>
        </w:rPr>
        <w:t>tương </w:t>
      </w:r>
      <w:r>
        <w:rPr>
          <w:color w:val="231F20"/>
          <w:sz w:val="26"/>
        </w:rPr>
        <w:t>tợ của pháp không tương ưng.</w:t>
      </w:r>
    </w:p>
    <w:p>
      <w:pPr>
        <w:pStyle w:val="ListParagraph"/>
        <w:numPr>
          <w:ilvl w:val="1"/>
          <w:numId w:val="23"/>
        </w:numPr>
        <w:tabs>
          <w:tab w:pos="1336" w:val="left" w:leader="none"/>
        </w:tabs>
        <w:spacing w:line="273" w:lineRule="auto" w:before="111" w:after="0"/>
        <w:ind w:left="393" w:right="126" w:firstLine="566"/>
        <w:jc w:val="left"/>
        <w:rPr>
          <w:sz w:val="26"/>
        </w:rPr>
      </w:pPr>
      <w:r>
        <w:rPr>
          <w:color w:val="231F20"/>
          <w:sz w:val="26"/>
        </w:rPr>
        <w:t>Có nhân tương ưng cũng có nhân tương tợ: Là nhân tương tợ của pháp tương ưng.</w:t>
      </w:r>
    </w:p>
    <w:p>
      <w:pPr>
        <w:pStyle w:val="ListParagraph"/>
        <w:numPr>
          <w:ilvl w:val="1"/>
          <w:numId w:val="23"/>
        </w:numPr>
        <w:tabs>
          <w:tab w:pos="1321" w:val="left" w:leader="none"/>
        </w:tabs>
        <w:spacing w:line="273" w:lineRule="auto" w:before="112" w:after="0"/>
        <w:ind w:left="393" w:right="127" w:firstLine="566"/>
        <w:jc w:val="left"/>
        <w:rPr>
          <w:sz w:val="26"/>
        </w:rPr>
      </w:pPr>
      <w:r>
        <w:rPr>
          <w:color w:val="231F20"/>
          <w:sz w:val="26"/>
        </w:rPr>
        <w:t>Không</w:t>
      </w:r>
      <w:r>
        <w:rPr>
          <w:color w:val="231F20"/>
          <w:spacing w:val="-10"/>
          <w:sz w:val="26"/>
        </w:rPr>
        <w:t> </w:t>
      </w:r>
      <w:r>
        <w:rPr>
          <w:color w:val="231F20"/>
          <w:sz w:val="26"/>
        </w:rPr>
        <w:t>có</w:t>
      </w:r>
      <w:r>
        <w:rPr>
          <w:color w:val="231F20"/>
          <w:spacing w:val="-9"/>
          <w:sz w:val="26"/>
        </w:rPr>
        <w:t> </w:t>
      </w:r>
      <w:r>
        <w:rPr>
          <w:color w:val="231F20"/>
          <w:sz w:val="26"/>
        </w:rPr>
        <w:t>nhân</w:t>
      </w:r>
      <w:r>
        <w:rPr>
          <w:color w:val="231F20"/>
          <w:spacing w:val="-10"/>
          <w:sz w:val="26"/>
        </w:rPr>
        <w:t> </w:t>
      </w:r>
      <w:r>
        <w:rPr>
          <w:color w:val="231F20"/>
          <w:sz w:val="26"/>
        </w:rPr>
        <w:t>tương</w:t>
      </w:r>
      <w:r>
        <w:rPr>
          <w:color w:val="231F20"/>
          <w:spacing w:val="-9"/>
          <w:sz w:val="26"/>
        </w:rPr>
        <w:t> </w:t>
      </w:r>
      <w:r>
        <w:rPr>
          <w:color w:val="231F20"/>
          <w:sz w:val="26"/>
        </w:rPr>
        <w:t>ưng</w:t>
      </w:r>
      <w:r>
        <w:rPr>
          <w:color w:val="231F20"/>
          <w:spacing w:val="-9"/>
          <w:sz w:val="26"/>
        </w:rPr>
        <w:t> </w:t>
      </w:r>
      <w:r>
        <w:rPr>
          <w:color w:val="231F20"/>
          <w:sz w:val="26"/>
        </w:rPr>
        <w:t>cũng</w:t>
      </w:r>
      <w:r>
        <w:rPr>
          <w:color w:val="231F20"/>
          <w:spacing w:val="-10"/>
          <w:sz w:val="26"/>
        </w:rPr>
        <w:t> </w:t>
      </w:r>
      <w:r>
        <w:rPr>
          <w:color w:val="231F20"/>
          <w:sz w:val="26"/>
        </w:rPr>
        <w:t>không</w:t>
      </w:r>
      <w:r>
        <w:rPr>
          <w:color w:val="231F20"/>
          <w:spacing w:val="-9"/>
          <w:sz w:val="26"/>
        </w:rPr>
        <w:t> </w:t>
      </w:r>
      <w:r>
        <w:rPr>
          <w:color w:val="231F20"/>
          <w:sz w:val="26"/>
        </w:rPr>
        <w:t>có</w:t>
      </w:r>
      <w:r>
        <w:rPr>
          <w:color w:val="231F20"/>
          <w:spacing w:val="-9"/>
          <w:sz w:val="26"/>
        </w:rPr>
        <w:t> </w:t>
      </w:r>
      <w:r>
        <w:rPr>
          <w:color w:val="231F20"/>
          <w:sz w:val="26"/>
        </w:rPr>
        <w:t>nhân</w:t>
      </w:r>
      <w:r>
        <w:rPr>
          <w:color w:val="231F20"/>
          <w:spacing w:val="-10"/>
          <w:sz w:val="26"/>
        </w:rPr>
        <w:t> </w:t>
      </w:r>
      <w:r>
        <w:rPr>
          <w:color w:val="231F20"/>
          <w:sz w:val="26"/>
        </w:rPr>
        <w:t>tương</w:t>
      </w:r>
      <w:r>
        <w:rPr>
          <w:color w:val="231F20"/>
          <w:spacing w:val="-9"/>
          <w:sz w:val="26"/>
        </w:rPr>
        <w:t> </w:t>
      </w:r>
      <w:r>
        <w:rPr>
          <w:color w:val="231F20"/>
          <w:sz w:val="26"/>
        </w:rPr>
        <w:t>tợ:</w:t>
      </w:r>
      <w:r>
        <w:rPr>
          <w:color w:val="231F20"/>
          <w:spacing w:val="-9"/>
          <w:sz w:val="26"/>
        </w:rPr>
        <w:t> </w:t>
      </w:r>
      <w:r>
        <w:rPr>
          <w:color w:val="231F20"/>
          <w:sz w:val="26"/>
        </w:rPr>
        <w:t>Là trừ từng ấy sự việc</w:t>
      </w:r>
      <w:r>
        <w:rPr>
          <w:color w:val="231F20"/>
          <w:spacing w:val="-2"/>
          <w:sz w:val="26"/>
        </w:rPr>
        <w:t> </w:t>
      </w:r>
      <w:r>
        <w:rPr>
          <w:color w:val="231F20"/>
          <w:sz w:val="26"/>
        </w:rPr>
        <w:t>trên.</w:t>
      </w:r>
    </w:p>
    <w:p>
      <w:pPr>
        <w:pStyle w:val="BodyText"/>
        <w:spacing w:line="273" w:lineRule="auto" w:before="112"/>
        <w:ind w:left="393" w:right="127"/>
      </w:pPr>
      <w:r>
        <w:rPr>
          <w:color w:val="231F20"/>
        </w:rPr>
        <w:t>Nếu có nhân tương ưng thì cũng có nhân nhất thiết biến (Nhân biến hành) chăng? Nếu có nhân nhất thiết biến thì cũng có nhân tương ưng chăng? Cho đến nói rộng làm bốn trường hợp:</w:t>
      </w:r>
    </w:p>
    <w:p>
      <w:pPr>
        <w:pStyle w:val="ListParagraph"/>
        <w:numPr>
          <w:ilvl w:val="0"/>
          <w:numId w:val="24"/>
        </w:numPr>
        <w:tabs>
          <w:tab w:pos="1330" w:val="left" w:leader="none"/>
        </w:tabs>
        <w:spacing w:line="273" w:lineRule="auto" w:before="111" w:after="0"/>
        <w:ind w:left="393" w:right="127" w:firstLine="566"/>
        <w:jc w:val="both"/>
        <w:rPr>
          <w:sz w:val="26"/>
        </w:rPr>
      </w:pPr>
      <w:r>
        <w:rPr>
          <w:color w:val="231F20"/>
          <w:sz w:val="26"/>
        </w:rPr>
        <w:t>Có nhân tương ưng không có nhân nhất thiết biến: Là nhân tương</w:t>
      </w:r>
      <w:r>
        <w:rPr>
          <w:color w:val="231F20"/>
          <w:spacing w:val="-7"/>
          <w:sz w:val="26"/>
        </w:rPr>
        <w:t> </w:t>
      </w:r>
      <w:r>
        <w:rPr>
          <w:color w:val="231F20"/>
          <w:sz w:val="26"/>
        </w:rPr>
        <w:t>ưng</w:t>
      </w:r>
      <w:r>
        <w:rPr>
          <w:color w:val="231F20"/>
          <w:spacing w:val="-6"/>
          <w:sz w:val="26"/>
        </w:rPr>
        <w:t> </w:t>
      </w:r>
      <w:r>
        <w:rPr>
          <w:color w:val="231F20"/>
          <w:sz w:val="26"/>
        </w:rPr>
        <w:t>của</w:t>
      </w:r>
      <w:r>
        <w:rPr>
          <w:color w:val="231F20"/>
          <w:spacing w:val="-5"/>
          <w:sz w:val="26"/>
        </w:rPr>
        <w:t> </w:t>
      </w:r>
      <w:r>
        <w:rPr>
          <w:color w:val="231F20"/>
          <w:sz w:val="26"/>
        </w:rPr>
        <w:t>đời</w:t>
      </w:r>
      <w:r>
        <w:rPr>
          <w:color w:val="231F20"/>
          <w:spacing w:val="-6"/>
          <w:sz w:val="26"/>
        </w:rPr>
        <w:t> </w:t>
      </w:r>
      <w:r>
        <w:rPr>
          <w:color w:val="231F20"/>
          <w:sz w:val="26"/>
        </w:rPr>
        <w:t>vị</w:t>
      </w:r>
      <w:r>
        <w:rPr>
          <w:color w:val="231F20"/>
          <w:spacing w:val="-6"/>
          <w:sz w:val="26"/>
        </w:rPr>
        <w:t> </w:t>
      </w:r>
      <w:r>
        <w:rPr>
          <w:color w:val="231F20"/>
          <w:sz w:val="26"/>
        </w:rPr>
        <w:t>lai.</w:t>
      </w:r>
      <w:r>
        <w:rPr>
          <w:color w:val="231F20"/>
          <w:spacing w:val="-6"/>
          <w:sz w:val="26"/>
        </w:rPr>
        <w:t> </w:t>
      </w:r>
      <w:r>
        <w:rPr>
          <w:color w:val="231F20"/>
          <w:sz w:val="26"/>
        </w:rPr>
        <w:t>Quá</w:t>
      </w:r>
      <w:r>
        <w:rPr>
          <w:color w:val="231F20"/>
          <w:spacing w:val="-6"/>
          <w:sz w:val="26"/>
        </w:rPr>
        <w:t> </w:t>
      </w:r>
      <w:r>
        <w:rPr>
          <w:color w:val="231F20"/>
          <w:sz w:val="26"/>
        </w:rPr>
        <w:t>khứ,</w:t>
      </w:r>
      <w:r>
        <w:rPr>
          <w:color w:val="231F20"/>
          <w:spacing w:val="-7"/>
          <w:sz w:val="26"/>
        </w:rPr>
        <w:t> </w:t>
      </w:r>
      <w:r>
        <w:rPr>
          <w:color w:val="231F20"/>
          <w:sz w:val="26"/>
        </w:rPr>
        <w:t>hiện</w:t>
      </w:r>
      <w:r>
        <w:rPr>
          <w:color w:val="231F20"/>
          <w:spacing w:val="-6"/>
          <w:sz w:val="26"/>
        </w:rPr>
        <w:t> </w:t>
      </w:r>
      <w:r>
        <w:rPr>
          <w:color w:val="231F20"/>
          <w:sz w:val="26"/>
        </w:rPr>
        <w:t>tại</w:t>
      </w:r>
      <w:r>
        <w:rPr>
          <w:color w:val="231F20"/>
          <w:spacing w:val="-6"/>
          <w:sz w:val="26"/>
        </w:rPr>
        <w:t> </w:t>
      </w:r>
      <w:r>
        <w:rPr>
          <w:color w:val="231F20"/>
          <w:sz w:val="26"/>
        </w:rPr>
        <w:t>không</w:t>
      </w:r>
      <w:r>
        <w:rPr>
          <w:color w:val="231F20"/>
          <w:spacing w:val="-6"/>
          <w:sz w:val="26"/>
        </w:rPr>
        <w:t> </w:t>
      </w:r>
      <w:r>
        <w:rPr>
          <w:color w:val="231F20"/>
          <w:sz w:val="26"/>
        </w:rPr>
        <w:t>phải</w:t>
      </w:r>
      <w:r>
        <w:rPr>
          <w:color w:val="231F20"/>
          <w:spacing w:val="-6"/>
          <w:sz w:val="26"/>
        </w:rPr>
        <w:t> </w:t>
      </w:r>
      <w:r>
        <w:rPr>
          <w:color w:val="231F20"/>
          <w:sz w:val="26"/>
        </w:rPr>
        <w:t>là</w:t>
      </w:r>
      <w:r>
        <w:rPr>
          <w:color w:val="231F20"/>
          <w:spacing w:val="-6"/>
          <w:sz w:val="26"/>
        </w:rPr>
        <w:t> </w:t>
      </w:r>
      <w:r>
        <w:rPr>
          <w:color w:val="231F20"/>
          <w:sz w:val="26"/>
        </w:rPr>
        <w:t>nhân</w:t>
      </w:r>
      <w:r>
        <w:rPr>
          <w:color w:val="231F20"/>
          <w:spacing w:val="-6"/>
          <w:sz w:val="26"/>
        </w:rPr>
        <w:t> </w:t>
      </w:r>
      <w:r>
        <w:rPr>
          <w:color w:val="231F20"/>
          <w:sz w:val="26"/>
        </w:rPr>
        <w:t>tương ưng của nhất thiết biến.</w:t>
      </w:r>
    </w:p>
    <w:p>
      <w:pPr>
        <w:pStyle w:val="ListParagraph"/>
        <w:numPr>
          <w:ilvl w:val="0"/>
          <w:numId w:val="24"/>
        </w:numPr>
        <w:tabs>
          <w:tab w:pos="1330" w:val="left" w:leader="none"/>
        </w:tabs>
        <w:spacing w:line="273" w:lineRule="auto" w:before="111" w:after="0"/>
        <w:ind w:left="393" w:right="127" w:firstLine="566"/>
        <w:jc w:val="both"/>
        <w:rPr>
          <w:sz w:val="26"/>
        </w:rPr>
      </w:pPr>
      <w:r>
        <w:rPr>
          <w:color w:val="231F20"/>
          <w:sz w:val="26"/>
        </w:rPr>
        <w:t>Có nhân nhất thiết biến không có nhân tương ưng: Là nhân nhất thiết biến của pháp không tương ưng.</w:t>
      </w:r>
    </w:p>
    <w:p>
      <w:pPr>
        <w:spacing w:after="0" w:line="273" w:lineRule="auto"/>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ListParagraph"/>
        <w:numPr>
          <w:ilvl w:val="0"/>
          <w:numId w:val="24"/>
        </w:numPr>
        <w:tabs>
          <w:tab w:pos="1059" w:val="left" w:leader="none"/>
        </w:tabs>
        <w:spacing w:line="276" w:lineRule="auto" w:before="89" w:after="0"/>
        <w:ind w:left="110" w:right="410" w:firstLine="566"/>
        <w:jc w:val="both"/>
        <w:rPr>
          <w:sz w:val="26"/>
        </w:rPr>
      </w:pPr>
      <w:r>
        <w:rPr>
          <w:color w:val="231F20"/>
          <w:sz w:val="26"/>
        </w:rPr>
        <w:t>Có nhân nhất thiết biến cũng có nhân tương ưng: Là nhân nhất thiết biến của pháp tương ưng.</w:t>
      </w:r>
    </w:p>
    <w:p>
      <w:pPr>
        <w:pStyle w:val="ListParagraph"/>
        <w:numPr>
          <w:ilvl w:val="0"/>
          <w:numId w:val="24"/>
        </w:numPr>
        <w:tabs>
          <w:tab w:pos="1066" w:val="left" w:leader="none"/>
        </w:tabs>
        <w:spacing w:line="276" w:lineRule="auto" w:before="119" w:after="0"/>
        <w:ind w:left="110" w:right="411" w:firstLine="566"/>
        <w:jc w:val="both"/>
        <w:rPr>
          <w:sz w:val="26"/>
        </w:rPr>
      </w:pPr>
      <w:r>
        <w:rPr>
          <w:color w:val="231F20"/>
          <w:sz w:val="26"/>
        </w:rPr>
        <w:t>Không có nhân tương ưng cũng không có nhân nhất thiết biến: Là trừ từng ấy sự việc</w:t>
      </w:r>
      <w:r>
        <w:rPr>
          <w:color w:val="231F20"/>
          <w:spacing w:val="-2"/>
          <w:sz w:val="26"/>
        </w:rPr>
        <w:t> </w:t>
      </w:r>
      <w:r>
        <w:rPr>
          <w:color w:val="231F20"/>
          <w:sz w:val="26"/>
        </w:rPr>
        <w:t>trên.</w:t>
      </w:r>
    </w:p>
    <w:p>
      <w:pPr>
        <w:pStyle w:val="BodyText"/>
        <w:spacing w:line="276" w:lineRule="auto" w:before="120"/>
        <w:ind w:right="410"/>
      </w:pPr>
      <w:r>
        <w:rPr>
          <w:color w:val="231F20"/>
        </w:rPr>
        <w:t>Nếu có nhân tương ưng thì cũng có nhân báo (Nhân dị thục) chăng?</w:t>
      </w:r>
      <w:r>
        <w:rPr>
          <w:color w:val="231F20"/>
          <w:spacing w:val="-12"/>
        </w:rPr>
        <w:t> </w:t>
      </w:r>
      <w:r>
        <w:rPr>
          <w:color w:val="231F20"/>
        </w:rPr>
        <w:t>Nếu</w:t>
      </w:r>
      <w:r>
        <w:rPr>
          <w:color w:val="231F20"/>
          <w:spacing w:val="-11"/>
        </w:rPr>
        <w:t> </w:t>
      </w:r>
      <w:r>
        <w:rPr>
          <w:color w:val="231F20"/>
        </w:rPr>
        <w:t>có</w:t>
      </w:r>
      <w:r>
        <w:rPr>
          <w:color w:val="231F20"/>
          <w:spacing w:val="-11"/>
        </w:rPr>
        <w:t> </w:t>
      </w:r>
      <w:r>
        <w:rPr>
          <w:color w:val="231F20"/>
        </w:rPr>
        <w:t>nhân</w:t>
      </w:r>
      <w:r>
        <w:rPr>
          <w:color w:val="231F20"/>
          <w:spacing w:val="-11"/>
        </w:rPr>
        <w:t> </w:t>
      </w:r>
      <w:r>
        <w:rPr>
          <w:color w:val="231F20"/>
        </w:rPr>
        <w:t>báo</w:t>
      </w:r>
      <w:r>
        <w:rPr>
          <w:color w:val="231F20"/>
          <w:spacing w:val="-11"/>
        </w:rPr>
        <w:t> </w:t>
      </w:r>
      <w:r>
        <w:rPr>
          <w:color w:val="231F20"/>
        </w:rPr>
        <w:t>thì</w:t>
      </w:r>
      <w:r>
        <w:rPr>
          <w:color w:val="231F20"/>
          <w:spacing w:val="-11"/>
        </w:rPr>
        <w:t> </w:t>
      </w:r>
      <w:r>
        <w:rPr>
          <w:color w:val="231F20"/>
        </w:rPr>
        <w:t>cũng</w:t>
      </w:r>
      <w:r>
        <w:rPr>
          <w:color w:val="231F20"/>
          <w:spacing w:val="-11"/>
        </w:rPr>
        <w:t> </w:t>
      </w:r>
      <w:r>
        <w:rPr>
          <w:color w:val="231F20"/>
        </w:rPr>
        <w:t>có</w:t>
      </w:r>
      <w:r>
        <w:rPr>
          <w:color w:val="231F20"/>
          <w:spacing w:val="-12"/>
        </w:rPr>
        <w:t> </w:t>
      </w:r>
      <w:r>
        <w:rPr>
          <w:color w:val="231F20"/>
        </w:rPr>
        <w:t>nhân</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chăng?</w:t>
      </w:r>
      <w:r>
        <w:rPr>
          <w:color w:val="231F20"/>
          <w:spacing w:val="-11"/>
        </w:rPr>
        <w:t> </w:t>
      </w:r>
      <w:r>
        <w:rPr>
          <w:color w:val="231F20"/>
        </w:rPr>
        <w:t>Cho</w:t>
      </w:r>
      <w:r>
        <w:rPr>
          <w:color w:val="231F20"/>
          <w:spacing w:val="-11"/>
        </w:rPr>
        <w:t> </w:t>
      </w:r>
      <w:r>
        <w:rPr>
          <w:color w:val="231F20"/>
          <w:spacing w:val="-4"/>
        </w:rPr>
        <w:t>đến </w:t>
      </w:r>
      <w:r>
        <w:rPr>
          <w:color w:val="231F20"/>
        </w:rPr>
        <w:t>nói rộng làm bốn trường hợp:</w:t>
      </w:r>
    </w:p>
    <w:p>
      <w:pPr>
        <w:pStyle w:val="ListParagraph"/>
        <w:numPr>
          <w:ilvl w:val="0"/>
          <w:numId w:val="25"/>
        </w:numPr>
        <w:tabs>
          <w:tab w:pos="1044" w:val="left" w:leader="none"/>
        </w:tabs>
        <w:spacing w:line="276" w:lineRule="auto" w:before="119" w:after="0"/>
        <w:ind w:left="110" w:right="411" w:firstLine="566"/>
        <w:jc w:val="left"/>
        <w:rPr>
          <w:sz w:val="26"/>
        </w:rPr>
      </w:pPr>
      <w:r>
        <w:rPr>
          <w:color w:val="231F20"/>
          <w:sz w:val="26"/>
        </w:rPr>
        <w:t>Có nhân tương ưng không có nhân báo: Là nhân tương </w:t>
      </w:r>
      <w:r>
        <w:rPr>
          <w:color w:val="231F20"/>
          <w:spacing w:val="-5"/>
          <w:sz w:val="26"/>
        </w:rPr>
        <w:t>ưng </w:t>
      </w:r>
      <w:r>
        <w:rPr>
          <w:color w:val="231F20"/>
          <w:sz w:val="26"/>
        </w:rPr>
        <w:t>của pháp vô lậu, vô ký.</w:t>
      </w:r>
    </w:p>
    <w:p>
      <w:pPr>
        <w:pStyle w:val="ListParagraph"/>
        <w:numPr>
          <w:ilvl w:val="0"/>
          <w:numId w:val="25"/>
        </w:numPr>
        <w:tabs>
          <w:tab w:pos="1067" w:val="left" w:leader="none"/>
        </w:tabs>
        <w:spacing w:line="276" w:lineRule="auto" w:before="120" w:after="0"/>
        <w:ind w:left="110" w:right="411" w:firstLine="566"/>
        <w:jc w:val="left"/>
        <w:rPr>
          <w:sz w:val="26"/>
        </w:rPr>
      </w:pPr>
      <w:r>
        <w:rPr>
          <w:color w:val="231F20"/>
          <w:sz w:val="26"/>
        </w:rPr>
        <w:t>Có nhân báo không có nhân tương ưng: Là nhân báo của pháp không tương ưng.</w:t>
      </w:r>
    </w:p>
    <w:p>
      <w:pPr>
        <w:pStyle w:val="ListParagraph"/>
        <w:numPr>
          <w:ilvl w:val="0"/>
          <w:numId w:val="25"/>
        </w:numPr>
        <w:tabs>
          <w:tab w:pos="1079" w:val="left" w:leader="none"/>
        </w:tabs>
        <w:spacing w:line="276" w:lineRule="auto" w:before="119" w:after="0"/>
        <w:ind w:left="110" w:right="411" w:firstLine="566"/>
        <w:jc w:val="left"/>
        <w:rPr>
          <w:sz w:val="26"/>
        </w:rPr>
      </w:pPr>
      <w:r>
        <w:rPr>
          <w:color w:val="231F20"/>
          <w:sz w:val="26"/>
        </w:rPr>
        <w:t>Có nhân tương ưng cũng có nhân báo: Là nhân báo </w:t>
      </w:r>
      <w:r>
        <w:rPr>
          <w:color w:val="231F20"/>
          <w:spacing w:val="-5"/>
          <w:sz w:val="26"/>
        </w:rPr>
        <w:t>của </w:t>
      </w:r>
      <w:r>
        <w:rPr>
          <w:color w:val="231F20"/>
          <w:sz w:val="26"/>
        </w:rPr>
        <w:t>pháp tương ưng.</w:t>
      </w:r>
    </w:p>
    <w:p>
      <w:pPr>
        <w:pStyle w:val="ListParagraph"/>
        <w:numPr>
          <w:ilvl w:val="0"/>
          <w:numId w:val="25"/>
        </w:numPr>
        <w:tabs>
          <w:tab w:pos="1049" w:val="left" w:leader="none"/>
        </w:tabs>
        <w:spacing w:line="276" w:lineRule="auto" w:before="120" w:after="0"/>
        <w:ind w:left="110" w:right="411" w:firstLine="566"/>
        <w:jc w:val="left"/>
        <w:rPr>
          <w:sz w:val="26"/>
        </w:rPr>
      </w:pPr>
      <w:r>
        <w:rPr>
          <w:color w:val="231F20"/>
          <w:sz w:val="26"/>
        </w:rPr>
        <w:t>Không có nhân tương ưng cũng không có nhân báo: Là trừ từng ấy sự việc</w:t>
      </w:r>
      <w:r>
        <w:rPr>
          <w:color w:val="231F20"/>
          <w:spacing w:val="-2"/>
          <w:sz w:val="26"/>
        </w:rPr>
        <w:t> </w:t>
      </w:r>
      <w:r>
        <w:rPr>
          <w:color w:val="231F20"/>
          <w:sz w:val="26"/>
        </w:rPr>
        <w:t>trên.</w:t>
      </w:r>
    </w:p>
    <w:p>
      <w:pPr>
        <w:pStyle w:val="BodyText"/>
        <w:spacing w:line="276" w:lineRule="auto" w:before="119"/>
        <w:ind w:right="66"/>
        <w:jc w:val="left"/>
      </w:pPr>
      <w:r>
        <w:rPr>
          <w:i/>
          <w:color w:val="231F20"/>
        </w:rPr>
        <w:t>Hỏi:</w:t>
      </w:r>
      <w:r>
        <w:rPr>
          <w:i/>
          <w:color w:val="231F20"/>
          <w:spacing w:val="-12"/>
        </w:rPr>
        <w:t> </w:t>
      </w:r>
      <w:r>
        <w:rPr>
          <w:color w:val="231F20"/>
        </w:rPr>
        <w:t>Nếu</w:t>
      </w:r>
      <w:r>
        <w:rPr>
          <w:color w:val="231F20"/>
          <w:spacing w:val="-11"/>
        </w:rPr>
        <w:t> </w:t>
      </w:r>
      <w:r>
        <w:rPr>
          <w:color w:val="231F20"/>
        </w:rPr>
        <w:t>có</w:t>
      </w:r>
      <w:r>
        <w:rPr>
          <w:color w:val="231F20"/>
          <w:spacing w:val="-12"/>
        </w:rPr>
        <w:t> </w:t>
      </w:r>
      <w:r>
        <w:rPr>
          <w:color w:val="231F20"/>
        </w:rPr>
        <w:t>nhân</w:t>
      </w:r>
      <w:r>
        <w:rPr>
          <w:color w:val="231F20"/>
          <w:spacing w:val="-11"/>
        </w:rPr>
        <w:t> </w:t>
      </w:r>
      <w:r>
        <w:rPr>
          <w:color w:val="231F20"/>
        </w:rPr>
        <w:t>tương</w:t>
      </w:r>
      <w:r>
        <w:rPr>
          <w:color w:val="231F20"/>
          <w:spacing w:val="-12"/>
        </w:rPr>
        <w:t> </w:t>
      </w:r>
      <w:r>
        <w:rPr>
          <w:color w:val="231F20"/>
        </w:rPr>
        <w:t>ưng</w:t>
      </w:r>
      <w:r>
        <w:rPr>
          <w:color w:val="231F20"/>
          <w:spacing w:val="-11"/>
        </w:rPr>
        <w:t> </w:t>
      </w:r>
      <w:r>
        <w:rPr>
          <w:color w:val="231F20"/>
        </w:rPr>
        <w:t>là</w:t>
      </w:r>
      <w:r>
        <w:rPr>
          <w:color w:val="231F20"/>
          <w:spacing w:val="-12"/>
        </w:rPr>
        <w:t> </w:t>
      </w:r>
      <w:r>
        <w:rPr>
          <w:color w:val="231F20"/>
        </w:rPr>
        <w:t>cũng</w:t>
      </w:r>
      <w:r>
        <w:rPr>
          <w:color w:val="231F20"/>
          <w:spacing w:val="-11"/>
        </w:rPr>
        <w:t> </w:t>
      </w:r>
      <w:r>
        <w:rPr>
          <w:color w:val="231F20"/>
        </w:rPr>
        <w:t>có</w:t>
      </w:r>
      <w:r>
        <w:rPr>
          <w:color w:val="231F20"/>
          <w:spacing w:val="-12"/>
        </w:rPr>
        <w:t> </w:t>
      </w:r>
      <w:r>
        <w:rPr>
          <w:color w:val="231F20"/>
        </w:rPr>
        <w:t>nhân</w:t>
      </w:r>
      <w:r>
        <w:rPr>
          <w:color w:val="231F20"/>
          <w:spacing w:val="-11"/>
        </w:rPr>
        <w:t> </w:t>
      </w:r>
      <w:r>
        <w:rPr>
          <w:color w:val="231F20"/>
        </w:rPr>
        <w:t>sở</w:t>
      </w:r>
      <w:r>
        <w:rPr>
          <w:color w:val="231F20"/>
          <w:spacing w:val="-11"/>
        </w:rPr>
        <w:t> </w:t>
      </w:r>
      <w:r>
        <w:rPr>
          <w:color w:val="231F20"/>
        </w:rPr>
        <w:t>tác</w:t>
      </w:r>
      <w:r>
        <w:rPr>
          <w:color w:val="231F20"/>
          <w:spacing w:val="-12"/>
        </w:rPr>
        <w:t> </w:t>
      </w:r>
      <w:r>
        <w:rPr>
          <w:color w:val="231F20"/>
        </w:rPr>
        <w:t>(Nhân</w:t>
      </w:r>
      <w:r>
        <w:rPr>
          <w:color w:val="231F20"/>
          <w:spacing w:val="-11"/>
        </w:rPr>
        <w:t> </w:t>
      </w:r>
      <w:r>
        <w:rPr>
          <w:color w:val="231F20"/>
        </w:rPr>
        <w:t>năng tác) chăng?</w:t>
      </w:r>
    </w:p>
    <w:p>
      <w:pPr>
        <w:pStyle w:val="BodyText"/>
        <w:spacing w:before="120"/>
        <w:ind w:left="677" w:firstLine="0"/>
        <w:jc w:val="left"/>
      </w:pPr>
      <w:r>
        <w:rPr>
          <w:i/>
          <w:color w:val="231F20"/>
        </w:rPr>
        <w:t>Đáp: </w:t>
      </w:r>
      <w:r>
        <w:rPr>
          <w:color w:val="231F20"/>
        </w:rPr>
        <w:t>Nếu có nhân tương ưng thì cũng có nhân sở tác.</w:t>
      </w:r>
    </w:p>
    <w:p>
      <w:pPr>
        <w:pStyle w:val="BodyText"/>
        <w:spacing w:before="164"/>
        <w:ind w:left="677" w:firstLine="0"/>
        <w:jc w:val="left"/>
      </w:pPr>
      <w:r>
        <w:rPr>
          <w:i/>
          <w:color w:val="231F20"/>
        </w:rPr>
        <w:t>Hỏi: </w:t>
      </w:r>
      <w:r>
        <w:rPr>
          <w:color w:val="231F20"/>
        </w:rPr>
        <w:t>Từng có nhân sở tác không có nhân tương ưng chăng?</w:t>
      </w:r>
    </w:p>
    <w:p>
      <w:pPr>
        <w:pStyle w:val="BodyText"/>
        <w:spacing w:before="164"/>
        <w:ind w:left="677" w:firstLine="0"/>
        <w:jc w:val="left"/>
      </w:pPr>
      <w:r>
        <w:rPr>
          <w:i/>
          <w:color w:val="231F20"/>
        </w:rPr>
        <w:t>Đáp: </w:t>
      </w:r>
      <w:r>
        <w:rPr>
          <w:color w:val="231F20"/>
        </w:rPr>
        <w:t>Có. Là nhân sở tác của các pháp không tương ưng.</w:t>
      </w:r>
    </w:p>
    <w:p>
      <w:pPr>
        <w:pStyle w:val="BodyText"/>
        <w:spacing w:line="276" w:lineRule="auto" w:before="164"/>
        <w:ind w:right="66"/>
        <w:jc w:val="left"/>
      </w:pPr>
      <w:r>
        <w:rPr>
          <w:i/>
          <w:color w:val="231F20"/>
        </w:rPr>
        <w:t>Hỏi: </w:t>
      </w:r>
      <w:r>
        <w:rPr>
          <w:color w:val="231F20"/>
        </w:rPr>
        <w:t>Nếu có nhân cộng sinh (Nhân câu hữu) là cũng có nhân tương tợ (Nhân đồng loại) chăng?</w:t>
      </w:r>
    </w:p>
    <w:p>
      <w:pPr>
        <w:pStyle w:val="BodyText"/>
        <w:spacing w:before="119"/>
        <w:ind w:left="677" w:firstLine="0"/>
        <w:jc w:val="left"/>
      </w:pPr>
      <w:r>
        <w:rPr>
          <w:i/>
          <w:color w:val="231F20"/>
        </w:rPr>
        <w:t>Đáp: </w:t>
      </w:r>
      <w:r>
        <w:rPr>
          <w:color w:val="231F20"/>
        </w:rPr>
        <w:t>Nếu có nhân tương tợ thì cũng có nhân cộng sinh.</w:t>
      </w:r>
    </w:p>
    <w:p>
      <w:pPr>
        <w:pStyle w:val="BodyText"/>
        <w:spacing w:before="164"/>
        <w:ind w:left="677" w:firstLine="0"/>
        <w:jc w:val="left"/>
      </w:pPr>
      <w:r>
        <w:rPr>
          <w:i/>
          <w:color w:val="231F20"/>
        </w:rPr>
        <w:t>Hỏi: </w:t>
      </w:r>
      <w:r>
        <w:rPr>
          <w:color w:val="231F20"/>
        </w:rPr>
        <w:t>Từng có nhân cộng sinh không có nhân tương tợ chăng?</w:t>
      </w:r>
    </w:p>
    <w:p>
      <w:pPr>
        <w:pStyle w:val="BodyText"/>
        <w:spacing w:before="164"/>
        <w:ind w:left="677" w:firstLine="0"/>
        <w:jc w:val="left"/>
      </w:pPr>
      <w:r>
        <w:rPr>
          <w:i/>
          <w:color w:val="231F20"/>
        </w:rPr>
        <w:t>Đáp: </w:t>
      </w:r>
      <w:r>
        <w:rPr>
          <w:color w:val="231F20"/>
        </w:rPr>
        <w:t>Có. Là nhân cộng sinh của đời vị lai.</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362" w:lineRule="auto" w:before="89"/>
        <w:ind w:left="960" w:firstLine="0"/>
        <w:jc w:val="left"/>
      </w:pPr>
      <w:r>
        <w:rPr>
          <w:i/>
          <w:color w:val="231F20"/>
          <w:spacing w:val="-5"/>
        </w:rPr>
        <w:t>Hỏi:</w:t>
      </w:r>
      <w:r>
        <w:rPr>
          <w:i/>
          <w:color w:val="231F20"/>
          <w:spacing w:val="-20"/>
        </w:rPr>
        <w:t> </w:t>
      </w:r>
      <w:r>
        <w:rPr>
          <w:color w:val="231F20"/>
          <w:spacing w:val="-4"/>
        </w:rPr>
        <w:t>Nếu</w:t>
      </w:r>
      <w:r>
        <w:rPr>
          <w:color w:val="231F20"/>
          <w:spacing w:val="-20"/>
        </w:rPr>
        <w:t> </w:t>
      </w:r>
      <w:r>
        <w:rPr>
          <w:color w:val="231F20"/>
          <w:spacing w:val="-3"/>
        </w:rPr>
        <w:t>có</w:t>
      </w:r>
      <w:r>
        <w:rPr>
          <w:color w:val="231F20"/>
          <w:spacing w:val="-20"/>
        </w:rPr>
        <w:t> </w:t>
      </w:r>
      <w:r>
        <w:rPr>
          <w:color w:val="231F20"/>
          <w:spacing w:val="-5"/>
        </w:rPr>
        <w:t>nhân</w:t>
      </w:r>
      <w:r>
        <w:rPr>
          <w:color w:val="231F20"/>
          <w:spacing w:val="-20"/>
        </w:rPr>
        <w:t> </w:t>
      </w:r>
      <w:r>
        <w:rPr>
          <w:color w:val="231F20"/>
          <w:spacing w:val="-5"/>
        </w:rPr>
        <w:t>cộng</w:t>
      </w:r>
      <w:r>
        <w:rPr>
          <w:color w:val="231F20"/>
          <w:spacing w:val="-20"/>
        </w:rPr>
        <w:t> </w:t>
      </w:r>
      <w:r>
        <w:rPr>
          <w:color w:val="231F20"/>
          <w:spacing w:val="-5"/>
        </w:rPr>
        <w:t>sinh</w:t>
      </w:r>
      <w:r>
        <w:rPr>
          <w:color w:val="231F20"/>
          <w:spacing w:val="-19"/>
        </w:rPr>
        <w:t> </w:t>
      </w:r>
      <w:r>
        <w:rPr>
          <w:color w:val="231F20"/>
          <w:spacing w:val="-3"/>
        </w:rPr>
        <w:t>là</w:t>
      </w:r>
      <w:r>
        <w:rPr>
          <w:color w:val="231F20"/>
          <w:spacing w:val="-20"/>
        </w:rPr>
        <w:t> </w:t>
      </w:r>
      <w:r>
        <w:rPr>
          <w:color w:val="231F20"/>
          <w:spacing w:val="-5"/>
        </w:rPr>
        <w:t>cũng</w:t>
      </w:r>
      <w:r>
        <w:rPr>
          <w:color w:val="231F20"/>
          <w:spacing w:val="-20"/>
        </w:rPr>
        <w:t> </w:t>
      </w:r>
      <w:r>
        <w:rPr>
          <w:color w:val="231F20"/>
          <w:spacing w:val="-3"/>
        </w:rPr>
        <w:t>có</w:t>
      </w:r>
      <w:r>
        <w:rPr>
          <w:color w:val="231F20"/>
          <w:spacing w:val="-20"/>
        </w:rPr>
        <w:t> </w:t>
      </w:r>
      <w:r>
        <w:rPr>
          <w:color w:val="231F20"/>
          <w:spacing w:val="-5"/>
        </w:rPr>
        <w:t>nhân</w:t>
      </w:r>
      <w:r>
        <w:rPr>
          <w:color w:val="231F20"/>
          <w:spacing w:val="-20"/>
        </w:rPr>
        <w:t> </w:t>
      </w:r>
      <w:r>
        <w:rPr>
          <w:color w:val="231F20"/>
          <w:spacing w:val="-5"/>
        </w:rPr>
        <w:t>nhất</w:t>
      </w:r>
      <w:r>
        <w:rPr>
          <w:color w:val="231F20"/>
          <w:spacing w:val="-19"/>
        </w:rPr>
        <w:t> </w:t>
      </w:r>
      <w:r>
        <w:rPr>
          <w:color w:val="231F20"/>
          <w:spacing w:val="-5"/>
        </w:rPr>
        <w:t>thiết</w:t>
      </w:r>
      <w:r>
        <w:rPr>
          <w:color w:val="231F20"/>
          <w:spacing w:val="-20"/>
        </w:rPr>
        <w:t> </w:t>
      </w:r>
      <w:r>
        <w:rPr>
          <w:color w:val="231F20"/>
          <w:spacing w:val="-5"/>
        </w:rPr>
        <w:t>biến</w:t>
      </w:r>
      <w:r>
        <w:rPr>
          <w:color w:val="231F20"/>
          <w:spacing w:val="-20"/>
        </w:rPr>
        <w:t> </w:t>
      </w:r>
      <w:r>
        <w:rPr>
          <w:color w:val="231F20"/>
          <w:spacing w:val="-6"/>
        </w:rPr>
        <w:t>chăng? </w:t>
      </w:r>
      <w:r>
        <w:rPr>
          <w:i/>
          <w:color w:val="231F20"/>
        </w:rPr>
        <w:t>Đáp: </w:t>
      </w:r>
      <w:r>
        <w:rPr>
          <w:color w:val="231F20"/>
        </w:rPr>
        <w:t>Nếu có nhân nhất thiết biến thì cũng có nhân cộng sinh. </w:t>
      </w:r>
      <w:r>
        <w:rPr>
          <w:i/>
          <w:color w:val="231F20"/>
          <w:spacing w:val="-5"/>
        </w:rPr>
        <w:t>Hỏi:</w:t>
      </w:r>
      <w:r>
        <w:rPr>
          <w:i/>
          <w:color w:val="231F20"/>
          <w:spacing w:val="-27"/>
        </w:rPr>
        <w:t> </w:t>
      </w:r>
      <w:r>
        <w:rPr>
          <w:color w:val="231F20"/>
          <w:spacing w:val="-5"/>
        </w:rPr>
        <w:t>Từng</w:t>
      </w:r>
      <w:r>
        <w:rPr>
          <w:color w:val="231F20"/>
          <w:spacing w:val="-22"/>
        </w:rPr>
        <w:t> </w:t>
      </w:r>
      <w:r>
        <w:rPr>
          <w:color w:val="231F20"/>
          <w:spacing w:val="-3"/>
        </w:rPr>
        <w:t>có</w:t>
      </w:r>
      <w:r>
        <w:rPr>
          <w:color w:val="231F20"/>
          <w:spacing w:val="-22"/>
        </w:rPr>
        <w:t> </w:t>
      </w:r>
      <w:r>
        <w:rPr>
          <w:color w:val="231F20"/>
          <w:spacing w:val="-5"/>
        </w:rPr>
        <w:t>nhân</w:t>
      </w:r>
      <w:r>
        <w:rPr>
          <w:color w:val="231F20"/>
          <w:spacing w:val="-21"/>
        </w:rPr>
        <w:t> </w:t>
      </w:r>
      <w:r>
        <w:rPr>
          <w:color w:val="231F20"/>
          <w:spacing w:val="-5"/>
        </w:rPr>
        <w:t>cộng</w:t>
      </w:r>
      <w:r>
        <w:rPr>
          <w:color w:val="231F20"/>
          <w:spacing w:val="-22"/>
        </w:rPr>
        <w:t> </w:t>
      </w:r>
      <w:r>
        <w:rPr>
          <w:color w:val="231F20"/>
          <w:spacing w:val="-5"/>
        </w:rPr>
        <w:t>sinh</w:t>
      </w:r>
      <w:r>
        <w:rPr>
          <w:color w:val="231F20"/>
          <w:spacing w:val="-21"/>
        </w:rPr>
        <w:t> </w:t>
      </w:r>
      <w:r>
        <w:rPr>
          <w:color w:val="231F20"/>
          <w:spacing w:val="-5"/>
        </w:rPr>
        <w:t>không</w:t>
      </w:r>
      <w:r>
        <w:rPr>
          <w:color w:val="231F20"/>
          <w:spacing w:val="-22"/>
        </w:rPr>
        <w:t> </w:t>
      </w:r>
      <w:r>
        <w:rPr>
          <w:color w:val="231F20"/>
          <w:spacing w:val="-3"/>
        </w:rPr>
        <w:t>có</w:t>
      </w:r>
      <w:r>
        <w:rPr>
          <w:color w:val="231F20"/>
          <w:spacing w:val="-22"/>
        </w:rPr>
        <w:t> </w:t>
      </w:r>
      <w:r>
        <w:rPr>
          <w:color w:val="231F20"/>
          <w:spacing w:val="-5"/>
        </w:rPr>
        <w:t>nhân</w:t>
      </w:r>
      <w:r>
        <w:rPr>
          <w:color w:val="231F20"/>
          <w:spacing w:val="-21"/>
        </w:rPr>
        <w:t> </w:t>
      </w:r>
      <w:r>
        <w:rPr>
          <w:color w:val="231F20"/>
          <w:spacing w:val="-5"/>
        </w:rPr>
        <w:t>nhất</w:t>
      </w:r>
      <w:r>
        <w:rPr>
          <w:color w:val="231F20"/>
          <w:spacing w:val="-22"/>
        </w:rPr>
        <w:t> </w:t>
      </w:r>
      <w:r>
        <w:rPr>
          <w:color w:val="231F20"/>
          <w:spacing w:val="-5"/>
        </w:rPr>
        <w:t>thiết</w:t>
      </w:r>
      <w:r>
        <w:rPr>
          <w:color w:val="231F20"/>
          <w:spacing w:val="-21"/>
        </w:rPr>
        <w:t> </w:t>
      </w:r>
      <w:r>
        <w:rPr>
          <w:color w:val="231F20"/>
          <w:spacing w:val="-5"/>
        </w:rPr>
        <w:t>biến</w:t>
      </w:r>
      <w:r>
        <w:rPr>
          <w:color w:val="231F20"/>
          <w:spacing w:val="-22"/>
        </w:rPr>
        <w:t> </w:t>
      </w:r>
      <w:r>
        <w:rPr>
          <w:color w:val="231F20"/>
          <w:spacing w:val="-6"/>
        </w:rPr>
        <w:t>chăng?</w:t>
      </w:r>
    </w:p>
    <w:p>
      <w:pPr>
        <w:pStyle w:val="BodyText"/>
        <w:spacing w:line="271" w:lineRule="auto" w:before="0"/>
        <w:ind w:left="393"/>
        <w:jc w:val="left"/>
      </w:pPr>
      <w:r>
        <w:rPr>
          <w:i/>
          <w:color w:val="231F20"/>
        </w:rPr>
        <w:t>Đáp: </w:t>
      </w:r>
      <w:r>
        <w:rPr>
          <w:color w:val="231F20"/>
        </w:rPr>
        <w:t>Có. Là nhân cộng sinh của pháp chẳng phải là nhất thiết biến.</w:t>
      </w:r>
    </w:p>
    <w:p>
      <w:pPr>
        <w:pStyle w:val="BodyText"/>
        <w:ind w:left="960" w:firstLine="0"/>
        <w:jc w:val="left"/>
      </w:pPr>
      <w:r>
        <w:rPr>
          <w:i/>
          <w:color w:val="231F20"/>
        </w:rPr>
        <w:t>Hỏi: </w:t>
      </w:r>
      <w:r>
        <w:rPr>
          <w:color w:val="231F20"/>
        </w:rPr>
        <w:t>Nếu có nhân cộng sinh là cũng có nhân báo chăng?</w:t>
      </w:r>
    </w:p>
    <w:p>
      <w:pPr>
        <w:pStyle w:val="BodyText"/>
        <w:spacing w:before="152"/>
        <w:ind w:left="960" w:firstLine="0"/>
        <w:jc w:val="left"/>
      </w:pPr>
      <w:r>
        <w:rPr>
          <w:i/>
          <w:color w:val="231F20"/>
        </w:rPr>
        <w:t>Đáp: </w:t>
      </w:r>
      <w:r>
        <w:rPr>
          <w:color w:val="231F20"/>
        </w:rPr>
        <w:t>Nếu có nhân báo thì cũng có nhân cộng sinh.</w:t>
      </w:r>
    </w:p>
    <w:p>
      <w:pPr>
        <w:pStyle w:val="BodyText"/>
        <w:spacing w:before="152"/>
        <w:ind w:left="960" w:firstLine="0"/>
        <w:jc w:val="left"/>
      </w:pPr>
      <w:r>
        <w:rPr>
          <w:i/>
          <w:color w:val="231F20"/>
        </w:rPr>
        <w:t>Hỏi: </w:t>
      </w:r>
      <w:r>
        <w:rPr>
          <w:color w:val="231F20"/>
        </w:rPr>
        <w:t>Từng có nhân cộng sinh không có nhân báo chăng?</w:t>
      </w:r>
    </w:p>
    <w:p>
      <w:pPr>
        <w:pStyle w:val="BodyText"/>
        <w:spacing w:before="153"/>
        <w:ind w:left="960" w:firstLine="0"/>
        <w:jc w:val="left"/>
      </w:pPr>
      <w:r>
        <w:rPr>
          <w:i/>
          <w:color w:val="231F20"/>
        </w:rPr>
        <w:t>Đáp: </w:t>
      </w:r>
      <w:r>
        <w:rPr>
          <w:color w:val="231F20"/>
        </w:rPr>
        <w:t>Có. Là nhân cộng sinh của pháp vô lậu, vô ký.</w:t>
      </w:r>
    </w:p>
    <w:p>
      <w:pPr>
        <w:pStyle w:val="BodyText"/>
        <w:spacing w:before="152"/>
        <w:ind w:left="960" w:firstLine="0"/>
        <w:jc w:val="left"/>
      </w:pPr>
      <w:r>
        <w:rPr>
          <w:i/>
          <w:color w:val="231F20"/>
        </w:rPr>
        <w:t>Hỏi: </w:t>
      </w:r>
      <w:r>
        <w:rPr>
          <w:color w:val="231F20"/>
        </w:rPr>
        <w:t>Nếu có nhân cộng sinh là cũng có nhân sở tác chăng?</w:t>
      </w:r>
    </w:p>
    <w:p>
      <w:pPr>
        <w:pStyle w:val="BodyText"/>
        <w:spacing w:before="153"/>
        <w:ind w:left="960" w:firstLine="0"/>
        <w:jc w:val="left"/>
      </w:pPr>
      <w:r>
        <w:rPr>
          <w:i/>
          <w:color w:val="231F20"/>
        </w:rPr>
        <w:t>Đáp: </w:t>
      </w:r>
      <w:r>
        <w:rPr>
          <w:color w:val="231F20"/>
        </w:rPr>
        <w:t>Nếu có nhân cộng sinh thì cũng có nhân sở tác.</w:t>
      </w:r>
    </w:p>
    <w:p>
      <w:pPr>
        <w:pStyle w:val="BodyText"/>
        <w:spacing w:before="152"/>
        <w:ind w:left="960" w:firstLine="0"/>
        <w:jc w:val="left"/>
      </w:pPr>
      <w:r>
        <w:rPr>
          <w:i/>
          <w:color w:val="231F20"/>
        </w:rPr>
        <w:t>Hỏi: </w:t>
      </w:r>
      <w:r>
        <w:rPr>
          <w:color w:val="231F20"/>
        </w:rPr>
        <w:t>Từng có nhân sở tác không phải là nhân cộng sinh chăng?</w:t>
      </w:r>
    </w:p>
    <w:p>
      <w:pPr>
        <w:pStyle w:val="BodyText"/>
        <w:spacing w:before="152"/>
        <w:ind w:left="960" w:firstLine="0"/>
        <w:jc w:val="left"/>
      </w:pPr>
      <w:r>
        <w:rPr>
          <w:i/>
          <w:color w:val="231F20"/>
        </w:rPr>
        <w:t>Đáp: </w:t>
      </w:r>
      <w:r>
        <w:rPr>
          <w:color w:val="231F20"/>
        </w:rPr>
        <w:t>Có. Là nhân sở tác của pháp vô vi.</w:t>
      </w:r>
    </w:p>
    <w:p>
      <w:pPr>
        <w:pStyle w:val="BodyText"/>
        <w:spacing w:before="153"/>
        <w:ind w:left="960" w:firstLine="0"/>
        <w:jc w:val="left"/>
      </w:pPr>
      <w:r>
        <w:rPr>
          <w:i/>
          <w:color w:val="231F20"/>
          <w:spacing w:val="-3"/>
        </w:rPr>
        <w:t>Hỏi:</w:t>
      </w:r>
      <w:r>
        <w:rPr>
          <w:i/>
          <w:color w:val="231F20"/>
          <w:spacing w:val="-19"/>
        </w:rPr>
        <w:t> </w:t>
      </w:r>
      <w:r>
        <w:rPr>
          <w:color w:val="231F20"/>
        </w:rPr>
        <w:t>Nếu</w:t>
      </w:r>
      <w:r>
        <w:rPr>
          <w:color w:val="231F20"/>
          <w:spacing w:val="-20"/>
        </w:rPr>
        <w:t> </w:t>
      </w:r>
      <w:r>
        <w:rPr>
          <w:color w:val="231F20"/>
        </w:rPr>
        <w:t>có</w:t>
      </w:r>
      <w:r>
        <w:rPr>
          <w:color w:val="231F20"/>
          <w:spacing w:val="-18"/>
        </w:rPr>
        <w:t> </w:t>
      </w:r>
      <w:r>
        <w:rPr>
          <w:color w:val="231F20"/>
          <w:spacing w:val="-3"/>
        </w:rPr>
        <w:t>nhân</w:t>
      </w:r>
      <w:r>
        <w:rPr>
          <w:color w:val="231F20"/>
          <w:spacing w:val="-20"/>
        </w:rPr>
        <w:t> </w:t>
      </w:r>
      <w:r>
        <w:rPr>
          <w:color w:val="231F20"/>
          <w:spacing w:val="-3"/>
        </w:rPr>
        <w:t>tương</w:t>
      </w:r>
      <w:r>
        <w:rPr>
          <w:color w:val="231F20"/>
          <w:spacing w:val="-18"/>
        </w:rPr>
        <w:t> </w:t>
      </w:r>
      <w:r>
        <w:rPr>
          <w:color w:val="231F20"/>
        </w:rPr>
        <w:t>tợ</w:t>
      </w:r>
      <w:r>
        <w:rPr>
          <w:color w:val="231F20"/>
          <w:spacing w:val="-19"/>
        </w:rPr>
        <w:t> </w:t>
      </w:r>
      <w:r>
        <w:rPr>
          <w:color w:val="231F20"/>
        </w:rPr>
        <w:t>là</w:t>
      </w:r>
      <w:r>
        <w:rPr>
          <w:color w:val="231F20"/>
          <w:spacing w:val="-18"/>
        </w:rPr>
        <w:t> </w:t>
      </w:r>
      <w:r>
        <w:rPr>
          <w:color w:val="231F20"/>
          <w:spacing w:val="-3"/>
        </w:rPr>
        <w:t>cũng</w:t>
      </w:r>
      <w:r>
        <w:rPr>
          <w:color w:val="231F20"/>
          <w:spacing w:val="-19"/>
        </w:rPr>
        <w:t> </w:t>
      </w:r>
      <w:r>
        <w:rPr>
          <w:color w:val="231F20"/>
        </w:rPr>
        <w:t>có</w:t>
      </w:r>
      <w:r>
        <w:rPr>
          <w:color w:val="231F20"/>
          <w:spacing w:val="-18"/>
        </w:rPr>
        <w:t> </w:t>
      </w:r>
      <w:r>
        <w:rPr>
          <w:color w:val="231F20"/>
          <w:spacing w:val="-3"/>
        </w:rPr>
        <w:t>nhân</w:t>
      </w:r>
      <w:r>
        <w:rPr>
          <w:color w:val="231F20"/>
          <w:spacing w:val="-20"/>
        </w:rPr>
        <w:t> </w:t>
      </w:r>
      <w:r>
        <w:rPr>
          <w:color w:val="231F20"/>
          <w:spacing w:val="-3"/>
        </w:rPr>
        <w:t>nhất</w:t>
      </w:r>
      <w:r>
        <w:rPr>
          <w:color w:val="231F20"/>
          <w:spacing w:val="-19"/>
        </w:rPr>
        <w:t> </w:t>
      </w:r>
      <w:r>
        <w:rPr>
          <w:color w:val="231F20"/>
          <w:spacing w:val="-3"/>
        </w:rPr>
        <w:t>thiết</w:t>
      </w:r>
      <w:r>
        <w:rPr>
          <w:color w:val="231F20"/>
          <w:spacing w:val="-19"/>
        </w:rPr>
        <w:t> </w:t>
      </w:r>
      <w:r>
        <w:rPr>
          <w:color w:val="231F20"/>
          <w:spacing w:val="-3"/>
        </w:rPr>
        <w:t>biến</w:t>
      </w:r>
      <w:r>
        <w:rPr>
          <w:color w:val="231F20"/>
          <w:spacing w:val="-19"/>
        </w:rPr>
        <w:t> </w:t>
      </w:r>
      <w:r>
        <w:rPr>
          <w:color w:val="231F20"/>
          <w:spacing w:val="-3"/>
        </w:rPr>
        <w:t>chăng?</w:t>
      </w:r>
    </w:p>
    <w:p>
      <w:pPr>
        <w:pStyle w:val="BodyText"/>
        <w:spacing w:line="362" w:lineRule="auto" w:before="152"/>
        <w:ind w:left="960" w:firstLine="0"/>
        <w:jc w:val="left"/>
      </w:pPr>
      <w:r>
        <w:rPr>
          <w:i/>
          <w:color w:val="231F20"/>
        </w:rPr>
        <w:t>Đáp: </w:t>
      </w:r>
      <w:r>
        <w:rPr>
          <w:color w:val="231F20"/>
        </w:rPr>
        <w:t>Nếu có nhân nhất thiết biến thì cũng có nhân tương tợ. </w:t>
      </w:r>
      <w:r>
        <w:rPr>
          <w:i/>
          <w:color w:val="231F20"/>
          <w:spacing w:val="-3"/>
        </w:rPr>
        <w:t>Hỏi:</w:t>
      </w:r>
      <w:r>
        <w:rPr>
          <w:i/>
          <w:color w:val="231F20"/>
          <w:spacing w:val="-26"/>
        </w:rPr>
        <w:t> </w:t>
      </w:r>
      <w:r>
        <w:rPr>
          <w:color w:val="231F20"/>
          <w:spacing w:val="-3"/>
        </w:rPr>
        <w:t>Từng</w:t>
      </w:r>
      <w:r>
        <w:rPr>
          <w:color w:val="231F20"/>
          <w:spacing w:val="-21"/>
        </w:rPr>
        <w:t> </w:t>
      </w:r>
      <w:r>
        <w:rPr>
          <w:color w:val="231F20"/>
        </w:rPr>
        <w:t>có</w:t>
      </w:r>
      <w:r>
        <w:rPr>
          <w:color w:val="231F20"/>
          <w:spacing w:val="-20"/>
        </w:rPr>
        <w:t> </w:t>
      </w:r>
      <w:r>
        <w:rPr>
          <w:color w:val="231F20"/>
          <w:spacing w:val="-3"/>
        </w:rPr>
        <w:t>nhân</w:t>
      </w:r>
      <w:r>
        <w:rPr>
          <w:color w:val="231F20"/>
          <w:spacing w:val="-21"/>
        </w:rPr>
        <w:t> </w:t>
      </w:r>
      <w:r>
        <w:rPr>
          <w:color w:val="231F20"/>
          <w:spacing w:val="-3"/>
        </w:rPr>
        <w:t>tương</w:t>
      </w:r>
      <w:r>
        <w:rPr>
          <w:color w:val="231F20"/>
          <w:spacing w:val="-21"/>
        </w:rPr>
        <w:t> </w:t>
      </w:r>
      <w:r>
        <w:rPr>
          <w:color w:val="231F20"/>
        </w:rPr>
        <w:t>tợ</w:t>
      </w:r>
      <w:r>
        <w:rPr>
          <w:color w:val="231F20"/>
          <w:spacing w:val="-20"/>
        </w:rPr>
        <w:t> </w:t>
      </w:r>
      <w:r>
        <w:rPr>
          <w:color w:val="231F20"/>
          <w:spacing w:val="-3"/>
        </w:rPr>
        <w:t>không</w:t>
      </w:r>
      <w:r>
        <w:rPr>
          <w:color w:val="231F20"/>
          <w:spacing w:val="-21"/>
        </w:rPr>
        <w:t> </w:t>
      </w:r>
      <w:r>
        <w:rPr>
          <w:color w:val="231F20"/>
        </w:rPr>
        <w:t>có</w:t>
      </w:r>
      <w:r>
        <w:rPr>
          <w:color w:val="231F20"/>
          <w:spacing w:val="-20"/>
        </w:rPr>
        <w:t> </w:t>
      </w:r>
      <w:r>
        <w:rPr>
          <w:color w:val="231F20"/>
          <w:spacing w:val="-3"/>
        </w:rPr>
        <w:t>nhân</w:t>
      </w:r>
      <w:r>
        <w:rPr>
          <w:color w:val="231F20"/>
          <w:spacing w:val="-21"/>
        </w:rPr>
        <w:t> </w:t>
      </w:r>
      <w:r>
        <w:rPr>
          <w:color w:val="231F20"/>
          <w:spacing w:val="-3"/>
        </w:rPr>
        <w:t>nhất</w:t>
      </w:r>
      <w:r>
        <w:rPr>
          <w:color w:val="231F20"/>
          <w:spacing w:val="-20"/>
        </w:rPr>
        <w:t> </w:t>
      </w:r>
      <w:r>
        <w:rPr>
          <w:color w:val="231F20"/>
          <w:spacing w:val="-3"/>
        </w:rPr>
        <w:t>thiết</w:t>
      </w:r>
      <w:r>
        <w:rPr>
          <w:color w:val="231F20"/>
          <w:spacing w:val="-21"/>
        </w:rPr>
        <w:t> </w:t>
      </w:r>
      <w:r>
        <w:rPr>
          <w:color w:val="231F20"/>
          <w:spacing w:val="-3"/>
        </w:rPr>
        <w:t>biến</w:t>
      </w:r>
      <w:r>
        <w:rPr>
          <w:color w:val="231F20"/>
          <w:spacing w:val="-21"/>
        </w:rPr>
        <w:t> </w:t>
      </w:r>
      <w:r>
        <w:rPr>
          <w:color w:val="231F20"/>
          <w:spacing w:val="-3"/>
        </w:rPr>
        <w:t>chăng? </w:t>
      </w:r>
      <w:r>
        <w:rPr>
          <w:i/>
          <w:color w:val="231F20"/>
          <w:spacing w:val="-5"/>
        </w:rPr>
        <w:t>Đáp:</w:t>
      </w:r>
      <w:r>
        <w:rPr>
          <w:i/>
          <w:color w:val="231F20"/>
          <w:spacing w:val="-13"/>
        </w:rPr>
        <w:t> </w:t>
      </w:r>
      <w:r>
        <w:rPr>
          <w:color w:val="231F20"/>
          <w:spacing w:val="-4"/>
        </w:rPr>
        <w:t>Có.</w:t>
      </w:r>
      <w:r>
        <w:rPr>
          <w:color w:val="231F20"/>
          <w:spacing w:val="-13"/>
        </w:rPr>
        <w:t> </w:t>
      </w:r>
      <w:r>
        <w:rPr>
          <w:color w:val="231F20"/>
          <w:spacing w:val="-3"/>
        </w:rPr>
        <w:t>Là</w:t>
      </w:r>
      <w:r>
        <w:rPr>
          <w:color w:val="231F20"/>
          <w:spacing w:val="-13"/>
        </w:rPr>
        <w:t> </w:t>
      </w:r>
      <w:r>
        <w:rPr>
          <w:color w:val="231F20"/>
          <w:spacing w:val="-5"/>
        </w:rPr>
        <w:t>nhân</w:t>
      </w:r>
      <w:r>
        <w:rPr>
          <w:color w:val="231F20"/>
          <w:spacing w:val="-13"/>
        </w:rPr>
        <w:t> </w:t>
      </w:r>
      <w:r>
        <w:rPr>
          <w:color w:val="231F20"/>
          <w:spacing w:val="-5"/>
        </w:rPr>
        <w:t>tương</w:t>
      </w:r>
      <w:r>
        <w:rPr>
          <w:color w:val="231F20"/>
          <w:spacing w:val="-13"/>
        </w:rPr>
        <w:t> </w:t>
      </w:r>
      <w:r>
        <w:rPr>
          <w:color w:val="231F20"/>
          <w:spacing w:val="-3"/>
        </w:rPr>
        <w:t>tợ</w:t>
      </w:r>
      <w:r>
        <w:rPr>
          <w:color w:val="231F20"/>
          <w:spacing w:val="-13"/>
        </w:rPr>
        <w:t> </w:t>
      </w:r>
      <w:r>
        <w:rPr>
          <w:color w:val="231F20"/>
          <w:spacing w:val="-4"/>
        </w:rPr>
        <w:t>của</w:t>
      </w:r>
      <w:r>
        <w:rPr>
          <w:color w:val="231F20"/>
          <w:spacing w:val="-13"/>
        </w:rPr>
        <w:t> </w:t>
      </w:r>
      <w:r>
        <w:rPr>
          <w:color w:val="231F20"/>
          <w:spacing w:val="-5"/>
        </w:rPr>
        <w:t>pháp</w:t>
      </w:r>
      <w:r>
        <w:rPr>
          <w:color w:val="231F20"/>
          <w:spacing w:val="-13"/>
        </w:rPr>
        <w:t> </w:t>
      </w:r>
      <w:r>
        <w:rPr>
          <w:color w:val="231F20"/>
          <w:spacing w:val="-5"/>
        </w:rPr>
        <w:t>chẳng</w:t>
      </w:r>
      <w:r>
        <w:rPr>
          <w:color w:val="231F20"/>
          <w:spacing w:val="-13"/>
        </w:rPr>
        <w:t> </w:t>
      </w:r>
      <w:r>
        <w:rPr>
          <w:color w:val="231F20"/>
          <w:spacing w:val="-5"/>
        </w:rPr>
        <w:t>phải</w:t>
      </w:r>
      <w:r>
        <w:rPr>
          <w:color w:val="231F20"/>
          <w:spacing w:val="-13"/>
        </w:rPr>
        <w:t> </w:t>
      </w:r>
      <w:r>
        <w:rPr>
          <w:color w:val="231F20"/>
          <w:spacing w:val="-3"/>
        </w:rPr>
        <w:t>là</w:t>
      </w:r>
      <w:r>
        <w:rPr>
          <w:color w:val="231F20"/>
          <w:spacing w:val="-13"/>
        </w:rPr>
        <w:t> </w:t>
      </w:r>
      <w:r>
        <w:rPr>
          <w:color w:val="231F20"/>
          <w:spacing w:val="-5"/>
        </w:rPr>
        <w:t>nhất</w:t>
      </w:r>
      <w:r>
        <w:rPr>
          <w:color w:val="231F20"/>
          <w:spacing w:val="-13"/>
        </w:rPr>
        <w:t> </w:t>
      </w:r>
      <w:r>
        <w:rPr>
          <w:color w:val="231F20"/>
          <w:spacing w:val="-5"/>
        </w:rPr>
        <w:t>thiết</w:t>
      </w:r>
      <w:r>
        <w:rPr>
          <w:color w:val="231F20"/>
          <w:spacing w:val="-13"/>
        </w:rPr>
        <w:t> </w:t>
      </w:r>
      <w:r>
        <w:rPr>
          <w:color w:val="231F20"/>
          <w:spacing w:val="-6"/>
        </w:rPr>
        <w:t>biến.</w:t>
      </w:r>
    </w:p>
    <w:p>
      <w:pPr>
        <w:pStyle w:val="BodyText"/>
        <w:spacing w:line="271" w:lineRule="auto" w:before="0"/>
        <w:ind w:left="393"/>
        <w:jc w:val="left"/>
      </w:pPr>
      <w:r>
        <w:rPr>
          <w:color w:val="231F20"/>
        </w:rPr>
        <w:t>Có</w:t>
      </w:r>
      <w:r>
        <w:rPr>
          <w:color w:val="231F20"/>
          <w:spacing w:val="-21"/>
        </w:rPr>
        <w:t> </w:t>
      </w:r>
      <w:r>
        <w:rPr>
          <w:color w:val="231F20"/>
          <w:spacing w:val="-3"/>
        </w:rPr>
        <w:t>nhân</w:t>
      </w:r>
      <w:r>
        <w:rPr>
          <w:color w:val="231F20"/>
          <w:spacing w:val="-21"/>
        </w:rPr>
        <w:t> </w:t>
      </w:r>
      <w:r>
        <w:rPr>
          <w:color w:val="231F20"/>
          <w:spacing w:val="-4"/>
        </w:rPr>
        <w:t>tương</w:t>
      </w:r>
      <w:r>
        <w:rPr>
          <w:color w:val="231F20"/>
          <w:spacing w:val="-20"/>
        </w:rPr>
        <w:t> </w:t>
      </w:r>
      <w:r>
        <w:rPr>
          <w:color w:val="231F20"/>
        </w:rPr>
        <w:t>tợ</w:t>
      </w:r>
      <w:r>
        <w:rPr>
          <w:color w:val="231F20"/>
          <w:spacing w:val="-21"/>
        </w:rPr>
        <w:t> </w:t>
      </w:r>
      <w:r>
        <w:rPr>
          <w:color w:val="231F20"/>
        </w:rPr>
        <w:t>là</w:t>
      </w:r>
      <w:r>
        <w:rPr>
          <w:color w:val="231F20"/>
          <w:spacing w:val="-21"/>
        </w:rPr>
        <w:t> </w:t>
      </w:r>
      <w:r>
        <w:rPr>
          <w:color w:val="231F20"/>
          <w:spacing w:val="-3"/>
        </w:rPr>
        <w:t>cũng</w:t>
      </w:r>
      <w:r>
        <w:rPr>
          <w:color w:val="231F20"/>
          <w:spacing w:val="-20"/>
        </w:rPr>
        <w:t> </w:t>
      </w:r>
      <w:r>
        <w:rPr>
          <w:color w:val="231F20"/>
        </w:rPr>
        <w:t>có</w:t>
      </w:r>
      <w:r>
        <w:rPr>
          <w:color w:val="231F20"/>
          <w:spacing w:val="-21"/>
        </w:rPr>
        <w:t> </w:t>
      </w:r>
      <w:r>
        <w:rPr>
          <w:color w:val="231F20"/>
          <w:spacing w:val="-3"/>
        </w:rPr>
        <w:t>nhân</w:t>
      </w:r>
      <w:r>
        <w:rPr>
          <w:color w:val="231F20"/>
          <w:spacing w:val="-20"/>
        </w:rPr>
        <w:t> </w:t>
      </w:r>
      <w:r>
        <w:rPr>
          <w:color w:val="231F20"/>
          <w:spacing w:val="-3"/>
        </w:rPr>
        <w:t>báo</w:t>
      </w:r>
      <w:r>
        <w:rPr>
          <w:color w:val="231F20"/>
          <w:spacing w:val="-21"/>
        </w:rPr>
        <w:t> </w:t>
      </w:r>
      <w:r>
        <w:rPr>
          <w:color w:val="231F20"/>
          <w:spacing w:val="-4"/>
        </w:rPr>
        <w:t>chăng?</w:t>
      </w:r>
      <w:r>
        <w:rPr>
          <w:color w:val="231F20"/>
          <w:spacing w:val="-21"/>
        </w:rPr>
        <w:t> </w:t>
      </w:r>
      <w:r>
        <w:rPr>
          <w:color w:val="231F20"/>
          <w:spacing w:val="-3"/>
        </w:rPr>
        <w:t>Nếu</w:t>
      </w:r>
      <w:r>
        <w:rPr>
          <w:color w:val="231F20"/>
          <w:spacing w:val="-20"/>
        </w:rPr>
        <w:t> </w:t>
      </w:r>
      <w:r>
        <w:rPr>
          <w:color w:val="231F20"/>
        </w:rPr>
        <w:t>có</w:t>
      </w:r>
      <w:r>
        <w:rPr>
          <w:color w:val="231F20"/>
          <w:spacing w:val="-21"/>
        </w:rPr>
        <w:t> </w:t>
      </w:r>
      <w:r>
        <w:rPr>
          <w:color w:val="231F20"/>
          <w:spacing w:val="-3"/>
        </w:rPr>
        <w:t>nhân</w:t>
      </w:r>
      <w:r>
        <w:rPr>
          <w:color w:val="231F20"/>
          <w:spacing w:val="-21"/>
        </w:rPr>
        <w:t> </w:t>
      </w:r>
      <w:r>
        <w:rPr>
          <w:color w:val="231F20"/>
          <w:spacing w:val="-3"/>
        </w:rPr>
        <w:t>báo</w:t>
      </w:r>
      <w:r>
        <w:rPr>
          <w:color w:val="231F20"/>
          <w:spacing w:val="-20"/>
        </w:rPr>
        <w:t> </w:t>
      </w:r>
      <w:r>
        <w:rPr>
          <w:color w:val="231F20"/>
          <w:spacing w:val="-4"/>
        </w:rPr>
        <w:t>thì </w:t>
      </w:r>
      <w:r>
        <w:rPr>
          <w:color w:val="231F20"/>
          <w:spacing w:val="-3"/>
        </w:rPr>
        <w:t>cũng</w:t>
      </w:r>
      <w:r>
        <w:rPr>
          <w:color w:val="231F20"/>
          <w:spacing w:val="-8"/>
        </w:rPr>
        <w:t> </w:t>
      </w:r>
      <w:r>
        <w:rPr>
          <w:color w:val="231F20"/>
        </w:rPr>
        <w:t>có</w:t>
      </w:r>
      <w:r>
        <w:rPr>
          <w:color w:val="231F20"/>
          <w:spacing w:val="-7"/>
        </w:rPr>
        <w:t> </w:t>
      </w:r>
      <w:r>
        <w:rPr>
          <w:color w:val="231F20"/>
          <w:spacing w:val="-3"/>
        </w:rPr>
        <w:t>nhân</w:t>
      </w:r>
      <w:r>
        <w:rPr>
          <w:color w:val="231F20"/>
          <w:spacing w:val="-8"/>
        </w:rPr>
        <w:t> </w:t>
      </w:r>
      <w:r>
        <w:rPr>
          <w:color w:val="231F20"/>
          <w:spacing w:val="-4"/>
        </w:rPr>
        <w:t>tương</w:t>
      </w:r>
      <w:r>
        <w:rPr>
          <w:color w:val="231F20"/>
          <w:spacing w:val="-7"/>
        </w:rPr>
        <w:t> </w:t>
      </w:r>
      <w:r>
        <w:rPr>
          <w:color w:val="231F20"/>
        </w:rPr>
        <w:t>tợ</w:t>
      </w:r>
      <w:r>
        <w:rPr>
          <w:color w:val="231F20"/>
          <w:spacing w:val="-8"/>
        </w:rPr>
        <w:t> </w:t>
      </w:r>
      <w:r>
        <w:rPr>
          <w:color w:val="231F20"/>
          <w:spacing w:val="-4"/>
        </w:rPr>
        <w:t>chăng?</w:t>
      </w:r>
      <w:r>
        <w:rPr>
          <w:color w:val="231F20"/>
          <w:spacing w:val="-7"/>
        </w:rPr>
        <w:t> </w:t>
      </w:r>
      <w:r>
        <w:rPr>
          <w:color w:val="231F20"/>
          <w:spacing w:val="-3"/>
        </w:rPr>
        <w:t>Cho</w:t>
      </w:r>
      <w:r>
        <w:rPr>
          <w:color w:val="231F20"/>
          <w:spacing w:val="-7"/>
        </w:rPr>
        <w:t> </w:t>
      </w:r>
      <w:r>
        <w:rPr>
          <w:color w:val="231F20"/>
          <w:spacing w:val="-3"/>
        </w:rPr>
        <w:t>đến</w:t>
      </w:r>
      <w:r>
        <w:rPr>
          <w:color w:val="231F20"/>
          <w:spacing w:val="-8"/>
        </w:rPr>
        <w:t> </w:t>
      </w:r>
      <w:r>
        <w:rPr>
          <w:color w:val="231F20"/>
          <w:spacing w:val="-3"/>
        </w:rPr>
        <w:t>nói</w:t>
      </w:r>
      <w:r>
        <w:rPr>
          <w:color w:val="231F20"/>
          <w:spacing w:val="-7"/>
        </w:rPr>
        <w:t> </w:t>
      </w:r>
      <w:r>
        <w:rPr>
          <w:color w:val="231F20"/>
          <w:spacing w:val="-3"/>
        </w:rPr>
        <w:t>rộng</w:t>
      </w:r>
      <w:r>
        <w:rPr>
          <w:color w:val="231F20"/>
          <w:spacing w:val="-8"/>
        </w:rPr>
        <w:t> </w:t>
      </w:r>
      <w:r>
        <w:rPr>
          <w:color w:val="231F20"/>
          <w:spacing w:val="-3"/>
        </w:rPr>
        <w:t>làm</w:t>
      </w:r>
      <w:r>
        <w:rPr>
          <w:color w:val="231F20"/>
          <w:spacing w:val="-7"/>
        </w:rPr>
        <w:t> </w:t>
      </w:r>
      <w:r>
        <w:rPr>
          <w:color w:val="231F20"/>
          <w:spacing w:val="-3"/>
        </w:rPr>
        <w:t>bốn</w:t>
      </w:r>
      <w:r>
        <w:rPr>
          <w:color w:val="231F20"/>
          <w:spacing w:val="-7"/>
        </w:rPr>
        <w:t> </w:t>
      </w:r>
      <w:r>
        <w:rPr>
          <w:color w:val="231F20"/>
          <w:spacing w:val="-4"/>
        </w:rPr>
        <w:t>trường</w:t>
      </w:r>
      <w:r>
        <w:rPr>
          <w:color w:val="231F20"/>
          <w:spacing w:val="-8"/>
        </w:rPr>
        <w:t> </w:t>
      </w:r>
      <w:r>
        <w:rPr>
          <w:color w:val="231F20"/>
          <w:spacing w:val="-4"/>
        </w:rPr>
        <w:t>hợp:</w:t>
      </w:r>
    </w:p>
    <w:p>
      <w:pPr>
        <w:pStyle w:val="ListParagraph"/>
        <w:numPr>
          <w:ilvl w:val="1"/>
          <w:numId w:val="25"/>
        </w:numPr>
        <w:tabs>
          <w:tab w:pos="1324" w:val="left" w:leader="none"/>
        </w:tabs>
        <w:spacing w:line="271" w:lineRule="auto" w:before="114" w:after="0"/>
        <w:ind w:left="393" w:right="127" w:firstLine="566"/>
        <w:jc w:val="left"/>
        <w:rPr>
          <w:sz w:val="26"/>
        </w:rPr>
      </w:pPr>
      <w:r>
        <w:rPr>
          <w:color w:val="231F20"/>
          <w:sz w:val="26"/>
        </w:rPr>
        <w:t>Có</w:t>
      </w:r>
      <w:r>
        <w:rPr>
          <w:color w:val="231F20"/>
          <w:spacing w:val="-6"/>
          <w:sz w:val="26"/>
        </w:rPr>
        <w:t> </w:t>
      </w:r>
      <w:r>
        <w:rPr>
          <w:color w:val="231F20"/>
          <w:sz w:val="26"/>
        </w:rPr>
        <w:t>nhân</w:t>
      </w:r>
      <w:r>
        <w:rPr>
          <w:color w:val="231F20"/>
          <w:spacing w:val="-6"/>
          <w:sz w:val="26"/>
        </w:rPr>
        <w:t> </w:t>
      </w:r>
      <w:r>
        <w:rPr>
          <w:color w:val="231F20"/>
          <w:sz w:val="26"/>
        </w:rPr>
        <w:t>tương</w:t>
      </w:r>
      <w:r>
        <w:rPr>
          <w:color w:val="231F20"/>
          <w:spacing w:val="-6"/>
          <w:sz w:val="26"/>
        </w:rPr>
        <w:t> </w:t>
      </w:r>
      <w:r>
        <w:rPr>
          <w:color w:val="231F20"/>
          <w:sz w:val="26"/>
        </w:rPr>
        <w:t>tợ</w:t>
      </w:r>
      <w:r>
        <w:rPr>
          <w:color w:val="231F20"/>
          <w:spacing w:val="-6"/>
          <w:sz w:val="26"/>
        </w:rPr>
        <w:t> </w:t>
      </w:r>
      <w:r>
        <w:rPr>
          <w:color w:val="231F20"/>
          <w:sz w:val="26"/>
        </w:rPr>
        <w:t>không</w:t>
      </w:r>
      <w:r>
        <w:rPr>
          <w:color w:val="231F20"/>
          <w:spacing w:val="-6"/>
          <w:sz w:val="26"/>
        </w:rPr>
        <w:t> </w:t>
      </w:r>
      <w:r>
        <w:rPr>
          <w:color w:val="231F20"/>
          <w:sz w:val="26"/>
        </w:rPr>
        <w:t>có</w:t>
      </w:r>
      <w:r>
        <w:rPr>
          <w:color w:val="231F20"/>
          <w:spacing w:val="-6"/>
          <w:sz w:val="26"/>
        </w:rPr>
        <w:t> </w:t>
      </w:r>
      <w:r>
        <w:rPr>
          <w:color w:val="231F20"/>
          <w:sz w:val="26"/>
        </w:rPr>
        <w:t>nhân</w:t>
      </w:r>
      <w:r>
        <w:rPr>
          <w:color w:val="231F20"/>
          <w:spacing w:val="-6"/>
          <w:sz w:val="26"/>
        </w:rPr>
        <w:t> </w:t>
      </w:r>
      <w:r>
        <w:rPr>
          <w:color w:val="231F20"/>
          <w:sz w:val="26"/>
        </w:rPr>
        <w:t>báo:</w:t>
      </w:r>
      <w:r>
        <w:rPr>
          <w:color w:val="231F20"/>
          <w:spacing w:val="-6"/>
          <w:sz w:val="26"/>
        </w:rPr>
        <w:t> </w:t>
      </w:r>
      <w:r>
        <w:rPr>
          <w:color w:val="231F20"/>
          <w:sz w:val="26"/>
        </w:rPr>
        <w:t>Là</w:t>
      </w:r>
      <w:r>
        <w:rPr>
          <w:color w:val="231F20"/>
          <w:spacing w:val="-6"/>
          <w:sz w:val="26"/>
        </w:rPr>
        <w:t> </w:t>
      </w:r>
      <w:r>
        <w:rPr>
          <w:color w:val="231F20"/>
          <w:sz w:val="26"/>
        </w:rPr>
        <w:t>nhân</w:t>
      </w:r>
      <w:r>
        <w:rPr>
          <w:color w:val="231F20"/>
          <w:spacing w:val="-6"/>
          <w:sz w:val="26"/>
        </w:rPr>
        <w:t> </w:t>
      </w:r>
      <w:r>
        <w:rPr>
          <w:color w:val="231F20"/>
          <w:sz w:val="26"/>
        </w:rPr>
        <w:t>tương</w:t>
      </w:r>
      <w:r>
        <w:rPr>
          <w:color w:val="231F20"/>
          <w:spacing w:val="-6"/>
          <w:sz w:val="26"/>
        </w:rPr>
        <w:t> </w:t>
      </w:r>
      <w:r>
        <w:rPr>
          <w:color w:val="231F20"/>
          <w:sz w:val="26"/>
        </w:rPr>
        <w:t>tợ</w:t>
      </w:r>
      <w:r>
        <w:rPr>
          <w:color w:val="231F20"/>
          <w:spacing w:val="-6"/>
          <w:sz w:val="26"/>
        </w:rPr>
        <w:t> </w:t>
      </w:r>
      <w:r>
        <w:rPr>
          <w:color w:val="231F20"/>
          <w:sz w:val="26"/>
        </w:rPr>
        <w:t>của pháp vô lậu, vô ký.</w:t>
      </w:r>
    </w:p>
    <w:p>
      <w:pPr>
        <w:pStyle w:val="ListParagraph"/>
        <w:numPr>
          <w:ilvl w:val="1"/>
          <w:numId w:val="25"/>
        </w:numPr>
        <w:tabs>
          <w:tab w:pos="1332" w:val="left" w:leader="none"/>
        </w:tabs>
        <w:spacing w:line="271" w:lineRule="auto" w:before="113" w:after="0"/>
        <w:ind w:left="393" w:right="127" w:firstLine="566"/>
        <w:jc w:val="left"/>
        <w:rPr>
          <w:sz w:val="26"/>
        </w:rPr>
      </w:pPr>
      <w:r>
        <w:rPr>
          <w:color w:val="231F20"/>
          <w:sz w:val="26"/>
        </w:rPr>
        <w:t>Có nhân báo không có nhân tương tợ: Là nhân báo của đời vị lai.</w:t>
      </w:r>
    </w:p>
    <w:p>
      <w:pPr>
        <w:pStyle w:val="ListParagraph"/>
        <w:numPr>
          <w:ilvl w:val="1"/>
          <w:numId w:val="25"/>
        </w:numPr>
        <w:tabs>
          <w:tab w:pos="1341" w:val="left" w:leader="none"/>
        </w:tabs>
        <w:spacing w:line="271" w:lineRule="auto" w:before="114" w:after="0"/>
        <w:ind w:left="393" w:right="127" w:firstLine="566"/>
        <w:jc w:val="left"/>
        <w:rPr>
          <w:sz w:val="26"/>
        </w:rPr>
      </w:pPr>
      <w:r>
        <w:rPr>
          <w:color w:val="231F20"/>
          <w:sz w:val="26"/>
        </w:rPr>
        <w:t>Có nhân tương tợ cũng có nhân báo: Là nhân báo của </w:t>
      </w:r>
      <w:r>
        <w:rPr>
          <w:color w:val="231F20"/>
          <w:spacing w:val="-4"/>
          <w:sz w:val="26"/>
        </w:rPr>
        <w:t>quá</w:t>
      </w:r>
      <w:r>
        <w:rPr>
          <w:color w:val="231F20"/>
          <w:spacing w:val="57"/>
          <w:sz w:val="26"/>
        </w:rPr>
        <w:t> </w:t>
      </w:r>
      <w:r>
        <w:rPr>
          <w:color w:val="231F20"/>
          <w:sz w:val="26"/>
        </w:rPr>
        <w:t>khứ, hiện tại.</w:t>
      </w:r>
    </w:p>
    <w:p>
      <w:pPr>
        <w:spacing w:after="0" w:line="271" w:lineRule="auto"/>
        <w:jc w:val="left"/>
        <w:rPr>
          <w:sz w:val="26"/>
        </w:rPr>
        <w:sectPr>
          <w:pgSz w:w="9080" w:h="13610"/>
          <w:pgMar w:header="1192" w:footer="0" w:top="1440" w:bottom="280" w:left="740" w:right="720"/>
        </w:sectPr>
      </w:pPr>
    </w:p>
    <w:p>
      <w:pPr>
        <w:pStyle w:val="BodyText"/>
        <w:spacing w:before="2"/>
        <w:ind w:left="0" w:firstLine="0"/>
        <w:jc w:val="left"/>
        <w:rPr>
          <w:sz w:val="19"/>
        </w:rPr>
      </w:pPr>
    </w:p>
    <w:p>
      <w:pPr>
        <w:pStyle w:val="ListParagraph"/>
        <w:numPr>
          <w:ilvl w:val="1"/>
          <w:numId w:val="25"/>
        </w:numPr>
        <w:tabs>
          <w:tab w:pos="1065" w:val="left" w:leader="none"/>
        </w:tabs>
        <w:spacing w:line="273" w:lineRule="auto" w:before="89" w:after="0"/>
        <w:ind w:left="110" w:right="411" w:firstLine="566"/>
        <w:jc w:val="both"/>
        <w:rPr>
          <w:sz w:val="26"/>
        </w:rPr>
      </w:pPr>
      <w:r>
        <w:rPr>
          <w:color w:val="231F20"/>
          <w:sz w:val="26"/>
        </w:rPr>
        <w:t>Không có nhân tương tợ cũng không có nhân báo: Là </w:t>
      </w:r>
      <w:r>
        <w:rPr>
          <w:color w:val="231F20"/>
          <w:spacing w:val="-4"/>
          <w:sz w:val="26"/>
        </w:rPr>
        <w:t>trừ </w:t>
      </w:r>
      <w:r>
        <w:rPr>
          <w:color w:val="231F20"/>
          <w:sz w:val="26"/>
        </w:rPr>
        <w:t>từng ấy sự việc</w:t>
      </w:r>
      <w:r>
        <w:rPr>
          <w:color w:val="231F20"/>
          <w:spacing w:val="-2"/>
          <w:sz w:val="26"/>
        </w:rPr>
        <w:t> </w:t>
      </w:r>
      <w:r>
        <w:rPr>
          <w:color w:val="231F20"/>
          <w:sz w:val="26"/>
        </w:rPr>
        <w:t>trên.</w:t>
      </w:r>
    </w:p>
    <w:p>
      <w:pPr>
        <w:pStyle w:val="BodyText"/>
        <w:spacing w:before="112"/>
        <w:ind w:left="677" w:firstLine="0"/>
        <w:jc w:val="left"/>
      </w:pPr>
      <w:r>
        <w:rPr>
          <w:i/>
          <w:color w:val="231F20"/>
        </w:rPr>
        <w:t>Hỏi: </w:t>
      </w:r>
      <w:r>
        <w:rPr>
          <w:color w:val="231F20"/>
        </w:rPr>
        <w:t>Nếu có nhân tương tợ là cũng có nhân sở tác chăng?</w:t>
      </w:r>
    </w:p>
    <w:p>
      <w:pPr>
        <w:pStyle w:val="BodyText"/>
        <w:spacing w:before="154"/>
        <w:ind w:left="677" w:firstLine="0"/>
        <w:jc w:val="left"/>
      </w:pPr>
      <w:r>
        <w:rPr>
          <w:i/>
          <w:color w:val="231F20"/>
        </w:rPr>
        <w:t>Đáp: </w:t>
      </w:r>
      <w:r>
        <w:rPr>
          <w:color w:val="231F20"/>
        </w:rPr>
        <w:t>Nếu có nhân tương tợ thì cũng có nhân sở tác</w:t>
      </w:r>
    </w:p>
    <w:p>
      <w:pPr>
        <w:pStyle w:val="BodyText"/>
        <w:spacing w:before="155"/>
        <w:ind w:left="677" w:firstLine="0"/>
        <w:jc w:val="left"/>
      </w:pPr>
      <w:r>
        <w:rPr>
          <w:i/>
          <w:color w:val="231F20"/>
        </w:rPr>
        <w:t>Hỏi: </w:t>
      </w:r>
      <w:r>
        <w:rPr>
          <w:color w:val="231F20"/>
        </w:rPr>
        <w:t>Từng có nhân sở tác không phải là nhân tương tợ chăng?</w:t>
      </w:r>
    </w:p>
    <w:p>
      <w:pPr>
        <w:pStyle w:val="BodyText"/>
        <w:spacing w:before="154"/>
        <w:ind w:left="677" w:firstLine="0"/>
      </w:pPr>
      <w:r>
        <w:rPr>
          <w:i/>
          <w:color w:val="231F20"/>
        </w:rPr>
        <w:t>Đáp: </w:t>
      </w:r>
      <w:r>
        <w:rPr>
          <w:color w:val="231F20"/>
        </w:rPr>
        <w:t>Có. Là nhân sở tác của pháp vô vi đời vị lai.</w:t>
      </w:r>
    </w:p>
    <w:p>
      <w:pPr>
        <w:pStyle w:val="BodyText"/>
        <w:spacing w:line="273" w:lineRule="auto" w:before="154"/>
        <w:ind w:right="410"/>
      </w:pPr>
      <w:r>
        <w:rPr>
          <w:color w:val="231F20"/>
        </w:rPr>
        <w:t>Nếu</w:t>
      </w:r>
      <w:r>
        <w:rPr>
          <w:color w:val="231F20"/>
          <w:spacing w:val="-9"/>
        </w:rPr>
        <w:t> </w:t>
      </w:r>
      <w:r>
        <w:rPr>
          <w:color w:val="231F20"/>
        </w:rPr>
        <w:t>có</w:t>
      </w:r>
      <w:r>
        <w:rPr>
          <w:color w:val="231F20"/>
          <w:spacing w:val="-8"/>
        </w:rPr>
        <w:t> </w:t>
      </w:r>
      <w:r>
        <w:rPr>
          <w:color w:val="231F20"/>
        </w:rPr>
        <w:t>nhân</w:t>
      </w:r>
      <w:r>
        <w:rPr>
          <w:color w:val="231F20"/>
          <w:spacing w:val="-8"/>
        </w:rPr>
        <w:t> </w:t>
      </w:r>
      <w:r>
        <w:rPr>
          <w:color w:val="231F20"/>
        </w:rPr>
        <w:t>nhất</w:t>
      </w:r>
      <w:r>
        <w:rPr>
          <w:color w:val="231F20"/>
          <w:spacing w:val="-9"/>
        </w:rPr>
        <w:t> </w:t>
      </w:r>
      <w:r>
        <w:rPr>
          <w:color w:val="231F20"/>
        </w:rPr>
        <w:t>thiết</w:t>
      </w:r>
      <w:r>
        <w:rPr>
          <w:color w:val="231F20"/>
          <w:spacing w:val="-8"/>
        </w:rPr>
        <w:t> </w:t>
      </w:r>
      <w:r>
        <w:rPr>
          <w:color w:val="231F20"/>
        </w:rPr>
        <w:t>biến</w:t>
      </w:r>
      <w:r>
        <w:rPr>
          <w:color w:val="231F20"/>
          <w:spacing w:val="-8"/>
        </w:rPr>
        <w:t> </w:t>
      </w:r>
      <w:r>
        <w:rPr>
          <w:color w:val="231F20"/>
        </w:rPr>
        <w:t>là</w:t>
      </w:r>
      <w:r>
        <w:rPr>
          <w:color w:val="231F20"/>
          <w:spacing w:val="-9"/>
        </w:rPr>
        <w:t> </w:t>
      </w:r>
      <w:r>
        <w:rPr>
          <w:color w:val="231F20"/>
        </w:rPr>
        <w:t>cũng</w:t>
      </w:r>
      <w:r>
        <w:rPr>
          <w:color w:val="231F20"/>
          <w:spacing w:val="-8"/>
        </w:rPr>
        <w:t> </w:t>
      </w:r>
      <w:r>
        <w:rPr>
          <w:color w:val="231F20"/>
        </w:rPr>
        <w:t>có</w:t>
      </w:r>
      <w:r>
        <w:rPr>
          <w:color w:val="231F20"/>
          <w:spacing w:val="-8"/>
        </w:rPr>
        <w:t> </w:t>
      </w:r>
      <w:r>
        <w:rPr>
          <w:color w:val="231F20"/>
        </w:rPr>
        <w:t>nhân</w:t>
      </w:r>
      <w:r>
        <w:rPr>
          <w:color w:val="231F20"/>
          <w:spacing w:val="-8"/>
        </w:rPr>
        <w:t> </w:t>
      </w:r>
      <w:r>
        <w:rPr>
          <w:color w:val="231F20"/>
        </w:rPr>
        <w:t>báo</w:t>
      </w:r>
      <w:r>
        <w:rPr>
          <w:color w:val="231F20"/>
          <w:spacing w:val="-9"/>
        </w:rPr>
        <w:t> </w:t>
      </w:r>
      <w:r>
        <w:rPr>
          <w:color w:val="231F20"/>
        </w:rPr>
        <w:t>chăng?</w:t>
      </w:r>
      <w:r>
        <w:rPr>
          <w:color w:val="231F20"/>
          <w:spacing w:val="-8"/>
        </w:rPr>
        <w:t> </w:t>
      </w:r>
      <w:r>
        <w:rPr>
          <w:color w:val="231F20"/>
        </w:rPr>
        <w:t>Nếu</w:t>
      </w:r>
      <w:r>
        <w:rPr>
          <w:color w:val="231F20"/>
          <w:spacing w:val="-8"/>
        </w:rPr>
        <w:t> </w:t>
      </w:r>
      <w:r>
        <w:rPr>
          <w:color w:val="231F20"/>
        </w:rPr>
        <w:t>có nhân báo thì cũng có nhân nhất thiết biến chăng? Cho đến nói </w:t>
      </w:r>
      <w:r>
        <w:rPr>
          <w:color w:val="231F20"/>
          <w:spacing w:val="-4"/>
        </w:rPr>
        <w:t>rộng </w:t>
      </w:r>
      <w:r>
        <w:rPr>
          <w:color w:val="231F20"/>
        </w:rPr>
        <w:t>làm bốn trường hợp:</w:t>
      </w:r>
    </w:p>
    <w:p>
      <w:pPr>
        <w:pStyle w:val="ListParagraph"/>
        <w:numPr>
          <w:ilvl w:val="0"/>
          <w:numId w:val="26"/>
        </w:numPr>
        <w:tabs>
          <w:tab w:pos="1062" w:val="left" w:leader="none"/>
        </w:tabs>
        <w:spacing w:line="273" w:lineRule="auto" w:before="111" w:after="0"/>
        <w:ind w:left="110" w:right="411" w:firstLine="566"/>
        <w:jc w:val="both"/>
        <w:rPr>
          <w:sz w:val="26"/>
        </w:rPr>
      </w:pPr>
      <w:r>
        <w:rPr>
          <w:color w:val="231F20"/>
          <w:sz w:val="26"/>
        </w:rPr>
        <w:t>Có nhân nhất thiết biến không có nhân báo: Là nhân </w:t>
      </w:r>
      <w:r>
        <w:rPr>
          <w:color w:val="231F20"/>
          <w:spacing w:val="-4"/>
          <w:sz w:val="26"/>
        </w:rPr>
        <w:t>nhất</w:t>
      </w:r>
      <w:r>
        <w:rPr>
          <w:color w:val="231F20"/>
          <w:spacing w:val="57"/>
          <w:sz w:val="26"/>
        </w:rPr>
        <w:t> </w:t>
      </w:r>
      <w:r>
        <w:rPr>
          <w:color w:val="231F20"/>
          <w:sz w:val="26"/>
        </w:rPr>
        <w:t>thiết biến vô ký.</w:t>
      </w:r>
    </w:p>
    <w:p>
      <w:pPr>
        <w:pStyle w:val="ListParagraph"/>
        <w:numPr>
          <w:ilvl w:val="0"/>
          <w:numId w:val="26"/>
        </w:numPr>
        <w:tabs>
          <w:tab w:pos="1034" w:val="left" w:leader="none"/>
        </w:tabs>
        <w:spacing w:line="273" w:lineRule="auto" w:before="112" w:after="0"/>
        <w:ind w:left="110" w:right="411" w:firstLine="566"/>
        <w:jc w:val="both"/>
        <w:rPr>
          <w:sz w:val="26"/>
        </w:rPr>
      </w:pPr>
      <w:r>
        <w:rPr>
          <w:color w:val="231F20"/>
          <w:sz w:val="26"/>
        </w:rPr>
        <w:t>Có</w:t>
      </w:r>
      <w:r>
        <w:rPr>
          <w:color w:val="231F20"/>
          <w:spacing w:val="-13"/>
          <w:sz w:val="26"/>
        </w:rPr>
        <w:t> </w:t>
      </w:r>
      <w:r>
        <w:rPr>
          <w:color w:val="231F20"/>
          <w:sz w:val="26"/>
        </w:rPr>
        <w:t>nhân</w:t>
      </w:r>
      <w:r>
        <w:rPr>
          <w:color w:val="231F20"/>
          <w:spacing w:val="-13"/>
          <w:sz w:val="26"/>
        </w:rPr>
        <w:t> </w:t>
      </w:r>
      <w:r>
        <w:rPr>
          <w:color w:val="231F20"/>
          <w:sz w:val="26"/>
        </w:rPr>
        <w:t>báo</w:t>
      </w:r>
      <w:r>
        <w:rPr>
          <w:color w:val="231F20"/>
          <w:spacing w:val="-13"/>
          <w:sz w:val="26"/>
        </w:rPr>
        <w:t> </w:t>
      </w:r>
      <w:r>
        <w:rPr>
          <w:color w:val="231F20"/>
          <w:sz w:val="26"/>
        </w:rPr>
        <w:t>không</w:t>
      </w:r>
      <w:r>
        <w:rPr>
          <w:color w:val="231F20"/>
          <w:spacing w:val="-13"/>
          <w:sz w:val="26"/>
        </w:rPr>
        <w:t> </w:t>
      </w:r>
      <w:r>
        <w:rPr>
          <w:color w:val="231F20"/>
          <w:sz w:val="26"/>
        </w:rPr>
        <w:t>có</w:t>
      </w:r>
      <w:r>
        <w:rPr>
          <w:color w:val="231F20"/>
          <w:spacing w:val="-13"/>
          <w:sz w:val="26"/>
        </w:rPr>
        <w:t> </w:t>
      </w:r>
      <w:r>
        <w:rPr>
          <w:color w:val="231F20"/>
          <w:sz w:val="26"/>
        </w:rPr>
        <w:t>nhân</w:t>
      </w:r>
      <w:r>
        <w:rPr>
          <w:color w:val="231F20"/>
          <w:spacing w:val="-13"/>
          <w:sz w:val="26"/>
        </w:rPr>
        <w:t> </w:t>
      </w:r>
      <w:r>
        <w:rPr>
          <w:color w:val="231F20"/>
          <w:sz w:val="26"/>
        </w:rPr>
        <w:t>nhất</w:t>
      </w:r>
      <w:r>
        <w:rPr>
          <w:color w:val="231F20"/>
          <w:spacing w:val="-13"/>
          <w:sz w:val="26"/>
        </w:rPr>
        <w:t> </w:t>
      </w:r>
      <w:r>
        <w:rPr>
          <w:color w:val="231F20"/>
          <w:sz w:val="26"/>
        </w:rPr>
        <w:t>thiết</w:t>
      </w:r>
      <w:r>
        <w:rPr>
          <w:color w:val="231F20"/>
          <w:spacing w:val="-13"/>
          <w:sz w:val="26"/>
        </w:rPr>
        <w:t> </w:t>
      </w:r>
      <w:r>
        <w:rPr>
          <w:color w:val="231F20"/>
          <w:sz w:val="26"/>
        </w:rPr>
        <w:t>biến:</w:t>
      </w:r>
      <w:r>
        <w:rPr>
          <w:color w:val="231F20"/>
          <w:spacing w:val="-13"/>
          <w:sz w:val="26"/>
        </w:rPr>
        <w:t> </w:t>
      </w:r>
      <w:r>
        <w:rPr>
          <w:color w:val="231F20"/>
          <w:sz w:val="26"/>
        </w:rPr>
        <w:t>Là</w:t>
      </w:r>
      <w:r>
        <w:rPr>
          <w:color w:val="231F20"/>
          <w:spacing w:val="-13"/>
          <w:sz w:val="26"/>
        </w:rPr>
        <w:t> </w:t>
      </w:r>
      <w:r>
        <w:rPr>
          <w:color w:val="231F20"/>
          <w:sz w:val="26"/>
        </w:rPr>
        <w:t>nhân</w:t>
      </w:r>
      <w:r>
        <w:rPr>
          <w:color w:val="231F20"/>
          <w:spacing w:val="-13"/>
          <w:sz w:val="26"/>
        </w:rPr>
        <w:t> </w:t>
      </w:r>
      <w:r>
        <w:rPr>
          <w:color w:val="231F20"/>
          <w:sz w:val="26"/>
        </w:rPr>
        <w:t>báo</w:t>
      </w:r>
      <w:r>
        <w:rPr>
          <w:color w:val="231F20"/>
          <w:spacing w:val="-13"/>
          <w:sz w:val="26"/>
        </w:rPr>
        <w:t> </w:t>
      </w:r>
      <w:r>
        <w:rPr>
          <w:color w:val="231F20"/>
          <w:sz w:val="26"/>
        </w:rPr>
        <w:t>của đời vị lai. Quá khứ, hiện tại không phải là nhân báo của pháp nhất thiết biến.</w:t>
      </w:r>
    </w:p>
    <w:p>
      <w:pPr>
        <w:pStyle w:val="ListParagraph"/>
        <w:numPr>
          <w:ilvl w:val="0"/>
          <w:numId w:val="26"/>
        </w:numPr>
        <w:tabs>
          <w:tab w:pos="1045" w:val="left" w:leader="none"/>
        </w:tabs>
        <w:spacing w:line="273" w:lineRule="auto" w:before="111" w:after="0"/>
        <w:ind w:left="110" w:right="411" w:firstLine="566"/>
        <w:jc w:val="both"/>
        <w:rPr>
          <w:sz w:val="26"/>
        </w:rPr>
      </w:pPr>
      <w:r>
        <w:rPr>
          <w:color w:val="231F20"/>
          <w:sz w:val="26"/>
        </w:rPr>
        <w:t>Có nhân nhất thiết biến cũng có nhân báo: Là nhân báo</w:t>
      </w:r>
      <w:r>
        <w:rPr>
          <w:color w:val="231F20"/>
          <w:spacing w:val="-24"/>
          <w:sz w:val="26"/>
        </w:rPr>
        <w:t> </w:t>
      </w:r>
      <w:r>
        <w:rPr>
          <w:color w:val="231F20"/>
          <w:sz w:val="26"/>
        </w:rPr>
        <w:t>của pháp nhất thiết biến.</w:t>
      </w:r>
    </w:p>
    <w:p>
      <w:pPr>
        <w:pStyle w:val="ListParagraph"/>
        <w:numPr>
          <w:ilvl w:val="0"/>
          <w:numId w:val="26"/>
        </w:numPr>
        <w:tabs>
          <w:tab w:pos="1045" w:val="left" w:leader="none"/>
        </w:tabs>
        <w:spacing w:line="273" w:lineRule="auto" w:before="112" w:after="0"/>
        <w:ind w:left="110" w:right="411" w:firstLine="566"/>
        <w:jc w:val="both"/>
        <w:rPr>
          <w:sz w:val="26"/>
        </w:rPr>
      </w:pPr>
      <w:r>
        <w:rPr>
          <w:color w:val="231F20"/>
          <w:sz w:val="26"/>
        </w:rPr>
        <w:t>Không có nhân nhất thiết biến cũng không có nhân báo: Là trừ từng ấy sự việc</w:t>
      </w:r>
      <w:r>
        <w:rPr>
          <w:color w:val="231F20"/>
          <w:spacing w:val="-2"/>
          <w:sz w:val="26"/>
        </w:rPr>
        <w:t> </w:t>
      </w:r>
      <w:r>
        <w:rPr>
          <w:color w:val="231F20"/>
          <w:sz w:val="26"/>
        </w:rPr>
        <w:t>trên.</w:t>
      </w:r>
    </w:p>
    <w:p>
      <w:pPr>
        <w:pStyle w:val="BodyText"/>
        <w:spacing w:before="111"/>
        <w:ind w:left="677" w:firstLine="0"/>
      </w:pPr>
      <w:r>
        <w:rPr>
          <w:i/>
          <w:color w:val="231F20"/>
        </w:rPr>
        <w:t>Hỏi: </w:t>
      </w:r>
      <w:r>
        <w:rPr>
          <w:color w:val="231F20"/>
        </w:rPr>
        <w:t>Nếu có nhân nhất thiết biến là cũng có nhân sở tác chăng?</w:t>
      </w:r>
    </w:p>
    <w:p>
      <w:pPr>
        <w:pStyle w:val="BodyText"/>
        <w:spacing w:before="155"/>
        <w:ind w:left="677" w:firstLine="0"/>
        <w:jc w:val="left"/>
      </w:pPr>
      <w:r>
        <w:rPr>
          <w:i/>
          <w:color w:val="231F20"/>
        </w:rPr>
        <w:t>Đáp: </w:t>
      </w:r>
      <w:r>
        <w:rPr>
          <w:color w:val="231F20"/>
        </w:rPr>
        <w:t>Nếu có nhân nhất thiết biến thì cũng có nhân sở tác.</w:t>
      </w:r>
    </w:p>
    <w:p>
      <w:pPr>
        <w:pStyle w:val="BodyText"/>
        <w:spacing w:line="273" w:lineRule="auto" w:before="154"/>
        <w:ind w:right="832"/>
        <w:jc w:val="left"/>
      </w:pPr>
      <w:r>
        <w:rPr>
          <w:i/>
          <w:color w:val="231F20"/>
          <w:spacing w:val="3"/>
        </w:rPr>
        <w:t>Hỏi: </w:t>
      </w:r>
      <w:r>
        <w:rPr>
          <w:color w:val="231F20"/>
          <w:spacing w:val="3"/>
        </w:rPr>
        <w:t>Từng </w:t>
      </w:r>
      <w:r>
        <w:rPr>
          <w:color w:val="231F20"/>
          <w:spacing w:val="2"/>
        </w:rPr>
        <w:t>có </w:t>
      </w:r>
      <w:r>
        <w:rPr>
          <w:color w:val="231F20"/>
          <w:spacing w:val="3"/>
        </w:rPr>
        <w:t>nhân </w:t>
      </w:r>
      <w:r>
        <w:rPr>
          <w:color w:val="231F20"/>
          <w:spacing w:val="2"/>
        </w:rPr>
        <w:t>sở  </w:t>
      </w:r>
      <w:r>
        <w:rPr>
          <w:color w:val="231F20"/>
          <w:spacing w:val="3"/>
        </w:rPr>
        <w:t>tác </w:t>
      </w:r>
      <w:r>
        <w:rPr>
          <w:color w:val="231F20"/>
          <w:spacing w:val="4"/>
        </w:rPr>
        <w:t>không </w:t>
      </w:r>
      <w:r>
        <w:rPr>
          <w:color w:val="231F20"/>
          <w:spacing w:val="3"/>
        </w:rPr>
        <w:t>phải </w:t>
      </w:r>
      <w:r>
        <w:rPr>
          <w:color w:val="231F20"/>
          <w:spacing w:val="2"/>
        </w:rPr>
        <w:t>là</w:t>
      </w:r>
      <w:r>
        <w:rPr>
          <w:color w:val="231F20"/>
          <w:spacing w:val="69"/>
        </w:rPr>
        <w:t> </w:t>
      </w:r>
      <w:r>
        <w:rPr>
          <w:color w:val="231F20"/>
          <w:spacing w:val="3"/>
        </w:rPr>
        <w:t>nhân nhất </w:t>
      </w:r>
      <w:r>
        <w:rPr>
          <w:color w:val="231F20"/>
          <w:spacing w:val="5"/>
        </w:rPr>
        <w:t>thiết</w:t>
      </w:r>
      <w:r>
        <w:rPr>
          <w:color w:val="231F20"/>
          <w:spacing w:val="75"/>
        </w:rPr>
        <w:t> </w:t>
      </w:r>
      <w:r>
        <w:rPr>
          <w:color w:val="231F20"/>
          <w:spacing w:val="3"/>
        </w:rPr>
        <w:t>biết</w:t>
      </w:r>
      <w:r>
        <w:rPr>
          <w:color w:val="231F20"/>
          <w:spacing w:val="10"/>
        </w:rPr>
        <w:t> </w:t>
      </w:r>
      <w:r>
        <w:rPr>
          <w:color w:val="231F20"/>
          <w:spacing w:val="5"/>
        </w:rPr>
        <w:t>chăng?</w:t>
      </w:r>
    </w:p>
    <w:p>
      <w:pPr>
        <w:pStyle w:val="BodyText"/>
        <w:spacing w:line="273" w:lineRule="auto" w:before="112"/>
        <w:ind w:right="411"/>
        <w:jc w:val="left"/>
      </w:pPr>
      <w:r>
        <w:rPr>
          <w:i/>
          <w:color w:val="231F20"/>
        </w:rPr>
        <w:t>Đáp: </w:t>
      </w:r>
      <w:r>
        <w:rPr>
          <w:color w:val="231F20"/>
        </w:rPr>
        <w:t>Có. Là nhân sở tác của pháp vô vi đời vị lai. Quá khứ, hiện tại không phải là nhất thiết biến.</w:t>
      </w:r>
    </w:p>
    <w:p>
      <w:pPr>
        <w:pStyle w:val="BodyText"/>
        <w:spacing w:before="112"/>
        <w:ind w:left="677" w:firstLine="0"/>
        <w:jc w:val="left"/>
      </w:pPr>
      <w:r>
        <w:rPr>
          <w:i/>
          <w:color w:val="231F20"/>
        </w:rPr>
        <w:t>Hỏi: </w:t>
      </w:r>
      <w:r>
        <w:rPr>
          <w:color w:val="231F20"/>
        </w:rPr>
        <w:t>Nếu có nhân báo là cũng có nhân sở tác chăng?</w:t>
      </w:r>
    </w:p>
    <w:p>
      <w:pPr>
        <w:pStyle w:val="BodyText"/>
        <w:spacing w:before="154"/>
        <w:ind w:left="677" w:firstLine="0"/>
      </w:pPr>
      <w:r>
        <w:rPr>
          <w:i/>
          <w:color w:val="231F20"/>
        </w:rPr>
        <w:t>Đáp: </w:t>
      </w:r>
      <w:r>
        <w:rPr>
          <w:color w:val="231F20"/>
        </w:rPr>
        <w:t>Nếu có nhân báo thì cũng có nhân sở tác.</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Từng có nhân sở tác không phải là nhân báo chăng?</w:t>
      </w:r>
    </w:p>
    <w:p>
      <w:pPr>
        <w:pStyle w:val="BodyText"/>
        <w:spacing w:before="152"/>
        <w:ind w:left="960" w:firstLine="0"/>
        <w:jc w:val="left"/>
      </w:pPr>
      <w:r>
        <w:rPr>
          <w:i/>
          <w:color w:val="231F20"/>
        </w:rPr>
        <w:t>Đáp: </w:t>
      </w:r>
      <w:r>
        <w:rPr>
          <w:color w:val="231F20"/>
        </w:rPr>
        <w:t>Có. Là nhân sở tác của pháp vô lậu, vô ký.</w:t>
      </w:r>
    </w:p>
    <w:p>
      <w:pPr>
        <w:pStyle w:val="BodyText"/>
        <w:spacing w:before="153"/>
        <w:ind w:left="960" w:firstLine="0"/>
      </w:pPr>
      <w:r>
        <w:rPr>
          <w:i/>
          <w:color w:val="231F20"/>
          <w:spacing w:val="-3"/>
        </w:rPr>
        <w:t>Hỏi:</w:t>
      </w:r>
      <w:r>
        <w:rPr>
          <w:i/>
          <w:color w:val="231F20"/>
          <w:spacing w:val="-19"/>
        </w:rPr>
        <w:t> </w:t>
      </w:r>
      <w:r>
        <w:rPr>
          <w:color w:val="231F20"/>
        </w:rPr>
        <w:t>Sáu</w:t>
      </w:r>
      <w:r>
        <w:rPr>
          <w:color w:val="231F20"/>
          <w:spacing w:val="-18"/>
        </w:rPr>
        <w:t> </w:t>
      </w:r>
      <w:r>
        <w:rPr>
          <w:color w:val="231F20"/>
          <w:spacing w:val="-3"/>
        </w:rPr>
        <w:t>nhân</w:t>
      </w:r>
      <w:r>
        <w:rPr>
          <w:color w:val="231F20"/>
          <w:spacing w:val="-19"/>
        </w:rPr>
        <w:t> </w:t>
      </w:r>
      <w:r>
        <w:rPr>
          <w:color w:val="231F20"/>
          <w:spacing w:val="-7"/>
        </w:rPr>
        <w:t>này,</w:t>
      </w:r>
      <w:r>
        <w:rPr>
          <w:color w:val="231F20"/>
          <w:spacing w:val="-18"/>
        </w:rPr>
        <w:t> </w:t>
      </w:r>
      <w:r>
        <w:rPr>
          <w:color w:val="231F20"/>
        </w:rPr>
        <w:t>bao</w:t>
      </w:r>
      <w:r>
        <w:rPr>
          <w:color w:val="231F20"/>
          <w:spacing w:val="-19"/>
        </w:rPr>
        <w:t> </w:t>
      </w:r>
      <w:r>
        <w:rPr>
          <w:color w:val="231F20"/>
          <w:spacing w:val="-3"/>
        </w:rPr>
        <w:t>nhiêu</w:t>
      </w:r>
      <w:r>
        <w:rPr>
          <w:color w:val="231F20"/>
          <w:spacing w:val="-18"/>
        </w:rPr>
        <w:t> </w:t>
      </w:r>
      <w:r>
        <w:rPr>
          <w:color w:val="231F20"/>
        </w:rPr>
        <w:t>thứ</w:t>
      </w:r>
      <w:r>
        <w:rPr>
          <w:color w:val="231F20"/>
          <w:spacing w:val="-19"/>
        </w:rPr>
        <w:t> </w:t>
      </w:r>
      <w:r>
        <w:rPr>
          <w:color w:val="231F20"/>
        </w:rPr>
        <w:t>là</w:t>
      </w:r>
      <w:r>
        <w:rPr>
          <w:color w:val="231F20"/>
          <w:spacing w:val="-18"/>
        </w:rPr>
        <w:t> </w:t>
      </w:r>
      <w:r>
        <w:rPr>
          <w:color w:val="231F20"/>
          <w:spacing w:val="-3"/>
        </w:rPr>
        <w:t>sắc,</w:t>
      </w:r>
      <w:r>
        <w:rPr>
          <w:color w:val="231F20"/>
          <w:spacing w:val="-18"/>
        </w:rPr>
        <w:t> </w:t>
      </w:r>
      <w:r>
        <w:rPr>
          <w:color w:val="231F20"/>
        </w:rPr>
        <w:t>bao</w:t>
      </w:r>
      <w:r>
        <w:rPr>
          <w:color w:val="231F20"/>
          <w:spacing w:val="-19"/>
        </w:rPr>
        <w:t> </w:t>
      </w:r>
      <w:r>
        <w:rPr>
          <w:color w:val="231F20"/>
          <w:spacing w:val="-3"/>
        </w:rPr>
        <w:t>nhiêu</w:t>
      </w:r>
      <w:r>
        <w:rPr>
          <w:color w:val="231F20"/>
          <w:spacing w:val="-18"/>
        </w:rPr>
        <w:t> </w:t>
      </w:r>
      <w:r>
        <w:rPr>
          <w:color w:val="231F20"/>
        </w:rPr>
        <w:t>thứ</w:t>
      </w:r>
      <w:r>
        <w:rPr>
          <w:color w:val="231F20"/>
          <w:spacing w:val="-19"/>
        </w:rPr>
        <w:t> </w:t>
      </w:r>
      <w:r>
        <w:rPr>
          <w:color w:val="231F20"/>
        </w:rPr>
        <w:t>là</w:t>
      </w:r>
      <w:r>
        <w:rPr>
          <w:color w:val="231F20"/>
          <w:spacing w:val="-18"/>
        </w:rPr>
        <w:t> </w:t>
      </w:r>
      <w:r>
        <w:rPr>
          <w:color w:val="231F20"/>
        </w:rPr>
        <w:t>phi</w:t>
      </w:r>
      <w:r>
        <w:rPr>
          <w:color w:val="231F20"/>
          <w:spacing w:val="-19"/>
        </w:rPr>
        <w:t> </w:t>
      </w:r>
      <w:r>
        <w:rPr>
          <w:color w:val="231F20"/>
          <w:spacing w:val="-3"/>
        </w:rPr>
        <w:t>sắc?</w:t>
      </w:r>
    </w:p>
    <w:p>
      <w:pPr>
        <w:pStyle w:val="BodyText"/>
        <w:spacing w:line="271" w:lineRule="auto" w:before="152"/>
        <w:ind w:left="393" w:right="127"/>
      </w:pPr>
      <w:r>
        <w:rPr>
          <w:i/>
          <w:color w:val="231F20"/>
        </w:rPr>
        <w:t>Đáp: </w:t>
      </w:r>
      <w:r>
        <w:rPr>
          <w:color w:val="231F20"/>
        </w:rPr>
        <w:t>Hai thứ là phi sắc, là nhân tương ưng, nhân nhất thiết biến. Số còn lại là sắc, phi sắc. Như sắc – phi sắc, thì tương ưng – không tương ưng, có nương dựa – không nương dựa, có thế dụng – không</w:t>
      </w:r>
      <w:r>
        <w:rPr>
          <w:color w:val="231F20"/>
          <w:spacing w:val="-4"/>
        </w:rPr>
        <w:t> </w:t>
      </w:r>
      <w:r>
        <w:rPr>
          <w:color w:val="231F20"/>
        </w:rPr>
        <w:t>thế</w:t>
      </w:r>
      <w:r>
        <w:rPr>
          <w:color w:val="231F20"/>
          <w:spacing w:val="-4"/>
        </w:rPr>
        <w:t> </w:t>
      </w:r>
      <w:r>
        <w:rPr>
          <w:color w:val="231F20"/>
        </w:rPr>
        <w:t>dụng,</w:t>
      </w:r>
      <w:r>
        <w:rPr>
          <w:color w:val="231F20"/>
          <w:spacing w:val="-4"/>
        </w:rPr>
        <w:t> </w:t>
      </w:r>
      <w:r>
        <w:rPr>
          <w:color w:val="231F20"/>
        </w:rPr>
        <w:t>có</w:t>
      </w:r>
      <w:r>
        <w:rPr>
          <w:color w:val="231F20"/>
          <w:spacing w:val="-4"/>
        </w:rPr>
        <w:t> </w:t>
      </w:r>
      <w:r>
        <w:rPr>
          <w:color w:val="231F20"/>
        </w:rPr>
        <w:t>duyên</w:t>
      </w:r>
      <w:r>
        <w:rPr>
          <w:color w:val="231F20"/>
          <w:spacing w:val="-4"/>
        </w:rPr>
        <w:t> </w:t>
      </w:r>
      <w:r>
        <w:rPr>
          <w:color w:val="231F20"/>
        </w:rPr>
        <w:t>–</w:t>
      </w:r>
      <w:r>
        <w:rPr>
          <w:color w:val="231F20"/>
          <w:spacing w:val="-4"/>
        </w:rPr>
        <w:t> </w:t>
      </w:r>
      <w:r>
        <w:rPr>
          <w:color w:val="231F20"/>
        </w:rPr>
        <w:t>không</w:t>
      </w:r>
      <w:r>
        <w:rPr>
          <w:color w:val="231F20"/>
          <w:spacing w:val="-4"/>
        </w:rPr>
        <w:t> </w:t>
      </w:r>
      <w:r>
        <w:rPr>
          <w:color w:val="231F20"/>
        </w:rPr>
        <w:t>duyên,</w:t>
      </w:r>
      <w:r>
        <w:rPr>
          <w:color w:val="231F20"/>
          <w:spacing w:val="-4"/>
        </w:rPr>
        <w:t> </w:t>
      </w:r>
      <w:r>
        <w:rPr>
          <w:color w:val="231F20"/>
        </w:rPr>
        <w:t>có</w:t>
      </w:r>
      <w:r>
        <w:rPr>
          <w:color w:val="231F20"/>
          <w:spacing w:val="-4"/>
        </w:rPr>
        <w:t> </w:t>
      </w:r>
      <w:r>
        <w:rPr>
          <w:color w:val="231F20"/>
        </w:rPr>
        <w:t>đối</w:t>
      </w:r>
      <w:r>
        <w:rPr>
          <w:color w:val="231F20"/>
          <w:spacing w:val="-4"/>
        </w:rPr>
        <w:t> </w:t>
      </w:r>
      <w:r>
        <w:rPr>
          <w:color w:val="231F20"/>
        </w:rPr>
        <w:t>–</w:t>
      </w:r>
      <w:r>
        <w:rPr>
          <w:color w:val="231F20"/>
          <w:spacing w:val="-4"/>
        </w:rPr>
        <w:t> </w:t>
      </w:r>
      <w:r>
        <w:rPr>
          <w:color w:val="231F20"/>
        </w:rPr>
        <w:t>không</w:t>
      </w:r>
      <w:r>
        <w:rPr>
          <w:color w:val="231F20"/>
          <w:spacing w:val="-4"/>
        </w:rPr>
        <w:t> </w:t>
      </w:r>
      <w:r>
        <w:rPr>
          <w:color w:val="231F20"/>
        </w:rPr>
        <w:t>đối,</w:t>
      </w:r>
      <w:r>
        <w:rPr>
          <w:color w:val="231F20"/>
          <w:spacing w:val="-4"/>
        </w:rPr>
        <w:t> </w:t>
      </w:r>
      <w:r>
        <w:rPr>
          <w:color w:val="231F20"/>
        </w:rPr>
        <w:t>có</w:t>
      </w:r>
      <w:r>
        <w:rPr>
          <w:color w:val="231F20"/>
          <w:spacing w:val="-4"/>
        </w:rPr>
        <w:t> </w:t>
      </w:r>
      <w:r>
        <w:rPr>
          <w:color w:val="231F20"/>
          <w:spacing w:val="-5"/>
        </w:rPr>
        <w:t>thể </w:t>
      </w:r>
      <w:r>
        <w:rPr>
          <w:color w:val="231F20"/>
        </w:rPr>
        <w:t>thấy – không thể </w:t>
      </w:r>
      <w:r>
        <w:rPr>
          <w:color w:val="231F20"/>
          <w:spacing w:val="-4"/>
        </w:rPr>
        <w:t>thấy, </w:t>
      </w:r>
      <w:r>
        <w:rPr>
          <w:color w:val="231F20"/>
        </w:rPr>
        <w:t>nên biết cũng như</w:t>
      </w:r>
      <w:r>
        <w:rPr>
          <w:color w:val="231F20"/>
          <w:spacing w:val="4"/>
        </w:rPr>
        <w:t> </w:t>
      </w:r>
      <w:r>
        <w:rPr>
          <w:color w:val="231F20"/>
        </w:rPr>
        <w:t>thế.</w:t>
      </w:r>
    </w:p>
    <w:p>
      <w:pPr>
        <w:pStyle w:val="BodyText"/>
        <w:spacing w:line="271" w:lineRule="auto"/>
        <w:ind w:left="393" w:right="129"/>
      </w:pPr>
      <w:r>
        <w:rPr>
          <w:i/>
          <w:color w:val="231F20"/>
        </w:rPr>
        <w:t>Hỏi: </w:t>
      </w:r>
      <w:r>
        <w:rPr>
          <w:color w:val="231F20"/>
        </w:rPr>
        <w:t>Sáu nhân này, bao nhiêu thứ là hữu lậu, bao nhiêu thứ là vô lậu?</w:t>
      </w:r>
    </w:p>
    <w:p>
      <w:pPr>
        <w:pStyle w:val="BodyText"/>
        <w:spacing w:line="271" w:lineRule="auto"/>
        <w:ind w:left="393" w:right="128"/>
      </w:pPr>
      <w:r>
        <w:rPr>
          <w:i/>
          <w:color w:val="231F20"/>
        </w:rPr>
        <w:t>Đáp: </w:t>
      </w:r>
      <w:r>
        <w:rPr>
          <w:color w:val="231F20"/>
        </w:rPr>
        <w:t>Hai thứ là hữu lậu, là nhân báo, nhân nhất thiết biến. Số còn lại là hữu lậu, vô lậu.</w:t>
      </w:r>
    </w:p>
    <w:p>
      <w:pPr>
        <w:pStyle w:val="BodyText"/>
        <w:spacing w:line="271" w:lineRule="auto"/>
        <w:ind w:left="393" w:right="128"/>
      </w:pPr>
      <w:r>
        <w:rPr>
          <w:i/>
          <w:color w:val="231F20"/>
        </w:rPr>
        <w:t>Hỏi: </w:t>
      </w:r>
      <w:r>
        <w:rPr>
          <w:color w:val="231F20"/>
        </w:rPr>
        <w:t>Sáu nhân </w:t>
      </w:r>
      <w:r>
        <w:rPr>
          <w:color w:val="231F20"/>
          <w:spacing w:val="-5"/>
        </w:rPr>
        <w:t>này, </w:t>
      </w:r>
      <w:r>
        <w:rPr>
          <w:color w:val="231F20"/>
        </w:rPr>
        <w:t>bao nhiêu thứ là hữu vi, bao nhiêu thứ là vô vi?</w:t>
      </w:r>
    </w:p>
    <w:p>
      <w:pPr>
        <w:pStyle w:val="BodyText"/>
        <w:ind w:left="960" w:firstLine="0"/>
      </w:pPr>
      <w:r>
        <w:rPr>
          <w:i/>
          <w:color w:val="231F20"/>
        </w:rPr>
        <w:t>Đáp: </w:t>
      </w:r>
      <w:r>
        <w:rPr>
          <w:color w:val="231F20"/>
        </w:rPr>
        <w:t>Năm thứ là hữu vi, là nhân tương ưng cho đến nhân báo.</w:t>
      </w:r>
    </w:p>
    <w:p>
      <w:pPr>
        <w:pStyle w:val="BodyText"/>
        <w:spacing w:before="39"/>
        <w:ind w:left="393" w:firstLine="0"/>
      </w:pPr>
      <w:r>
        <w:rPr>
          <w:color w:val="231F20"/>
        </w:rPr>
        <w:t>Một thứ là hữu vi, vô vi là nhân sở tác.</w:t>
      </w:r>
    </w:p>
    <w:p>
      <w:pPr>
        <w:pStyle w:val="BodyText"/>
        <w:spacing w:before="152"/>
        <w:ind w:left="960" w:firstLine="0"/>
      </w:pPr>
      <w:r>
        <w:rPr>
          <w:i/>
          <w:color w:val="231F20"/>
        </w:rPr>
        <w:t>Hỏi: </w:t>
      </w:r>
      <w:r>
        <w:rPr>
          <w:color w:val="231F20"/>
        </w:rPr>
        <w:t>Sáu nhân này, bao nhiêu thứ là quá khứ, hiện tại, vị lai?</w:t>
      </w:r>
    </w:p>
    <w:p>
      <w:pPr>
        <w:pStyle w:val="BodyText"/>
        <w:spacing w:line="271" w:lineRule="auto" w:before="152"/>
        <w:ind w:left="393" w:right="127"/>
      </w:pPr>
      <w:r>
        <w:rPr>
          <w:i/>
          <w:color w:val="231F20"/>
        </w:rPr>
        <w:t>Đáp: </w:t>
      </w:r>
      <w:r>
        <w:rPr>
          <w:color w:val="231F20"/>
        </w:rPr>
        <w:t>Hai thứ là quá khứ, hiện tại, là nhân tương tợ, nhân nhất thiết biến. Ba thứ ở ba đời, là nhân tương ưng, nhân cộng sinh và nhân báo. Một thứ ở ba đời cũng không ở đời là nhân sở tác.</w:t>
      </w:r>
    </w:p>
    <w:p>
      <w:pPr>
        <w:pStyle w:val="BodyText"/>
        <w:ind w:left="960" w:firstLine="0"/>
      </w:pPr>
      <w:r>
        <w:rPr>
          <w:i/>
          <w:color w:val="231F20"/>
        </w:rPr>
        <w:t>Hỏi: </w:t>
      </w:r>
      <w:r>
        <w:rPr>
          <w:color w:val="231F20"/>
        </w:rPr>
        <w:t>Sáu nhân </w:t>
      </w:r>
      <w:r>
        <w:rPr>
          <w:color w:val="231F20"/>
          <w:spacing w:val="-5"/>
        </w:rPr>
        <w:t>này, </w:t>
      </w:r>
      <w:r>
        <w:rPr>
          <w:color w:val="231F20"/>
        </w:rPr>
        <w:t>bao nhiêu thứ là thiện, bất thiện, vô</w:t>
      </w:r>
      <w:r>
        <w:rPr>
          <w:color w:val="231F20"/>
          <w:spacing w:val="2"/>
        </w:rPr>
        <w:t> </w:t>
      </w:r>
      <w:r>
        <w:rPr>
          <w:color w:val="231F20"/>
        </w:rPr>
        <w:t>ký?</w:t>
      </w:r>
    </w:p>
    <w:p>
      <w:pPr>
        <w:pStyle w:val="BodyText"/>
        <w:spacing w:line="271" w:lineRule="auto" w:before="153"/>
        <w:ind w:left="393" w:right="66"/>
        <w:jc w:val="left"/>
      </w:pPr>
      <w:r>
        <w:rPr>
          <w:i/>
          <w:color w:val="231F20"/>
          <w:spacing w:val="-3"/>
        </w:rPr>
        <w:t>Đáp:</w:t>
      </w:r>
      <w:r>
        <w:rPr>
          <w:i/>
          <w:color w:val="231F20"/>
          <w:spacing w:val="-15"/>
        </w:rPr>
        <w:t> </w:t>
      </w:r>
      <w:r>
        <w:rPr>
          <w:color w:val="231F20"/>
        </w:rPr>
        <w:t>Một</w:t>
      </w:r>
      <w:r>
        <w:rPr>
          <w:color w:val="231F20"/>
          <w:spacing w:val="-14"/>
        </w:rPr>
        <w:t> </w:t>
      </w:r>
      <w:r>
        <w:rPr>
          <w:color w:val="231F20"/>
        </w:rPr>
        <w:t>thứ</w:t>
      </w:r>
      <w:r>
        <w:rPr>
          <w:color w:val="231F20"/>
          <w:spacing w:val="-15"/>
        </w:rPr>
        <w:t> </w:t>
      </w:r>
      <w:r>
        <w:rPr>
          <w:color w:val="231F20"/>
        </w:rPr>
        <w:t>là</w:t>
      </w:r>
      <w:r>
        <w:rPr>
          <w:color w:val="231F20"/>
          <w:spacing w:val="-14"/>
        </w:rPr>
        <w:t> </w:t>
      </w:r>
      <w:r>
        <w:rPr>
          <w:color w:val="231F20"/>
        </w:rPr>
        <w:t>bất</w:t>
      </w:r>
      <w:r>
        <w:rPr>
          <w:color w:val="231F20"/>
          <w:spacing w:val="-15"/>
        </w:rPr>
        <w:t> </w:t>
      </w:r>
      <w:r>
        <w:rPr>
          <w:color w:val="231F20"/>
          <w:spacing w:val="-3"/>
        </w:rPr>
        <w:t>thiện,</w:t>
      </w:r>
      <w:r>
        <w:rPr>
          <w:color w:val="231F20"/>
          <w:spacing w:val="-14"/>
        </w:rPr>
        <w:t> </w:t>
      </w:r>
      <w:r>
        <w:rPr>
          <w:color w:val="231F20"/>
        </w:rPr>
        <w:t>vô</w:t>
      </w:r>
      <w:r>
        <w:rPr>
          <w:color w:val="231F20"/>
          <w:spacing w:val="-14"/>
        </w:rPr>
        <w:t> </w:t>
      </w:r>
      <w:r>
        <w:rPr>
          <w:color w:val="231F20"/>
        </w:rPr>
        <w:t>ký,</w:t>
      </w:r>
      <w:r>
        <w:rPr>
          <w:color w:val="231F20"/>
          <w:spacing w:val="-15"/>
        </w:rPr>
        <w:t> </w:t>
      </w:r>
      <w:r>
        <w:rPr>
          <w:color w:val="231F20"/>
        </w:rPr>
        <w:t>là</w:t>
      </w:r>
      <w:r>
        <w:rPr>
          <w:color w:val="231F20"/>
          <w:spacing w:val="-14"/>
        </w:rPr>
        <w:t> </w:t>
      </w:r>
      <w:r>
        <w:rPr>
          <w:color w:val="231F20"/>
          <w:spacing w:val="-3"/>
        </w:rPr>
        <w:t>nhân</w:t>
      </w:r>
      <w:r>
        <w:rPr>
          <w:color w:val="231F20"/>
          <w:spacing w:val="-15"/>
        </w:rPr>
        <w:t> </w:t>
      </w:r>
      <w:r>
        <w:rPr>
          <w:color w:val="231F20"/>
          <w:spacing w:val="-3"/>
        </w:rPr>
        <w:t>nhất</w:t>
      </w:r>
      <w:r>
        <w:rPr>
          <w:color w:val="231F20"/>
          <w:spacing w:val="-14"/>
        </w:rPr>
        <w:t> </w:t>
      </w:r>
      <w:r>
        <w:rPr>
          <w:color w:val="231F20"/>
          <w:spacing w:val="-3"/>
        </w:rPr>
        <w:t>thiết</w:t>
      </w:r>
      <w:r>
        <w:rPr>
          <w:color w:val="231F20"/>
          <w:spacing w:val="-15"/>
        </w:rPr>
        <w:t> </w:t>
      </w:r>
      <w:r>
        <w:rPr>
          <w:color w:val="231F20"/>
          <w:spacing w:val="-3"/>
        </w:rPr>
        <w:t>biến.</w:t>
      </w:r>
      <w:r>
        <w:rPr>
          <w:color w:val="231F20"/>
          <w:spacing w:val="-14"/>
        </w:rPr>
        <w:t> </w:t>
      </w:r>
      <w:r>
        <w:rPr>
          <w:color w:val="231F20"/>
        </w:rPr>
        <w:t>Một</w:t>
      </w:r>
      <w:r>
        <w:rPr>
          <w:color w:val="231F20"/>
          <w:spacing w:val="-14"/>
        </w:rPr>
        <w:t> </w:t>
      </w:r>
      <w:r>
        <w:rPr>
          <w:color w:val="231F20"/>
          <w:spacing w:val="-3"/>
        </w:rPr>
        <w:t>thứ </w:t>
      </w:r>
      <w:r>
        <w:rPr>
          <w:color w:val="231F20"/>
        </w:rPr>
        <w:t>là</w:t>
      </w:r>
      <w:r>
        <w:rPr>
          <w:color w:val="231F20"/>
          <w:spacing w:val="-7"/>
        </w:rPr>
        <w:t> </w:t>
      </w:r>
      <w:r>
        <w:rPr>
          <w:color w:val="231F20"/>
          <w:spacing w:val="-3"/>
        </w:rPr>
        <w:t>thiện,</w:t>
      </w:r>
      <w:r>
        <w:rPr>
          <w:color w:val="231F20"/>
          <w:spacing w:val="-7"/>
        </w:rPr>
        <w:t> </w:t>
      </w:r>
      <w:r>
        <w:rPr>
          <w:color w:val="231F20"/>
        </w:rPr>
        <w:t>bất</w:t>
      </w:r>
      <w:r>
        <w:rPr>
          <w:color w:val="231F20"/>
          <w:spacing w:val="-7"/>
        </w:rPr>
        <w:t> </w:t>
      </w:r>
      <w:r>
        <w:rPr>
          <w:color w:val="231F20"/>
          <w:spacing w:val="-3"/>
        </w:rPr>
        <w:t>thiện,</w:t>
      </w:r>
      <w:r>
        <w:rPr>
          <w:color w:val="231F20"/>
          <w:spacing w:val="-7"/>
        </w:rPr>
        <w:t> </w:t>
      </w:r>
      <w:r>
        <w:rPr>
          <w:color w:val="231F20"/>
        </w:rPr>
        <w:t>là</w:t>
      </w:r>
      <w:r>
        <w:rPr>
          <w:color w:val="231F20"/>
          <w:spacing w:val="-7"/>
        </w:rPr>
        <w:t> </w:t>
      </w:r>
      <w:r>
        <w:rPr>
          <w:color w:val="231F20"/>
          <w:spacing w:val="-3"/>
        </w:rPr>
        <w:t>nhân</w:t>
      </w:r>
      <w:r>
        <w:rPr>
          <w:color w:val="231F20"/>
          <w:spacing w:val="-7"/>
        </w:rPr>
        <w:t> </w:t>
      </w:r>
      <w:r>
        <w:rPr>
          <w:color w:val="231F20"/>
          <w:spacing w:val="-3"/>
        </w:rPr>
        <w:t>báo.</w:t>
      </w:r>
      <w:r>
        <w:rPr>
          <w:color w:val="231F20"/>
          <w:spacing w:val="-7"/>
        </w:rPr>
        <w:t> </w:t>
      </w:r>
      <w:r>
        <w:rPr>
          <w:color w:val="231F20"/>
        </w:rPr>
        <w:t>Số</w:t>
      </w:r>
      <w:r>
        <w:rPr>
          <w:color w:val="231F20"/>
          <w:spacing w:val="-7"/>
        </w:rPr>
        <w:t> </w:t>
      </w:r>
      <w:r>
        <w:rPr>
          <w:color w:val="231F20"/>
        </w:rPr>
        <w:t>còn</w:t>
      </w:r>
      <w:r>
        <w:rPr>
          <w:color w:val="231F20"/>
          <w:spacing w:val="-7"/>
        </w:rPr>
        <w:t> </w:t>
      </w:r>
      <w:r>
        <w:rPr>
          <w:color w:val="231F20"/>
        </w:rPr>
        <w:t>lại</w:t>
      </w:r>
      <w:r>
        <w:rPr>
          <w:color w:val="231F20"/>
          <w:spacing w:val="-7"/>
        </w:rPr>
        <w:t> </w:t>
      </w:r>
      <w:r>
        <w:rPr>
          <w:color w:val="231F20"/>
        </w:rPr>
        <w:t>là</w:t>
      </w:r>
      <w:r>
        <w:rPr>
          <w:color w:val="231F20"/>
          <w:spacing w:val="-7"/>
        </w:rPr>
        <w:t> </w:t>
      </w:r>
      <w:r>
        <w:rPr>
          <w:color w:val="231F20"/>
          <w:spacing w:val="-3"/>
        </w:rPr>
        <w:t>thiện,</w:t>
      </w:r>
      <w:r>
        <w:rPr>
          <w:color w:val="231F20"/>
          <w:spacing w:val="-7"/>
        </w:rPr>
        <w:t> </w:t>
      </w:r>
      <w:r>
        <w:rPr>
          <w:color w:val="231F20"/>
        </w:rPr>
        <w:t>bất</w:t>
      </w:r>
      <w:r>
        <w:rPr>
          <w:color w:val="231F20"/>
          <w:spacing w:val="-7"/>
        </w:rPr>
        <w:t> </w:t>
      </w:r>
      <w:r>
        <w:rPr>
          <w:color w:val="231F20"/>
          <w:spacing w:val="-3"/>
        </w:rPr>
        <w:t>thiện,</w:t>
      </w:r>
      <w:r>
        <w:rPr>
          <w:color w:val="231F20"/>
          <w:spacing w:val="-7"/>
        </w:rPr>
        <w:t> </w:t>
      </w:r>
      <w:r>
        <w:rPr>
          <w:color w:val="231F20"/>
        </w:rPr>
        <w:t>vô</w:t>
      </w:r>
      <w:r>
        <w:rPr>
          <w:color w:val="231F20"/>
          <w:spacing w:val="-7"/>
        </w:rPr>
        <w:t> </w:t>
      </w:r>
      <w:r>
        <w:rPr>
          <w:color w:val="231F20"/>
          <w:spacing w:val="-3"/>
        </w:rPr>
        <w:t>ký.</w:t>
      </w:r>
    </w:p>
    <w:p>
      <w:pPr>
        <w:pStyle w:val="BodyText"/>
        <w:spacing w:line="271" w:lineRule="auto" w:before="113"/>
        <w:ind w:left="393"/>
        <w:jc w:val="left"/>
      </w:pPr>
      <w:r>
        <w:rPr>
          <w:i/>
          <w:color w:val="231F20"/>
        </w:rPr>
        <w:t>Hỏi: </w:t>
      </w:r>
      <w:r>
        <w:rPr>
          <w:color w:val="231F20"/>
        </w:rPr>
        <w:t>Sáu nhân này, bao nhiêu thứ hệ thuộc cõi dục cho đến không hệ thuộc?</w:t>
      </w:r>
    </w:p>
    <w:p>
      <w:pPr>
        <w:pStyle w:val="BodyText"/>
        <w:spacing w:line="273" w:lineRule="auto"/>
        <w:ind w:left="393"/>
        <w:jc w:val="left"/>
      </w:pPr>
      <w:r>
        <w:rPr>
          <w:i/>
          <w:color w:val="231F20"/>
        </w:rPr>
        <w:t>Đáp: </w:t>
      </w:r>
      <w:r>
        <w:rPr>
          <w:color w:val="231F20"/>
        </w:rPr>
        <w:t>Hai thứ là hệ thuộc ba cõi, là nhân nhất thiết biến, nhân báo. Số còn lại là hệ thuộc ba cõi và không hệ thuộc.</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2"/>
      </w:pPr>
      <w:r>
        <w:rPr>
          <w:i/>
          <w:color w:val="231F20"/>
        </w:rPr>
        <w:t>Hỏi: </w:t>
      </w:r>
      <w:r>
        <w:rPr>
          <w:color w:val="231F20"/>
        </w:rPr>
        <w:t>Sáu nhân này, bao nhiêu thứ là học, vô học, phi học phi vô học?</w:t>
      </w:r>
    </w:p>
    <w:p>
      <w:pPr>
        <w:pStyle w:val="BodyText"/>
        <w:spacing w:line="271" w:lineRule="auto"/>
        <w:ind w:right="411"/>
      </w:pPr>
      <w:r>
        <w:rPr>
          <w:i/>
          <w:color w:val="231F20"/>
        </w:rPr>
        <w:t>Đáp:</w:t>
      </w:r>
      <w:r>
        <w:rPr>
          <w:i/>
          <w:color w:val="231F20"/>
          <w:spacing w:val="-10"/>
        </w:rPr>
        <w:t> </w:t>
      </w:r>
      <w:r>
        <w:rPr>
          <w:color w:val="231F20"/>
        </w:rPr>
        <w:t>Hai</w:t>
      </w:r>
      <w:r>
        <w:rPr>
          <w:color w:val="231F20"/>
          <w:spacing w:val="-9"/>
        </w:rPr>
        <w:t> </w:t>
      </w:r>
      <w:r>
        <w:rPr>
          <w:color w:val="231F20"/>
        </w:rPr>
        <w:t>thứ</w:t>
      </w:r>
      <w:r>
        <w:rPr>
          <w:color w:val="231F20"/>
          <w:spacing w:val="-10"/>
        </w:rPr>
        <w:t> </w:t>
      </w:r>
      <w:r>
        <w:rPr>
          <w:color w:val="231F20"/>
        </w:rPr>
        <w:t>là</w:t>
      </w:r>
      <w:r>
        <w:rPr>
          <w:color w:val="231F20"/>
          <w:spacing w:val="-9"/>
        </w:rPr>
        <w:t> </w:t>
      </w:r>
      <w:r>
        <w:rPr>
          <w:color w:val="231F20"/>
        </w:rPr>
        <w:t>phi</w:t>
      </w:r>
      <w:r>
        <w:rPr>
          <w:color w:val="231F20"/>
          <w:spacing w:val="-9"/>
        </w:rPr>
        <w:t> </w:t>
      </w:r>
      <w:r>
        <w:rPr>
          <w:color w:val="231F20"/>
        </w:rPr>
        <w:t>học</w:t>
      </w:r>
      <w:r>
        <w:rPr>
          <w:color w:val="231F20"/>
          <w:spacing w:val="-10"/>
        </w:rPr>
        <w:t> </w:t>
      </w:r>
      <w:r>
        <w:rPr>
          <w:color w:val="231F20"/>
        </w:rPr>
        <w:t>phi</w:t>
      </w:r>
      <w:r>
        <w:rPr>
          <w:color w:val="231F20"/>
          <w:spacing w:val="-9"/>
        </w:rPr>
        <w:t> </w:t>
      </w:r>
      <w:r>
        <w:rPr>
          <w:color w:val="231F20"/>
        </w:rPr>
        <w:t>vô</w:t>
      </w:r>
      <w:r>
        <w:rPr>
          <w:color w:val="231F20"/>
          <w:spacing w:val="-9"/>
        </w:rPr>
        <w:t> </w:t>
      </w:r>
      <w:r>
        <w:rPr>
          <w:color w:val="231F20"/>
        </w:rPr>
        <w:t>học,</w:t>
      </w:r>
      <w:r>
        <w:rPr>
          <w:color w:val="231F20"/>
          <w:spacing w:val="-10"/>
        </w:rPr>
        <w:t> </w:t>
      </w:r>
      <w:r>
        <w:rPr>
          <w:color w:val="231F20"/>
        </w:rPr>
        <w:t>là</w:t>
      </w:r>
      <w:r>
        <w:rPr>
          <w:color w:val="231F20"/>
          <w:spacing w:val="-9"/>
        </w:rPr>
        <w:t> </w:t>
      </w:r>
      <w:r>
        <w:rPr>
          <w:color w:val="231F20"/>
        </w:rPr>
        <w:t>nhân</w:t>
      </w:r>
      <w:r>
        <w:rPr>
          <w:color w:val="231F20"/>
          <w:spacing w:val="-9"/>
        </w:rPr>
        <w:t> </w:t>
      </w:r>
      <w:r>
        <w:rPr>
          <w:color w:val="231F20"/>
        </w:rPr>
        <w:t>báo,</w:t>
      </w:r>
      <w:r>
        <w:rPr>
          <w:color w:val="231F20"/>
          <w:spacing w:val="-10"/>
        </w:rPr>
        <w:t> </w:t>
      </w:r>
      <w:r>
        <w:rPr>
          <w:color w:val="231F20"/>
        </w:rPr>
        <w:t>nhân</w:t>
      </w:r>
      <w:r>
        <w:rPr>
          <w:color w:val="231F20"/>
          <w:spacing w:val="-9"/>
        </w:rPr>
        <w:t> </w:t>
      </w:r>
      <w:r>
        <w:rPr>
          <w:color w:val="231F20"/>
        </w:rPr>
        <w:t>nhất</w:t>
      </w:r>
      <w:r>
        <w:rPr>
          <w:color w:val="231F20"/>
          <w:spacing w:val="-9"/>
        </w:rPr>
        <w:t> </w:t>
      </w:r>
      <w:r>
        <w:rPr>
          <w:color w:val="231F20"/>
        </w:rPr>
        <w:t>thiết biến. Số còn lại là gồm đủ ba</w:t>
      </w:r>
      <w:r>
        <w:rPr>
          <w:color w:val="231F20"/>
          <w:spacing w:val="-2"/>
        </w:rPr>
        <w:t> </w:t>
      </w:r>
      <w:r>
        <w:rPr>
          <w:color w:val="231F20"/>
        </w:rPr>
        <w:t>loại.</w:t>
      </w:r>
    </w:p>
    <w:p>
      <w:pPr>
        <w:pStyle w:val="BodyText"/>
        <w:spacing w:line="271" w:lineRule="auto" w:before="113"/>
        <w:ind w:right="412"/>
      </w:pPr>
      <w:r>
        <w:rPr>
          <w:i/>
          <w:color w:val="231F20"/>
        </w:rPr>
        <w:t>Hỏi: </w:t>
      </w:r>
      <w:r>
        <w:rPr>
          <w:color w:val="231F20"/>
        </w:rPr>
        <w:t>Sáu nhân này, bao nhiêu thứ do kiến đạo đoạn, do tu đạo đoạn, bao nhiêu thứ không đoạn?</w:t>
      </w:r>
    </w:p>
    <w:p>
      <w:pPr>
        <w:pStyle w:val="BodyText"/>
        <w:spacing w:line="271" w:lineRule="auto"/>
        <w:ind w:right="411"/>
      </w:pPr>
      <w:r>
        <w:rPr>
          <w:i/>
          <w:color w:val="231F20"/>
        </w:rPr>
        <w:t>Đáp:</w:t>
      </w:r>
      <w:r>
        <w:rPr>
          <w:i/>
          <w:color w:val="231F20"/>
          <w:spacing w:val="-12"/>
        </w:rPr>
        <w:t> </w:t>
      </w:r>
      <w:r>
        <w:rPr>
          <w:color w:val="231F20"/>
        </w:rPr>
        <w:t>Một</w:t>
      </w:r>
      <w:r>
        <w:rPr>
          <w:color w:val="231F20"/>
          <w:spacing w:val="-12"/>
        </w:rPr>
        <w:t> </w:t>
      </w:r>
      <w:r>
        <w:rPr>
          <w:color w:val="231F20"/>
        </w:rPr>
        <w:t>thứ</w:t>
      </w:r>
      <w:r>
        <w:rPr>
          <w:color w:val="231F20"/>
          <w:spacing w:val="-11"/>
        </w:rPr>
        <w:t> </w:t>
      </w:r>
      <w:r>
        <w:rPr>
          <w:color w:val="231F20"/>
        </w:rPr>
        <w:t>do</w:t>
      </w:r>
      <w:r>
        <w:rPr>
          <w:color w:val="231F20"/>
          <w:spacing w:val="-12"/>
        </w:rPr>
        <w:t> </w:t>
      </w:r>
      <w:r>
        <w:rPr>
          <w:color w:val="231F20"/>
        </w:rPr>
        <w:t>kiến</w:t>
      </w:r>
      <w:r>
        <w:rPr>
          <w:color w:val="231F20"/>
          <w:spacing w:val="-11"/>
        </w:rPr>
        <w:t> </w:t>
      </w:r>
      <w:r>
        <w:rPr>
          <w:color w:val="231F20"/>
        </w:rPr>
        <w:t>đạo</w:t>
      </w:r>
      <w:r>
        <w:rPr>
          <w:color w:val="231F20"/>
          <w:spacing w:val="-12"/>
        </w:rPr>
        <w:t> </w:t>
      </w:r>
      <w:r>
        <w:rPr>
          <w:color w:val="231F20"/>
        </w:rPr>
        <w:t>đoạn</w:t>
      </w:r>
      <w:r>
        <w:rPr>
          <w:color w:val="231F20"/>
          <w:spacing w:val="-12"/>
        </w:rPr>
        <w:t> </w:t>
      </w:r>
      <w:r>
        <w:rPr>
          <w:color w:val="231F20"/>
        </w:rPr>
        <w:t>trừ,</w:t>
      </w:r>
      <w:r>
        <w:rPr>
          <w:color w:val="231F20"/>
          <w:spacing w:val="-11"/>
        </w:rPr>
        <w:t> </w:t>
      </w:r>
      <w:r>
        <w:rPr>
          <w:color w:val="231F20"/>
        </w:rPr>
        <w:t>là</w:t>
      </w:r>
      <w:r>
        <w:rPr>
          <w:color w:val="231F20"/>
          <w:spacing w:val="-12"/>
        </w:rPr>
        <w:t> </w:t>
      </w:r>
      <w:r>
        <w:rPr>
          <w:color w:val="231F20"/>
        </w:rPr>
        <w:t>nhân</w:t>
      </w:r>
      <w:r>
        <w:rPr>
          <w:color w:val="231F20"/>
          <w:spacing w:val="-11"/>
        </w:rPr>
        <w:t> </w:t>
      </w:r>
      <w:r>
        <w:rPr>
          <w:color w:val="231F20"/>
        </w:rPr>
        <w:t>nhất</w:t>
      </w:r>
      <w:r>
        <w:rPr>
          <w:color w:val="231F20"/>
          <w:spacing w:val="-12"/>
        </w:rPr>
        <w:t> </w:t>
      </w:r>
      <w:r>
        <w:rPr>
          <w:color w:val="231F20"/>
        </w:rPr>
        <w:t>thiết</w:t>
      </w:r>
      <w:r>
        <w:rPr>
          <w:color w:val="231F20"/>
          <w:spacing w:val="-12"/>
        </w:rPr>
        <w:t> </w:t>
      </w:r>
      <w:r>
        <w:rPr>
          <w:color w:val="231F20"/>
        </w:rPr>
        <w:t>biến.</w:t>
      </w:r>
      <w:r>
        <w:rPr>
          <w:color w:val="231F20"/>
          <w:spacing w:val="-11"/>
        </w:rPr>
        <w:t> </w:t>
      </w:r>
      <w:r>
        <w:rPr>
          <w:color w:val="231F20"/>
        </w:rPr>
        <w:t>Một thứ</w:t>
      </w:r>
      <w:r>
        <w:rPr>
          <w:color w:val="231F20"/>
          <w:spacing w:val="-7"/>
        </w:rPr>
        <w:t> </w:t>
      </w:r>
      <w:r>
        <w:rPr>
          <w:color w:val="231F20"/>
        </w:rPr>
        <w:t>do</w:t>
      </w:r>
      <w:r>
        <w:rPr>
          <w:color w:val="231F20"/>
          <w:spacing w:val="-6"/>
        </w:rPr>
        <w:t> </w:t>
      </w:r>
      <w:r>
        <w:rPr>
          <w:color w:val="231F20"/>
        </w:rPr>
        <w:t>kiến</w:t>
      </w:r>
      <w:r>
        <w:rPr>
          <w:color w:val="231F20"/>
          <w:spacing w:val="-6"/>
        </w:rPr>
        <w:t> </w:t>
      </w:r>
      <w:r>
        <w:rPr>
          <w:color w:val="231F20"/>
        </w:rPr>
        <w:t>đạo,</w:t>
      </w:r>
      <w:r>
        <w:rPr>
          <w:color w:val="231F20"/>
          <w:spacing w:val="-6"/>
        </w:rPr>
        <w:t> </w:t>
      </w:r>
      <w:r>
        <w:rPr>
          <w:color w:val="231F20"/>
        </w:rPr>
        <w:t>tu</w:t>
      </w:r>
      <w:r>
        <w:rPr>
          <w:color w:val="231F20"/>
          <w:spacing w:val="-6"/>
        </w:rPr>
        <w:t> </w:t>
      </w:r>
      <w:r>
        <w:rPr>
          <w:color w:val="231F20"/>
        </w:rPr>
        <w:t>đạo</w:t>
      </w:r>
      <w:r>
        <w:rPr>
          <w:color w:val="231F20"/>
          <w:spacing w:val="-6"/>
        </w:rPr>
        <w:t> </w:t>
      </w:r>
      <w:r>
        <w:rPr>
          <w:color w:val="231F20"/>
        </w:rPr>
        <w:t>đoạn</w:t>
      </w:r>
      <w:r>
        <w:rPr>
          <w:color w:val="231F20"/>
          <w:spacing w:val="-6"/>
        </w:rPr>
        <w:t> </w:t>
      </w:r>
      <w:r>
        <w:rPr>
          <w:color w:val="231F20"/>
        </w:rPr>
        <w:t>trừ,</w:t>
      </w:r>
      <w:r>
        <w:rPr>
          <w:color w:val="231F20"/>
          <w:spacing w:val="-6"/>
        </w:rPr>
        <w:t> </w:t>
      </w:r>
      <w:r>
        <w:rPr>
          <w:color w:val="231F20"/>
        </w:rPr>
        <w:t>là</w:t>
      </w:r>
      <w:r>
        <w:rPr>
          <w:color w:val="231F20"/>
          <w:spacing w:val="-6"/>
        </w:rPr>
        <w:t> </w:t>
      </w:r>
      <w:r>
        <w:rPr>
          <w:color w:val="231F20"/>
        </w:rPr>
        <w:t>nhân</w:t>
      </w:r>
      <w:r>
        <w:rPr>
          <w:color w:val="231F20"/>
          <w:spacing w:val="-6"/>
        </w:rPr>
        <w:t> </w:t>
      </w:r>
      <w:r>
        <w:rPr>
          <w:color w:val="231F20"/>
        </w:rPr>
        <w:t>báo.</w:t>
      </w:r>
      <w:r>
        <w:rPr>
          <w:color w:val="231F20"/>
          <w:spacing w:val="-6"/>
        </w:rPr>
        <w:t> </w:t>
      </w:r>
      <w:r>
        <w:rPr>
          <w:color w:val="231F20"/>
        </w:rPr>
        <w:t>Số</w:t>
      </w:r>
      <w:r>
        <w:rPr>
          <w:color w:val="231F20"/>
          <w:spacing w:val="-6"/>
        </w:rPr>
        <w:t> </w:t>
      </w:r>
      <w:r>
        <w:rPr>
          <w:color w:val="231F20"/>
        </w:rPr>
        <w:t>còn</w:t>
      </w:r>
      <w:r>
        <w:rPr>
          <w:color w:val="231F20"/>
          <w:spacing w:val="-6"/>
        </w:rPr>
        <w:t> </w:t>
      </w:r>
      <w:r>
        <w:rPr>
          <w:color w:val="231F20"/>
        </w:rPr>
        <w:t>lại</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đạo, tu đạo đoạn trừ và không đoạn trừ.</w:t>
      </w:r>
    </w:p>
    <w:p>
      <w:pPr>
        <w:pStyle w:val="BodyText"/>
        <w:spacing w:line="271" w:lineRule="auto"/>
        <w:ind w:right="411"/>
      </w:pPr>
      <w:r>
        <w:rPr>
          <w:i/>
          <w:color w:val="231F20"/>
        </w:rPr>
        <w:t>Hỏi: </w:t>
      </w:r>
      <w:r>
        <w:rPr>
          <w:color w:val="231F20"/>
        </w:rPr>
        <w:t>Sáu nhân này, bao nhiêu thứ là nhiễm ô, bao nhiêu thứ là không nhiễm ô?</w:t>
      </w:r>
    </w:p>
    <w:p>
      <w:pPr>
        <w:pStyle w:val="BodyText"/>
        <w:spacing w:line="271" w:lineRule="auto"/>
        <w:ind w:right="409"/>
      </w:pPr>
      <w:r>
        <w:rPr>
          <w:i/>
          <w:color w:val="231F20"/>
        </w:rPr>
        <w:t>Đáp: </w:t>
      </w:r>
      <w:r>
        <w:rPr>
          <w:color w:val="231F20"/>
        </w:rPr>
        <w:t>Một thứ là nhiễm ô, là nhân nhất thiết biến. Số còn lại là nhiễm ô, không nhiễm ô. Như nhiễm ô – không nhiễm ô, thì có lỗi</w:t>
      </w:r>
      <w:r>
        <w:rPr>
          <w:color w:val="231F20"/>
          <w:spacing w:val="-32"/>
        </w:rPr>
        <w:t> </w:t>
      </w:r>
      <w:r>
        <w:rPr>
          <w:color w:val="231F20"/>
        </w:rPr>
        <w:t>– không lỗi, đen – trắng, ẩn mất – không ẩn mất, thoái – không thoái, nên biết cũng như thế.</w:t>
      </w:r>
    </w:p>
    <w:p>
      <w:pPr>
        <w:pStyle w:val="BodyText"/>
        <w:spacing w:line="271" w:lineRule="auto"/>
        <w:ind w:right="411"/>
      </w:pPr>
      <w:r>
        <w:rPr>
          <w:i/>
          <w:color w:val="231F20"/>
        </w:rPr>
        <w:t>Hỏi: </w:t>
      </w:r>
      <w:r>
        <w:rPr>
          <w:color w:val="231F20"/>
        </w:rPr>
        <w:t>Sáu nhân này, bao nhiêu thứ là có báo, bao nhiêu thứ là không báo?</w:t>
      </w:r>
    </w:p>
    <w:p>
      <w:pPr>
        <w:pStyle w:val="BodyText"/>
        <w:spacing w:line="271" w:lineRule="auto" w:before="113"/>
        <w:ind w:right="412"/>
      </w:pPr>
      <w:r>
        <w:rPr>
          <w:i/>
          <w:color w:val="231F20"/>
          <w:spacing w:val="-3"/>
        </w:rPr>
        <w:t>Đáp: </w:t>
      </w:r>
      <w:r>
        <w:rPr>
          <w:color w:val="231F20"/>
        </w:rPr>
        <w:t>Một thứ có báo là </w:t>
      </w:r>
      <w:r>
        <w:rPr>
          <w:color w:val="231F20"/>
          <w:spacing w:val="-3"/>
        </w:rPr>
        <w:t>nhân báo. </w:t>
      </w:r>
      <w:r>
        <w:rPr>
          <w:color w:val="231F20"/>
        </w:rPr>
        <w:t>Số còn lại là có </w:t>
      </w:r>
      <w:r>
        <w:rPr>
          <w:color w:val="231F20"/>
          <w:spacing w:val="-3"/>
        </w:rPr>
        <w:t>báo, không báo.</w:t>
      </w:r>
      <w:r>
        <w:rPr>
          <w:color w:val="231F20"/>
          <w:spacing w:val="-17"/>
        </w:rPr>
        <w:t> </w:t>
      </w:r>
      <w:r>
        <w:rPr>
          <w:color w:val="231F20"/>
          <w:spacing w:val="-3"/>
        </w:rPr>
        <w:t>Nhân</w:t>
      </w:r>
      <w:r>
        <w:rPr>
          <w:color w:val="231F20"/>
          <w:spacing w:val="-17"/>
        </w:rPr>
        <w:t> </w:t>
      </w:r>
      <w:r>
        <w:rPr>
          <w:color w:val="231F20"/>
          <w:spacing w:val="-3"/>
        </w:rPr>
        <w:t>tương</w:t>
      </w:r>
      <w:r>
        <w:rPr>
          <w:color w:val="231F20"/>
          <w:spacing w:val="-16"/>
        </w:rPr>
        <w:t> </w:t>
      </w:r>
      <w:r>
        <w:rPr>
          <w:color w:val="231F20"/>
          <w:spacing w:val="-3"/>
        </w:rPr>
        <w:t>ưng,</w:t>
      </w:r>
      <w:r>
        <w:rPr>
          <w:color w:val="231F20"/>
          <w:spacing w:val="-17"/>
        </w:rPr>
        <w:t> </w:t>
      </w:r>
      <w:r>
        <w:rPr>
          <w:color w:val="231F20"/>
          <w:spacing w:val="-3"/>
        </w:rPr>
        <w:t>nhân</w:t>
      </w:r>
      <w:r>
        <w:rPr>
          <w:color w:val="231F20"/>
          <w:spacing w:val="-16"/>
        </w:rPr>
        <w:t> </w:t>
      </w:r>
      <w:r>
        <w:rPr>
          <w:color w:val="231F20"/>
          <w:spacing w:val="-3"/>
        </w:rPr>
        <w:t>cộng</w:t>
      </w:r>
      <w:r>
        <w:rPr>
          <w:color w:val="231F20"/>
          <w:spacing w:val="-17"/>
        </w:rPr>
        <w:t> </w:t>
      </w:r>
      <w:r>
        <w:rPr>
          <w:color w:val="231F20"/>
          <w:spacing w:val="-3"/>
        </w:rPr>
        <w:t>sinh,</w:t>
      </w:r>
      <w:r>
        <w:rPr>
          <w:color w:val="231F20"/>
          <w:spacing w:val="-17"/>
        </w:rPr>
        <w:t> </w:t>
      </w:r>
      <w:r>
        <w:rPr>
          <w:color w:val="231F20"/>
          <w:spacing w:val="-3"/>
        </w:rPr>
        <w:t>trong</w:t>
      </w:r>
      <w:r>
        <w:rPr>
          <w:color w:val="231F20"/>
          <w:spacing w:val="-16"/>
        </w:rPr>
        <w:t> </w:t>
      </w:r>
      <w:r>
        <w:rPr>
          <w:color w:val="231F20"/>
          <w:spacing w:val="-3"/>
        </w:rPr>
        <w:t>khoảng</w:t>
      </w:r>
      <w:r>
        <w:rPr>
          <w:color w:val="231F20"/>
          <w:spacing w:val="-17"/>
        </w:rPr>
        <w:t> </w:t>
      </w:r>
      <w:r>
        <w:rPr>
          <w:color w:val="231F20"/>
        </w:rPr>
        <w:t>một</w:t>
      </w:r>
      <w:r>
        <w:rPr>
          <w:color w:val="231F20"/>
          <w:spacing w:val="-16"/>
        </w:rPr>
        <w:t> </w:t>
      </w:r>
      <w:r>
        <w:rPr>
          <w:color w:val="231F20"/>
          <w:spacing w:val="-3"/>
        </w:rPr>
        <w:t>sát-na</w:t>
      </w:r>
      <w:r>
        <w:rPr>
          <w:color w:val="231F20"/>
          <w:spacing w:val="-17"/>
        </w:rPr>
        <w:t> </w:t>
      </w:r>
      <w:r>
        <w:rPr>
          <w:color w:val="231F20"/>
        </w:rPr>
        <w:t>của</w:t>
      </w:r>
      <w:r>
        <w:rPr>
          <w:color w:val="231F20"/>
          <w:spacing w:val="-17"/>
        </w:rPr>
        <w:t> </w:t>
      </w:r>
      <w:r>
        <w:rPr>
          <w:color w:val="231F20"/>
          <w:spacing w:val="-3"/>
        </w:rPr>
        <w:t>đời hiện tại, nhận </w:t>
      </w:r>
      <w:r>
        <w:rPr>
          <w:color w:val="231F20"/>
        </w:rPr>
        <w:t>lấy </w:t>
      </w:r>
      <w:r>
        <w:rPr>
          <w:color w:val="231F20"/>
          <w:spacing w:val="-3"/>
        </w:rPr>
        <w:t>quả, </w:t>
      </w:r>
      <w:r>
        <w:rPr>
          <w:color w:val="231F20"/>
        </w:rPr>
        <w:t>cho </w:t>
      </w:r>
      <w:r>
        <w:rPr>
          <w:color w:val="231F20"/>
          <w:spacing w:val="-3"/>
        </w:rPr>
        <w:t>quả. Nhân tương </w:t>
      </w:r>
      <w:r>
        <w:rPr>
          <w:color w:val="231F20"/>
        </w:rPr>
        <w:t>tợ, </w:t>
      </w:r>
      <w:r>
        <w:rPr>
          <w:color w:val="231F20"/>
          <w:spacing w:val="-3"/>
        </w:rPr>
        <w:t>nhân nhất thiết biến, nhân</w:t>
      </w:r>
      <w:r>
        <w:rPr>
          <w:color w:val="231F20"/>
          <w:spacing w:val="-18"/>
        </w:rPr>
        <w:t> </w:t>
      </w:r>
      <w:r>
        <w:rPr>
          <w:color w:val="231F20"/>
        </w:rPr>
        <w:t>sở</w:t>
      </w:r>
      <w:r>
        <w:rPr>
          <w:color w:val="231F20"/>
          <w:spacing w:val="-18"/>
        </w:rPr>
        <w:t> </w:t>
      </w:r>
      <w:r>
        <w:rPr>
          <w:color w:val="231F20"/>
          <w:spacing w:val="-3"/>
        </w:rPr>
        <w:t>tác,</w:t>
      </w:r>
      <w:r>
        <w:rPr>
          <w:color w:val="231F20"/>
          <w:spacing w:val="-18"/>
        </w:rPr>
        <w:t> </w:t>
      </w:r>
      <w:r>
        <w:rPr>
          <w:color w:val="231F20"/>
          <w:spacing w:val="-3"/>
        </w:rPr>
        <w:t>hiện</w:t>
      </w:r>
      <w:r>
        <w:rPr>
          <w:color w:val="231F20"/>
          <w:spacing w:val="-18"/>
        </w:rPr>
        <w:t> </w:t>
      </w:r>
      <w:r>
        <w:rPr>
          <w:color w:val="231F20"/>
        </w:rPr>
        <w:t>tại</w:t>
      </w:r>
      <w:r>
        <w:rPr>
          <w:color w:val="231F20"/>
          <w:spacing w:val="-18"/>
        </w:rPr>
        <w:t> </w:t>
      </w:r>
      <w:r>
        <w:rPr>
          <w:color w:val="231F20"/>
          <w:spacing w:val="-3"/>
        </w:rPr>
        <w:t>nhận</w:t>
      </w:r>
      <w:r>
        <w:rPr>
          <w:color w:val="231F20"/>
          <w:spacing w:val="-18"/>
        </w:rPr>
        <w:t> </w:t>
      </w:r>
      <w:r>
        <w:rPr>
          <w:color w:val="231F20"/>
        </w:rPr>
        <w:t>lấy</w:t>
      </w:r>
      <w:r>
        <w:rPr>
          <w:color w:val="231F20"/>
          <w:spacing w:val="-18"/>
        </w:rPr>
        <w:t> </w:t>
      </w:r>
      <w:r>
        <w:rPr>
          <w:color w:val="231F20"/>
          <w:spacing w:val="-3"/>
        </w:rPr>
        <w:t>quả,</w:t>
      </w:r>
      <w:r>
        <w:rPr>
          <w:color w:val="231F20"/>
          <w:spacing w:val="-18"/>
        </w:rPr>
        <w:t> </w:t>
      </w:r>
      <w:r>
        <w:rPr>
          <w:color w:val="231F20"/>
        </w:rPr>
        <w:t>quá</w:t>
      </w:r>
      <w:r>
        <w:rPr>
          <w:color w:val="231F20"/>
          <w:spacing w:val="-18"/>
        </w:rPr>
        <w:t> </w:t>
      </w:r>
      <w:r>
        <w:rPr>
          <w:color w:val="231F20"/>
          <w:spacing w:val="-3"/>
        </w:rPr>
        <w:t>khứ,</w:t>
      </w:r>
      <w:r>
        <w:rPr>
          <w:color w:val="231F20"/>
          <w:spacing w:val="-18"/>
        </w:rPr>
        <w:t> </w:t>
      </w:r>
      <w:r>
        <w:rPr>
          <w:color w:val="231F20"/>
          <w:spacing w:val="-3"/>
        </w:rPr>
        <w:t>hiện</w:t>
      </w:r>
      <w:r>
        <w:rPr>
          <w:color w:val="231F20"/>
          <w:spacing w:val="-18"/>
        </w:rPr>
        <w:t> </w:t>
      </w:r>
      <w:r>
        <w:rPr>
          <w:color w:val="231F20"/>
        </w:rPr>
        <w:t>tại</w:t>
      </w:r>
      <w:r>
        <w:rPr>
          <w:color w:val="231F20"/>
          <w:spacing w:val="-18"/>
        </w:rPr>
        <w:t> </w:t>
      </w:r>
      <w:r>
        <w:rPr>
          <w:color w:val="231F20"/>
        </w:rPr>
        <w:t>cho</w:t>
      </w:r>
      <w:r>
        <w:rPr>
          <w:color w:val="231F20"/>
          <w:spacing w:val="-18"/>
        </w:rPr>
        <w:t> </w:t>
      </w:r>
      <w:r>
        <w:rPr>
          <w:color w:val="231F20"/>
          <w:spacing w:val="-3"/>
        </w:rPr>
        <w:t>quả,</w:t>
      </w:r>
      <w:r>
        <w:rPr>
          <w:color w:val="231F20"/>
          <w:spacing w:val="-18"/>
        </w:rPr>
        <w:t> </w:t>
      </w:r>
      <w:r>
        <w:rPr>
          <w:color w:val="231F20"/>
        </w:rPr>
        <w:t>một</w:t>
      </w:r>
      <w:r>
        <w:rPr>
          <w:color w:val="231F20"/>
          <w:spacing w:val="-18"/>
        </w:rPr>
        <w:t> </w:t>
      </w:r>
      <w:r>
        <w:rPr>
          <w:color w:val="231F20"/>
          <w:spacing w:val="-3"/>
        </w:rPr>
        <w:t>sát-na nhận </w:t>
      </w:r>
      <w:r>
        <w:rPr>
          <w:color w:val="231F20"/>
        </w:rPr>
        <w:t>lấy </w:t>
      </w:r>
      <w:r>
        <w:rPr>
          <w:color w:val="231F20"/>
          <w:spacing w:val="-3"/>
        </w:rPr>
        <w:t>quả, nhiều sát-na </w:t>
      </w:r>
      <w:r>
        <w:rPr>
          <w:color w:val="231F20"/>
        </w:rPr>
        <w:t>cho </w:t>
      </w:r>
      <w:r>
        <w:rPr>
          <w:color w:val="231F20"/>
          <w:spacing w:val="-3"/>
        </w:rPr>
        <w:t>quả. Nhân báo, hiện </w:t>
      </w:r>
      <w:r>
        <w:rPr>
          <w:color w:val="231F20"/>
        </w:rPr>
        <w:t>tại </w:t>
      </w:r>
      <w:r>
        <w:rPr>
          <w:color w:val="231F20"/>
          <w:spacing w:val="-3"/>
        </w:rPr>
        <w:t>nhận </w:t>
      </w:r>
      <w:r>
        <w:rPr>
          <w:color w:val="231F20"/>
        </w:rPr>
        <w:t>lấy </w:t>
      </w:r>
      <w:r>
        <w:rPr>
          <w:color w:val="231F20"/>
          <w:spacing w:val="-3"/>
        </w:rPr>
        <w:t>quả, </w:t>
      </w:r>
      <w:r>
        <w:rPr>
          <w:color w:val="231F20"/>
        </w:rPr>
        <w:t>quá</w:t>
      </w:r>
      <w:r>
        <w:rPr>
          <w:color w:val="231F20"/>
          <w:spacing w:val="-7"/>
        </w:rPr>
        <w:t> </w:t>
      </w:r>
      <w:r>
        <w:rPr>
          <w:color w:val="231F20"/>
        </w:rPr>
        <w:t>khứ</w:t>
      </w:r>
      <w:r>
        <w:rPr>
          <w:color w:val="231F20"/>
          <w:spacing w:val="-7"/>
        </w:rPr>
        <w:t> </w:t>
      </w:r>
      <w:r>
        <w:rPr>
          <w:color w:val="231F20"/>
        </w:rPr>
        <w:t>cho</w:t>
      </w:r>
      <w:r>
        <w:rPr>
          <w:color w:val="231F20"/>
          <w:spacing w:val="-7"/>
        </w:rPr>
        <w:t> </w:t>
      </w:r>
      <w:r>
        <w:rPr>
          <w:color w:val="231F20"/>
          <w:spacing w:val="-3"/>
        </w:rPr>
        <w:t>quả,</w:t>
      </w:r>
      <w:r>
        <w:rPr>
          <w:color w:val="231F20"/>
          <w:spacing w:val="-7"/>
        </w:rPr>
        <w:t> </w:t>
      </w:r>
      <w:r>
        <w:rPr>
          <w:color w:val="231F20"/>
        </w:rPr>
        <w:t>một</w:t>
      </w:r>
      <w:r>
        <w:rPr>
          <w:color w:val="231F20"/>
          <w:spacing w:val="-7"/>
        </w:rPr>
        <w:t> </w:t>
      </w:r>
      <w:r>
        <w:rPr>
          <w:color w:val="231F20"/>
          <w:spacing w:val="-3"/>
        </w:rPr>
        <w:t>sát-na</w:t>
      </w:r>
      <w:r>
        <w:rPr>
          <w:color w:val="231F20"/>
          <w:spacing w:val="-6"/>
        </w:rPr>
        <w:t> </w:t>
      </w:r>
      <w:r>
        <w:rPr>
          <w:color w:val="231F20"/>
          <w:spacing w:val="-3"/>
        </w:rPr>
        <w:t>nhận</w:t>
      </w:r>
      <w:r>
        <w:rPr>
          <w:color w:val="231F20"/>
          <w:spacing w:val="-7"/>
        </w:rPr>
        <w:t> </w:t>
      </w:r>
      <w:r>
        <w:rPr>
          <w:color w:val="231F20"/>
        </w:rPr>
        <w:t>lấy</w:t>
      </w:r>
      <w:r>
        <w:rPr>
          <w:color w:val="231F20"/>
          <w:spacing w:val="-7"/>
        </w:rPr>
        <w:t> </w:t>
      </w:r>
      <w:r>
        <w:rPr>
          <w:color w:val="231F20"/>
          <w:spacing w:val="-3"/>
        </w:rPr>
        <w:t>quả,</w:t>
      </w:r>
      <w:r>
        <w:rPr>
          <w:color w:val="231F20"/>
          <w:spacing w:val="-7"/>
        </w:rPr>
        <w:t> </w:t>
      </w:r>
      <w:r>
        <w:rPr>
          <w:color w:val="231F20"/>
          <w:spacing w:val="-3"/>
        </w:rPr>
        <w:t>nhiều</w:t>
      </w:r>
      <w:r>
        <w:rPr>
          <w:color w:val="231F20"/>
          <w:spacing w:val="-7"/>
        </w:rPr>
        <w:t> </w:t>
      </w:r>
      <w:r>
        <w:rPr>
          <w:color w:val="231F20"/>
          <w:spacing w:val="-3"/>
        </w:rPr>
        <w:t>sát-na</w:t>
      </w:r>
      <w:r>
        <w:rPr>
          <w:color w:val="231F20"/>
          <w:spacing w:val="-6"/>
        </w:rPr>
        <w:t> </w:t>
      </w:r>
      <w:r>
        <w:rPr>
          <w:color w:val="231F20"/>
        </w:rPr>
        <w:t>cho</w:t>
      </w:r>
      <w:r>
        <w:rPr>
          <w:color w:val="231F20"/>
          <w:spacing w:val="-7"/>
        </w:rPr>
        <w:t> </w:t>
      </w:r>
      <w:r>
        <w:rPr>
          <w:color w:val="231F20"/>
          <w:spacing w:val="-3"/>
        </w:rPr>
        <w:t>quả.</w:t>
      </w:r>
    </w:p>
    <w:p>
      <w:pPr>
        <w:spacing w:line="271" w:lineRule="auto" w:before="115"/>
        <w:ind w:left="110" w:right="411" w:firstLine="566"/>
        <w:jc w:val="both"/>
        <w:rPr>
          <w:i/>
          <w:sz w:val="26"/>
        </w:rPr>
      </w:pPr>
      <w:r>
        <w:rPr>
          <w:i/>
          <w:color w:val="231F20"/>
          <w:sz w:val="26"/>
        </w:rPr>
        <w:t>Nếu tâm có sử sai khiến là tâm có sử (Tùy miên), thì sử đó sai </w:t>
      </w:r>
      <w:r>
        <w:rPr>
          <w:i/>
          <w:color w:val="231F20"/>
          <w:sz w:val="26"/>
        </w:rPr>
        <w:t>khiến tâm này chăng? Cho đến nói rộng.</w:t>
      </w:r>
    </w:p>
    <w:p>
      <w:pPr>
        <w:pStyle w:val="BodyText"/>
        <w:spacing w:before="113"/>
        <w:ind w:left="677" w:firstLine="0"/>
      </w:pPr>
      <w:r>
        <w:rPr>
          <w:i/>
          <w:color w:val="231F20"/>
        </w:rPr>
        <w:t>Hỏi: </w:t>
      </w:r>
      <w:r>
        <w:rPr>
          <w:color w:val="231F20"/>
        </w:rPr>
        <w:t>Vì lý do gì tạo ra phần Luận này?</w:t>
      </w:r>
    </w:p>
    <w:p>
      <w:pPr>
        <w:pStyle w:val="BodyText"/>
        <w:spacing w:line="273" w:lineRule="auto" w:before="153"/>
        <w:ind w:right="410"/>
      </w:pPr>
      <w:r>
        <w:rPr>
          <w:i/>
          <w:color w:val="231F20"/>
        </w:rPr>
        <w:t>Đáp: </w:t>
      </w:r>
      <w:r>
        <w:rPr>
          <w:color w:val="231F20"/>
        </w:rPr>
        <w:t>Vì nhằm ngăn chận biện luận của phái Nhất tâm. Phái  ấy</w:t>
      </w:r>
      <w:r>
        <w:rPr>
          <w:color w:val="231F20"/>
          <w:spacing w:val="11"/>
        </w:rPr>
        <w:t> </w:t>
      </w:r>
      <w:r>
        <w:rPr>
          <w:color w:val="231F20"/>
        </w:rPr>
        <w:t>tạo</w:t>
      </w:r>
      <w:r>
        <w:rPr>
          <w:color w:val="231F20"/>
          <w:spacing w:val="12"/>
        </w:rPr>
        <w:t> </w:t>
      </w:r>
      <w:r>
        <w:rPr>
          <w:color w:val="231F20"/>
        </w:rPr>
        <w:t>ra</w:t>
      </w:r>
      <w:r>
        <w:rPr>
          <w:color w:val="231F20"/>
          <w:spacing w:val="12"/>
        </w:rPr>
        <w:t> </w:t>
      </w:r>
      <w:r>
        <w:rPr>
          <w:color w:val="231F20"/>
        </w:rPr>
        <w:t>thuyết</w:t>
      </w:r>
      <w:r>
        <w:rPr>
          <w:color w:val="231F20"/>
          <w:spacing w:val="11"/>
        </w:rPr>
        <w:t> </w:t>
      </w:r>
      <w:r>
        <w:rPr>
          <w:color w:val="231F20"/>
        </w:rPr>
        <w:t>thế</w:t>
      </w:r>
      <w:r>
        <w:rPr>
          <w:color w:val="231F20"/>
          <w:spacing w:val="12"/>
        </w:rPr>
        <w:t> </w:t>
      </w:r>
      <w:r>
        <w:rPr>
          <w:color w:val="231F20"/>
        </w:rPr>
        <w:t>này:</w:t>
      </w:r>
      <w:r>
        <w:rPr>
          <w:color w:val="231F20"/>
          <w:spacing w:val="7"/>
        </w:rPr>
        <w:t> </w:t>
      </w:r>
      <w:r>
        <w:rPr>
          <w:color w:val="231F20"/>
        </w:rPr>
        <w:t>Tâm</w:t>
      </w:r>
      <w:r>
        <w:rPr>
          <w:color w:val="231F20"/>
          <w:spacing w:val="12"/>
        </w:rPr>
        <w:t> </w:t>
      </w:r>
      <w:r>
        <w:rPr>
          <w:color w:val="231F20"/>
        </w:rPr>
        <w:t>có</w:t>
      </w:r>
      <w:r>
        <w:rPr>
          <w:color w:val="231F20"/>
          <w:spacing w:val="11"/>
        </w:rPr>
        <w:t> </w:t>
      </w:r>
      <w:r>
        <w:rPr>
          <w:color w:val="231F20"/>
        </w:rPr>
        <w:t>sử,</w:t>
      </w:r>
      <w:r>
        <w:rPr>
          <w:color w:val="231F20"/>
          <w:spacing w:val="12"/>
        </w:rPr>
        <w:t> </w:t>
      </w:r>
      <w:r>
        <w:rPr>
          <w:color w:val="231F20"/>
        </w:rPr>
        <w:t>tâm</w:t>
      </w:r>
      <w:r>
        <w:rPr>
          <w:color w:val="231F20"/>
          <w:spacing w:val="12"/>
        </w:rPr>
        <w:t> </w:t>
      </w:r>
      <w:r>
        <w:rPr>
          <w:color w:val="231F20"/>
        </w:rPr>
        <w:t>không</w:t>
      </w:r>
      <w:r>
        <w:rPr>
          <w:color w:val="231F20"/>
          <w:spacing w:val="12"/>
        </w:rPr>
        <w:t> </w:t>
      </w:r>
      <w:r>
        <w:rPr>
          <w:color w:val="231F20"/>
        </w:rPr>
        <w:t>sử,</w:t>
      </w:r>
      <w:r>
        <w:rPr>
          <w:color w:val="231F20"/>
          <w:spacing w:val="11"/>
        </w:rPr>
        <w:t> </w:t>
      </w:r>
      <w:r>
        <w:rPr>
          <w:color w:val="231F20"/>
        </w:rPr>
        <w:t>tức</w:t>
      </w:r>
      <w:r>
        <w:rPr>
          <w:color w:val="231F20"/>
          <w:spacing w:val="12"/>
        </w:rPr>
        <w:t> </w:t>
      </w:r>
      <w:r>
        <w:rPr>
          <w:color w:val="231F20"/>
        </w:rPr>
        <w:t>là</w:t>
      </w:r>
      <w:r>
        <w:rPr>
          <w:color w:val="231F20"/>
          <w:spacing w:val="12"/>
        </w:rPr>
        <w:t> </w:t>
      </w:r>
      <w:r>
        <w:rPr>
          <w:color w:val="231F20"/>
        </w:rPr>
        <w:t>một</w:t>
      </w:r>
      <w:r>
        <w:rPr>
          <w:color w:val="231F20"/>
          <w:spacing w:val="12"/>
        </w:rPr>
        <w:t> </w:t>
      </w:r>
      <w:r>
        <w:rPr>
          <w:color w:val="231F20"/>
        </w:rPr>
        <w:t>tâm.</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Vì sao? Vì lúc Thánh đạo sinh khởi là cùng với sử ngăn ngại, không cùng với tâm ngăn ngại. Như cách thức mài dao, cùng với vết nhơ ngăn ngại, không cùng với dao ngăn ngại. Như vết nhơ của áo, đồ chứa đựng, gương soi cùng với cách thức đối trị ngăn ngại, không cùng với áo, đồ đựng, gương soi ngăn ngại. Như thế khi Thánh đạo sinh khởi là cùng với sử ngăn ngại, không cùng với tâm ngăn ngại. Cho</w:t>
      </w:r>
      <w:r>
        <w:rPr>
          <w:color w:val="231F20"/>
          <w:spacing w:val="-9"/>
        </w:rPr>
        <w:t> </w:t>
      </w:r>
      <w:r>
        <w:rPr>
          <w:color w:val="231F20"/>
        </w:rPr>
        <w:t>đến</w:t>
      </w:r>
      <w:r>
        <w:rPr>
          <w:color w:val="231F20"/>
          <w:spacing w:val="-9"/>
        </w:rPr>
        <w:t> </w:t>
      </w:r>
      <w:r>
        <w:rPr>
          <w:color w:val="231F20"/>
        </w:rPr>
        <w:t>lúc</w:t>
      </w:r>
      <w:r>
        <w:rPr>
          <w:color w:val="231F20"/>
          <w:spacing w:val="-13"/>
        </w:rPr>
        <w:t> </w:t>
      </w:r>
      <w:r>
        <w:rPr>
          <w:color w:val="231F20"/>
        </w:rPr>
        <w:t>Thánh</w:t>
      </w:r>
      <w:r>
        <w:rPr>
          <w:color w:val="231F20"/>
          <w:spacing w:val="-8"/>
        </w:rPr>
        <w:t> </w:t>
      </w:r>
      <w:r>
        <w:rPr>
          <w:color w:val="231F20"/>
        </w:rPr>
        <w:t>đạo</w:t>
      </w:r>
      <w:r>
        <w:rPr>
          <w:color w:val="231F20"/>
          <w:spacing w:val="-9"/>
        </w:rPr>
        <w:t> </w:t>
      </w:r>
      <w:r>
        <w:rPr>
          <w:color w:val="231F20"/>
        </w:rPr>
        <w:t>chưa</w:t>
      </w:r>
      <w:r>
        <w:rPr>
          <w:color w:val="231F20"/>
          <w:spacing w:val="-9"/>
        </w:rPr>
        <w:t> </w:t>
      </w:r>
      <w:r>
        <w:rPr>
          <w:color w:val="231F20"/>
        </w:rPr>
        <w:t>sinh,</w:t>
      </w:r>
      <w:r>
        <w:rPr>
          <w:color w:val="231F20"/>
          <w:spacing w:val="-8"/>
        </w:rPr>
        <w:t> </w:t>
      </w:r>
      <w:r>
        <w:rPr>
          <w:color w:val="231F20"/>
        </w:rPr>
        <w:t>tâm</w:t>
      </w:r>
      <w:r>
        <w:rPr>
          <w:color w:val="231F20"/>
          <w:spacing w:val="-9"/>
        </w:rPr>
        <w:t> </w:t>
      </w:r>
      <w:r>
        <w:rPr>
          <w:color w:val="231F20"/>
        </w:rPr>
        <w:t>tức</w:t>
      </w:r>
      <w:r>
        <w:rPr>
          <w:color w:val="231F20"/>
          <w:spacing w:val="-9"/>
        </w:rPr>
        <w:t> </w:t>
      </w:r>
      <w:r>
        <w:rPr>
          <w:color w:val="231F20"/>
        </w:rPr>
        <w:t>có</w:t>
      </w:r>
      <w:r>
        <w:rPr>
          <w:color w:val="231F20"/>
          <w:spacing w:val="-8"/>
        </w:rPr>
        <w:t> </w:t>
      </w:r>
      <w:r>
        <w:rPr>
          <w:color w:val="231F20"/>
        </w:rPr>
        <w:t>sử.</w:t>
      </w:r>
      <w:r>
        <w:rPr>
          <w:color w:val="231F20"/>
          <w:spacing w:val="-13"/>
        </w:rPr>
        <w:t> </w:t>
      </w:r>
      <w:r>
        <w:rPr>
          <w:color w:val="231F20"/>
        </w:rPr>
        <w:t>Thánh</w:t>
      </w:r>
      <w:r>
        <w:rPr>
          <w:color w:val="231F20"/>
          <w:spacing w:val="-9"/>
        </w:rPr>
        <w:t> </w:t>
      </w:r>
      <w:r>
        <w:rPr>
          <w:color w:val="231F20"/>
        </w:rPr>
        <w:t>đạo</w:t>
      </w:r>
      <w:r>
        <w:rPr>
          <w:color w:val="231F20"/>
          <w:spacing w:val="-8"/>
        </w:rPr>
        <w:t> </w:t>
      </w:r>
      <w:r>
        <w:rPr>
          <w:color w:val="231F20"/>
        </w:rPr>
        <w:t>nếu</w:t>
      </w:r>
      <w:r>
        <w:rPr>
          <w:color w:val="231F20"/>
          <w:spacing w:val="-9"/>
        </w:rPr>
        <w:t> </w:t>
      </w:r>
      <w:r>
        <w:rPr>
          <w:color w:val="231F20"/>
        </w:rPr>
        <w:t>sinh tâm tức không có</w:t>
      </w:r>
      <w:r>
        <w:rPr>
          <w:color w:val="231F20"/>
          <w:spacing w:val="-1"/>
        </w:rPr>
        <w:t> </w:t>
      </w:r>
      <w:r>
        <w:rPr>
          <w:color w:val="231F20"/>
        </w:rPr>
        <w:t>sử.</w:t>
      </w:r>
    </w:p>
    <w:p>
      <w:pPr>
        <w:pStyle w:val="BodyText"/>
        <w:spacing w:line="273" w:lineRule="auto" w:before="107"/>
        <w:ind w:left="393" w:right="127"/>
      </w:pPr>
      <w:r>
        <w:rPr>
          <w:color w:val="231F20"/>
        </w:rPr>
        <w:t>Phái</w:t>
      </w:r>
      <w:r>
        <w:rPr>
          <w:color w:val="231F20"/>
          <w:spacing w:val="-8"/>
        </w:rPr>
        <w:t> </w:t>
      </w:r>
      <w:r>
        <w:rPr>
          <w:color w:val="231F20"/>
        </w:rPr>
        <w:t>Ngã</w:t>
      </w:r>
      <w:r>
        <w:rPr>
          <w:color w:val="231F20"/>
          <w:spacing w:val="-7"/>
        </w:rPr>
        <w:t> </w:t>
      </w:r>
      <w:r>
        <w:rPr>
          <w:color w:val="231F20"/>
        </w:rPr>
        <w:t>nhân</w:t>
      </w:r>
      <w:r>
        <w:rPr>
          <w:color w:val="231F20"/>
          <w:spacing w:val="-8"/>
        </w:rPr>
        <w:t> </w:t>
      </w:r>
      <w:r>
        <w:rPr>
          <w:color w:val="231F20"/>
        </w:rPr>
        <w:t>luận</w:t>
      </w:r>
      <w:r>
        <w:rPr>
          <w:color w:val="231F20"/>
          <w:spacing w:val="-7"/>
        </w:rPr>
        <w:t> </w:t>
      </w:r>
      <w:r>
        <w:rPr>
          <w:color w:val="231F20"/>
        </w:rPr>
        <w:t>tạo</w:t>
      </w:r>
      <w:r>
        <w:rPr>
          <w:color w:val="231F20"/>
          <w:spacing w:val="-7"/>
        </w:rPr>
        <w:t> </w:t>
      </w:r>
      <w:r>
        <w:rPr>
          <w:color w:val="231F20"/>
        </w:rPr>
        <w:t>ra</w:t>
      </w:r>
      <w:r>
        <w:rPr>
          <w:color w:val="231F20"/>
          <w:spacing w:val="-8"/>
        </w:rPr>
        <w:t> </w:t>
      </w:r>
      <w:r>
        <w:rPr>
          <w:color w:val="231F20"/>
        </w:rPr>
        <w:t>thuyết</w:t>
      </w:r>
      <w:r>
        <w:rPr>
          <w:color w:val="231F20"/>
          <w:spacing w:val="-7"/>
        </w:rPr>
        <w:t> </w:t>
      </w:r>
      <w:r>
        <w:rPr>
          <w:color w:val="231F20"/>
        </w:rPr>
        <w:t>này:</w:t>
      </w:r>
      <w:r>
        <w:rPr>
          <w:color w:val="231F20"/>
          <w:spacing w:val="-8"/>
        </w:rPr>
        <w:t> </w:t>
      </w:r>
      <w:r>
        <w:rPr>
          <w:color w:val="231F20"/>
        </w:rPr>
        <w:t>Con</w:t>
      </w:r>
      <w:r>
        <w:rPr>
          <w:color w:val="231F20"/>
          <w:spacing w:val="-7"/>
        </w:rPr>
        <w:t> </w:t>
      </w:r>
      <w:r>
        <w:rPr>
          <w:color w:val="231F20"/>
        </w:rPr>
        <w:t>người</w:t>
      </w:r>
      <w:r>
        <w:rPr>
          <w:color w:val="231F20"/>
          <w:spacing w:val="-8"/>
        </w:rPr>
        <w:t> </w:t>
      </w:r>
      <w:r>
        <w:rPr>
          <w:color w:val="231F20"/>
        </w:rPr>
        <w:t>trói</w:t>
      </w:r>
      <w:r>
        <w:rPr>
          <w:color w:val="231F20"/>
          <w:spacing w:val="-7"/>
        </w:rPr>
        <w:t> </w:t>
      </w:r>
      <w:r>
        <w:rPr>
          <w:color w:val="231F20"/>
        </w:rPr>
        <w:t>buộc,</w:t>
      </w:r>
      <w:r>
        <w:rPr>
          <w:color w:val="231F20"/>
          <w:spacing w:val="-7"/>
        </w:rPr>
        <w:t> </w:t>
      </w:r>
      <w:r>
        <w:rPr>
          <w:color w:val="231F20"/>
        </w:rPr>
        <w:t>con người giải thoát, không phải pháp trói buộc giải thoát.</w:t>
      </w:r>
    </w:p>
    <w:p>
      <w:pPr>
        <w:pStyle w:val="BodyText"/>
        <w:spacing w:line="273" w:lineRule="auto" w:before="111"/>
        <w:ind w:left="393" w:right="127"/>
      </w:pPr>
      <w:r>
        <w:rPr>
          <w:color w:val="231F20"/>
        </w:rPr>
        <w:t>Tôn giả Đàm-ma-đa-la lập ra thuyết: Các sử, không tương ưng với</w:t>
      </w:r>
      <w:r>
        <w:rPr>
          <w:color w:val="231F20"/>
          <w:spacing w:val="-14"/>
        </w:rPr>
        <w:t> </w:t>
      </w:r>
      <w:r>
        <w:rPr>
          <w:color w:val="231F20"/>
        </w:rPr>
        <w:t>sử,</w:t>
      </w:r>
      <w:r>
        <w:rPr>
          <w:color w:val="231F20"/>
          <w:spacing w:val="-13"/>
        </w:rPr>
        <w:t> </w:t>
      </w:r>
      <w:r>
        <w:rPr>
          <w:color w:val="231F20"/>
        </w:rPr>
        <w:t>cũng</w:t>
      </w:r>
      <w:r>
        <w:rPr>
          <w:color w:val="231F20"/>
          <w:spacing w:val="-14"/>
        </w:rPr>
        <w:t> </w:t>
      </w:r>
      <w:r>
        <w:rPr>
          <w:color w:val="231F20"/>
        </w:rPr>
        <w:t>không</w:t>
      </w:r>
      <w:r>
        <w:rPr>
          <w:color w:val="231F20"/>
          <w:spacing w:val="-13"/>
        </w:rPr>
        <w:t> </w:t>
      </w:r>
      <w:r>
        <w:rPr>
          <w:color w:val="231F20"/>
        </w:rPr>
        <w:t>duyên</w:t>
      </w:r>
      <w:r>
        <w:rPr>
          <w:color w:val="231F20"/>
          <w:spacing w:val="-13"/>
        </w:rPr>
        <w:t> </w:t>
      </w:r>
      <w:r>
        <w:rPr>
          <w:color w:val="231F20"/>
        </w:rPr>
        <w:t>nơi</w:t>
      </w:r>
      <w:r>
        <w:rPr>
          <w:color w:val="231F20"/>
          <w:spacing w:val="-14"/>
        </w:rPr>
        <w:t> </w:t>
      </w:r>
      <w:r>
        <w:rPr>
          <w:color w:val="231F20"/>
        </w:rPr>
        <w:t>sử.</w:t>
      </w:r>
      <w:r>
        <w:rPr>
          <w:color w:val="231F20"/>
          <w:spacing w:val="-18"/>
        </w:rPr>
        <w:t> </w:t>
      </w:r>
      <w:r>
        <w:rPr>
          <w:color w:val="231F20"/>
        </w:rPr>
        <w:t>Tôn</w:t>
      </w:r>
      <w:r>
        <w:rPr>
          <w:color w:val="231F20"/>
          <w:spacing w:val="-14"/>
        </w:rPr>
        <w:t> </w:t>
      </w:r>
      <w:r>
        <w:rPr>
          <w:color w:val="231F20"/>
        </w:rPr>
        <w:t>giả</w:t>
      </w:r>
      <w:r>
        <w:rPr>
          <w:color w:val="231F20"/>
          <w:spacing w:val="-13"/>
        </w:rPr>
        <w:t> </w:t>
      </w:r>
      <w:r>
        <w:rPr>
          <w:color w:val="231F20"/>
        </w:rPr>
        <w:t>ấy</w:t>
      </w:r>
      <w:r>
        <w:rPr>
          <w:color w:val="231F20"/>
          <w:spacing w:val="-13"/>
        </w:rPr>
        <w:t> </w:t>
      </w:r>
      <w:r>
        <w:rPr>
          <w:color w:val="231F20"/>
        </w:rPr>
        <w:t>nói:</w:t>
      </w:r>
      <w:r>
        <w:rPr>
          <w:color w:val="231F20"/>
          <w:spacing w:val="-14"/>
        </w:rPr>
        <w:t> </w:t>
      </w:r>
      <w:r>
        <w:rPr>
          <w:color w:val="231F20"/>
        </w:rPr>
        <w:t>Nếu</w:t>
      </w:r>
      <w:r>
        <w:rPr>
          <w:color w:val="231F20"/>
          <w:spacing w:val="-13"/>
        </w:rPr>
        <w:t> </w:t>
      </w:r>
      <w:r>
        <w:rPr>
          <w:color w:val="231F20"/>
        </w:rPr>
        <w:t>pháp</w:t>
      </w:r>
      <w:r>
        <w:rPr>
          <w:color w:val="231F20"/>
          <w:spacing w:val="-14"/>
        </w:rPr>
        <w:t> </w:t>
      </w:r>
      <w:r>
        <w:rPr>
          <w:color w:val="231F20"/>
        </w:rPr>
        <w:t>vô</w:t>
      </w:r>
      <w:r>
        <w:rPr>
          <w:color w:val="231F20"/>
          <w:spacing w:val="-13"/>
        </w:rPr>
        <w:t> </w:t>
      </w:r>
      <w:r>
        <w:rPr>
          <w:color w:val="231F20"/>
        </w:rPr>
        <w:t>lậu</w:t>
      </w:r>
      <w:r>
        <w:rPr>
          <w:color w:val="231F20"/>
          <w:spacing w:val="-13"/>
        </w:rPr>
        <w:t> </w:t>
      </w:r>
      <w:r>
        <w:rPr>
          <w:color w:val="231F20"/>
        </w:rPr>
        <w:t>tạo duyên nơi sử, tương ưng với sử, hoặc tạo ra sử tương ưng thì trong tất cả thời luôn sai khiến, không lúc nào không cùng với tâm tâm số pháp tương ưng.</w:t>
      </w:r>
    </w:p>
    <w:p>
      <w:pPr>
        <w:pStyle w:val="BodyText"/>
        <w:spacing w:line="273" w:lineRule="auto" w:before="109"/>
        <w:ind w:left="393" w:right="127"/>
      </w:pPr>
      <w:r>
        <w:rPr>
          <w:color w:val="231F20"/>
        </w:rPr>
        <w:t>Do sự việc ấy, vì nhằm ngăn chận các nghĩa khác, cùng làm sáng tỏ nghĩa của mình, hiện bày nghĩa cùng với pháp tướng tương ưng, nên tạo ra phần Luận này.</w:t>
      </w:r>
    </w:p>
    <w:p>
      <w:pPr>
        <w:pStyle w:val="BodyText"/>
        <w:spacing w:line="273" w:lineRule="auto" w:before="111"/>
        <w:ind w:left="393" w:right="127"/>
      </w:pPr>
      <w:r>
        <w:rPr>
          <w:color w:val="231F20"/>
        </w:rPr>
        <w:t>Nếu</w:t>
      </w:r>
      <w:r>
        <w:rPr>
          <w:color w:val="231F20"/>
          <w:spacing w:val="-7"/>
        </w:rPr>
        <w:t> </w:t>
      </w:r>
      <w:r>
        <w:rPr>
          <w:color w:val="231F20"/>
        </w:rPr>
        <w:t>tâm</w:t>
      </w:r>
      <w:r>
        <w:rPr>
          <w:color w:val="231F20"/>
          <w:spacing w:val="-6"/>
        </w:rPr>
        <w:t> </w:t>
      </w:r>
      <w:r>
        <w:rPr>
          <w:color w:val="231F20"/>
        </w:rPr>
        <w:t>có</w:t>
      </w:r>
      <w:r>
        <w:rPr>
          <w:color w:val="231F20"/>
          <w:spacing w:val="-6"/>
        </w:rPr>
        <w:t> </w:t>
      </w:r>
      <w:r>
        <w:rPr>
          <w:color w:val="231F20"/>
        </w:rPr>
        <w:t>sử</w:t>
      </w:r>
      <w:r>
        <w:rPr>
          <w:color w:val="231F20"/>
          <w:spacing w:val="-7"/>
        </w:rPr>
        <w:t> </w:t>
      </w:r>
      <w:r>
        <w:rPr>
          <w:color w:val="231F20"/>
        </w:rPr>
        <w:t>là</w:t>
      </w:r>
      <w:r>
        <w:rPr>
          <w:color w:val="231F20"/>
          <w:spacing w:val="-6"/>
        </w:rPr>
        <w:t> </w:t>
      </w:r>
      <w:r>
        <w:rPr>
          <w:color w:val="231F20"/>
        </w:rPr>
        <w:t>có</w:t>
      </w:r>
      <w:r>
        <w:rPr>
          <w:color w:val="231F20"/>
          <w:spacing w:val="-6"/>
        </w:rPr>
        <w:t> </w:t>
      </w:r>
      <w:r>
        <w:rPr>
          <w:color w:val="231F20"/>
        </w:rPr>
        <w:t>năm</w:t>
      </w:r>
      <w:r>
        <w:rPr>
          <w:color w:val="231F20"/>
          <w:spacing w:val="-7"/>
        </w:rPr>
        <w:t> </w:t>
      </w:r>
      <w:r>
        <w:rPr>
          <w:color w:val="231F20"/>
        </w:rPr>
        <w:t>thứ</w:t>
      </w:r>
      <w:r>
        <w:rPr>
          <w:color w:val="231F20"/>
          <w:spacing w:val="-6"/>
        </w:rPr>
        <w:t> </w:t>
      </w:r>
      <w:r>
        <w:rPr>
          <w:color w:val="231F20"/>
        </w:rPr>
        <w:t>tâm</w:t>
      </w:r>
      <w:r>
        <w:rPr>
          <w:color w:val="231F20"/>
          <w:spacing w:val="-6"/>
        </w:rPr>
        <w:t> </w:t>
      </w:r>
      <w:r>
        <w:rPr>
          <w:color w:val="231F20"/>
        </w:rPr>
        <w:t>gọi</w:t>
      </w:r>
      <w:r>
        <w:rPr>
          <w:color w:val="231F20"/>
          <w:spacing w:val="-7"/>
        </w:rPr>
        <w:t> </w:t>
      </w:r>
      <w:r>
        <w:rPr>
          <w:color w:val="231F20"/>
        </w:rPr>
        <w:t>là</w:t>
      </w:r>
      <w:r>
        <w:rPr>
          <w:color w:val="231F20"/>
          <w:spacing w:val="-6"/>
        </w:rPr>
        <w:t> </w:t>
      </w:r>
      <w:r>
        <w:rPr>
          <w:color w:val="231F20"/>
        </w:rPr>
        <w:t>có</w:t>
      </w:r>
      <w:r>
        <w:rPr>
          <w:color w:val="231F20"/>
          <w:spacing w:val="-6"/>
        </w:rPr>
        <w:t> </w:t>
      </w:r>
      <w:r>
        <w:rPr>
          <w:color w:val="231F20"/>
        </w:rPr>
        <w:t>sử:</w:t>
      </w:r>
      <w:r>
        <w:rPr>
          <w:color w:val="231F20"/>
          <w:spacing w:val="-11"/>
        </w:rPr>
        <w:t> </w:t>
      </w:r>
      <w:r>
        <w:rPr>
          <w:color w:val="231F20"/>
        </w:rPr>
        <w:t>Tâm</w:t>
      </w:r>
      <w:r>
        <w:rPr>
          <w:color w:val="231F20"/>
          <w:spacing w:val="-7"/>
        </w:rPr>
        <w:t> </w:t>
      </w:r>
      <w:r>
        <w:rPr>
          <w:color w:val="231F20"/>
        </w:rPr>
        <w:t>do</w:t>
      </w:r>
      <w:r>
        <w:rPr>
          <w:color w:val="231F20"/>
          <w:spacing w:val="-6"/>
        </w:rPr>
        <w:t> </w:t>
      </w:r>
      <w:r>
        <w:rPr>
          <w:color w:val="231F20"/>
        </w:rPr>
        <w:t>kiến</w:t>
      </w:r>
      <w:r>
        <w:rPr>
          <w:color w:val="231F20"/>
          <w:spacing w:val="-6"/>
        </w:rPr>
        <w:t> </w:t>
      </w:r>
      <w:r>
        <w:rPr>
          <w:color w:val="231F20"/>
        </w:rPr>
        <w:t>khổ đoạn trừ, cho đến tâm do tu đạo đoạn trừ. Vì do hai sự việc nên tâm gọi là có sử: </w:t>
      </w:r>
      <w:r>
        <w:rPr>
          <w:i/>
          <w:color w:val="231F20"/>
        </w:rPr>
        <w:t>(1) </w:t>
      </w:r>
      <w:r>
        <w:rPr>
          <w:color w:val="231F20"/>
        </w:rPr>
        <w:t>Do tánh của sử. </w:t>
      </w:r>
      <w:r>
        <w:rPr>
          <w:i/>
          <w:color w:val="231F20"/>
        </w:rPr>
        <w:t>(2) </w:t>
      </w:r>
      <w:r>
        <w:rPr>
          <w:color w:val="231F20"/>
        </w:rPr>
        <w:t>Do tánh của trợ</w:t>
      </w:r>
      <w:r>
        <w:rPr>
          <w:color w:val="231F20"/>
          <w:spacing w:val="-7"/>
        </w:rPr>
        <w:t> </w:t>
      </w:r>
      <w:r>
        <w:rPr>
          <w:color w:val="231F20"/>
        </w:rPr>
        <w:t>bạn.</w:t>
      </w:r>
    </w:p>
    <w:p>
      <w:pPr>
        <w:pStyle w:val="BodyText"/>
        <w:spacing w:line="273" w:lineRule="auto" w:before="111"/>
        <w:ind w:left="393" w:right="123"/>
      </w:pPr>
      <w:r>
        <w:rPr>
          <w:color w:val="231F20"/>
        </w:rPr>
        <w:t>Tâm do kiến khổ đoạn trừ, sử do kiến khổ đoạn trừ, có hai sự việc là tánh của sử và tánh của trợ bạn. Sử nhất thiết biến do kiến tập đoạn trừ có tánh của sử. Sử khác không có tánh của sử, tánh </w:t>
      </w:r>
      <w:r>
        <w:rPr>
          <w:color w:val="231F20"/>
          <w:spacing w:val="2"/>
        </w:rPr>
        <w:t>của </w:t>
      </w:r>
      <w:r>
        <w:rPr>
          <w:color w:val="231F20"/>
        </w:rPr>
        <w:t>trợ</w:t>
      </w:r>
      <w:r>
        <w:rPr>
          <w:color w:val="231F20"/>
          <w:spacing w:val="5"/>
        </w:rPr>
        <w:t> </w:t>
      </w:r>
      <w:r>
        <w:rPr>
          <w:color w:val="231F20"/>
        </w:rPr>
        <w:t>bạn.</w:t>
      </w:r>
    </w:p>
    <w:p>
      <w:pPr>
        <w:pStyle w:val="BodyText"/>
        <w:spacing w:line="273" w:lineRule="auto" w:before="110"/>
        <w:ind w:left="393" w:right="127"/>
      </w:pPr>
      <w:r>
        <w:rPr>
          <w:color w:val="231F20"/>
        </w:rPr>
        <w:t>Tâm do kiến tập đoạn trừ, sử do kiến tập đoạn trừ, đều có hai sự việc là tánh của sử và tánh của trợ bạn. Sử nhất thiết biến do kiến khổ</w:t>
      </w:r>
      <w:r>
        <w:rPr>
          <w:color w:val="231F20"/>
          <w:spacing w:val="-4"/>
        </w:rPr>
        <w:t> </w:t>
      </w:r>
      <w:r>
        <w:rPr>
          <w:color w:val="231F20"/>
        </w:rPr>
        <w:t>đoạn</w:t>
      </w:r>
      <w:r>
        <w:rPr>
          <w:color w:val="231F20"/>
          <w:spacing w:val="-3"/>
        </w:rPr>
        <w:t> </w:t>
      </w:r>
      <w:r>
        <w:rPr>
          <w:color w:val="231F20"/>
        </w:rPr>
        <w:t>trừ</w:t>
      </w:r>
      <w:r>
        <w:rPr>
          <w:color w:val="231F20"/>
          <w:spacing w:val="-3"/>
        </w:rPr>
        <w:t> </w:t>
      </w:r>
      <w:r>
        <w:rPr>
          <w:color w:val="231F20"/>
        </w:rPr>
        <w:t>có</w:t>
      </w:r>
      <w:r>
        <w:rPr>
          <w:color w:val="231F20"/>
          <w:spacing w:val="-4"/>
        </w:rPr>
        <w:t> </w:t>
      </w:r>
      <w:r>
        <w:rPr>
          <w:color w:val="231F20"/>
        </w:rPr>
        <w:t>tánh</w:t>
      </w:r>
      <w:r>
        <w:rPr>
          <w:color w:val="231F20"/>
          <w:spacing w:val="-3"/>
        </w:rPr>
        <w:t> </w:t>
      </w:r>
      <w:r>
        <w:rPr>
          <w:color w:val="231F20"/>
        </w:rPr>
        <w:t>của</w:t>
      </w:r>
      <w:r>
        <w:rPr>
          <w:color w:val="231F20"/>
          <w:spacing w:val="-3"/>
        </w:rPr>
        <w:t> </w:t>
      </w:r>
      <w:r>
        <w:rPr>
          <w:color w:val="231F20"/>
        </w:rPr>
        <w:t>sử.</w:t>
      </w:r>
      <w:r>
        <w:rPr>
          <w:color w:val="231F20"/>
          <w:spacing w:val="-4"/>
        </w:rPr>
        <w:t> </w:t>
      </w:r>
      <w:r>
        <w:rPr>
          <w:color w:val="231F20"/>
        </w:rPr>
        <w:t>Sử</w:t>
      </w:r>
      <w:r>
        <w:rPr>
          <w:color w:val="231F20"/>
          <w:spacing w:val="-3"/>
        </w:rPr>
        <w:t> </w:t>
      </w:r>
      <w:r>
        <w:rPr>
          <w:color w:val="231F20"/>
        </w:rPr>
        <w:t>khác</w:t>
      </w:r>
      <w:r>
        <w:rPr>
          <w:color w:val="231F20"/>
          <w:spacing w:val="-3"/>
        </w:rPr>
        <w:t> </w:t>
      </w:r>
      <w:r>
        <w:rPr>
          <w:color w:val="231F20"/>
        </w:rPr>
        <w:t>không</w:t>
      </w:r>
      <w:r>
        <w:rPr>
          <w:color w:val="231F20"/>
          <w:spacing w:val="-4"/>
        </w:rPr>
        <w:t> </w:t>
      </w:r>
      <w:r>
        <w:rPr>
          <w:color w:val="231F20"/>
        </w:rPr>
        <w:t>có</w:t>
      </w:r>
      <w:r>
        <w:rPr>
          <w:color w:val="231F20"/>
          <w:spacing w:val="-3"/>
        </w:rPr>
        <w:t> </w:t>
      </w:r>
      <w:r>
        <w:rPr>
          <w:color w:val="231F20"/>
        </w:rPr>
        <w:t>tánh</w:t>
      </w:r>
      <w:r>
        <w:rPr>
          <w:color w:val="231F20"/>
          <w:spacing w:val="-3"/>
        </w:rPr>
        <w:t> </w:t>
      </w:r>
      <w:r>
        <w:rPr>
          <w:color w:val="231F20"/>
        </w:rPr>
        <w:t>của</w:t>
      </w:r>
      <w:r>
        <w:rPr>
          <w:color w:val="231F20"/>
          <w:spacing w:val="-4"/>
        </w:rPr>
        <w:t> </w:t>
      </w:r>
      <w:r>
        <w:rPr>
          <w:color w:val="231F20"/>
        </w:rPr>
        <w:t>sử,</w:t>
      </w:r>
      <w:r>
        <w:rPr>
          <w:color w:val="231F20"/>
          <w:spacing w:val="-3"/>
        </w:rPr>
        <w:t> </w:t>
      </w:r>
      <w:r>
        <w:rPr>
          <w:color w:val="231F20"/>
        </w:rPr>
        <w:t>tánh</w:t>
      </w:r>
      <w:r>
        <w:rPr>
          <w:color w:val="231F20"/>
          <w:spacing w:val="-3"/>
        </w:rPr>
        <w:t> </w:t>
      </w:r>
      <w:r>
        <w:rPr>
          <w:color w:val="231F20"/>
        </w:rPr>
        <w:t>của trợ bạn.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pPr>
      <w:r>
        <w:rPr>
          <w:color w:val="231F20"/>
        </w:rPr>
        <w:t>Tâm do kiến diệt đoạn trừ, sử do kiến diệt đoạn trừ có hai sự việc là tánh của sử và tánh của trợ bạn. Sử nhất thiết biến do kiến khổ,</w:t>
      </w:r>
      <w:r>
        <w:rPr>
          <w:color w:val="231F20"/>
          <w:spacing w:val="-6"/>
        </w:rPr>
        <w:t> </w:t>
      </w:r>
      <w:r>
        <w:rPr>
          <w:color w:val="231F20"/>
        </w:rPr>
        <w:t>kiến</w:t>
      </w:r>
      <w:r>
        <w:rPr>
          <w:color w:val="231F20"/>
          <w:spacing w:val="-5"/>
        </w:rPr>
        <w:t> </w:t>
      </w:r>
      <w:r>
        <w:rPr>
          <w:color w:val="231F20"/>
        </w:rPr>
        <w:t>tập</w:t>
      </w:r>
      <w:r>
        <w:rPr>
          <w:color w:val="231F20"/>
          <w:spacing w:val="-6"/>
        </w:rPr>
        <w:t> </w:t>
      </w:r>
      <w:r>
        <w:rPr>
          <w:color w:val="231F20"/>
        </w:rPr>
        <w:t>đoạn</w:t>
      </w:r>
      <w:r>
        <w:rPr>
          <w:color w:val="231F20"/>
          <w:spacing w:val="-5"/>
        </w:rPr>
        <w:t> </w:t>
      </w:r>
      <w:r>
        <w:rPr>
          <w:color w:val="231F20"/>
        </w:rPr>
        <w:t>trừ</w:t>
      </w:r>
      <w:r>
        <w:rPr>
          <w:color w:val="231F20"/>
          <w:spacing w:val="-5"/>
        </w:rPr>
        <w:t> </w:t>
      </w:r>
      <w:r>
        <w:rPr>
          <w:color w:val="231F20"/>
        </w:rPr>
        <w:t>có</w:t>
      </w:r>
      <w:r>
        <w:rPr>
          <w:color w:val="231F20"/>
          <w:spacing w:val="-6"/>
        </w:rPr>
        <w:t> </w:t>
      </w:r>
      <w:r>
        <w:rPr>
          <w:color w:val="231F20"/>
        </w:rPr>
        <w:t>tánh</w:t>
      </w:r>
      <w:r>
        <w:rPr>
          <w:color w:val="231F20"/>
          <w:spacing w:val="-5"/>
        </w:rPr>
        <w:t> </w:t>
      </w:r>
      <w:r>
        <w:rPr>
          <w:color w:val="231F20"/>
        </w:rPr>
        <w:t>của</w:t>
      </w:r>
      <w:r>
        <w:rPr>
          <w:color w:val="231F20"/>
          <w:spacing w:val="-6"/>
        </w:rPr>
        <w:t> </w:t>
      </w:r>
      <w:r>
        <w:rPr>
          <w:color w:val="231F20"/>
        </w:rPr>
        <w:t>sử.</w:t>
      </w:r>
      <w:r>
        <w:rPr>
          <w:color w:val="231F20"/>
          <w:spacing w:val="-5"/>
        </w:rPr>
        <w:t> </w:t>
      </w:r>
      <w:r>
        <w:rPr>
          <w:color w:val="231F20"/>
        </w:rPr>
        <w:t>Sử</w:t>
      </w:r>
      <w:r>
        <w:rPr>
          <w:color w:val="231F20"/>
          <w:spacing w:val="-5"/>
        </w:rPr>
        <w:t> </w:t>
      </w:r>
      <w:r>
        <w:rPr>
          <w:color w:val="231F20"/>
        </w:rPr>
        <w:t>khác</w:t>
      </w:r>
      <w:r>
        <w:rPr>
          <w:color w:val="231F20"/>
          <w:spacing w:val="-6"/>
        </w:rPr>
        <w:t> </w:t>
      </w:r>
      <w:r>
        <w:rPr>
          <w:color w:val="231F20"/>
        </w:rPr>
        <w:t>không</w:t>
      </w:r>
      <w:r>
        <w:rPr>
          <w:color w:val="231F20"/>
          <w:spacing w:val="-5"/>
        </w:rPr>
        <w:t> </w:t>
      </w:r>
      <w:r>
        <w:rPr>
          <w:color w:val="231F20"/>
        </w:rPr>
        <w:t>có</w:t>
      </w:r>
      <w:r>
        <w:rPr>
          <w:color w:val="231F20"/>
          <w:spacing w:val="-6"/>
        </w:rPr>
        <w:t> </w:t>
      </w:r>
      <w:r>
        <w:rPr>
          <w:color w:val="231F20"/>
        </w:rPr>
        <w:t>tánh</w:t>
      </w:r>
      <w:r>
        <w:rPr>
          <w:color w:val="231F20"/>
          <w:spacing w:val="-5"/>
        </w:rPr>
        <w:t> </w:t>
      </w:r>
      <w:r>
        <w:rPr>
          <w:color w:val="231F20"/>
        </w:rPr>
        <w:t>của</w:t>
      </w:r>
      <w:r>
        <w:rPr>
          <w:color w:val="231F20"/>
          <w:spacing w:val="-5"/>
        </w:rPr>
        <w:t> </w:t>
      </w:r>
      <w:r>
        <w:rPr>
          <w:color w:val="231F20"/>
        </w:rPr>
        <w:t>sử, tánh của trợ bạn.</w:t>
      </w:r>
    </w:p>
    <w:p>
      <w:pPr>
        <w:pStyle w:val="BodyText"/>
        <w:spacing w:line="276" w:lineRule="auto"/>
        <w:ind w:right="411"/>
      </w:pPr>
      <w:r>
        <w:rPr>
          <w:color w:val="231F20"/>
        </w:rPr>
        <w:t>Như tâm do kiến diệt đoạn trừ, tâm do kiến đạo đoạn trừ cũng như thế.</w:t>
      </w:r>
    </w:p>
    <w:p>
      <w:pPr>
        <w:pStyle w:val="BodyText"/>
        <w:spacing w:line="276" w:lineRule="auto"/>
        <w:ind w:right="410"/>
      </w:pPr>
      <w:r>
        <w:rPr>
          <w:color w:val="231F20"/>
        </w:rPr>
        <w:t>Tâm do tu đạo đoạn trừ, sử do tu đạo đoạn trừ có hai sự việc</w:t>
      </w:r>
      <w:r>
        <w:rPr>
          <w:color w:val="231F20"/>
          <w:spacing w:val="-23"/>
        </w:rPr>
        <w:t> </w:t>
      </w:r>
      <w:r>
        <w:rPr>
          <w:color w:val="231F20"/>
        </w:rPr>
        <w:t>là tánh của sử và tánh của trợ bạn. Sử nhất thiết biến do kiến khổ, </w:t>
      </w:r>
      <w:r>
        <w:rPr>
          <w:color w:val="231F20"/>
          <w:spacing w:val="-3"/>
        </w:rPr>
        <w:t>kiến </w:t>
      </w:r>
      <w:r>
        <w:rPr>
          <w:color w:val="231F20"/>
        </w:rPr>
        <w:t>tập đoạn trừ có tánh của sử. Sử khác không có tánh của sử, tánh của trợ bạn.</w:t>
      </w:r>
    </w:p>
    <w:p>
      <w:pPr>
        <w:pStyle w:val="BodyText"/>
        <w:spacing w:line="276" w:lineRule="auto"/>
        <w:ind w:right="410"/>
      </w:pPr>
      <w:r>
        <w:rPr>
          <w:color w:val="231F20"/>
        </w:rPr>
        <w:t>Tâm do kiến khổ đoạn trừ cùng với nhất thiết biến tương ưng, cùng</w:t>
      </w:r>
      <w:r>
        <w:rPr>
          <w:color w:val="231F20"/>
          <w:spacing w:val="-5"/>
        </w:rPr>
        <w:t> </w:t>
      </w:r>
      <w:r>
        <w:rPr>
          <w:color w:val="231F20"/>
        </w:rPr>
        <w:t>với</w:t>
      </w:r>
      <w:r>
        <w:rPr>
          <w:color w:val="231F20"/>
          <w:spacing w:val="-4"/>
        </w:rPr>
        <w:t> </w:t>
      </w:r>
      <w:r>
        <w:rPr>
          <w:color w:val="231F20"/>
        </w:rPr>
        <w:t>không</w:t>
      </w:r>
      <w:r>
        <w:rPr>
          <w:color w:val="231F20"/>
          <w:spacing w:val="-4"/>
        </w:rPr>
        <w:t> </w:t>
      </w:r>
      <w:r>
        <w:rPr>
          <w:color w:val="231F20"/>
        </w:rPr>
        <w:t>nhất</w:t>
      </w:r>
      <w:r>
        <w:rPr>
          <w:color w:val="231F20"/>
          <w:spacing w:val="-4"/>
        </w:rPr>
        <w:t> </w:t>
      </w:r>
      <w:r>
        <w:rPr>
          <w:color w:val="231F20"/>
        </w:rPr>
        <w:t>thiến</w:t>
      </w:r>
      <w:r>
        <w:rPr>
          <w:color w:val="231F20"/>
          <w:spacing w:val="-4"/>
        </w:rPr>
        <w:t> </w:t>
      </w:r>
      <w:r>
        <w:rPr>
          <w:color w:val="231F20"/>
        </w:rPr>
        <w:t>biến</w:t>
      </w:r>
      <w:r>
        <w:rPr>
          <w:color w:val="231F20"/>
          <w:spacing w:val="-4"/>
        </w:rPr>
        <w:t> </w:t>
      </w:r>
      <w:r>
        <w:rPr>
          <w:color w:val="231F20"/>
        </w:rPr>
        <w:t>tương</w:t>
      </w:r>
      <w:r>
        <w:rPr>
          <w:color w:val="231F20"/>
          <w:spacing w:val="-4"/>
        </w:rPr>
        <w:t> </w:t>
      </w:r>
      <w:r>
        <w:rPr>
          <w:color w:val="231F20"/>
        </w:rPr>
        <w:t>ưng.</w:t>
      </w:r>
      <w:r>
        <w:rPr>
          <w:color w:val="231F20"/>
          <w:spacing w:val="-9"/>
        </w:rPr>
        <w:t> </w:t>
      </w:r>
      <w:r>
        <w:rPr>
          <w:color w:val="231F20"/>
        </w:rPr>
        <w:t>Tâm</w:t>
      </w:r>
      <w:r>
        <w:rPr>
          <w:color w:val="231F20"/>
          <w:spacing w:val="-4"/>
        </w:rPr>
        <w:t> </w:t>
      </w:r>
      <w:r>
        <w:rPr>
          <w:color w:val="231F20"/>
        </w:rPr>
        <w:t>do</w:t>
      </w:r>
      <w:r>
        <w:rPr>
          <w:color w:val="231F20"/>
          <w:spacing w:val="-4"/>
        </w:rPr>
        <w:t> </w:t>
      </w:r>
      <w:r>
        <w:rPr>
          <w:color w:val="231F20"/>
        </w:rPr>
        <w:t>kiến</w:t>
      </w:r>
      <w:r>
        <w:rPr>
          <w:color w:val="231F20"/>
          <w:spacing w:val="-4"/>
        </w:rPr>
        <w:t> </w:t>
      </w:r>
      <w:r>
        <w:rPr>
          <w:color w:val="231F20"/>
        </w:rPr>
        <w:t>tập</w:t>
      </w:r>
      <w:r>
        <w:rPr>
          <w:color w:val="231F20"/>
          <w:spacing w:val="-4"/>
        </w:rPr>
        <w:t> </w:t>
      </w:r>
      <w:r>
        <w:rPr>
          <w:color w:val="231F20"/>
        </w:rPr>
        <w:t>đoạn</w:t>
      </w:r>
      <w:r>
        <w:rPr>
          <w:color w:val="231F20"/>
          <w:spacing w:val="-4"/>
        </w:rPr>
        <w:t> </w:t>
      </w:r>
      <w:r>
        <w:rPr>
          <w:color w:val="231F20"/>
        </w:rPr>
        <w:t>trừ cũng như thế.</w:t>
      </w:r>
    </w:p>
    <w:p>
      <w:pPr>
        <w:pStyle w:val="BodyText"/>
        <w:spacing w:line="276" w:lineRule="auto"/>
        <w:ind w:right="411"/>
      </w:pPr>
      <w:r>
        <w:rPr>
          <w:color w:val="231F20"/>
        </w:rPr>
        <w:t>Tâm</w:t>
      </w:r>
      <w:r>
        <w:rPr>
          <w:color w:val="231F20"/>
          <w:spacing w:val="-6"/>
        </w:rPr>
        <w:t> </w:t>
      </w:r>
      <w:r>
        <w:rPr>
          <w:color w:val="231F20"/>
        </w:rPr>
        <w:t>do</w:t>
      </w:r>
      <w:r>
        <w:rPr>
          <w:color w:val="231F20"/>
          <w:spacing w:val="-5"/>
        </w:rPr>
        <w:t> </w:t>
      </w:r>
      <w:r>
        <w:rPr>
          <w:color w:val="231F20"/>
        </w:rPr>
        <w:t>kiến</w:t>
      </w:r>
      <w:r>
        <w:rPr>
          <w:color w:val="231F20"/>
          <w:spacing w:val="-5"/>
        </w:rPr>
        <w:t> </w:t>
      </w:r>
      <w:r>
        <w:rPr>
          <w:color w:val="231F20"/>
        </w:rPr>
        <w:t>diệt</w:t>
      </w:r>
      <w:r>
        <w:rPr>
          <w:color w:val="231F20"/>
          <w:spacing w:val="-5"/>
        </w:rPr>
        <w:t> </w:t>
      </w:r>
      <w:r>
        <w:rPr>
          <w:color w:val="231F20"/>
        </w:rPr>
        <w:t>đoạn</w:t>
      </w:r>
      <w:r>
        <w:rPr>
          <w:color w:val="231F20"/>
          <w:spacing w:val="-5"/>
        </w:rPr>
        <w:t> </w:t>
      </w:r>
      <w:r>
        <w:rPr>
          <w:color w:val="231F20"/>
        </w:rPr>
        <w:t>trừ</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sử</w:t>
      </w:r>
      <w:r>
        <w:rPr>
          <w:color w:val="231F20"/>
          <w:spacing w:val="-5"/>
        </w:rPr>
        <w:t> </w:t>
      </w:r>
      <w:r>
        <w:rPr>
          <w:color w:val="231F20"/>
        </w:rPr>
        <w:t>duyên</w:t>
      </w:r>
      <w:r>
        <w:rPr>
          <w:color w:val="231F20"/>
          <w:spacing w:val="-5"/>
        </w:rPr>
        <w:t> </w:t>
      </w:r>
      <w:r>
        <w:rPr>
          <w:color w:val="231F20"/>
        </w:rPr>
        <w:t>nơi</w:t>
      </w:r>
      <w:r>
        <w:rPr>
          <w:color w:val="231F20"/>
          <w:spacing w:val="-5"/>
        </w:rPr>
        <w:t> </w:t>
      </w:r>
      <w:r>
        <w:rPr>
          <w:color w:val="231F20"/>
        </w:rPr>
        <w:t>hữu</w:t>
      </w:r>
      <w:r>
        <w:rPr>
          <w:color w:val="231F20"/>
          <w:spacing w:val="-5"/>
        </w:rPr>
        <w:t> </w:t>
      </w:r>
      <w:r>
        <w:rPr>
          <w:color w:val="231F20"/>
        </w:rPr>
        <w:t>lậu, tương ưng với sử duyên nơi vô lậu. Tâm do kiến đạo đoạn trừ </w:t>
      </w:r>
      <w:r>
        <w:rPr>
          <w:color w:val="231F20"/>
          <w:spacing w:val="-4"/>
        </w:rPr>
        <w:t>cũng </w:t>
      </w:r>
      <w:r>
        <w:rPr>
          <w:color w:val="231F20"/>
        </w:rPr>
        <w:t>như thế.</w:t>
      </w:r>
    </w:p>
    <w:p>
      <w:pPr>
        <w:pStyle w:val="BodyText"/>
        <w:ind w:left="677" w:firstLine="0"/>
      </w:pPr>
      <w:r>
        <w:rPr>
          <w:color w:val="231F20"/>
        </w:rPr>
        <w:t>Tâm do tu đạo đoạn trừ là nhiễm ô, không nhiễm ô.</w:t>
      </w:r>
    </w:p>
    <w:p>
      <w:pPr>
        <w:pStyle w:val="BodyText"/>
        <w:spacing w:line="276" w:lineRule="auto" w:before="158"/>
        <w:ind w:right="411"/>
      </w:pPr>
      <w:r>
        <w:rPr>
          <w:color w:val="231F20"/>
        </w:rPr>
        <w:t>Sử nhất thiết biến do kiến khổ đoạn trừ kia tương ưng với tâm. Sử nhất thiết biến do kiến khổ đoạn trừ có hai sự việc là tánh của sử và</w:t>
      </w:r>
      <w:r>
        <w:rPr>
          <w:color w:val="231F20"/>
          <w:spacing w:val="-14"/>
        </w:rPr>
        <w:t> </w:t>
      </w:r>
      <w:r>
        <w:rPr>
          <w:color w:val="231F20"/>
        </w:rPr>
        <w:t>tánh</w:t>
      </w:r>
      <w:r>
        <w:rPr>
          <w:color w:val="231F20"/>
          <w:spacing w:val="-13"/>
        </w:rPr>
        <w:t> </w:t>
      </w:r>
      <w:r>
        <w:rPr>
          <w:color w:val="231F20"/>
        </w:rPr>
        <w:t>của</w:t>
      </w:r>
      <w:r>
        <w:rPr>
          <w:color w:val="231F20"/>
          <w:spacing w:val="-13"/>
        </w:rPr>
        <w:t> </w:t>
      </w:r>
      <w:r>
        <w:rPr>
          <w:color w:val="231F20"/>
        </w:rPr>
        <w:t>trợ</w:t>
      </w:r>
      <w:r>
        <w:rPr>
          <w:color w:val="231F20"/>
          <w:spacing w:val="-14"/>
        </w:rPr>
        <w:t> </w:t>
      </w:r>
      <w:r>
        <w:rPr>
          <w:color w:val="231F20"/>
        </w:rPr>
        <w:t>bạn.</w:t>
      </w:r>
      <w:r>
        <w:rPr>
          <w:color w:val="231F20"/>
          <w:spacing w:val="-13"/>
        </w:rPr>
        <w:t> </w:t>
      </w:r>
      <w:r>
        <w:rPr>
          <w:color w:val="231F20"/>
        </w:rPr>
        <w:t>Sử</w:t>
      </w:r>
      <w:r>
        <w:rPr>
          <w:color w:val="231F20"/>
          <w:spacing w:val="-13"/>
        </w:rPr>
        <w:t> </w:t>
      </w:r>
      <w:r>
        <w:rPr>
          <w:color w:val="231F20"/>
        </w:rPr>
        <w:t>không</w:t>
      </w:r>
      <w:r>
        <w:rPr>
          <w:color w:val="231F20"/>
          <w:spacing w:val="-13"/>
        </w:rPr>
        <w:t> </w:t>
      </w:r>
      <w:r>
        <w:rPr>
          <w:color w:val="231F20"/>
        </w:rPr>
        <w:t>nhất</w:t>
      </w:r>
      <w:r>
        <w:rPr>
          <w:color w:val="231F20"/>
          <w:spacing w:val="-14"/>
        </w:rPr>
        <w:t> </w:t>
      </w:r>
      <w:r>
        <w:rPr>
          <w:color w:val="231F20"/>
        </w:rPr>
        <w:t>thiết</w:t>
      </w:r>
      <w:r>
        <w:rPr>
          <w:color w:val="231F20"/>
          <w:spacing w:val="-13"/>
        </w:rPr>
        <w:t> </w:t>
      </w:r>
      <w:r>
        <w:rPr>
          <w:color w:val="231F20"/>
        </w:rPr>
        <w:t>biến</w:t>
      </w:r>
      <w:r>
        <w:rPr>
          <w:color w:val="231F20"/>
          <w:spacing w:val="-13"/>
        </w:rPr>
        <w:t> </w:t>
      </w:r>
      <w:r>
        <w:rPr>
          <w:color w:val="231F20"/>
        </w:rPr>
        <w:t>do</w:t>
      </w:r>
      <w:r>
        <w:rPr>
          <w:color w:val="231F20"/>
          <w:spacing w:val="-13"/>
        </w:rPr>
        <w:t> </w:t>
      </w:r>
      <w:r>
        <w:rPr>
          <w:color w:val="231F20"/>
        </w:rPr>
        <w:t>kiến</w:t>
      </w:r>
      <w:r>
        <w:rPr>
          <w:color w:val="231F20"/>
          <w:spacing w:val="-14"/>
        </w:rPr>
        <w:t> </w:t>
      </w:r>
      <w:r>
        <w:rPr>
          <w:color w:val="231F20"/>
        </w:rPr>
        <w:t>khổ</w:t>
      </w:r>
      <w:r>
        <w:rPr>
          <w:color w:val="231F20"/>
          <w:spacing w:val="-13"/>
        </w:rPr>
        <w:t> </w:t>
      </w:r>
      <w:r>
        <w:rPr>
          <w:color w:val="231F20"/>
        </w:rPr>
        <w:t>đoạn</w:t>
      </w:r>
      <w:r>
        <w:rPr>
          <w:color w:val="231F20"/>
          <w:spacing w:val="-13"/>
        </w:rPr>
        <w:t> </w:t>
      </w:r>
      <w:r>
        <w:rPr>
          <w:color w:val="231F20"/>
        </w:rPr>
        <w:t>trừ,</w:t>
      </w:r>
      <w:r>
        <w:rPr>
          <w:color w:val="231F20"/>
          <w:spacing w:val="-13"/>
        </w:rPr>
        <w:t> </w:t>
      </w:r>
      <w:r>
        <w:rPr>
          <w:color w:val="231F20"/>
        </w:rPr>
        <w:t>sử nhất thiết biến do kiến tập đoạn trừ có tánh của sử. Sử còn lại không có tánh của sử, tánh của trợ</w:t>
      </w:r>
      <w:r>
        <w:rPr>
          <w:color w:val="231F20"/>
          <w:spacing w:val="-2"/>
        </w:rPr>
        <w:t> </w:t>
      </w:r>
      <w:r>
        <w:rPr>
          <w:color w:val="231F20"/>
        </w:rPr>
        <w:t>bạn.</w:t>
      </w:r>
    </w:p>
    <w:p>
      <w:pPr>
        <w:pStyle w:val="BodyText"/>
        <w:spacing w:line="276" w:lineRule="auto"/>
        <w:ind w:right="404"/>
      </w:pPr>
      <w:r>
        <w:rPr>
          <w:color w:val="231F20"/>
          <w:spacing w:val="2"/>
        </w:rPr>
        <w:t>Sử </w:t>
      </w:r>
      <w:r>
        <w:rPr>
          <w:color w:val="231F20"/>
          <w:spacing w:val="4"/>
        </w:rPr>
        <w:t>không </w:t>
      </w:r>
      <w:r>
        <w:rPr>
          <w:color w:val="231F20"/>
          <w:spacing w:val="3"/>
        </w:rPr>
        <w:t>nhất </w:t>
      </w:r>
      <w:r>
        <w:rPr>
          <w:color w:val="231F20"/>
          <w:spacing w:val="4"/>
        </w:rPr>
        <w:t>thiết </w:t>
      </w:r>
      <w:r>
        <w:rPr>
          <w:color w:val="231F20"/>
          <w:spacing w:val="3"/>
        </w:rPr>
        <w:t>biến </w:t>
      </w:r>
      <w:r>
        <w:rPr>
          <w:color w:val="231F20"/>
          <w:spacing w:val="2"/>
        </w:rPr>
        <w:t>do </w:t>
      </w:r>
      <w:r>
        <w:rPr>
          <w:color w:val="231F20"/>
          <w:spacing w:val="3"/>
        </w:rPr>
        <w:t>kiến khổ đoạn trừ </w:t>
      </w:r>
      <w:r>
        <w:rPr>
          <w:color w:val="231F20"/>
          <w:spacing w:val="4"/>
        </w:rPr>
        <w:t>tương </w:t>
      </w:r>
      <w:r>
        <w:rPr>
          <w:color w:val="231F20"/>
          <w:spacing w:val="5"/>
        </w:rPr>
        <w:t>ưng  </w:t>
      </w:r>
      <w:r>
        <w:rPr>
          <w:color w:val="231F20"/>
          <w:spacing w:val="3"/>
        </w:rPr>
        <w:t>với tâm. </w:t>
      </w:r>
      <w:r>
        <w:rPr>
          <w:color w:val="231F20"/>
          <w:spacing w:val="2"/>
        </w:rPr>
        <w:t>Sử </w:t>
      </w:r>
      <w:r>
        <w:rPr>
          <w:color w:val="231F20"/>
          <w:spacing w:val="4"/>
        </w:rPr>
        <w:t>không </w:t>
      </w:r>
      <w:r>
        <w:rPr>
          <w:color w:val="231F20"/>
          <w:spacing w:val="3"/>
        </w:rPr>
        <w:t>nhất </w:t>
      </w:r>
      <w:r>
        <w:rPr>
          <w:color w:val="231F20"/>
          <w:spacing w:val="4"/>
        </w:rPr>
        <w:t>thiết </w:t>
      </w:r>
      <w:r>
        <w:rPr>
          <w:color w:val="231F20"/>
          <w:spacing w:val="3"/>
        </w:rPr>
        <w:t>biến </w:t>
      </w:r>
      <w:r>
        <w:rPr>
          <w:color w:val="231F20"/>
          <w:spacing w:val="2"/>
        </w:rPr>
        <w:t>có </w:t>
      </w:r>
      <w:r>
        <w:rPr>
          <w:color w:val="231F20"/>
          <w:spacing w:val="3"/>
        </w:rPr>
        <w:t>hai </w:t>
      </w:r>
      <w:r>
        <w:rPr>
          <w:color w:val="231F20"/>
          <w:spacing w:val="2"/>
        </w:rPr>
        <w:t>sự </w:t>
      </w:r>
      <w:r>
        <w:rPr>
          <w:color w:val="231F20"/>
          <w:spacing w:val="3"/>
        </w:rPr>
        <w:t>việc </w:t>
      </w:r>
      <w:r>
        <w:rPr>
          <w:color w:val="231F20"/>
          <w:spacing w:val="2"/>
        </w:rPr>
        <w:t>là </w:t>
      </w:r>
      <w:r>
        <w:rPr>
          <w:color w:val="231F20"/>
          <w:spacing w:val="3"/>
        </w:rPr>
        <w:t>tánh của </w:t>
      </w:r>
      <w:r>
        <w:rPr>
          <w:color w:val="231F20"/>
          <w:spacing w:val="2"/>
        </w:rPr>
        <w:t>sử </w:t>
      </w:r>
      <w:r>
        <w:rPr>
          <w:color w:val="231F20"/>
          <w:spacing w:val="5"/>
        </w:rPr>
        <w:t>và </w:t>
      </w:r>
      <w:r>
        <w:rPr>
          <w:color w:val="231F20"/>
          <w:spacing w:val="3"/>
        </w:rPr>
        <w:t>tánh của trợ bạn. </w:t>
      </w:r>
      <w:r>
        <w:rPr>
          <w:color w:val="231F20"/>
          <w:spacing w:val="2"/>
        </w:rPr>
        <w:t>Sử </w:t>
      </w:r>
      <w:r>
        <w:rPr>
          <w:color w:val="231F20"/>
          <w:spacing w:val="3"/>
        </w:rPr>
        <w:t>nhất </w:t>
      </w:r>
      <w:r>
        <w:rPr>
          <w:color w:val="231F20"/>
          <w:spacing w:val="4"/>
        </w:rPr>
        <w:t>thiết </w:t>
      </w:r>
      <w:r>
        <w:rPr>
          <w:color w:val="231F20"/>
          <w:spacing w:val="3"/>
        </w:rPr>
        <w:t>biến </w:t>
      </w:r>
      <w:r>
        <w:rPr>
          <w:color w:val="231F20"/>
          <w:spacing w:val="2"/>
        </w:rPr>
        <w:t>do </w:t>
      </w:r>
      <w:r>
        <w:rPr>
          <w:color w:val="231F20"/>
          <w:spacing w:val="3"/>
        </w:rPr>
        <w:t>kiến khổ, kiến tập đoạn </w:t>
      </w:r>
      <w:r>
        <w:rPr>
          <w:color w:val="231F20"/>
          <w:spacing w:val="5"/>
        </w:rPr>
        <w:t>trừ </w:t>
      </w:r>
      <w:r>
        <w:rPr>
          <w:color w:val="231F20"/>
          <w:spacing w:val="2"/>
        </w:rPr>
        <w:t>có </w:t>
      </w:r>
      <w:r>
        <w:rPr>
          <w:color w:val="231F20"/>
          <w:spacing w:val="3"/>
        </w:rPr>
        <w:t>tánh của sử, </w:t>
      </w:r>
      <w:r>
        <w:rPr>
          <w:color w:val="231F20"/>
          <w:spacing w:val="4"/>
        </w:rPr>
        <w:t>không </w:t>
      </w:r>
      <w:r>
        <w:rPr>
          <w:color w:val="231F20"/>
          <w:spacing w:val="2"/>
        </w:rPr>
        <w:t>có </w:t>
      </w:r>
      <w:r>
        <w:rPr>
          <w:color w:val="231F20"/>
          <w:spacing w:val="3"/>
        </w:rPr>
        <w:t>tánh của trợ bạn. </w:t>
      </w:r>
      <w:r>
        <w:rPr>
          <w:color w:val="231F20"/>
          <w:spacing w:val="2"/>
        </w:rPr>
        <w:t>Sử </w:t>
      </w:r>
      <w:r>
        <w:rPr>
          <w:color w:val="231F20"/>
          <w:spacing w:val="3"/>
        </w:rPr>
        <w:t>khác đều </w:t>
      </w:r>
      <w:r>
        <w:rPr>
          <w:color w:val="231F20"/>
          <w:spacing w:val="4"/>
        </w:rPr>
        <w:t>không </w:t>
      </w:r>
      <w:r>
        <w:rPr>
          <w:color w:val="231F20"/>
          <w:spacing w:val="5"/>
        </w:rPr>
        <w:t>có </w:t>
      </w:r>
      <w:r>
        <w:rPr>
          <w:color w:val="231F20"/>
          <w:spacing w:val="2"/>
        </w:rPr>
        <w:t>cả</w:t>
      </w:r>
      <w:r>
        <w:rPr>
          <w:color w:val="231F20"/>
          <w:spacing w:val="11"/>
        </w:rPr>
        <w:t> </w:t>
      </w:r>
      <w:r>
        <w:rPr>
          <w:color w:val="231F20"/>
          <w:spacing w:val="5"/>
        </w:rPr>
        <w:t>hai.</w:t>
      </w:r>
    </w:p>
    <w:p>
      <w:pPr>
        <w:pStyle w:val="BodyText"/>
        <w:spacing w:before="115"/>
        <w:ind w:left="677" w:firstLine="0"/>
      </w:pPr>
      <w:r>
        <w:rPr>
          <w:color w:val="231F20"/>
        </w:rPr>
        <w:t>Do kiến tập đoạn trừ cũng như thế.</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Tâm</w:t>
      </w:r>
      <w:r>
        <w:rPr>
          <w:color w:val="231F20"/>
          <w:spacing w:val="-6"/>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sử</w:t>
      </w:r>
      <w:r>
        <w:rPr>
          <w:color w:val="231F20"/>
          <w:spacing w:val="-5"/>
        </w:rPr>
        <w:t> </w:t>
      </w:r>
      <w:r>
        <w:rPr>
          <w:color w:val="231F20"/>
        </w:rPr>
        <w:t>duyên</w:t>
      </w:r>
      <w:r>
        <w:rPr>
          <w:color w:val="231F20"/>
          <w:spacing w:val="-5"/>
        </w:rPr>
        <w:t> </w:t>
      </w:r>
      <w:r>
        <w:rPr>
          <w:color w:val="231F20"/>
        </w:rPr>
        <w:t>nơi</w:t>
      </w:r>
      <w:r>
        <w:rPr>
          <w:color w:val="231F20"/>
          <w:spacing w:val="-6"/>
        </w:rPr>
        <w:t> </w:t>
      </w:r>
      <w:r>
        <w:rPr>
          <w:color w:val="231F20"/>
        </w:rPr>
        <w:t>hữu</w:t>
      </w:r>
      <w:r>
        <w:rPr>
          <w:color w:val="231F20"/>
          <w:spacing w:val="-5"/>
        </w:rPr>
        <w:t> </w:t>
      </w:r>
      <w:r>
        <w:rPr>
          <w:color w:val="231F20"/>
        </w:rPr>
        <w:t>lậu</w:t>
      </w:r>
      <w:r>
        <w:rPr>
          <w:color w:val="231F20"/>
          <w:spacing w:val="-5"/>
        </w:rPr>
        <w:t> </w:t>
      </w:r>
      <w:r>
        <w:rPr>
          <w:color w:val="231F20"/>
        </w:rPr>
        <w:t>do</w:t>
      </w:r>
      <w:r>
        <w:rPr>
          <w:color w:val="231F20"/>
          <w:spacing w:val="-5"/>
        </w:rPr>
        <w:t> </w:t>
      </w:r>
      <w:r>
        <w:rPr>
          <w:color w:val="231F20"/>
        </w:rPr>
        <w:t>kiến</w:t>
      </w:r>
      <w:r>
        <w:rPr>
          <w:color w:val="231F20"/>
          <w:spacing w:val="-5"/>
        </w:rPr>
        <w:t> </w:t>
      </w:r>
      <w:r>
        <w:rPr>
          <w:color w:val="231F20"/>
        </w:rPr>
        <w:t>diệt</w:t>
      </w:r>
      <w:r>
        <w:rPr>
          <w:color w:val="231F20"/>
          <w:spacing w:val="-5"/>
        </w:rPr>
        <w:t> </w:t>
      </w:r>
      <w:r>
        <w:rPr>
          <w:color w:val="231F20"/>
        </w:rPr>
        <w:t>đoạn</w:t>
      </w:r>
      <w:r>
        <w:rPr>
          <w:color w:val="231F20"/>
          <w:spacing w:val="-5"/>
        </w:rPr>
        <w:t> </w:t>
      </w:r>
      <w:r>
        <w:rPr>
          <w:color w:val="231F20"/>
        </w:rPr>
        <w:t>trừ. Sử</w:t>
      </w:r>
      <w:r>
        <w:rPr>
          <w:color w:val="231F20"/>
          <w:spacing w:val="-6"/>
        </w:rPr>
        <w:t> </w:t>
      </w:r>
      <w:r>
        <w:rPr>
          <w:color w:val="231F20"/>
        </w:rPr>
        <w:t>duyên</w:t>
      </w:r>
      <w:r>
        <w:rPr>
          <w:color w:val="231F20"/>
          <w:spacing w:val="-5"/>
        </w:rPr>
        <w:t> </w:t>
      </w:r>
      <w:r>
        <w:rPr>
          <w:color w:val="231F20"/>
        </w:rPr>
        <w:t>nơi</w:t>
      </w:r>
      <w:r>
        <w:rPr>
          <w:color w:val="231F20"/>
          <w:spacing w:val="-5"/>
        </w:rPr>
        <w:t> </w:t>
      </w:r>
      <w:r>
        <w:rPr>
          <w:color w:val="231F20"/>
        </w:rPr>
        <w:t>hữu</w:t>
      </w:r>
      <w:r>
        <w:rPr>
          <w:color w:val="231F20"/>
          <w:spacing w:val="-5"/>
        </w:rPr>
        <w:t> </w:t>
      </w:r>
      <w:r>
        <w:rPr>
          <w:color w:val="231F20"/>
        </w:rPr>
        <w:t>lậu</w:t>
      </w:r>
      <w:r>
        <w:rPr>
          <w:color w:val="231F20"/>
          <w:spacing w:val="-5"/>
        </w:rPr>
        <w:t> </w:t>
      </w:r>
      <w:r>
        <w:rPr>
          <w:color w:val="231F20"/>
        </w:rPr>
        <w:t>do</w:t>
      </w:r>
      <w:r>
        <w:rPr>
          <w:color w:val="231F20"/>
          <w:spacing w:val="-6"/>
        </w:rPr>
        <w:t> </w:t>
      </w:r>
      <w:r>
        <w:rPr>
          <w:color w:val="231F20"/>
        </w:rPr>
        <w:t>kiến</w:t>
      </w:r>
      <w:r>
        <w:rPr>
          <w:color w:val="231F20"/>
          <w:spacing w:val="-5"/>
        </w:rPr>
        <w:t> </w:t>
      </w:r>
      <w:r>
        <w:rPr>
          <w:color w:val="231F20"/>
        </w:rPr>
        <w:t>diệt</w:t>
      </w:r>
      <w:r>
        <w:rPr>
          <w:color w:val="231F20"/>
          <w:spacing w:val="-5"/>
        </w:rPr>
        <w:t> </w:t>
      </w:r>
      <w:r>
        <w:rPr>
          <w:color w:val="231F20"/>
        </w:rPr>
        <w:t>do</w:t>
      </w:r>
      <w:r>
        <w:rPr>
          <w:color w:val="231F20"/>
          <w:spacing w:val="-5"/>
        </w:rPr>
        <w:t> </w:t>
      </w:r>
      <w:r>
        <w:rPr>
          <w:color w:val="231F20"/>
        </w:rPr>
        <w:t>có</w:t>
      </w:r>
      <w:r>
        <w:rPr>
          <w:color w:val="231F20"/>
          <w:spacing w:val="-5"/>
        </w:rPr>
        <w:t> </w:t>
      </w:r>
      <w:r>
        <w:rPr>
          <w:color w:val="231F20"/>
        </w:rPr>
        <w:t>hai</w:t>
      </w:r>
      <w:r>
        <w:rPr>
          <w:color w:val="231F20"/>
          <w:spacing w:val="-5"/>
        </w:rPr>
        <w:t> </w:t>
      </w:r>
      <w:r>
        <w:rPr>
          <w:color w:val="231F20"/>
        </w:rPr>
        <w:t>sự</w:t>
      </w:r>
      <w:r>
        <w:rPr>
          <w:color w:val="231F20"/>
          <w:spacing w:val="-6"/>
        </w:rPr>
        <w:t> </w:t>
      </w:r>
      <w:r>
        <w:rPr>
          <w:color w:val="231F20"/>
        </w:rPr>
        <w:t>việc</w:t>
      </w:r>
      <w:r>
        <w:rPr>
          <w:color w:val="231F20"/>
          <w:spacing w:val="-5"/>
        </w:rPr>
        <w:t> </w:t>
      </w:r>
      <w:r>
        <w:rPr>
          <w:color w:val="231F20"/>
        </w:rPr>
        <w:t>là</w:t>
      </w:r>
      <w:r>
        <w:rPr>
          <w:color w:val="231F20"/>
          <w:spacing w:val="-5"/>
        </w:rPr>
        <w:t> </w:t>
      </w:r>
      <w:r>
        <w:rPr>
          <w:color w:val="231F20"/>
        </w:rPr>
        <w:t>tánh</w:t>
      </w:r>
      <w:r>
        <w:rPr>
          <w:color w:val="231F20"/>
          <w:spacing w:val="-5"/>
        </w:rPr>
        <w:t> </w:t>
      </w:r>
      <w:r>
        <w:rPr>
          <w:color w:val="231F20"/>
        </w:rPr>
        <w:t>của</w:t>
      </w:r>
      <w:r>
        <w:rPr>
          <w:color w:val="231F20"/>
          <w:spacing w:val="-5"/>
        </w:rPr>
        <w:t> </w:t>
      </w:r>
      <w:r>
        <w:rPr>
          <w:color w:val="231F20"/>
        </w:rPr>
        <w:t>sử</w:t>
      </w:r>
      <w:r>
        <w:rPr>
          <w:color w:val="231F20"/>
          <w:spacing w:val="-5"/>
        </w:rPr>
        <w:t> </w:t>
      </w:r>
      <w:r>
        <w:rPr>
          <w:color w:val="231F20"/>
        </w:rPr>
        <w:t>và tánh</w:t>
      </w:r>
      <w:r>
        <w:rPr>
          <w:color w:val="231F20"/>
          <w:spacing w:val="-5"/>
        </w:rPr>
        <w:t> </w:t>
      </w:r>
      <w:r>
        <w:rPr>
          <w:color w:val="231F20"/>
        </w:rPr>
        <w:t>của</w:t>
      </w:r>
      <w:r>
        <w:rPr>
          <w:color w:val="231F20"/>
          <w:spacing w:val="-4"/>
        </w:rPr>
        <w:t> </w:t>
      </w:r>
      <w:r>
        <w:rPr>
          <w:color w:val="231F20"/>
        </w:rPr>
        <w:t>trợ</w:t>
      </w:r>
      <w:r>
        <w:rPr>
          <w:color w:val="231F20"/>
          <w:spacing w:val="-4"/>
        </w:rPr>
        <w:t> </w:t>
      </w:r>
      <w:r>
        <w:rPr>
          <w:color w:val="231F20"/>
        </w:rPr>
        <w:t>bạn.</w:t>
      </w:r>
      <w:r>
        <w:rPr>
          <w:color w:val="231F20"/>
          <w:spacing w:val="-4"/>
        </w:rPr>
        <w:t> </w:t>
      </w:r>
      <w:r>
        <w:rPr>
          <w:color w:val="231F20"/>
        </w:rPr>
        <w:t>Sử</w:t>
      </w:r>
      <w:r>
        <w:rPr>
          <w:color w:val="231F20"/>
          <w:spacing w:val="-4"/>
        </w:rPr>
        <w:t> </w:t>
      </w:r>
      <w:r>
        <w:rPr>
          <w:color w:val="231F20"/>
        </w:rPr>
        <w:t>nhất</w:t>
      </w:r>
      <w:r>
        <w:rPr>
          <w:color w:val="231F20"/>
          <w:spacing w:val="-4"/>
        </w:rPr>
        <w:t> </w:t>
      </w:r>
      <w:r>
        <w:rPr>
          <w:color w:val="231F20"/>
        </w:rPr>
        <w:t>thiết</w:t>
      </w:r>
      <w:r>
        <w:rPr>
          <w:color w:val="231F20"/>
          <w:spacing w:val="-4"/>
        </w:rPr>
        <w:t> </w:t>
      </w:r>
      <w:r>
        <w:rPr>
          <w:color w:val="231F20"/>
        </w:rPr>
        <w:t>biến</w:t>
      </w:r>
      <w:r>
        <w:rPr>
          <w:color w:val="231F20"/>
          <w:spacing w:val="-4"/>
        </w:rPr>
        <w:t> </w:t>
      </w:r>
      <w:r>
        <w:rPr>
          <w:color w:val="231F20"/>
        </w:rPr>
        <w:t>do</w:t>
      </w:r>
      <w:r>
        <w:rPr>
          <w:color w:val="231F20"/>
          <w:spacing w:val="-4"/>
        </w:rPr>
        <w:t> </w:t>
      </w:r>
      <w:r>
        <w:rPr>
          <w:color w:val="231F20"/>
        </w:rPr>
        <w:t>kiến</w:t>
      </w:r>
      <w:r>
        <w:rPr>
          <w:color w:val="231F20"/>
          <w:spacing w:val="-4"/>
        </w:rPr>
        <w:t> </w:t>
      </w:r>
      <w:r>
        <w:rPr>
          <w:color w:val="231F20"/>
        </w:rPr>
        <w:t>khổ,</w:t>
      </w:r>
      <w:r>
        <w:rPr>
          <w:color w:val="231F20"/>
          <w:spacing w:val="-4"/>
        </w:rPr>
        <w:t> </w:t>
      </w:r>
      <w:r>
        <w:rPr>
          <w:color w:val="231F20"/>
        </w:rPr>
        <w:t>kiến</w:t>
      </w:r>
      <w:r>
        <w:rPr>
          <w:color w:val="231F20"/>
          <w:spacing w:val="-4"/>
        </w:rPr>
        <w:t> </w:t>
      </w:r>
      <w:r>
        <w:rPr>
          <w:color w:val="231F20"/>
        </w:rPr>
        <w:t>tập</w:t>
      </w:r>
      <w:r>
        <w:rPr>
          <w:color w:val="231F20"/>
          <w:spacing w:val="-4"/>
        </w:rPr>
        <w:t> </w:t>
      </w:r>
      <w:r>
        <w:rPr>
          <w:color w:val="231F20"/>
        </w:rPr>
        <w:t>đoạn</w:t>
      </w:r>
      <w:r>
        <w:rPr>
          <w:color w:val="231F20"/>
          <w:spacing w:val="-4"/>
        </w:rPr>
        <w:t> </w:t>
      </w:r>
      <w:r>
        <w:rPr>
          <w:color w:val="231F20"/>
        </w:rPr>
        <w:t>trừ</w:t>
      </w:r>
      <w:r>
        <w:rPr>
          <w:color w:val="231F20"/>
          <w:spacing w:val="-4"/>
        </w:rPr>
        <w:t> </w:t>
      </w:r>
      <w:r>
        <w:rPr>
          <w:color w:val="231F20"/>
        </w:rPr>
        <w:t>có tánh</w:t>
      </w:r>
      <w:r>
        <w:rPr>
          <w:color w:val="231F20"/>
          <w:spacing w:val="-8"/>
        </w:rPr>
        <w:t> </w:t>
      </w:r>
      <w:r>
        <w:rPr>
          <w:color w:val="231F20"/>
        </w:rPr>
        <w:t>của</w:t>
      </w:r>
      <w:r>
        <w:rPr>
          <w:color w:val="231F20"/>
          <w:spacing w:val="-7"/>
        </w:rPr>
        <w:t> </w:t>
      </w:r>
      <w:r>
        <w:rPr>
          <w:color w:val="231F20"/>
        </w:rPr>
        <w:t>sử,</w:t>
      </w:r>
      <w:r>
        <w:rPr>
          <w:color w:val="231F20"/>
          <w:spacing w:val="-8"/>
        </w:rPr>
        <w:t> </w:t>
      </w:r>
      <w:r>
        <w:rPr>
          <w:color w:val="231F20"/>
        </w:rPr>
        <w:t>không</w:t>
      </w:r>
      <w:r>
        <w:rPr>
          <w:color w:val="231F20"/>
          <w:spacing w:val="-7"/>
        </w:rPr>
        <w:t> </w:t>
      </w:r>
      <w:r>
        <w:rPr>
          <w:color w:val="231F20"/>
        </w:rPr>
        <w:t>có</w:t>
      </w:r>
      <w:r>
        <w:rPr>
          <w:color w:val="231F20"/>
          <w:spacing w:val="-7"/>
        </w:rPr>
        <w:t> </w:t>
      </w:r>
      <w:r>
        <w:rPr>
          <w:color w:val="231F20"/>
        </w:rPr>
        <w:t>tánh</w:t>
      </w:r>
      <w:r>
        <w:rPr>
          <w:color w:val="231F20"/>
          <w:spacing w:val="-8"/>
        </w:rPr>
        <w:t> </w:t>
      </w:r>
      <w:r>
        <w:rPr>
          <w:color w:val="231F20"/>
        </w:rPr>
        <w:t>của</w:t>
      </w:r>
      <w:r>
        <w:rPr>
          <w:color w:val="231F20"/>
          <w:spacing w:val="-8"/>
        </w:rPr>
        <w:t> </w:t>
      </w:r>
      <w:r>
        <w:rPr>
          <w:color w:val="231F20"/>
        </w:rPr>
        <w:t>trợ</w:t>
      </w:r>
      <w:r>
        <w:rPr>
          <w:color w:val="231F20"/>
          <w:spacing w:val="-7"/>
        </w:rPr>
        <w:t> </w:t>
      </w:r>
      <w:r>
        <w:rPr>
          <w:color w:val="231F20"/>
        </w:rPr>
        <w:t>bạn.</w:t>
      </w:r>
      <w:r>
        <w:rPr>
          <w:color w:val="231F20"/>
          <w:spacing w:val="-8"/>
        </w:rPr>
        <w:t> </w:t>
      </w:r>
      <w:r>
        <w:rPr>
          <w:color w:val="231F20"/>
        </w:rPr>
        <w:t>Sử</w:t>
      </w:r>
      <w:r>
        <w:rPr>
          <w:color w:val="231F20"/>
          <w:spacing w:val="-8"/>
        </w:rPr>
        <w:t> </w:t>
      </w:r>
      <w:r>
        <w:rPr>
          <w:color w:val="231F20"/>
        </w:rPr>
        <w:t>khác</w:t>
      </w:r>
      <w:r>
        <w:rPr>
          <w:color w:val="231F20"/>
          <w:spacing w:val="-9"/>
        </w:rPr>
        <w:t> </w:t>
      </w:r>
      <w:r>
        <w:rPr>
          <w:color w:val="231F20"/>
        </w:rPr>
        <w:t>đều</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cả</w:t>
      </w:r>
      <w:r>
        <w:rPr>
          <w:color w:val="231F20"/>
          <w:spacing w:val="-8"/>
        </w:rPr>
        <w:t> </w:t>
      </w:r>
      <w:r>
        <w:rPr>
          <w:color w:val="231F20"/>
        </w:rPr>
        <w:t>hai.</w:t>
      </w:r>
    </w:p>
    <w:p>
      <w:pPr>
        <w:pStyle w:val="BodyText"/>
        <w:spacing w:line="273" w:lineRule="auto" w:before="110"/>
        <w:ind w:left="393" w:right="127"/>
      </w:pPr>
      <w:r>
        <w:rPr>
          <w:color w:val="231F20"/>
        </w:rPr>
        <w:t>Tâm tương ưng với sử duyên nơi vô lậu do kiến diệt đoạn trừ. Sử duyên nơi vô lậu do kiến diệt đoạn trừ cùng có hai sự việc. Sử duyên nơi hữu lậu do kiến diệt đoạn trừ. Sử nhất thiết biến do kiến khổ, kiến tập đoạn trừ có tánh của sử, không có tánh của trợ bạn. Sử khác đều không có. Do kiến đạo đoạn trừ cũng như thế.</w:t>
      </w:r>
    </w:p>
    <w:p>
      <w:pPr>
        <w:pStyle w:val="BodyText"/>
        <w:spacing w:line="273" w:lineRule="auto" w:before="109"/>
        <w:ind w:left="393" w:right="127"/>
      </w:pPr>
      <w:r>
        <w:rPr>
          <w:color w:val="231F20"/>
        </w:rPr>
        <w:t>Tâm</w:t>
      </w:r>
      <w:r>
        <w:rPr>
          <w:color w:val="231F20"/>
          <w:spacing w:val="-14"/>
        </w:rPr>
        <w:t> </w:t>
      </w:r>
      <w:r>
        <w:rPr>
          <w:color w:val="231F20"/>
        </w:rPr>
        <w:t>nhiễm</w:t>
      </w:r>
      <w:r>
        <w:rPr>
          <w:color w:val="231F20"/>
          <w:spacing w:val="-13"/>
        </w:rPr>
        <w:t> </w:t>
      </w:r>
      <w:r>
        <w:rPr>
          <w:color w:val="231F20"/>
        </w:rPr>
        <w:t>ô</w:t>
      </w:r>
      <w:r>
        <w:rPr>
          <w:color w:val="231F20"/>
          <w:spacing w:val="-13"/>
        </w:rPr>
        <w:t> </w:t>
      </w:r>
      <w:r>
        <w:rPr>
          <w:color w:val="231F20"/>
        </w:rPr>
        <w:t>do</w:t>
      </w:r>
      <w:r>
        <w:rPr>
          <w:color w:val="231F20"/>
          <w:spacing w:val="-13"/>
        </w:rPr>
        <w:t> </w:t>
      </w:r>
      <w:r>
        <w:rPr>
          <w:color w:val="231F20"/>
        </w:rPr>
        <w:t>tu</w:t>
      </w:r>
      <w:r>
        <w:rPr>
          <w:color w:val="231F20"/>
          <w:spacing w:val="-13"/>
        </w:rPr>
        <w:t> </w:t>
      </w:r>
      <w:r>
        <w:rPr>
          <w:color w:val="231F20"/>
        </w:rPr>
        <w:t>đạo</w:t>
      </w:r>
      <w:r>
        <w:rPr>
          <w:color w:val="231F20"/>
          <w:spacing w:val="-13"/>
        </w:rPr>
        <w:t> </w:t>
      </w:r>
      <w:r>
        <w:rPr>
          <w:color w:val="231F20"/>
        </w:rPr>
        <w:t>đoạn</w:t>
      </w:r>
      <w:r>
        <w:rPr>
          <w:color w:val="231F20"/>
          <w:spacing w:val="-13"/>
        </w:rPr>
        <w:t> </w:t>
      </w:r>
      <w:r>
        <w:rPr>
          <w:color w:val="231F20"/>
        </w:rPr>
        <w:t>trừ,</w:t>
      </w:r>
      <w:r>
        <w:rPr>
          <w:color w:val="231F20"/>
          <w:spacing w:val="-13"/>
        </w:rPr>
        <w:t> </w:t>
      </w:r>
      <w:r>
        <w:rPr>
          <w:color w:val="231F20"/>
        </w:rPr>
        <w:t>sử</w:t>
      </w:r>
      <w:r>
        <w:rPr>
          <w:color w:val="231F20"/>
          <w:spacing w:val="-13"/>
        </w:rPr>
        <w:t> </w:t>
      </w:r>
      <w:r>
        <w:rPr>
          <w:color w:val="231F20"/>
        </w:rPr>
        <w:t>do</w:t>
      </w:r>
      <w:r>
        <w:rPr>
          <w:color w:val="231F20"/>
          <w:spacing w:val="-13"/>
        </w:rPr>
        <w:t> </w:t>
      </w:r>
      <w:r>
        <w:rPr>
          <w:color w:val="231F20"/>
        </w:rPr>
        <w:t>tu</w:t>
      </w:r>
      <w:r>
        <w:rPr>
          <w:color w:val="231F20"/>
          <w:spacing w:val="-13"/>
        </w:rPr>
        <w:t> </w:t>
      </w:r>
      <w:r>
        <w:rPr>
          <w:color w:val="231F20"/>
        </w:rPr>
        <w:t>đạo</w:t>
      </w:r>
      <w:r>
        <w:rPr>
          <w:color w:val="231F20"/>
          <w:spacing w:val="-13"/>
        </w:rPr>
        <w:t> </w:t>
      </w:r>
      <w:r>
        <w:rPr>
          <w:color w:val="231F20"/>
        </w:rPr>
        <w:t>đoạn</w:t>
      </w:r>
      <w:r>
        <w:rPr>
          <w:color w:val="231F20"/>
          <w:spacing w:val="-13"/>
        </w:rPr>
        <w:t> </w:t>
      </w:r>
      <w:r>
        <w:rPr>
          <w:color w:val="231F20"/>
        </w:rPr>
        <w:t>trừ</w:t>
      </w:r>
      <w:r>
        <w:rPr>
          <w:color w:val="231F20"/>
          <w:spacing w:val="-13"/>
        </w:rPr>
        <w:t> </w:t>
      </w:r>
      <w:r>
        <w:rPr>
          <w:color w:val="231F20"/>
        </w:rPr>
        <w:t>đều</w:t>
      </w:r>
      <w:r>
        <w:rPr>
          <w:color w:val="231F20"/>
          <w:spacing w:val="-13"/>
        </w:rPr>
        <w:t> </w:t>
      </w:r>
      <w:r>
        <w:rPr>
          <w:color w:val="231F20"/>
        </w:rPr>
        <w:t>cùng có hai sự việc. Sử nhất thiết biến do kiến khổ, kiến tập đoạn trừ có tánh của sử, không có tánh của trợ bạn. Sử khác đều không</w:t>
      </w:r>
      <w:r>
        <w:rPr>
          <w:color w:val="231F20"/>
          <w:spacing w:val="-4"/>
        </w:rPr>
        <w:t> </w:t>
      </w:r>
      <w:r>
        <w:rPr>
          <w:color w:val="231F20"/>
        </w:rPr>
        <w:t>có.</w:t>
      </w:r>
    </w:p>
    <w:p>
      <w:pPr>
        <w:pStyle w:val="BodyText"/>
        <w:spacing w:line="273" w:lineRule="auto" w:before="111"/>
        <w:ind w:left="393" w:right="127"/>
      </w:pPr>
      <w:r>
        <w:rPr>
          <w:color w:val="231F20"/>
        </w:rPr>
        <w:t>Tâm không nhiễm ô do tu đạo đoạn trừ. Sử do tu đạo </w:t>
      </w:r>
      <w:r>
        <w:rPr>
          <w:color w:val="231F20"/>
          <w:spacing w:val="-3"/>
        </w:rPr>
        <w:t>đoạn</w:t>
      </w:r>
      <w:r>
        <w:rPr>
          <w:color w:val="231F20"/>
          <w:spacing w:val="59"/>
        </w:rPr>
        <w:t> </w:t>
      </w:r>
      <w:r>
        <w:rPr>
          <w:color w:val="231F20"/>
        </w:rPr>
        <w:t>trừ, sử nhất thiết biến do kiến khổ, kiến tập đoạn trừ có tánh của sử, không có tánh của trợ bạn. Sử còn lại đều cùng không</w:t>
      </w:r>
      <w:r>
        <w:rPr>
          <w:color w:val="231F20"/>
          <w:spacing w:val="-2"/>
        </w:rPr>
        <w:t> </w:t>
      </w:r>
      <w:r>
        <w:rPr>
          <w:color w:val="231F20"/>
        </w:rPr>
        <w:t>có.</w:t>
      </w:r>
    </w:p>
    <w:p>
      <w:pPr>
        <w:pStyle w:val="BodyText"/>
        <w:spacing w:line="273" w:lineRule="auto" w:before="111"/>
        <w:ind w:left="393" w:right="128"/>
      </w:pPr>
      <w:r>
        <w:rPr>
          <w:color w:val="231F20"/>
        </w:rPr>
        <w:t>Tâm</w:t>
      </w:r>
      <w:r>
        <w:rPr>
          <w:color w:val="231F20"/>
          <w:spacing w:val="-18"/>
        </w:rPr>
        <w:t> </w:t>
      </w:r>
      <w:r>
        <w:rPr>
          <w:color w:val="231F20"/>
        </w:rPr>
        <w:t>do</w:t>
      </w:r>
      <w:r>
        <w:rPr>
          <w:color w:val="231F20"/>
          <w:spacing w:val="-18"/>
        </w:rPr>
        <w:t> </w:t>
      </w:r>
      <w:r>
        <w:rPr>
          <w:color w:val="231F20"/>
          <w:spacing w:val="-3"/>
        </w:rPr>
        <w:t>kiến</w:t>
      </w:r>
      <w:r>
        <w:rPr>
          <w:color w:val="231F20"/>
          <w:spacing w:val="-17"/>
        </w:rPr>
        <w:t> </w:t>
      </w:r>
      <w:r>
        <w:rPr>
          <w:color w:val="231F20"/>
        </w:rPr>
        <w:t>khổ</w:t>
      </w:r>
      <w:r>
        <w:rPr>
          <w:color w:val="231F20"/>
          <w:spacing w:val="-18"/>
        </w:rPr>
        <w:t> </w:t>
      </w:r>
      <w:r>
        <w:rPr>
          <w:color w:val="231F20"/>
          <w:spacing w:val="-3"/>
        </w:rPr>
        <w:t>đoạn</w:t>
      </w:r>
      <w:r>
        <w:rPr>
          <w:color w:val="231F20"/>
          <w:spacing w:val="-18"/>
        </w:rPr>
        <w:t> </w:t>
      </w:r>
      <w:r>
        <w:rPr>
          <w:color w:val="231F20"/>
        </w:rPr>
        <w:t>trừ</w:t>
      </w:r>
      <w:r>
        <w:rPr>
          <w:color w:val="231F20"/>
          <w:spacing w:val="-17"/>
        </w:rPr>
        <w:t> </w:t>
      </w:r>
      <w:r>
        <w:rPr>
          <w:color w:val="231F20"/>
        </w:rPr>
        <w:t>có</w:t>
      </w:r>
      <w:r>
        <w:rPr>
          <w:color w:val="231F20"/>
          <w:spacing w:val="-18"/>
        </w:rPr>
        <w:t> </w:t>
      </w:r>
      <w:r>
        <w:rPr>
          <w:color w:val="231F20"/>
          <w:spacing w:val="-3"/>
        </w:rPr>
        <w:t>mười</w:t>
      </w:r>
      <w:r>
        <w:rPr>
          <w:color w:val="231F20"/>
          <w:spacing w:val="-18"/>
        </w:rPr>
        <w:t> </w:t>
      </w:r>
      <w:r>
        <w:rPr>
          <w:color w:val="231F20"/>
        </w:rPr>
        <w:t>thứ</w:t>
      </w:r>
      <w:r>
        <w:rPr>
          <w:color w:val="231F20"/>
          <w:spacing w:val="-17"/>
        </w:rPr>
        <w:t> </w:t>
      </w:r>
      <w:r>
        <w:rPr>
          <w:color w:val="231F20"/>
        </w:rPr>
        <w:t>là</w:t>
      </w:r>
      <w:r>
        <w:rPr>
          <w:color w:val="231F20"/>
          <w:spacing w:val="-18"/>
        </w:rPr>
        <w:t> </w:t>
      </w:r>
      <w:r>
        <w:rPr>
          <w:color w:val="231F20"/>
        </w:rPr>
        <w:t>tâm</w:t>
      </w:r>
      <w:r>
        <w:rPr>
          <w:color w:val="231F20"/>
          <w:spacing w:val="-18"/>
        </w:rPr>
        <w:t> </w:t>
      </w:r>
      <w:r>
        <w:rPr>
          <w:color w:val="231F20"/>
          <w:spacing w:val="-3"/>
        </w:rPr>
        <w:t>tương</w:t>
      </w:r>
      <w:r>
        <w:rPr>
          <w:color w:val="231F20"/>
          <w:spacing w:val="-17"/>
        </w:rPr>
        <w:t> </w:t>
      </w:r>
      <w:r>
        <w:rPr>
          <w:color w:val="231F20"/>
        </w:rPr>
        <w:t>ưng</w:t>
      </w:r>
      <w:r>
        <w:rPr>
          <w:color w:val="231F20"/>
          <w:spacing w:val="-18"/>
        </w:rPr>
        <w:t> </w:t>
      </w:r>
      <w:r>
        <w:rPr>
          <w:color w:val="231F20"/>
        </w:rPr>
        <w:t>với</w:t>
      </w:r>
      <w:r>
        <w:rPr>
          <w:color w:val="231F20"/>
          <w:spacing w:val="-18"/>
        </w:rPr>
        <w:t> </w:t>
      </w:r>
      <w:r>
        <w:rPr>
          <w:color w:val="231F20"/>
          <w:spacing w:val="-3"/>
        </w:rPr>
        <w:t>năm kiến</w:t>
      </w:r>
      <w:r>
        <w:rPr>
          <w:color w:val="231F20"/>
          <w:spacing w:val="-7"/>
        </w:rPr>
        <w:t> </w:t>
      </w:r>
      <w:r>
        <w:rPr>
          <w:color w:val="231F20"/>
        </w:rPr>
        <w:t>và</w:t>
      </w:r>
      <w:r>
        <w:rPr>
          <w:color w:val="231F20"/>
          <w:spacing w:val="-7"/>
        </w:rPr>
        <w:t> </w:t>
      </w:r>
      <w:r>
        <w:rPr>
          <w:color w:val="231F20"/>
        </w:rPr>
        <w:t>tâm</w:t>
      </w:r>
      <w:r>
        <w:rPr>
          <w:color w:val="231F20"/>
          <w:spacing w:val="-6"/>
        </w:rPr>
        <w:t> </w:t>
      </w:r>
      <w:r>
        <w:rPr>
          <w:color w:val="231F20"/>
          <w:spacing w:val="-3"/>
        </w:rPr>
        <w:t>tương</w:t>
      </w:r>
      <w:r>
        <w:rPr>
          <w:color w:val="231F20"/>
          <w:spacing w:val="-7"/>
        </w:rPr>
        <w:t> </w:t>
      </w:r>
      <w:r>
        <w:rPr>
          <w:color w:val="231F20"/>
        </w:rPr>
        <w:t>ưng</w:t>
      </w:r>
      <w:r>
        <w:rPr>
          <w:color w:val="231F20"/>
          <w:spacing w:val="-7"/>
        </w:rPr>
        <w:t> </w:t>
      </w:r>
      <w:r>
        <w:rPr>
          <w:color w:val="231F20"/>
        </w:rPr>
        <w:t>với</w:t>
      </w:r>
      <w:r>
        <w:rPr>
          <w:color w:val="231F20"/>
          <w:spacing w:val="-6"/>
        </w:rPr>
        <w:t> </w:t>
      </w:r>
      <w:r>
        <w:rPr>
          <w:color w:val="231F20"/>
          <w:spacing w:val="-3"/>
        </w:rPr>
        <w:t>nghi,</w:t>
      </w:r>
      <w:r>
        <w:rPr>
          <w:color w:val="231F20"/>
          <w:spacing w:val="-7"/>
        </w:rPr>
        <w:t> </w:t>
      </w:r>
      <w:r>
        <w:rPr>
          <w:color w:val="231F20"/>
        </w:rPr>
        <w:t>ái,</w:t>
      </w:r>
      <w:r>
        <w:rPr>
          <w:color w:val="231F20"/>
          <w:spacing w:val="-7"/>
        </w:rPr>
        <w:t> </w:t>
      </w:r>
      <w:r>
        <w:rPr>
          <w:color w:val="231F20"/>
          <w:spacing w:val="-3"/>
        </w:rPr>
        <w:t>giận,</w:t>
      </w:r>
      <w:r>
        <w:rPr>
          <w:color w:val="231F20"/>
          <w:spacing w:val="-6"/>
        </w:rPr>
        <w:t> </w:t>
      </w:r>
      <w:r>
        <w:rPr>
          <w:color w:val="231F20"/>
          <w:spacing w:val="-3"/>
        </w:rPr>
        <w:t>mạn,</w:t>
      </w:r>
      <w:r>
        <w:rPr>
          <w:color w:val="231F20"/>
          <w:spacing w:val="-7"/>
        </w:rPr>
        <w:t> </w:t>
      </w:r>
      <w:r>
        <w:rPr>
          <w:color w:val="231F20"/>
        </w:rPr>
        <w:t>vô</w:t>
      </w:r>
      <w:r>
        <w:rPr>
          <w:color w:val="231F20"/>
          <w:spacing w:val="-6"/>
        </w:rPr>
        <w:t> </w:t>
      </w:r>
      <w:r>
        <w:rPr>
          <w:color w:val="231F20"/>
          <w:spacing w:val="-3"/>
        </w:rPr>
        <w:t>minh</w:t>
      </w:r>
      <w:r>
        <w:rPr>
          <w:color w:val="231F20"/>
          <w:spacing w:val="-7"/>
        </w:rPr>
        <w:t> </w:t>
      </w:r>
      <w:r>
        <w:rPr>
          <w:color w:val="231F20"/>
          <w:spacing w:val="-3"/>
        </w:rPr>
        <w:t>không</w:t>
      </w:r>
      <w:r>
        <w:rPr>
          <w:color w:val="231F20"/>
          <w:spacing w:val="-7"/>
        </w:rPr>
        <w:t> </w:t>
      </w:r>
      <w:r>
        <w:rPr>
          <w:color w:val="231F20"/>
          <w:spacing w:val="-3"/>
        </w:rPr>
        <w:t>chung.</w:t>
      </w:r>
    </w:p>
    <w:p>
      <w:pPr>
        <w:pStyle w:val="BodyText"/>
        <w:spacing w:line="273" w:lineRule="auto" w:before="112"/>
        <w:ind w:left="393" w:right="126"/>
      </w:pPr>
      <w:r>
        <w:rPr>
          <w:color w:val="231F20"/>
        </w:rPr>
        <w:t>Tâm do kiến tập đoạn trừ có bảy thứ là tâm tương ưng với hai kiến</w:t>
      </w:r>
      <w:r>
        <w:rPr>
          <w:color w:val="231F20"/>
          <w:spacing w:val="-13"/>
        </w:rPr>
        <w:t> </w:t>
      </w:r>
      <w:r>
        <w:rPr>
          <w:color w:val="231F20"/>
        </w:rPr>
        <w:t>và</w:t>
      </w:r>
      <w:r>
        <w:rPr>
          <w:color w:val="231F20"/>
          <w:spacing w:val="-12"/>
        </w:rPr>
        <w:t> </w:t>
      </w:r>
      <w:r>
        <w:rPr>
          <w:color w:val="231F20"/>
        </w:rPr>
        <w:t>tâm</w:t>
      </w:r>
      <w:r>
        <w:rPr>
          <w:color w:val="231F20"/>
          <w:spacing w:val="-13"/>
        </w:rPr>
        <w:t> </w:t>
      </w:r>
      <w:r>
        <w:rPr>
          <w:color w:val="231F20"/>
        </w:rPr>
        <w:t>tương</w:t>
      </w:r>
      <w:r>
        <w:rPr>
          <w:color w:val="231F20"/>
          <w:spacing w:val="-12"/>
        </w:rPr>
        <w:t> </w:t>
      </w:r>
      <w:r>
        <w:rPr>
          <w:color w:val="231F20"/>
        </w:rPr>
        <w:t>ưng</w:t>
      </w:r>
      <w:r>
        <w:rPr>
          <w:color w:val="231F20"/>
          <w:spacing w:val="-11"/>
        </w:rPr>
        <w:t> </w:t>
      </w:r>
      <w:r>
        <w:rPr>
          <w:color w:val="231F20"/>
        </w:rPr>
        <w:t>với</w:t>
      </w:r>
      <w:r>
        <w:rPr>
          <w:color w:val="231F20"/>
          <w:spacing w:val="-12"/>
        </w:rPr>
        <w:t> </w:t>
      </w:r>
      <w:r>
        <w:rPr>
          <w:color w:val="231F20"/>
        </w:rPr>
        <w:t>nghi,</w:t>
      </w:r>
      <w:r>
        <w:rPr>
          <w:color w:val="231F20"/>
          <w:spacing w:val="-13"/>
        </w:rPr>
        <w:t> </w:t>
      </w:r>
      <w:r>
        <w:rPr>
          <w:color w:val="231F20"/>
        </w:rPr>
        <w:t>ái,</w:t>
      </w:r>
      <w:r>
        <w:rPr>
          <w:color w:val="231F20"/>
          <w:spacing w:val="-12"/>
        </w:rPr>
        <w:t> </w:t>
      </w:r>
      <w:r>
        <w:rPr>
          <w:color w:val="231F20"/>
        </w:rPr>
        <w:t>giận,</w:t>
      </w:r>
      <w:r>
        <w:rPr>
          <w:color w:val="231F20"/>
          <w:spacing w:val="-12"/>
        </w:rPr>
        <w:t> </w:t>
      </w:r>
      <w:r>
        <w:rPr>
          <w:color w:val="231F20"/>
        </w:rPr>
        <w:t>mạn,</w:t>
      </w:r>
      <w:r>
        <w:rPr>
          <w:color w:val="231F20"/>
          <w:spacing w:val="-12"/>
        </w:rPr>
        <w:t> </w:t>
      </w:r>
      <w:r>
        <w:rPr>
          <w:color w:val="231F20"/>
        </w:rPr>
        <w:t>vô</w:t>
      </w:r>
      <w:r>
        <w:rPr>
          <w:color w:val="231F20"/>
          <w:spacing w:val="-12"/>
        </w:rPr>
        <w:t> </w:t>
      </w:r>
      <w:r>
        <w:rPr>
          <w:color w:val="231F20"/>
        </w:rPr>
        <w:t>minh</w:t>
      </w:r>
      <w:r>
        <w:rPr>
          <w:color w:val="231F20"/>
          <w:spacing w:val="-12"/>
        </w:rPr>
        <w:t> </w:t>
      </w:r>
      <w:r>
        <w:rPr>
          <w:color w:val="231F20"/>
        </w:rPr>
        <w:t>không</w:t>
      </w:r>
      <w:r>
        <w:rPr>
          <w:color w:val="231F20"/>
          <w:spacing w:val="-11"/>
        </w:rPr>
        <w:t> </w:t>
      </w:r>
      <w:r>
        <w:rPr>
          <w:color w:val="231F20"/>
        </w:rPr>
        <w:t>chung. Do kiến diệt đoạn trừ cũng như</w:t>
      </w:r>
      <w:r>
        <w:rPr>
          <w:color w:val="231F20"/>
          <w:spacing w:val="-2"/>
        </w:rPr>
        <w:t> </w:t>
      </w:r>
      <w:r>
        <w:rPr>
          <w:color w:val="231F20"/>
        </w:rPr>
        <w:t>thế.</w:t>
      </w:r>
    </w:p>
    <w:p>
      <w:pPr>
        <w:pStyle w:val="BodyText"/>
        <w:spacing w:line="273" w:lineRule="auto" w:before="110"/>
        <w:ind w:left="393" w:right="127"/>
      </w:pPr>
      <w:r>
        <w:rPr>
          <w:color w:val="231F20"/>
        </w:rPr>
        <w:t>Tâm do kiến đạo đoạn trừ có tám thứ là tâm tương ưng với ba kiến</w:t>
      </w:r>
      <w:r>
        <w:rPr>
          <w:color w:val="231F20"/>
          <w:spacing w:val="-13"/>
        </w:rPr>
        <w:t> </w:t>
      </w:r>
      <w:r>
        <w:rPr>
          <w:color w:val="231F20"/>
        </w:rPr>
        <w:t>và</w:t>
      </w:r>
      <w:r>
        <w:rPr>
          <w:color w:val="231F20"/>
          <w:spacing w:val="-12"/>
        </w:rPr>
        <w:t> </w:t>
      </w:r>
      <w:r>
        <w:rPr>
          <w:color w:val="231F20"/>
        </w:rPr>
        <w:t>tâm</w:t>
      </w:r>
      <w:r>
        <w:rPr>
          <w:color w:val="231F20"/>
          <w:spacing w:val="-13"/>
        </w:rPr>
        <w:t> </w:t>
      </w:r>
      <w:r>
        <w:rPr>
          <w:color w:val="231F20"/>
        </w:rPr>
        <w:t>tương</w:t>
      </w:r>
      <w:r>
        <w:rPr>
          <w:color w:val="231F20"/>
          <w:spacing w:val="-12"/>
        </w:rPr>
        <w:t> </w:t>
      </w:r>
      <w:r>
        <w:rPr>
          <w:color w:val="231F20"/>
        </w:rPr>
        <w:t>ưng</w:t>
      </w:r>
      <w:r>
        <w:rPr>
          <w:color w:val="231F20"/>
          <w:spacing w:val="-12"/>
        </w:rPr>
        <w:t> </w:t>
      </w:r>
      <w:r>
        <w:rPr>
          <w:color w:val="231F20"/>
        </w:rPr>
        <w:t>với</w:t>
      </w:r>
      <w:r>
        <w:rPr>
          <w:color w:val="231F20"/>
          <w:spacing w:val="-12"/>
        </w:rPr>
        <w:t> </w:t>
      </w:r>
      <w:r>
        <w:rPr>
          <w:color w:val="231F20"/>
        </w:rPr>
        <w:t>nghi,</w:t>
      </w:r>
      <w:r>
        <w:rPr>
          <w:color w:val="231F20"/>
          <w:spacing w:val="-12"/>
        </w:rPr>
        <w:t> </w:t>
      </w:r>
      <w:r>
        <w:rPr>
          <w:color w:val="231F20"/>
        </w:rPr>
        <w:t>ái,</w:t>
      </w:r>
      <w:r>
        <w:rPr>
          <w:color w:val="231F20"/>
          <w:spacing w:val="-12"/>
        </w:rPr>
        <w:t> </w:t>
      </w:r>
      <w:r>
        <w:rPr>
          <w:color w:val="231F20"/>
        </w:rPr>
        <w:t>giận,</w:t>
      </w:r>
      <w:r>
        <w:rPr>
          <w:color w:val="231F20"/>
          <w:spacing w:val="-13"/>
        </w:rPr>
        <w:t> </w:t>
      </w:r>
      <w:r>
        <w:rPr>
          <w:color w:val="231F20"/>
        </w:rPr>
        <w:t>mạn,</w:t>
      </w:r>
      <w:r>
        <w:rPr>
          <w:color w:val="231F20"/>
          <w:spacing w:val="-12"/>
        </w:rPr>
        <w:t> </w:t>
      </w:r>
      <w:r>
        <w:rPr>
          <w:color w:val="231F20"/>
        </w:rPr>
        <w:t>vô</w:t>
      </w:r>
      <w:r>
        <w:rPr>
          <w:color w:val="231F20"/>
          <w:spacing w:val="-12"/>
        </w:rPr>
        <w:t> </w:t>
      </w:r>
      <w:r>
        <w:rPr>
          <w:color w:val="231F20"/>
        </w:rPr>
        <w:t>minh</w:t>
      </w:r>
      <w:r>
        <w:rPr>
          <w:color w:val="231F20"/>
          <w:spacing w:val="-12"/>
        </w:rPr>
        <w:t> </w:t>
      </w:r>
      <w:r>
        <w:rPr>
          <w:color w:val="231F20"/>
        </w:rPr>
        <w:t>không</w:t>
      </w:r>
      <w:r>
        <w:rPr>
          <w:color w:val="231F20"/>
          <w:spacing w:val="-11"/>
        </w:rPr>
        <w:t> </w:t>
      </w:r>
      <w:r>
        <w:rPr>
          <w:color w:val="231F20"/>
        </w:rPr>
        <w:t>chung.</w:t>
      </w:r>
    </w:p>
    <w:p>
      <w:pPr>
        <w:pStyle w:val="BodyText"/>
        <w:spacing w:line="273" w:lineRule="auto" w:before="112"/>
        <w:ind w:left="393" w:right="126"/>
      </w:pPr>
      <w:r>
        <w:rPr>
          <w:color w:val="231F20"/>
        </w:rPr>
        <w:t>Tâm do tu đạo đoạn trừ có năm thứ là tâm tương ưng với ái, giận, mạn, vô minh không chung và tâm tương ưng với thiện, vô</w:t>
      </w:r>
      <w:r>
        <w:rPr>
          <w:color w:val="231F20"/>
          <w:spacing w:val="-26"/>
        </w:rPr>
        <w:t> </w:t>
      </w:r>
      <w:r>
        <w:rPr>
          <w:color w:val="231F20"/>
        </w:rPr>
        <w:t>ký, không nhiễm ô.</w:t>
      </w:r>
    </w:p>
    <w:p>
      <w:pPr>
        <w:pStyle w:val="BodyText"/>
        <w:spacing w:line="273" w:lineRule="auto" w:before="111"/>
        <w:ind w:left="393" w:right="126"/>
      </w:pPr>
      <w:r>
        <w:rPr>
          <w:color w:val="231F20"/>
        </w:rPr>
        <w:t>Tâm tương ưng với thân kiến kia: Thân kiến, thân kiến tương ưng</w:t>
      </w:r>
      <w:r>
        <w:rPr>
          <w:color w:val="231F20"/>
          <w:spacing w:val="-5"/>
        </w:rPr>
        <w:t> </w:t>
      </w:r>
      <w:r>
        <w:rPr>
          <w:color w:val="231F20"/>
        </w:rPr>
        <w:t>với</w:t>
      </w:r>
      <w:r>
        <w:rPr>
          <w:color w:val="231F20"/>
          <w:spacing w:val="-4"/>
        </w:rPr>
        <w:t> </w:t>
      </w:r>
      <w:r>
        <w:rPr>
          <w:color w:val="231F20"/>
        </w:rPr>
        <w:t>vô</w:t>
      </w:r>
      <w:r>
        <w:rPr>
          <w:color w:val="231F20"/>
          <w:spacing w:val="-4"/>
        </w:rPr>
        <w:t> </w:t>
      </w:r>
      <w:r>
        <w:rPr>
          <w:color w:val="231F20"/>
        </w:rPr>
        <w:t>minh</w:t>
      </w:r>
      <w:r>
        <w:rPr>
          <w:color w:val="231F20"/>
          <w:spacing w:val="-4"/>
        </w:rPr>
        <w:t> </w:t>
      </w:r>
      <w:r>
        <w:rPr>
          <w:color w:val="231F20"/>
        </w:rPr>
        <w:t>có</w:t>
      </w:r>
      <w:r>
        <w:rPr>
          <w:color w:val="231F20"/>
          <w:spacing w:val="-4"/>
        </w:rPr>
        <w:t> </w:t>
      </w:r>
      <w:r>
        <w:rPr>
          <w:color w:val="231F20"/>
        </w:rPr>
        <w:t>hai</w:t>
      </w:r>
      <w:r>
        <w:rPr>
          <w:color w:val="231F20"/>
          <w:spacing w:val="-4"/>
        </w:rPr>
        <w:t> </w:t>
      </w:r>
      <w:r>
        <w:rPr>
          <w:color w:val="231F20"/>
        </w:rPr>
        <w:t>sự</w:t>
      </w:r>
      <w:r>
        <w:rPr>
          <w:color w:val="231F20"/>
          <w:spacing w:val="-4"/>
        </w:rPr>
        <w:t> </w:t>
      </w:r>
      <w:r>
        <w:rPr>
          <w:color w:val="231F20"/>
        </w:rPr>
        <w:t>việc</w:t>
      </w:r>
      <w:r>
        <w:rPr>
          <w:color w:val="231F20"/>
          <w:spacing w:val="-4"/>
        </w:rPr>
        <w:t> </w:t>
      </w:r>
      <w:r>
        <w:rPr>
          <w:color w:val="231F20"/>
        </w:rPr>
        <w:t>là</w:t>
      </w:r>
      <w:r>
        <w:rPr>
          <w:color w:val="231F20"/>
          <w:spacing w:val="-4"/>
        </w:rPr>
        <w:t> </w:t>
      </w:r>
      <w:r>
        <w:rPr>
          <w:color w:val="231F20"/>
        </w:rPr>
        <w:t>có</w:t>
      </w:r>
      <w:r>
        <w:rPr>
          <w:color w:val="231F20"/>
          <w:spacing w:val="-4"/>
        </w:rPr>
        <w:t> </w:t>
      </w:r>
      <w:r>
        <w:rPr>
          <w:color w:val="231F20"/>
        </w:rPr>
        <w:t>tánh</w:t>
      </w:r>
      <w:r>
        <w:rPr>
          <w:color w:val="231F20"/>
          <w:spacing w:val="-4"/>
        </w:rPr>
        <w:t> </w:t>
      </w:r>
      <w:r>
        <w:rPr>
          <w:color w:val="231F20"/>
        </w:rPr>
        <w:t>của</w:t>
      </w:r>
      <w:r>
        <w:rPr>
          <w:color w:val="231F20"/>
          <w:spacing w:val="-4"/>
        </w:rPr>
        <w:t> </w:t>
      </w:r>
      <w:r>
        <w:rPr>
          <w:color w:val="231F20"/>
        </w:rPr>
        <w:t>sử</w:t>
      </w:r>
      <w:r>
        <w:rPr>
          <w:color w:val="231F20"/>
          <w:spacing w:val="-4"/>
        </w:rPr>
        <w:t> </w:t>
      </w:r>
      <w:r>
        <w:rPr>
          <w:color w:val="231F20"/>
        </w:rPr>
        <w:t>và</w:t>
      </w:r>
      <w:r>
        <w:rPr>
          <w:color w:val="231F20"/>
          <w:spacing w:val="-4"/>
        </w:rPr>
        <w:t> </w:t>
      </w:r>
      <w:r>
        <w:rPr>
          <w:color w:val="231F20"/>
        </w:rPr>
        <w:t>tánh</w:t>
      </w:r>
      <w:r>
        <w:rPr>
          <w:color w:val="231F20"/>
          <w:spacing w:val="-4"/>
        </w:rPr>
        <w:t> </w:t>
      </w:r>
      <w:r>
        <w:rPr>
          <w:color w:val="231F20"/>
        </w:rPr>
        <w:t>của</w:t>
      </w:r>
      <w:r>
        <w:rPr>
          <w:color w:val="231F20"/>
          <w:spacing w:val="-4"/>
        </w:rPr>
        <w:t> </w:t>
      </w:r>
      <w:r>
        <w:rPr>
          <w:color w:val="231F20"/>
        </w:rPr>
        <w:t>trợ</w:t>
      </w:r>
      <w:r>
        <w:rPr>
          <w:color w:val="231F20"/>
          <w:spacing w:val="-4"/>
        </w:rPr>
        <w:t> </w:t>
      </w:r>
      <w:r>
        <w:rPr>
          <w:color w:val="231F20"/>
          <w:spacing w:val="-3"/>
        </w:rPr>
        <w:t>bạn. </w:t>
      </w:r>
      <w:r>
        <w:rPr>
          <w:color w:val="231F20"/>
        </w:rPr>
        <w:t>Sử</w:t>
      </w:r>
      <w:r>
        <w:rPr>
          <w:color w:val="231F20"/>
          <w:spacing w:val="5"/>
        </w:rPr>
        <w:t> </w:t>
      </w:r>
      <w:r>
        <w:rPr>
          <w:color w:val="231F20"/>
        </w:rPr>
        <w:t>còn</w:t>
      </w:r>
      <w:r>
        <w:rPr>
          <w:color w:val="231F20"/>
          <w:spacing w:val="6"/>
        </w:rPr>
        <w:t> </w:t>
      </w:r>
      <w:r>
        <w:rPr>
          <w:color w:val="231F20"/>
        </w:rPr>
        <w:t>lại</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khổ</w:t>
      </w:r>
      <w:r>
        <w:rPr>
          <w:color w:val="231F20"/>
          <w:spacing w:val="6"/>
        </w:rPr>
        <w:t> </w:t>
      </w:r>
      <w:r>
        <w:rPr>
          <w:color w:val="231F20"/>
        </w:rPr>
        <w:t>đoạn</w:t>
      </w:r>
      <w:r>
        <w:rPr>
          <w:color w:val="231F20"/>
          <w:spacing w:val="6"/>
        </w:rPr>
        <w:t> </w:t>
      </w:r>
      <w:r>
        <w:rPr>
          <w:color w:val="231F20"/>
        </w:rPr>
        <w:t>trừ,</w:t>
      </w:r>
      <w:r>
        <w:rPr>
          <w:color w:val="231F20"/>
          <w:spacing w:val="5"/>
        </w:rPr>
        <w:t> </w:t>
      </w:r>
      <w:r>
        <w:rPr>
          <w:color w:val="231F20"/>
        </w:rPr>
        <w:t>sử</w:t>
      </w:r>
      <w:r>
        <w:rPr>
          <w:color w:val="231F20"/>
          <w:spacing w:val="6"/>
        </w:rPr>
        <w:t> </w:t>
      </w:r>
      <w:r>
        <w:rPr>
          <w:color w:val="231F20"/>
        </w:rPr>
        <w:t>nhất</w:t>
      </w:r>
      <w:r>
        <w:rPr>
          <w:color w:val="231F20"/>
          <w:spacing w:val="6"/>
        </w:rPr>
        <w:t> </w:t>
      </w:r>
      <w:r>
        <w:rPr>
          <w:color w:val="231F20"/>
        </w:rPr>
        <w:t>thiết</w:t>
      </w:r>
      <w:r>
        <w:rPr>
          <w:color w:val="231F20"/>
          <w:spacing w:val="6"/>
        </w:rPr>
        <w:t> </w:t>
      </w:r>
      <w:r>
        <w:rPr>
          <w:color w:val="231F20"/>
        </w:rPr>
        <w:t>biến</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tập</w:t>
      </w:r>
      <w:r>
        <w:rPr>
          <w:color w:val="231F20"/>
          <w:spacing w:val="6"/>
        </w:rPr>
        <w:t> </w:t>
      </w:r>
      <w:r>
        <w:rPr>
          <w:color w:val="231F20"/>
        </w:rPr>
        <w:t>đoạn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trừ có tánh của sử, không có tánh của trợ bạn. Cho đến sử mạn do kiến khổ đoạn trừ cũng như thế.</w:t>
      </w:r>
    </w:p>
    <w:p>
      <w:pPr>
        <w:pStyle w:val="BodyText"/>
        <w:spacing w:line="273" w:lineRule="auto" w:before="112"/>
        <w:ind w:right="410"/>
      </w:pPr>
      <w:r>
        <w:rPr>
          <w:color w:val="231F20"/>
        </w:rPr>
        <w:t>Tâm</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với</w:t>
      </w:r>
      <w:r>
        <w:rPr>
          <w:color w:val="231F20"/>
          <w:spacing w:val="-12"/>
        </w:rPr>
        <w:t> </w:t>
      </w:r>
      <w:r>
        <w:rPr>
          <w:color w:val="231F20"/>
        </w:rPr>
        <w:t>vô</w:t>
      </w:r>
      <w:r>
        <w:rPr>
          <w:color w:val="231F20"/>
          <w:spacing w:val="-12"/>
        </w:rPr>
        <w:t> </w:t>
      </w:r>
      <w:r>
        <w:rPr>
          <w:color w:val="231F20"/>
        </w:rPr>
        <w:t>minh</w:t>
      </w:r>
      <w:r>
        <w:rPr>
          <w:color w:val="231F20"/>
          <w:spacing w:val="-12"/>
        </w:rPr>
        <w:t> </w:t>
      </w:r>
      <w:r>
        <w:rPr>
          <w:color w:val="231F20"/>
        </w:rPr>
        <w:t>không</w:t>
      </w:r>
      <w:r>
        <w:rPr>
          <w:color w:val="231F20"/>
          <w:spacing w:val="-12"/>
        </w:rPr>
        <w:t> </w:t>
      </w:r>
      <w:r>
        <w:rPr>
          <w:color w:val="231F20"/>
        </w:rPr>
        <w:t>chung</w:t>
      </w:r>
      <w:r>
        <w:rPr>
          <w:color w:val="231F20"/>
          <w:spacing w:val="-12"/>
        </w:rPr>
        <w:t> </w:t>
      </w:r>
      <w:r>
        <w:rPr>
          <w:color w:val="231F20"/>
        </w:rPr>
        <w:t>do</w:t>
      </w:r>
      <w:r>
        <w:rPr>
          <w:color w:val="231F20"/>
          <w:spacing w:val="-12"/>
        </w:rPr>
        <w:t> </w:t>
      </w:r>
      <w:r>
        <w:rPr>
          <w:color w:val="231F20"/>
        </w:rPr>
        <w:t>kiến</w:t>
      </w:r>
      <w:r>
        <w:rPr>
          <w:color w:val="231F20"/>
          <w:spacing w:val="-12"/>
        </w:rPr>
        <w:t> </w:t>
      </w:r>
      <w:r>
        <w:rPr>
          <w:color w:val="231F20"/>
        </w:rPr>
        <w:t>khổ</w:t>
      </w:r>
      <w:r>
        <w:rPr>
          <w:color w:val="231F20"/>
          <w:spacing w:val="-12"/>
        </w:rPr>
        <w:t> </w:t>
      </w:r>
      <w:r>
        <w:rPr>
          <w:color w:val="231F20"/>
        </w:rPr>
        <w:t>đoạn</w:t>
      </w:r>
      <w:r>
        <w:rPr>
          <w:color w:val="231F20"/>
          <w:spacing w:val="-12"/>
        </w:rPr>
        <w:t> </w:t>
      </w:r>
      <w:r>
        <w:rPr>
          <w:color w:val="231F20"/>
        </w:rPr>
        <w:t>trừ. Sử</w:t>
      </w:r>
      <w:r>
        <w:rPr>
          <w:color w:val="231F20"/>
          <w:spacing w:val="-12"/>
        </w:rPr>
        <w:t> </w:t>
      </w:r>
      <w:r>
        <w:rPr>
          <w:color w:val="231F20"/>
        </w:rPr>
        <w:t>vô</w:t>
      </w:r>
      <w:r>
        <w:rPr>
          <w:color w:val="231F20"/>
          <w:spacing w:val="-11"/>
        </w:rPr>
        <w:t> </w:t>
      </w:r>
      <w:r>
        <w:rPr>
          <w:color w:val="231F20"/>
        </w:rPr>
        <w:t>minh</w:t>
      </w:r>
      <w:r>
        <w:rPr>
          <w:color w:val="231F20"/>
          <w:spacing w:val="-11"/>
        </w:rPr>
        <w:t> </w:t>
      </w:r>
      <w:r>
        <w:rPr>
          <w:color w:val="231F20"/>
        </w:rPr>
        <w:t>do</w:t>
      </w:r>
      <w:r>
        <w:rPr>
          <w:color w:val="231F20"/>
          <w:spacing w:val="-11"/>
        </w:rPr>
        <w:t> </w:t>
      </w:r>
      <w:r>
        <w:rPr>
          <w:color w:val="231F20"/>
        </w:rPr>
        <w:t>kiến</w:t>
      </w:r>
      <w:r>
        <w:rPr>
          <w:color w:val="231F20"/>
          <w:spacing w:val="-11"/>
        </w:rPr>
        <w:t> </w:t>
      </w:r>
      <w:r>
        <w:rPr>
          <w:color w:val="231F20"/>
        </w:rPr>
        <w:t>khổ</w:t>
      </w:r>
      <w:r>
        <w:rPr>
          <w:color w:val="231F20"/>
          <w:spacing w:val="-12"/>
        </w:rPr>
        <w:t> </w:t>
      </w:r>
      <w:r>
        <w:rPr>
          <w:color w:val="231F20"/>
        </w:rPr>
        <w:t>đoạn</w:t>
      </w:r>
      <w:r>
        <w:rPr>
          <w:color w:val="231F20"/>
          <w:spacing w:val="-11"/>
        </w:rPr>
        <w:t> </w:t>
      </w:r>
      <w:r>
        <w:rPr>
          <w:color w:val="231F20"/>
        </w:rPr>
        <w:t>trừ</w:t>
      </w:r>
      <w:r>
        <w:rPr>
          <w:color w:val="231F20"/>
          <w:spacing w:val="-10"/>
        </w:rPr>
        <w:t> </w:t>
      </w:r>
      <w:r>
        <w:rPr>
          <w:color w:val="231F20"/>
        </w:rPr>
        <w:t>có</w:t>
      </w:r>
      <w:r>
        <w:rPr>
          <w:color w:val="231F20"/>
          <w:spacing w:val="-10"/>
        </w:rPr>
        <w:t> </w:t>
      </w:r>
      <w:r>
        <w:rPr>
          <w:color w:val="231F20"/>
        </w:rPr>
        <w:t>hai</w:t>
      </w:r>
      <w:r>
        <w:rPr>
          <w:color w:val="231F20"/>
          <w:spacing w:val="-11"/>
        </w:rPr>
        <w:t> </w:t>
      </w:r>
      <w:r>
        <w:rPr>
          <w:color w:val="231F20"/>
        </w:rPr>
        <w:t>sự</w:t>
      </w:r>
      <w:r>
        <w:rPr>
          <w:color w:val="231F20"/>
          <w:spacing w:val="-11"/>
        </w:rPr>
        <w:t> </w:t>
      </w:r>
      <w:r>
        <w:rPr>
          <w:color w:val="231F20"/>
        </w:rPr>
        <w:t>việc</w:t>
      </w:r>
      <w:r>
        <w:rPr>
          <w:color w:val="231F20"/>
          <w:spacing w:val="-12"/>
        </w:rPr>
        <w:t> </w:t>
      </w:r>
      <w:r>
        <w:rPr>
          <w:color w:val="231F20"/>
        </w:rPr>
        <w:t>là</w:t>
      </w:r>
      <w:r>
        <w:rPr>
          <w:color w:val="231F20"/>
          <w:spacing w:val="-11"/>
        </w:rPr>
        <w:t> </w:t>
      </w:r>
      <w:r>
        <w:rPr>
          <w:color w:val="231F20"/>
        </w:rPr>
        <w:t>tánh</w:t>
      </w:r>
      <w:r>
        <w:rPr>
          <w:color w:val="231F20"/>
          <w:spacing w:val="-11"/>
        </w:rPr>
        <w:t> </w:t>
      </w:r>
      <w:r>
        <w:rPr>
          <w:color w:val="231F20"/>
        </w:rPr>
        <w:t>của</w:t>
      </w:r>
      <w:r>
        <w:rPr>
          <w:color w:val="231F20"/>
          <w:spacing w:val="-11"/>
        </w:rPr>
        <w:t> </w:t>
      </w:r>
      <w:r>
        <w:rPr>
          <w:color w:val="231F20"/>
        </w:rPr>
        <w:t>sử</w:t>
      </w:r>
      <w:r>
        <w:rPr>
          <w:color w:val="231F20"/>
          <w:spacing w:val="-11"/>
        </w:rPr>
        <w:t> </w:t>
      </w:r>
      <w:r>
        <w:rPr>
          <w:color w:val="231F20"/>
        </w:rPr>
        <w:t>và</w:t>
      </w:r>
      <w:r>
        <w:rPr>
          <w:color w:val="231F20"/>
          <w:spacing w:val="-11"/>
        </w:rPr>
        <w:t> </w:t>
      </w:r>
      <w:r>
        <w:rPr>
          <w:color w:val="231F20"/>
        </w:rPr>
        <w:t>tánh của trợ bạn. Sử còn lại do kiến khổ đoạn trừ, sử nhất thiết biến do kiến tập đoạn trừ có tánh của sử, không có tánh của trợ bạn. Sử còn lại đều cùng không có. Do kiến tập đoạn trừ cũng nên nói như</w:t>
      </w:r>
      <w:r>
        <w:rPr>
          <w:color w:val="231F20"/>
          <w:spacing w:val="-2"/>
        </w:rPr>
        <w:t> </w:t>
      </w:r>
      <w:r>
        <w:rPr>
          <w:color w:val="231F20"/>
        </w:rPr>
        <w:t>thế.</w:t>
      </w:r>
    </w:p>
    <w:p>
      <w:pPr>
        <w:pStyle w:val="BodyText"/>
        <w:spacing w:line="273" w:lineRule="auto" w:before="109"/>
        <w:ind w:right="410"/>
      </w:pPr>
      <w:r>
        <w:rPr>
          <w:color w:val="231F20"/>
        </w:rPr>
        <w:t>Tâm tương ưng với tà kiến do kiến diệt đoạn trừ. Tà kiến và tà kiến tương ưng với vô minh do kiến diệt đoạn trừ có hai sự việc là tánh của sử và tánh của trợ bạn. Sử duyên nơi hữu lậu do kiến diệt đoạn trừ. Sử nhất thiết biến do kiến khổ kiến tập đoạn trừ có tánh của</w:t>
      </w:r>
      <w:r>
        <w:rPr>
          <w:color w:val="231F20"/>
          <w:spacing w:val="-5"/>
        </w:rPr>
        <w:t> </w:t>
      </w:r>
      <w:r>
        <w:rPr>
          <w:color w:val="231F20"/>
        </w:rPr>
        <w:t>sử,</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tánh</w:t>
      </w:r>
      <w:r>
        <w:rPr>
          <w:color w:val="231F20"/>
          <w:spacing w:val="-4"/>
        </w:rPr>
        <w:t> </w:t>
      </w:r>
      <w:r>
        <w:rPr>
          <w:color w:val="231F20"/>
        </w:rPr>
        <w:t>của</w:t>
      </w:r>
      <w:r>
        <w:rPr>
          <w:color w:val="231F20"/>
          <w:spacing w:val="-4"/>
        </w:rPr>
        <w:t> </w:t>
      </w:r>
      <w:r>
        <w:rPr>
          <w:color w:val="231F20"/>
        </w:rPr>
        <w:t>trợ</w:t>
      </w:r>
      <w:r>
        <w:rPr>
          <w:color w:val="231F20"/>
          <w:spacing w:val="-4"/>
        </w:rPr>
        <w:t> </w:t>
      </w:r>
      <w:r>
        <w:rPr>
          <w:color w:val="231F20"/>
        </w:rPr>
        <w:t>bạn.</w:t>
      </w:r>
      <w:r>
        <w:rPr>
          <w:color w:val="231F20"/>
          <w:spacing w:val="-10"/>
        </w:rPr>
        <w:t> </w:t>
      </w:r>
      <w:r>
        <w:rPr>
          <w:color w:val="231F20"/>
        </w:rPr>
        <w:t>Tâm</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4"/>
        </w:rPr>
        <w:t> </w:t>
      </w:r>
      <w:r>
        <w:rPr>
          <w:color w:val="231F20"/>
        </w:rPr>
        <w:t>nghi,</w:t>
      </w:r>
      <w:r>
        <w:rPr>
          <w:color w:val="231F20"/>
          <w:spacing w:val="-4"/>
        </w:rPr>
        <w:t> </w:t>
      </w:r>
      <w:r>
        <w:rPr>
          <w:color w:val="231F20"/>
        </w:rPr>
        <w:t>nên</w:t>
      </w:r>
      <w:r>
        <w:rPr>
          <w:color w:val="231F20"/>
          <w:spacing w:val="-4"/>
        </w:rPr>
        <w:t> </w:t>
      </w:r>
      <w:r>
        <w:rPr>
          <w:color w:val="231F20"/>
        </w:rPr>
        <w:t>biết cũng như thế.</w:t>
      </w:r>
    </w:p>
    <w:p>
      <w:pPr>
        <w:pStyle w:val="BodyText"/>
        <w:spacing w:line="273" w:lineRule="auto" w:before="108"/>
        <w:ind w:right="410"/>
      </w:pPr>
      <w:r>
        <w:rPr>
          <w:color w:val="231F20"/>
        </w:rPr>
        <w:t>Tâm tương ưng với kiến thủ do kiến diệt đoạn trừ. Kiến thủ và kiến thủ tương ưng với vô minh do kiến diệt đoạn trừ cùng có hai</w:t>
      </w:r>
      <w:r>
        <w:rPr>
          <w:color w:val="231F20"/>
          <w:spacing w:val="-29"/>
        </w:rPr>
        <w:t> </w:t>
      </w:r>
      <w:r>
        <w:rPr>
          <w:color w:val="231F20"/>
          <w:spacing w:val="-7"/>
        </w:rPr>
        <w:t>sự </w:t>
      </w:r>
      <w:r>
        <w:rPr>
          <w:color w:val="231F20"/>
        </w:rPr>
        <w:t>việc.</w:t>
      </w:r>
      <w:r>
        <w:rPr>
          <w:color w:val="231F20"/>
          <w:spacing w:val="-6"/>
        </w:rPr>
        <w:t> </w:t>
      </w:r>
      <w:r>
        <w:rPr>
          <w:color w:val="231F20"/>
        </w:rPr>
        <w:t>Sử</w:t>
      </w:r>
      <w:r>
        <w:rPr>
          <w:color w:val="231F20"/>
          <w:spacing w:val="-5"/>
        </w:rPr>
        <w:t> </w:t>
      </w:r>
      <w:r>
        <w:rPr>
          <w:color w:val="231F20"/>
        </w:rPr>
        <w:t>còn</w:t>
      </w:r>
      <w:r>
        <w:rPr>
          <w:color w:val="231F20"/>
          <w:spacing w:val="-5"/>
        </w:rPr>
        <w:t> </w:t>
      </w:r>
      <w:r>
        <w:rPr>
          <w:color w:val="231F20"/>
        </w:rPr>
        <w:t>lại</w:t>
      </w:r>
      <w:r>
        <w:rPr>
          <w:color w:val="231F20"/>
          <w:spacing w:val="-5"/>
        </w:rPr>
        <w:t> </w:t>
      </w:r>
      <w:r>
        <w:rPr>
          <w:color w:val="231F20"/>
        </w:rPr>
        <w:t>duyên</w:t>
      </w:r>
      <w:r>
        <w:rPr>
          <w:color w:val="231F20"/>
          <w:spacing w:val="-5"/>
        </w:rPr>
        <w:t> </w:t>
      </w:r>
      <w:r>
        <w:rPr>
          <w:color w:val="231F20"/>
        </w:rPr>
        <w:t>nơi</w:t>
      </w:r>
      <w:r>
        <w:rPr>
          <w:color w:val="231F20"/>
          <w:spacing w:val="-5"/>
        </w:rPr>
        <w:t> </w:t>
      </w:r>
      <w:r>
        <w:rPr>
          <w:color w:val="231F20"/>
        </w:rPr>
        <w:t>hữu</w:t>
      </w:r>
      <w:r>
        <w:rPr>
          <w:color w:val="231F20"/>
          <w:spacing w:val="-5"/>
        </w:rPr>
        <w:t> </w:t>
      </w:r>
      <w:r>
        <w:rPr>
          <w:color w:val="231F20"/>
        </w:rPr>
        <w:t>lậu</w:t>
      </w:r>
      <w:r>
        <w:rPr>
          <w:color w:val="231F20"/>
          <w:spacing w:val="-6"/>
        </w:rPr>
        <w:t> </w:t>
      </w:r>
      <w:r>
        <w:rPr>
          <w:color w:val="231F20"/>
        </w:rPr>
        <w:t>do</w:t>
      </w:r>
      <w:r>
        <w:rPr>
          <w:color w:val="231F20"/>
          <w:spacing w:val="-5"/>
        </w:rPr>
        <w:t> </w:t>
      </w:r>
      <w:r>
        <w:rPr>
          <w:color w:val="231F20"/>
        </w:rPr>
        <w:t>kiến</w:t>
      </w:r>
      <w:r>
        <w:rPr>
          <w:color w:val="231F20"/>
          <w:spacing w:val="-5"/>
        </w:rPr>
        <w:t> </w:t>
      </w:r>
      <w:r>
        <w:rPr>
          <w:color w:val="231F20"/>
        </w:rPr>
        <w:t>diệt</w:t>
      </w:r>
      <w:r>
        <w:rPr>
          <w:color w:val="231F20"/>
          <w:spacing w:val="-5"/>
        </w:rPr>
        <w:t> </w:t>
      </w:r>
      <w:r>
        <w:rPr>
          <w:color w:val="231F20"/>
        </w:rPr>
        <w:t>đoạn</w:t>
      </w:r>
      <w:r>
        <w:rPr>
          <w:color w:val="231F20"/>
          <w:spacing w:val="-5"/>
        </w:rPr>
        <w:t> </w:t>
      </w:r>
      <w:r>
        <w:rPr>
          <w:color w:val="231F20"/>
        </w:rPr>
        <w:t>trừ.</w:t>
      </w:r>
      <w:r>
        <w:rPr>
          <w:color w:val="231F20"/>
          <w:spacing w:val="-5"/>
        </w:rPr>
        <w:t> </w:t>
      </w:r>
      <w:r>
        <w:rPr>
          <w:color w:val="231F20"/>
        </w:rPr>
        <w:t>Các</w:t>
      </w:r>
      <w:r>
        <w:rPr>
          <w:color w:val="231F20"/>
          <w:spacing w:val="-5"/>
        </w:rPr>
        <w:t> </w:t>
      </w:r>
      <w:r>
        <w:rPr>
          <w:color w:val="231F20"/>
        </w:rPr>
        <w:t>sử</w:t>
      </w:r>
      <w:r>
        <w:rPr>
          <w:color w:val="231F20"/>
          <w:spacing w:val="-5"/>
        </w:rPr>
        <w:t> </w:t>
      </w:r>
      <w:r>
        <w:rPr>
          <w:color w:val="231F20"/>
        </w:rPr>
        <w:t>nhất thiết biến khác do kiến diệt đoạn trừ có tánh của sử, không có </w:t>
      </w:r>
      <w:r>
        <w:rPr>
          <w:color w:val="231F20"/>
          <w:spacing w:val="-3"/>
        </w:rPr>
        <w:t>tánh </w:t>
      </w:r>
      <w:r>
        <w:rPr>
          <w:color w:val="231F20"/>
        </w:rPr>
        <w:t>của trợ bạn. Sử khác đều cùng không có. Ái, giận, mạn do kiến diệt đoạn trừ, nên biết cũng như thế.</w:t>
      </w:r>
    </w:p>
    <w:p>
      <w:pPr>
        <w:pStyle w:val="BodyText"/>
        <w:spacing w:line="273" w:lineRule="auto" w:before="109"/>
        <w:ind w:right="410"/>
      </w:pPr>
      <w:r>
        <w:rPr>
          <w:color w:val="231F20"/>
        </w:rPr>
        <w:t>Tâm</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với</w:t>
      </w:r>
      <w:r>
        <w:rPr>
          <w:color w:val="231F20"/>
          <w:spacing w:val="-12"/>
        </w:rPr>
        <w:t> </w:t>
      </w:r>
      <w:r>
        <w:rPr>
          <w:color w:val="231F20"/>
        </w:rPr>
        <w:t>vô</w:t>
      </w:r>
      <w:r>
        <w:rPr>
          <w:color w:val="231F20"/>
          <w:spacing w:val="-12"/>
        </w:rPr>
        <w:t> </w:t>
      </w:r>
      <w:r>
        <w:rPr>
          <w:color w:val="231F20"/>
        </w:rPr>
        <w:t>minh</w:t>
      </w:r>
      <w:r>
        <w:rPr>
          <w:color w:val="231F20"/>
          <w:spacing w:val="-12"/>
        </w:rPr>
        <w:t> </w:t>
      </w:r>
      <w:r>
        <w:rPr>
          <w:color w:val="231F20"/>
        </w:rPr>
        <w:t>không</w:t>
      </w:r>
      <w:r>
        <w:rPr>
          <w:color w:val="231F20"/>
          <w:spacing w:val="-12"/>
        </w:rPr>
        <w:t> </w:t>
      </w:r>
      <w:r>
        <w:rPr>
          <w:color w:val="231F20"/>
        </w:rPr>
        <w:t>chung</w:t>
      </w:r>
      <w:r>
        <w:rPr>
          <w:color w:val="231F20"/>
          <w:spacing w:val="-12"/>
        </w:rPr>
        <w:t> </w:t>
      </w:r>
      <w:r>
        <w:rPr>
          <w:color w:val="231F20"/>
        </w:rPr>
        <w:t>do</w:t>
      </w:r>
      <w:r>
        <w:rPr>
          <w:color w:val="231F20"/>
          <w:spacing w:val="-12"/>
        </w:rPr>
        <w:t> </w:t>
      </w:r>
      <w:r>
        <w:rPr>
          <w:color w:val="231F20"/>
        </w:rPr>
        <w:t>kiến</w:t>
      </w:r>
      <w:r>
        <w:rPr>
          <w:color w:val="231F20"/>
          <w:spacing w:val="-12"/>
        </w:rPr>
        <w:t> </w:t>
      </w:r>
      <w:r>
        <w:rPr>
          <w:color w:val="231F20"/>
        </w:rPr>
        <w:t>diệt</w:t>
      </w:r>
      <w:r>
        <w:rPr>
          <w:color w:val="231F20"/>
          <w:spacing w:val="-12"/>
        </w:rPr>
        <w:t> </w:t>
      </w:r>
      <w:r>
        <w:rPr>
          <w:color w:val="231F20"/>
        </w:rPr>
        <w:t>đoạn</w:t>
      </w:r>
      <w:r>
        <w:rPr>
          <w:color w:val="231F20"/>
          <w:spacing w:val="-12"/>
        </w:rPr>
        <w:t> </w:t>
      </w:r>
      <w:r>
        <w:rPr>
          <w:color w:val="231F20"/>
        </w:rPr>
        <w:t>trừ. Sử</w:t>
      </w:r>
      <w:r>
        <w:rPr>
          <w:color w:val="231F20"/>
          <w:spacing w:val="-6"/>
        </w:rPr>
        <w:t> </w:t>
      </w:r>
      <w:r>
        <w:rPr>
          <w:color w:val="231F20"/>
        </w:rPr>
        <w:t>vô</w:t>
      </w:r>
      <w:r>
        <w:rPr>
          <w:color w:val="231F20"/>
          <w:spacing w:val="-6"/>
        </w:rPr>
        <w:t> </w:t>
      </w:r>
      <w:r>
        <w:rPr>
          <w:color w:val="231F20"/>
        </w:rPr>
        <w:t>minh</w:t>
      </w:r>
      <w:r>
        <w:rPr>
          <w:color w:val="231F20"/>
          <w:spacing w:val="-6"/>
        </w:rPr>
        <w:t> </w:t>
      </w:r>
      <w:r>
        <w:rPr>
          <w:color w:val="231F20"/>
        </w:rPr>
        <w:t>không</w:t>
      </w:r>
      <w:r>
        <w:rPr>
          <w:color w:val="231F20"/>
          <w:spacing w:val="-6"/>
        </w:rPr>
        <w:t> </w:t>
      </w:r>
      <w:r>
        <w:rPr>
          <w:color w:val="231F20"/>
        </w:rPr>
        <w:t>chung</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diệt</w:t>
      </w:r>
      <w:r>
        <w:rPr>
          <w:color w:val="231F20"/>
          <w:spacing w:val="-6"/>
        </w:rPr>
        <w:t> </w:t>
      </w:r>
      <w:r>
        <w:rPr>
          <w:color w:val="231F20"/>
        </w:rPr>
        <w:t>đoạn</w:t>
      </w:r>
      <w:r>
        <w:rPr>
          <w:color w:val="231F20"/>
          <w:spacing w:val="-6"/>
        </w:rPr>
        <w:t> </w:t>
      </w:r>
      <w:r>
        <w:rPr>
          <w:color w:val="231F20"/>
        </w:rPr>
        <w:t>trừ</w:t>
      </w:r>
      <w:r>
        <w:rPr>
          <w:color w:val="231F20"/>
          <w:spacing w:val="-6"/>
        </w:rPr>
        <w:t> </w:t>
      </w:r>
      <w:r>
        <w:rPr>
          <w:color w:val="231F20"/>
        </w:rPr>
        <w:t>đều</w:t>
      </w:r>
      <w:r>
        <w:rPr>
          <w:color w:val="231F20"/>
          <w:spacing w:val="-6"/>
        </w:rPr>
        <w:t> </w:t>
      </w:r>
      <w:r>
        <w:rPr>
          <w:color w:val="231F20"/>
        </w:rPr>
        <w:t>cùng</w:t>
      </w:r>
      <w:r>
        <w:rPr>
          <w:color w:val="231F20"/>
          <w:spacing w:val="-6"/>
        </w:rPr>
        <w:t> </w:t>
      </w:r>
      <w:r>
        <w:rPr>
          <w:color w:val="231F20"/>
        </w:rPr>
        <w:t>có</w:t>
      </w:r>
      <w:r>
        <w:rPr>
          <w:color w:val="231F20"/>
          <w:spacing w:val="-6"/>
        </w:rPr>
        <w:t> </w:t>
      </w:r>
      <w:r>
        <w:rPr>
          <w:color w:val="231F20"/>
        </w:rPr>
        <w:t>có</w:t>
      </w:r>
      <w:r>
        <w:rPr>
          <w:color w:val="231F20"/>
          <w:spacing w:val="-6"/>
        </w:rPr>
        <w:t> </w:t>
      </w:r>
      <w:r>
        <w:rPr>
          <w:color w:val="231F20"/>
        </w:rPr>
        <w:t>hai</w:t>
      </w:r>
      <w:r>
        <w:rPr>
          <w:color w:val="231F20"/>
          <w:spacing w:val="-6"/>
        </w:rPr>
        <w:t> </w:t>
      </w:r>
      <w:r>
        <w:rPr>
          <w:color w:val="231F20"/>
          <w:spacing w:val="-7"/>
        </w:rPr>
        <w:t>sự </w:t>
      </w:r>
      <w:r>
        <w:rPr>
          <w:color w:val="231F20"/>
        </w:rPr>
        <w:t>việc. Các sử nhất thiết biến, sử duyên nơi hữu lậu do kiến diệt </w:t>
      </w:r>
      <w:r>
        <w:rPr>
          <w:color w:val="231F20"/>
          <w:spacing w:val="-3"/>
        </w:rPr>
        <w:t>đoạn </w:t>
      </w:r>
      <w:r>
        <w:rPr>
          <w:color w:val="231F20"/>
        </w:rPr>
        <w:t>trừ đều có tánh của sử, không có tánh của trợ bạn. Sử khác đều</w:t>
      </w:r>
      <w:r>
        <w:rPr>
          <w:color w:val="231F20"/>
          <w:spacing w:val="-33"/>
        </w:rPr>
        <w:t> </w:t>
      </w:r>
      <w:r>
        <w:rPr>
          <w:color w:val="231F20"/>
        </w:rPr>
        <w:t>cùng không có. Do kiến đạo đoạn dứt cũng nên nói như</w:t>
      </w:r>
      <w:r>
        <w:rPr>
          <w:color w:val="231F20"/>
          <w:spacing w:val="-2"/>
        </w:rPr>
        <w:t> </w:t>
      </w:r>
      <w:r>
        <w:rPr>
          <w:color w:val="231F20"/>
        </w:rPr>
        <w:t>thế.</w:t>
      </w:r>
    </w:p>
    <w:p>
      <w:pPr>
        <w:pStyle w:val="BodyText"/>
        <w:spacing w:line="273" w:lineRule="auto" w:before="109"/>
        <w:ind w:right="410"/>
      </w:pPr>
      <w:r>
        <w:rPr>
          <w:color w:val="231F20"/>
        </w:rPr>
        <w:t>Tâm tương ưng với ái do tu đạo đoạn trừ. Ái và ái tương ưng với</w:t>
      </w:r>
      <w:r>
        <w:rPr>
          <w:color w:val="231F20"/>
          <w:spacing w:val="-7"/>
        </w:rPr>
        <w:t> </w:t>
      </w:r>
      <w:r>
        <w:rPr>
          <w:color w:val="231F20"/>
        </w:rPr>
        <w:t>vô</w:t>
      </w:r>
      <w:r>
        <w:rPr>
          <w:color w:val="231F20"/>
          <w:spacing w:val="-6"/>
        </w:rPr>
        <w:t> </w:t>
      </w:r>
      <w:r>
        <w:rPr>
          <w:color w:val="231F20"/>
        </w:rPr>
        <w:t>minh</w:t>
      </w:r>
      <w:r>
        <w:rPr>
          <w:color w:val="231F20"/>
          <w:spacing w:val="-6"/>
        </w:rPr>
        <w:t> </w:t>
      </w:r>
      <w:r>
        <w:rPr>
          <w:color w:val="231F20"/>
        </w:rPr>
        <w:t>do</w:t>
      </w:r>
      <w:r>
        <w:rPr>
          <w:color w:val="231F20"/>
          <w:spacing w:val="-6"/>
        </w:rPr>
        <w:t> </w:t>
      </w:r>
      <w:r>
        <w:rPr>
          <w:color w:val="231F20"/>
        </w:rPr>
        <w:t>tu</w:t>
      </w:r>
      <w:r>
        <w:rPr>
          <w:color w:val="231F20"/>
          <w:spacing w:val="-7"/>
        </w:rPr>
        <w:t> </w:t>
      </w:r>
      <w:r>
        <w:rPr>
          <w:color w:val="231F20"/>
        </w:rPr>
        <w:t>đạo</w:t>
      </w:r>
      <w:r>
        <w:rPr>
          <w:color w:val="231F20"/>
          <w:spacing w:val="-6"/>
        </w:rPr>
        <w:t> </w:t>
      </w:r>
      <w:r>
        <w:rPr>
          <w:color w:val="231F20"/>
        </w:rPr>
        <w:t>đoạn</w:t>
      </w:r>
      <w:r>
        <w:rPr>
          <w:color w:val="231F20"/>
          <w:spacing w:val="-6"/>
        </w:rPr>
        <w:t> </w:t>
      </w:r>
      <w:r>
        <w:rPr>
          <w:color w:val="231F20"/>
        </w:rPr>
        <w:t>trừ</w:t>
      </w:r>
      <w:r>
        <w:rPr>
          <w:color w:val="231F20"/>
          <w:spacing w:val="-6"/>
        </w:rPr>
        <w:t> </w:t>
      </w:r>
      <w:r>
        <w:rPr>
          <w:color w:val="231F20"/>
        </w:rPr>
        <w:t>đều</w:t>
      </w:r>
      <w:r>
        <w:rPr>
          <w:color w:val="231F20"/>
          <w:spacing w:val="-7"/>
        </w:rPr>
        <w:t> </w:t>
      </w:r>
      <w:r>
        <w:rPr>
          <w:color w:val="231F20"/>
        </w:rPr>
        <w:t>cùng</w:t>
      </w:r>
      <w:r>
        <w:rPr>
          <w:color w:val="231F20"/>
          <w:spacing w:val="-6"/>
        </w:rPr>
        <w:t> </w:t>
      </w:r>
      <w:r>
        <w:rPr>
          <w:color w:val="231F20"/>
        </w:rPr>
        <w:t>có</w:t>
      </w:r>
      <w:r>
        <w:rPr>
          <w:color w:val="231F20"/>
          <w:spacing w:val="-6"/>
        </w:rPr>
        <w:t> </w:t>
      </w:r>
      <w:r>
        <w:rPr>
          <w:color w:val="231F20"/>
        </w:rPr>
        <w:t>hai</w:t>
      </w:r>
      <w:r>
        <w:rPr>
          <w:color w:val="231F20"/>
          <w:spacing w:val="-6"/>
        </w:rPr>
        <w:t> </w:t>
      </w:r>
      <w:r>
        <w:rPr>
          <w:color w:val="231F20"/>
        </w:rPr>
        <w:t>sự</w:t>
      </w:r>
      <w:r>
        <w:rPr>
          <w:color w:val="231F20"/>
          <w:spacing w:val="-6"/>
        </w:rPr>
        <w:t> </w:t>
      </w:r>
      <w:r>
        <w:rPr>
          <w:color w:val="231F20"/>
        </w:rPr>
        <w:t>việc.</w:t>
      </w:r>
      <w:r>
        <w:rPr>
          <w:color w:val="231F20"/>
          <w:spacing w:val="-7"/>
        </w:rPr>
        <w:t> </w:t>
      </w:r>
      <w:r>
        <w:rPr>
          <w:color w:val="231F20"/>
        </w:rPr>
        <w:t>Sử</w:t>
      </w:r>
      <w:r>
        <w:rPr>
          <w:color w:val="231F20"/>
          <w:spacing w:val="-6"/>
        </w:rPr>
        <w:t> </w:t>
      </w:r>
      <w:r>
        <w:rPr>
          <w:color w:val="231F20"/>
        </w:rPr>
        <w:t>và</w:t>
      </w:r>
      <w:r>
        <w:rPr>
          <w:color w:val="231F20"/>
          <w:spacing w:val="-6"/>
        </w:rPr>
        <w:t> </w:t>
      </w:r>
      <w:r>
        <w:rPr>
          <w:color w:val="231F20"/>
        </w:rPr>
        <w:t>các</w:t>
      </w:r>
      <w:r>
        <w:rPr>
          <w:color w:val="231F20"/>
          <w:spacing w:val="-6"/>
        </w:rPr>
        <w:t> </w:t>
      </w:r>
      <w:r>
        <w:rPr>
          <w:color w:val="231F20"/>
        </w:rPr>
        <w:t>sử nhất thiết biến còn lại do tu đạo đoạn trừ đều có tánh của sử, không có</w:t>
      </w:r>
      <w:r>
        <w:rPr>
          <w:color w:val="231F20"/>
          <w:spacing w:val="-12"/>
        </w:rPr>
        <w:t> </w:t>
      </w:r>
      <w:r>
        <w:rPr>
          <w:color w:val="231F20"/>
        </w:rPr>
        <w:t>tánh</w:t>
      </w:r>
      <w:r>
        <w:rPr>
          <w:color w:val="231F20"/>
          <w:spacing w:val="-11"/>
        </w:rPr>
        <w:t> </w:t>
      </w:r>
      <w:r>
        <w:rPr>
          <w:color w:val="231F20"/>
        </w:rPr>
        <w:t>của</w:t>
      </w:r>
      <w:r>
        <w:rPr>
          <w:color w:val="231F20"/>
          <w:spacing w:val="-11"/>
        </w:rPr>
        <w:t> </w:t>
      </w:r>
      <w:r>
        <w:rPr>
          <w:color w:val="231F20"/>
        </w:rPr>
        <w:t>trợ</w:t>
      </w:r>
      <w:r>
        <w:rPr>
          <w:color w:val="231F20"/>
          <w:spacing w:val="-12"/>
        </w:rPr>
        <w:t> </w:t>
      </w:r>
      <w:r>
        <w:rPr>
          <w:color w:val="231F20"/>
        </w:rPr>
        <w:t>bạn.</w:t>
      </w:r>
      <w:r>
        <w:rPr>
          <w:color w:val="231F20"/>
          <w:spacing w:val="-11"/>
        </w:rPr>
        <w:t> </w:t>
      </w:r>
      <w:r>
        <w:rPr>
          <w:color w:val="231F20"/>
        </w:rPr>
        <w:t>Sử</w:t>
      </w:r>
      <w:r>
        <w:rPr>
          <w:color w:val="231F20"/>
          <w:spacing w:val="-11"/>
        </w:rPr>
        <w:t> </w:t>
      </w:r>
      <w:r>
        <w:rPr>
          <w:color w:val="231F20"/>
        </w:rPr>
        <w:t>khác</w:t>
      </w:r>
      <w:r>
        <w:rPr>
          <w:color w:val="231F20"/>
          <w:spacing w:val="-12"/>
        </w:rPr>
        <w:t> </w:t>
      </w:r>
      <w:r>
        <w:rPr>
          <w:color w:val="231F20"/>
        </w:rPr>
        <w:t>đều</w:t>
      </w:r>
      <w:r>
        <w:rPr>
          <w:color w:val="231F20"/>
          <w:spacing w:val="-11"/>
        </w:rPr>
        <w:t> </w:t>
      </w:r>
      <w:r>
        <w:rPr>
          <w:color w:val="231F20"/>
        </w:rPr>
        <w:t>cùng</w:t>
      </w:r>
      <w:r>
        <w:rPr>
          <w:color w:val="231F20"/>
          <w:spacing w:val="-11"/>
        </w:rPr>
        <w:t> </w:t>
      </w:r>
      <w:r>
        <w:rPr>
          <w:color w:val="231F20"/>
        </w:rPr>
        <w:t>không</w:t>
      </w:r>
      <w:r>
        <w:rPr>
          <w:color w:val="231F20"/>
          <w:spacing w:val="-12"/>
        </w:rPr>
        <w:t> </w:t>
      </w:r>
      <w:r>
        <w:rPr>
          <w:color w:val="231F20"/>
        </w:rPr>
        <w:t>có.</w:t>
      </w:r>
      <w:r>
        <w:rPr>
          <w:color w:val="231F20"/>
          <w:spacing w:val="-11"/>
        </w:rPr>
        <w:t> </w:t>
      </w:r>
      <w:r>
        <w:rPr>
          <w:color w:val="231F20"/>
        </w:rPr>
        <w:t>Giận,</w:t>
      </w:r>
      <w:r>
        <w:rPr>
          <w:color w:val="231F20"/>
          <w:spacing w:val="-11"/>
        </w:rPr>
        <w:t> </w:t>
      </w:r>
      <w:r>
        <w:rPr>
          <w:color w:val="231F20"/>
        </w:rPr>
        <w:t>mạn</w:t>
      </w:r>
      <w:r>
        <w:rPr>
          <w:color w:val="231F20"/>
          <w:spacing w:val="-12"/>
        </w:rPr>
        <w:t> </w:t>
      </w:r>
      <w:r>
        <w:rPr>
          <w:color w:val="231F20"/>
        </w:rPr>
        <w:t>do</w:t>
      </w:r>
      <w:r>
        <w:rPr>
          <w:color w:val="231F20"/>
          <w:spacing w:val="-11"/>
        </w:rPr>
        <w:t> </w:t>
      </w:r>
      <w:r>
        <w:rPr>
          <w:color w:val="231F20"/>
        </w:rPr>
        <w:t>tu</w:t>
      </w:r>
      <w:r>
        <w:rPr>
          <w:color w:val="231F20"/>
          <w:spacing w:val="-11"/>
        </w:rPr>
        <w:t> </w:t>
      </w:r>
      <w:r>
        <w:rPr>
          <w:color w:val="231F20"/>
        </w:rPr>
        <w:t>đạo đoạn trừ nên biết cũng như thế.</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pPr>
      <w:r>
        <w:rPr>
          <w:color w:val="231F20"/>
        </w:rPr>
        <w:t>Tâm tương ưng với vô minh không chung do tu đạo đoạn trừ. Vô</w:t>
      </w:r>
      <w:r>
        <w:rPr>
          <w:color w:val="231F20"/>
          <w:spacing w:val="-11"/>
        </w:rPr>
        <w:t> </w:t>
      </w:r>
      <w:r>
        <w:rPr>
          <w:color w:val="231F20"/>
        </w:rPr>
        <w:t>minh</w:t>
      </w:r>
      <w:r>
        <w:rPr>
          <w:color w:val="231F20"/>
          <w:spacing w:val="-10"/>
        </w:rPr>
        <w:t> </w:t>
      </w:r>
      <w:r>
        <w:rPr>
          <w:color w:val="231F20"/>
        </w:rPr>
        <w:t>không</w:t>
      </w:r>
      <w:r>
        <w:rPr>
          <w:color w:val="231F20"/>
          <w:spacing w:val="-10"/>
        </w:rPr>
        <w:t> </w:t>
      </w:r>
      <w:r>
        <w:rPr>
          <w:color w:val="231F20"/>
        </w:rPr>
        <w:t>chung</w:t>
      </w:r>
      <w:r>
        <w:rPr>
          <w:color w:val="231F20"/>
          <w:spacing w:val="-11"/>
        </w:rPr>
        <w:t> </w:t>
      </w:r>
      <w:r>
        <w:rPr>
          <w:color w:val="231F20"/>
        </w:rPr>
        <w:t>do</w:t>
      </w:r>
      <w:r>
        <w:rPr>
          <w:color w:val="231F20"/>
          <w:spacing w:val="-10"/>
        </w:rPr>
        <w:t> </w:t>
      </w:r>
      <w:r>
        <w:rPr>
          <w:color w:val="231F20"/>
        </w:rPr>
        <w:t>tu</w:t>
      </w:r>
      <w:r>
        <w:rPr>
          <w:color w:val="231F20"/>
          <w:spacing w:val="-10"/>
        </w:rPr>
        <w:t> </w:t>
      </w:r>
      <w:r>
        <w:rPr>
          <w:color w:val="231F20"/>
        </w:rPr>
        <w:t>đạo</w:t>
      </w:r>
      <w:r>
        <w:rPr>
          <w:color w:val="231F20"/>
          <w:spacing w:val="-10"/>
        </w:rPr>
        <w:t> </w:t>
      </w:r>
      <w:r>
        <w:rPr>
          <w:color w:val="231F20"/>
        </w:rPr>
        <w:t>đoạn</w:t>
      </w:r>
      <w:r>
        <w:rPr>
          <w:color w:val="231F20"/>
          <w:spacing w:val="-11"/>
        </w:rPr>
        <w:t> </w:t>
      </w:r>
      <w:r>
        <w:rPr>
          <w:color w:val="231F20"/>
        </w:rPr>
        <w:t>trừ</w:t>
      </w:r>
      <w:r>
        <w:rPr>
          <w:color w:val="231F20"/>
          <w:spacing w:val="-10"/>
        </w:rPr>
        <w:t> </w:t>
      </w:r>
      <w:r>
        <w:rPr>
          <w:color w:val="231F20"/>
        </w:rPr>
        <w:t>đều</w:t>
      </w:r>
      <w:r>
        <w:rPr>
          <w:color w:val="231F20"/>
          <w:spacing w:val="-10"/>
        </w:rPr>
        <w:t> </w:t>
      </w:r>
      <w:r>
        <w:rPr>
          <w:color w:val="231F20"/>
        </w:rPr>
        <w:t>cùng</w:t>
      </w:r>
      <w:r>
        <w:rPr>
          <w:color w:val="231F20"/>
          <w:spacing w:val="-10"/>
        </w:rPr>
        <w:t> </w:t>
      </w:r>
      <w:r>
        <w:rPr>
          <w:color w:val="231F20"/>
        </w:rPr>
        <w:t>có</w:t>
      </w:r>
      <w:r>
        <w:rPr>
          <w:color w:val="231F20"/>
          <w:spacing w:val="-11"/>
        </w:rPr>
        <w:t> </w:t>
      </w:r>
      <w:r>
        <w:rPr>
          <w:color w:val="231F20"/>
        </w:rPr>
        <w:t>hai</w:t>
      </w:r>
      <w:r>
        <w:rPr>
          <w:color w:val="231F20"/>
          <w:spacing w:val="-10"/>
        </w:rPr>
        <w:t> </w:t>
      </w:r>
      <w:r>
        <w:rPr>
          <w:color w:val="231F20"/>
        </w:rPr>
        <w:t>sự</w:t>
      </w:r>
      <w:r>
        <w:rPr>
          <w:color w:val="231F20"/>
          <w:spacing w:val="-10"/>
        </w:rPr>
        <w:t> </w:t>
      </w:r>
      <w:r>
        <w:rPr>
          <w:color w:val="231F20"/>
        </w:rPr>
        <w:t>việc.</w:t>
      </w:r>
      <w:r>
        <w:rPr>
          <w:color w:val="231F20"/>
          <w:spacing w:val="-10"/>
        </w:rPr>
        <w:t> </w:t>
      </w:r>
      <w:r>
        <w:rPr>
          <w:color w:val="231F20"/>
        </w:rPr>
        <w:t>Sử và các sử nhất thiết biến còn lại do tu đạo đoạn trừ đều có tánh của sử, không có tánh của trợ bạn. Sử khác đều cùng không</w:t>
      </w:r>
      <w:r>
        <w:rPr>
          <w:color w:val="231F20"/>
          <w:spacing w:val="-4"/>
        </w:rPr>
        <w:t> </w:t>
      </w:r>
      <w:r>
        <w:rPr>
          <w:color w:val="231F20"/>
        </w:rPr>
        <w:t>có.</w:t>
      </w:r>
    </w:p>
    <w:p>
      <w:pPr>
        <w:pStyle w:val="BodyText"/>
        <w:spacing w:line="273" w:lineRule="auto" w:before="110"/>
        <w:ind w:left="393" w:right="127"/>
      </w:pPr>
      <w:r>
        <w:rPr>
          <w:color w:val="231F20"/>
        </w:rPr>
        <w:t>Tâm</w:t>
      </w:r>
      <w:r>
        <w:rPr>
          <w:color w:val="231F20"/>
          <w:spacing w:val="-5"/>
        </w:rPr>
        <w:t> </w:t>
      </w:r>
      <w:r>
        <w:rPr>
          <w:color w:val="231F20"/>
        </w:rPr>
        <w:t>không</w:t>
      </w:r>
      <w:r>
        <w:rPr>
          <w:color w:val="231F20"/>
          <w:spacing w:val="-4"/>
        </w:rPr>
        <w:t> </w:t>
      </w:r>
      <w:r>
        <w:rPr>
          <w:color w:val="231F20"/>
        </w:rPr>
        <w:t>nhiễm</w:t>
      </w:r>
      <w:r>
        <w:rPr>
          <w:color w:val="231F20"/>
          <w:spacing w:val="-4"/>
        </w:rPr>
        <w:t> </w:t>
      </w:r>
      <w:r>
        <w:rPr>
          <w:color w:val="231F20"/>
        </w:rPr>
        <w:t>ô</w:t>
      </w:r>
      <w:r>
        <w:rPr>
          <w:color w:val="231F20"/>
          <w:spacing w:val="-4"/>
        </w:rPr>
        <w:t> </w:t>
      </w:r>
      <w:r>
        <w:rPr>
          <w:color w:val="231F20"/>
        </w:rPr>
        <w:t>do</w:t>
      </w:r>
      <w:r>
        <w:rPr>
          <w:color w:val="231F20"/>
          <w:spacing w:val="-4"/>
        </w:rPr>
        <w:t> </w:t>
      </w:r>
      <w:r>
        <w:rPr>
          <w:color w:val="231F20"/>
        </w:rPr>
        <w:t>tu</w:t>
      </w:r>
      <w:r>
        <w:rPr>
          <w:color w:val="231F20"/>
          <w:spacing w:val="-4"/>
        </w:rPr>
        <w:t> </w:t>
      </w:r>
      <w:r>
        <w:rPr>
          <w:color w:val="231F20"/>
        </w:rPr>
        <w:t>đạo</w:t>
      </w:r>
      <w:r>
        <w:rPr>
          <w:color w:val="231F20"/>
          <w:spacing w:val="-4"/>
        </w:rPr>
        <w:t> </w:t>
      </w:r>
      <w:r>
        <w:rPr>
          <w:color w:val="231F20"/>
        </w:rPr>
        <w:t>đoạn</w:t>
      </w:r>
      <w:r>
        <w:rPr>
          <w:color w:val="231F20"/>
          <w:spacing w:val="-5"/>
        </w:rPr>
        <w:t> </w:t>
      </w:r>
      <w:r>
        <w:rPr>
          <w:color w:val="231F20"/>
        </w:rPr>
        <w:t>trừ.</w:t>
      </w:r>
      <w:r>
        <w:rPr>
          <w:color w:val="231F20"/>
          <w:spacing w:val="-4"/>
        </w:rPr>
        <w:t> </w:t>
      </w:r>
      <w:r>
        <w:rPr>
          <w:color w:val="231F20"/>
        </w:rPr>
        <w:t>Các</w:t>
      </w:r>
      <w:r>
        <w:rPr>
          <w:color w:val="231F20"/>
          <w:spacing w:val="-4"/>
        </w:rPr>
        <w:t> </w:t>
      </w:r>
      <w:r>
        <w:rPr>
          <w:color w:val="231F20"/>
        </w:rPr>
        <w:t>sử</w:t>
      </w:r>
      <w:r>
        <w:rPr>
          <w:color w:val="231F20"/>
          <w:spacing w:val="-4"/>
        </w:rPr>
        <w:t> </w:t>
      </w:r>
      <w:r>
        <w:rPr>
          <w:color w:val="231F20"/>
        </w:rPr>
        <w:t>và</w:t>
      </w:r>
      <w:r>
        <w:rPr>
          <w:color w:val="231F20"/>
          <w:spacing w:val="-4"/>
        </w:rPr>
        <w:t> </w:t>
      </w:r>
      <w:r>
        <w:rPr>
          <w:color w:val="231F20"/>
        </w:rPr>
        <w:t>sử</w:t>
      </w:r>
      <w:r>
        <w:rPr>
          <w:color w:val="231F20"/>
          <w:spacing w:val="-4"/>
        </w:rPr>
        <w:t> </w:t>
      </w:r>
      <w:r>
        <w:rPr>
          <w:color w:val="231F20"/>
        </w:rPr>
        <w:t>nhất</w:t>
      </w:r>
      <w:r>
        <w:rPr>
          <w:color w:val="231F20"/>
          <w:spacing w:val="-4"/>
        </w:rPr>
        <w:t> </w:t>
      </w:r>
      <w:r>
        <w:rPr>
          <w:color w:val="231F20"/>
        </w:rPr>
        <w:t>thiết biến do tu đạo đoạn trừ đều có tánh của sử, không có tánh của trợ bạn. Sử khác đều cùng không</w:t>
      </w:r>
      <w:r>
        <w:rPr>
          <w:color w:val="231F20"/>
          <w:spacing w:val="-2"/>
        </w:rPr>
        <w:t> </w:t>
      </w:r>
      <w:r>
        <w:rPr>
          <w:color w:val="231F20"/>
        </w:rPr>
        <w:t>có.</w:t>
      </w:r>
    </w:p>
    <w:p>
      <w:pPr>
        <w:pStyle w:val="BodyText"/>
        <w:spacing w:before="111"/>
        <w:ind w:left="960" w:firstLine="0"/>
      </w:pPr>
      <w:r>
        <w:rPr>
          <w:color w:val="231F20"/>
        </w:rPr>
        <w:t>Các điều đã nói trên đây là tập hợp yếu chỉ nơi Tỳ-bà-sa.</w:t>
      </w:r>
    </w:p>
    <w:p>
      <w:pPr>
        <w:pStyle w:val="BodyText"/>
        <w:spacing w:line="273" w:lineRule="auto" w:before="154"/>
        <w:ind w:left="393" w:right="127"/>
      </w:pPr>
      <w:r>
        <w:rPr>
          <w:color w:val="231F20"/>
        </w:rPr>
        <w:t>Nếu tâm có sử thì ba cõi có năm loại. Tâm có sử sai khiến thì ba cõi cũng có năm loại.</w:t>
      </w:r>
    </w:p>
    <w:p>
      <w:pPr>
        <w:pStyle w:val="BodyText"/>
        <w:spacing w:line="273" w:lineRule="auto" w:before="112"/>
        <w:ind w:left="393" w:right="129"/>
      </w:pPr>
      <w:r>
        <w:rPr>
          <w:i/>
          <w:color w:val="231F20"/>
        </w:rPr>
        <w:t>Hỏi:</w:t>
      </w:r>
      <w:r>
        <w:rPr>
          <w:i/>
          <w:color w:val="231F20"/>
          <w:spacing w:val="-4"/>
        </w:rPr>
        <w:t> </w:t>
      </w:r>
      <w:r>
        <w:rPr>
          <w:color w:val="231F20"/>
        </w:rPr>
        <w:t>Nếu</w:t>
      </w:r>
      <w:r>
        <w:rPr>
          <w:color w:val="231F20"/>
          <w:spacing w:val="-4"/>
        </w:rPr>
        <w:t> </w:t>
      </w:r>
      <w:r>
        <w:rPr>
          <w:color w:val="231F20"/>
        </w:rPr>
        <w:t>tâm</w:t>
      </w:r>
      <w:r>
        <w:rPr>
          <w:color w:val="231F20"/>
          <w:spacing w:val="-4"/>
        </w:rPr>
        <w:t> </w:t>
      </w:r>
      <w:r>
        <w:rPr>
          <w:color w:val="231F20"/>
        </w:rPr>
        <w:t>có</w:t>
      </w:r>
      <w:r>
        <w:rPr>
          <w:color w:val="231F20"/>
          <w:spacing w:val="-4"/>
        </w:rPr>
        <w:t> </w:t>
      </w:r>
      <w:r>
        <w:rPr>
          <w:color w:val="231F20"/>
        </w:rPr>
        <w:t>sử</w:t>
      </w:r>
      <w:r>
        <w:rPr>
          <w:color w:val="231F20"/>
          <w:spacing w:val="-3"/>
        </w:rPr>
        <w:t> </w:t>
      </w:r>
      <w:r>
        <w:rPr>
          <w:color w:val="231F20"/>
        </w:rPr>
        <w:t>thì</w:t>
      </w:r>
      <w:r>
        <w:rPr>
          <w:color w:val="231F20"/>
          <w:spacing w:val="-4"/>
        </w:rPr>
        <w:t> </w:t>
      </w:r>
      <w:r>
        <w:rPr>
          <w:color w:val="231F20"/>
        </w:rPr>
        <w:t>tâm</w:t>
      </w:r>
      <w:r>
        <w:rPr>
          <w:color w:val="231F20"/>
          <w:spacing w:val="-4"/>
        </w:rPr>
        <w:t> </w:t>
      </w:r>
      <w:r>
        <w:rPr>
          <w:color w:val="231F20"/>
        </w:rPr>
        <w:t>bị</w:t>
      </w:r>
      <w:r>
        <w:rPr>
          <w:color w:val="231F20"/>
          <w:spacing w:val="-4"/>
        </w:rPr>
        <w:t> </w:t>
      </w:r>
      <w:r>
        <w:rPr>
          <w:color w:val="231F20"/>
        </w:rPr>
        <w:t>sử</w:t>
      </w:r>
      <w:r>
        <w:rPr>
          <w:color w:val="231F20"/>
          <w:spacing w:val="-3"/>
        </w:rPr>
        <w:t> </w:t>
      </w:r>
      <w:r>
        <w:rPr>
          <w:color w:val="231F20"/>
        </w:rPr>
        <w:t>sai</w:t>
      </w:r>
      <w:r>
        <w:rPr>
          <w:color w:val="231F20"/>
          <w:spacing w:val="-4"/>
        </w:rPr>
        <w:t> </w:t>
      </w:r>
      <w:r>
        <w:rPr>
          <w:color w:val="231F20"/>
        </w:rPr>
        <w:t>khiến,</w:t>
      </w:r>
      <w:r>
        <w:rPr>
          <w:color w:val="231F20"/>
          <w:spacing w:val="-4"/>
        </w:rPr>
        <w:t> </w:t>
      </w:r>
      <w:r>
        <w:rPr>
          <w:color w:val="231F20"/>
        </w:rPr>
        <w:t>tức</w:t>
      </w:r>
      <w:r>
        <w:rPr>
          <w:color w:val="231F20"/>
          <w:spacing w:val="-4"/>
        </w:rPr>
        <w:t> </w:t>
      </w:r>
      <w:r>
        <w:rPr>
          <w:color w:val="231F20"/>
        </w:rPr>
        <w:t>sử</w:t>
      </w:r>
      <w:r>
        <w:rPr>
          <w:color w:val="231F20"/>
          <w:spacing w:val="-4"/>
        </w:rPr>
        <w:t> </w:t>
      </w:r>
      <w:r>
        <w:rPr>
          <w:color w:val="231F20"/>
        </w:rPr>
        <w:t>kia</w:t>
      </w:r>
      <w:r>
        <w:rPr>
          <w:color w:val="231F20"/>
          <w:spacing w:val="-3"/>
        </w:rPr>
        <w:t> </w:t>
      </w:r>
      <w:r>
        <w:rPr>
          <w:color w:val="231F20"/>
        </w:rPr>
        <w:t>sai</w:t>
      </w:r>
      <w:r>
        <w:rPr>
          <w:color w:val="231F20"/>
          <w:spacing w:val="-4"/>
        </w:rPr>
        <w:t> </w:t>
      </w:r>
      <w:r>
        <w:rPr>
          <w:color w:val="231F20"/>
        </w:rPr>
        <w:t>khiến tâm này chăng?</w:t>
      </w:r>
    </w:p>
    <w:p>
      <w:pPr>
        <w:pStyle w:val="BodyText"/>
        <w:spacing w:before="112"/>
        <w:ind w:left="960" w:firstLine="0"/>
      </w:pPr>
      <w:r>
        <w:rPr>
          <w:i/>
          <w:color w:val="231F20"/>
        </w:rPr>
        <w:t>Đáp: </w:t>
      </w:r>
      <w:r>
        <w:rPr>
          <w:color w:val="231F20"/>
        </w:rPr>
        <w:t>Hoặc có sai khiến, hoạc không sai khiến.</w:t>
      </w:r>
    </w:p>
    <w:p>
      <w:pPr>
        <w:pStyle w:val="BodyText"/>
        <w:spacing w:line="273" w:lineRule="auto" w:before="154"/>
        <w:ind w:left="393" w:right="128"/>
      </w:pPr>
      <w:r>
        <w:rPr>
          <w:color w:val="231F20"/>
        </w:rPr>
        <w:t>Thế</w:t>
      </w:r>
      <w:r>
        <w:rPr>
          <w:color w:val="231F20"/>
          <w:spacing w:val="-5"/>
        </w:rPr>
        <w:t> </w:t>
      </w:r>
      <w:r>
        <w:rPr>
          <w:color w:val="231F20"/>
        </w:rPr>
        <w:t>nào</w:t>
      </w:r>
      <w:r>
        <w:rPr>
          <w:color w:val="231F20"/>
          <w:spacing w:val="-4"/>
        </w:rPr>
        <w:t> </w:t>
      </w:r>
      <w:r>
        <w:rPr>
          <w:color w:val="231F20"/>
        </w:rPr>
        <w:t>là</w:t>
      </w:r>
      <w:r>
        <w:rPr>
          <w:color w:val="231F20"/>
          <w:spacing w:val="-5"/>
        </w:rPr>
        <w:t> </w:t>
      </w:r>
      <w:r>
        <w:rPr>
          <w:color w:val="231F20"/>
        </w:rPr>
        <w:t>sai</w:t>
      </w:r>
      <w:r>
        <w:rPr>
          <w:color w:val="231F20"/>
          <w:spacing w:val="-4"/>
        </w:rPr>
        <w:t> </w:t>
      </w:r>
      <w:r>
        <w:rPr>
          <w:color w:val="231F20"/>
        </w:rPr>
        <w:t>khiến?</w:t>
      </w:r>
      <w:r>
        <w:rPr>
          <w:color w:val="231F20"/>
          <w:spacing w:val="-5"/>
        </w:rPr>
        <w:t> </w:t>
      </w:r>
      <w:r>
        <w:rPr>
          <w:color w:val="231F20"/>
        </w:rPr>
        <w:t>Là</w:t>
      </w:r>
      <w:r>
        <w:rPr>
          <w:color w:val="231F20"/>
          <w:spacing w:val="-4"/>
        </w:rPr>
        <w:t> </w:t>
      </w:r>
      <w:r>
        <w:rPr>
          <w:color w:val="231F20"/>
        </w:rPr>
        <w:t>các</w:t>
      </w:r>
      <w:r>
        <w:rPr>
          <w:color w:val="231F20"/>
          <w:spacing w:val="-4"/>
        </w:rPr>
        <w:t> </w:t>
      </w:r>
      <w:r>
        <w:rPr>
          <w:color w:val="231F20"/>
        </w:rPr>
        <w:t>sử</w:t>
      </w:r>
      <w:r>
        <w:rPr>
          <w:color w:val="231F20"/>
          <w:spacing w:val="-5"/>
        </w:rPr>
        <w:t> </w:t>
      </w:r>
      <w:r>
        <w:rPr>
          <w:color w:val="231F20"/>
        </w:rPr>
        <w:t>chưa</w:t>
      </w:r>
      <w:r>
        <w:rPr>
          <w:color w:val="231F20"/>
          <w:spacing w:val="-4"/>
        </w:rPr>
        <w:t> </w:t>
      </w:r>
      <w:r>
        <w:rPr>
          <w:color w:val="231F20"/>
        </w:rPr>
        <w:t>đoạn</w:t>
      </w:r>
      <w:r>
        <w:rPr>
          <w:color w:val="231F20"/>
          <w:spacing w:val="-5"/>
        </w:rPr>
        <w:t> </w:t>
      </w:r>
      <w:r>
        <w:rPr>
          <w:color w:val="231F20"/>
        </w:rPr>
        <w:t>trừ.</w:t>
      </w:r>
      <w:r>
        <w:rPr>
          <w:color w:val="231F20"/>
          <w:spacing w:val="-4"/>
        </w:rPr>
        <w:t> </w:t>
      </w:r>
      <w:r>
        <w:rPr>
          <w:color w:val="231F20"/>
        </w:rPr>
        <w:t>Sử</w:t>
      </w:r>
      <w:r>
        <w:rPr>
          <w:color w:val="231F20"/>
          <w:spacing w:val="-4"/>
        </w:rPr>
        <w:t> </w:t>
      </w:r>
      <w:r>
        <w:rPr>
          <w:color w:val="231F20"/>
        </w:rPr>
        <w:t>kia</w:t>
      </w:r>
      <w:r>
        <w:rPr>
          <w:color w:val="231F20"/>
          <w:spacing w:val="-5"/>
        </w:rPr>
        <w:t> </w:t>
      </w:r>
      <w:r>
        <w:rPr>
          <w:color w:val="231F20"/>
        </w:rPr>
        <w:t>sai</w:t>
      </w:r>
      <w:r>
        <w:rPr>
          <w:color w:val="231F20"/>
          <w:spacing w:val="-4"/>
        </w:rPr>
        <w:t> </w:t>
      </w:r>
      <w:r>
        <w:rPr>
          <w:color w:val="231F20"/>
        </w:rPr>
        <w:t>khiến tâm có sử</w:t>
      </w:r>
      <w:r>
        <w:rPr>
          <w:color w:val="231F20"/>
          <w:spacing w:val="-1"/>
        </w:rPr>
        <w:t> </w:t>
      </w:r>
      <w:r>
        <w:rPr>
          <w:color w:val="231F20"/>
          <w:spacing w:val="-5"/>
        </w:rPr>
        <w:t>này.</w:t>
      </w:r>
    </w:p>
    <w:p>
      <w:pPr>
        <w:pStyle w:val="BodyText"/>
        <w:spacing w:line="273" w:lineRule="auto" w:before="112"/>
        <w:ind w:left="393" w:right="128"/>
      </w:pPr>
      <w:r>
        <w:rPr>
          <w:color w:val="231F20"/>
        </w:rPr>
        <w:t>Thế nào là không sai khiến? Là các sử đã đoạn trừ. Sử kia không sai khiến tâm có sử này nữa. Vì sao? Vì các sử chưa đoạn trừ nên sai khiến, đã đoạn trừ rồi nên không sai khiến.</w:t>
      </w:r>
    </w:p>
    <w:p>
      <w:pPr>
        <w:pStyle w:val="BodyText"/>
        <w:spacing w:line="273" w:lineRule="auto" w:before="111"/>
        <w:ind w:left="393" w:right="128"/>
      </w:pPr>
      <w:r>
        <w:rPr>
          <w:i/>
          <w:color w:val="231F20"/>
        </w:rPr>
        <w:t>Hỏi: </w:t>
      </w:r>
      <w:r>
        <w:rPr>
          <w:color w:val="231F20"/>
        </w:rPr>
        <w:t>Vì sao sử duyên chưa đoạn gọi là tâm có sử, đoạn rồi thì không</w:t>
      </w:r>
      <w:r>
        <w:rPr>
          <w:color w:val="231F20"/>
          <w:spacing w:val="-11"/>
        </w:rPr>
        <w:t> </w:t>
      </w:r>
      <w:r>
        <w:rPr>
          <w:color w:val="231F20"/>
        </w:rPr>
        <w:t>có?</w:t>
      </w:r>
      <w:r>
        <w:rPr>
          <w:color w:val="231F20"/>
          <w:spacing w:val="-10"/>
        </w:rPr>
        <w:t> </w:t>
      </w:r>
      <w:r>
        <w:rPr>
          <w:color w:val="231F20"/>
        </w:rPr>
        <w:t>Sử</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đoạn</w:t>
      </w:r>
      <w:r>
        <w:rPr>
          <w:color w:val="231F20"/>
          <w:spacing w:val="-10"/>
        </w:rPr>
        <w:t> </w:t>
      </w:r>
      <w:r>
        <w:rPr>
          <w:color w:val="231F20"/>
        </w:rPr>
        <w:t>dứt</w:t>
      </w:r>
      <w:r>
        <w:rPr>
          <w:color w:val="231F20"/>
          <w:spacing w:val="-10"/>
        </w:rPr>
        <w:t> </w:t>
      </w:r>
      <w:r>
        <w:rPr>
          <w:color w:val="231F20"/>
        </w:rPr>
        <w:t>cùng</w:t>
      </w:r>
      <w:r>
        <w:rPr>
          <w:color w:val="231F20"/>
          <w:spacing w:val="-10"/>
        </w:rPr>
        <w:t> </w:t>
      </w:r>
      <w:r>
        <w:rPr>
          <w:color w:val="231F20"/>
        </w:rPr>
        <w:t>với</w:t>
      </w:r>
      <w:r>
        <w:rPr>
          <w:color w:val="231F20"/>
          <w:spacing w:val="-10"/>
        </w:rPr>
        <w:t> </w:t>
      </w:r>
      <w:r>
        <w:rPr>
          <w:color w:val="231F20"/>
        </w:rPr>
        <w:t>không</w:t>
      </w:r>
      <w:r>
        <w:rPr>
          <w:color w:val="231F20"/>
          <w:spacing w:val="-10"/>
        </w:rPr>
        <w:t> </w:t>
      </w:r>
      <w:r>
        <w:rPr>
          <w:color w:val="231F20"/>
        </w:rPr>
        <w:t>đoạn</w:t>
      </w:r>
      <w:r>
        <w:rPr>
          <w:color w:val="231F20"/>
          <w:spacing w:val="-10"/>
        </w:rPr>
        <w:t> </w:t>
      </w:r>
      <w:r>
        <w:rPr>
          <w:color w:val="231F20"/>
        </w:rPr>
        <w:t>dứt,</w:t>
      </w:r>
      <w:r>
        <w:rPr>
          <w:color w:val="231F20"/>
          <w:spacing w:val="-10"/>
        </w:rPr>
        <w:t> </w:t>
      </w:r>
      <w:r>
        <w:rPr>
          <w:color w:val="231F20"/>
        </w:rPr>
        <w:t>luôn</w:t>
      </w:r>
      <w:r>
        <w:rPr>
          <w:color w:val="231F20"/>
          <w:spacing w:val="-10"/>
        </w:rPr>
        <w:t> </w:t>
      </w:r>
      <w:r>
        <w:rPr>
          <w:color w:val="231F20"/>
        </w:rPr>
        <w:t>gọi là tâm có sử</w:t>
      </w:r>
      <w:r>
        <w:rPr>
          <w:color w:val="231F20"/>
          <w:spacing w:val="-2"/>
        </w:rPr>
        <w:t> </w:t>
      </w:r>
      <w:r>
        <w:rPr>
          <w:color w:val="231F20"/>
        </w:rPr>
        <w:t>chăng?</w:t>
      </w:r>
    </w:p>
    <w:p>
      <w:pPr>
        <w:pStyle w:val="BodyText"/>
        <w:spacing w:line="273" w:lineRule="auto" w:before="111"/>
        <w:ind w:left="393" w:right="127"/>
      </w:pPr>
      <w:r>
        <w:rPr>
          <w:i/>
          <w:color w:val="231F20"/>
        </w:rPr>
        <w:t>Đáp: </w:t>
      </w:r>
      <w:r>
        <w:rPr>
          <w:color w:val="231F20"/>
        </w:rPr>
        <w:t>Trước tiên nói như vầy: Do hai sự việc nên gọi là tâm có sử:</w:t>
      </w:r>
      <w:r>
        <w:rPr>
          <w:color w:val="231F20"/>
          <w:spacing w:val="-11"/>
        </w:rPr>
        <w:t> </w:t>
      </w:r>
      <w:r>
        <w:rPr>
          <w:i/>
          <w:color w:val="231F20"/>
        </w:rPr>
        <w:t>(1)</w:t>
      </w:r>
      <w:r>
        <w:rPr>
          <w:i/>
          <w:color w:val="231F20"/>
          <w:spacing w:val="-15"/>
        </w:rPr>
        <w:t> </w:t>
      </w:r>
      <w:r>
        <w:rPr>
          <w:color w:val="231F20"/>
        </w:rPr>
        <w:t>Tánh</w:t>
      </w:r>
      <w:r>
        <w:rPr>
          <w:color w:val="231F20"/>
          <w:spacing w:val="-10"/>
        </w:rPr>
        <w:t> </w:t>
      </w:r>
      <w:r>
        <w:rPr>
          <w:color w:val="231F20"/>
        </w:rPr>
        <w:t>của</w:t>
      </w:r>
      <w:r>
        <w:rPr>
          <w:color w:val="231F20"/>
          <w:spacing w:val="-11"/>
        </w:rPr>
        <w:t> </w:t>
      </w:r>
      <w:r>
        <w:rPr>
          <w:color w:val="231F20"/>
        </w:rPr>
        <w:t>sử.</w:t>
      </w:r>
      <w:r>
        <w:rPr>
          <w:color w:val="231F20"/>
          <w:spacing w:val="-11"/>
        </w:rPr>
        <w:t> </w:t>
      </w:r>
      <w:r>
        <w:rPr>
          <w:i/>
          <w:color w:val="231F20"/>
        </w:rPr>
        <w:t>(2)</w:t>
      </w:r>
      <w:r>
        <w:rPr>
          <w:i/>
          <w:color w:val="231F20"/>
          <w:spacing w:val="-15"/>
        </w:rPr>
        <w:t> </w:t>
      </w:r>
      <w:r>
        <w:rPr>
          <w:color w:val="231F20"/>
        </w:rPr>
        <w:t>Tánh</w:t>
      </w:r>
      <w:r>
        <w:rPr>
          <w:color w:val="231F20"/>
          <w:spacing w:val="-11"/>
        </w:rPr>
        <w:t> </w:t>
      </w:r>
      <w:r>
        <w:rPr>
          <w:color w:val="231F20"/>
        </w:rPr>
        <w:t>của</w:t>
      </w:r>
      <w:r>
        <w:rPr>
          <w:color w:val="231F20"/>
          <w:spacing w:val="-10"/>
        </w:rPr>
        <w:t> </w:t>
      </w:r>
      <w:r>
        <w:rPr>
          <w:color w:val="231F20"/>
        </w:rPr>
        <w:t>trợ</w:t>
      </w:r>
      <w:r>
        <w:rPr>
          <w:color w:val="231F20"/>
          <w:spacing w:val="-11"/>
        </w:rPr>
        <w:t> </w:t>
      </w:r>
      <w:r>
        <w:rPr>
          <w:color w:val="231F20"/>
        </w:rPr>
        <w:t>bạn.</w:t>
      </w:r>
      <w:r>
        <w:rPr>
          <w:color w:val="231F20"/>
          <w:spacing w:val="-12"/>
        </w:rPr>
        <w:t> </w:t>
      </w:r>
      <w:r>
        <w:rPr>
          <w:color w:val="231F20"/>
        </w:rPr>
        <w:t>Các</w:t>
      </w:r>
      <w:r>
        <w:rPr>
          <w:color w:val="231F20"/>
          <w:spacing w:val="-11"/>
        </w:rPr>
        <w:t> </w:t>
      </w:r>
      <w:r>
        <w:rPr>
          <w:color w:val="231F20"/>
        </w:rPr>
        <w:t>sử</w:t>
      </w:r>
      <w:r>
        <w:rPr>
          <w:color w:val="231F20"/>
          <w:spacing w:val="-11"/>
        </w:rPr>
        <w:t> </w:t>
      </w:r>
      <w:r>
        <w:rPr>
          <w:color w:val="231F20"/>
        </w:rPr>
        <w:t>duyên</w:t>
      </w:r>
      <w:r>
        <w:rPr>
          <w:color w:val="231F20"/>
          <w:spacing w:val="-12"/>
        </w:rPr>
        <w:t> </w:t>
      </w:r>
      <w:r>
        <w:rPr>
          <w:color w:val="231F20"/>
        </w:rPr>
        <w:t>cùng</w:t>
      </w:r>
      <w:r>
        <w:rPr>
          <w:color w:val="231F20"/>
          <w:spacing w:val="-10"/>
        </w:rPr>
        <w:t> </w:t>
      </w:r>
      <w:r>
        <w:rPr>
          <w:color w:val="231F20"/>
        </w:rPr>
        <w:t>với</w:t>
      </w:r>
      <w:r>
        <w:rPr>
          <w:color w:val="231F20"/>
          <w:spacing w:val="-11"/>
        </w:rPr>
        <w:t> </w:t>
      </w:r>
      <w:r>
        <w:rPr>
          <w:color w:val="231F20"/>
        </w:rPr>
        <w:t>tâm gọi</w:t>
      </w:r>
      <w:r>
        <w:rPr>
          <w:color w:val="231F20"/>
          <w:spacing w:val="-6"/>
        </w:rPr>
        <w:t> </w:t>
      </w:r>
      <w:r>
        <w:rPr>
          <w:color w:val="231F20"/>
        </w:rPr>
        <w:t>là</w:t>
      </w:r>
      <w:r>
        <w:rPr>
          <w:color w:val="231F20"/>
          <w:spacing w:val="-5"/>
        </w:rPr>
        <w:t> </w:t>
      </w:r>
      <w:r>
        <w:rPr>
          <w:color w:val="231F20"/>
        </w:rPr>
        <w:t>tánh</w:t>
      </w:r>
      <w:r>
        <w:rPr>
          <w:color w:val="231F20"/>
          <w:spacing w:val="-5"/>
        </w:rPr>
        <w:t> </w:t>
      </w:r>
      <w:r>
        <w:rPr>
          <w:color w:val="231F20"/>
        </w:rPr>
        <w:t>của</w:t>
      </w:r>
      <w:r>
        <w:rPr>
          <w:color w:val="231F20"/>
          <w:spacing w:val="-6"/>
        </w:rPr>
        <w:t> </w:t>
      </w:r>
      <w:r>
        <w:rPr>
          <w:color w:val="231F20"/>
        </w:rPr>
        <w:t>sử,</w:t>
      </w:r>
      <w:r>
        <w:rPr>
          <w:color w:val="231F20"/>
          <w:spacing w:val="-5"/>
        </w:rPr>
        <w:t> </w:t>
      </w:r>
      <w:r>
        <w:rPr>
          <w:color w:val="231F20"/>
        </w:rPr>
        <w:t>không</w:t>
      </w:r>
      <w:r>
        <w:rPr>
          <w:color w:val="231F20"/>
          <w:spacing w:val="-5"/>
        </w:rPr>
        <w:t> </w:t>
      </w:r>
      <w:r>
        <w:rPr>
          <w:color w:val="231F20"/>
        </w:rPr>
        <w:t>gọi</w:t>
      </w:r>
      <w:r>
        <w:rPr>
          <w:color w:val="231F20"/>
          <w:spacing w:val="-6"/>
        </w:rPr>
        <w:t> </w:t>
      </w:r>
      <w:r>
        <w:rPr>
          <w:color w:val="231F20"/>
        </w:rPr>
        <w:t>tánh</w:t>
      </w:r>
      <w:r>
        <w:rPr>
          <w:color w:val="231F20"/>
          <w:spacing w:val="-5"/>
        </w:rPr>
        <w:t> </w:t>
      </w:r>
      <w:r>
        <w:rPr>
          <w:color w:val="231F20"/>
        </w:rPr>
        <w:t>của</w:t>
      </w:r>
      <w:r>
        <w:rPr>
          <w:color w:val="231F20"/>
          <w:spacing w:val="-5"/>
        </w:rPr>
        <w:t> </w:t>
      </w:r>
      <w:r>
        <w:rPr>
          <w:color w:val="231F20"/>
        </w:rPr>
        <w:t>trợ</w:t>
      </w:r>
      <w:r>
        <w:rPr>
          <w:color w:val="231F20"/>
          <w:spacing w:val="-6"/>
        </w:rPr>
        <w:t> </w:t>
      </w:r>
      <w:r>
        <w:rPr>
          <w:color w:val="231F20"/>
        </w:rPr>
        <w:t>bạn.</w:t>
      </w:r>
      <w:r>
        <w:rPr>
          <w:color w:val="231F20"/>
          <w:spacing w:val="-5"/>
        </w:rPr>
        <w:t> </w:t>
      </w:r>
      <w:r>
        <w:rPr>
          <w:color w:val="231F20"/>
        </w:rPr>
        <w:t>Nếu</w:t>
      </w:r>
      <w:r>
        <w:rPr>
          <w:color w:val="231F20"/>
          <w:spacing w:val="-5"/>
        </w:rPr>
        <w:t> </w:t>
      </w:r>
      <w:r>
        <w:rPr>
          <w:color w:val="231F20"/>
        </w:rPr>
        <w:t>sử</w:t>
      </w:r>
      <w:r>
        <w:rPr>
          <w:color w:val="231F20"/>
          <w:spacing w:val="-6"/>
        </w:rPr>
        <w:t> </w:t>
      </w:r>
      <w:r>
        <w:rPr>
          <w:color w:val="231F20"/>
        </w:rPr>
        <w:t>kia</w:t>
      </w:r>
      <w:r>
        <w:rPr>
          <w:color w:val="231F20"/>
          <w:spacing w:val="-5"/>
        </w:rPr>
        <w:t> </w:t>
      </w:r>
      <w:r>
        <w:rPr>
          <w:color w:val="231F20"/>
        </w:rPr>
        <w:t>được</w:t>
      </w:r>
      <w:r>
        <w:rPr>
          <w:color w:val="231F20"/>
          <w:spacing w:val="-5"/>
        </w:rPr>
        <w:t> </w:t>
      </w:r>
      <w:r>
        <w:rPr>
          <w:color w:val="231F20"/>
        </w:rPr>
        <w:t>đoạn trừ thì nghĩa tánh của sử ấy cũng đoạn</w:t>
      </w:r>
      <w:r>
        <w:rPr>
          <w:color w:val="231F20"/>
          <w:spacing w:val="-2"/>
        </w:rPr>
        <w:t> </w:t>
      </w:r>
      <w:r>
        <w:rPr>
          <w:color w:val="231F20"/>
        </w:rPr>
        <w:t>trừ.</w:t>
      </w:r>
    </w:p>
    <w:p>
      <w:pPr>
        <w:pStyle w:val="BodyText"/>
        <w:spacing w:line="273" w:lineRule="auto" w:before="110"/>
        <w:ind w:left="393" w:right="127"/>
      </w:pPr>
      <w:r>
        <w:rPr>
          <w:color w:val="231F20"/>
        </w:rPr>
        <w:t>Sử tương ưng có hai sự việc là tánh của sử và tánh của trợ</w:t>
      </w:r>
      <w:r>
        <w:rPr>
          <w:color w:val="231F20"/>
          <w:spacing w:val="-33"/>
        </w:rPr>
        <w:t> </w:t>
      </w:r>
      <w:r>
        <w:rPr>
          <w:color w:val="231F20"/>
        </w:rPr>
        <w:t>bạn. Nếu sử kia được đoạn trừ thì tánh của sử cũng đoạn trừ, tánh của</w:t>
      </w:r>
      <w:r>
        <w:rPr>
          <w:color w:val="231F20"/>
          <w:spacing w:val="-34"/>
        </w:rPr>
        <w:t> </w:t>
      </w:r>
      <w:r>
        <w:rPr>
          <w:color w:val="231F20"/>
        </w:rPr>
        <w:t>trợ</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bạn không đoạn trừ, vì không thể trừ tánh của trợ bạn nơi tâm, như lột bỏ vỏ của cỏ văn xà.</w:t>
      </w:r>
    </w:p>
    <w:p>
      <w:pPr>
        <w:pStyle w:val="BodyText"/>
        <w:spacing w:line="273" w:lineRule="auto" w:before="112"/>
        <w:ind w:right="410"/>
      </w:pPr>
      <w:r>
        <w:rPr>
          <w:color w:val="231F20"/>
        </w:rPr>
        <w:t>Tôn giả Hòa-tu-mật nói: Tâm sử tương ưng là tâm sử duyên với nhiễm ô. Sử tương ưng với không nhiễm ô, không có dị biệt, sử duyên thì không như thế. Sử tương ưng che lấp tâm, sử duyên thì không như thế. Vì sử tương ưng đồng một chỗ dựa, đồng một </w:t>
      </w:r>
      <w:r>
        <w:rPr>
          <w:color w:val="231F20"/>
          <w:spacing w:val="-3"/>
        </w:rPr>
        <w:t>hành, </w:t>
      </w:r>
      <w:r>
        <w:rPr>
          <w:color w:val="231F20"/>
        </w:rPr>
        <w:t>đồng</w:t>
      </w:r>
      <w:r>
        <w:rPr>
          <w:color w:val="231F20"/>
          <w:spacing w:val="-13"/>
        </w:rPr>
        <w:t> </w:t>
      </w:r>
      <w:r>
        <w:rPr>
          <w:color w:val="231F20"/>
        </w:rPr>
        <w:t>một</w:t>
      </w:r>
      <w:r>
        <w:rPr>
          <w:color w:val="231F20"/>
          <w:spacing w:val="-12"/>
        </w:rPr>
        <w:t> </w:t>
      </w:r>
      <w:r>
        <w:rPr>
          <w:color w:val="231F20"/>
        </w:rPr>
        <w:t>duyên,</w:t>
      </w:r>
      <w:r>
        <w:rPr>
          <w:color w:val="231F20"/>
          <w:spacing w:val="-12"/>
        </w:rPr>
        <w:t> </w:t>
      </w:r>
      <w:r>
        <w:rPr>
          <w:color w:val="231F20"/>
        </w:rPr>
        <w:t>còn</w:t>
      </w:r>
      <w:r>
        <w:rPr>
          <w:color w:val="231F20"/>
          <w:spacing w:val="-12"/>
        </w:rPr>
        <w:t> </w:t>
      </w:r>
      <w:r>
        <w:rPr>
          <w:color w:val="231F20"/>
        </w:rPr>
        <w:t>sử</w:t>
      </w:r>
      <w:r>
        <w:rPr>
          <w:color w:val="231F20"/>
          <w:spacing w:val="-12"/>
        </w:rPr>
        <w:t> </w:t>
      </w:r>
      <w:r>
        <w:rPr>
          <w:color w:val="231F20"/>
        </w:rPr>
        <w:t>duyên</w:t>
      </w:r>
      <w:r>
        <w:rPr>
          <w:color w:val="231F20"/>
          <w:spacing w:val="-12"/>
        </w:rPr>
        <w:t> </w:t>
      </w:r>
      <w:r>
        <w:rPr>
          <w:color w:val="231F20"/>
        </w:rPr>
        <w:t>thì</w:t>
      </w:r>
      <w:r>
        <w:rPr>
          <w:color w:val="231F20"/>
          <w:spacing w:val="-13"/>
        </w:rPr>
        <w:t> </w:t>
      </w:r>
      <w:r>
        <w:rPr>
          <w:color w:val="231F20"/>
        </w:rPr>
        <w:t>không</w:t>
      </w:r>
      <w:r>
        <w:rPr>
          <w:color w:val="231F20"/>
          <w:spacing w:val="-12"/>
        </w:rPr>
        <w:t> </w:t>
      </w:r>
      <w:r>
        <w:rPr>
          <w:color w:val="231F20"/>
        </w:rPr>
        <w:t>như</w:t>
      </w:r>
      <w:r>
        <w:rPr>
          <w:color w:val="231F20"/>
          <w:spacing w:val="-12"/>
        </w:rPr>
        <w:t> </w:t>
      </w:r>
      <w:r>
        <w:rPr>
          <w:color w:val="231F20"/>
        </w:rPr>
        <w:t>thế.</w:t>
      </w:r>
      <w:r>
        <w:rPr>
          <w:color w:val="231F20"/>
          <w:spacing w:val="-12"/>
        </w:rPr>
        <w:t> </w:t>
      </w:r>
      <w:r>
        <w:rPr>
          <w:color w:val="231F20"/>
        </w:rPr>
        <w:t>Sử</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cùng với tâm đồng một sinh, một trụ, một diệt, sử duyên thì không như thế. Cũng đồng một quả, một chỗ dựa, một báo, sử duyên thì </w:t>
      </w:r>
      <w:r>
        <w:rPr>
          <w:color w:val="231F20"/>
          <w:spacing w:val="-3"/>
        </w:rPr>
        <w:t>không </w:t>
      </w:r>
      <w:r>
        <w:rPr>
          <w:color w:val="231F20"/>
        </w:rPr>
        <w:t>như thế. Sử tương ưng cùng với tâm cùng sinh, sử duyên thì không như thế. Không thể đoạn trừ sử tương ưng với tâm, như lột bỏ vỏ cỏ văn xà.</w:t>
      </w:r>
    </w:p>
    <w:p>
      <w:pPr>
        <w:pStyle w:val="BodyText"/>
        <w:spacing w:line="273" w:lineRule="auto" w:before="105"/>
        <w:ind w:right="412"/>
      </w:pPr>
      <w:r>
        <w:rPr>
          <w:i/>
          <w:color w:val="231F20"/>
        </w:rPr>
        <w:t>Hỏi: </w:t>
      </w:r>
      <w:r>
        <w:rPr>
          <w:color w:val="231F20"/>
        </w:rPr>
        <w:t>Nếu như sử sai khiến tâm, tức là sử sai khiến tâm có sử kia chăng?</w:t>
      </w:r>
    </w:p>
    <w:p>
      <w:pPr>
        <w:pStyle w:val="BodyText"/>
        <w:spacing w:line="273" w:lineRule="auto" w:before="111"/>
        <w:ind w:right="411"/>
      </w:pPr>
      <w:r>
        <w:rPr>
          <w:i/>
          <w:color w:val="231F20"/>
        </w:rPr>
        <w:t>Đáp: </w:t>
      </w:r>
      <w:r>
        <w:rPr>
          <w:color w:val="231F20"/>
        </w:rPr>
        <w:t>Hoặc là sử kia không phải khác. Hoặc sử kia là khác. Sử kia không phải khác, như có thuyết nói: Là tâm nhiễm ô của phàm phu bị trói buộc đủ thứ.</w:t>
      </w:r>
    </w:p>
    <w:p>
      <w:pPr>
        <w:pStyle w:val="BodyText"/>
        <w:spacing w:line="273" w:lineRule="auto" w:before="111"/>
        <w:ind w:right="410"/>
      </w:pPr>
      <w:r>
        <w:rPr>
          <w:i/>
          <w:color w:val="231F20"/>
        </w:rPr>
        <w:t>Lời bình: </w:t>
      </w:r>
      <w:r>
        <w:rPr>
          <w:color w:val="231F20"/>
        </w:rPr>
        <w:t>Không nên tạo ra thuyết </w:t>
      </w:r>
      <w:r>
        <w:rPr>
          <w:color w:val="231F20"/>
          <w:spacing w:val="-6"/>
        </w:rPr>
        <w:t>ấy. </w:t>
      </w:r>
      <w:r>
        <w:rPr>
          <w:color w:val="231F20"/>
        </w:rPr>
        <w:t>Vì sao? Vì người bị trói buộc</w:t>
      </w:r>
      <w:r>
        <w:rPr>
          <w:color w:val="231F20"/>
          <w:spacing w:val="-13"/>
        </w:rPr>
        <w:t> </w:t>
      </w:r>
      <w:r>
        <w:rPr>
          <w:color w:val="231F20"/>
        </w:rPr>
        <w:t>đủ</w:t>
      </w:r>
      <w:r>
        <w:rPr>
          <w:color w:val="231F20"/>
          <w:spacing w:val="-13"/>
        </w:rPr>
        <w:t> </w:t>
      </w:r>
      <w:r>
        <w:rPr>
          <w:color w:val="231F20"/>
        </w:rPr>
        <w:t>thứ</w:t>
      </w:r>
      <w:r>
        <w:rPr>
          <w:color w:val="231F20"/>
          <w:spacing w:val="-13"/>
        </w:rPr>
        <w:t> </w:t>
      </w:r>
      <w:r>
        <w:rPr>
          <w:color w:val="231F20"/>
        </w:rPr>
        <w:t>có</w:t>
      </w:r>
      <w:r>
        <w:rPr>
          <w:color w:val="231F20"/>
          <w:spacing w:val="-13"/>
        </w:rPr>
        <w:t> </w:t>
      </w:r>
      <w:r>
        <w:rPr>
          <w:color w:val="231F20"/>
        </w:rPr>
        <w:t>thể</w:t>
      </w:r>
      <w:r>
        <w:rPr>
          <w:color w:val="231F20"/>
          <w:spacing w:val="-13"/>
        </w:rPr>
        <w:t> </w:t>
      </w:r>
      <w:r>
        <w:rPr>
          <w:color w:val="231F20"/>
        </w:rPr>
        <w:t>như</w:t>
      </w:r>
      <w:r>
        <w:rPr>
          <w:color w:val="231F20"/>
          <w:spacing w:val="-13"/>
        </w:rPr>
        <w:t> </w:t>
      </w:r>
      <w:r>
        <w:rPr>
          <w:color w:val="231F20"/>
        </w:rPr>
        <w:t>thế,</w:t>
      </w:r>
      <w:r>
        <w:rPr>
          <w:color w:val="231F20"/>
          <w:spacing w:val="-13"/>
        </w:rPr>
        <w:t> </w:t>
      </w:r>
      <w:r>
        <w:rPr>
          <w:color w:val="231F20"/>
        </w:rPr>
        <w:t>không</w:t>
      </w:r>
      <w:r>
        <w:rPr>
          <w:color w:val="231F20"/>
          <w:spacing w:val="-13"/>
        </w:rPr>
        <w:t> </w:t>
      </w:r>
      <w:r>
        <w:rPr>
          <w:color w:val="231F20"/>
        </w:rPr>
        <w:t>bị</w:t>
      </w:r>
      <w:r>
        <w:rPr>
          <w:color w:val="231F20"/>
          <w:spacing w:val="-13"/>
        </w:rPr>
        <w:t> </w:t>
      </w:r>
      <w:r>
        <w:rPr>
          <w:color w:val="231F20"/>
        </w:rPr>
        <w:t>trói</w:t>
      </w:r>
      <w:r>
        <w:rPr>
          <w:color w:val="231F20"/>
          <w:spacing w:val="-13"/>
        </w:rPr>
        <w:t> </w:t>
      </w:r>
      <w:r>
        <w:rPr>
          <w:color w:val="231F20"/>
        </w:rPr>
        <w:t>buộc</w:t>
      </w:r>
      <w:r>
        <w:rPr>
          <w:color w:val="231F20"/>
          <w:spacing w:val="-13"/>
        </w:rPr>
        <w:t> </w:t>
      </w:r>
      <w:r>
        <w:rPr>
          <w:color w:val="231F20"/>
        </w:rPr>
        <w:t>đủ</w:t>
      </w:r>
      <w:r>
        <w:rPr>
          <w:color w:val="231F20"/>
          <w:spacing w:val="-13"/>
        </w:rPr>
        <w:t> </w:t>
      </w:r>
      <w:r>
        <w:rPr>
          <w:color w:val="231F20"/>
        </w:rPr>
        <w:t>thứ</w:t>
      </w:r>
      <w:r>
        <w:rPr>
          <w:color w:val="231F20"/>
          <w:spacing w:val="-13"/>
        </w:rPr>
        <w:t> </w:t>
      </w:r>
      <w:r>
        <w:rPr>
          <w:color w:val="231F20"/>
        </w:rPr>
        <w:t>cũng</w:t>
      </w:r>
      <w:r>
        <w:rPr>
          <w:color w:val="231F20"/>
          <w:spacing w:val="-13"/>
        </w:rPr>
        <w:t> </w:t>
      </w:r>
      <w:r>
        <w:rPr>
          <w:color w:val="231F20"/>
        </w:rPr>
        <w:t>có</w:t>
      </w:r>
      <w:r>
        <w:rPr>
          <w:color w:val="231F20"/>
          <w:spacing w:val="-13"/>
        </w:rPr>
        <w:t> </w:t>
      </w:r>
      <w:r>
        <w:rPr>
          <w:color w:val="231F20"/>
        </w:rPr>
        <w:t>thể</w:t>
      </w:r>
      <w:r>
        <w:rPr>
          <w:color w:val="231F20"/>
          <w:spacing w:val="-13"/>
        </w:rPr>
        <w:t> </w:t>
      </w:r>
      <w:r>
        <w:rPr>
          <w:color w:val="231F20"/>
        </w:rPr>
        <w:t>như thế.</w:t>
      </w:r>
      <w:r>
        <w:rPr>
          <w:color w:val="231F20"/>
          <w:spacing w:val="-16"/>
        </w:rPr>
        <w:t> </w:t>
      </w:r>
      <w:r>
        <w:rPr>
          <w:color w:val="231F20"/>
        </w:rPr>
        <w:t>Tâm</w:t>
      </w:r>
      <w:r>
        <w:rPr>
          <w:color w:val="231F20"/>
          <w:spacing w:val="-11"/>
        </w:rPr>
        <w:t> </w:t>
      </w:r>
      <w:r>
        <w:rPr>
          <w:color w:val="231F20"/>
        </w:rPr>
        <w:t>nhiễm</w:t>
      </w:r>
      <w:r>
        <w:rPr>
          <w:color w:val="231F20"/>
          <w:spacing w:val="-11"/>
        </w:rPr>
        <w:t> </w:t>
      </w:r>
      <w:r>
        <w:rPr>
          <w:color w:val="231F20"/>
        </w:rPr>
        <w:t>ô</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như</w:t>
      </w:r>
      <w:r>
        <w:rPr>
          <w:color w:val="231F20"/>
          <w:spacing w:val="-11"/>
        </w:rPr>
        <w:t> </w:t>
      </w:r>
      <w:r>
        <w:rPr>
          <w:color w:val="231F20"/>
        </w:rPr>
        <w:t>thế,</w:t>
      </w:r>
      <w:r>
        <w:rPr>
          <w:color w:val="231F20"/>
          <w:spacing w:val="-11"/>
        </w:rPr>
        <w:t> </w:t>
      </w:r>
      <w:r>
        <w:rPr>
          <w:color w:val="231F20"/>
        </w:rPr>
        <w:t>tâm</w:t>
      </w:r>
      <w:r>
        <w:rPr>
          <w:color w:val="231F20"/>
          <w:spacing w:val="-11"/>
        </w:rPr>
        <w:t> </w:t>
      </w:r>
      <w:r>
        <w:rPr>
          <w:color w:val="231F20"/>
        </w:rPr>
        <w:t>không</w:t>
      </w:r>
      <w:r>
        <w:rPr>
          <w:color w:val="231F20"/>
          <w:spacing w:val="-11"/>
        </w:rPr>
        <w:t> </w:t>
      </w:r>
      <w:r>
        <w:rPr>
          <w:color w:val="231F20"/>
        </w:rPr>
        <w:t>nhiễm</w:t>
      </w:r>
      <w:r>
        <w:rPr>
          <w:color w:val="231F20"/>
          <w:spacing w:val="-11"/>
        </w:rPr>
        <w:t> </w:t>
      </w:r>
      <w:r>
        <w:rPr>
          <w:color w:val="231F20"/>
        </w:rPr>
        <w:t>ô</w:t>
      </w:r>
      <w:r>
        <w:rPr>
          <w:color w:val="231F20"/>
          <w:spacing w:val="-11"/>
        </w:rPr>
        <w:t> </w:t>
      </w:r>
      <w:r>
        <w:rPr>
          <w:color w:val="231F20"/>
        </w:rPr>
        <w:t>cũng</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như thế.</w:t>
      </w:r>
      <w:r>
        <w:rPr>
          <w:color w:val="231F20"/>
          <w:spacing w:val="-4"/>
        </w:rPr>
        <w:t> </w:t>
      </w:r>
      <w:r>
        <w:rPr>
          <w:color w:val="231F20"/>
        </w:rPr>
        <w:t>Nên</w:t>
      </w:r>
      <w:r>
        <w:rPr>
          <w:color w:val="231F20"/>
          <w:spacing w:val="-3"/>
        </w:rPr>
        <w:t> </w:t>
      </w:r>
      <w:r>
        <w:rPr>
          <w:color w:val="231F20"/>
        </w:rPr>
        <w:t>lập</w:t>
      </w:r>
      <w:r>
        <w:rPr>
          <w:color w:val="231F20"/>
          <w:spacing w:val="-3"/>
        </w:rPr>
        <w:t> </w:t>
      </w:r>
      <w:r>
        <w:rPr>
          <w:color w:val="231F20"/>
        </w:rPr>
        <w:t>ra</w:t>
      </w:r>
      <w:r>
        <w:rPr>
          <w:color w:val="231F20"/>
          <w:spacing w:val="-3"/>
        </w:rPr>
        <w:t> </w:t>
      </w:r>
      <w:r>
        <w:rPr>
          <w:color w:val="231F20"/>
        </w:rPr>
        <w:t>thuyết</w:t>
      </w:r>
      <w:r>
        <w:rPr>
          <w:color w:val="231F20"/>
          <w:spacing w:val="-3"/>
        </w:rPr>
        <w:t> </w:t>
      </w:r>
      <w:r>
        <w:rPr>
          <w:color w:val="231F20"/>
        </w:rPr>
        <w:t>này:</w:t>
      </w:r>
      <w:r>
        <w:rPr>
          <w:color w:val="231F20"/>
          <w:spacing w:val="-3"/>
        </w:rPr>
        <w:t> </w:t>
      </w:r>
      <w:r>
        <w:rPr>
          <w:color w:val="231F20"/>
        </w:rPr>
        <w:t>Nếu</w:t>
      </w:r>
      <w:r>
        <w:rPr>
          <w:color w:val="231F20"/>
          <w:spacing w:val="-4"/>
        </w:rPr>
        <w:t> </w:t>
      </w:r>
      <w:r>
        <w:rPr>
          <w:color w:val="231F20"/>
        </w:rPr>
        <w:t>tâm</w:t>
      </w:r>
      <w:r>
        <w:rPr>
          <w:color w:val="231F20"/>
          <w:spacing w:val="-3"/>
        </w:rPr>
        <w:t> </w:t>
      </w:r>
      <w:r>
        <w:rPr>
          <w:color w:val="231F20"/>
        </w:rPr>
        <w:t>không</w:t>
      </w:r>
      <w:r>
        <w:rPr>
          <w:color w:val="231F20"/>
          <w:spacing w:val="-3"/>
        </w:rPr>
        <w:t> </w:t>
      </w:r>
      <w:r>
        <w:rPr>
          <w:color w:val="231F20"/>
        </w:rPr>
        <w:t>đoạn</w:t>
      </w:r>
      <w:r>
        <w:rPr>
          <w:color w:val="231F20"/>
          <w:spacing w:val="-3"/>
        </w:rPr>
        <w:t> </w:t>
      </w:r>
      <w:r>
        <w:rPr>
          <w:color w:val="231F20"/>
        </w:rPr>
        <w:t>trừ</w:t>
      </w:r>
      <w:r>
        <w:rPr>
          <w:color w:val="231F20"/>
          <w:spacing w:val="-3"/>
        </w:rPr>
        <w:t> </w:t>
      </w:r>
      <w:r>
        <w:rPr>
          <w:color w:val="231F20"/>
        </w:rPr>
        <w:t>thì</w:t>
      </w:r>
      <w:r>
        <w:rPr>
          <w:color w:val="231F20"/>
          <w:spacing w:val="-3"/>
        </w:rPr>
        <w:t> </w:t>
      </w:r>
      <w:r>
        <w:rPr>
          <w:color w:val="231F20"/>
        </w:rPr>
        <w:t>nói</w:t>
      </w:r>
      <w:r>
        <w:rPr>
          <w:color w:val="231F20"/>
          <w:spacing w:val="-4"/>
        </w:rPr>
        <w:t> </w:t>
      </w:r>
      <w:r>
        <w:rPr>
          <w:color w:val="231F20"/>
        </w:rPr>
        <w:t>tâm</w:t>
      </w:r>
      <w:r>
        <w:rPr>
          <w:color w:val="231F20"/>
          <w:spacing w:val="-3"/>
        </w:rPr>
        <w:t> </w:t>
      </w:r>
      <w:r>
        <w:rPr>
          <w:color w:val="231F20"/>
        </w:rPr>
        <w:t>ấy</w:t>
      </w:r>
      <w:r>
        <w:rPr>
          <w:color w:val="231F20"/>
          <w:spacing w:val="-3"/>
        </w:rPr>
        <w:t> </w:t>
      </w:r>
      <w:r>
        <w:rPr>
          <w:color w:val="231F20"/>
          <w:spacing w:val="-6"/>
        </w:rPr>
        <w:t>bị </w:t>
      </w:r>
      <w:r>
        <w:rPr>
          <w:color w:val="231F20"/>
        </w:rPr>
        <w:t>sử sai khiến, gọi là có sử. Nếu không bị sử sai khiến thì nói tâm này gọi là không có</w:t>
      </w:r>
      <w:r>
        <w:rPr>
          <w:color w:val="231F20"/>
          <w:spacing w:val="-1"/>
        </w:rPr>
        <w:t> </w:t>
      </w:r>
      <w:r>
        <w:rPr>
          <w:color w:val="231F20"/>
        </w:rPr>
        <w:t>sử.</w:t>
      </w:r>
    </w:p>
    <w:p>
      <w:pPr>
        <w:pStyle w:val="BodyText"/>
        <w:spacing w:line="273" w:lineRule="auto" w:before="109"/>
        <w:ind w:right="411"/>
      </w:pPr>
      <w:r>
        <w:rPr>
          <w:color w:val="231F20"/>
        </w:rPr>
        <w:t>Sử kia là khác: Là khổ trí đã sinh, tập trí chưa sinh, hoặc nếu tâm</w:t>
      </w:r>
      <w:r>
        <w:rPr>
          <w:color w:val="231F20"/>
          <w:spacing w:val="-5"/>
        </w:rPr>
        <w:t> </w:t>
      </w:r>
      <w:r>
        <w:rPr>
          <w:color w:val="231F20"/>
        </w:rPr>
        <w:t>do</w:t>
      </w:r>
      <w:r>
        <w:rPr>
          <w:color w:val="231F20"/>
          <w:spacing w:val="-5"/>
        </w:rPr>
        <w:t> </w:t>
      </w:r>
      <w:r>
        <w:rPr>
          <w:color w:val="231F20"/>
        </w:rPr>
        <w:t>kiến</w:t>
      </w:r>
      <w:r>
        <w:rPr>
          <w:color w:val="231F20"/>
          <w:spacing w:val="-5"/>
        </w:rPr>
        <w:t> </w:t>
      </w:r>
      <w:r>
        <w:rPr>
          <w:color w:val="231F20"/>
        </w:rPr>
        <w:t>khổ</w:t>
      </w:r>
      <w:r>
        <w:rPr>
          <w:color w:val="231F20"/>
          <w:spacing w:val="-5"/>
        </w:rPr>
        <w:t> </w:t>
      </w:r>
      <w:r>
        <w:rPr>
          <w:color w:val="231F20"/>
        </w:rPr>
        <w:t>đoạn</w:t>
      </w:r>
      <w:r>
        <w:rPr>
          <w:color w:val="231F20"/>
          <w:spacing w:val="-5"/>
        </w:rPr>
        <w:t> </w:t>
      </w:r>
      <w:r>
        <w:rPr>
          <w:color w:val="231F20"/>
        </w:rPr>
        <w:t>trừ,</w:t>
      </w:r>
      <w:r>
        <w:rPr>
          <w:color w:val="231F20"/>
          <w:spacing w:val="-5"/>
        </w:rPr>
        <w:t> </w:t>
      </w:r>
      <w:r>
        <w:rPr>
          <w:color w:val="231F20"/>
        </w:rPr>
        <w:t>duyên</w:t>
      </w:r>
      <w:r>
        <w:rPr>
          <w:color w:val="231F20"/>
          <w:spacing w:val="-5"/>
        </w:rPr>
        <w:t> </w:t>
      </w:r>
      <w:r>
        <w:rPr>
          <w:color w:val="231F20"/>
        </w:rPr>
        <w:t>do</w:t>
      </w:r>
      <w:r>
        <w:rPr>
          <w:color w:val="231F20"/>
          <w:spacing w:val="-5"/>
        </w:rPr>
        <w:t> </w:t>
      </w:r>
      <w:r>
        <w:rPr>
          <w:color w:val="231F20"/>
        </w:rPr>
        <w:t>kiến</w:t>
      </w:r>
      <w:r>
        <w:rPr>
          <w:color w:val="231F20"/>
          <w:spacing w:val="-5"/>
        </w:rPr>
        <w:t> </w:t>
      </w:r>
      <w:r>
        <w:rPr>
          <w:color w:val="231F20"/>
        </w:rPr>
        <w:t>tập</w:t>
      </w:r>
      <w:r>
        <w:rPr>
          <w:color w:val="231F20"/>
          <w:spacing w:val="-5"/>
        </w:rPr>
        <w:t> </w:t>
      </w:r>
      <w:r>
        <w:rPr>
          <w:color w:val="231F20"/>
        </w:rPr>
        <w:t>đoạn</w:t>
      </w:r>
      <w:r>
        <w:rPr>
          <w:color w:val="231F20"/>
          <w:spacing w:val="-5"/>
        </w:rPr>
        <w:t> </w:t>
      </w:r>
      <w:r>
        <w:rPr>
          <w:color w:val="231F20"/>
        </w:rPr>
        <w:t>trừ,</w:t>
      </w:r>
      <w:r>
        <w:rPr>
          <w:color w:val="231F20"/>
          <w:spacing w:val="-5"/>
        </w:rPr>
        <w:t> </w:t>
      </w:r>
      <w:r>
        <w:rPr>
          <w:color w:val="231F20"/>
        </w:rPr>
        <w:t>là</w:t>
      </w:r>
      <w:r>
        <w:rPr>
          <w:color w:val="231F20"/>
          <w:spacing w:val="-5"/>
        </w:rPr>
        <w:t> </w:t>
      </w:r>
      <w:r>
        <w:rPr>
          <w:color w:val="231F20"/>
        </w:rPr>
        <w:t>sử</w:t>
      </w:r>
      <w:r>
        <w:rPr>
          <w:color w:val="231F20"/>
          <w:spacing w:val="-5"/>
        </w:rPr>
        <w:t> </w:t>
      </w:r>
      <w:r>
        <w:rPr>
          <w:color w:val="231F20"/>
        </w:rPr>
        <w:t>sai</w:t>
      </w:r>
      <w:r>
        <w:rPr>
          <w:color w:val="231F20"/>
          <w:spacing w:val="-5"/>
        </w:rPr>
        <w:t> </w:t>
      </w:r>
      <w:r>
        <w:rPr>
          <w:color w:val="231F20"/>
          <w:spacing w:val="-3"/>
        </w:rPr>
        <w:t>khiến </w:t>
      </w:r>
      <w:r>
        <w:rPr>
          <w:color w:val="231F20"/>
        </w:rPr>
        <w:t>kia do kiến tập đoạn trừ.</w:t>
      </w:r>
    </w:p>
    <w:p>
      <w:pPr>
        <w:pStyle w:val="BodyText"/>
        <w:spacing w:before="110"/>
        <w:ind w:left="677" w:firstLine="0"/>
      </w:pPr>
      <w:r>
        <w:rPr>
          <w:color w:val="231F20"/>
        </w:rPr>
        <w:t>Là khác: Là sử không sai khiến do kiến khổ đoạn trừ.</w:t>
      </w:r>
    </w:p>
    <w:p>
      <w:pPr>
        <w:pStyle w:val="BodyText"/>
        <w:spacing w:before="155"/>
        <w:ind w:left="677" w:firstLine="0"/>
      </w:pPr>
      <w:r>
        <w:rPr>
          <w:i/>
          <w:color w:val="231F20"/>
        </w:rPr>
        <w:t>Hỏi: </w:t>
      </w:r>
      <w:r>
        <w:rPr>
          <w:color w:val="231F20"/>
        </w:rPr>
        <w:t>Vì sao tha chủng nói là </w:t>
      </w:r>
      <w:r>
        <w:rPr>
          <w:i/>
          <w:color w:val="231F20"/>
        </w:rPr>
        <w:t>kia</w:t>
      </w:r>
      <w:r>
        <w:rPr>
          <w:color w:val="231F20"/>
        </w:rPr>
        <w:t>, còn tự chủng thì nói là </w:t>
      </w:r>
      <w:r>
        <w:rPr>
          <w:i/>
          <w:color w:val="231F20"/>
        </w:rPr>
        <w:t>khác</w:t>
      </w:r>
      <w:r>
        <w:rPr>
          <w:color w:val="231F20"/>
        </w:rPr>
        <w:t>?</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4"/>
      </w:pPr>
      <w:r>
        <w:rPr>
          <w:i/>
          <w:color w:val="231F20"/>
        </w:rPr>
        <w:t>Đáp: </w:t>
      </w:r>
      <w:r>
        <w:rPr>
          <w:color w:val="231F20"/>
        </w:rPr>
        <w:t>Thế nên trước hết tạo ra thuyết này: Nếu như sử </w:t>
      </w:r>
      <w:r>
        <w:rPr>
          <w:color w:val="231F20"/>
          <w:spacing w:val="2"/>
        </w:rPr>
        <w:t>sai </w:t>
      </w:r>
      <w:r>
        <w:rPr>
          <w:color w:val="231F20"/>
        </w:rPr>
        <w:t>khiến tâm, tức là tâm có sử kia. Vì sử do kiến tập đoạn trừ </w:t>
      </w:r>
      <w:r>
        <w:rPr>
          <w:color w:val="231F20"/>
          <w:spacing w:val="2"/>
        </w:rPr>
        <w:t>kia </w:t>
      </w:r>
      <w:r>
        <w:rPr>
          <w:color w:val="231F20"/>
        </w:rPr>
        <w:t>duyên với sử nên nói là sử do kiến khổ đoạn trừ không sai khiến nên nói là</w:t>
      </w:r>
      <w:r>
        <w:rPr>
          <w:color w:val="231F20"/>
          <w:spacing w:val="15"/>
        </w:rPr>
        <w:t> </w:t>
      </w:r>
      <w:r>
        <w:rPr>
          <w:color w:val="231F20"/>
        </w:rPr>
        <w:t>khác.</w:t>
      </w:r>
    </w:p>
    <w:p>
      <w:pPr>
        <w:pStyle w:val="BodyText"/>
        <w:spacing w:line="273" w:lineRule="auto" w:before="110"/>
        <w:ind w:left="393" w:right="127"/>
      </w:pPr>
      <w:r>
        <w:rPr>
          <w:color w:val="231F20"/>
        </w:rPr>
        <w:t>Lại</w:t>
      </w:r>
      <w:r>
        <w:rPr>
          <w:color w:val="231F20"/>
          <w:spacing w:val="-10"/>
        </w:rPr>
        <w:t> </w:t>
      </w:r>
      <w:r>
        <w:rPr>
          <w:color w:val="231F20"/>
        </w:rPr>
        <w:t>có</w:t>
      </w:r>
      <w:r>
        <w:rPr>
          <w:color w:val="231F20"/>
          <w:spacing w:val="-10"/>
        </w:rPr>
        <w:t> </w:t>
      </w:r>
      <w:r>
        <w:rPr>
          <w:color w:val="231F20"/>
        </w:rPr>
        <w:t>thuyết</w:t>
      </w:r>
      <w:r>
        <w:rPr>
          <w:color w:val="231F20"/>
          <w:spacing w:val="-10"/>
        </w:rPr>
        <w:t> </w:t>
      </w:r>
      <w:r>
        <w:rPr>
          <w:color w:val="231F20"/>
        </w:rPr>
        <w:t>nói:</w:t>
      </w:r>
      <w:r>
        <w:rPr>
          <w:color w:val="231F20"/>
          <w:spacing w:val="-10"/>
        </w:rPr>
        <w:t> </w:t>
      </w:r>
      <w:r>
        <w:rPr>
          <w:color w:val="231F20"/>
        </w:rPr>
        <w:t>Là</w:t>
      </w:r>
      <w:r>
        <w:rPr>
          <w:color w:val="231F20"/>
          <w:spacing w:val="-10"/>
        </w:rPr>
        <w:t> </w:t>
      </w:r>
      <w:r>
        <w:rPr>
          <w:color w:val="231F20"/>
        </w:rPr>
        <w:t>khác,</w:t>
      </w:r>
      <w:r>
        <w:rPr>
          <w:color w:val="231F20"/>
          <w:spacing w:val="-10"/>
        </w:rPr>
        <w:t> </w:t>
      </w:r>
      <w:r>
        <w:rPr>
          <w:color w:val="231F20"/>
        </w:rPr>
        <w:t>vì</w:t>
      </w:r>
      <w:r>
        <w:rPr>
          <w:color w:val="231F20"/>
          <w:spacing w:val="-10"/>
        </w:rPr>
        <w:t> </w:t>
      </w:r>
      <w:r>
        <w:rPr>
          <w:color w:val="231F20"/>
        </w:rPr>
        <w:t>đặt</w:t>
      </w:r>
      <w:r>
        <w:rPr>
          <w:color w:val="231F20"/>
          <w:spacing w:val="-10"/>
        </w:rPr>
        <w:t> </w:t>
      </w:r>
      <w:r>
        <w:rPr>
          <w:color w:val="231F20"/>
        </w:rPr>
        <w:t>để</w:t>
      </w:r>
      <w:r>
        <w:rPr>
          <w:color w:val="231F20"/>
          <w:spacing w:val="-10"/>
        </w:rPr>
        <w:t> </w:t>
      </w:r>
      <w:r>
        <w:rPr>
          <w:color w:val="231F20"/>
        </w:rPr>
        <w:t>nơi</w:t>
      </w:r>
      <w:r>
        <w:rPr>
          <w:color w:val="231F20"/>
          <w:spacing w:val="-10"/>
        </w:rPr>
        <w:t> </w:t>
      </w:r>
      <w:r>
        <w:rPr>
          <w:color w:val="231F20"/>
        </w:rPr>
        <w:t>xứ</w:t>
      </w:r>
      <w:r>
        <w:rPr>
          <w:color w:val="231F20"/>
          <w:spacing w:val="-10"/>
        </w:rPr>
        <w:t> </w:t>
      </w:r>
      <w:r>
        <w:rPr>
          <w:color w:val="231F20"/>
        </w:rPr>
        <w:t>khác.</w:t>
      </w:r>
      <w:r>
        <w:rPr>
          <w:color w:val="231F20"/>
          <w:spacing w:val="-15"/>
        </w:rPr>
        <w:t> </w:t>
      </w: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đặt để nơi xứ khác? Là đoạn trừ nên nói là đặt để nơi xứ khác.</w:t>
      </w:r>
    </w:p>
    <w:p>
      <w:pPr>
        <w:pStyle w:val="BodyText"/>
        <w:spacing w:line="273" w:lineRule="auto" w:before="112"/>
        <w:ind w:left="393" w:right="127"/>
      </w:pPr>
      <w:r>
        <w:rPr>
          <w:color w:val="231F20"/>
        </w:rPr>
        <w:t>Lại</w:t>
      </w:r>
      <w:r>
        <w:rPr>
          <w:color w:val="231F20"/>
          <w:spacing w:val="-10"/>
        </w:rPr>
        <w:t> </w:t>
      </w:r>
      <w:r>
        <w:rPr>
          <w:color w:val="231F20"/>
        </w:rPr>
        <w:t>có</w:t>
      </w:r>
      <w:r>
        <w:rPr>
          <w:color w:val="231F20"/>
          <w:spacing w:val="-9"/>
        </w:rPr>
        <w:t> </w:t>
      </w:r>
      <w:r>
        <w:rPr>
          <w:color w:val="231F20"/>
        </w:rPr>
        <w:t>thuyết</w:t>
      </w:r>
      <w:r>
        <w:rPr>
          <w:color w:val="231F20"/>
          <w:spacing w:val="-9"/>
        </w:rPr>
        <w:t> </w:t>
      </w:r>
      <w:r>
        <w:rPr>
          <w:color w:val="231F20"/>
        </w:rPr>
        <w:t>cho:</w:t>
      </w:r>
      <w:r>
        <w:rPr>
          <w:color w:val="231F20"/>
          <w:spacing w:val="-9"/>
        </w:rPr>
        <w:t> </w:t>
      </w:r>
      <w:r>
        <w:rPr>
          <w:color w:val="231F20"/>
        </w:rPr>
        <w:t>Xưa</w:t>
      </w:r>
      <w:r>
        <w:rPr>
          <w:color w:val="231F20"/>
          <w:spacing w:val="-9"/>
        </w:rPr>
        <w:t> </w:t>
      </w:r>
      <w:r>
        <w:rPr>
          <w:color w:val="231F20"/>
        </w:rPr>
        <w:t>được</w:t>
      </w:r>
      <w:r>
        <w:rPr>
          <w:color w:val="231F20"/>
          <w:spacing w:val="-9"/>
        </w:rPr>
        <w:t> </w:t>
      </w:r>
      <w:r>
        <w:rPr>
          <w:color w:val="231F20"/>
        </w:rPr>
        <w:t>tự</w:t>
      </w:r>
      <w:r>
        <w:rPr>
          <w:color w:val="231F20"/>
          <w:spacing w:val="-9"/>
        </w:rPr>
        <w:t> </w:t>
      </w:r>
      <w:r>
        <w:rPr>
          <w:color w:val="231F20"/>
        </w:rPr>
        <w:t>tại,</w:t>
      </w:r>
      <w:r>
        <w:rPr>
          <w:color w:val="231F20"/>
          <w:spacing w:val="-10"/>
        </w:rPr>
        <w:t> </w:t>
      </w:r>
      <w:r>
        <w:rPr>
          <w:color w:val="231F20"/>
        </w:rPr>
        <w:t>tùy</w:t>
      </w:r>
      <w:r>
        <w:rPr>
          <w:color w:val="231F20"/>
          <w:spacing w:val="-9"/>
        </w:rPr>
        <w:t> </w:t>
      </w:r>
      <w:r>
        <w:rPr>
          <w:color w:val="231F20"/>
        </w:rPr>
        <w:t>ý</w:t>
      </w:r>
      <w:r>
        <w:rPr>
          <w:color w:val="231F20"/>
          <w:spacing w:val="-9"/>
        </w:rPr>
        <w:t> </w:t>
      </w:r>
      <w:r>
        <w:rPr>
          <w:color w:val="231F20"/>
        </w:rPr>
        <w:t>tạo</w:t>
      </w:r>
      <w:r>
        <w:rPr>
          <w:color w:val="231F20"/>
          <w:spacing w:val="-9"/>
        </w:rPr>
        <w:t> </w:t>
      </w:r>
      <w:r>
        <w:rPr>
          <w:color w:val="231F20"/>
        </w:rPr>
        <w:t>tác,</w:t>
      </w:r>
      <w:r>
        <w:rPr>
          <w:color w:val="231F20"/>
          <w:spacing w:val="-9"/>
        </w:rPr>
        <w:t> </w:t>
      </w:r>
      <w:r>
        <w:rPr>
          <w:color w:val="231F20"/>
        </w:rPr>
        <w:t>nay</w:t>
      </w:r>
      <w:r>
        <w:rPr>
          <w:color w:val="231F20"/>
          <w:spacing w:val="-9"/>
        </w:rPr>
        <w:t> </w:t>
      </w:r>
      <w:r>
        <w:rPr>
          <w:color w:val="231F20"/>
        </w:rPr>
        <w:t>vì</w:t>
      </w:r>
      <w:r>
        <w:rPr>
          <w:color w:val="231F20"/>
          <w:spacing w:val="-9"/>
        </w:rPr>
        <w:t> </w:t>
      </w:r>
      <w:r>
        <w:rPr>
          <w:color w:val="231F20"/>
        </w:rPr>
        <w:t>đã</w:t>
      </w:r>
      <w:r>
        <w:rPr>
          <w:color w:val="231F20"/>
          <w:spacing w:val="-9"/>
        </w:rPr>
        <w:t> </w:t>
      </w:r>
      <w:r>
        <w:rPr>
          <w:color w:val="231F20"/>
        </w:rPr>
        <w:t>đoạn trừ nên nói là khác.</w:t>
      </w:r>
    </w:p>
    <w:p>
      <w:pPr>
        <w:pStyle w:val="BodyText"/>
        <w:spacing w:line="273" w:lineRule="auto" w:before="112"/>
        <w:ind w:left="393" w:right="127"/>
      </w:pPr>
      <w:r>
        <w:rPr>
          <w:color w:val="231F20"/>
        </w:rPr>
        <w:t>Lại có thuyết nêu: Vì nay đã đoạn trừ, lại không có đối tượng thực hiện, cũng như người chết, nên nói là khác.</w:t>
      </w:r>
    </w:p>
    <w:p>
      <w:pPr>
        <w:pStyle w:val="BodyText"/>
        <w:spacing w:line="273" w:lineRule="auto" w:before="111"/>
        <w:ind w:left="393" w:right="127"/>
      </w:pPr>
      <w:r>
        <w:rPr>
          <w:color w:val="231F20"/>
        </w:rPr>
        <w:t>Lại có thuyết nói: Do lực của Thánh đạo khiến cho khác, nên nói là khác.</w:t>
      </w:r>
    </w:p>
    <w:p>
      <w:pPr>
        <w:pStyle w:val="BodyText"/>
        <w:spacing w:before="112"/>
        <w:ind w:left="960" w:firstLine="0"/>
      </w:pPr>
      <w:r>
        <w:rPr>
          <w:i/>
          <w:color w:val="231F20"/>
        </w:rPr>
        <w:t>Hỏi: </w:t>
      </w:r>
      <w:r>
        <w:rPr>
          <w:color w:val="231F20"/>
        </w:rPr>
        <w:t>Trong tu đạo cũng có sử kia là khác, vì sao không nói?</w:t>
      </w:r>
    </w:p>
    <w:p>
      <w:pPr>
        <w:pStyle w:val="BodyText"/>
        <w:spacing w:line="273" w:lineRule="auto" w:before="154"/>
        <w:ind w:left="393" w:right="128"/>
      </w:pPr>
      <w:r>
        <w:rPr>
          <w:i/>
          <w:color w:val="231F20"/>
        </w:rPr>
        <w:t>Đáp: </w:t>
      </w:r>
      <w:r>
        <w:rPr>
          <w:color w:val="231F20"/>
        </w:rPr>
        <w:t>Hoặc có thuyết cho: Đáng lẽ nói nhưng không nói, nên biết là nghĩa này nêu bày chưa trọn vẹn.</w:t>
      </w:r>
    </w:p>
    <w:p>
      <w:pPr>
        <w:pStyle w:val="BodyText"/>
        <w:spacing w:line="273" w:lineRule="auto" w:before="112"/>
        <w:ind w:left="393" w:right="127"/>
      </w:pPr>
      <w:r>
        <w:rPr>
          <w:color w:val="231F20"/>
        </w:rPr>
        <w:t>Lại có thuyết nói: Nếu tha chủng là kia, tự chủng là khác, thì ở đây nói. Vì tự chủng do tu đạo đoạn là kia, tự chủng là khác, thế</w:t>
      </w:r>
      <w:r>
        <w:rPr>
          <w:color w:val="231F20"/>
          <w:spacing w:val="-39"/>
        </w:rPr>
        <w:t> </w:t>
      </w:r>
      <w:r>
        <w:rPr>
          <w:color w:val="231F20"/>
        </w:rPr>
        <w:t>nên không nói.</w:t>
      </w:r>
    </w:p>
    <w:p>
      <w:pPr>
        <w:pStyle w:val="BodyText"/>
        <w:spacing w:before="111"/>
        <w:ind w:left="960" w:firstLine="0"/>
      </w:pPr>
      <w:r>
        <w:rPr>
          <w:i/>
          <w:color w:val="231F20"/>
        </w:rPr>
        <w:t>Hỏi: </w:t>
      </w:r>
      <w:r>
        <w:rPr>
          <w:color w:val="231F20"/>
        </w:rPr>
        <w:t>Thế nào là sử duyên? Thế nào là sử tương ưng?</w:t>
      </w:r>
    </w:p>
    <w:p>
      <w:pPr>
        <w:pStyle w:val="BodyText"/>
        <w:spacing w:line="273" w:lineRule="auto" w:before="154"/>
        <w:ind w:left="393" w:right="126"/>
      </w:pPr>
      <w:r>
        <w:rPr>
          <w:i/>
          <w:color w:val="231F20"/>
        </w:rPr>
        <w:t>Đáp: </w:t>
      </w:r>
      <w:r>
        <w:rPr>
          <w:color w:val="231F20"/>
        </w:rPr>
        <w:t>Sa-môn nước Kế Tân lập ra thuyết này: Các sử tùy theo đối tượng hành, như ái đối với cảnh giới, ái lạc vừa ý, nói rộng sử khác tùy theo đối tượng hành cũng như thế. Sử tương ưng, nghĩa   là như đồng tội, đồng trói buộc, Sa-môn phương Tây nói như vầy: Nghĩa trói buộc là sử duyên. Nghĩa gần gũi là sử tương</w:t>
      </w:r>
      <w:r>
        <w:rPr>
          <w:color w:val="231F20"/>
          <w:spacing w:val="-9"/>
        </w:rPr>
        <w:t> </w:t>
      </w:r>
      <w:r>
        <w:rPr>
          <w:color w:val="231F20"/>
        </w:rPr>
        <w:t>ưng.</w:t>
      </w:r>
    </w:p>
    <w:p>
      <w:pPr>
        <w:pStyle w:val="BodyText"/>
        <w:spacing w:line="273" w:lineRule="auto" w:before="110"/>
        <w:ind w:left="393" w:right="128"/>
      </w:pPr>
      <w:r>
        <w:rPr>
          <w:color w:val="231F20"/>
        </w:rPr>
        <w:t>Tôn giả Bà Dĩ nói: Do bốn sự nên sử gọi là sự sai khiến: </w:t>
      </w:r>
      <w:r>
        <w:rPr>
          <w:i/>
          <w:color w:val="231F20"/>
        </w:rPr>
        <w:t>(1) </w:t>
      </w:r>
      <w:r>
        <w:rPr>
          <w:color w:val="231F20"/>
        </w:rPr>
        <w:t>Rơi vào ý ác. </w:t>
      </w:r>
      <w:r>
        <w:rPr>
          <w:i/>
          <w:color w:val="231F20"/>
        </w:rPr>
        <w:t>(2) </w:t>
      </w:r>
      <w:r>
        <w:rPr>
          <w:color w:val="231F20"/>
        </w:rPr>
        <w:t>Như lửa cháy nóng. </w:t>
      </w:r>
      <w:r>
        <w:rPr>
          <w:i/>
          <w:color w:val="231F20"/>
        </w:rPr>
        <w:t>(3) </w:t>
      </w:r>
      <w:r>
        <w:rPr>
          <w:color w:val="231F20"/>
        </w:rPr>
        <w:t>Như khói bụi nhơ. </w:t>
      </w:r>
      <w:r>
        <w:rPr>
          <w:i/>
          <w:color w:val="231F20"/>
        </w:rPr>
        <w:t>(4) </w:t>
      </w:r>
      <w:r>
        <w:rPr>
          <w:color w:val="231F20"/>
        </w:rPr>
        <w:t>Là quở trách.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1"/>
      </w:pPr>
      <w:r>
        <w:rPr>
          <w:color w:val="231F20"/>
        </w:rPr>
        <w:t>Rơi vào ý ác: Như một người làm ác khiến nhiều người </w:t>
      </w:r>
      <w:r>
        <w:rPr>
          <w:color w:val="231F20"/>
          <w:spacing w:val="-3"/>
        </w:rPr>
        <w:t>cũng </w:t>
      </w:r>
      <w:r>
        <w:rPr>
          <w:color w:val="231F20"/>
        </w:rPr>
        <w:t>làm.</w:t>
      </w:r>
      <w:r>
        <w:rPr>
          <w:color w:val="231F20"/>
          <w:spacing w:val="-5"/>
        </w:rPr>
        <w:t> </w:t>
      </w:r>
      <w:r>
        <w:rPr>
          <w:color w:val="231F20"/>
        </w:rPr>
        <w:t>Do</w:t>
      </w:r>
      <w:r>
        <w:rPr>
          <w:color w:val="231F20"/>
          <w:spacing w:val="-4"/>
        </w:rPr>
        <w:t> </w:t>
      </w:r>
      <w:r>
        <w:rPr>
          <w:color w:val="231F20"/>
        </w:rPr>
        <w:t>một</w:t>
      </w:r>
      <w:r>
        <w:rPr>
          <w:color w:val="231F20"/>
          <w:spacing w:val="-4"/>
        </w:rPr>
        <w:t> </w:t>
      </w:r>
      <w:r>
        <w:rPr>
          <w:color w:val="231F20"/>
        </w:rPr>
        <w:t>phiền</w:t>
      </w:r>
      <w:r>
        <w:rPr>
          <w:color w:val="231F20"/>
          <w:spacing w:val="-4"/>
        </w:rPr>
        <w:t> </w:t>
      </w:r>
      <w:r>
        <w:rPr>
          <w:color w:val="231F20"/>
        </w:rPr>
        <w:t>não</w:t>
      </w:r>
      <w:r>
        <w:rPr>
          <w:color w:val="231F20"/>
          <w:spacing w:val="-4"/>
        </w:rPr>
        <w:t> </w:t>
      </w:r>
      <w:r>
        <w:rPr>
          <w:color w:val="231F20"/>
        </w:rPr>
        <w:t>nên</w:t>
      </w:r>
      <w:r>
        <w:rPr>
          <w:color w:val="231F20"/>
          <w:spacing w:val="-4"/>
        </w:rPr>
        <w:t> </w:t>
      </w:r>
      <w:r>
        <w:rPr>
          <w:color w:val="231F20"/>
        </w:rPr>
        <w:t>khiến</w:t>
      </w:r>
      <w:r>
        <w:rPr>
          <w:color w:val="231F20"/>
          <w:spacing w:val="-4"/>
        </w:rPr>
        <w:t> </w:t>
      </w:r>
      <w:r>
        <w:rPr>
          <w:color w:val="231F20"/>
        </w:rPr>
        <w:t>nhiều</w:t>
      </w:r>
      <w:r>
        <w:rPr>
          <w:color w:val="231F20"/>
          <w:spacing w:val="-5"/>
        </w:rPr>
        <w:t> </w:t>
      </w:r>
      <w:r>
        <w:rPr>
          <w:color w:val="231F20"/>
        </w:rPr>
        <w:t>tâm</w:t>
      </w:r>
      <w:r>
        <w:rPr>
          <w:color w:val="231F20"/>
          <w:spacing w:val="-4"/>
        </w:rPr>
        <w:t> </w:t>
      </w:r>
      <w:r>
        <w:rPr>
          <w:color w:val="231F20"/>
        </w:rPr>
        <w:t>tâm</w:t>
      </w:r>
      <w:r>
        <w:rPr>
          <w:color w:val="231F20"/>
          <w:spacing w:val="-4"/>
        </w:rPr>
        <w:t> </w:t>
      </w:r>
      <w:r>
        <w:rPr>
          <w:color w:val="231F20"/>
        </w:rPr>
        <w:t>số</w:t>
      </w:r>
      <w:r>
        <w:rPr>
          <w:color w:val="231F20"/>
          <w:spacing w:val="-4"/>
        </w:rPr>
        <w:t> </w:t>
      </w:r>
      <w:r>
        <w:rPr>
          <w:color w:val="231F20"/>
        </w:rPr>
        <w:t>pháp</w:t>
      </w:r>
      <w:r>
        <w:rPr>
          <w:color w:val="231F20"/>
          <w:spacing w:val="-4"/>
        </w:rPr>
        <w:t> </w:t>
      </w:r>
      <w:r>
        <w:rPr>
          <w:color w:val="231F20"/>
        </w:rPr>
        <w:t>đều</w:t>
      </w:r>
      <w:r>
        <w:rPr>
          <w:color w:val="231F20"/>
          <w:spacing w:val="-4"/>
        </w:rPr>
        <w:t> </w:t>
      </w:r>
      <w:r>
        <w:rPr>
          <w:color w:val="231F20"/>
        </w:rPr>
        <w:t>rơi</w:t>
      </w:r>
      <w:r>
        <w:rPr>
          <w:color w:val="231F20"/>
          <w:spacing w:val="-4"/>
        </w:rPr>
        <w:t> </w:t>
      </w:r>
      <w:r>
        <w:rPr>
          <w:color w:val="231F20"/>
        </w:rPr>
        <w:t>vào ý ác.</w:t>
      </w:r>
    </w:p>
    <w:p>
      <w:pPr>
        <w:pStyle w:val="BodyText"/>
        <w:spacing w:line="276" w:lineRule="auto" w:before="125"/>
        <w:ind w:right="410"/>
      </w:pPr>
      <w:r>
        <w:rPr>
          <w:color w:val="231F20"/>
        </w:rPr>
        <w:t>Như lửa cháy nóng: Như lửa nung đốt thỏi sắt, đựng thỏi sắt ấy trong chậu, khiến chậu kia đều nóng. Cũng như thế, phiền não từ phẩm tâm nào sinh khởi, khiến tâm đó đều</w:t>
      </w:r>
      <w:r>
        <w:rPr>
          <w:color w:val="231F20"/>
          <w:spacing w:val="-2"/>
        </w:rPr>
        <w:t> </w:t>
      </w:r>
      <w:r>
        <w:rPr>
          <w:color w:val="231F20"/>
        </w:rPr>
        <w:t>nóng.</w:t>
      </w:r>
    </w:p>
    <w:p>
      <w:pPr>
        <w:pStyle w:val="BodyText"/>
        <w:spacing w:line="276" w:lineRule="auto" w:before="125"/>
        <w:ind w:right="410"/>
      </w:pPr>
      <w:r>
        <w:rPr>
          <w:color w:val="231F20"/>
        </w:rPr>
        <w:t>Như khói bụi nhơ: Tức như khói bụi nhơ đã bám vào chỗ nào, tức khiến chỗ đó đều nhơ. Các phiền não cũng như thế, đều tùy theo xứ sinh kia, tức khiến tâm kia cấu uế.</w:t>
      </w:r>
    </w:p>
    <w:p>
      <w:pPr>
        <w:pStyle w:val="BodyText"/>
        <w:spacing w:line="276" w:lineRule="auto" w:before="126"/>
        <w:ind w:right="410"/>
      </w:pPr>
      <w:r>
        <w:rPr>
          <w:color w:val="231F20"/>
        </w:rPr>
        <w:t>Là quở trách: Như một Tỳ-kheo làm điều xấu ác, khiến Tăng chúng phải bị quở trách. Các sử như thế tùy theo xứ sinh, khiến tâm kia nhận lấy sự quở trách.</w:t>
      </w:r>
    </w:p>
    <w:p>
      <w:pPr>
        <w:pStyle w:val="BodyText"/>
        <w:spacing w:before="125"/>
        <w:ind w:left="677" w:firstLine="0"/>
      </w:pPr>
      <w:r>
        <w:rPr>
          <w:i/>
          <w:color w:val="231F20"/>
        </w:rPr>
        <w:t>Hỏi: </w:t>
      </w:r>
      <w:r>
        <w:rPr>
          <w:color w:val="231F20"/>
        </w:rPr>
        <w:t>Thế nào là sử tương ưng?</w:t>
      </w:r>
    </w:p>
    <w:p>
      <w:pPr>
        <w:pStyle w:val="BodyText"/>
        <w:spacing w:before="170"/>
        <w:ind w:left="677" w:firstLine="0"/>
      </w:pPr>
      <w:r>
        <w:rPr>
          <w:i/>
          <w:color w:val="231F20"/>
        </w:rPr>
        <w:t>Đáp: </w:t>
      </w:r>
      <w:r>
        <w:rPr>
          <w:color w:val="231F20"/>
        </w:rPr>
        <w:t>Như sử duyên đã sai khiến, sử tương ưng cũng vậy.</w:t>
      </w:r>
    </w:p>
    <w:p>
      <w:pPr>
        <w:pStyle w:val="BodyText"/>
        <w:spacing w:before="169"/>
        <w:ind w:left="677" w:firstLine="0"/>
      </w:pPr>
      <w:r>
        <w:rPr>
          <w:i/>
          <w:color w:val="231F20"/>
        </w:rPr>
        <w:t>Hỏi: </w:t>
      </w:r>
      <w:r>
        <w:rPr>
          <w:color w:val="231F20"/>
        </w:rPr>
        <w:t>Sử tương ưng không duyên, vì sao nói như sử duyên?</w:t>
      </w:r>
    </w:p>
    <w:p>
      <w:pPr>
        <w:pStyle w:val="BodyText"/>
        <w:spacing w:line="276" w:lineRule="auto" w:before="170"/>
        <w:ind w:right="408"/>
      </w:pPr>
      <w:r>
        <w:rPr>
          <w:i/>
          <w:color w:val="231F20"/>
        </w:rPr>
        <w:t>Đáp: </w:t>
      </w:r>
      <w:r>
        <w:rPr>
          <w:color w:val="231F20"/>
        </w:rPr>
        <w:t>Sử tương ưng tuy không duyên nhưng vẫn có bốn </w:t>
      </w:r>
      <w:r>
        <w:rPr>
          <w:color w:val="231F20"/>
          <w:spacing w:val="2"/>
        </w:rPr>
        <w:t>lỗi </w:t>
      </w:r>
      <w:r>
        <w:rPr>
          <w:color w:val="231F20"/>
        </w:rPr>
        <w:t>như</w:t>
      </w:r>
      <w:r>
        <w:rPr>
          <w:color w:val="231F20"/>
          <w:spacing w:val="5"/>
        </w:rPr>
        <w:t> </w:t>
      </w:r>
      <w:r>
        <w:rPr>
          <w:color w:val="231F20"/>
        </w:rPr>
        <w:t>trên.</w:t>
      </w:r>
    </w:p>
    <w:p>
      <w:pPr>
        <w:pStyle w:val="BodyText"/>
        <w:spacing w:before="125"/>
        <w:ind w:left="677" w:firstLine="0"/>
      </w:pPr>
      <w:r>
        <w:rPr>
          <w:i/>
          <w:color w:val="231F20"/>
        </w:rPr>
        <w:t>Hỏi: </w:t>
      </w:r>
      <w:r>
        <w:rPr>
          <w:color w:val="231F20"/>
        </w:rPr>
        <w:t>Sử của quá khứ, vị lai có thể sai khiến không?</w:t>
      </w:r>
    </w:p>
    <w:p>
      <w:pPr>
        <w:pStyle w:val="BodyText"/>
        <w:spacing w:line="276" w:lineRule="auto" w:before="170"/>
        <w:ind w:right="412"/>
      </w:pPr>
      <w:r>
        <w:rPr>
          <w:i/>
          <w:color w:val="231F20"/>
        </w:rPr>
        <w:t>Đáp: </w:t>
      </w:r>
      <w:r>
        <w:rPr>
          <w:color w:val="231F20"/>
        </w:rPr>
        <w:t>Có thể sai khiến. Nếu không sai khiến thì tâm không nhiễm hiện ở trước, nên là không sai khiến con</w:t>
      </w:r>
      <w:r>
        <w:rPr>
          <w:color w:val="231F20"/>
          <w:spacing w:val="-2"/>
        </w:rPr>
        <w:t> </w:t>
      </w:r>
      <w:r>
        <w:rPr>
          <w:color w:val="231F20"/>
        </w:rPr>
        <w:t>người.</w:t>
      </w:r>
    </w:p>
    <w:p>
      <w:pPr>
        <w:pStyle w:val="BodyText"/>
        <w:spacing w:line="276" w:lineRule="auto" w:before="125"/>
        <w:ind w:right="412"/>
      </w:pPr>
      <w:r>
        <w:rPr>
          <w:color w:val="231F20"/>
        </w:rPr>
        <w:t>Lại có thuyết nói: Xuất sinh các đắc, như lửa sinh ra khói. Các kiết quá khứ, vị lai xuất sinh các đắc cũng lại như</w:t>
      </w:r>
      <w:r>
        <w:rPr>
          <w:color w:val="231F20"/>
          <w:spacing w:val="-3"/>
        </w:rPr>
        <w:t> </w:t>
      </w:r>
      <w:r>
        <w:rPr>
          <w:color w:val="231F20"/>
        </w:rPr>
        <w:t>thế.</w:t>
      </w:r>
    </w:p>
    <w:p>
      <w:pPr>
        <w:pStyle w:val="BodyText"/>
        <w:spacing w:line="276" w:lineRule="auto" w:before="125"/>
        <w:ind w:right="411"/>
      </w:pPr>
      <w:r>
        <w:rPr>
          <w:color w:val="231F20"/>
        </w:rPr>
        <w:t>Lại có thuyết cho: Nếu không sai khiến tức trái với kinh Phật. Như kinh nói: Phật nói với Tỳ-kheo Ma-lặc-tử: Đồng tử còn không nhận biết sự việc dục, huống gì là khởi tâm dục, nhưng là bị dục ái sai khiến.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color w:val="231F20"/>
        </w:rPr>
        <w:t>Lại có thuyết nêu: Do năm sự nên sử của quá khứ, vị lai đã sai khiến:</w:t>
      </w:r>
      <w:r>
        <w:rPr>
          <w:color w:val="231F20"/>
          <w:spacing w:val="-13"/>
        </w:rPr>
        <w:t> </w:t>
      </w:r>
      <w:r>
        <w:rPr>
          <w:i/>
          <w:color w:val="231F20"/>
        </w:rPr>
        <w:t>(1)</w:t>
      </w:r>
      <w:r>
        <w:rPr>
          <w:i/>
          <w:color w:val="231F20"/>
          <w:spacing w:val="-13"/>
        </w:rPr>
        <w:t> </w:t>
      </w:r>
      <w:r>
        <w:rPr>
          <w:color w:val="231F20"/>
        </w:rPr>
        <w:t>Không</w:t>
      </w:r>
      <w:r>
        <w:rPr>
          <w:color w:val="231F20"/>
          <w:spacing w:val="-13"/>
        </w:rPr>
        <w:t> </w:t>
      </w:r>
      <w:r>
        <w:rPr>
          <w:color w:val="231F20"/>
        </w:rPr>
        <w:t>dứt</w:t>
      </w:r>
      <w:r>
        <w:rPr>
          <w:color w:val="231F20"/>
          <w:spacing w:val="-13"/>
        </w:rPr>
        <w:t> </w:t>
      </w:r>
      <w:r>
        <w:rPr>
          <w:color w:val="231F20"/>
        </w:rPr>
        <w:t>bỏ</w:t>
      </w:r>
      <w:r>
        <w:rPr>
          <w:color w:val="231F20"/>
          <w:spacing w:val="-13"/>
        </w:rPr>
        <w:t> </w:t>
      </w:r>
      <w:r>
        <w:rPr>
          <w:color w:val="231F20"/>
        </w:rPr>
        <w:t>nhân</w:t>
      </w:r>
      <w:r>
        <w:rPr>
          <w:color w:val="231F20"/>
          <w:spacing w:val="-13"/>
        </w:rPr>
        <w:t> </w:t>
      </w:r>
      <w:r>
        <w:rPr>
          <w:color w:val="231F20"/>
        </w:rPr>
        <w:t>của</w:t>
      </w:r>
      <w:r>
        <w:rPr>
          <w:color w:val="231F20"/>
          <w:spacing w:val="-13"/>
        </w:rPr>
        <w:t> </w:t>
      </w:r>
      <w:r>
        <w:rPr>
          <w:color w:val="231F20"/>
        </w:rPr>
        <w:t>sử.</w:t>
      </w:r>
      <w:r>
        <w:rPr>
          <w:color w:val="231F20"/>
          <w:spacing w:val="-12"/>
        </w:rPr>
        <w:t> </w:t>
      </w:r>
      <w:r>
        <w:rPr>
          <w:i/>
          <w:color w:val="231F20"/>
        </w:rPr>
        <w:t>(2)</w:t>
      </w:r>
      <w:r>
        <w:rPr>
          <w:i/>
          <w:color w:val="231F20"/>
          <w:spacing w:val="-13"/>
        </w:rPr>
        <w:t> </w:t>
      </w:r>
      <w:r>
        <w:rPr>
          <w:color w:val="231F20"/>
        </w:rPr>
        <w:t>Đắc</w:t>
      </w:r>
      <w:r>
        <w:rPr>
          <w:color w:val="231F20"/>
          <w:spacing w:val="-13"/>
        </w:rPr>
        <w:t> </w:t>
      </w:r>
      <w:r>
        <w:rPr>
          <w:color w:val="231F20"/>
        </w:rPr>
        <w:t>không</w:t>
      </w:r>
      <w:r>
        <w:rPr>
          <w:color w:val="231F20"/>
          <w:spacing w:val="-13"/>
        </w:rPr>
        <w:t> </w:t>
      </w:r>
      <w:r>
        <w:rPr>
          <w:color w:val="231F20"/>
        </w:rPr>
        <w:t>đoạn.</w:t>
      </w:r>
      <w:r>
        <w:rPr>
          <w:color w:val="231F20"/>
          <w:spacing w:val="-13"/>
        </w:rPr>
        <w:t> </w:t>
      </w:r>
      <w:r>
        <w:rPr>
          <w:i/>
          <w:color w:val="231F20"/>
        </w:rPr>
        <w:t>(3)</w:t>
      </w:r>
      <w:r>
        <w:rPr>
          <w:i/>
          <w:color w:val="231F20"/>
          <w:spacing w:val="-13"/>
        </w:rPr>
        <w:t> </w:t>
      </w:r>
      <w:r>
        <w:rPr>
          <w:color w:val="231F20"/>
        </w:rPr>
        <w:t>Không chuyển</w:t>
      </w:r>
      <w:r>
        <w:rPr>
          <w:color w:val="231F20"/>
          <w:spacing w:val="-8"/>
        </w:rPr>
        <w:t> </w:t>
      </w:r>
      <w:r>
        <w:rPr>
          <w:color w:val="231F20"/>
        </w:rPr>
        <w:t>vật</w:t>
      </w:r>
      <w:r>
        <w:rPr>
          <w:color w:val="231F20"/>
          <w:spacing w:val="-8"/>
        </w:rPr>
        <w:t> </w:t>
      </w:r>
      <w:r>
        <w:rPr>
          <w:color w:val="231F20"/>
        </w:rPr>
        <w:t>chứa</w:t>
      </w:r>
      <w:r>
        <w:rPr>
          <w:color w:val="231F20"/>
          <w:spacing w:val="-8"/>
        </w:rPr>
        <w:t> </w:t>
      </w:r>
      <w:r>
        <w:rPr>
          <w:color w:val="231F20"/>
        </w:rPr>
        <w:t>đựng</w:t>
      </w:r>
      <w:r>
        <w:rPr>
          <w:color w:val="231F20"/>
          <w:spacing w:val="-8"/>
        </w:rPr>
        <w:t> </w:t>
      </w:r>
      <w:r>
        <w:rPr>
          <w:color w:val="231F20"/>
        </w:rPr>
        <w:t>của</w:t>
      </w:r>
      <w:r>
        <w:rPr>
          <w:color w:val="231F20"/>
          <w:spacing w:val="-8"/>
        </w:rPr>
        <w:t> </w:t>
      </w:r>
      <w:r>
        <w:rPr>
          <w:color w:val="231F20"/>
        </w:rPr>
        <w:t>sử.</w:t>
      </w:r>
      <w:r>
        <w:rPr>
          <w:color w:val="231F20"/>
          <w:spacing w:val="-9"/>
        </w:rPr>
        <w:t> </w:t>
      </w:r>
      <w:r>
        <w:rPr>
          <w:i/>
          <w:color w:val="231F20"/>
        </w:rPr>
        <w:t>(4)</w:t>
      </w:r>
      <w:r>
        <w:rPr>
          <w:i/>
          <w:color w:val="231F20"/>
          <w:spacing w:val="-8"/>
        </w:rPr>
        <w:t> </w:t>
      </w:r>
      <w:r>
        <w:rPr>
          <w:color w:val="231F20"/>
        </w:rPr>
        <w:t>Không</w:t>
      </w:r>
      <w:r>
        <w:rPr>
          <w:color w:val="231F20"/>
          <w:spacing w:val="-8"/>
        </w:rPr>
        <w:t> </w:t>
      </w:r>
      <w:r>
        <w:rPr>
          <w:color w:val="231F20"/>
        </w:rPr>
        <w:t>nhận</w:t>
      </w:r>
      <w:r>
        <w:rPr>
          <w:color w:val="231F20"/>
          <w:spacing w:val="-7"/>
        </w:rPr>
        <w:t> </w:t>
      </w:r>
      <w:r>
        <w:rPr>
          <w:color w:val="231F20"/>
        </w:rPr>
        <w:t>biết</w:t>
      </w:r>
      <w:r>
        <w:rPr>
          <w:color w:val="231F20"/>
          <w:spacing w:val="-8"/>
        </w:rPr>
        <w:t> </w:t>
      </w:r>
      <w:r>
        <w:rPr>
          <w:color w:val="231F20"/>
        </w:rPr>
        <w:t>duyên.</w:t>
      </w:r>
      <w:r>
        <w:rPr>
          <w:color w:val="231F20"/>
          <w:spacing w:val="-8"/>
        </w:rPr>
        <w:t> </w:t>
      </w:r>
      <w:r>
        <w:rPr>
          <w:i/>
          <w:color w:val="231F20"/>
        </w:rPr>
        <w:t>(5)</w:t>
      </w:r>
      <w:r>
        <w:rPr>
          <w:i/>
          <w:color w:val="231F20"/>
          <w:spacing w:val="-8"/>
        </w:rPr>
        <w:t> </w:t>
      </w:r>
      <w:r>
        <w:rPr>
          <w:color w:val="231F20"/>
        </w:rPr>
        <w:t>Không được đối trị.</w:t>
      </w:r>
    </w:p>
    <w:p>
      <w:pPr>
        <w:pStyle w:val="BodyText"/>
        <w:spacing w:line="273" w:lineRule="auto" w:before="110"/>
        <w:ind w:left="393" w:right="127"/>
      </w:pPr>
      <w:r>
        <w:rPr>
          <w:color w:val="231F20"/>
        </w:rPr>
        <w:t>Nếu tâm có sử sai khiến tâm có sử, sử kia, tâm này nên đoạn dứt chăng? Ở đây nói sử duyên nên đoạn dứt. Các sử đối với duyên có thể chế ngự, sử tương ưng không thể điều phục, như lột bỏ vỏ cỏ văn</w:t>
      </w:r>
      <w:r>
        <w:rPr>
          <w:color w:val="231F20"/>
          <w:spacing w:val="-8"/>
        </w:rPr>
        <w:t> </w:t>
      </w:r>
      <w:r>
        <w:rPr>
          <w:color w:val="231F20"/>
        </w:rPr>
        <w:t>xà.</w:t>
      </w:r>
      <w:r>
        <w:rPr>
          <w:color w:val="231F20"/>
          <w:spacing w:val="-7"/>
        </w:rPr>
        <w:t> </w:t>
      </w:r>
      <w:r>
        <w:rPr>
          <w:color w:val="231F20"/>
        </w:rPr>
        <w:t>Nếu</w:t>
      </w:r>
      <w:r>
        <w:rPr>
          <w:color w:val="231F20"/>
          <w:spacing w:val="-8"/>
        </w:rPr>
        <w:t> </w:t>
      </w:r>
      <w:r>
        <w:rPr>
          <w:color w:val="231F20"/>
        </w:rPr>
        <w:t>tâm</w:t>
      </w:r>
      <w:r>
        <w:rPr>
          <w:color w:val="231F20"/>
          <w:spacing w:val="-7"/>
        </w:rPr>
        <w:t> </w:t>
      </w:r>
      <w:r>
        <w:rPr>
          <w:color w:val="231F20"/>
        </w:rPr>
        <w:t>có</w:t>
      </w:r>
      <w:r>
        <w:rPr>
          <w:color w:val="231F20"/>
          <w:spacing w:val="-8"/>
        </w:rPr>
        <w:t> </w:t>
      </w:r>
      <w:r>
        <w:rPr>
          <w:color w:val="231F20"/>
        </w:rPr>
        <w:t>sử,</w:t>
      </w:r>
      <w:r>
        <w:rPr>
          <w:color w:val="231F20"/>
          <w:spacing w:val="-7"/>
        </w:rPr>
        <w:t> </w:t>
      </w:r>
      <w:r>
        <w:rPr>
          <w:color w:val="231F20"/>
        </w:rPr>
        <w:t>cho</w:t>
      </w:r>
      <w:r>
        <w:rPr>
          <w:color w:val="231F20"/>
          <w:spacing w:val="-7"/>
        </w:rPr>
        <w:t> </w:t>
      </w:r>
      <w:r>
        <w:rPr>
          <w:color w:val="231F20"/>
        </w:rPr>
        <w:t>đến</w:t>
      </w:r>
      <w:r>
        <w:rPr>
          <w:color w:val="231F20"/>
          <w:spacing w:val="-8"/>
        </w:rPr>
        <w:t> </w:t>
      </w:r>
      <w:r>
        <w:rPr>
          <w:color w:val="231F20"/>
        </w:rPr>
        <w:t>nói</w:t>
      </w:r>
      <w:r>
        <w:rPr>
          <w:color w:val="231F20"/>
          <w:spacing w:val="-7"/>
        </w:rPr>
        <w:t> </w:t>
      </w:r>
      <w:r>
        <w:rPr>
          <w:color w:val="231F20"/>
        </w:rPr>
        <w:t>rộng.</w:t>
      </w:r>
      <w:r>
        <w:rPr>
          <w:color w:val="231F20"/>
          <w:spacing w:val="-13"/>
        </w:rPr>
        <w:t> </w:t>
      </w:r>
      <w:r>
        <w:rPr>
          <w:color w:val="231F20"/>
        </w:rPr>
        <w:t>Thế</w:t>
      </w:r>
      <w:r>
        <w:rPr>
          <w:color w:val="231F20"/>
          <w:spacing w:val="-7"/>
        </w:rPr>
        <w:t> </w:t>
      </w:r>
      <w:r>
        <w:rPr>
          <w:color w:val="231F20"/>
        </w:rPr>
        <w:t>nào</w:t>
      </w:r>
      <w:r>
        <w:rPr>
          <w:color w:val="231F20"/>
          <w:spacing w:val="-8"/>
        </w:rPr>
        <w:t> </w:t>
      </w:r>
      <w:r>
        <w:rPr>
          <w:color w:val="231F20"/>
        </w:rPr>
        <w:t>là</w:t>
      </w:r>
      <w:r>
        <w:rPr>
          <w:color w:val="231F20"/>
          <w:spacing w:val="-7"/>
        </w:rPr>
        <w:t> </w:t>
      </w:r>
      <w:r>
        <w:rPr>
          <w:color w:val="231F20"/>
        </w:rPr>
        <w:t>đoạn</w:t>
      </w:r>
      <w:r>
        <w:rPr>
          <w:color w:val="231F20"/>
          <w:spacing w:val="-7"/>
        </w:rPr>
        <w:t> </w:t>
      </w:r>
      <w:r>
        <w:rPr>
          <w:color w:val="231F20"/>
        </w:rPr>
        <w:t>dứt</w:t>
      </w:r>
      <w:r>
        <w:rPr>
          <w:color w:val="231F20"/>
          <w:spacing w:val="-8"/>
        </w:rPr>
        <w:t> </w:t>
      </w:r>
      <w:r>
        <w:rPr>
          <w:color w:val="231F20"/>
        </w:rPr>
        <w:t>các</w:t>
      </w:r>
      <w:r>
        <w:rPr>
          <w:color w:val="231F20"/>
          <w:spacing w:val="-7"/>
        </w:rPr>
        <w:t> </w:t>
      </w:r>
      <w:r>
        <w:rPr>
          <w:color w:val="231F20"/>
        </w:rPr>
        <w:t>sử, ở nơi duyên không đoạn</w:t>
      </w:r>
      <w:r>
        <w:rPr>
          <w:color w:val="231F20"/>
          <w:spacing w:val="-1"/>
        </w:rPr>
        <w:t> </w:t>
      </w:r>
      <w:r>
        <w:rPr>
          <w:color w:val="231F20"/>
        </w:rPr>
        <w:t>dứt?</w:t>
      </w:r>
    </w:p>
    <w:p>
      <w:pPr>
        <w:pStyle w:val="BodyText"/>
        <w:spacing w:line="273" w:lineRule="auto" w:before="109"/>
        <w:ind w:left="393" w:right="128"/>
      </w:pPr>
      <w:r>
        <w:rPr>
          <w:color w:val="231F20"/>
        </w:rPr>
        <w:t>Không nên tạo ra thuyết này: Các sử ở nơi duyên không đoạn dứt. Vì sao? Vì trước đã hỏi. Nên nói như vầy: Các sử không đoạn dứt nên đoạn dứt. Thế nào là không đoạn dứt? Là các sử đã đoạn và sử tương ưng.</w:t>
      </w:r>
    </w:p>
    <w:p>
      <w:pPr>
        <w:pStyle w:val="BodyText"/>
        <w:spacing w:before="110"/>
        <w:ind w:left="960" w:firstLine="0"/>
      </w:pPr>
      <w:r>
        <w:rPr>
          <w:color w:val="231F20"/>
        </w:rPr>
        <w:t>Các sử được đoạn như thế nào?</w:t>
      </w:r>
    </w:p>
    <w:p>
      <w:pPr>
        <w:pStyle w:val="BodyText"/>
        <w:spacing w:line="273" w:lineRule="auto" w:before="155"/>
        <w:ind w:left="393" w:right="128"/>
      </w:pPr>
      <w:r>
        <w:rPr>
          <w:i/>
          <w:color w:val="231F20"/>
        </w:rPr>
        <w:t>Đáp:</w:t>
      </w:r>
      <w:r>
        <w:rPr>
          <w:i/>
          <w:color w:val="231F20"/>
          <w:spacing w:val="-14"/>
        </w:rPr>
        <w:t> </w:t>
      </w:r>
      <w:r>
        <w:rPr>
          <w:color w:val="231F20"/>
        </w:rPr>
        <w:t>Duyên</w:t>
      </w:r>
      <w:r>
        <w:rPr>
          <w:color w:val="231F20"/>
          <w:spacing w:val="-13"/>
        </w:rPr>
        <w:t> </w:t>
      </w:r>
      <w:r>
        <w:rPr>
          <w:color w:val="231F20"/>
        </w:rPr>
        <w:t>của</w:t>
      </w:r>
      <w:r>
        <w:rPr>
          <w:color w:val="231F20"/>
          <w:spacing w:val="-14"/>
        </w:rPr>
        <w:t> </w:t>
      </w:r>
      <w:r>
        <w:rPr>
          <w:color w:val="231F20"/>
        </w:rPr>
        <w:t>các</w:t>
      </w:r>
      <w:r>
        <w:rPr>
          <w:color w:val="231F20"/>
          <w:spacing w:val="-13"/>
        </w:rPr>
        <w:t> </w:t>
      </w:r>
      <w:r>
        <w:rPr>
          <w:color w:val="231F20"/>
        </w:rPr>
        <w:t>sử</w:t>
      </w:r>
      <w:r>
        <w:rPr>
          <w:color w:val="231F20"/>
          <w:spacing w:val="-14"/>
        </w:rPr>
        <w:t> </w:t>
      </w:r>
      <w:r>
        <w:rPr>
          <w:color w:val="231F20"/>
        </w:rPr>
        <w:t>đã</w:t>
      </w:r>
      <w:r>
        <w:rPr>
          <w:color w:val="231F20"/>
          <w:spacing w:val="-13"/>
        </w:rPr>
        <w:t> </w:t>
      </w:r>
      <w:r>
        <w:rPr>
          <w:color w:val="231F20"/>
        </w:rPr>
        <w:t>đoạn</w:t>
      </w:r>
      <w:r>
        <w:rPr>
          <w:color w:val="231F20"/>
          <w:spacing w:val="-14"/>
        </w:rPr>
        <w:t> </w:t>
      </w:r>
      <w:r>
        <w:rPr>
          <w:color w:val="231F20"/>
        </w:rPr>
        <w:t>dứt,</w:t>
      </w:r>
      <w:r>
        <w:rPr>
          <w:color w:val="231F20"/>
          <w:spacing w:val="-13"/>
        </w:rPr>
        <w:t> </w:t>
      </w:r>
      <w:r>
        <w:rPr>
          <w:color w:val="231F20"/>
        </w:rPr>
        <w:t>trước</w:t>
      </w:r>
      <w:r>
        <w:rPr>
          <w:color w:val="231F20"/>
          <w:spacing w:val="-13"/>
        </w:rPr>
        <w:t> </w:t>
      </w:r>
      <w:r>
        <w:rPr>
          <w:color w:val="231F20"/>
        </w:rPr>
        <w:t>đã</w:t>
      </w:r>
      <w:r>
        <w:rPr>
          <w:color w:val="231F20"/>
          <w:spacing w:val="-14"/>
        </w:rPr>
        <w:t> </w:t>
      </w:r>
      <w:r>
        <w:rPr>
          <w:color w:val="231F20"/>
        </w:rPr>
        <w:t>hiện</w:t>
      </w:r>
      <w:r>
        <w:rPr>
          <w:color w:val="231F20"/>
          <w:spacing w:val="-13"/>
        </w:rPr>
        <w:t> </w:t>
      </w:r>
      <w:r>
        <w:rPr>
          <w:color w:val="231F20"/>
        </w:rPr>
        <w:t>nghĩa</w:t>
      </w:r>
      <w:r>
        <w:rPr>
          <w:color w:val="231F20"/>
          <w:spacing w:val="-14"/>
        </w:rPr>
        <w:t> </w:t>
      </w:r>
      <w:r>
        <w:rPr>
          <w:color w:val="231F20"/>
        </w:rPr>
        <w:t>(Trước đã hiện nghĩa: Tức trên đã nói sử duyên nên đoạn dứt). Nay </w:t>
      </w:r>
      <w:r>
        <w:rPr>
          <w:color w:val="231F20"/>
          <w:spacing w:val="-4"/>
        </w:rPr>
        <w:t>văn </w:t>
      </w:r>
      <w:r>
        <w:rPr>
          <w:color w:val="231F20"/>
        </w:rPr>
        <w:t>muốn nói: Các sử ở nơi duyên sinh ra lỗi lầm, thế nên điều phục nơi duyên. Như người ưa thích cờ bạc, thích vào quán rượu, nhà dâm, nhưng có thể điều phục. Các sử như thế, ở nơi duyên sinh lỗi lầm, cũng có thể điều phục.</w:t>
      </w:r>
    </w:p>
    <w:p>
      <w:pPr>
        <w:pStyle w:val="BodyText"/>
        <w:spacing w:line="273" w:lineRule="auto" w:before="108"/>
        <w:ind w:left="393" w:right="127"/>
      </w:pPr>
      <w:r>
        <w:rPr>
          <w:color w:val="231F20"/>
        </w:rPr>
        <w:t>Như thế, ông nói duyên của các sử đoạn dứt chăng? Đây nhất định là lời nói của người khác. Nếu không nhất định là lời nói của người</w:t>
      </w:r>
      <w:r>
        <w:rPr>
          <w:color w:val="231F20"/>
          <w:spacing w:val="-5"/>
        </w:rPr>
        <w:t> </w:t>
      </w:r>
      <w:r>
        <w:rPr>
          <w:color w:val="231F20"/>
        </w:rPr>
        <w:t>khác,</w:t>
      </w:r>
      <w:r>
        <w:rPr>
          <w:color w:val="231F20"/>
          <w:spacing w:val="-4"/>
        </w:rPr>
        <w:t> </w:t>
      </w:r>
      <w:r>
        <w:rPr>
          <w:color w:val="231F20"/>
        </w:rPr>
        <w:t>nói</w:t>
      </w:r>
      <w:r>
        <w:rPr>
          <w:color w:val="231F20"/>
          <w:spacing w:val="-4"/>
        </w:rPr>
        <w:t> </w:t>
      </w:r>
      <w:r>
        <w:rPr>
          <w:color w:val="231F20"/>
        </w:rPr>
        <w:t>lỗi</w:t>
      </w:r>
      <w:r>
        <w:rPr>
          <w:color w:val="231F20"/>
          <w:spacing w:val="-4"/>
        </w:rPr>
        <w:t> </w:t>
      </w:r>
      <w:r>
        <w:rPr>
          <w:color w:val="231F20"/>
        </w:rPr>
        <w:t>lầm</w:t>
      </w:r>
      <w:r>
        <w:rPr>
          <w:color w:val="231F20"/>
          <w:spacing w:val="-4"/>
        </w:rPr>
        <w:t> </w:t>
      </w:r>
      <w:r>
        <w:rPr>
          <w:color w:val="231F20"/>
        </w:rPr>
        <w:t>tai</w:t>
      </w:r>
      <w:r>
        <w:rPr>
          <w:color w:val="231F20"/>
          <w:spacing w:val="-5"/>
        </w:rPr>
        <w:t> </w:t>
      </w:r>
      <w:r>
        <w:rPr>
          <w:color w:val="231F20"/>
        </w:rPr>
        <w:t>hại</w:t>
      </w:r>
      <w:r>
        <w:rPr>
          <w:color w:val="231F20"/>
          <w:spacing w:val="-4"/>
        </w:rPr>
        <w:t> </w:t>
      </w:r>
      <w:r>
        <w:rPr>
          <w:color w:val="231F20"/>
        </w:rPr>
        <w:t>của</w:t>
      </w:r>
      <w:r>
        <w:rPr>
          <w:color w:val="231F20"/>
          <w:spacing w:val="-4"/>
        </w:rPr>
        <w:t> </w:t>
      </w:r>
      <w:r>
        <w:rPr>
          <w:color w:val="231F20"/>
        </w:rPr>
        <w:t>người</w:t>
      </w:r>
      <w:r>
        <w:rPr>
          <w:color w:val="231F20"/>
          <w:spacing w:val="-4"/>
        </w:rPr>
        <w:t> </w:t>
      </w:r>
      <w:r>
        <w:rPr>
          <w:color w:val="231F20"/>
        </w:rPr>
        <w:t>khác,</w:t>
      </w:r>
      <w:r>
        <w:rPr>
          <w:color w:val="231F20"/>
          <w:spacing w:val="-4"/>
        </w:rPr>
        <w:t> </w:t>
      </w:r>
      <w:r>
        <w:rPr>
          <w:color w:val="231F20"/>
        </w:rPr>
        <w:t>thì</w:t>
      </w:r>
      <w:r>
        <w:rPr>
          <w:color w:val="231F20"/>
          <w:spacing w:val="-5"/>
        </w:rPr>
        <w:t> </w:t>
      </w:r>
      <w:r>
        <w:rPr>
          <w:color w:val="231F20"/>
        </w:rPr>
        <w:t>trở</w:t>
      </w:r>
      <w:r>
        <w:rPr>
          <w:color w:val="231F20"/>
          <w:spacing w:val="-4"/>
        </w:rPr>
        <w:t> </w:t>
      </w:r>
      <w:r>
        <w:rPr>
          <w:color w:val="231F20"/>
        </w:rPr>
        <w:t>lại</w:t>
      </w:r>
      <w:r>
        <w:rPr>
          <w:color w:val="231F20"/>
          <w:spacing w:val="-4"/>
        </w:rPr>
        <w:t> </w:t>
      </w:r>
      <w:r>
        <w:rPr>
          <w:color w:val="231F20"/>
        </w:rPr>
        <w:t>sinh</w:t>
      </w:r>
      <w:r>
        <w:rPr>
          <w:color w:val="231F20"/>
          <w:spacing w:val="-4"/>
        </w:rPr>
        <w:t> </w:t>
      </w:r>
      <w:r>
        <w:rPr>
          <w:color w:val="231F20"/>
        </w:rPr>
        <w:t>lỗi</w:t>
      </w:r>
      <w:r>
        <w:rPr>
          <w:color w:val="231F20"/>
          <w:spacing w:val="-4"/>
        </w:rPr>
        <w:t> </w:t>
      </w:r>
      <w:r>
        <w:rPr>
          <w:color w:val="231F20"/>
        </w:rPr>
        <w:t>của mình. Người kia đã nói như</w:t>
      </w:r>
      <w:r>
        <w:rPr>
          <w:color w:val="231F20"/>
          <w:spacing w:val="-2"/>
        </w:rPr>
        <w:t> </w:t>
      </w:r>
      <w:r>
        <w:rPr>
          <w:color w:val="231F20"/>
        </w:rPr>
        <w:t>vậy?</w:t>
      </w:r>
    </w:p>
    <w:p>
      <w:pPr>
        <w:pStyle w:val="BodyText"/>
        <w:spacing w:line="273" w:lineRule="auto" w:before="110"/>
        <w:ind w:left="393" w:right="127"/>
      </w:pPr>
      <w:r>
        <w:rPr>
          <w:i/>
          <w:color w:val="231F20"/>
        </w:rPr>
        <w:t>Đáp:</w:t>
      </w:r>
      <w:r>
        <w:rPr>
          <w:i/>
          <w:color w:val="231F20"/>
          <w:spacing w:val="-12"/>
        </w:rPr>
        <w:t> </w:t>
      </w:r>
      <w:r>
        <w:rPr>
          <w:color w:val="231F20"/>
        </w:rPr>
        <w:t>Như</w:t>
      </w:r>
      <w:r>
        <w:rPr>
          <w:color w:val="231F20"/>
          <w:spacing w:val="-12"/>
        </w:rPr>
        <w:t> </w:t>
      </w:r>
      <w:r>
        <w:rPr>
          <w:color w:val="231F20"/>
        </w:rPr>
        <w:t>thế.</w:t>
      </w:r>
      <w:r>
        <w:rPr>
          <w:color w:val="231F20"/>
          <w:spacing w:val="-11"/>
        </w:rPr>
        <w:t> </w:t>
      </w:r>
      <w:r>
        <w:rPr>
          <w:color w:val="231F20"/>
        </w:rPr>
        <w:t>Nếu</w:t>
      </w:r>
      <w:r>
        <w:rPr>
          <w:color w:val="231F20"/>
          <w:spacing w:val="-12"/>
        </w:rPr>
        <w:t> </w:t>
      </w:r>
      <w:r>
        <w:rPr>
          <w:color w:val="231F20"/>
        </w:rPr>
        <w:t>tạo</w:t>
      </w:r>
      <w:r>
        <w:rPr>
          <w:color w:val="231F20"/>
          <w:spacing w:val="-11"/>
        </w:rPr>
        <w:t> </w:t>
      </w:r>
      <w:r>
        <w:rPr>
          <w:color w:val="231F20"/>
        </w:rPr>
        <w:t>ra</w:t>
      </w:r>
      <w:r>
        <w:rPr>
          <w:color w:val="231F20"/>
          <w:spacing w:val="-12"/>
        </w:rPr>
        <w:t> </w:t>
      </w:r>
      <w:r>
        <w:rPr>
          <w:color w:val="231F20"/>
        </w:rPr>
        <w:t>thuyết</w:t>
      </w:r>
      <w:r>
        <w:rPr>
          <w:color w:val="231F20"/>
          <w:spacing w:val="-11"/>
        </w:rPr>
        <w:t> </w:t>
      </w:r>
      <w:r>
        <w:rPr>
          <w:color w:val="231F20"/>
        </w:rPr>
        <w:t>ấy:</w:t>
      </w:r>
      <w:r>
        <w:rPr>
          <w:color w:val="231F20"/>
          <w:spacing w:val="-12"/>
        </w:rPr>
        <w:t> </w:t>
      </w:r>
      <w:r>
        <w:rPr>
          <w:color w:val="231F20"/>
        </w:rPr>
        <w:t>Các</w:t>
      </w:r>
      <w:r>
        <w:rPr>
          <w:color w:val="231F20"/>
          <w:spacing w:val="-11"/>
        </w:rPr>
        <w:t> </w:t>
      </w:r>
      <w:r>
        <w:rPr>
          <w:color w:val="231F20"/>
        </w:rPr>
        <w:t>sử</w:t>
      </w:r>
      <w:r>
        <w:rPr>
          <w:color w:val="231F20"/>
          <w:spacing w:val="-12"/>
        </w:rPr>
        <w:t> </w:t>
      </w:r>
      <w:r>
        <w:rPr>
          <w:color w:val="231F20"/>
        </w:rPr>
        <w:t>duyên</w:t>
      </w:r>
      <w:r>
        <w:rPr>
          <w:color w:val="231F20"/>
          <w:spacing w:val="-12"/>
        </w:rPr>
        <w:t> </w:t>
      </w:r>
      <w:r>
        <w:rPr>
          <w:color w:val="231F20"/>
        </w:rPr>
        <w:t>nơi</w:t>
      </w:r>
      <w:r>
        <w:rPr>
          <w:color w:val="231F20"/>
          <w:spacing w:val="-11"/>
        </w:rPr>
        <w:t> </w:t>
      </w:r>
      <w:r>
        <w:rPr>
          <w:color w:val="231F20"/>
        </w:rPr>
        <w:t>vô</w:t>
      </w:r>
      <w:r>
        <w:rPr>
          <w:color w:val="231F20"/>
          <w:spacing w:val="-12"/>
        </w:rPr>
        <w:t> </w:t>
      </w:r>
      <w:r>
        <w:rPr>
          <w:color w:val="231F20"/>
        </w:rPr>
        <w:t>lậu</w:t>
      </w:r>
      <w:r>
        <w:rPr>
          <w:color w:val="231F20"/>
          <w:spacing w:val="-11"/>
        </w:rPr>
        <w:t> </w:t>
      </w:r>
      <w:r>
        <w:rPr>
          <w:color w:val="231F20"/>
        </w:rPr>
        <w:t>do kiến diệt, kiến đạo đoạn trừ, sử này làm sao đoạn? Nếu nói sử</w:t>
      </w:r>
      <w:r>
        <w:rPr>
          <w:color w:val="231F20"/>
          <w:spacing w:val="-20"/>
        </w:rPr>
        <w:t> </w:t>
      </w:r>
      <w:r>
        <w:rPr>
          <w:color w:val="231F20"/>
        </w:rPr>
        <w:t>tương ưng này đoạn, thì trước nhất định nói: Duyên của các sử đã đoạn, chẳng phải là sử tương ưng. Nếu như ở đây đã nói là duyên của các sử đã đoạn, nghĩa là các sử ở nơi duyên không sinh lỗi lầm. Nên</w:t>
      </w:r>
      <w:r>
        <w:rPr>
          <w:color w:val="231F20"/>
          <w:spacing w:val="-7"/>
        </w:rPr>
        <w:t> </w:t>
      </w:r>
      <w:r>
        <w:rPr>
          <w:color w:val="231F20"/>
        </w:rPr>
        <w:t>nói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firstLine="0"/>
      </w:pPr>
      <w:r>
        <w:rPr>
          <w:color w:val="231F20"/>
        </w:rPr>
        <w:t>như thế này: Các sử duyên nơi hữu lậu do kiến diệt, kiến đạo đoạn trừ, sử này nên đoạn dứt. Sử này nếu đoạn dứt thì sử kia cũng đoạn dứt. Như cây có rễ, cộng, lá v.v… tốt tươi. Nếu chặt đứt rễ thân thì cây không còn tươi nữa. Sử kia cũng như thế.</w:t>
      </w:r>
    </w:p>
    <w:p>
      <w:pPr>
        <w:pStyle w:val="BodyText"/>
        <w:spacing w:line="276" w:lineRule="auto"/>
        <w:ind w:right="411"/>
      </w:pPr>
      <w:r>
        <w:rPr>
          <w:i/>
          <w:color w:val="231F20"/>
        </w:rPr>
        <w:t>Hỏi: </w:t>
      </w:r>
      <w:r>
        <w:rPr>
          <w:color w:val="231F20"/>
        </w:rPr>
        <w:t>Nếu như vậy thì trước nên nói duyên của các sử đã đoạn, nay tức nêu rõ về sau sử duyên đoạn chăng? Lại có thuyết nói: Như thế là duyên của sử đã đoạn chăng?</w:t>
      </w:r>
    </w:p>
    <w:p>
      <w:pPr>
        <w:pStyle w:val="BodyText"/>
        <w:spacing w:line="276" w:lineRule="auto"/>
        <w:ind w:right="411"/>
      </w:pPr>
      <w:r>
        <w:rPr>
          <w:i/>
          <w:color w:val="231F20"/>
        </w:rPr>
        <w:t>Đáp: </w:t>
      </w:r>
      <w:r>
        <w:rPr>
          <w:color w:val="231F20"/>
        </w:rPr>
        <w:t>Các sử nếu thấy rõ đối tượng duyên thì đoạn. Hoặc tạo ra thuyết này: Các sử duyên nơi hữu lậu do kiến diệt, kiến đạo </w:t>
      </w:r>
      <w:r>
        <w:rPr>
          <w:color w:val="231F20"/>
          <w:spacing w:val="-3"/>
        </w:rPr>
        <w:t>đoạn </w:t>
      </w:r>
      <w:r>
        <w:rPr>
          <w:color w:val="231F20"/>
        </w:rPr>
        <w:t>trừ,</w:t>
      </w:r>
      <w:r>
        <w:rPr>
          <w:color w:val="231F20"/>
          <w:spacing w:val="-5"/>
        </w:rPr>
        <w:t> </w:t>
      </w:r>
      <w:r>
        <w:rPr>
          <w:color w:val="231F20"/>
        </w:rPr>
        <w:t>sử</w:t>
      </w:r>
      <w:r>
        <w:rPr>
          <w:color w:val="231F20"/>
          <w:spacing w:val="-4"/>
        </w:rPr>
        <w:t> </w:t>
      </w:r>
      <w:r>
        <w:rPr>
          <w:color w:val="231F20"/>
        </w:rPr>
        <w:t>này</w:t>
      </w:r>
      <w:r>
        <w:rPr>
          <w:color w:val="231F20"/>
          <w:spacing w:val="-5"/>
        </w:rPr>
        <w:t> </w:t>
      </w:r>
      <w:r>
        <w:rPr>
          <w:color w:val="231F20"/>
        </w:rPr>
        <w:t>làm</w:t>
      </w:r>
      <w:r>
        <w:rPr>
          <w:color w:val="231F20"/>
          <w:spacing w:val="-4"/>
        </w:rPr>
        <w:t> </w:t>
      </w:r>
      <w:r>
        <w:rPr>
          <w:color w:val="231F20"/>
        </w:rPr>
        <w:t>sao</w:t>
      </w:r>
      <w:r>
        <w:rPr>
          <w:color w:val="231F20"/>
          <w:spacing w:val="-5"/>
        </w:rPr>
        <w:t> </w:t>
      </w:r>
      <w:r>
        <w:rPr>
          <w:color w:val="231F20"/>
        </w:rPr>
        <w:t>đoạn?</w:t>
      </w:r>
      <w:r>
        <w:rPr>
          <w:color w:val="231F20"/>
          <w:spacing w:val="-4"/>
        </w:rPr>
        <w:t> </w:t>
      </w:r>
      <w:r>
        <w:rPr>
          <w:color w:val="231F20"/>
        </w:rPr>
        <w:t>Nếu</w:t>
      </w:r>
      <w:r>
        <w:rPr>
          <w:color w:val="231F20"/>
          <w:spacing w:val="-5"/>
        </w:rPr>
        <w:t> </w:t>
      </w:r>
      <w:r>
        <w:rPr>
          <w:color w:val="231F20"/>
        </w:rPr>
        <w:t>do</w:t>
      </w:r>
      <w:r>
        <w:rPr>
          <w:color w:val="231F20"/>
          <w:spacing w:val="-4"/>
        </w:rPr>
        <w:t> </w:t>
      </w:r>
      <w:r>
        <w:rPr>
          <w:color w:val="231F20"/>
        </w:rPr>
        <w:t>kiến</w:t>
      </w:r>
      <w:r>
        <w:rPr>
          <w:color w:val="231F20"/>
          <w:spacing w:val="-5"/>
        </w:rPr>
        <w:t> </w:t>
      </w:r>
      <w:r>
        <w:rPr>
          <w:color w:val="231F20"/>
        </w:rPr>
        <w:t>khổ,</w:t>
      </w:r>
      <w:r>
        <w:rPr>
          <w:color w:val="231F20"/>
          <w:spacing w:val="-4"/>
        </w:rPr>
        <w:t> </w:t>
      </w:r>
      <w:r>
        <w:rPr>
          <w:color w:val="231F20"/>
        </w:rPr>
        <w:t>kiến</w:t>
      </w:r>
      <w:r>
        <w:rPr>
          <w:color w:val="231F20"/>
          <w:spacing w:val="-4"/>
        </w:rPr>
        <w:t> </w:t>
      </w:r>
      <w:r>
        <w:rPr>
          <w:color w:val="231F20"/>
        </w:rPr>
        <w:t>tập</w:t>
      </w:r>
      <w:r>
        <w:rPr>
          <w:color w:val="231F20"/>
          <w:spacing w:val="-5"/>
        </w:rPr>
        <w:t> </w:t>
      </w:r>
      <w:r>
        <w:rPr>
          <w:color w:val="231F20"/>
        </w:rPr>
        <w:t>đoạn,</w:t>
      </w:r>
      <w:r>
        <w:rPr>
          <w:color w:val="231F20"/>
          <w:spacing w:val="-4"/>
        </w:rPr>
        <w:t> </w:t>
      </w:r>
      <w:r>
        <w:rPr>
          <w:color w:val="231F20"/>
        </w:rPr>
        <w:t>thì</w:t>
      </w:r>
      <w:r>
        <w:rPr>
          <w:color w:val="231F20"/>
          <w:spacing w:val="-5"/>
        </w:rPr>
        <w:t> </w:t>
      </w:r>
      <w:r>
        <w:rPr>
          <w:color w:val="231F20"/>
        </w:rPr>
        <w:t>sử</w:t>
      </w:r>
      <w:r>
        <w:rPr>
          <w:color w:val="231F20"/>
          <w:spacing w:val="-4"/>
        </w:rPr>
        <w:t> </w:t>
      </w:r>
      <w:r>
        <w:rPr>
          <w:color w:val="231F20"/>
        </w:rPr>
        <w:t>này không phải là lúc do kiến khổ, kiến tập đoạn. Nếu do kiến diệt, </w:t>
      </w:r>
      <w:r>
        <w:rPr>
          <w:color w:val="231F20"/>
          <w:spacing w:val="-3"/>
        </w:rPr>
        <w:t>kiến </w:t>
      </w:r>
      <w:r>
        <w:rPr>
          <w:color w:val="231F20"/>
        </w:rPr>
        <w:t>đạo đoạn, thì sử này tức không duyên nơi diệt</w:t>
      </w:r>
      <w:r>
        <w:rPr>
          <w:color w:val="231F20"/>
          <w:spacing w:val="-2"/>
        </w:rPr>
        <w:t> </w:t>
      </w:r>
      <w:r>
        <w:rPr>
          <w:color w:val="231F20"/>
        </w:rPr>
        <w:t>đạo.</w:t>
      </w:r>
    </w:p>
    <w:p>
      <w:pPr>
        <w:pStyle w:val="BodyText"/>
        <w:spacing w:line="276" w:lineRule="auto"/>
        <w:ind w:right="411"/>
      </w:pPr>
      <w:r>
        <w:rPr>
          <w:color w:val="231F20"/>
        </w:rPr>
        <w:t>Nên lập ra thuyết này: Các sử duyên nơi vô lậu do kiến diệt, kiến</w:t>
      </w:r>
      <w:r>
        <w:rPr>
          <w:color w:val="231F20"/>
          <w:spacing w:val="-8"/>
        </w:rPr>
        <w:t> </w:t>
      </w:r>
      <w:r>
        <w:rPr>
          <w:color w:val="231F20"/>
        </w:rPr>
        <w:t>đạo</w:t>
      </w:r>
      <w:r>
        <w:rPr>
          <w:color w:val="231F20"/>
          <w:spacing w:val="-7"/>
        </w:rPr>
        <w:t> </w:t>
      </w:r>
      <w:r>
        <w:rPr>
          <w:color w:val="231F20"/>
        </w:rPr>
        <w:t>nếu</w:t>
      </w:r>
      <w:r>
        <w:rPr>
          <w:color w:val="231F20"/>
          <w:spacing w:val="-8"/>
        </w:rPr>
        <w:t> </w:t>
      </w:r>
      <w:r>
        <w:rPr>
          <w:color w:val="231F20"/>
        </w:rPr>
        <w:t>đoạn</w:t>
      </w:r>
      <w:r>
        <w:rPr>
          <w:color w:val="231F20"/>
          <w:spacing w:val="-7"/>
        </w:rPr>
        <w:t> </w:t>
      </w:r>
      <w:r>
        <w:rPr>
          <w:color w:val="231F20"/>
        </w:rPr>
        <w:t>thì</w:t>
      </w:r>
      <w:r>
        <w:rPr>
          <w:color w:val="231F20"/>
          <w:spacing w:val="-8"/>
        </w:rPr>
        <w:t> </w:t>
      </w:r>
      <w:r>
        <w:rPr>
          <w:color w:val="231F20"/>
        </w:rPr>
        <w:t>sử</w:t>
      </w:r>
      <w:r>
        <w:rPr>
          <w:color w:val="231F20"/>
          <w:spacing w:val="-7"/>
        </w:rPr>
        <w:t> </w:t>
      </w:r>
      <w:r>
        <w:rPr>
          <w:color w:val="231F20"/>
        </w:rPr>
        <w:t>kia</w:t>
      </w:r>
      <w:r>
        <w:rPr>
          <w:color w:val="231F20"/>
          <w:spacing w:val="-8"/>
        </w:rPr>
        <w:t> </w:t>
      </w:r>
      <w:r>
        <w:rPr>
          <w:color w:val="231F20"/>
        </w:rPr>
        <w:t>cũng</w:t>
      </w:r>
      <w:r>
        <w:rPr>
          <w:color w:val="231F20"/>
          <w:spacing w:val="-7"/>
        </w:rPr>
        <w:t> </w:t>
      </w:r>
      <w:r>
        <w:rPr>
          <w:color w:val="231F20"/>
        </w:rPr>
        <w:t>đoạn.</w:t>
      </w:r>
      <w:r>
        <w:rPr>
          <w:color w:val="231F20"/>
          <w:spacing w:val="-12"/>
        </w:rPr>
        <w:t> </w:t>
      </w:r>
      <w:r>
        <w:rPr>
          <w:color w:val="231F20"/>
        </w:rPr>
        <w:t>Vì</w:t>
      </w:r>
      <w:r>
        <w:rPr>
          <w:color w:val="231F20"/>
          <w:spacing w:val="-7"/>
        </w:rPr>
        <w:t> </w:t>
      </w:r>
      <w:r>
        <w:rPr>
          <w:color w:val="231F20"/>
        </w:rPr>
        <w:t>sao?</w:t>
      </w:r>
      <w:r>
        <w:rPr>
          <w:color w:val="231F20"/>
          <w:spacing w:val="-12"/>
        </w:rPr>
        <w:t> </w:t>
      </w:r>
      <w:r>
        <w:rPr>
          <w:color w:val="231F20"/>
        </w:rPr>
        <w:t>Vì</w:t>
      </w:r>
      <w:r>
        <w:rPr>
          <w:color w:val="231F20"/>
          <w:spacing w:val="-8"/>
        </w:rPr>
        <w:t> </w:t>
      </w:r>
      <w:r>
        <w:rPr>
          <w:color w:val="231F20"/>
        </w:rPr>
        <w:t>sử</w:t>
      </w:r>
      <w:r>
        <w:rPr>
          <w:color w:val="231F20"/>
          <w:spacing w:val="-7"/>
        </w:rPr>
        <w:t> </w:t>
      </w:r>
      <w:r>
        <w:rPr>
          <w:color w:val="231F20"/>
        </w:rPr>
        <w:t>duyên</w:t>
      </w:r>
      <w:r>
        <w:rPr>
          <w:color w:val="231F20"/>
          <w:spacing w:val="-8"/>
        </w:rPr>
        <w:t> </w:t>
      </w:r>
      <w:r>
        <w:rPr>
          <w:color w:val="231F20"/>
        </w:rPr>
        <w:t>nơi</w:t>
      </w:r>
      <w:r>
        <w:rPr>
          <w:color w:val="231F20"/>
          <w:spacing w:val="-7"/>
        </w:rPr>
        <w:t> </w:t>
      </w:r>
      <w:r>
        <w:rPr>
          <w:color w:val="231F20"/>
        </w:rPr>
        <w:t>hữu lậu</w:t>
      </w:r>
      <w:r>
        <w:rPr>
          <w:color w:val="231F20"/>
          <w:spacing w:val="-6"/>
        </w:rPr>
        <w:t> </w:t>
      </w:r>
      <w:r>
        <w:rPr>
          <w:color w:val="231F20"/>
        </w:rPr>
        <w:t>dựa</w:t>
      </w:r>
      <w:r>
        <w:rPr>
          <w:color w:val="231F20"/>
          <w:spacing w:val="-5"/>
        </w:rPr>
        <w:t> </w:t>
      </w:r>
      <w:r>
        <w:rPr>
          <w:color w:val="231F20"/>
        </w:rPr>
        <w:t>vào</w:t>
      </w:r>
      <w:r>
        <w:rPr>
          <w:color w:val="231F20"/>
          <w:spacing w:val="-5"/>
        </w:rPr>
        <w:t> </w:t>
      </w:r>
      <w:r>
        <w:rPr>
          <w:color w:val="231F20"/>
        </w:rPr>
        <w:t>sử</w:t>
      </w:r>
      <w:r>
        <w:rPr>
          <w:color w:val="231F20"/>
          <w:spacing w:val="-6"/>
        </w:rPr>
        <w:t> </w:t>
      </w:r>
      <w:r>
        <w:rPr>
          <w:color w:val="231F20"/>
        </w:rPr>
        <w:t>duyên</w:t>
      </w:r>
      <w:r>
        <w:rPr>
          <w:color w:val="231F20"/>
          <w:spacing w:val="-5"/>
        </w:rPr>
        <w:t> </w:t>
      </w:r>
      <w:r>
        <w:rPr>
          <w:color w:val="231F20"/>
        </w:rPr>
        <w:t>nơi</w:t>
      </w:r>
      <w:r>
        <w:rPr>
          <w:color w:val="231F20"/>
          <w:spacing w:val="-5"/>
        </w:rPr>
        <w:t> </w:t>
      </w:r>
      <w:r>
        <w:rPr>
          <w:color w:val="231F20"/>
        </w:rPr>
        <w:t>vô</w:t>
      </w:r>
      <w:r>
        <w:rPr>
          <w:color w:val="231F20"/>
          <w:spacing w:val="-5"/>
        </w:rPr>
        <w:t> </w:t>
      </w:r>
      <w:r>
        <w:rPr>
          <w:color w:val="231F20"/>
        </w:rPr>
        <w:t>lậu</w:t>
      </w:r>
      <w:r>
        <w:rPr>
          <w:color w:val="231F20"/>
          <w:spacing w:val="-6"/>
        </w:rPr>
        <w:t> </w:t>
      </w:r>
      <w:r>
        <w:rPr>
          <w:color w:val="231F20"/>
        </w:rPr>
        <w:t>mà</w:t>
      </w:r>
      <w:r>
        <w:rPr>
          <w:color w:val="231F20"/>
          <w:spacing w:val="-5"/>
        </w:rPr>
        <w:t> </w:t>
      </w:r>
      <w:r>
        <w:rPr>
          <w:color w:val="231F20"/>
        </w:rPr>
        <w:t>được</w:t>
      </w:r>
      <w:r>
        <w:rPr>
          <w:color w:val="231F20"/>
          <w:spacing w:val="-5"/>
        </w:rPr>
        <w:t> </w:t>
      </w:r>
      <w:r>
        <w:rPr>
          <w:color w:val="231F20"/>
        </w:rPr>
        <w:t>tăng</w:t>
      </w:r>
      <w:r>
        <w:rPr>
          <w:color w:val="231F20"/>
          <w:spacing w:val="-6"/>
        </w:rPr>
        <w:t> </w:t>
      </w:r>
      <w:r>
        <w:rPr>
          <w:color w:val="231F20"/>
        </w:rPr>
        <w:t>trưởng.</w:t>
      </w:r>
      <w:r>
        <w:rPr>
          <w:color w:val="231F20"/>
          <w:spacing w:val="-5"/>
        </w:rPr>
        <w:t> </w:t>
      </w:r>
      <w:r>
        <w:rPr>
          <w:color w:val="231F20"/>
        </w:rPr>
        <w:t>Nếu</w:t>
      </w:r>
      <w:r>
        <w:rPr>
          <w:color w:val="231F20"/>
          <w:spacing w:val="-5"/>
        </w:rPr>
        <w:t> </w:t>
      </w:r>
      <w:r>
        <w:rPr>
          <w:color w:val="231F20"/>
        </w:rPr>
        <w:t>sử</w:t>
      </w:r>
      <w:r>
        <w:rPr>
          <w:color w:val="231F20"/>
          <w:spacing w:val="-5"/>
        </w:rPr>
        <w:t> </w:t>
      </w:r>
      <w:r>
        <w:rPr>
          <w:color w:val="231F20"/>
        </w:rPr>
        <w:t>duyên nơi</w:t>
      </w:r>
      <w:r>
        <w:rPr>
          <w:color w:val="231F20"/>
          <w:spacing w:val="-6"/>
        </w:rPr>
        <w:t> </w:t>
      </w:r>
      <w:r>
        <w:rPr>
          <w:color w:val="231F20"/>
        </w:rPr>
        <w:t>vô</w:t>
      </w:r>
      <w:r>
        <w:rPr>
          <w:color w:val="231F20"/>
          <w:spacing w:val="-5"/>
        </w:rPr>
        <w:t> </w:t>
      </w:r>
      <w:r>
        <w:rPr>
          <w:color w:val="231F20"/>
        </w:rPr>
        <w:t>lậu</w:t>
      </w:r>
      <w:r>
        <w:rPr>
          <w:color w:val="231F20"/>
          <w:spacing w:val="-5"/>
        </w:rPr>
        <w:t> </w:t>
      </w:r>
      <w:r>
        <w:rPr>
          <w:color w:val="231F20"/>
        </w:rPr>
        <w:t>kia</w:t>
      </w:r>
      <w:r>
        <w:rPr>
          <w:color w:val="231F20"/>
          <w:spacing w:val="-5"/>
        </w:rPr>
        <w:t> </w:t>
      </w:r>
      <w:r>
        <w:rPr>
          <w:color w:val="231F20"/>
        </w:rPr>
        <w:t>đã</w:t>
      </w:r>
      <w:r>
        <w:rPr>
          <w:color w:val="231F20"/>
          <w:spacing w:val="-5"/>
        </w:rPr>
        <w:t> </w:t>
      </w:r>
      <w:r>
        <w:rPr>
          <w:color w:val="231F20"/>
        </w:rPr>
        <w:t>đoạn</w:t>
      </w:r>
      <w:r>
        <w:rPr>
          <w:color w:val="231F20"/>
          <w:spacing w:val="-6"/>
        </w:rPr>
        <w:t> </w:t>
      </w:r>
      <w:r>
        <w:rPr>
          <w:color w:val="231F20"/>
        </w:rPr>
        <w:t>thì</w:t>
      </w:r>
      <w:r>
        <w:rPr>
          <w:color w:val="231F20"/>
          <w:spacing w:val="-5"/>
        </w:rPr>
        <w:t> </w:t>
      </w:r>
      <w:r>
        <w:rPr>
          <w:color w:val="231F20"/>
        </w:rPr>
        <w:t>sử</w:t>
      </w:r>
      <w:r>
        <w:rPr>
          <w:color w:val="231F20"/>
          <w:spacing w:val="-5"/>
        </w:rPr>
        <w:t> </w:t>
      </w:r>
      <w:r>
        <w:rPr>
          <w:color w:val="231F20"/>
        </w:rPr>
        <w:t>này</w:t>
      </w:r>
      <w:r>
        <w:rPr>
          <w:color w:val="231F20"/>
          <w:spacing w:val="-5"/>
        </w:rPr>
        <w:t> </w:t>
      </w:r>
      <w:r>
        <w:rPr>
          <w:color w:val="231F20"/>
        </w:rPr>
        <w:t>cũng</w:t>
      </w:r>
      <w:r>
        <w:rPr>
          <w:color w:val="231F20"/>
          <w:spacing w:val="-5"/>
        </w:rPr>
        <w:t> </w:t>
      </w:r>
      <w:r>
        <w:rPr>
          <w:color w:val="231F20"/>
        </w:rPr>
        <w:t>đoạn.</w:t>
      </w:r>
      <w:r>
        <w:rPr>
          <w:color w:val="231F20"/>
          <w:spacing w:val="-6"/>
        </w:rPr>
        <w:t> </w:t>
      </w:r>
      <w:r>
        <w:rPr>
          <w:color w:val="231F20"/>
        </w:rPr>
        <w:t>Như</w:t>
      </w:r>
      <w:r>
        <w:rPr>
          <w:color w:val="231F20"/>
          <w:spacing w:val="-5"/>
        </w:rPr>
        <w:t> </w:t>
      </w:r>
      <w:r>
        <w:rPr>
          <w:color w:val="231F20"/>
        </w:rPr>
        <w:t>người</w:t>
      </w:r>
      <w:r>
        <w:rPr>
          <w:color w:val="231F20"/>
          <w:spacing w:val="-5"/>
        </w:rPr>
        <w:t> </w:t>
      </w:r>
      <w:r>
        <w:rPr>
          <w:color w:val="231F20"/>
        </w:rPr>
        <w:t>nhờ</w:t>
      </w:r>
      <w:r>
        <w:rPr>
          <w:color w:val="231F20"/>
          <w:spacing w:val="-5"/>
        </w:rPr>
        <w:t> </w:t>
      </w:r>
      <w:r>
        <w:rPr>
          <w:color w:val="231F20"/>
        </w:rPr>
        <w:t>dựa</w:t>
      </w:r>
      <w:r>
        <w:rPr>
          <w:color w:val="231F20"/>
          <w:spacing w:val="-5"/>
        </w:rPr>
        <w:t> </w:t>
      </w:r>
      <w:r>
        <w:rPr>
          <w:color w:val="231F20"/>
        </w:rPr>
        <w:t>vào khúc gỗ nên đứng được, nếu bỏ khúc gỗ thì người ấy tất ngã. Sử </w:t>
      </w:r>
      <w:r>
        <w:rPr>
          <w:color w:val="231F20"/>
          <w:spacing w:val="-5"/>
        </w:rPr>
        <w:t>kia </w:t>
      </w:r>
      <w:r>
        <w:rPr>
          <w:color w:val="231F20"/>
        </w:rPr>
        <w:t>cũng như thế.</w:t>
      </w:r>
    </w:p>
    <w:p>
      <w:pPr>
        <w:pStyle w:val="BodyText"/>
        <w:spacing w:line="276" w:lineRule="auto" w:before="115"/>
        <w:ind w:right="411"/>
      </w:pPr>
      <w:r>
        <w:rPr>
          <w:i/>
          <w:color w:val="231F20"/>
        </w:rPr>
        <w:t>Hỏi: </w:t>
      </w:r>
      <w:r>
        <w:rPr>
          <w:color w:val="231F20"/>
        </w:rPr>
        <w:t>Nếu như vậy thì trước kia nên nói: Các sử do thấy rõ duyên đoạn, nay tức nêu rõ sử duyên được đoạn chăng?</w:t>
      </w:r>
    </w:p>
    <w:p>
      <w:pPr>
        <w:pStyle w:val="BodyText"/>
        <w:spacing w:line="276" w:lineRule="auto" w:before="113"/>
        <w:ind w:right="411"/>
      </w:pPr>
      <w:r>
        <w:rPr>
          <w:i/>
          <w:color w:val="231F20"/>
        </w:rPr>
        <w:t>Đáp: </w:t>
      </w:r>
      <w:r>
        <w:rPr>
          <w:color w:val="231F20"/>
        </w:rPr>
        <w:t>Nếu thế thì đâu có lỗi gì! Các sử thấy duyên tức đoạn, huống gì là đối tượng duyên đã đoạn mà sử kia không đoạn chăng. Như quả dựa vào cây, rung cây thì trái rụng, huống gì đã chặt đứt rễ mà quả không rụng sao. Sử kia cũng như thế.</w:t>
      </w:r>
    </w:p>
    <w:p>
      <w:pPr>
        <w:pStyle w:val="BodyText"/>
        <w:ind w:left="677" w:firstLine="0"/>
      </w:pPr>
      <w:r>
        <w:rPr>
          <w:color w:val="231F20"/>
        </w:rPr>
        <w:t>Lại có thuyết nói: Như thế thì duyên của sử đã đoạn chăng?</w:t>
      </w:r>
    </w:p>
    <w:p>
      <w:pPr>
        <w:pStyle w:val="BodyText"/>
        <w:spacing w:before="159"/>
        <w:ind w:left="677" w:firstLine="0"/>
      </w:pPr>
      <w:r>
        <w:rPr>
          <w:i/>
          <w:color w:val="231F20"/>
        </w:rPr>
        <w:t>Đáp: </w:t>
      </w:r>
      <w:r>
        <w:rPr>
          <w:color w:val="231F20"/>
        </w:rPr>
        <w:t>Các sử có duyên do kiến đạo đoạn trừ.</w:t>
      </w:r>
    </w:p>
    <w:p>
      <w:pPr>
        <w:pStyle w:val="BodyText"/>
        <w:spacing w:line="276" w:lineRule="auto" w:before="158"/>
        <w:ind w:right="410"/>
      </w:pPr>
      <w:r>
        <w:rPr>
          <w:i/>
          <w:color w:val="231F20"/>
        </w:rPr>
        <w:t>Lời</w:t>
      </w:r>
      <w:r>
        <w:rPr>
          <w:i/>
          <w:color w:val="231F20"/>
          <w:spacing w:val="-6"/>
        </w:rPr>
        <w:t> </w:t>
      </w:r>
      <w:r>
        <w:rPr>
          <w:i/>
          <w:color w:val="231F20"/>
        </w:rPr>
        <w:t>bình:</w:t>
      </w:r>
      <w:r>
        <w:rPr>
          <w:i/>
          <w:color w:val="231F20"/>
          <w:spacing w:val="-6"/>
        </w:rPr>
        <w:t> </w:t>
      </w:r>
      <w:r>
        <w:rPr>
          <w:color w:val="231F20"/>
        </w:rPr>
        <w:t>Không</w:t>
      </w:r>
      <w:r>
        <w:rPr>
          <w:color w:val="231F20"/>
          <w:spacing w:val="-6"/>
        </w:rPr>
        <w:t> </w:t>
      </w:r>
      <w:r>
        <w:rPr>
          <w:color w:val="231F20"/>
        </w:rPr>
        <w:t>nên</w:t>
      </w:r>
      <w:r>
        <w:rPr>
          <w:color w:val="231F20"/>
          <w:spacing w:val="-6"/>
        </w:rPr>
        <w:t> </w:t>
      </w:r>
      <w:r>
        <w:rPr>
          <w:color w:val="231F20"/>
        </w:rPr>
        <w:t>nói</w:t>
      </w:r>
      <w:r>
        <w:rPr>
          <w:color w:val="231F20"/>
          <w:spacing w:val="-6"/>
        </w:rPr>
        <w:t> </w:t>
      </w:r>
      <w:r>
        <w:rPr>
          <w:color w:val="231F20"/>
        </w:rPr>
        <w:t>như</w:t>
      </w:r>
      <w:r>
        <w:rPr>
          <w:color w:val="231F20"/>
          <w:spacing w:val="-6"/>
        </w:rPr>
        <w:t> </w:t>
      </w:r>
      <w:r>
        <w:rPr>
          <w:color w:val="231F20"/>
        </w:rPr>
        <w:t>thế.</w:t>
      </w:r>
      <w:r>
        <w:rPr>
          <w:color w:val="231F20"/>
          <w:spacing w:val="-11"/>
        </w:rPr>
        <w:t> </w:t>
      </w:r>
      <w:r>
        <w:rPr>
          <w:color w:val="231F20"/>
        </w:rPr>
        <w:t>Vì</w:t>
      </w:r>
      <w:r>
        <w:rPr>
          <w:color w:val="231F20"/>
          <w:spacing w:val="-6"/>
        </w:rPr>
        <w:t> </w:t>
      </w:r>
      <w:r>
        <w:rPr>
          <w:color w:val="231F20"/>
        </w:rPr>
        <w:t>sao?</w:t>
      </w:r>
      <w:r>
        <w:rPr>
          <w:color w:val="231F20"/>
          <w:spacing w:val="-11"/>
        </w:rPr>
        <w:t> </w:t>
      </w:r>
      <w:r>
        <w:rPr>
          <w:color w:val="231F20"/>
        </w:rPr>
        <w:t>Vì</w:t>
      </w:r>
      <w:r>
        <w:rPr>
          <w:color w:val="231F20"/>
          <w:spacing w:val="-6"/>
        </w:rPr>
        <w:t> </w:t>
      </w:r>
      <w:r>
        <w:rPr>
          <w:color w:val="231F20"/>
        </w:rPr>
        <w:t>như</w:t>
      </w:r>
      <w:r>
        <w:rPr>
          <w:color w:val="231F20"/>
          <w:spacing w:val="-6"/>
        </w:rPr>
        <w:t> </w:t>
      </w:r>
      <w:r>
        <w:rPr>
          <w:color w:val="231F20"/>
        </w:rPr>
        <w:t>Đức</w:t>
      </w:r>
      <w:r>
        <w:rPr>
          <w:color w:val="231F20"/>
          <w:spacing w:val="-11"/>
        </w:rPr>
        <w:t> </w:t>
      </w:r>
      <w:r>
        <w:rPr>
          <w:color w:val="231F20"/>
        </w:rPr>
        <w:t>Thế</w:t>
      </w:r>
      <w:r>
        <w:rPr>
          <w:color w:val="231F20"/>
          <w:spacing w:val="-11"/>
        </w:rPr>
        <w:t> </w:t>
      </w:r>
      <w:r>
        <w:rPr>
          <w:color w:val="231F20"/>
        </w:rPr>
        <w:t>Tôn đã</w:t>
      </w:r>
      <w:r>
        <w:rPr>
          <w:color w:val="231F20"/>
          <w:spacing w:val="10"/>
        </w:rPr>
        <w:t> </w:t>
      </w:r>
      <w:r>
        <w:rPr>
          <w:color w:val="231F20"/>
        </w:rPr>
        <w:t>nêu</w:t>
      </w:r>
      <w:r>
        <w:rPr>
          <w:color w:val="231F20"/>
          <w:spacing w:val="10"/>
        </w:rPr>
        <w:t> </w:t>
      </w:r>
      <w:r>
        <w:rPr>
          <w:color w:val="231F20"/>
        </w:rPr>
        <w:t>rõ:</w:t>
      </w:r>
      <w:r>
        <w:rPr>
          <w:color w:val="231F20"/>
          <w:spacing w:val="5"/>
        </w:rPr>
        <w:t> </w:t>
      </w:r>
      <w:r>
        <w:rPr>
          <w:color w:val="231F20"/>
        </w:rPr>
        <w:t>Tám</w:t>
      </w:r>
      <w:r>
        <w:rPr>
          <w:color w:val="231F20"/>
          <w:spacing w:val="5"/>
        </w:rPr>
        <w:t> </w:t>
      </w:r>
      <w:r>
        <w:rPr>
          <w:color w:val="231F20"/>
        </w:rPr>
        <w:t>Thánh</w:t>
      </w:r>
      <w:r>
        <w:rPr>
          <w:color w:val="231F20"/>
          <w:spacing w:val="10"/>
        </w:rPr>
        <w:t> </w:t>
      </w:r>
      <w:r>
        <w:rPr>
          <w:color w:val="231F20"/>
        </w:rPr>
        <w:t>đạo</w:t>
      </w:r>
      <w:r>
        <w:rPr>
          <w:color w:val="231F20"/>
          <w:spacing w:val="10"/>
        </w:rPr>
        <w:t> </w:t>
      </w:r>
      <w:r>
        <w:rPr>
          <w:color w:val="231F20"/>
        </w:rPr>
        <w:t>này</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đoạn</w:t>
      </w:r>
      <w:r>
        <w:rPr>
          <w:color w:val="231F20"/>
          <w:spacing w:val="10"/>
        </w:rPr>
        <w:t> </w:t>
      </w:r>
      <w:r>
        <w:rPr>
          <w:color w:val="231F20"/>
        </w:rPr>
        <w:t>trừ</w:t>
      </w:r>
      <w:r>
        <w:rPr>
          <w:color w:val="231F20"/>
          <w:spacing w:val="10"/>
        </w:rPr>
        <w:t> </w:t>
      </w:r>
      <w:r>
        <w:rPr>
          <w:color w:val="231F20"/>
        </w:rPr>
        <w:t>khổ</w:t>
      </w:r>
      <w:r>
        <w:rPr>
          <w:color w:val="231F20"/>
          <w:spacing w:val="10"/>
        </w:rPr>
        <w:t> </w:t>
      </w:r>
      <w:r>
        <w:rPr>
          <w:color w:val="231F20"/>
        </w:rPr>
        <w:t>của</w:t>
      </w:r>
      <w:r>
        <w:rPr>
          <w:color w:val="231F20"/>
          <w:spacing w:val="10"/>
        </w:rPr>
        <w:t> </w:t>
      </w:r>
      <w:r>
        <w:rPr>
          <w:color w:val="231F20"/>
        </w:rPr>
        <w:t>quá</w:t>
      </w:r>
      <w:r>
        <w:rPr>
          <w:color w:val="231F20"/>
          <w:spacing w:val="10"/>
        </w:rPr>
        <w:t> </w:t>
      </w:r>
      <w:r>
        <w:rPr>
          <w:color w:val="231F20"/>
        </w:rPr>
        <w:t>khứ,</w:t>
      </w:r>
      <w:r>
        <w:rPr>
          <w:color w:val="231F20"/>
          <w:spacing w:val="10"/>
        </w:rPr>
        <w:t> </w:t>
      </w:r>
      <w:r>
        <w:rPr>
          <w:color w:val="231F20"/>
        </w:rPr>
        <w:t>vị</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8" w:firstLine="0"/>
      </w:pPr>
      <w:r>
        <w:rPr>
          <w:color w:val="231F20"/>
        </w:rPr>
        <w:t>lai, hiện nay, vĩnh viễn không còn sinh, diệt tận lìa dục, đạt được Niết-bàn vắng lặng, đạo có duyên hay đạo không duyên đều có thể đoạn trừ sử.</w:t>
      </w:r>
    </w:p>
    <w:p>
      <w:pPr>
        <w:pStyle w:val="BodyText"/>
        <w:spacing w:line="271" w:lineRule="auto"/>
        <w:ind w:left="393" w:right="127"/>
      </w:pPr>
      <w:r>
        <w:rPr>
          <w:color w:val="231F20"/>
        </w:rPr>
        <w:t>Tôn</w:t>
      </w:r>
      <w:r>
        <w:rPr>
          <w:color w:val="231F20"/>
          <w:spacing w:val="-11"/>
        </w:rPr>
        <w:t> </w:t>
      </w:r>
      <w:r>
        <w:rPr>
          <w:color w:val="231F20"/>
        </w:rPr>
        <w:t>giả</w:t>
      </w:r>
      <w:r>
        <w:rPr>
          <w:color w:val="231F20"/>
          <w:spacing w:val="-10"/>
        </w:rPr>
        <w:t> </w:t>
      </w:r>
      <w:r>
        <w:rPr>
          <w:color w:val="231F20"/>
        </w:rPr>
        <w:t>Xa-ma-đạt-la</w:t>
      </w:r>
      <w:r>
        <w:rPr>
          <w:color w:val="231F20"/>
          <w:spacing w:val="-11"/>
        </w:rPr>
        <w:t> </w:t>
      </w:r>
      <w:r>
        <w:rPr>
          <w:color w:val="231F20"/>
        </w:rPr>
        <w:t>nói:</w:t>
      </w:r>
      <w:r>
        <w:rPr>
          <w:color w:val="231F20"/>
          <w:spacing w:val="-10"/>
        </w:rPr>
        <w:t> </w:t>
      </w:r>
      <w:r>
        <w:rPr>
          <w:color w:val="231F20"/>
        </w:rPr>
        <w:t>Do</w:t>
      </w:r>
      <w:r>
        <w:rPr>
          <w:color w:val="231F20"/>
          <w:spacing w:val="-10"/>
        </w:rPr>
        <w:t> </w:t>
      </w:r>
      <w:r>
        <w:rPr>
          <w:color w:val="231F20"/>
        </w:rPr>
        <w:t>bốn</w:t>
      </w:r>
      <w:r>
        <w:rPr>
          <w:color w:val="231F20"/>
          <w:spacing w:val="-10"/>
        </w:rPr>
        <w:t> </w:t>
      </w:r>
      <w:r>
        <w:rPr>
          <w:color w:val="231F20"/>
        </w:rPr>
        <w:t>sự</w:t>
      </w:r>
      <w:r>
        <w:rPr>
          <w:color w:val="231F20"/>
          <w:spacing w:val="-10"/>
        </w:rPr>
        <w:t> </w:t>
      </w:r>
      <w:r>
        <w:rPr>
          <w:color w:val="231F20"/>
        </w:rPr>
        <w:t>nên</w:t>
      </w:r>
      <w:r>
        <w:rPr>
          <w:color w:val="231F20"/>
          <w:spacing w:val="-10"/>
        </w:rPr>
        <w:t> </w:t>
      </w:r>
      <w:r>
        <w:rPr>
          <w:color w:val="231F20"/>
        </w:rPr>
        <w:t>các</w:t>
      </w:r>
      <w:r>
        <w:rPr>
          <w:color w:val="231F20"/>
          <w:spacing w:val="-11"/>
        </w:rPr>
        <w:t> </w:t>
      </w:r>
      <w:r>
        <w:rPr>
          <w:color w:val="231F20"/>
        </w:rPr>
        <w:t>sử</w:t>
      </w:r>
      <w:r>
        <w:rPr>
          <w:color w:val="231F20"/>
          <w:spacing w:val="-9"/>
        </w:rPr>
        <w:t> </w:t>
      </w:r>
      <w:r>
        <w:rPr>
          <w:color w:val="231F20"/>
        </w:rPr>
        <w:t>được</w:t>
      </w:r>
      <w:r>
        <w:rPr>
          <w:color w:val="231F20"/>
          <w:spacing w:val="-10"/>
        </w:rPr>
        <w:t> </w:t>
      </w:r>
      <w:r>
        <w:rPr>
          <w:color w:val="231F20"/>
        </w:rPr>
        <w:t>đoạn:</w:t>
      </w:r>
      <w:r>
        <w:rPr>
          <w:color w:val="231F20"/>
          <w:spacing w:val="-10"/>
        </w:rPr>
        <w:t> </w:t>
      </w:r>
      <w:r>
        <w:rPr>
          <w:i/>
          <w:color w:val="231F20"/>
        </w:rPr>
        <w:t>(1) </w:t>
      </w:r>
      <w:r>
        <w:rPr>
          <w:color w:val="231F20"/>
        </w:rPr>
        <w:t>Do duyên đoạn. </w:t>
      </w:r>
      <w:r>
        <w:rPr>
          <w:i/>
          <w:color w:val="231F20"/>
        </w:rPr>
        <w:t>(2) </w:t>
      </w:r>
      <w:r>
        <w:rPr>
          <w:color w:val="231F20"/>
        </w:rPr>
        <w:t>Do duyên sau đoạn. </w:t>
      </w:r>
      <w:r>
        <w:rPr>
          <w:i/>
          <w:color w:val="231F20"/>
        </w:rPr>
        <w:t>(3) </w:t>
      </w:r>
      <w:r>
        <w:rPr>
          <w:color w:val="231F20"/>
        </w:rPr>
        <w:t>Do lần lượt cùng duyên đoạn. </w:t>
      </w:r>
      <w:r>
        <w:rPr>
          <w:i/>
          <w:color w:val="231F20"/>
        </w:rPr>
        <w:t>(4) </w:t>
      </w:r>
      <w:r>
        <w:rPr>
          <w:color w:val="231F20"/>
        </w:rPr>
        <w:t>Do được đối trị</w:t>
      </w:r>
      <w:r>
        <w:rPr>
          <w:color w:val="231F20"/>
          <w:spacing w:val="-2"/>
        </w:rPr>
        <w:t> </w:t>
      </w:r>
      <w:r>
        <w:rPr>
          <w:color w:val="231F20"/>
        </w:rPr>
        <w:t>đoạn.</w:t>
      </w:r>
    </w:p>
    <w:p>
      <w:pPr>
        <w:pStyle w:val="BodyText"/>
        <w:spacing w:line="271" w:lineRule="auto"/>
        <w:ind w:left="393" w:right="128"/>
      </w:pPr>
      <w:r>
        <w:rPr>
          <w:color w:val="231F20"/>
        </w:rPr>
        <w:t>Do duyên đoạn: Là do kiến diệt, kiến đạo đoạn trừ sử duyên nơi hữu lậu.</w:t>
      </w:r>
    </w:p>
    <w:p>
      <w:pPr>
        <w:pStyle w:val="BodyText"/>
        <w:spacing w:line="271" w:lineRule="auto" w:before="113"/>
        <w:ind w:left="393" w:right="128"/>
      </w:pPr>
      <w:r>
        <w:rPr>
          <w:color w:val="231F20"/>
        </w:rPr>
        <w:t>Do duyên sau đoạn: Là sử của tự giới đoạn, sử duyên của tha giới cũng đoạn.</w:t>
      </w:r>
    </w:p>
    <w:p>
      <w:pPr>
        <w:pStyle w:val="BodyText"/>
        <w:ind w:left="960" w:firstLine="0"/>
      </w:pPr>
      <w:r>
        <w:rPr>
          <w:color w:val="231F20"/>
        </w:rPr>
        <w:t>Do lần lượt cùng duyên đoạn: Là sử duyên nơi hữu lậu khác.</w:t>
      </w:r>
    </w:p>
    <w:p>
      <w:pPr>
        <w:pStyle w:val="BodyText"/>
        <w:spacing w:line="271" w:lineRule="auto" w:before="152"/>
        <w:ind w:left="393" w:right="128"/>
      </w:pPr>
      <w:r>
        <w:rPr>
          <w:color w:val="231F20"/>
        </w:rPr>
        <w:t>Do được đối trị đoạn: Là tùy theo chỗ được đối trị, tức sử kia được đoạn trừ</w:t>
      </w:r>
    </w:p>
    <w:p>
      <w:pPr>
        <w:pStyle w:val="BodyText"/>
        <w:spacing w:line="271" w:lineRule="auto"/>
        <w:ind w:left="393" w:right="128"/>
      </w:pPr>
      <w:r>
        <w:rPr>
          <w:color w:val="231F20"/>
        </w:rPr>
        <w:t>Lại có thuyết cho: Do bốn sự nên các sử được đoạn: </w:t>
      </w:r>
      <w:r>
        <w:rPr>
          <w:i/>
          <w:color w:val="231F20"/>
        </w:rPr>
        <w:t>(1) </w:t>
      </w:r>
      <w:r>
        <w:rPr>
          <w:color w:val="231F20"/>
        </w:rPr>
        <w:t>Do nhận biết duyên nên đoạn. </w:t>
      </w:r>
      <w:r>
        <w:rPr>
          <w:i/>
          <w:color w:val="231F20"/>
        </w:rPr>
        <w:t>(2) </w:t>
      </w:r>
      <w:r>
        <w:rPr>
          <w:color w:val="231F20"/>
        </w:rPr>
        <w:t>Do đoạn trừ duyên. </w:t>
      </w:r>
      <w:r>
        <w:rPr>
          <w:i/>
          <w:color w:val="231F20"/>
        </w:rPr>
        <w:t>(3) </w:t>
      </w:r>
      <w:r>
        <w:rPr>
          <w:color w:val="231F20"/>
        </w:rPr>
        <w:t>Do đoạn trừ duyên sau. </w:t>
      </w:r>
      <w:r>
        <w:rPr>
          <w:i/>
          <w:color w:val="231F20"/>
        </w:rPr>
        <w:t>(4) </w:t>
      </w:r>
      <w:r>
        <w:rPr>
          <w:color w:val="231F20"/>
        </w:rPr>
        <w:t>Do được đối trị đoạn. Cũng nên nói rộng.</w:t>
      </w:r>
    </w:p>
    <w:p>
      <w:pPr>
        <w:pStyle w:val="BodyText"/>
        <w:spacing w:line="362" w:lineRule="auto"/>
        <w:ind w:left="960" w:right="229" w:firstLine="0"/>
        <w:jc w:val="left"/>
      </w:pPr>
      <w:r>
        <w:rPr>
          <w:i/>
          <w:color w:val="231F20"/>
        </w:rPr>
        <w:t>Hỏi: </w:t>
      </w:r>
      <w:r>
        <w:rPr>
          <w:color w:val="231F20"/>
        </w:rPr>
        <w:t>Nếu như tâm sử nên đoạn, thì tâm kia có sử này chăng? </w:t>
      </w:r>
      <w:r>
        <w:rPr>
          <w:i/>
          <w:color w:val="231F20"/>
        </w:rPr>
        <w:t>Đáp: </w:t>
      </w:r>
      <w:r>
        <w:rPr>
          <w:color w:val="231F20"/>
        </w:rPr>
        <w:t>Hoặc là tâm kia kkông phải khác. Hoặc tâm kia là khác. </w:t>
      </w:r>
      <w:r>
        <w:rPr>
          <w:i/>
          <w:color w:val="231F20"/>
        </w:rPr>
        <w:t>Hỏi: </w:t>
      </w:r>
      <w:r>
        <w:rPr>
          <w:color w:val="231F20"/>
        </w:rPr>
        <w:t>Thế nào là tâm kia không phải khác?</w:t>
      </w:r>
    </w:p>
    <w:p>
      <w:pPr>
        <w:pStyle w:val="BodyText"/>
        <w:spacing w:line="271" w:lineRule="auto" w:before="0"/>
        <w:ind w:left="393" w:right="128"/>
      </w:pPr>
      <w:r>
        <w:rPr>
          <w:i/>
          <w:color w:val="231F20"/>
        </w:rPr>
        <w:t>Đáp: </w:t>
      </w:r>
      <w:r>
        <w:rPr>
          <w:color w:val="231F20"/>
        </w:rPr>
        <w:t>Nếu tâm không nhiễm, do tu đạo đoạn trừ, là sử duyên kia</w:t>
      </w:r>
      <w:r>
        <w:rPr>
          <w:color w:val="231F20"/>
          <w:spacing w:val="-3"/>
        </w:rPr>
        <w:t> </w:t>
      </w:r>
      <w:r>
        <w:rPr>
          <w:color w:val="231F20"/>
        </w:rPr>
        <w:t>không</w:t>
      </w:r>
      <w:r>
        <w:rPr>
          <w:color w:val="231F20"/>
          <w:spacing w:val="-3"/>
        </w:rPr>
        <w:t> </w:t>
      </w:r>
      <w:r>
        <w:rPr>
          <w:color w:val="231F20"/>
        </w:rPr>
        <w:t>phải</w:t>
      </w:r>
      <w:r>
        <w:rPr>
          <w:color w:val="231F20"/>
          <w:spacing w:val="-2"/>
        </w:rPr>
        <w:t> </w:t>
      </w:r>
      <w:r>
        <w:rPr>
          <w:color w:val="231F20"/>
        </w:rPr>
        <w:t>khác</w:t>
      </w:r>
      <w:r>
        <w:rPr>
          <w:color w:val="231F20"/>
          <w:spacing w:val="-3"/>
        </w:rPr>
        <w:t> </w:t>
      </w:r>
      <w:r>
        <w:rPr>
          <w:color w:val="231F20"/>
        </w:rPr>
        <w:t>với</w:t>
      </w:r>
      <w:r>
        <w:rPr>
          <w:color w:val="231F20"/>
          <w:spacing w:val="-3"/>
        </w:rPr>
        <w:t> </w:t>
      </w:r>
      <w:r>
        <w:rPr>
          <w:color w:val="231F20"/>
        </w:rPr>
        <w:t>sử</w:t>
      </w:r>
      <w:r>
        <w:rPr>
          <w:color w:val="231F20"/>
          <w:spacing w:val="-2"/>
        </w:rPr>
        <w:t> </w:t>
      </w:r>
      <w:r>
        <w:rPr>
          <w:color w:val="231F20"/>
        </w:rPr>
        <w:t>tương</w:t>
      </w:r>
      <w:r>
        <w:rPr>
          <w:color w:val="231F20"/>
          <w:spacing w:val="-3"/>
        </w:rPr>
        <w:t> </w:t>
      </w:r>
      <w:r>
        <w:rPr>
          <w:color w:val="231F20"/>
        </w:rPr>
        <w:t>ưng</w:t>
      </w:r>
      <w:r>
        <w:rPr>
          <w:color w:val="231F20"/>
          <w:spacing w:val="-3"/>
        </w:rPr>
        <w:t> </w:t>
      </w:r>
      <w:r>
        <w:rPr>
          <w:color w:val="231F20"/>
        </w:rPr>
        <w:t>và</w:t>
      </w:r>
      <w:r>
        <w:rPr>
          <w:color w:val="231F20"/>
          <w:spacing w:val="-2"/>
        </w:rPr>
        <w:t> </w:t>
      </w:r>
      <w:r>
        <w:rPr>
          <w:color w:val="231F20"/>
        </w:rPr>
        <w:t>sử</w:t>
      </w:r>
      <w:r>
        <w:rPr>
          <w:color w:val="231F20"/>
          <w:spacing w:val="-3"/>
        </w:rPr>
        <w:t> </w:t>
      </w:r>
      <w:r>
        <w:rPr>
          <w:color w:val="231F20"/>
        </w:rPr>
        <w:t>đã</w:t>
      </w:r>
      <w:r>
        <w:rPr>
          <w:color w:val="231F20"/>
          <w:spacing w:val="-3"/>
        </w:rPr>
        <w:t> </w:t>
      </w:r>
      <w:r>
        <w:rPr>
          <w:color w:val="231F20"/>
        </w:rPr>
        <w:t>sai</w:t>
      </w:r>
      <w:r>
        <w:rPr>
          <w:color w:val="231F20"/>
          <w:spacing w:val="-2"/>
        </w:rPr>
        <w:t> </w:t>
      </w:r>
      <w:r>
        <w:rPr>
          <w:color w:val="231F20"/>
        </w:rPr>
        <w:t>khiến.</w:t>
      </w:r>
      <w:r>
        <w:rPr>
          <w:color w:val="231F20"/>
          <w:spacing w:val="-8"/>
        </w:rPr>
        <w:t> </w:t>
      </w:r>
      <w:r>
        <w:rPr>
          <w:color w:val="231F20"/>
        </w:rPr>
        <w:t>Vì</w:t>
      </w:r>
      <w:r>
        <w:rPr>
          <w:color w:val="231F20"/>
          <w:spacing w:val="-3"/>
        </w:rPr>
        <w:t> </w:t>
      </w:r>
      <w:r>
        <w:rPr>
          <w:color w:val="231F20"/>
        </w:rPr>
        <w:t>sao?</w:t>
      </w:r>
      <w:r>
        <w:rPr>
          <w:color w:val="231F20"/>
          <w:spacing w:val="-7"/>
        </w:rPr>
        <w:t> </w:t>
      </w:r>
      <w:r>
        <w:rPr>
          <w:color w:val="231F20"/>
        </w:rPr>
        <w:t>Vì thể không có</w:t>
      </w:r>
      <w:r>
        <w:rPr>
          <w:color w:val="231F20"/>
          <w:spacing w:val="-1"/>
        </w:rPr>
        <w:t> </w:t>
      </w:r>
      <w:r>
        <w:rPr>
          <w:color w:val="231F20"/>
        </w:rPr>
        <w:t>sử.</w:t>
      </w:r>
    </w:p>
    <w:p>
      <w:pPr>
        <w:pStyle w:val="BodyText"/>
        <w:spacing w:line="271" w:lineRule="auto"/>
        <w:ind w:left="393" w:right="128"/>
      </w:pPr>
      <w:r>
        <w:rPr>
          <w:color w:val="231F20"/>
        </w:rPr>
        <w:t>Là tâm kia là khác: Nghĩa là tâm nhiễm ô, là sử duyên của sử kia đã sai khiến. Là khác: Tức cùng trụ, không lìa nhau.</w:t>
      </w:r>
    </w:p>
    <w:p>
      <w:pPr>
        <w:pStyle w:val="BodyText"/>
        <w:spacing w:before="113"/>
        <w:ind w:left="960" w:firstLine="0"/>
      </w:pPr>
      <w:r>
        <w:rPr>
          <w:i/>
          <w:color w:val="231F20"/>
        </w:rPr>
        <w:t>Hỏi: </w:t>
      </w:r>
      <w:r>
        <w:rPr>
          <w:color w:val="231F20"/>
        </w:rPr>
        <w:t>Vì sao sử tương ưng nói là khác?</w:t>
      </w:r>
    </w:p>
    <w:p>
      <w:pPr>
        <w:pStyle w:val="BodyText"/>
        <w:spacing w:line="271" w:lineRule="auto" w:before="153"/>
        <w:ind w:left="393" w:right="121"/>
      </w:pPr>
      <w:r>
        <w:rPr>
          <w:i/>
          <w:color w:val="231F20"/>
          <w:spacing w:val="3"/>
        </w:rPr>
        <w:t>Đáp: </w:t>
      </w:r>
      <w:r>
        <w:rPr>
          <w:color w:val="231F20"/>
          <w:spacing w:val="3"/>
        </w:rPr>
        <w:t>Thế nên </w:t>
      </w:r>
      <w:r>
        <w:rPr>
          <w:color w:val="231F20"/>
          <w:spacing w:val="4"/>
        </w:rPr>
        <w:t>trước </w:t>
      </w:r>
      <w:r>
        <w:rPr>
          <w:color w:val="231F20"/>
          <w:spacing w:val="2"/>
        </w:rPr>
        <w:t>đã </w:t>
      </w:r>
      <w:r>
        <w:rPr>
          <w:color w:val="231F20"/>
          <w:spacing w:val="3"/>
        </w:rPr>
        <w:t>tạo </w:t>
      </w:r>
      <w:r>
        <w:rPr>
          <w:color w:val="231F20"/>
          <w:spacing w:val="2"/>
        </w:rPr>
        <w:t>ra </w:t>
      </w:r>
      <w:r>
        <w:rPr>
          <w:color w:val="231F20"/>
          <w:spacing w:val="4"/>
        </w:rPr>
        <w:t>thuyết </w:t>
      </w:r>
      <w:r>
        <w:rPr>
          <w:color w:val="231F20"/>
          <w:spacing w:val="3"/>
        </w:rPr>
        <w:t>này: Nếu như tâm </w:t>
      </w:r>
      <w:r>
        <w:rPr>
          <w:color w:val="231F20"/>
          <w:spacing w:val="5"/>
        </w:rPr>
        <w:t>sử </w:t>
      </w:r>
      <w:r>
        <w:rPr>
          <w:color w:val="231F20"/>
          <w:spacing w:val="3"/>
        </w:rPr>
        <w:t>nên</w:t>
      </w:r>
      <w:r>
        <w:rPr>
          <w:color w:val="231F20"/>
          <w:spacing w:val="21"/>
        </w:rPr>
        <w:t> </w:t>
      </w:r>
      <w:r>
        <w:rPr>
          <w:color w:val="231F20"/>
          <w:spacing w:val="4"/>
        </w:rPr>
        <w:t>đoạn,</w:t>
      </w:r>
      <w:r>
        <w:rPr>
          <w:color w:val="231F20"/>
          <w:spacing w:val="22"/>
        </w:rPr>
        <w:t> </w:t>
      </w:r>
      <w:r>
        <w:rPr>
          <w:color w:val="231F20"/>
          <w:spacing w:val="3"/>
        </w:rPr>
        <w:t>thì</w:t>
      </w:r>
      <w:r>
        <w:rPr>
          <w:color w:val="231F20"/>
          <w:spacing w:val="22"/>
        </w:rPr>
        <w:t> </w:t>
      </w:r>
      <w:r>
        <w:rPr>
          <w:color w:val="231F20"/>
          <w:spacing w:val="3"/>
        </w:rPr>
        <w:t>tâm</w:t>
      </w:r>
      <w:r>
        <w:rPr>
          <w:color w:val="231F20"/>
          <w:spacing w:val="22"/>
        </w:rPr>
        <w:t> </w:t>
      </w:r>
      <w:r>
        <w:rPr>
          <w:color w:val="231F20"/>
          <w:spacing w:val="3"/>
        </w:rPr>
        <w:t>kia</w:t>
      </w:r>
      <w:r>
        <w:rPr>
          <w:color w:val="231F20"/>
          <w:spacing w:val="22"/>
        </w:rPr>
        <w:t> </w:t>
      </w:r>
      <w:r>
        <w:rPr>
          <w:color w:val="231F20"/>
          <w:spacing w:val="2"/>
        </w:rPr>
        <w:t>có</w:t>
      </w:r>
      <w:r>
        <w:rPr>
          <w:color w:val="231F20"/>
          <w:spacing w:val="22"/>
        </w:rPr>
        <w:t> </w:t>
      </w:r>
      <w:r>
        <w:rPr>
          <w:color w:val="231F20"/>
          <w:spacing w:val="2"/>
        </w:rPr>
        <w:t>sử</w:t>
      </w:r>
      <w:r>
        <w:rPr>
          <w:color w:val="231F20"/>
          <w:spacing w:val="21"/>
        </w:rPr>
        <w:t> </w:t>
      </w:r>
      <w:r>
        <w:rPr>
          <w:color w:val="231F20"/>
          <w:spacing w:val="3"/>
        </w:rPr>
        <w:t>này</w:t>
      </w:r>
      <w:r>
        <w:rPr>
          <w:color w:val="231F20"/>
          <w:spacing w:val="22"/>
        </w:rPr>
        <w:t> </w:t>
      </w:r>
      <w:r>
        <w:rPr>
          <w:color w:val="231F20"/>
          <w:spacing w:val="4"/>
        </w:rPr>
        <w:t>chăng?</w:t>
      </w:r>
      <w:r>
        <w:rPr>
          <w:color w:val="231F20"/>
          <w:spacing w:val="22"/>
        </w:rPr>
        <w:t> </w:t>
      </w:r>
      <w:r>
        <w:rPr>
          <w:color w:val="231F20"/>
          <w:spacing w:val="3"/>
        </w:rPr>
        <w:t>Các</w:t>
      </w:r>
      <w:r>
        <w:rPr>
          <w:color w:val="231F20"/>
          <w:spacing w:val="22"/>
        </w:rPr>
        <w:t> </w:t>
      </w:r>
      <w:r>
        <w:rPr>
          <w:color w:val="231F20"/>
          <w:spacing w:val="2"/>
        </w:rPr>
        <w:t>sử</w:t>
      </w:r>
      <w:r>
        <w:rPr>
          <w:color w:val="231F20"/>
          <w:spacing w:val="22"/>
        </w:rPr>
        <w:t> </w:t>
      </w:r>
      <w:r>
        <w:rPr>
          <w:color w:val="231F20"/>
          <w:spacing w:val="4"/>
        </w:rPr>
        <w:t>duyên</w:t>
      </w:r>
      <w:r>
        <w:rPr>
          <w:color w:val="231F20"/>
          <w:spacing w:val="22"/>
        </w:rPr>
        <w:t> </w:t>
      </w:r>
      <w:r>
        <w:rPr>
          <w:color w:val="231F20"/>
          <w:spacing w:val="3"/>
        </w:rPr>
        <w:t>nói</w:t>
      </w:r>
      <w:r>
        <w:rPr>
          <w:color w:val="231F20"/>
          <w:spacing w:val="21"/>
        </w:rPr>
        <w:t> </w:t>
      </w:r>
      <w:r>
        <w:rPr>
          <w:color w:val="231F20"/>
          <w:spacing w:val="2"/>
        </w:rPr>
        <w:t>là</w:t>
      </w:r>
      <w:r>
        <w:rPr>
          <w:color w:val="231F20"/>
          <w:spacing w:val="22"/>
        </w:rPr>
        <w:t> </w:t>
      </w:r>
      <w:r>
        <w:rPr>
          <w:color w:val="231F20"/>
          <w:spacing w:val="5"/>
        </w:rPr>
        <w:t>nên</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05" w:firstLine="0"/>
      </w:pPr>
      <w:r>
        <w:rPr>
          <w:color w:val="231F20"/>
        </w:rPr>
        <w:t>đoạn, tâm kia nói có sử, chớ cho các sử nên đoạn, nghĩa là tâm này có sử. Các sử không đoạn, nghĩa là như sử tương ưng, không phải là tâm có sử. Vì muốn hiện bày nghĩa quyết định nên cũng nói tâm có sử.</w:t>
      </w:r>
    </w:p>
    <w:p>
      <w:pPr>
        <w:pStyle w:val="BodyText"/>
        <w:spacing w:line="271" w:lineRule="auto"/>
        <w:ind w:right="410"/>
      </w:pPr>
      <w:r>
        <w:rPr>
          <w:color w:val="231F20"/>
        </w:rPr>
        <w:t>Lại</w:t>
      </w:r>
      <w:r>
        <w:rPr>
          <w:color w:val="231F20"/>
          <w:spacing w:val="-4"/>
        </w:rPr>
        <w:t> </w:t>
      </w:r>
      <w:r>
        <w:rPr>
          <w:color w:val="231F20"/>
        </w:rPr>
        <w:t>có</w:t>
      </w:r>
      <w:r>
        <w:rPr>
          <w:color w:val="231F20"/>
          <w:spacing w:val="-4"/>
        </w:rPr>
        <w:t> </w:t>
      </w:r>
      <w:r>
        <w:rPr>
          <w:color w:val="231F20"/>
        </w:rPr>
        <w:t>thuyết</w:t>
      </w:r>
      <w:r>
        <w:rPr>
          <w:color w:val="231F20"/>
          <w:spacing w:val="-4"/>
        </w:rPr>
        <w:t> </w:t>
      </w:r>
      <w:r>
        <w:rPr>
          <w:color w:val="231F20"/>
        </w:rPr>
        <w:t>nói:</w:t>
      </w:r>
      <w:r>
        <w:rPr>
          <w:color w:val="231F20"/>
          <w:spacing w:val="-4"/>
        </w:rPr>
        <w:t> </w:t>
      </w:r>
      <w:r>
        <w:rPr>
          <w:color w:val="231F20"/>
        </w:rPr>
        <w:t>Sử</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kia</w:t>
      </w:r>
      <w:r>
        <w:rPr>
          <w:color w:val="231F20"/>
          <w:spacing w:val="-4"/>
        </w:rPr>
        <w:t> </w:t>
      </w:r>
      <w:r>
        <w:rPr>
          <w:color w:val="231F20"/>
        </w:rPr>
        <w:t>tuy</w:t>
      </w:r>
      <w:r>
        <w:rPr>
          <w:color w:val="231F20"/>
          <w:spacing w:val="-4"/>
        </w:rPr>
        <w:t> </w:t>
      </w:r>
      <w:r>
        <w:rPr>
          <w:color w:val="231F20"/>
        </w:rPr>
        <w:t>không</w:t>
      </w:r>
      <w:r>
        <w:rPr>
          <w:color w:val="231F20"/>
          <w:spacing w:val="-4"/>
        </w:rPr>
        <w:t> </w:t>
      </w:r>
      <w:r>
        <w:rPr>
          <w:color w:val="231F20"/>
        </w:rPr>
        <w:t>cùng</w:t>
      </w:r>
      <w:r>
        <w:rPr>
          <w:color w:val="231F20"/>
          <w:spacing w:val="-4"/>
        </w:rPr>
        <w:t> </w:t>
      </w:r>
      <w:r>
        <w:rPr>
          <w:color w:val="231F20"/>
        </w:rPr>
        <w:t>với</w:t>
      </w:r>
      <w:r>
        <w:rPr>
          <w:color w:val="231F20"/>
          <w:spacing w:val="-4"/>
        </w:rPr>
        <w:t> </w:t>
      </w:r>
      <w:r>
        <w:rPr>
          <w:color w:val="231F20"/>
        </w:rPr>
        <w:t>tâm</w:t>
      </w:r>
      <w:r>
        <w:rPr>
          <w:color w:val="231F20"/>
          <w:spacing w:val="-4"/>
        </w:rPr>
        <w:t> </w:t>
      </w:r>
      <w:r>
        <w:rPr>
          <w:color w:val="231F20"/>
          <w:spacing w:val="-6"/>
        </w:rPr>
        <w:t>có </w:t>
      </w:r>
      <w:r>
        <w:rPr>
          <w:color w:val="231F20"/>
        </w:rPr>
        <w:t>thể đoạn, nhưng đối với duyên có thể đoạn.</w:t>
      </w:r>
    </w:p>
    <w:p>
      <w:pPr>
        <w:pStyle w:val="BodyText"/>
        <w:spacing w:line="271" w:lineRule="auto"/>
        <w:ind w:right="410"/>
      </w:pPr>
      <w:r>
        <w:rPr>
          <w:color w:val="231F20"/>
        </w:rPr>
        <w:t>Lại</w:t>
      </w:r>
      <w:r>
        <w:rPr>
          <w:color w:val="231F20"/>
          <w:spacing w:val="-15"/>
        </w:rPr>
        <w:t> </w:t>
      </w:r>
      <w:r>
        <w:rPr>
          <w:color w:val="231F20"/>
        </w:rPr>
        <w:t>nữa,</w:t>
      </w:r>
      <w:r>
        <w:rPr>
          <w:color w:val="231F20"/>
          <w:spacing w:val="-14"/>
        </w:rPr>
        <w:t> </w:t>
      </w:r>
      <w:r>
        <w:rPr>
          <w:color w:val="231F20"/>
        </w:rPr>
        <w:t>có</w:t>
      </w:r>
      <w:r>
        <w:rPr>
          <w:color w:val="231F20"/>
          <w:spacing w:val="-14"/>
        </w:rPr>
        <w:t> </w:t>
      </w:r>
      <w:r>
        <w:rPr>
          <w:color w:val="231F20"/>
        </w:rPr>
        <w:t>thuyết</w:t>
      </w:r>
      <w:r>
        <w:rPr>
          <w:color w:val="231F20"/>
          <w:spacing w:val="-15"/>
        </w:rPr>
        <w:t> </w:t>
      </w:r>
      <w:r>
        <w:rPr>
          <w:color w:val="231F20"/>
        </w:rPr>
        <w:t>cho:</w:t>
      </w:r>
      <w:r>
        <w:rPr>
          <w:color w:val="231F20"/>
          <w:spacing w:val="-19"/>
        </w:rPr>
        <w:t> </w:t>
      </w:r>
      <w:r>
        <w:rPr>
          <w:color w:val="231F20"/>
        </w:rPr>
        <w:t>Vì</w:t>
      </w:r>
      <w:r>
        <w:rPr>
          <w:color w:val="231F20"/>
          <w:spacing w:val="-14"/>
        </w:rPr>
        <w:t> </w:t>
      </w:r>
      <w:r>
        <w:rPr>
          <w:color w:val="231F20"/>
        </w:rPr>
        <w:t>muốn</w:t>
      </w:r>
      <w:r>
        <w:rPr>
          <w:color w:val="231F20"/>
          <w:spacing w:val="-15"/>
        </w:rPr>
        <w:t> </w:t>
      </w:r>
      <w:r>
        <w:rPr>
          <w:color w:val="231F20"/>
        </w:rPr>
        <w:t>sinh</w:t>
      </w:r>
      <w:r>
        <w:rPr>
          <w:color w:val="231F20"/>
          <w:spacing w:val="-14"/>
        </w:rPr>
        <w:t> </w:t>
      </w:r>
      <w:r>
        <w:rPr>
          <w:color w:val="231F20"/>
        </w:rPr>
        <w:t>gốc</w:t>
      </w:r>
      <w:r>
        <w:rPr>
          <w:color w:val="231F20"/>
          <w:spacing w:val="-14"/>
        </w:rPr>
        <w:t> </w:t>
      </w:r>
      <w:r>
        <w:rPr>
          <w:color w:val="231F20"/>
        </w:rPr>
        <w:t>luận,</w:t>
      </w:r>
      <w:r>
        <w:rPr>
          <w:color w:val="231F20"/>
          <w:spacing w:val="-14"/>
        </w:rPr>
        <w:t> </w:t>
      </w:r>
      <w:r>
        <w:rPr>
          <w:color w:val="231F20"/>
        </w:rPr>
        <w:t>nên</w:t>
      </w:r>
      <w:r>
        <w:rPr>
          <w:color w:val="231F20"/>
          <w:spacing w:val="-15"/>
        </w:rPr>
        <w:t> </w:t>
      </w:r>
      <w:r>
        <w:rPr>
          <w:color w:val="231F20"/>
        </w:rPr>
        <w:t>tạo</w:t>
      </w:r>
      <w:r>
        <w:rPr>
          <w:color w:val="231F20"/>
          <w:spacing w:val="-14"/>
        </w:rPr>
        <w:t> </w:t>
      </w:r>
      <w:r>
        <w:rPr>
          <w:color w:val="231F20"/>
        </w:rPr>
        <w:t>ra</w:t>
      </w:r>
      <w:r>
        <w:rPr>
          <w:color w:val="231F20"/>
          <w:spacing w:val="-14"/>
        </w:rPr>
        <w:t> </w:t>
      </w:r>
      <w:r>
        <w:rPr>
          <w:color w:val="231F20"/>
        </w:rPr>
        <w:t>thuyết này: Là sử kia, là sử duyên. Là khác, là sử tương</w:t>
      </w:r>
      <w:r>
        <w:rPr>
          <w:color w:val="231F20"/>
          <w:spacing w:val="-5"/>
        </w:rPr>
        <w:t> </w:t>
      </w:r>
      <w:r>
        <w:rPr>
          <w:color w:val="231F20"/>
        </w:rPr>
        <w:t>ưng.</w:t>
      </w:r>
    </w:p>
    <w:p>
      <w:pPr>
        <w:pStyle w:val="BodyText"/>
        <w:spacing w:line="271" w:lineRule="auto" w:before="113"/>
        <w:ind w:right="410"/>
      </w:pPr>
      <w:r>
        <w:rPr>
          <w:color w:val="231F20"/>
        </w:rPr>
        <w:t>Từng</w:t>
      </w:r>
      <w:r>
        <w:rPr>
          <w:color w:val="231F20"/>
          <w:spacing w:val="-13"/>
        </w:rPr>
        <w:t> </w:t>
      </w:r>
      <w:r>
        <w:rPr>
          <w:color w:val="231F20"/>
        </w:rPr>
        <w:t>có</w:t>
      </w:r>
      <w:r>
        <w:rPr>
          <w:color w:val="231F20"/>
          <w:spacing w:val="-13"/>
        </w:rPr>
        <w:t> </w:t>
      </w:r>
      <w:r>
        <w:rPr>
          <w:color w:val="231F20"/>
        </w:rPr>
        <w:t>sử</w:t>
      </w:r>
      <w:r>
        <w:rPr>
          <w:color w:val="231F20"/>
          <w:spacing w:val="-13"/>
        </w:rPr>
        <w:t> </w:t>
      </w:r>
      <w:r>
        <w:rPr>
          <w:color w:val="231F20"/>
        </w:rPr>
        <w:t>được</w:t>
      </w:r>
      <w:r>
        <w:rPr>
          <w:color w:val="231F20"/>
          <w:spacing w:val="-13"/>
        </w:rPr>
        <w:t> </w:t>
      </w:r>
      <w:r>
        <w:rPr>
          <w:color w:val="231F20"/>
        </w:rPr>
        <w:t>đoạn</w:t>
      </w:r>
      <w:r>
        <w:rPr>
          <w:color w:val="231F20"/>
          <w:spacing w:val="-13"/>
        </w:rPr>
        <w:t> </w:t>
      </w:r>
      <w:r>
        <w:rPr>
          <w:color w:val="231F20"/>
        </w:rPr>
        <w:t>trừ,</w:t>
      </w:r>
      <w:r>
        <w:rPr>
          <w:color w:val="231F20"/>
          <w:spacing w:val="-13"/>
        </w:rPr>
        <w:t> </w:t>
      </w:r>
      <w:r>
        <w:rPr>
          <w:color w:val="231F20"/>
        </w:rPr>
        <w:t>tuệ</w:t>
      </w:r>
      <w:r>
        <w:rPr>
          <w:color w:val="231F20"/>
          <w:spacing w:val="-13"/>
        </w:rPr>
        <w:t> </w:t>
      </w:r>
      <w:r>
        <w:rPr>
          <w:color w:val="231F20"/>
        </w:rPr>
        <w:t>không</w:t>
      </w:r>
      <w:r>
        <w:rPr>
          <w:color w:val="231F20"/>
          <w:spacing w:val="-13"/>
        </w:rPr>
        <w:t> </w:t>
      </w:r>
      <w:r>
        <w:rPr>
          <w:color w:val="231F20"/>
        </w:rPr>
        <w:t>thấy</w:t>
      </w:r>
      <w:r>
        <w:rPr>
          <w:color w:val="231F20"/>
          <w:spacing w:val="-13"/>
        </w:rPr>
        <w:t> </w:t>
      </w:r>
      <w:r>
        <w:rPr>
          <w:color w:val="231F20"/>
        </w:rPr>
        <w:t>đối</w:t>
      </w:r>
      <w:r>
        <w:rPr>
          <w:color w:val="231F20"/>
          <w:spacing w:val="-13"/>
        </w:rPr>
        <w:t> </w:t>
      </w:r>
      <w:r>
        <w:rPr>
          <w:color w:val="231F20"/>
        </w:rPr>
        <w:t>tượng</w:t>
      </w:r>
      <w:r>
        <w:rPr>
          <w:color w:val="231F20"/>
          <w:spacing w:val="-13"/>
        </w:rPr>
        <w:t> </w:t>
      </w:r>
      <w:r>
        <w:rPr>
          <w:color w:val="231F20"/>
        </w:rPr>
        <w:t>duyên.</w:t>
      </w:r>
      <w:r>
        <w:rPr>
          <w:color w:val="231F20"/>
          <w:spacing w:val="-18"/>
        </w:rPr>
        <w:t> </w:t>
      </w:r>
      <w:r>
        <w:rPr>
          <w:color w:val="231F20"/>
          <w:spacing w:val="-4"/>
        </w:rPr>
        <w:t>Tuệ </w:t>
      </w:r>
      <w:r>
        <w:rPr>
          <w:color w:val="231F20"/>
        </w:rPr>
        <w:t>thấy</w:t>
      </w:r>
      <w:r>
        <w:rPr>
          <w:color w:val="231F20"/>
          <w:spacing w:val="-7"/>
        </w:rPr>
        <w:t> </w:t>
      </w:r>
      <w:r>
        <w:rPr>
          <w:color w:val="231F20"/>
        </w:rPr>
        <w:t>đối</w:t>
      </w:r>
      <w:r>
        <w:rPr>
          <w:color w:val="231F20"/>
          <w:spacing w:val="-6"/>
        </w:rPr>
        <w:t> </w:t>
      </w:r>
      <w:r>
        <w:rPr>
          <w:color w:val="231F20"/>
        </w:rPr>
        <w:t>tượng</w:t>
      </w:r>
      <w:r>
        <w:rPr>
          <w:color w:val="231F20"/>
          <w:spacing w:val="-6"/>
        </w:rPr>
        <w:t> </w:t>
      </w:r>
      <w:r>
        <w:rPr>
          <w:color w:val="231F20"/>
        </w:rPr>
        <w:t>duyên,</w:t>
      </w:r>
      <w:r>
        <w:rPr>
          <w:color w:val="231F20"/>
          <w:spacing w:val="-6"/>
        </w:rPr>
        <w:t> </w:t>
      </w:r>
      <w:r>
        <w:rPr>
          <w:color w:val="231F20"/>
        </w:rPr>
        <w:t>còn</w:t>
      </w:r>
      <w:r>
        <w:rPr>
          <w:color w:val="231F20"/>
          <w:spacing w:val="-6"/>
        </w:rPr>
        <w:t> </w:t>
      </w:r>
      <w:r>
        <w:rPr>
          <w:color w:val="231F20"/>
        </w:rPr>
        <w:t>sử</w:t>
      </w:r>
      <w:r>
        <w:rPr>
          <w:color w:val="231F20"/>
          <w:spacing w:val="-6"/>
        </w:rPr>
        <w:t> </w:t>
      </w:r>
      <w:r>
        <w:rPr>
          <w:color w:val="231F20"/>
        </w:rPr>
        <w:t>không</w:t>
      </w:r>
      <w:r>
        <w:rPr>
          <w:color w:val="231F20"/>
          <w:spacing w:val="-7"/>
        </w:rPr>
        <w:t> </w:t>
      </w:r>
      <w:r>
        <w:rPr>
          <w:color w:val="231F20"/>
        </w:rPr>
        <w:t>được</w:t>
      </w:r>
      <w:r>
        <w:rPr>
          <w:color w:val="231F20"/>
          <w:spacing w:val="-6"/>
        </w:rPr>
        <w:t> </w:t>
      </w:r>
      <w:r>
        <w:rPr>
          <w:color w:val="231F20"/>
        </w:rPr>
        <w:t>đoạn</w:t>
      </w:r>
      <w:r>
        <w:rPr>
          <w:color w:val="231F20"/>
          <w:spacing w:val="-6"/>
        </w:rPr>
        <w:t> </w:t>
      </w:r>
      <w:r>
        <w:rPr>
          <w:color w:val="231F20"/>
        </w:rPr>
        <w:t>trừ,</w:t>
      </w:r>
      <w:r>
        <w:rPr>
          <w:color w:val="231F20"/>
          <w:spacing w:val="-6"/>
        </w:rPr>
        <w:t> </w:t>
      </w:r>
      <w:r>
        <w:rPr>
          <w:color w:val="231F20"/>
        </w:rPr>
        <w:t>cho</w:t>
      </w:r>
      <w:r>
        <w:rPr>
          <w:color w:val="231F20"/>
          <w:spacing w:val="-6"/>
        </w:rPr>
        <w:t> </w:t>
      </w:r>
      <w:r>
        <w:rPr>
          <w:color w:val="231F20"/>
        </w:rPr>
        <w:t>đến</w:t>
      </w:r>
      <w:r>
        <w:rPr>
          <w:color w:val="231F20"/>
          <w:spacing w:val="-6"/>
        </w:rPr>
        <w:t> </w:t>
      </w:r>
      <w:r>
        <w:rPr>
          <w:color w:val="231F20"/>
        </w:rPr>
        <w:t>nói</w:t>
      </w:r>
      <w:r>
        <w:rPr>
          <w:color w:val="231F20"/>
          <w:spacing w:val="-6"/>
        </w:rPr>
        <w:t> </w:t>
      </w:r>
      <w:r>
        <w:rPr>
          <w:color w:val="231F20"/>
        </w:rPr>
        <w:t>rộng tạo ra bốn trường hợp:</w:t>
      </w:r>
    </w:p>
    <w:p>
      <w:pPr>
        <w:pStyle w:val="ListParagraph"/>
        <w:numPr>
          <w:ilvl w:val="0"/>
          <w:numId w:val="27"/>
        </w:numPr>
        <w:tabs>
          <w:tab w:pos="1040" w:val="left" w:leader="none"/>
        </w:tabs>
        <w:spacing w:line="271" w:lineRule="auto" w:before="114" w:after="0"/>
        <w:ind w:left="110" w:right="410" w:firstLine="566"/>
        <w:jc w:val="both"/>
        <w:rPr>
          <w:sz w:val="26"/>
        </w:rPr>
      </w:pPr>
      <w:r>
        <w:rPr>
          <w:color w:val="231F20"/>
          <w:sz w:val="26"/>
        </w:rPr>
        <w:t>Sử</w:t>
      </w:r>
      <w:r>
        <w:rPr>
          <w:color w:val="231F20"/>
          <w:spacing w:val="-7"/>
          <w:sz w:val="26"/>
        </w:rPr>
        <w:t> </w:t>
      </w:r>
      <w:r>
        <w:rPr>
          <w:color w:val="231F20"/>
          <w:sz w:val="26"/>
        </w:rPr>
        <w:t>được</w:t>
      </w:r>
      <w:r>
        <w:rPr>
          <w:color w:val="231F20"/>
          <w:spacing w:val="-6"/>
          <w:sz w:val="26"/>
        </w:rPr>
        <w:t> </w:t>
      </w:r>
      <w:r>
        <w:rPr>
          <w:color w:val="231F20"/>
          <w:sz w:val="26"/>
        </w:rPr>
        <w:t>đoạn</w:t>
      </w:r>
      <w:r>
        <w:rPr>
          <w:color w:val="231F20"/>
          <w:spacing w:val="-6"/>
          <w:sz w:val="26"/>
        </w:rPr>
        <w:t> </w:t>
      </w:r>
      <w:r>
        <w:rPr>
          <w:color w:val="231F20"/>
          <w:sz w:val="26"/>
        </w:rPr>
        <w:t>trừ</w:t>
      </w:r>
      <w:r>
        <w:rPr>
          <w:color w:val="231F20"/>
          <w:spacing w:val="-6"/>
          <w:sz w:val="26"/>
        </w:rPr>
        <w:t> </w:t>
      </w:r>
      <w:r>
        <w:rPr>
          <w:color w:val="231F20"/>
          <w:sz w:val="26"/>
        </w:rPr>
        <w:t>tuệ</w:t>
      </w:r>
      <w:r>
        <w:rPr>
          <w:color w:val="231F20"/>
          <w:spacing w:val="-6"/>
          <w:sz w:val="26"/>
        </w:rPr>
        <w:t> </w:t>
      </w:r>
      <w:r>
        <w:rPr>
          <w:color w:val="231F20"/>
          <w:sz w:val="26"/>
        </w:rPr>
        <w:t>không</w:t>
      </w:r>
      <w:r>
        <w:rPr>
          <w:color w:val="231F20"/>
          <w:spacing w:val="-6"/>
          <w:sz w:val="26"/>
        </w:rPr>
        <w:t> </w:t>
      </w:r>
      <w:r>
        <w:rPr>
          <w:color w:val="231F20"/>
          <w:sz w:val="26"/>
        </w:rPr>
        <w:t>thấy</w:t>
      </w:r>
      <w:r>
        <w:rPr>
          <w:color w:val="231F20"/>
          <w:spacing w:val="-6"/>
          <w:sz w:val="26"/>
        </w:rPr>
        <w:t> </w:t>
      </w:r>
      <w:r>
        <w:rPr>
          <w:color w:val="231F20"/>
          <w:sz w:val="26"/>
        </w:rPr>
        <w:t>đối</w:t>
      </w:r>
      <w:r>
        <w:rPr>
          <w:color w:val="231F20"/>
          <w:spacing w:val="-6"/>
          <w:sz w:val="26"/>
        </w:rPr>
        <w:t> </w:t>
      </w:r>
      <w:r>
        <w:rPr>
          <w:color w:val="231F20"/>
          <w:sz w:val="26"/>
        </w:rPr>
        <w:t>tượng</w:t>
      </w:r>
      <w:r>
        <w:rPr>
          <w:color w:val="231F20"/>
          <w:spacing w:val="-6"/>
          <w:sz w:val="26"/>
        </w:rPr>
        <w:t> </w:t>
      </w:r>
      <w:r>
        <w:rPr>
          <w:color w:val="231F20"/>
          <w:sz w:val="26"/>
        </w:rPr>
        <w:t>duyên:</w:t>
      </w:r>
      <w:r>
        <w:rPr>
          <w:color w:val="231F20"/>
          <w:spacing w:val="-6"/>
          <w:sz w:val="26"/>
        </w:rPr>
        <w:t> </w:t>
      </w:r>
      <w:r>
        <w:rPr>
          <w:color w:val="231F20"/>
          <w:sz w:val="26"/>
        </w:rPr>
        <w:t>Là</w:t>
      </w:r>
      <w:r>
        <w:rPr>
          <w:color w:val="231F20"/>
          <w:spacing w:val="-6"/>
          <w:sz w:val="26"/>
        </w:rPr>
        <w:t> </w:t>
      </w:r>
      <w:r>
        <w:rPr>
          <w:color w:val="231F20"/>
          <w:sz w:val="26"/>
        </w:rPr>
        <w:t>trong đạo</w:t>
      </w:r>
      <w:r>
        <w:rPr>
          <w:color w:val="231F20"/>
          <w:spacing w:val="-14"/>
          <w:sz w:val="26"/>
        </w:rPr>
        <w:t> </w:t>
      </w:r>
      <w:r>
        <w:rPr>
          <w:color w:val="231F20"/>
          <w:sz w:val="26"/>
        </w:rPr>
        <w:t>kiến</w:t>
      </w:r>
      <w:r>
        <w:rPr>
          <w:color w:val="231F20"/>
          <w:spacing w:val="-13"/>
          <w:sz w:val="26"/>
        </w:rPr>
        <w:t> </w:t>
      </w:r>
      <w:r>
        <w:rPr>
          <w:color w:val="231F20"/>
          <w:sz w:val="26"/>
        </w:rPr>
        <w:t>đế,</w:t>
      </w:r>
      <w:r>
        <w:rPr>
          <w:color w:val="231F20"/>
          <w:spacing w:val="-13"/>
          <w:sz w:val="26"/>
        </w:rPr>
        <w:t> </w:t>
      </w:r>
      <w:r>
        <w:rPr>
          <w:color w:val="231F20"/>
          <w:sz w:val="26"/>
        </w:rPr>
        <w:t>lúc</w:t>
      </w:r>
      <w:r>
        <w:rPr>
          <w:color w:val="231F20"/>
          <w:spacing w:val="-13"/>
          <w:sz w:val="26"/>
        </w:rPr>
        <w:t> </w:t>
      </w:r>
      <w:r>
        <w:rPr>
          <w:color w:val="231F20"/>
          <w:sz w:val="26"/>
        </w:rPr>
        <w:t>kiến</w:t>
      </w:r>
      <w:r>
        <w:rPr>
          <w:color w:val="231F20"/>
          <w:spacing w:val="-13"/>
          <w:sz w:val="26"/>
        </w:rPr>
        <w:t> </w:t>
      </w:r>
      <w:r>
        <w:rPr>
          <w:color w:val="231F20"/>
          <w:sz w:val="26"/>
        </w:rPr>
        <w:t>khổ,</w:t>
      </w:r>
      <w:r>
        <w:rPr>
          <w:color w:val="231F20"/>
          <w:spacing w:val="-13"/>
          <w:sz w:val="26"/>
        </w:rPr>
        <w:t> </w:t>
      </w:r>
      <w:r>
        <w:rPr>
          <w:color w:val="231F20"/>
          <w:sz w:val="26"/>
        </w:rPr>
        <w:t>kiến</w:t>
      </w:r>
      <w:r>
        <w:rPr>
          <w:color w:val="231F20"/>
          <w:spacing w:val="-13"/>
          <w:sz w:val="26"/>
        </w:rPr>
        <w:t> </w:t>
      </w:r>
      <w:r>
        <w:rPr>
          <w:color w:val="231F20"/>
          <w:sz w:val="26"/>
        </w:rPr>
        <w:t>tập</w:t>
      </w:r>
      <w:r>
        <w:rPr>
          <w:color w:val="231F20"/>
          <w:spacing w:val="-13"/>
          <w:sz w:val="26"/>
        </w:rPr>
        <w:t> </w:t>
      </w:r>
      <w:r>
        <w:rPr>
          <w:color w:val="231F20"/>
          <w:sz w:val="26"/>
        </w:rPr>
        <w:t>của</w:t>
      </w:r>
      <w:r>
        <w:rPr>
          <w:color w:val="231F20"/>
          <w:spacing w:val="-13"/>
          <w:sz w:val="26"/>
        </w:rPr>
        <w:t> </w:t>
      </w:r>
      <w:r>
        <w:rPr>
          <w:color w:val="231F20"/>
          <w:sz w:val="26"/>
        </w:rPr>
        <w:t>cõi</w:t>
      </w:r>
      <w:r>
        <w:rPr>
          <w:color w:val="231F20"/>
          <w:spacing w:val="-13"/>
          <w:sz w:val="26"/>
        </w:rPr>
        <w:t> </w:t>
      </w:r>
      <w:r>
        <w:rPr>
          <w:color w:val="231F20"/>
          <w:sz w:val="26"/>
        </w:rPr>
        <w:t>dục,</w:t>
      </w:r>
      <w:r>
        <w:rPr>
          <w:color w:val="231F20"/>
          <w:spacing w:val="-13"/>
          <w:sz w:val="26"/>
        </w:rPr>
        <w:t> </w:t>
      </w:r>
      <w:r>
        <w:rPr>
          <w:color w:val="231F20"/>
          <w:sz w:val="26"/>
        </w:rPr>
        <w:t>đoạn</w:t>
      </w:r>
      <w:r>
        <w:rPr>
          <w:color w:val="231F20"/>
          <w:spacing w:val="-13"/>
          <w:sz w:val="26"/>
        </w:rPr>
        <w:t> </w:t>
      </w:r>
      <w:r>
        <w:rPr>
          <w:color w:val="231F20"/>
          <w:sz w:val="26"/>
        </w:rPr>
        <w:t>sử</w:t>
      </w:r>
      <w:r>
        <w:rPr>
          <w:color w:val="231F20"/>
          <w:spacing w:val="-13"/>
          <w:sz w:val="26"/>
        </w:rPr>
        <w:t> </w:t>
      </w:r>
      <w:r>
        <w:rPr>
          <w:color w:val="231F20"/>
          <w:sz w:val="26"/>
        </w:rPr>
        <w:t>duyên</w:t>
      </w:r>
      <w:r>
        <w:rPr>
          <w:color w:val="231F20"/>
          <w:spacing w:val="-13"/>
          <w:sz w:val="26"/>
        </w:rPr>
        <w:t> </w:t>
      </w:r>
      <w:r>
        <w:rPr>
          <w:color w:val="231F20"/>
          <w:sz w:val="26"/>
        </w:rPr>
        <w:t>của</w:t>
      </w:r>
      <w:r>
        <w:rPr>
          <w:color w:val="231F20"/>
          <w:spacing w:val="-13"/>
          <w:sz w:val="26"/>
        </w:rPr>
        <w:t> </w:t>
      </w:r>
      <w:r>
        <w:rPr>
          <w:color w:val="231F20"/>
          <w:sz w:val="26"/>
        </w:rPr>
        <w:t>tha giới.</w:t>
      </w:r>
      <w:r>
        <w:rPr>
          <w:color w:val="231F20"/>
          <w:spacing w:val="-6"/>
          <w:sz w:val="26"/>
        </w:rPr>
        <w:t> </w:t>
      </w:r>
      <w:r>
        <w:rPr>
          <w:color w:val="231F20"/>
          <w:sz w:val="26"/>
        </w:rPr>
        <w:t>Lúc</w:t>
      </w:r>
      <w:r>
        <w:rPr>
          <w:color w:val="231F20"/>
          <w:spacing w:val="-5"/>
          <w:sz w:val="26"/>
        </w:rPr>
        <w:t> </w:t>
      </w:r>
      <w:r>
        <w:rPr>
          <w:color w:val="231F20"/>
          <w:sz w:val="26"/>
        </w:rPr>
        <w:t>kiến</w:t>
      </w:r>
      <w:r>
        <w:rPr>
          <w:color w:val="231F20"/>
          <w:spacing w:val="-5"/>
          <w:sz w:val="26"/>
        </w:rPr>
        <w:t> </w:t>
      </w:r>
      <w:r>
        <w:rPr>
          <w:color w:val="231F20"/>
          <w:sz w:val="26"/>
        </w:rPr>
        <w:t>diệt,</w:t>
      </w:r>
      <w:r>
        <w:rPr>
          <w:color w:val="231F20"/>
          <w:spacing w:val="-5"/>
          <w:sz w:val="26"/>
        </w:rPr>
        <w:t> </w:t>
      </w:r>
      <w:r>
        <w:rPr>
          <w:color w:val="231F20"/>
          <w:sz w:val="26"/>
        </w:rPr>
        <w:t>kiến</w:t>
      </w:r>
      <w:r>
        <w:rPr>
          <w:color w:val="231F20"/>
          <w:spacing w:val="-5"/>
          <w:sz w:val="26"/>
        </w:rPr>
        <w:t> </w:t>
      </w:r>
      <w:r>
        <w:rPr>
          <w:color w:val="231F20"/>
          <w:sz w:val="26"/>
        </w:rPr>
        <w:t>đạo,</w:t>
      </w:r>
      <w:r>
        <w:rPr>
          <w:color w:val="231F20"/>
          <w:spacing w:val="-5"/>
          <w:sz w:val="26"/>
        </w:rPr>
        <w:t> </w:t>
      </w:r>
      <w:r>
        <w:rPr>
          <w:color w:val="231F20"/>
          <w:sz w:val="26"/>
        </w:rPr>
        <w:t>trong</w:t>
      </w:r>
      <w:r>
        <w:rPr>
          <w:color w:val="231F20"/>
          <w:spacing w:val="-5"/>
          <w:sz w:val="26"/>
        </w:rPr>
        <w:t> </w:t>
      </w:r>
      <w:r>
        <w:rPr>
          <w:color w:val="231F20"/>
          <w:sz w:val="26"/>
        </w:rPr>
        <w:t>tu</w:t>
      </w:r>
      <w:r>
        <w:rPr>
          <w:color w:val="231F20"/>
          <w:spacing w:val="-5"/>
          <w:sz w:val="26"/>
        </w:rPr>
        <w:t> </w:t>
      </w:r>
      <w:r>
        <w:rPr>
          <w:color w:val="231F20"/>
          <w:sz w:val="26"/>
        </w:rPr>
        <w:t>đạo</w:t>
      </w:r>
      <w:r>
        <w:rPr>
          <w:color w:val="231F20"/>
          <w:spacing w:val="-5"/>
          <w:sz w:val="26"/>
        </w:rPr>
        <w:t> </w:t>
      </w:r>
      <w:r>
        <w:rPr>
          <w:color w:val="231F20"/>
          <w:sz w:val="26"/>
        </w:rPr>
        <w:t>đoạn</w:t>
      </w:r>
      <w:r>
        <w:rPr>
          <w:color w:val="231F20"/>
          <w:spacing w:val="-5"/>
          <w:sz w:val="26"/>
        </w:rPr>
        <w:t> </w:t>
      </w:r>
      <w:r>
        <w:rPr>
          <w:color w:val="231F20"/>
          <w:sz w:val="26"/>
        </w:rPr>
        <w:t>sử</w:t>
      </w:r>
      <w:r>
        <w:rPr>
          <w:color w:val="231F20"/>
          <w:spacing w:val="-5"/>
          <w:sz w:val="26"/>
        </w:rPr>
        <w:t> </w:t>
      </w:r>
      <w:r>
        <w:rPr>
          <w:color w:val="231F20"/>
          <w:sz w:val="26"/>
        </w:rPr>
        <w:t>duyên</w:t>
      </w:r>
      <w:r>
        <w:rPr>
          <w:color w:val="231F20"/>
          <w:spacing w:val="-5"/>
          <w:sz w:val="26"/>
        </w:rPr>
        <w:t> </w:t>
      </w:r>
      <w:r>
        <w:rPr>
          <w:color w:val="231F20"/>
          <w:sz w:val="26"/>
        </w:rPr>
        <w:t>nơi</w:t>
      </w:r>
      <w:r>
        <w:rPr>
          <w:color w:val="231F20"/>
          <w:spacing w:val="-5"/>
          <w:sz w:val="26"/>
        </w:rPr>
        <w:t> </w:t>
      </w:r>
      <w:r>
        <w:rPr>
          <w:color w:val="231F20"/>
          <w:sz w:val="26"/>
        </w:rPr>
        <w:t>hữu</w:t>
      </w:r>
      <w:r>
        <w:rPr>
          <w:color w:val="231F20"/>
          <w:spacing w:val="-5"/>
          <w:sz w:val="26"/>
        </w:rPr>
        <w:t> </w:t>
      </w:r>
      <w:r>
        <w:rPr>
          <w:color w:val="231F20"/>
          <w:sz w:val="26"/>
        </w:rPr>
        <w:t>lậu do kiến diệt, kiến đạo đoạn trừ, do lúc pháp trí của diệt, đạo lìa </w:t>
      </w:r>
      <w:r>
        <w:rPr>
          <w:color w:val="231F20"/>
          <w:spacing w:val="-3"/>
          <w:sz w:val="26"/>
        </w:rPr>
        <w:t>dục, </w:t>
      </w:r>
      <w:r>
        <w:rPr>
          <w:color w:val="231F20"/>
          <w:sz w:val="26"/>
        </w:rPr>
        <w:t>đã đoạn trừ sử do tu đạo đoạn</w:t>
      </w:r>
      <w:r>
        <w:rPr>
          <w:color w:val="231F20"/>
          <w:spacing w:val="-2"/>
          <w:sz w:val="26"/>
        </w:rPr>
        <w:t> </w:t>
      </w:r>
      <w:r>
        <w:rPr>
          <w:color w:val="231F20"/>
          <w:sz w:val="26"/>
        </w:rPr>
        <w:t>trừ.</w:t>
      </w:r>
    </w:p>
    <w:p>
      <w:pPr>
        <w:pStyle w:val="ListParagraph"/>
        <w:numPr>
          <w:ilvl w:val="0"/>
          <w:numId w:val="27"/>
        </w:numPr>
        <w:tabs>
          <w:tab w:pos="1053" w:val="left" w:leader="none"/>
        </w:tabs>
        <w:spacing w:line="271" w:lineRule="auto" w:before="114" w:after="0"/>
        <w:ind w:left="110" w:right="410" w:firstLine="566"/>
        <w:jc w:val="both"/>
        <w:rPr>
          <w:sz w:val="26"/>
        </w:rPr>
      </w:pPr>
      <w:r>
        <w:rPr>
          <w:color w:val="231F20"/>
          <w:spacing w:val="-4"/>
          <w:sz w:val="26"/>
        </w:rPr>
        <w:t>Tuệ </w:t>
      </w:r>
      <w:r>
        <w:rPr>
          <w:color w:val="231F20"/>
          <w:sz w:val="26"/>
        </w:rPr>
        <w:t>thấy đối tượng duyên sử không được đoạn trừ: Là lúc kiến khổ, tập của cõi sắc, vô sắc, sử duyên nơi tha giới của cõi dục, lúc kiến khổ, kiến tập đoạn trừ sử duyên của tự giới, kiến diệt, đạo đoạn trừ sử duyên nơi hữu lậu. Sử do tu đạo đoạn trừ, lúc kiến tập nên biết cũng như thế. Trong tu đạo dùng khổ trí, tập trí, đẳng trí</w:t>
      </w:r>
      <w:r>
        <w:rPr>
          <w:color w:val="231F20"/>
          <w:spacing w:val="-42"/>
          <w:sz w:val="26"/>
        </w:rPr>
        <w:t> </w:t>
      </w:r>
      <w:r>
        <w:rPr>
          <w:color w:val="231F20"/>
          <w:sz w:val="26"/>
        </w:rPr>
        <w:t>lúc lìa dục, sử duyên nơi hữu lậu do kiến đạo đoạn trừ, lúc dùng diệt trí, đạo trí lìa dục, sử duyên nơi vô</w:t>
      </w:r>
      <w:r>
        <w:rPr>
          <w:color w:val="231F20"/>
          <w:spacing w:val="-2"/>
          <w:sz w:val="26"/>
        </w:rPr>
        <w:t> </w:t>
      </w:r>
      <w:r>
        <w:rPr>
          <w:color w:val="231F20"/>
          <w:sz w:val="26"/>
        </w:rPr>
        <w:t>lậu.</w:t>
      </w:r>
    </w:p>
    <w:p>
      <w:pPr>
        <w:pStyle w:val="ListParagraph"/>
        <w:numPr>
          <w:ilvl w:val="0"/>
          <w:numId w:val="27"/>
        </w:numPr>
        <w:tabs>
          <w:tab w:pos="1078" w:val="left" w:leader="none"/>
        </w:tabs>
        <w:spacing w:line="271" w:lineRule="auto" w:before="115" w:after="0"/>
        <w:ind w:left="110" w:right="410" w:firstLine="566"/>
        <w:jc w:val="both"/>
        <w:rPr>
          <w:sz w:val="26"/>
        </w:rPr>
      </w:pPr>
      <w:r>
        <w:rPr>
          <w:color w:val="231F20"/>
          <w:sz w:val="26"/>
        </w:rPr>
        <w:t>Sử được đoạn trừ tuệ cũng thấy đối tượng duyên: Là </w:t>
      </w:r>
      <w:r>
        <w:rPr>
          <w:color w:val="231F20"/>
          <w:spacing w:val="-7"/>
          <w:sz w:val="26"/>
        </w:rPr>
        <w:t>sử </w:t>
      </w:r>
      <w:r>
        <w:rPr>
          <w:color w:val="231F20"/>
          <w:sz w:val="26"/>
        </w:rPr>
        <w:t>duyên</w:t>
      </w:r>
      <w:r>
        <w:rPr>
          <w:color w:val="231F20"/>
          <w:spacing w:val="-14"/>
          <w:sz w:val="26"/>
        </w:rPr>
        <w:t> </w:t>
      </w:r>
      <w:r>
        <w:rPr>
          <w:color w:val="231F20"/>
          <w:sz w:val="26"/>
        </w:rPr>
        <w:t>của</w:t>
      </w:r>
      <w:r>
        <w:rPr>
          <w:color w:val="231F20"/>
          <w:spacing w:val="-13"/>
          <w:sz w:val="26"/>
        </w:rPr>
        <w:t> </w:t>
      </w:r>
      <w:r>
        <w:rPr>
          <w:color w:val="231F20"/>
          <w:sz w:val="26"/>
        </w:rPr>
        <w:t>tự</w:t>
      </w:r>
      <w:r>
        <w:rPr>
          <w:color w:val="231F20"/>
          <w:spacing w:val="-13"/>
          <w:sz w:val="26"/>
        </w:rPr>
        <w:t> </w:t>
      </w:r>
      <w:r>
        <w:rPr>
          <w:color w:val="231F20"/>
          <w:sz w:val="26"/>
        </w:rPr>
        <w:t>giới</w:t>
      </w:r>
      <w:r>
        <w:rPr>
          <w:color w:val="231F20"/>
          <w:spacing w:val="-13"/>
          <w:sz w:val="26"/>
        </w:rPr>
        <w:t> </w:t>
      </w:r>
      <w:r>
        <w:rPr>
          <w:color w:val="231F20"/>
          <w:sz w:val="26"/>
        </w:rPr>
        <w:t>lúc</w:t>
      </w:r>
      <w:r>
        <w:rPr>
          <w:color w:val="231F20"/>
          <w:spacing w:val="-13"/>
          <w:sz w:val="26"/>
        </w:rPr>
        <w:t> </w:t>
      </w:r>
      <w:r>
        <w:rPr>
          <w:color w:val="231F20"/>
          <w:sz w:val="26"/>
        </w:rPr>
        <w:t>kiến</w:t>
      </w:r>
      <w:r>
        <w:rPr>
          <w:color w:val="231F20"/>
          <w:spacing w:val="-13"/>
          <w:sz w:val="26"/>
        </w:rPr>
        <w:t> </w:t>
      </w:r>
      <w:r>
        <w:rPr>
          <w:color w:val="231F20"/>
          <w:sz w:val="26"/>
        </w:rPr>
        <w:t>khổ,</w:t>
      </w:r>
      <w:r>
        <w:rPr>
          <w:color w:val="231F20"/>
          <w:spacing w:val="-13"/>
          <w:sz w:val="26"/>
        </w:rPr>
        <w:t> </w:t>
      </w:r>
      <w:r>
        <w:rPr>
          <w:color w:val="231F20"/>
          <w:sz w:val="26"/>
        </w:rPr>
        <w:t>kiến</w:t>
      </w:r>
      <w:r>
        <w:rPr>
          <w:color w:val="231F20"/>
          <w:spacing w:val="-13"/>
          <w:sz w:val="26"/>
        </w:rPr>
        <w:t> </w:t>
      </w:r>
      <w:r>
        <w:rPr>
          <w:color w:val="231F20"/>
          <w:sz w:val="26"/>
        </w:rPr>
        <w:t>tập,</w:t>
      </w:r>
      <w:r>
        <w:rPr>
          <w:color w:val="231F20"/>
          <w:spacing w:val="-13"/>
          <w:sz w:val="26"/>
        </w:rPr>
        <w:t> </w:t>
      </w:r>
      <w:r>
        <w:rPr>
          <w:color w:val="231F20"/>
          <w:sz w:val="26"/>
        </w:rPr>
        <w:t>sử</w:t>
      </w:r>
      <w:r>
        <w:rPr>
          <w:color w:val="231F20"/>
          <w:spacing w:val="-13"/>
          <w:sz w:val="26"/>
        </w:rPr>
        <w:t> </w:t>
      </w:r>
      <w:r>
        <w:rPr>
          <w:color w:val="231F20"/>
          <w:sz w:val="26"/>
        </w:rPr>
        <w:t>duyên</w:t>
      </w:r>
      <w:r>
        <w:rPr>
          <w:color w:val="231F20"/>
          <w:spacing w:val="-13"/>
          <w:sz w:val="26"/>
        </w:rPr>
        <w:t> </w:t>
      </w:r>
      <w:r>
        <w:rPr>
          <w:color w:val="231F20"/>
          <w:sz w:val="26"/>
        </w:rPr>
        <w:t>nơi</w:t>
      </w:r>
      <w:r>
        <w:rPr>
          <w:color w:val="231F20"/>
          <w:spacing w:val="-13"/>
          <w:sz w:val="26"/>
        </w:rPr>
        <w:t> </w:t>
      </w:r>
      <w:r>
        <w:rPr>
          <w:color w:val="231F20"/>
          <w:sz w:val="26"/>
        </w:rPr>
        <w:t>vô</w:t>
      </w:r>
      <w:r>
        <w:rPr>
          <w:color w:val="231F20"/>
          <w:spacing w:val="-13"/>
          <w:sz w:val="26"/>
        </w:rPr>
        <w:t> </w:t>
      </w:r>
      <w:r>
        <w:rPr>
          <w:color w:val="231F20"/>
          <w:sz w:val="26"/>
        </w:rPr>
        <w:t>lậu,</w:t>
      </w:r>
      <w:r>
        <w:rPr>
          <w:color w:val="231F20"/>
          <w:spacing w:val="-13"/>
          <w:sz w:val="26"/>
        </w:rPr>
        <w:t> </w:t>
      </w:r>
      <w:r>
        <w:rPr>
          <w:color w:val="231F20"/>
          <w:sz w:val="26"/>
        </w:rPr>
        <w:t>lúc</w:t>
      </w:r>
      <w:r>
        <w:rPr>
          <w:color w:val="231F20"/>
          <w:spacing w:val="-13"/>
          <w:sz w:val="26"/>
        </w:rPr>
        <w:t> </w:t>
      </w:r>
      <w:r>
        <w:rPr>
          <w:color w:val="231F20"/>
          <w:sz w:val="26"/>
        </w:rPr>
        <w:t>kiến diệt, đạo. Trong tu đạo do lúc khổ trí, tập trí, đẳng trí lìa dục, </w:t>
      </w:r>
      <w:r>
        <w:rPr>
          <w:color w:val="231F20"/>
          <w:spacing w:val="-3"/>
          <w:sz w:val="26"/>
        </w:rPr>
        <w:t>đoạn </w:t>
      </w:r>
      <w:r>
        <w:rPr>
          <w:color w:val="231F20"/>
          <w:sz w:val="26"/>
        </w:rPr>
        <w:t>trừ sử do tu đạo</w:t>
      </w:r>
      <w:r>
        <w:rPr>
          <w:color w:val="231F20"/>
          <w:spacing w:val="-2"/>
          <w:sz w:val="26"/>
        </w:rPr>
        <w:t> </w:t>
      </w:r>
      <w:r>
        <w:rPr>
          <w:color w:val="231F20"/>
          <w:sz w:val="26"/>
        </w:rPr>
        <w:t>đoạn.</w:t>
      </w:r>
    </w:p>
    <w:p>
      <w:pPr>
        <w:pStyle w:val="ListParagraph"/>
        <w:numPr>
          <w:ilvl w:val="0"/>
          <w:numId w:val="27"/>
        </w:numPr>
        <w:tabs>
          <w:tab w:pos="1080" w:val="left" w:leader="none"/>
        </w:tabs>
        <w:spacing w:line="273" w:lineRule="auto" w:before="114" w:after="0"/>
        <w:ind w:left="110" w:right="410" w:firstLine="566"/>
        <w:jc w:val="both"/>
        <w:rPr>
          <w:sz w:val="26"/>
        </w:rPr>
      </w:pPr>
      <w:r>
        <w:rPr>
          <w:color w:val="231F20"/>
          <w:sz w:val="26"/>
        </w:rPr>
        <w:t>Sử không được đoạn trừ tuệ cũng không thấy đối tượng duyên: Là trừ từng ấy sự việc</w:t>
      </w:r>
      <w:r>
        <w:rPr>
          <w:color w:val="231F20"/>
          <w:spacing w:val="-2"/>
          <w:sz w:val="26"/>
        </w:rPr>
        <w:t> </w:t>
      </w:r>
      <w:r>
        <w:rPr>
          <w:color w:val="231F20"/>
          <w:sz w:val="26"/>
        </w:rPr>
        <w:t>trên.</w:t>
      </w:r>
    </w:p>
    <w:p>
      <w:pPr>
        <w:spacing w:after="0" w:line="273" w:lineRule="auto"/>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Từng có trong khoảng một sát-na, sử được đoạn trừ, tuệ không thấy đối tượng duyên. Tuệ thấy đối tượng duyên thì sử không được đoạn trừ, cho đến nói rộng làm bốn trường hợp:</w:t>
      </w:r>
    </w:p>
    <w:p>
      <w:pPr>
        <w:pStyle w:val="ListParagraph"/>
        <w:numPr>
          <w:ilvl w:val="1"/>
          <w:numId w:val="27"/>
        </w:numPr>
        <w:tabs>
          <w:tab w:pos="1330" w:val="left" w:leader="none"/>
        </w:tabs>
        <w:spacing w:line="273" w:lineRule="auto" w:before="111" w:after="0"/>
        <w:ind w:left="393" w:right="127" w:firstLine="566"/>
        <w:jc w:val="both"/>
        <w:rPr>
          <w:sz w:val="26"/>
        </w:rPr>
      </w:pPr>
      <w:r>
        <w:rPr>
          <w:color w:val="231F20"/>
          <w:sz w:val="26"/>
        </w:rPr>
        <w:t>Sử được đoạn trừ, tuệ không thấy đối tượng duyên: Là </w:t>
      </w:r>
      <w:r>
        <w:rPr>
          <w:color w:val="231F20"/>
          <w:spacing w:val="-5"/>
          <w:sz w:val="26"/>
        </w:rPr>
        <w:t>một </w:t>
      </w:r>
      <w:r>
        <w:rPr>
          <w:color w:val="231F20"/>
          <w:sz w:val="26"/>
        </w:rPr>
        <w:t>phẩm dục, cho đến lìa nhiều phần dục, lúc đạo pháp nhẫn hiện </w:t>
      </w:r>
      <w:r>
        <w:rPr>
          <w:color w:val="231F20"/>
          <w:spacing w:val="-3"/>
          <w:sz w:val="26"/>
        </w:rPr>
        <w:t>tiền. </w:t>
      </w:r>
      <w:r>
        <w:rPr>
          <w:color w:val="231F20"/>
          <w:sz w:val="26"/>
        </w:rPr>
        <w:t>Người kia đã đoạn trừ sử duyên nơi hữu lậu của cõi dục do kiến đạo đoạn trừ.</w:t>
      </w:r>
    </w:p>
    <w:p>
      <w:pPr>
        <w:pStyle w:val="ListParagraph"/>
        <w:numPr>
          <w:ilvl w:val="1"/>
          <w:numId w:val="27"/>
        </w:numPr>
        <w:tabs>
          <w:tab w:pos="1311" w:val="left" w:leader="none"/>
        </w:tabs>
        <w:spacing w:line="273" w:lineRule="auto" w:before="110" w:after="0"/>
        <w:ind w:left="393" w:right="127" w:firstLine="566"/>
        <w:jc w:val="both"/>
        <w:rPr>
          <w:sz w:val="26"/>
        </w:rPr>
      </w:pPr>
      <w:r>
        <w:rPr>
          <w:color w:val="231F20"/>
          <w:spacing w:val="-4"/>
          <w:sz w:val="26"/>
        </w:rPr>
        <w:t>Tuệ</w:t>
      </w:r>
      <w:r>
        <w:rPr>
          <w:color w:val="231F20"/>
          <w:spacing w:val="-14"/>
          <w:sz w:val="26"/>
        </w:rPr>
        <w:t> </w:t>
      </w:r>
      <w:r>
        <w:rPr>
          <w:color w:val="231F20"/>
          <w:sz w:val="26"/>
        </w:rPr>
        <w:t>thấy</w:t>
      </w:r>
      <w:r>
        <w:rPr>
          <w:color w:val="231F20"/>
          <w:spacing w:val="-14"/>
          <w:sz w:val="26"/>
        </w:rPr>
        <w:t> </w:t>
      </w:r>
      <w:r>
        <w:rPr>
          <w:color w:val="231F20"/>
          <w:sz w:val="26"/>
        </w:rPr>
        <w:t>đối</w:t>
      </w:r>
      <w:r>
        <w:rPr>
          <w:color w:val="231F20"/>
          <w:spacing w:val="-14"/>
          <w:sz w:val="26"/>
        </w:rPr>
        <w:t> </w:t>
      </w:r>
      <w:r>
        <w:rPr>
          <w:color w:val="231F20"/>
          <w:sz w:val="26"/>
        </w:rPr>
        <w:t>tượng</w:t>
      </w:r>
      <w:r>
        <w:rPr>
          <w:color w:val="231F20"/>
          <w:spacing w:val="-14"/>
          <w:sz w:val="26"/>
        </w:rPr>
        <w:t> </w:t>
      </w:r>
      <w:r>
        <w:rPr>
          <w:color w:val="231F20"/>
          <w:sz w:val="26"/>
        </w:rPr>
        <w:t>duyên,</w:t>
      </w:r>
      <w:r>
        <w:rPr>
          <w:color w:val="231F20"/>
          <w:spacing w:val="-14"/>
          <w:sz w:val="26"/>
        </w:rPr>
        <w:t> </w:t>
      </w:r>
      <w:r>
        <w:rPr>
          <w:color w:val="231F20"/>
          <w:sz w:val="26"/>
        </w:rPr>
        <w:t>sử</w:t>
      </w:r>
      <w:r>
        <w:rPr>
          <w:color w:val="231F20"/>
          <w:spacing w:val="-14"/>
          <w:sz w:val="26"/>
        </w:rPr>
        <w:t> </w:t>
      </w:r>
      <w:r>
        <w:rPr>
          <w:color w:val="231F20"/>
          <w:sz w:val="26"/>
        </w:rPr>
        <w:t>không</w:t>
      </w:r>
      <w:r>
        <w:rPr>
          <w:color w:val="231F20"/>
          <w:spacing w:val="-15"/>
          <w:sz w:val="26"/>
        </w:rPr>
        <w:t> </w:t>
      </w:r>
      <w:r>
        <w:rPr>
          <w:color w:val="231F20"/>
          <w:sz w:val="26"/>
        </w:rPr>
        <w:t>được</w:t>
      </w:r>
      <w:r>
        <w:rPr>
          <w:color w:val="231F20"/>
          <w:spacing w:val="-14"/>
          <w:sz w:val="26"/>
        </w:rPr>
        <w:t> </w:t>
      </w:r>
      <w:r>
        <w:rPr>
          <w:color w:val="231F20"/>
          <w:sz w:val="26"/>
        </w:rPr>
        <w:t>đoạn</w:t>
      </w:r>
      <w:r>
        <w:rPr>
          <w:color w:val="231F20"/>
          <w:spacing w:val="-14"/>
          <w:sz w:val="26"/>
        </w:rPr>
        <w:t> </w:t>
      </w:r>
      <w:r>
        <w:rPr>
          <w:color w:val="231F20"/>
          <w:sz w:val="26"/>
        </w:rPr>
        <w:t>trừ:</w:t>
      </w:r>
      <w:r>
        <w:rPr>
          <w:color w:val="231F20"/>
          <w:spacing w:val="-14"/>
          <w:sz w:val="26"/>
        </w:rPr>
        <w:t> </w:t>
      </w:r>
      <w:r>
        <w:rPr>
          <w:color w:val="231F20"/>
          <w:sz w:val="26"/>
        </w:rPr>
        <w:t>Là</w:t>
      </w:r>
      <w:r>
        <w:rPr>
          <w:color w:val="231F20"/>
          <w:spacing w:val="-14"/>
          <w:sz w:val="26"/>
        </w:rPr>
        <w:t> </w:t>
      </w:r>
      <w:r>
        <w:rPr>
          <w:color w:val="231F20"/>
          <w:sz w:val="26"/>
        </w:rPr>
        <w:t>trước đã đoạn sử duyên nơi vô lậu, do đạo đế đoạn</w:t>
      </w:r>
      <w:r>
        <w:rPr>
          <w:color w:val="231F20"/>
          <w:spacing w:val="-2"/>
          <w:sz w:val="26"/>
        </w:rPr>
        <w:t> </w:t>
      </w:r>
      <w:r>
        <w:rPr>
          <w:color w:val="231F20"/>
          <w:sz w:val="26"/>
        </w:rPr>
        <w:t>trừ.</w:t>
      </w:r>
    </w:p>
    <w:p>
      <w:pPr>
        <w:pStyle w:val="ListParagraph"/>
        <w:numPr>
          <w:ilvl w:val="1"/>
          <w:numId w:val="27"/>
        </w:numPr>
        <w:tabs>
          <w:tab w:pos="1334" w:val="left" w:leader="none"/>
        </w:tabs>
        <w:spacing w:line="273" w:lineRule="auto" w:before="111" w:after="0"/>
        <w:ind w:left="393" w:right="128" w:firstLine="566"/>
        <w:jc w:val="both"/>
        <w:rPr>
          <w:sz w:val="26"/>
        </w:rPr>
      </w:pPr>
      <w:r>
        <w:rPr>
          <w:color w:val="231F20"/>
          <w:sz w:val="26"/>
        </w:rPr>
        <w:t>Sử được đoạn trừ, tuệ cũng thấy đối tượng duyên: Là đoạn sử duyên nơi vô lậu do kiến đạo đoạn</w:t>
      </w:r>
      <w:r>
        <w:rPr>
          <w:color w:val="231F20"/>
          <w:spacing w:val="-2"/>
          <w:sz w:val="26"/>
        </w:rPr>
        <w:t> </w:t>
      </w:r>
      <w:r>
        <w:rPr>
          <w:color w:val="231F20"/>
          <w:sz w:val="26"/>
        </w:rPr>
        <w:t>trừ.</w:t>
      </w:r>
    </w:p>
    <w:p>
      <w:pPr>
        <w:pStyle w:val="ListParagraph"/>
        <w:numPr>
          <w:ilvl w:val="1"/>
          <w:numId w:val="27"/>
        </w:numPr>
        <w:tabs>
          <w:tab w:pos="1357" w:val="left" w:leader="none"/>
        </w:tabs>
        <w:spacing w:line="273" w:lineRule="auto" w:before="112" w:after="0"/>
        <w:ind w:left="393" w:right="126" w:firstLine="566"/>
        <w:jc w:val="both"/>
        <w:rPr>
          <w:sz w:val="26"/>
        </w:rPr>
      </w:pPr>
      <w:r>
        <w:rPr>
          <w:color w:val="231F20"/>
          <w:sz w:val="26"/>
        </w:rPr>
        <w:t>Sử không được đoạn trừ, tuệ cũng không thấy đối </w:t>
      </w:r>
      <w:r>
        <w:rPr>
          <w:color w:val="231F20"/>
          <w:spacing w:val="-3"/>
          <w:sz w:val="26"/>
        </w:rPr>
        <w:t>tượng </w:t>
      </w:r>
      <w:r>
        <w:rPr>
          <w:color w:val="231F20"/>
          <w:sz w:val="26"/>
        </w:rPr>
        <w:t>duyên: Là trước, kiến đạo đoạn trừ sử duyên nơi hữu lậu. Đạo tỷ nhẫn</w:t>
      </w:r>
      <w:r>
        <w:rPr>
          <w:color w:val="231F20"/>
          <w:spacing w:val="-10"/>
          <w:sz w:val="26"/>
        </w:rPr>
        <w:t> </w:t>
      </w:r>
      <w:r>
        <w:rPr>
          <w:color w:val="231F20"/>
          <w:sz w:val="26"/>
        </w:rPr>
        <w:t>cũng</w:t>
      </w:r>
      <w:r>
        <w:rPr>
          <w:color w:val="231F20"/>
          <w:spacing w:val="-10"/>
          <w:sz w:val="26"/>
        </w:rPr>
        <w:t> </w:t>
      </w:r>
      <w:r>
        <w:rPr>
          <w:color w:val="231F20"/>
          <w:sz w:val="26"/>
        </w:rPr>
        <w:t>nên</w:t>
      </w:r>
      <w:r>
        <w:rPr>
          <w:color w:val="231F20"/>
          <w:spacing w:val="-10"/>
          <w:sz w:val="26"/>
        </w:rPr>
        <w:t> </w:t>
      </w:r>
      <w:r>
        <w:rPr>
          <w:color w:val="231F20"/>
          <w:sz w:val="26"/>
        </w:rPr>
        <w:t>tạo</w:t>
      </w:r>
      <w:r>
        <w:rPr>
          <w:color w:val="231F20"/>
          <w:spacing w:val="-10"/>
          <w:sz w:val="26"/>
        </w:rPr>
        <w:t> </w:t>
      </w:r>
      <w:r>
        <w:rPr>
          <w:color w:val="231F20"/>
          <w:sz w:val="26"/>
        </w:rPr>
        <w:t>ra</w:t>
      </w:r>
      <w:r>
        <w:rPr>
          <w:color w:val="231F20"/>
          <w:spacing w:val="-10"/>
          <w:sz w:val="26"/>
        </w:rPr>
        <w:t> </w:t>
      </w:r>
      <w:r>
        <w:rPr>
          <w:color w:val="231F20"/>
          <w:sz w:val="26"/>
        </w:rPr>
        <w:t>bốn</w:t>
      </w:r>
      <w:r>
        <w:rPr>
          <w:color w:val="231F20"/>
          <w:spacing w:val="-10"/>
          <w:sz w:val="26"/>
        </w:rPr>
        <w:t> </w:t>
      </w:r>
      <w:r>
        <w:rPr>
          <w:color w:val="231F20"/>
          <w:sz w:val="26"/>
        </w:rPr>
        <w:t>trường</w:t>
      </w:r>
      <w:r>
        <w:rPr>
          <w:color w:val="231F20"/>
          <w:spacing w:val="-10"/>
          <w:sz w:val="26"/>
        </w:rPr>
        <w:t> </w:t>
      </w:r>
      <w:r>
        <w:rPr>
          <w:color w:val="231F20"/>
          <w:sz w:val="26"/>
        </w:rPr>
        <w:t>hợp</w:t>
      </w:r>
      <w:r>
        <w:rPr>
          <w:color w:val="231F20"/>
          <w:spacing w:val="-10"/>
          <w:sz w:val="26"/>
        </w:rPr>
        <w:t> </w:t>
      </w:r>
      <w:r>
        <w:rPr>
          <w:color w:val="231F20"/>
          <w:sz w:val="26"/>
        </w:rPr>
        <w:t>như</w:t>
      </w:r>
      <w:r>
        <w:rPr>
          <w:color w:val="231F20"/>
          <w:spacing w:val="-10"/>
          <w:sz w:val="26"/>
        </w:rPr>
        <w:t> </w:t>
      </w:r>
      <w:r>
        <w:rPr>
          <w:color w:val="231F20"/>
          <w:sz w:val="26"/>
        </w:rPr>
        <w:t>thế.</w:t>
      </w:r>
      <w:r>
        <w:rPr>
          <w:color w:val="231F20"/>
          <w:spacing w:val="-10"/>
          <w:sz w:val="26"/>
        </w:rPr>
        <w:t> </w:t>
      </w:r>
      <w:r>
        <w:rPr>
          <w:color w:val="231F20"/>
          <w:sz w:val="26"/>
        </w:rPr>
        <w:t>Lúc</w:t>
      </w:r>
      <w:r>
        <w:rPr>
          <w:color w:val="231F20"/>
          <w:spacing w:val="-10"/>
          <w:sz w:val="26"/>
        </w:rPr>
        <w:t> </w:t>
      </w:r>
      <w:r>
        <w:rPr>
          <w:color w:val="231F20"/>
          <w:sz w:val="26"/>
        </w:rPr>
        <w:t>kiến</w:t>
      </w:r>
      <w:r>
        <w:rPr>
          <w:color w:val="231F20"/>
          <w:spacing w:val="-10"/>
          <w:sz w:val="26"/>
        </w:rPr>
        <w:t> </w:t>
      </w:r>
      <w:r>
        <w:rPr>
          <w:color w:val="231F20"/>
          <w:sz w:val="26"/>
        </w:rPr>
        <w:t>diệt,</w:t>
      </w:r>
      <w:r>
        <w:rPr>
          <w:color w:val="231F20"/>
          <w:spacing w:val="-10"/>
          <w:sz w:val="26"/>
        </w:rPr>
        <w:t> </w:t>
      </w:r>
      <w:r>
        <w:rPr>
          <w:color w:val="231F20"/>
          <w:sz w:val="26"/>
        </w:rPr>
        <w:t>cũng</w:t>
      </w:r>
      <w:r>
        <w:rPr>
          <w:color w:val="231F20"/>
          <w:spacing w:val="-10"/>
          <w:sz w:val="26"/>
        </w:rPr>
        <w:t> </w:t>
      </w:r>
      <w:r>
        <w:rPr>
          <w:color w:val="231F20"/>
          <w:sz w:val="26"/>
        </w:rPr>
        <w:t>tạo ra hai lượt bốn trường hợp như thế.</w:t>
      </w:r>
    </w:p>
    <w:p>
      <w:pPr>
        <w:pStyle w:val="BodyText"/>
        <w:spacing w:line="273" w:lineRule="auto" w:before="110"/>
        <w:ind w:left="393" w:right="126"/>
      </w:pPr>
      <w:r>
        <w:rPr>
          <w:color w:val="231F20"/>
        </w:rPr>
        <w:t>Từng</w:t>
      </w:r>
      <w:r>
        <w:rPr>
          <w:color w:val="231F20"/>
          <w:spacing w:val="-17"/>
        </w:rPr>
        <w:t> </w:t>
      </w:r>
      <w:r>
        <w:rPr>
          <w:color w:val="231F20"/>
        </w:rPr>
        <w:t>có</w:t>
      </w:r>
      <w:r>
        <w:rPr>
          <w:color w:val="231F20"/>
          <w:spacing w:val="-16"/>
        </w:rPr>
        <w:t> </w:t>
      </w:r>
      <w:r>
        <w:rPr>
          <w:color w:val="231F20"/>
        </w:rPr>
        <w:t>sử</w:t>
      </w:r>
      <w:r>
        <w:rPr>
          <w:color w:val="231F20"/>
          <w:spacing w:val="-17"/>
        </w:rPr>
        <w:t> </w:t>
      </w:r>
      <w:r>
        <w:rPr>
          <w:color w:val="231F20"/>
        </w:rPr>
        <w:t>diệt,</w:t>
      </w:r>
      <w:r>
        <w:rPr>
          <w:color w:val="231F20"/>
          <w:spacing w:val="-17"/>
        </w:rPr>
        <w:t> </w:t>
      </w:r>
      <w:r>
        <w:rPr>
          <w:color w:val="231F20"/>
        </w:rPr>
        <w:t>thân</w:t>
      </w:r>
      <w:r>
        <w:rPr>
          <w:color w:val="231F20"/>
          <w:spacing w:val="-16"/>
        </w:rPr>
        <w:t> </w:t>
      </w:r>
      <w:r>
        <w:rPr>
          <w:color w:val="231F20"/>
        </w:rPr>
        <w:t>tác</w:t>
      </w:r>
      <w:r>
        <w:rPr>
          <w:color w:val="231F20"/>
          <w:spacing w:val="-17"/>
        </w:rPr>
        <w:t> </w:t>
      </w:r>
      <w:r>
        <w:rPr>
          <w:color w:val="231F20"/>
        </w:rPr>
        <w:t>chứng,</w:t>
      </w:r>
      <w:r>
        <w:rPr>
          <w:color w:val="231F20"/>
          <w:spacing w:val="-16"/>
        </w:rPr>
        <w:t> </w:t>
      </w:r>
      <w:r>
        <w:rPr>
          <w:color w:val="231F20"/>
        </w:rPr>
        <w:t>tuệ</w:t>
      </w:r>
      <w:r>
        <w:rPr>
          <w:color w:val="231F20"/>
          <w:spacing w:val="-16"/>
        </w:rPr>
        <w:t> </w:t>
      </w:r>
      <w:r>
        <w:rPr>
          <w:color w:val="231F20"/>
        </w:rPr>
        <w:t>không</w:t>
      </w:r>
      <w:r>
        <w:rPr>
          <w:color w:val="231F20"/>
          <w:spacing w:val="-17"/>
        </w:rPr>
        <w:t> </w:t>
      </w:r>
      <w:r>
        <w:rPr>
          <w:color w:val="231F20"/>
        </w:rPr>
        <w:t>thấy</w:t>
      </w:r>
      <w:r>
        <w:rPr>
          <w:color w:val="231F20"/>
          <w:spacing w:val="-16"/>
        </w:rPr>
        <w:t> </w:t>
      </w:r>
      <w:r>
        <w:rPr>
          <w:color w:val="231F20"/>
        </w:rPr>
        <w:t>diệt,</w:t>
      </w:r>
      <w:r>
        <w:rPr>
          <w:color w:val="231F20"/>
          <w:spacing w:val="-17"/>
        </w:rPr>
        <w:t> </w:t>
      </w:r>
      <w:r>
        <w:rPr>
          <w:color w:val="231F20"/>
        </w:rPr>
        <w:t>thân</w:t>
      </w:r>
      <w:r>
        <w:rPr>
          <w:color w:val="231F20"/>
          <w:spacing w:val="-16"/>
        </w:rPr>
        <w:t> </w:t>
      </w:r>
      <w:r>
        <w:rPr>
          <w:color w:val="231F20"/>
        </w:rPr>
        <w:t>không tác chứng, tuệ thấy diệt, cho đến nói rộng làm bốn trường hợp: </w:t>
      </w:r>
      <w:r>
        <w:rPr>
          <w:i/>
          <w:color w:val="231F20"/>
          <w:spacing w:val="-4"/>
        </w:rPr>
        <w:t>(1) </w:t>
      </w:r>
      <w:r>
        <w:rPr>
          <w:color w:val="231F20"/>
        </w:rPr>
        <w:t>Lúc kiến khổ đoạn sử do kiến khổ đoạn trừ. Lúc kiến tập đoạn sử</w:t>
      </w:r>
      <w:r>
        <w:rPr>
          <w:color w:val="231F20"/>
          <w:spacing w:val="-32"/>
        </w:rPr>
        <w:t> </w:t>
      </w:r>
      <w:r>
        <w:rPr>
          <w:color w:val="231F20"/>
        </w:rPr>
        <w:t>do kiến tập đoạn trừ. Lúc kiến đạo đoạn sử do kiến đạo đoạn trừ.</w:t>
      </w:r>
      <w:r>
        <w:rPr>
          <w:color w:val="231F20"/>
          <w:spacing w:val="-30"/>
        </w:rPr>
        <w:t> </w:t>
      </w:r>
      <w:r>
        <w:rPr>
          <w:color w:val="231F20"/>
        </w:rPr>
        <w:t>Trong tu</w:t>
      </w:r>
      <w:r>
        <w:rPr>
          <w:color w:val="231F20"/>
          <w:spacing w:val="-11"/>
        </w:rPr>
        <w:t> </w:t>
      </w:r>
      <w:r>
        <w:rPr>
          <w:color w:val="231F20"/>
        </w:rPr>
        <w:t>đạo</w:t>
      </w:r>
      <w:r>
        <w:rPr>
          <w:color w:val="231F20"/>
          <w:spacing w:val="-11"/>
        </w:rPr>
        <w:t> </w:t>
      </w:r>
      <w:r>
        <w:rPr>
          <w:color w:val="231F20"/>
        </w:rPr>
        <w:t>dùng</w:t>
      </w:r>
      <w:r>
        <w:rPr>
          <w:color w:val="231F20"/>
          <w:spacing w:val="-11"/>
        </w:rPr>
        <w:t> </w:t>
      </w:r>
      <w:r>
        <w:rPr>
          <w:color w:val="231F20"/>
        </w:rPr>
        <w:t>khổ</w:t>
      </w:r>
      <w:r>
        <w:rPr>
          <w:color w:val="231F20"/>
          <w:spacing w:val="-11"/>
        </w:rPr>
        <w:t> </w:t>
      </w:r>
      <w:r>
        <w:rPr>
          <w:color w:val="231F20"/>
        </w:rPr>
        <w:t>trí,</w:t>
      </w:r>
      <w:r>
        <w:rPr>
          <w:color w:val="231F20"/>
          <w:spacing w:val="-11"/>
        </w:rPr>
        <w:t> </w:t>
      </w:r>
      <w:r>
        <w:rPr>
          <w:color w:val="231F20"/>
        </w:rPr>
        <w:t>tập</w:t>
      </w:r>
      <w:r>
        <w:rPr>
          <w:color w:val="231F20"/>
          <w:spacing w:val="-11"/>
        </w:rPr>
        <w:t> </w:t>
      </w:r>
      <w:r>
        <w:rPr>
          <w:color w:val="231F20"/>
        </w:rPr>
        <w:t>trí,</w:t>
      </w:r>
      <w:r>
        <w:rPr>
          <w:color w:val="231F20"/>
          <w:spacing w:val="-11"/>
        </w:rPr>
        <w:t> </w:t>
      </w:r>
      <w:r>
        <w:rPr>
          <w:color w:val="231F20"/>
        </w:rPr>
        <w:t>đạo</w:t>
      </w:r>
      <w:r>
        <w:rPr>
          <w:color w:val="231F20"/>
          <w:spacing w:val="-11"/>
        </w:rPr>
        <w:t> </w:t>
      </w:r>
      <w:r>
        <w:rPr>
          <w:color w:val="231F20"/>
        </w:rPr>
        <w:t>trí,</w:t>
      </w:r>
      <w:r>
        <w:rPr>
          <w:color w:val="231F20"/>
          <w:spacing w:val="-11"/>
        </w:rPr>
        <w:t> </w:t>
      </w:r>
      <w:r>
        <w:rPr>
          <w:color w:val="231F20"/>
        </w:rPr>
        <w:t>đẳng</w:t>
      </w:r>
      <w:r>
        <w:rPr>
          <w:color w:val="231F20"/>
          <w:spacing w:val="-11"/>
        </w:rPr>
        <w:t> </w:t>
      </w:r>
      <w:r>
        <w:rPr>
          <w:color w:val="231F20"/>
        </w:rPr>
        <w:t>trí</w:t>
      </w:r>
      <w:r>
        <w:rPr>
          <w:color w:val="231F20"/>
          <w:spacing w:val="-11"/>
        </w:rPr>
        <w:t> </w:t>
      </w:r>
      <w:r>
        <w:rPr>
          <w:color w:val="231F20"/>
        </w:rPr>
        <w:t>lìa</w:t>
      </w:r>
      <w:r>
        <w:rPr>
          <w:color w:val="231F20"/>
          <w:spacing w:val="-11"/>
        </w:rPr>
        <w:t> </w:t>
      </w:r>
      <w:r>
        <w:rPr>
          <w:color w:val="231F20"/>
        </w:rPr>
        <w:t>dục,</w:t>
      </w:r>
      <w:r>
        <w:rPr>
          <w:color w:val="231F20"/>
          <w:spacing w:val="-11"/>
        </w:rPr>
        <w:t> </w:t>
      </w:r>
      <w:r>
        <w:rPr>
          <w:color w:val="231F20"/>
        </w:rPr>
        <w:t>đoạn</w:t>
      </w:r>
      <w:r>
        <w:rPr>
          <w:color w:val="231F20"/>
          <w:spacing w:val="-11"/>
        </w:rPr>
        <w:t> </w:t>
      </w:r>
      <w:r>
        <w:rPr>
          <w:color w:val="231F20"/>
        </w:rPr>
        <w:t>trừ</w:t>
      </w:r>
      <w:r>
        <w:rPr>
          <w:color w:val="231F20"/>
          <w:spacing w:val="-11"/>
        </w:rPr>
        <w:t> </w:t>
      </w:r>
      <w:r>
        <w:rPr>
          <w:color w:val="231F20"/>
        </w:rPr>
        <w:t>kiết</w:t>
      </w:r>
      <w:r>
        <w:rPr>
          <w:color w:val="231F20"/>
          <w:spacing w:val="-11"/>
        </w:rPr>
        <w:t> </w:t>
      </w:r>
      <w:r>
        <w:rPr>
          <w:color w:val="231F20"/>
        </w:rPr>
        <w:t>do</w:t>
      </w:r>
      <w:r>
        <w:rPr>
          <w:color w:val="231F20"/>
          <w:spacing w:val="-11"/>
        </w:rPr>
        <w:t> </w:t>
      </w:r>
      <w:r>
        <w:rPr>
          <w:color w:val="231F20"/>
        </w:rPr>
        <w:t>tu đạo đoạn trừ. </w:t>
      </w:r>
      <w:r>
        <w:rPr>
          <w:i/>
          <w:color w:val="231F20"/>
        </w:rPr>
        <w:t>(2) </w:t>
      </w:r>
      <w:r>
        <w:rPr>
          <w:color w:val="231F20"/>
        </w:rPr>
        <w:t>Lúc kiến diệt, do kiến khổ, kiến tập, kiến đạo </w:t>
      </w:r>
      <w:r>
        <w:rPr>
          <w:color w:val="231F20"/>
          <w:spacing w:val="-4"/>
        </w:rPr>
        <w:t>đoạn </w:t>
      </w:r>
      <w:r>
        <w:rPr>
          <w:color w:val="231F20"/>
        </w:rPr>
        <w:t>trừ sử. </w:t>
      </w:r>
      <w:r>
        <w:rPr>
          <w:i/>
          <w:color w:val="231F20"/>
        </w:rPr>
        <w:t>(3) </w:t>
      </w:r>
      <w:r>
        <w:rPr>
          <w:color w:val="231F20"/>
        </w:rPr>
        <w:t>Lúc kiến diệt, đoạn trừ sử do kiến diệt đoạn trừ. Trong tu đạo dùng diệt trí lìa dục. </w:t>
      </w:r>
      <w:r>
        <w:rPr>
          <w:i/>
          <w:color w:val="231F20"/>
        </w:rPr>
        <w:t>(4) </w:t>
      </w:r>
      <w:r>
        <w:rPr>
          <w:color w:val="231F20"/>
        </w:rPr>
        <w:t>Là trừ từng ấy sự việc</w:t>
      </w:r>
      <w:r>
        <w:rPr>
          <w:color w:val="231F20"/>
          <w:spacing w:val="-3"/>
        </w:rPr>
        <w:t> </w:t>
      </w:r>
      <w:r>
        <w:rPr>
          <w:color w:val="231F20"/>
        </w:rPr>
        <w:t>trên.</w:t>
      </w:r>
    </w:p>
    <w:p>
      <w:pPr>
        <w:pStyle w:val="BodyText"/>
        <w:spacing w:line="273" w:lineRule="auto" w:before="107"/>
        <w:ind w:left="393" w:right="126"/>
      </w:pPr>
      <w:r>
        <w:rPr>
          <w:color w:val="231F20"/>
        </w:rPr>
        <w:t>Từng có trong khoảng một sát-na, sử diệt thân tác chứng, tuệ không thấy diệt, tuệ thấy diệt, thân không tác chứng, cho đến </w:t>
      </w:r>
      <w:r>
        <w:rPr>
          <w:color w:val="231F20"/>
          <w:spacing w:val="-4"/>
        </w:rPr>
        <w:t>nói</w:t>
      </w:r>
      <w:r>
        <w:rPr>
          <w:color w:val="231F20"/>
          <w:spacing w:val="57"/>
        </w:rPr>
        <w:t> </w:t>
      </w:r>
      <w:r>
        <w:rPr>
          <w:color w:val="231F20"/>
        </w:rPr>
        <w:t>rộng</w:t>
      </w:r>
      <w:r>
        <w:rPr>
          <w:color w:val="231F20"/>
          <w:spacing w:val="12"/>
        </w:rPr>
        <w:t> </w:t>
      </w:r>
      <w:r>
        <w:rPr>
          <w:color w:val="231F20"/>
        </w:rPr>
        <w:t>làm</w:t>
      </w:r>
      <w:r>
        <w:rPr>
          <w:color w:val="231F20"/>
          <w:spacing w:val="12"/>
        </w:rPr>
        <w:t> </w:t>
      </w:r>
      <w:r>
        <w:rPr>
          <w:color w:val="231F20"/>
        </w:rPr>
        <w:t>bốn</w:t>
      </w:r>
      <w:r>
        <w:rPr>
          <w:color w:val="231F20"/>
          <w:spacing w:val="12"/>
        </w:rPr>
        <w:t> </w:t>
      </w:r>
      <w:r>
        <w:rPr>
          <w:color w:val="231F20"/>
        </w:rPr>
        <w:t>trường</w:t>
      </w:r>
      <w:r>
        <w:rPr>
          <w:color w:val="231F20"/>
          <w:spacing w:val="12"/>
        </w:rPr>
        <w:t> </w:t>
      </w:r>
      <w:r>
        <w:rPr>
          <w:color w:val="231F20"/>
        </w:rPr>
        <w:t>hợp,</w:t>
      </w:r>
      <w:r>
        <w:rPr>
          <w:color w:val="231F20"/>
          <w:spacing w:val="12"/>
        </w:rPr>
        <w:t> </w:t>
      </w:r>
      <w:r>
        <w:rPr>
          <w:color w:val="231F20"/>
        </w:rPr>
        <w:t>lúc</w:t>
      </w:r>
      <w:r>
        <w:rPr>
          <w:color w:val="231F20"/>
          <w:spacing w:val="12"/>
        </w:rPr>
        <w:t> </w:t>
      </w:r>
      <w:r>
        <w:rPr>
          <w:color w:val="231F20"/>
        </w:rPr>
        <w:t>do</w:t>
      </w:r>
      <w:r>
        <w:rPr>
          <w:color w:val="231F20"/>
          <w:spacing w:val="12"/>
        </w:rPr>
        <w:t> </w:t>
      </w:r>
      <w:r>
        <w:rPr>
          <w:color w:val="231F20"/>
        </w:rPr>
        <w:t>diệt</w:t>
      </w:r>
      <w:r>
        <w:rPr>
          <w:color w:val="231F20"/>
          <w:spacing w:val="12"/>
        </w:rPr>
        <w:t> </w:t>
      </w:r>
      <w:r>
        <w:rPr>
          <w:color w:val="231F20"/>
        </w:rPr>
        <w:t>trí</w:t>
      </w:r>
      <w:r>
        <w:rPr>
          <w:color w:val="231F20"/>
          <w:spacing w:val="12"/>
        </w:rPr>
        <w:t> </w:t>
      </w:r>
      <w:r>
        <w:rPr>
          <w:color w:val="231F20"/>
        </w:rPr>
        <w:t>pháp,</w:t>
      </w:r>
      <w:r>
        <w:rPr>
          <w:color w:val="231F20"/>
          <w:spacing w:val="12"/>
        </w:rPr>
        <w:t> </w:t>
      </w:r>
      <w:r>
        <w:rPr>
          <w:color w:val="231F20"/>
        </w:rPr>
        <w:t>đắc</w:t>
      </w:r>
      <w:r>
        <w:rPr>
          <w:color w:val="231F20"/>
          <w:spacing w:val="12"/>
        </w:rPr>
        <w:t> </w:t>
      </w:r>
      <w:r>
        <w:rPr>
          <w:color w:val="231F20"/>
        </w:rPr>
        <w:t>quả</w:t>
      </w:r>
      <w:r>
        <w:rPr>
          <w:color w:val="231F20"/>
          <w:spacing w:val="7"/>
        </w:rPr>
        <w:t> </w:t>
      </w:r>
      <w:r>
        <w:rPr>
          <w:color w:val="231F20"/>
        </w:rPr>
        <w:t>Tư-đà-hàm:</w:t>
      </w:r>
    </w:p>
    <w:p>
      <w:pPr>
        <w:pStyle w:val="BodyText"/>
        <w:spacing w:line="273" w:lineRule="auto" w:before="0"/>
        <w:ind w:left="393" w:right="127" w:firstLine="0"/>
      </w:pPr>
      <w:r>
        <w:rPr>
          <w:i/>
          <w:color w:val="231F20"/>
        </w:rPr>
        <w:t>(1)</w:t>
      </w:r>
      <w:r>
        <w:rPr>
          <w:i/>
          <w:color w:val="231F20"/>
          <w:spacing w:val="-5"/>
        </w:rPr>
        <w:t> </w:t>
      </w:r>
      <w:r>
        <w:rPr>
          <w:color w:val="231F20"/>
        </w:rPr>
        <w:t>Sử</w:t>
      </w:r>
      <w:r>
        <w:rPr>
          <w:color w:val="231F20"/>
          <w:spacing w:val="-4"/>
        </w:rPr>
        <w:t> </w:t>
      </w:r>
      <w:r>
        <w:rPr>
          <w:color w:val="231F20"/>
        </w:rPr>
        <w:t>diệt</w:t>
      </w:r>
      <w:r>
        <w:rPr>
          <w:color w:val="231F20"/>
          <w:spacing w:val="-4"/>
        </w:rPr>
        <w:t> </w:t>
      </w:r>
      <w:r>
        <w:rPr>
          <w:color w:val="231F20"/>
        </w:rPr>
        <w:t>thân</w:t>
      </w:r>
      <w:r>
        <w:rPr>
          <w:color w:val="231F20"/>
          <w:spacing w:val="-4"/>
        </w:rPr>
        <w:t> </w:t>
      </w:r>
      <w:r>
        <w:rPr>
          <w:color w:val="231F20"/>
        </w:rPr>
        <w:t>tác</w:t>
      </w:r>
      <w:r>
        <w:rPr>
          <w:color w:val="231F20"/>
          <w:spacing w:val="-4"/>
        </w:rPr>
        <w:t> </w:t>
      </w:r>
      <w:r>
        <w:rPr>
          <w:color w:val="231F20"/>
        </w:rPr>
        <w:t>chứng,</w:t>
      </w:r>
      <w:r>
        <w:rPr>
          <w:color w:val="231F20"/>
          <w:spacing w:val="-4"/>
        </w:rPr>
        <w:t> </w:t>
      </w:r>
      <w:r>
        <w:rPr>
          <w:color w:val="231F20"/>
        </w:rPr>
        <w:t>tuệ</w:t>
      </w:r>
      <w:r>
        <w:rPr>
          <w:color w:val="231F20"/>
          <w:spacing w:val="-4"/>
        </w:rPr>
        <w:t> </w:t>
      </w:r>
      <w:r>
        <w:rPr>
          <w:color w:val="231F20"/>
        </w:rPr>
        <w:t>không</w:t>
      </w:r>
      <w:r>
        <w:rPr>
          <w:color w:val="231F20"/>
          <w:spacing w:val="-4"/>
        </w:rPr>
        <w:t> </w:t>
      </w:r>
      <w:r>
        <w:rPr>
          <w:color w:val="231F20"/>
        </w:rPr>
        <w:t>thấy</w:t>
      </w:r>
      <w:r>
        <w:rPr>
          <w:color w:val="231F20"/>
          <w:spacing w:val="-4"/>
        </w:rPr>
        <w:t> </w:t>
      </w:r>
      <w:r>
        <w:rPr>
          <w:color w:val="231F20"/>
        </w:rPr>
        <w:t>diệt:</w:t>
      </w:r>
      <w:r>
        <w:rPr>
          <w:color w:val="231F20"/>
          <w:spacing w:val="-4"/>
        </w:rPr>
        <w:t> </w:t>
      </w:r>
      <w:r>
        <w:rPr>
          <w:color w:val="231F20"/>
        </w:rPr>
        <w:t>Là</w:t>
      </w:r>
      <w:r>
        <w:rPr>
          <w:color w:val="231F20"/>
          <w:spacing w:val="-4"/>
        </w:rPr>
        <w:t> </w:t>
      </w:r>
      <w:r>
        <w:rPr>
          <w:color w:val="231F20"/>
        </w:rPr>
        <w:t>kiến</w:t>
      </w:r>
      <w:r>
        <w:rPr>
          <w:color w:val="231F20"/>
          <w:spacing w:val="-4"/>
        </w:rPr>
        <w:t> </w:t>
      </w:r>
      <w:r>
        <w:rPr>
          <w:color w:val="231F20"/>
        </w:rPr>
        <w:t>đạo</w:t>
      </w:r>
      <w:r>
        <w:rPr>
          <w:color w:val="231F20"/>
          <w:spacing w:val="-4"/>
        </w:rPr>
        <w:t> </w:t>
      </w:r>
      <w:r>
        <w:rPr>
          <w:color w:val="231F20"/>
        </w:rPr>
        <w:t>đoạn</w:t>
      </w:r>
      <w:r>
        <w:rPr>
          <w:color w:val="231F20"/>
          <w:spacing w:val="-4"/>
        </w:rPr>
        <w:t> </w:t>
      </w:r>
      <w:r>
        <w:rPr>
          <w:color w:val="231F20"/>
        </w:rPr>
        <w:t>trừ sử</w:t>
      </w:r>
      <w:r>
        <w:rPr>
          <w:color w:val="231F20"/>
          <w:spacing w:val="-8"/>
        </w:rPr>
        <w:t> </w:t>
      </w:r>
      <w:r>
        <w:rPr>
          <w:color w:val="231F20"/>
        </w:rPr>
        <w:t>của</w:t>
      </w:r>
      <w:r>
        <w:rPr>
          <w:color w:val="231F20"/>
          <w:spacing w:val="-7"/>
        </w:rPr>
        <w:t> </w:t>
      </w:r>
      <w:r>
        <w:rPr>
          <w:color w:val="231F20"/>
        </w:rPr>
        <w:t>cõi</w:t>
      </w:r>
      <w:r>
        <w:rPr>
          <w:color w:val="231F20"/>
          <w:spacing w:val="-8"/>
        </w:rPr>
        <w:t> </w:t>
      </w:r>
      <w:r>
        <w:rPr>
          <w:color w:val="231F20"/>
        </w:rPr>
        <w:t>sắc,</w:t>
      </w:r>
      <w:r>
        <w:rPr>
          <w:color w:val="231F20"/>
          <w:spacing w:val="-7"/>
        </w:rPr>
        <w:t> </w:t>
      </w:r>
      <w:r>
        <w:rPr>
          <w:color w:val="231F20"/>
        </w:rPr>
        <w:t>vô</w:t>
      </w:r>
      <w:r>
        <w:rPr>
          <w:color w:val="231F20"/>
          <w:spacing w:val="-8"/>
        </w:rPr>
        <w:t> </w:t>
      </w:r>
      <w:r>
        <w:rPr>
          <w:color w:val="231F20"/>
        </w:rPr>
        <w:t>sắc.</w:t>
      </w:r>
      <w:r>
        <w:rPr>
          <w:color w:val="231F20"/>
          <w:spacing w:val="-6"/>
        </w:rPr>
        <w:t> </w:t>
      </w:r>
      <w:r>
        <w:rPr>
          <w:i/>
          <w:color w:val="231F20"/>
        </w:rPr>
        <w:t>(2)</w:t>
      </w:r>
      <w:r>
        <w:rPr>
          <w:i/>
          <w:color w:val="231F20"/>
          <w:spacing w:val="-12"/>
        </w:rPr>
        <w:t> </w:t>
      </w:r>
      <w:r>
        <w:rPr>
          <w:color w:val="231F20"/>
          <w:spacing w:val="-4"/>
        </w:rPr>
        <w:t>Tuệ</w:t>
      </w:r>
      <w:r>
        <w:rPr>
          <w:color w:val="231F20"/>
          <w:spacing w:val="-7"/>
        </w:rPr>
        <w:t> </w:t>
      </w:r>
      <w:r>
        <w:rPr>
          <w:color w:val="231F20"/>
        </w:rPr>
        <w:t>thấy</w:t>
      </w:r>
      <w:r>
        <w:rPr>
          <w:color w:val="231F20"/>
          <w:spacing w:val="-8"/>
        </w:rPr>
        <w:t> </w:t>
      </w:r>
      <w:r>
        <w:rPr>
          <w:color w:val="231F20"/>
        </w:rPr>
        <w:t>diệt,</w:t>
      </w:r>
      <w:r>
        <w:rPr>
          <w:color w:val="231F20"/>
          <w:spacing w:val="-7"/>
        </w:rPr>
        <w:t> </w:t>
      </w:r>
      <w:r>
        <w:rPr>
          <w:color w:val="231F20"/>
        </w:rPr>
        <w:t>thân</w:t>
      </w:r>
      <w:r>
        <w:rPr>
          <w:color w:val="231F20"/>
          <w:spacing w:val="-7"/>
        </w:rPr>
        <w:t> </w:t>
      </w:r>
      <w:r>
        <w:rPr>
          <w:color w:val="231F20"/>
        </w:rPr>
        <w:t>không</w:t>
      </w:r>
      <w:r>
        <w:rPr>
          <w:color w:val="231F20"/>
          <w:spacing w:val="-8"/>
        </w:rPr>
        <w:t> </w:t>
      </w:r>
      <w:r>
        <w:rPr>
          <w:color w:val="231F20"/>
        </w:rPr>
        <w:t>tác</w:t>
      </w:r>
      <w:r>
        <w:rPr>
          <w:color w:val="231F20"/>
          <w:spacing w:val="-7"/>
        </w:rPr>
        <w:t> </w:t>
      </w:r>
      <w:r>
        <w:rPr>
          <w:color w:val="231F20"/>
        </w:rPr>
        <w:t>chứng:</w:t>
      </w:r>
      <w:r>
        <w:rPr>
          <w:color w:val="231F20"/>
          <w:spacing w:val="-8"/>
        </w:rPr>
        <w:t> </w:t>
      </w:r>
      <w:r>
        <w:rPr>
          <w:color w:val="231F20"/>
        </w:rPr>
        <w:t>Là</w:t>
      </w:r>
      <w:r>
        <w:rPr>
          <w:color w:val="231F20"/>
          <w:spacing w:val="-7"/>
        </w:rPr>
        <w:t> </w:t>
      </w:r>
      <w:r>
        <w:rPr>
          <w:color w:val="231F20"/>
        </w:rPr>
        <w:t>sử còn</w:t>
      </w:r>
      <w:r>
        <w:rPr>
          <w:color w:val="231F20"/>
          <w:spacing w:val="-6"/>
        </w:rPr>
        <w:t> </w:t>
      </w:r>
      <w:r>
        <w:rPr>
          <w:color w:val="231F20"/>
        </w:rPr>
        <w:t>lại</w:t>
      </w:r>
      <w:r>
        <w:rPr>
          <w:color w:val="231F20"/>
          <w:spacing w:val="-6"/>
        </w:rPr>
        <w:t> </w:t>
      </w:r>
      <w:r>
        <w:rPr>
          <w:color w:val="231F20"/>
        </w:rPr>
        <w:t>của</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không</w:t>
      </w:r>
      <w:r>
        <w:rPr>
          <w:color w:val="231F20"/>
          <w:spacing w:val="-6"/>
        </w:rPr>
        <w:t> </w:t>
      </w:r>
      <w:r>
        <w:rPr>
          <w:color w:val="231F20"/>
        </w:rPr>
        <w:t>đoạn.</w:t>
      </w:r>
      <w:r>
        <w:rPr>
          <w:color w:val="231F20"/>
          <w:spacing w:val="-7"/>
        </w:rPr>
        <w:t> </w:t>
      </w:r>
      <w:r>
        <w:rPr>
          <w:i/>
          <w:color w:val="231F20"/>
        </w:rPr>
        <w:t>(3)</w:t>
      </w:r>
      <w:r>
        <w:rPr>
          <w:i/>
          <w:color w:val="231F20"/>
          <w:spacing w:val="-11"/>
        </w:rPr>
        <w:t> </w:t>
      </w:r>
      <w:r>
        <w:rPr>
          <w:color w:val="231F20"/>
        </w:rPr>
        <w:t>Thân</w:t>
      </w:r>
      <w:r>
        <w:rPr>
          <w:color w:val="231F20"/>
          <w:spacing w:val="-6"/>
        </w:rPr>
        <w:t> </w:t>
      </w:r>
      <w:r>
        <w:rPr>
          <w:color w:val="231F20"/>
        </w:rPr>
        <w:t>tác</w:t>
      </w:r>
      <w:r>
        <w:rPr>
          <w:color w:val="231F20"/>
          <w:spacing w:val="-6"/>
        </w:rPr>
        <w:t> </w:t>
      </w:r>
      <w:r>
        <w:rPr>
          <w:color w:val="231F20"/>
        </w:rPr>
        <w:t>chứng,</w:t>
      </w:r>
      <w:r>
        <w:rPr>
          <w:color w:val="231F20"/>
          <w:spacing w:val="-6"/>
        </w:rPr>
        <w:t> </w:t>
      </w:r>
      <w:r>
        <w:rPr>
          <w:color w:val="231F20"/>
        </w:rPr>
        <w:t>tuệ</w:t>
      </w:r>
      <w:r>
        <w:rPr>
          <w:color w:val="231F20"/>
          <w:spacing w:val="-6"/>
        </w:rPr>
        <w:t> </w:t>
      </w:r>
      <w:r>
        <w:rPr>
          <w:color w:val="231F20"/>
        </w:rPr>
        <w:t>thấy</w:t>
      </w:r>
      <w:r>
        <w:rPr>
          <w:color w:val="231F20"/>
          <w:spacing w:val="-6"/>
        </w:rPr>
        <w:t> </w:t>
      </w:r>
      <w:r>
        <w:rPr>
          <w:color w:val="231F20"/>
        </w:rPr>
        <w:t>diệt:</w:t>
      </w:r>
      <w:r>
        <w:rPr>
          <w:color w:val="231F20"/>
          <w:spacing w:val="-6"/>
        </w:rPr>
        <w:t> Là</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trước đoạn sử của cõi dục và nay đoạn trừ sử. </w:t>
      </w:r>
      <w:r>
        <w:rPr>
          <w:i/>
          <w:color w:val="231F20"/>
        </w:rPr>
        <w:t>(4) </w:t>
      </w:r>
      <w:r>
        <w:rPr>
          <w:color w:val="231F20"/>
        </w:rPr>
        <w:t>Không phải thân tác chứng, không phải tuệ thấy diệt: Là sử của cõi sắc, vô sắc do tu đạo đoạn.</w:t>
      </w:r>
    </w:p>
    <w:p>
      <w:pPr>
        <w:pStyle w:val="BodyText"/>
        <w:spacing w:before="111"/>
        <w:ind w:left="677" w:firstLine="0"/>
      </w:pPr>
      <w:r>
        <w:rPr>
          <w:color w:val="231F20"/>
        </w:rPr>
        <w:t>Thế nào là nhân nơi thức đoạn duyên, cho đến nói rộng?</w:t>
      </w:r>
    </w:p>
    <w:p>
      <w:pPr>
        <w:pStyle w:val="BodyText"/>
        <w:spacing w:line="273" w:lineRule="auto" w:before="154"/>
        <w:ind w:right="410"/>
      </w:pPr>
      <w:r>
        <w:rPr>
          <w:color w:val="231F20"/>
        </w:rPr>
        <w:t>Trong đây đã nói thức, nghĩa là đối tượng duyên đã đoạn, thì nhân cũng đoạn. Nhiều người tạo ra thuyết này: Tự chủng không cùng với tự chủng làm nhân biến. Đây là nói nhân nơi thức </w:t>
      </w:r>
      <w:r>
        <w:rPr>
          <w:color w:val="231F20"/>
          <w:spacing w:val="-3"/>
        </w:rPr>
        <w:t>đoạn </w:t>
      </w:r>
      <w:r>
        <w:rPr>
          <w:color w:val="231F20"/>
        </w:rPr>
        <w:t>duyên thì nhân đều đoạn trừ. </w:t>
      </w:r>
      <w:r>
        <w:rPr>
          <w:color w:val="231F20"/>
          <w:spacing w:val="-4"/>
        </w:rPr>
        <w:t>Việc </w:t>
      </w:r>
      <w:r>
        <w:rPr>
          <w:color w:val="231F20"/>
        </w:rPr>
        <w:t>ấy là thế nào? Khổ trí đã sinh,  tập trí chưa sinh. Nếu tập đế đoạn trừ tâm, khổ đế đoạn trừ duyên, thì ở đây nói nhân đều đoạn, đối tượng duyên đều đoạn, nhân </w:t>
      </w:r>
      <w:r>
        <w:rPr>
          <w:color w:val="231F20"/>
          <w:spacing w:val="-5"/>
        </w:rPr>
        <w:t>nơi </w:t>
      </w:r>
      <w:r>
        <w:rPr>
          <w:color w:val="231F20"/>
        </w:rPr>
        <w:t>thức đoạn duyên. Lúc </w:t>
      </w:r>
      <w:r>
        <w:rPr>
          <w:color w:val="231F20"/>
          <w:spacing w:val="-6"/>
        </w:rPr>
        <w:t>ấy, </w:t>
      </w:r>
      <w:r>
        <w:rPr>
          <w:color w:val="231F20"/>
        </w:rPr>
        <w:t>tập đế đoạn trừ tâm duyên, tập đế đoạn </w:t>
      </w:r>
      <w:r>
        <w:rPr>
          <w:color w:val="231F20"/>
          <w:spacing w:val="-5"/>
        </w:rPr>
        <w:t>trừ </w:t>
      </w:r>
      <w:r>
        <w:rPr>
          <w:color w:val="231F20"/>
        </w:rPr>
        <w:t>duyên cùng diệt, đạo, tu đạo đoạn trừ duyên. Nhân của tâm này đều đoạn, đối tượng duyên không đoạn. Lúc </w:t>
      </w:r>
      <w:r>
        <w:rPr>
          <w:color w:val="231F20"/>
          <w:spacing w:val="-5"/>
        </w:rPr>
        <w:t>này, </w:t>
      </w:r>
      <w:r>
        <w:rPr>
          <w:color w:val="231F20"/>
        </w:rPr>
        <w:t>tập đế đoạn trừ </w:t>
      </w:r>
      <w:r>
        <w:rPr>
          <w:color w:val="231F20"/>
          <w:spacing w:val="-4"/>
        </w:rPr>
        <w:t>tâm </w:t>
      </w:r>
      <w:r>
        <w:rPr>
          <w:color w:val="231F20"/>
        </w:rPr>
        <w:t>duyên và do khổ, tập, diệt, đạo, tu đạo đoạn trừ tâm duyên. Nhân của tâm này đều đoạn, đối tượng duyên có đoạn, không đoạn.</w:t>
      </w:r>
      <w:r>
        <w:rPr>
          <w:color w:val="231F20"/>
          <w:spacing w:val="-29"/>
        </w:rPr>
        <w:t> </w:t>
      </w:r>
      <w:r>
        <w:rPr>
          <w:color w:val="231F20"/>
        </w:rPr>
        <w:t>Nhiều người tạo ra thuyết này: Tự chủng cùng với tự chủng làm nhân</w:t>
      </w:r>
      <w:r>
        <w:rPr>
          <w:color w:val="231F20"/>
          <w:spacing w:val="-31"/>
        </w:rPr>
        <w:t> </w:t>
      </w:r>
      <w:r>
        <w:rPr>
          <w:color w:val="231F20"/>
        </w:rPr>
        <w:t>biến. Đây là nói nhân của tha chủng đoạn, nhân nơi thức đoạn duyên. Sự việc ấy là thế nào? Khổ trí đã sinh, tập trí chưa sinh. Nếu tâm do tập đế đoạn trừ, duyên do khổ đế đoạn trừ, thì đó gọi là nhân nơi thức đoạn duyên. Vì sao? Vì khổ đế đoạn trừ là nhân kia, các đối tượng duyên đó đều cùng đoạn, nên gọi là nhân nơi thức đoạn duyên. Nếu do khổ đế đoạn trừ mà nói thì đây là nhân nơi thức đoạn duyên.</w:t>
      </w:r>
      <w:r>
        <w:rPr>
          <w:color w:val="231F20"/>
          <w:spacing w:val="-33"/>
        </w:rPr>
        <w:t> </w:t>
      </w:r>
      <w:r>
        <w:rPr>
          <w:color w:val="231F20"/>
        </w:rPr>
        <w:t>Nếu do tập đế đoạn trừ mà nói thì nhân có đoạn, không đoạn, còn </w:t>
      </w:r>
      <w:r>
        <w:rPr>
          <w:color w:val="231F20"/>
          <w:spacing w:val="-3"/>
        </w:rPr>
        <w:t>duyên </w:t>
      </w:r>
      <w:r>
        <w:rPr>
          <w:color w:val="231F20"/>
        </w:rPr>
        <w:t>đoạn. Lúc </w:t>
      </w:r>
      <w:r>
        <w:rPr>
          <w:color w:val="231F20"/>
          <w:spacing w:val="-6"/>
        </w:rPr>
        <w:t>ấy, </w:t>
      </w:r>
      <w:r>
        <w:rPr>
          <w:color w:val="231F20"/>
        </w:rPr>
        <w:t>tâm do tập đế đoạn, duyên do tập, diẹt, đạo, tu đạo đoạn trừ, nhân có đoạn không đoạn, đối tượng duyên không đoạn. Bấy giờ, tâm do tập đế đoạn trừ, duyên do khổ đế đoạn trừ, cho đến do tu đạo đoạn trừ. Nhân có đoạn không đoạn, duyên cũng có đoạn không đoạn. Đối tượng duyên cũng có đoạn không đoạn. Như nghĩa hiện có </w:t>
      </w:r>
      <w:r>
        <w:rPr>
          <w:color w:val="231F20"/>
          <w:spacing w:val="-5"/>
        </w:rPr>
        <w:t>này, </w:t>
      </w:r>
      <w:r>
        <w:rPr>
          <w:color w:val="231F20"/>
        </w:rPr>
        <w:t>nay sẽ</w:t>
      </w:r>
      <w:r>
        <w:rPr>
          <w:color w:val="231F20"/>
          <w:spacing w:val="4"/>
        </w:rPr>
        <w:t> </w:t>
      </w:r>
      <w:r>
        <w:rPr>
          <w:color w:val="231F20"/>
        </w:rPr>
        <w:t>nói:</w:t>
      </w:r>
    </w:p>
    <w:p>
      <w:pPr>
        <w:pStyle w:val="BodyText"/>
        <w:spacing w:before="93"/>
        <w:ind w:left="677" w:firstLine="0"/>
      </w:pPr>
      <w:r>
        <w:rPr>
          <w:i/>
          <w:color w:val="231F20"/>
        </w:rPr>
        <w:t>Hỏi: </w:t>
      </w:r>
      <w:r>
        <w:rPr>
          <w:color w:val="231F20"/>
        </w:rPr>
        <w:t>Duyên đoạn nhân thức đoạn duyên có bao nhiêu sử?</w:t>
      </w:r>
    </w:p>
    <w:p>
      <w:pPr>
        <w:spacing w:after="0"/>
        <w:sectPr>
          <w:pgSz w:w="9080" w:h="13610"/>
          <w:pgMar w:header="1192" w:footer="0" w:top="1440" w:bottom="280" w:left="740" w:right="720"/>
        </w:sectPr>
      </w:pPr>
    </w:p>
    <w:p>
      <w:pPr>
        <w:pStyle w:val="BodyText"/>
        <w:spacing w:before="2"/>
        <w:ind w:left="0" w:firstLine="0"/>
        <w:jc w:val="left"/>
        <w:rPr>
          <w:sz w:val="19"/>
        </w:rPr>
      </w:pPr>
    </w:p>
    <w:p>
      <w:pPr>
        <w:spacing w:before="89"/>
        <w:ind w:left="960" w:right="0" w:firstLine="0"/>
        <w:jc w:val="both"/>
        <w:rPr>
          <w:sz w:val="26"/>
        </w:rPr>
      </w:pPr>
      <w:r>
        <w:rPr>
          <w:i/>
          <w:color w:val="231F20"/>
          <w:sz w:val="26"/>
        </w:rPr>
        <w:t>Đáp: </w:t>
      </w:r>
      <w:r>
        <w:rPr>
          <w:color w:val="231F20"/>
          <w:sz w:val="26"/>
        </w:rPr>
        <w:t>Có mười chín sử.</w:t>
      </w:r>
    </w:p>
    <w:p>
      <w:pPr>
        <w:spacing w:before="154"/>
        <w:ind w:left="960" w:right="0" w:firstLine="0"/>
        <w:jc w:val="both"/>
        <w:rPr>
          <w:sz w:val="26"/>
        </w:rPr>
      </w:pPr>
      <w:r>
        <w:rPr>
          <w:i/>
          <w:color w:val="231F20"/>
          <w:sz w:val="26"/>
        </w:rPr>
        <w:t>Hỏi: </w:t>
      </w:r>
      <w:r>
        <w:rPr>
          <w:color w:val="231F20"/>
          <w:sz w:val="26"/>
        </w:rPr>
        <w:t>Là một tâm chăng?</w:t>
      </w:r>
    </w:p>
    <w:p>
      <w:pPr>
        <w:pStyle w:val="BodyText"/>
        <w:spacing w:line="273" w:lineRule="auto" w:before="155"/>
        <w:ind w:left="393" w:right="127"/>
      </w:pPr>
      <w:r>
        <w:rPr>
          <w:i/>
          <w:color w:val="231F20"/>
        </w:rPr>
        <w:t>Đáp: </w:t>
      </w:r>
      <w:r>
        <w:rPr>
          <w:color w:val="231F20"/>
        </w:rPr>
        <w:t>Không. Chưa lìa dục của cõi dục, khổ trí đã sinh, tập trí chưa</w:t>
      </w:r>
      <w:r>
        <w:rPr>
          <w:color w:val="231F20"/>
          <w:spacing w:val="-7"/>
        </w:rPr>
        <w:t> </w:t>
      </w:r>
      <w:r>
        <w:rPr>
          <w:color w:val="231F20"/>
        </w:rPr>
        <w:t>sinh.</w:t>
      </w:r>
      <w:r>
        <w:rPr>
          <w:color w:val="231F20"/>
          <w:spacing w:val="-6"/>
        </w:rPr>
        <w:t> </w:t>
      </w:r>
      <w:r>
        <w:rPr>
          <w:color w:val="231F20"/>
        </w:rPr>
        <w:t>Nếu</w:t>
      </w:r>
      <w:r>
        <w:rPr>
          <w:color w:val="231F20"/>
          <w:spacing w:val="-7"/>
        </w:rPr>
        <w:t> </w:t>
      </w:r>
      <w:r>
        <w:rPr>
          <w:color w:val="231F20"/>
        </w:rPr>
        <w:t>tâm</w:t>
      </w:r>
      <w:r>
        <w:rPr>
          <w:color w:val="231F20"/>
          <w:spacing w:val="-6"/>
        </w:rPr>
        <w:t> </w:t>
      </w:r>
      <w:r>
        <w:rPr>
          <w:color w:val="231F20"/>
        </w:rPr>
        <w:t>do</w:t>
      </w:r>
      <w:r>
        <w:rPr>
          <w:color w:val="231F20"/>
          <w:spacing w:val="-6"/>
        </w:rPr>
        <w:t> </w:t>
      </w:r>
      <w:r>
        <w:rPr>
          <w:color w:val="231F20"/>
        </w:rPr>
        <w:t>tập</w:t>
      </w:r>
      <w:r>
        <w:rPr>
          <w:color w:val="231F20"/>
          <w:spacing w:val="-7"/>
        </w:rPr>
        <w:t> </w:t>
      </w:r>
      <w:r>
        <w:rPr>
          <w:color w:val="231F20"/>
        </w:rPr>
        <w:t>đế</w:t>
      </w:r>
      <w:r>
        <w:rPr>
          <w:color w:val="231F20"/>
          <w:spacing w:val="-6"/>
        </w:rPr>
        <w:t> </w:t>
      </w:r>
      <w:r>
        <w:rPr>
          <w:color w:val="231F20"/>
        </w:rPr>
        <w:t>đoạn</w:t>
      </w:r>
      <w:r>
        <w:rPr>
          <w:color w:val="231F20"/>
          <w:spacing w:val="-7"/>
        </w:rPr>
        <w:t> </w:t>
      </w:r>
      <w:r>
        <w:rPr>
          <w:color w:val="231F20"/>
        </w:rPr>
        <w:t>trừ,</w:t>
      </w:r>
      <w:r>
        <w:rPr>
          <w:color w:val="231F20"/>
          <w:spacing w:val="-6"/>
        </w:rPr>
        <w:t> </w:t>
      </w:r>
      <w:r>
        <w:rPr>
          <w:color w:val="231F20"/>
        </w:rPr>
        <w:t>duyên</w:t>
      </w:r>
      <w:r>
        <w:rPr>
          <w:color w:val="231F20"/>
          <w:spacing w:val="-6"/>
        </w:rPr>
        <w:t> </w:t>
      </w:r>
      <w:r>
        <w:rPr>
          <w:color w:val="231F20"/>
        </w:rPr>
        <w:t>do</w:t>
      </w:r>
      <w:r>
        <w:rPr>
          <w:color w:val="231F20"/>
          <w:spacing w:val="-7"/>
        </w:rPr>
        <w:t> </w:t>
      </w:r>
      <w:r>
        <w:rPr>
          <w:color w:val="231F20"/>
        </w:rPr>
        <w:t>khổ</w:t>
      </w:r>
      <w:r>
        <w:rPr>
          <w:color w:val="231F20"/>
          <w:spacing w:val="-6"/>
        </w:rPr>
        <w:t> </w:t>
      </w:r>
      <w:r>
        <w:rPr>
          <w:color w:val="231F20"/>
        </w:rPr>
        <w:t>đế</w:t>
      </w:r>
      <w:r>
        <w:rPr>
          <w:color w:val="231F20"/>
          <w:spacing w:val="-7"/>
        </w:rPr>
        <w:t> </w:t>
      </w:r>
      <w:r>
        <w:rPr>
          <w:color w:val="231F20"/>
        </w:rPr>
        <w:t>đoạn</w:t>
      </w:r>
      <w:r>
        <w:rPr>
          <w:color w:val="231F20"/>
          <w:spacing w:val="-6"/>
        </w:rPr>
        <w:t> </w:t>
      </w:r>
      <w:r>
        <w:rPr>
          <w:color w:val="231F20"/>
        </w:rPr>
        <w:t>trừ,</w:t>
      </w:r>
      <w:r>
        <w:rPr>
          <w:color w:val="231F20"/>
          <w:spacing w:val="-6"/>
        </w:rPr>
        <w:t> </w:t>
      </w:r>
      <w:r>
        <w:rPr>
          <w:color w:val="231F20"/>
        </w:rPr>
        <w:t>thì tâm này bị bảy sử của cõi dục sai khiến do tập đế đoạn</w:t>
      </w:r>
      <w:r>
        <w:rPr>
          <w:color w:val="231F20"/>
          <w:spacing w:val="-4"/>
        </w:rPr>
        <w:t> </w:t>
      </w:r>
      <w:r>
        <w:rPr>
          <w:color w:val="231F20"/>
        </w:rPr>
        <w:t>trừ.</w:t>
      </w:r>
    </w:p>
    <w:p>
      <w:pPr>
        <w:pStyle w:val="BodyText"/>
        <w:spacing w:line="273" w:lineRule="auto" w:before="111"/>
        <w:ind w:left="393" w:right="127"/>
      </w:pPr>
      <w:r>
        <w:rPr>
          <w:i/>
          <w:color w:val="231F20"/>
        </w:rPr>
        <w:t>Hỏi: </w:t>
      </w:r>
      <w:r>
        <w:rPr>
          <w:color w:val="231F20"/>
        </w:rPr>
        <w:t>Đã lìa dục của cõi dục, chưa lìa dục của cõi sắc, cho đến thức kia bị bao nhiêu sử sai khiến?</w:t>
      </w:r>
    </w:p>
    <w:p>
      <w:pPr>
        <w:pStyle w:val="BodyText"/>
        <w:spacing w:before="111"/>
        <w:ind w:left="960" w:firstLine="0"/>
      </w:pPr>
      <w:r>
        <w:rPr>
          <w:i/>
          <w:color w:val="231F20"/>
        </w:rPr>
        <w:t>Đáp: </w:t>
      </w:r>
      <w:r>
        <w:rPr>
          <w:color w:val="231F20"/>
        </w:rPr>
        <w:t>Sáu sử thuộc cõi sắc do tập đế đoạn trừ.</w:t>
      </w:r>
    </w:p>
    <w:p>
      <w:pPr>
        <w:pStyle w:val="BodyText"/>
        <w:spacing w:line="273" w:lineRule="auto" w:before="155"/>
        <w:ind w:left="393" w:right="127"/>
      </w:pPr>
      <w:r>
        <w:rPr>
          <w:i/>
          <w:color w:val="231F20"/>
        </w:rPr>
        <w:t>Hỏi: </w:t>
      </w:r>
      <w:r>
        <w:rPr>
          <w:color w:val="231F20"/>
        </w:rPr>
        <w:t>Chưa lìa dục của cõi dục, cũng có thể như thế, vì sao nói là lìa dục của cõi dục?</w:t>
      </w:r>
    </w:p>
    <w:p>
      <w:pPr>
        <w:pStyle w:val="BodyText"/>
        <w:spacing w:line="273" w:lineRule="auto" w:before="112"/>
        <w:ind w:left="393" w:right="127"/>
      </w:pPr>
      <w:r>
        <w:rPr>
          <w:i/>
          <w:color w:val="231F20"/>
        </w:rPr>
        <w:t>Đáp: </w:t>
      </w:r>
      <w:r>
        <w:rPr>
          <w:color w:val="231F20"/>
        </w:rPr>
        <w:t>Vì ở đây nói lúc hành hiện tiền, không nói khi sử thành hình</w:t>
      </w:r>
      <w:r>
        <w:rPr>
          <w:color w:val="231F20"/>
          <w:spacing w:val="-10"/>
        </w:rPr>
        <w:t> </w:t>
      </w:r>
      <w:r>
        <w:rPr>
          <w:color w:val="231F20"/>
        </w:rPr>
        <w:t>nơi</w:t>
      </w:r>
      <w:r>
        <w:rPr>
          <w:color w:val="231F20"/>
          <w:spacing w:val="-9"/>
        </w:rPr>
        <w:t> </w:t>
      </w:r>
      <w:r>
        <w:rPr>
          <w:color w:val="231F20"/>
        </w:rPr>
        <w:t>cõi</w:t>
      </w:r>
      <w:r>
        <w:rPr>
          <w:color w:val="231F20"/>
          <w:spacing w:val="-9"/>
        </w:rPr>
        <w:t> </w:t>
      </w:r>
      <w:r>
        <w:rPr>
          <w:color w:val="231F20"/>
        </w:rPr>
        <w:t>sắc</w:t>
      </w:r>
      <w:r>
        <w:rPr>
          <w:color w:val="231F20"/>
          <w:spacing w:val="-9"/>
        </w:rPr>
        <w:t> </w:t>
      </w:r>
      <w:r>
        <w:rPr>
          <w:color w:val="231F20"/>
        </w:rPr>
        <w:t>hiện</w:t>
      </w:r>
      <w:r>
        <w:rPr>
          <w:color w:val="231F20"/>
          <w:spacing w:val="-9"/>
        </w:rPr>
        <w:t> </w:t>
      </w:r>
      <w:r>
        <w:rPr>
          <w:color w:val="231F20"/>
        </w:rPr>
        <w:t>ở</w:t>
      </w:r>
      <w:r>
        <w:rPr>
          <w:color w:val="231F20"/>
          <w:spacing w:val="-9"/>
        </w:rPr>
        <w:t> </w:t>
      </w:r>
      <w:r>
        <w:rPr>
          <w:color w:val="231F20"/>
        </w:rPr>
        <w:t>trước,</w:t>
      </w:r>
      <w:r>
        <w:rPr>
          <w:color w:val="231F20"/>
          <w:spacing w:val="-9"/>
        </w:rPr>
        <w:t> </w:t>
      </w:r>
      <w:r>
        <w:rPr>
          <w:color w:val="231F20"/>
        </w:rPr>
        <w:t>nên</w:t>
      </w:r>
      <w:r>
        <w:rPr>
          <w:color w:val="231F20"/>
          <w:spacing w:val="-10"/>
        </w:rPr>
        <w:t> </w:t>
      </w:r>
      <w:r>
        <w:rPr>
          <w:color w:val="231F20"/>
        </w:rPr>
        <w:t>cần</w:t>
      </w:r>
      <w:r>
        <w:rPr>
          <w:color w:val="231F20"/>
          <w:spacing w:val="-9"/>
        </w:rPr>
        <w:t> </w:t>
      </w:r>
      <w:r>
        <w:rPr>
          <w:color w:val="231F20"/>
        </w:rPr>
        <w:t>phải</w:t>
      </w:r>
      <w:r>
        <w:rPr>
          <w:color w:val="231F20"/>
          <w:spacing w:val="-9"/>
        </w:rPr>
        <w:t> </w:t>
      </w:r>
      <w:r>
        <w:rPr>
          <w:color w:val="231F20"/>
        </w:rPr>
        <w:t>lìa</w:t>
      </w:r>
      <w:r>
        <w:rPr>
          <w:color w:val="231F20"/>
          <w:spacing w:val="-9"/>
        </w:rPr>
        <w:t> </w:t>
      </w:r>
      <w:r>
        <w:rPr>
          <w:color w:val="231F20"/>
        </w:rPr>
        <w:t>dục</w:t>
      </w:r>
      <w:r>
        <w:rPr>
          <w:color w:val="231F20"/>
          <w:spacing w:val="-9"/>
        </w:rPr>
        <w:t> </w:t>
      </w:r>
      <w:r>
        <w:rPr>
          <w:color w:val="231F20"/>
        </w:rPr>
        <w:t>của</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không phải là không lìa dục. Vì </w:t>
      </w:r>
      <w:r>
        <w:rPr>
          <w:color w:val="231F20"/>
          <w:spacing w:val="-5"/>
        </w:rPr>
        <w:t>vậy, </w:t>
      </w:r>
      <w:r>
        <w:rPr>
          <w:color w:val="231F20"/>
        </w:rPr>
        <w:t>nói lúc hành hiện tiền, không nói </w:t>
      </w:r>
      <w:r>
        <w:rPr>
          <w:color w:val="231F20"/>
          <w:spacing w:val="-4"/>
        </w:rPr>
        <w:t>lìa </w:t>
      </w:r>
      <w:r>
        <w:rPr>
          <w:color w:val="231F20"/>
        </w:rPr>
        <w:t>dục của cõi sắc thành tựu, chưa lìa dục của cõi vô</w:t>
      </w:r>
      <w:r>
        <w:rPr>
          <w:color w:val="231F20"/>
          <w:spacing w:val="-4"/>
        </w:rPr>
        <w:t> </w:t>
      </w:r>
      <w:r>
        <w:rPr>
          <w:color w:val="231F20"/>
        </w:rPr>
        <w:t>sắc.</w:t>
      </w:r>
    </w:p>
    <w:p>
      <w:pPr>
        <w:pStyle w:val="BodyText"/>
        <w:spacing w:line="273" w:lineRule="auto" w:before="110"/>
        <w:ind w:left="393" w:right="127"/>
      </w:pPr>
      <w:r>
        <w:rPr>
          <w:i/>
          <w:color w:val="231F20"/>
        </w:rPr>
        <w:t>Lời bình: </w:t>
      </w:r>
      <w:r>
        <w:rPr>
          <w:color w:val="231F20"/>
        </w:rPr>
        <w:t>Không nên nói chưa lìa dục của cõi vô sắc. Vì sao? Vì nếu tập trí chưa sinh, nên biết là chưa lìa dục của cõi vô sắc. Nên lập ra thuyết này: Lìa dục của cõi sắc, là khổ trí đã sinh, tập trí chưa sinh, cho đến nói rộng.</w:t>
      </w:r>
    </w:p>
    <w:p>
      <w:pPr>
        <w:pStyle w:val="BodyText"/>
        <w:spacing w:before="110"/>
        <w:ind w:left="960" w:firstLine="0"/>
      </w:pPr>
      <w:r>
        <w:rPr>
          <w:i/>
          <w:color w:val="231F20"/>
        </w:rPr>
        <w:t>Hỏi: </w:t>
      </w:r>
      <w:r>
        <w:rPr>
          <w:color w:val="231F20"/>
        </w:rPr>
        <w:t>Thức kia có bao nhiêu sử sai khiến?</w:t>
      </w:r>
    </w:p>
    <w:p>
      <w:pPr>
        <w:pStyle w:val="BodyText"/>
        <w:spacing w:before="154"/>
        <w:ind w:left="960" w:firstLine="0"/>
      </w:pPr>
      <w:r>
        <w:rPr>
          <w:i/>
          <w:color w:val="231F20"/>
        </w:rPr>
        <w:t>Đáp: </w:t>
      </w:r>
      <w:r>
        <w:rPr>
          <w:color w:val="231F20"/>
        </w:rPr>
        <w:t>Có sáu sử thuộc cõi vô sắc do tập đế đoạn trừ.</w:t>
      </w:r>
    </w:p>
    <w:p>
      <w:pPr>
        <w:pStyle w:val="BodyText"/>
        <w:spacing w:line="273" w:lineRule="auto" w:before="155"/>
        <w:ind w:left="393" w:right="128"/>
      </w:pPr>
      <w:r>
        <w:rPr>
          <w:i/>
          <w:color w:val="231F20"/>
        </w:rPr>
        <w:t>Hỏi: </w:t>
      </w:r>
      <w:r>
        <w:rPr>
          <w:color w:val="231F20"/>
        </w:rPr>
        <w:t>Trong tu đạo cũng có nhân nơi thức đoạn duyên. Sự việc ấy là thế nào?</w:t>
      </w:r>
    </w:p>
    <w:p>
      <w:pPr>
        <w:pStyle w:val="BodyText"/>
        <w:spacing w:line="273" w:lineRule="auto" w:before="111"/>
        <w:ind w:left="393" w:right="126"/>
      </w:pPr>
      <w:r>
        <w:rPr>
          <w:i/>
          <w:color w:val="231F20"/>
        </w:rPr>
        <w:t>Đáp: </w:t>
      </w:r>
      <w:r>
        <w:rPr>
          <w:color w:val="231F20"/>
        </w:rPr>
        <w:t>Như sử phẩm thượng thượng đã đoạn, tám thứ tâm khác chưa</w:t>
      </w:r>
      <w:r>
        <w:rPr>
          <w:color w:val="231F20"/>
          <w:spacing w:val="-6"/>
        </w:rPr>
        <w:t> </w:t>
      </w:r>
      <w:r>
        <w:rPr>
          <w:color w:val="231F20"/>
        </w:rPr>
        <w:t>đoạn,</w:t>
      </w:r>
      <w:r>
        <w:rPr>
          <w:color w:val="231F20"/>
          <w:spacing w:val="-5"/>
        </w:rPr>
        <w:t> </w:t>
      </w:r>
      <w:r>
        <w:rPr>
          <w:color w:val="231F20"/>
        </w:rPr>
        <w:t>là</w:t>
      </w:r>
      <w:r>
        <w:rPr>
          <w:color w:val="231F20"/>
          <w:spacing w:val="-6"/>
        </w:rPr>
        <w:t> </w:t>
      </w:r>
      <w:r>
        <w:rPr>
          <w:color w:val="231F20"/>
        </w:rPr>
        <w:t>nhân</w:t>
      </w:r>
      <w:r>
        <w:rPr>
          <w:color w:val="231F20"/>
          <w:spacing w:val="-5"/>
        </w:rPr>
        <w:t> </w:t>
      </w:r>
      <w:r>
        <w:rPr>
          <w:color w:val="231F20"/>
        </w:rPr>
        <w:t>nơi</w:t>
      </w:r>
      <w:r>
        <w:rPr>
          <w:color w:val="231F20"/>
          <w:spacing w:val="-6"/>
        </w:rPr>
        <w:t> </w:t>
      </w:r>
      <w:r>
        <w:rPr>
          <w:color w:val="231F20"/>
        </w:rPr>
        <w:t>thức</w:t>
      </w:r>
      <w:r>
        <w:rPr>
          <w:color w:val="231F20"/>
          <w:spacing w:val="-5"/>
        </w:rPr>
        <w:t> </w:t>
      </w:r>
      <w:r>
        <w:rPr>
          <w:color w:val="231F20"/>
        </w:rPr>
        <w:t>đoạn</w:t>
      </w:r>
      <w:r>
        <w:rPr>
          <w:color w:val="231F20"/>
          <w:spacing w:val="-6"/>
        </w:rPr>
        <w:t> </w:t>
      </w:r>
      <w:r>
        <w:rPr>
          <w:color w:val="231F20"/>
        </w:rPr>
        <w:t>duyên.</w:t>
      </w:r>
      <w:r>
        <w:rPr>
          <w:color w:val="231F20"/>
          <w:spacing w:val="-10"/>
        </w:rPr>
        <w:t> </w:t>
      </w:r>
      <w:r>
        <w:rPr>
          <w:color w:val="231F20"/>
        </w:rPr>
        <w:t>Vì</w:t>
      </w:r>
      <w:r>
        <w:rPr>
          <w:color w:val="231F20"/>
          <w:spacing w:val="-6"/>
        </w:rPr>
        <w:t> </w:t>
      </w:r>
      <w:r>
        <w:rPr>
          <w:color w:val="231F20"/>
        </w:rPr>
        <w:t>sao?</w:t>
      </w:r>
      <w:r>
        <w:rPr>
          <w:color w:val="231F20"/>
          <w:spacing w:val="-10"/>
        </w:rPr>
        <w:t> </w:t>
      </w:r>
      <w:r>
        <w:rPr>
          <w:color w:val="231F20"/>
        </w:rPr>
        <w:t>Vì</w:t>
      </w:r>
      <w:r>
        <w:rPr>
          <w:color w:val="231F20"/>
          <w:spacing w:val="-5"/>
        </w:rPr>
        <w:t> </w:t>
      </w:r>
      <w:r>
        <w:rPr>
          <w:color w:val="231F20"/>
        </w:rPr>
        <w:t>sử</w:t>
      </w:r>
      <w:r>
        <w:rPr>
          <w:color w:val="231F20"/>
          <w:spacing w:val="-6"/>
        </w:rPr>
        <w:t> </w:t>
      </w:r>
      <w:r>
        <w:rPr>
          <w:color w:val="231F20"/>
        </w:rPr>
        <w:t>phẩm</w:t>
      </w:r>
      <w:r>
        <w:rPr>
          <w:color w:val="231F20"/>
          <w:spacing w:val="-5"/>
        </w:rPr>
        <w:t> </w:t>
      </w:r>
      <w:r>
        <w:rPr>
          <w:color w:val="231F20"/>
        </w:rPr>
        <w:t>thượng thượng kia đã đoạn cũng là nhân, cũng là đối tượng duyên, cho đến tám thứ đã đoạn, một thứ khác chưa đoạn. Tám thứ đối với một thứ cũng là nhân cũng là đối tượng duyên.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spacing w:before="89"/>
        <w:ind w:left="677" w:right="0" w:firstLine="0"/>
        <w:jc w:val="both"/>
        <w:rPr>
          <w:sz w:val="26"/>
        </w:rPr>
      </w:pPr>
      <w:r>
        <w:rPr>
          <w:i/>
          <w:color w:val="231F20"/>
          <w:sz w:val="26"/>
        </w:rPr>
        <w:t>Hỏi: </w:t>
      </w:r>
      <w:r>
        <w:rPr>
          <w:color w:val="231F20"/>
          <w:sz w:val="26"/>
        </w:rPr>
        <w:t>Vì sao không nói?</w:t>
      </w:r>
    </w:p>
    <w:p>
      <w:pPr>
        <w:pStyle w:val="BodyText"/>
        <w:spacing w:line="273" w:lineRule="auto" w:before="154"/>
        <w:ind w:right="412"/>
      </w:pPr>
      <w:r>
        <w:rPr>
          <w:i/>
          <w:color w:val="231F20"/>
        </w:rPr>
        <w:t>Đáp: </w:t>
      </w:r>
      <w:r>
        <w:rPr>
          <w:color w:val="231F20"/>
        </w:rPr>
        <w:t>Nên nói nhưng không nói, phải biết là nghĩa này nêu bày chưa trọn vẹn.</w:t>
      </w:r>
    </w:p>
    <w:p>
      <w:pPr>
        <w:pStyle w:val="BodyText"/>
        <w:spacing w:line="273" w:lineRule="auto" w:before="112"/>
        <w:ind w:right="411"/>
      </w:pPr>
      <w:r>
        <w:rPr>
          <w:color w:val="231F20"/>
        </w:rPr>
        <w:t>Lại</w:t>
      </w:r>
      <w:r>
        <w:rPr>
          <w:color w:val="231F20"/>
          <w:spacing w:val="-9"/>
        </w:rPr>
        <w:t> </w:t>
      </w:r>
      <w:r>
        <w:rPr>
          <w:color w:val="231F20"/>
        </w:rPr>
        <w:t>có</w:t>
      </w:r>
      <w:r>
        <w:rPr>
          <w:color w:val="231F20"/>
          <w:spacing w:val="-8"/>
        </w:rPr>
        <w:t> </w:t>
      </w:r>
      <w:r>
        <w:rPr>
          <w:color w:val="231F20"/>
          <w:spacing w:val="-3"/>
        </w:rPr>
        <w:t>thuyết</w:t>
      </w:r>
      <w:r>
        <w:rPr>
          <w:color w:val="231F20"/>
          <w:spacing w:val="-8"/>
        </w:rPr>
        <w:t> </w:t>
      </w:r>
      <w:r>
        <w:rPr>
          <w:color w:val="231F20"/>
          <w:spacing w:val="-3"/>
        </w:rPr>
        <w:t>cho:</w:t>
      </w:r>
      <w:r>
        <w:rPr>
          <w:color w:val="231F20"/>
          <w:spacing w:val="-13"/>
        </w:rPr>
        <w:t> </w:t>
      </w:r>
      <w:r>
        <w:rPr>
          <w:color w:val="231F20"/>
        </w:rPr>
        <w:t>Tha</w:t>
      </w:r>
      <w:r>
        <w:rPr>
          <w:color w:val="231F20"/>
          <w:spacing w:val="-8"/>
        </w:rPr>
        <w:t> </w:t>
      </w:r>
      <w:r>
        <w:rPr>
          <w:color w:val="231F20"/>
          <w:spacing w:val="-3"/>
        </w:rPr>
        <w:t>chủng</w:t>
      </w:r>
      <w:r>
        <w:rPr>
          <w:color w:val="231F20"/>
          <w:spacing w:val="-9"/>
        </w:rPr>
        <w:t> </w:t>
      </w:r>
      <w:r>
        <w:rPr>
          <w:color w:val="231F20"/>
        </w:rPr>
        <w:t>làm</w:t>
      </w:r>
      <w:r>
        <w:rPr>
          <w:color w:val="231F20"/>
          <w:spacing w:val="-8"/>
        </w:rPr>
        <w:t> </w:t>
      </w:r>
      <w:r>
        <w:rPr>
          <w:color w:val="231F20"/>
          <w:spacing w:val="-3"/>
        </w:rPr>
        <w:t>nhân,</w:t>
      </w:r>
      <w:r>
        <w:rPr>
          <w:color w:val="231F20"/>
          <w:spacing w:val="-8"/>
        </w:rPr>
        <w:t> </w:t>
      </w:r>
      <w:r>
        <w:rPr>
          <w:color w:val="231F20"/>
        </w:rPr>
        <w:t>tha</w:t>
      </w:r>
      <w:r>
        <w:rPr>
          <w:color w:val="231F20"/>
          <w:spacing w:val="-8"/>
        </w:rPr>
        <w:t> </w:t>
      </w:r>
      <w:r>
        <w:rPr>
          <w:color w:val="231F20"/>
          <w:spacing w:val="-3"/>
        </w:rPr>
        <w:t>chủng</w:t>
      </w:r>
      <w:r>
        <w:rPr>
          <w:color w:val="231F20"/>
          <w:spacing w:val="-8"/>
        </w:rPr>
        <w:t> </w:t>
      </w:r>
      <w:r>
        <w:rPr>
          <w:color w:val="231F20"/>
        </w:rPr>
        <w:t>làm</w:t>
      </w:r>
      <w:r>
        <w:rPr>
          <w:color w:val="231F20"/>
          <w:spacing w:val="-9"/>
        </w:rPr>
        <w:t> </w:t>
      </w:r>
      <w:r>
        <w:rPr>
          <w:color w:val="231F20"/>
          <w:spacing w:val="-3"/>
        </w:rPr>
        <w:t>duyên,</w:t>
      </w:r>
      <w:r>
        <w:rPr>
          <w:color w:val="231F20"/>
          <w:spacing w:val="-8"/>
        </w:rPr>
        <w:t> </w:t>
      </w:r>
      <w:r>
        <w:rPr>
          <w:color w:val="231F20"/>
          <w:spacing w:val="-3"/>
        </w:rPr>
        <w:t>là thức </w:t>
      </w:r>
      <w:r>
        <w:rPr>
          <w:color w:val="231F20"/>
        </w:rPr>
        <w:t>của tha </w:t>
      </w:r>
      <w:r>
        <w:rPr>
          <w:color w:val="231F20"/>
          <w:spacing w:val="-3"/>
        </w:rPr>
        <w:t>chủng, </w:t>
      </w:r>
      <w:r>
        <w:rPr>
          <w:color w:val="231F20"/>
        </w:rPr>
        <w:t>thì </w:t>
      </w:r>
      <w:r>
        <w:rPr>
          <w:color w:val="231F20"/>
          <w:spacing w:val="-3"/>
        </w:rPr>
        <w:t>trong </w:t>
      </w:r>
      <w:r>
        <w:rPr>
          <w:color w:val="231F20"/>
        </w:rPr>
        <w:t>đây </w:t>
      </w:r>
      <w:r>
        <w:rPr>
          <w:color w:val="231F20"/>
          <w:spacing w:val="-3"/>
        </w:rPr>
        <w:t>nói. </w:t>
      </w:r>
      <w:r>
        <w:rPr>
          <w:color w:val="231F20"/>
        </w:rPr>
        <w:t>Ba thứ kia đều ở </w:t>
      </w:r>
      <w:r>
        <w:rPr>
          <w:color w:val="231F20"/>
          <w:spacing w:val="-3"/>
        </w:rPr>
        <w:t>trong </w:t>
      </w:r>
      <w:r>
        <w:rPr>
          <w:color w:val="231F20"/>
        </w:rPr>
        <w:t>tu </w:t>
      </w:r>
      <w:r>
        <w:rPr>
          <w:color w:val="231F20"/>
          <w:spacing w:val="-3"/>
        </w:rPr>
        <w:t>đạo. </w:t>
      </w:r>
      <w:r>
        <w:rPr>
          <w:color w:val="231F20"/>
        </w:rPr>
        <w:t>Sử</w:t>
      </w:r>
      <w:r>
        <w:rPr>
          <w:color w:val="231F20"/>
          <w:spacing w:val="-8"/>
        </w:rPr>
        <w:t> </w:t>
      </w:r>
      <w:r>
        <w:rPr>
          <w:color w:val="231F20"/>
        </w:rPr>
        <w:t>kia</w:t>
      </w:r>
      <w:r>
        <w:rPr>
          <w:color w:val="231F20"/>
          <w:spacing w:val="-7"/>
        </w:rPr>
        <w:t> </w:t>
      </w:r>
      <w:r>
        <w:rPr>
          <w:color w:val="231F20"/>
        </w:rPr>
        <w:t>tuy</w:t>
      </w:r>
      <w:r>
        <w:rPr>
          <w:color w:val="231F20"/>
          <w:spacing w:val="-7"/>
        </w:rPr>
        <w:t> </w:t>
      </w:r>
      <w:r>
        <w:rPr>
          <w:color w:val="231F20"/>
        </w:rPr>
        <w:t>có</w:t>
      </w:r>
      <w:r>
        <w:rPr>
          <w:color w:val="231F20"/>
          <w:spacing w:val="-7"/>
        </w:rPr>
        <w:t> </w:t>
      </w:r>
      <w:r>
        <w:rPr>
          <w:color w:val="231F20"/>
          <w:spacing w:val="-3"/>
        </w:rPr>
        <w:t>chín</w:t>
      </w:r>
      <w:r>
        <w:rPr>
          <w:color w:val="231F20"/>
          <w:spacing w:val="-7"/>
        </w:rPr>
        <w:t> </w:t>
      </w:r>
      <w:r>
        <w:rPr>
          <w:color w:val="231F20"/>
          <w:spacing w:val="-3"/>
        </w:rPr>
        <w:t>thứ,</w:t>
      </w:r>
      <w:r>
        <w:rPr>
          <w:color w:val="231F20"/>
          <w:spacing w:val="-7"/>
        </w:rPr>
        <w:t> </w:t>
      </w:r>
      <w:r>
        <w:rPr>
          <w:color w:val="231F20"/>
          <w:spacing w:val="-3"/>
        </w:rPr>
        <w:t>nhưng</w:t>
      </w:r>
      <w:r>
        <w:rPr>
          <w:color w:val="231F20"/>
          <w:spacing w:val="-8"/>
        </w:rPr>
        <w:t> </w:t>
      </w:r>
      <w:r>
        <w:rPr>
          <w:color w:val="231F20"/>
        </w:rPr>
        <w:t>đều</w:t>
      </w:r>
      <w:r>
        <w:rPr>
          <w:color w:val="231F20"/>
          <w:spacing w:val="-7"/>
        </w:rPr>
        <w:t> </w:t>
      </w:r>
      <w:r>
        <w:rPr>
          <w:color w:val="231F20"/>
        </w:rPr>
        <w:t>ở</w:t>
      </w:r>
      <w:r>
        <w:rPr>
          <w:color w:val="231F20"/>
          <w:spacing w:val="-7"/>
        </w:rPr>
        <w:t> </w:t>
      </w:r>
      <w:r>
        <w:rPr>
          <w:color w:val="231F20"/>
          <w:spacing w:val="-3"/>
        </w:rPr>
        <w:t>trong</w:t>
      </w:r>
      <w:r>
        <w:rPr>
          <w:color w:val="231F20"/>
          <w:spacing w:val="-7"/>
        </w:rPr>
        <w:t> </w:t>
      </w:r>
      <w:r>
        <w:rPr>
          <w:color w:val="231F20"/>
        </w:rPr>
        <w:t>tu</w:t>
      </w:r>
      <w:r>
        <w:rPr>
          <w:color w:val="231F20"/>
          <w:spacing w:val="-7"/>
        </w:rPr>
        <w:t> </w:t>
      </w:r>
      <w:r>
        <w:rPr>
          <w:color w:val="231F20"/>
          <w:spacing w:val="-3"/>
        </w:rPr>
        <w:t>đạo,</w:t>
      </w:r>
      <w:r>
        <w:rPr>
          <w:color w:val="231F20"/>
          <w:spacing w:val="-7"/>
        </w:rPr>
        <w:t> </w:t>
      </w:r>
      <w:r>
        <w:rPr>
          <w:color w:val="231F20"/>
        </w:rPr>
        <w:t>thế</w:t>
      </w:r>
      <w:r>
        <w:rPr>
          <w:color w:val="231F20"/>
          <w:spacing w:val="-8"/>
        </w:rPr>
        <w:t> </w:t>
      </w:r>
      <w:r>
        <w:rPr>
          <w:color w:val="231F20"/>
        </w:rPr>
        <w:t>nên</w:t>
      </w:r>
      <w:r>
        <w:rPr>
          <w:color w:val="231F20"/>
          <w:spacing w:val="-7"/>
        </w:rPr>
        <w:t> </w:t>
      </w:r>
      <w:r>
        <w:rPr>
          <w:color w:val="231F20"/>
          <w:spacing w:val="-3"/>
        </w:rPr>
        <w:t>không</w:t>
      </w:r>
      <w:r>
        <w:rPr>
          <w:color w:val="231F20"/>
          <w:spacing w:val="-7"/>
        </w:rPr>
        <w:t> </w:t>
      </w:r>
      <w:r>
        <w:rPr>
          <w:color w:val="231F20"/>
          <w:spacing w:val="-3"/>
        </w:rPr>
        <w:t>nói.</w:t>
      </w:r>
    </w:p>
    <w:p>
      <w:pPr>
        <w:pStyle w:val="BodyText"/>
        <w:spacing w:before="111"/>
        <w:ind w:left="677" w:firstLine="0"/>
      </w:pPr>
      <w:r>
        <w:rPr>
          <w:i/>
          <w:color w:val="231F20"/>
        </w:rPr>
        <w:t>Hỏi: </w:t>
      </w:r>
      <w:r>
        <w:rPr>
          <w:color w:val="231F20"/>
        </w:rPr>
        <w:t>Vì sao nói sử theo thứ lớp của các nhân?</w:t>
      </w:r>
    </w:p>
    <w:p>
      <w:pPr>
        <w:pStyle w:val="BodyText"/>
        <w:spacing w:line="273" w:lineRule="auto" w:before="154"/>
        <w:ind w:right="409"/>
      </w:pPr>
      <w:r>
        <w:rPr>
          <w:i/>
          <w:color w:val="231F20"/>
        </w:rPr>
        <w:t>Đáp:</w:t>
      </w:r>
      <w:r>
        <w:rPr>
          <w:i/>
          <w:color w:val="231F20"/>
          <w:spacing w:val="-17"/>
        </w:rPr>
        <w:t> </w:t>
      </w:r>
      <w:r>
        <w:rPr>
          <w:color w:val="231F20"/>
        </w:rPr>
        <w:t>Vì</w:t>
      </w:r>
      <w:r>
        <w:rPr>
          <w:color w:val="231F20"/>
          <w:spacing w:val="-13"/>
        </w:rPr>
        <w:t> </w:t>
      </w:r>
      <w:r>
        <w:rPr>
          <w:color w:val="231F20"/>
        </w:rPr>
        <w:t>tạng</w:t>
      </w:r>
      <w:r>
        <w:rPr>
          <w:color w:val="231F20"/>
          <w:spacing w:val="-27"/>
        </w:rPr>
        <w:t> </w:t>
      </w:r>
      <w:r>
        <w:rPr>
          <w:color w:val="231F20"/>
        </w:rPr>
        <w:t>A-tỳ-đàm</w:t>
      </w:r>
      <w:r>
        <w:rPr>
          <w:color w:val="231F20"/>
          <w:spacing w:val="-13"/>
        </w:rPr>
        <w:t> </w:t>
      </w:r>
      <w:r>
        <w:rPr>
          <w:color w:val="231F20"/>
        </w:rPr>
        <w:t>này</w:t>
      </w:r>
      <w:r>
        <w:rPr>
          <w:color w:val="231F20"/>
          <w:spacing w:val="-13"/>
        </w:rPr>
        <w:t> </w:t>
      </w:r>
      <w:r>
        <w:rPr>
          <w:color w:val="231F20"/>
        </w:rPr>
        <w:t>nên</w:t>
      </w:r>
      <w:r>
        <w:rPr>
          <w:color w:val="231F20"/>
          <w:spacing w:val="-13"/>
        </w:rPr>
        <w:t> </w:t>
      </w:r>
      <w:r>
        <w:rPr>
          <w:color w:val="231F20"/>
        </w:rPr>
        <w:t>dùng</w:t>
      </w:r>
      <w:r>
        <w:rPr>
          <w:color w:val="231F20"/>
          <w:spacing w:val="-13"/>
        </w:rPr>
        <w:t> </w:t>
      </w:r>
      <w:r>
        <w:rPr>
          <w:color w:val="231F20"/>
        </w:rPr>
        <w:t>mười</w:t>
      </w:r>
      <w:r>
        <w:rPr>
          <w:color w:val="231F20"/>
          <w:spacing w:val="-13"/>
        </w:rPr>
        <w:t> </w:t>
      </w:r>
      <w:r>
        <w:rPr>
          <w:color w:val="231F20"/>
        </w:rPr>
        <w:t>bốn</w:t>
      </w:r>
      <w:r>
        <w:rPr>
          <w:color w:val="231F20"/>
          <w:spacing w:val="-13"/>
        </w:rPr>
        <w:t> </w:t>
      </w:r>
      <w:r>
        <w:rPr>
          <w:color w:val="231F20"/>
        </w:rPr>
        <w:t>sự</w:t>
      </w:r>
      <w:r>
        <w:rPr>
          <w:color w:val="231F20"/>
          <w:spacing w:val="-13"/>
        </w:rPr>
        <w:t> </w:t>
      </w:r>
      <w:r>
        <w:rPr>
          <w:color w:val="231F20"/>
        </w:rPr>
        <w:t>việc</w:t>
      </w:r>
      <w:r>
        <w:rPr>
          <w:color w:val="231F20"/>
          <w:spacing w:val="-13"/>
        </w:rPr>
        <w:t> </w:t>
      </w:r>
      <w:r>
        <w:rPr>
          <w:color w:val="231F20"/>
        </w:rPr>
        <w:t>để</w:t>
      </w:r>
      <w:r>
        <w:rPr>
          <w:color w:val="231F20"/>
          <w:spacing w:val="-13"/>
        </w:rPr>
        <w:t> </w:t>
      </w:r>
      <w:r>
        <w:rPr>
          <w:color w:val="231F20"/>
        </w:rPr>
        <w:t>nhận biết rõ về A-tỳ-đàm. Mười bốn sự đó là: Sáu nhân, bốn duyên, gồm thâu, tương ưng, thành tựu, không thành tựu. Nếu nhận biết rõ mười bốn sự việc này thì gọi là nhận biết rõ</w:t>
      </w:r>
      <w:r>
        <w:rPr>
          <w:color w:val="231F20"/>
          <w:spacing w:val="-19"/>
        </w:rPr>
        <w:t> </w:t>
      </w:r>
      <w:r>
        <w:rPr>
          <w:color w:val="231F20"/>
        </w:rPr>
        <w:t>A-tỳ-đàm.</w:t>
      </w:r>
    </w:p>
    <w:p>
      <w:pPr>
        <w:pStyle w:val="BodyText"/>
        <w:spacing w:before="111"/>
        <w:ind w:left="677" w:firstLine="0"/>
      </w:pPr>
      <w:r>
        <w:rPr>
          <w:color w:val="231F20"/>
        </w:rPr>
        <w:t>Lại có thuyết nói: Nên dùng bảy sự để nhận biết rõ A-tỳ-đàm:</w:t>
      </w:r>
    </w:p>
    <w:p>
      <w:pPr>
        <w:pStyle w:val="ListParagraph"/>
        <w:numPr>
          <w:ilvl w:val="0"/>
          <w:numId w:val="28"/>
        </w:numPr>
        <w:tabs>
          <w:tab w:pos="491" w:val="left" w:leader="none"/>
        </w:tabs>
        <w:spacing w:line="273" w:lineRule="auto" w:before="41" w:after="0"/>
        <w:ind w:left="110" w:right="412" w:firstLine="0"/>
        <w:jc w:val="both"/>
        <w:rPr>
          <w:sz w:val="26"/>
        </w:rPr>
      </w:pPr>
      <w:r>
        <w:rPr>
          <w:color w:val="231F20"/>
          <w:sz w:val="26"/>
        </w:rPr>
        <w:t>Khéo nhận biết nhân. </w:t>
      </w:r>
      <w:r>
        <w:rPr>
          <w:i/>
          <w:color w:val="231F20"/>
          <w:sz w:val="26"/>
        </w:rPr>
        <w:t>(2) </w:t>
      </w:r>
      <w:r>
        <w:rPr>
          <w:color w:val="231F20"/>
          <w:sz w:val="26"/>
        </w:rPr>
        <w:t>Khéo nhận biết duyên. </w:t>
      </w:r>
      <w:r>
        <w:rPr>
          <w:i/>
          <w:color w:val="231F20"/>
          <w:sz w:val="26"/>
        </w:rPr>
        <w:t>(3) </w:t>
      </w:r>
      <w:r>
        <w:rPr>
          <w:color w:val="231F20"/>
          <w:sz w:val="26"/>
        </w:rPr>
        <w:t>Khéo nhận biết tổng tướng. </w:t>
      </w:r>
      <w:r>
        <w:rPr>
          <w:i/>
          <w:color w:val="231F20"/>
          <w:sz w:val="26"/>
        </w:rPr>
        <w:t>(4) </w:t>
      </w:r>
      <w:r>
        <w:rPr>
          <w:color w:val="231F20"/>
          <w:sz w:val="26"/>
        </w:rPr>
        <w:t>Khéo nhận biết biệt tướng. </w:t>
      </w:r>
      <w:r>
        <w:rPr>
          <w:i/>
          <w:color w:val="231F20"/>
          <w:sz w:val="26"/>
        </w:rPr>
        <w:t>(5) </w:t>
      </w:r>
      <w:r>
        <w:rPr>
          <w:color w:val="231F20"/>
          <w:sz w:val="26"/>
        </w:rPr>
        <w:t>Khéo nhận biết gồm thâu, không gồm thâu. </w:t>
      </w:r>
      <w:r>
        <w:rPr>
          <w:i/>
          <w:color w:val="231F20"/>
          <w:sz w:val="26"/>
        </w:rPr>
        <w:t>(6) </w:t>
      </w:r>
      <w:r>
        <w:rPr>
          <w:color w:val="231F20"/>
          <w:sz w:val="26"/>
        </w:rPr>
        <w:t>Khéo nhận biết tương ưng, không tương ưng. </w:t>
      </w:r>
      <w:r>
        <w:rPr>
          <w:i/>
          <w:color w:val="231F20"/>
          <w:sz w:val="26"/>
        </w:rPr>
        <w:t>(7) </w:t>
      </w:r>
      <w:r>
        <w:rPr>
          <w:color w:val="231F20"/>
          <w:sz w:val="26"/>
        </w:rPr>
        <w:t>Khéo nhận biết thành tựu, không thành</w:t>
      </w:r>
      <w:r>
        <w:rPr>
          <w:color w:val="231F20"/>
          <w:spacing w:val="-4"/>
          <w:sz w:val="26"/>
        </w:rPr>
        <w:t> </w:t>
      </w:r>
      <w:r>
        <w:rPr>
          <w:color w:val="231F20"/>
          <w:sz w:val="26"/>
        </w:rPr>
        <w:t>tựu.</w:t>
      </w:r>
    </w:p>
    <w:p>
      <w:pPr>
        <w:pStyle w:val="BodyText"/>
        <w:spacing w:line="273" w:lineRule="auto" w:before="110"/>
        <w:ind w:right="412"/>
      </w:pPr>
      <w:r>
        <w:rPr>
          <w:color w:val="231F20"/>
        </w:rPr>
        <w:t>Nếu</w:t>
      </w:r>
      <w:r>
        <w:rPr>
          <w:color w:val="231F20"/>
          <w:spacing w:val="-12"/>
        </w:rPr>
        <w:t> </w:t>
      </w:r>
      <w:r>
        <w:rPr>
          <w:color w:val="231F20"/>
        </w:rPr>
        <w:t>đối</w:t>
      </w:r>
      <w:r>
        <w:rPr>
          <w:color w:val="231F20"/>
          <w:spacing w:val="-12"/>
        </w:rPr>
        <w:t> </w:t>
      </w:r>
      <w:r>
        <w:rPr>
          <w:color w:val="231F20"/>
        </w:rPr>
        <w:t>với</w:t>
      </w:r>
      <w:r>
        <w:rPr>
          <w:color w:val="231F20"/>
          <w:spacing w:val="-11"/>
        </w:rPr>
        <w:t> </w:t>
      </w:r>
      <w:r>
        <w:rPr>
          <w:color w:val="231F20"/>
        </w:rPr>
        <w:t>bảy</w:t>
      </w:r>
      <w:r>
        <w:rPr>
          <w:color w:val="231F20"/>
          <w:spacing w:val="-12"/>
        </w:rPr>
        <w:t> </w:t>
      </w:r>
      <w:r>
        <w:rPr>
          <w:color w:val="231F20"/>
        </w:rPr>
        <w:t>pháp</w:t>
      </w:r>
      <w:r>
        <w:rPr>
          <w:color w:val="231F20"/>
          <w:spacing w:val="-11"/>
        </w:rPr>
        <w:t> </w:t>
      </w:r>
      <w:r>
        <w:rPr>
          <w:color w:val="231F20"/>
        </w:rPr>
        <w:t>này</w:t>
      </w:r>
      <w:r>
        <w:rPr>
          <w:color w:val="231F20"/>
          <w:spacing w:val="-12"/>
        </w:rPr>
        <w:t> </w:t>
      </w:r>
      <w:r>
        <w:rPr>
          <w:color w:val="231F20"/>
        </w:rPr>
        <w:t>khéo</w:t>
      </w:r>
      <w:r>
        <w:rPr>
          <w:color w:val="231F20"/>
          <w:spacing w:val="-11"/>
        </w:rPr>
        <w:t> </w:t>
      </w:r>
      <w:r>
        <w:rPr>
          <w:color w:val="231F20"/>
        </w:rPr>
        <w:t>nhận</w:t>
      </w:r>
      <w:r>
        <w:rPr>
          <w:color w:val="231F20"/>
          <w:spacing w:val="-12"/>
        </w:rPr>
        <w:t> </w:t>
      </w:r>
      <w:r>
        <w:rPr>
          <w:color w:val="231F20"/>
        </w:rPr>
        <w:t>biết,</w:t>
      </w:r>
      <w:r>
        <w:rPr>
          <w:color w:val="231F20"/>
          <w:spacing w:val="-11"/>
        </w:rPr>
        <w:t> </w:t>
      </w:r>
      <w:r>
        <w:rPr>
          <w:color w:val="231F20"/>
        </w:rPr>
        <w:t>nên</w:t>
      </w:r>
      <w:r>
        <w:rPr>
          <w:color w:val="231F20"/>
          <w:spacing w:val="-12"/>
        </w:rPr>
        <w:t> </w:t>
      </w:r>
      <w:r>
        <w:rPr>
          <w:color w:val="231F20"/>
        </w:rPr>
        <w:t>biết</w:t>
      </w:r>
      <w:r>
        <w:rPr>
          <w:color w:val="231F20"/>
          <w:spacing w:val="-11"/>
        </w:rPr>
        <w:t> </w:t>
      </w:r>
      <w:r>
        <w:rPr>
          <w:color w:val="231F20"/>
        </w:rPr>
        <w:t>đối</w:t>
      </w:r>
      <w:r>
        <w:rPr>
          <w:color w:val="231F20"/>
          <w:spacing w:val="-12"/>
        </w:rPr>
        <w:t> </w:t>
      </w:r>
      <w:r>
        <w:rPr>
          <w:color w:val="231F20"/>
        </w:rPr>
        <w:t>với</w:t>
      </w:r>
      <w:r>
        <w:rPr>
          <w:color w:val="231F20"/>
          <w:spacing w:val="-26"/>
        </w:rPr>
        <w:t> </w:t>
      </w:r>
      <w:r>
        <w:rPr>
          <w:color w:val="231F20"/>
        </w:rPr>
        <w:t>A-tỳ- đàm cũng là khéo nhận biết. Người đối với bảy pháp ấy khéo </w:t>
      </w:r>
      <w:r>
        <w:rPr>
          <w:color w:val="231F20"/>
          <w:spacing w:val="-3"/>
        </w:rPr>
        <w:t>nhận </w:t>
      </w:r>
      <w:r>
        <w:rPr>
          <w:color w:val="231F20"/>
        </w:rPr>
        <w:t>biết được gọi là người A-tỳ-đàm, không phải cho chỉ trì tụng văn A-tỳ-đàm.</w:t>
      </w:r>
    </w:p>
    <w:p>
      <w:pPr>
        <w:pStyle w:val="BodyText"/>
        <w:spacing w:before="4"/>
        <w:ind w:left="0" w:firstLine="0"/>
        <w:jc w:val="left"/>
        <w:rPr>
          <w:sz w:val="24"/>
        </w:rPr>
      </w:pPr>
    </w:p>
    <w:p>
      <w:pPr>
        <w:spacing w:before="0"/>
        <w:ind w:left="216" w:right="516" w:firstLine="0"/>
        <w:jc w:val="center"/>
        <w:rPr>
          <w:b/>
          <w:sz w:val="26"/>
        </w:rPr>
      </w:pPr>
      <w:r>
        <w:rPr>
          <w:b/>
          <w:color w:val="231F20"/>
          <w:sz w:val="26"/>
        </w:rPr>
        <w:t>HẾT - QUYỂN 12</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ĐÀM TỲ BÀ SA</w:t>
      </w:r>
    </w:p>
    <w:p>
      <w:pPr>
        <w:spacing w:line="309" w:lineRule="auto" w:before="195"/>
        <w:ind w:left="2354" w:right="2060" w:firstLine="902"/>
        <w:jc w:val="left"/>
        <w:rPr>
          <w:b/>
          <w:sz w:val="28"/>
        </w:rPr>
      </w:pPr>
      <w:r>
        <w:rPr>
          <w:b/>
          <w:color w:val="231F20"/>
          <w:sz w:val="28"/>
        </w:rPr>
        <w:t>QUYỂN 13 Chương 1: KIỀN ĐỘ TẠP</w:t>
      </w:r>
    </w:p>
    <w:p>
      <w:pPr>
        <w:spacing w:before="2"/>
        <w:ind w:left="779" w:right="517" w:firstLine="0"/>
        <w:jc w:val="center"/>
        <w:rPr>
          <w:b/>
          <w:sz w:val="28"/>
        </w:rPr>
      </w:pPr>
      <w:r>
        <w:rPr>
          <w:b/>
          <w:color w:val="231F20"/>
          <w:sz w:val="28"/>
        </w:rPr>
        <w:t>Phẩm thứ 3: NGƯỜI, phần 1</w:t>
      </w:r>
    </w:p>
    <w:p>
      <w:pPr>
        <w:pStyle w:val="BodyText"/>
        <w:spacing w:before="0"/>
        <w:ind w:left="0" w:firstLine="0"/>
        <w:jc w:val="left"/>
        <w:rPr>
          <w:b/>
          <w:sz w:val="30"/>
        </w:rPr>
      </w:pPr>
    </w:p>
    <w:p>
      <w:pPr>
        <w:pStyle w:val="BodyText"/>
        <w:spacing w:before="6"/>
        <w:ind w:left="0" w:firstLine="0"/>
        <w:jc w:val="left"/>
        <w:rPr>
          <w:b/>
          <w:sz w:val="24"/>
        </w:rPr>
      </w:pPr>
    </w:p>
    <w:p>
      <w:pPr>
        <w:spacing w:line="278" w:lineRule="auto" w:before="0"/>
        <w:ind w:left="393" w:right="126" w:firstLine="566"/>
        <w:jc w:val="both"/>
        <w:rPr>
          <w:i/>
          <w:sz w:val="26"/>
        </w:rPr>
      </w:pPr>
      <w:r>
        <w:rPr>
          <w:i/>
          <w:color w:val="231F20"/>
          <w:sz w:val="26"/>
        </w:rPr>
        <w:t>Mười hai chi duyên nơi đời này của một người, có bao nhiêu </w:t>
      </w:r>
      <w:r>
        <w:rPr>
          <w:i/>
          <w:color w:val="231F20"/>
          <w:sz w:val="26"/>
        </w:rPr>
        <w:t>thứ ở quá khứ, bao nhiêu thứ ở vị lai, bao nhiêu thứ ở hiện tại? Chương như thế cùng giải thích nghĩa của chương, ở đây nên nói rộng là Ưu-ba-đề-xá.</w:t>
      </w:r>
    </w:p>
    <w:p>
      <w:pPr>
        <w:pStyle w:val="BodyText"/>
        <w:spacing w:before="127"/>
        <w:ind w:left="960" w:firstLine="0"/>
      </w:pPr>
      <w:r>
        <w:rPr>
          <w:i/>
          <w:color w:val="231F20"/>
        </w:rPr>
        <w:t>Hỏi: </w:t>
      </w:r>
      <w:r>
        <w:rPr>
          <w:color w:val="231F20"/>
        </w:rPr>
        <w:t>Vì lý do gì tạo ra phần Luận này?</w:t>
      </w:r>
    </w:p>
    <w:p>
      <w:pPr>
        <w:pStyle w:val="BodyText"/>
        <w:spacing w:line="278" w:lineRule="auto" w:before="178"/>
        <w:ind w:left="393" w:right="128"/>
      </w:pPr>
      <w:r>
        <w:rPr>
          <w:i/>
          <w:color w:val="231F20"/>
        </w:rPr>
        <w:t>Đáp: </w:t>
      </w:r>
      <w:r>
        <w:rPr>
          <w:color w:val="231F20"/>
        </w:rPr>
        <w:t>Vì nhằm ngăn chận nghĩa của người khác, như phái Tỳ- bà-xà-bà-đề nói: Duyên khởi là pháp vô vi.</w:t>
      </w:r>
    </w:p>
    <w:p>
      <w:pPr>
        <w:pStyle w:val="BodyText"/>
        <w:spacing w:before="128"/>
        <w:ind w:left="960" w:firstLine="0"/>
      </w:pPr>
      <w:r>
        <w:rPr>
          <w:i/>
          <w:color w:val="231F20"/>
        </w:rPr>
        <w:t>Hỏi: </w:t>
      </w:r>
      <w:r>
        <w:rPr>
          <w:color w:val="231F20"/>
        </w:rPr>
        <w:t>Do đâu phái kia nói: Duyên khởi là pháp vô vi.</w:t>
      </w:r>
    </w:p>
    <w:p>
      <w:pPr>
        <w:pStyle w:val="BodyText"/>
        <w:spacing w:line="278" w:lineRule="auto" w:before="178"/>
        <w:ind w:left="393" w:right="127"/>
      </w:pPr>
      <w:r>
        <w:rPr>
          <w:i/>
          <w:color w:val="231F20"/>
        </w:rPr>
        <w:t>Đáp: </w:t>
      </w:r>
      <w:r>
        <w:rPr>
          <w:color w:val="231F20"/>
        </w:rPr>
        <w:t>Do phái kia đã dựa vào kinh Phật. Kinh Phật nói: Nếu Đức</w:t>
      </w:r>
      <w:r>
        <w:rPr>
          <w:color w:val="231F20"/>
          <w:spacing w:val="-5"/>
        </w:rPr>
        <w:t> </w:t>
      </w:r>
      <w:r>
        <w:rPr>
          <w:color w:val="231F20"/>
        </w:rPr>
        <w:t>Phật</w:t>
      </w:r>
      <w:r>
        <w:rPr>
          <w:color w:val="231F20"/>
          <w:spacing w:val="-5"/>
        </w:rPr>
        <w:t> </w:t>
      </w:r>
      <w:r>
        <w:rPr>
          <w:color w:val="231F20"/>
        </w:rPr>
        <w:t>xuất</w:t>
      </w:r>
      <w:r>
        <w:rPr>
          <w:color w:val="231F20"/>
          <w:spacing w:val="-4"/>
        </w:rPr>
        <w:t> </w:t>
      </w:r>
      <w:r>
        <w:rPr>
          <w:color w:val="231F20"/>
        </w:rPr>
        <w:t>thế,</w:t>
      </w:r>
      <w:r>
        <w:rPr>
          <w:color w:val="231F20"/>
          <w:spacing w:val="-5"/>
        </w:rPr>
        <w:t> </w:t>
      </w:r>
      <w:r>
        <w:rPr>
          <w:color w:val="231F20"/>
        </w:rPr>
        <w:t>hoặc</w:t>
      </w:r>
      <w:r>
        <w:rPr>
          <w:color w:val="231F20"/>
          <w:spacing w:val="-4"/>
        </w:rPr>
        <w:t> </w:t>
      </w:r>
      <w:r>
        <w:rPr>
          <w:color w:val="231F20"/>
        </w:rPr>
        <w:t>không</w:t>
      </w:r>
      <w:r>
        <w:rPr>
          <w:color w:val="231F20"/>
          <w:spacing w:val="-5"/>
        </w:rPr>
        <w:t> </w:t>
      </w:r>
      <w:r>
        <w:rPr>
          <w:color w:val="231F20"/>
        </w:rPr>
        <w:t>xuất</w:t>
      </w:r>
      <w:r>
        <w:rPr>
          <w:color w:val="231F20"/>
          <w:spacing w:val="-4"/>
        </w:rPr>
        <w:t> </w:t>
      </w:r>
      <w:r>
        <w:rPr>
          <w:color w:val="231F20"/>
        </w:rPr>
        <w:t>thế,</w:t>
      </w:r>
      <w:r>
        <w:rPr>
          <w:color w:val="231F20"/>
          <w:spacing w:val="-5"/>
        </w:rPr>
        <w:t> </w:t>
      </w:r>
      <w:r>
        <w:rPr>
          <w:color w:val="231F20"/>
        </w:rPr>
        <w:t>pháp</w:t>
      </w:r>
      <w:r>
        <w:rPr>
          <w:color w:val="231F20"/>
          <w:spacing w:val="-4"/>
        </w:rPr>
        <w:t> </w:t>
      </w:r>
      <w:r>
        <w:rPr>
          <w:color w:val="231F20"/>
        </w:rPr>
        <w:t>trụ</w:t>
      </w:r>
      <w:r>
        <w:rPr>
          <w:color w:val="231F20"/>
          <w:spacing w:val="-5"/>
        </w:rPr>
        <w:t> </w:t>
      </w:r>
      <w:r>
        <w:rPr>
          <w:color w:val="231F20"/>
        </w:rPr>
        <w:t>pháp</w:t>
      </w:r>
      <w:r>
        <w:rPr>
          <w:color w:val="231F20"/>
          <w:spacing w:val="-4"/>
        </w:rPr>
        <w:t> </w:t>
      </w:r>
      <w:r>
        <w:rPr>
          <w:color w:val="231F20"/>
        </w:rPr>
        <w:t>giới,</w:t>
      </w:r>
      <w:r>
        <w:rPr>
          <w:color w:val="231F20"/>
          <w:spacing w:val="-5"/>
        </w:rPr>
        <w:t> </w:t>
      </w:r>
      <w:r>
        <w:rPr>
          <w:color w:val="231F20"/>
        </w:rPr>
        <w:t>Như</w:t>
      </w:r>
      <w:r>
        <w:rPr>
          <w:color w:val="231F20"/>
          <w:spacing w:val="-4"/>
        </w:rPr>
        <w:t> </w:t>
      </w:r>
      <w:r>
        <w:rPr>
          <w:color w:val="231F20"/>
        </w:rPr>
        <w:t>Lai thành Đẳng chánh giác, vì người khác hiển hiện, cho đến nói </w:t>
      </w:r>
      <w:r>
        <w:rPr>
          <w:color w:val="231F20"/>
          <w:spacing w:val="-3"/>
        </w:rPr>
        <w:t>rộng. </w:t>
      </w:r>
      <w:r>
        <w:rPr>
          <w:color w:val="231F20"/>
        </w:rPr>
        <w:t>Phái</w:t>
      </w:r>
      <w:r>
        <w:rPr>
          <w:color w:val="231F20"/>
          <w:spacing w:val="-7"/>
        </w:rPr>
        <w:t> </w:t>
      </w:r>
      <w:r>
        <w:rPr>
          <w:color w:val="231F20"/>
        </w:rPr>
        <w:t>kia</w:t>
      </w:r>
      <w:r>
        <w:rPr>
          <w:color w:val="231F20"/>
          <w:spacing w:val="-6"/>
        </w:rPr>
        <w:t> </w:t>
      </w:r>
      <w:r>
        <w:rPr>
          <w:color w:val="231F20"/>
        </w:rPr>
        <w:t>do</w:t>
      </w:r>
      <w:r>
        <w:rPr>
          <w:color w:val="231F20"/>
          <w:spacing w:val="-6"/>
        </w:rPr>
        <w:t> </w:t>
      </w:r>
      <w:r>
        <w:rPr>
          <w:color w:val="231F20"/>
        </w:rPr>
        <w:t>nơi</w:t>
      </w:r>
      <w:r>
        <w:rPr>
          <w:color w:val="231F20"/>
          <w:spacing w:val="-7"/>
        </w:rPr>
        <w:t> </w:t>
      </w:r>
      <w:r>
        <w:rPr>
          <w:color w:val="231F20"/>
        </w:rPr>
        <w:t>nghĩa</w:t>
      </w:r>
      <w:r>
        <w:rPr>
          <w:color w:val="231F20"/>
          <w:spacing w:val="-6"/>
        </w:rPr>
        <w:t> </w:t>
      </w:r>
      <w:r>
        <w:rPr>
          <w:color w:val="231F20"/>
        </w:rPr>
        <w:t>này</w:t>
      </w:r>
      <w:r>
        <w:rPr>
          <w:color w:val="231F20"/>
          <w:spacing w:val="-6"/>
        </w:rPr>
        <w:t> </w:t>
      </w:r>
      <w:r>
        <w:rPr>
          <w:color w:val="231F20"/>
        </w:rPr>
        <w:t>nên</w:t>
      </w:r>
      <w:r>
        <w:rPr>
          <w:color w:val="231F20"/>
          <w:spacing w:val="-6"/>
        </w:rPr>
        <w:t> </w:t>
      </w:r>
      <w:r>
        <w:rPr>
          <w:color w:val="231F20"/>
        </w:rPr>
        <w:t>nói</w:t>
      </w:r>
      <w:r>
        <w:rPr>
          <w:color w:val="231F20"/>
          <w:spacing w:val="-7"/>
        </w:rPr>
        <w:t> </w:t>
      </w:r>
      <w:r>
        <w:rPr>
          <w:color w:val="231F20"/>
        </w:rPr>
        <w:t>pháp</w:t>
      </w:r>
      <w:r>
        <w:rPr>
          <w:color w:val="231F20"/>
          <w:spacing w:val="-6"/>
        </w:rPr>
        <w:t> </w:t>
      </w:r>
      <w:r>
        <w:rPr>
          <w:color w:val="231F20"/>
        </w:rPr>
        <w:t>duyên</w:t>
      </w:r>
      <w:r>
        <w:rPr>
          <w:color w:val="231F20"/>
          <w:spacing w:val="-6"/>
        </w:rPr>
        <w:t> </w:t>
      </w:r>
      <w:r>
        <w:rPr>
          <w:color w:val="231F20"/>
        </w:rPr>
        <w:t>khởi</w:t>
      </w:r>
      <w:r>
        <w:rPr>
          <w:color w:val="231F20"/>
          <w:spacing w:val="-6"/>
        </w:rPr>
        <w:t> </w:t>
      </w:r>
      <w:r>
        <w:rPr>
          <w:color w:val="231F20"/>
        </w:rPr>
        <w:t>là</w:t>
      </w:r>
      <w:r>
        <w:rPr>
          <w:color w:val="231F20"/>
          <w:spacing w:val="-7"/>
        </w:rPr>
        <w:t> </w:t>
      </w:r>
      <w:r>
        <w:rPr>
          <w:color w:val="231F20"/>
        </w:rPr>
        <w:t>vô</w:t>
      </w:r>
      <w:r>
        <w:rPr>
          <w:color w:val="231F20"/>
          <w:spacing w:val="-6"/>
        </w:rPr>
        <w:t> </w:t>
      </w:r>
      <w:r>
        <w:rPr>
          <w:color w:val="231F20"/>
        </w:rPr>
        <w:t>vi.</w:t>
      </w:r>
      <w:r>
        <w:rPr>
          <w:color w:val="231F20"/>
          <w:spacing w:val="-11"/>
        </w:rPr>
        <w:t> </w:t>
      </w:r>
      <w:r>
        <w:rPr>
          <w:color w:val="231F20"/>
        </w:rPr>
        <w:t>Vì</w:t>
      </w:r>
      <w:r>
        <w:rPr>
          <w:color w:val="231F20"/>
          <w:spacing w:val="-6"/>
        </w:rPr>
        <w:t> </w:t>
      </w:r>
      <w:r>
        <w:rPr>
          <w:color w:val="231F20"/>
        </w:rPr>
        <w:t>nhằm ngăn chận ý tưởng của người nói như thế, tức pháp duyên khởi gắn liền nơi đời. Nếu gắn liền nơi đời, nên biết pháp duyên khởi nhất định là hữu vi, không phải là vô vi. Vì sao? Vì không có pháp vô vi hệ thuộc trong thế gian.</w:t>
      </w:r>
    </w:p>
    <w:p>
      <w:pPr>
        <w:spacing w:after="0" w:line="27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1"/>
      </w:pPr>
      <w:r>
        <w:rPr>
          <w:i/>
          <w:color w:val="231F20"/>
        </w:rPr>
        <w:t>Hỏi: </w:t>
      </w:r>
      <w:r>
        <w:rPr>
          <w:color w:val="231F20"/>
        </w:rPr>
        <w:t>Nếu duyên khởi là pháp hữu vi thì kinh kia đã nói làm sao thông? Nếu Đức Phật xuất thế, hoặc không xuất thế, thì pháp</w:t>
      </w:r>
      <w:r>
        <w:rPr>
          <w:color w:val="231F20"/>
          <w:spacing w:val="-35"/>
        </w:rPr>
        <w:t> </w:t>
      </w:r>
      <w:r>
        <w:rPr>
          <w:color w:val="231F20"/>
        </w:rPr>
        <w:t>trụ pháp giới, cho đến nói rộng.</w:t>
      </w:r>
    </w:p>
    <w:p>
      <w:pPr>
        <w:pStyle w:val="BodyText"/>
        <w:spacing w:before="120"/>
        <w:ind w:left="677" w:firstLine="0"/>
      </w:pPr>
      <w:r>
        <w:rPr>
          <w:i/>
          <w:color w:val="231F20"/>
        </w:rPr>
        <w:t>Đáp: </w:t>
      </w:r>
      <w:r>
        <w:rPr>
          <w:color w:val="231F20"/>
        </w:rPr>
        <w:t>Nên nhận biết ý nghĩa sâu xa của kinh kia.</w:t>
      </w:r>
    </w:p>
    <w:p>
      <w:pPr>
        <w:pStyle w:val="BodyText"/>
        <w:spacing w:before="164"/>
        <w:ind w:left="677" w:firstLine="0"/>
      </w:pPr>
      <w:r>
        <w:rPr>
          <w:i/>
          <w:color w:val="231F20"/>
        </w:rPr>
        <w:t>Hỏi: </w:t>
      </w:r>
      <w:r>
        <w:rPr>
          <w:color w:val="231F20"/>
        </w:rPr>
        <w:t>Ý nghĩa sâu xa của kinh kia là thế nào?</w:t>
      </w:r>
    </w:p>
    <w:p>
      <w:pPr>
        <w:pStyle w:val="BodyText"/>
        <w:spacing w:line="276" w:lineRule="auto" w:before="164"/>
        <w:ind w:right="411"/>
      </w:pPr>
      <w:r>
        <w:rPr>
          <w:i/>
          <w:color w:val="231F20"/>
        </w:rPr>
        <w:t>Đáp: </w:t>
      </w:r>
      <w:r>
        <w:rPr>
          <w:color w:val="231F20"/>
        </w:rPr>
        <w:t>Kinh kia đã nói về nghĩa quyết định của nhân quả. Nếu Đức Phật xuất thế, hoặc không xuất thế, vô minh luôn là nhân của hành, hành luôn là quả của vô minh. Như thế, cho đến sinh là nhân của lão tử, lão tử là quả của sinh.</w:t>
      </w:r>
    </w:p>
    <w:p>
      <w:pPr>
        <w:pStyle w:val="BodyText"/>
        <w:spacing w:line="276" w:lineRule="auto" w:before="120"/>
        <w:ind w:right="409"/>
      </w:pPr>
      <w:r>
        <w:rPr>
          <w:color w:val="231F20"/>
        </w:rPr>
        <w:t>Như nghĩa này là ý nghĩa sâu xa của kinh kia. Hoặc như chỗ hiểu của ông về ý nghĩa sâu xa của kinh kia. Nếu Đức Phật xuất thế, hoặc không xuất thế, đất luôn là tướng cứng chắc, cho đến gió luôn là</w:t>
      </w:r>
      <w:r>
        <w:rPr>
          <w:color w:val="231F20"/>
          <w:spacing w:val="-8"/>
        </w:rPr>
        <w:t> </w:t>
      </w:r>
      <w:r>
        <w:rPr>
          <w:color w:val="231F20"/>
        </w:rPr>
        <w:t>tướng</w:t>
      </w:r>
      <w:r>
        <w:rPr>
          <w:color w:val="231F20"/>
          <w:spacing w:val="-8"/>
        </w:rPr>
        <w:t> </w:t>
      </w:r>
      <w:r>
        <w:rPr>
          <w:color w:val="231F20"/>
        </w:rPr>
        <w:t>lay</w:t>
      </w:r>
      <w:r>
        <w:rPr>
          <w:color w:val="231F20"/>
          <w:spacing w:val="-7"/>
        </w:rPr>
        <w:t> </w:t>
      </w:r>
      <w:r>
        <w:rPr>
          <w:color w:val="231F20"/>
        </w:rPr>
        <w:t>động,</w:t>
      </w:r>
      <w:r>
        <w:rPr>
          <w:color w:val="231F20"/>
          <w:spacing w:val="-8"/>
        </w:rPr>
        <w:t> </w:t>
      </w:r>
      <w:r>
        <w:rPr>
          <w:color w:val="231F20"/>
        </w:rPr>
        <w:t>bốn</w:t>
      </w:r>
      <w:r>
        <w:rPr>
          <w:color w:val="231F20"/>
          <w:spacing w:val="-7"/>
        </w:rPr>
        <w:t> </w:t>
      </w:r>
      <w:r>
        <w:rPr>
          <w:color w:val="231F20"/>
        </w:rPr>
        <w:t>đại</w:t>
      </w:r>
      <w:r>
        <w:rPr>
          <w:color w:val="231F20"/>
          <w:spacing w:val="-8"/>
        </w:rPr>
        <w:t> </w:t>
      </w:r>
      <w:r>
        <w:rPr>
          <w:color w:val="231F20"/>
        </w:rPr>
        <w:t>có</w:t>
      </w:r>
      <w:r>
        <w:rPr>
          <w:color w:val="231F20"/>
          <w:spacing w:val="-7"/>
        </w:rPr>
        <w:t> </w:t>
      </w:r>
      <w:r>
        <w:rPr>
          <w:color w:val="231F20"/>
        </w:rPr>
        <w:t>thể</w:t>
      </w:r>
      <w:r>
        <w:rPr>
          <w:color w:val="231F20"/>
          <w:spacing w:val="-8"/>
        </w:rPr>
        <w:t> </w:t>
      </w:r>
      <w:r>
        <w:rPr>
          <w:color w:val="231F20"/>
        </w:rPr>
        <w:t>là</w:t>
      </w:r>
      <w:r>
        <w:rPr>
          <w:color w:val="231F20"/>
          <w:spacing w:val="-7"/>
        </w:rPr>
        <w:t> </w:t>
      </w:r>
      <w:r>
        <w:rPr>
          <w:color w:val="231F20"/>
        </w:rPr>
        <w:t>pháp</w:t>
      </w:r>
      <w:r>
        <w:rPr>
          <w:color w:val="231F20"/>
          <w:spacing w:val="-8"/>
        </w:rPr>
        <w:t> </w:t>
      </w:r>
      <w:r>
        <w:rPr>
          <w:color w:val="231F20"/>
        </w:rPr>
        <w:t>vô</w:t>
      </w:r>
      <w:r>
        <w:rPr>
          <w:color w:val="231F20"/>
          <w:spacing w:val="-7"/>
        </w:rPr>
        <w:t> </w:t>
      </w:r>
      <w:r>
        <w:rPr>
          <w:color w:val="231F20"/>
        </w:rPr>
        <w:t>vi</w:t>
      </w:r>
      <w:r>
        <w:rPr>
          <w:color w:val="231F20"/>
          <w:spacing w:val="-8"/>
        </w:rPr>
        <w:t> </w:t>
      </w:r>
      <w:r>
        <w:rPr>
          <w:color w:val="231F20"/>
        </w:rPr>
        <w:t>chăng?</w:t>
      </w:r>
      <w:r>
        <w:rPr>
          <w:color w:val="231F20"/>
          <w:spacing w:val="-7"/>
        </w:rPr>
        <w:t> </w:t>
      </w:r>
      <w:r>
        <w:rPr>
          <w:color w:val="231F20"/>
        </w:rPr>
        <w:t>Nếu</w:t>
      </w:r>
      <w:r>
        <w:rPr>
          <w:color w:val="231F20"/>
          <w:spacing w:val="-8"/>
        </w:rPr>
        <w:t> </w:t>
      </w:r>
      <w:r>
        <w:rPr>
          <w:color w:val="231F20"/>
        </w:rPr>
        <w:t>Đức</w:t>
      </w:r>
      <w:r>
        <w:rPr>
          <w:color w:val="231F20"/>
          <w:spacing w:val="-7"/>
        </w:rPr>
        <w:t> </w:t>
      </w:r>
      <w:r>
        <w:rPr>
          <w:color w:val="231F20"/>
        </w:rPr>
        <w:t>Phật xuất</w:t>
      </w:r>
      <w:r>
        <w:rPr>
          <w:color w:val="231F20"/>
          <w:spacing w:val="-9"/>
        </w:rPr>
        <w:t> </w:t>
      </w:r>
      <w:r>
        <w:rPr>
          <w:color w:val="231F20"/>
        </w:rPr>
        <w:t>thế,</w:t>
      </w:r>
      <w:r>
        <w:rPr>
          <w:color w:val="231F20"/>
          <w:spacing w:val="-7"/>
        </w:rPr>
        <w:t> </w:t>
      </w:r>
      <w:r>
        <w:rPr>
          <w:color w:val="231F20"/>
        </w:rPr>
        <w:t>hoặc</w:t>
      </w:r>
      <w:r>
        <w:rPr>
          <w:color w:val="231F20"/>
          <w:spacing w:val="-9"/>
        </w:rPr>
        <w:t> </w:t>
      </w:r>
      <w:r>
        <w:rPr>
          <w:color w:val="231F20"/>
        </w:rPr>
        <w:t>không</w:t>
      </w:r>
      <w:r>
        <w:rPr>
          <w:color w:val="231F20"/>
          <w:spacing w:val="-7"/>
        </w:rPr>
        <w:t> </w:t>
      </w:r>
      <w:r>
        <w:rPr>
          <w:color w:val="231F20"/>
        </w:rPr>
        <w:t>xuất</w:t>
      </w:r>
      <w:r>
        <w:rPr>
          <w:color w:val="231F20"/>
          <w:spacing w:val="-8"/>
        </w:rPr>
        <w:t> </w:t>
      </w:r>
      <w:r>
        <w:rPr>
          <w:color w:val="231F20"/>
        </w:rPr>
        <w:t>thế,</w:t>
      </w:r>
      <w:r>
        <w:rPr>
          <w:color w:val="231F20"/>
          <w:spacing w:val="-9"/>
        </w:rPr>
        <w:t> </w:t>
      </w:r>
      <w:r>
        <w:rPr>
          <w:color w:val="231F20"/>
        </w:rPr>
        <w:t>thì</w:t>
      </w:r>
      <w:r>
        <w:rPr>
          <w:color w:val="231F20"/>
          <w:spacing w:val="-8"/>
        </w:rPr>
        <w:t> </w:t>
      </w:r>
      <w:r>
        <w:rPr>
          <w:color w:val="231F20"/>
        </w:rPr>
        <w:t>sắc</w:t>
      </w:r>
      <w:r>
        <w:rPr>
          <w:color w:val="231F20"/>
          <w:spacing w:val="-8"/>
        </w:rPr>
        <w:t> </w:t>
      </w:r>
      <w:r>
        <w:rPr>
          <w:color w:val="231F20"/>
        </w:rPr>
        <w:t>luôn</w:t>
      </w:r>
      <w:r>
        <w:rPr>
          <w:color w:val="231F20"/>
          <w:spacing w:val="-8"/>
        </w:rPr>
        <w:t> </w:t>
      </w:r>
      <w:r>
        <w:rPr>
          <w:color w:val="231F20"/>
        </w:rPr>
        <w:t>là</w:t>
      </w:r>
      <w:r>
        <w:rPr>
          <w:color w:val="231F20"/>
          <w:spacing w:val="-8"/>
        </w:rPr>
        <w:t> </w:t>
      </w:r>
      <w:r>
        <w:rPr>
          <w:color w:val="231F20"/>
        </w:rPr>
        <w:t>tướng</w:t>
      </w:r>
      <w:r>
        <w:rPr>
          <w:color w:val="231F20"/>
          <w:spacing w:val="-7"/>
        </w:rPr>
        <w:t> </w:t>
      </w:r>
      <w:r>
        <w:rPr>
          <w:color w:val="231F20"/>
        </w:rPr>
        <w:t>sắc,</w:t>
      </w:r>
      <w:r>
        <w:rPr>
          <w:color w:val="231F20"/>
          <w:spacing w:val="-9"/>
        </w:rPr>
        <w:t> </w:t>
      </w:r>
      <w:r>
        <w:rPr>
          <w:color w:val="231F20"/>
        </w:rPr>
        <w:t>cho</w:t>
      </w:r>
      <w:r>
        <w:rPr>
          <w:color w:val="231F20"/>
          <w:spacing w:val="-7"/>
        </w:rPr>
        <w:t> </w:t>
      </w:r>
      <w:r>
        <w:rPr>
          <w:color w:val="231F20"/>
        </w:rPr>
        <w:t>đến</w:t>
      </w:r>
      <w:r>
        <w:rPr>
          <w:color w:val="231F20"/>
          <w:spacing w:val="-8"/>
        </w:rPr>
        <w:t> </w:t>
      </w:r>
      <w:r>
        <w:rPr>
          <w:color w:val="231F20"/>
        </w:rPr>
        <w:t>thức luôn</w:t>
      </w:r>
      <w:r>
        <w:rPr>
          <w:color w:val="231F20"/>
          <w:spacing w:val="-11"/>
        </w:rPr>
        <w:t> </w:t>
      </w:r>
      <w:r>
        <w:rPr>
          <w:color w:val="231F20"/>
        </w:rPr>
        <w:t>là</w:t>
      </w:r>
      <w:r>
        <w:rPr>
          <w:color w:val="231F20"/>
          <w:spacing w:val="-10"/>
        </w:rPr>
        <w:t> </w:t>
      </w:r>
      <w:r>
        <w:rPr>
          <w:color w:val="231F20"/>
        </w:rPr>
        <w:t>tướng</w:t>
      </w:r>
      <w:r>
        <w:rPr>
          <w:color w:val="231F20"/>
          <w:spacing w:val="-10"/>
        </w:rPr>
        <w:t> </w:t>
      </w:r>
      <w:r>
        <w:rPr>
          <w:color w:val="231F20"/>
        </w:rPr>
        <w:t>thức.</w:t>
      </w:r>
      <w:r>
        <w:rPr>
          <w:color w:val="231F20"/>
          <w:spacing w:val="-11"/>
        </w:rPr>
        <w:t> </w:t>
      </w:r>
      <w:r>
        <w:rPr>
          <w:color w:val="231F20"/>
        </w:rPr>
        <w:t>Các</w:t>
      </w:r>
      <w:r>
        <w:rPr>
          <w:color w:val="231F20"/>
          <w:spacing w:val="-10"/>
        </w:rPr>
        <w:t> </w:t>
      </w:r>
      <w:r>
        <w:rPr>
          <w:color w:val="231F20"/>
        </w:rPr>
        <w:t>ấm</w:t>
      </w:r>
      <w:r>
        <w:rPr>
          <w:color w:val="231F20"/>
          <w:spacing w:val="-10"/>
        </w:rPr>
        <w:t> </w:t>
      </w:r>
      <w:r>
        <w:rPr>
          <w:color w:val="231F20"/>
        </w:rPr>
        <w:t>như</w:t>
      </w:r>
      <w:r>
        <w:rPr>
          <w:color w:val="231F20"/>
          <w:spacing w:val="-11"/>
        </w:rPr>
        <w:t> </w:t>
      </w:r>
      <w:r>
        <w:rPr>
          <w:color w:val="231F20"/>
        </w:rPr>
        <w:t>thế</w:t>
      </w:r>
      <w:r>
        <w:rPr>
          <w:color w:val="231F20"/>
          <w:spacing w:val="-10"/>
        </w:rPr>
        <w:t> </w:t>
      </w:r>
      <w:r>
        <w:rPr>
          <w:color w:val="231F20"/>
        </w:rPr>
        <w:t>lại</w:t>
      </w:r>
      <w:r>
        <w:rPr>
          <w:color w:val="231F20"/>
          <w:spacing w:val="-10"/>
        </w:rPr>
        <w:t> </w:t>
      </w:r>
      <w:r>
        <w:rPr>
          <w:color w:val="231F20"/>
        </w:rPr>
        <w:t>là</w:t>
      </w:r>
      <w:r>
        <w:rPr>
          <w:color w:val="231F20"/>
          <w:spacing w:val="-11"/>
        </w:rPr>
        <w:t> </w:t>
      </w:r>
      <w:r>
        <w:rPr>
          <w:color w:val="231F20"/>
        </w:rPr>
        <w:t>pháp</w:t>
      </w:r>
      <w:r>
        <w:rPr>
          <w:color w:val="231F20"/>
          <w:spacing w:val="-10"/>
        </w:rPr>
        <w:t> </w:t>
      </w:r>
      <w:r>
        <w:rPr>
          <w:color w:val="231F20"/>
        </w:rPr>
        <w:t>vô</w:t>
      </w:r>
      <w:r>
        <w:rPr>
          <w:color w:val="231F20"/>
          <w:spacing w:val="-10"/>
        </w:rPr>
        <w:t> </w:t>
      </w:r>
      <w:r>
        <w:rPr>
          <w:color w:val="231F20"/>
        </w:rPr>
        <w:t>vi</w:t>
      </w:r>
      <w:r>
        <w:rPr>
          <w:color w:val="231F20"/>
          <w:spacing w:val="-11"/>
        </w:rPr>
        <w:t> </w:t>
      </w:r>
      <w:r>
        <w:rPr>
          <w:color w:val="231F20"/>
        </w:rPr>
        <w:t>chăng?</w:t>
      </w:r>
      <w:r>
        <w:rPr>
          <w:color w:val="231F20"/>
          <w:spacing w:val="-10"/>
        </w:rPr>
        <w:t> </w:t>
      </w:r>
      <w:r>
        <w:rPr>
          <w:color w:val="231F20"/>
        </w:rPr>
        <w:t>Nếu</w:t>
      </w:r>
      <w:r>
        <w:rPr>
          <w:color w:val="231F20"/>
          <w:spacing w:val="-10"/>
        </w:rPr>
        <w:t> </w:t>
      </w:r>
      <w:r>
        <w:rPr>
          <w:color w:val="231F20"/>
        </w:rPr>
        <w:t>Đức Phật xuất thế, hoặc không xuất thế, thì thuốc Già-lô-hê-ni trong quả Ha-lê-lặc-ca luôn là vị đắng, lại là pháp vô vi chăng? Như chỗ ông nói:</w:t>
      </w:r>
      <w:r>
        <w:rPr>
          <w:color w:val="231F20"/>
          <w:spacing w:val="-12"/>
        </w:rPr>
        <w:t> </w:t>
      </w:r>
      <w:r>
        <w:rPr>
          <w:color w:val="231F20"/>
        </w:rPr>
        <w:t>Nếu</w:t>
      </w:r>
      <w:r>
        <w:rPr>
          <w:color w:val="231F20"/>
          <w:spacing w:val="-11"/>
        </w:rPr>
        <w:t> </w:t>
      </w:r>
      <w:r>
        <w:rPr>
          <w:color w:val="231F20"/>
        </w:rPr>
        <w:t>Đức</w:t>
      </w:r>
      <w:r>
        <w:rPr>
          <w:color w:val="231F20"/>
          <w:spacing w:val="-12"/>
        </w:rPr>
        <w:t> </w:t>
      </w:r>
      <w:r>
        <w:rPr>
          <w:color w:val="231F20"/>
        </w:rPr>
        <w:t>Phật</w:t>
      </w:r>
      <w:r>
        <w:rPr>
          <w:color w:val="231F20"/>
          <w:spacing w:val="-11"/>
        </w:rPr>
        <w:t> </w:t>
      </w:r>
      <w:r>
        <w:rPr>
          <w:color w:val="231F20"/>
        </w:rPr>
        <w:t>xuất</w:t>
      </w:r>
      <w:r>
        <w:rPr>
          <w:color w:val="231F20"/>
          <w:spacing w:val="-12"/>
        </w:rPr>
        <w:t> </w:t>
      </w:r>
      <w:r>
        <w:rPr>
          <w:color w:val="231F20"/>
        </w:rPr>
        <w:t>thế,</w:t>
      </w:r>
      <w:r>
        <w:rPr>
          <w:color w:val="231F20"/>
          <w:spacing w:val="-11"/>
        </w:rPr>
        <w:t> </w:t>
      </w:r>
      <w:r>
        <w:rPr>
          <w:color w:val="231F20"/>
        </w:rPr>
        <w:t>hoặc</w:t>
      </w:r>
      <w:r>
        <w:rPr>
          <w:color w:val="231F20"/>
          <w:spacing w:val="-12"/>
        </w:rPr>
        <w:t> </w:t>
      </w:r>
      <w:r>
        <w:rPr>
          <w:color w:val="231F20"/>
        </w:rPr>
        <w:t>không</w:t>
      </w:r>
      <w:r>
        <w:rPr>
          <w:color w:val="231F20"/>
          <w:spacing w:val="-11"/>
        </w:rPr>
        <w:t> </w:t>
      </w:r>
      <w:r>
        <w:rPr>
          <w:color w:val="231F20"/>
        </w:rPr>
        <w:t>xuất</w:t>
      </w:r>
      <w:r>
        <w:rPr>
          <w:color w:val="231F20"/>
          <w:spacing w:val="-12"/>
        </w:rPr>
        <w:t> </w:t>
      </w:r>
      <w:r>
        <w:rPr>
          <w:color w:val="231F20"/>
        </w:rPr>
        <w:t>thế,</w:t>
      </w:r>
      <w:r>
        <w:rPr>
          <w:color w:val="231F20"/>
          <w:spacing w:val="-11"/>
        </w:rPr>
        <w:t> </w:t>
      </w:r>
      <w:r>
        <w:rPr>
          <w:color w:val="231F20"/>
        </w:rPr>
        <w:t>thì</w:t>
      </w:r>
      <w:r>
        <w:rPr>
          <w:color w:val="231F20"/>
          <w:spacing w:val="-12"/>
        </w:rPr>
        <w:t> </w:t>
      </w:r>
      <w:r>
        <w:rPr>
          <w:color w:val="231F20"/>
        </w:rPr>
        <w:t>bốn</w:t>
      </w:r>
      <w:r>
        <w:rPr>
          <w:color w:val="231F20"/>
          <w:spacing w:val="-11"/>
        </w:rPr>
        <w:t> </w:t>
      </w:r>
      <w:r>
        <w:rPr>
          <w:color w:val="231F20"/>
        </w:rPr>
        <w:t>đại,</w:t>
      </w:r>
      <w:r>
        <w:rPr>
          <w:color w:val="231F20"/>
          <w:spacing w:val="-12"/>
        </w:rPr>
        <w:t> </w:t>
      </w:r>
      <w:r>
        <w:rPr>
          <w:color w:val="231F20"/>
        </w:rPr>
        <w:t>các</w:t>
      </w:r>
      <w:r>
        <w:rPr>
          <w:color w:val="231F20"/>
          <w:spacing w:val="-11"/>
        </w:rPr>
        <w:t> </w:t>
      </w:r>
      <w:r>
        <w:rPr>
          <w:color w:val="231F20"/>
        </w:rPr>
        <w:t>ấm, thuốc Già-lô-hê-ni </w:t>
      </w:r>
      <w:r>
        <w:rPr>
          <w:color w:val="231F20"/>
          <w:spacing w:val="-6"/>
        </w:rPr>
        <w:t>v.v... </w:t>
      </w:r>
      <w:r>
        <w:rPr>
          <w:color w:val="231F20"/>
        </w:rPr>
        <w:t>trong quả Ha-lê-lạc-ca luôn là hữu vi. Pháp duyên khởi cũng như thế. Nếu Đức Phật xuất thế, hoặc không xuất thế, tuy trụ pháp giới, cũng nên là hữu vi, không phải là vô vi. Cho nên, vì nhằm ngăn chận nghĩa của người khác, hiển bày nghĩa của mình, cũng muốn thể hiện nghĩa tương ưng của pháp tướng, nên tạo ra phần Luận </w:t>
      </w:r>
      <w:r>
        <w:rPr>
          <w:color w:val="231F20"/>
          <w:spacing w:val="-5"/>
        </w:rPr>
        <w:t>này.</w:t>
      </w:r>
    </w:p>
    <w:p>
      <w:pPr>
        <w:pStyle w:val="BodyText"/>
        <w:spacing w:line="276" w:lineRule="auto" w:before="121"/>
        <w:ind w:right="412"/>
      </w:pPr>
      <w:r>
        <w:rPr>
          <w:color w:val="231F20"/>
        </w:rPr>
        <w:t>Một người nơi đời này cho đến nói rộng. Tôn giả kia ở đây muốn</w:t>
      </w:r>
      <w:r>
        <w:rPr>
          <w:color w:val="231F20"/>
          <w:spacing w:val="-7"/>
        </w:rPr>
        <w:t> </w:t>
      </w:r>
      <w:r>
        <w:rPr>
          <w:color w:val="231F20"/>
        </w:rPr>
        <w:t>nêu</w:t>
      </w:r>
      <w:r>
        <w:rPr>
          <w:color w:val="231F20"/>
          <w:spacing w:val="-6"/>
        </w:rPr>
        <w:t> </w:t>
      </w:r>
      <w:r>
        <w:rPr>
          <w:color w:val="231F20"/>
        </w:rPr>
        <w:t>rõ</w:t>
      </w:r>
      <w:r>
        <w:rPr>
          <w:color w:val="231F20"/>
          <w:spacing w:val="-6"/>
        </w:rPr>
        <w:t> </w:t>
      </w:r>
      <w:r>
        <w:rPr>
          <w:color w:val="231F20"/>
        </w:rPr>
        <w:t>năm</w:t>
      </w:r>
      <w:r>
        <w:rPr>
          <w:color w:val="231F20"/>
          <w:spacing w:val="-8"/>
        </w:rPr>
        <w:t> </w:t>
      </w:r>
      <w:r>
        <w:rPr>
          <w:color w:val="231F20"/>
        </w:rPr>
        <w:t>thứ</w:t>
      </w:r>
      <w:r>
        <w:rPr>
          <w:color w:val="231F20"/>
          <w:spacing w:val="-6"/>
        </w:rPr>
        <w:t> </w:t>
      </w:r>
      <w:r>
        <w:rPr>
          <w:color w:val="231F20"/>
        </w:rPr>
        <w:t>nghĩa:</w:t>
      </w:r>
      <w:r>
        <w:rPr>
          <w:color w:val="231F20"/>
          <w:spacing w:val="-7"/>
        </w:rPr>
        <w:t> </w:t>
      </w:r>
      <w:r>
        <w:rPr>
          <w:i/>
          <w:color w:val="231F20"/>
        </w:rPr>
        <w:t>(1)</w:t>
      </w:r>
      <w:r>
        <w:rPr>
          <w:i/>
          <w:color w:val="231F20"/>
          <w:spacing w:val="-11"/>
        </w:rPr>
        <w:t> </w:t>
      </w:r>
      <w:r>
        <w:rPr>
          <w:color w:val="231F20"/>
        </w:rPr>
        <w:t>Vì</w:t>
      </w:r>
      <w:r>
        <w:rPr>
          <w:color w:val="231F20"/>
          <w:spacing w:val="-8"/>
        </w:rPr>
        <w:t> </w:t>
      </w:r>
      <w:r>
        <w:rPr>
          <w:color w:val="231F20"/>
        </w:rPr>
        <w:t>sao</w:t>
      </w:r>
      <w:r>
        <w:rPr>
          <w:color w:val="231F20"/>
          <w:spacing w:val="-7"/>
        </w:rPr>
        <w:t> </w:t>
      </w:r>
      <w:r>
        <w:rPr>
          <w:color w:val="231F20"/>
        </w:rPr>
        <w:t>chỉ</w:t>
      </w:r>
      <w:r>
        <w:rPr>
          <w:color w:val="231F20"/>
          <w:spacing w:val="-6"/>
        </w:rPr>
        <w:t> </w:t>
      </w:r>
      <w:r>
        <w:rPr>
          <w:color w:val="231F20"/>
        </w:rPr>
        <w:t>nói</w:t>
      </w:r>
      <w:r>
        <w:rPr>
          <w:color w:val="231F20"/>
          <w:spacing w:val="-6"/>
        </w:rPr>
        <w:t> </w:t>
      </w:r>
      <w:r>
        <w:rPr>
          <w:color w:val="231F20"/>
        </w:rPr>
        <w:t>một</w:t>
      </w:r>
      <w:r>
        <w:rPr>
          <w:color w:val="231F20"/>
          <w:spacing w:val="-7"/>
        </w:rPr>
        <w:t> </w:t>
      </w:r>
      <w:r>
        <w:rPr>
          <w:color w:val="231F20"/>
        </w:rPr>
        <w:t>người?</w:t>
      </w:r>
      <w:r>
        <w:rPr>
          <w:color w:val="231F20"/>
          <w:spacing w:val="-6"/>
        </w:rPr>
        <w:t> </w:t>
      </w:r>
      <w:r>
        <w:rPr>
          <w:i/>
          <w:color w:val="231F20"/>
        </w:rPr>
        <w:t>(2)</w:t>
      </w:r>
      <w:r>
        <w:rPr>
          <w:i/>
          <w:color w:val="231F20"/>
          <w:spacing w:val="-11"/>
        </w:rPr>
        <w:t> </w:t>
      </w:r>
      <w:r>
        <w:rPr>
          <w:color w:val="231F20"/>
        </w:rPr>
        <w:t>Vì</w:t>
      </w:r>
      <w:r>
        <w:rPr>
          <w:color w:val="231F20"/>
          <w:spacing w:val="-7"/>
        </w:rPr>
        <w:t> </w:t>
      </w:r>
      <w:r>
        <w:rPr>
          <w:color w:val="231F20"/>
        </w:rPr>
        <w:t>nói về</w:t>
      </w:r>
      <w:r>
        <w:rPr>
          <w:color w:val="231F20"/>
          <w:spacing w:val="-11"/>
        </w:rPr>
        <w:t> </w:t>
      </w:r>
      <w:r>
        <w:rPr>
          <w:color w:val="231F20"/>
        </w:rPr>
        <w:t>những</w:t>
      </w:r>
      <w:r>
        <w:rPr>
          <w:color w:val="231F20"/>
          <w:spacing w:val="-10"/>
        </w:rPr>
        <w:t> </w:t>
      </w:r>
      <w:r>
        <w:rPr>
          <w:color w:val="231F20"/>
        </w:rPr>
        <w:t>người</w:t>
      </w:r>
      <w:r>
        <w:rPr>
          <w:color w:val="231F20"/>
          <w:spacing w:val="-10"/>
        </w:rPr>
        <w:t> </w:t>
      </w:r>
      <w:r>
        <w:rPr>
          <w:color w:val="231F20"/>
        </w:rPr>
        <w:t>nào?</w:t>
      </w:r>
      <w:r>
        <w:rPr>
          <w:color w:val="231F20"/>
          <w:spacing w:val="-11"/>
        </w:rPr>
        <w:t> </w:t>
      </w:r>
      <w:r>
        <w:rPr>
          <w:i/>
          <w:color w:val="231F20"/>
        </w:rPr>
        <w:t>(3)</w:t>
      </w:r>
      <w:r>
        <w:rPr>
          <w:i/>
          <w:color w:val="231F20"/>
          <w:spacing w:val="-15"/>
        </w:rPr>
        <w:t> </w:t>
      </w:r>
      <w:r>
        <w:rPr>
          <w:color w:val="231F20"/>
        </w:rPr>
        <w:t>Vì</w:t>
      </w:r>
      <w:r>
        <w:rPr>
          <w:color w:val="231F20"/>
          <w:spacing w:val="-10"/>
        </w:rPr>
        <w:t> </w:t>
      </w:r>
      <w:r>
        <w:rPr>
          <w:color w:val="231F20"/>
        </w:rPr>
        <w:t>sao</w:t>
      </w:r>
      <w:r>
        <w:rPr>
          <w:color w:val="231F20"/>
          <w:spacing w:val="-10"/>
        </w:rPr>
        <w:t> </w:t>
      </w:r>
      <w:r>
        <w:rPr>
          <w:color w:val="231F20"/>
        </w:rPr>
        <w:t>nói</w:t>
      </w:r>
      <w:r>
        <w:rPr>
          <w:color w:val="231F20"/>
          <w:spacing w:val="-11"/>
        </w:rPr>
        <w:t> </w:t>
      </w:r>
      <w:r>
        <w:rPr>
          <w:color w:val="231F20"/>
        </w:rPr>
        <w:t>về</w:t>
      </w:r>
      <w:r>
        <w:rPr>
          <w:color w:val="231F20"/>
          <w:spacing w:val="-10"/>
        </w:rPr>
        <w:t> </w:t>
      </w:r>
      <w:r>
        <w:rPr>
          <w:color w:val="231F20"/>
        </w:rPr>
        <w:t>đời</w:t>
      </w:r>
      <w:r>
        <w:rPr>
          <w:color w:val="231F20"/>
          <w:spacing w:val="-10"/>
        </w:rPr>
        <w:t> </w:t>
      </w:r>
      <w:r>
        <w:rPr>
          <w:color w:val="231F20"/>
        </w:rPr>
        <w:t>này?</w:t>
      </w:r>
      <w:r>
        <w:rPr>
          <w:color w:val="231F20"/>
          <w:spacing w:val="-10"/>
        </w:rPr>
        <w:t> </w:t>
      </w:r>
      <w:r>
        <w:rPr>
          <w:i/>
          <w:color w:val="231F20"/>
        </w:rPr>
        <w:t>(4)</w:t>
      </w:r>
      <w:r>
        <w:rPr>
          <w:i/>
          <w:color w:val="231F20"/>
          <w:spacing w:val="-11"/>
        </w:rPr>
        <w:t> </w:t>
      </w:r>
      <w:r>
        <w:rPr>
          <w:color w:val="231F20"/>
        </w:rPr>
        <w:t>Nói</w:t>
      </w:r>
      <w:r>
        <w:rPr>
          <w:color w:val="231F20"/>
          <w:spacing w:val="-10"/>
        </w:rPr>
        <w:t> </w:t>
      </w:r>
      <w:r>
        <w:rPr>
          <w:color w:val="231F20"/>
        </w:rPr>
        <w:t>về</w:t>
      </w:r>
      <w:r>
        <w:rPr>
          <w:color w:val="231F20"/>
          <w:spacing w:val="-10"/>
        </w:rPr>
        <w:t> </w:t>
      </w:r>
      <w:r>
        <w:rPr>
          <w:color w:val="231F20"/>
        </w:rPr>
        <w:t>những</w:t>
      </w:r>
      <w:r>
        <w:rPr>
          <w:color w:val="231F20"/>
          <w:spacing w:val="-10"/>
        </w:rPr>
        <w:t> </w:t>
      </w:r>
      <w:r>
        <w:rPr>
          <w:color w:val="231F20"/>
          <w:spacing w:val="-4"/>
        </w:rPr>
        <w:t>đời </w:t>
      </w:r>
      <w:r>
        <w:rPr>
          <w:color w:val="231F20"/>
        </w:rPr>
        <w:t>nào? </w:t>
      </w:r>
      <w:r>
        <w:rPr>
          <w:i/>
          <w:color w:val="231F20"/>
        </w:rPr>
        <w:t>(5) </w:t>
      </w:r>
      <w:r>
        <w:rPr>
          <w:color w:val="231F20"/>
        </w:rPr>
        <w:t>Nói về hiện tại</w:t>
      </w:r>
      <w:r>
        <w:rPr>
          <w:color w:val="231F20"/>
          <w:spacing w:val="-2"/>
        </w:rPr>
        <w:t> </w:t>
      </w:r>
      <w:r>
        <w:rPr>
          <w:color w:val="231F20"/>
        </w:rPr>
        <w:t>nào?</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7"/>
      </w:pPr>
      <w:r>
        <w:rPr>
          <w:color w:val="231F20"/>
        </w:rPr>
        <w:t>Chỉ nói một người: Vì muốn loại bỏ lỗi phiền phức của văn luận. Nếu nói tất cả chúng sinh thì văn của luận trở nên phiền phức. Vì muốn không có lỗi như thế, nên chỉ nói một người. Như nói một người, tức biết là tất cả chúng sinh cũng thế.</w:t>
      </w:r>
    </w:p>
    <w:p>
      <w:pPr>
        <w:pStyle w:val="BodyText"/>
        <w:spacing w:line="271" w:lineRule="auto"/>
        <w:ind w:left="393" w:right="125"/>
      </w:pPr>
      <w:r>
        <w:rPr>
          <w:color w:val="231F20"/>
        </w:rPr>
        <w:t>Vì nói về những người nào? Nếu người trải qua mười hai chi duyên, cũng như trèo lên tảng đá, cũng như leo lên bậc thang. Nếu vô</w:t>
      </w:r>
      <w:r>
        <w:rPr>
          <w:color w:val="231F20"/>
          <w:spacing w:val="-5"/>
        </w:rPr>
        <w:t> </w:t>
      </w:r>
      <w:r>
        <w:rPr>
          <w:color w:val="231F20"/>
        </w:rPr>
        <w:t>minh,</w:t>
      </w:r>
      <w:r>
        <w:rPr>
          <w:color w:val="231F20"/>
          <w:spacing w:val="-4"/>
        </w:rPr>
        <w:t> </w:t>
      </w:r>
      <w:r>
        <w:rPr>
          <w:color w:val="231F20"/>
        </w:rPr>
        <w:t>hành</w:t>
      </w:r>
      <w:r>
        <w:rPr>
          <w:color w:val="231F20"/>
          <w:spacing w:val="-4"/>
        </w:rPr>
        <w:t> </w:t>
      </w:r>
      <w:r>
        <w:rPr>
          <w:color w:val="231F20"/>
        </w:rPr>
        <w:t>của</w:t>
      </w:r>
      <w:r>
        <w:rPr>
          <w:color w:val="231F20"/>
          <w:spacing w:val="-4"/>
        </w:rPr>
        <w:t> </w:t>
      </w:r>
      <w:r>
        <w:rPr>
          <w:color w:val="231F20"/>
        </w:rPr>
        <w:t>quá</w:t>
      </w:r>
      <w:r>
        <w:rPr>
          <w:color w:val="231F20"/>
          <w:spacing w:val="-4"/>
        </w:rPr>
        <w:t> </w:t>
      </w:r>
      <w:r>
        <w:rPr>
          <w:color w:val="231F20"/>
        </w:rPr>
        <w:t>khứ</w:t>
      </w:r>
      <w:r>
        <w:rPr>
          <w:color w:val="231F20"/>
          <w:spacing w:val="-5"/>
        </w:rPr>
        <w:t> </w:t>
      </w:r>
      <w:r>
        <w:rPr>
          <w:color w:val="231F20"/>
        </w:rPr>
        <w:t>khởi</w:t>
      </w:r>
      <w:r>
        <w:rPr>
          <w:color w:val="231F20"/>
          <w:spacing w:val="-5"/>
        </w:rPr>
        <w:t> </w:t>
      </w:r>
      <w:r>
        <w:rPr>
          <w:color w:val="231F20"/>
        </w:rPr>
        <w:t>hiện</w:t>
      </w:r>
      <w:r>
        <w:rPr>
          <w:color w:val="231F20"/>
          <w:spacing w:val="-5"/>
        </w:rPr>
        <w:t> </w:t>
      </w:r>
      <w:r>
        <w:rPr>
          <w:color w:val="231F20"/>
        </w:rPr>
        <w:t>ở</w:t>
      </w:r>
      <w:r>
        <w:rPr>
          <w:color w:val="231F20"/>
          <w:spacing w:val="-4"/>
        </w:rPr>
        <w:t> </w:t>
      </w:r>
      <w:r>
        <w:rPr>
          <w:color w:val="231F20"/>
        </w:rPr>
        <w:t>trước,</w:t>
      </w:r>
      <w:r>
        <w:rPr>
          <w:color w:val="231F20"/>
          <w:spacing w:val="-5"/>
        </w:rPr>
        <w:t> </w:t>
      </w:r>
      <w:r>
        <w:rPr>
          <w:color w:val="231F20"/>
        </w:rPr>
        <w:t>thì</w:t>
      </w:r>
      <w:r>
        <w:rPr>
          <w:color w:val="231F20"/>
          <w:spacing w:val="-5"/>
        </w:rPr>
        <w:t> </w:t>
      </w:r>
      <w:r>
        <w:rPr>
          <w:color w:val="231F20"/>
        </w:rPr>
        <w:t>có</w:t>
      </w:r>
      <w:r>
        <w:rPr>
          <w:color w:val="231F20"/>
          <w:spacing w:val="-4"/>
        </w:rPr>
        <w:t> </w:t>
      </w:r>
      <w:r>
        <w:rPr>
          <w:color w:val="231F20"/>
        </w:rPr>
        <w:t>thể</w:t>
      </w:r>
      <w:r>
        <w:rPr>
          <w:color w:val="231F20"/>
          <w:spacing w:val="-4"/>
        </w:rPr>
        <w:t> </w:t>
      </w:r>
      <w:r>
        <w:rPr>
          <w:color w:val="231F20"/>
        </w:rPr>
        <w:t>sinh</w:t>
      </w:r>
      <w:r>
        <w:rPr>
          <w:color w:val="231F20"/>
          <w:spacing w:val="-5"/>
        </w:rPr>
        <w:t> </w:t>
      </w:r>
      <w:r>
        <w:rPr>
          <w:color w:val="231F20"/>
        </w:rPr>
        <w:t>ra</w:t>
      </w:r>
      <w:r>
        <w:rPr>
          <w:color w:val="231F20"/>
          <w:spacing w:val="-4"/>
        </w:rPr>
        <w:t> </w:t>
      </w:r>
      <w:r>
        <w:rPr>
          <w:color w:val="231F20"/>
        </w:rPr>
        <w:t>thức, danh sắc, sáu nhập, xúc, thọ của hiện tại. Nếu ái, thủ, hữu của hiện tại khởi hiện ở trước, thì có thể sinh ra sinh, lão tử của vị lai, tức nói như người </w:t>
      </w:r>
      <w:r>
        <w:rPr>
          <w:color w:val="231F20"/>
          <w:spacing w:val="-5"/>
        </w:rPr>
        <w:t>này. </w:t>
      </w:r>
      <w:r>
        <w:rPr>
          <w:color w:val="231F20"/>
        </w:rPr>
        <w:t>Nếu vô minh, hành của quá khứ khởi hiện ở trước, thì</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sinh</w:t>
      </w:r>
      <w:r>
        <w:rPr>
          <w:color w:val="231F20"/>
          <w:spacing w:val="-3"/>
        </w:rPr>
        <w:t> </w:t>
      </w:r>
      <w:r>
        <w:rPr>
          <w:color w:val="231F20"/>
        </w:rPr>
        <w:t>ra</w:t>
      </w:r>
      <w:r>
        <w:rPr>
          <w:color w:val="231F20"/>
          <w:spacing w:val="-4"/>
        </w:rPr>
        <w:t> </w:t>
      </w:r>
      <w:r>
        <w:rPr>
          <w:color w:val="231F20"/>
        </w:rPr>
        <w:t>thức,</w:t>
      </w:r>
      <w:r>
        <w:rPr>
          <w:color w:val="231F20"/>
          <w:spacing w:val="-4"/>
        </w:rPr>
        <w:t> </w:t>
      </w:r>
      <w:r>
        <w:rPr>
          <w:color w:val="231F20"/>
        </w:rPr>
        <w:t>danh</w:t>
      </w:r>
      <w:r>
        <w:rPr>
          <w:color w:val="231F20"/>
          <w:spacing w:val="-3"/>
        </w:rPr>
        <w:t> </w:t>
      </w:r>
      <w:r>
        <w:rPr>
          <w:color w:val="231F20"/>
        </w:rPr>
        <w:t>sắc,</w:t>
      </w:r>
      <w:r>
        <w:rPr>
          <w:color w:val="231F20"/>
          <w:spacing w:val="-5"/>
        </w:rPr>
        <w:t> </w:t>
      </w:r>
      <w:r>
        <w:rPr>
          <w:color w:val="231F20"/>
        </w:rPr>
        <w:t>sáu</w:t>
      </w:r>
      <w:r>
        <w:rPr>
          <w:color w:val="231F20"/>
          <w:spacing w:val="-4"/>
        </w:rPr>
        <w:t> </w:t>
      </w:r>
      <w:r>
        <w:rPr>
          <w:color w:val="231F20"/>
        </w:rPr>
        <w:t>nhập,</w:t>
      </w:r>
      <w:r>
        <w:rPr>
          <w:color w:val="231F20"/>
          <w:spacing w:val="-4"/>
        </w:rPr>
        <w:t> </w:t>
      </w:r>
      <w:r>
        <w:rPr>
          <w:color w:val="231F20"/>
        </w:rPr>
        <w:t>xúc,</w:t>
      </w:r>
      <w:r>
        <w:rPr>
          <w:color w:val="231F20"/>
          <w:spacing w:val="-3"/>
        </w:rPr>
        <w:t> </w:t>
      </w:r>
      <w:r>
        <w:rPr>
          <w:color w:val="231F20"/>
        </w:rPr>
        <w:t>thọ</w:t>
      </w:r>
      <w:r>
        <w:rPr>
          <w:color w:val="231F20"/>
          <w:spacing w:val="-4"/>
        </w:rPr>
        <w:t> </w:t>
      </w:r>
      <w:r>
        <w:rPr>
          <w:color w:val="231F20"/>
        </w:rPr>
        <w:t>của</w:t>
      </w:r>
      <w:r>
        <w:rPr>
          <w:color w:val="231F20"/>
          <w:spacing w:val="-4"/>
        </w:rPr>
        <w:t> </w:t>
      </w:r>
      <w:r>
        <w:rPr>
          <w:color w:val="231F20"/>
        </w:rPr>
        <w:t>hiện</w:t>
      </w:r>
      <w:r>
        <w:rPr>
          <w:color w:val="231F20"/>
          <w:spacing w:val="-3"/>
        </w:rPr>
        <w:t> </w:t>
      </w:r>
      <w:r>
        <w:rPr>
          <w:color w:val="231F20"/>
        </w:rPr>
        <w:t>tại.</w:t>
      </w:r>
      <w:r>
        <w:rPr>
          <w:color w:val="231F20"/>
          <w:spacing w:val="-4"/>
        </w:rPr>
        <w:t> </w:t>
      </w:r>
      <w:r>
        <w:rPr>
          <w:color w:val="231F20"/>
        </w:rPr>
        <w:t>Nếu ái, thủ, hữu của hiện tại không khởi hiện ở trước, thì không thể sinh ra sinh, lão tử của vị lai. Ở đây không nói như người </w:t>
      </w:r>
      <w:r>
        <w:rPr>
          <w:color w:val="231F20"/>
          <w:spacing w:val="-5"/>
        </w:rPr>
        <w:t>này. </w:t>
      </w:r>
      <w:r>
        <w:rPr>
          <w:color w:val="231F20"/>
        </w:rPr>
        <w:t>Nếu vô minh, hành của quá khứ, cho đến có thể sinh ra sinh, lão tử của vị lai, thì trong đây nói, như nơi Kiền Độ </w:t>
      </w:r>
      <w:r>
        <w:rPr>
          <w:color w:val="231F20"/>
          <w:spacing w:val="-4"/>
        </w:rPr>
        <w:t>Trí </w:t>
      </w:r>
      <w:r>
        <w:rPr>
          <w:color w:val="231F20"/>
        </w:rPr>
        <w:t>đã nói: Người học thành tựu tám loại đạo tích, trong kia là nói những người học nào? Đáp: Nếu trải qua các thiền tam muội, thì cũng như trèo lên tảng đá, cũng như trèo lên bậc thang. Trước là nhập định có giác có quán.</w:t>
      </w:r>
      <w:r>
        <w:rPr>
          <w:color w:val="231F20"/>
          <w:spacing w:val="-48"/>
        </w:rPr>
        <w:t> </w:t>
      </w:r>
      <w:r>
        <w:rPr>
          <w:color w:val="231F20"/>
        </w:rPr>
        <w:t>Thứ đến là nhập định không giác không quán. </w:t>
      </w:r>
      <w:r>
        <w:rPr>
          <w:color w:val="231F20"/>
          <w:spacing w:val="-3"/>
        </w:rPr>
        <w:t>Tiếp </w:t>
      </w:r>
      <w:r>
        <w:rPr>
          <w:color w:val="231F20"/>
        </w:rPr>
        <w:t>theo là nhập định vô sắc, xuất</w:t>
      </w:r>
      <w:r>
        <w:rPr>
          <w:color w:val="231F20"/>
          <w:spacing w:val="-5"/>
        </w:rPr>
        <w:t> </w:t>
      </w:r>
      <w:r>
        <w:rPr>
          <w:color w:val="231F20"/>
        </w:rPr>
        <w:t>định</w:t>
      </w:r>
      <w:r>
        <w:rPr>
          <w:color w:val="231F20"/>
          <w:spacing w:val="-4"/>
        </w:rPr>
        <w:t> </w:t>
      </w:r>
      <w:r>
        <w:rPr>
          <w:color w:val="231F20"/>
        </w:rPr>
        <w:t>vô</w:t>
      </w:r>
      <w:r>
        <w:rPr>
          <w:color w:val="231F20"/>
          <w:spacing w:val="-5"/>
        </w:rPr>
        <w:t> </w:t>
      </w:r>
      <w:r>
        <w:rPr>
          <w:color w:val="231F20"/>
        </w:rPr>
        <w:t>sắc,</w:t>
      </w:r>
      <w:r>
        <w:rPr>
          <w:color w:val="231F20"/>
          <w:spacing w:val="-4"/>
        </w:rPr>
        <w:t> </w:t>
      </w:r>
      <w:r>
        <w:rPr>
          <w:color w:val="231F20"/>
        </w:rPr>
        <w:t>nhập</w:t>
      </w:r>
      <w:r>
        <w:rPr>
          <w:color w:val="231F20"/>
          <w:spacing w:val="-5"/>
        </w:rPr>
        <w:t> </w:t>
      </w:r>
      <w:r>
        <w:rPr>
          <w:color w:val="231F20"/>
        </w:rPr>
        <w:t>định</w:t>
      </w:r>
      <w:r>
        <w:rPr>
          <w:color w:val="231F20"/>
          <w:spacing w:val="-4"/>
        </w:rPr>
        <w:t> </w:t>
      </w:r>
      <w:r>
        <w:rPr>
          <w:color w:val="231F20"/>
        </w:rPr>
        <w:t>diệt</w:t>
      </w:r>
      <w:r>
        <w:rPr>
          <w:color w:val="231F20"/>
          <w:spacing w:val="-4"/>
        </w:rPr>
        <w:t> </w:t>
      </w:r>
      <w:r>
        <w:rPr>
          <w:color w:val="231F20"/>
        </w:rPr>
        <w:t>tận.</w:t>
      </w:r>
      <w:r>
        <w:rPr>
          <w:color w:val="231F20"/>
          <w:spacing w:val="-5"/>
        </w:rPr>
        <w:t> </w:t>
      </w:r>
      <w:r>
        <w:rPr>
          <w:color w:val="231F20"/>
        </w:rPr>
        <w:t>Xuất</w:t>
      </w:r>
      <w:r>
        <w:rPr>
          <w:color w:val="231F20"/>
          <w:spacing w:val="-4"/>
        </w:rPr>
        <w:t> </w:t>
      </w:r>
      <w:r>
        <w:rPr>
          <w:color w:val="231F20"/>
        </w:rPr>
        <w:t>định</w:t>
      </w:r>
      <w:r>
        <w:rPr>
          <w:color w:val="231F20"/>
          <w:spacing w:val="-5"/>
        </w:rPr>
        <w:t> </w:t>
      </w:r>
      <w:r>
        <w:rPr>
          <w:color w:val="231F20"/>
        </w:rPr>
        <w:t>diệt</w:t>
      </w:r>
      <w:r>
        <w:rPr>
          <w:color w:val="231F20"/>
          <w:spacing w:val="-4"/>
        </w:rPr>
        <w:t> </w:t>
      </w:r>
      <w:r>
        <w:rPr>
          <w:color w:val="231F20"/>
        </w:rPr>
        <w:t>tận,</w:t>
      </w:r>
      <w:r>
        <w:rPr>
          <w:color w:val="231F20"/>
          <w:spacing w:val="-4"/>
        </w:rPr>
        <w:t> </w:t>
      </w:r>
      <w:r>
        <w:rPr>
          <w:color w:val="231F20"/>
        </w:rPr>
        <w:t>khởi</w:t>
      </w:r>
      <w:r>
        <w:rPr>
          <w:color w:val="231F20"/>
          <w:spacing w:val="-5"/>
        </w:rPr>
        <w:t> </w:t>
      </w:r>
      <w:r>
        <w:rPr>
          <w:color w:val="231F20"/>
        </w:rPr>
        <w:t>tâm</w:t>
      </w:r>
      <w:r>
        <w:rPr>
          <w:color w:val="231F20"/>
          <w:spacing w:val="-4"/>
        </w:rPr>
        <w:t> </w:t>
      </w:r>
      <w:r>
        <w:rPr>
          <w:color w:val="231F20"/>
        </w:rPr>
        <w:t>thế tục, hiện ở trước, thì trong kia nói như người </w:t>
      </w:r>
      <w:r>
        <w:rPr>
          <w:color w:val="231F20"/>
          <w:spacing w:val="-5"/>
        </w:rPr>
        <w:t>này. </w:t>
      </w:r>
      <w:r>
        <w:rPr>
          <w:color w:val="231F20"/>
        </w:rPr>
        <w:t>Nếu nhập định có giác</w:t>
      </w:r>
      <w:r>
        <w:rPr>
          <w:color w:val="231F20"/>
          <w:spacing w:val="-11"/>
        </w:rPr>
        <w:t> </w:t>
      </w:r>
      <w:r>
        <w:rPr>
          <w:color w:val="231F20"/>
        </w:rPr>
        <w:t>có</w:t>
      </w:r>
      <w:r>
        <w:rPr>
          <w:color w:val="231F20"/>
          <w:spacing w:val="-10"/>
        </w:rPr>
        <w:t> </w:t>
      </w:r>
      <w:r>
        <w:rPr>
          <w:color w:val="231F20"/>
        </w:rPr>
        <w:t>quán,</w:t>
      </w:r>
      <w:r>
        <w:rPr>
          <w:color w:val="231F20"/>
          <w:spacing w:val="-10"/>
        </w:rPr>
        <w:t> </w:t>
      </w:r>
      <w:r>
        <w:rPr>
          <w:color w:val="231F20"/>
        </w:rPr>
        <w:t>từ</w:t>
      </w:r>
      <w:r>
        <w:rPr>
          <w:color w:val="231F20"/>
          <w:spacing w:val="-10"/>
        </w:rPr>
        <w:t> </w:t>
      </w:r>
      <w:r>
        <w:rPr>
          <w:color w:val="231F20"/>
        </w:rPr>
        <w:t>định</w:t>
      </w:r>
      <w:r>
        <w:rPr>
          <w:color w:val="231F20"/>
          <w:spacing w:val="-10"/>
        </w:rPr>
        <w:t> </w:t>
      </w:r>
      <w:r>
        <w:rPr>
          <w:color w:val="231F20"/>
        </w:rPr>
        <w:t>ấy</w:t>
      </w:r>
      <w:r>
        <w:rPr>
          <w:color w:val="231F20"/>
          <w:spacing w:val="-10"/>
        </w:rPr>
        <w:t> </w:t>
      </w:r>
      <w:r>
        <w:rPr>
          <w:color w:val="231F20"/>
        </w:rPr>
        <w:t>khởi,</w:t>
      </w:r>
      <w:r>
        <w:rPr>
          <w:color w:val="231F20"/>
          <w:spacing w:val="-11"/>
        </w:rPr>
        <w:t> </w:t>
      </w:r>
      <w:r>
        <w:rPr>
          <w:color w:val="231F20"/>
        </w:rPr>
        <w:t>cho</w:t>
      </w:r>
      <w:r>
        <w:rPr>
          <w:color w:val="231F20"/>
          <w:spacing w:val="-10"/>
        </w:rPr>
        <w:t> </w:t>
      </w:r>
      <w:r>
        <w:rPr>
          <w:color w:val="231F20"/>
        </w:rPr>
        <w:t>đến</w:t>
      </w:r>
      <w:r>
        <w:rPr>
          <w:color w:val="231F20"/>
          <w:spacing w:val="-10"/>
        </w:rPr>
        <w:t> </w:t>
      </w:r>
      <w:r>
        <w:rPr>
          <w:color w:val="231F20"/>
        </w:rPr>
        <w:t>nhập</w:t>
      </w:r>
      <w:r>
        <w:rPr>
          <w:color w:val="231F20"/>
          <w:spacing w:val="-10"/>
        </w:rPr>
        <w:t> </w:t>
      </w:r>
      <w:r>
        <w:rPr>
          <w:color w:val="231F20"/>
        </w:rPr>
        <w:t>định</w:t>
      </w:r>
      <w:r>
        <w:rPr>
          <w:color w:val="231F20"/>
          <w:spacing w:val="-10"/>
        </w:rPr>
        <w:t> </w:t>
      </w:r>
      <w:r>
        <w:rPr>
          <w:color w:val="231F20"/>
        </w:rPr>
        <w:t>diệt</w:t>
      </w:r>
      <w:r>
        <w:rPr>
          <w:color w:val="231F20"/>
          <w:spacing w:val="-11"/>
        </w:rPr>
        <w:t> </w:t>
      </w:r>
      <w:r>
        <w:rPr>
          <w:color w:val="231F20"/>
        </w:rPr>
        <w:t>tận,</w:t>
      </w:r>
      <w:r>
        <w:rPr>
          <w:color w:val="231F20"/>
          <w:spacing w:val="-10"/>
        </w:rPr>
        <w:t> </w:t>
      </w:r>
      <w:r>
        <w:rPr>
          <w:color w:val="231F20"/>
        </w:rPr>
        <w:t>từ</w:t>
      </w:r>
      <w:r>
        <w:rPr>
          <w:color w:val="231F20"/>
          <w:spacing w:val="-10"/>
        </w:rPr>
        <w:t> </w:t>
      </w:r>
      <w:r>
        <w:rPr>
          <w:color w:val="231F20"/>
        </w:rPr>
        <w:t>định</w:t>
      </w:r>
      <w:r>
        <w:rPr>
          <w:color w:val="231F20"/>
          <w:spacing w:val="-10"/>
        </w:rPr>
        <w:t> </w:t>
      </w:r>
      <w:r>
        <w:rPr>
          <w:color w:val="231F20"/>
        </w:rPr>
        <w:t>diệt tận khởi, tâm vô lậu hiện ở trước, thì trong kia không nói. Nếu nhập định có giác có quán, từ định ấy khởi, cho đến nhập định diệt tận, từ định diệt khởi, tâm hữu lậu hiện ở trước, thì trong kia nói. Cũng</w:t>
      </w:r>
      <w:r>
        <w:rPr>
          <w:color w:val="231F20"/>
          <w:spacing w:val="-28"/>
        </w:rPr>
        <w:t> </w:t>
      </w:r>
      <w:r>
        <w:rPr>
          <w:color w:val="231F20"/>
        </w:rPr>
        <w:t>như kinh nói: Trước là thấy hình dung đẹp đẽ của chị em </w:t>
      </w:r>
      <w:r>
        <w:rPr>
          <w:color w:val="231F20"/>
          <w:spacing w:val="-5"/>
        </w:rPr>
        <w:t>này. </w:t>
      </w:r>
      <w:r>
        <w:rPr>
          <w:color w:val="231F20"/>
        </w:rPr>
        <w:t>Thời </w:t>
      </w:r>
      <w:r>
        <w:rPr>
          <w:color w:val="231F20"/>
          <w:spacing w:val="-3"/>
        </w:rPr>
        <w:t>gian </w:t>
      </w:r>
      <w:r>
        <w:rPr>
          <w:color w:val="231F20"/>
        </w:rPr>
        <w:t>sau,</w:t>
      </w:r>
      <w:r>
        <w:rPr>
          <w:color w:val="231F20"/>
          <w:spacing w:val="-8"/>
        </w:rPr>
        <w:t> </w:t>
      </w:r>
      <w:r>
        <w:rPr>
          <w:color w:val="231F20"/>
        </w:rPr>
        <w:t>hai</w:t>
      </w:r>
      <w:r>
        <w:rPr>
          <w:color w:val="231F20"/>
          <w:spacing w:val="-8"/>
        </w:rPr>
        <w:t> </w:t>
      </w:r>
      <w:r>
        <w:rPr>
          <w:color w:val="231F20"/>
        </w:rPr>
        <w:t>người</w:t>
      </w:r>
      <w:r>
        <w:rPr>
          <w:color w:val="231F20"/>
          <w:spacing w:val="-7"/>
        </w:rPr>
        <w:t> </w:t>
      </w:r>
      <w:r>
        <w:rPr>
          <w:color w:val="231F20"/>
        </w:rPr>
        <w:t>nữ</w:t>
      </w:r>
      <w:r>
        <w:rPr>
          <w:color w:val="231F20"/>
          <w:spacing w:val="-8"/>
        </w:rPr>
        <w:t> </w:t>
      </w:r>
      <w:r>
        <w:rPr>
          <w:color w:val="231F20"/>
        </w:rPr>
        <w:t>ấy</w:t>
      </w:r>
      <w:r>
        <w:rPr>
          <w:color w:val="231F20"/>
          <w:spacing w:val="-7"/>
        </w:rPr>
        <w:t> </w:t>
      </w:r>
      <w:r>
        <w:rPr>
          <w:color w:val="231F20"/>
        </w:rPr>
        <w:t>trở</w:t>
      </w:r>
      <w:r>
        <w:rPr>
          <w:color w:val="231F20"/>
          <w:spacing w:val="-8"/>
        </w:rPr>
        <w:t> </w:t>
      </w:r>
      <w:r>
        <w:rPr>
          <w:color w:val="231F20"/>
        </w:rPr>
        <w:t>nên</w:t>
      </w:r>
      <w:r>
        <w:rPr>
          <w:color w:val="231F20"/>
          <w:spacing w:val="-7"/>
        </w:rPr>
        <w:t> </w:t>
      </w:r>
      <w:r>
        <w:rPr>
          <w:color w:val="231F20"/>
        </w:rPr>
        <w:t>gầy</w:t>
      </w:r>
      <w:r>
        <w:rPr>
          <w:color w:val="231F20"/>
          <w:spacing w:val="-8"/>
        </w:rPr>
        <w:t> </w:t>
      </w:r>
      <w:r>
        <w:rPr>
          <w:color w:val="231F20"/>
        </w:rPr>
        <w:t>ốm,</w:t>
      </w:r>
      <w:r>
        <w:rPr>
          <w:color w:val="231F20"/>
          <w:spacing w:val="-7"/>
        </w:rPr>
        <w:t> </w:t>
      </w:r>
      <w:r>
        <w:rPr>
          <w:color w:val="231F20"/>
        </w:rPr>
        <w:t>già</w:t>
      </w:r>
      <w:r>
        <w:rPr>
          <w:color w:val="231F20"/>
          <w:spacing w:val="-8"/>
        </w:rPr>
        <w:t> </w:t>
      </w:r>
      <w:r>
        <w:rPr>
          <w:color w:val="231F20"/>
        </w:rPr>
        <w:t>yếu.</w:t>
      </w:r>
      <w:r>
        <w:rPr>
          <w:color w:val="231F20"/>
          <w:spacing w:val="-12"/>
        </w:rPr>
        <w:t> </w:t>
      </w:r>
      <w:r>
        <w:rPr>
          <w:color w:val="231F20"/>
        </w:rPr>
        <w:t>Vào</w:t>
      </w:r>
      <w:r>
        <w:rPr>
          <w:color w:val="231F20"/>
          <w:spacing w:val="-8"/>
        </w:rPr>
        <w:t> </w:t>
      </w:r>
      <w:r>
        <w:rPr>
          <w:color w:val="231F20"/>
        </w:rPr>
        <w:t>thời</w:t>
      </w:r>
      <w:r>
        <w:rPr>
          <w:color w:val="231F20"/>
          <w:spacing w:val="-7"/>
        </w:rPr>
        <w:t> </w:t>
      </w:r>
      <w:r>
        <w:rPr>
          <w:color w:val="231F20"/>
        </w:rPr>
        <w:t>gian</w:t>
      </w:r>
      <w:r>
        <w:rPr>
          <w:color w:val="231F20"/>
          <w:spacing w:val="-8"/>
        </w:rPr>
        <w:t> </w:t>
      </w:r>
      <w:r>
        <w:rPr>
          <w:color w:val="231F20"/>
        </w:rPr>
        <w:t>sau,</w:t>
      </w:r>
      <w:r>
        <w:rPr>
          <w:color w:val="231F20"/>
          <w:spacing w:val="-7"/>
        </w:rPr>
        <w:t> </w:t>
      </w:r>
      <w:r>
        <w:rPr>
          <w:color w:val="231F20"/>
        </w:rPr>
        <w:t>thấy họ bệnh nằm trên giường. Thời gian sau nữa, thấy họ đã chết. </w:t>
      </w:r>
      <w:r>
        <w:rPr>
          <w:color w:val="231F20"/>
          <w:spacing w:val="-3"/>
        </w:rPr>
        <w:t>Trải </w:t>
      </w:r>
      <w:r>
        <w:rPr>
          <w:color w:val="231F20"/>
        </w:rPr>
        <w:t>qua một </w:t>
      </w:r>
      <w:r>
        <w:rPr>
          <w:color w:val="231F20"/>
          <w:spacing w:val="-4"/>
        </w:rPr>
        <w:t>ngày, </w:t>
      </w:r>
      <w:r>
        <w:rPr>
          <w:color w:val="231F20"/>
        </w:rPr>
        <w:t>hai </w:t>
      </w:r>
      <w:r>
        <w:rPr>
          <w:color w:val="231F20"/>
          <w:spacing w:val="-4"/>
        </w:rPr>
        <w:t>ngày, </w:t>
      </w:r>
      <w:r>
        <w:rPr>
          <w:color w:val="231F20"/>
        </w:rPr>
        <w:t>cho đến bảy </w:t>
      </w:r>
      <w:r>
        <w:rPr>
          <w:color w:val="231F20"/>
          <w:spacing w:val="-4"/>
        </w:rPr>
        <w:t>ngày, </w:t>
      </w:r>
      <w:r>
        <w:rPr>
          <w:color w:val="231F20"/>
        </w:rPr>
        <w:t>thời gian sau nữa, thấy toàn</w:t>
      </w:r>
      <w:r>
        <w:rPr>
          <w:color w:val="231F20"/>
          <w:spacing w:val="-11"/>
        </w:rPr>
        <w:t> </w:t>
      </w:r>
      <w:r>
        <w:rPr>
          <w:color w:val="231F20"/>
        </w:rPr>
        <w:t>màu</w:t>
      </w:r>
      <w:r>
        <w:rPr>
          <w:color w:val="231F20"/>
          <w:spacing w:val="-11"/>
        </w:rPr>
        <w:t> </w:t>
      </w:r>
      <w:r>
        <w:rPr>
          <w:color w:val="231F20"/>
        </w:rPr>
        <w:t>xanh</w:t>
      </w:r>
      <w:r>
        <w:rPr>
          <w:color w:val="231F20"/>
          <w:spacing w:val="-11"/>
        </w:rPr>
        <w:t> </w:t>
      </w:r>
      <w:r>
        <w:rPr>
          <w:color w:val="231F20"/>
        </w:rPr>
        <w:t>cho</w:t>
      </w:r>
      <w:r>
        <w:rPr>
          <w:color w:val="231F20"/>
          <w:spacing w:val="-10"/>
        </w:rPr>
        <w:t> </w:t>
      </w:r>
      <w:r>
        <w:rPr>
          <w:color w:val="231F20"/>
        </w:rPr>
        <w:t>đến</w:t>
      </w:r>
      <w:r>
        <w:rPr>
          <w:color w:val="231F20"/>
          <w:spacing w:val="-11"/>
        </w:rPr>
        <w:t> </w:t>
      </w:r>
      <w:r>
        <w:rPr>
          <w:color w:val="231F20"/>
        </w:rPr>
        <w:t>các</w:t>
      </w:r>
      <w:r>
        <w:rPr>
          <w:color w:val="231F20"/>
          <w:spacing w:val="-11"/>
        </w:rPr>
        <w:t> </w:t>
      </w:r>
      <w:r>
        <w:rPr>
          <w:color w:val="231F20"/>
        </w:rPr>
        <w:t>đốt</w:t>
      </w:r>
      <w:r>
        <w:rPr>
          <w:color w:val="231F20"/>
          <w:spacing w:val="-10"/>
        </w:rPr>
        <w:t> </w:t>
      </w:r>
      <w:r>
        <w:rPr>
          <w:color w:val="231F20"/>
        </w:rPr>
        <w:t>xương</w:t>
      </w:r>
      <w:r>
        <w:rPr>
          <w:color w:val="231F20"/>
          <w:spacing w:val="-11"/>
        </w:rPr>
        <w:t> </w:t>
      </w:r>
      <w:r>
        <w:rPr>
          <w:color w:val="231F20"/>
        </w:rPr>
        <w:t>tan</w:t>
      </w:r>
      <w:r>
        <w:rPr>
          <w:color w:val="231F20"/>
          <w:spacing w:val="-11"/>
        </w:rPr>
        <w:t> </w:t>
      </w:r>
      <w:r>
        <w:rPr>
          <w:color w:val="231F20"/>
        </w:rPr>
        <w:t>hoại.</w:t>
      </w:r>
      <w:r>
        <w:rPr>
          <w:color w:val="231F20"/>
          <w:spacing w:val="-15"/>
        </w:rPr>
        <w:t> </w:t>
      </w:r>
      <w:r>
        <w:rPr>
          <w:color w:val="231F20"/>
        </w:rPr>
        <w:t>Trong</w:t>
      </w:r>
      <w:r>
        <w:rPr>
          <w:color w:val="231F20"/>
          <w:spacing w:val="-11"/>
        </w:rPr>
        <w:t> </w:t>
      </w:r>
      <w:r>
        <w:rPr>
          <w:color w:val="231F20"/>
        </w:rPr>
        <w:t>kinh</w:t>
      </w:r>
      <w:r>
        <w:rPr>
          <w:color w:val="231F20"/>
          <w:spacing w:val="-11"/>
        </w:rPr>
        <w:t> </w:t>
      </w:r>
      <w:r>
        <w:rPr>
          <w:color w:val="231F20"/>
        </w:rPr>
        <w:t>ấy</w:t>
      </w:r>
      <w:r>
        <w:rPr>
          <w:color w:val="231F20"/>
          <w:spacing w:val="-10"/>
        </w:rPr>
        <w:t> </w:t>
      </w:r>
      <w:r>
        <w:rPr>
          <w:color w:val="231F20"/>
        </w:rPr>
        <w:t>đã</w:t>
      </w:r>
      <w:r>
        <w:rPr>
          <w:color w:val="231F20"/>
          <w:spacing w:val="-11"/>
        </w:rPr>
        <w:t> </w:t>
      </w:r>
      <w:r>
        <w:rPr>
          <w:color w:val="231F20"/>
        </w:rPr>
        <w:t>nói: Người</w:t>
      </w:r>
      <w:r>
        <w:rPr>
          <w:color w:val="231F20"/>
          <w:spacing w:val="13"/>
        </w:rPr>
        <w:t> </w:t>
      </w:r>
      <w:r>
        <w:rPr>
          <w:color w:val="231F20"/>
        </w:rPr>
        <w:t>nữ</w:t>
      </w:r>
      <w:r>
        <w:rPr>
          <w:color w:val="231F20"/>
          <w:spacing w:val="14"/>
        </w:rPr>
        <w:t> </w:t>
      </w:r>
      <w:r>
        <w:rPr>
          <w:color w:val="231F20"/>
        </w:rPr>
        <w:t>cần</w:t>
      </w:r>
      <w:r>
        <w:rPr>
          <w:color w:val="231F20"/>
          <w:spacing w:val="15"/>
        </w:rPr>
        <w:t> </w:t>
      </w:r>
      <w:r>
        <w:rPr>
          <w:color w:val="231F20"/>
        </w:rPr>
        <w:t>phải</w:t>
      </w:r>
      <w:r>
        <w:rPr>
          <w:color w:val="231F20"/>
          <w:spacing w:val="14"/>
        </w:rPr>
        <w:t> </w:t>
      </w:r>
      <w:r>
        <w:rPr>
          <w:color w:val="231F20"/>
        </w:rPr>
        <w:t>trải</w:t>
      </w:r>
      <w:r>
        <w:rPr>
          <w:color w:val="231F20"/>
          <w:spacing w:val="15"/>
        </w:rPr>
        <w:t> </w:t>
      </w:r>
      <w:r>
        <w:rPr>
          <w:color w:val="231F20"/>
        </w:rPr>
        <w:t>qua</w:t>
      </w:r>
      <w:r>
        <w:rPr>
          <w:color w:val="231F20"/>
          <w:spacing w:val="14"/>
        </w:rPr>
        <w:t> </w:t>
      </w:r>
      <w:r>
        <w:rPr>
          <w:color w:val="231F20"/>
        </w:rPr>
        <w:t>sự</w:t>
      </w:r>
      <w:r>
        <w:rPr>
          <w:color w:val="231F20"/>
          <w:spacing w:val="15"/>
        </w:rPr>
        <w:t> </w:t>
      </w:r>
      <w:r>
        <w:rPr>
          <w:color w:val="231F20"/>
        </w:rPr>
        <w:t>việc</w:t>
      </w:r>
      <w:r>
        <w:rPr>
          <w:color w:val="231F20"/>
          <w:spacing w:val="14"/>
        </w:rPr>
        <w:t> </w:t>
      </w:r>
      <w:r>
        <w:rPr>
          <w:color w:val="231F20"/>
        </w:rPr>
        <w:t>nơi</w:t>
      </w:r>
      <w:r>
        <w:rPr>
          <w:color w:val="231F20"/>
          <w:spacing w:val="14"/>
        </w:rPr>
        <w:t> </w:t>
      </w:r>
      <w:r>
        <w:rPr>
          <w:color w:val="231F20"/>
        </w:rPr>
        <w:t>từng</w:t>
      </w:r>
      <w:r>
        <w:rPr>
          <w:color w:val="231F20"/>
          <w:spacing w:val="15"/>
        </w:rPr>
        <w:t> </w:t>
      </w:r>
      <w:r>
        <w:rPr>
          <w:color w:val="231F20"/>
        </w:rPr>
        <w:t>ấy</w:t>
      </w:r>
      <w:r>
        <w:rPr>
          <w:color w:val="231F20"/>
          <w:spacing w:val="14"/>
        </w:rPr>
        <w:t> </w:t>
      </w:r>
      <w:r>
        <w:rPr>
          <w:color w:val="231F20"/>
        </w:rPr>
        <w:t>thời</w:t>
      </w:r>
      <w:r>
        <w:rPr>
          <w:color w:val="231F20"/>
          <w:spacing w:val="15"/>
        </w:rPr>
        <w:t> </w:t>
      </w:r>
      <w:r>
        <w:rPr>
          <w:color w:val="231F20"/>
        </w:rPr>
        <w:t>gian</w:t>
      </w:r>
      <w:r>
        <w:rPr>
          <w:color w:val="231F20"/>
          <w:spacing w:val="14"/>
        </w:rPr>
        <w:t> </w:t>
      </w:r>
      <w:r>
        <w:rPr>
          <w:color w:val="231F20"/>
        </w:rPr>
        <w:t>trên.</w:t>
      </w:r>
      <w:r>
        <w:rPr>
          <w:color w:val="231F20"/>
          <w:spacing w:val="15"/>
        </w:rPr>
        <w:t> </w:t>
      </w:r>
      <w:r>
        <w:rPr>
          <w:color w:val="231F20"/>
        </w:rPr>
        <w:t>Nếu</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0" w:firstLine="0"/>
      </w:pPr>
      <w:r>
        <w:rPr>
          <w:color w:val="231F20"/>
        </w:rPr>
        <w:t>không trải qua sự việc với từng ấy thời gian trên thì trong kinh kia không nói. Ở đây cũng thế, nói một người là cần phải trải qua mười hai nhân duyên, nói rộng như trên.</w:t>
      </w:r>
    </w:p>
    <w:p>
      <w:pPr>
        <w:pStyle w:val="BodyText"/>
        <w:spacing w:line="271" w:lineRule="auto"/>
        <w:ind w:right="412"/>
      </w:pPr>
      <w:r>
        <w:rPr>
          <w:color w:val="231F20"/>
        </w:rPr>
        <w:t>Vì</w:t>
      </w:r>
      <w:r>
        <w:rPr>
          <w:color w:val="231F20"/>
          <w:spacing w:val="-10"/>
        </w:rPr>
        <w:t> </w:t>
      </w:r>
      <w:r>
        <w:rPr>
          <w:color w:val="231F20"/>
        </w:rPr>
        <w:t>sao</w:t>
      </w:r>
      <w:r>
        <w:rPr>
          <w:color w:val="231F20"/>
          <w:spacing w:val="-9"/>
        </w:rPr>
        <w:t> </w:t>
      </w:r>
      <w:r>
        <w:rPr>
          <w:color w:val="231F20"/>
        </w:rPr>
        <w:t>nói</w:t>
      </w:r>
      <w:r>
        <w:rPr>
          <w:color w:val="231F20"/>
          <w:spacing w:val="-9"/>
        </w:rPr>
        <w:t> </w:t>
      </w:r>
      <w:r>
        <w:rPr>
          <w:color w:val="231F20"/>
        </w:rPr>
        <w:t>về</w:t>
      </w:r>
      <w:r>
        <w:rPr>
          <w:color w:val="231F20"/>
          <w:spacing w:val="-9"/>
        </w:rPr>
        <w:t> </w:t>
      </w:r>
      <w:r>
        <w:rPr>
          <w:color w:val="231F20"/>
        </w:rPr>
        <w:t>đời</w:t>
      </w:r>
      <w:r>
        <w:rPr>
          <w:color w:val="231F20"/>
          <w:spacing w:val="-10"/>
        </w:rPr>
        <w:t> </w:t>
      </w:r>
      <w:r>
        <w:rPr>
          <w:color w:val="231F20"/>
        </w:rPr>
        <w:t>này?</w:t>
      </w:r>
      <w:r>
        <w:rPr>
          <w:color w:val="231F20"/>
          <w:spacing w:val="-14"/>
        </w:rPr>
        <w:t> </w:t>
      </w:r>
      <w:r>
        <w:rPr>
          <w:color w:val="231F20"/>
        </w:rPr>
        <w:t>Vì</w:t>
      </w:r>
      <w:r>
        <w:rPr>
          <w:color w:val="231F20"/>
          <w:spacing w:val="-9"/>
        </w:rPr>
        <w:t> </w:t>
      </w:r>
      <w:r>
        <w:rPr>
          <w:color w:val="231F20"/>
        </w:rPr>
        <w:t>nếu</w:t>
      </w:r>
      <w:r>
        <w:rPr>
          <w:color w:val="231F20"/>
          <w:spacing w:val="-9"/>
        </w:rPr>
        <w:t> </w:t>
      </w:r>
      <w:r>
        <w:rPr>
          <w:color w:val="231F20"/>
        </w:rPr>
        <w:t>nói</w:t>
      </w:r>
      <w:r>
        <w:rPr>
          <w:color w:val="231F20"/>
          <w:spacing w:val="-10"/>
        </w:rPr>
        <w:t> </w:t>
      </w:r>
      <w:r>
        <w:rPr>
          <w:color w:val="231F20"/>
        </w:rPr>
        <w:t>về</w:t>
      </w:r>
      <w:r>
        <w:rPr>
          <w:color w:val="231F20"/>
          <w:spacing w:val="-9"/>
        </w:rPr>
        <w:t> </w:t>
      </w:r>
      <w:r>
        <w:rPr>
          <w:color w:val="231F20"/>
        </w:rPr>
        <w:t>đời</w:t>
      </w:r>
      <w:r>
        <w:rPr>
          <w:color w:val="231F20"/>
          <w:spacing w:val="-9"/>
        </w:rPr>
        <w:t> </w:t>
      </w:r>
      <w:r>
        <w:rPr>
          <w:color w:val="231F20"/>
        </w:rPr>
        <w:t>hiện</w:t>
      </w:r>
      <w:r>
        <w:rPr>
          <w:color w:val="231F20"/>
          <w:spacing w:val="-9"/>
        </w:rPr>
        <w:t> </w:t>
      </w:r>
      <w:r>
        <w:rPr>
          <w:color w:val="231F20"/>
        </w:rPr>
        <w:t>tại,</w:t>
      </w:r>
      <w:r>
        <w:rPr>
          <w:color w:val="231F20"/>
          <w:spacing w:val="-10"/>
        </w:rPr>
        <w:t> </w:t>
      </w:r>
      <w:r>
        <w:rPr>
          <w:color w:val="231F20"/>
        </w:rPr>
        <w:t>nên</w:t>
      </w:r>
      <w:r>
        <w:rPr>
          <w:color w:val="231F20"/>
          <w:spacing w:val="-9"/>
        </w:rPr>
        <w:t> </w:t>
      </w:r>
      <w:r>
        <w:rPr>
          <w:color w:val="231F20"/>
        </w:rPr>
        <w:t>biết</w:t>
      </w:r>
      <w:r>
        <w:rPr>
          <w:color w:val="231F20"/>
          <w:spacing w:val="-9"/>
        </w:rPr>
        <w:t> </w:t>
      </w:r>
      <w:r>
        <w:rPr>
          <w:color w:val="231F20"/>
        </w:rPr>
        <w:t>là</w:t>
      </w:r>
      <w:r>
        <w:rPr>
          <w:color w:val="231F20"/>
          <w:spacing w:val="-9"/>
        </w:rPr>
        <w:t> </w:t>
      </w:r>
      <w:r>
        <w:rPr>
          <w:color w:val="231F20"/>
        </w:rPr>
        <w:t>nói về quá khứ, vị lai cũng như thế.</w:t>
      </w:r>
    </w:p>
    <w:p>
      <w:pPr>
        <w:pStyle w:val="BodyText"/>
        <w:spacing w:line="271" w:lineRule="auto" w:before="113"/>
        <w:ind w:right="411"/>
      </w:pPr>
      <w:r>
        <w:rPr>
          <w:color w:val="231F20"/>
        </w:rPr>
        <w:t>Nói</w:t>
      </w:r>
      <w:r>
        <w:rPr>
          <w:color w:val="231F20"/>
          <w:spacing w:val="-9"/>
        </w:rPr>
        <w:t> </w:t>
      </w:r>
      <w:r>
        <w:rPr>
          <w:color w:val="231F20"/>
        </w:rPr>
        <w:t>về</w:t>
      </w:r>
      <w:r>
        <w:rPr>
          <w:color w:val="231F20"/>
          <w:spacing w:val="-8"/>
        </w:rPr>
        <w:t> </w:t>
      </w:r>
      <w:r>
        <w:rPr>
          <w:color w:val="231F20"/>
        </w:rPr>
        <w:t>những</w:t>
      </w:r>
      <w:r>
        <w:rPr>
          <w:color w:val="231F20"/>
          <w:spacing w:val="-8"/>
        </w:rPr>
        <w:t> </w:t>
      </w:r>
      <w:r>
        <w:rPr>
          <w:color w:val="231F20"/>
        </w:rPr>
        <w:t>đời</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thông</w:t>
      </w:r>
      <w:r>
        <w:rPr>
          <w:color w:val="231F20"/>
          <w:spacing w:val="-8"/>
        </w:rPr>
        <w:t> </w:t>
      </w:r>
      <w:r>
        <w:rPr>
          <w:color w:val="231F20"/>
        </w:rPr>
        <w:t>qua</w:t>
      </w:r>
      <w:r>
        <w:rPr>
          <w:color w:val="231F20"/>
          <w:spacing w:val="-8"/>
        </w:rPr>
        <w:t> </w:t>
      </w:r>
      <w:r>
        <w:rPr>
          <w:color w:val="231F20"/>
        </w:rPr>
        <w:t>một</w:t>
      </w:r>
      <w:r>
        <w:rPr>
          <w:color w:val="231F20"/>
          <w:spacing w:val="-8"/>
        </w:rPr>
        <w:t> </w:t>
      </w:r>
      <w:r>
        <w:rPr>
          <w:color w:val="231F20"/>
        </w:rPr>
        <w:t>thân</w:t>
      </w:r>
      <w:r>
        <w:rPr>
          <w:color w:val="231F20"/>
          <w:spacing w:val="-8"/>
        </w:rPr>
        <w:t> </w:t>
      </w:r>
      <w:r>
        <w:rPr>
          <w:color w:val="231F20"/>
        </w:rPr>
        <w:t>này</w:t>
      </w:r>
      <w:r>
        <w:rPr>
          <w:color w:val="231F20"/>
          <w:spacing w:val="-8"/>
        </w:rPr>
        <w:t> </w:t>
      </w:r>
      <w:r>
        <w:rPr>
          <w:color w:val="231F20"/>
        </w:rPr>
        <w:t>dùng</w:t>
      </w:r>
      <w:r>
        <w:rPr>
          <w:color w:val="231F20"/>
          <w:spacing w:val="-8"/>
        </w:rPr>
        <w:t> </w:t>
      </w:r>
      <w:r>
        <w:rPr>
          <w:color w:val="231F20"/>
        </w:rPr>
        <w:t>tên</w:t>
      </w:r>
      <w:r>
        <w:rPr>
          <w:color w:val="231F20"/>
          <w:spacing w:val="-8"/>
        </w:rPr>
        <w:t> </w:t>
      </w:r>
      <w:r>
        <w:rPr>
          <w:color w:val="231F20"/>
        </w:rPr>
        <w:t>gọi đời để nói.</w:t>
      </w:r>
    </w:p>
    <w:p>
      <w:pPr>
        <w:pStyle w:val="BodyText"/>
        <w:spacing w:line="271" w:lineRule="auto"/>
        <w:ind w:right="412"/>
      </w:pPr>
      <w:r>
        <w:rPr>
          <w:color w:val="231F20"/>
        </w:rPr>
        <w:t>Nói</w:t>
      </w:r>
      <w:r>
        <w:rPr>
          <w:color w:val="231F20"/>
          <w:spacing w:val="-6"/>
        </w:rPr>
        <w:t> </w:t>
      </w:r>
      <w:r>
        <w:rPr>
          <w:color w:val="231F20"/>
        </w:rPr>
        <w:t>về</w:t>
      </w:r>
      <w:r>
        <w:rPr>
          <w:color w:val="231F20"/>
          <w:spacing w:val="-5"/>
        </w:rPr>
        <w:t> </w:t>
      </w:r>
      <w:r>
        <w:rPr>
          <w:color w:val="231F20"/>
        </w:rPr>
        <w:t>hiện</w:t>
      </w:r>
      <w:r>
        <w:rPr>
          <w:color w:val="231F20"/>
          <w:spacing w:val="-5"/>
        </w:rPr>
        <w:t> </w:t>
      </w:r>
      <w:r>
        <w:rPr>
          <w:color w:val="231F20"/>
        </w:rPr>
        <w:t>tại</w:t>
      </w:r>
      <w:r>
        <w:rPr>
          <w:color w:val="231F20"/>
          <w:spacing w:val="-5"/>
        </w:rPr>
        <w:t> </w:t>
      </w:r>
      <w:r>
        <w:rPr>
          <w:color w:val="231F20"/>
        </w:rPr>
        <w:t>nào?</w:t>
      </w:r>
      <w:r>
        <w:rPr>
          <w:color w:val="231F20"/>
          <w:spacing w:val="-6"/>
        </w:rPr>
        <w:t> </w:t>
      </w:r>
      <w:r>
        <w:rPr>
          <w:color w:val="231F20"/>
        </w:rPr>
        <w:t>Là</w:t>
      </w:r>
      <w:r>
        <w:rPr>
          <w:color w:val="231F20"/>
          <w:spacing w:val="-5"/>
        </w:rPr>
        <w:t> </w:t>
      </w:r>
      <w:r>
        <w:rPr>
          <w:color w:val="231F20"/>
        </w:rPr>
        <w:t>nói</w:t>
      </w:r>
      <w:r>
        <w:rPr>
          <w:color w:val="231F20"/>
          <w:spacing w:val="-5"/>
        </w:rPr>
        <w:t> </w:t>
      </w:r>
      <w:r>
        <w:rPr>
          <w:color w:val="231F20"/>
        </w:rPr>
        <w:t>một</w:t>
      </w:r>
      <w:r>
        <w:rPr>
          <w:color w:val="231F20"/>
          <w:spacing w:val="-5"/>
        </w:rPr>
        <w:t> </w:t>
      </w:r>
      <w:r>
        <w:rPr>
          <w:color w:val="231F20"/>
        </w:rPr>
        <w:t>đời</w:t>
      </w:r>
      <w:r>
        <w:rPr>
          <w:color w:val="231F20"/>
          <w:spacing w:val="-5"/>
        </w:rPr>
        <w:t> </w:t>
      </w:r>
      <w:r>
        <w:rPr>
          <w:color w:val="231F20"/>
        </w:rPr>
        <w:t>hiện</w:t>
      </w:r>
      <w:r>
        <w:rPr>
          <w:color w:val="231F20"/>
          <w:spacing w:val="-6"/>
        </w:rPr>
        <w:t> </w:t>
      </w:r>
      <w:r>
        <w:rPr>
          <w:color w:val="231F20"/>
        </w:rPr>
        <w:t>tại</w:t>
      </w:r>
      <w:r>
        <w:rPr>
          <w:color w:val="231F20"/>
          <w:spacing w:val="-5"/>
        </w:rPr>
        <w:t> này, </w:t>
      </w:r>
      <w:r>
        <w:rPr>
          <w:color w:val="231F20"/>
        </w:rPr>
        <w:t>không</w:t>
      </w:r>
      <w:r>
        <w:rPr>
          <w:color w:val="231F20"/>
          <w:spacing w:val="-5"/>
        </w:rPr>
        <w:t> </w:t>
      </w:r>
      <w:r>
        <w:rPr>
          <w:color w:val="231F20"/>
        </w:rPr>
        <w:t>nói</w:t>
      </w:r>
      <w:r>
        <w:rPr>
          <w:color w:val="231F20"/>
          <w:spacing w:val="-5"/>
        </w:rPr>
        <w:t> </w:t>
      </w:r>
      <w:r>
        <w:rPr>
          <w:color w:val="231F20"/>
        </w:rPr>
        <w:t>sát- na hiện tại, không nói thời điểm hiện tại.</w:t>
      </w:r>
    </w:p>
    <w:p>
      <w:pPr>
        <w:pStyle w:val="BodyText"/>
        <w:spacing w:line="271" w:lineRule="auto"/>
        <w:ind w:right="412"/>
      </w:pPr>
      <w:r>
        <w:rPr>
          <w:i/>
          <w:color w:val="231F20"/>
        </w:rPr>
        <w:t>Hỏi: </w:t>
      </w:r>
      <w:r>
        <w:rPr>
          <w:color w:val="231F20"/>
        </w:rPr>
        <w:t>Mười hai chi duyên nơi đời này của một người có bao nhiêu thứ ở quá khứ?</w:t>
      </w:r>
    </w:p>
    <w:p>
      <w:pPr>
        <w:pStyle w:val="BodyText"/>
        <w:spacing w:line="271" w:lineRule="auto" w:before="113"/>
        <w:ind w:right="410"/>
      </w:pPr>
      <w:r>
        <w:rPr>
          <w:i/>
          <w:color w:val="231F20"/>
        </w:rPr>
        <w:t>Đáp: </w:t>
      </w:r>
      <w:r>
        <w:rPr>
          <w:color w:val="231F20"/>
        </w:rPr>
        <w:t>Có hai thứ ở quá khứ là vô minh, hành, tức dứt bỏ không có sự việc đã trải qua ở đời trước. Hai thứ ở vị lai là sinh, lão tử, tức dứt</w:t>
      </w:r>
      <w:r>
        <w:rPr>
          <w:color w:val="231F20"/>
          <w:spacing w:val="-11"/>
        </w:rPr>
        <w:t> </w:t>
      </w:r>
      <w:r>
        <w:rPr>
          <w:color w:val="231F20"/>
        </w:rPr>
        <w:t>bỏ</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sự</w:t>
      </w:r>
      <w:r>
        <w:rPr>
          <w:color w:val="231F20"/>
          <w:spacing w:val="-11"/>
        </w:rPr>
        <w:t> </w:t>
      </w:r>
      <w:r>
        <w:rPr>
          <w:color w:val="231F20"/>
        </w:rPr>
        <w:t>việc</w:t>
      </w:r>
      <w:r>
        <w:rPr>
          <w:color w:val="231F20"/>
          <w:spacing w:val="-10"/>
        </w:rPr>
        <w:t> </w:t>
      </w:r>
      <w:r>
        <w:rPr>
          <w:color w:val="231F20"/>
        </w:rPr>
        <w:t>sinh</w:t>
      </w:r>
      <w:r>
        <w:rPr>
          <w:color w:val="231F20"/>
          <w:spacing w:val="-10"/>
        </w:rPr>
        <w:t> </w:t>
      </w:r>
      <w:r>
        <w:rPr>
          <w:color w:val="231F20"/>
        </w:rPr>
        <w:t>của</w:t>
      </w:r>
      <w:r>
        <w:rPr>
          <w:color w:val="231F20"/>
          <w:spacing w:val="-10"/>
        </w:rPr>
        <w:t> </w:t>
      </w:r>
      <w:r>
        <w:rPr>
          <w:color w:val="231F20"/>
        </w:rPr>
        <w:t>đời</w:t>
      </w:r>
      <w:r>
        <w:rPr>
          <w:color w:val="231F20"/>
          <w:spacing w:val="-11"/>
        </w:rPr>
        <w:t> </w:t>
      </w:r>
      <w:r>
        <w:rPr>
          <w:color w:val="231F20"/>
        </w:rPr>
        <w:t>vị</w:t>
      </w:r>
      <w:r>
        <w:rPr>
          <w:color w:val="231F20"/>
          <w:spacing w:val="-10"/>
        </w:rPr>
        <w:t> </w:t>
      </w:r>
      <w:r>
        <w:rPr>
          <w:color w:val="231F20"/>
        </w:rPr>
        <w:t>lai.</w:t>
      </w:r>
      <w:r>
        <w:rPr>
          <w:color w:val="231F20"/>
          <w:spacing w:val="-15"/>
        </w:rPr>
        <w:t> </w:t>
      </w:r>
      <w:r>
        <w:rPr>
          <w:color w:val="231F20"/>
        </w:rPr>
        <w:t>Tám</w:t>
      </w:r>
      <w:r>
        <w:rPr>
          <w:color w:val="231F20"/>
          <w:spacing w:val="-10"/>
        </w:rPr>
        <w:t> </w:t>
      </w:r>
      <w:r>
        <w:rPr>
          <w:color w:val="231F20"/>
        </w:rPr>
        <w:t>thứ</w:t>
      </w:r>
      <w:r>
        <w:rPr>
          <w:color w:val="231F20"/>
          <w:spacing w:val="-10"/>
        </w:rPr>
        <w:t> </w:t>
      </w:r>
      <w:r>
        <w:rPr>
          <w:color w:val="231F20"/>
        </w:rPr>
        <w:t>ở</w:t>
      </w:r>
      <w:r>
        <w:rPr>
          <w:color w:val="231F20"/>
          <w:spacing w:val="-11"/>
        </w:rPr>
        <w:t> </w:t>
      </w:r>
      <w:r>
        <w:rPr>
          <w:color w:val="231F20"/>
        </w:rPr>
        <w:t>hiện</w:t>
      </w:r>
      <w:r>
        <w:rPr>
          <w:color w:val="231F20"/>
          <w:spacing w:val="-10"/>
        </w:rPr>
        <w:t> </w:t>
      </w:r>
      <w:r>
        <w:rPr>
          <w:color w:val="231F20"/>
        </w:rPr>
        <w:t>tại</w:t>
      </w:r>
      <w:r>
        <w:rPr>
          <w:color w:val="231F20"/>
          <w:spacing w:val="-10"/>
        </w:rPr>
        <w:t> </w:t>
      </w:r>
      <w:r>
        <w:rPr>
          <w:color w:val="231F20"/>
        </w:rPr>
        <w:t>là</w:t>
      </w:r>
      <w:r>
        <w:rPr>
          <w:color w:val="231F20"/>
          <w:spacing w:val="-10"/>
        </w:rPr>
        <w:t> </w:t>
      </w:r>
      <w:r>
        <w:rPr>
          <w:color w:val="231F20"/>
        </w:rPr>
        <w:t>thức cho</w:t>
      </w:r>
      <w:r>
        <w:rPr>
          <w:color w:val="231F20"/>
          <w:spacing w:val="-9"/>
        </w:rPr>
        <w:t> </w:t>
      </w:r>
      <w:r>
        <w:rPr>
          <w:color w:val="231F20"/>
        </w:rPr>
        <w:t>đến</w:t>
      </w:r>
      <w:r>
        <w:rPr>
          <w:color w:val="231F20"/>
          <w:spacing w:val="-8"/>
        </w:rPr>
        <w:t> </w:t>
      </w:r>
      <w:r>
        <w:rPr>
          <w:color w:val="231F20"/>
        </w:rPr>
        <w:t>hữu,</w:t>
      </w:r>
      <w:r>
        <w:rPr>
          <w:color w:val="231F20"/>
          <w:spacing w:val="-8"/>
        </w:rPr>
        <w:t> </w:t>
      </w:r>
      <w:r>
        <w:rPr>
          <w:color w:val="231F20"/>
        </w:rPr>
        <w:t>tức</w:t>
      </w:r>
      <w:r>
        <w:rPr>
          <w:color w:val="231F20"/>
          <w:spacing w:val="-8"/>
        </w:rPr>
        <w:t> </w:t>
      </w:r>
      <w:r>
        <w:rPr>
          <w:color w:val="231F20"/>
        </w:rPr>
        <w:t>nói</w:t>
      </w:r>
      <w:r>
        <w:rPr>
          <w:color w:val="231F20"/>
          <w:spacing w:val="-8"/>
        </w:rPr>
        <w:t> </w:t>
      </w:r>
      <w:r>
        <w:rPr>
          <w:color w:val="231F20"/>
        </w:rPr>
        <w:t>về</w:t>
      </w:r>
      <w:r>
        <w:rPr>
          <w:color w:val="231F20"/>
          <w:spacing w:val="-8"/>
        </w:rPr>
        <w:t> </w:t>
      </w:r>
      <w:r>
        <w:rPr>
          <w:color w:val="231F20"/>
        </w:rPr>
        <w:t>nhân</w:t>
      </w:r>
      <w:r>
        <w:rPr>
          <w:color w:val="231F20"/>
          <w:spacing w:val="-8"/>
        </w:rPr>
        <w:t> </w:t>
      </w:r>
      <w:r>
        <w:rPr>
          <w:color w:val="231F20"/>
        </w:rPr>
        <w:t>quả</w:t>
      </w:r>
      <w:r>
        <w:rPr>
          <w:color w:val="231F20"/>
          <w:spacing w:val="-8"/>
        </w:rPr>
        <w:t> </w:t>
      </w:r>
      <w:r>
        <w:rPr>
          <w:color w:val="231F20"/>
        </w:rPr>
        <w:t>nối</w:t>
      </w:r>
      <w:r>
        <w:rPr>
          <w:color w:val="231F20"/>
          <w:spacing w:val="-9"/>
        </w:rPr>
        <w:t> </w:t>
      </w:r>
      <w:r>
        <w:rPr>
          <w:color w:val="231F20"/>
        </w:rPr>
        <w:t>tiếp.</w:t>
      </w:r>
      <w:r>
        <w:rPr>
          <w:color w:val="231F20"/>
          <w:spacing w:val="-8"/>
        </w:rPr>
        <w:t> </w:t>
      </w:r>
      <w:r>
        <w:rPr>
          <w:color w:val="231F20"/>
        </w:rPr>
        <w:t>Hai</w:t>
      </w:r>
      <w:r>
        <w:rPr>
          <w:color w:val="231F20"/>
          <w:spacing w:val="-8"/>
        </w:rPr>
        <w:t> </w:t>
      </w:r>
      <w:r>
        <w:rPr>
          <w:color w:val="231F20"/>
        </w:rPr>
        <w:t>thứ</w:t>
      </w:r>
      <w:r>
        <w:rPr>
          <w:color w:val="231F20"/>
          <w:spacing w:val="-8"/>
        </w:rPr>
        <w:t> </w:t>
      </w:r>
      <w:r>
        <w:rPr>
          <w:color w:val="231F20"/>
        </w:rPr>
        <w:t>là</w:t>
      </w:r>
      <w:r>
        <w:rPr>
          <w:color w:val="231F20"/>
          <w:spacing w:val="-8"/>
        </w:rPr>
        <w:t> </w:t>
      </w:r>
      <w:r>
        <w:rPr>
          <w:color w:val="231F20"/>
        </w:rPr>
        <w:t>quá</w:t>
      </w:r>
      <w:r>
        <w:rPr>
          <w:color w:val="231F20"/>
          <w:spacing w:val="-8"/>
        </w:rPr>
        <w:t> </w:t>
      </w:r>
      <w:r>
        <w:rPr>
          <w:color w:val="231F20"/>
        </w:rPr>
        <w:t>khứ,</w:t>
      </w:r>
      <w:r>
        <w:rPr>
          <w:color w:val="231F20"/>
          <w:spacing w:val="-8"/>
        </w:rPr>
        <w:t> </w:t>
      </w:r>
      <w:r>
        <w:rPr>
          <w:color w:val="231F20"/>
        </w:rPr>
        <w:t>tức</w:t>
      </w:r>
      <w:r>
        <w:rPr>
          <w:color w:val="231F20"/>
          <w:spacing w:val="-8"/>
        </w:rPr>
        <w:t> </w:t>
      </w:r>
      <w:r>
        <w:rPr>
          <w:color w:val="231F20"/>
        </w:rPr>
        <w:t>trừ bỏ thường kiến. Hai thứ là vị lai, tức ngăn trừ đoạn kiến. Tám thứ là hiện tại, tức hiển bày trung đạo.</w:t>
      </w:r>
    </w:p>
    <w:p>
      <w:pPr>
        <w:pStyle w:val="BodyText"/>
        <w:spacing w:line="271" w:lineRule="auto" w:before="115"/>
        <w:ind w:right="410"/>
      </w:pPr>
      <w:r>
        <w:rPr>
          <w:i/>
          <w:color w:val="231F20"/>
        </w:rPr>
        <w:t>Hỏi:</w:t>
      </w:r>
      <w:r>
        <w:rPr>
          <w:i/>
          <w:color w:val="231F20"/>
          <w:spacing w:val="-9"/>
        </w:rPr>
        <w:t> </w:t>
      </w:r>
      <w:r>
        <w:rPr>
          <w:color w:val="231F20"/>
        </w:rPr>
        <w:t>Quá</w:t>
      </w:r>
      <w:r>
        <w:rPr>
          <w:color w:val="231F20"/>
          <w:spacing w:val="-8"/>
        </w:rPr>
        <w:t> </w:t>
      </w:r>
      <w:r>
        <w:rPr>
          <w:color w:val="231F20"/>
        </w:rPr>
        <w:t>khứ</w:t>
      </w:r>
      <w:r>
        <w:rPr>
          <w:color w:val="231F20"/>
          <w:spacing w:val="-9"/>
        </w:rPr>
        <w:t> </w:t>
      </w:r>
      <w:r>
        <w:rPr>
          <w:color w:val="231F20"/>
        </w:rPr>
        <w:t>cũng</w:t>
      </w:r>
      <w:r>
        <w:rPr>
          <w:color w:val="231F20"/>
          <w:spacing w:val="-8"/>
        </w:rPr>
        <w:t> </w:t>
      </w:r>
      <w:r>
        <w:rPr>
          <w:color w:val="231F20"/>
        </w:rPr>
        <w:t>có</w:t>
      </w:r>
      <w:r>
        <w:rPr>
          <w:color w:val="231F20"/>
          <w:spacing w:val="-9"/>
        </w:rPr>
        <w:t> </w:t>
      </w:r>
      <w:r>
        <w:rPr>
          <w:color w:val="231F20"/>
        </w:rPr>
        <w:t>mười</w:t>
      </w:r>
      <w:r>
        <w:rPr>
          <w:color w:val="231F20"/>
          <w:spacing w:val="-8"/>
        </w:rPr>
        <w:t> </w:t>
      </w:r>
      <w:r>
        <w:rPr>
          <w:color w:val="231F20"/>
        </w:rPr>
        <w:t>hai</w:t>
      </w:r>
      <w:r>
        <w:rPr>
          <w:color w:val="231F20"/>
          <w:spacing w:val="-9"/>
        </w:rPr>
        <w:t> </w:t>
      </w:r>
      <w:r>
        <w:rPr>
          <w:color w:val="231F20"/>
        </w:rPr>
        <w:t>chi</w:t>
      </w:r>
      <w:r>
        <w:rPr>
          <w:color w:val="231F20"/>
          <w:spacing w:val="-8"/>
        </w:rPr>
        <w:t> </w:t>
      </w:r>
      <w:r>
        <w:rPr>
          <w:color w:val="231F20"/>
        </w:rPr>
        <w:t>duyên.</w:t>
      </w:r>
      <w:r>
        <w:rPr>
          <w:color w:val="231F20"/>
          <w:spacing w:val="-12"/>
        </w:rPr>
        <w:t> </w:t>
      </w:r>
      <w:r>
        <w:rPr>
          <w:color w:val="231F20"/>
        </w:rPr>
        <w:t>Vị</w:t>
      </w:r>
      <w:r>
        <w:rPr>
          <w:color w:val="231F20"/>
          <w:spacing w:val="-9"/>
        </w:rPr>
        <w:t> </w:t>
      </w:r>
      <w:r>
        <w:rPr>
          <w:color w:val="231F20"/>
        </w:rPr>
        <w:t>lai</w:t>
      </w:r>
      <w:r>
        <w:rPr>
          <w:color w:val="231F20"/>
          <w:spacing w:val="-8"/>
        </w:rPr>
        <w:t> </w:t>
      </w:r>
      <w:r>
        <w:rPr>
          <w:color w:val="231F20"/>
        </w:rPr>
        <w:t>cũng</w:t>
      </w:r>
      <w:r>
        <w:rPr>
          <w:color w:val="231F20"/>
          <w:spacing w:val="-9"/>
        </w:rPr>
        <w:t> </w:t>
      </w:r>
      <w:r>
        <w:rPr>
          <w:color w:val="231F20"/>
        </w:rPr>
        <w:t>có</w:t>
      </w:r>
      <w:r>
        <w:rPr>
          <w:color w:val="231F20"/>
          <w:spacing w:val="-8"/>
        </w:rPr>
        <w:t> </w:t>
      </w:r>
      <w:r>
        <w:rPr>
          <w:color w:val="231F20"/>
        </w:rPr>
        <w:t>mười hai chi duyên. Hiện tại cũng có mười hai chi duyên. Vì sao chỉ nói hai ở quá khứ, hai ở vị lai và tám ở hiện tại?</w:t>
      </w:r>
    </w:p>
    <w:p>
      <w:pPr>
        <w:pStyle w:val="BodyText"/>
        <w:spacing w:line="271" w:lineRule="auto"/>
        <w:ind w:right="411"/>
      </w:pPr>
      <w:r>
        <w:rPr>
          <w:i/>
          <w:color w:val="231F20"/>
        </w:rPr>
        <w:t>Đáp: </w:t>
      </w:r>
      <w:r>
        <w:rPr>
          <w:color w:val="231F20"/>
        </w:rPr>
        <w:t>Pháp hiện tại dùng nhân suy tìm quả, dùng quả suy tìm nhân. Hiện tại dùng nhân suy tìm quả: Tức ái, thủ, hữu của hiện tại là</w:t>
      </w:r>
      <w:r>
        <w:rPr>
          <w:color w:val="231F20"/>
          <w:spacing w:val="-6"/>
        </w:rPr>
        <w:t> </w:t>
      </w:r>
      <w:r>
        <w:rPr>
          <w:color w:val="231F20"/>
        </w:rPr>
        <w:t>nhân</w:t>
      </w:r>
      <w:r>
        <w:rPr>
          <w:color w:val="231F20"/>
          <w:spacing w:val="-6"/>
        </w:rPr>
        <w:t> </w:t>
      </w:r>
      <w:r>
        <w:rPr>
          <w:color w:val="231F20"/>
        </w:rPr>
        <w:t>của</w:t>
      </w:r>
      <w:r>
        <w:rPr>
          <w:color w:val="231F20"/>
          <w:spacing w:val="-6"/>
        </w:rPr>
        <w:t> </w:t>
      </w:r>
      <w:r>
        <w:rPr>
          <w:color w:val="231F20"/>
        </w:rPr>
        <w:t>sinh,</w:t>
      </w:r>
      <w:r>
        <w:rPr>
          <w:color w:val="231F20"/>
          <w:spacing w:val="-5"/>
        </w:rPr>
        <w:t> </w:t>
      </w:r>
      <w:r>
        <w:rPr>
          <w:color w:val="231F20"/>
        </w:rPr>
        <w:t>lão</w:t>
      </w:r>
      <w:r>
        <w:rPr>
          <w:color w:val="231F20"/>
          <w:spacing w:val="-6"/>
        </w:rPr>
        <w:t> </w:t>
      </w:r>
      <w:r>
        <w:rPr>
          <w:color w:val="231F20"/>
        </w:rPr>
        <w:t>tử</w:t>
      </w:r>
      <w:r>
        <w:rPr>
          <w:color w:val="231F20"/>
          <w:spacing w:val="-6"/>
        </w:rPr>
        <w:t> </w:t>
      </w:r>
      <w:r>
        <w:rPr>
          <w:color w:val="231F20"/>
        </w:rPr>
        <w:t>nơi</w:t>
      </w:r>
      <w:r>
        <w:rPr>
          <w:color w:val="231F20"/>
          <w:spacing w:val="-5"/>
        </w:rPr>
        <w:t> </w:t>
      </w:r>
      <w:r>
        <w:rPr>
          <w:color w:val="231F20"/>
        </w:rPr>
        <w:t>vị</w:t>
      </w:r>
      <w:r>
        <w:rPr>
          <w:color w:val="231F20"/>
          <w:spacing w:val="-6"/>
        </w:rPr>
        <w:t> </w:t>
      </w:r>
      <w:r>
        <w:rPr>
          <w:color w:val="231F20"/>
        </w:rPr>
        <w:t>lai.</w:t>
      </w:r>
      <w:r>
        <w:rPr>
          <w:color w:val="231F20"/>
          <w:spacing w:val="-6"/>
        </w:rPr>
        <w:t> </w:t>
      </w:r>
      <w:r>
        <w:rPr>
          <w:color w:val="231F20"/>
        </w:rPr>
        <w:t>Sinh,</w:t>
      </w:r>
      <w:r>
        <w:rPr>
          <w:color w:val="231F20"/>
          <w:spacing w:val="-5"/>
        </w:rPr>
        <w:t> </w:t>
      </w:r>
      <w:r>
        <w:rPr>
          <w:color w:val="231F20"/>
        </w:rPr>
        <w:t>lão</w:t>
      </w:r>
      <w:r>
        <w:rPr>
          <w:color w:val="231F20"/>
          <w:spacing w:val="-6"/>
        </w:rPr>
        <w:t> </w:t>
      </w:r>
      <w:r>
        <w:rPr>
          <w:color w:val="231F20"/>
        </w:rPr>
        <w:t>tử</w:t>
      </w:r>
      <w:r>
        <w:rPr>
          <w:color w:val="231F20"/>
          <w:spacing w:val="-6"/>
        </w:rPr>
        <w:t> </w:t>
      </w:r>
      <w:r>
        <w:rPr>
          <w:color w:val="231F20"/>
        </w:rPr>
        <w:t>là</w:t>
      </w:r>
      <w:r>
        <w:rPr>
          <w:color w:val="231F20"/>
          <w:spacing w:val="-5"/>
        </w:rPr>
        <w:t> </w:t>
      </w:r>
      <w:r>
        <w:rPr>
          <w:color w:val="231F20"/>
        </w:rPr>
        <w:t>quả</w:t>
      </w:r>
      <w:r>
        <w:rPr>
          <w:color w:val="231F20"/>
          <w:spacing w:val="-6"/>
        </w:rPr>
        <w:t> </w:t>
      </w:r>
      <w:r>
        <w:rPr>
          <w:color w:val="231F20"/>
        </w:rPr>
        <w:t>của</w:t>
      </w:r>
      <w:r>
        <w:rPr>
          <w:color w:val="231F20"/>
          <w:spacing w:val="-6"/>
        </w:rPr>
        <w:t> </w:t>
      </w:r>
      <w:r>
        <w:rPr>
          <w:color w:val="231F20"/>
        </w:rPr>
        <w:t>vị</w:t>
      </w:r>
      <w:r>
        <w:rPr>
          <w:color w:val="231F20"/>
          <w:spacing w:val="-5"/>
        </w:rPr>
        <w:t> </w:t>
      </w:r>
      <w:r>
        <w:rPr>
          <w:color w:val="231F20"/>
        </w:rPr>
        <w:t>lai.</w:t>
      </w:r>
      <w:r>
        <w:rPr>
          <w:color w:val="231F20"/>
          <w:spacing w:val="-6"/>
        </w:rPr>
        <w:t> </w:t>
      </w:r>
      <w:r>
        <w:rPr>
          <w:color w:val="231F20"/>
        </w:rPr>
        <w:t>Dùng quả</w:t>
      </w:r>
      <w:r>
        <w:rPr>
          <w:color w:val="231F20"/>
          <w:spacing w:val="-5"/>
        </w:rPr>
        <w:t> </w:t>
      </w:r>
      <w:r>
        <w:rPr>
          <w:color w:val="231F20"/>
        </w:rPr>
        <w:t>suy</w:t>
      </w:r>
      <w:r>
        <w:rPr>
          <w:color w:val="231F20"/>
          <w:spacing w:val="-4"/>
        </w:rPr>
        <w:t> </w:t>
      </w:r>
      <w:r>
        <w:rPr>
          <w:color w:val="231F20"/>
        </w:rPr>
        <w:t>tìm</w:t>
      </w:r>
      <w:r>
        <w:rPr>
          <w:color w:val="231F20"/>
          <w:spacing w:val="-5"/>
        </w:rPr>
        <w:t> </w:t>
      </w:r>
      <w:r>
        <w:rPr>
          <w:color w:val="231F20"/>
        </w:rPr>
        <w:t>nhân:</w:t>
      </w:r>
      <w:r>
        <w:rPr>
          <w:color w:val="231F20"/>
          <w:spacing w:val="-9"/>
        </w:rPr>
        <w:t> </w:t>
      </w:r>
      <w:r>
        <w:rPr>
          <w:color w:val="231F20"/>
        </w:rPr>
        <w:t>Tức</w:t>
      </w:r>
      <w:r>
        <w:rPr>
          <w:color w:val="231F20"/>
          <w:spacing w:val="-4"/>
        </w:rPr>
        <w:t> </w:t>
      </w:r>
      <w:r>
        <w:rPr>
          <w:color w:val="231F20"/>
        </w:rPr>
        <w:t>thức,</w:t>
      </w:r>
      <w:r>
        <w:rPr>
          <w:color w:val="231F20"/>
          <w:spacing w:val="-5"/>
        </w:rPr>
        <w:t> </w:t>
      </w:r>
      <w:r>
        <w:rPr>
          <w:color w:val="231F20"/>
        </w:rPr>
        <w:t>danh</w:t>
      </w:r>
      <w:r>
        <w:rPr>
          <w:color w:val="231F20"/>
          <w:spacing w:val="-4"/>
        </w:rPr>
        <w:t> </w:t>
      </w:r>
      <w:r>
        <w:rPr>
          <w:color w:val="231F20"/>
        </w:rPr>
        <w:t>sắc,</w:t>
      </w:r>
      <w:r>
        <w:rPr>
          <w:color w:val="231F20"/>
          <w:spacing w:val="-4"/>
        </w:rPr>
        <w:t> </w:t>
      </w:r>
      <w:r>
        <w:rPr>
          <w:color w:val="231F20"/>
        </w:rPr>
        <w:t>lục</w:t>
      </w:r>
      <w:r>
        <w:rPr>
          <w:color w:val="231F20"/>
          <w:spacing w:val="-5"/>
        </w:rPr>
        <w:t> </w:t>
      </w:r>
      <w:r>
        <w:rPr>
          <w:color w:val="231F20"/>
        </w:rPr>
        <w:t>nhập,</w:t>
      </w:r>
      <w:r>
        <w:rPr>
          <w:color w:val="231F20"/>
          <w:spacing w:val="-4"/>
        </w:rPr>
        <w:t> </w:t>
      </w:r>
      <w:r>
        <w:rPr>
          <w:color w:val="231F20"/>
        </w:rPr>
        <w:t>xúc,</w:t>
      </w:r>
      <w:r>
        <w:rPr>
          <w:color w:val="231F20"/>
          <w:spacing w:val="-4"/>
        </w:rPr>
        <w:t> </w:t>
      </w:r>
      <w:r>
        <w:rPr>
          <w:color w:val="231F20"/>
        </w:rPr>
        <w:t>thọ</w:t>
      </w:r>
      <w:r>
        <w:rPr>
          <w:color w:val="231F20"/>
          <w:spacing w:val="-5"/>
        </w:rPr>
        <w:t> </w:t>
      </w:r>
      <w:r>
        <w:rPr>
          <w:color w:val="231F20"/>
        </w:rPr>
        <w:t>của</w:t>
      </w:r>
      <w:r>
        <w:rPr>
          <w:color w:val="231F20"/>
          <w:spacing w:val="-4"/>
        </w:rPr>
        <w:t> </w:t>
      </w:r>
      <w:r>
        <w:rPr>
          <w:color w:val="231F20"/>
        </w:rPr>
        <w:t>hiện</w:t>
      </w:r>
      <w:r>
        <w:rPr>
          <w:color w:val="231F20"/>
          <w:spacing w:val="-4"/>
        </w:rPr>
        <w:t> </w:t>
      </w:r>
      <w:r>
        <w:rPr>
          <w:color w:val="231F20"/>
        </w:rPr>
        <w:t>tại là quả. Nhân này là vô minh, hành của quá khứ. Dùng nhân hiện tại để</w:t>
      </w:r>
      <w:r>
        <w:rPr>
          <w:color w:val="231F20"/>
          <w:spacing w:val="-14"/>
        </w:rPr>
        <w:t> </w:t>
      </w:r>
      <w:r>
        <w:rPr>
          <w:color w:val="231F20"/>
        </w:rPr>
        <w:t>suy</w:t>
      </w:r>
      <w:r>
        <w:rPr>
          <w:color w:val="231F20"/>
          <w:spacing w:val="-13"/>
        </w:rPr>
        <w:t> </w:t>
      </w:r>
      <w:r>
        <w:rPr>
          <w:color w:val="231F20"/>
        </w:rPr>
        <w:t>tìm</w:t>
      </w:r>
      <w:r>
        <w:rPr>
          <w:color w:val="231F20"/>
          <w:spacing w:val="-13"/>
        </w:rPr>
        <w:t> </w:t>
      </w:r>
      <w:r>
        <w:rPr>
          <w:color w:val="231F20"/>
        </w:rPr>
        <w:t>quả,</w:t>
      </w:r>
      <w:r>
        <w:rPr>
          <w:color w:val="231F20"/>
          <w:spacing w:val="-13"/>
        </w:rPr>
        <w:t> </w:t>
      </w:r>
      <w:r>
        <w:rPr>
          <w:color w:val="231F20"/>
        </w:rPr>
        <w:t>dùng</w:t>
      </w:r>
      <w:r>
        <w:rPr>
          <w:color w:val="231F20"/>
          <w:spacing w:val="-13"/>
        </w:rPr>
        <w:t> </w:t>
      </w:r>
      <w:r>
        <w:rPr>
          <w:color w:val="231F20"/>
        </w:rPr>
        <w:t>quả</w:t>
      </w:r>
      <w:r>
        <w:rPr>
          <w:color w:val="231F20"/>
          <w:spacing w:val="-13"/>
        </w:rPr>
        <w:t> </w:t>
      </w:r>
      <w:r>
        <w:rPr>
          <w:color w:val="231F20"/>
        </w:rPr>
        <w:t>hiện</w:t>
      </w:r>
      <w:r>
        <w:rPr>
          <w:color w:val="231F20"/>
          <w:spacing w:val="-13"/>
        </w:rPr>
        <w:t> </w:t>
      </w:r>
      <w:r>
        <w:rPr>
          <w:color w:val="231F20"/>
        </w:rPr>
        <w:t>tại</w:t>
      </w:r>
      <w:r>
        <w:rPr>
          <w:color w:val="231F20"/>
          <w:spacing w:val="-13"/>
        </w:rPr>
        <w:t> </w:t>
      </w:r>
      <w:r>
        <w:rPr>
          <w:color w:val="231F20"/>
        </w:rPr>
        <w:t>để</w:t>
      </w:r>
      <w:r>
        <w:rPr>
          <w:color w:val="231F20"/>
          <w:spacing w:val="-13"/>
        </w:rPr>
        <w:t> </w:t>
      </w:r>
      <w:r>
        <w:rPr>
          <w:color w:val="231F20"/>
        </w:rPr>
        <w:t>suy</w:t>
      </w:r>
      <w:r>
        <w:rPr>
          <w:color w:val="231F20"/>
          <w:spacing w:val="-13"/>
        </w:rPr>
        <w:t> </w:t>
      </w:r>
      <w:r>
        <w:rPr>
          <w:color w:val="231F20"/>
        </w:rPr>
        <w:t>tìm</w:t>
      </w:r>
      <w:r>
        <w:rPr>
          <w:color w:val="231F20"/>
          <w:spacing w:val="-13"/>
        </w:rPr>
        <w:t> </w:t>
      </w:r>
      <w:r>
        <w:rPr>
          <w:color w:val="231F20"/>
        </w:rPr>
        <w:t>nhân,</w:t>
      </w:r>
      <w:r>
        <w:rPr>
          <w:color w:val="231F20"/>
          <w:spacing w:val="-13"/>
        </w:rPr>
        <w:t> </w:t>
      </w:r>
      <w:r>
        <w:rPr>
          <w:color w:val="231F20"/>
        </w:rPr>
        <w:t>nên</w:t>
      </w:r>
      <w:r>
        <w:rPr>
          <w:color w:val="231F20"/>
          <w:spacing w:val="-13"/>
        </w:rPr>
        <w:t> </w:t>
      </w:r>
      <w:r>
        <w:rPr>
          <w:color w:val="231F20"/>
        </w:rPr>
        <w:t>nói</w:t>
      </w:r>
      <w:r>
        <w:rPr>
          <w:color w:val="231F20"/>
          <w:spacing w:val="-13"/>
        </w:rPr>
        <w:t> </w:t>
      </w:r>
      <w:r>
        <w:rPr>
          <w:color w:val="231F20"/>
        </w:rPr>
        <w:t>như</w:t>
      </w:r>
      <w:r>
        <w:rPr>
          <w:color w:val="231F20"/>
          <w:spacing w:val="-13"/>
        </w:rPr>
        <w:t> </w:t>
      </w:r>
      <w:r>
        <w:rPr>
          <w:color w:val="231F20"/>
          <w:spacing w:val="-5"/>
        </w:rPr>
        <w:t>vậy.</w:t>
      </w:r>
      <w:r>
        <w:rPr>
          <w:color w:val="231F20"/>
          <w:spacing w:val="-13"/>
        </w:rPr>
        <w:t> </w:t>
      </w:r>
      <w:r>
        <w:rPr>
          <w:color w:val="231F20"/>
        </w:rPr>
        <w:t>Ở đây nói là pháp duyên khởi của số chúng sinh. Như Luận Ba-già-la- na (Luận Phẩm Loại Túc) đã nói: Thế nào là pháp duyên khởi?</w:t>
      </w:r>
      <w:r>
        <w:rPr>
          <w:color w:val="231F20"/>
          <w:spacing w:val="-43"/>
        </w:rPr>
        <w:t> </w:t>
      </w:r>
      <w:r>
        <w:rPr>
          <w:color w:val="231F20"/>
        </w:rPr>
        <w:t>Đáp: Là tất cả pháp hữu vi.</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Ở đây nói với luận kia nói có khác biệt gì?</w:t>
      </w:r>
    </w:p>
    <w:p>
      <w:pPr>
        <w:pStyle w:val="BodyText"/>
        <w:spacing w:line="273" w:lineRule="auto" w:before="154"/>
        <w:ind w:left="393" w:right="127"/>
      </w:pPr>
      <w:r>
        <w:rPr>
          <w:i/>
          <w:color w:val="231F20"/>
        </w:rPr>
        <w:t>Đáp:</w:t>
      </w:r>
      <w:r>
        <w:rPr>
          <w:i/>
          <w:color w:val="231F20"/>
          <w:spacing w:val="-13"/>
        </w:rPr>
        <w:t> </w:t>
      </w:r>
      <w:r>
        <w:rPr>
          <w:color w:val="231F20"/>
        </w:rPr>
        <w:t>Ở</w:t>
      </w:r>
      <w:r>
        <w:rPr>
          <w:color w:val="231F20"/>
          <w:spacing w:val="-13"/>
        </w:rPr>
        <w:t> </w:t>
      </w:r>
      <w:r>
        <w:rPr>
          <w:color w:val="231F20"/>
        </w:rPr>
        <w:t>đây</w:t>
      </w:r>
      <w:r>
        <w:rPr>
          <w:color w:val="231F20"/>
          <w:spacing w:val="-13"/>
        </w:rPr>
        <w:t> </w:t>
      </w:r>
      <w:r>
        <w:rPr>
          <w:color w:val="231F20"/>
        </w:rPr>
        <w:t>nói</w:t>
      </w:r>
      <w:r>
        <w:rPr>
          <w:color w:val="231F20"/>
          <w:spacing w:val="-13"/>
        </w:rPr>
        <w:t> </w:t>
      </w:r>
      <w:r>
        <w:rPr>
          <w:color w:val="231F20"/>
        </w:rPr>
        <w:t>về</w:t>
      </w:r>
      <w:r>
        <w:rPr>
          <w:color w:val="231F20"/>
          <w:spacing w:val="-13"/>
        </w:rPr>
        <w:t> </w:t>
      </w:r>
      <w:r>
        <w:rPr>
          <w:color w:val="231F20"/>
        </w:rPr>
        <w:t>số</w:t>
      </w:r>
      <w:r>
        <w:rPr>
          <w:color w:val="231F20"/>
          <w:spacing w:val="-13"/>
        </w:rPr>
        <w:t> </w:t>
      </w:r>
      <w:r>
        <w:rPr>
          <w:color w:val="231F20"/>
        </w:rPr>
        <w:t>chúng</w:t>
      </w:r>
      <w:r>
        <w:rPr>
          <w:color w:val="231F20"/>
          <w:spacing w:val="-13"/>
        </w:rPr>
        <w:t> </w:t>
      </w:r>
      <w:r>
        <w:rPr>
          <w:color w:val="231F20"/>
        </w:rPr>
        <w:t>sinh,</w:t>
      </w:r>
      <w:r>
        <w:rPr>
          <w:color w:val="231F20"/>
          <w:spacing w:val="-13"/>
        </w:rPr>
        <w:t> </w:t>
      </w:r>
      <w:r>
        <w:rPr>
          <w:color w:val="231F20"/>
        </w:rPr>
        <w:t>Luận</w:t>
      </w:r>
      <w:r>
        <w:rPr>
          <w:color w:val="231F20"/>
          <w:spacing w:val="-12"/>
        </w:rPr>
        <w:t> </w:t>
      </w:r>
      <w:r>
        <w:rPr>
          <w:color w:val="231F20"/>
        </w:rPr>
        <w:t>kia</w:t>
      </w:r>
      <w:r>
        <w:rPr>
          <w:color w:val="231F20"/>
          <w:spacing w:val="-13"/>
        </w:rPr>
        <w:t> </w:t>
      </w:r>
      <w:r>
        <w:rPr>
          <w:color w:val="231F20"/>
        </w:rPr>
        <w:t>nói</w:t>
      </w:r>
      <w:r>
        <w:rPr>
          <w:color w:val="231F20"/>
          <w:spacing w:val="-13"/>
        </w:rPr>
        <w:t> </w:t>
      </w:r>
      <w:r>
        <w:rPr>
          <w:color w:val="231F20"/>
        </w:rPr>
        <w:t>về</w:t>
      </w:r>
      <w:r>
        <w:rPr>
          <w:color w:val="231F20"/>
          <w:spacing w:val="-13"/>
        </w:rPr>
        <w:t> </w:t>
      </w:r>
      <w:r>
        <w:rPr>
          <w:color w:val="231F20"/>
        </w:rPr>
        <w:t>số</w:t>
      </w:r>
      <w:r>
        <w:rPr>
          <w:color w:val="231F20"/>
          <w:spacing w:val="-13"/>
        </w:rPr>
        <w:t> </w:t>
      </w:r>
      <w:r>
        <w:rPr>
          <w:color w:val="231F20"/>
        </w:rPr>
        <w:t>chúng</w:t>
      </w:r>
      <w:r>
        <w:rPr>
          <w:color w:val="231F20"/>
          <w:spacing w:val="-13"/>
        </w:rPr>
        <w:t> </w:t>
      </w:r>
      <w:r>
        <w:rPr>
          <w:color w:val="231F20"/>
        </w:rPr>
        <w:t>sinh và</w:t>
      </w:r>
      <w:r>
        <w:rPr>
          <w:color w:val="231F20"/>
          <w:spacing w:val="-11"/>
        </w:rPr>
        <w:t> </w:t>
      </w:r>
      <w:r>
        <w:rPr>
          <w:color w:val="231F20"/>
        </w:rPr>
        <w:t>số</w:t>
      </w:r>
      <w:r>
        <w:rPr>
          <w:color w:val="231F20"/>
          <w:spacing w:val="-10"/>
        </w:rPr>
        <w:t> </w:t>
      </w:r>
      <w:r>
        <w:rPr>
          <w:color w:val="231F20"/>
        </w:rPr>
        <w:t>phi</w:t>
      </w:r>
      <w:r>
        <w:rPr>
          <w:color w:val="231F20"/>
          <w:spacing w:val="-10"/>
        </w:rPr>
        <w:t> </w:t>
      </w:r>
      <w:r>
        <w:rPr>
          <w:color w:val="231F20"/>
        </w:rPr>
        <w:t>chúng</w:t>
      </w:r>
      <w:r>
        <w:rPr>
          <w:color w:val="231F20"/>
          <w:spacing w:val="-11"/>
        </w:rPr>
        <w:t> </w:t>
      </w:r>
      <w:r>
        <w:rPr>
          <w:color w:val="231F20"/>
        </w:rPr>
        <w:t>sinh.</w:t>
      </w:r>
      <w:r>
        <w:rPr>
          <w:color w:val="231F20"/>
          <w:spacing w:val="-10"/>
        </w:rPr>
        <w:t> </w:t>
      </w:r>
      <w:r>
        <w:rPr>
          <w:color w:val="231F20"/>
        </w:rPr>
        <w:t>Ở</w:t>
      </w:r>
      <w:r>
        <w:rPr>
          <w:color w:val="231F20"/>
          <w:spacing w:val="-10"/>
        </w:rPr>
        <w:t> </w:t>
      </w:r>
      <w:r>
        <w:rPr>
          <w:color w:val="231F20"/>
        </w:rPr>
        <w:t>đây</w:t>
      </w:r>
      <w:r>
        <w:rPr>
          <w:color w:val="231F20"/>
          <w:spacing w:val="-11"/>
        </w:rPr>
        <w:t> </w:t>
      </w:r>
      <w:r>
        <w:rPr>
          <w:color w:val="231F20"/>
        </w:rPr>
        <w:t>nói</w:t>
      </w:r>
      <w:r>
        <w:rPr>
          <w:color w:val="231F20"/>
          <w:spacing w:val="-10"/>
        </w:rPr>
        <w:t> </w:t>
      </w:r>
      <w:r>
        <w:rPr>
          <w:color w:val="231F20"/>
        </w:rPr>
        <w:t>về</w:t>
      </w:r>
      <w:r>
        <w:rPr>
          <w:color w:val="231F20"/>
          <w:spacing w:val="-10"/>
        </w:rPr>
        <w:t> </w:t>
      </w:r>
      <w:r>
        <w:rPr>
          <w:color w:val="231F20"/>
        </w:rPr>
        <w:t>pháp</w:t>
      </w:r>
      <w:r>
        <w:rPr>
          <w:color w:val="231F20"/>
          <w:spacing w:val="-11"/>
        </w:rPr>
        <w:t> </w:t>
      </w:r>
      <w:r>
        <w:rPr>
          <w:color w:val="231F20"/>
        </w:rPr>
        <w:t>có</w:t>
      </w:r>
      <w:r>
        <w:rPr>
          <w:color w:val="231F20"/>
          <w:spacing w:val="-10"/>
        </w:rPr>
        <w:t> </w:t>
      </w:r>
      <w:r>
        <w:rPr>
          <w:color w:val="231F20"/>
        </w:rPr>
        <w:t>căn,</w:t>
      </w:r>
      <w:r>
        <w:rPr>
          <w:color w:val="231F20"/>
          <w:spacing w:val="-10"/>
        </w:rPr>
        <w:t> </w:t>
      </w:r>
      <w:r>
        <w:rPr>
          <w:color w:val="231F20"/>
        </w:rPr>
        <w:t>Luận</w:t>
      </w:r>
      <w:r>
        <w:rPr>
          <w:color w:val="231F20"/>
          <w:spacing w:val="-10"/>
        </w:rPr>
        <w:t> </w:t>
      </w:r>
      <w:r>
        <w:rPr>
          <w:color w:val="231F20"/>
        </w:rPr>
        <w:t>kia</w:t>
      </w:r>
      <w:r>
        <w:rPr>
          <w:color w:val="231F20"/>
          <w:spacing w:val="-11"/>
        </w:rPr>
        <w:t> </w:t>
      </w:r>
      <w:r>
        <w:rPr>
          <w:color w:val="231F20"/>
        </w:rPr>
        <w:t>nói</w:t>
      </w:r>
      <w:r>
        <w:rPr>
          <w:color w:val="231F20"/>
          <w:spacing w:val="-10"/>
        </w:rPr>
        <w:t> </w:t>
      </w:r>
      <w:r>
        <w:rPr>
          <w:color w:val="231F20"/>
        </w:rPr>
        <w:t>về</w:t>
      </w:r>
      <w:r>
        <w:rPr>
          <w:color w:val="231F20"/>
          <w:spacing w:val="-10"/>
        </w:rPr>
        <w:t> </w:t>
      </w:r>
      <w:r>
        <w:rPr>
          <w:color w:val="231F20"/>
        </w:rPr>
        <w:t>pháp có căn, không căn. Ở đây nói về pháp có tâm, Luận kia nói về pháp có</w:t>
      </w:r>
      <w:r>
        <w:rPr>
          <w:color w:val="231F20"/>
          <w:spacing w:val="-6"/>
        </w:rPr>
        <w:t> </w:t>
      </w:r>
      <w:r>
        <w:rPr>
          <w:color w:val="231F20"/>
        </w:rPr>
        <w:t>tâm,</w:t>
      </w:r>
      <w:r>
        <w:rPr>
          <w:color w:val="231F20"/>
          <w:spacing w:val="-5"/>
        </w:rPr>
        <w:t> </w:t>
      </w:r>
      <w:r>
        <w:rPr>
          <w:color w:val="231F20"/>
        </w:rPr>
        <w:t>không</w:t>
      </w:r>
      <w:r>
        <w:rPr>
          <w:color w:val="231F20"/>
          <w:spacing w:val="-5"/>
        </w:rPr>
        <w:t> </w:t>
      </w:r>
      <w:r>
        <w:rPr>
          <w:color w:val="231F20"/>
        </w:rPr>
        <w:t>tâm.</w:t>
      </w:r>
      <w:r>
        <w:rPr>
          <w:color w:val="231F20"/>
          <w:spacing w:val="-5"/>
        </w:rPr>
        <w:t> </w:t>
      </w:r>
      <w:r>
        <w:rPr>
          <w:color w:val="231F20"/>
        </w:rPr>
        <w:t>Ở</w:t>
      </w:r>
      <w:r>
        <w:rPr>
          <w:color w:val="231F20"/>
          <w:spacing w:val="-5"/>
        </w:rPr>
        <w:t> </w:t>
      </w:r>
      <w:r>
        <w:rPr>
          <w:color w:val="231F20"/>
        </w:rPr>
        <w:t>đây</w:t>
      </w:r>
      <w:r>
        <w:rPr>
          <w:color w:val="231F20"/>
          <w:spacing w:val="-5"/>
        </w:rPr>
        <w:t> </w:t>
      </w:r>
      <w:r>
        <w:rPr>
          <w:color w:val="231F20"/>
        </w:rPr>
        <w:t>nói</w:t>
      </w:r>
      <w:r>
        <w:rPr>
          <w:color w:val="231F20"/>
          <w:spacing w:val="-5"/>
        </w:rPr>
        <w:t> </w:t>
      </w:r>
      <w:r>
        <w:rPr>
          <w:color w:val="231F20"/>
        </w:rPr>
        <w:t>về</w:t>
      </w:r>
      <w:r>
        <w:rPr>
          <w:color w:val="231F20"/>
          <w:spacing w:val="-5"/>
        </w:rPr>
        <w:t> </w:t>
      </w:r>
      <w:r>
        <w:rPr>
          <w:color w:val="231F20"/>
        </w:rPr>
        <w:t>pháp</w:t>
      </w:r>
      <w:r>
        <w:rPr>
          <w:color w:val="231F20"/>
          <w:spacing w:val="-5"/>
        </w:rPr>
        <w:t> </w:t>
      </w:r>
      <w:r>
        <w:rPr>
          <w:color w:val="231F20"/>
        </w:rPr>
        <w:t>nội,</w:t>
      </w:r>
      <w:r>
        <w:rPr>
          <w:color w:val="231F20"/>
          <w:spacing w:val="-5"/>
        </w:rPr>
        <w:t> </w:t>
      </w:r>
      <w:r>
        <w:rPr>
          <w:color w:val="231F20"/>
        </w:rPr>
        <w:t>Luận</w:t>
      </w:r>
      <w:r>
        <w:rPr>
          <w:color w:val="231F20"/>
          <w:spacing w:val="-5"/>
        </w:rPr>
        <w:t> </w:t>
      </w:r>
      <w:r>
        <w:rPr>
          <w:color w:val="231F20"/>
        </w:rPr>
        <w:t>kia</w:t>
      </w:r>
      <w:r>
        <w:rPr>
          <w:color w:val="231F20"/>
          <w:spacing w:val="-5"/>
        </w:rPr>
        <w:t> </w:t>
      </w:r>
      <w:r>
        <w:rPr>
          <w:color w:val="231F20"/>
        </w:rPr>
        <w:t>nói</w:t>
      </w:r>
      <w:r>
        <w:rPr>
          <w:color w:val="231F20"/>
          <w:spacing w:val="-5"/>
        </w:rPr>
        <w:t> </w:t>
      </w:r>
      <w:r>
        <w:rPr>
          <w:color w:val="231F20"/>
        </w:rPr>
        <w:t>về</w:t>
      </w:r>
      <w:r>
        <w:rPr>
          <w:color w:val="231F20"/>
          <w:spacing w:val="-5"/>
        </w:rPr>
        <w:t> </w:t>
      </w:r>
      <w:r>
        <w:rPr>
          <w:color w:val="231F20"/>
        </w:rPr>
        <w:t>pháp</w:t>
      </w:r>
      <w:r>
        <w:rPr>
          <w:color w:val="231F20"/>
          <w:spacing w:val="-5"/>
        </w:rPr>
        <w:t> </w:t>
      </w:r>
      <w:r>
        <w:rPr>
          <w:color w:val="231F20"/>
        </w:rPr>
        <w:t>nội, pháp ngoại. Văn ở đây là không liễu nghĩa, văn của Luận kia là liễu nghĩa, cho đến nói rộng.</w:t>
      </w:r>
    </w:p>
    <w:p>
      <w:pPr>
        <w:pStyle w:val="BodyText"/>
        <w:spacing w:line="273" w:lineRule="auto" w:before="109"/>
        <w:ind w:left="393" w:right="128"/>
      </w:pPr>
      <w:r>
        <w:rPr>
          <w:color w:val="231F20"/>
        </w:rPr>
        <w:t>Pháp duyên khởi có bốn thứ: </w:t>
      </w:r>
      <w:r>
        <w:rPr>
          <w:i/>
          <w:color w:val="231F20"/>
        </w:rPr>
        <w:t>(1) </w:t>
      </w:r>
      <w:r>
        <w:rPr>
          <w:color w:val="231F20"/>
        </w:rPr>
        <w:t>Sát-na. </w:t>
      </w:r>
      <w:r>
        <w:rPr>
          <w:i/>
          <w:color w:val="231F20"/>
        </w:rPr>
        <w:t>(2) </w:t>
      </w:r>
      <w:r>
        <w:rPr>
          <w:color w:val="231F20"/>
        </w:rPr>
        <w:t>Nối tiếp. </w:t>
      </w:r>
      <w:r>
        <w:rPr>
          <w:i/>
          <w:color w:val="231F20"/>
        </w:rPr>
        <w:t>(3) </w:t>
      </w:r>
      <w:r>
        <w:rPr>
          <w:color w:val="231F20"/>
        </w:rPr>
        <w:t>Thời gian.</w:t>
      </w:r>
      <w:r>
        <w:rPr>
          <w:color w:val="231F20"/>
          <w:spacing w:val="-14"/>
        </w:rPr>
        <w:t> </w:t>
      </w:r>
      <w:r>
        <w:rPr>
          <w:i/>
          <w:color w:val="231F20"/>
        </w:rPr>
        <w:t>(4)</w:t>
      </w:r>
      <w:r>
        <w:rPr>
          <w:i/>
          <w:color w:val="231F20"/>
          <w:spacing w:val="-18"/>
        </w:rPr>
        <w:t> </w:t>
      </w:r>
      <w:r>
        <w:rPr>
          <w:color w:val="231F20"/>
        </w:rPr>
        <w:t>Thứ</w:t>
      </w:r>
      <w:r>
        <w:rPr>
          <w:color w:val="231F20"/>
          <w:spacing w:val="-14"/>
        </w:rPr>
        <w:t> </w:t>
      </w:r>
      <w:r>
        <w:rPr>
          <w:color w:val="231F20"/>
        </w:rPr>
        <w:t>lớp.</w:t>
      </w:r>
      <w:r>
        <w:rPr>
          <w:color w:val="231F20"/>
          <w:spacing w:val="-13"/>
        </w:rPr>
        <w:t> </w:t>
      </w:r>
      <w:r>
        <w:rPr>
          <w:color w:val="231F20"/>
        </w:rPr>
        <w:t>Ở</w:t>
      </w:r>
      <w:r>
        <w:rPr>
          <w:color w:val="231F20"/>
          <w:spacing w:val="-13"/>
        </w:rPr>
        <w:t> </w:t>
      </w:r>
      <w:r>
        <w:rPr>
          <w:color w:val="231F20"/>
        </w:rPr>
        <w:t>đây</w:t>
      </w:r>
      <w:r>
        <w:rPr>
          <w:color w:val="231F20"/>
          <w:spacing w:val="-14"/>
        </w:rPr>
        <w:t> </w:t>
      </w:r>
      <w:r>
        <w:rPr>
          <w:color w:val="231F20"/>
        </w:rPr>
        <w:t>nói</w:t>
      </w:r>
      <w:r>
        <w:rPr>
          <w:color w:val="231F20"/>
          <w:spacing w:val="-13"/>
        </w:rPr>
        <w:t> </w:t>
      </w:r>
      <w:r>
        <w:rPr>
          <w:color w:val="231F20"/>
        </w:rPr>
        <w:t>về</w:t>
      </w:r>
      <w:r>
        <w:rPr>
          <w:color w:val="231F20"/>
          <w:spacing w:val="-13"/>
        </w:rPr>
        <w:t> </w:t>
      </w:r>
      <w:r>
        <w:rPr>
          <w:color w:val="231F20"/>
        </w:rPr>
        <w:t>sát-na,</w:t>
      </w:r>
      <w:r>
        <w:rPr>
          <w:color w:val="231F20"/>
          <w:spacing w:val="-14"/>
        </w:rPr>
        <w:t> </w:t>
      </w:r>
      <w:r>
        <w:rPr>
          <w:color w:val="231F20"/>
        </w:rPr>
        <w:t>Luận</w:t>
      </w:r>
      <w:r>
        <w:rPr>
          <w:color w:val="231F20"/>
          <w:spacing w:val="-13"/>
        </w:rPr>
        <w:t> </w:t>
      </w:r>
      <w:r>
        <w:rPr>
          <w:color w:val="231F20"/>
        </w:rPr>
        <w:t>kia</w:t>
      </w:r>
      <w:r>
        <w:rPr>
          <w:color w:val="231F20"/>
          <w:spacing w:val="-14"/>
        </w:rPr>
        <w:t> </w:t>
      </w:r>
      <w:r>
        <w:rPr>
          <w:color w:val="231F20"/>
        </w:rPr>
        <w:t>nói</w:t>
      </w:r>
      <w:r>
        <w:rPr>
          <w:color w:val="231F20"/>
          <w:spacing w:val="-13"/>
        </w:rPr>
        <w:t> </w:t>
      </w:r>
      <w:r>
        <w:rPr>
          <w:color w:val="231F20"/>
        </w:rPr>
        <w:t>về</w:t>
      </w:r>
      <w:r>
        <w:rPr>
          <w:color w:val="231F20"/>
          <w:spacing w:val="-13"/>
        </w:rPr>
        <w:t> </w:t>
      </w:r>
      <w:r>
        <w:rPr>
          <w:color w:val="231F20"/>
        </w:rPr>
        <w:t>nối</w:t>
      </w:r>
      <w:r>
        <w:rPr>
          <w:color w:val="231F20"/>
          <w:spacing w:val="-14"/>
        </w:rPr>
        <w:t> </w:t>
      </w:r>
      <w:r>
        <w:rPr>
          <w:color w:val="231F20"/>
        </w:rPr>
        <w:t>tiếp.</w:t>
      </w:r>
      <w:r>
        <w:rPr>
          <w:color w:val="231F20"/>
          <w:spacing w:val="-13"/>
        </w:rPr>
        <w:t> </w:t>
      </w:r>
      <w:r>
        <w:rPr>
          <w:color w:val="231F20"/>
        </w:rPr>
        <w:t>Ở</w:t>
      </w:r>
      <w:r>
        <w:rPr>
          <w:color w:val="231F20"/>
          <w:spacing w:val="-13"/>
        </w:rPr>
        <w:t> </w:t>
      </w:r>
      <w:r>
        <w:rPr>
          <w:color w:val="231F20"/>
        </w:rPr>
        <w:t>đây nói về thời gian, Luận kia nói về thứ lớp.</w:t>
      </w:r>
    </w:p>
    <w:p>
      <w:pPr>
        <w:pStyle w:val="BodyText"/>
        <w:spacing w:before="111"/>
        <w:ind w:left="960" w:firstLine="0"/>
      </w:pPr>
      <w:r>
        <w:rPr>
          <w:i/>
          <w:color w:val="231F20"/>
        </w:rPr>
        <w:t>Hỏi: </w:t>
      </w:r>
      <w:r>
        <w:rPr>
          <w:color w:val="231F20"/>
        </w:rPr>
        <w:t>Vì sao ở đây chỉ nói pháp duyên khởi của số chúng sinh?</w:t>
      </w:r>
    </w:p>
    <w:p>
      <w:pPr>
        <w:pStyle w:val="BodyText"/>
        <w:spacing w:line="273" w:lineRule="auto" w:before="154"/>
        <w:ind w:left="393" w:right="128"/>
      </w:pPr>
      <w:r>
        <w:rPr>
          <w:i/>
          <w:color w:val="231F20"/>
        </w:rPr>
        <w:t>Đáp: </w:t>
      </w:r>
      <w:r>
        <w:rPr>
          <w:color w:val="231F20"/>
        </w:rPr>
        <w:t>Vì Tôn giả kia dựa vào kinh Phật để tạo luận. Trong</w:t>
      </w:r>
      <w:r>
        <w:rPr>
          <w:color w:val="231F20"/>
          <w:spacing w:val="-45"/>
        </w:rPr>
        <w:t> </w:t>
      </w:r>
      <w:r>
        <w:rPr>
          <w:color w:val="231F20"/>
        </w:rPr>
        <w:t>kinh Phật nói pháp duyên khởi của số chúng sinh. Kinh Phật là căn bản của Luận </w:t>
      </w:r>
      <w:r>
        <w:rPr>
          <w:color w:val="231F20"/>
          <w:spacing w:val="-5"/>
        </w:rPr>
        <w:t>này. </w:t>
      </w:r>
      <w:r>
        <w:rPr>
          <w:color w:val="231F20"/>
        </w:rPr>
        <w:t>Vì thế, Tôn giả kia đã dựa vào kinh Phật để tạo</w:t>
      </w:r>
      <w:r>
        <w:rPr>
          <w:color w:val="231F20"/>
          <w:spacing w:val="-9"/>
        </w:rPr>
        <w:t> </w:t>
      </w:r>
      <w:r>
        <w:rPr>
          <w:color w:val="231F20"/>
        </w:rPr>
        <w:t>luận.</w:t>
      </w:r>
    </w:p>
    <w:p>
      <w:pPr>
        <w:pStyle w:val="BodyText"/>
        <w:spacing w:line="273" w:lineRule="auto" w:before="111"/>
        <w:ind w:left="393" w:right="128"/>
      </w:pPr>
      <w:r>
        <w:rPr>
          <w:i/>
          <w:color w:val="231F20"/>
        </w:rPr>
        <w:t>Hỏi: </w:t>
      </w:r>
      <w:r>
        <w:rPr>
          <w:color w:val="231F20"/>
        </w:rPr>
        <w:t>Như thế là nhân luận sinh luận: Vì sao trong kinh Đức Thế Tôn chỉ nói pháp duyên khởi của số chúng sinh, không nói số phi chúng sinh?</w:t>
      </w:r>
    </w:p>
    <w:p>
      <w:pPr>
        <w:pStyle w:val="BodyText"/>
        <w:spacing w:line="273" w:lineRule="auto" w:before="111"/>
        <w:ind w:left="393" w:right="127"/>
      </w:pPr>
      <w:r>
        <w:rPr>
          <w:i/>
          <w:color w:val="231F20"/>
        </w:rPr>
        <w:t>Đáp: </w:t>
      </w:r>
      <w:r>
        <w:rPr>
          <w:color w:val="231F20"/>
        </w:rPr>
        <w:t>Nghĩa tùy thuận nơi hữu là nghĩa của chi. Vì chi này tùy thuận nơi hữu, nên chỉ nói số chúng sinh, không nói số phi chúng sinh. Như kinh này nói pháp duyên khởi của số chúng sinh, nên biết kinh khác nói chi hữu, cũng nói pháp duyên khởi của số chúng sinh.</w:t>
      </w:r>
    </w:p>
    <w:p>
      <w:pPr>
        <w:pStyle w:val="BodyText"/>
        <w:spacing w:before="110"/>
        <w:ind w:left="960" w:firstLine="0"/>
      </w:pPr>
      <w:r>
        <w:rPr>
          <w:i/>
          <w:color w:val="231F20"/>
        </w:rPr>
        <w:t>Hỏi: </w:t>
      </w:r>
      <w:r>
        <w:rPr>
          <w:color w:val="231F20"/>
        </w:rPr>
        <w:t>Pháp duyên khởi với pháp duyên sinh có khác biệt gì?</w:t>
      </w:r>
    </w:p>
    <w:p>
      <w:pPr>
        <w:pStyle w:val="BodyText"/>
        <w:spacing w:line="273" w:lineRule="auto" w:before="154"/>
        <w:ind w:left="393" w:right="127"/>
      </w:pPr>
      <w:r>
        <w:rPr>
          <w:i/>
          <w:color w:val="231F20"/>
        </w:rPr>
        <w:t>Đáp: </w:t>
      </w:r>
      <w:r>
        <w:rPr>
          <w:color w:val="231F20"/>
        </w:rPr>
        <w:t>Hoặc có thuyết nói: Không có khác biệt. Vì sao? Vì như Luận Ba-già-la-na đã nói: Thế nào là pháp duyên khởi? Là tất cả pháp hữu vi. Thế nào là pháp duyên sinh? Là tất cả pháp hữu vi.</w:t>
      </w:r>
    </w:p>
    <w:p>
      <w:pPr>
        <w:pStyle w:val="BodyText"/>
        <w:spacing w:line="273" w:lineRule="auto" w:before="111"/>
        <w:ind w:left="393" w:right="122"/>
      </w:pPr>
      <w:r>
        <w:rPr>
          <w:color w:val="231F20"/>
        </w:rPr>
        <w:t>Nghĩa này có thể như thế, nhưng cũng nên tìm tướng khác biệt: Nhân là duyên khởi, quả là duyên sinh. Như nhân quả, thì </w:t>
      </w:r>
      <w:r>
        <w:rPr>
          <w:color w:val="231F20"/>
          <w:spacing w:val="2"/>
        </w:rPr>
        <w:t>chủ </w:t>
      </w:r>
      <w:r>
        <w:rPr>
          <w:color w:val="231F20"/>
        </w:rPr>
        <w:t>thể sự, đối tượng sự, chủ thể tướng, đối tượng tướng, chủ thể</w:t>
      </w:r>
      <w:r>
        <w:rPr>
          <w:color w:val="231F20"/>
          <w:spacing w:val="3"/>
        </w:rPr>
        <w:t> </w:t>
      </w:r>
      <w:r>
        <w:rPr>
          <w:color w:val="231F20"/>
          <w:spacing w:val="2"/>
        </w:rPr>
        <w:t>thành,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6" w:firstLine="0"/>
      </w:pPr>
      <w:r>
        <w:rPr>
          <w:color w:val="231F20"/>
        </w:rPr>
        <w:t>đối tượng thành, chủ thế nối tiếp, đối tượng nối tiếp, chủ thể sinh, đối tượng sinh, chủ thể nhận lấy, đối tượng nhận lấy, nên biết cũng như thế.</w:t>
      </w:r>
    </w:p>
    <w:p>
      <w:pPr>
        <w:pStyle w:val="BodyText"/>
        <w:spacing w:line="276" w:lineRule="auto" w:before="115"/>
        <w:ind w:right="411"/>
      </w:pPr>
      <w:r>
        <w:rPr>
          <w:color w:val="231F20"/>
        </w:rPr>
        <w:t>Lại có thuyết nói: Quá khứ là duyên khởi. Vị lai, hiện tại là duyên sinh.</w:t>
      </w:r>
    </w:p>
    <w:p>
      <w:pPr>
        <w:pStyle w:val="BodyText"/>
        <w:spacing w:before="113"/>
        <w:ind w:left="677" w:firstLine="0"/>
      </w:pPr>
      <w:r>
        <w:rPr>
          <w:color w:val="231F20"/>
        </w:rPr>
        <w:t>Lại</w:t>
      </w:r>
      <w:r>
        <w:rPr>
          <w:color w:val="231F20"/>
          <w:spacing w:val="-5"/>
        </w:rPr>
        <w:t> </w:t>
      </w:r>
      <w:r>
        <w:rPr>
          <w:color w:val="231F20"/>
        </w:rPr>
        <w:t>có</w:t>
      </w:r>
      <w:r>
        <w:rPr>
          <w:color w:val="231F20"/>
          <w:spacing w:val="-5"/>
        </w:rPr>
        <w:t> </w:t>
      </w:r>
      <w:r>
        <w:rPr>
          <w:color w:val="231F20"/>
        </w:rPr>
        <w:t>thuyết</w:t>
      </w:r>
      <w:r>
        <w:rPr>
          <w:color w:val="231F20"/>
          <w:spacing w:val="-4"/>
        </w:rPr>
        <w:t> </w:t>
      </w:r>
      <w:r>
        <w:rPr>
          <w:color w:val="231F20"/>
        </w:rPr>
        <w:t>nêu:</w:t>
      </w:r>
      <w:r>
        <w:rPr>
          <w:color w:val="231F20"/>
          <w:spacing w:val="-5"/>
        </w:rPr>
        <w:t> </w:t>
      </w:r>
      <w:r>
        <w:rPr>
          <w:color w:val="231F20"/>
        </w:rPr>
        <w:t>Quá</w:t>
      </w:r>
      <w:r>
        <w:rPr>
          <w:color w:val="231F20"/>
          <w:spacing w:val="-5"/>
        </w:rPr>
        <w:t> </w:t>
      </w:r>
      <w:r>
        <w:rPr>
          <w:color w:val="231F20"/>
        </w:rPr>
        <w:t>khứ</w:t>
      </w:r>
      <w:r>
        <w:rPr>
          <w:color w:val="231F20"/>
          <w:spacing w:val="-4"/>
        </w:rPr>
        <w:t> </w:t>
      </w:r>
      <w:r>
        <w:rPr>
          <w:color w:val="231F20"/>
        </w:rPr>
        <w:t>là</w:t>
      </w:r>
      <w:r>
        <w:rPr>
          <w:color w:val="231F20"/>
          <w:spacing w:val="-5"/>
        </w:rPr>
        <w:t> </w:t>
      </w:r>
      <w:r>
        <w:rPr>
          <w:color w:val="231F20"/>
        </w:rPr>
        <w:t>duyên</w:t>
      </w:r>
      <w:r>
        <w:rPr>
          <w:color w:val="231F20"/>
          <w:spacing w:val="-4"/>
        </w:rPr>
        <w:t> </w:t>
      </w:r>
      <w:r>
        <w:rPr>
          <w:color w:val="231F20"/>
        </w:rPr>
        <w:t>khởi.</w:t>
      </w:r>
      <w:r>
        <w:rPr>
          <w:color w:val="231F20"/>
          <w:spacing w:val="-10"/>
        </w:rPr>
        <w:t> </w:t>
      </w:r>
      <w:r>
        <w:rPr>
          <w:color w:val="231F20"/>
        </w:rPr>
        <w:t>Vị</w:t>
      </w:r>
      <w:r>
        <w:rPr>
          <w:color w:val="231F20"/>
          <w:spacing w:val="-5"/>
        </w:rPr>
        <w:t> </w:t>
      </w:r>
      <w:r>
        <w:rPr>
          <w:color w:val="231F20"/>
        </w:rPr>
        <w:t>lai</w:t>
      </w:r>
      <w:r>
        <w:rPr>
          <w:color w:val="231F20"/>
          <w:spacing w:val="-4"/>
        </w:rPr>
        <w:t> </w:t>
      </w:r>
      <w:r>
        <w:rPr>
          <w:color w:val="231F20"/>
        </w:rPr>
        <w:t>là</w:t>
      </w:r>
      <w:r>
        <w:rPr>
          <w:color w:val="231F20"/>
          <w:spacing w:val="-5"/>
        </w:rPr>
        <w:t> </w:t>
      </w:r>
      <w:r>
        <w:rPr>
          <w:color w:val="231F20"/>
        </w:rPr>
        <w:t>duyên</w:t>
      </w:r>
      <w:r>
        <w:rPr>
          <w:color w:val="231F20"/>
          <w:spacing w:val="-4"/>
        </w:rPr>
        <w:t> </w:t>
      </w:r>
      <w:r>
        <w:rPr>
          <w:color w:val="231F20"/>
        </w:rPr>
        <w:t>sinh.</w:t>
      </w:r>
    </w:p>
    <w:p>
      <w:pPr>
        <w:pStyle w:val="BodyText"/>
        <w:spacing w:before="159"/>
        <w:ind w:left="677" w:firstLine="0"/>
      </w:pPr>
      <w:r>
        <w:rPr>
          <w:color w:val="231F20"/>
        </w:rPr>
        <w:t>Lại có thuyết cho: Vô minh là duyên khởi, hành là duyên</w:t>
      </w:r>
      <w:r>
        <w:rPr>
          <w:color w:val="231F20"/>
          <w:spacing w:val="1"/>
        </w:rPr>
        <w:t> </w:t>
      </w:r>
      <w:r>
        <w:rPr>
          <w:color w:val="231F20"/>
        </w:rPr>
        <w:t>sinh.</w:t>
      </w:r>
    </w:p>
    <w:p>
      <w:pPr>
        <w:pStyle w:val="BodyText"/>
        <w:spacing w:before="45"/>
        <w:ind w:firstLine="0"/>
      </w:pPr>
      <w:r>
        <w:rPr>
          <w:color w:val="231F20"/>
        </w:rPr>
        <w:t>Cho đến sinh là duyên khởi, lão tử là duyên sinh.</w:t>
      </w:r>
    </w:p>
    <w:p>
      <w:pPr>
        <w:pStyle w:val="BodyText"/>
        <w:spacing w:before="158"/>
        <w:ind w:left="677" w:firstLine="0"/>
      </w:pPr>
      <w:r>
        <w:rPr>
          <w:color w:val="231F20"/>
        </w:rPr>
        <w:t>Lại có thuyết nói: Vô minh là duyên khởi, lão tử là duyên sinh.</w:t>
      </w:r>
    </w:p>
    <w:p>
      <w:pPr>
        <w:pStyle w:val="BodyText"/>
        <w:spacing w:before="45"/>
        <w:ind w:firstLine="0"/>
      </w:pPr>
      <w:r>
        <w:rPr>
          <w:color w:val="231F20"/>
        </w:rPr>
        <w:t>Mười chi còn lại là duyên khởi, duyên sinh.</w:t>
      </w:r>
    </w:p>
    <w:p>
      <w:pPr>
        <w:pStyle w:val="BodyText"/>
        <w:spacing w:line="276" w:lineRule="auto" w:before="159"/>
        <w:ind w:right="410"/>
      </w:pPr>
      <w:r>
        <w:rPr>
          <w:color w:val="231F20"/>
        </w:rPr>
        <w:t>Lại</w:t>
      </w:r>
      <w:r>
        <w:rPr>
          <w:color w:val="231F20"/>
          <w:spacing w:val="-7"/>
        </w:rPr>
        <w:t> </w:t>
      </w:r>
      <w:r>
        <w:rPr>
          <w:color w:val="231F20"/>
        </w:rPr>
        <w:t>có</w:t>
      </w:r>
      <w:r>
        <w:rPr>
          <w:color w:val="231F20"/>
          <w:spacing w:val="-6"/>
        </w:rPr>
        <w:t> </w:t>
      </w:r>
      <w:r>
        <w:rPr>
          <w:color w:val="231F20"/>
        </w:rPr>
        <w:t>thuyết</w:t>
      </w:r>
      <w:r>
        <w:rPr>
          <w:color w:val="231F20"/>
          <w:spacing w:val="-6"/>
        </w:rPr>
        <w:t> </w:t>
      </w:r>
      <w:r>
        <w:rPr>
          <w:color w:val="231F20"/>
        </w:rPr>
        <w:t>cho:</w:t>
      </w:r>
      <w:r>
        <w:rPr>
          <w:color w:val="231F20"/>
          <w:spacing w:val="-6"/>
        </w:rPr>
        <w:t> </w:t>
      </w:r>
      <w:r>
        <w:rPr>
          <w:color w:val="231F20"/>
        </w:rPr>
        <w:t>Hai</w:t>
      </w:r>
      <w:r>
        <w:rPr>
          <w:color w:val="231F20"/>
          <w:spacing w:val="-6"/>
        </w:rPr>
        <w:t> </w:t>
      </w:r>
      <w:r>
        <w:rPr>
          <w:color w:val="231F20"/>
        </w:rPr>
        <w:t>chi</w:t>
      </w:r>
      <w:r>
        <w:rPr>
          <w:color w:val="231F20"/>
          <w:spacing w:val="-6"/>
        </w:rPr>
        <w:t> </w:t>
      </w:r>
      <w:r>
        <w:rPr>
          <w:color w:val="231F20"/>
        </w:rPr>
        <w:t>ở</w:t>
      </w:r>
      <w:r>
        <w:rPr>
          <w:color w:val="231F20"/>
          <w:spacing w:val="-6"/>
        </w:rPr>
        <w:t> </w:t>
      </w:r>
      <w:r>
        <w:rPr>
          <w:color w:val="231F20"/>
        </w:rPr>
        <w:t>quá</w:t>
      </w:r>
      <w:r>
        <w:rPr>
          <w:color w:val="231F20"/>
          <w:spacing w:val="-7"/>
        </w:rPr>
        <w:t> </w:t>
      </w:r>
      <w:r>
        <w:rPr>
          <w:color w:val="231F20"/>
        </w:rPr>
        <w:t>khứ</w:t>
      </w:r>
      <w:r>
        <w:rPr>
          <w:color w:val="231F20"/>
          <w:spacing w:val="-6"/>
        </w:rPr>
        <w:t> </w:t>
      </w:r>
      <w:r>
        <w:rPr>
          <w:color w:val="231F20"/>
        </w:rPr>
        <w:t>là</w:t>
      </w:r>
      <w:r>
        <w:rPr>
          <w:color w:val="231F20"/>
          <w:spacing w:val="-6"/>
        </w:rPr>
        <w:t> </w:t>
      </w:r>
      <w:r>
        <w:rPr>
          <w:color w:val="231F20"/>
        </w:rPr>
        <w:t>duyên</w:t>
      </w:r>
      <w:r>
        <w:rPr>
          <w:color w:val="231F20"/>
          <w:spacing w:val="-6"/>
        </w:rPr>
        <w:t> </w:t>
      </w:r>
      <w:r>
        <w:rPr>
          <w:color w:val="231F20"/>
        </w:rPr>
        <w:t>khởi,</w:t>
      </w:r>
      <w:r>
        <w:rPr>
          <w:color w:val="231F20"/>
          <w:spacing w:val="-6"/>
        </w:rPr>
        <w:t> </w:t>
      </w:r>
      <w:r>
        <w:rPr>
          <w:color w:val="231F20"/>
        </w:rPr>
        <w:t>hai</w:t>
      </w:r>
      <w:r>
        <w:rPr>
          <w:color w:val="231F20"/>
          <w:spacing w:val="-6"/>
        </w:rPr>
        <w:t> </w:t>
      </w:r>
      <w:r>
        <w:rPr>
          <w:color w:val="231F20"/>
        </w:rPr>
        <w:t>chi</w:t>
      </w:r>
      <w:r>
        <w:rPr>
          <w:color w:val="231F20"/>
          <w:spacing w:val="-6"/>
        </w:rPr>
        <w:t> </w:t>
      </w:r>
      <w:r>
        <w:rPr>
          <w:color w:val="231F20"/>
        </w:rPr>
        <w:t>ở</w:t>
      </w:r>
      <w:r>
        <w:rPr>
          <w:color w:val="231F20"/>
          <w:spacing w:val="-6"/>
        </w:rPr>
        <w:t> </w:t>
      </w:r>
      <w:r>
        <w:rPr>
          <w:color w:val="231F20"/>
        </w:rPr>
        <w:t>vị lai là duyên sinh. Tám chi còn lại là duyên khởi duyên</w:t>
      </w:r>
      <w:r>
        <w:rPr>
          <w:color w:val="231F20"/>
          <w:spacing w:val="-11"/>
        </w:rPr>
        <w:t> </w:t>
      </w:r>
      <w:r>
        <w:rPr>
          <w:color w:val="231F20"/>
        </w:rPr>
        <w:t>sinh.</w:t>
      </w:r>
    </w:p>
    <w:p>
      <w:pPr>
        <w:pStyle w:val="BodyText"/>
        <w:spacing w:line="276" w:lineRule="auto" w:before="113"/>
        <w:ind w:right="412"/>
      </w:pPr>
      <w:r>
        <w:rPr>
          <w:color w:val="231F20"/>
        </w:rPr>
        <w:t>Tôn</w:t>
      </w:r>
      <w:r>
        <w:rPr>
          <w:color w:val="231F20"/>
          <w:spacing w:val="-8"/>
        </w:rPr>
        <w:t> </w:t>
      </w:r>
      <w:r>
        <w:rPr>
          <w:color w:val="231F20"/>
        </w:rPr>
        <w:t>giả</w:t>
      </w:r>
      <w:r>
        <w:rPr>
          <w:color w:val="231F20"/>
          <w:spacing w:val="-8"/>
        </w:rPr>
        <w:t> </w:t>
      </w:r>
      <w:r>
        <w:rPr>
          <w:color w:val="231F20"/>
        </w:rPr>
        <w:t>Phú-na-xa</w:t>
      </w:r>
      <w:r>
        <w:rPr>
          <w:color w:val="231F20"/>
          <w:spacing w:val="-8"/>
        </w:rPr>
        <w:t> </w:t>
      </w:r>
      <w:r>
        <w:rPr>
          <w:color w:val="231F20"/>
        </w:rPr>
        <w:t>nói:</w:t>
      </w:r>
      <w:r>
        <w:rPr>
          <w:color w:val="231F20"/>
          <w:spacing w:val="-8"/>
        </w:rPr>
        <w:t> </w:t>
      </w:r>
      <w:r>
        <w:rPr>
          <w:color w:val="231F20"/>
        </w:rPr>
        <w:t>Ở</w:t>
      </w:r>
      <w:r>
        <w:rPr>
          <w:color w:val="231F20"/>
          <w:spacing w:val="-8"/>
        </w:rPr>
        <w:t> </w:t>
      </w:r>
      <w:r>
        <w:rPr>
          <w:color w:val="231F20"/>
        </w:rPr>
        <w:t>đây</w:t>
      </w:r>
      <w:r>
        <w:rPr>
          <w:color w:val="231F20"/>
          <w:spacing w:val="-8"/>
        </w:rPr>
        <w:t> </w:t>
      </w:r>
      <w:r>
        <w:rPr>
          <w:color w:val="231F20"/>
        </w:rPr>
        <w:t>nên</w:t>
      </w:r>
      <w:r>
        <w:rPr>
          <w:color w:val="231F20"/>
          <w:spacing w:val="-8"/>
        </w:rPr>
        <w:t> </w:t>
      </w:r>
      <w:r>
        <w:rPr>
          <w:color w:val="231F20"/>
        </w:rPr>
        <w:t>tạo</w:t>
      </w:r>
      <w:r>
        <w:rPr>
          <w:color w:val="231F20"/>
          <w:spacing w:val="-8"/>
        </w:rPr>
        <w:t> </w:t>
      </w:r>
      <w:r>
        <w:rPr>
          <w:color w:val="231F20"/>
        </w:rPr>
        <w:t>bốn</w:t>
      </w:r>
      <w:r>
        <w:rPr>
          <w:color w:val="231F20"/>
          <w:spacing w:val="-7"/>
        </w:rPr>
        <w:t> </w:t>
      </w:r>
      <w:r>
        <w:rPr>
          <w:color w:val="231F20"/>
        </w:rPr>
        <w:t>trường</w:t>
      </w:r>
      <w:r>
        <w:rPr>
          <w:color w:val="231F20"/>
          <w:spacing w:val="-8"/>
        </w:rPr>
        <w:t> </w:t>
      </w:r>
      <w:r>
        <w:rPr>
          <w:color w:val="231F20"/>
        </w:rPr>
        <w:t>hợp:</w:t>
      </w:r>
      <w:r>
        <w:rPr>
          <w:color w:val="231F20"/>
          <w:spacing w:val="-8"/>
        </w:rPr>
        <w:t> </w:t>
      </w:r>
      <w:r>
        <w:rPr>
          <w:color w:val="231F20"/>
        </w:rPr>
        <w:t>Hoặc</w:t>
      </w:r>
      <w:r>
        <w:rPr>
          <w:color w:val="231F20"/>
          <w:spacing w:val="-8"/>
        </w:rPr>
        <w:t> </w:t>
      </w:r>
      <w:r>
        <w:rPr>
          <w:color w:val="231F20"/>
        </w:rPr>
        <w:t>có duyên khởi, không phải là duyên sinh. Hoặc có duyên sinh, không phải là duyên khởi, cho đến nói rộng làm bốn trường hợp:</w:t>
      </w:r>
    </w:p>
    <w:p>
      <w:pPr>
        <w:pStyle w:val="ListParagraph"/>
        <w:numPr>
          <w:ilvl w:val="1"/>
          <w:numId w:val="28"/>
        </w:numPr>
        <w:tabs>
          <w:tab w:pos="1046" w:val="left" w:leader="none"/>
        </w:tabs>
        <w:spacing w:line="240" w:lineRule="auto" w:before="114" w:after="0"/>
        <w:ind w:left="1045" w:right="0" w:hanging="369"/>
        <w:jc w:val="left"/>
        <w:rPr>
          <w:sz w:val="26"/>
        </w:rPr>
      </w:pPr>
      <w:r>
        <w:rPr>
          <w:color w:val="231F20"/>
          <w:sz w:val="26"/>
        </w:rPr>
        <w:t>Duyên khởi không phải là duyên sinh: Là pháp vị</w:t>
      </w:r>
      <w:r>
        <w:rPr>
          <w:color w:val="231F20"/>
          <w:spacing w:val="-6"/>
          <w:sz w:val="26"/>
        </w:rPr>
        <w:t> </w:t>
      </w:r>
      <w:r>
        <w:rPr>
          <w:color w:val="231F20"/>
          <w:sz w:val="26"/>
        </w:rPr>
        <w:t>lai.</w:t>
      </w:r>
    </w:p>
    <w:p>
      <w:pPr>
        <w:pStyle w:val="ListParagraph"/>
        <w:numPr>
          <w:ilvl w:val="1"/>
          <w:numId w:val="28"/>
        </w:numPr>
        <w:tabs>
          <w:tab w:pos="1062" w:val="left" w:leader="none"/>
        </w:tabs>
        <w:spacing w:line="276" w:lineRule="auto" w:before="159" w:after="0"/>
        <w:ind w:left="110" w:right="412" w:firstLine="566"/>
        <w:jc w:val="left"/>
        <w:rPr>
          <w:sz w:val="26"/>
        </w:rPr>
      </w:pPr>
      <w:r>
        <w:rPr>
          <w:color w:val="231F20"/>
          <w:sz w:val="26"/>
        </w:rPr>
        <w:t>Duyên sinh không phải là duyên khởi: Là tử ấm sau cùng của A-la-hán nơi quá khứ, hiện</w:t>
      </w:r>
      <w:r>
        <w:rPr>
          <w:color w:val="231F20"/>
          <w:spacing w:val="-17"/>
          <w:sz w:val="26"/>
        </w:rPr>
        <w:t> </w:t>
      </w:r>
      <w:r>
        <w:rPr>
          <w:color w:val="231F20"/>
          <w:sz w:val="26"/>
        </w:rPr>
        <w:t>tại.</w:t>
      </w:r>
    </w:p>
    <w:p>
      <w:pPr>
        <w:pStyle w:val="ListParagraph"/>
        <w:numPr>
          <w:ilvl w:val="1"/>
          <w:numId w:val="28"/>
        </w:numPr>
        <w:tabs>
          <w:tab w:pos="1045" w:val="left" w:leader="none"/>
        </w:tabs>
        <w:spacing w:line="276" w:lineRule="auto" w:before="114" w:after="0"/>
        <w:ind w:left="110" w:right="413" w:firstLine="566"/>
        <w:jc w:val="left"/>
        <w:rPr>
          <w:sz w:val="26"/>
        </w:rPr>
      </w:pPr>
      <w:r>
        <w:rPr>
          <w:color w:val="231F20"/>
          <w:sz w:val="26"/>
        </w:rPr>
        <w:t>Duyên khởi là duyên sinh: </w:t>
      </w:r>
      <w:r>
        <w:rPr>
          <w:color w:val="231F20"/>
          <w:spacing w:val="-4"/>
          <w:sz w:val="26"/>
        </w:rPr>
        <w:t>Trừ </w:t>
      </w:r>
      <w:r>
        <w:rPr>
          <w:color w:val="231F20"/>
          <w:sz w:val="26"/>
        </w:rPr>
        <w:t>năm ấm tử của</w:t>
      </w:r>
      <w:r>
        <w:rPr>
          <w:color w:val="231F20"/>
          <w:spacing w:val="-50"/>
          <w:sz w:val="26"/>
        </w:rPr>
        <w:t> </w:t>
      </w:r>
      <w:r>
        <w:rPr>
          <w:color w:val="231F20"/>
          <w:sz w:val="26"/>
        </w:rPr>
        <w:t>A-la-hán nơi quá khứ, hiện tại, còn lại là các pháp quá khứ, hiện tại khác.</w:t>
      </w:r>
    </w:p>
    <w:p>
      <w:pPr>
        <w:pStyle w:val="ListParagraph"/>
        <w:numPr>
          <w:ilvl w:val="1"/>
          <w:numId w:val="28"/>
        </w:numPr>
        <w:tabs>
          <w:tab w:pos="1068" w:val="left" w:leader="none"/>
        </w:tabs>
        <w:spacing w:line="276" w:lineRule="auto" w:before="113" w:after="0"/>
        <w:ind w:left="110" w:right="412" w:firstLine="566"/>
        <w:jc w:val="left"/>
        <w:rPr>
          <w:sz w:val="26"/>
        </w:rPr>
      </w:pPr>
      <w:r>
        <w:rPr>
          <w:color w:val="231F20"/>
          <w:sz w:val="26"/>
        </w:rPr>
        <w:t>Không phải duyên khởi, không phải duyên sinh: Là pháp vô vi.</w:t>
      </w:r>
    </w:p>
    <w:p>
      <w:pPr>
        <w:pStyle w:val="BodyText"/>
        <w:spacing w:line="276" w:lineRule="auto"/>
        <w:ind w:right="411"/>
      </w:pPr>
      <w:r>
        <w:rPr>
          <w:color w:val="231F20"/>
        </w:rPr>
        <w:t>Như Kinh Pháp Thân đã nói: Các vô minh quyết định sinh hành, không lìa nhau, thường tùy theo nhau. Đó gọi là duyên </w:t>
      </w:r>
      <w:r>
        <w:rPr>
          <w:color w:val="231F20"/>
          <w:spacing w:val="-3"/>
        </w:rPr>
        <w:t>khởi, </w:t>
      </w:r>
      <w:r>
        <w:rPr>
          <w:color w:val="231F20"/>
        </w:rPr>
        <w:t>duyên sinh. Nếu vô minh không quyết định sinh hành, hoặc lúc lìa nhau</w:t>
      </w:r>
      <w:r>
        <w:rPr>
          <w:color w:val="231F20"/>
          <w:spacing w:val="-14"/>
        </w:rPr>
        <w:t> </w:t>
      </w:r>
      <w:r>
        <w:rPr>
          <w:color w:val="231F20"/>
        </w:rPr>
        <w:t>không</w:t>
      </w:r>
      <w:r>
        <w:rPr>
          <w:color w:val="231F20"/>
          <w:spacing w:val="-13"/>
        </w:rPr>
        <w:t> </w:t>
      </w:r>
      <w:r>
        <w:rPr>
          <w:color w:val="231F20"/>
        </w:rPr>
        <w:t>tùy</w:t>
      </w:r>
      <w:r>
        <w:rPr>
          <w:color w:val="231F20"/>
          <w:spacing w:val="-13"/>
        </w:rPr>
        <w:t> </w:t>
      </w:r>
      <w:r>
        <w:rPr>
          <w:color w:val="231F20"/>
        </w:rPr>
        <w:t>theo</w:t>
      </w:r>
      <w:r>
        <w:rPr>
          <w:color w:val="231F20"/>
          <w:spacing w:val="-13"/>
        </w:rPr>
        <w:t> </w:t>
      </w:r>
      <w:r>
        <w:rPr>
          <w:color w:val="231F20"/>
        </w:rPr>
        <w:t>nhau.</w:t>
      </w:r>
      <w:r>
        <w:rPr>
          <w:color w:val="231F20"/>
          <w:spacing w:val="-13"/>
        </w:rPr>
        <w:t> </w:t>
      </w:r>
      <w:r>
        <w:rPr>
          <w:color w:val="231F20"/>
        </w:rPr>
        <w:t>Đó</w:t>
      </w:r>
      <w:r>
        <w:rPr>
          <w:color w:val="231F20"/>
          <w:spacing w:val="-14"/>
        </w:rPr>
        <w:t> </w:t>
      </w:r>
      <w:r>
        <w:rPr>
          <w:color w:val="231F20"/>
        </w:rPr>
        <w:t>gọi</w:t>
      </w:r>
      <w:r>
        <w:rPr>
          <w:color w:val="231F20"/>
          <w:spacing w:val="-13"/>
        </w:rPr>
        <w:t> </w:t>
      </w:r>
      <w:r>
        <w:rPr>
          <w:color w:val="231F20"/>
        </w:rPr>
        <w:t>là</w:t>
      </w:r>
      <w:r>
        <w:rPr>
          <w:color w:val="231F20"/>
          <w:spacing w:val="-12"/>
        </w:rPr>
        <w:t> </w:t>
      </w:r>
      <w:r>
        <w:rPr>
          <w:color w:val="231F20"/>
        </w:rPr>
        <w:t>duyên</w:t>
      </w:r>
      <w:r>
        <w:rPr>
          <w:color w:val="231F20"/>
          <w:spacing w:val="-14"/>
        </w:rPr>
        <w:t> </w:t>
      </w:r>
      <w:r>
        <w:rPr>
          <w:color w:val="231F20"/>
        </w:rPr>
        <w:t>sinh,</w:t>
      </w:r>
      <w:r>
        <w:rPr>
          <w:color w:val="231F20"/>
          <w:spacing w:val="-13"/>
        </w:rPr>
        <w:t> </w:t>
      </w:r>
      <w:r>
        <w:rPr>
          <w:color w:val="231F20"/>
        </w:rPr>
        <w:t>không</w:t>
      </w:r>
      <w:r>
        <w:rPr>
          <w:color w:val="231F20"/>
          <w:spacing w:val="-14"/>
        </w:rPr>
        <w:t> </w:t>
      </w:r>
      <w:r>
        <w:rPr>
          <w:color w:val="231F20"/>
        </w:rPr>
        <w:t>phải</w:t>
      </w:r>
      <w:r>
        <w:rPr>
          <w:color w:val="231F20"/>
          <w:spacing w:val="-13"/>
        </w:rPr>
        <w:t> </w:t>
      </w:r>
      <w:r>
        <w:rPr>
          <w:color w:val="231F20"/>
        </w:rPr>
        <w:t>là</w:t>
      </w:r>
      <w:r>
        <w:rPr>
          <w:color w:val="231F20"/>
          <w:spacing w:val="-12"/>
        </w:rPr>
        <w:t> </w:t>
      </w:r>
      <w:r>
        <w:rPr>
          <w:color w:val="231F20"/>
        </w:rPr>
        <w:t>duyên khởi. Cho đến sinh, lão tử, cũng nên nói như</w:t>
      </w:r>
      <w:r>
        <w:rPr>
          <w:color w:val="231F20"/>
          <w:spacing w:val="-2"/>
        </w:rPr>
        <w:t> </w:t>
      </w:r>
      <w:r>
        <w:rPr>
          <w:color w:val="231F20"/>
        </w:rPr>
        <w:t>thế.</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8"/>
      </w:pPr>
      <w:r>
        <w:rPr>
          <w:color w:val="231F20"/>
        </w:rPr>
        <w:t>Tôn</w:t>
      </w:r>
      <w:r>
        <w:rPr>
          <w:color w:val="231F20"/>
          <w:spacing w:val="-13"/>
        </w:rPr>
        <w:t> </w:t>
      </w:r>
      <w:r>
        <w:rPr>
          <w:color w:val="231F20"/>
        </w:rPr>
        <w:t>giả</w:t>
      </w:r>
      <w:r>
        <w:rPr>
          <w:color w:val="231F20"/>
          <w:spacing w:val="-12"/>
        </w:rPr>
        <w:t> </w:t>
      </w:r>
      <w:r>
        <w:rPr>
          <w:color w:val="231F20"/>
        </w:rPr>
        <w:t>Hòa-tu-mật</w:t>
      </w:r>
      <w:r>
        <w:rPr>
          <w:color w:val="231F20"/>
          <w:spacing w:val="-12"/>
        </w:rPr>
        <w:t> </w:t>
      </w:r>
      <w:r>
        <w:rPr>
          <w:color w:val="231F20"/>
        </w:rPr>
        <w:t>nói:</w:t>
      </w:r>
      <w:r>
        <w:rPr>
          <w:color w:val="231F20"/>
          <w:spacing w:val="-12"/>
        </w:rPr>
        <w:t> </w:t>
      </w:r>
      <w:r>
        <w:rPr>
          <w:color w:val="231F20"/>
        </w:rPr>
        <w:t>Nhân</w:t>
      </w:r>
      <w:r>
        <w:rPr>
          <w:color w:val="231F20"/>
          <w:spacing w:val="-12"/>
        </w:rPr>
        <w:t> </w:t>
      </w:r>
      <w:r>
        <w:rPr>
          <w:color w:val="231F20"/>
        </w:rPr>
        <w:t>là</w:t>
      </w:r>
      <w:r>
        <w:rPr>
          <w:color w:val="231F20"/>
          <w:spacing w:val="-13"/>
        </w:rPr>
        <w:t> </w:t>
      </w:r>
      <w:r>
        <w:rPr>
          <w:color w:val="231F20"/>
        </w:rPr>
        <w:t>duyên</w:t>
      </w:r>
      <w:r>
        <w:rPr>
          <w:color w:val="231F20"/>
          <w:spacing w:val="-12"/>
        </w:rPr>
        <w:t> </w:t>
      </w:r>
      <w:r>
        <w:rPr>
          <w:color w:val="231F20"/>
        </w:rPr>
        <w:t>khởi,</w:t>
      </w:r>
      <w:r>
        <w:rPr>
          <w:color w:val="231F20"/>
          <w:spacing w:val="-12"/>
        </w:rPr>
        <w:t> </w:t>
      </w:r>
      <w:r>
        <w:rPr>
          <w:color w:val="231F20"/>
        </w:rPr>
        <w:t>pháp</w:t>
      </w:r>
      <w:r>
        <w:rPr>
          <w:color w:val="231F20"/>
          <w:spacing w:val="-13"/>
        </w:rPr>
        <w:t> </w:t>
      </w:r>
      <w:r>
        <w:rPr>
          <w:color w:val="231F20"/>
        </w:rPr>
        <w:t>từ</w:t>
      </w:r>
      <w:r>
        <w:rPr>
          <w:color w:val="231F20"/>
          <w:spacing w:val="-12"/>
        </w:rPr>
        <w:t> </w:t>
      </w:r>
      <w:r>
        <w:rPr>
          <w:color w:val="231F20"/>
        </w:rPr>
        <w:t>nhân</w:t>
      </w:r>
      <w:r>
        <w:rPr>
          <w:color w:val="231F20"/>
          <w:spacing w:val="-13"/>
        </w:rPr>
        <w:t> </w:t>
      </w:r>
      <w:r>
        <w:rPr>
          <w:color w:val="231F20"/>
        </w:rPr>
        <w:t>sinh là duyên sinh. Lại nữa, hòa hợp là duyên khởi, từ hòa hợp sinh là duyên sinh. Lại nữa, chủ thể khởi, đối tượng khởi, chủ thể sinh, đối tượng sinh cũng như</w:t>
      </w:r>
      <w:r>
        <w:rPr>
          <w:color w:val="231F20"/>
          <w:spacing w:val="-2"/>
        </w:rPr>
        <w:t> </w:t>
      </w:r>
      <w:r>
        <w:rPr>
          <w:color w:val="231F20"/>
        </w:rPr>
        <w:t>thế.</w:t>
      </w:r>
    </w:p>
    <w:p>
      <w:pPr>
        <w:pStyle w:val="BodyText"/>
        <w:ind w:left="960" w:firstLine="0"/>
      </w:pPr>
      <w:r>
        <w:rPr>
          <w:color w:val="231F20"/>
        </w:rPr>
        <w:t>Đó là sự khác biệt của duyên khởi, duyên sinh.</w:t>
      </w:r>
    </w:p>
    <w:p>
      <w:pPr>
        <w:pStyle w:val="BodyText"/>
        <w:spacing w:before="158"/>
        <w:ind w:left="960" w:firstLine="0"/>
        <w:jc w:val="left"/>
      </w:pPr>
      <w:r>
        <w:rPr>
          <w:i/>
          <w:color w:val="231F20"/>
        </w:rPr>
        <w:t>Hỏi: </w:t>
      </w:r>
      <w:r>
        <w:rPr>
          <w:color w:val="231F20"/>
        </w:rPr>
        <w:t>Thể tánh của pháp duyên khởi này là gì?</w:t>
      </w:r>
    </w:p>
    <w:p>
      <w:pPr>
        <w:pStyle w:val="BodyText"/>
        <w:spacing w:line="276" w:lineRule="auto" w:before="159"/>
        <w:ind w:left="393" w:right="27"/>
        <w:jc w:val="left"/>
      </w:pPr>
      <w:r>
        <w:rPr>
          <w:i/>
          <w:color w:val="231F20"/>
        </w:rPr>
        <w:t>Đáp: </w:t>
      </w:r>
      <w:r>
        <w:rPr>
          <w:color w:val="231F20"/>
        </w:rPr>
        <w:t>Thể là năm ấm. Năm ấm là thể của duyên khởi, là tánh, là ngã, là vật, là tướng.</w:t>
      </w:r>
    </w:p>
    <w:p>
      <w:pPr>
        <w:pStyle w:val="BodyText"/>
        <w:spacing w:before="113"/>
        <w:ind w:left="960" w:firstLine="0"/>
        <w:jc w:val="left"/>
      </w:pPr>
      <w:r>
        <w:rPr>
          <w:color w:val="231F20"/>
        </w:rPr>
        <w:t>Đã nói thể tánh của pháp duyên khởi, về lý do nay sẽ nói:</w:t>
      </w:r>
    </w:p>
    <w:p>
      <w:pPr>
        <w:pStyle w:val="BodyText"/>
        <w:spacing w:before="159"/>
        <w:ind w:left="960" w:firstLine="0"/>
      </w:pPr>
      <w:r>
        <w:rPr>
          <w:i/>
          <w:color w:val="231F20"/>
        </w:rPr>
        <w:t>Hỏi: </w:t>
      </w:r>
      <w:r>
        <w:rPr>
          <w:color w:val="231F20"/>
        </w:rPr>
        <w:t>Vì sao gọi là pháp duyên khởi?</w:t>
      </w:r>
    </w:p>
    <w:p>
      <w:pPr>
        <w:pStyle w:val="BodyText"/>
        <w:spacing w:line="276" w:lineRule="auto" w:before="158"/>
        <w:ind w:left="393" w:right="127"/>
      </w:pPr>
      <w:r>
        <w:rPr>
          <w:i/>
          <w:color w:val="231F20"/>
        </w:rPr>
        <w:t>Đáp: </w:t>
      </w:r>
      <w:r>
        <w:rPr>
          <w:color w:val="231F20"/>
        </w:rPr>
        <w:t>Hoặc có thuyết nói: Thể tánh đợi duyên có thể khởi mới khởi, nên gọi là duyên khởi.</w:t>
      </w:r>
    </w:p>
    <w:p>
      <w:pPr>
        <w:pStyle w:val="BodyText"/>
        <w:spacing w:line="276" w:lineRule="auto"/>
        <w:ind w:left="393" w:right="127"/>
      </w:pPr>
      <w:r>
        <w:rPr>
          <w:color w:val="231F20"/>
        </w:rPr>
        <w:t>Lại có thuyết cho: Mỗi mỗi pháp đều từ duyên khác khởi, nên gọi là duyên khởi.</w:t>
      </w:r>
    </w:p>
    <w:p>
      <w:pPr>
        <w:pStyle w:val="BodyText"/>
        <w:ind w:left="960" w:firstLine="0"/>
      </w:pPr>
      <w:r>
        <w:rPr>
          <w:color w:val="231F20"/>
        </w:rPr>
        <w:t>Lại có thuyết nêu: Vì đều từ duyên sinh, nên gọi là duyên khởi.</w:t>
      </w:r>
    </w:p>
    <w:p>
      <w:pPr>
        <w:pStyle w:val="BodyText"/>
        <w:spacing w:line="276" w:lineRule="auto" w:before="158"/>
        <w:ind w:left="393" w:right="129"/>
      </w:pPr>
      <w:r>
        <w:rPr>
          <w:i/>
          <w:color w:val="231F20"/>
        </w:rPr>
        <w:t>Hỏi: </w:t>
      </w:r>
      <w:r>
        <w:rPr>
          <w:color w:val="231F20"/>
        </w:rPr>
        <w:t>Các pháp hoặc từ bốn duyên sinh, hoặc từ ba duyên sinh, hoặc từ hai duyên sinh. Vậy thế nào là đều từ duyên sinh là nghĩa duyên khởi?</w:t>
      </w:r>
    </w:p>
    <w:p>
      <w:pPr>
        <w:pStyle w:val="BodyText"/>
        <w:spacing w:line="276" w:lineRule="auto"/>
        <w:ind w:left="393" w:right="123"/>
      </w:pPr>
      <w:r>
        <w:rPr>
          <w:i/>
          <w:color w:val="231F20"/>
        </w:rPr>
        <w:t>Đáp: </w:t>
      </w:r>
      <w:r>
        <w:rPr>
          <w:color w:val="231F20"/>
        </w:rPr>
        <w:t>Tức do sự việc này nên đều từ duyên sinh là nghĩa duyên khởi. Nếu pháp phải từ bốn duyên sinh, thì ba duyên, hai duyên là không thể sinh. Từ ba duyên sinh, thì hai duyên, bốn duyên là không thể sinh. Từ hai duyên sinh, thì ba duyên, bốn duyên là không thể sinh. Do sự việc ấy nên đều từ duyên sinh là nghĩa duyên khởi.</w:t>
      </w:r>
    </w:p>
    <w:p>
      <w:pPr>
        <w:pStyle w:val="BodyText"/>
        <w:spacing w:line="276" w:lineRule="auto" w:before="115"/>
        <w:ind w:left="393" w:right="127"/>
      </w:pPr>
      <w:r>
        <w:rPr>
          <w:color w:val="231F20"/>
        </w:rPr>
        <w:t>Lại có thuyết nói: Lúc pháp sinh, trừ tự thể của nó, tất cả pháp khác đều cùng với duyên oai thế. Vì sự việc này nên đều từ duyên sinh là nghĩa duyên khởi.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color w:val="231F20"/>
        </w:rPr>
        <w:t>Lại</w:t>
      </w:r>
      <w:r>
        <w:rPr>
          <w:color w:val="231F20"/>
          <w:spacing w:val="-12"/>
        </w:rPr>
        <w:t> </w:t>
      </w:r>
      <w:r>
        <w:rPr>
          <w:color w:val="231F20"/>
        </w:rPr>
        <w:t>có</w:t>
      </w:r>
      <w:r>
        <w:rPr>
          <w:color w:val="231F20"/>
          <w:spacing w:val="-11"/>
        </w:rPr>
        <w:t> </w:t>
      </w:r>
      <w:r>
        <w:rPr>
          <w:color w:val="231F20"/>
        </w:rPr>
        <w:t>thuyết</w:t>
      </w:r>
      <w:r>
        <w:rPr>
          <w:color w:val="231F20"/>
          <w:spacing w:val="-11"/>
        </w:rPr>
        <w:t> </w:t>
      </w:r>
      <w:r>
        <w:rPr>
          <w:color w:val="231F20"/>
        </w:rPr>
        <w:t>cho:</w:t>
      </w:r>
      <w:r>
        <w:rPr>
          <w:color w:val="231F20"/>
          <w:spacing w:val="-12"/>
        </w:rPr>
        <w:t> </w:t>
      </w:r>
      <w:r>
        <w:rPr>
          <w:color w:val="231F20"/>
        </w:rPr>
        <w:t>Đều</w:t>
      </w:r>
      <w:r>
        <w:rPr>
          <w:color w:val="231F20"/>
          <w:spacing w:val="-11"/>
        </w:rPr>
        <w:t> </w:t>
      </w:r>
      <w:r>
        <w:rPr>
          <w:color w:val="231F20"/>
        </w:rPr>
        <w:t>cùng</w:t>
      </w:r>
      <w:r>
        <w:rPr>
          <w:color w:val="231F20"/>
          <w:spacing w:val="-11"/>
        </w:rPr>
        <w:t> </w:t>
      </w:r>
      <w:r>
        <w:rPr>
          <w:color w:val="231F20"/>
        </w:rPr>
        <w:t>sinh</w:t>
      </w:r>
      <w:r>
        <w:rPr>
          <w:color w:val="231F20"/>
          <w:spacing w:val="-11"/>
        </w:rPr>
        <w:t> </w:t>
      </w:r>
      <w:r>
        <w:rPr>
          <w:color w:val="231F20"/>
        </w:rPr>
        <w:t>là</w:t>
      </w:r>
      <w:r>
        <w:rPr>
          <w:color w:val="231F20"/>
          <w:spacing w:val="-12"/>
        </w:rPr>
        <w:t> </w:t>
      </w:r>
      <w:r>
        <w:rPr>
          <w:color w:val="231F20"/>
        </w:rPr>
        <w:t>nghĩa</w:t>
      </w:r>
      <w:r>
        <w:rPr>
          <w:color w:val="231F20"/>
          <w:spacing w:val="-12"/>
        </w:rPr>
        <w:t> </w:t>
      </w:r>
      <w:r>
        <w:rPr>
          <w:color w:val="231F20"/>
        </w:rPr>
        <w:t>duyên</w:t>
      </w:r>
      <w:r>
        <w:rPr>
          <w:color w:val="231F20"/>
          <w:spacing w:val="-11"/>
        </w:rPr>
        <w:t> </w:t>
      </w:r>
      <w:r>
        <w:rPr>
          <w:color w:val="231F20"/>
        </w:rPr>
        <w:t>khởi.</w:t>
      </w:r>
      <w:r>
        <w:rPr>
          <w:color w:val="231F20"/>
          <w:spacing w:val="-12"/>
        </w:rPr>
        <w:t> </w:t>
      </w:r>
      <w:r>
        <w:rPr>
          <w:color w:val="231F20"/>
        </w:rPr>
        <w:t>Như</w:t>
      </w:r>
      <w:r>
        <w:rPr>
          <w:color w:val="231F20"/>
          <w:spacing w:val="-11"/>
        </w:rPr>
        <w:t> </w:t>
      </w:r>
      <w:r>
        <w:rPr>
          <w:color w:val="231F20"/>
        </w:rPr>
        <w:t>nói: Tâm của tất cả chúng sinh cùng sinh, cùng trụ, cùng</w:t>
      </w:r>
      <w:r>
        <w:rPr>
          <w:color w:val="231F20"/>
          <w:spacing w:val="-5"/>
        </w:rPr>
        <w:t> </w:t>
      </w:r>
      <w:r>
        <w:rPr>
          <w:color w:val="231F20"/>
        </w:rPr>
        <w:t>diệt.</w:t>
      </w:r>
    </w:p>
    <w:p>
      <w:pPr>
        <w:pStyle w:val="BodyText"/>
        <w:spacing w:line="273" w:lineRule="auto" w:before="112"/>
        <w:ind w:right="411"/>
      </w:pPr>
      <w:r>
        <w:rPr>
          <w:color w:val="231F20"/>
        </w:rPr>
        <w:t>Lại có thuyết nêu: Tất cả chúng sinh đều đồng duyên này, nên gọi là pháp duyên khởi.</w:t>
      </w:r>
    </w:p>
    <w:p>
      <w:pPr>
        <w:pStyle w:val="BodyText"/>
        <w:spacing w:line="273" w:lineRule="auto" w:before="111"/>
        <w:ind w:right="412"/>
      </w:pPr>
      <w:r>
        <w:rPr>
          <w:i/>
          <w:color w:val="231F20"/>
        </w:rPr>
        <w:t>Hỏi: </w:t>
      </w:r>
      <w:r>
        <w:rPr>
          <w:color w:val="231F20"/>
        </w:rPr>
        <w:t>Như chúng sinh này, hoặc có người Bát Niết-bàn trước, hoặc có người Bát Niết-bàn sau, vì sao là đều đồng duyên này?</w:t>
      </w:r>
    </w:p>
    <w:p>
      <w:pPr>
        <w:pStyle w:val="BodyText"/>
        <w:spacing w:line="273" w:lineRule="auto" w:before="112"/>
        <w:ind w:right="412"/>
      </w:pPr>
      <w:r>
        <w:rPr>
          <w:i/>
          <w:color w:val="231F20"/>
        </w:rPr>
        <w:t>Đáp:</w:t>
      </w:r>
      <w:r>
        <w:rPr>
          <w:i/>
          <w:color w:val="231F20"/>
          <w:spacing w:val="-15"/>
        </w:rPr>
        <w:t> </w:t>
      </w:r>
      <w:r>
        <w:rPr>
          <w:color w:val="231F20"/>
        </w:rPr>
        <w:t>Người</w:t>
      </w:r>
      <w:r>
        <w:rPr>
          <w:color w:val="231F20"/>
          <w:spacing w:val="-14"/>
        </w:rPr>
        <w:t> </w:t>
      </w:r>
      <w:r>
        <w:rPr>
          <w:color w:val="231F20"/>
        </w:rPr>
        <w:t>Bát</w:t>
      </w:r>
      <w:r>
        <w:rPr>
          <w:color w:val="231F20"/>
          <w:spacing w:val="-14"/>
        </w:rPr>
        <w:t> </w:t>
      </w:r>
      <w:r>
        <w:rPr>
          <w:color w:val="231F20"/>
        </w:rPr>
        <w:t>Niết-bàn</w:t>
      </w:r>
      <w:r>
        <w:rPr>
          <w:color w:val="231F20"/>
          <w:spacing w:val="-15"/>
        </w:rPr>
        <w:t> </w:t>
      </w:r>
      <w:r>
        <w:rPr>
          <w:color w:val="231F20"/>
        </w:rPr>
        <w:t>trước,</w:t>
      </w:r>
      <w:r>
        <w:rPr>
          <w:color w:val="231F20"/>
          <w:spacing w:val="-14"/>
        </w:rPr>
        <w:t> </w:t>
      </w:r>
      <w:r>
        <w:rPr>
          <w:color w:val="231F20"/>
        </w:rPr>
        <w:t>đối</w:t>
      </w:r>
      <w:r>
        <w:rPr>
          <w:color w:val="231F20"/>
          <w:spacing w:val="-14"/>
        </w:rPr>
        <w:t> </w:t>
      </w:r>
      <w:r>
        <w:rPr>
          <w:color w:val="231F20"/>
        </w:rPr>
        <w:t>với</w:t>
      </w:r>
      <w:r>
        <w:rPr>
          <w:color w:val="231F20"/>
          <w:spacing w:val="-15"/>
        </w:rPr>
        <w:t> </w:t>
      </w:r>
      <w:r>
        <w:rPr>
          <w:color w:val="231F20"/>
        </w:rPr>
        <w:t>pháp</w:t>
      </w:r>
      <w:r>
        <w:rPr>
          <w:color w:val="231F20"/>
          <w:spacing w:val="-14"/>
        </w:rPr>
        <w:t> </w:t>
      </w:r>
      <w:r>
        <w:rPr>
          <w:color w:val="231F20"/>
        </w:rPr>
        <w:t>duyên</w:t>
      </w:r>
      <w:r>
        <w:rPr>
          <w:color w:val="231F20"/>
          <w:spacing w:val="-14"/>
        </w:rPr>
        <w:t> </w:t>
      </w:r>
      <w:r>
        <w:rPr>
          <w:color w:val="231F20"/>
        </w:rPr>
        <w:t>khởi,</w:t>
      </w:r>
      <w:r>
        <w:rPr>
          <w:color w:val="231F20"/>
          <w:spacing w:val="-15"/>
        </w:rPr>
        <w:t> </w:t>
      </w:r>
      <w:r>
        <w:rPr>
          <w:color w:val="231F20"/>
        </w:rPr>
        <w:t>trước ít</w:t>
      </w:r>
      <w:r>
        <w:rPr>
          <w:color w:val="231F20"/>
          <w:spacing w:val="-9"/>
        </w:rPr>
        <w:t> </w:t>
      </w:r>
      <w:r>
        <w:rPr>
          <w:color w:val="231F20"/>
        </w:rPr>
        <w:t>sau</w:t>
      </w:r>
      <w:r>
        <w:rPr>
          <w:color w:val="231F20"/>
          <w:spacing w:val="-8"/>
        </w:rPr>
        <w:t> </w:t>
      </w:r>
      <w:r>
        <w:rPr>
          <w:color w:val="231F20"/>
        </w:rPr>
        <w:t>nhiều.</w:t>
      </w:r>
      <w:r>
        <w:rPr>
          <w:color w:val="231F20"/>
          <w:spacing w:val="-8"/>
        </w:rPr>
        <w:t> </w:t>
      </w:r>
      <w:r>
        <w:rPr>
          <w:color w:val="231F20"/>
        </w:rPr>
        <w:t>Người</w:t>
      </w:r>
      <w:r>
        <w:rPr>
          <w:color w:val="231F20"/>
          <w:spacing w:val="-9"/>
        </w:rPr>
        <w:t> </w:t>
      </w:r>
      <w:r>
        <w:rPr>
          <w:color w:val="231F20"/>
        </w:rPr>
        <w:t>Bát</w:t>
      </w:r>
      <w:r>
        <w:rPr>
          <w:color w:val="231F20"/>
          <w:spacing w:val="-8"/>
        </w:rPr>
        <w:t> </w:t>
      </w:r>
      <w:r>
        <w:rPr>
          <w:color w:val="231F20"/>
        </w:rPr>
        <w:t>Niết-bàn</w:t>
      </w:r>
      <w:r>
        <w:rPr>
          <w:color w:val="231F20"/>
          <w:spacing w:val="-8"/>
        </w:rPr>
        <w:t> </w:t>
      </w:r>
      <w:r>
        <w:rPr>
          <w:color w:val="231F20"/>
        </w:rPr>
        <w:t>sau,</w:t>
      </w:r>
      <w:r>
        <w:rPr>
          <w:color w:val="231F20"/>
          <w:spacing w:val="-8"/>
        </w:rPr>
        <w:t> </w:t>
      </w:r>
      <w:r>
        <w:rPr>
          <w:color w:val="231F20"/>
        </w:rPr>
        <w:t>đối</w:t>
      </w:r>
      <w:r>
        <w:rPr>
          <w:color w:val="231F20"/>
          <w:spacing w:val="-9"/>
        </w:rPr>
        <w:t> </w:t>
      </w:r>
      <w:r>
        <w:rPr>
          <w:color w:val="231F20"/>
        </w:rPr>
        <w:t>với</w:t>
      </w:r>
      <w:r>
        <w:rPr>
          <w:color w:val="231F20"/>
          <w:spacing w:val="-8"/>
        </w:rPr>
        <w:t> </w:t>
      </w:r>
      <w:r>
        <w:rPr>
          <w:color w:val="231F20"/>
        </w:rPr>
        <w:t>pháp</w:t>
      </w:r>
      <w:r>
        <w:rPr>
          <w:color w:val="231F20"/>
          <w:spacing w:val="-8"/>
        </w:rPr>
        <w:t> </w:t>
      </w:r>
      <w:r>
        <w:rPr>
          <w:color w:val="231F20"/>
        </w:rPr>
        <w:t>duyên</w:t>
      </w:r>
      <w:r>
        <w:rPr>
          <w:color w:val="231F20"/>
          <w:spacing w:val="-8"/>
        </w:rPr>
        <w:t> </w:t>
      </w:r>
      <w:r>
        <w:rPr>
          <w:color w:val="231F20"/>
        </w:rPr>
        <w:t>khởi,</w:t>
      </w:r>
      <w:r>
        <w:rPr>
          <w:color w:val="231F20"/>
          <w:spacing w:val="-9"/>
        </w:rPr>
        <w:t> </w:t>
      </w:r>
      <w:r>
        <w:rPr>
          <w:color w:val="231F20"/>
        </w:rPr>
        <w:t>trước nhiều sau ít. Do sự việc ấy nên đều từ đồng duyên sinh là nghĩa duyên khởi.</w:t>
      </w:r>
    </w:p>
    <w:p>
      <w:pPr>
        <w:pStyle w:val="BodyText"/>
        <w:spacing w:line="273" w:lineRule="auto" w:before="110"/>
        <w:ind w:right="411"/>
      </w:pPr>
      <w:r>
        <w:rPr>
          <w:color w:val="231F20"/>
        </w:rPr>
        <w:t>Trong</w:t>
      </w:r>
      <w:r>
        <w:rPr>
          <w:color w:val="231F20"/>
          <w:spacing w:val="-8"/>
        </w:rPr>
        <w:t> </w:t>
      </w:r>
      <w:r>
        <w:rPr>
          <w:color w:val="231F20"/>
        </w:rPr>
        <w:t>đây</w:t>
      </w:r>
      <w:r>
        <w:rPr>
          <w:color w:val="231F20"/>
          <w:spacing w:val="-8"/>
        </w:rPr>
        <w:t> </w:t>
      </w:r>
      <w:r>
        <w:rPr>
          <w:color w:val="231F20"/>
        </w:rPr>
        <w:t>nói</w:t>
      </w:r>
      <w:r>
        <w:rPr>
          <w:color w:val="231F20"/>
          <w:spacing w:val="-7"/>
        </w:rPr>
        <w:t> </w:t>
      </w:r>
      <w:r>
        <w:rPr>
          <w:color w:val="231F20"/>
        </w:rPr>
        <w:t>pháp</w:t>
      </w:r>
      <w:r>
        <w:rPr>
          <w:color w:val="231F20"/>
          <w:spacing w:val="-8"/>
        </w:rPr>
        <w:t> </w:t>
      </w:r>
      <w:r>
        <w:rPr>
          <w:color w:val="231F20"/>
        </w:rPr>
        <w:t>duyên</w:t>
      </w:r>
      <w:r>
        <w:rPr>
          <w:color w:val="231F20"/>
          <w:spacing w:val="-8"/>
        </w:rPr>
        <w:t> </w:t>
      </w:r>
      <w:r>
        <w:rPr>
          <w:color w:val="231F20"/>
        </w:rPr>
        <w:t>khởi</w:t>
      </w:r>
      <w:r>
        <w:rPr>
          <w:color w:val="231F20"/>
          <w:spacing w:val="-7"/>
        </w:rPr>
        <w:t> </w:t>
      </w:r>
      <w:r>
        <w:rPr>
          <w:color w:val="231F20"/>
        </w:rPr>
        <w:t>của</w:t>
      </w:r>
      <w:r>
        <w:rPr>
          <w:color w:val="231F20"/>
          <w:spacing w:val="-8"/>
        </w:rPr>
        <w:t> </w:t>
      </w:r>
      <w:r>
        <w:rPr>
          <w:color w:val="231F20"/>
        </w:rPr>
        <w:t>thời</w:t>
      </w:r>
      <w:r>
        <w:rPr>
          <w:color w:val="231F20"/>
          <w:spacing w:val="-8"/>
        </w:rPr>
        <w:t> </w:t>
      </w:r>
      <w:r>
        <w:rPr>
          <w:color w:val="231F20"/>
        </w:rPr>
        <w:t>gian,</w:t>
      </w:r>
      <w:r>
        <w:rPr>
          <w:color w:val="231F20"/>
          <w:spacing w:val="-7"/>
        </w:rPr>
        <w:t> </w:t>
      </w:r>
      <w:r>
        <w:rPr>
          <w:color w:val="231F20"/>
        </w:rPr>
        <w:t>có</w:t>
      </w:r>
      <w:r>
        <w:rPr>
          <w:color w:val="231F20"/>
          <w:spacing w:val="-8"/>
        </w:rPr>
        <w:t> </w:t>
      </w:r>
      <w:r>
        <w:rPr>
          <w:color w:val="231F20"/>
        </w:rPr>
        <w:t>mười</w:t>
      </w:r>
      <w:r>
        <w:rPr>
          <w:color w:val="231F20"/>
          <w:spacing w:val="-8"/>
        </w:rPr>
        <w:t> </w:t>
      </w:r>
      <w:r>
        <w:rPr>
          <w:color w:val="231F20"/>
        </w:rPr>
        <w:t>hai</w:t>
      </w:r>
      <w:r>
        <w:rPr>
          <w:color w:val="231F20"/>
          <w:spacing w:val="-8"/>
        </w:rPr>
        <w:t> </w:t>
      </w:r>
      <w:r>
        <w:rPr>
          <w:color w:val="231F20"/>
          <w:spacing w:val="-3"/>
        </w:rPr>
        <w:t>thời, </w:t>
      </w:r>
      <w:r>
        <w:rPr>
          <w:color w:val="231F20"/>
        </w:rPr>
        <w:t>mười hai chi, mười hai năm ấm.</w:t>
      </w:r>
    </w:p>
    <w:p>
      <w:pPr>
        <w:pStyle w:val="BodyText"/>
        <w:spacing w:line="273" w:lineRule="auto" w:before="112"/>
        <w:ind w:right="410"/>
      </w:pPr>
      <w:r>
        <w:rPr>
          <w:color w:val="231F20"/>
        </w:rPr>
        <w:t>Tôn</w:t>
      </w:r>
      <w:r>
        <w:rPr>
          <w:color w:val="231F20"/>
          <w:spacing w:val="-11"/>
        </w:rPr>
        <w:t> </w:t>
      </w:r>
      <w:r>
        <w:rPr>
          <w:color w:val="231F20"/>
        </w:rPr>
        <w:t>giả</w:t>
      </w:r>
      <w:r>
        <w:rPr>
          <w:color w:val="231F20"/>
          <w:spacing w:val="-10"/>
        </w:rPr>
        <w:t> </w:t>
      </w:r>
      <w:r>
        <w:rPr>
          <w:color w:val="231F20"/>
        </w:rPr>
        <w:t>Xa-ma-đạt</w:t>
      </w:r>
      <w:r>
        <w:rPr>
          <w:color w:val="231F20"/>
          <w:spacing w:val="-10"/>
        </w:rPr>
        <w:t> </w:t>
      </w:r>
      <w:r>
        <w:rPr>
          <w:color w:val="231F20"/>
        </w:rPr>
        <w:t>nói:</w:t>
      </w:r>
      <w:r>
        <w:rPr>
          <w:color w:val="231F20"/>
          <w:spacing w:val="-10"/>
        </w:rPr>
        <w:t> </w:t>
      </w:r>
      <w:r>
        <w:rPr>
          <w:color w:val="231F20"/>
        </w:rPr>
        <w:t>Ở</w:t>
      </w:r>
      <w:r>
        <w:rPr>
          <w:color w:val="231F20"/>
          <w:spacing w:val="-10"/>
        </w:rPr>
        <w:t> </w:t>
      </w:r>
      <w:r>
        <w:rPr>
          <w:color w:val="231F20"/>
        </w:rPr>
        <w:t>trong</w:t>
      </w:r>
      <w:r>
        <w:rPr>
          <w:color w:val="231F20"/>
          <w:spacing w:val="-10"/>
        </w:rPr>
        <w:t> </w:t>
      </w:r>
      <w:r>
        <w:rPr>
          <w:color w:val="231F20"/>
        </w:rPr>
        <w:t>khoảng</w:t>
      </w:r>
      <w:r>
        <w:rPr>
          <w:color w:val="231F20"/>
          <w:spacing w:val="-10"/>
        </w:rPr>
        <w:t> </w:t>
      </w:r>
      <w:r>
        <w:rPr>
          <w:color w:val="231F20"/>
        </w:rPr>
        <w:t>một</w:t>
      </w:r>
      <w:r>
        <w:rPr>
          <w:color w:val="231F20"/>
          <w:spacing w:val="-10"/>
        </w:rPr>
        <w:t> </w:t>
      </w:r>
      <w:r>
        <w:rPr>
          <w:color w:val="231F20"/>
        </w:rPr>
        <w:t>sát-na</w:t>
      </w:r>
      <w:r>
        <w:rPr>
          <w:color w:val="231F20"/>
          <w:spacing w:val="-11"/>
        </w:rPr>
        <w:t> </w:t>
      </w:r>
      <w:r>
        <w:rPr>
          <w:color w:val="231F20"/>
        </w:rPr>
        <w:t>có</w:t>
      </w:r>
      <w:r>
        <w:rPr>
          <w:color w:val="231F20"/>
          <w:spacing w:val="-10"/>
        </w:rPr>
        <w:t> </w:t>
      </w:r>
      <w:r>
        <w:rPr>
          <w:color w:val="231F20"/>
        </w:rPr>
        <w:t>mười</w:t>
      </w:r>
      <w:r>
        <w:rPr>
          <w:color w:val="231F20"/>
          <w:spacing w:val="-10"/>
        </w:rPr>
        <w:t> </w:t>
      </w:r>
      <w:r>
        <w:rPr>
          <w:color w:val="231F20"/>
        </w:rPr>
        <w:t>hai chi duyên. Nếu do tâm tham nên sát sinh, thì ngu tương ưng với</w:t>
      </w:r>
      <w:r>
        <w:rPr>
          <w:color w:val="231F20"/>
          <w:spacing w:val="-23"/>
        </w:rPr>
        <w:t> </w:t>
      </w:r>
      <w:r>
        <w:rPr>
          <w:color w:val="231F20"/>
        </w:rPr>
        <w:t>tâm kia</w:t>
      </w:r>
      <w:r>
        <w:rPr>
          <w:color w:val="231F20"/>
          <w:spacing w:val="-11"/>
        </w:rPr>
        <w:t> </w:t>
      </w:r>
      <w:r>
        <w:rPr>
          <w:color w:val="231F20"/>
        </w:rPr>
        <w:t>là</w:t>
      </w:r>
      <w:r>
        <w:rPr>
          <w:color w:val="231F20"/>
          <w:spacing w:val="-11"/>
        </w:rPr>
        <w:t> </w:t>
      </w:r>
      <w:r>
        <w:rPr>
          <w:color w:val="231F20"/>
        </w:rPr>
        <w:t>vô</w:t>
      </w:r>
      <w:r>
        <w:rPr>
          <w:color w:val="231F20"/>
          <w:spacing w:val="-11"/>
        </w:rPr>
        <w:t> </w:t>
      </w:r>
      <w:r>
        <w:rPr>
          <w:color w:val="231F20"/>
        </w:rPr>
        <w:t>minh.</w:t>
      </w:r>
      <w:r>
        <w:rPr>
          <w:color w:val="231F20"/>
          <w:spacing w:val="-16"/>
        </w:rPr>
        <w:t> </w:t>
      </w:r>
      <w:r>
        <w:rPr>
          <w:color w:val="231F20"/>
        </w:rPr>
        <w:t>Tư</w:t>
      </w:r>
      <w:r>
        <w:rPr>
          <w:color w:val="231F20"/>
          <w:spacing w:val="-11"/>
        </w:rPr>
        <w:t> </w:t>
      </w:r>
      <w:r>
        <w:rPr>
          <w:color w:val="231F20"/>
        </w:rPr>
        <w:t>duy</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với</w:t>
      </w:r>
      <w:r>
        <w:rPr>
          <w:color w:val="231F20"/>
          <w:spacing w:val="-11"/>
        </w:rPr>
        <w:t> </w:t>
      </w:r>
      <w:r>
        <w:rPr>
          <w:color w:val="231F20"/>
        </w:rPr>
        <w:t>tâm</w:t>
      </w:r>
      <w:r>
        <w:rPr>
          <w:color w:val="231F20"/>
          <w:spacing w:val="-11"/>
        </w:rPr>
        <w:t> </w:t>
      </w:r>
      <w:r>
        <w:rPr>
          <w:color w:val="231F20"/>
        </w:rPr>
        <w:t>kia</w:t>
      </w:r>
      <w:r>
        <w:rPr>
          <w:color w:val="231F20"/>
          <w:spacing w:val="-11"/>
        </w:rPr>
        <w:t> </w:t>
      </w:r>
      <w:r>
        <w:rPr>
          <w:color w:val="231F20"/>
        </w:rPr>
        <w:t>là</w:t>
      </w:r>
      <w:r>
        <w:rPr>
          <w:color w:val="231F20"/>
          <w:spacing w:val="-11"/>
        </w:rPr>
        <w:t> </w:t>
      </w:r>
      <w:r>
        <w:rPr>
          <w:color w:val="231F20"/>
        </w:rPr>
        <w:t>hành,</w:t>
      </w:r>
      <w:r>
        <w:rPr>
          <w:color w:val="231F20"/>
          <w:spacing w:val="-11"/>
        </w:rPr>
        <w:t> </w:t>
      </w:r>
      <w:r>
        <w:rPr>
          <w:color w:val="231F20"/>
        </w:rPr>
        <w:t>tâm</w:t>
      </w:r>
      <w:r>
        <w:rPr>
          <w:color w:val="231F20"/>
          <w:spacing w:val="-11"/>
        </w:rPr>
        <w:t> </w:t>
      </w:r>
      <w:r>
        <w:rPr>
          <w:color w:val="231F20"/>
        </w:rPr>
        <w:t>tương</w:t>
      </w:r>
      <w:r>
        <w:rPr>
          <w:color w:val="231F20"/>
          <w:spacing w:val="-11"/>
        </w:rPr>
        <w:t> </w:t>
      </w:r>
      <w:r>
        <w:rPr>
          <w:color w:val="231F20"/>
        </w:rPr>
        <w:t>ưng với tâm kia là thức. Khởi hữu tạo nghiệp tất có danh sắc. Khởi hữu tạo nghiệp tất có sáu nhập. Xúc tương ưng với tâm kia là xúc. Thọ tương</w:t>
      </w:r>
      <w:r>
        <w:rPr>
          <w:color w:val="231F20"/>
          <w:spacing w:val="-14"/>
        </w:rPr>
        <w:t> </w:t>
      </w:r>
      <w:r>
        <w:rPr>
          <w:color w:val="231F20"/>
        </w:rPr>
        <w:t>ưng</w:t>
      </w:r>
      <w:r>
        <w:rPr>
          <w:color w:val="231F20"/>
          <w:spacing w:val="-13"/>
        </w:rPr>
        <w:t> </w:t>
      </w:r>
      <w:r>
        <w:rPr>
          <w:color w:val="231F20"/>
        </w:rPr>
        <w:t>với</w:t>
      </w:r>
      <w:r>
        <w:rPr>
          <w:color w:val="231F20"/>
          <w:spacing w:val="-14"/>
        </w:rPr>
        <w:t> </w:t>
      </w:r>
      <w:r>
        <w:rPr>
          <w:color w:val="231F20"/>
        </w:rPr>
        <w:t>tâm</w:t>
      </w:r>
      <w:r>
        <w:rPr>
          <w:color w:val="231F20"/>
          <w:spacing w:val="-13"/>
        </w:rPr>
        <w:t> </w:t>
      </w:r>
      <w:r>
        <w:rPr>
          <w:color w:val="231F20"/>
        </w:rPr>
        <w:t>kia</w:t>
      </w:r>
      <w:r>
        <w:rPr>
          <w:color w:val="231F20"/>
          <w:spacing w:val="-14"/>
        </w:rPr>
        <w:t> </w:t>
      </w:r>
      <w:r>
        <w:rPr>
          <w:color w:val="231F20"/>
        </w:rPr>
        <w:t>là</w:t>
      </w:r>
      <w:r>
        <w:rPr>
          <w:color w:val="231F20"/>
          <w:spacing w:val="-13"/>
        </w:rPr>
        <w:t> </w:t>
      </w:r>
      <w:r>
        <w:rPr>
          <w:color w:val="231F20"/>
        </w:rPr>
        <w:t>thọ.</w:t>
      </w:r>
      <w:r>
        <w:rPr>
          <w:color w:val="231F20"/>
          <w:spacing w:val="-19"/>
        </w:rPr>
        <w:t> </w:t>
      </w:r>
      <w:r>
        <w:rPr>
          <w:color w:val="231F20"/>
        </w:rPr>
        <w:t>Tham</w:t>
      </w:r>
      <w:r>
        <w:rPr>
          <w:color w:val="231F20"/>
          <w:spacing w:val="-13"/>
        </w:rPr>
        <w:t> </w:t>
      </w:r>
      <w:r>
        <w:rPr>
          <w:color w:val="231F20"/>
        </w:rPr>
        <w:t>tức</w:t>
      </w:r>
      <w:r>
        <w:rPr>
          <w:color w:val="231F20"/>
          <w:spacing w:val="-14"/>
        </w:rPr>
        <w:t> </w:t>
      </w:r>
      <w:r>
        <w:rPr>
          <w:color w:val="231F20"/>
        </w:rPr>
        <w:t>là</w:t>
      </w:r>
      <w:r>
        <w:rPr>
          <w:color w:val="231F20"/>
          <w:spacing w:val="-13"/>
        </w:rPr>
        <w:t> </w:t>
      </w:r>
      <w:r>
        <w:rPr>
          <w:color w:val="231F20"/>
        </w:rPr>
        <w:t>ái.</w:t>
      </w:r>
      <w:r>
        <w:rPr>
          <w:color w:val="231F20"/>
          <w:spacing w:val="-19"/>
        </w:rPr>
        <w:t> </w:t>
      </w:r>
      <w:r>
        <w:rPr>
          <w:color w:val="231F20"/>
        </w:rPr>
        <w:t>Triền</w:t>
      </w:r>
      <w:r>
        <w:rPr>
          <w:color w:val="231F20"/>
          <w:spacing w:val="-13"/>
        </w:rPr>
        <w:t> </w:t>
      </w:r>
      <w:r>
        <w:rPr>
          <w:color w:val="231F20"/>
        </w:rPr>
        <w:t>tương</w:t>
      </w:r>
      <w:r>
        <w:rPr>
          <w:color w:val="231F20"/>
          <w:spacing w:val="-14"/>
        </w:rPr>
        <w:t> </w:t>
      </w:r>
      <w:r>
        <w:rPr>
          <w:color w:val="231F20"/>
        </w:rPr>
        <w:t>ưng</w:t>
      </w:r>
      <w:r>
        <w:rPr>
          <w:color w:val="231F20"/>
          <w:spacing w:val="-13"/>
        </w:rPr>
        <w:t> </w:t>
      </w:r>
      <w:r>
        <w:rPr>
          <w:color w:val="231F20"/>
        </w:rPr>
        <w:t>với</w:t>
      </w:r>
      <w:r>
        <w:rPr>
          <w:color w:val="231F20"/>
          <w:spacing w:val="-14"/>
        </w:rPr>
        <w:t> </w:t>
      </w:r>
      <w:r>
        <w:rPr>
          <w:color w:val="231F20"/>
          <w:spacing w:val="-5"/>
        </w:rPr>
        <w:t>tâm </w:t>
      </w:r>
      <w:r>
        <w:rPr>
          <w:color w:val="231F20"/>
        </w:rPr>
        <w:t>kia là thủ. Thân, miệng tạo nghiệp của tâm kia là</w:t>
      </w:r>
      <w:r>
        <w:rPr>
          <w:color w:val="231F20"/>
          <w:spacing w:val="-5"/>
        </w:rPr>
        <w:t> </w:t>
      </w:r>
      <w:r>
        <w:rPr>
          <w:color w:val="231F20"/>
        </w:rPr>
        <w:t>hữu.</w:t>
      </w:r>
    </w:p>
    <w:p>
      <w:pPr>
        <w:pStyle w:val="BodyText"/>
        <w:spacing w:line="273" w:lineRule="auto" w:before="107"/>
        <w:ind w:right="410"/>
      </w:pPr>
      <w:r>
        <w:rPr>
          <w:color w:val="231F20"/>
        </w:rPr>
        <w:t>Như các pháp này sinh là sinh. Các pháp này biến đổi là lão. Các pháp này hoại là tử. Điều đã nói này có thể như thế, song trong ấy</w:t>
      </w:r>
      <w:r>
        <w:rPr>
          <w:color w:val="231F20"/>
          <w:spacing w:val="-5"/>
        </w:rPr>
        <w:t> </w:t>
      </w:r>
      <w:r>
        <w:rPr>
          <w:color w:val="231F20"/>
        </w:rPr>
        <w:t>nói</w:t>
      </w:r>
      <w:r>
        <w:rPr>
          <w:color w:val="231F20"/>
          <w:spacing w:val="-5"/>
        </w:rPr>
        <w:t> </w:t>
      </w:r>
      <w:r>
        <w:rPr>
          <w:color w:val="231F20"/>
        </w:rPr>
        <w:t>duyên</w:t>
      </w:r>
      <w:r>
        <w:rPr>
          <w:color w:val="231F20"/>
          <w:spacing w:val="-5"/>
        </w:rPr>
        <w:t> </w:t>
      </w:r>
      <w:r>
        <w:rPr>
          <w:color w:val="231F20"/>
        </w:rPr>
        <w:t>khởi</w:t>
      </w:r>
      <w:r>
        <w:rPr>
          <w:color w:val="231F20"/>
          <w:spacing w:val="-5"/>
        </w:rPr>
        <w:t> </w:t>
      </w:r>
      <w:r>
        <w:rPr>
          <w:color w:val="231F20"/>
        </w:rPr>
        <w:t>của</w:t>
      </w:r>
      <w:r>
        <w:rPr>
          <w:color w:val="231F20"/>
          <w:spacing w:val="-5"/>
        </w:rPr>
        <w:t> </w:t>
      </w:r>
      <w:r>
        <w:rPr>
          <w:color w:val="231F20"/>
        </w:rPr>
        <w:t>thời,</w:t>
      </w:r>
      <w:r>
        <w:rPr>
          <w:color w:val="231F20"/>
          <w:spacing w:val="-5"/>
        </w:rPr>
        <w:t> </w:t>
      </w:r>
      <w:r>
        <w:rPr>
          <w:color w:val="231F20"/>
        </w:rPr>
        <w:t>có</w:t>
      </w:r>
      <w:r>
        <w:rPr>
          <w:color w:val="231F20"/>
          <w:spacing w:val="-5"/>
        </w:rPr>
        <w:t> </w:t>
      </w:r>
      <w:r>
        <w:rPr>
          <w:color w:val="231F20"/>
        </w:rPr>
        <w:t>mười</w:t>
      </w:r>
      <w:r>
        <w:rPr>
          <w:color w:val="231F20"/>
          <w:spacing w:val="-5"/>
        </w:rPr>
        <w:t> </w:t>
      </w:r>
      <w:r>
        <w:rPr>
          <w:color w:val="231F20"/>
        </w:rPr>
        <w:t>hai</w:t>
      </w:r>
      <w:r>
        <w:rPr>
          <w:color w:val="231F20"/>
          <w:spacing w:val="-5"/>
        </w:rPr>
        <w:t> </w:t>
      </w:r>
      <w:r>
        <w:rPr>
          <w:color w:val="231F20"/>
        </w:rPr>
        <w:t>thời,</w:t>
      </w:r>
      <w:r>
        <w:rPr>
          <w:color w:val="231F20"/>
          <w:spacing w:val="-5"/>
        </w:rPr>
        <w:t> </w:t>
      </w:r>
      <w:r>
        <w:rPr>
          <w:color w:val="231F20"/>
        </w:rPr>
        <w:t>mười</w:t>
      </w:r>
      <w:r>
        <w:rPr>
          <w:color w:val="231F20"/>
          <w:spacing w:val="-5"/>
        </w:rPr>
        <w:t> </w:t>
      </w:r>
      <w:r>
        <w:rPr>
          <w:color w:val="231F20"/>
        </w:rPr>
        <w:t>hai</w:t>
      </w:r>
      <w:r>
        <w:rPr>
          <w:color w:val="231F20"/>
          <w:spacing w:val="-5"/>
        </w:rPr>
        <w:t> </w:t>
      </w:r>
      <w:r>
        <w:rPr>
          <w:color w:val="231F20"/>
        </w:rPr>
        <w:t>chi,</w:t>
      </w:r>
      <w:r>
        <w:rPr>
          <w:color w:val="231F20"/>
          <w:spacing w:val="-5"/>
        </w:rPr>
        <w:t> </w:t>
      </w:r>
      <w:r>
        <w:rPr>
          <w:color w:val="231F20"/>
        </w:rPr>
        <w:t>mười</w:t>
      </w:r>
      <w:r>
        <w:rPr>
          <w:color w:val="231F20"/>
          <w:spacing w:val="-5"/>
        </w:rPr>
        <w:t> </w:t>
      </w:r>
      <w:r>
        <w:rPr>
          <w:color w:val="231F20"/>
        </w:rPr>
        <w:t>hai năm ấm, không nói khoảnh khắc một sát-na. Như Luận Thức Thân nói: Ngu đối với vật trước mắt nên sinh ái. Ngu tức là vô minh, ái tức là hành. Phân biệt vật ở trước mắt là thức. Bốn ấm đều cùng với thức cùng sinh là danh sắc. Các căn cùng với danh sắc thuận theo là sáu</w:t>
      </w:r>
      <w:r>
        <w:rPr>
          <w:color w:val="231F20"/>
          <w:spacing w:val="-10"/>
        </w:rPr>
        <w:t> </w:t>
      </w:r>
      <w:r>
        <w:rPr>
          <w:color w:val="231F20"/>
        </w:rPr>
        <w:t>nhập.</w:t>
      </w:r>
      <w:r>
        <w:rPr>
          <w:color w:val="231F20"/>
          <w:spacing w:val="-9"/>
        </w:rPr>
        <w:t> </w:t>
      </w:r>
      <w:r>
        <w:rPr>
          <w:color w:val="231F20"/>
        </w:rPr>
        <w:t>Sáu</w:t>
      </w:r>
      <w:r>
        <w:rPr>
          <w:color w:val="231F20"/>
          <w:spacing w:val="-10"/>
        </w:rPr>
        <w:t> </w:t>
      </w:r>
      <w:r>
        <w:rPr>
          <w:color w:val="231F20"/>
        </w:rPr>
        <w:t>nhập</w:t>
      </w:r>
      <w:r>
        <w:rPr>
          <w:color w:val="231F20"/>
          <w:spacing w:val="-9"/>
        </w:rPr>
        <w:t> </w:t>
      </w:r>
      <w:r>
        <w:rPr>
          <w:color w:val="231F20"/>
        </w:rPr>
        <w:t>hòa</w:t>
      </w:r>
      <w:r>
        <w:rPr>
          <w:color w:val="231F20"/>
          <w:spacing w:val="-9"/>
        </w:rPr>
        <w:t> </w:t>
      </w:r>
      <w:r>
        <w:rPr>
          <w:color w:val="231F20"/>
        </w:rPr>
        <w:t>hợp</w:t>
      </w:r>
      <w:r>
        <w:rPr>
          <w:color w:val="231F20"/>
          <w:spacing w:val="-10"/>
        </w:rPr>
        <w:t> </w:t>
      </w:r>
      <w:r>
        <w:rPr>
          <w:color w:val="231F20"/>
        </w:rPr>
        <w:t>là</w:t>
      </w:r>
      <w:r>
        <w:rPr>
          <w:color w:val="231F20"/>
          <w:spacing w:val="-9"/>
        </w:rPr>
        <w:t> </w:t>
      </w:r>
      <w:r>
        <w:rPr>
          <w:color w:val="231F20"/>
        </w:rPr>
        <w:t>xúc.</w:t>
      </w:r>
      <w:r>
        <w:rPr>
          <w:color w:val="231F20"/>
          <w:spacing w:val="-10"/>
        </w:rPr>
        <w:t> </w:t>
      </w:r>
      <w:r>
        <w:rPr>
          <w:color w:val="231F20"/>
        </w:rPr>
        <w:t>Xúc</w:t>
      </w:r>
      <w:r>
        <w:rPr>
          <w:color w:val="231F20"/>
          <w:spacing w:val="-9"/>
        </w:rPr>
        <w:t> </w:t>
      </w:r>
      <w:r>
        <w:rPr>
          <w:color w:val="231F20"/>
        </w:rPr>
        <w:t>đã</w:t>
      </w:r>
      <w:r>
        <w:rPr>
          <w:color w:val="231F20"/>
          <w:spacing w:val="-9"/>
        </w:rPr>
        <w:t> </w:t>
      </w:r>
      <w:r>
        <w:rPr>
          <w:color w:val="231F20"/>
        </w:rPr>
        <w:t>từng</w:t>
      </w:r>
      <w:r>
        <w:rPr>
          <w:color w:val="231F20"/>
          <w:spacing w:val="-10"/>
        </w:rPr>
        <w:t> </w:t>
      </w:r>
      <w:r>
        <w:rPr>
          <w:color w:val="231F20"/>
        </w:rPr>
        <w:t>trải</w:t>
      </w:r>
      <w:r>
        <w:rPr>
          <w:color w:val="231F20"/>
          <w:spacing w:val="-9"/>
        </w:rPr>
        <w:t> </w:t>
      </w:r>
      <w:r>
        <w:rPr>
          <w:color w:val="231F20"/>
        </w:rPr>
        <w:t>là</w:t>
      </w:r>
      <w:r>
        <w:rPr>
          <w:color w:val="231F20"/>
          <w:spacing w:val="-10"/>
        </w:rPr>
        <w:t> </w:t>
      </w:r>
      <w:r>
        <w:rPr>
          <w:color w:val="231F20"/>
        </w:rPr>
        <w:t>thọ.</w:t>
      </w:r>
      <w:r>
        <w:rPr>
          <w:color w:val="231F20"/>
          <w:spacing w:val="-13"/>
        </w:rPr>
        <w:t> </w:t>
      </w:r>
      <w:r>
        <w:rPr>
          <w:color w:val="231F20"/>
        </w:rPr>
        <w:t>Thọ</w:t>
      </w:r>
      <w:r>
        <w:rPr>
          <w:color w:val="231F20"/>
          <w:spacing w:val="-9"/>
        </w:rPr>
        <w:t> </w:t>
      </w:r>
      <w:r>
        <w:rPr>
          <w:color w:val="231F20"/>
        </w:rPr>
        <w:t>được vui thích là ái. Ái tăng rộng lớn là thủ. Có thể được nghiệp ở vị </w:t>
      </w:r>
      <w:r>
        <w:rPr>
          <w:color w:val="231F20"/>
          <w:spacing w:val="-5"/>
        </w:rPr>
        <w:t>lai </w:t>
      </w:r>
      <w:r>
        <w:rPr>
          <w:color w:val="231F20"/>
        </w:rPr>
        <w:t>là</w:t>
      </w:r>
      <w:r>
        <w:rPr>
          <w:color w:val="231F20"/>
          <w:spacing w:val="7"/>
        </w:rPr>
        <w:t> </w:t>
      </w:r>
      <w:r>
        <w:rPr>
          <w:color w:val="231F20"/>
        </w:rPr>
        <w:t>hữu.</w:t>
      </w:r>
      <w:r>
        <w:rPr>
          <w:color w:val="231F20"/>
          <w:spacing w:val="8"/>
        </w:rPr>
        <w:t> </w:t>
      </w:r>
      <w:r>
        <w:rPr>
          <w:color w:val="231F20"/>
        </w:rPr>
        <w:t>Các</w:t>
      </w:r>
      <w:r>
        <w:rPr>
          <w:color w:val="231F20"/>
          <w:spacing w:val="8"/>
        </w:rPr>
        <w:t> </w:t>
      </w:r>
      <w:r>
        <w:rPr>
          <w:color w:val="231F20"/>
        </w:rPr>
        <w:t>ấm</w:t>
      </w:r>
      <w:r>
        <w:rPr>
          <w:color w:val="231F20"/>
          <w:spacing w:val="7"/>
        </w:rPr>
        <w:t> </w:t>
      </w:r>
      <w:r>
        <w:rPr>
          <w:color w:val="231F20"/>
        </w:rPr>
        <w:t>tăng</w:t>
      </w:r>
      <w:r>
        <w:rPr>
          <w:color w:val="231F20"/>
          <w:spacing w:val="8"/>
        </w:rPr>
        <w:t> </w:t>
      </w:r>
      <w:r>
        <w:rPr>
          <w:color w:val="231F20"/>
        </w:rPr>
        <w:t>trưởng</w:t>
      </w:r>
      <w:r>
        <w:rPr>
          <w:color w:val="231F20"/>
          <w:spacing w:val="8"/>
        </w:rPr>
        <w:t> </w:t>
      </w:r>
      <w:r>
        <w:rPr>
          <w:color w:val="231F20"/>
        </w:rPr>
        <w:t>là</w:t>
      </w:r>
      <w:r>
        <w:rPr>
          <w:color w:val="231F20"/>
          <w:spacing w:val="7"/>
        </w:rPr>
        <w:t> </w:t>
      </w:r>
      <w:r>
        <w:rPr>
          <w:color w:val="231F20"/>
        </w:rPr>
        <w:t>sinh.</w:t>
      </w:r>
      <w:r>
        <w:rPr>
          <w:color w:val="231F20"/>
          <w:spacing w:val="8"/>
        </w:rPr>
        <w:t> </w:t>
      </w:r>
      <w:r>
        <w:rPr>
          <w:color w:val="231F20"/>
        </w:rPr>
        <w:t>Các</w:t>
      </w:r>
      <w:r>
        <w:rPr>
          <w:color w:val="231F20"/>
          <w:spacing w:val="8"/>
        </w:rPr>
        <w:t> </w:t>
      </w:r>
      <w:r>
        <w:rPr>
          <w:color w:val="231F20"/>
        </w:rPr>
        <w:t>ấm</w:t>
      </w:r>
      <w:r>
        <w:rPr>
          <w:color w:val="231F20"/>
          <w:spacing w:val="7"/>
        </w:rPr>
        <w:t> </w:t>
      </w:r>
      <w:r>
        <w:rPr>
          <w:color w:val="231F20"/>
        </w:rPr>
        <w:t>biến</w:t>
      </w:r>
      <w:r>
        <w:rPr>
          <w:color w:val="231F20"/>
          <w:spacing w:val="8"/>
        </w:rPr>
        <w:t> </w:t>
      </w:r>
      <w:r>
        <w:rPr>
          <w:color w:val="231F20"/>
        </w:rPr>
        <w:t>đổi</w:t>
      </w:r>
      <w:r>
        <w:rPr>
          <w:color w:val="231F20"/>
          <w:spacing w:val="8"/>
        </w:rPr>
        <w:t> </w:t>
      </w:r>
      <w:r>
        <w:rPr>
          <w:color w:val="231F20"/>
        </w:rPr>
        <w:t>là</w:t>
      </w:r>
      <w:r>
        <w:rPr>
          <w:color w:val="231F20"/>
          <w:spacing w:val="7"/>
        </w:rPr>
        <w:t> </w:t>
      </w:r>
      <w:r>
        <w:rPr>
          <w:color w:val="231F20"/>
        </w:rPr>
        <w:t>lão.</w:t>
      </w:r>
      <w:r>
        <w:rPr>
          <w:color w:val="231F20"/>
          <w:spacing w:val="8"/>
        </w:rPr>
        <w:t> </w:t>
      </w:r>
      <w:r>
        <w:rPr>
          <w:color w:val="231F20"/>
        </w:rPr>
        <w:t>Ấm</w:t>
      </w:r>
      <w:r>
        <w:rPr>
          <w:color w:val="231F20"/>
          <w:spacing w:val="8"/>
        </w:rPr>
        <w:t> </w:t>
      </w:r>
      <w:r>
        <w:rPr>
          <w:color w:val="231F20"/>
        </w:rPr>
        <w:t>tan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7" w:firstLine="0"/>
      </w:pPr>
      <w:r>
        <w:rPr>
          <w:color w:val="231F20"/>
        </w:rPr>
        <w:t>hoại</w:t>
      </w:r>
      <w:r>
        <w:rPr>
          <w:color w:val="231F20"/>
          <w:spacing w:val="-8"/>
        </w:rPr>
        <w:t> </w:t>
      </w:r>
      <w:r>
        <w:rPr>
          <w:color w:val="231F20"/>
        </w:rPr>
        <w:t>là</w:t>
      </w:r>
      <w:r>
        <w:rPr>
          <w:color w:val="231F20"/>
          <w:spacing w:val="-7"/>
        </w:rPr>
        <w:t> </w:t>
      </w:r>
      <w:r>
        <w:rPr>
          <w:color w:val="231F20"/>
        </w:rPr>
        <w:t>tử.</w:t>
      </w:r>
      <w:r>
        <w:rPr>
          <w:color w:val="231F20"/>
          <w:spacing w:val="-8"/>
        </w:rPr>
        <w:t> </w:t>
      </w:r>
      <w:r>
        <w:rPr>
          <w:color w:val="231F20"/>
        </w:rPr>
        <w:t>Nóng</w:t>
      </w:r>
      <w:r>
        <w:rPr>
          <w:color w:val="231F20"/>
          <w:spacing w:val="-7"/>
        </w:rPr>
        <w:t> </w:t>
      </w:r>
      <w:r>
        <w:rPr>
          <w:color w:val="231F20"/>
        </w:rPr>
        <w:t>bức</w:t>
      </w:r>
      <w:r>
        <w:rPr>
          <w:color w:val="231F20"/>
          <w:spacing w:val="-7"/>
        </w:rPr>
        <w:t> </w:t>
      </w:r>
      <w:r>
        <w:rPr>
          <w:color w:val="231F20"/>
        </w:rPr>
        <w:t>bên</w:t>
      </w:r>
      <w:r>
        <w:rPr>
          <w:color w:val="231F20"/>
          <w:spacing w:val="-8"/>
        </w:rPr>
        <w:t> </w:t>
      </w:r>
      <w:r>
        <w:rPr>
          <w:color w:val="231F20"/>
        </w:rPr>
        <w:t>trong</w:t>
      </w:r>
      <w:r>
        <w:rPr>
          <w:color w:val="231F20"/>
          <w:spacing w:val="-7"/>
        </w:rPr>
        <w:t> </w:t>
      </w:r>
      <w:r>
        <w:rPr>
          <w:color w:val="231F20"/>
        </w:rPr>
        <w:t>là</w:t>
      </w:r>
      <w:r>
        <w:rPr>
          <w:color w:val="231F20"/>
          <w:spacing w:val="-8"/>
        </w:rPr>
        <w:t> </w:t>
      </w:r>
      <w:r>
        <w:rPr>
          <w:color w:val="231F20"/>
        </w:rPr>
        <w:t>ưu.</w:t>
      </w:r>
      <w:r>
        <w:rPr>
          <w:color w:val="231F20"/>
          <w:spacing w:val="-7"/>
        </w:rPr>
        <w:t> </w:t>
      </w:r>
      <w:r>
        <w:rPr>
          <w:color w:val="231F20"/>
        </w:rPr>
        <w:t>Phát</w:t>
      </w:r>
      <w:r>
        <w:rPr>
          <w:color w:val="231F20"/>
          <w:spacing w:val="-7"/>
        </w:rPr>
        <w:t> </w:t>
      </w:r>
      <w:r>
        <w:rPr>
          <w:color w:val="231F20"/>
        </w:rPr>
        <w:t>ra</w:t>
      </w:r>
      <w:r>
        <w:rPr>
          <w:color w:val="231F20"/>
          <w:spacing w:val="-8"/>
        </w:rPr>
        <w:t> </w:t>
      </w:r>
      <w:r>
        <w:rPr>
          <w:color w:val="231F20"/>
        </w:rPr>
        <w:t>tiếng</w:t>
      </w:r>
      <w:r>
        <w:rPr>
          <w:color w:val="231F20"/>
          <w:spacing w:val="-7"/>
        </w:rPr>
        <w:t> </w:t>
      </w:r>
      <w:r>
        <w:rPr>
          <w:color w:val="231F20"/>
        </w:rPr>
        <w:t>khóc</w:t>
      </w:r>
      <w:r>
        <w:rPr>
          <w:color w:val="231F20"/>
          <w:spacing w:val="-8"/>
        </w:rPr>
        <w:t> </w:t>
      </w:r>
      <w:r>
        <w:rPr>
          <w:color w:val="231F20"/>
        </w:rPr>
        <w:t>thương</w:t>
      </w:r>
      <w:r>
        <w:rPr>
          <w:color w:val="231F20"/>
          <w:spacing w:val="-7"/>
        </w:rPr>
        <w:t> </w:t>
      </w:r>
      <w:r>
        <w:rPr>
          <w:color w:val="231F20"/>
        </w:rPr>
        <w:t>là</w:t>
      </w:r>
      <w:r>
        <w:rPr>
          <w:color w:val="231F20"/>
          <w:spacing w:val="-7"/>
        </w:rPr>
        <w:t> </w:t>
      </w:r>
      <w:r>
        <w:rPr>
          <w:color w:val="231F20"/>
        </w:rPr>
        <w:t>bi. Thân tâm tiều tụy là khổ não. Những sự việc như thế là tụ khổ lớn với vô số nguy</w:t>
      </w:r>
      <w:r>
        <w:rPr>
          <w:color w:val="231F20"/>
          <w:spacing w:val="-2"/>
        </w:rPr>
        <w:t> </w:t>
      </w:r>
      <w:r>
        <w:rPr>
          <w:color w:val="231F20"/>
        </w:rPr>
        <w:t>nan.</w:t>
      </w:r>
    </w:p>
    <w:p>
      <w:pPr>
        <w:pStyle w:val="BodyText"/>
        <w:ind w:left="960" w:firstLine="0"/>
      </w:pPr>
      <w:r>
        <w:rPr>
          <w:i/>
          <w:color w:val="231F20"/>
        </w:rPr>
        <w:t>Hỏi: </w:t>
      </w:r>
      <w:r>
        <w:rPr>
          <w:color w:val="231F20"/>
        </w:rPr>
        <w:t>Thuyết trước với thuyết này có gì khác biệt?</w:t>
      </w:r>
    </w:p>
    <w:p>
      <w:pPr>
        <w:pStyle w:val="BodyText"/>
        <w:spacing w:line="276" w:lineRule="auto" w:before="158"/>
        <w:ind w:left="393" w:right="128"/>
      </w:pPr>
      <w:r>
        <w:rPr>
          <w:i/>
          <w:color w:val="231F20"/>
        </w:rPr>
        <w:t>Đáp: </w:t>
      </w:r>
      <w:r>
        <w:rPr>
          <w:color w:val="231F20"/>
        </w:rPr>
        <w:t>Trước nói một tâm, ở đây nói nhiều tâm. Trước nói một sát-na, sau nói là nhiều sát-na nối tiếp.</w:t>
      </w:r>
    </w:p>
    <w:p>
      <w:pPr>
        <w:pStyle w:val="BodyText"/>
        <w:spacing w:line="276" w:lineRule="auto"/>
        <w:ind w:left="393" w:right="127"/>
      </w:pPr>
      <w:r>
        <w:rPr>
          <w:color w:val="231F20"/>
        </w:rPr>
        <w:t>Như Luận Thi Thiết đã nói: Thế nào là vô minh? Là các kiết quá khứ.</w:t>
      </w:r>
    </w:p>
    <w:p>
      <w:pPr>
        <w:pStyle w:val="BodyText"/>
        <w:spacing w:line="276" w:lineRule="auto"/>
        <w:ind w:left="393" w:right="126"/>
      </w:pPr>
      <w:r>
        <w:rPr>
          <w:i/>
          <w:color w:val="231F20"/>
        </w:rPr>
        <w:t>Lời</w:t>
      </w:r>
      <w:r>
        <w:rPr>
          <w:i/>
          <w:color w:val="231F20"/>
          <w:spacing w:val="-10"/>
        </w:rPr>
        <w:t> </w:t>
      </w:r>
      <w:r>
        <w:rPr>
          <w:i/>
          <w:color w:val="231F20"/>
        </w:rPr>
        <w:t>bình:</w:t>
      </w:r>
      <w:r>
        <w:rPr>
          <w:i/>
          <w:color w:val="231F20"/>
          <w:spacing w:val="-10"/>
        </w:rPr>
        <w:t> </w:t>
      </w:r>
      <w:r>
        <w:rPr>
          <w:color w:val="231F20"/>
        </w:rPr>
        <w:t>Không</w:t>
      </w:r>
      <w:r>
        <w:rPr>
          <w:color w:val="231F20"/>
          <w:spacing w:val="-9"/>
        </w:rPr>
        <w:t> </w:t>
      </w:r>
      <w:r>
        <w:rPr>
          <w:color w:val="231F20"/>
        </w:rPr>
        <w:t>nên</w:t>
      </w:r>
      <w:r>
        <w:rPr>
          <w:color w:val="231F20"/>
          <w:spacing w:val="-10"/>
        </w:rPr>
        <w:t> </w:t>
      </w:r>
      <w:r>
        <w:rPr>
          <w:color w:val="231F20"/>
        </w:rPr>
        <w:t>tạo</w:t>
      </w:r>
      <w:r>
        <w:rPr>
          <w:color w:val="231F20"/>
          <w:spacing w:val="-9"/>
        </w:rPr>
        <w:t> </w:t>
      </w:r>
      <w:r>
        <w:rPr>
          <w:color w:val="231F20"/>
        </w:rPr>
        <w:t>ra</w:t>
      </w:r>
      <w:r>
        <w:rPr>
          <w:color w:val="231F20"/>
          <w:spacing w:val="-10"/>
        </w:rPr>
        <w:t> </w:t>
      </w:r>
      <w:r>
        <w:rPr>
          <w:color w:val="231F20"/>
        </w:rPr>
        <w:t>thuyết</w:t>
      </w:r>
      <w:r>
        <w:rPr>
          <w:color w:val="231F20"/>
          <w:spacing w:val="-9"/>
        </w:rPr>
        <w:t> </w:t>
      </w:r>
      <w:r>
        <w:rPr>
          <w:color w:val="231F20"/>
          <w:spacing w:val="-6"/>
        </w:rPr>
        <w:t>ấy.</w:t>
      </w:r>
      <w:r>
        <w:rPr>
          <w:color w:val="231F20"/>
          <w:spacing w:val="-10"/>
        </w:rPr>
        <w:t> </w:t>
      </w:r>
      <w:r>
        <w:rPr>
          <w:color w:val="231F20"/>
        </w:rPr>
        <w:t>Nếu</w:t>
      </w:r>
      <w:r>
        <w:rPr>
          <w:color w:val="231F20"/>
          <w:spacing w:val="-9"/>
        </w:rPr>
        <w:t> </w:t>
      </w:r>
      <w:r>
        <w:rPr>
          <w:color w:val="231F20"/>
        </w:rPr>
        <w:t>như</w:t>
      </w:r>
      <w:r>
        <w:rPr>
          <w:color w:val="231F20"/>
          <w:spacing w:val="-10"/>
        </w:rPr>
        <w:t> </w:t>
      </w:r>
      <w:r>
        <w:rPr>
          <w:color w:val="231F20"/>
        </w:rPr>
        <w:t>vậy</w:t>
      </w:r>
      <w:r>
        <w:rPr>
          <w:color w:val="231F20"/>
          <w:spacing w:val="-9"/>
        </w:rPr>
        <w:t> </w:t>
      </w:r>
      <w:r>
        <w:rPr>
          <w:color w:val="231F20"/>
        </w:rPr>
        <w:t>thì</w:t>
      </w:r>
      <w:r>
        <w:rPr>
          <w:color w:val="231F20"/>
          <w:spacing w:val="-10"/>
        </w:rPr>
        <w:t> </w:t>
      </w:r>
      <w:r>
        <w:rPr>
          <w:color w:val="231F20"/>
        </w:rPr>
        <w:t>các</w:t>
      </w:r>
      <w:r>
        <w:rPr>
          <w:color w:val="231F20"/>
          <w:spacing w:val="-9"/>
        </w:rPr>
        <w:t> </w:t>
      </w:r>
      <w:r>
        <w:rPr>
          <w:color w:val="231F20"/>
        </w:rPr>
        <w:t>pháp tức lìa tự tướng. Nên nói như thế này: Thế nào là vô minh? Là thời điểm (Phần vị) của các kiết quá khứ.</w:t>
      </w:r>
    </w:p>
    <w:p>
      <w:pPr>
        <w:pStyle w:val="BodyText"/>
        <w:spacing w:line="367" w:lineRule="auto"/>
        <w:ind w:left="960" w:right="1083" w:firstLine="0"/>
      </w:pPr>
      <w:r>
        <w:rPr>
          <w:color w:val="231F20"/>
        </w:rPr>
        <w:t>Thế nào là hành? Là thời điểm của các hành quá khứ. Thế nào là thức? Là tâm cùng quyến thuộc nối tiếp.</w:t>
      </w:r>
    </w:p>
    <w:p>
      <w:pPr>
        <w:pStyle w:val="BodyText"/>
        <w:spacing w:line="276" w:lineRule="auto" w:before="0"/>
        <w:ind w:left="393" w:right="128"/>
      </w:pPr>
      <w:r>
        <w:rPr>
          <w:color w:val="231F20"/>
        </w:rPr>
        <w:t>Thế nào là danh sắc? Là đã thọ sinh tương tục, chưa sinh bốn thứ</w:t>
      </w:r>
      <w:r>
        <w:rPr>
          <w:color w:val="231F20"/>
          <w:spacing w:val="-5"/>
        </w:rPr>
        <w:t> </w:t>
      </w:r>
      <w:r>
        <w:rPr>
          <w:color w:val="231F20"/>
        </w:rPr>
        <w:t>sắc</w:t>
      </w:r>
      <w:r>
        <w:rPr>
          <w:color w:val="231F20"/>
          <w:spacing w:val="-5"/>
        </w:rPr>
        <w:t> </w:t>
      </w:r>
      <w:r>
        <w:rPr>
          <w:color w:val="231F20"/>
        </w:rPr>
        <w:t>căn,</w:t>
      </w:r>
      <w:r>
        <w:rPr>
          <w:color w:val="231F20"/>
          <w:spacing w:val="-5"/>
        </w:rPr>
        <w:t> </w:t>
      </w:r>
      <w:r>
        <w:rPr>
          <w:color w:val="231F20"/>
        </w:rPr>
        <w:t>sáu</w:t>
      </w:r>
      <w:r>
        <w:rPr>
          <w:color w:val="231F20"/>
          <w:spacing w:val="-5"/>
        </w:rPr>
        <w:t> </w:t>
      </w:r>
      <w:r>
        <w:rPr>
          <w:color w:val="231F20"/>
        </w:rPr>
        <w:t>nhập</w:t>
      </w:r>
      <w:r>
        <w:rPr>
          <w:color w:val="231F20"/>
          <w:spacing w:val="-5"/>
        </w:rPr>
        <w:t> </w:t>
      </w:r>
      <w:r>
        <w:rPr>
          <w:color w:val="231F20"/>
        </w:rPr>
        <w:t>chưa</w:t>
      </w:r>
      <w:r>
        <w:rPr>
          <w:color w:val="231F20"/>
          <w:spacing w:val="-5"/>
        </w:rPr>
        <w:t> </w:t>
      </w:r>
      <w:r>
        <w:rPr>
          <w:color w:val="231F20"/>
        </w:rPr>
        <w:t>đủ.</w:t>
      </w:r>
      <w:r>
        <w:rPr>
          <w:color w:val="231F20"/>
          <w:spacing w:val="-5"/>
        </w:rPr>
        <w:t> </w:t>
      </w:r>
      <w:r>
        <w:rPr>
          <w:i/>
          <w:color w:val="231F20"/>
        </w:rPr>
        <w:t>(1)</w:t>
      </w:r>
      <w:r>
        <w:rPr>
          <w:i/>
          <w:color w:val="231F20"/>
          <w:spacing w:val="-5"/>
        </w:rPr>
        <w:t> </w:t>
      </w:r>
      <w:r>
        <w:rPr>
          <w:color w:val="231F20"/>
        </w:rPr>
        <w:t>Là</w:t>
      </w:r>
      <w:r>
        <w:rPr>
          <w:color w:val="231F20"/>
          <w:spacing w:val="-5"/>
        </w:rPr>
        <w:t> </w:t>
      </w:r>
      <w:r>
        <w:rPr>
          <w:color w:val="231F20"/>
        </w:rPr>
        <w:t>Ca-la-la.</w:t>
      </w:r>
      <w:r>
        <w:rPr>
          <w:color w:val="231F20"/>
          <w:spacing w:val="-5"/>
        </w:rPr>
        <w:t> </w:t>
      </w:r>
      <w:r>
        <w:rPr>
          <w:i/>
          <w:color w:val="231F20"/>
        </w:rPr>
        <w:t>(2)</w:t>
      </w:r>
      <w:r>
        <w:rPr>
          <w:i/>
          <w:color w:val="231F20"/>
          <w:spacing w:val="-18"/>
        </w:rPr>
        <w:t> </w:t>
      </w:r>
      <w:r>
        <w:rPr>
          <w:color w:val="231F20"/>
        </w:rPr>
        <w:t>A-phù-đa.</w:t>
      </w:r>
      <w:r>
        <w:rPr>
          <w:color w:val="231F20"/>
          <w:spacing w:val="-4"/>
        </w:rPr>
        <w:t> </w:t>
      </w:r>
      <w:r>
        <w:rPr>
          <w:i/>
          <w:color w:val="231F20"/>
        </w:rPr>
        <w:t>(3)</w:t>
      </w:r>
      <w:r>
        <w:rPr>
          <w:i/>
          <w:color w:val="231F20"/>
          <w:spacing w:val="-9"/>
        </w:rPr>
        <w:t> </w:t>
      </w:r>
      <w:r>
        <w:rPr>
          <w:color w:val="231F20"/>
        </w:rPr>
        <w:t>Tỳ- thi. </w:t>
      </w:r>
      <w:r>
        <w:rPr>
          <w:i/>
          <w:color w:val="231F20"/>
        </w:rPr>
        <w:t>(4) </w:t>
      </w:r>
      <w:r>
        <w:rPr>
          <w:color w:val="231F20"/>
        </w:rPr>
        <w:t>Già-na. </w:t>
      </w:r>
      <w:r>
        <w:rPr>
          <w:i/>
          <w:color w:val="231F20"/>
        </w:rPr>
        <w:t>(5) </w:t>
      </w:r>
      <w:r>
        <w:rPr>
          <w:color w:val="231F20"/>
        </w:rPr>
        <w:t>Ba-la-xa-ha. Những tên như thế gọi là danh</w:t>
      </w:r>
      <w:r>
        <w:rPr>
          <w:color w:val="231F20"/>
          <w:spacing w:val="-14"/>
        </w:rPr>
        <w:t> </w:t>
      </w:r>
      <w:r>
        <w:rPr>
          <w:color w:val="231F20"/>
        </w:rPr>
        <w:t>sắc.</w:t>
      </w:r>
    </w:p>
    <w:p>
      <w:pPr>
        <w:pStyle w:val="BodyText"/>
        <w:spacing w:line="276" w:lineRule="auto" w:before="113"/>
        <w:ind w:left="393" w:right="127"/>
      </w:pPr>
      <w:r>
        <w:rPr>
          <w:color w:val="231F20"/>
        </w:rPr>
        <w:t>Thế nào là sáu nhập? Là bốn thứ sắc căn đã sinh, sáu nhập đầy đủ, các căn này chưa có thể làm chỗ dựa cho xúc. Thời gian này gọi là sáu nhập</w:t>
      </w:r>
    </w:p>
    <w:p>
      <w:pPr>
        <w:pStyle w:val="BodyText"/>
        <w:spacing w:line="276" w:lineRule="auto"/>
        <w:ind w:left="393" w:right="126"/>
      </w:pPr>
      <w:r>
        <w:rPr>
          <w:color w:val="231F20"/>
        </w:rPr>
        <w:t>Thế nào là xúc? Các căn này đã có thể làm chỗ dựa cho xúc. Chưa</w:t>
      </w:r>
      <w:r>
        <w:rPr>
          <w:color w:val="231F20"/>
          <w:spacing w:val="-13"/>
        </w:rPr>
        <w:t> </w:t>
      </w:r>
      <w:r>
        <w:rPr>
          <w:color w:val="231F20"/>
        </w:rPr>
        <w:t>phân</w:t>
      </w:r>
      <w:r>
        <w:rPr>
          <w:color w:val="231F20"/>
          <w:spacing w:val="-12"/>
        </w:rPr>
        <w:t> </w:t>
      </w:r>
      <w:r>
        <w:rPr>
          <w:color w:val="231F20"/>
        </w:rPr>
        <w:t>biệt</w:t>
      </w:r>
      <w:r>
        <w:rPr>
          <w:color w:val="231F20"/>
          <w:spacing w:val="-12"/>
        </w:rPr>
        <w:t> </w:t>
      </w:r>
      <w:r>
        <w:rPr>
          <w:color w:val="231F20"/>
        </w:rPr>
        <w:t>khổ</w:t>
      </w:r>
      <w:r>
        <w:rPr>
          <w:color w:val="231F20"/>
          <w:spacing w:val="-13"/>
        </w:rPr>
        <w:t> </w:t>
      </w:r>
      <w:r>
        <w:rPr>
          <w:color w:val="231F20"/>
        </w:rPr>
        <w:t>vui.</w:t>
      </w:r>
      <w:r>
        <w:rPr>
          <w:color w:val="231F20"/>
          <w:spacing w:val="-12"/>
        </w:rPr>
        <w:t> </w:t>
      </w:r>
      <w:r>
        <w:rPr>
          <w:color w:val="231F20"/>
        </w:rPr>
        <w:t>Không</w:t>
      </w:r>
      <w:r>
        <w:rPr>
          <w:color w:val="231F20"/>
          <w:spacing w:val="-12"/>
        </w:rPr>
        <w:t> </w:t>
      </w:r>
      <w:r>
        <w:rPr>
          <w:color w:val="231F20"/>
        </w:rPr>
        <w:t>thể</w:t>
      </w:r>
      <w:r>
        <w:rPr>
          <w:color w:val="231F20"/>
          <w:spacing w:val="-13"/>
        </w:rPr>
        <w:t> </w:t>
      </w:r>
      <w:r>
        <w:rPr>
          <w:color w:val="231F20"/>
        </w:rPr>
        <w:t>tránh</w:t>
      </w:r>
      <w:r>
        <w:rPr>
          <w:color w:val="231F20"/>
          <w:spacing w:val="-12"/>
        </w:rPr>
        <w:t> </w:t>
      </w:r>
      <w:r>
        <w:rPr>
          <w:color w:val="231F20"/>
        </w:rPr>
        <w:t>khỏi</w:t>
      </w:r>
      <w:r>
        <w:rPr>
          <w:color w:val="231F20"/>
          <w:spacing w:val="-12"/>
        </w:rPr>
        <w:t> </w:t>
      </w:r>
      <w:r>
        <w:rPr>
          <w:color w:val="231F20"/>
        </w:rPr>
        <w:t>nguy</w:t>
      </w:r>
      <w:r>
        <w:rPr>
          <w:color w:val="231F20"/>
          <w:spacing w:val="-12"/>
        </w:rPr>
        <w:t> </w:t>
      </w:r>
      <w:r>
        <w:rPr>
          <w:color w:val="231F20"/>
        </w:rPr>
        <w:t>hại,</w:t>
      </w:r>
      <w:r>
        <w:rPr>
          <w:color w:val="231F20"/>
          <w:spacing w:val="-13"/>
        </w:rPr>
        <w:t> </w:t>
      </w:r>
      <w:r>
        <w:rPr>
          <w:color w:val="231F20"/>
        </w:rPr>
        <w:t>như</w:t>
      </w:r>
      <w:r>
        <w:rPr>
          <w:color w:val="231F20"/>
          <w:spacing w:val="-12"/>
        </w:rPr>
        <w:t> </w:t>
      </w:r>
      <w:r>
        <w:rPr>
          <w:color w:val="231F20"/>
        </w:rPr>
        <w:t>bốc</w:t>
      </w:r>
      <w:r>
        <w:rPr>
          <w:color w:val="231F20"/>
          <w:spacing w:val="-12"/>
        </w:rPr>
        <w:t> </w:t>
      </w:r>
      <w:r>
        <w:rPr>
          <w:color w:val="231F20"/>
        </w:rPr>
        <w:t>phải lửa,</w:t>
      </w:r>
      <w:r>
        <w:rPr>
          <w:color w:val="231F20"/>
          <w:spacing w:val="-10"/>
        </w:rPr>
        <w:t> </w:t>
      </w:r>
      <w:r>
        <w:rPr>
          <w:color w:val="231F20"/>
        </w:rPr>
        <w:t>va</w:t>
      </w:r>
      <w:r>
        <w:rPr>
          <w:color w:val="231F20"/>
          <w:spacing w:val="-10"/>
        </w:rPr>
        <w:t> </w:t>
      </w:r>
      <w:r>
        <w:rPr>
          <w:color w:val="231F20"/>
        </w:rPr>
        <w:t>chạm</w:t>
      </w:r>
      <w:r>
        <w:rPr>
          <w:color w:val="231F20"/>
          <w:spacing w:val="-10"/>
        </w:rPr>
        <w:t> </w:t>
      </w:r>
      <w:r>
        <w:rPr>
          <w:color w:val="231F20"/>
        </w:rPr>
        <w:t>chất</w:t>
      </w:r>
      <w:r>
        <w:rPr>
          <w:color w:val="231F20"/>
          <w:spacing w:val="-10"/>
        </w:rPr>
        <w:t> </w:t>
      </w:r>
      <w:r>
        <w:rPr>
          <w:color w:val="231F20"/>
        </w:rPr>
        <w:t>độc,</w:t>
      </w:r>
      <w:r>
        <w:rPr>
          <w:color w:val="231F20"/>
          <w:spacing w:val="-10"/>
        </w:rPr>
        <w:t> </w:t>
      </w:r>
      <w:r>
        <w:rPr>
          <w:color w:val="231F20"/>
        </w:rPr>
        <w:t>cầm</w:t>
      </w:r>
      <w:r>
        <w:rPr>
          <w:color w:val="231F20"/>
          <w:spacing w:val="-10"/>
        </w:rPr>
        <w:t> </w:t>
      </w:r>
      <w:r>
        <w:rPr>
          <w:color w:val="231F20"/>
        </w:rPr>
        <w:t>lấy</w:t>
      </w:r>
      <w:r>
        <w:rPr>
          <w:color w:val="231F20"/>
          <w:spacing w:val="-10"/>
        </w:rPr>
        <w:t> </w:t>
      </w:r>
      <w:r>
        <w:rPr>
          <w:color w:val="231F20"/>
        </w:rPr>
        <w:t>vật</w:t>
      </w:r>
      <w:r>
        <w:rPr>
          <w:color w:val="231F20"/>
          <w:spacing w:val="-10"/>
        </w:rPr>
        <w:t> </w:t>
      </w:r>
      <w:r>
        <w:rPr>
          <w:color w:val="231F20"/>
        </w:rPr>
        <w:t>bén</w:t>
      </w:r>
      <w:r>
        <w:rPr>
          <w:color w:val="231F20"/>
          <w:spacing w:val="-10"/>
        </w:rPr>
        <w:t> </w:t>
      </w:r>
      <w:r>
        <w:rPr>
          <w:color w:val="231F20"/>
        </w:rPr>
        <w:t>nhọn</w:t>
      </w:r>
      <w:r>
        <w:rPr>
          <w:color w:val="231F20"/>
          <w:spacing w:val="-10"/>
        </w:rPr>
        <w:t> </w:t>
      </w:r>
      <w:r>
        <w:rPr>
          <w:color w:val="231F20"/>
        </w:rPr>
        <w:t>và</w:t>
      </w:r>
      <w:r>
        <w:rPr>
          <w:color w:val="231F20"/>
          <w:spacing w:val="-10"/>
        </w:rPr>
        <w:t> </w:t>
      </w:r>
      <w:r>
        <w:rPr>
          <w:color w:val="231F20"/>
        </w:rPr>
        <w:t>các</w:t>
      </w:r>
      <w:r>
        <w:rPr>
          <w:color w:val="231F20"/>
          <w:spacing w:val="-10"/>
        </w:rPr>
        <w:t> </w:t>
      </w:r>
      <w:r>
        <w:rPr>
          <w:color w:val="231F20"/>
        </w:rPr>
        <w:t>thứ</w:t>
      </w:r>
      <w:r>
        <w:rPr>
          <w:color w:val="231F20"/>
          <w:spacing w:val="-10"/>
        </w:rPr>
        <w:t> </w:t>
      </w:r>
      <w:r>
        <w:rPr>
          <w:color w:val="231F20"/>
        </w:rPr>
        <w:t>bất</w:t>
      </w:r>
      <w:r>
        <w:rPr>
          <w:color w:val="231F20"/>
          <w:spacing w:val="-10"/>
        </w:rPr>
        <w:t> </w:t>
      </w:r>
      <w:r>
        <w:rPr>
          <w:color w:val="231F20"/>
        </w:rPr>
        <w:t>tịnh.</w:t>
      </w:r>
      <w:r>
        <w:rPr>
          <w:color w:val="231F20"/>
          <w:spacing w:val="-15"/>
        </w:rPr>
        <w:t> </w:t>
      </w:r>
      <w:r>
        <w:rPr>
          <w:color w:val="231F20"/>
        </w:rPr>
        <w:t>Thời gian này gọi là xúc.</w:t>
      </w:r>
    </w:p>
    <w:p>
      <w:pPr>
        <w:pStyle w:val="BodyText"/>
        <w:spacing w:line="276" w:lineRule="auto"/>
        <w:ind w:left="393" w:right="127"/>
      </w:pPr>
      <w:r>
        <w:rPr>
          <w:color w:val="231F20"/>
        </w:rPr>
        <w:t>Thế nào là thọ? Có thể phân biệt khổ vui, tránh khỏi các </w:t>
      </w:r>
      <w:r>
        <w:rPr>
          <w:color w:val="231F20"/>
          <w:spacing w:val="-5"/>
        </w:rPr>
        <w:t>mối </w:t>
      </w:r>
      <w:r>
        <w:rPr>
          <w:color w:val="231F20"/>
        </w:rPr>
        <w:t>nguy</w:t>
      </w:r>
      <w:r>
        <w:rPr>
          <w:color w:val="231F20"/>
          <w:spacing w:val="-4"/>
        </w:rPr>
        <w:t> </w:t>
      </w:r>
      <w:r>
        <w:rPr>
          <w:color w:val="231F20"/>
        </w:rPr>
        <w:t>hại</w:t>
      </w:r>
      <w:r>
        <w:rPr>
          <w:color w:val="231F20"/>
          <w:spacing w:val="-4"/>
        </w:rPr>
        <w:t> </w:t>
      </w:r>
      <w:r>
        <w:rPr>
          <w:color w:val="231F20"/>
        </w:rPr>
        <w:t>như</w:t>
      </w:r>
      <w:r>
        <w:rPr>
          <w:color w:val="231F20"/>
          <w:spacing w:val="-4"/>
        </w:rPr>
        <w:t> </w:t>
      </w:r>
      <w:r>
        <w:rPr>
          <w:color w:val="231F20"/>
        </w:rPr>
        <w:t>bốc</w:t>
      </w:r>
      <w:r>
        <w:rPr>
          <w:color w:val="231F20"/>
          <w:spacing w:val="-4"/>
        </w:rPr>
        <w:t> </w:t>
      </w:r>
      <w:r>
        <w:rPr>
          <w:color w:val="231F20"/>
        </w:rPr>
        <w:t>phải</w:t>
      </w:r>
      <w:r>
        <w:rPr>
          <w:color w:val="231F20"/>
          <w:spacing w:val="-4"/>
        </w:rPr>
        <w:t> </w:t>
      </w:r>
      <w:r>
        <w:rPr>
          <w:color w:val="231F20"/>
        </w:rPr>
        <w:t>lửa,</w:t>
      </w:r>
      <w:r>
        <w:rPr>
          <w:color w:val="231F20"/>
          <w:spacing w:val="-4"/>
        </w:rPr>
        <w:t> </w:t>
      </w:r>
      <w:r>
        <w:rPr>
          <w:color w:val="231F20"/>
        </w:rPr>
        <w:t>va</w:t>
      </w:r>
      <w:r>
        <w:rPr>
          <w:color w:val="231F20"/>
          <w:spacing w:val="-4"/>
        </w:rPr>
        <w:t> </w:t>
      </w:r>
      <w:r>
        <w:rPr>
          <w:color w:val="231F20"/>
        </w:rPr>
        <w:t>chạm</w:t>
      </w:r>
      <w:r>
        <w:rPr>
          <w:color w:val="231F20"/>
          <w:spacing w:val="-4"/>
        </w:rPr>
        <w:t> </w:t>
      </w:r>
      <w:r>
        <w:rPr>
          <w:color w:val="231F20"/>
        </w:rPr>
        <w:t>chất</w:t>
      </w:r>
      <w:r>
        <w:rPr>
          <w:color w:val="231F20"/>
          <w:spacing w:val="-4"/>
        </w:rPr>
        <w:t> </w:t>
      </w:r>
      <w:r>
        <w:rPr>
          <w:color w:val="231F20"/>
        </w:rPr>
        <w:t>độc,</w:t>
      </w:r>
      <w:r>
        <w:rPr>
          <w:color w:val="231F20"/>
          <w:spacing w:val="-4"/>
        </w:rPr>
        <w:t> </w:t>
      </w:r>
      <w:r>
        <w:rPr>
          <w:color w:val="231F20"/>
        </w:rPr>
        <w:t>không</w:t>
      </w:r>
      <w:r>
        <w:rPr>
          <w:color w:val="231F20"/>
          <w:spacing w:val="-4"/>
        </w:rPr>
        <w:t> </w:t>
      </w:r>
      <w:r>
        <w:rPr>
          <w:color w:val="231F20"/>
        </w:rPr>
        <w:t>cầm</w:t>
      </w:r>
      <w:r>
        <w:rPr>
          <w:color w:val="231F20"/>
          <w:spacing w:val="-4"/>
        </w:rPr>
        <w:t> </w:t>
      </w:r>
      <w:r>
        <w:rPr>
          <w:color w:val="231F20"/>
        </w:rPr>
        <w:t>lấy</w:t>
      </w:r>
      <w:r>
        <w:rPr>
          <w:color w:val="231F20"/>
          <w:spacing w:val="-3"/>
        </w:rPr>
        <w:t> </w:t>
      </w:r>
      <w:r>
        <w:rPr>
          <w:color w:val="231F20"/>
        </w:rPr>
        <w:t>vật</w:t>
      </w:r>
      <w:r>
        <w:rPr>
          <w:color w:val="231F20"/>
          <w:spacing w:val="-4"/>
        </w:rPr>
        <w:t> </w:t>
      </w:r>
      <w:r>
        <w:rPr>
          <w:color w:val="231F20"/>
          <w:spacing w:val="-5"/>
        </w:rPr>
        <w:t>bén </w:t>
      </w:r>
      <w:r>
        <w:rPr>
          <w:color w:val="231F20"/>
        </w:rPr>
        <w:t>nhọn, lìa các thứ bất tịnh. Có thể sinh tham ái, không khởi dâm dục. Đối</w:t>
      </w:r>
      <w:r>
        <w:rPr>
          <w:color w:val="231F20"/>
          <w:spacing w:val="-6"/>
        </w:rPr>
        <w:t> </w:t>
      </w:r>
      <w:r>
        <w:rPr>
          <w:color w:val="231F20"/>
        </w:rPr>
        <w:t>với</w:t>
      </w:r>
      <w:r>
        <w:rPr>
          <w:color w:val="231F20"/>
          <w:spacing w:val="-5"/>
        </w:rPr>
        <w:t> </w:t>
      </w:r>
      <w:r>
        <w:rPr>
          <w:color w:val="231F20"/>
        </w:rPr>
        <w:t>tất</w:t>
      </w:r>
      <w:r>
        <w:rPr>
          <w:color w:val="231F20"/>
          <w:spacing w:val="-6"/>
        </w:rPr>
        <w:t> </w:t>
      </w:r>
      <w:r>
        <w:rPr>
          <w:color w:val="231F20"/>
        </w:rPr>
        <w:t>cả</w:t>
      </w:r>
      <w:r>
        <w:rPr>
          <w:color w:val="231F20"/>
          <w:spacing w:val="-5"/>
        </w:rPr>
        <w:t> </w:t>
      </w:r>
      <w:r>
        <w:rPr>
          <w:color w:val="231F20"/>
        </w:rPr>
        <w:t>vật</w:t>
      </w:r>
      <w:r>
        <w:rPr>
          <w:color w:val="231F20"/>
          <w:spacing w:val="-5"/>
        </w:rPr>
        <w:t> </w:t>
      </w:r>
      <w:r>
        <w:rPr>
          <w:color w:val="231F20"/>
        </w:rPr>
        <w:t>không</w:t>
      </w:r>
      <w:r>
        <w:rPr>
          <w:color w:val="231F20"/>
          <w:spacing w:val="-6"/>
        </w:rPr>
        <w:t> </w:t>
      </w:r>
      <w:r>
        <w:rPr>
          <w:color w:val="231F20"/>
        </w:rPr>
        <w:t>sinh</w:t>
      </w:r>
      <w:r>
        <w:rPr>
          <w:color w:val="231F20"/>
          <w:spacing w:val="-5"/>
        </w:rPr>
        <w:t> </w:t>
      </w:r>
      <w:r>
        <w:rPr>
          <w:color w:val="231F20"/>
        </w:rPr>
        <w:t>nhiễm</w:t>
      </w:r>
      <w:r>
        <w:rPr>
          <w:color w:val="231F20"/>
          <w:spacing w:val="-5"/>
        </w:rPr>
        <w:t> </w:t>
      </w:r>
      <w:r>
        <w:rPr>
          <w:color w:val="231F20"/>
        </w:rPr>
        <w:t>vướng.</w:t>
      </w:r>
      <w:r>
        <w:rPr>
          <w:color w:val="231F20"/>
          <w:spacing w:val="-11"/>
        </w:rPr>
        <w:t> </w:t>
      </w:r>
      <w:r>
        <w:rPr>
          <w:color w:val="231F20"/>
        </w:rPr>
        <w:t>Thời</w:t>
      </w:r>
      <w:r>
        <w:rPr>
          <w:color w:val="231F20"/>
          <w:spacing w:val="-5"/>
        </w:rPr>
        <w:t> </w:t>
      </w:r>
      <w:r>
        <w:rPr>
          <w:color w:val="231F20"/>
        </w:rPr>
        <w:t>gian</w:t>
      </w:r>
      <w:r>
        <w:rPr>
          <w:color w:val="231F20"/>
          <w:spacing w:val="-5"/>
        </w:rPr>
        <w:t> </w:t>
      </w:r>
      <w:r>
        <w:rPr>
          <w:color w:val="231F20"/>
        </w:rPr>
        <w:t>này</w:t>
      </w:r>
      <w:r>
        <w:rPr>
          <w:color w:val="231F20"/>
          <w:spacing w:val="-6"/>
        </w:rPr>
        <w:t> </w:t>
      </w:r>
      <w:r>
        <w:rPr>
          <w:color w:val="231F20"/>
        </w:rPr>
        <w:t>gọi</w:t>
      </w:r>
      <w:r>
        <w:rPr>
          <w:color w:val="231F20"/>
          <w:spacing w:val="-5"/>
        </w:rPr>
        <w:t> </w:t>
      </w:r>
      <w:r>
        <w:rPr>
          <w:color w:val="231F20"/>
        </w:rPr>
        <w:t>là</w:t>
      </w:r>
      <w:r>
        <w:rPr>
          <w:color w:val="231F20"/>
          <w:spacing w:val="-5"/>
        </w:rPr>
        <w:t> </w:t>
      </w:r>
      <w:r>
        <w:rPr>
          <w:color w:val="231F20"/>
        </w:rPr>
        <w:t>thọ.</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color w:val="231F20"/>
        </w:rPr>
        <w:t>Thế nào là ái? Gồm đủ ba ái trên. Thời gian này gọi là ái.</w:t>
      </w:r>
    </w:p>
    <w:p>
      <w:pPr>
        <w:pStyle w:val="BodyText"/>
        <w:spacing w:line="273" w:lineRule="auto" w:before="154"/>
        <w:ind w:right="411"/>
      </w:pPr>
      <w:r>
        <w:rPr>
          <w:color w:val="231F20"/>
        </w:rPr>
        <w:t>Thế nào là thủ? Vì tham cảnh giới, nên tìm kiếm khắp bốn phương. Thời gian này gọi là thủ.</w:t>
      </w:r>
    </w:p>
    <w:p>
      <w:pPr>
        <w:pStyle w:val="BodyText"/>
        <w:spacing w:line="273" w:lineRule="auto" w:before="112"/>
        <w:ind w:right="410"/>
      </w:pPr>
      <w:r>
        <w:rPr>
          <w:color w:val="231F20"/>
        </w:rPr>
        <w:t>Thế nào là hữu? Là lúc theo đuổi tìm kiếm, khởi nghiệp thân, miệng, ý. Thời gian này gọi là hữu.</w:t>
      </w:r>
    </w:p>
    <w:p>
      <w:pPr>
        <w:pStyle w:val="BodyText"/>
        <w:spacing w:line="273" w:lineRule="auto" w:before="112"/>
        <w:ind w:right="411"/>
      </w:pPr>
      <w:r>
        <w:rPr>
          <w:color w:val="231F20"/>
        </w:rPr>
        <w:t>Thế nào là sinh? Như thức hiện tại ở nơi vị lai. Thời gian này gọi là sinh.</w:t>
      </w:r>
    </w:p>
    <w:p>
      <w:pPr>
        <w:pStyle w:val="BodyText"/>
        <w:spacing w:line="273" w:lineRule="auto" w:before="111"/>
        <w:ind w:right="411"/>
      </w:pPr>
      <w:r>
        <w:rPr>
          <w:color w:val="231F20"/>
        </w:rPr>
        <w:t>Thế nào là lão tử? Như danh sắc, sáu nhập, xúc, thọ hiện tại ở nơi vị lai. Thời gian này gọi là lão tử.</w:t>
      </w:r>
    </w:p>
    <w:p>
      <w:pPr>
        <w:pStyle w:val="BodyText"/>
        <w:spacing w:line="273" w:lineRule="auto" w:before="112"/>
        <w:ind w:right="409"/>
      </w:pPr>
      <w:r>
        <w:rPr>
          <w:color w:val="231F20"/>
        </w:rPr>
        <w:t>Lại có thuyết cho: Vô minh có hai thứ: Có vô minh phá thể, có vô minh không phá thể. Duyên nơi hành có hai thứ: Có tư </w:t>
      </w:r>
      <w:r>
        <w:rPr>
          <w:color w:val="231F20"/>
          <w:spacing w:val="-5"/>
        </w:rPr>
        <w:t>duy, </w:t>
      </w:r>
      <w:r>
        <w:rPr>
          <w:color w:val="231F20"/>
        </w:rPr>
        <w:t>có</w:t>
      </w:r>
      <w:r>
        <w:rPr>
          <w:color w:val="231F20"/>
          <w:spacing w:val="-26"/>
        </w:rPr>
        <w:t> </w:t>
      </w:r>
      <w:r>
        <w:rPr>
          <w:color w:val="231F20"/>
        </w:rPr>
        <w:t>tư duy</w:t>
      </w:r>
      <w:r>
        <w:rPr>
          <w:color w:val="231F20"/>
          <w:spacing w:val="-5"/>
        </w:rPr>
        <w:t> </w:t>
      </w:r>
      <w:r>
        <w:rPr>
          <w:color w:val="231F20"/>
        </w:rPr>
        <w:t>được</w:t>
      </w:r>
      <w:r>
        <w:rPr>
          <w:color w:val="231F20"/>
          <w:spacing w:val="-4"/>
        </w:rPr>
        <w:t> </w:t>
      </w:r>
      <w:r>
        <w:rPr>
          <w:color w:val="231F20"/>
        </w:rPr>
        <w:t>tạo</w:t>
      </w:r>
      <w:r>
        <w:rPr>
          <w:color w:val="231F20"/>
          <w:spacing w:val="-4"/>
        </w:rPr>
        <w:t> </w:t>
      </w:r>
      <w:r>
        <w:rPr>
          <w:color w:val="231F20"/>
        </w:rPr>
        <w:t>tác.</w:t>
      </w:r>
      <w:r>
        <w:rPr>
          <w:color w:val="231F20"/>
          <w:spacing w:val="-4"/>
        </w:rPr>
        <w:t> </w:t>
      </w:r>
      <w:r>
        <w:rPr>
          <w:color w:val="231F20"/>
        </w:rPr>
        <w:t>Hành</w:t>
      </w:r>
      <w:r>
        <w:rPr>
          <w:color w:val="231F20"/>
          <w:spacing w:val="-5"/>
        </w:rPr>
        <w:t> </w:t>
      </w:r>
      <w:r>
        <w:rPr>
          <w:color w:val="231F20"/>
        </w:rPr>
        <w:t>duyên</w:t>
      </w:r>
      <w:r>
        <w:rPr>
          <w:color w:val="231F20"/>
          <w:spacing w:val="-4"/>
        </w:rPr>
        <w:t> </w:t>
      </w:r>
      <w:r>
        <w:rPr>
          <w:color w:val="231F20"/>
        </w:rPr>
        <w:t>thức</w:t>
      </w:r>
      <w:r>
        <w:rPr>
          <w:color w:val="231F20"/>
          <w:spacing w:val="-4"/>
        </w:rPr>
        <w:t> </w:t>
      </w:r>
      <w:r>
        <w:rPr>
          <w:color w:val="231F20"/>
        </w:rPr>
        <w:t>có</w:t>
      </w:r>
      <w:r>
        <w:rPr>
          <w:color w:val="231F20"/>
          <w:spacing w:val="-4"/>
        </w:rPr>
        <w:t> </w:t>
      </w:r>
      <w:r>
        <w:rPr>
          <w:color w:val="231F20"/>
        </w:rPr>
        <w:t>hai</w:t>
      </w:r>
      <w:r>
        <w:rPr>
          <w:color w:val="231F20"/>
          <w:spacing w:val="-4"/>
        </w:rPr>
        <w:t> </w:t>
      </w:r>
      <w:r>
        <w:rPr>
          <w:color w:val="231F20"/>
        </w:rPr>
        <w:t>thứ:</w:t>
      </w:r>
      <w:r>
        <w:rPr>
          <w:color w:val="231F20"/>
          <w:spacing w:val="-5"/>
        </w:rPr>
        <w:t> </w:t>
      </w:r>
      <w:r>
        <w:rPr>
          <w:color w:val="231F20"/>
        </w:rPr>
        <w:t>Có</w:t>
      </w:r>
      <w:r>
        <w:rPr>
          <w:color w:val="231F20"/>
          <w:spacing w:val="-4"/>
        </w:rPr>
        <w:t> </w:t>
      </w:r>
      <w:r>
        <w:rPr>
          <w:color w:val="231F20"/>
        </w:rPr>
        <w:t>cùng</w:t>
      </w:r>
      <w:r>
        <w:rPr>
          <w:color w:val="231F20"/>
          <w:spacing w:val="-4"/>
        </w:rPr>
        <w:t> </w:t>
      </w:r>
      <w:r>
        <w:rPr>
          <w:color w:val="231F20"/>
        </w:rPr>
        <w:t>với</w:t>
      </w:r>
      <w:r>
        <w:rPr>
          <w:color w:val="231F20"/>
          <w:spacing w:val="-4"/>
        </w:rPr>
        <w:t> </w:t>
      </w:r>
      <w:r>
        <w:rPr>
          <w:color w:val="231F20"/>
        </w:rPr>
        <w:t>hối</w:t>
      </w:r>
      <w:r>
        <w:rPr>
          <w:color w:val="231F20"/>
          <w:spacing w:val="-4"/>
        </w:rPr>
        <w:t> </w:t>
      </w:r>
      <w:r>
        <w:rPr>
          <w:color w:val="231F20"/>
        </w:rPr>
        <w:t>cùng có, có không cùng với hối cùng có. Thức duyên danh sắc có hai</w:t>
      </w:r>
      <w:r>
        <w:rPr>
          <w:color w:val="231F20"/>
          <w:spacing w:val="-27"/>
        </w:rPr>
        <w:t> </w:t>
      </w:r>
      <w:r>
        <w:rPr>
          <w:color w:val="231F20"/>
        </w:rPr>
        <w:t>thứ: Có xứ ái, có xứ không ái. Danh sắc duyên sáu nhập có hai thứ: Có báo, có nuôi lớn. Sáu nhập duyên xúc có hai thứ: Xúc có đối, xúc tăng ngữ. Xúc duyên thọ có hai thứ: Có thân thọ, có tâm thọ. Thọ duyên ái có hai thứ: Có ái dâm dục, có ái tư sinh. Ái duyên thủ có hai thứ: Có từ kiến sinh, có từ ái sinh. Thủ duyên hữu có hai thứ:</w:t>
      </w:r>
      <w:r>
        <w:rPr>
          <w:color w:val="231F20"/>
          <w:spacing w:val="-45"/>
        </w:rPr>
        <w:t> </w:t>
      </w:r>
      <w:r>
        <w:rPr>
          <w:color w:val="231F20"/>
        </w:rPr>
        <w:t>Có từ trong sinh, có từ ngoài sinh. Hữu duyên sinh có hai thứ: Có một sát-na,</w:t>
      </w:r>
      <w:r>
        <w:rPr>
          <w:color w:val="231F20"/>
          <w:spacing w:val="-8"/>
        </w:rPr>
        <w:t> </w:t>
      </w:r>
      <w:r>
        <w:rPr>
          <w:color w:val="231F20"/>
        </w:rPr>
        <w:t>có</w:t>
      </w:r>
      <w:r>
        <w:rPr>
          <w:color w:val="231F20"/>
          <w:spacing w:val="-7"/>
        </w:rPr>
        <w:t> </w:t>
      </w:r>
      <w:r>
        <w:rPr>
          <w:color w:val="231F20"/>
        </w:rPr>
        <w:t>chung</w:t>
      </w:r>
      <w:r>
        <w:rPr>
          <w:color w:val="231F20"/>
          <w:spacing w:val="-7"/>
        </w:rPr>
        <w:t> </w:t>
      </w:r>
      <w:r>
        <w:rPr>
          <w:color w:val="231F20"/>
        </w:rPr>
        <w:t>cho</w:t>
      </w:r>
      <w:r>
        <w:rPr>
          <w:color w:val="231F20"/>
          <w:spacing w:val="-6"/>
        </w:rPr>
        <w:t> </w:t>
      </w:r>
      <w:r>
        <w:rPr>
          <w:color w:val="231F20"/>
        </w:rPr>
        <w:t>một</w:t>
      </w:r>
      <w:r>
        <w:rPr>
          <w:color w:val="231F20"/>
          <w:spacing w:val="-7"/>
        </w:rPr>
        <w:t> </w:t>
      </w:r>
      <w:r>
        <w:rPr>
          <w:color w:val="231F20"/>
        </w:rPr>
        <w:t>thân.</w:t>
      </w:r>
      <w:r>
        <w:rPr>
          <w:color w:val="231F20"/>
          <w:spacing w:val="-7"/>
        </w:rPr>
        <w:t> </w:t>
      </w:r>
      <w:r>
        <w:rPr>
          <w:color w:val="231F20"/>
        </w:rPr>
        <w:t>Sinh</w:t>
      </w:r>
      <w:r>
        <w:rPr>
          <w:color w:val="231F20"/>
          <w:spacing w:val="-7"/>
        </w:rPr>
        <w:t> </w:t>
      </w:r>
      <w:r>
        <w:rPr>
          <w:color w:val="231F20"/>
        </w:rPr>
        <w:t>duyên</w:t>
      </w:r>
      <w:r>
        <w:rPr>
          <w:color w:val="231F20"/>
          <w:spacing w:val="-8"/>
        </w:rPr>
        <w:t> </w:t>
      </w:r>
      <w:r>
        <w:rPr>
          <w:color w:val="231F20"/>
        </w:rPr>
        <w:t>lão</w:t>
      </w:r>
      <w:r>
        <w:rPr>
          <w:color w:val="231F20"/>
          <w:spacing w:val="-7"/>
        </w:rPr>
        <w:t> </w:t>
      </w:r>
      <w:r>
        <w:rPr>
          <w:color w:val="231F20"/>
        </w:rPr>
        <w:t>có</w:t>
      </w:r>
      <w:r>
        <w:rPr>
          <w:color w:val="231F20"/>
          <w:spacing w:val="-6"/>
        </w:rPr>
        <w:t> </w:t>
      </w:r>
      <w:r>
        <w:rPr>
          <w:color w:val="231F20"/>
        </w:rPr>
        <w:t>hai</w:t>
      </w:r>
      <w:r>
        <w:rPr>
          <w:color w:val="231F20"/>
          <w:spacing w:val="-8"/>
        </w:rPr>
        <w:t> </w:t>
      </w:r>
      <w:r>
        <w:rPr>
          <w:color w:val="231F20"/>
        </w:rPr>
        <w:t>thứ:</w:t>
      </w:r>
      <w:r>
        <w:rPr>
          <w:color w:val="231F20"/>
          <w:spacing w:val="-7"/>
        </w:rPr>
        <w:t> </w:t>
      </w:r>
      <w:r>
        <w:rPr>
          <w:color w:val="231F20"/>
        </w:rPr>
        <w:t>Có</w:t>
      </w:r>
      <w:r>
        <w:rPr>
          <w:color w:val="231F20"/>
          <w:spacing w:val="-6"/>
        </w:rPr>
        <w:t> </w:t>
      </w:r>
      <w:r>
        <w:rPr>
          <w:color w:val="231F20"/>
        </w:rPr>
        <w:t>sự</w:t>
      </w:r>
      <w:r>
        <w:rPr>
          <w:color w:val="231F20"/>
          <w:spacing w:val="-8"/>
        </w:rPr>
        <w:t> </w:t>
      </w:r>
      <w:r>
        <w:rPr>
          <w:color w:val="231F20"/>
        </w:rPr>
        <w:t>thấy của</w:t>
      </w:r>
      <w:r>
        <w:rPr>
          <w:color w:val="231F20"/>
          <w:spacing w:val="-4"/>
        </w:rPr>
        <w:t> </w:t>
      </w:r>
      <w:r>
        <w:rPr>
          <w:color w:val="231F20"/>
        </w:rPr>
        <w:t>mắt,</w:t>
      </w:r>
      <w:r>
        <w:rPr>
          <w:color w:val="231F20"/>
          <w:spacing w:val="-3"/>
        </w:rPr>
        <w:t> </w:t>
      </w:r>
      <w:r>
        <w:rPr>
          <w:color w:val="231F20"/>
        </w:rPr>
        <w:t>có</w:t>
      </w:r>
      <w:r>
        <w:rPr>
          <w:color w:val="231F20"/>
          <w:spacing w:val="-3"/>
        </w:rPr>
        <w:t> </w:t>
      </w:r>
      <w:r>
        <w:rPr>
          <w:color w:val="231F20"/>
        </w:rPr>
        <w:t>sự</w:t>
      </w:r>
      <w:r>
        <w:rPr>
          <w:color w:val="231F20"/>
          <w:spacing w:val="-3"/>
        </w:rPr>
        <w:t> </w:t>
      </w:r>
      <w:r>
        <w:rPr>
          <w:color w:val="231F20"/>
        </w:rPr>
        <w:t>thấy</w:t>
      </w:r>
      <w:r>
        <w:rPr>
          <w:color w:val="231F20"/>
          <w:spacing w:val="-3"/>
        </w:rPr>
        <w:t> </w:t>
      </w:r>
      <w:r>
        <w:rPr>
          <w:color w:val="231F20"/>
        </w:rPr>
        <w:t>cùng</w:t>
      </w:r>
      <w:r>
        <w:rPr>
          <w:color w:val="231F20"/>
          <w:spacing w:val="-3"/>
        </w:rPr>
        <w:t> </w:t>
      </w:r>
      <w:r>
        <w:rPr>
          <w:color w:val="231F20"/>
        </w:rPr>
        <w:t>với</w:t>
      </w:r>
      <w:r>
        <w:rPr>
          <w:color w:val="231F20"/>
          <w:spacing w:val="-3"/>
        </w:rPr>
        <w:t> </w:t>
      </w:r>
      <w:r>
        <w:rPr>
          <w:color w:val="231F20"/>
        </w:rPr>
        <w:t>tuệ.</w:t>
      </w:r>
      <w:r>
        <w:rPr>
          <w:color w:val="231F20"/>
          <w:spacing w:val="-3"/>
        </w:rPr>
        <w:t> </w:t>
      </w:r>
      <w:r>
        <w:rPr>
          <w:color w:val="231F20"/>
        </w:rPr>
        <w:t>Lão</w:t>
      </w:r>
      <w:r>
        <w:rPr>
          <w:color w:val="231F20"/>
          <w:spacing w:val="-3"/>
        </w:rPr>
        <w:t> </w:t>
      </w:r>
      <w:r>
        <w:rPr>
          <w:color w:val="231F20"/>
        </w:rPr>
        <w:t>duyên</w:t>
      </w:r>
      <w:r>
        <w:rPr>
          <w:color w:val="231F20"/>
          <w:spacing w:val="-3"/>
        </w:rPr>
        <w:t> </w:t>
      </w:r>
      <w:r>
        <w:rPr>
          <w:color w:val="231F20"/>
        </w:rPr>
        <w:t>tử</w:t>
      </w:r>
      <w:r>
        <w:rPr>
          <w:color w:val="231F20"/>
          <w:spacing w:val="-3"/>
        </w:rPr>
        <w:t> </w:t>
      </w:r>
      <w:r>
        <w:rPr>
          <w:color w:val="231F20"/>
        </w:rPr>
        <w:t>có</w:t>
      </w:r>
      <w:r>
        <w:rPr>
          <w:color w:val="231F20"/>
          <w:spacing w:val="-3"/>
        </w:rPr>
        <w:t> </w:t>
      </w:r>
      <w:r>
        <w:rPr>
          <w:color w:val="231F20"/>
        </w:rPr>
        <w:t>hai</w:t>
      </w:r>
      <w:r>
        <w:rPr>
          <w:color w:val="231F20"/>
          <w:spacing w:val="-3"/>
        </w:rPr>
        <w:t> </w:t>
      </w:r>
      <w:r>
        <w:rPr>
          <w:color w:val="231F20"/>
        </w:rPr>
        <w:t>thứ:</w:t>
      </w:r>
      <w:r>
        <w:rPr>
          <w:color w:val="231F20"/>
          <w:spacing w:val="-3"/>
        </w:rPr>
        <w:t> </w:t>
      </w:r>
      <w:r>
        <w:rPr>
          <w:color w:val="231F20"/>
        </w:rPr>
        <w:t>Có</w:t>
      </w:r>
      <w:r>
        <w:rPr>
          <w:color w:val="231F20"/>
          <w:spacing w:val="-3"/>
        </w:rPr>
        <w:t> </w:t>
      </w:r>
      <w:r>
        <w:rPr>
          <w:color w:val="231F20"/>
        </w:rPr>
        <w:t>tử</w:t>
      </w:r>
      <w:r>
        <w:rPr>
          <w:color w:val="231F20"/>
          <w:spacing w:val="-3"/>
        </w:rPr>
        <w:t> </w:t>
      </w:r>
      <w:r>
        <w:rPr>
          <w:color w:val="231F20"/>
        </w:rPr>
        <w:t>của một sát-na, có tử của một</w:t>
      </w:r>
      <w:r>
        <w:rPr>
          <w:color w:val="231F20"/>
          <w:spacing w:val="-2"/>
        </w:rPr>
        <w:t> </w:t>
      </w:r>
      <w:r>
        <w:rPr>
          <w:color w:val="231F20"/>
        </w:rPr>
        <w:t>thân.</w:t>
      </w:r>
    </w:p>
    <w:p>
      <w:pPr>
        <w:pStyle w:val="BodyText"/>
        <w:spacing w:before="103"/>
        <w:ind w:left="677" w:firstLine="0"/>
      </w:pPr>
      <w:r>
        <w:rPr>
          <w:color w:val="231F20"/>
        </w:rPr>
        <w:t>Như nói: Vô minh duyên hành.</w:t>
      </w:r>
    </w:p>
    <w:p>
      <w:pPr>
        <w:pStyle w:val="BodyText"/>
        <w:spacing w:line="273" w:lineRule="auto" w:before="154"/>
        <w:ind w:right="411"/>
      </w:pPr>
      <w:r>
        <w:rPr>
          <w:i/>
          <w:color w:val="231F20"/>
        </w:rPr>
        <w:t>Hỏi: </w:t>
      </w:r>
      <w:r>
        <w:rPr>
          <w:color w:val="231F20"/>
        </w:rPr>
        <w:t>Vì sao chỉ nói vô minh duyên hành, không nói vô minh nhân hành?</w:t>
      </w:r>
    </w:p>
    <w:p>
      <w:pPr>
        <w:pStyle w:val="BodyText"/>
        <w:spacing w:line="273" w:lineRule="auto" w:before="112"/>
        <w:ind w:right="409"/>
      </w:pPr>
      <w:r>
        <w:rPr>
          <w:i/>
          <w:color w:val="231F20"/>
        </w:rPr>
        <w:t>Đáp: </w:t>
      </w:r>
      <w:r>
        <w:rPr>
          <w:color w:val="231F20"/>
        </w:rPr>
        <w:t>Hoặc có thuyết nói: Cũng nói vô minh nhân hành, như Kinh Ma Ha Ni Đà Na đã nói: Phật bảo Tôn giả A-nan: Do nhân như thế, duyên như thế, sự việc như thế, nên sinh là nhân của lão</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5" w:firstLine="0"/>
      </w:pPr>
      <w:r>
        <w:rPr>
          <w:color w:val="231F20"/>
        </w:rPr>
        <w:t>tử. Như sinh là nhân của lão tử, cho đến vô minh vì hành làm nhân cũng như thế.</w:t>
      </w:r>
    </w:p>
    <w:p>
      <w:pPr>
        <w:pStyle w:val="BodyText"/>
        <w:spacing w:line="273" w:lineRule="auto" w:before="112"/>
        <w:ind w:left="393" w:right="127"/>
      </w:pPr>
      <w:r>
        <w:rPr>
          <w:color w:val="231F20"/>
        </w:rPr>
        <w:t>Lại</w:t>
      </w:r>
      <w:r>
        <w:rPr>
          <w:color w:val="231F20"/>
          <w:spacing w:val="-11"/>
        </w:rPr>
        <w:t> </w:t>
      </w:r>
      <w:r>
        <w:rPr>
          <w:color w:val="231F20"/>
        </w:rPr>
        <w:t>có</w:t>
      </w:r>
      <w:r>
        <w:rPr>
          <w:color w:val="231F20"/>
          <w:spacing w:val="-10"/>
        </w:rPr>
        <w:t> </w:t>
      </w:r>
      <w:r>
        <w:rPr>
          <w:color w:val="231F20"/>
        </w:rPr>
        <w:t>thuyết</w:t>
      </w:r>
      <w:r>
        <w:rPr>
          <w:color w:val="231F20"/>
          <w:spacing w:val="-10"/>
        </w:rPr>
        <w:t> </w:t>
      </w:r>
      <w:r>
        <w:rPr>
          <w:color w:val="231F20"/>
        </w:rPr>
        <w:t>cho:</w:t>
      </w:r>
      <w:r>
        <w:rPr>
          <w:color w:val="231F20"/>
          <w:spacing w:val="-10"/>
        </w:rPr>
        <w:t> </w:t>
      </w:r>
      <w:r>
        <w:rPr>
          <w:color w:val="231F20"/>
        </w:rPr>
        <w:t>Nếu</w:t>
      </w:r>
      <w:r>
        <w:rPr>
          <w:color w:val="231F20"/>
          <w:spacing w:val="-10"/>
        </w:rPr>
        <w:t> </w:t>
      </w:r>
      <w:r>
        <w:rPr>
          <w:color w:val="231F20"/>
        </w:rPr>
        <w:t>nói</w:t>
      </w:r>
      <w:r>
        <w:rPr>
          <w:color w:val="231F20"/>
          <w:spacing w:val="-10"/>
        </w:rPr>
        <w:t> </w:t>
      </w:r>
      <w:r>
        <w:rPr>
          <w:color w:val="231F20"/>
        </w:rPr>
        <w:t>vô</w:t>
      </w:r>
      <w:r>
        <w:rPr>
          <w:color w:val="231F20"/>
          <w:spacing w:val="-11"/>
        </w:rPr>
        <w:t> </w:t>
      </w:r>
      <w:r>
        <w:rPr>
          <w:color w:val="231F20"/>
        </w:rPr>
        <w:t>minh</w:t>
      </w:r>
      <w:r>
        <w:rPr>
          <w:color w:val="231F20"/>
          <w:spacing w:val="-10"/>
        </w:rPr>
        <w:t> </w:t>
      </w:r>
      <w:r>
        <w:rPr>
          <w:color w:val="231F20"/>
        </w:rPr>
        <w:t>nhân</w:t>
      </w:r>
      <w:r>
        <w:rPr>
          <w:color w:val="231F20"/>
          <w:spacing w:val="-10"/>
        </w:rPr>
        <w:t> </w:t>
      </w:r>
      <w:r>
        <w:rPr>
          <w:color w:val="231F20"/>
        </w:rPr>
        <w:t>hành,</w:t>
      </w:r>
      <w:r>
        <w:rPr>
          <w:color w:val="231F20"/>
          <w:spacing w:val="-10"/>
        </w:rPr>
        <w:t> </w:t>
      </w:r>
      <w:r>
        <w:rPr>
          <w:color w:val="231F20"/>
        </w:rPr>
        <w:t>là</w:t>
      </w:r>
      <w:r>
        <w:rPr>
          <w:color w:val="231F20"/>
          <w:spacing w:val="-10"/>
        </w:rPr>
        <w:t> </w:t>
      </w:r>
      <w:r>
        <w:rPr>
          <w:color w:val="231F20"/>
        </w:rPr>
        <w:t>chỉ</w:t>
      </w:r>
      <w:r>
        <w:rPr>
          <w:color w:val="231F20"/>
          <w:spacing w:val="-10"/>
        </w:rPr>
        <w:t> </w:t>
      </w:r>
      <w:r>
        <w:rPr>
          <w:color w:val="231F20"/>
        </w:rPr>
        <w:t>nói</w:t>
      </w:r>
      <w:r>
        <w:rPr>
          <w:color w:val="231F20"/>
          <w:spacing w:val="-10"/>
        </w:rPr>
        <w:t> </w:t>
      </w:r>
      <w:r>
        <w:rPr>
          <w:color w:val="231F20"/>
        </w:rPr>
        <w:t>duyên nhân, không nói các duyên khác. Nếu nói vô minh duyên hành, </w:t>
      </w:r>
      <w:r>
        <w:rPr>
          <w:color w:val="231F20"/>
          <w:spacing w:val="-4"/>
        </w:rPr>
        <w:t>tức </w:t>
      </w:r>
      <w:r>
        <w:rPr>
          <w:color w:val="231F20"/>
        </w:rPr>
        <w:t>là nói đủ bốn duyên.</w:t>
      </w:r>
    </w:p>
    <w:p>
      <w:pPr>
        <w:pStyle w:val="BodyText"/>
        <w:spacing w:line="273" w:lineRule="auto" w:before="110"/>
        <w:ind w:left="393" w:right="127"/>
      </w:pPr>
      <w:r>
        <w:rPr>
          <w:color w:val="231F20"/>
        </w:rPr>
        <w:t>Lại có thuyết nêu: Nếu nói vô minh nhân hành, là chỉ nói hành nhiễm ô. Nếu nói vô minh duyên hành, tức nói hành nhiễm ô, hành không nhiễm ô.</w:t>
      </w:r>
    </w:p>
    <w:p>
      <w:pPr>
        <w:pStyle w:val="BodyText"/>
        <w:spacing w:line="273" w:lineRule="auto" w:before="111"/>
        <w:ind w:left="393" w:right="128"/>
      </w:pPr>
      <w:r>
        <w:rPr>
          <w:i/>
          <w:color w:val="231F20"/>
        </w:rPr>
        <w:t>Hỏi:</w:t>
      </w:r>
      <w:r>
        <w:rPr>
          <w:i/>
          <w:color w:val="231F20"/>
          <w:spacing w:val="-15"/>
        </w:rPr>
        <w:t> </w:t>
      </w:r>
      <w:r>
        <w:rPr>
          <w:color w:val="231F20"/>
        </w:rPr>
        <w:t>Vì</w:t>
      </w:r>
      <w:r>
        <w:rPr>
          <w:color w:val="231F20"/>
          <w:spacing w:val="-10"/>
        </w:rPr>
        <w:t> </w:t>
      </w:r>
      <w:r>
        <w:rPr>
          <w:color w:val="231F20"/>
        </w:rPr>
        <w:t>sao</w:t>
      </w:r>
      <w:r>
        <w:rPr>
          <w:color w:val="231F20"/>
          <w:spacing w:val="-11"/>
        </w:rPr>
        <w:t> </w:t>
      </w:r>
      <w:r>
        <w:rPr>
          <w:color w:val="231F20"/>
        </w:rPr>
        <w:t>chỉ</w:t>
      </w:r>
      <w:r>
        <w:rPr>
          <w:color w:val="231F20"/>
          <w:spacing w:val="-10"/>
        </w:rPr>
        <w:t> </w:t>
      </w:r>
      <w:r>
        <w:rPr>
          <w:color w:val="231F20"/>
        </w:rPr>
        <w:t>nói</w:t>
      </w:r>
      <w:r>
        <w:rPr>
          <w:color w:val="231F20"/>
          <w:spacing w:val="-11"/>
        </w:rPr>
        <w:t> </w:t>
      </w:r>
      <w:r>
        <w:rPr>
          <w:color w:val="231F20"/>
        </w:rPr>
        <w:t>vô</w:t>
      </w:r>
      <w:r>
        <w:rPr>
          <w:color w:val="231F20"/>
          <w:spacing w:val="-10"/>
        </w:rPr>
        <w:t> </w:t>
      </w:r>
      <w:r>
        <w:rPr>
          <w:color w:val="231F20"/>
        </w:rPr>
        <w:t>minh</w:t>
      </w:r>
      <w:r>
        <w:rPr>
          <w:color w:val="231F20"/>
          <w:spacing w:val="-11"/>
        </w:rPr>
        <w:t> </w:t>
      </w:r>
      <w:r>
        <w:rPr>
          <w:color w:val="231F20"/>
        </w:rPr>
        <w:t>duyên</w:t>
      </w:r>
      <w:r>
        <w:rPr>
          <w:color w:val="231F20"/>
          <w:spacing w:val="-10"/>
        </w:rPr>
        <w:t> </w:t>
      </w:r>
      <w:r>
        <w:rPr>
          <w:color w:val="231F20"/>
        </w:rPr>
        <w:t>hành,</w:t>
      </w:r>
      <w:r>
        <w:rPr>
          <w:color w:val="231F20"/>
          <w:spacing w:val="-11"/>
        </w:rPr>
        <w:t> </w:t>
      </w:r>
      <w:r>
        <w:rPr>
          <w:color w:val="231F20"/>
        </w:rPr>
        <w:t>không</w:t>
      </w:r>
      <w:r>
        <w:rPr>
          <w:color w:val="231F20"/>
          <w:spacing w:val="-10"/>
        </w:rPr>
        <w:t> </w:t>
      </w:r>
      <w:r>
        <w:rPr>
          <w:color w:val="231F20"/>
        </w:rPr>
        <w:t>nói</w:t>
      </w:r>
      <w:r>
        <w:rPr>
          <w:color w:val="231F20"/>
          <w:spacing w:val="-11"/>
        </w:rPr>
        <w:t> </w:t>
      </w:r>
      <w:r>
        <w:rPr>
          <w:color w:val="231F20"/>
        </w:rPr>
        <w:t>hành</w:t>
      </w:r>
      <w:r>
        <w:rPr>
          <w:color w:val="231F20"/>
          <w:spacing w:val="-10"/>
        </w:rPr>
        <w:t> </w:t>
      </w:r>
      <w:r>
        <w:rPr>
          <w:color w:val="231F20"/>
        </w:rPr>
        <w:t>duyên vô minh?</w:t>
      </w:r>
    </w:p>
    <w:p>
      <w:pPr>
        <w:pStyle w:val="BodyText"/>
        <w:spacing w:line="273" w:lineRule="auto" w:before="112"/>
        <w:ind w:left="393" w:right="127"/>
      </w:pPr>
      <w:r>
        <w:rPr>
          <w:i/>
          <w:color w:val="231F20"/>
        </w:rPr>
        <w:t>Đáp: </w:t>
      </w:r>
      <w:r>
        <w:rPr>
          <w:color w:val="231F20"/>
        </w:rPr>
        <w:t>Hoặc có thuyết nói: Nếu nói hành duyên vô minh, thì chỉ nói duyên, không nói nhân.</w:t>
      </w:r>
    </w:p>
    <w:p>
      <w:pPr>
        <w:pStyle w:val="BodyText"/>
        <w:spacing w:line="273" w:lineRule="auto" w:before="112"/>
        <w:ind w:left="393" w:right="128"/>
      </w:pPr>
      <w:r>
        <w:rPr>
          <w:color w:val="231F20"/>
        </w:rPr>
        <w:t>Lại nữa, trong đây nói pháp duyên khởi của thời gian: Sinh trước là vô minh, sinh sau là hành.</w:t>
      </w:r>
    </w:p>
    <w:p>
      <w:pPr>
        <w:pStyle w:val="BodyText"/>
        <w:spacing w:line="273" w:lineRule="auto" w:before="111"/>
        <w:ind w:left="393" w:right="128"/>
      </w:pPr>
      <w:r>
        <w:rPr>
          <w:i/>
          <w:color w:val="231F20"/>
        </w:rPr>
        <w:t>Hỏi: </w:t>
      </w:r>
      <w:r>
        <w:rPr>
          <w:color w:val="231F20"/>
        </w:rPr>
        <w:t>Như vô minh là duyên của mười hai chi, vì sao chỉ nói</w:t>
      </w:r>
      <w:r>
        <w:rPr>
          <w:color w:val="231F20"/>
          <w:spacing w:val="-34"/>
        </w:rPr>
        <w:t> </w:t>
      </w:r>
      <w:r>
        <w:rPr>
          <w:color w:val="231F20"/>
        </w:rPr>
        <w:t>vô minh duyên hành?</w:t>
      </w:r>
    </w:p>
    <w:p>
      <w:pPr>
        <w:pStyle w:val="BodyText"/>
        <w:spacing w:line="273" w:lineRule="auto" w:before="112"/>
        <w:ind w:left="393" w:right="128"/>
      </w:pPr>
      <w:r>
        <w:rPr>
          <w:i/>
          <w:color w:val="231F20"/>
        </w:rPr>
        <w:t>Đáp: </w:t>
      </w:r>
      <w:r>
        <w:rPr>
          <w:color w:val="231F20"/>
        </w:rPr>
        <w:t>Hoặc có thuyết cho: Nên nói nhưng không nói, phải biết là nghĩa này nêu bày chưa trọn vẹn , cho đến nói rộng.</w:t>
      </w:r>
    </w:p>
    <w:p>
      <w:pPr>
        <w:pStyle w:val="BodyText"/>
        <w:spacing w:line="273" w:lineRule="auto" w:before="112"/>
        <w:ind w:left="393" w:right="128"/>
      </w:pPr>
      <w:r>
        <w:rPr>
          <w:color w:val="231F20"/>
        </w:rPr>
        <w:t>Lại</w:t>
      </w:r>
      <w:r>
        <w:rPr>
          <w:color w:val="231F20"/>
          <w:spacing w:val="-7"/>
        </w:rPr>
        <w:t> </w:t>
      </w:r>
      <w:r>
        <w:rPr>
          <w:color w:val="231F20"/>
        </w:rPr>
        <w:t>có</w:t>
      </w:r>
      <w:r>
        <w:rPr>
          <w:color w:val="231F20"/>
          <w:spacing w:val="-6"/>
        </w:rPr>
        <w:t> </w:t>
      </w:r>
      <w:r>
        <w:rPr>
          <w:color w:val="231F20"/>
        </w:rPr>
        <w:t>thuyết</w:t>
      </w:r>
      <w:r>
        <w:rPr>
          <w:color w:val="231F20"/>
          <w:spacing w:val="-7"/>
        </w:rPr>
        <w:t> </w:t>
      </w:r>
      <w:r>
        <w:rPr>
          <w:color w:val="231F20"/>
        </w:rPr>
        <w:t>nêu:</w:t>
      </w:r>
      <w:r>
        <w:rPr>
          <w:color w:val="231F20"/>
          <w:spacing w:val="-6"/>
        </w:rPr>
        <w:t> </w:t>
      </w:r>
      <w:r>
        <w:rPr>
          <w:color w:val="231F20"/>
        </w:rPr>
        <w:t>Duyên</w:t>
      </w:r>
      <w:r>
        <w:rPr>
          <w:color w:val="231F20"/>
          <w:spacing w:val="-7"/>
        </w:rPr>
        <w:t> </w:t>
      </w:r>
      <w:r>
        <w:rPr>
          <w:color w:val="231F20"/>
        </w:rPr>
        <w:t>có</w:t>
      </w:r>
      <w:r>
        <w:rPr>
          <w:color w:val="231F20"/>
          <w:spacing w:val="-6"/>
        </w:rPr>
        <w:t> </w:t>
      </w:r>
      <w:r>
        <w:rPr>
          <w:color w:val="231F20"/>
        </w:rPr>
        <w:t>hai</w:t>
      </w:r>
      <w:r>
        <w:rPr>
          <w:color w:val="231F20"/>
          <w:spacing w:val="-6"/>
        </w:rPr>
        <w:t> </w:t>
      </w:r>
      <w:r>
        <w:rPr>
          <w:color w:val="231F20"/>
        </w:rPr>
        <w:t>thứ:</w:t>
      </w:r>
      <w:r>
        <w:rPr>
          <w:color w:val="231F20"/>
          <w:spacing w:val="-7"/>
        </w:rPr>
        <w:t> </w:t>
      </w:r>
      <w:r>
        <w:rPr>
          <w:color w:val="231F20"/>
        </w:rPr>
        <w:t>Có</w:t>
      </w:r>
      <w:r>
        <w:rPr>
          <w:color w:val="231F20"/>
          <w:spacing w:val="-6"/>
        </w:rPr>
        <w:t> </w:t>
      </w:r>
      <w:r>
        <w:rPr>
          <w:color w:val="231F20"/>
        </w:rPr>
        <w:t>gần,</w:t>
      </w:r>
      <w:r>
        <w:rPr>
          <w:color w:val="231F20"/>
          <w:spacing w:val="-7"/>
        </w:rPr>
        <w:t> </w:t>
      </w:r>
      <w:r>
        <w:rPr>
          <w:color w:val="231F20"/>
        </w:rPr>
        <w:t>có</w:t>
      </w:r>
      <w:r>
        <w:rPr>
          <w:color w:val="231F20"/>
          <w:spacing w:val="-6"/>
        </w:rPr>
        <w:t> </w:t>
      </w:r>
      <w:r>
        <w:rPr>
          <w:color w:val="231F20"/>
        </w:rPr>
        <w:t>xa.</w:t>
      </w:r>
      <w:r>
        <w:rPr>
          <w:color w:val="231F20"/>
          <w:spacing w:val="-6"/>
        </w:rPr>
        <w:t> </w:t>
      </w:r>
      <w:r>
        <w:rPr>
          <w:color w:val="231F20"/>
        </w:rPr>
        <w:t>Nếu</w:t>
      </w:r>
      <w:r>
        <w:rPr>
          <w:color w:val="231F20"/>
          <w:spacing w:val="-7"/>
        </w:rPr>
        <w:t> </w:t>
      </w:r>
      <w:r>
        <w:rPr>
          <w:color w:val="231F20"/>
        </w:rPr>
        <w:t>nói</w:t>
      </w:r>
      <w:r>
        <w:rPr>
          <w:color w:val="231F20"/>
          <w:spacing w:val="-6"/>
        </w:rPr>
        <w:t> </w:t>
      </w:r>
      <w:r>
        <w:rPr>
          <w:color w:val="231F20"/>
        </w:rPr>
        <w:t>vô minh duyên hành, tức là nói duyên gần. Nếu nói đối với chi khác là nói duyên xa. Ở đây nói gần, không nói xa. Như gần xa, thì đời </w:t>
      </w:r>
      <w:r>
        <w:rPr>
          <w:color w:val="231F20"/>
          <w:spacing w:val="-5"/>
        </w:rPr>
        <w:t>này, </w:t>
      </w:r>
      <w:r>
        <w:rPr>
          <w:color w:val="231F20"/>
        </w:rPr>
        <w:t>đời khác, nên biết cũng như thế.</w:t>
      </w:r>
    </w:p>
    <w:p>
      <w:pPr>
        <w:pStyle w:val="BodyText"/>
        <w:spacing w:line="273" w:lineRule="auto" w:before="110"/>
        <w:ind w:left="393" w:right="127"/>
      </w:pPr>
      <w:r>
        <w:rPr>
          <w:color w:val="231F20"/>
        </w:rPr>
        <w:t>Lại nữa, vô minh cùng với hành làm duyên tùy thuận, không đồng với chi khác. Thế nên nói cùng với hành làm duyên, không cùng với chi khác.</w:t>
      </w:r>
    </w:p>
    <w:p>
      <w:pPr>
        <w:pStyle w:val="BodyText"/>
        <w:spacing w:before="111"/>
        <w:ind w:left="960" w:firstLine="0"/>
      </w:pPr>
      <w:r>
        <w:rPr>
          <w:color w:val="231F20"/>
        </w:rPr>
        <w:t>Như nói: Hành duyên thức, cũng nói danh sắc duyên thức.</w:t>
      </w:r>
    </w:p>
    <w:p>
      <w:pPr>
        <w:pStyle w:val="BodyText"/>
        <w:spacing w:before="154"/>
        <w:ind w:left="960" w:firstLine="0"/>
      </w:pPr>
      <w:r>
        <w:rPr>
          <w:i/>
          <w:color w:val="231F20"/>
          <w:spacing w:val="-5"/>
        </w:rPr>
        <w:t>Hỏi: </w:t>
      </w:r>
      <w:r>
        <w:rPr>
          <w:color w:val="231F20"/>
          <w:spacing w:val="-4"/>
        </w:rPr>
        <w:t>Lại </w:t>
      </w:r>
      <w:r>
        <w:rPr>
          <w:color w:val="231F20"/>
          <w:spacing w:val="-5"/>
        </w:rPr>
        <w:t>nói: Duyên </w:t>
      </w:r>
      <w:r>
        <w:rPr>
          <w:color w:val="231F20"/>
          <w:spacing w:val="-4"/>
        </w:rPr>
        <w:t>hai thứ </w:t>
      </w:r>
      <w:r>
        <w:rPr>
          <w:color w:val="231F20"/>
          <w:spacing w:val="-5"/>
        </w:rPr>
        <w:t>sinh thức. </w:t>
      </w:r>
      <w:r>
        <w:rPr>
          <w:color w:val="231F20"/>
          <w:spacing w:val="-3"/>
        </w:rPr>
        <w:t>Ba </w:t>
      </w:r>
      <w:r>
        <w:rPr>
          <w:color w:val="231F20"/>
          <w:spacing w:val="-4"/>
        </w:rPr>
        <w:t>thứ này </w:t>
      </w:r>
      <w:r>
        <w:rPr>
          <w:color w:val="231F20"/>
          <w:spacing w:val="-3"/>
        </w:rPr>
        <w:t>có </w:t>
      </w:r>
      <w:r>
        <w:rPr>
          <w:color w:val="231F20"/>
          <w:spacing w:val="-5"/>
        </w:rPr>
        <w:t>khác biệt </w:t>
      </w:r>
      <w:r>
        <w:rPr>
          <w:color w:val="231F20"/>
          <w:spacing w:val="-6"/>
        </w:rPr>
        <w:t>gì?</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i/>
          <w:color w:val="231F20"/>
        </w:rPr>
        <w:t>Đáp: </w:t>
      </w:r>
      <w:r>
        <w:rPr>
          <w:color w:val="231F20"/>
        </w:rPr>
        <w:t>Hoặc có thuyết nói: Hành duyên thức là nói nghiệp có khác biệt. Danh sắc duyên thức là nói thức trụ có khác biệt. Duyên hai thứ sinh thức là nói chỗ nương dựa và cảnh giới có khác biệt.</w:t>
      </w:r>
    </w:p>
    <w:p>
      <w:pPr>
        <w:pStyle w:val="BodyText"/>
        <w:spacing w:line="273" w:lineRule="auto" w:before="111"/>
        <w:ind w:right="410"/>
      </w:pPr>
      <w:r>
        <w:rPr>
          <w:color w:val="231F20"/>
        </w:rPr>
        <w:t>Lại có thuyết cho: Hành duyên thức như lúc nhận lấy đầu tiên. Danh sắc duyên thức như lúc gìn giữ. Duyên hai thứ sinh thức như lúc nuôi lớn.</w:t>
      </w:r>
    </w:p>
    <w:p>
      <w:pPr>
        <w:pStyle w:val="BodyText"/>
        <w:spacing w:line="273" w:lineRule="auto" w:before="111"/>
        <w:ind w:right="411"/>
      </w:pPr>
      <w:r>
        <w:rPr>
          <w:color w:val="231F20"/>
        </w:rPr>
        <w:t>Lại có thuyết nêu: Hành duyên thức là nói sự nối tiếp ban đầu. Danh sắc duyên thức là nói đã thành lập. Duyên hai thứ sinh thức là nói thành lập xong, có thể duyên nơi cảnh giới.</w:t>
      </w:r>
    </w:p>
    <w:p>
      <w:pPr>
        <w:pStyle w:val="BodyText"/>
        <w:spacing w:line="273" w:lineRule="auto" w:before="111"/>
        <w:ind w:right="411"/>
      </w:pPr>
      <w:r>
        <w:rPr>
          <w:color w:val="231F20"/>
        </w:rPr>
        <w:t>Lại có thuyết nói: Hành duyên thức là nói danh sắc của hành. Danh sắc duyên thức là nói danh sắc của báo. Duyên hai thứ sinh thức là nói chỗ dựa và duyên nơi cảnh giới.</w:t>
      </w:r>
    </w:p>
    <w:p>
      <w:pPr>
        <w:pStyle w:val="BodyText"/>
        <w:spacing w:line="273" w:lineRule="auto" w:before="111"/>
        <w:ind w:right="410"/>
      </w:pPr>
      <w:r>
        <w:rPr>
          <w:color w:val="231F20"/>
        </w:rPr>
        <w:t>Lại có thuyết cho: Hành duyên thức là nói thức của nẻo ác. Danh</w:t>
      </w:r>
      <w:r>
        <w:rPr>
          <w:color w:val="231F20"/>
          <w:spacing w:val="-4"/>
        </w:rPr>
        <w:t> </w:t>
      </w:r>
      <w:r>
        <w:rPr>
          <w:color w:val="231F20"/>
        </w:rPr>
        <w:t>sắc</w:t>
      </w:r>
      <w:r>
        <w:rPr>
          <w:color w:val="231F20"/>
          <w:spacing w:val="-3"/>
        </w:rPr>
        <w:t> </w:t>
      </w:r>
      <w:r>
        <w:rPr>
          <w:color w:val="231F20"/>
        </w:rPr>
        <w:t>duyên</w:t>
      </w:r>
      <w:r>
        <w:rPr>
          <w:color w:val="231F20"/>
          <w:spacing w:val="-4"/>
        </w:rPr>
        <w:t> </w:t>
      </w:r>
      <w:r>
        <w:rPr>
          <w:color w:val="231F20"/>
        </w:rPr>
        <w:t>thức</w:t>
      </w:r>
      <w:r>
        <w:rPr>
          <w:color w:val="231F20"/>
          <w:spacing w:val="-3"/>
        </w:rPr>
        <w:t> </w:t>
      </w:r>
      <w:r>
        <w:rPr>
          <w:color w:val="231F20"/>
        </w:rPr>
        <w:t>là</w:t>
      </w:r>
      <w:r>
        <w:rPr>
          <w:color w:val="231F20"/>
          <w:spacing w:val="-4"/>
        </w:rPr>
        <w:t> </w:t>
      </w:r>
      <w:r>
        <w:rPr>
          <w:color w:val="231F20"/>
        </w:rPr>
        <w:t>nói</w:t>
      </w:r>
      <w:r>
        <w:rPr>
          <w:color w:val="231F20"/>
          <w:spacing w:val="-3"/>
        </w:rPr>
        <w:t> </w:t>
      </w:r>
      <w:r>
        <w:rPr>
          <w:color w:val="231F20"/>
        </w:rPr>
        <w:t>thức</w:t>
      </w:r>
      <w:r>
        <w:rPr>
          <w:color w:val="231F20"/>
          <w:spacing w:val="-4"/>
        </w:rPr>
        <w:t> </w:t>
      </w:r>
      <w:r>
        <w:rPr>
          <w:color w:val="231F20"/>
        </w:rPr>
        <w:t>của</w:t>
      </w:r>
      <w:r>
        <w:rPr>
          <w:color w:val="231F20"/>
          <w:spacing w:val="-3"/>
        </w:rPr>
        <w:t> </w:t>
      </w:r>
      <w:r>
        <w:rPr>
          <w:color w:val="231F20"/>
        </w:rPr>
        <w:t>nẻo</w:t>
      </w:r>
      <w:r>
        <w:rPr>
          <w:color w:val="231F20"/>
          <w:spacing w:val="-4"/>
        </w:rPr>
        <w:t> </w:t>
      </w:r>
      <w:r>
        <w:rPr>
          <w:color w:val="231F20"/>
        </w:rPr>
        <w:t>người</w:t>
      </w:r>
      <w:r>
        <w:rPr>
          <w:color w:val="231F20"/>
          <w:spacing w:val="-3"/>
        </w:rPr>
        <w:t> </w:t>
      </w:r>
      <w:r>
        <w:rPr>
          <w:color w:val="231F20"/>
        </w:rPr>
        <w:t>và</w:t>
      </w:r>
      <w:r>
        <w:rPr>
          <w:color w:val="231F20"/>
          <w:spacing w:val="-4"/>
        </w:rPr>
        <w:t> </w:t>
      </w:r>
      <w:r>
        <w:rPr>
          <w:color w:val="231F20"/>
        </w:rPr>
        <w:t>thức</w:t>
      </w:r>
      <w:r>
        <w:rPr>
          <w:color w:val="231F20"/>
          <w:spacing w:val="-3"/>
        </w:rPr>
        <w:t> </w:t>
      </w:r>
      <w:r>
        <w:rPr>
          <w:color w:val="231F20"/>
        </w:rPr>
        <w:t>của</w:t>
      </w:r>
      <w:r>
        <w:rPr>
          <w:color w:val="231F20"/>
          <w:spacing w:val="-4"/>
        </w:rPr>
        <w:t> </w:t>
      </w:r>
      <w:r>
        <w:rPr>
          <w:color w:val="231F20"/>
        </w:rPr>
        <w:t>sáu</w:t>
      </w:r>
      <w:r>
        <w:rPr>
          <w:color w:val="231F20"/>
          <w:spacing w:val="-3"/>
        </w:rPr>
        <w:t> </w:t>
      </w:r>
      <w:r>
        <w:rPr>
          <w:color w:val="231F20"/>
        </w:rPr>
        <w:t>cảnh trời cõi dục. Duyên hai thứ sinh thức là nói thức của cõi sắc, vô</w:t>
      </w:r>
      <w:r>
        <w:rPr>
          <w:color w:val="231F20"/>
          <w:spacing w:val="-17"/>
        </w:rPr>
        <w:t> </w:t>
      </w:r>
      <w:r>
        <w:rPr>
          <w:color w:val="231F20"/>
        </w:rPr>
        <w:t>sắc.</w:t>
      </w:r>
    </w:p>
    <w:p>
      <w:pPr>
        <w:pStyle w:val="BodyText"/>
        <w:spacing w:line="273" w:lineRule="auto" w:before="111"/>
        <w:ind w:right="410"/>
      </w:pPr>
      <w:r>
        <w:rPr>
          <w:color w:val="231F20"/>
        </w:rPr>
        <w:t>Tôn giả Ba-xa nêu rõ: Hành duyên thức là thức của trung ấm. Danh</w:t>
      </w:r>
      <w:r>
        <w:rPr>
          <w:color w:val="231F20"/>
          <w:spacing w:val="-8"/>
        </w:rPr>
        <w:t> </w:t>
      </w:r>
      <w:r>
        <w:rPr>
          <w:color w:val="231F20"/>
        </w:rPr>
        <w:t>sắc</w:t>
      </w:r>
      <w:r>
        <w:rPr>
          <w:color w:val="231F20"/>
          <w:spacing w:val="-7"/>
        </w:rPr>
        <w:t> </w:t>
      </w:r>
      <w:r>
        <w:rPr>
          <w:color w:val="231F20"/>
        </w:rPr>
        <w:t>duyên</w:t>
      </w:r>
      <w:r>
        <w:rPr>
          <w:color w:val="231F20"/>
          <w:spacing w:val="-6"/>
        </w:rPr>
        <w:t> </w:t>
      </w:r>
      <w:r>
        <w:rPr>
          <w:color w:val="231F20"/>
        </w:rPr>
        <w:t>thức</w:t>
      </w:r>
      <w:r>
        <w:rPr>
          <w:color w:val="231F20"/>
          <w:spacing w:val="-6"/>
        </w:rPr>
        <w:t> </w:t>
      </w:r>
      <w:r>
        <w:rPr>
          <w:color w:val="231F20"/>
        </w:rPr>
        <w:t>là</w:t>
      </w:r>
      <w:r>
        <w:rPr>
          <w:color w:val="231F20"/>
          <w:spacing w:val="-6"/>
        </w:rPr>
        <w:t> </w:t>
      </w:r>
      <w:r>
        <w:rPr>
          <w:color w:val="231F20"/>
        </w:rPr>
        <w:t>thức</w:t>
      </w:r>
      <w:r>
        <w:rPr>
          <w:color w:val="231F20"/>
          <w:spacing w:val="-6"/>
        </w:rPr>
        <w:t> </w:t>
      </w:r>
      <w:r>
        <w:rPr>
          <w:color w:val="231F20"/>
        </w:rPr>
        <w:t>của</w:t>
      </w:r>
      <w:r>
        <w:rPr>
          <w:color w:val="231F20"/>
          <w:spacing w:val="-6"/>
        </w:rPr>
        <w:t> </w:t>
      </w:r>
      <w:r>
        <w:rPr>
          <w:color w:val="231F20"/>
        </w:rPr>
        <w:t>sinh</w:t>
      </w:r>
      <w:r>
        <w:rPr>
          <w:color w:val="231F20"/>
          <w:spacing w:val="-7"/>
        </w:rPr>
        <w:t> </w:t>
      </w:r>
      <w:r>
        <w:rPr>
          <w:color w:val="231F20"/>
        </w:rPr>
        <w:t>ấm.</w:t>
      </w:r>
      <w:r>
        <w:rPr>
          <w:color w:val="231F20"/>
          <w:spacing w:val="-6"/>
        </w:rPr>
        <w:t> </w:t>
      </w:r>
      <w:r>
        <w:rPr>
          <w:color w:val="231F20"/>
        </w:rPr>
        <w:t>Duyên</w:t>
      </w:r>
      <w:r>
        <w:rPr>
          <w:color w:val="231F20"/>
          <w:spacing w:val="-7"/>
        </w:rPr>
        <w:t> </w:t>
      </w:r>
      <w:r>
        <w:rPr>
          <w:color w:val="231F20"/>
        </w:rPr>
        <w:t>hai</w:t>
      </w:r>
      <w:r>
        <w:rPr>
          <w:color w:val="231F20"/>
          <w:spacing w:val="-7"/>
        </w:rPr>
        <w:t> </w:t>
      </w:r>
      <w:r>
        <w:rPr>
          <w:color w:val="231F20"/>
        </w:rPr>
        <w:t>thứ</w:t>
      </w:r>
      <w:r>
        <w:rPr>
          <w:color w:val="231F20"/>
          <w:spacing w:val="-6"/>
        </w:rPr>
        <w:t> </w:t>
      </w:r>
      <w:r>
        <w:rPr>
          <w:color w:val="231F20"/>
        </w:rPr>
        <w:t>sinh</w:t>
      </w:r>
      <w:r>
        <w:rPr>
          <w:color w:val="231F20"/>
          <w:spacing w:val="-7"/>
        </w:rPr>
        <w:t> </w:t>
      </w:r>
      <w:r>
        <w:rPr>
          <w:color w:val="231F20"/>
        </w:rPr>
        <w:t>thức</w:t>
      </w:r>
      <w:r>
        <w:rPr>
          <w:color w:val="231F20"/>
          <w:spacing w:val="-6"/>
        </w:rPr>
        <w:t> </w:t>
      </w:r>
      <w:r>
        <w:rPr>
          <w:color w:val="231F20"/>
        </w:rPr>
        <w:t>là thức của hữu căn bản.</w:t>
      </w:r>
    </w:p>
    <w:p>
      <w:pPr>
        <w:pStyle w:val="BodyText"/>
        <w:spacing w:line="273" w:lineRule="auto" w:before="110"/>
        <w:ind w:right="409"/>
      </w:pPr>
      <w:r>
        <w:rPr>
          <w:color w:val="231F20"/>
        </w:rPr>
        <w:t>Lại</w:t>
      </w:r>
      <w:r>
        <w:rPr>
          <w:color w:val="231F20"/>
          <w:spacing w:val="-8"/>
        </w:rPr>
        <w:t> </w:t>
      </w:r>
      <w:r>
        <w:rPr>
          <w:color w:val="231F20"/>
        </w:rPr>
        <w:t>có</w:t>
      </w:r>
      <w:r>
        <w:rPr>
          <w:color w:val="231F20"/>
          <w:spacing w:val="-7"/>
        </w:rPr>
        <w:t> </w:t>
      </w:r>
      <w:r>
        <w:rPr>
          <w:color w:val="231F20"/>
        </w:rPr>
        <w:t>thuyết</w:t>
      </w:r>
      <w:r>
        <w:rPr>
          <w:color w:val="231F20"/>
          <w:spacing w:val="-8"/>
        </w:rPr>
        <w:t> </w:t>
      </w:r>
      <w:r>
        <w:rPr>
          <w:color w:val="231F20"/>
        </w:rPr>
        <w:t>nói:</w:t>
      </w:r>
      <w:r>
        <w:rPr>
          <w:color w:val="231F20"/>
          <w:spacing w:val="-7"/>
        </w:rPr>
        <w:t> </w:t>
      </w:r>
      <w:r>
        <w:rPr>
          <w:color w:val="231F20"/>
        </w:rPr>
        <w:t>Hành</w:t>
      </w:r>
      <w:r>
        <w:rPr>
          <w:color w:val="231F20"/>
          <w:spacing w:val="-8"/>
        </w:rPr>
        <w:t> </w:t>
      </w:r>
      <w:r>
        <w:rPr>
          <w:color w:val="231F20"/>
        </w:rPr>
        <w:t>duyên</w:t>
      </w:r>
      <w:r>
        <w:rPr>
          <w:color w:val="231F20"/>
          <w:spacing w:val="-7"/>
        </w:rPr>
        <w:t> </w:t>
      </w:r>
      <w:r>
        <w:rPr>
          <w:color w:val="231F20"/>
        </w:rPr>
        <w:t>thức,</w:t>
      </w:r>
      <w:r>
        <w:rPr>
          <w:color w:val="231F20"/>
          <w:spacing w:val="-7"/>
        </w:rPr>
        <w:t> </w:t>
      </w:r>
      <w:r>
        <w:rPr>
          <w:color w:val="231F20"/>
        </w:rPr>
        <w:t>danh</w:t>
      </w:r>
      <w:r>
        <w:rPr>
          <w:color w:val="231F20"/>
          <w:spacing w:val="-8"/>
        </w:rPr>
        <w:t> </w:t>
      </w:r>
      <w:r>
        <w:rPr>
          <w:color w:val="231F20"/>
        </w:rPr>
        <w:t>sắc</w:t>
      </w:r>
      <w:r>
        <w:rPr>
          <w:color w:val="231F20"/>
          <w:spacing w:val="-7"/>
        </w:rPr>
        <w:t> </w:t>
      </w:r>
      <w:r>
        <w:rPr>
          <w:color w:val="231F20"/>
        </w:rPr>
        <w:t>duyên</w:t>
      </w:r>
      <w:r>
        <w:rPr>
          <w:color w:val="231F20"/>
          <w:spacing w:val="-8"/>
        </w:rPr>
        <w:t> </w:t>
      </w:r>
      <w:r>
        <w:rPr>
          <w:color w:val="231F20"/>
        </w:rPr>
        <w:t>thức</w:t>
      </w:r>
      <w:r>
        <w:rPr>
          <w:color w:val="231F20"/>
          <w:spacing w:val="-7"/>
        </w:rPr>
        <w:t> </w:t>
      </w:r>
      <w:r>
        <w:rPr>
          <w:color w:val="231F20"/>
        </w:rPr>
        <w:t>là</w:t>
      </w:r>
      <w:r>
        <w:rPr>
          <w:color w:val="231F20"/>
          <w:spacing w:val="-7"/>
        </w:rPr>
        <w:t> </w:t>
      </w:r>
      <w:r>
        <w:rPr>
          <w:color w:val="231F20"/>
        </w:rPr>
        <w:t>nói thức nhiễm ô. Duyên hai thứ sinh thức là nói thức nhiễm ô và</w:t>
      </w:r>
      <w:r>
        <w:rPr>
          <w:color w:val="231F20"/>
          <w:spacing w:val="-36"/>
        </w:rPr>
        <w:t> </w:t>
      </w:r>
      <w:r>
        <w:rPr>
          <w:color w:val="231F20"/>
        </w:rPr>
        <w:t>không nhiễm ô. Như nhiễm ô – không nhiễm ô, thì ẩn mất –không ẩn mất, có</w:t>
      </w:r>
      <w:r>
        <w:rPr>
          <w:color w:val="231F20"/>
          <w:spacing w:val="-5"/>
        </w:rPr>
        <w:t> </w:t>
      </w:r>
      <w:r>
        <w:rPr>
          <w:color w:val="231F20"/>
        </w:rPr>
        <w:t>lỗi</w:t>
      </w:r>
      <w:r>
        <w:rPr>
          <w:color w:val="231F20"/>
          <w:spacing w:val="-5"/>
        </w:rPr>
        <w:t> </w:t>
      </w:r>
      <w:r>
        <w:rPr>
          <w:color w:val="231F20"/>
        </w:rPr>
        <w:t>–</w:t>
      </w:r>
      <w:r>
        <w:rPr>
          <w:color w:val="231F20"/>
          <w:spacing w:val="-5"/>
        </w:rPr>
        <w:t> </w:t>
      </w:r>
      <w:r>
        <w:rPr>
          <w:color w:val="231F20"/>
        </w:rPr>
        <w:t>không</w:t>
      </w:r>
      <w:r>
        <w:rPr>
          <w:color w:val="231F20"/>
          <w:spacing w:val="-5"/>
        </w:rPr>
        <w:t> </w:t>
      </w:r>
      <w:r>
        <w:rPr>
          <w:color w:val="231F20"/>
        </w:rPr>
        <w:t>lỗi,</w:t>
      </w:r>
      <w:r>
        <w:rPr>
          <w:color w:val="231F20"/>
          <w:spacing w:val="-5"/>
        </w:rPr>
        <w:t> </w:t>
      </w:r>
      <w:r>
        <w:rPr>
          <w:color w:val="231F20"/>
        </w:rPr>
        <w:t>thoái</w:t>
      </w:r>
      <w:r>
        <w:rPr>
          <w:color w:val="231F20"/>
          <w:spacing w:val="-5"/>
        </w:rPr>
        <w:t> </w:t>
      </w:r>
      <w:r>
        <w:rPr>
          <w:color w:val="231F20"/>
        </w:rPr>
        <w:t>chuyển</w:t>
      </w:r>
      <w:r>
        <w:rPr>
          <w:color w:val="231F20"/>
          <w:spacing w:val="-5"/>
        </w:rPr>
        <w:t> </w:t>
      </w:r>
      <w:r>
        <w:rPr>
          <w:color w:val="231F20"/>
        </w:rPr>
        <w:t>–</w:t>
      </w:r>
      <w:r>
        <w:rPr>
          <w:color w:val="231F20"/>
          <w:spacing w:val="-5"/>
        </w:rPr>
        <w:t> </w:t>
      </w:r>
      <w:r>
        <w:rPr>
          <w:color w:val="231F20"/>
        </w:rPr>
        <w:t>không</w:t>
      </w:r>
      <w:r>
        <w:rPr>
          <w:color w:val="231F20"/>
          <w:spacing w:val="-5"/>
        </w:rPr>
        <w:t> </w:t>
      </w:r>
      <w:r>
        <w:rPr>
          <w:color w:val="231F20"/>
        </w:rPr>
        <w:t>thoái</w:t>
      </w:r>
      <w:r>
        <w:rPr>
          <w:color w:val="231F20"/>
          <w:spacing w:val="-5"/>
        </w:rPr>
        <w:t> </w:t>
      </w:r>
      <w:r>
        <w:rPr>
          <w:color w:val="231F20"/>
        </w:rPr>
        <w:t>chuyển,</w:t>
      </w:r>
      <w:r>
        <w:rPr>
          <w:color w:val="231F20"/>
          <w:spacing w:val="-5"/>
        </w:rPr>
        <w:t> </w:t>
      </w:r>
      <w:r>
        <w:rPr>
          <w:color w:val="231F20"/>
        </w:rPr>
        <w:t>nên</w:t>
      </w:r>
      <w:r>
        <w:rPr>
          <w:color w:val="231F20"/>
          <w:spacing w:val="-5"/>
        </w:rPr>
        <w:t> </w:t>
      </w:r>
      <w:r>
        <w:rPr>
          <w:color w:val="231F20"/>
        </w:rPr>
        <w:t>biết</w:t>
      </w:r>
      <w:r>
        <w:rPr>
          <w:color w:val="231F20"/>
          <w:spacing w:val="-5"/>
        </w:rPr>
        <w:t> </w:t>
      </w:r>
      <w:r>
        <w:rPr>
          <w:color w:val="231F20"/>
        </w:rPr>
        <w:t>cũng như thế.</w:t>
      </w:r>
    </w:p>
    <w:p>
      <w:pPr>
        <w:pStyle w:val="BodyText"/>
        <w:spacing w:before="110"/>
        <w:ind w:left="677" w:firstLine="0"/>
      </w:pPr>
      <w:r>
        <w:rPr>
          <w:i/>
          <w:color w:val="231F20"/>
          <w:spacing w:val="-4"/>
        </w:rPr>
        <w:t>Hỏi: </w:t>
      </w:r>
      <w:r>
        <w:rPr>
          <w:color w:val="231F20"/>
          <w:spacing w:val="-4"/>
        </w:rPr>
        <w:t>Thức duyên danh sắc </w:t>
      </w:r>
      <w:r>
        <w:rPr>
          <w:color w:val="231F20"/>
          <w:spacing w:val="-3"/>
        </w:rPr>
        <w:t>và </w:t>
      </w:r>
      <w:r>
        <w:rPr>
          <w:color w:val="231F20"/>
          <w:spacing w:val="-4"/>
        </w:rPr>
        <w:t>danh sắc duyên thức </w:t>
      </w:r>
      <w:r>
        <w:rPr>
          <w:color w:val="231F20"/>
          <w:spacing w:val="-3"/>
        </w:rPr>
        <w:t>có gì </w:t>
      </w:r>
      <w:r>
        <w:rPr>
          <w:color w:val="231F20"/>
          <w:spacing w:val="-4"/>
        </w:rPr>
        <w:t>khác </w:t>
      </w:r>
      <w:r>
        <w:rPr>
          <w:color w:val="231F20"/>
          <w:spacing w:val="-5"/>
        </w:rPr>
        <w:t>biệt?</w:t>
      </w:r>
    </w:p>
    <w:p>
      <w:pPr>
        <w:pStyle w:val="BodyText"/>
        <w:spacing w:line="273" w:lineRule="auto" w:before="154"/>
        <w:ind w:right="410"/>
      </w:pPr>
      <w:r>
        <w:rPr>
          <w:i/>
          <w:color w:val="231F20"/>
        </w:rPr>
        <w:t>Đáp: </w:t>
      </w:r>
      <w:r>
        <w:rPr>
          <w:color w:val="231F20"/>
        </w:rPr>
        <w:t>Thức duyên danh sắc là nói về sự nối tiếp ban đầu. Danh sắc duyên thức là đã nối tiếp, nên nói về thành lập. Như thế thức duyên danh sắc là nói về mới sinh. Danh sắc duyên thức là nói sinh rồi nên gìn giữ.</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6"/>
      </w:pPr>
      <w:r>
        <w:rPr>
          <w:color w:val="231F20"/>
        </w:rPr>
        <w:t>Lại có thuyết cho: Đây là lần lượt cùng duyên, như bó cỏ lau dựa</w:t>
      </w:r>
      <w:r>
        <w:rPr>
          <w:color w:val="231F20"/>
          <w:spacing w:val="-14"/>
        </w:rPr>
        <w:t> </w:t>
      </w:r>
      <w:r>
        <w:rPr>
          <w:color w:val="231F20"/>
        </w:rPr>
        <w:t>vào</w:t>
      </w:r>
      <w:r>
        <w:rPr>
          <w:color w:val="231F20"/>
          <w:spacing w:val="-12"/>
        </w:rPr>
        <w:t> </w:t>
      </w:r>
      <w:r>
        <w:rPr>
          <w:color w:val="231F20"/>
        </w:rPr>
        <w:t>nhau</w:t>
      </w:r>
      <w:r>
        <w:rPr>
          <w:color w:val="231F20"/>
          <w:spacing w:val="-12"/>
        </w:rPr>
        <w:t> </w:t>
      </w:r>
      <w:r>
        <w:rPr>
          <w:color w:val="231F20"/>
        </w:rPr>
        <w:t>mà</w:t>
      </w:r>
      <w:r>
        <w:rPr>
          <w:color w:val="231F20"/>
          <w:spacing w:val="-12"/>
        </w:rPr>
        <w:t> </w:t>
      </w:r>
      <w:r>
        <w:rPr>
          <w:color w:val="231F20"/>
        </w:rPr>
        <w:t>đứng.</w:t>
      </w:r>
      <w:r>
        <w:rPr>
          <w:color w:val="231F20"/>
          <w:spacing w:val="-12"/>
        </w:rPr>
        <w:t> </w:t>
      </w:r>
      <w:r>
        <w:rPr>
          <w:color w:val="231F20"/>
        </w:rPr>
        <w:t>Như</w:t>
      </w:r>
      <w:r>
        <w:rPr>
          <w:color w:val="231F20"/>
          <w:spacing w:val="-13"/>
        </w:rPr>
        <w:t> </w:t>
      </w:r>
      <w:r>
        <w:rPr>
          <w:color w:val="231F20"/>
        </w:rPr>
        <w:t>điều</w:t>
      </w:r>
      <w:r>
        <w:rPr>
          <w:color w:val="231F20"/>
          <w:spacing w:val="-13"/>
        </w:rPr>
        <w:t> </w:t>
      </w:r>
      <w:r>
        <w:rPr>
          <w:color w:val="231F20"/>
        </w:rPr>
        <w:t>khiển</w:t>
      </w:r>
      <w:r>
        <w:rPr>
          <w:color w:val="231F20"/>
          <w:spacing w:val="-14"/>
        </w:rPr>
        <w:t> </w:t>
      </w:r>
      <w:r>
        <w:rPr>
          <w:color w:val="231F20"/>
        </w:rPr>
        <w:t>cùng</w:t>
      </w:r>
      <w:r>
        <w:rPr>
          <w:color w:val="231F20"/>
          <w:spacing w:val="-12"/>
        </w:rPr>
        <w:t> </w:t>
      </w:r>
      <w:r>
        <w:rPr>
          <w:color w:val="231F20"/>
        </w:rPr>
        <w:t>với</w:t>
      </w:r>
      <w:r>
        <w:rPr>
          <w:color w:val="231F20"/>
          <w:spacing w:val="-13"/>
        </w:rPr>
        <w:t> </w:t>
      </w:r>
      <w:r>
        <w:rPr>
          <w:color w:val="231F20"/>
        </w:rPr>
        <w:t>voi</w:t>
      </w:r>
      <w:r>
        <w:rPr>
          <w:color w:val="231F20"/>
          <w:spacing w:val="-13"/>
        </w:rPr>
        <w:t> </w:t>
      </w:r>
      <w:r>
        <w:rPr>
          <w:color w:val="231F20"/>
        </w:rPr>
        <w:t>lần</w:t>
      </w:r>
      <w:r>
        <w:rPr>
          <w:color w:val="231F20"/>
          <w:spacing w:val="-12"/>
        </w:rPr>
        <w:t> </w:t>
      </w:r>
      <w:r>
        <w:rPr>
          <w:color w:val="231F20"/>
        </w:rPr>
        <w:t>lượt</w:t>
      </w:r>
      <w:r>
        <w:rPr>
          <w:color w:val="231F20"/>
          <w:spacing w:val="-12"/>
        </w:rPr>
        <w:t> </w:t>
      </w:r>
      <w:r>
        <w:rPr>
          <w:color w:val="231F20"/>
        </w:rPr>
        <w:t>dựa</w:t>
      </w:r>
      <w:r>
        <w:rPr>
          <w:color w:val="231F20"/>
          <w:spacing w:val="-13"/>
        </w:rPr>
        <w:t> </w:t>
      </w:r>
      <w:r>
        <w:rPr>
          <w:color w:val="231F20"/>
        </w:rPr>
        <w:t>vào nhau mới có thể có chỗ đến. Cũng như thuyền với thuyền trưởng</w:t>
      </w:r>
      <w:r>
        <w:rPr>
          <w:color w:val="231F20"/>
          <w:spacing w:val="-39"/>
        </w:rPr>
        <w:t> </w:t>
      </w:r>
      <w:r>
        <w:rPr>
          <w:color w:val="231F20"/>
        </w:rPr>
        <w:t>lần lượt dựa vào nhau để đến bờ kia.</w:t>
      </w:r>
    </w:p>
    <w:p>
      <w:pPr>
        <w:pStyle w:val="BodyText"/>
        <w:spacing w:before="124"/>
        <w:ind w:left="960" w:firstLine="0"/>
      </w:pPr>
      <w:r>
        <w:rPr>
          <w:i/>
          <w:color w:val="231F20"/>
        </w:rPr>
        <w:t>Hỏi: </w:t>
      </w:r>
      <w:r>
        <w:rPr>
          <w:color w:val="231F20"/>
        </w:rPr>
        <w:t>Như hóa sinh thì làm sao thức duyên danh sắc?</w:t>
      </w:r>
    </w:p>
    <w:p>
      <w:pPr>
        <w:pStyle w:val="BodyText"/>
        <w:spacing w:before="165"/>
        <w:ind w:left="960" w:firstLine="0"/>
      </w:pPr>
      <w:r>
        <w:rPr>
          <w:i/>
          <w:color w:val="231F20"/>
        </w:rPr>
        <w:t>Đáp: </w:t>
      </w:r>
      <w:r>
        <w:rPr>
          <w:color w:val="231F20"/>
        </w:rPr>
        <w:t>Ở đây nói thai sinh, không nói hóa sinh.</w:t>
      </w:r>
    </w:p>
    <w:p>
      <w:pPr>
        <w:pStyle w:val="BodyText"/>
        <w:spacing w:line="276" w:lineRule="auto" w:before="165"/>
        <w:ind w:left="393" w:right="126"/>
      </w:pPr>
      <w:r>
        <w:rPr>
          <w:i/>
          <w:color w:val="231F20"/>
        </w:rPr>
        <w:t>Lời bình: </w:t>
      </w:r>
      <w:r>
        <w:rPr>
          <w:color w:val="231F20"/>
        </w:rPr>
        <w:t>Nên nói hóa sinh cũng như thế. Như hóa sinh là ban đầu được các căn, lúc chưa mạnh mẽ, nhạy bén nói là thời của thức. Về sau, nếu được mãnh mẽ, nhạy bén, nói là danh sắc, danh sắc duyên sáu nhập.</w:t>
      </w:r>
    </w:p>
    <w:p>
      <w:pPr>
        <w:pStyle w:val="BodyText"/>
        <w:spacing w:line="276" w:lineRule="auto" w:before="123"/>
        <w:ind w:left="393" w:right="129"/>
      </w:pPr>
      <w:r>
        <w:rPr>
          <w:i/>
          <w:color w:val="231F20"/>
        </w:rPr>
        <w:t>Hỏi:</w:t>
      </w:r>
      <w:r>
        <w:rPr>
          <w:i/>
          <w:color w:val="231F20"/>
          <w:spacing w:val="-6"/>
        </w:rPr>
        <w:t> </w:t>
      </w:r>
      <w:r>
        <w:rPr>
          <w:color w:val="231F20"/>
        </w:rPr>
        <w:t>Như</w:t>
      </w:r>
      <w:r>
        <w:rPr>
          <w:color w:val="231F20"/>
          <w:spacing w:val="-6"/>
        </w:rPr>
        <w:t> </w:t>
      </w:r>
      <w:r>
        <w:rPr>
          <w:color w:val="231F20"/>
        </w:rPr>
        <w:t>danh</w:t>
      </w:r>
      <w:r>
        <w:rPr>
          <w:color w:val="231F20"/>
          <w:spacing w:val="-6"/>
        </w:rPr>
        <w:t> </w:t>
      </w:r>
      <w:r>
        <w:rPr>
          <w:color w:val="231F20"/>
        </w:rPr>
        <w:t>sắc</w:t>
      </w:r>
      <w:r>
        <w:rPr>
          <w:color w:val="231F20"/>
          <w:spacing w:val="-6"/>
        </w:rPr>
        <w:t> </w:t>
      </w:r>
      <w:r>
        <w:rPr>
          <w:color w:val="231F20"/>
        </w:rPr>
        <w:t>ở</w:t>
      </w:r>
      <w:r>
        <w:rPr>
          <w:color w:val="231F20"/>
          <w:spacing w:val="-6"/>
        </w:rPr>
        <w:t> </w:t>
      </w:r>
      <w:r>
        <w:rPr>
          <w:color w:val="231F20"/>
        </w:rPr>
        <w:t>trong</w:t>
      </w:r>
      <w:r>
        <w:rPr>
          <w:color w:val="231F20"/>
          <w:spacing w:val="-6"/>
        </w:rPr>
        <w:t> </w:t>
      </w:r>
      <w:r>
        <w:rPr>
          <w:color w:val="231F20"/>
        </w:rPr>
        <w:t>sáu</w:t>
      </w:r>
      <w:r>
        <w:rPr>
          <w:color w:val="231F20"/>
          <w:spacing w:val="-6"/>
        </w:rPr>
        <w:t> </w:t>
      </w:r>
      <w:r>
        <w:rPr>
          <w:color w:val="231F20"/>
        </w:rPr>
        <w:t>nhập,</w:t>
      </w:r>
      <w:r>
        <w:rPr>
          <w:color w:val="231F20"/>
          <w:spacing w:val="-6"/>
        </w:rPr>
        <w:t> </w:t>
      </w:r>
      <w:r>
        <w:rPr>
          <w:color w:val="231F20"/>
        </w:rPr>
        <w:t>vì</w:t>
      </w:r>
      <w:r>
        <w:rPr>
          <w:color w:val="231F20"/>
          <w:spacing w:val="-6"/>
        </w:rPr>
        <w:t> </w:t>
      </w:r>
      <w:r>
        <w:rPr>
          <w:color w:val="231F20"/>
        </w:rPr>
        <w:t>sao</w:t>
      </w:r>
      <w:r>
        <w:rPr>
          <w:color w:val="231F20"/>
          <w:spacing w:val="-6"/>
        </w:rPr>
        <w:t> </w:t>
      </w:r>
      <w:r>
        <w:rPr>
          <w:color w:val="231F20"/>
        </w:rPr>
        <w:t>nói</w:t>
      </w:r>
      <w:r>
        <w:rPr>
          <w:color w:val="231F20"/>
          <w:spacing w:val="-6"/>
        </w:rPr>
        <w:t> </w:t>
      </w:r>
      <w:r>
        <w:rPr>
          <w:color w:val="231F20"/>
        </w:rPr>
        <w:t>danh</w:t>
      </w:r>
      <w:r>
        <w:rPr>
          <w:color w:val="231F20"/>
          <w:spacing w:val="-6"/>
        </w:rPr>
        <w:t> </w:t>
      </w:r>
      <w:r>
        <w:rPr>
          <w:color w:val="231F20"/>
        </w:rPr>
        <w:t>sắc</w:t>
      </w:r>
      <w:r>
        <w:rPr>
          <w:color w:val="231F20"/>
          <w:spacing w:val="-6"/>
        </w:rPr>
        <w:t> </w:t>
      </w:r>
      <w:r>
        <w:rPr>
          <w:color w:val="231F20"/>
        </w:rPr>
        <w:t>duyên sáu</w:t>
      </w:r>
      <w:r>
        <w:rPr>
          <w:color w:val="231F20"/>
          <w:spacing w:val="-2"/>
        </w:rPr>
        <w:t> </w:t>
      </w:r>
      <w:r>
        <w:rPr>
          <w:color w:val="231F20"/>
        </w:rPr>
        <w:t>nhập?</w:t>
      </w:r>
    </w:p>
    <w:p>
      <w:pPr>
        <w:pStyle w:val="BodyText"/>
        <w:spacing w:line="276" w:lineRule="auto" w:before="122"/>
        <w:ind w:left="393" w:right="128"/>
      </w:pPr>
      <w:r>
        <w:rPr>
          <w:i/>
          <w:color w:val="231F20"/>
        </w:rPr>
        <w:t>Đáp: </w:t>
      </w:r>
      <w:r>
        <w:rPr>
          <w:color w:val="231F20"/>
        </w:rPr>
        <w:t>Như trước đã nói: Lúc chưa được bốn thứ sắc căn, sáu nhập chưa đủ, thì các thời Ca-la-la, A-phù-đà, Tỳ-thi, Già-na,</w:t>
      </w:r>
      <w:r>
        <w:rPr>
          <w:color w:val="231F20"/>
          <w:spacing w:val="-45"/>
        </w:rPr>
        <w:t> </w:t>
      </w:r>
      <w:r>
        <w:rPr>
          <w:color w:val="231F20"/>
        </w:rPr>
        <w:t>Ba-la- xà-khư, đó gọi là thời kỳ của danh</w:t>
      </w:r>
      <w:r>
        <w:rPr>
          <w:color w:val="231F20"/>
          <w:spacing w:val="-1"/>
        </w:rPr>
        <w:t> </w:t>
      </w:r>
      <w:r>
        <w:rPr>
          <w:color w:val="231F20"/>
        </w:rPr>
        <w:t>sắc.</w:t>
      </w:r>
    </w:p>
    <w:p>
      <w:pPr>
        <w:pStyle w:val="BodyText"/>
        <w:spacing w:before="123"/>
        <w:ind w:left="960" w:firstLine="0"/>
      </w:pPr>
      <w:r>
        <w:rPr>
          <w:color w:val="231F20"/>
        </w:rPr>
        <w:t>Sáu nhập duyên xúc.</w:t>
      </w:r>
    </w:p>
    <w:p>
      <w:pPr>
        <w:pStyle w:val="BodyText"/>
        <w:spacing w:line="276" w:lineRule="auto" w:before="165"/>
        <w:ind w:left="393" w:right="125"/>
      </w:pPr>
      <w:r>
        <w:rPr>
          <w:i/>
          <w:color w:val="231F20"/>
        </w:rPr>
        <w:t>Hỏi: </w:t>
      </w:r>
      <w:r>
        <w:rPr>
          <w:color w:val="231F20"/>
        </w:rPr>
        <w:t>Ở đây nói sáu nhập duyên xúc, chỗ khác có nói danh   sắc duyên xúc. Lại nói duyên hai thứ sinh xúc. Ba thuyết này có gì khác</w:t>
      </w:r>
      <w:r>
        <w:rPr>
          <w:color w:val="231F20"/>
          <w:spacing w:val="5"/>
        </w:rPr>
        <w:t> </w:t>
      </w:r>
      <w:r>
        <w:rPr>
          <w:color w:val="231F20"/>
        </w:rPr>
        <w:t>biệt?</w:t>
      </w:r>
    </w:p>
    <w:p>
      <w:pPr>
        <w:pStyle w:val="BodyText"/>
        <w:spacing w:line="276" w:lineRule="auto" w:before="122"/>
        <w:ind w:left="393" w:right="128"/>
      </w:pPr>
      <w:r>
        <w:rPr>
          <w:i/>
          <w:color w:val="231F20"/>
        </w:rPr>
        <w:t>Đáp:</w:t>
      </w:r>
      <w:r>
        <w:rPr>
          <w:i/>
          <w:color w:val="231F20"/>
          <w:spacing w:val="-5"/>
        </w:rPr>
        <w:t> </w:t>
      </w:r>
      <w:r>
        <w:rPr>
          <w:color w:val="231F20"/>
        </w:rPr>
        <w:t>Sáu</w:t>
      </w:r>
      <w:r>
        <w:rPr>
          <w:color w:val="231F20"/>
          <w:spacing w:val="-5"/>
        </w:rPr>
        <w:t> </w:t>
      </w:r>
      <w:r>
        <w:rPr>
          <w:color w:val="231F20"/>
        </w:rPr>
        <w:t>nhập</w:t>
      </w:r>
      <w:r>
        <w:rPr>
          <w:color w:val="231F20"/>
          <w:spacing w:val="-4"/>
        </w:rPr>
        <w:t> </w:t>
      </w:r>
      <w:r>
        <w:rPr>
          <w:color w:val="231F20"/>
        </w:rPr>
        <w:t>duyên</w:t>
      </w:r>
      <w:r>
        <w:rPr>
          <w:color w:val="231F20"/>
          <w:spacing w:val="-5"/>
        </w:rPr>
        <w:t> </w:t>
      </w:r>
      <w:r>
        <w:rPr>
          <w:color w:val="231F20"/>
        </w:rPr>
        <w:t>xúc</w:t>
      </w:r>
      <w:r>
        <w:rPr>
          <w:color w:val="231F20"/>
          <w:spacing w:val="-5"/>
        </w:rPr>
        <w:t> </w:t>
      </w:r>
      <w:r>
        <w:rPr>
          <w:color w:val="231F20"/>
        </w:rPr>
        <w:t>là</w:t>
      </w:r>
      <w:r>
        <w:rPr>
          <w:color w:val="231F20"/>
          <w:spacing w:val="-5"/>
        </w:rPr>
        <w:t> </w:t>
      </w:r>
      <w:r>
        <w:rPr>
          <w:color w:val="231F20"/>
        </w:rPr>
        <w:t>nói</w:t>
      </w:r>
      <w:r>
        <w:rPr>
          <w:color w:val="231F20"/>
          <w:spacing w:val="-4"/>
        </w:rPr>
        <w:t> </w:t>
      </w:r>
      <w:r>
        <w:rPr>
          <w:color w:val="231F20"/>
        </w:rPr>
        <w:t>về</w:t>
      </w:r>
      <w:r>
        <w:rPr>
          <w:color w:val="231F20"/>
          <w:spacing w:val="-5"/>
        </w:rPr>
        <w:t> </w:t>
      </w:r>
      <w:r>
        <w:rPr>
          <w:color w:val="231F20"/>
        </w:rPr>
        <w:t>chỗ</w:t>
      </w:r>
      <w:r>
        <w:rPr>
          <w:color w:val="231F20"/>
          <w:spacing w:val="-5"/>
        </w:rPr>
        <w:t> </w:t>
      </w:r>
      <w:r>
        <w:rPr>
          <w:color w:val="231F20"/>
        </w:rPr>
        <w:t>dựa</w:t>
      </w:r>
      <w:r>
        <w:rPr>
          <w:color w:val="231F20"/>
          <w:spacing w:val="-4"/>
        </w:rPr>
        <w:t> </w:t>
      </w:r>
      <w:r>
        <w:rPr>
          <w:color w:val="231F20"/>
        </w:rPr>
        <w:t>có</w:t>
      </w:r>
      <w:r>
        <w:rPr>
          <w:color w:val="231F20"/>
          <w:spacing w:val="-5"/>
        </w:rPr>
        <w:t> </w:t>
      </w:r>
      <w:r>
        <w:rPr>
          <w:color w:val="231F20"/>
        </w:rPr>
        <w:t>khác</w:t>
      </w:r>
      <w:r>
        <w:rPr>
          <w:color w:val="231F20"/>
          <w:spacing w:val="-5"/>
        </w:rPr>
        <w:t> </w:t>
      </w:r>
      <w:r>
        <w:rPr>
          <w:color w:val="231F20"/>
        </w:rPr>
        <w:t>biệt.</w:t>
      </w:r>
      <w:r>
        <w:rPr>
          <w:color w:val="231F20"/>
          <w:spacing w:val="-4"/>
        </w:rPr>
        <w:t> </w:t>
      </w:r>
      <w:r>
        <w:rPr>
          <w:color w:val="231F20"/>
        </w:rPr>
        <w:t>Danh sắc duyên xúc là nói về chỗ dựa và cảnh giới có khác biệt. Vì sao? Vì tất cả pháp ngoài hòa hợp đều dựa vào trong. Duyên hai thứ sinh xúc là nói xúc hiện tại.</w:t>
      </w:r>
    </w:p>
    <w:p>
      <w:pPr>
        <w:pStyle w:val="BodyText"/>
        <w:spacing w:line="276" w:lineRule="auto" w:before="124"/>
        <w:ind w:left="393" w:right="127"/>
      </w:pPr>
      <w:r>
        <w:rPr>
          <w:color w:val="231F20"/>
        </w:rPr>
        <w:t>Lại có thuyết cho: Sáu nhập duyên xúc là nói về xúc của thời. Danh</w:t>
      </w:r>
      <w:r>
        <w:rPr>
          <w:color w:val="231F20"/>
          <w:spacing w:val="-13"/>
        </w:rPr>
        <w:t> </w:t>
      </w:r>
      <w:r>
        <w:rPr>
          <w:color w:val="231F20"/>
        </w:rPr>
        <w:t>sắc</w:t>
      </w:r>
      <w:r>
        <w:rPr>
          <w:color w:val="231F20"/>
          <w:spacing w:val="-13"/>
        </w:rPr>
        <w:t> </w:t>
      </w:r>
      <w:r>
        <w:rPr>
          <w:color w:val="231F20"/>
        </w:rPr>
        <w:t>duyên</w:t>
      </w:r>
      <w:r>
        <w:rPr>
          <w:color w:val="231F20"/>
          <w:spacing w:val="-13"/>
        </w:rPr>
        <w:t> </w:t>
      </w:r>
      <w:r>
        <w:rPr>
          <w:color w:val="231F20"/>
        </w:rPr>
        <w:t>xúc</w:t>
      </w:r>
      <w:r>
        <w:rPr>
          <w:color w:val="231F20"/>
          <w:spacing w:val="-13"/>
        </w:rPr>
        <w:t> </w:t>
      </w:r>
      <w:r>
        <w:rPr>
          <w:color w:val="231F20"/>
        </w:rPr>
        <w:t>tức</w:t>
      </w:r>
      <w:r>
        <w:rPr>
          <w:color w:val="231F20"/>
          <w:spacing w:val="-12"/>
        </w:rPr>
        <w:t> </w:t>
      </w:r>
      <w:r>
        <w:rPr>
          <w:color w:val="231F20"/>
        </w:rPr>
        <w:t>là</w:t>
      </w:r>
      <w:r>
        <w:rPr>
          <w:color w:val="231F20"/>
          <w:spacing w:val="-13"/>
        </w:rPr>
        <w:t> </w:t>
      </w:r>
      <w:r>
        <w:rPr>
          <w:color w:val="231F20"/>
        </w:rPr>
        <w:t>nói</w:t>
      </w:r>
      <w:r>
        <w:rPr>
          <w:color w:val="231F20"/>
          <w:spacing w:val="-13"/>
        </w:rPr>
        <w:t> </w:t>
      </w:r>
      <w:r>
        <w:rPr>
          <w:color w:val="231F20"/>
        </w:rPr>
        <w:t>về</w:t>
      </w:r>
      <w:r>
        <w:rPr>
          <w:color w:val="231F20"/>
          <w:spacing w:val="-13"/>
        </w:rPr>
        <w:t> </w:t>
      </w:r>
      <w:r>
        <w:rPr>
          <w:color w:val="231F20"/>
        </w:rPr>
        <w:t>thể</w:t>
      </w:r>
      <w:r>
        <w:rPr>
          <w:color w:val="231F20"/>
          <w:spacing w:val="-12"/>
        </w:rPr>
        <w:t> </w:t>
      </w:r>
      <w:r>
        <w:rPr>
          <w:color w:val="231F20"/>
        </w:rPr>
        <w:t>của</w:t>
      </w:r>
      <w:r>
        <w:rPr>
          <w:color w:val="231F20"/>
          <w:spacing w:val="-13"/>
        </w:rPr>
        <w:t> </w:t>
      </w:r>
      <w:r>
        <w:rPr>
          <w:color w:val="231F20"/>
        </w:rPr>
        <w:t>xúc.</w:t>
      </w:r>
      <w:r>
        <w:rPr>
          <w:color w:val="231F20"/>
          <w:spacing w:val="-13"/>
        </w:rPr>
        <w:t> </w:t>
      </w:r>
      <w:r>
        <w:rPr>
          <w:color w:val="231F20"/>
        </w:rPr>
        <w:t>Duyên</w:t>
      </w:r>
      <w:r>
        <w:rPr>
          <w:color w:val="231F20"/>
          <w:spacing w:val="-13"/>
        </w:rPr>
        <w:t> </w:t>
      </w:r>
      <w:r>
        <w:rPr>
          <w:color w:val="231F20"/>
        </w:rPr>
        <w:t>hai</w:t>
      </w:r>
      <w:r>
        <w:rPr>
          <w:color w:val="231F20"/>
          <w:spacing w:val="-12"/>
        </w:rPr>
        <w:t> </w:t>
      </w:r>
      <w:r>
        <w:rPr>
          <w:color w:val="231F20"/>
        </w:rPr>
        <w:t>thứ</w:t>
      </w:r>
      <w:r>
        <w:rPr>
          <w:color w:val="231F20"/>
          <w:spacing w:val="-13"/>
        </w:rPr>
        <w:t> </w:t>
      </w:r>
      <w:r>
        <w:rPr>
          <w:color w:val="231F20"/>
        </w:rPr>
        <w:t>sinh</w:t>
      </w:r>
      <w:r>
        <w:rPr>
          <w:color w:val="231F20"/>
          <w:spacing w:val="-13"/>
        </w:rPr>
        <w:t> </w:t>
      </w:r>
      <w:r>
        <w:rPr>
          <w:color w:val="231F20"/>
        </w:rPr>
        <w:t>xúc là nói về xúc như ba thứ.</w:t>
      </w:r>
    </w:p>
    <w:p>
      <w:pPr>
        <w:pStyle w:val="BodyText"/>
        <w:spacing w:before="123"/>
        <w:ind w:left="960" w:firstLine="0"/>
      </w:pPr>
      <w:r>
        <w:rPr>
          <w:color w:val="231F20"/>
        </w:rPr>
        <w:t>Xúc duyên thọ.</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i/>
          <w:color w:val="231F20"/>
        </w:rPr>
        <w:t>Hỏi:</w:t>
      </w:r>
      <w:r>
        <w:rPr>
          <w:i/>
          <w:color w:val="231F20"/>
          <w:spacing w:val="-14"/>
        </w:rPr>
        <w:t> </w:t>
      </w:r>
      <w:r>
        <w:rPr>
          <w:color w:val="231F20"/>
        </w:rPr>
        <w:t>Xúc,</w:t>
      </w:r>
      <w:r>
        <w:rPr>
          <w:color w:val="231F20"/>
          <w:spacing w:val="-14"/>
        </w:rPr>
        <w:t> </w:t>
      </w:r>
      <w:r>
        <w:rPr>
          <w:color w:val="231F20"/>
        </w:rPr>
        <w:t>thọ</w:t>
      </w:r>
      <w:r>
        <w:rPr>
          <w:color w:val="231F20"/>
          <w:spacing w:val="-13"/>
        </w:rPr>
        <w:t> </w:t>
      </w:r>
      <w:r>
        <w:rPr>
          <w:color w:val="231F20"/>
        </w:rPr>
        <w:t>là</w:t>
      </w:r>
      <w:r>
        <w:rPr>
          <w:color w:val="231F20"/>
          <w:spacing w:val="-14"/>
        </w:rPr>
        <w:t> </w:t>
      </w:r>
      <w:r>
        <w:rPr>
          <w:color w:val="231F20"/>
        </w:rPr>
        <w:t>pháp</w:t>
      </w:r>
      <w:r>
        <w:rPr>
          <w:color w:val="231F20"/>
          <w:spacing w:val="-14"/>
        </w:rPr>
        <w:t> </w:t>
      </w:r>
      <w:r>
        <w:rPr>
          <w:color w:val="231F20"/>
        </w:rPr>
        <w:t>tương</w:t>
      </w:r>
      <w:r>
        <w:rPr>
          <w:color w:val="231F20"/>
          <w:spacing w:val="-14"/>
        </w:rPr>
        <w:t> </w:t>
      </w:r>
      <w:r>
        <w:rPr>
          <w:color w:val="231F20"/>
        </w:rPr>
        <w:t>ưng,</w:t>
      </w:r>
      <w:r>
        <w:rPr>
          <w:color w:val="231F20"/>
          <w:spacing w:val="-13"/>
        </w:rPr>
        <w:t> </w:t>
      </w:r>
      <w:r>
        <w:rPr>
          <w:color w:val="231F20"/>
        </w:rPr>
        <w:t>cùng</w:t>
      </w:r>
      <w:r>
        <w:rPr>
          <w:color w:val="231F20"/>
          <w:spacing w:val="-14"/>
        </w:rPr>
        <w:t> </w:t>
      </w:r>
      <w:r>
        <w:rPr>
          <w:color w:val="231F20"/>
        </w:rPr>
        <w:t>có.</w:t>
      </w:r>
      <w:r>
        <w:rPr>
          <w:color w:val="231F20"/>
          <w:spacing w:val="-18"/>
        </w:rPr>
        <w:t> </w:t>
      </w:r>
      <w:r>
        <w:rPr>
          <w:color w:val="231F20"/>
        </w:rPr>
        <w:t>Vì</w:t>
      </w:r>
      <w:r>
        <w:rPr>
          <w:color w:val="231F20"/>
          <w:spacing w:val="-14"/>
        </w:rPr>
        <w:t> </w:t>
      </w:r>
      <w:r>
        <w:rPr>
          <w:color w:val="231F20"/>
        </w:rPr>
        <w:t>sao</w:t>
      </w:r>
      <w:r>
        <w:rPr>
          <w:color w:val="231F20"/>
          <w:spacing w:val="-14"/>
        </w:rPr>
        <w:t> </w:t>
      </w:r>
      <w:r>
        <w:rPr>
          <w:color w:val="231F20"/>
        </w:rPr>
        <w:t>nói</w:t>
      </w:r>
      <w:r>
        <w:rPr>
          <w:color w:val="231F20"/>
          <w:spacing w:val="-13"/>
        </w:rPr>
        <w:t> </w:t>
      </w:r>
      <w:r>
        <w:rPr>
          <w:color w:val="231F20"/>
        </w:rPr>
        <w:t>xúc</w:t>
      </w:r>
      <w:r>
        <w:rPr>
          <w:color w:val="231F20"/>
          <w:spacing w:val="-14"/>
        </w:rPr>
        <w:t> </w:t>
      </w:r>
      <w:r>
        <w:rPr>
          <w:color w:val="231F20"/>
        </w:rPr>
        <w:t>duyên thọ, không nói thọ duyên xúc?</w:t>
      </w:r>
    </w:p>
    <w:p>
      <w:pPr>
        <w:pStyle w:val="BodyText"/>
        <w:spacing w:line="273" w:lineRule="auto" w:before="112"/>
        <w:ind w:right="410"/>
      </w:pPr>
      <w:r>
        <w:rPr>
          <w:i/>
          <w:color w:val="231F20"/>
        </w:rPr>
        <w:t>Đáp: </w:t>
      </w:r>
      <w:r>
        <w:rPr>
          <w:color w:val="231F20"/>
          <w:spacing w:val="-4"/>
        </w:rPr>
        <w:t>Tuy </w:t>
      </w:r>
      <w:r>
        <w:rPr>
          <w:color w:val="231F20"/>
        </w:rPr>
        <w:t>là pháp tương ưng, cùng có, nhưng pháp tự có cùng với pháp kia có tùy thuận và có không tùy thuận. Như xúc cùng với thọ làm duyên là tùy thuận. Thọ cùng với xúc làm duyên là </w:t>
      </w:r>
      <w:r>
        <w:rPr>
          <w:color w:val="231F20"/>
          <w:spacing w:val="-3"/>
        </w:rPr>
        <w:t>không </w:t>
      </w:r>
      <w:r>
        <w:rPr>
          <w:color w:val="231F20"/>
        </w:rPr>
        <w:t>tùy</w:t>
      </w:r>
      <w:r>
        <w:rPr>
          <w:color w:val="231F20"/>
          <w:spacing w:val="-7"/>
        </w:rPr>
        <w:t> </w:t>
      </w:r>
      <w:r>
        <w:rPr>
          <w:color w:val="231F20"/>
        </w:rPr>
        <w:t>thuận.</w:t>
      </w:r>
      <w:r>
        <w:rPr>
          <w:color w:val="231F20"/>
          <w:spacing w:val="-7"/>
        </w:rPr>
        <w:t> </w:t>
      </w:r>
      <w:r>
        <w:rPr>
          <w:color w:val="231F20"/>
        </w:rPr>
        <w:t>Như</w:t>
      </w:r>
      <w:r>
        <w:rPr>
          <w:color w:val="231F20"/>
          <w:spacing w:val="-7"/>
        </w:rPr>
        <w:t> </w:t>
      </w:r>
      <w:r>
        <w:rPr>
          <w:color w:val="231F20"/>
        </w:rPr>
        <w:t>đèn</w:t>
      </w:r>
      <w:r>
        <w:rPr>
          <w:color w:val="231F20"/>
          <w:spacing w:val="-6"/>
        </w:rPr>
        <w:t> </w:t>
      </w:r>
      <w:r>
        <w:rPr>
          <w:color w:val="231F20"/>
        </w:rPr>
        <w:t>tuy</w:t>
      </w:r>
      <w:r>
        <w:rPr>
          <w:color w:val="231F20"/>
          <w:spacing w:val="-7"/>
        </w:rPr>
        <w:t> </w:t>
      </w:r>
      <w:r>
        <w:rPr>
          <w:color w:val="231F20"/>
        </w:rPr>
        <w:t>cùng</w:t>
      </w:r>
      <w:r>
        <w:rPr>
          <w:color w:val="231F20"/>
          <w:spacing w:val="-7"/>
        </w:rPr>
        <w:t> </w:t>
      </w:r>
      <w:r>
        <w:rPr>
          <w:color w:val="231F20"/>
        </w:rPr>
        <w:t>với</w:t>
      </w:r>
      <w:r>
        <w:rPr>
          <w:color w:val="231F20"/>
          <w:spacing w:val="-7"/>
        </w:rPr>
        <w:t> </w:t>
      </w:r>
      <w:r>
        <w:rPr>
          <w:color w:val="231F20"/>
        </w:rPr>
        <w:t>sự</w:t>
      </w:r>
      <w:r>
        <w:rPr>
          <w:color w:val="231F20"/>
          <w:spacing w:val="-6"/>
        </w:rPr>
        <w:t> </w:t>
      </w:r>
      <w:r>
        <w:rPr>
          <w:color w:val="231F20"/>
        </w:rPr>
        <w:t>chiếu</w:t>
      </w:r>
      <w:r>
        <w:rPr>
          <w:color w:val="231F20"/>
          <w:spacing w:val="-7"/>
        </w:rPr>
        <w:t> </w:t>
      </w:r>
      <w:r>
        <w:rPr>
          <w:color w:val="231F20"/>
        </w:rPr>
        <w:t>sáng</w:t>
      </w:r>
      <w:r>
        <w:rPr>
          <w:color w:val="231F20"/>
          <w:spacing w:val="-7"/>
        </w:rPr>
        <w:t> </w:t>
      </w:r>
      <w:r>
        <w:rPr>
          <w:color w:val="231F20"/>
        </w:rPr>
        <w:t>cùng</w:t>
      </w:r>
      <w:r>
        <w:rPr>
          <w:color w:val="231F20"/>
          <w:spacing w:val="-7"/>
        </w:rPr>
        <w:t> </w:t>
      </w:r>
      <w:r>
        <w:rPr>
          <w:color w:val="231F20"/>
        </w:rPr>
        <w:t>sinh,</w:t>
      </w:r>
      <w:r>
        <w:rPr>
          <w:color w:val="231F20"/>
          <w:spacing w:val="-6"/>
        </w:rPr>
        <w:t> </w:t>
      </w:r>
      <w:r>
        <w:rPr>
          <w:color w:val="231F20"/>
        </w:rPr>
        <w:t>nhưng</w:t>
      </w:r>
      <w:r>
        <w:rPr>
          <w:color w:val="231F20"/>
          <w:spacing w:val="-7"/>
        </w:rPr>
        <w:t> </w:t>
      </w:r>
      <w:r>
        <w:rPr>
          <w:color w:val="231F20"/>
        </w:rPr>
        <w:t>đèn là</w:t>
      </w:r>
      <w:r>
        <w:rPr>
          <w:color w:val="231F20"/>
          <w:spacing w:val="-8"/>
        </w:rPr>
        <w:t> </w:t>
      </w:r>
      <w:r>
        <w:rPr>
          <w:color w:val="231F20"/>
        </w:rPr>
        <w:t>nhân</w:t>
      </w:r>
      <w:r>
        <w:rPr>
          <w:color w:val="231F20"/>
          <w:spacing w:val="-9"/>
        </w:rPr>
        <w:t> </w:t>
      </w:r>
      <w:r>
        <w:rPr>
          <w:color w:val="231F20"/>
        </w:rPr>
        <w:t>của</w:t>
      </w:r>
      <w:r>
        <w:rPr>
          <w:color w:val="231F20"/>
          <w:spacing w:val="-7"/>
        </w:rPr>
        <w:t> </w:t>
      </w:r>
      <w:r>
        <w:rPr>
          <w:color w:val="231F20"/>
        </w:rPr>
        <w:t>sự</w:t>
      </w:r>
      <w:r>
        <w:rPr>
          <w:color w:val="231F20"/>
          <w:spacing w:val="-9"/>
        </w:rPr>
        <w:t> </w:t>
      </w:r>
      <w:r>
        <w:rPr>
          <w:color w:val="231F20"/>
        </w:rPr>
        <w:t>chiếu</w:t>
      </w:r>
      <w:r>
        <w:rPr>
          <w:color w:val="231F20"/>
          <w:spacing w:val="-9"/>
        </w:rPr>
        <w:t> </w:t>
      </w:r>
      <w:r>
        <w:rPr>
          <w:color w:val="231F20"/>
        </w:rPr>
        <w:t>sáng,</w:t>
      </w:r>
      <w:r>
        <w:rPr>
          <w:color w:val="231F20"/>
          <w:spacing w:val="-8"/>
        </w:rPr>
        <w:t> </w:t>
      </w:r>
      <w:r>
        <w:rPr>
          <w:color w:val="231F20"/>
        </w:rPr>
        <w:t>sự</w:t>
      </w:r>
      <w:r>
        <w:rPr>
          <w:color w:val="231F20"/>
          <w:spacing w:val="-8"/>
        </w:rPr>
        <w:t> </w:t>
      </w:r>
      <w:r>
        <w:rPr>
          <w:color w:val="231F20"/>
        </w:rPr>
        <w:t>chiếu</w:t>
      </w:r>
      <w:r>
        <w:rPr>
          <w:color w:val="231F20"/>
          <w:spacing w:val="-8"/>
        </w:rPr>
        <w:t> </w:t>
      </w:r>
      <w:r>
        <w:rPr>
          <w:color w:val="231F20"/>
        </w:rPr>
        <w:t>sáng</w:t>
      </w:r>
      <w:r>
        <w:rPr>
          <w:color w:val="231F20"/>
          <w:spacing w:val="-9"/>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nhân</w:t>
      </w:r>
      <w:r>
        <w:rPr>
          <w:color w:val="231F20"/>
          <w:spacing w:val="-8"/>
        </w:rPr>
        <w:t> </w:t>
      </w:r>
      <w:r>
        <w:rPr>
          <w:color w:val="231F20"/>
        </w:rPr>
        <w:t>của</w:t>
      </w:r>
      <w:r>
        <w:rPr>
          <w:color w:val="231F20"/>
          <w:spacing w:val="-7"/>
        </w:rPr>
        <w:t> </w:t>
      </w:r>
      <w:r>
        <w:rPr>
          <w:color w:val="231F20"/>
        </w:rPr>
        <w:t>đèn. Pháp kia cũng như thế. Như trước đã nói: Trong đây nói pháp</w:t>
      </w:r>
      <w:r>
        <w:rPr>
          <w:color w:val="231F20"/>
          <w:spacing w:val="-45"/>
        </w:rPr>
        <w:t> </w:t>
      </w:r>
      <w:r>
        <w:rPr>
          <w:color w:val="231F20"/>
        </w:rPr>
        <w:t>duyên khởi của thời. Xúc là thời gian trước, thọ là thời gian sau. Thế nên nói xúc duyên thọ, không nói thọ duyên xúc.</w:t>
      </w:r>
    </w:p>
    <w:p>
      <w:pPr>
        <w:pStyle w:val="BodyText"/>
        <w:spacing w:before="107"/>
        <w:ind w:left="677" w:firstLine="0"/>
      </w:pPr>
      <w:r>
        <w:rPr>
          <w:color w:val="231F20"/>
        </w:rPr>
        <w:t>Thọ duyên ái.</w:t>
      </w:r>
    </w:p>
    <w:p>
      <w:pPr>
        <w:pStyle w:val="BodyText"/>
        <w:spacing w:line="273" w:lineRule="auto" w:before="154"/>
        <w:ind w:right="413"/>
      </w:pPr>
      <w:r>
        <w:rPr>
          <w:i/>
          <w:color w:val="231F20"/>
          <w:spacing w:val="-3"/>
        </w:rPr>
        <w:t>Hỏi: </w:t>
      </w:r>
      <w:r>
        <w:rPr>
          <w:color w:val="231F20"/>
        </w:rPr>
        <w:t>Như thọ lạc </w:t>
      </w:r>
      <w:r>
        <w:rPr>
          <w:color w:val="231F20"/>
          <w:spacing w:val="-3"/>
        </w:rPr>
        <w:t>duyên </w:t>
      </w:r>
      <w:r>
        <w:rPr>
          <w:color w:val="231F20"/>
        </w:rPr>
        <w:t>ái tức có thể như </w:t>
      </w:r>
      <w:r>
        <w:rPr>
          <w:color w:val="231F20"/>
          <w:spacing w:val="-3"/>
        </w:rPr>
        <w:t>thế. </w:t>
      </w:r>
      <w:r>
        <w:rPr>
          <w:color w:val="231F20"/>
        </w:rPr>
        <w:t>Vì </w:t>
      </w:r>
      <w:r>
        <w:rPr>
          <w:color w:val="231F20"/>
          <w:spacing w:val="-3"/>
        </w:rPr>
        <w:t>sao? </w:t>
      </w:r>
      <w:r>
        <w:rPr>
          <w:color w:val="231F20"/>
        </w:rPr>
        <w:t>Vì vừa</w:t>
      </w:r>
      <w:r>
        <w:rPr>
          <w:color w:val="231F20"/>
          <w:spacing w:val="-39"/>
        </w:rPr>
        <w:t> </w:t>
      </w:r>
      <w:r>
        <w:rPr>
          <w:color w:val="231F20"/>
          <w:spacing w:val="-3"/>
        </w:rPr>
        <w:t>ý, </w:t>
      </w:r>
      <w:r>
        <w:rPr>
          <w:color w:val="231F20"/>
        </w:rPr>
        <w:t>nên</w:t>
      </w:r>
      <w:r>
        <w:rPr>
          <w:color w:val="231F20"/>
          <w:spacing w:val="-21"/>
        </w:rPr>
        <w:t> </w:t>
      </w:r>
      <w:r>
        <w:rPr>
          <w:color w:val="231F20"/>
        </w:rPr>
        <w:t>tìm</w:t>
      </w:r>
      <w:r>
        <w:rPr>
          <w:color w:val="231F20"/>
          <w:spacing w:val="-21"/>
        </w:rPr>
        <w:t> </w:t>
      </w:r>
      <w:r>
        <w:rPr>
          <w:color w:val="231F20"/>
          <w:spacing w:val="-3"/>
        </w:rPr>
        <w:t>kiếm</w:t>
      </w:r>
      <w:r>
        <w:rPr>
          <w:color w:val="231F20"/>
          <w:spacing w:val="-21"/>
        </w:rPr>
        <w:t> </w:t>
      </w:r>
      <w:r>
        <w:rPr>
          <w:color w:val="231F20"/>
          <w:spacing w:val="-3"/>
        </w:rPr>
        <w:t>khắp</w:t>
      </w:r>
      <w:r>
        <w:rPr>
          <w:color w:val="231F20"/>
          <w:spacing w:val="-21"/>
        </w:rPr>
        <w:t> </w:t>
      </w:r>
      <w:r>
        <w:rPr>
          <w:color w:val="231F20"/>
        </w:rPr>
        <w:t>bốn</w:t>
      </w:r>
      <w:r>
        <w:rPr>
          <w:color w:val="231F20"/>
          <w:spacing w:val="-21"/>
        </w:rPr>
        <w:t> </w:t>
      </w:r>
      <w:r>
        <w:rPr>
          <w:color w:val="231F20"/>
          <w:spacing w:val="-3"/>
        </w:rPr>
        <w:t>phương.</w:t>
      </w:r>
      <w:r>
        <w:rPr>
          <w:color w:val="231F20"/>
          <w:spacing w:val="-26"/>
        </w:rPr>
        <w:t> </w:t>
      </w:r>
      <w:r>
        <w:rPr>
          <w:color w:val="231F20"/>
        </w:rPr>
        <w:t>Thọ</w:t>
      </w:r>
      <w:r>
        <w:rPr>
          <w:color w:val="231F20"/>
          <w:spacing w:val="-20"/>
        </w:rPr>
        <w:t> </w:t>
      </w:r>
      <w:r>
        <w:rPr>
          <w:color w:val="231F20"/>
        </w:rPr>
        <w:t>khổ</w:t>
      </w:r>
      <w:r>
        <w:rPr>
          <w:color w:val="231F20"/>
          <w:spacing w:val="-21"/>
        </w:rPr>
        <w:t> </w:t>
      </w:r>
      <w:r>
        <w:rPr>
          <w:color w:val="231F20"/>
        </w:rPr>
        <w:t>vì</w:t>
      </w:r>
      <w:r>
        <w:rPr>
          <w:color w:val="231F20"/>
          <w:spacing w:val="-21"/>
        </w:rPr>
        <w:t> </w:t>
      </w:r>
      <w:r>
        <w:rPr>
          <w:color w:val="231F20"/>
        </w:rPr>
        <w:t>sao</w:t>
      </w:r>
      <w:r>
        <w:rPr>
          <w:color w:val="231F20"/>
          <w:spacing w:val="-22"/>
        </w:rPr>
        <w:t> </w:t>
      </w:r>
      <w:r>
        <w:rPr>
          <w:color w:val="231F20"/>
          <w:spacing w:val="-3"/>
        </w:rPr>
        <w:t>cùng</w:t>
      </w:r>
      <w:r>
        <w:rPr>
          <w:color w:val="231F20"/>
          <w:spacing w:val="-21"/>
        </w:rPr>
        <w:t> </w:t>
      </w:r>
      <w:r>
        <w:rPr>
          <w:color w:val="231F20"/>
        </w:rPr>
        <w:t>với</w:t>
      </w:r>
      <w:r>
        <w:rPr>
          <w:color w:val="231F20"/>
          <w:spacing w:val="-21"/>
        </w:rPr>
        <w:t> </w:t>
      </w:r>
      <w:r>
        <w:rPr>
          <w:color w:val="231F20"/>
        </w:rPr>
        <w:t>ái</w:t>
      </w:r>
      <w:r>
        <w:rPr>
          <w:color w:val="231F20"/>
          <w:spacing w:val="-21"/>
        </w:rPr>
        <w:t> </w:t>
      </w:r>
      <w:r>
        <w:rPr>
          <w:color w:val="231F20"/>
        </w:rPr>
        <w:t>làm</w:t>
      </w:r>
      <w:r>
        <w:rPr>
          <w:color w:val="231F20"/>
          <w:spacing w:val="-21"/>
        </w:rPr>
        <w:t> </w:t>
      </w:r>
      <w:r>
        <w:rPr>
          <w:color w:val="231F20"/>
          <w:spacing w:val="-3"/>
        </w:rPr>
        <w:t>duyên?</w:t>
      </w:r>
    </w:p>
    <w:p>
      <w:pPr>
        <w:pStyle w:val="BodyText"/>
        <w:spacing w:line="273" w:lineRule="auto" w:before="112"/>
        <w:ind w:right="410"/>
      </w:pPr>
      <w:r>
        <w:rPr>
          <w:i/>
          <w:color w:val="231F20"/>
        </w:rPr>
        <w:t>Đáp: </w:t>
      </w:r>
      <w:r>
        <w:rPr>
          <w:color w:val="231F20"/>
        </w:rPr>
        <w:t>Tôn giả Hòa-tu-mật nói: Thọ khổ cùng với ái làm duyên hơn hẳn đối với thọ lạc, thọ không khổ không lạc. Sự việc ấy là thế nào? Như Đức Thế Tôn nói: Bị thọ khổ bức bách nên tham cầu thọ lạc, vì thọ nhận lạc nên bị sử dục ái sai khiến.</w:t>
      </w:r>
    </w:p>
    <w:p>
      <w:pPr>
        <w:pStyle w:val="BodyText"/>
        <w:spacing w:line="273" w:lineRule="auto" w:before="110"/>
        <w:ind w:right="409"/>
      </w:pPr>
      <w:r>
        <w:rPr>
          <w:color w:val="231F20"/>
        </w:rPr>
        <w:t>Lại</w:t>
      </w:r>
      <w:r>
        <w:rPr>
          <w:color w:val="231F20"/>
          <w:spacing w:val="-5"/>
        </w:rPr>
        <w:t> </w:t>
      </w:r>
      <w:r>
        <w:rPr>
          <w:color w:val="231F20"/>
        </w:rPr>
        <w:t>có</w:t>
      </w:r>
      <w:r>
        <w:rPr>
          <w:color w:val="231F20"/>
          <w:spacing w:val="-5"/>
        </w:rPr>
        <w:t> </w:t>
      </w:r>
      <w:r>
        <w:rPr>
          <w:color w:val="231F20"/>
        </w:rPr>
        <w:t>thuyết</w:t>
      </w:r>
      <w:r>
        <w:rPr>
          <w:color w:val="231F20"/>
          <w:spacing w:val="-5"/>
        </w:rPr>
        <w:t> </w:t>
      </w:r>
      <w:r>
        <w:rPr>
          <w:color w:val="231F20"/>
        </w:rPr>
        <w:t>nói:</w:t>
      </w:r>
      <w:r>
        <w:rPr>
          <w:color w:val="231F20"/>
          <w:spacing w:val="-5"/>
        </w:rPr>
        <w:t> </w:t>
      </w:r>
      <w:r>
        <w:rPr>
          <w:color w:val="231F20"/>
        </w:rPr>
        <w:t>Ba</w:t>
      </w:r>
      <w:r>
        <w:rPr>
          <w:color w:val="231F20"/>
          <w:spacing w:val="-5"/>
        </w:rPr>
        <w:t> </w:t>
      </w:r>
      <w:r>
        <w:rPr>
          <w:color w:val="231F20"/>
        </w:rPr>
        <w:t>thứ</w:t>
      </w:r>
      <w:r>
        <w:rPr>
          <w:color w:val="231F20"/>
          <w:spacing w:val="-5"/>
        </w:rPr>
        <w:t> </w:t>
      </w:r>
      <w:r>
        <w:rPr>
          <w:color w:val="231F20"/>
        </w:rPr>
        <w:t>thọ</w:t>
      </w:r>
      <w:r>
        <w:rPr>
          <w:color w:val="231F20"/>
          <w:spacing w:val="-5"/>
        </w:rPr>
        <w:t> </w:t>
      </w:r>
      <w:r>
        <w:rPr>
          <w:color w:val="231F20"/>
        </w:rPr>
        <w:t>đều</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cùng</w:t>
      </w:r>
      <w:r>
        <w:rPr>
          <w:color w:val="231F20"/>
          <w:spacing w:val="-5"/>
        </w:rPr>
        <w:t> </w:t>
      </w:r>
      <w:r>
        <w:rPr>
          <w:color w:val="231F20"/>
        </w:rPr>
        <w:t>với</w:t>
      </w:r>
      <w:r>
        <w:rPr>
          <w:color w:val="231F20"/>
          <w:spacing w:val="-5"/>
        </w:rPr>
        <w:t> </w:t>
      </w:r>
      <w:r>
        <w:rPr>
          <w:color w:val="231F20"/>
        </w:rPr>
        <w:t>ái</w:t>
      </w:r>
      <w:r>
        <w:rPr>
          <w:color w:val="231F20"/>
          <w:spacing w:val="-5"/>
        </w:rPr>
        <w:t> </w:t>
      </w:r>
      <w:r>
        <w:rPr>
          <w:color w:val="231F20"/>
        </w:rPr>
        <w:t>làm</w:t>
      </w:r>
      <w:r>
        <w:rPr>
          <w:color w:val="231F20"/>
          <w:spacing w:val="-5"/>
        </w:rPr>
        <w:t> </w:t>
      </w:r>
      <w:r>
        <w:rPr>
          <w:color w:val="231F20"/>
        </w:rPr>
        <w:t>duyên. </w:t>
      </w:r>
      <w:r>
        <w:rPr>
          <w:color w:val="231F20"/>
          <w:spacing w:val="-4"/>
        </w:rPr>
        <w:t>Việc </w:t>
      </w:r>
      <w:r>
        <w:rPr>
          <w:color w:val="231F20"/>
        </w:rPr>
        <w:t>ấy là thế nào? Về nghĩa, thọ lạc nói như vầy: Tôi có thể khiến sinh hữu nối tiếp. Chúng sinh do tham tôi nên theo đuổi, tìm kiếm khắp bốn phương. Thọ khổ nói như thế này: Tôi cũng có thể khiến sinh hữu nối tiếp, do bị tôi bức bách, do tham lạc nên theo đuổi tìm kiếm khắp bốn phương. Thọ không khổ không lạc nói như vầy: Có xứ của thọ khổ, lạc, tôi cũng có thể khiến sinh hữu nối tiếp, </w:t>
      </w:r>
      <w:r>
        <w:rPr>
          <w:color w:val="231F20"/>
          <w:spacing w:val="-3"/>
        </w:rPr>
        <w:t>huống </w:t>
      </w:r>
      <w:r>
        <w:rPr>
          <w:color w:val="231F20"/>
        </w:rPr>
        <w:t>chi</w:t>
      </w:r>
      <w:r>
        <w:rPr>
          <w:color w:val="231F20"/>
          <w:spacing w:val="-8"/>
        </w:rPr>
        <w:t> </w:t>
      </w:r>
      <w:r>
        <w:rPr>
          <w:color w:val="231F20"/>
        </w:rPr>
        <w:t>là</w:t>
      </w:r>
      <w:r>
        <w:rPr>
          <w:color w:val="231F20"/>
          <w:spacing w:val="-7"/>
        </w:rPr>
        <w:t> </w:t>
      </w:r>
      <w:r>
        <w:rPr>
          <w:color w:val="231F20"/>
        </w:rPr>
        <w:t>từ</w:t>
      </w:r>
      <w:r>
        <w:rPr>
          <w:color w:val="231F20"/>
          <w:spacing w:val="-7"/>
        </w:rPr>
        <w:t> </w:t>
      </w:r>
      <w:r>
        <w:rPr>
          <w:color w:val="231F20"/>
        </w:rPr>
        <w:t>thiền</w:t>
      </w:r>
      <w:r>
        <w:rPr>
          <w:color w:val="231F20"/>
          <w:spacing w:val="-7"/>
        </w:rPr>
        <w:t> </w:t>
      </w:r>
      <w:r>
        <w:rPr>
          <w:color w:val="231F20"/>
        </w:rPr>
        <w:t>thứ</w:t>
      </w:r>
      <w:r>
        <w:rPr>
          <w:color w:val="231F20"/>
          <w:spacing w:val="-7"/>
        </w:rPr>
        <w:t> </w:t>
      </w:r>
      <w:r>
        <w:rPr>
          <w:color w:val="231F20"/>
        </w:rPr>
        <w:t>tư</w:t>
      </w:r>
      <w:r>
        <w:rPr>
          <w:color w:val="231F20"/>
          <w:spacing w:val="-8"/>
        </w:rPr>
        <w:t> </w:t>
      </w:r>
      <w:r>
        <w:rPr>
          <w:color w:val="231F20"/>
        </w:rPr>
        <w:t>trở</w:t>
      </w:r>
      <w:r>
        <w:rPr>
          <w:color w:val="231F20"/>
          <w:spacing w:val="-7"/>
        </w:rPr>
        <w:t> </w:t>
      </w:r>
      <w:r>
        <w:rPr>
          <w:color w:val="231F20"/>
        </w:rPr>
        <w:t>lên,</w:t>
      </w:r>
      <w:r>
        <w:rPr>
          <w:color w:val="231F20"/>
          <w:spacing w:val="-7"/>
        </w:rPr>
        <w:t> </w:t>
      </w:r>
      <w:r>
        <w:rPr>
          <w:color w:val="231F20"/>
        </w:rPr>
        <w:t>là</w:t>
      </w:r>
      <w:r>
        <w:rPr>
          <w:color w:val="231F20"/>
          <w:spacing w:val="-7"/>
        </w:rPr>
        <w:t> </w:t>
      </w:r>
      <w:r>
        <w:rPr>
          <w:color w:val="231F20"/>
        </w:rPr>
        <w:t>xứ</w:t>
      </w:r>
      <w:r>
        <w:rPr>
          <w:color w:val="231F20"/>
          <w:spacing w:val="-7"/>
        </w:rPr>
        <w:t> </w:t>
      </w:r>
      <w:r>
        <w:rPr>
          <w:color w:val="231F20"/>
        </w:rPr>
        <w:t>không</w:t>
      </w:r>
      <w:r>
        <w:rPr>
          <w:color w:val="231F20"/>
          <w:spacing w:val="-7"/>
        </w:rPr>
        <w:t> </w:t>
      </w:r>
      <w:r>
        <w:rPr>
          <w:color w:val="231F20"/>
        </w:rPr>
        <w:t>có</w:t>
      </w:r>
      <w:r>
        <w:rPr>
          <w:color w:val="231F20"/>
          <w:spacing w:val="-8"/>
        </w:rPr>
        <w:t> </w:t>
      </w:r>
      <w:r>
        <w:rPr>
          <w:color w:val="231F20"/>
        </w:rPr>
        <w:t>khổ</w:t>
      </w:r>
      <w:r>
        <w:rPr>
          <w:color w:val="231F20"/>
          <w:spacing w:val="-7"/>
        </w:rPr>
        <w:t> </w:t>
      </w:r>
      <w:r>
        <w:rPr>
          <w:color w:val="231F20"/>
        </w:rPr>
        <w:t>lạc</w:t>
      </w:r>
      <w:r>
        <w:rPr>
          <w:color w:val="231F20"/>
          <w:spacing w:val="-7"/>
        </w:rPr>
        <w:t> </w:t>
      </w:r>
      <w:r>
        <w:rPr>
          <w:color w:val="231F20"/>
        </w:rPr>
        <w:t>mà</w:t>
      </w:r>
      <w:r>
        <w:rPr>
          <w:color w:val="231F20"/>
          <w:spacing w:val="-7"/>
        </w:rPr>
        <w:t> </w:t>
      </w:r>
      <w:r>
        <w:rPr>
          <w:color w:val="231F20"/>
        </w:rPr>
        <w:t>không</w:t>
      </w:r>
      <w:r>
        <w:rPr>
          <w:color w:val="231F20"/>
          <w:spacing w:val="-7"/>
        </w:rPr>
        <w:t> </w:t>
      </w:r>
      <w:r>
        <w:rPr>
          <w:color w:val="231F20"/>
        </w:rPr>
        <w:t>thể</w:t>
      </w:r>
      <w:r>
        <w:rPr>
          <w:color w:val="231F20"/>
          <w:spacing w:val="-7"/>
        </w:rPr>
        <w:t> </w:t>
      </w:r>
      <w:r>
        <w:rPr>
          <w:color w:val="231F20"/>
        </w:rPr>
        <w:t>sai khiến chăng?</w:t>
      </w:r>
    </w:p>
    <w:p>
      <w:pPr>
        <w:pStyle w:val="BodyText"/>
        <w:spacing w:line="273" w:lineRule="auto" w:before="106"/>
        <w:ind w:right="410"/>
      </w:pPr>
      <w:r>
        <w:rPr>
          <w:color w:val="231F20"/>
        </w:rPr>
        <w:t>Lại có thuyết cho: Ba thọ đều có thể cùng với ái làm duyên. Như Luận Thân Thức đã nói: Không nhận biết như thật về ba thọ, tức là sinh</w:t>
      </w:r>
      <w:r>
        <w:rPr>
          <w:color w:val="231F20"/>
          <w:spacing w:val="-2"/>
        </w:rPr>
        <w:t> </w:t>
      </w:r>
      <w:r>
        <w:rPr>
          <w:color w:val="231F20"/>
        </w:rPr>
        <w:t>ái.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Ba thọ này vì sao cùng với ái làm duyên?</w:t>
      </w:r>
    </w:p>
    <w:p>
      <w:pPr>
        <w:pStyle w:val="BodyText"/>
        <w:spacing w:line="276" w:lineRule="auto" w:before="158"/>
        <w:ind w:left="393" w:right="127"/>
      </w:pPr>
      <w:r>
        <w:rPr>
          <w:i/>
          <w:color w:val="231F20"/>
        </w:rPr>
        <w:t>Đáp: </w:t>
      </w:r>
      <w:r>
        <w:rPr>
          <w:color w:val="231F20"/>
        </w:rPr>
        <w:t>Ái có năm thứ: </w:t>
      </w:r>
      <w:r>
        <w:rPr>
          <w:i/>
          <w:color w:val="231F20"/>
        </w:rPr>
        <w:t>(1) </w:t>
      </w:r>
      <w:r>
        <w:rPr>
          <w:color w:val="231F20"/>
        </w:rPr>
        <w:t>Ái cầu tìm vui. </w:t>
      </w:r>
      <w:r>
        <w:rPr>
          <w:i/>
          <w:color w:val="231F20"/>
        </w:rPr>
        <w:t>(2) </w:t>
      </w:r>
      <w:r>
        <w:rPr>
          <w:color w:val="231F20"/>
        </w:rPr>
        <w:t>Ái không muốn</w:t>
      </w:r>
      <w:r>
        <w:rPr>
          <w:color w:val="231F20"/>
          <w:spacing w:val="-34"/>
        </w:rPr>
        <w:t> </w:t>
      </w:r>
      <w:r>
        <w:rPr>
          <w:color w:val="231F20"/>
        </w:rPr>
        <w:t>lìa vui. </w:t>
      </w:r>
      <w:r>
        <w:rPr>
          <w:i/>
          <w:color w:val="231F20"/>
        </w:rPr>
        <w:t>(3) </w:t>
      </w:r>
      <w:r>
        <w:rPr>
          <w:color w:val="231F20"/>
        </w:rPr>
        <w:t>Ái không sinh khổ. </w:t>
      </w:r>
      <w:r>
        <w:rPr>
          <w:i/>
          <w:color w:val="231F20"/>
        </w:rPr>
        <w:t>(4) </w:t>
      </w:r>
      <w:r>
        <w:rPr>
          <w:color w:val="231F20"/>
        </w:rPr>
        <w:t>Ái nhanh chóng lìa khổ. </w:t>
      </w:r>
      <w:r>
        <w:rPr>
          <w:i/>
          <w:color w:val="231F20"/>
        </w:rPr>
        <w:t>(5) </w:t>
      </w:r>
      <w:r>
        <w:rPr>
          <w:color w:val="231F20"/>
        </w:rPr>
        <w:t>Ái</w:t>
      </w:r>
      <w:r>
        <w:rPr>
          <w:color w:val="231F20"/>
          <w:spacing w:val="-11"/>
        </w:rPr>
        <w:t> </w:t>
      </w:r>
      <w:r>
        <w:rPr>
          <w:color w:val="231F20"/>
        </w:rPr>
        <w:t>ngu.</w:t>
      </w:r>
    </w:p>
    <w:p>
      <w:pPr>
        <w:pStyle w:val="BodyText"/>
        <w:spacing w:line="276" w:lineRule="auto"/>
        <w:ind w:left="393" w:right="126"/>
      </w:pPr>
      <w:r>
        <w:rPr>
          <w:color w:val="231F20"/>
        </w:rPr>
        <w:t>Ái cầu tìm vui: Là chưa sinh thọ lạc, muốn khiến sinh nên</w:t>
      </w:r>
      <w:r>
        <w:rPr>
          <w:color w:val="231F20"/>
          <w:spacing w:val="-37"/>
        </w:rPr>
        <w:t> </w:t>
      </w:r>
      <w:r>
        <w:rPr>
          <w:color w:val="231F20"/>
        </w:rPr>
        <w:t>sinh ái. Ái không muốn lìa vui: Là đã đến thọ lạc, tâm không muốn lìa nên sinh ái. Ái không sinh khổ: Là thọ khổ chưa đến, vì muốn khiến không sinh nên sinh ái. Ái nhanh chóng lìa khổ: Là đã sinh thọ khổ, vì muốn nhanh chóng diệt nên sinh ái. Chưa sinh thọ không khổ không</w:t>
      </w:r>
      <w:r>
        <w:rPr>
          <w:color w:val="231F20"/>
          <w:spacing w:val="-7"/>
        </w:rPr>
        <w:t> </w:t>
      </w:r>
      <w:r>
        <w:rPr>
          <w:color w:val="231F20"/>
        </w:rPr>
        <w:t>lạc,</w:t>
      </w:r>
      <w:r>
        <w:rPr>
          <w:color w:val="231F20"/>
          <w:spacing w:val="-7"/>
        </w:rPr>
        <w:t> </w:t>
      </w:r>
      <w:r>
        <w:rPr>
          <w:color w:val="231F20"/>
        </w:rPr>
        <w:t>muốn</w:t>
      </w:r>
      <w:r>
        <w:rPr>
          <w:color w:val="231F20"/>
          <w:spacing w:val="-7"/>
        </w:rPr>
        <w:t> </w:t>
      </w:r>
      <w:r>
        <w:rPr>
          <w:color w:val="231F20"/>
        </w:rPr>
        <w:t>khiến</w:t>
      </w:r>
      <w:r>
        <w:rPr>
          <w:color w:val="231F20"/>
          <w:spacing w:val="-6"/>
        </w:rPr>
        <w:t> </w:t>
      </w:r>
      <w:r>
        <w:rPr>
          <w:color w:val="231F20"/>
        </w:rPr>
        <w:t>sinh</w:t>
      </w:r>
      <w:r>
        <w:rPr>
          <w:color w:val="231F20"/>
          <w:spacing w:val="-7"/>
        </w:rPr>
        <w:t> </w:t>
      </w:r>
      <w:r>
        <w:rPr>
          <w:color w:val="231F20"/>
        </w:rPr>
        <w:t>nên</w:t>
      </w:r>
      <w:r>
        <w:rPr>
          <w:color w:val="231F20"/>
          <w:spacing w:val="-7"/>
        </w:rPr>
        <w:t> </w:t>
      </w:r>
      <w:r>
        <w:rPr>
          <w:color w:val="231F20"/>
        </w:rPr>
        <w:t>sinh</w:t>
      </w:r>
      <w:r>
        <w:rPr>
          <w:color w:val="231F20"/>
          <w:spacing w:val="-8"/>
        </w:rPr>
        <w:t> </w:t>
      </w:r>
      <w:r>
        <w:rPr>
          <w:color w:val="231F20"/>
        </w:rPr>
        <w:t>ái.</w:t>
      </w:r>
      <w:r>
        <w:rPr>
          <w:color w:val="231F20"/>
          <w:spacing w:val="-6"/>
        </w:rPr>
        <w:t> </w:t>
      </w:r>
      <w:r>
        <w:rPr>
          <w:color w:val="231F20"/>
        </w:rPr>
        <w:t>Đã</w:t>
      </w:r>
      <w:r>
        <w:rPr>
          <w:color w:val="231F20"/>
          <w:spacing w:val="-7"/>
        </w:rPr>
        <w:t> </w:t>
      </w:r>
      <w:r>
        <w:rPr>
          <w:color w:val="231F20"/>
        </w:rPr>
        <w:t>sinh</w:t>
      </w:r>
      <w:r>
        <w:rPr>
          <w:color w:val="231F20"/>
          <w:spacing w:val="-8"/>
        </w:rPr>
        <w:t> </w:t>
      </w:r>
      <w:r>
        <w:rPr>
          <w:color w:val="231F20"/>
        </w:rPr>
        <w:t>ra,</w:t>
      </w:r>
      <w:r>
        <w:rPr>
          <w:color w:val="231F20"/>
          <w:spacing w:val="-7"/>
        </w:rPr>
        <w:t> </w:t>
      </w:r>
      <w:r>
        <w:rPr>
          <w:color w:val="231F20"/>
        </w:rPr>
        <w:t>muốn</w:t>
      </w:r>
      <w:r>
        <w:rPr>
          <w:color w:val="231F20"/>
          <w:spacing w:val="-6"/>
        </w:rPr>
        <w:t> </w:t>
      </w:r>
      <w:r>
        <w:rPr>
          <w:color w:val="231F20"/>
        </w:rPr>
        <w:t>không</w:t>
      </w:r>
      <w:r>
        <w:rPr>
          <w:color w:val="231F20"/>
          <w:spacing w:val="-7"/>
        </w:rPr>
        <w:t> </w:t>
      </w:r>
      <w:r>
        <w:rPr>
          <w:color w:val="231F20"/>
        </w:rPr>
        <w:t>mất nên sinh ái. Cũng có thể sinh ra ái</w:t>
      </w:r>
      <w:r>
        <w:rPr>
          <w:color w:val="231F20"/>
          <w:spacing w:val="-3"/>
        </w:rPr>
        <w:t> </w:t>
      </w:r>
      <w:r>
        <w:rPr>
          <w:color w:val="231F20"/>
        </w:rPr>
        <w:t>ngu.</w:t>
      </w:r>
    </w:p>
    <w:p>
      <w:pPr>
        <w:pStyle w:val="BodyText"/>
        <w:spacing w:before="115"/>
        <w:ind w:left="960" w:firstLine="0"/>
      </w:pPr>
      <w:r>
        <w:rPr>
          <w:color w:val="231F20"/>
        </w:rPr>
        <w:t>Ái duyên thủ.</w:t>
      </w:r>
    </w:p>
    <w:p>
      <w:pPr>
        <w:pStyle w:val="BodyText"/>
        <w:spacing w:before="158"/>
        <w:ind w:left="960" w:firstLine="0"/>
        <w:jc w:val="left"/>
      </w:pPr>
      <w:r>
        <w:rPr>
          <w:i/>
          <w:color w:val="231F20"/>
        </w:rPr>
        <w:t>Hỏi: </w:t>
      </w:r>
      <w:r>
        <w:rPr>
          <w:color w:val="231F20"/>
        </w:rPr>
        <w:t>Thọ duyên ái, ái trong thủ, hai thứ này có khác biệt gì?</w:t>
      </w:r>
    </w:p>
    <w:p>
      <w:pPr>
        <w:pStyle w:val="BodyText"/>
        <w:spacing w:line="367" w:lineRule="auto" w:before="159"/>
        <w:ind w:left="960" w:right="1418" w:firstLine="0"/>
        <w:jc w:val="left"/>
      </w:pPr>
      <w:r>
        <w:rPr>
          <w:i/>
          <w:color w:val="231F20"/>
        </w:rPr>
        <w:t>Đáp: </w:t>
      </w:r>
      <w:r>
        <w:rPr>
          <w:color w:val="231F20"/>
        </w:rPr>
        <w:t>Ái mới sinh gọi là ái, ái tăng rộng gọi là thủ. Lại có thuyết nói: Thấp gọi là ái, trên gọi là thủ.</w:t>
      </w:r>
    </w:p>
    <w:p>
      <w:pPr>
        <w:pStyle w:val="BodyText"/>
        <w:spacing w:line="276" w:lineRule="auto" w:before="0"/>
        <w:ind w:left="393"/>
        <w:jc w:val="left"/>
      </w:pPr>
      <w:r>
        <w:rPr>
          <w:color w:val="231F20"/>
        </w:rPr>
        <w:t>Lại có thuyết cho: Nếu ái lấy thọ làm nhân, thì đó gọi là thọ duyên ái. Nếu ái lấy ái làm nhân thì đó gọi là thủ.</w:t>
      </w:r>
    </w:p>
    <w:p>
      <w:pPr>
        <w:pStyle w:val="BodyText"/>
        <w:spacing w:line="276" w:lineRule="auto" w:before="113"/>
        <w:ind w:left="393"/>
        <w:jc w:val="left"/>
      </w:pPr>
      <w:r>
        <w:rPr>
          <w:color w:val="231F20"/>
        </w:rPr>
        <w:t>Lại</w:t>
      </w:r>
      <w:r>
        <w:rPr>
          <w:color w:val="231F20"/>
          <w:spacing w:val="-9"/>
        </w:rPr>
        <w:t> </w:t>
      </w:r>
      <w:r>
        <w:rPr>
          <w:color w:val="231F20"/>
        </w:rPr>
        <w:t>có</w:t>
      </w:r>
      <w:r>
        <w:rPr>
          <w:color w:val="231F20"/>
          <w:spacing w:val="-8"/>
        </w:rPr>
        <w:t> </w:t>
      </w:r>
      <w:r>
        <w:rPr>
          <w:color w:val="231F20"/>
        </w:rPr>
        <w:t>thuyết</w:t>
      </w:r>
      <w:r>
        <w:rPr>
          <w:color w:val="231F20"/>
          <w:spacing w:val="-8"/>
        </w:rPr>
        <w:t> </w:t>
      </w:r>
      <w:r>
        <w:rPr>
          <w:color w:val="231F20"/>
        </w:rPr>
        <w:t>nêu:</w:t>
      </w:r>
      <w:r>
        <w:rPr>
          <w:color w:val="231F20"/>
          <w:spacing w:val="-8"/>
        </w:rPr>
        <w:t> </w:t>
      </w:r>
      <w:r>
        <w:rPr>
          <w:color w:val="231F20"/>
        </w:rPr>
        <w:t>Nếu</w:t>
      </w:r>
      <w:r>
        <w:rPr>
          <w:color w:val="231F20"/>
          <w:spacing w:val="-8"/>
        </w:rPr>
        <w:t> </w:t>
      </w:r>
      <w:r>
        <w:rPr>
          <w:color w:val="231F20"/>
        </w:rPr>
        <w:t>ái</w:t>
      </w:r>
      <w:r>
        <w:rPr>
          <w:color w:val="231F20"/>
          <w:spacing w:val="-8"/>
        </w:rPr>
        <w:t> </w:t>
      </w:r>
      <w:r>
        <w:rPr>
          <w:color w:val="231F20"/>
        </w:rPr>
        <w:t>là</w:t>
      </w:r>
      <w:r>
        <w:rPr>
          <w:color w:val="231F20"/>
          <w:spacing w:val="-8"/>
        </w:rPr>
        <w:t> </w:t>
      </w:r>
      <w:r>
        <w:rPr>
          <w:color w:val="231F20"/>
        </w:rPr>
        <w:t>quả</w:t>
      </w:r>
      <w:r>
        <w:rPr>
          <w:color w:val="231F20"/>
          <w:spacing w:val="-9"/>
        </w:rPr>
        <w:t> </w:t>
      </w:r>
      <w:r>
        <w:rPr>
          <w:color w:val="231F20"/>
        </w:rPr>
        <w:t>của</w:t>
      </w:r>
      <w:r>
        <w:rPr>
          <w:color w:val="231F20"/>
          <w:spacing w:val="-8"/>
        </w:rPr>
        <w:t> </w:t>
      </w:r>
      <w:r>
        <w:rPr>
          <w:color w:val="231F20"/>
        </w:rPr>
        <w:t>thọ,</w:t>
      </w:r>
      <w:r>
        <w:rPr>
          <w:color w:val="231F20"/>
          <w:spacing w:val="-8"/>
        </w:rPr>
        <w:t> </w:t>
      </w:r>
      <w:r>
        <w:rPr>
          <w:color w:val="231F20"/>
        </w:rPr>
        <w:t>thì</w:t>
      </w:r>
      <w:r>
        <w:rPr>
          <w:color w:val="231F20"/>
          <w:spacing w:val="-8"/>
        </w:rPr>
        <w:t> </w:t>
      </w:r>
      <w:r>
        <w:rPr>
          <w:color w:val="231F20"/>
        </w:rPr>
        <w:t>đó</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thọ</w:t>
      </w:r>
      <w:r>
        <w:rPr>
          <w:color w:val="231F20"/>
          <w:spacing w:val="-8"/>
        </w:rPr>
        <w:t> </w:t>
      </w:r>
      <w:r>
        <w:rPr>
          <w:color w:val="231F20"/>
        </w:rPr>
        <w:t>duyên ái. Nếu ái là quả của ái, thì đó gọi là</w:t>
      </w:r>
      <w:r>
        <w:rPr>
          <w:color w:val="231F20"/>
          <w:spacing w:val="-2"/>
        </w:rPr>
        <w:t> </w:t>
      </w:r>
      <w:r>
        <w:rPr>
          <w:color w:val="231F20"/>
        </w:rPr>
        <w:t>thủ.</w:t>
      </w:r>
    </w:p>
    <w:p>
      <w:pPr>
        <w:pStyle w:val="BodyText"/>
        <w:ind w:left="960" w:firstLine="0"/>
        <w:jc w:val="left"/>
      </w:pPr>
      <w:r>
        <w:rPr>
          <w:color w:val="231F20"/>
        </w:rPr>
        <w:t>Lại có thuyết nói: Nếu ái từ thọ sinh, thì đó gọi là thọ duyên ái.</w:t>
      </w:r>
    </w:p>
    <w:p>
      <w:pPr>
        <w:pStyle w:val="BodyText"/>
        <w:spacing w:before="45"/>
        <w:ind w:left="393" w:firstLine="0"/>
        <w:jc w:val="left"/>
      </w:pPr>
      <w:r>
        <w:rPr>
          <w:color w:val="231F20"/>
        </w:rPr>
        <w:t>Nếu ái từ ái sinh, thì đó gọi là thủ.</w:t>
      </w:r>
    </w:p>
    <w:p>
      <w:pPr>
        <w:pStyle w:val="BodyText"/>
        <w:spacing w:line="276" w:lineRule="auto" w:before="158"/>
        <w:ind w:left="393"/>
        <w:jc w:val="left"/>
      </w:pPr>
      <w:r>
        <w:rPr>
          <w:color w:val="231F20"/>
        </w:rPr>
        <w:t>Lại</w:t>
      </w:r>
      <w:r>
        <w:rPr>
          <w:color w:val="231F20"/>
          <w:spacing w:val="-13"/>
        </w:rPr>
        <w:t> </w:t>
      </w:r>
      <w:r>
        <w:rPr>
          <w:color w:val="231F20"/>
        </w:rPr>
        <w:t>có</w:t>
      </w:r>
      <w:r>
        <w:rPr>
          <w:color w:val="231F20"/>
          <w:spacing w:val="-12"/>
        </w:rPr>
        <w:t> </w:t>
      </w:r>
      <w:r>
        <w:rPr>
          <w:color w:val="231F20"/>
        </w:rPr>
        <w:t>thuyết</w:t>
      </w:r>
      <w:r>
        <w:rPr>
          <w:color w:val="231F20"/>
          <w:spacing w:val="-12"/>
        </w:rPr>
        <w:t> </w:t>
      </w:r>
      <w:r>
        <w:rPr>
          <w:color w:val="231F20"/>
        </w:rPr>
        <w:t>nêu:</w:t>
      </w:r>
      <w:r>
        <w:rPr>
          <w:color w:val="231F20"/>
          <w:spacing w:val="-13"/>
        </w:rPr>
        <w:t> </w:t>
      </w:r>
      <w:r>
        <w:rPr>
          <w:color w:val="231F20"/>
        </w:rPr>
        <w:t>Nếu</w:t>
      </w:r>
      <w:r>
        <w:rPr>
          <w:color w:val="231F20"/>
          <w:spacing w:val="-12"/>
        </w:rPr>
        <w:t> </w:t>
      </w:r>
      <w:r>
        <w:rPr>
          <w:color w:val="231F20"/>
        </w:rPr>
        <w:t>ái</w:t>
      </w:r>
      <w:r>
        <w:rPr>
          <w:color w:val="231F20"/>
          <w:spacing w:val="-12"/>
        </w:rPr>
        <w:t> </w:t>
      </w:r>
      <w:r>
        <w:rPr>
          <w:color w:val="231F20"/>
        </w:rPr>
        <w:t>có</w:t>
      </w:r>
      <w:r>
        <w:rPr>
          <w:color w:val="231F20"/>
          <w:spacing w:val="-13"/>
        </w:rPr>
        <w:t> </w:t>
      </w:r>
      <w:r>
        <w:rPr>
          <w:color w:val="231F20"/>
        </w:rPr>
        <w:t>thể</w:t>
      </w:r>
      <w:r>
        <w:rPr>
          <w:color w:val="231F20"/>
          <w:spacing w:val="-12"/>
        </w:rPr>
        <w:t> </w:t>
      </w:r>
      <w:r>
        <w:rPr>
          <w:color w:val="231F20"/>
        </w:rPr>
        <w:t>sinh</w:t>
      </w:r>
      <w:r>
        <w:rPr>
          <w:color w:val="231F20"/>
          <w:spacing w:val="-12"/>
        </w:rPr>
        <w:t> </w:t>
      </w:r>
      <w:r>
        <w:rPr>
          <w:color w:val="231F20"/>
        </w:rPr>
        <w:t>phiền</w:t>
      </w:r>
      <w:r>
        <w:rPr>
          <w:color w:val="231F20"/>
          <w:spacing w:val="-13"/>
        </w:rPr>
        <w:t> </w:t>
      </w:r>
      <w:r>
        <w:rPr>
          <w:color w:val="231F20"/>
        </w:rPr>
        <w:t>não,</w:t>
      </w:r>
      <w:r>
        <w:rPr>
          <w:color w:val="231F20"/>
          <w:spacing w:val="-12"/>
        </w:rPr>
        <w:t> </w:t>
      </w:r>
      <w:r>
        <w:rPr>
          <w:color w:val="231F20"/>
        </w:rPr>
        <w:t>thì</w:t>
      </w:r>
      <w:r>
        <w:rPr>
          <w:color w:val="231F20"/>
          <w:spacing w:val="-12"/>
        </w:rPr>
        <w:t> </w:t>
      </w:r>
      <w:r>
        <w:rPr>
          <w:color w:val="231F20"/>
        </w:rPr>
        <w:t>đó</w:t>
      </w:r>
      <w:r>
        <w:rPr>
          <w:color w:val="231F20"/>
          <w:spacing w:val="-13"/>
        </w:rPr>
        <w:t> </w:t>
      </w:r>
      <w:r>
        <w:rPr>
          <w:color w:val="231F20"/>
        </w:rPr>
        <w:t>gọi</w:t>
      </w:r>
      <w:r>
        <w:rPr>
          <w:color w:val="231F20"/>
          <w:spacing w:val="-12"/>
        </w:rPr>
        <w:t> </w:t>
      </w:r>
      <w:r>
        <w:rPr>
          <w:color w:val="231F20"/>
        </w:rPr>
        <w:t>là</w:t>
      </w:r>
      <w:r>
        <w:rPr>
          <w:color w:val="231F20"/>
          <w:spacing w:val="-12"/>
        </w:rPr>
        <w:t> </w:t>
      </w:r>
      <w:r>
        <w:rPr>
          <w:color w:val="231F20"/>
        </w:rPr>
        <w:t>thọ duyên ái. Nếu ái có thể sinh ra nghiệp, thì đó gọi là</w:t>
      </w:r>
      <w:r>
        <w:rPr>
          <w:color w:val="231F20"/>
          <w:spacing w:val="-4"/>
        </w:rPr>
        <w:t> </w:t>
      </w:r>
      <w:r>
        <w:rPr>
          <w:color w:val="231F20"/>
        </w:rPr>
        <w:t>thủ.</w:t>
      </w:r>
    </w:p>
    <w:p>
      <w:pPr>
        <w:pStyle w:val="BodyText"/>
        <w:spacing w:line="276" w:lineRule="auto"/>
        <w:ind w:left="393"/>
        <w:jc w:val="left"/>
      </w:pPr>
      <w:r>
        <w:rPr>
          <w:i/>
          <w:color w:val="231F20"/>
        </w:rPr>
        <w:t>Hỏi:</w:t>
      </w:r>
      <w:r>
        <w:rPr>
          <w:i/>
          <w:color w:val="231F20"/>
          <w:spacing w:val="-14"/>
        </w:rPr>
        <w:t> </w:t>
      </w:r>
      <w:r>
        <w:rPr>
          <w:color w:val="231F20"/>
        </w:rPr>
        <w:t>Vì</w:t>
      </w:r>
      <w:r>
        <w:rPr>
          <w:color w:val="231F20"/>
          <w:spacing w:val="-9"/>
        </w:rPr>
        <w:t> </w:t>
      </w:r>
      <w:r>
        <w:rPr>
          <w:color w:val="231F20"/>
        </w:rPr>
        <w:t>sao</w:t>
      </w:r>
      <w:r>
        <w:rPr>
          <w:color w:val="231F20"/>
          <w:spacing w:val="-9"/>
        </w:rPr>
        <w:t> </w:t>
      </w:r>
      <w:r>
        <w:rPr>
          <w:color w:val="231F20"/>
        </w:rPr>
        <w:t>duyên</w:t>
      </w:r>
      <w:r>
        <w:rPr>
          <w:color w:val="231F20"/>
          <w:spacing w:val="-9"/>
        </w:rPr>
        <w:t> </w:t>
      </w:r>
      <w:r>
        <w:rPr>
          <w:color w:val="231F20"/>
        </w:rPr>
        <w:t>khởi</w:t>
      </w:r>
      <w:r>
        <w:rPr>
          <w:color w:val="231F20"/>
          <w:spacing w:val="-9"/>
        </w:rPr>
        <w:t> </w:t>
      </w:r>
      <w:r>
        <w:rPr>
          <w:color w:val="231F20"/>
        </w:rPr>
        <w:t>của</w:t>
      </w:r>
      <w:r>
        <w:rPr>
          <w:color w:val="231F20"/>
          <w:spacing w:val="-8"/>
        </w:rPr>
        <w:t> </w:t>
      </w:r>
      <w:r>
        <w:rPr>
          <w:color w:val="231F20"/>
        </w:rPr>
        <w:t>đời</w:t>
      </w:r>
      <w:r>
        <w:rPr>
          <w:color w:val="231F20"/>
          <w:spacing w:val="-9"/>
        </w:rPr>
        <w:t> </w:t>
      </w:r>
      <w:r>
        <w:rPr>
          <w:color w:val="231F20"/>
        </w:rPr>
        <w:t>trước</w:t>
      </w:r>
      <w:r>
        <w:rPr>
          <w:color w:val="231F20"/>
          <w:spacing w:val="-9"/>
        </w:rPr>
        <w:t> </w:t>
      </w:r>
      <w:r>
        <w:rPr>
          <w:color w:val="231F20"/>
        </w:rPr>
        <w:t>thì</w:t>
      </w:r>
      <w:r>
        <w:rPr>
          <w:color w:val="231F20"/>
          <w:spacing w:val="-9"/>
        </w:rPr>
        <w:t> </w:t>
      </w:r>
      <w:r>
        <w:rPr>
          <w:color w:val="231F20"/>
        </w:rPr>
        <w:t>vô</w:t>
      </w:r>
      <w:r>
        <w:rPr>
          <w:color w:val="231F20"/>
          <w:spacing w:val="-9"/>
        </w:rPr>
        <w:t> </w:t>
      </w:r>
      <w:r>
        <w:rPr>
          <w:color w:val="231F20"/>
        </w:rPr>
        <w:t>minh</w:t>
      </w:r>
      <w:r>
        <w:rPr>
          <w:color w:val="231F20"/>
          <w:spacing w:val="-8"/>
        </w:rPr>
        <w:t> </w:t>
      </w:r>
      <w:r>
        <w:rPr>
          <w:color w:val="231F20"/>
        </w:rPr>
        <w:t>ở</w:t>
      </w:r>
      <w:r>
        <w:rPr>
          <w:color w:val="231F20"/>
          <w:spacing w:val="-9"/>
        </w:rPr>
        <w:t> </w:t>
      </w:r>
      <w:r>
        <w:rPr>
          <w:color w:val="231F20"/>
        </w:rPr>
        <w:t>đầu.</w:t>
      </w:r>
      <w:r>
        <w:rPr>
          <w:color w:val="231F20"/>
          <w:spacing w:val="-9"/>
        </w:rPr>
        <w:t> </w:t>
      </w:r>
      <w:r>
        <w:rPr>
          <w:color w:val="231F20"/>
        </w:rPr>
        <w:t>Duyên khởi của đời sau thì ái ở</w:t>
      </w:r>
      <w:r>
        <w:rPr>
          <w:color w:val="231F20"/>
          <w:spacing w:val="-2"/>
        </w:rPr>
        <w:t> </w:t>
      </w:r>
      <w:r>
        <w:rPr>
          <w:color w:val="231F20"/>
        </w:rPr>
        <w:t>đầu?</w:t>
      </w:r>
    </w:p>
    <w:p>
      <w:pPr>
        <w:pStyle w:val="BodyText"/>
        <w:spacing w:line="276" w:lineRule="auto"/>
        <w:ind w:left="393"/>
        <w:jc w:val="left"/>
      </w:pPr>
      <w:r>
        <w:rPr>
          <w:i/>
          <w:color w:val="231F20"/>
        </w:rPr>
        <w:t>Đáp:</w:t>
      </w:r>
      <w:r>
        <w:rPr>
          <w:i/>
          <w:color w:val="231F20"/>
          <w:spacing w:val="-15"/>
        </w:rPr>
        <w:t> </w:t>
      </w:r>
      <w:r>
        <w:rPr>
          <w:color w:val="231F20"/>
        </w:rPr>
        <w:t>Hoặc</w:t>
      </w:r>
      <w:r>
        <w:rPr>
          <w:color w:val="231F20"/>
          <w:spacing w:val="-15"/>
        </w:rPr>
        <w:t> </w:t>
      </w:r>
      <w:r>
        <w:rPr>
          <w:color w:val="231F20"/>
        </w:rPr>
        <w:t>có</w:t>
      </w:r>
      <w:r>
        <w:rPr>
          <w:color w:val="231F20"/>
          <w:spacing w:val="-14"/>
        </w:rPr>
        <w:t> </w:t>
      </w:r>
      <w:r>
        <w:rPr>
          <w:color w:val="231F20"/>
        </w:rPr>
        <w:t>thuyết</w:t>
      </w:r>
      <w:r>
        <w:rPr>
          <w:color w:val="231F20"/>
          <w:spacing w:val="-15"/>
        </w:rPr>
        <w:t> </w:t>
      </w:r>
      <w:r>
        <w:rPr>
          <w:color w:val="231F20"/>
        </w:rPr>
        <w:t>nói:</w:t>
      </w:r>
      <w:r>
        <w:rPr>
          <w:color w:val="231F20"/>
          <w:spacing w:val="-20"/>
        </w:rPr>
        <w:t> </w:t>
      </w:r>
      <w:r>
        <w:rPr>
          <w:color w:val="231F20"/>
        </w:rPr>
        <w:t>Vì</w:t>
      </w:r>
      <w:r>
        <w:rPr>
          <w:color w:val="231F20"/>
          <w:spacing w:val="-14"/>
        </w:rPr>
        <w:t> </w:t>
      </w:r>
      <w:r>
        <w:rPr>
          <w:color w:val="231F20"/>
        </w:rPr>
        <w:t>hai</w:t>
      </w:r>
      <w:r>
        <w:rPr>
          <w:color w:val="231F20"/>
          <w:spacing w:val="-15"/>
        </w:rPr>
        <w:t> </w:t>
      </w:r>
      <w:r>
        <w:rPr>
          <w:color w:val="231F20"/>
        </w:rPr>
        <w:t>kiết</w:t>
      </w:r>
      <w:r>
        <w:rPr>
          <w:color w:val="231F20"/>
          <w:spacing w:val="-14"/>
        </w:rPr>
        <w:t> </w:t>
      </w:r>
      <w:r>
        <w:rPr>
          <w:color w:val="231F20"/>
        </w:rPr>
        <w:t>này</w:t>
      </w:r>
      <w:r>
        <w:rPr>
          <w:color w:val="231F20"/>
          <w:spacing w:val="-15"/>
        </w:rPr>
        <w:t> </w:t>
      </w:r>
      <w:r>
        <w:rPr>
          <w:color w:val="231F20"/>
        </w:rPr>
        <w:t>là</w:t>
      </w:r>
      <w:r>
        <w:rPr>
          <w:color w:val="231F20"/>
          <w:spacing w:val="-15"/>
        </w:rPr>
        <w:t> </w:t>
      </w:r>
      <w:r>
        <w:rPr>
          <w:color w:val="231F20"/>
        </w:rPr>
        <w:t>sử</w:t>
      </w:r>
      <w:r>
        <w:rPr>
          <w:color w:val="231F20"/>
          <w:spacing w:val="-14"/>
        </w:rPr>
        <w:t> </w:t>
      </w:r>
      <w:r>
        <w:rPr>
          <w:color w:val="231F20"/>
        </w:rPr>
        <w:t>căn</w:t>
      </w:r>
      <w:r>
        <w:rPr>
          <w:color w:val="231F20"/>
          <w:spacing w:val="-15"/>
        </w:rPr>
        <w:t> </w:t>
      </w:r>
      <w:r>
        <w:rPr>
          <w:color w:val="231F20"/>
        </w:rPr>
        <w:t>bản.</w:t>
      </w:r>
      <w:r>
        <w:rPr>
          <w:color w:val="231F20"/>
          <w:spacing w:val="-20"/>
        </w:rPr>
        <w:t> </w:t>
      </w:r>
      <w:r>
        <w:rPr>
          <w:color w:val="231F20"/>
        </w:rPr>
        <w:t>Vô</w:t>
      </w:r>
      <w:r>
        <w:rPr>
          <w:color w:val="231F20"/>
          <w:spacing w:val="-14"/>
        </w:rPr>
        <w:t> </w:t>
      </w:r>
      <w:r>
        <w:rPr>
          <w:color w:val="231F20"/>
        </w:rPr>
        <w:t>minh là nhân của duyên khởi quá khứ, ái là nhân của duyên khởi vị lai.</w:t>
      </w:r>
    </w:p>
    <w:p>
      <w:pPr>
        <w:spacing w:after="0" w:line="276"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color w:val="231F20"/>
        </w:rPr>
        <w:t>Lại có thuyết cho: Vô minh có sáu sự việc: </w:t>
      </w:r>
      <w:r>
        <w:rPr>
          <w:i/>
          <w:color w:val="231F20"/>
        </w:rPr>
        <w:t>(1) </w:t>
      </w:r>
      <w:r>
        <w:rPr>
          <w:color w:val="231F20"/>
        </w:rPr>
        <w:t>Chung nơi năm thứ. </w:t>
      </w:r>
      <w:r>
        <w:rPr>
          <w:i/>
          <w:color w:val="231F20"/>
        </w:rPr>
        <w:t>(2) </w:t>
      </w:r>
      <w:r>
        <w:rPr>
          <w:color w:val="231F20"/>
        </w:rPr>
        <w:t>Chung nơi sáu thức. </w:t>
      </w:r>
      <w:r>
        <w:rPr>
          <w:i/>
          <w:color w:val="231F20"/>
        </w:rPr>
        <w:t>(3) </w:t>
      </w:r>
      <w:r>
        <w:rPr>
          <w:color w:val="231F20"/>
        </w:rPr>
        <w:t>Có thể khởi nghiệp thân miệng. </w:t>
      </w:r>
      <w:r>
        <w:rPr>
          <w:i/>
          <w:color w:val="231F20"/>
        </w:rPr>
        <w:t>(4) </w:t>
      </w:r>
      <w:r>
        <w:rPr>
          <w:color w:val="231F20"/>
        </w:rPr>
        <w:t>Là tánh của sử. </w:t>
      </w:r>
      <w:r>
        <w:rPr>
          <w:i/>
          <w:color w:val="231F20"/>
        </w:rPr>
        <w:t>(5) </w:t>
      </w:r>
      <w:r>
        <w:rPr>
          <w:color w:val="231F20"/>
        </w:rPr>
        <w:t>Lúc đoạn căn thiện có thể làm phương tiện cứng chắc. </w:t>
      </w:r>
      <w:r>
        <w:rPr>
          <w:i/>
          <w:color w:val="231F20"/>
        </w:rPr>
        <w:t>(6) </w:t>
      </w:r>
      <w:r>
        <w:rPr>
          <w:color w:val="231F20"/>
        </w:rPr>
        <w:t>Là nhất thiết biến (Biến hành). Ái có năm sự việc như trên đã nói, chỉ không phải là nhất thiết biến. Do vô minh có sáu sự việc, nên đứng đầu nơi pháp duyên khởi của đời trước. Do ái có năm sự việc, nên đứng đầu nơi pháp duyên khởi của đời sau.</w:t>
      </w:r>
    </w:p>
    <w:p>
      <w:pPr>
        <w:pStyle w:val="BodyText"/>
        <w:spacing w:line="273" w:lineRule="auto" w:before="108"/>
        <w:ind w:right="411"/>
      </w:pPr>
      <w:r>
        <w:rPr>
          <w:color w:val="231F20"/>
        </w:rPr>
        <w:t>Lại có thuyết nêu: Vì vô minh có ba sự việc nên nói ở đầu: </w:t>
      </w:r>
      <w:r>
        <w:rPr>
          <w:i/>
          <w:color w:val="231F20"/>
        </w:rPr>
        <w:t>(1) </w:t>
      </w:r>
      <w:r>
        <w:rPr>
          <w:color w:val="231F20"/>
        </w:rPr>
        <w:t>Thường là đứng đầu. </w:t>
      </w:r>
      <w:r>
        <w:rPr>
          <w:i/>
          <w:color w:val="231F20"/>
        </w:rPr>
        <w:t>(2) </w:t>
      </w:r>
      <w:r>
        <w:rPr>
          <w:color w:val="231F20"/>
        </w:rPr>
        <w:t>Tương ưng với tất cả kiết. </w:t>
      </w:r>
      <w:r>
        <w:rPr>
          <w:i/>
          <w:color w:val="231F20"/>
        </w:rPr>
        <w:t>(3) </w:t>
      </w:r>
      <w:r>
        <w:rPr>
          <w:color w:val="231F20"/>
        </w:rPr>
        <w:t>Là nhất thiết biến. Ái ở trong pháp của thọ sinh là hơn hết nên nói đứng đầu nơi pháp duyên khởi của đời sau.</w:t>
      </w:r>
    </w:p>
    <w:p>
      <w:pPr>
        <w:pStyle w:val="BodyText"/>
        <w:spacing w:line="273" w:lineRule="auto" w:before="110"/>
        <w:ind w:right="411"/>
      </w:pPr>
      <w:r>
        <w:rPr>
          <w:color w:val="231F20"/>
        </w:rPr>
        <w:t>Lại có thuyết nói: Vô minh có bốn sự việc: </w:t>
      </w:r>
      <w:r>
        <w:rPr>
          <w:i/>
          <w:color w:val="231F20"/>
        </w:rPr>
        <w:t>(1) </w:t>
      </w:r>
      <w:r>
        <w:rPr>
          <w:color w:val="231F20"/>
        </w:rPr>
        <w:t>Duyên nơi hữu lậu,</w:t>
      </w:r>
      <w:r>
        <w:rPr>
          <w:color w:val="231F20"/>
          <w:spacing w:val="-11"/>
        </w:rPr>
        <w:t> </w:t>
      </w:r>
      <w:r>
        <w:rPr>
          <w:color w:val="231F20"/>
        </w:rPr>
        <w:t>vô</w:t>
      </w:r>
      <w:r>
        <w:rPr>
          <w:color w:val="231F20"/>
          <w:spacing w:val="-10"/>
        </w:rPr>
        <w:t> </w:t>
      </w:r>
      <w:r>
        <w:rPr>
          <w:color w:val="231F20"/>
        </w:rPr>
        <w:t>lậu.</w:t>
      </w:r>
      <w:r>
        <w:rPr>
          <w:color w:val="231F20"/>
          <w:spacing w:val="-10"/>
        </w:rPr>
        <w:t> </w:t>
      </w:r>
      <w:r>
        <w:rPr>
          <w:i/>
          <w:color w:val="231F20"/>
        </w:rPr>
        <w:t>(2)</w:t>
      </w:r>
      <w:r>
        <w:rPr>
          <w:i/>
          <w:color w:val="231F20"/>
          <w:spacing w:val="-11"/>
        </w:rPr>
        <w:t> </w:t>
      </w:r>
      <w:r>
        <w:rPr>
          <w:color w:val="231F20"/>
        </w:rPr>
        <w:t>Duyên</w:t>
      </w:r>
      <w:r>
        <w:rPr>
          <w:color w:val="231F20"/>
          <w:spacing w:val="-10"/>
        </w:rPr>
        <w:t> </w:t>
      </w:r>
      <w:r>
        <w:rPr>
          <w:color w:val="231F20"/>
        </w:rPr>
        <w:t>nơi</w:t>
      </w:r>
      <w:r>
        <w:rPr>
          <w:color w:val="231F20"/>
          <w:spacing w:val="-10"/>
        </w:rPr>
        <w:t> </w:t>
      </w:r>
      <w:r>
        <w:rPr>
          <w:color w:val="231F20"/>
        </w:rPr>
        <w:t>hữu</w:t>
      </w:r>
      <w:r>
        <w:rPr>
          <w:color w:val="231F20"/>
          <w:spacing w:val="-10"/>
        </w:rPr>
        <w:t> </w:t>
      </w:r>
      <w:r>
        <w:rPr>
          <w:color w:val="231F20"/>
        </w:rPr>
        <w:t>vi,</w:t>
      </w:r>
      <w:r>
        <w:rPr>
          <w:color w:val="231F20"/>
          <w:spacing w:val="-11"/>
        </w:rPr>
        <w:t> </w:t>
      </w:r>
      <w:r>
        <w:rPr>
          <w:color w:val="231F20"/>
        </w:rPr>
        <w:t>vô</w:t>
      </w:r>
      <w:r>
        <w:rPr>
          <w:color w:val="231F20"/>
          <w:spacing w:val="-10"/>
        </w:rPr>
        <w:t> </w:t>
      </w:r>
      <w:r>
        <w:rPr>
          <w:color w:val="231F20"/>
        </w:rPr>
        <w:t>vi.</w:t>
      </w:r>
      <w:r>
        <w:rPr>
          <w:color w:val="231F20"/>
          <w:spacing w:val="-9"/>
        </w:rPr>
        <w:t> </w:t>
      </w:r>
      <w:r>
        <w:rPr>
          <w:i/>
          <w:color w:val="231F20"/>
        </w:rPr>
        <w:t>(3)</w:t>
      </w:r>
      <w:r>
        <w:rPr>
          <w:i/>
          <w:color w:val="231F20"/>
          <w:spacing w:val="-10"/>
        </w:rPr>
        <w:t> </w:t>
      </w:r>
      <w:r>
        <w:rPr>
          <w:color w:val="231F20"/>
        </w:rPr>
        <w:t>Là</w:t>
      </w:r>
      <w:r>
        <w:rPr>
          <w:color w:val="231F20"/>
          <w:spacing w:val="-11"/>
        </w:rPr>
        <w:t> </w:t>
      </w:r>
      <w:r>
        <w:rPr>
          <w:color w:val="231F20"/>
        </w:rPr>
        <w:t>biến</w:t>
      </w:r>
      <w:r>
        <w:rPr>
          <w:color w:val="231F20"/>
          <w:spacing w:val="-10"/>
        </w:rPr>
        <w:t> </w:t>
      </w:r>
      <w:r>
        <w:rPr>
          <w:color w:val="231F20"/>
        </w:rPr>
        <w:t>hành,</w:t>
      </w:r>
      <w:r>
        <w:rPr>
          <w:color w:val="231F20"/>
          <w:spacing w:val="-10"/>
        </w:rPr>
        <w:t> </w:t>
      </w:r>
      <w:r>
        <w:rPr>
          <w:color w:val="231F20"/>
        </w:rPr>
        <w:t>không</w:t>
      </w:r>
      <w:r>
        <w:rPr>
          <w:color w:val="231F20"/>
          <w:spacing w:val="-10"/>
        </w:rPr>
        <w:t> </w:t>
      </w:r>
      <w:r>
        <w:rPr>
          <w:color w:val="231F20"/>
        </w:rPr>
        <w:t>phải biến hành. </w:t>
      </w:r>
      <w:r>
        <w:rPr>
          <w:i/>
          <w:color w:val="231F20"/>
        </w:rPr>
        <w:t>(4) </w:t>
      </w:r>
      <w:r>
        <w:rPr>
          <w:color w:val="231F20"/>
        </w:rPr>
        <w:t>Có thể duyên nơi tự giới, tha giới. Ái chỉ duyên nơi hữu</w:t>
      </w:r>
      <w:r>
        <w:rPr>
          <w:color w:val="231F20"/>
          <w:spacing w:val="-8"/>
        </w:rPr>
        <w:t> </w:t>
      </w:r>
      <w:r>
        <w:rPr>
          <w:color w:val="231F20"/>
        </w:rPr>
        <w:t>lậu,</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hữu</w:t>
      </w:r>
      <w:r>
        <w:rPr>
          <w:color w:val="231F20"/>
          <w:spacing w:val="-7"/>
        </w:rPr>
        <w:t> </w:t>
      </w:r>
      <w:r>
        <w:rPr>
          <w:color w:val="231F20"/>
        </w:rPr>
        <w:t>vi,</w:t>
      </w:r>
      <w:r>
        <w:rPr>
          <w:color w:val="231F20"/>
          <w:spacing w:val="-7"/>
        </w:rPr>
        <w:t> </w:t>
      </w:r>
      <w:r>
        <w:rPr>
          <w:color w:val="231F20"/>
        </w:rPr>
        <w:t>là</w:t>
      </w:r>
      <w:r>
        <w:rPr>
          <w:color w:val="231F20"/>
          <w:spacing w:val="-7"/>
        </w:rPr>
        <w:t> </w:t>
      </w:r>
      <w:r>
        <w:rPr>
          <w:color w:val="231F20"/>
        </w:rPr>
        <w:t>không</w:t>
      </w:r>
      <w:r>
        <w:rPr>
          <w:color w:val="231F20"/>
          <w:spacing w:val="-8"/>
        </w:rPr>
        <w:t> </w:t>
      </w:r>
      <w:r>
        <w:rPr>
          <w:color w:val="231F20"/>
        </w:rPr>
        <w:t>biến</w:t>
      </w:r>
      <w:r>
        <w:rPr>
          <w:color w:val="231F20"/>
          <w:spacing w:val="-7"/>
        </w:rPr>
        <w:t> </w:t>
      </w:r>
      <w:r>
        <w:rPr>
          <w:color w:val="231F20"/>
        </w:rPr>
        <w:t>hành,</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tự</w:t>
      </w:r>
      <w:r>
        <w:rPr>
          <w:color w:val="231F20"/>
          <w:spacing w:val="-7"/>
        </w:rPr>
        <w:t> </w:t>
      </w:r>
      <w:r>
        <w:rPr>
          <w:color w:val="231F20"/>
        </w:rPr>
        <w:t>giới.</w:t>
      </w:r>
      <w:r>
        <w:rPr>
          <w:color w:val="231F20"/>
          <w:spacing w:val="-7"/>
        </w:rPr>
        <w:t> </w:t>
      </w:r>
      <w:r>
        <w:rPr>
          <w:color w:val="231F20"/>
        </w:rPr>
        <w:t>Do sự việc này nên ái có thể sinh khổ của vị lai là hơn hết nên nói đứng đầu nơi pháp duyên khởi của đời sau. Ở đây nhân sự nên lược nói. Sau sẽ nói</w:t>
      </w:r>
      <w:r>
        <w:rPr>
          <w:color w:val="231F20"/>
          <w:spacing w:val="-3"/>
        </w:rPr>
        <w:t> </w:t>
      </w:r>
      <w:r>
        <w:rPr>
          <w:color w:val="231F20"/>
        </w:rPr>
        <w:t>rộng.</w:t>
      </w:r>
    </w:p>
    <w:p>
      <w:pPr>
        <w:pStyle w:val="BodyText"/>
        <w:spacing w:before="107"/>
        <w:ind w:left="677" w:firstLine="0"/>
      </w:pPr>
      <w:r>
        <w:rPr>
          <w:color w:val="231F20"/>
        </w:rPr>
        <w:t>Hữu duyên sinh.</w:t>
      </w:r>
    </w:p>
    <w:p>
      <w:pPr>
        <w:pStyle w:val="BodyText"/>
        <w:spacing w:line="273" w:lineRule="auto" w:before="155"/>
        <w:ind w:right="411"/>
      </w:pPr>
      <w:r>
        <w:rPr>
          <w:i/>
          <w:color w:val="231F20"/>
        </w:rPr>
        <w:t>Hỏi: </w:t>
      </w:r>
      <w:r>
        <w:rPr>
          <w:color w:val="231F20"/>
        </w:rPr>
        <w:t>Vì sao trong ba tướng hữu vi, sinh nói riêng một chi, còn lão tử nói chung một chi?</w:t>
      </w:r>
    </w:p>
    <w:p>
      <w:pPr>
        <w:pStyle w:val="BodyText"/>
        <w:spacing w:line="273" w:lineRule="auto" w:before="111"/>
        <w:ind w:right="411"/>
      </w:pPr>
      <w:r>
        <w:rPr>
          <w:i/>
          <w:color w:val="231F20"/>
        </w:rPr>
        <w:t>Đáp: </w:t>
      </w:r>
      <w:r>
        <w:rPr>
          <w:color w:val="231F20"/>
        </w:rPr>
        <w:t>Tôn giả Ba-xa nói: Đức Phật nhận biết tướng của các pháp, người khác không thể vượt qua, cho đến nói rộng.</w:t>
      </w:r>
    </w:p>
    <w:p>
      <w:pPr>
        <w:pStyle w:val="BodyText"/>
        <w:spacing w:line="273" w:lineRule="auto" w:before="112"/>
        <w:ind w:right="410"/>
      </w:pPr>
      <w:r>
        <w:rPr>
          <w:color w:val="231F20"/>
        </w:rPr>
        <w:t>Lại</w:t>
      </w:r>
      <w:r>
        <w:rPr>
          <w:color w:val="231F20"/>
          <w:spacing w:val="-16"/>
        </w:rPr>
        <w:t> </w:t>
      </w:r>
      <w:r>
        <w:rPr>
          <w:color w:val="231F20"/>
        </w:rPr>
        <w:t>có</w:t>
      </w:r>
      <w:r>
        <w:rPr>
          <w:color w:val="231F20"/>
          <w:spacing w:val="-15"/>
        </w:rPr>
        <w:t> </w:t>
      </w:r>
      <w:r>
        <w:rPr>
          <w:color w:val="231F20"/>
        </w:rPr>
        <w:t>thuyết</w:t>
      </w:r>
      <w:r>
        <w:rPr>
          <w:color w:val="231F20"/>
          <w:spacing w:val="-15"/>
        </w:rPr>
        <w:t> </w:t>
      </w:r>
      <w:r>
        <w:rPr>
          <w:color w:val="231F20"/>
        </w:rPr>
        <w:t>nói:</w:t>
      </w:r>
      <w:r>
        <w:rPr>
          <w:color w:val="231F20"/>
          <w:spacing w:val="-20"/>
        </w:rPr>
        <w:t> </w:t>
      </w:r>
      <w:r>
        <w:rPr>
          <w:color w:val="231F20"/>
        </w:rPr>
        <w:t>Tùy</w:t>
      </w:r>
      <w:r>
        <w:rPr>
          <w:color w:val="231F20"/>
          <w:spacing w:val="-15"/>
        </w:rPr>
        <w:t> </w:t>
      </w:r>
      <w:r>
        <w:rPr>
          <w:color w:val="231F20"/>
        </w:rPr>
        <w:t>theo</w:t>
      </w:r>
      <w:r>
        <w:rPr>
          <w:color w:val="231F20"/>
          <w:spacing w:val="-15"/>
        </w:rPr>
        <w:t> </w:t>
      </w:r>
      <w:r>
        <w:rPr>
          <w:color w:val="231F20"/>
        </w:rPr>
        <w:t>sự</w:t>
      </w:r>
      <w:r>
        <w:rPr>
          <w:color w:val="231F20"/>
          <w:spacing w:val="-15"/>
        </w:rPr>
        <w:t> </w:t>
      </w:r>
      <w:r>
        <w:rPr>
          <w:color w:val="231F20"/>
        </w:rPr>
        <w:t>tướng</w:t>
      </w:r>
      <w:r>
        <w:rPr>
          <w:color w:val="231F20"/>
          <w:spacing w:val="-15"/>
        </w:rPr>
        <w:t> </w:t>
      </w:r>
      <w:r>
        <w:rPr>
          <w:color w:val="231F20"/>
        </w:rPr>
        <w:t>của</w:t>
      </w:r>
      <w:r>
        <w:rPr>
          <w:color w:val="231F20"/>
          <w:spacing w:val="-15"/>
        </w:rPr>
        <w:t> </w:t>
      </w:r>
      <w:r>
        <w:rPr>
          <w:color w:val="231F20"/>
        </w:rPr>
        <w:t>các</w:t>
      </w:r>
      <w:r>
        <w:rPr>
          <w:color w:val="231F20"/>
          <w:spacing w:val="-15"/>
        </w:rPr>
        <w:t> </w:t>
      </w:r>
      <w:r>
        <w:rPr>
          <w:color w:val="231F20"/>
        </w:rPr>
        <w:t>pháp</w:t>
      </w:r>
      <w:r>
        <w:rPr>
          <w:color w:val="231F20"/>
          <w:spacing w:val="-15"/>
        </w:rPr>
        <w:t> </w:t>
      </w:r>
      <w:r>
        <w:rPr>
          <w:color w:val="231F20"/>
        </w:rPr>
        <w:t>kia.</w:t>
      </w:r>
      <w:r>
        <w:rPr>
          <w:color w:val="231F20"/>
          <w:spacing w:val="-15"/>
        </w:rPr>
        <w:t> </w:t>
      </w:r>
      <w:r>
        <w:rPr>
          <w:color w:val="231F20"/>
        </w:rPr>
        <w:t>Lúc</w:t>
      </w:r>
      <w:r>
        <w:rPr>
          <w:color w:val="231F20"/>
          <w:spacing w:val="-15"/>
        </w:rPr>
        <w:t> </w:t>
      </w:r>
      <w:r>
        <w:rPr>
          <w:color w:val="231F20"/>
        </w:rPr>
        <w:t>pháp khởi,</w:t>
      </w:r>
      <w:r>
        <w:rPr>
          <w:color w:val="231F20"/>
          <w:spacing w:val="-9"/>
        </w:rPr>
        <w:t> </w:t>
      </w:r>
      <w:r>
        <w:rPr>
          <w:color w:val="231F20"/>
        </w:rPr>
        <w:t>sinh</w:t>
      </w:r>
      <w:r>
        <w:rPr>
          <w:color w:val="231F20"/>
          <w:spacing w:val="-8"/>
        </w:rPr>
        <w:t> </w:t>
      </w:r>
      <w:r>
        <w:rPr>
          <w:color w:val="231F20"/>
        </w:rPr>
        <w:t>có</w:t>
      </w:r>
      <w:r>
        <w:rPr>
          <w:color w:val="231F20"/>
          <w:spacing w:val="-8"/>
        </w:rPr>
        <w:t> </w:t>
      </w:r>
      <w:r>
        <w:rPr>
          <w:color w:val="231F20"/>
        </w:rPr>
        <w:t>thế</w:t>
      </w:r>
      <w:r>
        <w:rPr>
          <w:color w:val="231F20"/>
          <w:spacing w:val="-8"/>
        </w:rPr>
        <w:t> </w:t>
      </w:r>
      <w:r>
        <w:rPr>
          <w:color w:val="231F20"/>
        </w:rPr>
        <w:t>dụng</w:t>
      </w:r>
      <w:r>
        <w:rPr>
          <w:color w:val="231F20"/>
          <w:spacing w:val="-8"/>
        </w:rPr>
        <w:t> </w:t>
      </w:r>
      <w:r>
        <w:rPr>
          <w:color w:val="231F20"/>
        </w:rPr>
        <w:t>hơn.</w:t>
      </w:r>
      <w:r>
        <w:rPr>
          <w:color w:val="231F20"/>
          <w:spacing w:val="-8"/>
        </w:rPr>
        <w:t> </w:t>
      </w:r>
      <w:r>
        <w:rPr>
          <w:color w:val="231F20"/>
        </w:rPr>
        <w:t>Lúc</w:t>
      </w:r>
      <w:r>
        <w:rPr>
          <w:color w:val="231F20"/>
          <w:spacing w:val="-8"/>
        </w:rPr>
        <w:t> </w:t>
      </w:r>
      <w:r>
        <w:rPr>
          <w:color w:val="231F20"/>
        </w:rPr>
        <w:t>pháp</w:t>
      </w:r>
      <w:r>
        <w:rPr>
          <w:color w:val="231F20"/>
          <w:spacing w:val="-8"/>
        </w:rPr>
        <w:t> </w:t>
      </w:r>
      <w:r>
        <w:rPr>
          <w:color w:val="231F20"/>
        </w:rPr>
        <w:t>diệt,</w:t>
      </w:r>
      <w:r>
        <w:rPr>
          <w:color w:val="231F20"/>
          <w:spacing w:val="-8"/>
        </w:rPr>
        <w:t> </w:t>
      </w:r>
      <w:r>
        <w:rPr>
          <w:color w:val="231F20"/>
        </w:rPr>
        <w:t>thì</w:t>
      </w:r>
      <w:r>
        <w:rPr>
          <w:color w:val="231F20"/>
          <w:spacing w:val="-8"/>
        </w:rPr>
        <w:t> </w:t>
      </w:r>
      <w:r>
        <w:rPr>
          <w:color w:val="231F20"/>
        </w:rPr>
        <w:t>lão</w:t>
      </w:r>
      <w:r>
        <w:rPr>
          <w:color w:val="231F20"/>
          <w:spacing w:val="-8"/>
        </w:rPr>
        <w:t> </w:t>
      </w:r>
      <w:r>
        <w:rPr>
          <w:color w:val="231F20"/>
        </w:rPr>
        <w:t>tử</w:t>
      </w:r>
      <w:r>
        <w:rPr>
          <w:color w:val="231F20"/>
          <w:spacing w:val="-8"/>
        </w:rPr>
        <w:t> </w:t>
      </w:r>
      <w:r>
        <w:rPr>
          <w:color w:val="231F20"/>
        </w:rPr>
        <w:t>có</w:t>
      </w:r>
      <w:r>
        <w:rPr>
          <w:color w:val="231F20"/>
          <w:spacing w:val="-8"/>
        </w:rPr>
        <w:t> </w:t>
      </w:r>
      <w:r>
        <w:rPr>
          <w:color w:val="231F20"/>
        </w:rPr>
        <w:t>thế</w:t>
      </w:r>
      <w:r>
        <w:rPr>
          <w:color w:val="231F20"/>
          <w:spacing w:val="-8"/>
        </w:rPr>
        <w:t> </w:t>
      </w:r>
      <w:r>
        <w:rPr>
          <w:color w:val="231F20"/>
        </w:rPr>
        <w:t>dụng</w:t>
      </w:r>
      <w:r>
        <w:rPr>
          <w:color w:val="231F20"/>
          <w:spacing w:val="-9"/>
        </w:rPr>
        <w:t> </w:t>
      </w:r>
      <w:r>
        <w:rPr>
          <w:color w:val="231F20"/>
          <w:spacing w:val="-3"/>
        </w:rPr>
        <w:t>hơn.</w:t>
      </w:r>
    </w:p>
    <w:p>
      <w:pPr>
        <w:pStyle w:val="BodyText"/>
        <w:spacing w:line="273" w:lineRule="auto" w:before="112"/>
        <w:ind w:right="409"/>
      </w:pPr>
      <w:r>
        <w:rPr>
          <w:color w:val="231F20"/>
        </w:rPr>
        <w:t>Lại có thuyết cho: Lúc pháp khởi sinh có thể khiến cho pháp này thành lập, tương tục. Còn lão tử có thể khiến cho không thành lập, không tương tục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spacing w:before="89"/>
        <w:ind w:left="960" w:right="0" w:firstLine="0"/>
        <w:jc w:val="both"/>
        <w:rPr>
          <w:sz w:val="26"/>
        </w:rPr>
      </w:pPr>
      <w:r>
        <w:rPr>
          <w:i/>
          <w:color w:val="231F20"/>
          <w:sz w:val="26"/>
        </w:rPr>
        <w:t>Hỏi: </w:t>
      </w:r>
      <w:r>
        <w:rPr>
          <w:color w:val="231F20"/>
          <w:sz w:val="26"/>
        </w:rPr>
        <w:t>Vì sao bệnh không lập </w:t>
      </w:r>
      <w:r>
        <w:rPr>
          <w:i/>
          <w:color w:val="231F20"/>
          <w:sz w:val="26"/>
        </w:rPr>
        <w:t>chi </w:t>
      </w:r>
      <w:r>
        <w:rPr>
          <w:color w:val="231F20"/>
          <w:sz w:val="26"/>
        </w:rPr>
        <w:t>hữu?</w:t>
      </w:r>
    </w:p>
    <w:p>
      <w:pPr>
        <w:pStyle w:val="BodyText"/>
        <w:spacing w:before="154"/>
        <w:ind w:left="960" w:firstLine="0"/>
      </w:pPr>
      <w:r>
        <w:rPr>
          <w:i/>
          <w:color w:val="231F20"/>
        </w:rPr>
        <w:t>Đáp: </w:t>
      </w:r>
      <w:r>
        <w:rPr>
          <w:color w:val="231F20"/>
        </w:rPr>
        <w:t>Hoặc có thuyết nói: Vì bệnh không có tướng của </w:t>
      </w:r>
      <w:r>
        <w:rPr>
          <w:i/>
          <w:color w:val="231F20"/>
        </w:rPr>
        <w:t>chi</w:t>
      </w:r>
      <w:r>
        <w:rPr>
          <w:color w:val="231F20"/>
        </w:rPr>
        <w:t>.</w:t>
      </w:r>
    </w:p>
    <w:p>
      <w:pPr>
        <w:pStyle w:val="BodyText"/>
        <w:spacing w:line="273" w:lineRule="auto" w:before="155"/>
        <w:ind w:left="393" w:right="126"/>
      </w:pPr>
      <w:r>
        <w:rPr>
          <w:color w:val="231F20"/>
        </w:rPr>
        <w:t>Lại</w:t>
      </w:r>
      <w:r>
        <w:rPr>
          <w:color w:val="231F20"/>
          <w:spacing w:val="-5"/>
        </w:rPr>
        <w:t> </w:t>
      </w:r>
      <w:r>
        <w:rPr>
          <w:color w:val="231F20"/>
        </w:rPr>
        <w:t>có</w:t>
      </w:r>
      <w:r>
        <w:rPr>
          <w:color w:val="231F20"/>
          <w:spacing w:val="-4"/>
        </w:rPr>
        <w:t> </w:t>
      </w:r>
      <w:r>
        <w:rPr>
          <w:color w:val="231F20"/>
        </w:rPr>
        <w:t>thuyết</w:t>
      </w:r>
      <w:r>
        <w:rPr>
          <w:color w:val="231F20"/>
          <w:spacing w:val="-5"/>
        </w:rPr>
        <w:t> </w:t>
      </w:r>
      <w:r>
        <w:rPr>
          <w:color w:val="231F20"/>
        </w:rPr>
        <w:t>cho:</w:t>
      </w:r>
      <w:r>
        <w:rPr>
          <w:color w:val="231F20"/>
          <w:spacing w:val="-4"/>
        </w:rPr>
        <w:t> </w:t>
      </w:r>
      <w:r>
        <w:rPr>
          <w:color w:val="231F20"/>
        </w:rPr>
        <w:t>Nếu</w:t>
      </w:r>
      <w:r>
        <w:rPr>
          <w:color w:val="231F20"/>
          <w:spacing w:val="-5"/>
        </w:rPr>
        <w:t> </w:t>
      </w:r>
      <w:r>
        <w:rPr>
          <w:color w:val="231F20"/>
        </w:rPr>
        <w:t>tất</w:t>
      </w:r>
      <w:r>
        <w:rPr>
          <w:color w:val="231F20"/>
          <w:spacing w:val="-4"/>
        </w:rPr>
        <w:t> </w:t>
      </w:r>
      <w:r>
        <w:rPr>
          <w:color w:val="231F20"/>
        </w:rPr>
        <w:t>cả</w:t>
      </w:r>
      <w:r>
        <w:rPr>
          <w:color w:val="231F20"/>
          <w:spacing w:val="-4"/>
        </w:rPr>
        <w:t> </w:t>
      </w:r>
      <w:r>
        <w:rPr>
          <w:color w:val="231F20"/>
        </w:rPr>
        <w:t>chúng</w:t>
      </w:r>
      <w:r>
        <w:rPr>
          <w:color w:val="231F20"/>
          <w:spacing w:val="-5"/>
        </w:rPr>
        <w:t> </w:t>
      </w:r>
      <w:r>
        <w:rPr>
          <w:color w:val="231F20"/>
        </w:rPr>
        <w:t>sinh,</w:t>
      </w:r>
      <w:r>
        <w:rPr>
          <w:color w:val="231F20"/>
          <w:spacing w:val="-4"/>
        </w:rPr>
        <w:t> </w:t>
      </w:r>
      <w:r>
        <w:rPr>
          <w:color w:val="231F20"/>
        </w:rPr>
        <w:t>tất</w:t>
      </w:r>
      <w:r>
        <w:rPr>
          <w:color w:val="231F20"/>
          <w:spacing w:val="-5"/>
        </w:rPr>
        <w:t> </w:t>
      </w:r>
      <w:r>
        <w:rPr>
          <w:color w:val="231F20"/>
        </w:rPr>
        <w:t>cả</w:t>
      </w:r>
      <w:r>
        <w:rPr>
          <w:color w:val="231F20"/>
          <w:spacing w:val="-4"/>
        </w:rPr>
        <w:t> </w:t>
      </w:r>
      <w:r>
        <w:rPr>
          <w:color w:val="231F20"/>
        </w:rPr>
        <w:t>thời</w:t>
      </w:r>
      <w:r>
        <w:rPr>
          <w:color w:val="231F20"/>
          <w:spacing w:val="-4"/>
        </w:rPr>
        <w:t> </w:t>
      </w:r>
      <w:r>
        <w:rPr>
          <w:color w:val="231F20"/>
        </w:rPr>
        <w:t>gian,</w:t>
      </w:r>
      <w:r>
        <w:rPr>
          <w:color w:val="231F20"/>
          <w:spacing w:val="-5"/>
        </w:rPr>
        <w:t> </w:t>
      </w:r>
      <w:r>
        <w:rPr>
          <w:color w:val="231F20"/>
        </w:rPr>
        <w:t>tất</w:t>
      </w:r>
      <w:r>
        <w:rPr>
          <w:color w:val="231F20"/>
          <w:spacing w:val="-4"/>
        </w:rPr>
        <w:t> </w:t>
      </w:r>
      <w:r>
        <w:rPr>
          <w:color w:val="231F20"/>
        </w:rPr>
        <w:t>cả xứ đều có, thì nói </w:t>
      </w:r>
      <w:r>
        <w:rPr>
          <w:i/>
          <w:color w:val="231F20"/>
        </w:rPr>
        <w:t>chi</w:t>
      </w:r>
      <w:r>
        <w:rPr>
          <w:color w:val="231F20"/>
        </w:rPr>
        <w:t>. Bệnh thì không phải tất cả chúng sinh, tất cả thời gian, tất cả xứ đều có.</w:t>
      </w:r>
    </w:p>
    <w:p>
      <w:pPr>
        <w:pStyle w:val="BodyText"/>
        <w:spacing w:line="273" w:lineRule="auto" w:before="111"/>
        <w:ind w:left="393" w:right="127"/>
      </w:pPr>
      <w:r>
        <w:rPr>
          <w:color w:val="231F20"/>
        </w:rPr>
        <w:t>Như Tôn giả Bà-câu-la đã nói: Tôi ở trong pháp Phật xuất gia, tuổi đã quá tám mươi, không từng bị đau đầu chút ít, huống gì là thân bệnh. Như chúng sinh nơi cõi dục này đều không có thân bệnh, huống gì là nơi cõi sắc, vô sắc?</w:t>
      </w:r>
    </w:p>
    <w:p>
      <w:pPr>
        <w:pStyle w:val="BodyText"/>
        <w:spacing w:before="110"/>
        <w:ind w:left="960" w:firstLine="0"/>
      </w:pPr>
      <w:r>
        <w:rPr>
          <w:color w:val="231F20"/>
        </w:rPr>
        <w:t>Lão tử duyên ưu bi khổ não.</w:t>
      </w:r>
    </w:p>
    <w:p>
      <w:pPr>
        <w:pStyle w:val="BodyText"/>
        <w:spacing w:before="154"/>
        <w:ind w:left="960" w:firstLine="0"/>
      </w:pPr>
      <w:r>
        <w:rPr>
          <w:i/>
          <w:color w:val="231F20"/>
        </w:rPr>
        <w:t>Hỏi: </w:t>
      </w:r>
      <w:r>
        <w:rPr>
          <w:color w:val="231F20"/>
        </w:rPr>
        <w:t>Ưu bi khổ não có phải là chi hữu chăng?</w:t>
      </w:r>
    </w:p>
    <w:p>
      <w:pPr>
        <w:pStyle w:val="BodyText"/>
        <w:spacing w:line="273" w:lineRule="auto" w:before="155"/>
        <w:ind w:left="393" w:right="127"/>
      </w:pPr>
      <w:r>
        <w:rPr>
          <w:i/>
          <w:color w:val="231F20"/>
        </w:rPr>
        <w:t>Đáp: </w:t>
      </w:r>
      <w:r>
        <w:rPr>
          <w:color w:val="231F20"/>
        </w:rPr>
        <w:t>Không phải. Vì sao? Vì chi hữu đã lập, pháp như ưu,    bi </w:t>
      </w:r>
      <w:r>
        <w:rPr>
          <w:color w:val="231F20"/>
          <w:spacing w:val="-6"/>
        </w:rPr>
        <w:t>v.v... </w:t>
      </w:r>
      <w:r>
        <w:rPr>
          <w:color w:val="231F20"/>
        </w:rPr>
        <w:t>làm tan hoại chi hữu, cũng như sương mù mưa đá, thế nên không phải là chi.</w:t>
      </w:r>
    </w:p>
    <w:p>
      <w:pPr>
        <w:pStyle w:val="BodyText"/>
        <w:spacing w:line="273" w:lineRule="auto" w:before="111"/>
        <w:ind w:left="393" w:right="128"/>
      </w:pPr>
      <w:r>
        <w:rPr>
          <w:i/>
          <w:color w:val="231F20"/>
        </w:rPr>
        <w:t>Hỏi: </w:t>
      </w:r>
      <w:r>
        <w:rPr>
          <w:color w:val="231F20"/>
        </w:rPr>
        <w:t>Pháp như ưu, bi </w:t>
      </w:r>
      <w:r>
        <w:rPr>
          <w:color w:val="231F20"/>
          <w:spacing w:val="-4"/>
        </w:rPr>
        <w:t>v.v…. </w:t>
      </w:r>
      <w:r>
        <w:rPr>
          <w:color w:val="231F20"/>
        </w:rPr>
        <w:t>làm tan hoại chi hữu, cũng như sương</w:t>
      </w:r>
      <w:r>
        <w:rPr>
          <w:color w:val="231F20"/>
          <w:spacing w:val="-6"/>
        </w:rPr>
        <w:t> </w:t>
      </w:r>
      <w:r>
        <w:rPr>
          <w:color w:val="231F20"/>
        </w:rPr>
        <w:t>mù</w:t>
      </w:r>
      <w:r>
        <w:rPr>
          <w:color w:val="231F20"/>
          <w:spacing w:val="-6"/>
        </w:rPr>
        <w:t> </w:t>
      </w:r>
      <w:r>
        <w:rPr>
          <w:color w:val="231F20"/>
        </w:rPr>
        <w:t>mưa</w:t>
      </w:r>
      <w:r>
        <w:rPr>
          <w:color w:val="231F20"/>
          <w:spacing w:val="-5"/>
        </w:rPr>
        <w:t> </w:t>
      </w:r>
      <w:r>
        <w:rPr>
          <w:color w:val="231F20"/>
        </w:rPr>
        <w:t>đá.</w:t>
      </w:r>
      <w:r>
        <w:rPr>
          <w:color w:val="231F20"/>
          <w:spacing w:val="-6"/>
        </w:rPr>
        <w:t> </w:t>
      </w:r>
      <w:r>
        <w:rPr>
          <w:color w:val="231F20"/>
        </w:rPr>
        <w:t>Mười</w:t>
      </w:r>
      <w:r>
        <w:rPr>
          <w:color w:val="231F20"/>
          <w:spacing w:val="-5"/>
        </w:rPr>
        <w:t> </w:t>
      </w:r>
      <w:r>
        <w:rPr>
          <w:color w:val="231F20"/>
        </w:rPr>
        <w:t>hai</w:t>
      </w:r>
      <w:r>
        <w:rPr>
          <w:color w:val="231F20"/>
          <w:spacing w:val="-6"/>
        </w:rPr>
        <w:t> </w:t>
      </w:r>
      <w:r>
        <w:rPr>
          <w:color w:val="231F20"/>
        </w:rPr>
        <w:t>chi</w:t>
      </w:r>
      <w:r>
        <w:rPr>
          <w:color w:val="231F20"/>
          <w:spacing w:val="-5"/>
        </w:rPr>
        <w:t> </w:t>
      </w:r>
      <w:r>
        <w:rPr>
          <w:color w:val="231F20"/>
        </w:rPr>
        <w:t>hữu</w:t>
      </w:r>
      <w:r>
        <w:rPr>
          <w:color w:val="231F20"/>
          <w:spacing w:val="-6"/>
        </w:rPr>
        <w:t> </w:t>
      </w:r>
      <w:r>
        <w:rPr>
          <w:color w:val="231F20"/>
        </w:rPr>
        <w:t>đều</w:t>
      </w:r>
      <w:r>
        <w:rPr>
          <w:color w:val="231F20"/>
          <w:spacing w:val="-5"/>
        </w:rPr>
        <w:t> </w:t>
      </w:r>
      <w:r>
        <w:rPr>
          <w:color w:val="231F20"/>
        </w:rPr>
        <w:t>cùng</w:t>
      </w:r>
      <w:r>
        <w:rPr>
          <w:color w:val="231F20"/>
          <w:spacing w:val="-6"/>
        </w:rPr>
        <w:t> </w:t>
      </w:r>
      <w:r>
        <w:rPr>
          <w:color w:val="231F20"/>
        </w:rPr>
        <w:t>với</w:t>
      </w:r>
      <w:r>
        <w:rPr>
          <w:color w:val="231F20"/>
          <w:spacing w:val="-5"/>
        </w:rPr>
        <w:t> </w:t>
      </w:r>
      <w:r>
        <w:rPr>
          <w:color w:val="231F20"/>
        </w:rPr>
        <w:t>chúng</w:t>
      </w:r>
      <w:r>
        <w:rPr>
          <w:color w:val="231F20"/>
          <w:spacing w:val="-6"/>
        </w:rPr>
        <w:t> </w:t>
      </w:r>
      <w:r>
        <w:rPr>
          <w:color w:val="231F20"/>
        </w:rPr>
        <w:t>làm</w:t>
      </w:r>
      <w:r>
        <w:rPr>
          <w:color w:val="231F20"/>
          <w:spacing w:val="-5"/>
        </w:rPr>
        <w:t> </w:t>
      </w:r>
      <w:r>
        <w:rPr>
          <w:color w:val="231F20"/>
        </w:rPr>
        <w:t>duyên, vì sao chỉ nói lão</w:t>
      </w:r>
      <w:r>
        <w:rPr>
          <w:color w:val="231F20"/>
          <w:spacing w:val="-2"/>
        </w:rPr>
        <w:t> </w:t>
      </w:r>
      <w:r>
        <w:rPr>
          <w:color w:val="231F20"/>
        </w:rPr>
        <w:t>tử?</w:t>
      </w:r>
    </w:p>
    <w:p>
      <w:pPr>
        <w:pStyle w:val="BodyText"/>
        <w:spacing w:line="273" w:lineRule="auto" w:before="110"/>
        <w:ind w:left="393" w:right="128"/>
      </w:pPr>
      <w:r>
        <w:rPr>
          <w:i/>
          <w:color w:val="231F20"/>
        </w:rPr>
        <w:t>Đáp:</w:t>
      </w:r>
      <w:r>
        <w:rPr>
          <w:i/>
          <w:color w:val="231F20"/>
          <w:spacing w:val="-16"/>
        </w:rPr>
        <w:t> </w:t>
      </w:r>
      <w:r>
        <w:rPr>
          <w:color w:val="231F20"/>
        </w:rPr>
        <w:t>Hoặc</w:t>
      </w:r>
      <w:r>
        <w:rPr>
          <w:color w:val="231F20"/>
          <w:spacing w:val="-16"/>
        </w:rPr>
        <w:t> </w:t>
      </w:r>
      <w:r>
        <w:rPr>
          <w:color w:val="231F20"/>
        </w:rPr>
        <w:t>có</w:t>
      </w:r>
      <w:r>
        <w:rPr>
          <w:color w:val="231F20"/>
          <w:spacing w:val="-16"/>
        </w:rPr>
        <w:t> </w:t>
      </w:r>
      <w:r>
        <w:rPr>
          <w:color w:val="231F20"/>
        </w:rPr>
        <w:t>thuyết</w:t>
      </w:r>
      <w:r>
        <w:rPr>
          <w:color w:val="231F20"/>
          <w:spacing w:val="-15"/>
        </w:rPr>
        <w:t> </w:t>
      </w:r>
      <w:r>
        <w:rPr>
          <w:color w:val="231F20"/>
        </w:rPr>
        <w:t>nói:</w:t>
      </w:r>
      <w:r>
        <w:rPr>
          <w:color w:val="231F20"/>
          <w:spacing w:val="-16"/>
        </w:rPr>
        <w:t> </w:t>
      </w:r>
      <w:r>
        <w:rPr>
          <w:color w:val="231F20"/>
        </w:rPr>
        <w:t>Nên</w:t>
      </w:r>
      <w:r>
        <w:rPr>
          <w:color w:val="231F20"/>
          <w:spacing w:val="-16"/>
        </w:rPr>
        <w:t> </w:t>
      </w:r>
      <w:r>
        <w:rPr>
          <w:color w:val="231F20"/>
        </w:rPr>
        <w:t>tạo</w:t>
      </w:r>
      <w:r>
        <w:rPr>
          <w:color w:val="231F20"/>
          <w:spacing w:val="-16"/>
        </w:rPr>
        <w:t> </w:t>
      </w:r>
      <w:r>
        <w:rPr>
          <w:color w:val="231F20"/>
        </w:rPr>
        <w:t>ra</w:t>
      </w:r>
      <w:r>
        <w:rPr>
          <w:color w:val="231F20"/>
          <w:spacing w:val="-15"/>
        </w:rPr>
        <w:t> </w:t>
      </w:r>
      <w:r>
        <w:rPr>
          <w:color w:val="231F20"/>
        </w:rPr>
        <w:t>thuyết</w:t>
      </w:r>
      <w:r>
        <w:rPr>
          <w:color w:val="231F20"/>
          <w:spacing w:val="-16"/>
        </w:rPr>
        <w:t> </w:t>
      </w:r>
      <w:r>
        <w:rPr>
          <w:color w:val="231F20"/>
        </w:rPr>
        <w:t>này:</w:t>
      </w:r>
      <w:r>
        <w:rPr>
          <w:color w:val="231F20"/>
          <w:spacing w:val="-21"/>
        </w:rPr>
        <w:t> </w:t>
      </w:r>
      <w:r>
        <w:rPr>
          <w:color w:val="231F20"/>
        </w:rPr>
        <w:t>Vô</w:t>
      </w:r>
      <w:r>
        <w:rPr>
          <w:color w:val="231F20"/>
          <w:spacing w:val="-15"/>
        </w:rPr>
        <w:t> </w:t>
      </w:r>
      <w:r>
        <w:rPr>
          <w:color w:val="231F20"/>
        </w:rPr>
        <w:t>minh</w:t>
      </w:r>
      <w:r>
        <w:rPr>
          <w:color w:val="231F20"/>
          <w:spacing w:val="-16"/>
        </w:rPr>
        <w:t> </w:t>
      </w:r>
      <w:r>
        <w:rPr>
          <w:color w:val="231F20"/>
        </w:rPr>
        <w:t>duyên hành,</w:t>
      </w:r>
      <w:r>
        <w:rPr>
          <w:color w:val="231F20"/>
          <w:spacing w:val="-10"/>
        </w:rPr>
        <w:t> </w:t>
      </w:r>
      <w:r>
        <w:rPr>
          <w:color w:val="231F20"/>
        </w:rPr>
        <w:t>cho</w:t>
      </w:r>
      <w:r>
        <w:rPr>
          <w:color w:val="231F20"/>
          <w:spacing w:val="-9"/>
        </w:rPr>
        <w:t> </w:t>
      </w:r>
      <w:r>
        <w:rPr>
          <w:color w:val="231F20"/>
        </w:rPr>
        <w:t>đến</w:t>
      </w:r>
      <w:r>
        <w:rPr>
          <w:color w:val="231F20"/>
          <w:spacing w:val="-9"/>
        </w:rPr>
        <w:t> </w:t>
      </w:r>
      <w:r>
        <w:rPr>
          <w:color w:val="231F20"/>
        </w:rPr>
        <w:t>ưu</w:t>
      </w:r>
      <w:r>
        <w:rPr>
          <w:color w:val="231F20"/>
          <w:spacing w:val="-10"/>
        </w:rPr>
        <w:t> </w:t>
      </w:r>
      <w:r>
        <w:rPr>
          <w:color w:val="231F20"/>
        </w:rPr>
        <w:t>bi</w:t>
      </w:r>
      <w:r>
        <w:rPr>
          <w:color w:val="231F20"/>
          <w:spacing w:val="-9"/>
        </w:rPr>
        <w:t> </w:t>
      </w:r>
      <w:r>
        <w:rPr>
          <w:color w:val="231F20"/>
        </w:rPr>
        <w:t>khổ</w:t>
      </w:r>
      <w:r>
        <w:rPr>
          <w:color w:val="231F20"/>
          <w:spacing w:val="-9"/>
        </w:rPr>
        <w:t> </w:t>
      </w:r>
      <w:r>
        <w:rPr>
          <w:color w:val="231F20"/>
        </w:rPr>
        <w:t>não.</w:t>
      </w:r>
      <w:r>
        <w:rPr>
          <w:color w:val="231F20"/>
          <w:spacing w:val="-9"/>
        </w:rPr>
        <w:t> </w:t>
      </w:r>
      <w:r>
        <w:rPr>
          <w:color w:val="231F20"/>
        </w:rPr>
        <w:t>Nhưng</w:t>
      </w:r>
      <w:r>
        <w:rPr>
          <w:color w:val="231F20"/>
          <w:spacing w:val="-10"/>
        </w:rPr>
        <w:t> </w:t>
      </w:r>
      <w:r>
        <w:rPr>
          <w:color w:val="231F20"/>
        </w:rPr>
        <w:t>không</w:t>
      </w:r>
      <w:r>
        <w:rPr>
          <w:color w:val="231F20"/>
          <w:spacing w:val="-9"/>
        </w:rPr>
        <w:t> </w:t>
      </w:r>
      <w:r>
        <w:rPr>
          <w:color w:val="231F20"/>
        </w:rPr>
        <w:t>nói,</w:t>
      </w:r>
      <w:r>
        <w:rPr>
          <w:color w:val="231F20"/>
          <w:spacing w:val="-9"/>
        </w:rPr>
        <w:t> </w:t>
      </w:r>
      <w:r>
        <w:rPr>
          <w:color w:val="231F20"/>
        </w:rPr>
        <w:t>nên</w:t>
      </w:r>
      <w:r>
        <w:rPr>
          <w:color w:val="231F20"/>
          <w:spacing w:val="-10"/>
        </w:rPr>
        <w:t> </w:t>
      </w:r>
      <w:r>
        <w:rPr>
          <w:color w:val="231F20"/>
        </w:rPr>
        <w:t>biết</w:t>
      </w:r>
      <w:r>
        <w:rPr>
          <w:color w:val="231F20"/>
          <w:spacing w:val="-9"/>
        </w:rPr>
        <w:t> </w:t>
      </w:r>
      <w:r>
        <w:rPr>
          <w:color w:val="231F20"/>
        </w:rPr>
        <w:t>là</w:t>
      </w:r>
      <w:r>
        <w:rPr>
          <w:color w:val="231F20"/>
          <w:spacing w:val="-9"/>
        </w:rPr>
        <w:t> </w:t>
      </w:r>
      <w:r>
        <w:rPr>
          <w:color w:val="231F20"/>
        </w:rPr>
        <w:t>nghĩa</w:t>
      </w:r>
      <w:r>
        <w:rPr>
          <w:color w:val="231F20"/>
          <w:spacing w:val="-9"/>
        </w:rPr>
        <w:t> </w:t>
      </w:r>
      <w:r>
        <w:rPr>
          <w:color w:val="231F20"/>
        </w:rPr>
        <w:t>này nêu bày chưa trọn vẹn.</w:t>
      </w:r>
    </w:p>
    <w:p>
      <w:pPr>
        <w:pStyle w:val="BodyText"/>
        <w:spacing w:line="364" w:lineRule="auto" w:before="111"/>
        <w:ind w:left="960" w:right="127" w:firstLine="0"/>
      </w:pPr>
      <w:r>
        <w:rPr>
          <w:color w:val="231F20"/>
        </w:rPr>
        <w:t>Lại có thuyết cho: Dùng chung cuộc để hiển bày phần mở đầu. Lại có thuyết nêu: Lúc lão tử sinh thì có ưu, bi, khổ não lớn.</w:t>
      </w:r>
    </w:p>
    <w:p>
      <w:pPr>
        <w:pStyle w:val="BodyText"/>
        <w:spacing w:line="297" w:lineRule="exact" w:before="0"/>
        <w:ind w:left="960" w:firstLine="0"/>
      </w:pPr>
      <w:r>
        <w:rPr>
          <w:color w:val="231F20"/>
          <w:spacing w:val="-4"/>
        </w:rPr>
        <w:t>Lại</w:t>
      </w:r>
      <w:r>
        <w:rPr>
          <w:color w:val="231F20"/>
          <w:spacing w:val="-25"/>
        </w:rPr>
        <w:t> </w:t>
      </w:r>
      <w:r>
        <w:rPr>
          <w:color w:val="231F20"/>
          <w:spacing w:val="-3"/>
        </w:rPr>
        <w:t>có</w:t>
      </w:r>
      <w:r>
        <w:rPr>
          <w:color w:val="231F20"/>
          <w:spacing w:val="-24"/>
        </w:rPr>
        <w:t> </w:t>
      </w:r>
      <w:r>
        <w:rPr>
          <w:color w:val="231F20"/>
          <w:spacing w:val="-5"/>
        </w:rPr>
        <w:t>thuyết</w:t>
      </w:r>
      <w:r>
        <w:rPr>
          <w:color w:val="231F20"/>
          <w:spacing w:val="-25"/>
        </w:rPr>
        <w:t> </w:t>
      </w:r>
      <w:r>
        <w:rPr>
          <w:color w:val="231F20"/>
          <w:spacing w:val="-5"/>
        </w:rPr>
        <w:t>nói:</w:t>
      </w:r>
      <w:r>
        <w:rPr>
          <w:color w:val="231F20"/>
          <w:spacing w:val="-24"/>
        </w:rPr>
        <w:t> </w:t>
      </w:r>
      <w:r>
        <w:rPr>
          <w:color w:val="231F20"/>
          <w:spacing w:val="-5"/>
        </w:rPr>
        <w:t>Ngay</w:t>
      </w:r>
      <w:r>
        <w:rPr>
          <w:color w:val="231F20"/>
          <w:spacing w:val="-25"/>
        </w:rPr>
        <w:t> </w:t>
      </w:r>
      <w:r>
        <w:rPr>
          <w:color w:val="231F20"/>
          <w:spacing w:val="-4"/>
        </w:rPr>
        <w:t>bấy</w:t>
      </w:r>
      <w:r>
        <w:rPr>
          <w:color w:val="231F20"/>
          <w:spacing w:val="-24"/>
        </w:rPr>
        <w:t> </w:t>
      </w:r>
      <w:r>
        <w:rPr>
          <w:color w:val="231F20"/>
          <w:spacing w:val="-5"/>
        </w:rPr>
        <w:t>giờ,</w:t>
      </w:r>
      <w:r>
        <w:rPr>
          <w:color w:val="231F20"/>
          <w:spacing w:val="-25"/>
        </w:rPr>
        <w:t> </w:t>
      </w:r>
      <w:r>
        <w:rPr>
          <w:color w:val="231F20"/>
          <w:spacing w:val="-3"/>
        </w:rPr>
        <w:t>kẻ</w:t>
      </w:r>
      <w:r>
        <w:rPr>
          <w:color w:val="231F20"/>
          <w:spacing w:val="-24"/>
        </w:rPr>
        <w:t> </w:t>
      </w:r>
      <w:r>
        <w:rPr>
          <w:color w:val="231F20"/>
          <w:spacing w:val="-5"/>
        </w:rPr>
        <w:t>hành</w:t>
      </w:r>
      <w:r>
        <w:rPr>
          <w:color w:val="231F20"/>
          <w:spacing w:val="-25"/>
        </w:rPr>
        <w:t> </w:t>
      </w:r>
      <w:r>
        <w:rPr>
          <w:color w:val="231F20"/>
          <w:spacing w:val="-3"/>
        </w:rPr>
        <w:t>ác</w:t>
      </w:r>
      <w:r>
        <w:rPr>
          <w:color w:val="231F20"/>
          <w:spacing w:val="-24"/>
        </w:rPr>
        <w:t> </w:t>
      </w:r>
      <w:r>
        <w:rPr>
          <w:color w:val="231F20"/>
          <w:spacing w:val="-4"/>
        </w:rPr>
        <w:t>tức</w:t>
      </w:r>
      <w:r>
        <w:rPr>
          <w:color w:val="231F20"/>
          <w:spacing w:val="-25"/>
        </w:rPr>
        <w:t> </w:t>
      </w:r>
      <w:r>
        <w:rPr>
          <w:color w:val="231F20"/>
          <w:spacing w:val="-5"/>
        </w:rPr>
        <w:t>sinh</w:t>
      </w:r>
      <w:r>
        <w:rPr>
          <w:color w:val="231F20"/>
          <w:spacing w:val="-24"/>
        </w:rPr>
        <w:t> </w:t>
      </w:r>
      <w:r>
        <w:rPr>
          <w:color w:val="231F20"/>
          <w:spacing w:val="-3"/>
        </w:rPr>
        <w:t>sợ</w:t>
      </w:r>
      <w:r>
        <w:rPr>
          <w:color w:val="231F20"/>
          <w:spacing w:val="-25"/>
        </w:rPr>
        <w:t> </w:t>
      </w:r>
      <w:r>
        <w:rPr>
          <w:color w:val="231F20"/>
          <w:spacing w:val="-4"/>
        </w:rPr>
        <w:t>hãi</w:t>
      </w:r>
      <w:r>
        <w:rPr>
          <w:color w:val="231F20"/>
          <w:spacing w:val="-24"/>
        </w:rPr>
        <w:t> </w:t>
      </w:r>
      <w:r>
        <w:rPr>
          <w:color w:val="231F20"/>
          <w:spacing w:val="-3"/>
        </w:rPr>
        <w:t>vô</w:t>
      </w:r>
      <w:r>
        <w:rPr>
          <w:color w:val="231F20"/>
          <w:spacing w:val="-25"/>
        </w:rPr>
        <w:t> </w:t>
      </w:r>
      <w:r>
        <w:rPr>
          <w:color w:val="231F20"/>
          <w:spacing w:val="-6"/>
        </w:rPr>
        <w:t>cùng.</w:t>
      </w:r>
    </w:p>
    <w:p>
      <w:pPr>
        <w:pStyle w:val="BodyText"/>
        <w:spacing w:line="273" w:lineRule="auto" w:before="155"/>
        <w:ind w:left="393" w:right="127"/>
      </w:pPr>
      <w:r>
        <w:rPr>
          <w:i/>
          <w:color w:val="231F20"/>
        </w:rPr>
        <w:t>Hỏi: </w:t>
      </w:r>
      <w:r>
        <w:rPr>
          <w:color w:val="231F20"/>
        </w:rPr>
        <w:t>Vô minh có nhân không? Lão tử có quả không? Nếu có, thì</w:t>
      </w:r>
      <w:r>
        <w:rPr>
          <w:color w:val="231F20"/>
          <w:spacing w:val="-8"/>
        </w:rPr>
        <w:t> </w:t>
      </w:r>
      <w:r>
        <w:rPr>
          <w:color w:val="231F20"/>
        </w:rPr>
        <w:t>vì</w:t>
      </w:r>
      <w:r>
        <w:rPr>
          <w:color w:val="231F20"/>
          <w:spacing w:val="-7"/>
        </w:rPr>
        <w:t> </w:t>
      </w:r>
      <w:r>
        <w:rPr>
          <w:color w:val="231F20"/>
        </w:rPr>
        <w:t>sao</w:t>
      </w:r>
      <w:r>
        <w:rPr>
          <w:color w:val="231F20"/>
          <w:spacing w:val="-7"/>
        </w:rPr>
        <w:t> </w:t>
      </w:r>
      <w:r>
        <w:rPr>
          <w:color w:val="231F20"/>
        </w:rPr>
        <w:t>không</w:t>
      </w:r>
      <w:r>
        <w:rPr>
          <w:color w:val="231F20"/>
          <w:spacing w:val="-8"/>
        </w:rPr>
        <w:t> </w:t>
      </w:r>
      <w:r>
        <w:rPr>
          <w:color w:val="231F20"/>
        </w:rPr>
        <w:t>có</w:t>
      </w:r>
      <w:r>
        <w:rPr>
          <w:color w:val="231F20"/>
          <w:spacing w:val="-6"/>
        </w:rPr>
        <w:t> </w:t>
      </w:r>
      <w:r>
        <w:rPr>
          <w:color w:val="231F20"/>
        </w:rPr>
        <w:t>mười</w:t>
      </w:r>
      <w:r>
        <w:rPr>
          <w:color w:val="231F20"/>
          <w:spacing w:val="-7"/>
        </w:rPr>
        <w:t> </w:t>
      </w:r>
      <w:r>
        <w:rPr>
          <w:color w:val="231F20"/>
        </w:rPr>
        <w:t>ba,</w:t>
      </w:r>
      <w:r>
        <w:rPr>
          <w:color w:val="231F20"/>
          <w:spacing w:val="-7"/>
        </w:rPr>
        <w:t> </w:t>
      </w:r>
      <w:r>
        <w:rPr>
          <w:color w:val="231F20"/>
        </w:rPr>
        <w:t>mười</w:t>
      </w:r>
      <w:r>
        <w:rPr>
          <w:color w:val="231F20"/>
          <w:spacing w:val="-8"/>
        </w:rPr>
        <w:t> </w:t>
      </w:r>
      <w:r>
        <w:rPr>
          <w:color w:val="231F20"/>
        </w:rPr>
        <w:t>bốn</w:t>
      </w:r>
      <w:r>
        <w:rPr>
          <w:color w:val="231F20"/>
          <w:spacing w:val="-7"/>
        </w:rPr>
        <w:t> </w:t>
      </w:r>
      <w:r>
        <w:rPr>
          <w:color w:val="231F20"/>
        </w:rPr>
        <w:t>chi</w:t>
      </w:r>
      <w:r>
        <w:rPr>
          <w:color w:val="231F20"/>
          <w:spacing w:val="-7"/>
        </w:rPr>
        <w:t> </w:t>
      </w:r>
      <w:r>
        <w:rPr>
          <w:color w:val="231F20"/>
        </w:rPr>
        <w:t>duyên?</w:t>
      </w:r>
      <w:r>
        <w:rPr>
          <w:color w:val="231F20"/>
          <w:spacing w:val="-8"/>
        </w:rPr>
        <w:t> </w:t>
      </w:r>
      <w:r>
        <w:rPr>
          <w:color w:val="231F20"/>
        </w:rPr>
        <w:t>Nếu</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thì vì sao vô minh không phải là pháp không nhân, lão tử không phải là pháp không quả?</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5"/>
      </w:pPr>
      <w:r>
        <w:rPr>
          <w:i/>
          <w:color w:val="231F20"/>
          <w:spacing w:val="3"/>
        </w:rPr>
        <w:t>Đáp: </w:t>
      </w:r>
      <w:r>
        <w:rPr>
          <w:color w:val="231F20"/>
          <w:spacing w:val="3"/>
        </w:rPr>
        <w:t>Nên tạo </w:t>
      </w:r>
      <w:r>
        <w:rPr>
          <w:color w:val="231F20"/>
          <w:spacing w:val="2"/>
        </w:rPr>
        <w:t>ra </w:t>
      </w:r>
      <w:r>
        <w:rPr>
          <w:color w:val="231F20"/>
          <w:spacing w:val="4"/>
        </w:rPr>
        <w:t>thuyết </w:t>
      </w:r>
      <w:r>
        <w:rPr>
          <w:color w:val="231F20"/>
          <w:spacing w:val="3"/>
        </w:rPr>
        <w:t>này: </w:t>
      </w:r>
      <w:r>
        <w:rPr>
          <w:color w:val="231F20"/>
          <w:spacing w:val="2"/>
        </w:rPr>
        <w:t>Vô </w:t>
      </w:r>
      <w:r>
        <w:rPr>
          <w:color w:val="231F20"/>
          <w:spacing w:val="3"/>
        </w:rPr>
        <w:t>minh </w:t>
      </w:r>
      <w:r>
        <w:rPr>
          <w:color w:val="231F20"/>
          <w:spacing w:val="2"/>
        </w:rPr>
        <w:t>có </w:t>
      </w:r>
      <w:r>
        <w:rPr>
          <w:color w:val="231F20"/>
          <w:spacing w:val="4"/>
        </w:rPr>
        <w:t>nhân, </w:t>
      </w:r>
      <w:r>
        <w:rPr>
          <w:color w:val="231F20"/>
          <w:spacing w:val="3"/>
        </w:rPr>
        <w:t>lão </w:t>
      </w:r>
      <w:r>
        <w:rPr>
          <w:color w:val="231F20"/>
          <w:spacing w:val="2"/>
        </w:rPr>
        <w:t>tử có </w:t>
      </w:r>
      <w:r>
        <w:rPr>
          <w:color w:val="231F20"/>
          <w:spacing w:val="5"/>
        </w:rPr>
        <w:t>quả, </w:t>
      </w:r>
      <w:r>
        <w:rPr>
          <w:color w:val="231F20"/>
          <w:spacing w:val="3"/>
        </w:rPr>
        <w:t>song </w:t>
      </w:r>
      <w:r>
        <w:rPr>
          <w:color w:val="231F20"/>
          <w:spacing w:val="4"/>
        </w:rPr>
        <w:t>không </w:t>
      </w:r>
      <w:r>
        <w:rPr>
          <w:color w:val="231F20"/>
        </w:rPr>
        <w:t>ở </w:t>
      </w:r>
      <w:r>
        <w:rPr>
          <w:color w:val="231F20"/>
          <w:spacing w:val="4"/>
        </w:rPr>
        <w:t>trong </w:t>
      </w:r>
      <w:r>
        <w:rPr>
          <w:color w:val="231F20"/>
          <w:spacing w:val="3"/>
        </w:rPr>
        <w:t>chi hữu. Cái </w:t>
      </w:r>
      <w:r>
        <w:rPr>
          <w:color w:val="231F20"/>
          <w:spacing w:val="2"/>
        </w:rPr>
        <w:t>gì là </w:t>
      </w:r>
      <w:r>
        <w:rPr>
          <w:color w:val="231F20"/>
          <w:spacing w:val="3"/>
        </w:rPr>
        <w:t>nhân của </w:t>
      </w:r>
      <w:r>
        <w:rPr>
          <w:color w:val="231F20"/>
          <w:spacing w:val="2"/>
        </w:rPr>
        <w:t>vô </w:t>
      </w:r>
      <w:r>
        <w:rPr>
          <w:color w:val="231F20"/>
          <w:spacing w:val="4"/>
        </w:rPr>
        <w:t>minh? </w:t>
      </w:r>
      <w:r>
        <w:rPr>
          <w:color w:val="231F20"/>
          <w:spacing w:val="2"/>
        </w:rPr>
        <w:t>Là </w:t>
      </w:r>
      <w:r>
        <w:rPr>
          <w:color w:val="231F20"/>
          <w:spacing w:val="5"/>
        </w:rPr>
        <w:t>tư </w:t>
      </w:r>
      <w:r>
        <w:rPr>
          <w:color w:val="231F20"/>
          <w:spacing w:val="3"/>
        </w:rPr>
        <w:t>duy niệm </w:t>
      </w:r>
      <w:r>
        <w:rPr>
          <w:color w:val="231F20"/>
          <w:spacing w:val="4"/>
        </w:rPr>
        <w:t>không chính đáng. </w:t>
      </w:r>
      <w:r>
        <w:rPr>
          <w:color w:val="231F20"/>
          <w:spacing w:val="3"/>
        </w:rPr>
        <w:t>Cái </w:t>
      </w:r>
      <w:r>
        <w:rPr>
          <w:color w:val="231F20"/>
          <w:spacing w:val="2"/>
        </w:rPr>
        <w:t>gì là </w:t>
      </w:r>
      <w:r>
        <w:rPr>
          <w:color w:val="231F20"/>
          <w:spacing w:val="3"/>
        </w:rPr>
        <w:t>quả của lão tử? </w:t>
      </w:r>
      <w:r>
        <w:rPr>
          <w:color w:val="231F20"/>
          <w:spacing w:val="2"/>
        </w:rPr>
        <w:t>Là ưu </w:t>
      </w:r>
      <w:r>
        <w:rPr>
          <w:color w:val="231F20"/>
          <w:spacing w:val="5"/>
        </w:rPr>
        <w:t>bi </w:t>
      </w:r>
      <w:r>
        <w:rPr>
          <w:color w:val="231F20"/>
          <w:spacing w:val="3"/>
        </w:rPr>
        <w:t>khổ</w:t>
      </w:r>
      <w:r>
        <w:rPr>
          <w:color w:val="231F20"/>
          <w:spacing w:val="10"/>
        </w:rPr>
        <w:t> </w:t>
      </w:r>
      <w:r>
        <w:rPr>
          <w:color w:val="231F20"/>
          <w:spacing w:val="5"/>
        </w:rPr>
        <w:t>não.</w:t>
      </w:r>
    </w:p>
    <w:p>
      <w:pPr>
        <w:pStyle w:val="BodyText"/>
        <w:spacing w:line="273" w:lineRule="auto" w:before="110"/>
        <w:ind w:right="410"/>
      </w:pPr>
      <w:r>
        <w:rPr>
          <w:color w:val="231F20"/>
        </w:rPr>
        <w:t>Lại có thuyết nói: Vô minh có nhân, lão tử có quả. Thể là chi hữu, không phải không ở trong chi hữu, cho nên chi hữu không </w:t>
      </w:r>
      <w:r>
        <w:rPr>
          <w:color w:val="231F20"/>
          <w:spacing w:val="-3"/>
        </w:rPr>
        <w:t>phải </w:t>
      </w:r>
      <w:r>
        <w:rPr>
          <w:color w:val="231F20"/>
        </w:rPr>
        <w:t>là mười ba, mười bốn. Nhân của vô minh là gì? Nghĩa là lão tử.</w:t>
      </w:r>
      <w:r>
        <w:rPr>
          <w:color w:val="231F20"/>
          <w:spacing w:val="-40"/>
        </w:rPr>
        <w:t> </w:t>
      </w:r>
      <w:r>
        <w:rPr>
          <w:color w:val="231F20"/>
        </w:rPr>
        <w:t>Quả của lão tử là gì? Nghĩa là vô minh. Ái, thủ của hiện tại là vô minh của quá khứ. Danh sắc, sáu nhập, xúc, thọ của hiện tại, bốn thứ này nếu</w:t>
      </w:r>
      <w:r>
        <w:rPr>
          <w:color w:val="231F20"/>
          <w:spacing w:val="-5"/>
        </w:rPr>
        <w:t> </w:t>
      </w:r>
      <w:r>
        <w:rPr>
          <w:color w:val="231F20"/>
        </w:rPr>
        <w:t>ở</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thì</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lão</w:t>
      </w:r>
      <w:r>
        <w:rPr>
          <w:color w:val="231F20"/>
          <w:spacing w:val="-4"/>
        </w:rPr>
        <w:t> </w:t>
      </w:r>
      <w:r>
        <w:rPr>
          <w:color w:val="231F20"/>
        </w:rPr>
        <w:t>tử.</w:t>
      </w:r>
      <w:r>
        <w:rPr>
          <w:color w:val="231F20"/>
          <w:spacing w:val="-4"/>
        </w:rPr>
        <w:t> </w:t>
      </w:r>
      <w:r>
        <w:rPr>
          <w:color w:val="231F20"/>
        </w:rPr>
        <w:t>Như</w:t>
      </w:r>
      <w:r>
        <w:rPr>
          <w:color w:val="231F20"/>
          <w:spacing w:val="-5"/>
        </w:rPr>
        <w:t> </w:t>
      </w:r>
      <w:r>
        <w:rPr>
          <w:color w:val="231F20"/>
        </w:rPr>
        <w:t>nói</w:t>
      </w:r>
      <w:r>
        <w:rPr>
          <w:color w:val="231F20"/>
          <w:spacing w:val="-4"/>
        </w:rPr>
        <w:t> </w:t>
      </w:r>
      <w:r>
        <w:rPr>
          <w:color w:val="231F20"/>
        </w:rPr>
        <w:t>thọ</w:t>
      </w:r>
      <w:r>
        <w:rPr>
          <w:color w:val="231F20"/>
          <w:spacing w:val="-4"/>
        </w:rPr>
        <w:t> </w:t>
      </w:r>
      <w:r>
        <w:rPr>
          <w:color w:val="231F20"/>
        </w:rPr>
        <w:t>duyên</w:t>
      </w:r>
      <w:r>
        <w:rPr>
          <w:color w:val="231F20"/>
          <w:spacing w:val="-4"/>
        </w:rPr>
        <w:t> </w:t>
      </w:r>
      <w:r>
        <w:rPr>
          <w:color w:val="231F20"/>
        </w:rPr>
        <w:t>ái,</w:t>
      </w:r>
      <w:r>
        <w:rPr>
          <w:color w:val="231F20"/>
          <w:spacing w:val="-4"/>
        </w:rPr>
        <w:t> </w:t>
      </w:r>
      <w:r>
        <w:rPr>
          <w:color w:val="231F20"/>
        </w:rPr>
        <w:t>nên</w:t>
      </w:r>
      <w:r>
        <w:rPr>
          <w:color w:val="231F20"/>
          <w:spacing w:val="-4"/>
        </w:rPr>
        <w:t> </w:t>
      </w:r>
      <w:r>
        <w:rPr>
          <w:color w:val="231F20"/>
        </w:rPr>
        <w:t>biết</w:t>
      </w:r>
      <w:r>
        <w:rPr>
          <w:color w:val="231F20"/>
          <w:spacing w:val="-4"/>
        </w:rPr>
        <w:t> </w:t>
      </w:r>
      <w:r>
        <w:rPr>
          <w:color w:val="231F20"/>
        </w:rPr>
        <w:t>là</w:t>
      </w:r>
      <w:r>
        <w:rPr>
          <w:color w:val="231F20"/>
          <w:spacing w:val="-4"/>
        </w:rPr>
        <w:t> </w:t>
      </w:r>
      <w:r>
        <w:rPr>
          <w:color w:val="231F20"/>
        </w:rPr>
        <w:t>nói</w:t>
      </w:r>
      <w:r>
        <w:rPr>
          <w:color w:val="231F20"/>
          <w:spacing w:val="-4"/>
        </w:rPr>
        <w:t> </w:t>
      </w:r>
      <w:r>
        <w:rPr>
          <w:color w:val="231F20"/>
        </w:rPr>
        <w:t>lão tử duyên vô minh. Mười hai chi duyên, nên biết cũng như bánh xe quay tròn.</w:t>
      </w:r>
    </w:p>
    <w:p>
      <w:pPr>
        <w:pStyle w:val="BodyText"/>
        <w:spacing w:line="273" w:lineRule="auto" w:before="107"/>
        <w:ind w:right="411"/>
      </w:pPr>
      <w:r>
        <w:rPr>
          <w:color w:val="231F20"/>
        </w:rPr>
        <w:t>Nên</w:t>
      </w:r>
      <w:r>
        <w:rPr>
          <w:color w:val="231F20"/>
          <w:spacing w:val="-14"/>
        </w:rPr>
        <w:t> </w:t>
      </w:r>
      <w:r>
        <w:rPr>
          <w:color w:val="231F20"/>
        </w:rPr>
        <w:t>biết</w:t>
      </w:r>
      <w:r>
        <w:rPr>
          <w:color w:val="231F20"/>
          <w:spacing w:val="-13"/>
        </w:rPr>
        <w:t> </w:t>
      </w:r>
      <w:r>
        <w:rPr>
          <w:color w:val="231F20"/>
        </w:rPr>
        <w:t>có</w:t>
      </w:r>
      <w:r>
        <w:rPr>
          <w:color w:val="231F20"/>
          <w:spacing w:val="-12"/>
        </w:rPr>
        <w:t> </w:t>
      </w:r>
      <w:r>
        <w:rPr>
          <w:color w:val="231F20"/>
        </w:rPr>
        <w:t>một</w:t>
      </w:r>
      <w:r>
        <w:rPr>
          <w:color w:val="231F20"/>
          <w:spacing w:val="-13"/>
        </w:rPr>
        <w:t> </w:t>
      </w:r>
      <w:r>
        <w:rPr>
          <w:color w:val="231F20"/>
        </w:rPr>
        <w:t>thứ</w:t>
      </w:r>
      <w:r>
        <w:rPr>
          <w:color w:val="231F20"/>
          <w:spacing w:val="-12"/>
        </w:rPr>
        <w:t> </w:t>
      </w:r>
      <w:r>
        <w:rPr>
          <w:color w:val="231F20"/>
        </w:rPr>
        <w:t>pháp</w:t>
      </w:r>
      <w:r>
        <w:rPr>
          <w:color w:val="231F20"/>
          <w:spacing w:val="-12"/>
        </w:rPr>
        <w:t> </w:t>
      </w:r>
      <w:r>
        <w:rPr>
          <w:color w:val="231F20"/>
        </w:rPr>
        <w:t>duyên</w:t>
      </w:r>
      <w:r>
        <w:rPr>
          <w:color w:val="231F20"/>
          <w:spacing w:val="-13"/>
        </w:rPr>
        <w:t> </w:t>
      </w:r>
      <w:r>
        <w:rPr>
          <w:color w:val="231F20"/>
        </w:rPr>
        <w:t>khởi:</w:t>
      </w:r>
      <w:r>
        <w:rPr>
          <w:color w:val="231F20"/>
          <w:spacing w:val="-13"/>
        </w:rPr>
        <w:t> </w:t>
      </w:r>
      <w:r>
        <w:rPr>
          <w:color w:val="231F20"/>
        </w:rPr>
        <w:t>Như</w:t>
      </w:r>
      <w:r>
        <w:rPr>
          <w:color w:val="231F20"/>
          <w:spacing w:val="-12"/>
        </w:rPr>
        <w:t> </w:t>
      </w:r>
      <w:r>
        <w:rPr>
          <w:color w:val="231F20"/>
        </w:rPr>
        <w:t>nói:</w:t>
      </w:r>
      <w:r>
        <w:rPr>
          <w:color w:val="231F20"/>
          <w:spacing w:val="-17"/>
        </w:rPr>
        <w:t> </w:t>
      </w:r>
      <w:r>
        <w:rPr>
          <w:color w:val="231F20"/>
        </w:rPr>
        <w:t>Thế</w:t>
      </w:r>
      <w:r>
        <w:rPr>
          <w:color w:val="231F20"/>
          <w:spacing w:val="-13"/>
        </w:rPr>
        <w:t> </w:t>
      </w:r>
      <w:r>
        <w:rPr>
          <w:color w:val="231F20"/>
        </w:rPr>
        <w:t>nào</w:t>
      </w:r>
      <w:r>
        <w:rPr>
          <w:color w:val="231F20"/>
          <w:spacing w:val="-12"/>
        </w:rPr>
        <w:t> </w:t>
      </w:r>
      <w:r>
        <w:rPr>
          <w:color w:val="231F20"/>
        </w:rPr>
        <w:t>là</w:t>
      </w:r>
      <w:r>
        <w:rPr>
          <w:color w:val="231F20"/>
          <w:spacing w:val="-12"/>
        </w:rPr>
        <w:t> </w:t>
      </w:r>
      <w:r>
        <w:rPr>
          <w:color w:val="231F20"/>
        </w:rPr>
        <w:t>pháp duyên khởi? Nghĩa là tất cả pháp hữu</w:t>
      </w:r>
      <w:r>
        <w:rPr>
          <w:color w:val="231F20"/>
          <w:spacing w:val="-2"/>
        </w:rPr>
        <w:t> </w:t>
      </w:r>
      <w:r>
        <w:rPr>
          <w:color w:val="231F20"/>
        </w:rPr>
        <w:t>vi.</w:t>
      </w:r>
    </w:p>
    <w:p>
      <w:pPr>
        <w:pStyle w:val="BodyText"/>
        <w:spacing w:before="112"/>
        <w:ind w:left="677" w:firstLine="0"/>
      </w:pPr>
      <w:r>
        <w:rPr>
          <w:color w:val="231F20"/>
        </w:rPr>
        <w:t>Lại có hai thứ pháp duyên khởi: Đó là nhân quả.</w:t>
      </w:r>
    </w:p>
    <w:p>
      <w:pPr>
        <w:pStyle w:val="BodyText"/>
        <w:spacing w:line="273" w:lineRule="auto" w:before="154"/>
        <w:ind w:right="411"/>
      </w:pPr>
      <w:r>
        <w:rPr>
          <w:color w:val="231F20"/>
        </w:rPr>
        <w:t>Lại có ba thứ pháp duyên khởi: Đó là nghiệp, phiền não, thể. Hành hữu là nghiệp. Vô minh, ái, thủ là phiền não. Các chi còn lại là thể.</w:t>
      </w:r>
    </w:p>
    <w:p>
      <w:pPr>
        <w:pStyle w:val="BodyText"/>
        <w:spacing w:line="273" w:lineRule="auto" w:before="111"/>
        <w:ind w:right="410"/>
      </w:pPr>
      <w:r>
        <w:rPr>
          <w:color w:val="231F20"/>
        </w:rPr>
        <w:t>Lại</w:t>
      </w:r>
      <w:r>
        <w:rPr>
          <w:color w:val="231F20"/>
          <w:spacing w:val="-8"/>
        </w:rPr>
        <w:t> </w:t>
      </w:r>
      <w:r>
        <w:rPr>
          <w:color w:val="231F20"/>
        </w:rPr>
        <w:t>có</w:t>
      </w:r>
      <w:r>
        <w:rPr>
          <w:color w:val="231F20"/>
          <w:spacing w:val="-7"/>
        </w:rPr>
        <w:t> </w:t>
      </w:r>
      <w:r>
        <w:rPr>
          <w:color w:val="231F20"/>
        </w:rPr>
        <w:t>bốn</w:t>
      </w:r>
      <w:r>
        <w:rPr>
          <w:color w:val="231F20"/>
          <w:spacing w:val="-8"/>
        </w:rPr>
        <w:t> </w:t>
      </w:r>
      <w:r>
        <w:rPr>
          <w:color w:val="231F20"/>
        </w:rPr>
        <w:t>thứ</w:t>
      </w:r>
      <w:r>
        <w:rPr>
          <w:color w:val="231F20"/>
          <w:spacing w:val="-7"/>
        </w:rPr>
        <w:t> </w:t>
      </w:r>
      <w:r>
        <w:rPr>
          <w:color w:val="231F20"/>
        </w:rPr>
        <w:t>pháp</w:t>
      </w:r>
      <w:r>
        <w:rPr>
          <w:color w:val="231F20"/>
          <w:spacing w:val="-7"/>
        </w:rPr>
        <w:t> </w:t>
      </w:r>
      <w:r>
        <w:rPr>
          <w:color w:val="231F20"/>
        </w:rPr>
        <w:t>duyên</w:t>
      </w:r>
      <w:r>
        <w:rPr>
          <w:color w:val="231F20"/>
          <w:spacing w:val="-8"/>
        </w:rPr>
        <w:t> </w:t>
      </w:r>
      <w:r>
        <w:rPr>
          <w:color w:val="231F20"/>
        </w:rPr>
        <w:t>khởi:</w:t>
      </w:r>
      <w:r>
        <w:rPr>
          <w:color w:val="231F20"/>
          <w:spacing w:val="-7"/>
        </w:rPr>
        <w:t> </w:t>
      </w:r>
      <w:r>
        <w:rPr>
          <w:color w:val="231F20"/>
        </w:rPr>
        <w:t>Đó</w:t>
      </w:r>
      <w:r>
        <w:rPr>
          <w:color w:val="231F20"/>
          <w:spacing w:val="-7"/>
        </w:rPr>
        <w:t> </w:t>
      </w:r>
      <w:r>
        <w:rPr>
          <w:color w:val="231F20"/>
        </w:rPr>
        <w:t>là</w:t>
      </w:r>
      <w:r>
        <w:rPr>
          <w:color w:val="231F20"/>
          <w:spacing w:val="-8"/>
        </w:rPr>
        <w:t> </w:t>
      </w:r>
      <w:r>
        <w:rPr>
          <w:color w:val="231F20"/>
        </w:rPr>
        <w:t>vô</w:t>
      </w:r>
      <w:r>
        <w:rPr>
          <w:color w:val="231F20"/>
          <w:spacing w:val="-7"/>
        </w:rPr>
        <w:t> </w:t>
      </w:r>
      <w:r>
        <w:rPr>
          <w:color w:val="231F20"/>
        </w:rPr>
        <w:t>minh,</w:t>
      </w:r>
      <w:r>
        <w:rPr>
          <w:color w:val="231F20"/>
          <w:spacing w:val="-8"/>
        </w:rPr>
        <w:t> </w:t>
      </w:r>
      <w:r>
        <w:rPr>
          <w:color w:val="231F20"/>
        </w:rPr>
        <w:t>hành,</w:t>
      </w:r>
      <w:r>
        <w:rPr>
          <w:color w:val="231F20"/>
          <w:spacing w:val="-7"/>
        </w:rPr>
        <w:t> </w:t>
      </w:r>
      <w:r>
        <w:rPr>
          <w:color w:val="231F20"/>
        </w:rPr>
        <w:t>sinh,</w:t>
      </w:r>
      <w:r>
        <w:rPr>
          <w:color w:val="231F20"/>
          <w:spacing w:val="-7"/>
        </w:rPr>
        <w:t> </w:t>
      </w:r>
      <w:r>
        <w:rPr>
          <w:color w:val="231F20"/>
        </w:rPr>
        <w:t>lão tử. Tám chi của hiện tại nên gồm thâu ở trong bốn chi của quá </w:t>
      </w:r>
      <w:r>
        <w:rPr>
          <w:color w:val="231F20"/>
          <w:spacing w:val="-3"/>
        </w:rPr>
        <w:t>khứ, </w:t>
      </w:r>
      <w:r>
        <w:rPr>
          <w:color w:val="231F20"/>
        </w:rPr>
        <w:t>vị lai. Ái, thủ của hiện tại gồm thâu ở trong vô minh của quá khứ. Hữu của hiện tại gồm thâu ở trong hành của quá khứ. Thức của hiện tại</w:t>
      </w:r>
      <w:r>
        <w:rPr>
          <w:color w:val="231F20"/>
          <w:spacing w:val="-7"/>
        </w:rPr>
        <w:t> </w:t>
      </w:r>
      <w:r>
        <w:rPr>
          <w:color w:val="231F20"/>
        </w:rPr>
        <w:t>gồm</w:t>
      </w:r>
      <w:r>
        <w:rPr>
          <w:color w:val="231F20"/>
          <w:spacing w:val="-7"/>
        </w:rPr>
        <w:t> </w:t>
      </w:r>
      <w:r>
        <w:rPr>
          <w:color w:val="231F20"/>
        </w:rPr>
        <w:t>thâu</w:t>
      </w:r>
      <w:r>
        <w:rPr>
          <w:color w:val="231F20"/>
          <w:spacing w:val="-6"/>
        </w:rPr>
        <w:t> </w:t>
      </w:r>
      <w:r>
        <w:rPr>
          <w:color w:val="231F20"/>
        </w:rPr>
        <w:t>ở</w:t>
      </w:r>
      <w:r>
        <w:rPr>
          <w:color w:val="231F20"/>
          <w:spacing w:val="-6"/>
        </w:rPr>
        <w:t> </w:t>
      </w:r>
      <w:r>
        <w:rPr>
          <w:color w:val="231F20"/>
        </w:rPr>
        <w:t>trong</w:t>
      </w:r>
      <w:r>
        <w:rPr>
          <w:color w:val="231F20"/>
          <w:spacing w:val="-7"/>
        </w:rPr>
        <w:t> </w:t>
      </w:r>
      <w:r>
        <w:rPr>
          <w:color w:val="231F20"/>
        </w:rPr>
        <w:t>sinh</w:t>
      </w:r>
      <w:r>
        <w:rPr>
          <w:color w:val="231F20"/>
          <w:spacing w:val="-7"/>
        </w:rPr>
        <w:t> </w:t>
      </w:r>
      <w:r>
        <w:rPr>
          <w:color w:val="231F20"/>
        </w:rPr>
        <w:t>của</w:t>
      </w:r>
      <w:r>
        <w:rPr>
          <w:color w:val="231F20"/>
          <w:spacing w:val="-6"/>
        </w:rPr>
        <w:t> </w:t>
      </w:r>
      <w:r>
        <w:rPr>
          <w:color w:val="231F20"/>
        </w:rPr>
        <w:t>vị</w:t>
      </w:r>
      <w:r>
        <w:rPr>
          <w:color w:val="231F20"/>
          <w:spacing w:val="-7"/>
        </w:rPr>
        <w:t> </w:t>
      </w:r>
      <w:r>
        <w:rPr>
          <w:color w:val="231F20"/>
        </w:rPr>
        <w:t>lai.</w:t>
      </w:r>
      <w:r>
        <w:rPr>
          <w:color w:val="231F20"/>
          <w:spacing w:val="-7"/>
        </w:rPr>
        <w:t> </w:t>
      </w:r>
      <w:r>
        <w:rPr>
          <w:color w:val="231F20"/>
        </w:rPr>
        <w:t>Danh</w:t>
      </w:r>
      <w:r>
        <w:rPr>
          <w:color w:val="231F20"/>
          <w:spacing w:val="-7"/>
        </w:rPr>
        <w:t> </w:t>
      </w:r>
      <w:r>
        <w:rPr>
          <w:color w:val="231F20"/>
        </w:rPr>
        <w:t>sắc,</w:t>
      </w:r>
      <w:r>
        <w:rPr>
          <w:color w:val="231F20"/>
          <w:spacing w:val="-6"/>
        </w:rPr>
        <w:t> </w:t>
      </w:r>
      <w:r>
        <w:rPr>
          <w:color w:val="231F20"/>
        </w:rPr>
        <w:t>sáu</w:t>
      </w:r>
      <w:r>
        <w:rPr>
          <w:color w:val="231F20"/>
          <w:spacing w:val="-7"/>
        </w:rPr>
        <w:t> </w:t>
      </w:r>
      <w:r>
        <w:rPr>
          <w:color w:val="231F20"/>
        </w:rPr>
        <w:t>nhập,</w:t>
      </w:r>
      <w:r>
        <w:rPr>
          <w:color w:val="231F20"/>
          <w:spacing w:val="-7"/>
        </w:rPr>
        <w:t> </w:t>
      </w:r>
      <w:r>
        <w:rPr>
          <w:color w:val="231F20"/>
        </w:rPr>
        <w:t>xúc,</w:t>
      </w:r>
      <w:r>
        <w:rPr>
          <w:color w:val="231F20"/>
          <w:spacing w:val="-6"/>
        </w:rPr>
        <w:t> </w:t>
      </w:r>
      <w:r>
        <w:rPr>
          <w:color w:val="231F20"/>
        </w:rPr>
        <w:t>thọ</w:t>
      </w:r>
      <w:r>
        <w:rPr>
          <w:color w:val="231F20"/>
          <w:spacing w:val="-7"/>
        </w:rPr>
        <w:t> </w:t>
      </w:r>
      <w:r>
        <w:rPr>
          <w:color w:val="231F20"/>
        </w:rPr>
        <w:t>của hiện tại gồm thâu ở trong lão tử của vị lai.</w:t>
      </w:r>
    </w:p>
    <w:p>
      <w:pPr>
        <w:pStyle w:val="BodyText"/>
        <w:spacing w:line="273" w:lineRule="auto" w:before="108"/>
        <w:ind w:right="410"/>
      </w:pPr>
      <w:r>
        <w:rPr>
          <w:color w:val="231F20"/>
        </w:rPr>
        <w:t>Lại có năm thứ pháp duyên khởi: Đó là ái, thủ, hữu, sinh, lão tử. Bảy chi của quá khứ, hiện tại nên gồm thâu ở trong năm chi của hiện</w:t>
      </w:r>
      <w:r>
        <w:rPr>
          <w:color w:val="231F20"/>
          <w:spacing w:val="-6"/>
        </w:rPr>
        <w:t> </w:t>
      </w:r>
      <w:r>
        <w:rPr>
          <w:color w:val="231F20"/>
        </w:rPr>
        <w:t>tại,</w:t>
      </w:r>
      <w:r>
        <w:rPr>
          <w:color w:val="231F20"/>
          <w:spacing w:val="-5"/>
        </w:rPr>
        <w:t> </w:t>
      </w:r>
      <w:r>
        <w:rPr>
          <w:color w:val="231F20"/>
        </w:rPr>
        <w:t>vị</w:t>
      </w:r>
      <w:r>
        <w:rPr>
          <w:color w:val="231F20"/>
          <w:spacing w:val="-5"/>
        </w:rPr>
        <w:t> </w:t>
      </w:r>
      <w:r>
        <w:rPr>
          <w:color w:val="231F20"/>
        </w:rPr>
        <w:t>lai.</w:t>
      </w:r>
      <w:r>
        <w:rPr>
          <w:color w:val="231F20"/>
          <w:spacing w:val="-9"/>
        </w:rPr>
        <w:t> </w:t>
      </w:r>
      <w:r>
        <w:rPr>
          <w:color w:val="231F20"/>
        </w:rPr>
        <w:t>Vô</w:t>
      </w:r>
      <w:r>
        <w:rPr>
          <w:color w:val="231F20"/>
          <w:spacing w:val="-6"/>
        </w:rPr>
        <w:t> </w:t>
      </w:r>
      <w:r>
        <w:rPr>
          <w:color w:val="231F20"/>
        </w:rPr>
        <w:t>minh</w:t>
      </w:r>
      <w:r>
        <w:rPr>
          <w:color w:val="231F20"/>
          <w:spacing w:val="-5"/>
        </w:rPr>
        <w:t> </w:t>
      </w:r>
      <w:r>
        <w:rPr>
          <w:color w:val="231F20"/>
        </w:rPr>
        <w:t>của</w:t>
      </w:r>
      <w:r>
        <w:rPr>
          <w:color w:val="231F20"/>
          <w:spacing w:val="-5"/>
        </w:rPr>
        <w:t> </w:t>
      </w:r>
      <w:r>
        <w:rPr>
          <w:color w:val="231F20"/>
        </w:rPr>
        <w:t>quá</w:t>
      </w:r>
      <w:r>
        <w:rPr>
          <w:color w:val="231F20"/>
          <w:spacing w:val="-5"/>
        </w:rPr>
        <w:t> </w:t>
      </w:r>
      <w:r>
        <w:rPr>
          <w:color w:val="231F20"/>
        </w:rPr>
        <w:t>khứ</w:t>
      </w:r>
      <w:r>
        <w:rPr>
          <w:color w:val="231F20"/>
          <w:spacing w:val="-6"/>
        </w:rPr>
        <w:t> </w:t>
      </w:r>
      <w:r>
        <w:rPr>
          <w:color w:val="231F20"/>
        </w:rPr>
        <w:t>là</w:t>
      </w:r>
      <w:r>
        <w:rPr>
          <w:color w:val="231F20"/>
          <w:spacing w:val="-5"/>
        </w:rPr>
        <w:t> </w:t>
      </w:r>
      <w:r>
        <w:rPr>
          <w:color w:val="231F20"/>
        </w:rPr>
        <w:t>ái,</w:t>
      </w:r>
      <w:r>
        <w:rPr>
          <w:color w:val="231F20"/>
          <w:spacing w:val="-5"/>
        </w:rPr>
        <w:t> </w:t>
      </w:r>
      <w:r>
        <w:rPr>
          <w:color w:val="231F20"/>
        </w:rPr>
        <w:t>thủ</w:t>
      </w:r>
      <w:r>
        <w:rPr>
          <w:color w:val="231F20"/>
          <w:spacing w:val="-5"/>
        </w:rPr>
        <w:t> </w:t>
      </w:r>
      <w:r>
        <w:rPr>
          <w:color w:val="231F20"/>
        </w:rPr>
        <w:t>của</w:t>
      </w:r>
      <w:r>
        <w:rPr>
          <w:color w:val="231F20"/>
          <w:spacing w:val="-6"/>
        </w:rPr>
        <w:t> </w:t>
      </w:r>
      <w:r>
        <w:rPr>
          <w:color w:val="231F20"/>
        </w:rPr>
        <w:t>hiện</w:t>
      </w:r>
      <w:r>
        <w:rPr>
          <w:color w:val="231F20"/>
          <w:spacing w:val="-5"/>
        </w:rPr>
        <w:t> </w:t>
      </w:r>
      <w:r>
        <w:rPr>
          <w:color w:val="231F20"/>
        </w:rPr>
        <w:t>tại.</w:t>
      </w:r>
      <w:r>
        <w:rPr>
          <w:color w:val="231F20"/>
          <w:spacing w:val="-5"/>
        </w:rPr>
        <w:t> </w:t>
      </w:r>
      <w:r>
        <w:rPr>
          <w:color w:val="231F20"/>
        </w:rPr>
        <w:t>Hành</w:t>
      </w:r>
      <w:r>
        <w:rPr>
          <w:color w:val="231F20"/>
          <w:spacing w:val="-5"/>
        </w:rPr>
        <w:t> </w:t>
      </w:r>
      <w:r>
        <w:rPr>
          <w:color w:val="231F20"/>
        </w:rPr>
        <w:t>của quá</w:t>
      </w:r>
      <w:r>
        <w:rPr>
          <w:color w:val="231F20"/>
          <w:spacing w:val="-10"/>
        </w:rPr>
        <w:t> </w:t>
      </w:r>
      <w:r>
        <w:rPr>
          <w:color w:val="231F20"/>
        </w:rPr>
        <w:t>khứ</w:t>
      </w:r>
      <w:r>
        <w:rPr>
          <w:color w:val="231F20"/>
          <w:spacing w:val="-9"/>
        </w:rPr>
        <w:t> </w:t>
      </w:r>
      <w:r>
        <w:rPr>
          <w:color w:val="231F20"/>
        </w:rPr>
        <w:t>là</w:t>
      </w:r>
      <w:r>
        <w:rPr>
          <w:color w:val="231F20"/>
          <w:spacing w:val="-10"/>
        </w:rPr>
        <w:t> </w:t>
      </w:r>
      <w:r>
        <w:rPr>
          <w:color w:val="231F20"/>
        </w:rPr>
        <w:t>hữu</w:t>
      </w:r>
      <w:r>
        <w:rPr>
          <w:color w:val="231F20"/>
          <w:spacing w:val="-9"/>
        </w:rPr>
        <w:t> </w:t>
      </w:r>
      <w:r>
        <w:rPr>
          <w:color w:val="231F20"/>
        </w:rPr>
        <w:t>của</w:t>
      </w:r>
      <w:r>
        <w:rPr>
          <w:color w:val="231F20"/>
          <w:spacing w:val="-10"/>
        </w:rPr>
        <w:t> </w:t>
      </w:r>
      <w:r>
        <w:rPr>
          <w:color w:val="231F20"/>
        </w:rPr>
        <w:t>hiện</w:t>
      </w:r>
      <w:r>
        <w:rPr>
          <w:color w:val="231F20"/>
          <w:spacing w:val="-9"/>
        </w:rPr>
        <w:t> </w:t>
      </w:r>
      <w:r>
        <w:rPr>
          <w:color w:val="231F20"/>
        </w:rPr>
        <w:t>tại.</w:t>
      </w:r>
      <w:r>
        <w:rPr>
          <w:color w:val="231F20"/>
          <w:spacing w:val="-13"/>
        </w:rPr>
        <w:t> </w:t>
      </w:r>
      <w:r>
        <w:rPr>
          <w:color w:val="231F20"/>
        </w:rPr>
        <w:t>Thức</w:t>
      </w:r>
      <w:r>
        <w:rPr>
          <w:color w:val="231F20"/>
          <w:spacing w:val="-10"/>
        </w:rPr>
        <w:t> </w:t>
      </w:r>
      <w:r>
        <w:rPr>
          <w:color w:val="231F20"/>
        </w:rPr>
        <w:t>của</w:t>
      </w:r>
      <w:r>
        <w:rPr>
          <w:color w:val="231F20"/>
          <w:spacing w:val="-9"/>
        </w:rPr>
        <w:t> </w:t>
      </w:r>
      <w:r>
        <w:rPr>
          <w:color w:val="231F20"/>
        </w:rPr>
        <w:t>hiện</w:t>
      </w:r>
      <w:r>
        <w:rPr>
          <w:color w:val="231F20"/>
          <w:spacing w:val="-10"/>
        </w:rPr>
        <w:t> </w:t>
      </w:r>
      <w:r>
        <w:rPr>
          <w:color w:val="231F20"/>
        </w:rPr>
        <w:t>tại</w:t>
      </w:r>
      <w:r>
        <w:rPr>
          <w:color w:val="231F20"/>
          <w:spacing w:val="-9"/>
        </w:rPr>
        <w:t> </w:t>
      </w:r>
      <w:r>
        <w:rPr>
          <w:color w:val="231F20"/>
        </w:rPr>
        <w:t>là</w:t>
      </w:r>
      <w:r>
        <w:rPr>
          <w:color w:val="231F20"/>
          <w:spacing w:val="-10"/>
        </w:rPr>
        <w:t> </w:t>
      </w:r>
      <w:r>
        <w:rPr>
          <w:color w:val="231F20"/>
        </w:rPr>
        <w:t>sinh</w:t>
      </w:r>
      <w:r>
        <w:rPr>
          <w:color w:val="231F20"/>
          <w:spacing w:val="-9"/>
        </w:rPr>
        <w:t> </w:t>
      </w:r>
      <w:r>
        <w:rPr>
          <w:color w:val="231F20"/>
        </w:rPr>
        <w:t>của</w:t>
      </w:r>
      <w:r>
        <w:rPr>
          <w:color w:val="231F20"/>
          <w:spacing w:val="-9"/>
        </w:rPr>
        <w:t> </w:t>
      </w:r>
      <w:r>
        <w:rPr>
          <w:color w:val="231F20"/>
        </w:rPr>
        <w:t>vị</w:t>
      </w:r>
      <w:r>
        <w:rPr>
          <w:color w:val="231F20"/>
          <w:spacing w:val="-10"/>
        </w:rPr>
        <w:t> </w:t>
      </w:r>
      <w:r>
        <w:rPr>
          <w:color w:val="231F20"/>
        </w:rPr>
        <w:t>lai.</w:t>
      </w:r>
      <w:r>
        <w:rPr>
          <w:color w:val="231F20"/>
          <w:spacing w:val="-9"/>
        </w:rPr>
        <w:t> </w:t>
      </w:r>
      <w:r>
        <w:rPr>
          <w:color w:val="231F20"/>
        </w:rPr>
        <w:t>Danh sắc, sáu nhập, xúc, thọ của hiện tại là lão tử của vị</w:t>
      </w:r>
      <w:r>
        <w:rPr>
          <w:color w:val="231F20"/>
          <w:spacing w:val="-4"/>
        </w:rPr>
        <w:t> </w:t>
      </w:r>
      <w:r>
        <w:rPr>
          <w:color w:val="231F20"/>
        </w:rPr>
        <w:t>lai.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color w:val="231F20"/>
        </w:rPr>
        <w:t>Lại có sáu thứ pháp duyên khởi: Đó là nhân quả của quá khứ, nhân quả của hiện tại, nhân quả của vị lai.</w:t>
      </w:r>
    </w:p>
    <w:p>
      <w:pPr>
        <w:pStyle w:val="BodyText"/>
        <w:spacing w:line="273" w:lineRule="auto" w:before="112"/>
        <w:ind w:left="393" w:right="128"/>
      </w:pPr>
      <w:r>
        <w:rPr>
          <w:color w:val="231F20"/>
        </w:rPr>
        <w:t>Lại có bảy thứ pháp duyên khởi: Đó là vô minh, hành, thức, danh</w:t>
      </w:r>
      <w:r>
        <w:rPr>
          <w:color w:val="231F20"/>
          <w:spacing w:val="-5"/>
        </w:rPr>
        <w:t> </w:t>
      </w:r>
      <w:r>
        <w:rPr>
          <w:color w:val="231F20"/>
        </w:rPr>
        <w:t>sắc,</w:t>
      </w:r>
      <w:r>
        <w:rPr>
          <w:color w:val="231F20"/>
          <w:spacing w:val="-4"/>
        </w:rPr>
        <w:t> </w:t>
      </w:r>
      <w:r>
        <w:rPr>
          <w:color w:val="231F20"/>
        </w:rPr>
        <w:t>sáu</w:t>
      </w:r>
      <w:r>
        <w:rPr>
          <w:color w:val="231F20"/>
          <w:spacing w:val="-5"/>
        </w:rPr>
        <w:t> </w:t>
      </w:r>
      <w:r>
        <w:rPr>
          <w:color w:val="231F20"/>
        </w:rPr>
        <w:t>nhập,</w:t>
      </w:r>
      <w:r>
        <w:rPr>
          <w:color w:val="231F20"/>
          <w:spacing w:val="-4"/>
        </w:rPr>
        <w:t> </w:t>
      </w:r>
      <w:r>
        <w:rPr>
          <w:color w:val="231F20"/>
        </w:rPr>
        <w:t>xúc</w:t>
      </w:r>
      <w:r>
        <w:rPr>
          <w:color w:val="231F20"/>
          <w:spacing w:val="-5"/>
        </w:rPr>
        <w:t> </w:t>
      </w:r>
      <w:r>
        <w:rPr>
          <w:color w:val="231F20"/>
        </w:rPr>
        <w:t>và</w:t>
      </w:r>
      <w:r>
        <w:rPr>
          <w:color w:val="231F20"/>
          <w:spacing w:val="-4"/>
        </w:rPr>
        <w:t> </w:t>
      </w:r>
      <w:r>
        <w:rPr>
          <w:color w:val="231F20"/>
        </w:rPr>
        <w:t>thọ.</w:t>
      </w:r>
      <w:r>
        <w:rPr>
          <w:color w:val="231F20"/>
          <w:spacing w:val="-5"/>
        </w:rPr>
        <w:t> </w:t>
      </w:r>
      <w:r>
        <w:rPr>
          <w:color w:val="231F20"/>
        </w:rPr>
        <w:t>Năm</w:t>
      </w:r>
      <w:r>
        <w:rPr>
          <w:color w:val="231F20"/>
          <w:spacing w:val="-4"/>
        </w:rPr>
        <w:t> </w:t>
      </w:r>
      <w:r>
        <w:rPr>
          <w:color w:val="231F20"/>
        </w:rPr>
        <w:t>chi</w:t>
      </w:r>
      <w:r>
        <w:rPr>
          <w:color w:val="231F20"/>
          <w:spacing w:val="-5"/>
        </w:rPr>
        <w:t> </w:t>
      </w:r>
      <w:r>
        <w:rPr>
          <w:color w:val="231F20"/>
        </w:rPr>
        <w:t>của</w:t>
      </w:r>
      <w:r>
        <w:rPr>
          <w:color w:val="231F20"/>
          <w:spacing w:val="-4"/>
        </w:rPr>
        <w:t> </w:t>
      </w:r>
      <w:r>
        <w:rPr>
          <w:color w:val="231F20"/>
        </w:rPr>
        <w:t>hiện</w:t>
      </w:r>
      <w:r>
        <w:rPr>
          <w:color w:val="231F20"/>
          <w:spacing w:val="-4"/>
        </w:rPr>
        <w:t> </w:t>
      </w:r>
      <w:r>
        <w:rPr>
          <w:color w:val="231F20"/>
        </w:rPr>
        <w:t>tại,</w:t>
      </w:r>
      <w:r>
        <w:rPr>
          <w:color w:val="231F20"/>
          <w:spacing w:val="-5"/>
        </w:rPr>
        <w:t> </w:t>
      </w:r>
      <w:r>
        <w:rPr>
          <w:color w:val="231F20"/>
        </w:rPr>
        <w:t>vị</w:t>
      </w:r>
      <w:r>
        <w:rPr>
          <w:color w:val="231F20"/>
          <w:spacing w:val="-4"/>
        </w:rPr>
        <w:t> </w:t>
      </w:r>
      <w:r>
        <w:rPr>
          <w:color w:val="231F20"/>
        </w:rPr>
        <w:t>lai,</w:t>
      </w:r>
      <w:r>
        <w:rPr>
          <w:color w:val="231F20"/>
          <w:spacing w:val="-5"/>
        </w:rPr>
        <w:t> </w:t>
      </w:r>
      <w:r>
        <w:rPr>
          <w:color w:val="231F20"/>
        </w:rPr>
        <w:t>nên</w:t>
      </w:r>
      <w:r>
        <w:rPr>
          <w:color w:val="231F20"/>
          <w:spacing w:val="-4"/>
        </w:rPr>
        <w:t> </w:t>
      </w:r>
      <w:r>
        <w:rPr>
          <w:color w:val="231F20"/>
        </w:rPr>
        <w:t>gồm thâu ở trong bảy chi của quá khứ, hiện tại. Ái, thủ của hiện tại là vô minh</w:t>
      </w:r>
      <w:r>
        <w:rPr>
          <w:color w:val="231F20"/>
          <w:spacing w:val="-7"/>
        </w:rPr>
        <w:t> </w:t>
      </w:r>
      <w:r>
        <w:rPr>
          <w:color w:val="231F20"/>
        </w:rPr>
        <w:t>của</w:t>
      </w:r>
      <w:r>
        <w:rPr>
          <w:color w:val="231F20"/>
          <w:spacing w:val="-6"/>
        </w:rPr>
        <w:t> </w:t>
      </w:r>
      <w:r>
        <w:rPr>
          <w:color w:val="231F20"/>
        </w:rPr>
        <w:t>quá</w:t>
      </w:r>
      <w:r>
        <w:rPr>
          <w:color w:val="231F20"/>
          <w:spacing w:val="-6"/>
        </w:rPr>
        <w:t> </w:t>
      </w:r>
      <w:r>
        <w:rPr>
          <w:color w:val="231F20"/>
        </w:rPr>
        <w:t>khứ.</w:t>
      </w:r>
      <w:r>
        <w:rPr>
          <w:color w:val="231F20"/>
          <w:spacing w:val="-7"/>
        </w:rPr>
        <w:t> </w:t>
      </w:r>
      <w:r>
        <w:rPr>
          <w:color w:val="231F20"/>
        </w:rPr>
        <w:t>Hữu</w:t>
      </w:r>
      <w:r>
        <w:rPr>
          <w:color w:val="231F20"/>
          <w:spacing w:val="-6"/>
        </w:rPr>
        <w:t> </w:t>
      </w:r>
      <w:r>
        <w:rPr>
          <w:color w:val="231F20"/>
        </w:rPr>
        <w:t>của</w:t>
      </w:r>
      <w:r>
        <w:rPr>
          <w:color w:val="231F20"/>
          <w:spacing w:val="-6"/>
        </w:rPr>
        <w:t> </w:t>
      </w:r>
      <w:r>
        <w:rPr>
          <w:color w:val="231F20"/>
        </w:rPr>
        <w:t>hiện</w:t>
      </w:r>
      <w:r>
        <w:rPr>
          <w:color w:val="231F20"/>
          <w:spacing w:val="-7"/>
        </w:rPr>
        <w:t> </w:t>
      </w:r>
      <w:r>
        <w:rPr>
          <w:color w:val="231F20"/>
        </w:rPr>
        <w:t>tại</w:t>
      </w:r>
      <w:r>
        <w:rPr>
          <w:color w:val="231F20"/>
          <w:spacing w:val="-6"/>
        </w:rPr>
        <w:t> </w:t>
      </w:r>
      <w:r>
        <w:rPr>
          <w:color w:val="231F20"/>
        </w:rPr>
        <w:t>là</w:t>
      </w:r>
      <w:r>
        <w:rPr>
          <w:color w:val="231F20"/>
          <w:spacing w:val="-6"/>
        </w:rPr>
        <w:t> </w:t>
      </w:r>
      <w:r>
        <w:rPr>
          <w:color w:val="231F20"/>
        </w:rPr>
        <w:t>hành</w:t>
      </w:r>
      <w:r>
        <w:rPr>
          <w:color w:val="231F20"/>
          <w:spacing w:val="-7"/>
        </w:rPr>
        <w:t> </w:t>
      </w:r>
      <w:r>
        <w:rPr>
          <w:color w:val="231F20"/>
        </w:rPr>
        <w:t>của</w:t>
      </w:r>
      <w:r>
        <w:rPr>
          <w:color w:val="231F20"/>
          <w:spacing w:val="-6"/>
        </w:rPr>
        <w:t> </w:t>
      </w:r>
      <w:r>
        <w:rPr>
          <w:color w:val="231F20"/>
        </w:rPr>
        <w:t>quá</w:t>
      </w:r>
      <w:r>
        <w:rPr>
          <w:color w:val="231F20"/>
          <w:spacing w:val="-6"/>
        </w:rPr>
        <w:t> </w:t>
      </w:r>
      <w:r>
        <w:rPr>
          <w:color w:val="231F20"/>
        </w:rPr>
        <w:t>khứ.</w:t>
      </w:r>
      <w:r>
        <w:rPr>
          <w:color w:val="231F20"/>
          <w:spacing w:val="-7"/>
        </w:rPr>
        <w:t> </w:t>
      </w:r>
      <w:r>
        <w:rPr>
          <w:color w:val="231F20"/>
        </w:rPr>
        <w:t>Sinh</w:t>
      </w:r>
      <w:r>
        <w:rPr>
          <w:color w:val="231F20"/>
          <w:spacing w:val="-6"/>
        </w:rPr>
        <w:t> </w:t>
      </w:r>
      <w:r>
        <w:rPr>
          <w:color w:val="231F20"/>
        </w:rPr>
        <w:t>của</w:t>
      </w:r>
      <w:r>
        <w:rPr>
          <w:color w:val="231F20"/>
          <w:spacing w:val="-6"/>
        </w:rPr>
        <w:t> </w:t>
      </w:r>
      <w:r>
        <w:rPr>
          <w:color w:val="231F20"/>
        </w:rPr>
        <w:t>vị lai là thức của hiện tại. Lão tử của vị lai là danh sắc, sáu nhập, xúc, thọ của hiện tại.</w:t>
      </w:r>
    </w:p>
    <w:p>
      <w:pPr>
        <w:pStyle w:val="BodyText"/>
        <w:spacing w:line="273" w:lineRule="auto" w:before="108"/>
        <w:ind w:left="393" w:right="126"/>
      </w:pPr>
      <w:r>
        <w:rPr>
          <w:color w:val="231F20"/>
        </w:rPr>
        <w:t>Lại có tám thứ pháp duyên khởi: Đó là thức cho đến hữu. </w:t>
      </w:r>
      <w:r>
        <w:rPr>
          <w:color w:val="231F20"/>
          <w:spacing w:val="-4"/>
        </w:rPr>
        <w:t>Bốn </w:t>
      </w:r>
      <w:r>
        <w:rPr>
          <w:color w:val="231F20"/>
        </w:rPr>
        <w:t>chi</w:t>
      </w:r>
      <w:r>
        <w:rPr>
          <w:color w:val="231F20"/>
          <w:spacing w:val="-5"/>
        </w:rPr>
        <w:t> </w:t>
      </w:r>
      <w:r>
        <w:rPr>
          <w:color w:val="231F20"/>
        </w:rPr>
        <w:t>của</w:t>
      </w:r>
      <w:r>
        <w:rPr>
          <w:color w:val="231F20"/>
          <w:spacing w:val="-4"/>
        </w:rPr>
        <w:t> </w:t>
      </w:r>
      <w:r>
        <w:rPr>
          <w:color w:val="231F20"/>
        </w:rPr>
        <w:t>quá</w:t>
      </w:r>
      <w:r>
        <w:rPr>
          <w:color w:val="231F20"/>
          <w:spacing w:val="-4"/>
        </w:rPr>
        <w:t> </w:t>
      </w:r>
      <w:r>
        <w:rPr>
          <w:color w:val="231F20"/>
        </w:rPr>
        <w:t>khứ,</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nên</w:t>
      </w:r>
      <w:r>
        <w:rPr>
          <w:color w:val="231F20"/>
          <w:spacing w:val="-4"/>
        </w:rPr>
        <w:t> </w:t>
      </w:r>
      <w:r>
        <w:rPr>
          <w:color w:val="231F20"/>
        </w:rPr>
        <w:t>gồm</w:t>
      </w:r>
      <w:r>
        <w:rPr>
          <w:color w:val="231F20"/>
          <w:spacing w:val="-4"/>
        </w:rPr>
        <w:t> </w:t>
      </w:r>
      <w:r>
        <w:rPr>
          <w:color w:val="231F20"/>
        </w:rPr>
        <w:t>thâu</w:t>
      </w:r>
      <w:r>
        <w:rPr>
          <w:color w:val="231F20"/>
          <w:spacing w:val="-5"/>
        </w:rPr>
        <w:t> </w:t>
      </w:r>
      <w:r>
        <w:rPr>
          <w:color w:val="231F20"/>
        </w:rPr>
        <w:t>ở</w:t>
      </w:r>
      <w:r>
        <w:rPr>
          <w:color w:val="231F20"/>
          <w:spacing w:val="-4"/>
        </w:rPr>
        <w:t> </w:t>
      </w:r>
      <w:r>
        <w:rPr>
          <w:color w:val="231F20"/>
        </w:rPr>
        <w:t>trong</w:t>
      </w:r>
      <w:r>
        <w:rPr>
          <w:color w:val="231F20"/>
          <w:spacing w:val="-4"/>
        </w:rPr>
        <w:t> </w:t>
      </w:r>
      <w:r>
        <w:rPr>
          <w:color w:val="231F20"/>
        </w:rPr>
        <w:t>tám</w:t>
      </w:r>
      <w:r>
        <w:rPr>
          <w:color w:val="231F20"/>
          <w:spacing w:val="-4"/>
        </w:rPr>
        <w:t> </w:t>
      </w:r>
      <w:r>
        <w:rPr>
          <w:color w:val="231F20"/>
        </w:rPr>
        <w:t>chi</w:t>
      </w:r>
      <w:r>
        <w:rPr>
          <w:color w:val="231F20"/>
          <w:spacing w:val="-4"/>
        </w:rPr>
        <w:t> </w:t>
      </w:r>
      <w:r>
        <w:rPr>
          <w:color w:val="231F20"/>
        </w:rPr>
        <w:t>của</w:t>
      </w:r>
      <w:r>
        <w:rPr>
          <w:color w:val="231F20"/>
          <w:spacing w:val="-4"/>
        </w:rPr>
        <w:t> </w:t>
      </w:r>
      <w:r>
        <w:rPr>
          <w:color w:val="231F20"/>
        </w:rPr>
        <w:t>hiện</w:t>
      </w:r>
      <w:r>
        <w:rPr>
          <w:color w:val="231F20"/>
          <w:spacing w:val="-4"/>
        </w:rPr>
        <w:t> </w:t>
      </w:r>
      <w:r>
        <w:rPr>
          <w:color w:val="231F20"/>
        </w:rPr>
        <w:t>tại.</w:t>
      </w:r>
      <w:r>
        <w:rPr>
          <w:color w:val="231F20"/>
          <w:spacing w:val="-9"/>
        </w:rPr>
        <w:t> </w:t>
      </w:r>
      <w:r>
        <w:rPr>
          <w:color w:val="231F20"/>
        </w:rPr>
        <w:t>Vô minh</w:t>
      </w:r>
      <w:r>
        <w:rPr>
          <w:color w:val="231F20"/>
          <w:spacing w:val="-13"/>
        </w:rPr>
        <w:t> </w:t>
      </w:r>
      <w:r>
        <w:rPr>
          <w:color w:val="231F20"/>
        </w:rPr>
        <w:t>của</w:t>
      </w:r>
      <w:r>
        <w:rPr>
          <w:color w:val="231F20"/>
          <w:spacing w:val="-12"/>
        </w:rPr>
        <w:t> </w:t>
      </w:r>
      <w:r>
        <w:rPr>
          <w:color w:val="231F20"/>
        </w:rPr>
        <w:t>quá</w:t>
      </w:r>
      <w:r>
        <w:rPr>
          <w:color w:val="231F20"/>
          <w:spacing w:val="-12"/>
        </w:rPr>
        <w:t> </w:t>
      </w:r>
      <w:r>
        <w:rPr>
          <w:color w:val="231F20"/>
        </w:rPr>
        <w:t>khứ</w:t>
      </w:r>
      <w:r>
        <w:rPr>
          <w:color w:val="231F20"/>
          <w:spacing w:val="-12"/>
        </w:rPr>
        <w:t> </w:t>
      </w:r>
      <w:r>
        <w:rPr>
          <w:color w:val="231F20"/>
        </w:rPr>
        <w:t>là</w:t>
      </w:r>
      <w:r>
        <w:rPr>
          <w:color w:val="231F20"/>
          <w:spacing w:val="-12"/>
        </w:rPr>
        <w:t> </w:t>
      </w:r>
      <w:r>
        <w:rPr>
          <w:color w:val="231F20"/>
        </w:rPr>
        <w:t>ái,</w:t>
      </w:r>
      <w:r>
        <w:rPr>
          <w:color w:val="231F20"/>
          <w:spacing w:val="-13"/>
        </w:rPr>
        <w:t> </w:t>
      </w:r>
      <w:r>
        <w:rPr>
          <w:color w:val="231F20"/>
        </w:rPr>
        <w:t>thủ</w:t>
      </w:r>
      <w:r>
        <w:rPr>
          <w:color w:val="231F20"/>
          <w:spacing w:val="-12"/>
        </w:rPr>
        <w:t> </w:t>
      </w:r>
      <w:r>
        <w:rPr>
          <w:color w:val="231F20"/>
        </w:rPr>
        <w:t>của</w:t>
      </w:r>
      <w:r>
        <w:rPr>
          <w:color w:val="231F20"/>
          <w:spacing w:val="-12"/>
        </w:rPr>
        <w:t> </w:t>
      </w:r>
      <w:r>
        <w:rPr>
          <w:color w:val="231F20"/>
        </w:rPr>
        <w:t>hiện</w:t>
      </w:r>
      <w:r>
        <w:rPr>
          <w:color w:val="231F20"/>
          <w:spacing w:val="-12"/>
        </w:rPr>
        <w:t> </w:t>
      </w:r>
      <w:r>
        <w:rPr>
          <w:color w:val="231F20"/>
        </w:rPr>
        <w:t>tại.</w:t>
      </w:r>
      <w:r>
        <w:rPr>
          <w:color w:val="231F20"/>
          <w:spacing w:val="-12"/>
        </w:rPr>
        <w:t> </w:t>
      </w:r>
      <w:r>
        <w:rPr>
          <w:color w:val="231F20"/>
        </w:rPr>
        <w:t>Hành</w:t>
      </w:r>
      <w:r>
        <w:rPr>
          <w:color w:val="231F20"/>
          <w:spacing w:val="-12"/>
        </w:rPr>
        <w:t> </w:t>
      </w:r>
      <w:r>
        <w:rPr>
          <w:color w:val="231F20"/>
        </w:rPr>
        <w:t>của</w:t>
      </w:r>
      <w:r>
        <w:rPr>
          <w:color w:val="231F20"/>
          <w:spacing w:val="-13"/>
        </w:rPr>
        <w:t> </w:t>
      </w:r>
      <w:r>
        <w:rPr>
          <w:color w:val="231F20"/>
        </w:rPr>
        <w:t>quá</w:t>
      </w:r>
      <w:r>
        <w:rPr>
          <w:color w:val="231F20"/>
          <w:spacing w:val="-12"/>
        </w:rPr>
        <w:t> </w:t>
      </w:r>
      <w:r>
        <w:rPr>
          <w:color w:val="231F20"/>
        </w:rPr>
        <w:t>khứ</w:t>
      </w:r>
      <w:r>
        <w:rPr>
          <w:color w:val="231F20"/>
          <w:spacing w:val="-12"/>
        </w:rPr>
        <w:t> </w:t>
      </w:r>
      <w:r>
        <w:rPr>
          <w:color w:val="231F20"/>
        </w:rPr>
        <w:t>là</w:t>
      </w:r>
      <w:r>
        <w:rPr>
          <w:color w:val="231F20"/>
          <w:spacing w:val="-12"/>
        </w:rPr>
        <w:t> </w:t>
      </w:r>
      <w:r>
        <w:rPr>
          <w:color w:val="231F20"/>
        </w:rPr>
        <w:t>hữu</w:t>
      </w:r>
      <w:r>
        <w:rPr>
          <w:color w:val="231F20"/>
          <w:spacing w:val="-12"/>
        </w:rPr>
        <w:t> </w:t>
      </w:r>
      <w:r>
        <w:rPr>
          <w:color w:val="231F20"/>
        </w:rPr>
        <w:t>của hiện tại. Sinh của vị lai là thức của hiện tại. Lão tử của vị lai là danh sắc, sáu nhập, xúc, thọ của hiện</w:t>
      </w:r>
      <w:r>
        <w:rPr>
          <w:color w:val="231F20"/>
          <w:spacing w:val="-3"/>
        </w:rPr>
        <w:t> </w:t>
      </w:r>
      <w:r>
        <w:rPr>
          <w:color w:val="231F20"/>
        </w:rPr>
        <w:t>tại.</w:t>
      </w:r>
    </w:p>
    <w:p>
      <w:pPr>
        <w:pStyle w:val="BodyText"/>
        <w:spacing w:line="273" w:lineRule="auto" w:before="109"/>
        <w:ind w:left="393" w:right="128"/>
      </w:pPr>
      <w:r>
        <w:rPr>
          <w:color w:val="231F20"/>
        </w:rPr>
        <w:t>Lại có chín thứ pháp duyên khởi: Như kinh Ma Ha Ni Đà Na đã nói.</w:t>
      </w:r>
    </w:p>
    <w:p>
      <w:pPr>
        <w:pStyle w:val="BodyText"/>
        <w:spacing w:before="112"/>
        <w:ind w:left="960" w:firstLine="0"/>
      </w:pPr>
      <w:r>
        <w:rPr>
          <w:color w:val="231F20"/>
        </w:rPr>
        <w:t>Lại có mười thứ pháp duyên khởi: Như kinh Thành Dụ đã nói.</w:t>
      </w:r>
    </w:p>
    <w:p>
      <w:pPr>
        <w:pStyle w:val="BodyText"/>
        <w:spacing w:line="273" w:lineRule="auto" w:before="154"/>
        <w:ind w:left="393" w:right="127"/>
      </w:pPr>
      <w:r>
        <w:rPr>
          <w:color w:val="231F20"/>
        </w:rPr>
        <w:t>Lại có mười một thứ pháp duyên khởi: Như trong phần Trí chủng đã nói.</w:t>
      </w:r>
    </w:p>
    <w:p>
      <w:pPr>
        <w:pStyle w:val="BodyText"/>
        <w:spacing w:line="273" w:lineRule="auto" w:before="112"/>
        <w:ind w:left="393" w:right="127"/>
      </w:pPr>
      <w:r>
        <w:rPr>
          <w:color w:val="231F20"/>
        </w:rPr>
        <w:t>Lại có mười hai thứ pháp duyên khởi: Như trong xứ xứ của kinh khác đã nói mười hai chi hữu.</w:t>
      </w:r>
    </w:p>
    <w:p>
      <w:pPr>
        <w:pStyle w:val="BodyText"/>
        <w:spacing w:line="273" w:lineRule="auto" w:before="112"/>
        <w:ind w:left="393" w:right="127"/>
      </w:pPr>
      <w:r>
        <w:rPr>
          <w:color w:val="231F20"/>
        </w:rPr>
        <w:t>Mười</w:t>
      </w:r>
      <w:r>
        <w:rPr>
          <w:color w:val="231F20"/>
          <w:spacing w:val="-19"/>
        </w:rPr>
        <w:t> </w:t>
      </w:r>
      <w:r>
        <w:rPr>
          <w:color w:val="231F20"/>
        </w:rPr>
        <w:t>hai</w:t>
      </w:r>
      <w:r>
        <w:rPr>
          <w:color w:val="231F20"/>
          <w:spacing w:val="-19"/>
        </w:rPr>
        <w:t> </w:t>
      </w:r>
      <w:r>
        <w:rPr>
          <w:color w:val="231F20"/>
        </w:rPr>
        <w:t>chi</w:t>
      </w:r>
      <w:r>
        <w:rPr>
          <w:color w:val="231F20"/>
          <w:spacing w:val="-18"/>
        </w:rPr>
        <w:t> </w:t>
      </w:r>
      <w:r>
        <w:rPr>
          <w:color w:val="231F20"/>
        </w:rPr>
        <w:t>duyên</w:t>
      </w:r>
      <w:r>
        <w:rPr>
          <w:color w:val="231F20"/>
          <w:spacing w:val="-19"/>
        </w:rPr>
        <w:t> </w:t>
      </w:r>
      <w:r>
        <w:rPr>
          <w:color w:val="231F20"/>
          <w:spacing w:val="-5"/>
        </w:rPr>
        <w:t>này,</w:t>
      </w:r>
      <w:r>
        <w:rPr>
          <w:color w:val="231F20"/>
          <w:spacing w:val="-18"/>
        </w:rPr>
        <w:t> </w:t>
      </w:r>
      <w:r>
        <w:rPr>
          <w:color w:val="231F20"/>
        </w:rPr>
        <w:t>phiền</w:t>
      </w:r>
      <w:r>
        <w:rPr>
          <w:color w:val="231F20"/>
          <w:spacing w:val="-19"/>
        </w:rPr>
        <w:t> </w:t>
      </w:r>
      <w:r>
        <w:rPr>
          <w:color w:val="231F20"/>
        </w:rPr>
        <w:t>não</w:t>
      </w:r>
      <w:r>
        <w:rPr>
          <w:color w:val="231F20"/>
          <w:spacing w:val="-18"/>
        </w:rPr>
        <w:t> </w:t>
      </w:r>
      <w:r>
        <w:rPr>
          <w:color w:val="231F20"/>
        </w:rPr>
        <w:t>vì</w:t>
      </w:r>
      <w:r>
        <w:rPr>
          <w:color w:val="231F20"/>
          <w:spacing w:val="-19"/>
        </w:rPr>
        <w:t> </w:t>
      </w:r>
      <w:r>
        <w:rPr>
          <w:color w:val="231F20"/>
        </w:rPr>
        <w:t>nghiệp</w:t>
      </w:r>
      <w:r>
        <w:rPr>
          <w:color w:val="231F20"/>
          <w:spacing w:val="-18"/>
        </w:rPr>
        <w:t> </w:t>
      </w:r>
      <w:r>
        <w:rPr>
          <w:color w:val="231F20"/>
        </w:rPr>
        <w:t>làm</w:t>
      </w:r>
      <w:r>
        <w:rPr>
          <w:color w:val="231F20"/>
          <w:spacing w:val="-19"/>
        </w:rPr>
        <w:t> </w:t>
      </w:r>
      <w:r>
        <w:rPr>
          <w:color w:val="231F20"/>
        </w:rPr>
        <w:t>duyên.</w:t>
      </w:r>
      <w:r>
        <w:rPr>
          <w:color w:val="231F20"/>
          <w:spacing w:val="-18"/>
        </w:rPr>
        <w:t> </w:t>
      </w:r>
      <w:r>
        <w:rPr>
          <w:color w:val="231F20"/>
        </w:rPr>
        <w:t>Nghiệp vì khổ làm duyên. Khổ vì khổ làm duyên. Khổ vì phiền não làm duyên. Phiền não vì phiền não làm duyên. Phiền não vì nghiệp làm duyên. Nghiệp vì khổ làm duyên. Khổ vì khổ làm duyên. Như nói vô</w:t>
      </w:r>
      <w:r>
        <w:rPr>
          <w:color w:val="231F20"/>
          <w:spacing w:val="-6"/>
        </w:rPr>
        <w:t> </w:t>
      </w:r>
      <w:r>
        <w:rPr>
          <w:color w:val="231F20"/>
        </w:rPr>
        <w:t>minh</w:t>
      </w:r>
      <w:r>
        <w:rPr>
          <w:color w:val="231F20"/>
          <w:spacing w:val="-5"/>
        </w:rPr>
        <w:t> </w:t>
      </w:r>
      <w:r>
        <w:rPr>
          <w:color w:val="231F20"/>
        </w:rPr>
        <w:t>duyên</w:t>
      </w:r>
      <w:r>
        <w:rPr>
          <w:color w:val="231F20"/>
          <w:spacing w:val="-5"/>
        </w:rPr>
        <w:t> </w:t>
      </w:r>
      <w:r>
        <w:rPr>
          <w:color w:val="231F20"/>
        </w:rPr>
        <w:t>hành,</w:t>
      </w:r>
      <w:r>
        <w:rPr>
          <w:color w:val="231F20"/>
          <w:spacing w:val="-6"/>
        </w:rPr>
        <w:t> </w:t>
      </w:r>
      <w:r>
        <w:rPr>
          <w:color w:val="231F20"/>
        </w:rPr>
        <w:t>đó</w:t>
      </w:r>
      <w:r>
        <w:rPr>
          <w:color w:val="231F20"/>
          <w:spacing w:val="-5"/>
        </w:rPr>
        <w:t> </w:t>
      </w:r>
      <w:r>
        <w:rPr>
          <w:color w:val="231F20"/>
        </w:rPr>
        <w:t>gọi</w:t>
      </w:r>
      <w:r>
        <w:rPr>
          <w:color w:val="231F20"/>
          <w:spacing w:val="-5"/>
        </w:rPr>
        <w:t> </w:t>
      </w:r>
      <w:r>
        <w:rPr>
          <w:color w:val="231F20"/>
        </w:rPr>
        <w:t>là</w:t>
      </w:r>
      <w:r>
        <w:rPr>
          <w:color w:val="231F20"/>
          <w:spacing w:val="-6"/>
        </w:rPr>
        <w:t> </w:t>
      </w:r>
      <w:r>
        <w:rPr>
          <w:color w:val="231F20"/>
        </w:rPr>
        <w:t>phiền</w:t>
      </w:r>
      <w:r>
        <w:rPr>
          <w:color w:val="231F20"/>
          <w:spacing w:val="-5"/>
        </w:rPr>
        <w:t> </w:t>
      </w:r>
      <w:r>
        <w:rPr>
          <w:color w:val="231F20"/>
        </w:rPr>
        <w:t>não</w:t>
      </w:r>
      <w:r>
        <w:rPr>
          <w:color w:val="231F20"/>
          <w:spacing w:val="-5"/>
        </w:rPr>
        <w:t> </w:t>
      </w:r>
      <w:r>
        <w:rPr>
          <w:color w:val="231F20"/>
        </w:rPr>
        <w:t>vì</w:t>
      </w:r>
      <w:r>
        <w:rPr>
          <w:color w:val="231F20"/>
          <w:spacing w:val="-5"/>
        </w:rPr>
        <w:t> </w:t>
      </w:r>
      <w:r>
        <w:rPr>
          <w:color w:val="231F20"/>
        </w:rPr>
        <w:t>nghiệp</w:t>
      </w:r>
      <w:r>
        <w:rPr>
          <w:color w:val="231F20"/>
          <w:spacing w:val="-6"/>
        </w:rPr>
        <w:t> </w:t>
      </w:r>
      <w:r>
        <w:rPr>
          <w:color w:val="231F20"/>
        </w:rPr>
        <w:t>làm</w:t>
      </w:r>
      <w:r>
        <w:rPr>
          <w:color w:val="231F20"/>
          <w:spacing w:val="-5"/>
        </w:rPr>
        <w:t> </w:t>
      </w:r>
      <w:r>
        <w:rPr>
          <w:color w:val="231F20"/>
        </w:rPr>
        <w:t>duyên.</w:t>
      </w:r>
      <w:r>
        <w:rPr>
          <w:color w:val="231F20"/>
          <w:spacing w:val="-5"/>
        </w:rPr>
        <w:t> </w:t>
      </w:r>
      <w:r>
        <w:rPr>
          <w:color w:val="231F20"/>
        </w:rPr>
        <w:t>Hành duyên</w:t>
      </w:r>
      <w:r>
        <w:rPr>
          <w:color w:val="231F20"/>
          <w:spacing w:val="-9"/>
        </w:rPr>
        <w:t> </w:t>
      </w:r>
      <w:r>
        <w:rPr>
          <w:color w:val="231F20"/>
        </w:rPr>
        <w:t>thức,</w:t>
      </w:r>
      <w:r>
        <w:rPr>
          <w:color w:val="231F20"/>
          <w:spacing w:val="-8"/>
        </w:rPr>
        <w:t> </w:t>
      </w:r>
      <w:r>
        <w:rPr>
          <w:color w:val="231F20"/>
        </w:rPr>
        <w:t>đó</w:t>
      </w:r>
      <w:r>
        <w:rPr>
          <w:color w:val="231F20"/>
          <w:spacing w:val="-8"/>
        </w:rPr>
        <w:t> </w:t>
      </w:r>
      <w:r>
        <w:rPr>
          <w:color w:val="231F20"/>
        </w:rPr>
        <w:t>gọi</w:t>
      </w:r>
      <w:r>
        <w:rPr>
          <w:color w:val="231F20"/>
          <w:spacing w:val="-8"/>
        </w:rPr>
        <w:t> </w:t>
      </w:r>
      <w:r>
        <w:rPr>
          <w:color w:val="231F20"/>
        </w:rPr>
        <w:t>là</w:t>
      </w:r>
      <w:r>
        <w:rPr>
          <w:color w:val="231F20"/>
          <w:spacing w:val="-9"/>
        </w:rPr>
        <w:t> </w:t>
      </w:r>
      <w:r>
        <w:rPr>
          <w:color w:val="231F20"/>
        </w:rPr>
        <w:t>nghiệp</w:t>
      </w:r>
      <w:r>
        <w:rPr>
          <w:color w:val="231F20"/>
          <w:spacing w:val="-8"/>
        </w:rPr>
        <w:t> </w:t>
      </w:r>
      <w:r>
        <w:rPr>
          <w:color w:val="231F20"/>
        </w:rPr>
        <w:t>vì</w:t>
      </w:r>
      <w:r>
        <w:rPr>
          <w:color w:val="231F20"/>
          <w:spacing w:val="-8"/>
        </w:rPr>
        <w:t> </w:t>
      </w:r>
      <w:r>
        <w:rPr>
          <w:color w:val="231F20"/>
        </w:rPr>
        <w:t>khổ</w:t>
      </w:r>
      <w:r>
        <w:rPr>
          <w:color w:val="231F20"/>
          <w:spacing w:val="-8"/>
        </w:rPr>
        <w:t> </w:t>
      </w:r>
      <w:r>
        <w:rPr>
          <w:color w:val="231F20"/>
        </w:rPr>
        <w:t>làm</w:t>
      </w:r>
      <w:r>
        <w:rPr>
          <w:color w:val="231F20"/>
          <w:spacing w:val="-9"/>
        </w:rPr>
        <w:t> </w:t>
      </w:r>
      <w:r>
        <w:rPr>
          <w:color w:val="231F20"/>
        </w:rPr>
        <w:t>duyên.</w:t>
      </w:r>
      <w:r>
        <w:rPr>
          <w:color w:val="231F20"/>
          <w:spacing w:val="-13"/>
        </w:rPr>
        <w:t> </w:t>
      </w:r>
      <w:r>
        <w:rPr>
          <w:color w:val="231F20"/>
        </w:rPr>
        <w:t>Thức</w:t>
      </w:r>
      <w:r>
        <w:rPr>
          <w:color w:val="231F20"/>
          <w:spacing w:val="-8"/>
        </w:rPr>
        <w:t> </w:t>
      </w:r>
      <w:r>
        <w:rPr>
          <w:color w:val="231F20"/>
        </w:rPr>
        <w:t>duyên</w:t>
      </w:r>
      <w:r>
        <w:rPr>
          <w:color w:val="231F20"/>
          <w:spacing w:val="-8"/>
        </w:rPr>
        <w:t> </w:t>
      </w:r>
      <w:r>
        <w:rPr>
          <w:color w:val="231F20"/>
        </w:rPr>
        <w:t>danh</w:t>
      </w:r>
      <w:r>
        <w:rPr>
          <w:color w:val="231F20"/>
          <w:spacing w:val="-8"/>
        </w:rPr>
        <w:t> </w:t>
      </w:r>
      <w:r>
        <w:rPr>
          <w:color w:val="231F20"/>
        </w:rPr>
        <w:t>sắc cho đến xúc duyên thọ, đó gọi là khổ vì khổ làm duyên. Thọ </w:t>
      </w:r>
      <w:r>
        <w:rPr>
          <w:color w:val="231F20"/>
          <w:spacing w:val="-3"/>
        </w:rPr>
        <w:t>duyên </w:t>
      </w:r>
      <w:r>
        <w:rPr>
          <w:color w:val="231F20"/>
        </w:rPr>
        <w:t>ái,</w:t>
      </w:r>
      <w:r>
        <w:rPr>
          <w:color w:val="231F20"/>
          <w:spacing w:val="21"/>
        </w:rPr>
        <w:t> </w:t>
      </w:r>
      <w:r>
        <w:rPr>
          <w:color w:val="231F20"/>
        </w:rPr>
        <w:t>đó</w:t>
      </w:r>
      <w:r>
        <w:rPr>
          <w:color w:val="231F20"/>
          <w:spacing w:val="22"/>
        </w:rPr>
        <w:t> </w:t>
      </w:r>
      <w:r>
        <w:rPr>
          <w:color w:val="231F20"/>
        </w:rPr>
        <w:t>gọi</w:t>
      </w:r>
      <w:r>
        <w:rPr>
          <w:color w:val="231F20"/>
          <w:spacing w:val="22"/>
        </w:rPr>
        <w:t> </w:t>
      </w:r>
      <w:r>
        <w:rPr>
          <w:color w:val="231F20"/>
        </w:rPr>
        <w:t>là</w:t>
      </w:r>
      <w:r>
        <w:rPr>
          <w:color w:val="231F20"/>
          <w:spacing w:val="22"/>
        </w:rPr>
        <w:t> </w:t>
      </w:r>
      <w:r>
        <w:rPr>
          <w:color w:val="231F20"/>
        </w:rPr>
        <w:t>khổ</w:t>
      </w:r>
      <w:r>
        <w:rPr>
          <w:color w:val="231F20"/>
          <w:spacing w:val="22"/>
        </w:rPr>
        <w:t> </w:t>
      </w:r>
      <w:r>
        <w:rPr>
          <w:color w:val="231F20"/>
        </w:rPr>
        <w:t>cùng</w:t>
      </w:r>
      <w:r>
        <w:rPr>
          <w:color w:val="231F20"/>
          <w:spacing w:val="22"/>
        </w:rPr>
        <w:t> </w:t>
      </w:r>
      <w:r>
        <w:rPr>
          <w:color w:val="231F20"/>
        </w:rPr>
        <w:t>với</w:t>
      </w:r>
      <w:r>
        <w:rPr>
          <w:color w:val="231F20"/>
          <w:spacing w:val="22"/>
        </w:rPr>
        <w:t> </w:t>
      </w:r>
      <w:r>
        <w:rPr>
          <w:color w:val="231F20"/>
        </w:rPr>
        <w:t>phiền</w:t>
      </w:r>
      <w:r>
        <w:rPr>
          <w:color w:val="231F20"/>
          <w:spacing w:val="22"/>
        </w:rPr>
        <w:t> </w:t>
      </w:r>
      <w:r>
        <w:rPr>
          <w:color w:val="231F20"/>
        </w:rPr>
        <w:t>não</w:t>
      </w:r>
      <w:r>
        <w:rPr>
          <w:color w:val="231F20"/>
          <w:spacing w:val="22"/>
        </w:rPr>
        <w:t> </w:t>
      </w:r>
      <w:r>
        <w:rPr>
          <w:color w:val="231F20"/>
        </w:rPr>
        <w:t>làm</w:t>
      </w:r>
      <w:r>
        <w:rPr>
          <w:color w:val="231F20"/>
          <w:spacing w:val="22"/>
        </w:rPr>
        <w:t> </w:t>
      </w:r>
      <w:r>
        <w:rPr>
          <w:color w:val="231F20"/>
        </w:rPr>
        <w:t>duyên.</w:t>
      </w:r>
      <w:r>
        <w:rPr>
          <w:color w:val="231F20"/>
          <w:spacing w:val="22"/>
        </w:rPr>
        <w:t> </w:t>
      </w:r>
      <w:r>
        <w:rPr>
          <w:color w:val="231F20"/>
        </w:rPr>
        <w:t>Ái</w:t>
      </w:r>
      <w:r>
        <w:rPr>
          <w:color w:val="231F20"/>
          <w:spacing w:val="22"/>
        </w:rPr>
        <w:t> </w:t>
      </w:r>
      <w:r>
        <w:rPr>
          <w:color w:val="231F20"/>
        </w:rPr>
        <w:t>duyên</w:t>
      </w:r>
      <w:r>
        <w:rPr>
          <w:color w:val="231F20"/>
          <w:spacing w:val="22"/>
        </w:rPr>
        <w:t> </w:t>
      </w:r>
      <w:r>
        <w:rPr>
          <w:color w:val="231F20"/>
        </w:rPr>
        <w:t>thủ,</w:t>
      </w:r>
      <w:r>
        <w:rPr>
          <w:color w:val="231F20"/>
          <w:spacing w:val="22"/>
        </w:rPr>
        <w:t> </w:t>
      </w:r>
      <w:r>
        <w:rPr>
          <w:color w:val="231F20"/>
        </w:rPr>
        <w:t>đó</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1" w:firstLine="0"/>
      </w:pPr>
      <w:r>
        <w:rPr>
          <w:color w:val="231F20"/>
        </w:rPr>
        <w:t>gọi là phiền não cùng với phiền não làm duyên. Thủ duyên hữu, </w:t>
      </w:r>
      <w:r>
        <w:rPr>
          <w:color w:val="231F20"/>
          <w:spacing w:val="-8"/>
        </w:rPr>
        <w:t>đó </w:t>
      </w:r>
      <w:r>
        <w:rPr>
          <w:color w:val="231F20"/>
        </w:rPr>
        <w:t>gọi</w:t>
      </w:r>
      <w:r>
        <w:rPr>
          <w:color w:val="231F20"/>
          <w:spacing w:val="-6"/>
        </w:rPr>
        <w:t> </w:t>
      </w:r>
      <w:r>
        <w:rPr>
          <w:color w:val="231F20"/>
        </w:rPr>
        <w:t>là</w:t>
      </w:r>
      <w:r>
        <w:rPr>
          <w:color w:val="231F20"/>
          <w:spacing w:val="-5"/>
        </w:rPr>
        <w:t> </w:t>
      </w:r>
      <w:r>
        <w:rPr>
          <w:color w:val="231F20"/>
        </w:rPr>
        <w:t>phiền</w:t>
      </w:r>
      <w:r>
        <w:rPr>
          <w:color w:val="231F20"/>
          <w:spacing w:val="-6"/>
        </w:rPr>
        <w:t> </w:t>
      </w:r>
      <w:r>
        <w:rPr>
          <w:color w:val="231F20"/>
        </w:rPr>
        <w:t>não</w:t>
      </w:r>
      <w:r>
        <w:rPr>
          <w:color w:val="231F20"/>
          <w:spacing w:val="-5"/>
        </w:rPr>
        <w:t> </w:t>
      </w:r>
      <w:r>
        <w:rPr>
          <w:color w:val="231F20"/>
        </w:rPr>
        <w:t>cùng</w:t>
      </w:r>
      <w:r>
        <w:rPr>
          <w:color w:val="231F20"/>
          <w:spacing w:val="-6"/>
        </w:rPr>
        <w:t> </w:t>
      </w:r>
      <w:r>
        <w:rPr>
          <w:color w:val="231F20"/>
        </w:rPr>
        <w:t>với</w:t>
      </w:r>
      <w:r>
        <w:rPr>
          <w:color w:val="231F20"/>
          <w:spacing w:val="-5"/>
        </w:rPr>
        <w:t> </w:t>
      </w:r>
      <w:r>
        <w:rPr>
          <w:color w:val="231F20"/>
        </w:rPr>
        <w:t>nghiệp</w:t>
      </w:r>
      <w:r>
        <w:rPr>
          <w:color w:val="231F20"/>
          <w:spacing w:val="-6"/>
        </w:rPr>
        <w:t> </w:t>
      </w:r>
      <w:r>
        <w:rPr>
          <w:color w:val="231F20"/>
        </w:rPr>
        <w:t>làm</w:t>
      </w:r>
      <w:r>
        <w:rPr>
          <w:color w:val="231F20"/>
          <w:spacing w:val="-5"/>
        </w:rPr>
        <w:t> </w:t>
      </w:r>
      <w:r>
        <w:rPr>
          <w:color w:val="231F20"/>
        </w:rPr>
        <w:t>duyên.</w:t>
      </w:r>
      <w:r>
        <w:rPr>
          <w:color w:val="231F20"/>
          <w:spacing w:val="-6"/>
        </w:rPr>
        <w:t> </w:t>
      </w:r>
      <w:r>
        <w:rPr>
          <w:color w:val="231F20"/>
        </w:rPr>
        <w:t>Hữu</w:t>
      </w:r>
      <w:r>
        <w:rPr>
          <w:color w:val="231F20"/>
          <w:spacing w:val="-5"/>
        </w:rPr>
        <w:t> </w:t>
      </w:r>
      <w:r>
        <w:rPr>
          <w:color w:val="231F20"/>
        </w:rPr>
        <w:t>duyên</w:t>
      </w:r>
      <w:r>
        <w:rPr>
          <w:color w:val="231F20"/>
          <w:spacing w:val="-5"/>
        </w:rPr>
        <w:t> </w:t>
      </w:r>
      <w:r>
        <w:rPr>
          <w:color w:val="231F20"/>
        </w:rPr>
        <w:t>sinh,</w:t>
      </w:r>
      <w:r>
        <w:rPr>
          <w:color w:val="231F20"/>
          <w:spacing w:val="-6"/>
        </w:rPr>
        <w:t> </w:t>
      </w:r>
      <w:r>
        <w:rPr>
          <w:color w:val="231F20"/>
        </w:rPr>
        <w:t>đó</w:t>
      </w:r>
      <w:r>
        <w:rPr>
          <w:color w:val="231F20"/>
          <w:spacing w:val="-5"/>
        </w:rPr>
        <w:t> </w:t>
      </w:r>
      <w:r>
        <w:rPr>
          <w:color w:val="231F20"/>
        </w:rPr>
        <w:t>gọi là nghiệp cùng với khổ làm duyên. Sinh duyên lão tử, đó gọi là khổ cùng với khổ làm duyên.</w:t>
      </w:r>
    </w:p>
    <w:p>
      <w:pPr>
        <w:pStyle w:val="BodyText"/>
        <w:spacing w:line="276" w:lineRule="auto"/>
        <w:ind w:right="411"/>
      </w:pPr>
      <w:r>
        <w:rPr>
          <w:color w:val="231F20"/>
        </w:rPr>
        <w:t>Mười hai chi duyên này, hai chi là nối tiếp, số còn lại là ba phần. Hai chi nối tiếp: Là thức và sinh. Ba phần: Là nghiệp, phiền não và thể. Nghiệp: Là hành và hữu, Phiền não: Là vô minh, ái, thủ. Thể: Là các chi còn lại. Như nghiệp, phiền não, thể, nên biết ba tập (nghiệp, phiền não, khổ), ba Đạo cũng như thế.</w:t>
      </w:r>
    </w:p>
    <w:p>
      <w:pPr>
        <w:pStyle w:val="BodyText"/>
        <w:spacing w:line="276" w:lineRule="auto"/>
        <w:ind w:right="411"/>
      </w:pPr>
      <w:r>
        <w:rPr>
          <w:color w:val="231F20"/>
        </w:rPr>
        <w:t>Mười hai chi duyên </w:t>
      </w:r>
      <w:r>
        <w:rPr>
          <w:color w:val="231F20"/>
          <w:spacing w:val="-5"/>
        </w:rPr>
        <w:t>này, </w:t>
      </w:r>
      <w:r>
        <w:rPr>
          <w:color w:val="231F20"/>
        </w:rPr>
        <w:t>như cây có rễ, có thể, có hoa, có quả. Vô</w:t>
      </w:r>
      <w:r>
        <w:rPr>
          <w:color w:val="231F20"/>
          <w:spacing w:val="-13"/>
        </w:rPr>
        <w:t> </w:t>
      </w:r>
      <w:r>
        <w:rPr>
          <w:color w:val="231F20"/>
        </w:rPr>
        <w:t>minh,</w:t>
      </w:r>
      <w:r>
        <w:rPr>
          <w:color w:val="231F20"/>
          <w:spacing w:val="-12"/>
        </w:rPr>
        <w:t> </w:t>
      </w:r>
      <w:r>
        <w:rPr>
          <w:color w:val="231F20"/>
        </w:rPr>
        <w:t>hành</w:t>
      </w:r>
      <w:r>
        <w:rPr>
          <w:color w:val="231F20"/>
          <w:spacing w:val="-12"/>
        </w:rPr>
        <w:t> </w:t>
      </w:r>
      <w:r>
        <w:rPr>
          <w:color w:val="231F20"/>
        </w:rPr>
        <w:t>là</w:t>
      </w:r>
      <w:r>
        <w:rPr>
          <w:color w:val="231F20"/>
          <w:spacing w:val="-12"/>
        </w:rPr>
        <w:t> </w:t>
      </w:r>
      <w:r>
        <w:rPr>
          <w:color w:val="231F20"/>
        </w:rPr>
        <w:t>rễ</w:t>
      </w:r>
      <w:r>
        <w:rPr>
          <w:color w:val="231F20"/>
          <w:spacing w:val="-12"/>
        </w:rPr>
        <w:t> </w:t>
      </w:r>
      <w:r>
        <w:rPr>
          <w:color w:val="231F20"/>
        </w:rPr>
        <w:t>của</w:t>
      </w:r>
      <w:r>
        <w:rPr>
          <w:color w:val="231F20"/>
          <w:spacing w:val="-13"/>
        </w:rPr>
        <w:t> </w:t>
      </w:r>
      <w:r>
        <w:rPr>
          <w:color w:val="231F20"/>
          <w:spacing w:val="-5"/>
        </w:rPr>
        <w:t>cây.</w:t>
      </w:r>
      <w:r>
        <w:rPr>
          <w:color w:val="231F20"/>
          <w:spacing w:val="-17"/>
        </w:rPr>
        <w:t> </w:t>
      </w:r>
      <w:r>
        <w:rPr>
          <w:color w:val="231F20"/>
        </w:rPr>
        <w:t>Thức,</w:t>
      </w:r>
      <w:r>
        <w:rPr>
          <w:color w:val="231F20"/>
          <w:spacing w:val="-12"/>
        </w:rPr>
        <w:t> </w:t>
      </w:r>
      <w:r>
        <w:rPr>
          <w:color w:val="231F20"/>
        </w:rPr>
        <w:t>danh</w:t>
      </w:r>
      <w:r>
        <w:rPr>
          <w:color w:val="231F20"/>
          <w:spacing w:val="-12"/>
        </w:rPr>
        <w:t> </w:t>
      </w:r>
      <w:r>
        <w:rPr>
          <w:color w:val="231F20"/>
        </w:rPr>
        <w:t>sắc,</w:t>
      </w:r>
      <w:r>
        <w:rPr>
          <w:color w:val="231F20"/>
          <w:spacing w:val="-12"/>
        </w:rPr>
        <w:t> </w:t>
      </w:r>
      <w:r>
        <w:rPr>
          <w:color w:val="231F20"/>
        </w:rPr>
        <w:t>sáu</w:t>
      </w:r>
      <w:r>
        <w:rPr>
          <w:color w:val="231F20"/>
          <w:spacing w:val="-13"/>
        </w:rPr>
        <w:t> </w:t>
      </w:r>
      <w:r>
        <w:rPr>
          <w:color w:val="231F20"/>
        </w:rPr>
        <w:t>nhập,</w:t>
      </w:r>
      <w:r>
        <w:rPr>
          <w:color w:val="231F20"/>
          <w:spacing w:val="-12"/>
        </w:rPr>
        <w:t> </w:t>
      </w:r>
      <w:r>
        <w:rPr>
          <w:color w:val="231F20"/>
        </w:rPr>
        <w:t>xúc,</w:t>
      </w:r>
      <w:r>
        <w:rPr>
          <w:color w:val="231F20"/>
          <w:spacing w:val="-12"/>
        </w:rPr>
        <w:t> </w:t>
      </w:r>
      <w:r>
        <w:rPr>
          <w:color w:val="231F20"/>
        </w:rPr>
        <w:t>thọ</w:t>
      </w:r>
      <w:r>
        <w:rPr>
          <w:color w:val="231F20"/>
          <w:spacing w:val="-12"/>
        </w:rPr>
        <w:t> </w:t>
      </w:r>
      <w:r>
        <w:rPr>
          <w:color w:val="231F20"/>
        </w:rPr>
        <w:t>là</w:t>
      </w:r>
      <w:r>
        <w:rPr>
          <w:color w:val="231F20"/>
          <w:spacing w:val="-12"/>
        </w:rPr>
        <w:t> </w:t>
      </w:r>
      <w:r>
        <w:rPr>
          <w:color w:val="231F20"/>
        </w:rPr>
        <w:t>thể (chất)</w:t>
      </w:r>
      <w:r>
        <w:rPr>
          <w:color w:val="231F20"/>
          <w:spacing w:val="-13"/>
        </w:rPr>
        <w:t> </w:t>
      </w:r>
      <w:r>
        <w:rPr>
          <w:color w:val="231F20"/>
        </w:rPr>
        <w:t>của</w:t>
      </w:r>
      <w:r>
        <w:rPr>
          <w:color w:val="231F20"/>
          <w:spacing w:val="-12"/>
        </w:rPr>
        <w:t> </w:t>
      </w:r>
      <w:r>
        <w:rPr>
          <w:color w:val="231F20"/>
          <w:spacing w:val="-5"/>
        </w:rPr>
        <w:t>cây.</w:t>
      </w:r>
      <w:r>
        <w:rPr>
          <w:color w:val="231F20"/>
          <w:spacing w:val="-12"/>
        </w:rPr>
        <w:t> </w:t>
      </w:r>
      <w:r>
        <w:rPr>
          <w:color w:val="231F20"/>
        </w:rPr>
        <w:t>Ái,</w:t>
      </w:r>
      <w:r>
        <w:rPr>
          <w:color w:val="231F20"/>
          <w:spacing w:val="-13"/>
        </w:rPr>
        <w:t> </w:t>
      </w:r>
      <w:r>
        <w:rPr>
          <w:color w:val="231F20"/>
        </w:rPr>
        <w:t>thủ,</w:t>
      </w:r>
      <w:r>
        <w:rPr>
          <w:color w:val="231F20"/>
          <w:spacing w:val="-12"/>
        </w:rPr>
        <w:t> </w:t>
      </w:r>
      <w:r>
        <w:rPr>
          <w:color w:val="231F20"/>
        </w:rPr>
        <w:t>hữu</w:t>
      </w:r>
      <w:r>
        <w:rPr>
          <w:color w:val="231F20"/>
          <w:spacing w:val="-11"/>
        </w:rPr>
        <w:t> </w:t>
      </w:r>
      <w:r>
        <w:rPr>
          <w:color w:val="231F20"/>
        </w:rPr>
        <w:t>là</w:t>
      </w:r>
      <w:r>
        <w:rPr>
          <w:color w:val="231F20"/>
          <w:spacing w:val="-12"/>
        </w:rPr>
        <w:t> </w:t>
      </w:r>
      <w:r>
        <w:rPr>
          <w:color w:val="231F20"/>
        </w:rPr>
        <w:t>hoa</w:t>
      </w:r>
      <w:r>
        <w:rPr>
          <w:color w:val="231F20"/>
          <w:spacing w:val="-12"/>
        </w:rPr>
        <w:t> </w:t>
      </w:r>
      <w:r>
        <w:rPr>
          <w:color w:val="231F20"/>
        </w:rPr>
        <w:t>của</w:t>
      </w:r>
      <w:r>
        <w:rPr>
          <w:color w:val="231F20"/>
          <w:spacing w:val="-12"/>
        </w:rPr>
        <w:t> </w:t>
      </w:r>
      <w:r>
        <w:rPr>
          <w:color w:val="231F20"/>
          <w:spacing w:val="-5"/>
        </w:rPr>
        <w:t>cây.</w:t>
      </w:r>
      <w:r>
        <w:rPr>
          <w:color w:val="231F20"/>
          <w:spacing w:val="-12"/>
        </w:rPr>
        <w:t> </w:t>
      </w:r>
      <w:r>
        <w:rPr>
          <w:color w:val="231F20"/>
        </w:rPr>
        <w:t>Sinh,</w:t>
      </w:r>
      <w:r>
        <w:rPr>
          <w:color w:val="231F20"/>
          <w:spacing w:val="-11"/>
        </w:rPr>
        <w:t> </w:t>
      </w:r>
      <w:r>
        <w:rPr>
          <w:color w:val="231F20"/>
        </w:rPr>
        <w:t>lão</w:t>
      </w:r>
      <w:r>
        <w:rPr>
          <w:color w:val="231F20"/>
          <w:spacing w:val="-12"/>
        </w:rPr>
        <w:t> </w:t>
      </w:r>
      <w:r>
        <w:rPr>
          <w:color w:val="231F20"/>
        </w:rPr>
        <w:t>tử</w:t>
      </w:r>
      <w:r>
        <w:rPr>
          <w:color w:val="231F20"/>
          <w:spacing w:val="-12"/>
        </w:rPr>
        <w:t> </w:t>
      </w:r>
      <w:r>
        <w:rPr>
          <w:color w:val="231F20"/>
        </w:rPr>
        <w:t>là</w:t>
      </w:r>
      <w:r>
        <w:rPr>
          <w:color w:val="231F20"/>
          <w:spacing w:val="-12"/>
        </w:rPr>
        <w:t> </w:t>
      </w:r>
      <w:r>
        <w:rPr>
          <w:color w:val="231F20"/>
        </w:rPr>
        <w:t>quả</w:t>
      </w:r>
      <w:r>
        <w:rPr>
          <w:color w:val="231F20"/>
          <w:spacing w:val="-12"/>
        </w:rPr>
        <w:t> </w:t>
      </w:r>
      <w:r>
        <w:rPr>
          <w:color w:val="231F20"/>
        </w:rPr>
        <w:t>của</w:t>
      </w:r>
      <w:r>
        <w:rPr>
          <w:color w:val="231F20"/>
          <w:spacing w:val="-12"/>
        </w:rPr>
        <w:t> </w:t>
      </w:r>
      <w:r>
        <w:rPr>
          <w:color w:val="231F20"/>
          <w:spacing w:val="-5"/>
        </w:rPr>
        <w:t>cây.</w:t>
      </w:r>
    </w:p>
    <w:p>
      <w:pPr>
        <w:pStyle w:val="BodyText"/>
        <w:spacing w:line="276" w:lineRule="auto"/>
        <w:ind w:right="412"/>
      </w:pPr>
      <w:r>
        <w:rPr>
          <w:color w:val="231F20"/>
        </w:rPr>
        <w:t>Mười hai chi duyên này hoặc có hoa, có quả, hoặc không hoa, không quả. Có hoa, có quả nghĩa là hàng phàm phu, người hữu học. Không hoa, không quả nghĩa là A-la-hán.</w:t>
      </w:r>
    </w:p>
    <w:p>
      <w:pPr>
        <w:pStyle w:val="BodyText"/>
        <w:spacing w:line="276" w:lineRule="auto"/>
        <w:ind w:right="412"/>
      </w:pPr>
      <w:r>
        <w:rPr>
          <w:i/>
          <w:color w:val="231F20"/>
        </w:rPr>
        <w:t>Hỏi:</w:t>
      </w:r>
      <w:r>
        <w:rPr>
          <w:i/>
          <w:color w:val="231F20"/>
          <w:spacing w:val="-13"/>
        </w:rPr>
        <w:t> </w:t>
      </w:r>
      <w:r>
        <w:rPr>
          <w:color w:val="231F20"/>
        </w:rPr>
        <w:t>Mười</w:t>
      </w:r>
      <w:r>
        <w:rPr>
          <w:color w:val="231F20"/>
          <w:spacing w:val="-13"/>
        </w:rPr>
        <w:t> </w:t>
      </w:r>
      <w:r>
        <w:rPr>
          <w:color w:val="231F20"/>
        </w:rPr>
        <w:t>hai</w:t>
      </w:r>
      <w:r>
        <w:rPr>
          <w:color w:val="231F20"/>
          <w:spacing w:val="-13"/>
        </w:rPr>
        <w:t> </w:t>
      </w:r>
      <w:r>
        <w:rPr>
          <w:color w:val="231F20"/>
        </w:rPr>
        <w:t>chi</w:t>
      </w:r>
      <w:r>
        <w:rPr>
          <w:color w:val="231F20"/>
          <w:spacing w:val="-12"/>
        </w:rPr>
        <w:t> </w:t>
      </w:r>
      <w:r>
        <w:rPr>
          <w:color w:val="231F20"/>
        </w:rPr>
        <w:t>duyên</w:t>
      </w:r>
      <w:r>
        <w:rPr>
          <w:color w:val="231F20"/>
          <w:spacing w:val="-13"/>
        </w:rPr>
        <w:t> </w:t>
      </w:r>
      <w:r>
        <w:rPr>
          <w:color w:val="231F20"/>
          <w:spacing w:val="-5"/>
        </w:rPr>
        <w:t>này,</w:t>
      </w:r>
      <w:r>
        <w:rPr>
          <w:color w:val="231F20"/>
          <w:spacing w:val="-13"/>
        </w:rPr>
        <w:t> </w:t>
      </w:r>
      <w:r>
        <w:rPr>
          <w:color w:val="231F20"/>
        </w:rPr>
        <w:t>bao</w:t>
      </w:r>
      <w:r>
        <w:rPr>
          <w:color w:val="231F20"/>
          <w:spacing w:val="-12"/>
        </w:rPr>
        <w:t> </w:t>
      </w:r>
      <w:r>
        <w:rPr>
          <w:color w:val="231F20"/>
        </w:rPr>
        <w:t>nhiêu</w:t>
      </w:r>
      <w:r>
        <w:rPr>
          <w:color w:val="231F20"/>
          <w:spacing w:val="-13"/>
        </w:rPr>
        <w:t> </w:t>
      </w:r>
      <w:r>
        <w:rPr>
          <w:color w:val="231F20"/>
        </w:rPr>
        <w:t>thứ</w:t>
      </w:r>
      <w:r>
        <w:rPr>
          <w:color w:val="231F20"/>
          <w:spacing w:val="-13"/>
        </w:rPr>
        <w:t> </w:t>
      </w:r>
      <w:r>
        <w:rPr>
          <w:color w:val="231F20"/>
        </w:rPr>
        <w:t>là</w:t>
      </w:r>
      <w:r>
        <w:rPr>
          <w:color w:val="231F20"/>
          <w:spacing w:val="-13"/>
        </w:rPr>
        <w:t> </w:t>
      </w:r>
      <w:r>
        <w:rPr>
          <w:color w:val="231F20"/>
        </w:rPr>
        <w:t>sát-na,</w:t>
      </w:r>
      <w:r>
        <w:rPr>
          <w:color w:val="231F20"/>
          <w:spacing w:val="-12"/>
        </w:rPr>
        <w:t> </w:t>
      </w:r>
      <w:r>
        <w:rPr>
          <w:color w:val="231F20"/>
        </w:rPr>
        <w:t>bao</w:t>
      </w:r>
      <w:r>
        <w:rPr>
          <w:color w:val="231F20"/>
          <w:spacing w:val="-13"/>
        </w:rPr>
        <w:t> </w:t>
      </w:r>
      <w:r>
        <w:rPr>
          <w:color w:val="231F20"/>
        </w:rPr>
        <w:t>nhiêu thứ là tương tục?</w:t>
      </w:r>
    </w:p>
    <w:p>
      <w:pPr>
        <w:pStyle w:val="BodyText"/>
        <w:ind w:left="677" w:firstLine="0"/>
      </w:pPr>
      <w:r>
        <w:rPr>
          <w:i/>
          <w:color w:val="231F20"/>
        </w:rPr>
        <w:t>Đáp: </w:t>
      </w:r>
      <w:r>
        <w:rPr>
          <w:color w:val="231F20"/>
        </w:rPr>
        <w:t>Hai chi là sát-na: Là thức, sinh. Các chi còn lại là tương tục.</w:t>
      </w:r>
    </w:p>
    <w:p>
      <w:pPr>
        <w:pStyle w:val="BodyText"/>
        <w:spacing w:line="276" w:lineRule="auto" w:before="158"/>
        <w:ind w:right="412"/>
      </w:pPr>
      <w:r>
        <w:rPr>
          <w:i/>
          <w:color w:val="231F20"/>
        </w:rPr>
        <w:t>Hỏi: </w:t>
      </w:r>
      <w:r>
        <w:rPr>
          <w:color w:val="231F20"/>
        </w:rPr>
        <w:t>Mười hai chi duyên này, bao nhiêu thứ là nhiễm ô, bao nhiêu thứ là không nhiễm ô?</w:t>
      </w:r>
    </w:p>
    <w:p>
      <w:pPr>
        <w:pStyle w:val="BodyText"/>
        <w:spacing w:line="276" w:lineRule="auto"/>
        <w:ind w:right="411"/>
      </w:pPr>
      <w:r>
        <w:rPr>
          <w:i/>
          <w:color w:val="231F20"/>
        </w:rPr>
        <w:t>Đáp: </w:t>
      </w:r>
      <w:r>
        <w:rPr>
          <w:color w:val="231F20"/>
        </w:rPr>
        <w:t>Năm chi là nhiễm ô: Là vô minh, thức, ái, thủ, sinh. Các chi còn lại là nhiễm ô và không nhiễm ô.</w:t>
      </w:r>
    </w:p>
    <w:p>
      <w:pPr>
        <w:pStyle w:val="BodyText"/>
        <w:spacing w:line="276" w:lineRule="auto"/>
        <w:ind w:right="411"/>
      </w:pPr>
      <w:r>
        <w:rPr>
          <w:i/>
          <w:color w:val="231F20"/>
        </w:rPr>
        <w:t>Lời bình: </w:t>
      </w:r>
      <w:r>
        <w:rPr>
          <w:color w:val="231F20"/>
        </w:rPr>
        <w:t>Ở đây nói về pháp duyên khởi của thời, nên nói là nhiễm ô, không nhiễm ô. Như trước đã nói về năm thời. Nếu là tâm tâm</w:t>
      </w:r>
      <w:r>
        <w:rPr>
          <w:color w:val="231F20"/>
          <w:spacing w:val="-13"/>
        </w:rPr>
        <w:t> </w:t>
      </w:r>
      <w:r>
        <w:rPr>
          <w:color w:val="231F20"/>
        </w:rPr>
        <w:t>số</w:t>
      </w:r>
      <w:r>
        <w:rPr>
          <w:color w:val="231F20"/>
          <w:spacing w:val="-12"/>
        </w:rPr>
        <w:t> </w:t>
      </w:r>
      <w:r>
        <w:rPr>
          <w:color w:val="231F20"/>
        </w:rPr>
        <w:t>pháp</w:t>
      </w:r>
      <w:r>
        <w:rPr>
          <w:color w:val="231F20"/>
          <w:spacing w:val="-12"/>
        </w:rPr>
        <w:t> </w:t>
      </w:r>
      <w:r>
        <w:rPr>
          <w:color w:val="231F20"/>
        </w:rPr>
        <w:t>thì</w:t>
      </w:r>
      <w:r>
        <w:rPr>
          <w:color w:val="231F20"/>
          <w:spacing w:val="-12"/>
        </w:rPr>
        <w:t> </w:t>
      </w:r>
      <w:r>
        <w:rPr>
          <w:color w:val="231F20"/>
        </w:rPr>
        <w:t>nhiễm</w:t>
      </w:r>
      <w:r>
        <w:rPr>
          <w:color w:val="231F20"/>
          <w:spacing w:val="-12"/>
        </w:rPr>
        <w:t> </w:t>
      </w:r>
      <w:r>
        <w:rPr>
          <w:color w:val="231F20"/>
        </w:rPr>
        <w:t>ô.</w:t>
      </w:r>
      <w:r>
        <w:rPr>
          <w:color w:val="231F20"/>
          <w:spacing w:val="-12"/>
        </w:rPr>
        <w:t> </w:t>
      </w:r>
      <w:r>
        <w:rPr>
          <w:color w:val="231F20"/>
        </w:rPr>
        <w:t>Các</w:t>
      </w:r>
      <w:r>
        <w:rPr>
          <w:color w:val="231F20"/>
          <w:spacing w:val="-12"/>
        </w:rPr>
        <w:t> </w:t>
      </w:r>
      <w:r>
        <w:rPr>
          <w:color w:val="231F20"/>
        </w:rPr>
        <w:t>thứ</w:t>
      </w:r>
      <w:r>
        <w:rPr>
          <w:color w:val="231F20"/>
          <w:spacing w:val="-12"/>
        </w:rPr>
        <w:t> </w:t>
      </w:r>
      <w:r>
        <w:rPr>
          <w:color w:val="231F20"/>
        </w:rPr>
        <w:t>khác</w:t>
      </w:r>
      <w:r>
        <w:rPr>
          <w:color w:val="231F20"/>
          <w:spacing w:val="-12"/>
        </w:rPr>
        <w:t> </w:t>
      </w:r>
      <w:r>
        <w:rPr>
          <w:color w:val="231F20"/>
        </w:rPr>
        <w:t>thì</w:t>
      </w:r>
      <w:r>
        <w:rPr>
          <w:color w:val="231F20"/>
          <w:spacing w:val="-12"/>
        </w:rPr>
        <w:t> </w:t>
      </w:r>
      <w:r>
        <w:rPr>
          <w:color w:val="231F20"/>
        </w:rPr>
        <w:t>nhiễm</w:t>
      </w:r>
      <w:r>
        <w:rPr>
          <w:color w:val="231F20"/>
          <w:spacing w:val="-12"/>
        </w:rPr>
        <w:t> </w:t>
      </w:r>
      <w:r>
        <w:rPr>
          <w:color w:val="231F20"/>
        </w:rPr>
        <w:t>ô</w:t>
      </w:r>
      <w:r>
        <w:rPr>
          <w:color w:val="231F20"/>
          <w:spacing w:val="-12"/>
        </w:rPr>
        <w:t> </w:t>
      </w:r>
      <w:r>
        <w:rPr>
          <w:color w:val="231F20"/>
        </w:rPr>
        <w:t>và</w:t>
      </w:r>
      <w:r>
        <w:rPr>
          <w:color w:val="231F20"/>
          <w:spacing w:val="-12"/>
        </w:rPr>
        <w:t> </w:t>
      </w:r>
      <w:r>
        <w:rPr>
          <w:color w:val="231F20"/>
        </w:rPr>
        <w:t>không</w:t>
      </w:r>
      <w:r>
        <w:rPr>
          <w:color w:val="231F20"/>
          <w:spacing w:val="-12"/>
        </w:rPr>
        <w:t> </w:t>
      </w:r>
      <w:r>
        <w:rPr>
          <w:color w:val="231F20"/>
        </w:rPr>
        <w:t>nhiễm</w:t>
      </w:r>
      <w:r>
        <w:rPr>
          <w:color w:val="231F20"/>
          <w:spacing w:val="-12"/>
        </w:rPr>
        <w:t> </w:t>
      </w:r>
      <w:r>
        <w:rPr>
          <w:color w:val="231F20"/>
        </w:rPr>
        <w:t>ô.</w:t>
      </w:r>
    </w:p>
    <w:p>
      <w:pPr>
        <w:pStyle w:val="BodyText"/>
        <w:spacing w:line="276" w:lineRule="auto"/>
        <w:ind w:right="411"/>
      </w:pPr>
      <w:r>
        <w:rPr>
          <w:i/>
          <w:color w:val="231F20"/>
        </w:rPr>
        <w:t>Hỏi: </w:t>
      </w:r>
      <w:r>
        <w:rPr>
          <w:color w:val="231F20"/>
        </w:rPr>
        <w:t>Mười hai chi duyên này, có bao nhiêu thứ ở cõi dục, bao nhiêu thứ ở cõi sắc, vô sắc?</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8"/>
      </w:pPr>
      <w:r>
        <w:rPr>
          <w:i/>
          <w:color w:val="231F20"/>
        </w:rPr>
        <w:t>Đáp: </w:t>
      </w:r>
      <w:r>
        <w:rPr>
          <w:color w:val="231F20"/>
        </w:rPr>
        <w:t>Hoặc có thuyết nói: Ở đây chỉ nói chúng sinh sinh ra nơi lưới cõi dục.</w:t>
      </w:r>
    </w:p>
    <w:p>
      <w:pPr>
        <w:pStyle w:val="BodyText"/>
        <w:spacing w:line="276" w:lineRule="auto" w:before="112"/>
        <w:ind w:left="393" w:right="126"/>
      </w:pPr>
      <w:r>
        <w:rPr>
          <w:color w:val="231F20"/>
        </w:rPr>
        <w:t>Lại có thuyết cho: Cõi dục có mười hai chi. Cõi sắc có mười một chi, trừ thời của danh sắc. Cõi vô sắc có mười chi, trừ thời của danh sắc, sáu nhập. Cõi sắc nên nói như vầy: Thức duyên sáu nhập. Cõi vô sắc nên nói như vầy: Thức duyên xúc.</w:t>
      </w:r>
    </w:p>
    <w:p>
      <w:pPr>
        <w:pStyle w:val="BodyText"/>
        <w:spacing w:line="276" w:lineRule="auto" w:before="110"/>
        <w:ind w:left="393" w:right="127"/>
      </w:pPr>
      <w:r>
        <w:rPr>
          <w:i/>
          <w:color w:val="231F20"/>
        </w:rPr>
        <w:t>Lời bình: </w:t>
      </w:r>
      <w:r>
        <w:rPr>
          <w:color w:val="231F20"/>
        </w:rPr>
        <w:t>Nên tạo ra thuyết này: Cõi dục có mười hai chi. Cõi sắc, vô sắc cũng có mười hai chi.</w:t>
      </w:r>
    </w:p>
    <w:p>
      <w:pPr>
        <w:pStyle w:val="BodyText"/>
        <w:spacing w:line="276" w:lineRule="auto" w:before="112"/>
        <w:ind w:left="393" w:right="129"/>
      </w:pPr>
      <w:r>
        <w:rPr>
          <w:i/>
          <w:color w:val="231F20"/>
        </w:rPr>
        <w:t>Hỏi: </w:t>
      </w:r>
      <w:r>
        <w:rPr>
          <w:color w:val="231F20"/>
        </w:rPr>
        <w:t>Như cõi sắc không có danh sắc, cõi vô sắc không có</w:t>
      </w:r>
      <w:r>
        <w:rPr>
          <w:color w:val="231F20"/>
          <w:spacing w:val="-38"/>
        </w:rPr>
        <w:t> </w:t>
      </w:r>
      <w:r>
        <w:rPr>
          <w:color w:val="231F20"/>
        </w:rPr>
        <w:t>danh sắc, sáu nhập, vì sao cùng có mười hai</w:t>
      </w:r>
      <w:r>
        <w:rPr>
          <w:color w:val="231F20"/>
          <w:spacing w:val="-5"/>
        </w:rPr>
        <w:t> </w:t>
      </w:r>
      <w:r>
        <w:rPr>
          <w:color w:val="231F20"/>
        </w:rPr>
        <w:t>chi?</w:t>
      </w:r>
    </w:p>
    <w:p>
      <w:pPr>
        <w:pStyle w:val="BodyText"/>
        <w:spacing w:line="276" w:lineRule="auto" w:before="111"/>
        <w:ind w:left="393" w:right="127"/>
      </w:pPr>
      <w:r>
        <w:rPr>
          <w:i/>
          <w:color w:val="231F20"/>
        </w:rPr>
        <w:t>Đáp: </w:t>
      </w:r>
      <w:r>
        <w:rPr>
          <w:color w:val="231F20"/>
        </w:rPr>
        <w:t>Như chúng sinh mới sinh nơi cõi sắc, các căn chưa mạnh mẽ, nhạy bén, gọi là thời kỳ của danh sắc. Cõi vô sắc tuy không có sắc nhưng có danh, tuy không có sắc căn nhưng có ý căn. Người kia nên nói như thế này: Thức duyên danh, danh duyên ý nhập, ý </w:t>
      </w:r>
      <w:r>
        <w:rPr>
          <w:color w:val="231F20"/>
          <w:spacing w:val="-4"/>
        </w:rPr>
        <w:t>nhập</w:t>
      </w:r>
      <w:r>
        <w:rPr>
          <w:color w:val="231F20"/>
          <w:spacing w:val="57"/>
        </w:rPr>
        <w:t> </w:t>
      </w:r>
      <w:r>
        <w:rPr>
          <w:color w:val="231F20"/>
        </w:rPr>
        <w:t>duyên xúc. Do nghĩa ấy nên tất cả xứ đều có mười hai chi duyên.</w:t>
      </w:r>
    </w:p>
    <w:p>
      <w:pPr>
        <w:pStyle w:val="BodyText"/>
        <w:spacing w:line="276" w:lineRule="auto" w:before="110"/>
        <w:ind w:left="393" w:right="121"/>
      </w:pPr>
      <w:r>
        <w:rPr>
          <w:color w:val="231F20"/>
        </w:rPr>
        <w:t>Chi hữu </w:t>
      </w:r>
      <w:r>
        <w:rPr>
          <w:color w:val="231F20"/>
          <w:spacing w:val="2"/>
        </w:rPr>
        <w:t>tương </w:t>
      </w:r>
      <w:r>
        <w:rPr>
          <w:color w:val="231F20"/>
        </w:rPr>
        <w:t>tợ, trở lại </w:t>
      </w:r>
      <w:r>
        <w:rPr>
          <w:color w:val="231F20"/>
          <w:spacing w:val="2"/>
        </w:rPr>
        <w:t>khiến </w:t>
      </w:r>
      <w:r>
        <w:rPr>
          <w:color w:val="231F20"/>
        </w:rPr>
        <w:t>chi hữu </w:t>
      </w:r>
      <w:r>
        <w:rPr>
          <w:color w:val="231F20"/>
          <w:spacing w:val="2"/>
        </w:rPr>
        <w:t>tương </w:t>
      </w:r>
      <w:r>
        <w:rPr>
          <w:color w:val="231F20"/>
        </w:rPr>
        <w:t>tợ nối </w:t>
      </w:r>
      <w:r>
        <w:rPr>
          <w:color w:val="231F20"/>
          <w:spacing w:val="3"/>
        </w:rPr>
        <w:t>tiếp.    </w:t>
      </w:r>
      <w:r>
        <w:rPr>
          <w:color w:val="231F20"/>
        </w:rPr>
        <w:t>Chi hữu của cõi dục trở lại </w:t>
      </w:r>
      <w:r>
        <w:rPr>
          <w:color w:val="231F20"/>
          <w:spacing w:val="2"/>
        </w:rPr>
        <w:t>khiến </w:t>
      </w:r>
      <w:r>
        <w:rPr>
          <w:color w:val="231F20"/>
        </w:rPr>
        <w:t>chi hữu của cõi dục nối </w:t>
      </w:r>
      <w:r>
        <w:rPr>
          <w:color w:val="231F20"/>
          <w:spacing w:val="2"/>
        </w:rPr>
        <w:t>tiếp. </w:t>
      </w:r>
      <w:r>
        <w:rPr>
          <w:color w:val="231F20"/>
          <w:spacing w:val="3"/>
        </w:rPr>
        <w:t>Cõi </w:t>
      </w:r>
      <w:r>
        <w:rPr>
          <w:color w:val="231F20"/>
          <w:spacing w:val="2"/>
        </w:rPr>
        <w:t>sắc, </w:t>
      </w:r>
      <w:r>
        <w:rPr>
          <w:color w:val="231F20"/>
        </w:rPr>
        <w:t>vô sắc </w:t>
      </w:r>
      <w:r>
        <w:rPr>
          <w:color w:val="231F20"/>
          <w:spacing w:val="2"/>
        </w:rPr>
        <w:t>cũng </w:t>
      </w:r>
      <w:r>
        <w:rPr>
          <w:color w:val="231F20"/>
        </w:rPr>
        <w:t>như </w:t>
      </w:r>
      <w:r>
        <w:rPr>
          <w:color w:val="231F20"/>
          <w:spacing w:val="2"/>
        </w:rPr>
        <w:t>thế, </w:t>
      </w:r>
      <w:r>
        <w:rPr>
          <w:color w:val="231F20"/>
        </w:rPr>
        <w:t>chỉ trừ </w:t>
      </w:r>
      <w:r>
        <w:rPr>
          <w:color w:val="231F20"/>
          <w:spacing w:val="2"/>
        </w:rPr>
        <w:t>thời </w:t>
      </w:r>
      <w:r>
        <w:rPr>
          <w:color w:val="231F20"/>
        </w:rPr>
        <w:t>kỳ thọ </w:t>
      </w:r>
      <w:r>
        <w:rPr>
          <w:color w:val="231F20"/>
          <w:spacing w:val="2"/>
        </w:rPr>
        <w:t>sinh, </w:t>
      </w:r>
      <w:r>
        <w:rPr>
          <w:color w:val="231F20"/>
        </w:rPr>
        <w:t>có thể </w:t>
      </w:r>
      <w:r>
        <w:rPr>
          <w:color w:val="231F20"/>
          <w:spacing w:val="2"/>
        </w:rPr>
        <w:t>khiến </w:t>
      </w:r>
      <w:r>
        <w:rPr>
          <w:color w:val="231F20"/>
          <w:spacing w:val="3"/>
        </w:rPr>
        <w:t>chi </w:t>
      </w:r>
      <w:r>
        <w:rPr>
          <w:color w:val="231F20"/>
          <w:spacing w:val="2"/>
        </w:rPr>
        <w:t>không tương </w:t>
      </w:r>
      <w:r>
        <w:rPr>
          <w:color w:val="231F20"/>
        </w:rPr>
        <w:t>tợ nối </w:t>
      </w:r>
      <w:r>
        <w:rPr>
          <w:color w:val="231F20"/>
          <w:spacing w:val="2"/>
        </w:rPr>
        <w:t>tiếp. </w:t>
      </w:r>
      <w:r>
        <w:rPr>
          <w:color w:val="231F20"/>
        </w:rPr>
        <w:t>Việc ấy là thế </w:t>
      </w:r>
      <w:r>
        <w:rPr>
          <w:color w:val="231F20"/>
          <w:spacing w:val="2"/>
        </w:rPr>
        <w:t>nào? </w:t>
      </w:r>
      <w:r>
        <w:rPr>
          <w:color w:val="231F20"/>
        </w:rPr>
        <w:t>Như </w:t>
      </w:r>
      <w:r>
        <w:rPr>
          <w:color w:val="231F20"/>
          <w:spacing w:val="2"/>
        </w:rPr>
        <w:t>người sinh </w:t>
      </w:r>
      <w:r>
        <w:rPr>
          <w:color w:val="231F20"/>
          <w:spacing w:val="3"/>
        </w:rPr>
        <w:t>trong </w:t>
      </w:r>
      <w:r>
        <w:rPr>
          <w:color w:val="231F20"/>
        </w:rPr>
        <w:t>cõi dục </w:t>
      </w:r>
      <w:r>
        <w:rPr>
          <w:color w:val="231F20"/>
          <w:spacing w:val="2"/>
        </w:rPr>
        <w:t>chưa </w:t>
      </w:r>
      <w:r>
        <w:rPr>
          <w:color w:val="231F20"/>
        </w:rPr>
        <w:t>lìa </w:t>
      </w:r>
      <w:r>
        <w:rPr>
          <w:color w:val="231F20"/>
          <w:spacing w:val="2"/>
        </w:rPr>
        <w:t>dục, khởi </w:t>
      </w:r>
      <w:r>
        <w:rPr>
          <w:color w:val="231F20"/>
        </w:rPr>
        <w:t>ái, </w:t>
      </w:r>
      <w:r>
        <w:rPr>
          <w:color w:val="231F20"/>
          <w:spacing w:val="2"/>
        </w:rPr>
        <w:t>thủ, </w:t>
      </w:r>
      <w:r>
        <w:rPr>
          <w:color w:val="231F20"/>
        </w:rPr>
        <w:t>hữu của cõi dục </w:t>
      </w:r>
      <w:r>
        <w:rPr>
          <w:color w:val="231F20"/>
          <w:spacing w:val="2"/>
        </w:rPr>
        <w:t>hiện </w:t>
      </w:r>
      <w:r>
        <w:rPr>
          <w:color w:val="231F20"/>
        </w:rPr>
        <w:t>ở </w:t>
      </w:r>
      <w:r>
        <w:rPr>
          <w:color w:val="231F20"/>
          <w:spacing w:val="3"/>
        </w:rPr>
        <w:t>trước,   </w:t>
      </w:r>
      <w:r>
        <w:rPr>
          <w:color w:val="231F20"/>
        </w:rPr>
        <w:t>tạo ra </w:t>
      </w:r>
      <w:r>
        <w:rPr>
          <w:color w:val="231F20"/>
          <w:spacing w:val="2"/>
        </w:rPr>
        <w:t>sinh, </w:t>
      </w:r>
      <w:r>
        <w:rPr>
          <w:color w:val="231F20"/>
        </w:rPr>
        <w:t>lão tử của vị </w:t>
      </w:r>
      <w:r>
        <w:rPr>
          <w:color w:val="231F20"/>
          <w:spacing w:val="2"/>
        </w:rPr>
        <w:t>lai. Hiện </w:t>
      </w:r>
      <w:r>
        <w:rPr>
          <w:color w:val="231F20"/>
        </w:rPr>
        <w:t>tại của </w:t>
      </w:r>
      <w:r>
        <w:rPr>
          <w:color w:val="231F20"/>
          <w:spacing w:val="2"/>
        </w:rPr>
        <w:t>người </w:t>
      </w:r>
      <w:r>
        <w:rPr>
          <w:color w:val="231F20"/>
        </w:rPr>
        <w:t>kia có một ái, </w:t>
      </w:r>
      <w:r>
        <w:rPr>
          <w:color w:val="231F20"/>
          <w:spacing w:val="3"/>
        </w:rPr>
        <w:t>một </w:t>
      </w:r>
      <w:r>
        <w:rPr>
          <w:color w:val="231F20"/>
          <w:spacing w:val="2"/>
        </w:rPr>
        <w:t>thủ, </w:t>
      </w:r>
      <w:r>
        <w:rPr>
          <w:color w:val="231F20"/>
        </w:rPr>
        <w:t>một </w:t>
      </w:r>
      <w:r>
        <w:rPr>
          <w:color w:val="231F20"/>
          <w:spacing w:val="2"/>
        </w:rPr>
        <w:t>hữu, </w:t>
      </w:r>
      <w:r>
        <w:rPr>
          <w:color w:val="231F20"/>
        </w:rPr>
        <w:t>vị lai có một </w:t>
      </w:r>
      <w:r>
        <w:rPr>
          <w:color w:val="231F20"/>
          <w:spacing w:val="2"/>
        </w:rPr>
        <w:t>sinh, </w:t>
      </w:r>
      <w:r>
        <w:rPr>
          <w:color w:val="231F20"/>
        </w:rPr>
        <w:t>một lão tử. Đã lìa dục của </w:t>
      </w:r>
      <w:r>
        <w:rPr>
          <w:color w:val="231F20"/>
          <w:spacing w:val="3"/>
        </w:rPr>
        <w:t>cõi   </w:t>
      </w:r>
      <w:r>
        <w:rPr>
          <w:color w:val="231F20"/>
          <w:spacing w:val="2"/>
        </w:rPr>
        <w:t>dục, chưa </w:t>
      </w:r>
      <w:r>
        <w:rPr>
          <w:color w:val="231F20"/>
        </w:rPr>
        <w:t>lìa dục của </w:t>
      </w:r>
      <w:r>
        <w:rPr>
          <w:color w:val="231F20"/>
          <w:spacing w:val="2"/>
        </w:rPr>
        <w:t>thiền </w:t>
      </w:r>
      <w:r>
        <w:rPr>
          <w:color w:val="231F20"/>
        </w:rPr>
        <w:t>thứ </w:t>
      </w:r>
      <w:r>
        <w:rPr>
          <w:color w:val="231F20"/>
          <w:spacing w:val="2"/>
        </w:rPr>
        <w:t>nhất, khởi </w:t>
      </w:r>
      <w:r>
        <w:rPr>
          <w:color w:val="231F20"/>
        </w:rPr>
        <w:t>ái, </w:t>
      </w:r>
      <w:r>
        <w:rPr>
          <w:color w:val="231F20"/>
          <w:spacing w:val="2"/>
        </w:rPr>
        <w:t>thủ, </w:t>
      </w:r>
      <w:r>
        <w:rPr>
          <w:color w:val="231F20"/>
        </w:rPr>
        <w:t>hữu của  </w:t>
      </w:r>
      <w:r>
        <w:rPr>
          <w:color w:val="231F20"/>
          <w:spacing w:val="3"/>
        </w:rPr>
        <w:t>thiền </w:t>
      </w:r>
      <w:r>
        <w:rPr>
          <w:color w:val="231F20"/>
        </w:rPr>
        <w:t>thứ </w:t>
      </w:r>
      <w:r>
        <w:rPr>
          <w:color w:val="231F20"/>
          <w:spacing w:val="2"/>
        </w:rPr>
        <w:t>nhất hiện </w:t>
      </w:r>
      <w:r>
        <w:rPr>
          <w:color w:val="231F20"/>
        </w:rPr>
        <w:t>ở </w:t>
      </w:r>
      <w:r>
        <w:rPr>
          <w:color w:val="231F20"/>
          <w:spacing w:val="2"/>
        </w:rPr>
        <w:t>trước, </w:t>
      </w:r>
      <w:r>
        <w:rPr>
          <w:color w:val="231F20"/>
        </w:rPr>
        <w:t>tạo ra </w:t>
      </w:r>
      <w:r>
        <w:rPr>
          <w:color w:val="231F20"/>
          <w:spacing w:val="2"/>
        </w:rPr>
        <w:t>sinh, </w:t>
      </w:r>
      <w:r>
        <w:rPr>
          <w:color w:val="231F20"/>
        </w:rPr>
        <w:t>lão tử của vị </w:t>
      </w:r>
      <w:r>
        <w:rPr>
          <w:color w:val="231F20"/>
          <w:spacing w:val="2"/>
        </w:rPr>
        <w:t>lai. Hiện </w:t>
      </w:r>
      <w:r>
        <w:rPr>
          <w:color w:val="231F20"/>
        </w:rPr>
        <w:t>tại </w:t>
      </w:r>
      <w:r>
        <w:rPr>
          <w:color w:val="231F20"/>
          <w:spacing w:val="3"/>
        </w:rPr>
        <w:t>của </w:t>
      </w:r>
      <w:r>
        <w:rPr>
          <w:color w:val="231F20"/>
          <w:spacing w:val="2"/>
        </w:rPr>
        <w:t>người </w:t>
      </w:r>
      <w:r>
        <w:rPr>
          <w:color w:val="231F20"/>
        </w:rPr>
        <w:t>kia có hai ái, hai </w:t>
      </w:r>
      <w:r>
        <w:rPr>
          <w:color w:val="231F20"/>
          <w:spacing w:val="2"/>
        </w:rPr>
        <w:t>thủ, </w:t>
      </w:r>
      <w:r>
        <w:rPr>
          <w:color w:val="231F20"/>
        </w:rPr>
        <w:t>hai </w:t>
      </w:r>
      <w:r>
        <w:rPr>
          <w:color w:val="231F20"/>
          <w:spacing w:val="2"/>
        </w:rPr>
        <w:t>hữu, </w:t>
      </w:r>
      <w:r>
        <w:rPr>
          <w:color w:val="231F20"/>
        </w:rPr>
        <w:t>vị lai có hai </w:t>
      </w:r>
      <w:r>
        <w:rPr>
          <w:color w:val="231F20"/>
          <w:spacing w:val="2"/>
        </w:rPr>
        <w:t>sinh, </w:t>
      </w:r>
      <w:r>
        <w:rPr>
          <w:color w:val="231F20"/>
        </w:rPr>
        <w:t>hai lão </w:t>
      </w:r>
      <w:r>
        <w:rPr>
          <w:color w:val="231F20"/>
          <w:spacing w:val="3"/>
        </w:rPr>
        <w:t>tử. </w:t>
      </w:r>
      <w:r>
        <w:rPr>
          <w:color w:val="231F20"/>
        </w:rPr>
        <w:t>Như </w:t>
      </w:r>
      <w:r>
        <w:rPr>
          <w:color w:val="231F20"/>
          <w:spacing w:val="2"/>
        </w:rPr>
        <w:t>thế, </w:t>
      </w:r>
      <w:r>
        <w:rPr>
          <w:color w:val="231F20"/>
        </w:rPr>
        <w:t>cho đến lìa dục của xứ vô sở </w:t>
      </w:r>
      <w:r>
        <w:rPr>
          <w:color w:val="231F20"/>
          <w:spacing w:val="2"/>
        </w:rPr>
        <w:t>hữu, chưa </w:t>
      </w:r>
      <w:r>
        <w:rPr>
          <w:color w:val="231F20"/>
        </w:rPr>
        <w:t>lìa dục của </w:t>
      </w:r>
      <w:r>
        <w:rPr>
          <w:color w:val="231F20"/>
          <w:spacing w:val="3"/>
        </w:rPr>
        <w:t>xứ   </w:t>
      </w:r>
      <w:r>
        <w:rPr>
          <w:color w:val="231F20"/>
        </w:rPr>
        <w:t>phi </w:t>
      </w:r>
      <w:r>
        <w:rPr>
          <w:color w:val="231F20"/>
          <w:spacing w:val="2"/>
        </w:rPr>
        <w:t>tưởng </w:t>
      </w:r>
      <w:r>
        <w:rPr>
          <w:color w:val="231F20"/>
        </w:rPr>
        <w:t>phi phi </w:t>
      </w:r>
      <w:r>
        <w:rPr>
          <w:color w:val="231F20"/>
          <w:spacing w:val="2"/>
        </w:rPr>
        <w:t>tưởng, khởi </w:t>
      </w:r>
      <w:r>
        <w:rPr>
          <w:color w:val="231F20"/>
        </w:rPr>
        <w:t>ái, </w:t>
      </w:r>
      <w:r>
        <w:rPr>
          <w:color w:val="231F20"/>
          <w:spacing w:val="2"/>
        </w:rPr>
        <w:t>thủ, </w:t>
      </w:r>
      <w:r>
        <w:rPr>
          <w:color w:val="231F20"/>
        </w:rPr>
        <w:t>hữu của xứ phi </w:t>
      </w:r>
      <w:r>
        <w:rPr>
          <w:color w:val="231F20"/>
          <w:spacing w:val="2"/>
        </w:rPr>
        <w:t>tưởng </w:t>
      </w:r>
      <w:r>
        <w:rPr>
          <w:color w:val="231F20"/>
        </w:rPr>
        <w:t>phi </w:t>
      </w:r>
      <w:r>
        <w:rPr>
          <w:color w:val="231F20"/>
          <w:spacing w:val="3"/>
        </w:rPr>
        <w:t>phi </w:t>
      </w:r>
      <w:r>
        <w:rPr>
          <w:color w:val="231F20"/>
          <w:spacing w:val="2"/>
        </w:rPr>
        <w:t>tưởng hiện </w:t>
      </w:r>
      <w:r>
        <w:rPr>
          <w:color w:val="231F20"/>
        </w:rPr>
        <w:t>ở </w:t>
      </w:r>
      <w:r>
        <w:rPr>
          <w:color w:val="231F20"/>
          <w:spacing w:val="2"/>
        </w:rPr>
        <w:t>trước, </w:t>
      </w:r>
      <w:r>
        <w:rPr>
          <w:color w:val="231F20"/>
        </w:rPr>
        <w:t>tạo </w:t>
      </w:r>
      <w:r>
        <w:rPr>
          <w:color w:val="231F20"/>
          <w:spacing w:val="2"/>
        </w:rPr>
        <w:t>sinh, </w:t>
      </w:r>
      <w:r>
        <w:rPr>
          <w:color w:val="231F20"/>
        </w:rPr>
        <w:t>lão tử của vị </w:t>
      </w:r>
      <w:r>
        <w:rPr>
          <w:color w:val="231F20"/>
          <w:spacing w:val="2"/>
        </w:rPr>
        <w:t>lai. Hiện </w:t>
      </w:r>
      <w:r>
        <w:rPr>
          <w:color w:val="231F20"/>
        </w:rPr>
        <w:t>tại của </w:t>
      </w:r>
      <w:r>
        <w:rPr>
          <w:color w:val="231F20"/>
          <w:spacing w:val="3"/>
        </w:rPr>
        <w:t>người </w:t>
      </w:r>
      <w:r>
        <w:rPr>
          <w:color w:val="231F20"/>
        </w:rPr>
        <w:t>kia</w:t>
      </w:r>
      <w:r>
        <w:rPr>
          <w:color w:val="231F20"/>
          <w:spacing w:val="18"/>
        </w:rPr>
        <w:t> </w:t>
      </w:r>
      <w:r>
        <w:rPr>
          <w:color w:val="231F20"/>
        </w:rPr>
        <w:t>có</w:t>
      </w:r>
      <w:r>
        <w:rPr>
          <w:color w:val="231F20"/>
          <w:spacing w:val="19"/>
        </w:rPr>
        <w:t> </w:t>
      </w:r>
      <w:r>
        <w:rPr>
          <w:color w:val="231F20"/>
          <w:spacing w:val="2"/>
        </w:rPr>
        <w:t>chín</w:t>
      </w:r>
      <w:r>
        <w:rPr>
          <w:color w:val="231F20"/>
          <w:spacing w:val="19"/>
        </w:rPr>
        <w:t> </w:t>
      </w:r>
      <w:r>
        <w:rPr>
          <w:color w:val="231F20"/>
        </w:rPr>
        <w:t>ái,</w:t>
      </w:r>
      <w:r>
        <w:rPr>
          <w:color w:val="231F20"/>
          <w:spacing w:val="18"/>
        </w:rPr>
        <w:t> </w:t>
      </w:r>
      <w:r>
        <w:rPr>
          <w:color w:val="231F20"/>
          <w:spacing w:val="2"/>
        </w:rPr>
        <w:t>chín</w:t>
      </w:r>
      <w:r>
        <w:rPr>
          <w:color w:val="231F20"/>
          <w:spacing w:val="19"/>
        </w:rPr>
        <w:t> </w:t>
      </w:r>
      <w:r>
        <w:rPr>
          <w:color w:val="231F20"/>
          <w:spacing w:val="2"/>
        </w:rPr>
        <w:t>thủ,</w:t>
      </w:r>
      <w:r>
        <w:rPr>
          <w:color w:val="231F20"/>
          <w:spacing w:val="19"/>
        </w:rPr>
        <w:t> </w:t>
      </w:r>
      <w:r>
        <w:rPr>
          <w:color w:val="231F20"/>
          <w:spacing w:val="2"/>
        </w:rPr>
        <w:t>chín</w:t>
      </w:r>
      <w:r>
        <w:rPr>
          <w:color w:val="231F20"/>
          <w:spacing w:val="18"/>
        </w:rPr>
        <w:t> </w:t>
      </w:r>
      <w:r>
        <w:rPr>
          <w:color w:val="231F20"/>
          <w:spacing w:val="2"/>
        </w:rPr>
        <w:t>hữu,</w:t>
      </w:r>
      <w:r>
        <w:rPr>
          <w:color w:val="231F20"/>
          <w:spacing w:val="19"/>
        </w:rPr>
        <w:t> </w:t>
      </w:r>
      <w:r>
        <w:rPr>
          <w:color w:val="231F20"/>
        </w:rPr>
        <w:t>vị</w:t>
      </w:r>
      <w:r>
        <w:rPr>
          <w:color w:val="231F20"/>
          <w:spacing w:val="19"/>
        </w:rPr>
        <w:t> </w:t>
      </w:r>
      <w:r>
        <w:rPr>
          <w:color w:val="231F20"/>
        </w:rPr>
        <w:t>lai</w:t>
      </w:r>
      <w:r>
        <w:rPr>
          <w:color w:val="231F20"/>
          <w:spacing w:val="18"/>
        </w:rPr>
        <w:t> </w:t>
      </w:r>
      <w:r>
        <w:rPr>
          <w:color w:val="231F20"/>
        </w:rPr>
        <w:t>có</w:t>
      </w:r>
      <w:r>
        <w:rPr>
          <w:color w:val="231F20"/>
          <w:spacing w:val="19"/>
        </w:rPr>
        <w:t> </w:t>
      </w:r>
      <w:r>
        <w:rPr>
          <w:color w:val="231F20"/>
          <w:spacing w:val="2"/>
        </w:rPr>
        <w:t>chín</w:t>
      </w:r>
      <w:r>
        <w:rPr>
          <w:color w:val="231F20"/>
          <w:spacing w:val="19"/>
        </w:rPr>
        <w:t> </w:t>
      </w:r>
      <w:r>
        <w:rPr>
          <w:color w:val="231F20"/>
          <w:spacing w:val="2"/>
        </w:rPr>
        <w:t>sinh,</w:t>
      </w:r>
      <w:r>
        <w:rPr>
          <w:color w:val="231F20"/>
          <w:spacing w:val="18"/>
        </w:rPr>
        <w:t> </w:t>
      </w:r>
      <w:r>
        <w:rPr>
          <w:color w:val="231F20"/>
          <w:spacing w:val="2"/>
        </w:rPr>
        <w:t>chín</w:t>
      </w:r>
      <w:r>
        <w:rPr>
          <w:color w:val="231F20"/>
          <w:spacing w:val="19"/>
        </w:rPr>
        <w:t> </w:t>
      </w:r>
      <w:r>
        <w:rPr>
          <w:color w:val="231F20"/>
        </w:rPr>
        <w:t>lão</w:t>
      </w:r>
      <w:r>
        <w:rPr>
          <w:color w:val="231F20"/>
          <w:spacing w:val="19"/>
        </w:rPr>
        <w:t> </w:t>
      </w:r>
      <w:r>
        <w:rPr>
          <w:color w:val="231F20"/>
          <w:spacing w:val="3"/>
        </w:rPr>
        <w:t>tử.</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4" w:firstLine="0"/>
      </w:pPr>
      <w:r>
        <w:rPr>
          <w:color w:val="231F20"/>
          <w:spacing w:val="2"/>
        </w:rPr>
        <w:t>Người </w:t>
      </w:r>
      <w:r>
        <w:rPr>
          <w:color w:val="231F20"/>
        </w:rPr>
        <w:t>kia từ cõi dục </w:t>
      </w:r>
      <w:r>
        <w:rPr>
          <w:color w:val="231F20"/>
          <w:spacing w:val="2"/>
        </w:rPr>
        <w:t>mạng chung, sinh </w:t>
      </w:r>
      <w:r>
        <w:rPr>
          <w:color w:val="231F20"/>
        </w:rPr>
        <w:t>lên xứ phi </w:t>
      </w:r>
      <w:r>
        <w:rPr>
          <w:color w:val="231F20"/>
          <w:spacing w:val="2"/>
        </w:rPr>
        <w:t>tưởng </w:t>
      </w:r>
      <w:r>
        <w:rPr>
          <w:color w:val="231F20"/>
        </w:rPr>
        <w:t>phi </w:t>
      </w:r>
      <w:r>
        <w:rPr>
          <w:color w:val="231F20"/>
          <w:spacing w:val="3"/>
        </w:rPr>
        <w:t>phi </w:t>
      </w:r>
      <w:r>
        <w:rPr>
          <w:color w:val="231F20"/>
          <w:spacing w:val="2"/>
        </w:rPr>
        <w:t>tưởng. Người </w:t>
      </w:r>
      <w:r>
        <w:rPr>
          <w:color w:val="231F20"/>
        </w:rPr>
        <w:t>kia vốn </w:t>
      </w:r>
      <w:r>
        <w:rPr>
          <w:color w:val="231F20"/>
          <w:spacing w:val="2"/>
        </w:rPr>
        <w:t>từng sinh khởi </w:t>
      </w:r>
      <w:r>
        <w:rPr>
          <w:color w:val="231F20"/>
        </w:rPr>
        <w:t>địa Phi </w:t>
      </w:r>
      <w:r>
        <w:rPr>
          <w:color w:val="231F20"/>
          <w:spacing w:val="2"/>
        </w:rPr>
        <w:t>tưởng </w:t>
      </w:r>
      <w:r>
        <w:rPr>
          <w:color w:val="231F20"/>
        </w:rPr>
        <w:t>phi phi </w:t>
      </w:r>
      <w:r>
        <w:rPr>
          <w:color w:val="231F20"/>
          <w:spacing w:val="3"/>
        </w:rPr>
        <w:t>tưởng. </w:t>
      </w:r>
      <w:r>
        <w:rPr>
          <w:color w:val="231F20"/>
        </w:rPr>
        <w:t>Ái thủ của </w:t>
      </w:r>
      <w:r>
        <w:rPr>
          <w:color w:val="231F20"/>
          <w:spacing w:val="2"/>
        </w:rPr>
        <w:t>hiện </w:t>
      </w:r>
      <w:r>
        <w:rPr>
          <w:color w:val="231F20"/>
        </w:rPr>
        <w:t>tại là vô </w:t>
      </w:r>
      <w:r>
        <w:rPr>
          <w:color w:val="231F20"/>
          <w:spacing w:val="2"/>
        </w:rPr>
        <w:t>minh </w:t>
      </w:r>
      <w:r>
        <w:rPr>
          <w:color w:val="231F20"/>
        </w:rPr>
        <w:t>của quá </w:t>
      </w:r>
      <w:r>
        <w:rPr>
          <w:color w:val="231F20"/>
          <w:spacing w:val="2"/>
        </w:rPr>
        <w:t>khứ, </w:t>
      </w:r>
      <w:r>
        <w:rPr>
          <w:color w:val="231F20"/>
        </w:rPr>
        <w:t>hữu là </w:t>
      </w:r>
      <w:r>
        <w:rPr>
          <w:color w:val="231F20"/>
          <w:spacing w:val="2"/>
        </w:rPr>
        <w:t>hành, sinh </w:t>
      </w:r>
      <w:r>
        <w:rPr>
          <w:color w:val="231F20"/>
          <w:spacing w:val="3"/>
        </w:rPr>
        <w:t>của</w:t>
      </w:r>
      <w:r>
        <w:rPr>
          <w:color w:val="231F20"/>
          <w:spacing w:val="71"/>
        </w:rPr>
        <w:t> </w:t>
      </w:r>
      <w:r>
        <w:rPr>
          <w:color w:val="231F20"/>
        </w:rPr>
        <w:t>vị lai là </w:t>
      </w:r>
      <w:r>
        <w:rPr>
          <w:color w:val="231F20"/>
          <w:spacing w:val="2"/>
        </w:rPr>
        <w:t>thức </w:t>
      </w:r>
      <w:r>
        <w:rPr>
          <w:color w:val="231F20"/>
        </w:rPr>
        <w:t>của </w:t>
      </w:r>
      <w:r>
        <w:rPr>
          <w:color w:val="231F20"/>
          <w:spacing w:val="2"/>
        </w:rPr>
        <w:t>hiện tại. </w:t>
      </w:r>
      <w:r>
        <w:rPr>
          <w:color w:val="231F20"/>
        </w:rPr>
        <w:t>Lão tử của vị lai là </w:t>
      </w:r>
      <w:r>
        <w:rPr>
          <w:color w:val="231F20"/>
          <w:spacing w:val="2"/>
        </w:rPr>
        <w:t>danh </w:t>
      </w:r>
      <w:r>
        <w:rPr>
          <w:color w:val="231F20"/>
        </w:rPr>
        <w:t>ý, </w:t>
      </w:r>
      <w:r>
        <w:rPr>
          <w:color w:val="231F20"/>
          <w:spacing w:val="2"/>
        </w:rPr>
        <w:t>xúc, </w:t>
      </w:r>
      <w:r>
        <w:rPr>
          <w:color w:val="231F20"/>
        </w:rPr>
        <w:t>thọ </w:t>
      </w:r>
      <w:r>
        <w:rPr>
          <w:color w:val="231F20"/>
          <w:spacing w:val="3"/>
        </w:rPr>
        <w:t>của </w:t>
      </w:r>
      <w:r>
        <w:rPr>
          <w:color w:val="231F20"/>
          <w:spacing w:val="2"/>
        </w:rPr>
        <w:t>hiện tại. </w:t>
      </w:r>
      <w:r>
        <w:rPr>
          <w:color w:val="231F20"/>
        </w:rPr>
        <w:t>Các địa </w:t>
      </w:r>
      <w:r>
        <w:rPr>
          <w:color w:val="231F20"/>
          <w:spacing w:val="2"/>
        </w:rPr>
        <w:t>khác, </w:t>
      </w:r>
      <w:r>
        <w:rPr>
          <w:color w:val="231F20"/>
        </w:rPr>
        <w:t>các chi </w:t>
      </w:r>
      <w:r>
        <w:rPr>
          <w:color w:val="231F20"/>
          <w:spacing w:val="2"/>
        </w:rPr>
        <w:t>hoặc hiện </w:t>
      </w:r>
      <w:r>
        <w:rPr>
          <w:color w:val="231F20"/>
        </w:rPr>
        <w:t>tại </w:t>
      </w:r>
      <w:r>
        <w:rPr>
          <w:color w:val="231F20"/>
          <w:spacing w:val="2"/>
        </w:rPr>
        <w:t>hoặc </w:t>
      </w:r>
      <w:r>
        <w:rPr>
          <w:color w:val="231F20"/>
        </w:rPr>
        <w:t>vị </w:t>
      </w:r>
      <w:r>
        <w:rPr>
          <w:color w:val="231F20"/>
          <w:spacing w:val="2"/>
        </w:rPr>
        <w:t>lai. Người </w:t>
      </w:r>
      <w:r>
        <w:rPr>
          <w:color w:val="231F20"/>
          <w:spacing w:val="3"/>
        </w:rPr>
        <w:t>kia </w:t>
      </w:r>
      <w:r>
        <w:rPr>
          <w:color w:val="231F20"/>
          <w:spacing w:val="2"/>
        </w:rPr>
        <w:t>cũng không </w:t>
      </w:r>
      <w:r>
        <w:rPr>
          <w:color w:val="231F20"/>
        </w:rPr>
        <w:t>là quá </w:t>
      </w:r>
      <w:r>
        <w:rPr>
          <w:color w:val="231F20"/>
          <w:spacing w:val="2"/>
        </w:rPr>
        <w:t>khứ, cũng không </w:t>
      </w:r>
      <w:r>
        <w:rPr>
          <w:color w:val="231F20"/>
        </w:rPr>
        <w:t>là </w:t>
      </w:r>
      <w:r>
        <w:rPr>
          <w:color w:val="231F20"/>
          <w:spacing w:val="2"/>
        </w:rPr>
        <w:t>hiện tại, cũng không </w:t>
      </w:r>
      <w:r>
        <w:rPr>
          <w:color w:val="231F20"/>
        </w:rPr>
        <w:t>là </w:t>
      </w:r>
      <w:r>
        <w:rPr>
          <w:color w:val="231F20"/>
          <w:spacing w:val="3"/>
        </w:rPr>
        <w:t>vị </w:t>
      </w:r>
      <w:r>
        <w:rPr>
          <w:color w:val="231F20"/>
          <w:spacing w:val="2"/>
        </w:rPr>
        <w:t>lai. </w:t>
      </w:r>
      <w:r>
        <w:rPr>
          <w:color w:val="231F20"/>
        </w:rPr>
        <w:t>Vì </w:t>
      </w:r>
      <w:r>
        <w:rPr>
          <w:color w:val="231F20"/>
          <w:spacing w:val="2"/>
        </w:rPr>
        <w:t>sao? </w:t>
      </w:r>
      <w:r>
        <w:rPr>
          <w:color w:val="231F20"/>
        </w:rPr>
        <w:t>Vì nếu </w:t>
      </w:r>
      <w:r>
        <w:rPr>
          <w:color w:val="231F20"/>
          <w:spacing w:val="2"/>
        </w:rPr>
        <w:t>thành </w:t>
      </w:r>
      <w:r>
        <w:rPr>
          <w:color w:val="231F20"/>
        </w:rPr>
        <w:t>tựu </w:t>
      </w:r>
      <w:r>
        <w:rPr>
          <w:color w:val="231F20"/>
          <w:spacing w:val="2"/>
        </w:rPr>
        <w:t>nhân </w:t>
      </w:r>
      <w:r>
        <w:rPr>
          <w:color w:val="231F20"/>
        </w:rPr>
        <w:t>quả tức có quá </w:t>
      </w:r>
      <w:r>
        <w:rPr>
          <w:color w:val="231F20"/>
          <w:spacing w:val="2"/>
        </w:rPr>
        <w:t>khứ, </w:t>
      </w:r>
      <w:r>
        <w:rPr>
          <w:color w:val="231F20"/>
        </w:rPr>
        <w:t>vị </w:t>
      </w:r>
      <w:r>
        <w:rPr>
          <w:color w:val="231F20"/>
          <w:spacing w:val="2"/>
        </w:rPr>
        <w:t>lai, </w:t>
      </w:r>
      <w:r>
        <w:rPr>
          <w:color w:val="231F20"/>
          <w:spacing w:val="3"/>
        </w:rPr>
        <w:t>hiện </w:t>
      </w:r>
      <w:r>
        <w:rPr>
          <w:color w:val="231F20"/>
          <w:spacing w:val="2"/>
        </w:rPr>
        <w:t>tại. </w:t>
      </w:r>
      <w:r>
        <w:rPr>
          <w:color w:val="231F20"/>
        </w:rPr>
        <w:t>Do </w:t>
      </w:r>
      <w:r>
        <w:rPr>
          <w:color w:val="231F20"/>
          <w:spacing w:val="2"/>
        </w:rPr>
        <w:t>không thành </w:t>
      </w:r>
      <w:r>
        <w:rPr>
          <w:color w:val="231F20"/>
        </w:rPr>
        <w:t>tựu </w:t>
      </w:r>
      <w:r>
        <w:rPr>
          <w:color w:val="231F20"/>
          <w:spacing w:val="2"/>
        </w:rPr>
        <w:t>nhân quả, </w:t>
      </w:r>
      <w:r>
        <w:rPr>
          <w:color w:val="231F20"/>
        </w:rPr>
        <w:t>nên </w:t>
      </w:r>
      <w:r>
        <w:rPr>
          <w:color w:val="231F20"/>
          <w:spacing w:val="2"/>
        </w:rPr>
        <w:t>không </w:t>
      </w:r>
      <w:r>
        <w:rPr>
          <w:color w:val="231F20"/>
        </w:rPr>
        <w:t>có quá </w:t>
      </w:r>
      <w:r>
        <w:rPr>
          <w:color w:val="231F20"/>
          <w:spacing w:val="2"/>
        </w:rPr>
        <w:t>khứ, </w:t>
      </w:r>
      <w:r>
        <w:rPr>
          <w:color w:val="231F20"/>
        </w:rPr>
        <w:t>vị </w:t>
      </w:r>
      <w:r>
        <w:rPr>
          <w:color w:val="231F20"/>
          <w:spacing w:val="3"/>
        </w:rPr>
        <w:t>lai, </w:t>
      </w:r>
      <w:r>
        <w:rPr>
          <w:color w:val="231F20"/>
          <w:spacing w:val="2"/>
        </w:rPr>
        <w:t>hiện tại. Người </w:t>
      </w:r>
      <w:r>
        <w:rPr>
          <w:color w:val="231F20"/>
        </w:rPr>
        <w:t>kia lại từ xứ phi </w:t>
      </w:r>
      <w:r>
        <w:rPr>
          <w:color w:val="231F20"/>
          <w:spacing w:val="2"/>
        </w:rPr>
        <w:t>tưởng </w:t>
      </w:r>
      <w:r>
        <w:rPr>
          <w:color w:val="231F20"/>
        </w:rPr>
        <w:t>phi phi </w:t>
      </w:r>
      <w:r>
        <w:rPr>
          <w:color w:val="231F20"/>
          <w:spacing w:val="2"/>
        </w:rPr>
        <w:t>tưởng mạng </w:t>
      </w:r>
      <w:r>
        <w:rPr>
          <w:color w:val="231F20"/>
          <w:spacing w:val="3"/>
        </w:rPr>
        <w:t>chung, </w:t>
      </w:r>
      <w:r>
        <w:rPr>
          <w:color w:val="231F20"/>
          <w:spacing w:val="2"/>
        </w:rPr>
        <w:t>sinh </w:t>
      </w:r>
      <w:r>
        <w:rPr>
          <w:color w:val="231F20"/>
        </w:rPr>
        <w:t>nơi xứ Vô sở </w:t>
      </w:r>
      <w:r>
        <w:rPr>
          <w:color w:val="231F20"/>
          <w:spacing w:val="2"/>
        </w:rPr>
        <w:t>hữu, </w:t>
      </w:r>
      <w:r>
        <w:rPr>
          <w:color w:val="231F20"/>
        </w:rPr>
        <w:t>vốn </w:t>
      </w:r>
      <w:r>
        <w:rPr>
          <w:color w:val="231F20"/>
          <w:spacing w:val="2"/>
        </w:rPr>
        <w:t>từng sinh khởi </w:t>
      </w:r>
      <w:r>
        <w:rPr>
          <w:color w:val="231F20"/>
        </w:rPr>
        <w:t>địa xứ Vô sở </w:t>
      </w:r>
      <w:r>
        <w:rPr>
          <w:color w:val="231F20"/>
          <w:spacing w:val="2"/>
        </w:rPr>
        <w:t>hữu. </w:t>
      </w:r>
      <w:r>
        <w:rPr>
          <w:color w:val="231F20"/>
          <w:spacing w:val="3"/>
        </w:rPr>
        <w:t>Ái, </w:t>
      </w:r>
      <w:r>
        <w:rPr>
          <w:color w:val="231F20"/>
        </w:rPr>
        <w:t>thủ hữu của </w:t>
      </w:r>
      <w:r>
        <w:rPr>
          <w:color w:val="231F20"/>
          <w:spacing w:val="2"/>
        </w:rPr>
        <w:t>hiện tại. </w:t>
      </w:r>
      <w:r>
        <w:rPr>
          <w:color w:val="231F20"/>
        </w:rPr>
        <w:t>Ái, thủ là vô </w:t>
      </w:r>
      <w:r>
        <w:rPr>
          <w:color w:val="231F20"/>
          <w:spacing w:val="2"/>
        </w:rPr>
        <w:t>minh </w:t>
      </w:r>
      <w:r>
        <w:rPr>
          <w:color w:val="231F20"/>
        </w:rPr>
        <w:t>của quá </w:t>
      </w:r>
      <w:r>
        <w:rPr>
          <w:color w:val="231F20"/>
          <w:spacing w:val="2"/>
        </w:rPr>
        <w:t>khứ, </w:t>
      </w:r>
      <w:r>
        <w:rPr>
          <w:color w:val="231F20"/>
        </w:rPr>
        <w:t>hữu là </w:t>
      </w:r>
      <w:r>
        <w:rPr>
          <w:color w:val="231F20"/>
          <w:spacing w:val="3"/>
        </w:rPr>
        <w:t>hành </w:t>
      </w:r>
      <w:r>
        <w:rPr>
          <w:color w:val="231F20"/>
        </w:rPr>
        <w:t>của quá </w:t>
      </w:r>
      <w:r>
        <w:rPr>
          <w:color w:val="231F20"/>
          <w:spacing w:val="2"/>
        </w:rPr>
        <w:t>khứ. Sinh </w:t>
      </w:r>
      <w:r>
        <w:rPr>
          <w:color w:val="231F20"/>
        </w:rPr>
        <w:t>của vị lai là </w:t>
      </w:r>
      <w:r>
        <w:rPr>
          <w:color w:val="231F20"/>
          <w:spacing w:val="2"/>
        </w:rPr>
        <w:t>thức </w:t>
      </w:r>
      <w:r>
        <w:rPr>
          <w:color w:val="231F20"/>
        </w:rPr>
        <w:t>của </w:t>
      </w:r>
      <w:r>
        <w:rPr>
          <w:color w:val="231F20"/>
          <w:spacing w:val="2"/>
        </w:rPr>
        <w:t>hiện tại. </w:t>
      </w:r>
      <w:r>
        <w:rPr>
          <w:color w:val="231F20"/>
        </w:rPr>
        <w:t>Lão tử của vị </w:t>
      </w:r>
      <w:r>
        <w:rPr>
          <w:color w:val="231F20"/>
          <w:spacing w:val="3"/>
        </w:rPr>
        <w:t>lai</w:t>
      </w:r>
      <w:r>
        <w:rPr>
          <w:color w:val="231F20"/>
          <w:spacing w:val="71"/>
        </w:rPr>
        <w:t> </w:t>
      </w:r>
      <w:r>
        <w:rPr>
          <w:color w:val="231F20"/>
        </w:rPr>
        <w:t>là </w:t>
      </w:r>
      <w:r>
        <w:rPr>
          <w:color w:val="231F20"/>
          <w:spacing w:val="2"/>
        </w:rPr>
        <w:t>danh </w:t>
      </w:r>
      <w:r>
        <w:rPr>
          <w:color w:val="231F20"/>
        </w:rPr>
        <w:t>ý, </w:t>
      </w:r>
      <w:r>
        <w:rPr>
          <w:color w:val="231F20"/>
          <w:spacing w:val="2"/>
        </w:rPr>
        <w:t>xúc, </w:t>
      </w:r>
      <w:r>
        <w:rPr>
          <w:color w:val="231F20"/>
        </w:rPr>
        <w:t>thọ của </w:t>
      </w:r>
      <w:r>
        <w:rPr>
          <w:color w:val="231F20"/>
          <w:spacing w:val="2"/>
        </w:rPr>
        <w:t>hiện tại. </w:t>
      </w:r>
      <w:r>
        <w:rPr>
          <w:color w:val="231F20"/>
        </w:rPr>
        <w:t>Các địa </w:t>
      </w:r>
      <w:r>
        <w:rPr>
          <w:color w:val="231F20"/>
          <w:spacing w:val="2"/>
        </w:rPr>
        <w:t>khác, </w:t>
      </w:r>
      <w:r>
        <w:rPr>
          <w:color w:val="231F20"/>
        </w:rPr>
        <w:t>các chi </w:t>
      </w:r>
      <w:r>
        <w:rPr>
          <w:color w:val="231F20"/>
          <w:spacing w:val="2"/>
        </w:rPr>
        <w:t>hoặc </w:t>
      </w:r>
      <w:r>
        <w:rPr>
          <w:color w:val="231F20"/>
          <w:spacing w:val="3"/>
        </w:rPr>
        <w:t>hiện   </w:t>
      </w:r>
      <w:r>
        <w:rPr>
          <w:color w:val="231F20"/>
        </w:rPr>
        <w:t>tại vị lai thì </w:t>
      </w:r>
      <w:r>
        <w:rPr>
          <w:color w:val="231F20"/>
          <w:spacing w:val="2"/>
        </w:rPr>
        <w:t>cũng không </w:t>
      </w:r>
      <w:r>
        <w:rPr>
          <w:color w:val="231F20"/>
        </w:rPr>
        <w:t>quá </w:t>
      </w:r>
      <w:r>
        <w:rPr>
          <w:color w:val="231F20"/>
          <w:spacing w:val="2"/>
        </w:rPr>
        <w:t>khứ, </w:t>
      </w:r>
      <w:r>
        <w:rPr>
          <w:color w:val="231F20"/>
        </w:rPr>
        <w:t>vị </w:t>
      </w:r>
      <w:r>
        <w:rPr>
          <w:color w:val="231F20"/>
          <w:spacing w:val="2"/>
        </w:rPr>
        <w:t>lai, hiện tại. </w:t>
      </w:r>
      <w:r>
        <w:rPr>
          <w:color w:val="231F20"/>
        </w:rPr>
        <w:t>Vì </w:t>
      </w:r>
      <w:r>
        <w:rPr>
          <w:color w:val="231F20"/>
          <w:spacing w:val="2"/>
        </w:rPr>
        <w:t>sao? </w:t>
      </w:r>
      <w:r>
        <w:rPr>
          <w:color w:val="231F20"/>
        </w:rPr>
        <w:t>Do </w:t>
      </w:r>
      <w:r>
        <w:rPr>
          <w:color w:val="231F20"/>
          <w:spacing w:val="3"/>
        </w:rPr>
        <w:t>thành </w:t>
      </w:r>
      <w:r>
        <w:rPr>
          <w:color w:val="231F20"/>
        </w:rPr>
        <w:t>tựu </w:t>
      </w:r>
      <w:r>
        <w:rPr>
          <w:color w:val="231F20"/>
          <w:spacing w:val="2"/>
        </w:rPr>
        <w:t>nhân quả, </w:t>
      </w:r>
      <w:r>
        <w:rPr>
          <w:color w:val="231F20"/>
        </w:rPr>
        <w:t>tức có quá </w:t>
      </w:r>
      <w:r>
        <w:rPr>
          <w:color w:val="231F20"/>
          <w:spacing w:val="2"/>
        </w:rPr>
        <w:t>khứ, </w:t>
      </w:r>
      <w:r>
        <w:rPr>
          <w:color w:val="231F20"/>
        </w:rPr>
        <w:t>vị </w:t>
      </w:r>
      <w:r>
        <w:rPr>
          <w:color w:val="231F20"/>
          <w:spacing w:val="2"/>
        </w:rPr>
        <w:t>lai, hiện tại. </w:t>
      </w:r>
      <w:r>
        <w:rPr>
          <w:color w:val="231F20"/>
        </w:rPr>
        <w:t>Do </w:t>
      </w:r>
      <w:r>
        <w:rPr>
          <w:color w:val="231F20"/>
          <w:spacing w:val="2"/>
        </w:rPr>
        <w:t>không thành </w:t>
      </w:r>
      <w:r>
        <w:rPr>
          <w:color w:val="231F20"/>
          <w:spacing w:val="3"/>
        </w:rPr>
        <w:t>tựu </w:t>
      </w:r>
      <w:r>
        <w:rPr>
          <w:color w:val="231F20"/>
          <w:spacing w:val="2"/>
        </w:rPr>
        <w:t>nhân quả, </w:t>
      </w:r>
      <w:r>
        <w:rPr>
          <w:color w:val="231F20"/>
        </w:rPr>
        <w:t>nên </w:t>
      </w:r>
      <w:r>
        <w:rPr>
          <w:color w:val="231F20"/>
          <w:spacing w:val="2"/>
        </w:rPr>
        <w:t>không </w:t>
      </w:r>
      <w:r>
        <w:rPr>
          <w:color w:val="231F20"/>
        </w:rPr>
        <w:t>có quá </w:t>
      </w:r>
      <w:r>
        <w:rPr>
          <w:color w:val="231F20"/>
          <w:spacing w:val="2"/>
        </w:rPr>
        <w:t>khứ, </w:t>
      </w:r>
      <w:r>
        <w:rPr>
          <w:color w:val="231F20"/>
        </w:rPr>
        <w:t>vị </w:t>
      </w:r>
      <w:r>
        <w:rPr>
          <w:color w:val="231F20"/>
          <w:spacing w:val="2"/>
        </w:rPr>
        <w:t>lai, hiện tại. </w:t>
      </w:r>
      <w:r>
        <w:rPr>
          <w:color w:val="231F20"/>
        </w:rPr>
        <w:t>Từ xứ Vô sở </w:t>
      </w:r>
      <w:r>
        <w:rPr>
          <w:color w:val="231F20"/>
          <w:spacing w:val="3"/>
        </w:rPr>
        <w:t>hữu </w:t>
      </w:r>
      <w:r>
        <w:rPr>
          <w:color w:val="231F20"/>
          <w:spacing w:val="2"/>
        </w:rPr>
        <w:t>mạng chung, </w:t>
      </w:r>
      <w:r>
        <w:rPr>
          <w:color w:val="231F20"/>
        </w:rPr>
        <w:t>cho đến </w:t>
      </w:r>
      <w:r>
        <w:rPr>
          <w:color w:val="231F20"/>
          <w:spacing w:val="2"/>
        </w:rPr>
        <w:t>sinh trong </w:t>
      </w:r>
      <w:r>
        <w:rPr>
          <w:color w:val="231F20"/>
        </w:rPr>
        <w:t>cõi </w:t>
      </w:r>
      <w:r>
        <w:rPr>
          <w:color w:val="231F20"/>
          <w:spacing w:val="2"/>
        </w:rPr>
        <w:t>dục, </w:t>
      </w:r>
      <w:r>
        <w:rPr>
          <w:color w:val="231F20"/>
        </w:rPr>
        <w:t>vốn </w:t>
      </w:r>
      <w:r>
        <w:rPr>
          <w:color w:val="231F20"/>
          <w:spacing w:val="2"/>
        </w:rPr>
        <w:t>từng khởi </w:t>
      </w:r>
      <w:r>
        <w:rPr>
          <w:color w:val="231F20"/>
        </w:rPr>
        <w:t>ái, </w:t>
      </w:r>
      <w:r>
        <w:rPr>
          <w:color w:val="231F20"/>
          <w:spacing w:val="2"/>
        </w:rPr>
        <w:t>thủ, </w:t>
      </w:r>
      <w:r>
        <w:rPr>
          <w:color w:val="231F20"/>
          <w:spacing w:val="3"/>
        </w:rPr>
        <w:t>hữu </w:t>
      </w:r>
      <w:r>
        <w:rPr>
          <w:color w:val="231F20"/>
        </w:rPr>
        <w:t>của cõi dục </w:t>
      </w:r>
      <w:r>
        <w:rPr>
          <w:color w:val="231F20"/>
          <w:spacing w:val="2"/>
        </w:rPr>
        <w:t>hiện </w:t>
      </w:r>
      <w:r>
        <w:rPr>
          <w:color w:val="231F20"/>
        </w:rPr>
        <w:t>ở </w:t>
      </w:r>
      <w:r>
        <w:rPr>
          <w:color w:val="231F20"/>
          <w:spacing w:val="2"/>
        </w:rPr>
        <w:t>trước. </w:t>
      </w:r>
      <w:r>
        <w:rPr>
          <w:color w:val="231F20"/>
        </w:rPr>
        <w:t>Ái, thủ là vô </w:t>
      </w:r>
      <w:r>
        <w:rPr>
          <w:color w:val="231F20"/>
          <w:spacing w:val="2"/>
        </w:rPr>
        <w:t>minh </w:t>
      </w:r>
      <w:r>
        <w:rPr>
          <w:color w:val="231F20"/>
        </w:rPr>
        <w:t>của quá </w:t>
      </w:r>
      <w:r>
        <w:rPr>
          <w:color w:val="231F20"/>
          <w:spacing w:val="2"/>
        </w:rPr>
        <w:t>khứ, </w:t>
      </w:r>
      <w:r>
        <w:rPr>
          <w:color w:val="231F20"/>
        </w:rPr>
        <w:t>hữu </w:t>
      </w:r>
      <w:r>
        <w:rPr>
          <w:color w:val="231F20"/>
          <w:spacing w:val="3"/>
        </w:rPr>
        <w:t>là </w:t>
      </w:r>
      <w:r>
        <w:rPr>
          <w:color w:val="231F20"/>
          <w:spacing w:val="2"/>
        </w:rPr>
        <w:t>hành </w:t>
      </w:r>
      <w:r>
        <w:rPr>
          <w:color w:val="231F20"/>
        </w:rPr>
        <w:t>của quá </w:t>
      </w:r>
      <w:r>
        <w:rPr>
          <w:color w:val="231F20"/>
          <w:spacing w:val="2"/>
        </w:rPr>
        <w:t>khứ. Sinh </w:t>
      </w:r>
      <w:r>
        <w:rPr>
          <w:color w:val="231F20"/>
        </w:rPr>
        <w:t>của vị lai là </w:t>
      </w:r>
      <w:r>
        <w:rPr>
          <w:color w:val="231F20"/>
          <w:spacing w:val="2"/>
        </w:rPr>
        <w:t>thức </w:t>
      </w:r>
      <w:r>
        <w:rPr>
          <w:color w:val="231F20"/>
        </w:rPr>
        <w:t>của </w:t>
      </w:r>
      <w:r>
        <w:rPr>
          <w:color w:val="231F20"/>
          <w:spacing w:val="2"/>
        </w:rPr>
        <w:t>hiẹn tại. </w:t>
      </w:r>
      <w:r>
        <w:rPr>
          <w:color w:val="231F20"/>
        </w:rPr>
        <w:t>Lão tử </w:t>
      </w:r>
      <w:r>
        <w:rPr>
          <w:color w:val="231F20"/>
          <w:spacing w:val="3"/>
        </w:rPr>
        <w:t>của</w:t>
      </w:r>
      <w:r>
        <w:rPr>
          <w:color w:val="231F20"/>
          <w:spacing w:val="71"/>
        </w:rPr>
        <w:t> </w:t>
      </w:r>
      <w:r>
        <w:rPr>
          <w:color w:val="231F20"/>
        </w:rPr>
        <w:t>vị lai là </w:t>
      </w:r>
      <w:r>
        <w:rPr>
          <w:color w:val="231F20"/>
          <w:spacing w:val="2"/>
        </w:rPr>
        <w:t>danh sắc, </w:t>
      </w:r>
      <w:r>
        <w:rPr>
          <w:color w:val="231F20"/>
        </w:rPr>
        <w:t>sáu </w:t>
      </w:r>
      <w:r>
        <w:rPr>
          <w:color w:val="231F20"/>
          <w:spacing w:val="2"/>
        </w:rPr>
        <w:t>nhập, xúc, </w:t>
      </w:r>
      <w:r>
        <w:rPr>
          <w:color w:val="231F20"/>
        </w:rPr>
        <w:t>thọ của </w:t>
      </w:r>
      <w:r>
        <w:rPr>
          <w:color w:val="231F20"/>
          <w:spacing w:val="2"/>
        </w:rPr>
        <w:t>hiện tại. </w:t>
      </w:r>
      <w:r>
        <w:rPr>
          <w:color w:val="231F20"/>
        </w:rPr>
        <w:t>Các chi của </w:t>
      </w:r>
      <w:r>
        <w:rPr>
          <w:color w:val="231F20"/>
          <w:spacing w:val="3"/>
        </w:rPr>
        <w:t>địa </w:t>
      </w:r>
      <w:r>
        <w:rPr>
          <w:color w:val="231F20"/>
          <w:spacing w:val="2"/>
        </w:rPr>
        <w:t>khác, hoặc hiện </w:t>
      </w:r>
      <w:r>
        <w:rPr>
          <w:color w:val="231F20"/>
        </w:rPr>
        <w:t>tại vị lai </w:t>
      </w:r>
      <w:r>
        <w:rPr>
          <w:color w:val="231F20"/>
          <w:spacing w:val="2"/>
        </w:rPr>
        <w:t>cũng không phải </w:t>
      </w:r>
      <w:r>
        <w:rPr>
          <w:color w:val="231F20"/>
        </w:rPr>
        <w:t>là quá </w:t>
      </w:r>
      <w:r>
        <w:rPr>
          <w:color w:val="231F20"/>
          <w:spacing w:val="2"/>
        </w:rPr>
        <w:t>khứ, </w:t>
      </w:r>
      <w:r>
        <w:rPr>
          <w:color w:val="231F20"/>
        </w:rPr>
        <w:t>vị </w:t>
      </w:r>
      <w:r>
        <w:rPr>
          <w:color w:val="231F20"/>
          <w:spacing w:val="2"/>
        </w:rPr>
        <w:t>lai, </w:t>
      </w:r>
      <w:r>
        <w:rPr>
          <w:color w:val="231F20"/>
          <w:spacing w:val="3"/>
        </w:rPr>
        <w:t>hiện </w:t>
      </w:r>
      <w:r>
        <w:rPr>
          <w:color w:val="231F20"/>
          <w:spacing w:val="2"/>
        </w:rPr>
        <w:t>tại. </w:t>
      </w:r>
      <w:r>
        <w:rPr>
          <w:color w:val="231F20"/>
        </w:rPr>
        <w:t>Vì </w:t>
      </w:r>
      <w:r>
        <w:rPr>
          <w:color w:val="231F20"/>
          <w:spacing w:val="2"/>
        </w:rPr>
        <w:t>sao? </w:t>
      </w:r>
      <w:r>
        <w:rPr>
          <w:color w:val="231F20"/>
        </w:rPr>
        <w:t>Vì nếu </w:t>
      </w:r>
      <w:r>
        <w:rPr>
          <w:color w:val="231F20"/>
          <w:spacing w:val="2"/>
        </w:rPr>
        <w:t>thành </w:t>
      </w:r>
      <w:r>
        <w:rPr>
          <w:color w:val="231F20"/>
        </w:rPr>
        <w:t>tựu </w:t>
      </w:r>
      <w:r>
        <w:rPr>
          <w:color w:val="231F20"/>
          <w:spacing w:val="2"/>
        </w:rPr>
        <w:t>nhân </w:t>
      </w:r>
      <w:r>
        <w:rPr>
          <w:color w:val="231F20"/>
        </w:rPr>
        <w:t>quả tức có quá </w:t>
      </w:r>
      <w:r>
        <w:rPr>
          <w:color w:val="231F20"/>
          <w:spacing w:val="2"/>
        </w:rPr>
        <w:t>khứ, </w:t>
      </w:r>
      <w:r>
        <w:rPr>
          <w:color w:val="231F20"/>
        </w:rPr>
        <w:t>vị </w:t>
      </w:r>
      <w:r>
        <w:rPr>
          <w:color w:val="231F20"/>
          <w:spacing w:val="2"/>
        </w:rPr>
        <w:t>lai, </w:t>
      </w:r>
      <w:r>
        <w:rPr>
          <w:color w:val="231F20"/>
          <w:spacing w:val="3"/>
        </w:rPr>
        <w:t>hiện </w:t>
      </w:r>
      <w:r>
        <w:rPr>
          <w:color w:val="231F20"/>
          <w:spacing w:val="2"/>
        </w:rPr>
        <w:t>tại. </w:t>
      </w:r>
      <w:r>
        <w:rPr>
          <w:color w:val="231F20"/>
        </w:rPr>
        <w:t>Nếu </w:t>
      </w:r>
      <w:r>
        <w:rPr>
          <w:color w:val="231F20"/>
          <w:spacing w:val="2"/>
        </w:rPr>
        <w:t>không thành </w:t>
      </w:r>
      <w:r>
        <w:rPr>
          <w:color w:val="231F20"/>
        </w:rPr>
        <w:t>tựu </w:t>
      </w:r>
      <w:r>
        <w:rPr>
          <w:color w:val="231F20"/>
          <w:spacing w:val="2"/>
        </w:rPr>
        <w:t>nhân quả, </w:t>
      </w:r>
      <w:r>
        <w:rPr>
          <w:color w:val="231F20"/>
        </w:rPr>
        <w:t>tức </w:t>
      </w:r>
      <w:r>
        <w:rPr>
          <w:color w:val="231F20"/>
          <w:spacing w:val="2"/>
        </w:rPr>
        <w:t>không </w:t>
      </w:r>
      <w:r>
        <w:rPr>
          <w:color w:val="231F20"/>
        </w:rPr>
        <w:t>có quá </w:t>
      </w:r>
      <w:r>
        <w:rPr>
          <w:color w:val="231F20"/>
          <w:spacing w:val="2"/>
        </w:rPr>
        <w:t>khứ, </w:t>
      </w:r>
      <w:r>
        <w:rPr>
          <w:color w:val="231F20"/>
        </w:rPr>
        <w:t>vị </w:t>
      </w:r>
      <w:r>
        <w:rPr>
          <w:color w:val="231F20"/>
          <w:spacing w:val="3"/>
        </w:rPr>
        <w:t>lai, </w:t>
      </w:r>
      <w:r>
        <w:rPr>
          <w:color w:val="231F20"/>
          <w:spacing w:val="2"/>
        </w:rPr>
        <w:t>hiện tại. Sinh trong </w:t>
      </w:r>
      <w:r>
        <w:rPr>
          <w:color w:val="231F20"/>
        </w:rPr>
        <w:t>cõi </w:t>
      </w:r>
      <w:r>
        <w:rPr>
          <w:color w:val="231F20"/>
          <w:spacing w:val="2"/>
        </w:rPr>
        <w:t>dục, </w:t>
      </w:r>
      <w:r>
        <w:rPr>
          <w:color w:val="231F20"/>
        </w:rPr>
        <w:t>có thể tạo </w:t>
      </w:r>
      <w:r>
        <w:rPr>
          <w:color w:val="231F20"/>
          <w:spacing w:val="2"/>
        </w:rPr>
        <w:t>nghiệp tăng trưởng. </w:t>
      </w:r>
      <w:r>
        <w:rPr>
          <w:color w:val="231F20"/>
        </w:rPr>
        <w:t>Lúc </w:t>
      </w:r>
      <w:r>
        <w:rPr>
          <w:color w:val="231F20"/>
          <w:spacing w:val="3"/>
        </w:rPr>
        <w:t>vô </w:t>
      </w:r>
      <w:r>
        <w:rPr>
          <w:color w:val="231F20"/>
          <w:spacing w:val="2"/>
        </w:rPr>
        <w:t>minh hiện </w:t>
      </w:r>
      <w:r>
        <w:rPr>
          <w:color w:val="231F20"/>
        </w:rPr>
        <w:t>có nơi các </w:t>
      </w:r>
      <w:r>
        <w:rPr>
          <w:color w:val="231F20"/>
          <w:spacing w:val="2"/>
        </w:rPr>
        <w:t>cõi, </w:t>
      </w:r>
      <w:r>
        <w:rPr>
          <w:color w:val="231F20"/>
        </w:rPr>
        <w:t>thì </w:t>
      </w:r>
      <w:r>
        <w:rPr>
          <w:color w:val="231F20"/>
          <w:spacing w:val="2"/>
        </w:rPr>
        <w:t>hiện </w:t>
      </w:r>
      <w:r>
        <w:rPr>
          <w:color w:val="231F20"/>
        </w:rPr>
        <w:t>tại có một chi tức là vô </w:t>
      </w:r>
      <w:r>
        <w:rPr>
          <w:color w:val="231F20"/>
          <w:spacing w:val="2"/>
        </w:rPr>
        <w:t>minh, </w:t>
      </w:r>
      <w:r>
        <w:rPr>
          <w:color w:val="231F20"/>
          <w:spacing w:val="3"/>
        </w:rPr>
        <w:t>chi </w:t>
      </w:r>
      <w:r>
        <w:rPr>
          <w:color w:val="231F20"/>
        </w:rPr>
        <w:t>còn lại ở vị </w:t>
      </w:r>
      <w:r>
        <w:rPr>
          <w:color w:val="231F20"/>
          <w:spacing w:val="2"/>
        </w:rPr>
        <w:t>lai. </w:t>
      </w:r>
      <w:r>
        <w:rPr>
          <w:color w:val="231F20"/>
        </w:rPr>
        <w:t>Lúc vô </w:t>
      </w:r>
      <w:r>
        <w:rPr>
          <w:color w:val="231F20"/>
          <w:spacing w:val="2"/>
        </w:rPr>
        <w:t>minh </w:t>
      </w:r>
      <w:r>
        <w:rPr>
          <w:color w:val="231F20"/>
        </w:rPr>
        <w:t>tạo các </w:t>
      </w:r>
      <w:r>
        <w:rPr>
          <w:color w:val="231F20"/>
          <w:spacing w:val="2"/>
        </w:rPr>
        <w:t>hành, hiện </w:t>
      </w:r>
      <w:r>
        <w:rPr>
          <w:color w:val="231F20"/>
        </w:rPr>
        <w:t>tại có hai chi là </w:t>
      </w:r>
      <w:r>
        <w:rPr>
          <w:color w:val="231F20"/>
          <w:spacing w:val="3"/>
        </w:rPr>
        <w:t>vô </w:t>
      </w:r>
      <w:r>
        <w:rPr>
          <w:color w:val="231F20"/>
          <w:spacing w:val="2"/>
        </w:rPr>
        <w:t>minh, hành, mười </w:t>
      </w:r>
      <w:r>
        <w:rPr>
          <w:color w:val="231F20"/>
        </w:rPr>
        <w:t>chi ở vị </w:t>
      </w:r>
      <w:r>
        <w:rPr>
          <w:color w:val="231F20"/>
          <w:spacing w:val="2"/>
        </w:rPr>
        <w:t>lai. </w:t>
      </w:r>
      <w:r>
        <w:rPr>
          <w:color w:val="231F20"/>
        </w:rPr>
        <w:t>Từ </w:t>
      </w:r>
      <w:r>
        <w:rPr>
          <w:color w:val="231F20"/>
          <w:spacing w:val="2"/>
        </w:rPr>
        <w:t>thời </w:t>
      </w:r>
      <w:r>
        <w:rPr>
          <w:color w:val="231F20"/>
        </w:rPr>
        <w:t>của </w:t>
      </w:r>
      <w:r>
        <w:rPr>
          <w:color w:val="231F20"/>
          <w:spacing w:val="2"/>
        </w:rPr>
        <w:t>hành </w:t>
      </w:r>
      <w:r>
        <w:rPr>
          <w:color w:val="231F20"/>
        </w:rPr>
        <w:t>đến </w:t>
      </w:r>
      <w:r>
        <w:rPr>
          <w:color w:val="231F20"/>
          <w:spacing w:val="2"/>
        </w:rPr>
        <w:t>thời </w:t>
      </w:r>
      <w:r>
        <w:rPr>
          <w:color w:val="231F20"/>
        </w:rPr>
        <w:t>của </w:t>
      </w:r>
      <w:r>
        <w:rPr>
          <w:color w:val="231F20"/>
          <w:spacing w:val="3"/>
        </w:rPr>
        <w:t>thức, </w:t>
      </w:r>
      <w:r>
        <w:rPr>
          <w:color w:val="231F20"/>
        </w:rPr>
        <w:t>một chi ở </w:t>
      </w:r>
      <w:r>
        <w:rPr>
          <w:color w:val="231F20"/>
          <w:spacing w:val="2"/>
        </w:rPr>
        <w:t>hiện </w:t>
      </w:r>
      <w:r>
        <w:rPr>
          <w:color w:val="231F20"/>
        </w:rPr>
        <w:t>tại là </w:t>
      </w:r>
      <w:r>
        <w:rPr>
          <w:color w:val="231F20"/>
          <w:spacing w:val="2"/>
        </w:rPr>
        <w:t>thức. </w:t>
      </w:r>
      <w:r>
        <w:rPr>
          <w:color w:val="231F20"/>
        </w:rPr>
        <w:t>Hai chi ở quá khứ là vô </w:t>
      </w:r>
      <w:r>
        <w:rPr>
          <w:color w:val="231F20"/>
          <w:spacing w:val="2"/>
        </w:rPr>
        <w:t>minh, hành. </w:t>
      </w:r>
      <w:r>
        <w:rPr>
          <w:color w:val="231F20"/>
          <w:spacing w:val="3"/>
        </w:rPr>
        <w:t>Các </w:t>
      </w:r>
      <w:r>
        <w:rPr>
          <w:color w:val="231F20"/>
        </w:rPr>
        <w:t>chi còn lại ở vị </w:t>
      </w:r>
      <w:r>
        <w:rPr>
          <w:color w:val="231F20"/>
          <w:spacing w:val="2"/>
        </w:rPr>
        <w:t>lai. </w:t>
      </w:r>
      <w:r>
        <w:rPr>
          <w:color w:val="231F20"/>
        </w:rPr>
        <w:t>Cho đến từ </w:t>
      </w:r>
      <w:r>
        <w:rPr>
          <w:color w:val="231F20"/>
          <w:spacing w:val="2"/>
        </w:rPr>
        <w:t>thời </w:t>
      </w:r>
      <w:r>
        <w:rPr>
          <w:color w:val="231F20"/>
        </w:rPr>
        <w:t>của thủ đến </w:t>
      </w:r>
      <w:r>
        <w:rPr>
          <w:color w:val="231F20"/>
          <w:spacing w:val="2"/>
        </w:rPr>
        <w:t>thời </w:t>
      </w:r>
      <w:r>
        <w:rPr>
          <w:color w:val="231F20"/>
        </w:rPr>
        <w:t>của </w:t>
      </w:r>
      <w:r>
        <w:rPr>
          <w:color w:val="231F20"/>
          <w:spacing w:val="2"/>
        </w:rPr>
        <w:t>hữu, </w:t>
      </w:r>
      <w:r>
        <w:rPr>
          <w:color w:val="231F20"/>
          <w:spacing w:val="3"/>
        </w:rPr>
        <w:t>hai </w:t>
      </w:r>
      <w:r>
        <w:rPr>
          <w:color w:val="231F20"/>
        </w:rPr>
        <w:t>chi ở quá khứ là vô </w:t>
      </w:r>
      <w:r>
        <w:rPr>
          <w:color w:val="231F20"/>
          <w:spacing w:val="2"/>
        </w:rPr>
        <w:t>minh, hành. </w:t>
      </w:r>
      <w:r>
        <w:rPr>
          <w:color w:val="231F20"/>
        </w:rPr>
        <w:t>Hai chi ở vị lai là </w:t>
      </w:r>
      <w:r>
        <w:rPr>
          <w:color w:val="231F20"/>
          <w:spacing w:val="2"/>
        </w:rPr>
        <w:t>sinh, </w:t>
      </w:r>
      <w:r>
        <w:rPr>
          <w:color w:val="231F20"/>
        </w:rPr>
        <w:t>lão tử. </w:t>
      </w:r>
      <w:r>
        <w:rPr>
          <w:color w:val="231F20"/>
          <w:spacing w:val="3"/>
        </w:rPr>
        <w:t>Tám </w:t>
      </w:r>
      <w:r>
        <w:rPr>
          <w:color w:val="231F20"/>
        </w:rPr>
        <w:t>chi ở </w:t>
      </w:r>
      <w:r>
        <w:rPr>
          <w:color w:val="231F20"/>
          <w:spacing w:val="2"/>
        </w:rPr>
        <w:t>hiện </w:t>
      </w:r>
      <w:r>
        <w:rPr>
          <w:color w:val="231F20"/>
        </w:rPr>
        <w:t>tại là </w:t>
      </w:r>
      <w:r>
        <w:rPr>
          <w:color w:val="231F20"/>
          <w:spacing w:val="2"/>
        </w:rPr>
        <w:t>thức </w:t>
      </w:r>
      <w:r>
        <w:rPr>
          <w:color w:val="231F20"/>
        </w:rPr>
        <w:t>cho đến</w:t>
      </w:r>
      <w:r>
        <w:rPr>
          <w:color w:val="231F20"/>
          <w:spacing w:val="56"/>
        </w:rPr>
        <w:t> </w:t>
      </w:r>
      <w:r>
        <w:rPr>
          <w:color w:val="231F20"/>
          <w:spacing w:val="3"/>
        </w:rPr>
        <w:t>hữu.</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0"/>
      </w:pPr>
      <w:r>
        <w:rPr>
          <w:color w:val="231F20"/>
          <w:spacing w:val="3"/>
        </w:rPr>
        <w:t>Tôn giả </w:t>
      </w:r>
      <w:r>
        <w:rPr>
          <w:color w:val="231F20"/>
          <w:spacing w:val="4"/>
        </w:rPr>
        <w:t>Phú-na-xa thuyết </w:t>
      </w:r>
      <w:r>
        <w:rPr>
          <w:color w:val="231F20"/>
          <w:spacing w:val="3"/>
        </w:rPr>
        <w:t>minh lại </w:t>
      </w:r>
      <w:r>
        <w:rPr>
          <w:color w:val="231F20"/>
          <w:spacing w:val="2"/>
        </w:rPr>
        <w:t>về </w:t>
      </w:r>
      <w:r>
        <w:rPr>
          <w:color w:val="231F20"/>
          <w:spacing w:val="4"/>
        </w:rPr>
        <w:t>nghĩa </w:t>
      </w:r>
      <w:r>
        <w:rPr>
          <w:color w:val="231F20"/>
          <w:spacing w:val="3"/>
        </w:rPr>
        <w:t>này: Nếu </w:t>
      </w:r>
      <w:r>
        <w:rPr>
          <w:color w:val="231F20"/>
          <w:spacing w:val="5"/>
        </w:rPr>
        <w:t>vô </w:t>
      </w:r>
      <w:r>
        <w:rPr>
          <w:color w:val="231F20"/>
          <w:spacing w:val="4"/>
        </w:rPr>
        <w:t>minh, </w:t>
      </w:r>
      <w:r>
        <w:rPr>
          <w:color w:val="231F20"/>
          <w:spacing w:val="3"/>
        </w:rPr>
        <w:t>hành </w:t>
      </w:r>
      <w:r>
        <w:rPr>
          <w:color w:val="231F20"/>
        </w:rPr>
        <w:t>ở </w:t>
      </w:r>
      <w:r>
        <w:rPr>
          <w:color w:val="231F20"/>
          <w:spacing w:val="3"/>
        </w:rPr>
        <w:t>hiện tại, nên biết mười chi </w:t>
      </w:r>
      <w:r>
        <w:rPr>
          <w:color w:val="231F20"/>
        </w:rPr>
        <w:t>ở </w:t>
      </w:r>
      <w:r>
        <w:rPr>
          <w:color w:val="231F20"/>
          <w:spacing w:val="2"/>
        </w:rPr>
        <w:t>vị </w:t>
      </w:r>
      <w:r>
        <w:rPr>
          <w:color w:val="231F20"/>
          <w:spacing w:val="3"/>
        </w:rPr>
        <w:t>lai. Tám </w:t>
      </w:r>
      <w:r>
        <w:rPr>
          <w:color w:val="231F20"/>
        </w:rPr>
        <w:t>ở </w:t>
      </w:r>
      <w:r>
        <w:rPr>
          <w:color w:val="231F20"/>
          <w:spacing w:val="4"/>
        </w:rPr>
        <w:t>trong </w:t>
      </w:r>
      <w:r>
        <w:rPr>
          <w:color w:val="231F20"/>
          <w:spacing w:val="5"/>
        </w:rPr>
        <w:t>đời </w:t>
      </w:r>
      <w:r>
        <w:rPr>
          <w:color w:val="231F20"/>
          <w:spacing w:val="3"/>
        </w:rPr>
        <w:t>tiếp </w:t>
      </w:r>
      <w:r>
        <w:rPr>
          <w:color w:val="231F20"/>
          <w:spacing w:val="4"/>
        </w:rPr>
        <w:t>theo, nghĩa </w:t>
      </w:r>
      <w:r>
        <w:rPr>
          <w:color w:val="231F20"/>
          <w:spacing w:val="2"/>
        </w:rPr>
        <w:t>là từ </w:t>
      </w:r>
      <w:r>
        <w:rPr>
          <w:color w:val="231F20"/>
          <w:spacing w:val="3"/>
        </w:rPr>
        <w:t>thức cho đến hữu. Hai chi </w:t>
      </w:r>
      <w:r>
        <w:rPr>
          <w:color w:val="231F20"/>
        </w:rPr>
        <w:t>ở </w:t>
      </w:r>
      <w:r>
        <w:rPr>
          <w:color w:val="231F20"/>
          <w:spacing w:val="3"/>
        </w:rPr>
        <w:t>đời thứ ba, </w:t>
      </w:r>
      <w:r>
        <w:rPr>
          <w:color w:val="231F20"/>
          <w:spacing w:val="5"/>
        </w:rPr>
        <w:t>đó  </w:t>
      </w:r>
      <w:r>
        <w:rPr>
          <w:color w:val="231F20"/>
          <w:spacing w:val="2"/>
        </w:rPr>
        <w:t>là </w:t>
      </w:r>
      <w:r>
        <w:rPr>
          <w:color w:val="231F20"/>
          <w:spacing w:val="4"/>
        </w:rPr>
        <w:t>sinh, </w:t>
      </w:r>
      <w:r>
        <w:rPr>
          <w:color w:val="231F20"/>
          <w:spacing w:val="3"/>
        </w:rPr>
        <w:t>lão tử. Nếu </w:t>
      </w:r>
      <w:r>
        <w:rPr>
          <w:color w:val="231F20"/>
          <w:spacing w:val="4"/>
        </w:rPr>
        <w:t>sinh, </w:t>
      </w:r>
      <w:r>
        <w:rPr>
          <w:color w:val="231F20"/>
          <w:spacing w:val="3"/>
        </w:rPr>
        <w:t>lão </w:t>
      </w:r>
      <w:r>
        <w:rPr>
          <w:color w:val="231F20"/>
          <w:spacing w:val="2"/>
        </w:rPr>
        <w:t>tử </w:t>
      </w:r>
      <w:r>
        <w:rPr>
          <w:color w:val="231F20"/>
          <w:spacing w:val="3"/>
        </w:rPr>
        <w:t>hiện </w:t>
      </w:r>
      <w:r>
        <w:rPr>
          <w:color w:val="231F20"/>
        </w:rPr>
        <w:t>ở </w:t>
      </w:r>
      <w:r>
        <w:rPr>
          <w:color w:val="231F20"/>
          <w:spacing w:val="4"/>
        </w:rPr>
        <w:t>trước, </w:t>
      </w:r>
      <w:r>
        <w:rPr>
          <w:color w:val="231F20"/>
          <w:spacing w:val="3"/>
        </w:rPr>
        <w:t>thì mười chi </w:t>
      </w:r>
      <w:r>
        <w:rPr>
          <w:color w:val="231F20"/>
        </w:rPr>
        <w:t>ở </w:t>
      </w:r>
      <w:r>
        <w:rPr>
          <w:color w:val="231F20"/>
          <w:spacing w:val="5"/>
        </w:rPr>
        <w:t>quá </w:t>
      </w:r>
      <w:r>
        <w:rPr>
          <w:color w:val="231F20"/>
          <w:spacing w:val="3"/>
        </w:rPr>
        <w:t>khứ, tám chi </w:t>
      </w:r>
      <w:r>
        <w:rPr>
          <w:color w:val="231F20"/>
        </w:rPr>
        <w:t>ở </w:t>
      </w:r>
      <w:r>
        <w:rPr>
          <w:color w:val="231F20"/>
          <w:spacing w:val="3"/>
        </w:rPr>
        <w:t>tiếp theo </w:t>
      </w:r>
      <w:r>
        <w:rPr>
          <w:color w:val="231F20"/>
          <w:spacing w:val="4"/>
        </w:rPr>
        <w:t>trong </w:t>
      </w:r>
      <w:r>
        <w:rPr>
          <w:color w:val="231F20"/>
          <w:spacing w:val="3"/>
        </w:rPr>
        <w:t>đời </w:t>
      </w:r>
      <w:r>
        <w:rPr>
          <w:color w:val="231F20"/>
          <w:spacing w:val="4"/>
        </w:rPr>
        <w:t>trước, </w:t>
      </w:r>
      <w:r>
        <w:rPr>
          <w:color w:val="231F20"/>
          <w:spacing w:val="2"/>
        </w:rPr>
        <w:t>đó là </w:t>
      </w:r>
      <w:r>
        <w:rPr>
          <w:color w:val="231F20"/>
          <w:spacing w:val="3"/>
        </w:rPr>
        <w:t>thức đến hữu. </w:t>
      </w:r>
      <w:r>
        <w:rPr>
          <w:color w:val="231F20"/>
          <w:spacing w:val="5"/>
        </w:rPr>
        <w:t>Hai </w:t>
      </w:r>
      <w:r>
        <w:rPr>
          <w:color w:val="231F20"/>
          <w:spacing w:val="3"/>
        </w:rPr>
        <w:t>chi</w:t>
      </w:r>
      <w:r>
        <w:rPr>
          <w:color w:val="231F20"/>
          <w:spacing w:val="-2"/>
        </w:rPr>
        <w:t> </w:t>
      </w:r>
      <w:r>
        <w:rPr>
          <w:color w:val="231F20"/>
        </w:rPr>
        <w:t>ở</w:t>
      </w:r>
      <w:r>
        <w:rPr>
          <w:color w:val="231F20"/>
          <w:spacing w:val="-1"/>
        </w:rPr>
        <w:t> </w:t>
      </w:r>
      <w:r>
        <w:rPr>
          <w:color w:val="231F20"/>
          <w:spacing w:val="4"/>
        </w:rPr>
        <w:t>trong</w:t>
      </w:r>
      <w:r>
        <w:rPr>
          <w:color w:val="231F20"/>
          <w:spacing w:val="-2"/>
        </w:rPr>
        <w:t> </w:t>
      </w:r>
      <w:r>
        <w:rPr>
          <w:color w:val="231F20"/>
          <w:spacing w:val="3"/>
        </w:rPr>
        <w:t>đời</w:t>
      </w:r>
      <w:r>
        <w:rPr>
          <w:color w:val="231F20"/>
          <w:spacing w:val="-1"/>
        </w:rPr>
        <w:t> </w:t>
      </w:r>
      <w:r>
        <w:rPr>
          <w:color w:val="231F20"/>
          <w:spacing w:val="3"/>
        </w:rPr>
        <w:t>thứ</w:t>
      </w:r>
      <w:r>
        <w:rPr>
          <w:color w:val="231F20"/>
          <w:spacing w:val="-1"/>
        </w:rPr>
        <w:t> </w:t>
      </w:r>
      <w:r>
        <w:rPr>
          <w:color w:val="231F20"/>
          <w:spacing w:val="2"/>
        </w:rPr>
        <w:t>ba</w:t>
      </w:r>
      <w:r>
        <w:rPr>
          <w:color w:val="231F20"/>
          <w:spacing w:val="-2"/>
        </w:rPr>
        <w:t> </w:t>
      </w:r>
      <w:r>
        <w:rPr>
          <w:color w:val="231F20"/>
          <w:spacing w:val="4"/>
        </w:rPr>
        <w:t>trước</w:t>
      </w:r>
      <w:r>
        <w:rPr>
          <w:color w:val="231F20"/>
          <w:spacing w:val="-1"/>
        </w:rPr>
        <w:t> </w:t>
      </w:r>
      <w:r>
        <w:rPr>
          <w:color w:val="231F20"/>
          <w:spacing w:val="2"/>
        </w:rPr>
        <w:t>đó</w:t>
      </w:r>
      <w:r>
        <w:rPr>
          <w:color w:val="231F20"/>
          <w:spacing w:val="-1"/>
        </w:rPr>
        <w:t> </w:t>
      </w:r>
      <w:r>
        <w:rPr>
          <w:color w:val="231F20"/>
          <w:spacing w:val="2"/>
        </w:rPr>
        <w:t>là</w:t>
      </w:r>
      <w:r>
        <w:rPr>
          <w:color w:val="231F20"/>
          <w:spacing w:val="-2"/>
        </w:rPr>
        <w:t> </w:t>
      </w:r>
      <w:r>
        <w:rPr>
          <w:color w:val="231F20"/>
          <w:spacing w:val="2"/>
        </w:rPr>
        <w:t>vô</w:t>
      </w:r>
      <w:r>
        <w:rPr>
          <w:color w:val="231F20"/>
          <w:spacing w:val="-1"/>
        </w:rPr>
        <w:t> </w:t>
      </w:r>
      <w:r>
        <w:rPr>
          <w:color w:val="231F20"/>
          <w:spacing w:val="4"/>
        </w:rPr>
        <w:t>minh,</w:t>
      </w:r>
      <w:r>
        <w:rPr>
          <w:color w:val="231F20"/>
          <w:spacing w:val="-1"/>
        </w:rPr>
        <w:t> </w:t>
      </w:r>
      <w:r>
        <w:rPr>
          <w:color w:val="231F20"/>
          <w:spacing w:val="4"/>
        </w:rPr>
        <w:t>hành.</w:t>
      </w:r>
      <w:r>
        <w:rPr>
          <w:color w:val="231F20"/>
          <w:spacing w:val="-2"/>
        </w:rPr>
        <w:t> </w:t>
      </w:r>
      <w:r>
        <w:rPr>
          <w:color w:val="231F20"/>
          <w:spacing w:val="3"/>
        </w:rPr>
        <w:t>Nếu</w:t>
      </w:r>
      <w:r>
        <w:rPr>
          <w:color w:val="231F20"/>
          <w:spacing w:val="-1"/>
        </w:rPr>
        <w:t> </w:t>
      </w:r>
      <w:r>
        <w:rPr>
          <w:color w:val="231F20"/>
          <w:spacing w:val="3"/>
        </w:rPr>
        <w:t>tám</w:t>
      </w:r>
      <w:r>
        <w:rPr>
          <w:color w:val="231F20"/>
          <w:spacing w:val="-1"/>
        </w:rPr>
        <w:t> </w:t>
      </w:r>
      <w:r>
        <w:rPr>
          <w:color w:val="231F20"/>
          <w:spacing w:val="3"/>
        </w:rPr>
        <w:t>chi</w:t>
      </w:r>
      <w:r>
        <w:rPr>
          <w:color w:val="231F20"/>
          <w:spacing w:val="-2"/>
        </w:rPr>
        <w:t> </w:t>
      </w:r>
      <w:r>
        <w:rPr>
          <w:color w:val="231F20"/>
          <w:spacing w:val="5"/>
        </w:rPr>
        <w:t>hiện </w:t>
      </w:r>
      <w:r>
        <w:rPr>
          <w:color w:val="231F20"/>
        </w:rPr>
        <w:t>ở </w:t>
      </w:r>
      <w:r>
        <w:rPr>
          <w:color w:val="231F20"/>
          <w:spacing w:val="4"/>
        </w:rPr>
        <w:t>trước, </w:t>
      </w:r>
      <w:r>
        <w:rPr>
          <w:color w:val="231F20"/>
          <w:spacing w:val="3"/>
        </w:rPr>
        <w:t>thì hai </w:t>
      </w:r>
      <w:r>
        <w:rPr>
          <w:color w:val="231F20"/>
        </w:rPr>
        <w:t>ở </w:t>
      </w:r>
      <w:r>
        <w:rPr>
          <w:color w:val="231F20"/>
          <w:spacing w:val="3"/>
        </w:rPr>
        <w:t>quá khứ, </w:t>
      </w:r>
      <w:r>
        <w:rPr>
          <w:color w:val="231F20"/>
          <w:spacing w:val="2"/>
        </w:rPr>
        <w:t>là vô </w:t>
      </w:r>
      <w:r>
        <w:rPr>
          <w:color w:val="231F20"/>
          <w:spacing w:val="4"/>
        </w:rPr>
        <w:t>minh, hành. </w:t>
      </w:r>
      <w:r>
        <w:rPr>
          <w:color w:val="231F20"/>
          <w:spacing w:val="3"/>
        </w:rPr>
        <w:t>Hai </w:t>
      </w:r>
      <w:r>
        <w:rPr>
          <w:color w:val="231F20"/>
        </w:rPr>
        <w:t>ở </w:t>
      </w:r>
      <w:r>
        <w:rPr>
          <w:color w:val="231F20"/>
          <w:spacing w:val="2"/>
        </w:rPr>
        <w:t>vị </w:t>
      </w:r>
      <w:r>
        <w:rPr>
          <w:color w:val="231F20"/>
          <w:spacing w:val="3"/>
        </w:rPr>
        <w:t>lai </w:t>
      </w:r>
      <w:r>
        <w:rPr>
          <w:color w:val="231F20"/>
          <w:spacing w:val="2"/>
        </w:rPr>
        <w:t>là </w:t>
      </w:r>
      <w:r>
        <w:rPr>
          <w:color w:val="231F20"/>
          <w:spacing w:val="5"/>
        </w:rPr>
        <w:t>sinh, </w:t>
      </w:r>
      <w:r>
        <w:rPr>
          <w:color w:val="231F20"/>
          <w:spacing w:val="3"/>
        </w:rPr>
        <w:t>lão</w:t>
      </w:r>
      <w:r>
        <w:rPr>
          <w:color w:val="231F20"/>
          <w:spacing w:val="10"/>
        </w:rPr>
        <w:t> </w:t>
      </w:r>
      <w:r>
        <w:rPr>
          <w:color w:val="231F20"/>
          <w:spacing w:val="5"/>
        </w:rPr>
        <w:t>tử.</w:t>
      </w:r>
    </w:p>
    <w:p>
      <w:pPr>
        <w:pStyle w:val="BodyText"/>
        <w:spacing w:line="273" w:lineRule="auto" w:before="107"/>
        <w:ind w:left="393" w:right="129"/>
      </w:pPr>
      <w:r>
        <w:rPr>
          <w:i/>
          <w:color w:val="231F20"/>
        </w:rPr>
        <w:t>Hỏi:</w:t>
      </w:r>
      <w:r>
        <w:rPr>
          <w:i/>
          <w:color w:val="231F20"/>
          <w:spacing w:val="-14"/>
        </w:rPr>
        <w:t> </w:t>
      </w:r>
      <w:r>
        <w:rPr>
          <w:color w:val="231F20"/>
        </w:rPr>
        <w:t>Xứ</w:t>
      </w:r>
      <w:r>
        <w:rPr>
          <w:color w:val="231F20"/>
          <w:spacing w:val="-14"/>
        </w:rPr>
        <w:t> </w:t>
      </w:r>
      <w:r>
        <w:rPr>
          <w:color w:val="231F20"/>
        </w:rPr>
        <w:t>xứ</w:t>
      </w:r>
      <w:r>
        <w:rPr>
          <w:color w:val="231F20"/>
          <w:spacing w:val="-14"/>
        </w:rPr>
        <w:t> </w:t>
      </w:r>
      <w:r>
        <w:rPr>
          <w:color w:val="231F20"/>
        </w:rPr>
        <w:t>trong</w:t>
      </w:r>
      <w:r>
        <w:rPr>
          <w:color w:val="231F20"/>
          <w:spacing w:val="-14"/>
        </w:rPr>
        <w:t> </w:t>
      </w:r>
      <w:r>
        <w:rPr>
          <w:color w:val="231F20"/>
        </w:rPr>
        <w:t>kinh</w:t>
      </w:r>
      <w:r>
        <w:rPr>
          <w:color w:val="231F20"/>
          <w:spacing w:val="-14"/>
        </w:rPr>
        <w:t> </w:t>
      </w:r>
      <w:r>
        <w:rPr>
          <w:color w:val="231F20"/>
        </w:rPr>
        <w:t>Phật</w:t>
      </w:r>
      <w:r>
        <w:rPr>
          <w:color w:val="231F20"/>
          <w:spacing w:val="-14"/>
        </w:rPr>
        <w:t> </w:t>
      </w:r>
      <w:r>
        <w:rPr>
          <w:color w:val="231F20"/>
        </w:rPr>
        <w:t>đều</w:t>
      </w:r>
      <w:r>
        <w:rPr>
          <w:color w:val="231F20"/>
          <w:spacing w:val="-14"/>
        </w:rPr>
        <w:t> </w:t>
      </w:r>
      <w:r>
        <w:rPr>
          <w:color w:val="231F20"/>
        </w:rPr>
        <w:t>nói</w:t>
      </w:r>
      <w:r>
        <w:rPr>
          <w:color w:val="231F20"/>
          <w:spacing w:val="-14"/>
        </w:rPr>
        <w:t> </w:t>
      </w:r>
      <w:r>
        <w:rPr>
          <w:color w:val="231F20"/>
        </w:rPr>
        <w:t>đến</w:t>
      </w:r>
      <w:r>
        <w:rPr>
          <w:color w:val="231F20"/>
          <w:spacing w:val="-13"/>
        </w:rPr>
        <w:t> </w:t>
      </w:r>
      <w:r>
        <w:rPr>
          <w:color w:val="231F20"/>
        </w:rPr>
        <w:t>pháp</w:t>
      </w:r>
      <w:r>
        <w:rPr>
          <w:color w:val="231F20"/>
          <w:spacing w:val="-14"/>
        </w:rPr>
        <w:t> </w:t>
      </w:r>
      <w:r>
        <w:rPr>
          <w:color w:val="231F20"/>
        </w:rPr>
        <w:t>nhân</w:t>
      </w:r>
      <w:r>
        <w:rPr>
          <w:color w:val="231F20"/>
          <w:spacing w:val="-14"/>
        </w:rPr>
        <w:t> </w:t>
      </w:r>
      <w:r>
        <w:rPr>
          <w:color w:val="231F20"/>
        </w:rPr>
        <w:t>duyên.</w:t>
      </w:r>
      <w:r>
        <w:rPr>
          <w:color w:val="231F20"/>
          <w:spacing w:val="-14"/>
        </w:rPr>
        <w:t> </w:t>
      </w:r>
      <w:r>
        <w:rPr>
          <w:color w:val="231F20"/>
        </w:rPr>
        <w:t>Hoặc có</w:t>
      </w:r>
      <w:r>
        <w:rPr>
          <w:color w:val="231F20"/>
          <w:spacing w:val="-8"/>
        </w:rPr>
        <w:t> </w:t>
      </w:r>
      <w:r>
        <w:rPr>
          <w:color w:val="231F20"/>
        </w:rPr>
        <w:t>khi</w:t>
      </w:r>
      <w:r>
        <w:rPr>
          <w:color w:val="231F20"/>
          <w:spacing w:val="-8"/>
        </w:rPr>
        <w:t> </w:t>
      </w:r>
      <w:r>
        <w:rPr>
          <w:color w:val="231F20"/>
        </w:rPr>
        <w:t>nói</w:t>
      </w:r>
      <w:r>
        <w:rPr>
          <w:color w:val="231F20"/>
          <w:spacing w:val="-7"/>
        </w:rPr>
        <w:t> </w:t>
      </w:r>
      <w:r>
        <w:rPr>
          <w:color w:val="231F20"/>
        </w:rPr>
        <w:t>nhân.</w:t>
      </w:r>
      <w:r>
        <w:rPr>
          <w:color w:val="231F20"/>
          <w:spacing w:val="-8"/>
        </w:rPr>
        <w:t> </w:t>
      </w:r>
      <w:r>
        <w:rPr>
          <w:color w:val="231F20"/>
        </w:rPr>
        <w:t>Hoặc</w:t>
      </w:r>
      <w:r>
        <w:rPr>
          <w:color w:val="231F20"/>
          <w:spacing w:val="-7"/>
        </w:rPr>
        <w:t> </w:t>
      </w:r>
      <w:r>
        <w:rPr>
          <w:color w:val="231F20"/>
        </w:rPr>
        <w:t>có</w:t>
      </w:r>
      <w:r>
        <w:rPr>
          <w:color w:val="231F20"/>
          <w:spacing w:val="-8"/>
        </w:rPr>
        <w:t> </w:t>
      </w:r>
      <w:r>
        <w:rPr>
          <w:color w:val="231F20"/>
        </w:rPr>
        <w:t>khi</w:t>
      </w:r>
      <w:r>
        <w:rPr>
          <w:color w:val="231F20"/>
          <w:spacing w:val="-8"/>
        </w:rPr>
        <w:t> </w:t>
      </w:r>
      <w:r>
        <w:rPr>
          <w:color w:val="231F20"/>
        </w:rPr>
        <w:t>nói</w:t>
      </w:r>
      <w:r>
        <w:rPr>
          <w:color w:val="231F20"/>
          <w:spacing w:val="-7"/>
        </w:rPr>
        <w:t> </w:t>
      </w:r>
      <w:r>
        <w:rPr>
          <w:color w:val="231F20"/>
        </w:rPr>
        <w:t>quả.</w:t>
      </w:r>
      <w:r>
        <w:rPr>
          <w:color w:val="231F20"/>
          <w:spacing w:val="-8"/>
        </w:rPr>
        <w:t> </w:t>
      </w:r>
      <w:r>
        <w:rPr>
          <w:color w:val="231F20"/>
        </w:rPr>
        <w:t>Hoặc</w:t>
      </w:r>
      <w:r>
        <w:rPr>
          <w:color w:val="231F20"/>
          <w:spacing w:val="-7"/>
        </w:rPr>
        <w:t> </w:t>
      </w:r>
      <w:r>
        <w:rPr>
          <w:color w:val="231F20"/>
        </w:rPr>
        <w:t>có</w:t>
      </w:r>
      <w:r>
        <w:rPr>
          <w:color w:val="231F20"/>
          <w:spacing w:val="-8"/>
        </w:rPr>
        <w:t> </w:t>
      </w:r>
      <w:r>
        <w:rPr>
          <w:color w:val="231F20"/>
        </w:rPr>
        <w:t>khi</w:t>
      </w:r>
      <w:r>
        <w:rPr>
          <w:color w:val="231F20"/>
          <w:spacing w:val="-8"/>
        </w:rPr>
        <w:t> </w:t>
      </w:r>
      <w:r>
        <w:rPr>
          <w:color w:val="231F20"/>
        </w:rPr>
        <w:t>nói</w:t>
      </w:r>
      <w:r>
        <w:rPr>
          <w:color w:val="231F20"/>
          <w:spacing w:val="-7"/>
        </w:rPr>
        <w:t> </w:t>
      </w:r>
      <w:r>
        <w:rPr>
          <w:color w:val="231F20"/>
        </w:rPr>
        <w:t>nhân</w:t>
      </w:r>
      <w:r>
        <w:rPr>
          <w:color w:val="231F20"/>
          <w:spacing w:val="-8"/>
        </w:rPr>
        <w:t> </w:t>
      </w:r>
      <w:r>
        <w:rPr>
          <w:color w:val="231F20"/>
        </w:rPr>
        <w:t>quả.</w:t>
      </w:r>
      <w:r>
        <w:rPr>
          <w:color w:val="231F20"/>
          <w:spacing w:val="-12"/>
        </w:rPr>
        <w:t> </w:t>
      </w:r>
      <w:r>
        <w:rPr>
          <w:color w:val="231F20"/>
        </w:rPr>
        <w:t>Vậy thì: Vì ai nói nhân? Vì ai nói quả? Vì ai cùng nói nhân</w:t>
      </w:r>
      <w:r>
        <w:rPr>
          <w:color w:val="231F20"/>
          <w:spacing w:val="-20"/>
        </w:rPr>
        <w:t> </w:t>
      </w:r>
      <w:r>
        <w:rPr>
          <w:color w:val="231F20"/>
        </w:rPr>
        <w:t>quả?</w:t>
      </w:r>
    </w:p>
    <w:p>
      <w:pPr>
        <w:pStyle w:val="BodyText"/>
        <w:spacing w:line="273" w:lineRule="auto" w:before="110"/>
        <w:ind w:left="393" w:right="128"/>
      </w:pPr>
      <w:r>
        <w:rPr>
          <w:i/>
          <w:color w:val="231F20"/>
        </w:rPr>
        <w:t>Đáp: </w:t>
      </w:r>
      <w:r>
        <w:rPr>
          <w:color w:val="231F20"/>
        </w:rPr>
        <w:t>Chúng sinh thọ nhận sự hóa độ gồm có ba hạng: Có căn thượng,</w:t>
      </w:r>
      <w:r>
        <w:rPr>
          <w:color w:val="231F20"/>
          <w:spacing w:val="-16"/>
        </w:rPr>
        <w:t> </w:t>
      </w:r>
      <w:r>
        <w:rPr>
          <w:color w:val="231F20"/>
        </w:rPr>
        <w:t>trung,</w:t>
      </w:r>
      <w:r>
        <w:rPr>
          <w:color w:val="231F20"/>
          <w:spacing w:val="-14"/>
        </w:rPr>
        <w:t> </w:t>
      </w:r>
      <w:r>
        <w:rPr>
          <w:color w:val="231F20"/>
        </w:rPr>
        <w:t>hạ.</w:t>
      </w:r>
      <w:r>
        <w:rPr>
          <w:color w:val="231F20"/>
          <w:spacing w:val="-17"/>
        </w:rPr>
        <w:t> </w:t>
      </w:r>
      <w:r>
        <w:rPr>
          <w:color w:val="231F20"/>
        </w:rPr>
        <w:t>Đức</w:t>
      </w:r>
      <w:r>
        <w:rPr>
          <w:color w:val="231F20"/>
          <w:spacing w:val="-14"/>
        </w:rPr>
        <w:t> </w:t>
      </w:r>
      <w:r>
        <w:rPr>
          <w:color w:val="231F20"/>
        </w:rPr>
        <w:t>Phật</w:t>
      </w:r>
      <w:r>
        <w:rPr>
          <w:color w:val="231F20"/>
          <w:spacing w:val="-15"/>
        </w:rPr>
        <w:t> </w:t>
      </w:r>
      <w:r>
        <w:rPr>
          <w:color w:val="231F20"/>
        </w:rPr>
        <w:t>vì</w:t>
      </w:r>
      <w:r>
        <w:rPr>
          <w:color w:val="231F20"/>
          <w:spacing w:val="-16"/>
        </w:rPr>
        <w:t> </w:t>
      </w:r>
      <w:r>
        <w:rPr>
          <w:color w:val="231F20"/>
        </w:rPr>
        <w:t>những</w:t>
      </w:r>
      <w:r>
        <w:rPr>
          <w:color w:val="231F20"/>
          <w:spacing w:val="-15"/>
        </w:rPr>
        <w:t> </w:t>
      </w:r>
      <w:r>
        <w:rPr>
          <w:color w:val="231F20"/>
        </w:rPr>
        <w:t>người</w:t>
      </w:r>
      <w:r>
        <w:rPr>
          <w:color w:val="231F20"/>
          <w:spacing w:val="-16"/>
        </w:rPr>
        <w:t> </w:t>
      </w:r>
      <w:r>
        <w:rPr>
          <w:color w:val="231F20"/>
        </w:rPr>
        <w:t>căn</w:t>
      </w:r>
      <w:r>
        <w:rPr>
          <w:color w:val="231F20"/>
          <w:spacing w:val="-15"/>
        </w:rPr>
        <w:t> </w:t>
      </w:r>
      <w:r>
        <w:rPr>
          <w:color w:val="231F20"/>
        </w:rPr>
        <w:t>bậc</w:t>
      </w:r>
      <w:r>
        <w:rPr>
          <w:color w:val="231F20"/>
          <w:spacing w:val="-15"/>
        </w:rPr>
        <w:t> </w:t>
      </w:r>
      <w:r>
        <w:rPr>
          <w:color w:val="231F20"/>
        </w:rPr>
        <w:t>thượng</w:t>
      </w:r>
      <w:r>
        <w:rPr>
          <w:color w:val="231F20"/>
          <w:spacing w:val="-16"/>
        </w:rPr>
        <w:t> </w:t>
      </w:r>
      <w:r>
        <w:rPr>
          <w:color w:val="231F20"/>
        </w:rPr>
        <w:t>nói</w:t>
      </w:r>
      <w:r>
        <w:rPr>
          <w:color w:val="231F20"/>
          <w:spacing w:val="-15"/>
        </w:rPr>
        <w:t> </w:t>
      </w:r>
      <w:r>
        <w:rPr>
          <w:color w:val="231F20"/>
        </w:rPr>
        <w:t>nhân. Vì</w:t>
      </w:r>
      <w:r>
        <w:rPr>
          <w:color w:val="231F20"/>
          <w:spacing w:val="-13"/>
        </w:rPr>
        <w:t> </w:t>
      </w:r>
      <w:r>
        <w:rPr>
          <w:color w:val="231F20"/>
        </w:rPr>
        <w:t>những</w:t>
      </w:r>
      <w:r>
        <w:rPr>
          <w:color w:val="231F20"/>
          <w:spacing w:val="-12"/>
        </w:rPr>
        <w:t> </w:t>
      </w:r>
      <w:r>
        <w:rPr>
          <w:color w:val="231F20"/>
        </w:rPr>
        <w:t>người</w:t>
      </w:r>
      <w:r>
        <w:rPr>
          <w:color w:val="231F20"/>
          <w:spacing w:val="-12"/>
        </w:rPr>
        <w:t> </w:t>
      </w:r>
      <w:r>
        <w:rPr>
          <w:color w:val="231F20"/>
        </w:rPr>
        <w:t>căn</w:t>
      </w:r>
      <w:r>
        <w:rPr>
          <w:color w:val="231F20"/>
          <w:spacing w:val="-12"/>
        </w:rPr>
        <w:t> </w:t>
      </w:r>
      <w:r>
        <w:rPr>
          <w:color w:val="231F20"/>
        </w:rPr>
        <w:t>bậc</w:t>
      </w:r>
      <w:r>
        <w:rPr>
          <w:color w:val="231F20"/>
          <w:spacing w:val="-12"/>
        </w:rPr>
        <w:t> </w:t>
      </w:r>
      <w:r>
        <w:rPr>
          <w:color w:val="231F20"/>
        </w:rPr>
        <w:t>trung</w:t>
      </w:r>
      <w:r>
        <w:rPr>
          <w:color w:val="231F20"/>
          <w:spacing w:val="-12"/>
        </w:rPr>
        <w:t> </w:t>
      </w:r>
      <w:r>
        <w:rPr>
          <w:color w:val="231F20"/>
        </w:rPr>
        <w:t>nói</w:t>
      </w:r>
      <w:r>
        <w:rPr>
          <w:color w:val="231F20"/>
          <w:spacing w:val="-12"/>
        </w:rPr>
        <w:t> </w:t>
      </w:r>
      <w:r>
        <w:rPr>
          <w:color w:val="231F20"/>
        </w:rPr>
        <w:t>nhân,</w:t>
      </w:r>
      <w:r>
        <w:rPr>
          <w:color w:val="231F20"/>
          <w:spacing w:val="-12"/>
        </w:rPr>
        <w:t> </w:t>
      </w:r>
      <w:r>
        <w:rPr>
          <w:color w:val="231F20"/>
        </w:rPr>
        <w:t>quả.</w:t>
      </w:r>
      <w:r>
        <w:rPr>
          <w:color w:val="231F20"/>
          <w:spacing w:val="-17"/>
        </w:rPr>
        <w:t> </w:t>
      </w:r>
      <w:r>
        <w:rPr>
          <w:color w:val="231F20"/>
        </w:rPr>
        <w:t>Vì</w:t>
      </w:r>
      <w:r>
        <w:rPr>
          <w:color w:val="231F20"/>
          <w:spacing w:val="-12"/>
        </w:rPr>
        <w:t> </w:t>
      </w:r>
      <w:r>
        <w:rPr>
          <w:color w:val="231F20"/>
        </w:rPr>
        <w:t>những</w:t>
      </w:r>
      <w:r>
        <w:rPr>
          <w:color w:val="231F20"/>
          <w:spacing w:val="-12"/>
        </w:rPr>
        <w:t> </w:t>
      </w:r>
      <w:r>
        <w:rPr>
          <w:color w:val="231F20"/>
        </w:rPr>
        <w:t>người</w:t>
      </w:r>
      <w:r>
        <w:rPr>
          <w:color w:val="231F20"/>
          <w:spacing w:val="-12"/>
        </w:rPr>
        <w:t> </w:t>
      </w:r>
      <w:r>
        <w:rPr>
          <w:color w:val="231F20"/>
        </w:rPr>
        <w:t>căn</w:t>
      </w:r>
      <w:r>
        <w:rPr>
          <w:color w:val="231F20"/>
          <w:spacing w:val="-12"/>
        </w:rPr>
        <w:t> </w:t>
      </w:r>
      <w:r>
        <w:rPr>
          <w:color w:val="231F20"/>
          <w:spacing w:val="-4"/>
        </w:rPr>
        <w:t>bậc </w:t>
      </w:r>
      <w:r>
        <w:rPr>
          <w:color w:val="231F20"/>
        </w:rPr>
        <w:t>hạ nói quả.</w:t>
      </w:r>
    </w:p>
    <w:p>
      <w:pPr>
        <w:pStyle w:val="BodyText"/>
        <w:spacing w:line="273" w:lineRule="auto" w:before="110"/>
        <w:ind w:left="393" w:right="127"/>
      </w:pPr>
      <w:r>
        <w:rPr>
          <w:color w:val="231F20"/>
        </w:rPr>
        <w:t>Lại có chúng sinh mới học, đã học, học lâu, nên tùy theo đấy mà nói. Hoặc có chúng sinh ở trong nhân, trong quả, trong nhân quả sinh ngu tối. Nếu người ngu ở trong nhân, thì Đức Phật vì họ nói nhân. Nếu người ngu ở trong quả, thì Đức Phật vì họ nói quả. Nếu người ngu ở trong nhân quả, thì Đức Phật vì họ nói nhân quả.</w:t>
      </w:r>
    </w:p>
    <w:p>
      <w:pPr>
        <w:pStyle w:val="BodyText"/>
        <w:spacing w:line="273" w:lineRule="auto" w:before="110"/>
        <w:ind w:left="393" w:right="127"/>
      </w:pPr>
      <w:r>
        <w:rPr>
          <w:i/>
          <w:color w:val="231F20"/>
        </w:rPr>
        <w:t>Hỏi:</w:t>
      </w:r>
      <w:r>
        <w:rPr>
          <w:i/>
          <w:color w:val="231F20"/>
          <w:spacing w:val="-6"/>
        </w:rPr>
        <w:t> </w:t>
      </w:r>
      <w:r>
        <w:rPr>
          <w:color w:val="231F20"/>
        </w:rPr>
        <w:t>Nếu</w:t>
      </w:r>
      <w:r>
        <w:rPr>
          <w:color w:val="231F20"/>
          <w:spacing w:val="-6"/>
        </w:rPr>
        <w:t> </w:t>
      </w:r>
      <w:r>
        <w:rPr>
          <w:color w:val="231F20"/>
        </w:rPr>
        <w:t>vì</w:t>
      </w:r>
      <w:r>
        <w:rPr>
          <w:color w:val="231F20"/>
          <w:spacing w:val="-5"/>
        </w:rPr>
        <w:t> </w:t>
      </w:r>
      <w:r>
        <w:rPr>
          <w:color w:val="231F20"/>
        </w:rPr>
        <w:t>các</w:t>
      </w:r>
      <w:r>
        <w:rPr>
          <w:color w:val="231F20"/>
          <w:spacing w:val="-6"/>
        </w:rPr>
        <w:t> </w:t>
      </w:r>
      <w:r>
        <w:rPr>
          <w:color w:val="231F20"/>
        </w:rPr>
        <w:t>chúng</w:t>
      </w:r>
      <w:r>
        <w:rPr>
          <w:color w:val="231F20"/>
          <w:spacing w:val="-5"/>
        </w:rPr>
        <w:t> </w:t>
      </w:r>
      <w:r>
        <w:rPr>
          <w:color w:val="231F20"/>
        </w:rPr>
        <w:t>sinh</w:t>
      </w:r>
      <w:r>
        <w:rPr>
          <w:color w:val="231F20"/>
          <w:spacing w:val="-6"/>
        </w:rPr>
        <w:t> </w:t>
      </w:r>
      <w:r>
        <w:rPr>
          <w:color w:val="231F20"/>
        </w:rPr>
        <w:t>căn</w:t>
      </w:r>
      <w:r>
        <w:rPr>
          <w:color w:val="231F20"/>
          <w:spacing w:val="-6"/>
        </w:rPr>
        <w:t> </w:t>
      </w:r>
      <w:r>
        <w:rPr>
          <w:color w:val="231F20"/>
        </w:rPr>
        <w:t>bậc</w:t>
      </w:r>
      <w:r>
        <w:rPr>
          <w:color w:val="231F20"/>
          <w:spacing w:val="-5"/>
        </w:rPr>
        <w:t> </w:t>
      </w:r>
      <w:r>
        <w:rPr>
          <w:color w:val="231F20"/>
        </w:rPr>
        <w:t>hạ</w:t>
      </w:r>
      <w:r>
        <w:rPr>
          <w:color w:val="231F20"/>
          <w:spacing w:val="-6"/>
        </w:rPr>
        <w:t> </w:t>
      </w:r>
      <w:r>
        <w:rPr>
          <w:color w:val="231F20"/>
        </w:rPr>
        <w:t>nói</w:t>
      </w:r>
      <w:r>
        <w:rPr>
          <w:color w:val="231F20"/>
          <w:spacing w:val="-5"/>
        </w:rPr>
        <w:t> </w:t>
      </w:r>
      <w:r>
        <w:rPr>
          <w:color w:val="231F20"/>
        </w:rPr>
        <w:t>quả</w:t>
      </w:r>
      <w:r>
        <w:rPr>
          <w:color w:val="231F20"/>
          <w:spacing w:val="-6"/>
        </w:rPr>
        <w:t> </w:t>
      </w:r>
      <w:r>
        <w:rPr>
          <w:color w:val="231F20"/>
        </w:rPr>
        <w:t>của</w:t>
      </w:r>
      <w:r>
        <w:rPr>
          <w:color w:val="231F20"/>
          <w:spacing w:val="-6"/>
        </w:rPr>
        <w:t> </w:t>
      </w:r>
      <w:r>
        <w:rPr>
          <w:color w:val="231F20"/>
        </w:rPr>
        <w:t>duyên</w:t>
      </w:r>
      <w:r>
        <w:rPr>
          <w:color w:val="231F20"/>
          <w:spacing w:val="-5"/>
        </w:rPr>
        <w:t> </w:t>
      </w:r>
      <w:r>
        <w:rPr>
          <w:color w:val="231F20"/>
        </w:rPr>
        <w:t>khởi, thì Bồ-tát đối với tất cả chúng sinh, căn tánh là tối thắng, vì lý do gì lại quán quả của duyên khởi?</w:t>
      </w:r>
    </w:p>
    <w:p>
      <w:pPr>
        <w:pStyle w:val="BodyText"/>
        <w:spacing w:line="273" w:lineRule="auto" w:before="111"/>
        <w:ind w:left="393" w:right="127"/>
      </w:pPr>
      <w:r>
        <w:rPr>
          <w:i/>
          <w:color w:val="231F20"/>
        </w:rPr>
        <w:t>Đáp: </w:t>
      </w:r>
      <w:r>
        <w:rPr>
          <w:color w:val="231F20"/>
        </w:rPr>
        <w:t>Hoặc có thuyết nói: Vì Bồ-tát tùy thuận pháp quán. Vì sao?</w:t>
      </w:r>
      <w:r>
        <w:rPr>
          <w:color w:val="231F20"/>
          <w:spacing w:val="-9"/>
        </w:rPr>
        <w:t> </w:t>
      </w:r>
      <w:r>
        <w:rPr>
          <w:color w:val="231F20"/>
        </w:rPr>
        <w:t>Vì</w:t>
      </w:r>
      <w:r>
        <w:rPr>
          <w:color w:val="231F20"/>
          <w:spacing w:val="-4"/>
        </w:rPr>
        <w:t> </w:t>
      </w:r>
      <w:r>
        <w:rPr>
          <w:color w:val="231F20"/>
        </w:rPr>
        <w:t>Bồ-tát</w:t>
      </w:r>
      <w:r>
        <w:rPr>
          <w:color w:val="231F20"/>
          <w:spacing w:val="-4"/>
        </w:rPr>
        <w:t> </w:t>
      </w:r>
      <w:r>
        <w:rPr>
          <w:color w:val="231F20"/>
        </w:rPr>
        <w:t>nhận</w:t>
      </w:r>
      <w:r>
        <w:rPr>
          <w:color w:val="231F20"/>
          <w:spacing w:val="-5"/>
        </w:rPr>
        <w:t> </w:t>
      </w:r>
      <w:r>
        <w:rPr>
          <w:color w:val="231F20"/>
        </w:rPr>
        <w:t>thấy</w:t>
      </w:r>
      <w:r>
        <w:rPr>
          <w:color w:val="231F20"/>
          <w:spacing w:val="-3"/>
        </w:rPr>
        <w:t> </w:t>
      </w:r>
      <w:r>
        <w:rPr>
          <w:color w:val="231F20"/>
        </w:rPr>
        <w:t>lão,</w:t>
      </w:r>
      <w:r>
        <w:rPr>
          <w:color w:val="231F20"/>
          <w:spacing w:val="-4"/>
        </w:rPr>
        <w:t> </w:t>
      </w:r>
      <w:r>
        <w:rPr>
          <w:color w:val="231F20"/>
        </w:rPr>
        <w:t>bệnh,</w:t>
      </w:r>
      <w:r>
        <w:rPr>
          <w:color w:val="231F20"/>
          <w:spacing w:val="-4"/>
        </w:rPr>
        <w:t> </w:t>
      </w:r>
      <w:r>
        <w:rPr>
          <w:color w:val="231F20"/>
        </w:rPr>
        <w:t>tử,</w:t>
      </w:r>
      <w:r>
        <w:rPr>
          <w:color w:val="231F20"/>
          <w:spacing w:val="-5"/>
        </w:rPr>
        <w:t> </w:t>
      </w:r>
      <w:r>
        <w:rPr>
          <w:color w:val="231F20"/>
        </w:rPr>
        <w:t>nên</w:t>
      </w:r>
      <w:r>
        <w:rPr>
          <w:color w:val="231F20"/>
          <w:spacing w:val="-4"/>
        </w:rPr>
        <w:t> </w:t>
      </w:r>
      <w:r>
        <w:rPr>
          <w:color w:val="231F20"/>
        </w:rPr>
        <w:t>tác</w:t>
      </w:r>
      <w:r>
        <w:rPr>
          <w:color w:val="231F20"/>
          <w:spacing w:val="-4"/>
        </w:rPr>
        <w:t> </w:t>
      </w:r>
      <w:r>
        <w:rPr>
          <w:color w:val="231F20"/>
        </w:rPr>
        <w:t>ý</w:t>
      </w:r>
      <w:r>
        <w:rPr>
          <w:color w:val="231F20"/>
          <w:spacing w:val="-4"/>
        </w:rPr>
        <w:t> </w:t>
      </w:r>
      <w:r>
        <w:rPr>
          <w:color w:val="231F20"/>
        </w:rPr>
        <w:t>tư</w:t>
      </w:r>
      <w:r>
        <w:rPr>
          <w:color w:val="231F20"/>
          <w:spacing w:val="-5"/>
        </w:rPr>
        <w:t> </w:t>
      </w:r>
      <w:r>
        <w:rPr>
          <w:color w:val="231F20"/>
        </w:rPr>
        <w:t>duy:</w:t>
      </w:r>
      <w:r>
        <w:rPr>
          <w:color w:val="231F20"/>
          <w:spacing w:val="-4"/>
        </w:rPr>
        <w:t> </w:t>
      </w:r>
      <w:r>
        <w:rPr>
          <w:color w:val="231F20"/>
        </w:rPr>
        <w:t>Lão</w:t>
      </w:r>
      <w:r>
        <w:rPr>
          <w:color w:val="231F20"/>
          <w:spacing w:val="-4"/>
        </w:rPr>
        <w:t> </w:t>
      </w:r>
      <w:r>
        <w:rPr>
          <w:color w:val="231F20"/>
        </w:rPr>
        <w:t>bệnh</w:t>
      </w:r>
      <w:r>
        <w:rPr>
          <w:color w:val="231F20"/>
          <w:spacing w:val="-4"/>
        </w:rPr>
        <w:t> </w:t>
      </w:r>
      <w:r>
        <w:rPr>
          <w:color w:val="231F20"/>
        </w:rPr>
        <w:t>tử ấy do duyên gì mà có? Đều do có sinh, cho đến nói</w:t>
      </w:r>
      <w:r>
        <w:rPr>
          <w:color w:val="231F20"/>
          <w:spacing w:val="-5"/>
        </w:rPr>
        <w:t> </w:t>
      </w:r>
      <w:r>
        <w:rPr>
          <w:color w:val="231F20"/>
        </w:rPr>
        <w:t>rộng.</w:t>
      </w:r>
    </w:p>
    <w:p>
      <w:pPr>
        <w:pStyle w:val="BodyText"/>
        <w:spacing w:line="273" w:lineRule="auto" w:before="110"/>
        <w:ind w:left="393" w:right="126"/>
      </w:pPr>
      <w:r>
        <w:rPr>
          <w:color w:val="231F20"/>
        </w:rPr>
        <w:t>Lại có thuyết cho: Bồ-tát thấy lão bệnh tử nên nhàm chán thế gian mà xuất gia. Đã xuất gia rồi, tùy theo bản tâm quán sinh lão bệnh tử.</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color w:val="231F20"/>
        </w:rPr>
        <w:t>Lại</w:t>
      </w:r>
      <w:r>
        <w:rPr>
          <w:color w:val="231F20"/>
          <w:spacing w:val="-11"/>
        </w:rPr>
        <w:t> </w:t>
      </w:r>
      <w:r>
        <w:rPr>
          <w:color w:val="231F20"/>
        </w:rPr>
        <w:t>có</w:t>
      </w:r>
      <w:r>
        <w:rPr>
          <w:color w:val="231F20"/>
          <w:spacing w:val="-10"/>
        </w:rPr>
        <w:t> </w:t>
      </w:r>
      <w:r>
        <w:rPr>
          <w:color w:val="231F20"/>
        </w:rPr>
        <w:t>thuyết</w:t>
      </w:r>
      <w:r>
        <w:rPr>
          <w:color w:val="231F20"/>
          <w:spacing w:val="-10"/>
        </w:rPr>
        <w:t> </w:t>
      </w:r>
      <w:r>
        <w:rPr>
          <w:color w:val="231F20"/>
        </w:rPr>
        <w:t>nêu:</w:t>
      </w:r>
      <w:r>
        <w:rPr>
          <w:color w:val="231F20"/>
          <w:spacing w:val="-15"/>
        </w:rPr>
        <w:t> </w:t>
      </w:r>
      <w:r>
        <w:rPr>
          <w:color w:val="231F20"/>
        </w:rPr>
        <w:t>Vì</w:t>
      </w:r>
      <w:r>
        <w:rPr>
          <w:color w:val="231F20"/>
          <w:spacing w:val="-10"/>
        </w:rPr>
        <w:t> </w:t>
      </w:r>
      <w:r>
        <w:rPr>
          <w:color w:val="231F20"/>
        </w:rPr>
        <w:t>tùy</w:t>
      </w:r>
      <w:r>
        <w:rPr>
          <w:color w:val="231F20"/>
          <w:spacing w:val="-10"/>
        </w:rPr>
        <w:t> </w:t>
      </w:r>
      <w:r>
        <w:rPr>
          <w:color w:val="231F20"/>
        </w:rPr>
        <w:t>thuận</w:t>
      </w:r>
      <w:r>
        <w:rPr>
          <w:color w:val="231F20"/>
          <w:spacing w:val="-10"/>
        </w:rPr>
        <w:t> </w:t>
      </w:r>
      <w:r>
        <w:rPr>
          <w:color w:val="231F20"/>
        </w:rPr>
        <w:t>việc</w:t>
      </w:r>
      <w:r>
        <w:rPr>
          <w:color w:val="231F20"/>
          <w:spacing w:val="-10"/>
        </w:rPr>
        <w:t> </w:t>
      </w:r>
      <w:r>
        <w:rPr>
          <w:color w:val="231F20"/>
        </w:rPr>
        <w:t>đạt</w:t>
      </w:r>
      <w:r>
        <w:rPr>
          <w:color w:val="231F20"/>
          <w:spacing w:val="-10"/>
        </w:rPr>
        <w:t> </w:t>
      </w:r>
      <w:r>
        <w:rPr>
          <w:color w:val="231F20"/>
        </w:rPr>
        <w:t>được</w:t>
      </w:r>
      <w:r>
        <w:rPr>
          <w:color w:val="231F20"/>
          <w:spacing w:val="-10"/>
        </w:rPr>
        <w:t> </w:t>
      </w:r>
      <w:r>
        <w:rPr>
          <w:color w:val="231F20"/>
        </w:rPr>
        <w:t>chánh</w:t>
      </w:r>
      <w:r>
        <w:rPr>
          <w:color w:val="231F20"/>
          <w:spacing w:val="-10"/>
        </w:rPr>
        <w:t> </w:t>
      </w:r>
      <w:r>
        <w:rPr>
          <w:color w:val="231F20"/>
        </w:rPr>
        <w:t>quyết</w:t>
      </w:r>
      <w:r>
        <w:rPr>
          <w:color w:val="231F20"/>
          <w:spacing w:val="-10"/>
        </w:rPr>
        <w:t> </w:t>
      </w:r>
      <w:r>
        <w:rPr>
          <w:color w:val="231F20"/>
        </w:rPr>
        <w:t>định. Lúc Bồ-tát đạt được chánh quyết định, thì trước hết là quán về quả. Huống gì là khi chưa đạt được chánh quyết định lại không quán quả trước</w:t>
      </w:r>
      <w:r>
        <w:rPr>
          <w:color w:val="231F20"/>
          <w:spacing w:val="-1"/>
        </w:rPr>
        <w:t> </w:t>
      </w:r>
      <w:r>
        <w:rPr>
          <w:color w:val="231F20"/>
        </w:rPr>
        <w:t>sao?</w:t>
      </w:r>
    </w:p>
    <w:p>
      <w:pPr>
        <w:pStyle w:val="BodyText"/>
        <w:spacing w:line="273" w:lineRule="auto" w:before="110"/>
        <w:ind w:right="410"/>
      </w:pPr>
      <w:r>
        <w:rPr>
          <w:color w:val="231F20"/>
        </w:rPr>
        <w:t>Lại</w:t>
      </w:r>
      <w:r>
        <w:rPr>
          <w:color w:val="231F20"/>
          <w:spacing w:val="-9"/>
        </w:rPr>
        <w:t> </w:t>
      </w:r>
      <w:r>
        <w:rPr>
          <w:color w:val="231F20"/>
        </w:rPr>
        <w:t>có</w:t>
      </w:r>
      <w:r>
        <w:rPr>
          <w:color w:val="231F20"/>
          <w:spacing w:val="-8"/>
        </w:rPr>
        <w:t> </w:t>
      </w:r>
      <w:r>
        <w:rPr>
          <w:color w:val="231F20"/>
        </w:rPr>
        <w:t>thuyết</w:t>
      </w:r>
      <w:r>
        <w:rPr>
          <w:color w:val="231F20"/>
          <w:spacing w:val="-8"/>
        </w:rPr>
        <w:t> </w:t>
      </w:r>
      <w:r>
        <w:rPr>
          <w:color w:val="231F20"/>
        </w:rPr>
        <w:t>cho:</w:t>
      </w:r>
      <w:r>
        <w:rPr>
          <w:color w:val="231F20"/>
          <w:spacing w:val="-8"/>
        </w:rPr>
        <w:t> </w:t>
      </w:r>
      <w:r>
        <w:rPr>
          <w:color w:val="231F20"/>
        </w:rPr>
        <w:t>Như</w:t>
      </w:r>
      <w:r>
        <w:rPr>
          <w:color w:val="231F20"/>
          <w:spacing w:val="-9"/>
        </w:rPr>
        <w:t> </w:t>
      </w:r>
      <w:r>
        <w:rPr>
          <w:color w:val="231F20"/>
        </w:rPr>
        <w:t>trước</w:t>
      </w:r>
      <w:r>
        <w:rPr>
          <w:color w:val="231F20"/>
          <w:spacing w:val="-8"/>
        </w:rPr>
        <w:t> </w:t>
      </w:r>
      <w:r>
        <w:rPr>
          <w:color w:val="231F20"/>
        </w:rPr>
        <w:t>đã</w:t>
      </w:r>
      <w:r>
        <w:rPr>
          <w:color w:val="231F20"/>
          <w:spacing w:val="-8"/>
        </w:rPr>
        <w:t> </w:t>
      </w:r>
      <w:r>
        <w:rPr>
          <w:color w:val="231F20"/>
        </w:rPr>
        <w:t>nói:</w:t>
      </w:r>
      <w:r>
        <w:rPr>
          <w:color w:val="231F20"/>
          <w:spacing w:val="-13"/>
        </w:rPr>
        <w:t> </w:t>
      </w:r>
      <w:r>
        <w:rPr>
          <w:color w:val="231F20"/>
        </w:rPr>
        <w:t>Vì</w:t>
      </w:r>
      <w:r>
        <w:rPr>
          <w:color w:val="231F20"/>
          <w:spacing w:val="-9"/>
        </w:rPr>
        <w:t> </w:t>
      </w:r>
      <w:r>
        <w:rPr>
          <w:color w:val="231F20"/>
        </w:rPr>
        <w:t>người</w:t>
      </w:r>
      <w:r>
        <w:rPr>
          <w:color w:val="231F20"/>
          <w:spacing w:val="-8"/>
        </w:rPr>
        <w:t> </w:t>
      </w:r>
      <w:r>
        <w:rPr>
          <w:color w:val="231F20"/>
        </w:rPr>
        <w:t>mới</w:t>
      </w:r>
      <w:r>
        <w:rPr>
          <w:color w:val="231F20"/>
          <w:spacing w:val="-8"/>
        </w:rPr>
        <w:t> </w:t>
      </w:r>
      <w:r>
        <w:rPr>
          <w:color w:val="231F20"/>
        </w:rPr>
        <w:t>học</w:t>
      </w:r>
      <w:r>
        <w:rPr>
          <w:color w:val="231F20"/>
          <w:spacing w:val="-8"/>
        </w:rPr>
        <w:t> </w:t>
      </w:r>
      <w:r>
        <w:rPr>
          <w:color w:val="231F20"/>
        </w:rPr>
        <w:t>nói</w:t>
      </w:r>
      <w:r>
        <w:rPr>
          <w:color w:val="231F20"/>
          <w:spacing w:val="-8"/>
        </w:rPr>
        <w:t> </w:t>
      </w:r>
      <w:r>
        <w:rPr>
          <w:color w:val="231F20"/>
        </w:rPr>
        <w:t>quả. Bồ-tát ở trong đời sau cùng gọi là mới học. </w:t>
      </w:r>
      <w:r>
        <w:rPr>
          <w:color w:val="231F20"/>
          <w:spacing w:val="-4"/>
        </w:rPr>
        <w:t>Tuy </w:t>
      </w:r>
      <w:r>
        <w:rPr>
          <w:color w:val="231F20"/>
        </w:rPr>
        <w:t>Bồ-tát trong vô số kiếp đã từng quán pháp nhân duyên, nhưng sau </w:t>
      </w:r>
      <w:r>
        <w:rPr>
          <w:color w:val="231F20"/>
          <w:spacing w:val="-5"/>
        </w:rPr>
        <w:t>đấy, </w:t>
      </w:r>
      <w:r>
        <w:rPr>
          <w:color w:val="231F20"/>
        </w:rPr>
        <w:t>nếu khi quán, Bồ-tát cũng trở lại bắt đầu từ gốc. Như người trước đây tuy thường xuyên</w:t>
      </w:r>
      <w:r>
        <w:rPr>
          <w:color w:val="231F20"/>
          <w:spacing w:val="-7"/>
        </w:rPr>
        <w:t> </w:t>
      </w:r>
      <w:r>
        <w:rPr>
          <w:color w:val="231F20"/>
        </w:rPr>
        <w:t>trèo</w:t>
      </w:r>
      <w:r>
        <w:rPr>
          <w:color w:val="231F20"/>
          <w:spacing w:val="-7"/>
        </w:rPr>
        <w:t> </w:t>
      </w:r>
      <w:r>
        <w:rPr>
          <w:color w:val="231F20"/>
        </w:rPr>
        <w:t>lên</w:t>
      </w:r>
      <w:r>
        <w:rPr>
          <w:color w:val="231F20"/>
          <w:spacing w:val="-7"/>
        </w:rPr>
        <w:t> </w:t>
      </w:r>
      <w:r>
        <w:rPr>
          <w:color w:val="231F20"/>
          <w:spacing w:val="-5"/>
        </w:rPr>
        <w:t>cây,</w:t>
      </w:r>
      <w:r>
        <w:rPr>
          <w:color w:val="231F20"/>
          <w:spacing w:val="-7"/>
        </w:rPr>
        <w:t> </w:t>
      </w:r>
      <w:r>
        <w:rPr>
          <w:color w:val="231F20"/>
        </w:rPr>
        <w:t>nhưng</w:t>
      </w:r>
      <w:r>
        <w:rPr>
          <w:color w:val="231F20"/>
          <w:spacing w:val="-7"/>
        </w:rPr>
        <w:t> </w:t>
      </w:r>
      <w:r>
        <w:rPr>
          <w:color w:val="231F20"/>
        </w:rPr>
        <w:t>về</w:t>
      </w:r>
      <w:r>
        <w:rPr>
          <w:color w:val="231F20"/>
          <w:spacing w:val="-6"/>
        </w:rPr>
        <w:t> </w:t>
      </w:r>
      <w:r>
        <w:rPr>
          <w:color w:val="231F20"/>
        </w:rPr>
        <w:t>sau,</w:t>
      </w:r>
      <w:r>
        <w:rPr>
          <w:color w:val="231F20"/>
          <w:spacing w:val="-7"/>
        </w:rPr>
        <w:t> </w:t>
      </w:r>
      <w:r>
        <w:rPr>
          <w:color w:val="231F20"/>
        </w:rPr>
        <w:t>nếu</w:t>
      </w:r>
      <w:r>
        <w:rPr>
          <w:color w:val="231F20"/>
          <w:spacing w:val="-7"/>
        </w:rPr>
        <w:t> </w:t>
      </w:r>
      <w:r>
        <w:rPr>
          <w:color w:val="231F20"/>
        </w:rPr>
        <w:t>mỗi</w:t>
      </w:r>
      <w:r>
        <w:rPr>
          <w:color w:val="231F20"/>
          <w:spacing w:val="-7"/>
        </w:rPr>
        <w:t> </w:t>
      </w:r>
      <w:r>
        <w:rPr>
          <w:color w:val="231F20"/>
        </w:rPr>
        <w:t>khi</w:t>
      </w:r>
      <w:r>
        <w:rPr>
          <w:color w:val="231F20"/>
          <w:spacing w:val="-7"/>
        </w:rPr>
        <w:t> </w:t>
      </w:r>
      <w:r>
        <w:rPr>
          <w:color w:val="231F20"/>
        </w:rPr>
        <w:t>trèo</w:t>
      </w:r>
      <w:r>
        <w:rPr>
          <w:color w:val="231F20"/>
          <w:spacing w:val="-6"/>
        </w:rPr>
        <w:t> </w:t>
      </w:r>
      <w:r>
        <w:rPr>
          <w:color w:val="231F20"/>
        </w:rPr>
        <w:t>lên</w:t>
      </w:r>
      <w:r>
        <w:rPr>
          <w:color w:val="231F20"/>
          <w:spacing w:val="-7"/>
        </w:rPr>
        <w:t> </w:t>
      </w:r>
      <w:r>
        <w:rPr>
          <w:color w:val="231F20"/>
          <w:spacing w:val="-5"/>
        </w:rPr>
        <w:t>cây,</w:t>
      </w:r>
      <w:r>
        <w:rPr>
          <w:color w:val="231F20"/>
          <w:spacing w:val="-7"/>
        </w:rPr>
        <w:t> </w:t>
      </w:r>
      <w:r>
        <w:rPr>
          <w:color w:val="231F20"/>
        </w:rPr>
        <w:t>tức</w:t>
      </w:r>
      <w:r>
        <w:rPr>
          <w:color w:val="231F20"/>
          <w:spacing w:val="-7"/>
        </w:rPr>
        <w:t> </w:t>
      </w:r>
      <w:r>
        <w:rPr>
          <w:color w:val="231F20"/>
        </w:rPr>
        <w:t>trở</w:t>
      </w:r>
      <w:r>
        <w:rPr>
          <w:color w:val="231F20"/>
          <w:spacing w:val="-7"/>
        </w:rPr>
        <w:t> </w:t>
      </w:r>
      <w:r>
        <w:rPr>
          <w:color w:val="231F20"/>
        </w:rPr>
        <w:t>lại từ gốc trèo lên. Pháp quán kia cũng như</w:t>
      </w:r>
      <w:r>
        <w:rPr>
          <w:color w:val="231F20"/>
          <w:spacing w:val="-2"/>
        </w:rPr>
        <w:t> </w:t>
      </w:r>
      <w:r>
        <w:rPr>
          <w:color w:val="231F20"/>
        </w:rPr>
        <w:t>thế.</w:t>
      </w:r>
    </w:p>
    <w:p>
      <w:pPr>
        <w:pStyle w:val="BodyText"/>
        <w:spacing w:line="273" w:lineRule="auto" w:before="108"/>
        <w:ind w:right="410"/>
      </w:pPr>
      <w:r>
        <w:rPr>
          <w:color w:val="231F20"/>
        </w:rPr>
        <w:t>Lại</w:t>
      </w:r>
      <w:r>
        <w:rPr>
          <w:color w:val="231F20"/>
          <w:spacing w:val="-16"/>
        </w:rPr>
        <w:t> </w:t>
      </w:r>
      <w:r>
        <w:rPr>
          <w:color w:val="231F20"/>
        </w:rPr>
        <w:t>có</w:t>
      </w:r>
      <w:r>
        <w:rPr>
          <w:color w:val="231F20"/>
          <w:spacing w:val="-15"/>
        </w:rPr>
        <w:t> </w:t>
      </w:r>
      <w:r>
        <w:rPr>
          <w:color w:val="231F20"/>
        </w:rPr>
        <w:t>thuyết</w:t>
      </w:r>
      <w:r>
        <w:rPr>
          <w:color w:val="231F20"/>
          <w:spacing w:val="-15"/>
        </w:rPr>
        <w:t> </w:t>
      </w:r>
      <w:r>
        <w:rPr>
          <w:color w:val="231F20"/>
        </w:rPr>
        <w:t>nêu:</w:t>
      </w:r>
      <w:r>
        <w:rPr>
          <w:color w:val="231F20"/>
          <w:spacing w:val="-19"/>
        </w:rPr>
        <w:t> </w:t>
      </w:r>
      <w:r>
        <w:rPr>
          <w:color w:val="231F20"/>
        </w:rPr>
        <w:t>Vì</w:t>
      </w:r>
      <w:r>
        <w:rPr>
          <w:color w:val="231F20"/>
          <w:spacing w:val="-15"/>
        </w:rPr>
        <w:t> </w:t>
      </w:r>
      <w:r>
        <w:rPr>
          <w:color w:val="231F20"/>
        </w:rPr>
        <w:t>muốn</w:t>
      </w:r>
      <w:r>
        <w:rPr>
          <w:color w:val="231F20"/>
          <w:spacing w:val="-15"/>
        </w:rPr>
        <w:t> </w:t>
      </w:r>
      <w:r>
        <w:rPr>
          <w:color w:val="231F20"/>
        </w:rPr>
        <w:t>đốt</w:t>
      </w:r>
      <w:r>
        <w:rPr>
          <w:color w:val="231F20"/>
          <w:spacing w:val="-15"/>
        </w:rPr>
        <w:t> </w:t>
      </w:r>
      <w:r>
        <w:rPr>
          <w:color w:val="231F20"/>
        </w:rPr>
        <w:t>cháy</w:t>
      </w:r>
      <w:r>
        <w:rPr>
          <w:color w:val="231F20"/>
          <w:spacing w:val="-15"/>
        </w:rPr>
        <w:t> </w:t>
      </w:r>
      <w:r>
        <w:rPr>
          <w:color w:val="231F20"/>
        </w:rPr>
        <w:t>cây</w:t>
      </w:r>
      <w:r>
        <w:rPr>
          <w:color w:val="231F20"/>
          <w:spacing w:val="-15"/>
        </w:rPr>
        <w:t> </w:t>
      </w:r>
      <w:r>
        <w:rPr>
          <w:color w:val="231F20"/>
        </w:rPr>
        <w:t>hữu</w:t>
      </w:r>
      <w:r>
        <w:rPr>
          <w:color w:val="231F20"/>
          <w:spacing w:val="-15"/>
        </w:rPr>
        <w:t> </w:t>
      </w:r>
      <w:r>
        <w:rPr>
          <w:color w:val="231F20"/>
        </w:rPr>
        <w:t>tăng</w:t>
      </w:r>
      <w:r>
        <w:rPr>
          <w:color w:val="231F20"/>
          <w:spacing w:val="-15"/>
        </w:rPr>
        <w:t> </w:t>
      </w:r>
      <w:r>
        <w:rPr>
          <w:color w:val="231F20"/>
        </w:rPr>
        <w:t>trưởng,</w:t>
      </w:r>
      <w:r>
        <w:rPr>
          <w:color w:val="231F20"/>
          <w:spacing w:val="-15"/>
        </w:rPr>
        <w:t> </w:t>
      </w:r>
      <w:r>
        <w:rPr>
          <w:color w:val="231F20"/>
        </w:rPr>
        <w:t>khiến hoàn toàn không còn. Như người dùng lửa, trước hết đốt ngọn </w:t>
      </w:r>
      <w:r>
        <w:rPr>
          <w:color w:val="231F20"/>
          <w:spacing w:val="-5"/>
        </w:rPr>
        <w:t>cây, </w:t>
      </w:r>
      <w:r>
        <w:rPr>
          <w:color w:val="231F20"/>
        </w:rPr>
        <w:t>cho đến tận gốc mới thôi. Pháp quán kia cũng như</w:t>
      </w:r>
      <w:r>
        <w:rPr>
          <w:color w:val="231F20"/>
          <w:spacing w:val="-2"/>
        </w:rPr>
        <w:t> </w:t>
      </w:r>
      <w:r>
        <w:rPr>
          <w:color w:val="231F20"/>
        </w:rPr>
        <w:t>thế.</w:t>
      </w:r>
    </w:p>
    <w:p>
      <w:pPr>
        <w:pStyle w:val="BodyText"/>
        <w:spacing w:line="273" w:lineRule="auto" w:before="111"/>
        <w:ind w:right="411"/>
      </w:pPr>
      <w:r>
        <w:rPr>
          <w:color w:val="231F20"/>
        </w:rPr>
        <w:t>Tôn giả Ba xa nói: Không vì Bồ-tát quán quả của nhân duyên mà gọi là căn bậc hạ. Nhưng có hai hạng người: Có hạng tùy kiến hành, có hạng tùy ái hành. Nếu là tùy kiến hành, thì dựa vào </w:t>
      </w:r>
      <w:r>
        <w:rPr>
          <w:color w:val="231F20"/>
          <w:spacing w:val="-4"/>
        </w:rPr>
        <w:t>tam</w:t>
      </w:r>
      <w:r>
        <w:rPr>
          <w:color w:val="231F20"/>
          <w:spacing w:val="57"/>
        </w:rPr>
        <w:t> </w:t>
      </w:r>
      <w:r>
        <w:rPr>
          <w:color w:val="231F20"/>
        </w:rPr>
        <w:t>muội không, đạt được chánh quyết định, quán nhân của duyên </w:t>
      </w:r>
      <w:r>
        <w:rPr>
          <w:color w:val="231F20"/>
          <w:spacing w:val="-3"/>
        </w:rPr>
        <w:t>khởi. </w:t>
      </w:r>
      <w:r>
        <w:rPr>
          <w:color w:val="231F20"/>
        </w:rPr>
        <w:t>Người là tùy ái hành, thì dựa vào tam muội vô nguyện, đạt được chánh</w:t>
      </w:r>
      <w:r>
        <w:rPr>
          <w:color w:val="231F20"/>
          <w:spacing w:val="-7"/>
        </w:rPr>
        <w:t> </w:t>
      </w:r>
      <w:r>
        <w:rPr>
          <w:color w:val="231F20"/>
        </w:rPr>
        <w:t>quyết</w:t>
      </w:r>
      <w:r>
        <w:rPr>
          <w:color w:val="231F20"/>
          <w:spacing w:val="-8"/>
        </w:rPr>
        <w:t> </w:t>
      </w:r>
      <w:r>
        <w:rPr>
          <w:color w:val="231F20"/>
        </w:rPr>
        <w:t>định,</w:t>
      </w:r>
      <w:r>
        <w:rPr>
          <w:color w:val="231F20"/>
          <w:spacing w:val="-8"/>
        </w:rPr>
        <w:t> </w:t>
      </w:r>
      <w:r>
        <w:rPr>
          <w:color w:val="231F20"/>
        </w:rPr>
        <w:t>quán</w:t>
      </w:r>
      <w:r>
        <w:rPr>
          <w:color w:val="231F20"/>
          <w:spacing w:val="-8"/>
        </w:rPr>
        <w:t> </w:t>
      </w:r>
      <w:r>
        <w:rPr>
          <w:color w:val="231F20"/>
        </w:rPr>
        <w:t>quả</w:t>
      </w:r>
      <w:r>
        <w:rPr>
          <w:color w:val="231F20"/>
          <w:spacing w:val="-8"/>
        </w:rPr>
        <w:t> </w:t>
      </w:r>
      <w:r>
        <w:rPr>
          <w:color w:val="231F20"/>
        </w:rPr>
        <w:t>của</w:t>
      </w:r>
      <w:r>
        <w:rPr>
          <w:color w:val="231F20"/>
          <w:spacing w:val="-7"/>
        </w:rPr>
        <w:t> </w:t>
      </w:r>
      <w:r>
        <w:rPr>
          <w:color w:val="231F20"/>
        </w:rPr>
        <w:t>duyên</w:t>
      </w:r>
      <w:r>
        <w:rPr>
          <w:color w:val="231F20"/>
          <w:spacing w:val="-8"/>
        </w:rPr>
        <w:t> </w:t>
      </w:r>
      <w:r>
        <w:rPr>
          <w:color w:val="231F20"/>
        </w:rPr>
        <w:t>khởi.</w:t>
      </w:r>
      <w:r>
        <w:rPr>
          <w:color w:val="231F20"/>
          <w:spacing w:val="-8"/>
        </w:rPr>
        <w:t> </w:t>
      </w:r>
      <w:r>
        <w:rPr>
          <w:color w:val="231F20"/>
        </w:rPr>
        <w:t>Bồ-tát</w:t>
      </w:r>
      <w:r>
        <w:rPr>
          <w:color w:val="231F20"/>
          <w:spacing w:val="-8"/>
        </w:rPr>
        <w:t> </w:t>
      </w:r>
      <w:r>
        <w:rPr>
          <w:color w:val="231F20"/>
        </w:rPr>
        <w:t>tuy</w:t>
      </w:r>
      <w:r>
        <w:rPr>
          <w:color w:val="231F20"/>
          <w:spacing w:val="-7"/>
        </w:rPr>
        <w:t> </w:t>
      </w:r>
      <w:r>
        <w:rPr>
          <w:color w:val="231F20"/>
        </w:rPr>
        <w:t>là</w:t>
      </w:r>
      <w:r>
        <w:rPr>
          <w:color w:val="231F20"/>
          <w:spacing w:val="-7"/>
        </w:rPr>
        <w:t> </w:t>
      </w:r>
      <w:r>
        <w:rPr>
          <w:color w:val="231F20"/>
        </w:rPr>
        <w:t>tùy</w:t>
      </w:r>
      <w:r>
        <w:rPr>
          <w:color w:val="231F20"/>
          <w:spacing w:val="-7"/>
        </w:rPr>
        <w:t> </w:t>
      </w:r>
      <w:r>
        <w:rPr>
          <w:color w:val="231F20"/>
        </w:rPr>
        <w:t>ái</w:t>
      </w:r>
      <w:r>
        <w:rPr>
          <w:color w:val="231F20"/>
          <w:spacing w:val="-7"/>
        </w:rPr>
        <w:t> </w:t>
      </w:r>
      <w:r>
        <w:rPr>
          <w:color w:val="231F20"/>
        </w:rPr>
        <w:t>hành nhưng có thể dựa vào tam muội không, đạt được chánh quyết </w:t>
      </w:r>
      <w:r>
        <w:rPr>
          <w:color w:val="231F20"/>
          <w:spacing w:val="-3"/>
        </w:rPr>
        <w:t>định, </w:t>
      </w:r>
      <w:r>
        <w:rPr>
          <w:color w:val="231F20"/>
        </w:rPr>
        <w:t>quán quả của duyên khởi. Bồ-tát nhàm chán khổ của lão, bệnh, </w:t>
      </w:r>
      <w:r>
        <w:rPr>
          <w:color w:val="231F20"/>
          <w:spacing w:val="-5"/>
        </w:rPr>
        <w:t>tử, </w:t>
      </w:r>
      <w:r>
        <w:rPr>
          <w:color w:val="231F20"/>
        </w:rPr>
        <w:t>đối với các thứ sinh tử không sinh ưa</w:t>
      </w:r>
      <w:r>
        <w:rPr>
          <w:color w:val="231F20"/>
          <w:spacing w:val="-4"/>
        </w:rPr>
        <w:t> </w:t>
      </w:r>
      <w:r>
        <w:rPr>
          <w:color w:val="231F20"/>
        </w:rPr>
        <w:t>muốn.</w:t>
      </w:r>
    </w:p>
    <w:p>
      <w:pPr>
        <w:pStyle w:val="BodyText"/>
        <w:spacing w:before="106"/>
        <w:ind w:left="677" w:firstLine="0"/>
      </w:pPr>
      <w:r>
        <w:rPr>
          <w:i/>
          <w:color w:val="231F20"/>
        </w:rPr>
        <w:t>Hỏi: </w:t>
      </w:r>
      <w:r>
        <w:rPr>
          <w:color w:val="231F20"/>
        </w:rPr>
        <w:t>Vì sao Bồ-tát không quán vô minh, hành?</w:t>
      </w:r>
    </w:p>
    <w:p>
      <w:pPr>
        <w:pStyle w:val="BodyText"/>
        <w:spacing w:line="273" w:lineRule="auto" w:before="154"/>
        <w:ind w:right="410"/>
      </w:pPr>
      <w:r>
        <w:rPr>
          <w:i/>
          <w:color w:val="231F20"/>
        </w:rPr>
        <w:t>Đáp: </w:t>
      </w:r>
      <w:r>
        <w:rPr>
          <w:color w:val="231F20"/>
        </w:rPr>
        <w:t>Hoặc có thuyết nói: Do trước đã quán lược rộng, nên khi quán</w:t>
      </w:r>
      <w:r>
        <w:rPr>
          <w:color w:val="231F20"/>
          <w:spacing w:val="-7"/>
        </w:rPr>
        <w:t> </w:t>
      </w:r>
      <w:r>
        <w:rPr>
          <w:color w:val="231F20"/>
        </w:rPr>
        <w:t>ái,</w:t>
      </w:r>
      <w:r>
        <w:rPr>
          <w:color w:val="231F20"/>
          <w:spacing w:val="-6"/>
        </w:rPr>
        <w:t> </w:t>
      </w:r>
      <w:r>
        <w:rPr>
          <w:color w:val="231F20"/>
        </w:rPr>
        <w:t>thủ</w:t>
      </w:r>
      <w:r>
        <w:rPr>
          <w:color w:val="231F20"/>
          <w:spacing w:val="-6"/>
        </w:rPr>
        <w:t> </w:t>
      </w:r>
      <w:r>
        <w:rPr>
          <w:color w:val="231F20"/>
        </w:rPr>
        <w:t>tức</w:t>
      </w:r>
      <w:r>
        <w:rPr>
          <w:color w:val="231F20"/>
          <w:spacing w:val="-6"/>
        </w:rPr>
        <w:t> </w:t>
      </w:r>
      <w:r>
        <w:rPr>
          <w:color w:val="231F20"/>
        </w:rPr>
        <w:t>là</w:t>
      </w:r>
      <w:r>
        <w:rPr>
          <w:color w:val="231F20"/>
          <w:spacing w:val="-6"/>
        </w:rPr>
        <w:t> </w:t>
      </w:r>
      <w:r>
        <w:rPr>
          <w:color w:val="231F20"/>
        </w:rPr>
        <w:t>quán</w:t>
      </w:r>
      <w:r>
        <w:rPr>
          <w:color w:val="231F20"/>
          <w:spacing w:val="-6"/>
        </w:rPr>
        <w:t> </w:t>
      </w:r>
      <w:r>
        <w:rPr>
          <w:color w:val="231F20"/>
        </w:rPr>
        <w:t>vô</w:t>
      </w:r>
      <w:r>
        <w:rPr>
          <w:color w:val="231F20"/>
          <w:spacing w:val="-6"/>
        </w:rPr>
        <w:t> </w:t>
      </w:r>
      <w:r>
        <w:rPr>
          <w:color w:val="231F20"/>
        </w:rPr>
        <w:t>minh.</w:t>
      </w:r>
      <w:r>
        <w:rPr>
          <w:color w:val="231F20"/>
          <w:spacing w:val="-7"/>
        </w:rPr>
        <w:t> </w:t>
      </w:r>
      <w:r>
        <w:rPr>
          <w:color w:val="231F20"/>
        </w:rPr>
        <w:t>Lúc</w:t>
      </w:r>
      <w:r>
        <w:rPr>
          <w:color w:val="231F20"/>
          <w:spacing w:val="-6"/>
        </w:rPr>
        <w:t> </w:t>
      </w:r>
      <w:r>
        <w:rPr>
          <w:color w:val="231F20"/>
        </w:rPr>
        <w:t>quán</w:t>
      </w:r>
      <w:r>
        <w:rPr>
          <w:color w:val="231F20"/>
          <w:spacing w:val="-6"/>
        </w:rPr>
        <w:t> </w:t>
      </w:r>
      <w:r>
        <w:rPr>
          <w:color w:val="231F20"/>
        </w:rPr>
        <w:t>hữu</w:t>
      </w:r>
      <w:r>
        <w:rPr>
          <w:color w:val="231F20"/>
          <w:spacing w:val="-6"/>
        </w:rPr>
        <w:t> </w:t>
      </w:r>
      <w:r>
        <w:rPr>
          <w:color w:val="231F20"/>
        </w:rPr>
        <w:t>tức</w:t>
      </w:r>
      <w:r>
        <w:rPr>
          <w:color w:val="231F20"/>
          <w:spacing w:val="-6"/>
        </w:rPr>
        <w:t> </w:t>
      </w:r>
      <w:r>
        <w:rPr>
          <w:color w:val="231F20"/>
        </w:rPr>
        <w:t>là</w:t>
      </w:r>
      <w:r>
        <w:rPr>
          <w:color w:val="231F20"/>
          <w:spacing w:val="-6"/>
        </w:rPr>
        <w:t> </w:t>
      </w:r>
      <w:r>
        <w:rPr>
          <w:color w:val="231F20"/>
        </w:rPr>
        <w:t>quán</w:t>
      </w:r>
      <w:r>
        <w:rPr>
          <w:color w:val="231F20"/>
          <w:spacing w:val="-6"/>
        </w:rPr>
        <w:t> </w:t>
      </w:r>
      <w:r>
        <w:rPr>
          <w:color w:val="231F20"/>
        </w:rPr>
        <w:t>hành.</w:t>
      </w:r>
      <w:r>
        <w:rPr>
          <w:color w:val="231F20"/>
          <w:spacing w:val="-6"/>
        </w:rPr>
        <w:t> </w:t>
      </w:r>
      <w:r>
        <w:rPr>
          <w:color w:val="231F20"/>
        </w:rPr>
        <w:t>Do sự việc này nên gọi là trước đã quán, cho đến nói</w:t>
      </w:r>
      <w:r>
        <w:rPr>
          <w:color w:val="231F20"/>
          <w:spacing w:val="-2"/>
        </w:rPr>
        <w:t> </w:t>
      </w:r>
      <w:r>
        <w:rPr>
          <w:color w:val="231F20"/>
        </w:rPr>
        <w:t>rộng.</w:t>
      </w:r>
    </w:p>
    <w:p>
      <w:pPr>
        <w:pStyle w:val="BodyText"/>
        <w:spacing w:line="273" w:lineRule="auto" w:before="111"/>
        <w:ind w:right="408"/>
      </w:pPr>
      <w:r>
        <w:rPr>
          <w:i/>
          <w:color w:val="231F20"/>
        </w:rPr>
        <w:t>Hỏi: </w:t>
      </w:r>
      <w:r>
        <w:rPr>
          <w:color w:val="231F20"/>
        </w:rPr>
        <w:t>Nếu như vậy thì khi quán lão tử, tức là quán danh sắc, sáu nhập, xúc thọ. Lúc quán sinh tức là quán thức, vì sao lại quán lần</w:t>
      </w:r>
      <w:r>
        <w:rPr>
          <w:color w:val="231F20"/>
          <w:spacing w:val="5"/>
        </w:rPr>
        <w:t> </w:t>
      </w:r>
      <w:r>
        <w:rPr>
          <w:color w:val="231F20"/>
        </w:rPr>
        <w:t>nữa?</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i/>
          <w:color w:val="231F20"/>
        </w:rPr>
        <w:t>Đáp: </w:t>
      </w:r>
      <w:r>
        <w:rPr>
          <w:color w:val="231F20"/>
        </w:rPr>
        <w:t>Vì trước là quán lược, sau là quán rộng. Trước là không phân biệt, sau là phân biệt.</w:t>
      </w:r>
    </w:p>
    <w:p>
      <w:pPr>
        <w:pStyle w:val="BodyText"/>
        <w:spacing w:before="112"/>
        <w:ind w:left="960" w:firstLine="0"/>
      </w:pPr>
      <w:r>
        <w:rPr>
          <w:i/>
          <w:color w:val="231F20"/>
        </w:rPr>
        <w:t>Hỏi: </w:t>
      </w:r>
      <w:r>
        <w:rPr>
          <w:color w:val="231F20"/>
        </w:rPr>
        <w:t>Nếu như vậy thức không có rộng, lược vì sao quán lại?</w:t>
      </w:r>
    </w:p>
    <w:p>
      <w:pPr>
        <w:pStyle w:val="BodyText"/>
        <w:spacing w:line="273" w:lineRule="auto" w:before="154"/>
        <w:ind w:left="393" w:right="127"/>
      </w:pPr>
      <w:r>
        <w:rPr>
          <w:i/>
          <w:color w:val="231F20"/>
        </w:rPr>
        <w:t>Đáp:</w:t>
      </w:r>
      <w:r>
        <w:rPr>
          <w:i/>
          <w:color w:val="231F20"/>
          <w:spacing w:val="-16"/>
        </w:rPr>
        <w:t> </w:t>
      </w:r>
      <w:r>
        <w:rPr>
          <w:color w:val="231F20"/>
        </w:rPr>
        <w:t>Thức</w:t>
      </w:r>
      <w:r>
        <w:rPr>
          <w:color w:val="231F20"/>
          <w:spacing w:val="-10"/>
        </w:rPr>
        <w:t> </w:t>
      </w:r>
      <w:r>
        <w:rPr>
          <w:color w:val="231F20"/>
        </w:rPr>
        <w:t>tuy</w:t>
      </w:r>
      <w:r>
        <w:rPr>
          <w:color w:val="231F20"/>
          <w:spacing w:val="-10"/>
        </w:rPr>
        <w:t> </w:t>
      </w:r>
      <w:r>
        <w:rPr>
          <w:color w:val="231F20"/>
        </w:rPr>
        <w:t>không</w:t>
      </w:r>
      <w:r>
        <w:rPr>
          <w:color w:val="231F20"/>
          <w:spacing w:val="-11"/>
        </w:rPr>
        <w:t> </w:t>
      </w:r>
      <w:r>
        <w:rPr>
          <w:color w:val="231F20"/>
        </w:rPr>
        <w:t>có</w:t>
      </w:r>
      <w:r>
        <w:rPr>
          <w:color w:val="231F20"/>
          <w:spacing w:val="-10"/>
        </w:rPr>
        <w:t> </w:t>
      </w:r>
      <w:r>
        <w:rPr>
          <w:color w:val="231F20"/>
        </w:rPr>
        <w:t>rộng</w:t>
      </w:r>
      <w:r>
        <w:rPr>
          <w:color w:val="231F20"/>
          <w:spacing w:val="-10"/>
        </w:rPr>
        <w:t> </w:t>
      </w:r>
      <w:r>
        <w:rPr>
          <w:color w:val="231F20"/>
        </w:rPr>
        <w:t>lược,</w:t>
      </w:r>
      <w:r>
        <w:rPr>
          <w:color w:val="231F20"/>
          <w:spacing w:val="-11"/>
        </w:rPr>
        <w:t> </w:t>
      </w:r>
      <w:r>
        <w:rPr>
          <w:color w:val="231F20"/>
        </w:rPr>
        <w:t>nhưng</w:t>
      </w:r>
      <w:r>
        <w:rPr>
          <w:color w:val="231F20"/>
          <w:spacing w:val="-10"/>
        </w:rPr>
        <w:t> </w:t>
      </w:r>
      <w:r>
        <w:rPr>
          <w:color w:val="231F20"/>
        </w:rPr>
        <w:t>vì</w:t>
      </w:r>
      <w:r>
        <w:rPr>
          <w:color w:val="231F20"/>
          <w:spacing w:val="-10"/>
        </w:rPr>
        <w:t> </w:t>
      </w:r>
      <w:r>
        <w:rPr>
          <w:color w:val="231F20"/>
        </w:rPr>
        <w:t>Bồ-tát</w:t>
      </w:r>
      <w:r>
        <w:rPr>
          <w:color w:val="231F20"/>
          <w:spacing w:val="-11"/>
        </w:rPr>
        <w:t> </w:t>
      </w:r>
      <w:r>
        <w:rPr>
          <w:color w:val="231F20"/>
        </w:rPr>
        <w:t>luôn</w:t>
      </w:r>
      <w:r>
        <w:rPr>
          <w:color w:val="231F20"/>
          <w:spacing w:val="-10"/>
        </w:rPr>
        <w:t> </w:t>
      </w:r>
      <w:r>
        <w:rPr>
          <w:color w:val="231F20"/>
        </w:rPr>
        <w:t>sợ</w:t>
      </w:r>
      <w:r>
        <w:rPr>
          <w:color w:val="231F20"/>
          <w:spacing w:val="-10"/>
        </w:rPr>
        <w:t> </w:t>
      </w:r>
      <w:r>
        <w:rPr>
          <w:color w:val="231F20"/>
        </w:rPr>
        <w:t>đối với</w:t>
      </w:r>
      <w:r>
        <w:rPr>
          <w:color w:val="231F20"/>
          <w:spacing w:val="-4"/>
        </w:rPr>
        <w:t> </w:t>
      </w:r>
      <w:r>
        <w:rPr>
          <w:color w:val="231F20"/>
        </w:rPr>
        <w:t>sinh,</w:t>
      </w:r>
      <w:r>
        <w:rPr>
          <w:color w:val="231F20"/>
          <w:spacing w:val="-4"/>
        </w:rPr>
        <w:t> </w:t>
      </w:r>
      <w:r>
        <w:rPr>
          <w:color w:val="231F20"/>
        </w:rPr>
        <w:t>do</w:t>
      </w:r>
      <w:r>
        <w:rPr>
          <w:color w:val="231F20"/>
          <w:spacing w:val="-3"/>
        </w:rPr>
        <w:t> </w:t>
      </w:r>
      <w:r>
        <w:rPr>
          <w:color w:val="231F20"/>
        </w:rPr>
        <w:t>đó</w:t>
      </w:r>
      <w:r>
        <w:rPr>
          <w:color w:val="231F20"/>
          <w:spacing w:val="-4"/>
        </w:rPr>
        <w:t> </w:t>
      </w:r>
      <w:r>
        <w:rPr>
          <w:color w:val="231F20"/>
        </w:rPr>
        <w:t>nên</w:t>
      </w:r>
      <w:r>
        <w:rPr>
          <w:color w:val="231F20"/>
          <w:spacing w:val="-4"/>
        </w:rPr>
        <w:t> </w:t>
      </w:r>
      <w:r>
        <w:rPr>
          <w:color w:val="231F20"/>
        </w:rPr>
        <w:t>quán</w:t>
      </w:r>
      <w:r>
        <w:rPr>
          <w:color w:val="231F20"/>
          <w:spacing w:val="-3"/>
        </w:rPr>
        <w:t> </w:t>
      </w:r>
      <w:r>
        <w:rPr>
          <w:color w:val="231F20"/>
        </w:rPr>
        <w:t>lại.</w:t>
      </w:r>
      <w:r>
        <w:rPr>
          <w:color w:val="231F20"/>
          <w:spacing w:val="-8"/>
        </w:rPr>
        <w:t> </w:t>
      </w:r>
      <w:r>
        <w:rPr>
          <w:color w:val="231F20"/>
        </w:rPr>
        <w:t>Vì</w:t>
      </w:r>
      <w:r>
        <w:rPr>
          <w:color w:val="231F20"/>
          <w:spacing w:val="-3"/>
        </w:rPr>
        <w:t> </w:t>
      </w:r>
      <w:r>
        <w:rPr>
          <w:color w:val="231F20"/>
        </w:rPr>
        <w:t>sao?</w:t>
      </w:r>
      <w:r>
        <w:rPr>
          <w:color w:val="231F20"/>
          <w:spacing w:val="-9"/>
        </w:rPr>
        <w:t> </w:t>
      </w:r>
      <w:r>
        <w:rPr>
          <w:color w:val="231F20"/>
        </w:rPr>
        <w:t>Vì</w:t>
      </w:r>
      <w:r>
        <w:rPr>
          <w:color w:val="231F20"/>
          <w:spacing w:val="-4"/>
        </w:rPr>
        <w:t> </w:t>
      </w:r>
      <w:r>
        <w:rPr>
          <w:color w:val="231F20"/>
        </w:rPr>
        <w:t>Bồ-tát</w:t>
      </w:r>
      <w:r>
        <w:rPr>
          <w:color w:val="231F20"/>
          <w:spacing w:val="-3"/>
        </w:rPr>
        <w:t> </w:t>
      </w:r>
      <w:r>
        <w:rPr>
          <w:color w:val="231F20"/>
        </w:rPr>
        <w:t>nhàm</w:t>
      </w:r>
      <w:r>
        <w:rPr>
          <w:color w:val="231F20"/>
          <w:spacing w:val="-4"/>
        </w:rPr>
        <w:t> </w:t>
      </w:r>
      <w:r>
        <w:rPr>
          <w:color w:val="231F20"/>
        </w:rPr>
        <w:t>chán</w:t>
      </w:r>
      <w:r>
        <w:rPr>
          <w:color w:val="231F20"/>
          <w:spacing w:val="-4"/>
        </w:rPr>
        <w:t> </w:t>
      </w:r>
      <w:r>
        <w:rPr>
          <w:color w:val="231F20"/>
        </w:rPr>
        <w:t>lão,</w:t>
      </w:r>
      <w:r>
        <w:rPr>
          <w:color w:val="231F20"/>
          <w:spacing w:val="-3"/>
        </w:rPr>
        <w:t> </w:t>
      </w:r>
      <w:r>
        <w:rPr>
          <w:color w:val="231F20"/>
        </w:rPr>
        <w:t>bệnh, tử, suy tìm về gốc: Lão bệnh tử này do đâu mà có? Nhận biết là từ thức nối tiếp sinh. Cái gì tạo ra thức nối tiếp? Nhận biết là từ nghiệp tạo</w:t>
      </w:r>
      <w:r>
        <w:rPr>
          <w:color w:val="231F20"/>
          <w:spacing w:val="-7"/>
        </w:rPr>
        <w:t> </w:t>
      </w:r>
      <w:r>
        <w:rPr>
          <w:color w:val="231F20"/>
        </w:rPr>
        <w:t>nên.</w:t>
      </w:r>
      <w:r>
        <w:rPr>
          <w:color w:val="231F20"/>
          <w:spacing w:val="-8"/>
        </w:rPr>
        <w:t> </w:t>
      </w:r>
      <w:r>
        <w:rPr>
          <w:color w:val="231F20"/>
        </w:rPr>
        <w:t>Nghiệp</w:t>
      </w:r>
      <w:r>
        <w:rPr>
          <w:color w:val="231F20"/>
          <w:spacing w:val="-8"/>
        </w:rPr>
        <w:t> </w:t>
      </w:r>
      <w:r>
        <w:rPr>
          <w:color w:val="231F20"/>
        </w:rPr>
        <w:t>từ</w:t>
      </w:r>
      <w:r>
        <w:rPr>
          <w:color w:val="231F20"/>
          <w:spacing w:val="-7"/>
        </w:rPr>
        <w:t> </w:t>
      </w:r>
      <w:r>
        <w:rPr>
          <w:color w:val="231F20"/>
        </w:rPr>
        <w:t>cái</w:t>
      </w:r>
      <w:r>
        <w:rPr>
          <w:color w:val="231F20"/>
          <w:spacing w:val="-8"/>
        </w:rPr>
        <w:t> </w:t>
      </w:r>
      <w:r>
        <w:rPr>
          <w:color w:val="231F20"/>
        </w:rPr>
        <w:t>gì</w:t>
      </w:r>
      <w:r>
        <w:rPr>
          <w:color w:val="231F20"/>
          <w:spacing w:val="-8"/>
        </w:rPr>
        <w:t> </w:t>
      </w:r>
      <w:r>
        <w:rPr>
          <w:color w:val="231F20"/>
        </w:rPr>
        <w:t>khởi?</w:t>
      </w:r>
      <w:r>
        <w:rPr>
          <w:color w:val="231F20"/>
          <w:spacing w:val="-8"/>
        </w:rPr>
        <w:t> </w:t>
      </w:r>
      <w:r>
        <w:rPr>
          <w:color w:val="231F20"/>
        </w:rPr>
        <w:t>Nhận</w:t>
      </w:r>
      <w:r>
        <w:rPr>
          <w:color w:val="231F20"/>
          <w:spacing w:val="-8"/>
        </w:rPr>
        <w:t> </w:t>
      </w:r>
      <w:r>
        <w:rPr>
          <w:color w:val="231F20"/>
        </w:rPr>
        <w:t>biết</w:t>
      </w:r>
      <w:r>
        <w:rPr>
          <w:color w:val="231F20"/>
          <w:spacing w:val="-7"/>
        </w:rPr>
        <w:t> </w:t>
      </w:r>
      <w:r>
        <w:rPr>
          <w:color w:val="231F20"/>
        </w:rPr>
        <w:t>là</w:t>
      </w:r>
      <w:r>
        <w:rPr>
          <w:color w:val="231F20"/>
          <w:spacing w:val="-8"/>
        </w:rPr>
        <w:t> </w:t>
      </w:r>
      <w:r>
        <w:rPr>
          <w:color w:val="231F20"/>
        </w:rPr>
        <w:t>từ</w:t>
      </w:r>
      <w:r>
        <w:rPr>
          <w:color w:val="231F20"/>
          <w:spacing w:val="-7"/>
        </w:rPr>
        <w:t> </w:t>
      </w:r>
      <w:r>
        <w:rPr>
          <w:color w:val="231F20"/>
        </w:rPr>
        <w:t>phiền</w:t>
      </w:r>
      <w:r>
        <w:rPr>
          <w:color w:val="231F20"/>
          <w:spacing w:val="-8"/>
        </w:rPr>
        <w:t> </w:t>
      </w:r>
      <w:r>
        <w:rPr>
          <w:color w:val="231F20"/>
        </w:rPr>
        <w:t>não</w:t>
      </w:r>
      <w:r>
        <w:rPr>
          <w:color w:val="231F20"/>
          <w:spacing w:val="-8"/>
        </w:rPr>
        <w:t> </w:t>
      </w:r>
      <w:r>
        <w:rPr>
          <w:color w:val="231F20"/>
        </w:rPr>
        <w:t>khởi.</w:t>
      </w:r>
      <w:r>
        <w:rPr>
          <w:color w:val="231F20"/>
          <w:spacing w:val="-8"/>
        </w:rPr>
        <w:t> </w:t>
      </w:r>
      <w:r>
        <w:rPr>
          <w:color w:val="231F20"/>
        </w:rPr>
        <w:t>Phiền não dựa vào đâu? Nhận biết là dựa vào thể. Bồ-tát lại tư duy: Cái  gì tạo ra thể này? Nhận biết là từ nơi thức nối tiếp sinh. Bồ-tát khởi niệm:</w:t>
      </w:r>
      <w:r>
        <w:rPr>
          <w:color w:val="231F20"/>
          <w:spacing w:val="-15"/>
        </w:rPr>
        <w:t> </w:t>
      </w:r>
      <w:r>
        <w:rPr>
          <w:color w:val="231F20"/>
        </w:rPr>
        <w:t>Từ</w:t>
      </w:r>
      <w:r>
        <w:rPr>
          <w:color w:val="231F20"/>
          <w:spacing w:val="-9"/>
        </w:rPr>
        <w:t> </w:t>
      </w:r>
      <w:r>
        <w:rPr>
          <w:color w:val="231F20"/>
        </w:rPr>
        <w:t>thức</w:t>
      </w:r>
      <w:r>
        <w:rPr>
          <w:color w:val="231F20"/>
          <w:spacing w:val="-9"/>
        </w:rPr>
        <w:t> </w:t>
      </w:r>
      <w:r>
        <w:rPr>
          <w:color w:val="231F20"/>
        </w:rPr>
        <w:t>nối</w:t>
      </w:r>
      <w:r>
        <w:rPr>
          <w:color w:val="231F20"/>
          <w:spacing w:val="-9"/>
        </w:rPr>
        <w:t> </w:t>
      </w:r>
      <w:r>
        <w:rPr>
          <w:color w:val="231F20"/>
        </w:rPr>
        <w:t>tiếp</w:t>
      </w:r>
      <w:r>
        <w:rPr>
          <w:color w:val="231F20"/>
          <w:spacing w:val="-9"/>
        </w:rPr>
        <w:t> </w:t>
      </w:r>
      <w:r>
        <w:rPr>
          <w:color w:val="231F20"/>
        </w:rPr>
        <w:t>tạo</w:t>
      </w:r>
      <w:r>
        <w:rPr>
          <w:color w:val="231F20"/>
          <w:spacing w:val="-9"/>
        </w:rPr>
        <w:t> </w:t>
      </w:r>
      <w:r>
        <w:rPr>
          <w:color w:val="231F20"/>
        </w:rPr>
        <w:t>ra</w:t>
      </w:r>
      <w:r>
        <w:rPr>
          <w:color w:val="231F20"/>
          <w:spacing w:val="-9"/>
        </w:rPr>
        <w:t> </w:t>
      </w:r>
      <w:r>
        <w:rPr>
          <w:color w:val="231F20"/>
        </w:rPr>
        <w:t>tất</w:t>
      </w:r>
      <w:r>
        <w:rPr>
          <w:color w:val="231F20"/>
          <w:spacing w:val="-9"/>
        </w:rPr>
        <w:t> </w:t>
      </w:r>
      <w:r>
        <w:rPr>
          <w:color w:val="231F20"/>
        </w:rPr>
        <w:t>cả</w:t>
      </w:r>
      <w:r>
        <w:rPr>
          <w:color w:val="231F20"/>
          <w:spacing w:val="-10"/>
        </w:rPr>
        <w:t> </w:t>
      </w:r>
      <w:r>
        <w:rPr>
          <w:color w:val="231F20"/>
        </w:rPr>
        <w:t>lỗi</w:t>
      </w:r>
      <w:r>
        <w:rPr>
          <w:color w:val="231F20"/>
          <w:spacing w:val="-9"/>
        </w:rPr>
        <w:t> </w:t>
      </w:r>
      <w:r>
        <w:rPr>
          <w:color w:val="231F20"/>
        </w:rPr>
        <w:t>lầm</w:t>
      </w:r>
      <w:r>
        <w:rPr>
          <w:color w:val="231F20"/>
          <w:spacing w:val="-9"/>
        </w:rPr>
        <w:t> </w:t>
      </w:r>
      <w:r>
        <w:rPr>
          <w:color w:val="231F20"/>
        </w:rPr>
        <w:t>tai</w:t>
      </w:r>
      <w:r>
        <w:rPr>
          <w:color w:val="231F20"/>
          <w:spacing w:val="-9"/>
        </w:rPr>
        <w:t> </w:t>
      </w:r>
      <w:r>
        <w:rPr>
          <w:color w:val="231F20"/>
        </w:rPr>
        <w:t>hại.</w:t>
      </w:r>
      <w:r>
        <w:rPr>
          <w:color w:val="231F20"/>
          <w:spacing w:val="-9"/>
        </w:rPr>
        <w:t> </w:t>
      </w:r>
      <w:r>
        <w:rPr>
          <w:color w:val="231F20"/>
        </w:rPr>
        <w:t>Do</w:t>
      </w:r>
      <w:r>
        <w:rPr>
          <w:color w:val="231F20"/>
          <w:spacing w:val="-9"/>
        </w:rPr>
        <w:t> </w:t>
      </w:r>
      <w:r>
        <w:rPr>
          <w:color w:val="231F20"/>
        </w:rPr>
        <w:t>sự</w:t>
      </w:r>
      <w:r>
        <w:rPr>
          <w:color w:val="231F20"/>
          <w:spacing w:val="-9"/>
        </w:rPr>
        <w:t> </w:t>
      </w:r>
      <w:r>
        <w:rPr>
          <w:color w:val="231F20"/>
        </w:rPr>
        <w:t>việc</w:t>
      </w:r>
      <w:r>
        <w:rPr>
          <w:color w:val="231F20"/>
          <w:spacing w:val="-9"/>
        </w:rPr>
        <w:t> </w:t>
      </w:r>
      <w:r>
        <w:rPr>
          <w:color w:val="231F20"/>
        </w:rPr>
        <w:t>này</w:t>
      </w:r>
      <w:r>
        <w:rPr>
          <w:color w:val="231F20"/>
          <w:spacing w:val="-9"/>
        </w:rPr>
        <w:t> </w:t>
      </w:r>
      <w:r>
        <w:rPr>
          <w:color w:val="231F20"/>
        </w:rPr>
        <w:t>nên Bồ-tát quán lại thức, không quán về hành. Vì hành không có nghĩa rộng lược, nên ngang đến thức thì dừng.</w:t>
      </w:r>
    </w:p>
    <w:p>
      <w:pPr>
        <w:pStyle w:val="BodyText"/>
        <w:spacing w:line="273" w:lineRule="auto" w:before="105"/>
        <w:ind w:left="393" w:right="124"/>
      </w:pPr>
      <w:r>
        <w:rPr>
          <w:i/>
          <w:color w:val="231F20"/>
        </w:rPr>
        <w:t>Hỏi: </w:t>
      </w:r>
      <w:r>
        <w:rPr>
          <w:color w:val="231F20"/>
        </w:rPr>
        <w:t>Nếu như vậy thì vô minh có nghĩa rộng, lược, vì sao không quán?</w:t>
      </w:r>
    </w:p>
    <w:p>
      <w:pPr>
        <w:pStyle w:val="BodyText"/>
        <w:spacing w:line="273" w:lineRule="auto" w:before="112"/>
        <w:ind w:left="393" w:right="128"/>
      </w:pPr>
      <w:r>
        <w:rPr>
          <w:i/>
          <w:color w:val="231F20"/>
        </w:rPr>
        <w:t>Đáp: </w:t>
      </w:r>
      <w:r>
        <w:rPr>
          <w:color w:val="231F20"/>
        </w:rPr>
        <w:t>Do hành không có nghĩa rộng, lược, thế nên không quán. Tức không thể bỏ hành lại quán vô minh. Vì sao? Vì quán pháp duyên khởi nên theo thứ lớp, không nên vượt thứ lớp.</w:t>
      </w:r>
    </w:p>
    <w:p>
      <w:pPr>
        <w:pStyle w:val="BodyText"/>
        <w:spacing w:line="273" w:lineRule="auto" w:before="111"/>
        <w:ind w:left="393" w:right="128"/>
      </w:pPr>
      <w:r>
        <w:rPr>
          <w:color w:val="231F20"/>
        </w:rPr>
        <w:t>Lại có thuyết nói: Khi Bồ-tát quán hữu duyên sinh, tức là quán danh sắc của nghiệp. Nếu quán hành duyên thức thì cũng là quán danh sắc của nghiệp. Như vậy tức là quán không có khác biệt. Lại chẳng</w:t>
      </w:r>
      <w:r>
        <w:rPr>
          <w:color w:val="231F20"/>
          <w:spacing w:val="-8"/>
        </w:rPr>
        <w:t> </w:t>
      </w:r>
      <w:r>
        <w:rPr>
          <w:color w:val="231F20"/>
        </w:rPr>
        <w:t>phải</w:t>
      </w:r>
      <w:r>
        <w:rPr>
          <w:color w:val="231F20"/>
          <w:spacing w:val="-7"/>
        </w:rPr>
        <w:t> </w:t>
      </w:r>
      <w:r>
        <w:rPr>
          <w:color w:val="231F20"/>
        </w:rPr>
        <w:t>là</w:t>
      </w:r>
      <w:r>
        <w:rPr>
          <w:color w:val="231F20"/>
          <w:spacing w:val="-7"/>
        </w:rPr>
        <w:t> </w:t>
      </w:r>
      <w:r>
        <w:rPr>
          <w:color w:val="231F20"/>
        </w:rPr>
        <w:t>quán</w:t>
      </w:r>
      <w:r>
        <w:rPr>
          <w:color w:val="231F20"/>
          <w:spacing w:val="-7"/>
        </w:rPr>
        <w:t> </w:t>
      </w:r>
      <w:r>
        <w:rPr>
          <w:color w:val="231F20"/>
        </w:rPr>
        <w:t>danh</w:t>
      </w:r>
      <w:r>
        <w:rPr>
          <w:color w:val="231F20"/>
          <w:spacing w:val="-8"/>
        </w:rPr>
        <w:t> </w:t>
      </w:r>
      <w:r>
        <w:rPr>
          <w:color w:val="231F20"/>
        </w:rPr>
        <w:t>sắc</w:t>
      </w:r>
      <w:r>
        <w:rPr>
          <w:color w:val="231F20"/>
          <w:spacing w:val="-7"/>
        </w:rPr>
        <w:t> </w:t>
      </w:r>
      <w:r>
        <w:rPr>
          <w:color w:val="231F20"/>
        </w:rPr>
        <w:t>của</w:t>
      </w:r>
      <w:r>
        <w:rPr>
          <w:color w:val="231F20"/>
          <w:spacing w:val="-8"/>
        </w:rPr>
        <w:t> </w:t>
      </w:r>
      <w:r>
        <w:rPr>
          <w:color w:val="231F20"/>
        </w:rPr>
        <w:t>báo?</w:t>
      </w:r>
      <w:r>
        <w:rPr>
          <w:color w:val="231F20"/>
          <w:spacing w:val="-7"/>
        </w:rPr>
        <w:t> </w:t>
      </w:r>
      <w:r>
        <w:rPr>
          <w:color w:val="231F20"/>
        </w:rPr>
        <w:t>Nếu</w:t>
      </w:r>
      <w:r>
        <w:rPr>
          <w:color w:val="231F20"/>
          <w:spacing w:val="-7"/>
        </w:rPr>
        <w:t> </w:t>
      </w:r>
      <w:r>
        <w:rPr>
          <w:color w:val="231F20"/>
        </w:rPr>
        <w:t>quán</w:t>
      </w:r>
      <w:r>
        <w:rPr>
          <w:color w:val="231F20"/>
          <w:spacing w:val="-8"/>
        </w:rPr>
        <w:t> </w:t>
      </w:r>
      <w:r>
        <w:rPr>
          <w:color w:val="231F20"/>
        </w:rPr>
        <w:t>danh</w:t>
      </w:r>
      <w:r>
        <w:rPr>
          <w:color w:val="231F20"/>
          <w:spacing w:val="-7"/>
        </w:rPr>
        <w:t> </w:t>
      </w:r>
      <w:r>
        <w:rPr>
          <w:color w:val="231F20"/>
        </w:rPr>
        <w:t>sắc</w:t>
      </w:r>
      <w:r>
        <w:rPr>
          <w:color w:val="231F20"/>
          <w:spacing w:val="-8"/>
        </w:rPr>
        <w:t> </w:t>
      </w:r>
      <w:r>
        <w:rPr>
          <w:color w:val="231F20"/>
        </w:rPr>
        <w:t>duyên</w:t>
      </w:r>
      <w:r>
        <w:rPr>
          <w:color w:val="231F20"/>
          <w:spacing w:val="-7"/>
        </w:rPr>
        <w:t> </w:t>
      </w:r>
      <w:r>
        <w:rPr>
          <w:color w:val="231F20"/>
        </w:rPr>
        <w:t>thức tức là quán danh sắc của</w:t>
      </w:r>
      <w:r>
        <w:rPr>
          <w:color w:val="231F20"/>
          <w:spacing w:val="-2"/>
        </w:rPr>
        <w:t> </w:t>
      </w:r>
      <w:r>
        <w:rPr>
          <w:color w:val="231F20"/>
        </w:rPr>
        <w:t>báo.</w:t>
      </w:r>
    </w:p>
    <w:p>
      <w:pPr>
        <w:pStyle w:val="BodyText"/>
        <w:spacing w:line="273" w:lineRule="auto" w:before="109"/>
        <w:ind w:left="393" w:right="127"/>
      </w:pPr>
      <w:r>
        <w:rPr>
          <w:color w:val="231F20"/>
        </w:rPr>
        <w:t>Lại</w:t>
      </w:r>
      <w:r>
        <w:rPr>
          <w:color w:val="231F20"/>
          <w:spacing w:val="-5"/>
        </w:rPr>
        <w:t> </w:t>
      </w:r>
      <w:r>
        <w:rPr>
          <w:color w:val="231F20"/>
        </w:rPr>
        <w:t>có</w:t>
      </w:r>
      <w:r>
        <w:rPr>
          <w:color w:val="231F20"/>
          <w:spacing w:val="-4"/>
        </w:rPr>
        <w:t> </w:t>
      </w:r>
      <w:r>
        <w:rPr>
          <w:color w:val="231F20"/>
        </w:rPr>
        <w:t>thuyết</w:t>
      </w:r>
      <w:r>
        <w:rPr>
          <w:color w:val="231F20"/>
          <w:spacing w:val="-5"/>
        </w:rPr>
        <w:t> </w:t>
      </w:r>
      <w:r>
        <w:rPr>
          <w:color w:val="231F20"/>
        </w:rPr>
        <w:t>cho:</w:t>
      </w:r>
      <w:r>
        <w:rPr>
          <w:color w:val="231F20"/>
          <w:spacing w:val="-4"/>
        </w:rPr>
        <w:t> </w:t>
      </w:r>
      <w:r>
        <w:rPr>
          <w:color w:val="231F20"/>
        </w:rPr>
        <w:t>Nếu</w:t>
      </w:r>
      <w:r>
        <w:rPr>
          <w:color w:val="231F20"/>
          <w:spacing w:val="-5"/>
        </w:rPr>
        <w:t> </w:t>
      </w:r>
      <w:r>
        <w:rPr>
          <w:color w:val="231F20"/>
        </w:rPr>
        <w:t>quán</w:t>
      </w:r>
      <w:r>
        <w:rPr>
          <w:color w:val="231F20"/>
          <w:spacing w:val="-4"/>
        </w:rPr>
        <w:t> </w:t>
      </w:r>
      <w:r>
        <w:rPr>
          <w:color w:val="231F20"/>
        </w:rPr>
        <w:t>hữu</w:t>
      </w:r>
      <w:r>
        <w:rPr>
          <w:color w:val="231F20"/>
          <w:spacing w:val="-5"/>
        </w:rPr>
        <w:t> </w:t>
      </w:r>
      <w:r>
        <w:rPr>
          <w:color w:val="231F20"/>
        </w:rPr>
        <w:t>duyên</w:t>
      </w:r>
      <w:r>
        <w:rPr>
          <w:color w:val="231F20"/>
          <w:spacing w:val="-4"/>
        </w:rPr>
        <w:t> </w:t>
      </w:r>
      <w:r>
        <w:rPr>
          <w:color w:val="231F20"/>
        </w:rPr>
        <w:t>sinh,</w:t>
      </w:r>
      <w:r>
        <w:rPr>
          <w:color w:val="231F20"/>
          <w:spacing w:val="-5"/>
        </w:rPr>
        <w:t> </w:t>
      </w:r>
      <w:r>
        <w:rPr>
          <w:color w:val="231F20"/>
        </w:rPr>
        <w:t>thì</w:t>
      </w:r>
      <w:r>
        <w:rPr>
          <w:color w:val="231F20"/>
          <w:spacing w:val="-4"/>
        </w:rPr>
        <w:t> </w:t>
      </w:r>
      <w:r>
        <w:rPr>
          <w:color w:val="231F20"/>
        </w:rPr>
        <w:t>đó</w:t>
      </w:r>
      <w:r>
        <w:rPr>
          <w:color w:val="231F20"/>
          <w:spacing w:val="-4"/>
        </w:rPr>
        <w:t> </w:t>
      </w:r>
      <w:r>
        <w:rPr>
          <w:color w:val="231F20"/>
        </w:rPr>
        <w:t>gọi</w:t>
      </w:r>
      <w:r>
        <w:rPr>
          <w:color w:val="231F20"/>
          <w:spacing w:val="-5"/>
        </w:rPr>
        <w:t> </w:t>
      </w:r>
      <w:r>
        <w:rPr>
          <w:color w:val="231F20"/>
        </w:rPr>
        <w:t>là</w:t>
      </w:r>
      <w:r>
        <w:rPr>
          <w:color w:val="231F20"/>
          <w:spacing w:val="-4"/>
        </w:rPr>
        <w:t> </w:t>
      </w:r>
      <w:r>
        <w:rPr>
          <w:color w:val="231F20"/>
        </w:rPr>
        <w:t>quán pháp</w:t>
      </w:r>
      <w:r>
        <w:rPr>
          <w:color w:val="231F20"/>
          <w:spacing w:val="-13"/>
        </w:rPr>
        <w:t> </w:t>
      </w:r>
      <w:r>
        <w:rPr>
          <w:color w:val="231F20"/>
        </w:rPr>
        <w:t>của</w:t>
      </w:r>
      <w:r>
        <w:rPr>
          <w:color w:val="231F20"/>
          <w:spacing w:val="-12"/>
        </w:rPr>
        <w:t> </w:t>
      </w:r>
      <w:r>
        <w:rPr>
          <w:color w:val="231F20"/>
        </w:rPr>
        <w:t>duyên</w:t>
      </w:r>
      <w:r>
        <w:rPr>
          <w:color w:val="231F20"/>
          <w:spacing w:val="-12"/>
        </w:rPr>
        <w:t> </w:t>
      </w:r>
      <w:r>
        <w:rPr>
          <w:color w:val="231F20"/>
        </w:rPr>
        <w:t>xa.</w:t>
      </w:r>
      <w:r>
        <w:rPr>
          <w:color w:val="231F20"/>
          <w:spacing w:val="-12"/>
        </w:rPr>
        <w:t> </w:t>
      </w:r>
      <w:r>
        <w:rPr>
          <w:color w:val="231F20"/>
        </w:rPr>
        <w:t>Nếu</w:t>
      </w:r>
      <w:r>
        <w:rPr>
          <w:color w:val="231F20"/>
          <w:spacing w:val="-12"/>
        </w:rPr>
        <w:t> </w:t>
      </w:r>
      <w:r>
        <w:rPr>
          <w:color w:val="231F20"/>
        </w:rPr>
        <w:t>quán</w:t>
      </w:r>
      <w:r>
        <w:rPr>
          <w:color w:val="231F20"/>
          <w:spacing w:val="-12"/>
        </w:rPr>
        <w:t> </w:t>
      </w:r>
      <w:r>
        <w:rPr>
          <w:color w:val="231F20"/>
        </w:rPr>
        <w:t>hành</w:t>
      </w:r>
      <w:r>
        <w:rPr>
          <w:color w:val="231F20"/>
          <w:spacing w:val="-13"/>
        </w:rPr>
        <w:t> </w:t>
      </w:r>
      <w:r>
        <w:rPr>
          <w:color w:val="231F20"/>
        </w:rPr>
        <w:t>duyên</w:t>
      </w:r>
      <w:r>
        <w:rPr>
          <w:color w:val="231F20"/>
          <w:spacing w:val="-12"/>
        </w:rPr>
        <w:t> </w:t>
      </w:r>
      <w:r>
        <w:rPr>
          <w:color w:val="231F20"/>
        </w:rPr>
        <w:t>thức,</w:t>
      </w:r>
      <w:r>
        <w:rPr>
          <w:color w:val="231F20"/>
          <w:spacing w:val="-12"/>
        </w:rPr>
        <w:t> </w:t>
      </w:r>
      <w:r>
        <w:rPr>
          <w:color w:val="231F20"/>
        </w:rPr>
        <w:t>thì</w:t>
      </w:r>
      <w:r>
        <w:rPr>
          <w:color w:val="231F20"/>
          <w:spacing w:val="-12"/>
        </w:rPr>
        <w:t> </w:t>
      </w:r>
      <w:r>
        <w:rPr>
          <w:color w:val="231F20"/>
        </w:rPr>
        <w:t>cũng</w:t>
      </w:r>
      <w:r>
        <w:rPr>
          <w:color w:val="231F20"/>
          <w:spacing w:val="-12"/>
        </w:rPr>
        <w:t> </w:t>
      </w:r>
      <w:r>
        <w:rPr>
          <w:color w:val="231F20"/>
        </w:rPr>
        <w:t>là</w:t>
      </w:r>
      <w:r>
        <w:rPr>
          <w:color w:val="231F20"/>
          <w:spacing w:val="-12"/>
        </w:rPr>
        <w:t> </w:t>
      </w:r>
      <w:r>
        <w:rPr>
          <w:color w:val="231F20"/>
        </w:rPr>
        <w:t>quán</w:t>
      </w:r>
      <w:r>
        <w:rPr>
          <w:color w:val="231F20"/>
          <w:spacing w:val="-12"/>
        </w:rPr>
        <w:t> </w:t>
      </w:r>
      <w:r>
        <w:rPr>
          <w:color w:val="231F20"/>
        </w:rPr>
        <w:t>pháp của</w:t>
      </w:r>
      <w:r>
        <w:rPr>
          <w:color w:val="231F20"/>
          <w:spacing w:val="-6"/>
        </w:rPr>
        <w:t> </w:t>
      </w:r>
      <w:r>
        <w:rPr>
          <w:color w:val="231F20"/>
        </w:rPr>
        <w:t>duyên</w:t>
      </w:r>
      <w:r>
        <w:rPr>
          <w:color w:val="231F20"/>
          <w:spacing w:val="-5"/>
        </w:rPr>
        <w:t> </w:t>
      </w:r>
      <w:r>
        <w:rPr>
          <w:color w:val="231F20"/>
        </w:rPr>
        <w:t>xa.</w:t>
      </w:r>
      <w:r>
        <w:rPr>
          <w:color w:val="231F20"/>
          <w:spacing w:val="-5"/>
        </w:rPr>
        <w:t> </w:t>
      </w:r>
      <w:r>
        <w:rPr>
          <w:color w:val="231F20"/>
        </w:rPr>
        <w:t>Như</w:t>
      </w:r>
      <w:r>
        <w:rPr>
          <w:color w:val="231F20"/>
          <w:spacing w:val="-6"/>
        </w:rPr>
        <w:t> </w:t>
      </w:r>
      <w:r>
        <w:rPr>
          <w:color w:val="231F20"/>
        </w:rPr>
        <w:t>vậy</w:t>
      </w:r>
      <w:r>
        <w:rPr>
          <w:color w:val="231F20"/>
          <w:spacing w:val="-5"/>
        </w:rPr>
        <w:t> </w:t>
      </w:r>
      <w:r>
        <w:rPr>
          <w:color w:val="231F20"/>
        </w:rPr>
        <w:t>tức</w:t>
      </w:r>
      <w:r>
        <w:rPr>
          <w:color w:val="231F20"/>
          <w:spacing w:val="-5"/>
        </w:rPr>
        <w:t> </w:t>
      </w:r>
      <w:r>
        <w:rPr>
          <w:color w:val="231F20"/>
        </w:rPr>
        <w:t>là</w:t>
      </w:r>
      <w:r>
        <w:rPr>
          <w:color w:val="231F20"/>
          <w:spacing w:val="-5"/>
        </w:rPr>
        <w:t> </w:t>
      </w:r>
      <w:r>
        <w:rPr>
          <w:color w:val="231F20"/>
        </w:rPr>
        <w:t>quán</w:t>
      </w:r>
      <w:r>
        <w:rPr>
          <w:color w:val="231F20"/>
          <w:spacing w:val="-6"/>
        </w:rPr>
        <w:t> </w:t>
      </w:r>
      <w:r>
        <w:rPr>
          <w:color w:val="231F20"/>
        </w:rPr>
        <w:t>không</w:t>
      </w:r>
      <w:r>
        <w:rPr>
          <w:color w:val="231F20"/>
          <w:spacing w:val="-5"/>
        </w:rPr>
        <w:t> </w:t>
      </w:r>
      <w:r>
        <w:rPr>
          <w:color w:val="231F20"/>
        </w:rPr>
        <w:t>có</w:t>
      </w:r>
      <w:r>
        <w:rPr>
          <w:color w:val="231F20"/>
          <w:spacing w:val="-5"/>
        </w:rPr>
        <w:t> </w:t>
      </w:r>
      <w:r>
        <w:rPr>
          <w:color w:val="231F20"/>
        </w:rPr>
        <w:t>sai</w:t>
      </w:r>
      <w:r>
        <w:rPr>
          <w:color w:val="231F20"/>
          <w:spacing w:val="-7"/>
        </w:rPr>
        <w:t> </w:t>
      </w:r>
      <w:r>
        <w:rPr>
          <w:color w:val="231F20"/>
        </w:rPr>
        <w:t>biệt.</w:t>
      </w:r>
      <w:r>
        <w:rPr>
          <w:color w:val="231F20"/>
          <w:spacing w:val="-6"/>
        </w:rPr>
        <w:t> </w:t>
      </w:r>
      <w:r>
        <w:rPr>
          <w:color w:val="231F20"/>
        </w:rPr>
        <w:t>Lại</w:t>
      </w:r>
      <w:r>
        <w:rPr>
          <w:color w:val="231F20"/>
          <w:spacing w:val="-5"/>
        </w:rPr>
        <w:t> </w:t>
      </w:r>
      <w:r>
        <w:rPr>
          <w:color w:val="231F20"/>
        </w:rPr>
        <w:t>không</w:t>
      </w:r>
      <w:r>
        <w:rPr>
          <w:color w:val="231F20"/>
          <w:spacing w:val="-5"/>
        </w:rPr>
        <w:t> </w:t>
      </w:r>
      <w:r>
        <w:rPr>
          <w:color w:val="231F20"/>
        </w:rPr>
        <w:t>phải là quán pháp của duyên gần. Nếu quán danh sắc duyên thức, tức là quán pháp của duyên gần. Như gần, xa, thì thân </w:t>
      </w:r>
      <w:r>
        <w:rPr>
          <w:color w:val="231F20"/>
          <w:spacing w:val="-5"/>
        </w:rPr>
        <w:t>này, </w:t>
      </w:r>
      <w:r>
        <w:rPr>
          <w:color w:val="231F20"/>
        </w:rPr>
        <w:t>thân khác, nên biết cũng như thế.</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0"/>
      </w:pPr>
      <w:r>
        <w:rPr>
          <w:color w:val="231F20"/>
        </w:rPr>
        <w:t>Lại có thuyết nêu: Nếu quán hữu duyên sinh, tức là quán pháp của duyên đời trước. Nếu quán hành duyên thức, thì cũng là </w:t>
      </w:r>
      <w:r>
        <w:rPr>
          <w:color w:val="231F20"/>
          <w:spacing w:val="-3"/>
        </w:rPr>
        <w:t>quán </w:t>
      </w:r>
      <w:r>
        <w:rPr>
          <w:color w:val="231F20"/>
        </w:rPr>
        <w:t>pháp của duyên đời trước. Lại chẳng phải là quán pháp của duyên cùng</w:t>
      </w:r>
      <w:r>
        <w:rPr>
          <w:color w:val="231F20"/>
          <w:spacing w:val="-13"/>
        </w:rPr>
        <w:t> </w:t>
      </w:r>
      <w:r>
        <w:rPr>
          <w:color w:val="231F20"/>
        </w:rPr>
        <w:t>sinh.</w:t>
      </w:r>
      <w:r>
        <w:rPr>
          <w:color w:val="231F20"/>
          <w:spacing w:val="-14"/>
        </w:rPr>
        <w:t> </w:t>
      </w:r>
      <w:r>
        <w:rPr>
          <w:color w:val="231F20"/>
        </w:rPr>
        <w:t>Nếu</w:t>
      </w:r>
      <w:r>
        <w:rPr>
          <w:color w:val="231F20"/>
          <w:spacing w:val="-13"/>
        </w:rPr>
        <w:t> </w:t>
      </w:r>
      <w:r>
        <w:rPr>
          <w:color w:val="231F20"/>
        </w:rPr>
        <w:t>quán</w:t>
      </w:r>
      <w:r>
        <w:rPr>
          <w:color w:val="231F20"/>
          <w:spacing w:val="-13"/>
        </w:rPr>
        <w:t> </w:t>
      </w:r>
      <w:r>
        <w:rPr>
          <w:color w:val="231F20"/>
        </w:rPr>
        <w:t>danh</w:t>
      </w:r>
      <w:r>
        <w:rPr>
          <w:color w:val="231F20"/>
          <w:spacing w:val="-12"/>
        </w:rPr>
        <w:t> </w:t>
      </w:r>
      <w:r>
        <w:rPr>
          <w:color w:val="231F20"/>
        </w:rPr>
        <w:t>sắc</w:t>
      </w:r>
      <w:r>
        <w:rPr>
          <w:color w:val="231F20"/>
          <w:spacing w:val="-14"/>
        </w:rPr>
        <w:t> </w:t>
      </w:r>
      <w:r>
        <w:rPr>
          <w:color w:val="231F20"/>
        </w:rPr>
        <w:t>duyên</w:t>
      </w:r>
      <w:r>
        <w:rPr>
          <w:color w:val="231F20"/>
          <w:spacing w:val="-13"/>
        </w:rPr>
        <w:t> </w:t>
      </w:r>
      <w:r>
        <w:rPr>
          <w:color w:val="231F20"/>
        </w:rPr>
        <w:t>thức</w:t>
      </w:r>
      <w:r>
        <w:rPr>
          <w:color w:val="231F20"/>
          <w:spacing w:val="-12"/>
        </w:rPr>
        <w:t> </w:t>
      </w:r>
      <w:r>
        <w:rPr>
          <w:color w:val="231F20"/>
        </w:rPr>
        <w:t>tức</w:t>
      </w:r>
      <w:r>
        <w:rPr>
          <w:color w:val="231F20"/>
          <w:spacing w:val="-13"/>
        </w:rPr>
        <w:t> </w:t>
      </w:r>
      <w:r>
        <w:rPr>
          <w:color w:val="231F20"/>
        </w:rPr>
        <w:t>là</w:t>
      </w:r>
      <w:r>
        <w:rPr>
          <w:color w:val="231F20"/>
          <w:spacing w:val="-12"/>
        </w:rPr>
        <w:t> </w:t>
      </w:r>
      <w:r>
        <w:rPr>
          <w:color w:val="231F20"/>
        </w:rPr>
        <w:t>quán</w:t>
      </w:r>
      <w:r>
        <w:rPr>
          <w:color w:val="231F20"/>
          <w:spacing w:val="-13"/>
        </w:rPr>
        <w:t> </w:t>
      </w:r>
      <w:r>
        <w:rPr>
          <w:color w:val="231F20"/>
        </w:rPr>
        <w:t>pháp</w:t>
      </w:r>
      <w:r>
        <w:rPr>
          <w:color w:val="231F20"/>
          <w:spacing w:val="-13"/>
        </w:rPr>
        <w:t> </w:t>
      </w:r>
      <w:r>
        <w:rPr>
          <w:color w:val="231F20"/>
        </w:rPr>
        <w:t>của</w:t>
      </w:r>
      <w:r>
        <w:rPr>
          <w:color w:val="231F20"/>
          <w:spacing w:val="-12"/>
        </w:rPr>
        <w:t> </w:t>
      </w:r>
      <w:r>
        <w:rPr>
          <w:color w:val="231F20"/>
        </w:rPr>
        <w:t>duyên cùng</w:t>
      </w:r>
      <w:r>
        <w:rPr>
          <w:color w:val="231F20"/>
          <w:spacing w:val="-1"/>
        </w:rPr>
        <w:t> </w:t>
      </w:r>
      <w:r>
        <w:rPr>
          <w:color w:val="231F20"/>
        </w:rPr>
        <w:t>sinh.</w:t>
      </w:r>
    </w:p>
    <w:p>
      <w:pPr>
        <w:pStyle w:val="BodyText"/>
        <w:spacing w:line="271" w:lineRule="auto" w:before="116"/>
        <w:ind w:right="405"/>
      </w:pPr>
      <w:r>
        <w:rPr>
          <w:color w:val="231F20"/>
        </w:rPr>
        <w:t>Lại có thuyết nói: Thức từ hai duyên sinh là duyên xa sinh, trợ bạn sinh. Nếu quán hữu duyên sinh tức là quán duyên xa. Nếu quán hành duyên thức, thì cũng là quán duyên xa. Như vậy tức là quán không có sai biệt. Lại chẳng phải là quán pháp của duyên trợ bạn. Nếu quán danh sắc duyên thức tức là quán pháp của duyên trợ bạn.</w:t>
      </w:r>
    </w:p>
    <w:p>
      <w:pPr>
        <w:pStyle w:val="BodyText"/>
        <w:spacing w:line="271" w:lineRule="auto"/>
        <w:ind w:right="410"/>
      </w:pPr>
      <w:r>
        <w:rPr>
          <w:color w:val="231F20"/>
        </w:rPr>
        <w:t>Lại có thuyết cho: Vì muốn xa lìa lỗi vô cùng, nên khi </w:t>
      </w:r>
      <w:r>
        <w:rPr>
          <w:color w:val="231F20"/>
          <w:spacing w:val="-3"/>
        </w:rPr>
        <w:t>Bồ-tát </w:t>
      </w:r>
      <w:r>
        <w:rPr>
          <w:color w:val="231F20"/>
        </w:rPr>
        <w:t>quán lão tử, tức là quán danh sắc, sáu nhập, xúc, thọ của thân </w:t>
      </w:r>
      <w:r>
        <w:rPr>
          <w:color w:val="231F20"/>
          <w:spacing w:val="-5"/>
        </w:rPr>
        <w:t>này. </w:t>
      </w:r>
      <w:r>
        <w:rPr>
          <w:color w:val="231F20"/>
        </w:rPr>
        <w:t>Lúc</w:t>
      </w:r>
      <w:r>
        <w:rPr>
          <w:color w:val="231F20"/>
          <w:spacing w:val="-9"/>
        </w:rPr>
        <w:t> </w:t>
      </w:r>
      <w:r>
        <w:rPr>
          <w:color w:val="231F20"/>
        </w:rPr>
        <w:t>quán</w:t>
      </w:r>
      <w:r>
        <w:rPr>
          <w:color w:val="231F20"/>
          <w:spacing w:val="-8"/>
        </w:rPr>
        <w:t> </w:t>
      </w:r>
      <w:r>
        <w:rPr>
          <w:color w:val="231F20"/>
        </w:rPr>
        <w:t>sinh,</w:t>
      </w:r>
      <w:r>
        <w:rPr>
          <w:color w:val="231F20"/>
          <w:spacing w:val="-8"/>
        </w:rPr>
        <w:t> </w:t>
      </w:r>
      <w:r>
        <w:rPr>
          <w:color w:val="231F20"/>
        </w:rPr>
        <w:t>tức</w:t>
      </w:r>
      <w:r>
        <w:rPr>
          <w:color w:val="231F20"/>
          <w:spacing w:val="-8"/>
        </w:rPr>
        <w:t> </w:t>
      </w:r>
      <w:r>
        <w:rPr>
          <w:color w:val="231F20"/>
        </w:rPr>
        <w:t>là</w:t>
      </w:r>
      <w:r>
        <w:rPr>
          <w:color w:val="231F20"/>
          <w:spacing w:val="-9"/>
        </w:rPr>
        <w:t> </w:t>
      </w:r>
      <w:r>
        <w:rPr>
          <w:color w:val="231F20"/>
        </w:rPr>
        <w:t>quán</w:t>
      </w:r>
      <w:r>
        <w:rPr>
          <w:color w:val="231F20"/>
          <w:spacing w:val="-8"/>
        </w:rPr>
        <w:t> </w:t>
      </w:r>
      <w:r>
        <w:rPr>
          <w:color w:val="231F20"/>
        </w:rPr>
        <w:t>thức</w:t>
      </w:r>
      <w:r>
        <w:rPr>
          <w:color w:val="231F20"/>
          <w:spacing w:val="-8"/>
        </w:rPr>
        <w:t> </w:t>
      </w:r>
      <w:r>
        <w:rPr>
          <w:color w:val="231F20"/>
        </w:rPr>
        <w:t>nối</w:t>
      </w:r>
      <w:r>
        <w:rPr>
          <w:color w:val="231F20"/>
          <w:spacing w:val="-8"/>
        </w:rPr>
        <w:t> </w:t>
      </w:r>
      <w:r>
        <w:rPr>
          <w:color w:val="231F20"/>
        </w:rPr>
        <w:t>tiếp</w:t>
      </w:r>
      <w:r>
        <w:rPr>
          <w:color w:val="231F20"/>
          <w:spacing w:val="-8"/>
        </w:rPr>
        <w:t> </w:t>
      </w:r>
      <w:r>
        <w:rPr>
          <w:color w:val="231F20"/>
        </w:rPr>
        <w:t>của</w:t>
      </w:r>
      <w:r>
        <w:rPr>
          <w:color w:val="231F20"/>
          <w:spacing w:val="-9"/>
        </w:rPr>
        <w:t> </w:t>
      </w:r>
      <w:r>
        <w:rPr>
          <w:color w:val="231F20"/>
        </w:rPr>
        <w:t>thân</w:t>
      </w:r>
      <w:r>
        <w:rPr>
          <w:color w:val="231F20"/>
          <w:spacing w:val="-8"/>
        </w:rPr>
        <w:t> </w:t>
      </w:r>
      <w:r>
        <w:rPr>
          <w:color w:val="231F20"/>
          <w:spacing w:val="-5"/>
        </w:rPr>
        <w:t>này.</w:t>
      </w:r>
      <w:r>
        <w:rPr>
          <w:color w:val="231F20"/>
          <w:spacing w:val="-8"/>
        </w:rPr>
        <w:t> </w:t>
      </w:r>
      <w:r>
        <w:rPr>
          <w:color w:val="231F20"/>
        </w:rPr>
        <w:t>Nếu</w:t>
      </w:r>
      <w:r>
        <w:rPr>
          <w:color w:val="231F20"/>
          <w:spacing w:val="-8"/>
        </w:rPr>
        <w:t> </w:t>
      </w:r>
      <w:r>
        <w:rPr>
          <w:color w:val="231F20"/>
        </w:rPr>
        <w:t>quán</w:t>
      </w:r>
      <w:r>
        <w:rPr>
          <w:color w:val="231F20"/>
          <w:spacing w:val="-8"/>
        </w:rPr>
        <w:t> </w:t>
      </w:r>
      <w:r>
        <w:rPr>
          <w:color w:val="231F20"/>
        </w:rPr>
        <w:t>danh sắc, sáu nhập, xúc, thọ, tức là quán lão tử trong đời thứ hai. Nếu lúc quán</w:t>
      </w:r>
      <w:r>
        <w:rPr>
          <w:color w:val="231F20"/>
          <w:spacing w:val="-12"/>
        </w:rPr>
        <w:t> </w:t>
      </w:r>
      <w:r>
        <w:rPr>
          <w:color w:val="231F20"/>
        </w:rPr>
        <w:t>thức</w:t>
      </w:r>
      <w:r>
        <w:rPr>
          <w:color w:val="231F20"/>
          <w:spacing w:val="-11"/>
        </w:rPr>
        <w:t> </w:t>
      </w:r>
      <w:r>
        <w:rPr>
          <w:color w:val="231F20"/>
        </w:rPr>
        <w:t>tức</w:t>
      </w:r>
      <w:r>
        <w:rPr>
          <w:color w:val="231F20"/>
          <w:spacing w:val="-12"/>
        </w:rPr>
        <w:t> </w:t>
      </w:r>
      <w:r>
        <w:rPr>
          <w:color w:val="231F20"/>
        </w:rPr>
        <w:t>là</w:t>
      </w:r>
      <w:r>
        <w:rPr>
          <w:color w:val="231F20"/>
          <w:spacing w:val="-11"/>
        </w:rPr>
        <w:t> </w:t>
      </w:r>
      <w:r>
        <w:rPr>
          <w:color w:val="231F20"/>
        </w:rPr>
        <w:t>quán</w:t>
      </w:r>
      <w:r>
        <w:rPr>
          <w:color w:val="231F20"/>
          <w:spacing w:val="-11"/>
        </w:rPr>
        <w:t> </w:t>
      </w:r>
      <w:r>
        <w:rPr>
          <w:color w:val="231F20"/>
        </w:rPr>
        <w:t>sinh</w:t>
      </w:r>
      <w:r>
        <w:rPr>
          <w:color w:val="231F20"/>
          <w:spacing w:val="-12"/>
        </w:rPr>
        <w:t> </w:t>
      </w:r>
      <w:r>
        <w:rPr>
          <w:color w:val="231F20"/>
        </w:rPr>
        <w:t>của</w:t>
      </w:r>
      <w:r>
        <w:rPr>
          <w:color w:val="231F20"/>
          <w:spacing w:val="-11"/>
        </w:rPr>
        <w:t> </w:t>
      </w:r>
      <w:r>
        <w:rPr>
          <w:color w:val="231F20"/>
        </w:rPr>
        <w:t>thân</w:t>
      </w:r>
      <w:r>
        <w:rPr>
          <w:color w:val="231F20"/>
          <w:spacing w:val="-11"/>
        </w:rPr>
        <w:t> </w:t>
      </w:r>
      <w:r>
        <w:rPr>
          <w:color w:val="231F20"/>
        </w:rPr>
        <w:t>thứ</w:t>
      </w:r>
      <w:r>
        <w:rPr>
          <w:color w:val="231F20"/>
          <w:spacing w:val="-12"/>
        </w:rPr>
        <w:t> </w:t>
      </w:r>
      <w:r>
        <w:rPr>
          <w:color w:val="231F20"/>
        </w:rPr>
        <w:t>hai.</w:t>
      </w:r>
      <w:r>
        <w:rPr>
          <w:color w:val="231F20"/>
          <w:spacing w:val="-11"/>
        </w:rPr>
        <w:t> </w:t>
      </w:r>
      <w:r>
        <w:rPr>
          <w:color w:val="231F20"/>
        </w:rPr>
        <w:t>Nếu</w:t>
      </w:r>
      <w:r>
        <w:rPr>
          <w:color w:val="231F20"/>
          <w:spacing w:val="-11"/>
        </w:rPr>
        <w:t> </w:t>
      </w:r>
      <w:r>
        <w:rPr>
          <w:color w:val="231F20"/>
        </w:rPr>
        <w:t>quán</w:t>
      </w:r>
      <w:r>
        <w:rPr>
          <w:color w:val="231F20"/>
          <w:spacing w:val="-12"/>
        </w:rPr>
        <w:t> </w:t>
      </w:r>
      <w:r>
        <w:rPr>
          <w:color w:val="231F20"/>
        </w:rPr>
        <w:t>vô</w:t>
      </w:r>
      <w:r>
        <w:rPr>
          <w:color w:val="231F20"/>
          <w:spacing w:val="-11"/>
        </w:rPr>
        <w:t> </w:t>
      </w:r>
      <w:r>
        <w:rPr>
          <w:color w:val="231F20"/>
        </w:rPr>
        <w:t>minh,</w:t>
      </w:r>
      <w:r>
        <w:rPr>
          <w:color w:val="231F20"/>
          <w:spacing w:val="-11"/>
        </w:rPr>
        <w:t> </w:t>
      </w:r>
      <w:r>
        <w:rPr>
          <w:color w:val="231F20"/>
        </w:rPr>
        <w:t>hành, tức</w:t>
      </w:r>
      <w:r>
        <w:rPr>
          <w:color w:val="231F20"/>
          <w:spacing w:val="-14"/>
        </w:rPr>
        <w:t> </w:t>
      </w:r>
      <w:r>
        <w:rPr>
          <w:color w:val="231F20"/>
        </w:rPr>
        <w:t>là</w:t>
      </w:r>
      <w:r>
        <w:rPr>
          <w:color w:val="231F20"/>
          <w:spacing w:val="-13"/>
        </w:rPr>
        <w:t> </w:t>
      </w:r>
      <w:r>
        <w:rPr>
          <w:color w:val="231F20"/>
        </w:rPr>
        <w:t>quán</w:t>
      </w:r>
      <w:r>
        <w:rPr>
          <w:color w:val="231F20"/>
          <w:spacing w:val="-14"/>
        </w:rPr>
        <w:t> </w:t>
      </w:r>
      <w:r>
        <w:rPr>
          <w:color w:val="231F20"/>
        </w:rPr>
        <w:t>đời</w:t>
      </w:r>
      <w:r>
        <w:rPr>
          <w:color w:val="231F20"/>
          <w:spacing w:val="-14"/>
        </w:rPr>
        <w:t> </w:t>
      </w:r>
      <w:r>
        <w:rPr>
          <w:color w:val="231F20"/>
        </w:rPr>
        <w:t>thứ</w:t>
      </w:r>
      <w:r>
        <w:rPr>
          <w:color w:val="231F20"/>
          <w:spacing w:val="-13"/>
        </w:rPr>
        <w:t> </w:t>
      </w:r>
      <w:r>
        <w:rPr>
          <w:color w:val="231F20"/>
        </w:rPr>
        <w:t>ba,</w:t>
      </w:r>
      <w:r>
        <w:rPr>
          <w:color w:val="231F20"/>
          <w:spacing w:val="-15"/>
        </w:rPr>
        <w:t> </w:t>
      </w:r>
      <w:r>
        <w:rPr>
          <w:color w:val="231F20"/>
        </w:rPr>
        <w:t>cũng</w:t>
      </w:r>
      <w:r>
        <w:rPr>
          <w:color w:val="231F20"/>
          <w:spacing w:val="-13"/>
        </w:rPr>
        <w:t> </w:t>
      </w:r>
      <w:r>
        <w:rPr>
          <w:color w:val="231F20"/>
        </w:rPr>
        <w:t>có</w:t>
      </w:r>
      <w:r>
        <w:rPr>
          <w:color w:val="231F20"/>
          <w:spacing w:val="-13"/>
        </w:rPr>
        <w:t> </w:t>
      </w:r>
      <w:r>
        <w:rPr>
          <w:color w:val="231F20"/>
        </w:rPr>
        <w:t>thể</w:t>
      </w:r>
      <w:r>
        <w:rPr>
          <w:color w:val="231F20"/>
          <w:spacing w:val="-13"/>
        </w:rPr>
        <w:t> </w:t>
      </w:r>
      <w:r>
        <w:rPr>
          <w:color w:val="231F20"/>
        </w:rPr>
        <w:t>quán</w:t>
      </w:r>
      <w:r>
        <w:rPr>
          <w:color w:val="231F20"/>
          <w:spacing w:val="-14"/>
        </w:rPr>
        <w:t> </w:t>
      </w:r>
      <w:r>
        <w:rPr>
          <w:color w:val="231F20"/>
        </w:rPr>
        <w:t>đời</w:t>
      </w:r>
      <w:r>
        <w:rPr>
          <w:color w:val="231F20"/>
          <w:spacing w:val="-14"/>
        </w:rPr>
        <w:t> </w:t>
      </w:r>
      <w:r>
        <w:rPr>
          <w:color w:val="231F20"/>
        </w:rPr>
        <w:t>thứ</w:t>
      </w:r>
      <w:r>
        <w:rPr>
          <w:color w:val="231F20"/>
          <w:spacing w:val="-14"/>
        </w:rPr>
        <w:t> </w:t>
      </w:r>
      <w:r>
        <w:rPr>
          <w:color w:val="231F20"/>
        </w:rPr>
        <w:t>tư.</w:t>
      </w:r>
      <w:r>
        <w:rPr>
          <w:color w:val="231F20"/>
          <w:spacing w:val="-13"/>
        </w:rPr>
        <w:t> </w:t>
      </w:r>
      <w:r>
        <w:rPr>
          <w:color w:val="231F20"/>
        </w:rPr>
        <w:t>Quán</w:t>
      </w:r>
      <w:r>
        <w:rPr>
          <w:color w:val="231F20"/>
          <w:spacing w:val="-14"/>
        </w:rPr>
        <w:t> </w:t>
      </w:r>
      <w:r>
        <w:rPr>
          <w:color w:val="231F20"/>
        </w:rPr>
        <w:t>lần</w:t>
      </w:r>
      <w:r>
        <w:rPr>
          <w:color w:val="231F20"/>
          <w:spacing w:val="-13"/>
        </w:rPr>
        <w:t> </w:t>
      </w:r>
      <w:r>
        <w:rPr>
          <w:color w:val="231F20"/>
        </w:rPr>
        <w:t>lượt</w:t>
      </w:r>
      <w:r>
        <w:rPr>
          <w:color w:val="231F20"/>
          <w:spacing w:val="-14"/>
        </w:rPr>
        <w:t> </w:t>
      </w:r>
      <w:r>
        <w:rPr>
          <w:color w:val="231F20"/>
        </w:rPr>
        <w:t>như thế nên là vô cùng. Vì muốn lìa lỗi như thế nên Bồ-tát không </w:t>
      </w:r>
      <w:r>
        <w:rPr>
          <w:color w:val="231F20"/>
          <w:spacing w:val="-3"/>
        </w:rPr>
        <w:t>quán </w:t>
      </w:r>
      <w:r>
        <w:rPr>
          <w:color w:val="231F20"/>
        </w:rPr>
        <w:t>vô minh, hành.</w:t>
      </w:r>
    </w:p>
    <w:p>
      <w:pPr>
        <w:pStyle w:val="BodyText"/>
        <w:spacing w:line="271" w:lineRule="auto" w:before="115"/>
        <w:ind w:right="411"/>
      </w:pPr>
      <w:r>
        <w:rPr>
          <w:i/>
          <w:color w:val="231F20"/>
        </w:rPr>
        <w:t>Hỏi: </w:t>
      </w:r>
      <w:r>
        <w:rPr>
          <w:color w:val="231F20"/>
        </w:rPr>
        <w:t>Vì sao ở trong phần khởi tác Bồ-tát quán mười chi, trong phần tịch diệt lại quán mười hai chi?</w:t>
      </w:r>
    </w:p>
    <w:p>
      <w:pPr>
        <w:pStyle w:val="BodyText"/>
        <w:spacing w:line="271" w:lineRule="auto"/>
        <w:ind w:right="410"/>
      </w:pPr>
      <w:r>
        <w:rPr>
          <w:i/>
          <w:color w:val="231F20"/>
        </w:rPr>
        <w:t>Đáp: </w:t>
      </w:r>
      <w:r>
        <w:rPr>
          <w:color w:val="231F20"/>
        </w:rPr>
        <w:t>Vì Bồ-tát ghét bỏ, khởi tác yêu thích tịch diệt, thế nên ở trong</w:t>
      </w:r>
      <w:r>
        <w:rPr>
          <w:color w:val="231F20"/>
          <w:spacing w:val="-5"/>
        </w:rPr>
        <w:t> </w:t>
      </w:r>
      <w:r>
        <w:rPr>
          <w:color w:val="231F20"/>
        </w:rPr>
        <w:t>phần</w:t>
      </w:r>
      <w:r>
        <w:rPr>
          <w:color w:val="231F20"/>
          <w:spacing w:val="-5"/>
        </w:rPr>
        <w:t> </w:t>
      </w:r>
      <w:r>
        <w:rPr>
          <w:color w:val="231F20"/>
        </w:rPr>
        <w:t>khởi</w:t>
      </w:r>
      <w:r>
        <w:rPr>
          <w:color w:val="231F20"/>
          <w:spacing w:val="-5"/>
        </w:rPr>
        <w:t> </w:t>
      </w:r>
      <w:r>
        <w:rPr>
          <w:color w:val="231F20"/>
        </w:rPr>
        <w:t>tác</w:t>
      </w:r>
      <w:r>
        <w:rPr>
          <w:color w:val="231F20"/>
          <w:spacing w:val="-5"/>
        </w:rPr>
        <w:t> </w:t>
      </w:r>
      <w:r>
        <w:rPr>
          <w:color w:val="231F20"/>
        </w:rPr>
        <w:t>quán</w:t>
      </w:r>
      <w:r>
        <w:rPr>
          <w:color w:val="231F20"/>
          <w:spacing w:val="-5"/>
        </w:rPr>
        <w:t> </w:t>
      </w:r>
      <w:r>
        <w:rPr>
          <w:color w:val="231F20"/>
        </w:rPr>
        <w:t>mười</w:t>
      </w:r>
      <w:r>
        <w:rPr>
          <w:color w:val="231F20"/>
          <w:spacing w:val="-5"/>
        </w:rPr>
        <w:t> </w:t>
      </w:r>
      <w:r>
        <w:rPr>
          <w:color w:val="231F20"/>
        </w:rPr>
        <w:t>chi,</w:t>
      </w:r>
      <w:r>
        <w:rPr>
          <w:color w:val="231F20"/>
          <w:spacing w:val="-5"/>
        </w:rPr>
        <w:t> </w:t>
      </w:r>
      <w:r>
        <w:rPr>
          <w:color w:val="231F20"/>
        </w:rPr>
        <w:t>ở</w:t>
      </w:r>
      <w:r>
        <w:rPr>
          <w:color w:val="231F20"/>
          <w:spacing w:val="-5"/>
        </w:rPr>
        <w:t> </w:t>
      </w:r>
      <w:r>
        <w:rPr>
          <w:color w:val="231F20"/>
        </w:rPr>
        <w:t>trong</w:t>
      </w:r>
      <w:r>
        <w:rPr>
          <w:color w:val="231F20"/>
          <w:spacing w:val="-5"/>
        </w:rPr>
        <w:t> </w:t>
      </w:r>
      <w:r>
        <w:rPr>
          <w:color w:val="231F20"/>
        </w:rPr>
        <w:t>phần</w:t>
      </w:r>
      <w:r>
        <w:rPr>
          <w:color w:val="231F20"/>
          <w:spacing w:val="-5"/>
        </w:rPr>
        <w:t> </w:t>
      </w:r>
      <w:r>
        <w:rPr>
          <w:color w:val="231F20"/>
        </w:rPr>
        <w:t>tịch</w:t>
      </w:r>
      <w:r>
        <w:rPr>
          <w:color w:val="231F20"/>
          <w:spacing w:val="-5"/>
        </w:rPr>
        <w:t> </w:t>
      </w:r>
      <w:r>
        <w:rPr>
          <w:color w:val="231F20"/>
        </w:rPr>
        <w:t>diệt</w:t>
      </w:r>
      <w:r>
        <w:rPr>
          <w:color w:val="231F20"/>
          <w:spacing w:val="-5"/>
        </w:rPr>
        <w:t> </w:t>
      </w:r>
      <w:r>
        <w:rPr>
          <w:color w:val="231F20"/>
        </w:rPr>
        <w:t>quán</w:t>
      </w:r>
      <w:r>
        <w:rPr>
          <w:color w:val="231F20"/>
          <w:spacing w:val="-5"/>
        </w:rPr>
        <w:t> </w:t>
      </w:r>
      <w:r>
        <w:rPr>
          <w:color w:val="231F20"/>
        </w:rPr>
        <w:t>mười hai chi.</w:t>
      </w:r>
    </w:p>
    <w:p>
      <w:pPr>
        <w:pStyle w:val="BodyText"/>
        <w:ind w:left="677" w:firstLine="0"/>
      </w:pPr>
      <w:r>
        <w:rPr>
          <w:color w:val="231F20"/>
        </w:rPr>
        <w:t>Như nói: Tỳ-kheo! Ta đối với tâm thức này tức đã chuyển hoàn.</w:t>
      </w:r>
    </w:p>
    <w:p>
      <w:pPr>
        <w:pStyle w:val="BodyText"/>
        <w:spacing w:before="152"/>
        <w:ind w:left="677" w:firstLine="0"/>
      </w:pPr>
      <w:r>
        <w:rPr>
          <w:i/>
          <w:color w:val="231F20"/>
        </w:rPr>
        <w:t>Hỏi: </w:t>
      </w:r>
      <w:r>
        <w:rPr>
          <w:color w:val="231F20"/>
        </w:rPr>
        <w:t>Vì sao Bồ-tát ở trong tâm thức tức đã chuyển hoàn?</w:t>
      </w:r>
    </w:p>
    <w:p>
      <w:pPr>
        <w:pStyle w:val="BodyText"/>
        <w:spacing w:line="271" w:lineRule="auto" w:before="152"/>
        <w:ind w:right="411"/>
      </w:pPr>
      <w:r>
        <w:rPr>
          <w:i/>
          <w:color w:val="231F20"/>
        </w:rPr>
        <w:t>Đáp:</w:t>
      </w:r>
      <w:r>
        <w:rPr>
          <w:i/>
          <w:color w:val="231F20"/>
          <w:spacing w:val="-15"/>
        </w:rPr>
        <w:t> </w:t>
      </w:r>
      <w:r>
        <w:rPr>
          <w:color w:val="231F20"/>
        </w:rPr>
        <w:t>Tôn</w:t>
      </w:r>
      <w:r>
        <w:rPr>
          <w:color w:val="231F20"/>
          <w:spacing w:val="-10"/>
        </w:rPr>
        <w:t> </w:t>
      </w:r>
      <w:r>
        <w:rPr>
          <w:color w:val="231F20"/>
        </w:rPr>
        <w:t>giả</w:t>
      </w:r>
      <w:r>
        <w:rPr>
          <w:color w:val="231F20"/>
          <w:spacing w:val="-9"/>
        </w:rPr>
        <w:t> </w:t>
      </w:r>
      <w:r>
        <w:rPr>
          <w:color w:val="231F20"/>
        </w:rPr>
        <w:t>Ba</w:t>
      </w:r>
      <w:r>
        <w:rPr>
          <w:color w:val="231F20"/>
          <w:spacing w:val="-10"/>
        </w:rPr>
        <w:t> </w:t>
      </w:r>
      <w:r>
        <w:rPr>
          <w:color w:val="231F20"/>
        </w:rPr>
        <w:t>xa</w:t>
      </w:r>
      <w:r>
        <w:rPr>
          <w:color w:val="231F20"/>
          <w:spacing w:val="-9"/>
        </w:rPr>
        <w:t> </w:t>
      </w:r>
      <w:r>
        <w:rPr>
          <w:color w:val="231F20"/>
        </w:rPr>
        <w:t>nói:</w:t>
      </w:r>
      <w:r>
        <w:rPr>
          <w:color w:val="231F20"/>
          <w:spacing w:val="-15"/>
        </w:rPr>
        <w:t> </w:t>
      </w:r>
      <w:r>
        <w:rPr>
          <w:color w:val="231F20"/>
        </w:rPr>
        <w:t>Thức</w:t>
      </w:r>
      <w:r>
        <w:rPr>
          <w:color w:val="231F20"/>
          <w:spacing w:val="-9"/>
        </w:rPr>
        <w:t> </w:t>
      </w:r>
      <w:r>
        <w:rPr>
          <w:color w:val="231F20"/>
        </w:rPr>
        <w:t>trụ</w:t>
      </w:r>
      <w:r>
        <w:rPr>
          <w:color w:val="231F20"/>
          <w:spacing w:val="-10"/>
        </w:rPr>
        <w:t> </w:t>
      </w:r>
      <w:r>
        <w:rPr>
          <w:color w:val="231F20"/>
        </w:rPr>
        <w:t>nơi</w:t>
      </w:r>
      <w:r>
        <w:rPr>
          <w:color w:val="231F20"/>
          <w:spacing w:val="-9"/>
        </w:rPr>
        <w:t> </w:t>
      </w:r>
      <w:r>
        <w:rPr>
          <w:color w:val="231F20"/>
        </w:rPr>
        <w:t>chỗ</w:t>
      </w:r>
      <w:r>
        <w:rPr>
          <w:color w:val="231F20"/>
          <w:spacing w:val="-10"/>
        </w:rPr>
        <w:t> </w:t>
      </w:r>
      <w:r>
        <w:rPr>
          <w:color w:val="231F20"/>
        </w:rPr>
        <w:t>nương</w:t>
      </w:r>
      <w:r>
        <w:rPr>
          <w:color w:val="231F20"/>
          <w:spacing w:val="-9"/>
        </w:rPr>
        <w:t> </w:t>
      </w:r>
      <w:r>
        <w:rPr>
          <w:color w:val="231F20"/>
        </w:rPr>
        <w:t>dựa.</w:t>
      </w:r>
      <w:r>
        <w:rPr>
          <w:color w:val="231F20"/>
          <w:spacing w:val="-10"/>
        </w:rPr>
        <w:t> </w:t>
      </w:r>
      <w:r>
        <w:rPr>
          <w:color w:val="231F20"/>
        </w:rPr>
        <w:t>Những</w:t>
      </w:r>
      <w:r>
        <w:rPr>
          <w:color w:val="231F20"/>
          <w:spacing w:val="-9"/>
        </w:rPr>
        <w:t> </w:t>
      </w:r>
      <w:r>
        <w:rPr>
          <w:color w:val="231F20"/>
        </w:rPr>
        <w:t>gì là chỗ nương dựa của thức? Đó là danh sắc. Do danh sắc chưa</w:t>
      </w:r>
      <w:r>
        <w:rPr>
          <w:color w:val="231F20"/>
          <w:spacing w:val="-21"/>
        </w:rPr>
        <w:t> </w:t>
      </w:r>
      <w:r>
        <w:rPr>
          <w:color w:val="231F20"/>
        </w:rPr>
        <w:t>đoạn, nên đến ngang với thức thì trở lại.</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Lại</w:t>
      </w:r>
      <w:r>
        <w:rPr>
          <w:color w:val="231F20"/>
          <w:spacing w:val="-14"/>
        </w:rPr>
        <w:t> </w:t>
      </w:r>
      <w:r>
        <w:rPr>
          <w:color w:val="231F20"/>
        </w:rPr>
        <w:t>có</w:t>
      </w:r>
      <w:r>
        <w:rPr>
          <w:color w:val="231F20"/>
          <w:spacing w:val="-12"/>
        </w:rPr>
        <w:t> </w:t>
      </w:r>
      <w:r>
        <w:rPr>
          <w:color w:val="231F20"/>
        </w:rPr>
        <w:t>thuyết</w:t>
      </w:r>
      <w:r>
        <w:rPr>
          <w:color w:val="231F20"/>
          <w:spacing w:val="-13"/>
        </w:rPr>
        <w:t> </w:t>
      </w:r>
      <w:r>
        <w:rPr>
          <w:color w:val="231F20"/>
        </w:rPr>
        <w:t>nói:</w:t>
      </w:r>
      <w:r>
        <w:rPr>
          <w:color w:val="231F20"/>
          <w:spacing w:val="-14"/>
        </w:rPr>
        <w:t> </w:t>
      </w:r>
      <w:r>
        <w:rPr>
          <w:color w:val="231F20"/>
        </w:rPr>
        <w:t>Do</w:t>
      </w:r>
      <w:r>
        <w:rPr>
          <w:color w:val="231F20"/>
          <w:spacing w:val="-13"/>
        </w:rPr>
        <w:t> </w:t>
      </w:r>
      <w:r>
        <w:rPr>
          <w:color w:val="231F20"/>
        </w:rPr>
        <w:t>duyên</w:t>
      </w:r>
      <w:r>
        <w:rPr>
          <w:color w:val="231F20"/>
          <w:spacing w:val="-13"/>
        </w:rPr>
        <w:t> </w:t>
      </w:r>
      <w:r>
        <w:rPr>
          <w:color w:val="231F20"/>
        </w:rPr>
        <w:t>trở</w:t>
      </w:r>
      <w:r>
        <w:rPr>
          <w:color w:val="231F20"/>
          <w:spacing w:val="-13"/>
        </w:rPr>
        <w:t> </w:t>
      </w:r>
      <w:r>
        <w:rPr>
          <w:color w:val="231F20"/>
        </w:rPr>
        <w:t>lại</w:t>
      </w:r>
      <w:r>
        <w:rPr>
          <w:color w:val="231F20"/>
          <w:spacing w:val="-13"/>
        </w:rPr>
        <w:t> </w:t>
      </w:r>
      <w:r>
        <w:rPr>
          <w:color w:val="231F20"/>
        </w:rPr>
        <w:t>nên</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chuyển</w:t>
      </w:r>
      <w:r>
        <w:rPr>
          <w:color w:val="231F20"/>
          <w:spacing w:val="-12"/>
        </w:rPr>
        <w:t> </w:t>
      </w:r>
      <w:r>
        <w:rPr>
          <w:color w:val="231F20"/>
        </w:rPr>
        <w:t>hoàn.</w:t>
      </w:r>
      <w:r>
        <w:rPr>
          <w:color w:val="231F20"/>
          <w:spacing w:val="-13"/>
        </w:rPr>
        <w:t> </w:t>
      </w:r>
      <w:r>
        <w:rPr>
          <w:color w:val="231F20"/>
        </w:rPr>
        <w:t>Như nói:</w:t>
      </w:r>
      <w:r>
        <w:rPr>
          <w:color w:val="231F20"/>
          <w:spacing w:val="-9"/>
        </w:rPr>
        <w:t> </w:t>
      </w:r>
      <w:r>
        <w:rPr>
          <w:color w:val="231F20"/>
        </w:rPr>
        <w:t>Thức</w:t>
      </w:r>
      <w:r>
        <w:rPr>
          <w:color w:val="231F20"/>
          <w:spacing w:val="-3"/>
        </w:rPr>
        <w:t> </w:t>
      </w:r>
      <w:r>
        <w:rPr>
          <w:color w:val="231F20"/>
        </w:rPr>
        <w:t>duyên</w:t>
      </w:r>
      <w:r>
        <w:rPr>
          <w:color w:val="231F20"/>
          <w:spacing w:val="-5"/>
        </w:rPr>
        <w:t> </w:t>
      </w:r>
      <w:r>
        <w:rPr>
          <w:color w:val="231F20"/>
        </w:rPr>
        <w:t>danh</w:t>
      </w:r>
      <w:r>
        <w:rPr>
          <w:color w:val="231F20"/>
          <w:spacing w:val="-4"/>
        </w:rPr>
        <w:t> </w:t>
      </w:r>
      <w:r>
        <w:rPr>
          <w:color w:val="231F20"/>
        </w:rPr>
        <w:t>sắc,</w:t>
      </w:r>
      <w:r>
        <w:rPr>
          <w:color w:val="231F20"/>
          <w:spacing w:val="-5"/>
        </w:rPr>
        <w:t> </w:t>
      </w:r>
      <w:r>
        <w:rPr>
          <w:color w:val="231F20"/>
        </w:rPr>
        <w:t>cũng</w:t>
      </w:r>
      <w:r>
        <w:rPr>
          <w:color w:val="231F20"/>
          <w:spacing w:val="-3"/>
        </w:rPr>
        <w:t> </w:t>
      </w:r>
      <w:r>
        <w:rPr>
          <w:color w:val="231F20"/>
        </w:rPr>
        <w:t>nói</w:t>
      </w:r>
      <w:r>
        <w:rPr>
          <w:color w:val="231F20"/>
          <w:spacing w:val="-5"/>
        </w:rPr>
        <w:t> </w:t>
      </w:r>
      <w:r>
        <w:rPr>
          <w:color w:val="231F20"/>
        </w:rPr>
        <w:t>danh</w:t>
      </w:r>
      <w:r>
        <w:rPr>
          <w:color w:val="231F20"/>
          <w:spacing w:val="-4"/>
        </w:rPr>
        <w:t> </w:t>
      </w:r>
      <w:r>
        <w:rPr>
          <w:color w:val="231F20"/>
        </w:rPr>
        <w:t>sắc</w:t>
      </w:r>
      <w:r>
        <w:rPr>
          <w:color w:val="231F20"/>
          <w:spacing w:val="-4"/>
        </w:rPr>
        <w:t> </w:t>
      </w:r>
      <w:r>
        <w:rPr>
          <w:color w:val="231F20"/>
        </w:rPr>
        <w:t>duyên</w:t>
      </w:r>
      <w:r>
        <w:rPr>
          <w:color w:val="231F20"/>
          <w:spacing w:val="-5"/>
        </w:rPr>
        <w:t> </w:t>
      </w:r>
      <w:r>
        <w:rPr>
          <w:color w:val="231F20"/>
        </w:rPr>
        <w:t>thức.</w:t>
      </w:r>
      <w:r>
        <w:rPr>
          <w:color w:val="231F20"/>
          <w:spacing w:val="-3"/>
        </w:rPr>
        <w:t> </w:t>
      </w:r>
      <w:r>
        <w:rPr>
          <w:color w:val="231F20"/>
        </w:rPr>
        <w:t>Do</w:t>
      </w:r>
      <w:r>
        <w:rPr>
          <w:color w:val="231F20"/>
          <w:spacing w:val="-5"/>
        </w:rPr>
        <w:t> </w:t>
      </w:r>
      <w:r>
        <w:rPr>
          <w:color w:val="231F20"/>
        </w:rPr>
        <w:t>thức</w:t>
      </w:r>
      <w:r>
        <w:rPr>
          <w:color w:val="231F20"/>
          <w:spacing w:val="-3"/>
        </w:rPr>
        <w:t> </w:t>
      </w:r>
      <w:r>
        <w:rPr>
          <w:color w:val="231F20"/>
        </w:rPr>
        <w:t>là duyên của danh sắc, nên nói đối với duyên chuyển</w:t>
      </w:r>
      <w:r>
        <w:rPr>
          <w:color w:val="231F20"/>
          <w:spacing w:val="-3"/>
        </w:rPr>
        <w:t> </w:t>
      </w:r>
      <w:r>
        <w:rPr>
          <w:color w:val="231F20"/>
        </w:rPr>
        <w:t>hoàn.</w:t>
      </w:r>
    </w:p>
    <w:p>
      <w:pPr>
        <w:pStyle w:val="BodyText"/>
        <w:spacing w:line="273" w:lineRule="auto" w:before="111"/>
        <w:ind w:left="393" w:right="127"/>
      </w:pPr>
      <w:r>
        <w:rPr>
          <w:color w:val="231F20"/>
        </w:rPr>
        <w:t>Lại có thuyết cho: Do hai pháp này lần lượt duyên nhau, nên gọi là đối với duyên chuyển hoàn.</w:t>
      </w:r>
    </w:p>
    <w:p>
      <w:pPr>
        <w:pStyle w:val="BodyText"/>
        <w:spacing w:line="273" w:lineRule="auto" w:before="111"/>
        <w:ind w:left="393" w:right="127"/>
      </w:pPr>
      <w:r>
        <w:rPr>
          <w:color w:val="231F20"/>
        </w:rPr>
        <w:t>Lại có thuyết nêu: Như con sâu đo bò theo cỏ, trước hết nó đặt yên</w:t>
      </w:r>
      <w:r>
        <w:rPr>
          <w:color w:val="231F20"/>
          <w:spacing w:val="-13"/>
        </w:rPr>
        <w:t> </w:t>
      </w:r>
      <w:r>
        <w:rPr>
          <w:color w:val="231F20"/>
        </w:rPr>
        <w:t>chân</w:t>
      </w:r>
      <w:r>
        <w:rPr>
          <w:color w:val="231F20"/>
          <w:spacing w:val="-12"/>
        </w:rPr>
        <w:t> </w:t>
      </w:r>
      <w:r>
        <w:rPr>
          <w:color w:val="231F20"/>
        </w:rPr>
        <w:t>trước</w:t>
      </w:r>
      <w:r>
        <w:rPr>
          <w:color w:val="231F20"/>
          <w:spacing w:val="-13"/>
        </w:rPr>
        <w:t> </w:t>
      </w:r>
      <w:r>
        <w:rPr>
          <w:color w:val="231F20"/>
        </w:rPr>
        <w:t>được</w:t>
      </w:r>
      <w:r>
        <w:rPr>
          <w:color w:val="231F20"/>
          <w:spacing w:val="-12"/>
        </w:rPr>
        <w:t> </w:t>
      </w:r>
      <w:r>
        <w:rPr>
          <w:color w:val="231F20"/>
        </w:rPr>
        <w:t>rồi</w:t>
      </w:r>
      <w:r>
        <w:rPr>
          <w:color w:val="231F20"/>
          <w:spacing w:val="-12"/>
        </w:rPr>
        <w:t> </w:t>
      </w:r>
      <w:r>
        <w:rPr>
          <w:color w:val="231F20"/>
        </w:rPr>
        <w:t>mới</w:t>
      </w:r>
      <w:r>
        <w:rPr>
          <w:color w:val="231F20"/>
          <w:spacing w:val="-13"/>
        </w:rPr>
        <w:t> </w:t>
      </w:r>
      <w:r>
        <w:rPr>
          <w:color w:val="231F20"/>
        </w:rPr>
        <w:t>di</w:t>
      </w:r>
      <w:r>
        <w:rPr>
          <w:color w:val="231F20"/>
          <w:spacing w:val="-12"/>
        </w:rPr>
        <w:t> </w:t>
      </w:r>
      <w:r>
        <w:rPr>
          <w:color w:val="231F20"/>
        </w:rPr>
        <w:t>chuyển</w:t>
      </w:r>
      <w:r>
        <w:rPr>
          <w:color w:val="231F20"/>
          <w:spacing w:val="-12"/>
        </w:rPr>
        <w:t> </w:t>
      </w:r>
      <w:r>
        <w:rPr>
          <w:color w:val="231F20"/>
        </w:rPr>
        <w:t>chân</w:t>
      </w:r>
      <w:r>
        <w:rPr>
          <w:color w:val="231F20"/>
          <w:spacing w:val="-13"/>
        </w:rPr>
        <w:t> </w:t>
      </w:r>
      <w:r>
        <w:rPr>
          <w:color w:val="231F20"/>
        </w:rPr>
        <w:t>sau.</w:t>
      </w:r>
      <w:r>
        <w:rPr>
          <w:color w:val="231F20"/>
          <w:spacing w:val="-12"/>
        </w:rPr>
        <w:t> </w:t>
      </w:r>
      <w:r>
        <w:rPr>
          <w:color w:val="231F20"/>
        </w:rPr>
        <w:t>Nếu</w:t>
      </w:r>
      <w:r>
        <w:rPr>
          <w:color w:val="231F20"/>
          <w:spacing w:val="-12"/>
        </w:rPr>
        <w:t> </w:t>
      </w:r>
      <w:r>
        <w:rPr>
          <w:color w:val="231F20"/>
        </w:rPr>
        <w:t>bò</w:t>
      </w:r>
      <w:r>
        <w:rPr>
          <w:color w:val="231F20"/>
          <w:spacing w:val="-13"/>
        </w:rPr>
        <w:t> </w:t>
      </w:r>
      <w:r>
        <w:rPr>
          <w:color w:val="231F20"/>
        </w:rPr>
        <w:t>đến</w:t>
      </w:r>
      <w:r>
        <w:rPr>
          <w:color w:val="231F20"/>
          <w:spacing w:val="-12"/>
        </w:rPr>
        <w:t> </w:t>
      </w:r>
      <w:r>
        <w:rPr>
          <w:color w:val="231F20"/>
        </w:rPr>
        <w:t>ngọn</w:t>
      </w:r>
      <w:r>
        <w:rPr>
          <w:color w:val="231F20"/>
          <w:spacing w:val="-12"/>
        </w:rPr>
        <w:t> </w:t>
      </w:r>
      <w:r>
        <w:rPr>
          <w:color w:val="231F20"/>
        </w:rPr>
        <w:t>cỏ không có chỗ đặt chân lên được, thì nó liền quay trở lại. Pháp</w:t>
      </w:r>
      <w:r>
        <w:rPr>
          <w:color w:val="231F20"/>
          <w:spacing w:val="-30"/>
        </w:rPr>
        <w:t> </w:t>
      </w:r>
      <w:r>
        <w:rPr>
          <w:color w:val="231F20"/>
        </w:rPr>
        <w:t>duyên kia cũng như thế.</w:t>
      </w:r>
    </w:p>
    <w:p>
      <w:pPr>
        <w:pStyle w:val="BodyText"/>
        <w:spacing w:line="273" w:lineRule="auto" w:before="110"/>
        <w:ind w:left="393" w:right="126"/>
      </w:pPr>
      <w:r>
        <w:rPr>
          <w:color w:val="231F20"/>
        </w:rPr>
        <w:t>Lại có thuyết nói: Bồ-tát nhàm chán lão, bệnh, tử, truy tìm </w:t>
      </w:r>
      <w:r>
        <w:rPr>
          <w:color w:val="231F20"/>
          <w:spacing w:val="-4"/>
        </w:rPr>
        <w:t>cội </w:t>
      </w:r>
      <w:r>
        <w:rPr>
          <w:color w:val="231F20"/>
        </w:rPr>
        <w:t>nguồn của chúng do đâu mà có? Nhận biết là từ thức nối tiếp sinh, cho đến nhận biết phiền não nương dựa thể. Suy tìm thể lại dựa vào đâu mà có? Nhận biết là từ thức nối tiếp sinh. Khởi tư duy như vầy: Tất cả các thứ lỗi lầm đều từ đây sinh. Nếu quán thức duyên danh sắc tức là quán thức nối tiếp của thân </w:t>
      </w:r>
      <w:r>
        <w:rPr>
          <w:color w:val="231F20"/>
          <w:spacing w:val="-5"/>
        </w:rPr>
        <w:t>này. </w:t>
      </w:r>
      <w:r>
        <w:rPr>
          <w:color w:val="231F20"/>
        </w:rPr>
        <w:t>Nếu quán danh sắc duyên thức, tức là quán thức nối tiếp của thân trong quá khứ. Do sự việc </w:t>
      </w:r>
      <w:r>
        <w:rPr>
          <w:color w:val="231F20"/>
          <w:spacing w:val="-5"/>
        </w:rPr>
        <w:t>này,</w:t>
      </w:r>
      <w:r>
        <w:rPr>
          <w:color w:val="231F20"/>
          <w:spacing w:val="-7"/>
        </w:rPr>
        <w:t> </w:t>
      </w:r>
      <w:r>
        <w:rPr>
          <w:color w:val="231F20"/>
        </w:rPr>
        <w:t>nên</w:t>
      </w:r>
      <w:r>
        <w:rPr>
          <w:color w:val="231F20"/>
          <w:spacing w:val="-12"/>
        </w:rPr>
        <w:t> </w:t>
      </w:r>
      <w:r>
        <w:rPr>
          <w:color w:val="231F20"/>
        </w:rPr>
        <w:t>Tôn</w:t>
      </w:r>
      <w:r>
        <w:rPr>
          <w:color w:val="231F20"/>
          <w:spacing w:val="-6"/>
        </w:rPr>
        <w:t> </w:t>
      </w:r>
      <w:r>
        <w:rPr>
          <w:color w:val="231F20"/>
        </w:rPr>
        <w:t>giả</w:t>
      </w:r>
      <w:r>
        <w:rPr>
          <w:color w:val="231F20"/>
          <w:spacing w:val="-7"/>
        </w:rPr>
        <w:t> </w:t>
      </w:r>
      <w:r>
        <w:rPr>
          <w:color w:val="231F20"/>
        </w:rPr>
        <w:t>Phú-na-xa</w:t>
      </w:r>
      <w:r>
        <w:rPr>
          <w:color w:val="231F20"/>
          <w:spacing w:val="-6"/>
        </w:rPr>
        <w:t> </w:t>
      </w:r>
      <w:r>
        <w:rPr>
          <w:color w:val="231F20"/>
        </w:rPr>
        <w:t>đã</w:t>
      </w:r>
      <w:r>
        <w:rPr>
          <w:color w:val="231F20"/>
          <w:spacing w:val="-7"/>
        </w:rPr>
        <w:t> </w:t>
      </w:r>
      <w:r>
        <w:rPr>
          <w:color w:val="231F20"/>
        </w:rPr>
        <w:t>nói:</w:t>
      </w:r>
      <w:r>
        <w:rPr>
          <w:color w:val="231F20"/>
          <w:spacing w:val="-11"/>
        </w:rPr>
        <w:t> </w:t>
      </w:r>
      <w:r>
        <w:rPr>
          <w:color w:val="231F20"/>
        </w:rPr>
        <w:t>Về</w:t>
      </w:r>
      <w:r>
        <w:rPr>
          <w:color w:val="231F20"/>
          <w:spacing w:val="-7"/>
        </w:rPr>
        <w:t> </w:t>
      </w:r>
      <w:r>
        <w:rPr>
          <w:color w:val="231F20"/>
        </w:rPr>
        <w:t>nghĩa</w:t>
      </w:r>
      <w:r>
        <w:rPr>
          <w:color w:val="231F20"/>
          <w:spacing w:val="-6"/>
        </w:rPr>
        <w:t> </w:t>
      </w:r>
      <w:r>
        <w:rPr>
          <w:color w:val="231F20"/>
        </w:rPr>
        <w:t>tức</w:t>
      </w:r>
      <w:r>
        <w:rPr>
          <w:color w:val="231F20"/>
          <w:spacing w:val="-7"/>
        </w:rPr>
        <w:t> </w:t>
      </w:r>
      <w:r>
        <w:rPr>
          <w:color w:val="231F20"/>
        </w:rPr>
        <w:t>nên</w:t>
      </w:r>
      <w:r>
        <w:rPr>
          <w:color w:val="231F20"/>
          <w:spacing w:val="-6"/>
        </w:rPr>
        <w:t> </w:t>
      </w:r>
      <w:r>
        <w:rPr>
          <w:color w:val="231F20"/>
        </w:rPr>
        <w:t>làm</w:t>
      </w:r>
      <w:r>
        <w:rPr>
          <w:color w:val="231F20"/>
          <w:spacing w:val="-7"/>
        </w:rPr>
        <w:t> </w:t>
      </w:r>
      <w:r>
        <w:rPr>
          <w:color w:val="231F20"/>
        </w:rPr>
        <w:t>rõ.</w:t>
      </w:r>
      <w:r>
        <w:rPr>
          <w:color w:val="231F20"/>
          <w:spacing w:val="-7"/>
        </w:rPr>
        <w:t> </w:t>
      </w:r>
      <w:r>
        <w:rPr>
          <w:color w:val="231F20"/>
        </w:rPr>
        <w:t>Nếu</w:t>
      </w:r>
      <w:r>
        <w:rPr>
          <w:color w:val="231F20"/>
          <w:spacing w:val="-6"/>
        </w:rPr>
        <w:t> </w:t>
      </w:r>
      <w:r>
        <w:rPr>
          <w:color w:val="231F20"/>
        </w:rPr>
        <w:t>hai chi</w:t>
      </w:r>
      <w:r>
        <w:rPr>
          <w:color w:val="231F20"/>
          <w:spacing w:val="-8"/>
        </w:rPr>
        <w:t> </w:t>
      </w:r>
      <w:r>
        <w:rPr>
          <w:color w:val="231F20"/>
        </w:rPr>
        <w:t>sinh,</w:t>
      </w:r>
      <w:r>
        <w:rPr>
          <w:color w:val="231F20"/>
          <w:spacing w:val="-7"/>
        </w:rPr>
        <w:t> </w:t>
      </w:r>
      <w:r>
        <w:rPr>
          <w:color w:val="231F20"/>
        </w:rPr>
        <w:t>lão</w:t>
      </w:r>
      <w:r>
        <w:rPr>
          <w:color w:val="231F20"/>
          <w:spacing w:val="-7"/>
        </w:rPr>
        <w:t> </w:t>
      </w:r>
      <w:r>
        <w:rPr>
          <w:color w:val="231F20"/>
        </w:rPr>
        <w:t>tử</w:t>
      </w:r>
      <w:r>
        <w:rPr>
          <w:color w:val="231F20"/>
          <w:spacing w:val="-7"/>
        </w:rPr>
        <w:t> </w:t>
      </w:r>
      <w:r>
        <w:rPr>
          <w:color w:val="231F20"/>
        </w:rPr>
        <w:t>lúc</w:t>
      </w:r>
      <w:r>
        <w:rPr>
          <w:color w:val="231F20"/>
          <w:spacing w:val="-8"/>
        </w:rPr>
        <w:t> </w:t>
      </w:r>
      <w:r>
        <w:rPr>
          <w:color w:val="231F20"/>
        </w:rPr>
        <w:t>ở</w:t>
      </w:r>
      <w:r>
        <w:rPr>
          <w:color w:val="231F20"/>
          <w:spacing w:val="-7"/>
        </w:rPr>
        <w:t> </w:t>
      </w:r>
      <w:r>
        <w:rPr>
          <w:color w:val="231F20"/>
        </w:rPr>
        <w:t>hiện</w:t>
      </w:r>
      <w:r>
        <w:rPr>
          <w:color w:val="231F20"/>
          <w:spacing w:val="-7"/>
        </w:rPr>
        <w:t> </w:t>
      </w:r>
      <w:r>
        <w:rPr>
          <w:color w:val="231F20"/>
        </w:rPr>
        <w:t>tại,</w:t>
      </w:r>
      <w:r>
        <w:rPr>
          <w:color w:val="231F20"/>
          <w:spacing w:val="-7"/>
        </w:rPr>
        <w:t> </w:t>
      </w:r>
      <w:r>
        <w:rPr>
          <w:color w:val="231F20"/>
        </w:rPr>
        <w:t>mười</w:t>
      </w:r>
      <w:r>
        <w:rPr>
          <w:color w:val="231F20"/>
          <w:spacing w:val="-8"/>
        </w:rPr>
        <w:t> </w:t>
      </w:r>
      <w:r>
        <w:rPr>
          <w:color w:val="231F20"/>
        </w:rPr>
        <w:t>chi</w:t>
      </w:r>
      <w:r>
        <w:rPr>
          <w:color w:val="231F20"/>
          <w:spacing w:val="-7"/>
        </w:rPr>
        <w:t> </w:t>
      </w:r>
      <w:r>
        <w:rPr>
          <w:color w:val="231F20"/>
        </w:rPr>
        <w:t>ở</w:t>
      </w:r>
      <w:r>
        <w:rPr>
          <w:color w:val="231F20"/>
          <w:spacing w:val="-7"/>
        </w:rPr>
        <w:t> </w:t>
      </w:r>
      <w:r>
        <w:rPr>
          <w:color w:val="231F20"/>
        </w:rPr>
        <w:t>quá</w:t>
      </w:r>
      <w:r>
        <w:rPr>
          <w:color w:val="231F20"/>
          <w:spacing w:val="-7"/>
        </w:rPr>
        <w:t> </w:t>
      </w:r>
      <w:r>
        <w:rPr>
          <w:color w:val="231F20"/>
        </w:rPr>
        <w:t>khứ,</w:t>
      </w:r>
      <w:r>
        <w:rPr>
          <w:color w:val="231F20"/>
          <w:spacing w:val="-7"/>
        </w:rPr>
        <w:t> </w:t>
      </w:r>
      <w:r>
        <w:rPr>
          <w:color w:val="231F20"/>
        </w:rPr>
        <w:t>thì</w:t>
      </w:r>
      <w:r>
        <w:rPr>
          <w:color w:val="231F20"/>
          <w:spacing w:val="-8"/>
        </w:rPr>
        <w:t> </w:t>
      </w:r>
      <w:r>
        <w:rPr>
          <w:color w:val="231F20"/>
        </w:rPr>
        <w:t>tám</w:t>
      </w:r>
      <w:r>
        <w:rPr>
          <w:color w:val="231F20"/>
          <w:spacing w:val="-7"/>
        </w:rPr>
        <w:t> </w:t>
      </w:r>
      <w:r>
        <w:rPr>
          <w:color w:val="231F20"/>
        </w:rPr>
        <w:t>chi</w:t>
      </w:r>
      <w:r>
        <w:rPr>
          <w:color w:val="231F20"/>
          <w:spacing w:val="-7"/>
        </w:rPr>
        <w:t> </w:t>
      </w:r>
      <w:r>
        <w:rPr>
          <w:color w:val="231F20"/>
        </w:rPr>
        <w:t>ở</w:t>
      </w:r>
      <w:r>
        <w:rPr>
          <w:color w:val="231F20"/>
          <w:spacing w:val="-7"/>
        </w:rPr>
        <w:t> </w:t>
      </w:r>
      <w:r>
        <w:rPr>
          <w:color w:val="231F20"/>
        </w:rPr>
        <w:t>trong đời</w:t>
      </w:r>
      <w:r>
        <w:rPr>
          <w:color w:val="231F20"/>
          <w:spacing w:val="-12"/>
        </w:rPr>
        <w:t> </w:t>
      </w:r>
      <w:r>
        <w:rPr>
          <w:color w:val="231F20"/>
        </w:rPr>
        <w:t>trước</w:t>
      </w:r>
      <w:r>
        <w:rPr>
          <w:color w:val="231F20"/>
          <w:spacing w:val="-11"/>
        </w:rPr>
        <w:t> </w:t>
      </w:r>
      <w:r>
        <w:rPr>
          <w:color w:val="231F20"/>
        </w:rPr>
        <w:t>tiếp</w:t>
      </w:r>
      <w:r>
        <w:rPr>
          <w:color w:val="231F20"/>
          <w:spacing w:val="-11"/>
        </w:rPr>
        <w:t> </w:t>
      </w:r>
      <w:r>
        <w:rPr>
          <w:color w:val="231F20"/>
        </w:rPr>
        <w:t>theo,</w:t>
      </w:r>
      <w:r>
        <w:rPr>
          <w:color w:val="231F20"/>
          <w:spacing w:val="-11"/>
        </w:rPr>
        <w:t> </w:t>
      </w:r>
      <w:r>
        <w:rPr>
          <w:color w:val="231F20"/>
        </w:rPr>
        <w:t>hai</w:t>
      </w:r>
      <w:r>
        <w:rPr>
          <w:color w:val="231F20"/>
          <w:spacing w:val="-11"/>
        </w:rPr>
        <w:t> </w:t>
      </w:r>
      <w:r>
        <w:rPr>
          <w:color w:val="231F20"/>
        </w:rPr>
        <w:t>chi</w:t>
      </w:r>
      <w:r>
        <w:rPr>
          <w:color w:val="231F20"/>
          <w:spacing w:val="-11"/>
        </w:rPr>
        <w:t> </w:t>
      </w:r>
      <w:r>
        <w:rPr>
          <w:color w:val="231F20"/>
        </w:rPr>
        <w:t>ở</w:t>
      </w:r>
      <w:r>
        <w:rPr>
          <w:color w:val="231F20"/>
          <w:spacing w:val="-11"/>
        </w:rPr>
        <w:t> </w:t>
      </w:r>
      <w:r>
        <w:rPr>
          <w:color w:val="231F20"/>
        </w:rPr>
        <w:t>trong</w:t>
      </w:r>
      <w:r>
        <w:rPr>
          <w:color w:val="231F20"/>
          <w:spacing w:val="-12"/>
        </w:rPr>
        <w:t> </w:t>
      </w:r>
      <w:r>
        <w:rPr>
          <w:color w:val="231F20"/>
        </w:rPr>
        <w:t>đời</w:t>
      </w:r>
      <w:r>
        <w:rPr>
          <w:color w:val="231F20"/>
          <w:spacing w:val="-11"/>
        </w:rPr>
        <w:t> </w:t>
      </w:r>
      <w:r>
        <w:rPr>
          <w:color w:val="231F20"/>
        </w:rPr>
        <w:t>trước</w:t>
      </w:r>
      <w:r>
        <w:rPr>
          <w:color w:val="231F20"/>
          <w:spacing w:val="-11"/>
        </w:rPr>
        <w:t> </w:t>
      </w:r>
      <w:r>
        <w:rPr>
          <w:color w:val="231F20"/>
        </w:rPr>
        <w:t>thứ</w:t>
      </w:r>
      <w:r>
        <w:rPr>
          <w:color w:val="231F20"/>
          <w:spacing w:val="-11"/>
        </w:rPr>
        <w:t> </w:t>
      </w:r>
      <w:r>
        <w:rPr>
          <w:color w:val="231F20"/>
        </w:rPr>
        <w:t>ba.</w:t>
      </w:r>
      <w:r>
        <w:rPr>
          <w:color w:val="231F20"/>
          <w:spacing w:val="-11"/>
        </w:rPr>
        <w:t> </w:t>
      </w:r>
      <w:r>
        <w:rPr>
          <w:color w:val="231F20"/>
        </w:rPr>
        <w:t>Nếu</w:t>
      </w:r>
      <w:r>
        <w:rPr>
          <w:color w:val="231F20"/>
          <w:spacing w:val="-11"/>
        </w:rPr>
        <w:t> </w:t>
      </w:r>
      <w:r>
        <w:rPr>
          <w:color w:val="231F20"/>
        </w:rPr>
        <w:t>quán</w:t>
      </w:r>
      <w:r>
        <w:rPr>
          <w:color w:val="231F20"/>
          <w:spacing w:val="-11"/>
        </w:rPr>
        <w:t> </w:t>
      </w:r>
      <w:r>
        <w:rPr>
          <w:color w:val="231F20"/>
        </w:rPr>
        <w:t>lỗi</w:t>
      </w:r>
      <w:r>
        <w:rPr>
          <w:color w:val="231F20"/>
          <w:spacing w:val="-11"/>
        </w:rPr>
        <w:t> </w:t>
      </w:r>
      <w:r>
        <w:rPr>
          <w:color w:val="231F20"/>
        </w:rPr>
        <w:t>lầm tai hại của thức nối tiếp trong quá khứ của đời </w:t>
      </w:r>
      <w:r>
        <w:rPr>
          <w:color w:val="231F20"/>
          <w:spacing w:val="-5"/>
        </w:rPr>
        <w:t>này, </w:t>
      </w:r>
      <w:r>
        <w:rPr>
          <w:color w:val="231F20"/>
        </w:rPr>
        <w:t>thì thức nối tiếp của vị lai cũng như thế, cho nên đối với tâm thức liền chuyển hoàn.</w:t>
      </w:r>
    </w:p>
    <w:p>
      <w:pPr>
        <w:pStyle w:val="BodyText"/>
        <w:spacing w:line="273" w:lineRule="auto" w:before="104"/>
        <w:ind w:left="393" w:right="129"/>
      </w:pPr>
      <w:r>
        <w:rPr>
          <w:color w:val="231F20"/>
        </w:rPr>
        <w:t>Như nói: Xứ xứ nơi kinh Phật đã nói pháp duyên khởi, dụ như đèn, như đống lửa, như thành.</w:t>
      </w:r>
    </w:p>
    <w:p>
      <w:pPr>
        <w:pStyle w:val="BodyText"/>
        <w:spacing w:line="273" w:lineRule="auto" w:before="112"/>
        <w:ind w:left="393" w:right="129"/>
      </w:pPr>
      <w:r>
        <w:rPr>
          <w:i/>
          <w:color w:val="231F20"/>
        </w:rPr>
        <w:t>Hỏi: </w:t>
      </w:r>
      <w:r>
        <w:rPr>
          <w:color w:val="231F20"/>
        </w:rPr>
        <w:t>Vì sao kinh Phật nói pháp duyên khởi như đèn, cho đến như thành?</w:t>
      </w:r>
    </w:p>
    <w:p>
      <w:pPr>
        <w:pStyle w:val="BodyText"/>
        <w:spacing w:line="273" w:lineRule="auto" w:before="111"/>
        <w:ind w:left="393" w:right="128"/>
      </w:pPr>
      <w:r>
        <w:rPr>
          <w:i/>
          <w:color w:val="231F20"/>
        </w:rPr>
        <w:t>Đáp: </w:t>
      </w:r>
      <w:r>
        <w:rPr>
          <w:color w:val="231F20"/>
        </w:rPr>
        <w:t>Vì có người dùng đèn dụ cho pháp duyên khởi mà được sáng rõ, nên Đức Phật nói như đèn. Nếu dùng đống lửa, thành để dụ cho pháp duyên khởi khiến chúng sinh được phân minh, nên Đức Phật nói pháp duyên khởi như đống lửa, như thành.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pPr>
      <w:r>
        <w:rPr>
          <w:color w:val="231F20"/>
        </w:rPr>
        <w:t>Lại có thuyết nói: Hoặc có chúng sinh ở trong ái, thủ, có</w:t>
      </w:r>
      <w:r>
        <w:rPr>
          <w:color w:val="231F20"/>
          <w:spacing w:val="-38"/>
        </w:rPr>
        <w:t> </w:t>
      </w:r>
      <w:r>
        <w:rPr>
          <w:color w:val="231F20"/>
        </w:rPr>
        <w:t>người còn phần ít, có người còn phần vừa, có người còn phần nhiều. Nếu đối</w:t>
      </w:r>
      <w:r>
        <w:rPr>
          <w:color w:val="231F20"/>
          <w:spacing w:val="-7"/>
        </w:rPr>
        <w:t> </w:t>
      </w:r>
      <w:r>
        <w:rPr>
          <w:color w:val="231F20"/>
        </w:rPr>
        <w:t>với</w:t>
      </w:r>
      <w:r>
        <w:rPr>
          <w:color w:val="231F20"/>
          <w:spacing w:val="-6"/>
        </w:rPr>
        <w:t> </w:t>
      </w:r>
      <w:r>
        <w:rPr>
          <w:color w:val="231F20"/>
        </w:rPr>
        <w:t>người</w:t>
      </w:r>
      <w:r>
        <w:rPr>
          <w:color w:val="231F20"/>
          <w:spacing w:val="-7"/>
        </w:rPr>
        <w:t> </w:t>
      </w:r>
      <w:r>
        <w:rPr>
          <w:color w:val="231F20"/>
        </w:rPr>
        <w:t>còn</w:t>
      </w:r>
      <w:r>
        <w:rPr>
          <w:color w:val="231F20"/>
          <w:spacing w:val="-6"/>
        </w:rPr>
        <w:t> </w:t>
      </w:r>
      <w:r>
        <w:rPr>
          <w:color w:val="231F20"/>
        </w:rPr>
        <w:t>phần</w:t>
      </w:r>
      <w:r>
        <w:rPr>
          <w:color w:val="231F20"/>
          <w:spacing w:val="-6"/>
        </w:rPr>
        <w:t> </w:t>
      </w:r>
      <w:r>
        <w:rPr>
          <w:color w:val="231F20"/>
        </w:rPr>
        <w:t>ít</w:t>
      </w:r>
      <w:r>
        <w:rPr>
          <w:color w:val="231F20"/>
          <w:spacing w:val="-7"/>
        </w:rPr>
        <w:t> </w:t>
      </w:r>
      <w:r>
        <w:rPr>
          <w:color w:val="231F20"/>
        </w:rPr>
        <w:t>ái</w:t>
      </w:r>
      <w:r>
        <w:rPr>
          <w:color w:val="231F20"/>
          <w:spacing w:val="-6"/>
        </w:rPr>
        <w:t> </w:t>
      </w:r>
      <w:r>
        <w:rPr>
          <w:color w:val="231F20"/>
        </w:rPr>
        <w:t>thủ,</w:t>
      </w:r>
      <w:r>
        <w:rPr>
          <w:color w:val="231F20"/>
          <w:spacing w:val="-5"/>
        </w:rPr>
        <w:t> </w:t>
      </w:r>
      <w:r>
        <w:rPr>
          <w:color w:val="231F20"/>
        </w:rPr>
        <w:t>Đức</w:t>
      </w:r>
      <w:r>
        <w:rPr>
          <w:color w:val="231F20"/>
          <w:spacing w:val="-7"/>
        </w:rPr>
        <w:t> </w:t>
      </w:r>
      <w:r>
        <w:rPr>
          <w:color w:val="231F20"/>
        </w:rPr>
        <w:t>Phật</w:t>
      </w:r>
      <w:r>
        <w:rPr>
          <w:color w:val="231F20"/>
          <w:spacing w:val="-6"/>
        </w:rPr>
        <w:t> </w:t>
      </w:r>
      <w:r>
        <w:rPr>
          <w:color w:val="231F20"/>
        </w:rPr>
        <w:t>nói</w:t>
      </w:r>
      <w:r>
        <w:rPr>
          <w:color w:val="231F20"/>
          <w:spacing w:val="-6"/>
        </w:rPr>
        <w:t> </w:t>
      </w:r>
      <w:r>
        <w:rPr>
          <w:color w:val="231F20"/>
        </w:rPr>
        <w:t>pháp</w:t>
      </w:r>
      <w:r>
        <w:rPr>
          <w:color w:val="231F20"/>
          <w:spacing w:val="-7"/>
        </w:rPr>
        <w:t> </w:t>
      </w:r>
      <w:r>
        <w:rPr>
          <w:color w:val="231F20"/>
        </w:rPr>
        <w:t>duyên</w:t>
      </w:r>
      <w:r>
        <w:rPr>
          <w:color w:val="231F20"/>
          <w:spacing w:val="-6"/>
        </w:rPr>
        <w:t> </w:t>
      </w:r>
      <w:r>
        <w:rPr>
          <w:color w:val="231F20"/>
        </w:rPr>
        <w:t>khởi</w:t>
      </w:r>
      <w:r>
        <w:rPr>
          <w:color w:val="231F20"/>
          <w:spacing w:val="-6"/>
        </w:rPr>
        <w:t> </w:t>
      </w:r>
      <w:r>
        <w:rPr>
          <w:color w:val="231F20"/>
        </w:rPr>
        <w:t>cũng như đèn. Đối với người còn phần vừa ái thủ, Đức Phật nói pháp duyên</w:t>
      </w:r>
      <w:r>
        <w:rPr>
          <w:color w:val="231F20"/>
          <w:spacing w:val="-7"/>
        </w:rPr>
        <w:t> </w:t>
      </w:r>
      <w:r>
        <w:rPr>
          <w:color w:val="231F20"/>
        </w:rPr>
        <w:t>khởi</w:t>
      </w:r>
      <w:r>
        <w:rPr>
          <w:color w:val="231F20"/>
          <w:spacing w:val="-6"/>
        </w:rPr>
        <w:t> </w:t>
      </w:r>
      <w:r>
        <w:rPr>
          <w:color w:val="231F20"/>
        </w:rPr>
        <w:t>cũng</w:t>
      </w:r>
      <w:r>
        <w:rPr>
          <w:color w:val="231F20"/>
          <w:spacing w:val="-6"/>
        </w:rPr>
        <w:t> </w:t>
      </w:r>
      <w:r>
        <w:rPr>
          <w:color w:val="231F20"/>
        </w:rPr>
        <w:t>như</w:t>
      </w:r>
      <w:r>
        <w:rPr>
          <w:color w:val="231F20"/>
          <w:spacing w:val="-6"/>
        </w:rPr>
        <w:t> </w:t>
      </w:r>
      <w:r>
        <w:rPr>
          <w:color w:val="231F20"/>
        </w:rPr>
        <w:t>đống</w:t>
      </w:r>
      <w:r>
        <w:rPr>
          <w:color w:val="231F20"/>
          <w:spacing w:val="-6"/>
        </w:rPr>
        <w:t> </w:t>
      </w:r>
      <w:r>
        <w:rPr>
          <w:color w:val="231F20"/>
        </w:rPr>
        <w:t>lửa.</w:t>
      </w:r>
      <w:r>
        <w:rPr>
          <w:color w:val="231F20"/>
          <w:spacing w:val="-6"/>
        </w:rPr>
        <w:t> </w:t>
      </w:r>
      <w:r>
        <w:rPr>
          <w:color w:val="231F20"/>
        </w:rPr>
        <w:t>Đối</w:t>
      </w:r>
      <w:r>
        <w:rPr>
          <w:color w:val="231F20"/>
          <w:spacing w:val="-7"/>
        </w:rPr>
        <w:t> </w:t>
      </w:r>
      <w:r>
        <w:rPr>
          <w:color w:val="231F20"/>
        </w:rPr>
        <w:t>với</w:t>
      </w:r>
      <w:r>
        <w:rPr>
          <w:color w:val="231F20"/>
          <w:spacing w:val="-6"/>
        </w:rPr>
        <w:t> </w:t>
      </w:r>
      <w:r>
        <w:rPr>
          <w:color w:val="231F20"/>
        </w:rPr>
        <w:t>người</w:t>
      </w:r>
      <w:r>
        <w:rPr>
          <w:color w:val="231F20"/>
          <w:spacing w:val="-6"/>
        </w:rPr>
        <w:t> </w:t>
      </w:r>
      <w:r>
        <w:rPr>
          <w:color w:val="231F20"/>
        </w:rPr>
        <w:t>còn</w:t>
      </w:r>
      <w:r>
        <w:rPr>
          <w:color w:val="231F20"/>
          <w:spacing w:val="-6"/>
        </w:rPr>
        <w:t> </w:t>
      </w:r>
      <w:r>
        <w:rPr>
          <w:color w:val="231F20"/>
        </w:rPr>
        <w:t>phần</w:t>
      </w:r>
      <w:r>
        <w:rPr>
          <w:color w:val="231F20"/>
          <w:spacing w:val="-6"/>
        </w:rPr>
        <w:t> </w:t>
      </w:r>
      <w:r>
        <w:rPr>
          <w:color w:val="231F20"/>
        </w:rPr>
        <w:t>nhiều</w:t>
      </w:r>
      <w:r>
        <w:rPr>
          <w:color w:val="231F20"/>
          <w:spacing w:val="-6"/>
        </w:rPr>
        <w:t> </w:t>
      </w:r>
      <w:r>
        <w:rPr>
          <w:color w:val="231F20"/>
        </w:rPr>
        <w:t>ái</w:t>
      </w:r>
      <w:r>
        <w:rPr>
          <w:color w:val="231F20"/>
          <w:spacing w:val="-6"/>
        </w:rPr>
        <w:t> </w:t>
      </w:r>
      <w:r>
        <w:rPr>
          <w:color w:val="231F20"/>
        </w:rPr>
        <w:t>thủ, Đức Phật nói pháp duyên khởi như</w:t>
      </w:r>
      <w:r>
        <w:rPr>
          <w:color w:val="231F20"/>
          <w:spacing w:val="-2"/>
        </w:rPr>
        <w:t> </w:t>
      </w:r>
      <w:r>
        <w:rPr>
          <w:color w:val="231F20"/>
        </w:rPr>
        <w:t>thành.</w:t>
      </w:r>
    </w:p>
    <w:p>
      <w:pPr>
        <w:spacing w:line="367" w:lineRule="auto" w:before="114"/>
        <w:ind w:left="677" w:right="759" w:firstLine="0"/>
        <w:jc w:val="both"/>
        <w:rPr>
          <w:sz w:val="26"/>
        </w:rPr>
      </w:pPr>
      <w:r>
        <w:rPr>
          <w:i/>
          <w:color w:val="231F20"/>
          <w:sz w:val="26"/>
        </w:rPr>
        <w:t>Như kinh Phật nói: Vô minh duyên hành, cho đến nói rộng. </w:t>
      </w:r>
      <w:r>
        <w:rPr>
          <w:i/>
          <w:color w:val="231F20"/>
          <w:sz w:val="26"/>
        </w:rPr>
        <w:t>Hỏi: </w:t>
      </w:r>
      <w:r>
        <w:rPr>
          <w:color w:val="231F20"/>
          <w:sz w:val="26"/>
        </w:rPr>
        <w:t>Vì lý do gì tạo ra phần Luận này?</w:t>
      </w:r>
    </w:p>
    <w:p>
      <w:pPr>
        <w:pStyle w:val="BodyText"/>
        <w:spacing w:line="276" w:lineRule="auto" w:before="0"/>
        <w:ind w:right="410"/>
      </w:pPr>
      <w:r>
        <w:rPr>
          <w:i/>
          <w:color w:val="231F20"/>
        </w:rPr>
        <w:t>Đáp: </w:t>
      </w:r>
      <w:r>
        <w:rPr>
          <w:color w:val="231F20"/>
        </w:rPr>
        <w:t>Vì muốn cho người nghi có được quyết định. Vì sao? Vì thể của hành và hữu cùng là nghiệp. Có người cho hành, hữu là</w:t>
      </w:r>
      <w:r>
        <w:rPr>
          <w:color w:val="231F20"/>
          <w:spacing w:val="-41"/>
        </w:rPr>
        <w:t> </w:t>
      </w:r>
      <w:r>
        <w:rPr>
          <w:color w:val="231F20"/>
          <w:spacing w:val="-3"/>
        </w:rPr>
        <w:t>một. </w:t>
      </w:r>
      <w:r>
        <w:rPr>
          <w:color w:val="231F20"/>
        </w:rPr>
        <w:t>Nay vì muốn nói về lý do cùng tướng khác biệt của hành, hữu, nên tạo ra phần Luận </w:t>
      </w:r>
      <w:r>
        <w:rPr>
          <w:color w:val="231F20"/>
          <w:spacing w:val="-5"/>
        </w:rPr>
        <w:t>này.</w:t>
      </w:r>
    </w:p>
    <w:p>
      <w:pPr>
        <w:pStyle w:val="BodyText"/>
        <w:ind w:left="677" w:firstLine="0"/>
      </w:pPr>
      <w:r>
        <w:rPr>
          <w:i/>
          <w:color w:val="231F20"/>
        </w:rPr>
        <w:t>Hỏi: </w:t>
      </w:r>
      <w:r>
        <w:rPr>
          <w:color w:val="231F20"/>
        </w:rPr>
        <w:t>Thế nào là vô minh duyên hành?</w:t>
      </w:r>
    </w:p>
    <w:p>
      <w:pPr>
        <w:pStyle w:val="BodyText"/>
        <w:spacing w:line="276" w:lineRule="auto" w:before="159"/>
        <w:ind w:right="410"/>
      </w:pPr>
      <w:r>
        <w:rPr>
          <w:i/>
          <w:color w:val="231F20"/>
        </w:rPr>
        <w:t>Đáp:</w:t>
      </w:r>
      <w:r>
        <w:rPr>
          <w:i/>
          <w:color w:val="231F20"/>
          <w:spacing w:val="-16"/>
        </w:rPr>
        <w:t> </w:t>
      </w:r>
      <w:r>
        <w:rPr>
          <w:color w:val="231F20"/>
        </w:rPr>
        <w:t>Vì</w:t>
      </w:r>
      <w:r>
        <w:rPr>
          <w:color w:val="231F20"/>
          <w:spacing w:val="-11"/>
        </w:rPr>
        <w:t> </w:t>
      </w:r>
      <w:r>
        <w:rPr>
          <w:color w:val="231F20"/>
        </w:rPr>
        <w:t>hiển</w:t>
      </w:r>
      <w:r>
        <w:rPr>
          <w:color w:val="231F20"/>
          <w:spacing w:val="-10"/>
        </w:rPr>
        <w:t> </w:t>
      </w:r>
      <w:r>
        <w:rPr>
          <w:color w:val="231F20"/>
        </w:rPr>
        <w:t>bày</w:t>
      </w:r>
      <w:r>
        <w:rPr>
          <w:color w:val="231F20"/>
          <w:spacing w:val="-11"/>
        </w:rPr>
        <w:t> </w:t>
      </w:r>
      <w:r>
        <w:rPr>
          <w:color w:val="231F20"/>
        </w:rPr>
        <w:t>phân</w:t>
      </w:r>
      <w:r>
        <w:rPr>
          <w:color w:val="231F20"/>
          <w:spacing w:val="-10"/>
        </w:rPr>
        <w:t> </w:t>
      </w:r>
      <w:r>
        <w:rPr>
          <w:color w:val="231F20"/>
        </w:rPr>
        <w:t>minh</w:t>
      </w:r>
      <w:r>
        <w:rPr>
          <w:color w:val="231F20"/>
          <w:spacing w:val="-10"/>
        </w:rPr>
        <w:t> </w:t>
      </w:r>
      <w:r>
        <w:rPr>
          <w:color w:val="231F20"/>
        </w:rPr>
        <w:t>việc</w:t>
      </w:r>
      <w:r>
        <w:rPr>
          <w:color w:val="231F20"/>
          <w:spacing w:val="-12"/>
        </w:rPr>
        <w:t> </w:t>
      </w:r>
      <w:r>
        <w:rPr>
          <w:color w:val="231F20"/>
        </w:rPr>
        <w:t>thiết</w:t>
      </w:r>
      <w:r>
        <w:rPr>
          <w:color w:val="231F20"/>
          <w:spacing w:val="-11"/>
        </w:rPr>
        <w:t> </w:t>
      </w:r>
      <w:r>
        <w:rPr>
          <w:color w:val="231F20"/>
        </w:rPr>
        <w:t>lập</w:t>
      </w:r>
      <w:r>
        <w:rPr>
          <w:color w:val="231F20"/>
          <w:spacing w:val="-10"/>
        </w:rPr>
        <w:t> </w:t>
      </w:r>
      <w:r>
        <w:rPr>
          <w:color w:val="231F20"/>
        </w:rPr>
        <w:t>giải</w:t>
      </w:r>
      <w:r>
        <w:rPr>
          <w:color w:val="231F20"/>
          <w:spacing w:val="-11"/>
        </w:rPr>
        <w:t> </w:t>
      </w:r>
      <w:r>
        <w:rPr>
          <w:color w:val="231F20"/>
        </w:rPr>
        <w:t>nói</w:t>
      </w:r>
      <w:r>
        <w:rPr>
          <w:color w:val="231F20"/>
          <w:spacing w:val="-12"/>
        </w:rPr>
        <w:t> </w:t>
      </w:r>
      <w:r>
        <w:rPr>
          <w:color w:val="231F20"/>
        </w:rPr>
        <w:t>về</w:t>
      </w:r>
      <w:r>
        <w:rPr>
          <w:color w:val="231F20"/>
          <w:spacing w:val="-10"/>
        </w:rPr>
        <w:t> </w:t>
      </w:r>
      <w:r>
        <w:rPr>
          <w:color w:val="231F20"/>
        </w:rPr>
        <w:t>tướng</w:t>
      </w:r>
      <w:r>
        <w:rPr>
          <w:color w:val="231F20"/>
          <w:spacing w:val="-10"/>
        </w:rPr>
        <w:t> </w:t>
      </w:r>
      <w:r>
        <w:rPr>
          <w:color w:val="231F20"/>
        </w:rPr>
        <w:t>của các</w:t>
      </w:r>
      <w:r>
        <w:rPr>
          <w:color w:val="231F20"/>
          <w:spacing w:val="-8"/>
        </w:rPr>
        <w:t> </w:t>
      </w:r>
      <w:r>
        <w:rPr>
          <w:color w:val="231F20"/>
        </w:rPr>
        <w:t>nghiệp.</w:t>
      </w:r>
      <w:r>
        <w:rPr>
          <w:color w:val="231F20"/>
          <w:spacing w:val="-8"/>
        </w:rPr>
        <w:t> </w:t>
      </w:r>
      <w:r>
        <w:rPr>
          <w:color w:val="231F20"/>
        </w:rPr>
        <w:t>Nếu</w:t>
      </w:r>
      <w:r>
        <w:rPr>
          <w:color w:val="231F20"/>
          <w:spacing w:val="-8"/>
        </w:rPr>
        <w:t> </w:t>
      </w:r>
      <w:r>
        <w:rPr>
          <w:color w:val="231F20"/>
        </w:rPr>
        <w:t>ở</w:t>
      </w:r>
      <w:r>
        <w:rPr>
          <w:color w:val="231F20"/>
          <w:spacing w:val="-8"/>
        </w:rPr>
        <w:t> </w:t>
      </w:r>
      <w:r>
        <w:rPr>
          <w:color w:val="231F20"/>
        </w:rPr>
        <w:t>trong</w:t>
      </w:r>
      <w:r>
        <w:rPr>
          <w:color w:val="231F20"/>
          <w:spacing w:val="-8"/>
        </w:rPr>
        <w:t> </w:t>
      </w:r>
      <w:r>
        <w:rPr>
          <w:color w:val="231F20"/>
        </w:rPr>
        <w:t>đời</w:t>
      </w:r>
      <w:r>
        <w:rPr>
          <w:color w:val="231F20"/>
          <w:spacing w:val="-8"/>
        </w:rPr>
        <w:t> </w:t>
      </w:r>
      <w:r>
        <w:rPr>
          <w:color w:val="231F20"/>
        </w:rPr>
        <w:t>khác</w:t>
      </w:r>
      <w:r>
        <w:rPr>
          <w:color w:val="231F20"/>
          <w:spacing w:val="-8"/>
        </w:rPr>
        <w:t> </w:t>
      </w:r>
      <w:r>
        <w:rPr>
          <w:color w:val="231F20"/>
        </w:rPr>
        <w:t>tạo</w:t>
      </w:r>
      <w:r>
        <w:rPr>
          <w:color w:val="231F20"/>
          <w:spacing w:val="-8"/>
        </w:rPr>
        <w:t> </w:t>
      </w:r>
      <w:r>
        <w:rPr>
          <w:color w:val="231F20"/>
        </w:rPr>
        <w:t>nghiệp,</w:t>
      </w:r>
      <w:r>
        <w:rPr>
          <w:color w:val="231F20"/>
          <w:spacing w:val="-8"/>
        </w:rPr>
        <w:t> </w:t>
      </w:r>
      <w:r>
        <w:rPr>
          <w:color w:val="231F20"/>
        </w:rPr>
        <w:t>cũng</w:t>
      </w:r>
      <w:r>
        <w:rPr>
          <w:color w:val="231F20"/>
          <w:spacing w:val="-8"/>
        </w:rPr>
        <w:t> </w:t>
      </w:r>
      <w:r>
        <w:rPr>
          <w:color w:val="231F20"/>
        </w:rPr>
        <w:t>khiến</w:t>
      </w:r>
      <w:r>
        <w:rPr>
          <w:color w:val="231F20"/>
          <w:spacing w:val="-8"/>
        </w:rPr>
        <w:t> </w:t>
      </w:r>
      <w:r>
        <w:rPr>
          <w:color w:val="231F20"/>
        </w:rPr>
        <w:t>tăng</w:t>
      </w:r>
      <w:r>
        <w:rPr>
          <w:color w:val="231F20"/>
          <w:spacing w:val="-8"/>
        </w:rPr>
        <w:t> </w:t>
      </w:r>
      <w:r>
        <w:rPr>
          <w:color w:val="231F20"/>
        </w:rPr>
        <w:t>trưởng báo của nghiệp đó. Nay được thân </w:t>
      </w:r>
      <w:r>
        <w:rPr>
          <w:color w:val="231F20"/>
          <w:spacing w:val="-5"/>
        </w:rPr>
        <w:t>này, </w:t>
      </w:r>
      <w:r>
        <w:rPr>
          <w:color w:val="231F20"/>
        </w:rPr>
        <w:t>nghiệp kia đều cùng thọ báo trong đời </w:t>
      </w:r>
      <w:r>
        <w:rPr>
          <w:color w:val="231F20"/>
          <w:spacing w:val="-5"/>
        </w:rPr>
        <w:t>này. </w:t>
      </w:r>
      <w:r>
        <w:rPr>
          <w:color w:val="231F20"/>
        </w:rPr>
        <w:t>Đó gọi là vô minh duyên</w:t>
      </w:r>
      <w:r>
        <w:rPr>
          <w:color w:val="231F20"/>
          <w:spacing w:val="4"/>
        </w:rPr>
        <w:t> </w:t>
      </w:r>
      <w:r>
        <w:rPr>
          <w:color w:val="231F20"/>
        </w:rPr>
        <w:t>hành.</w:t>
      </w:r>
    </w:p>
    <w:p>
      <w:pPr>
        <w:pStyle w:val="BodyText"/>
        <w:ind w:left="677" w:firstLine="0"/>
      </w:pPr>
      <w:r>
        <w:rPr>
          <w:i/>
          <w:color w:val="231F20"/>
        </w:rPr>
        <w:t>Hỏi: </w:t>
      </w:r>
      <w:r>
        <w:rPr>
          <w:color w:val="231F20"/>
        </w:rPr>
        <w:t>Tạo tác cùng với tăng trưởng có gì khác biệt?</w:t>
      </w:r>
    </w:p>
    <w:p>
      <w:pPr>
        <w:pStyle w:val="BodyText"/>
        <w:spacing w:line="276" w:lineRule="auto" w:before="158"/>
        <w:ind w:right="412"/>
      </w:pPr>
      <w:r>
        <w:rPr>
          <w:i/>
          <w:color w:val="231F20"/>
        </w:rPr>
        <w:t>Đáp: </w:t>
      </w:r>
      <w:r>
        <w:rPr>
          <w:color w:val="231F20"/>
        </w:rPr>
        <w:t>Hoặc có thuyết nói: Không có khác biệt. Vì sao? Vì tạo tác tức là tăng trưởng, tăng trưởng tức là tạo tác.</w:t>
      </w:r>
    </w:p>
    <w:p>
      <w:pPr>
        <w:pStyle w:val="BodyText"/>
        <w:spacing w:line="276" w:lineRule="auto"/>
        <w:ind w:right="405"/>
      </w:pPr>
      <w:r>
        <w:rPr>
          <w:color w:val="231F20"/>
        </w:rPr>
        <w:t>Lại</w:t>
      </w:r>
      <w:r>
        <w:rPr>
          <w:color w:val="231F20"/>
          <w:spacing w:val="-5"/>
        </w:rPr>
        <w:t> </w:t>
      </w:r>
      <w:r>
        <w:rPr>
          <w:color w:val="231F20"/>
        </w:rPr>
        <w:t>có</w:t>
      </w:r>
      <w:r>
        <w:rPr>
          <w:color w:val="231F20"/>
          <w:spacing w:val="-4"/>
        </w:rPr>
        <w:t> </w:t>
      </w:r>
      <w:r>
        <w:rPr>
          <w:color w:val="231F20"/>
          <w:spacing w:val="2"/>
        </w:rPr>
        <w:t>thuyết</w:t>
      </w:r>
      <w:r>
        <w:rPr>
          <w:color w:val="231F20"/>
          <w:spacing w:val="-5"/>
        </w:rPr>
        <w:t> </w:t>
      </w:r>
      <w:r>
        <w:rPr>
          <w:color w:val="231F20"/>
          <w:spacing w:val="2"/>
        </w:rPr>
        <w:t>cho:</w:t>
      </w:r>
      <w:r>
        <w:rPr>
          <w:color w:val="231F20"/>
          <w:spacing w:val="-4"/>
        </w:rPr>
        <w:t> </w:t>
      </w:r>
      <w:r>
        <w:rPr>
          <w:color w:val="231F20"/>
        </w:rPr>
        <w:t>Nên</w:t>
      </w:r>
      <w:r>
        <w:rPr>
          <w:color w:val="231F20"/>
          <w:spacing w:val="-5"/>
        </w:rPr>
        <w:t> </w:t>
      </w:r>
      <w:r>
        <w:rPr>
          <w:color w:val="231F20"/>
        </w:rPr>
        <w:t>có</w:t>
      </w:r>
      <w:r>
        <w:rPr>
          <w:color w:val="231F20"/>
          <w:spacing w:val="-5"/>
        </w:rPr>
        <w:t> </w:t>
      </w:r>
      <w:r>
        <w:rPr>
          <w:color w:val="231F20"/>
          <w:spacing w:val="2"/>
        </w:rPr>
        <w:t>khác</w:t>
      </w:r>
      <w:r>
        <w:rPr>
          <w:color w:val="231F20"/>
          <w:spacing w:val="-4"/>
        </w:rPr>
        <w:t> </w:t>
      </w:r>
      <w:r>
        <w:rPr>
          <w:color w:val="231F20"/>
          <w:spacing w:val="2"/>
        </w:rPr>
        <w:t>biệt.</w:t>
      </w:r>
      <w:r>
        <w:rPr>
          <w:color w:val="231F20"/>
          <w:spacing w:val="-10"/>
        </w:rPr>
        <w:t> </w:t>
      </w:r>
      <w:r>
        <w:rPr>
          <w:color w:val="231F20"/>
        </w:rPr>
        <w:t>Vì</w:t>
      </w:r>
      <w:r>
        <w:rPr>
          <w:color w:val="231F20"/>
          <w:spacing w:val="-5"/>
        </w:rPr>
        <w:t> </w:t>
      </w:r>
      <w:r>
        <w:rPr>
          <w:color w:val="231F20"/>
          <w:spacing w:val="2"/>
        </w:rPr>
        <w:t>sao?</w:t>
      </w:r>
      <w:r>
        <w:rPr>
          <w:color w:val="231F20"/>
          <w:spacing w:val="-10"/>
        </w:rPr>
        <w:t> </w:t>
      </w:r>
      <w:r>
        <w:rPr>
          <w:color w:val="231F20"/>
        </w:rPr>
        <w:t>Vì</w:t>
      </w:r>
      <w:r>
        <w:rPr>
          <w:color w:val="231F20"/>
          <w:spacing w:val="-5"/>
        </w:rPr>
        <w:t> </w:t>
      </w:r>
      <w:r>
        <w:rPr>
          <w:color w:val="231F20"/>
          <w:spacing w:val="2"/>
        </w:rPr>
        <w:t>hoặc</w:t>
      </w:r>
      <w:r>
        <w:rPr>
          <w:color w:val="231F20"/>
          <w:spacing w:val="-4"/>
        </w:rPr>
        <w:t> </w:t>
      </w:r>
      <w:r>
        <w:rPr>
          <w:color w:val="231F20"/>
        </w:rPr>
        <w:t>có</w:t>
      </w:r>
      <w:r>
        <w:rPr>
          <w:color w:val="231F20"/>
          <w:spacing w:val="-5"/>
        </w:rPr>
        <w:t> </w:t>
      </w:r>
      <w:r>
        <w:rPr>
          <w:color w:val="231F20"/>
          <w:spacing w:val="3"/>
        </w:rPr>
        <w:t>người </w:t>
      </w:r>
      <w:r>
        <w:rPr>
          <w:color w:val="231F20"/>
        </w:rPr>
        <w:t>do một </w:t>
      </w:r>
      <w:r>
        <w:rPr>
          <w:color w:val="231F20"/>
          <w:spacing w:val="2"/>
        </w:rPr>
        <w:t>hành </w:t>
      </w:r>
      <w:r>
        <w:rPr>
          <w:color w:val="231F20"/>
        </w:rPr>
        <w:t>ác nên bị đọa vào </w:t>
      </w:r>
      <w:r>
        <w:rPr>
          <w:color w:val="231F20"/>
          <w:spacing w:val="2"/>
        </w:rPr>
        <w:t>đường </w:t>
      </w:r>
      <w:r>
        <w:rPr>
          <w:color w:val="231F20"/>
        </w:rPr>
        <w:t>ác. </w:t>
      </w:r>
      <w:r>
        <w:rPr>
          <w:color w:val="231F20"/>
          <w:spacing w:val="2"/>
        </w:rPr>
        <w:t>Hoặc </w:t>
      </w:r>
      <w:r>
        <w:rPr>
          <w:color w:val="231F20"/>
        </w:rPr>
        <w:t>có kẻ do ba </w:t>
      </w:r>
      <w:r>
        <w:rPr>
          <w:color w:val="231F20"/>
          <w:spacing w:val="3"/>
        </w:rPr>
        <w:t>hành</w:t>
      </w:r>
      <w:r>
        <w:rPr>
          <w:color w:val="231F20"/>
          <w:spacing w:val="71"/>
        </w:rPr>
        <w:t> </w:t>
      </w:r>
      <w:r>
        <w:rPr>
          <w:color w:val="231F20"/>
        </w:rPr>
        <w:t>ác nên bị đọa vào </w:t>
      </w:r>
      <w:r>
        <w:rPr>
          <w:color w:val="231F20"/>
          <w:spacing w:val="2"/>
        </w:rPr>
        <w:t>đường </w:t>
      </w:r>
      <w:r>
        <w:rPr>
          <w:color w:val="231F20"/>
        </w:rPr>
        <w:t>ác. Nếu tạo ra nột </w:t>
      </w:r>
      <w:r>
        <w:rPr>
          <w:color w:val="231F20"/>
          <w:spacing w:val="2"/>
        </w:rPr>
        <w:t>hành </w:t>
      </w:r>
      <w:r>
        <w:rPr>
          <w:color w:val="231F20"/>
        </w:rPr>
        <w:t>ác, nên bị đọa </w:t>
      </w:r>
      <w:r>
        <w:rPr>
          <w:color w:val="231F20"/>
          <w:spacing w:val="3"/>
        </w:rPr>
        <w:t>vào </w:t>
      </w:r>
      <w:r>
        <w:rPr>
          <w:color w:val="231F20"/>
        </w:rPr>
        <w:t>địa </w:t>
      </w:r>
      <w:r>
        <w:rPr>
          <w:color w:val="231F20"/>
          <w:spacing w:val="2"/>
        </w:rPr>
        <w:t>ngục, </w:t>
      </w:r>
      <w:r>
        <w:rPr>
          <w:color w:val="231F20"/>
        </w:rPr>
        <w:t>thì khi </w:t>
      </w:r>
      <w:r>
        <w:rPr>
          <w:color w:val="231F20"/>
          <w:spacing w:val="2"/>
        </w:rPr>
        <w:t>dùng phương tiện </w:t>
      </w:r>
      <w:r>
        <w:rPr>
          <w:color w:val="231F20"/>
        </w:rPr>
        <w:t>là </w:t>
      </w:r>
      <w:r>
        <w:rPr>
          <w:color w:val="231F20"/>
          <w:spacing w:val="2"/>
        </w:rPr>
        <w:t>dừng dứt. </w:t>
      </w:r>
      <w:r>
        <w:rPr>
          <w:color w:val="231F20"/>
        </w:rPr>
        <w:t>Đó gọi là tạo </w:t>
      </w:r>
      <w:r>
        <w:rPr>
          <w:color w:val="231F20"/>
          <w:spacing w:val="3"/>
        </w:rPr>
        <w:t>tác, </w:t>
      </w:r>
      <w:r>
        <w:rPr>
          <w:color w:val="231F20"/>
          <w:spacing w:val="2"/>
        </w:rPr>
        <w:t>không </w:t>
      </w:r>
      <w:r>
        <w:rPr>
          <w:color w:val="231F20"/>
        </w:rPr>
        <w:t>gọi là </w:t>
      </w:r>
      <w:r>
        <w:rPr>
          <w:color w:val="231F20"/>
          <w:spacing w:val="2"/>
        </w:rPr>
        <w:t>tăng trưởng. </w:t>
      </w:r>
      <w:r>
        <w:rPr>
          <w:color w:val="231F20"/>
        </w:rPr>
        <w:t>Nếu </w:t>
      </w:r>
      <w:r>
        <w:rPr>
          <w:color w:val="231F20"/>
          <w:spacing w:val="2"/>
        </w:rPr>
        <w:t>hành </w:t>
      </w:r>
      <w:r>
        <w:rPr>
          <w:color w:val="231F20"/>
        </w:rPr>
        <w:t>này đã </w:t>
      </w:r>
      <w:r>
        <w:rPr>
          <w:color w:val="231F20"/>
          <w:spacing w:val="2"/>
        </w:rPr>
        <w:t>hoàn thành, cũng </w:t>
      </w:r>
      <w:r>
        <w:rPr>
          <w:color w:val="231F20"/>
          <w:spacing w:val="3"/>
        </w:rPr>
        <w:t>gọi</w:t>
      </w:r>
      <w:r>
        <w:rPr>
          <w:color w:val="231F20"/>
          <w:spacing w:val="71"/>
        </w:rPr>
        <w:t> </w:t>
      </w:r>
      <w:r>
        <w:rPr>
          <w:color w:val="231F20"/>
        </w:rPr>
        <w:t>là tạo </w:t>
      </w:r>
      <w:r>
        <w:rPr>
          <w:color w:val="231F20"/>
          <w:spacing w:val="2"/>
        </w:rPr>
        <w:t>tác, cũng </w:t>
      </w:r>
      <w:r>
        <w:rPr>
          <w:color w:val="231F20"/>
        </w:rPr>
        <w:t>gọi là </w:t>
      </w:r>
      <w:r>
        <w:rPr>
          <w:color w:val="231F20"/>
          <w:spacing w:val="2"/>
        </w:rPr>
        <w:t>tăng trưởng. </w:t>
      </w:r>
      <w:r>
        <w:rPr>
          <w:color w:val="231F20"/>
        </w:rPr>
        <w:t>Do ba </w:t>
      </w:r>
      <w:r>
        <w:rPr>
          <w:color w:val="231F20"/>
          <w:spacing w:val="2"/>
        </w:rPr>
        <w:t>hành </w:t>
      </w:r>
      <w:r>
        <w:rPr>
          <w:color w:val="231F20"/>
        </w:rPr>
        <w:t>ác nên bị đọa </w:t>
      </w:r>
      <w:r>
        <w:rPr>
          <w:color w:val="231F20"/>
          <w:spacing w:val="3"/>
        </w:rPr>
        <w:t>địa </w:t>
      </w:r>
      <w:r>
        <w:rPr>
          <w:color w:val="231F20"/>
          <w:spacing w:val="2"/>
        </w:rPr>
        <w:t>ngục, </w:t>
      </w:r>
      <w:r>
        <w:rPr>
          <w:color w:val="231F20"/>
        </w:rPr>
        <w:t>nếu tạo một </w:t>
      </w:r>
      <w:r>
        <w:rPr>
          <w:color w:val="231F20"/>
          <w:spacing w:val="2"/>
        </w:rPr>
        <w:t>hành, </w:t>
      </w:r>
      <w:r>
        <w:rPr>
          <w:color w:val="231F20"/>
        </w:rPr>
        <w:t>hai </w:t>
      </w:r>
      <w:r>
        <w:rPr>
          <w:color w:val="231F20"/>
          <w:spacing w:val="2"/>
        </w:rPr>
        <w:t>hành, </w:t>
      </w:r>
      <w:r>
        <w:rPr>
          <w:color w:val="231F20"/>
        </w:rPr>
        <w:t>thì đó gọi là tạo </w:t>
      </w:r>
      <w:r>
        <w:rPr>
          <w:color w:val="231F20"/>
          <w:spacing w:val="2"/>
        </w:rPr>
        <w:t>tác, không </w:t>
      </w:r>
      <w:r>
        <w:rPr>
          <w:color w:val="231F20"/>
          <w:spacing w:val="3"/>
        </w:rPr>
        <w:t>gọi</w:t>
      </w:r>
      <w:r>
        <w:rPr>
          <w:color w:val="231F20"/>
          <w:spacing w:val="71"/>
        </w:rPr>
        <w:t> </w:t>
      </w:r>
      <w:r>
        <w:rPr>
          <w:color w:val="231F20"/>
        </w:rPr>
        <w:t>là</w:t>
      </w:r>
      <w:r>
        <w:rPr>
          <w:color w:val="231F20"/>
          <w:spacing w:val="29"/>
        </w:rPr>
        <w:t> </w:t>
      </w:r>
      <w:r>
        <w:rPr>
          <w:color w:val="231F20"/>
          <w:spacing w:val="2"/>
        </w:rPr>
        <w:t>tăng</w:t>
      </w:r>
      <w:r>
        <w:rPr>
          <w:color w:val="231F20"/>
          <w:spacing w:val="29"/>
        </w:rPr>
        <w:t> </w:t>
      </w:r>
      <w:r>
        <w:rPr>
          <w:color w:val="231F20"/>
          <w:spacing w:val="2"/>
        </w:rPr>
        <w:t>trưởng.</w:t>
      </w:r>
      <w:r>
        <w:rPr>
          <w:color w:val="231F20"/>
          <w:spacing w:val="30"/>
        </w:rPr>
        <w:t> </w:t>
      </w:r>
      <w:r>
        <w:rPr>
          <w:color w:val="231F20"/>
        </w:rPr>
        <w:t>Nếu</w:t>
      </w:r>
      <w:r>
        <w:rPr>
          <w:color w:val="231F20"/>
          <w:spacing w:val="29"/>
        </w:rPr>
        <w:t> </w:t>
      </w:r>
      <w:r>
        <w:rPr>
          <w:color w:val="231F20"/>
        </w:rPr>
        <w:t>tạo</w:t>
      </w:r>
      <w:r>
        <w:rPr>
          <w:color w:val="231F20"/>
          <w:spacing w:val="30"/>
        </w:rPr>
        <w:t> </w:t>
      </w:r>
      <w:r>
        <w:rPr>
          <w:color w:val="231F20"/>
        </w:rPr>
        <w:t>đủ</w:t>
      </w:r>
      <w:r>
        <w:rPr>
          <w:color w:val="231F20"/>
          <w:spacing w:val="29"/>
        </w:rPr>
        <w:t> </w:t>
      </w:r>
      <w:r>
        <w:rPr>
          <w:color w:val="231F20"/>
        </w:rPr>
        <w:t>ba</w:t>
      </w:r>
      <w:r>
        <w:rPr>
          <w:color w:val="231F20"/>
          <w:spacing w:val="30"/>
        </w:rPr>
        <w:t> </w:t>
      </w:r>
      <w:r>
        <w:rPr>
          <w:color w:val="231F20"/>
          <w:spacing w:val="2"/>
        </w:rPr>
        <w:t>hành</w:t>
      </w:r>
      <w:r>
        <w:rPr>
          <w:color w:val="231F20"/>
          <w:spacing w:val="29"/>
        </w:rPr>
        <w:t> </w:t>
      </w:r>
      <w:r>
        <w:rPr>
          <w:color w:val="231F20"/>
        </w:rPr>
        <w:t>ác,</w:t>
      </w:r>
      <w:r>
        <w:rPr>
          <w:color w:val="231F20"/>
          <w:spacing w:val="29"/>
        </w:rPr>
        <w:t> </w:t>
      </w:r>
      <w:r>
        <w:rPr>
          <w:color w:val="231F20"/>
          <w:spacing w:val="2"/>
        </w:rPr>
        <w:t>cũng</w:t>
      </w:r>
      <w:r>
        <w:rPr>
          <w:color w:val="231F20"/>
          <w:spacing w:val="30"/>
        </w:rPr>
        <w:t> </w:t>
      </w:r>
      <w:r>
        <w:rPr>
          <w:color w:val="231F20"/>
        </w:rPr>
        <w:t>gọi</w:t>
      </w:r>
      <w:r>
        <w:rPr>
          <w:color w:val="231F20"/>
          <w:spacing w:val="29"/>
        </w:rPr>
        <w:t> </w:t>
      </w:r>
      <w:r>
        <w:rPr>
          <w:color w:val="231F20"/>
        </w:rPr>
        <w:t>là</w:t>
      </w:r>
      <w:r>
        <w:rPr>
          <w:color w:val="231F20"/>
          <w:spacing w:val="28"/>
        </w:rPr>
        <w:t> </w:t>
      </w:r>
      <w:r>
        <w:rPr>
          <w:color w:val="231F20"/>
        </w:rPr>
        <w:t>tạo</w:t>
      </w:r>
      <w:r>
        <w:rPr>
          <w:color w:val="231F20"/>
          <w:spacing w:val="29"/>
        </w:rPr>
        <w:t> </w:t>
      </w:r>
      <w:r>
        <w:rPr>
          <w:color w:val="231F20"/>
          <w:spacing w:val="2"/>
        </w:rPr>
        <w:t>tác,</w:t>
      </w:r>
      <w:r>
        <w:rPr>
          <w:color w:val="231F20"/>
          <w:spacing w:val="29"/>
        </w:rPr>
        <w:t> </w:t>
      </w:r>
      <w:r>
        <w:rPr>
          <w:color w:val="231F20"/>
          <w:spacing w:val="3"/>
        </w:rPr>
        <w:t>cũng</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2" w:firstLine="0"/>
      </w:pPr>
      <w:r>
        <w:rPr>
          <w:color w:val="231F20"/>
        </w:rPr>
        <w:t>gọi là tăng trưởng. Hành thiện được sinh trong nẻo người, trời, nên biết cũng như thế.</w:t>
      </w:r>
    </w:p>
    <w:p>
      <w:pPr>
        <w:pStyle w:val="BodyText"/>
        <w:spacing w:line="278" w:lineRule="auto" w:before="129"/>
        <w:ind w:left="393" w:right="126"/>
      </w:pPr>
      <w:r>
        <w:rPr>
          <w:color w:val="231F20"/>
        </w:rPr>
        <w:t>Lại có thuyết nêu: Nếu tạo một nghiệp vô gián nên bị đọa địa ngục, nếu khi dùng phương tiện thì dừng. Đó gọi là tạo tác, </w:t>
      </w:r>
      <w:r>
        <w:rPr>
          <w:color w:val="231F20"/>
          <w:spacing w:val="-3"/>
        </w:rPr>
        <w:t>không </w:t>
      </w:r>
      <w:r>
        <w:rPr>
          <w:color w:val="231F20"/>
        </w:rPr>
        <w:t>gọi là tăng trưởng. Nếu nghiệp này hoàn thành, thì cũng gọi là tạo tác, cũng gọi là tăng trưởng. Nếu tạo năm nghiệp vô gián nên bị đọa địa</w:t>
      </w:r>
      <w:r>
        <w:rPr>
          <w:color w:val="231F20"/>
          <w:spacing w:val="-13"/>
        </w:rPr>
        <w:t> </w:t>
      </w:r>
      <w:r>
        <w:rPr>
          <w:color w:val="231F20"/>
        </w:rPr>
        <w:t>ngục,</w:t>
      </w:r>
      <w:r>
        <w:rPr>
          <w:color w:val="231F20"/>
          <w:spacing w:val="-13"/>
        </w:rPr>
        <w:t> </w:t>
      </w:r>
      <w:r>
        <w:rPr>
          <w:color w:val="231F20"/>
        </w:rPr>
        <w:t>nếu</w:t>
      </w:r>
      <w:r>
        <w:rPr>
          <w:color w:val="231F20"/>
          <w:spacing w:val="-13"/>
        </w:rPr>
        <w:t> </w:t>
      </w:r>
      <w:r>
        <w:rPr>
          <w:color w:val="231F20"/>
        </w:rPr>
        <w:t>tạo</w:t>
      </w:r>
      <w:r>
        <w:rPr>
          <w:color w:val="231F20"/>
          <w:spacing w:val="-13"/>
        </w:rPr>
        <w:t> </w:t>
      </w:r>
      <w:r>
        <w:rPr>
          <w:color w:val="231F20"/>
        </w:rPr>
        <w:t>một,</w:t>
      </w:r>
      <w:r>
        <w:rPr>
          <w:color w:val="231F20"/>
          <w:spacing w:val="-13"/>
        </w:rPr>
        <w:t> </w:t>
      </w:r>
      <w:r>
        <w:rPr>
          <w:color w:val="231F20"/>
        </w:rPr>
        <w:t>hai,</w:t>
      </w:r>
      <w:r>
        <w:rPr>
          <w:color w:val="231F20"/>
          <w:spacing w:val="-13"/>
        </w:rPr>
        <w:t> </w:t>
      </w:r>
      <w:r>
        <w:rPr>
          <w:color w:val="231F20"/>
        </w:rPr>
        <w:t>ba,</w:t>
      </w:r>
      <w:r>
        <w:rPr>
          <w:color w:val="231F20"/>
          <w:spacing w:val="-13"/>
        </w:rPr>
        <w:t> </w:t>
      </w:r>
      <w:r>
        <w:rPr>
          <w:color w:val="231F20"/>
        </w:rPr>
        <w:t>bốn</w:t>
      </w:r>
      <w:r>
        <w:rPr>
          <w:color w:val="231F20"/>
          <w:spacing w:val="-13"/>
        </w:rPr>
        <w:t> </w:t>
      </w:r>
      <w:r>
        <w:rPr>
          <w:color w:val="231F20"/>
        </w:rPr>
        <w:t>nghiệp,</w:t>
      </w:r>
      <w:r>
        <w:rPr>
          <w:color w:val="231F20"/>
          <w:spacing w:val="-13"/>
        </w:rPr>
        <w:t> </w:t>
      </w:r>
      <w:r>
        <w:rPr>
          <w:color w:val="231F20"/>
        </w:rPr>
        <w:t>thì</w:t>
      </w:r>
      <w:r>
        <w:rPr>
          <w:color w:val="231F20"/>
          <w:spacing w:val="-13"/>
        </w:rPr>
        <w:t> </w:t>
      </w:r>
      <w:r>
        <w:rPr>
          <w:color w:val="231F20"/>
        </w:rPr>
        <w:t>đó</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tạo</w:t>
      </w:r>
      <w:r>
        <w:rPr>
          <w:color w:val="231F20"/>
          <w:spacing w:val="-13"/>
        </w:rPr>
        <w:t> </w:t>
      </w:r>
      <w:r>
        <w:rPr>
          <w:color w:val="231F20"/>
        </w:rPr>
        <w:t>tác,</w:t>
      </w:r>
      <w:r>
        <w:rPr>
          <w:color w:val="231F20"/>
          <w:spacing w:val="-13"/>
        </w:rPr>
        <w:t> </w:t>
      </w:r>
      <w:r>
        <w:rPr>
          <w:color w:val="231F20"/>
        </w:rPr>
        <w:t>không gọi là tăng trưởng. Nếu tạo đủ năm nghiệp vô gián thì đó gọi là </w:t>
      </w:r>
      <w:r>
        <w:rPr>
          <w:color w:val="231F20"/>
          <w:spacing w:val="-4"/>
        </w:rPr>
        <w:t>tạo</w:t>
      </w:r>
      <w:r>
        <w:rPr>
          <w:color w:val="231F20"/>
          <w:spacing w:val="57"/>
        </w:rPr>
        <w:t> </w:t>
      </w:r>
      <w:r>
        <w:rPr>
          <w:color w:val="231F20"/>
        </w:rPr>
        <w:t>tác,</w:t>
      </w:r>
      <w:r>
        <w:rPr>
          <w:color w:val="231F20"/>
          <w:spacing w:val="-10"/>
        </w:rPr>
        <w:t> </w:t>
      </w:r>
      <w:r>
        <w:rPr>
          <w:color w:val="231F20"/>
        </w:rPr>
        <w:t>cũng</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tăng</w:t>
      </w:r>
      <w:r>
        <w:rPr>
          <w:color w:val="231F20"/>
          <w:spacing w:val="-10"/>
        </w:rPr>
        <w:t> </w:t>
      </w:r>
      <w:r>
        <w:rPr>
          <w:color w:val="231F20"/>
        </w:rPr>
        <w:t>trưởng.</w:t>
      </w:r>
      <w:r>
        <w:rPr>
          <w:color w:val="231F20"/>
          <w:spacing w:val="-9"/>
        </w:rPr>
        <w:t> </w:t>
      </w:r>
      <w:r>
        <w:rPr>
          <w:color w:val="231F20"/>
        </w:rPr>
        <w:t>Mười</w:t>
      </w:r>
      <w:r>
        <w:rPr>
          <w:color w:val="231F20"/>
          <w:spacing w:val="-9"/>
        </w:rPr>
        <w:t> </w:t>
      </w:r>
      <w:r>
        <w:rPr>
          <w:color w:val="231F20"/>
        </w:rPr>
        <w:t>điều</w:t>
      </w:r>
      <w:r>
        <w:rPr>
          <w:color w:val="231F20"/>
          <w:spacing w:val="-9"/>
        </w:rPr>
        <w:t> </w:t>
      </w:r>
      <w:r>
        <w:rPr>
          <w:color w:val="231F20"/>
        </w:rPr>
        <w:t>ác</w:t>
      </w:r>
      <w:r>
        <w:rPr>
          <w:color w:val="231F20"/>
          <w:spacing w:val="-9"/>
        </w:rPr>
        <w:t> </w:t>
      </w:r>
      <w:r>
        <w:rPr>
          <w:color w:val="231F20"/>
        </w:rPr>
        <w:t>bị</w:t>
      </w:r>
      <w:r>
        <w:rPr>
          <w:color w:val="231F20"/>
          <w:spacing w:val="-10"/>
        </w:rPr>
        <w:t> </w:t>
      </w:r>
      <w:r>
        <w:rPr>
          <w:color w:val="231F20"/>
        </w:rPr>
        <w:t>đọa</w:t>
      </w:r>
      <w:r>
        <w:rPr>
          <w:color w:val="231F20"/>
          <w:spacing w:val="-9"/>
        </w:rPr>
        <w:t> </w:t>
      </w:r>
      <w:r>
        <w:rPr>
          <w:color w:val="231F20"/>
        </w:rPr>
        <w:t>nơi</w:t>
      </w:r>
      <w:r>
        <w:rPr>
          <w:color w:val="231F20"/>
          <w:spacing w:val="-9"/>
        </w:rPr>
        <w:t> </w:t>
      </w:r>
      <w:r>
        <w:rPr>
          <w:color w:val="231F20"/>
        </w:rPr>
        <w:t>đường</w:t>
      </w:r>
      <w:r>
        <w:rPr>
          <w:color w:val="231F20"/>
          <w:spacing w:val="-9"/>
        </w:rPr>
        <w:t> </w:t>
      </w:r>
      <w:r>
        <w:rPr>
          <w:color w:val="231F20"/>
        </w:rPr>
        <w:t>ác,</w:t>
      </w:r>
      <w:r>
        <w:rPr>
          <w:color w:val="231F20"/>
          <w:spacing w:val="-9"/>
        </w:rPr>
        <w:t> </w:t>
      </w:r>
      <w:r>
        <w:rPr>
          <w:color w:val="231F20"/>
        </w:rPr>
        <w:t>mười điều thiện sinh nơi nẻo người, trời nói cũng như</w:t>
      </w:r>
      <w:r>
        <w:rPr>
          <w:color w:val="231F20"/>
          <w:spacing w:val="-2"/>
        </w:rPr>
        <w:t> </w:t>
      </w:r>
      <w:r>
        <w:rPr>
          <w:color w:val="231F20"/>
        </w:rPr>
        <w:t>thế.</w:t>
      </w:r>
    </w:p>
    <w:p>
      <w:pPr>
        <w:pStyle w:val="BodyText"/>
        <w:spacing w:line="278" w:lineRule="auto" w:before="118"/>
        <w:ind w:left="393" w:right="126"/>
      </w:pPr>
      <w:r>
        <w:rPr>
          <w:color w:val="231F20"/>
        </w:rPr>
        <w:t>Lại có thuyết nói: Hoặc do một nghiệp thiện được sinh trong nẻo người. Hoặc do nhiều nghiệp thiện được sinh trong nẻo người. Như Bồ-tát do ba mươi hai thứ trăm phước, nên được thân biên sau cùng. Nếu khi tạo ba mươi mốt thứ trăm phước, thì đó gọi là tạo</w:t>
      </w:r>
      <w:r>
        <w:rPr>
          <w:color w:val="231F20"/>
          <w:spacing w:val="-32"/>
        </w:rPr>
        <w:t> </w:t>
      </w:r>
      <w:r>
        <w:rPr>
          <w:color w:val="231F20"/>
        </w:rPr>
        <w:t>tác, không</w:t>
      </w:r>
      <w:r>
        <w:rPr>
          <w:color w:val="231F20"/>
          <w:spacing w:val="-12"/>
        </w:rPr>
        <w:t> </w:t>
      </w:r>
      <w:r>
        <w:rPr>
          <w:color w:val="231F20"/>
        </w:rPr>
        <w:t>gọi</w:t>
      </w:r>
      <w:r>
        <w:rPr>
          <w:color w:val="231F20"/>
          <w:spacing w:val="-11"/>
        </w:rPr>
        <w:t> </w:t>
      </w:r>
      <w:r>
        <w:rPr>
          <w:color w:val="231F20"/>
        </w:rPr>
        <w:t>là</w:t>
      </w:r>
      <w:r>
        <w:rPr>
          <w:color w:val="231F20"/>
          <w:spacing w:val="-11"/>
        </w:rPr>
        <w:t> </w:t>
      </w:r>
      <w:r>
        <w:rPr>
          <w:color w:val="231F20"/>
        </w:rPr>
        <w:t>tăng</w:t>
      </w:r>
      <w:r>
        <w:rPr>
          <w:color w:val="231F20"/>
          <w:spacing w:val="-11"/>
        </w:rPr>
        <w:t> </w:t>
      </w:r>
      <w:r>
        <w:rPr>
          <w:color w:val="231F20"/>
        </w:rPr>
        <w:t>trưởng.</w:t>
      </w:r>
      <w:r>
        <w:rPr>
          <w:color w:val="231F20"/>
          <w:spacing w:val="-11"/>
        </w:rPr>
        <w:t> </w:t>
      </w:r>
      <w:r>
        <w:rPr>
          <w:color w:val="231F20"/>
        </w:rPr>
        <w:t>Nếu</w:t>
      </w:r>
      <w:r>
        <w:rPr>
          <w:color w:val="231F20"/>
          <w:spacing w:val="-11"/>
        </w:rPr>
        <w:t> </w:t>
      </w:r>
      <w:r>
        <w:rPr>
          <w:color w:val="231F20"/>
        </w:rPr>
        <w:t>tạo</w:t>
      </w:r>
      <w:r>
        <w:rPr>
          <w:color w:val="231F20"/>
          <w:spacing w:val="-11"/>
        </w:rPr>
        <w:t> </w:t>
      </w:r>
      <w:r>
        <w:rPr>
          <w:color w:val="231F20"/>
        </w:rPr>
        <w:t>đủ</w:t>
      </w:r>
      <w:r>
        <w:rPr>
          <w:color w:val="231F20"/>
          <w:spacing w:val="-12"/>
        </w:rPr>
        <w:t> </w:t>
      </w:r>
      <w:r>
        <w:rPr>
          <w:color w:val="231F20"/>
        </w:rPr>
        <w:t>ba</w:t>
      </w:r>
      <w:r>
        <w:rPr>
          <w:color w:val="231F20"/>
          <w:spacing w:val="-11"/>
        </w:rPr>
        <w:t> </w:t>
      </w:r>
      <w:r>
        <w:rPr>
          <w:color w:val="231F20"/>
        </w:rPr>
        <w:t>mươi</w:t>
      </w:r>
      <w:r>
        <w:rPr>
          <w:color w:val="231F20"/>
          <w:spacing w:val="-11"/>
        </w:rPr>
        <w:t> </w:t>
      </w:r>
      <w:r>
        <w:rPr>
          <w:color w:val="231F20"/>
        </w:rPr>
        <w:t>hai</w:t>
      </w:r>
      <w:r>
        <w:rPr>
          <w:color w:val="231F20"/>
          <w:spacing w:val="-11"/>
        </w:rPr>
        <w:t> </w:t>
      </w:r>
      <w:r>
        <w:rPr>
          <w:color w:val="231F20"/>
        </w:rPr>
        <w:t>thứ</w:t>
      </w:r>
      <w:r>
        <w:rPr>
          <w:color w:val="231F20"/>
          <w:spacing w:val="-11"/>
        </w:rPr>
        <w:t> </w:t>
      </w:r>
      <w:r>
        <w:rPr>
          <w:color w:val="231F20"/>
        </w:rPr>
        <w:t>trăm</w:t>
      </w:r>
      <w:r>
        <w:rPr>
          <w:color w:val="231F20"/>
          <w:spacing w:val="-11"/>
        </w:rPr>
        <w:t> </w:t>
      </w:r>
      <w:r>
        <w:rPr>
          <w:color w:val="231F20"/>
        </w:rPr>
        <w:t>phước,</w:t>
      </w:r>
      <w:r>
        <w:rPr>
          <w:color w:val="231F20"/>
          <w:spacing w:val="-11"/>
        </w:rPr>
        <w:t> </w:t>
      </w:r>
      <w:r>
        <w:rPr>
          <w:color w:val="231F20"/>
        </w:rPr>
        <w:t>thì đó gọi là tạo tác, cũng gọi là tăng tưởng.</w:t>
      </w:r>
    </w:p>
    <w:p>
      <w:pPr>
        <w:pStyle w:val="BodyText"/>
        <w:spacing w:line="278" w:lineRule="auto" w:before="120"/>
        <w:ind w:left="393" w:right="127"/>
      </w:pPr>
      <w:r>
        <w:rPr>
          <w:color w:val="231F20"/>
        </w:rPr>
        <w:t>Lại có thuyết cho: Nghiệp có hai thứ: Có quyết định, không quyết</w:t>
      </w:r>
      <w:r>
        <w:rPr>
          <w:color w:val="231F20"/>
          <w:spacing w:val="-6"/>
        </w:rPr>
        <w:t> </w:t>
      </w:r>
      <w:r>
        <w:rPr>
          <w:color w:val="231F20"/>
        </w:rPr>
        <w:t>định.</w:t>
      </w:r>
      <w:r>
        <w:rPr>
          <w:color w:val="231F20"/>
          <w:spacing w:val="-5"/>
        </w:rPr>
        <w:t> </w:t>
      </w:r>
      <w:r>
        <w:rPr>
          <w:color w:val="231F20"/>
        </w:rPr>
        <w:t>Nếu</w:t>
      </w:r>
      <w:r>
        <w:rPr>
          <w:color w:val="231F20"/>
          <w:spacing w:val="-5"/>
        </w:rPr>
        <w:t> </w:t>
      </w:r>
      <w:r>
        <w:rPr>
          <w:color w:val="231F20"/>
        </w:rPr>
        <w:t>người</w:t>
      </w:r>
      <w:r>
        <w:rPr>
          <w:color w:val="231F20"/>
          <w:spacing w:val="-5"/>
        </w:rPr>
        <w:t> </w:t>
      </w:r>
      <w:r>
        <w:rPr>
          <w:color w:val="231F20"/>
        </w:rPr>
        <w:t>tạo</w:t>
      </w:r>
      <w:r>
        <w:rPr>
          <w:color w:val="231F20"/>
          <w:spacing w:val="-5"/>
        </w:rPr>
        <w:t> </w:t>
      </w:r>
      <w:r>
        <w:rPr>
          <w:color w:val="231F20"/>
        </w:rPr>
        <w:t>nghiệp</w:t>
      </w:r>
      <w:r>
        <w:rPr>
          <w:color w:val="231F20"/>
          <w:spacing w:val="-5"/>
        </w:rPr>
        <w:t> </w:t>
      </w:r>
      <w:r>
        <w:rPr>
          <w:color w:val="231F20"/>
        </w:rPr>
        <w:t>không</w:t>
      </w:r>
      <w:r>
        <w:rPr>
          <w:color w:val="231F20"/>
          <w:spacing w:val="-6"/>
        </w:rPr>
        <w:t> </w:t>
      </w:r>
      <w:r>
        <w:rPr>
          <w:color w:val="231F20"/>
        </w:rPr>
        <w:t>quyết</w:t>
      </w:r>
      <w:r>
        <w:rPr>
          <w:color w:val="231F20"/>
          <w:spacing w:val="-5"/>
        </w:rPr>
        <w:t> </w:t>
      </w:r>
      <w:r>
        <w:rPr>
          <w:color w:val="231F20"/>
        </w:rPr>
        <w:t>định,</w:t>
      </w:r>
      <w:r>
        <w:rPr>
          <w:color w:val="231F20"/>
          <w:spacing w:val="-5"/>
        </w:rPr>
        <w:t> </w:t>
      </w:r>
      <w:r>
        <w:rPr>
          <w:color w:val="231F20"/>
        </w:rPr>
        <w:t>thì</w:t>
      </w:r>
      <w:r>
        <w:rPr>
          <w:color w:val="231F20"/>
          <w:spacing w:val="-5"/>
        </w:rPr>
        <w:t> </w:t>
      </w:r>
      <w:r>
        <w:rPr>
          <w:color w:val="231F20"/>
        </w:rPr>
        <w:t>đó</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tạo tác, không gọi là tăng trưởng. Nếu người tạo nghiệp quyết định, </w:t>
      </w:r>
      <w:r>
        <w:rPr>
          <w:color w:val="231F20"/>
          <w:spacing w:val="-4"/>
        </w:rPr>
        <w:t>thì </w:t>
      </w:r>
      <w:r>
        <w:rPr>
          <w:color w:val="231F20"/>
        </w:rPr>
        <w:t>đó gọi là tạo tác, cũng gọi là tăng trưởng.</w:t>
      </w:r>
    </w:p>
    <w:p>
      <w:pPr>
        <w:pStyle w:val="BodyText"/>
        <w:spacing w:line="278" w:lineRule="auto" w:before="121"/>
        <w:ind w:left="393" w:right="129"/>
      </w:pPr>
      <w:r>
        <w:rPr>
          <w:color w:val="231F20"/>
        </w:rPr>
        <w:t>Như thế, tất sinh báo, tất không sinh báo, hiện báo, sinh báo, hậu báo, báo không nhất định, nên biết cũng như thế.</w:t>
      </w:r>
    </w:p>
    <w:p>
      <w:pPr>
        <w:pStyle w:val="BodyText"/>
        <w:spacing w:line="278" w:lineRule="auto" w:before="124"/>
        <w:ind w:left="393" w:right="126"/>
      </w:pPr>
      <w:r>
        <w:rPr>
          <w:color w:val="231F20"/>
        </w:rPr>
        <w:t>Lại</w:t>
      </w:r>
      <w:r>
        <w:rPr>
          <w:color w:val="231F20"/>
          <w:spacing w:val="-13"/>
        </w:rPr>
        <w:t> </w:t>
      </w:r>
      <w:r>
        <w:rPr>
          <w:color w:val="231F20"/>
        </w:rPr>
        <w:t>có</w:t>
      </w:r>
      <w:r>
        <w:rPr>
          <w:color w:val="231F20"/>
          <w:spacing w:val="-13"/>
        </w:rPr>
        <w:t> </w:t>
      </w:r>
      <w:r>
        <w:rPr>
          <w:color w:val="231F20"/>
        </w:rPr>
        <w:t>thuyết</w:t>
      </w:r>
      <w:r>
        <w:rPr>
          <w:color w:val="231F20"/>
          <w:spacing w:val="-13"/>
        </w:rPr>
        <w:t> </w:t>
      </w:r>
      <w:r>
        <w:rPr>
          <w:color w:val="231F20"/>
        </w:rPr>
        <w:t>nêu:</w:t>
      </w:r>
      <w:r>
        <w:rPr>
          <w:color w:val="231F20"/>
          <w:spacing w:val="-13"/>
        </w:rPr>
        <w:t> </w:t>
      </w:r>
      <w:r>
        <w:rPr>
          <w:color w:val="231F20"/>
        </w:rPr>
        <w:t>Nghiệp</w:t>
      </w:r>
      <w:r>
        <w:rPr>
          <w:color w:val="231F20"/>
          <w:spacing w:val="-12"/>
        </w:rPr>
        <w:t> </w:t>
      </w:r>
      <w:r>
        <w:rPr>
          <w:color w:val="231F20"/>
        </w:rPr>
        <w:t>có</w:t>
      </w:r>
      <w:r>
        <w:rPr>
          <w:color w:val="231F20"/>
          <w:spacing w:val="-13"/>
        </w:rPr>
        <w:t> </w:t>
      </w:r>
      <w:r>
        <w:rPr>
          <w:color w:val="231F20"/>
        </w:rPr>
        <w:t>hai</w:t>
      </w:r>
      <w:r>
        <w:rPr>
          <w:color w:val="231F20"/>
          <w:spacing w:val="-13"/>
        </w:rPr>
        <w:t> </w:t>
      </w:r>
      <w:r>
        <w:rPr>
          <w:color w:val="231F20"/>
        </w:rPr>
        <w:t>thứ:</w:t>
      </w:r>
      <w:r>
        <w:rPr>
          <w:color w:val="231F20"/>
          <w:spacing w:val="-13"/>
        </w:rPr>
        <w:t> </w:t>
      </w:r>
      <w:r>
        <w:rPr>
          <w:color w:val="231F20"/>
        </w:rPr>
        <w:t>Nghiệp</w:t>
      </w:r>
      <w:r>
        <w:rPr>
          <w:color w:val="231F20"/>
          <w:spacing w:val="-13"/>
        </w:rPr>
        <w:t> </w:t>
      </w:r>
      <w:r>
        <w:rPr>
          <w:color w:val="231F20"/>
        </w:rPr>
        <w:t>có</w:t>
      </w:r>
      <w:r>
        <w:rPr>
          <w:color w:val="231F20"/>
          <w:spacing w:val="-12"/>
        </w:rPr>
        <w:t> </w:t>
      </w:r>
      <w:r>
        <w:rPr>
          <w:color w:val="231F20"/>
        </w:rPr>
        <w:t>phương</w:t>
      </w:r>
      <w:r>
        <w:rPr>
          <w:color w:val="231F20"/>
          <w:spacing w:val="-13"/>
        </w:rPr>
        <w:t> </w:t>
      </w:r>
      <w:r>
        <w:rPr>
          <w:color w:val="231F20"/>
        </w:rPr>
        <w:t>tiện</w:t>
      </w:r>
      <w:r>
        <w:rPr>
          <w:color w:val="231F20"/>
          <w:spacing w:val="-13"/>
        </w:rPr>
        <w:t> </w:t>
      </w:r>
      <w:r>
        <w:rPr>
          <w:color w:val="231F20"/>
        </w:rPr>
        <w:t>và nghiệp không có phương tiện. Nghiệp có phương tiện là có tạo tác, có</w:t>
      </w:r>
      <w:r>
        <w:rPr>
          <w:color w:val="231F20"/>
          <w:spacing w:val="-7"/>
        </w:rPr>
        <w:t> </w:t>
      </w:r>
      <w:r>
        <w:rPr>
          <w:color w:val="231F20"/>
        </w:rPr>
        <w:t>tăng</w:t>
      </w:r>
      <w:r>
        <w:rPr>
          <w:color w:val="231F20"/>
          <w:spacing w:val="-6"/>
        </w:rPr>
        <w:t> </w:t>
      </w:r>
      <w:r>
        <w:rPr>
          <w:color w:val="231F20"/>
        </w:rPr>
        <w:t>trưởng.</w:t>
      </w:r>
      <w:r>
        <w:rPr>
          <w:color w:val="231F20"/>
          <w:spacing w:val="-7"/>
        </w:rPr>
        <w:t> </w:t>
      </w:r>
      <w:r>
        <w:rPr>
          <w:color w:val="231F20"/>
        </w:rPr>
        <w:t>Nghiệp</w:t>
      </w:r>
      <w:r>
        <w:rPr>
          <w:color w:val="231F20"/>
          <w:spacing w:val="-7"/>
        </w:rPr>
        <w:t> </w:t>
      </w:r>
      <w:r>
        <w:rPr>
          <w:color w:val="231F20"/>
        </w:rPr>
        <w:t>không</w:t>
      </w:r>
      <w:r>
        <w:rPr>
          <w:color w:val="231F20"/>
          <w:spacing w:val="-6"/>
        </w:rPr>
        <w:t> </w:t>
      </w:r>
      <w:r>
        <w:rPr>
          <w:color w:val="231F20"/>
        </w:rPr>
        <w:t>có</w:t>
      </w:r>
      <w:r>
        <w:rPr>
          <w:color w:val="231F20"/>
          <w:spacing w:val="-7"/>
        </w:rPr>
        <w:t> </w:t>
      </w:r>
      <w:r>
        <w:rPr>
          <w:color w:val="231F20"/>
        </w:rPr>
        <w:t>phương</w:t>
      </w:r>
      <w:r>
        <w:rPr>
          <w:color w:val="231F20"/>
          <w:spacing w:val="-6"/>
        </w:rPr>
        <w:t> </w:t>
      </w:r>
      <w:r>
        <w:rPr>
          <w:color w:val="231F20"/>
        </w:rPr>
        <w:t>tiện</w:t>
      </w:r>
      <w:r>
        <w:rPr>
          <w:color w:val="231F20"/>
          <w:spacing w:val="-6"/>
        </w:rPr>
        <w:t> </w:t>
      </w:r>
      <w:r>
        <w:rPr>
          <w:color w:val="231F20"/>
        </w:rPr>
        <w:t>là</w:t>
      </w:r>
      <w:r>
        <w:rPr>
          <w:color w:val="231F20"/>
          <w:spacing w:val="-7"/>
        </w:rPr>
        <w:t> </w:t>
      </w:r>
      <w:r>
        <w:rPr>
          <w:color w:val="231F20"/>
        </w:rPr>
        <w:t>có</w:t>
      </w:r>
      <w:r>
        <w:rPr>
          <w:color w:val="231F20"/>
          <w:spacing w:val="-6"/>
        </w:rPr>
        <w:t> </w:t>
      </w:r>
      <w:r>
        <w:rPr>
          <w:color w:val="231F20"/>
        </w:rPr>
        <w:t>tạo</w:t>
      </w:r>
      <w:r>
        <w:rPr>
          <w:color w:val="231F20"/>
          <w:spacing w:val="-7"/>
        </w:rPr>
        <w:t> </w:t>
      </w:r>
      <w:r>
        <w:rPr>
          <w:color w:val="231F20"/>
        </w:rPr>
        <w:t>tác,</w:t>
      </w:r>
      <w:r>
        <w:rPr>
          <w:color w:val="231F20"/>
          <w:spacing w:val="-6"/>
        </w:rPr>
        <w:t> </w:t>
      </w:r>
      <w:r>
        <w:rPr>
          <w:color w:val="231F20"/>
        </w:rPr>
        <w:t>không</w:t>
      </w:r>
      <w:r>
        <w:rPr>
          <w:color w:val="231F20"/>
          <w:spacing w:val="-6"/>
        </w:rPr>
        <w:t> </w:t>
      </w:r>
      <w:r>
        <w:rPr>
          <w:color w:val="231F20"/>
        </w:rPr>
        <w:t>có tăng trưởng.</w:t>
      </w:r>
    </w:p>
    <w:p>
      <w:pPr>
        <w:pStyle w:val="BodyText"/>
        <w:spacing w:line="278" w:lineRule="auto" w:before="121"/>
        <w:ind w:left="393" w:right="126"/>
      </w:pPr>
      <w:r>
        <w:rPr>
          <w:color w:val="231F20"/>
        </w:rPr>
        <w:t>Như thế, cố tạo tác, không cố tạo tác, có tư duy trước mà tạo tác, không có tư duy trước mà tạo tác, nên biết cũng như thế.</w:t>
      </w:r>
    </w:p>
    <w:p>
      <w:pPr>
        <w:spacing w:after="0" w:line="27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6"/>
      </w:pPr>
      <w:r>
        <w:rPr>
          <w:color w:val="231F20"/>
        </w:rPr>
        <w:t>Lại có thuyết nói: Nghiệp hoặc có khi là tạo tác, không phải là đầy đủ. Hoặc có khi là đầy đủ, không phải là tạo tác. Hoặc có </w:t>
      </w:r>
      <w:r>
        <w:rPr>
          <w:color w:val="231F20"/>
          <w:spacing w:val="2"/>
        </w:rPr>
        <w:t>khi  </w:t>
      </w:r>
      <w:r>
        <w:rPr>
          <w:color w:val="231F20"/>
        </w:rPr>
        <w:t>là tạo tác, là đầy đủ. Nếu là tạo tác, là đầy đủ, thì đó gọi là tạo tác, cũng gọi là tăng trưởng. Trường hợp khác gọi là tạo tác không </w:t>
      </w:r>
      <w:r>
        <w:rPr>
          <w:color w:val="231F20"/>
          <w:spacing w:val="2"/>
        </w:rPr>
        <w:t>gọi </w:t>
      </w:r>
      <w:r>
        <w:rPr>
          <w:color w:val="231F20"/>
        </w:rPr>
        <w:t>là tăng</w:t>
      </w:r>
      <w:r>
        <w:rPr>
          <w:color w:val="231F20"/>
          <w:spacing w:val="10"/>
        </w:rPr>
        <w:t> </w:t>
      </w:r>
      <w:r>
        <w:rPr>
          <w:color w:val="231F20"/>
        </w:rPr>
        <w:t>trưởng.</w:t>
      </w:r>
    </w:p>
    <w:p>
      <w:pPr>
        <w:pStyle w:val="BodyText"/>
        <w:spacing w:line="273" w:lineRule="auto" w:before="109"/>
        <w:ind w:right="410"/>
      </w:pPr>
      <w:r>
        <w:rPr>
          <w:color w:val="231F20"/>
        </w:rPr>
        <w:t>Lại có thuyết nêu: Nếu nghiệp bất thiện chịu quả của đường ác, hoặc nghiệp bất thiện nhận quả của hàng người, trời. Nghiệp  bất thiện chịu quả của đường ác, đó gọi là tạo tác, cũng gọi là tăng trưởng.</w:t>
      </w:r>
      <w:r>
        <w:rPr>
          <w:color w:val="231F20"/>
          <w:spacing w:val="-6"/>
        </w:rPr>
        <w:t> </w:t>
      </w:r>
      <w:r>
        <w:rPr>
          <w:color w:val="231F20"/>
        </w:rPr>
        <w:t>Nghiệp</w:t>
      </w:r>
      <w:r>
        <w:rPr>
          <w:color w:val="231F20"/>
          <w:spacing w:val="-5"/>
        </w:rPr>
        <w:t> </w:t>
      </w:r>
      <w:r>
        <w:rPr>
          <w:color w:val="231F20"/>
        </w:rPr>
        <w:t>bất</w:t>
      </w:r>
      <w:r>
        <w:rPr>
          <w:color w:val="231F20"/>
          <w:spacing w:val="-6"/>
        </w:rPr>
        <w:t> </w:t>
      </w:r>
      <w:r>
        <w:rPr>
          <w:color w:val="231F20"/>
        </w:rPr>
        <w:t>thiện</w:t>
      </w:r>
      <w:r>
        <w:rPr>
          <w:color w:val="231F20"/>
          <w:spacing w:val="-5"/>
        </w:rPr>
        <w:t> </w:t>
      </w:r>
      <w:r>
        <w:rPr>
          <w:color w:val="231F20"/>
        </w:rPr>
        <w:t>nhận</w:t>
      </w:r>
      <w:r>
        <w:rPr>
          <w:color w:val="231F20"/>
          <w:spacing w:val="-5"/>
        </w:rPr>
        <w:t> </w:t>
      </w:r>
      <w:r>
        <w:rPr>
          <w:color w:val="231F20"/>
        </w:rPr>
        <w:t>quả</w:t>
      </w:r>
      <w:r>
        <w:rPr>
          <w:color w:val="231F20"/>
          <w:spacing w:val="-6"/>
        </w:rPr>
        <w:t> </w:t>
      </w:r>
      <w:r>
        <w:rPr>
          <w:color w:val="231F20"/>
        </w:rPr>
        <w:t>nơi</w:t>
      </w:r>
      <w:r>
        <w:rPr>
          <w:color w:val="231F20"/>
          <w:spacing w:val="-5"/>
        </w:rPr>
        <w:t> </w:t>
      </w:r>
      <w:r>
        <w:rPr>
          <w:color w:val="231F20"/>
        </w:rPr>
        <w:t>hàng</w:t>
      </w:r>
      <w:r>
        <w:rPr>
          <w:color w:val="231F20"/>
          <w:spacing w:val="-5"/>
        </w:rPr>
        <w:t> </w:t>
      </w:r>
      <w:r>
        <w:rPr>
          <w:color w:val="231F20"/>
        </w:rPr>
        <w:t>người,</w:t>
      </w:r>
      <w:r>
        <w:rPr>
          <w:color w:val="231F20"/>
          <w:spacing w:val="-6"/>
        </w:rPr>
        <w:t> </w:t>
      </w:r>
      <w:r>
        <w:rPr>
          <w:color w:val="231F20"/>
        </w:rPr>
        <w:t>trời,</w:t>
      </w:r>
      <w:r>
        <w:rPr>
          <w:color w:val="231F20"/>
          <w:spacing w:val="-5"/>
        </w:rPr>
        <w:t> </w:t>
      </w:r>
      <w:r>
        <w:rPr>
          <w:color w:val="231F20"/>
        </w:rPr>
        <w:t>đó</w:t>
      </w:r>
      <w:r>
        <w:rPr>
          <w:color w:val="231F20"/>
          <w:spacing w:val="-6"/>
        </w:rPr>
        <w:t> </w:t>
      </w:r>
      <w:r>
        <w:rPr>
          <w:color w:val="231F20"/>
        </w:rPr>
        <w:t>gọi</w:t>
      </w:r>
      <w:r>
        <w:rPr>
          <w:color w:val="231F20"/>
          <w:spacing w:val="-5"/>
        </w:rPr>
        <w:t> </w:t>
      </w:r>
      <w:r>
        <w:rPr>
          <w:color w:val="231F20"/>
        </w:rPr>
        <w:t>là</w:t>
      </w:r>
      <w:r>
        <w:rPr>
          <w:color w:val="231F20"/>
          <w:spacing w:val="-5"/>
        </w:rPr>
        <w:t> </w:t>
      </w:r>
      <w:r>
        <w:rPr>
          <w:color w:val="231F20"/>
        </w:rPr>
        <w:t>tạo tác, không gọi là tăng trưởng.</w:t>
      </w:r>
    </w:p>
    <w:p>
      <w:pPr>
        <w:pStyle w:val="BodyText"/>
        <w:spacing w:line="273" w:lineRule="auto" w:before="109"/>
        <w:ind w:right="409"/>
      </w:pPr>
      <w:r>
        <w:rPr>
          <w:color w:val="231F20"/>
        </w:rPr>
        <w:t>Lại có thuyết cho: Nghiệp bất thiện hoặc có tâm hoại, phương tiện không họai, hoặc có phương tiện hoại, tâm không hoại, hoặc </w:t>
      </w:r>
      <w:r>
        <w:rPr>
          <w:color w:val="231F20"/>
          <w:spacing w:val="-6"/>
        </w:rPr>
        <w:t>có </w:t>
      </w:r>
      <w:r>
        <w:rPr>
          <w:color w:val="231F20"/>
        </w:rPr>
        <w:t>tâm hoại, phương tiện hoại. Nếu tâm hoại, phương tiện hoại, thì đó gọi</w:t>
      </w:r>
      <w:r>
        <w:rPr>
          <w:color w:val="231F20"/>
          <w:spacing w:val="-11"/>
        </w:rPr>
        <w:t> </w:t>
      </w:r>
      <w:r>
        <w:rPr>
          <w:color w:val="231F20"/>
        </w:rPr>
        <w:t>là</w:t>
      </w:r>
      <w:r>
        <w:rPr>
          <w:color w:val="231F20"/>
          <w:spacing w:val="-11"/>
        </w:rPr>
        <w:t> </w:t>
      </w:r>
      <w:r>
        <w:rPr>
          <w:color w:val="231F20"/>
        </w:rPr>
        <w:t>tạo</w:t>
      </w:r>
      <w:r>
        <w:rPr>
          <w:color w:val="231F20"/>
          <w:spacing w:val="-11"/>
        </w:rPr>
        <w:t> </w:t>
      </w:r>
      <w:r>
        <w:rPr>
          <w:color w:val="231F20"/>
        </w:rPr>
        <w:t>tác,</w:t>
      </w:r>
      <w:r>
        <w:rPr>
          <w:color w:val="231F20"/>
          <w:spacing w:val="-11"/>
        </w:rPr>
        <w:t> </w:t>
      </w:r>
      <w:r>
        <w:rPr>
          <w:color w:val="231F20"/>
        </w:rPr>
        <w:t>cũng</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tăng</w:t>
      </w:r>
      <w:r>
        <w:rPr>
          <w:color w:val="231F20"/>
          <w:spacing w:val="-11"/>
        </w:rPr>
        <w:t> </w:t>
      </w:r>
      <w:r>
        <w:rPr>
          <w:color w:val="231F20"/>
        </w:rPr>
        <w:t>trưởng.</w:t>
      </w:r>
      <w:r>
        <w:rPr>
          <w:color w:val="231F20"/>
          <w:spacing w:val="-11"/>
        </w:rPr>
        <w:t> </w:t>
      </w:r>
      <w:r>
        <w:rPr>
          <w:color w:val="231F20"/>
        </w:rPr>
        <w:t>Các</w:t>
      </w:r>
      <w:r>
        <w:rPr>
          <w:color w:val="231F20"/>
          <w:spacing w:val="-11"/>
        </w:rPr>
        <w:t> </w:t>
      </w:r>
      <w:r>
        <w:rPr>
          <w:color w:val="231F20"/>
        </w:rPr>
        <w:t>trường</w:t>
      </w:r>
      <w:r>
        <w:rPr>
          <w:color w:val="231F20"/>
          <w:spacing w:val="-11"/>
        </w:rPr>
        <w:t> </w:t>
      </w:r>
      <w:r>
        <w:rPr>
          <w:color w:val="231F20"/>
        </w:rPr>
        <w:t>hợp</w:t>
      </w:r>
      <w:r>
        <w:rPr>
          <w:color w:val="231F20"/>
          <w:spacing w:val="-11"/>
        </w:rPr>
        <w:t> </w:t>
      </w:r>
      <w:r>
        <w:rPr>
          <w:color w:val="231F20"/>
        </w:rPr>
        <w:t>khác</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tạo tác, không gọi là tăng trưởng.</w:t>
      </w:r>
    </w:p>
    <w:p>
      <w:pPr>
        <w:pStyle w:val="BodyText"/>
        <w:spacing w:line="273" w:lineRule="auto" w:before="109"/>
        <w:ind w:right="410"/>
      </w:pPr>
      <w:r>
        <w:rPr>
          <w:color w:val="231F20"/>
        </w:rPr>
        <w:t>Lại có thuyết nói: Có tâm thiện đầy đủ, phương tiện không</w:t>
      </w:r>
      <w:r>
        <w:rPr>
          <w:color w:val="231F20"/>
          <w:spacing w:val="-34"/>
        </w:rPr>
        <w:t> </w:t>
      </w:r>
      <w:r>
        <w:rPr>
          <w:color w:val="231F20"/>
          <w:spacing w:val="-5"/>
        </w:rPr>
        <w:t>đầy </w:t>
      </w:r>
      <w:r>
        <w:rPr>
          <w:color w:val="231F20"/>
        </w:rPr>
        <w:t>đủ. Có phương tiện đầy đủ, tâm thiện không đầy đủ. Có tâm </w:t>
      </w:r>
      <w:r>
        <w:rPr>
          <w:color w:val="231F20"/>
          <w:spacing w:val="-3"/>
        </w:rPr>
        <w:t>thiện </w:t>
      </w:r>
      <w:r>
        <w:rPr>
          <w:color w:val="231F20"/>
        </w:rPr>
        <w:t>đầy đủ, phương tiện đầy đủ. Tâm thiện đầy đủ, phương tiện đầy đủ, đó</w:t>
      </w:r>
      <w:r>
        <w:rPr>
          <w:color w:val="231F20"/>
          <w:spacing w:val="-13"/>
        </w:rPr>
        <w:t> </w:t>
      </w:r>
      <w:r>
        <w:rPr>
          <w:color w:val="231F20"/>
        </w:rPr>
        <w:t>gọi</w:t>
      </w:r>
      <w:r>
        <w:rPr>
          <w:color w:val="231F20"/>
          <w:spacing w:val="-12"/>
        </w:rPr>
        <w:t> </w:t>
      </w:r>
      <w:r>
        <w:rPr>
          <w:color w:val="231F20"/>
        </w:rPr>
        <w:t>là</w:t>
      </w:r>
      <w:r>
        <w:rPr>
          <w:color w:val="231F20"/>
          <w:spacing w:val="-12"/>
        </w:rPr>
        <w:t> </w:t>
      </w:r>
      <w:r>
        <w:rPr>
          <w:color w:val="231F20"/>
        </w:rPr>
        <w:t>tạo</w:t>
      </w:r>
      <w:r>
        <w:rPr>
          <w:color w:val="231F20"/>
          <w:spacing w:val="-13"/>
        </w:rPr>
        <w:t> </w:t>
      </w:r>
      <w:r>
        <w:rPr>
          <w:color w:val="231F20"/>
        </w:rPr>
        <w:t>tác,</w:t>
      </w:r>
      <w:r>
        <w:rPr>
          <w:color w:val="231F20"/>
          <w:spacing w:val="-12"/>
        </w:rPr>
        <w:t> </w:t>
      </w:r>
      <w:r>
        <w:rPr>
          <w:color w:val="231F20"/>
        </w:rPr>
        <w:t>cũng</w:t>
      </w:r>
      <w:r>
        <w:rPr>
          <w:color w:val="231F20"/>
          <w:spacing w:val="-12"/>
        </w:rPr>
        <w:t> </w:t>
      </w:r>
      <w:r>
        <w:rPr>
          <w:color w:val="231F20"/>
        </w:rPr>
        <w:t>gọi</w:t>
      </w:r>
      <w:r>
        <w:rPr>
          <w:color w:val="231F20"/>
          <w:spacing w:val="-12"/>
        </w:rPr>
        <w:t> </w:t>
      </w:r>
      <w:r>
        <w:rPr>
          <w:color w:val="231F20"/>
        </w:rPr>
        <w:t>là</w:t>
      </w:r>
      <w:r>
        <w:rPr>
          <w:color w:val="231F20"/>
          <w:spacing w:val="-13"/>
        </w:rPr>
        <w:t> </w:t>
      </w:r>
      <w:r>
        <w:rPr>
          <w:color w:val="231F20"/>
        </w:rPr>
        <w:t>tăng</w:t>
      </w:r>
      <w:r>
        <w:rPr>
          <w:color w:val="231F20"/>
          <w:spacing w:val="-12"/>
        </w:rPr>
        <w:t> </w:t>
      </w:r>
      <w:r>
        <w:rPr>
          <w:color w:val="231F20"/>
        </w:rPr>
        <w:t>trưởng.</w:t>
      </w:r>
      <w:r>
        <w:rPr>
          <w:color w:val="231F20"/>
          <w:spacing w:val="-12"/>
        </w:rPr>
        <w:t> </w:t>
      </w:r>
      <w:r>
        <w:rPr>
          <w:color w:val="231F20"/>
        </w:rPr>
        <w:t>Những</w:t>
      </w:r>
      <w:r>
        <w:rPr>
          <w:color w:val="231F20"/>
          <w:spacing w:val="-13"/>
        </w:rPr>
        <w:t> </w:t>
      </w:r>
      <w:r>
        <w:rPr>
          <w:color w:val="231F20"/>
        </w:rPr>
        <w:t>trường</w:t>
      </w:r>
      <w:r>
        <w:rPr>
          <w:color w:val="231F20"/>
          <w:spacing w:val="-12"/>
        </w:rPr>
        <w:t> </w:t>
      </w:r>
      <w:r>
        <w:rPr>
          <w:color w:val="231F20"/>
        </w:rPr>
        <w:t>hợp</w:t>
      </w:r>
      <w:r>
        <w:rPr>
          <w:color w:val="231F20"/>
          <w:spacing w:val="-12"/>
        </w:rPr>
        <w:t> </w:t>
      </w:r>
      <w:r>
        <w:rPr>
          <w:color w:val="231F20"/>
        </w:rPr>
        <w:t>khác</w:t>
      </w:r>
      <w:r>
        <w:rPr>
          <w:color w:val="231F20"/>
          <w:spacing w:val="-12"/>
        </w:rPr>
        <w:t> </w:t>
      </w:r>
      <w:r>
        <w:rPr>
          <w:color w:val="231F20"/>
        </w:rPr>
        <w:t>gọi là tạo tác, không gọi là tăng trưởng.</w:t>
      </w:r>
    </w:p>
    <w:p>
      <w:pPr>
        <w:pStyle w:val="BodyText"/>
        <w:spacing w:line="273" w:lineRule="auto" w:before="110"/>
        <w:ind w:right="410"/>
      </w:pPr>
      <w:r>
        <w:rPr>
          <w:color w:val="231F20"/>
        </w:rPr>
        <w:t>Lại có thuyết cho: Nghiệp bất thiện có hoại giới không hoại kiến, có hoại kiến không hoại giới, có hoại giới hoại kiến. Hoại giới hoại kiến, đó gọi là tạo tác, cũng gọi là tăng trưởng. Các trường hợp khác gọi là tạo tác, không gọi là tăng trưởng. Như thế nghiệp thiện tức giới đầy đủ, kiến đầy đủ, nói cũng như thế.</w:t>
      </w:r>
    </w:p>
    <w:p>
      <w:pPr>
        <w:pStyle w:val="BodyText"/>
        <w:spacing w:line="273" w:lineRule="auto" w:before="109"/>
        <w:ind w:right="410"/>
      </w:pPr>
      <w:r>
        <w:rPr>
          <w:color w:val="231F20"/>
        </w:rPr>
        <w:t>Lại có thuyết nêu: Có nghiệp thiện dùng nghiệp thiện làm quyến thuộc. Có nghiệp thiện dùng nghiệp bất thiện làm quyến thuộc. Nghiệp thiện dùng nghiệp thiện làm quyến thuộc, đó gọi là tạo tác, cũng gọi là tăng trưởng. Nghiệp thiện dùng nghiệp bất thiện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8" w:firstLine="0"/>
      </w:pPr>
      <w:r>
        <w:rPr>
          <w:color w:val="231F20"/>
        </w:rPr>
        <w:t>làm</w:t>
      </w:r>
      <w:r>
        <w:rPr>
          <w:color w:val="231F20"/>
          <w:spacing w:val="-9"/>
        </w:rPr>
        <w:t> </w:t>
      </w:r>
      <w:r>
        <w:rPr>
          <w:color w:val="231F20"/>
        </w:rPr>
        <w:t>quyến</w:t>
      </w:r>
      <w:r>
        <w:rPr>
          <w:color w:val="231F20"/>
          <w:spacing w:val="-8"/>
        </w:rPr>
        <w:t> </w:t>
      </w:r>
      <w:r>
        <w:rPr>
          <w:color w:val="231F20"/>
        </w:rPr>
        <w:t>thuộc,</w:t>
      </w:r>
      <w:r>
        <w:rPr>
          <w:color w:val="231F20"/>
          <w:spacing w:val="-8"/>
        </w:rPr>
        <w:t> </w:t>
      </w:r>
      <w:r>
        <w:rPr>
          <w:color w:val="231F20"/>
        </w:rPr>
        <w:t>đó</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tạo</w:t>
      </w:r>
      <w:r>
        <w:rPr>
          <w:color w:val="231F20"/>
          <w:spacing w:val="-8"/>
        </w:rPr>
        <w:t> </w:t>
      </w:r>
      <w:r>
        <w:rPr>
          <w:color w:val="231F20"/>
        </w:rPr>
        <w:t>tác,</w:t>
      </w:r>
      <w:r>
        <w:rPr>
          <w:color w:val="231F20"/>
          <w:spacing w:val="-9"/>
        </w:rPr>
        <w:t> </w:t>
      </w:r>
      <w:r>
        <w:rPr>
          <w:color w:val="231F20"/>
        </w:rPr>
        <w:t>không</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tăng</w:t>
      </w:r>
      <w:r>
        <w:rPr>
          <w:color w:val="231F20"/>
          <w:spacing w:val="-8"/>
        </w:rPr>
        <w:t> </w:t>
      </w:r>
      <w:r>
        <w:rPr>
          <w:color w:val="231F20"/>
        </w:rPr>
        <w:t>trưởng.</w:t>
      </w:r>
      <w:r>
        <w:rPr>
          <w:color w:val="231F20"/>
          <w:spacing w:val="-8"/>
        </w:rPr>
        <w:t> </w:t>
      </w:r>
      <w:r>
        <w:rPr>
          <w:color w:val="231F20"/>
        </w:rPr>
        <w:t>Nếu</w:t>
      </w:r>
      <w:r>
        <w:rPr>
          <w:color w:val="231F20"/>
          <w:spacing w:val="-8"/>
        </w:rPr>
        <w:t> </w:t>
      </w:r>
      <w:r>
        <w:rPr>
          <w:color w:val="231F20"/>
        </w:rPr>
        <w:t>nói về nghiệp bất thiện tức nên trái với trên.</w:t>
      </w:r>
    </w:p>
    <w:p>
      <w:pPr>
        <w:pStyle w:val="BodyText"/>
        <w:spacing w:line="273" w:lineRule="auto" w:before="113"/>
        <w:ind w:left="393" w:right="122"/>
      </w:pPr>
      <w:r>
        <w:rPr>
          <w:color w:val="231F20"/>
        </w:rPr>
        <w:t>Lại có </w:t>
      </w:r>
      <w:r>
        <w:rPr>
          <w:color w:val="231F20"/>
          <w:spacing w:val="2"/>
        </w:rPr>
        <w:t>thuyết nói: </w:t>
      </w:r>
      <w:r>
        <w:rPr>
          <w:color w:val="231F20"/>
        </w:rPr>
        <w:t>Tạo </w:t>
      </w:r>
      <w:r>
        <w:rPr>
          <w:color w:val="231F20"/>
          <w:spacing w:val="2"/>
        </w:rPr>
        <w:t>nghiệp </w:t>
      </w:r>
      <w:r>
        <w:rPr>
          <w:color w:val="231F20"/>
        </w:rPr>
        <w:t>bất </w:t>
      </w:r>
      <w:r>
        <w:rPr>
          <w:color w:val="231F20"/>
          <w:spacing w:val="2"/>
        </w:rPr>
        <w:t>thiện, không </w:t>
      </w:r>
      <w:r>
        <w:rPr>
          <w:color w:val="231F20"/>
        </w:rPr>
        <w:t>bỏ, </w:t>
      </w:r>
      <w:r>
        <w:rPr>
          <w:color w:val="231F20"/>
          <w:spacing w:val="2"/>
        </w:rPr>
        <w:t>không </w:t>
      </w:r>
      <w:r>
        <w:rPr>
          <w:color w:val="231F20"/>
          <w:spacing w:val="3"/>
        </w:rPr>
        <w:t>loại </w:t>
      </w:r>
      <w:r>
        <w:rPr>
          <w:color w:val="231F20"/>
        </w:rPr>
        <w:t>trừ hẳn, </w:t>
      </w:r>
      <w:r>
        <w:rPr>
          <w:color w:val="231F20"/>
          <w:spacing w:val="2"/>
        </w:rPr>
        <w:t>không </w:t>
      </w:r>
      <w:r>
        <w:rPr>
          <w:color w:val="231F20"/>
        </w:rPr>
        <w:t>quở </w:t>
      </w:r>
      <w:r>
        <w:rPr>
          <w:color w:val="231F20"/>
          <w:spacing w:val="2"/>
        </w:rPr>
        <w:t>trách, không </w:t>
      </w:r>
      <w:r>
        <w:rPr>
          <w:color w:val="231F20"/>
        </w:rPr>
        <w:t>dựa nơi sự đối </w:t>
      </w:r>
      <w:r>
        <w:rPr>
          <w:color w:val="231F20"/>
          <w:spacing w:val="2"/>
        </w:rPr>
        <w:t>trị, </w:t>
      </w:r>
      <w:r>
        <w:rPr>
          <w:color w:val="231F20"/>
        </w:rPr>
        <w:t>đó gọi là </w:t>
      </w:r>
      <w:r>
        <w:rPr>
          <w:color w:val="231F20"/>
          <w:spacing w:val="3"/>
        </w:rPr>
        <w:t>tạo </w:t>
      </w:r>
      <w:r>
        <w:rPr>
          <w:color w:val="231F20"/>
          <w:spacing w:val="2"/>
        </w:rPr>
        <w:t>tác, cũng </w:t>
      </w:r>
      <w:r>
        <w:rPr>
          <w:color w:val="231F20"/>
        </w:rPr>
        <w:t>gọi là </w:t>
      </w:r>
      <w:r>
        <w:rPr>
          <w:color w:val="231F20"/>
          <w:spacing w:val="2"/>
        </w:rPr>
        <w:t>tăng trưởng. </w:t>
      </w:r>
      <w:r>
        <w:rPr>
          <w:color w:val="231F20"/>
        </w:rPr>
        <w:t>Tạo </w:t>
      </w:r>
      <w:r>
        <w:rPr>
          <w:color w:val="231F20"/>
          <w:spacing w:val="2"/>
        </w:rPr>
        <w:t>nghiệp </w:t>
      </w:r>
      <w:r>
        <w:rPr>
          <w:color w:val="231F20"/>
        </w:rPr>
        <w:t>bất </w:t>
      </w:r>
      <w:r>
        <w:rPr>
          <w:color w:val="231F20"/>
          <w:spacing w:val="2"/>
        </w:rPr>
        <w:t>thiện, </w:t>
      </w:r>
      <w:r>
        <w:rPr>
          <w:color w:val="231F20"/>
        </w:rPr>
        <w:t>dứt bỏ, </w:t>
      </w:r>
      <w:r>
        <w:rPr>
          <w:color w:val="231F20"/>
          <w:spacing w:val="2"/>
        </w:rPr>
        <w:t>loại </w:t>
      </w:r>
      <w:r>
        <w:rPr>
          <w:color w:val="231F20"/>
          <w:spacing w:val="3"/>
        </w:rPr>
        <w:t>trừ </w:t>
      </w:r>
      <w:r>
        <w:rPr>
          <w:color w:val="231F20"/>
          <w:spacing w:val="2"/>
        </w:rPr>
        <w:t>hẳn, </w:t>
      </w:r>
      <w:r>
        <w:rPr>
          <w:color w:val="231F20"/>
        </w:rPr>
        <w:t>quở </w:t>
      </w:r>
      <w:r>
        <w:rPr>
          <w:color w:val="231F20"/>
          <w:spacing w:val="2"/>
        </w:rPr>
        <w:t>trách, </w:t>
      </w:r>
      <w:r>
        <w:rPr>
          <w:color w:val="231F20"/>
        </w:rPr>
        <w:t>dựa nơi sự đối </w:t>
      </w:r>
      <w:r>
        <w:rPr>
          <w:color w:val="231F20"/>
          <w:spacing w:val="2"/>
        </w:rPr>
        <w:t>trị, </w:t>
      </w:r>
      <w:r>
        <w:rPr>
          <w:color w:val="231F20"/>
        </w:rPr>
        <w:t>đó gọi là tạo </w:t>
      </w:r>
      <w:r>
        <w:rPr>
          <w:color w:val="231F20"/>
          <w:spacing w:val="2"/>
        </w:rPr>
        <w:t>tác, không </w:t>
      </w:r>
      <w:r>
        <w:rPr>
          <w:color w:val="231F20"/>
        </w:rPr>
        <w:t>gọi </w:t>
      </w:r>
      <w:r>
        <w:rPr>
          <w:color w:val="231F20"/>
          <w:spacing w:val="3"/>
        </w:rPr>
        <w:t>là </w:t>
      </w:r>
      <w:r>
        <w:rPr>
          <w:color w:val="231F20"/>
          <w:spacing w:val="2"/>
        </w:rPr>
        <w:t>tăng</w:t>
      </w:r>
      <w:r>
        <w:rPr>
          <w:color w:val="231F20"/>
          <w:spacing w:val="6"/>
        </w:rPr>
        <w:t> </w:t>
      </w:r>
      <w:r>
        <w:rPr>
          <w:color w:val="231F20"/>
          <w:spacing w:val="3"/>
        </w:rPr>
        <w:t>trưởng.</w:t>
      </w:r>
    </w:p>
    <w:p>
      <w:pPr>
        <w:pStyle w:val="BodyText"/>
        <w:spacing w:line="273" w:lineRule="auto" w:before="110"/>
        <w:ind w:left="393" w:right="127"/>
      </w:pPr>
      <w:r>
        <w:rPr>
          <w:color w:val="231F20"/>
        </w:rPr>
        <w:t>Lại có thuyết nêu: Có người tạo nghiệp thiện thường sinh nhớ nghĩ, có người tạo nghiệp thiện không sinh nhớ nghĩ. Người thường sinh</w:t>
      </w:r>
      <w:r>
        <w:rPr>
          <w:color w:val="231F20"/>
          <w:spacing w:val="-16"/>
        </w:rPr>
        <w:t> </w:t>
      </w:r>
      <w:r>
        <w:rPr>
          <w:color w:val="231F20"/>
        </w:rPr>
        <w:t>nhớ</w:t>
      </w:r>
      <w:r>
        <w:rPr>
          <w:color w:val="231F20"/>
          <w:spacing w:val="-15"/>
        </w:rPr>
        <w:t> </w:t>
      </w:r>
      <w:r>
        <w:rPr>
          <w:color w:val="231F20"/>
        </w:rPr>
        <w:t>nghĩ,</w:t>
      </w:r>
      <w:r>
        <w:rPr>
          <w:color w:val="231F20"/>
          <w:spacing w:val="-16"/>
        </w:rPr>
        <w:t> </w:t>
      </w:r>
      <w:r>
        <w:rPr>
          <w:color w:val="231F20"/>
        </w:rPr>
        <w:t>đó</w:t>
      </w:r>
      <w:r>
        <w:rPr>
          <w:color w:val="231F20"/>
          <w:spacing w:val="-15"/>
        </w:rPr>
        <w:t> </w:t>
      </w:r>
      <w:r>
        <w:rPr>
          <w:color w:val="231F20"/>
        </w:rPr>
        <w:t>gọi</w:t>
      </w:r>
      <w:r>
        <w:rPr>
          <w:color w:val="231F20"/>
          <w:spacing w:val="-16"/>
        </w:rPr>
        <w:t> </w:t>
      </w:r>
      <w:r>
        <w:rPr>
          <w:color w:val="231F20"/>
        </w:rPr>
        <w:t>là</w:t>
      </w:r>
      <w:r>
        <w:rPr>
          <w:color w:val="231F20"/>
          <w:spacing w:val="-15"/>
        </w:rPr>
        <w:t> </w:t>
      </w:r>
      <w:r>
        <w:rPr>
          <w:color w:val="231F20"/>
        </w:rPr>
        <w:t>tạo</w:t>
      </w:r>
      <w:r>
        <w:rPr>
          <w:color w:val="231F20"/>
          <w:spacing w:val="-16"/>
        </w:rPr>
        <w:t> </w:t>
      </w:r>
      <w:r>
        <w:rPr>
          <w:color w:val="231F20"/>
        </w:rPr>
        <w:t>tác,</w:t>
      </w:r>
      <w:r>
        <w:rPr>
          <w:color w:val="231F20"/>
          <w:spacing w:val="-15"/>
        </w:rPr>
        <w:t> </w:t>
      </w:r>
      <w:r>
        <w:rPr>
          <w:color w:val="231F20"/>
        </w:rPr>
        <w:t>cũng</w:t>
      </w:r>
      <w:r>
        <w:rPr>
          <w:color w:val="231F20"/>
          <w:spacing w:val="-16"/>
        </w:rPr>
        <w:t> </w:t>
      </w:r>
      <w:r>
        <w:rPr>
          <w:color w:val="231F20"/>
        </w:rPr>
        <w:t>gọi</w:t>
      </w:r>
      <w:r>
        <w:rPr>
          <w:color w:val="231F20"/>
          <w:spacing w:val="-15"/>
        </w:rPr>
        <w:t> </w:t>
      </w:r>
      <w:r>
        <w:rPr>
          <w:color w:val="231F20"/>
        </w:rPr>
        <w:t>là</w:t>
      </w:r>
      <w:r>
        <w:rPr>
          <w:color w:val="231F20"/>
          <w:spacing w:val="-16"/>
        </w:rPr>
        <w:t> </w:t>
      </w:r>
      <w:r>
        <w:rPr>
          <w:color w:val="231F20"/>
        </w:rPr>
        <w:t>tăng</w:t>
      </w:r>
      <w:r>
        <w:rPr>
          <w:color w:val="231F20"/>
          <w:spacing w:val="-15"/>
        </w:rPr>
        <w:t> </w:t>
      </w:r>
      <w:r>
        <w:rPr>
          <w:color w:val="231F20"/>
        </w:rPr>
        <w:t>trưởng.</w:t>
      </w:r>
      <w:r>
        <w:rPr>
          <w:color w:val="231F20"/>
          <w:spacing w:val="-16"/>
        </w:rPr>
        <w:t> </w:t>
      </w:r>
      <w:r>
        <w:rPr>
          <w:color w:val="231F20"/>
        </w:rPr>
        <w:t>Người</w:t>
      </w:r>
      <w:r>
        <w:rPr>
          <w:color w:val="231F20"/>
          <w:spacing w:val="-15"/>
        </w:rPr>
        <w:t> </w:t>
      </w:r>
      <w:r>
        <w:rPr>
          <w:color w:val="231F20"/>
        </w:rPr>
        <w:t>không sinh nhớ nghĩ, đó gọi là tạo tác, không gọi là tăng</w:t>
      </w:r>
      <w:r>
        <w:rPr>
          <w:color w:val="231F20"/>
          <w:spacing w:val="-3"/>
        </w:rPr>
        <w:t> </w:t>
      </w:r>
      <w:r>
        <w:rPr>
          <w:color w:val="231F20"/>
        </w:rPr>
        <w:t>trưởng.</w:t>
      </w:r>
    </w:p>
    <w:p>
      <w:pPr>
        <w:pStyle w:val="BodyText"/>
        <w:spacing w:line="273" w:lineRule="auto" w:before="110"/>
        <w:ind w:left="393" w:right="126"/>
      </w:pPr>
      <w:r>
        <w:rPr>
          <w:color w:val="231F20"/>
        </w:rPr>
        <w:t>Lại có thuyết cho: Nếu tạo nghiệp bất thiện không có hối, đó gọi là tạo tác, cũng gọi là tăng trưởng. Nếu tạo nghiệp bất thiện nhưng có hối, đó gọi là tạo tác, không gọi là tăng trưởng.</w:t>
      </w:r>
    </w:p>
    <w:p>
      <w:pPr>
        <w:pStyle w:val="BodyText"/>
        <w:spacing w:line="273" w:lineRule="auto" w:before="111"/>
        <w:ind w:left="393" w:right="126"/>
      </w:pPr>
      <w:r>
        <w:rPr>
          <w:color w:val="231F20"/>
        </w:rPr>
        <w:t>Như thế, thì thấy lỗi, không thấy lỗi, phạm điều ác, hướng tới người</w:t>
      </w:r>
      <w:r>
        <w:rPr>
          <w:color w:val="231F20"/>
          <w:spacing w:val="-16"/>
        </w:rPr>
        <w:t> </w:t>
      </w:r>
      <w:r>
        <w:rPr>
          <w:color w:val="231F20"/>
        </w:rPr>
        <w:t>khác</w:t>
      </w:r>
      <w:r>
        <w:rPr>
          <w:color w:val="231F20"/>
          <w:spacing w:val="-16"/>
        </w:rPr>
        <w:t> </w:t>
      </w:r>
      <w:r>
        <w:rPr>
          <w:color w:val="231F20"/>
        </w:rPr>
        <w:t>nói</w:t>
      </w:r>
      <w:r>
        <w:rPr>
          <w:color w:val="231F20"/>
          <w:spacing w:val="-16"/>
        </w:rPr>
        <w:t> </w:t>
      </w:r>
      <w:r>
        <w:rPr>
          <w:color w:val="231F20"/>
        </w:rPr>
        <w:t>tội,</w:t>
      </w:r>
      <w:r>
        <w:rPr>
          <w:color w:val="231F20"/>
          <w:spacing w:val="-15"/>
        </w:rPr>
        <w:t> </w:t>
      </w:r>
      <w:r>
        <w:rPr>
          <w:color w:val="231F20"/>
        </w:rPr>
        <w:t>trở</w:t>
      </w:r>
      <w:r>
        <w:rPr>
          <w:color w:val="231F20"/>
          <w:spacing w:val="-16"/>
        </w:rPr>
        <w:t> </w:t>
      </w:r>
      <w:r>
        <w:rPr>
          <w:color w:val="231F20"/>
        </w:rPr>
        <w:t>lại</w:t>
      </w:r>
      <w:r>
        <w:rPr>
          <w:color w:val="231F20"/>
          <w:spacing w:val="-16"/>
        </w:rPr>
        <w:t> </w:t>
      </w:r>
      <w:r>
        <w:rPr>
          <w:color w:val="231F20"/>
        </w:rPr>
        <w:t>hành</w:t>
      </w:r>
      <w:r>
        <w:rPr>
          <w:color w:val="231F20"/>
          <w:spacing w:val="-15"/>
        </w:rPr>
        <w:t> </w:t>
      </w:r>
      <w:r>
        <w:rPr>
          <w:color w:val="231F20"/>
        </w:rPr>
        <w:t>như</w:t>
      </w:r>
      <w:r>
        <w:rPr>
          <w:color w:val="231F20"/>
          <w:spacing w:val="-16"/>
        </w:rPr>
        <w:t> </w:t>
      </w:r>
      <w:r>
        <w:rPr>
          <w:color w:val="231F20"/>
        </w:rPr>
        <w:t>pháp,</w:t>
      </w:r>
      <w:r>
        <w:rPr>
          <w:color w:val="231F20"/>
          <w:spacing w:val="-16"/>
        </w:rPr>
        <w:t> </w:t>
      </w:r>
      <w:r>
        <w:rPr>
          <w:color w:val="231F20"/>
        </w:rPr>
        <w:t>phạm</w:t>
      </w:r>
      <w:r>
        <w:rPr>
          <w:color w:val="231F20"/>
          <w:spacing w:val="-15"/>
        </w:rPr>
        <w:t> </w:t>
      </w:r>
      <w:r>
        <w:rPr>
          <w:color w:val="231F20"/>
        </w:rPr>
        <w:t>điều</w:t>
      </w:r>
      <w:r>
        <w:rPr>
          <w:color w:val="231F20"/>
          <w:spacing w:val="-16"/>
        </w:rPr>
        <w:t> </w:t>
      </w:r>
      <w:r>
        <w:rPr>
          <w:color w:val="231F20"/>
        </w:rPr>
        <w:t>ác,</w:t>
      </w:r>
      <w:r>
        <w:rPr>
          <w:color w:val="231F20"/>
          <w:spacing w:val="-16"/>
        </w:rPr>
        <w:t> </w:t>
      </w:r>
      <w:r>
        <w:rPr>
          <w:color w:val="231F20"/>
        </w:rPr>
        <w:t>không</w:t>
      </w:r>
      <w:r>
        <w:rPr>
          <w:color w:val="231F20"/>
          <w:spacing w:val="-15"/>
        </w:rPr>
        <w:t> </w:t>
      </w:r>
      <w:r>
        <w:rPr>
          <w:color w:val="231F20"/>
          <w:spacing w:val="-3"/>
        </w:rPr>
        <w:t>hướng </w:t>
      </w:r>
      <w:r>
        <w:rPr>
          <w:color w:val="231F20"/>
        </w:rPr>
        <w:t>đến người khác nói lỗi, không hành như pháp, nói cũng như thế.</w:t>
      </w:r>
    </w:p>
    <w:p>
      <w:pPr>
        <w:pStyle w:val="BodyText"/>
        <w:spacing w:line="273" w:lineRule="auto" w:before="111"/>
        <w:ind w:left="393" w:right="127"/>
      </w:pPr>
      <w:r>
        <w:rPr>
          <w:color w:val="231F20"/>
        </w:rPr>
        <w:t>Lại có thuyết nói: Nếu làm điều ác, nhận biết có báo, đó gọi là tạo tác, không gọi là tăng trưởng. Nếu làm điều ác, không nhận biết có báo, đó gọi là tạo tác, cũng gọi là tăng trưởng.</w:t>
      </w:r>
    </w:p>
    <w:p>
      <w:pPr>
        <w:pStyle w:val="BodyText"/>
        <w:spacing w:line="273" w:lineRule="auto" w:before="110"/>
        <w:ind w:left="393" w:right="126"/>
      </w:pPr>
      <w:r>
        <w:rPr>
          <w:color w:val="231F20"/>
        </w:rPr>
        <w:t>Lại có thuyết cho: Nếu thường xuyên tạo nghiệp không tùy</w:t>
      </w:r>
      <w:r>
        <w:rPr>
          <w:color w:val="231F20"/>
          <w:spacing w:val="-35"/>
        </w:rPr>
        <w:t> </w:t>
      </w:r>
      <w:r>
        <w:rPr>
          <w:color w:val="231F20"/>
        </w:rPr>
        <w:t>hỷ, đó gọi là tạo tác, không gọi là tăng trưởng. Nếu thường xuyên tạo nghiệp tùy hỷ, đó gọi là tạo tác, cũng gọi là tăng trưởng.</w:t>
      </w:r>
    </w:p>
    <w:p>
      <w:pPr>
        <w:pStyle w:val="BodyText"/>
        <w:spacing w:line="273" w:lineRule="auto" w:before="111"/>
        <w:ind w:left="393" w:right="121"/>
      </w:pPr>
      <w:r>
        <w:rPr>
          <w:color w:val="231F20"/>
        </w:rPr>
        <w:t>Lại</w:t>
      </w:r>
      <w:r>
        <w:rPr>
          <w:color w:val="231F20"/>
          <w:spacing w:val="-8"/>
        </w:rPr>
        <w:t> </w:t>
      </w:r>
      <w:r>
        <w:rPr>
          <w:color w:val="231F20"/>
        </w:rPr>
        <w:t>có</w:t>
      </w:r>
      <w:r>
        <w:rPr>
          <w:color w:val="231F20"/>
          <w:spacing w:val="-7"/>
        </w:rPr>
        <w:t> </w:t>
      </w:r>
      <w:r>
        <w:rPr>
          <w:color w:val="231F20"/>
          <w:spacing w:val="2"/>
        </w:rPr>
        <w:t>thuyết</w:t>
      </w:r>
      <w:r>
        <w:rPr>
          <w:color w:val="231F20"/>
          <w:spacing w:val="-7"/>
        </w:rPr>
        <w:t> </w:t>
      </w:r>
      <w:r>
        <w:rPr>
          <w:color w:val="231F20"/>
          <w:spacing w:val="2"/>
        </w:rPr>
        <w:t>nêu:</w:t>
      </w:r>
      <w:r>
        <w:rPr>
          <w:color w:val="231F20"/>
          <w:spacing w:val="-7"/>
        </w:rPr>
        <w:t> </w:t>
      </w:r>
      <w:r>
        <w:rPr>
          <w:color w:val="231F20"/>
        </w:rPr>
        <w:t>Nếu</w:t>
      </w:r>
      <w:r>
        <w:rPr>
          <w:color w:val="231F20"/>
          <w:spacing w:val="-7"/>
        </w:rPr>
        <w:t> </w:t>
      </w:r>
      <w:r>
        <w:rPr>
          <w:color w:val="231F20"/>
        </w:rPr>
        <w:t>tạo</w:t>
      </w:r>
      <w:r>
        <w:rPr>
          <w:color w:val="231F20"/>
          <w:spacing w:val="-7"/>
        </w:rPr>
        <w:t> </w:t>
      </w:r>
      <w:r>
        <w:rPr>
          <w:color w:val="231F20"/>
          <w:spacing w:val="2"/>
        </w:rPr>
        <w:t>hành</w:t>
      </w:r>
      <w:r>
        <w:rPr>
          <w:color w:val="231F20"/>
          <w:spacing w:val="-8"/>
        </w:rPr>
        <w:t> </w:t>
      </w:r>
      <w:r>
        <w:rPr>
          <w:color w:val="231F20"/>
          <w:spacing w:val="2"/>
        </w:rPr>
        <w:t>thiện</w:t>
      </w:r>
      <w:r>
        <w:rPr>
          <w:color w:val="231F20"/>
          <w:spacing w:val="-7"/>
        </w:rPr>
        <w:t> </w:t>
      </w:r>
      <w:r>
        <w:rPr>
          <w:color w:val="231F20"/>
        </w:rPr>
        <w:t>ở</w:t>
      </w:r>
      <w:r>
        <w:rPr>
          <w:color w:val="231F20"/>
          <w:spacing w:val="-7"/>
        </w:rPr>
        <w:t> </w:t>
      </w:r>
      <w:r>
        <w:rPr>
          <w:color w:val="231F20"/>
          <w:spacing w:val="2"/>
        </w:rPr>
        <w:t>trong</w:t>
      </w:r>
      <w:r>
        <w:rPr>
          <w:color w:val="231F20"/>
          <w:spacing w:val="-7"/>
        </w:rPr>
        <w:t> </w:t>
      </w:r>
      <w:r>
        <w:rPr>
          <w:color w:val="231F20"/>
          <w:spacing w:val="2"/>
        </w:rPr>
        <w:t>thân</w:t>
      </w:r>
      <w:r>
        <w:rPr>
          <w:color w:val="231F20"/>
          <w:spacing w:val="-7"/>
        </w:rPr>
        <w:t> </w:t>
      </w:r>
      <w:r>
        <w:rPr>
          <w:color w:val="231F20"/>
        </w:rPr>
        <w:t>này</w:t>
      </w:r>
      <w:r>
        <w:rPr>
          <w:color w:val="231F20"/>
          <w:spacing w:val="-7"/>
        </w:rPr>
        <w:t> </w:t>
      </w:r>
      <w:r>
        <w:rPr>
          <w:color w:val="231F20"/>
          <w:spacing w:val="3"/>
        </w:rPr>
        <w:t>thường </w:t>
      </w:r>
      <w:r>
        <w:rPr>
          <w:color w:val="231F20"/>
          <w:spacing w:val="2"/>
        </w:rPr>
        <w:t>sinh </w:t>
      </w:r>
      <w:r>
        <w:rPr>
          <w:color w:val="231F20"/>
        </w:rPr>
        <w:t>tâm </w:t>
      </w:r>
      <w:r>
        <w:rPr>
          <w:color w:val="231F20"/>
          <w:spacing w:val="2"/>
        </w:rPr>
        <w:t>thiện, </w:t>
      </w:r>
      <w:r>
        <w:rPr>
          <w:color w:val="231F20"/>
        </w:rPr>
        <w:t>đó gọi là tạo </w:t>
      </w:r>
      <w:r>
        <w:rPr>
          <w:color w:val="231F20"/>
          <w:spacing w:val="2"/>
        </w:rPr>
        <w:t>tác, cũng </w:t>
      </w:r>
      <w:r>
        <w:rPr>
          <w:color w:val="231F20"/>
        </w:rPr>
        <w:t>gọi là </w:t>
      </w:r>
      <w:r>
        <w:rPr>
          <w:color w:val="231F20"/>
          <w:spacing w:val="2"/>
        </w:rPr>
        <w:t>tăng trưởng. </w:t>
      </w:r>
      <w:r>
        <w:rPr>
          <w:color w:val="231F20"/>
        </w:rPr>
        <w:t>Nếu </w:t>
      </w:r>
      <w:r>
        <w:rPr>
          <w:color w:val="231F20"/>
          <w:spacing w:val="3"/>
        </w:rPr>
        <w:t>tạo </w:t>
      </w:r>
      <w:r>
        <w:rPr>
          <w:color w:val="231F20"/>
          <w:spacing w:val="2"/>
        </w:rPr>
        <w:t>hành thiện </w:t>
      </w:r>
      <w:r>
        <w:rPr>
          <w:color w:val="231F20"/>
        </w:rPr>
        <w:t>ở </w:t>
      </w:r>
      <w:r>
        <w:rPr>
          <w:color w:val="231F20"/>
          <w:spacing w:val="2"/>
        </w:rPr>
        <w:t>trong thân </w:t>
      </w:r>
      <w:r>
        <w:rPr>
          <w:color w:val="231F20"/>
        </w:rPr>
        <w:t>này </w:t>
      </w:r>
      <w:r>
        <w:rPr>
          <w:color w:val="231F20"/>
          <w:spacing w:val="2"/>
        </w:rPr>
        <w:t>không thường sinh </w:t>
      </w:r>
      <w:r>
        <w:rPr>
          <w:color w:val="231F20"/>
        </w:rPr>
        <w:t>tâm </w:t>
      </w:r>
      <w:r>
        <w:rPr>
          <w:color w:val="231F20"/>
          <w:spacing w:val="2"/>
        </w:rPr>
        <w:t>thiện, </w:t>
      </w:r>
      <w:r>
        <w:rPr>
          <w:color w:val="231F20"/>
        </w:rPr>
        <w:t>đó </w:t>
      </w:r>
      <w:r>
        <w:rPr>
          <w:color w:val="231F20"/>
          <w:spacing w:val="3"/>
        </w:rPr>
        <w:t>gọi</w:t>
      </w:r>
      <w:r>
        <w:rPr>
          <w:color w:val="231F20"/>
          <w:spacing w:val="71"/>
        </w:rPr>
        <w:t> </w:t>
      </w:r>
      <w:r>
        <w:rPr>
          <w:color w:val="231F20"/>
        </w:rPr>
        <w:t>là tạo </w:t>
      </w:r>
      <w:r>
        <w:rPr>
          <w:color w:val="231F20"/>
          <w:spacing w:val="2"/>
        </w:rPr>
        <w:t>tác, không </w:t>
      </w:r>
      <w:r>
        <w:rPr>
          <w:color w:val="231F20"/>
        </w:rPr>
        <w:t>gọi là </w:t>
      </w:r>
      <w:r>
        <w:rPr>
          <w:color w:val="231F20"/>
          <w:spacing w:val="2"/>
        </w:rPr>
        <w:t>tăng trưởng. </w:t>
      </w:r>
      <w:r>
        <w:rPr>
          <w:color w:val="231F20"/>
        </w:rPr>
        <w:t>Tạo </w:t>
      </w:r>
      <w:r>
        <w:rPr>
          <w:color w:val="231F20"/>
          <w:spacing w:val="2"/>
        </w:rPr>
        <w:t>hành </w:t>
      </w:r>
      <w:r>
        <w:rPr>
          <w:color w:val="231F20"/>
        </w:rPr>
        <w:t>bất </w:t>
      </w:r>
      <w:r>
        <w:rPr>
          <w:color w:val="231F20"/>
          <w:spacing w:val="2"/>
        </w:rPr>
        <w:t>thiện </w:t>
      </w:r>
      <w:r>
        <w:rPr>
          <w:color w:val="231F20"/>
        </w:rPr>
        <w:t>nói </w:t>
      </w:r>
      <w:r>
        <w:rPr>
          <w:color w:val="231F20"/>
          <w:spacing w:val="3"/>
        </w:rPr>
        <w:t>cũng </w:t>
      </w:r>
      <w:r>
        <w:rPr>
          <w:color w:val="231F20"/>
        </w:rPr>
        <w:t>như</w:t>
      </w:r>
      <w:r>
        <w:rPr>
          <w:color w:val="231F20"/>
          <w:spacing w:val="7"/>
        </w:rPr>
        <w:t> </w:t>
      </w:r>
      <w:r>
        <w:rPr>
          <w:color w:val="231F20"/>
          <w:spacing w:val="3"/>
        </w:rPr>
        <w:t>thế.</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9"/>
      </w:pPr>
      <w:r>
        <w:rPr>
          <w:color w:val="231F20"/>
        </w:rPr>
        <w:t>Lại có thuyết nói: Nếu tạo nghiệp đều trọn, như xây cất phòng nhà,</w:t>
      </w:r>
      <w:r>
        <w:rPr>
          <w:color w:val="231F20"/>
          <w:spacing w:val="-4"/>
        </w:rPr>
        <w:t> </w:t>
      </w:r>
      <w:r>
        <w:rPr>
          <w:color w:val="231F20"/>
        </w:rPr>
        <w:t>tất</w:t>
      </w:r>
      <w:r>
        <w:rPr>
          <w:color w:val="231F20"/>
          <w:spacing w:val="-4"/>
        </w:rPr>
        <w:t> </w:t>
      </w:r>
      <w:r>
        <w:rPr>
          <w:color w:val="231F20"/>
        </w:rPr>
        <w:t>cả</w:t>
      </w:r>
      <w:r>
        <w:rPr>
          <w:color w:val="231F20"/>
          <w:spacing w:val="-4"/>
        </w:rPr>
        <w:t> </w:t>
      </w:r>
      <w:r>
        <w:rPr>
          <w:color w:val="231F20"/>
        </w:rPr>
        <w:t>đều</w:t>
      </w:r>
      <w:r>
        <w:rPr>
          <w:color w:val="231F20"/>
          <w:spacing w:val="-4"/>
        </w:rPr>
        <w:t> </w:t>
      </w:r>
      <w:r>
        <w:rPr>
          <w:color w:val="231F20"/>
        </w:rPr>
        <w:t>hoàn</w:t>
      </w:r>
      <w:r>
        <w:rPr>
          <w:color w:val="231F20"/>
          <w:spacing w:val="-4"/>
        </w:rPr>
        <w:t> </w:t>
      </w:r>
      <w:r>
        <w:rPr>
          <w:color w:val="231F20"/>
        </w:rPr>
        <w:t>thành,</w:t>
      </w:r>
      <w:r>
        <w:rPr>
          <w:color w:val="231F20"/>
          <w:spacing w:val="-4"/>
        </w:rPr>
        <w:t> </w:t>
      </w:r>
      <w:r>
        <w:rPr>
          <w:color w:val="231F20"/>
        </w:rPr>
        <w:t>đó</w:t>
      </w:r>
      <w:r>
        <w:rPr>
          <w:color w:val="231F20"/>
          <w:spacing w:val="-4"/>
        </w:rPr>
        <w:t> </w:t>
      </w:r>
      <w:r>
        <w:rPr>
          <w:color w:val="231F20"/>
        </w:rPr>
        <w:t>gọi</w:t>
      </w:r>
      <w:r>
        <w:rPr>
          <w:color w:val="231F20"/>
          <w:spacing w:val="-3"/>
        </w:rPr>
        <w:t> </w:t>
      </w:r>
      <w:r>
        <w:rPr>
          <w:color w:val="231F20"/>
        </w:rPr>
        <w:t>là</w:t>
      </w:r>
      <w:r>
        <w:rPr>
          <w:color w:val="231F20"/>
          <w:spacing w:val="-4"/>
        </w:rPr>
        <w:t> </w:t>
      </w:r>
      <w:r>
        <w:rPr>
          <w:color w:val="231F20"/>
        </w:rPr>
        <w:t>tạo</w:t>
      </w:r>
      <w:r>
        <w:rPr>
          <w:color w:val="231F20"/>
          <w:spacing w:val="-4"/>
        </w:rPr>
        <w:t> </w:t>
      </w:r>
      <w:r>
        <w:rPr>
          <w:color w:val="231F20"/>
        </w:rPr>
        <w:t>tác,</w:t>
      </w:r>
      <w:r>
        <w:rPr>
          <w:color w:val="231F20"/>
          <w:spacing w:val="-4"/>
        </w:rPr>
        <w:t> </w:t>
      </w:r>
      <w:r>
        <w:rPr>
          <w:color w:val="231F20"/>
        </w:rPr>
        <w:t>cũng</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tăng</w:t>
      </w:r>
      <w:r>
        <w:rPr>
          <w:color w:val="231F20"/>
          <w:spacing w:val="-3"/>
        </w:rPr>
        <w:t> </w:t>
      </w:r>
      <w:r>
        <w:rPr>
          <w:color w:val="231F20"/>
        </w:rPr>
        <w:t>trưởng. Nếu</w:t>
      </w:r>
      <w:r>
        <w:rPr>
          <w:color w:val="231F20"/>
          <w:spacing w:val="-20"/>
        </w:rPr>
        <w:t> </w:t>
      </w:r>
      <w:r>
        <w:rPr>
          <w:color w:val="231F20"/>
        </w:rPr>
        <w:t>tạo</w:t>
      </w:r>
      <w:r>
        <w:rPr>
          <w:color w:val="231F20"/>
          <w:spacing w:val="-19"/>
        </w:rPr>
        <w:t> </w:t>
      </w:r>
      <w:r>
        <w:rPr>
          <w:color w:val="231F20"/>
        </w:rPr>
        <w:t>nghiệp</w:t>
      </w:r>
      <w:r>
        <w:rPr>
          <w:color w:val="231F20"/>
          <w:spacing w:val="-19"/>
        </w:rPr>
        <w:t> </w:t>
      </w:r>
      <w:r>
        <w:rPr>
          <w:color w:val="231F20"/>
        </w:rPr>
        <w:t>không</w:t>
      </w:r>
      <w:r>
        <w:rPr>
          <w:color w:val="231F20"/>
          <w:spacing w:val="-19"/>
        </w:rPr>
        <w:t> </w:t>
      </w:r>
      <w:r>
        <w:rPr>
          <w:color w:val="231F20"/>
        </w:rPr>
        <w:t>trọn,</w:t>
      </w:r>
      <w:r>
        <w:rPr>
          <w:color w:val="231F20"/>
          <w:spacing w:val="-19"/>
        </w:rPr>
        <w:t> </w:t>
      </w:r>
      <w:r>
        <w:rPr>
          <w:color w:val="231F20"/>
        </w:rPr>
        <w:t>đó</w:t>
      </w:r>
      <w:r>
        <w:rPr>
          <w:color w:val="231F20"/>
          <w:spacing w:val="-19"/>
        </w:rPr>
        <w:t> </w:t>
      </w:r>
      <w:r>
        <w:rPr>
          <w:color w:val="231F20"/>
        </w:rPr>
        <w:t>gọi</w:t>
      </w:r>
      <w:r>
        <w:rPr>
          <w:color w:val="231F20"/>
          <w:spacing w:val="-19"/>
        </w:rPr>
        <w:t> </w:t>
      </w:r>
      <w:r>
        <w:rPr>
          <w:color w:val="231F20"/>
        </w:rPr>
        <w:t>là</w:t>
      </w:r>
      <w:r>
        <w:rPr>
          <w:color w:val="231F20"/>
          <w:spacing w:val="-20"/>
        </w:rPr>
        <w:t> </w:t>
      </w:r>
      <w:r>
        <w:rPr>
          <w:color w:val="231F20"/>
        </w:rPr>
        <w:t>tạo</w:t>
      </w:r>
      <w:r>
        <w:rPr>
          <w:color w:val="231F20"/>
          <w:spacing w:val="-19"/>
        </w:rPr>
        <w:t> </w:t>
      </w:r>
      <w:r>
        <w:rPr>
          <w:color w:val="231F20"/>
        </w:rPr>
        <w:t>tác,</w:t>
      </w:r>
      <w:r>
        <w:rPr>
          <w:color w:val="231F20"/>
          <w:spacing w:val="-19"/>
        </w:rPr>
        <w:t> </w:t>
      </w:r>
      <w:r>
        <w:rPr>
          <w:color w:val="231F20"/>
        </w:rPr>
        <w:t>không</w:t>
      </w:r>
      <w:r>
        <w:rPr>
          <w:color w:val="231F20"/>
          <w:spacing w:val="-19"/>
        </w:rPr>
        <w:t> </w:t>
      </w:r>
      <w:r>
        <w:rPr>
          <w:color w:val="231F20"/>
        </w:rPr>
        <w:t>gọi</w:t>
      </w:r>
      <w:r>
        <w:rPr>
          <w:color w:val="231F20"/>
          <w:spacing w:val="-19"/>
        </w:rPr>
        <w:t> </w:t>
      </w:r>
      <w:r>
        <w:rPr>
          <w:color w:val="231F20"/>
        </w:rPr>
        <w:t>là</w:t>
      </w:r>
      <w:r>
        <w:rPr>
          <w:color w:val="231F20"/>
          <w:spacing w:val="-19"/>
        </w:rPr>
        <w:t> </w:t>
      </w:r>
      <w:r>
        <w:rPr>
          <w:color w:val="231F20"/>
        </w:rPr>
        <w:t>tăng</w:t>
      </w:r>
      <w:r>
        <w:rPr>
          <w:color w:val="231F20"/>
          <w:spacing w:val="-19"/>
        </w:rPr>
        <w:t> </w:t>
      </w:r>
      <w:r>
        <w:rPr>
          <w:color w:val="231F20"/>
        </w:rPr>
        <w:t>trưởng.</w:t>
      </w:r>
    </w:p>
    <w:p>
      <w:pPr>
        <w:pStyle w:val="BodyText"/>
        <w:spacing w:line="273" w:lineRule="auto" w:before="111"/>
        <w:ind w:right="409"/>
      </w:pPr>
      <w:r>
        <w:rPr>
          <w:color w:val="231F20"/>
        </w:rPr>
        <w:t>Lại có thuyết cho: Nếu tạo nghiệp được người đồng hành khen ngợi, đó gọi là tạo tác, cũng gọi là tăng trưởng. Trái lại thì gọi là tạo tác, không gọi là tăng trưởng.</w:t>
      </w:r>
    </w:p>
    <w:p>
      <w:pPr>
        <w:pStyle w:val="BodyText"/>
        <w:spacing w:line="273" w:lineRule="auto" w:before="111"/>
        <w:ind w:right="407"/>
      </w:pPr>
      <w:r>
        <w:rPr>
          <w:color w:val="231F20"/>
        </w:rPr>
        <w:t>Lại có thuyết nêu: Nếu tạo hành hòa hợp, được quả hòa hợp, đó gọi là tạo tác, cũng gọi là tăng trưởng. Nếu tạo hành hòa hợp, không</w:t>
      </w:r>
      <w:r>
        <w:rPr>
          <w:color w:val="231F20"/>
          <w:spacing w:val="-7"/>
        </w:rPr>
        <w:t> </w:t>
      </w:r>
      <w:r>
        <w:rPr>
          <w:color w:val="231F20"/>
        </w:rPr>
        <w:t>được</w:t>
      </w:r>
      <w:r>
        <w:rPr>
          <w:color w:val="231F20"/>
          <w:spacing w:val="-7"/>
        </w:rPr>
        <w:t> </w:t>
      </w:r>
      <w:r>
        <w:rPr>
          <w:color w:val="231F20"/>
        </w:rPr>
        <w:t>quả</w:t>
      </w:r>
      <w:r>
        <w:rPr>
          <w:color w:val="231F20"/>
          <w:spacing w:val="-6"/>
        </w:rPr>
        <w:t> </w:t>
      </w:r>
      <w:r>
        <w:rPr>
          <w:color w:val="231F20"/>
        </w:rPr>
        <w:t>hòa</w:t>
      </w:r>
      <w:r>
        <w:rPr>
          <w:color w:val="231F20"/>
          <w:spacing w:val="-7"/>
        </w:rPr>
        <w:t> </w:t>
      </w:r>
      <w:r>
        <w:rPr>
          <w:color w:val="231F20"/>
        </w:rPr>
        <w:t>hợp,</w:t>
      </w:r>
      <w:r>
        <w:rPr>
          <w:color w:val="231F20"/>
          <w:spacing w:val="-7"/>
        </w:rPr>
        <w:t> </w:t>
      </w:r>
      <w:r>
        <w:rPr>
          <w:color w:val="231F20"/>
        </w:rPr>
        <w:t>đó</w:t>
      </w:r>
      <w:r>
        <w:rPr>
          <w:color w:val="231F20"/>
          <w:spacing w:val="-6"/>
        </w:rPr>
        <w:t> </w:t>
      </w:r>
      <w:r>
        <w:rPr>
          <w:color w:val="231F20"/>
        </w:rPr>
        <w:t>gọi</w:t>
      </w:r>
      <w:r>
        <w:rPr>
          <w:color w:val="231F20"/>
          <w:spacing w:val="-7"/>
        </w:rPr>
        <w:t> </w:t>
      </w:r>
      <w:r>
        <w:rPr>
          <w:color w:val="231F20"/>
        </w:rPr>
        <w:t>là</w:t>
      </w:r>
      <w:r>
        <w:rPr>
          <w:color w:val="231F20"/>
          <w:spacing w:val="-7"/>
        </w:rPr>
        <w:t> </w:t>
      </w:r>
      <w:r>
        <w:rPr>
          <w:color w:val="231F20"/>
        </w:rPr>
        <w:t>tạo</w:t>
      </w:r>
      <w:r>
        <w:rPr>
          <w:color w:val="231F20"/>
          <w:spacing w:val="-6"/>
        </w:rPr>
        <w:t> </w:t>
      </w:r>
      <w:r>
        <w:rPr>
          <w:color w:val="231F20"/>
        </w:rPr>
        <w:t>tác,</w:t>
      </w:r>
      <w:r>
        <w:rPr>
          <w:color w:val="231F20"/>
          <w:spacing w:val="-7"/>
        </w:rPr>
        <w:t> </w:t>
      </w:r>
      <w:r>
        <w:rPr>
          <w:color w:val="231F20"/>
        </w:rPr>
        <w:t>không</w:t>
      </w:r>
      <w:r>
        <w:rPr>
          <w:color w:val="231F20"/>
          <w:spacing w:val="-6"/>
        </w:rPr>
        <w:t> </w:t>
      </w:r>
      <w:r>
        <w:rPr>
          <w:color w:val="231F20"/>
        </w:rPr>
        <w:t>gọi</w:t>
      </w:r>
      <w:r>
        <w:rPr>
          <w:color w:val="231F20"/>
          <w:spacing w:val="-7"/>
        </w:rPr>
        <w:t> </w:t>
      </w:r>
      <w:r>
        <w:rPr>
          <w:color w:val="231F20"/>
        </w:rPr>
        <w:t>là</w:t>
      </w:r>
      <w:r>
        <w:rPr>
          <w:color w:val="231F20"/>
          <w:spacing w:val="-7"/>
        </w:rPr>
        <w:t> </w:t>
      </w:r>
      <w:r>
        <w:rPr>
          <w:color w:val="231F20"/>
        </w:rPr>
        <w:t>tăng</w:t>
      </w:r>
      <w:r>
        <w:rPr>
          <w:color w:val="231F20"/>
          <w:spacing w:val="-6"/>
        </w:rPr>
        <w:t> </w:t>
      </w:r>
      <w:r>
        <w:rPr>
          <w:color w:val="231F20"/>
        </w:rPr>
        <w:t>trưởng. Hòa hợp như tạo mười hành thiện đầy đủ, tức được quả của hàng người,</w:t>
      </w:r>
      <w:r>
        <w:rPr>
          <w:color w:val="231F20"/>
          <w:spacing w:val="5"/>
        </w:rPr>
        <w:t> </w:t>
      </w:r>
      <w:r>
        <w:rPr>
          <w:color w:val="231F20"/>
        </w:rPr>
        <w:t>trời.</w:t>
      </w:r>
    </w:p>
    <w:p>
      <w:pPr>
        <w:pStyle w:val="BodyText"/>
        <w:spacing w:line="273" w:lineRule="auto" w:before="109"/>
        <w:ind w:right="410"/>
      </w:pPr>
      <w:r>
        <w:rPr>
          <w:color w:val="231F20"/>
        </w:rPr>
        <w:t>Lại có thuyết nói: Nếu nghiệp thiện quyết định hồi hướng, đó gọi</w:t>
      </w:r>
      <w:r>
        <w:rPr>
          <w:color w:val="231F20"/>
          <w:spacing w:val="-7"/>
        </w:rPr>
        <w:t> </w:t>
      </w:r>
      <w:r>
        <w:rPr>
          <w:color w:val="231F20"/>
        </w:rPr>
        <w:t>là</w:t>
      </w:r>
      <w:r>
        <w:rPr>
          <w:color w:val="231F20"/>
          <w:spacing w:val="-7"/>
        </w:rPr>
        <w:t> </w:t>
      </w:r>
      <w:r>
        <w:rPr>
          <w:color w:val="231F20"/>
        </w:rPr>
        <w:t>tạo</w:t>
      </w:r>
      <w:r>
        <w:rPr>
          <w:color w:val="231F20"/>
          <w:spacing w:val="-7"/>
        </w:rPr>
        <w:t> </w:t>
      </w:r>
      <w:r>
        <w:rPr>
          <w:color w:val="231F20"/>
        </w:rPr>
        <w:t>tác,</w:t>
      </w:r>
      <w:r>
        <w:rPr>
          <w:color w:val="231F20"/>
          <w:spacing w:val="-7"/>
        </w:rPr>
        <w:t> </w:t>
      </w:r>
      <w:r>
        <w:rPr>
          <w:color w:val="231F20"/>
        </w:rPr>
        <w:t>cũng</w:t>
      </w:r>
      <w:r>
        <w:rPr>
          <w:color w:val="231F20"/>
          <w:spacing w:val="-6"/>
        </w:rPr>
        <w:t> </w:t>
      </w:r>
      <w:r>
        <w:rPr>
          <w:color w:val="231F20"/>
        </w:rPr>
        <w:t>gọi</w:t>
      </w:r>
      <w:r>
        <w:rPr>
          <w:color w:val="231F20"/>
          <w:spacing w:val="-7"/>
        </w:rPr>
        <w:t> </w:t>
      </w:r>
      <w:r>
        <w:rPr>
          <w:color w:val="231F20"/>
        </w:rPr>
        <w:t>là</w:t>
      </w:r>
      <w:r>
        <w:rPr>
          <w:color w:val="231F20"/>
          <w:spacing w:val="-7"/>
        </w:rPr>
        <w:t> </w:t>
      </w:r>
      <w:r>
        <w:rPr>
          <w:color w:val="231F20"/>
        </w:rPr>
        <w:t>tăng</w:t>
      </w:r>
      <w:r>
        <w:rPr>
          <w:color w:val="231F20"/>
          <w:spacing w:val="-7"/>
        </w:rPr>
        <w:t> </w:t>
      </w:r>
      <w:r>
        <w:rPr>
          <w:color w:val="231F20"/>
        </w:rPr>
        <w:t>trưởng.</w:t>
      </w:r>
      <w:r>
        <w:rPr>
          <w:color w:val="231F20"/>
          <w:spacing w:val="-7"/>
        </w:rPr>
        <w:t> </w:t>
      </w:r>
      <w:r>
        <w:rPr>
          <w:color w:val="231F20"/>
        </w:rPr>
        <w:t>Nếu</w:t>
      </w:r>
      <w:r>
        <w:rPr>
          <w:color w:val="231F20"/>
          <w:spacing w:val="-6"/>
        </w:rPr>
        <w:t> </w:t>
      </w:r>
      <w:r>
        <w:rPr>
          <w:color w:val="231F20"/>
        </w:rPr>
        <w:t>nghiệp</w:t>
      </w:r>
      <w:r>
        <w:rPr>
          <w:color w:val="231F20"/>
          <w:spacing w:val="-7"/>
        </w:rPr>
        <w:t> </w:t>
      </w:r>
      <w:r>
        <w:rPr>
          <w:color w:val="231F20"/>
        </w:rPr>
        <w:t>thiện</w:t>
      </w:r>
      <w:r>
        <w:rPr>
          <w:color w:val="231F20"/>
          <w:spacing w:val="-7"/>
        </w:rPr>
        <w:t> </w:t>
      </w:r>
      <w:r>
        <w:rPr>
          <w:color w:val="231F20"/>
        </w:rPr>
        <w:t>không</w:t>
      </w:r>
      <w:r>
        <w:rPr>
          <w:color w:val="231F20"/>
          <w:spacing w:val="-7"/>
        </w:rPr>
        <w:t> </w:t>
      </w:r>
      <w:r>
        <w:rPr>
          <w:color w:val="231F20"/>
          <w:spacing w:val="-3"/>
        </w:rPr>
        <w:t>quyết </w:t>
      </w:r>
      <w:r>
        <w:rPr>
          <w:color w:val="231F20"/>
        </w:rPr>
        <w:t>định hồi hướng, đó gọi là tạo tác, không gọi là tăng trưởng. Nghiệp bất thiện quyết định hồi hướng cũng như thế.</w:t>
      </w:r>
    </w:p>
    <w:p>
      <w:pPr>
        <w:pStyle w:val="BodyText"/>
        <w:spacing w:line="273" w:lineRule="auto" w:before="110"/>
        <w:ind w:right="410"/>
      </w:pPr>
      <w:r>
        <w:rPr>
          <w:color w:val="231F20"/>
        </w:rPr>
        <w:t>Lại có thuyết cho: Nghiệp thiện bị phiền não che lấp, đó gọi là tạo tác, không gọi là tăng trưởng. Nghiệp thiện không bị phiền não che lấp, đó gọi là tạo tác, cũng gọi là tăng trưởng. Nghiệp bất thiện không bị nghiệp thiện ngăn chận, đó gọi là tạo tác, cũng gọi là tăng trưởng.</w:t>
      </w:r>
      <w:r>
        <w:rPr>
          <w:color w:val="231F20"/>
          <w:spacing w:val="-8"/>
        </w:rPr>
        <w:t> </w:t>
      </w:r>
      <w:r>
        <w:rPr>
          <w:color w:val="231F20"/>
        </w:rPr>
        <w:t>Nghiệp</w:t>
      </w:r>
      <w:r>
        <w:rPr>
          <w:color w:val="231F20"/>
          <w:spacing w:val="-7"/>
        </w:rPr>
        <w:t> </w:t>
      </w:r>
      <w:r>
        <w:rPr>
          <w:color w:val="231F20"/>
        </w:rPr>
        <w:t>bất</w:t>
      </w:r>
      <w:r>
        <w:rPr>
          <w:color w:val="231F20"/>
          <w:spacing w:val="-8"/>
        </w:rPr>
        <w:t> </w:t>
      </w:r>
      <w:r>
        <w:rPr>
          <w:color w:val="231F20"/>
        </w:rPr>
        <w:t>thiện</w:t>
      </w:r>
      <w:r>
        <w:rPr>
          <w:color w:val="231F20"/>
          <w:spacing w:val="-7"/>
        </w:rPr>
        <w:t> </w:t>
      </w:r>
      <w:r>
        <w:rPr>
          <w:color w:val="231F20"/>
        </w:rPr>
        <w:t>bị</w:t>
      </w:r>
      <w:r>
        <w:rPr>
          <w:color w:val="231F20"/>
          <w:spacing w:val="-7"/>
        </w:rPr>
        <w:t> </w:t>
      </w:r>
      <w:r>
        <w:rPr>
          <w:color w:val="231F20"/>
        </w:rPr>
        <w:t>nghiệp</w:t>
      </w:r>
      <w:r>
        <w:rPr>
          <w:color w:val="231F20"/>
          <w:spacing w:val="-8"/>
        </w:rPr>
        <w:t> </w:t>
      </w:r>
      <w:r>
        <w:rPr>
          <w:color w:val="231F20"/>
        </w:rPr>
        <w:t>thiện</w:t>
      </w:r>
      <w:r>
        <w:rPr>
          <w:color w:val="231F20"/>
          <w:spacing w:val="-7"/>
        </w:rPr>
        <w:t> </w:t>
      </w:r>
      <w:r>
        <w:rPr>
          <w:color w:val="231F20"/>
        </w:rPr>
        <w:t>ngăn</w:t>
      </w:r>
      <w:r>
        <w:rPr>
          <w:color w:val="231F20"/>
          <w:spacing w:val="-7"/>
        </w:rPr>
        <w:t> </w:t>
      </w:r>
      <w:r>
        <w:rPr>
          <w:color w:val="231F20"/>
        </w:rPr>
        <w:t>chận,</w:t>
      </w:r>
      <w:r>
        <w:rPr>
          <w:color w:val="231F20"/>
          <w:spacing w:val="-8"/>
        </w:rPr>
        <w:t> </w:t>
      </w:r>
      <w:r>
        <w:rPr>
          <w:color w:val="231F20"/>
        </w:rPr>
        <w:t>đó</w:t>
      </w:r>
      <w:r>
        <w:rPr>
          <w:color w:val="231F20"/>
          <w:spacing w:val="-7"/>
        </w:rPr>
        <w:t> </w:t>
      </w:r>
      <w:r>
        <w:rPr>
          <w:color w:val="231F20"/>
        </w:rPr>
        <w:t>gọi</w:t>
      </w:r>
      <w:r>
        <w:rPr>
          <w:color w:val="231F20"/>
          <w:spacing w:val="-8"/>
        </w:rPr>
        <w:t> </w:t>
      </w:r>
      <w:r>
        <w:rPr>
          <w:color w:val="231F20"/>
        </w:rPr>
        <w:t>là</w:t>
      </w:r>
      <w:r>
        <w:rPr>
          <w:color w:val="231F20"/>
          <w:spacing w:val="-7"/>
        </w:rPr>
        <w:t> </w:t>
      </w:r>
      <w:r>
        <w:rPr>
          <w:color w:val="231F20"/>
        </w:rPr>
        <w:t>tạo</w:t>
      </w:r>
      <w:r>
        <w:rPr>
          <w:color w:val="231F20"/>
          <w:spacing w:val="-7"/>
        </w:rPr>
        <w:t> </w:t>
      </w:r>
      <w:r>
        <w:rPr>
          <w:color w:val="231F20"/>
        </w:rPr>
        <w:t>tác, không gọi là tăng trưởng.</w:t>
      </w:r>
    </w:p>
    <w:p>
      <w:pPr>
        <w:pStyle w:val="BodyText"/>
        <w:spacing w:before="108"/>
        <w:ind w:left="677" w:firstLine="0"/>
      </w:pPr>
      <w:r>
        <w:rPr>
          <w:color w:val="231F20"/>
        </w:rPr>
        <w:t>Như vậy gọi là khác biệt giữa tạo tác và tăng trưởng.</w:t>
      </w:r>
    </w:p>
    <w:p>
      <w:pPr>
        <w:pStyle w:val="BodyText"/>
        <w:spacing w:line="273" w:lineRule="auto" w:before="155"/>
        <w:ind w:right="411"/>
      </w:pPr>
      <w:r>
        <w:rPr>
          <w:color w:val="231F20"/>
        </w:rPr>
        <w:t>Nếu nghiệp báo nay được hữu này, đó gọi là vô minh duyên hành. Các nghiệp quá khứ như thế, nên biết đều gồm thâu ở trong phần hành.</w:t>
      </w:r>
    </w:p>
    <w:p>
      <w:pPr>
        <w:pStyle w:val="BodyText"/>
        <w:spacing w:line="273" w:lineRule="auto" w:before="111"/>
        <w:ind w:right="410"/>
      </w:pPr>
      <w:r>
        <w:rPr>
          <w:color w:val="231F20"/>
        </w:rPr>
        <w:t>Thế nào là thủ duyên hữu? Nếu ở đây tạo nghiệp, cũng khiến tăng trưởng, thì báo của nghiệp kia khiến hữu vị lai nối tiếp. Các nghiệp như thế của vị lai, nên biết đều gồm thâu ở trong phần hữu.</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5"/>
      </w:pPr>
      <w:r>
        <w:rPr>
          <w:i/>
          <w:color w:val="231F20"/>
        </w:rPr>
        <w:t>Hỏi: </w:t>
      </w:r>
      <w:r>
        <w:rPr>
          <w:color w:val="231F20"/>
        </w:rPr>
        <w:t>Vì sao nghiệp quá khứ gọi là hành, nghiệp hiện tại </w:t>
      </w:r>
      <w:r>
        <w:rPr>
          <w:color w:val="231F20"/>
          <w:spacing w:val="2"/>
        </w:rPr>
        <w:t>gọi   </w:t>
      </w:r>
      <w:r>
        <w:rPr>
          <w:color w:val="231F20"/>
        </w:rPr>
        <w:t>là</w:t>
      </w:r>
      <w:r>
        <w:rPr>
          <w:color w:val="231F20"/>
          <w:spacing w:val="5"/>
        </w:rPr>
        <w:t> </w:t>
      </w:r>
      <w:r>
        <w:rPr>
          <w:color w:val="231F20"/>
        </w:rPr>
        <w:t>hữu?</w:t>
      </w:r>
    </w:p>
    <w:p>
      <w:pPr>
        <w:pStyle w:val="BodyText"/>
        <w:spacing w:line="276" w:lineRule="auto" w:before="117"/>
        <w:ind w:left="393" w:right="127"/>
      </w:pPr>
      <w:r>
        <w:rPr>
          <w:i/>
          <w:color w:val="231F20"/>
        </w:rPr>
        <w:t>Đáp: </w:t>
      </w:r>
      <w:r>
        <w:rPr>
          <w:color w:val="231F20"/>
        </w:rPr>
        <w:t>Do nghiệp quá khứ đã tiêu hủy, đã dùng, đã tạo, đã cho quả, không còn uy lực và báo đã thành thục, cũng như phân rác đã quét bỏ nơi đất trống, lại không thể sinh khởi quả báo. Do sự việc này, nên gọi là hành. Cùng với trên trái nhau gọi là hữu.</w:t>
      </w:r>
    </w:p>
    <w:p>
      <w:pPr>
        <w:pStyle w:val="BodyText"/>
        <w:spacing w:before="124"/>
        <w:ind w:left="960" w:firstLine="0"/>
      </w:pPr>
      <w:r>
        <w:rPr>
          <w:i/>
          <w:color w:val="231F20"/>
        </w:rPr>
        <w:t>Hỏi: </w:t>
      </w:r>
      <w:r>
        <w:rPr>
          <w:color w:val="231F20"/>
        </w:rPr>
        <w:t>Vô minh duyên hành, thủ duyên hữu có gì khác biệt?</w:t>
      </w:r>
    </w:p>
    <w:p>
      <w:pPr>
        <w:pStyle w:val="BodyText"/>
        <w:spacing w:line="276" w:lineRule="auto" w:before="165"/>
        <w:ind w:left="393" w:right="129"/>
      </w:pPr>
      <w:r>
        <w:rPr>
          <w:i/>
          <w:color w:val="231F20"/>
          <w:spacing w:val="-3"/>
        </w:rPr>
        <w:t>Đáp: </w:t>
      </w:r>
      <w:r>
        <w:rPr>
          <w:color w:val="231F20"/>
        </w:rPr>
        <w:t>Đã nói </w:t>
      </w:r>
      <w:r>
        <w:rPr>
          <w:color w:val="231F20"/>
          <w:spacing w:val="-3"/>
        </w:rPr>
        <w:t>khác biệt: </w:t>
      </w:r>
      <w:r>
        <w:rPr>
          <w:color w:val="231F20"/>
        </w:rPr>
        <w:t>Đây là quá </w:t>
      </w:r>
      <w:r>
        <w:rPr>
          <w:color w:val="231F20"/>
          <w:spacing w:val="-3"/>
        </w:rPr>
        <w:t>khứ, </w:t>
      </w:r>
      <w:r>
        <w:rPr>
          <w:color w:val="231F20"/>
        </w:rPr>
        <w:t>đây là </w:t>
      </w:r>
      <w:r>
        <w:rPr>
          <w:color w:val="231F20"/>
          <w:spacing w:val="-3"/>
        </w:rPr>
        <w:t>hiện tại. </w:t>
      </w:r>
      <w:r>
        <w:rPr>
          <w:color w:val="231F20"/>
        </w:rPr>
        <w:t>Đây </w:t>
      </w:r>
      <w:r>
        <w:rPr>
          <w:color w:val="231F20"/>
          <w:spacing w:val="-3"/>
        </w:rPr>
        <w:t>là </w:t>
      </w:r>
      <w:r>
        <w:rPr>
          <w:color w:val="231F20"/>
        </w:rPr>
        <w:t>đã</w:t>
      </w:r>
      <w:r>
        <w:rPr>
          <w:color w:val="231F20"/>
          <w:spacing w:val="-11"/>
        </w:rPr>
        <w:t> </w:t>
      </w:r>
      <w:r>
        <w:rPr>
          <w:color w:val="231F20"/>
        </w:rPr>
        <w:t>cho</w:t>
      </w:r>
      <w:r>
        <w:rPr>
          <w:color w:val="231F20"/>
          <w:spacing w:val="-10"/>
        </w:rPr>
        <w:t> </w:t>
      </w:r>
      <w:r>
        <w:rPr>
          <w:color w:val="231F20"/>
          <w:spacing w:val="-3"/>
        </w:rPr>
        <w:t>quả,</w:t>
      </w:r>
      <w:r>
        <w:rPr>
          <w:color w:val="231F20"/>
          <w:spacing w:val="-10"/>
        </w:rPr>
        <w:t> </w:t>
      </w:r>
      <w:r>
        <w:rPr>
          <w:color w:val="231F20"/>
        </w:rPr>
        <w:t>đây</w:t>
      </w:r>
      <w:r>
        <w:rPr>
          <w:color w:val="231F20"/>
          <w:spacing w:val="-10"/>
        </w:rPr>
        <w:t> </w:t>
      </w:r>
      <w:r>
        <w:rPr>
          <w:color w:val="231F20"/>
        </w:rPr>
        <w:t>là</w:t>
      </w:r>
      <w:r>
        <w:rPr>
          <w:color w:val="231F20"/>
          <w:spacing w:val="-10"/>
        </w:rPr>
        <w:t> </w:t>
      </w:r>
      <w:r>
        <w:rPr>
          <w:color w:val="231F20"/>
          <w:spacing w:val="-3"/>
        </w:rPr>
        <w:t>chưa</w:t>
      </w:r>
      <w:r>
        <w:rPr>
          <w:color w:val="231F20"/>
          <w:spacing w:val="-10"/>
        </w:rPr>
        <w:t> </w:t>
      </w:r>
      <w:r>
        <w:rPr>
          <w:color w:val="231F20"/>
        </w:rPr>
        <w:t>cho</w:t>
      </w:r>
      <w:r>
        <w:rPr>
          <w:color w:val="231F20"/>
          <w:spacing w:val="-10"/>
        </w:rPr>
        <w:t> </w:t>
      </w:r>
      <w:r>
        <w:rPr>
          <w:color w:val="231F20"/>
          <w:spacing w:val="-3"/>
        </w:rPr>
        <w:t>quả.</w:t>
      </w:r>
      <w:r>
        <w:rPr>
          <w:color w:val="231F20"/>
          <w:spacing w:val="-10"/>
        </w:rPr>
        <w:t> </w:t>
      </w:r>
      <w:r>
        <w:rPr>
          <w:color w:val="231F20"/>
        </w:rPr>
        <w:t>Đây</w:t>
      </w:r>
      <w:r>
        <w:rPr>
          <w:color w:val="231F20"/>
          <w:spacing w:val="-11"/>
        </w:rPr>
        <w:t> </w:t>
      </w:r>
      <w:r>
        <w:rPr>
          <w:color w:val="231F20"/>
        </w:rPr>
        <w:t>là</w:t>
      </w:r>
      <w:r>
        <w:rPr>
          <w:color w:val="231F20"/>
          <w:spacing w:val="-10"/>
        </w:rPr>
        <w:t> </w:t>
      </w:r>
      <w:r>
        <w:rPr>
          <w:color w:val="231F20"/>
          <w:spacing w:val="-3"/>
        </w:rPr>
        <w:t>nghiệp</w:t>
      </w:r>
      <w:r>
        <w:rPr>
          <w:color w:val="231F20"/>
          <w:spacing w:val="-10"/>
        </w:rPr>
        <w:t> </w:t>
      </w:r>
      <w:r>
        <w:rPr>
          <w:color w:val="231F20"/>
        </w:rPr>
        <w:t>cũ,</w:t>
      </w:r>
      <w:r>
        <w:rPr>
          <w:color w:val="231F20"/>
          <w:spacing w:val="-10"/>
        </w:rPr>
        <w:t> </w:t>
      </w:r>
      <w:r>
        <w:rPr>
          <w:color w:val="231F20"/>
        </w:rPr>
        <w:t>đây</w:t>
      </w:r>
      <w:r>
        <w:rPr>
          <w:color w:val="231F20"/>
          <w:spacing w:val="-10"/>
        </w:rPr>
        <w:t> </w:t>
      </w:r>
      <w:r>
        <w:rPr>
          <w:color w:val="231F20"/>
        </w:rPr>
        <w:t>là</w:t>
      </w:r>
      <w:r>
        <w:rPr>
          <w:color w:val="231F20"/>
          <w:spacing w:val="-10"/>
        </w:rPr>
        <w:t> </w:t>
      </w:r>
      <w:r>
        <w:rPr>
          <w:color w:val="231F20"/>
          <w:spacing w:val="-3"/>
        </w:rPr>
        <w:t>nghiệp</w:t>
      </w:r>
      <w:r>
        <w:rPr>
          <w:color w:val="231F20"/>
          <w:spacing w:val="-10"/>
        </w:rPr>
        <w:t> </w:t>
      </w:r>
      <w:r>
        <w:rPr>
          <w:color w:val="231F20"/>
          <w:spacing w:val="-3"/>
        </w:rPr>
        <w:t>mới.</w:t>
      </w:r>
    </w:p>
    <w:p>
      <w:pPr>
        <w:pStyle w:val="BodyText"/>
        <w:spacing w:line="276" w:lineRule="auto" w:before="122"/>
        <w:ind w:left="393" w:right="127"/>
      </w:pPr>
      <w:r>
        <w:rPr>
          <w:i/>
          <w:color w:val="231F20"/>
        </w:rPr>
        <w:t>Hỏi: </w:t>
      </w:r>
      <w:r>
        <w:rPr>
          <w:color w:val="231F20"/>
        </w:rPr>
        <w:t>Như điều ông đã nói có thể như thế, tức nên nói là tướng của duyên có sai biệt chăng?</w:t>
      </w:r>
    </w:p>
    <w:p>
      <w:pPr>
        <w:pStyle w:val="BodyText"/>
        <w:spacing w:line="276" w:lineRule="auto" w:before="121"/>
        <w:ind w:left="393" w:right="127"/>
      </w:pPr>
      <w:r>
        <w:rPr>
          <w:i/>
          <w:color w:val="231F20"/>
        </w:rPr>
        <w:t>Đáp: </w:t>
      </w:r>
      <w:r>
        <w:rPr>
          <w:color w:val="231F20"/>
        </w:rPr>
        <w:t>Vô minh duyên hành là hiển bày về nghiệp, nói rộng</w:t>
      </w:r>
      <w:r>
        <w:rPr>
          <w:color w:val="231F20"/>
          <w:spacing w:val="-33"/>
        </w:rPr>
        <w:t> </w:t>
      </w:r>
      <w:r>
        <w:rPr>
          <w:color w:val="231F20"/>
        </w:rPr>
        <w:t>như trên. Duyên của nghiệp kia, Đức Thế Tôn nói là một kiết, nghĩa là kiết vô minh. Thủ duyên hữu là nếu ở đây tạo nghiệp cho đến nói rộng, thì duyên của nghiệp kia, Đức Thế Tôn nói là tất cả kiết, đó là các thủ.</w:t>
      </w:r>
    </w:p>
    <w:p>
      <w:pPr>
        <w:pStyle w:val="BodyText"/>
        <w:spacing w:line="276" w:lineRule="auto" w:before="125"/>
        <w:ind w:left="393" w:right="128"/>
      </w:pPr>
      <w:r>
        <w:rPr>
          <w:i/>
          <w:color w:val="231F20"/>
        </w:rPr>
        <w:t>Hỏi: </w:t>
      </w:r>
      <w:r>
        <w:rPr>
          <w:color w:val="231F20"/>
        </w:rPr>
        <w:t>Vì sao duyên của nghiệp quá khứ nói là vô minh, duyên của nghiệp hiện tại nói tất cả kiết?</w:t>
      </w:r>
    </w:p>
    <w:p>
      <w:pPr>
        <w:pStyle w:val="BodyText"/>
        <w:spacing w:before="121"/>
        <w:ind w:left="960" w:firstLine="0"/>
      </w:pPr>
      <w:r>
        <w:rPr>
          <w:i/>
          <w:color w:val="231F20"/>
        </w:rPr>
        <w:t>Đáp: </w:t>
      </w:r>
      <w:r>
        <w:rPr>
          <w:color w:val="231F20"/>
        </w:rPr>
        <w:t>Vì các đời quá khứ không hiện thấy.</w:t>
      </w:r>
    </w:p>
    <w:p>
      <w:pPr>
        <w:spacing w:before="166"/>
        <w:ind w:left="960" w:right="0" w:firstLine="0"/>
        <w:jc w:val="left"/>
        <w:rPr>
          <w:sz w:val="26"/>
        </w:rPr>
      </w:pPr>
      <w:r>
        <w:rPr>
          <w:i/>
          <w:color w:val="231F20"/>
          <w:sz w:val="26"/>
        </w:rPr>
        <w:t>Hỏi: </w:t>
      </w:r>
      <w:r>
        <w:rPr>
          <w:color w:val="231F20"/>
          <w:sz w:val="26"/>
        </w:rPr>
        <w:t>Thế nào là các nẻo?</w:t>
      </w:r>
    </w:p>
    <w:p>
      <w:pPr>
        <w:pStyle w:val="BodyText"/>
        <w:spacing w:line="276" w:lineRule="auto" w:before="165"/>
        <w:ind w:left="393" w:right="66"/>
        <w:jc w:val="left"/>
      </w:pPr>
      <w:r>
        <w:rPr>
          <w:i/>
          <w:color w:val="231F20"/>
        </w:rPr>
        <w:t>Đáp: </w:t>
      </w:r>
      <w:r>
        <w:rPr>
          <w:color w:val="231F20"/>
        </w:rPr>
        <w:t>Đó là nẻo, sinh (loài), phương, thời, việc làm, phương tiện, xứ khởi, thân, duyên.</w:t>
      </w:r>
    </w:p>
    <w:p>
      <w:pPr>
        <w:pStyle w:val="BodyText"/>
        <w:spacing w:line="372" w:lineRule="auto" w:before="121"/>
        <w:ind w:left="960" w:firstLine="0"/>
        <w:jc w:val="left"/>
      </w:pPr>
      <w:r>
        <w:rPr>
          <w:color w:val="231F20"/>
        </w:rPr>
        <w:t>Nẻo</w:t>
      </w:r>
      <w:r>
        <w:rPr>
          <w:color w:val="231F20"/>
          <w:spacing w:val="-11"/>
        </w:rPr>
        <w:t> </w:t>
      </w:r>
      <w:r>
        <w:rPr>
          <w:color w:val="231F20"/>
        </w:rPr>
        <w:t>(Thú):</w:t>
      </w:r>
      <w:r>
        <w:rPr>
          <w:color w:val="231F20"/>
          <w:spacing w:val="-10"/>
        </w:rPr>
        <w:t> </w:t>
      </w:r>
      <w:r>
        <w:rPr>
          <w:color w:val="231F20"/>
        </w:rPr>
        <w:t>Không</w:t>
      </w:r>
      <w:r>
        <w:rPr>
          <w:color w:val="231F20"/>
          <w:spacing w:val="-11"/>
        </w:rPr>
        <w:t> </w:t>
      </w:r>
      <w:r>
        <w:rPr>
          <w:color w:val="231F20"/>
        </w:rPr>
        <w:t>biết</w:t>
      </w:r>
      <w:r>
        <w:rPr>
          <w:color w:val="231F20"/>
          <w:spacing w:val="-10"/>
        </w:rPr>
        <w:t> </w:t>
      </w:r>
      <w:r>
        <w:rPr>
          <w:color w:val="231F20"/>
        </w:rPr>
        <w:t>xưa</w:t>
      </w:r>
      <w:r>
        <w:rPr>
          <w:color w:val="231F20"/>
          <w:spacing w:val="-11"/>
        </w:rPr>
        <w:t> </w:t>
      </w:r>
      <w:r>
        <w:rPr>
          <w:color w:val="231F20"/>
        </w:rPr>
        <w:t>ở</w:t>
      </w:r>
      <w:r>
        <w:rPr>
          <w:color w:val="231F20"/>
          <w:spacing w:val="-10"/>
        </w:rPr>
        <w:t> </w:t>
      </w:r>
      <w:r>
        <w:rPr>
          <w:color w:val="231F20"/>
        </w:rPr>
        <w:t>nẻo</w:t>
      </w:r>
      <w:r>
        <w:rPr>
          <w:color w:val="231F20"/>
          <w:spacing w:val="-11"/>
        </w:rPr>
        <w:t> </w:t>
      </w:r>
      <w:r>
        <w:rPr>
          <w:color w:val="231F20"/>
        </w:rPr>
        <w:t>nào</w:t>
      </w:r>
      <w:r>
        <w:rPr>
          <w:color w:val="231F20"/>
          <w:spacing w:val="-10"/>
        </w:rPr>
        <w:t> </w:t>
      </w:r>
      <w:r>
        <w:rPr>
          <w:color w:val="231F20"/>
        </w:rPr>
        <w:t>đã</w:t>
      </w:r>
      <w:r>
        <w:rPr>
          <w:color w:val="231F20"/>
          <w:spacing w:val="-10"/>
        </w:rPr>
        <w:t> </w:t>
      </w:r>
      <w:r>
        <w:rPr>
          <w:color w:val="231F20"/>
        </w:rPr>
        <w:t>tạo</w:t>
      </w:r>
      <w:r>
        <w:rPr>
          <w:color w:val="231F20"/>
          <w:spacing w:val="-11"/>
        </w:rPr>
        <w:t> </w:t>
      </w:r>
      <w:r>
        <w:rPr>
          <w:color w:val="231F20"/>
        </w:rPr>
        <w:t>tác,</w:t>
      </w:r>
      <w:r>
        <w:rPr>
          <w:color w:val="231F20"/>
          <w:spacing w:val="-10"/>
        </w:rPr>
        <w:t> </w:t>
      </w:r>
      <w:r>
        <w:rPr>
          <w:color w:val="231F20"/>
        </w:rPr>
        <w:t>nay</w:t>
      </w:r>
      <w:r>
        <w:rPr>
          <w:color w:val="231F20"/>
          <w:spacing w:val="-11"/>
        </w:rPr>
        <w:t> </w:t>
      </w:r>
      <w:r>
        <w:rPr>
          <w:color w:val="231F20"/>
        </w:rPr>
        <w:t>có</w:t>
      </w:r>
      <w:r>
        <w:rPr>
          <w:color w:val="231F20"/>
          <w:spacing w:val="-10"/>
        </w:rPr>
        <w:t> </w:t>
      </w:r>
      <w:r>
        <w:rPr>
          <w:color w:val="231F20"/>
        </w:rPr>
        <w:t>nghiệp. Sinh: Là không biết ở nơi loài nào tạo, nay có</w:t>
      </w:r>
      <w:r>
        <w:rPr>
          <w:color w:val="231F20"/>
          <w:spacing w:val="-3"/>
        </w:rPr>
        <w:t> </w:t>
      </w:r>
      <w:r>
        <w:rPr>
          <w:color w:val="231F20"/>
        </w:rPr>
        <w:t>nghiệp.</w:t>
      </w:r>
    </w:p>
    <w:p>
      <w:pPr>
        <w:pStyle w:val="BodyText"/>
        <w:spacing w:line="372" w:lineRule="auto" w:before="1"/>
        <w:ind w:left="960" w:right="703" w:firstLine="0"/>
        <w:jc w:val="left"/>
      </w:pPr>
      <w:r>
        <w:rPr>
          <w:color w:val="231F20"/>
        </w:rPr>
        <w:t>Phương: Là không biết ở phương nào tạo, nay có nghiệp. Thời: Là không biết ở nơi thời nào tạo, nay có nghiệp.</w:t>
      </w:r>
    </w:p>
    <w:p>
      <w:pPr>
        <w:spacing w:after="0" w:line="372"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jc w:val="left"/>
      </w:pPr>
      <w:r>
        <w:rPr>
          <w:color w:val="231F20"/>
        </w:rPr>
        <w:t>Việc làm: Không biết là do sát sinh, là do đánh đập, buộc trói, cho đến là do nói lời vô nghĩa tạo ra, nay có nghiệp.</w:t>
      </w:r>
    </w:p>
    <w:p>
      <w:pPr>
        <w:pStyle w:val="BodyText"/>
        <w:spacing w:line="273" w:lineRule="auto" w:before="112"/>
        <w:jc w:val="left"/>
      </w:pPr>
      <w:r>
        <w:rPr>
          <w:color w:val="231F20"/>
        </w:rPr>
        <w:t>Phương</w:t>
      </w:r>
      <w:r>
        <w:rPr>
          <w:color w:val="231F20"/>
          <w:spacing w:val="-14"/>
        </w:rPr>
        <w:t> </w:t>
      </w:r>
      <w:r>
        <w:rPr>
          <w:color w:val="231F20"/>
        </w:rPr>
        <w:t>tiện:</w:t>
      </w:r>
      <w:r>
        <w:rPr>
          <w:color w:val="231F20"/>
          <w:spacing w:val="-14"/>
        </w:rPr>
        <w:t> </w:t>
      </w:r>
      <w:r>
        <w:rPr>
          <w:color w:val="231F20"/>
        </w:rPr>
        <w:t>Là</w:t>
      </w:r>
      <w:r>
        <w:rPr>
          <w:color w:val="231F20"/>
          <w:spacing w:val="-14"/>
        </w:rPr>
        <w:t> </w:t>
      </w:r>
      <w:r>
        <w:rPr>
          <w:color w:val="231F20"/>
        </w:rPr>
        <w:t>không</w:t>
      </w:r>
      <w:r>
        <w:rPr>
          <w:color w:val="231F20"/>
          <w:spacing w:val="-13"/>
        </w:rPr>
        <w:t> </w:t>
      </w:r>
      <w:r>
        <w:rPr>
          <w:color w:val="231F20"/>
        </w:rPr>
        <w:t>biết</w:t>
      </w:r>
      <w:r>
        <w:rPr>
          <w:color w:val="231F20"/>
          <w:spacing w:val="-14"/>
        </w:rPr>
        <w:t> </w:t>
      </w:r>
      <w:r>
        <w:rPr>
          <w:color w:val="231F20"/>
        </w:rPr>
        <w:t>ở</w:t>
      </w:r>
      <w:r>
        <w:rPr>
          <w:color w:val="231F20"/>
          <w:spacing w:val="-14"/>
        </w:rPr>
        <w:t> </w:t>
      </w:r>
      <w:r>
        <w:rPr>
          <w:color w:val="231F20"/>
        </w:rPr>
        <w:t>nơi</w:t>
      </w:r>
      <w:r>
        <w:rPr>
          <w:color w:val="231F20"/>
          <w:spacing w:val="-13"/>
        </w:rPr>
        <w:t> </w:t>
      </w:r>
      <w:r>
        <w:rPr>
          <w:color w:val="231F20"/>
        </w:rPr>
        <w:t>số</w:t>
      </w:r>
      <w:r>
        <w:rPr>
          <w:color w:val="231F20"/>
          <w:spacing w:val="-14"/>
        </w:rPr>
        <w:t> </w:t>
      </w:r>
      <w:r>
        <w:rPr>
          <w:color w:val="231F20"/>
        </w:rPr>
        <w:t>chúng</w:t>
      </w:r>
      <w:r>
        <w:rPr>
          <w:color w:val="231F20"/>
          <w:spacing w:val="-14"/>
        </w:rPr>
        <w:t> </w:t>
      </w:r>
      <w:r>
        <w:rPr>
          <w:color w:val="231F20"/>
        </w:rPr>
        <w:t>sinh</w:t>
      </w:r>
      <w:r>
        <w:rPr>
          <w:color w:val="231F20"/>
          <w:spacing w:val="-13"/>
        </w:rPr>
        <w:t> </w:t>
      </w:r>
      <w:r>
        <w:rPr>
          <w:color w:val="231F20"/>
        </w:rPr>
        <w:t>hay</w:t>
      </w:r>
      <w:r>
        <w:rPr>
          <w:color w:val="231F20"/>
          <w:spacing w:val="-14"/>
        </w:rPr>
        <w:t> </w:t>
      </w:r>
      <w:r>
        <w:rPr>
          <w:color w:val="231F20"/>
        </w:rPr>
        <w:t>ở</w:t>
      </w:r>
      <w:r>
        <w:rPr>
          <w:color w:val="231F20"/>
          <w:spacing w:val="-14"/>
        </w:rPr>
        <w:t> </w:t>
      </w:r>
      <w:r>
        <w:rPr>
          <w:color w:val="231F20"/>
        </w:rPr>
        <w:t>nơi</w:t>
      </w:r>
      <w:r>
        <w:rPr>
          <w:color w:val="231F20"/>
          <w:spacing w:val="-13"/>
        </w:rPr>
        <w:t> </w:t>
      </w:r>
      <w:r>
        <w:rPr>
          <w:color w:val="231F20"/>
        </w:rPr>
        <w:t>số</w:t>
      </w:r>
      <w:r>
        <w:rPr>
          <w:color w:val="231F20"/>
          <w:spacing w:val="-14"/>
        </w:rPr>
        <w:t> </w:t>
      </w:r>
      <w:r>
        <w:rPr>
          <w:color w:val="231F20"/>
        </w:rPr>
        <w:t>phi chúng sinh khởi phương tiện tạo ra, nay có</w:t>
      </w:r>
      <w:r>
        <w:rPr>
          <w:color w:val="231F20"/>
          <w:spacing w:val="-2"/>
        </w:rPr>
        <w:t> </w:t>
      </w:r>
      <w:r>
        <w:rPr>
          <w:color w:val="231F20"/>
        </w:rPr>
        <w:t>nghiệp.</w:t>
      </w:r>
    </w:p>
    <w:p>
      <w:pPr>
        <w:pStyle w:val="BodyText"/>
        <w:spacing w:before="111"/>
        <w:ind w:left="677" w:firstLine="0"/>
        <w:jc w:val="left"/>
      </w:pPr>
      <w:r>
        <w:rPr>
          <w:color w:val="231F20"/>
        </w:rPr>
        <w:t>Xứ</w:t>
      </w:r>
      <w:r>
        <w:rPr>
          <w:color w:val="231F20"/>
          <w:spacing w:val="-27"/>
        </w:rPr>
        <w:t> </w:t>
      </w:r>
      <w:r>
        <w:rPr>
          <w:color w:val="231F20"/>
          <w:spacing w:val="-3"/>
        </w:rPr>
        <w:t>khởi:</w:t>
      </w:r>
      <w:r>
        <w:rPr>
          <w:color w:val="231F20"/>
          <w:spacing w:val="-27"/>
        </w:rPr>
        <w:t> </w:t>
      </w:r>
      <w:r>
        <w:rPr>
          <w:color w:val="231F20"/>
        </w:rPr>
        <w:t>Là</w:t>
      </w:r>
      <w:r>
        <w:rPr>
          <w:color w:val="231F20"/>
          <w:spacing w:val="-26"/>
        </w:rPr>
        <w:t> </w:t>
      </w:r>
      <w:r>
        <w:rPr>
          <w:color w:val="231F20"/>
        </w:rPr>
        <w:t>từ</w:t>
      </w:r>
      <w:r>
        <w:rPr>
          <w:color w:val="231F20"/>
          <w:spacing w:val="-27"/>
        </w:rPr>
        <w:t> </w:t>
      </w:r>
      <w:r>
        <w:rPr>
          <w:color w:val="231F20"/>
        </w:rPr>
        <w:t>nơi</w:t>
      </w:r>
      <w:r>
        <w:rPr>
          <w:color w:val="231F20"/>
          <w:spacing w:val="-26"/>
        </w:rPr>
        <w:t> </w:t>
      </w:r>
      <w:r>
        <w:rPr>
          <w:color w:val="231F20"/>
          <w:spacing w:val="-3"/>
        </w:rPr>
        <w:t>tham</w:t>
      </w:r>
      <w:r>
        <w:rPr>
          <w:color w:val="231F20"/>
          <w:spacing w:val="-27"/>
        </w:rPr>
        <w:t> </w:t>
      </w:r>
      <w:r>
        <w:rPr>
          <w:color w:val="231F20"/>
          <w:spacing w:val="-3"/>
        </w:rPr>
        <w:t>dục,</w:t>
      </w:r>
      <w:r>
        <w:rPr>
          <w:color w:val="231F20"/>
          <w:spacing w:val="-27"/>
        </w:rPr>
        <w:t> </w:t>
      </w:r>
      <w:r>
        <w:rPr>
          <w:color w:val="231F20"/>
        </w:rPr>
        <w:t>sân</w:t>
      </w:r>
      <w:r>
        <w:rPr>
          <w:color w:val="231F20"/>
          <w:spacing w:val="-26"/>
        </w:rPr>
        <w:t> </w:t>
      </w:r>
      <w:r>
        <w:rPr>
          <w:color w:val="231F20"/>
          <w:spacing w:val="-3"/>
        </w:rPr>
        <w:t>hận,</w:t>
      </w:r>
      <w:r>
        <w:rPr>
          <w:color w:val="231F20"/>
          <w:spacing w:val="-27"/>
        </w:rPr>
        <w:t> </w:t>
      </w:r>
      <w:r>
        <w:rPr>
          <w:color w:val="231F20"/>
        </w:rPr>
        <w:t>ngu</w:t>
      </w:r>
      <w:r>
        <w:rPr>
          <w:color w:val="231F20"/>
          <w:spacing w:val="-26"/>
        </w:rPr>
        <w:t> </w:t>
      </w:r>
      <w:r>
        <w:rPr>
          <w:color w:val="231F20"/>
        </w:rPr>
        <w:t>si</w:t>
      </w:r>
      <w:r>
        <w:rPr>
          <w:color w:val="231F20"/>
          <w:spacing w:val="-27"/>
        </w:rPr>
        <w:t> </w:t>
      </w:r>
      <w:r>
        <w:rPr>
          <w:color w:val="231F20"/>
        </w:rPr>
        <w:t>tạo</w:t>
      </w:r>
      <w:r>
        <w:rPr>
          <w:color w:val="231F20"/>
          <w:spacing w:val="-27"/>
        </w:rPr>
        <w:t> </w:t>
      </w:r>
      <w:r>
        <w:rPr>
          <w:color w:val="231F20"/>
        </w:rPr>
        <w:t>ra,</w:t>
      </w:r>
      <w:r>
        <w:rPr>
          <w:color w:val="231F20"/>
          <w:spacing w:val="-26"/>
        </w:rPr>
        <w:t> </w:t>
      </w:r>
      <w:r>
        <w:rPr>
          <w:color w:val="231F20"/>
        </w:rPr>
        <w:t>nay</w:t>
      </w:r>
      <w:r>
        <w:rPr>
          <w:color w:val="231F20"/>
          <w:spacing w:val="-27"/>
        </w:rPr>
        <w:t> </w:t>
      </w:r>
      <w:r>
        <w:rPr>
          <w:color w:val="231F20"/>
        </w:rPr>
        <w:t>có</w:t>
      </w:r>
      <w:r>
        <w:rPr>
          <w:color w:val="231F20"/>
          <w:spacing w:val="-26"/>
        </w:rPr>
        <w:t> </w:t>
      </w:r>
      <w:r>
        <w:rPr>
          <w:color w:val="231F20"/>
          <w:spacing w:val="-3"/>
        </w:rPr>
        <w:t>nghiệp.</w:t>
      </w:r>
    </w:p>
    <w:p>
      <w:pPr>
        <w:pStyle w:val="BodyText"/>
        <w:spacing w:before="155"/>
        <w:ind w:left="677" w:firstLine="0"/>
      </w:pPr>
      <w:r>
        <w:rPr>
          <w:color w:val="231F20"/>
          <w:spacing w:val="-5"/>
        </w:rPr>
        <w:t>Thân:</w:t>
      </w:r>
      <w:r>
        <w:rPr>
          <w:color w:val="231F20"/>
          <w:spacing w:val="-23"/>
        </w:rPr>
        <w:t> </w:t>
      </w:r>
      <w:r>
        <w:rPr>
          <w:color w:val="231F20"/>
          <w:spacing w:val="-3"/>
        </w:rPr>
        <w:t>Là</w:t>
      </w:r>
      <w:r>
        <w:rPr>
          <w:color w:val="231F20"/>
          <w:spacing w:val="-22"/>
        </w:rPr>
        <w:t> </w:t>
      </w:r>
      <w:r>
        <w:rPr>
          <w:color w:val="231F20"/>
          <w:spacing w:val="-5"/>
        </w:rPr>
        <w:t>không</w:t>
      </w:r>
      <w:r>
        <w:rPr>
          <w:color w:val="231F20"/>
          <w:spacing w:val="-23"/>
        </w:rPr>
        <w:t> </w:t>
      </w:r>
      <w:r>
        <w:rPr>
          <w:color w:val="231F20"/>
          <w:spacing w:val="-5"/>
        </w:rPr>
        <w:t>biết</w:t>
      </w:r>
      <w:r>
        <w:rPr>
          <w:color w:val="231F20"/>
          <w:spacing w:val="-24"/>
        </w:rPr>
        <w:t> </w:t>
      </w:r>
      <w:r>
        <w:rPr>
          <w:color w:val="231F20"/>
          <w:spacing w:val="-3"/>
        </w:rPr>
        <w:t>từ</w:t>
      </w:r>
      <w:r>
        <w:rPr>
          <w:color w:val="231F20"/>
          <w:spacing w:val="-22"/>
        </w:rPr>
        <w:t> </w:t>
      </w:r>
      <w:r>
        <w:rPr>
          <w:color w:val="231F20"/>
          <w:spacing w:val="-4"/>
        </w:rPr>
        <w:t>nơi</w:t>
      </w:r>
      <w:r>
        <w:rPr>
          <w:color w:val="231F20"/>
          <w:spacing w:val="-23"/>
        </w:rPr>
        <w:t> </w:t>
      </w:r>
      <w:r>
        <w:rPr>
          <w:color w:val="231F20"/>
          <w:spacing w:val="-5"/>
        </w:rPr>
        <w:t>thân</w:t>
      </w:r>
      <w:r>
        <w:rPr>
          <w:color w:val="231F20"/>
          <w:spacing w:val="-22"/>
        </w:rPr>
        <w:t> </w:t>
      </w:r>
      <w:r>
        <w:rPr>
          <w:color w:val="231F20"/>
          <w:spacing w:val="-5"/>
        </w:rPr>
        <w:t>nam,</w:t>
      </w:r>
      <w:r>
        <w:rPr>
          <w:color w:val="231F20"/>
          <w:spacing w:val="-24"/>
        </w:rPr>
        <w:t> </w:t>
      </w:r>
      <w:r>
        <w:rPr>
          <w:color w:val="231F20"/>
          <w:spacing w:val="-5"/>
        </w:rPr>
        <w:t>thân</w:t>
      </w:r>
      <w:r>
        <w:rPr>
          <w:color w:val="231F20"/>
          <w:spacing w:val="-22"/>
        </w:rPr>
        <w:t> </w:t>
      </w:r>
      <w:r>
        <w:rPr>
          <w:color w:val="231F20"/>
          <w:spacing w:val="-3"/>
        </w:rPr>
        <w:t>nữ</w:t>
      </w:r>
      <w:r>
        <w:rPr>
          <w:color w:val="231F20"/>
          <w:spacing w:val="-23"/>
        </w:rPr>
        <w:t> </w:t>
      </w:r>
      <w:r>
        <w:rPr>
          <w:color w:val="231F20"/>
          <w:spacing w:val="-4"/>
        </w:rPr>
        <w:t>tạo</w:t>
      </w:r>
      <w:r>
        <w:rPr>
          <w:color w:val="231F20"/>
          <w:spacing w:val="-23"/>
        </w:rPr>
        <w:t> </w:t>
      </w:r>
      <w:r>
        <w:rPr>
          <w:color w:val="231F20"/>
          <w:spacing w:val="-4"/>
        </w:rPr>
        <w:t>ra,</w:t>
      </w:r>
      <w:r>
        <w:rPr>
          <w:color w:val="231F20"/>
          <w:spacing w:val="-23"/>
        </w:rPr>
        <w:t> </w:t>
      </w:r>
      <w:r>
        <w:rPr>
          <w:color w:val="231F20"/>
          <w:spacing w:val="-4"/>
        </w:rPr>
        <w:t>nay</w:t>
      </w:r>
      <w:r>
        <w:rPr>
          <w:color w:val="231F20"/>
          <w:spacing w:val="-23"/>
        </w:rPr>
        <w:t> </w:t>
      </w:r>
      <w:r>
        <w:rPr>
          <w:color w:val="231F20"/>
          <w:spacing w:val="-3"/>
        </w:rPr>
        <w:t>có</w:t>
      </w:r>
      <w:r>
        <w:rPr>
          <w:color w:val="231F20"/>
          <w:spacing w:val="-22"/>
        </w:rPr>
        <w:t> </w:t>
      </w:r>
      <w:r>
        <w:rPr>
          <w:color w:val="231F20"/>
          <w:spacing w:val="-6"/>
        </w:rPr>
        <w:t>nghiệp.</w:t>
      </w:r>
    </w:p>
    <w:p>
      <w:pPr>
        <w:pStyle w:val="BodyText"/>
        <w:spacing w:line="273" w:lineRule="auto" w:before="154"/>
        <w:ind w:right="412"/>
      </w:pPr>
      <w:r>
        <w:rPr>
          <w:color w:val="231F20"/>
        </w:rPr>
        <w:t>Duyên:</w:t>
      </w:r>
      <w:r>
        <w:rPr>
          <w:color w:val="231F20"/>
          <w:spacing w:val="-6"/>
        </w:rPr>
        <w:t> </w:t>
      </w:r>
      <w:r>
        <w:rPr>
          <w:color w:val="231F20"/>
        </w:rPr>
        <w:t>Không</w:t>
      </w:r>
      <w:r>
        <w:rPr>
          <w:color w:val="231F20"/>
          <w:spacing w:val="-6"/>
        </w:rPr>
        <w:t> </w:t>
      </w:r>
      <w:r>
        <w:rPr>
          <w:color w:val="231F20"/>
        </w:rPr>
        <w:t>biết</w:t>
      </w:r>
      <w:r>
        <w:rPr>
          <w:color w:val="231F20"/>
          <w:spacing w:val="-5"/>
        </w:rPr>
        <w:t> </w:t>
      </w:r>
      <w:r>
        <w:rPr>
          <w:color w:val="231F20"/>
        </w:rPr>
        <w:t>là</w:t>
      </w:r>
      <w:r>
        <w:rPr>
          <w:color w:val="231F20"/>
          <w:spacing w:val="-6"/>
        </w:rPr>
        <w:t> </w:t>
      </w:r>
      <w:r>
        <w:rPr>
          <w:color w:val="231F20"/>
        </w:rPr>
        <w:t>duyên</w:t>
      </w:r>
      <w:r>
        <w:rPr>
          <w:color w:val="231F20"/>
          <w:spacing w:val="-6"/>
        </w:rPr>
        <w:t> </w:t>
      </w:r>
      <w:r>
        <w:rPr>
          <w:color w:val="231F20"/>
        </w:rPr>
        <w:t>nơi</w:t>
      </w:r>
      <w:r>
        <w:rPr>
          <w:color w:val="231F20"/>
          <w:spacing w:val="-5"/>
        </w:rPr>
        <w:t> </w:t>
      </w:r>
      <w:r>
        <w:rPr>
          <w:color w:val="231F20"/>
        </w:rPr>
        <w:t>quá</w:t>
      </w:r>
      <w:r>
        <w:rPr>
          <w:color w:val="231F20"/>
          <w:spacing w:val="-6"/>
        </w:rPr>
        <w:t> </w:t>
      </w:r>
      <w:r>
        <w:rPr>
          <w:color w:val="231F20"/>
        </w:rPr>
        <w:t>khứ,</w:t>
      </w:r>
      <w:r>
        <w:rPr>
          <w:color w:val="231F20"/>
          <w:spacing w:val="-6"/>
        </w:rPr>
        <w:t> </w:t>
      </w:r>
      <w:r>
        <w:rPr>
          <w:color w:val="231F20"/>
        </w:rPr>
        <w:t>vị</w:t>
      </w:r>
      <w:r>
        <w:rPr>
          <w:color w:val="231F20"/>
          <w:spacing w:val="-5"/>
        </w:rPr>
        <w:t> </w:t>
      </w:r>
      <w:r>
        <w:rPr>
          <w:color w:val="231F20"/>
        </w:rPr>
        <w:t>lai,</w:t>
      </w:r>
      <w:r>
        <w:rPr>
          <w:color w:val="231F20"/>
          <w:spacing w:val="-6"/>
        </w:rPr>
        <w:t> </w:t>
      </w:r>
      <w:r>
        <w:rPr>
          <w:color w:val="231F20"/>
        </w:rPr>
        <w:t>hiện</w:t>
      </w:r>
      <w:r>
        <w:rPr>
          <w:color w:val="231F20"/>
          <w:spacing w:val="-6"/>
        </w:rPr>
        <w:t> </w:t>
      </w:r>
      <w:r>
        <w:rPr>
          <w:color w:val="231F20"/>
        </w:rPr>
        <w:t>tại,</w:t>
      </w:r>
      <w:r>
        <w:rPr>
          <w:color w:val="231F20"/>
          <w:spacing w:val="-5"/>
        </w:rPr>
        <w:t> </w:t>
      </w:r>
      <w:r>
        <w:rPr>
          <w:color w:val="231F20"/>
        </w:rPr>
        <w:t>hay</w:t>
      </w:r>
      <w:r>
        <w:rPr>
          <w:color w:val="231F20"/>
          <w:spacing w:val="-6"/>
        </w:rPr>
        <w:t> </w:t>
      </w:r>
      <w:r>
        <w:rPr>
          <w:color w:val="231F20"/>
        </w:rPr>
        <w:t>là duyên nơi sắc thanh hương vị xúc tạo ra, nay có</w:t>
      </w:r>
      <w:r>
        <w:rPr>
          <w:color w:val="231F20"/>
          <w:spacing w:val="-2"/>
        </w:rPr>
        <w:t> </w:t>
      </w:r>
      <w:r>
        <w:rPr>
          <w:color w:val="231F20"/>
        </w:rPr>
        <w:t>nghiệp.</w:t>
      </w:r>
    </w:p>
    <w:p>
      <w:pPr>
        <w:pStyle w:val="BodyText"/>
        <w:spacing w:line="273" w:lineRule="auto" w:before="112"/>
        <w:ind w:right="411"/>
      </w:pPr>
      <w:r>
        <w:rPr>
          <w:color w:val="231F20"/>
        </w:rPr>
        <w:t>Như thế, vì đời quá khứ không hiện </w:t>
      </w:r>
      <w:r>
        <w:rPr>
          <w:color w:val="231F20"/>
          <w:spacing w:val="-4"/>
        </w:rPr>
        <w:t>thấy, </w:t>
      </w:r>
      <w:r>
        <w:rPr>
          <w:color w:val="231F20"/>
        </w:rPr>
        <w:t>nên nói duyên của hành nghiệp là vô minh. Đời hiện tại như trên đã nói về nẻo cho đến duyên</w:t>
      </w:r>
      <w:r>
        <w:rPr>
          <w:color w:val="231F20"/>
          <w:spacing w:val="-11"/>
        </w:rPr>
        <w:t> </w:t>
      </w:r>
      <w:r>
        <w:rPr>
          <w:color w:val="231F20"/>
        </w:rPr>
        <w:t>đều</w:t>
      </w:r>
      <w:r>
        <w:rPr>
          <w:color w:val="231F20"/>
          <w:spacing w:val="-11"/>
        </w:rPr>
        <w:t> </w:t>
      </w:r>
      <w:r>
        <w:rPr>
          <w:color w:val="231F20"/>
        </w:rPr>
        <w:t>là</w:t>
      </w:r>
      <w:r>
        <w:rPr>
          <w:color w:val="231F20"/>
          <w:spacing w:val="-11"/>
        </w:rPr>
        <w:t> </w:t>
      </w:r>
      <w:r>
        <w:rPr>
          <w:color w:val="231F20"/>
        </w:rPr>
        <w:t>hiện</w:t>
      </w:r>
      <w:r>
        <w:rPr>
          <w:color w:val="231F20"/>
          <w:spacing w:val="-11"/>
        </w:rPr>
        <w:t> </w:t>
      </w:r>
      <w:r>
        <w:rPr>
          <w:color w:val="231F20"/>
          <w:spacing w:val="-4"/>
        </w:rPr>
        <w:t>thấy.</w:t>
      </w:r>
      <w:r>
        <w:rPr>
          <w:color w:val="231F20"/>
          <w:spacing w:val="-16"/>
        </w:rPr>
        <w:t> </w:t>
      </w:r>
      <w:r>
        <w:rPr>
          <w:color w:val="231F20"/>
        </w:rPr>
        <w:t>Vì</w:t>
      </w:r>
      <w:r>
        <w:rPr>
          <w:color w:val="231F20"/>
          <w:spacing w:val="-11"/>
        </w:rPr>
        <w:t> </w:t>
      </w:r>
      <w:r>
        <w:rPr>
          <w:color w:val="231F20"/>
        </w:rPr>
        <w:t>thế,</w:t>
      </w:r>
      <w:r>
        <w:rPr>
          <w:color w:val="231F20"/>
          <w:spacing w:val="-11"/>
        </w:rPr>
        <w:t> </w:t>
      </w:r>
      <w:r>
        <w:rPr>
          <w:color w:val="231F20"/>
        </w:rPr>
        <w:t>nói</w:t>
      </w:r>
      <w:r>
        <w:rPr>
          <w:color w:val="231F20"/>
          <w:spacing w:val="-10"/>
        </w:rPr>
        <w:t> </w:t>
      </w:r>
      <w:r>
        <w:rPr>
          <w:color w:val="231F20"/>
        </w:rPr>
        <w:t>duyên</w:t>
      </w:r>
      <w:r>
        <w:rPr>
          <w:color w:val="231F20"/>
          <w:spacing w:val="-11"/>
        </w:rPr>
        <w:t> </w:t>
      </w:r>
      <w:r>
        <w:rPr>
          <w:color w:val="231F20"/>
        </w:rPr>
        <w:t>của</w:t>
      </w:r>
      <w:r>
        <w:rPr>
          <w:color w:val="231F20"/>
          <w:spacing w:val="-11"/>
        </w:rPr>
        <w:t> </w:t>
      </w:r>
      <w:r>
        <w:rPr>
          <w:color w:val="231F20"/>
        </w:rPr>
        <w:t>nghiệp</w:t>
      </w:r>
      <w:r>
        <w:rPr>
          <w:color w:val="231F20"/>
          <w:spacing w:val="-11"/>
        </w:rPr>
        <w:t> </w:t>
      </w:r>
      <w:r>
        <w:rPr>
          <w:color w:val="231F20"/>
        </w:rPr>
        <w:t>kia</w:t>
      </w:r>
      <w:r>
        <w:rPr>
          <w:color w:val="231F20"/>
          <w:spacing w:val="-11"/>
        </w:rPr>
        <w:t> </w:t>
      </w:r>
      <w:r>
        <w:rPr>
          <w:color w:val="231F20"/>
        </w:rPr>
        <w:t>là</w:t>
      </w:r>
      <w:r>
        <w:rPr>
          <w:color w:val="231F20"/>
          <w:spacing w:val="-11"/>
        </w:rPr>
        <w:t> </w:t>
      </w:r>
      <w:r>
        <w:rPr>
          <w:color w:val="231F20"/>
        </w:rPr>
        <w:t>tất</w:t>
      </w:r>
      <w:r>
        <w:rPr>
          <w:color w:val="231F20"/>
          <w:spacing w:val="-11"/>
        </w:rPr>
        <w:t> </w:t>
      </w:r>
      <w:r>
        <w:rPr>
          <w:color w:val="231F20"/>
        </w:rPr>
        <w:t>cả</w:t>
      </w:r>
      <w:r>
        <w:rPr>
          <w:color w:val="231F20"/>
          <w:spacing w:val="-11"/>
        </w:rPr>
        <w:t> </w:t>
      </w:r>
      <w:r>
        <w:rPr>
          <w:color w:val="231F20"/>
        </w:rPr>
        <w:t>kiết.</w:t>
      </w:r>
    </w:p>
    <w:p>
      <w:pPr>
        <w:pStyle w:val="BodyText"/>
        <w:spacing w:line="273" w:lineRule="auto" w:before="111"/>
        <w:ind w:right="410"/>
      </w:pPr>
      <w:r>
        <w:rPr>
          <w:color w:val="231F20"/>
        </w:rPr>
        <w:t>Lại có thuyết cho: Vô minh quá khứ duyên hành là phương tiện đã tạo, là đã cho quả, không mạnh nhanh. Do không còn mạnh nhanh, nên nói là vô minh. Thủ duyên hữu là nghiệp hiện tại, không tạo khởi phương tiện, chưa cho quả, tánh là mạnh mẽ nhạy bén, do mạnh nhanh, nên nói là thủ.</w:t>
      </w:r>
    </w:p>
    <w:p>
      <w:pPr>
        <w:pStyle w:val="BodyText"/>
        <w:spacing w:line="273" w:lineRule="auto" w:before="109"/>
        <w:ind w:right="410"/>
      </w:pPr>
      <w:r>
        <w:rPr>
          <w:color w:val="231F20"/>
        </w:rPr>
        <w:t>Lại có thuyết nêu: Nghiệp quá khứ không biết là từ tham sinh, từ sân sinh hay từ si sinh? Thân mình, thân người khác đều không hiện </w:t>
      </w:r>
      <w:r>
        <w:rPr>
          <w:color w:val="231F20"/>
          <w:spacing w:val="-4"/>
        </w:rPr>
        <w:t>thấy, </w:t>
      </w:r>
      <w:r>
        <w:rPr>
          <w:color w:val="231F20"/>
        </w:rPr>
        <w:t>nhưng trong pháp tương ưng cùng có với phiền não </w:t>
      </w:r>
      <w:r>
        <w:rPr>
          <w:color w:val="231F20"/>
          <w:spacing w:val="-5"/>
        </w:rPr>
        <w:t>đều </w:t>
      </w:r>
      <w:r>
        <w:rPr>
          <w:color w:val="231F20"/>
        </w:rPr>
        <w:t>có</w:t>
      </w:r>
      <w:r>
        <w:rPr>
          <w:color w:val="231F20"/>
          <w:spacing w:val="-4"/>
        </w:rPr>
        <w:t> </w:t>
      </w:r>
      <w:r>
        <w:rPr>
          <w:color w:val="231F20"/>
        </w:rPr>
        <w:t>vô</w:t>
      </w:r>
      <w:r>
        <w:rPr>
          <w:color w:val="231F20"/>
          <w:spacing w:val="-3"/>
        </w:rPr>
        <w:t> </w:t>
      </w:r>
      <w:r>
        <w:rPr>
          <w:color w:val="231F20"/>
        </w:rPr>
        <w:t>minh</w:t>
      </w:r>
      <w:r>
        <w:rPr>
          <w:color w:val="231F20"/>
          <w:spacing w:val="-3"/>
        </w:rPr>
        <w:t> </w:t>
      </w:r>
      <w:r>
        <w:rPr>
          <w:color w:val="231F20"/>
        </w:rPr>
        <w:t>thế</w:t>
      </w:r>
      <w:r>
        <w:rPr>
          <w:color w:val="231F20"/>
          <w:spacing w:val="-3"/>
        </w:rPr>
        <w:t> </w:t>
      </w:r>
      <w:r>
        <w:rPr>
          <w:color w:val="231F20"/>
        </w:rPr>
        <w:t>nên</w:t>
      </w:r>
      <w:r>
        <w:rPr>
          <w:color w:val="231F20"/>
          <w:spacing w:val="-3"/>
        </w:rPr>
        <w:t> </w:t>
      </w:r>
      <w:r>
        <w:rPr>
          <w:color w:val="231F20"/>
        </w:rPr>
        <w:t>nói</w:t>
      </w:r>
      <w:r>
        <w:rPr>
          <w:color w:val="231F20"/>
          <w:spacing w:val="-3"/>
        </w:rPr>
        <w:t> </w:t>
      </w:r>
      <w:r>
        <w:rPr>
          <w:color w:val="231F20"/>
        </w:rPr>
        <w:t>là</w:t>
      </w:r>
      <w:r>
        <w:rPr>
          <w:color w:val="231F20"/>
          <w:spacing w:val="-3"/>
        </w:rPr>
        <w:t> </w:t>
      </w:r>
      <w:r>
        <w:rPr>
          <w:color w:val="231F20"/>
        </w:rPr>
        <w:t>vô</w:t>
      </w:r>
      <w:r>
        <w:rPr>
          <w:color w:val="231F20"/>
          <w:spacing w:val="-3"/>
        </w:rPr>
        <w:t> </w:t>
      </w:r>
      <w:r>
        <w:rPr>
          <w:color w:val="231F20"/>
        </w:rPr>
        <w:t>minh.</w:t>
      </w:r>
      <w:r>
        <w:rPr>
          <w:color w:val="231F20"/>
          <w:spacing w:val="-8"/>
        </w:rPr>
        <w:t> </w:t>
      </w:r>
      <w:r>
        <w:rPr>
          <w:color w:val="231F20"/>
        </w:rPr>
        <w:t>Về</w:t>
      </w:r>
      <w:r>
        <w:rPr>
          <w:color w:val="231F20"/>
          <w:spacing w:val="-3"/>
        </w:rPr>
        <w:t> </w:t>
      </w:r>
      <w:r>
        <w:rPr>
          <w:color w:val="231F20"/>
        </w:rPr>
        <w:t>nghiệp</w:t>
      </w:r>
      <w:r>
        <w:rPr>
          <w:color w:val="231F20"/>
          <w:spacing w:val="-3"/>
        </w:rPr>
        <w:t> </w:t>
      </w:r>
      <w:r>
        <w:rPr>
          <w:color w:val="231F20"/>
        </w:rPr>
        <w:t>hiện</w:t>
      </w:r>
      <w:r>
        <w:rPr>
          <w:color w:val="231F20"/>
          <w:spacing w:val="-3"/>
        </w:rPr>
        <w:t> </w:t>
      </w:r>
      <w:r>
        <w:rPr>
          <w:color w:val="231F20"/>
        </w:rPr>
        <w:t>tại</w:t>
      </w:r>
      <w:r>
        <w:rPr>
          <w:color w:val="231F20"/>
          <w:spacing w:val="-3"/>
        </w:rPr>
        <w:t> </w:t>
      </w:r>
      <w:r>
        <w:rPr>
          <w:color w:val="231F20"/>
        </w:rPr>
        <w:t>thì</w:t>
      </w:r>
      <w:r>
        <w:rPr>
          <w:color w:val="231F20"/>
          <w:spacing w:val="-3"/>
        </w:rPr>
        <w:t> </w:t>
      </w:r>
      <w:r>
        <w:rPr>
          <w:color w:val="231F20"/>
        </w:rPr>
        <w:t>thân</w:t>
      </w:r>
      <w:r>
        <w:rPr>
          <w:color w:val="231F20"/>
          <w:spacing w:val="-3"/>
        </w:rPr>
        <w:t> </w:t>
      </w:r>
      <w:r>
        <w:rPr>
          <w:color w:val="231F20"/>
        </w:rPr>
        <w:t>mình, thân người khác đều có thể hiện </w:t>
      </w:r>
      <w:r>
        <w:rPr>
          <w:color w:val="231F20"/>
          <w:spacing w:val="-4"/>
        </w:rPr>
        <w:t>thấy, </w:t>
      </w:r>
      <w:r>
        <w:rPr>
          <w:color w:val="231F20"/>
        </w:rPr>
        <w:t>cũng có thể nhận biết từ tham, sân, si cùng phiền não khác sinh khởi. Cho nên nói là tất cả</w:t>
      </w:r>
      <w:r>
        <w:rPr>
          <w:color w:val="231F20"/>
          <w:spacing w:val="-8"/>
        </w:rPr>
        <w:t> </w:t>
      </w:r>
      <w:r>
        <w:rPr>
          <w:color w:val="231F20"/>
        </w:rPr>
        <w:t>kiết.</w:t>
      </w:r>
    </w:p>
    <w:p>
      <w:pPr>
        <w:pStyle w:val="BodyText"/>
        <w:spacing w:line="273" w:lineRule="auto" w:before="108"/>
        <w:ind w:right="412"/>
      </w:pPr>
      <w:r>
        <w:rPr>
          <w:i/>
          <w:color w:val="231F20"/>
        </w:rPr>
        <w:t>Hỏi: </w:t>
      </w:r>
      <w:r>
        <w:rPr>
          <w:color w:val="231F20"/>
        </w:rPr>
        <w:t>Nghiệp hiện có của các A-la-hán là vô minh duyên hành hay là thủ duyên hữu?</w:t>
      </w:r>
    </w:p>
    <w:p>
      <w:pPr>
        <w:pStyle w:val="BodyText"/>
        <w:spacing w:line="273" w:lineRule="auto" w:before="112"/>
        <w:ind w:right="410"/>
      </w:pPr>
      <w:r>
        <w:rPr>
          <w:i/>
          <w:color w:val="231F20"/>
        </w:rPr>
        <w:t>Đáp: </w:t>
      </w:r>
      <w:r>
        <w:rPr>
          <w:color w:val="231F20"/>
        </w:rPr>
        <w:t>Không phải là vô minh duyên hành, cũng không phải là thủ duyên hữu. Vì sao? Vì không từ vô minh sinh, cũng không từ thủ sinh. Tuy nhiên, đã cho quả, báo đã chín, nên biết đều gồm thâu ở trong phần hành. Nếu chưa cho quả, báo chưa chín, nên biết là</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firstLine="0"/>
      </w:pPr>
      <w:r>
        <w:rPr>
          <w:color w:val="231F20"/>
        </w:rPr>
        <w:t>nghiệp</w:t>
      </w:r>
      <w:r>
        <w:rPr>
          <w:color w:val="231F20"/>
          <w:spacing w:val="-11"/>
        </w:rPr>
        <w:t> </w:t>
      </w:r>
      <w:r>
        <w:rPr>
          <w:color w:val="231F20"/>
        </w:rPr>
        <w:t>này</w:t>
      </w:r>
      <w:r>
        <w:rPr>
          <w:color w:val="231F20"/>
          <w:spacing w:val="-11"/>
        </w:rPr>
        <w:t> </w:t>
      </w:r>
      <w:r>
        <w:rPr>
          <w:color w:val="231F20"/>
        </w:rPr>
        <w:t>gồm</w:t>
      </w:r>
      <w:r>
        <w:rPr>
          <w:color w:val="231F20"/>
          <w:spacing w:val="-11"/>
        </w:rPr>
        <w:t> </w:t>
      </w:r>
      <w:r>
        <w:rPr>
          <w:color w:val="231F20"/>
        </w:rPr>
        <w:t>thâu</w:t>
      </w:r>
      <w:r>
        <w:rPr>
          <w:color w:val="231F20"/>
          <w:spacing w:val="-11"/>
        </w:rPr>
        <w:t> </w:t>
      </w:r>
      <w:r>
        <w:rPr>
          <w:color w:val="231F20"/>
        </w:rPr>
        <w:t>trong</w:t>
      </w:r>
      <w:r>
        <w:rPr>
          <w:color w:val="231F20"/>
          <w:spacing w:val="-11"/>
        </w:rPr>
        <w:t> </w:t>
      </w:r>
      <w:r>
        <w:rPr>
          <w:color w:val="231F20"/>
        </w:rPr>
        <w:t>phần</w:t>
      </w:r>
      <w:r>
        <w:rPr>
          <w:color w:val="231F20"/>
          <w:spacing w:val="-11"/>
        </w:rPr>
        <w:t> </w:t>
      </w:r>
      <w:r>
        <w:rPr>
          <w:color w:val="231F20"/>
        </w:rPr>
        <w:t>hữu,</w:t>
      </w:r>
      <w:r>
        <w:rPr>
          <w:color w:val="231F20"/>
          <w:spacing w:val="-11"/>
        </w:rPr>
        <w:t> </w:t>
      </w:r>
      <w:r>
        <w:rPr>
          <w:color w:val="231F20"/>
        </w:rPr>
        <w:t>đã</w:t>
      </w:r>
      <w:r>
        <w:rPr>
          <w:color w:val="231F20"/>
          <w:spacing w:val="-11"/>
        </w:rPr>
        <w:t> </w:t>
      </w:r>
      <w:r>
        <w:rPr>
          <w:color w:val="231F20"/>
        </w:rPr>
        <w:t>lìa</w:t>
      </w:r>
      <w:r>
        <w:rPr>
          <w:color w:val="231F20"/>
          <w:spacing w:val="-11"/>
        </w:rPr>
        <w:t> </w:t>
      </w:r>
      <w:r>
        <w:rPr>
          <w:color w:val="231F20"/>
        </w:rPr>
        <w:t>chi</w:t>
      </w:r>
      <w:r>
        <w:rPr>
          <w:color w:val="231F20"/>
          <w:spacing w:val="-11"/>
        </w:rPr>
        <w:t> </w:t>
      </w:r>
      <w:r>
        <w:rPr>
          <w:color w:val="231F20"/>
        </w:rPr>
        <w:t>hữu,</w:t>
      </w:r>
      <w:r>
        <w:rPr>
          <w:color w:val="231F20"/>
          <w:spacing w:val="-11"/>
        </w:rPr>
        <w:t> </w:t>
      </w:r>
      <w:r>
        <w:rPr>
          <w:color w:val="231F20"/>
        </w:rPr>
        <w:t>không</w:t>
      </w:r>
      <w:r>
        <w:rPr>
          <w:color w:val="231F20"/>
          <w:spacing w:val="-11"/>
        </w:rPr>
        <w:t> </w:t>
      </w:r>
      <w:r>
        <w:rPr>
          <w:color w:val="231F20"/>
        </w:rPr>
        <w:t>còn</w:t>
      </w:r>
      <w:r>
        <w:rPr>
          <w:color w:val="231F20"/>
          <w:spacing w:val="-11"/>
        </w:rPr>
        <w:t> </w:t>
      </w:r>
      <w:r>
        <w:rPr>
          <w:color w:val="231F20"/>
        </w:rPr>
        <w:t>trong chi hữu.</w:t>
      </w:r>
    </w:p>
    <w:p>
      <w:pPr>
        <w:pStyle w:val="BodyText"/>
        <w:spacing w:line="273" w:lineRule="auto" w:before="112"/>
        <w:ind w:left="393" w:right="125"/>
      </w:pPr>
      <w:r>
        <w:rPr>
          <w:i/>
          <w:color w:val="231F20"/>
        </w:rPr>
        <w:t>Hỏi: </w:t>
      </w:r>
      <w:r>
        <w:rPr>
          <w:color w:val="231F20"/>
        </w:rPr>
        <w:t>Hàng phàm phu sinh trong cõi dục là đã tạo bao nhiêu thứ</w:t>
      </w:r>
      <w:r>
        <w:rPr>
          <w:color w:val="231F20"/>
          <w:spacing w:val="5"/>
        </w:rPr>
        <w:t> </w:t>
      </w:r>
      <w:r>
        <w:rPr>
          <w:color w:val="231F20"/>
        </w:rPr>
        <w:t>nghiệp?</w:t>
      </w:r>
    </w:p>
    <w:p>
      <w:pPr>
        <w:pStyle w:val="BodyText"/>
        <w:spacing w:line="273" w:lineRule="auto" w:before="111"/>
        <w:ind w:left="393" w:right="126"/>
      </w:pPr>
      <w:r>
        <w:rPr>
          <w:i/>
          <w:color w:val="231F20"/>
        </w:rPr>
        <w:t>Đáp:</w:t>
      </w:r>
      <w:r>
        <w:rPr>
          <w:i/>
          <w:color w:val="231F20"/>
          <w:spacing w:val="-6"/>
        </w:rPr>
        <w:t> </w:t>
      </w:r>
      <w:r>
        <w:rPr>
          <w:color w:val="231F20"/>
        </w:rPr>
        <w:t>Phàm</w:t>
      </w:r>
      <w:r>
        <w:rPr>
          <w:color w:val="231F20"/>
          <w:spacing w:val="-6"/>
        </w:rPr>
        <w:t> </w:t>
      </w:r>
      <w:r>
        <w:rPr>
          <w:color w:val="231F20"/>
        </w:rPr>
        <w:t>phu</w:t>
      </w:r>
      <w:r>
        <w:rPr>
          <w:color w:val="231F20"/>
          <w:spacing w:val="-5"/>
        </w:rPr>
        <w:t> </w:t>
      </w:r>
      <w:r>
        <w:rPr>
          <w:color w:val="231F20"/>
        </w:rPr>
        <w:t>sinh</w:t>
      </w:r>
      <w:r>
        <w:rPr>
          <w:color w:val="231F20"/>
          <w:spacing w:val="-6"/>
        </w:rPr>
        <w:t> </w:t>
      </w:r>
      <w:r>
        <w:rPr>
          <w:color w:val="231F20"/>
        </w:rPr>
        <w:t>trong</w:t>
      </w:r>
      <w:r>
        <w:rPr>
          <w:color w:val="231F20"/>
          <w:spacing w:val="-6"/>
        </w:rPr>
        <w:t> </w:t>
      </w:r>
      <w:r>
        <w:rPr>
          <w:color w:val="231F20"/>
        </w:rPr>
        <w:t>cõi</w:t>
      </w:r>
      <w:r>
        <w:rPr>
          <w:color w:val="231F20"/>
          <w:spacing w:val="-5"/>
        </w:rPr>
        <w:t> </w:t>
      </w:r>
      <w:r>
        <w:rPr>
          <w:color w:val="231F20"/>
        </w:rPr>
        <w:t>dục,</w:t>
      </w:r>
      <w:r>
        <w:rPr>
          <w:color w:val="231F20"/>
          <w:spacing w:val="-6"/>
        </w:rPr>
        <w:t> </w:t>
      </w:r>
      <w:r>
        <w:rPr>
          <w:color w:val="231F20"/>
        </w:rPr>
        <w:t>chưa</w:t>
      </w:r>
      <w:r>
        <w:rPr>
          <w:color w:val="231F20"/>
          <w:spacing w:val="-6"/>
        </w:rPr>
        <w:t> </w:t>
      </w:r>
      <w:r>
        <w:rPr>
          <w:color w:val="231F20"/>
        </w:rPr>
        <w:t>lìa</w:t>
      </w:r>
      <w:r>
        <w:rPr>
          <w:color w:val="231F20"/>
          <w:spacing w:val="-5"/>
        </w:rPr>
        <w:t> </w:t>
      </w:r>
      <w:r>
        <w:rPr>
          <w:color w:val="231F20"/>
        </w:rPr>
        <w:t>dục,</w:t>
      </w:r>
      <w:r>
        <w:rPr>
          <w:color w:val="231F20"/>
          <w:spacing w:val="-6"/>
        </w:rPr>
        <w:t> </w:t>
      </w:r>
      <w:r>
        <w:rPr>
          <w:color w:val="231F20"/>
        </w:rPr>
        <w:t>có</w:t>
      </w:r>
      <w:r>
        <w:rPr>
          <w:color w:val="231F20"/>
          <w:spacing w:val="-6"/>
        </w:rPr>
        <w:t> </w:t>
      </w:r>
      <w:r>
        <w:rPr>
          <w:color w:val="231F20"/>
        </w:rPr>
        <w:t>thể</w:t>
      </w:r>
      <w:r>
        <w:rPr>
          <w:color w:val="231F20"/>
          <w:spacing w:val="-5"/>
        </w:rPr>
        <w:t> </w:t>
      </w:r>
      <w:r>
        <w:rPr>
          <w:color w:val="231F20"/>
        </w:rPr>
        <w:t>tạo</w:t>
      </w:r>
      <w:r>
        <w:rPr>
          <w:color w:val="231F20"/>
          <w:spacing w:val="-6"/>
        </w:rPr>
        <w:t> </w:t>
      </w:r>
      <w:r>
        <w:rPr>
          <w:color w:val="231F20"/>
        </w:rPr>
        <w:t>bốn thứ nghiệp thiện, bất thiện. Đã lìa dục của cõi dục, chưa lìa dục của thiền</w:t>
      </w:r>
      <w:r>
        <w:rPr>
          <w:color w:val="231F20"/>
          <w:spacing w:val="-9"/>
        </w:rPr>
        <w:t> </w:t>
      </w:r>
      <w:r>
        <w:rPr>
          <w:color w:val="231F20"/>
        </w:rPr>
        <w:t>thứ</w:t>
      </w:r>
      <w:r>
        <w:rPr>
          <w:color w:val="231F20"/>
          <w:spacing w:val="-9"/>
        </w:rPr>
        <w:t> </w:t>
      </w:r>
      <w:r>
        <w:rPr>
          <w:color w:val="231F20"/>
        </w:rPr>
        <w:t>nhất,</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tạo</w:t>
      </w:r>
      <w:r>
        <w:rPr>
          <w:color w:val="231F20"/>
          <w:spacing w:val="-9"/>
        </w:rPr>
        <w:t> </w:t>
      </w:r>
      <w:r>
        <w:rPr>
          <w:color w:val="231F20"/>
        </w:rPr>
        <w:t>bốn</w:t>
      </w:r>
      <w:r>
        <w:rPr>
          <w:color w:val="231F20"/>
          <w:spacing w:val="-9"/>
        </w:rPr>
        <w:t> </w:t>
      </w:r>
      <w:r>
        <w:rPr>
          <w:color w:val="231F20"/>
        </w:rPr>
        <w:t>thứ</w:t>
      </w:r>
      <w:r>
        <w:rPr>
          <w:color w:val="231F20"/>
          <w:spacing w:val="-9"/>
        </w:rPr>
        <w:t> </w:t>
      </w:r>
      <w:r>
        <w:rPr>
          <w:color w:val="231F20"/>
        </w:rPr>
        <w:t>nghiệp</w:t>
      </w:r>
      <w:r>
        <w:rPr>
          <w:color w:val="231F20"/>
          <w:spacing w:val="-8"/>
        </w:rPr>
        <w:t> </w:t>
      </w:r>
      <w:r>
        <w:rPr>
          <w:color w:val="231F20"/>
        </w:rPr>
        <w:t>thiện</w:t>
      </w:r>
      <w:r>
        <w:rPr>
          <w:color w:val="231F20"/>
          <w:spacing w:val="-9"/>
        </w:rPr>
        <w:t> </w:t>
      </w:r>
      <w:r>
        <w:rPr>
          <w:color w:val="231F20"/>
        </w:rPr>
        <w:t>của</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tạo</w:t>
      </w:r>
      <w:r>
        <w:rPr>
          <w:color w:val="231F20"/>
          <w:spacing w:val="-9"/>
        </w:rPr>
        <w:t> </w:t>
      </w:r>
      <w:r>
        <w:rPr>
          <w:color w:val="231F20"/>
        </w:rPr>
        <w:t>ba</w:t>
      </w:r>
      <w:r>
        <w:rPr>
          <w:color w:val="231F20"/>
          <w:spacing w:val="-9"/>
        </w:rPr>
        <w:t> </w:t>
      </w:r>
      <w:r>
        <w:rPr>
          <w:color w:val="231F20"/>
          <w:spacing w:val="-4"/>
        </w:rPr>
        <w:t>thứ </w:t>
      </w:r>
      <w:r>
        <w:rPr>
          <w:color w:val="231F20"/>
        </w:rPr>
        <w:t>nghiệp của thiền thứ nhất, trừ nghiệp hiện báo. Như thế cho đến lìa dục của xứ Vô sở hữu, có thể tạo bốn thứ nghiệp thiện của cõi dục. Có thể tạo ba thứ nghiệp của bốn thiền, bốn định vô sắc, trừ nghiệp hiện báo.</w:t>
      </w:r>
    </w:p>
    <w:p>
      <w:pPr>
        <w:pStyle w:val="BodyText"/>
        <w:spacing w:line="273" w:lineRule="auto" w:before="108"/>
        <w:ind w:left="393" w:right="126"/>
      </w:pPr>
      <w:r>
        <w:rPr>
          <w:color w:val="231F20"/>
        </w:rPr>
        <w:t>Phàm phu sinh trong thiền thứ nhất chưa lìa dục, có thể tạo ra bốn thứ nghiệp trong thiền thứ nhất. Nếu lìa dục của thiền thứ nhất, chưa</w:t>
      </w:r>
      <w:r>
        <w:rPr>
          <w:color w:val="231F20"/>
          <w:spacing w:val="-17"/>
        </w:rPr>
        <w:t> </w:t>
      </w:r>
      <w:r>
        <w:rPr>
          <w:color w:val="231F20"/>
        </w:rPr>
        <w:t>lìa</w:t>
      </w:r>
      <w:r>
        <w:rPr>
          <w:color w:val="231F20"/>
          <w:spacing w:val="-17"/>
        </w:rPr>
        <w:t> </w:t>
      </w:r>
      <w:r>
        <w:rPr>
          <w:color w:val="231F20"/>
        </w:rPr>
        <w:t>dục</w:t>
      </w:r>
      <w:r>
        <w:rPr>
          <w:color w:val="231F20"/>
          <w:spacing w:val="-17"/>
        </w:rPr>
        <w:t> </w:t>
      </w:r>
      <w:r>
        <w:rPr>
          <w:color w:val="231F20"/>
        </w:rPr>
        <w:t>của</w:t>
      </w:r>
      <w:r>
        <w:rPr>
          <w:color w:val="231F20"/>
          <w:spacing w:val="-17"/>
        </w:rPr>
        <w:t> </w:t>
      </w:r>
      <w:r>
        <w:rPr>
          <w:color w:val="231F20"/>
        </w:rPr>
        <w:t>thiền</w:t>
      </w:r>
      <w:r>
        <w:rPr>
          <w:color w:val="231F20"/>
          <w:spacing w:val="-17"/>
        </w:rPr>
        <w:t> </w:t>
      </w:r>
      <w:r>
        <w:rPr>
          <w:color w:val="231F20"/>
        </w:rPr>
        <w:t>thứ</w:t>
      </w:r>
      <w:r>
        <w:rPr>
          <w:color w:val="231F20"/>
          <w:spacing w:val="-17"/>
        </w:rPr>
        <w:t> </w:t>
      </w:r>
      <w:r>
        <w:rPr>
          <w:color w:val="231F20"/>
        </w:rPr>
        <w:t>hai,</w:t>
      </w:r>
      <w:r>
        <w:rPr>
          <w:color w:val="231F20"/>
          <w:spacing w:val="-16"/>
        </w:rPr>
        <w:t> </w:t>
      </w:r>
      <w:r>
        <w:rPr>
          <w:color w:val="231F20"/>
        </w:rPr>
        <w:t>có</w:t>
      </w:r>
      <w:r>
        <w:rPr>
          <w:color w:val="231F20"/>
          <w:spacing w:val="-17"/>
        </w:rPr>
        <w:t> </w:t>
      </w:r>
      <w:r>
        <w:rPr>
          <w:color w:val="231F20"/>
        </w:rPr>
        <w:t>thể</w:t>
      </w:r>
      <w:r>
        <w:rPr>
          <w:color w:val="231F20"/>
          <w:spacing w:val="-17"/>
        </w:rPr>
        <w:t> </w:t>
      </w:r>
      <w:r>
        <w:rPr>
          <w:color w:val="231F20"/>
        </w:rPr>
        <w:t>tạo</w:t>
      </w:r>
      <w:r>
        <w:rPr>
          <w:color w:val="231F20"/>
          <w:spacing w:val="-17"/>
        </w:rPr>
        <w:t> </w:t>
      </w:r>
      <w:r>
        <w:rPr>
          <w:color w:val="231F20"/>
        </w:rPr>
        <w:t>ba</w:t>
      </w:r>
      <w:r>
        <w:rPr>
          <w:color w:val="231F20"/>
          <w:spacing w:val="-17"/>
        </w:rPr>
        <w:t> </w:t>
      </w:r>
      <w:r>
        <w:rPr>
          <w:color w:val="231F20"/>
        </w:rPr>
        <w:t>thứ</w:t>
      </w:r>
      <w:r>
        <w:rPr>
          <w:color w:val="231F20"/>
          <w:spacing w:val="-17"/>
        </w:rPr>
        <w:t> </w:t>
      </w:r>
      <w:r>
        <w:rPr>
          <w:color w:val="231F20"/>
        </w:rPr>
        <w:t>nghiệp</w:t>
      </w:r>
      <w:r>
        <w:rPr>
          <w:color w:val="231F20"/>
          <w:spacing w:val="-17"/>
        </w:rPr>
        <w:t> </w:t>
      </w:r>
      <w:r>
        <w:rPr>
          <w:color w:val="231F20"/>
        </w:rPr>
        <w:t>trong</w:t>
      </w:r>
      <w:r>
        <w:rPr>
          <w:color w:val="231F20"/>
          <w:spacing w:val="-16"/>
        </w:rPr>
        <w:t> </w:t>
      </w:r>
      <w:r>
        <w:rPr>
          <w:color w:val="231F20"/>
        </w:rPr>
        <w:t>thiền</w:t>
      </w:r>
      <w:r>
        <w:rPr>
          <w:color w:val="231F20"/>
          <w:spacing w:val="-17"/>
        </w:rPr>
        <w:t> </w:t>
      </w:r>
      <w:r>
        <w:rPr>
          <w:color w:val="231F20"/>
          <w:spacing w:val="-2"/>
        </w:rPr>
        <w:t>thứ </w:t>
      </w:r>
      <w:r>
        <w:rPr>
          <w:color w:val="231F20"/>
        </w:rPr>
        <w:t>nhất,</w:t>
      </w:r>
      <w:r>
        <w:rPr>
          <w:color w:val="231F20"/>
          <w:spacing w:val="-20"/>
        </w:rPr>
        <w:t> </w:t>
      </w:r>
      <w:r>
        <w:rPr>
          <w:color w:val="231F20"/>
        </w:rPr>
        <w:t>trừ</w:t>
      </w:r>
      <w:r>
        <w:rPr>
          <w:color w:val="231F20"/>
          <w:spacing w:val="-20"/>
        </w:rPr>
        <w:t> </w:t>
      </w:r>
      <w:r>
        <w:rPr>
          <w:color w:val="231F20"/>
        </w:rPr>
        <w:t>nghiệp</w:t>
      </w:r>
      <w:r>
        <w:rPr>
          <w:color w:val="231F20"/>
          <w:spacing w:val="-20"/>
        </w:rPr>
        <w:t> </w:t>
      </w:r>
      <w:r>
        <w:rPr>
          <w:color w:val="231F20"/>
        </w:rPr>
        <w:t>sinh</w:t>
      </w:r>
      <w:r>
        <w:rPr>
          <w:color w:val="231F20"/>
          <w:spacing w:val="-20"/>
        </w:rPr>
        <w:t> </w:t>
      </w:r>
      <w:r>
        <w:rPr>
          <w:color w:val="231F20"/>
        </w:rPr>
        <w:t>báo.</w:t>
      </w:r>
      <w:r>
        <w:rPr>
          <w:color w:val="231F20"/>
          <w:spacing w:val="-20"/>
        </w:rPr>
        <w:t> </w:t>
      </w:r>
      <w:r>
        <w:rPr>
          <w:color w:val="231F20"/>
        </w:rPr>
        <w:t>Có</w:t>
      </w:r>
      <w:r>
        <w:rPr>
          <w:color w:val="231F20"/>
          <w:spacing w:val="-20"/>
        </w:rPr>
        <w:t> </w:t>
      </w:r>
      <w:r>
        <w:rPr>
          <w:color w:val="231F20"/>
        </w:rPr>
        <w:t>thể</w:t>
      </w:r>
      <w:r>
        <w:rPr>
          <w:color w:val="231F20"/>
          <w:spacing w:val="-20"/>
        </w:rPr>
        <w:t> </w:t>
      </w:r>
      <w:r>
        <w:rPr>
          <w:color w:val="231F20"/>
        </w:rPr>
        <w:t>tạo</w:t>
      </w:r>
      <w:r>
        <w:rPr>
          <w:color w:val="231F20"/>
          <w:spacing w:val="-19"/>
        </w:rPr>
        <w:t> </w:t>
      </w:r>
      <w:r>
        <w:rPr>
          <w:color w:val="231F20"/>
        </w:rPr>
        <w:t>ba</w:t>
      </w:r>
      <w:r>
        <w:rPr>
          <w:color w:val="231F20"/>
          <w:spacing w:val="-20"/>
        </w:rPr>
        <w:t> </w:t>
      </w:r>
      <w:r>
        <w:rPr>
          <w:color w:val="231F20"/>
        </w:rPr>
        <w:t>thứ</w:t>
      </w:r>
      <w:r>
        <w:rPr>
          <w:color w:val="231F20"/>
          <w:spacing w:val="-20"/>
        </w:rPr>
        <w:t> </w:t>
      </w:r>
      <w:r>
        <w:rPr>
          <w:color w:val="231F20"/>
        </w:rPr>
        <w:t>nghiệp</w:t>
      </w:r>
      <w:r>
        <w:rPr>
          <w:color w:val="231F20"/>
          <w:spacing w:val="-20"/>
        </w:rPr>
        <w:t> </w:t>
      </w:r>
      <w:r>
        <w:rPr>
          <w:color w:val="231F20"/>
        </w:rPr>
        <w:t>trong</w:t>
      </w:r>
      <w:r>
        <w:rPr>
          <w:color w:val="231F20"/>
          <w:spacing w:val="-20"/>
        </w:rPr>
        <w:t> </w:t>
      </w:r>
      <w:r>
        <w:rPr>
          <w:color w:val="231F20"/>
        </w:rPr>
        <w:t>thiền</w:t>
      </w:r>
      <w:r>
        <w:rPr>
          <w:color w:val="231F20"/>
          <w:spacing w:val="-20"/>
        </w:rPr>
        <w:t> </w:t>
      </w:r>
      <w:r>
        <w:rPr>
          <w:color w:val="231F20"/>
        </w:rPr>
        <w:t>thứ</w:t>
      </w:r>
      <w:r>
        <w:rPr>
          <w:color w:val="231F20"/>
          <w:spacing w:val="-20"/>
        </w:rPr>
        <w:t> </w:t>
      </w:r>
      <w:r>
        <w:rPr>
          <w:color w:val="231F20"/>
        </w:rPr>
        <w:t>hai, trừ</w:t>
      </w:r>
      <w:r>
        <w:rPr>
          <w:color w:val="231F20"/>
          <w:spacing w:val="-7"/>
        </w:rPr>
        <w:t> </w:t>
      </w:r>
      <w:r>
        <w:rPr>
          <w:color w:val="231F20"/>
        </w:rPr>
        <w:t>nghiệp</w:t>
      </w:r>
      <w:r>
        <w:rPr>
          <w:color w:val="231F20"/>
          <w:spacing w:val="-7"/>
        </w:rPr>
        <w:t> </w:t>
      </w:r>
      <w:r>
        <w:rPr>
          <w:color w:val="231F20"/>
        </w:rPr>
        <w:t>hiện</w:t>
      </w:r>
      <w:r>
        <w:rPr>
          <w:color w:val="231F20"/>
          <w:spacing w:val="-7"/>
        </w:rPr>
        <w:t> </w:t>
      </w:r>
      <w:r>
        <w:rPr>
          <w:color w:val="231F20"/>
        </w:rPr>
        <w:t>báo.</w:t>
      </w:r>
      <w:r>
        <w:rPr>
          <w:color w:val="231F20"/>
          <w:spacing w:val="-6"/>
        </w:rPr>
        <w:t> </w:t>
      </w:r>
      <w:r>
        <w:rPr>
          <w:color w:val="231F20"/>
        </w:rPr>
        <w:t>Lìa</w:t>
      </w:r>
      <w:r>
        <w:rPr>
          <w:color w:val="231F20"/>
          <w:spacing w:val="-7"/>
        </w:rPr>
        <w:t> </w:t>
      </w:r>
      <w:r>
        <w:rPr>
          <w:color w:val="231F20"/>
        </w:rPr>
        <w:t>dục</w:t>
      </w:r>
      <w:r>
        <w:rPr>
          <w:color w:val="231F20"/>
          <w:spacing w:val="-7"/>
        </w:rPr>
        <w:t> </w:t>
      </w:r>
      <w:r>
        <w:rPr>
          <w:color w:val="231F20"/>
        </w:rPr>
        <w:t>của</w:t>
      </w:r>
      <w:r>
        <w:rPr>
          <w:color w:val="231F20"/>
          <w:spacing w:val="-6"/>
        </w:rPr>
        <w:t> </w:t>
      </w:r>
      <w:r>
        <w:rPr>
          <w:color w:val="231F20"/>
        </w:rPr>
        <w:t>thiền</w:t>
      </w:r>
      <w:r>
        <w:rPr>
          <w:color w:val="231F20"/>
          <w:spacing w:val="-7"/>
        </w:rPr>
        <w:t> </w:t>
      </w:r>
      <w:r>
        <w:rPr>
          <w:color w:val="231F20"/>
        </w:rPr>
        <w:t>thứ</w:t>
      </w:r>
      <w:r>
        <w:rPr>
          <w:color w:val="231F20"/>
          <w:spacing w:val="-7"/>
        </w:rPr>
        <w:t> </w:t>
      </w:r>
      <w:r>
        <w:rPr>
          <w:color w:val="231F20"/>
        </w:rPr>
        <w:t>hai,</w:t>
      </w:r>
      <w:r>
        <w:rPr>
          <w:color w:val="231F20"/>
          <w:spacing w:val="-6"/>
        </w:rPr>
        <w:t> </w:t>
      </w:r>
      <w:r>
        <w:rPr>
          <w:color w:val="231F20"/>
        </w:rPr>
        <w:t>chưa</w:t>
      </w:r>
      <w:r>
        <w:rPr>
          <w:color w:val="231F20"/>
          <w:spacing w:val="-7"/>
        </w:rPr>
        <w:t> </w:t>
      </w:r>
      <w:r>
        <w:rPr>
          <w:color w:val="231F20"/>
        </w:rPr>
        <w:t>lìa</w:t>
      </w:r>
      <w:r>
        <w:rPr>
          <w:color w:val="231F20"/>
          <w:spacing w:val="-7"/>
        </w:rPr>
        <w:t> </w:t>
      </w:r>
      <w:r>
        <w:rPr>
          <w:color w:val="231F20"/>
        </w:rPr>
        <w:t>dục</w:t>
      </w:r>
      <w:r>
        <w:rPr>
          <w:color w:val="231F20"/>
          <w:spacing w:val="-7"/>
        </w:rPr>
        <w:t> </w:t>
      </w:r>
      <w:r>
        <w:rPr>
          <w:color w:val="231F20"/>
        </w:rPr>
        <w:t>của</w:t>
      </w:r>
      <w:r>
        <w:rPr>
          <w:color w:val="231F20"/>
          <w:spacing w:val="-6"/>
        </w:rPr>
        <w:t> </w:t>
      </w:r>
      <w:r>
        <w:rPr>
          <w:color w:val="231F20"/>
        </w:rPr>
        <w:t>thiền thứ</w:t>
      </w:r>
      <w:r>
        <w:rPr>
          <w:color w:val="231F20"/>
          <w:spacing w:val="-4"/>
        </w:rPr>
        <w:t> </w:t>
      </w:r>
      <w:r>
        <w:rPr>
          <w:color w:val="231F20"/>
        </w:rPr>
        <w:t>ba,</w:t>
      </w:r>
      <w:r>
        <w:rPr>
          <w:color w:val="231F20"/>
          <w:spacing w:val="-4"/>
        </w:rPr>
        <w:t> </w:t>
      </w:r>
      <w:r>
        <w:rPr>
          <w:color w:val="231F20"/>
        </w:rPr>
        <w:t>có</w:t>
      </w:r>
      <w:r>
        <w:rPr>
          <w:color w:val="231F20"/>
          <w:spacing w:val="-4"/>
        </w:rPr>
        <w:t> </w:t>
      </w:r>
      <w:r>
        <w:rPr>
          <w:color w:val="231F20"/>
        </w:rPr>
        <w:t>thể</w:t>
      </w:r>
      <w:r>
        <w:rPr>
          <w:color w:val="231F20"/>
          <w:spacing w:val="-3"/>
        </w:rPr>
        <w:t> </w:t>
      </w:r>
      <w:r>
        <w:rPr>
          <w:color w:val="231F20"/>
        </w:rPr>
        <w:t>tạo</w:t>
      </w:r>
      <w:r>
        <w:rPr>
          <w:color w:val="231F20"/>
          <w:spacing w:val="-4"/>
        </w:rPr>
        <w:t> </w:t>
      </w:r>
      <w:r>
        <w:rPr>
          <w:color w:val="231F20"/>
        </w:rPr>
        <w:t>ba</w:t>
      </w:r>
      <w:r>
        <w:rPr>
          <w:color w:val="231F20"/>
          <w:spacing w:val="-4"/>
        </w:rPr>
        <w:t> </w:t>
      </w:r>
      <w:r>
        <w:rPr>
          <w:color w:val="231F20"/>
        </w:rPr>
        <w:t>thứ</w:t>
      </w:r>
      <w:r>
        <w:rPr>
          <w:color w:val="231F20"/>
          <w:spacing w:val="-3"/>
        </w:rPr>
        <w:t> </w:t>
      </w:r>
      <w:r>
        <w:rPr>
          <w:color w:val="231F20"/>
        </w:rPr>
        <w:t>nghiệp</w:t>
      </w:r>
      <w:r>
        <w:rPr>
          <w:color w:val="231F20"/>
          <w:spacing w:val="-4"/>
        </w:rPr>
        <w:t> </w:t>
      </w:r>
      <w:r>
        <w:rPr>
          <w:color w:val="231F20"/>
        </w:rPr>
        <w:t>trong</w:t>
      </w:r>
      <w:r>
        <w:rPr>
          <w:color w:val="231F20"/>
          <w:spacing w:val="-4"/>
        </w:rPr>
        <w:t> </w:t>
      </w:r>
      <w:r>
        <w:rPr>
          <w:color w:val="231F20"/>
        </w:rPr>
        <w:t>thiền</w:t>
      </w:r>
      <w:r>
        <w:rPr>
          <w:color w:val="231F20"/>
          <w:spacing w:val="-3"/>
        </w:rPr>
        <w:t> </w:t>
      </w:r>
      <w:r>
        <w:rPr>
          <w:color w:val="231F20"/>
        </w:rPr>
        <w:t>thứ</w:t>
      </w:r>
      <w:r>
        <w:rPr>
          <w:color w:val="231F20"/>
          <w:spacing w:val="-4"/>
        </w:rPr>
        <w:t> </w:t>
      </w:r>
      <w:r>
        <w:rPr>
          <w:color w:val="231F20"/>
        </w:rPr>
        <w:t>nhất,</w:t>
      </w:r>
      <w:r>
        <w:rPr>
          <w:color w:val="231F20"/>
          <w:spacing w:val="-4"/>
        </w:rPr>
        <w:t> </w:t>
      </w:r>
      <w:r>
        <w:rPr>
          <w:color w:val="231F20"/>
        </w:rPr>
        <w:t>trừ</w:t>
      </w:r>
      <w:r>
        <w:rPr>
          <w:color w:val="231F20"/>
          <w:spacing w:val="-3"/>
        </w:rPr>
        <w:t> </w:t>
      </w:r>
      <w:r>
        <w:rPr>
          <w:color w:val="231F20"/>
        </w:rPr>
        <w:t>nghiệp</w:t>
      </w:r>
      <w:r>
        <w:rPr>
          <w:color w:val="231F20"/>
          <w:spacing w:val="-4"/>
        </w:rPr>
        <w:t> </w:t>
      </w:r>
      <w:r>
        <w:rPr>
          <w:color w:val="231F20"/>
        </w:rPr>
        <w:t>sinh báo.</w:t>
      </w:r>
      <w:r>
        <w:rPr>
          <w:color w:val="231F20"/>
          <w:spacing w:val="-20"/>
        </w:rPr>
        <w:t> </w:t>
      </w:r>
      <w:r>
        <w:rPr>
          <w:color w:val="231F20"/>
        </w:rPr>
        <w:t>Có</w:t>
      </w:r>
      <w:r>
        <w:rPr>
          <w:color w:val="231F20"/>
          <w:spacing w:val="-20"/>
        </w:rPr>
        <w:t> </w:t>
      </w:r>
      <w:r>
        <w:rPr>
          <w:color w:val="231F20"/>
        </w:rPr>
        <w:t>thể</w:t>
      </w:r>
      <w:r>
        <w:rPr>
          <w:color w:val="231F20"/>
          <w:spacing w:val="-20"/>
        </w:rPr>
        <w:t> </w:t>
      </w:r>
      <w:r>
        <w:rPr>
          <w:color w:val="231F20"/>
        </w:rPr>
        <w:t>tạo</w:t>
      </w:r>
      <w:r>
        <w:rPr>
          <w:color w:val="231F20"/>
          <w:spacing w:val="-20"/>
        </w:rPr>
        <w:t> </w:t>
      </w:r>
      <w:r>
        <w:rPr>
          <w:color w:val="231F20"/>
        </w:rPr>
        <w:t>hai</w:t>
      </w:r>
      <w:r>
        <w:rPr>
          <w:color w:val="231F20"/>
          <w:spacing w:val="-20"/>
        </w:rPr>
        <w:t> </w:t>
      </w:r>
      <w:r>
        <w:rPr>
          <w:color w:val="231F20"/>
        </w:rPr>
        <w:t>thứ</w:t>
      </w:r>
      <w:r>
        <w:rPr>
          <w:color w:val="231F20"/>
          <w:spacing w:val="-20"/>
        </w:rPr>
        <w:t> </w:t>
      </w:r>
      <w:r>
        <w:rPr>
          <w:color w:val="231F20"/>
        </w:rPr>
        <w:t>nghiệp</w:t>
      </w:r>
      <w:r>
        <w:rPr>
          <w:color w:val="231F20"/>
          <w:spacing w:val="-20"/>
        </w:rPr>
        <w:t> </w:t>
      </w:r>
      <w:r>
        <w:rPr>
          <w:color w:val="231F20"/>
        </w:rPr>
        <w:t>trong</w:t>
      </w:r>
      <w:r>
        <w:rPr>
          <w:color w:val="231F20"/>
          <w:spacing w:val="-19"/>
        </w:rPr>
        <w:t> </w:t>
      </w:r>
      <w:r>
        <w:rPr>
          <w:color w:val="231F20"/>
        </w:rPr>
        <w:t>thiền</w:t>
      </w:r>
      <w:r>
        <w:rPr>
          <w:color w:val="231F20"/>
          <w:spacing w:val="-20"/>
        </w:rPr>
        <w:t> </w:t>
      </w:r>
      <w:r>
        <w:rPr>
          <w:color w:val="231F20"/>
        </w:rPr>
        <w:t>thứ</w:t>
      </w:r>
      <w:r>
        <w:rPr>
          <w:color w:val="231F20"/>
          <w:spacing w:val="-20"/>
        </w:rPr>
        <w:t> </w:t>
      </w:r>
      <w:r>
        <w:rPr>
          <w:color w:val="231F20"/>
        </w:rPr>
        <w:t>hai,</w:t>
      </w:r>
      <w:r>
        <w:rPr>
          <w:color w:val="231F20"/>
          <w:spacing w:val="-20"/>
        </w:rPr>
        <w:t> </w:t>
      </w:r>
      <w:r>
        <w:rPr>
          <w:color w:val="231F20"/>
        </w:rPr>
        <w:t>trừ</w:t>
      </w:r>
      <w:r>
        <w:rPr>
          <w:color w:val="231F20"/>
          <w:spacing w:val="-20"/>
        </w:rPr>
        <w:t> </w:t>
      </w:r>
      <w:r>
        <w:rPr>
          <w:color w:val="231F20"/>
        </w:rPr>
        <w:t>nghiệp</w:t>
      </w:r>
      <w:r>
        <w:rPr>
          <w:color w:val="231F20"/>
          <w:spacing w:val="-20"/>
        </w:rPr>
        <w:t> </w:t>
      </w:r>
      <w:r>
        <w:rPr>
          <w:color w:val="231F20"/>
        </w:rPr>
        <w:t>sinh</w:t>
      </w:r>
      <w:r>
        <w:rPr>
          <w:color w:val="231F20"/>
          <w:spacing w:val="-20"/>
        </w:rPr>
        <w:t> </w:t>
      </w:r>
      <w:r>
        <w:rPr>
          <w:color w:val="231F20"/>
        </w:rPr>
        <w:t>báo, hiện</w:t>
      </w:r>
      <w:r>
        <w:rPr>
          <w:color w:val="231F20"/>
          <w:spacing w:val="-12"/>
        </w:rPr>
        <w:t> </w:t>
      </w:r>
      <w:r>
        <w:rPr>
          <w:color w:val="231F20"/>
        </w:rPr>
        <w:t>báo.</w:t>
      </w:r>
      <w:r>
        <w:rPr>
          <w:color w:val="231F20"/>
          <w:spacing w:val="-12"/>
        </w:rPr>
        <w:t> </w:t>
      </w:r>
      <w:r>
        <w:rPr>
          <w:color w:val="231F20"/>
        </w:rPr>
        <w:t>Có</w:t>
      </w:r>
      <w:r>
        <w:rPr>
          <w:color w:val="231F20"/>
          <w:spacing w:val="-11"/>
        </w:rPr>
        <w:t> </w:t>
      </w:r>
      <w:r>
        <w:rPr>
          <w:color w:val="231F20"/>
        </w:rPr>
        <w:t>thể</w:t>
      </w:r>
      <w:r>
        <w:rPr>
          <w:color w:val="231F20"/>
          <w:spacing w:val="-11"/>
        </w:rPr>
        <w:t> </w:t>
      </w:r>
      <w:r>
        <w:rPr>
          <w:color w:val="231F20"/>
        </w:rPr>
        <w:t>tạo</w:t>
      </w:r>
      <w:r>
        <w:rPr>
          <w:color w:val="231F20"/>
          <w:spacing w:val="-11"/>
        </w:rPr>
        <w:t> </w:t>
      </w:r>
      <w:r>
        <w:rPr>
          <w:color w:val="231F20"/>
        </w:rPr>
        <w:t>ba</w:t>
      </w:r>
      <w:r>
        <w:rPr>
          <w:color w:val="231F20"/>
          <w:spacing w:val="-11"/>
        </w:rPr>
        <w:t> </w:t>
      </w:r>
      <w:r>
        <w:rPr>
          <w:color w:val="231F20"/>
        </w:rPr>
        <w:t>thứ</w:t>
      </w:r>
      <w:r>
        <w:rPr>
          <w:color w:val="231F20"/>
          <w:spacing w:val="-11"/>
        </w:rPr>
        <w:t> </w:t>
      </w:r>
      <w:r>
        <w:rPr>
          <w:color w:val="231F20"/>
        </w:rPr>
        <w:t>nghiệp</w:t>
      </w:r>
      <w:r>
        <w:rPr>
          <w:color w:val="231F20"/>
          <w:spacing w:val="-12"/>
        </w:rPr>
        <w:t> </w:t>
      </w:r>
      <w:r>
        <w:rPr>
          <w:color w:val="231F20"/>
        </w:rPr>
        <w:t>trong</w:t>
      </w:r>
      <w:r>
        <w:rPr>
          <w:color w:val="231F20"/>
          <w:spacing w:val="-10"/>
        </w:rPr>
        <w:t> </w:t>
      </w:r>
      <w:r>
        <w:rPr>
          <w:color w:val="231F20"/>
        </w:rPr>
        <w:t>thiền</w:t>
      </w:r>
      <w:r>
        <w:rPr>
          <w:color w:val="231F20"/>
          <w:spacing w:val="-11"/>
        </w:rPr>
        <w:t> </w:t>
      </w:r>
      <w:r>
        <w:rPr>
          <w:color w:val="231F20"/>
        </w:rPr>
        <w:t>thứ</w:t>
      </w:r>
      <w:r>
        <w:rPr>
          <w:color w:val="231F20"/>
          <w:spacing w:val="-11"/>
        </w:rPr>
        <w:t> </w:t>
      </w:r>
      <w:r>
        <w:rPr>
          <w:color w:val="231F20"/>
        </w:rPr>
        <w:t>ba,</w:t>
      </w:r>
      <w:r>
        <w:rPr>
          <w:color w:val="231F20"/>
          <w:spacing w:val="-11"/>
        </w:rPr>
        <w:t> </w:t>
      </w:r>
      <w:r>
        <w:rPr>
          <w:color w:val="231F20"/>
        </w:rPr>
        <w:t>trừ</w:t>
      </w:r>
      <w:r>
        <w:rPr>
          <w:color w:val="231F20"/>
          <w:spacing w:val="-11"/>
        </w:rPr>
        <w:t> </w:t>
      </w:r>
      <w:r>
        <w:rPr>
          <w:color w:val="231F20"/>
        </w:rPr>
        <w:t>nghiệp</w:t>
      </w:r>
      <w:r>
        <w:rPr>
          <w:color w:val="231F20"/>
          <w:spacing w:val="-11"/>
        </w:rPr>
        <w:t> </w:t>
      </w:r>
      <w:r>
        <w:rPr>
          <w:color w:val="231F20"/>
        </w:rPr>
        <w:t>hiện báo.</w:t>
      </w:r>
      <w:r>
        <w:rPr>
          <w:color w:val="231F20"/>
          <w:spacing w:val="-13"/>
        </w:rPr>
        <w:t> </w:t>
      </w:r>
      <w:r>
        <w:rPr>
          <w:color w:val="231F20"/>
        </w:rPr>
        <w:t>Cho</w:t>
      </w:r>
      <w:r>
        <w:rPr>
          <w:color w:val="231F20"/>
          <w:spacing w:val="-12"/>
        </w:rPr>
        <w:t> </w:t>
      </w:r>
      <w:r>
        <w:rPr>
          <w:color w:val="231F20"/>
        </w:rPr>
        <w:t>đến</w:t>
      </w:r>
      <w:r>
        <w:rPr>
          <w:color w:val="231F20"/>
          <w:spacing w:val="-13"/>
        </w:rPr>
        <w:t> </w:t>
      </w:r>
      <w:r>
        <w:rPr>
          <w:color w:val="231F20"/>
        </w:rPr>
        <w:t>lìa</w:t>
      </w:r>
      <w:r>
        <w:rPr>
          <w:color w:val="231F20"/>
          <w:spacing w:val="-11"/>
        </w:rPr>
        <w:t> </w:t>
      </w:r>
      <w:r>
        <w:rPr>
          <w:color w:val="231F20"/>
        </w:rPr>
        <w:t>dục</w:t>
      </w:r>
      <w:r>
        <w:rPr>
          <w:color w:val="231F20"/>
          <w:spacing w:val="-12"/>
        </w:rPr>
        <w:t> </w:t>
      </w:r>
      <w:r>
        <w:rPr>
          <w:color w:val="231F20"/>
        </w:rPr>
        <w:t>của</w:t>
      </w:r>
      <w:r>
        <w:rPr>
          <w:color w:val="231F20"/>
          <w:spacing w:val="-12"/>
        </w:rPr>
        <w:t> </w:t>
      </w:r>
      <w:r>
        <w:rPr>
          <w:color w:val="231F20"/>
        </w:rPr>
        <w:t>xứ</w:t>
      </w:r>
      <w:r>
        <w:rPr>
          <w:color w:val="231F20"/>
          <w:spacing w:val="-12"/>
        </w:rPr>
        <w:t> </w:t>
      </w:r>
      <w:r>
        <w:rPr>
          <w:color w:val="231F20"/>
        </w:rPr>
        <w:t>vô</w:t>
      </w:r>
      <w:r>
        <w:rPr>
          <w:color w:val="231F20"/>
          <w:spacing w:val="-12"/>
        </w:rPr>
        <w:t> </w:t>
      </w:r>
      <w:r>
        <w:rPr>
          <w:color w:val="231F20"/>
        </w:rPr>
        <w:t>sở</w:t>
      </w:r>
      <w:r>
        <w:rPr>
          <w:color w:val="231F20"/>
          <w:spacing w:val="-13"/>
        </w:rPr>
        <w:t> </w:t>
      </w:r>
      <w:r>
        <w:rPr>
          <w:color w:val="231F20"/>
        </w:rPr>
        <w:t>hữu,</w:t>
      </w:r>
      <w:r>
        <w:rPr>
          <w:color w:val="231F20"/>
          <w:spacing w:val="-12"/>
        </w:rPr>
        <w:t> </w:t>
      </w:r>
      <w:r>
        <w:rPr>
          <w:color w:val="231F20"/>
        </w:rPr>
        <w:t>có</w:t>
      </w:r>
      <w:r>
        <w:rPr>
          <w:color w:val="231F20"/>
          <w:spacing w:val="-12"/>
        </w:rPr>
        <w:t> </w:t>
      </w:r>
      <w:r>
        <w:rPr>
          <w:color w:val="231F20"/>
        </w:rPr>
        <w:t>thể</w:t>
      </w:r>
      <w:r>
        <w:rPr>
          <w:color w:val="231F20"/>
          <w:spacing w:val="-11"/>
        </w:rPr>
        <w:t> </w:t>
      </w:r>
      <w:r>
        <w:rPr>
          <w:color w:val="231F20"/>
        </w:rPr>
        <w:t>tạo</w:t>
      </w:r>
      <w:r>
        <w:rPr>
          <w:color w:val="231F20"/>
          <w:spacing w:val="-11"/>
        </w:rPr>
        <w:t> </w:t>
      </w:r>
      <w:r>
        <w:rPr>
          <w:color w:val="231F20"/>
        </w:rPr>
        <w:t>ba</w:t>
      </w:r>
      <w:r>
        <w:rPr>
          <w:color w:val="231F20"/>
          <w:spacing w:val="-13"/>
        </w:rPr>
        <w:t> </w:t>
      </w:r>
      <w:r>
        <w:rPr>
          <w:color w:val="231F20"/>
        </w:rPr>
        <w:t>thứ</w:t>
      </w:r>
      <w:r>
        <w:rPr>
          <w:color w:val="231F20"/>
          <w:spacing w:val="-11"/>
        </w:rPr>
        <w:t> </w:t>
      </w:r>
      <w:r>
        <w:rPr>
          <w:color w:val="231F20"/>
        </w:rPr>
        <w:t>nghiệp</w:t>
      </w:r>
      <w:r>
        <w:rPr>
          <w:color w:val="231F20"/>
          <w:spacing w:val="-13"/>
        </w:rPr>
        <w:t> </w:t>
      </w:r>
      <w:r>
        <w:rPr>
          <w:color w:val="231F20"/>
        </w:rPr>
        <w:t>trong thiền</w:t>
      </w:r>
      <w:r>
        <w:rPr>
          <w:color w:val="231F20"/>
          <w:spacing w:val="-15"/>
        </w:rPr>
        <w:t> </w:t>
      </w:r>
      <w:r>
        <w:rPr>
          <w:color w:val="231F20"/>
        </w:rPr>
        <w:t>thứ</w:t>
      </w:r>
      <w:r>
        <w:rPr>
          <w:color w:val="231F20"/>
          <w:spacing w:val="-15"/>
        </w:rPr>
        <w:t> </w:t>
      </w:r>
      <w:r>
        <w:rPr>
          <w:color w:val="231F20"/>
        </w:rPr>
        <w:t>nhất,</w:t>
      </w:r>
      <w:r>
        <w:rPr>
          <w:color w:val="231F20"/>
          <w:spacing w:val="-16"/>
        </w:rPr>
        <w:t> </w:t>
      </w:r>
      <w:r>
        <w:rPr>
          <w:color w:val="231F20"/>
        </w:rPr>
        <w:t>trừ</w:t>
      </w:r>
      <w:r>
        <w:rPr>
          <w:color w:val="231F20"/>
          <w:spacing w:val="-15"/>
        </w:rPr>
        <w:t> </w:t>
      </w:r>
      <w:r>
        <w:rPr>
          <w:color w:val="231F20"/>
        </w:rPr>
        <w:t>nghiệp</w:t>
      </w:r>
      <w:r>
        <w:rPr>
          <w:color w:val="231F20"/>
          <w:spacing w:val="-15"/>
        </w:rPr>
        <w:t> </w:t>
      </w:r>
      <w:r>
        <w:rPr>
          <w:color w:val="231F20"/>
        </w:rPr>
        <w:t>sinh</w:t>
      </w:r>
      <w:r>
        <w:rPr>
          <w:color w:val="231F20"/>
          <w:spacing w:val="-16"/>
        </w:rPr>
        <w:t> </w:t>
      </w:r>
      <w:r>
        <w:rPr>
          <w:color w:val="231F20"/>
        </w:rPr>
        <w:t>báo.</w:t>
      </w:r>
      <w:r>
        <w:rPr>
          <w:color w:val="231F20"/>
          <w:spacing w:val="-16"/>
        </w:rPr>
        <w:t> </w:t>
      </w:r>
      <w:r>
        <w:rPr>
          <w:color w:val="231F20"/>
        </w:rPr>
        <w:t>Có</w:t>
      </w:r>
      <w:r>
        <w:rPr>
          <w:color w:val="231F20"/>
          <w:spacing w:val="-15"/>
        </w:rPr>
        <w:t> </w:t>
      </w:r>
      <w:r>
        <w:rPr>
          <w:color w:val="231F20"/>
        </w:rPr>
        <w:t>thể</w:t>
      </w:r>
      <w:r>
        <w:rPr>
          <w:color w:val="231F20"/>
          <w:spacing w:val="-15"/>
        </w:rPr>
        <w:t> </w:t>
      </w:r>
      <w:r>
        <w:rPr>
          <w:color w:val="231F20"/>
        </w:rPr>
        <w:t>tạo</w:t>
      </w:r>
      <w:r>
        <w:rPr>
          <w:color w:val="231F20"/>
          <w:spacing w:val="-15"/>
        </w:rPr>
        <w:t> </w:t>
      </w:r>
      <w:r>
        <w:rPr>
          <w:color w:val="231F20"/>
        </w:rPr>
        <w:t>hai</w:t>
      </w:r>
      <w:r>
        <w:rPr>
          <w:color w:val="231F20"/>
          <w:spacing w:val="-16"/>
        </w:rPr>
        <w:t> </w:t>
      </w:r>
      <w:r>
        <w:rPr>
          <w:color w:val="231F20"/>
        </w:rPr>
        <w:t>thứ</w:t>
      </w:r>
      <w:r>
        <w:rPr>
          <w:color w:val="231F20"/>
          <w:spacing w:val="-15"/>
        </w:rPr>
        <w:t> </w:t>
      </w:r>
      <w:r>
        <w:rPr>
          <w:color w:val="231F20"/>
        </w:rPr>
        <w:t>nghiệp</w:t>
      </w:r>
      <w:r>
        <w:rPr>
          <w:color w:val="231F20"/>
          <w:spacing w:val="-15"/>
        </w:rPr>
        <w:t> </w:t>
      </w:r>
      <w:r>
        <w:rPr>
          <w:color w:val="231F20"/>
        </w:rPr>
        <w:t>trong</w:t>
      </w:r>
      <w:r>
        <w:rPr>
          <w:color w:val="231F20"/>
          <w:spacing w:val="-15"/>
        </w:rPr>
        <w:t> </w:t>
      </w:r>
      <w:r>
        <w:rPr>
          <w:color w:val="231F20"/>
        </w:rPr>
        <w:t>ba thiền,</w:t>
      </w:r>
      <w:r>
        <w:rPr>
          <w:color w:val="231F20"/>
          <w:spacing w:val="-13"/>
        </w:rPr>
        <w:t> </w:t>
      </w:r>
      <w:r>
        <w:rPr>
          <w:color w:val="231F20"/>
        </w:rPr>
        <w:t>ba</w:t>
      </w:r>
      <w:r>
        <w:rPr>
          <w:color w:val="231F20"/>
          <w:spacing w:val="-12"/>
        </w:rPr>
        <w:t> </w:t>
      </w:r>
      <w:r>
        <w:rPr>
          <w:color w:val="231F20"/>
        </w:rPr>
        <w:t>định</w:t>
      </w:r>
      <w:r>
        <w:rPr>
          <w:color w:val="231F20"/>
          <w:spacing w:val="-12"/>
        </w:rPr>
        <w:t> </w:t>
      </w:r>
      <w:r>
        <w:rPr>
          <w:color w:val="231F20"/>
        </w:rPr>
        <w:t>vô</w:t>
      </w:r>
      <w:r>
        <w:rPr>
          <w:color w:val="231F20"/>
          <w:spacing w:val="-12"/>
        </w:rPr>
        <w:t> </w:t>
      </w:r>
      <w:r>
        <w:rPr>
          <w:color w:val="231F20"/>
        </w:rPr>
        <w:t>sắc</w:t>
      </w:r>
      <w:r>
        <w:rPr>
          <w:color w:val="231F20"/>
          <w:spacing w:val="-12"/>
        </w:rPr>
        <w:t> </w:t>
      </w:r>
      <w:r>
        <w:rPr>
          <w:color w:val="231F20"/>
        </w:rPr>
        <w:t>của,</w:t>
      </w:r>
      <w:r>
        <w:rPr>
          <w:color w:val="231F20"/>
          <w:spacing w:val="-13"/>
        </w:rPr>
        <w:t> </w:t>
      </w:r>
      <w:r>
        <w:rPr>
          <w:color w:val="231F20"/>
        </w:rPr>
        <w:t>trừ</w:t>
      </w:r>
      <w:r>
        <w:rPr>
          <w:color w:val="231F20"/>
          <w:spacing w:val="-12"/>
        </w:rPr>
        <w:t> </w:t>
      </w:r>
      <w:r>
        <w:rPr>
          <w:color w:val="231F20"/>
        </w:rPr>
        <w:t>nghiệp</w:t>
      </w:r>
      <w:r>
        <w:rPr>
          <w:color w:val="231F20"/>
          <w:spacing w:val="-12"/>
        </w:rPr>
        <w:t> </w:t>
      </w:r>
      <w:r>
        <w:rPr>
          <w:color w:val="231F20"/>
        </w:rPr>
        <w:t>sinh</w:t>
      </w:r>
      <w:r>
        <w:rPr>
          <w:color w:val="231F20"/>
          <w:spacing w:val="-12"/>
        </w:rPr>
        <w:t> </w:t>
      </w:r>
      <w:r>
        <w:rPr>
          <w:color w:val="231F20"/>
        </w:rPr>
        <w:t>báo,</w:t>
      </w:r>
      <w:r>
        <w:rPr>
          <w:color w:val="231F20"/>
          <w:spacing w:val="-12"/>
        </w:rPr>
        <w:t> </w:t>
      </w:r>
      <w:r>
        <w:rPr>
          <w:color w:val="231F20"/>
        </w:rPr>
        <w:t>hiện</w:t>
      </w:r>
      <w:r>
        <w:rPr>
          <w:color w:val="231F20"/>
          <w:spacing w:val="-12"/>
        </w:rPr>
        <w:t> </w:t>
      </w:r>
      <w:r>
        <w:rPr>
          <w:color w:val="231F20"/>
        </w:rPr>
        <w:t>báo.</w:t>
      </w:r>
      <w:r>
        <w:rPr>
          <w:color w:val="231F20"/>
          <w:spacing w:val="-13"/>
        </w:rPr>
        <w:t> </w:t>
      </w:r>
      <w:r>
        <w:rPr>
          <w:color w:val="231F20"/>
        </w:rPr>
        <w:t>Có</w:t>
      </w:r>
      <w:r>
        <w:rPr>
          <w:color w:val="231F20"/>
          <w:spacing w:val="-12"/>
        </w:rPr>
        <w:t> </w:t>
      </w:r>
      <w:r>
        <w:rPr>
          <w:color w:val="231F20"/>
        </w:rPr>
        <w:t>thể</w:t>
      </w:r>
      <w:r>
        <w:rPr>
          <w:color w:val="231F20"/>
          <w:spacing w:val="-12"/>
        </w:rPr>
        <w:t> </w:t>
      </w:r>
      <w:r>
        <w:rPr>
          <w:color w:val="231F20"/>
        </w:rPr>
        <w:t>tạo</w:t>
      </w:r>
      <w:r>
        <w:rPr>
          <w:color w:val="231F20"/>
          <w:spacing w:val="-12"/>
        </w:rPr>
        <w:t> </w:t>
      </w:r>
      <w:r>
        <w:rPr>
          <w:color w:val="231F20"/>
        </w:rPr>
        <w:t>ba thứ</w:t>
      </w:r>
      <w:r>
        <w:rPr>
          <w:color w:val="231F20"/>
          <w:spacing w:val="-7"/>
        </w:rPr>
        <w:t> </w:t>
      </w:r>
      <w:r>
        <w:rPr>
          <w:color w:val="231F20"/>
        </w:rPr>
        <w:t>nghiệp</w:t>
      </w:r>
      <w:r>
        <w:rPr>
          <w:color w:val="231F20"/>
          <w:spacing w:val="-7"/>
        </w:rPr>
        <w:t> </w:t>
      </w:r>
      <w:r>
        <w:rPr>
          <w:color w:val="231F20"/>
        </w:rPr>
        <w:t>của</w:t>
      </w:r>
      <w:r>
        <w:rPr>
          <w:color w:val="231F20"/>
          <w:spacing w:val="-6"/>
        </w:rPr>
        <w:t> </w:t>
      </w:r>
      <w:r>
        <w:rPr>
          <w:color w:val="231F20"/>
        </w:rPr>
        <w:t>xứ</w:t>
      </w:r>
      <w:r>
        <w:rPr>
          <w:color w:val="231F20"/>
          <w:spacing w:val="-7"/>
        </w:rPr>
        <w:t> </w:t>
      </w:r>
      <w:r>
        <w:rPr>
          <w:color w:val="231F20"/>
        </w:rPr>
        <w:t>phi</w:t>
      </w:r>
      <w:r>
        <w:rPr>
          <w:color w:val="231F20"/>
          <w:spacing w:val="-7"/>
        </w:rPr>
        <w:t> </w:t>
      </w:r>
      <w:r>
        <w:rPr>
          <w:color w:val="231F20"/>
        </w:rPr>
        <w:t>tưởng</w:t>
      </w:r>
      <w:r>
        <w:rPr>
          <w:color w:val="231F20"/>
          <w:spacing w:val="-7"/>
        </w:rPr>
        <w:t> </w:t>
      </w:r>
      <w:r>
        <w:rPr>
          <w:color w:val="231F20"/>
        </w:rPr>
        <w:t>phi</w:t>
      </w:r>
      <w:r>
        <w:rPr>
          <w:color w:val="231F20"/>
          <w:spacing w:val="-6"/>
        </w:rPr>
        <w:t> </w:t>
      </w:r>
      <w:r>
        <w:rPr>
          <w:color w:val="231F20"/>
        </w:rPr>
        <w:t>phi</w:t>
      </w:r>
      <w:r>
        <w:rPr>
          <w:color w:val="231F20"/>
          <w:spacing w:val="-7"/>
        </w:rPr>
        <w:t> </w:t>
      </w:r>
      <w:r>
        <w:rPr>
          <w:color w:val="231F20"/>
        </w:rPr>
        <w:t>tưởng,</w:t>
      </w:r>
      <w:r>
        <w:rPr>
          <w:color w:val="231F20"/>
          <w:spacing w:val="-7"/>
        </w:rPr>
        <w:t> </w:t>
      </w:r>
      <w:r>
        <w:rPr>
          <w:color w:val="231F20"/>
        </w:rPr>
        <w:t>trừ</w:t>
      </w:r>
      <w:r>
        <w:rPr>
          <w:color w:val="231F20"/>
          <w:spacing w:val="-6"/>
        </w:rPr>
        <w:t> </w:t>
      </w:r>
      <w:r>
        <w:rPr>
          <w:color w:val="231F20"/>
        </w:rPr>
        <w:t>nghiệp</w:t>
      </w:r>
      <w:r>
        <w:rPr>
          <w:color w:val="231F20"/>
          <w:spacing w:val="-7"/>
        </w:rPr>
        <w:t> </w:t>
      </w:r>
      <w:r>
        <w:rPr>
          <w:color w:val="231F20"/>
        </w:rPr>
        <w:t>hiện</w:t>
      </w:r>
      <w:r>
        <w:rPr>
          <w:color w:val="231F20"/>
          <w:spacing w:val="-7"/>
        </w:rPr>
        <w:t> </w:t>
      </w:r>
      <w:r>
        <w:rPr>
          <w:color w:val="231F20"/>
        </w:rPr>
        <w:t>báo.</w:t>
      </w:r>
    </w:p>
    <w:p>
      <w:pPr>
        <w:pStyle w:val="BodyText"/>
        <w:spacing w:line="273" w:lineRule="auto" w:before="103"/>
        <w:ind w:left="393" w:right="127"/>
      </w:pPr>
      <w:r>
        <w:rPr>
          <w:color w:val="231F20"/>
        </w:rPr>
        <w:t>Như</w:t>
      </w:r>
      <w:r>
        <w:rPr>
          <w:color w:val="231F20"/>
          <w:spacing w:val="-8"/>
        </w:rPr>
        <w:t> </w:t>
      </w:r>
      <w:r>
        <w:rPr>
          <w:color w:val="231F20"/>
        </w:rPr>
        <w:t>thế</w:t>
      </w:r>
      <w:r>
        <w:rPr>
          <w:color w:val="231F20"/>
          <w:spacing w:val="-7"/>
        </w:rPr>
        <w:t> </w:t>
      </w:r>
      <w:r>
        <w:rPr>
          <w:color w:val="231F20"/>
        </w:rPr>
        <w:t>hàng</w:t>
      </w:r>
      <w:r>
        <w:rPr>
          <w:color w:val="231F20"/>
          <w:spacing w:val="-8"/>
        </w:rPr>
        <w:t> </w:t>
      </w:r>
      <w:r>
        <w:rPr>
          <w:color w:val="231F20"/>
        </w:rPr>
        <w:t>phàm</w:t>
      </w:r>
      <w:r>
        <w:rPr>
          <w:color w:val="231F20"/>
          <w:spacing w:val="-7"/>
        </w:rPr>
        <w:t> </w:t>
      </w:r>
      <w:r>
        <w:rPr>
          <w:color w:val="231F20"/>
        </w:rPr>
        <w:t>phu</w:t>
      </w:r>
      <w:r>
        <w:rPr>
          <w:color w:val="231F20"/>
          <w:spacing w:val="-8"/>
        </w:rPr>
        <w:t> </w:t>
      </w:r>
      <w:r>
        <w:rPr>
          <w:color w:val="231F20"/>
        </w:rPr>
        <w:t>cho</w:t>
      </w:r>
      <w:r>
        <w:rPr>
          <w:color w:val="231F20"/>
          <w:spacing w:val="-7"/>
        </w:rPr>
        <w:t> </w:t>
      </w:r>
      <w:r>
        <w:rPr>
          <w:color w:val="231F20"/>
        </w:rPr>
        <w:t>đến</w:t>
      </w:r>
      <w:r>
        <w:rPr>
          <w:color w:val="231F20"/>
          <w:spacing w:val="-7"/>
        </w:rPr>
        <w:t> </w:t>
      </w:r>
      <w:r>
        <w:rPr>
          <w:color w:val="231F20"/>
        </w:rPr>
        <w:t>sinh</w:t>
      </w:r>
      <w:r>
        <w:rPr>
          <w:color w:val="231F20"/>
          <w:spacing w:val="-8"/>
        </w:rPr>
        <w:t> </w:t>
      </w:r>
      <w:r>
        <w:rPr>
          <w:color w:val="231F20"/>
        </w:rPr>
        <w:t>nơi</w:t>
      </w:r>
      <w:r>
        <w:rPr>
          <w:color w:val="231F20"/>
          <w:spacing w:val="-7"/>
        </w:rPr>
        <w:t> </w:t>
      </w:r>
      <w:r>
        <w:rPr>
          <w:color w:val="231F20"/>
        </w:rPr>
        <w:t>xứ</w:t>
      </w:r>
      <w:r>
        <w:rPr>
          <w:color w:val="231F20"/>
          <w:spacing w:val="-8"/>
        </w:rPr>
        <w:t> </w:t>
      </w:r>
      <w:r>
        <w:rPr>
          <w:color w:val="231F20"/>
        </w:rPr>
        <w:t>vô</w:t>
      </w:r>
      <w:r>
        <w:rPr>
          <w:color w:val="231F20"/>
          <w:spacing w:val="-7"/>
        </w:rPr>
        <w:t> </w:t>
      </w:r>
      <w:r>
        <w:rPr>
          <w:color w:val="231F20"/>
        </w:rPr>
        <w:t>sở</w:t>
      </w:r>
      <w:r>
        <w:rPr>
          <w:color w:val="231F20"/>
          <w:spacing w:val="-7"/>
        </w:rPr>
        <w:t> </w:t>
      </w:r>
      <w:r>
        <w:rPr>
          <w:color w:val="231F20"/>
        </w:rPr>
        <w:t>hữu</w:t>
      </w:r>
      <w:r>
        <w:rPr>
          <w:color w:val="231F20"/>
          <w:spacing w:val="-8"/>
        </w:rPr>
        <w:t> </w:t>
      </w:r>
      <w:r>
        <w:rPr>
          <w:color w:val="231F20"/>
        </w:rPr>
        <w:t>chưa</w:t>
      </w:r>
      <w:r>
        <w:rPr>
          <w:color w:val="231F20"/>
          <w:spacing w:val="-7"/>
        </w:rPr>
        <w:t> </w:t>
      </w:r>
      <w:r>
        <w:rPr>
          <w:color w:val="231F20"/>
        </w:rPr>
        <w:t>lìa dục, có thể tạo bốn thứ nghiệp của xứ vô sở hữu. Đã lìa dục có thể tạo ba thứ nghiệp của xứ vô sở hữu, trừ nghiệp sinh báo. Có thể tạo ba thứ nghiệp của xứ phi tưởng phi phi tưởng, trừ nghiệp hiện báo.</w:t>
      </w:r>
    </w:p>
    <w:p>
      <w:pPr>
        <w:pStyle w:val="BodyText"/>
        <w:spacing w:line="273" w:lineRule="auto" w:before="110"/>
        <w:ind w:left="393" w:right="128"/>
      </w:pPr>
      <w:r>
        <w:rPr>
          <w:color w:val="231F20"/>
        </w:rPr>
        <w:t>Phàm phu sinh nơi xứ phi tưởng phi phi tưởng, có thể tạo bốn thứ nghiệp.</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09"/>
      </w:pPr>
      <w:r>
        <w:rPr>
          <w:color w:val="231F20"/>
        </w:rPr>
        <w:t>Thánh nhân sinh trong cõi dục chưa lìa dục, có thể tạo bốn thứ nghiệp. Nếu đã lìa dục của cõi dục, chưa lìa dục của thiền thứ nhất, có thể tạo hai thứ nghiệp thiện của cõi dục, trừ nghiệp sinh báo, hậu báo. Có thể tạo ba thứ nghiệp của thiền thứ nhất, trừ nghiệp hiện báo. Lìa dục của thiền thứ nhất, chưa lìa dục của thiền thứ hai, có thể tạo hai thứ nghiệp của cõi dục, như trước đã nói. Nếu là pháp không thoái chuyển, thì có thể tạo một thứ nghiệp của thiền thứ</w:t>
      </w:r>
      <w:r>
        <w:rPr>
          <w:color w:val="231F20"/>
          <w:spacing w:val="-29"/>
        </w:rPr>
        <w:t> </w:t>
      </w:r>
      <w:r>
        <w:rPr>
          <w:color w:val="231F20"/>
          <w:spacing w:val="-3"/>
        </w:rPr>
        <w:t>nhất </w:t>
      </w:r>
      <w:r>
        <w:rPr>
          <w:color w:val="231F20"/>
        </w:rPr>
        <w:t>là nghiệp báo bất định. Nếu là pháp thoái chuyển thì có thể tạo ba thứ</w:t>
      </w:r>
      <w:r>
        <w:rPr>
          <w:color w:val="231F20"/>
          <w:spacing w:val="-6"/>
        </w:rPr>
        <w:t> </w:t>
      </w:r>
      <w:r>
        <w:rPr>
          <w:color w:val="231F20"/>
        </w:rPr>
        <w:t>nghiệp,</w:t>
      </w:r>
      <w:r>
        <w:rPr>
          <w:color w:val="231F20"/>
          <w:spacing w:val="-6"/>
        </w:rPr>
        <w:t> </w:t>
      </w:r>
      <w:r>
        <w:rPr>
          <w:color w:val="231F20"/>
        </w:rPr>
        <w:t>trừ</w:t>
      </w:r>
      <w:r>
        <w:rPr>
          <w:color w:val="231F20"/>
          <w:spacing w:val="-6"/>
        </w:rPr>
        <w:t> </w:t>
      </w:r>
      <w:r>
        <w:rPr>
          <w:color w:val="231F20"/>
        </w:rPr>
        <w:t>nghiệp</w:t>
      </w:r>
      <w:r>
        <w:rPr>
          <w:color w:val="231F20"/>
          <w:spacing w:val="-6"/>
        </w:rPr>
        <w:t> </w:t>
      </w:r>
      <w:r>
        <w:rPr>
          <w:color w:val="231F20"/>
        </w:rPr>
        <w:t>hiện</w:t>
      </w:r>
      <w:r>
        <w:rPr>
          <w:color w:val="231F20"/>
          <w:spacing w:val="-6"/>
        </w:rPr>
        <w:t> </w:t>
      </w:r>
      <w:r>
        <w:rPr>
          <w:color w:val="231F20"/>
        </w:rPr>
        <w:t>báo.</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tạo</w:t>
      </w:r>
      <w:r>
        <w:rPr>
          <w:color w:val="231F20"/>
          <w:spacing w:val="-6"/>
        </w:rPr>
        <w:t> </w:t>
      </w:r>
      <w:r>
        <w:rPr>
          <w:color w:val="231F20"/>
        </w:rPr>
        <w:t>ba</w:t>
      </w:r>
      <w:r>
        <w:rPr>
          <w:color w:val="231F20"/>
          <w:spacing w:val="-6"/>
        </w:rPr>
        <w:t> </w:t>
      </w:r>
      <w:r>
        <w:rPr>
          <w:color w:val="231F20"/>
        </w:rPr>
        <w:t>thứ</w:t>
      </w:r>
      <w:r>
        <w:rPr>
          <w:color w:val="231F20"/>
          <w:spacing w:val="-6"/>
        </w:rPr>
        <w:t> </w:t>
      </w:r>
      <w:r>
        <w:rPr>
          <w:color w:val="231F20"/>
        </w:rPr>
        <w:t>nghiệp</w:t>
      </w:r>
      <w:r>
        <w:rPr>
          <w:color w:val="231F20"/>
          <w:spacing w:val="-6"/>
        </w:rPr>
        <w:t> </w:t>
      </w:r>
      <w:r>
        <w:rPr>
          <w:color w:val="231F20"/>
        </w:rPr>
        <w:t>trong</w:t>
      </w:r>
      <w:r>
        <w:rPr>
          <w:color w:val="231F20"/>
          <w:spacing w:val="-6"/>
        </w:rPr>
        <w:t> </w:t>
      </w:r>
      <w:r>
        <w:rPr>
          <w:color w:val="231F20"/>
        </w:rPr>
        <w:t>thiền thứ hai, trừ nghiệp hiện báo. Lìa dục của thiền thứ hai, thứ ba, thứ tư, nên biết nói cũng như thế. Chưa lìa dục của xứ không, có thể tạo hai</w:t>
      </w:r>
      <w:r>
        <w:rPr>
          <w:color w:val="231F20"/>
          <w:spacing w:val="-11"/>
        </w:rPr>
        <w:t> </w:t>
      </w:r>
      <w:r>
        <w:rPr>
          <w:color w:val="231F20"/>
        </w:rPr>
        <w:t>thứ</w:t>
      </w:r>
      <w:r>
        <w:rPr>
          <w:color w:val="231F20"/>
          <w:spacing w:val="-10"/>
        </w:rPr>
        <w:t> </w:t>
      </w:r>
      <w:r>
        <w:rPr>
          <w:color w:val="231F20"/>
        </w:rPr>
        <w:t>nghiệp</w:t>
      </w:r>
      <w:r>
        <w:rPr>
          <w:color w:val="231F20"/>
          <w:spacing w:val="-11"/>
        </w:rPr>
        <w:t> </w:t>
      </w:r>
      <w:r>
        <w:rPr>
          <w:color w:val="231F20"/>
        </w:rPr>
        <w:t>của</w:t>
      </w:r>
      <w:r>
        <w:rPr>
          <w:color w:val="231F20"/>
          <w:spacing w:val="-10"/>
        </w:rPr>
        <w:t> </w:t>
      </w:r>
      <w:r>
        <w:rPr>
          <w:color w:val="231F20"/>
        </w:rPr>
        <w:t>cõi</w:t>
      </w:r>
      <w:r>
        <w:rPr>
          <w:color w:val="231F20"/>
          <w:spacing w:val="-10"/>
        </w:rPr>
        <w:t> </w:t>
      </w:r>
      <w:r>
        <w:rPr>
          <w:color w:val="231F20"/>
        </w:rPr>
        <w:t>dục,</w:t>
      </w:r>
      <w:r>
        <w:rPr>
          <w:color w:val="231F20"/>
          <w:spacing w:val="-11"/>
        </w:rPr>
        <w:t> </w:t>
      </w:r>
      <w:r>
        <w:rPr>
          <w:color w:val="231F20"/>
        </w:rPr>
        <w:t>trừ</w:t>
      </w:r>
      <w:r>
        <w:rPr>
          <w:color w:val="231F20"/>
          <w:spacing w:val="-10"/>
        </w:rPr>
        <w:t> </w:t>
      </w:r>
      <w:r>
        <w:rPr>
          <w:color w:val="231F20"/>
        </w:rPr>
        <w:t>nghiệp</w:t>
      </w:r>
      <w:r>
        <w:rPr>
          <w:color w:val="231F20"/>
          <w:spacing w:val="-10"/>
        </w:rPr>
        <w:t> </w:t>
      </w:r>
      <w:r>
        <w:rPr>
          <w:color w:val="231F20"/>
        </w:rPr>
        <w:t>sinh</w:t>
      </w:r>
      <w:r>
        <w:rPr>
          <w:color w:val="231F20"/>
          <w:spacing w:val="-11"/>
        </w:rPr>
        <w:t> </w:t>
      </w:r>
      <w:r>
        <w:rPr>
          <w:color w:val="231F20"/>
        </w:rPr>
        <w:t>báo,</w:t>
      </w:r>
      <w:r>
        <w:rPr>
          <w:color w:val="231F20"/>
          <w:spacing w:val="-10"/>
        </w:rPr>
        <w:t> </w:t>
      </w:r>
      <w:r>
        <w:rPr>
          <w:color w:val="231F20"/>
        </w:rPr>
        <w:t>hậu</w:t>
      </w:r>
      <w:r>
        <w:rPr>
          <w:color w:val="231F20"/>
          <w:spacing w:val="-10"/>
        </w:rPr>
        <w:t> </w:t>
      </w:r>
      <w:r>
        <w:rPr>
          <w:color w:val="231F20"/>
        </w:rPr>
        <w:t>báo.</w:t>
      </w:r>
      <w:r>
        <w:rPr>
          <w:color w:val="231F20"/>
          <w:spacing w:val="-11"/>
        </w:rPr>
        <w:t> </w:t>
      </w:r>
      <w:r>
        <w:rPr>
          <w:color w:val="231F20"/>
        </w:rPr>
        <w:t>Nếu</w:t>
      </w:r>
      <w:r>
        <w:rPr>
          <w:color w:val="231F20"/>
          <w:spacing w:val="-10"/>
        </w:rPr>
        <w:t> </w:t>
      </w:r>
      <w:r>
        <w:rPr>
          <w:color w:val="231F20"/>
        </w:rPr>
        <w:t>là</w:t>
      </w:r>
      <w:r>
        <w:rPr>
          <w:color w:val="231F20"/>
          <w:spacing w:val="-10"/>
        </w:rPr>
        <w:t> </w:t>
      </w:r>
      <w:r>
        <w:rPr>
          <w:color w:val="231F20"/>
        </w:rPr>
        <w:t>pháp không thoái chuyển thì có thể tạo một thứ nghiệp trong thiền thứ tư là</w:t>
      </w:r>
      <w:r>
        <w:rPr>
          <w:color w:val="231F20"/>
          <w:spacing w:val="-11"/>
        </w:rPr>
        <w:t> </w:t>
      </w:r>
      <w:r>
        <w:rPr>
          <w:color w:val="231F20"/>
        </w:rPr>
        <w:t>nghiệp</w:t>
      </w:r>
      <w:r>
        <w:rPr>
          <w:color w:val="231F20"/>
          <w:spacing w:val="-10"/>
        </w:rPr>
        <w:t> </w:t>
      </w:r>
      <w:r>
        <w:rPr>
          <w:color w:val="231F20"/>
        </w:rPr>
        <w:t>báo</w:t>
      </w:r>
      <w:r>
        <w:rPr>
          <w:color w:val="231F20"/>
          <w:spacing w:val="-10"/>
        </w:rPr>
        <w:t> </w:t>
      </w:r>
      <w:r>
        <w:rPr>
          <w:color w:val="231F20"/>
        </w:rPr>
        <w:t>bất</w:t>
      </w:r>
      <w:r>
        <w:rPr>
          <w:color w:val="231F20"/>
          <w:spacing w:val="-10"/>
        </w:rPr>
        <w:t> </w:t>
      </w:r>
      <w:r>
        <w:rPr>
          <w:color w:val="231F20"/>
        </w:rPr>
        <w:t>định.</w:t>
      </w:r>
      <w:r>
        <w:rPr>
          <w:color w:val="231F20"/>
          <w:spacing w:val="-10"/>
        </w:rPr>
        <w:t> </w:t>
      </w:r>
      <w:r>
        <w:rPr>
          <w:color w:val="231F20"/>
        </w:rPr>
        <w:t>Nếu</w:t>
      </w:r>
      <w:r>
        <w:rPr>
          <w:color w:val="231F20"/>
          <w:spacing w:val="-10"/>
        </w:rPr>
        <w:t> </w:t>
      </w:r>
      <w:r>
        <w:rPr>
          <w:color w:val="231F20"/>
        </w:rPr>
        <w:t>là</w:t>
      </w:r>
      <w:r>
        <w:rPr>
          <w:color w:val="231F20"/>
          <w:spacing w:val="-10"/>
        </w:rPr>
        <w:t> </w:t>
      </w:r>
      <w:r>
        <w:rPr>
          <w:color w:val="231F20"/>
        </w:rPr>
        <w:t>pháp</w:t>
      </w:r>
      <w:r>
        <w:rPr>
          <w:color w:val="231F20"/>
          <w:spacing w:val="-11"/>
        </w:rPr>
        <w:t> </w:t>
      </w:r>
      <w:r>
        <w:rPr>
          <w:color w:val="231F20"/>
        </w:rPr>
        <w:t>thoái</w:t>
      </w:r>
      <w:r>
        <w:rPr>
          <w:color w:val="231F20"/>
          <w:spacing w:val="-10"/>
        </w:rPr>
        <w:t> </w:t>
      </w:r>
      <w:r>
        <w:rPr>
          <w:color w:val="231F20"/>
        </w:rPr>
        <w:t>chuyển</w:t>
      </w:r>
      <w:r>
        <w:rPr>
          <w:color w:val="231F20"/>
          <w:spacing w:val="-10"/>
        </w:rPr>
        <w:t> </w:t>
      </w:r>
      <w:r>
        <w:rPr>
          <w:color w:val="231F20"/>
        </w:rPr>
        <w:t>thì</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tạo</w:t>
      </w:r>
      <w:r>
        <w:rPr>
          <w:color w:val="231F20"/>
          <w:spacing w:val="-10"/>
        </w:rPr>
        <w:t> </w:t>
      </w:r>
      <w:r>
        <w:rPr>
          <w:color w:val="231F20"/>
        </w:rPr>
        <w:t>ba</w:t>
      </w:r>
      <w:r>
        <w:rPr>
          <w:color w:val="231F20"/>
          <w:spacing w:val="-10"/>
        </w:rPr>
        <w:t> </w:t>
      </w:r>
      <w:r>
        <w:rPr>
          <w:color w:val="231F20"/>
        </w:rPr>
        <w:t>thứ nghiệp, trừ nghiệp hiện báo. Có thể tạo ba thứ nghiệp của xứ không, trừ nghiệp hiện báo. Nếu tạo nghiệp sinh báo thì không tạo nghiệp hậu</w:t>
      </w:r>
      <w:r>
        <w:rPr>
          <w:color w:val="231F20"/>
          <w:spacing w:val="-9"/>
        </w:rPr>
        <w:t> </w:t>
      </w:r>
      <w:r>
        <w:rPr>
          <w:color w:val="231F20"/>
        </w:rPr>
        <w:t>báo,</w:t>
      </w:r>
      <w:r>
        <w:rPr>
          <w:color w:val="231F20"/>
          <w:spacing w:val="-8"/>
        </w:rPr>
        <w:t> </w:t>
      </w:r>
      <w:r>
        <w:rPr>
          <w:color w:val="231F20"/>
        </w:rPr>
        <w:t>hoặc</w:t>
      </w:r>
      <w:r>
        <w:rPr>
          <w:color w:val="231F20"/>
          <w:spacing w:val="-8"/>
        </w:rPr>
        <w:t> </w:t>
      </w:r>
      <w:r>
        <w:rPr>
          <w:color w:val="231F20"/>
        </w:rPr>
        <w:t>tạo</w:t>
      </w:r>
      <w:r>
        <w:rPr>
          <w:color w:val="231F20"/>
          <w:spacing w:val="-8"/>
        </w:rPr>
        <w:t> </w:t>
      </w:r>
      <w:r>
        <w:rPr>
          <w:color w:val="231F20"/>
        </w:rPr>
        <w:t>nghiệp</w:t>
      </w:r>
      <w:r>
        <w:rPr>
          <w:color w:val="231F20"/>
          <w:spacing w:val="-9"/>
        </w:rPr>
        <w:t> </w:t>
      </w:r>
      <w:r>
        <w:rPr>
          <w:color w:val="231F20"/>
        </w:rPr>
        <w:t>hậu</w:t>
      </w:r>
      <w:r>
        <w:rPr>
          <w:color w:val="231F20"/>
          <w:spacing w:val="-8"/>
        </w:rPr>
        <w:t> </w:t>
      </w:r>
      <w:r>
        <w:rPr>
          <w:color w:val="231F20"/>
        </w:rPr>
        <w:t>báo</w:t>
      </w:r>
      <w:r>
        <w:rPr>
          <w:color w:val="231F20"/>
          <w:spacing w:val="-8"/>
        </w:rPr>
        <w:t> </w:t>
      </w:r>
      <w:r>
        <w:rPr>
          <w:color w:val="231F20"/>
        </w:rPr>
        <w:t>thì</w:t>
      </w:r>
      <w:r>
        <w:rPr>
          <w:color w:val="231F20"/>
          <w:spacing w:val="-8"/>
        </w:rPr>
        <w:t> </w:t>
      </w:r>
      <w:r>
        <w:rPr>
          <w:color w:val="231F20"/>
        </w:rPr>
        <w:t>không</w:t>
      </w:r>
      <w:r>
        <w:rPr>
          <w:color w:val="231F20"/>
          <w:spacing w:val="-9"/>
        </w:rPr>
        <w:t> </w:t>
      </w:r>
      <w:r>
        <w:rPr>
          <w:color w:val="231F20"/>
        </w:rPr>
        <w:t>tạo</w:t>
      </w:r>
      <w:r>
        <w:rPr>
          <w:color w:val="231F20"/>
          <w:spacing w:val="-8"/>
        </w:rPr>
        <w:t> </w:t>
      </w:r>
      <w:r>
        <w:rPr>
          <w:color w:val="231F20"/>
        </w:rPr>
        <w:t>nghiệp</w:t>
      </w:r>
      <w:r>
        <w:rPr>
          <w:color w:val="231F20"/>
          <w:spacing w:val="-8"/>
        </w:rPr>
        <w:t> </w:t>
      </w:r>
      <w:r>
        <w:rPr>
          <w:color w:val="231F20"/>
        </w:rPr>
        <w:t>sinh</w:t>
      </w:r>
      <w:r>
        <w:rPr>
          <w:color w:val="231F20"/>
          <w:spacing w:val="-8"/>
        </w:rPr>
        <w:t> </w:t>
      </w:r>
      <w:r>
        <w:rPr>
          <w:color w:val="231F20"/>
        </w:rPr>
        <w:t>báo.</w:t>
      </w:r>
      <w:r>
        <w:rPr>
          <w:color w:val="231F20"/>
          <w:spacing w:val="-8"/>
        </w:rPr>
        <w:t> </w:t>
      </w:r>
      <w:r>
        <w:rPr>
          <w:color w:val="231F20"/>
        </w:rPr>
        <w:t>Cho đến lìa dục của xứ vô sở hữu, chưa lìa dục của xứ phi tưởng phi phi tưởng,</w:t>
      </w:r>
      <w:r>
        <w:rPr>
          <w:color w:val="231F20"/>
          <w:spacing w:val="-7"/>
        </w:rPr>
        <w:t> </w:t>
      </w:r>
      <w:r>
        <w:rPr>
          <w:color w:val="231F20"/>
        </w:rPr>
        <w:t>có</w:t>
      </w:r>
      <w:r>
        <w:rPr>
          <w:color w:val="231F20"/>
          <w:spacing w:val="-6"/>
        </w:rPr>
        <w:t> </w:t>
      </w:r>
      <w:r>
        <w:rPr>
          <w:color w:val="231F20"/>
        </w:rPr>
        <w:t>thể</w:t>
      </w:r>
      <w:r>
        <w:rPr>
          <w:color w:val="231F20"/>
          <w:spacing w:val="-6"/>
        </w:rPr>
        <w:t> </w:t>
      </w:r>
      <w:r>
        <w:rPr>
          <w:color w:val="231F20"/>
        </w:rPr>
        <w:t>tạo</w:t>
      </w:r>
      <w:r>
        <w:rPr>
          <w:color w:val="231F20"/>
          <w:spacing w:val="-6"/>
        </w:rPr>
        <w:t> </w:t>
      </w:r>
      <w:r>
        <w:rPr>
          <w:color w:val="231F20"/>
        </w:rPr>
        <w:t>hai</w:t>
      </w:r>
      <w:r>
        <w:rPr>
          <w:color w:val="231F20"/>
          <w:spacing w:val="-6"/>
        </w:rPr>
        <w:t> </w:t>
      </w:r>
      <w:r>
        <w:rPr>
          <w:color w:val="231F20"/>
        </w:rPr>
        <w:t>thứ</w:t>
      </w:r>
      <w:r>
        <w:rPr>
          <w:color w:val="231F20"/>
          <w:spacing w:val="-6"/>
        </w:rPr>
        <w:t> </w:t>
      </w:r>
      <w:r>
        <w:rPr>
          <w:color w:val="231F20"/>
        </w:rPr>
        <w:t>nghiệp</w:t>
      </w:r>
      <w:r>
        <w:rPr>
          <w:color w:val="231F20"/>
          <w:spacing w:val="-6"/>
        </w:rPr>
        <w:t> </w:t>
      </w:r>
      <w:r>
        <w:rPr>
          <w:color w:val="231F20"/>
        </w:rPr>
        <w:t>của</w:t>
      </w:r>
      <w:r>
        <w:rPr>
          <w:color w:val="231F20"/>
          <w:spacing w:val="-7"/>
        </w:rPr>
        <w:t> </w:t>
      </w:r>
      <w:r>
        <w:rPr>
          <w:color w:val="231F20"/>
        </w:rPr>
        <w:t>cõi</w:t>
      </w:r>
      <w:r>
        <w:rPr>
          <w:color w:val="231F20"/>
          <w:spacing w:val="-6"/>
        </w:rPr>
        <w:t> </w:t>
      </w:r>
      <w:r>
        <w:rPr>
          <w:color w:val="231F20"/>
        </w:rPr>
        <w:t>dục</w:t>
      </w:r>
      <w:r>
        <w:rPr>
          <w:color w:val="231F20"/>
          <w:spacing w:val="-6"/>
        </w:rPr>
        <w:t> </w:t>
      </w:r>
      <w:r>
        <w:rPr>
          <w:color w:val="231F20"/>
        </w:rPr>
        <w:t>như</w:t>
      </w:r>
      <w:r>
        <w:rPr>
          <w:color w:val="231F20"/>
          <w:spacing w:val="-6"/>
        </w:rPr>
        <w:t> </w:t>
      </w:r>
      <w:r>
        <w:rPr>
          <w:color w:val="231F20"/>
        </w:rPr>
        <w:t>trước</w:t>
      </w:r>
      <w:r>
        <w:rPr>
          <w:color w:val="231F20"/>
          <w:spacing w:val="-6"/>
        </w:rPr>
        <w:t> </w:t>
      </w:r>
      <w:r>
        <w:rPr>
          <w:color w:val="231F20"/>
        </w:rPr>
        <w:t>đã</w:t>
      </w:r>
      <w:r>
        <w:rPr>
          <w:color w:val="231F20"/>
          <w:spacing w:val="-6"/>
        </w:rPr>
        <w:t> </w:t>
      </w:r>
      <w:r>
        <w:rPr>
          <w:color w:val="231F20"/>
        </w:rPr>
        <w:t>nói.</w:t>
      </w:r>
      <w:r>
        <w:rPr>
          <w:color w:val="231F20"/>
          <w:spacing w:val="-6"/>
        </w:rPr>
        <w:t> </w:t>
      </w:r>
      <w:r>
        <w:rPr>
          <w:color w:val="231F20"/>
        </w:rPr>
        <w:t>Nếu</w:t>
      </w:r>
      <w:r>
        <w:rPr>
          <w:color w:val="231F20"/>
          <w:spacing w:val="-6"/>
        </w:rPr>
        <w:t> </w:t>
      </w:r>
      <w:r>
        <w:rPr>
          <w:color w:val="231F20"/>
        </w:rPr>
        <w:t>là pháp không thoái chuyển thì có thể tạo một thứ nghiệp của thiền</w:t>
      </w:r>
      <w:r>
        <w:rPr>
          <w:color w:val="231F20"/>
          <w:spacing w:val="-26"/>
        </w:rPr>
        <w:t> </w:t>
      </w:r>
      <w:r>
        <w:rPr>
          <w:color w:val="231F20"/>
        </w:rPr>
        <w:t>thứ tư</w:t>
      </w:r>
      <w:r>
        <w:rPr>
          <w:color w:val="231F20"/>
          <w:spacing w:val="-11"/>
        </w:rPr>
        <w:t> </w:t>
      </w:r>
      <w:r>
        <w:rPr>
          <w:color w:val="231F20"/>
        </w:rPr>
        <w:t>và</w:t>
      </w:r>
      <w:r>
        <w:rPr>
          <w:color w:val="231F20"/>
          <w:spacing w:val="-10"/>
        </w:rPr>
        <w:t> </w:t>
      </w:r>
      <w:r>
        <w:rPr>
          <w:color w:val="231F20"/>
        </w:rPr>
        <w:t>ba</w:t>
      </w:r>
      <w:r>
        <w:rPr>
          <w:color w:val="231F20"/>
          <w:spacing w:val="-10"/>
        </w:rPr>
        <w:t> </w:t>
      </w:r>
      <w:r>
        <w:rPr>
          <w:color w:val="231F20"/>
        </w:rPr>
        <w:t>vô</w:t>
      </w:r>
      <w:r>
        <w:rPr>
          <w:color w:val="231F20"/>
          <w:spacing w:val="-11"/>
        </w:rPr>
        <w:t> </w:t>
      </w:r>
      <w:r>
        <w:rPr>
          <w:color w:val="231F20"/>
        </w:rPr>
        <w:t>sắc,</w:t>
      </w:r>
      <w:r>
        <w:rPr>
          <w:color w:val="231F20"/>
          <w:spacing w:val="-10"/>
        </w:rPr>
        <w:t> </w:t>
      </w:r>
      <w:r>
        <w:rPr>
          <w:color w:val="231F20"/>
        </w:rPr>
        <w:t>như</w:t>
      </w:r>
      <w:r>
        <w:rPr>
          <w:color w:val="231F20"/>
          <w:spacing w:val="-10"/>
        </w:rPr>
        <w:t> </w:t>
      </w:r>
      <w:r>
        <w:rPr>
          <w:color w:val="231F20"/>
        </w:rPr>
        <w:t>trước</w:t>
      </w:r>
      <w:r>
        <w:rPr>
          <w:color w:val="231F20"/>
          <w:spacing w:val="-11"/>
        </w:rPr>
        <w:t> </w:t>
      </w:r>
      <w:r>
        <w:rPr>
          <w:color w:val="231F20"/>
        </w:rPr>
        <w:t>đã</w:t>
      </w:r>
      <w:r>
        <w:rPr>
          <w:color w:val="231F20"/>
          <w:spacing w:val="-10"/>
        </w:rPr>
        <w:t> </w:t>
      </w:r>
      <w:r>
        <w:rPr>
          <w:color w:val="231F20"/>
        </w:rPr>
        <w:t>nói.</w:t>
      </w:r>
      <w:r>
        <w:rPr>
          <w:color w:val="231F20"/>
          <w:spacing w:val="-10"/>
        </w:rPr>
        <w:t> </w:t>
      </w:r>
      <w:r>
        <w:rPr>
          <w:color w:val="231F20"/>
        </w:rPr>
        <w:t>Nếu</w:t>
      </w:r>
      <w:r>
        <w:rPr>
          <w:color w:val="231F20"/>
          <w:spacing w:val="-10"/>
        </w:rPr>
        <w:t> </w:t>
      </w:r>
      <w:r>
        <w:rPr>
          <w:color w:val="231F20"/>
        </w:rPr>
        <w:t>là</w:t>
      </w:r>
      <w:r>
        <w:rPr>
          <w:color w:val="231F20"/>
          <w:spacing w:val="-11"/>
        </w:rPr>
        <w:t> </w:t>
      </w:r>
      <w:r>
        <w:rPr>
          <w:color w:val="231F20"/>
        </w:rPr>
        <w:t>pháp</w:t>
      </w:r>
      <w:r>
        <w:rPr>
          <w:color w:val="231F20"/>
          <w:spacing w:val="-10"/>
        </w:rPr>
        <w:t> </w:t>
      </w:r>
      <w:r>
        <w:rPr>
          <w:color w:val="231F20"/>
        </w:rPr>
        <w:t>thoái</w:t>
      </w:r>
      <w:r>
        <w:rPr>
          <w:color w:val="231F20"/>
          <w:spacing w:val="-10"/>
        </w:rPr>
        <w:t> </w:t>
      </w:r>
      <w:r>
        <w:rPr>
          <w:color w:val="231F20"/>
        </w:rPr>
        <w:t>chuyển</w:t>
      </w:r>
      <w:r>
        <w:rPr>
          <w:color w:val="231F20"/>
          <w:spacing w:val="-11"/>
        </w:rPr>
        <w:t> </w:t>
      </w:r>
      <w:r>
        <w:rPr>
          <w:color w:val="231F20"/>
        </w:rPr>
        <w:t>thì</w:t>
      </w:r>
      <w:r>
        <w:rPr>
          <w:color w:val="231F20"/>
          <w:spacing w:val="-10"/>
        </w:rPr>
        <w:t> </w:t>
      </w:r>
      <w:r>
        <w:rPr>
          <w:color w:val="231F20"/>
        </w:rPr>
        <w:t>có</w:t>
      </w:r>
      <w:r>
        <w:rPr>
          <w:color w:val="231F20"/>
          <w:spacing w:val="-10"/>
        </w:rPr>
        <w:t> </w:t>
      </w:r>
      <w:r>
        <w:rPr>
          <w:color w:val="231F20"/>
        </w:rPr>
        <w:t>thể tạo ba thứ nghiệp, như trước đã nói. Có thể tạo ba thứ nghiệp của</w:t>
      </w:r>
      <w:r>
        <w:rPr>
          <w:color w:val="231F20"/>
          <w:spacing w:val="-37"/>
        </w:rPr>
        <w:t> </w:t>
      </w:r>
      <w:r>
        <w:rPr>
          <w:color w:val="231F20"/>
        </w:rPr>
        <w:t>xứ phi tưởng phi phi tưởng, như nói ở xứ không.</w:t>
      </w:r>
    </w:p>
    <w:p>
      <w:pPr>
        <w:pStyle w:val="BodyText"/>
        <w:spacing w:line="276" w:lineRule="auto" w:before="117"/>
        <w:ind w:right="406"/>
      </w:pPr>
      <w:r>
        <w:rPr>
          <w:color w:val="231F20"/>
        </w:rPr>
        <w:t>Thánh nhân sinh trong thiền thứ nhất, chưa lìa dục của thiền thứ nhất, có thể tạo ba thứ nghiệp của thiền thứ nhất, trừ nghiệp </w:t>
      </w:r>
      <w:r>
        <w:rPr>
          <w:color w:val="231F20"/>
          <w:spacing w:val="2"/>
        </w:rPr>
        <w:t>hậu </w:t>
      </w:r>
      <w:r>
        <w:rPr>
          <w:color w:val="231F20"/>
        </w:rPr>
        <w:t>báo. Lìa dục của thiền thứ nhất, chưa lìa dục của thiền thứ hai, có thể tạo hai thứ nghiệp của thiền thứ nhất, trừ nghiệp sinh báo, </w:t>
      </w:r>
      <w:r>
        <w:rPr>
          <w:color w:val="231F20"/>
          <w:spacing w:val="2"/>
        </w:rPr>
        <w:t>hậu </w:t>
      </w:r>
      <w:r>
        <w:rPr>
          <w:color w:val="231F20"/>
        </w:rPr>
        <w:t>báo. Có thể tạo ba thứ nghiệp của thiền thứ hai, trừ nghiệp hiện báo. Đã lìa dục của thiền thứ hai, chưa lìa dục của thiền thứ ba, có </w:t>
      </w:r>
      <w:r>
        <w:rPr>
          <w:color w:val="231F20"/>
          <w:spacing w:val="2"/>
        </w:rPr>
        <w:t>thể </w:t>
      </w:r>
      <w:r>
        <w:rPr>
          <w:color w:val="231F20"/>
        </w:rPr>
        <w:t>tạo</w:t>
      </w:r>
      <w:r>
        <w:rPr>
          <w:color w:val="231F20"/>
          <w:spacing w:val="7"/>
        </w:rPr>
        <w:t> </w:t>
      </w:r>
      <w:r>
        <w:rPr>
          <w:color w:val="231F20"/>
        </w:rPr>
        <w:t>hai</w:t>
      </w:r>
      <w:r>
        <w:rPr>
          <w:color w:val="231F20"/>
          <w:spacing w:val="7"/>
        </w:rPr>
        <w:t> </w:t>
      </w:r>
      <w:r>
        <w:rPr>
          <w:color w:val="231F20"/>
        </w:rPr>
        <w:t>thứ</w:t>
      </w:r>
      <w:r>
        <w:rPr>
          <w:color w:val="231F20"/>
          <w:spacing w:val="7"/>
        </w:rPr>
        <w:t> </w:t>
      </w:r>
      <w:r>
        <w:rPr>
          <w:color w:val="231F20"/>
        </w:rPr>
        <w:t>nghiệp</w:t>
      </w:r>
      <w:r>
        <w:rPr>
          <w:color w:val="231F20"/>
          <w:spacing w:val="7"/>
        </w:rPr>
        <w:t> </w:t>
      </w:r>
      <w:r>
        <w:rPr>
          <w:color w:val="231F20"/>
        </w:rPr>
        <w:t>của</w:t>
      </w:r>
      <w:r>
        <w:rPr>
          <w:color w:val="231F20"/>
          <w:spacing w:val="7"/>
        </w:rPr>
        <w:t> </w:t>
      </w:r>
      <w:r>
        <w:rPr>
          <w:color w:val="231F20"/>
        </w:rPr>
        <w:t>thiền</w:t>
      </w:r>
      <w:r>
        <w:rPr>
          <w:color w:val="231F20"/>
          <w:spacing w:val="7"/>
        </w:rPr>
        <w:t> </w:t>
      </w:r>
      <w:r>
        <w:rPr>
          <w:color w:val="231F20"/>
        </w:rPr>
        <w:t>thứ</w:t>
      </w:r>
      <w:r>
        <w:rPr>
          <w:color w:val="231F20"/>
          <w:spacing w:val="8"/>
        </w:rPr>
        <w:t> </w:t>
      </w:r>
      <w:r>
        <w:rPr>
          <w:color w:val="231F20"/>
        </w:rPr>
        <w:t>nhất,</w:t>
      </w:r>
      <w:r>
        <w:rPr>
          <w:color w:val="231F20"/>
          <w:spacing w:val="7"/>
        </w:rPr>
        <w:t> </w:t>
      </w:r>
      <w:r>
        <w:rPr>
          <w:color w:val="231F20"/>
        </w:rPr>
        <w:t>trừ</w:t>
      </w:r>
      <w:r>
        <w:rPr>
          <w:color w:val="231F20"/>
          <w:spacing w:val="7"/>
        </w:rPr>
        <w:t> </w:t>
      </w:r>
      <w:r>
        <w:rPr>
          <w:color w:val="231F20"/>
        </w:rPr>
        <w:t>nghiệp</w:t>
      </w:r>
      <w:r>
        <w:rPr>
          <w:color w:val="231F20"/>
          <w:spacing w:val="7"/>
        </w:rPr>
        <w:t> </w:t>
      </w:r>
      <w:r>
        <w:rPr>
          <w:color w:val="231F20"/>
        </w:rPr>
        <w:t>sinh</w:t>
      </w:r>
      <w:r>
        <w:rPr>
          <w:color w:val="231F20"/>
          <w:spacing w:val="7"/>
        </w:rPr>
        <w:t> </w:t>
      </w:r>
      <w:r>
        <w:rPr>
          <w:color w:val="231F20"/>
        </w:rPr>
        <w:t>báo,</w:t>
      </w:r>
      <w:r>
        <w:rPr>
          <w:color w:val="231F20"/>
          <w:spacing w:val="7"/>
        </w:rPr>
        <w:t> </w:t>
      </w:r>
      <w:r>
        <w:rPr>
          <w:color w:val="231F20"/>
        </w:rPr>
        <w:t>hậu</w:t>
      </w:r>
      <w:r>
        <w:rPr>
          <w:color w:val="231F20"/>
          <w:spacing w:val="8"/>
        </w:rPr>
        <w:t> </w:t>
      </w:r>
      <w:r>
        <w:rPr>
          <w:color w:val="231F20"/>
        </w:rPr>
        <w:t>báo.</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2" w:firstLine="0"/>
      </w:pPr>
      <w:r>
        <w:rPr>
          <w:color w:val="231F20"/>
        </w:rPr>
        <w:t>Có thể tạo một thứ nghiệp của thiền thứ hai nghĩa là nghiệp </w:t>
      </w:r>
      <w:r>
        <w:rPr>
          <w:color w:val="231F20"/>
          <w:spacing w:val="2"/>
        </w:rPr>
        <w:t>báo </w:t>
      </w:r>
      <w:r>
        <w:rPr>
          <w:color w:val="231F20"/>
          <w:spacing w:val="69"/>
        </w:rPr>
        <w:t> </w:t>
      </w:r>
      <w:r>
        <w:rPr>
          <w:color w:val="231F20"/>
        </w:rPr>
        <w:t>bất định. Có thể tạo ba thứ nghiệp của thiền thứ ba, trừ nghiệp hiện báo. Cho đến lìa dục của thiền thứ tư, chưa lìa dục của xứ </w:t>
      </w:r>
      <w:r>
        <w:rPr>
          <w:color w:val="231F20"/>
          <w:spacing w:val="2"/>
        </w:rPr>
        <w:t>không,  </w:t>
      </w:r>
      <w:r>
        <w:rPr>
          <w:color w:val="231F20"/>
        </w:rPr>
        <w:t>có thể tạo hai thứ nghiệp của thiền thứ nhất, như trước đã nói. Có thể tạo một thứ nghiệp của ba thiền còn lại, nghĩa là nghiệp báo </w:t>
      </w:r>
      <w:r>
        <w:rPr>
          <w:color w:val="231F20"/>
          <w:spacing w:val="2"/>
        </w:rPr>
        <w:t>bất </w:t>
      </w:r>
      <w:r>
        <w:rPr>
          <w:color w:val="231F20"/>
        </w:rPr>
        <w:t>định. Có thể tạo hai thứ nghiệp của xứ không, trừ nghiệp hiện báo, hậu báo. Cho đến lìa dục của xứ vô sở hữu, chưa lìa dục của xứ </w:t>
      </w:r>
      <w:r>
        <w:rPr>
          <w:color w:val="231F20"/>
          <w:spacing w:val="2"/>
        </w:rPr>
        <w:t>phi </w:t>
      </w:r>
      <w:r>
        <w:rPr>
          <w:color w:val="231F20"/>
        </w:rPr>
        <w:t>tưởng phi phi tưởng, có thể tạo hai thứ nghiệp của thiền thứ nhất, như trước đã nói. Có thể tạo một thứ nghiệp của ba thiền còn </w:t>
      </w:r>
      <w:r>
        <w:rPr>
          <w:color w:val="231F20"/>
          <w:spacing w:val="2"/>
        </w:rPr>
        <w:t>lại   </w:t>
      </w:r>
      <w:r>
        <w:rPr>
          <w:color w:val="231F20"/>
        </w:rPr>
        <w:t>và ba định vô sắc, nghĩa là nghiệp báo bất định. Có thể tạo hai </w:t>
      </w:r>
      <w:r>
        <w:rPr>
          <w:color w:val="231F20"/>
          <w:spacing w:val="2"/>
        </w:rPr>
        <w:t>thứ </w:t>
      </w:r>
      <w:r>
        <w:rPr>
          <w:color w:val="231F20"/>
        </w:rPr>
        <w:t>nghiệp của xứ phi tưởng phi phi tưởng, trừ nghiệp hiện báo, </w:t>
      </w:r>
      <w:r>
        <w:rPr>
          <w:color w:val="231F20"/>
          <w:spacing w:val="2"/>
        </w:rPr>
        <w:t>hậu </w:t>
      </w:r>
      <w:r>
        <w:rPr>
          <w:color w:val="231F20"/>
        </w:rPr>
        <w:t>báo. Như nói sinh nơi thiền thứ nhất, nên biết sinh nơi ba thiền </w:t>
      </w:r>
      <w:r>
        <w:rPr>
          <w:color w:val="231F20"/>
          <w:spacing w:val="2"/>
        </w:rPr>
        <w:t>còn </w:t>
      </w:r>
      <w:r>
        <w:rPr>
          <w:color w:val="231F20"/>
        </w:rPr>
        <w:t>lại cũng như</w:t>
      </w:r>
      <w:r>
        <w:rPr>
          <w:color w:val="231F20"/>
          <w:spacing w:val="15"/>
        </w:rPr>
        <w:t> </w:t>
      </w:r>
      <w:r>
        <w:rPr>
          <w:color w:val="231F20"/>
        </w:rPr>
        <w:t>thế.</w:t>
      </w:r>
    </w:p>
    <w:p>
      <w:pPr>
        <w:pStyle w:val="BodyText"/>
        <w:spacing w:line="273" w:lineRule="auto" w:before="102"/>
        <w:ind w:left="393" w:right="127"/>
      </w:pPr>
      <w:r>
        <w:rPr>
          <w:color w:val="231F20"/>
        </w:rPr>
        <w:t>Ở</w:t>
      </w:r>
      <w:r>
        <w:rPr>
          <w:color w:val="231F20"/>
          <w:spacing w:val="-12"/>
        </w:rPr>
        <w:t> </w:t>
      </w:r>
      <w:r>
        <w:rPr>
          <w:color w:val="231F20"/>
        </w:rPr>
        <w:t>đây</w:t>
      </w:r>
      <w:r>
        <w:rPr>
          <w:color w:val="231F20"/>
          <w:spacing w:val="-11"/>
        </w:rPr>
        <w:t> </w:t>
      </w:r>
      <w:r>
        <w:rPr>
          <w:color w:val="231F20"/>
        </w:rPr>
        <w:t>có</w:t>
      </w:r>
      <w:r>
        <w:rPr>
          <w:color w:val="231F20"/>
          <w:spacing w:val="-11"/>
        </w:rPr>
        <w:t> </w:t>
      </w:r>
      <w:r>
        <w:rPr>
          <w:color w:val="231F20"/>
        </w:rPr>
        <w:t>khác</w:t>
      </w:r>
      <w:r>
        <w:rPr>
          <w:color w:val="231F20"/>
          <w:spacing w:val="-11"/>
        </w:rPr>
        <w:t> </w:t>
      </w:r>
      <w:r>
        <w:rPr>
          <w:color w:val="231F20"/>
        </w:rPr>
        <w:t>biệt:</w:t>
      </w:r>
      <w:r>
        <w:rPr>
          <w:color w:val="231F20"/>
          <w:spacing w:val="-12"/>
        </w:rPr>
        <w:t> </w:t>
      </w:r>
      <w:r>
        <w:rPr>
          <w:color w:val="231F20"/>
        </w:rPr>
        <w:t>Sinh</w:t>
      </w:r>
      <w:r>
        <w:rPr>
          <w:color w:val="231F20"/>
          <w:spacing w:val="-11"/>
        </w:rPr>
        <w:t> </w:t>
      </w:r>
      <w:r>
        <w:rPr>
          <w:color w:val="231F20"/>
        </w:rPr>
        <w:t>trong</w:t>
      </w:r>
      <w:r>
        <w:rPr>
          <w:color w:val="231F20"/>
          <w:spacing w:val="-10"/>
        </w:rPr>
        <w:t> </w:t>
      </w:r>
      <w:r>
        <w:rPr>
          <w:color w:val="231F20"/>
        </w:rPr>
        <w:t>ba</w:t>
      </w:r>
      <w:r>
        <w:rPr>
          <w:color w:val="231F20"/>
          <w:spacing w:val="-11"/>
        </w:rPr>
        <w:t> </w:t>
      </w:r>
      <w:r>
        <w:rPr>
          <w:color w:val="231F20"/>
        </w:rPr>
        <w:t>thiền</w:t>
      </w:r>
      <w:r>
        <w:rPr>
          <w:color w:val="231F20"/>
          <w:spacing w:val="-11"/>
        </w:rPr>
        <w:t> </w:t>
      </w:r>
      <w:r>
        <w:rPr>
          <w:color w:val="231F20"/>
        </w:rPr>
        <w:t>còn</w:t>
      </w:r>
      <w:r>
        <w:rPr>
          <w:color w:val="231F20"/>
          <w:spacing w:val="-11"/>
        </w:rPr>
        <w:t> </w:t>
      </w:r>
      <w:r>
        <w:rPr>
          <w:color w:val="231F20"/>
        </w:rPr>
        <w:t>lại,</w:t>
      </w:r>
      <w:r>
        <w:rPr>
          <w:color w:val="231F20"/>
          <w:spacing w:val="-11"/>
        </w:rPr>
        <w:t> </w:t>
      </w:r>
      <w:r>
        <w:rPr>
          <w:color w:val="231F20"/>
        </w:rPr>
        <w:t>chưa</w:t>
      </w:r>
      <w:r>
        <w:rPr>
          <w:color w:val="231F20"/>
          <w:spacing w:val="-11"/>
        </w:rPr>
        <w:t> </w:t>
      </w:r>
      <w:r>
        <w:rPr>
          <w:color w:val="231F20"/>
        </w:rPr>
        <w:t>lìa</w:t>
      </w:r>
      <w:r>
        <w:rPr>
          <w:color w:val="231F20"/>
          <w:spacing w:val="-11"/>
        </w:rPr>
        <w:t> </w:t>
      </w:r>
      <w:r>
        <w:rPr>
          <w:color w:val="231F20"/>
        </w:rPr>
        <w:t>dục</w:t>
      </w:r>
      <w:r>
        <w:rPr>
          <w:color w:val="231F20"/>
          <w:spacing w:val="-11"/>
        </w:rPr>
        <w:t> </w:t>
      </w:r>
      <w:r>
        <w:rPr>
          <w:color w:val="231F20"/>
        </w:rPr>
        <w:t>của tự địa, có thể tạo bốn thứ nghiệp.</w:t>
      </w:r>
    </w:p>
    <w:p>
      <w:pPr>
        <w:pStyle w:val="BodyText"/>
        <w:spacing w:line="273" w:lineRule="auto" w:before="112"/>
        <w:ind w:left="393" w:right="126"/>
      </w:pPr>
      <w:r>
        <w:rPr>
          <w:color w:val="231F20"/>
        </w:rPr>
        <w:t>Thánh nhân sinh nơi xứ không, chưa lìa dục của địa </w:t>
      </w:r>
      <w:r>
        <w:rPr>
          <w:color w:val="231F20"/>
          <w:spacing w:val="-6"/>
        </w:rPr>
        <w:t>ấy, </w:t>
      </w:r>
      <w:r>
        <w:rPr>
          <w:color w:val="231F20"/>
        </w:rPr>
        <w:t>có thể tạo</w:t>
      </w:r>
      <w:r>
        <w:rPr>
          <w:color w:val="231F20"/>
          <w:spacing w:val="-10"/>
        </w:rPr>
        <w:t> </w:t>
      </w:r>
      <w:r>
        <w:rPr>
          <w:color w:val="231F20"/>
        </w:rPr>
        <w:t>hai</w:t>
      </w:r>
      <w:r>
        <w:rPr>
          <w:color w:val="231F20"/>
          <w:spacing w:val="-9"/>
        </w:rPr>
        <w:t> </w:t>
      </w:r>
      <w:r>
        <w:rPr>
          <w:color w:val="231F20"/>
        </w:rPr>
        <w:t>thứ</w:t>
      </w:r>
      <w:r>
        <w:rPr>
          <w:color w:val="231F20"/>
          <w:spacing w:val="-9"/>
        </w:rPr>
        <w:t> </w:t>
      </w:r>
      <w:r>
        <w:rPr>
          <w:color w:val="231F20"/>
        </w:rPr>
        <w:t>nghiệp</w:t>
      </w:r>
      <w:r>
        <w:rPr>
          <w:color w:val="231F20"/>
          <w:spacing w:val="-10"/>
        </w:rPr>
        <w:t> </w:t>
      </w:r>
      <w:r>
        <w:rPr>
          <w:color w:val="231F20"/>
        </w:rPr>
        <w:t>của</w:t>
      </w:r>
      <w:r>
        <w:rPr>
          <w:color w:val="231F20"/>
          <w:spacing w:val="-9"/>
        </w:rPr>
        <w:t> </w:t>
      </w:r>
      <w:r>
        <w:rPr>
          <w:color w:val="231F20"/>
        </w:rPr>
        <w:t>xứ</w:t>
      </w:r>
      <w:r>
        <w:rPr>
          <w:color w:val="231F20"/>
          <w:spacing w:val="-9"/>
        </w:rPr>
        <w:t> </w:t>
      </w:r>
      <w:r>
        <w:rPr>
          <w:color w:val="231F20"/>
        </w:rPr>
        <w:t>không,</w:t>
      </w:r>
      <w:r>
        <w:rPr>
          <w:color w:val="231F20"/>
          <w:spacing w:val="-9"/>
        </w:rPr>
        <w:t> </w:t>
      </w:r>
      <w:r>
        <w:rPr>
          <w:color w:val="231F20"/>
        </w:rPr>
        <w:t>trừ</w:t>
      </w:r>
      <w:r>
        <w:rPr>
          <w:color w:val="231F20"/>
          <w:spacing w:val="-10"/>
        </w:rPr>
        <w:t> </w:t>
      </w:r>
      <w:r>
        <w:rPr>
          <w:color w:val="231F20"/>
        </w:rPr>
        <w:t>nghiệp</w:t>
      </w:r>
      <w:r>
        <w:rPr>
          <w:color w:val="231F20"/>
          <w:spacing w:val="-9"/>
        </w:rPr>
        <w:t> </w:t>
      </w:r>
      <w:r>
        <w:rPr>
          <w:color w:val="231F20"/>
        </w:rPr>
        <w:t>sinh</w:t>
      </w:r>
      <w:r>
        <w:rPr>
          <w:color w:val="231F20"/>
          <w:spacing w:val="-9"/>
        </w:rPr>
        <w:t> </w:t>
      </w:r>
      <w:r>
        <w:rPr>
          <w:color w:val="231F20"/>
        </w:rPr>
        <w:t>báo,</w:t>
      </w:r>
      <w:r>
        <w:rPr>
          <w:color w:val="231F20"/>
          <w:spacing w:val="-10"/>
        </w:rPr>
        <w:t> </w:t>
      </w:r>
      <w:r>
        <w:rPr>
          <w:color w:val="231F20"/>
        </w:rPr>
        <w:t>hậu</w:t>
      </w:r>
      <w:r>
        <w:rPr>
          <w:color w:val="231F20"/>
          <w:spacing w:val="-9"/>
        </w:rPr>
        <w:t> </w:t>
      </w:r>
      <w:r>
        <w:rPr>
          <w:color w:val="231F20"/>
        </w:rPr>
        <w:t>báo.</w:t>
      </w:r>
      <w:r>
        <w:rPr>
          <w:color w:val="231F20"/>
          <w:spacing w:val="-9"/>
        </w:rPr>
        <w:t> </w:t>
      </w:r>
      <w:r>
        <w:rPr>
          <w:color w:val="231F20"/>
        </w:rPr>
        <w:t>Đã</w:t>
      </w:r>
      <w:r>
        <w:rPr>
          <w:color w:val="231F20"/>
          <w:spacing w:val="-9"/>
        </w:rPr>
        <w:t> </w:t>
      </w:r>
      <w:r>
        <w:rPr>
          <w:color w:val="231F20"/>
        </w:rPr>
        <w:t>lìa dục</w:t>
      </w:r>
      <w:r>
        <w:rPr>
          <w:color w:val="231F20"/>
          <w:spacing w:val="-11"/>
        </w:rPr>
        <w:t> </w:t>
      </w:r>
      <w:r>
        <w:rPr>
          <w:color w:val="231F20"/>
        </w:rPr>
        <w:t>của</w:t>
      </w:r>
      <w:r>
        <w:rPr>
          <w:color w:val="231F20"/>
          <w:spacing w:val="-11"/>
        </w:rPr>
        <w:t> </w:t>
      </w:r>
      <w:r>
        <w:rPr>
          <w:color w:val="231F20"/>
        </w:rPr>
        <w:t>xứ</w:t>
      </w:r>
      <w:r>
        <w:rPr>
          <w:color w:val="231F20"/>
          <w:spacing w:val="-11"/>
        </w:rPr>
        <w:t> </w:t>
      </w:r>
      <w:r>
        <w:rPr>
          <w:color w:val="231F20"/>
        </w:rPr>
        <w:t>không,</w:t>
      </w:r>
      <w:r>
        <w:rPr>
          <w:color w:val="231F20"/>
          <w:spacing w:val="-11"/>
        </w:rPr>
        <w:t> </w:t>
      </w:r>
      <w:r>
        <w:rPr>
          <w:color w:val="231F20"/>
        </w:rPr>
        <w:t>chưa</w:t>
      </w:r>
      <w:r>
        <w:rPr>
          <w:color w:val="231F20"/>
          <w:spacing w:val="-11"/>
        </w:rPr>
        <w:t> </w:t>
      </w:r>
      <w:r>
        <w:rPr>
          <w:color w:val="231F20"/>
        </w:rPr>
        <w:t>lìa</w:t>
      </w:r>
      <w:r>
        <w:rPr>
          <w:color w:val="231F20"/>
          <w:spacing w:val="-11"/>
        </w:rPr>
        <w:t> </w:t>
      </w:r>
      <w:r>
        <w:rPr>
          <w:color w:val="231F20"/>
        </w:rPr>
        <w:t>dục</w:t>
      </w:r>
      <w:r>
        <w:rPr>
          <w:color w:val="231F20"/>
          <w:spacing w:val="-11"/>
        </w:rPr>
        <w:t> </w:t>
      </w:r>
      <w:r>
        <w:rPr>
          <w:color w:val="231F20"/>
        </w:rPr>
        <w:t>của</w:t>
      </w:r>
      <w:r>
        <w:rPr>
          <w:color w:val="231F20"/>
          <w:spacing w:val="-11"/>
        </w:rPr>
        <w:t> </w:t>
      </w:r>
      <w:r>
        <w:rPr>
          <w:color w:val="231F20"/>
        </w:rPr>
        <w:t>xứ</w:t>
      </w:r>
      <w:r>
        <w:rPr>
          <w:color w:val="231F20"/>
          <w:spacing w:val="-11"/>
        </w:rPr>
        <w:t> </w:t>
      </w:r>
      <w:r>
        <w:rPr>
          <w:color w:val="231F20"/>
        </w:rPr>
        <w:t>thức,</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tạo</w:t>
      </w:r>
      <w:r>
        <w:rPr>
          <w:color w:val="231F20"/>
          <w:spacing w:val="-11"/>
        </w:rPr>
        <w:t> </w:t>
      </w:r>
      <w:r>
        <w:rPr>
          <w:color w:val="231F20"/>
        </w:rPr>
        <w:t>hai</w:t>
      </w:r>
      <w:r>
        <w:rPr>
          <w:color w:val="231F20"/>
          <w:spacing w:val="-11"/>
        </w:rPr>
        <w:t> </w:t>
      </w:r>
      <w:r>
        <w:rPr>
          <w:color w:val="231F20"/>
        </w:rPr>
        <w:t>thứ</w:t>
      </w:r>
      <w:r>
        <w:rPr>
          <w:color w:val="231F20"/>
          <w:spacing w:val="-11"/>
        </w:rPr>
        <w:t> </w:t>
      </w:r>
      <w:r>
        <w:rPr>
          <w:color w:val="231F20"/>
        </w:rPr>
        <w:t>nghiệp xứ không, như trước đã nói. Có thể tạo hai thứ nghiệp của xứ thức, trừ</w:t>
      </w:r>
      <w:r>
        <w:rPr>
          <w:color w:val="231F20"/>
          <w:spacing w:val="-11"/>
        </w:rPr>
        <w:t> </w:t>
      </w:r>
      <w:r>
        <w:rPr>
          <w:color w:val="231F20"/>
        </w:rPr>
        <w:t>nghiệp</w:t>
      </w:r>
      <w:r>
        <w:rPr>
          <w:color w:val="231F20"/>
          <w:spacing w:val="-10"/>
        </w:rPr>
        <w:t> </w:t>
      </w:r>
      <w:r>
        <w:rPr>
          <w:color w:val="231F20"/>
        </w:rPr>
        <w:t>hiện</w:t>
      </w:r>
      <w:r>
        <w:rPr>
          <w:color w:val="231F20"/>
          <w:spacing w:val="-10"/>
        </w:rPr>
        <w:t> </w:t>
      </w:r>
      <w:r>
        <w:rPr>
          <w:color w:val="231F20"/>
        </w:rPr>
        <w:t>báo,</w:t>
      </w:r>
      <w:r>
        <w:rPr>
          <w:color w:val="231F20"/>
          <w:spacing w:val="-10"/>
        </w:rPr>
        <w:t> </w:t>
      </w:r>
      <w:r>
        <w:rPr>
          <w:color w:val="231F20"/>
        </w:rPr>
        <w:t>hậu</w:t>
      </w:r>
      <w:r>
        <w:rPr>
          <w:color w:val="231F20"/>
          <w:spacing w:val="-10"/>
        </w:rPr>
        <w:t> </w:t>
      </w:r>
      <w:r>
        <w:rPr>
          <w:color w:val="231F20"/>
        </w:rPr>
        <w:t>báo.</w:t>
      </w:r>
      <w:r>
        <w:rPr>
          <w:color w:val="231F20"/>
          <w:spacing w:val="-10"/>
        </w:rPr>
        <w:t> </w:t>
      </w:r>
      <w:r>
        <w:rPr>
          <w:color w:val="231F20"/>
        </w:rPr>
        <w:t>Cho</w:t>
      </w:r>
      <w:r>
        <w:rPr>
          <w:color w:val="231F20"/>
          <w:spacing w:val="-10"/>
        </w:rPr>
        <w:t> </w:t>
      </w:r>
      <w:r>
        <w:rPr>
          <w:color w:val="231F20"/>
        </w:rPr>
        <w:t>đến</w:t>
      </w:r>
      <w:r>
        <w:rPr>
          <w:color w:val="231F20"/>
          <w:spacing w:val="-10"/>
        </w:rPr>
        <w:t> </w:t>
      </w:r>
      <w:r>
        <w:rPr>
          <w:color w:val="231F20"/>
        </w:rPr>
        <w:t>lìa</w:t>
      </w:r>
      <w:r>
        <w:rPr>
          <w:color w:val="231F20"/>
          <w:spacing w:val="-10"/>
        </w:rPr>
        <w:t> </w:t>
      </w:r>
      <w:r>
        <w:rPr>
          <w:color w:val="231F20"/>
        </w:rPr>
        <w:t>dục</w:t>
      </w:r>
      <w:r>
        <w:rPr>
          <w:color w:val="231F20"/>
          <w:spacing w:val="-10"/>
        </w:rPr>
        <w:t> </w:t>
      </w:r>
      <w:r>
        <w:rPr>
          <w:color w:val="231F20"/>
        </w:rPr>
        <w:t>của</w:t>
      </w:r>
      <w:r>
        <w:rPr>
          <w:color w:val="231F20"/>
          <w:spacing w:val="-10"/>
        </w:rPr>
        <w:t> </w:t>
      </w:r>
      <w:r>
        <w:rPr>
          <w:color w:val="231F20"/>
        </w:rPr>
        <w:t>xứ</w:t>
      </w:r>
      <w:r>
        <w:rPr>
          <w:color w:val="231F20"/>
          <w:spacing w:val="-10"/>
        </w:rPr>
        <w:t> </w:t>
      </w:r>
      <w:r>
        <w:rPr>
          <w:color w:val="231F20"/>
        </w:rPr>
        <w:t>vô</w:t>
      </w:r>
      <w:r>
        <w:rPr>
          <w:color w:val="231F20"/>
          <w:spacing w:val="-10"/>
        </w:rPr>
        <w:t> </w:t>
      </w:r>
      <w:r>
        <w:rPr>
          <w:color w:val="231F20"/>
        </w:rPr>
        <w:t>sở</w:t>
      </w:r>
      <w:r>
        <w:rPr>
          <w:color w:val="231F20"/>
          <w:spacing w:val="-10"/>
        </w:rPr>
        <w:t> </w:t>
      </w:r>
      <w:r>
        <w:rPr>
          <w:color w:val="231F20"/>
        </w:rPr>
        <w:t>hữu,</w:t>
      </w:r>
      <w:r>
        <w:rPr>
          <w:color w:val="231F20"/>
          <w:spacing w:val="-10"/>
        </w:rPr>
        <w:t> </w:t>
      </w:r>
      <w:r>
        <w:rPr>
          <w:color w:val="231F20"/>
        </w:rPr>
        <w:t>chưa lìa</w:t>
      </w:r>
      <w:r>
        <w:rPr>
          <w:color w:val="231F20"/>
          <w:spacing w:val="-4"/>
        </w:rPr>
        <w:t> </w:t>
      </w:r>
      <w:r>
        <w:rPr>
          <w:color w:val="231F20"/>
        </w:rPr>
        <w:t>dục</w:t>
      </w:r>
      <w:r>
        <w:rPr>
          <w:color w:val="231F20"/>
          <w:spacing w:val="-4"/>
        </w:rPr>
        <w:t> </w:t>
      </w:r>
      <w:r>
        <w:rPr>
          <w:color w:val="231F20"/>
        </w:rPr>
        <w:t>của</w:t>
      </w:r>
      <w:r>
        <w:rPr>
          <w:color w:val="231F20"/>
          <w:spacing w:val="-4"/>
        </w:rPr>
        <w:t> </w:t>
      </w:r>
      <w:r>
        <w:rPr>
          <w:color w:val="231F20"/>
        </w:rPr>
        <w:t>xứ</w:t>
      </w:r>
      <w:r>
        <w:rPr>
          <w:color w:val="231F20"/>
          <w:spacing w:val="-4"/>
        </w:rPr>
        <w:t> </w:t>
      </w:r>
      <w:r>
        <w:rPr>
          <w:color w:val="231F20"/>
        </w:rPr>
        <w:t>phi</w:t>
      </w:r>
      <w:r>
        <w:rPr>
          <w:color w:val="231F20"/>
          <w:spacing w:val="-4"/>
        </w:rPr>
        <w:t> </w:t>
      </w:r>
      <w:r>
        <w:rPr>
          <w:color w:val="231F20"/>
        </w:rPr>
        <w:t>tưởng</w:t>
      </w:r>
      <w:r>
        <w:rPr>
          <w:color w:val="231F20"/>
          <w:spacing w:val="-4"/>
        </w:rPr>
        <w:t> </w:t>
      </w:r>
      <w:r>
        <w:rPr>
          <w:color w:val="231F20"/>
        </w:rPr>
        <w:t>phi</w:t>
      </w:r>
      <w:r>
        <w:rPr>
          <w:color w:val="231F20"/>
          <w:spacing w:val="-4"/>
        </w:rPr>
        <w:t> </w:t>
      </w:r>
      <w:r>
        <w:rPr>
          <w:color w:val="231F20"/>
        </w:rPr>
        <w:t>phi</w:t>
      </w:r>
      <w:r>
        <w:rPr>
          <w:color w:val="231F20"/>
          <w:spacing w:val="-4"/>
        </w:rPr>
        <w:t> </w:t>
      </w:r>
      <w:r>
        <w:rPr>
          <w:color w:val="231F20"/>
        </w:rPr>
        <w:t>tưởng,</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tạo</w:t>
      </w:r>
      <w:r>
        <w:rPr>
          <w:color w:val="231F20"/>
          <w:spacing w:val="-4"/>
        </w:rPr>
        <w:t> </w:t>
      </w:r>
      <w:r>
        <w:rPr>
          <w:color w:val="231F20"/>
        </w:rPr>
        <w:t>hai</w:t>
      </w:r>
      <w:r>
        <w:rPr>
          <w:color w:val="231F20"/>
          <w:spacing w:val="-4"/>
        </w:rPr>
        <w:t> </w:t>
      </w:r>
      <w:r>
        <w:rPr>
          <w:color w:val="231F20"/>
        </w:rPr>
        <w:t>thứ</w:t>
      </w:r>
      <w:r>
        <w:rPr>
          <w:color w:val="231F20"/>
          <w:spacing w:val="-4"/>
        </w:rPr>
        <w:t> </w:t>
      </w:r>
      <w:r>
        <w:rPr>
          <w:color w:val="231F20"/>
        </w:rPr>
        <w:t>nghiệp</w:t>
      </w:r>
      <w:r>
        <w:rPr>
          <w:color w:val="231F20"/>
          <w:spacing w:val="-4"/>
        </w:rPr>
        <w:t> </w:t>
      </w:r>
      <w:r>
        <w:rPr>
          <w:color w:val="231F20"/>
        </w:rPr>
        <w:t>của xứ không, như trước đã nói. Có thể tạo một thứ nghiệp của xứ </w:t>
      </w:r>
      <w:r>
        <w:rPr>
          <w:color w:val="231F20"/>
          <w:spacing w:val="-3"/>
        </w:rPr>
        <w:t>thức, </w:t>
      </w:r>
      <w:r>
        <w:rPr>
          <w:color w:val="231F20"/>
        </w:rPr>
        <w:t>xứ</w:t>
      </w:r>
      <w:r>
        <w:rPr>
          <w:color w:val="231F20"/>
          <w:spacing w:val="-10"/>
        </w:rPr>
        <w:t> </w:t>
      </w:r>
      <w:r>
        <w:rPr>
          <w:color w:val="231F20"/>
        </w:rPr>
        <w:t>vô</w:t>
      </w:r>
      <w:r>
        <w:rPr>
          <w:color w:val="231F20"/>
          <w:spacing w:val="-9"/>
        </w:rPr>
        <w:t> </w:t>
      </w:r>
      <w:r>
        <w:rPr>
          <w:color w:val="231F20"/>
        </w:rPr>
        <w:t>sở</w:t>
      </w:r>
      <w:r>
        <w:rPr>
          <w:color w:val="231F20"/>
          <w:spacing w:val="-9"/>
        </w:rPr>
        <w:t> </w:t>
      </w:r>
      <w:r>
        <w:rPr>
          <w:color w:val="231F20"/>
        </w:rPr>
        <w:t>hữu,</w:t>
      </w:r>
      <w:r>
        <w:rPr>
          <w:color w:val="231F20"/>
          <w:spacing w:val="-9"/>
        </w:rPr>
        <w:t> </w:t>
      </w:r>
      <w:r>
        <w:rPr>
          <w:color w:val="231F20"/>
        </w:rPr>
        <w:t>nghĩa</w:t>
      </w:r>
      <w:r>
        <w:rPr>
          <w:color w:val="231F20"/>
          <w:spacing w:val="-9"/>
        </w:rPr>
        <w:t> </w:t>
      </w:r>
      <w:r>
        <w:rPr>
          <w:color w:val="231F20"/>
        </w:rPr>
        <w:t>là</w:t>
      </w:r>
      <w:r>
        <w:rPr>
          <w:color w:val="231F20"/>
          <w:spacing w:val="-9"/>
        </w:rPr>
        <w:t> </w:t>
      </w:r>
      <w:r>
        <w:rPr>
          <w:color w:val="231F20"/>
        </w:rPr>
        <w:t>nghiệp</w:t>
      </w:r>
      <w:r>
        <w:rPr>
          <w:color w:val="231F20"/>
          <w:spacing w:val="-9"/>
        </w:rPr>
        <w:t> </w:t>
      </w:r>
      <w:r>
        <w:rPr>
          <w:color w:val="231F20"/>
        </w:rPr>
        <w:t>báo</w:t>
      </w:r>
      <w:r>
        <w:rPr>
          <w:color w:val="231F20"/>
          <w:spacing w:val="-9"/>
        </w:rPr>
        <w:t> </w:t>
      </w:r>
      <w:r>
        <w:rPr>
          <w:color w:val="231F20"/>
        </w:rPr>
        <w:t>bất</w:t>
      </w:r>
      <w:r>
        <w:rPr>
          <w:color w:val="231F20"/>
          <w:spacing w:val="-9"/>
        </w:rPr>
        <w:t> </w:t>
      </w:r>
      <w:r>
        <w:rPr>
          <w:color w:val="231F20"/>
        </w:rPr>
        <w:t>định.</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tạo</w:t>
      </w:r>
      <w:r>
        <w:rPr>
          <w:color w:val="231F20"/>
          <w:spacing w:val="-9"/>
        </w:rPr>
        <w:t> </w:t>
      </w:r>
      <w:r>
        <w:rPr>
          <w:color w:val="231F20"/>
        </w:rPr>
        <w:t>hai</w:t>
      </w:r>
      <w:r>
        <w:rPr>
          <w:color w:val="231F20"/>
          <w:spacing w:val="-9"/>
        </w:rPr>
        <w:t> </w:t>
      </w:r>
      <w:r>
        <w:rPr>
          <w:color w:val="231F20"/>
        </w:rPr>
        <w:t>thứ</w:t>
      </w:r>
      <w:r>
        <w:rPr>
          <w:color w:val="231F20"/>
          <w:spacing w:val="-9"/>
        </w:rPr>
        <w:t> </w:t>
      </w:r>
      <w:r>
        <w:rPr>
          <w:color w:val="231F20"/>
        </w:rPr>
        <w:t>nghiệp của xứ phi tưởng phi phi tưởng, trừ nghiệp hiện báo, hậu báo.</w:t>
      </w:r>
    </w:p>
    <w:p>
      <w:pPr>
        <w:pStyle w:val="BodyText"/>
        <w:spacing w:before="106"/>
        <w:ind w:left="960" w:firstLine="0"/>
      </w:pPr>
      <w:r>
        <w:rPr>
          <w:color w:val="231F20"/>
        </w:rPr>
        <w:t>Như thế thì sinh nơi xứ vô sở hữu cũng nói như vậy.</w:t>
      </w:r>
    </w:p>
    <w:p>
      <w:pPr>
        <w:pStyle w:val="BodyText"/>
        <w:spacing w:line="273" w:lineRule="auto" w:before="154"/>
        <w:ind w:left="393" w:right="127"/>
      </w:pPr>
      <w:r>
        <w:rPr>
          <w:color w:val="231F20"/>
        </w:rPr>
        <w:t>Thánh nhân sinh nơi xứ phi tưởng phi phi tưởng, nếu lìa dục, hoặc chưa lìa dục, có thể tạo hai thứ nghiệp của xứ kia, trừ </w:t>
      </w:r>
      <w:r>
        <w:rPr>
          <w:color w:val="231F20"/>
          <w:spacing w:val="-3"/>
        </w:rPr>
        <w:t>nghiệp </w:t>
      </w:r>
      <w:r>
        <w:rPr>
          <w:color w:val="231F20"/>
        </w:rPr>
        <w:t>sinh báo, hậu báo. </w:t>
      </w:r>
      <w:r>
        <w:rPr>
          <w:color w:val="231F20"/>
          <w:spacing w:val="-4"/>
        </w:rPr>
        <w:t>Trụ </w:t>
      </w:r>
      <w:r>
        <w:rPr>
          <w:color w:val="231F20"/>
        </w:rPr>
        <w:t>trong trung ấm của cõi dục, có thể tạo </w:t>
      </w:r>
      <w:r>
        <w:rPr>
          <w:color w:val="231F20"/>
          <w:spacing w:val="-4"/>
        </w:rPr>
        <w:t>hai</w:t>
      </w:r>
      <w:r>
        <w:rPr>
          <w:color w:val="231F20"/>
          <w:spacing w:val="57"/>
        </w:rPr>
        <w:t> </w:t>
      </w:r>
      <w:r>
        <w:rPr>
          <w:color w:val="231F20"/>
        </w:rPr>
        <w:t>mươi</w:t>
      </w:r>
      <w:r>
        <w:rPr>
          <w:color w:val="231F20"/>
          <w:spacing w:val="-13"/>
        </w:rPr>
        <w:t> </w:t>
      </w:r>
      <w:r>
        <w:rPr>
          <w:color w:val="231F20"/>
        </w:rPr>
        <w:t>hai</w:t>
      </w:r>
      <w:r>
        <w:rPr>
          <w:color w:val="231F20"/>
          <w:spacing w:val="-13"/>
        </w:rPr>
        <w:t> </w:t>
      </w:r>
      <w:r>
        <w:rPr>
          <w:color w:val="231F20"/>
        </w:rPr>
        <w:t>thứ</w:t>
      </w:r>
      <w:r>
        <w:rPr>
          <w:color w:val="231F20"/>
          <w:spacing w:val="-13"/>
        </w:rPr>
        <w:t> </w:t>
      </w:r>
      <w:r>
        <w:rPr>
          <w:color w:val="231F20"/>
        </w:rPr>
        <w:t>nghiệp,</w:t>
      </w:r>
      <w:r>
        <w:rPr>
          <w:color w:val="231F20"/>
          <w:spacing w:val="-13"/>
        </w:rPr>
        <w:t> </w:t>
      </w:r>
      <w:r>
        <w:rPr>
          <w:color w:val="231F20"/>
        </w:rPr>
        <w:t>trở</w:t>
      </w:r>
      <w:r>
        <w:rPr>
          <w:color w:val="231F20"/>
          <w:spacing w:val="-12"/>
        </w:rPr>
        <w:t> </w:t>
      </w:r>
      <w:r>
        <w:rPr>
          <w:color w:val="231F20"/>
        </w:rPr>
        <w:t>lại</w:t>
      </w:r>
      <w:r>
        <w:rPr>
          <w:color w:val="231F20"/>
          <w:spacing w:val="-13"/>
        </w:rPr>
        <w:t> </w:t>
      </w:r>
      <w:r>
        <w:rPr>
          <w:color w:val="231F20"/>
        </w:rPr>
        <w:t>thọ</w:t>
      </w:r>
      <w:r>
        <w:rPr>
          <w:color w:val="231F20"/>
          <w:spacing w:val="-13"/>
        </w:rPr>
        <w:t> </w:t>
      </w:r>
      <w:r>
        <w:rPr>
          <w:color w:val="231F20"/>
        </w:rPr>
        <w:t>nhận</w:t>
      </w:r>
      <w:r>
        <w:rPr>
          <w:color w:val="231F20"/>
          <w:spacing w:val="-13"/>
        </w:rPr>
        <w:t> </w:t>
      </w:r>
      <w:r>
        <w:rPr>
          <w:color w:val="231F20"/>
        </w:rPr>
        <w:t>báo</w:t>
      </w:r>
      <w:r>
        <w:rPr>
          <w:color w:val="231F20"/>
          <w:spacing w:val="-13"/>
        </w:rPr>
        <w:t> </w:t>
      </w:r>
      <w:r>
        <w:rPr>
          <w:color w:val="231F20"/>
        </w:rPr>
        <w:t>định,</w:t>
      </w:r>
      <w:r>
        <w:rPr>
          <w:color w:val="231F20"/>
          <w:spacing w:val="-12"/>
        </w:rPr>
        <w:t> </w:t>
      </w:r>
      <w:r>
        <w:rPr>
          <w:color w:val="231F20"/>
        </w:rPr>
        <w:t>bất</w:t>
      </w:r>
      <w:r>
        <w:rPr>
          <w:color w:val="231F20"/>
          <w:spacing w:val="-13"/>
        </w:rPr>
        <w:t> </w:t>
      </w:r>
      <w:r>
        <w:rPr>
          <w:color w:val="231F20"/>
        </w:rPr>
        <w:t>định</w:t>
      </w:r>
      <w:r>
        <w:rPr>
          <w:color w:val="231F20"/>
          <w:spacing w:val="-13"/>
        </w:rPr>
        <w:t> </w:t>
      </w:r>
      <w:r>
        <w:rPr>
          <w:color w:val="231F20"/>
        </w:rPr>
        <w:t>của</w:t>
      </w:r>
      <w:r>
        <w:rPr>
          <w:color w:val="231F20"/>
          <w:spacing w:val="-13"/>
        </w:rPr>
        <w:t> </w:t>
      </w:r>
      <w:r>
        <w:rPr>
          <w:color w:val="231F20"/>
        </w:rPr>
        <w:t>trung</w:t>
      </w:r>
      <w:r>
        <w:rPr>
          <w:color w:val="231F20"/>
          <w:spacing w:val="-13"/>
        </w:rPr>
        <w:t> </w:t>
      </w:r>
      <w:r>
        <w:rPr>
          <w:color w:val="231F20"/>
          <w:spacing w:val="-5"/>
        </w:rPr>
        <w:t>ấm.</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color w:val="231F20"/>
        </w:rPr>
        <w:t>Như thế, Ca-la-la, A-phù-đà, Tỳ-thi, Già-na, Ba-la-xa-khư, trẻ thơ, đồng tử, thiếu niên, trung niên, thời kỳ già nua, đều thọ </w:t>
      </w:r>
      <w:r>
        <w:rPr>
          <w:color w:val="231F20"/>
          <w:spacing w:val="-4"/>
        </w:rPr>
        <w:t>nhận </w:t>
      </w:r>
      <w:r>
        <w:rPr>
          <w:color w:val="231F20"/>
        </w:rPr>
        <w:t>báo định, bất định. Thời gian trụ nơi Ca-la-la, có thể tạo hai mươi thứ nghiệp, trở lại thời kỳ Ca-la-la thọ nhận báo định, bất định, cho đến thời kỳ già đều thọ nhận báo định, bất định. Cho đến trụ ở </w:t>
      </w:r>
      <w:r>
        <w:rPr>
          <w:color w:val="231F20"/>
          <w:spacing w:val="-3"/>
        </w:rPr>
        <w:t>thời </w:t>
      </w:r>
      <w:r>
        <w:rPr>
          <w:color w:val="231F20"/>
        </w:rPr>
        <w:t>kỳ già, có thể tạo hai thứ nghiệp, trở lại nơi thời kỳ già, thọ nhận</w:t>
      </w:r>
      <w:r>
        <w:rPr>
          <w:color w:val="231F20"/>
          <w:spacing w:val="-25"/>
        </w:rPr>
        <w:t> </w:t>
      </w:r>
      <w:r>
        <w:rPr>
          <w:color w:val="231F20"/>
        </w:rPr>
        <w:t>hai thứ báo nghĩa là báo định, bất định.</w:t>
      </w:r>
    </w:p>
    <w:p>
      <w:pPr>
        <w:pStyle w:val="BodyText"/>
        <w:spacing w:line="273" w:lineRule="auto" w:before="107"/>
        <w:ind w:right="410"/>
      </w:pPr>
      <w:r>
        <w:rPr>
          <w:i/>
          <w:color w:val="231F20"/>
        </w:rPr>
        <w:t>Hỏi: </w:t>
      </w:r>
      <w:r>
        <w:rPr>
          <w:color w:val="231F20"/>
        </w:rPr>
        <w:t>Trụ trong trung ấm tạo nghiệp, ở trong sinh ấm thọ nhận báo, báo này là sinh báo hay là hiện báo?</w:t>
      </w:r>
    </w:p>
    <w:p>
      <w:pPr>
        <w:pStyle w:val="BodyText"/>
        <w:spacing w:line="273" w:lineRule="auto" w:before="112"/>
        <w:ind w:right="413"/>
      </w:pPr>
      <w:r>
        <w:rPr>
          <w:i/>
          <w:color w:val="231F20"/>
        </w:rPr>
        <w:t>Đáp:</w:t>
      </w:r>
      <w:r>
        <w:rPr>
          <w:i/>
          <w:color w:val="231F20"/>
          <w:spacing w:val="-13"/>
        </w:rPr>
        <w:t> </w:t>
      </w:r>
      <w:r>
        <w:rPr>
          <w:color w:val="231F20"/>
        </w:rPr>
        <w:t>Nên</w:t>
      </w:r>
      <w:r>
        <w:rPr>
          <w:color w:val="231F20"/>
          <w:spacing w:val="-13"/>
        </w:rPr>
        <w:t> </w:t>
      </w:r>
      <w:r>
        <w:rPr>
          <w:color w:val="231F20"/>
        </w:rPr>
        <w:t>nói</w:t>
      </w:r>
      <w:r>
        <w:rPr>
          <w:color w:val="231F20"/>
          <w:spacing w:val="-13"/>
        </w:rPr>
        <w:t> </w:t>
      </w:r>
      <w:r>
        <w:rPr>
          <w:color w:val="231F20"/>
        </w:rPr>
        <w:t>là</w:t>
      </w:r>
      <w:r>
        <w:rPr>
          <w:color w:val="231F20"/>
          <w:spacing w:val="-13"/>
        </w:rPr>
        <w:t> </w:t>
      </w:r>
      <w:r>
        <w:rPr>
          <w:color w:val="231F20"/>
        </w:rPr>
        <w:t>hiện</w:t>
      </w:r>
      <w:r>
        <w:rPr>
          <w:color w:val="231F20"/>
          <w:spacing w:val="-13"/>
        </w:rPr>
        <w:t> </w:t>
      </w:r>
      <w:r>
        <w:rPr>
          <w:color w:val="231F20"/>
        </w:rPr>
        <w:t>báo,</w:t>
      </w:r>
      <w:r>
        <w:rPr>
          <w:color w:val="231F20"/>
          <w:spacing w:val="-13"/>
        </w:rPr>
        <w:t> </w:t>
      </w:r>
      <w:r>
        <w:rPr>
          <w:color w:val="231F20"/>
        </w:rPr>
        <w:t>không</w:t>
      </w:r>
      <w:r>
        <w:rPr>
          <w:color w:val="231F20"/>
          <w:spacing w:val="-13"/>
        </w:rPr>
        <w:t> </w:t>
      </w:r>
      <w:r>
        <w:rPr>
          <w:color w:val="231F20"/>
        </w:rPr>
        <w:t>nên</w:t>
      </w:r>
      <w:r>
        <w:rPr>
          <w:color w:val="231F20"/>
          <w:spacing w:val="-13"/>
        </w:rPr>
        <w:t> </w:t>
      </w:r>
      <w:r>
        <w:rPr>
          <w:color w:val="231F20"/>
        </w:rPr>
        <w:t>nói</w:t>
      </w:r>
      <w:r>
        <w:rPr>
          <w:color w:val="231F20"/>
          <w:spacing w:val="-13"/>
        </w:rPr>
        <w:t> </w:t>
      </w:r>
      <w:r>
        <w:rPr>
          <w:color w:val="231F20"/>
        </w:rPr>
        <w:t>là</w:t>
      </w:r>
      <w:r>
        <w:rPr>
          <w:color w:val="231F20"/>
          <w:spacing w:val="-13"/>
        </w:rPr>
        <w:t> </w:t>
      </w:r>
      <w:r>
        <w:rPr>
          <w:color w:val="231F20"/>
        </w:rPr>
        <w:t>sinh</w:t>
      </w:r>
      <w:r>
        <w:rPr>
          <w:color w:val="231F20"/>
          <w:spacing w:val="-13"/>
        </w:rPr>
        <w:t> </w:t>
      </w:r>
      <w:r>
        <w:rPr>
          <w:color w:val="231F20"/>
        </w:rPr>
        <w:t>báo.</w:t>
      </w:r>
      <w:r>
        <w:rPr>
          <w:color w:val="231F20"/>
          <w:spacing w:val="-17"/>
        </w:rPr>
        <w:t> </w:t>
      </w:r>
      <w:r>
        <w:rPr>
          <w:color w:val="231F20"/>
        </w:rPr>
        <w:t>Vì</w:t>
      </w:r>
      <w:r>
        <w:rPr>
          <w:color w:val="231F20"/>
          <w:spacing w:val="-13"/>
        </w:rPr>
        <w:t> </w:t>
      </w:r>
      <w:r>
        <w:rPr>
          <w:color w:val="231F20"/>
        </w:rPr>
        <w:t>sao?</w:t>
      </w:r>
      <w:r>
        <w:rPr>
          <w:color w:val="231F20"/>
          <w:spacing w:val="-18"/>
        </w:rPr>
        <w:t> </w:t>
      </w:r>
      <w:r>
        <w:rPr>
          <w:color w:val="231F20"/>
        </w:rPr>
        <w:t>Vì trung ấm tức là sinh thân</w:t>
      </w:r>
      <w:r>
        <w:rPr>
          <w:color w:val="231F20"/>
          <w:spacing w:val="-2"/>
        </w:rPr>
        <w:t> </w:t>
      </w:r>
      <w:r>
        <w:rPr>
          <w:color w:val="231F20"/>
          <w:spacing w:val="-5"/>
        </w:rPr>
        <w:t>này.</w:t>
      </w:r>
    </w:p>
    <w:p>
      <w:pPr>
        <w:pStyle w:val="BodyText"/>
        <w:spacing w:before="6"/>
        <w:ind w:left="0" w:firstLine="0"/>
        <w:jc w:val="left"/>
        <w:rPr>
          <w:sz w:val="24"/>
        </w:rPr>
      </w:pPr>
    </w:p>
    <w:p>
      <w:pPr>
        <w:spacing w:before="0"/>
        <w:ind w:left="216" w:right="516" w:firstLine="0"/>
        <w:jc w:val="center"/>
        <w:rPr>
          <w:b/>
          <w:sz w:val="26"/>
        </w:rPr>
      </w:pPr>
      <w:r>
        <w:rPr>
          <w:b/>
          <w:color w:val="231F20"/>
          <w:sz w:val="26"/>
        </w:rPr>
        <w:t>HẾT - QUYỂN 13</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ĐÀM TỲ BÀ SA</w:t>
      </w:r>
    </w:p>
    <w:p>
      <w:pPr>
        <w:spacing w:line="309" w:lineRule="auto" w:before="195"/>
        <w:ind w:left="2354" w:right="2060" w:firstLine="902"/>
        <w:jc w:val="left"/>
        <w:rPr>
          <w:b/>
          <w:sz w:val="28"/>
        </w:rPr>
      </w:pPr>
      <w:r>
        <w:rPr>
          <w:b/>
          <w:color w:val="231F20"/>
          <w:sz w:val="28"/>
        </w:rPr>
        <w:t>QUYỂN 14 Chương 1: KIỀN ĐỘ TẠP</w:t>
      </w:r>
    </w:p>
    <w:p>
      <w:pPr>
        <w:spacing w:before="2"/>
        <w:ind w:left="779" w:right="517" w:firstLine="0"/>
        <w:jc w:val="center"/>
        <w:rPr>
          <w:b/>
          <w:sz w:val="28"/>
        </w:rPr>
      </w:pPr>
      <w:r>
        <w:rPr>
          <w:b/>
          <w:color w:val="231F20"/>
          <w:sz w:val="28"/>
        </w:rPr>
        <w:t>Phẩm thứ 3: NGƯỜI, phần 2</w:t>
      </w:r>
    </w:p>
    <w:p>
      <w:pPr>
        <w:pStyle w:val="BodyText"/>
        <w:spacing w:before="0"/>
        <w:ind w:left="0" w:firstLine="0"/>
        <w:jc w:val="left"/>
        <w:rPr>
          <w:b/>
          <w:sz w:val="30"/>
        </w:rPr>
      </w:pPr>
    </w:p>
    <w:p>
      <w:pPr>
        <w:pStyle w:val="BodyText"/>
        <w:spacing w:before="5"/>
        <w:ind w:left="0" w:firstLine="0"/>
        <w:jc w:val="left"/>
        <w:rPr>
          <w:b/>
          <w:sz w:val="23"/>
        </w:rPr>
      </w:pPr>
    </w:p>
    <w:p>
      <w:pPr>
        <w:spacing w:line="276" w:lineRule="auto" w:before="0"/>
        <w:ind w:left="393" w:right="128" w:firstLine="566"/>
        <w:jc w:val="both"/>
        <w:rPr>
          <w:i/>
          <w:sz w:val="26"/>
        </w:rPr>
      </w:pPr>
      <w:r>
        <w:rPr>
          <w:i/>
          <w:color w:val="231F20"/>
          <w:sz w:val="26"/>
        </w:rPr>
        <w:t>Từng có hành duyên vô minh, không duyên minh chăng? Cho </w:t>
      </w:r>
      <w:r>
        <w:rPr>
          <w:i/>
          <w:color w:val="231F20"/>
          <w:sz w:val="26"/>
        </w:rPr>
        <w:t>đến nói rộng.</w:t>
      </w:r>
    </w:p>
    <w:p>
      <w:pPr>
        <w:pStyle w:val="BodyText"/>
        <w:spacing w:line="276" w:lineRule="auto" w:before="122"/>
        <w:ind w:left="393" w:right="124"/>
      </w:pPr>
      <w:r>
        <w:rPr>
          <w:i/>
          <w:color w:val="231F20"/>
        </w:rPr>
        <w:t>Hỏi: </w:t>
      </w:r>
      <w:r>
        <w:rPr>
          <w:color w:val="231F20"/>
        </w:rPr>
        <w:t>Vì sao nhân nơi vô minh cùng với minh để tạo phần Luận</w:t>
      </w:r>
      <w:r>
        <w:rPr>
          <w:color w:val="231F20"/>
          <w:spacing w:val="5"/>
        </w:rPr>
        <w:t> </w:t>
      </w:r>
      <w:r>
        <w:rPr>
          <w:color w:val="231F20"/>
        </w:rPr>
        <w:t>này?</w:t>
      </w:r>
    </w:p>
    <w:p>
      <w:pPr>
        <w:pStyle w:val="BodyText"/>
        <w:spacing w:line="276" w:lineRule="auto" w:before="121"/>
        <w:ind w:left="393" w:right="127"/>
      </w:pPr>
      <w:r>
        <w:rPr>
          <w:i/>
          <w:color w:val="231F20"/>
        </w:rPr>
        <w:t>Đáp: </w:t>
      </w:r>
      <w:r>
        <w:rPr>
          <w:color w:val="231F20"/>
        </w:rPr>
        <w:t>Hoặc có thuyết nói: Vì ý của người tạo luận muốn như thế, cho đến nói rộng.</w:t>
      </w:r>
    </w:p>
    <w:p>
      <w:pPr>
        <w:pStyle w:val="BodyText"/>
        <w:spacing w:line="276" w:lineRule="auto" w:before="121"/>
        <w:ind w:left="393" w:right="126"/>
      </w:pPr>
      <w:r>
        <w:rPr>
          <w:color w:val="231F20"/>
        </w:rPr>
        <w:t>Lại có thuyết cho: Vô minh cùng với minh trái nhau. Minh cùng với vô minh trái nhau. Vô minh cùng với minh làm đối trị. Minh cùng với vô minh làm đối trị.</w:t>
      </w:r>
    </w:p>
    <w:p>
      <w:pPr>
        <w:pStyle w:val="BodyText"/>
        <w:spacing w:line="276" w:lineRule="auto" w:before="123"/>
        <w:ind w:left="393" w:right="126"/>
      </w:pPr>
      <w:r>
        <w:rPr>
          <w:color w:val="231F20"/>
        </w:rPr>
        <w:t>Lại có thuyết nêu: Do cùng là không có đầu, cùng là chín thứ, cùng là căn bản. Vô minh là căn bản của pháp khởi tác. Minh là căn bản của phần tịch diệt.</w:t>
      </w:r>
    </w:p>
    <w:p>
      <w:pPr>
        <w:pStyle w:val="BodyText"/>
        <w:spacing w:before="123"/>
        <w:ind w:left="960" w:firstLine="0"/>
      </w:pPr>
      <w:r>
        <w:rPr>
          <w:color w:val="231F20"/>
        </w:rPr>
        <w:t>Từng có hành duyên vô minh chăng? Cho đến nói rộng.</w:t>
      </w:r>
    </w:p>
    <w:p>
      <w:pPr>
        <w:pStyle w:val="BodyText"/>
        <w:spacing w:line="276" w:lineRule="auto" w:before="165"/>
        <w:ind w:left="393" w:right="128"/>
      </w:pPr>
      <w:r>
        <w:rPr>
          <w:color w:val="231F20"/>
        </w:rPr>
        <w:t>Xứ xứ nói rộng tên của các hành. Như nói: Vô minh duyên hành. Người</w:t>
      </w:r>
      <w:r>
        <w:rPr>
          <w:color w:val="231F20"/>
          <w:spacing w:val="-49"/>
        </w:rPr>
        <w:t> </w:t>
      </w:r>
      <w:r>
        <w:rPr>
          <w:color w:val="231F20"/>
        </w:rPr>
        <w:t>A-tỳ-đàm tạo ra thuyết này: Trong đây nói năm ấm của thời là hành</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color w:val="231F20"/>
        </w:rPr>
        <w:t>Tôn</w:t>
      </w:r>
      <w:r>
        <w:rPr>
          <w:color w:val="231F20"/>
          <w:spacing w:val="-7"/>
        </w:rPr>
        <w:t> </w:t>
      </w:r>
      <w:r>
        <w:rPr>
          <w:color w:val="231F20"/>
        </w:rPr>
        <w:t>giả</w:t>
      </w:r>
      <w:r>
        <w:rPr>
          <w:color w:val="231F20"/>
          <w:spacing w:val="-6"/>
        </w:rPr>
        <w:t> </w:t>
      </w:r>
      <w:r>
        <w:rPr>
          <w:color w:val="231F20"/>
        </w:rPr>
        <w:t>Cù-sa</w:t>
      </w:r>
      <w:r>
        <w:rPr>
          <w:color w:val="231F20"/>
          <w:spacing w:val="-6"/>
        </w:rPr>
        <w:t> </w:t>
      </w:r>
      <w:r>
        <w:rPr>
          <w:color w:val="231F20"/>
        </w:rPr>
        <w:t>nói</w:t>
      </w:r>
      <w:r>
        <w:rPr>
          <w:color w:val="231F20"/>
          <w:spacing w:val="-6"/>
        </w:rPr>
        <w:t> </w:t>
      </w:r>
      <w:r>
        <w:rPr>
          <w:color w:val="231F20"/>
        </w:rPr>
        <w:t>như</w:t>
      </w:r>
      <w:r>
        <w:rPr>
          <w:color w:val="231F20"/>
          <w:spacing w:val="-6"/>
        </w:rPr>
        <w:t> </w:t>
      </w:r>
      <w:r>
        <w:rPr>
          <w:color w:val="231F20"/>
        </w:rPr>
        <w:t>vầy:</w:t>
      </w:r>
      <w:r>
        <w:rPr>
          <w:color w:val="231F20"/>
          <w:spacing w:val="-6"/>
        </w:rPr>
        <w:t> </w:t>
      </w:r>
      <w:r>
        <w:rPr>
          <w:color w:val="231F20"/>
        </w:rPr>
        <w:t>Ở</w:t>
      </w:r>
      <w:r>
        <w:rPr>
          <w:color w:val="231F20"/>
          <w:spacing w:val="-7"/>
        </w:rPr>
        <w:t> </w:t>
      </w:r>
      <w:r>
        <w:rPr>
          <w:color w:val="231F20"/>
        </w:rPr>
        <w:t>đây</w:t>
      </w:r>
      <w:r>
        <w:rPr>
          <w:color w:val="231F20"/>
          <w:spacing w:val="-6"/>
        </w:rPr>
        <w:t> </w:t>
      </w:r>
      <w:r>
        <w:rPr>
          <w:color w:val="231F20"/>
        </w:rPr>
        <w:t>nói</w:t>
      </w:r>
      <w:r>
        <w:rPr>
          <w:color w:val="231F20"/>
          <w:spacing w:val="-6"/>
        </w:rPr>
        <w:t> </w:t>
      </w:r>
      <w:r>
        <w:rPr>
          <w:color w:val="231F20"/>
        </w:rPr>
        <w:t>nghiệp</w:t>
      </w:r>
      <w:r>
        <w:rPr>
          <w:color w:val="231F20"/>
          <w:spacing w:val="-6"/>
        </w:rPr>
        <w:t> </w:t>
      </w:r>
      <w:r>
        <w:rPr>
          <w:color w:val="231F20"/>
        </w:rPr>
        <w:t>là</w:t>
      </w:r>
      <w:r>
        <w:rPr>
          <w:color w:val="231F20"/>
          <w:spacing w:val="-6"/>
        </w:rPr>
        <w:t> </w:t>
      </w:r>
      <w:r>
        <w:rPr>
          <w:color w:val="231F20"/>
        </w:rPr>
        <w:t>hành.</w:t>
      </w:r>
      <w:r>
        <w:rPr>
          <w:color w:val="231F20"/>
          <w:spacing w:val="-6"/>
        </w:rPr>
        <w:t> </w:t>
      </w:r>
      <w:r>
        <w:rPr>
          <w:color w:val="231F20"/>
        </w:rPr>
        <w:t>Như</w:t>
      </w:r>
      <w:r>
        <w:rPr>
          <w:color w:val="231F20"/>
          <w:spacing w:val="-6"/>
        </w:rPr>
        <w:t> </w:t>
      </w:r>
      <w:r>
        <w:rPr>
          <w:color w:val="231F20"/>
        </w:rPr>
        <w:t>nói: Có hành hại người khác. Ở đây nói nghiệp bất thiện là hành. Như nói: Không có hành hại người khác. Ở đây nói nghiệp thiện là hành. Như nói: Tạo hành hữu vi. Như nói: Một lần tạo hành hữu vi. Ở đây nói tư duy là hành. Như nói: Năm ấm, sắc, tâm tâm số pháp, tâm</w:t>
      </w:r>
      <w:r>
        <w:rPr>
          <w:color w:val="231F20"/>
          <w:spacing w:val="-38"/>
        </w:rPr>
        <w:t> </w:t>
      </w:r>
      <w:r>
        <w:rPr>
          <w:color w:val="231F20"/>
        </w:rPr>
        <w:t>bất tương</w:t>
      </w:r>
      <w:r>
        <w:rPr>
          <w:color w:val="231F20"/>
          <w:spacing w:val="-13"/>
        </w:rPr>
        <w:t> </w:t>
      </w:r>
      <w:r>
        <w:rPr>
          <w:color w:val="231F20"/>
        </w:rPr>
        <w:t>ưng</w:t>
      </w:r>
      <w:r>
        <w:rPr>
          <w:color w:val="231F20"/>
          <w:spacing w:val="-13"/>
        </w:rPr>
        <w:t> </w:t>
      </w:r>
      <w:r>
        <w:rPr>
          <w:color w:val="231F20"/>
        </w:rPr>
        <w:t>hành,</w:t>
      </w:r>
      <w:r>
        <w:rPr>
          <w:color w:val="231F20"/>
          <w:spacing w:val="-13"/>
        </w:rPr>
        <w:t> </w:t>
      </w:r>
      <w:r>
        <w:rPr>
          <w:color w:val="231F20"/>
        </w:rPr>
        <w:t>vô</w:t>
      </w:r>
      <w:r>
        <w:rPr>
          <w:color w:val="231F20"/>
          <w:spacing w:val="-13"/>
        </w:rPr>
        <w:t> </w:t>
      </w:r>
      <w:r>
        <w:rPr>
          <w:color w:val="231F20"/>
        </w:rPr>
        <w:t>vi.</w:t>
      </w:r>
      <w:r>
        <w:rPr>
          <w:color w:val="231F20"/>
          <w:spacing w:val="-13"/>
        </w:rPr>
        <w:t> </w:t>
      </w:r>
      <w:r>
        <w:rPr>
          <w:color w:val="231F20"/>
        </w:rPr>
        <w:t>Ở</w:t>
      </w:r>
      <w:r>
        <w:rPr>
          <w:color w:val="231F20"/>
          <w:spacing w:val="-13"/>
        </w:rPr>
        <w:t> </w:t>
      </w:r>
      <w:r>
        <w:rPr>
          <w:color w:val="231F20"/>
        </w:rPr>
        <w:t>đây</w:t>
      </w:r>
      <w:r>
        <w:rPr>
          <w:color w:val="231F20"/>
          <w:spacing w:val="-13"/>
        </w:rPr>
        <w:t> </w:t>
      </w:r>
      <w:r>
        <w:rPr>
          <w:color w:val="231F20"/>
        </w:rPr>
        <w:t>nói</w:t>
      </w:r>
      <w:r>
        <w:rPr>
          <w:color w:val="231F20"/>
          <w:spacing w:val="-13"/>
        </w:rPr>
        <w:t> </w:t>
      </w:r>
      <w:r>
        <w:rPr>
          <w:color w:val="231F20"/>
        </w:rPr>
        <w:t>tâm</w:t>
      </w:r>
      <w:r>
        <w:rPr>
          <w:color w:val="231F20"/>
          <w:spacing w:val="-13"/>
        </w:rPr>
        <w:t> </w:t>
      </w:r>
      <w:r>
        <w:rPr>
          <w:color w:val="231F20"/>
        </w:rPr>
        <w:t>bất</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hành</w:t>
      </w:r>
      <w:r>
        <w:rPr>
          <w:color w:val="231F20"/>
          <w:spacing w:val="-13"/>
        </w:rPr>
        <w:t> </w:t>
      </w:r>
      <w:r>
        <w:rPr>
          <w:color w:val="231F20"/>
        </w:rPr>
        <w:t>ấm</w:t>
      </w:r>
      <w:r>
        <w:rPr>
          <w:color w:val="231F20"/>
          <w:spacing w:val="-13"/>
        </w:rPr>
        <w:t> </w:t>
      </w:r>
      <w:r>
        <w:rPr>
          <w:color w:val="231F20"/>
        </w:rPr>
        <w:t>là</w:t>
      </w:r>
      <w:r>
        <w:rPr>
          <w:color w:val="231F20"/>
          <w:spacing w:val="-12"/>
        </w:rPr>
        <w:t> </w:t>
      </w:r>
      <w:r>
        <w:rPr>
          <w:color w:val="231F20"/>
          <w:spacing w:val="-3"/>
        </w:rPr>
        <w:t>hành. </w:t>
      </w:r>
      <w:r>
        <w:rPr>
          <w:color w:val="231F20"/>
        </w:rPr>
        <w:t>Như nói: Có sắc, thọ, tưởng, hành, thức </w:t>
      </w:r>
      <w:r>
        <w:rPr>
          <w:color w:val="231F20"/>
          <w:spacing w:val="-5"/>
        </w:rPr>
        <w:t>này. </w:t>
      </w:r>
      <w:r>
        <w:rPr>
          <w:color w:val="231F20"/>
        </w:rPr>
        <w:t>Ở đây nói tâm tương ưng,</w:t>
      </w:r>
      <w:r>
        <w:rPr>
          <w:color w:val="231F20"/>
          <w:spacing w:val="-14"/>
        </w:rPr>
        <w:t> </w:t>
      </w:r>
      <w:r>
        <w:rPr>
          <w:color w:val="231F20"/>
        </w:rPr>
        <w:t>không</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nơi</w:t>
      </w:r>
      <w:r>
        <w:rPr>
          <w:color w:val="231F20"/>
          <w:spacing w:val="-13"/>
        </w:rPr>
        <w:t> </w:t>
      </w:r>
      <w:r>
        <w:rPr>
          <w:color w:val="231F20"/>
        </w:rPr>
        <w:t>năm</w:t>
      </w:r>
      <w:r>
        <w:rPr>
          <w:color w:val="231F20"/>
          <w:spacing w:val="-13"/>
        </w:rPr>
        <w:t> </w:t>
      </w:r>
      <w:r>
        <w:rPr>
          <w:color w:val="231F20"/>
        </w:rPr>
        <w:t>ấm</w:t>
      </w:r>
      <w:r>
        <w:rPr>
          <w:color w:val="231F20"/>
          <w:spacing w:val="-13"/>
        </w:rPr>
        <w:t> </w:t>
      </w:r>
      <w:r>
        <w:rPr>
          <w:color w:val="231F20"/>
        </w:rPr>
        <w:t>là</w:t>
      </w:r>
      <w:r>
        <w:rPr>
          <w:color w:val="231F20"/>
          <w:spacing w:val="-14"/>
        </w:rPr>
        <w:t> </w:t>
      </w:r>
      <w:r>
        <w:rPr>
          <w:color w:val="231F20"/>
        </w:rPr>
        <w:t>hành.</w:t>
      </w:r>
      <w:r>
        <w:rPr>
          <w:color w:val="231F20"/>
          <w:spacing w:val="-13"/>
        </w:rPr>
        <w:t> </w:t>
      </w:r>
      <w:r>
        <w:rPr>
          <w:color w:val="231F20"/>
        </w:rPr>
        <w:t>Như</w:t>
      </w:r>
      <w:r>
        <w:rPr>
          <w:color w:val="231F20"/>
          <w:spacing w:val="-13"/>
        </w:rPr>
        <w:t> </w:t>
      </w:r>
      <w:r>
        <w:rPr>
          <w:color w:val="231F20"/>
        </w:rPr>
        <w:t>nói:</w:t>
      </w:r>
      <w:r>
        <w:rPr>
          <w:color w:val="231F20"/>
          <w:spacing w:val="-13"/>
        </w:rPr>
        <w:t> </w:t>
      </w:r>
      <w:r>
        <w:rPr>
          <w:color w:val="231F20"/>
        </w:rPr>
        <w:t>Ba</w:t>
      </w:r>
      <w:r>
        <w:rPr>
          <w:color w:val="231F20"/>
          <w:spacing w:val="-13"/>
        </w:rPr>
        <w:t> </w:t>
      </w:r>
      <w:r>
        <w:rPr>
          <w:color w:val="231F20"/>
        </w:rPr>
        <w:t>hành</w:t>
      </w:r>
      <w:r>
        <w:rPr>
          <w:color w:val="231F20"/>
          <w:spacing w:val="-13"/>
        </w:rPr>
        <w:t> </w:t>
      </w:r>
      <w:r>
        <w:rPr>
          <w:color w:val="231F20"/>
        </w:rPr>
        <w:t>là</w:t>
      </w:r>
      <w:r>
        <w:rPr>
          <w:color w:val="231F20"/>
          <w:spacing w:val="-13"/>
        </w:rPr>
        <w:t> </w:t>
      </w:r>
      <w:r>
        <w:rPr>
          <w:color w:val="231F20"/>
        </w:rPr>
        <w:t>thân, khẩu,</w:t>
      </w:r>
      <w:r>
        <w:rPr>
          <w:color w:val="231F20"/>
          <w:spacing w:val="-12"/>
        </w:rPr>
        <w:t> </w:t>
      </w:r>
      <w:r>
        <w:rPr>
          <w:color w:val="231F20"/>
        </w:rPr>
        <w:t>ý.</w:t>
      </w:r>
      <w:r>
        <w:rPr>
          <w:color w:val="231F20"/>
          <w:spacing w:val="-15"/>
        </w:rPr>
        <w:t> </w:t>
      </w:r>
      <w:r>
        <w:rPr>
          <w:color w:val="231F20"/>
        </w:rPr>
        <w:t>Thân</w:t>
      </w:r>
      <w:r>
        <w:rPr>
          <w:color w:val="231F20"/>
          <w:spacing w:val="-10"/>
        </w:rPr>
        <w:t> </w:t>
      </w:r>
      <w:r>
        <w:rPr>
          <w:color w:val="231F20"/>
        </w:rPr>
        <w:t>hành</w:t>
      </w:r>
      <w:r>
        <w:rPr>
          <w:color w:val="231F20"/>
          <w:spacing w:val="-11"/>
        </w:rPr>
        <w:t> </w:t>
      </w:r>
      <w:r>
        <w:rPr>
          <w:color w:val="231F20"/>
        </w:rPr>
        <w:t>là</w:t>
      </w:r>
      <w:r>
        <w:rPr>
          <w:color w:val="231F20"/>
          <w:spacing w:val="-11"/>
        </w:rPr>
        <w:t> </w:t>
      </w:r>
      <w:r>
        <w:rPr>
          <w:color w:val="231F20"/>
        </w:rPr>
        <w:t>hơi</w:t>
      </w:r>
      <w:r>
        <w:rPr>
          <w:color w:val="231F20"/>
          <w:spacing w:val="-12"/>
        </w:rPr>
        <w:t> </w:t>
      </w:r>
      <w:r>
        <w:rPr>
          <w:color w:val="231F20"/>
        </w:rPr>
        <w:t>thở</w:t>
      </w:r>
      <w:r>
        <w:rPr>
          <w:color w:val="231F20"/>
          <w:spacing w:val="-11"/>
        </w:rPr>
        <w:t> </w:t>
      </w:r>
      <w:r>
        <w:rPr>
          <w:color w:val="231F20"/>
        </w:rPr>
        <w:t>ra</w:t>
      </w:r>
      <w:r>
        <w:rPr>
          <w:color w:val="231F20"/>
          <w:spacing w:val="-11"/>
        </w:rPr>
        <w:t> </w:t>
      </w:r>
      <w:r>
        <w:rPr>
          <w:color w:val="231F20"/>
        </w:rPr>
        <w:t>vào.</w:t>
      </w:r>
      <w:r>
        <w:rPr>
          <w:color w:val="231F20"/>
          <w:spacing w:val="-11"/>
        </w:rPr>
        <w:t> </w:t>
      </w:r>
      <w:r>
        <w:rPr>
          <w:color w:val="231F20"/>
        </w:rPr>
        <w:t>Khẩu</w:t>
      </w:r>
      <w:r>
        <w:rPr>
          <w:color w:val="231F20"/>
          <w:spacing w:val="-11"/>
        </w:rPr>
        <w:t> </w:t>
      </w:r>
      <w:r>
        <w:rPr>
          <w:color w:val="231F20"/>
        </w:rPr>
        <w:t>hành</w:t>
      </w:r>
      <w:r>
        <w:rPr>
          <w:color w:val="231F20"/>
          <w:spacing w:val="-12"/>
        </w:rPr>
        <w:t> </w:t>
      </w:r>
      <w:r>
        <w:rPr>
          <w:color w:val="231F20"/>
        </w:rPr>
        <w:t>là</w:t>
      </w:r>
      <w:r>
        <w:rPr>
          <w:color w:val="231F20"/>
          <w:spacing w:val="-10"/>
        </w:rPr>
        <w:t> </w:t>
      </w:r>
      <w:r>
        <w:rPr>
          <w:color w:val="231F20"/>
        </w:rPr>
        <w:t>giác</w:t>
      </w:r>
      <w:r>
        <w:rPr>
          <w:color w:val="231F20"/>
          <w:spacing w:val="-11"/>
        </w:rPr>
        <w:t> </w:t>
      </w:r>
      <w:r>
        <w:rPr>
          <w:color w:val="231F20"/>
        </w:rPr>
        <w:t>quán.</w:t>
      </w:r>
      <w:r>
        <w:rPr>
          <w:color w:val="231F20"/>
          <w:spacing w:val="-11"/>
        </w:rPr>
        <w:t> </w:t>
      </w:r>
      <w:r>
        <w:rPr>
          <w:color w:val="231F20"/>
        </w:rPr>
        <w:t>Ý</w:t>
      </w:r>
      <w:r>
        <w:rPr>
          <w:color w:val="231F20"/>
          <w:spacing w:val="-11"/>
        </w:rPr>
        <w:t> </w:t>
      </w:r>
      <w:r>
        <w:rPr>
          <w:color w:val="231F20"/>
        </w:rPr>
        <w:t>hành là tưởng, tư. Ở đây nói tưởng ấm và phần ít của hai ấm là hành.</w:t>
      </w:r>
      <w:r>
        <w:rPr>
          <w:color w:val="231F20"/>
          <w:spacing w:val="-35"/>
        </w:rPr>
        <w:t> </w:t>
      </w:r>
      <w:r>
        <w:rPr>
          <w:color w:val="231F20"/>
        </w:rPr>
        <w:t>Như nói:</w:t>
      </w:r>
      <w:r>
        <w:rPr>
          <w:color w:val="231F20"/>
          <w:spacing w:val="-8"/>
        </w:rPr>
        <w:t> </w:t>
      </w:r>
      <w:r>
        <w:rPr>
          <w:color w:val="231F20"/>
        </w:rPr>
        <w:t>Ba</w:t>
      </w:r>
      <w:r>
        <w:rPr>
          <w:color w:val="231F20"/>
          <w:spacing w:val="-8"/>
        </w:rPr>
        <w:t> </w:t>
      </w:r>
      <w:r>
        <w:rPr>
          <w:color w:val="231F20"/>
        </w:rPr>
        <w:t>hành</w:t>
      </w:r>
      <w:r>
        <w:rPr>
          <w:color w:val="231F20"/>
          <w:spacing w:val="-8"/>
        </w:rPr>
        <w:t> </w:t>
      </w:r>
      <w:r>
        <w:rPr>
          <w:color w:val="231F20"/>
        </w:rPr>
        <w:t>có</w:t>
      </w:r>
      <w:r>
        <w:rPr>
          <w:color w:val="231F20"/>
          <w:spacing w:val="-7"/>
        </w:rPr>
        <w:t> </w:t>
      </w:r>
      <w:r>
        <w:rPr>
          <w:color w:val="231F20"/>
        </w:rPr>
        <w:t>phần</w:t>
      </w:r>
      <w:r>
        <w:rPr>
          <w:color w:val="231F20"/>
          <w:spacing w:val="-8"/>
        </w:rPr>
        <w:t> </w:t>
      </w:r>
      <w:r>
        <w:rPr>
          <w:color w:val="231F20"/>
        </w:rPr>
        <w:t>phước,</w:t>
      </w:r>
      <w:r>
        <w:rPr>
          <w:color w:val="231F20"/>
          <w:spacing w:val="-8"/>
        </w:rPr>
        <w:t> </w:t>
      </w:r>
      <w:r>
        <w:rPr>
          <w:color w:val="231F20"/>
        </w:rPr>
        <w:t>phần</w:t>
      </w:r>
      <w:r>
        <w:rPr>
          <w:color w:val="231F20"/>
          <w:spacing w:val="-7"/>
        </w:rPr>
        <w:t> </w:t>
      </w:r>
      <w:r>
        <w:rPr>
          <w:color w:val="231F20"/>
        </w:rPr>
        <w:t>không</w:t>
      </w:r>
      <w:r>
        <w:rPr>
          <w:color w:val="231F20"/>
          <w:spacing w:val="-8"/>
        </w:rPr>
        <w:t> </w:t>
      </w:r>
      <w:r>
        <w:rPr>
          <w:color w:val="231F20"/>
        </w:rPr>
        <w:t>phải</w:t>
      </w:r>
      <w:r>
        <w:rPr>
          <w:color w:val="231F20"/>
          <w:spacing w:val="-8"/>
        </w:rPr>
        <w:t> </w:t>
      </w:r>
      <w:r>
        <w:rPr>
          <w:color w:val="231F20"/>
        </w:rPr>
        <w:t>phước,</w:t>
      </w:r>
      <w:r>
        <w:rPr>
          <w:color w:val="231F20"/>
          <w:spacing w:val="-8"/>
        </w:rPr>
        <w:t> </w:t>
      </w:r>
      <w:r>
        <w:rPr>
          <w:color w:val="231F20"/>
        </w:rPr>
        <w:t>phần</w:t>
      </w:r>
      <w:r>
        <w:rPr>
          <w:color w:val="231F20"/>
          <w:spacing w:val="-7"/>
        </w:rPr>
        <w:t> </w:t>
      </w:r>
      <w:r>
        <w:rPr>
          <w:color w:val="231F20"/>
        </w:rPr>
        <w:t>bất</w:t>
      </w:r>
      <w:r>
        <w:rPr>
          <w:color w:val="231F20"/>
          <w:spacing w:val="-8"/>
        </w:rPr>
        <w:t> </w:t>
      </w:r>
      <w:r>
        <w:rPr>
          <w:color w:val="231F20"/>
          <w:spacing w:val="-3"/>
        </w:rPr>
        <w:t>động. </w:t>
      </w:r>
      <w:r>
        <w:rPr>
          <w:color w:val="231F20"/>
        </w:rPr>
        <w:t>Ở đây nói nghiệp thiện, bất thiện là hành. Như nói: Hành có năm lỗi lầm tai hại. Ở đây nói pháp bất thiện là hành, cũng nói là khổ</w:t>
      </w:r>
      <w:r>
        <w:rPr>
          <w:color w:val="231F20"/>
          <w:spacing w:val="-1"/>
        </w:rPr>
        <w:t> </w:t>
      </w:r>
      <w:r>
        <w:rPr>
          <w:color w:val="231F20"/>
        </w:rPr>
        <w:t>xúc.</w:t>
      </w:r>
    </w:p>
    <w:p>
      <w:pPr>
        <w:pStyle w:val="BodyText"/>
        <w:spacing w:line="273" w:lineRule="auto" w:before="102"/>
        <w:ind w:right="411"/>
      </w:pPr>
      <w:r>
        <w:rPr>
          <w:color w:val="231F20"/>
        </w:rPr>
        <w:t>Lại</w:t>
      </w:r>
      <w:r>
        <w:rPr>
          <w:color w:val="231F20"/>
          <w:spacing w:val="-14"/>
        </w:rPr>
        <w:t> </w:t>
      </w:r>
      <w:r>
        <w:rPr>
          <w:color w:val="231F20"/>
        </w:rPr>
        <w:t>có</w:t>
      </w:r>
      <w:r>
        <w:rPr>
          <w:color w:val="231F20"/>
          <w:spacing w:val="-13"/>
        </w:rPr>
        <w:t> </w:t>
      </w:r>
      <w:r>
        <w:rPr>
          <w:color w:val="231F20"/>
        </w:rPr>
        <w:t>thuyết</w:t>
      </w:r>
      <w:r>
        <w:rPr>
          <w:color w:val="231F20"/>
          <w:spacing w:val="-13"/>
        </w:rPr>
        <w:t> </w:t>
      </w:r>
      <w:r>
        <w:rPr>
          <w:color w:val="231F20"/>
        </w:rPr>
        <w:t>nói:</w:t>
      </w:r>
      <w:r>
        <w:rPr>
          <w:color w:val="231F20"/>
          <w:spacing w:val="-18"/>
        </w:rPr>
        <w:t> </w:t>
      </w:r>
      <w:r>
        <w:rPr>
          <w:color w:val="231F20"/>
        </w:rPr>
        <w:t>Trong</w:t>
      </w:r>
      <w:r>
        <w:rPr>
          <w:color w:val="231F20"/>
          <w:spacing w:val="-13"/>
        </w:rPr>
        <w:t> </w:t>
      </w:r>
      <w:r>
        <w:rPr>
          <w:color w:val="231F20"/>
        </w:rPr>
        <w:t>đây</w:t>
      </w:r>
      <w:r>
        <w:rPr>
          <w:color w:val="231F20"/>
          <w:spacing w:val="-13"/>
        </w:rPr>
        <w:t> </w:t>
      </w:r>
      <w:r>
        <w:rPr>
          <w:color w:val="231F20"/>
        </w:rPr>
        <w:t>nói:</w:t>
      </w:r>
      <w:r>
        <w:rPr>
          <w:color w:val="231F20"/>
          <w:spacing w:val="-13"/>
        </w:rPr>
        <w:t> </w:t>
      </w:r>
      <w:r>
        <w:rPr>
          <w:color w:val="231F20"/>
        </w:rPr>
        <w:t>Năm</w:t>
      </w:r>
      <w:r>
        <w:rPr>
          <w:color w:val="231F20"/>
          <w:spacing w:val="-13"/>
        </w:rPr>
        <w:t> </w:t>
      </w:r>
      <w:r>
        <w:rPr>
          <w:color w:val="231F20"/>
        </w:rPr>
        <w:t>thủ</w:t>
      </w:r>
      <w:r>
        <w:rPr>
          <w:color w:val="231F20"/>
          <w:spacing w:val="-13"/>
        </w:rPr>
        <w:t> </w:t>
      </w:r>
      <w:r>
        <w:rPr>
          <w:color w:val="231F20"/>
        </w:rPr>
        <w:t>ấm</w:t>
      </w:r>
      <w:r>
        <w:rPr>
          <w:color w:val="231F20"/>
          <w:spacing w:val="-13"/>
        </w:rPr>
        <w:t> </w:t>
      </w:r>
      <w:r>
        <w:rPr>
          <w:color w:val="231F20"/>
        </w:rPr>
        <w:t>là</w:t>
      </w:r>
      <w:r>
        <w:rPr>
          <w:color w:val="231F20"/>
          <w:spacing w:val="-13"/>
        </w:rPr>
        <w:t> </w:t>
      </w:r>
      <w:r>
        <w:rPr>
          <w:color w:val="231F20"/>
        </w:rPr>
        <w:t>hành.</w:t>
      </w:r>
      <w:r>
        <w:rPr>
          <w:color w:val="231F20"/>
          <w:spacing w:val="-13"/>
        </w:rPr>
        <w:t> </w:t>
      </w:r>
      <w:r>
        <w:rPr>
          <w:color w:val="231F20"/>
        </w:rPr>
        <w:t>Như</w:t>
      </w:r>
      <w:r>
        <w:rPr>
          <w:color w:val="231F20"/>
          <w:spacing w:val="-13"/>
        </w:rPr>
        <w:t> </w:t>
      </w:r>
      <w:r>
        <w:rPr>
          <w:color w:val="231F20"/>
        </w:rPr>
        <w:t>nói: Người thông sáng không dùng hành bỏ hành. Như nói các hành vô thường.</w:t>
      </w:r>
      <w:r>
        <w:rPr>
          <w:color w:val="231F20"/>
          <w:spacing w:val="-15"/>
        </w:rPr>
        <w:t> </w:t>
      </w:r>
      <w:r>
        <w:rPr>
          <w:color w:val="231F20"/>
        </w:rPr>
        <w:t>Trong</w:t>
      </w:r>
      <w:r>
        <w:rPr>
          <w:color w:val="231F20"/>
          <w:spacing w:val="-10"/>
        </w:rPr>
        <w:t> </w:t>
      </w:r>
      <w:r>
        <w:rPr>
          <w:color w:val="231F20"/>
        </w:rPr>
        <w:t>đây</w:t>
      </w:r>
      <w:r>
        <w:rPr>
          <w:color w:val="231F20"/>
          <w:spacing w:val="-10"/>
        </w:rPr>
        <w:t> </w:t>
      </w:r>
      <w:r>
        <w:rPr>
          <w:color w:val="231F20"/>
        </w:rPr>
        <w:t>nói</w:t>
      </w:r>
      <w:r>
        <w:rPr>
          <w:color w:val="231F20"/>
          <w:spacing w:val="-9"/>
        </w:rPr>
        <w:t> </w:t>
      </w:r>
      <w:r>
        <w:rPr>
          <w:color w:val="231F20"/>
        </w:rPr>
        <w:t>năm</w:t>
      </w:r>
      <w:r>
        <w:rPr>
          <w:color w:val="231F20"/>
          <w:spacing w:val="-10"/>
        </w:rPr>
        <w:t> </w:t>
      </w:r>
      <w:r>
        <w:rPr>
          <w:color w:val="231F20"/>
        </w:rPr>
        <w:t>thủ</w:t>
      </w:r>
      <w:r>
        <w:rPr>
          <w:color w:val="231F20"/>
          <w:spacing w:val="-10"/>
        </w:rPr>
        <w:t> </w:t>
      </w:r>
      <w:r>
        <w:rPr>
          <w:color w:val="231F20"/>
        </w:rPr>
        <w:t>ấm</w:t>
      </w:r>
      <w:r>
        <w:rPr>
          <w:color w:val="231F20"/>
          <w:spacing w:val="-10"/>
        </w:rPr>
        <w:t> </w:t>
      </w:r>
      <w:r>
        <w:rPr>
          <w:color w:val="231F20"/>
        </w:rPr>
        <w:t>là</w:t>
      </w:r>
      <w:r>
        <w:rPr>
          <w:color w:val="231F20"/>
          <w:spacing w:val="-9"/>
        </w:rPr>
        <w:t> </w:t>
      </w:r>
      <w:r>
        <w:rPr>
          <w:color w:val="231F20"/>
        </w:rPr>
        <w:t>hành.</w:t>
      </w:r>
      <w:r>
        <w:rPr>
          <w:color w:val="231F20"/>
          <w:spacing w:val="-10"/>
        </w:rPr>
        <w:t> </w:t>
      </w:r>
      <w:r>
        <w:rPr>
          <w:color w:val="231F20"/>
        </w:rPr>
        <w:t>Như</w:t>
      </w:r>
      <w:r>
        <w:rPr>
          <w:color w:val="231F20"/>
          <w:spacing w:val="-10"/>
        </w:rPr>
        <w:t> </w:t>
      </w:r>
      <w:r>
        <w:rPr>
          <w:color w:val="231F20"/>
        </w:rPr>
        <w:t>nói:</w:t>
      </w:r>
      <w:r>
        <w:rPr>
          <w:color w:val="231F20"/>
          <w:spacing w:val="-15"/>
        </w:rPr>
        <w:t> </w:t>
      </w:r>
      <w:r>
        <w:rPr>
          <w:color w:val="231F20"/>
        </w:rPr>
        <w:t>Tịch</w:t>
      </w:r>
      <w:r>
        <w:rPr>
          <w:color w:val="231F20"/>
          <w:spacing w:val="-9"/>
        </w:rPr>
        <w:t> </w:t>
      </w:r>
      <w:r>
        <w:rPr>
          <w:color w:val="231F20"/>
        </w:rPr>
        <w:t>diệt</w:t>
      </w:r>
      <w:r>
        <w:rPr>
          <w:color w:val="231F20"/>
          <w:spacing w:val="-10"/>
        </w:rPr>
        <w:t> </w:t>
      </w:r>
      <w:r>
        <w:rPr>
          <w:color w:val="231F20"/>
        </w:rPr>
        <w:t>là</w:t>
      </w:r>
      <w:r>
        <w:rPr>
          <w:color w:val="231F20"/>
          <w:spacing w:val="-10"/>
        </w:rPr>
        <w:t> </w:t>
      </w:r>
      <w:r>
        <w:rPr>
          <w:color w:val="231F20"/>
          <w:spacing w:val="-3"/>
        </w:rPr>
        <w:t>vui. </w:t>
      </w:r>
      <w:r>
        <w:rPr>
          <w:color w:val="231F20"/>
        </w:rPr>
        <w:t>Trong đây nói tịch diệt là hành vô lậu của số pháp không phải do số diệt. Như nói: Các hành vô thường, các pháp vô ngã, Niết-bàn tịch tĩnh. Trong đây nói: Tất cả pháp hữu vi là hành. Luận này cũng </w:t>
      </w:r>
      <w:r>
        <w:rPr>
          <w:color w:val="231F20"/>
          <w:spacing w:val="-3"/>
        </w:rPr>
        <w:t>nói: </w:t>
      </w:r>
      <w:r>
        <w:rPr>
          <w:color w:val="231F20"/>
        </w:rPr>
        <w:t>Tất</w:t>
      </w:r>
      <w:r>
        <w:rPr>
          <w:color w:val="231F20"/>
          <w:spacing w:val="-6"/>
        </w:rPr>
        <w:t> </w:t>
      </w:r>
      <w:r>
        <w:rPr>
          <w:color w:val="231F20"/>
        </w:rPr>
        <w:t>cả</w:t>
      </w:r>
      <w:r>
        <w:rPr>
          <w:color w:val="231F20"/>
          <w:spacing w:val="-7"/>
        </w:rPr>
        <w:t> </w:t>
      </w:r>
      <w:r>
        <w:rPr>
          <w:color w:val="231F20"/>
        </w:rPr>
        <w:t>pháp</w:t>
      </w:r>
      <w:r>
        <w:rPr>
          <w:color w:val="231F20"/>
          <w:spacing w:val="-6"/>
        </w:rPr>
        <w:t> </w:t>
      </w:r>
      <w:r>
        <w:rPr>
          <w:color w:val="231F20"/>
        </w:rPr>
        <w:t>hữu</w:t>
      </w:r>
      <w:r>
        <w:rPr>
          <w:color w:val="231F20"/>
          <w:spacing w:val="-6"/>
        </w:rPr>
        <w:t> </w:t>
      </w:r>
      <w:r>
        <w:rPr>
          <w:color w:val="231F20"/>
        </w:rPr>
        <w:t>vi</w:t>
      </w:r>
      <w:r>
        <w:rPr>
          <w:color w:val="231F20"/>
          <w:spacing w:val="-6"/>
        </w:rPr>
        <w:t> </w:t>
      </w:r>
      <w:r>
        <w:rPr>
          <w:color w:val="231F20"/>
        </w:rPr>
        <w:t>là</w:t>
      </w:r>
      <w:r>
        <w:rPr>
          <w:color w:val="231F20"/>
          <w:spacing w:val="-6"/>
        </w:rPr>
        <w:t> </w:t>
      </w:r>
      <w:r>
        <w:rPr>
          <w:color w:val="231F20"/>
        </w:rPr>
        <w:t>hành.</w:t>
      </w:r>
      <w:r>
        <w:rPr>
          <w:color w:val="231F20"/>
          <w:spacing w:val="-6"/>
        </w:rPr>
        <w:t> </w:t>
      </w:r>
      <w:r>
        <w:rPr>
          <w:color w:val="231F20"/>
        </w:rPr>
        <w:t>Nếu</w:t>
      </w:r>
      <w:r>
        <w:rPr>
          <w:color w:val="231F20"/>
          <w:spacing w:val="-6"/>
        </w:rPr>
        <w:t> </w:t>
      </w:r>
      <w:r>
        <w:rPr>
          <w:color w:val="231F20"/>
        </w:rPr>
        <w:t>nói</w:t>
      </w:r>
      <w:r>
        <w:rPr>
          <w:color w:val="231F20"/>
          <w:spacing w:val="-6"/>
        </w:rPr>
        <w:t> </w:t>
      </w:r>
      <w:r>
        <w:rPr>
          <w:color w:val="231F20"/>
        </w:rPr>
        <w:t>hành</w:t>
      </w:r>
      <w:r>
        <w:rPr>
          <w:color w:val="231F20"/>
          <w:spacing w:val="-6"/>
        </w:rPr>
        <w:t> </w:t>
      </w:r>
      <w:r>
        <w:rPr>
          <w:color w:val="231F20"/>
        </w:rPr>
        <w:t>tương</w:t>
      </w:r>
      <w:r>
        <w:rPr>
          <w:color w:val="231F20"/>
          <w:spacing w:val="-6"/>
        </w:rPr>
        <w:t> </w:t>
      </w:r>
      <w:r>
        <w:rPr>
          <w:color w:val="231F20"/>
        </w:rPr>
        <w:t>tợ</w:t>
      </w:r>
      <w:r>
        <w:rPr>
          <w:color w:val="231F20"/>
          <w:spacing w:val="-6"/>
        </w:rPr>
        <w:t> </w:t>
      </w:r>
      <w:r>
        <w:rPr>
          <w:color w:val="231F20"/>
        </w:rPr>
        <w:t>gồm</w:t>
      </w:r>
      <w:r>
        <w:rPr>
          <w:color w:val="231F20"/>
          <w:spacing w:val="-6"/>
        </w:rPr>
        <w:t> </w:t>
      </w:r>
      <w:r>
        <w:rPr>
          <w:color w:val="231F20"/>
        </w:rPr>
        <w:t>có</w:t>
      </w:r>
      <w:r>
        <w:rPr>
          <w:color w:val="231F20"/>
          <w:spacing w:val="-6"/>
        </w:rPr>
        <w:t> </w:t>
      </w:r>
      <w:r>
        <w:rPr>
          <w:color w:val="231F20"/>
        </w:rPr>
        <w:t>mười</w:t>
      </w:r>
      <w:r>
        <w:rPr>
          <w:color w:val="231F20"/>
          <w:spacing w:val="-6"/>
        </w:rPr>
        <w:t> </w:t>
      </w:r>
      <w:r>
        <w:rPr>
          <w:color w:val="231F20"/>
          <w:spacing w:val="-5"/>
        </w:rPr>
        <w:t>một </w:t>
      </w:r>
      <w:r>
        <w:rPr>
          <w:color w:val="231F20"/>
        </w:rPr>
        <w:t>thứ:</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có</w:t>
      </w:r>
      <w:r>
        <w:rPr>
          <w:color w:val="231F20"/>
          <w:spacing w:val="-5"/>
        </w:rPr>
        <w:t> </w:t>
      </w:r>
      <w:r>
        <w:rPr>
          <w:color w:val="231F20"/>
        </w:rPr>
        <w:t>bốn</w:t>
      </w:r>
      <w:r>
        <w:rPr>
          <w:color w:val="231F20"/>
          <w:spacing w:val="-5"/>
        </w:rPr>
        <w:t> </w:t>
      </w:r>
      <w:r>
        <w:rPr>
          <w:color w:val="231F20"/>
        </w:rPr>
        <w:t>là</w:t>
      </w:r>
      <w:r>
        <w:rPr>
          <w:color w:val="231F20"/>
          <w:spacing w:val="-5"/>
        </w:rPr>
        <w:t> </w:t>
      </w:r>
      <w:r>
        <w:rPr>
          <w:color w:val="231F20"/>
        </w:rPr>
        <w:t>thiện,</w:t>
      </w:r>
      <w:r>
        <w:rPr>
          <w:color w:val="231F20"/>
          <w:spacing w:val="-5"/>
        </w:rPr>
        <w:t> </w:t>
      </w:r>
      <w:r>
        <w:rPr>
          <w:color w:val="231F20"/>
        </w:rPr>
        <w:t>bất</w:t>
      </w:r>
      <w:r>
        <w:rPr>
          <w:color w:val="231F20"/>
          <w:spacing w:val="-5"/>
        </w:rPr>
        <w:t> </w:t>
      </w:r>
      <w:r>
        <w:rPr>
          <w:color w:val="231F20"/>
        </w:rPr>
        <w:t>thiện,</w:t>
      </w:r>
      <w:r>
        <w:rPr>
          <w:color w:val="231F20"/>
          <w:spacing w:val="-5"/>
        </w:rPr>
        <w:t> </w:t>
      </w:r>
      <w:r>
        <w:rPr>
          <w:color w:val="231F20"/>
        </w:rPr>
        <w:t>ẩn</w:t>
      </w:r>
      <w:r>
        <w:rPr>
          <w:color w:val="231F20"/>
          <w:spacing w:val="-5"/>
        </w:rPr>
        <w:t> </w:t>
      </w:r>
      <w:r>
        <w:rPr>
          <w:color w:val="231F20"/>
        </w:rPr>
        <w:t>mất,</w:t>
      </w:r>
      <w:r>
        <w:rPr>
          <w:color w:val="231F20"/>
          <w:spacing w:val="-5"/>
        </w:rPr>
        <w:t> </w:t>
      </w:r>
      <w:r>
        <w:rPr>
          <w:color w:val="231F20"/>
        </w:rPr>
        <w:t>không</w:t>
      </w:r>
      <w:r>
        <w:rPr>
          <w:color w:val="231F20"/>
          <w:spacing w:val="-5"/>
        </w:rPr>
        <w:t> </w:t>
      </w:r>
      <w:r>
        <w:rPr>
          <w:color w:val="231F20"/>
        </w:rPr>
        <w:t>ẩn</w:t>
      </w:r>
      <w:r>
        <w:rPr>
          <w:color w:val="231F20"/>
          <w:spacing w:val="-5"/>
        </w:rPr>
        <w:t> </w:t>
      </w:r>
      <w:r>
        <w:rPr>
          <w:color w:val="231F20"/>
        </w:rPr>
        <w:t>mất;</w:t>
      </w:r>
      <w:r>
        <w:rPr>
          <w:color w:val="231F20"/>
          <w:spacing w:val="-5"/>
        </w:rPr>
        <w:t> </w:t>
      </w:r>
      <w:r>
        <w:rPr>
          <w:color w:val="231F20"/>
        </w:rPr>
        <w:t>cõi</w:t>
      </w:r>
      <w:r>
        <w:rPr>
          <w:color w:val="231F20"/>
          <w:spacing w:val="-5"/>
        </w:rPr>
        <w:t> sắc </w:t>
      </w:r>
      <w:r>
        <w:rPr>
          <w:color w:val="231F20"/>
        </w:rPr>
        <w:t>có ba là thiện, ẩn mất, không ẩn mất; cõi vô sắc cũng như thế </w:t>
      </w:r>
      <w:r>
        <w:rPr>
          <w:color w:val="231F20"/>
          <w:spacing w:val="-4"/>
        </w:rPr>
        <w:t>cùng</w:t>
      </w:r>
      <w:r>
        <w:rPr>
          <w:color w:val="231F20"/>
          <w:spacing w:val="57"/>
        </w:rPr>
        <w:t> </w:t>
      </w:r>
      <w:r>
        <w:rPr>
          <w:color w:val="231F20"/>
        </w:rPr>
        <w:t>hành vô lậu.</w:t>
      </w:r>
    </w:p>
    <w:p>
      <w:pPr>
        <w:pStyle w:val="BodyText"/>
        <w:spacing w:line="273" w:lineRule="auto" w:before="105"/>
        <w:ind w:right="410"/>
      </w:pPr>
      <w:r>
        <w:rPr>
          <w:color w:val="231F20"/>
        </w:rPr>
        <w:t>Vô minh cùng với minh không phải là nhân của hành thiện </w:t>
      </w:r>
      <w:r>
        <w:rPr>
          <w:color w:val="231F20"/>
          <w:spacing w:val="-4"/>
        </w:rPr>
        <w:t>nơi </w:t>
      </w:r>
      <w:r>
        <w:rPr>
          <w:color w:val="231F20"/>
        </w:rPr>
        <w:t>cõi dục, là tạo ba duyên: Duyên thứ đệ, duyên cảnh giới, duyên oai thế.</w:t>
      </w:r>
      <w:r>
        <w:rPr>
          <w:color w:val="231F20"/>
          <w:spacing w:val="-10"/>
        </w:rPr>
        <w:t> </w:t>
      </w:r>
      <w:r>
        <w:rPr>
          <w:color w:val="231F20"/>
        </w:rPr>
        <w:t>Vô</w:t>
      </w:r>
      <w:r>
        <w:rPr>
          <w:color w:val="231F20"/>
          <w:spacing w:val="-4"/>
        </w:rPr>
        <w:t> </w:t>
      </w:r>
      <w:r>
        <w:rPr>
          <w:color w:val="231F20"/>
        </w:rPr>
        <w:t>minh</w:t>
      </w:r>
      <w:r>
        <w:rPr>
          <w:color w:val="231F20"/>
          <w:spacing w:val="-4"/>
        </w:rPr>
        <w:t> </w:t>
      </w:r>
      <w:r>
        <w:rPr>
          <w:color w:val="231F20"/>
        </w:rPr>
        <w:t>cùng</w:t>
      </w:r>
      <w:r>
        <w:rPr>
          <w:color w:val="231F20"/>
          <w:spacing w:val="-4"/>
        </w:rPr>
        <w:t> </w:t>
      </w:r>
      <w:r>
        <w:rPr>
          <w:color w:val="231F20"/>
        </w:rPr>
        <w:t>với</w:t>
      </w:r>
      <w:r>
        <w:rPr>
          <w:color w:val="231F20"/>
          <w:spacing w:val="-4"/>
        </w:rPr>
        <w:t> </w:t>
      </w:r>
      <w:r>
        <w:rPr>
          <w:color w:val="231F20"/>
        </w:rPr>
        <w:t>hành</w:t>
      </w:r>
      <w:r>
        <w:rPr>
          <w:color w:val="231F20"/>
          <w:spacing w:val="-4"/>
        </w:rPr>
        <w:t> </w:t>
      </w:r>
      <w:r>
        <w:rPr>
          <w:color w:val="231F20"/>
        </w:rPr>
        <w:t>bất</w:t>
      </w:r>
      <w:r>
        <w:rPr>
          <w:color w:val="231F20"/>
          <w:spacing w:val="-4"/>
        </w:rPr>
        <w:t> </w:t>
      </w:r>
      <w:r>
        <w:rPr>
          <w:color w:val="231F20"/>
        </w:rPr>
        <w:t>thiện</w:t>
      </w:r>
      <w:r>
        <w:rPr>
          <w:color w:val="231F20"/>
          <w:spacing w:val="-4"/>
        </w:rPr>
        <w:t> </w:t>
      </w:r>
      <w:r>
        <w:rPr>
          <w:color w:val="231F20"/>
        </w:rPr>
        <w:t>tạo</w:t>
      </w:r>
      <w:r>
        <w:rPr>
          <w:color w:val="231F20"/>
          <w:spacing w:val="-4"/>
        </w:rPr>
        <w:t> </w:t>
      </w:r>
      <w:r>
        <w:rPr>
          <w:color w:val="231F20"/>
        </w:rPr>
        <w:t>bốn</w:t>
      </w:r>
      <w:r>
        <w:rPr>
          <w:color w:val="231F20"/>
          <w:spacing w:val="-4"/>
        </w:rPr>
        <w:t> </w:t>
      </w:r>
      <w:r>
        <w:rPr>
          <w:color w:val="231F20"/>
        </w:rPr>
        <w:t>nhân:</w:t>
      </w:r>
      <w:r>
        <w:rPr>
          <w:color w:val="231F20"/>
          <w:spacing w:val="-4"/>
        </w:rPr>
        <w:t> </w:t>
      </w:r>
      <w:r>
        <w:rPr>
          <w:color w:val="231F20"/>
        </w:rPr>
        <w:t>nhân</w:t>
      </w:r>
      <w:r>
        <w:rPr>
          <w:color w:val="231F20"/>
          <w:spacing w:val="-4"/>
        </w:rPr>
        <w:t> </w:t>
      </w:r>
      <w:r>
        <w:rPr>
          <w:color w:val="231F20"/>
        </w:rPr>
        <w:t>tương</w:t>
      </w:r>
      <w:r>
        <w:rPr>
          <w:color w:val="231F20"/>
          <w:spacing w:val="-4"/>
        </w:rPr>
        <w:t> </w:t>
      </w:r>
      <w:r>
        <w:rPr>
          <w:color w:val="231F20"/>
        </w:rPr>
        <w:t>ưng, nhân cộng sinh, nhân tương tợ và nhân biến, là tạo bốn duyên.</w:t>
      </w:r>
      <w:r>
        <w:rPr>
          <w:color w:val="231F20"/>
          <w:spacing w:val="-34"/>
        </w:rPr>
        <w:t> </w:t>
      </w:r>
      <w:r>
        <w:rPr>
          <w:color w:val="231F20"/>
        </w:rPr>
        <w:t>Minh không phải là nhân của sự việc </w:t>
      </w:r>
      <w:r>
        <w:rPr>
          <w:color w:val="231F20"/>
          <w:spacing w:val="-6"/>
        </w:rPr>
        <w:t>ấy, </w:t>
      </w:r>
      <w:r>
        <w:rPr>
          <w:color w:val="231F20"/>
        </w:rPr>
        <w:t>là tạo hai duyên là duyên </w:t>
      </w:r>
      <w:r>
        <w:rPr>
          <w:color w:val="231F20"/>
          <w:spacing w:val="-3"/>
        </w:rPr>
        <w:t>cảnh </w:t>
      </w:r>
      <w:r>
        <w:rPr>
          <w:color w:val="231F20"/>
        </w:rPr>
        <w:t>giới</w:t>
      </w:r>
      <w:r>
        <w:rPr>
          <w:color w:val="231F20"/>
          <w:spacing w:val="-12"/>
        </w:rPr>
        <w:t> </w:t>
      </w:r>
      <w:r>
        <w:rPr>
          <w:color w:val="231F20"/>
        </w:rPr>
        <w:t>và</w:t>
      </w:r>
      <w:r>
        <w:rPr>
          <w:color w:val="231F20"/>
          <w:spacing w:val="-12"/>
        </w:rPr>
        <w:t> </w:t>
      </w:r>
      <w:r>
        <w:rPr>
          <w:color w:val="231F20"/>
        </w:rPr>
        <w:t>duyên</w:t>
      </w:r>
      <w:r>
        <w:rPr>
          <w:color w:val="231F20"/>
          <w:spacing w:val="-12"/>
        </w:rPr>
        <w:t> </w:t>
      </w:r>
      <w:r>
        <w:rPr>
          <w:color w:val="231F20"/>
        </w:rPr>
        <w:t>oai</w:t>
      </w:r>
      <w:r>
        <w:rPr>
          <w:color w:val="231F20"/>
          <w:spacing w:val="-12"/>
        </w:rPr>
        <w:t> </w:t>
      </w:r>
      <w:r>
        <w:rPr>
          <w:color w:val="231F20"/>
        </w:rPr>
        <w:t>thế.</w:t>
      </w:r>
      <w:r>
        <w:rPr>
          <w:color w:val="231F20"/>
          <w:spacing w:val="-17"/>
        </w:rPr>
        <w:t> </w:t>
      </w:r>
      <w:r>
        <w:rPr>
          <w:color w:val="231F20"/>
        </w:rPr>
        <w:t>Vô</w:t>
      </w:r>
      <w:r>
        <w:rPr>
          <w:color w:val="231F20"/>
          <w:spacing w:val="-12"/>
        </w:rPr>
        <w:t> </w:t>
      </w:r>
      <w:r>
        <w:rPr>
          <w:color w:val="231F20"/>
        </w:rPr>
        <w:t>ký</w:t>
      </w:r>
      <w:r>
        <w:rPr>
          <w:color w:val="231F20"/>
          <w:spacing w:val="-12"/>
        </w:rPr>
        <w:t> </w:t>
      </w:r>
      <w:r>
        <w:rPr>
          <w:color w:val="231F20"/>
        </w:rPr>
        <w:t>ẩn</w:t>
      </w:r>
      <w:r>
        <w:rPr>
          <w:color w:val="231F20"/>
          <w:spacing w:val="-12"/>
        </w:rPr>
        <w:t> </w:t>
      </w:r>
      <w:r>
        <w:rPr>
          <w:color w:val="231F20"/>
        </w:rPr>
        <w:t>mất</w:t>
      </w:r>
      <w:r>
        <w:rPr>
          <w:color w:val="231F20"/>
          <w:spacing w:val="-12"/>
        </w:rPr>
        <w:t> </w:t>
      </w:r>
      <w:r>
        <w:rPr>
          <w:color w:val="231F20"/>
        </w:rPr>
        <w:t>của</w:t>
      </w:r>
      <w:r>
        <w:rPr>
          <w:color w:val="231F20"/>
          <w:spacing w:val="-12"/>
        </w:rPr>
        <w:t> </w:t>
      </w:r>
      <w:r>
        <w:rPr>
          <w:color w:val="231F20"/>
        </w:rPr>
        <w:t>cõi</w:t>
      </w:r>
      <w:r>
        <w:rPr>
          <w:color w:val="231F20"/>
          <w:spacing w:val="-12"/>
        </w:rPr>
        <w:t> </w:t>
      </w:r>
      <w:r>
        <w:rPr>
          <w:color w:val="231F20"/>
        </w:rPr>
        <w:t>dục</w:t>
      </w:r>
      <w:r>
        <w:rPr>
          <w:color w:val="231F20"/>
          <w:spacing w:val="-12"/>
        </w:rPr>
        <w:t> </w:t>
      </w:r>
      <w:r>
        <w:rPr>
          <w:color w:val="231F20"/>
        </w:rPr>
        <w:t>nói</w:t>
      </w:r>
      <w:r>
        <w:rPr>
          <w:color w:val="231F20"/>
          <w:spacing w:val="-12"/>
        </w:rPr>
        <w:t> </w:t>
      </w:r>
      <w:r>
        <w:rPr>
          <w:color w:val="231F20"/>
        </w:rPr>
        <w:t>cũng</w:t>
      </w:r>
      <w:r>
        <w:rPr>
          <w:color w:val="231F20"/>
          <w:spacing w:val="-12"/>
        </w:rPr>
        <w:t> </w:t>
      </w:r>
      <w:r>
        <w:rPr>
          <w:color w:val="231F20"/>
        </w:rPr>
        <w:t>như</w:t>
      </w:r>
      <w:r>
        <w:rPr>
          <w:color w:val="231F20"/>
          <w:spacing w:val="-12"/>
        </w:rPr>
        <w:t> </w:t>
      </w:r>
      <w:r>
        <w:rPr>
          <w:color w:val="231F20"/>
          <w:spacing w:val="-5"/>
        </w:rPr>
        <w:t>vậy.</w:t>
      </w:r>
      <w:r>
        <w:rPr>
          <w:color w:val="231F20"/>
          <w:spacing w:val="-17"/>
        </w:rPr>
        <w:t> </w:t>
      </w:r>
      <w:r>
        <w:rPr>
          <w:color w:val="231F20"/>
        </w:rPr>
        <w:t>Vô minh</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nhân</w:t>
      </w:r>
      <w:r>
        <w:rPr>
          <w:color w:val="231F20"/>
          <w:spacing w:val="-6"/>
        </w:rPr>
        <w:t> </w:t>
      </w:r>
      <w:r>
        <w:rPr>
          <w:color w:val="231F20"/>
        </w:rPr>
        <w:t>của</w:t>
      </w:r>
      <w:r>
        <w:rPr>
          <w:color w:val="231F20"/>
          <w:spacing w:val="-6"/>
        </w:rPr>
        <w:t> </w:t>
      </w:r>
      <w:r>
        <w:rPr>
          <w:color w:val="231F20"/>
        </w:rPr>
        <w:t>vô</w:t>
      </w:r>
      <w:r>
        <w:rPr>
          <w:color w:val="231F20"/>
          <w:spacing w:val="-6"/>
        </w:rPr>
        <w:t> </w:t>
      </w:r>
      <w:r>
        <w:rPr>
          <w:color w:val="231F20"/>
        </w:rPr>
        <w:t>ký</w:t>
      </w:r>
      <w:r>
        <w:rPr>
          <w:color w:val="231F20"/>
          <w:spacing w:val="-6"/>
        </w:rPr>
        <w:t> </w:t>
      </w:r>
      <w:r>
        <w:rPr>
          <w:color w:val="231F20"/>
        </w:rPr>
        <w:t>không</w:t>
      </w:r>
      <w:r>
        <w:rPr>
          <w:color w:val="231F20"/>
          <w:spacing w:val="-5"/>
        </w:rPr>
        <w:t> </w:t>
      </w:r>
      <w:r>
        <w:rPr>
          <w:color w:val="231F20"/>
        </w:rPr>
        <w:t>ẩn</w:t>
      </w:r>
      <w:r>
        <w:rPr>
          <w:color w:val="231F20"/>
          <w:spacing w:val="-6"/>
        </w:rPr>
        <w:t> </w:t>
      </w:r>
      <w:r>
        <w:rPr>
          <w:color w:val="231F20"/>
        </w:rPr>
        <w:t>mất</w:t>
      </w:r>
      <w:r>
        <w:rPr>
          <w:color w:val="231F20"/>
          <w:spacing w:val="-6"/>
        </w:rPr>
        <w:t> </w:t>
      </w:r>
      <w:r>
        <w:rPr>
          <w:color w:val="231F20"/>
        </w:rPr>
        <w:t>nơi</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trừ</w:t>
      </w:r>
      <w:r>
        <w:rPr>
          <w:color w:val="231F20"/>
          <w:spacing w:val="-6"/>
        </w:rPr>
        <w:t> </w:t>
      </w:r>
      <w:r>
        <w:rPr>
          <w:color w:val="231F20"/>
          <w:spacing w:val="-5"/>
        </w:rPr>
        <w:t>báo</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7" w:firstLine="0"/>
      </w:pPr>
      <w:r>
        <w:rPr>
          <w:color w:val="231F20"/>
        </w:rPr>
        <w:t>vô minh, là tạo ba duyên: duyên thứ đệ, duyên cảnh giới và duyên oai thế. Minh không phải là nhân của sự việc </w:t>
      </w:r>
      <w:r>
        <w:rPr>
          <w:color w:val="231F20"/>
          <w:spacing w:val="-6"/>
        </w:rPr>
        <w:t>ấy, </w:t>
      </w:r>
      <w:r>
        <w:rPr>
          <w:color w:val="231F20"/>
        </w:rPr>
        <w:t>là tạo một duyên  là duyên oai thế. Vô minh cùng với báo vô minh tạo một nhân đó  là nhân báo, tạo bốn duyên, đó là duyên nhân, duyên thứ đệ, </w:t>
      </w:r>
      <w:r>
        <w:rPr>
          <w:color w:val="231F20"/>
          <w:spacing w:val="-3"/>
        </w:rPr>
        <w:t>duyên </w:t>
      </w:r>
      <w:r>
        <w:rPr>
          <w:color w:val="231F20"/>
        </w:rPr>
        <w:t>cảnh giới, duyên oai thế. Minh không phải là nhân của sự việc </w:t>
      </w:r>
      <w:r>
        <w:rPr>
          <w:color w:val="231F20"/>
          <w:spacing w:val="-6"/>
        </w:rPr>
        <w:t>ấy, </w:t>
      </w:r>
      <w:r>
        <w:rPr>
          <w:color w:val="231F20"/>
        </w:rPr>
        <w:t>là tạo một duyên là duyên oai thế.</w:t>
      </w:r>
    </w:p>
    <w:p>
      <w:pPr>
        <w:pStyle w:val="BodyText"/>
        <w:spacing w:line="271" w:lineRule="auto"/>
        <w:ind w:left="393" w:right="127"/>
      </w:pPr>
      <w:r>
        <w:rPr>
          <w:color w:val="231F20"/>
        </w:rPr>
        <w:t>Vô minh cùng với minh không phải là nhân của hành thiện </w:t>
      </w:r>
      <w:r>
        <w:rPr>
          <w:color w:val="231F20"/>
          <w:spacing w:val="-4"/>
        </w:rPr>
        <w:t>nơi </w:t>
      </w:r>
      <w:r>
        <w:rPr>
          <w:color w:val="231F20"/>
        </w:rPr>
        <w:t>cõi sắc, là tạo ba duyên, trừ duyên nhân. Vô minh cùng với hành vô ký</w:t>
      </w:r>
      <w:r>
        <w:rPr>
          <w:color w:val="231F20"/>
          <w:spacing w:val="-9"/>
        </w:rPr>
        <w:t> </w:t>
      </w:r>
      <w:r>
        <w:rPr>
          <w:color w:val="231F20"/>
        </w:rPr>
        <w:t>ẩn</w:t>
      </w:r>
      <w:r>
        <w:rPr>
          <w:color w:val="231F20"/>
          <w:spacing w:val="-8"/>
        </w:rPr>
        <w:t> </w:t>
      </w:r>
      <w:r>
        <w:rPr>
          <w:color w:val="231F20"/>
        </w:rPr>
        <w:t>mất</w:t>
      </w:r>
      <w:r>
        <w:rPr>
          <w:color w:val="231F20"/>
          <w:spacing w:val="-8"/>
        </w:rPr>
        <w:t> </w:t>
      </w:r>
      <w:r>
        <w:rPr>
          <w:color w:val="231F20"/>
        </w:rPr>
        <w:t>của</w:t>
      </w:r>
      <w:r>
        <w:rPr>
          <w:color w:val="231F20"/>
          <w:spacing w:val="-8"/>
        </w:rPr>
        <w:t> </w:t>
      </w:r>
      <w:r>
        <w:rPr>
          <w:color w:val="231F20"/>
        </w:rPr>
        <w:t>cõi</w:t>
      </w:r>
      <w:r>
        <w:rPr>
          <w:color w:val="231F20"/>
          <w:spacing w:val="-8"/>
        </w:rPr>
        <w:t> </w:t>
      </w:r>
      <w:r>
        <w:rPr>
          <w:color w:val="231F20"/>
        </w:rPr>
        <w:t>sắc</w:t>
      </w:r>
      <w:r>
        <w:rPr>
          <w:color w:val="231F20"/>
          <w:spacing w:val="-8"/>
        </w:rPr>
        <w:t> </w:t>
      </w:r>
      <w:r>
        <w:rPr>
          <w:color w:val="231F20"/>
        </w:rPr>
        <w:t>tạo</w:t>
      </w:r>
      <w:r>
        <w:rPr>
          <w:color w:val="231F20"/>
          <w:spacing w:val="-8"/>
        </w:rPr>
        <w:t> </w:t>
      </w:r>
      <w:r>
        <w:rPr>
          <w:color w:val="231F20"/>
        </w:rPr>
        <w:t>bốn</w:t>
      </w:r>
      <w:r>
        <w:rPr>
          <w:color w:val="231F20"/>
          <w:spacing w:val="-9"/>
        </w:rPr>
        <w:t> </w:t>
      </w:r>
      <w:r>
        <w:rPr>
          <w:color w:val="231F20"/>
        </w:rPr>
        <w:t>nhân,</w:t>
      </w:r>
      <w:r>
        <w:rPr>
          <w:color w:val="231F20"/>
          <w:spacing w:val="-8"/>
        </w:rPr>
        <w:t> </w:t>
      </w:r>
      <w:r>
        <w:rPr>
          <w:color w:val="231F20"/>
        </w:rPr>
        <w:t>đó</w:t>
      </w:r>
      <w:r>
        <w:rPr>
          <w:color w:val="231F20"/>
          <w:spacing w:val="-8"/>
        </w:rPr>
        <w:t> </w:t>
      </w:r>
      <w:r>
        <w:rPr>
          <w:color w:val="231F20"/>
        </w:rPr>
        <w:t>là</w:t>
      </w:r>
      <w:r>
        <w:rPr>
          <w:color w:val="231F20"/>
          <w:spacing w:val="-8"/>
        </w:rPr>
        <w:t> </w:t>
      </w:r>
      <w:r>
        <w:rPr>
          <w:color w:val="231F20"/>
        </w:rPr>
        <w:t>nhân</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nhân</w:t>
      </w:r>
      <w:r>
        <w:rPr>
          <w:color w:val="231F20"/>
          <w:spacing w:val="-8"/>
        </w:rPr>
        <w:t> </w:t>
      </w:r>
      <w:r>
        <w:rPr>
          <w:color w:val="231F20"/>
        </w:rPr>
        <w:t>cộng sinh, nhân tương tợ và nhân biến. Tạo bốn duyên. Minh không phải là nhân của sự việc </w:t>
      </w:r>
      <w:r>
        <w:rPr>
          <w:color w:val="231F20"/>
          <w:spacing w:val="-6"/>
        </w:rPr>
        <w:t>ấy, </w:t>
      </w:r>
      <w:r>
        <w:rPr>
          <w:color w:val="231F20"/>
        </w:rPr>
        <w:t>là tạo hai duyên: duyên cảnh giới, duyên oai thế. Minh cùng với vô minh không phải là nhân của hành không ẩn mất nơi cõi sắc. Vô minh là tạo ba duyên, trừ duyên nhân. Minh là tạo một duyên là duyên oai thế. Cõi vô sắc cũng như</w:t>
      </w:r>
      <w:r>
        <w:rPr>
          <w:color w:val="231F20"/>
          <w:spacing w:val="-1"/>
        </w:rPr>
        <w:t> </w:t>
      </w:r>
      <w:r>
        <w:rPr>
          <w:color w:val="231F20"/>
          <w:spacing w:val="-5"/>
        </w:rPr>
        <w:t>vậy.</w:t>
      </w:r>
    </w:p>
    <w:p>
      <w:pPr>
        <w:pStyle w:val="BodyText"/>
        <w:spacing w:line="271" w:lineRule="auto" w:before="115"/>
        <w:ind w:left="393" w:right="127"/>
      </w:pPr>
      <w:r>
        <w:rPr>
          <w:color w:val="231F20"/>
        </w:rPr>
        <w:t>Vô minh cùng với hành vô lậu, trừ minh ban đầu, các hành   vô lậu khác không phải là nhân, là tạo hai duyên: duyên cảnh </w:t>
      </w:r>
      <w:r>
        <w:rPr>
          <w:color w:val="231F20"/>
          <w:spacing w:val="-3"/>
        </w:rPr>
        <w:t>giới, </w:t>
      </w:r>
      <w:r>
        <w:rPr>
          <w:color w:val="231F20"/>
        </w:rPr>
        <w:t>duyên oai thế. Minh cùng với sự tương tợ kia làm ba nhân là nhân tương ưng, nhân cộng sinh, nhân tương tợ, là tạo bốn duyên. Minh ban</w:t>
      </w:r>
      <w:r>
        <w:rPr>
          <w:color w:val="231F20"/>
          <w:spacing w:val="-13"/>
        </w:rPr>
        <w:t> </w:t>
      </w:r>
      <w:r>
        <w:rPr>
          <w:color w:val="231F20"/>
        </w:rPr>
        <w:t>đầu</w:t>
      </w:r>
      <w:r>
        <w:rPr>
          <w:color w:val="231F20"/>
          <w:spacing w:val="-13"/>
        </w:rPr>
        <w:t> </w:t>
      </w:r>
      <w:r>
        <w:rPr>
          <w:color w:val="231F20"/>
        </w:rPr>
        <w:t>cùng</w:t>
      </w:r>
      <w:r>
        <w:rPr>
          <w:color w:val="231F20"/>
          <w:spacing w:val="-13"/>
        </w:rPr>
        <w:t> </w:t>
      </w:r>
      <w:r>
        <w:rPr>
          <w:color w:val="231F20"/>
        </w:rPr>
        <w:t>với</w:t>
      </w:r>
      <w:r>
        <w:rPr>
          <w:color w:val="231F20"/>
          <w:spacing w:val="-13"/>
        </w:rPr>
        <w:t> </w:t>
      </w:r>
      <w:r>
        <w:rPr>
          <w:color w:val="231F20"/>
        </w:rPr>
        <w:t>vô</w:t>
      </w:r>
      <w:r>
        <w:rPr>
          <w:color w:val="231F20"/>
          <w:spacing w:val="-13"/>
        </w:rPr>
        <w:t> </w:t>
      </w:r>
      <w:r>
        <w:rPr>
          <w:color w:val="231F20"/>
        </w:rPr>
        <w:t>minh</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nhân</w:t>
      </w:r>
      <w:r>
        <w:rPr>
          <w:color w:val="231F20"/>
          <w:spacing w:val="-13"/>
        </w:rPr>
        <w:t> </w:t>
      </w:r>
      <w:r>
        <w:rPr>
          <w:color w:val="231F20"/>
        </w:rPr>
        <w:t>là</w:t>
      </w:r>
      <w:r>
        <w:rPr>
          <w:color w:val="231F20"/>
          <w:spacing w:val="-13"/>
        </w:rPr>
        <w:t> </w:t>
      </w:r>
      <w:r>
        <w:rPr>
          <w:color w:val="231F20"/>
        </w:rPr>
        <w:t>tạo</w:t>
      </w:r>
      <w:r>
        <w:rPr>
          <w:color w:val="231F20"/>
          <w:spacing w:val="-13"/>
        </w:rPr>
        <w:t> </w:t>
      </w:r>
      <w:r>
        <w:rPr>
          <w:color w:val="231F20"/>
        </w:rPr>
        <w:t>hai</w:t>
      </w:r>
      <w:r>
        <w:rPr>
          <w:color w:val="231F20"/>
          <w:spacing w:val="-13"/>
        </w:rPr>
        <w:t> </w:t>
      </w:r>
      <w:r>
        <w:rPr>
          <w:color w:val="231F20"/>
        </w:rPr>
        <w:t>duyên:</w:t>
      </w:r>
      <w:r>
        <w:rPr>
          <w:color w:val="231F20"/>
          <w:spacing w:val="-13"/>
        </w:rPr>
        <w:t> </w:t>
      </w:r>
      <w:r>
        <w:rPr>
          <w:color w:val="231F20"/>
        </w:rPr>
        <w:t>duyên cảnh</w:t>
      </w:r>
      <w:r>
        <w:rPr>
          <w:color w:val="231F20"/>
          <w:spacing w:val="-12"/>
        </w:rPr>
        <w:t> </w:t>
      </w:r>
      <w:r>
        <w:rPr>
          <w:color w:val="231F20"/>
        </w:rPr>
        <w:t>giới,</w:t>
      </w:r>
      <w:r>
        <w:rPr>
          <w:color w:val="231F20"/>
          <w:spacing w:val="-11"/>
        </w:rPr>
        <w:t> </w:t>
      </w:r>
      <w:r>
        <w:rPr>
          <w:color w:val="231F20"/>
        </w:rPr>
        <w:t>duyên</w:t>
      </w:r>
      <w:r>
        <w:rPr>
          <w:color w:val="231F20"/>
          <w:spacing w:val="-11"/>
        </w:rPr>
        <w:t> </w:t>
      </w:r>
      <w:r>
        <w:rPr>
          <w:color w:val="231F20"/>
        </w:rPr>
        <w:t>oai</w:t>
      </w:r>
      <w:r>
        <w:rPr>
          <w:color w:val="231F20"/>
          <w:spacing w:val="-11"/>
        </w:rPr>
        <w:t> </w:t>
      </w:r>
      <w:r>
        <w:rPr>
          <w:color w:val="231F20"/>
        </w:rPr>
        <w:t>thế.</w:t>
      </w:r>
      <w:r>
        <w:rPr>
          <w:color w:val="231F20"/>
          <w:spacing w:val="-16"/>
        </w:rPr>
        <w:t> </w:t>
      </w:r>
      <w:r>
        <w:rPr>
          <w:color w:val="231F20"/>
        </w:rPr>
        <w:t>Vô</w:t>
      </w:r>
      <w:r>
        <w:rPr>
          <w:color w:val="231F20"/>
          <w:spacing w:val="-11"/>
        </w:rPr>
        <w:t> </w:t>
      </w:r>
      <w:r>
        <w:rPr>
          <w:color w:val="231F20"/>
        </w:rPr>
        <w:t>minh</w:t>
      </w:r>
      <w:r>
        <w:rPr>
          <w:color w:val="231F20"/>
          <w:spacing w:val="-11"/>
        </w:rPr>
        <w:t> </w:t>
      </w:r>
      <w:r>
        <w:rPr>
          <w:color w:val="231F20"/>
        </w:rPr>
        <w:t>cùng</w:t>
      </w:r>
      <w:r>
        <w:rPr>
          <w:color w:val="231F20"/>
          <w:spacing w:val="-11"/>
        </w:rPr>
        <w:t> </w:t>
      </w:r>
      <w:r>
        <w:rPr>
          <w:color w:val="231F20"/>
        </w:rPr>
        <w:t>với</w:t>
      </w:r>
      <w:r>
        <w:rPr>
          <w:color w:val="231F20"/>
          <w:spacing w:val="-11"/>
        </w:rPr>
        <w:t> </w:t>
      </w:r>
      <w:r>
        <w:rPr>
          <w:color w:val="231F20"/>
        </w:rPr>
        <w:t>minh</w:t>
      </w:r>
      <w:r>
        <w:rPr>
          <w:color w:val="231F20"/>
          <w:spacing w:val="-11"/>
        </w:rPr>
        <w:t> </w:t>
      </w:r>
      <w:r>
        <w:rPr>
          <w:color w:val="231F20"/>
        </w:rPr>
        <w:t>ban</w:t>
      </w:r>
      <w:r>
        <w:rPr>
          <w:color w:val="231F20"/>
          <w:spacing w:val="-11"/>
        </w:rPr>
        <w:t> </w:t>
      </w:r>
      <w:r>
        <w:rPr>
          <w:color w:val="231F20"/>
        </w:rPr>
        <w:t>đầu</w:t>
      </w:r>
      <w:r>
        <w:rPr>
          <w:color w:val="231F20"/>
          <w:spacing w:val="-11"/>
        </w:rPr>
        <w:t> </w:t>
      </w:r>
      <w:r>
        <w:rPr>
          <w:color w:val="231F20"/>
        </w:rPr>
        <w:t>không</w:t>
      </w:r>
      <w:r>
        <w:rPr>
          <w:color w:val="231F20"/>
          <w:spacing w:val="-11"/>
        </w:rPr>
        <w:t> </w:t>
      </w:r>
      <w:r>
        <w:rPr>
          <w:color w:val="231F20"/>
        </w:rPr>
        <w:t>phải là nhân, là tạo một duyên là duyên oai thế.</w:t>
      </w:r>
    </w:p>
    <w:p>
      <w:pPr>
        <w:pStyle w:val="BodyText"/>
        <w:ind w:left="960" w:firstLine="0"/>
      </w:pPr>
      <w:r>
        <w:rPr>
          <w:color w:val="231F20"/>
        </w:rPr>
        <w:t>Thuyết như trên đây là tóm lược về Tỳ-bà-sa.</w:t>
      </w:r>
    </w:p>
    <w:p>
      <w:pPr>
        <w:pStyle w:val="BodyText"/>
        <w:spacing w:before="153"/>
        <w:ind w:left="960" w:firstLine="0"/>
        <w:jc w:val="left"/>
      </w:pPr>
      <w:r>
        <w:rPr>
          <w:i/>
          <w:color w:val="231F20"/>
        </w:rPr>
        <w:t>Hỏi: </w:t>
      </w:r>
      <w:r>
        <w:rPr>
          <w:color w:val="231F20"/>
        </w:rPr>
        <w:t>Từng có hành duyên vô minh không duyên minh chăng?</w:t>
      </w:r>
    </w:p>
    <w:p>
      <w:pPr>
        <w:pStyle w:val="BodyText"/>
        <w:spacing w:line="271" w:lineRule="auto" w:before="152"/>
        <w:ind w:left="393"/>
        <w:jc w:val="left"/>
      </w:pPr>
      <w:r>
        <w:rPr>
          <w:i/>
          <w:color w:val="231F20"/>
        </w:rPr>
        <w:t>Đáp: </w:t>
      </w:r>
      <w:r>
        <w:rPr>
          <w:color w:val="231F20"/>
        </w:rPr>
        <w:t>Không có. Vì sao? Vì không có hành đối với vô minh có duyên, đối với minh không duyên.</w:t>
      </w:r>
    </w:p>
    <w:p>
      <w:pPr>
        <w:pStyle w:val="BodyText"/>
        <w:spacing w:line="271" w:lineRule="auto"/>
        <w:ind w:left="393"/>
        <w:jc w:val="left"/>
      </w:pPr>
      <w:r>
        <w:rPr>
          <w:i/>
          <w:color w:val="231F20"/>
        </w:rPr>
        <w:t>Hỏi: </w:t>
      </w:r>
      <w:r>
        <w:rPr>
          <w:color w:val="231F20"/>
        </w:rPr>
        <w:t>Từng có hành đối với minh có duyên, đối với vô minh không duyên chăng?</w:t>
      </w:r>
    </w:p>
    <w:p>
      <w:pPr>
        <w:pStyle w:val="BodyText"/>
        <w:spacing w:line="273" w:lineRule="auto"/>
        <w:ind w:left="393"/>
        <w:jc w:val="left"/>
      </w:pPr>
      <w:r>
        <w:rPr>
          <w:i/>
          <w:color w:val="231F20"/>
        </w:rPr>
        <w:t>Đáp:</w:t>
      </w:r>
      <w:r>
        <w:rPr>
          <w:i/>
          <w:color w:val="231F20"/>
          <w:spacing w:val="-11"/>
        </w:rPr>
        <w:t> </w:t>
      </w:r>
      <w:r>
        <w:rPr>
          <w:color w:val="231F20"/>
        </w:rPr>
        <w:t>Điều</w:t>
      </w:r>
      <w:r>
        <w:rPr>
          <w:color w:val="231F20"/>
          <w:spacing w:val="-11"/>
        </w:rPr>
        <w:t> </w:t>
      </w:r>
      <w:r>
        <w:rPr>
          <w:color w:val="231F20"/>
        </w:rPr>
        <w:t>ấy</w:t>
      </w:r>
      <w:r>
        <w:rPr>
          <w:color w:val="231F20"/>
          <w:spacing w:val="-11"/>
        </w:rPr>
        <w:t> </w:t>
      </w:r>
      <w:r>
        <w:rPr>
          <w:color w:val="231F20"/>
        </w:rPr>
        <w:t>cũng</w:t>
      </w:r>
      <w:r>
        <w:rPr>
          <w:color w:val="231F20"/>
          <w:spacing w:val="-11"/>
        </w:rPr>
        <w:t> </w:t>
      </w:r>
      <w:r>
        <w:rPr>
          <w:color w:val="231F20"/>
        </w:rPr>
        <w:t>không</w:t>
      </w:r>
      <w:r>
        <w:rPr>
          <w:color w:val="231F20"/>
          <w:spacing w:val="-11"/>
        </w:rPr>
        <w:t> </w:t>
      </w:r>
      <w:r>
        <w:rPr>
          <w:color w:val="231F20"/>
        </w:rPr>
        <w:t>có.</w:t>
      </w:r>
      <w:r>
        <w:rPr>
          <w:color w:val="231F20"/>
          <w:spacing w:val="-15"/>
        </w:rPr>
        <w:t> </w:t>
      </w:r>
      <w:r>
        <w:rPr>
          <w:color w:val="231F20"/>
        </w:rPr>
        <w:t>Vì</w:t>
      </w:r>
      <w:r>
        <w:rPr>
          <w:color w:val="231F20"/>
          <w:spacing w:val="-11"/>
        </w:rPr>
        <w:t> </w:t>
      </w:r>
      <w:r>
        <w:rPr>
          <w:color w:val="231F20"/>
        </w:rPr>
        <w:t>sao?</w:t>
      </w:r>
      <w:r>
        <w:rPr>
          <w:color w:val="231F20"/>
          <w:spacing w:val="-16"/>
        </w:rPr>
        <w:t> </w:t>
      </w:r>
      <w:r>
        <w:rPr>
          <w:color w:val="231F20"/>
        </w:rPr>
        <w:t>Vì</w:t>
      </w:r>
      <w:r>
        <w:rPr>
          <w:color w:val="231F20"/>
          <w:spacing w:val="-11"/>
        </w:rPr>
        <w:t> </w:t>
      </w:r>
      <w:r>
        <w:rPr>
          <w:color w:val="231F20"/>
        </w:rPr>
        <w:t>không</w:t>
      </w:r>
      <w:r>
        <w:rPr>
          <w:color w:val="231F20"/>
          <w:spacing w:val="-11"/>
        </w:rPr>
        <w:t> </w:t>
      </w:r>
      <w:r>
        <w:rPr>
          <w:color w:val="231F20"/>
        </w:rPr>
        <w:t>có</w:t>
      </w:r>
      <w:r>
        <w:rPr>
          <w:color w:val="231F20"/>
          <w:spacing w:val="-10"/>
        </w:rPr>
        <w:t> </w:t>
      </w:r>
      <w:r>
        <w:rPr>
          <w:color w:val="231F20"/>
        </w:rPr>
        <w:t>hành</w:t>
      </w:r>
      <w:r>
        <w:rPr>
          <w:color w:val="231F20"/>
          <w:spacing w:val="-11"/>
        </w:rPr>
        <w:t> </w:t>
      </w:r>
      <w:r>
        <w:rPr>
          <w:color w:val="231F20"/>
        </w:rPr>
        <w:t>đối</w:t>
      </w:r>
      <w:r>
        <w:rPr>
          <w:color w:val="231F20"/>
          <w:spacing w:val="-11"/>
        </w:rPr>
        <w:t> </w:t>
      </w:r>
      <w:r>
        <w:rPr>
          <w:color w:val="231F20"/>
        </w:rPr>
        <w:t>với minh có duyên, đối với vô minh không</w:t>
      </w:r>
      <w:r>
        <w:rPr>
          <w:color w:val="231F20"/>
          <w:spacing w:val="-1"/>
        </w:rPr>
        <w:t> </w:t>
      </w:r>
      <w:r>
        <w:rPr>
          <w:color w:val="231F20"/>
        </w:rPr>
        <w:t>duyên.</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Từng có hành đối với vô minh và minh có duyên chăng?</w:t>
      </w:r>
    </w:p>
    <w:p>
      <w:pPr>
        <w:pStyle w:val="BodyText"/>
        <w:spacing w:line="273" w:lineRule="auto" w:before="154"/>
        <w:ind w:right="410"/>
      </w:pPr>
      <w:r>
        <w:rPr>
          <w:i/>
          <w:color w:val="231F20"/>
        </w:rPr>
        <w:t>Đáp: </w:t>
      </w:r>
      <w:r>
        <w:rPr>
          <w:color w:val="231F20"/>
        </w:rPr>
        <w:t>Có. Vì sao? Vì chúng sinh từ lâu xa đến nay không có chúng sinh nào không hủy báng đạo, nói là không phải đạo. Các chúng sinh đó về sau này tạo địa lợi hành, cũng khiến tăng trưởng, cho đến nói rộng.</w:t>
      </w:r>
    </w:p>
    <w:p>
      <w:pPr>
        <w:pStyle w:val="BodyText"/>
        <w:spacing w:line="273" w:lineRule="auto" w:before="111"/>
        <w:ind w:right="410"/>
      </w:pPr>
      <w:r>
        <w:rPr>
          <w:color w:val="231F20"/>
        </w:rPr>
        <w:t>Địa lợi hành: Là được ruộng đất, vườn rừng, hoa quả. Vương hành: Là được làm vua vùng biên địa, như Ma-nâu-la vương </w:t>
      </w:r>
      <w:r>
        <w:rPr>
          <w:color w:val="231F20"/>
          <w:spacing w:val="-6"/>
        </w:rPr>
        <w:t>v.v... </w:t>
      </w:r>
      <w:r>
        <w:rPr>
          <w:color w:val="231F20"/>
        </w:rPr>
        <w:t>Đại vương hành: Là được làm vua một phương, như vua Cù-sa, Vô- lôn-đồ,</w:t>
      </w:r>
      <w:r>
        <w:rPr>
          <w:color w:val="231F20"/>
          <w:spacing w:val="-15"/>
        </w:rPr>
        <w:t> </w:t>
      </w:r>
      <w:r>
        <w:rPr>
          <w:color w:val="231F20"/>
        </w:rPr>
        <w:t>Tần</w:t>
      </w:r>
      <w:r>
        <w:rPr>
          <w:color w:val="231F20"/>
          <w:spacing w:val="-11"/>
        </w:rPr>
        <w:t> </w:t>
      </w:r>
      <w:r>
        <w:rPr>
          <w:color w:val="231F20"/>
        </w:rPr>
        <w:t>thiên</w:t>
      </w:r>
      <w:r>
        <w:rPr>
          <w:color w:val="231F20"/>
          <w:spacing w:val="-11"/>
        </w:rPr>
        <w:t> </w:t>
      </w:r>
      <w:r>
        <w:rPr>
          <w:color w:val="231F20"/>
        </w:rPr>
        <w:t>tử</w:t>
      </w:r>
      <w:r>
        <w:rPr>
          <w:color w:val="231F20"/>
          <w:spacing w:val="-11"/>
        </w:rPr>
        <w:t> </w:t>
      </w:r>
      <w:r>
        <w:rPr>
          <w:color w:val="231F20"/>
          <w:spacing w:val="-6"/>
        </w:rPr>
        <w:t>v.v...</w:t>
      </w:r>
      <w:r>
        <w:rPr>
          <w:color w:val="231F20"/>
          <w:spacing w:val="-11"/>
        </w:rPr>
        <w:t> </w:t>
      </w:r>
      <w:r>
        <w:rPr>
          <w:color w:val="231F20"/>
        </w:rPr>
        <w:t>Chuyển</w:t>
      </w:r>
      <w:r>
        <w:rPr>
          <w:color w:val="231F20"/>
          <w:spacing w:val="-11"/>
        </w:rPr>
        <w:t> </w:t>
      </w:r>
      <w:r>
        <w:rPr>
          <w:color w:val="231F20"/>
        </w:rPr>
        <w:t>luân</w:t>
      </w:r>
      <w:r>
        <w:rPr>
          <w:color w:val="231F20"/>
          <w:spacing w:val="-10"/>
        </w:rPr>
        <w:t> </w:t>
      </w:r>
      <w:r>
        <w:rPr>
          <w:color w:val="231F20"/>
        </w:rPr>
        <w:t>vương</w:t>
      </w:r>
      <w:r>
        <w:rPr>
          <w:color w:val="231F20"/>
          <w:spacing w:val="-11"/>
        </w:rPr>
        <w:t> </w:t>
      </w:r>
      <w:r>
        <w:rPr>
          <w:color w:val="231F20"/>
        </w:rPr>
        <w:t>hành:</w:t>
      </w:r>
      <w:r>
        <w:rPr>
          <w:color w:val="231F20"/>
          <w:spacing w:val="-11"/>
        </w:rPr>
        <w:t> </w:t>
      </w:r>
      <w:r>
        <w:rPr>
          <w:color w:val="231F20"/>
        </w:rPr>
        <w:t>Là</w:t>
      </w:r>
      <w:r>
        <w:rPr>
          <w:color w:val="231F20"/>
          <w:spacing w:val="-11"/>
        </w:rPr>
        <w:t> </w:t>
      </w:r>
      <w:r>
        <w:rPr>
          <w:color w:val="231F20"/>
        </w:rPr>
        <w:t>được</w:t>
      </w:r>
      <w:r>
        <w:rPr>
          <w:color w:val="231F20"/>
          <w:spacing w:val="-11"/>
        </w:rPr>
        <w:t> </w:t>
      </w:r>
      <w:r>
        <w:rPr>
          <w:color w:val="231F20"/>
        </w:rPr>
        <w:t>làm</w:t>
      </w:r>
      <w:r>
        <w:rPr>
          <w:color w:val="231F20"/>
          <w:spacing w:val="-11"/>
        </w:rPr>
        <w:t> </w:t>
      </w:r>
      <w:r>
        <w:rPr>
          <w:color w:val="231F20"/>
        </w:rPr>
        <w:t>vua bốn châu thiên hạ.</w:t>
      </w:r>
    </w:p>
    <w:p>
      <w:pPr>
        <w:pStyle w:val="BodyText"/>
        <w:spacing w:line="273" w:lineRule="auto" w:before="109"/>
        <w:ind w:right="414"/>
      </w:pPr>
      <w:r>
        <w:rPr>
          <w:color w:val="231F20"/>
          <w:spacing w:val="-4"/>
        </w:rPr>
        <w:t>Lại </w:t>
      </w:r>
      <w:r>
        <w:rPr>
          <w:color w:val="231F20"/>
          <w:spacing w:val="-3"/>
        </w:rPr>
        <w:t>có </w:t>
      </w:r>
      <w:r>
        <w:rPr>
          <w:color w:val="231F20"/>
          <w:spacing w:val="-5"/>
        </w:rPr>
        <w:t>thuyết nói: Vương hành: </w:t>
      </w:r>
      <w:r>
        <w:rPr>
          <w:color w:val="231F20"/>
          <w:spacing w:val="-3"/>
        </w:rPr>
        <w:t>Là </w:t>
      </w:r>
      <w:r>
        <w:rPr>
          <w:color w:val="231F20"/>
          <w:spacing w:val="-5"/>
        </w:rPr>
        <w:t>được </w:t>
      </w:r>
      <w:r>
        <w:rPr>
          <w:color w:val="231F20"/>
          <w:spacing w:val="-4"/>
        </w:rPr>
        <w:t>làm vua một </w:t>
      </w:r>
      <w:r>
        <w:rPr>
          <w:color w:val="231F20"/>
          <w:spacing w:val="-6"/>
        </w:rPr>
        <w:t>phương, </w:t>
      </w:r>
      <w:r>
        <w:rPr>
          <w:color w:val="231F20"/>
          <w:spacing w:val="-4"/>
        </w:rPr>
        <w:t>như vua </w:t>
      </w:r>
      <w:r>
        <w:rPr>
          <w:color w:val="231F20"/>
          <w:spacing w:val="-5"/>
        </w:rPr>
        <w:t>Cù-sa, </w:t>
      </w:r>
      <w:r>
        <w:rPr>
          <w:color w:val="231F20"/>
          <w:spacing w:val="-6"/>
        </w:rPr>
        <w:t>Vô-lôn-đồ, </w:t>
      </w:r>
      <w:r>
        <w:rPr>
          <w:color w:val="231F20"/>
          <w:spacing w:val="-4"/>
        </w:rPr>
        <w:t>Tần </w:t>
      </w:r>
      <w:r>
        <w:rPr>
          <w:color w:val="231F20"/>
          <w:spacing w:val="-5"/>
        </w:rPr>
        <w:t>thiên </w:t>
      </w:r>
      <w:r>
        <w:rPr>
          <w:color w:val="231F20"/>
          <w:spacing w:val="-3"/>
        </w:rPr>
        <w:t>tử </w:t>
      </w:r>
      <w:r>
        <w:rPr>
          <w:color w:val="231F20"/>
          <w:spacing w:val="-11"/>
        </w:rPr>
        <w:t>v.v... </w:t>
      </w:r>
      <w:r>
        <w:rPr>
          <w:color w:val="231F20"/>
          <w:spacing w:val="-4"/>
        </w:rPr>
        <w:t>Đại </w:t>
      </w:r>
      <w:r>
        <w:rPr>
          <w:color w:val="231F20"/>
          <w:spacing w:val="-5"/>
        </w:rPr>
        <w:t>vương hành: </w:t>
      </w:r>
      <w:r>
        <w:rPr>
          <w:color w:val="231F20"/>
          <w:spacing w:val="-3"/>
        </w:rPr>
        <w:t>Là </w:t>
      </w:r>
      <w:r>
        <w:rPr>
          <w:color w:val="231F20"/>
          <w:spacing w:val="-6"/>
        </w:rPr>
        <w:t>được </w:t>
      </w:r>
      <w:r>
        <w:rPr>
          <w:color w:val="231F20"/>
          <w:spacing w:val="-4"/>
        </w:rPr>
        <w:t>làm </w:t>
      </w:r>
      <w:r>
        <w:rPr>
          <w:color w:val="231F20"/>
          <w:spacing w:val="-5"/>
        </w:rPr>
        <w:t>thái </w:t>
      </w:r>
      <w:r>
        <w:rPr>
          <w:color w:val="231F20"/>
          <w:spacing w:val="-3"/>
        </w:rPr>
        <w:t>tử </w:t>
      </w:r>
      <w:r>
        <w:rPr>
          <w:color w:val="231F20"/>
          <w:spacing w:val="-4"/>
        </w:rPr>
        <w:t>của vua </w:t>
      </w:r>
      <w:r>
        <w:rPr>
          <w:color w:val="231F20"/>
          <w:spacing w:val="-5"/>
        </w:rPr>
        <w:t>Chuyển Luân, </w:t>
      </w:r>
      <w:r>
        <w:rPr>
          <w:color w:val="231F20"/>
          <w:spacing w:val="-3"/>
        </w:rPr>
        <w:t>đã </w:t>
      </w:r>
      <w:r>
        <w:rPr>
          <w:color w:val="231F20"/>
          <w:spacing w:val="-4"/>
        </w:rPr>
        <w:t>lên </w:t>
      </w:r>
      <w:r>
        <w:rPr>
          <w:color w:val="231F20"/>
          <w:spacing w:val="-5"/>
        </w:rPr>
        <w:t>ngôi vua, </w:t>
      </w:r>
      <w:r>
        <w:rPr>
          <w:color w:val="231F20"/>
          <w:spacing w:val="-4"/>
        </w:rPr>
        <w:t>bảy báu </w:t>
      </w:r>
      <w:r>
        <w:rPr>
          <w:color w:val="231F20"/>
          <w:spacing w:val="-5"/>
        </w:rPr>
        <w:t>chưa </w:t>
      </w:r>
      <w:r>
        <w:rPr>
          <w:color w:val="231F20"/>
          <w:spacing w:val="-6"/>
        </w:rPr>
        <w:t>đến. </w:t>
      </w:r>
      <w:r>
        <w:rPr>
          <w:color w:val="231F20"/>
          <w:spacing w:val="-5"/>
        </w:rPr>
        <w:t>Chuyển luân vương hành: </w:t>
      </w:r>
      <w:r>
        <w:rPr>
          <w:color w:val="231F20"/>
          <w:spacing w:val="-3"/>
        </w:rPr>
        <w:t>Là đã </w:t>
      </w:r>
      <w:r>
        <w:rPr>
          <w:color w:val="231F20"/>
          <w:spacing w:val="-4"/>
        </w:rPr>
        <w:t>lên </w:t>
      </w:r>
      <w:r>
        <w:rPr>
          <w:color w:val="231F20"/>
          <w:spacing w:val="-5"/>
        </w:rPr>
        <w:t>ngôi </w:t>
      </w:r>
      <w:r>
        <w:rPr>
          <w:color w:val="231F20"/>
          <w:spacing w:val="-3"/>
        </w:rPr>
        <w:t>vị </w:t>
      </w:r>
      <w:r>
        <w:rPr>
          <w:color w:val="231F20"/>
          <w:spacing w:val="-5"/>
        </w:rPr>
        <w:t>vua, </w:t>
      </w:r>
      <w:r>
        <w:rPr>
          <w:color w:val="231F20"/>
          <w:spacing w:val="-4"/>
        </w:rPr>
        <w:t>bảy báu </w:t>
      </w:r>
      <w:r>
        <w:rPr>
          <w:color w:val="231F20"/>
          <w:spacing w:val="-3"/>
        </w:rPr>
        <w:t>tự </w:t>
      </w:r>
      <w:r>
        <w:rPr>
          <w:color w:val="231F20"/>
          <w:spacing w:val="-6"/>
        </w:rPr>
        <w:t>đến.</w:t>
      </w:r>
    </w:p>
    <w:p>
      <w:pPr>
        <w:pStyle w:val="BodyText"/>
        <w:spacing w:line="273" w:lineRule="auto" w:before="110"/>
        <w:ind w:right="410"/>
      </w:pPr>
      <w:r>
        <w:rPr>
          <w:color w:val="231F20"/>
        </w:rPr>
        <w:t>Lại có thuyết cho: Địa lợi hành: Là tất cả xứ địa, ở đấy là tôn quý.</w:t>
      </w:r>
      <w:r>
        <w:rPr>
          <w:color w:val="231F20"/>
          <w:spacing w:val="-13"/>
        </w:rPr>
        <w:t> </w:t>
      </w:r>
      <w:r>
        <w:rPr>
          <w:color w:val="231F20"/>
        </w:rPr>
        <w:t>Vương</w:t>
      </w:r>
      <w:r>
        <w:rPr>
          <w:color w:val="231F20"/>
          <w:spacing w:val="-8"/>
        </w:rPr>
        <w:t> </w:t>
      </w:r>
      <w:r>
        <w:rPr>
          <w:color w:val="231F20"/>
        </w:rPr>
        <w:t>hành:</w:t>
      </w:r>
      <w:r>
        <w:rPr>
          <w:color w:val="231F20"/>
          <w:spacing w:val="-9"/>
        </w:rPr>
        <w:t> </w:t>
      </w:r>
      <w:r>
        <w:rPr>
          <w:color w:val="231F20"/>
        </w:rPr>
        <w:t>Là</w:t>
      </w:r>
      <w:r>
        <w:rPr>
          <w:color w:val="231F20"/>
          <w:spacing w:val="-7"/>
        </w:rPr>
        <w:t> </w:t>
      </w:r>
      <w:r>
        <w:rPr>
          <w:color w:val="231F20"/>
        </w:rPr>
        <w:t>được</w:t>
      </w:r>
      <w:r>
        <w:rPr>
          <w:color w:val="231F20"/>
          <w:spacing w:val="-8"/>
        </w:rPr>
        <w:t> </w:t>
      </w:r>
      <w:r>
        <w:rPr>
          <w:color w:val="231F20"/>
        </w:rPr>
        <w:t>làm</w:t>
      </w:r>
      <w:r>
        <w:rPr>
          <w:color w:val="231F20"/>
          <w:spacing w:val="-8"/>
        </w:rPr>
        <w:t> </w:t>
      </w:r>
      <w:r>
        <w:rPr>
          <w:color w:val="231F20"/>
        </w:rPr>
        <w:t>tiểu</w:t>
      </w:r>
      <w:r>
        <w:rPr>
          <w:color w:val="231F20"/>
          <w:spacing w:val="-7"/>
        </w:rPr>
        <w:t> </w:t>
      </w:r>
      <w:r>
        <w:rPr>
          <w:color w:val="231F20"/>
        </w:rPr>
        <w:t>vương,</w:t>
      </w:r>
      <w:r>
        <w:rPr>
          <w:color w:val="231F20"/>
          <w:spacing w:val="-7"/>
        </w:rPr>
        <w:t> </w:t>
      </w:r>
      <w:r>
        <w:rPr>
          <w:color w:val="231F20"/>
        </w:rPr>
        <w:t>quyến</w:t>
      </w:r>
      <w:r>
        <w:rPr>
          <w:color w:val="231F20"/>
          <w:spacing w:val="-8"/>
        </w:rPr>
        <w:t> </w:t>
      </w:r>
      <w:r>
        <w:rPr>
          <w:color w:val="231F20"/>
        </w:rPr>
        <w:t>thuộc</w:t>
      </w:r>
      <w:r>
        <w:rPr>
          <w:color w:val="231F20"/>
          <w:spacing w:val="-7"/>
        </w:rPr>
        <w:t> </w:t>
      </w:r>
      <w:r>
        <w:rPr>
          <w:color w:val="231F20"/>
        </w:rPr>
        <w:t>của</w:t>
      </w:r>
      <w:r>
        <w:rPr>
          <w:color w:val="231F20"/>
          <w:spacing w:val="-7"/>
        </w:rPr>
        <w:t> </w:t>
      </w:r>
      <w:r>
        <w:rPr>
          <w:color w:val="231F20"/>
        </w:rPr>
        <w:t>Chuyển luân vương. Đại vương hành: Là ở ngôi vị thái tử của Chuyển luân vương. Chuyển luân vương hành: Là được làm vua bốn châu thiên hạ, bảy báu tự đến.</w:t>
      </w:r>
    </w:p>
    <w:p>
      <w:pPr>
        <w:pStyle w:val="BodyText"/>
        <w:spacing w:line="273" w:lineRule="auto" w:before="109"/>
        <w:ind w:right="410"/>
      </w:pPr>
      <w:r>
        <w:rPr>
          <w:color w:val="231F20"/>
        </w:rPr>
        <w:t>Do nhân duyên này, nên lần lượt sinh, khiến các chúng sinh và hạt giống, cỏ thuốc, cây cối đều được sinh trưởng, cũng do thu thuế như pháp. Vì nghiệp lực này nên đã khiến hạt giống bên ngoài đều được tăng trưởng.</w:t>
      </w:r>
    </w:p>
    <w:p>
      <w:pPr>
        <w:pStyle w:val="BodyText"/>
        <w:spacing w:line="273" w:lineRule="auto" w:before="110"/>
        <w:ind w:right="410"/>
      </w:pPr>
      <w:r>
        <w:rPr>
          <w:color w:val="231F20"/>
        </w:rPr>
        <w:t>Các nghĩa như thế nay sẽ nói rộng. Như các ngoại đạo nhận thấy</w:t>
      </w:r>
      <w:r>
        <w:rPr>
          <w:color w:val="231F20"/>
          <w:spacing w:val="-5"/>
        </w:rPr>
        <w:t> </w:t>
      </w:r>
      <w:r>
        <w:rPr>
          <w:color w:val="231F20"/>
        </w:rPr>
        <w:t>thọ</w:t>
      </w:r>
      <w:r>
        <w:rPr>
          <w:color w:val="231F20"/>
          <w:spacing w:val="-4"/>
        </w:rPr>
        <w:t> </w:t>
      </w:r>
      <w:r>
        <w:rPr>
          <w:color w:val="231F20"/>
        </w:rPr>
        <w:t>mạng</w:t>
      </w:r>
      <w:r>
        <w:rPr>
          <w:color w:val="231F20"/>
          <w:spacing w:val="-4"/>
        </w:rPr>
        <w:t> </w:t>
      </w:r>
      <w:r>
        <w:rPr>
          <w:color w:val="231F20"/>
        </w:rPr>
        <w:t>có</w:t>
      </w:r>
      <w:r>
        <w:rPr>
          <w:color w:val="231F20"/>
          <w:spacing w:val="-5"/>
        </w:rPr>
        <w:t> </w:t>
      </w:r>
      <w:r>
        <w:rPr>
          <w:color w:val="231F20"/>
        </w:rPr>
        <w:t>tăng,</w:t>
      </w:r>
      <w:r>
        <w:rPr>
          <w:color w:val="231F20"/>
          <w:spacing w:val="-4"/>
        </w:rPr>
        <w:t> </w:t>
      </w:r>
      <w:r>
        <w:rPr>
          <w:color w:val="231F20"/>
        </w:rPr>
        <w:t>có</w:t>
      </w:r>
      <w:r>
        <w:rPr>
          <w:color w:val="231F20"/>
          <w:spacing w:val="-4"/>
        </w:rPr>
        <w:t> </w:t>
      </w:r>
      <w:r>
        <w:rPr>
          <w:color w:val="231F20"/>
        </w:rPr>
        <w:t>giảm,</w:t>
      </w:r>
      <w:r>
        <w:rPr>
          <w:color w:val="231F20"/>
          <w:spacing w:val="-4"/>
        </w:rPr>
        <w:t> </w:t>
      </w:r>
      <w:r>
        <w:rPr>
          <w:color w:val="231F20"/>
        </w:rPr>
        <w:t>tâm</w:t>
      </w:r>
      <w:r>
        <w:rPr>
          <w:color w:val="231F20"/>
          <w:spacing w:val="-5"/>
        </w:rPr>
        <w:t> </w:t>
      </w:r>
      <w:r>
        <w:rPr>
          <w:color w:val="231F20"/>
        </w:rPr>
        <w:t>sinh</w:t>
      </w:r>
      <w:r>
        <w:rPr>
          <w:color w:val="231F20"/>
          <w:spacing w:val="-4"/>
        </w:rPr>
        <w:t> </w:t>
      </w:r>
      <w:r>
        <w:rPr>
          <w:color w:val="231F20"/>
        </w:rPr>
        <w:t>chán</w:t>
      </w:r>
      <w:r>
        <w:rPr>
          <w:color w:val="231F20"/>
          <w:spacing w:val="-4"/>
        </w:rPr>
        <w:t> </w:t>
      </w:r>
      <w:r>
        <w:rPr>
          <w:color w:val="231F20"/>
        </w:rPr>
        <w:t>lìa.</w:t>
      </w:r>
      <w:r>
        <w:rPr>
          <w:color w:val="231F20"/>
          <w:spacing w:val="-4"/>
        </w:rPr>
        <w:t> </w:t>
      </w:r>
      <w:r>
        <w:rPr>
          <w:color w:val="231F20"/>
        </w:rPr>
        <w:t>Lại</w:t>
      </w:r>
      <w:r>
        <w:rPr>
          <w:color w:val="231F20"/>
          <w:spacing w:val="-5"/>
        </w:rPr>
        <w:t> </w:t>
      </w:r>
      <w:r>
        <w:rPr>
          <w:color w:val="231F20"/>
        </w:rPr>
        <w:t>vì</w:t>
      </w:r>
      <w:r>
        <w:rPr>
          <w:color w:val="231F20"/>
          <w:spacing w:val="-4"/>
        </w:rPr>
        <w:t> </w:t>
      </w:r>
      <w:r>
        <w:rPr>
          <w:color w:val="231F20"/>
        </w:rPr>
        <w:t>khổ</w:t>
      </w:r>
      <w:r>
        <w:rPr>
          <w:color w:val="231F20"/>
          <w:spacing w:val="-4"/>
        </w:rPr>
        <w:t> </w:t>
      </w:r>
      <w:r>
        <w:rPr>
          <w:color w:val="231F20"/>
        </w:rPr>
        <w:t>do</w:t>
      </w:r>
      <w:r>
        <w:rPr>
          <w:color w:val="231F20"/>
          <w:spacing w:val="-4"/>
        </w:rPr>
        <w:t> </w:t>
      </w:r>
      <w:r>
        <w:rPr>
          <w:color w:val="231F20"/>
        </w:rPr>
        <w:t>oán ghét gặp nhau, khổ do yêu thương phải ly biệt. Người tại gia bị các khổ bức bách nên xuất gia. Đã xuất gia xong thì thiểu dục tri túc, siêng năng tinh tấn tu khổ hạnh, giữ giới hiểm nạn, dùng vô số hạnh khổ để cầu giải thoát.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7"/>
      </w:pPr>
      <w:r>
        <w:rPr>
          <w:color w:val="231F20"/>
        </w:rPr>
        <w:t>Ngoại đạo đó vì dựa vào tà đạo, nên ngày càng xa Thánh đạo. Do càng xa nên không thể được đạo. Vì không được đạo nên sinh phỉ</w:t>
      </w:r>
      <w:r>
        <w:rPr>
          <w:color w:val="231F20"/>
          <w:spacing w:val="-6"/>
        </w:rPr>
        <w:t> </w:t>
      </w:r>
      <w:r>
        <w:rPr>
          <w:color w:val="231F20"/>
        </w:rPr>
        <w:t>báng</w:t>
      </w:r>
      <w:r>
        <w:rPr>
          <w:color w:val="231F20"/>
          <w:spacing w:val="-6"/>
        </w:rPr>
        <w:t> </w:t>
      </w:r>
      <w:r>
        <w:rPr>
          <w:color w:val="231F20"/>
        </w:rPr>
        <w:t>nói</w:t>
      </w:r>
      <w:r>
        <w:rPr>
          <w:color w:val="231F20"/>
          <w:spacing w:val="-6"/>
        </w:rPr>
        <w:t> </w:t>
      </w:r>
      <w:r>
        <w:rPr>
          <w:color w:val="231F20"/>
        </w:rPr>
        <w:t>là</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đạo.</w:t>
      </w:r>
      <w:r>
        <w:rPr>
          <w:color w:val="231F20"/>
          <w:spacing w:val="-10"/>
        </w:rPr>
        <w:t> </w:t>
      </w:r>
      <w:r>
        <w:rPr>
          <w:color w:val="231F20"/>
          <w:spacing w:val="-4"/>
        </w:rPr>
        <w:t>Tuy</w:t>
      </w:r>
      <w:r>
        <w:rPr>
          <w:color w:val="231F20"/>
          <w:spacing w:val="-5"/>
        </w:rPr>
        <w:t> </w:t>
      </w:r>
      <w:r>
        <w:rPr>
          <w:color w:val="231F20"/>
        </w:rPr>
        <w:t>có</w:t>
      </w:r>
      <w:r>
        <w:rPr>
          <w:color w:val="231F20"/>
          <w:spacing w:val="-6"/>
        </w:rPr>
        <w:t> </w:t>
      </w:r>
      <w:r>
        <w:rPr>
          <w:color w:val="231F20"/>
        </w:rPr>
        <w:t>giải</w:t>
      </w:r>
      <w:r>
        <w:rPr>
          <w:color w:val="231F20"/>
          <w:spacing w:val="-6"/>
        </w:rPr>
        <w:t> </w:t>
      </w:r>
      <w:r>
        <w:rPr>
          <w:color w:val="231F20"/>
        </w:rPr>
        <w:t>thoát,</w:t>
      </w:r>
      <w:r>
        <w:rPr>
          <w:color w:val="231F20"/>
          <w:spacing w:val="-6"/>
        </w:rPr>
        <w:t> </w:t>
      </w:r>
      <w:r>
        <w:rPr>
          <w:color w:val="231F20"/>
        </w:rPr>
        <w:t>nhưng</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đạo </w:t>
      </w:r>
      <w:r>
        <w:rPr>
          <w:color w:val="231F20"/>
          <w:spacing w:val="-6"/>
        </w:rPr>
        <w:t>ấy. </w:t>
      </w:r>
      <w:r>
        <w:rPr>
          <w:color w:val="231F20"/>
        </w:rPr>
        <w:t>Nếu như có đạo thì chúng ta đã hành đủ các thứ khổ hạnh tức nên đạt được đạo </w:t>
      </w:r>
      <w:r>
        <w:rPr>
          <w:color w:val="231F20"/>
          <w:spacing w:val="-5"/>
        </w:rPr>
        <w:t>này. </w:t>
      </w:r>
      <w:r>
        <w:rPr>
          <w:color w:val="231F20"/>
        </w:rPr>
        <w:t>Vì không đạt được nên biết là không có đạo. Đối với pháp tu hành thoái chuyển nên khởi suy nghĩ như thế này: Ở trong sinh tử người tu phước nhiều, cũng còn có hiểm nạn, huống chi là người không tu đạo. Nay ta nên tu phước thí. Tức liền thiết lập cúng tế lớn, dùng các thứ ăn uống đầy đủ cho nhiều người, </w:t>
      </w:r>
      <w:r>
        <w:rPr>
          <w:color w:val="231F20"/>
          <w:spacing w:val="-3"/>
        </w:rPr>
        <w:t>phát </w:t>
      </w:r>
      <w:r>
        <w:rPr>
          <w:color w:val="231F20"/>
        </w:rPr>
        <w:t>nguyện như vầy: Xin khiến cho tôi được làm vua, cho đến Chuyển luân vương.</w:t>
      </w:r>
    </w:p>
    <w:p>
      <w:pPr>
        <w:pStyle w:val="BodyText"/>
        <w:spacing w:line="276" w:lineRule="auto" w:before="137"/>
        <w:ind w:left="393" w:right="126"/>
      </w:pPr>
      <w:r>
        <w:rPr>
          <w:color w:val="231F20"/>
        </w:rPr>
        <w:t>Như đệ tử Phật thấy rõ thọ mạng có tăng, có giảm, sinh tâm chán lìa. Lại vì khổ do oán ghét phải gặp nhau. Khổ vì yêu thương bị ly biệt. Tại gia bị các khổ bức bách nên xuất gia. Đã xuất gia, đầu đêm,</w:t>
      </w:r>
      <w:r>
        <w:rPr>
          <w:color w:val="231F20"/>
          <w:spacing w:val="-9"/>
        </w:rPr>
        <w:t> </w:t>
      </w:r>
      <w:r>
        <w:rPr>
          <w:color w:val="231F20"/>
        </w:rPr>
        <w:t>cuối</w:t>
      </w:r>
      <w:r>
        <w:rPr>
          <w:color w:val="231F20"/>
          <w:spacing w:val="-8"/>
        </w:rPr>
        <w:t> </w:t>
      </w:r>
      <w:r>
        <w:rPr>
          <w:color w:val="231F20"/>
        </w:rPr>
        <w:t>đêm</w:t>
      </w:r>
      <w:r>
        <w:rPr>
          <w:color w:val="231F20"/>
          <w:spacing w:val="-9"/>
        </w:rPr>
        <w:t> </w:t>
      </w:r>
      <w:r>
        <w:rPr>
          <w:color w:val="231F20"/>
        </w:rPr>
        <w:t>siêng</w:t>
      </w:r>
      <w:r>
        <w:rPr>
          <w:color w:val="231F20"/>
          <w:spacing w:val="-8"/>
        </w:rPr>
        <w:t> </w:t>
      </w:r>
      <w:r>
        <w:rPr>
          <w:color w:val="231F20"/>
        </w:rPr>
        <w:t>tu</w:t>
      </w:r>
      <w:r>
        <w:rPr>
          <w:color w:val="231F20"/>
          <w:spacing w:val="-9"/>
        </w:rPr>
        <w:t> </w:t>
      </w:r>
      <w:r>
        <w:rPr>
          <w:color w:val="231F20"/>
        </w:rPr>
        <w:t>phương</w:t>
      </w:r>
      <w:r>
        <w:rPr>
          <w:color w:val="231F20"/>
          <w:spacing w:val="-8"/>
        </w:rPr>
        <w:t> </w:t>
      </w:r>
      <w:r>
        <w:rPr>
          <w:color w:val="231F20"/>
        </w:rPr>
        <w:t>tiện:</w:t>
      </w:r>
      <w:r>
        <w:rPr>
          <w:color w:val="231F20"/>
          <w:spacing w:val="-9"/>
        </w:rPr>
        <w:t> </w:t>
      </w:r>
      <w:r>
        <w:rPr>
          <w:color w:val="231F20"/>
        </w:rPr>
        <w:t>Một</w:t>
      </w:r>
      <w:r>
        <w:rPr>
          <w:color w:val="231F20"/>
          <w:spacing w:val="-8"/>
        </w:rPr>
        <w:t> </w:t>
      </w:r>
      <w:r>
        <w:rPr>
          <w:color w:val="231F20"/>
        </w:rPr>
        <w:t>tuần,</w:t>
      </w:r>
      <w:r>
        <w:rPr>
          <w:color w:val="231F20"/>
          <w:spacing w:val="-8"/>
        </w:rPr>
        <w:t> </w:t>
      </w:r>
      <w:r>
        <w:rPr>
          <w:color w:val="231F20"/>
        </w:rPr>
        <w:t>hai</w:t>
      </w:r>
      <w:r>
        <w:rPr>
          <w:color w:val="231F20"/>
          <w:spacing w:val="-9"/>
        </w:rPr>
        <w:t> </w:t>
      </w:r>
      <w:r>
        <w:rPr>
          <w:color w:val="231F20"/>
        </w:rPr>
        <w:t>tuần,</w:t>
      </w:r>
      <w:r>
        <w:rPr>
          <w:color w:val="231F20"/>
          <w:spacing w:val="-8"/>
        </w:rPr>
        <w:t> </w:t>
      </w:r>
      <w:r>
        <w:rPr>
          <w:color w:val="231F20"/>
        </w:rPr>
        <w:t>cho</w:t>
      </w:r>
      <w:r>
        <w:rPr>
          <w:color w:val="231F20"/>
          <w:spacing w:val="-9"/>
        </w:rPr>
        <w:t> </w:t>
      </w:r>
      <w:r>
        <w:rPr>
          <w:color w:val="231F20"/>
        </w:rPr>
        <w:t>đến</w:t>
      </w:r>
      <w:r>
        <w:rPr>
          <w:color w:val="231F20"/>
          <w:spacing w:val="-8"/>
        </w:rPr>
        <w:t> </w:t>
      </w:r>
      <w:r>
        <w:rPr>
          <w:color w:val="231F20"/>
        </w:rPr>
        <w:t>mặt trời lặn, ở trong khoảng đó ngồi kiết già, tu đỉnh an thiền, trấn </w:t>
      </w:r>
      <w:r>
        <w:rPr>
          <w:color w:val="231F20"/>
          <w:spacing w:val="-3"/>
        </w:rPr>
        <w:t>hành </w:t>
      </w:r>
      <w:r>
        <w:rPr>
          <w:color w:val="231F20"/>
        </w:rPr>
        <w:t>thiền, dùng pháp trượng, thường xuyên ở đỉnh núi, trong núi đá, tu hành tinh tấn. </w:t>
      </w:r>
      <w:r>
        <w:rPr>
          <w:color w:val="231F20"/>
          <w:spacing w:val="-4"/>
        </w:rPr>
        <w:t>Tuy </w:t>
      </w:r>
      <w:r>
        <w:rPr>
          <w:color w:val="231F20"/>
        </w:rPr>
        <w:t>nhiên, do hai sự việc nên không đắc đạo: </w:t>
      </w:r>
      <w:r>
        <w:rPr>
          <w:i/>
          <w:color w:val="231F20"/>
        </w:rPr>
        <w:t>(1) </w:t>
      </w:r>
      <w:r>
        <w:rPr>
          <w:color w:val="231F20"/>
        </w:rPr>
        <w:t>Căn thiện chưa thành thục. </w:t>
      </w:r>
      <w:r>
        <w:rPr>
          <w:i/>
          <w:color w:val="231F20"/>
        </w:rPr>
        <w:t>(2) </w:t>
      </w:r>
      <w:r>
        <w:rPr>
          <w:color w:val="231F20"/>
        </w:rPr>
        <w:t>Hành phương tiện</w:t>
      </w:r>
      <w:r>
        <w:rPr>
          <w:color w:val="231F20"/>
          <w:spacing w:val="-4"/>
        </w:rPr>
        <w:t> </w:t>
      </w:r>
      <w:r>
        <w:rPr>
          <w:color w:val="231F20"/>
        </w:rPr>
        <w:t>tà.</w:t>
      </w:r>
    </w:p>
    <w:p>
      <w:pPr>
        <w:pStyle w:val="BodyText"/>
        <w:spacing w:line="276" w:lineRule="auto" w:before="135"/>
        <w:ind w:left="393" w:right="126"/>
      </w:pPr>
      <w:r>
        <w:rPr>
          <w:color w:val="231F20"/>
        </w:rPr>
        <w:t>Căn thiện chưa thành tục: Bắt đầu nơi thân này để cầu giải thoát. Ở trong pháp Phật người nhanh chóng đạt được giải thoát. Là trong một thân gieo trồng căn thiện của phần giải thoát. Trong hai thân đã thành thục. Trong ba thân tức được giải thoát. Người kia chưa</w:t>
      </w:r>
      <w:r>
        <w:rPr>
          <w:color w:val="231F20"/>
          <w:spacing w:val="-7"/>
        </w:rPr>
        <w:t> </w:t>
      </w:r>
      <w:r>
        <w:rPr>
          <w:color w:val="231F20"/>
        </w:rPr>
        <w:t>gieo</w:t>
      </w:r>
      <w:r>
        <w:rPr>
          <w:color w:val="231F20"/>
          <w:spacing w:val="-8"/>
        </w:rPr>
        <w:t> </w:t>
      </w:r>
      <w:r>
        <w:rPr>
          <w:color w:val="231F20"/>
        </w:rPr>
        <w:t>trồng</w:t>
      </w:r>
      <w:r>
        <w:rPr>
          <w:color w:val="231F20"/>
          <w:spacing w:val="-7"/>
        </w:rPr>
        <w:t> </w:t>
      </w:r>
      <w:r>
        <w:rPr>
          <w:color w:val="231F20"/>
        </w:rPr>
        <w:t>căn</w:t>
      </w:r>
      <w:r>
        <w:rPr>
          <w:color w:val="231F20"/>
          <w:spacing w:val="-7"/>
        </w:rPr>
        <w:t> </w:t>
      </w:r>
      <w:r>
        <w:rPr>
          <w:color w:val="231F20"/>
        </w:rPr>
        <w:t>thiện</w:t>
      </w:r>
      <w:r>
        <w:rPr>
          <w:color w:val="231F20"/>
          <w:spacing w:val="-8"/>
        </w:rPr>
        <w:t> </w:t>
      </w:r>
      <w:r>
        <w:rPr>
          <w:color w:val="231F20"/>
        </w:rPr>
        <w:t>của</w:t>
      </w:r>
      <w:r>
        <w:rPr>
          <w:color w:val="231F20"/>
          <w:spacing w:val="-7"/>
        </w:rPr>
        <w:t> </w:t>
      </w:r>
      <w:r>
        <w:rPr>
          <w:color w:val="231F20"/>
        </w:rPr>
        <w:t>phần</w:t>
      </w:r>
      <w:r>
        <w:rPr>
          <w:color w:val="231F20"/>
          <w:spacing w:val="-7"/>
        </w:rPr>
        <w:t> </w:t>
      </w:r>
      <w:r>
        <w:rPr>
          <w:color w:val="231F20"/>
        </w:rPr>
        <w:t>giải</w:t>
      </w:r>
      <w:r>
        <w:rPr>
          <w:color w:val="231F20"/>
          <w:spacing w:val="-8"/>
        </w:rPr>
        <w:t> </w:t>
      </w:r>
      <w:r>
        <w:rPr>
          <w:color w:val="231F20"/>
        </w:rPr>
        <w:t>thoát</w:t>
      </w:r>
      <w:r>
        <w:rPr>
          <w:color w:val="231F20"/>
          <w:spacing w:val="-7"/>
        </w:rPr>
        <w:t> </w:t>
      </w:r>
      <w:r>
        <w:rPr>
          <w:color w:val="231F20"/>
        </w:rPr>
        <w:t>mà</w:t>
      </w:r>
      <w:r>
        <w:rPr>
          <w:color w:val="231F20"/>
          <w:spacing w:val="-7"/>
        </w:rPr>
        <w:t> </w:t>
      </w:r>
      <w:r>
        <w:rPr>
          <w:color w:val="231F20"/>
        </w:rPr>
        <w:t>cầu</w:t>
      </w:r>
      <w:r>
        <w:rPr>
          <w:color w:val="231F20"/>
          <w:spacing w:val="-7"/>
        </w:rPr>
        <w:t> </w:t>
      </w:r>
      <w:r>
        <w:rPr>
          <w:color w:val="231F20"/>
        </w:rPr>
        <w:t>được</w:t>
      </w:r>
      <w:r>
        <w:rPr>
          <w:color w:val="231F20"/>
          <w:spacing w:val="-8"/>
        </w:rPr>
        <w:t> </w:t>
      </w:r>
      <w:r>
        <w:rPr>
          <w:color w:val="231F20"/>
        </w:rPr>
        <w:t>giải</w:t>
      </w:r>
      <w:r>
        <w:rPr>
          <w:color w:val="231F20"/>
          <w:spacing w:val="-8"/>
        </w:rPr>
        <w:t> </w:t>
      </w:r>
      <w:r>
        <w:rPr>
          <w:color w:val="231F20"/>
        </w:rPr>
        <w:t>thoát. Đó gọi là căn thiện chưa thành</w:t>
      </w:r>
      <w:r>
        <w:rPr>
          <w:color w:val="231F20"/>
          <w:spacing w:val="-2"/>
        </w:rPr>
        <w:t> </w:t>
      </w:r>
      <w:r>
        <w:rPr>
          <w:color w:val="231F20"/>
        </w:rPr>
        <w:t>thục.</w:t>
      </w:r>
    </w:p>
    <w:p>
      <w:pPr>
        <w:pStyle w:val="BodyText"/>
        <w:spacing w:line="276" w:lineRule="auto" w:before="131"/>
        <w:ind w:left="393" w:right="127"/>
      </w:pPr>
      <w:r>
        <w:rPr>
          <w:color w:val="231F20"/>
        </w:rPr>
        <w:t>Hành phương tiện tà: Là thọ nhận pháp đối trị sai lầm. Do sự việc</w:t>
      </w:r>
      <w:r>
        <w:rPr>
          <w:color w:val="231F20"/>
          <w:spacing w:val="-11"/>
        </w:rPr>
        <w:t> </w:t>
      </w:r>
      <w:r>
        <w:rPr>
          <w:color w:val="231F20"/>
        </w:rPr>
        <w:t>này</w:t>
      </w:r>
      <w:r>
        <w:rPr>
          <w:color w:val="231F20"/>
          <w:spacing w:val="-10"/>
        </w:rPr>
        <w:t> </w:t>
      </w:r>
      <w:r>
        <w:rPr>
          <w:color w:val="231F20"/>
        </w:rPr>
        <w:t>nên</w:t>
      </w:r>
      <w:r>
        <w:rPr>
          <w:color w:val="231F20"/>
          <w:spacing w:val="-10"/>
        </w:rPr>
        <w:t> </w:t>
      </w:r>
      <w:r>
        <w:rPr>
          <w:color w:val="231F20"/>
        </w:rPr>
        <w:t>không</w:t>
      </w:r>
      <w:r>
        <w:rPr>
          <w:color w:val="231F20"/>
          <w:spacing w:val="-10"/>
        </w:rPr>
        <w:t> </w:t>
      </w:r>
      <w:r>
        <w:rPr>
          <w:color w:val="231F20"/>
        </w:rPr>
        <w:t>thể</w:t>
      </w:r>
      <w:r>
        <w:rPr>
          <w:color w:val="231F20"/>
          <w:spacing w:val="-10"/>
        </w:rPr>
        <w:t> </w:t>
      </w:r>
      <w:r>
        <w:rPr>
          <w:color w:val="231F20"/>
        </w:rPr>
        <w:t>đắc</w:t>
      </w:r>
      <w:r>
        <w:rPr>
          <w:color w:val="231F20"/>
          <w:spacing w:val="-10"/>
        </w:rPr>
        <w:t> </w:t>
      </w:r>
      <w:r>
        <w:rPr>
          <w:color w:val="231F20"/>
        </w:rPr>
        <w:t>đạo.</w:t>
      </w:r>
      <w:r>
        <w:rPr>
          <w:color w:val="231F20"/>
          <w:spacing w:val="-14"/>
        </w:rPr>
        <w:t> </w:t>
      </w:r>
      <w:r>
        <w:rPr>
          <w:color w:val="231F20"/>
        </w:rPr>
        <w:t>Vì</w:t>
      </w:r>
      <w:r>
        <w:rPr>
          <w:color w:val="231F20"/>
          <w:spacing w:val="-10"/>
        </w:rPr>
        <w:t> </w:t>
      </w:r>
      <w:r>
        <w:rPr>
          <w:color w:val="231F20"/>
        </w:rPr>
        <w:t>không</w:t>
      </w:r>
      <w:r>
        <w:rPr>
          <w:color w:val="231F20"/>
          <w:spacing w:val="-10"/>
        </w:rPr>
        <w:t> </w:t>
      </w:r>
      <w:r>
        <w:rPr>
          <w:color w:val="231F20"/>
        </w:rPr>
        <w:t>đắc</w:t>
      </w:r>
      <w:r>
        <w:rPr>
          <w:color w:val="231F20"/>
          <w:spacing w:val="-10"/>
        </w:rPr>
        <w:t> </w:t>
      </w:r>
      <w:r>
        <w:rPr>
          <w:color w:val="231F20"/>
        </w:rPr>
        <w:t>đạo</w:t>
      </w:r>
      <w:r>
        <w:rPr>
          <w:color w:val="231F20"/>
          <w:spacing w:val="-10"/>
        </w:rPr>
        <w:t> </w:t>
      </w:r>
      <w:r>
        <w:rPr>
          <w:color w:val="231F20"/>
        </w:rPr>
        <w:t>nên</w:t>
      </w:r>
      <w:r>
        <w:rPr>
          <w:color w:val="231F20"/>
          <w:spacing w:val="-10"/>
        </w:rPr>
        <w:t> </w:t>
      </w:r>
      <w:r>
        <w:rPr>
          <w:color w:val="231F20"/>
        </w:rPr>
        <w:t>hủy</w:t>
      </w:r>
      <w:r>
        <w:rPr>
          <w:color w:val="231F20"/>
          <w:spacing w:val="-10"/>
        </w:rPr>
        <w:t> </w:t>
      </w:r>
      <w:r>
        <w:rPr>
          <w:color w:val="231F20"/>
        </w:rPr>
        <w:t>báng</w:t>
      </w:r>
      <w:r>
        <w:rPr>
          <w:color w:val="231F20"/>
          <w:spacing w:val="-10"/>
        </w:rPr>
        <w:t> </w:t>
      </w:r>
      <w:r>
        <w:rPr>
          <w:color w:val="231F20"/>
        </w:rPr>
        <w:t>đạo. </w:t>
      </w:r>
      <w:r>
        <w:rPr>
          <w:color w:val="231F20"/>
          <w:spacing w:val="-4"/>
        </w:rPr>
        <w:t>Tuy</w:t>
      </w:r>
      <w:r>
        <w:rPr>
          <w:color w:val="231F20"/>
          <w:spacing w:val="-6"/>
        </w:rPr>
        <w:t> </w:t>
      </w:r>
      <w:r>
        <w:rPr>
          <w:color w:val="231F20"/>
        </w:rPr>
        <w:t>có</w:t>
      </w:r>
      <w:r>
        <w:rPr>
          <w:color w:val="231F20"/>
          <w:spacing w:val="-6"/>
        </w:rPr>
        <w:t> </w:t>
      </w:r>
      <w:r>
        <w:rPr>
          <w:color w:val="231F20"/>
        </w:rPr>
        <w:t>giải</w:t>
      </w:r>
      <w:r>
        <w:rPr>
          <w:color w:val="231F20"/>
          <w:spacing w:val="-6"/>
        </w:rPr>
        <w:t> </w:t>
      </w:r>
      <w:r>
        <w:rPr>
          <w:color w:val="231F20"/>
        </w:rPr>
        <w:t>thoát</w:t>
      </w:r>
      <w:r>
        <w:rPr>
          <w:color w:val="231F20"/>
          <w:spacing w:val="-6"/>
        </w:rPr>
        <w:t> </w:t>
      </w:r>
      <w:r>
        <w:rPr>
          <w:color w:val="231F20"/>
        </w:rPr>
        <w:t>nhưng</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đạo</w:t>
      </w:r>
      <w:r>
        <w:rPr>
          <w:color w:val="231F20"/>
          <w:spacing w:val="-6"/>
        </w:rPr>
        <w:t> </w:t>
      </w:r>
      <w:r>
        <w:rPr>
          <w:color w:val="231F20"/>
        </w:rPr>
        <w:t>giải</w:t>
      </w:r>
      <w:r>
        <w:rPr>
          <w:color w:val="231F20"/>
          <w:spacing w:val="-6"/>
        </w:rPr>
        <w:t> </w:t>
      </w:r>
      <w:r>
        <w:rPr>
          <w:color w:val="231F20"/>
        </w:rPr>
        <w:t>thoát</w:t>
      </w:r>
      <w:r>
        <w:rPr>
          <w:color w:val="231F20"/>
          <w:spacing w:val="-6"/>
        </w:rPr>
        <w:t> ấy. </w:t>
      </w:r>
      <w:r>
        <w:rPr>
          <w:color w:val="231F20"/>
        </w:rPr>
        <w:t>Nếu</w:t>
      </w:r>
      <w:r>
        <w:rPr>
          <w:color w:val="231F20"/>
          <w:spacing w:val="-6"/>
        </w:rPr>
        <w:t> </w:t>
      </w:r>
      <w:r>
        <w:rPr>
          <w:color w:val="231F20"/>
        </w:rPr>
        <w:t>là</w:t>
      </w:r>
      <w:r>
        <w:rPr>
          <w:color w:val="231F20"/>
          <w:spacing w:val="-6"/>
        </w:rPr>
        <w:t> </w:t>
      </w:r>
      <w:r>
        <w:rPr>
          <w:color w:val="231F20"/>
        </w:rPr>
        <w:t>có,</w:t>
      </w:r>
      <w:r>
        <w:rPr>
          <w:color w:val="231F20"/>
          <w:spacing w:val="-6"/>
        </w:rPr>
        <w:t> </w:t>
      </w:r>
      <w:r>
        <w:rPr>
          <w:color w:val="231F20"/>
        </w:rPr>
        <w:t>nay</w:t>
      </w:r>
      <w:r>
        <w:rPr>
          <w:color w:val="231F20"/>
          <w:spacing w:val="-6"/>
        </w:rPr>
        <w:t> </w:t>
      </w:r>
      <w:r>
        <w:rPr>
          <w:color w:val="231F20"/>
        </w:rPr>
        <w:t>ta đã dụng các thứ tinh tấn khổ hạnh tức nên đạt</w:t>
      </w:r>
      <w:r>
        <w:rPr>
          <w:color w:val="231F20"/>
          <w:spacing w:val="-2"/>
        </w:rPr>
        <w:t> </w:t>
      </w:r>
      <w:r>
        <w:rPr>
          <w:color w:val="231F20"/>
        </w:rPr>
        <w:t>được.</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color w:val="231F20"/>
        </w:rPr>
        <w:t>Vì sự việc này nên trở lại thoái chuyển. Lại khởi tư duy: </w:t>
      </w:r>
      <w:r>
        <w:rPr>
          <w:color w:val="231F20"/>
          <w:spacing w:val="-12"/>
        </w:rPr>
        <w:t>Ở </w:t>
      </w:r>
      <w:r>
        <w:rPr>
          <w:color w:val="231F20"/>
        </w:rPr>
        <w:t>trong sinh tử, kẻ tạo ra nhiều phước cũng còn bị hiểm nạn, huống gì là</w:t>
      </w:r>
      <w:r>
        <w:rPr>
          <w:color w:val="231F20"/>
          <w:spacing w:val="-10"/>
        </w:rPr>
        <w:t> </w:t>
      </w:r>
      <w:r>
        <w:rPr>
          <w:color w:val="231F20"/>
        </w:rPr>
        <w:t>không</w:t>
      </w:r>
      <w:r>
        <w:rPr>
          <w:color w:val="231F20"/>
          <w:spacing w:val="-9"/>
        </w:rPr>
        <w:t> </w:t>
      </w:r>
      <w:r>
        <w:rPr>
          <w:color w:val="231F20"/>
        </w:rPr>
        <w:t>tạo</w:t>
      </w:r>
      <w:r>
        <w:rPr>
          <w:color w:val="231F20"/>
          <w:spacing w:val="-9"/>
        </w:rPr>
        <w:t> </w:t>
      </w:r>
      <w:r>
        <w:rPr>
          <w:color w:val="231F20"/>
        </w:rPr>
        <w:t>phước.</w:t>
      </w:r>
      <w:r>
        <w:rPr>
          <w:color w:val="231F20"/>
          <w:spacing w:val="-9"/>
        </w:rPr>
        <w:t> </w:t>
      </w:r>
      <w:r>
        <w:rPr>
          <w:color w:val="231F20"/>
        </w:rPr>
        <w:t>Nay</w:t>
      </w:r>
      <w:r>
        <w:rPr>
          <w:color w:val="231F20"/>
          <w:spacing w:val="-9"/>
        </w:rPr>
        <w:t> </w:t>
      </w:r>
      <w:r>
        <w:rPr>
          <w:color w:val="231F20"/>
        </w:rPr>
        <w:t>ta</w:t>
      </w:r>
      <w:r>
        <w:rPr>
          <w:color w:val="231F20"/>
          <w:spacing w:val="-9"/>
        </w:rPr>
        <w:t> </w:t>
      </w:r>
      <w:r>
        <w:rPr>
          <w:color w:val="231F20"/>
        </w:rPr>
        <w:t>nên</w:t>
      </w:r>
      <w:r>
        <w:rPr>
          <w:color w:val="231F20"/>
          <w:spacing w:val="-9"/>
        </w:rPr>
        <w:t> </w:t>
      </w:r>
      <w:r>
        <w:rPr>
          <w:color w:val="231F20"/>
        </w:rPr>
        <w:t>tu</w:t>
      </w:r>
      <w:r>
        <w:rPr>
          <w:color w:val="231F20"/>
          <w:spacing w:val="-10"/>
        </w:rPr>
        <w:t> </w:t>
      </w:r>
      <w:r>
        <w:rPr>
          <w:color w:val="231F20"/>
        </w:rPr>
        <w:t>phước</w:t>
      </w:r>
      <w:r>
        <w:rPr>
          <w:color w:val="231F20"/>
          <w:spacing w:val="-9"/>
        </w:rPr>
        <w:t> </w:t>
      </w:r>
      <w:r>
        <w:rPr>
          <w:color w:val="231F20"/>
        </w:rPr>
        <w:t>nghiệp,</w:t>
      </w:r>
      <w:r>
        <w:rPr>
          <w:color w:val="231F20"/>
          <w:spacing w:val="-9"/>
        </w:rPr>
        <w:t> </w:t>
      </w:r>
      <w:r>
        <w:rPr>
          <w:color w:val="231F20"/>
        </w:rPr>
        <w:t>tự</w:t>
      </w:r>
      <w:r>
        <w:rPr>
          <w:color w:val="231F20"/>
          <w:spacing w:val="-9"/>
        </w:rPr>
        <w:t> </w:t>
      </w:r>
      <w:r>
        <w:rPr>
          <w:color w:val="231F20"/>
        </w:rPr>
        <w:t>tạo,</w:t>
      </w:r>
      <w:r>
        <w:rPr>
          <w:color w:val="231F20"/>
          <w:spacing w:val="-9"/>
        </w:rPr>
        <w:t> </w:t>
      </w:r>
      <w:r>
        <w:rPr>
          <w:color w:val="231F20"/>
        </w:rPr>
        <w:t>cũng</w:t>
      </w:r>
      <w:r>
        <w:rPr>
          <w:color w:val="231F20"/>
          <w:spacing w:val="-9"/>
        </w:rPr>
        <w:t> </w:t>
      </w:r>
      <w:r>
        <w:rPr>
          <w:color w:val="231F20"/>
        </w:rPr>
        <w:t>chỉ</w:t>
      </w:r>
      <w:r>
        <w:rPr>
          <w:color w:val="231F20"/>
          <w:spacing w:val="-9"/>
        </w:rPr>
        <w:t> </w:t>
      </w:r>
      <w:r>
        <w:rPr>
          <w:color w:val="231F20"/>
        </w:rPr>
        <w:t>dẫn người khác tạo, thiết lập trường trai, hội Bát-xà-vu-sắt, nhân giảng pháp</w:t>
      </w:r>
      <w:r>
        <w:rPr>
          <w:color w:val="231F20"/>
          <w:spacing w:val="-9"/>
        </w:rPr>
        <w:t> </w:t>
      </w:r>
      <w:r>
        <w:rPr>
          <w:color w:val="231F20"/>
        </w:rPr>
        <w:t>kinh</w:t>
      </w:r>
      <w:r>
        <w:rPr>
          <w:color w:val="231F20"/>
          <w:spacing w:val="-9"/>
        </w:rPr>
        <w:t> </w:t>
      </w:r>
      <w:r>
        <w:rPr>
          <w:color w:val="231F20"/>
          <w:spacing w:val="-5"/>
        </w:rPr>
        <w:t>v.v...,</w:t>
      </w:r>
      <w:r>
        <w:rPr>
          <w:color w:val="231F20"/>
          <w:spacing w:val="-9"/>
        </w:rPr>
        <w:t> </w:t>
      </w:r>
      <w:r>
        <w:rPr>
          <w:color w:val="231F20"/>
        </w:rPr>
        <w:t>dùng</w:t>
      </w:r>
      <w:r>
        <w:rPr>
          <w:color w:val="231F20"/>
          <w:spacing w:val="-9"/>
        </w:rPr>
        <w:t> </w:t>
      </w:r>
      <w:r>
        <w:rPr>
          <w:color w:val="231F20"/>
        </w:rPr>
        <w:t>các</w:t>
      </w:r>
      <w:r>
        <w:rPr>
          <w:color w:val="231F20"/>
          <w:spacing w:val="-9"/>
        </w:rPr>
        <w:t> </w:t>
      </w:r>
      <w:r>
        <w:rPr>
          <w:color w:val="231F20"/>
        </w:rPr>
        <w:t>thứ</w:t>
      </w:r>
      <w:r>
        <w:rPr>
          <w:color w:val="231F20"/>
          <w:spacing w:val="-9"/>
        </w:rPr>
        <w:t> </w:t>
      </w:r>
      <w:r>
        <w:rPr>
          <w:color w:val="231F20"/>
        </w:rPr>
        <w:t>ăn</w:t>
      </w:r>
      <w:r>
        <w:rPr>
          <w:color w:val="231F20"/>
          <w:spacing w:val="-9"/>
        </w:rPr>
        <w:t> </w:t>
      </w:r>
      <w:r>
        <w:rPr>
          <w:color w:val="231F20"/>
        </w:rPr>
        <w:t>uống</w:t>
      </w:r>
      <w:r>
        <w:rPr>
          <w:color w:val="231F20"/>
          <w:spacing w:val="-9"/>
        </w:rPr>
        <w:t> </w:t>
      </w:r>
      <w:r>
        <w:rPr>
          <w:color w:val="231F20"/>
        </w:rPr>
        <w:t>bố</w:t>
      </w:r>
      <w:r>
        <w:rPr>
          <w:color w:val="231F20"/>
          <w:spacing w:val="-9"/>
        </w:rPr>
        <w:t> </w:t>
      </w:r>
      <w:r>
        <w:rPr>
          <w:color w:val="231F20"/>
        </w:rPr>
        <w:t>thí</w:t>
      </w:r>
      <w:r>
        <w:rPr>
          <w:color w:val="231F20"/>
          <w:spacing w:val="-9"/>
        </w:rPr>
        <w:t> </w:t>
      </w:r>
      <w:r>
        <w:rPr>
          <w:color w:val="231F20"/>
        </w:rPr>
        <w:t>cho</w:t>
      </w:r>
      <w:r>
        <w:rPr>
          <w:color w:val="231F20"/>
          <w:spacing w:val="-9"/>
        </w:rPr>
        <w:t> </w:t>
      </w:r>
      <w:r>
        <w:rPr>
          <w:color w:val="231F20"/>
        </w:rPr>
        <w:t>nhiều</w:t>
      </w:r>
      <w:r>
        <w:rPr>
          <w:color w:val="231F20"/>
          <w:spacing w:val="-9"/>
        </w:rPr>
        <w:t> </w:t>
      </w:r>
      <w:r>
        <w:rPr>
          <w:color w:val="231F20"/>
        </w:rPr>
        <w:t>người</w:t>
      </w:r>
      <w:r>
        <w:rPr>
          <w:color w:val="231F20"/>
          <w:spacing w:val="-9"/>
        </w:rPr>
        <w:t> </w:t>
      </w:r>
      <w:r>
        <w:rPr>
          <w:color w:val="231F20"/>
        </w:rPr>
        <w:t>đầy</w:t>
      </w:r>
      <w:r>
        <w:rPr>
          <w:color w:val="231F20"/>
          <w:spacing w:val="-9"/>
        </w:rPr>
        <w:t> </w:t>
      </w:r>
      <w:r>
        <w:rPr>
          <w:color w:val="231F20"/>
        </w:rPr>
        <w:t>đủ, phát nguyện như vầy: Xin khiến cho tôi được làm vua, đến ngôi vị Chuyển luân. Như nguyện đều</w:t>
      </w:r>
      <w:r>
        <w:rPr>
          <w:color w:val="231F20"/>
          <w:spacing w:val="-2"/>
        </w:rPr>
        <w:t> </w:t>
      </w:r>
      <w:r>
        <w:rPr>
          <w:color w:val="231F20"/>
        </w:rPr>
        <w:t>được.</w:t>
      </w:r>
    </w:p>
    <w:p>
      <w:pPr>
        <w:pStyle w:val="BodyText"/>
        <w:spacing w:line="273" w:lineRule="auto" w:before="107"/>
        <w:ind w:right="409"/>
      </w:pPr>
      <w:r>
        <w:rPr>
          <w:color w:val="231F20"/>
        </w:rPr>
        <w:t>Nếu</w:t>
      </w:r>
      <w:r>
        <w:rPr>
          <w:color w:val="231F20"/>
          <w:spacing w:val="-7"/>
        </w:rPr>
        <w:t> </w:t>
      </w:r>
      <w:r>
        <w:rPr>
          <w:color w:val="231F20"/>
        </w:rPr>
        <w:t>hiện</w:t>
      </w:r>
      <w:r>
        <w:rPr>
          <w:color w:val="231F20"/>
          <w:spacing w:val="-6"/>
        </w:rPr>
        <w:t> </w:t>
      </w:r>
      <w:r>
        <w:rPr>
          <w:color w:val="231F20"/>
        </w:rPr>
        <w:t>là</w:t>
      </w:r>
      <w:r>
        <w:rPr>
          <w:color w:val="231F20"/>
          <w:spacing w:val="-7"/>
        </w:rPr>
        <w:t> </w:t>
      </w:r>
      <w:r>
        <w:rPr>
          <w:color w:val="231F20"/>
        </w:rPr>
        <w:t>tà</w:t>
      </w:r>
      <w:r>
        <w:rPr>
          <w:color w:val="231F20"/>
          <w:spacing w:val="-6"/>
        </w:rPr>
        <w:t> </w:t>
      </w:r>
      <w:r>
        <w:rPr>
          <w:color w:val="231F20"/>
        </w:rPr>
        <w:t>kiến</w:t>
      </w:r>
      <w:r>
        <w:rPr>
          <w:color w:val="231F20"/>
          <w:spacing w:val="-6"/>
        </w:rPr>
        <w:t> </w:t>
      </w:r>
      <w:r>
        <w:rPr>
          <w:color w:val="231F20"/>
        </w:rPr>
        <w:t>không</w:t>
      </w:r>
      <w:r>
        <w:rPr>
          <w:color w:val="231F20"/>
          <w:spacing w:val="-7"/>
        </w:rPr>
        <w:t> </w:t>
      </w:r>
      <w:r>
        <w:rPr>
          <w:color w:val="231F20"/>
        </w:rPr>
        <w:t>đạo,</w:t>
      </w:r>
      <w:r>
        <w:rPr>
          <w:color w:val="231F20"/>
          <w:spacing w:val="-6"/>
        </w:rPr>
        <w:t> </w:t>
      </w:r>
      <w:r>
        <w:rPr>
          <w:color w:val="231F20"/>
        </w:rPr>
        <w:t>thì</w:t>
      </w:r>
      <w:r>
        <w:rPr>
          <w:color w:val="231F20"/>
          <w:spacing w:val="-6"/>
        </w:rPr>
        <w:t> </w:t>
      </w:r>
      <w:r>
        <w:rPr>
          <w:color w:val="231F20"/>
        </w:rPr>
        <w:t>không</w:t>
      </w:r>
      <w:r>
        <w:rPr>
          <w:color w:val="231F20"/>
          <w:spacing w:val="-7"/>
        </w:rPr>
        <w:t> </w:t>
      </w:r>
      <w:r>
        <w:rPr>
          <w:color w:val="231F20"/>
        </w:rPr>
        <w:t>do</w:t>
      </w:r>
      <w:r>
        <w:rPr>
          <w:color w:val="231F20"/>
          <w:spacing w:val="-6"/>
        </w:rPr>
        <w:t> </w:t>
      </w:r>
      <w:r>
        <w:rPr>
          <w:color w:val="231F20"/>
        </w:rPr>
        <w:t>đâu</w:t>
      </w:r>
      <w:r>
        <w:rPr>
          <w:color w:val="231F20"/>
          <w:spacing w:val="-7"/>
        </w:rPr>
        <w:t> </w:t>
      </w:r>
      <w:r>
        <w:rPr>
          <w:color w:val="231F20"/>
        </w:rPr>
        <w:t>sinh</w:t>
      </w:r>
      <w:r>
        <w:rPr>
          <w:color w:val="231F20"/>
          <w:spacing w:val="-6"/>
        </w:rPr>
        <w:t> </w:t>
      </w:r>
      <w:r>
        <w:rPr>
          <w:color w:val="231F20"/>
        </w:rPr>
        <w:t>hủy</w:t>
      </w:r>
      <w:r>
        <w:rPr>
          <w:color w:val="231F20"/>
          <w:spacing w:val="-6"/>
        </w:rPr>
        <w:t> </w:t>
      </w:r>
      <w:r>
        <w:rPr>
          <w:color w:val="231F20"/>
        </w:rPr>
        <w:t>báng. Do có đạo nên tà kiến liền hủy báng. Vì thế, đạo vô lậu làm duyên gần. Nếu tà kiến không hủy báng đạo, về sau tức không sinh tâm cùng thí. Như </w:t>
      </w:r>
      <w:r>
        <w:rPr>
          <w:color w:val="231F20"/>
          <w:spacing w:val="-5"/>
        </w:rPr>
        <w:t>vậy, </w:t>
      </w:r>
      <w:r>
        <w:rPr>
          <w:color w:val="231F20"/>
        </w:rPr>
        <w:t>tâm nhiễm ô cùng với tâm không nhiễm ô làm duyên. Nếu không tâm cùng thí thì chủng tử bên ngoài không tăng trưởng. Như vậy pháp nội cùng với pháp ngoại làm duyên gần. Tâm trước</w:t>
      </w:r>
      <w:r>
        <w:rPr>
          <w:color w:val="231F20"/>
          <w:spacing w:val="-10"/>
        </w:rPr>
        <w:t> </w:t>
      </w:r>
      <w:r>
        <w:rPr>
          <w:color w:val="231F20"/>
        </w:rPr>
        <w:t>này</w:t>
      </w:r>
      <w:r>
        <w:rPr>
          <w:color w:val="231F20"/>
          <w:spacing w:val="-10"/>
        </w:rPr>
        <w:t> </w:t>
      </w:r>
      <w:r>
        <w:rPr>
          <w:color w:val="231F20"/>
        </w:rPr>
        <w:t>có</w:t>
      </w:r>
      <w:r>
        <w:rPr>
          <w:color w:val="231F20"/>
          <w:spacing w:val="-10"/>
        </w:rPr>
        <w:t> </w:t>
      </w:r>
      <w:r>
        <w:rPr>
          <w:color w:val="231F20"/>
        </w:rPr>
        <w:t>đủ</w:t>
      </w:r>
      <w:r>
        <w:rPr>
          <w:color w:val="231F20"/>
          <w:spacing w:val="-10"/>
        </w:rPr>
        <w:t> </w:t>
      </w:r>
      <w:r>
        <w:rPr>
          <w:color w:val="231F20"/>
        </w:rPr>
        <w:t>bốn</w:t>
      </w:r>
      <w:r>
        <w:rPr>
          <w:color w:val="231F20"/>
          <w:spacing w:val="-9"/>
        </w:rPr>
        <w:t> </w:t>
      </w:r>
      <w:r>
        <w:rPr>
          <w:color w:val="231F20"/>
        </w:rPr>
        <w:t>duyên.</w:t>
      </w:r>
      <w:r>
        <w:rPr>
          <w:color w:val="231F20"/>
          <w:spacing w:val="-15"/>
        </w:rPr>
        <w:t> </w:t>
      </w:r>
      <w:r>
        <w:rPr>
          <w:color w:val="231F20"/>
        </w:rPr>
        <w:t>Tâm</w:t>
      </w:r>
      <w:r>
        <w:rPr>
          <w:color w:val="231F20"/>
          <w:spacing w:val="-10"/>
        </w:rPr>
        <w:t> </w:t>
      </w:r>
      <w:r>
        <w:rPr>
          <w:color w:val="231F20"/>
        </w:rPr>
        <w:t>trước,</w:t>
      </w:r>
      <w:r>
        <w:rPr>
          <w:color w:val="231F20"/>
          <w:spacing w:val="-10"/>
        </w:rPr>
        <w:t> </w:t>
      </w:r>
      <w:r>
        <w:rPr>
          <w:color w:val="231F20"/>
        </w:rPr>
        <w:t>nghĩa</w:t>
      </w:r>
      <w:r>
        <w:rPr>
          <w:color w:val="231F20"/>
          <w:spacing w:val="-9"/>
        </w:rPr>
        <w:t> </w:t>
      </w:r>
      <w:r>
        <w:rPr>
          <w:color w:val="231F20"/>
        </w:rPr>
        <w:t>là</w:t>
      </w:r>
      <w:r>
        <w:rPr>
          <w:color w:val="231F20"/>
          <w:spacing w:val="-10"/>
        </w:rPr>
        <w:t> </w:t>
      </w:r>
      <w:r>
        <w:rPr>
          <w:color w:val="231F20"/>
        </w:rPr>
        <w:t>tâm</w:t>
      </w:r>
      <w:r>
        <w:rPr>
          <w:color w:val="231F20"/>
          <w:spacing w:val="-10"/>
        </w:rPr>
        <w:t> </w:t>
      </w:r>
      <w:r>
        <w:rPr>
          <w:color w:val="231F20"/>
        </w:rPr>
        <w:t>cùng</w:t>
      </w:r>
      <w:r>
        <w:rPr>
          <w:color w:val="231F20"/>
          <w:spacing w:val="-10"/>
        </w:rPr>
        <w:t> </w:t>
      </w:r>
      <w:r>
        <w:rPr>
          <w:color w:val="231F20"/>
        </w:rPr>
        <w:t>với</w:t>
      </w:r>
      <w:r>
        <w:rPr>
          <w:color w:val="231F20"/>
          <w:spacing w:val="-9"/>
        </w:rPr>
        <w:t> </w:t>
      </w:r>
      <w:r>
        <w:rPr>
          <w:color w:val="231F20"/>
        </w:rPr>
        <w:t>tà</w:t>
      </w:r>
      <w:r>
        <w:rPr>
          <w:color w:val="231F20"/>
          <w:spacing w:val="-10"/>
        </w:rPr>
        <w:t> </w:t>
      </w:r>
      <w:r>
        <w:rPr>
          <w:color w:val="231F20"/>
          <w:spacing w:val="-3"/>
        </w:rPr>
        <w:t>kiến, </w:t>
      </w:r>
      <w:r>
        <w:rPr>
          <w:color w:val="231F20"/>
        </w:rPr>
        <w:t>tương ưng cùng có của tâm tà kiến đó là duyên nhân. Nghi là duyên thứ đệ, đạo là duyên cảnh giới, trừ tự thể của chúng, tất cả pháp còn lại là duyên oai thế. Tâm sau của người kia có một duyên oai thế. Tâm sau nghĩa là tâm cùng</w:t>
      </w:r>
      <w:r>
        <w:rPr>
          <w:color w:val="231F20"/>
          <w:spacing w:val="-2"/>
        </w:rPr>
        <w:t> </w:t>
      </w:r>
      <w:r>
        <w:rPr>
          <w:color w:val="231F20"/>
        </w:rPr>
        <w:t>thí.</w:t>
      </w:r>
    </w:p>
    <w:p>
      <w:pPr>
        <w:pStyle w:val="BodyText"/>
        <w:spacing w:before="105"/>
        <w:ind w:left="677" w:firstLine="0"/>
      </w:pPr>
      <w:r>
        <w:rPr>
          <w:i/>
          <w:color w:val="231F20"/>
        </w:rPr>
        <w:t>Hỏi: </w:t>
      </w:r>
      <w:r>
        <w:rPr>
          <w:color w:val="231F20"/>
        </w:rPr>
        <w:t>Vì sao tâm trước có bốn duyên, tâm sau có một duyên?</w:t>
      </w:r>
    </w:p>
    <w:p>
      <w:pPr>
        <w:pStyle w:val="BodyText"/>
        <w:spacing w:line="273" w:lineRule="auto" w:before="154"/>
        <w:ind w:right="411"/>
      </w:pPr>
      <w:r>
        <w:rPr>
          <w:i/>
          <w:color w:val="231F20"/>
        </w:rPr>
        <w:t>Đáp: </w:t>
      </w:r>
      <w:r>
        <w:rPr>
          <w:color w:val="231F20"/>
        </w:rPr>
        <w:t>Hoặc có thuyết nói: Văn này nên nói như </w:t>
      </w:r>
      <w:r>
        <w:rPr>
          <w:color w:val="231F20"/>
          <w:spacing w:val="-5"/>
        </w:rPr>
        <w:t>vầy. </w:t>
      </w:r>
      <w:r>
        <w:rPr>
          <w:color w:val="231F20"/>
        </w:rPr>
        <w:t>Tâm trước có bốn duyên, tâm sau cũng nên có bốn duyên. Phải nói như thế nhưng không nói, nên biết là nghĩa này nêu bày chưa trọn vẹn.</w:t>
      </w:r>
    </w:p>
    <w:p>
      <w:pPr>
        <w:pStyle w:val="BodyText"/>
        <w:spacing w:before="111"/>
        <w:ind w:left="677" w:firstLine="0"/>
      </w:pPr>
      <w:r>
        <w:rPr>
          <w:color w:val="231F20"/>
        </w:rPr>
        <w:t>Lại có thuyết cho: Trong đây hoàn toàn nói về duyên gần.</w:t>
      </w:r>
    </w:p>
    <w:p>
      <w:pPr>
        <w:pStyle w:val="BodyText"/>
        <w:spacing w:line="273" w:lineRule="auto" w:before="154"/>
        <w:ind w:right="410"/>
      </w:pPr>
      <w:r>
        <w:rPr>
          <w:color w:val="231F20"/>
        </w:rPr>
        <w:t>Như Luận Thức Thân nói: Không bị tâm làm chướng ngại là duyên oai thế. Các pháp vì làm cảnh giới là duyên cảnh giới. Tâm diệt trước là duyên thứ đệ, pháp cùng sinh là duyên nhân. Như thế, đều nói về duyên gần, nên biết văn này cũng nói về duyên gần. Bốn duyên của tâm trước là duyên gần. Bốn duyên của tâm trước đối với tâm sau là một duyên oai thế, không phải là duyên nhân, không phải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duyên thứ đệ, không phải là duyên cảnh giới. Vì sao? Vì tâm trước cùng với tà kiến làm duyên nhân. Tâm tương ưng của tà kiến không hành bố thí.</w:t>
      </w:r>
      <w:r>
        <w:rPr>
          <w:color w:val="231F20"/>
          <w:spacing w:val="-47"/>
        </w:rPr>
        <w:t> </w:t>
      </w:r>
      <w:r>
        <w:rPr>
          <w:color w:val="231F20"/>
        </w:rPr>
        <w:t>Tâm nghi không thể cùng với tâm thí mở bày duyên thứ đệ. Tâm đạo không hành</w:t>
      </w:r>
      <w:r>
        <w:rPr>
          <w:color w:val="231F20"/>
          <w:spacing w:val="-5"/>
        </w:rPr>
        <w:t> </w:t>
      </w:r>
      <w:r>
        <w:rPr>
          <w:color w:val="231F20"/>
        </w:rPr>
        <w:t>thí.</w:t>
      </w:r>
    </w:p>
    <w:p>
      <w:pPr>
        <w:pStyle w:val="BodyText"/>
        <w:spacing w:line="273" w:lineRule="auto" w:before="110"/>
        <w:ind w:left="393" w:right="127"/>
      </w:pPr>
      <w:r>
        <w:rPr>
          <w:i/>
          <w:color w:val="231F20"/>
        </w:rPr>
        <w:t>Hỏi: </w:t>
      </w:r>
      <w:r>
        <w:rPr>
          <w:color w:val="231F20"/>
        </w:rPr>
        <w:t>Như thể của tâm sinh sau, do ở trong bốn duyên, nên bốn duyên của tâm trước đối với tâm sau là duyên oai thế. Vì sao chẳng phải tự thể trở lại cùng với tự thể làm duyên oai thế?</w:t>
      </w:r>
    </w:p>
    <w:p>
      <w:pPr>
        <w:pStyle w:val="BodyText"/>
        <w:spacing w:line="273" w:lineRule="auto" w:before="111"/>
        <w:ind w:left="393" w:right="126"/>
      </w:pPr>
      <w:r>
        <w:rPr>
          <w:i/>
          <w:color w:val="231F20"/>
        </w:rPr>
        <w:t>Đáp: </w:t>
      </w:r>
      <w:r>
        <w:rPr>
          <w:color w:val="231F20"/>
        </w:rPr>
        <w:t>Hoặc có thuyết nói: Văn ấy nên nói như thế này: Bốn duyên của tâm trước cùng với tâm sau làm một duyên oai thế, trừ tự thể của chúng, nhưng không nói, nên biết là nghĩa này nêu bày chưa trọn vẹn, cho đến nói rộng.</w:t>
      </w:r>
    </w:p>
    <w:p>
      <w:pPr>
        <w:pStyle w:val="BodyText"/>
        <w:spacing w:line="276" w:lineRule="auto" w:before="110"/>
        <w:ind w:left="393" w:right="127"/>
      </w:pPr>
      <w:r>
        <w:rPr>
          <w:color w:val="231F20"/>
        </w:rPr>
        <w:t>Lại</w:t>
      </w:r>
      <w:r>
        <w:rPr>
          <w:color w:val="231F20"/>
          <w:spacing w:val="-14"/>
        </w:rPr>
        <w:t> </w:t>
      </w:r>
      <w:r>
        <w:rPr>
          <w:color w:val="231F20"/>
        </w:rPr>
        <w:t>có</w:t>
      </w:r>
      <w:r>
        <w:rPr>
          <w:color w:val="231F20"/>
          <w:spacing w:val="-14"/>
        </w:rPr>
        <w:t> </w:t>
      </w:r>
      <w:r>
        <w:rPr>
          <w:color w:val="231F20"/>
        </w:rPr>
        <w:t>thuyết</w:t>
      </w:r>
      <w:r>
        <w:rPr>
          <w:color w:val="231F20"/>
          <w:spacing w:val="-14"/>
        </w:rPr>
        <w:t> </w:t>
      </w:r>
      <w:r>
        <w:rPr>
          <w:color w:val="231F20"/>
        </w:rPr>
        <w:t>cho:</w:t>
      </w:r>
      <w:r>
        <w:rPr>
          <w:color w:val="231F20"/>
          <w:spacing w:val="-17"/>
        </w:rPr>
        <w:t> </w:t>
      </w:r>
      <w:r>
        <w:rPr>
          <w:color w:val="231F20"/>
        </w:rPr>
        <w:t>Trước</w:t>
      </w:r>
      <w:r>
        <w:rPr>
          <w:color w:val="231F20"/>
          <w:spacing w:val="-14"/>
        </w:rPr>
        <w:t> </w:t>
      </w:r>
      <w:r>
        <w:rPr>
          <w:color w:val="231F20"/>
        </w:rPr>
        <w:t>tôi</w:t>
      </w:r>
      <w:r>
        <w:rPr>
          <w:color w:val="231F20"/>
          <w:spacing w:val="-14"/>
        </w:rPr>
        <w:t> </w:t>
      </w:r>
      <w:r>
        <w:rPr>
          <w:color w:val="231F20"/>
        </w:rPr>
        <w:t>đã</w:t>
      </w:r>
      <w:r>
        <w:rPr>
          <w:color w:val="231F20"/>
          <w:spacing w:val="-13"/>
        </w:rPr>
        <w:t> </w:t>
      </w:r>
      <w:r>
        <w:rPr>
          <w:color w:val="231F20"/>
        </w:rPr>
        <w:t>nói</w:t>
      </w:r>
      <w:r>
        <w:rPr>
          <w:color w:val="231F20"/>
          <w:spacing w:val="-14"/>
        </w:rPr>
        <w:t> </w:t>
      </w:r>
      <w:r>
        <w:rPr>
          <w:color w:val="231F20"/>
        </w:rPr>
        <w:t>thế</w:t>
      </w:r>
      <w:r>
        <w:rPr>
          <w:color w:val="231F20"/>
          <w:spacing w:val="-14"/>
        </w:rPr>
        <w:t> </w:t>
      </w:r>
      <w:r>
        <w:rPr>
          <w:color w:val="231F20"/>
        </w:rPr>
        <w:t>này:</w:t>
      </w:r>
      <w:r>
        <w:rPr>
          <w:color w:val="231F20"/>
          <w:spacing w:val="-13"/>
        </w:rPr>
        <w:t> </w:t>
      </w:r>
      <w:r>
        <w:rPr>
          <w:color w:val="231F20"/>
        </w:rPr>
        <w:t>Ở</w:t>
      </w:r>
      <w:r>
        <w:rPr>
          <w:color w:val="231F20"/>
          <w:spacing w:val="-14"/>
        </w:rPr>
        <w:t> </w:t>
      </w:r>
      <w:r>
        <w:rPr>
          <w:color w:val="231F20"/>
        </w:rPr>
        <w:t>đây</w:t>
      </w:r>
      <w:r>
        <w:rPr>
          <w:color w:val="231F20"/>
          <w:spacing w:val="-14"/>
        </w:rPr>
        <w:t> </w:t>
      </w:r>
      <w:r>
        <w:rPr>
          <w:color w:val="231F20"/>
        </w:rPr>
        <w:t>hoàn</w:t>
      </w:r>
      <w:r>
        <w:rPr>
          <w:color w:val="231F20"/>
          <w:spacing w:val="-13"/>
        </w:rPr>
        <w:t> </w:t>
      </w:r>
      <w:r>
        <w:rPr>
          <w:color w:val="231F20"/>
        </w:rPr>
        <w:t>toàn</w:t>
      </w:r>
      <w:r>
        <w:rPr>
          <w:color w:val="231F20"/>
          <w:spacing w:val="-14"/>
        </w:rPr>
        <w:t> </w:t>
      </w:r>
      <w:r>
        <w:rPr>
          <w:color w:val="231F20"/>
        </w:rPr>
        <w:t>nói về</w:t>
      </w:r>
      <w:r>
        <w:rPr>
          <w:color w:val="231F20"/>
          <w:spacing w:val="-8"/>
        </w:rPr>
        <w:t> </w:t>
      </w:r>
      <w:r>
        <w:rPr>
          <w:color w:val="231F20"/>
        </w:rPr>
        <w:t>duyên</w:t>
      </w:r>
      <w:r>
        <w:rPr>
          <w:color w:val="231F20"/>
          <w:spacing w:val="-7"/>
        </w:rPr>
        <w:t> </w:t>
      </w:r>
      <w:r>
        <w:rPr>
          <w:color w:val="231F20"/>
        </w:rPr>
        <w:t>gần.</w:t>
      </w:r>
      <w:r>
        <w:rPr>
          <w:color w:val="231F20"/>
          <w:spacing w:val="-12"/>
        </w:rPr>
        <w:t> </w:t>
      </w:r>
      <w:r>
        <w:rPr>
          <w:color w:val="231F20"/>
        </w:rPr>
        <w:t>Tâm</w:t>
      </w:r>
      <w:r>
        <w:rPr>
          <w:color w:val="231F20"/>
          <w:spacing w:val="-7"/>
        </w:rPr>
        <w:t> </w:t>
      </w:r>
      <w:r>
        <w:rPr>
          <w:color w:val="231F20"/>
        </w:rPr>
        <w:t>sau</w:t>
      </w:r>
      <w:r>
        <w:rPr>
          <w:color w:val="231F20"/>
          <w:spacing w:val="-8"/>
        </w:rPr>
        <w:t> </w:t>
      </w:r>
      <w:r>
        <w:rPr>
          <w:color w:val="231F20"/>
        </w:rPr>
        <w:t>đối</w:t>
      </w:r>
      <w:r>
        <w:rPr>
          <w:color w:val="231F20"/>
          <w:spacing w:val="-7"/>
        </w:rPr>
        <w:t> </w:t>
      </w:r>
      <w:r>
        <w:rPr>
          <w:color w:val="231F20"/>
        </w:rPr>
        <w:t>với</w:t>
      </w:r>
      <w:r>
        <w:rPr>
          <w:color w:val="231F20"/>
          <w:spacing w:val="-8"/>
        </w:rPr>
        <w:t> </w:t>
      </w:r>
      <w:r>
        <w:rPr>
          <w:color w:val="231F20"/>
        </w:rPr>
        <w:t>bốn</w:t>
      </w:r>
      <w:r>
        <w:rPr>
          <w:color w:val="231F20"/>
          <w:spacing w:val="-7"/>
        </w:rPr>
        <w:t> </w:t>
      </w:r>
      <w:r>
        <w:rPr>
          <w:color w:val="231F20"/>
        </w:rPr>
        <w:t>duyên</w:t>
      </w:r>
      <w:r>
        <w:rPr>
          <w:color w:val="231F20"/>
          <w:spacing w:val="-7"/>
        </w:rPr>
        <w:t> </w:t>
      </w:r>
      <w:r>
        <w:rPr>
          <w:color w:val="231F20"/>
        </w:rPr>
        <w:t>của</w:t>
      </w:r>
      <w:r>
        <w:rPr>
          <w:color w:val="231F20"/>
          <w:spacing w:val="-7"/>
        </w:rPr>
        <w:t> </w:t>
      </w:r>
      <w:r>
        <w:rPr>
          <w:color w:val="231F20"/>
        </w:rPr>
        <w:t>tâm</w:t>
      </w:r>
      <w:r>
        <w:rPr>
          <w:color w:val="231F20"/>
          <w:spacing w:val="-7"/>
        </w:rPr>
        <w:t> </w:t>
      </w:r>
      <w:r>
        <w:rPr>
          <w:color w:val="231F20"/>
        </w:rPr>
        <w:t>trước</w:t>
      </w:r>
      <w:r>
        <w:rPr>
          <w:color w:val="231F20"/>
          <w:spacing w:val="-7"/>
        </w:rPr>
        <w:t> </w:t>
      </w:r>
      <w:r>
        <w:rPr>
          <w:color w:val="231F20"/>
        </w:rPr>
        <w:t>là</w:t>
      </w:r>
      <w:r>
        <w:rPr>
          <w:color w:val="231F20"/>
          <w:spacing w:val="-7"/>
        </w:rPr>
        <w:t> </w:t>
      </w:r>
      <w:r>
        <w:rPr>
          <w:color w:val="231F20"/>
        </w:rPr>
        <w:t>duyên</w:t>
      </w:r>
      <w:r>
        <w:rPr>
          <w:color w:val="231F20"/>
          <w:spacing w:val="-7"/>
        </w:rPr>
        <w:t> </w:t>
      </w:r>
      <w:r>
        <w:rPr>
          <w:color w:val="231F20"/>
          <w:spacing w:val="-4"/>
        </w:rPr>
        <w:t>xa. </w:t>
      </w:r>
      <w:r>
        <w:rPr>
          <w:color w:val="231F20"/>
        </w:rPr>
        <w:t>Đây là bỏ xa, lấy</w:t>
      </w:r>
      <w:r>
        <w:rPr>
          <w:color w:val="231F20"/>
          <w:spacing w:val="-2"/>
        </w:rPr>
        <w:t> </w:t>
      </w:r>
      <w:r>
        <w:rPr>
          <w:color w:val="231F20"/>
        </w:rPr>
        <w:t>gần.</w:t>
      </w:r>
    </w:p>
    <w:p>
      <w:pPr>
        <w:pStyle w:val="BodyText"/>
        <w:spacing w:line="276" w:lineRule="auto" w:before="111"/>
        <w:ind w:left="393" w:right="126"/>
      </w:pPr>
      <w:r>
        <w:rPr>
          <w:color w:val="231F20"/>
        </w:rPr>
        <w:t>Lại có thuyết nêu: Trước đã trừ tự thể, là luận khác, nhật </w:t>
      </w:r>
      <w:r>
        <w:rPr>
          <w:color w:val="231F20"/>
          <w:spacing w:val="-3"/>
        </w:rPr>
        <w:t>tụng </w:t>
      </w:r>
      <w:r>
        <w:rPr>
          <w:color w:val="231F20"/>
        </w:rPr>
        <w:t>khác,</w:t>
      </w:r>
      <w:r>
        <w:rPr>
          <w:color w:val="231F20"/>
          <w:spacing w:val="-8"/>
        </w:rPr>
        <w:t> </w:t>
      </w:r>
      <w:r>
        <w:rPr>
          <w:color w:val="231F20"/>
        </w:rPr>
        <w:t>trong</w:t>
      </w:r>
      <w:r>
        <w:rPr>
          <w:color w:val="231F20"/>
          <w:spacing w:val="-7"/>
        </w:rPr>
        <w:t> </w:t>
      </w:r>
      <w:r>
        <w:rPr>
          <w:color w:val="231F20"/>
        </w:rPr>
        <w:t>Kiền</w:t>
      </w:r>
      <w:r>
        <w:rPr>
          <w:color w:val="231F20"/>
          <w:spacing w:val="-7"/>
        </w:rPr>
        <w:t> </w:t>
      </w:r>
      <w:r>
        <w:rPr>
          <w:color w:val="231F20"/>
        </w:rPr>
        <w:t>Độ</w:t>
      </w:r>
      <w:r>
        <w:rPr>
          <w:color w:val="231F20"/>
          <w:spacing w:val="-7"/>
        </w:rPr>
        <w:t> </w:t>
      </w:r>
      <w:r>
        <w:rPr>
          <w:color w:val="231F20"/>
        </w:rPr>
        <w:t>khác</w:t>
      </w:r>
      <w:r>
        <w:rPr>
          <w:color w:val="231F20"/>
          <w:spacing w:val="-7"/>
        </w:rPr>
        <w:t> </w:t>
      </w:r>
      <w:r>
        <w:rPr>
          <w:color w:val="231F20"/>
        </w:rPr>
        <w:t>nói.</w:t>
      </w:r>
      <w:r>
        <w:rPr>
          <w:color w:val="231F20"/>
          <w:spacing w:val="-12"/>
        </w:rPr>
        <w:t> </w:t>
      </w:r>
      <w:r>
        <w:rPr>
          <w:color w:val="231F20"/>
          <w:spacing w:val="-4"/>
        </w:rPr>
        <w:t>Trừ</w:t>
      </w:r>
      <w:r>
        <w:rPr>
          <w:color w:val="231F20"/>
          <w:spacing w:val="-7"/>
        </w:rPr>
        <w:t> </w:t>
      </w:r>
      <w:r>
        <w:rPr>
          <w:color w:val="231F20"/>
        </w:rPr>
        <w:t>tự</w:t>
      </w:r>
      <w:r>
        <w:rPr>
          <w:color w:val="231F20"/>
          <w:spacing w:val="-8"/>
        </w:rPr>
        <w:t> </w:t>
      </w:r>
      <w:r>
        <w:rPr>
          <w:color w:val="231F20"/>
        </w:rPr>
        <w:t>thể</w:t>
      </w:r>
      <w:r>
        <w:rPr>
          <w:color w:val="231F20"/>
          <w:spacing w:val="-7"/>
        </w:rPr>
        <w:t> </w:t>
      </w:r>
      <w:r>
        <w:rPr>
          <w:color w:val="231F20"/>
        </w:rPr>
        <w:t>của</w:t>
      </w:r>
      <w:r>
        <w:rPr>
          <w:color w:val="231F20"/>
          <w:spacing w:val="-7"/>
        </w:rPr>
        <w:t> </w:t>
      </w:r>
      <w:r>
        <w:rPr>
          <w:color w:val="231F20"/>
        </w:rPr>
        <w:t>chúng,</w:t>
      </w:r>
      <w:r>
        <w:rPr>
          <w:color w:val="231F20"/>
          <w:spacing w:val="-7"/>
        </w:rPr>
        <w:t> </w:t>
      </w:r>
      <w:r>
        <w:rPr>
          <w:color w:val="231F20"/>
        </w:rPr>
        <w:t>cũng</w:t>
      </w:r>
      <w:r>
        <w:rPr>
          <w:color w:val="231F20"/>
          <w:spacing w:val="-7"/>
        </w:rPr>
        <w:t> </w:t>
      </w:r>
      <w:r>
        <w:rPr>
          <w:color w:val="231F20"/>
        </w:rPr>
        <w:t>nên</w:t>
      </w:r>
      <w:r>
        <w:rPr>
          <w:color w:val="231F20"/>
          <w:spacing w:val="-7"/>
        </w:rPr>
        <w:t> </w:t>
      </w:r>
      <w:r>
        <w:rPr>
          <w:color w:val="231F20"/>
        </w:rPr>
        <w:t>tín</w:t>
      </w:r>
      <w:r>
        <w:rPr>
          <w:color w:val="231F20"/>
          <w:spacing w:val="-7"/>
        </w:rPr>
        <w:t> </w:t>
      </w:r>
      <w:r>
        <w:rPr>
          <w:color w:val="231F20"/>
        </w:rPr>
        <w:t>thọ huống gì là Kiền độ này của Luận </w:t>
      </w:r>
      <w:r>
        <w:rPr>
          <w:color w:val="231F20"/>
          <w:spacing w:val="-5"/>
        </w:rPr>
        <w:t>này, </w:t>
      </w:r>
      <w:r>
        <w:rPr>
          <w:color w:val="231F20"/>
        </w:rPr>
        <w:t>đồng cho là tụng trong phẩm trước đã nói về tất cả các pháp, trừ tự thể của chúng, làm duyên </w:t>
      </w:r>
      <w:r>
        <w:rPr>
          <w:color w:val="231F20"/>
          <w:spacing w:val="-4"/>
        </w:rPr>
        <w:t>oai </w:t>
      </w:r>
      <w:r>
        <w:rPr>
          <w:color w:val="231F20"/>
        </w:rPr>
        <w:t>thế nhưng không tín, thọ. Do sự việc </w:t>
      </w:r>
      <w:r>
        <w:rPr>
          <w:color w:val="231F20"/>
          <w:spacing w:val="-6"/>
        </w:rPr>
        <w:t>ấy, </w:t>
      </w:r>
      <w:r>
        <w:rPr>
          <w:color w:val="231F20"/>
        </w:rPr>
        <w:t>nên ở đây tuy không nói</w:t>
      </w:r>
      <w:r>
        <w:rPr>
          <w:color w:val="231F20"/>
          <w:spacing w:val="-39"/>
        </w:rPr>
        <w:t> </w:t>
      </w:r>
      <w:r>
        <w:rPr>
          <w:color w:val="231F20"/>
          <w:spacing w:val="-4"/>
        </w:rPr>
        <w:t>trừ </w:t>
      </w:r>
      <w:r>
        <w:rPr>
          <w:color w:val="231F20"/>
        </w:rPr>
        <w:t>tự thể của chúng, cũng lại không lỗi.</w:t>
      </w:r>
    </w:p>
    <w:p>
      <w:pPr>
        <w:pStyle w:val="BodyText"/>
        <w:spacing w:line="276" w:lineRule="auto" w:before="108"/>
        <w:ind w:left="393" w:right="127"/>
      </w:pPr>
      <w:r>
        <w:rPr>
          <w:i/>
          <w:color w:val="231F20"/>
        </w:rPr>
        <w:t>Hỏi: </w:t>
      </w:r>
      <w:r>
        <w:rPr>
          <w:color w:val="231F20"/>
        </w:rPr>
        <w:t>Từng có hành không duyên vô minh, cũng không duyên minh chăng?</w:t>
      </w:r>
    </w:p>
    <w:p>
      <w:pPr>
        <w:pStyle w:val="BodyText"/>
        <w:spacing w:line="276" w:lineRule="auto" w:before="112"/>
        <w:ind w:left="393" w:right="128"/>
      </w:pPr>
      <w:r>
        <w:rPr>
          <w:i/>
          <w:color w:val="231F20"/>
        </w:rPr>
        <w:t>Đáp: </w:t>
      </w:r>
      <w:r>
        <w:rPr>
          <w:color w:val="231F20"/>
        </w:rPr>
        <w:t>Không. Không có hành không duyên vô minh, cũng không duyên minh.</w:t>
      </w:r>
    </w:p>
    <w:p>
      <w:pPr>
        <w:pStyle w:val="BodyText"/>
        <w:spacing w:before="112"/>
        <w:ind w:left="960" w:firstLine="0"/>
      </w:pPr>
      <w:r>
        <w:rPr>
          <w:color w:val="231F20"/>
        </w:rPr>
        <w:t>Lại nữa, nếu riêng làm một pháp để nói thì có.</w:t>
      </w:r>
    </w:p>
    <w:p>
      <w:pPr>
        <w:pStyle w:val="BodyText"/>
        <w:spacing w:before="157"/>
        <w:ind w:left="960" w:firstLine="0"/>
      </w:pPr>
      <w:r>
        <w:rPr>
          <w:color w:val="231F20"/>
          <w:spacing w:val="-6"/>
        </w:rPr>
        <w:t>Từng</w:t>
      </w:r>
      <w:r>
        <w:rPr>
          <w:color w:val="231F20"/>
          <w:spacing w:val="-27"/>
        </w:rPr>
        <w:t> </w:t>
      </w:r>
      <w:r>
        <w:rPr>
          <w:color w:val="231F20"/>
          <w:spacing w:val="-4"/>
        </w:rPr>
        <w:t>có</w:t>
      </w:r>
      <w:r>
        <w:rPr>
          <w:color w:val="231F20"/>
          <w:spacing w:val="-26"/>
        </w:rPr>
        <w:t> </w:t>
      </w:r>
      <w:r>
        <w:rPr>
          <w:color w:val="231F20"/>
          <w:spacing w:val="-6"/>
        </w:rPr>
        <w:t>hành</w:t>
      </w:r>
      <w:r>
        <w:rPr>
          <w:color w:val="231F20"/>
          <w:spacing w:val="-26"/>
        </w:rPr>
        <w:t> </w:t>
      </w:r>
      <w:r>
        <w:rPr>
          <w:color w:val="231F20"/>
          <w:spacing w:val="-6"/>
        </w:rPr>
        <w:t>duyên</w:t>
      </w:r>
      <w:r>
        <w:rPr>
          <w:color w:val="231F20"/>
          <w:spacing w:val="-26"/>
        </w:rPr>
        <w:t> </w:t>
      </w:r>
      <w:r>
        <w:rPr>
          <w:color w:val="231F20"/>
          <w:spacing w:val="-4"/>
        </w:rPr>
        <w:t>vô</w:t>
      </w:r>
      <w:r>
        <w:rPr>
          <w:color w:val="231F20"/>
          <w:spacing w:val="-27"/>
        </w:rPr>
        <w:t> </w:t>
      </w:r>
      <w:r>
        <w:rPr>
          <w:color w:val="231F20"/>
          <w:spacing w:val="-6"/>
        </w:rPr>
        <w:t>minh,</w:t>
      </w:r>
      <w:r>
        <w:rPr>
          <w:color w:val="231F20"/>
          <w:spacing w:val="-26"/>
        </w:rPr>
        <w:t> </w:t>
      </w:r>
      <w:r>
        <w:rPr>
          <w:color w:val="231F20"/>
          <w:spacing w:val="-6"/>
        </w:rPr>
        <w:t>không</w:t>
      </w:r>
      <w:r>
        <w:rPr>
          <w:color w:val="231F20"/>
          <w:spacing w:val="-26"/>
        </w:rPr>
        <w:t> </w:t>
      </w:r>
      <w:r>
        <w:rPr>
          <w:color w:val="231F20"/>
          <w:spacing w:val="-6"/>
        </w:rPr>
        <w:t>duyên</w:t>
      </w:r>
      <w:r>
        <w:rPr>
          <w:color w:val="231F20"/>
          <w:spacing w:val="-26"/>
        </w:rPr>
        <w:t> </w:t>
      </w:r>
      <w:r>
        <w:rPr>
          <w:color w:val="231F20"/>
          <w:spacing w:val="-6"/>
        </w:rPr>
        <w:t>minh,</w:t>
      </w:r>
      <w:r>
        <w:rPr>
          <w:color w:val="231F20"/>
          <w:spacing w:val="-27"/>
        </w:rPr>
        <w:t> </w:t>
      </w:r>
      <w:r>
        <w:rPr>
          <w:color w:val="231F20"/>
          <w:spacing w:val="-5"/>
        </w:rPr>
        <w:t>cho</w:t>
      </w:r>
      <w:r>
        <w:rPr>
          <w:color w:val="231F20"/>
          <w:spacing w:val="-26"/>
        </w:rPr>
        <w:t> </w:t>
      </w:r>
      <w:r>
        <w:rPr>
          <w:color w:val="231F20"/>
          <w:spacing w:val="-5"/>
        </w:rPr>
        <w:t>đến</w:t>
      </w:r>
      <w:r>
        <w:rPr>
          <w:color w:val="231F20"/>
          <w:spacing w:val="-26"/>
        </w:rPr>
        <w:t> </w:t>
      </w:r>
      <w:r>
        <w:rPr>
          <w:color w:val="231F20"/>
          <w:spacing w:val="-5"/>
        </w:rPr>
        <w:t>nói</w:t>
      </w:r>
      <w:r>
        <w:rPr>
          <w:color w:val="231F20"/>
          <w:spacing w:val="-26"/>
        </w:rPr>
        <w:t> </w:t>
      </w:r>
      <w:r>
        <w:rPr>
          <w:color w:val="231F20"/>
          <w:spacing w:val="-7"/>
        </w:rPr>
        <w:t>rộng.</w:t>
      </w:r>
    </w:p>
    <w:p>
      <w:pPr>
        <w:pStyle w:val="BodyText"/>
        <w:spacing w:line="276" w:lineRule="auto" w:before="158"/>
        <w:ind w:left="393" w:right="127"/>
      </w:pPr>
      <w:r>
        <w:rPr>
          <w:color w:val="231F20"/>
        </w:rPr>
        <w:t>Duyên vô minh, không duyên minh: Nghĩa là hành nhiễm ô của</w:t>
      </w:r>
      <w:r>
        <w:rPr>
          <w:color w:val="231F20"/>
          <w:spacing w:val="-8"/>
        </w:rPr>
        <w:t> </w:t>
      </w:r>
      <w:r>
        <w:rPr>
          <w:color w:val="231F20"/>
        </w:rPr>
        <w:t>báo</w:t>
      </w:r>
      <w:r>
        <w:rPr>
          <w:color w:val="231F20"/>
          <w:spacing w:val="-7"/>
        </w:rPr>
        <w:t> </w:t>
      </w:r>
      <w:r>
        <w:rPr>
          <w:color w:val="231F20"/>
        </w:rPr>
        <w:t>vô</w:t>
      </w:r>
      <w:r>
        <w:rPr>
          <w:color w:val="231F20"/>
          <w:spacing w:val="-7"/>
        </w:rPr>
        <w:t> </w:t>
      </w:r>
      <w:r>
        <w:rPr>
          <w:color w:val="231F20"/>
        </w:rPr>
        <w:t>minh.</w:t>
      </w:r>
      <w:r>
        <w:rPr>
          <w:color w:val="231F20"/>
          <w:spacing w:val="-8"/>
        </w:rPr>
        <w:t> </w:t>
      </w:r>
      <w:r>
        <w:rPr>
          <w:color w:val="231F20"/>
        </w:rPr>
        <w:t>Báo</w:t>
      </w:r>
      <w:r>
        <w:rPr>
          <w:color w:val="231F20"/>
          <w:spacing w:val="-7"/>
        </w:rPr>
        <w:t> </w:t>
      </w:r>
      <w:r>
        <w:rPr>
          <w:color w:val="231F20"/>
        </w:rPr>
        <w:t>vô</w:t>
      </w:r>
      <w:r>
        <w:rPr>
          <w:color w:val="231F20"/>
          <w:spacing w:val="-7"/>
        </w:rPr>
        <w:t> </w:t>
      </w:r>
      <w:r>
        <w:rPr>
          <w:color w:val="231F20"/>
        </w:rPr>
        <w:t>minh</w:t>
      </w:r>
      <w:r>
        <w:rPr>
          <w:color w:val="231F20"/>
          <w:spacing w:val="-7"/>
        </w:rPr>
        <w:t> </w:t>
      </w:r>
      <w:r>
        <w:rPr>
          <w:color w:val="231F20"/>
        </w:rPr>
        <w:t>nghĩa</w:t>
      </w:r>
      <w:r>
        <w:rPr>
          <w:color w:val="231F20"/>
          <w:spacing w:val="-8"/>
        </w:rPr>
        <w:t> </w:t>
      </w:r>
      <w:r>
        <w:rPr>
          <w:color w:val="231F20"/>
        </w:rPr>
        <w:t>là</w:t>
      </w:r>
      <w:r>
        <w:rPr>
          <w:color w:val="231F20"/>
          <w:spacing w:val="-7"/>
        </w:rPr>
        <w:t> </w:t>
      </w:r>
      <w:r>
        <w:rPr>
          <w:color w:val="231F20"/>
        </w:rPr>
        <w:t>vô</w:t>
      </w:r>
      <w:r>
        <w:rPr>
          <w:color w:val="231F20"/>
          <w:spacing w:val="-7"/>
        </w:rPr>
        <w:t> </w:t>
      </w:r>
      <w:r>
        <w:rPr>
          <w:color w:val="231F20"/>
        </w:rPr>
        <w:t>minh</w:t>
      </w:r>
      <w:r>
        <w:rPr>
          <w:color w:val="231F20"/>
          <w:spacing w:val="-8"/>
        </w:rPr>
        <w:t> </w:t>
      </w:r>
      <w:r>
        <w:rPr>
          <w:color w:val="231F20"/>
        </w:rPr>
        <w:t>làm</w:t>
      </w:r>
      <w:r>
        <w:rPr>
          <w:color w:val="231F20"/>
          <w:spacing w:val="-7"/>
        </w:rPr>
        <w:t> </w:t>
      </w:r>
      <w:r>
        <w:rPr>
          <w:color w:val="231F20"/>
        </w:rPr>
        <w:t>nhân</w:t>
      </w:r>
      <w:r>
        <w:rPr>
          <w:color w:val="231F20"/>
          <w:spacing w:val="-7"/>
        </w:rPr>
        <w:t> </w:t>
      </w:r>
      <w:r>
        <w:rPr>
          <w:color w:val="231F20"/>
        </w:rPr>
        <w:t>báo.</w:t>
      </w:r>
      <w:r>
        <w:rPr>
          <w:color w:val="231F20"/>
          <w:spacing w:val="-7"/>
        </w:rPr>
        <w:t> </w:t>
      </w:r>
      <w:r>
        <w:rPr>
          <w:color w:val="231F20"/>
        </w:rPr>
        <w:t>Minh</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1" w:firstLine="0"/>
      </w:pPr>
      <w:r>
        <w:rPr>
          <w:color w:val="231F20"/>
        </w:rPr>
        <w:t>không phải là nhân của báo </w:t>
      </w:r>
      <w:r>
        <w:rPr>
          <w:color w:val="231F20"/>
          <w:spacing w:val="-6"/>
        </w:rPr>
        <w:t>ấy. </w:t>
      </w:r>
      <w:r>
        <w:rPr>
          <w:color w:val="231F20"/>
        </w:rPr>
        <w:t>Vì sao? Vì minh không có nghĩa của nhân. Vô minh cùng với hành nhiễm ô làm bốn nhân, nghĩa là nhân tương</w:t>
      </w:r>
      <w:r>
        <w:rPr>
          <w:color w:val="231F20"/>
          <w:spacing w:val="-8"/>
        </w:rPr>
        <w:t> </w:t>
      </w:r>
      <w:r>
        <w:rPr>
          <w:color w:val="231F20"/>
        </w:rPr>
        <w:t>ưng,</w:t>
      </w:r>
      <w:r>
        <w:rPr>
          <w:color w:val="231F20"/>
          <w:spacing w:val="-8"/>
        </w:rPr>
        <w:t> </w:t>
      </w:r>
      <w:r>
        <w:rPr>
          <w:color w:val="231F20"/>
        </w:rPr>
        <w:t>nhân</w:t>
      </w:r>
      <w:r>
        <w:rPr>
          <w:color w:val="231F20"/>
          <w:spacing w:val="-7"/>
        </w:rPr>
        <w:t> </w:t>
      </w:r>
      <w:r>
        <w:rPr>
          <w:color w:val="231F20"/>
        </w:rPr>
        <w:t>cộng</w:t>
      </w:r>
      <w:r>
        <w:rPr>
          <w:color w:val="231F20"/>
          <w:spacing w:val="-8"/>
        </w:rPr>
        <w:t> </w:t>
      </w:r>
      <w:r>
        <w:rPr>
          <w:color w:val="231F20"/>
        </w:rPr>
        <w:t>sinh,</w:t>
      </w:r>
      <w:r>
        <w:rPr>
          <w:color w:val="231F20"/>
          <w:spacing w:val="-7"/>
        </w:rPr>
        <w:t> </w:t>
      </w:r>
      <w:r>
        <w:rPr>
          <w:color w:val="231F20"/>
        </w:rPr>
        <w:t>nhân</w:t>
      </w:r>
      <w:r>
        <w:rPr>
          <w:color w:val="231F20"/>
          <w:spacing w:val="-8"/>
        </w:rPr>
        <w:t> </w:t>
      </w:r>
      <w:r>
        <w:rPr>
          <w:color w:val="231F20"/>
        </w:rPr>
        <w:t>tương</w:t>
      </w:r>
      <w:r>
        <w:rPr>
          <w:color w:val="231F20"/>
          <w:spacing w:val="-7"/>
        </w:rPr>
        <w:t> </w:t>
      </w:r>
      <w:r>
        <w:rPr>
          <w:color w:val="231F20"/>
        </w:rPr>
        <w:t>tợ</w:t>
      </w:r>
      <w:r>
        <w:rPr>
          <w:color w:val="231F20"/>
          <w:spacing w:val="-8"/>
        </w:rPr>
        <w:t> </w:t>
      </w:r>
      <w:r>
        <w:rPr>
          <w:color w:val="231F20"/>
        </w:rPr>
        <w:t>và</w:t>
      </w:r>
      <w:r>
        <w:rPr>
          <w:color w:val="231F20"/>
          <w:spacing w:val="-8"/>
        </w:rPr>
        <w:t> </w:t>
      </w:r>
      <w:r>
        <w:rPr>
          <w:color w:val="231F20"/>
        </w:rPr>
        <w:t>nhân</w:t>
      </w:r>
      <w:r>
        <w:rPr>
          <w:color w:val="231F20"/>
          <w:spacing w:val="-7"/>
        </w:rPr>
        <w:t> </w:t>
      </w:r>
      <w:r>
        <w:rPr>
          <w:color w:val="231F20"/>
        </w:rPr>
        <w:t>biến.</w:t>
      </w:r>
      <w:r>
        <w:rPr>
          <w:color w:val="231F20"/>
          <w:spacing w:val="-8"/>
        </w:rPr>
        <w:t> </w:t>
      </w:r>
      <w:r>
        <w:rPr>
          <w:color w:val="231F20"/>
        </w:rPr>
        <w:t>Minh</w:t>
      </w:r>
      <w:r>
        <w:rPr>
          <w:color w:val="231F20"/>
          <w:spacing w:val="-7"/>
        </w:rPr>
        <w:t> </w:t>
      </w:r>
      <w:r>
        <w:rPr>
          <w:color w:val="231F20"/>
        </w:rPr>
        <w:t>không phải là nhân của hành đó, vì không có nghĩa của nhân.</w:t>
      </w:r>
    </w:p>
    <w:p>
      <w:pPr>
        <w:pStyle w:val="BodyText"/>
        <w:spacing w:line="271" w:lineRule="auto"/>
        <w:ind w:right="410"/>
      </w:pPr>
      <w:r>
        <w:rPr>
          <w:color w:val="231F20"/>
        </w:rPr>
        <w:t>Duyên</w:t>
      </w:r>
      <w:r>
        <w:rPr>
          <w:color w:val="231F20"/>
          <w:spacing w:val="-12"/>
        </w:rPr>
        <w:t> </w:t>
      </w:r>
      <w:r>
        <w:rPr>
          <w:color w:val="231F20"/>
        </w:rPr>
        <w:t>minh,</w:t>
      </w:r>
      <w:r>
        <w:rPr>
          <w:color w:val="231F20"/>
          <w:spacing w:val="-12"/>
        </w:rPr>
        <w:t> </w:t>
      </w:r>
      <w:r>
        <w:rPr>
          <w:color w:val="231F20"/>
        </w:rPr>
        <w:t>không</w:t>
      </w:r>
      <w:r>
        <w:rPr>
          <w:color w:val="231F20"/>
          <w:spacing w:val="-12"/>
        </w:rPr>
        <w:t> </w:t>
      </w:r>
      <w:r>
        <w:rPr>
          <w:color w:val="231F20"/>
        </w:rPr>
        <w:t>duyên</w:t>
      </w:r>
      <w:r>
        <w:rPr>
          <w:color w:val="231F20"/>
          <w:spacing w:val="-11"/>
        </w:rPr>
        <w:t> </w:t>
      </w:r>
      <w:r>
        <w:rPr>
          <w:color w:val="231F20"/>
        </w:rPr>
        <w:t>vô</w:t>
      </w:r>
      <w:r>
        <w:rPr>
          <w:color w:val="231F20"/>
          <w:spacing w:val="-12"/>
        </w:rPr>
        <w:t> </w:t>
      </w:r>
      <w:r>
        <w:rPr>
          <w:color w:val="231F20"/>
        </w:rPr>
        <w:t>minh:</w:t>
      </w:r>
      <w:r>
        <w:rPr>
          <w:color w:val="231F20"/>
          <w:spacing w:val="-12"/>
        </w:rPr>
        <w:t> </w:t>
      </w:r>
      <w:r>
        <w:rPr>
          <w:color w:val="231F20"/>
        </w:rPr>
        <w:t>Nghĩa</w:t>
      </w:r>
      <w:r>
        <w:rPr>
          <w:color w:val="231F20"/>
          <w:spacing w:val="-11"/>
        </w:rPr>
        <w:t> </w:t>
      </w:r>
      <w:r>
        <w:rPr>
          <w:color w:val="231F20"/>
        </w:rPr>
        <w:t>là</w:t>
      </w:r>
      <w:r>
        <w:rPr>
          <w:color w:val="231F20"/>
          <w:spacing w:val="-12"/>
        </w:rPr>
        <w:t> </w:t>
      </w:r>
      <w:r>
        <w:rPr>
          <w:color w:val="231F20"/>
        </w:rPr>
        <w:t>trừ</w:t>
      </w:r>
      <w:r>
        <w:rPr>
          <w:color w:val="231F20"/>
          <w:spacing w:val="-12"/>
        </w:rPr>
        <w:t> </w:t>
      </w:r>
      <w:r>
        <w:rPr>
          <w:color w:val="231F20"/>
        </w:rPr>
        <w:t>minh</w:t>
      </w:r>
      <w:r>
        <w:rPr>
          <w:color w:val="231F20"/>
          <w:spacing w:val="-11"/>
        </w:rPr>
        <w:t> </w:t>
      </w:r>
      <w:r>
        <w:rPr>
          <w:color w:val="231F20"/>
        </w:rPr>
        <w:t>ban</w:t>
      </w:r>
      <w:r>
        <w:rPr>
          <w:color w:val="231F20"/>
          <w:spacing w:val="-12"/>
        </w:rPr>
        <w:t> </w:t>
      </w:r>
      <w:r>
        <w:rPr>
          <w:color w:val="231F20"/>
        </w:rPr>
        <w:t>đầu, còn lại là các hành vô lậu. Minh cùng với hành kia làm ba nhân, đó là nhân tương ưng, nhân cộng sinh, nhân tương tợ. Vô minh không phải là nhân của hành kia, vì không có nghĩa của nhân.</w:t>
      </w:r>
    </w:p>
    <w:p>
      <w:pPr>
        <w:pStyle w:val="BodyText"/>
        <w:spacing w:line="271" w:lineRule="auto"/>
        <w:ind w:right="411"/>
      </w:pPr>
      <w:r>
        <w:rPr>
          <w:color w:val="231F20"/>
        </w:rPr>
        <w:t>Duyên vô minh cũng duyên minh: Nghĩa là không có điều</w:t>
      </w:r>
      <w:r>
        <w:rPr>
          <w:color w:val="231F20"/>
          <w:spacing w:val="-27"/>
        </w:rPr>
        <w:t> </w:t>
      </w:r>
      <w:r>
        <w:rPr>
          <w:color w:val="231F20"/>
          <w:spacing w:val="-5"/>
        </w:rPr>
        <w:t>này. </w:t>
      </w:r>
      <w:r>
        <w:rPr>
          <w:color w:val="231F20"/>
        </w:rPr>
        <w:t>Vì sao? Vì không có hành duyên vô minh cũng duyên minh, vì cách xa, như kệ nói:</w:t>
      </w:r>
    </w:p>
    <w:p>
      <w:pPr>
        <w:spacing w:line="271" w:lineRule="auto" w:before="114"/>
        <w:ind w:left="1811" w:right="2462" w:firstLine="0"/>
        <w:jc w:val="left"/>
        <w:rPr>
          <w:i/>
          <w:sz w:val="26"/>
        </w:rPr>
      </w:pPr>
      <w:r>
        <w:rPr>
          <w:i/>
          <w:color w:val="231F20"/>
          <w:sz w:val="26"/>
        </w:rPr>
        <w:t>Hư không, đại địa cùng cách xa </w:t>
      </w:r>
      <w:r>
        <w:rPr>
          <w:i/>
          <w:color w:val="231F20"/>
          <w:sz w:val="26"/>
        </w:rPr>
        <w:t>Biển bờ đây kia cũng lại xa</w:t>
      </w:r>
    </w:p>
    <w:p>
      <w:pPr>
        <w:spacing w:line="271" w:lineRule="auto" w:before="0"/>
        <w:ind w:left="1811" w:right="2214" w:firstLine="0"/>
        <w:jc w:val="left"/>
        <w:rPr>
          <w:i/>
          <w:sz w:val="26"/>
        </w:rPr>
      </w:pPr>
      <w:r>
        <w:rPr>
          <w:i/>
          <w:color w:val="231F20"/>
          <w:sz w:val="26"/>
        </w:rPr>
        <w:t>Xứ mặt trời mọc, lặn cũng xa </w:t>
      </w:r>
      <w:r>
        <w:rPr>
          <w:i/>
          <w:color w:val="231F20"/>
          <w:sz w:val="26"/>
        </w:rPr>
        <w:t>Chánh pháp, tà pháp, xa trong xa.</w:t>
      </w:r>
    </w:p>
    <w:p>
      <w:pPr>
        <w:pStyle w:val="BodyText"/>
        <w:spacing w:line="271" w:lineRule="auto"/>
        <w:ind w:right="410"/>
      </w:pPr>
      <w:r>
        <w:rPr>
          <w:color w:val="231F20"/>
        </w:rPr>
        <w:t>Không duyên vô minh, không duyên minh: Nghĩa là trừ báo của vô minh, còn lại là các hành vô ký không ẩn mất. Vì sao như vậy? Vì báo của tất cả hành thiện và nghiệp thân khẩu bất thiện </w:t>
      </w:r>
      <w:r>
        <w:rPr>
          <w:color w:val="231F20"/>
          <w:spacing w:val="-4"/>
        </w:rPr>
        <w:t>đều </w:t>
      </w:r>
      <w:r>
        <w:rPr>
          <w:color w:val="231F20"/>
        </w:rPr>
        <w:t>được báo như sinh, trụ, lão, vô thường </w:t>
      </w:r>
      <w:r>
        <w:rPr>
          <w:color w:val="231F20"/>
          <w:spacing w:val="-6"/>
        </w:rPr>
        <w:t>v.v... </w:t>
      </w:r>
      <w:r>
        <w:rPr>
          <w:color w:val="231F20"/>
        </w:rPr>
        <w:t>Các sắc nuôi lớn, pháp quả chung khác nương vào sắc, oai nghi, công xảo và hành thiện hữu lậu của minh ban đầu. Các pháp như thế không duyên vô </w:t>
      </w:r>
      <w:r>
        <w:rPr>
          <w:color w:val="231F20"/>
          <w:spacing w:val="-3"/>
        </w:rPr>
        <w:t>minh, </w:t>
      </w:r>
      <w:r>
        <w:rPr>
          <w:color w:val="231F20"/>
        </w:rPr>
        <w:t>không</w:t>
      </w:r>
      <w:r>
        <w:rPr>
          <w:color w:val="231F20"/>
          <w:spacing w:val="-7"/>
        </w:rPr>
        <w:t> </w:t>
      </w:r>
      <w:r>
        <w:rPr>
          <w:color w:val="231F20"/>
        </w:rPr>
        <w:t>duyên</w:t>
      </w:r>
      <w:r>
        <w:rPr>
          <w:color w:val="231F20"/>
          <w:spacing w:val="-6"/>
        </w:rPr>
        <w:t> </w:t>
      </w:r>
      <w:r>
        <w:rPr>
          <w:color w:val="231F20"/>
        </w:rPr>
        <w:t>minh.</w:t>
      </w:r>
      <w:r>
        <w:rPr>
          <w:color w:val="231F20"/>
          <w:spacing w:val="-12"/>
        </w:rPr>
        <w:t> </w:t>
      </w:r>
      <w:r>
        <w:rPr>
          <w:color w:val="231F20"/>
        </w:rPr>
        <w:t>Vì</w:t>
      </w:r>
      <w:r>
        <w:rPr>
          <w:color w:val="231F20"/>
          <w:spacing w:val="-6"/>
        </w:rPr>
        <w:t> </w:t>
      </w:r>
      <w:r>
        <w:rPr>
          <w:color w:val="231F20"/>
        </w:rPr>
        <w:t>sao?</w:t>
      </w:r>
      <w:r>
        <w:rPr>
          <w:color w:val="231F20"/>
          <w:spacing w:val="-11"/>
        </w:rPr>
        <w:t> </w:t>
      </w:r>
      <w:r>
        <w:rPr>
          <w:color w:val="231F20"/>
        </w:rPr>
        <w:t>Vì</w:t>
      </w:r>
      <w:r>
        <w:rPr>
          <w:color w:val="231F20"/>
          <w:spacing w:val="-7"/>
        </w:rPr>
        <w:t> </w:t>
      </w:r>
      <w:r>
        <w:rPr>
          <w:color w:val="231F20"/>
        </w:rPr>
        <w:t>vô</w:t>
      </w:r>
      <w:r>
        <w:rPr>
          <w:color w:val="231F20"/>
          <w:spacing w:val="-6"/>
        </w:rPr>
        <w:t> </w:t>
      </w:r>
      <w:r>
        <w:rPr>
          <w:color w:val="231F20"/>
        </w:rPr>
        <w:t>minh</w:t>
      </w:r>
      <w:r>
        <w:rPr>
          <w:color w:val="231F20"/>
          <w:spacing w:val="-6"/>
        </w:rPr>
        <w:t> </w:t>
      </w:r>
      <w:r>
        <w:rPr>
          <w:color w:val="231F20"/>
        </w:rPr>
        <w:t>cùng</w:t>
      </w:r>
      <w:r>
        <w:rPr>
          <w:color w:val="231F20"/>
          <w:spacing w:val="-7"/>
        </w:rPr>
        <w:t> </w:t>
      </w:r>
      <w:r>
        <w:rPr>
          <w:color w:val="231F20"/>
        </w:rPr>
        <w:t>với</w:t>
      </w:r>
      <w:r>
        <w:rPr>
          <w:color w:val="231F20"/>
          <w:spacing w:val="-6"/>
        </w:rPr>
        <w:t> </w:t>
      </w:r>
      <w:r>
        <w:rPr>
          <w:color w:val="231F20"/>
        </w:rPr>
        <w:t>minh</w:t>
      </w:r>
      <w:r>
        <w:rPr>
          <w:color w:val="231F20"/>
          <w:spacing w:val="-7"/>
        </w:rPr>
        <w:t> </w:t>
      </w:r>
      <w:r>
        <w:rPr>
          <w:color w:val="231F20"/>
        </w:rPr>
        <w:t>không</w:t>
      </w:r>
      <w:r>
        <w:rPr>
          <w:color w:val="231F20"/>
          <w:spacing w:val="-6"/>
        </w:rPr>
        <w:t> </w:t>
      </w:r>
      <w:r>
        <w:rPr>
          <w:color w:val="231F20"/>
        </w:rPr>
        <w:t>phải</w:t>
      </w:r>
      <w:r>
        <w:rPr>
          <w:color w:val="231F20"/>
          <w:spacing w:val="-6"/>
        </w:rPr>
        <w:t> </w:t>
      </w:r>
      <w:r>
        <w:rPr>
          <w:color w:val="231F20"/>
        </w:rPr>
        <w:t>là nhân của các pháp đó.</w:t>
      </w:r>
    </w:p>
    <w:p>
      <w:pPr>
        <w:pStyle w:val="BodyText"/>
        <w:spacing w:line="271" w:lineRule="auto"/>
        <w:ind w:right="411"/>
      </w:pPr>
      <w:r>
        <w:rPr>
          <w:i/>
          <w:color w:val="231F20"/>
        </w:rPr>
        <w:t>Hỏi: </w:t>
      </w:r>
      <w:r>
        <w:rPr>
          <w:color w:val="231F20"/>
        </w:rPr>
        <w:t>Như khổ pháp nhẫn đắc, vô minh cùng với minh đều không phải là nhân của pháp đó, ở đây vì sao không nói?</w:t>
      </w:r>
    </w:p>
    <w:p>
      <w:pPr>
        <w:pStyle w:val="BodyText"/>
        <w:spacing w:line="271" w:lineRule="auto"/>
        <w:ind w:right="411"/>
      </w:pPr>
      <w:r>
        <w:rPr>
          <w:i/>
          <w:color w:val="231F20"/>
        </w:rPr>
        <w:t>Đáp: </w:t>
      </w:r>
      <w:r>
        <w:rPr>
          <w:color w:val="231F20"/>
        </w:rPr>
        <w:t>Hoặc có thuyết cho: Nên nói nhưng không nói, phải biết là nghĩa này nêu bày chưa trọn vẹn.</w:t>
      </w:r>
    </w:p>
    <w:p>
      <w:pPr>
        <w:pStyle w:val="BodyText"/>
        <w:spacing w:line="273" w:lineRule="auto" w:before="116"/>
        <w:ind w:right="411"/>
      </w:pPr>
      <w:r>
        <w:rPr>
          <w:color w:val="231F20"/>
        </w:rPr>
        <w:t>Lại có thuyết nói: Do lúc phân biệt pháp cùng có của minh</w:t>
      </w:r>
      <w:r>
        <w:rPr>
          <w:color w:val="231F20"/>
          <w:spacing w:val="-41"/>
        </w:rPr>
        <w:t> </w:t>
      </w:r>
      <w:r>
        <w:rPr>
          <w:color w:val="231F20"/>
        </w:rPr>
        <w:t>đầu tiên, pháp kia cũng ở trong đó.</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4"/>
      </w:pPr>
      <w:r>
        <w:rPr>
          <w:i/>
          <w:color w:val="231F20"/>
        </w:rPr>
        <w:t>Lời bình: </w:t>
      </w:r>
      <w:r>
        <w:rPr>
          <w:color w:val="231F20"/>
        </w:rPr>
        <w:t>Không nên tạo ra thuyết </w:t>
      </w:r>
      <w:r>
        <w:rPr>
          <w:color w:val="231F20"/>
          <w:spacing w:val="-3"/>
        </w:rPr>
        <w:t>này. </w:t>
      </w:r>
      <w:r>
        <w:rPr>
          <w:color w:val="231F20"/>
        </w:rPr>
        <w:t>Như thuyết trước </w:t>
      </w:r>
      <w:r>
        <w:rPr>
          <w:color w:val="231F20"/>
          <w:spacing w:val="2"/>
        </w:rPr>
        <w:t>nói </w:t>
      </w:r>
      <w:r>
        <w:rPr>
          <w:color w:val="231F20"/>
        </w:rPr>
        <w:t>là</w:t>
      </w:r>
      <w:r>
        <w:rPr>
          <w:color w:val="231F20"/>
          <w:spacing w:val="5"/>
        </w:rPr>
        <w:t> </w:t>
      </w:r>
      <w:r>
        <w:rPr>
          <w:color w:val="231F20"/>
        </w:rPr>
        <w:t>đúng.</w:t>
      </w:r>
    </w:p>
    <w:p>
      <w:pPr>
        <w:pStyle w:val="BodyText"/>
        <w:ind w:left="960" w:firstLine="0"/>
      </w:pPr>
      <w:r>
        <w:rPr>
          <w:i/>
          <w:color w:val="231F20"/>
        </w:rPr>
        <w:t>Hỏi: </w:t>
      </w:r>
      <w:r>
        <w:rPr>
          <w:color w:val="231F20"/>
        </w:rPr>
        <w:t>Vô minh là nghĩa gì?</w:t>
      </w:r>
    </w:p>
    <w:p>
      <w:pPr>
        <w:pStyle w:val="BodyText"/>
        <w:spacing w:line="271" w:lineRule="auto" w:before="152"/>
        <w:ind w:left="393" w:right="125"/>
      </w:pPr>
      <w:r>
        <w:rPr>
          <w:i/>
          <w:color w:val="231F20"/>
        </w:rPr>
        <w:t>Đáp: </w:t>
      </w:r>
      <w:r>
        <w:rPr>
          <w:color w:val="231F20"/>
        </w:rPr>
        <w:t>Không biết, không hiểu, không nhận thức là nghĩa </w:t>
      </w:r>
      <w:r>
        <w:rPr>
          <w:color w:val="231F20"/>
          <w:spacing w:val="2"/>
        </w:rPr>
        <w:t>của </w:t>
      </w:r>
      <w:r>
        <w:rPr>
          <w:color w:val="231F20"/>
        </w:rPr>
        <w:t>vô</w:t>
      </w:r>
      <w:r>
        <w:rPr>
          <w:color w:val="231F20"/>
          <w:spacing w:val="5"/>
        </w:rPr>
        <w:t> </w:t>
      </w:r>
      <w:r>
        <w:rPr>
          <w:color w:val="231F20"/>
        </w:rPr>
        <w:t>minh</w:t>
      </w:r>
    </w:p>
    <w:p>
      <w:pPr>
        <w:pStyle w:val="BodyText"/>
        <w:spacing w:line="271" w:lineRule="auto"/>
        <w:ind w:left="393" w:right="127"/>
      </w:pPr>
      <w:r>
        <w:rPr>
          <w:i/>
          <w:color w:val="231F20"/>
        </w:rPr>
        <w:t>Hỏi: </w:t>
      </w:r>
      <w:r>
        <w:rPr>
          <w:color w:val="231F20"/>
        </w:rPr>
        <w:t>Trừ minh, tất cả pháp khác cũng không biết, không hiểu, không nhận thức, chúng đều là vô minh chăng?</w:t>
      </w:r>
    </w:p>
    <w:p>
      <w:pPr>
        <w:pStyle w:val="BodyText"/>
        <w:spacing w:line="271" w:lineRule="auto"/>
        <w:ind w:left="393" w:right="127"/>
      </w:pPr>
      <w:r>
        <w:rPr>
          <w:i/>
          <w:color w:val="231F20"/>
        </w:rPr>
        <w:t>Đáp: </w:t>
      </w:r>
      <w:r>
        <w:rPr>
          <w:color w:val="231F20"/>
        </w:rPr>
        <w:t>Nếu không biết, không hiểu, không nhận thức, là tướng ngu si, thì nói là vô minh. Tất cả pháp khác tuy không biết, không hiểu, không nhận thức, nhưng vì chúng không có tướng ngu si, nên nói không phải là vô minh.</w:t>
      </w:r>
    </w:p>
    <w:p>
      <w:pPr>
        <w:spacing w:before="114"/>
        <w:ind w:left="960" w:right="0" w:firstLine="0"/>
        <w:jc w:val="both"/>
        <w:rPr>
          <w:sz w:val="26"/>
        </w:rPr>
      </w:pPr>
      <w:r>
        <w:rPr>
          <w:i/>
          <w:color w:val="231F20"/>
          <w:sz w:val="26"/>
        </w:rPr>
        <w:t>Hỏi: </w:t>
      </w:r>
      <w:r>
        <w:rPr>
          <w:color w:val="231F20"/>
          <w:sz w:val="26"/>
        </w:rPr>
        <w:t>Minh là nghĩa gì?</w:t>
      </w:r>
    </w:p>
    <w:p>
      <w:pPr>
        <w:pStyle w:val="BodyText"/>
        <w:spacing w:before="152"/>
        <w:ind w:left="960" w:firstLine="0"/>
      </w:pPr>
      <w:r>
        <w:rPr>
          <w:i/>
          <w:color w:val="231F20"/>
        </w:rPr>
        <w:t>Đáp: </w:t>
      </w:r>
      <w:r>
        <w:rPr>
          <w:color w:val="231F20"/>
        </w:rPr>
        <w:t>Nghĩa biết, hiểu, nhận thức là nghĩa của minh.</w:t>
      </w:r>
    </w:p>
    <w:p>
      <w:pPr>
        <w:pStyle w:val="BodyText"/>
        <w:spacing w:line="271" w:lineRule="auto" w:before="152"/>
        <w:ind w:left="393" w:right="124"/>
      </w:pPr>
      <w:r>
        <w:rPr>
          <w:i/>
          <w:color w:val="231F20"/>
        </w:rPr>
        <w:t>Hỏi: </w:t>
      </w:r>
      <w:r>
        <w:rPr>
          <w:color w:val="231F20"/>
        </w:rPr>
        <w:t>Trí thế tục cũng biết, hiểu, nhận thức, vì sao không </w:t>
      </w:r>
      <w:r>
        <w:rPr>
          <w:color w:val="231F20"/>
          <w:spacing w:val="2"/>
        </w:rPr>
        <w:t>nói  </w:t>
      </w:r>
      <w:r>
        <w:rPr>
          <w:color w:val="231F20"/>
        </w:rPr>
        <w:t>là</w:t>
      </w:r>
      <w:r>
        <w:rPr>
          <w:color w:val="231F20"/>
          <w:spacing w:val="5"/>
        </w:rPr>
        <w:t> </w:t>
      </w:r>
      <w:r>
        <w:rPr>
          <w:color w:val="231F20"/>
        </w:rPr>
        <w:t>minh?</w:t>
      </w:r>
    </w:p>
    <w:p>
      <w:pPr>
        <w:pStyle w:val="BodyText"/>
        <w:spacing w:line="271" w:lineRule="auto"/>
        <w:ind w:left="393" w:right="127"/>
      </w:pPr>
      <w:r>
        <w:rPr>
          <w:i/>
          <w:color w:val="231F20"/>
        </w:rPr>
        <w:t>Đáp: </w:t>
      </w:r>
      <w:r>
        <w:rPr>
          <w:color w:val="231F20"/>
        </w:rPr>
        <w:t>Hoặc có thuyết nói: Nếu biết, hiểu, nhận thức, có thể đối với chân đế tạo quyết định, là minh. Trí thế tục tuy biết, hiểu, nhận thức, nhưng đối với chân đế không thể tạo được quyết định. Như trí viễn phần tuy mạnh mẽ nhạy bén, nhưng không thể đối với chân đế đều được quyết định.</w:t>
      </w:r>
    </w:p>
    <w:p>
      <w:pPr>
        <w:pStyle w:val="BodyText"/>
        <w:spacing w:line="271" w:lineRule="auto"/>
        <w:ind w:left="393" w:right="127"/>
      </w:pPr>
      <w:r>
        <w:rPr>
          <w:color w:val="231F20"/>
        </w:rPr>
        <w:t>Lại có thuyết cho: Nếu biết, hiểu, nhận thức, có thể đối </w:t>
      </w:r>
      <w:r>
        <w:rPr>
          <w:color w:val="231F20"/>
          <w:spacing w:val="-4"/>
        </w:rPr>
        <w:t>với </w:t>
      </w:r>
      <w:r>
        <w:rPr>
          <w:color w:val="231F20"/>
        </w:rPr>
        <w:t>chân</w:t>
      </w:r>
      <w:r>
        <w:rPr>
          <w:color w:val="231F20"/>
          <w:spacing w:val="-7"/>
        </w:rPr>
        <w:t> </w:t>
      </w:r>
      <w:r>
        <w:rPr>
          <w:color w:val="231F20"/>
        </w:rPr>
        <w:t>đế</w:t>
      </w:r>
      <w:r>
        <w:rPr>
          <w:color w:val="231F20"/>
          <w:spacing w:val="-7"/>
        </w:rPr>
        <w:t> </w:t>
      </w:r>
      <w:r>
        <w:rPr>
          <w:color w:val="231F20"/>
        </w:rPr>
        <w:t>quyết</w:t>
      </w:r>
      <w:r>
        <w:rPr>
          <w:color w:val="231F20"/>
          <w:spacing w:val="-7"/>
        </w:rPr>
        <w:t> </w:t>
      </w:r>
      <w:r>
        <w:rPr>
          <w:color w:val="231F20"/>
        </w:rPr>
        <w:t>định,</w:t>
      </w:r>
      <w:r>
        <w:rPr>
          <w:color w:val="231F20"/>
          <w:spacing w:val="-7"/>
        </w:rPr>
        <w:t> </w:t>
      </w:r>
      <w:r>
        <w:rPr>
          <w:color w:val="231F20"/>
        </w:rPr>
        <w:t>nhận</w:t>
      </w:r>
      <w:r>
        <w:rPr>
          <w:color w:val="231F20"/>
          <w:spacing w:val="-7"/>
        </w:rPr>
        <w:t> </w:t>
      </w:r>
      <w:r>
        <w:rPr>
          <w:color w:val="231F20"/>
        </w:rPr>
        <w:t>biết</w:t>
      </w:r>
      <w:r>
        <w:rPr>
          <w:color w:val="231F20"/>
          <w:spacing w:val="-7"/>
        </w:rPr>
        <w:t> </w:t>
      </w:r>
      <w:r>
        <w:rPr>
          <w:color w:val="231F20"/>
        </w:rPr>
        <w:t>rõ</w:t>
      </w:r>
      <w:r>
        <w:rPr>
          <w:color w:val="231F20"/>
          <w:spacing w:val="-7"/>
        </w:rPr>
        <w:t> </w:t>
      </w:r>
      <w:r>
        <w:rPr>
          <w:color w:val="231F20"/>
        </w:rPr>
        <w:t>rốt</w:t>
      </w:r>
      <w:r>
        <w:rPr>
          <w:color w:val="231F20"/>
          <w:spacing w:val="-7"/>
        </w:rPr>
        <w:t> </w:t>
      </w:r>
      <w:r>
        <w:rPr>
          <w:color w:val="231F20"/>
        </w:rPr>
        <w:t>ráo</w:t>
      </w:r>
      <w:r>
        <w:rPr>
          <w:color w:val="231F20"/>
          <w:spacing w:val="-7"/>
        </w:rPr>
        <w:t> </w:t>
      </w:r>
      <w:r>
        <w:rPr>
          <w:color w:val="231F20"/>
        </w:rPr>
        <w:t>về</w:t>
      </w:r>
      <w:r>
        <w:rPr>
          <w:color w:val="231F20"/>
          <w:spacing w:val="-7"/>
        </w:rPr>
        <w:t> </w:t>
      </w:r>
      <w:r>
        <w:rPr>
          <w:color w:val="231F20"/>
        </w:rPr>
        <w:t>đệ</w:t>
      </w:r>
      <w:r>
        <w:rPr>
          <w:color w:val="231F20"/>
          <w:spacing w:val="-7"/>
        </w:rPr>
        <w:t> </w:t>
      </w:r>
      <w:r>
        <w:rPr>
          <w:color w:val="231F20"/>
        </w:rPr>
        <w:t>nhất</w:t>
      </w:r>
      <w:r>
        <w:rPr>
          <w:color w:val="231F20"/>
          <w:spacing w:val="-6"/>
        </w:rPr>
        <w:t> </w:t>
      </w:r>
      <w:r>
        <w:rPr>
          <w:color w:val="231F20"/>
        </w:rPr>
        <w:t>nghĩa,</w:t>
      </w:r>
      <w:r>
        <w:rPr>
          <w:color w:val="231F20"/>
          <w:spacing w:val="-7"/>
        </w:rPr>
        <w:t> </w:t>
      </w:r>
      <w:r>
        <w:rPr>
          <w:color w:val="231F20"/>
        </w:rPr>
        <w:t>đó</w:t>
      </w:r>
      <w:r>
        <w:rPr>
          <w:color w:val="231F20"/>
          <w:spacing w:val="-7"/>
        </w:rPr>
        <w:t> </w:t>
      </w:r>
      <w:r>
        <w:rPr>
          <w:color w:val="231F20"/>
        </w:rPr>
        <w:t>là</w:t>
      </w:r>
      <w:r>
        <w:rPr>
          <w:color w:val="231F20"/>
          <w:spacing w:val="-7"/>
        </w:rPr>
        <w:t> </w:t>
      </w:r>
      <w:r>
        <w:rPr>
          <w:color w:val="231F20"/>
        </w:rPr>
        <w:t>minh. </w:t>
      </w:r>
      <w:r>
        <w:rPr>
          <w:color w:val="231F20"/>
          <w:spacing w:val="-4"/>
        </w:rPr>
        <w:t>Trí </w:t>
      </w:r>
      <w:r>
        <w:rPr>
          <w:color w:val="231F20"/>
        </w:rPr>
        <w:t>thế tục tuy biết, hiểu, nhận thức, nhưng không thể đối với chân đế quyết định nhận biết rõ rốt ráo về đệ nhất nghĩa, nên không phải là minh.</w:t>
      </w:r>
    </w:p>
    <w:p>
      <w:pPr>
        <w:pStyle w:val="BodyText"/>
        <w:spacing w:line="271" w:lineRule="auto"/>
        <w:ind w:left="393" w:right="127"/>
      </w:pPr>
      <w:r>
        <w:rPr>
          <w:color w:val="231F20"/>
        </w:rPr>
        <w:t>Lại có thuyết nêu: Nếu biết, hiểu, nhận thức có thể đoạn trừ phiền não khiến chúng không sinh nữa, là minh. </w:t>
      </w:r>
      <w:r>
        <w:rPr>
          <w:color w:val="231F20"/>
          <w:spacing w:val="-4"/>
        </w:rPr>
        <w:t>Trí </w:t>
      </w:r>
      <w:r>
        <w:rPr>
          <w:color w:val="231F20"/>
        </w:rPr>
        <w:t>thế tục cùng</w:t>
      </w:r>
      <w:r>
        <w:rPr>
          <w:color w:val="231F20"/>
          <w:spacing w:val="-41"/>
        </w:rPr>
        <w:t> </w:t>
      </w:r>
      <w:r>
        <w:rPr>
          <w:color w:val="231F20"/>
        </w:rPr>
        <w:t>với các điều nêu trên là trái nhau nên không phải là</w:t>
      </w:r>
      <w:r>
        <w:rPr>
          <w:color w:val="231F20"/>
          <w:spacing w:val="-1"/>
        </w:rPr>
        <w:t> </w:t>
      </w:r>
      <w:r>
        <w:rPr>
          <w:color w:val="231F20"/>
        </w:rPr>
        <w:t>minh.</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0"/>
      </w:pPr>
      <w:r>
        <w:rPr>
          <w:color w:val="231F20"/>
        </w:rPr>
        <w:t>Lại có thuyết nói: Nếu biết, hiểu, nhận thức có thể phá trừ hữu là minh. Trí thế tục vì mâu thuẫn với các điều nêu trên, nên không phải là minh.</w:t>
      </w:r>
    </w:p>
    <w:p>
      <w:pPr>
        <w:pStyle w:val="BodyText"/>
        <w:spacing w:line="268" w:lineRule="auto" w:before="106"/>
        <w:ind w:right="410"/>
      </w:pPr>
      <w:r>
        <w:rPr>
          <w:color w:val="231F20"/>
        </w:rPr>
        <w:t>Lại có thuyết cho: Nếu biết, hiểu, nhận thức có thể đoạn </w:t>
      </w:r>
      <w:r>
        <w:rPr>
          <w:color w:val="231F20"/>
          <w:spacing w:val="-2"/>
        </w:rPr>
        <w:t>trừ </w:t>
      </w:r>
      <w:r>
        <w:rPr>
          <w:color w:val="231F20"/>
        </w:rPr>
        <w:t>pháp</w:t>
      </w:r>
      <w:r>
        <w:rPr>
          <w:color w:val="231F20"/>
          <w:spacing w:val="-18"/>
        </w:rPr>
        <w:t> </w:t>
      </w:r>
      <w:r>
        <w:rPr>
          <w:color w:val="231F20"/>
        </w:rPr>
        <w:t>nối</w:t>
      </w:r>
      <w:r>
        <w:rPr>
          <w:color w:val="231F20"/>
          <w:spacing w:val="-17"/>
        </w:rPr>
        <w:t> </w:t>
      </w:r>
      <w:r>
        <w:rPr>
          <w:color w:val="231F20"/>
        </w:rPr>
        <w:t>tiếp</w:t>
      </w:r>
      <w:r>
        <w:rPr>
          <w:color w:val="231F20"/>
          <w:spacing w:val="-17"/>
        </w:rPr>
        <w:t> </w:t>
      </w:r>
      <w:r>
        <w:rPr>
          <w:color w:val="231F20"/>
        </w:rPr>
        <w:t>của</w:t>
      </w:r>
      <w:r>
        <w:rPr>
          <w:color w:val="231F20"/>
          <w:spacing w:val="-18"/>
        </w:rPr>
        <w:t> </w:t>
      </w:r>
      <w:r>
        <w:rPr>
          <w:color w:val="231F20"/>
        </w:rPr>
        <w:t>hữu</w:t>
      </w:r>
      <w:r>
        <w:rPr>
          <w:color w:val="231F20"/>
          <w:spacing w:val="-17"/>
        </w:rPr>
        <w:t> </w:t>
      </w:r>
      <w:r>
        <w:rPr>
          <w:color w:val="231F20"/>
        </w:rPr>
        <w:t>sinh</w:t>
      </w:r>
      <w:r>
        <w:rPr>
          <w:color w:val="231F20"/>
          <w:spacing w:val="-17"/>
        </w:rPr>
        <w:t> </w:t>
      </w:r>
      <w:r>
        <w:rPr>
          <w:color w:val="231F20"/>
        </w:rPr>
        <w:t>tử</w:t>
      </w:r>
      <w:r>
        <w:rPr>
          <w:color w:val="231F20"/>
          <w:spacing w:val="-17"/>
        </w:rPr>
        <w:t> </w:t>
      </w:r>
      <w:r>
        <w:rPr>
          <w:color w:val="231F20"/>
        </w:rPr>
        <w:t>và</w:t>
      </w:r>
      <w:r>
        <w:rPr>
          <w:color w:val="231F20"/>
          <w:spacing w:val="-18"/>
        </w:rPr>
        <w:t> </w:t>
      </w:r>
      <w:r>
        <w:rPr>
          <w:color w:val="231F20"/>
        </w:rPr>
        <w:t>pháp</w:t>
      </w:r>
      <w:r>
        <w:rPr>
          <w:color w:val="231F20"/>
          <w:spacing w:val="-17"/>
        </w:rPr>
        <w:t> </w:t>
      </w:r>
      <w:r>
        <w:rPr>
          <w:color w:val="231F20"/>
        </w:rPr>
        <w:t>tương</w:t>
      </w:r>
      <w:r>
        <w:rPr>
          <w:color w:val="231F20"/>
          <w:spacing w:val="-17"/>
        </w:rPr>
        <w:t> </w:t>
      </w:r>
      <w:r>
        <w:rPr>
          <w:color w:val="231F20"/>
        </w:rPr>
        <w:t>tục</w:t>
      </w:r>
      <w:r>
        <w:rPr>
          <w:color w:val="231F20"/>
          <w:spacing w:val="-18"/>
        </w:rPr>
        <w:t> </w:t>
      </w:r>
      <w:r>
        <w:rPr>
          <w:color w:val="231F20"/>
        </w:rPr>
        <w:t>của</w:t>
      </w:r>
      <w:r>
        <w:rPr>
          <w:color w:val="231F20"/>
          <w:spacing w:val="-17"/>
        </w:rPr>
        <w:t> </w:t>
      </w:r>
      <w:r>
        <w:rPr>
          <w:color w:val="231F20"/>
        </w:rPr>
        <w:t>lão</w:t>
      </w:r>
      <w:r>
        <w:rPr>
          <w:color w:val="231F20"/>
          <w:spacing w:val="-17"/>
        </w:rPr>
        <w:t> </w:t>
      </w:r>
      <w:r>
        <w:rPr>
          <w:color w:val="231F20"/>
        </w:rPr>
        <w:t>tử</w:t>
      </w:r>
      <w:r>
        <w:rPr>
          <w:color w:val="231F20"/>
          <w:spacing w:val="-17"/>
        </w:rPr>
        <w:t> </w:t>
      </w:r>
      <w:r>
        <w:rPr>
          <w:color w:val="231F20"/>
        </w:rPr>
        <w:t>là</w:t>
      </w:r>
      <w:r>
        <w:rPr>
          <w:color w:val="231F20"/>
          <w:spacing w:val="-18"/>
        </w:rPr>
        <w:t> </w:t>
      </w:r>
      <w:r>
        <w:rPr>
          <w:color w:val="231F20"/>
        </w:rPr>
        <w:t>minh.</w:t>
      </w:r>
      <w:r>
        <w:rPr>
          <w:color w:val="231F20"/>
          <w:spacing w:val="-21"/>
        </w:rPr>
        <w:t> </w:t>
      </w:r>
      <w:r>
        <w:rPr>
          <w:color w:val="231F20"/>
          <w:spacing w:val="-5"/>
        </w:rPr>
        <w:t>Trí </w:t>
      </w:r>
      <w:r>
        <w:rPr>
          <w:color w:val="231F20"/>
        </w:rPr>
        <w:t>thế</w:t>
      </w:r>
      <w:r>
        <w:rPr>
          <w:color w:val="231F20"/>
          <w:spacing w:val="-8"/>
        </w:rPr>
        <w:t> </w:t>
      </w:r>
      <w:r>
        <w:rPr>
          <w:color w:val="231F20"/>
        </w:rPr>
        <w:t>tục</w:t>
      </w:r>
      <w:r>
        <w:rPr>
          <w:color w:val="231F20"/>
          <w:spacing w:val="-7"/>
        </w:rPr>
        <w:t> </w:t>
      </w:r>
      <w:r>
        <w:rPr>
          <w:color w:val="231F20"/>
        </w:rPr>
        <w:t>vì</w:t>
      </w:r>
      <w:r>
        <w:rPr>
          <w:color w:val="231F20"/>
          <w:spacing w:val="-8"/>
        </w:rPr>
        <w:t> </w:t>
      </w:r>
      <w:r>
        <w:rPr>
          <w:color w:val="231F20"/>
        </w:rPr>
        <w:t>mâu</w:t>
      </w:r>
      <w:r>
        <w:rPr>
          <w:color w:val="231F20"/>
          <w:spacing w:val="-7"/>
        </w:rPr>
        <w:t> </w:t>
      </w:r>
      <w:r>
        <w:rPr>
          <w:color w:val="231F20"/>
        </w:rPr>
        <w:t>thuẫn</w:t>
      </w:r>
      <w:r>
        <w:rPr>
          <w:color w:val="231F20"/>
          <w:spacing w:val="-8"/>
        </w:rPr>
        <w:t> </w:t>
      </w:r>
      <w:r>
        <w:rPr>
          <w:color w:val="231F20"/>
        </w:rPr>
        <w:t>với</w:t>
      </w:r>
      <w:r>
        <w:rPr>
          <w:color w:val="231F20"/>
          <w:spacing w:val="-7"/>
        </w:rPr>
        <w:t> </w:t>
      </w:r>
      <w:r>
        <w:rPr>
          <w:color w:val="231F20"/>
        </w:rPr>
        <w:t>các</w:t>
      </w:r>
      <w:r>
        <w:rPr>
          <w:color w:val="231F20"/>
          <w:spacing w:val="-8"/>
        </w:rPr>
        <w:t> </w:t>
      </w:r>
      <w:r>
        <w:rPr>
          <w:color w:val="231F20"/>
        </w:rPr>
        <w:t>điều</w:t>
      </w:r>
      <w:r>
        <w:rPr>
          <w:color w:val="231F20"/>
          <w:spacing w:val="-7"/>
        </w:rPr>
        <w:t> </w:t>
      </w:r>
      <w:r>
        <w:rPr>
          <w:color w:val="231F20"/>
        </w:rPr>
        <w:t>nêu</w:t>
      </w:r>
      <w:r>
        <w:rPr>
          <w:color w:val="231F20"/>
          <w:spacing w:val="-8"/>
        </w:rPr>
        <w:t> </w:t>
      </w:r>
      <w:r>
        <w:rPr>
          <w:color w:val="231F20"/>
        </w:rPr>
        <w:t>trên,</w:t>
      </w:r>
      <w:r>
        <w:rPr>
          <w:color w:val="231F20"/>
          <w:spacing w:val="-7"/>
        </w:rPr>
        <w:t> </w:t>
      </w:r>
      <w:r>
        <w:rPr>
          <w:color w:val="231F20"/>
        </w:rPr>
        <w:t>nên</w:t>
      </w:r>
      <w:r>
        <w:rPr>
          <w:color w:val="231F20"/>
          <w:spacing w:val="-8"/>
        </w:rPr>
        <w:t> </w:t>
      </w:r>
      <w:r>
        <w:rPr>
          <w:color w:val="231F20"/>
        </w:rPr>
        <w:t>không</w:t>
      </w:r>
      <w:r>
        <w:rPr>
          <w:color w:val="231F20"/>
          <w:spacing w:val="-7"/>
        </w:rPr>
        <w:t> </w:t>
      </w:r>
      <w:r>
        <w:rPr>
          <w:color w:val="231F20"/>
        </w:rPr>
        <w:t>phải</w:t>
      </w:r>
      <w:r>
        <w:rPr>
          <w:color w:val="231F20"/>
          <w:spacing w:val="-8"/>
        </w:rPr>
        <w:t> </w:t>
      </w:r>
      <w:r>
        <w:rPr>
          <w:color w:val="231F20"/>
        </w:rPr>
        <w:t>là</w:t>
      </w:r>
      <w:r>
        <w:rPr>
          <w:color w:val="231F20"/>
          <w:spacing w:val="-7"/>
        </w:rPr>
        <w:t> </w:t>
      </w:r>
      <w:r>
        <w:rPr>
          <w:color w:val="231F20"/>
        </w:rPr>
        <w:t>minh.</w:t>
      </w:r>
    </w:p>
    <w:p>
      <w:pPr>
        <w:pStyle w:val="BodyText"/>
        <w:spacing w:line="268" w:lineRule="auto" w:before="111"/>
        <w:ind w:right="409"/>
      </w:pPr>
      <w:r>
        <w:rPr>
          <w:color w:val="231F20"/>
        </w:rPr>
        <w:t>Lại có thuyết nêu: Nếu biết, hiểu, nhận thức, rõ hết thân kiến các thủ đạo của khổ, tập, là minh. Trí thế tục vì trái với các thứ nêu trên, nên không phải là minh.</w:t>
      </w:r>
    </w:p>
    <w:p>
      <w:pPr>
        <w:pStyle w:val="BodyText"/>
        <w:spacing w:line="268" w:lineRule="auto" w:before="111"/>
        <w:ind w:right="410"/>
      </w:pPr>
      <w:r>
        <w:rPr>
          <w:color w:val="231F20"/>
        </w:rPr>
        <w:t>Lại có thuyết nói: Nếu biết, hiểu, nhận thức, không phải là thể điên đảo của thân kiến, không phải là nơi chốn của tham dục, </w:t>
      </w:r>
      <w:r>
        <w:rPr>
          <w:color w:val="231F20"/>
          <w:spacing w:val="-4"/>
        </w:rPr>
        <w:t>giận </w:t>
      </w:r>
      <w:r>
        <w:rPr>
          <w:color w:val="231F20"/>
        </w:rPr>
        <w:t>dữ,</w:t>
      </w:r>
      <w:r>
        <w:rPr>
          <w:color w:val="231F20"/>
          <w:spacing w:val="-11"/>
        </w:rPr>
        <w:t> </w:t>
      </w:r>
      <w:r>
        <w:rPr>
          <w:color w:val="231F20"/>
        </w:rPr>
        <w:t>ngu</w:t>
      </w:r>
      <w:r>
        <w:rPr>
          <w:color w:val="231F20"/>
          <w:spacing w:val="-10"/>
        </w:rPr>
        <w:t> </w:t>
      </w:r>
      <w:r>
        <w:rPr>
          <w:color w:val="231F20"/>
        </w:rPr>
        <w:t>si,</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chất</w:t>
      </w:r>
      <w:r>
        <w:rPr>
          <w:color w:val="231F20"/>
          <w:spacing w:val="-10"/>
        </w:rPr>
        <w:t> </w:t>
      </w:r>
      <w:r>
        <w:rPr>
          <w:color w:val="231F20"/>
        </w:rPr>
        <w:t>độc</w:t>
      </w:r>
      <w:r>
        <w:rPr>
          <w:color w:val="231F20"/>
          <w:spacing w:val="-11"/>
        </w:rPr>
        <w:t> </w:t>
      </w:r>
      <w:r>
        <w:rPr>
          <w:color w:val="231F20"/>
        </w:rPr>
        <w:t>xen</w:t>
      </w:r>
      <w:r>
        <w:rPr>
          <w:color w:val="231F20"/>
          <w:spacing w:val="-10"/>
        </w:rPr>
        <w:t> </w:t>
      </w:r>
      <w:r>
        <w:rPr>
          <w:color w:val="231F20"/>
        </w:rPr>
        <w:t>tạp,</w:t>
      </w:r>
      <w:r>
        <w:rPr>
          <w:color w:val="231F20"/>
          <w:spacing w:val="-10"/>
        </w:rPr>
        <w:t> </w:t>
      </w:r>
      <w:r>
        <w:rPr>
          <w:color w:val="231F20"/>
        </w:rPr>
        <w:t>cấu</w:t>
      </w:r>
      <w:r>
        <w:rPr>
          <w:color w:val="231F20"/>
          <w:spacing w:val="-10"/>
        </w:rPr>
        <w:t> </w:t>
      </w:r>
      <w:r>
        <w:rPr>
          <w:color w:val="231F20"/>
        </w:rPr>
        <w:t>uế,</w:t>
      </w:r>
      <w:r>
        <w:rPr>
          <w:color w:val="231F20"/>
          <w:spacing w:val="-10"/>
        </w:rPr>
        <w:t> </w:t>
      </w:r>
      <w:r>
        <w:rPr>
          <w:color w:val="231F20"/>
        </w:rPr>
        <w:t>vẩn</w:t>
      </w:r>
      <w:r>
        <w:rPr>
          <w:color w:val="231F20"/>
          <w:spacing w:val="-10"/>
        </w:rPr>
        <w:t> </w:t>
      </w:r>
      <w:r>
        <w:rPr>
          <w:color w:val="231F20"/>
        </w:rPr>
        <w:t>đục,</w:t>
      </w:r>
      <w:r>
        <w:rPr>
          <w:color w:val="231F20"/>
          <w:spacing w:val="-10"/>
        </w:rPr>
        <w:t> </w:t>
      </w:r>
      <w:r>
        <w:rPr>
          <w:color w:val="231F20"/>
        </w:rPr>
        <w:t>không</w:t>
      </w:r>
      <w:r>
        <w:rPr>
          <w:color w:val="231F20"/>
          <w:spacing w:val="-10"/>
        </w:rPr>
        <w:t> </w:t>
      </w:r>
      <w:r>
        <w:rPr>
          <w:color w:val="231F20"/>
        </w:rPr>
        <w:t>rơi vào các cõi, không rơi vào trong khổ, tập đế, là minh. </w:t>
      </w:r>
      <w:r>
        <w:rPr>
          <w:color w:val="231F20"/>
          <w:spacing w:val="-4"/>
        </w:rPr>
        <w:t>Trí </w:t>
      </w:r>
      <w:r>
        <w:rPr>
          <w:color w:val="231F20"/>
        </w:rPr>
        <w:t>thế tục vì trái với các thứ nêu trên, nên không phải là minh.</w:t>
      </w:r>
    </w:p>
    <w:p>
      <w:pPr>
        <w:pStyle w:val="BodyText"/>
        <w:spacing w:line="268" w:lineRule="auto"/>
        <w:ind w:right="410"/>
      </w:pPr>
      <w:r>
        <w:rPr>
          <w:color w:val="231F20"/>
        </w:rPr>
        <w:t>Lại có thuyết cho: Nếu biết, hiểu, nhận thức, biết rồi lại chẳng phải là không biết, được trí quyết định, lại không sinh tà kiến, ngu si, do dự, là minh. Vì trí thế tục cùng trái với các thứ nêu trên, nên không phải là minh.</w:t>
      </w:r>
    </w:p>
    <w:p>
      <w:pPr>
        <w:pStyle w:val="BodyText"/>
        <w:spacing w:line="268" w:lineRule="auto" w:before="112"/>
        <w:ind w:right="409"/>
      </w:pPr>
      <w:r>
        <w:rPr>
          <w:color w:val="231F20"/>
        </w:rPr>
        <w:t>Lại có thuyết nêu: </w:t>
      </w:r>
      <w:r>
        <w:rPr>
          <w:color w:val="231F20"/>
          <w:spacing w:val="-4"/>
        </w:rPr>
        <w:t>Trí </w:t>
      </w:r>
      <w:r>
        <w:rPr>
          <w:color w:val="231F20"/>
        </w:rPr>
        <w:t>thế tục ở trong phần minh, vô minh. Vì sao?</w:t>
      </w:r>
      <w:r>
        <w:rPr>
          <w:color w:val="231F20"/>
          <w:spacing w:val="-12"/>
        </w:rPr>
        <w:t> </w:t>
      </w:r>
      <w:r>
        <w:rPr>
          <w:color w:val="231F20"/>
        </w:rPr>
        <w:t>Vì</w:t>
      </w:r>
      <w:r>
        <w:rPr>
          <w:color w:val="231F20"/>
          <w:spacing w:val="-6"/>
        </w:rPr>
        <w:t> </w:t>
      </w:r>
      <w:r>
        <w:rPr>
          <w:color w:val="231F20"/>
        </w:rPr>
        <w:t>đối</w:t>
      </w:r>
      <w:r>
        <w:rPr>
          <w:color w:val="231F20"/>
          <w:spacing w:val="-7"/>
        </w:rPr>
        <w:t> </w:t>
      </w:r>
      <w:r>
        <w:rPr>
          <w:color w:val="231F20"/>
        </w:rPr>
        <w:t>với</w:t>
      </w:r>
      <w:r>
        <w:rPr>
          <w:color w:val="231F20"/>
          <w:spacing w:val="-6"/>
        </w:rPr>
        <w:t> </w:t>
      </w:r>
      <w:r>
        <w:rPr>
          <w:color w:val="231F20"/>
        </w:rPr>
        <w:t>minh,</w:t>
      </w:r>
      <w:r>
        <w:rPr>
          <w:color w:val="231F20"/>
          <w:spacing w:val="-7"/>
        </w:rPr>
        <w:t> </w:t>
      </w:r>
      <w:r>
        <w:rPr>
          <w:color w:val="231F20"/>
        </w:rPr>
        <w:t>vô</w:t>
      </w:r>
      <w:r>
        <w:rPr>
          <w:color w:val="231F20"/>
          <w:spacing w:val="-6"/>
        </w:rPr>
        <w:t> </w:t>
      </w:r>
      <w:r>
        <w:rPr>
          <w:color w:val="231F20"/>
        </w:rPr>
        <w:t>minh</w:t>
      </w:r>
      <w:r>
        <w:rPr>
          <w:color w:val="231F20"/>
          <w:spacing w:val="-7"/>
        </w:rPr>
        <w:t> </w:t>
      </w:r>
      <w:r>
        <w:rPr>
          <w:color w:val="231F20"/>
        </w:rPr>
        <w:t>đều</w:t>
      </w:r>
      <w:r>
        <w:rPr>
          <w:color w:val="231F20"/>
          <w:spacing w:val="-6"/>
        </w:rPr>
        <w:t> </w:t>
      </w:r>
      <w:r>
        <w:rPr>
          <w:color w:val="231F20"/>
        </w:rPr>
        <w:t>cùng</w:t>
      </w:r>
      <w:r>
        <w:rPr>
          <w:color w:val="231F20"/>
          <w:spacing w:val="-7"/>
        </w:rPr>
        <w:t> </w:t>
      </w:r>
      <w:r>
        <w:rPr>
          <w:color w:val="231F20"/>
        </w:rPr>
        <w:t>có</w:t>
      </w:r>
      <w:r>
        <w:rPr>
          <w:color w:val="231F20"/>
          <w:spacing w:val="-6"/>
        </w:rPr>
        <w:t> </w:t>
      </w:r>
      <w:r>
        <w:rPr>
          <w:color w:val="231F20"/>
        </w:rPr>
        <w:t>nghĩa</w:t>
      </w:r>
      <w:r>
        <w:rPr>
          <w:color w:val="231F20"/>
          <w:spacing w:val="-7"/>
        </w:rPr>
        <w:t> </w:t>
      </w:r>
      <w:r>
        <w:rPr>
          <w:color w:val="231F20"/>
        </w:rPr>
        <w:t>của</w:t>
      </w:r>
      <w:r>
        <w:rPr>
          <w:color w:val="231F20"/>
          <w:spacing w:val="-6"/>
        </w:rPr>
        <w:t> </w:t>
      </w:r>
      <w:r>
        <w:rPr>
          <w:color w:val="231F20"/>
        </w:rPr>
        <w:t>ba</w:t>
      </w:r>
      <w:r>
        <w:rPr>
          <w:color w:val="231F20"/>
          <w:spacing w:val="-7"/>
        </w:rPr>
        <w:t> </w:t>
      </w:r>
      <w:r>
        <w:rPr>
          <w:color w:val="231F20"/>
        </w:rPr>
        <w:t>duyên.</w:t>
      </w:r>
      <w:r>
        <w:rPr>
          <w:color w:val="231F20"/>
          <w:spacing w:val="-6"/>
        </w:rPr>
        <w:t> </w:t>
      </w:r>
      <w:r>
        <w:rPr>
          <w:color w:val="231F20"/>
        </w:rPr>
        <w:t>Như bạn thân của một người, cũng thân với kẻ oán khác. Người này đối với kẻ khác kia không gọi là bạn thân, không gọi là thù oán. </w:t>
      </w:r>
      <w:r>
        <w:rPr>
          <w:color w:val="231F20"/>
          <w:spacing w:val="-4"/>
        </w:rPr>
        <w:t>Trí </w:t>
      </w:r>
      <w:r>
        <w:rPr>
          <w:color w:val="231F20"/>
        </w:rPr>
        <w:t>thế tục cũng như thế.</w:t>
      </w:r>
    </w:p>
    <w:p>
      <w:pPr>
        <w:pStyle w:val="BodyText"/>
        <w:spacing w:line="268" w:lineRule="auto"/>
        <w:ind w:right="410"/>
      </w:pPr>
      <w:r>
        <w:rPr>
          <w:color w:val="231F20"/>
        </w:rPr>
        <w:t>Lại có thuyết nói: Vì không xen tạp với vô minh, nên là nghĩa của</w:t>
      </w:r>
      <w:r>
        <w:rPr>
          <w:color w:val="231F20"/>
          <w:spacing w:val="-10"/>
        </w:rPr>
        <w:t> </w:t>
      </w:r>
      <w:r>
        <w:rPr>
          <w:color w:val="231F20"/>
        </w:rPr>
        <w:t>minh.</w:t>
      </w:r>
      <w:r>
        <w:rPr>
          <w:color w:val="231F20"/>
          <w:spacing w:val="-13"/>
        </w:rPr>
        <w:t> </w:t>
      </w:r>
      <w:r>
        <w:rPr>
          <w:color w:val="231F20"/>
        </w:rPr>
        <w:t>Vì</w:t>
      </w:r>
      <w:r>
        <w:rPr>
          <w:color w:val="231F20"/>
          <w:spacing w:val="-9"/>
        </w:rPr>
        <w:t> </w:t>
      </w:r>
      <w:r>
        <w:rPr>
          <w:color w:val="231F20"/>
        </w:rPr>
        <w:t>trí</w:t>
      </w:r>
      <w:r>
        <w:rPr>
          <w:color w:val="231F20"/>
          <w:spacing w:val="-9"/>
        </w:rPr>
        <w:t> </w:t>
      </w:r>
      <w:r>
        <w:rPr>
          <w:color w:val="231F20"/>
        </w:rPr>
        <w:t>thế</w:t>
      </w:r>
      <w:r>
        <w:rPr>
          <w:color w:val="231F20"/>
          <w:spacing w:val="-9"/>
        </w:rPr>
        <w:t> </w:t>
      </w:r>
      <w:r>
        <w:rPr>
          <w:color w:val="231F20"/>
        </w:rPr>
        <w:t>tục</w:t>
      </w:r>
      <w:r>
        <w:rPr>
          <w:color w:val="231F20"/>
          <w:spacing w:val="-9"/>
        </w:rPr>
        <w:t> </w:t>
      </w:r>
      <w:r>
        <w:rPr>
          <w:color w:val="231F20"/>
        </w:rPr>
        <w:t>xen</w:t>
      </w:r>
      <w:r>
        <w:rPr>
          <w:color w:val="231F20"/>
          <w:spacing w:val="-9"/>
        </w:rPr>
        <w:t> </w:t>
      </w:r>
      <w:r>
        <w:rPr>
          <w:color w:val="231F20"/>
        </w:rPr>
        <w:t>tạp</w:t>
      </w:r>
      <w:r>
        <w:rPr>
          <w:color w:val="231F20"/>
          <w:spacing w:val="-9"/>
        </w:rPr>
        <w:t> </w:t>
      </w:r>
      <w:r>
        <w:rPr>
          <w:color w:val="231F20"/>
        </w:rPr>
        <w:t>với</w:t>
      </w:r>
      <w:r>
        <w:rPr>
          <w:color w:val="231F20"/>
          <w:spacing w:val="-9"/>
        </w:rPr>
        <w:t> </w:t>
      </w:r>
      <w:r>
        <w:rPr>
          <w:color w:val="231F20"/>
        </w:rPr>
        <w:t>vô</w:t>
      </w:r>
      <w:r>
        <w:rPr>
          <w:color w:val="231F20"/>
          <w:spacing w:val="-9"/>
        </w:rPr>
        <w:t> </w:t>
      </w:r>
      <w:r>
        <w:rPr>
          <w:color w:val="231F20"/>
        </w:rPr>
        <w:t>minh,</w:t>
      </w:r>
      <w:r>
        <w:rPr>
          <w:color w:val="231F20"/>
          <w:spacing w:val="-9"/>
        </w:rPr>
        <w:t> </w:t>
      </w:r>
      <w:r>
        <w:rPr>
          <w:color w:val="231F20"/>
        </w:rPr>
        <w:t>nên</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minh.</w:t>
      </w:r>
    </w:p>
    <w:p>
      <w:pPr>
        <w:pStyle w:val="BodyText"/>
        <w:spacing w:line="268" w:lineRule="auto" w:before="110"/>
        <w:ind w:right="411"/>
      </w:pPr>
      <w:r>
        <w:rPr>
          <w:color w:val="231F20"/>
        </w:rPr>
        <w:t>Lại</w:t>
      </w:r>
      <w:r>
        <w:rPr>
          <w:color w:val="231F20"/>
          <w:spacing w:val="-9"/>
        </w:rPr>
        <w:t> </w:t>
      </w:r>
      <w:r>
        <w:rPr>
          <w:color w:val="231F20"/>
        </w:rPr>
        <w:t>có</w:t>
      </w:r>
      <w:r>
        <w:rPr>
          <w:color w:val="231F20"/>
          <w:spacing w:val="-8"/>
        </w:rPr>
        <w:t> </w:t>
      </w:r>
      <w:r>
        <w:rPr>
          <w:color w:val="231F20"/>
        </w:rPr>
        <w:t>thuyết</w:t>
      </w:r>
      <w:r>
        <w:rPr>
          <w:color w:val="231F20"/>
          <w:spacing w:val="-8"/>
        </w:rPr>
        <w:t> </w:t>
      </w:r>
      <w:r>
        <w:rPr>
          <w:color w:val="231F20"/>
        </w:rPr>
        <w:t>nêu:</w:t>
      </w:r>
      <w:r>
        <w:rPr>
          <w:color w:val="231F20"/>
          <w:spacing w:val="-14"/>
        </w:rPr>
        <w:t> </w:t>
      </w:r>
      <w:r>
        <w:rPr>
          <w:color w:val="231F20"/>
        </w:rPr>
        <w:t>Về</w:t>
      </w:r>
      <w:r>
        <w:rPr>
          <w:color w:val="231F20"/>
          <w:spacing w:val="-9"/>
        </w:rPr>
        <w:t> </w:t>
      </w:r>
      <w:r>
        <w:rPr>
          <w:color w:val="231F20"/>
        </w:rPr>
        <w:t>phần</w:t>
      </w:r>
      <w:r>
        <w:rPr>
          <w:color w:val="231F20"/>
          <w:spacing w:val="-8"/>
        </w:rPr>
        <w:t> </w:t>
      </w:r>
      <w:r>
        <w:rPr>
          <w:color w:val="231F20"/>
        </w:rPr>
        <w:t>trí</w:t>
      </w:r>
      <w:r>
        <w:rPr>
          <w:color w:val="231F20"/>
          <w:spacing w:val="-8"/>
        </w:rPr>
        <w:t> </w:t>
      </w:r>
      <w:r>
        <w:rPr>
          <w:color w:val="231F20"/>
        </w:rPr>
        <w:t>thế</w:t>
      </w:r>
      <w:r>
        <w:rPr>
          <w:color w:val="231F20"/>
          <w:spacing w:val="-9"/>
        </w:rPr>
        <w:t> </w:t>
      </w:r>
      <w:r>
        <w:rPr>
          <w:color w:val="231F20"/>
        </w:rPr>
        <w:t>tục</w:t>
      </w:r>
      <w:r>
        <w:rPr>
          <w:color w:val="231F20"/>
          <w:spacing w:val="-8"/>
        </w:rPr>
        <w:t> </w:t>
      </w:r>
      <w:r>
        <w:rPr>
          <w:color w:val="231F20"/>
        </w:rPr>
        <w:t>có</w:t>
      </w:r>
      <w:r>
        <w:rPr>
          <w:color w:val="231F20"/>
          <w:spacing w:val="-8"/>
        </w:rPr>
        <w:t> </w:t>
      </w:r>
      <w:r>
        <w:rPr>
          <w:color w:val="231F20"/>
        </w:rPr>
        <w:t>thể</w:t>
      </w:r>
      <w:r>
        <w:rPr>
          <w:color w:val="231F20"/>
          <w:spacing w:val="-9"/>
        </w:rPr>
        <w:t> </w:t>
      </w:r>
      <w:r>
        <w:rPr>
          <w:color w:val="231F20"/>
        </w:rPr>
        <w:t>sinh</w:t>
      </w:r>
      <w:r>
        <w:rPr>
          <w:color w:val="231F20"/>
          <w:spacing w:val="-9"/>
        </w:rPr>
        <w:t> </w:t>
      </w:r>
      <w:r>
        <w:rPr>
          <w:color w:val="231F20"/>
        </w:rPr>
        <w:t>khởi</w:t>
      </w:r>
      <w:r>
        <w:rPr>
          <w:color w:val="231F20"/>
          <w:spacing w:val="-9"/>
        </w:rPr>
        <w:t> </w:t>
      </w:r>
      <w:r>
        <w:rPr>
          <w:color w:val="231F20"/>
        </w:rPr>
        <w:t>pháp</w:t>
      </w:r>
      <w:r>
        <w:rPr>
          <w:color w:val="231F20"/>
          <w:spacing w:val="-8"/>
        </w:rPr>
        <w:t> </w:t>
      </w:r>
      <w:r>
        <w:rPr>
          <w:color w:val="231F20"/>
        </w:rPr>
        <w:t>hủy báng đạo. Ở đây nên nói dụ về quan phản</w:t>
      </w:r>
      <w:r>
        <w:rPr>
          <w:color w:val="231F20"/>
          <w:spacing w:val="-1"/>
        </w:rPr>
        <w:t> </w:t>
      </w:r>
      <w:r>
        <w:rPr>
          <w:color w:val="231F20"/>
        </w:rPr>
        <w:t>vua.</w:t>
      </w:r>
    </w:p>
    <w:p>
      <w:pPr>
        <w:pStyle w:val="BodyText"/>
        <w:spacing w:line="273" w:lineRule="auto" w:before="110"/>
        <w:ind w:right="410"/>
      </w:pPr>
      <w:r>
        <w:rPr>
          <w:color w:val="231F20"/>
        </w:rPr>
        <w:t>Lại có thuyết cho: Nghĩa có thể đối trị là minh. Như người bị quỷ trù yếm dùng chú để chữa trị. Như thế, phàm phu bị vướng mắc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do quỷ phiền não, dùng đạo vô lậu để trị. Trí thế tục kia không thể chữa trị rốt ráo, nên không phải là minh.</w:t>
      </w:r>
    </w:p>
    <w:p>
      <w:pPr>
        <w:pStyle w:val="BodyText"/>
        <w:spacing w:line="273" w:lineRule="auto" w:before="112"/>
        <w:ind w:left="393" w:right="127"/>
      </w:pPr>
      <w:r>
        <w:rPr>
          <w:color w:val="231F20"/>
          <w:spacing w:val="-4"/>
        </w:rPr>
        <w:t>Trừ </w:t>
      </w:r>
      <w:r>
        <w:rPr>
          <w:color w:val="231F20"/>
        </w:rPr>
        <w:t>pháp làm nhân của tâm và pháp không phải tâm, các pháp khác</w:t>
      </w:r>
      <w:r>
        <w:rPr>
          <w:color w:val="231F20"/>
          <w:spacing w:val="-13"/>
        </w:rPr>
        <w:t> </w:t>
      </w:r>
      <w:r>
        <w:rPr>
          <w:color w:val="231F20"/>
        </w:rPr>
        <w:t>được</w:t>
      </w:r>
      <w:r>
        <w:rPr>
          <w:color w:val="231F20"/>
          <w:spacing w:val="-12"/>
        </w:rPr>
        <w:t> </w:t>
      </w:r>
      <w:r>
        <w:rPr>
          <w:color w:val="231F20"/>
        </w:rPr>
        <w:t>gồm</w:t>
      </w:r>
      <w:r>
        <w:rPr>
          <w:color w:val="231F20"/>
          <w:spacing w:val="-12"/>
        </w:rPr>
        <w:t> </w:t>
      </w:r>
      <w:r>
        <w:rPr>
          <w:color w:val="231F20"/>
        </w:rPr>
        <w:t>thâu</w:t>
      </w:r>
      <w:r>
        <w:rPr>
          <w:color w:val="231F20"/>
          <w:spacing w:val="-12"/>
        </w:rPr>
        <w:t> </w:t>
      </w:r>
      <w:r>
        <w:rPr>
          <w:color w:val="231F20"/>
        </w:rPr>
        <w:t>nơi</w:t>
      </w:r>
      <w:r>
        <w:rPr>
          <w:color w:val="231F20"/>
          <w:spacing w:val="-12"/>
        </w:rPr>
        <w:t> </w:t>
      </w:r>
      <w:r>
        <w:rPr>
          <w:color w:val="231F20"/>
        </w:rPr>
        <w:t>hai</w:t>
      </w:r>
      <w:r>
        <w:rPr>
          <w:color w:val="231F20"/>
          <w:spacing w:val="-12"/>
        </w:rPr>
        <w:t> </w:t>
      </w:r>
      <w:r>
        <w:rPr>
          <w:color w:val="231F20"/>
        </w:rPr>
        <w:t>giới,</w:t>
      </w:r>
      <w:r>
        <w:rPr>
          <w:color w:val="231F20"/>
          <w:spacing w:val="-13"/>
        </w:rPr>
        <w:t> </w:t>
      </w:r>
      <w:r>
        <w:rPr>
          <w:color w:val="231F20"/>
        </w:rPr>
        <w:t>một</w:t>
      </w:r>
      <w:r>
        <w:rPr>
          <w:color w:val="231F20"/>
          <w:spacing w:val="-12"/>
        </w:rPr>
        <w:t> </w:t>
      </w:r>
      <w:r>
        <w:rPr>
          <w:color w:val="231F20"/>
        </w:rPr>
        <w:t>nhập,</w:t>
      </w:r>
      <w:r>
        <w:rPr>
          <w:color w:val="231F20"/>
          <w:spacing w:val="-12"/>
        </w:rPr>
        <w:t> </w:t>
      </w:r>
      <w:r>
        <w:rPr>
          <w:color w:val="231F20"/>
        </w:rPr>
        <w:t>một</w:t>
      </w:r>
      <w:r>
        <w:rPr>
          <w:color w:val="231F20"/>
          <w:spacing w:val="-12"/>
        </w:rPr>
        <w:t> </w:t>
      </w:r>
      <w:r>
        <w:rPr>
          <w:color w:val="231F20"/>
        </w:rPr>
        <w:t>ấm.</w:t>
      </w:r>
      <w:r>
        <w:rPr>
          <w:color w:val="231F20"/>
          <w:spacing w:val="-12"/>
        </w:rPr>
        <w:t> </w:t>
      </w:r>
      <w:r>
        <w:rPr>
          <w:color w:val="231F20"/>
        </w:rPr>
        <w:t>Sự</w:t>
      </w:r>
      <w:r>
        <w:rPr>
          <w:color w:val="231F20"/>
          <w:spacing w:val="-12"/>
        </w:rPr>
        <w:t> </w:t>
      </w:r>
      <w:r>
        <w:rPr>
          <w:color w:val="231F20"/>
        </w:rPr>
        <w:t>việc</w:t>
      </w:r>
      <w:r>
        <w:rPr>
          <w:color w:val="231F20"/>
          <w:spacing w:val="-13"/>
        </w:rPr>
        <w:t> </w:t>
      </w:r>
      <w:r>
        <w:rPr>
          <w:color w:val="231F20"/>
        </w:rPr>
        <w:t>ấy</w:t>
      </w:r>
      <w:r>
        <w:rPr>
          <w:color w:val="231F20"/>
          <w:spacing w:val="-12"/>
        </w:rPr>
        <w:t> </w:t>
      </w:r>
      <w:r>
        <w:rPr>
          <w:color w:val="231F20"/>
        </w:rPr>
        <w:t>là</w:t>
      </w:r>
      <w:r>
        <w:rPr>
          <w:color w:val="231F20"/>
          <w:spacing w:val="-12"/>
        </w:rPr>
        <w:t> </w:t>
      </w:r>
      <w:r>
        <w:rPr>
          <w:color w:val="231F20"/>
          <w:spacing w:val="-4"/>
        </w:rPr>
        <w:t>thế </w:t>
      </w:r>
      <w:r>
        <w:rPr>
          <w:color w:val="231F20"/>
        </w:rPr>
        <w:t>nào?</w:t>
      </w:r>
      <w:r>
        <w:rPr>
          <w:color w:val="231F20"/>
          <w:spacing w:val="-9"/>
        </w:rPr>
        <w:t> </w:t>
      </w:r>
      <w:r>
        <w:rPr>
          <w:color w:val="231F20"/>
        </w:rPr>
        <w:t>Nghĩa</w:t>
      </w:r>
      <w:r>
        <w:rPr>
          <w:color w:val="231F20"/>
          <w:spacing w:val="-8"/>
        </w:rPr>
        <w:t> </w:t>
      </w:r>
      <w:r>
        <w:rPr>
          <w:color w:val="231F20"/>
        </w:rPr>
        <w:t>là</w:t>
      </w:r>
      <w:r>
        <w:rPr>
          <w:color w:val="231F20"/>
          <w:spacing w:val="-8"/>
        </w:rPr>
        <w:t> </w:t>
      </w:r>
      <w:r>
        <w:rPr>
          <w:color w:val="231F20"/>
        </w:rPr>
        <w:t>khổ</w:t>
      </w:r>
      <w:r>
        <w:rPr>
          <w:color w:val="231F20"/>
          <w:spacing w:val="-9"/>
        </w:rPr>
        <w:t> </w:t>
      </w:r>
      <w:r>
        <w:rPr>
          <w:color w:val="231F20"/>
        </w:rPr>
        <w:t>pháp</w:t>
      </w:r>
      <w:r>
        <w:rPr>
          <w:color w:val="231F20"/>
          <w:spacing w:val="-8"/>
        </w:rPr>
        <w:t> </w:t>
      </w:r>
      <w:r>
        <w:rPr>
          <w:color w:val="231F20"/>
        </w:rPr>
        <w:t>nhẫn</w:t>
      </w:r>
      <w:r>
        <w:rPr>
          <w:color w:val="231F20"/>
          <w:spacing w:val="-8"/>
        </w:rPr>
        <w:t> </w:t>
      </w:r>
      <w:r>
        <w:rPr>
          <w:color w:val="231F20"/>
        </w:rPr>
        <w:t>tương</w:t>
      </w:r>
      <w:r>
        <w:rPr>
          <w:color w:val="231F20"/>
          <w:spacing w:val="-8"/>
        </w:rPr>
        <w:t> </w:t>
      </w:r>
      <w:r>
        <w:rPr>
          <w:color w:val="231F20"/>
        </w:rPr>
        <w:t>ưng</w:t>
      </w:r>
      <w:r>
        <w:rPr>
          <w:color w:val="231F20"/>
          <w:spacing w:val="-9"/>
        </w:rPr>
        <w:t> </w:t>
      </w:r>
      <w:r>
        <w:rPr>
          <w:color w:val="231F20"/>
        </w:rPr>
        <w:t>với</w:t>
      </w:r>
      <w:r>
        <w:rPr>
          <w:color w:val="231F20"/>
          <w:spacing w:val="-8"/>
        </w:rPr>
        <w:t> </w:t>
      </w:r>
      <w:r>
        <w:rPr>
          <w:color w:val="231F20"/>
        </w:rPr>
        <w:t>tâm</w:t>
      </w:r>
      <w:r>
        <w:rPr>
          <w:color w:val="231F20"/>
          <w:spacing w:val="-8"/>
        </w:rPr>
        <w:t> </w:t>
      </w:r>
      <w:r>
        <w:rPr>
          <w:color w:val="231F20"/>
        </w:rPr>
        <w:t>gồm</w:t>
      </w:r>
      <w:r>
        <w:rPr>
          <w:color w:val="231F20"/>
          <w:spacing w:val="-9"/>
        </w:rPr>
        <w:t> </w:t>
      </w:r>
      <w:r>
        <w:rPr>
          <w:color w:val="231F20"/>
        </w:rPr>
        <w:t>thâu</w:t>
      </w:r>
      <w:r>
        <w:rPr>
          <w:color w:val="231F20"/>
          <w:spacing w:val="-8"/>
        </w:rPr>
        <w:t> </w:t>
      </w:r>
      <w:r>
        <w:rPr>
          <w:color w:val="231F20"/>
        </w:rPr>
        <w:t>hai</w:t>
      </w:r>
      <w:r>
        <w:rPr>
          <w:color w:val="231F20"/>
          <w:spacing w:val="-8"/>
        </w:rPr>
        <w:t> </w:t>
      </w:r>
      <w:r>
        <w:rPr>
          <w:color w:val="231F20"/>
        </w:rPr>
        <w:t>giới</w:t>
      </w:r>
      <w:r>
        <w:rPr>
          <w:color w:val="231F20"/>
          <w:spacing w:val="-8"/>
        </w:rPr>
        <w:t> </w:t>
      </w:r>
      <w:r>
        <w:rPr>
          <w:color w:val="231F20"/>
        </w:rPr>
        <w:t>là ý giới, ý thức giới, một nhập là ý nhập, một ấm là thức ấm.</w:t>
      </w:r>
    </w:p>
    <w:p>
      <w:pPr>
        <w:pStyle w:val="BodyText"/>
        <w:spacing w:line="273" w:lineRule="auto" w:before="110"/>
        <w:ind w:left="393" w:right="130"/>
      </w:pPr>
      <w:r>
        <w:rPr>
          <w:color w:val="231F20"/>
          <w:spacing w:val="-6"/>
        </w:rPr>
        <w:t>Trừ </w:t>
      </w:r>
      <w:r>
        <w:rPr>
          <w:color w:val="231F20"/>
          <w:spacing w:val="-3"/>
        </w:rPr>
        <w:t>pháp làm nhân của minh </w:t>
      </w:r>
      <w:r>
        <w:rPr>
          <w:color w:val="231F20"/>
        </w:rPr>
        <w:t>và </w:t>
      </w:r>
      <w:r>
        <w:rPr>
          <w:color w:val="231F20"/>
          <w:spacing w:val="-3"/>
        </w:rPr>
        <w:t>các pháp khác </w:t>
      </w:r>
      <w:r>
        <w:rPr>
          <w:color w:val="231F20"/>
          <w:spacing w:val="-4"/>
        </w:rPr>
        <w:t>không </w:t>
      </w:r>
      <w:r>
        <w:rPr>
          <w:color w:val="231F20"/>
          <w:spacing w:val="-3"/>
        </w:rPr>
        <w:t>phải </w:t>
      </w:r>
      <w:r>
        <w:rPr>
          <w:color w:val="231F20"/>
          <w:spacing w:val="-4"/>
        </w:rPr>
        <w:t>minh </w:t>
      </w:r>
      <w:r>
        <w:rPr>
          <w:color w:val="231F20"/>
        </w:rPr>
        <w:t>là </w:t>
      </w:r>
      <w:r>
        <w:rPr>
          <w:color w:val="231F20"/>
          <w:spacing w:val="-3"/>
        </w:rPr>
        <w:t>gồm thâu một </w:t>
      </w:r>
      <w:r>
        <w:rPr>
          <w:color w:val="231F20"/>
          <w:spacing w:val="-4"/>
        </w:rPr>
        <w:t>giới, </w:t>
      </w:r>
      <w:r>
        <w:rPr>
          <w:color w:val="231F20"/>
          <w:spacing w:val="-3"/>
        </w:rPr>
        <w:t>một </w:t>
      </w:r>
      <w:r>
        <w:rPr>
          <w:color w:val="231F20"/>
          <w:spacing w:val="-4"/>
        </w:rPr>
        <w:t>nhập, </w:t>
      </w:r>
      <w:r>
        <w:rPr>
          <w:color w:val="231F20"/>
          <w:spacing w:val="-3"/>
        </w:rPr>
        <w:t>một ấm. Pháp </w:t>
      </w:r>
      <w:r>
        <w:rPr>
          <w:color w:val="231F20"/>
        </w:rPr>
        <w:t>ấy là </w:t>
      </w:r>
      <w:r>
        <w:rPr>
          <w:color w:val="231F20"/>
          <w:spacing w:val="-3"/>
        </w:rPr>
        <w:t>thế nào? </w:t>
      </w:r>
      <w:r>
        <w:rPr>
          <w:color w:val="231F20"/>
          <w:spacing w:val="-4"/>
        </w:rPr>
        <w:t>Nghĩa</w:t>
      </w:r>
      <w:r>
        <w:rPr>
          <w:color w:val="231F20"/>
          <w:spacing w:val="-35"/>
        </w:rPr>
        <w:t> </w:t>
      </w:r>
      <w:r>
        <w:rPr>
          <w:color w:val="231F20"/>
          <w:spacing w:val="-4"/>
        </w:rPr>
        <w:t>là </w:t>
      </w:r>
      <w:r>
        <w:rPr>
          <w:color w:val="231F20"/>
          <w:spacing w:val="-3"/>
        </w:rPr>
        <w:t>khổ</w:t>
      </w:r>
      <w:r>
        <w:rPr>
          <w:color w:val="231F20"/>
          <w:spacing w:val="-19"/>
        </w:rPr>
        <w:t> </w:t>
      </w:r>
      <w:r>
        <w:rPr>
          <w:color w:val="231F20"/>
          <w:spacing w:val="-3"/>
        </w:rPr>
        <w:t>pháp</w:t>
      </w:r>
      <w:r>
        <w:rPr>
          <w:color w:val="231F20"/>
          <w:spacing w:val="-19"/>
        </w:rPr>
        <w:t> </w:t>
      </w:r>
      <w:r>
        <w:rPr>
          <w:color w:val="231F20"/>
          <w:spacing w:val="-4"/>
        </w:rPr>
        <w:t>nhẫn.</w:t>
      </w:r>
      <w:r>
        <w:rPr>
          <w:color w:val="231F20"/>
          <w:spacing w:val="-19"/>
        </w:rPr>
        <w:t> </w:t>
      </w:r>
      <w:r>
        <w:rPr>
          <w:color w:val="231F20"/>
          <w:spacing w:val="-3"/>
        </w:rPr>
        <w:t>Gồm</w:t>
      </w:r>
      <w:r>
        <w:rPr>
          <w:color w:val="231F20"/>
          <w:spacing w:val="-18"/>
        </w:rPr>
        <w:t> </w:t>
      </w:r>
      <w:r>
        <w:rPr>
          <w:color w:val="231F20"/>
          <w:spacing w:val="-3"/>
        </w:rPr>
        <w:t>thâu</w:t>
      </w:r>
      <w:r>
        <w:rPr>
          <w:color w:val="231F20"/>
          <w:spacing w:val="-19"/>
        </w:rPr>
        <w:t> </w:t>
      </w:r>
      <w:r>
        <w:rPr>
          <w:color w:val="231F20"/>
          <w:spacing w:val="-3"/>
        </w:rPr>
        <w:t>một</w:t>
      </w:r>
      <w:r>
        <w:rPr>
          <w:color w:val="231F20"/>
          <w:spacing w:val="-19"/>
        </w:rPr>
        <w:t> </w:t>
      </w:r>
      <w:r>
        <w:rPr>
          <w:color w:val="231F20"/>
          <w:spacing w:val="-3"/>
        </w:rPr>
        <w:t>giới</w:t>
      </w:r>
      <w:r>
        <w:rPr>
          <w:color w:val="231F20"/>
          <w:spacing w:val="-19"/>
        </w:rPr>
        <w:t> </w:t>
      </w:r>
      <w:r>
        <w:rPr>
          <w:color w:val="231F20"/>
        </w:rPr>
        <w:t>là</w:t>
      </w:r>
      <w:r>
        <w:rPr>
          <w:color w:val="231F20"/>
          <w:spacing w:val="-18"/>
        </w:rPr>
        <w:t> </w:t>
      </w:r>
      <w:r>
        <w:rPr>
          <w:color w:val="231F20"/>
          <w:spacing w:val="-3"/>
        </w:rPr>
        <w:t>pháp</w:t>
      </w:r>
      <w:r>
        <w:rPr>
          <w:color w:val="231F20"/>
          <w:spacing w:val="-19"/>
        </w:rPr>
        <w:t> </w:t>
      </w:r>
      <w:r>
        <w:rPr>
          <w:color w:val="231F20"/>
          <w:spacing w:val="-4"/>
        </w:rPr>
        <w:t>giới,</w:t>
      </w:r>
      <w:r>
        <w:rPr>
          <w:color w:val="231F20"/>
          <w:spacing w:val="-19"/>
        </w:rPr>
        <w:t> </w:t>
      </w:r>
      <w:r>
        <w:rPr>
          <w:color w:val="231F20"/>
          <w:spacing w:val="-3"/>
        </w:rPr>
        <w:t>một</w:t>
      </w:r>
      <w:r>
        <w:rPr>
          <w:color w:val="231F20"/>
          <w:spacing w:val="-18"/>
        </w:rPr>
        <w:t> </w:t>
      </w:r>
      <w:r>
        <w:rPr>
          <w:color w:val="231F20"/>
          <w:spacing w:val="-3"/>
        </w:rPr>
        <w:t>nhập</w:t>
      </w:r>
      <w:r>
        <w:rPr>
          <w:color w:val="231F20"/>
          <w:spacing w:val="-19"/>
        </w:rPr>
        <w:t> </w:t>
      </w:r>
      <w:r>
        <w:rPr>
          <w:color w:val="231F20"/>
        </w:rPr>
        <w:t>là</w:t>
      </w:r>
      <w:r>
        <w:rPr>
          <w:color w:val="231F20"/>
          <w:spacing w:val="-19"/>
        </w:rPr>
        <w:t> </w:t>
      </w:r>
      <w:r>
        <w:rPr>
          <w:color w:val="231F20"/>
          <w:spacing w:val="-3"/>
        </w:rPr>
        <w:t>pháp</w:t>
      </w:r>
      <w:r>
        <w:rPr>
          <w:color w:val="231F20"/>
          <w:spacing w:val="-19"/>
        </w:rPr>
        <w:t> </w:t>
      </w:r>
      <w:r>
        <w:rPr>
          <w:color w:val="231F20"/>
          <w:spacing w:val="-4"/>
        </w:rPr>
        <w:t>nhập, </w:t>
      </w:r>
      <w:r>
        <w:rPr>
          <w:color w:val="231F20"/>
          <w:spacing w:val="-3"/>
        </w:rPr>
        <w:t>một</w:t>
      </w:r>
      <w:r>
        <w:rPr>
          <w:color w:val="231F20"/>
          <w:spacing w:val="-9"/>
        </w:rPr>
        <w:t> </w:t>
      </w:r>
      <w:r>
        <w:rPr>
          <w:color w:val="231F20"/>
        </w:rPr>
        <w:t>ấm</w:t>
      </w:r>
      <w:r>
        <w:rPr>
          <w:color w:val="231F20"/>
          <w:spacing w:val="-8"/>
        </w:rPr>
        <w:t> </w:t>
      </w:r>
      <w:r>
        <w:rPr>
          <w:color w:val="231F20"/>
        </w:rPr>
        <w:t>là</w:t>
      </w:r>
      <w:r>
        <w:rPr>
          <w:color w:val="231F20"/>
          <w:spacing w:val="-8"/>
        </w:rPr>
        <w:t> </w:t>
      </w:r>
      <w:r>
        <w:rPr>
          <w:color w:val="231F20"/>
          <w:spacing w:val="-3"/>
        </w:rPr>
        <w:t>hành</w:t>
      </w:r>
      <w:r>
        <w:rPr>
          <w:color w:val="231F20"/>
          <w:spacing w:val="-8"/>
        </w:rPr>
        <w:t> </w:t>
      </w:r>
      <w:r>
        <w:rPr>
          <w:color w:val="231F20"/>
          <w:spacing w:val="-3"/>
        </w:rPr>
        <w:t>ấm.</w:t>
      </w:r>
      <w:r>
        <w:rPr>
          <w:color w:val="231F20"/>
          <w:spacing w:val="-8"/>
        </w:rPr>
        <w:t> </w:t>
      </w:r>
      <w:r>
        <w:rPr>
          <w:color w:val="231F20"/>
          <w:spacing w:val="-3"/>
        </w:rPr>
        <w:t>Nói</w:t>
      </w:r>
      <w:r>
        <w:rPr>
          <w:color w:val="231F20"/>
          <w:spacing w:val="-8"/>
        </w:rPr>
        <w:t> </w:t>
      </w:r>
      <w:r>
        <w:rPr>
          <w:color w:val="231F20"/>
          <w:spacing w:val="-3"/>
        </w:rPr>
        <w:t>các</w:t>
      </w:r>
      <w:r>
        <w:rPr>
          <w:color w:val="231F20"/>
          <w:spacing w:val="-8"/>
        </w:rPr>
        <w:t> </w:t>
      </w:r>
      <w:r>
        <w:rPr>
          <w:color w:val="231F20"/>
        </w:rPr>
        <w:t>số</w:t>
      </w:r>
      <w:r>
        <w:rPr>
          <w:color w:val="231F20"/>
          <w:spacing w:val="-8"/>
        </w:rPr>
        <w:t> </w:t>
      </w:r>
      <w:r>
        <w:rPr>
          <w:color w:val="231F20"/>
          <w:spacing w:val="-3"/>
        </w:rPr>
        <w:t>pháp</w:t>
      </w:r>
      <w:r>
        <w:rPr>
          <w:color w:val="231F20"/>
          <w:spacing w:val="-8"/>
        </w:rPr>
        <w:t> </w:t>
      </w:r>
      <w:r>
        <w:rPr>
          <w:color w:val="231F20"/>
          <w:spacing w:val="-3"/>
        </w:rPr>
        <w:t>như</w:t>
      </w:r>
      <w:r>
        <w:rPr>
          <w:color w:val="231F20"/>
          <w:spacing w:val="-8"/>
        </w:rPr>
        <w:t> </w:t>
      </w:r>
      <w:r>
        <w:rPr>
          <w:color w:val="231F20"/>
          <w:spacing w:val="-3"/>
        </w:rPr>
        <w:t>thọ</w:t>
      </w:r>
      <w:r>
        <w:rPr>
          <w:color w:val="231F20"/>
          <w:spacing w:val="-8"/>
        </w:rPr>
        <w:t> </w:t>
      </w:r>
      <w:r>
        <w:rPr>
          <w:color w:val="231F20"/>
          <w:spacing w:val="-9"/>
        </w:rPr>
        <w:t>v.v...</w:t>
      </w:r>
      <w:r>
        <w:rPr>
          <w:color w:val="231F20"/>
          <w:spacing w:val="-8"/>
        </w:rPr>
        <w:t> </w:t>
      </w:r>
      <w:r>
        <w:rPr>
          <w:color w:val="231F20"/>
          <w:spacing w:val="-3"/>
        </w:rPr>
        <w:t>cũng</w:t>
      </w:r>
      <w:r>
        <w:rPr>
          <w:color w:val="231F20"/>
          <w:spacing w:val="-8"/>
        </w:rPr>
        <w:t> </w:t>
      </w:r>
      <w:r>
        <w:rPr>
          <w:color w:val="231F20"/>
          <w:spacing w:val="-3"/>
        </w:rPr>
        <w:t>nên</w:t>
      </w:r>
      <w:r>
        <w:rPr>
          <w:color w:val="231F20"/>
          <w:spacing w:val="-8"/>
        </w:rPr>
        <w:t> </w:t>
      </w:r>
      <w:r>
        <w:rPr>
          <w:color w:val="231F20"/>
          <w:spacing w:val="-3"/>
        </w:rPr>
        <w:t>như</w:t>
      </w:r>
      <w:r>
        <w:rPr>
          <w:color w:val="231F20"/>
          <w:spacing w:val="-8"/>
        </w:rPr>
        <w:t> vậy.</w:t>
      </w:r>
    </w:p>
    <w:p>
      <w:pPr>
        <w:pStyle w:val="BodyText"/>
        <w:spacing w:line="273" w:lineRule="auto" w:before="110"/>
        <w:ind w:left="393" w:right="126"/>
      </w:pPr>
      <w:r>
        <w:rPr>
          <w:color w:val="231F20"/>
        </w:rPr>
        <w:t>Các minh lấy minh làm nhân chăng? Nếu như làm nhân của minh là minh chăng? Cho đến nói rộng làm bốn trường hợp. </w:t>
      </w:r>
      <w:r>
        <w:rPr>
          <w:i/>
          <w:color w:val="231F20"/>
        </w:rPr>
        <w:t>(1) </w:t>
      </w:r>
      <w:r>
        <w:rPr>
          <w:color w:val="231F20"/>
        </w:rPr>
        <w:t>Là minh</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dùng</w:t>
      </w:r>
      <w:r>
        <w:rPr>
          <w:color w:val="231F20"/>
          <w:spacing w:val="-11"/>
        </w:rPr>
        <w:t> </w:t>
      </w:r>
      <w:r>
        <w:rPr>
          <w:color w:val="231F20"/>
        </w:rPr>
        <w:t>minh</w:t>
      </w:r>
      <w:r>
        <w:rPr>
          <w:color w:val="231F20"/>
          <w:spacing w:val="-11"/>
        </w:rPr>
        <w:t> </w:t>
      </w:r>
      <w:r>
        <w:rPr>
          <w:color w:val="231F20"/>
        </w:rPr>
        <w:t>làm</w:t>
      </w:r>
      <w:r>
        <w:rPr>
          <w:color w:val="231F20"/>
          <w:spacing w:val="-11"/>
        </w:rPr>
        <w:t> </w:t>
      </w:r>
      <w:r>
        <w:rPr>
          <w:color w:val="231F20"/>
        </w:rPr>
        <w:t>nhân:</w:t>
      </w:r>
      <w:r>
        <w:rPr>
          <w:color w:val="231F20"/>
          <w:spacing w:val="-11"/>
        </w:rPr>
        <w:t> </w:t>
      </w:r>
      <w:r>
        <w:rPr>
          <w:color w:val="231F20"/>
        </w:rPr>
        <w:t>Là</w:t>
      </w:r>
      <w:r>
        <w:rPr>
          <w:color w:val="231F20"/>
          <w:spacing w:val="-11"/>
        </w:rPr>
        <w:t> </w:t>
      </w:r>
      <w:r>
        <w:rPr>
          <w:color w:val="231F20"/>
        </w:rPr>
        <w:t>minh</w:t>
      </w:r>
      <w:r>
        <w:rPr>
          <w:color w:val="231F20"/>
          <w:spacing w:val="-11"/>
        </w:rPr>
        <w:t> </w:t>
      </w:r>
      <w:r>
        <w:rPr>
          <w:color w:val="231F20"/>
        </w:rPr>
        <w:t>đầu</w:t>
      </w:r>
      <w:r>
        <w:rPr>
          <w:color w:val="231F20"/>
          <w:spacing w:val="-11"/>
        </w:rPr>
        <w:t> </w:t>
      </w:r>
      <w:r>
        <w:rPr>
          <w:color w:val="231F20"/>
        </w:rPr>
        <w:t>tiên.</w:t>
      </w:r>
      <w:r>
        <w:rPr>
          <w:color w:val="231F20"/>
          <w:spacing w:val="-12"/>
        </w:rPr>
        <w:t> </w:t>
      </w:r>
      <w:r>
        <w:rPr>
          <w:i/>
          <w:color w:val="231F20"/>
        </w:rPr>
        <w:t>(2)</w:t>
      </w:r>
      <w:r>
        <w:rPr>
          <w:i/>
          <w:color w:val="231F20"/>
          <w:spacing w:val="-11"/>
        </w:rPr>
        <w:t> </w:t>
      </w:r>
      <w:r>
        <w:rPr>
          <w:color w:val="231F20"/>
        </w:rPr>
        <w:t>Là</w:t>
      </w:r>
      <w:r>
        <w:rPr>
          <w:color w:val="231F20"/>
          <w:spacing w:val="-11"/>
        </w:rPr>
        <w:t> </w:t>
      </w:r>
      <w:r>
        <w:rPr>
          <w:color w:val="231F20"/>
        </w:rPr>
        <w:t>nhân của minh không phải là minh: Là pháp cùng sinh, tương ưng với minh. </w:t>
      </w:r>
      <w:r>
        <w:rPr>
          <w:i/>
          <w:color w:val="231F20"/>
        </w:rPr>
        <w:t>(3) </w:t>
      </w:r>
      <w:r>
        <w:rPr>
          <w:color w:val="231F20"/>
        </w:rPr>
        <w:t>Là minh cũng dùng minh làm nhân: Là trừ minh đầu tiên, còn lại là các minh khác. </w:t>
      </w:r>
      <w:r>
        <w:rPr>
          <w:i/>
          <w:color w:val="231F20"/>
        </w:rPr>
        <w:t>(4) </w:t>
      </w:r>
      <w:r>
        <w:rPr>
          <w:color w:val="231F20"/>
        </w:rPr>
        <w:t>Không phải là minh cũng không dùng minh làm nhân: Là trừ từng ấy sự việc</w:t>
      </w:r>
      <w:r>
        <w:rPr>
          <w:color w:val="231F20"/>
          <w:spacing w:val="-2"/>
        </w:rPr>
        <w:t> </w:t>
      </w:r>
      <w:r>
        <w:rPr>
          <w:color w:val="231F20"/>
        </w:rPr>
        <w:t>trên.</w:t>
      </w:r>
    </w:p>
    <w:p>
      <w:pPr>
        <w:pStyle w:val="BodyText"/>
        <w:spacing w:line="273" w:lineRule="auto" w:before="107"/>
        <w:ind w:left="393" w:right="126"/>
      </w:pPr>
      <w:r>
        <w:rPr>
          <w:color w:val="231F20"/>
        </w:rPr>
        <w:t>Các minh là nhân của minh chăng? Nếu như là nhân của </w:t>
      </w:r>
      <w:r>
        <w:rPr>
          <w:color w:val="231F20"/>
          <w:spacing w:val="-3"/>
        </w:rPr>
        <w:t>minh, </w:t>
      </w:r>
      <w:r>
        <w:rPr>
          <w:color w:val="231F20"/>
        </w:rPr>
        <w:t>cũng là minh chăng? Cho đến nói rộng làm bốn trường hợp: </w:t>
      </w:r>
      <w:r>
        <w:rPr>
          <w:i/>
          <w:color w:val="231F20"/>
        </w:rPr>
        <w:t>(1) </w:t>
      </w:r>
      <w:r>
        <w:rPr>
          <w:color w:val="231F20"/>
        </w:rPr>
        <w:t>Là minh không làm nhân cho minh: Là minh vị lai. </w:t>
      </w:r>
      <w:r>
        <w:rPr>
          <w:i/>
          <w:color w:val="231F20"/>
        </w:rPr>
        <w:t>(2) </w:t>
      </w:r>
      <w:r>
        <w:rPr>
          <w:color w:val="231F20"/>
        </w:rPr>
        <w:t>Làm nhân </w:t>
      </w:r>
      <w:r>
        <w:rPr>
          <w:color w:val="231F20"/>
          <w:spacing w:val="-4"/>
        </w:rPr>
        <w:t>cho</w:t>
      </w:r>
      <w:r>
        <w:rPr>
          <w:color w:val="231F20"/>
          <w:spacing w:val="57"/>
        </w:rPr>
        <w:t> </w:t>
      </w:r>
      <w:r>
        <w:rPr>
          <w:color w:val="231F20"/>
        </w:rPr>
        <w:t>minh không phải là minh: Là pháp cùng sinh tương ưng với minh.</w:t>
      </w:r>
    </w:p>
    <w:p>
      <w:pPr>
        <w:pStyle w:val="ListParagraph"/>
        <w:numPr>
          <w:ilvl w:val="0"/>
          <w:numId w:val="29"/>
        </w:numPr>
        <w:tabs>
          <w:tab w:pos="755" w:val="left" w:leader="none"/>
        </w:tabs>
        <w:spacing w:line="296" w:lineRule="exact" w:before="0" w:after="0"/>
        <w:ind w:left="754" w:right="0" w:hanging="362"/>
        <w:jc w:val="both"/>
        <w:rPr>
          <w:sz w:val="26"/>
        </w:rPr>
      </w:pPr>
      <w:r>
        <w:rPr>
          <w:color w:val="231F20"/>
          <w:sz w:val="26"/>
        </w:rPr>
        <w:t>Là</w:t>
      </w:r>
      <w:r>
        <w:rPr>
          <w:color w:val="231F20"/>
          <w:spacing w:val="-8"/>
          <w:sz w:val="26"/>
        </w:rPr>
        <w:t> </w:t>
      </w:r>
      <w:r>
        <w:rPr>
          <w:color w:val="231F20"/>
          <w:sz w:val="26"/>
        </w:rPr>
        <w:t>minh</w:t>
      </w:r>
      <w:r>
        <w:rPr>
          <w:color w:val="231F20"/>
          <w:spacing w:val="-8"/>
          <w:sz w:val="26"/>
        </w:rPr>
        <w:t> </w:t>
      </w:r>
      <w:r>
        <w:rPr>
          <w:color w:val="231F20"/>
          <w:sz w:val="26"/>
        </w:rPr>
        <w:t>cũng</w:t>
      </w:r>
      <w:r>
        <w:rPr>
          <w:color w:val="231F20"/>
          <w:spacing w:val="-8"/>
          <w:sz w:val="26"/>
        </w:rPr>
        <w:t> </w:t>
      </w:r>
      <w:r>
        <w:rPr>
          <w:color w:val="231F20"/>
          <w:sz w:val="26"/>
        </w:rPr>
        <w:t>làm</w:t>
      </w:r>
      <w:r>
        <w:rPr>
          <w:color w:val="231F20"/>
          <w:spacing w:val="-8"/>
          <w:sz w:val="26"/>
        </w:rPr>
        <w:t> </w:t>
      </w:r>
      <w:r>
        <w:rPr>
          <w:color w:val="231F20"/>
          <w:sz w:val="26"/>
        </w:rPr>
        <w:t>nhân</w:t>
      </w:r>
      <w:r>
        <w:rPr>
          <w:color w:val="231F20"/>
          <w:spacing w:val="-8"/>
          <w:sz w:val="26"/>
        </w:rPr>
        <w:t> </w:t>
      </w:r>
      <w:r>
        <w:rPr>
          <w:color w:val="231F20"/>
          <w:sz w:val="26"/>
        </w:rPr>
        <w:t>cho</w:t>
      </w:r>
      <w:r>
        <w:rPr>
          <w:color w:val="231F20"/>
          <w:spacing w:val="-8"/>
          <w:sz w:val="26"/>
        </w:rPr>
        <w:t> </w:t>
      </w:r>
      <w:r>
        <w:rPr>
          <w:color w:val="231F20"/>
          <w:sz w:val="26"/>
        </w:rPr>
        <w:t>minh:</w:t>
      </w:r>
      <w:r>
        <w:rPr>
          <w:color w:val="231F20"/>
          <w:spacing w:val="-8"/>
          <w:sz w:val="26"/>
        </w:rPr>
        <w:t> </w:t>
      </w:r>
      <w:r>
        <w:rPr>
          <w:color w:val="231F20"/>
          <w:sz w:val="26"/>
        </w:rPr>
        <w:t>Là</w:t>
      </w:r>
      <w:r>
        <w:rPr>
          <w:color w:val="231F20"/>
          <w:spacing w:val="-8"/>
          <w:sz w:val="26"/>
        </w:rPr>
        <w:t> </w:t>
      </w:r>
      <w:r>
        <w:rPr>
          <w:color w:val="231F20"/>
          <w:sz w:val="26"/>
        </w:rPr>
        <w:t>minh</w:t>
      </w:r>
      <w:r>
        <w:rPr>
          <w:color w:val="231F20"/>
          <w:spacing w:val="-8"/>
          <w:sz w:val="26"/>
        </w:rPr>
        <w:t> </w:t>
      </w:r>
      <w:r>
        <w:rPr>
          <w:color w:val="231F20"/>
          <w:sz w:val="26"/>
        </w:rPr>
        <w:t>của</w:t>
      </w:r>
      <w:r>
        <w:rPr>
          <w:color w:val="231F20"/>
          <w:spacing w:val="-8"/>
          <w:sz w:val="26"/>
        </w:rPr>
        <w:t> </w:t>
      </w:r>
      <w:r>
        <w:rPr>
          <w:color w:val="231F20"/>
          <w:sz w:val="26"/>
        </w:rPr>
        <w:t>quá</w:t>
      </w:r>
      <w:r>
        <w:rPr>
          <w:color w:val="231F20"/>
          <w:spacing w:val="-8"/>
          <w:sz w:val="26"/>
        </w:rPr>
        <w:t> </w:t>
      </w:r>
      <w:r>
        <w:rPr>
          <w:color w:val="231F20"/>
          <w:sz w:val="26"/>
        </w:rPr>
        <w:t>khứ,</w:t>
      </w:r>
      <w:r>
        <w:rPr>
          <w:color w:val="231F20"/>
          <w:spacing w:val="-8"/>
          <w:sz w:val="26"/>
        </w:rPr>
        <w:t> </w:t>
      </w:r>
      <w:r>
        <w:rPr>
          <w:color w:val="231F20"/>
          <w:sz w:val="26"/>
        </w:rPr>
        <w:t>hiện</w:t>
      </w:r>
      <w:r>
        <w:rPr>
          <w:color w:val="231F20"/>
          <w:spacing w:val="-8"/>
          <w:sz w:val="26"/>
        </w:rPr>
        <w:t> </w:t>
      </w:r>
      <w:r>
        <w:rPr>
          <w:color w:val="231F20"/>
          <w:sz w:val="26"/>
        </w:rPr>
        <w:t>tại.</w:t>
      </w:r>
    </w:p>
    <w:p>
      <w:pPr>
        <w:pStyle w:val="ListParagraph"/>
        <w:numPr>
          <w:ilvl w:val="0"/>
          <w:numId w:val="29"/>
        </w:numPr>
        <w:tabs>
          <w:tab w:pos="761" w:val="left" w:leader="none"/>
        </w:tabs>
        <w:spacing w:line="273" w:lineRule="auto" w:before="41" w:after="0"/>
        <w:ind w:left="393" w:right="128" w:firstLine="0"/>
        <w:jc w:val="both"/>
        <w:rPr>
          <w:sz w:val="26"/>
        </w:rPr>
      </w:pPr>
      <w:r>
        <w:rPr>
          <w:color w:val="231F20"/>
          <w:sz w:val="26"/>
        </w:rPr>
        <w:t>Không phải là minh cũng không làm nhân cho minh: Là trừ</w:t>
      </w:r>
      <w:r>
        <w:rPr>
          <w:color w:val="231F20"/>
          <w:spacing w:val="-28"/>
          <w:sz w:val="26"/>
        </w:rPr>
        <w:t> </w:t>
      </w:r>
      <w:r>
        <w:rPr>
          <w:color w:val="231F20"/>
          <w:sz w:val="26"/>
        </w:rPr>
        <w:t>từng ấy sự việc</w:t>
      </w:r>
      <w:r>
        <w:rPr>
          <w:color w:val="231F20"/>
          <w:spacing w:val="-2"/>
          <w:sz w:val="26"/>
        </w:rPr>
        <w:t> </w:t>
      </w:r>
      <w:r>
        <w:rPr>
          <w:color w:val="231F20"/>
          <w:sz w:val="26"/>
        </w:rPr>
        <w:t>trên.</w:t>
      </w:r>
    </w:p>
    <w:p>
      <w:pPr>
        <w:pStyle w:val="BodyText"/>
        <w:spacing w:line="273" w:lineRule="auto" w:before="112"/>
        <w:ind w:left="393" w:right="127"/>
      </w:pPr>
      <w:r>
        <w:rPr>
          <w:color w:val="231F20"/>
        </w:rPr>
        <w:t>Đắc</w:t>
      </w:r>
      <w:r>
        <w:rPr>
          <w:color w:val="231F20"/>
          <w:spacing w:val="-10"/>
        </w:rPr>
        <w:t> </w:t>
      </w:r>
      <w:r>
        <w:rPr>
          <w:color w:val="231F20"/>
        </w:rPr>
        <w:t>của</w:t>
      </w:r>
      <w:r>
        <w:rPr>
          <w:color w:val="231F20"/>
          <w:spacing w:val="-9"/>
        </w:rPr>
        <w:t> </w:t>
      </w:r>
      <w:r>
        <w:rPr>
          <w:color w:val="231F20"/>
        </w:rPr>
        <w:t>khổ</w:t>
      </w:r>
      <w:r>
        <w:rPr>
          <w:color w:val="231F20"/>
          <w:spacing w:val="-9"/>
        </w:rPr>
        <w:t> </w:t>
      </w:r>
      <w:r>
        <w:rPr>
          <w:color w:val="231F20"/>
        </w:rPr>
        <w:t>pháp</w:t>
      </w:r>
      <w:r>
        <w:rPr>
          <w:color w:val="231F20"/>
          <w:spacing w:val="-9"/>
        </w:rPr>
        <w:t> </w:t>
      </w:r>
      <w:r>
        <w:rPr>
          <w:color w:val="231F20"/>
        </w:rPr>
        <w:t>nhẫn</w:t>
      </w:r>
      <w:r>
        <w:rPr>
          <w:color w:val="231F20"/>
          <w:spacing w:val="-9"/>
        </w:rPr>
        <w:t> </w:t>
      </w:r>
      <w:r>
        <w:rPr>
          <w:color w:val="231F20"/>
        </w:rPr>
        <w:t>có</w:t>
      </w:r>
      <w:r>
        <w:rPr>
          <w:color w:val="231F20"/>
          <w:spacing w:val="-9"/>
        </w:rPr>
        <w:t> </w:t>
      </w:r>
      <w:r>
        <w:rPr>
          <w:color w:val="231F20"/>
        </w:rPr>
        <w:t>mười</w:t>
      </w:r>
      <w:r>
        <w:rPr>
          <w:color w:val="231F20"/>
          <w:spacing w:val="-10"/>
        </w:rPr>
        <w:t> </w:t>
      </w:r>
      <w:r>
        <w:rPr>
          <w:color w:val="231F20"/>
        </w:rPr>
        <w:t>lăm:</w:t>
      </w:r>
      <w:r>
        <w:rPr>
          <w:color w:val="231F20"/>
          <w:spacing w:val="-10"/>
        </w:rPr>
        <w:t> </w:t>
      </w:r>
      <w:r>
        <w:rPr>
          <w:i/>
          <w:color w:val="231F20"/>
        </w:rPr>
        <w:t>(1)</w:t>
      </w:r>
      <w:r>
        <w:rPr>
          <w:i/>
          <w:color w:val="231F20"/>
          <w:spacing w:val="-9"/>
        </w:rPr>
        <w:t> </w:t>
      </w:r>
      <w:r>
        <w:rPr>
          <w:color w:val="231F20"/>
        </w:rPr>
        <w:t>Cùng</w:t>
      </w:r>
      <w:r>
        <w:rPr>
          <w:color w:val="231F20"/>
          <w:spacing w:val="-9"/>
        </w:rPr>
        <w:t> </w:t>
      </w:r>
      <w:r>
        <w:rPr>
          <w:color w:val="231F20"/>
        </w:rPr>
        <w:t>có</w:t>
      </w:r>
      <w:r>
        <w:rPr>
          <w:color w:val="231F20"/>
          <w:spacing w:val="-9"/>
        </w:rPr>
        <w:t> </w:t>
      </w:r>
      <w:r>
        <w:rPr>
          <w:color w:val="231F20"/>
        </w:rPr>
        <w:t>với</w:t>
      </w:r>
      <w:r>
        <w:rPr>
          <w:color w:val="231F20"/>
          <w:spacing w:val="-9"/>
        </w:rPr>
        <w:t> </w:t>
      </w:r>
      <w:r>
        <w:rPr>
          <w:color w:val="231F20"/>
        </w:rPr>
        <w:t>khổ</w:t>
      </w:r>
      <w:r>
        <w:rPr>
          <w:color w:val="231F20"/>
          <w:spacing w:val="-9"/>
        </w:rPr>
        <w:t> </w:t>
      </w:r>
      <w:r>
        <w:rPr>
          <w:color w:val="231F20"/>
        </w:rPr>
        <w:t>pháp nhẫn.</w:t>
      </w:r>
      <w:r>
        <w:rPr>
          <w:color w:val="231F20"/>
          <w:spacing w:val="-8"/>
        </w:rPr>
        <w:t> </w:t>
      </w:r>
      <w:r>
        <w:rPr>
          <w:i/>
          <w:color w:val="231F20"/>
        </w:rPr>
        <w:t>(2)</w:t>
      </w:r>
      <w:r>
        <w:rPr>
          <w:i/>
          <w:color w:val="231F20"/>
          <w:spacing w:val="-7"/>
        </w:rPr>
        <w:t> </w:t>
      </w:r>
      <w:r>
        <w:rPr>
          <w:color w:val="231F20"/>
        </w:rPr>
        <w:t>Cùng</w:t>
      </w:r>
      <w:r>
        <w:rPr>
          <w:color w:val="231F20"/>
          <w:spacing w:val="-7"/>
        </w:rPr>
        <w:t> </w:t>
      </w:r>
      <w:r>
        <w:rPr>
          <w:color w:val="231F20"/>
        </w:rPr>
        <w:t>có</w:t>
      </w:r>
      <w:r>
        <w:rPr>
          <w:color w:val="231F20"/>
          <w:spacing w:val="-7"/>
        </w:rPr>
        <w:t> </w:t>
      </w:r>
      <w:r>
        <w:rPr>
          <w:color w:val="231F20"/>
        </w:rPr>
        <w:t>với</w:t>
      </w:r>
      <w:r>
        <w:rPr>
          <w:color w:val="231F20"/>
          <w:spacing w:val="-7"/>
        </w:rPr>
        <w:t> </w:t>
      </w:r>
      <w:r>
        <w:rPr>
          <w:color w:val="231F20"/>
        </w:rPr>
        <w:t>khổ</w:t>
      </w:r>
      <w:r>
        <w:rPr>
          <w:color w:val="231F20"/>
          <w:spacing w:val="-7"/>
        </w:rPr>
        <w:t> </w:t>
      </w:r>
      <w:r>
        <w:rPr>
          <w:color w:val="231F20"/>
        </w:rPr>
        <w:t>pháp</w:t>
      </w:r>
      <w:r>
        <w:rPr>
          <w:color w:val="231F20"/>
          <w:spacing w:val="-7"/>
        </w:rPr>
        <w:t> </w:t>
      </w:r>
      <w:r>
        <w:rPr>
          <w:color w:val="231F20"/>
        </w:rPr>
        <w:t>trí.</w:t>
      </w:r>
      <w:r>
        <w:rPr>
          <w:color w:val="231F20"/>
          <w:spacing w:val="-8"/>
        </w:rPr>
        <w:t> </w:t>
      </w:r>
      <w:r>
        <w:rPr>
          <w:color w:val="231F20"/>
        </w:rPr>
        <w:t>Như</w:t>
      </w:r>
      <w:r>
        <w:rPr>
          <w:color w:val="231F20"/>
          <w:spacing w:val="-7"/>
        </w:rPr>
        <w:t> </w:t>
      </w:r>
      <w:r>
        <w:rPr>
          <w:color w:val="231F20"/>
        </w:rPr>
        <w:t>thế</w:t>
      </w:r>
      <w:r>
        <w:rPr>
          <w:color w:val="231F20"/>
          <w:spacing w:val="-7"/>
        </w:rPr>
        <w:t> </w:t>
      </w:r>
      <w:r>
        <w:rPr>
          <w:color w:val="231F20"/>
        </w:rPr>
        <w:t>cho</w:t>
      </w:r>
      <w:r>
        <w:rPr>
          <w:color w:val="231F20"/>
          <w:spacing w:val="-7"/>
        </w:rPr>
        <w:t> </w:t>
      </w:r>
      <w:r>
        <w:rPr>
          <w:color w:val="231F20"/>
        </w:rPr>
        <w:t>đến</w:t>
      </w:r>
      <w:r>
        <w:rPr>
          <w:color w:val="231F20"/>
          <w:spacing w:val="-7"/>
        </w:rPr>
        <w:t> </w:t>
      </w:r>
      <w:r>
        <w:rPr>
          <w:color w:val="231F20"/>
        </w:rPr>
        <w:t>cùng</w:t>
      </w:r>
      <w:r>
        <w:rPr>
          <w:color w:val="231F20"/>
          <w:spacing w:val="-7"/>
        </w:rPr>
        <w:t> </w:t>
      </w:r>
      <w:r>
        <w:rPr>
          <w:color w:val="231F20"/>
        </w:rPr>
        <w:t>có</w:t>
      </w:r>
      <w:r>
        <w:rPr>
          <w:color w:val="231F20"/>
          <w:spacing w:val="-7"/>
        </w:rPr>
        <w:t> </w:t>
      </w:r>
      <w:r>
        <w:rPr>
          <w:color w:val="231F20"/>
        </w:rPr>
        <w:t>với</w:t>
      </w:r>
      <w:r>
        <w:rPr>
          <w:color w:val="231F20"/>
          <w:spacing w:val="-7"/>
        </w:rPr>
        <w:t> </w:t>
      </w:r>
      <w:r>
        <w:rPr>
          <w:color w:val="231F20"/>
        </w:rPr>
        <w:t>đạo tỷ nhẫn.</w:t>
      </w:r>
    </w:p>
    <w:p>
      <w:pPr>
        <w:pStyle w:val="BodyText"/>
        <w:spacing w:line="273" w:lineRule="auto" w:before="111"/>
        <w:ind w:left="393" w:right="128"/>
      </w:pPr>
      <w:r>
        <w:rPr>
          <w:color w:val="231F20"/>
        </w:rPr>
        <w:t>Đắc của khổ pháp trí có mười bốn. Như thế giảm dần cho đến đắc của đạo tỷ nhẫn có một.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Kiến đạo lại có đắc khác chăng?</w:t>
      </w:r>
    </w:p>
    <w:p>
      <w:pPr>
        <w:pStyle w:val="BodyText"/>
        <w:spacing w:line="276" w:lineRule="auto" w:before="158"/>
        <w:ind w:right="410"/>
      </w:pPr>
      <w:r>
        <w:rPr>
          <w:i/>
          <w:color w:val="231F20"/>
        </w:rPr>
        <w:t>Đáp:</w:t>
      </w:r>
      <w:r>
        <w:rPr>
          <w:i/>
          <w:color w:val="231F20"/>
          <w:spacing w:val="-8"/>
        </w:rPr>
        <w:t> </w:t>
      </w:r>
      <w:r>
        <w:rPr>
          <w:color w:val="231F20"/>
        </w:rPr>
        <w:t>Hoặc</w:t>
      </w:r>
      <w:r>
        <w:rPr>
          <w:color w:val="231F20"/>
          <w:spacing w:val="-7"/>
        </w:rPr>
        <w:t> </w:t>
      </w:r>
      <w:r>
        <w:rPr>
          <w:color w:val="231F20"/>
        </w:rPr>
        <w:t>có</w:t>
      </w:r>
      <w:r>
        <w:rPr>
          <w:color w:val="231F20"/>
          <w:spacing w:val="-7"/>
        </w:rPr>
        <w:t> </w:t>
      </w:r>
      <w:r>
        <w:rPr>
          <w:color w:val="231F20"/>
        </w:rPr>
        <w:t>thuyết</w:t>
      </w:r>
      <w:r>
        <w:rPr>
          <w:color w:val="231F20"/>
          <w:spacing w:val="-7"/>
        </w:rPr>
        <w:t> </w:t>
      </w:r>
      <w:r>
        <w:rPr>
          <w:color w:val="231F20"/>
        </w:rPr>
        <w:t>nói:</w:t>
      </w:r>
      <w:r>
        <w:rPr>
          <w:color w:val="231F20"/>
          <w:spacing w:val="-8"/>
        </w:rPr>
        <w:t> </w:t>
      </w:r>
      <w:r>
        <w:rPr>
          <w:color w:val="231F20"/>
        </w:rPr>
        <w:t>Không.</w:t>
      </w:r>
      <w:r>
        <w:rPr>
          <w:color w:val="231F20"/>
          <w:spacing w:val="-12"/>
        </w:rPr>
        <w:t> </w:t>
      </w:r>
      <w:r>
        <w:rPr>
          <w:color w:val="231F20"/>
        </w:rPr>
        <w:t>Vì</w:t>
      </w:r>
      <w:r>
        <w:rPr>
          <w:color w:val="231F20"/>
          <w:spacing w:val="-7"/>
        </w:rPr>
        <w:t> </w:t>
      </w:r>
      <w:r>
        <w:rPr>
          <w:color w:val="231F20"/>
        </w:rPr>
        <w:t>sao?</w:t>
      </w:r>
      <w:r>
        <w:rPr>
          <w:color w:val="231F20"/>
          <w:spacing w:val="-12"/>
        </w:rPr>
        <w:t> </w:t>
      </w:r>
      <w:r>
        <w:rPr>
          <w:color w:val="231F20"/>
        </w:rPr>
        <w:t>Vì</w:t>
      </w:r>
      <w:r>
        <w:rPr>
          <w:color w:val="231F20"/>
          <w:spacing w:val="-7"/>
        </w:rPr>
        <w:t> </w:t>
      </w:r>
      <w:r>
        <w:rPr>
          <w:color w:val="231F20"/>
        </w:rPr>
        <w:t>như</w:t>
      </w:r>
      <w:r>
        <w:rPr>
          <w:color w:val="231F20"/>
          <w:spacing w:val="-7"/>
        </w:rPr>
        <w:t> </w:t>
      </w:r>
      <w:r>
        <w:rPr>
          <w:color w:val="231F20"/>
        </w:rPr>
        <w:t>kiến</w:t>
      </w:r>
      <w:r>
        <w:rPr>
          <w:color w:val="231F20"/>
          <w:spacing w:val="-8"/>
        </w:rPr>
        <w:t> </w:t>
      </w:r>
      <w:r>
        <w:rPr>
          <w:color w:val="231F20"/>
        </w:rPr>
        <w:t>đạo</w:t>
      </w:r>
      <w:r>
        <w:rPr>
          <w:color w:val="231F20"/>
          <w:spacing w:val="-7"/>
        </w:rPr>
        <w:t> </w:t>
      </w:r>
      <w:r>
        <w:rPr>
          <w:color w:val="231F20"/>
        </w:rPr>
        <w:t>diệt, đắc kia cũng diệt theo. Cũng như khi mặt trời đã lặn, ánh sáng cũng lặn theo. Như thế, mặt trời như kiến đạo, ánh sáng của mặt trời như các đắc, nếu đạo kia diệt thì đắc cũng diệt theo.</w:t>
      </w:r>
    </w:p>
    <w:p>
      <w:pPr>
        <w:spacing w:before="115"/>
        <w:ind w:left="677" w:right="0" w:firstLine="0"/>
        <w:jc w:val="both"/>
        <w:rPr>
          <w:sz w:val="26"/>
        </w:rPr>
      </w:pPr>
      <w:r>
        <w:rPr>
          <w:i/>
          <w:color w:val="231F20"/>
          <w:sz w:val="26"/>
        </w:rPr>
        <w:t>Lời bình: </w:t>
      </w:r>
      <w:r>
        <w:rPr>
          <w:color w:val="231F20"/>
          <w:sz w:val="26"/>
        </w:rPr>
        <w:t>Lại nên có đắc, nghĩa là đời vị lai.</w:t>
      </w:r>
    </w:p>
    <w:p>
      <w:pPr>
        <w:pStyle w:val="BodyText"/>
        <w:spacing w:line="276" w:lineRule="auto" w:before="158"/>
        <w:ind w:right="408"/>
      </w:pPr>
      <w:r>
        <w:rPr>
          <w:color w:val="231F20"/>
        </w:rPr>
        <w:t>Ở đây, chỉ nói sinh, không nói không sinh. Khổ pháp nhẫn có một đắc là nhẫn câu sinh, đối với đắc không làm nhân. Đắc đối với nhẫn cũng không làm nhân. Cùng với đạo vô lậu của đời sau đều làm nhân.</w:t>
      </w:r>
    </w:p>
    <w:p>
      <w:pPr>
        <w:pStyle w:val="BodyText"/>
        <w:spacing w:line="276" w:lineRule="auto"/>
        <w:ind w:right="412"/>
      </w:pPr>
      <w:r>
        <w:rPr>
          <w:color w:val="231F20"/>
        </w:rPr>
        <w:t>Đắc</w:t>
      </w:r>
      <w:r>
        <w:rPr>
          <w:color w:val="231F20"/>
          <w:spacing w:val="-6"/>
        </w:rPr>
        <w:t> </w:t>
      </w:r>
      <w:r>
        <w:rPr>
          <w:color w:val="231F20"/>
        </w:rPr>
        <w:t>câu</w:t>
      </w:r>
      <w:r>
        <w:rPr>
          <w:color w:val="231F20"/>
          <w:spacing w:val="-6"/>
        </w:rPr>
        <w:t> </w:t>
      </w:r>
      <w:r>
        <w:rPr>
          <w:color w:val="231F20"/>
        </w:rPr>
        <w:t>sinh</w:t>
      </w:r>
      <w:r>
        <w:rPr>
          <w:color w:val="231F20"/>
          <w:spacing w:val="-5"/>
        </w:rPr>
        <w:t> </w:t>
      </w:r>
      <w:r>
        <w:rPr>
          <w:color w:val="231F20"/>
        </w:rPr>
        <w:t>của</w:t>
      </w:r>
      <w:r>
        <w:rPr>
          <w:color w:val="231F20"/>
          <w:spacing w:val="-6"/>
        </w:rPr>
        <w:t> </w:t>
      </w:r>
      <w:r>
        <w:rPr>
          <w:color w:val="231F20"/>
        </w:rPr>
        <w:t>khổ</w:t>
      </w:r>
      <w:r>
        <w:rPr>
          <w:color w:val="231F20"/>
          <w:spacing w:val="-5"/>
        </w:rPr>
        <w:t> </w:t>
      </w:r>
      <w:r>
        <w:rPr>
          <w:color w:val="231F20"/>
        </w:rPr>
        <w:t>pháp</w:t>
      </w:r>
      <w:r>
        <w:rPr>
          <w:color w:val="231F20"/>
          <w:spacing w:val="-6"/>
        </w:rPr>
        <w:t> </w:t>
      </w:r>
      <w:r>
        <w:rPr>
          <w:color w:val="231F20"/>
        </w:rPr>
        <w:t>trí</w:t>
      </w:r>
      <w:r>
        <w:rPr>
          <w:color w:val="231F20"/>
          <w:spacing w:val="-6"/>
        </w:rPr>
        <w:t> </w:t>
      </w:r>
      <w:r>
        <w:rPr>
          <w:color w:val="231F20"/>
        </w:rPr>
        <w:t>có</w:t>
      </w:r>
      <w:r>
        <w:rPr>
          <w:color w:val="231F20"/>
          <w:spacing w:val="-5"/>
        </w:rPr>
        <w:t> </w:t>
      </w:r>
      <w:r>
        <w:rPr>
          <w:color w:val="231F20"/>
        </w:rPr>
        <w:t>ba:</w:t>
      </w:r>
      <w:r>
        <w:rPr>
          <w:color w:val="231F20"/>
          <w:spacing w:val="-6"/>
        </w:rPr>
        <w:t> </w:t>
      </w:r>
      <w:r>
        <w:rPr>
          <w:color w:val="231F20"/>
        </w:rPr>
        <w:t>Hai</w:t>
      </w:r>
      <w:r>
        <w:rPr>
          <w:color w:val="231F20"/>
          <w:spacing w:val="-5"/>
        </w:rPr>
        <w:t> </w:t>
      </w:r>
      <w:r>
        <w:rPr>
          <w:color w:val="231F20"/>
        </w:rPr>
        <w:t>là</w:t>
      </w:r>
      <w:r>
        <w:rPr>
          <w:color w:val="231F20"/>
          <w:spacing w:val="-6"/>
        </w:rPr>
        <w:t> </w:t>
      </w:r>
      <w:r>
        <w:rPr>
          <w:color w:val="231F20"/>
        </w:rPr>
        <w:t>đắc</w:t>
      </w:r>
      <w:r>
        <w:rPr>
          <w:color w:val="231F20"/>
          <w:spacing w:val="-5"/>
        </w:rPr>
        <w:t> </w:t>
      </w:r>
      <w:r>
        <w:rPr>
          <w:color w:val="231F20"/>
        </w:rPr>
        <w:t>của</w:t>
      </w:r>
      <w:r>
        <w:rPr>
          <w:color w:val="231F20"/>
          <w:spacing w:val="-6"/>
        </w:rPr>
        <w:t> </w:t>
      </w:r>
      <w:r>
        <w:rPr>
          <w:color w:val="231F20"/>
        </w:rPr>
        <w:t>đạo.</w:t>
      </w:r>
      <w:r>
        <w:rPr>
          <w:color w:val="231F20"/>
          <w:spacing w:val="-6"/>
        </w:rPr>
        <w:t> </w:t>
      </w:r>
      <w:r>
        <w:rPr>
          <w:color w:val="231F20"/>
        </w:rPr>
        <w:t>Một</w:t>
      </w:r>
      <w:r>
        <w:rPr>
          <w:color w:val="231F20"/>
          <w:spacing w:val="-5"/>
        </w:rPr>
        <w:t> </w:t>
      </w:r>
      <w:r>
        <w:rPr>
          <w:color w:val="231F20"/>
        </w:rPr>
        <w:t>là đắc của giải thoát.</w:t>
      </w:r>
    </w:p>
    <w:p>
      <w:pPr>
        <w:pStyle w:val="BodyText"/>
        <w:spacing w:line="276" w:lineRule="auto"/>
        <w:ind w:right="411"/>
      </w:pPr>
      <w:r>
        <w:rPr>
          <w:color w:val="231F20"/>
        </w:rPr>
        <w:t>Hai</w:t>
      </w:r>
      <w:r>
        <w:rPr>
          <w:color w:val="231F20"/>
          <w:spacing w:val="-12"/>
        </w:rPr>
        <w:t> </w:t>
      </w:r>
      <w:r>
        <w:rPr>
          <w:color w:val="231F20"/>
        </w:rPr>
        <w:t>là</w:t>
      </w:r>
      <w:r>
        <w:rPr>
          <w:color w:val="231F20"/>
          <w:spacing w:val="-11"/>
        </w:rPr>
        <w:t> </w:t>
      </w:r>
      <w:r>
        <w:rPr>
          <w:color w:val="231F20"/>
        </w:rPr>
        <w:t>đắc</w:t>
      </w:r>
      <w:r>
        <w:rPr>
          <w:color w:val="231F20"/>
          <w:spacing w:val="-12"/>
        </w:rPr>
        <w:t> </w:t>
      </w:r>
      <w:r>
        <w:rPr>
          <w:color w:val="231F20"/>
        </w:rPr>
        <w:t>của</w:t>
      </w:r>
      <w:r>
        <w:rPr>
          <w:color w:val="231F20"/>
          <w:spacing w:val="-11"/>
        </w:rPr>
        <w:t> </w:t>
      </w:r>
      <w:r>
        <w:rPr>
          <w:color w:val="231F20"/>
        </w:rPr>
        <w:t>đạo,</w:t>
      </w:r>
      <w:r>
        <w:rPr>
          <w:color w:val="231F20"/>
          <w:spacing w:val="-12"/>
        </w:rPr>
        <w:t> </w:t>
      </w:r>
      <w:r>
        <w:rPr>
          <w:color w:val="231F20"/>
        </w:rPr>
        <w:t>tức:</w:t>
      </w:r>
      <w:r>
        <w:rPr>
          <w:color w:val="231F20"/>
          <w:spacing w:val="-11"/>
        </w:rPr>
        <w:t> </w:t>
      </w:r>
      <w:r>
        <w:rPr>
          <w:i/>
          <w:color w:val="231F20"/>
        </w:rPr>
        <w:t>(1)</w:t>
      </w:r>
      <w:r>
        <w:rPr>
          <w:i/>
          <w:color w:val="231F20"/>
          <w:spacing w:val="-11"/>
        </w:rPr>
        <w:t> </w:t>
      </w:r>
      <w:r>
        <w:rPr>
          <w:color w:val="231F20"/>
        </w:rPr>
        <w:t>Đắc</w:t>
      </w:r>
      <w:r>
        <w:rPr>
          <w:color w:val="231F20"/>
          <w:spacing w:val="-12"/>
        </w:rPr>
        <w:t> </w:t>
      </w:r>
      <w:r>
        <w:rPr>
          <w:color w:val="231F20"/>
        </w:rPr>
        <w:t>của</w:t>
      </w:r>
      <w:r>
        <w:rPr>
          <w:color w:val="231F20"/>
          <w:spacing w:val="-11"/>
        </w:rPr>
        <w:t> </w:t>
      </w:r>
      <w:r>
        <w:rPr>
          <w:color w:val="231F20"/>
        </w:rPr>
        <w:t>khổ</w:t>
      </w:r>
      <w:r>
        <w:rPr>
          <w:color w:val="231F20"/>
          <w:spacing w:val="-12"/>
        </w:rPr>
        <w:t> </w:t>
      </w:r>
      <w:r>
        <w:rPr>
          <w:color w:val="231F20"/>
        </w:rPr>
        <w:t>pháp</w:t>
      </w:r>
      <w:r>
        <w:rPr>
          <w:color w:val="231F20"/>
          <w:spacing w:val="-11"/>
        </w:rPr>
        <w:t> </w:t>
      </w:r>
      <w:r>
        <w:rPr>
          <w:color w:val="231F20"/>
        </w:rPr>
        <w:t>nhẫn.</w:t>
      </w:r>
      <w:r>
        <w:rPr>
          <w:color w:val="231F20"/>
          <w:spacing w:val="-11"/>
        </w:rPr>
        <w:t> </w:t>
      </w:r>
      <w:r>
        <w:rPr>
          <w:i/>
          <w:color w:val="231F20"/>
        </w:rPr>
        <w:t>(2)</w:t>
      </w:r>
      <w:r>
        <w:rPr>
          <w:i/>
          <w:color w:val="231F20"/>
          <w:spacing w:val="-12"/>
        </w:rPr>
        <w:t> </w:t>
      </w:r>
      <w:r>
        <w:rPr>
          <w:color w:val="231F20"/>
        </w:rPr>
        <w:t>Đắc</w:t>
      </w:r>
      <w:r>
        <w:rPr>
          <w:color w:val="231F20"/>
          <w:spacing w:val="-11"/>
        </w:rPr>
        <w:t> </w:t>
      </w:r>
      <w:r>
        <w:rPr>
          <w:color w:val="231F20"/>
        </w:rPr>
        <w:t>của khổ pháp trí.</w:t>
      </w:r>
    </w:p>
    <w:p>
      <w:pPr>
        <w:pStyle w:val="BodyText"/>
        <w:spacing w:line="276" w:lineRule="auto"/>
        <w:ind w:right="411"/>
      </w:pPr>
      <w:r>
        <w:rPr>
          <w:color w:val="231F20"/>
        </w:rPr>
        <w:t>Đắc của giải thoát: Là giải thoát khỏi mười sử của cõi dục </w:t>
      </w:r>
      <w:r>
        <w:rPr>
          <w:color w:val="231F20"/>
          <w:spacing w:val="-6"/>
        </w:rPr>
        <w:t>do </w:t>
      </w:r>
      <w:r>
        <w:rPr>
          <w:color w:val="231F20"/>
        </w:rPr>
        <w:t>kiến</w:t>
      </w:r>
      <w:r>
        <w:rPr>
          <w:color w:val="231F20"/>
          <w:spacing w:val="-11"/>
        </w:rPr>
        <w:t> </w:t>
      </w:r>
      <w:r>
        <w:rPr>
          <w:color w:val="231F20"/>
        </w:rPr>
        <w:t>khổ</w:t>
      </w:r>
      <w:r>
        <w:rPr>
          <w:color w:val="231F20"/>
          <w:spacing w:val="-12"/>
        </w:rPr>
        <w:t> </w:t>
      </w:r>
      <w:r>
        <w:rPr>
          <w:color w:val="231F20"/>
        </w:rPr>
        <w:t>đoạn</w:t>
      </w:r>
      <w:r>
        <w:rPr>
          <w:color w:val="231F20"/>
          <w:spacing w:val="-11"/>
        </w:rPr>
        <w:t> </w:t>
      </w:r>
      <w:r>
        <w:rPr>
          <w:color w:val="231F20"/>
        </w:rPr>
        <w:t>trừ.</w:t>
      </w:r>
      <w:r>
        <w:rPr>
          <w:color w:val="231F20"/>
          <w:spacing w:val="-11"/>
        </w:rPr>
        <w:t> </w:t>
      </w:r>
      <w:r>
        <w:rPr>
          <w:color w:val="231F20"/>
        </w:rPr>
        <w:t>Khổ</w:t>
      </w:r>
      <w:r>
        <w:rPr>
          <w:color w:val="231F20"/>
          <w:spacing w:val="-11"/>
        </w:rPr>
        <w:t> </w:t>
      </w:r>
      <w:r>
        <w:rPr>
          <w:color w:val="231F20"/>
        </w:rPr>
        <w:t>pháp</w:t>
      </w:r>
      <w:r>
        <w:rPr>
          <w:color w:val="231F20"/>
          <w:spacing w:val="-11"/>
        </w:rPr>
        <w:t> </w:t>
      </w:r>
      <w:r>
        <w:rPr>
          <w:color w:val="231F20"/>
        </w:rPr>
        <w:t>trí</w:t>
      </w:r>
      <w:r>
        <w:rPr>
          <w:color w:val="231F20"/>
          <w:spacing w:val="-11"/>
        </w:rPr>
        <w:t> </w:t>
      </w:r>
      <w:r>
        <w:rPr>
          <w:color w:val="231F20"/>
        </w:rPr>
        <w:t>đối</w:t>
      </w:r>
      <w:r>
        <w:rPr>
          <w:color w:val="231F20"/>
          <w:spacing w:val="-11"/>
        </w:rPr>
        <w:t> </w:t>
      </w:r>
      <w:r>
        <w:rPr>
          <w:color w:val="231F20"/>
        </w:rPr>
        <w:t>với</w:t>
      </w:r>
      <w:r>
        <w:rPr>
          <w:color w:val="231F20"/>
          <w:spacing w:val="-11"/>
        </w:rPr>
        <w:t> </w:t>
      </w:r>
      <w:r>
        <w:rPr>
          <w:color w:val="231F20"/>
        </w:rPr>
        <w:t>đắc</w:t>
      </w:r>
      <w:r>
        <w:rPr>
          <w:color w:val="231F20"/>
          <w:spacing w:val="-11"/>
        </w:rPr>
        <w:t> </w:t>
      </w:r>
      <w:r>
        <w:rPr>
          <w:color w:val="231F20"/>
        </w:rPr>
        <w:t>không</w:t>
      </w:r>
      <w:r>
        <w:rPr>
          <w:color w:val="231F20"/>
          <w:spacing w:val="-11"/>
        </w:rPr>
        <w:t> </w:t>
      </w:r>
      <w:r>
        <w:rPr>
          <w:color w:val="231F20"/>
        </w:rPr>
        <w:t>có</w:t>
      </w:r>
      <w:r>
        <w:rPr>
          <w:color w:val="231F20"/>
          <w:spacing w:val="-11"/>
        </w:rPr>
        <w:t> </w:t>
      </w:r>
      <w:r>
        <w:rPr>
          <w:color w:val="231F20"/>
        </w:rPr>
        <w:t>nghĩa</w:t>
      </w:r>
      <w:r>
        <w:rPr>
          <w:color w:val="231F20"/>
          <w:spacing w:val="-11"/>
        </w:rPr>
        <w:t> </w:t>
      </w:r>
      <w:r>
        <w:rPr>
          <w:color w:val="231F20"/>
        </w:rPr>
        <w:t>của</w:t>
      </w:r>
      <w:r>
        <w:rPr>
          <w:color w:val="231F20"/>
          <w:spacing w:val="-11"/>
        </w:rPr>
        <w:t> </w:t>
      </w:r>
      <w:r>
        <w:rPr>
          <w:color w:val="231F20"/>
          <w:spacing w:val="-3"/>
        </w:rPr>
        <w:t>nhân. </w:t>
      </w:r>
      <w:r>
        <w:rPr>
          <w:color w:val="231F20"/>
        </w:rPr>
        <w:t>Đắc</w:t>
      </w:r>
      <w:r>
        <w:rPr>
          <w:color w:val="231F20"/>
          <w:spacing w:val="-10"/>
        </w:rPr>
        <w:t> </w:t>
      </w:r>
      <w:r>
        <w:rPr>
          <w:color w:val="231F20"/>
        </w:rPr>
        <w:t>đối</w:t>
      </w:r>
      <w:r>
        <w:rPr>
          <w:color w:val="231F20"/>
          <w:spacing w:val="-9"/>
        </w:rPr>
        <w:t> </w:t>
      </w:r>
      <w:r>
        <w:rPr>
          <w:color w:val="231F20"/>
        </w:rPr>
        <w:t>với</w:t>
      </w:r>
      <w:r>
        <w:rPr>
          <w:color w:val="231F20"/>
          <w:spacing w:val="-9"/>
        </w:rPr>
        <w:t> </w:t>
      </w:r>
      <w:r>
        <w:rPr>
          <w:color w:val="231F20"/>
        </w:rPr>
        <w:t>trí</w:t>
      </w:r>
      <w:r>
        <w:rPr>
          <w:color w:val="231F20"/>
          <w:spacing w:val="-10"/>
        </w:rPr>
        <w:t> </w:t>
      </w:r>
      <w:r>
        <w:rPr>
          <w:color w:val="231F20"/>
        </w:rPr>
        <w:t>cũng</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nghĩa</w:t>
      </w:r>
      <w:r>
        <w:rPr>
          <w:color w:val="231F20"/>
          <w:spacing w:val="-10"/>
        </w:rPr>
        <w:t> </w:t>
      </w:r>
      <w:r>
        <w:rPr>
          <w:color w:val="231F20"/>
        </w:rPr>
        <w:t>của</w:t>
      </w:r>
      <w:r>
        <w:rPr>
          <w:color w:val="231F20"/>
          <w:spacing w:val="-9"/>
        </w:rPr>
        <w:t> </w:t>
      </w:r>
      <w:r>
        <w:rPr>
          <w:color w:val="231F20"/>
        </w:rPr>
        <w:t>nhân.</w:t>
      </w:r>
      <w:r>
        <w:rPr>
          <w:color w:val="231F20"/>
          <w:spacing w:val="-9"/>
        </w:rPr>
        <w:t> </w:t>
      </w:r>
      <w:r>
        <w:rPr>
          <w:color w:val="231F20"/>
        </w:rPr>
        <w:t>Khổ</w:t>
      </w:r>
      <w:r>
        <w:rPr>
          <w:color w:val="231F20"/>
          <w:spacing w:val="-10"/>
        </w:rPr>
        <w:t> </w:t>
      </w:r>
      <w:r>
        <w:rPr>
          <w:color w:val="231F20"/>
        </w:rPr>
        <w:t>pháp</w:t>
      </w:r>
      <w:r>
        <w:rPr>
          <w:color w:val="231F20"/>
          <w:spacing w:val="-9"/>
        </w:rPr>
        <w:t> </w:t>
      </w:r>
      <w:r>
        <w:rPr>
          <w:color w:val="231F20"/>
        </w:rPr>
        <w:t>nhẫn</w:t>
      </w:r>
      <w:r>
        <w:rPr>
          <w:color w:val="231F20"/>
          <w:spacing w:val="-9"/>
        </w:rPr>
        <w:t> </w:t>
      </w:r>
      <w:r>
        <w:rPr>
          <w:color w:val="231F20"/>
        </w:rPr>
        <w:t>và</w:t>
      </w:r>
      <w:r>
        <w:rPr>
          <w:color w:val="231F20"/>
          <w:spacing w:val="-9"/>
        </w:rPr>
        <w:t> </w:t>
      </w:r>
      <w:r>
        <w:rPr>
          <w:color w:val="231F20"/>
        </w:rPr>
        <w:t>đắc câu sinh cùng với ba đắc kia làm nhân tương tợ. Đắc câu sinh của khổ</w:t>
      </w:r>
      <w:r>
        <w:rPr>
          <w:color w:val="231F20"/>
          <w:spacing w:val="-12"/>
        </w:rPr>
        <w:t> </w:t>
      </w:r>
      <w:r>
        <w:rPr>
          <w:color w:val="231F20"/>
        </w:rPr>
        <w:t>tỷ</w:t>
      </w:r>
      <w:r>
        <w:rPr>
          <w:color w:val="231F20"/>
          <w:spacing w:val="-11"/>
        </w:rPr>
        <w:t> </w:t>
      </w:r>
      <w:r>
        <w:rPr>
          <w:color w:val="231F20"/>
        </w:rPr>
        <w:t>nhẫn</w:t>
      </w:r>
      <w:r>
        <w:rPr>
          <w:color w:val="231F20"/>
          <w:spacing w:val="-11"/>
        </w:rPr>
        <w:t> </w:t>
      </w:r>
      <w:r>
        <w:rPr>
          <w:color w:val="231F20"/>
        </w:rPr>
        <w:t>có</w:t>
      </w:r>
      <w:r>
        <w:rPr>
          <w:color w:val="231F20"/>
          <w:spacing w:val="-12"/>
        </w:rPr>
        <w:t> </w:t>
      </w:r>
      <w:r>
        <w:rPr>
          <w:color w:val="231F20"/>
        </w:rPr>
        <w:t>bốn:</w:t>
      </w:r>
      <w:r>
        <w:rPr>
          <w:color w:val="231F20"/>
          <w:spacing w:val="-11"/>
        </w:rPr>
        <w:t> </w:t>
      </w:r>
      <w:r>
        <w:rPr>
          <w:color w:val="231F20"/>
        </w:rPr>
        <w:t>Ba</w:t>
      </w:r>
      <w:r>
        <w:rPr>
          <w:color w:val="231F20"/>
          <w:spacing w:val="-11"/>
        </w:rPr>
        <w:t> </w:t>
      </w:r>
      <w:r>
        <w:rPr>
          <w:color w:val="231F20"/>
        </w:rPr>
        <w:t>là</w:t>
      </w:r>
      <w:r>
        <w:rPr>
          <w:color w:val="231F20"/>
          <w:spacing w:val="-12"/>
        </w:rPr>
        <w:t> </w:t>
      </w:r>
      <w:r>
        <w:rPr>
          <w:color w:val="231F20"/>
        </w:rPr>
        <w:t>đắc</w:t>
      </w:r>
      <w:r>
        <w:rPr>
          <w:color w:val="231F20"/>
          <w:spacing w:val="-11"/>
        </w:rPr>
        <w:t> </w:t>
      </w:r>
      <w:r>
        <w:rPr>
          <w:color w:val="231F20"/>
        </w:rPr>
        <w:t>của</w:t>
      </w:r>
      <w:r>
        <w:rPr>
          <w:color w:val="231F20"/>
          <w:spacing w:val="-11"/>
        </w:rPr>
        <w:t> </w:t>
      </w:r>
      <w:r>
        <w:rPr>
          <w:color w:val="231F20"/>
        </w:rPr>
        <w:t>đạo.</w:t>
      </w:r>
      <w:r>
        <w:rPr>
          <w:color w:val="231F20"/>
          <w:spacing w:val="-12"/>
        </w:rPr>
        <w:t> </w:t>
      </w:r>
      <w:r>
        <w:rPr>
          <w:color w:val="231F20"/>
        </w:rPr>
        <w:t>Một</w:t>
      </w:r>
      <w:r>
        <w:rPr>
          <w:color w:val="231F20"/>
          <w:spacing w:val="-11"/>
        </w:rPr>
        <w:t> </w:t>
      </w:r>
      <w:r>
        <w:rPr>
          <w:color w:val="231F20"/>
        </w:rPr>
        <w:t>là</w:t>
      </w:r>
      <w:r>
        <w:rPr>
          <w:color w:val="231F20"/>
          <w:spacing w:val="-11"/>
        </w:rPr>
        <w:t> </w:t>
      </w:r>
      <w:r>
        <w:rPr>
          <w:color w:val="231F20"/>
        </w:rPr>
        <w:t>đắc</w:t>
      </w:r>
      <w:r>
        <w:rPr>
          <w:color w:val="231F20"/>
          <w:spacing w:val="-11"/>
        </w:rPr>
        <w:t> </w:t>
      </w:r>
      <w:r>
        <w:rPr>
          <w:color w:val="231F20"/>
        </w:rPr>
        <w:t>của</w:t>
      </w:r>
      <w:r>
        <w:rPr>
          <w:color w:val="231F20"/>
          <w:spacing w:val="-12"/>
        </w:rPr>
        <w:t> </w:t>
      </w:r>
      <w:r>
        <w:rPr>
          <w:color w:val="231F20"/>
        </w:rPr>
        <w:t>giải</w:t>
      </w:r>
      <w:r>
        <w:rPr>
          <w:color w:val="231F20"/>
          <w:spacing w:val="-11"/>
        </w:rPr>
        <w:t> </w:t>
      </w:r>
      <w:r>
        <w:rPr>
          <w:color w:val="231F20"/>
        </w:rPr>
        <w:t>thoát.</w:t>
      </w:r>
      <w:r>
        <w:rPr>
          <w:color w:val="231F20"/>
          <w:spacing w:val="-11"/>
        </w:rPr>
        <w:t> </w:t>
      </w:r>
      <w:r>
        <w:rPr>
          <w:color w:val="231F20"/>
        </w:rPr>
        <w:t>Khổ tỷ nhẫn cùng với đắc không có nghĩa của nhân. Đắc đối với khổ tỷ nhẫn cũng không có nghĩa của nhân. Khổ pháp nhẫn và đắc câu</w:t>
      </w:r>
      <w:r>
        <w:rPr>
          <w:color w:val="231F20"/>
          <w:spacing w:val="-45"/>
        </w:rPr>
        <w:t> </w:t>
      </w:r>
      <w:r>
        <w:rPr>
          <w:color w:val="231F20"/>
        </w:rPr>
        <w:t>sinh cùng với bốn đắc làm nhân tương tợ. Khổ pháp trí và đắc câu sinh cùng với ba đắc làm nhân tương tợ, trừ đắc của khổ pháp nhẫn. Do sự việc ấy nên tạo ra thuyết</w:t>
      </w:r>
      <w:r>
        <w:rPr>
          <w:color w:val="231F20"/>
          <w:spacing w:val="-1"/>
        </w:rPr>
        <w:t> </w:t>
      </w:r>
      <w:r>
        <w:rPr>
          <w:color w:val="231F20"/>
          <w:spacing w:val="-5"/>
        </w:rPr>
        <w:t>này.</w:t>
      </w:r>
    </w:p>
    <w:p>
      <w:pPr>
        <w:pStyle w:val="BodyText"/>
        <w:spacing w:line="276" w:lineRule="auto" w:before="115"/>
        <w:ind w:right="410"/>
      </w:pPr>
      <w:r>
        <w:rPr>
          <w:i/>
          <w:color w:val="231F20"/>
        </w:rPr>
        <w:t>Hỏi: </w:t>
      </w:r>
      <w:r>
        <w:rPr>
          <w:color w:val="231F20"/>
        </w:rPr>
        <w:t>Từng có đạo vô lậu của đời trước không cùng với đạo vô lậu của đời sau làm nhân chăng?</w:t>
      </w:r>
    </w:p>
    <w:p>
      <w:pPr>
        <w:pStyle w:val="BodyText"/>
        <w:spacing w:line="276" w:lineRule="auto" w:before="125"/>
        <w:ind w:right="411"/>
      </w:pPr>
      <w:r>
        <w:rPr>
          <w:i/>
          <w:color w:val="231F20"/>
        </w:rPr>
        <w:t>Đáp:</w:t>
      </w:r>
      <w:r>
        <w:rPr>
          <w:i/>
          <w:color w:val="231F20"/>
          <w:spacing w:val="-9"/>
        </w:rPr>
        <w:t> </w:t>
      </w:r>
      <w:r>
        <w:rPr>
          <w:color w:val="231F20"/>
        </w:rPr>
        <w:t>Có.</w:t>
      </w:r>
      <w:r>
        <w:rPr>
          <w:color w:val="231F20"/>
          <w:spacing w:val="-9"/>
        </w:rPr>
        <w:t> </w:t>
      </w:r>
      <w:r>
        <w:rPr>
          <w:color w:val="231F20"/>
        </w:rPr>
        <w:t>Hơn</w:t>
      </w:r>
      <w:r>
        <w:rPr>
          <w:color w:val="231F20"/>
          <w:spacing w:val="-9"/>
        </w:rPr>
        <w:t> </w:t>
      </w:r>
      <w:r>
        <w:rPr>
          <w:color w:val="231F20"/>
        </w:rPr>
        <w:t>không</w:t>
      </w:r>
      <w:r>
        <w:rPr>
          <w:color w:val="231F20"/>
          <w:spacing w:val="-9"/>
        </w:rPr>
        <w:t> </w:t>
      </w:r>
      <w:r>
        <w:rPr>
          <w:color w:val="231F20"/>
        </w:rPr>
        <w:t>cùng</w:t>
      </w:r>
      <w:r>
        <w:rPr>
          <w:color w:val="231F20"/>
          <w:spacing w:val="-9"/>
        </w:rPr>
        <w:t> </w:t>
      </w:r>
      <w:r>
        <w:rPr>
          <w:color w:val="231F20"/>
        </w:rPr>
        <w:t>với</w:t>
      </w:r>
      <w:r>
        <w:rPr>
          <w:color w:val="231F20"/>
          <w:spacing w:val="-8"/>
        </w:rPr>
        <w:t> </w:t>
      </w:r>
      <w:r>
        <w:rPr>
          <w:color w:val="231F20"/>
        </w:rPr>
        <w:t>kém</w:t>
      </w:r>
      <w:r>
        <w:rPr>
          <w:color w:val="231F20"/>
          <w:spacing w:val="-9"/>
        </w:rPr>
        <w:t> </w:t>
      </w:r>
      <w:r>
        <w:rPr>
          <w:color w:val="231F20"/>
        </w:rPr>
        <w:t>làm</w:t>
      </w:r>
      <w:r>
        <w:rPr>
          <w:color w:val="231F20"/>
          <w:spacing w:val="-9"/>
        </w:rPr>
        <w:t> </w:t>
      </w:r>
      <w:r>
        <w:rPr>
          <w:color w:val="231F20"/>
        </w:rPr>
        <w:t>nhân.</w:t>
      </w:r>
      <w:r>
        <w:rPr>
          <w:color w:val="231F20"/>
          <w:spacing w:val="-9"/>
        </w:rPr>
        <w:t> </w:t>
      </w:r>
      <w:r>
        <w:rPr>
          <w:color w:val="231F20"/>
        </w:rPr>
        <w:t>Đắc</w:t>
      </w:r>
      <w:r>
        <w:rPr>
          <w:color w:val="231F20"/>
          <w:spacing w:val="-10"/>
        </w:rPr>
        <w:t> </w:t>
      </w:r>
      <w:r>
        <w:rPr>
          <w:color w:val="231F20"/>
        </w:rPr>
        <w:t>câu</w:t>
      </w:r>
      <w:r>
        <w:rPr>
          <w:color w:val="231F20"/>
          <w:spacing w:val="-8"/>
        </w:rPr>
        <w:t> </w:t>
      </w:r>
      <w:r>
        <w:rPr>
          <w:color w:val="231F20"/>
        </w:rPr>
        <w:t>sinh</w:t>
      </w:r>
      <w:r>
        <w:rPr>
          <w:color w:val="231F20"/>
          <w:spacing w:val="-10"/>
        </w:rPr>
        <w:t> </w:t>
      </w:r>
      <w:r>
        <w:rPr>
          <w:color w:val="231F20"/>
        </w:rPr>
        <w:t>của khổ tỷ trí có sáu: Bốn là đắc của đạo. Hai là đắc của giải thoát.</w:t>
      </w:r>
      <w:r>
        <w:rPr>
          <w:color w:val="231F20"/>
          <w:spacing w:val="56"/>
        </w:rPr>
        <w:t> </w:t>
      </w:r>
      <w:r>
        <w:rPr>
          <w:color w:val="231F20"/>
        </w:rPr>
        <w:t>Khổ</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8" w:lineRule="auto" w:before="89"/>
        <w:ind w:left="393" w:right="127" w:firstLine="0"/>
      </w:pPr>
      <w:r>
        <w:rPr>
          <w:color w:val="231F20"/>
        </w:rPr>
        <w:t>tỷ trí cùng với sáu đắc không có nghĩa của nhân. Sáu đắc cùng với khổ tỷ trí cũng không có nghĩa của nhân. Đắc câu sinh của khổ</w:t>
      </w:r>
      <w:r>
        <w:rPr>
          <w:color w:val="231F20"/>
          <w:spacing w:val="-33"/>
        </w:rPr>
        <w:t> </w:t>
      </w:r>
      <w:r>
        <w:rPr>
          <w:color w:val="231F20"/>
        </w:rPr>
        <w:t>pháp nhẫn cùng với sáu đắc làm nhân tương tợ. Khổ pháp trí và đắc câu sinh</w:t>
      </w:r>
      <w:r>
        <w:rPr>
          <w:color w:val="231F20"/>
          <w:spacing w:val="-14"/>
        </w:rPr>
        <w:t> </w:t>
      </w:r>
      <w:r>
        <w:rPr>
          <w:color w:val="231F20"/>
        </w:rPr>
        <w:t>cùng</w:t>
      </w:r>
      <w:r>
        <w:rPr>
          <w:color w:val="231F20"/>
          <w:spacing w:val="-13"/>
        </w:rPr>
        <w:t> </w:t>
      </w:r>
      <w:r>
        <w:rPr>
          <w:color w:val="231F20"/>
        </w:rPr>
        <w:t>với</w:t>
      </w:r>
      <w:r>
        <w:rPr>
          <w:color w:val="231F20"/>
          <w:spacing w:val="-13"/>
        </w:rPr>
        <w:t> </w:t>
      </w:r>
      <w:r>
        <w:rPr>
          <w:color w:val="231F20"/>
        </w:rPr>
        <w:t>năm</w:t>
      </w:r>
      <w:r>
        <w:rPr>
          <w:color w:val="231F20"/>
          <w:spacing w:val="-13"/>
        </w:rPr>
        <w:t> </w:t>
      </w:r>
      <w:r>
        <w:rPr>
          <w:color w:val="231F20"/>
        </w:rPr>
        <w:t>đắc</w:t>
      </w:r>
      <w:r>
        <w:rPr>
          <w:color w:val="231F20"/>
          <w:spacing w:val="-14"/>
        </w:rPr>
        <w:t> </w:t>
      </w:r>
      <w:r>
        <w:rPr>
          <w:color w:val="231F20"/>
        </w:rPr>
        <w:t>làm</w:t>
      </w:r>
      <w:r>
        <w:rPr>
          <w:color w:val="231F20"/>
          <w:spacing w:val="-13"/>
        </w:rPr>
        <w:t> </w:t>
      </w:r>
      <w:r>
        <w:rPr>
          <w:color w:val="231F20"/>
        </w:rPr>
        <w:t>nhân</w:t>
      </w:r>
      <w:r>
        <w:rPr>
          <w:color w:val="231F20"/>
          <w:spacing w:val="-13"/>
        </w:rPr>
        <w:t> </w:t>
      </w:r>
      <w:r>
        <w:rPr>
          <w:color w:val="231F20"/>
        </w:rPr>
        <w:t>tương</w:t>
      </w:r>
      <w:r>
        <w:rPr>
          <w:color w:val="231F20"/>
          <w:spacing w:val="-13"/>
        </w:rPr>
        <w:t> </w:t>
      </w:r>
      <w:r>
        <w:rPr>
          <w:color w:val="231F20"/>
        </w:rPr>
        <w:t>tợ,</w:t>
      </w:r>
      <w:r>
        <w:rPr>
          <w:color w:val="231F20"/>
          <w:spacing w:val="-13"/>
        </w:rPr>
        <w:t> </w:t>
      </w:r>
      <w:r>
        <w:rPr>
          <w:color w:val="231F20"/>
        </w:rPr>
        <w:t>trừ</w:t>
      </w:r>
      <w:r>
        <w:rPr>
          <w:color w:val="231F20"/>
          <w:spacing w:val="-14"/>
        </w:rPr>
        <w:t> </w:t>
      </w:r>
      <w:r>
        <w:rPr>
          <w:color w:val="231F20"/>
        </w:rPr>
        <w:t>đắc</w:t>
      </w:r>
      <w:r>
        <w:rPr>
          <w:color w:val="231F20"/>
          <w:spacing w:val="-13"/>
        </w:rPr>
        <w:t> </w:t>
      </w:r>
      <w:r>
        <w:rPr>
          <w:color w:val="231F20"/>
        </w:rPr>
        <w:t>của</w:t>
      </w:r>
      <w:r>
        <w:rPr>
          <w:color w:val="231F20"/>
          <w:spacing w:val="-13"/>
        </w:rPr>
        <w:t> </w:t>
      </w:r>
      <w:r>
        <w:rPr>
          <w:color w:val="231F20"/>
        </w:rPr>
        <w:t>khổ</w:t>
      </w:r>
      <w:r>
        <w:rPr>
          <w:color w:val="231F20"/>
          <w:spacing w:val="-13"/>
        </w:rPr>
        <w:t> </w:t>
      </w:r>
      <w:r>
        <w:rPr>
          <w:color w:val="231F20"/>
        </w:rPr>
        <w:t>pháp</w:t>
      </w:r>
      <w:r>
        <w:rPr>
          <w:color w:val="231F20"/>
          <w:spacing w:val="-13"/>
        </w:rPr>
        <w:t> </w:t>
      </w:r>
      <w:r>
        <w:rPr>
          <w:color w:val="231F20"/>
        </w:rPr>
        <w:t>nhẫn. Khổ tỷ nhẫn và đắc câu sinh cùng với ba đắc sau làm nhân, không cùng với ba đắc trước làm nhân.</w:t>
      </w:r>
    </w:p>
    <w:p>
      <w:pPr>
        <w:pStyle w:val="BodyText"/>
        <w:spacing w:before="120"/>
        <w:ind w:left="960" w:firstLine="0"/>
      </w:pPr>
      <w:r>
        <w:rPr>
          <w:i/>
          <w:color w:val="231F20"/>
        </w:rPr>
        <w:t>Hỏi: </w:t>
      </w:r>
      <w:r>
        <w:rPr>
          <w:color w:val="231F20"/>
        </w:rPr>
        <w:t>Vì sao không cùng với ba đắc trước làm nhân?</w:t>
      </w:r>
    </w:p>
    <w:p>
      <w:pPr>
        <w:pStyle w:val="BodyText"/>
        <w:spacing w:line="278" w:lineRule="auto" w:before="171"/>
        <w:ind w:left="393" w:right="127"/>
      </w:pPr>
      <w:r>
        <w:rPr>
          <w:i/>
          <w:color w:val="231F20"/>
        </w:rPr>
        <w:t>Đáp:</w:t>
      </w:r>
      <w:r>
        <w:rPr>
          <w:i/>
          <w:color w:val="231F20"/>
          <w:spacing w:val="-11"/>
        </w:rPr>
        <w:t> </w:t>
      </w:r>
      <w:r>
        <w:rPr>
          <w:color w:val="231F20"/>
        </w:rPr>
        <w:t>Do</w:t>
      </w:r>
      <w:r>
        <w:rPr>
          <w:color w:val="231F20"/>
          <w:spacing w:val="-10"/>
        </w:rPr>
        <w:t> </w:t>
      </w:r>
      <w:r>
        <w:rPr>
          <w:color w:val="231F20"/>
        </w:rPr>
        <w:t>thấp</w:t>
      </w:r>
      <w:r>
        <w:rPr>
          <w:color w:val="231F20"/>
          <w:spacing w:val="-10"/>
        </w:rPr>
        <w:t> </w:t>
      </w:r>
      <w:r>
        <w:rPr>
          <w:color w:val="231F20"/>
        </w:rPr>
        <w:t>kém</w:t>
      </w:r>
      <w:r>
        <w:rPr>
          <w:color w:val="231F20"/>
          <w:spacing w:val="-11"/>
        </w:rPr>
        <w:t> </w:t>
      </w:r>
      <w:r>
        <w:rPr>
          <w:color w:val="231F20"/>
        </w:rPr>
        <w:t>nên</w:t>
      </w:r>
      <w:r>
        <w:rPr>
          <w:color w:val="231F20"/>
          <w:spacing w:val="-10"/>
        </w:rPr>
        <w:t> </w:t>
      </w:r>
      <w:r>
        <w:rPr>
          <w:color w:val="231F20"/>
        </w:rPr>
        <w:t>đạo</w:t>
      </w:r>
      <w:r>
        <w:rPr>
          <w:color w:val="231F20"/>
          <w:spacing w:val="-10"/>
        </w:rPr>
        <w:t> </w:t>
      </w:r>
      <w:r>
        <w:rPr>
          <w:color w:val="231F20"/>
        </w:rPr>
        <w:t>thù</w:t>
      </w:r>
      <w:r>
        <w:rPr>
          <w:color w:val="231F20"/>
          <w:spacing w:val="-11"/>
        </w:rPr>
        <w:t> </w:t>
      </w:r>
      <w:r>
        <w:rPr>
          <w:color w:val="231F20"/>
        </w:rPr>
        <w:t>thắng</w:t>
      </w:r>
      <w:r>
        <w:rPr>
          <w:color w:val="231F20"/>
          <w:spacing w:val="-10"/>
        </w:rPr>
        <w:t> </w:t>
      </w:r>
      <w:r>
        <w:rPr>
          <w:color w:val="231F20"/>
        </w:rPr>
        <w:t>không</w:t>
      </w:r>
      <w:r>
        <w:rPr>
          <w:color w:val="231F20"/>
          <w:spacing w:val="-10"/>
        </w:rPr>
        <w:t> </w:t>
      </w:r>
      <w:r>
        <w:rPr>
          <w:color w:val="231F20"/>
        </w:rPr>
        <w:t>cùng</w:t>
      </w:r>
      <w:r>
        <w:rPr>
          <w:color w:val="231F20"/>
          <w:spacing w:val="-11"/>
        </w:rPr>
        <w:t> </w:t>
      </w:r>
      <w:r>
        <w:rPr>
          <w:color w:val="231F20"/>
        </w:rPr>
        <w:t>với</w:t>
      </w:r>
      <w:r>
        <w:rPr>
          <w:color w:val="231F20"/>
          <w:spacing w:val="-10"/>
        </w:rPr>
        <w:t> </w:t>
      </w:r>
      <w:r>
        <w:rPr>
          <w:color w:val="231F20"/>
        </w:rPr>
        <w:t>pháp</w:t>
      </w:r>
      <w:r>
        <w:rPr>
          <w:color w:val="231F20"/>
          <w:spacing w:val="-10"/>
        </w:rPr>
        <w:t> </w:t>
      </w:r>
      <w:r>
        <w:rPr>
          <w:color w:val="231F20"/>
        </w:rPr>
        <w:t>thấp kém làm nhân.</w:t>
      </w:r>
    </w:p>
    <w:p>
      <w:pPr>
        <w:pStyle w:val="BodyText"/>
        <w:spacing w:before="124"/>
        <w:ind w:left="960" w:firstLine="0"/>
      </w:pPr>
      <w:r>
        <w:rPr>
          <w:i/>
          <w:color w:val="231F20"/>
        </w:rPr>
        <w:t>Hỏi: </w:t>
      </w:r>
      <w:r>
        <w:rPr>
          <w:color w:val="231F20"/>
        </w:rPr>
        <w:t>Do đạo thấp kém nên không thể làm nhân, có thể như thế.</w:t>
      </w:r>
    </w:p>
    <w:p>
      <w:pPr>
        <w:pStyle w:val="BodyText"/>
        <w:spacing w:before="47"/>
        <w:ind w:left="393" w:firstLine="0"/>
      </w:pPr>
      <w:r>
        <w:rPr>
          <w:color w:val="231F20"/>
        </w:rPr>
        <w:t>Đắc của giải thoát là hơn, vì sao không làm nhân?</w:t>
      </w:r>
    </w:p>
    <w:p>
      <w:pPr>
        <w:pStyle w:val="BodyText"/>
        <w:spacing w:line="278" w:lineRule="auto" w:before="171"/>
        <w:ind w:left="393" w:right="128"/>
      </w:pPr>
      <w:r>
        <w:rPr>
          <w:i/>
          <w:color w:val="231F20"/>
        </w:rPr>
        <w:t>Đáp: </w:t>
      </w:r>
      <w:r>
        <w:rPr>
          <w:color w:val="231F20"/>
        </w:rPr>
        <w:t>Đắc của giải thoát tuy là hơn, nhưng vì sức của đạo đạt được là thấp, nên không làm nhân.</w:t>
      </w:r>
    </w:p>
    <w:p>
      <w:pPr>
        <w:pStyle w:val="BodyText"/>
        <w:spacing w:line="278" w:lineRule="auto" w:before="123"/>
        <w:ind w:left="393" w:right="127"/>
      </w:pPr>
      <w:r>
        <w:rPr>
          <w:color w:val="231F20"/>
        </w:rPr>
        <w:t>Như thế, cho đến đạo tỷ nhẫn có hai mươi hai đắc câu sinh: Mười lăm là đắc của đạo. Bảy là đắc của giải thoát. Đạo tỷ nhẫn cùng với hai mươi hai đắc không có nghĩa của nhân. Hai mươi hai đắc cùng với đạo tỷ nhẫn cũng không có nghĩa của nhân. Khổ pháp nhẫn và đắc câu sinh cùng với hai mươi hai đắc làm nhân tương tợ. Cho đến đạo pháp trí và đắc câu sinh cùng với ba đắc sau làm nhân tương tợ, không cùng với ba đắc trước làm nhân.</w:t>
      </w:r>
    </w:p>
    <w:p>
      <w:pPr>
        <w:pStyle w:val="BodyText"/>
        <w:spacing w:line="278" w:lineRule="auto" w:before="119"/>
        <w:ind w:left="393" w:right="127"/>
      </w:pPr>
      <w:r>
        <w:rPr>
          <w:color w:val="231F20"/>
        </w:rPr>
        <w:t>Nếu khổ pháp nhẫn hiện ở trước thì sự tu đạo trong vị lai đều làm nhân cho khổ pháp nhẫn, cho đến làm nhân cho đạo vô học.</w:t>
      </w:r>
    </w:p>
    <w:p>
      <w:pPr>
        <w:pStyle w:val="BodyText"/>
        <w:spacing w:line="278" w:lineRule="auto" w:before="124"/>
        <w:ind w:left="393" w:right="127"/>
      </w:pPr>
      <w:r>
        <w:rPr>
          <w:color w:val="231F20"/>
        </w:rPr>
        <w:t>Lại có thuyết nói: Khổ pháp nhẫn hiện ở trước, sự tu đạo trong vị</w:t>
      </w:r>
      <w:r>
        <w:rPr>
          <w:color w:val="231F20"/>
          <w:spacing w:val="-5"/>
        </w:rPr>
        <w:t> </w:t>
      </w:r>
      <w:r>
        <w:rPr>
          <w:color w:val="231F20"/>
        </w:rPr>
        <w:t>lai</w:t>
      </w:r>
      <w:r>
        <w:rPr>
          <w:color w:val="231F20"/>
          <w:spacing w:val="-4"/>
        </w:rPr>
        <w:t> </w:t>
      </w:r>
      <w:r>
        <w:rPr>
          <w:color w:val="231F20"/>
        </w:rPr>
        <w:t>không</w:t>
      </w:r>
      <w:r>
        <w:rPr>
          <w:color w:val="231F20"/>
          <w:spacing w:val="-4"/>
        </w:rPr>
        <w:t> </w:t>
      </w:r>
      <w:r>
        <w:rPr>
          <w:color w:val="231F20"/>
        </w:rPr>
        <w:t>làm</w:t>
      </w:r>
      <w:r>
        <w:rPr>
          <w:color w:val="231F20"/>
          <w:spacing w:val="-4"/>
        </w:rPr>
        <w:t> </w:t>
      </w:r>
      <w:r>
        <w:rPr>
          <w:color w:val="231F20"/>
        </w:rPr>
        <w:t>nhân.</w:t>
      </w:r>
      <w:r>
        <w:rPr>
          <w:color w:val="231F20"/>
          <w:spacing w:val="-9"/>
        </w:rPr>
        <w:t> </w:t>
      </w:r>
      <w:r>
        <w:rPr>
          <w:color w:val="231F20"/>
        </w:rPr>
        <w:t>Vì</w:t>
      </w:r>
      <w:r>
        <w:rPr>
          <w:color w:val="231F20"/>
          <w:spacing w:val="-4"/>
        </w:rPr>
        <w:t> </w:t>
      </w:r>
      <w:r>
        <w:rPr>
          <w:color w:val="231F20"/>
        </w:rPr>
        <w:t>sao?</w:t>
      </w:r>
      <w:r>
        <w:rPr>
          <w:color w:val="231F20"/>
          <w:spacing w:val="-9"/>
        </w:rPr>
        <w:t> </w:t>
      </w:r>
      <w:r>
        <w:rPr>
          <w:color w:val="231F20"/>
        </w:rPr>
        <w:t>Vì</w:t>
      </w:r>
      <w:r>
        <w:rPr>
          <w:color w:val="231F20"/>
          <w:spacing w:val="-4"/>
        </w:rPr>
        <w:t> </w:t>
      </w:r>
      <w:r>
        <w:rPr>
          <w:color w:val="231F20"/>
        </w:rPr>
        <w:t>cho</w:t>
      </w:r>
      <w:r>
        <w:rPr>
          <w:color w:val="231F20"/>
          <w:spacing w:val="-4"/>
        </w:rPr>
        <w:t> </w:t>
      </w:r>
      <w:r>
        <w:rPr>
          <w:color w:val="231F20"/>
        </w:rPr>
        <w:t>đến</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một</w:t>
      </w:r>
      <w:r>
        <w:rPr>
          <w:color w:val="231F20"/>
          <w:spacing w:val="-4"/>
        </w:rPr>
        <w:t> </w:t>
      </w:r>
      <w:r>
        <w:rPr>
          <w:color w:val="231F20"/>
        </w:rPr>
        <w:t>sát-na</w:t>
      </w:r>
      <w:r>
        <w:rPr>
          <w:color w:val="231F20"/>
          <w:spacing w:val="-4"/>
        </w:rPr>
        <w:t> </w:t>
      </w:r>
      <w:r>
        <w:rPr>
          <w:color w:val="231F20"/>
        </w:rPr>
        <w:t>sinh, thì sao gọi là</w:t>
      </w:r>
      <w:r>
        <w:rPr>
          <w:color w:val="231F20"/>
          <w:spacing w:val="-2"/>
        </w:rPr>
        <w:t> </w:t>
      </w:r>
      <w:r>
        <w:rPr>
          <w:color w:val="231F20"/>
        </w:rPr>
        <w:t>quả?</w:t>
      </w:r>
    </w:p>
    <w:p>
      <w:pPr>
        <w:pStyle w:val="BodyText"/>
        <w:spacing w:line="278" w:lineRule="auto" w:before="122"/>
        <w:ind w:left="393" w:right="128"/>
      </w:pPr>
      <w:r>
        <w:rPr>
          <w:i/>
          <w:color w:val="231F20"/>
        </w:rPr>
        <w:t>Lời bình: </w:t>
      </w:r>
      <w:r>
        <w:rPr>
          <w:color w:val="231F20"/>
        </w:rPr>
        <w:t>Nói làm nhân là đúng, vì cùng là một thân đạt được, lại là đạo hơn hẳn.</w:t>
      </w:r>
    </w:p>
    <w:p>
      <w:pPr>
        <w:spacing w:after="0" w:line="27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pPr>
      <w:r>
        <w:rPr>
          <w:color w:val="231F20"/>
        </w:rPr>
        <w:t>Như</w:t>
      </w:r>
      <w:r>
        <w:rPr>
          <w:color w:val="231F20"/>
          <w:spacing w:val="-8"/>
        </w:rPr>
        <w:t> </w:t>
      </w:r>
      <w:r>
        <w:rPr>
          <w:color w:val="231F20"/>
        </w:rPr>
        <w:t>thế</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đạo</w:t>
      </w:r>
      <w:r>
        <w:rPr>
          <w:color w:val="231F20"/>
          <w:spacing w:val="-8"/>
        </w:rPr>
        <w:t> </w:t>
      </w:r>
      <w:r>
        <w:rPr>
          <w:color w:val="231F20"/>
        </w:rPr>
        <w:t>tỷ</w:t>
      </w:r>
      <w:r>
        <w:rPr>
          <w:color w:val="231F20"/>
          <w:spacing w:val="-8"/>
        </w:rPr>
        <w:t> </w:t>
      </w:r>
      <w:r>
        <w:rPr>
          <w:color w:val="231F20"/>
        </w:rPr>
        <w:t>nhẫn</w:t>
      </w:r>
      <w:r>
        <w:rPr>
          <w:color w:val="231F20"/>
          <w:spacing w:val="-8"/>
        </w:rPr>
        <w:t> </w:t>
      </w:r>
      <w:r>
        <w:rPr>
          <w:color w:val="231F20"/>
        </w:rPr>
        <w:t>hiện</w:t>
      </w:r>
      <w:r>
        <w:rPr>
          <w:color w:val="231F20"/>
          <w:spacing w:val="-8"/>
        </w:rPr>
        <w:t> </w:t>
      </w:r>
      <w:r>
        <w:rPr>
          <w:color w:val="231F20"/>
        </w:rPr>
        <w:t>ở</w:t>
      </w:r>
      <w:r>
        <w:rPr>
          <w:color w:val="231F20"/>
          <w:spacing w:val="-8"/>
        </w:rPr>
        <w:t> </w:t>
      </w:r>
      <w:r>
        <w:rPr>
          <w:color w:val="231F20"/>
        </w:rPr>
        <w:t>trước,</w:t>
      </w:r>
      <w:r>
        <w:rPr>
          <w:color w:val="231F20"/>
          <w:spacing w:val="-8"/>
        </w:rPr>
        <w:t> </w:t>
      </w:r>
      <w:r>
        <w:rPr>
          <w:color w:val="231F20"/>
        </w:rPr>
        <w:t>sự</w:t>
      </w:r>
      <w:r>
        <w:rPr>
          <w:color w:val="231F20"/>
          <w:spacing w:val="-8"/>
        </w:rPr>
        <w:t> </w:t>
      </w:r>
      <w:r>
        <w:rPr>
          <w:color w:val="231F20"/>
        </w:rPr>
        <w:t>tu</w:t>
      </w:r>
      <w:r>
        <w:rPr>
          <w:color w:val="231F20"/>
          <w:spacing w:val="-8"/>
        </w:rPr>
        <w:t> </w:t>
      </w:r>
      <w:r>
        <w:rPr>
          <w:color w:val="231F20"/>
        </w:rPr>
        <w:t>đạo</w:t>
      </w:r>
      <w:r>
        <w:rPr>
          <w:color w:val="231F20"/>
          <w:spacing w:val="-8"/>
        </w:rPr>
        <w:t> </w:t>
      </w:r>
      <w:r>
        <w:rPr>
          <w:color w:val="231F20"/>
        </w:rPr>
        <w:t>trong</w:t>
      </w:r>
      <w:r>
        <w:rPr>
          <w:color w:val="231F20"/>
          <w:spacing w:val="-8"/>
        </w:rPr>
        <w:t> </w:t>
      </w:r>
      <w:r>
        <w:rPr>
          <w:color w:val="231F20"/>
        </w:rPr>
        <w:t>vị</w:t>
      </w:r>
      <w:r>
        <w:rPr>
          <w:color w:val="231F20"/>
          <w:spacing w:val="-8"/>
        </w:rPr>
        <w:t> </w:t>
      </w:r>
      <w:r>
        <w:rPr>
          <w:color w:val="231F20"/>
          <w:spacing w:val="-2"/>
        </w:rPr>
        <w:t>lai </w:t>
      </w:r>
      <w:r>
        <w:rPr>
          <w:color w:val="231F20"/>
        </w:rPr>
        <w:t>đối với đạo tỷ nhẫn kia đều làm nhân. Từ đạo tỷ trí cho đến đạo vô học đều là làm nhân. Cho đến định kim cang dụ hiện ở trước, sự tu đạo trong vị lai đều làm nhân và các đạo vô học cũng đều làm nhân. Tận trí mới sinh, trừ tự thể của nó, cùng với tất cả đạo vô học </w:t>
      </w:r>
      <w:r>
        <w:rPr>
          <w:color w:val="231F20"/>
          <w:spacing w:val="-2"/>
        </w:rPr>
        <w:t>làm </w:t>
      </w:r>
      <w:r>
        <w:rPr>
          <w:color w:val="231F20"/>
        </w:rPr>
        <w:t>nhân.</w:t>
      </w:r>
      <w:r>
        <w:rPr>
          <w:color w:val="231F20"/>
          <w:spacing w:val="-10"/>
        </w:rPr>
        <w:t> </w:t>
      </w:r>
      <w:r>
        <w:rPr>
          <w:color w:val="231F20"/>
        </w:rPr>
        <w:t>Đạo</w:t>
      </w:r>
      <w:r>
        <w:rPr>
          <w:color w:val="231F20"/>
          <w:spacing w:val="-10"/>
        </w:rPr>
        <w:t> </w:t>
      </w:r>
      <w:r>
        <w:rPr>
          <w:color w:val="231F20"/>
        </w:rPr>
        <w:t>của</w:t>
      </w:r>
      <w:r>
        <w:rPr>
          <w:color w:val="231F20"/>
          <w:spacing w:val="-10"/>
        </w:rPr>
        <w:t> </w:t>
      </w:r>
      <w:r>
        <w:rPr>
          <w:color w:val="231F20"/>
        </w:rPr>
        <w:t>người</w:t>
      </w:r>
      <w:r>
        <w:rPr>
          <w:color w:val="231F20"/>
          <w:spacing w:val="-9"/>
        </w:rPr>
        <w:t> </w:t>
      </w:r>
      <w:r>
        <w:rPr>
          <w:color w:val="231F20"/>
        </w:rPr>
        <w:t>tín</w:t>
      </w:r>
      <w:r>
        <w:rPr>
          <w:color w:val="231F20"/>
          <w:spacing w:val="-10"/>
        </w:rPr>
        <w:t> </w:t>
      </w:r>
      <w:r>
        <w:rPr>
          <w:color w:val="231F20"/>
        </w:rPr>
        <w:t>hành</w:t>
      </w:r>
      <w:r>
        <w:rPr>
          <w:color w:val="231F20"/>
          <w:spacing w:val="-9"/>
        </w:rPr>
        <w:t> </w:t>
      </w:r>
      <w:r>
        <w:rPr>
          <w:color w:val="231F20"/>
        </w:rPr>
        <w:t>trở</w:t>
      </w:r>
      <w:r>
        <w:rPr>
          <w:color w:val="231F20"/>
          <w:spacing w:val="-9"/>
        </w:rPr>
        <w:t> </w:t>
      </w:r>
      <w:r>
        <w:rPr>
          <w:color w:val="231F20"/>
        </w:rPr>
        <w:t>lại</w:t>
      </w:r>
      <w:r>
        <w:rPr>
          <w:color w:val="231F20"/>
          <w:spacing w:val="-10"/>
        </w:rPr>
        <w:t> </w:t>
      </w:r>
      <w:r>
        <w:rPr>
          <w:color w:val="231F20"/>
        </w:rPr>
        <w:t>cùng</w:t>
      </w:r>
      <w:r>
        <w:rPr>
          <w:color w:val="231F20"/>
          <w:spacing w:val="-9"/>
        </w:rPr>
        <w:t> </w:t>
      </w:r>
      <w:r>
        <w:rPr>
          <w:color w:val="231F20"/>
        </w:rPr>
        <w:t>với</w:t>
      </w:r>
      <w:r>
        <w:rPr>
          <w:color w:val="231F20"/>
          <w:spacing w:val="-10"/>
        </w:rPr>
        <w:t> </w:t>
      </w:r>
      <w:r>
        <w:rPr>
          <w:color w:val="231F20"/>
        </w:rPr>
        <w:t>đạo</w:t>
      </w:r>
      <w:r>
        <w:rPr>
          <w:color w:val="231F20"/>
          <w:spacing w:val="-9"/>
        </w:rPr>
        <w:t> </w:t>
      </w:r>
      <w:r>
        <w:rPr>
          <w:color w:val="231F20"/>
        </w:rPr>
        <w:t>của</w:t>
      </w:r>
      <w:r>
        <w:rPr>
          <w:color w:val="231F20"/>
          <w:spacing w:val="-10"/>
        </w:rPr>
        <w:t> </w:t>
      </w:r>
      <w:r>
        <w:rPr>
          <w:color w:val="231F20"/>
        </w:rPr>
        <w:t>người</w:t>
      </w:r>
      <w:r>
        <w:rPr>
          <w:color w:val="231F20"/>
          <w:spacing w:val="-9"/>
        </w:rPr>
        <w:t> </w:t>
      </w:r>
      <w:r>
        <w:rPr>
          <w:color w:val="231F20"/>
        </w:rPr>
        <w:t>tín</w:t>
      </w:r>
      <w:r>
        <w:rPr>
          <w:color w:val="231F20"/>
          <w:spacing w:val="-10"/>
        </w:rPr>
        <w:t> </w:t>
      </w:r>
      <w:r>
        <w:rPr>
          <w:color w:val="231F20"/>
        </w:rPr>
        <w:t>hành làm nhân. Cũng cùng với đạo của người pháp hành làm nhân. </w:t>
      </w:r>
      <w:r>
        <w:rPr>
          <w:color w:val="231F20"/>
          <w:spacing w:val="-2"/>
        </w:rPr>
        <w:t>Đạo </w:t>
      </w:r>
      <w:r>
        <w:rPr>
          <w:color w:val="231F20"/>
        </w:rPr>
        <w:t>của</w:t>
      </w:r>
      <w:r>
        <w:rPr>
          <w:color w:val="231F20"/>
          <w:spacing w:val="-20"/>
        </w:rPr>
        <w:t> </w:t>
      </w:r>
      <w:r>
        <w:rPr>
          <w:color w:val="231F20"/>
        </w:rPr>
        <w:t>người</w:t>
      </w:r>
      <w:r>
        <w:rPr>
          <w:color w:val="231F20"/>
          <w:spacing w:val="-20"/>
        </w:rPr>
        <w:t> </w:t>
      </w:r>
      <w:r>
        <w:rPr>
          <w:color w:val="231F20"/>
        </w:rPr>
        <w:t>pháp</w:t>
      </w:r>
      <w:r>
        <w:rPr>
          <w:color w:val="231F20"/>
          <w:spacing w:val="-20"/>
        </w:rPr>
        <w:t> </w:t>
      </w:r>
      <w:r>
        <w:rPr>
          <w:color w:val="231F20"/>
        </w:rPr>
        <w:t>hành</w:t>
      </w:r>
      <w:r>
        <w:rPr>
          <w:color w:val="231F20"/>
          <w:spacing w:val="-19"/>
        </w:rPr>
        <w:t> </w:t>
      </w:r>
      <w:r>
        <w:rPr>
          <w:color w:val="231F20"/>
        </w:rPr>
        <w:t>chỉ</w:t>
      </w:r>
      <w:r>
        <w:rPr>
          <w:color w:val="231F20"/>
          <w:spacing w:val="-20"/>
        </w:rPr>
        <w:t> </w:t>
      </w:r>
      <w:r>
        <w:rPr>
          <w:color w:val="231F20"/>
        </w:rPr>
        <w:t>cùng</w:t>
      </w:r>
      <w:r>
        <w:rPr>
          <w:color w:val="231F20"/>
          <w:spacing w:val="-20"/>
        </w:rPr>
        <w:t> </w:t>
      </w:r>
      <w:r>
        <w:rPr>
          <w:color w:val="231F20"/>
        </w:rPr>
        <w:t>với</w:t>
      </w:r>
      <w:r>
        <w:rPr>
          <w:color w:val="231F20"/>
          <w:spacing w:val="-19"/>
        </w:rPr>
        <w:t> </w:t>
      </w:r>
      <w:r>
        <w:rPr>
          <w:color w:val="231F20"/>
        </w:rPr>
        <w:t>đạo</w:t>
      </w:r>
      <w:r>
        <w:rPr>
          <w:color w:val="231F20"/>
          <w:spacing w:val="-20"/>
        </w:rPr>
        <w:t> </w:t>
      </w:r>
      <w:r>
        <w:rPr>
          <w:color w:val="231F20"/>
        </w:rPr>
        <w:t>của</w:t>
      </w:r>
      <w:r>
        <w:rPr>
          <w:color w:val="231F20"/>
          <w:spacing w:val="-20"/>
        </w:rPr>
        <w:t> </w:t>
      </w:r>
      <w:r>
        <w:rPr>
          <w:color w:val="231F20"/>
        </w:rPr>
        <w:t>người</w:t>
      </w:r>
      <w:r>
        <w:rPr>
          <w:color w:val="231F20"/>
          <w:spacing w:val="-19"/>
        </w:rPr>
        <w:t> </w:t>
      </w:r>
      <w:r>
        <w:rPr>
          <w:color w:val="231F20"/>
        </w:rPr>
        <w:t>pháp</w:t>
      </w:r>
      <w:r>
        <w:rPr>
          <w:color w:val="231F20"/>
          <w:spacing w:val="-20"/>
        </w:rPr>
        <w:t> </w:t>
      </w:r>
      <w:r>
        <w:rPr>
          <w:color w:val="231F20"/>
        </w:rPr>
        <w:t>hành</w:t>
      </w:r>
      <w:r>
        <w:rPr>
          <w:color w:val="231F20"/>
          <w:spacing w:val="-20"/>
        </w:rPr>
        <w:t> </w:t>
      </w:r>
      <w:r>
        <w:rPr>
          <w:color w:val="231F20"/>
        </w:rPr>
        <w:t>làm</w:t>
      </w:r>
      <w:r>
        <w:rPr>
          <w:color w:val="231F20"/>
          <w:spacing w:val="-19"/>
        </w:rPr>
        <w:t> </w:t>
      </w:r>
      <w:r>
        <w:rPr>
          <w:color w:val="231F20"/>
        </w:rPr>
        <w:t>nhân.</w:t>
      </w:r>
    </w:p>
    <w:p>
      <w:pPr>
        <w:pStyle w:val="BodyText"/>
        <w:spacing w:line="276" w:lineRule="auto" w:before="115"/>
        <w:ind w:right="410"/>
      </w:pPr>
      <w:r>
        <w:rPr>
          <w:color w:val="231F20"/>
        </w:rPr>
        <w:t>Lại có thuyết cho: Đạo của người tín hành cùng với đạo của người tín hành làm nhân. Không cùng với đạo của người pháp hành làm nhân, vì không có người tín hành làm người pháp hành.</w:t>
      </w:r>
    </w:p>
    <w:p>
      <w:pPr>
        <w:pStyle w:val="BodyText"/>
        <w:spacing w:line="276" w:lineRule="auto"/>
        <w:ind w:right="410"/>
      </w:pPr>
      <w:r>
        <w:rPr>
          <w:i/>
          <w:color w:val="231F20"/>
        </w:rPr>
        <w:t>Lời bình: </w:t>
      </w:r>
      <w:r>
        <w:rPr>
          <w:color w:val="231F20"/>
        </w:rPr>
        <w:t>Nên nói như thế này: Vì làm nhân là đúng, vì đều cùng là một thân, lại là đạo hơn hẳn. Đạo của tín giải thoát </w:t>
      </w:r>
      <w:r>
        <w:rPr>
          <w:color w:val="231F20"/>
          <w:spacing w:val="-3"/>
        </w:rPr>
        <w:t>cùng</w:t>
      </w:r>
      <w:r>
        <w:rPr>
          <w:color w:val="231F20"/>
          <w:spacing w:val="59"/>
        </w:rPr>
        <w:t> </w:t>
      </w:r>
      <w:r>
        <w:rPr>
          <w:color w:val="231F20"/>
        </w:rPr>
        <w:t>với đạo của tín giải thoát làm nhân, cũng cùng với đạo kiến đáo </w:t>
      </w:r>
      <w:r>
        <w:rPr>
          <w:color w:val="231F20"/>
          <w:spacing w:val="-5"/>
        </w:rPr>
        <w:t>làm </w:t>
      </w:r>
      <w:r>
        <w:rPr>
          <w:color w:val="231F20"/>
        </w:rPr>
        <w:t>nhân. Đạo kiến đáo chỉ cùng với đạo kiến đáo làm nhân. Đạo của thời giải thoát cùng với đạo của thời giải thoát làm nhân, cũng cùng với đạo của bất thời giải thoát làm nhân. Đạo của bất thời giải thoát chỉ</w:t>
      </w:r>
      <w:r>
        <w:rPr>
          <w:color w:val="231F20"/>
          <w:spacing w:val="-5"/>
        </w:rPr>
        <w:t> </w:t>
      </w:r>
      <w:r>
        <w:rPr>
          <w:color w:val="231F20"/>
        </w:rPr>
        <w:t>cùng</w:t>
      </w:r>
      <w:r>
        <w:rPr>
          <w:color w:val="231F20"/>
          <w:spacing w:val="-4"/>
        </w:rPr>
        <w:t> </w:t>
      </w:r>
      <w:r>
        <w:rPr>
          <w:color w:val="231F20"/>
        </w:rPr>
        <w:t>với</w:t>
      </w:r>
      <w:r>
        <w:rPr>
          <w:color w:val="231F20"/>
          <w:spacing w:val="-4"/>
        </w:rPr>
        <w:t> </w:t>
      </w:r>
      <w:r>
        <w:rPr>
          <w:color w:val="231F20"/>
        </w:rPr>
        <w:t>đạo</w:t>
      </w:r>
      <w:r>
        <w:rPr>
          <w:color w:val="231F20"/>
          <w:spacing w:val="-4"/>
        </w:rPr>
        <w:t> </w:t>
      </w:r>
      <w:r>
        <w:rPr>
          <w:color w:val="231F20"/>
        </w:rPr>
        <w:t>của</w:t>
      </w:r>
      <w:r>
        <w:rPr>
          <w:color w:val="231F20"/>
          <w:spacing w:val="-5"/>
        </w:rPr>
        <w:t> </w:t>
      </w:r>
      <w:r>
        <w:rPr>
          <w:color w:val="231F20"/>
        </w:rPr>
        <w:t>bất</w:t>
      </w:r>
      <w:r>
        <w:rPr>
          <w:color w:val="231F20"/>
          <w:spacing w:val="-4"/>
        </w:rPr>
        <w:t> </w:t>
      </w:r>
      <w:r>
        <w:rPr>
          <w:color w:val="231F20"/>
        </w:rPr>
        <w:t>thời</w:t>
      </w:r>
      <w:r>
        <w:rPr>
          <w:color w:val="231F20"/>
          <w:spacing w:val="-4"/>
        </w:rPr>
        <w:t> </w:t>
      </w:r>
      <w:r>
        <w:rPr>
          <w:color w:val="231F20"/>
        </w:rPr>
        <w:t>giải</w:t>
      </w:r>
      <w:r>
        <w:rPr>
          <w:color w:val="231F20"/>
          <w:spacing w:val="-4"/>
        </w:rPr>
        <w:t> </w:t>
      </w:r>
      <w:r>
        <w:rPr>
          <w:color w:val="231F20"/>
        </w:rPr>
        <w:t>thoát</w:t>
      </w:r>
      <w:r>
        <w:rPr>
          <w:color w:val="231F20"/>
          <w:spacing w:val="-4"/>
        </w:rPr>
        <w:t> </w:t>
      </w:r>
      <w:r>
        <w:rPr>
          <w:color w:val="231F20"/>
        </w:rPr>
        <w:t>làm</w:t>
      </w:r>
      <w:r>
        <w:rPr>
          <w:color w:val="231F20"/>
          <w:spacing w:val="-5"/>
        </w:rPr>
        <w:t> </w:t>
      </w:r>
      <w:r>
        <w:rPr>
          <w:color w:val="231F20"/>
        </w:rPr>
        <w:t>nhân.</w:t>
      </w:r>
      <w:r>
        <w:rPr>
          <w:color w:val="231F20"/>
          <w:spacing w:val="-4"/>
        </w:rPr>
        <w:t> </w:t>
      </w:r>
      <w:r>
        <w:rPr>
          <w:color w:val="231F20"/>
        </w:rPr>
        <w:t>Kiến</w:t>
      </w:r>
      <w:r>
        <w:rPr>
          <w:color w:val="231F20"/>
          <w:spacing w:val="-4"/>
        </w:rPr>
        <w:t> </w:t>
      </w:r>
      <w:r>
        <w:rPr>
          <w:color w:val="231F20"/>
        </w:rPr>
        <w:t>đạo</w:t>
      </w:r>
      <w:r>
        <w:rPr>
          <w:color w:val="231F20"/>
          <w:spacing w:val="-4"/>
        </w:rPr>
        <w:t> </w:t>
      </w:r>
      <w:r>
        <w:rPr>
          <w:color w:val="231F20"/>
        </w:rPr>
        <w:t>cùng</w:t>
      </w:r>
      <w:r>
        <w:rPr>
          <w:color w:val="231F20"/>
          <w:spacing w:val="-4"/>
        </w:rPr>
        <w:t> </w:t>
      </w:r>
      <w:r>
        <w:rPr>
          <w:color w:val="231F20"/>
        </w:rPr>
        <w:t>với kiến đạo làm nhân, cũng cùng với tu đạo, đạo vô học làm nhân. </w:t>
      </w:r>
      <w:r>
        <w:rPr>
          <w:color w:val="231F20"/>
          <w:spacing w:val="-5"/>
        </w:rPr>
        <w:t>Tu </w:t>
      </w:r>
      <w:r>
        <w:rPr>
          <w:color w:val="231F20"/>
        </w:rPr>
        <w:t>đạo cùng với tu đạo làm nhân, cũng cùng với đạo vô học làm nhân. Đạo vô học chỉ cùng với đạo vô học làm nhân. Đạo Thanh văn trở lại cùng với đạo Thanh văn làm nhân. Đạo của Phật-bích-chi trở lại cùng với đạo của Phật-bích-chi làm nhân. Đạo của Phật trở lại cùng với</w:t>
      </w:r>
      <w:r>
        <w:rPr>
          <w:color w:val="231F20"/>
          <w:spacing w:val="-10"/>
        </w:rPr>
        <w:t> </w:t>
      </w:r>
      <w:r>
        <w:rPr>
          <w:color w:val="231F20"/>
        </w:rPr>
        <w:t>đạo</w:t>
      </w:r>
      <w:r>
        <w:rPr>
          <w:color w:val="231F20"/>
          <w:spacing w:val="-9"/>
        </w:rPr>
        <w:t> </w:t>
      </w:r>
      <w:r>
        <w:rPr>
          <w:color w:val="231F20"/>
        </w:rPr>
        <w:t>của</w:t>
      </w:r>
      <w:r>
        <w:rPr>
          <w:color w:val="231F20"/>
          <w:spacing w:val="-8"/>
        </w:rPr>
        <w:t> </w:t>
      </w:r>
      <w:r>
        <w:rPr>
          <w:color w:val="231F20"/>
        </w:rPr>
        <w:t>Phật</w:t>
      </w:r>
      <w:r>
        <w:rPr>
          <w:color w:val="231F20"/>
          <w:spacing w:val="-9"/>
        </w:rPr>
        <w:t> </w:t>
      </w:r>
      <w:r>
        <w:rPr>
          <w:color w:val="231F20"/>
        </w:rPr>
        <w:t>làm</w:t>
      </w:r>
      <w:r>
        <w:rPr>
          <w:color w:val="231F20"/>
          <w:spacing w:val="-10"/>
        </w:rPr>
        <w:t> </w:t>
      </w:r>
      <w:r>
        <w:rPr>
          <w:color w:val="231F20"/>
        </w:rPr>
        <w:t>nhân.</w:t>
      </w:r>
      <w:r>
        <w:rPr>
          <w:color w:val="231F20"/>
          <w:spacing w:val="-9"/>
        </w:rPr>
        <w:t> </w:t>
      </w:r>
      <w:r>
        <w:rPr>
          <w:color w:val="231F20"/>
        </w:rPr>
        <w:t>Ba</w:t>
      </w:r>
      <w:r>
        <w:rPr>
          <w:color w:val="231F20"/>
          <w:spacing w:val="-9"/>
        </w:rPr>
        <w:t> </w:t>
      </w:r>
      <w:r>
        <w:rPr>
          <w:color w:val="231F20"/>
        </w:rPr>
        <w:t>đạo</w:t>
      </w:r>
      <w:r>
        <w:rPr>
          <w:color w:val="231F20"/>
          <w:spacing w:val="-9"/>
        </w:rPr>
        <w:t> </w:t>
      </w:r>
      <w:r>
        <w:rPr>
          <w:color w:val="231F20"/>
        </w:rPr>
        <w:t>này</w:t>
      </w:r>
      <w:r>
        <w:rPr>
          <w:color w:val="231F20"/>
          <w:spacing w:val="-9"/>
        </w:rPr>
        <w:t> </w:t>
      </w:r>
      <w:r>
        <w:rPr>
          <w:color w:val="231F20"/>
        </w:rPr>
        <w:t>đều</w:t>
      </w:r>
      <w:r>
        <w:rPr>
          <w:color w:val="231F20"/>
          <w:spacing w:val="-10"/>
        </w:rPr>
        <w:t> </w:t>
      </w:r>
      <w:r>
        <w:rPr>
          <w:color w:val="231F20"/>
        </w:rPr>
        <w:t>không</w:t>
      </w:r>
      <w:r>
        <w:rPr>
          <w:color w:val="231F20"/>
          <w:spacing w:val="-9"/>
        </w:rPr>
        <w:t> </w:t>
      </w:r>
      <w:r>
        <w:rPr>
          <w:color w:val="231F20"/>
        </w:rPr>
        <w:t>lại</w:t>
      </w:r>
      <w:r>
        <w:rPr>
          <w:color w:val="231F20"/>
          <w:spacing w:val="-9"/>
        </w:rPr>
        <w:t> </w:t>
      </w:r>
      <w:r>
        <w:rPr>
          <w:color w:val="231F20"/>
        </w:rPr>
        <w:t>cùng</w:t>
      </w:r>
      <w:r>
        <w:rPr>
          <w:color w:val="231F20"/>
          <w:spacing w:val="-8"/>
        </w:rPr>
        <w:t> </w:t>
      </w:r>
      <w:r>
        <w:rPr>
          <w:color w:val="231F20"/>
        </w:rPr>
        <w:t>làm</w:t>
      </w:r>
      <w:r>
        <w:rPr>
          <w:color w:val="231F20"/>
          <w:spacing w:val="-9"/>
        </w:rPr>
        <w:t> </w:t>
      </w:r>
      <w:r>
        <w:rPr>
          <w:color w:val="231F20"/>
        </w:rPr>
        <w:t>nhân. Đạo vô lậu cũng dựa vào thân nữ, cũng dựa vào thân</w:t>
      </w:r>
      <w:r>
        <w:rPr>
          <w:color w:val="231F20"/>
          <w:spacing w:val="-2"/>
        </w:rPr>
        <w:t> </w:t>
      </w:r>
      <w:r>
        <w:rPr>
          <w:color w:val="231F20"/>
        </w:rPr>
        <w:t>nam.</w:t>
      </w:r>
    </w:p>
    <w:p>
      <w:pPr>
        <w:pStyle w:val="BodyText"/>
        <w:spacing w:line="276" w:lineRule="auto" w:before="115"/>
        <w:ind w:right="410"/>
      </w:pPr>
      <w:r>
        <w:rPr>
          <w:color w:val="231F20"/>
        </w:rPr>
        <w:t>Hoặc có thuyết cho: Đạo dựa vào thân nữ trở lại cùng với đạo dựa vào thân nữ làm nhân. Đạo dựa vào thân nam trở lại cùng với đạo dựa vào thân nam làm nhân. Nên lần lượt làm nhân tùy theo</w:t>
      </w:r>
      <w:r>
        <w:rPr>
          <w:color w:val="231F20"/>
          <w:spacing w:val="-30"/>
        </w:rPr>
        <w:t> </w:t>
      </w:r>
      <w:r>
        <w:rPr>
          <w:color w:val="231F20"/>
          <w:spacing w:val="-4"/>
        </w:rPr>
        <w:t>căn </w:t>
      </w:r>
      <w:r>
        <w:rPr>
          <w:color w:val="231F20"/>
        </w:rPr>
        <w:t>tánh lợi độn của chúng. Nói như thế là</w:t>
      </w:r>
      <w:r>
        <w:rPr>
          <w:color w:val="231F20"/>
          <w:spacing w:val="-2"/>
        </w:rPr>
        <w:t> </w:t>
      </w:r>
      <w:r>
        <w:rPr>
          <w:color w:val="231F20"/>
        </w:rPr>
        <w:t>đúng.</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left="393" w:right="127"/>
      </w:pPr>
      <w:r>
        <w:rPr>
          <w:color w:val="231F20"/>
        </w:rPr>
        <w:t>Hoặc có thuyết nói một đạo, hoặc có thuyết nói nhiều đạo. Thuyết nói một đạo không nói kiến đạo tức là tu đạo, vì kiến đạo khác tu đạo khác. Kiến đạo dựa vào đắc của thân chín xứ, ba châu thiên hạ, sáu trời cõi dục.</w:t>
      </w:r>
    </w:p>
    <w:p>
      <w:pPr>
        <w:pStyle w:val="BodyText"/>
        <w:spacing w:line="268" w:lineRule="auto"/>
        <w:ind w:left="393" w:right="123"/>
      </w:pPr>
      <w:r>
        <w:rPr>
          <w:color w:val="231F20"/>
        </w:rPr>
        <w:t>Nói một đạo: Là đạo của châu Diêm-phù-đề, cho đến tức là đạo của trời Tha hóa tự tại. Nói nhiều đạo: Là chỗ dựa thân đạo của châu Diêm-phù-đề khác, cho đến chỗ dựa thân đạo của trời Tha hóa tự tại khác.</w:t>
      </w:r>
    </w:p>
    <w:p>
      <w:pPr>
        <w:pStyle w:val="BodyText"/>
        <w:spacing w:line="268" w:lineRule="auto"/>
        <w:ind w:left="393" w:right="126"/>
      </w:pPr>
      <w:r>
        <w:rPr>
          <w:color w:val="231F20"/>
        </w:rPr>
        <w:t>Nói nhiều đạo lại có hai loại: </w:t>
      </w:r>
      <w:r>
        <w:rPr>
          <w:i/>
          <w:color w:val="231F20"/>
        </w:rPr>
        <w:t>(1) </w:t>
      </w:r>
      <w:r>
        <w:rPr>
          <w:color w:val="231F20"/>
        </w:rPr>
        <w:t>Nói như thế này: Nếu do</w:t>
      </w:r>
      <w:r>
        <w:rPr>
          <w:color w:val="231F20"/>
          <w:spacing w:val="-34"/>
        </w:rPr>
        <w:t> </w:t>
      </w:r>
      <w:r>
        <w:rPr>
          <w:color w:val="231F20"/>
        </w:rPr>
        <w:t>thân của châu Diêm-phù-đề được kiến đạo, thì đạo này gọi là đắc ở trong thân thành tựu, cũng hiện ở trước. Chỗ dựa đạo của thân khác là đắc không ở trong thân thành tựu, không hiện ở trước. </w:t>
      </w:r>
      <w:r>
        <w:rPr>
          <w:i/>
          <w:color w:val="231F20"/>
        </w:rPr>
        <w:t>(2) </w:t>
      </w:r>
      <w:r>
        <w:rPr>
          <w:color w:val="231F20"/>
        </w:rPr>
        <w:t>Nói như thế này: Nếu do thân của châu Diêm-phù-đề đạt được kiến đạo, thì đạo đó</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đắc,</w:t>
      </w:r>
      <w:r>
        <w:rPr>
          <w:color w:val="231F20"/>
          <w:spacing w:val="-11"/>
        </w:rPr>
        <w:t> </w:t>
      </w:r>
      <w:r>
        <w:rPr>
          <w:color w:val="231F20"/>
        </w:rPr>
        <w:t>ở</w:t>
      </w:r>
      <w:r>
        <w:rPr>
          <w:color w:val="231F20"/>
          <w:spacing w:val="-10"/>
        </w:rPr>
        <w:t> </w:t>
      </w:r>
      <w:r>
        <w:rPr>
          <w:color w:val="231F20"/>
        </w:rPr>
        <w:t>trong</w:t>
      </w:r>
      <w:r>
        <w:rPr>
          <w:color w:val="231F20"/>
          <w:spacing w:val="-11"/>
        </w:rPr>
        <w:t> </w:t>
      </w:r>
      <w:r>
        <w:rPr>
          <w:color w:val="231F20"/>
        </w:rPr>
        <w:t>thân</w:t>
      </w:r>
      <w:r>
        <w:rPr>
          <w:color w:val="231F20"/>
          <w:spacing w:val="-11"/>
        </w:rPr>
        <w:t> </w:t>
      </w:r>
      <w:r>
        <w:rPr>
          <w:color w:val="231F20"/>
        </w:rPr>
        <w:t>thành</w:t>
      </w:r>
      <w:r>
        <w:rPr>
          <w:color w:val="231F20"/>
          <w:spacing w:val="-11"/>
        </w:rPr>
        <w:t> </w:t>
      </w:r>
      <w:r>
        <w:rPr>
          <w:color w:val="231F20"/>
        </w:rPr>
        <w:t>tựu,</w:t>
      </w:r>
      <w:r>
        <w:rPr>
          <w:color w:val="231F20"/>
          <w:spacing w:val="-10"/>
        </w:rPr>
        <w:t> </w:t>
      </w:r>
      <w:r>
        <w:rPr>
          <w:color w:val="231F20"/>
        </w:rPr>
        <w:t>cũng</w:t>
      </w:r>
      <w:r>
        <w:rPr>
          <w:color w:val="231F20"/>
          <w:spacing w:val="-11"/>
        </w:rPr>
        <w:t> </w:t>
      </w:r>
      <w:r>
        <w:rPr>
          <w:color w:val="231F20"/>
        </w:rPr>
        <w:t>hiện</w:t>
      </w:r>
      <w:r>
        <w:rPr>
          <w:color w:val="231F20"/>
          <w:spacing w:val="-12"/>
        </w:rPr>
        <w:t> </w:t>
      </w:r>
      <w:r>
        <w:rPr>
          <w:color w:val="231F20"/>
        </w:rPr>
        <w:t>ở</w:t>
      </w:r>
      <w:r>
        <w:rPr>
          <w:color w:val="231F20"/>
          <w:spacing w:val="-11"/>
        </w:rPr>
        <w:t> </w:t>
      </w:r>
      <w:r>
        <w:rPr>
          <w:color w:val="231F20"/>
        </w:rPr>
        <w:t>trước.</w:t>
      </w:r>
      <w:r>
        <w:rPr>
          <w:color w:val="231F20"/>
          <w:spacing w:val="-11"/>
        </w:rPr>
        <w:t> </w:t>
      </w:r>
      <w:r>
        <w:rPr>
          <w:color w:val="231F20"/>
        </w:rPr>
        <w:t>Chỗ</w:t>
      </w:r>
      <w:r>
        <w:rPr>
          <w:color w:val="231F20"/>
          <w:spacing w:val="-10"/>
        </w:rPr>
        <w:t> </w:t>
      </w:r>
      <w:r>
        <w:rPr>
          <w:color w:val="231F20"/>
        </w:rPr>
        <w:t>đắc</w:t>
      </w:r>
      <w:r>
        <w:rPr>
          <w:color w:val="231F20"/>
          <w:spacing w:val="-11"/>
        </w:rPr>
        <w:t> </w:t>
      </w:r>
      <w:r>
        <w:rPr>
          <w:color w:val="231F20"/>
          <w:spacing w:val="-4"/>
        </w:rPr>
        <w:t>kiến </w:t>
      </w:r>
      <w:r>
        <w:rPr>
          <w:color w:val="231F20"/>
        </w:rPr>
        <w:t>đạo</w:t>
      </w:r>
      <w:r>
        <w:rPr>
          <w:color w:val="231F20"/>
          <w:spacing w:val="-9"/>
        </w:rPr>
        <w:t> </w:t>
      </w:r>
      <w:r>
        <w:rPr>
          <w:color w:val="231F20"/>
        </w:rPr>
        <w:t>của</w:t>
      </w:r>
      <w:r>
        <w:rPr>
          <w:color w:val="231F20"/>
          <w:spacing w:val="-9"/>
        </w:rPr>
        <w:t> </w:t>
      </w:r>
      <w:r>
        <w:rPr>
          <w:color w:val="231F20"/>
        </w:rPr>
        <w:t>thân</w:t>
      </w:r>
      <w:r>
        <w:rPr>
          <w:color w:val="231F20"/>
          <w:spacing w:val="-8"/>
        </w:rPr>
        <w:t> </w:t>
      </w:r>
      <w:r>
        <w:rPr>
          <w:color w:val="231F20"/>
        </w:rPr>
        <w:t>khác</w:t>
      </w:r>
      <w:r>
        <w:rPr>
          <w:color w:val="231F20"/>
          <w:spacing w:val="-9"/>
        </w:rPr>
        <w:t> </w:t>
      </w:r>
      <w:r>
        <w:rPr>
          <w:color w:val="231F20"/>
        </w:rPr>
        <w:t>không</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đắc,</w:t>
      </w:r>
      <w:r>
        <w:rPr>
          <w:color w:val="231F20"/>
          <w:spacing w:val="-9"/>
        </w:rPr>
        <w:t> </w:t>
      </w:r>
      <w:r>
        <w:rPr>
          <w:color w:val="231F20"/>
        </w:rPr>
        <w:t>không</w:t>
      </w:r>
      <w:r>
        <w:rPr>
          <w:color w:val="231F20"/>
          <w:spacing w:val="-9"/>
        </w:rPr>
        <w:t> </w:t>
      </w:r>
      <w:r>
        <w:rPr>
          <w:color w:val="231F20"/>
        </w:rPr>
        <w:t>ở</w:t>
      </w:r>
      <w:r>
        <w:rPr>
          <w:color w:val="231F20"/>
          <w:spacing w:val="-9"/>
        </w:rPr>
        <w:t> </w:t>
      </w:r>
      <w:r>
        <w:rPr>
          <w:color w:val="231F20"/>
        </w:rPr>
        <w:t>trong</w:t>
      </w:r>
      <w:r>
        <w:rPr>
          <w:color w:val="231F20"/>
          <w:spacing w:val="-9"/>
        </w:rPr>
        <w:t> </w:t>
      </w:r>
      <w:r>
        <w:rPr>
          <w:color w:val="231F20"/>
        </w:rPr>
        <w:t>thân,</w:t>
      </w:r>
      <w:r>
        <w:rPr>
          <w:color w:val="231F20"/>
          <w:spacing w:val="-9"/>
        </w:rPr>
        <w:t> </w:t>
      </w:r>
      <w:r>
        <w:rPr>
          <w:color w:val="231F20"/>
        </w:rPr>
        <w:t>không</w:t>
      </w:r>
      <w:r>
        <w:rPr>
          <w:color w:val="231F20"/>
          <w:spacing w:val="-9"/>
        </w:rPr>
        <w:t> </w:t>
      </w:r>
      <w:r>
        <w:rPr>
          <w:color w:val="231F20"/>
        </w:rPr>
        <w:t>thành tựu, không hiện ở trước.</w:t>
      </w:r>
    </w:p>
    <w:p>
      <w:pPr>
        <w:pStyle w:val="BodyText"/>
        <w:spacing w:line="268" w:lineRule="auto"/>
        <w:ind w:left="393" w:right="127"/>
      </w:pPr>
      <w:r>
        <w:rPr>
          <w:color w:val="231F20"/>
          <w:spacing w:val="-5"/>
        </w:rPr>
        <w:t>Tu</w:t>
      </w:r>
      <w:r>
        <w:rPr>
          <w:color w:val="231F20"/>
          <w:spacing w:val="-13"/>
        </w:rPr>
        <w:t> </w:t>
      </w:r>
      <w:r>
        <w:rPr>
          <w:color w:val="231F20"/>
        </w:rPr>
        <w:t>đạo</w:t>
      </w:r>
      <w:r>
        <w:rPr>
          <w:color w:val="231F20"/>
          <w:spacing w:val="-12"/>
        </w:rPr>
        <w:t> </w:t>
      </w:r>
      <w:r>
        <w:rPr>
          <w:color w:val="231F20"/>
        </w:rPr>
        <w:t>dựa</w:t>
      </w:r>
      <w:r>
        <w:rPr>
          <w:color w:val="231F20"/>
          <w:spacing w:val="-12"/>
        </w:rPr>
        <w:t> </w:t>
      </w:r>
      <w:r>
        <w:rPr>
          <w:color w:val="231F20"/>
        </w:rPr>
        <w:t>vào</w:t>
      </w:r>
      <w:r>
        <w:rPr>
          <w:color w:val="231F20"/>
          <w:spacing w:val="-13"/>
        </w:rPr>
        <w:t> </w:t>
      </w:r>
      <w:r>
        <w:rPr>
          <w:color w:val="231F20"/>
        </w:rPr>
        <w:t>thân</w:t>
      </w:r>
      <w:r>
        <w:rPr>
          <w:color w:val="231F20"/>
          <w:spacing w:val="-12"/>
        </w:rPr>
        <w:t> </w:t>
      </w:r>
      <w:r>
        <w:rPr>
          <w:color w:val="231F20"/>
        </w:rPr>
        <w:t>của</w:t>
      </w:r>
      <w:r>
        <w:rPr>
          <w:color w:val="231F20"/>
          <w:spacing w:val="-12"/>
        </w:rPr>
        <w:t> </w:t>
      </w:r>
      <w:r>
        <w:rPr>
          <w:color w:val="231F20"/>
        </w:rPr>
        <w:t>cõi</w:t>
      </w:r>
      <w:r>
        <w:rPr>
          <w:color w:val="231F20"/>
          <w:spacing w:val="-12"/>
        </w:rPr>
        <w:t> </w:t>
      </w:r>
      <w:r>
        <w:rPr>
          <w:color w:val="231F20"/>
        </w:rPr>
        <w:t>dục,</w:t>
      </w:r>
      <w:r>
        <w:rPr>
          <w:color w:val="231F20"/>
          <w:spacing w:val="-13"/>
        </w:rPr>
        <w:t> </w:t>
      </w:r>
      <w:r>
        <w:rPr>
          <w:color w:val="231F20"/>
        </w:rPr>
        <w:t>cũng</w:t>
      </w:r>
      <w:r>
        <w:rPr>
          <w:color w:val="231F20"/>
          <w:spacing w:val="-12"/>
        </w:rPr>
        <w:t> </w:t>
      </w:r>
      <w:r>
        <w:rPr>
          <w:color w:val="231F20"/>
        </w:rPr>
        <w:t>dựa</w:t>
      </w:r>
      <w:r>
        <w:rPr>
          <w:color w:val="231F20"/>
          <w:spacing w:val="-12"/>
        </w:rPr>
        <w:t> </w:t>
      </w:r>
      <w:r>
        <w:rPr>
          <w:color w:val="231F20"/>
        </w:rPr>
        <w:t>vào</w:t>
      </w:r>
      <w:r>
        <w:rPr>
          <w:color w:val="231F20"/>
          <w:spacing w:val="-13"/>
        </w:rPr>
        <w:t> </w:t>
      </w:r>
      <w:r>
        <w:rPr>
          <w:color w:val="231F20"/>
        </w:rPr>
        <w:t>thân</w:t>
      </w:r>
      <w:r>
        <w:rPr>
          <w:color w:val="231F20"/>
          <w:spacing w:val="-12"/>
        </w:rPr>
        <w:t> </w:t>
      </w:r>
      <w:r>
        <w:rPr>
          <w:color w:val="231F20"/>
        </w:rPr>
        <w:t>của</w:t>
      </w:r>
      <w:r>
        <w:rPr>
          <w:color w:val="231F20"/>
          <w:spacing w:val="-12"/>
        </w:rPr>
        <w:t> </w:t>
      </w:r>
      <w:r>
        <w:rPr>
          <w:color w:val="231F20"/>
        </w:rPr>
        <w:t>cõi</w:t>
      </w:r>
      <w:r>
        <w:rPr>
          <w:color w:val="231F20"/>
          <w:spacing w:val="-12"/>
        </w:rPr>
        <w:t> </w:t>
      </w:r>
      <w:r>
        <w:rPr>
          <w:color w:val="231F20"/>
        </w:rPr>
        <w:t>sắc, vô sắc. Nói một đạo: Là nếu dựa vào chỗ đắc đạo của thân cõi dục, chỗ đắc đạo của thân cõi sắc, vô sắc tức là một đạo. Nói nhiều đạo: Là dựa vào chỗ đắc đạo khác của thân cõi dục, dựa vào chỗ đắc </w:t>
      </w:r>
      <w:r>
        <w:rPr>
          <w:color w:val="231F20"/>
          <w:spacing w:val="-5"/>
        </w:rPr>
        <w:t>đạo </w:t>
      </w:r>
      <w:r>
        <w:rPr>
          <w:color w:val="231F20"/>
        </w:rPr>
        <w:t>khác của thân cõi sắc, vô</w:t>
      </w:r>
      <w:r>
        <w:rPr>
          <w:color w:val="231F20"/>
          <w:spacing w:val="-2"/>
        </w:rPr>
        <w:t> </w:t>
      </w:r>
      <w:r>
        <w:rPr>
          <w:color w:val="231F20"/>
        </w:rPr>
        <w:t>sắc.</w:t>
      </w:r>
    </w:p>
    <w:p>
      <w:pPr>
        <w:pStyle w:val="BodyText"/>
        <w:spacing w:line="268" w:lineRule="auto"/>
        <w:ind w:left="393" w:right="125"/>
      </w:pPr>
      <w:r>
        <w:rPr>
          <w:color w:val="231F20"/>
        </w:rPr>
        <w:t>Nói</w:t>
      </w:r>
      <w:r>
        <w:rPr>
          <w:color w:val="231F20"/>
          <w:spacing w:val="-9"/>
        </w:rPr>
        <w:t> </w:t>
      </w:r>
      <w:r>
        <w:rPr>
          <w:color w:val="231F20"/>
        </w:rPr>
        <w:t>nhiều</w:t>
      </w:r>
      <w:r>
        <w:rPr>
          <w:color w:val="231F20"/>
          <w:spacing w:val="-8"/>
        </w:rPr>
        <w:t> </w:t>
      </w:r>
      <w:r>
        <w:rPr>
          <w:color w:val="231F20"/>
        </w:rPr>
        <w:t>đạo</w:t>
      </w:r>
      <w:r>
        <w:rPr>
          <w:color w:val="231F20"/>
          <w:spacing w:val="-9"/>
        </w:rPr>
        <w:t> </w:t>
      </w:r>
      <w:r>
        <w:rPr>
          <w:color w:val="231F20"/>
        </w:rPr>
        <w:t>lại</w:t>
      </w:r>
      <w:r>
        <w:rPr>
          <w:color w:val="231F20"/>
          <w:spacing w:val="-8"/>
        </w:rPr>
        <w:t> </w:t>
      </w:r>
      <w:r>
        <w:rPr>
          <w:color w:val="231F20"/>
        </w:rPr>
        <w:t>có</w:t>
      </w:r>
      <w:r>
        <w:rPr>
          <w:color w:val="231F20"/>
          <w:spacing w:val="-9"/>
        </w:rPr>
        <w:t> </w:t>
      </w:r>
      <w:r>
        <w:rPr>
          <w:color w:val="231F20"/>
        </w:rPr>
        <w:t>hai</w:t>
      </w:r>
      <w:r>
        <w:rPr>
          <w:color w:val="231F20"/>
          <w:spacing w:val="-8"/>
        </w:rPr>
        <w:t> </w:t>
      </w:r>
      <w:r>
        <w:rPr>
          <w:color w:val="231F20"/>
        </w:rPr>
        <w:t>loại:</w:t>
      </w:r>
      <w:r>
        <w:rPr>
          <w:color w:val="231F20"/>
          <w:spacing w:val="-9"/>
        </w:rPr>
        <w:t> </w:t>
      </w:r>
      <w:r>
        <w:rPr>
          <w:i/>
          <w:color w:val="231F20"/>
        </w:rPr>
        <w:t>(1)</w:t>
      </w:r>
      <w:r>
        <w:rPr>
          <w:i/>
          <w:color w:val="231F20"/>
          <w:spacing w:val="-8"/>
        </w:rPr>
        <w:t> </w:t>
      </w:r>
      <w:r>
        <w:rPr>
          <w:color w:val="231F20"/>
        </w:rPr>
        <w:t>Nói:</w:t>
      </w:r>
      <w:r>
        <w:rPr>
          <w:color w:val="231F20"/>
          <w:spacing w:val="-9"/>
        </w:rPr>
        <w:t> </w:t>
      </w:r>
      <w:r>
        <w:rPr>
          <w:color w:val="231F20"/>
        </w:rPr>
        <w:t>Dựa</w:t>
      </w:r>
      <w:r>
        <w:rPr>
          <w:color w:val="231F20"/>
          <w:spacing w:val="-8"/>
        </w:rPr>
        <w:t> </w:t>
      </w:r>
      <w:r>
        <w:rPr>
          <w:color w:val="231F20"/>
        </w:rPr>
        <w:t>vào</w:t>
      </w:r>
      <w:r>
        <w:rPr>
          <w:color w:val="231F20"/>
          <w:spacing w:val="-9"/>
        </w:rPr>
        <w:t> </w:t>
      </w:r>
      <w:r>
        <w:rPr>
          <w:color w:val="231F20"/>
        </w:rPr>
        <w:t>thân</w:t>
      </w:r>
      <w:r>
        <w:rPr>
          <w:color w:val="231F20"/>
          <w:spacing w:val="-8"/>
        </w:rPr>
        <w:t> </w:t>
      </w:r>
      <w:r>
        <w:rPr>
          <w:color w:val="231F20"/>
        </w:rPr>
        <w:t>cõi</w:t>
      </w:r>
      <w:r>
        <w:rPr>
          <w:color w:val="231F20"/>
          <w:spacing w:val="-9"/>
        </w:rPr>
        <w:t> </w:t>
      </w:r>
      <w:r>
        <w:rPr>
          <w:color w:val="231F20"/>
        </w:rPr>
        <w:t>dục</w:t>
      </w:r>
      <w:r>
        <w:rPr>
          <w:color w:val="231F20"/>
          <w:spacing w:val="-8"/>
        </w:rPr>
        <w:t> </w:t>
      </w:r>
      <w:r>
        <w:rPr>
          <w:color w:val="231F20"/>
        </w:rPr>
        <w:t>đắc đạo,</w:t>
      </w:r>
      <w:r>
        <w:rPr>
          <w:color w:val="231F20"/>
          <w:spacing w:val="-8"/>
        </w:rPr>
        <w:t> </w:t>
      </w:r>
      <w:r>
        <w:rPr>
          <w:color w:val="231F20"/>
        </w:rPr>
        <w:t>đạo</w:t>
      </w:r>
      <w:r>
        <w:rPr>
          <w:color w:val="231F20"/>
          <w:spacing w:val="-7"/>
        </w:rPr>
        <w:t> </w:t>
      </w:r>
      <w:r>
        <w:rPr>
          <w:color w:val="231F20"/>
        </w:rPr>
        <w:t>này</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đắc</w:t>
      </w:r>
      <w:r>
        <w:rPr>
          <w:color w:val="231F20"/>
          <w:spacing w:val="-7"/>
        </w:rPr>
        <w:t> </w:t>
      </w:r>
      <w:r>
        <w:rPr>
          <w:color w:val="231F20"/>
        </w:rPr>
        <w:t>ở</w:t>
      </w:r>
      <w:r>
        <w:rPr>
          <w:color w:val="231F20"/>
          <w:spacing w:val="-7"/>
        </w:rPr>
        <w:t> </w:t>
      </w:r>
      <w:r>
        <w:rPr>
          <w:color w:val="231F20"/>
        </w:rPr>
        <w:t>trong</w:t>
      </w:r>
      <w:r>
        <w:rPr>
          <w:color w:val="231F20"/>
          <w:spacing w:val="-8"/>
        </w:rPr>
        <w:t> </w:t>
      </w:r>
      <w:r>
        <w:rPr>
          <w:color w:val="231F20"/>
        </w:rPr>
        <w:t>thân,</w:t>
      </w:r>
      <w:r>
        <w:rPr>
          <w:color w:val="231F20"/>
          <w:spacing w:val="-7"/>
        </w:rPr>
        <w:t> </w:t>
      </w:r>
      <w:r>
        <w:rPr>
          <w:color w:val="231F20"/>
        </w:rPr>
        <w:t>thành</w:t>
      </w:r>
      <w:r>
        <w:rPr>
          <w:color w:val="231F20"/>
          <w:spacing w:val="-7"/>
        </w:rPr>
        <w:t> </w:t>
      </w:r>
      <w:r>
        <w:rPr>
          <w:color w:val="231F20"/>
        </w:rPr>
        <w:t>tựu</w:t>
      </w:r>
      <w:r>
        <w:rPr>
          <w:color w:val="231F20"/>
          <w:spacing w:val="-7"/>
        </w:rPr>
        <w:t> </w:t>
      </w:r>
      <w:r>
        <w:rPr>
          <w:color w:val="231F20"/>
        </w:rPr>
        <w:t>hiện</w:t>
      </w:r>
      <w:r>
        <w:rPr>
          <w:color w:val="231F20"/>
          <w:spacing w:val="-7"/>
        </w:rPr>
        <w:t> </w:t>
      </w:r>
      <w:r>
        <w:rPr>
          <w:color w:val="231F20"/>
        </w:rPr>
        <w:t>ở</w:t>
      </w:r>
      <w:r>
        <w:rPr>
          <w:color w:val="231F20"/>
          <w:spacing w:val="-7"/>
        </w:rPr>
        <w:t> </w:t>
      </w:r>
      <w:r>
        <w:rPr>
          <w:color w:val="231F20"/>
        </w:rPr>
        <w:t>trước.</w:t>
      </w:r>
      <w:r>
        <w:rPr>
          <w:color w:val="231F20"/>
          <w:spacing w:val="-7"/>
        </w:rPr>
        <w:t> </w:t>
      </w:r>
      <w:r>
        <w:rPr>
          <w:color w:val="231F20"/>
        </w:rPr>
        <w:t>Dựa</w:t>
      </w:r>
      <w:r>
        <w:rPr>
          <w:color w:val="231F20"/>
          <w:spacing w:val="-7"/>
        </w:rPr>
        <w:t> </w:t>
      </w:r>
      <w:r>
        <w:rPr>
          <w:color w:val="231F20"/>
        </w:rPr>
        <w:t>vào thân khác đắc đạo, gọi là đắc không ở trong thân thành tựu, không hiện ở trước. </w:t>
      </w:r>
      <w:r>
        <w:rPr>
          <w:i/>
          <w:color w:val="231F20"/>
        </w:rPr>
        <w:t>(2) </w:t>
      </w:r>
      <w:r>
        <w:rPr>
          <w:color w:val="231F20"/>
        </w:rPr>
        <w:t>Nói: Dựa vào thân cõi dục đắc đạo, gọi là đắc, ở trong thân thành tựu hiện ở trước. Dựa trong thân khác, thành tựu hiện</w:t>
      </w:r>
      <w:r>
        <w:rPr>
          <w:color w:val="231F20"/>
          <w:spacing w:val="-10"/>
        </w:rPr>
        <w:t> </w:t>
      </w:r>
      <w:r>
        <w:rPr>
          <w:color w:val="231F20"/>
        </w:rPr>
        <w:t>ở</w:t>
      </w:r>
      <w:r>
        <w:rPr>
          <w:color w:val="231F20"/>
          <w:spacing w:val="-9"/>
        </w:rPr>
        <w:t> </w:t>
      </w:r>
      <w:r>
        <w:rPr>
          <w:color w:val="231F20"/>
        </w:rPr>
        <w:t>trước.</w:t>
      </w:r>
      <w:r>
        <w:rPr>
          <w:color w:val="231F20"/>
          <w:spacing w:val="-9"/>
        </w:rPr>
        <w:t> </w:t>
      </w:r>
      <w:r>
        <w:rPr>
          <w:color w:val="231F20"/>
        </w:rPr>
        <w:t>Dựa</w:t>
      </w:r>
      <w:r>
        <w:rPr>
          <w:color w:val="231F20"/>
          <w:spacing w:val="-9"/>
        </w:rPr>
        <w:t> </w:t>
      </w:r>
      <w:r>
        <w:rPr>
          <w:color w:val="231F20"/>
        </w:rPr>
        <w:t>vào</w:t>
      </w:r>
      <w:r>
        <w:rPr>
          <w:color w:val="231F20"/>
          <w:spacing w:val="-9"/>
        </w:rPr>
        <w:t> </w:t>
      </w:r>
      <w:r>
        <w:rPr>
          <w:color w:val="231F20"/>
        </w:rPr>
        <w:t>thân</w:t>
      </w:r>
      <w:r>
        <w:rPr>
          <w:color w:val="231F20"/>
          <w:spacing w:val="-9"/>
        </w:rPr>
        <w:t> </w:t>
      </w:r>
      <w:r>
        <w:rPr>
          <w:color w:val="231F20"/>
        </w:rPr>
        <w:t>khác</w:t>
      </w:r>
      <w:r>
        <w:rPr>
          <w:color w:val="231F20"/>
          <w:spacing w:val="-9"/>
        </w:rPr>
        <w:t> </w:t>
      </w:r>
      <w:r>
        <w:rPr>
          <w:color w:val="231F20"/>
        </w:rPr>
        <w:t>đắc</w:t>
      </w:r>
      <w:r>
        <w:rPr>
          <w:color w:val="231F20"/>
          <w:spacing w:val="-10"/>
        </w:rPr>
        <w:t> </w:t>
      </w:r>
      <w:r>
        <w:rPr>
          <w:color w:val="231F20"/>
        </w:rPr>
        <w:t>đạo,</w:t>
      </w:r>
      <w:r>
        <w:rPr>
          <w:color w:val="231F20"/>
          <w:spacing w:val="-9"/>
        </w:rPr>
        <w:t> </w:t>
      </w:r>
      <w:r>
        <w:rPr>
          <w:color w:val="231F20"/>
        </w:rPr>
        <w:t>không</w:t>
      </w:r>
      <w:r>
        <w:rPr>
          <w:color w:val="231F20"/>
          <w:spacing w:val="-9"/>
        </w:rPr>
        <w:t> </w:t>
      </w:r>
      <w:r>
        <w:rPr>
          <w:color w:val="231F20"/>
        </w:rPr>
        <w:t>đắc</w:t>
      </w:r>
      <w:r>
        <w:rPr>
          <w:color w:val="231F20"/>
          <w:spacing w:val="-9"/>
        </w:rPr>
        <w:t> </w:t>
      </w:r>
      <w:r>
        <w:rPr>
          <w:color w:val="231F20"/>
        </w:rPr>
        <w:t>là</w:t>
      </w:r>
      <w:r>
        <w:rPr>
          <w:color w:val="231F20"/>
          <w:spacing w:val="-9"/>
        </w:rPr>
        <w:t> </w:t>
      </w:r>
      <w:r>
        <w:rPr>
          <w:color w:val="231F20"/>
        </w:rPr>
        <w:t>không</w:t>
      </w:r>
      <w:r>
        <w:rPr>
          <w:color w:val="231F20"/>
          <w:spacing w:val="-9"/>
        </w:rPr>
        <w:t> </w:t>
      </w:r>
      <w:r>
        <w:rPr>
          <w:color w:val="231F20"/>
        </w:rPr>
        <w:t>ở</w:t>
      </w:r>
      <w:r>
        <w:rPr>
          <w:color w:val="231F20"/>
          <w:spacing w:val="-9"/>
        </w:rPr>
        <w:t> </w:t>
      </w:r>
      <w:r>
        <w:rPr>
          <w:color w:val="231F20"/>
        </w:rPr>
        <w:t>trong thân, không thành tựu, không hiện ở trước.</w:t>
      </w:r>
    </w:p>
    <w:p>
      <w:pPr>
        <w:pStyle w:val="BodyText"/>
        <w:spacing w:line="268" w:lineRule="auto" w:before="115"/>
        <w:ind w:left="393" w:right="128"/>
      </w:pPr>
      <w:r>
        <w:rPr>
          <w:i/>
          <w:color w:val="231F20"/>
        </w:rPr>
        <w:t>Lời bình: </w:t>
      </w:r>
      <w:r>
        <w:rPr>
          <w:color w:val="231F20"/>
        </w:rPr>
        <w:t>Không nên tạo ra thuyết ấy. Vì nếu như vậy thì dựa vào thân cõi dục, đắc quả xong, sinh trong cõi sắc, vô sắc. Sinh nơi</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410" w:firstLine="0"/>
      </w:pPr>
      <w:r>
        <w:rPr>
          <w:color w:val="231F20"/>
        </w:rPr>
        <w:t>cõi ấy xong, khởi Thánh đạo hiện ở trước, có thể nói là đắc quả lần nữa chăng? Như thuyết trước nói là đúng.</w:t>
      </w:r>
    </w:p>
    <w:p>
      <w:pPr>
        <w:pStyle w:val="BodyText"/>
        <w:spacing w:line="268" w:lineRule="auto" w:before="102"/>
        <w:ind w:right="410"/>
      </w:pPr>
      <w:r>
        <w:rPr>
          <w:color w:val="231F20"/>
        </w:rPr>
        <w:t>Thánh đạo cũng dựa vào thân nữ, cũng dựa vào thân nam. Nói một</w:t>
      </w:r>
      <w:r>
        <w:rPr>
          <w:color w:val="231F20"/>
          <w:spacing w:val="-6"/>
        </w:rPr>
        <w:t> </w:t>
      </w:r>
      <w:r>
        <w:rPr>
          <w:color w:val="231F20"/>
        </w:rPr>
        <w:t>đạo:</w:t>
      </w:r>
      <w:r>
        <w:rPr>
          <w:color w:val="231F20"/>
          <w:spacing w:val="-6"/>
        </w:rPr>
        <w:t> </w:t>
      </w:r>
      <w:r>
        <w:rPr>
          <w:color w:val="231F20"/>
        </w:rPr>
        <w:t>Là</w:t>
      </w:r>
      <w:r>
        <w:rPr>
          <w:color w:val="231F20"/>
          <w:spacing w:val="-6"/>
        </w:rPr>
        <w:t> </w:t>
      </w:r>
      <w:r>
        <w:rPr>
          <w:color w:val="231F20"/>
        </w:rPr>
        <w:t>dựa</w:t>
      </w:r>
      <w:r>
        <w:rPr>
          <w:color w:val="231F20"/>
          <w:spacing w:val="-6"/>
        </w:rPr>
        <w:t> </w:t>
      </w:r>
      <w:r>
        <w:rPr>
          <w:color w:val="231F20"/>
        </w:rPr>
        <w:t>vào</w:t>
      </w:r>
      <w:r>
        <w:rPr>
          <w:color w:val="231F20"/>
          <w:spacing w:val="-6"/>
        </w:rPr>
        <w:t> </w:t>
      </w:r>
      <w:r>
        <w:rPr>
          <w:color w:val="231F20"/>
        </w:rPr>
        <w:t>đạo</w:t>
      </w:r>
      <w:r>
        <w:rPr>
          <w:color w:val="231F20"/>
          <w:spacing w:val="-6"/>
        </w:rPr>
        <w:t> </w:t>
      </w:r>
      <w:r>
        <w:rPr>
          <w:color w:val="231F20"/>
        </w:rPr>
        <w:t>của</w:t>
      </w:r>
      <w:r>
        <w:rPr>
          <w:color w:val="231F20"/>
          <w:spacing w:val="-6"/>
        </w:rPr>
        <w:t> </w:t>
      </w:r>
      <w:r>
        <w:rPr>
          <w:color w:val="231F20"/>
        </w:rPr>
        <w:t>thân</w:t>
      </w:r>
      <w:r>
        <w:rPr>
          <w:color w:val="231F20"/>
          <w:spacing w:val="-6"/>
        </w:rPr>
        <w:t> </w:t>
      </w:r>
      <w:r>
        <w:rPr>
          <w:color w:val="231F20"/>
        </w:rPr>
        <w:t>nữ,</w:t>
      </w:r>
      <w:r>
        <w:rPr>
          <w:color w:val="231F20"/>
          <w:spacing w:val="-6"/>
        </w:rPr>
        <w:t> </w:t>
      </w:r>
      <w:r>
        <w:rPr>
          <w:color w:val="231F20"/>
        </w:rPr>
        <w:t>dựa</w:t>
      </w:r>
      <w:r>
        <w:rPr>
          <w:color w:val="231F20"/>
          <w:spacing w:val="-6"/>
        </w:rPr>
        <w:t> </w:t>
      </w:r>
      <w:r>
        <w:rPr>
          <w:color w:val="231F20"/>
        </w:rPr>
        <w:t>vào</w:t>
      </w:r>
      <w:r>
        <w:rPr>
          <w:color w:val="231F20"/>
          <w:spacing w:val="-6"/>
        </w:rPr>
        <w:t> </w:t>
      </w:r>
      <w:r>
        <w:rPr>
          <w:color w:val="231F20"/>
        </w:rPr>
        <w:t>đạo</w:t>
      </w:r>
      <w:r>
        <w:rPr>
          <w:color w:val="231F20"/>
          <w:spacing w:val="-6"/>
        </w:rPr>
        <w:t> </w:t>
      </w:r>
      <w:r>
        <w:rPr>
          <w:color w:val="231F20"/>
        </w:rPr>
        <w:t>của</w:t>
      </w:r>
      <w:r>
        <w:rPr>
          <w:color w:val="231F20"/>
          <w:spacing w:val="-6"/>
        </w:rPr>
        <w:t> </w:t>
      </w:r>
      <w:r>
        <w:rPr>
          <w:color w:val="231F20"/>
        </w:rPr>
        <w:t>thân</w:t>
      </w:r>
      <w:r>
        <w:rPr>
          <w:color w:val="231F20"/>
          <w:spacing w:val="-6"/>
        </w:rPr>
        <w:t> </w:t>
      </w:r>
      <w:r>
        <w:rPr>
          <w:color w:val="231F20"/>
        </w:rPr>
        <w:t>nam,</w:t>
      </w:r>
      <w:r>
        <w:rPr>
          <w:color w:val="231F20"/>
          <w:spacing w:val="-6"/>
        </w:rPr>
        <w:t> </w:t>
      </w:r>
      <w:r>
        <w:rPr>
          <w:color w:val="231F20"/>
        </w:rPr>
        <w:t>tức là</w:t>
      </w:r>
      <w:r>
        <w:rPr>
          <w:color w:val="231F20"/>
          <w:spacing w:val="-11"/>
        </w:rPr>
        <w:t> </w:t>
      </w:r>
      <w:r>
        <w:rPr>
          <w:color w:val="231F20"/>
        </w:rPr>
        <w:t>một</w:t>
      </w:r>
      <w:r>
        <w:rPr>
          <w:color w:val="231F20"/>
          <w:spacing w:val="-10"/>
        </w:rPr>
        <w:t> </w:t>
      </w:r>
      <w:r>
        <w:rPr>
          <w:color w:val="231F20"/>
        </w:rPr>
        <w:t>đạo.</w:t>
      </w:r>
      <w:r>
        <w:rPr>
          <w:color w:val="231F20"/>
          <w:spacing w:val="-10"/>
        </w:rPr>
        <w:t> </w:t>
      </w:r>
      <w:r>
        <w:rPr>
          <w:color w:val="231F20"/>
        </w:rPr>
        <w:t>Nói</w:t>
      </w:r>
      <w:r>
        <w:rPr>
          <w:color w:val="231F20"/>
          <w:spacing w:val="-10"/>
        </w:rPr>
        <w:t> </w:t>
      </w:r>
      <w:r>
        <w:rPr>
          <w:color w:val="231F20"/>
        </w:rPr>
        <w:t>nhiều</w:t>
      </w:r>
      <w:r>
        <w:rPr>
          <w:color w:val="231F20"/>
          <w:spacing w:val="-10"/>
        </w:rPr>
        <w:t> </w:t>
      </w:r>
      <w:r>
        <w:rPr>
          <w:color w:val="231F20"/>
        </w:rPr>
        <w:t>đạo:</w:t>
      </w:r>
      <w:r>
        <w:rPr>
          <w:color w:val="231F20"/>
          <w:spacing w:val="-10"/>
        </w:rPr>
        <w:t> </w:t>
      </w:r>
      <w:r>
        <w:rPr>
          <w:color w:val="231F20"/>
        </w:rPr>
        <w:t>Là</w:t>
      </w:r>
      <w:r>
        <w:rPr>
          <w:color w:val="231F20"/>
          <w:spacing w:val="-10"/>
        </w:rPr>
        <w:t> </w:t>
      </w:r>
      <w:r>
        <w:rPr>
          <w:color w:val="231F20"/>
        </w:rPr>
        <w:t>dựa</w:t>
      </w:r>
      <w:r>
        <w:rPr>
          <w:color w:val="231F20"/>
          <w:spacing w:val="-11"/>
        </w:rPr>
        <w:t> </w:t>
      </w:r>
      <w:r>
        <w:rPr>
          <w:color w:val="231F20"/>
        </w:rPr>
        <w:t>vào</w:t>
      </w:r>
      <w:r>
        <w:rPr>
          <w:color w:val="231F20"/>
          <w:spacing w:val="-10"/>
        </w:rPr>
        <w:t> </w:t>
      </w:r>
      <w:r>
        <w:rPr>
          <w:color w:val="231F20"/>
        </w:rPr>
        <w:t>đạo</w:t>
      </w:r>
      <w:r>
        <w:rPr>
          <w:color w:val="231F20"/>
          <w:spacing w:val="-10"/>
        </w:rPr>
        <w:t> </w:t>
      </w:r>
      <w:r>
        <w:rPr>
          <w:color w:val="231F20"/>
        </w:rPr>
        <w:t>của</w:t>
      </w:r>
      <w:r>
        <w:rPr>
          <w:color w:val="231F20"/>
          <w:spacing w:val="-10"/>
        </w:rPr>
        <w:t> </w:t>
      </w:r>
      <w:r>
        <w:rPr>
          <w:color w:val="231F20"/>
        </w:rPr>
        <w:t>thân</w:t>
      </w:r>
      <w:r>
        <w:rPr>
          <w:color w:val="231F20"/>
          <w:spacing w:val="-10"/>
        </w:rPr>
        <w:t> </w:t>
      </w:r>
      <w:r>
        <w:rPr>
          <w:color w:val="231F20"/>
        </w:rPr>
        <w:t>nữ</w:t>
      </w:r>
      <w:r>
        <w:rPr>
          <w:color w:val="231F20"/>
          <w:spacing w:val="-10"/>
        </w:rPr>
        <w:t> </w:t>
      </w:r>
      <w:r>
        <w:rPr>
          <w:color w:val="231F20"/>
        </w:rPr>
        <w:t>khác,</w:t>
      </w:r>
      <w:r>
        <w:rPr>
          <w:color w:val="231F20"/>
          <w:spacing w:val="-10"/>
        </w:rPr>
        <w:t> </w:t>
      </w:r>
      <w:r>
        <w:rPr>
          <w:color w:val="231F20"/>
        </w:rPr>
        <w:t>dựa</w:t>
      </w:r>
      <w:r>
        <w:rPr>
          <w:color w:val="231F20"/>
          <w:spacing w:val="-10"/>
        </w:rPr>
        <w:t> </w:t>
      </w:r>
      <w:r>
        <w:rPr>
          <w:color w:val="231F20"/>
        </w:rPr>
        <w:t>vào đạo của thân nam khác.</w:t>
      </w:r>
    </w:p>
    <w:p>
      <w:pPr>
        <w:pStyle w:val="BodyText"/>
        <w:spacing w:line="268" w:lineRule="auto" w:before="99"/>
        <w:ind w:right="410"/>
      </w:pPr>
      <w:r>
        <w:rPr>
          <w:color w:val="231F20"/>
        </w:rPr>
        <w:t>Nói </w:t>
      </w:r>
      <w:r>
        <w:rPr>
          <w:color w:val="231F20"/>
          <w:spacing w:val="-3"/>
        </w:rPr>
        <w:t>nhiều </w:t>
      </w:r>
      <w:r>
        <w:rPr>
          <w:color w:val="231F20"/>
        </w:rPr>
        <w:t>đạo lại có hai </w:t>
      </w:r>
      <w:r>
        <w:rPr>
          <w:color w:val="231F20"/>
          <w:spacing w:val="-3"/>
        </w:rPr>
        <w:t>loại: </w:t>
      </w:r>
      <w:r>
        <w:rPr>
          <w:i/>
          <w:color w:val="231F20"/>
        </w:rPr>
        <w:t>(1) </w:t>
      </w:r>
      <w:r>
        <w:rPr>
          <w:color w:val="231F20"/>
          <w:spacing w:val="-3"/>
        </w:rPr>
        <w:t>Nói: </w:t>
      </w:r>
      <w:r>
        <w:rPr>
          <w:color w:val="231F20"/>
        </w:rPr>
        <w:t>Nếu </w:t>
      </w:r>
      <w:r>
        <w:rPr>
          <w:color w:val="231F20"/>
          <w:spacing w:val="-3"/>
        </w:rPr>
        <w:t>thân </w:t>
      </w:r>
      <w:r>
        <w:rPr>
          <w:color w:val="231F20"/>
        </w:rPr>
        <w:t>nữ đắc </w:t>
      </w:r>
      <w:r>
        <w:rPr>
          <w:color w:val="231F20"/>
          <w:spacing w:val="-3"/>
        </w:rPr>
        <w:t>đạo, thì </w:t>
      </w:r>
      <w:r>
        <w:rPr>
          <w:color w:val="231F20"/>
        </w:rPr>
        <w:t>đạo</w:t>
      </w:r>
      <w:r>
        <w:rPr>
          <w:color w:val="231F20"/>
          <w:spacing w:val="-14"/>
        </w:rPr>
        <w:t> </w:t>
      </w:r>
      <w:r>
        <w:rPr>
          <w:color w:val="231F20"/>
        </w:rPr>
        <w:t>này</w:t>
      </w:r>
      <w:r>
        <w:rPr>
          <w:color w:val="231F20"/>
          <w:spacing w:val="-13"/>
        </w:rPr>
        <w:t> </w:t>
      </w:r>
      <w:r>
        <w:rPr>
          <w:color w:val="231F20"/>
        </w:rPr>
        <w:t>gọi</w:t>
      </w:r>
      <w:r>
        <w:rPr>
          <w:color w:val="231F20"/>
          <w:spacing w:val="-13"/>
        </w:rPr>
        <w:t> </w:t>
      </w:r>
      <w:r>
        <w:rPr>
          <w:color w:val="231F20"/>
        </w:rPr>
        <w:t>là</w:t>
      </w:r>
      <w:r>
        <w:rPr>
          <w:color w:val="231F20"/>
          <w:spacing w:val="-14"/>
        </w:rPr>
        <w:t> </w:t>
      </w:r>
      <w:r>
        <w:rPr>
          <w:color w:val="231F20"/>
        </w:rPr>
        <w:t>đắc</w:t>
      </w:r>
      <w:r>
        <w:rPr>
          <w:color w:val="231F20"/>
          <w:spacing w:val="-13"/>
        </w:rPr>
        <w:t> </w:t>
      </w:r>
      <w:r>
        <w:rPr>
          <w:color w:val="231F20"/>
        </w:rPr>
        <w:t>ở</w:t>
      </w:r>
      <w:r>
        <w:rPr>
          <w:color w:val="231F20"/>
          <w:spacing w:val="-13"/>
        </w:rPr>
        <w:t> </w:t>
      </w:r>
      <w:r>
        <w:rPr>
          <w:color w:val="231F20"/>
          <w:spacing w:val="-3"/>
        </w:rPr>
        <w:t>trong</w:t>
      </w:r>
      <w:r>
        <w:rPr>
          <w:color w:val="231F20"/>
          <w:spacing w:val="-14"/>
        </w:rPr>
        <w:t> </w:t>
      </w:r>
      <w:r>
        <w:rPr>
          <w:color w:val="231F20"/>
          <w:spacing w:val="-3"/>
        </w:rPr>
        <w:t>thân,</w:t>
      </w:r>
      <w:r>
        <w:rPr>
          <w:color w:val="231F20"/>
          <w:spacing w:val="-13"/>
        </w:rPr>
        <w:t> </w:t>
      </w:r>
      <w:r>
        <w:rPr>
          <w:color w:val="231F20"/>
          <w:spacing w:val="-3"/>
        </w:rPr>
        <w:t>thành</w:t>
      </w:r>
      <w:r>
        <w:rPr>
          <w:color w:val="231F20"/>
          <w:spacing w:val="-13"/>
        </w:rPr>
        <w:t> </w:t>
      </w:r>
      <w:r>
        <w:rPr>
          <w:color w:val="231F20"/>
        </w:rPr>
        <w:t>tựu</w:t>
      </w:r>
      <w:r>
        <w:rPr>
          <w:color w:val="231F20"/>
          <w:spacing w:val="-14"/>
        </w:rPr>
        <w:t> </w:t>
      </w:r>
      <w:r>
        <w:rPr>
          <w:color w:val="231F20"/>
          <w:spacing w:val="-3"/>
        </w:rPr>
        <w:t>hiện</w:t>
      </w:r>
      <w:r>
        <w:rPr>
          <w:color w:val="231F20"/>
          <w:spacing w:val="-13"/>
        </w:rPr>
        <w:t> </w:t>
      </w:r>
      <w:r>
        <w:rPr>
          <w:color w:val="231F20"/>
        </w:rPr>
        <w:t>ở</w:t>
      </w:r>
      <w:r>
        <w:rPr>
          <w:color w:val="231F20"/>
          <w:spacing w:val="-13"/>
        </w:rPr>
        <w:t> </w:t>
      </w:r>
      <w:r>
        <w:rPr>
          <w:color w:val="231F20"/>
          <w:spacing w:val="-3"/>
        </w:rPr>
        <w:t>trước.</w:t>
      </w:r>
      <w:r>
        <w:rPr>
          <w:color w:val="231F20"/>
          <w:spacing w:val="-14"/>
        </w:rPr>
        <w:t> </w:t>
      </w:r>
      <w:r>
        <w:rPr>
          <w:color w:val="231F20"/>
        </w:rPr>
        <w:t>Đạo</w:t>
      </w:r>
      <w:r>
        <w:rPr>
          <w:color w:val="231F20"/>
          <w:spacing w:val="-13"/>
        </w:rPr>
        <w:t> </w:t>
      </w:r>
      <w:r>
        <w:rPr>
          <w:color w:val="231F20"/>
          <w:spacing w:val="-3"/>
        </w:rPr>
        <w:t>trong</w:t>
      </w:r>
      <w:r>
        <w:rPr>
          <w:color w:val="231F20"/>
          <w:spacing w:val="-13"/>
        </w:rPr>
        <w:t> </w:t>
      </w:r>
      <w:r>
        <w:rPr>
          <w:color w:val="231F20"/>
          <w:spacing w:val="-3"/>
        </w:rPr>
        <w:t>thân nam, </w:t>
      </w:r>
      <w:r>
        <w:rPr>
          <w:color w:val="231F20"/>
        </w:rPr>
        <w:t>đạo này gọi là đắc </w:t>
      </w:r>
      <w:r>
        <w:rPr>
          <w:color w:val="231F20"/>
          <w:spacing w:val="-3"/>
        </w:rPr>
        <w:t>không </w:t>
      </w:r>
      <w:r>
        <w:rPr>
          <w:color w:val="231F20"/>
        </w:rPr>
        <w:t>ở </w:t>
      </w:r>
      <w:r>
        <w:rPr>
          <w:color w:val="231F20"/>
          <w:spacing w:val="-3"/>
        </w:rPr>
        <w:t>trong thân, thành </w:t>
      </w:r>
      <w:r>
        <w:rPr>
          <w:color w:val="231F20"/>
        </w:rPr>
        <w:t>tựu </w:t>
      </w:r>
      <w:r>
        <w:rPr>
          <w:color w:val="231F20"/>
          <w:spacing w:val="-3"/>
        </w:rPr>
        <w:t>không hiện </w:t>
      </w:r>
      <w:r>
        <w:rPr>
          <w:color w:val="231F20"/>
        </w:rPr>
        <w:t>ở </w:t>
      </w:r>
      <w:r>
        <w:rPr>
          <w:color w:val="231F20"/>
          <w:spacing w:val="-3"/>
        </w:rPr>
        <w:t>trước.</w:t>
      </w:r>
      <w:r>
        <w:rPr>
          <w:color w:val="231F20"/>
          <w:spacing w:val="-21"/>
        </w:rPr>
        <w:t> </w:t>
      </w:r>
      <w:r>
        <w:rPr>
          <w:i/>
          <w:color w:val="231F20"/>
        </w:rPr>
        <w:t>(2)</w:t>
      </w:r>
      <w:r>
        <w:rPr>
          <w:i/>
          <w:color w:val="231F20"/>
          <w:spacing w:val="-20"/>
        </w:rPr>
        <w:t> </w:t>
      </w:r>
      <w:r>
        <w:rPr>
          <w:color w:val="231F20"/>
          <w:spacing w:val="-3"/>
        </w:rPr>
        <w:t>Nói:</w:t>
      </w:r>
      <w:r>
        <w:rPr>
          <w:color w:val="231F20"/>
          <w:spacing w:val="-20"/>
        </w:rPr>
        <w:t> </w:t>
      </w:r>
      <w:r>
        <w:rPr>
          <w:color w:val="231F20"/>
        </w:rPr>
        <w:t>Nếu</w:t>
      </w:r>
      <w:r>
        <w:rPr>
          <w:color w:val="231F20"/>
          <w:spacing w:val="-20"/>
        </w:rPr>
        <w:t> </w:t>
      </w:r>
      <w:r>
        <w:rPr>
          <w:color w:val="231F20"/>
        </w:rPr>
        <w:t>dựa</w:t>
      </w:r>
      <w:r>
        <w:rPr>
          <w:color w:val="231F20"/>
          <w:spacing w:val="-20"/>
        </w:rPr>
        <w:t> </w:t>
      </w:r>
      <w:r>
        <w:rPr>
          <w:color w:val="231F20"/>
        </w:rPr>
        <w:t>vào</w:t>
      </w:r>
      <w:r>
        <w:rPr>
          <w:color w:val="231F20"/>
          <w:spacing w:val="-20"/>
        </w:rPr>
        <w:t> </w:t>
      </w:r>
      <w:r>
        <w:rPr>
          <w:color w:val="231F20"/>
          <w:spacing w:val="-3"/>
        </w:rPr>
        <w:t>thân</w:t>
      </w:r>
      <w:r>
        <w:rPr>
          <w:color w:val="231F20"/>
          <w:spacing w:val="-20"/>
        </w:rPr>
        <w:t> </w:t>
      </w:r>
      <w:r>
        <w:rPr>
          <w:color w:val="231F20"/>
        </w:rPr>
        <w:t>nữ</w:t>
      </w:r>
      <w:r>
        <w:rPr>
          <w:color w:val="231F20"/>
          <w:spacing w:val="-19"/>
        </w:rPr>
        <w:t> </w:t>
      </w:r>
      <w:r>
        <w:rPr>
          <w:color w:val="231F20"/>
        </w:rPr>
        <w:t>đắc</w:t>
      </w:r>
      <w:r>
        <w:rPr>
          <w:color w:val="231F20"/>
          <w:spacing w:val="-20"/>
        </w:rPr>
        <w:t> </w:t>
      </w:r>
      <w:r>
        <w:rPr>
          <w:color w:val="231F20"/>
          <w:spacing w:val="-3"/>
        </w:rPr>
        <w:t>đạo,</w:t>
      </w:r>
      <w:r>
        <w:rPr>
          <w:color w:val="231F20"/>
          <w:spacing w:val="-20"/>
        </w:rPr>
        <w:t> </w:t>
      </w:r>
      <w:r>
        <w:rPr>
          <w:color w:val="231F20"/>
        </w:rPr>
        <w:t>đạo</w:t>
      </w:r>
      <w:r>
        <w:rPr>
          <w:color w:val="231F20"/>
          <w:spacing w:val="-20"/>
        </w:rPr>
        <w:t> </w:t>
      </w:r>
      <w:r>
        <w:rPr>
          <w:color w:val="231F20"/>
        </w:rPr>
        <w:t>này</w:t>
      </w:r>
      <w:r>
        <w:rPr>
          <w:color w:val="231F20"/>
          <w:spacing w:val="-20"/>
        </w:rPr>
        <w:t> </w:t>
      </w:r>
      <w:r>
        <w:rPr>
          <w:color w:val="231F20"/>
        </w:rPr>
        <w:t>gọi</w:t>
      </w:r>
      <w:r>
        <w:rPr>
          <w:color w:val="231F20"/>
          <w:spacing w:val="-20"/>
        </w:rPr>
        <w:t> </w:t>
      </w:r>
      <w:r>
        <w:rPr>
          <w:color w:val="231F20"/>
        </w:rPr>
        <w:t>là</w:t>
      </w:r>
      <w:r>
        <w:rPr>
          <w:color w:val="231F20"/>
          <w:spacing w:val="-20"/>
        </w:rPr>
        <w:t> </w:t>
      </w:r>
      <w:r>
        <w:rPr>
          <w:color w:val="231F20"/>
        </w:rPr>
        <w:t>đắc</w:t>
      </w:r>
      <w:r>
        <w:rPr>
          <w:color w:val="231F20"/>
          <w:spacing w:val="-20"/>
        </w:rPr>
        <w:t> </w:t>
      </w:r>
      <w:r>
        <w:rPr>
          <w:color w:val="231F20"/>
        </w:rPr>
        <w:t>ở</w:t>
      </w:r>
      <w:r>
        <w:rPr>
          <w:color w:val="231F20"/>
          <w:spacing w:val="-19"/>
        </w:rPr>
        <w:t> </w:t>
      </w:r>
      <w:r>
        <w:rPr>
          <w:color w:val="231F20"/>
          <w:spacing w:val="-3"/>
        </w:rPr>
        <w:t>trong thân, thành </w:t>
      </w:r>
      <w:r>
        <w:rPr>
          <w:color w:val="231F20"/>
        </w:rPr>
        <w:t>tựu </w:t>
      </w:r>
      <w:r>
        <w:rPr>
          <w:color w:val="231F20"/>
          <w:spacing w:val="-3"/>
        </w:rPr>
        <w:t>hiện </w:t>
      </w:r>
      <w:r>
        <w:rPr>
          <w:color w:val="231F20"/>
        </w:rPr>
        <w:t>ở </w:t>
      </w:r>
      <w:r>
        <w:rPr>
          <w:color w:val="231F20"/>
          <w:spacing w:val="-3"/>
        </w:rPr>
        <w:t>trước. </w:t>
      </w:r>
      <w:r>
        <w:rPr>
          <w:color w:val="231F20"/>
        </w:rPr>
        <w:t>Đạo </w:t>
      </w:r>
      <w:r>
        <w:rPr>
          <w:color w:val="231F20"/>
          <w:spacing w:val="-3"/>
        </w:rPr>
        <w:t>trong thân nam, </w:t>
      </w:r>
      <w:r>
        <w:rPr>
          <w:color w:val="231F20"/>
        </w:rPr>
        <w:t>đạo này </w:t>
      </w:r>
      <w:r>
        <w:rPr>
          <w:color w:val="231F20"/>
          <w:spacing w:val="-3"/>
        </w:rPr>
        <w:t>không</w:t>
      </w:r>
      <w:r>
        <w:rPr>
          <w:color w:val="231F20"/>
          <w:spacing w:val="-44"/>
        </w:rPr>
        <w:t> </w:t>
      </w:r>
      <w:r>
        <w:rPr>
          <w:color w:val="231F20"/>
          <w:spacing w:val="-3"/>
        </w:rPr>
        <w:t>đắc, không </w:t>
      </w:r>
      <w:r>
        <w:rPr>
          <w:color w:val="231F20"/>
        </w:rPr>
        <w:t>ở </w:t>
      </w:r>
      <w:r>
        <w:rPr>
          <w:color w:val="231F20"/>
          <w:spacing w:val="-3"/>
        </w:rPr>
        <w:t>trong thân, không thành tựu, không hiện </w:t>
      </w:r>
      <w:r>
        <w:rPr>
          <w:color w:val="231F20"/>
        </w:rPr>
        <w:t>ở</w:t>
      </w:r>
      <w:r>
        <w:rPr>
          <w:color w:val="231F20"/>
          <w:spacing w:val="-29"/>
        </w:rPr>
        <w:t> </w:t>
      </w:r>
      <w:r>
        <w:rPr>
          <w:color w:val="231F20"/>
          <w:spacing w:val="-3"/>
        </w:rPr>
        <w:t>trước.</w:t>
      </w:r>
    </w:p>
    <w:p>
      <w:pPr>
        <w:pStyle w:val="BodyText"/>
        <w:spacing w:line="268" w:lineRule="auto" w:before="97"/>
        <w:ind w:right="411"/>
      </w:pPr>
      <w:r>
        <w:rPr>
          <w:i/>
          <w:color w:val="231F20"/>
        </w:rPr>
        <w:t>Lời</w:t>
      </w:r>
      <w:r>
        <w:rPr>
          <w:i/>
          <w:color w:val="231F20"/>
          <w:spacing w:val="-5"/>
        </w:rPr>
        <w:t> </w:t>
      </w:r>
      <w:r>
        <w:rPr>
          <w:i/>
          <w:color w:val="231F20"/>
        </w:rPr>
        <w:t>bình:</w:t>
      </w:r>
      <w:r>
        <w:rPr>
          <w:i/>
          <w:color w:val="231F20"/>
          <w:spacing w:val="-4"/>
        </w:rPr>
        <w:t> </w:t>
      </w:r>
      <w:r>
        <w:rPr>
          <w:color w:val="231F20"/>
        </w:rPr>
        <w:t>Không</w:t>
      </w:r>
      <w:r>
        <w:rPr>
          <w:color w:val="231F20"/>
          <w:spacing w:val="-5"/>
        </w:rPr>
        <w:t> </w:t>
      </w:r>
      <w:r>
        <w:rPr>
          <w:color w:val="231F20"/>
        </w:rPr>
        <w:t>nên</w:t>
      </w:r>
      <w:r>
        <w:rPr>
          <w:color w:val="231F20"/>
          <w:spacing w:val="-4"/>
        </w:rPr>
        <w:t> </w:t>
      </w:r>
      <w:r>
        <w:rPr>
          <w:color w:val="231F20"/>
        </w:rPr>
        <w:t>nói</w:t>
      </w:r>
      <w:r>
        <w:rPr>
          <w:color w:val="231F20"/>
          <w:spacing w:val="-5"/>
        </w:rPr>
        <w:t> </w:t>
      </w:r>
      <w:r>
        <w:rPr>
          <w:color w:val="231F20"/>
        </w:rPr>
        <w:t>thuyết</w:t>
      </w:r>
      <w:r>
        <w:rPr>
          <w:color w:val="231F20"/>
          <w:spacing w:val="-5"/>
        </w:rPr>
        <w:t> </w:t>
      </w:r>
      <w:r>
        <w:rPr>
          <w:color w:val="231F20"/>
          <w:spacing w:val="-6"/>
        </w:rPr>
        <w:t>ấy.</w:t>
      </w:r>
      <w:r>
        <w:rPr>
          <w:color w:val="231F20"/>
          <w:spacing w:val="-9"/>
        </w:rPr>
        <w:t> </w:t>
      </w:r>
      <w:r>
        <w:rPr>
          <w:color w:val="231F20"/>
        </w:rPr>
        <w:t>Vì</w:t>
      </w:r>
      <w:r>
        <w:rPr>
          <w:color w:val="231F20"/>
          <w:spacing w:val="-4"/>
        </w:rPr>
        <w:t> </w:t>
      </w:r>
      <w:r>
        <w:rPr>
          <w:color w:val="231F20"/>
        </w:rPr>
        <w:t>sao?</w:t>
      </w:r>
      <w:r>
        <w:rPr>
          <w:color w:val="231F20"/>
          <w:spacing w:val="-10"/>
        </w:rPr>
        <w:t> </w:t>
      </w:r>
      <w:r>
        <w:rPr>
          <w:color w:val="231F20"/>
        </w:rPr>
        <w:t>Vì</w:t>
      </w:r>
      <w:r>
        <w:rPr>
          <w:color w:val="231F20"/>
          <w:spacing w:val="-5"/>
        </w:rPr>
        <w:t> </w:t>
      </w:r>
      <w:r>
        <w:rPr>
          <w:color w:val="231F20"/>
        </w:rPr>
        <w:t>dựa</w:t>
      </w:r>
      <w:r>
        <w:rPr>
          <w:color w:val="231F20"/>
          <w:spacing w:val="-5"/>
        </w:rPr>
        <w:t> </w:t>
      </w:r>
      <w:r>
        <w:rPr>
          <w:color w:val="231F20"/>
        </w:rPr>
        <w:t>vào</w:t>
      </w:r>
      <w:r>
        <w:rPr>
          <w:color w:val="231F20"/>
          <w:spacing w:val="-4"/>
        </w:rPr>
        <w:t> </w:t>
      </w:r>
      <w:r>
        <w:rPr>
          <w:color w:val="231F20"/>
        </w:rPr>
        <w:t>thân</w:t>
      </w:r>
      <w:r>
        <w:rPr>
          <w:color w:val="231F20"/>
          <w:spacing w:val="-5"/>
        </w:rPr>
        <w:t> </w:t>
      </w:r>
      <w:r>
        <w:rPr>
          <w:color w:val="231F20"/>
        </w:rPr>
        <w:t>nữ đắc quả, về sau đắc thân nam, khởi Thánh đạo hiện ở trước, có thể nói đắc quả lần nữa chăng? Như thuyết trước nói là</w:t>
      </w:r>
      <w:r>
        <w:rPr>
          <w:color w:val="231F20"/>
          <w:spacing w:val="-2"/>
        </w:rPr>
        <w:t> </w:t>
      </w:r>
      <w:r>
        <w:rPr>
          <w:color w:val="231F20"/>
        </w:rPr>
        <w:t>đúng.</w:t>
      </w:r>
    </w:p>
    <w:p>
      <w:pPr>
        <w:pStyle w:val="BodyText"/>
        <w:spacing w:line="268" w:lineRule="auto" w:before="99"/>
        <w:ind w:right="409"/>
      </w:pPr>
      <w:r>
        <w:rPr>
          <w:color w:val="231F20"/>
        </w:rPr>
        <w:t>Chánh đẳng Bồ-đề vô thượng dựa vào thân một trăm tuổi đạt được, cho đến cũng dựa vào thân tám vạn tuổi đạt được. Nói một đạo: Là dựa vào thân một trăm tuổi mà được Chánh đẳng Bồ-đề vô thượng, tức là dựa vào thân tám vạn tuổi mà được. Nói nhiều đạo: Là</w:t>
      </w:r>
      <w:r>
        <w:rPr>
          <w:color w:val="231F20"/>
          <w:spacing w:val="-8"/>
        </w:rPr>
        <w:t> </w:t>
      </w:r>
      <w:r>
        <w:rPr>
          <w:color w:val="231F20"/>
        </w:rPr>
        <w:t>chỗ</w:t>
      </w:r>
      <w:r>
        <w:rPr>
          <w:color w:val="231F20"/>
          <w:spacing w:val="-8"/>
        </w:rPr>
        <w:t> </w:t>
      </w:r>
      <w:r>
        <w:rPr>
          <w:color w:val="231F20"/>
        </w:rPr>
        <w:t>đắc</w:t>
      </w:r>
      <w:r>
        <w:rPr>
          <w:color w:val="231F20"/>
          <w:spacing w:val="-8"/>
        </w:rPr>
        <w:t> </w:t>
      </w:r>
      <w:r>
        <w:rPr>
          <w:color w:val="231F20"/>
        </w:rPr>
        <w:t>đạo</w:t>
      </w:r>
      <w:r>
        <w:rPr>
          <w:color w:val="231F20"/>
          <w:spacing w:val="-8"/>
        </w:rPr>
        <w:t> </w:t>
      </w:r>
      <w:r>
        <w:rPr>
          <w:color w:val="231F20"/>
        </w:rPr>
        <w:t>của</w:t>
      </w:r>
      <w:r>
        <w:rPr>
          <w:color w:val="231F20"/>
          <w:spacing w:val="-8"/>
        </w:rPr>
        <w:t> </w:t>
      </w:r>
      <w:r>
        <w:rPr>
          <w:color w:val="231F20"/>
        </w:rPr>
        <w:t>thân</w:t>
      </w:r>
      <w:r>
        <w:rPr>
          <w:color w:val="231F20"/>
          <w:spacing w:val="-7"/>
        </w:rPr>
        <w:t> </w:t>
      </w:r>
      <w:r>
        <w:rPr>
          <w:color w:val="231F20"/>
        </w:rPr>
        <w:t>lúc</w:t>
      </w:r>
      <w:r>
        <w:rPr>
          <w:color w:val="231F20"/>
          <w:spacing w:val="-8"/>
        </w:rPr>
        <w:t> </w:t>
      </w:r>
      <w:r>
        <w:rPr>
          <w:color w:val="231F20"/>
        </w:rPr>
        <w:t>một</w:t>
      </w:r>
      <w:r>
        <w:rPr>
          <w:color w:val="231F20"/>
          <w:spacing w:val="-8"/>
        </w:rPr>
        <w:t> </w:t>
      </w:r>
      <w:r>
        <w:rPr>
          <w:color w:val="231F20"/>
        </w:rPr>
        <w:t>trăm</w:t>
      </w:r>
      <w:r>
        <w:rPr>
          <w:color w:val="231F20"/>
          <w:spacing w:val="-8"/>
        </w:rPr>
        <w:t> </w:t>
      </w:r>
      <w:r>
        <w:rPr>
          <w:color w:val="231F20"/>
        </w:rPr>
        <w:t>tuổi</w:t>
      </w:r>
      <w:r>
        <w:rPr>
          <w:color w:val="231F20"/>
          <w:spacing w:val="-8"/>
        </w:rPr>
        <w:t> </w:t>
      </w:r>
      <w:r>
        <w:rPr>
          <w:color w:val="231F20"/>
        </w:rPr>
        <w:t>khác,</w:t>
      </w:r>
      <w:r>
        <w:rPr>
          <w:color w:val="231F20"/>
          <w:spacing w:val="-7"/>
        </w:rPr>
        <w:t> </w:t>
      </w:r>
      <w:r>
        <w:rPr>
          <w:color w:val="231F20"/>
        </w:rPr>
        <w:t>chỗ</w:t>
      </w:r>
      <w:r>
        <w:rPr>
          <w:color w:val="231F20"/>
          <w:spacing w:val="-8"/>
        </w:rPr>
        <w:t> </w:t>
      </w:r>
      <w:r>
        <w:rPr>
          <w:color w:val="231F20"/>
        </w:rPr>
        <w:t>đắc</w:t>
      </w:r>
      <w:r>
        <w:rPr>
          <w:color w:val="231F20"/>
          <w:spacing w:val="-8"/>
        </w:rPr>
        <w:t> </w:t>
      </w:r>
      <w:r>
        <w:rPr>
          <w:color w:val="231F20"/>
        </w:rPr>
        <w:t>đạo</w:t>
      </w:r>
      <w:r>
        <w:rPr>
          <w:color w:val="231F20"/>
          <w:spacing w:val="-8"/>
        </w:rPr>
        <w:t> </w:t>
      </w:r>
      <w:r>
        <w:rPr>
          <w:color w:val="231F20"/>
        </w:rPr>
        <w:t>lúc</w:t>
      </w:r>
      <w:r>
        <w:rPr>
          <w:color w:val="231F20"/>
          <w:spacing w:val="-8"/>
        </w:rPr>
        <w:t> </w:t>
      </w:r>
      <w:r>
        <w:rPr>
          <w:color w:val="231F20"/>
          <w:spacing w:val="-4"/>
        </w:rPr>
        <w:t>thân </w:t>
      </w:r>
      <w:r>
        <w:rPr>
          <w:color w:val="231F20"/>
        </w:rPr>
        <w:t>tám vạn tuổi cũng khác.</w:t>
      </w:r>
    </w:p>
    <w:p>
      <w:pPr>
        <w:pStyle w:val="BodyText"/>
        <w:spacing w:line="268" w:lineRule="auto" w:before="97"/>
        <w:ind w:right="410"/>
      </w:pPr>
      <w:r>
        <w:rPr>
          <w:color w:val="231F20"/>
        </w:rPr>
        <w:t>Nói</w:t>
      </w:r>
      <w:r>
        <w:rPr>
          <w:color w:val="231F20"/>
          <w:spacing w:val="-7"/>
        </w:rPr>
        <w:t> </w:t>
      </w:r>
      <w:r>
        <w:rPr>
          <w:color w:val="231F20"/>
        </w:rPr>
        <w:t>nhiều</w:t>
      </w:r>
      <w:r>
        <w:rPr>
          <w:color w:val="231F20"/>
          <w:spacing w:val="-7"/>
        </w:rPr>
        <w:t> </w:t>
      </w:r>
      <w:r>
        <w:rPr>
          <w:color w:val="231F20"/>
        </w:rPr>
        <w:t>đạo</w:t>
      </w:r>
      <w:r>
        <w:rPr>
          <w:color w:val="231F20"/>
          <w:spacing w:val="-6"/>
        </w:rPr>
        <w:t> </w:t>
      </w:r>
      <w:r>
        <w:rPr>
          <w:color w:val="231F20"/>
        </w:rPr>
        <w:t>có</w:t>
      </w:r>
      <w:r>
        <w:rPr>
          <w:color w:val="231F20"/>
          <w:spacing w:val="-7"/>
        </w:rPr>
        <w:t> </w:t>
      </w:r>
      <w:r>
        <w:rPr>
          <w:color w:val="231F20"/>
        </w:rPr>
        <w:t>hai</w:t>
      </w:r>
      <w:r>
        <w:rPr>
          <w:color w:val="231F20"/>
          <w:spacing w:val="-6"/>
        </w:rPr>
        <w:t> </w:t>
      </w:r>
      <w:r>
        <w:rPr>
          <w:color w:val="231F20"/>
        </w:rPr>
        <w:t>loại:</w:t>
      </w:r>
      <w:r>
        <w:rPr>
          <w:color w:val="231F20"/>
          <w:spacing w:val="-7"/>
        </w:rPr>
        <w:t> </w:t>
      </w:r>
      <w:r>
        <w:rPr>
          <w:i/>
          <w:color w:val="231F20"/>
        </w:rPr>
        <w:t>(1)</w:t>
      </w:r>
      <w:r>
        <w:rPr>
          <w:i/>
          <w:color w:val="231F20"/>
          <w:spacing w:val="-6"/>
        </w:rPr>
        <w:t> </w:t>
      </w:r>
      <w:r>
        <w:rPr>
          <w:color w:val="231F20"/>
        </w:rPr>
        <w:t>Nói:</w:t>
      </w:r>
      <w:r>
        <w:rPr>
          <w:color w:val="231F20"/>
          <w:spacing w:val="-8"/>
        </w:rPr>
        <w:t> </w:t>
      </w:r>
      <w:r>
        <w:rPr>
          <w:color w:val="231F20"/>
        </w:rPr>
        <w:t>Dựa</w:t>
      </w:r>
      <w:r>
        <w:rPr>
          <w:color w:val="231F20"/>
          <w:spacing w:val="-6"/>
        </w:rPr>
        <w:t> </w:t>
      </w:r>
      <w:r>
        <w:rPr>
          <w:color w:val="231F20"/>
        </w:rPr>
        <w:t>vào</w:t>
      </w:r>
      <w:r>
        <w:rPr>
          <w:color w:val="231F20"/>
          <w:spacing w:val="-7"/>
        </w:rPr>
        <w:t> </w:t>
      </w:r>
      <w:r>
        <w:rPr>
          <w:color w:val="231F20"/>
        </w:rPr>
        <w:t>thân</w:t>
      </w:r>
      <w:r>
        <w:rPr>
          <w:color w:val="231F20"/>
          <w:spacing w:val="-6"/>
        </w:rPr>
        <w:t> </w:t>
      </w:r>
      <w:r>
        <w:rPr>
          <w:color w:val="231F20"/>
        </w:rPr>
        <w:t>một</w:t>
      </w:r>
      <w:r>
        <w:rPr>
          <w:color w:val="231F20"/>
          <w:spacing w:val="-7"/>
        </w:rPr>
        <w:t> </w:t>
      </w:r>
      <w:r>
        <w:rPr>
          <w:color w:val="231F20"/>
        </w:rPr>
        <w:t>trăm</w:t>
      </w:r>
      <w:r>
        <w:rPr>
          <w:color w:val="231F20"/>
          <w:spacing w:val="-6"/>
        </w:rPr>
        <w:t> </w:t>
      </w:r>
      <w:r>
        <w:rPr>
          <w:color w:val="231F20"/>
        </w:rPr>
        <w:t>tuổi, được Chánh đẳng Bồ-đề vô thượng, đạo này gọi là đắc ở trong </w:t>
      </w:r>
      <w:r>
        <w:rPr>
          <w:color w:val="231F20"/>
          <w:spacing w:val="-3"/>
        </w:rPr>
        <w:t>thân, </w:t>
      </w:r>
      <w:r>
        <w:rPr>
          <w:color w:val="231F20"/>
        </w:rPr>
        <w:t>thành tựu hiện ở trước. Đạo khác gọi là đắc, không ở trong thân, thành tựu không hiện ở trước. </w:t>
      </w:r>
      <w:r>
        <w:rPr>
          <w:i/>
          <w:color w:val="231F20"/>
        </w:rPr>
        <w:t>(2) </w:t>
      </w:r>
      <w:r>
        <w:rPr>
          <w:color w:val="231F20"/>
        </w:rPr>
        <w:t>Nói: Thân một trăm tuổi được Chánh</w:t>
      </w:r>
      <w:r>
        <w:rPr>
          <w:color w:val="231F20"/>
          <w:spacing w:val="-5"/>
        </w:rPr>
        <w:t> </w:t>
      </w:r>
      <w:r>
        <w:rPr>
          <w:color w:val="231F20"/>
        </w:rPr>
        <w:t>đẳng</w:t>
      </w:r>
      <w:r>
        <w:rPr>
          <w:color w:val="231F20"/>
          <w:spacing w:val="-4"/>
        </w:rPr>
        <w:t> </w:t>
      </w:r>
      <w:r>
        <w:rPr>
          <w:color w:val="231F20"/>
        </w:rPr>
        <w:t>Bồ-đề</w:t>
      </w:r>
      <w:r>
        <w:rPr>
          <w:color w:val="231F20"/>
          <w:spacing w:val="-4"/>
        </w:rPr>
        <w:t> </w:t>
      </w:r>
      <w:r>
        <w:rPr>
          <w:color w:val="231F20"/>
        </w:rPr>
        <w:t>vô</w:t>
      </w:r>
      <w:r>
        <w:rPr>
          <w:color w:val="231F20"/>
          <w:spacing w:val="-4"/>
        </w:rPr>
        <w:t> </w:t>
      </w:r>
      <w:r>
        <w:rPr>
          <w:color w:val="231F20"/>
        </w:rPr>
        <w:t>thượng,</w:t>
      </w:r>
      <w:r>
        <w:rPr>
          <w:color w:val="231F20"/>
          <w:spacing w:val="-4"/>
        </w:rPr>
        <w:t> </w:t>
      </w:r>
      <w:r>
        <w:rPr>
          <w:color w:val="231F20"/>
        </w:rPr>
        <w:t>đạo</w:t>
      </w:r>
      <w:r>
        <w:rPr>
          <w:color w:val="231F20"/>
          <w:spacing w:val="-4"/>
        </w:rPr>
        <w:t> </w:t>
      </w:r>
      <w:r>
        <w:rPr>
          <w:color w:val="231F20"/>
        </w:rPr>
        <w:t>này</w:t>
      </w:r>
      <w:r>
        <w:rPr>
          <w:color w:val="231F20"/>
          <w:spacing w:val="-4"/>
        </w:rPr>
        <w:t> </w:t>
      </w:r>
      <w:r>
        <w:rPr>
          <w:color w:val="231F20"/>
        </w:rPr>
        <w:t>gọi</w:t>
      </w:r>
      <w:r>
        <w:rPr>
          <w:color w:val="231F20"/>
          <w:spacing w:val="-5"/>
        </w:rPr>
        <w:t> </w:t>
      </w:r>
      <w:r>
        <w:rPr>
          <w:color w:val="231F20"/>
        </w:rPr>
        <w:t>là</w:t>
      </w:r>
      <w:r>
        <w:rPr>
          <w:color w:val="231F20"/>
          <w:spacing w:val="-3"/>
        </w:rPr>
        <w:t> </w:t>
      </w:r>
      <w:r>
        <w:rPr>
          <w:color w:val="231F20"/>
        </w:rPr>
        <w:t>đắc</w:t>
      </w:r>
      <w:r>
        <w:rPr>
          <w:color w:val="231F20"/>
          <w:spacing w:val="-5"/>
        </w:rPr>
        <w:t> </w:t>
      </w:r>
      <w:r>
        <w:rPr>
          <w:color w:val="231F20"/>
        </w:rPr>
        <w:t>ở</w:t>
      </w:r>
      <w:r>
        <w:rPr>
          <w:color w:val="231F20"/>
          <w:spacing w:val="-4"/>
        </w:rPr>
        <w:t> </w:t>
      </w:r>
      <w:r>
        <w:rPr>
          <w:color w:val="231F20"/>
        </w:rPr>
        <w:t>trong</w:t>
      </w:r>
      <w:r>
        <w:rPr>
          <w:color w:val="231F20"/>
          <w:spacing w:val="-3"/>
        </w:rPr>
        <w:t> </w:t>
      </w:r>
      <w:r>
        <w:rPr>
          <w:color w:val="231F20"/>
        </w:rPr>
        <w:t>thân,</w:t>
      </w:r>
      <w:r>
        <w:rPr>
          <w:color w:val="231F20"/>
          <w:spacing w:val="-4"/>
        </w:rPr>
        <w:t> </w:t>
      </w:r>
      <w:r>
        <w:rPr>
          <w:color w:val="231F20"/>
          <w:spacing w:val="-3"/>
        </w:rPr>
        <w:t>thành </w:t>
      </w:r>
      <w:r>
        <w:rPr>
          <w:color w:val="231F20"/>
        </w:rPr>
        <w:t>tựu hiện ở trước. Đạo của thân khác, không đắc, không ở trong</w:t>
      </w:r>
      <w:r>
        <w:rPr>
          <w:color w:val="231F20"/>
          <w:spacing w:val="-36"/>
        </w:rPr>
        <w:t> </w:t>
      </w:r>
      <w:r>
        <w:rPr>
          <w:color w:val="231F20"/>
        </w:rPr>
        <w:t>thân, không thành tựu, không hiện ở trước.</w:t>
      </w:r>
    </w:p>
    <w:p>
      <w:pPr>
        <w:pStyle w:val="BodyText"/>
        <w:spacing w:line="273" w:lineRule="auto" w:before="96"/>
        <w:ind w:right="412"/>
      </w:pPr>
      <w:r>
        <w:rPr>
          <w:i/>
          <w:color w:val="231F20"/>
        </w:rPr>
        <w:t>Hỏi: </w:t>
      </w:r>
      <w:r>
        <w:rPr>
          <w:color w:val="231F20"/>
        </w:rPr>
        <w:t>Nếu như vậy thì tất cả chư Phật đều bình đẳng. Ở đây nói làm sao thông?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i/>
          <w:color w:val="231F20"/>
        </w:rPr>
        <w:t>Đáp: </w:t>
      </w:r>
      <w:r>
        <w:rPr>
          <w:color w:val="231F20"/>
        </w:rPr>
        <w:t>Do ba sự việc nên nói bình đẳng: </w:t>
      </w:r>
      <w:r>
        <w:rPr>
          <w:i/>
          <w:color w:val="231F20"/>
        </w:rPr>
        <w:t>(1) </w:t>
      </w:r>
      <w:r>
        <w:rPr>
          <w:color w:val="231F20"/>
          <w:spacing w:val="-5"/>
        </w:rPr>
        <w:t>Tu </w:t>
      </w:r>
      <w:r>
        <w:rPr>
          <w:color w:val="231F20"/>
        </w:rPr>
        <w:t>tập hành thiện thuở</w:t>
      </w:r>
      <w:r>
        <w:rPr>
          <w:color w:val="231F20"/>
          <w:spacing w:val="-11"/>
        </w:rPr>
        <w:t> </w:t>
      </w:r>
      <w:r>
        <w:rPr>
          <w:color w:val="231F20"/>
        </w:rPr>
        <w:t>xưa</w:t>
      </w:r>
      <w:r>
        <w:rPr>
          <w:color w:val="231F20"/>
          <w:spacing w:val="-10"/>
        </w:rPr>
        <w:t> </w:t>
      </w:r>
      <w:r>
        <w:rPr>
          <w:color w:val="231F20"/>
        </w:rPr>
        <w:t>đều</w:t>
      </w:r>
      <w:r>
        <w:rPr>
          <w:color w:val="231F20"/>
          <w:spacing w:val="-10"/>
        </w:rPr>
        <w:t> </w:t>
      </w:r>
      <w:r>
        <w:rPr>
          <w:color w:val="231F20"/>
        </w:rPr>
        <w:t>bình</w:t>
      </w:r>
      <w:r>
        <w:rPr>
          <w:color w:val="231F20"/>
          <w:spacing w:val="-10"/>
        </w:rPr>
        <w:t> </w:t>
      </w:r>
      <w:r>
        <w:rPr>
          <w:color w:val="231F20"/>
        </w:rPr>
        <w:t>đẳng.</w:t>
      </w:r>
      <w:r>
        <w:rPr>
          <w:color w:val="231F20"/>
          <w:spacing w:val="-11"/>
        </w:rPr>
        <w:t> </w:t>
      </w:r>
      <w:r>
        <w:rPr>
          <w:i/>
          <w:color w:val="231F20"/>
        </w:rPr>
        <w:t>(2)</w:t>
      </w:r>
      <w:r>
        <w:rPr>
          <w:i/>
          <w:color w:val="231F20"/>
          <w:spacing w:val="-15"/>
        </w:rPr>
        <w:t> </w:t>
      </w:r>
      <w:r>
        <w:rPr>
          <w:color w:val="231F20"/>
        </w:rPr>
        <w:t>Thành</w:t>
      </w:r>
      <w:r>
        <w:rPr>
          <w:color w:val="231F20"/>
          <w:spacing w:val="-10"/>
        </w:rPr>
        <w:t> </w:t>
      </w:r>
      <w:r>
        <w:rPr>
          <w:color w:val="231F20"/>
        </w:rPr>
        <w:t>tựu</w:t>
      </w:r>
      <w:r>
        <w:rPr>
          <w:color w:val="231F20"/>
          <w:spacing w:val="-10"/>
        </w:rPr>
        <w:t> </w:t>
      </w:r>
      <w:r>
        <w:rPr>
          <w:color w:val="231F20"/>
        </w:rPr>
        <w:t>pháp</w:t>
      </w:r>
      <w:r>
        <w:rPr>
          <w:color w:val="231F20"/>
          <w:spacing w:val="-10"/>
        </w:rPr>
        <w:t> </w:t>
      </w:r>
      <w:r>
        <w:rPr>
          <w:color w:val="231F20"/>
        </w:rPr>
        <w:t>thân</w:t>
      </w:r>
      <w:r>
        <w:rPr>
          <w:color w:val="231F20"/>
          <w:spacing w:val="-11"/>
        </w:rPr>
        <w:t> </w:t>
      </w:r>
      <w:r>
        <w:rPr>
          <w:color w:val="231F20"/>
        </w:rPr>
        <w:t>bình</w:t>
      </w:r>
      <w:r>
        <w:rPr>
          <w:color w:val="231F20"/>
          <w:spacing w:val="-10"/>
        </w:rPr>
        <w:t> </w:t>
      </w:r>
      <w:r>
        <w:rPr>
          <w:color w:val="231F20"/>
        </w:rPr>
        <w:t>đẳng.</w:t>
      </w:r>
      <w:r>
        <w:rPr>
          <w:color w:val="231F20"/>
          <w:spacing w:val="-11"/>
        </w:rPr>
        <w:t> </w:t>
      </w:r>
      <w:r>
        <w:rPr>
          <w:i/>
          <w:color w:val="231F20"/>
        </w:rPr>
        <w:t>(3)</w:t>
      </w:r>
      <w:r>
        <w:rPr>
          <w:i/>
          <w:color w:val="231F20"/>
          <w:spacing w:val="-10"/>
        </w:rPr>
        <w:t> </w:t>
      </w:r>
      <w:r>
        <w:rPr>
          <w:color w:val="231F20"/>
        </w:rPr>
        <w:t>Đem lại lợi ích cho thế gian bình đẳng.</w:t>
      </w:r>
    </w:p>
    <w:p>
      <w:pPr>
        <w:pStyle w:val="BodyText"/>
        <w:spacing w:line="273" w:lineRule="auto" w:before="111"/>
        <w:ind w:left="393" w:right="128"/>
      </w:pPr>
      <w:r>
        <w:rPr>
          <w:color w:val="231F20"/>
          <w:spacing w:val="-5"/>
        </w:rPr>
        <w:t>Tu</w:t>
      </w:r>
      <w:r>
        <w:rPr>
          <w:color w:val="231F20"/>
          <w:spacing w:val="-6"/>
        </w:rPr>
        <w:t> </w:t>
      </w:r>
      <w:r>
        <w:rPr>
          <w:color w:val="231F20"/>
        </w:rPr>
        <w:t>tập</w:t>
      </w:r>
      <w:r>
        <w:rPr>
          <w:color w:val="231F20"/>
          <w:spacing w:val="-5"/>
        </w:rPr>
        <w:t> </w:t>
      </w:r>
      <w:r>
        <w:rPr>
          <w:color w:val="231F20"/>
        </w:rPr>
        <w:t>hành</w:t>
      </w:r>
      <w:r>
        <w:rPr>
          <w:color w:val="231F20"/>
          <w:spacing w:val="-6"/>
        </w:rPr>
        <w:t> </w:t>
      </w:r>
      <w:r>
        <w:rPr>
          <w:color w:val="231F20"/>
        </w:rPr>
        <w:t>thiện</w:t>
      </w:r>
      <w:r>
        <w:rPr>
          <w:color w:val="231F20"/>
          <w:spacing w:val="-5"/>
        </w:rPr>
        <w:t> </w:t>
      </w:r>
      <w:r>
        <w:rPr>
          <w:color w:val="231F20"/>
        </w:rPr>
        <w:t>bình</w:t>
      </w:r>
      <w:r>
        <w:rPr>
          <w:color w:val="231F20"/>
          <w:spacing w:val="-6"/>
        </w:rPr>
        <w:t> </w:t>
      </w:r>
      <w:r>
        <w:rPr>
          <w:color w:val="231F20"/>
        </w:rPr>
        <w:t>đẳng:</w:t>
      </w:r>
      <w:r>
        <w:rPr>
          <w:color w:val="231F20"/>
          <w:spacing w:val="-5"/>
        </w:rPr>
        <w:t> </w:t>
      </w:r>
      <w:r>
        <w:rPr>
          <w:color w:val="231F20"/>
        </w:rPr>
        <w:t>Nghĩa</w:t>
      </w:r>
      <w:r>
        <w:rPr>
          <w:color w:val="231F20"/>
          <w:spacing w:val="-6"/>
        </w:rPr>
        <w:t> </w:t>
      </w:r>
      <w:r>
        <w:rPr>
          <w:color w:val="231F20"/>
        </w:rPr>
        <w:t>là</w:t>
      </w:r>
      <w:r>
        <w:rPr>
          <w:color w:val="231F20"/>
          <w:spacing w:val="-5"/>
        </w:rPr>
        <w:t> </w:t>
      </w:r>
      <w:r>
        <w:rPr>
          <w:color w:val="231F20"/>
        </w:rPr>
        <w:t>tất</w:t>
      </w:r>
      <w:r>
        <w:rPr>
          <w:color w:val="231F20"/>
          <w:spacing w:val="-6"/>
        </w:rPr>
        <w:t> </w:t>
      </w:r>
      <w:r>
        <w:rPr>
          <w:color w:val="231F20"/>
        </w:rPr>
        <w:t>cả</w:t>
      </w:r>
      <w:r>
        <w:rPr>
          <w:color w:val="231F20"/>
          <w:spacing w:val="-5"/>
        </w:rPr>
        <w:t> </w:t>
      </w:r>
      <w:r>
        <w:rPr>
          <w:color w:val="231F20"/>
        </w:rPr>
        <w:t>chư</w:t>
      </w:r>
      <w:r>
        <w:rPr>
          <w:color w:val="231F20"/>
          <w:spacing w:val="-6"/>
        </w:rPr>
        <w:t> </w:t>
      </w:r>
      <w:r>
        <w:rPr>
          <w:color w:val="231F20"/>
        </w:rPr>
        <w:t>Phật</w:t>
      </w:r>
      <w:r>
        <w:rPr>
          <w:color w:val="231F20"/>
          <w:spacing w:val="-5"/>
        </w:rPr>
        <w:t> </w:t>
      </w:r>
      <w:r>
        <w:rPr>
          <w:color w:val="231F20"/>
        </w:rPr>
        <w:t>đều</w:t>
      </w:r>
      <w:r>
        <w:rPr>
          <w:color w:val="231F20"/>
          <w:spacing w:val="-6"/>
        </w:rPr>
        <w:t> </w:t>
      </w:r>
      <w:r>
        <w:rPr>
          <w:color w:val="231F20"/>
        </w:rPr>
        <w:t>ở</w:t>
      </w:r>
      <w:r>
        <w:rPr>
          <w:color w:val="231F20"/>
          <w:spacing w:val="-5"/>
        </w:rPr>
        <w:t> </w:t>
      </w:r>
      <w:r>
        <w:rPr>
          <w:color w:val="231F20"/>
        </w:rPr>
        <w:t>nơi ba A-tăng-kỳ kiếp tu các phương tiện, bốn</w:t>
      </w:r>
      <w:r>
        <w:rPr>
          <w:color w:val="231F20"/>
          <w:spacing w:val="-18"/>
        </w:rPr>
        <w:t> </w:t>
      </w:r>
      <w:r>
        <w:rPr>
          <w:color w:val="231F20"/>
        </w:rPr>
        <w:t>Ba-la-mật.</w:t>
      </w:r>
    </w:p>
    <w:p>
      <w:pPr>
        <w:pStyle w:val="BodyText"/>
        <w:spacing w:line="273" w:lineRule="auto" w:before="112"/>
        <w:ind w:left="393" w:right="127"/>
      </w:pPr>
      <w:r>
        <w:rPr>
          <w:color w:val="231F20"/>
        </w:rPr>
        <w:t>Thành</w:t>
      </w:r>
      <w:r>
        <w:rPr>
          <w:color w:val="231F20"/>
          <w:spacing w:val="-12"/>
        </w:rPr>
        <w:t> </w:t>
      </w:r>
      <w:r>
        <w:rPr>
          <w:color w:val="231F20"/>
        </w:rPr>
        <w:t>tựu</w:t>
      </w:r>
      <w:r>
        <w:rPr>
          <w:color w:val="231F20"/>
          <w:spacing w:val="-11"/>
        </w:rPr>
        <w:t> </w:t>
      </w:r>
      <w:r>
        <w:rPr>
          <w:color w:val="231F20"/>
        </w:rPr>
        <w:t>pháp</w:t>
      </w:r>
      <w:r>
        <w:rPr>
          <w:color w:val="231F20"/>
          <w:spacing w:val="-11"/>
        </w:rPr>
        <w:t> </w:t>
      </w:r>
      <w:r>
        <w:rPr>
          <w:color w:val="231F20"/>
        </w:rPr>
        <w:t>thân</w:t>
      </w:r>
      <w:r>
        <w:rPr>
          <w:color w:val="231F20"/>
          <w:spacing w:val="-11"/>
        </w:rPr>
        <w:t> </w:t>
      </w:r>
      <w:r>
        <w:rPr>
          <w:color w:val="231F20"/>
        </w:rPr>
        <w:t>bình</w:t>
      </w:r>
      <w:r>
        <w:rPr>
          <w:color w:val="231F20"/>
          <w:spacing w:val="-12"/>
        </w:rPr>
        <w:t> </w:t>
      </w:r>
      <w:r>
        <w:rPr>
          <w:color w:val="231F20"/>
        </w:rPr>
        <w:t>đẳng:</w:t>
      </w:r>
      <w:r>
        <w:rPr>
          <w:color w:val="231F20"/>
          <w:spacing w:val="-11"/>
        </w:rPr>
        <w:t> </w:t>
      </w:r>
      <w:r>
        <w:rPr>
          <w:color w:val="231F20"/>
        </w:rPr>
        <w:t>Chư</w:t>
      </w:r>
      <w:r>
        <w:rPr>
          <w:color w:val="231F20"/>
          <w:spacing w:val="-11"/>
        </w:rPr>
        <w:t> </w:t>
      </w:r>
      <w:r>
        <w:rPr>
          <w:color w:val="231F20"/>
        </w:rPr>
        <w:t>Phật</w:t>
      </w:r>
      <w:r>
        <w:rPr>
          <w:color w:val="231F20"/>
          <w:spacing w:val="-11"/>
        </w:rPr>
        <w:t> </w:t>
      </w:r>
      <w:r>
        <w:rPr>
          <w:color w:val="231F20"/>
        </w:rPr>
        <w:t>đều</w:t>
      </w:r>
      <w:r>
        <w:rPr>
          <w:color w:val="231F20"/>
          <w:spacing w:val="-12"/>
        </w:rPr>
        <w:t> </w:t>
      </w:r>
      <w:r>
        <w:rPr>
          <w:color w:val="231F20"/>
        </w:rPr>
        <w:t>có</w:t>
      </w:r>
      <w:r>
        <w:rPr>
          <w:color w:val="231F20"/>
          <w:spacing w:val="-11"/>
        </w:rPr>
        <w:t> </w:t>
      </w:r>
      <w:r>
        <w:rPr>
          <w:color w:val="231F20"/>
        </w:rPr>
        <w:t>mười</w:t>
      </w:r>
      <w:r>
        <w:rPr>
          <w:color w:val="231F20"/>
          <w:spacing w:val="-11"/>
        </w:rPr>
        <w:t> </w:t>
      </w:r>
      <w:r>
        <w:rPr>
          <w:color w:val="231F20"/>
        </w:rPr>
        <w:t>lực,</w:t>
      </w:r>
      <w:r>
        <w:rPr>
          <w:color w:val="231F20"/>
          <w:spacing w:val="-11"/>
        </w:rPr>
        <w:t> </w:t>
      </w:r>
      <w:r>
        <w:rPr>
          <w:color w:val="231F20"/>
        </w:rPr>
        <w:t>bốn vô</w:t>
      </w:r>
      <w:r>
        <w:rPr>
          <w:color w:val="231F20"/>
          <w:spacing w:val="-13"/>
        </w:rPr>
        <w:t> </w:t>
      </w:r>
      <w:r>
        <w:rPr>
          <w:color w:val="231F20"/>
        </w:rPr>
        <w:t>sở</w:t>
      </w:r>
      <w:r>
        <w:rPr>
          <w:color w:val="231F20"/>
          <w:spacing w:val="-13"/>
        </w:rPr>
        <w:t> </w:t>
      </w:r>
      <w:r>
        <w:rPr>
          <w:color w:val="231F20"/>
          <w:spacing w:val="-6"/>
        </w:rPr>
        <w:t>úy,</w:t>
      </w:r>
      <w:r>
        <w:rPr>
          <w:color w:val="231F20"/>
          <w:spacing w:val="-13"/>
        </w:rPr>
        <w:t> </w:t>
      </w:r>
      <w:r>
        <w:rPr>
          <w:color w:val="231F20"/>
        </w:rPr>
        <w:t>đại</w:t>
      </w:r>
      <w:r>
        <w:rPr>
          <w:color w:val="231F20"/>
          <w:spacing w:val="-13"/>
        </w:rPr>
        <w:t> </w:t>
      </w:r>
      <w:r>
        <w:rPr>
          <w:color w:val="231F20"/>
        </w:rPr>
        <w:t>bi,</w:t>
      </w:r>
      <w:r>
        <w:rPr>
          <w:color w:val="231F20"/>
          <w:spacing w:val="-13"/>
        </w:rPr>
        <w:t> </w:t>
      </w:r>
      <w:r>
        <w:rPr>
          <w:color w:val="231F20"/>
        </w:rPr>
        <w:t>ba</w:t>
      </w:r>
      <w:r>
        <w:rPr>
          <w:color w:val="231F20"/>
          <w:spacing w:val="-13"/>
        </w:rPr>
        <w:t> </w:t>
      </w:r>
      <w:r>
        <w:rPr>
          <w:color w:val="231F20"/>
        </w:rPr>
        <w:t>bất</w:t>
      </w:r>
      <w:r>
        <w:rPr>
          <w:color w:val="231F20"/>
          <w:spacing w:val="-13"/>
        </w:rPr>
        <w:t> </w:t>
      </w:r>
      <w:r>
        <w:rPr>
          <w:color w:val="231F20"/>
        </w:rPr>
        <w:t>cộng,</w:t>
      </w:r>
      <w:r>
        <w:rPr>
          <w:color w:val="231F20"/>
          <w:spacing w:val="-12"/>
        </w:rPr>
        <w:t> </w:t>
      </w:r>
      <w:r>
        <w:rPr>
          <w:color w:val="231F20"/>
        </w:rPr>
        <w:t>niệm</w:t>
      </w:r>
      <w:r>
        <w:rPr>
          <w:color w:val="231F20"/>
          <w:spacing w:val="-13"/>
        </w:rPr>
        <w:t> </w:t>
      </w:r>
      <w:r>
        <w:rPr>
          <w:color w:val="231F20"/>
        </w:rPr>
        <w:t>xứ,</w:t>
      </w:r>
      <w:r>
        <w:rPr>
          <w:color w:val="231F20"/>
          <w:spacing w:val="-13"/>
        </w:rPr>
        <w:t> </w:t>
      </w:r>
      <w:r>
        <w:rPr>
          <w:color w:val="231F20"/>
        </w:rPr>
        <w:t>đều</w:t>
      </w:r>
      <w:r>
        <w:rPr>
          <w:color w:val="231F20"/>
          <w:spacing w:val="-13"/>
        </w:rPr>
        <w:t> </w:t>
      </w:r>
      <w:r>
        <w:rPr>
          <w:color w:val="231F20"/>
        </w:rPr>
        <w:t>trụ</w:t>
      </w:r>
      <w:r>
        <w:rPr>
          <w:color w:val="231F20"/>
          <w:spacing w:val="-12"/>
        </w:rPr>
        <w:t> </w:t>
      </w:r>
      <w:r>
        <w:rPr>
          <w:color w:val="231F20"/>
        </w:rPr>
        <w:t>nơi</w:t>
      </w:r>
      <w:r>
        <w:rPr>
          <w:color w:val="231F20"/>
          <w:spacing w:val="-13"/>
        </w:rPr>
        <w:t> </w:t>
      </w:r>
      <w:r>
        <w:rPr>
          <w:color w:val="231F20"/>
        </w:rPr>
        <w:t>căn</w:t>
      </w:r>
      <w:r>
        <w:rPr>
          <w:color w:val="231F20"/>
          <w:spacing w:val="-13"/>
        </w:rPr>
        <w:t> </w:t>
      </w:r>
      <w:r>
        <w:rPr>
          <w:color w:val="231F20"/>
        </w:rPr>
        <w:t>thượng</w:t>
      </w:r>
      <w:r>
        <w:rPr>
          <w:color w:val="231F20"/>
          <w:spacing w:val="-13"/>
        </w:rPr>
        <w:t> </w:t>
      </w:r>
      <w:r>
        <w:rPr>
          <w:color w:val="231F20"/>
        </w:rPr>
        <w:t>thượng.</w:t>
      </w:r>
    </w:p>
    <w:p>
      <w:pPr>
        <w:pStyle w:val="BodyText"/>
        <w:spacing w:line="273" w:lineRule="auto" w:before="111"/>
        <w:ind w:left="393" w:right="127"/>
      </w:pPr>
      <w:r>
        <w:rPr>
          <w:color w:val="231F20"/>
        </w:rPr>
        <w:t>Đem lại ích cho thế gian bình đẳng: Là nhằm khiến cho vô lượng na-do-tha chúng sinh, quyến thuộc, đều được giải thoát, nhập vào Niết-bàn.</w:t>
      </w:r>
    </w:p>
    <w:p>
      <w:pPr>
        <w:pStyle w:val="BodyText"/>
        <w:spacing w:before="111"/>
        <w:ind w:left="960" w:firstLine="0"/>
      </w:pPr>
      <w:r>
        <w:rPr>
          <w:color w:val="231F20"/>
        </w:rPr>
        <w:t>Do ba sự việc này nên gọi là bình đẳng.</w:t>
      </w:r>
    </w:p>
    <w:p>
      <w:pPr>
        <w:pStyle w:val="BodyText"/>
        <w:spacing w:line="273" w:lineRule="auto" w:before="155"/>
        <w:ind w:left="393" w:right="126"/>
      </w:pPr>
      <w:r>
        <w:rPr>
          <w:color w:val="231F20"/>
        </w:rPr>
        <w:t>Lại có thuyết nói: Giới cũng bình đẳng, vì đều trụ nơi giới thượng thượng. Căn cũng bình đẳng, vì đều trụ nơi căn thượng thượng. Đạo cũng bình đẳng, vì đều thành tựu đạo thượng thượng.</w:t>
      </w:r>
    </w:p>
    <w:p>
      <w:pPr>
        <w:spacing w:before="111"/>
        <w:ind w:left="960" w:right="0" w:firstLine="0"/>
        <w:jc w:val="both"/>
        <w:rPr>
          <w:sz w:val="26"/>
        </w:rPr>
      </w:pPr>
      <w:r>
        <w:rPr>
          <w:i/>
          <w:color w:val="231F20"/>
          <w:sz w:val="26"/>
        </w:rPr>
        <w:t>Lời bình: </w:t>
      </w:r>
      <w:r>
        <w:rPr>
          <w:color w:val="231F20"/>
          <w:sz w:val="26"/>
        </w:rPr>
        <w:t>Như thuyết trước nói là đúng.</w:t>
      </w:r>
    </w:p>
    <w:p>
      <w:pPr>
        <w:pStyle w:val="BodyText"/>
        <w:spacing w:line="273" w:lineRule="auto" w:before="154"/>
        <w:ind w:left="393" w:right="127"/>
      </w:pPr>
      <w:r>
        <w:rPr>
          <w:i/>
          <w:color w:val="231F20"/>
        </w:rPr>
        <w:t>Hỏi: </w:t>
      </w:r>
      <w:r>
        <w:rPr>
          <w:color w:val="231F20"/>
        </w:rPr>
        <w:t>Từng có một pháp ở trong khoảng một sát-na có thể khởi hai mươi bốn đắc hiện ở trước chăng?</w:t>
      </w:r>
    </w:p>
    <w:p>
      <w:pPr>
        <w:pStyle w:val="BodyText"/>
        <w:spacing w:line="273" w:lineRule="auto" w:before="112"/>
        <w:ind w:left="393" w:right="127"/>
      </w:pPr>
      <w:r>
        <w:rPr>
          <w:i/>
          <w:color w:val="231F20"/>
        </w:rPr>
        <w:t>Đáp: </w:t>
      </w:r>
      <w:r>
        <w:rPr>
          <w:color w:val="231F20"/>
        </w:rPr>
        <w:t>Có. Nếu dựa vào thiền thứ tư đạt được chánh quyết định, được khổ pháp nhẫn trong sáu địa, một địa có bốn hành, nghĩa là hành vô thường v.v… được hiện ở trước.</w:t>
      </w:r>
    </w:p>
    <w:p>
      <w:pPr>
        <w:pStyle w:val="BodyText"/>
        <w:spacing w:line="273" w:lineRule="auto" w:before="111"/>
        <w:ind w:left="393" w:right="121"/>
        <w:rPr>
          <w:i/>
        </w:rPr>
      </w:pPr>
      <w:r>
        <w:rPr>
          <w:i/>
          <w:color w:val="231F20"/>
        </w:rPr>
        <w:t>Hỏi: </w:t>
      </w:r>
      <w:r>
        <w:rPr>
          <w:color w:val="231F20"/>
        </w:rPr>
        <w:t>Từng có đoạn phiền não đắc, đắc nhưng không bỏ, bỏ nhưng không đắc, cho đến nói rộng làm bốn trường hợp: </w:t>
      </w:r>
      <w:r>
        <w:rPr>
          <w:i/>
          <w:color w:val="231F20"/>
        </w:rPr>
        <w:t>(1) </w:t>
      </w:r>
      <w:r>
        <w:rPr>
          <w:color w:val="231F20"/>
        </w:rPr>
        <w:t>Đắc nhưng không bỏ: Nghĩa là phàm phu lìa dục của cõi dục, cho đến lìa dục của xứ vô sở hữu. Thánh nhân trừ lúc chuyển căn và đắc quả, còn lại là đạo đoạn trừ kiết. </w:t>
      </w:r>
      <w:r>
        <w:rPr>
          <w:i/>
          <w:color w:val="231F20"/>
        </w:rPr>
        <w:t>(2) </w:t>
      </w:r>
      <w:r>
        <w:rPr>
          <w:color w:val="231F20"/>
        </w:rPr>
        <w:t>Bỏ nhưng không đắc: Nghĩa là phàm phu khi lìa dục trở lại thoái chuyển, từ cõi sắc, vô sắc mạng chung, lúc sinh trong cõi dục, mạng chung nơi địa dưới, sinh nơi địa trên. Thánh nhân lúc thoái chuyển quả trung gian. </w:t>
      </w:r>
      <w:r>
        <w:rPr>
          <w:i/>
          <w:color w:val="231F20"/>
        </w:rPr>
        <w:t>(3)</w:t>
      </w:r>
    </w:p>
    <w:p>
      <w:pPr>
        <w:spacing w:after="0" w:line="273" w:lineRule="auto"/>
        <w:sectPr>
          <w:pgSz w:w="9080" w:h="13610"/>
          <w:pgMar w:header="1192" w:footer="0" w:top="1440" w:bottom="280" w:left="740" w:right="720"/>
        </w:sectPr>
      </w:pPr>
    </w:p>
    <w:p>
      <w:pPr>
        <w:pStyle w:val="BodyText"/>
        <w:spacing w:before="2"/>
        <w:ind w:left="0" w:firstLine="0"/>
        <w:jc w:val="left"/>
        <w:rPr>
          <w:i/>
          <w:sz w:val="19"/>
        </w:rPr>
      </w:pPr>
    </w:p>
    <w:p>
      <w:pPr>
        <w:pStyle w:val="BodyText"/>
        <w:spacing w:line="271" w:lineRule="auto" w:before="89"/>
        <w:ind w:right="405" w:firstLine="0"/>
      </w:pPr>
      <w:r>
        <w:rPr>
          <w:color w:val="231F20"/>
        </w:rPr>
        <w:t>Cũng đắc cũng bỏ: Nghĩa là phàm phu từ cõi vô sắc mạng chung, sinh nơi cõi sắc, nơi địa trên mạng chung sinh vào cõi sắc, vô sắc. Thánh nhân ở trong địa dưới, lúc được quả, lúc chuyển căn cùng lúc thoái chuyển quả. </w:t>
      </w:r>
      <w:r>
        <w:rPr>
          <w:i/>
          <w:color w:val="231F20"/>
        </w:rPr>
        <w:t>(4) </w:t>
      </w:r>
      <w:r>
        <w:rPr>
          <w:color w:val="231F20"/>
        </w:rPr>
        <w:t>Không đắc không bỏ: Là trừ từng ấy sự việc trên.</w:t>
      </w:r>
    </w:p>
    <w:p>
      <w:pPr>
        <w:spacing w:line="271" w:lineRule="auto" w:before="114"/>
        <w:ind w:left="110" w:right="410" w:firstLine="566"/>
        <w:jc w:val="both"/>
        <w:rPr>
          <w:i/>
          <w:sz w:val="26"/>
        </w:rPr>
      </w:pPr>
      <w:r>
        <w:rPr>
          <w:i/>
          <w:color w:val="231F20"/>
          <w:sz w:val="26"/>
        </w:rPr>
        <w:t>Thở vào thở ra, nên nói dựa vào thân chuyển chăng? Cho đến </w:t>
      </w:r>
      <w:r>
        <w:rPr>
          <w:i/>
          <w:color w:val="231F20"/>
          <w:sz w:val="26"/>
        </w:rPr>
        <w:t>nói rộng.</w:t>
      </w:r>
    </w:p>
    <w:p>
      <w:pPr>
        <w:pStyle w:val="BodyText"/>
        <w:ind w:left="677" w:firstLine="0"/>
      </w:pPr>
      <w:r>
        <w:rPr>
          <w:i/>
          <w:color w:val="231F20"/>
        </w:rPr>
        <w:t>Hỏi: </w:t>
      </w:r>
      <w:r>
        <w:rPr>
          <w:color w:val="231F20"/>
        </w:rPr>
        <w:t>Vì lý do gì tạo ra phần Luận này?</w:t>
      </w:r>
    </w:p>
    <w:p>
      <w:pPr>
        <w:pStyle w:val="BodyText"/>
        <w:spacing w:line="271" w:lineRule="auto" w:before="152"/>
        <w:ind w:right="409"/>
      </w:pPr>
      <w:r>
        <w:rPr>
          <w:i/>
          <w:color w:val="231F20"/>
        </w:rPr>
        <w:t>Đáp: </w:t>
      </w:r>
      <w:r>
        <w:rPr>
          <w:color w:val="231F20"/>
        </w:rPr>
        <w:t>Như Kinh Nhiếp Pháp nói: Vì sao Đức Thế Tôn nói thở vào thở ra là hành của thân? Đáp: Vì đây là pháp của thân, thân là gốc</w:t>
      </w:r>
      <w:r>
        <w:rPr>
          <w:color w:val="231F20"/>
          <w:spacing w:val="-7"/>
        </w:rPr>
        <w:t> </w:t>
      </w:r>
      <w:r>
        <w:rPr>
          <w:color w:val="231F20"/>
        </w:rPr>
        <w:t>của</w:t>
      </w:r>
      <w:r>
        <w:rPr>
          <w:color w:val="231F20"/>
          <w:spacing w:val="-7"/>
        </w:rPr>
        <w:t> </w:t>
      </w:r>
      <w:r>
        <w:rPr>
          <w:color w:val="231F20"/>
        </w:rPr>
        <w:t>hơi</w:t>
      </w:r>
      <w:r>
        <w:rPr>
          <w:color w:val="231F20"/>
          <w:spacing w:val="-7"/>
        </w:rPr>
        <w:t> </w:t>
      </w:r>
      <w:r>
        <w:rPr>
          <w:color w:val="231F20"/>
        </w:rPr>
        <w:t>thở,</w:t>
      </w:r>
      <w:r>
        <w:rPr>
          <w:color w:val="231F20"/>
          <w:spacing w:val="-7"/>
        </w:rPr>
        <w:t> </w:t>
      </w:r>
      <w:r>
        <w:rPr>
          <w:color w:val="231F20"/>
        </w:rPr>
        <w:t>cũng</w:t>
      </w:r>
      <w:r>
        <w:rPr>
          <w:color w:val="231F20"/>
          <w:spacing w:val="-7"/>
        </w:rPr>
        <w:t> </w:t>
      </w:r>
      <w:r>
        <w:rPr>
          <w:color w:val="231F20"/>
        </w:rPr>
        <w:t>thuộc</w:t>
      </w:r>
      <w:r>
        <w:rPr>
          <w:color w:val="231F20"/>
          <w:spacing w:val="-7"/>
        </w:rPr>
        <w:t> </w:t>
      </w:r>
      <w:r>
        <w:rPr>
          <w:color w:val="231F20"/>
        </w:rPr>
        <w:t>về</w:t>
      </w:r>
      <w:r>
        <w:rPr>
          <w:color w:val="231F20"/>
          <w:spacing w:val="-7"/>
        </w:rPr>
        <w:t> </w:t>
      </w:r>
      <w:r>
        <w:rPr>
          <w:color w:val="231F20"/>
        </w:rPr>
        <w:t>thân,</w:t>
      </w:r>
      <w:r>
        <w:rPr>
          <w:color w:val="231F20"/>
          <w:spacing w:val="-7"/>
        </w:rPr>
        <w:t> </w:t>
      </w:r>
      <w:r>
        <w:rPr>
          <w:color w:val="231F20"/>
        </w:rPr>
        <w:t>vì</w:t>
      </w:r>
      <w:r>
        <w:rPr>
          <w:color w:val="231F20"/>
          <w:spacing w:val="-7"/>
        </w:rPr>
        <w:t> </w:t>
      </w:r>
      <w:r>
        <w:rPr>
          <w:color w:val="231F20"/>
        </w:rPr>
        <w:t>dựa</w:t>
      </w:r>
      <w:r>
        <w:rPr>
          <w:color w:val="231F20"/>
          <w:spacing w:val="-7"/>
        </w:rPr>
        <w:t> </w:t>
      </w:r>
      <w:r>
        <w:rPr>
          <w:color w:val="231F20"/>
        </w:rPr>
        <w:t>vào</w:t>
      </w:r>
      <w:r>
        <w:rPr>
          <w:color w:val="231F20"/>
          <w:spacing w:val="-7"/>
        </w:rPr>
        <w:t> </w:t>
      </w:r>
      <w:r>
        <w:rPr>
          <w:color w:val="231F20"/>
        </w:rPr>
        <w:t>thân</w:t>
      </w:r>
      <w:r>
        <w:rPr>
          <w:color w:val="231F20"/>
          <w:spacing w:val="-7"/>
        </w:rPr>
        <w:t> </w:t>
      </w:r>
      <w:r>
        <w:rPr>
          <w:color w:val="231F20"/>
        </w:rPr>
        <w:t>nên</w:t>
      </w:r>
      <w:r>
        <w:rPr>
          <w:color w:val="231F20"/>
          <w:spacing w:val="-7"/>
        </w:rPr>
        <w:t> </w:t>
      </w:r>
      <w:r>
        <w:rPr>
          <w:color w:val="231F20"/>
        </w:rPr>
        <w:t>lưu</w:t>
      </w:r>
      <w:r>
        <w:rPr>
          <w:color w:val="231F20"/>
          <w:spacing w:val="-7"/>
        </w:rPr>
        <w:t> </w:t>
      </w:r>
      <w:r>
        <w:rPr>
          <w:color w:val="231F20"/>
        </w:rPr>
        <w:t>chuyển.</w:t>
      </w:r>
    </w:p>
    <w:p>
      <w:pPr>
        <w:pStyle w:val="BodyText"/>
        <w:spacing w:line="271" w:lineRule="auto"/>
        <w:ind w:right="410"/>
      </w:pPr>
      <w:r>
        <w:rPr>
          <w:color w:val="231F20"/>
        </w:rPr>
        <w:t>Như Luận Thi Thiết nói, như Kinh Đàm Ma Đề Na nói: Vì</w:t>
      </w:r>
      <w:r>
        <w:rPr>
          <w:color w:val="231F20"/>
          <w:spacing w:val="-38"/>
        </w:rPr>
        <w:t> </w:t>
      </w:r>
      <w:r>
        <w:rPr>
          <w:color w:val="231F20"/>
        </w:rPr>
        <w:t>sao người chết hơi thở vào thở ra không còn chuyển nữa? Đáp: Hơi thở vào thở ra là do uy lực của tâm. Người chết không có tâm, nên hơi thở vào thở ra không chuyển.</w:t>
      </w:r>
    </w:p>
    <w:p>
      <w:pPr>
        <w:pStyle w:val="BodyText"/>
        <w:spacing w:line="271" w:lineRule="auto"/>
        <w:ind w:right="410"/>
      </w:pPr>
      <w:r>
        <w:rPr>
          <w:color w:val="231F20"/>
        </w:rPr>
        <w:t>Một</w:t>
      </w:r>
      <w:r>
        <w:rPr>
          <w:color w:val="231F20"/>
          <w:spacing w:val="-9"/>
        </w:rPr>
        <w:t> </w:t>
      </w:r>
      <w:r>
        <w:rPr>
          <w:color w:val="231F20"/>
        </w:rPr>
        <w:t>Kinh</w:t>
      </w:r>
      <w:r>
        <w:rPr>
          <w:color w:val="231F20"/>
          <w:spacing w:val="-8"/>
        </w:rPr>
        <w:t> </w:t>
      </w:r>
      <w:r>
        <w:rPr>
          <w:color w:val="231F20"/>
        </w:rPr>
        <w:t>nói</w:t>
      </w:r>
      <w:r>
        <w:rPr>
          <w:color w:val="231F20"/>
          <w:spacing w:val="-9"/>
        </w:rPr>
        <w:t> </w:t>
      </w:r>
      <w:r>
        <w:rPr>
          <w:color w:val="231F20"/>
        </w:rPr>
        <w:t>là</w:t>
      </w:r>
      <w:r>
        <w:rPr>
          <w:color w:val="231F20"/>
          <w:spacing w:val="-8"/>
        </w:rPr>
        <w:t> </w:t>
      </w:r>
      <w:r>
        <w:rPr>
          <w:color w:val="231F20"/>
        </w:rPr>
        <w:t>do</w:t>
      </w:r>
      <w:r>
        <w:rPr>
          <w:color w:val="231F20"/>
          <w:spacing w:val="-8"/>
        </w:rPr>
        <w:t> </w:t>
      </w:r>
      <w:r>
        <w:rPr>
          <w:color w:val="231F20"/>
        </w:rPr>
        <w:t>thân,</w:t>
      </w:r>
      <w:r>
        <w:rPr>
          <w:color w:val="231F20"/>
          <w:spacing w:val="-9"/>
        </w:rPr>
        <w:t> </w:t>
      </w:r>
      <w:r>
        <w:rPr>
          <w:color w:val="231F20"/>
        </w:rPr>
        <w:t>một</w:t>
      </w:r>
      <w:r>
        <w:rPr>
          <w:color w:val="231F20"/>
          <w:spacing w:val="-8"/>
        </w:rPr>
        <w:t> </w:t>
      </w:r>
      <w:r>
        <w:rPr>
          <w:color w:val="231F20"/>
        </w:rPr>
        <w:t>Luận</w:t>
      </w:r>
      <w:r>
        <w:rPr>
          <w:color w:val="231F20"/>
          <w:spacing w:val="-8"/>
        </w:rPr>
        <w:t> </w:t>
      </w:r>
      <w:r>
        <w:rPr>
          <w:color w:val="231F20"/>
        </w:rPr>
        <w:t>nói</w:t>
      </w:r>
      <w:r>
        <w:rPr>
          <w:color w:val="231F20"/>
          <w:spacing w:val="-9"/>
        </w:rPr>
        <w:t> </w:t>
      </w:r>
      <w:r>
        <w:rPr>
          <w:color w:val="231F20"/>
        </w:rPr>
        <w:t>là</w:t>
      </w:r>
      <w:r>
        <w:rPr>
          <w:color w:val="231F20"/>
          <w:spacing w:val="-8"/>
        </w:rPr>
        <w:t> </w:t>
      </w:r>
      <w:r>
        <w:rPr>
          <w:color w:val="231F20"/>
        </w:rPr>
        <w:t>do</w:t>
      </w:r>
      <w:r>
        <w:rPr>
          <w:color w:val="231F20"/>
          <w:spacing w:val="-8"/>
        </w:rPr>
        <w:t> </w:t>
      </w:r>
      <w:r>
        <w:rPr>
          <w:color w:val="231F20"/>
        </w:rPr>
        <w:t>tâm.</w:t>
      </w:r>
      <w:r>
        <w:rPr>
          <w:color w:val="231F20"/>
          <w:spacing w:val="-9"/>
        </w:rPr>
        <w:t> </w:t>
      </w:r>
      <w:r>
        <w:rPr>
          <w:color w:val="231F20"/>
        </w:rPr>
        <w:t>Có</w:t>
      </w:r>
      <w:r>
        <w:rPr>
          <w:color w:val="231F20"/>
          <w:spacing w:val="-8"/>
        </w:rPr>
        <w:t> </w:t>
      </w:r>
      <w:r>
        <w:rPr>
          <w:color w:val="231F20"/>
        </w:rPr>
        <w:t>người</w:t>
      </w:r>
      <w:r>
        <w:rPr>
          <w:color w:val="231F20"/>
          <w:spacing w:val="-8"/>
        </w:rPr>
        <w:t> </w:t>
      </w:r>
      <w:r>
        <w:rPr>
          <w:color w:val="231F20"/>
        </w:rPr>
        <w:t>cho hai Kinh, Luận này cũng là liễu nghĩa, cũng là không liễu nghĩa. Vì muốn hiển bày nghĩa chân thật của hai Kinh, Luận nói trên, nên tạo ra phần Luận </w:t>
      </w:r>
      <w:r>
        <w:rPr>
          <w:color w:val="231F20"/>
          <w:spacing w:val="-5"/>
        </w:rPr>
        <w:t>này.</w:t>
      </w:r>
    </w:p>
    <w:p>
      <w:pPr>
        <w:pStyle w:val="BodyText"/>
        <w:spacing w:line="271" w:lineRule="auto"/>
        <w:ind w:right="411"/>
      </w:pPr>
      <w:r>
        <w:rPr>
          <w:i/>
          <w:color w:val="231F20"/>
        </w:rPr>
        <w:t>Hỏi:</w:t>
      </w:r>
      <w:r>
        <w:rPr>
          <w:i/>
          <w:color w:val="231F20"/>
          <w:spacing w:val="-10"/>
        </w:rPr>
        <w:t> </w:t>
      </w:r>
      <w:r>
        <w:rPr>
          <w:color w:val="231F20"/>
        </w:rPr>
        <w:t>Hơi</w:t>
      </w:r>
      <w:r>
        <w:rPr>
          <w:color w:val="231F20"/>
          <w:spacing w:val="-10"/>
        </w:rPr>
        <w:t> </w:t>
      </w:r>
      <w:r>
        <w:rPr>
          <w:color w:val="231F20"/>
        </w:rPr>
        <w:t>thở</w:t>
      </w:r>
      <w:r>
        <w:rPr>
          <w:color w:val="231F20"/>
          <w:spacing w:val="-11"/>
        </w:rPr>
        <w:t> </w:t>
      </w:r>
      <w:r>
        <w:rPr>
          <w:color w:val="231F20"/>
        </w:rPr>
        <w:t>vào</w:t>
      </w:r>
      <w:r>
        <w:rPr>
          <w:color w:val="231F20"/>
          <w:spacing w:val="-10"/>
        </w:rPr>
        <w:t> </w:t>
      </w:r>
      <w:r>
        <w:rPr>
          <w:color w:val="231F20"/>
        </w:rPr>
        <w:t>thở</w:t>
      </w:r>
      <w:r>
        <w:rPr>
          <w:color w:val="231F20"/>
          <w:spacing w:val="-10"/>
        </w:rPr>
        <w:t> </w:t>
      </w:r>
      <w:r>
        <w:rPr>
          <w:color w:val="231F20"/>
        </w:rPr>
        <w:t>ra</w:t>
      </w:r>
      <w:r>
        <w:rPr>
          <w:color w:val="231F20"/>
          <w:spacing w:val="-11"/>
        </w:rPr>
        <w:t> </w:t>
      </w:r>
      <w:r>
        <w:rPr>
          <w:color w:val="231F20"/>
        </w:rPr>
        <w:t>nên</w:t>
      </w:r>
      <w:r>
        <w:rPr>
          <w:color w:val="231F20"/>
          <w:spacing w:val="-10"/>
        </w:rPr>
        <w:t> </w:t>
      </w:r>
      <w:r>
        <w:rPr>
          <w:color w:val="231F20"/>
        </w:rPr>
        <w:t>nói</w:t>
      </w:r>
      <w:r>
        <w:rPr>
          <w:color w:val="231F20"/>
          <w:spacing w:val="-10"/>
        </w:rPr>
        <w:t> </w:t>
      </w:r>
      <w:r>
        <w:rPr>
          <w:color w:val="231F20"/>
        </w:rPr>
        <w:t>là</w:t>
      </w:r>
      <w:r>
        <w:rPr>
          <w:color w:val="231F20"/>
          <w:spacing w:val="-11"/>
        </w:rPr>
        <w:t> </w:t>
      </w:r>
      <w:r>
        <w:rPr>
          <w:color w:val="231F20"/>
        </w:rPr>
        <w:t>dựa</w:t>
      </w:r>
      <w:r>
        <w:rPr>
          <w:color w:val="231F20"/>
          <w:spacing w:val="-10"/>
        </w:rPr>
        <w:t> </w:t>
      </w:r>
      <w:r>
        <w:rPr>
          <w:color w:val="231F20"/>
        </w:rPr>
        <w:t>vào</w:t>
      </w:r>
      <w:r>
        <w:rPr>
          <w:color w:val="231F20"/>
          <w:spacing w:val="-10"/>
        </w:rPr>
        <w:t> </w:t>
      </w:r>
      <w:r>
        <w:rPr>
          <w:color w:val="231F20"/>
        </w:rPr>
        <w:t>thân</w:t>
      </w:r>
      <w:r>
        <w:rPr>
          <w:color w:val="231F20"/>
          <w:spacing w:val="-11"/>
        </w:rPr>
        <w:t> </w:t>
      </w:r>
      <w:r>
        <w:rPr>
          <w:color w:val="231F20"/>
        </w:rPr>
        <w:t>chuyển</w:t>
      </w:r>
      <w:r>
        <w:rPr>
          <w:color w:val="231F20"/>
          <w:spacing w:val="-10"/>
        </w:rPr>
        <w:t> </w:t>
      </w:r>
      <w:r>
        <w:rPr>
          <w:color w:val="231F20"/>
        </w:rPr>
        <w:t>hay</w:t>
      </w:r>
      <w:r>
        <w:rPr>
          <w:color w:val="231F20"/>
          <w:spacing w:val="-10"/>
        </w:rPr>
        <w:t> </w:t>
      </w:r>
      <w:r>
        <w:rPr>
          <w:color w:val="231F20"/>
        </w:rPr>
        <w:t>nên nói là dựa vào tâm chuyển?</w:t>
      </w:r>
    </w:p>
    <w:p>
      <w:pPr>
        <w:pStyle w:val="BodyText"/>
        <w:spacing w:line="271" w:lineRule="auto"/>
        <w:ind w:right="410"/>
      </w:pPr>
      <w:r>
        <w:rPr>
          <w:i/>
          <w:color w:val="231F20"/>
        </w:rPr>
        <w:t>Đáp: </w:t>
      </w:r>
      <w:r>
        <w:rPr>
          <w:color w:val="231F20"/>
        </w:rPr>
        <w:t>Nên nói là dựa vào thân chuyển, dựa vào tâm chuyển là tùy thuộc vào sự thích ứng của hơi thở nơi người đó.</w:t>
      </w:r>
    </w:p>
    <w:p>
      <w:pPr>
        <w:pStyle w:val="BodyText"/>
        <w:spacing w:before="113"/>
        <w:ind w:left="677" w:firstLine="0"/>
      </w:pPr>
      <w:r>
        <w:rPr>
          <w:i/>
          <w:color w:val="231F20"/>
        </w:rPr>
        <w:t>Hỏi: </w:t>
      </w:r>
      <w:r>
        <w:rPr>
          <w:color w:val="231F20"/>
        </w:rPr>
        <w:t>Thế nào là tùy thuộc vào sự thích ứng?</w:t>
      </w:r>
    </w:p>
    <w:p>
      <w:pPr>
        <w:pStyle w:val="BodyText"/>
        <w:spacing w:line="271" w:lineRule="auto" w:before="153"/>
        <w:ind w:right="410"/>
      </w:pPr>
      <w:r>
        <w:rPr>
          <w:i/>
          <w:color w:val="231F20"/>
        </w:rPr>
        <w:t>Đáp: </w:t>
      </w:r>
      <w:r>
        <w:rPr>
          <w:color w:val="231F20"/>
        </w:rPr>
        <w:t>Hoặc có thuyết nói: Như trẻ con thở vào thở ra ít, trung niên thì vừa, già thì thở vào thở ra nhiều.</w:t>
      </w:r>
    </w:p>
    <w:p>
      <w:pPr>
        <w:pStyle w:val="BodyText"/>
        <w:spacing w:line="271" w:lineRule="auto"/>
        <w:ind w:right="411"/>
      </w:pPr>
      <w:r>
        <w:rPr>
          <w:color w:val="231F20"/>
        </w:rPr>
        <w:t>Lại có thuyết cho: Vì hơi thở này có bốn sự việc, nên nói </w:t>
      </w:r>
      <w:r>
        <w:rPr>
          <w:color w:val="231F20"/>
          <w:spacing w:val="-6"/>
        </w:rPr>
        <w:t>là </w:t>
      </w:r>
      <w:r>
        <w:rPr>
          <w:color w:val="231F20"/>
        </w:rPr>
        <w:t>tùy thuộc vào chỗ thích ứng: </w:t>
      </w:r>
      <w:r>
        <w:rPr>
          <w:i/>
          <w:color w:val="231F20"/>
        </w:rPr>
        <w:t>(1) </w:t>
      </w:r>
      <w:r>
        <w:rPr>
          <w:color w:val="231F20"/>
        </w:rPr>
        <w:t>Dựa vào thân. </w:t>
      </w:r>
      <w:r>
        <w:rPr>
          <w:i/>
          <w:color w:val="231F20"/>
        </w:rPr>
        <w:t>(2) </w:t>
      </w:r>
      <w:r>
        <w:rPr>
          <w:color w:val="231F20"/>
        </w:rPr>
        <w:t>Đường gió</w:t>
      </w:r>
      <w:r>
        <w:rPr>
          <w:color w:val="231F20"/>
          <w:spacing w:val="-17"/>
        </w:rPr>
        <w:t> </w:t>
      </w:r>
      <w:r>
        <w:rPr>
          <w:color w:val="231F20"/>
        </w:rPr>
        <w:t>thông</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firstLine="0"/>
      </w:pPr>
      <w:r>
        <w:rPr>
          <w:color w:val="231F20"/>
        </w:rPr>
        <w:t>suốt. </w:t>
      </w:r>
      <w:r>
        <w:rPr>
          <w:i/>
          <w:color w:val="231F20"/>
        </w:rPr>
        <w:t>(3) </w:t>
      </w:r>
      <w:r>
        <w:rPr>
          <w:color w:val="231F20"/>
        </w:rPr>
        <w:t>Các lỗ chân lông mở ra. </w:t>
      </w:r>
      <w:r>
        <w:rPr>
          <w:i/>
          <w:color w:val="231F20"/>
        </w:rPr>
        <w:t>(4) </w:t>
      </w:r>
      <w:r>
        <w:rPr>
          <w:color w:val="231F20"/>
        </w:rPr>
        <w:t>Địa của hơi thở vào thở ra tâm thô hiện ở trước.</w:t>
      </w:r>
    </w:p>
    <w:p>
      <w:pPr>
        <w:pStyle w:val="BodyText"/>
        <w:spacing w:line="273" w:lineRule="auto" w:before="112"/>
        <w:ind w:left="393" w:right="126"/>
      </w:pPr>
      <w:r>
        <w:rPr>
          <w:color w:val="231F20"/>
        </w:rPr>
        <w:t>Bốn</w:t>
      </w:r>
      <w:r>
        <w:rPr>
          <w:color w:val="231F20"/>
          <w:spacing w:val="-12"/>
        </w:rPr>
        <w:t> </w:t>
      </w:r>
      <w:r>
        <w:rPr>
          <w:color w:val="231F20"/>
        </w:rPr>
        <w:t>sự</w:t>
      </w:r>
      <w:r>
        <w:rPr>
          <w:color w:val="231F20"/>
          <w:spacing w:val="-12"/>
        </w:rPr>
        <w:t> </w:t>
      </w:r>
      <w:r>
        <w:rPr>
          <w:color w:val="231F20"/>
        </w:rPr>
        <w:t>việc</w:t>
      </w:r>
      <w:r>
        <w:rPr>
          <w:color w:val="231F20"/>
          <w:spacing w:val="-12"/>
        </w:rPr>
        <w:t> </w:t>
      </w:r>
      <w:r>
        <w:rPr>
          <w:color w:val="231F20"/>
        </w:rPr>
        <w:t>này</w:t>
      </w:r>
      <w:r>
        <w:rPr>
          <w:color w:val="231F20"/>
          <w:spacing w:val="-11"/>
        </w:rPr>
        <w:t> </w:t>
      </w:r>
      <w:r>
        <w:rPr>
          <w:color w:val="231F20"/>
        </w:rPr>
        <w:t>nói</w:t>
      </w:r>
      <w:r>
        <w:rPr>
          <w:color w:val="231F20"/>
          <w:spacing w:val="-12"/>
        </w:rPr>
        <w:t> </w:t>
      </w:r>
      <w:r>
        <w:rPr>
          <w:color w:val="231F20"/>
        </w:rPr>
        <w:t>là</w:t>
      </w:r>
      <w:r>
        <w:rPr>
          <w:color w:val="231F20"/>
          <w:spacing w:val="-11"/>
        </w:rPr>
        <w:t> </w:t>
      </w:r>
      <w:r>
        <w:rPr>
          <w:color w:val="231F20"/>
        </w:rPr>
        <w:t>tùy</w:t>
      </w:r>
      <w:r>
        <w:rPr>
          <w:color w:val="231F20"/>
          <w:spacing w:val="-11"/>
        </w:rPr>
        <w:t> </w:t>
      </w:r>
      <w:r>
        <w:rPr>
          <w:color w:val="231F20"/>
        </w:rPr>
        <w:t>thuộc</w:t>
      </w:r>
      <w:r>
        <w:rPr>
          <w:color w:val="231F20"/>
          <w:spacing w:val="-11"/>
        </w:rPr>
        <w:t> </w:t>
      </w:r>
      <w:r>
        <w:rPr>
          <w:color w:val="231F20"/>
        </w:rPr>
        <w:t>vào</w:t>
      </w:r>
      <w:r>
        <w:rPr>
          <w:color w:val="231F20"/>
          <w:spacing w:val="-11"/>
        </w:rPr>
        <w:t> </w:t>
      </w:r>
      <w:r>
        <w:rPr>
          <w:color w:val="231F20"/>
        </w:rPr>
        <w:t>chỗ</w:t>
      </w:r>
      <w:r>
        <w:rPr>
          <w:color w:val="231F20"/>
          <w:spacing w:val="-12"/>
        </w:rPr>
        <w:t> </w:t>
      </w:r>
      <w:r>
        <w:rPr>
          <w:color w:val="231F20"/>
        </w:rPr>
        <w:t>thích</w:t>
      </w:r>
      <w:r>
        <w:rPr>
          <w:color w:val="231F20"/>
          <w:spacing w:val="-11"/>
        </w:rPr>
        <w:t> </w:t>
      </w:r>
      <w:r>
        <w:rPr>
          <w:color w:val="231F20"/>
        </w:rPr>
        <w:t>ứng.</w:t>
      </w:r>
      <w:r>
        <w:rPr>
          <w:color w:val="231F20"/>
          <w:spacing w:val="-11"/>
        </w:rPr>
        <w:t> </w:t>
      </w:r>
      <w:r>
        <w:rPr>
          <w:color w:val="231F20"/>
        </w:rPr>
        <w:t>Nếu</w:t>
      </w:r>
      <w:r>
        <w:rPr>
          <w:color w:val="231F20"/>
          <w:spacing w:val="-12"/>
        </w:rPr>
        <w:t> </w:t>
      </w:r>
      <w:r>
        <w:rPr>
          <w:color w:val="231F20"/>
        </w:rPr>
        <w:t>hơi</w:t>
      </w:r>
      <w:r>
        <w:rPr>
          <w:color w:val="231F20"/>
          <w:spacing w:val="-12"/>
        </w:rPr>
        <w:t> </w:t>
      </w:r>
      <w:r>
        <w:rPr>
          <w:color w:val="231F20"/>
        </w:rPr>
        <w:t>thở ra vào chỉ dựa vào thân, không dựa vào tâm, nghĩa là nhập định vô tưởng,</w:t>
      </w:r>
      <w:r>
        <w:rPr>
          <w:color w:val="231F20"/>
          <w:spacing w:val="-7"/>
        </w:rPr>
        <w:t> </w:t>
      </w:r>
      <w:r>
        <w:rPr>
          <w:color w:val="231F20"/>
        </w:rPr>
        <w:t>định</w:t>
      </w:r>
      <w:r>
        <w:rPr>
          <w:color w:val="231F20"/>
          <w:spacing w:val="-6"/>
        </w:rPr>
        <w:t> </w:t>
      </w:r>
      <w:r>
        <w:rPr>
          <w:color w:val="231F20"/>
        </w:rPr>
        <w:t>diệt</w:t>
      </w:r>
      <w:r>
        <w:rPr>
          <w:color w:val="231F20"/>
          <w:spacing w:val="-7"/>
        </w:rPr>
        <w:t> </w:t>
      </w:r>
      <w:r>
        <w:rPr>
          <w:color w:val="231F20"/>
        </w:rPr>
        <w:t>tận,</w:t>
      </w:r>
      <w:r>
        <w:rPr>
          <w:color w:val="231F20"/>
          <w:spacing w:val="-6"/>
        </w:rPr>
        <w:t> </w:t>
      </w:r>
      <w:r>
        <w:rPr>
          <w:color w:val="231F20"/>
        </w:rPr>
        <w:t>hơi</w:t>
      </w:r>
      <w:r>
        <w:rPr>
          <w:color w:val="231F20"/>
          <w:spacing w:val="-6"/>
        </w:rPr>
        <w:t> </w:t>
      </w:r>
      <w:r>
        <w:rPr>
          <w:color w:val="231F20"/>
        </w:rPr>
        <w:t>thở</w:t>
      </w:r>
      <w:r>
        <w:rPr>
          <w:color w:val="231F20"/>
          <w:spacing w:val="-7"/>
        </w:rPr>
        <w:t> </w:t>
      </w:r>
      <w:r>
        <w:rPr>
          <w:color w:val="231F20"/>
        </w:rPr>
        <w:t>ra</w:t>
      </w:r>
      <w:r>
        <w:rPr>
          <w:color w:val="231F20"/>
          <w:spacing w:val="-6"/>
        </w:rPr>
        <w:t> </w:t>
      </w:r>
      <w:r>
        <w:rPr>
          <w:color w:val="231F20"/>
        </w:rPr>
        <w:t>vào</w:t>
      </w:r>
      <w:r>
        <w:rPr>
          <w:color w:val="231F20"/>
          <w:spacing w:val="-6"/>
        </w:rPr>
        <w:t> </w:t>
      </w:r>
      <w:r>
        <w:rPr>
          <w:color w:val="231F20"/>
        </w:rPr>
        <w:t>tức</w:t>
      </w:r>
      <w:r>
        <w:rPr>
          <w:color w:val="231F20"/>
          <w:spacing w:val="-7"/>
        </w:rPr>
        <w:t> </w:t>
      </w:r>
      <w:r>
        <w:rPr>
          <w:color w:val="231F20"/>
        </w:rPr>
        <w:t>cũng</w:t>
      </w:r>
      <w:r>
        <w:rPr>
          <w:color w:val="231F20"/>
          <w:spacing w:val="-6"/>
        </w:rPr>
        <w:t> </w:t>
      </w:r>
      <w:r>
        <w:rPr>
          <w:color w:val="231F20"/>
        </w:rPr>
        <w:t>nên</w:t>
      </w:r>
      <w:r>
        <w:rPr>
          <w:color w:val="231F20"/>
          <w:spacing w:val="-6"/>
        </w:rPr>
        <w:t> </w:t>
      </w:r>
      <w:r>
        <w:rPr>
          <w:color w:val="231F20"/>
        </w:rPr>
        <w:t>lưu</w:t>
      </w:r>
      <w:r>
        <w:rPr>
          <w:color w:val="231F20"/>
          <w:spacing w:val="-7"/>
        </w:rPr>
        <w:t> </w:t>
      </w:r>
      <w:r>
        <w:rPr>
          <w:color w:val="231F20"/>
        </w:rPr>
        <w:t>chuyển.</w:t>
      </w:r>
      <w:r>
        <w:rPr>
          <w:color w:val="231F20"/>
          <w:spacing w:val="-11"/>
        </w:rPr>
        <w:t> </w:t>
      </w:r>
      <w:r>
        <w:rPr>
          <w:color w:val="231F20"/>
        </w:rPr>
        <w:t>Vì</w:t>
      </w:r>
      <w:r>
        <w:rPr>
          <w:color w:val="231F20"/>
          <w:spacing w:val="-6"/>
        </w:rPr>
        <w:t> </w:t>
      </w:r>
      <w:r>
        <w:rPr>
          <w:color w:val="231F20"/>
        </w:rPr>
        <w:t>sao? Vì hơi thở ở đó cũng có thân là chỗ dựa của hơi thở ra vào, </w:t>
      </w:r>
      <w:r>
        <w:rPr>
          <w:color w:val="231F20"/>
          <w:spacing w:val="-3"/>
        </w:rPr>
        <w:t>đường </w:t>
      </w:r>
      <w:r>
        <w:rPr>
          <w:color w:val="231F20"/>
        </w:rPr>
        <w:t>gió cũng thông suốt, các lỗ chân lông cũng mở ra, chỉ không có tâm thô hiện ở trước, nên hơi thở ra vào không lưu chuyển. Nếu hơi thở ra vào chỉ dựa vào tâm, không dựa vào thân, thì chúng sinh ở cõi vô sắc cũng nên có hơi thở ra vào chuyển. Nhưng vì nơi cõi kia không có bốn sự việc </w:t>
      </w:r>
      <w:r>
        <w:rPr>
          <w:color w:val="231F20"/>
          <w:spacing w:val="-5"/>
        </w:rPr>
        <w:t>này, </w:t>
      </w:r>
      <w:r>
        <w:rPr>
          <w:color w:val="231F20"/>
        </w:rPr>
        <w:t>nên không chuyển. Nếu hơi thở ra vào chỉ dựa vào thân, tâm, không tùy thuận sự thích ứng, thì đấy là lúc hơi thở ở trong trứng </w:t>
      </w:r>
      <w:r>
        <w:rPr>
          <w:color w:val="231F20"/>
          <w:spacing w:val="-5"/>
        </w:rPr>
        <w:t>v.v..., </w:t>
      </w:r>
      <w:r>
        <w:rPr>
          <w:color w:val="231F20"/>
        </w:rPr>
        <w:t>cho đến nói</w:t>
      </w:r>
      <w:r>
        <w:rPr>
          <w:color w:val="231F20"/>
          <w:spacing w:val="5"/>
        </w:rPr>
        <w:t> </w:t>
      </w:r>
      <w:r>
        <w:rPr>
          <w:color w:val="231F20"/>
        </w:rPr>
        <w:t>rộng.</w:t>
      </w:r>
    </w:p>
    <w:p>
      <w:pPr>
        <w:pStyle w:val="BodyText"/>
        <w:spacing w:line="273" w:lineRule="auto" w:before="104"/>
        <w:ind w:left="393" w:right="126"/>
      </w:pPr>
      <w:r>
        <w:rPr>
          <w:color w:val="231F20"/>
        </w:rPr>
        <w:t>Thân ở trong trứng v.v..., không phải là chỗ dựa của hơi thở ra vào, đường gió không thông, các lỗ chân lông không mở ra, chỉ có tâm thô của địa hơi thở ra vào, thế nên không lưu chuyển. Nếu phải lưu chuyển tức nên tán động.</w:t>
      </w:r>
    </w:p>
    <w:p>
      <w:pPr>
        <w:pStyle w:val="BodyText"/>
        <w:spacing w:line="273" w:lineRule="auto" w:before="110"/>
        <w:ind w:left="393" w:right="126"/>
      </w:pPr>
      <w:r>
        <w:rPr>
          <w:color w:val="231F20"/>
        </w:rPr>
        <w:t>Lại có thuyết nói: Do thời gian của trứng, Ca-la-la mềm,</w:t>
      </w:r>
      <w:r>
        <w:rPr>
          <w:color w:val="231F20"/>
          <w:spacing w:val="-23"/>
        </w:rPr>
        <w:t> </w:t>
      </w:r>
      <w:r>
        <w:rPr>
          <w:color w:val="231F20"/>
        </w:rPr>
        <w:t>mỏng manh, nên hơi thở ra vào không chuyển. Thời gian của A-phù-đà, Tỳ-thi, vì các lỗ chân lông của thân chưa mở ra, nên hơi thở ra vào cũng không chuyển. Nhập thiền thứ tư, tuy có chỗ dựa của hơi thở ra vào là thân, đường gió thông suốt, nhưng các lỗ chân lông không mở ra, do sức của định, nên thân thể đều thuận hợp, lại không </w:t>
      </w:r>
      <w:r>
        <w:rPr>
          <w:color w:val="231F20"/>
          <w:spacing w:val="-3"/>
        </w:rPr>
        <w:t>khởi </w:t>
      </w:r>
      <w:r>
        <w:rPr>
          <w:color w:val="231F20"/>
        </w:rPr>
        <w:t>tâm</w:t>
      </w:r>
      <w:r>
        <w:rPr>
          <w:color w:val="231F20"/>
          <w:spacing w:val="-4"/>
        </w:rPr>
        <w:t> </w:t>
      </w:r>
      <w:r>
        <w:rPr>
          <w:color w:val="231F20"/>
        </w:rPr>
        <w:t>thô</w:t>
      </w:r>
      <w:r>
        <w:rPr>
          <w:color w:val="231F20"/>
          <w:spacing w:val="-4"/>
        </w:rPr>
        <w:t> </w:t>
      </w:r>
      <w:r>
        <w:rPr>
          <w:color w:val="231F20"/>
        </w:rPr>
        <w:t>nơi</w:t>
      </w:r>
      <w:r>
        <w:rPr>
          <w:color w:val="231F20"/>
          <w:spacing w:val="-4"/>
        </w:rPr>
        <w:t> </w:t>
      </w:r>
      <w:r>
        <w:rPr>
          <w:color w:val="231F20"/>
        </w:rPr>
        <w:t>địa</w:t>
      </w:r>
      <w:r>
        <w:rPr>
          <w:color w:val="231F20"/>
          <w:spacing w:val="-4"/>
        </w:rPr>
        <w:t> </w:t>
      </w:r>
      <w:r>
        <w:rPr>
          <w:color w:val="231F20"/>
        </w:rPr>
        <w:t>hơi</w:t>
      </w:r>
      <w:r>
        <w:rPr>
          <w:color w:val="231F20"/>
          <w:spacing w:val="-4"/>
        </w:rPr>
        <w:t> </w:t>
      </w:r>
      <w:r>
        <w:rPr>
          <w:color w:val="231F20"/>
        </w:rPr>
        <w:t>thở</w:t>
      </w:r>
      <w:r>
        <w:rPr>
          <w:color w:val="231F20"/>
          <w:spacing w:val="-4"/>
        </w:rPr>
        <w:t> </w:t>
      </w:r>
      <w:r>
        <w:rPr>
          <w:color w:val="231F20"/>
        </w:rPr>
        <w:t>ra</w:t>
      </w:r>
      <w:r>
        <w:rPr>
          <w:color w:val="231F20"/>
          <w:spacing w:val="-4"/>
        </w:rPr>
        <w:t> </w:t>
      </w:r>
      <w:r>
        <w:rPr>
          <w:color w:val="231F20"/>
        </w:rPr>
        <w:t>vào,</w:t>
      </w:r>
      <w:r>
        <w:rPr>
          <w:color w:val="231F20"/>
          <w:spacing w:val="-4"/>
        </w:rPr>
        <w:t> </w:t>
      </w:r>
      <w:r>
        <w:rPr>
          <w:color w:val="231F20"/>
        </w:rPr>
        <w:t>và</w:t>
      </w:r>
      <w:r>
        <w:rPr>
          <w:color w:val="231F20"/>
          <w:spacing w:val="-4"/>
        </w:rPr>
        <w:t> </w:t>
      </w:r>
      <w:r>
        <w:rPr>
          <w:color w:val="231F20"/>
        </w:rPr>
        <w:t>vì</w:t>
      </w:r>
      <w:r>
        <w:rPr>
          <w:color w:val="231F20"/>
          <w:spacing w:val="-4"/>
        </w:rPr>
        <w:t> </w:t>
      </w:r>
      <w:r>
        <w:rPr>
          <w:color w:val="231F20"/>
        </w:rPr>
        <w:t>tâm</w:t>
      </w:r>
      <w:r>
        <w:rPr>
          <w:color w:val="231F20"/>
          <w:spacing w:val="-4"/>
        </w:rPr>
        <w:t> </w:t>
      </w:r>
      <w:r>
        <w:rPr>
          <w:color w:val="231F20"/>
        </w:rPr>
        <w:t>của</w:t>
      </w:r>
      <w:r>
        <w:rPr>
          <w:color w:val="231F20"/>
          <w:spacing w:val="-4"/>
        </w:rPr>
        <w:t> </w:t>
      </w:r>
      <w:r>
        <w:rPr>
          <w:color w:val="231F20"/>
        </w:rPr>
        <w:t>địa</w:t>
      </w:r>
      <w:r>
        <w:rPr>
          <w:color w:val="231F20"/>
          <w:spacing w:val="-4"/>
        </w:rPr>
        <w:t> </w:t>
      </w:r>
      <w:r>
        <w:rPr>
          <w:color w:val="231F20"/>
        </w:rPr>
        <w:t>nơi</w:t>
      </w:r>
      <w:r>
        <w:rPr>
          <w:color w:val="231F20"/>
          <w:spacing w:val="-4"/>
        </w:rPr>
        <w:t> </w:t>
      </w:r>
      <w:r>
        <w:rPr>
          <w:color w:val="231F20"/>
        </w:rPr>
        <w:t>định</w:t>
      </w:r>
      <w:r>
        <w:rPr>
          <w:color w:val="231F20"/>
          <w:spacing w:val="-4"/>
        </w:rPr>
        <w:t> </w:t>
      </w:r>
      <w:r>
        <w:rPr>
          <w:color w:val="231F20"/>
        </w:rPr>
        <w:t>kia</w:t>
      </w:r>
      <w:r>
        <w:rPr>
          <w:color w:val="231F20"/>
          <w:spacing w:val="-4"/>
        </w:rPr>
        <w:t> </w:t>
      </w:r>
      <w:r>
        <w:rPr>
          <w:color w:val="231F20"/>
        </w:rPr>
        <w:t>là</w:t>
      </w:r>
      <w:r>
        <w:rPr>
          <w:color w:val="231F20"/>
          <w:spacing w:val="-4"/>
        </w:rPr>
        <w:t> </w:t>
      </w:r>
      <w:r>
        <w:rPr>
          <w:color w:val="231F20"/>
        </w:rPr>
        <w:t>vi</w:t>
      </w:r>
      <w:r>
        <w:rPr>
          <w:color w:val="231F20"/>
          <w:spacing w:val="-4"/>
        </w:rPr>
        <w:t> </w:t>
      </w:r>
      <w:r>
        <w:rPr>
          <w:color w:val="231F20"/>
        </w:rPr>
        <w:t>tế, nên không chuyển.</w:t>
      </w:r>
    </w:p>
    <w:p>
      <w:pPr>
        <w:pStyle w:val="BodyText"/>
        <w:spacing w:line="273" w:lineRule="auto" w:before="107"/>
        <w:ind w:left="393" w:right="125"/>
      </w:pPr>
      <w:r>
        <w:rPr>
          <w:i/>
          <w:color w:val="231F20"/>
        </w:rPr>
        <w:t>Hỏi: </w:t>
      </w:r>
      <w:r>
        <w:rPr>
          <w:color w:val="231F20"/>
        </w:rPr>
        <w:t>Vì sao nói nhập thiền thứ tư, không nói sinh nơi thiền  thứ</w:t>
      </w:r>
      <w:r>
        <w:rPr>
          <w:color w:val="231F20"/>
          <w:spacing w:val="5"/>
        </w:rPr>
        <w:t> </w:t>
      </w:r>
      <w:r>
        <w:rPr>
          <w:color w:val="231F20"/>
          <w:spacing w:val="2"/>
        </w:rPr>
        <w:t>tư?</w:t>
      </w:r>
    </w:p>
    <w:p>
      <w:pPr>
        <w:pStyle w:val="BodyText"/>
        <w:spacing w:line="273" w:lineRule="auto" w:before="112"/>
        <w:ind w:left="393" w:right="127"/>
      </w:pPr>
      <w:r>
        <w:rPr>
          <w:i/>
          <w:color w:val="231F20"/>
        </w:rPr>
        <w:t>Đáp: </w:t>
      </w:r>
      <w:r>
        <w:rPr>
          <w:color w:val="231F20"/>
        </w:rPr>
        <w:t>Hoặc có thuyết nói: Vì ý của người tạo luận muốn như thế, cho đến nói rộng.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pPr>
      <w:r>
        <w:rPr>
          <w:color w:val="231F20"/>
        </w:rPr>
        <w:t>Lại</w:t>
      </w:r>
      <w:r>
        <w:rPr>
          <w:color w:val="231F20"/>
          <w:spacing w:val="-10"/>
        </w:rPr>
        <w:t> </w:t>
      </w:r>
      <w:r>
        <w:rPr>
          <w:color w:val="231F20"/>
        </w:rPr>
        <w:t>có</w:t>
      </w:r>
      <w:r>
        <w:rPr>
          <w:color w:val="231F20"/>
          <w:spacing w:val="-8"/>
        </w:rPr>
        <w:t> </w:t>
      </w:r>
      <w:r>
        <w:rPr>
          <w:color w:val="231F20"/>
        </w:rPr>
        <w:t>thuyết</w:t>
      </w:r>
      <w:r>
        <w:rPr>
          <w:color w:val="231F20"/>
          <w:spacing w:val="-9"/>
        </w:rPr>
        <w:t> </w:t>
      </w:r>
      <w:r>
        <w:rPr>
          <w:color w:val="231F20"/>
        </w:rPr>
        <w:t>cho:</w:t>
      </w:r>
      <w:r>
        <w:rPr>
          <w:color w:val="231F20"/>
          <w:spacing w:val="-13"/>
        </w:rPr>
        <w:t> </w:t>
      </w:r>
      <w:r>
        <w:rPr>
          <w:color w:val="231F20"/>
        </w:rPr>
        <w:t>Văn</w:t>
      </w:r>
      <w:r>
        <w:rPr>
          <w:color w:val="231F20"/>
          <w:spacing w:val="-9"/>
        </w:rPr>
        <w:t> </w:t>
      </w:r>
      <w:r>
        <w:rPr>
          <w:color w:val="231F20"/>
        </w:rPr>
        <w:t>ấy</w:t>
      </w:r>
      <w:r>
        <w:rPr>
          <w:color w:val="231F20"/>
          <w:spacing w:val="-9"/>
        </w:rPr>
        <w:t> </w:t>
      </w:r>
      <w:r>
        <w:rPr>
          <w:color w:val="231F20"/>
        </w:rPr>
        <w:t>nên</w:t>
      </w:r>
      <w:r>
        <w:rPr>
          <w:color w:val="231F20"/>
          <w:spacing w:val="-8"/>
        </w:rPr>
        <w:t> </w:t>
      </w:r>
      <w:r>
        <w:rPr>
          <w:color w:val="231F20"/>
        </w:rPr>
        <w:t>nói</w:t>
      </w:r>
      <w:r>
        <w:rPr>
          <w:color w:val="231F20"/>
          <w:spacing w:val="-8"/>
        </w:rPr>
        <w:t> </w:t>
      </w:r>
      <w:r>
        <w:rPr>
          <w:color w:val="231F20"/>
        </w:rPr>
        <w:t>thế</w:t>
      </w:r>
      <w:r>
        <w:rPr>
          <w:color w:val="231F20"/>
          <w:spacing w:val="-9"/>
        </w:rPr>
        <w:t> </w:t>
      </w:r>
      <w:r>
        <w:rPr>
          <w:color w:val="231F20"/>
        </w:rPr>
        <w:t>này:</w:t>
      </w:r>
      <w:r>
        <w:rPr>
          <w:color w:val="231F20"/>
          <w:spacing w:val="-9"/>
        </w:rPr>
        <w:t> </w:t>
      </w:r>
      <w:r>
        <w:rPr>
          <w:color w:val="231F20"/>
        </w:rPr>
        <w:t>Nhập</w:t>
      </w:r>
      <w:r>
        <w:rPr>
          <w:color w:val="231F20"/>
          <w:spacing w:val="-9"/>
        </w:rPr>
        <w:t> </w:t>
      </w:r>
      <w:r>
        <w:rPr>
          <w:color w:val="231F20"/>
        </w:rPr>
        <w:t>thiền</w:t>
      </w:r>
      <w:r>
        <w:rPr>
          <w:color w:val="231F20"/>
          <w:spacing w:val="-9"/>
        </w:rPr>
        <w:t> </w:t>
      </w:r>
      <w:r>
        <w:rPr>
          <w:color w:val="231F20"/>
        </w:rPr>
        <w:t>thứ</w:t>
      </w:r>
      <w:r>
        <w:rPr>
          <w:color w:val="231F20"/>
          <w:spacing w:val="-8"/>
        </w:rPr>
        <w:t> </w:t>
      </w:r>
      <w:r>
        <w:rPr>
          <w:color w:val="231F20"/>
        </w:rPr>
        <w:t>tư</w:t>
      </w:r>
      <w:r>
        <w:rPr>
          <w:color w:val="231F20"/>
          <w:spacing w:val="-8"/>
        </w:rPr>
        <w:t> </w:t>
      </w:r>
      <w:r>
        <w:rPr>
          <w:color w:val="231F20"/>
        </w:rPr>
        <w:t>và sinh</w:t>
      </w:r>
      <w:r>
        <w:rPr>
          <w:color w:val="231F20"/>
          <w:spacing w:val="-8"/>
        </w:rPr>
        <w:t> </w:t>
      </w:r>
      <w:r>
        <w:rPr>
          <w:color w:val="231F20"/>
        </w:rPr>
        <w:t>nơi</w:t>
      </w:r>
      <w:r>
        <w:rPr>
          <w:color w:val="231F20"/>
          <w:spacing w:val="-7"/>
        </w:rPr>
        <w:t> </w:t>
      </w:r>
      <w:r>
        <w:rPr>
          <w:color w:val="231F20"/>
        </w:rPr>
        <w:t>thiền</w:t>
      </w:r>
      <w:r>
        <w:rPr>
          <w:color w:val="231F20"/>
          <w:spacing w:val="-8"/>
        </w:rPr>
        <w:t> </w:t>
      </w:r>
      <w:r>
        <w:rPr>
          <w:color w:val="231F20"/>
        </w:rPr>
        <w:t>thứ</w:t>
      </w:r>
      <w:r>
        <w:rPr>
          <w:color w:val="231F20"/>
          <w:spacing w:val="-7"/>
        </w:rPr>
        <w:t> </w:t>
      </w:r>
      <w:r>
        <w:rPr>
          <w:color w:val="231F20"/>
        </w:rPr>
        <w:t>tư.</w:t>
      </w:r>
      <w:r>
        <w:rPr>
          <w:color w:val="231F20"/>
          <w:spacing w:val="-8"/>
        </w:rPr>
        <w:t> </w:t>
      </w:r>
      <w:r>
        <w:rPr>
          <w:color w:val="231F20"/>
        </w:rPr>
        <w:t>Nhưng</w:t>
      </w:r>
      <w:r>
        <w:rPr>
          <w:color w:val="231F20"/>
          <w:spacing w:val="-7"/>
        </w:rPr>
        <w:t> </w:t>
      </w:r>
      <w:r>
        <w:rPr>
          <w:color w:val="231F20"/>
        </w:rPr>
        <w:t>không</w:t>
      </w:r>
      <w:r>
        <w:rPr>
          <w:color w:val="231F20"/>
          <w:spacing w:val="-8"/>
        </w:rPr>
        <w:t> </w:t>
      </w:r>
      <w:r>
        <w:rPr>
          <w:color w:val="231F20"/>
        </w:rPr>
        <w:t>nói</w:t>
      </w:r>
      <w:r>
        <w:rPr>
          <w:color w:val="231F20"/>
          <w:spacing w:val="-7"/>
        </w:rPr>
        <w:t> </w:t>
      </w:r>
      <w:r>
        <w:rPr>
          <w:color w:val="231F20"/>
        </w:rPr>
        <w:t>nên</w:t>
      </w:r>
      <w:r>
        <w:rPr>
          <w:color w:val="231F20"/>
          <w:spacing w:val="-8"/>
        </w:rPr>
        <w:t> </w:t>
      </w:r>
      <w:r>
        <w:rPr>
          <w:color w:val="231F20"/>
        </w:rPr>
        <w:t>biết</w:t>
      </w:r>
      <w:r>
        <w:rPr>
          <w:color w:val="231F20"/>
          <w:spacing w:val="-7"/>
        </w:rPr>
        <w:t> </w:t>
      </w:r>
      <w:r>
        <w:rPr>
          <w:color w:val="231F20"/>
        </w:rPr>
        <w:t>là</w:t>
      </w:r>
      <w:r>
        <w:rPr>
          <w:color w:val="231F20"/>
          <w:spacing w:val="-8"/>
        </w:rPr>
        <w:t> </w:t>
      </w:r>
      <w:r>
        <w:rPr>
          <w:color w:val="231F20"/>
        </w:rPr>
        <w:t>nghĩa</w:t>
      </w:r>
      <w:r>
        <w:rPr>
          <w:color w:val="231F20"/>
          <w:spacing w:val="-7"/>
        </w:rPr>
        <w:t> </w:t>
      </w:r>
      <w:r>
        <w:rPr>
          <w:color w:val="231F20"/>
        </w:rPr>
        <w:t>này</w:t>
      </w:r>
      <w:r>
        <w:rPr>
          <w:color w:val="231F20"/>
          <w:spacing w:val="-8"/>
        </w:rPr>
        <w:t> </w:t>
      </w:r>
      <w:r>
        <w:rPr>
          <w:color w:val="231F20"/>
        </w:rPr>
        <w:t>nêu</w:t>
      </w:r>
      <w:r>
        <w:rPr>
          <w:color w:val="231F20"/>
          <w:spacing w:val="-7"/>
        </w:rPr>
        <w:t> </w:t>
      </w:r>
      <w:r>
        <w:rPr>
          <w:color w:val="231F20"/>
        </w:rPr>
        <w:t>bày chưa trọn vẹn, cho đến nói rộng.</w:t>
      </w:r>
    </w:p>
    <w:p>
      <w:pPr>
        <w:pStyle w:val="BodyText"/>
        <w:spacing w:line="276" w:lineRule="auto" w:before="111"/>
        <w:ind w:right="409"/>
      </w:pPr>
      <w:r>
        <w:rPr>
          <w:color w:val="231F20"/>
        </w:rPr>
        <w:t>Lại nữa, nếu nói nhập định, nên biết là cũng nói xứ sinh, như kinh</w:t>
      </w:r>
      <w:r>
        <w:rPr>
          <w:color w:val="231F20"/>
          <w:spacing w:val="-4"/>
        </w:rPr>
        <w:t> </w:t>
      </w:r>
      <w:r>
        <w:rPr>
          <w:color w:val="231F20"/>
        </w:rPr>
        <w:t>nói:</w:t>
      </w:r>
      <w:r>
        <w:rPr>
          <w:color w:val="231F20"/>
          <w:spacing w:val="-8"/>
        </w:rPr>
        <w:t> </w:t>
      </w:r>
      <w:r>
        <w:rPr>
          <w:color w:val="231F20"/>
        </w:rPr>
        <w:t>Trước</w:t>
      </w:r>
      <w:r>
        <w:rPr>
          <w:color w:val="231F20"/>
          <w:spacing w:val="-4"/>
        </w:rPr>
        <w:t> </w:t>
      </w:r>
      <w:r>
        <w:rPr>
          <w:color w:val="231F20"/>
        </w:rPr>
        <w:t>tu</w:t>
      </w:r>
      <w:r>
        <w:rPr>
          <w:color w:val="231F20"/>
          <w:spacing w:val="-4"/>
        </w:rPr>
        <w:t> </w:t>
      </w:r>
      <w:r>
        <w:rPr>
          <w:color w:val="231F20"/>
        </w:rPr>
        <w:t>định</w:t>
      </w:r>
      <w:r>
        <w:rPr>
          <w:color w:val="231F20"/>
          <w:spacing w:val="-3"/>
        </w:rPr>
        <w:t> </w:t>
      </w:r>
      <w:r>
        <w:rPr>
          <w:color w:val="231F20"/>
          <w:spacing w:val="-5"/>
        </w:rPr>
        <w:t>này,</w:t>
      </w:r>
      <w:r>
        <w:rPr>
          <w:color w:val="231F20"/>
          <w:spacing w:val="-4"/>
        </w:rPr>
        <w:t> </w:t>
      </w:r>
      <w:r>
        <w:rPr>
          <w:color w:val="231F20"/>
        </w:rPr>
        <w:t>sau</w:t>
      </w:r>
      <w:r>
        <w:rPr>
          <w:color w:val="231F20"/>
          <w:spacing w:val="-4"/>
        </w:rPr>
        <w:t> </w:t>
      </w:r>
      <w:r>
        <w:rPr>
          <w:color w:val="231F20"/>
        </w:rPr>
        <w:t>sinh</w:t>
      </w:r>
      <w:r>
        <w:rPr>
          <w:color w:val="231F20"/>
          <w:spacing w:val="-4"/>
        </w:rPr>
        <w:t> </w:t>
      </w:r>
      <w:r>
        <w:rPr>
          <w:color w:val="231F20"/>
        </w:rPr>
        <w:t>xứ</w:t>
      </w:r>
      <w:r>
        <w:rPr>
          <w:color w:val="231F20"/>
          <w:spacing w:val="-3"/>
        </w:rPr>
        <w:t> </w:t>
      </w:r>
      <w:r>
        <w:rPr>
          <w:color w:val="231F20"/>
        </w:rPr>
        <w:t>kia.</w:t>
      </w:r>
      <w:r>
        <w:rPr>
          <w:color w:val="231F20"/>
          <w:spacing w:val="-4"/>
        </w:rPr>
        <w:t> </w:t>
      </w:r>
      <w:r>
        <w:rPr>
          <w:color w:val="231F20"/>
        </w:rPr>
        <w:t>Cho</w:t>
      </w:r>
      <w:r>
        <w:rPr>
          <w:color w:val="231F20"/>
          <w:spacing w:val="-4"/>
        </w:rPr>
        <w:t> </w:t>
      </w:r>
      <w:r>
        <w:rPr>
          <w:color w:val="231F20"/>
        </w:rPr>
        <w:t>nên,</w:t>
      </w:r>
      <w:r>
        <w:rPr>
          <w:color w:val="231F20"/>
          <w:spacing w:val="-4"/>
        </w:rPr>
        <w:t> </w:t>
      </w:r>
      <w:r>
        <w:rPr>
          <w:color w:val="231F20"/>
        </w:rPr>
        <w:t>hơi</w:t>
      </w:r>
      <w:r>
        <w:rPr>
          <w:color w:val="231F20"/>
          <w:spacing w:val="-4"/>
        </w:rPr>
        <w:t> </w:t>
      </w:r>
      <w:r>
        <w:rPr>
          <w:color w:val="231F20"/>
        </w:rPr>
        <w:t>thở</w:t>
      </w:r>
      <w:r>
        <w:rPr>
          <w:color w:val="231F20"/>
          <w:spacing w:val="-3"/>
        </w:rPr>
        <w:t> </w:t>
      </w:r>
      <w:r>
        <w:rPr>
          <w:color w:val="231F20"/>
        </w:rPr>
        <w:t>ra</w:t>
      </w:r>
      <w:r>
        <w:rPr>
          <w:color w:val="231F20"/>
          <w:spacing w:val="-4"/>
        </w:rPr>
        <w:t> </w:t>
      </w:r>
      <w:r>
        <w:rPr>
          <w:color w:val="231F20"/>
        </w:rPr>
        <w:t>vào dựa nơi thân chuyển, cũng dựa nơi tâm chuyển, tùy thuận vào sự thích ứng của hơi thở. Từ ngục A-tỳ, lên đến trời Biến tịnh, ở trong khoảng đó, các chúng sinh sinh các căn đầy đủ, cho đến nói rộng. Ở </w:t>
      </w:r>
      <w:r>
        <w:rPr>
          <w:color w:val="231F20"/>
          <w:spacing w:val="-5"/>
        </w:rPr>
        <w:t>đây, </w:t>
      </w:r>
      <w:r>
        <w:rPr>
          <w:color w:val="231F20"/>
        </w:rPr>
        <w:t>nói các căn đầy đủ, nghĩa là đủ bốn sự việc trên, không phải là các căn như nhãn </w:t>
      </w:r>
      <w:r>
        <w:rPr>
          <w:color w:val="231F20"/>
          <w:spacing w:val="-5"/>
        </w:rPr>
        <w:t>v.v…</w:t>
      </w:r>
    </w:p>
    <w:p>
      <w:pPr>
        <w:pStyle w:val="BodyText"/>
        <w:spacing w:before="107"/>
        <w:ind w:left="677" w:firstLine="0"/>
      </w:pPr>
      <w:r>
        <w:rPr>
          <w:i/>
          <w:color w:val="231F20"/>
        </w:rPr>
        <w:t>Hỏi: </w:t>
      </w:r>
      <w:r>
        <w:rPr>
          <w:color w:val="231F20"/>
        </w:rPr>
        <w:t>Vì sao nhập thiền thứ tư hơi thở ra vào không chuyển?</w:t>
      </w:r>
    </w:p>
    <w:p>
      <w:pPr>
        <w:pStyle w:val="BodyText"/>
        <w:spacing w:line="276" w:lineRule="auto" w:before="158"/>
        <w:ind w:right="411"/>
      </w:pPr>
      <w:r>
        <w:rPr>
          <w:i/>
          <w:color w:val="231F20"/>
        </w:rPr>
        <w:t>Đáp: </w:t>
      </w:r>
      <w:r>
        <w:rPr>
          <w:color w:val="231F20"/>
        </w:rPr>
        <w:t>Tâm thô có thể khởi hơi thở ra vào, nhưng vì tâm tâm số pháp kia là vi tế, nên không thể chuyển.</w:t>
      </w:r>
    </w:p>
    <w:p>
      <w:pPr>
        <w:pStyle w:val="BodyText"/>
        <w:spacing w:line="276" w:lineRule="auto" w:before="112"/>
        <w:ind w:right="410"/>
      </w:pPr>
      <w:r>
        <w:rPr>
          <w:color w:val="231F20"/>
        </w:rPr>
        <w:t>Lại có thuyết cho: Tâm tán động có thể khởi hơi thở ra vào. Tâm kia vì không xao động. Như người đi trên quãng đường náo nhiệt, dễ khởi phiền não. Tâm kia cũng như thế.</w:t>
      </w:r>
    </w:p>
    <w:p>
      <w:pPr>
        <w:pStyle w:val="BodyText"/>
        <w:spacing w:line="276" w:lineRule="auto" w:before="110"/>
        <w:ind w:right="409"/>
      </w:pPr>
      <w:r>
        <w:rPr>
          <w:color w:val="231F20"/>
        </w:rPr>
        <w:t>Tôn</w:t>
      </w:r>
      <w:r>
        <w:rPr>
          <w:color w:val="231F20"/>
          <w:spacing w:val="-10"/>
        </w:rPr>
        <w:t> </w:t>
      </w:r>
      <w:r>
        <w:rPr>
          <w:color w:val="231F20"/>
        </w:rPr>
        <w:t>giả</w:t>
      </w:r>
      <w:r>
        <w:rPr>
          <w:color w:val="231F20"/>
          <w:spacing w:val="-10"/>
        </w:rPr>
        <w:t> </w:t>
      </w:r>
      <w:r>
        <w:rPr>
          <w:color w:val="231F20"/>
        </w:rPr>
        <w:t>Hòa-tu-mật</w:t>
      </w:r>
      <w:r>
        <w:rPr>
          <w:color w:val="231F20"/>
          <w:spacing w:val="-10"/>
        </w:rPr>
        <w:t> </w:t>
      </w:r>
      <w:r>
        <w:rPr>
          <w:color w:val="231F20"/>
        </w:rPr>
        <w:t>nói:</w:t>
      </w:r>
      <w:r>
        <w:rPr>
          <w:color w:val="231F20"/>
          <w:spacing w:val="-14"/>
        </w:rPr>
        <w:t> </w:t>
      </w:r>
      <w:r>
        <w:rPr>
          <w:color w:val="231F20"/>
        </w:rPr>
        <w:t>Vì</w:t>
      </w:r>
      <w:r>
        <w:rPr>
          <w:color w:val="231F20"/>
          <w:spacing w:val="-10"/>
        </w:rPr>
        <w:t> </w:t>
      </w:r>
      <w:r>
        <w:rPr>
          <w:color w:val="231F20"/>
        </w:rPr>
        <w:t>sao</w:t>
      </w:r>
      <w:r>
        <w:rPr>
          <w:color w:val="231F20"/>
          <w:spacing w:val="-10"/>
        </w:rPr>
        <w:t> </w:t>
      </w:r>
      <w:r>
        <w:rPr>
          <w:color w:val="231F20"/>
        </w:rPr>
        <w:t>nhập</w:t>
      </w:r>
      <w:r>
        <w:rPr>
          <w:color w:val="231F20"/>
          <w:spacing w:val="-10"/>
        </w:rPr>
        <w:t> </w:t>
      </w:r>
      <w:r>
        <w:rPr>
          <w:color w:val="231F20"/>
        </w:rPr>
        <w:t>thiền</w:t>
      </w:r>
      <w:r>
        <w:rPr>
          <w:color w:val="231F20"/>
          <w:spacing w:val="-9"/>
        </w:rPr>
        <w:t> </w:t>
      </w:r>
      <w:r>
        <w:rPr>
          <w:color w:val="231F20"/>
        </w:rPr>
        <w:t>thứ</w:t>
      </w:r>
      <w:r>
        <w:rPr>
          <w:color w:val="231F20"/>
          <w:spacing w:val="-10"/>
        </w:rPr>
        <w:t> </w:t>
      </w:r>
      <w:r>
        <w:rPr>
          <w:color w:val="231F20"/>
        </w:rPr>
        <w:t>tư</w:t>
      </w:r>
      <w:r>
        <w:rPr>
          <w:color w:val="231F20"/>
          <w:spacing w:val="-10"/>
        </w:rPr>
        <w:t> </w:t>
      </w:r>
      <w:r>
        <w:rPr>
          <w:color w:val="231F20"/>
        </w:rPr>
        <w:t>hơi</w:t>
      </w:r>
      <w:r>
        <w:rPr>
          <w:color w:val="231F20"/>
          <w:spacing w:val="-10"/>
        </w:rPr>
        <w:t> </w:t>
      </w:r>
      <w:r>
        <w:rPr>
          <w:color w:val="231F20"/>
        </w:rPr>
        <w:t>thở</w:t>
      </w:r>
      <w:r>
        <w:rPr>
          <w:color w:val="231F20"/>
          <w:spacing w:val="-10"/>
        </w:rPr>
        <w:t> </w:t>
      </w:r>
      <w:r>
        <w:rPr>
          <w:color w:val="231F20"/>
        </w:rPr>
        <w:t>ra</w:t>
      </w:r>
      <w:r>
        <w:rPr>
          <w:color w:val="231F20"/>
          <w:spacing w:val="-10"/>
        </w:rPr>
        <w:t> </w:t>
      </w:r>
      <w:r>
        <w:rPr>
          <w:color w:val="231F20"/>
        </w:rPr>
        <w:t>vào không</w:t>
      </w:r>
      <w:r>
        <w:rPr>
          <w:color w:val="231F20"/>
          <w:spacing w:val="-7"/>
        </w:rPr>
        <w:t> </w:t>
      </w:r>
      <w:r>
        <w:rPr>
          <w:color w:val="231F20"/>
        </w:rPr>
        <w:t>chuyển?</w:t>
      </w:r>
      <w:r>
        <w:rPr>
          <w:color w:val="231F20"/>
          <w:spacing w:val="-11"/>
        </w:rPr>
        <w:t> </w:t>
      </w:r>
      <w:r>
        <w:rPr>
          <w:color w:val="231F20"/>
        </w:rPr>
        <w:t>Vì</w:t>
      </w:r>
      <w:r>
        <w:rPr>
          <w:color w:val="231F20"/>
          <w:spacing w:val="-6"/>
        </w:rPr>
        <w:t> </w:t>
      </w:r>
      <w:r>
        <w:rPr>
          <w:color w:val="231F20"/>
        </w:rPr>
        <w:t>người</w:t>
      </w:r>
      <w:r>
        <w:rPr>
          <w:color w:val="231F20"/>
          <w:spacing w:val="-6"/>
        </w:rPr>
        <w:t> </w:t>
      </w:r>
      <w:r>
        <w:rPr>
          <w:color w:val="231F20"/>
        </w:rPr>
        <w:t>nhập</w:t>
      </w:r>
      <w:r>
        <w:rPr>
          <w:color w:val="231F20"/>
          <w:spacing w:val="-6"/>
        </w:rPr>
        <w:t> </w:t>
      </w:r>
      <w:r>
        <w:rPr>
          <w:color w:val="231F20"/>
        </w:rPr>
        <w:t>thiền</w:t>
      </w:r>
      <w:r>
        <w:rPr>
          <w:color w:val="231F20"/>
          <w:spacing w:val="-6"/>
        </w:rPr>
        <w:t> </w:t>
      </w:r>
      <w:r>
        <w:rPr>
          <w:color w:val="231F20"/>
        </w:rPr>
        <w:t>thứ</w:t>
      </w:r>
      <w:r>
        <w:rPr>
          <w:color w:val="231F20"/>
          <w:spacing w:val="-6"/>
        </w:rPr>
        <w:t> </w:t>
      </w:r>
      <w:r>
        <w:rPr>
          <w:color w:val="231F20"/>
        </w:rPr>
        <w:t>tư,</w:t>
      </w:r>
      <w:r>
        <w:rPr>
          <w:color w:val="231F20"/>
          <w:spacing w:val="-6"/>
        </w:rPr>
        <w:t> </w:t>
      </w:r>
      <w:r>
        <w:rPr>
          <w:color w:val="231F20"/>
        </w:rPr>
        <w:t>các</w:t>
      </w:r>
      <w:r>
        <w:rPr>
          <w:color w:val="231F20"/>
          <w:spacing w:val="-6"/>
        </w:rPr>
        <w:t> </w:t>
      </w:r>
      <w:r>
        <w:rPr>
          <w:color w:val="231F20"/>
        </w:rPr>
        <w:t>lỗ</w:t>
      </w:r>
      <w:r>
        <w:rPr>
          <w:color w:val="231F20"/>
          <w:spacing w:val="-6"/>
        </w:rPr>
        <w:t> </w:t>
      </w:r>
      <w:r>
        <w:rPr>
          <w:color w:val="231F20"/>
        </w:rPr>
        <w:t>chân</w:t>
      </w:r>
      <w:r>
        <w:rPr>
          <w:color w:val="231F20"/>
          <w:spacing w:val="-6"/>
        </w:rPr>
        <w:t> </w:t>
      </w:r>
      <w:r>
        <w:rPr>
          <w:color w:val="231F20"/>
        </w:rPr>
        <w:t>lông</w:t>
      </w:r>
      <w:r>
        <w:rPr>
          <w:color w:val="231F20"/>
          <w:spacing w:val="-6"/>
        </w:rPr>
        <w:t> </w:t>
      </w:r>
      <w:r>
        <w:rPr>
          <w:color w:val="231F20"/>
        </w:rPr>
        <w:t>nơi</w:t>
      </w:r>
      <w:r>
        <w:rPr>
          <w:color w:val="231F20"/>
          <w:spacing w:val="-6"/>
        </w:rPr>
        <w:t> </w:t>
      </w:r>
      <w:r>
        <w:rPr>
          <w:color w:val="231F20"/>
          <w:spacing w:val="-3"/>
        </w:rPr>
        <w:t>thân </w:t>
      </w:r>
      <w:r>
        <w:rPr>
          <w:color w:val="231F20"/>
        </w:rPr>
        <w:t>khép lại. Do không có chỗ dựa, nên hơi thở ra vào không</w:t>
      </w:r>
      <w:r>
        <w:rPr>
          <w:color w:val="231F20"/>
          <w:spacing w:val="-2"/>
        </w:rPr>
        <w:t> </w:t>
      </w:r>
      <w:r>
        <w:rPr>
          <w:color w:val="231F20"/>
        </w:rPr>
        <w:t>chuyển.</w:t>
      </w:r>
    </w:p>
    <w:p>
      <w:pPr>
        <w:pStyle w:val="BodyText"/>
        <w:spacing w:line="276" w:lineRule="auto" w:before="111"/>
        <w:ind w:right="410"/>
      </w:pPr>
      <w:r>
        <w:rPr>
          <w:color w:val="231F20"/>
        </w:rPr>
        <w:t>Tôn</w:t>
      </w:r>
      <w:r>
        <w:rPr>
          <w:color w:val="231F20"/>
          <w:spacing w:val="-11"/>
        </w:rPr>
        <w:t> </w:t>
      </w:r>
      <w:r>
        <w:rPr>
          <w:color w:val="231F20"/>
        </w:rPr>
        <w:t>giả</w:t>
      </w:r>
      <w:r>
        <w:rPr>
          <w:color w:val="231F20"/>
          <w:spacing w:val="-10"/>
        </w:rPr>
        <w:t> </w:t>
      </w:r>
      <w:r>
        <w:rPr>
          <w:color w:val="231F20"/>
        </w:rPr>
        <w:t>Bà-đàn-đà</w:t>
      </w:r>
      <w:r>
        <w:rPr>
          <w:color w:val="231F20"/>
          <w:spacing w:val="-10"/>
        </w:rPr>
        <w:t> </w:t>
      </w:r>
      <w:r>
        <w:rPr>
          <w:color w:val="231F20"/>
        </w:rPr>
        <w:t>cho:</w:t>
      </w:r>
      <w:r>
        <w:rPr>
          <w:color w:val="231F20"/>
          <w:spacing w:val="-11"/>
        </w:rPr>
        <w:t> </w:t>
      </w:r>
      <w:r>
        <w:rPr>
          <w:color w:val="231F20"/>
        </w:rPr>
        <w:t>Nhập</w:t>
      </w:r>
      <w:r>
        <w:rPr>
          <w:color w:val="231F20"/>
          <w:spacing w:val="-10"/>
        </w:rPr>
        <w:t> </w:t>
      </w:r>
      <w:r>
        <w:rPr>
          <w:color w:val="231F20"/>
        </w:rPr>
        <w:t>thiền</w:t>
      </w:r>
      <w:r>
        <w:rPr>
          <w:color w:val="231F20"/>
          <w:spacing w:val="-10"/>
        </w:rPr>
        <w:t> </w:t>
      </w:r>
      <w:r>
        <w:rPr>
          <w:color w:val="231F20"/>
        </w:rPr>
        <w:t>thứ</w:t>
      </w:r>
      <w:r>
        <w:rPr>
          <w:color w:val="231F20"/>
          <w:spacing w:val="-10"/>
        </w:rPr>
        <w:t> </w:t>
      </w:r>
      <w:r>
        <w:rPr>
          <w:color w:val="231F20"/>
        </w:rPr>
        <w:t>tư</w:t>
      </w:r>
      <w:r>
        <w:rPr>
          <w:color w:val="231F20"/>
          <w:spacing w:val="-11"/>
        </w:rPr>
        <w:t> </w:t>
      </w:r>
      <w:r>
        <w:rPr>
          <w:color w:val="231F20"/>
        </w:rPr>
        <w:t>thân</w:t>
      </w:r>
      <w:r>
        <w:rPr>
          <w:color w:val="231F20"/>
          <w:spacing w:val="-10"/>
        </w:rPr>
        <w:t> </w:t>
      </w:r>
      <w:r>
        <w:rPr>
          <w:color w:val="231F20"/>
        </w:rPr>
        <w:t>không</w:t>
      </w:r>
      <w:r>
        <w:rPr>
          <w:color w:val="231F20"/>
          <w:spacing w:val="-10"/>
        </w:rPr>
        <w:t> </w:t>
      </w:r>
      <w:r>
        <w:rPr>
          <w:color w:val="231F20"/>
        </w:rPr>
        <w:t>lay</w:t>
      </w:r>
      <w:r>
        <w:rPr>
          <w:color w:val="231F20"/>
          <w:spacing w:val="-10"/>
        </w:rPr>
        <w:t> </w:t>
      </w:r>
      <w:r>
        <w:rPr>
          <w:color w:val="231F20"/>
        </w:rPr>
        <w:t>động, vì tâm kia không động nên thân cũng không động.</w:t>
      </w:r>
    </w:p>
    <w:p>
      <w:pPr>
        <w:pStyle w:val="BodyText"/>
        <w:spacing w:line="276" w:lineRule="auto" w:before="112"/>
        <w:ind w:right="411"/>
      </w:pPr>
      <w:r>
        <w:rPr>
          <w:color w:val="231F20"/>
        </w:rPr>
        <w:t>Lại</w:t>
      </w:r>
      <w:r>
        <w:rPr>
          <w:color w:val="231F20"/>
          <w:spacing w:val="-19"/>
        </w:rPr>
        <w:t> </w:t>
      </w:r>
      <w:r>
        <w:rPr>
          <w:color w:val="231F20"/>
        </w:rPr>
        <w:t>có</w:t>
      </w:r>
      <w:r>
        <w:rPr>
          <w:color w:val="231F20"/>
          <w:spacing w:val="-18"/>
        </w:rPr>
        <w:t> </w:t>
      </w:r>
      <w:r>
        <w:rPr>
          <w:color w:val="231F20"/>
          <w:spacing w:val="-3"/>
        </w:rPr>
        <w:t>thuyết</w:t>
      </w:r>
      <w:r>
        <w:rPr>
          <w:color w:val="231F20"/>
          <w:spacing w:val="-19"/>
        </w:rPr>
        <w:t> </w:t>
      </w:r>
      <w:r>
        <w:rPr>
          <w:color w:val="231F20"/>
          <w:spacing w:val="-3"/>
        </w:rPr>
        <w:t>nói:</w:t>
      </w:r>
      <w:r>
        <w:rPr>
          <w:color w:val="231F20"/>
          <w:spacing w:val="-18"/>
        </w:rPr>
        <w:t> </w:t>
      </w:r>
      <w:r>
        <w:rPr>
          <w:color w:val="231F20"/>
        </w:rPr>
        <w:t>Cõi</w:t>
      </w:r>
      <w:r>
        <w:rPr>
          <w:color w:val="231F20"/>
          <w:spacing w:val="-19"/>
        </w:rPr>
        <w:t> </w:t>
      </w:r>
      <w:r>
        <w:rPr>
          <w:color w:val="231F20"/>
        </w:rPr>
        <w:t>dục</w:t>
      </w:r>
      <w:r>
        <w:rPr>
          <w:color w:val="231F20"/>
          <w:spacing w:val="-18"/>
        </w:rPr>
        <w:t> </w:t>
      </w:r>
      <w:r>
        <w:rPr>
          <w:color w:val="231F20"/>
        </w:rPr>
        <w:t>do</w:t>
      </w:r>
      <w:r>
        <w:rPr>
          <w:color w:val="231F20"/>
          <w:spacing w:val="-18"/>
        </w:rPr>
        <w:t> </w:t>
      </w:r>
      <w:r>
        <w:rPr>
          <w:color w:val="231F20"/>
        </w:rPr>
        <w:t>ái</w:t>
      </w:r>
      <w:r>
        <w:rPr>
          <w:color w:val="231F20"/>
          <w:spacing w:val="-19"/>
        </w:rPr>
        <w:t> </w:t>
      </w:r>
      <w:r>
        <w:rPr>
          <w:color w:val="231F20"/>
          <w:spacing w:val="-3"/>
        </w:rPr>
        <w:t>cảnh</w:t>
      </w:r>
      <w:r>
        <w:rPr>
          <w:color w:val="231F20"/>
          <w:spacing w:val="-18"/>
        </w:rPr>
        <w:t> </w:t>
      </w:r>
      <w:r>
        <w:rPr>
          <w:color w:val="231F20"/>
          <w:spacing w:val="-3"/>
        </w:rPr>
        <w:t>giới</w:t>
      </w:r>
      <w:r>
        <w:rPr>
          <w:color w:val="231F20"/>
          <w:spacing w:val="-19"/>
        </w:rPr>
        <w:t> </w:t>
      </w:r>
      <w:r>
        <w:rPr>
          <w:color w:val="231F20"/>
        </w:rPr>
        <w:t>nên</w:t>
      </w:r>
      <w:r>
        <w:rPr>
          <w:color w:val="231F20"/>
          <w:spacing w:val="-18"/>
        </w:rPr>
        <w:t> </w:t>
      </w:r>
      <w:r>
        <w:rPr>
          <w:color w:val="231F20"/>
          <w:spacing w:val="-3"/>
        </w:rPr>
        <w:t>khiến</w:t>
      </w:r>
      <w:r>
        <w:rPr>
          <w:color w:val="231F20"/>
          <w:spacing w:val="-18"/>
        </w:rPr>
        <w:t> </w:t>
      </w:r>
      <w:r>
        <w:rPr>
          <w:color w:val="231F20"/>
          <w:spacing w:val="-3"/>
        </w:rPr>
        <w:t>thân</w:t>
      </w:r>
      <w:r>
        <w:rPr>
          <w:color w:val="231F20"/>
          <w:spacing w:val="-19"/>
        </w:rPr>
        <w:t> </w:t>
      </w:r>
      <w:r>
        <w:rPr>
          <w:color w:val="231F20"/>
        </w:rPr>
        <w:t>tâm</w:t>
      </w:r>
      <w:r>
        <w:rPr>
          <w:color w:val="231F20"/>
          <w:spacing w:val="-18"/>
        </w:rPr>
        <w:t> </w:t>
      </w:r>
      <w:r>
        <w:rPr>
          <w:color w:val="231F20"/>
          <w:spacing w:val="-3"/>
        </w:rPr>
        <w:t>thô. Thiền </w:t>
      </w:r>
      <w:r>
        <w:rPr>
          <w:color w:val="231F20"/>
        </w:rPr>
        <w:t>thứ </w:t>
      </w:r>
      <w:r>
        <w:rPr>
          <w:color w:val="231F20"/>
          <w:spacing w:val="-3"/>
        </w:rPr>
        <w:t>nhất </w:t>
      </w:r>
      <w:r>
        <w:rPr>
          <w:color w:val="231F20"/>
        </w:rPr>
        <w:t>do </w:t>
      </w:r>
      <w:r>
        <w:rPr>
          <w:color w:val="231F20"/>
          <w:spacing w:val="-3"/>
        </w:rPr>
        <w:t>giác quán, thiền </w:t>
      </w:r>
      <w:r>
        <w:rPr>
          <w:color w:val="231F20"/>
        </w:rPr>
        <w:t>thứ hai do hỷ, </w:t>
      </w:r>
      <w:r>
        <w:rPr>
          <w:color w:val="231F20"/>
          <w:spacing w:val="-3"/>
        </w:rPr>
        <w:t>thiền </w:t>
      </w:r>
      <w:r>
        <w:rPr>
          <w:color w:val="231F20"/>
        </w:rPr>
        <w:t>thứ ba do </w:t>
      </w:r>
      <w:r>
        <w:rPr>
          <w:color w:val="231F20"/>
          <w:spacing w:val="-3"/>
        </w:rPr>
        <w:t>lạc. </w:t>
      </w:r>
      <w:r>
        <w:rPr>
          <w:color w:val="231F20"/>
          <w:spacing w:val="-5"/>
        </w:rPr>
        <w:t>Trong</w:t>
      </w:r>
      <w:r>
        <w:rPr>
          <w:color w:val="231F20"/>
          <w:spacing w:val="-9"/>
        </w:rPr>
        <w:t> </w:t>
      </w:r>
      <w:r>
        <w:rPr>
          <w:color w:val="231F20"/>
          <w:spacing w:val="-3"/>
        </w:rPr>
        <w:t>thiền</w:t>
      </w:r>
      <w:r>
        <w:rPr>
          <w:color w:val="231F20"/>
          <w:spacing w:val="-9"/>
        </w:rPr>
        <w:t> </w:t>
      </w:r>
      <w:r>
        <w:rPr>
          <w:color w:val="231F20"/>
        </w:rPr>
        <w:t>thứ</w:t>
      </w:r>
      <w:r>
        <w:rPr>
          <w:color w:val="231F20"/>
          <w:spacing w:val="-9"/>
        </w:rPr>
        <w:t> </w:t>
      </w:r>
      <w:r>
        <w:rPr>
          <w:color w:val="231F20"/>
        </w:rPr>
        <w:t>tư</w:t>
      </w:r>
      <w:r>
        <w:rPr>
          <w:color w:val="231F20"/>
          <w:spacing w:val="-9"/>
        </w:rPr>
        <w:t> </w:t>
      </w:r>
      <w:r>
        <w:rPr>
          <w:color w:val="231F20"/>
        </w:rPr>
        <w:t>đã</w:t>
      </w:r>
      <w:r>
        <w:rPr>
          <w:color w:val="231F20"/>
          <w:spacing w:val="-9"/>
        </w:rPr>
        <w:t> </w:t>
      </w:r>
      <w:r>
        <w:rPr>
          <w:color w:val="231F20"/>
          <w:spacing w:val="-3"/>
        </w:rPr>
        <w:t>vĩnh</w:t>
      </w:r>
      <w:r>
        <w:rPr>
          <w:color w:val="231F20"/>
          <w:spacing w:val="-9"/>
        </w:rPr>
        <w:t> </w:t>
      </w:r>
      <w:r>
        <w:rPr>
          <w:color w:val="231F20"/>
          <w:spacing w:val="-3"/>
        </w:rPr>
        <w:t>viễn</w:t>
      </w:r>
      <w:r>
        <w:rPr>
          <w:color w:val="231F20"/>
          <w:spacing w:val="-8"/>
        </w:rPr>
        <w:t> </w:t>
      </w:r>
      <w:r>
        <w:rPr>
          <w:color w:val="231F20"/>
        </w:rPr>
        <w:t>lìa</w:t>
      </w:r>
      <w:r>
        <w:rPr>
          <w:color w:val="231F20"/>
          <w:spacing w:val="-9"/>
        </w:rPr>
        <w:t> </w:t>
      </w:r>
      <w:r>
        <w:rPr>
          <w:color w:val="231F20"/>
        </w:rPr>
        <w:t>các</w:t>
      </w:r>
      <w:r>
        <w:rPr>
          <w:color w:val="231F20"/>
          <w:spacing w:val="-9"/>
        </w:rPr>
        <w:t> </w:t>
      </w:r>
      <w:r>
        <w:rPr>
          <w:color w:val="231F20"/>
          <w:spacing w:val="-3"/>
        </w:rPr>
        <w:t>pháp</w:t>
      </w:r>
      <w:r>
        <w:rPr>
          <w:color w:val="231F20"/>
          <w:spacing w:val="-9"/>
        </w:rPr>
        <w:t> </w:t>
      </w:r>
      <w:r>
        <w:rPr>
          <w:color w:val="231F20"/>
        </w:rPr>
        <w:t>như</w:t>
      </w:r>
      <w:r>
        <w:rPr>
          <w:color w:val="231F20"/>
          <w:spacing w:val="-9"/>
        </w:rPr>
        <w:t> </w:t>
      </w:r>
      <w:r>
        <w:rPr>
          <w:color w:val="231F20"/>
          <w:spacing w:val="-3"/>
        </w:rPr>
        <w:t>thế.</w:t>
      </w:r>
      <w:r>
        <w:rPr>
          <w:color w:val="231F20"/>
          <w:spacing w:val="-9"/>
        </w:rPr>
        <w:t> </w:t>
      </w:r>
      <w:r>
        <w:rPr>
          <w:color w:val="231F20"/>
        </w:rPr>
        <w:t>Nên</w:t>
      </w:r>
      <w:r>
        <w:rPr>
          <w:color w:val="231F20"/>
          <w:spacing w:val="-8"/>
        </w:rPr>
        <w:t> </w:t>
      </w:r>
      <w:r>
        <w:rPr>
          <w:color w:val="231F20"/>
        </w:rPr>
        <w:t>hơi</w:t>
      </w:r>
      <w:r>
        <w:rPr>
          <w:color w:val="231F20"/>
          <w:spacing w:val="-9"/>
        </w:rPr>
        <w:t> </w:t>
      </w:r>
      <w:r>
        <w:rPr>
          <w:color w:val="231F20"/>
        </w:rPr>
        <w:t>thở</w:t>
      </w:r>
      <w:r>
        <w:rPr>
          <w:color w:val="231F20"/>
          <w:spacing w:val="-9"/>
        </w:rPr>
        <w:t> </w:t>
      </w:r>
      <w:r>
        <w:rPr>
          <w:color w:val="231F20"/>
          <w:spacing w:val="-3"/>
        </w:rPr>
        <w:t>vào, </w:t>
      </w:r>
      <w:r>
        <w:rPr>
          <w:color w:val="231F20"/>
        </w:rPr>
        <w:t>có</w:t>
      </w:r>
      <w:r>
        <w:rPr>
          <w:color w:val="231F20"/>
          <w:spacing w:val="-10"/>
        </w:rPr>
        <w:t> </w:t>
      </w:r>
      <w:r>
        <w:rPr>
          <w:color w:val="231F20"/>
        </w:rPr>
        <w:t>hơi</w:t>
      </w:r>
      <w:r>
        <w:rPr>
          <w:color w:val="231F20"/>
          <w:spacing w:val="-10"/>
        </w:rPr>
        <w:t> </w:t>
      </w:r>
      <w:r>
        <w:rPr>
          <w:color w:val="231F20"/>
        </w:rPr>
        <w:t>thở</w:t>
      </w:r>
      <w:r>
        <w:rPr>
          <w:color w:val="231F20"/>
          <w:spacing w:val="-10"/>
        </w:rPr>
        <w:t> </w:t>
      </w:r>
      <w:r>
        <w:rPr>
          <w:color w:val="231F20"/>
        </w:rPr>
        <w:t>ra,</w:t>
      </w:r>
      <w:r>
        <w:rPr>
          <w:color w:val="231F20"/>
          <w:spacing w:val="-9"/>
        </w:rPr>
        <w:t> </w:t>
      </w:r>
      <w:r>
        <w:rPr>
          <w:color w:val="231F20"/>
        </w:rPr>
        <w:t>có</w:t>
      </w:r>
      <w:r>
        <w:rPr>
          <w:color w:val="231F20"/>
          <w:spacing w:val="-10"/>
        </w:rPr>
        <w:t> </w:t>
      </w:r>
      <w:r>
        <w:rPr>
          <w:color w:val="231F20"/>
        </w:rPr>
        <w:t>địa</w:t>
      </w:r>
      <w:r>
        <w:rPr>
          <w:color w:val="231F20"/>
          <w:spacing w:val="-10"/>
        </w:rPr>
        <w:t> </w:t>
      </w:r>
      <w:r>
        <w:rPr>
          <w:color w:val="231F20"/>
        </w:rPr>
        <w:t>có</w:t>
      </w:r>
      <w:r>
        <w:rPr>
          <w:color w:val="231F20"/>
          <w:spacing w:val="-9"/>
        </w:rPr>
        <w:t> </w:t>
      </w:r>
      <w:r>
        <w:rPr>
          <w:color w:val="231F20"/>
        </w:rPr>
        <w:t>hơi</w:t>
      </w:r>
      <w:r>
        <w:rPr>
          <w:color w:val="231F20"/>
          <w:spacing w:val="-10"/>
        </w:rPr>
        <w:t> </w:t>
      </w:r>
      <w:r>
        <w:rPr>
          <w:color w:val="231F20"/>
        </w:rPr>
        <w:t>thở</w:t>
      </w:r>
      <w:r>
        <w:rPr>
          <w:color w:val="231F20"/>
          <w:spacing w:val="-10"/>
        </w:rPr>
        <w:t> </w:t>
      </w:r>
      <w:r>
        <w:rPr>
          <w:color w:val="231F20"/>
        </w:rPr>
        <w:t>ra</w:t>
      </w:r>
      <w:r>
        <w:rPr>
          <w:color w:val="231F20"/>
          <w:spacing w:val="-9"/>
        </w:rPr>
        <w:t> </w:t>
      </w:r>
      <w:r>
        <w:rPr>
          <w:color w:val="231F20"/>
          <w:spacing w:val="-3"/>
        </w:rPr>
        <w:t>vào,</w:t>
      </w:r>
      <w:r>
        <w:rPr>
          <w:color w:val="231F20"/>
          <w:spacing w:val="-10"/>
        </w:rPr>
        <w:t> </w:t>
      </w:r>
      <w:r>
        <w:rPr>
          <w:color w:val="231F20"/>
        </w:rPr>
        <w:t>có</w:t>
      </w:r>
      <w:r>
        <w:rPr>
          <w:color w:val="231F20"/>
          <w:spacing w:val="-10"/>
        </w:rPr>
        <w:t> </w:t>
      </w:r>
      <w:r>
        <w:rPr>
          <w:color w:val="231F20"/>
        </w:rPr>
        <w:t>địa</w:t>
      </w:r>
      <w:r>
        <w:rPr>
          <w:color w:val="231F20"/>
          <w:spacing w:val="-9"/>
        </w:rPr>
        <w:t> </w:t>
      </w:r>
      <w:r>
        <w:rPr>
          <w:color w:val="231F20"/>
          <w:spacing w:val="-3"/>
        </w:rPr>
        <w:t>không</w:t>
      </w:r>
      <w:r>
        <w:rPr>
          <w:color w:val="231F20"/>
          <w:spacing w:val="-10"/>
        </w:rPr>
        <w:t> </w:t>
      </w:r>
      <w:r>
        <w:rPr>
          <w:color w:val="231F20"/>
        </w:rPr>
        <w:t>có</w:t>
      </w:r>
      <w:r>
        <w:rPr>
          <w:color w:val="231F20"/>
          <w:spacing w:val="-10"/>
        </w:rPr>
        <w:t> </w:t>
      </w:r>
      <w:r>
        <w:rPr>
          <w:color w:val="231F20"/>
        </w:rPr>
        <w:t>hơi</w:t>
      </w:r>
      <w:r>
        <w:rPr>
          <w:color w:val="231F20"/>
          <w:spacing w:val="-9"/>
        </w:rPr>
        <w:t> </w:t>
      </w:r>
      <w:r>
        <w:rPr>
          <w:color w:val="231F20"/>
        </w:rPr>
        <w:t>thở</w:t>
      </w:r>
      <w:r>
        <w:rPr>
          <w:color w:val="231F20"/>
          <w:spacing w:val="-10"/>
        </w:rPr>
        <w:t> </w:t>
      </w:r>
      <w:r>
        <w:rPr>
          <w:color w:val="231F20"/>
        </w:rPr>
        <w:t>ra</w:t>
      </w:r>
      <w:r>
        <w:rPr>
          <w:color w:val="231F20"/>
          <w:spacing w:val="-10"/>
        </w:rPr>
        <w:t> </w:t>
      </w:r>
      <w:r>
        <w:rPr>
          <w:color w:val="231F20"/>
          <w:spacing w:val="-3"/>
        </w:rPr>
        <w:t>vào. </w:t>
      </w:r>
      <w:r>
        <w:rPr>
          <w:color w:val="231F20"/>
        </w:rPr>
        <w:t>Hơi thở vào </w:t>
      </w:r>
      <w:r>
        <w:rPr>
          <w:color w:val="231F20"/>
          <w:spacing w:val="-3"/>
        </w:rPr>
        <w:t>đến, </w:t>
      </w:r>
      <w:r>
        <w:rPr>
          <w:color w:val="231F20"/>
        </w:rPr>
        <w:t>hơi thở ra đi. </w:t>
      </w:r>
      <w:r>
        <w:rPr>
          <w:color w:val="231F20"/>
          <w:spacing w:val="-5"/>
        </w:rPr>
        <w:t>Trong </w:t>
      </w:r>
      <w:r>
        <w:rPr>
          <w:color w:val="231F20"/>
        </w:rPr>
        <w:t>bốn địa có hơi thở ra </w:t>
      </w:r>
      <w:r>
        <w:rPr>
          <w:color w:val="231F20"/>
          <w:spacing w:val="-3"/>
        </w:rPr>
        <w:t>vào. Bốn </w:t>
      </w:r>
      <w:r>
        <w:rPr>
          <w:color w:val="231F20"/>
        </w:rPr>
        <w:t>địa</w:t>
      </w:r>
      <w:r>
        <w:rPr>
          <w:color w:val="231F20"/>
          <w:spacing w:val="-17"/>
        </w:rPr>
        <w:t> </w:t>
      </w:r>
      <w:r>
        <w:rPr>
          <w:color w:val="231F20"/>
        </w:rPr>
        <w:t>là</w:t>
      </w:r>
      <w:r>
        <w:rPr>
          <w:color w:val="231F20"/>
          <w:spacing w:val="-16"/>
        </w:rPr>
        <w:t> </w:t>
      </w:r>
      <w:r>
        <w:rPr>
          <w:color w:val="231F20"/>
        </w:rPr>
        <w:t>cõi</w:t>
      </w:r>
      <w:r>
        <w:rPr>
          <w:color w:val="231F20"/>
          <w:spacing w:val="-17"/>
        </w:rPr>
        <w:t> </w:t>
      </w:r>
      <w:r>
        <w:rPr>
          <w:color w:val="231F20"/>
          <w:spacing w:val="-3"/>
        </w:rPr>
        <w:t>dục,</w:t>
      </w:r>
      <w:r>
        <w:rPr>
          <w:color w:val="231F20"/>
          <w:spacing w:val="-16"/>
        </w:rPr>
        <w:t> </w:t>
      </w:r>
      <w:r>
        <w:rPr>
          <w:color w:val="231F20"/>
          <w:spacing w:val="-3"/>
        </w:rPr>
        <w:t>thiền</w:t>
      </w:r>
      <w:r>
        <w:rPr>
          <w:color w:val="231F20"/>
          <w:spacing w:val="-17"/>
        </w:rPr>
        <w:t> </w:t>
      </w:r>
      <w:r>
        <w:rPr>
          <w:color w:val="231F20"/>
        </w:rPr>
        <w:t>thứ</w:t>
      </w:r>
      <w:r>
        <w:rPr>
          <w:color w:val="231F20"/>
          <w:spacing w:val="-16"/>
        </w:rPr>
        <w:t> </w:t>
      </w:r>
      <w:r>
        <w:rPr>
          <w:color w:val="231F20"/>
          <w:spacing w:val="-3"/>
        </w:rPr>
        <w:t>nhất,</w:t>
      </w:r>
      <w:r>
        <w:rPr>
          <w:color w:val="231F20"/>
          <w:spacing w:val="-17"/>
        </w:rPr>
        <w:t> </w:t>
      </w:r>
      <w:r>
        <w:rPr>
          <w:color w:val="231F20"/>
          <w:spacing w:val="-3"/>
        </w:rPr>
        <w:t>thiền</w:t>
      </w:r>
      <w:r>
        <w:rPr>
          <w:color w:val="231F20"/>
          <w:spacing w:val="-16"/>
        </w:rPr>
        <w:t> </w:t>
      </w:r>
      <w:r>
        <w:rPr>
          <w:color w:val="231F20"/>
        </w:rPr>
        <w:t>thứ</w:t>
      </w:r>
      <w:r>
        <w:rPr>
          <w:color w:val="231F20"/>
          <w:spacing w:val="-17"/>
        </w:rPr>
        <w:t> </w:t>
      </w:r>
      <w:r>
        <w:rPr>
          <w:color w:val="231F20"/>
          <w:spacing w:val="-3"/>
        </w:rPr>
        <w:t>hai,</w:t>
      </w:r>
      <w:r>
        <w:rPr>
          <w:color w:val="231F20"/>
          <w:spacing w:val="-16"/>
        </w:rPr>
        <w:t> </w:t>
      </w:r>
      <w:r>
        <w:rPr>
          <w:color w:val="231F20"/>
          <w:spacing w:val="-3"/>
        </w:rPr>
        <w:t>thiền</w:t>
      </w:r>
      <w:r>
        <w:rPr>
          <w:color w:val="231F20"/>
          <w:spacing w:val="-17"/>
        </w:rPr>
        <w:t> </w:t>
      </w:r>
      <w:r>
        <w:rPr>
          <w:color w:val="231F20"/>
        </w:rPr>
        <w:t>thứ</w:t>
      </w:r>
      <w:r>
        <w:rPr>
          <w:color w:val="231F20"/>
          <w:spacing w:val="-16"/>
        </w:rPr>
        <w:t> </w:t>
      </w:r>
      <w:r>
        <w:rPr>
          <w:color w:val="231F20"/>
        </w:rPr>
        <w:t>ba.</w:t>
      </w:r>
      <w:r>
        <w:rPr>
          <w:color w:val="231F20"/>
          <w:spacing w:val="-21"/>
        </w:rPr>
        <w:t> </w:t>
      </w:r>
      <w:r>
        <w:rPr>
          <w:color w:val="231F20"/>
          <w:spacing w:val="-5"/>
        </w:rPr>
        <w:t>Trong</w:t>
      </w:r>
      <w:r>
        <w:rPr>
          <w:color w:val="231F20"/>
          <w:spacing w:val="-17"/>
        </w:rPr>
        <w:t> </w:t>
      </w:r>
      <w:r>
        <w:rPr>
          <w:color w:val="231F20"/>
        </w:rPr>
        <w:t>năm</w:t>
      </w:r>
      <w:r>
        <w:rPr>
          <w:color w:val="231F20"/>
          <w:spacing w:val="-16"/>
        </w:rPr>
        <w:t> </w:t>
      </w:r>
      <w:r>
        <w:rPr>
          <w:color w:val="231F20"/>
          <w:spacing w:val="-3"/>
        </w:rPr>
        <w:t>địa không</w:t>
      </w:r>
      <w:r>
        <w:rPr>
          <w:color w:val="231F20"/>
          <w:spacing w:val="-9"/>
        </w:rPr>
        <w:t> </w:t>
      </w:r>
      <w:r>
        <w:rPr>
          <w:color w:val="231F20"/>
        </w:rPr>
        <w:t>có</w:t>
      </w:r>
      <w:r>
        <w:rPr>
          <w:color w:val="231F20"/>
          <w:spacing w:val="-8"/>
        </w:rPr>
        <w:t> </w:t>
      </w:r>
      <w:r>
        <w:rPr>
          <w:color w:val="231F20"/>
        </w:rPr>
        <w:t>hơi</w:t>
      </w:r>
      <w:r>
        <w:rPr>
          <w:color w:val="231F20"/>
          <w:spacing w:val="-8"/>
        </w:rPr>
        <w:t> </w:t>
      </w:r>
      <w:r>
        <w:rPr>
          <w:color w:val="231F20"/>
        </w:rPr>
        <w:t>thở</w:t>
      </w:r>
      <w:r>
        <w:rPr>
          <w:color w:val="231F20"/>
          <w:spacing w:val="-8"/>
        </w:rPr>
        <w:t> </w:t>
      </w:r>
      <w:r>
        <w:rPr>
          <w:color w:val="231F20"/>
        </w:rPr>
        <w:t>ra</w:t>
      </w:r>
      <w:r>
        <w:rPr>
          <w:color w:val="231F20"/>
          <w:spacing w:val="-8"/>
        </w:rPr>
        <w:t> </w:t>
      </w:r>
      <w:r>
        <w:rPr>
          <w:color w:val="231F20"/>
          <w:spacing w:val="-3"/>
        </w:rPr>
        <w:t>vào.</w:t>
      </w:r>
      <w:r>
        <w:rPr>
          <w:color w:val="231F20"/>
          <w:spacing w:val="-8"/>
        </w:rPr>
        <w:t> </w:t>
      </w:r>
      <w:r>
        <w:rPr>
          <w:color w:val="231F20"/>
        </w:rPr>
        <w:t>Năm</w:t>
      </w:r>
      <w:r>
        <w:rPr>
          <w:color w:val="231F20"/>
          <w:spacing w:val="-9"/>
        </w:rPr>
        <w:t> </w:t>
      </w:r>
      <w:r>
        <w:rPr>
          <w:color w:val="231F20"/>
        </w:rPr>
        <w:t>địa</w:t>
      </w:r>
      <w:r>
        <w:rPr>
          <w:color w:val="231F20"/>
          <w:spacing w:val="-8"/>
        </w:rPr>
        <w:t> </w:t>
      </w:r>
      <w:r>
        <w:rPr>
          <w:color w:val="231F20"/>
        </w:rPr>
        <w:t>là</w:t>
      </w:r>
      <w:r>
        <w:rPr>
          <w:color w:val="231F20"/>
          <w:spacing w:val="-8"/>
        </w:rPr>
        <w:t> </w:t>
      </w:r>
      <w:r>
        <w:rPr>
          <w:color w:val="231F20"/>
          <w:spacing w:val="-3"/>
        </w:rPr>
        <w:t>thiền</w:t>
      </w:r>
      <w:r>
        <w:rPr>
          <w:color w:val="231F20"/>
          <w:spacing w:val="-8"/>
        </w:rPr>
        <w:t> </w:t>
      </w:r>
      <w:r>
        <w:rPr>
          <w:color w:val="231F20"/>
        </w:rPr>
        <w:t>thứ</w:t>
      </w:r>
      <w:r>
        <w:rPr>
          <w:color w:val="231F20"/>
          <w:spacing w:val="-8"/>
        </w:rPr>
        <w:t> </w:t>
      </w:r>
      <w:r>
        <w:rPr>
          <w:color w:val="231F20"/>
        </w:rPr>
        <w:t>tư</w:t>
      </w:r>
      <w:r>
        <w:rPr>
          <w:color w:val="231F20"/>
          <w:spacing w:val="-8"/>
        </w:rPr>
        <w:t> </w:t>
      </w:r>
      <w:r>
        <w:rPr>
          <w:color w:val="231F20"/>
        </w:rPr>
        <w:t>và</w:t>
      </w:r>
      <w:r>
        <w:rPr>
          <w:color w:val="231F20"/>
          <w:spacing w:val="-10"/>
        </w:rPr>
        <w:t> </w:t>
      </w:r>
      <w:r>
        <w:rPr>
          <w:color w:val="231F20"/>
        </w:rPr>
        <w:t>bốn</w:t>
      </w:r>
      <w:r>
        <w:rPr>
          <w:color w:val="231F20"/>
          <w:spacing w:val="-8"/>
        </w:rPr>
        <w:t> </w:t>
      </w:r>
      <w:r>
        <w:rPr>
          <w:color w:val="231F20"/>
          <w:spacing w:val="-3"/>
        </w:rPr>
        <w:t>định</w:t>
      </w:r>
      <w:r>
        <w:rPr>
          <w:color w:val="231F20"/>
          <w:spacing w:val="-8"/>
        </w:rPr>
        <w:t> </w:t>
      </w:r>
      <w:r>
        <w:rPr>
          <w:color w:val="231F20"/>
        </w:rPr>
        <w:t>vô</w:t>
      </w:r>
      <w:r>
        <w:rPr>
          <w:color w:val="231F20"/>
          <w:spacing w:val="-8"/>
        </w:rPr>
        <w:t> </w:t>
      </w:r>
      <w:r>
        <w:rPr>
          <w:color w:val="231F20"/>
          <w:spacing w:val="-3"/>
        </w:rPr>
        <w:t>sắc.</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i/>
          <w:color w:val="231F20"/>
        </w:rPr>
        <w:t>Hỏi:</w:t>
      </w:r>
      <w:r>
        <w:rPr>
          <w:i/>
          <w:color w:val="231F20"/>
          <w:spacing w:val="-10"/>
        </w:rPr>
        <w:t> </w:t>
      </w:r>
      <w:r>
        <w:rPr>
          <w:color w:val="231F20"/>
          <w:spacing w:val="-4"/>
        </w:rPr>
        <w:t>Trụ </w:t>
      </w:r>
      <w:r>
        <w:rPr>
          <w:color w:val="231F20"/>
        </w:rPr>
        <w:t>nơi</w:t>
      </w:r>
      <w:r>
        <w:rPr>
          <w:color w:val="231F20"/>
          <w:spacing w:val="-4"/>
        </w:rPr>
        <w:t> </w:t>
      </w:r>
      <w:r>
        <w:rPr>
          <w:color w:val="231F20"/>
        </w:rPr>
        <w:t>địa</w:t>
      </w:r>
      <w:r>
        <w:rPr>
          <w:color w:val="231F20"/>
          <w:spacing w:val="-4"/>
        </w:rPr>
        <w:t> </w:t>
      </w:r>
      <w:r>
        <w:rPr>
          <w:color w:val="231F20"/>
        </w:rPr>
        <w:t>có</w:t>
      </w:r>
      <w:r>
        <w:rPr>
          <w:color w:val="231F20"/>
          <w:spacing w:val="-4"/>
        </w:rPr>
        <w:t> </w:t>
      </w:r>
      <w:r>
        <w:rPr>
          <w:color w:val="231F20"/>
        </w:rPr>
        <w:t>hơi</w:t>
      </w:r>
      <w:r>
        <w:rPr>
          <w:color w:val="231F20"/>
          <w:spacing w:val="-4"/>
        </w:rPr>
        <w:t> </w:t>
      </w:r>
      <w:r>
        <w:rPr>
          <w:color w:val="231F20"/>
        </w:rPr>
        <w:t>thở</w:t>
      </w:r>
      <w:r>
        <w:rPr>
          <w:color w:val="231F20"/>
          <w:spacing w:val="-4"/>
        </w:rPr>
        <w:t> </w:t>
      </w:r>
      <w:r>
        <w:rPr>
          <w:color w:val="231F20"/>
        </w:rPr>
        <w:t>ra</w:t>
      </w:r>
      <w:r>
        <w:rPr>
          <w:color w:val="231F20"/>
          <w:spacing w:val="-4"/>
        </w:rPr>
        <w:t> </w:t>
      </w:r>
      <w:r>
        <w:rPr>
          <w:color w:val="231F20"/>
        </w:rPr>
        <w:t>vào,</w:t>
      </w:r>
      <w:r>
        <w:rPr>
          <w:color w:val="231F20"/>
          <w:spacing w:val="-4"/>
        </w:rPr>
        <w:t> </w:t>
      </w:r>
      <w:r>
        <w:rPr>
          <w:color w:val="231F20"/>
        </w:rPr>
        <w:t>địa</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hơi</w:t>
      </w:r>
      <w:r>
        <w:rPr>
          <w:color w:val="231F20"/>
          <w:spacing w:val="-4"/>
        </w:rPr>
        <w:t> </w:t>
      </w:r>
      <w:r>
        <w:rPr>
          <w:color w:val="231F20"/>
        </w:rPr>
        <w:t>thở</w:t>
      </w:r>
      <w:r>
        <w:rPr>
          <w:color w:val="231F20"/>
          <w:spacing w:val="-4"/>
        </w:rPr>
        <w:t> </w:t>
      </w:r>
      <w:r>
        <w:rPr>
          <w:color w:val="231F20"/>
        </w:rPr>
        <w:t>ra</w:t>
      </w:r>
      <w:r>
        <w:rPr>
          <w:color w:val="231F20"/>
          <w:spacing w:val="-4"/>
        </w:rPr>
        <w:t> </w:t>
      </w:r>
      <w:r>
        <w:rPr>
          <w:color w:val="231F20"/>
        </w:rPr>
        <w:t>vào, tâm hiện ở trước thì có hơi thở ra vào chuyển không?</w:t>
      </w:r>
    </w:p>
    <w:p>
      <w:pPr>
        <w:spacing w:before="112"/>
        <w:ind w:left="960" w:right="0" w:firstLine="0"/>
        <w:jc w:val="both"/>
        <w:rPr>
          <w:sz w:val="26"/>
        </w:rPr>
      </w:pPr>
      <w:r>
        <w:rPr>
          <w:i/>
          <w:color w:val="231F20"/>
          <w:sz w:val="26"/>
        </w:rPr>
        <w:t>Đáp: </w:t>
      </w:r>
      <w:r>
        <w:rPr>
          <w:color w:val="231F20"/>
          <w:sz w:val="26"/>
        </w:rPr>
        <w:t>Không chuyển.</w:t>
      </w:r>
    </w:p>
    <w:p>
      <w:pPr>
        <w:pStyle w:val="BodyText"/>
        <w:spacing w:line="273" w:lineRule="auto" w:before="154"/>
        <w:ind w:left="393" w:right="127"/>
      </w:pPr>
      <w:r>
        <w:rPr>
          <w:i/>
          <w:color w:val="231F20"/>
        </w:rPr>
        <w:t>Hỏi:</w:t>
      </w:r>
      <w:r>
        <w:rPr>
          <w:i/>
          <w:color w:val="231F20"/>
          <w:spacing w:val="-17"/>
        </w:rPr>
        <w:t> </w:t>
      </w:r>
      <w:r>
        <w:rPr>
          <w:color w:val="231F20"/>
          <w:spacing w:val="-4"/>
        </w:rPr>
        <w:t>Trụ</w:t>
      </w:r>
      <w:r>
        <w:rPr>
          <w:color w:val="231F20"/>
          <w:spacing w:val="-11"/>
        </w:rPr>
        <w:t> </w:t>
      </w:r>
      <w:r>
        <w:rPr>
          <w:color w:val="231F20"/>
        </w:rPr>
        <w:t>nơi</w:t>
      </w:r>
      <w:r>
        <w:rPr>
          <w:color w:val="231F20"/>
          <w:spacing w:val="-11"/>
        </w:rPr>
        <w:t> </w:t>
      </w:r>
      <w:r>
        <w:rPr>
          <w:color w:val="231F20"/>
        </w:rPr>
        <w:t>địa</w:t>
      </w:r>
      <w:r>
        <w:rPr>
          <w:color w:val="231F20"/>
          <w:spacing w:val="-11"/>
        </w:rPr>
        <w:t> </w:t>
      </w:r>
      <w:r>
        <w:rPr>
          <w:color w:val="231F20"/>
        </w:rPr>
        <w:t>không</w:t>
      </w:r>
      <w:r>
        <w:rPr>
          <w:color w:val="231F20"/>
          <w:spacing w:val="-11"/>
        </w:rPr>
        <w:t> </w:t>
      </w:r>
      <w:r>
        <w:rPr>
          <w:color w:val="231F20"/>
        </w:rPr>
        <w:t>có</w:t>
      </w:r>
      <w:r>
        <w:rPr>
          <w:color w:val="231F20"/>
          <w:spacing w:val="-11"/>
        </w:rPr>
        <w:t> </w:t>
      </w:r>
      <w:r>
        <w:rPr>
          <w:color w:val="231F20"/>
        </w:rPr>
        <w:t>hơi</w:t>
      </w:r>
      <w:r>
        <w:rPr>
          <w:color w:val="231F20"/>
          <w:spacing w:val="-11"/>
        </w:rPr>
        <w:t> </w:t>
      </w:r>
      <w:r>
        <w:rPr>
          <w:color w:val="231F20"/>
        </w:rPr>
        <w:t>thở</w:t>
      </w:r>
      <w:r>
        <w:rPr>
          <w:color w:val="231F20"/>
          <w:spacing w:val="-11"/>
        </w:rPr>
        <w:t> </w:t>
      </w:r>
      <w:r>
        <w:rPr>
          <w:color w:val="231F20"/>
        </w:rPr>
        <w:t>ra</w:t>
      </w:r>
      <w:r>
        <w:rPr>
          <w:color w:val="231F20"/>
          <w:spacing w:val="-11"/>
        </w:rPr>
        <w:t> </w:t>
      </w:r>
      <w:r>
        <w:rPr>
          <w:color w:val="231F20"/>
        </w:rPr>
        <w:t>vào,</w:t>
      </w:r>
      <w:r>
        <w:rPr>
          <w:color w:val="231F20"/>
          <w:spacing w:val="-11"/>
        </w:rPr>
        <w:t> </w:t>
      </w:r>
      <w:r>
        <w:rPr>
          <w:color w:val="231F20"/>
        </w:rPr>
        <w:t>tâm</w:t>
      </w:r>
      <w:r>
        <w:rPr>
          <w:color w:val="231F20"/>
          <w:spacing w:val="-11"/>
        </w:rPr>
        <w:t> </w:t>
      </w:r>
      <w:r>
        <w:rPr>
          <w:color w:val="231F20"/>
        </w:rPr>
        <w:t>của</w:t>
      </w:r>
      <w:r>
        <w:rPr>
          <w:color w:val="231F20"/>
          <w:spacing w:val="-11"/>
        </w:rPr>
        <w:t> </w:t>
      </w:r>
      <w:r>
        <w:rPr>
          <w:color w:val="231F20"/>
        </w:rPr>
        <w:t>địa</w:t>
      </w:r>
      <w:r>
        <w:rPr>
          <w:color w:val="231F20"/>
          <w:spacing w:val="-11"/>
        </w:rPr>
        <w:t> </w:t>
      </w:r>
      <w:r>
        <w:rPr>
          <w:color w:val="231F20"/>
        </w:rPr>
        <w:t>có</w:t>
      </w:r>
      <w:r>
        <w:rPr>
          <w:color w:val="231F20"/>
          <w:spacing w:val="-11"/>
        </w:rPr>
        <w:t> </w:t>
      </w:r>
      <w:r>
        <w:rPr>
          <w:color w:val="231F20"/>
        </w:rPr>
        <w:t>hơi</w:t>
      </w:r>
      <w:r>
        <w:rPr>
          <w:color w:val="231F20"/>
          <w:spacing w:val="-11"/>
        </w:rPr>
        <w:t> </w:t>
      </w:r>
      <w:r>
        <w:rPr>
          <w:color w:val="231F20"/>
        </w:rPr>
        <w:t>thở ra vào hiện ở trước, là có hơi thở ra vào chuyển không?</w:t>
      </w:r>
    </w:p>
    <w:p>
      <w:pPr>
        <w:spacing w:before="112"/>
        <w:ind w:left="960" w:right="0" w:firstLine="0"/>
        <w:jc w:val="both"/>
        <w:rPr>
          <w:sz w:val="26"/>
        </w:rPr>
      </w:pPr>
      <w:r>
        <w:rPr>
          <w:i/>
          <w:color w:val="231F20"/>
          <w:sz w:val="26"/>
        </w:rPr>
        <w:t>Đáp: </w:t>
      </w:r>
      <w:r>
        <w:rPr>
          <w:color w:val="231F20"/>
          <w:sz w:val="26"/>
        </w:rPr>
        <w:t>Không chuyển.</w:t>
      </w:r>
    </w:p>
    <w:p>
      <w:pPr>
        <w:pStyle w:val="BodyText"/>
        <w:spacing w:line="273" w:lineRule="auto" w:before="154"/>
        <w:ind w:left="393" w:right="126"/>
      </w:pPr>
      <w:r>
        <w:rPr>
          <w:i/>
          <w:color w:val="231F20"/>
        </w:rPr>
        <w:t>Hỏi: </w:t>
      </w:r>
      <w:r>
        <w:rPr>
          <w:color w:val="231F20"/>
        </w:rPr>
        <w:t>Nếu trụ nơi thân của địa có hơi thở ra vào, tâm của địa có hơi thở ra vào hiện ở trước, nên nói là hơi thở ra vào chuyển, là do thân nên chuyển hay do tâm nên chuyển?</w:t>
      </w:r>
    </w:p>
    <w:p>
      <w:pPr>
        <w:pStyle w:val="BodyText"/>
        <w:spacing w:line="273" w:lineRule="auto" w:before="111"/>
        <w:ind w:left="393" w:right="126"/>
      </w:pPr>
      <w:r>
        <w:rPr>
          <w:i/>
          <w:color w:val="231F20"/>
        </w:rPr>
        <w:t>Đáp: </w:t>
      </w:r>
      <w:r>
        <w:rPr>
          <w:color w:val="231F20"/>
        </w:rPr>
        <w:t>Hoặc có thuyết nói: Do thân nên chuyển. Các thuyết </w:t>
      </w:r>
      <w:r>
        <w:rPr>
          <w:color w:val="231F20"/>
          <w:spacing w:val="-2"/>
        </w:rPr>
        <w:t>nói </w:t>
      </w:r>
      <w:r>
        <w:rPr>
          <w:color w:val="231F20"/>
        </w:rPr>
        <w:t>do thân nên chuyển: Nghĩa là sinh trong cõi dục, tâm trong cõi </w:t>
      </w:r>
      <w:r>
        <w:rPr>
          <w:color w:val="231F20"/>
          <w:spacing w:val="-2"/>
        </w:rPr>
        <w:t>dục </w:t>
      </w:r>
      <w:r>
        <w:rPr>
          <w:color w:val="231F20"/>
        </w:rPr>
        <w:t>hiện</w:t>
      </w:r>
      <w:r>
        <w:rPr>
          <w:color w:val="231F20"/>
          <w:spacing w:val="-8"/>
        </w:rPr>
        <w:t> </w:t>
      </w:r>
      <w:r>
        <w:rPr>
          <w:color w:val="231F20"/>
        </w:rPr>
        <w:t>ở</w:t>
      </w:r>
      <w:r>
        <w:rPr>
          <w:color w:val="231F20"/>
          <w:spacing w:val="-8"/>
        </w:rPr>
        <w:t> </w:t>
      </w:r>
      <w:r>
        <w:rPr>
          <w:color w:val="231F20"/>
        </w:rPr>
        <w:t>trước.</w:t>
      </w:r>
      <w:r>
        <w:rPr>
          <w:color w:val="231F20"/>
          <w:spacing w:val="-12"/>
        </w:rPr>
        <w:t> </w:t>
      </w:r>
      <w:r>
        <w:rPr>
          <w:color w:val="231F20"/>
        </w:rPr>
        <w:t>Thân</w:t>
      </w:r>
      <w:r>
        <w:rPr>
          <w:color w:val="231F20"/>
          <w:spacing w:val="-7"/>
        </w:rPr>
        <w:t> </w:t>
      </w:r>
      <w:r>
        <w:rPr>
          <w:color w:val="231F20"/>
        </w:rPr>
        <w:t>này</w:t>
      </w:r>
      <w:r>
        <w:rPr>
          <w:color w:val="231F20"/>
          <w:spacing w:val="-8"/>
        </w:rPr>
        <w:t> </w:t>
      </w:r>
      <w:r>
        <w:rPr>
          <w:color w:val="231F20"/>
        </w:rPr>
        <w:t>là</w:t>
      </w:r>
      <w:r>
        <w:rPr>
          <w:color w:val="231F20"/>
          <w:spacing w:val="-7"/>
        </w:rPr>
        <w:t> </w:t>
      </w:r>
      <w:r>
        <w:rPr>
          <w:color w:val="231F20"/>
        </w:rPr>
        <w:t>cõi</w:t>
      </w:r>
      <w:r>
        <w:rPr>
          <w:color w:val="231F20"/>
          <w:spacing w:val="-8"/>
        </w:rPr>
        <w:t> </w:t>
      </w:r>
      <w:r>
        <w:rPr>
          <w:color w:val="231F20"/>
        </w:rPr>
        <w:t>dục,</w:t>
      </w:r>
      <w:r>
        <w:rPr>
          <w:color w:val="231F20"/>
          <w:spacing w:val="-8"/>
        </w:rPr>
        <w:t> </w:t>
      </w:r>
      <w:r>
        <w:rPr>
          <w:color w:val="231F20"/>
        </w:rPr>
        <w:t>nên</w:t>
      </w:r>
      <w:r>
        <w:rPr>
          <w:color w:val="231F20"/>
          <w:spacing w:val="-7"/>
        </w:rPr>
        <w:t> </w:t>
      </w:r>
      <w:r>
        <w:rPr>
          <w:color w:val="231F20"/>
        </w:rPr>
        <w:t>hơi</w:t>
      </w:r>
      <w:r>
        <w:rPr>
          <w:color w:val="231F20"/>
          <w:spacing w:val="-8"/>
        </w:rPr>
        <w:t> </w:t>
      </w:r>
      <w:r>
        <w:rPr>
          <w:color w:val="231F20"/>
        </w:rPr>
        <w:t>thở</w:t>
      </w:r>
      <w:r>
        <w:rPr>
          <w:color w:val="231F20"/>
          <w:spacing w:val="-7"/>
        </w:rPr>
        <w:t> </w:t>
      </w:r>
      <w:r>
        <w:rPr>
          <w:color w:val="231F20"/>
        </w:rPr>
        <w:t>ra</w:t>
      </w:r>
      <w:r>
        <w:rPr>
          <w:color w:val="231F20"/>
          <w:spacing w:val="-8"/>
        </w:rPr>
        <w:t> </w:t>
      </w:r>
      <w:r>
        <w:rPr>
          <w:color w:val="231F20"/>
        </w:rPr>
        <w:t>vào</w:t>
      </w:r>
      <w:r>
        <w:rPr>
          <w:color w:val="231F20"/>
          <w:spacing w:val="-7"/>
        </w:rPr>
        <w:t> </w:t>
      </w:r>
      <w:r>
        <w:rPr>
          <w:color w:val="231F20"/>
        </w:rPr>
        <w:t>cũng</w:t>
      </w:r>
      <w:r>
        <w:rPr>
          <w:color w:val="231F20"/>
          <w:spacing w:val="-8"/>
        </w:rPr>
        <w:t> </w:t>
      </w:r>
      <w:r>
        <w:rPr>
          <w:color w:val="231F20"/>
        </w:rPr>
        <w:t>là</w:t>
      </w:r>
      <w:r>
        <w:rPr>
          <w:color w:val="231F20"/>
          <w:spacing w:val="-7"/>
        </w:rPr>
        <w:t> </w:t>
      </w:r>
      <w:r>
        <w:rPr>
          <w:color w:val="231F20"/>
        </w:rPr>
        <w:t>cõi</w:t>
      </w:r>
      <w:r>
        <w:rPr>
          <w:color w:val="231F20"/>
          <w:spacing w:val="-8"/>
        </w:rPr>
        <w:t> </w:t>
      </w:r>
      <w:r>
        <w:rPr>
          <w:color w:val="231F20"/>
        </w:rPr>
        <w:t>dục. Từ tâm của cõi dục chuyển, tức là cảnh giới nơi đối tượng quán </w:t>
      </w:r>
      <w:r>
        <w:rPr>
          <w:color w:val="231F20"/>
          <w:spacing w:val="-2"/>
        </w:rPr>
        <w:t>của </w:t>
      </w:r>
      <w:r>
        <w:rPr>
          <w:color w:val="231F20"/>
        </w:rPr>
        <w:t>tâm</w:t>
      </w:r>
      <w:r>
        <w:rPr>
          <w:color w:val="231F20"/>
          <w:spacing w:val="-18"/>
        </w:rPr>
        <w:t> </w:t>
      </w:r>
      <w:r>
        <w:rPr>
          <w:color w:val="231F20"/>
          <w:spacing w:val="-6"/>
        </w:rPr>
        <w:t>này.</w:t>
      </w:r>
      <w:r>
        <w:rPr>
          <w:color w:val="231F20"/>
          <w:spacing w:val="-17"/>
        </w:rPr>
        <w:t> </w:t>
      </w:r>
      <w:r>
        <w:rPr>
          <w:color w:val="231F20"/>
        </w:rPr>
        <w:t>Sinh</w:t>
      </w:r>
      <w:r>
        <w:rPr>
          <w:color w:val="231F20"/>
          <w:spacing w:val="-17"/>
        </w:rPr>
        <w:t> </w:t>
      </w:r>
      <w:r>
        <w:rPr>
          <w:color w:val="231F20"/>
        </w:rPr>
        <w:t>trong</w:t>
      </w:r>
      <w:r>
        <w:rPr>
          <w:color w:val="231F20"/>
          <w:spacing w:val="-17"/>
        </w:rPr>
        <w:t> </w:t>
      </w:r>
      <w:r>
        <w:rPr>
          <w:color w:val="231F20"/>
        </w:rPr>
        <w:t>cõi</w:t>
      </w:r>
      <w:r>
        <w:rPr>
          <w:color w:val="231F20"/>
          <w:spacing w:val="-17"/>
        </w:rPr>
        <w:t> </w:t>
      </w:r>
      <w:r>
        <w:rPr>
          <w:color w:val="231F20"/>
        </w:rPr>
        <w:t>dục,</w:t>
      </w:r>
      <w:r>
        <w:rPr>
          <w:color w:val="231F20"/>
          <w:spacing w:val="-17"/>
        </w:rPr>
        <w:t> </w:t>
      </w:r>
      <w:r>
        <w:rPr>
          <w:color w:val="231F20"/>
        </w:rPr>
        <w:t>tâm</w:t>
      </w:r>
      <w:r>
        <w:rPr>
          <w:color w:val="231F20"/>
          <w:spacing w:val="-18"/>
        </w:rPr>
        <w:t> </w:t>
      </w:r>
      <w:r>
        <w:rPr>
          <w:color w:val="231F20"/>
        </w:rPr>
        <w:t>của</w:t>
      </w:r>
      <w:r>
        <w:rPr>
          <w:color w:val="231F20"/>
          <w:spacing w:val="-17"/>
        </w:rPr>
        <w:t> </w:t>
      </w:r>
      <w:r>
        <w:rPr>
          <w:color w:val="231F20"/>
        </w:rPr>
        <w:t>thiền</w:t>
      </w:r>
      <w:r>
        <w:rPr>
          <w:color w:val="231F20"/>
          <w:spacing w:val="-17"/>
        </w:rPr>
        <w:t> </w:t>
      </w:r>
      <w:r>
        <w:rPr>
          <w:color w:val="231F20"/>
        </w:rPr>
        <w:t>thứ</w:t>
      </w:r>
      <w:r>
        <w:rPr>
          <w:color w:val="231F20"/>
          <w:spacing w:val="-17"/>
        </w:rPr>
        <w:t> </w:t>
      </w:r>
      <w:r>
        <w:rPr>
          <w:color w:val="231F20"/>
        </w:rPr>
        <w:t>nhất</w:t>
      </w:r>
      <w:r>
        <w:rPr>
          <w:color w:val="231F20"/>
          <w:spacing w:val="-17"/>
        </w:rPr>
        <w:t> </w:t>
      </w:r>
      <w:r>
        <w:rPr>
          <w:color w:val="231F20"/>
        </w:rPr>
        <w:t>hiện</w:t>
      </w:r>
      <w:r>
        <w:rPr>
          <w:color w:val="231F20"/>
          <w:spacing w:val="-18"/>
        </w:rPr>
        <w:t> </w:t>
      </w:r>
      <w:r>
        <w:rPr>
          <w:color w:val="231F20"/>
        </w:rPr>
        <w:t>ở</w:t>
      </w:r>
      <w:r>
        <w:rPr>
          <w:color w:val="231F20"/>
          <w:spacing w:val="-17"/>
        </w:rPr>
        <w:t> </w:t>
      </w:r>
      <w:r>
        <w:rPr>
          <w:color w:val="231F20"/>
        </w:rPr>
        <w:t>trước.</w:t>
      </w:r>
      <w:r>
        <w:rPr>
          <w:color w:val="231F20"/>
          <w:spacing w:val="-21"/>
        </w:rPr>
        <w:t> </w:t>
      </w:r>
      <w:r>
        <w:rPr>
          <w:color w:val="231F20"/>
        </w:rPr>
        <w:t>Thân là</w:t>
      </w:r>
      <w:r>
        <w:rPr>
          <w:color w:val="231F20"/>
          <w:spacing w:val="-13"/>
        </w:rPr>
        <w:t> </w:t>
      </w:r>
      <w:r>
        <w:rPr>
          <w:color w:val="231F20"/>
        </w:rPr>
        <w:t>thuộc</w:t>
      </w:r>
      <w:r>
        <w:rPr>
          <w:color w:val="231F20"/>
          <w:spacing w:val="-12"/>
        </w:rPr>
        <w:t> </w:t>
      </w:r>
      <w:r>
        <w:rPr>
          <w:color w:val="231F20"/>
        </w:rPr>
        <w:t>cõi</w:t>
      </w:r>
      <w:r>
        <w:rPr>
          <w:color w:val="231F20"/>
          <w:spacing w:val="-12"/>
        </w:rPr>
        <w:t> </w:t>
      </w:r>
      <w:r>
        <w:rPr>
          <w:color w:val="231F20"/>
        </w:rPr>
        <w:t>dục,</w:t>
      </w:r>
      <w:r>
        <w:rPr>
          <w:color w:val="231F20"/>
          <w:spacing w:val="-13"/>
        </w:rPr>
        <w:t> </w:t>
      </w:r>
      <w:r>
        <w:rPr>
          <w:color w:val="231F20"/>
        </w:rPr>
        <w:t>hơi</w:t>
      </w:r>
      <w:r>
        <w:rPr>
          <w:color w:val="231F20"/>
          <w:spacing w:val="-12"/>
        </w:rPr>
        <w:t> </w:t>
      </w:r>
      <w:r>
        <w:rPr>
          <w:color w:val="231F20"/>
        </w:rPr>
        <w:t>thở</w:t>
      </w:r>
      <w:r>
        <w:rPr>
          <w:color w:val="231F20"/>
          <w:spacing w:val="-12"/>
        </w:rPr>
        <w:t> </w:t>
      </w:r>
      <w:r>
        <w:rPr>
          <w:color w:val="231F20"/>
        </w:rPr>
        <w:t>ra</w:t>
      </w:r>
      <w:r>
        <w:rPr>
          <w:color w:val="231F20"/>
          <w:spacing w:val="-12"/>
        </w:rPr>
        <w:t> </w:t>
      </w:r>
      <w:r>
        <w:rPr>
          <w:color w:val="231F20"/>
        </w:rPr>
        <w:t>vào</w:t>
      </w:r>
      <w:r>
        <w:rPr>
          <w:color w:val="231F20"/>
          <w:spacing w:val="-13"/>
        </w:rPr>
        <w:t> </w:t>
      </w:r>
      <w:r>
        <w:rPr>
          <w:color w:val="231F20"/>
        </w:rPr>
        <w:t>là</w:t>
      </w:r>
      <w:r>
        <w:rPr>
          <w:color w:val="231F20"/>
          <w:spacing w:val="-12"/>
        </w:rPr>
        <w:t> </w:t>
      </w:r>
      <w:r>
        <w:rPr>
          <w:color w:val="231F20"/>
        </w:rPr>
        <w:t>thuộc</w:t>
      </w:r>
      <w:r>
        <w:rPr>
          <w:color w:val="231F20"/>
          <w:spacing w:val="-12"/>
        </w:rPr>
        <w:t> </w:t>
      </w:r>
      <w:r>
        <w:rPr>
          <w:color w:val="231F20"/>
        </w:rPr>
        <w:t>cõi</w:t>
      </w:r>
      <w:r>
        <w:rPr>
          <w:color w:val="231F20"/>
          <w:spacing w:val="-12"/>
        </w:rPr>
        <w:t> </w:t>
      </w:r>
      <w:r>
        <w:rPr>
          <w:color w:val="231F20"/>
        </w:rPr>
        <w:t>dục.</w:t>
      </w:r>
      <w:r>
        <w:rPr>
          <w:color w:val="231F20"/>
          <w:spacing w:val="-16"/>
        </w:rPr>
        <w:t> </w:t>
      </w:r>
      <w:r>
        <w:rPr>
          <w:color w:val="231F20"/>
        </w:rPr>
        <w:t>Từ</w:t>
      </w:r>
      <w:r>
        <w:rPr>
          <w:color w:val="231F20"/>
          <w:spacing w:val="-13"/>
        </w:rPr>
        <w:t> </w:t>
      </w:r>
      <w:r>
        <w:rPr>
          <w:color w:val="231F20"/>
        </w:rPr>
        <w:t>tâm</w:t>
      </w:r>
      <w:r>
        <w:rPr>
          <w:color w:val="231F20"/>
          <w:spacing w:val="-12"/>
        </w:rPr>
        <w:t> </w:t>
      </w:r>
      <w:r>
        <w:rPr>
          <w:color w:val="231F20"/>
        </w:rPr>
        <w:t>của</w:t>
      </w:r>
      <w:r>
        <w:rPr>
          <w:color w:val="231F20"/>
          <w:spacing w:val="-12"/>
        </w:rPr>
        <w:t> </w:t>
      </w:r>
      <w:r>
        <w:rPr>
          <w:color w:val="231F20"/>
        </w:rPr>
        <w:t>thiền</w:t>
      </w:r>
      <w:r>
        <w:rPr>
          <w:color w:val="231F20"/>
          <w:spacing w:val="-12"/>
        </w:rPr>
        <w:t> </w:t>
      </w:r>
      <w:r>
        <w:rPr>
          <w:color w:val="231F20"/>
          <w:spacing w:val="-2"/>
        </w:rPr>
        <w:t>thứ </w:t>
      </w:r>
      <w:r>
        <w:rPr>
          <w:color w:val="231F20"/>
        </w:rPr>
        <w:t>nhất</w:t>
      </w:r>
      <w:r>
        <w:rPr>
          <w:color w:val="231F20"/>
          <w:spacing w:val="-6"/>
        </w:rPr>
        <w:t> </w:t>
      </w:r>
      <w:r>
        <w:rPr>
          <w:color w:val="231F20"/>
        </w:rPr>
        <w:t>chuyển,</w:t>
      </w:r>
      <w:r>
        <w:rPr>
          <w:color w:val="231F20"/>
          <w:spacing w:val="-5"/>
        </w:rPr>
        <w:t> </w:t>
      </w:r>
      <w:r>
        <w:rPr>
          <w:color w:val="231F20"/>
        </w:rPr>
        <w:t>tức</w:t>
      </w:r>
      <w:r>
        <w:rPr>
          <w:color w:val="231F20"/>
          <w:spacing w:val="-6"/>
        </w:rPr>
        <w:t> </w:t>
      </w:r>
      <w:r>
        <w:rPr>
          <w:color w:val="231F20"/>
        </w:rPr>
        <w:t>là</w:t>
      </w:r>
      <w:r>
        <w:rPr>
          <w:color w:val="231F20"/>
          <w:spacing w:val="-5"/>
        </w:rPr>
        <w:t> </w:t>
      </w:r>
      <w:r>
        <w:rPr>
          <w:color w:val="231F20"/>
        </w:rPr>
        <w:t>cảnh</w:t>
      </w:r>
      <w:r>
        <w:rPr>
          <w:color w:val="231F20"/>
          <w:spacing w:val="-6"/>
        </w:rPr>
        <w:t> </w:t>
      </w:r>
      <w:r>
        <w:rPr>
          <w:color w:val="231F20"/>
        </w:rPr>
        <w:t>giới</w:t>
      </w:r>
      <w:r>
        <w:rPr>
          <w:color w:val="231F20"/>
          <w:spacing w:val="-5"/>
        </w:rPr>
        <w:t> </w:t>
      </w:r>
      <w:r>
        <w:rPr>
          <w:color w:val="231F20"/>
        </w:rPr>
        <w:t>nơi</w:t>
      </w:r>
      <w:r>
        <w:rPr>
          <w:color w:val="231F20"/>
          <w:spacing w:val="-6"/>
        </w:rPr>
        <w:t> </w:t>
      </w:r>
      <w:r>
        <w:rPr>
          <w:color w:val="231F20"/>
        </w:rPr>
        <w:t>đối</w:t>
      </w:r>
      <w:r>
        <w:rPr>
          <w:color w:val="231F20"/>
          <w:spacing w:val="-5"/>
        </w:rPr>
        <w:t> </w:t>
      </w:r>
      <w:r>
        <w:rPr>
          <w:color w:val="231F20"/>
        </w:rPr>
        <w:t>tượng</w:t>
      </w:r>
      <w:r>
        <w:rPr>
          <w:color w:val="231F20"/>
          <w:spacing w:val="-6"/>
        </w:rPr>
        <w:t> </w:t>
      </w:r>
      <w:r>
        <w:rPr>
          <w:color w:val="231F20"/>
        </w:rPr>
        <w:t>quán</w:t>
      </w:r>
      <w:r>
        <w:rPr>
          <w:color w:val="231F20"/>
          <w:spacing w:val="-5"/>
        </w:rPr>
        <w:t> </w:t>
      </w:r>
      <w:r>
        <w:rPr>
          <w:color w:val="231F20"/>
        </w:rPr>
        <w:t>của</w:t>
      </w:r>
      <w:r>
        <w:rPr>
          <w:color w:val="231F20"/>
          <w:spacing w:val="-6"/>
        </w:rPr>
        <w:t> </w:t>
      </w:r>
      <w:r>
        <w:rPr>
          <w:color w:val="231F20"/>
        </w:rPr>
        <w:t>tâm</w:t>
      </w:r>
      <w:r>
        <w:rPr>
          <w:color w:val="231F20"/>
          <w:spacing w:val="-5"/>
        </w:rPr>
        <w:t> </w:t>
      </w:r>
      <w:r>
        <w:rPr>
          <w:color w:val="231F20"/>
          <w:spacing w:val="-7"/>
        </w:rPr>
        <w:t>ấy.</w:t>
      </w:r>
    </w:p>
    <w:p>
      <w:pPr>
        <w:pStyle w:val="BodyText"/>
        <w:spacing w:line="273" w:lineRule="auto" w:before="108"/>
        <w:ind w:left="393" w:right="127"/>
      </w:pPr>
      <w:r>
        <w:rPr>
          <w:i/>
          <w:color w:val="231F20"/>
        </w:rPr>
        <w:t>Hỏi: </w:t>
      </w:r>
      <w:r>
        <w:rPr>
          <w:color w:val="231F20"/>
        </w:rPr>
        <w:t>Nếu như vậy thì thuyết này nói làm sao thông? Như nói: Hơi thở ra vào của cõi dục là diệt trong đạo vô ngại của thiền thứ nhất chăng?</w:t>
      </w:r>
    </w:p>
    <w:p>
      <w:pPr>
        <w:pStyle w:val="BodyText"/>
        <w:spacing w:line="273" w:lineRule="auto" w:before="111"/>
        <w:ind w:left="393" w:right="122"/>
      </w:pPr>
      <w:r>
        <w:rPr>
          <w:i/>
          <w:color w:val="231F20"/>
        </w:rPr>
        <w:t>Đáp: </w:t>
      </w:r>
      <w:r>
        <w:rPr>
          <w:color w:val="231F20"/>
        </w:rPr>
        <w:t>Hơi thở ra vào của cõi dục, hoặc từ tâm của cõi </w:t>
      </w:r>
      <w:r>
        <w:rPr>
          <w:color w:val="231F20"/>
          <w:spacing w:val="2"/>
        </w:rPr>
        <w:t>dục </w:t>
      </w:r>
      <w:r>
        <w:rPr>
          <w:color w:val="231F20"/>
        </w:rPr>
        <w:t>chuyển, hoặc từ tâm của thiền thứ nhất chuyển. Từ tâm của cõi </w:t>
      </w:r>
      <w:r>
        <w:rPr>
          <w:color w:val="231F20"/>
          <w:spacing w:val="2"/>
        </w:rPr>
        <w:t>dục </w:t>
      </w:r>
      <w:r>
        <w:rPr>
          <w:color w:val="231F20"/>
        </w:rPr>
        <w:t>chuyển là diệt. Nếu từ tâm của thiền thứ nhất hồi chuyển thì hiện    ở</w:t>
      </w:r>
      <w:r>
        <w:rPr>
          <w:color w:val="231F20"/>
          <w:spacing w:val="5"/>
        </w:rPr>
        <w:t> </w:t>
      </w:r>
      <w:r>
        <w:rPr>
          <w:color w:val="231F20"/>
          <w:spacing w:val="2"/>
        </w:rPr>
        <w:t>trước.</w:t>
      </w:r>
    </w:p>
    <w:p>
      <w:pPr>
        <w:pStyle w:val="BodyText"/>
        <w:spacing w:before="110"/>
        <w:ind w:left="960" w:firstLine="0"/>
      </w:pPr>
      <w:r>
        <w:rPr>
          <w:color w:val="231F20"/>
        </w:rPr>
        <w:t>Lại có thuyết cho: Nói diệt là số diệt.</w:t>
      </w:r>
    </w:p>
    <w:p>
      <w:pPr>
        <w:pStyle w:val="BodyText"/>
        <w:spacing w:line="273" w:lineRule="auto" w:before="154"/>
        <w:ind w:left="393" w:right="126"/>
      </w:pPr>
      <w:r>
        <w:rPr>
          <w:color w:val="231F20"/>
        </w:rPr>
        <w:t>Sinh trong cõi dục, tâm của thiền thứ hai, thiền thứ ba hiện ở trước. Thân là thuộc cõi dục, hơi thở ra vào là cõi dục. Từ tâm của thiền thứ hai, thiền thứ ba chuyển, tức là cảnh giới nơi đối tượng quán của tâm đó.</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09"/>
      </w:pPr>
      <w:r>
        <w:rPr>
          <w:color w:val="231F20"/>
        </w:rPr>
        <w:t>Sinh nơi thiền thứ nhất, tâm của thiền thứ nhất hiện ở trước, thân là thiền thứ nhất, hơi thở ra vào là thiền thứ nhất. Từ tâm của thiền thứ nhất chuyển, tức là cảnh giới nơi đối tượng quán của </w:t>
      </w:r>
      <w:r>
        <w:rPr>
          <w:color w:val="231F20"/>
          <w:spacing w:val="-5"/>
        </w:rPr>
        <w:t>tâm </w:t>
      </w:r>
      <w:r>
        <w:rPr>
          <w:color w:val="231F20"/>
        </w:rPr>
        <w:t>đó. Sinh nơi thiền thứ nhất, tâm của cõi dục hiện ở trước. Thân là thiền thứ nhất, hơi thở ra vào là thiền thứ nhất. Từ tâm của cõi dục chuyển,</w:t>
      </w:r>
      <w:r>
        <w:rPr>
          <w:color w:val="231F20"/>
          <w:spacing w:val="-9"/>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9"/>
        </w:rPr>
        <w:t> </w:t>
      </w:r>
      <w:r>
        <w:rPr>
          <w:color w:val="231F20"/>
        </w:rPr>
        <w:t>cảnh</w:t>
      </w:r>
      <w:r>
        <w:rPr>
          <w:color w:val="231F20"/>
          <w:spacing w:val="-8"/>
        </w:rPr>
        <w:t> </w:t>
      </w:r>
      <w:r>
        <w:rPr>
          <w:color w:val="231F20"/>
        </w:rPr>
        <w:t>giới</w:t>
      </w:r>
      <w:r>
        <w:rPr>
          <w:color w:val="231F20"/>
          <w:spacing w:val="-9"/>
        </w:rPr>
        <w:t> </w:t>
      </w:r>
      <w:r>
        <w:rPr>
          <w:color w:val="231F20"/>
        </w:rPr>
        <w:t>nơi</w:t>
      </w:r>
      <w:r>
        <w:rPr>
          <w:color w:val="231F20"/>
          <w:spacing w:val="-9"/>
        </w:rPr>
        <w:t> </w:t>
      </w:r>
      <w:r>
        <w:rPr>
          <w:color w:val="231F20"/>
        </w:rPr>
        <w:t>đối</w:t>
      </w:r>
      <w:r>
        <w:rPr>
          <w:color w:val="231F20"/>
          <w:spacing w:val="-8"/>
        </w:rPr>
        <w:t> </w:t>
      </w:r>
      <w:r>
        <w:rPr>
          <w:color w:val="231F20"/>
        </w:rPr>
        <w:t>tượng</w:t>
      </w:r>
      <w:r>
        <w:rPr>
          <w:color w:val="231F20"/>
          <w:spacing w:val="-8"/>
        </w:rPr>
        <w:t> </w:t>
      </w:r>
      <w:r>
        <w:rPr>
          <w:color w:val="231F20"/>
        </w:rPr>
        <w:t>quán</w:t>
      </w:r>
      <w:r>
        <w:rPr>
          <w:color w:val="231F20"/>
          <w:spacing w:val="-8"/>
        </w:rPr>
        <w:t> </w:t>
      </w:r>
      <w:r>
        <w:rPr>
          <w:color w:val="231F20"/>
        </w:rPr>
        <w:t>của</w:t>
      </w:r>
      <w:r>
        <w:rPr>
          <w:color w:val="231F20"/>
          <w:spacing w:val="-9"/>
        </w:rPr>
        <w:t> </w:t>
      </w:r>
      <w:r>
        <w:rPr>
          <w:color w:val="231F20"/>
        </w:rPr>
        <w:t>tâm</w:t>
      </w:r>
      <w:r>
        <w:rPr>
          <w:color w:val="231F20"/>
          <w:spacing w:val="-8"/>
        </w:rPr>
        <w:t> </w:t>
      </w:r>
      <w:r>
        <w:rPr>
          <w:color w:val="231F20"/>
        </w:rPr>
        <w:t>đó.</w:t>
      </w:r>
      <w:r>
        <w:rPr>
          <w:color w:val="231F20"/>
          <w:spacing w:val="-8"/>
        </w:rPr>
        <w:t> </w:t>
      </w:r>
      <w:r>
        <w:rPr>
          <w:color w:val="231F20"/>
        </w:rPr>
        <w:t>Sinh nơi thiền thứ nhất, tâm của thiền thứ hai, thiền thứ ba hiện ở trước. Thân là thiền thứ nhất, hơi thở ra vào là thiền thứ nhất. Từ tâm của thiền thứ hai, thiền thứ ba chuyển, tức là cảnh giới nơi đối tượng quán của tâm đó.</w:t>
      </w:r>
    </w:p>
    <w:p>
      <w:pPr>
        <w:pStyle w:val="BodyText"/>
        <w:spacing w:before="105"/>
        <w:ind w:left="677" w:firstLine="0"/>
      </w:pPr>
      <w:r>
        <w:rPr>
          <w:color w:val="231F20"/>
        </w:rPr>
        <w:t>Sinh nơi thiền thứ hai, tùy theo tướng của thiền ấy mà nói.</w:t>
      </w:r>
    </w:p>
    <w:p>
      <w:pPr>
        <w:pStyle w:val="BodyText"/>
        <w:spacing w:line="276" w:lineRule="auto" w:before="157"/>
        <w:ind w:right="409"/>
      </w:pPr>
      <w:r>
        <w:rPr>
          <w:color w:val="231F20"/>
        </w:rPr>
        <w:t>Sinh nơi thiền thứ ba, tâm của thiền thứ ba hiện ở trước. Thân là</w:t>
      </w:r>
      <w:r>
        <w:rPr>
          <w:color w:val="231F20"/>
          <w:spacing w:val="-9"/>
        </w:rPr>
        <w:t> </w:t>
      </w:r>
      <w:r>
        <w:rPr>
          <w:color w:val="231F20"/>
        </w:rPr>
        <w:t>thiền</w:t>
      </w:r>
      <w:r>
        <w:rPr>
          <w:color w:val="231F20"/>
          <w:spacing w:val="-9"/>
        </w:rPr>
        <w:t> </w:t>
      </w:r>
      <w:r>
        <w:rPr>
          <w:color w:val="231F20"/>
        </w:rPr>
        <w:t>thứ</w:t>
      </w:r>
      <w:r>
        <w:rPr>
          <w:color w:val="231F20"/>
          <w:spacing w:val="-9"/>
        </w:rPr>
        <w:t> </w:t>
      </w:r>
      <w:r>
        <w:rPr>
          <w:color w:val="231F20"/>
        </w:rPr>
        <w:t>ba,</w:t>
      </w:r>
      <w:r>
        <w:rPr>
          <w:color w:val="231F20"/>
          <w:spacing w:val="-9"/>
        </w:rPr>
        <w:t> </w:t>
      </w:r>
      <w:r>
        <w:rPr>
          <w:color w:val="231F20"/>
        </w:rPr>
        <w:t>hơi</w:t>
      </w:r>
      <w:r>
        <w:rPr>
          <w:color w:val="231F20"/>
          <w:spacing w:val="-10"/>
        </w:rPr>
        <w:t> </w:t>
      </w:r>
      <w:r>
        <w:rPr>
          <w:color w:val="231F20"/>
        </w:rPr>
        <w:t>thở</w:t>
      </w:r>
      <w:r>
        <w:rPr>
          <w:color w:val="231F20"/>
          <w:spacing w:val="-9"/>
        </w:rPr>
        <w:t> </w:t>
      </w:r>
      <w:r>
        <w:rPr>
          <w:color w:val="231F20"/>
        </w:rPr>
        <w:t>ra</w:t>
      </w:r>
      <w:r>
        <w:rPr>
          <w:color w:val="231F20"/>
          <w:spacing w:val="-9"/>
        </w:rPr>
        <w:t> </w:t>
      </w:r>
      <w:r>
        <w:rPr>
          <w:color w:val="231F20"/>
        </w:rPr>
        <w:t>vào</w:t>
      </w:r>
      <w:r>
        <w:rPr>
          <w:color w:val="231F20"/>
          <w:spacing w:val="-9"/>
        </w:rPr>
        <w:t> </w:t>
      </w:r>
      <w:r>
        <w:rPr>
          <w:color w:val="231F20"/>
        </w:rPr>
        <w:t>là</w:t>
      </w:r>
      <w:r>
        <w:rPr>
          <w:color w:val="231F20"/>
          <w:spacing w:val="-9"/>
        </w:rPr>
        <w:t> </w:t>
      </w:r>
      <w:r>
        <w:rPr>
          <w:color w:val="231F20"/>
        </w:rPr>
        <w:t>thiền</w:t>
      </w:r>
      <w:r>
        <w:rPr>
          <w:color w:val="231F20"/>
          <w:spacing w:val="-9"/>
        </w:rPr>
        <w:t> </w:t>
      </w:r>
      <w:r>
        <w:rPr>
          <w:color w:val="231F20"/>
        </w:rPr>
        <w:t>thứ</w:t>
      </w:r>
      <w:r>
        <w:rPr>
          <w:color w:val="231F20"/>
          <w:spacing w:val="-9"/>
        </w:rPr>
        <w:t> </w:t>
      </w:r>
      <w:r>
        <w:rPr>
          <w:color w:val="231F20"/>
        </w:rPr>
        <w:t>ba.</w:t>
      </w:r>
      <w:r>
        <w:rPr>
          <w:color w:val="231F20"/>
          <w:spacing w:val="-14"/>
        </w:rPr>
        <w:t> </w:t>
      </w:r>
      <w:r>
        <w:rPr>
          <w:color w:val="231F20"/>
        </w:rPr>
        <w:t>Từ</w:t>
      </w:r>
      <w:r>
        <w:rPr>
          <w:color w:val="231F20"/>
          <w:spacing w:val="-9"/>
        </w:rPr>
        <w:t> </w:t>
      </w:r>
      <w:r>
        <w:rPr>
          <w:color w:val="231F20"/>
        </w:rPr>
        <w:t>tâm</w:t>
      </w:r>
      <w:r>
        <w:rPr>
          <w:color w:val="231F20"/>
          <w:spacing w:val="-9"/>
        </w:rPr>
        <w:t> </w:t>
      </w:r>
      <w:r>
        <w:rPr>
          <w:color w:val="231F20"/>
        </w:rPr>
        <w:t>của</w:t>
      </w:r>
      <w:r>
        <w:rPr>
          <w:color w:val="231F20"/>
          <w:spacing w:val="-9"/>
        </w:rPr>
        <w:t> </w:t>
      </w:r>
      <w:r>
        <w:rPr>
          <w:color w:val="231F20"/>
        </w:rPr>
        <w:t>thiền</w:t>
      </w:r>
      <w:r>
        <w:rPr>
          <w:color w:val="231F20"/>
          <w:spacing w:val="-9"/>
        </w:rPr>
        <w:t> </w:t>
      </w:r>
      <w:r>
        <w:rPr>
          <w:color w:val="231F20"/>
        </w:rPr>
        <w:t>thứ</w:t>
      </w:r>
      <w:r>
        <w:rPr>
          <w:color w:val="231F20"/>
          <w:spacing w:val="-9"/>
        </w:rPr>
        <w:t> </w:t>
      </w:r>
      <w:r>
        <w:rPr>
          <w:color w:val="231F20"/>
          <w:spacing w:val="-6"/>
        </w:rPr>
        <w:t>ba </w:t>
      </w:r>
      <w:r>
        <w:rPr>
          <w:color w:val="231F20"/>
        </w:rPr>
        <w:t>chuyển, tức là cảnh giới nơi đối tượng quán của tâm đó.</w:t>
      </w:r>
    </w:p>
    <w:p>
      <w:pPr>
        <w:pStyle w:val="BodyText"/>
        <w:spacing w:line="276" w:lineRule="auto" w:before="111"/>
        <w:ind w:right="409"/>
      </w:pPr>
      <w:r>
        <w:rPr>
          <w:color w:val="231F20"/>
        </w:rPr>
        <w:t>Sinh nơi thiền thứ ba, tâm của cõi dục hiện ở trước. Thân là thiền thứ ba, hơi thở ra vào là thiền thứ ba. Từ tâm của cõi dục chuyển,</w:t>
      </w:r>
      <w:r>
        <w:rPr>
          <w:color w:val="231F20"/>
          <w:spacing w:val="-8"/>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cảnh</w:t>
      </w:r>
      <w:r>
        <w:rPr>
          <w:color w:val="231F20"/>
          <w:spacing w:val="-8"/>
        </w:rPr>
        <w:t> </w:t>
      </w:r>
      <w:r>
        <w:rPr>
          <w:color w:val="231F20"/>
        </w:rPr>
        <w:t>giới</w:t>
      </w:r>
      <w:r>
        <w:rPr>
          <w:color w:val="231F20"/>
          <w:spacing w:val="-7"/>
        </w:rPr>
        <w:t> </w:t>
      </w:r>
      <w:r>
        <w:rPr>
          <w:color w:val="231F20"/>
        </w:rPr>
        <w:t>nơi</w:t>
      </w:r>
      <w:r>
        <w:rPr>
          <w:color w:val="231F20"/>
          <w:spacing w:val="-7"/>
        </w:rPr>
        <w:t> </w:t>
      </w:r>
      <w:r>
        <w:rPr>
          <w:color w:val="231F20"/>
        </w:rPr>
        <w:t>đối</w:t>
      </w:r>
      <w:r>
        <w:rPr>
          <w:color w:val="231F20"/>
          <w:spacing w:val="-7"/>
        </w:rPr>
        <w:t> </w:t>
      </w:r>
      <w:r>
        <w:rPr>
          <w:color w:val="231F20"/>
        </w:rPr>
        <w:t>tượng</w:t>
      </w:r>
      <w:r>
        <w:rPr>
          <w:color w:val="231F20"/>
          <w:spacing w:val="-8"/>
        </w:rPr>
        <w:t> </w:t>
      </w:r>
      <w:r>
        <w:rPr>
          <w:color w:val="231F20"/>
        </w:rPr>
        <w:t>quán</w:t>
      </w:r>
      <w:r>
        <w:rPr>
          <w:color w:val="231F20"/>
          <w:spacing w:val="-7"/>
        </w:rPr>
        <w:t> </w:t>
      </w:r>
      <w:r>
        <w:rPr>
          <w:color w:val="231F20"/>
        </w:rPr>
        <w:t>của</w:t>
      </w:r>
      <w:r>
        <w:rPr>
          <w:color w:val="231F20"/>
          <w:spacing w:val="-7"/>
        </w:rPr>
        <w:t> </w:t>
      </w:r>
      <w:r>
        <w:rPr>
          <w:color w:val="231F20"/>
        </w:rPr>
        <w:t>tâm</w:t>
      </w:r>
      <w:r>
        <w:rPr>
          <w:color w:val="231F20"/>
          <w:spacing w:val="-7"/>
        </w:rPr>
        <w:t> </w:t>
      </w:r>
      <w:r>
        <w:rPr>
          <w:color w:val="231F20"/>
        </w:rPr>
        <w:t>đó.</w:t>
      </w:r>
      <w:r>
        <w:rPr>
          <w:color w:val="231F20"/>
          <w:spacing w:val="-7"/>
        </w:rPr>
        <w:t> </w:t>
      </w:r>
      <w:r>
        <w:rPr>
          <w:color w:val="231F20"/>
        </w:rPr>
        <w:t>Như thế khởi tâm của thiền thứ nhất, thứ hai hiện ở trước, thân là thiền thứ ba, hơi thở ra vào là thiền thứ ba. Từ tâm của thiền thứ nhất, thứ hai chuyển, không phải là cảnh giới nơi đối tượng quán của tâm đó.</w:t>
      </w:r>
    </w:p>
    <w:p>
      <w:pPr>
        <w:pStyle w:val="BodyText"/>
        <w:spacing w:line="276" w:lineRule="auto" w:before="109"/>
        <w:ind w:right="410"/>
      </w:pPr>
      <w:r>
        <w:rPr>
          <w:color w:val="231F20"/>
        </w:rPr>
        <w:t>Các</w:t>
      </w:r>
      <w:r>
        <w:rPr>
          <w:color w:val="231F20"/>
          <w:spacing w:val="-9"/>
        </w:rPr>
        <w:t> </w:t>
      </w:r>
      <w:r>
        <w:rPr>
          <w:color w:val="231F20"/>
        </w:rPr>
        <w:t>thuyết</w:t>
      </w:r>
      <w:r>
        <w:rPr>
          <w:color w:val="231F20"/>
          <w:spacing w:val="-8"/>
        </w:rPr>
        <w:t> </w:t>
      </w:r>
      <w:r>
        <w:rPr>
          <w:color w:val="231F20"/>
        </w:rPr>
        <w:t>nói</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này:</w:t>
      </w:r>
      <w:r>
        <w:rPr>
          <w:color w:val="231F20"/>
          <w:spacing w:val="-8"/>
        </w:rPr>
        <w:t> </w:t>
      </w:r>
      <w:r>
        <w:rPr>
          <w:color w:val="231F20"/>
        </w:rPr>
        <w:t>Hơi</w:t>
      </w:r>
      <w:r>
        <w:rPr>
          <w:color w:val="231F20"/>
          <w:spacing w:val="-9"/>
        </w:rPr>
        <w:t> </w:t>
      </w:r>
      <w:r>
        <w:rPr>
          <w:color w:val="231F20"/>
        </w:rPr>
        <w:t>thở</w:t>
      </w:r>
      <w:r>
        <w:rPr>
          <w:color w:val="231F20"/>
          <w:spacing w:val="-8"/>
        </w:rPr>
        <w:t> </w:t>
      </w:r>
      <w:r>
        <w:rPr>
          <w:color w:val="231F20"/>
        </w:rPr>
        <w:t>ra</w:t>
      </w:r>
      <w:r>
        <w:rPr>
          <w:color w:val="231F20"/>
          <w:spacing w:val="-8"/>
        </w:rPr>
        <w:t> </w:t>
      </w:r>
      <w:r>
        <w:rPr>
          <w:color w:val="231F20"/>
        </w:rPr>
        <w:t>vào</w:t>
      </w:r>
      <w:r>
        <w:rPr>
          <w:color w:val="231F20"/>
          <w:spacing w:val="-8"/>
        </w:rPr>
        <w:t> </w:t>
      </w:r>
      <w:r>
        <w:rPr>
          <w:color w:val="231F20"/>
        </w:rPr>
        <w:t>do</w:t>
      </w:r>
      <w:r>
        <w:rPr>
          <w:color w:val="231F20"/>
          <w:spacing w:val="-8"/>
        </w:rPr>
        <w:t> </w:t>
      </w:r>
      <w:r>
        <w:rPr>
          <w:color w:val="231F20"/>
        </w:rPr>
        <w:t>thân</w:t>
      </w:r>
      <w:r>
        <w:rPr>
          <w:color w:val="231F20"/>
          <w:spacing w:val="-8"/>
        </w:rPr>
        <w:t> </w:t>
      </w:r>
      <w:r>
        <w:rPr>
          <w:color w:val="231F20"/>
        </w:rPr>
        <w:t>nên</w:t>
      </w:r>
      <w:r>
        <w:rPr>
          <w:color w:val="231F20"/>
          <w:spacing w:val="-8"/>
        </w:rPr>
        <w:t> </w:t>
      </w:r>
      <w:r>
        <w:rPr>
          <w:color w:val="231F20"/>
        </w:rPr>
        <w:t>chuyển. Nghĩa</w:t>
      </w:r>
      <w:r>
        <w:rPr>
          <w:color w:val="231F20"/>
          <w:spacing w:val="-4"/>
        </w:rPr>
        <w:t> </w:t>
      </w:r>
      <w:r>
        <w:rPr>
          <w:color w:val="231F20"/>
        </w:rPr>
        <w:t>là</w:t>
      </w:r>
      <w:r>
        <w:rPr>
          <w:color w:val="231F20"/>
          <w:spacing w:val="-3"/>
        </w:rPr>
        <w:t> </w:t>
      </w:r>
      <w:r>
        <w:rPr>
          <w:color w:val="231F20"/>
        </w:rPr>
        <w:t>hơi</w:t>
      </w:r>
      <w:r>
        <w:rPr>
          <w:color w:val="231F20"/>
          <w:spacing w:val="-3"/>
        </w:rPr>
        <w:t> </w:t>
      </w:r>
      <w:r>
        <w:rPr>
          <w:color w:val="231F20"/>
        </w:rPr>
        <w:t>thở</w:t>
      </w:r>
      <w:r>
        <w:rPr>
          <w:color w:val="231F20"/>
          <w:spacing w:val="-3"/>
        </w:rPr>
        <w:t> </w:t>
      </w:r>
      <w:r>
        <w:rPr>
          <w:color w:val="231F20"/>
        </w:rPr>
        <w:t>ra</w:t>
      </w:r>
      <w:r>
        <w:rPr>
          <w:color w:val="231F20"/>
          <w:spacing w:val="-4"/>
        </w:rPr>
        <w:t> </w:t>
      </w:r>
      <w:r>
        <w:rPr>
          <w:color w:val="231F20"/>
        </w:rPr>
        <w:t>vào</w:t>
      </w:r>
      <w:r>
        <w:rPr>
          <w:color w:val="231F20"/>
          <w:spacing w:val="-3"/>
        </w:rPr>
        <w:t> </w:t>
      </w:r>
      <w:r>
        <w:rPr>
          <w:color w:val="231F20"/>
        </w:rPr>
        <w:t>của</w:t>
      </w:r>
      <w:r>
        <w:rPr>
          <w:color w:val="231F20"/>
          <w:spacing w:val="-3"/>
        </w:rPr>
        <w:t> </w:t>
      </w:r>
      <w:r>
        <w:rPr>
          <w:color w:val="231F20"/>
        </w:rPr>
        <w:t>cõi</w:t>
      </w:r>
      <w:r>
        <w:rPr>
          <w:color w:val="231F20"/>
          <w:spacing w:val="-3"/>
        </w:rPr>
        <w:t> </w:t>
      </w:r>
      <w:r>
        <w:rPr>
          <w:color w:val="231F20"/>
        </w:rPr>
        <w:t>dục,</w:t>
      </w:r>
      <w:r>
        <w:rPr>
          <w:color w:val="231F20"/>
          <w:spacing w:val="-4"/>
        </w:rPr>
        <w:t> </w:t>
      </w:r>
      <w:r>
        <w:rPr>
          <w:color w:val="231F20"/>
        </w:rPr>
        <w:t>là</w:t>
      </w:r>
      <w:r>
        <w:rPr>
          <w:color w:val="231F20"/>
          <w:spacing w:val="-3"/>
        </w:rPr>
        <w:t> </w:t>
      </w:r>
      <w:r>
        <w:rPr>
          <w:color w:val="231F20"/>
        </w:rPr>
        <w:t>cảnh</w:t>
      </w:r>
      <w:r>
        <w:rPr>
          <w:color w:val="231F20"/>
          <w:spacing w:val="-3"/>
        </w:rPr>
        <w:t> </w:t>
      </w:r>
      <w:r>
        <w:rPr>
          <w:color w:val="231F20"/>
        </w:rPr>
        <w:t>giới</w:t>
      </w:r>
      <w:r>
        <w:rPr>
          <w:color w:val="231F20"/>
          <w:spacing w:val="-3"/>
        </w:rPr>
        <w:t> </w:t>
      </w:r>
      <w:r>
        <w:rPr>
          <w:color w:val="231F20"/>
        </w:rPr>
        <w:t>của</w:t>
      </w:r>
      <w:r>
        <w:rPr>
          <w:color w:val="231F20"/>
          <w:spacing w:val="-4"/>
        </w:rPr>
        <w:t> </w:t>
      </w:r>
      <w:r>
        <w:rPr>
          <w:color w:val="231F20"/>
        </w:rPr>
        <w:t>bốn</w:t>
      </w:r>
      <w:r>
        <w:rPr>
          <w:color w:val="231F20"/>
          <w:spacing w:val="-3"/>
        </w:rPr>
        <w:t> </w:t>
      </w:r>
      <w:r>
        <w:rPr>
          <w:color w:val="231F20"/>
        </w:rPr>
        <w:t>thứ</w:t>
      </w:r>
      <w:r>
        <w:rPr>
          <w:color w:val="231F20"/>
          <w:spacing w:val="-3"/>
        </w:rPr>
        <w:t> </w:t>
      </w:r>
      <w:r>
        <w:rPr>
          <w:color w:val="231F20"/>
        </w:rPr>
        <w:t>tâm</w:t>
      </w:r>
      <w:r>
        <w:rPr>
          <w:color w:val="231F20"/>
          <w:spacing w:val="-3"/>
        </w:rPr>
        <w:t> </w:t>
      </w:r>
      <w:r>
        <w:rPr>
          <w:color w:val="231F20"/>
        </w:rPr>
        <w:t>tạo ra. Hơi thở ra vào của thiền thứ nhất là cảnh giới của ba thứ tâm tạo ra. Hơi thở ra vào của thiền thứ hai là cảnh giới của hai thứ tâm tạo ra. Hơi thở ra vào của thiền thứ ba tức là cảnh giới của thiền thứ ba tạo ra.</w:t>
      </w:r>
    </w:p>
    <w:p>
      <w:pPr>
        <w:pStyle w:val="BodyText"/>
        <w:spacing w:line="276" w:lineRule="auto" w:before="108"/>
        <w:ind w:right="410"/>
      </w:pPr>
      <w:r>
        <w:rPr>
          <w:color w:val="231F20"/>
        </w:rPr>
        <w:t>Các thuyết nói: Hơi thở ra vào do tâm nên chuyển. Nghĩa là sinh trong cõi dục, tâm của cõi dục hiện ở trước, thân là cõi dục, hơi thở</w:t>
      </w:r>
      <w:r>
        <w:rPr>
          <w:color w:val="231F20"/>
          <w:spacing w:val="-9"/>
        </w:rPr>
        <w:t> </w:t>
      </w:r>
      <w:r>
        <w:rPr>
          <w:color w:val="231F20"/>
        </w:rPr>
        <w:t>ra</w:t>
      </w:r>
      <w:r>
        <w:rPr>
          <w:color w:val="231F20"/>
          <w:spacing w:val="-9"/>
        </w:rPr>
        <w:t> </w:t>
      </w:r>
      <w:r>
        <w:rPr>
          <w:color w:val="231F20"/>
        </w:rPr>
        <w:t>vào</w:t>
      </w:r>
      <w:r>
        <w:rPr>
          <w:color w:val="231F20"/>
          <w:spacing w:val="-9"/>
        </w:rPr>
        <w:t> </w:t>
      </w:r>
      <w:r>
        <w:rPr>
          <w:color w:val="231F20"/>
        </w:rPr>
        <w:t>là</w:t>
      </w:r>
      <w:r>
        <w:rPr>
          <w:color w:val="231F20"/>
          <w:spacing w:val="-9"/>
        </w:rPr>
        <w:t> </w:t>
      </w:r>
      <w:r>
        <w:rPr>
          <w:color w:val="231F20"/>
        </w:rPr>
        <w:t>cõi</w:t>
      </w:r>
      <w:r>
        <w:rPr>
          <w:color w:val="231F20"/>
          <w:spacing w:val="-9"/>
        </w:rPr>
        <w:t> </w:t>
      </w:r>
      <w:r>
        <w:rPr>
          <w:color w:val="231F20"/>
        </w:rPr>
        <w:t>dục.</w:t>
      </w:r>
      <w:r>
        <w:rPr>
          <w:color w:val="231F20"/>
          <w:spacing w:val="-13"/>
        </w:rPr>
        <w:t> </w:t>
      </w:r>
      <w:r>
        <w:rPr>
          <w:color w:val="231F20"/>
        </w:rPr>
        <w:t>Từ</w:t>
      </w:r>
      <w:r>
        <w:rPr>
          <w:color w:val="231F20"/>
          <w:spacing w:val="-9"/>
        </w:rPr>
        <w:t> </w:t>
      </w:r>
      <w:r>
        <w:rPr>
          <w:color w:val="231F20"/>
        </w:rPr>
        <w:t>tâm</w:t>
      </w:r>
      <w:r>
        <w:rPr>
          <w:color w:val="231F20"/>
          <w:spacing w:val="-9"/>
        </w:rPr>
        <w:t> </w:t>
      </w:r>
      <w:r>
        <w:rPr>
          <w:color w:val="231F20"/>
        </w:rPr>
        <w:t>của</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chuyển,</w:t>
      </w:r>
      <w:r>
        <w:rPr>
          <w:color w:val="231F20"/>
          <w:spacing w:val="-9"/>
        </w:rPr>
        <w:t> </w:t>
      </w:r>
      <w:r>
        <w:rPr>
          <w:color w:val="231F20"/>
        </w:rPr>
        <w:t>tức</w:t>
      </w:r>
      <w:r>
        <w:rPr>
          <w:color w:val="231F20"/>
          <w:spacing w:val="-9"/>
        </w:rPr>
        <w:t> </w:t>
      </w:r>
      <w:r>
        <w:rPr>
          <w:color w:val="231F20"/>
        </w:rPr>
        <w:t>là</w:t>
      </w:r>
      <w:r>
        <w:rPr>
          <w:color w:val="231F20"/>
          <w:spacing w:val="-9"/>
        </w:rPr>
        <w:t> </w:t>
      </w:r>
      <w:r>
        <w:rPr>
          <w:color w:val="231F20"/>
        </w:rPr>
        <w:t>cảnh</w:t>
      </w:r>
      <w:r>
        <w:rPr>
          <w:color w:val="231F20"/>
          <w:spacing w:val="-9"/>
        </w:rPr>
        <w:t> </w:t>
      </w:r>
      <w:r>
        <w:rPr>
          <w:color w:val="231F20"/>
        </w:rPr>
        <w:t>giới</w:t>
      </w:r>
      <w:r>
        <w:rPr>
          <w:color w:val="231F20"/>
          <w:spacing w:val="-9"/>
        </w:rPr>
        <w:t> </w:t>
      </w:r>
      <w:r>
        <w:rPr>
          <w:color w:val="231F20"/>
        </w:rPr>
        <w:t>nơi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6" w:firstLine="0"/>
      </w:pPr>
      <w:r>
        <w:rPr>
          <w:color w:val="231F20"/>
        </w:rPr>
        <w:t>đối tượng quán của tâm kia. Nếu tâm của thiền thứ hai hiện ở trước, thân</w:t>
      </w:r>
      <w:r>
        <w:rPr>
          <w:color w:val="231F20"/>
          <w:spacing w:val="-4"/>
        </w:rPr>
        <w:t> </w:t>
      </w:r>
      <w:r>
        <w:rPr>
          <w:color w:val="231F20"/>
        </w:rPr>
        <w:t>là</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hơi</w:t>
      </w:r>
      <w:r>
        <w:rPr>
          <w:color w:val="231F20"/>
          <w:spacing w:val="-3"/>
        </w:rPr>
        <w:t> </w:t>
      </w:r>
      <w:r>
        <w:rPr>
          <w:color w:val="231F20"/>
        </w:rPr>
        <w:t>thở</w:t>
      </w:r>
      <w:r>
        <w:rPr>
          <w:color w:val="231F20"/>
          <w:spacing w:val="-4"/>
        </w:rPr>
        <w:t> </w:t>
      </w:r>
      <w:r>
        <w:rPr>
          <w:color w:val="231F20"/>
        </w:rPr>
        <w:t>ra</w:t>
      </w:r>
      <w:r>
        <w:rPr>
          <w:color w:val="231F20"/>
          <w:spacing w:val="-4"/>
        </w:rPr>
        <w:t> </w:t>
      </w:r>
      <w:r>
        <w:rPr>
          <w:color w:val="231F20"/>
        </w:rPr>
        <w:t>vào</w:t>
      </w:r>
      <w:r>
        <w:rPr>
          <w:color w:val="231F20"/>
          <w:spacing w:val="-4"/>
        </w:rPr>
        <w:t> </w:t>
      </w:r>
      <w:r>
        <w:rPr>
          <w:color w:val="231F20"/>
        </w:rPr>
        <w:t>thuộc</w:t>
      </w:r>
      <w:r>
        <w:rPr>
          <w:color w:val="231F20"/>
          <w:spacing w:val="-4"/>
        </w:rPr>
        <w:t> </w:t>
      </w:r>
      <w:r>
        <w:rPr>
          <w:color w:val="231F20"/>
        </w:rPr>
        <w:t>thiền</w:t>
      </w:r>
      <w:r>
        <w:rPr>
          <w:color w:val="231F20"/>
          <w:spacing w:val="-3"/>
        </w:rPr>
        <w:t> </w:t>
      </w:r>
      <w:r>
        <w:rPr>
          <w:color w:val="231F20"/>
        </w:rPr>
        <w:t>thứ</w:t>
      </w:r>
      <w:r>
        <w:rPr>
          <w:color w:val="231F20"/>
          <w:spacing w:val="-4"/>
        </w:rPr>
        <w:t> </w:t>
      </w:r>
      <w:r>
        <w:rPr>
          <w:color w:val="231F20"/>
        </w:rPr>
        <w:t>nhất.</w:t>
      </w:r>
      <w:r>
        <w:rPr>
          <w:color w:val="231F20"/>
          <w:spacing w:val="-9"/>
        </w:rPr>
        <w:t> </w:t>
      </w:r>
      <w:r>
        <w:rPr>
          <w:color w:val="231F20"/>
        </w:rPr>
        <w:t>Từ</w:t>
      </w:r>
      <w:r>
        <w:rPr>
          <w:color w:val="231F20"/>
          <w:spacing w:val="-4"/>
        </w:rPr>
        <w:t> </w:t>
      </w:r>
      <w:r>
        <w:rPr>
          <w:color w:val="231F20"/>
        </w:rPr>
        <w:t>tâm</w:t>
      </w:r>
      <w:r>
        <w:rPr>
          <w:color w:val="231F20"/>
          <w:spacing w:val="-4"/>
        </w:rPr>
        <w:t> </w:t>
      </w:r>
      <w:r>
        <w:rPr>
          <w:color w:val="231F20"/>
        </w:rPr>
        <w:t>của</w:t>
      </w:r>
      <w:r>
        <w:rPr>
          <w:color w:val="231F20"/>
          <w:spacing w:val="-3"/>
        </w:rPr>
        <w:t> thiền </w:t>
      </w:r>
      <w:r>
        <w:rPr>
          <w:color w:val="231F20"/>
        </w:rPr>
        <w:t>thứ</w:t>
      </w:r>
      <w:r>
        <w:rPr>
          <w:color w:val="231F20"/>
          <w:spacing w:val="-12"/>
        </w:rPr>
        <w:t> </w:t>
      </w:r>
      <w:r>
        <w:rPr>
          <w:color w:val="231F20"/>
        </w:rPr>
        <w:t>nhất</w:t>
      </w:r>
      <w:r>
        <w:rPr>
          <w:color w:val="231F20"/>
          <w:spacing w:val="-11"/>
        </w:rPr>
        <w:t> </w:t>
      </w:r>
      <w:r>
        <w:rPr>
          <w:color w:val="231F20"/>
        </w:rPr>
        <w:t>chuyển,</w:t>
      </w:r>
      <w:r>
        <w:rPr>
          <w:color w:val="231F20"/>
          <w:spacing w:val="-11"/>
        </w:rPr>
        <w:t> </w:t>
      </w:r>
      <w:r>
        <w:rPr>
          <w:color w:val="231F20"/>
        </w:rPr>
        <w:t>tức</w:t>
      </w:r>
      <w:r>
        <w:rPr>
          <w:color w:val="231F20"/>
          <w:spacing w:val="-11"/>
        </w:rPr>
        <w:t> </w:t>
      </w:r>
      <w:r>
        <w:rPr>
          <w:color w:val="231F20"/>
        </w:rPr>
        <w:t>là</w:t>
      </w:r>
      <w:r>
        <w:rPr>
          <w:color w:val="231F20"/>
          <w:spacing w:val="-12"/>
        </w:rPr>
        <w:t> </w:t>
      </w:r>
      <w:r>
        <w:rPr>
          <w:color w:val="231F20"/>
        </w:rPr>
        <w:t>cảnh</w:t>
      </w:r>
      <w:r>
        <w:rPr>
          <w:color w:val="231F20"/>
          <w:spacing w:val="-11"/>
        </w:rPr>
        <w:t> </w:t>
      </w:r>
      <w:r>
        <w:rPr>
          <w:color w:val="231F20"/>
        </w:rPr>
        <w:t>giới</w:t>
      </w:r>
      <w:r>
        <w:rPr>
          <w:color w:val="231F20"/>
          <w:spacing w:val="-11"/>
        </w:rPr>
        <w:t> </w:t>
      </w:r>
      <w:r>
        <w:rPr>
          <w:color w:val="231F20"/>
        </w:rPr>
        <w:t>nơi</w:t>
      </w:r>
      <w:r>
        <w:rPr>
          <w:color w:val="231F20"/>
          <w:spacing w:val="-11"/>
        </w:rPr>
        <w:t> </w:t>
      </w:r>
      <w:r>
        <w:rPr>
          <w:color w:val="231F20"/>
        </w:rPr>
        <w:t>đối</w:t>
      </w:r>
      <w:r>
        <w:rPr>
          <w:color w:val="231F20"/>
          <w:spacing w:val="-11"/>
        </w:rPr>
        <w:t> </w:t>
      </w:r>
      <w:r>
        <w:rPr>
          <w:color w:val="231F20"/>
        </w:rPr>
        <w:t>tượng</w:t>
      </w:r>
      <w:r>
        <w:rPr>
          <w:color w:val="231F20"/>
          <w:spacing w:val="-12"/>
        </w:rPr>
        <w:t> </w:t>
      </w:r>
      <w:r>
        <w:rPr>
          <w:color w:val="231F20"/>
        </w:rPr>
        <w:t>quán</w:t>
      </w:r>
      <w:r>
        <w:rPr>
          <w:color w:val="231F20"/>
          <w:spacing w:val="-11"/>
        </w:rPr>
        <w:t> </w:t>
      </w:r>
      <w:r>
        <w:rPr>
          <w:color w:val="231F20"/>
        </w:rPr>
        <w:t>của</w:t>
      </w:r>
      <w:r>
        <w:rPr>
          <w:color w:val="231F20"/>
          <w:spacing w:val="-11"/>
        </w:rPr>
        <w:t> </w:t>
      </w:r>
      <w:r>
        <w:rPr>
          <w:color w:val="231F20"/>
        </w:rPr>
        <w:t>tâm</w:t>
      </w:r>
      <w:r>
        <w:rPr>
          <w:color w:val="231F20"/>
          <w:spacing w:val="-11"/>
        </w:rPr>
        <w:t> </w:t>
      </w:r>
      <w:r>
        <w:rPr>
          <w:color w:val="231F20"/>
        </w:rPr>
        <w:t>đó.</w:t>
      </w:r>
      <w:r>
        <w:rPr>
          <w:color w:val="231F20"/>
          <w:spacing w:val="-11"/>
        </w:rPr>
        <w:t> </w:t>
      </w:r>
      <w:r>
        <w:rPr>
          <w:color w:val="231F20"/>
        </w:rPr>
        <w:t>Nếu tâm của thiền thứ hai, thứ ba hiện ở trước, thân ở cõi dục, hơi </w:t>
      </w:r>
      <w:r>
        <w:rPr>
          <w:color w:val="231F20"/>
          <w:spacing w:val="-5"/>
        </w:rPr>
        <w:t>thở   </w:t>
      </w:r>
      <w:r>
        <w:rPr>
          <w:color w:val="231F20"/>
        </w:rPr>
        <w:t>ra vào là của thiền thứ hai, thứ ba. Từ tâm của thiền thứ hai, thứ ba chuyển, tức là cảnh giới nơi đối tượng quán của tâm kia.</w:t>
      </w:r>
    </w:p>
    <w:p>
      <w:pPr>
        <w:pStyle w:val="BodyText"/>
        <w:spacing w:line="276" w:lineRule="auto" w:before="120"/>
        <w:ind w:left="393" w:right="126"/>
      </w:pPr>
      <w:r>
        <w:rPr>
          <w:color w:val="231F20"/>
        </w:rPr>
        <w:t>Sinh nơi thiền thứ nhất, tâm của thiền thứ nhất hiện ở trước, thân là thiền thứ nhất, hơi thở ra vào là thiền thứ nhất. Từ tâm của thiền thứ nhất chuyển, tức là cảnh giới nơi đối tượng quán của </w:t>
      </w:r>
      <w:r>
        <w:rPr>
          <w:color w:val="231F20"/>
          <w:spacing w:val="-5"/>
        </w:rPr>
        <w:t>tâm </w:t>
      </w:r>
      <w:r>
        <w:rPr>
          <w:color w:val="231F20"/>
        </w:rPr>
        <w:t>kia.</w:t>
      </w:r>
      <w:r>
        <w:rPr>
          <w:color w:val="231F20"/>
          <w:spacing w:val="-4"/>
        </w:rPr>
        <w:t> </w:t>
      </w:r>
      <w:r>
        <w:rPr>
          <w:color w:val="231F20"/>
        </w:rPr>
        <w:t>Nếu</w:t>
      </w:r>
      <w:r>
        <w:rPr>
          <w:color w:val="231F20"/>
          <w:spacing w:val="-3"/>
        </w:rPr>
        <w:t> </w:t>
      </w:r>
      <w:r>
        <w:rPr>
          <w:color w:val="231F20"/>
        </w:rPr>
        <w:t>tâm</w:t>
      </w:r>
      <w:r>
        <w:rPr>
          <w:color w:val="231F20"/>
          <w:spacing w:val="-3"/>
        </w:rPr>
        <w:t> </w:t>
      </w:r>
      <w:r>
        <w:rPr>
          <w:color w:val="231F20"/>
        </w:rPr>
        <w:t>của</w:t>
      </w:r>
      <w:r>
        <w:rPr>
          <w:color w:val="231F20"/>
          <w:spacing w:val="-3"/>
        </w:rPr>
        <w:t> </w:t>
      </w:r>
      <w:r>
        <w:rPr>
          <w:color w:val="231F20"/>
        </w:rPr>
        <w:t>cõi</w:t>
      </w:r>
      <w:r>
        <w:rPr>
          <w:color w:val="231F20"/>
          <w:spacing w:val="-3"/>
        </w:rPr>
        <w:t> </w:t>
      </w:r>
      <w:r>
        <w:rPr>
          <w:color w:val="231F20"/>
        </w:rPr>
        <w:t>dục</w:t>
      </w:r>
      <w:r>
        <w:rPr>
          <w:color w:val="231F20"/>
          <w:spacing w:val="-3"/>
        </w:rPr>
        <w:t> </w:t>
      </w:r>
      <w:r>
        <w:rPr>
          <w:color w:val="231F20"/>
        </w:rPr>
        <w:t>hiện</w:t>
      </w:r>
      <w:r>
        <w:rPr>
          <w:color w:val="231F20"/>
          <w:spacing w:val="-3"/>
        </w:rPr>
        <w:t> </w:t>
      </w:r>
      <w:r>
        <w:rPr>
          <w:color w:val="231F20"/>
        </w:rPr>
        <w:t>ở</w:t>
      </w:r>
      <w:r>
        <w:rPr>
          <w:color w:val="231F20"/>
          <w:spacing w:val="-4"/>
        </w:rPr>
        <w:t> </w:t>
      </w:r>
      <w:r>
        <w:rPr>
          <w:color w:val="231F20"/>
        </w:rPr>
        <w:t>trước,</w:t>
      </w:r>
      <w:r>
        <w:rPr>
          <w:color w:val="231F20"/>
          <w:spacing w:val="-3"/>
        </w:rPr>
        <w:t> </w:t>
      </w:r>
      <w:r>
        <w:rPr>
          <w:color w:val="231F20"/>
        </w:rPr>
        <w:t>thân</w:t>
      </w:r>
      <w:r>
        <w:rPr>
          <w:color w:val="231F20"/>
          <w:spacing w:val="-3"/>
        </w:rPr>
        <w:t> </w:t>
      </w:r>
      <w:r>
        <w:rPr>
          <w:color w:val="231F20"/>
        </w:rPr>
        <w:t>là</w:t>
      </w:r>
      <w:r>
        <w:rPr>
          <w:color w:val="231F20"/>
          <w:spacing w:val="-3"/>
        </w:rPr>
        <w:t> </w:t>
      </w:r>
      <w:r>
        <w:rPr>
          <w:color w:val="231F20"/>
        </w:rPr>
        <w:t>thiền</w:t>
      </w:r>
      <w:r>
        <w:rPr>
          <w:color w:val="231F20"/>
          <w:spacing w:val="-3"/>
        </w:rPr>
        <w:t> </w:t>
      </w:r>
      <w:r>
        <w:rPr>
          <w:color w:val="231F20"/>
        </w:rPr>
        <w:t>thứ</w:t>
      </w:r>
      <w:r>
        <w:rPr>
          <w:color w:val="231F20"/>
          <w:spacing w:val="-3"/>
        </w:rPr>
        <w:t> </w:t>
      </w:r>
      <w:r>
        <w:rPr>
          <w:color w:val="231F20"/>
        </w:rPr>
        <w:t>nhất,</w:t>
      </w:r>
      <w:r>
        <w:rPr>
          <w:color w:val="231F20"/>
          <w:spacing w:val="-3"/>
        </w:rPr>
        <w:t> </w:t>
      </w:r>
      <w:r>
        <w:rPr>
          <w:color w:val="231F20"/>
        </w:rPr>
        <w:t>hơi</w:t>
      </w:r>
      <w:r>
        <w:rPr>
          <w:color w:val="231F20"/>
          <w:spacing w:val="-3"/>
        </w:rPr>
        <w:t> </w:t>
      </w:r>
      <w:r>
        <w:rPr>
          <w:color w:val="231F20"/>
        </w:rPr>
        <w:t>thở ra</w:t>
      </w:r>
      <w:r>
        <w:rPr>
          <w:color w:val="231F20"/>
          <w:spacing w:val="-10"/>
        </w:rPr>
        <w:t> </w:t>
      </w:r>
      <w:r>
        <w:rPr>
          <w:color w:val="231F20"/>
        </w:rPr>
        <w:t>vào</w:t>
      </w:r>
      <w:r>
        <w:rPr>
          <w:color w:val="231F20"/>
          <w:spacing w:val="-10"/>
        </w:rPr>
        <w:t> </w:t>
      </w:r>
      <w:r>
        <w:rPr>
          <w:color w:val="231F20"/>
        </w:rPr>
        <w:t>là</w:t>
      </w:r>
      <w:r>
        <w:rPr>
          <w:color w:val="231F20"/>
          <w:spacing w:val="-10"/>
        </w:rPr>
        <w:t> </w:t>
      </w:r>
      <w:r>
        <w:rPr>
          <w:color w:val="231F20"/>
        </w:rPr>
        <w:t>của</w:t>
      </w:r>
      <w:r>
        <w:rPr>
          <w:color w:val="231F20"/>
          <w:spacing w:val="-10"/>
        </w:rPr>
        <w:t> </w:t>
      </w:r>
      <w:r>
        <w:rPr>
          <w:color w:val="231F20"/>
        </w:rPr>
        <w:t>cõi</w:t>
      </w:r>
      <w:r>
        <w:rPr>
          <w:color w:val="231F20"/>
          <w:spacing w:val="-10"/>
        </w:rPr>
        <w:t> </w:t>
      </w:r>
      <w:r>
        <w:rPr>
          <w:color w:val="231F20"/>
        </w:rPr>
        <w:t>dục.</w:t>
      </w:r>
      <w:r>
        <w:rPr>
          <w:color w:val="231F20"/>
          <w:spacing w:val="-15"/>
        </w:rPr>
        <w:t> </w:t>
      </w:r>
      <w:r>
        <w:rPr>
          <w:color w:val="231F20"/>
        </w:rPr>
        <w:t>Từ</w:t>
      </w:r>
      <w:r>
        <w:rPr>
          <w:color w:val="231F20"/>
          <w:spacing w:val="-10"/>
        </w:rPr>
        <w:t> </w:t>
      </w:r>
      <w:r>
        <w:rPr>
          <w:color w:val="231F20"/>
        </w:rPr>
        <w:t>tâm</w:t>
      </w:r>
      <w:r>
        <w:rPr>
          <w:color w:val="231F20"/>
          <w:spacing w:val="-10"/>
        </w:rPr>
        <w:t> </w:t>
      </w:r>
      <w:r>
        <w:rPr>
          <w:color w:val="231F20"/>
        </w:rPr>
        <w:t>của</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chuyển,</w:t>
      </w:r>
      <w:r>
        <w:rPr>
          <w:color w:val="231F20"/>
          <w:spacing w:val="-10"/>
        </w:rPr>
        <w:t> </w:t>
      </w:r>
      <w:r>
        <w:rPr>
          <w:color w:val="231F20"/>
        </w:rPr>
        <w:t>tức</w:t>
      </w:r>
      <w:r>
        <w:rPr>
          <w:color w:val="231F20"/>
          <w:spacing w:val="-10"/>
        </w:rPr>
        <w:t> </w:t>
      </w:r>
      <w:r>
        <w:rPr>
          <w:color w:val="231F20"/>
        </w:rPr>
        <w:t>là</w:t>
      </w:r>
      <w:r>
        <w:rPr>
          <w:color w:val="231F20"/>
          <w:spacing w:val="-10"/>
        </w:rPr>
        <w:t> </w:t>
      </w:r>
      <w:r>
        <w:rPr>
          <w:color w:val="231F20"/>
        </w:rPr>
        <w:t>cảnh</w:t>
      </w:r>
      <w:r>
        <w:rPr>
          <w:color w:val="231F20"/>
          <w:spacing w:val="-10"/>
        </w:rPr>
        <w:t> </w:t>
      </w:r>
      <w:r>
        <w:rPr>
          <w:color w:val="231F20"/>
        </w:rPr>
        <w:t>giới</w:t>
      </w:r>
      <w:r>
        <w:rPr>
          <w:color w:val="231F20"/>
          <w:spacing w:val="-10"/>
        </w:rPr>
        <w:t> </w:t>
      </w:r>
      <w:r>
        <w:rPr>
          <w:color w:val="231F20"/>
        </w:rPr>
        <w:t>nơi đối</w:t>
      </w:r>
      <w:r>
        <w:rPr>
          <w:color w:val="231F20"/>
          <w:spacing w:val="-6"/>
        </w:rPr>
        <w:t> </w:t>
      </w:r>
      <w:r>
        <w:rPr>
          <w:color w:val="231F20"/>
        </w:rPr>
        <w:t>tượng</w:t>
      </w:r>
      <w:r>
        <w:rPr>
          <w:color w:val="231F20"/>
          <w:spacing w:val="-5"/>
        </w:rPr>
        <w:t> </w:t>
      </w:r>
      <w:r>
        <w:rPr>
          <w:color w:val="231F20"/>
        </w:rPr>
        <w:t>quán</w:t>
      </w:r>
      <w:r>
        <w:rPr>
          <w:color w:val="231F20"/>
          <w:spacing w:val="-5"/>
        </w:rPr>
        <w:t> </w:t>
      </w:r>
      <w:r>
        <w:rPr>
          <w:color w:val="231F20"/>
        </w:rPr>
        <w:t>của</w:t>
      </w:r>
      <w:r>
        <w:rPr>
          <w:color w:val="231F20"/>
          <w:spacing w:val="-5"/>
        </w:rPr>
        <w:t> </w:t>
      </w:r>
      <w:r>
        <w:rPr>
          <w:color w:val="231F20"/>
        </w:rPr>
        <w:t>tâm</w:t>
      </w:r>
      <w:r>
        <w:rPr>
          <w:color w:val="231F20"/>
          <w:spacing w:val="-5"/>
        </w:rPr>
        <w:t> </w:t>
      </w:r>
      <w:r>
        <w:rPr>
          <w:color w:val="231F20"/>
        </w:rPr>
        <w:t>kia.</w:t>
      </w:r>
      <w:r>
        <w:rPr>
          <w:color w:val="231F20"/>
          <w:spacing w:val="-5"/>
        </w:rPr>
        <w:t> </w:t>
      </w:r>
      <w:r>
        <w:rPr>
          <w:color w:val="231F20"/>
        </w:rPr>
        <w:t>Nếu</w:t>
      </w:r>
      <w:r>
        <w:rPr>
          <w:color w:val="231F20"/>
          <w:spacing w:val="-5"/>
        </w:rPr>
        <w:t> </w:t>
      </w:r>
      <w:r>
        <w:rPr>
          <w:color w:val="231F20"/>
        </w:rPr>
        <w:t>tâm</w:t>
      </w:r>
      <w:r>
        <w:rPr>
          <w:color w:val="231F20"/>
          <w:spacing w:val="-5"/>
        </w:rPr>
        <w:t> </w:t>
      </w:r>
      <w:r>
        <w:rPr>
          <w:color w:val="231F20"/>
        </w:rPr>
        <w:t>của</w:t>
      </w:r>
      <w:r>
        <w:rPr>
          <w:color w:val="231F20"/>
          <w:spacing w:val="-6"/>
        </w:rPr>
        <w:t> </w:t>
      </w:r>
      <w:r>
        <w:rPr>
          <w:color w:val="231F20"/>
        </w:rPr>
        <w:t>thiền</w:t>
      </w:r>
      <w:r>
        <w:rPr>
          <w:color w:val="231F20"/>
          <w:spacing w:val="-5"/>
        </w:rPr>
        <w:t> </w:t>
      </w:r>
      <w:r>
        <w:rPr>
          <w:color w:val="231F20"/>
        </w:rPr>
        <w:t>thứ</w:t>
      </w:r>
      <w:r>
        <w:rPr>
          <w:color w:val="231F20"/>
          <w:spacing w:val="-5"/>
        </w:rPr>
        <w:t> </w:t>
      </w:r>
      <w:r>
        <w:rPr>
          <w:color w:val="231F20"/>
        </w:rPr>
        <w:t>hai,</w:t>
      </w:r>
      <w:r>
        <w:rPr>
          <w:color w:val="231F20"/>
          <w:spacing w:val="-5"/>
        </w:rPr>
        <w:t> </w:t>
      </w:r>
      <w:r>
        <w:rPr>
          <w:color w:val="231F20"/>
        </w:rPr>
        <w:t>thứ</w:t>
      </w:r>
      <w:r>
        <w:rPr>
          <w:color w:val="231F20"/>
          <w:spacing w:val="-5"/>
        </w:rPr>
        <w:t> </w:t>
      </w:r>
      <w:r>
        <w:rPr>
          <w:color w:val="231F20"/>
        </w:rPr>
        <w:t>ba</w:t>
      </w:r>
      <w:r>
        <w:rPr>
          <w:color w:val="231F20"/>
          <w:spacing w:val="-5"/>
        </w:rPr>
        <w:t> </w:t>
      </w:r>
      <w:r>
        <w:rPr>
          <w:color w:val="231F20"/>
        </w:rPr>
        <w:t>hiện</w:t>
      </w:r>
      <w:r>
        <w:rPr>
          <w:color w:val="231F20"/>
          <w:spacing w:val="-5"/>
        </w:rPr>
        <w:t> </w:t>
      </w:r>
      <w:r>
        <w:rPr>
          <w:color w:val="231F20"/>
          <w:spacing w:val="-11"/>
        </w:rPr>
        <w:t>ở </w:t>
      </w:r>
      <w:r>
        <w:rPr>
          <w:color w:val="231F20"/>
        </w:rPr>
        <w:t>trước,</w:t>
      </w:r>
      <w:r>
        <w:rPr>
          <w:color w:val="231F20"/>
          <w:spacing w:val="-10"/>
        </w:rPr>
        <w:t> </w:t>
      </w:r>
      <w:r>
        <w:rPr>
          <w:color w:val="231F20"/>
        </w:rPr>
        <w:t>thân</w:t>
      </w:r>
      <w:r>
        <w:rPr>
          <w:color w:val="231F20"/>
          <w:spacing w:val="-10"/>
        </w:rPr>
        <w:t> </w:t>
      </w:r>
      <w:r>
        <w:rPr>
          <w:color w:val="231F20"/>
        </w:rPr>
        <w:t>là</w:t>
      </w:r>
      <w:r>
        <w:rPr>
          <w:color w:val="231F20"/>
          <w:spacing w:val="-10"/>
        </w:rPr>
        <w:t> </w:t>
      </w:r>
      <w:r>
        <w:rPr>
          <w:color w:val="231F20"/>
        </w:rPr>
        <w:t>thuộc</w:t>
      </w:r>
      <w:r>
        <w:rPr>
          <w:color w:val="231F20"/>
          <w:spacing w:val="-10"/>
        </w:rPr>
        <w:t> </w:t>
      </w:r>
      <w:r>
        <w:rPr>
          <w:color w:val="231F20"/>
        </w:rPr>
        <w:t>thiền</w:t>
      </w:r>
      <w:r>
        <w:rPr>
          <w:color w:val="231F20"/>
          <w:spacing w:val="-10"/>
        </w:rPr>
        <w:t> </w:t>
      </w:r>
      <w:r>
        <w:rPr>
          <w:color w:val="231F20"/>
        </w:rPr>
        <w:t>thứ</w:t>
      </w:r>
      <w:r>
        <w:rPr>
          <w:color w:val="231F20"/>
          <w:spacing w:val="-10"/>
        </w:rPr>
        <w:t> </w:t>
      </w:r>
      <w:r>
        <w:rPr>
          <w:color w:val="231F20"/>
        </w:rPr>
        <w:t>nhất,</w:t>
      </w:r>
      <w:r>
        <w:rPr>
          <w:color w:val="231F20"/>
          <w:spacing w:val="-10"/>
        </w:rPr>
        <w:t> </w:t>
      </w:r>
      <w:r>
        <w:rPr>
          <w:color w:val="231F20"/>
        </w:rPr>
        <w:t>hơi</w:t>
      </w:r>
      <w:r>
        <w:rPr>
          <w:color w:val="231F20"/>
          <w:spacing w:val="-10"/>
        </w:rPr>
        <w:t> </w:t>
      </w:r>
      <w:r>
        <w:rPr>
          <w:color w:val="231F20"/>
        </w:rPr>
        <w:t>thở</w:t>
      </w:r>
      <w:r>
        <w:rPr>
          <w:color w:val="231F20"/>
          <w:spacing w:val="-9"/>
        </w:rPr>
        <w:t> </w:t>
      </w:r>
      <w:r>
        <w:rPr>
          <w:color w:val="231F20"/>
        </w:rPr>
        <w:t>ra</w:t>
      </w:r>
      <w:r>
        <w:rPr>
          <w:color w:val="231F20"/>
          <w:spacing w:val="-10"/>
        </w:rPr>
        <w:t> </w:t>
      </w:r>
      <w:r>
        <w:rPr>
          <w:color w:val="231F20"/>
        </w:rPr>
        <w:t>vào</w:t>
      </w:r>
      <w:r>
        <w:rPr>
          <w:color w:val="231F20"/>
          <w:spacing w:val="-10"/>
        </w:rPr>
        <w:t> </w:t>
      </w:r>
      <w:r>
        <w:rPr>
          <w:color w:val="231F20"/>
        </w:rPr>
        <w:t>là</w:t>
      </w:r>
      <w:r>
        <w:rPr>
          <w:color w:val="231F20"/>
          <w:spacing w:val="-10"/>
        </w:rPr>
        <w:t> </w:t>
      </w:r>
      <w:r>
        <w:rPr>
          <w:color w:val="231F20"/>
        </w:rPr>
        <w:t>của</w:t>
      </w:r>
      <w:r>
        <w:rPr>
          <w:color w:val="231F20"/>
          <w:spacing w:val="-10"/>
        </w:rPr>
        <w:t> </w:t>
      </w:r>
      <w:r>
        <w:rPr>
          <w:color w:val="231F20"/>
        </w:rPr>
        <w:t>thiền</w:t>
      </w:r>
      <w:r>
        <w:rPr>
          <w:color w:val="231F20"/>
          <w:spacing w:val="-10"/>
        </w:rPr>
        <w:t> </w:t>
      </w:r>
      <w:r>
        <w:rPr>
          <w:color w:val="231F20"/>
        </w:rPr>
        <w:t>thứ</w:t>
      </w:r>
      <w:r>
        <w:rPr>
          <w:color w:val="231F20"/>
          <w:spacing w:val="-10"/>
        </w:rPr>
        <w:t> </w:t>
      </w:r>
      <w:r>
        <w:rPr>
          <w:color w:val="231F20"/>
          <w:spacing w:val="-3"/>
        </w:rPr>
        <w:t>hai, </w:t>
      </w:r>
      <w:r>
        <w:rPr>
          <w:color w:val="231F20"/>
        </w:rPr>
        <w:t>thứ ba. Từ tâm của thiền thứ hai, thứ ba chuyển, tức là cảnh giới </w:t>
      </w:r>
      <w:r>
        <w:rPr>
          <w:color w:val="231F20"/>
          <w:spacing w:val="-4"/>
        </w:rPr>
        <w:t>nơi </w:t>
      </w:r>
      <w:r>
        <w:rPr>
          <w:color w:val="231F20"/>
        </w:rPr>
        <w:t>đối tượng quán của tâm kia.</w:t>
      </w:r>
    </w:p>
    <w:p>
      <w:pPr>
        <w:pStyle w:val="BodyText"/>
        <w:spacing w:before="124"/>
        <w:ind w:left="960" w:firstLine="0"/>
      </w:pPr>
      <w:r>
        <w:rPr>
          <w:color w:val="231F20"/>
        </w:rPr>
        <w:t>Sinh trong thiền thứ hai nói cũng như thế.</w:t>
      </w:r>
    </w:p>
    <w:p>
      <w:pPr>
        <w:pStyle w:val="BodyText"/>
        <w:spacing w:line="276" w:lineRule="auto" w:before="160"/>
        <w:ind w:left="393" w:right="126"/>
      </w:pPr>
      <w:r>
        <w:rPr>
          <w:color w:val="231F20"/>
        </w:rPr>
        <w:t>Sinh trong thiền thứ ba, tâm của thiền thứ ba hiện ở trước,</w:t>
      </w:r>
      <w:r>
        <w:rPr>
          <w:color w:val="231F20"/>
          <w:spacing w:val="-42"/>
        </w:rPr>
        <w:t> </w:t>
      </w:r>
      <w:r>
        <w:rPr>
          <w:color w:val="231F20"/>
        </w:rPr>
        <w:t>thân là thiền thứ ba, hơi thở ra vào là của thiền thứ ba. Từ tâm của thiền thứ ba chuyển, tức là cảnh giới nơi đối tượng quán của tâm kia. Nếu tâm của cõi dục hiện ở trước, thân là thiền thứ ba, hơi thở ra vào </w:t>
      </w:r>
      <w:r>
        <w:rPr>
          <w:color w:val="231F20"/>
          <w:spacing w:val="-6"/>
        </w:rPr>
        <w:t>là </w:t>
      </w:r>
      <w:r>
        <w:rPr>
          <w:color w:val="231F20"/>
        </w:rPr>
        <w:t>của cõi dục. Từ tâm của cõi dục chuyển, tức là cảnh giới nơi đối tượng quán của tâm kia. Nếu tâm của thiền thứ nhất, thiền thứ hai hiện</w:t>
      </w:r>
      <w:r>
        <w:rPr>
          <w:color w:val="231F20"/>
          <w:spacing w:val="-10"/>
        </w:rPr>
        <w:t> </w:t>
      </w:r>
      <w:r>
        <w:rPr>
          <w:color w:val="231F20"/>
        </w:rPr>
        <w:t>ở</w:t>
      </w:r>
      <w:r>
        <w:rPr>
          <w:color w:val="231F20"/>
          <w:spacing w:val="-10"/>
        </w:rPr>
        <w:t> </w:t>
      </w:r>
      <w:r>
        <w:rPr>
          <w:color w:val="231F20"/>
        </w:rPr>
        <w:t>trước,</w:t>
      </w:r>
      <w:r>
        <w:rPr>
          <w:color w:val="231F20"/>
          <w:spacing w:val="-10"/>
        </w:rPr>
        <w:t> </w:t>
      </w:r>
      <w:r>
        <w:rPr>
          <w:color w:val="231F20"/>
        </w:rPr>
        <w:t>thân</w:t>
      </w:r>
      <w:r>
        <w:rPr>
          <w:color w:val="231F20"/>
          <w:spacing w:val="-10"/>
        </w:rPr>
        <w:t> </w:t>
      </w:r>
      <w:r>
        <w:rPr>
          <w:color w:val="231F20"/>
        </w:rPr>
        <w:t>là</w:t>
      </w:r>
      <w:r>
        <w:rPr>
          <w:color w:val="231F20"/>
          <w:spacing w:val="-10"/>
        </w:rPr>
        <w:t> </w:t>
      </w:r>
      <w:r>
        <w:rPr>
          <w:color w:val="231F20"/>
        </w:rPr>
        <w:t>thiền</w:t>
      </w:r>
      <w:r>
        <w:rPr>
          <w:color w:val="231F20"/>
          <w:spacing w:val="-10"/>
        </w:rPr>
        <w:t> </w:t>
      </w:r>
      <w:r>
        <w:rPr>
          <w:color w:val="231F20"/>
        </w:rPr>
        <w:t>thứ</w:t>
      </w:r>
      <w:r>
        <w:rPr>
          <w:color w:val="231F20"/>
          <w:spacing w:val="-10"/>
        </w:rPr>
        <w:t> </w:t>
      </w:r>
      <w:r>
        <w:rPr>
          <w:color w:val="231F20"/>
        </w:rPr>
        <w:t>ba,</w:t>
      </w:r>
      <w:r>
        <w:rPr>
          <w:color w:val="231F20"/>
          <w:spacing w:val="-10"/>
        </w:rPr>
        <w:t> </w:t>
      </w:r>
      <w:r>
        <w:rPr>
          <w:color w:val="231F20"/>
        </w:rPr>
        <w:t>hơi</w:t>
      </w:r>
      <w:r>
        <w:rPr>
          <w:color w:val="231F20"/>
          <w:spacing w:val="-10"/>
        </w:rPr>
        <w:t> </w:t>
      </w:r>
      <w:r>
        <w:rPr>
          <w:color w:val="231F20"/>
        </w:rPr>
        <w:t>thở</w:t>
      </w:r>
      <w:r>
        <w:rPr>
          <w:color w:val="231F20"/>
          <w:spacing w:val="-10"/>
        </w:rPr>
        <w:t> </w:t>
      </w:r>
      <w:r>
        <w:rPr>
          <w:color w:val="231F20"/>
        </w:rPr>
        <w:t>ra</w:t>
      </w:r>
      <w:r>
        <w:rPr>
          <w:color w:val="231F20"/>
          <w:spacing w:val="-10"/>
        </w:rPr>
        <w:t> </w:t>
      </w:r>
      <w:r>
        <w:rPr>
          <w:color w:val="231F20"/>
        </w:rPr>
        <w:t>vào</w:t>
      </w:r>
      <w:r>
        <w:rPr>
          <w:color w:val="231F20"/>
          <w:spacing w:val="-10"/>
        </w:rPr>
        <w:t> </w:t>
      </w:r>
      <w:r>
        <w:rPr>
          <w:color w:val="231F20"/>
        </w:rPr>
        <w:t>là</w:t>
      </w:r>
      <w:r>
        <w:rPr>
          <w:color w:val="231F20"/>
          <w:spacing w:val="-10"/>
        </w:rPr>
        <w:t> </w:t>
      </w:r>
      <w:r>
        <w:rPr>
          <w:color w:val="231F20"/>
        </w:rPr>
        <w:t>của</w:t>
      </w:r>
      <w:r>
        <w:rPr>
          <w:color w:val="231F20"/>
          <w:spacing w:val="-10"/>
        </w:rPr>
        <w:t> </w:t>
      </w:r>
      <w:r>
        <w:rPr>
          <w:color w:val="231F20"/>
        </w:rPr>
        <w:t>thiền</w:t>
      </w:r>
      <w:r>
        <w:rPr>
          <w:color w:val="231F20"/>
          <w:spacing w:val="-10"/>
        </w:rPr>
        <w:t> </w:t>
      </w:r>
      <w:r>
        <w:rPr>
          <w:color w:val="231F20"/>
        </w:rPr>
        <w:t>thứ</w:t>
      </w:r>
      <w:r>
        <w:rPr>
          <w:color w:val="231F20"/>
          <w:spacing w:val="-10"/>
        </w:rPr>
        <w:t> </w:t>
      </w:r>
      <w:r>
        <w:rPr>
          <w:color w:val="231F20"/>
        </w:rPr>
        <w:t>nhất, thứ hai. Từ tâm của thiền thứ nhất, thứ hai chuyển, tức là cảnh giới nơi đối tượng quán của tâm kia.</w:t>
      </w:r>
    </w:p>
    <w:p>
      <w:pPr>
        <w:pStyle w:val="BodyText"/>
        <w:spacing w:line="276" w:lineRule="auto" w:before="124"/>
        <w:ind w:left="393" w:right="126"/>
      </w:pPr>
      <w:r>
        <w:rPr>
          <w:color w:val="231F20"/>
        </w:rPr>
        <w:t>Các</w:t>
      </w:r>
      <w:r>
        <w:rPr>
          <w:color w:val="231F20"/>
          <w:spacing w:val="-9"/>
        </w:rPr>
        <w:t> </w:t>
      </w:r>
      <w:r>
        <w:rPr>
          <w:color w:val="231F20"/>
        </w:rPr>
        <w:t>thuyết</w:t>
      </w:r>
      <w:r>
        <w:rPr>
          <w:color w:val="231F20"/>
          <w:spacing w:val="-8"/>
        </w:rPr>
        <w:t> </w:t>
      </w:r>
      <w:r>
        <w:rPr>
          <w:color w:val="231F20"/>
        </w:rPr>
        <w:t>nói:</w:t>
      </w:r>
      <w:r>
        <w:rPr>
          <w:color w:val="231F20"/>
          <w:spacing w:val="-8"/>
        </w:rPr>
        <w:t> </w:t>
      </w:r>
      <w:r>
        <w:rPr>
          <w:color w:val="231F20"/>
        </w:rPr>
        <w:t>Hơi</w:t>
      </w:r>
      <w:r>
        <w:rPr>
          <w:color w:val="231F20"/>
          <w:spacing w:val="-8"/>
        </w:rPr>
        <w:t> </w:t>
      </w:r>
      <w:r>
        <w:rPr>
          <w:color w:val="231F20"/>
        </w:rPr>
        <w:t>thở</w:t>
      </w:r>
      <w:r>
        <w:rPr>
          <w:color w:val="231F20"/>
          <w:spacing w:val="-8"/>
        </w:rPr>
        <w:t> </w:t>
      </w:r>
      <w:r>
        <w:rPr>
          <w:color w:val="231F20"/>
        </w:rPr>
        <w:t>ra</w:t>
      </w:r>
      <w:r>
        <w:rPr>
          <w:color w:val="231F20"/>
          <w:spacing w:val="-8"/>
        </w:rPr>
        <w:t> </w:t>
      </w:r>
      <w:r>
        <w:rPr>
          <w:color w:val="231F20"/>
        </w:rPr>
        <w:t>vào</w:t>
      </w:r>
      <w:r>
        <w:rPr>
          <w:color w:val="231F20"/>
          <w:spacing w:val="-8"/>
        </w:rPr>
        <w:t> </w:t>
      </w:r>
      <w:r>
        <w:rPr>
          <w:color w:val="231F20"/>
        </w:rPr>
        <w:t>dựa</w:t>
      </w:r>
      <w:r>
        <w:rPr>
          <w:color w:val="231F20"/>
          <w:spacing w:val="-9"/>
        </w:rPr>
        <w:t> </w:t>
      </w:r>
      <w:r>
        <w:rPr>
          <w:color w:val="231F20"/>
        </w:rPr>
        <w:t>nơi</w:t>
      </w:r>
      <w:r>
        <w:rPr>
          <w:color w:val="231F20"/>
          <w:spacing w:val="-8"/>
        </w:rPr>
        <w:t> </w:t>
      </w:r>
      <w:r>
        <w:rPr>
          <w:color w:val="231F20"/>
        </w:rPr>
        <w:t>tâm</w:t>
      </w:r>
      <w:r>
        <w:rPr>
          <w:color w:val="231F20"/>
          <w:spacing w:val="-8"/>
        </w:rPr>
        <w:t> </w:t>
      </w:r>
      <w:r>
        <w:rPr>
          <w:color w:val="231F20"/>
        </w:rPr>
        <w:t>chuyển</w:t>
      </w:r>
      <w:r>
        <w:rPr>
          <w:color w:val="231F20"/>
          <w:spacing w:val="-8"/>
        </w:rPr>
        <w:t> </w:t>
      </w:r>
      <w:r>
        <w:rPr>
          <w:color w:val="231F20"/>
        </w:rPr>
        <w:t>là</w:t>
      </w:r>
      <w:r>
        <w:rPr>
          <w:color w:val="231F20"/>
          <w:spacing w:val="-8"/>
        </w:rPr>
        <w:t> </w:t>
      </w:r>
      <w:r>
        <w:rPr>
          <w:color w:val="231F20"/>
        </w:rPr>
        <w:t>hơi</w:t>
      </w:r>
      <w:r>
        <w:rPr>
          <w:color w:val="231F20"/>
          <w:spacing w:val="-8"/>
        </w:rPr>
        <w:t> </w:t>
      </w:r>
      <w:r>
        <w:rPr>
          <w:color w:val="231F20"/>
        </w:rPr>
        <w:t>thở</w:t>
      </w:r>
      <w:r>
        <w:rPr>
          <w:color w:val="231F20"/>
          <w:spacing w:val="-8"/>
        </w:rPr>
        <w:t> </w:t>
      </w:r>
      <w:r>
        <w:rPr>
          <w:color w:val="231F20"/>
        </w:rPr>
        <w:t>ra vào của cõi dục, tức là cảnh giới nơi đối tượng quán của tâm thuộc cõi</w:t>
      </w:r>
      <w:r>
        <w:rPr>
          <w:color w:val="231F20"/>
          <w:spacing w:val="-4"/>
        </w:rPr>
        <w:t> </w:t>
      </w:r>
      <w:r>
        <w:rPr>
          <w:color w:val="231F20"/>
        </w:rPr>
        <w:t>dục.</w:t>
      </w:r>
      <w:r>
        <w:rPr>
          <w:color w:val="231F20"/>
          <w:spacing w:val="-9"/>
        </w:rPr>
        <w:t> </w:t>
      </w:r>
      <w:r>
        <w:rPr>
          <w:color w:val="231F20"/>
        </w:rPr>
        <w:t>Thiền</w:t>
      </w:r>
      <w:r>
        <w:rPr>
          <w:color w:val="231F20"/>
          <w:spacing w:val="-4"/>
        </w:rPr>
        <w:t> </w:t>
      </w:r>
      <w:r>
        <w:rPr>
          <w:color w:val="231F20"/>
        </w:rPr>
        <w:t>thứ</w:t>
      </w:r>
      <w:r>
        <w:rPr>
          <w:color w:val="231F20"/>
          <w:spacing w:val="-4"/>
        </w:rPr>
        <w:t> </w:t>
      </w:r>
      <w:r>
        <w:rPr>
          <w:color w:val="231F20"/>
        </w:rPr>
        <w:t>nhất</w:t>
      </w:r>
      <w:r>
        <w:rPr>
          <w:color w:val="231F20"/>
          <w:spacing w:val="-4"/>
        </w:rPr>
        <w:t> </w:t>
      </w:r>
      <w:r>
        <w:rPr>
          <w:color w:val="231F20"/>
        </w:rPr>
        <w:t>tức</w:t>
      </w:r>
      <w:r>
        <w:rPr>
          <w:color w:val="231F20"/>
          <w:spacing w:val="-4"/>
        </w:rPr>
        <w:t> </w:t>
      </w:r>
      <w:r>
        <w:rPr>
          <w:color w:val="231F20"/>
        </w:rPr>
        <w:t>thiền</w:t>
      </w:r>
      <w:r>
        <w:rPr>
          <w:color w:val="231F20"/>
          <w:spacing w:val="-4"/>
        </w:rPr>
        <w:t> </w:t>
      </w:r>
      <w:r>
        <w:rPr>
          <w:color w:val="231F20"/>
        </w:rPr>
        <w:t>thứ</w:t>
      </w:r>
      <w:r>
        <w:rPr>
          <w:color w:val="231F20"/>
          <w:spacing w:val="-4"/>
        </w:rPr>
        <w:t> </w:t>
      </w:r>
      <w:r>
        <w:rPr>
          <w:color w:val="231F20"/>
        </w:rPr>
        <w:t>nhất,</w:t>
      </w:r>
      <w:r>
        <w:rPr>
          <w:color w:val="231F20"/>
          <w:spacing w:val="-4"/>
        </w:rPr>
        <w:t> </w:t>
      </w:r>
      <w:r>
        <w:rPr>
          <w:color w:val="231F20"/>
        </w:rPr>
        <w:t>thiền</w:t>
      </w:r>
      <w:r>
        <w:rPr>
          <w:color w:val="231F20"/>
          <w:spacing w:val="-4"/>
        </w:rPr>
        <w:t> </w:t>
      </w:r>
      <w:r>
        <w:rPr>
          <w:color w:val="231F20"/>
        </w:rPr>
        <w:t>thứ</w:t>
      </w:r>
      <w:r>
        <w:rPr>
          <w:color w:val="231F20"/>
          <w:spacing w:val="-4"/>
        </w:rPr>
        <w:t> </w:t>
      </w:r>
      <w:r>
        <w:rPr>
          <w:color w:val="231F20"/>
        </w:rPr>
        <w:t>hai</w:t>
      </w:r>
      <w:r>
        <w:rPr>
          <w:color w:val="231F20"/>
          <w:spacing w:val="-4"/>
        </w:rPr>
        <w:t> </w:t>
      </w:r>
      <w:r>
        <w:rPr>
          <w:color w:val="231F20"/>
        </w:rPr>
        <w:t>tức</w:t>
      </w:r>
      <w:r>
        <w:rPr>
          <w:color w:val="231F20"/>
          <w:spacing w:val="-4"/>
        </w:rPr>
        <w:t> </w:t>
      </w:r>
      <w:r>
        <w:rPr>
          <w:color w:val="231F20"/>
        </w:rPr>
        <w:t>thiền</w:t>
      </w:r>
      <w:r>
        <w:rPr>
          <w:color w:val="231F20"/>
          <w:spacing w:val="-4"/>
        </w:rPr>
        <w:t> </w:t>
      </w:r>
      <w:r>
        <w:rPr>
          <w:color w:val="231F20"/>
        </w:rPr>
        <w:t>thứ hai, thiền thứ ba tức thiền thứ ba.</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8"/>
      </w:pPr>
      <w:r>
        <w:rPr>
          <w:i/>
          <w:color w:val="231F20"/>
        </w:rPr>
        <w:t>Lời bình: </w:t>
      </w:r>
      <w:r>
        <w:rPr>
          <w:color w:val="231F20"/>
        </w:rPr>
        <w:t>Không nên tạo ra thuyết </w:t>
      </w:r>
      <w:r>
        <w:rPr>
          <w:color w:val="231F20"/>
          <w:spacing w:val="-3"/>
        </w:rPr>
        <w:t>này. </w:t>
      </w:r>
      <w:r>
        <w:rPr>
          <w:color w:val="231F20"/>
        </w:rPr>
        <w:t>Như thuyết trước </w:t>
      </w:r>
      <w:r>
        <w:rPr>
          <w:color w:val="231F20"/>
          <w:spacing w:val="2"/>
        </w:rPr>
        <w:t>nói </w:t>
      </w:r>
      <w:r>
        <w:rPr>
          <w:color w:val="231F20"/>
        </w:rPr>
        <w:t>là</w:t>
      </w:r>
      <w:r>
        <w:rPr>
          <w:color w:val="231F20"/>
          <w:spacing w:val="5"/>
        </w:rPr>
        <w:t> </w:t>
      </w:r>
      <w:r>
        <w:rPr>
          <w:color w:val="231F20"/>
        </w:rPr>
        <w:t>đúng.</w:t>
      </w:r>
    </w:p>
    <w:p>
      <w:pPr>
        <w:pStyle w:val="BodyText"/>
        <w:spacing w:before="112"/>
        <w:ind w:left="677" w:firstLine="0"/>
      </w:pPr>
      <w:r>
        <w:rPr>
          <w:i/>
          <w:color w:val="231F20"/>
        </w:rPr>
        <w:t>Hỏi: </w:t>
      </w:r>
      <w:r>
        <w:rPr>
          <w:color w:val="231F20"/>
        </w:rPr>
        <w:t>Hơi thở ra vào là số chúng sinh hay là vì số phi chúng sinh?</w:t>
      </w:r>
    </w:p>
    <w:p>
      <w:pPr>
        <w:spacing w:before="154"/>
        <w:ind w:left="677" w:right="0" w:firstLine="0"/>
        <w:jc w:val="both"/>
        <w:rPr>
          <w:sz w:val="26"/>
        </w:rPr>
      </w:pPr>
      <w:r>
        <w:rPr>
          <w:i/>
          <w:color w:val="231F20"/>
          <w:sz w:val="26"/>
        </w:rPr>
        <w:t>Đáp: </w:t>
      </w:r>
      <w:r>
        <w:rPr>
          <w:color w:val="231F20"/>
          <w:sz w:val="26"/>
        </w:rPr>
        <w:t>Là số chúng sinh.</w:t>
      </w:r>
    </w:p>
    <w:p>
      <w:pPr>
        <w:pStyle w:val="BodyText"/>
        <w:spacing w:before="155"/>
        <w:ind w:left="677" w:firstLine="0"/>
      </w:pPr>
      <w:r>
        <w:rPr>
          <w:i/>
          <w:color w:val="231F20"/>
        </w:rPr>
        <w:t>Hỏi: </w:t>
      </w:r>
      <w:r>
        <w:rPr>
          <w:color w:val="231F20"/>
        </w:rPr>
        <w:t>Là pháp nội hay là pháp ngoại?</w:t>
      </w:r>
    </w:p>
    <w:p>
      <w:pPr>
        <w:spacing w:before="154"/>
        <w:ind w:left="677" w:right="0" w:firstLine="0"/>
        <w:jc w:val="both"/>
        <w:rPr>
          <w:sz w:val="26"/>
        </w:rPr>
      </w:pPr>
      <w:r>
        <w:rPr>
          <w:i/>
          <w:color w:val="231F20"/>
          <w:sz w:val="26"/>
        </w:rPr>
        <w:t>Đáp: </w:t>
      </w:r>
      <w:r>
        <w:rPr>
          <w:color w:val="231F20"/>
          <w:sz w:val="26"/>
        </w:rPr>
        <w:t>Là pháp ngoại.</w:t>
      </w:r>
    </w:p>
    <w:p>
      <w:pPr>
        <w:pStyle w:val="BodyText"/>
        <w:spacing w:line="273" w:lineRule="auto" w:before="154"/>
        <w:ind w:right="410"/>
      </w:pPr>
      <w:r>
        <w:rPr>
          <w:i/>
          <w:color w:val="231F20"/>
        </w:rPr>
        <w:t>Hỏi:</w:t>
      </w:r>
      <w:r>
        <w:rPr>
          <w:i/>
          <w:color w:val="231F20"/>
          <w:spacing w:val="-10"/>
        </w:rPr>
        <w:t> </w:t>
      </w:r>
      <w:r>
        <w:rPr>
          <w:color w:val="231F20"/>
        </w:rPr>
        <w:t>Trong</w:t>
      </w:r>
      <w:r>
        <w:rPr>
          <w:color w:val="231F20"/>
          <w:spacing w:val="-5"/>
        </w:rPr>
        <w:t> </w:t>
      </w:r>
      <w:r>
        <w:rPr>
          <w:color w:val="231F20"/>
        </w:rPr>
        <w:t>thân</w:t>
      </w:r>
      <w:r>
        <w:rPr>
          <w:color w:val="231F20"/>
          <w:spacing w:val="-5"/>
        </w:rPr>
        <w:t> </w:t>
      </w:r>
      <w:r>
        <w:rPr>
          <w:color w:val="231F20"/>
        </w:rPr>
        <w:t>này</w:t>
      </w:r>
      <w:r>
        <w:rPr>
          <w:color w:val="231F20"/>
          <w:spacing w:val="-5"/>
        </w:rPr>
        <w:t> </w:t>
      </w:r>
      <w:r>
        <w:rPr>
          <w:color w:val="231F20"/>
        </w:rPr>
        <w:t>cũng</w:t>
      </w:r>
      <w:r>
        <w:rPr>
          <w:color w:val="231F20"/>
          <w:spacing w:val="-5"/>
        </w:rPr>
        <w:t> </w:t>
      </w:r>
      <w:r>
        <w:rPr>
          <w:color w:val="231F20"/>
        </w:rPr>
        <w:t>có</w:t>
      </w:r>
      <w:r>
        <w:rPr>
          <w:color w:val="231F20"/>
          <w:spacing w:val="-5"/>
        </w:rPr>
        <w:t> </w:t>
      </w:r>
      <w:r>
        <w:rPr>
          <w:color w:val="231F20"/>
        </w:rPr>
        <w:t>gió</w:t>
      </w:r>
      <w:r>
        <w:rPr>
          <w:color w:val="231F20"/>
          <w:spacing w:val="-5"/>
        </w:rPr>
        <w:t> </w:t>
      </w:r>
      <w:r>
        <w:rPr>
          <w:color w:val="231F20"/>
        </w:rPr>
        <w:t>trong,</w:t>
      </w:r>
      <w:r>
        <w:rPr>
          <w:color w:val="231F20"/>
          <w:spacing w:val="-5"/>
        </w:rPr>
        <w:t> </w:t>
      </w:r>
      <w:r>
        <w:rPr>
          <w:color w:val="231F20"/>
        </w:rPr>
        <w:t>nhưng</w:t>
      </w:r>
      <w:r>
        <w:rPr>
          <w:color w:val="231F20"/>
          <w:spacing w:val="-5"/>
        </w:rPr>
        <w:t> </w:t>
      </w:r>
      <w:r>
        <w:rPr>
          <w:color w:val="231F20"/>
        </w:rPr>
        <w:t>hơi</w:t>
      </w:r>
      <w:r>
        <w:rPr>
          <w:color w:val="231F20"/>
          <w:spacing w:val="-5"/>
        </w:rPr>
        <w:t> </w:t>
      </w:r>
      <w:r>
        <w:rPr>
          <w:color w:val="231F20"/>
        </w:rPr>
        <w:t>thở</w:t>
      </w:r>
      <w:r>
        <w:rPr>
          <w:color w:val="231F20"/>
          <w:spacing w:val="-5"/>
        </w:rPr>
        <w:t> </w:t>
      </w:r>
      <w:r>
        <w:rPr>
          <w:color w:val="231F20"/>
        </w:rPr>
        <w:t>ra</w:t>
      </w:r>
      <w:r>
        <w:rPr>
          <w:color w:val="231F20"/>
          <w:spacing w:val="-5"/>
        </w:rPr>
        <w:t> </w:t>
      </w:r>
      <w:r>
        <w:rPr>
          <w:color w:val="231F20"/>
        </w:rPr>
        <w:t>vào</w:t>
      </w:r>
      <w:r>
        <w:rPr>
          <w:color w:val="231F20"/>
          <w:spacing w:val="-5"/>
        </w:rPr>
        <w:t> </w:t>
      </w:r>
      <w:r>
        <w:rPr>
          <w:color w:val="231F20"/>
        </w:rPr>
        <w:t>là gió ngoài, vì là nuôi lớn, vì là chỗ dựa hay là báo?</w:t>
      </w:r>
    </w:p>
    <w:p>
      <w:pPr>
        <w:pStyle w:val="BodyText"/>
        <w:spacing w:line="273" w:lineRule="auto" w:before="112"/>
        <w:ind w:right="411"/>
      </w:pPr>
      <w:r>
        <w:rPr>
          <w:i/>
          <w:color w:val="231F20"/>
        </w:rPr>
        <w:t>Đáp:</w:t>
      </w:r>
      <w:r>
        <w:rPr>
          <w:i/>
          <w:color w:val="231F20"/>
          <w:spacing w:val="-9"/>
        </w:rPr>
        <w:t> </w:t>
      </w:r>
      <w:r>
        <w:rPr>
          <w:color w:val="231F20"/>
        </w:rPr>
        <w:t>Là</w:t>
      </w:r>
      <w:r>
        <w:rPr>
          <w:color w:val="231F20"/>
          <w:spacing w:val="-9"/>
        </w:rPr>
        <w:t> </w:t>
      </w:r>
      <w:r>
        <w:rPr>
          <w:color w:val="231F20"/>
        </w:rPr>
        <w:t>dựa</w:t>
      </w:r>
      <w:r>
        <w:rPr>
          <w:color w:val="231F20"/>
          <w:spacing w:val="-8"/>
        </w:rPr>
        <w:t> </w:t>
      </w:r>
      <w:r>
        <w:rPr>
          <w:color w:val="231F20"/>
        </w:rPr>
        <w:t>nơi</w:t>
      </w:r>
      <w:r>
        <w:rPr>
          <w:color w:val="231F20"/>
          <w:spacing w:val="-9"/>
        </w:rPr>
        <w:t> </w:t>
      </w:r>
      <w:r>
        <w:rPr>
          <w:color w:val="231F20"/>
        </w:rPr>
        <w:t>thân</w:t>
      </w:r>
      <w:r>
        <w:rPr>
          <w:color w:val="231F20"/>
          <w:spacing w:val="-9"/>
        </w:rPr>
        <w:t> </w:t>
      </w:r>
      <w:r>
        <w:rPr>
          <w:color w:val="231F20"/>
          <w:spacing w:val="-5"/>
        </w:rPr>
        <w:t>này,</w:t>
      </w:r>
      <w:r>
        <w:rPr>
          <w:color w:val="231F20"/>
          <w:spacing w:val="-8"/>
        </w:rPr>
        <w:t> </w:t>
      </w:r>
      <w:r>
        <w:rPr>
          <w:color w:val="231F20"/>
        </w:rPr>
        <w:t>cũng</w:t>
      </w:r>
      <w:r>
        <w:rPr>
          <w:color w:val="231F20"/>
          <w:spacing w:val="-9"/>
        </w:rPr>
        <w:t> </w:t>
      </w:r>
      <w:r>
        <w:rPr>
          <w:color w:val="231F20"/>
        </w:rPr>
        <w:t>có</w:t>
      </w:r>
      <w:r>
        <w:rPr>
          <w:color w:val="231F20"/>
          <w:spacing w:val="-9"/>
        </w:rPr>
        <w:t> </w:t>
      </w:r>
      <w:r>
        <w:rPr>
          <w:color w:val="231F20"/>
        </w:rPr>
        <w:t>gió</w:t>
      </w:r>
      <w:r>
        <w:rPr>
          <w:color w:val="231F20"/>
          <w:spacing w:val="-8"/>
        </w:rPr>
        <w:t> </w:t>
      </w:r>
      <w:r>
        <w:rPr>
          <w:color w:val="231F20"/>
        </w:rPr>
        <w:t>nuôi</w:t>
      </w:r>
      <w:r>
        <w:rPr>
          <w:color w:val="231F20"/>
          <w:spacing w:val="-9"/>
        </w:rPr>
        <w:t> </w:t>
      </w:r>
      <w:r>
        <w:rPr>
          <w:color w:val="231F20"/>
        </w:rPr>
        <w:t>lớn,</w:t>
      </w:r>
      <w:r>
        <w:rPr>
          <w:color w:val="231F20"/>
          <w:spacing w:val="-9"/>
        </w:rPr>
        <w:t> </w:t>
      </w:r>
      <w:r>
        <w:rPr>
          <w:color w:val="231F20"/>
        </w:rPr>
        <w:t>gió</w:t>
      </w:r>
      <w:r>
        <w:rPr>
          <w:color w:val="231F20"/>
          <w:spacing w:val="-8"/>
        </w:rPr>
        <w:t> </w:t>
      </w:r>
      <w:r>
        <w:rPr>
          <w:color w:val="231F20"/>
        </w:rPr>
        <w:t>báo,</w:t>
      </w:r>
      <w:r>
        <w:rPr>
          <w:color w:val="231F20"/>
          <w:spacing w:val="-9"/>
        </w:rPr>
        <w:t> </w:t>
      </w:r>
      <w:r>
        <w:rPr>
          <w:color w:val="231F20"/>
          <w:spacing w:val="-3"/>
        </w:rPr>
        <w:t>nhưng </w:t>
      </w:r>
      <w:r>
        <w:rPr>
          <w:color w:val="231F20"/>
        </w:rPr>
        <w:t>hơi thở ra vào là nương dựa. Như kinh nói: Đức Phật bảo Tôn giả A-nan:</w:t>
      </w:r>
      <w:r>
        <w:rPr>
          <w:color w:val="231F20"/>
          <w:spacing w:val="-10"/>
        </w:rPr>
        <w:t> </w:t>
      </w:r>
      <w:r>
        <w:rPr>
          <w:color w:val="231F20"/>
        </w:rPr>
        <w:t>Nếu</w:t>
      </w:r>
      <w:r>
        <w:rPr>
          <w:color w:val="231F20"/>
          <w:spacing w:val="-9"/>
        </w:rPr>
        <w:t> </w:t>
      </w:r>
      <w:r>
        <w:rPr>
          <w:color w:val="231F20"/>
        </w:rPr>
        <w:t>có</w:t>
      </w:r>
      <w:r>
        <w:rPr>
          <w:color w:val="231F20"/>
          <w:spacing w:val="-10"/>
        </w:rPr>
        <w:t> </w:t>
      </w:r>
      <w:r>
        <w:rPr>
          <w:color w:val="231F20"/>
        </w:rPr>
        <w:t>thể</w:t>
      </w:r>
      <w:r>
        <w:rPr>
          <w:color w:val="231F20"/>
          <w:spacing w:val="-9"/>
        </w:rPr>
        <w:t> </w:t>
      </w:r>
      <w:r>
        <w:rPr>
          <w:color w:val="231F20"/>
        </w:rPr>
        <w:t>khiến</w:t>
      </w:r>
      <w:r>
        <w:rPr>
          <w:color w:val="231F20"/>
          <w:spacing w:val="-10"/>
        </w:rPr>
        <w:t> </w:t>
      </w:r>
      <w:r>
        <w:rPr>
          <w:color w:val="231F20"/>
        </w:rPr>
        <w:t>cho</w:t>
      </w:r>
      <w:r>
        <w:rPr>
          <w:color w:val="231F20"/>
          <w:spacing w:val="-9"/>
        </w:rPr>
        <w:t> </w:t>
      </w:r>
      <w:r>
        <w:rPr>
          <w:color w:val="231F20"/>
        </w:rPr>
        <w:t>hơi</w:t>
      </w:r>
      <w:r>
        <w:rPr>
          <w:color w:val="231F20"/>
          <w:spacing w:val="-10"/>
        </w:rPr>
        <w:t> </w:t>
      </w:r>
      <w:r>
        <w:rPr>
          <w:color w:val="231F20"/>
        </w:rPr>
        <w:t>thở</w:t>
      </w:r>
      <w:r>
        <w:rPr>
          <w:color w:val="231F20"/>
          <w:spacing w:val="-9"/>
        </w:rPr>
        <w:t> </w:t>
      </w:r>
      <w:r>
        <w:rPr>
          <w:color w:val="231F20"/>
        </w:rPr>
        <w:t>ra</w:t>
      </w:r>
      <w:r>
        <w:rPr>
          <w:color w:val="231F20"/>
          <w:spacing w:val="-10"/>
        </w:rPr>
        <w:t> </w:t>
      </w:r>
      <w:r>
        <w:rPr>
          <w:color w:val="231F20"/>
        </w:rPr>
        <w:t>vào,</w:t>
      </w:r>
      <w:r>
        <w:rPr>
          <w:color w:val="231F20"/>
          <w:spacing w:val="-9"/>
        </w:rPr>
        <w:t> </w:t>
      </w:r>
      <w:r>
        <w:rPr>
          <w:color w:val="231F20"/>
        </w:rPr>
        <w:t>như</w:t>
      </w:r>
      <w:r>
        <w:rPr>
          <w:color w:val="231F20"/>
          <w:spacing w:val="-9"/>
        </w:rPr>
        <w:t> </w:t>
      </w:r>
      <w:r>
        <w:rPr>
          <w:color w:val="231F20"/>
        </w:rPr>
        <w:t>khi</w:t>
      </w:r>
      <w:r>
        <w:rPr>
          <w:color w:val="231F20"/>
          <w:spacing w:val="-10"/>
        </w:rPr>
        <w:t> </w:t>
      </w:r>
      <w:r>
        <w:rPr>
          <w:color w:val="231F20"/>
        </w:rPr>
        <w:t>bắn</w:t>
      </w:r>
      <w:r>
        <w:rPr>
          <w:color w:val="231F20"/>
          <w:spacing w:val="-9"/>
        </w:rPr>
        <w:t> </w:t>
      </w:r>
      <w:r>
        <w:rPr>
          <w:color w:val="231F20"/>
        </w:rPr>
        <w:t>tên,</w:t>
      </w:r>
      <w:r>
        <w:rPr>
          <w:color w:val="231F20"/>
          <w:spacing w:val="-10"/>
        </w:rPr>
        <w:t> </w:t>
      </w:r>
      <w:r>
        <w:rPr>
          <w:color w:val="231F20"/>
        </w:rPr>
        <w:t>các</w:t>
      </w:r>
      <w:r>
        <w:rPr>
          <w:color w:val="231F20"/>
          <w:spacing w:val="-9"/>
        </w:rPr>
        <w:t> </w:t>
      </w:r>
      <w:r>
        <w:rPr>
          <w:color w:val="231F20"/>
        </w:rPr>
        <w:t>mũi tên nối tiếp nhau, đó gọi là thức ăn khác biệt.</w:t>
      </w:r>
    </w:p>
    <w:p>
      <w:pPr>
        <w:pStyle w:val="BodyText"/>
        <w:spacing w:before="110"/>
        <w:ind w:left="677" w:firstLine="0"/>
      </w:pPr>
      <w:r>
        <w:rPr>
          <w:i/>
          <w:color w:val="231F20"/>
        </w:rPr>
        <w:t>Hỏi: </w:t>
      </w:r>
      <w:r>
        <w:rPr>
          <w:color w:val="231F20"/>
        </w:rPr>
        <w:t>Vì sao gọi là thức ăn khác biệt?</w:t>
      </w:r>
    </w:p>
    <w:p>
      <w:pPr>
        <w:pStyle w:val="BodyText"/>
        <w:spacing w:line="273" w:lineRule="auto" w:before="155"/>
        <w:ind w:right="410"/>
      </w:pPr>
      <w:r>
        <w:rPr>
          <w:i/>
          <w:color w:val="231F20"/>
        </w:rPr>
        <w:t>Đáp: </w:t>
      </w:r>
      <w:r>
        <w:rPr>
          <w:color w:val="231F20"/>
          <w:spacing w:val="-4"/>
        </w:rPr>
        <w:t>Tuy </w:t>
      </w:r>
      <w:r>
        <w:rPr>
          <w:color w:val="231F20"/>
        </w:rPr>
        <w:t>dùng các thức ăn uống thượng diệu để nuôi lớn thân người,</w:t>
      </w:r>
      <w:r>
        <w:rPr>
          <w:color w:val="231F20"/>
          <w:spacing w:val="-4"/>
        </w:rPr>
        <w:t> </w:t>
      </w:r>
      <w:r>
        <w:rPr>
          <w:color w:val="231F20"/>
        </w:rPr>
        <w:t>nhưng</w:t>
      </w:r>
      <w:r>
        <w:rPr>
          <w:color w:val="231F20"/>
          <w:spacing w:val="-4"/>
        </w:rPr>
        <w:t> </w:t>
      </w:r>
      <w:r>
        <w:rPr>
          <w:color w:val="231F20"/>
        </w:rPr>
        <w:t>nếu</w:t>
      </w:r>
      <w:r>
        <w:rPr>
          <w:color w:val="231F20"/>
          <w:spacing w:val="-4"/>
        </w:rPr>
        <w:t> </w:t>
      </w:r>
      <w:r>
        <w:rPr>
          <w:color w:val="231F20"/>
        </w:rPr>
        <w:t>không</w:t>
      </w:r>
      <w:r>
        <w:rPr>
          <w:color w:val="231F20"/>
          <w:spacing w:val="-4"/>
        </w:rPr>
        <w:t> </w:t>
      </w:r>
      <w:r>
        <w:rPr>
          <w:color w:val="231F20"/>
        </w:rPr>
        <w:t>như</w:t>
      </w:r>
      <w:r>
        <w:rPr>
          <w:color w:val="231F20"/>
          <w:spacing w:val="-4"/>
        </w:rPr>
        <w:t> </w:t>
      </w:r>
      <w:r>
        <w:rPr>
          <w:color w:val="231F20"/>
        </w:rPr>
        <w:t>hơi</w:t>
      </w:r>
      <w:r>
        <w:rPr>
          <w:color w:val="231F20"/>
          <w:spacing w:val="-4"/>
        </w:rPr>
        <w:t> </w:t>
      </w:r>
      <w:r>
        <w:rPr>
          <w:color w:val="231F20"/>
        </w:rPr>
        <w:t>thở</w:t>
      </w:r>
      <w:r>
        <w:rPr>
          <w:color w:val="231F20"/>
          <w:spacing w:val="-4"/>
        </w:rPr>
        <w:t> </w:t>
      </w:r>
      <w:r>
        <w:rPr>
          <w:color w:val="231F20"/>
        </w:rPr>
        <w:t>ra</w:t>
      </w:r>
      <w:r>
        <w:rPr>
          <w:color w:val="231F20"/>
          <w:spacing w:val="-3"/>
        </w:rPr>
        <w:t> </w:t>
      </w:r>
      <w:r>
        <w:rPr>
          <w:color w:val="231F20"/>
        </w:rPr>
        <w:t>vào</w:t>
      </w:r>
      <w:r>
        <w:rPr>
          <w:color w:val="231F20"/>
          <w:spacing w:val="-4"/>
        </w:rPr>
        <w:t> </w:t>
      </w:r>
      <w:r>
        <w:rPr>
          <w:color w:val="231F20"/>
        </w:rPr>
        <w:t>là</w:t>
      </w:r>
      <w:r>
        <w:rPr>
          <w:color w:val="231F20"/>
          <w:spacing w:val="-4"/>
        </w:rPr>
        <w:t> </w:t>
      </w:r>
      <w:r>
        <w:rPr>
          <w:color w:val="231F20"/>
        </w:rPr>
        <w:t>phương</w:t>
      </w:r>
      <w:r>
        <w:rPr>
          <w:color w:val="231F20"/>
          <w:spacing w:val="-4"/>
        </w:rPr>
        <w:t> </w:t>
      </w:r>
      <w:r>
        <w:rPr>
          <w:color w:val="231F20"/>
        </w:rPr>
        <w:t>tiện</w:t>
      </w:r>
      <w:r>
        <w:rPr>
          <w:color w:val="231F20"/>
          <w:spacing w:val="-4"/>
        </w:rPr>
        <w:t> </w:t>
      </w:r>
      <w:r>
        <w:rPr>
          <w:color w:val="231F20"/>
        </w:rPr>
        <w:t>đúng</w:t>
      </w:r>
      <w:r>
        <w:rPr>
          <w:color w:val="231F20"/>
          <w:spacing w:val="-4"/>
        </w:rPr>
        <w:t> </w:t>
      </w:r>
      <w:r>
        <w:rPr>
          <w:color w:val="231F20"/>
          <w:spacing w:val="-5"/>
        </w:rPr>
        <w:t>đắn </w:t>
      </w:r>
      <w:r>
        <w:rPr>
          <w:color w:val="231F20"/>
        </w:rPr>
        <w:t>thì sẽ bức hại thân. Chớ như phương tiện</w:t>
      </w:r>
      <w:r>
        <w:rPr>
          <w:color w:val="231F20"/>
          <w:spacing w:val="-2"/>
        </w:rPr>
        <w:t> </w:t>
      </w:r>
      <w:r>
        <w:rPr>
          <w:color w:val="231F20"/>
        </w:rPr>
        <w:t>tà.</w:t>
      </w:r>
    </w:p>
    <w:p>
      <w:pPr>
        <w:pStyle w:val="BodyText"/>
        <w:spacing w:before="111"/>
        <w:ind w:left="677" w:firstLine="0"/>
      </w:pPr>
      <w:r>
        <w:rPr>
          <w:i/>
          <w:color w:val="231F20"/>
        </w:rPr>
        <w:t>Hỏi: </w:t>
      </w:r>
      <w:r>
        <w:rPr>
          <w:color w:val="231F20"/>
        </w:rPr>
        <w:t>Như mũi tên nối tiếp nhau là nghĩa gì?</w:t>
      </w:r>
    </w:p>
    <w:p>
      <w:pPr>
        <w:pStyle w:val="BodyText"/>
        <w:spacing w:line="273" w:lineRule="auto" w:before="154"/>
        <w:ind w:right="411"/>
      </w:pPr>
      <w:r>
        <w:rPr>
          <w:i/>
          <w:color w:val="231F20"/>
        </w:rPr>
        <w:t>Đáp:</w:t>
      </w:r>
      <w:r>
        <w:rPr>
          <w:i/>
          <w:color w:val="231F20"/>
          <w:spacing w:val="-11"/>
        </w:rPr>
        <w:t> </w:t>
      </w:r>
      <w:r>
        <w:rPr>
          <w:color w:val="231F20"/>
        </w:rPr>
        <w:t>Như</w:t>
      </w:r>
      <w:r>
        <w:rPr>
          <w:color w:val="231F20"/>
          <w:spacing w:val="-12"/>
        </w:rPr>
        <w:t> </w:t>
      </w:r>
      <w:r>
        <w:rPr>
          <w:color w:val="231F20"/>
        </w:rPr>
        <w:t>do</w:t>
      </w:r>
      <w:r>
        <w:rPr>
          <w:color w:val="231F20"/>
          <w:spacing w:val="-10"/>
        </w:rPr>
        <w:t> </w:t>
      </w:r>
      <w:r>
        <w:rPr>
          <w:color w:val="231F20"/>
        </w:rPr>
        <w:t>mũi</w:t>
      </w:r>
      <w:r>
        <w:rPr>
          <w:color w:val="231F20"/>
          <w:spacing w:val="-11"/>
        </w:rPr>
        <w:t> </w:t>
      </w:r>
      <w:r>
        <w:rPr>
          <w:color w:val="231F20"/>
        </w:rPr>
        <w:t>tên</w:t>
      </w:r>
      <w:r>
        <w:rPr>
          <w:color w:val="231F20"/>
          <w:spacing w:val="-10"/>
        </w:rPr>
        <w:t> </w:t>
      </w:r>
      <w:r>
        <w:rPr>
          <w:color w:val="231F20"/>
        </w:rPr>
        <w:t>sau</w:t>
      </w:r>
      <w:r>
        <w:rPr>
          <w:color w:val="231F20"/>
          <w:spacing w:val="-12"/>
        </w:rPr>
        <w:t> </w:t>
      </w:r>
      <w:r>
        <w:rPr>
          <w:color w:val="231F20"/>
        </w:rPr>
        <w:t>bắn</w:t>
      </w:r>
      <w:r>
        <w:rPr>
          <w:color w:val="231F20"/>
          <w:spacing w:val="-10"/>
        </w:rPr>
        <w:t> </w:t>
      </w:r>
      <w:r>
        <w:rPr>
          <w:color w:val="231F20"/>
        </w:rPr>
        <w:t>tiếp</w:t>
      </w:r>
      <w:r>
        <w:rPr>
          <w:color w:val="231F20"/>
          <w:spacing w:val="-11"/>
        </w:rPr>
        <w:t> </w:t>
      </w:r>
      <w:r>
        <w:rPr>
          <w:color w:val="231F20"/>
        </w:rPr>
        <w:t>đối</w:t>
      </w:r>
      <w:r>
        <w:rPr>
          <w:color w:val="231F20"/>
          <w:spacing w:val="-10"/>
        </w:rPr>
        <w:t> </w:t>
      </w:r>
      <w:r>
        <w:rPr>
          <w:color w:val="231F20"/>
        </w:rPr>
        <w:t>với</w:t>
      </w:r>
      <w:r>
        <w:rPr>
          <w:color w:val="231F20"/>
          <w:spacing w:val="-11"/>
        </w:rPr>
        <w:t> </w:t>
      </w:r>
      <w:r>
        <w:rPr>
          <w:color w:val="231F20"/>
        </w:rPr>
        <w:t>mũi</w:t>
      </w:r>
      <w:r>
        <w:rPr>
          <w:color w:val="231F20"/>
          <w:spacing w:val="-11"/>
        </w:rPr>
        <w:t> </w:t>
      </w:r>
      <w:r>
        <w:rPr>
          <w:color w:val="231F20"/>
        </w:rPr>
        <w:t>tên</w:t>
      </w:r>
      <w:r>
        <w:rPr>
          <w:color w:val="231F20"/>
          <w:spacing w:val="-10"/>
        </w:rPr>
        <w:t> </w:t>
      </w:r>
      <w:r>
        <w:rPr>
          <w:color w:val="231F20"/>
        </w:rPr>
        <w:t>trước.</w:t>
      </w:r>
      <w:r>
        <w:rPr>
          <w:color w:val="231F20"/>
          <w:spacing w:val="-11"/>
        </w:rPr>
        <w:t> </w:t>
      </w:r>
      <w:r>
        <w:rPr>
          <w:color w:val="231F20"/>
        </w:rPr>
        <w:t>Đó</w:t>
      </w:r>
      <w:r>
        <w:rPr>
          <w:color w:val="231F20"/>
          <w:spacing w:val="-10"/>
        </w:rPr>
        <w:t> </w:t>
      </w:r>
      <w:r>
        <w:rPr>
          <w:color w:val="231F20"/>
        </w:rPr>
        <w:t>gọi là nghĩa các mũi tên sau trước nối tiếp</w:t>
      </w:r>
      <w:r>
        <w:rPr>
          <w:color w:val="231F20"/>
          <w:spacing w:val="-2"/>
        </w:rPr>
        <w:t> </w:t>
      </w:r>
      <w:r>
        <w:rPr>
          <w:color w:val="231F20"/>
        </w:rPr>
        <w:t>nhau.</w:t>
      </w:r>
    </w:p>
    <w:p>
      <w:pPr>
        <w:pStyle w:val="BodyText"/>
        <w:spacing w:line="273" w:lineRule="auto" w:before="112"/>
        <w:ind w:right="411"/>
      </w:pPr>
      <w:r>
        <w:rPr>
          <w:color w:val="231F20"/>
        </w:rPr>
        <w:t>Lại có thuyết cho: Nghĩa nối tiếp nhau không dứt là nghĩa nối tiếp nhau của các mũi tên sau trước.</w:t>
      </w:r>
    </w:p>
    <w:p>
      <w:pPr>
        <w:pStyle w:val="BodyText"/>
        <w:spacing w:before="111"/>
        <w:ind w:left="677" w:firstLine="0"/>
      </w:pPr>
      <w:r>
        <w:rPr>
          <w:i/>
          <w:color w:val="231F20"/>
        </w:rPr>
        <w:t>Hỏi: </w:t>
      </w:r>
      <w:r>
        <w:rPr>
          <w:color w:val="231F20"/>
        </w:rPr>
        <w:t>Hơi thở ra vào là thở vào trước hay là thở ra trước?</w:t>
      </w:r>
    </w:p>
    <w:p>
      <w:pPr>
        <w:pStyle w:val="BodyText"/>
        <w:spacing w:line="273" w:lineRule="auto" w:before="155"/>
        <w:ind w:right="411"/>
      </w:pPr>
      <w:r>
        <w:rPr>
          <w:i/>
          <w:color w:val="231F20"/>
        </w:rPr>
        <w:t>Đáp: </w:t>
      </w:r>
      <w:r>
        <w:rPr>
          <w:color w:val="231F20"/>
        </w:rPr>
        <w:t>Hoặc có thuyết nói: Nói thở ra trước. Là bên rốn có gió khởi, có thể mở ra các lỗ chân lông, sau đấy mới thở ra.</w:t>
      </w:r>
    </w:p>
    <w:p>
      <w:pPr>
        <w:pStyle w:val="BodyText"/>
        <w:spacing w:line="273" w:lineRule="auto" w:before="111"/>
        <w:ind w:right="406"/>
      </w:pPr>
      <w:r>
        <w:rPr>
          <w:color w:val="231F20"/>
        </w:rPr>
        <w:t>Lại có thuyết cho: Gió có thể mở ra các lỗ chân lông, không phải là hơi thở ra vào. Các lỗ chân lông đã mở ra rồi thì gió vào</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4" w:firstLine="0"/>
      </w:pPr>
      <w:r>
        <w:rPr>
          <w:color w:val="231F20"/>
        </w:rPr>
        <w:t>trước. Như người đói khát cần có chút ít thức ăn giúp cho thân được nuôi lớn. Khi chết, hơi thở sau cùng thở ra lại không thở vào nữa, gọi là chết.</w:t>
      </w:r>
    </w:p>
    <w:p>
      <w:pPr>
        <w:pStyle w:val="BodyText"/>
        <w:spacing w:line="271" w:lineRule="auto"/>
        <w:ind w:left="393" w:right="127"/>
      </w:pPr>
      <w:r>
        <w:rPr>
          <w:color w:val="231F20"/>
        </w:rPr>
        <w:t>Lại có thuyết nêu: Hơi thở sau cùng thở vào, lại không thở ra nữa gọi là chết. Như nói: Khiến cho tôi luôn được thở ra vào. Lúc nhập thiền thứ tư thì thở ra, khi xuất thiền thứ tư thì thở vào.</w:t>
      </w:r>
    </w:p>
    <w:p>
      <w:pPr>
        <w:pStyle w:val="BodyText"/>
        <w:ind w:left="960" w:firstLine="0"/>
      </w:pPr>
      <w:r>
        <w:rPr>
          <w:color w:val="231F20"/>
        </w:rPr>
        <w:t>Như nói: Có A na ban na, có niệm A na ban na.</w:t>
      </w:r>
    </w:p>
    <w:p>
      <w:pPr>
        <w:pStyle w:val="BodyText"/>
        <w:spacing w:line="271" w:lineRule="auto" w:before="152"/>
        <w:ind w:left="393" w:right="128"/>
      </w:pPr>
      <w:r>
        <w:rPr>
          <w:i/>
          <w:color w:val="231F20"/>
        </w:rPr>
        <w:t>Hỏi: </w:t>
      </w:r>
      <w:r>
        <w:rPr>
          <w:color w:val="231F20"/>
        </w:rPr>
        <w:t>Thế nào gọi là A na? Thế nào gọi là Ban na? Thế nào gọi là tu niệm A na ban na?</w:t>
      </w:r>
    </w:p>
    <w:p>
      <w:pPr>
        <w:pStyle w:val="BodyText"/>
        <w:ind w:left="960" w:firstLine="0"/>
      </w:pPr>
      <w:r>
        <w:rPr>
          <w:i/>
          <w:color w:val="231F20"/>
        </w:rPr>
        <w:t>Đáp: </w:t>
      </w:r>
      <w:r>
        <w:rPr>
          <w:color w:val="231F20"/>
        </w:rPr>
        <w:t>Các hơi thở vào là A na. Các hơi thở ra là Ban na.</w:t>
      </w:r>
    </w:p>
    <w:p>
      <w:pPr>
        <w:pStyle w:val="BodyText"/>
        <w:spacing w:line="271" w:lineRule="auto" w:before="152"/>
        <w:ind w:left="393" w:right="127"/>
      </w:pPr>
      <w:r>
        <w:rPr>
          <w:color w:val="231F20"/>
        </w:rPr>
        <w:t>Lại</w:t>
      </w:r>
      <w:r>
        <w:rPr>
          <w:color w:val="231F20"/>
          <w:spacing w:val="-8"/>
        </w:rPr>
        <w:t> </w:t>
      </w:r>
      <w:r>
        <w:rPr>
          <w:color w:val="231F20"/>
        </w:rPr>
        <w:t>có</w:t>
      </w:r>
      <w:r>
        <w:rPr>
          <w:color w:val="231F20"/>
          <w:spacing w:val="-8"/>
        </w:rPr>
        <w:t> </w:t>
      </w:r>
      <w:r>
        <w:rPr>
          <w:color w:val="231F20"/>
        </w:rPr>
        <w:t>thuyết</w:t>
      </w:r>
      <w:r>
        <w:rPr>
          <w:color w:val="231F20"/>
          <w:spacing w:val="-8"/>
        </w:rPr>
        <w:t> </w:t>
      </w:r>
      <w:r>
        <w:rPr>
          <w:color w:val="231F20"/>
        </w:rPr>
        <w:t>nói:</w:t>
      </w:r>
      <w:r>
        <w:rPr>
          <w:color w:val="231F20"/>
          <w:spacing w:val="-8"/>
        </w:rPr>
        <w:t> </w:t>
      </w:r>
      <w:r>
        <w:rPr>
          <w:color w:val="231F20"/>
        </w:rPr>
        <w:t>Các</w:t>
      </w:r>
      <w:r>
        <w:rPr>
          <w:color w:val="231F20"/>
          <w:spacing w:val="-8"/>
        </w:rPr>
        <w:t> </w:t>
      </w:r>
      <w:r>
        <w:rPr>
          <w:color w:val="231F20"/>
        </w:rPr>
        <w:t>hơi</w:t>
      </w:r>
      <w:r>
        <w:rPr>
          <w:color w:val="231F20"/>
          <w:spacing w:val="-8"/>
        </w:rPr>
        <w:t> </w:t>
      </w:r>
      <w:r>
        <w:rPr>
          <w:color w:val="231F20"/>
        </w:rPr>
        <w:t>thở</w:t>
      </w:r>
      <w:r>
        <w:rPr>
          <w:color w:val="231F20"/>
          <w:spacing w:val="-8"/>
        </w:rPr>
        <w:t> </w:t>
      </w:r>
      <w:r>
        <w:rPr>
          <w:color w:val="231F20"/>
        </w:rPr>
        <w:t>ra</w:t>
      </w:r>
      <w:r>
        <w:rPr>
          <w:color w:val="231F20"/>
          <w:spacing w:val="-8"/>
        </w:rPr>
        <w:t> </w:t>
      </w:r>
      <w:r>
        <w:rPr>
          <w:color w:val="231F20"/>
        </w:rPr>
        <w:t>là</w:t>
      </w:r>
      <w:r>
        <w:rPr>
          <w:color w:val="231F20"/>
          <w:spacing w:val="-22"/>
        </w:rPr>
        <w:t> </w:t>
      </w:r>
      <w:r>
        <w:rPr>
          <w:color w:val="231F20"/>
        </w:rPr>
        <w:t>A</w:t>
      </w:r>
      <w:r>
        <w:rPr>
          <w:color w:val="231F20"/>
          <w:spacing w:val="-22"/>
        </w:rPr>
        <w:t> </w:t>
      </w:r>
      <w:r>
        <w:rPr>
          <w:color w:val="231F20"/>
        </w:rPr>
        <w:t>na,</w:t>
      </w:r>
      <w:r>
        <w:rPr>
          <w:color w:val="231F20"/>
          <w:spacing w:val="-8"/>
        </w:rPr>
        <w:t> </w:t>
      </w:r>
      <w:r>
        <w:rPr>
          <w:color w:val="231F20"/>
        </w:rPr>
        <w:t>các</w:t>
      </w:r>
      <w:r>
        <w:rPr>
          <w:color w:val="231F20"/>
          <w:spacing w:val="-8"/>
        </w:rPr>
        <w:t> </w:t>
      </w:r>
      <w:r>
        <w:rPr>
          <w:color w:val="231F20"/>
        </w:rPr>
        <w:t>hơi</w:t>
      </w:r>
      <w:r>
        <w:rPr>
          <w:color w:val="231F20"/>
          <w:spacing w:val="-8"/>
        </w:rPr>
        <w:t> </w:t>
      </w:r>
      <w:r>
        <w:rPr>
          <w:color w:val="231F20"/>
        </w:rPr>
        <w:t>thở</w:t>
      </w:r>
      <w:r>
        <w:rPr>
          <w:color w:val="231F20"/>
          <w:spacing w:val="-8"/>
        </w:rPr>
        <w:t> </w:t>
      </w:r>
      <w:r>
        <w:rPr>
          <w:color w:val="231F20"/>
        </w:rPr>
        <w:t>vào</w:t>
      </w:r>
      <w:r>
        <w:rPr>
          <w:color w:val="231F20"/>
          <w:spacing w:val="-8"/>
        </w:rPr>
        <w:t> </w:t>
      </w:r>
      <w:r>
        <w:rPr>
          <w:color w:val="231F20"/>
        </w:rPr>
        <w:t>là</w:t>
      </w:r>
      <w:r>
        <w:rPr>
          <w:color w:val="231F20"/>
          <w:spacing w:val="-8"/>
        </w:rPr>
        <w:t> </w:t>
      </w:r>
      <w:r>
        <w:rPr>
          <w:color w:val="231F20"/>
        </w:rPr>
        <w:t>Ban na.</w:t>
      </w:r>
      <w:r>
        <w:rPr>
          <w:color w:val="231F20"/>
          <w:spacing w:val="-10"/>
        </w:rPr>
        <w:t> </w:t>
      </w:r>
      <w:r>
        <w:rPr>
          <w:color w:val="231F20"/>
        </w:rPr>
        <w:t>Như</w:t>
      </w:r>
      <w:r>
        <w:rPr>
          <w:color w:val="231F20"/>
          <w:spacing w:val="-9"/>
        </w:rPr>
        <w:t> </w:t>
      </w:r>
      <w:r>
        <w:rPr>
          <w:color w:val="231F20"/>
        </w:rPr>
        <w:t>nói:</w:t>
      </w:r>
      <w:r>
        <w:rPr>
          <w:color w:val="231F20"/>
          <w:spacing w:val="-9"/>
        </w:rPr>
        <w:t> </w:t>
      </w:r>
      <w:r>
        <w:rPr>
          <w:color w:val="231F20"/>
        </w:rPr>
        <w:t>Lúc</w:t>
      </w:r>
      <w:r>
        <w:rPr>
          <w:color w:val="231F20"/>
          <w:spacing w:val="-14"/>
        </w:rPr>
        <w:t> </w:t>
      </w:r>
      <w:r>
        <w:rPr>
          <w:color w:val="231F20"/>
        </w:rPr>
        <w:t>Tỳ-kheo</w:t>
      </w:r>
      <w:r>
        <w:rPr>
          <w:color w:val="231F20"/>
          <w:spacing w:val="-9"/>
        </w:rPr>
        <w:t> </w:t>
      </w:r>
      <w:r>
        <w:rPr>
          <w:color w:val="231F20"/>
        </w:rPr>
        <w:t>hít</w:t>
      </w:r>
      <w:r>
        <w:rPr>
          <w:color w:val="231F20"/>
          <w:spacing w:val="-9"/>
        </w:rPr>
        <w:t> </w:t>
      </w:r>
      <w:r>
        <w:rPr>
          <w:color w:val="231F20"/>
        </w:rPr>
        <w:t>gió</w:t>
      </w:r>
      <w:r>
        <w:rPr>
          <w:color w:val="231F20"/>
          <w:spacing w:val="-9"/>
        </w:rPr>
        <w:t> </w:t>
      </w:r>
      <w:r>
        <w:rPr>
          <w:color w:val="231F20"/>
        </w:rPr>
        <w:t>bên</w:t>
      </w:r>
      <w:r>
        <w:rPr>
          <w:color w:val="231F20"/>
          <w:spacing w:val="-10"/>
        </w:rPr>
        <w:t> </w:t>
      </w:r>
      <w:r>
        <w:rPr>
          <w:color w:val="231F20"/>
        </w:rPr>
        <w:t>ngoài</w:t>
      </w:r>
      <w:r>
        <w:rPr>
          <w:color w:val="231F20"/>
          <w:spacing w:val="-9"/>
        </w:rPr>
        <w:t> </w:t>
      </w:r>
      <w:r>
        <w:rPr>
          <w:color w:val="231F20"/>
        </w:rPr>
        <w:t>vào,</w:t>
      </w:r>
      <w:r>
        <w:rPr>
          <w:color w:val="231F20"/>
          <w:spacing w:val="-9"/>
        </w:rPr>
        <w:t> </w:t>
      </w:r>
      <w:r>
        <w:rPr>
          <w:color w:val="231F20"/>
        </w:rPr>
        <w:t>gọi</w:t>
      </w:r>
      <w:r>
        <w:rPr>
          <w:color w:val="231F20"/>
          <w:spacing w:val="-9"/>
        </w:rPr>
        <w:t> </w:t>
      </w:r>
      <w:r>
        <w:rPr>
          <w:color w:val="231F20"/>
        </w:rPr>
        <w:t>là</w:t>
      </w:r>
      <w:r>
        <w:rPr>
          <w:color w:val="231F20"/>
          <w:spacing w:val="-24"/>
        </w:rPr>
        <w:t> </w:t>
      </w:r>
      <w:r>
        <w:rPr>
          <w:color w:val="231F20"/>
        </w:rPr>
        <w:t>A</w:t>
      </w:r>
      <w:r>
        <w:rPr>
          <w:color w:val="231F20"/>
          <w:spacing w:val="-23"/>
        </w:rPr>
        <w:t> </w:t>
      </w:r>
      <w:r>
        <w:rPr>
          <w:color w:val="231F20"/>
        </w:rPr>
        <w:t>na.</w:t>
      </w:r>
      <w:r>
        <w:rPr>
          <w:color w:val="231F20"/>
          <w:spacing w:val="-9"/>
        </w:rPr>
        <w:t> </w:t>
      </w:r>
      <w:r>
        <w:rPr>
          <w:color w:val="231F20"/>
        </w:rPr>
        <w:t>Như</w:t>
      </w:r>
      <w:r>
        <w:rPr>
          <w:color w:val="231F20"/>
          <w:spacing w:val="-9"/>
        </w:rPr>
        <w:t> </w:t>
      </w:r>
      <w:r>
        <w:rPr>
          <w:color w:val="231F20"/>
        </w:rPr>
        <w:t>gió bên trong tản ra gọi là Ban na. Có thể duyên nơi niệm kia, đó gọi là niệm A na ban na. Pháp cùng có tương ưng với niệm tu hành rộng khắp,</w:t>
      </w:r>
      <w:r>
        <w:rPr>
          <w:color w:val="231F20"/>
          <w:spacing w:val="-2"/>
        </w:rPr>
        <w:t> </w:t>
      </w:r>
      <w:r>
        <w:rPr>
          <w:color w:val="231F20"/>
        </w:rPr>
        <w:t>đó</w:t>
      </w:r>
      <w:r>
        <w:rPr>
          <w:color w:val="231F20"/>
          <w:spacing w:val="-1"/>
        </w:rPr>
        <w:t> </w:t>
      </w:r>
      <w:r>
        <w:rPr>
          <w:color w:val="231F20"/>
        </w:rPr>
        <w:t>gọi</w:t>
      </w:r>
      <w:r>
        <w:rPr>
          <w:color w:val="231F20"/>
          <w:spacing w:val="-2"/>
        </w:rPr>
        <w:t> </w:t>
      </w:r>
      <w:r>
        <w:rPr>
          <w:color w:val="231F20"/>
        </w:rPr>
        <w:t>là</w:t>
      </w:r>
      <w:r>
        <w:rPr>
          <w:color w:val="231F20"/>
          <w:spacing w:val="-1"/>
        </w:rPr>
        <w:t> </w:t>
      </w:r>
      <w:r>
        <w:rPr>
          <w:color w:val="231F20"/>
        </w:rPr>
        <w:t>tu</w:t>
      </w:r>
      <w:r>
        <w:rPr>
          <w:color w:val="231F20"/>
          <w:spacing w:val="-1"/>
        </w:rPr>
        <w:t> </w:t>
      </w:r>
      <w:r>
        <w:rPr>
          <w:color w:val="231F20"/>
        </w:rPr>
        <w:t>niệm</w:t>
      </w:r>
      <w:r>
        <w:rPr>
          <w:color w:val="231F20"/>
          <w:spacing w:val="-17"/>
        </w:rPr>
        <w:t> </w:t>
      </w:r>
      <w:r>
        <w:rPr>
          <w:color w:val="231F20"/>
        </w:rPr>
        <w:t>A</w:t>
      </w:r>
      <w:r>
        <w:rPr>
          <w:color w:val="231F20"/>
          <w:spacing w:val="-16"/>
        </w:rPr>
        <w:t> </w:t>
      </w:r>
      <w:r>
        <w:rPr>
          <w:color w:val="231F20"/>
        </w:rPr>
        <w:t>na</w:t>
      </w:r>
      <w:r>
        <w:rPr>
          <w:color w:val="231F20"/>
          <w:spacing w:val="-2"/>
        </w:rPr>
        <w:t> </w:t>
      </w:r>
      <w:r>
        <w:rPr>
          <w:color w:val="231F20"/>
        </w:rPr>
        <w:t>ban</w:t>
      </w:r>
      <w:r>
        <w:rPr>
          <w:color w:val="231F20"/>
          <w:spacing w:val="-1"/>
        </w:rPr>
        <w:t> </w:t>
      </w:r>
      <w:r>
        <w:rPr>
          <w:color w:val="231F20"/>
        </w:rPr>
        <w:t>na.</w:t>
      </w:r>
      <w:r>
        <w:rPr>
          <w:color w:val="231F20"/>
          <w:spacing w:val="-1"/>
        </w:rPr>
        <w:t> </w:t>
      </w:r>
      <w:r>
        <w:rPr>
          <w:color w:val="231F20"/>
        </w:rPr>
        <w:t>Niệm</w:t>
      </w:r>
      <w:r>
        <w:rPr>
          <w:color w:val="231F20"/>
          <w:spacing w:val="-17"/>
        </w:rPr>
        <w:t> </w:t>
      </w:r>
      <w:r>
        <w:rPr>
          <w:color w:val="231F20"/>
        </w:rPr>
        <w:t>A</w:t>
      </w:r>
      <w:r>
        <w:rPr>
          <w:color w:val="231F20"/>
          <w:spacing w:val="-16"/>
        </w:rPr>
        <w:t> </w:t>
      </w:r>
      <w:r>
        <w:rPr>
          <w:color w:val="231F20"/>
        </w:rPr>
        <w:t>na</w:t>
      </w:r>
      <w:r>
        <w:rPr>
          <w:color w:val="231F20"/>
          <w:spacing w:val="-1"/>
        </w:rPr>
        <w:t> </w:t>
      </w:r>
      <w:r>
        <w:rPr>
          <w:color w:val="231F20"/>
        </w:rPr>
        <w:t>ban</w:t>
      </w:r>
      <w:r>
        <w:rPr>
          <w:color w:val="231F20"/>
          <w:spacing w:val="-2"/>
        </w:rPr>
        <w:t> </w:t>
      </w:r>
      <w:r>
        <w:rPr>
          <w:color w:val="231F20"/>
        </w:rPr>
        <w:t>na</w:t>
      </w:r>
      <w:r>
        <w:rPr>
          <w:color w:val="231F20"/>
          <w:spacing w:val="-1"/>
        </w:rPr>
        <w:t> </w:t>
      </w:r>
      <w:r>
        <w:rPr>
          <w:color w:val="231F20"/>
        </w:rPr>
        <w:t>nói</w:t>
      </w:r>
      <w:r>
        <w:rPr>
          <w:color w:val="231F20"/>
          <w:spacing w:val="-2"/>
        </w:rPr>
        <w:t> </w:t>
      </w:r>
      <w:r>
        <w:rPr>
          <w:color w:val="231F20"/>
        </w:rPr>
        <w:t>có</w:t>
      </w:r>
      <w:r>
        <w:rPr>
          <w:color w:val="231F20"/>
          <w:spacing w:val="-1"/>
        </w:rPr>
        <w:t> </w:t>
      </w:r>
      <w:r>
        <w:rPr>
          <w:color w:val="231F20"/>
        </w:rPr>
        <w:t>sáu</w:t>
      </w:r>
      <w:r>
        <w:rPr>
          <w:color w:val="231F20"/>
          <w:spacing w:val="-1"/>
        </w:rPr>
        <w:t> </w:t>
      </w:r>
      <w:r>
        <w:rPr>
          <w:color w:val="231F20"/>
        </w:rPr>
        <w:t>sự việc, đó là: </w:t>
      </w:r>
      <w:r>
        <w:rPr>
          <w:i/>
          <w:color w:val="231F20"/>
        </w:rPr>
        <w:t>(1) </w:t>
      </w:r>
      <w:r>
        <w:rPr>
          <w:color w:val="231F20"/>
        </w:rPr>
        <w:t>Sổ. </w:t>
      </w:r>
      <w:r>
        <w:rPr>
          <w:i/>
          <w:color w:val="231F20"/>
        </w:rPr>
        <w:t>(2) </w:t>
      </w:r>
      <w:r>
        <w:rPr>
          <w:color w:val="231F20"/>
          <w:spacing w:val="-5"/>
        </w:rPr>
        <w:t>Tùy. </w:t>
      </w:r>
      <w:r>
        <w:rPr>
          <w:i/>
          <w:color w:val="231F20"/>
        </w:rPr>
        <w:t>(3) </w:t>
      </w:r>
      <w:r>
        <w:rPr>
          <w:color w:val="231F20"/>
        </w:rPr>
        <w:t>Chỉ. </w:t>
      </w:r>
      <w:r>
        <w:rPr>
          <w:i/>
          <w:color w:val="231F20"/>
        </w:rPr>
        <w:t>(4) </w:t>
      </w:r>
      <w:r>
        <w:rPr>
          <w:color w:val="231F20"/>
        </w:rPr>
        <w:t>Quán. </w:t>
      </w:r>
      <w:r>
        <w:rPr>
          <w:i/>
          <w:color w:val="231F20"/>
        </w:rPr>
        <w:t>(5) </w:t>
      </w:r>
      <w:r>
        <w:rPr>
          <w:color w:val="231F20"/>
        </w:rPr>
        <w:t>Chuyển. </w:t>
      </w:r>
      <w:r>
        <w:rPr>
          <w:i/>
          <w:color w:val="231F20"/>
        </w:rPr>
        <w:t>(6)</w:t>
      </w:r>
      <w:r>
        <w:rPr>
          <w:i/>
          <w:color w:val="231F20"/>
          <w:spacing w:val="-12"/>
        </w:rPr>
        <w:t> </w:t>
      </w:r>
      <w:r>
        <w:rPr>
          <w:color w:val="231F20"/>
        </w:rPr>
        <w:t>Tịnh.</w:t>
      </w:r>
    </w:p>
    <w:p>
      <w:pPr>
        <w:spacing w:line="271" w:lineRule="auto" w:before="114"/>
        <w:ind w:left="393" w:right="128" w:firstLine="566"/>
        <w:jc w:val="both"/>
        <w:rPr>
          <w:sz w:val="26"/>
        </w:rPr>
      </w:pPr>
      <w:r>
        <w:rPr>
          <w:color w:val="231F20"/>
          <w:sz w:val="26"/>
        </w:rPr>
        <w:t>Sổ (Đếm) có năm loại: </w:t>
      </w:r>
      <w:r>
        <w:rPr>
          <w:i/>
          <w:color w:val="231F20"/>
          <w:sz w:val="26"/>
        </w:rPr>
        <w:t>(1) </w:t>
      </w:r>
      <w:r>
        <w:rPr>
          <w:color w:val="231F20"/>
          <w:sz w:val="26"/>
        </w:rPr>
        <w:t>Sổ. </w:t>
      </w:r>
      <w:r>
        <w:rPr>
          <w:i/>
          <w:color w:val="231F20"/>
          <w:sz w:val="26"/>
        </w:rPr>
        <w:t>(2) </w:t>
      </w:r>
      <w:r>
        <w:rPr>
          <w:color w:val="231F20"/>
          <w:sz w:val="26"/>
        </w:rPr>
        <w:t>Sổ giảm. </w:t>
      </w:r>
      <w:r>
        <w:rPr>
          <w:i/>
          <w:color w:val="231F20"/>
          <w:sz w:val="26"/>
        </w:rPr>
        <w:t>(3) </w:t>
      </w:r>
      <w:r>
        <w:rPr>
          <w:color w:val="231F20"/>
          <w:sz w:val="26"/>
        </w:rPr>
        <w:t>Sổ tăng. </w:t>
      </w:r>
      <w:r>
        <w:rPr>
          <w:i/>
          <w:color w:val="231F20"/>
          <w:sz w:val="26"/>
        </w:rPr>
        <w:t>(4) </w:t>
      </w:r>
      <w:r>
        <w:rPr>
          <w:color w:val="231F20"/>
          <w:sz w:val="26"/>
        </w:rPr>
        <w:t>Sổ tụ. </w:t>
      </w:r>
      <w:r>
        <w:rPr>
          <w:i/>
          <w:color w:val="231F20"/>
          <w:sz w:val="26"/>
        </w:rPr>
        <w:t>(5) </w:t>
      </w:r>
      <w:r>
        <w:rPr>
          <w:color w:val="231F20"/>
          <w:sz w:val="26"/>
        </w:rPr>
        <w:t>Sổ tịnh.</w:t>
      </w:r>
    </w:p>
    <w:p>
      <w:pPr>
        <w:pStyle w:val="BodyText"/>
        <w:spacing w:line="271" w:lineRule="auto"/>
        <w:ind w:left="393" w:right="127"/>
      </w:pPr>
      <w:r>
        <w:rPr>
          <w:color w:val="231F20"/>
        </w:rPr>
        <w:t>Sổ:</w:t>
      </w:r>
      <w:r>
        <w:rPr>
          <w:color w:val="231F20"/>
          <w:spacing w:val="-8"/>
        </w:rPr>
        <w:t> </w:t>
      </w:r>
      <w:r>
        <w:rPr>
          <w:color w:val="231F20"/>
        </w:rPr>
        <w:t>Là</w:t>
      </w:r>
      <w:r>
        <w:rPr>
          <w:color w:val="231F20"/>
          <w:spacing w:val="-7"/>
        </w:rPr>
        <w:t> </w:t>
      </w:r>
      <w:r>
        <w:rPr>
          <w:color w:val="231F20"/>
        </w:rPr>
        <w:t>đếm</w:t>
      </w:r>
      <w:r>
        <w:rPr>
          <w:color w:val="231F20"/>
          <w:spacing w:val="-7"/>
        </w:rPr>
        <w:t> </w:t>
      </w:r>
      <w:r>
        <w:rPr>
          <w:color w:val="231F20"/>
        </w:rPr>
        <w:t>từ</w:t>
      </w:r>
      <w:r>
        <w:rPr>
          <w:color w:val="231F20"/>
          <w:spacing w:val="-7"/>
        </w:rPr>
        <w:t> </w:t>
      </w:r>
      <w:r>
        <w:rPr>
          <w:color w:val="231F20"/>
        </w:rPr>
        <w:t>một</w:t>
      </w:r>
      <w:r>
        <w:rPr>
          <w:color w:val="231F20"/>
          <w:spacing w:val="-7"/>
        </w:rPr>
        <w:t> </w:t>
      </w:r>
      <w:r>
        <w:rPr>
          <w:color w:val="231F20"/>
        </w:rPr>
        <w:t>đến</w:t>
      </w:r>
      <w:r>
        <w:rPr>
          <w:color w:val="231F20"/>
          <w:spacing w:val="-8"/>
        </w:rPr>
        <w:t> </w:t>
      </w:r>
      <w:r>
        <w:rPr>
          <w:color w:val="231F20"/>
        </w:rPr>
        <w:t>hai</w:t>
      </w:r>
      <w:r>
        <w:rPr>
          <w:color w:val="231F20"/>
          <w:spacing w:val="-7"/>
        </w:rPr>
        <w:t> </w:t>
      </w:r>
      <w:r>
        <w:rPr>
          <w:color w:val="231F20"/>
        </w:rPr>
        <w:t>cho</w:t>
      </w:r>
      <w:r>
        <w:rPr>
          <w:color w:val="231F20"/>
          <w:spacing w:val="-7"/>
        </w:rPr>
        <w:t> </w:t>
      </w:r>
      <w:r>
        <w:rPr>
          <w:color w:val="231F20"/>
        </w:rPr>
        <w:t>đến</w:t>
      </w:r>
      <w:r>
        <w:rPr>
          <w:color w:val="231F20"/>
          <w:spacing w:val="-7"/>
        </w:rPr>
        <w:t> </w:t>
      </w:r>
      <w:r>
        <w:rPr>
          <w:color w:val="231F20"/>
        </w:rPr>
        <w:t>mười.</w:t>
      </w:r>
      <w:r>
        <w:rPr>
          <w:color w:val="231F20"/>
          <w:spacing w:val="-7"/>
        </w:rPr>
        <w:t> </w:t>
      </w:r>
      <w:r>
        <w:rPr>
          <w:color w:val="231F20"/>
        </w:rPr>
        <w:t>Sổ</w:t>
      </w:r>
      <w:r>
        <w:rPr>
          <w:color w:val="231F20"/>
          <w:spacing w:val="-8"/>
        </w:rPr>
        <w:t> </w:t>
      </w:r>
      <w:r>
        <w:rPr>
          <w:color w:val="231F20"/>
        </w:rPr>
        <w:t>giảm:</w:t>
      </w:r>
      <w:r>
        <w:rPr>
          <w:color w:val="231F20"/>
          <w:spacing w:val="-7"/>
        </w:rPr>
        <w:t> </w:t>
      </w:r>
      <w:r>
        <w:rPr>
          <w:color w:val="231F20"/>
        </w:rPr>
        <w:t>Là</w:t>
      </w:r>
      <w:r>
        <w:rPr>
          <w:color w:val="231F20"/>
          <w:spacing w:val="-7"/>
        </w:rPr>
        <w:t> </w:t>
      </w:r>
      <w:r>
        <w:rPr>
          <w:color w:val="231F20"/>
        </w:rPr>
        <w:t>từ</w:t>
      </w:r>
      <w:r>
        <w:rPr>
          <w:color w:val="231F20"/>
          <w:spacing w:val="-7"/>
        </w:rPr>
        <w:t> </w:t>
      </w:r>
      <w:r>
        <w:rPr>
          <w:color w:val="231F20"/>
        </w:rPr>
        <w:t>ba</w:t>
      </w:r>
      <w:r>
        <w:rPr>
          <w:color w:val="231F20"/>
          <w:spacing w:val="-7"/>
        </w:rPr>
        <w:t> </w:t>
      </w:r>
      <w:r>
        <w:rPr>
          <w:color w:val="231F20"/>
        </w:rPr>
        <w:t>trở lại một. Sổ tăng: Là từ một đến ba, bốn. Sổ tụ: Là quán sáu hơi thở vào, sáu hơi thở ra. Lại có thuyết nói: Sổ tụ: Là quán hơi thở vào là ra, quán hơi thở ra là vào. Sổ tịnh: Là quán năm hơi thở</w:t>
      </w:r>
      <w:r>
        <w:rPr>
          <w:color w:val="231F20"/>
          <w:spacing w:val="-2"/>
        </w:rPr>
        <w:t> </w:t>
      </w:r>
      <w:r>
        <w:rPr>
          <w:color w:val="231F20"/>
        </w:rPr>
        <w:t>ra.</w:t>
      </w:r>
    </w:p>
    <w:p>
      <w:pPr>
        <w:pStyle w:val="BodyText"/>
        <w:ind w:left="960" w:firstLine="0"/>
      </w:pPr>
      <w:r>
        <w:rPr>
          <w:i/>
          <w:color w:val="231F20"/>
        </w:rPr>
        <w:t>Hỏi: </w:t>
      </w:r>
      <w:r>
        <w:rPr>
          <w:color w:val="231F20"/>
        </w:rPr>
        <w:t>Là trước đếm hơi thở vào hay là trước đếm hơi thở ra?</w:t>
      </w:r>
    </w:p>
    <w:p>
      <w:pPr>
        <w:pStyle w:val="BodyText"/>
        <w:spacing w:line="271" w:lineRule="auto" w:before="153"/>
        <w:ind w:left="393" w:right="127"/>
      </w:pPr>
      <w:r>
        <w:rPr>
          <w:i/>
          <w:color w:val="231F20"/>
        </w:rPr>
        <w:t>Đáp:</w:t>
      </w:r>
      <w:r>
        <w:rPr>
          <w:i/>
          <w:color w:val="231F20"/>
          <w:spacing w:val="-11"/>
        </w:rPr>
        <w:t> </w:t>
      </w:r>
      <w:r>
        <w:rPr>
          <w:color w:val="231F20"/>
        </w:rPr>
        <w:t>Là</w:t>
      </w:r>
      <w:r>
        <w:rPr>
          <w:color w:val="231F20"/>
          <w:spacing w:val="-12"/>
        </w:rPr>
        <w:t> </w:t>
      </w:r>
      <w:r>
        <w:rPr>
          <w:color w:val="231F20"/>
        </w:rPr>
        <w:t>trước</w:t>
      </w:r>
      <w:r>
        <w:rPr>
          <w:color w:val="231F20"/>
          <w:spacing w:val="-12"/>
        </w:rPr>
        <w:t> </w:t>
      </w:r>
      <w:r>
        <w:rPr>
          <w:color w:val="231F20"/>
        </w:rPr>
        <w:t>đếm</w:t>
      </w:r>
      <w:r>
        <w:rPr>
          <w:color w:val="231F20"/>
          <w:spacing w:val="-12"/>
        </w:rPr>
        <w:t> </w:t>
      </w:r>
      <w:r>
        <w:rPr>
          <w:color w:val="231F20"/>
        </w:rPr>
        <w:t>hơi</w:t>
      </w:r>
      <w:r>
        <w:rPr>
          <w:color w:val="231F20"/>
          <w:spacing w:val="-11"/>
        </w:rPr>
        <w:t> </w:t>
      </w:r>
      <w:r>
        <w:rPr>
          <w:color w:val="231F20"/>
        </w:rPr>
        <w:t>thở</w:t>
      </w:r>
      <w:r>
        <w:rPr>
          <w:color w:val="231F20"/>
          <w:spacing w:val="-11"/>
        </w:rPr>
        <w:t> </w:t>
      </w:r>
      <w:r>
        <w:rPr>
          <w:color w:val="231F20"/>
        </w:rPr>
        <w:t>vào.</w:t>
      </w:r>
      <w:r>
        <w:rPr>
          <w:color w:val="231F20"/>
          <w:spacing w:val="-16"/>
        </w:rPr>
        <w:t> </w:t>
      </w:r>
      <w:r>
        <w:rPr>
          <w:color w:val="231F20"/>
        </w:rPr>
        <w:t>Vì</w:t>
      </w:r>
      <w:r>
        <w:rPr>
          <w:color w:val="231F20"/>
          <w:spacing w:val="-12"/>
        </w:rPr>
        <w:t> </w:t>
      </w:r>
      <w:r>
        <w:rPr>
          <w:color w:val="231F20"/>
        </w:rPr>
        <w:t>sao?</w:t>
      </w:r>
      <w:r>
        <w:rPr>
          <w:color w:val="231F20"/>
          <w:spacing w:val="-15"/>
        </w:rPr>
        <w:t> </w:t>
      </w:r>
      <w:r>
        <w:rPr>
          <w:color w:val="231F20"/>
        </w:rPr>
        <w:t>Vì</w:t>
      </w:r>
      <w:r>
        <w:rPr>
          <w:color w:val="231F20"/>
          <w:spacing w:val="-12"/>
        </w:rPr>
        <w:t> </w:t>
      </w:r>
      <w:r>
        <w:rPr>
          <w:color w:val="231F20"/>
        </w:rPr>
        <w:t>lúc</w:t>
      </w:r>
      <w:r>
        <w:rPr>
          <w:color w:val="231F20"/>
          <w:spacing w:val="-12"/>
        </w:rPr>
        <w:t> </w:t>
      </w:r>
      <w:r>
        <w:rPr>
          <w:color w:val="231F20"/>
        </w:rPr>
        <w:t>sinh</w:t>
      </w:r>
      <w:r>
        <w:rPr>
          <w:color w:val="231F20"/>
          <w:spacing w:val="-11"/>
        </w:rPr>
        <w:t> </w:t>
      </w:r>
      <w:r>
        <w:rPr>
          <w:color w:val="231F20"/>
        </w:rPr>
        <w:t>thở</w:t>
      </w:r>
      <w:r>
        <w:rPr>
          <w:color w:val="231F20"/>
          <w:spacing w:val="-12"/>
        </w:rPr>
        <w:t> </w:t>
      </w:r>
      <w:r>
        <w:rPr>
          <w:color w:val="231F20"/>
        </w:rPr>
        <w:t>vào,</w:t>
      </w:r>
      <w:r>
        <w:rPr>
          <w:color w:val="231F20"/>
          <w:spacing w:val="-12"/>
        </w:rPr>
        <w:t> </w:t>
      </w:r>
      <w:r>
        <w:rPr>
          <w:color w:val="231F20"/>
        </w:rPr>
        <w:t>lúc chết thở ra. Quán như thế gọi là pháp quán tùy thuận sinh tử, là do quán vào ra trước, cho đến nói rộng.</w:t>
      </w:r>
    </w:p>
    <w:p>
      <w:pPr>
        <w:pStyle w:val="BodyText"/>
        <w:spacing w:line="273" w:lineRule="auto" w:before="113"/>
        <w:ind w:left="393" w:right="126"/>
      </w:pPr>
      <w:r>
        <w:rPr>
          <w:color w:val="231F20"/>
        </w:rPr>
        <w:t>Tùy: Là khi quán hơi thở đến cuống họng, tâm cũng đến theo, đến tim, đến rốn, cho đến ngón tay chân, tâm cũng đến theo.</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9"/>
      </w:pPr>
      <w:r>
        <w:rPr>
          <w:color w:val="231F20"/>
          <w:spacing w:val="-3"/>
        </w:rPr>
        <w:t>Chỉ:</w:t>
      </w:r>
      <w:r>
        <w:rPr>
          <w:color w:val="231F20"/>
          <w:spacing w:val="-12"/>
        </w:rPr>
        <w:t> </w:t>
      </w:r>
      <w:r>
        <w:rPr>
          <w:color w:val="231F20"/>
        </w:rPr>
        <w:t>Là</w:t>
      </w:r>
      <w:r>
        <w:rPr>
          <w:color w:val="231F20"/>
          <w:spacing w:val="-11"/>
        </w:rPr>
        <w:t> </w:t>
      </w:r>
      <w:r>
        <w:rPr>
          <w:color w:val="231F20"/>
        </w:rPr>
        <w:t>lúc</w:t>
      </w:r>
      <w:r>
        <w:rPr>
          <w:color w:val="231F20"/>
          <w:spacing w:val="-12"/>
        </w:rPr>
        <w:t> </w:t>
      </w:r>
      <w:r>
        <w:rPr>
          <w:color w:val="231F20"/>
        </w:rPr>
        <w:t>thở</w:t>
      </w:r>
      <w:r>
        <w:rPr>
          <w:color w:val="231F20"/>
          <w:spacing w:val="-11"/>
        </w:rPr>
        <w:t> </w:t>
      </w:r>
      <w:r>
        <w:rPr>
          <w:color w:val="231F20"/>
          <w:spacing w:val="-3"/>
        </w:rPr>
        <w:t>vào,</w:t>
      </w:r>
      <w:r>
        <w:rPr>
          <w:color w:val="231F20"/>
          <w:spacing w:val="-12"/>
        </w:rPr>
        <w:t> </w:t>
      </w:r>
      <w:r>
        <w:rPr>
          <w:color w:val="231F20"/>
          <w:spacing w:val="-3"/>
        </w:rPr>
        <w:t>dừng</w:t>
      </w:r>
      <w:r>
        <w:rPr>
          <w:color w:val="231F20"/>
          <w:spacing w:val="-11"/>
        </w:rPr>
        <w:t> </w:t>
      </w:r>
      <w:r>
        <w:rPr>
          <w:color w:val="231F20"/>
        </w:rPr>
        <w:t>lại</w:t>
      </w:r>
      <w:r>
        <w:rPr>
          <w:color w:val="231F20"/>
          <w:spacing w:val="-12"/>
        </w:rPr>
        <w:t> </w:t>
      </w:r>
      <w:r>
        <w:rPr>
          <w:color w:val="231F20"/>
        </w:rPr>
        <w:t>ở</w:t>
      </w:r>
      <w:r>
        <w:rPr>
          <w:color w:val="231F20"/>
          <w:spacing w:val="-11"/>
        </w:rPr>
        <w:t> </w:t>
      </w:r>
      <w:r>
        <w:rPr>
          <w:color w:val="231F20"/>
          <w:spacing w:val="-3"/>
        </w:rPr>
        <w:t>cuống</w:t>
      </w:r>
      <w:r>
        <w:rPr>
          <w:color w:val="231F20"/>
          <w:spacing w:val="-11"/>
        </w:rPr>
        <w:t> </w:t>
      </w:r>
      <w:r>
        <w:rPr>
          <w:color w:val="231F20"/>
          <w:spacing w:val="-3"/>
        </w:rPr>
        <w:t>họng,</w:t>
      </w:r>
      <w:r>
        <w:rPr>
          <w:color w:val="231F20"/>
          <w:spacing w:val="-12"/>
        </w:rPr>
        <w:t> </w:t>
      </w:r>
      <w:r>
        <w:rPr>
          <w:color w:val="231F20"/>
        </w:rPr>
        <w:t>tâm</w:t>
      </w:r>
      <w:r>
        <w:rPr>
          <w:color w:val="231F20"/>
          <w:spacing w:val="-11"/>
        </w:rPr>
        <w:t> </w:t>
      </w:r>
      <w:r>
        <w:rPr>
          <w:color w:val="231F20"/>
          <w:spacing w:val="-3"/>
        </w:rPr>
        <w:t>cũng</w:t>
      </w:r>
      <w:r>
        <w:rPr>
          <w:color w:val="231F20"/>
          <w:spacing w:val="-12"/>
        </w:rPr>
        <w:t> </w:t>
      </w:r>
      <w:r>
        <w:rPr>
          <w:color w:val="231F20"/>
          <w:spacing w:val="-3"/>
        </w:rPr>
        <w:t>quán</w:t>
      </w:r>
      <w:r>
        <w:rPr>
          <w:color w:val="231F20"/>
          <w:spacing w:val="-11"/>
        </w:rPr>
        <w:t> </w:t>
      </w:r>
      <w:r>
        <w:rPr>
          <w:color w:val="231F20"/>
          <w:spacing w:val="-3"/>
        </w:rPr>
        <w:t>dừng lại.</w:t>
      </w:r>
      <w:r>
        <w:rPr>
          <w:color w:val="231F20"/>
          <w:spacing w:val="-16"/>
        </w:rPr>
        <w:t> </w:t>
      </w:r>
      <w:r>
        <w:rPr>
          <w:color w:val="231F20"/>
        </w:rPr>
        <w:t>Như</w:t>
      </w:r>
      <w:r>
        <w:rPr>
          <w:color w:val="231F20"/>
          <w:spacing w:val="-16"/>
        </w:rPr>
        <w:t> </w:t>
      </w:r>
      <w:r>
        <w:rPr>
          <w:color w:val="231F20"/>
        </w:rPr>
        <w:t>thế</w:t>
      </w:r>
      <w:r>
        <w:rPr>
          <w:color w:val="231F20"/>
          <w:spacing w:val="-15"/>
        </w:rPr>
        <w:t> </w:t>
      </w:r>
      <w:r>
        <w:rPr>
          <w:color w:val="231F20"/>
        </w:rPr>
        <w:t>đến</w:t>
      </w:r>
      <w:r>
        <w:rPr>
          <w:color w:val="231F20"/>
          <w:spacing w:val="-16"/>
        </w:rPr>
        <w:t> </w:t>
      </w:r>
      <w:r>
        <w:rPr>
          <w:color w:val="231F20"/>
          <w:spacing w:val="-3"/>
        </w:rPr>
        <w:t>tim,</w:t>
      </w:r>
      <w:r>
        <w:rPr>
          <w:color w:val="231F20"/>
          <w:spacing w:val="-15"/>
        </w:rPr>
        <w:t> </w:t>
      </w:r>
      <w:r>
        <w:rPr>
          <w:color w:val="231F20"/>
        </w:rPr>
        <w:t>đến</w:t>
      </w:r>
      <w:r>
        <w:rPr>
          <w:color w:val="231F20"/>
          <w:spacing w:val="-16"/>
        </w:rPr>
        <w:t> </w:t>
      </w:r>
      <w:r>
        <w:rPr>
          <w:color w:val="231F20"/>
        </w:rPr>
        <w:t>rốn</w:t>
      </w:r>
      <w:r>
        <w:rPr>
          <w:color w:val="231F20"/>
          <w:spacing w:val="-15"/>
        </w:rPr>
        <w:t> </w:t>
      </w:r>
      <w:r>
        <w:rPr>
          <w:color w:val="231F20"/>
        </w:rPr>
        <w:t>cho</w:t>
      </w:r>
      <w:r>
        <w:rPr>
          <w:color w:val="231F20"/>
          <w:spacing w:val="-16"/>
        </w:rPr>
        <w:t> </w:t>
      </w:r>
      <w:r>
        <w:rPr>
          <w:color w:val="231F20"/>
        </w:rPr>
        <w:t>đến</w:t>
      </w:r>
      <w:r>
        <w:rPr>
          <w:color w:val="231F20"/>
          <w:spacing w:val="-16"/>
        </w:rPr>
        <w:t> </w:t>
      </w:r>
      <w:r>
        <w:rPr>
          <w:color w:val="231F20"/>
        </w:rPr>
        <w:t>hơi</w:t>
      </w:r>
      <w:r>
        <w:rPr>
          <w:color w:val="231F20"/>
          <w:spacing w:val="-15"/>
        </w:rPr>
        <w:t> </w:t>
      </w:r>
      <w:r>
        <w:rPr>
          <w:color w:val="231F20"/>
        </w:rPr>
        <w:t>thở</w:t>
      </w:r>
      <w:r>
        <w:rPr>
          <w:color w:val="231F20"/>
          <w:spacing w:val="-16"/>
        </w:rPr>
        <w:t> </w:t>
      </w:r>
      <w:r>
        <w:rPr>
          <w:color w:val="231F20"/>
          <w:spacing w:val="-3"/>
        </w:rPr>
        <w:t>dừng</w:t>
      </w:r>
      <w:r>
        <w:rPr>
          <w:color w:val="231F20"/>
          <w:spacing w:val="-15"/>
        </w:rPr>
        <w:t> </w:t>
      </w:r>
      <w:r>
        <w:rPr>
          <w:color w:val="231F20"/>
        </w:rPr>
        <w:t>lại</w:t>
      </w:r>
      <w:r>
        <w:rPr>
          <w:color w:val="231F20"/>
          <w:spacing w:val="-16"/>
        </w:rPr>
        <w:t> </w:t>
      </w:r>
      <w:r>
        <w:rPr>
          <w:color w:val="231F20"/>
        </w:rPr>
        <w:t>ở</w:t>
      </w:r>
      <w:r>
        <w:rPr>
          <w:color w:val="231F20"/>
          <w:spacing w:val="-15"/>
        </w:rPr>
        <w:t> </w:t>
      </w:r>
      <w:r>
        <w:rPr>
          <w:color w:val="231F20"/>
          <w:spacing w:val="-3"/>
        </w:rPr>
        <w:t>ngón</w:t>
      </w:r>
      <w:r>
        <w:rPr>
          <w:color w:val="231F20"/>
          <w:spacing w:val="-16"/>
        </w:rPr>
        <w:t> </w:t>
      </w:r>
      <w:r>
        <w:rPr>
          <w:color w:val="231F20"/>
          <w:spacing w:val="-3"/>
        </w:rPr>
        <w:t>chân</w:t>
      </w:r>
      <w:r>
        <w:rPr>
          <w:color w:val="231F20"/>
          <w:spacing w:val="-16"/>
        </w:rPr>
        <w:t> </w:t>
      </w:r>
      <w:r>
        <w:rPr>
          <w:color w:val="231F20"/>
          <w:spacing w:val="-7"/>
        </w:rPr>
        <w:t>tay, </w:t>
      </w:r>
      <w:r>
        <w:rPr>
          <w:color w:val="231F20"/>
        </w:rPr>
        <w:t>tâm</w:t>
      </w:r>
      <w:r>
        <w:rPr>
          <w:color w:val="231F20"/>
          <w:spacing w:val="-14"/>
        </w:rPr>
        <w:t> </w:t>
      </w:r>
      <w:r>
        <w:rPr>
          <w:color w:val="231F20"/>
          <w:spacing w:val="-3"/>
        </w:rPr>
        <w:t>cũng</w:t>
      </w:r>
      <w:r>
        <w:rPr>
          <w:color w:val="231F20"/>
          <w:spacing w:val="-14"/>
        </w:rPr>
        <w:t> </w:t>
      </w:r>
      <w:r>
        <w:rPr>
          <w:color w:val="231F20"/>
          <w:spacing w:val="-3"/>
        </w:rPr>
        <w:t>quán</w:t>
      </w:r>
      <w:r>
        <w:rPr>
          <w:color w:val="231F20"/>
          <w:spacing w:val="-14"/>
        </w:rPr>
        <w:t> </w:t>
      </w:r>
      <w:r>
        <w:rPr>
          <w:color w:val="231F20"/>
          <w:spacing w:val="-3"/>
        </w:rPr>
        <w:t>dừng</w:t>
      </w:r>
      <w:r>
        <w:rPr>
          <w:color w:val="231F20"/>
          <w:spacing w:val="-14"/>
        </w:rPr>
        <w:t> </w:t>
      </w:r>
      <w:r>
        <w:rPr>
          <w:color w:val="231F20"/>
          <w:spacing w:val="-3"/>
        </w:rPr>
        <w:t>lại.</w:t>
      </w:r>
      <w:r>
        <w:rPr>
          <w:color w:val="231F20"/>
          <w:spacing w:val="-13"/>
        </w:rPr>
        <w:t> </w:t>
      </w:r>
      <w:r>
        <w:rPr>
          <w:color w:val="231F20"/>
        </w:rPr>
        <w:t>Lại</w:t>
      </w:r>
      <w:r>
        <w:rPr>
          <w:color w:val="231F20"/>
          <w:spacing w:val="-14"/>
        </w:rPr>
        <w:t> </w:t>
      </w:r>
      <w:r>
        <w:rPr>
          <w:color w:val="231F20"/>
        </w:rPr>
        <w:t>có</w:t>
      </w:r>
      <w:r>
        <w:rPr>
          <w:color w:val="231F20"/>
          <w:spacing w:val="-14"/>
        </w:rPr>
        <w:t> </w:t>
      </w:r>
      <w:r>
        <w:rPr>
          <w:color w:val="231F20"/>
          <w:spacing w:val="-3"/>
        </w:rPr>
        <w:t>thuyết</w:t>
      </w:r>
      <w:r>
        <w:rPr>
          <w:color w:val="231F20"/>
          <w:spacing w:val="-14"/>
        </w:rPr>
        <w:t> </w:t>
      </w:r>
      <w:r>
        <w:rPr>
          <w:color w:val="231F20"/>
          <w:spacing w:val="-3"/>
        </w:rPr>
        <w:t>nói:</w:t>
      </w:r>
      <w:r>
        <w:rPr>
          <w:color w:val="231F20"/>
          <w:spacing w:val="-14"/>
        </w:rPr>
        <w:t> </w:t>
      </w:r>
      <w:r>
        <w:rPr>
          <w:color w:val="231F20"/>
          <w:spacing w:val="-3"/>
        </w:rPr>
        <w:t>Chỉ,</w:t>
      </w:r>
      <w:r>
        <w:rPr>
          <w:color w:val="231F20"/>
          <w:spacing w:val="-13"/>
        </w:rPr>
        <w:t> </w:t>
      </w:r>
      <w:r>
        <w:rPr>
          <w:color w:val="231F20"/>
          <w:spacing w:val="-3"/>
        </w:rPr>
        <w:t>nghĩa</w:t>
      </w:r>
      <w:r>
        <w:rPr>
          <w:color w:val="231F20"/>
          <w:spacing w:val="-14"/>
        </w:rPr>
        <w:t> </w:t>
      </w:r>
      <w:r>
        <w:rPr>
          <w:color w:val="231F20"/>
        </w:rPr>
        <w:t>là</w:t>
      </w:r>
      <w:r>
        <w:rPr>
          <w:color w:val="231F20"/>
          <w:spacing w:val="-14"/>
        </w:rPr>
        <w:t> </w:t>
      </w:r>
      <w:r>
        <w:rPr>
          <w:color w:val="231F20"/>
          <w:spacing w:val="-3"/>
        </w:rPr>
        <w:t>quán</w:t>
      </w:r>
      <w:r>
        <w:rPr>
          <w:color w:val="231F20"/>
          <w:spacing w:val="-14"/>
        </w:rPr>
        <w:t> </w:t>
      </w:r>
      <w:r>
        <w:rPr>
          <w:color w:val="231F20"/>
        </w:rPr>
        <w:t>gió</w:t>
      </w:r>
      <w:r>
        <w:rPr>
          <w:color w:val="231F20"/>
          <w:spacing w:val="-14"/>
        </w:rPr>
        <w:t> </w:t>
      </w:r>
      <w:r>
        <w:rPr>
          <w:color w:val="231F20"/>
          <w:spacing w:val="-3"/>
        </w:rPr>
        <w:t>dừng </w:t>
      </w:r>
      <w:r>
        <w:rPr>
          <w:color w:val="231F20"/>
        </w:rPr>
        <w:t>lại</w:t>
      </w:r>
      <w:r>
        <w:rPr>
          <w:color w:val="231F20"/>
          <w:spacing w:val="-7"/>
        </w:rPr>
        <w:t> </w:t>
      </w:r>
      <w:r>
        <w:rPr>
          <w:color w:val="231F20"/>
        </w:rPr>
        <w:t>ở</w:t>
      </w:r>
      <w:r>
        <w:rPr>
          <w:color w:val="231F20"/>
          <w:spacing w:val="-6"/>
        </w:rPr>
        <w:t> </w:t>
      </w:r>
      <w:r>
        <w:rPr>
          <w:color w:val="231F20"/>
          <w:spacing w:val="-3"/>
        </w:rPr>
        <w:t>trong</w:t>
      </w:r>
      <w:r>
        <w:rPr>
          <w:color w:val="231F20"/>
          <w:spacing w:val="-6"/>
        </w:rPr>
        <w:t> </w:t>
      </w:r>
      <w:r>
        <w:rPr>
          <w:color w:val="231F20"/>
          <w:spacing w:val="-3"/>
        </w:rPr>
        <w:t>thân,</w:t>
      </w:r>
      <w:r>
        <w:rPr>
          <w:color w:val="231F20"/>
          <w:spacing w:val="-7"/>
        </w:rPr>
        <w:t> </w:t>
      </w:r>
      <w:r>
        <w:rPr>
          <w:color w:val="231F20"/>
        </w:rPr>
        <w:t>như</w:t>
      </w:r>
      <w:r>
        <w:rPr>
          <w:color w:val="231F20"/>
          <w:spacing w:val="-6"/>
        </w:rPr>
        <w:t> </w:t>
      </w:r>
      <w:r>
        <w:rPr>
          <w:color w:val="231F20"/>
        </w:rPr>
        <w:t>xem</w:t>
      </w:r>
      <w:r>
        <w:rPr>
          <w:color w:val="231F20"/>
          <w:spacing w:val="-6"/>
        </w:rPr>
        <w:t> </w:t>
      </w:r>
      <w:r>
        <w:rPr>
          <w:color w:val="231F20"/>
          <w:spacing w:val="-3"/>
        </w:rPr>
        <w:t>phần</w:t>
      </w:r>
      <w:r>
        <w:rPr>
          <w:color w:val="231F20"/>
          <w:spacing w:val="-7"/>
        </w:rPr>
        <w:t> </w:t>
      </w:r>
      <w:r>
        <w:rPr>
          <w:color w:val="231F20"/>
        </w:rPr>
        <w:t>bị</w:t>
      </w:r>
      <w:r>
        <w:rPr>
          <w:color w:val="231F20"/>
          <w:spacing w:val="-6"/>
        </w:rPr>
        <w:t> </w:t>
      </w:r>
      <w:r>
        <w:rPr>
          <w:color w:val="231F20"/>
          <w:spacing w:val="-3"/>
        </w:rPr>
        <w:t>khuất</w:t>
      </w:r>
      <w:r>
        <w:rPr>
          <w:color w:val="231F20"/>
          <w:spacing w:val="-6"/>
        </w:rPr>
        <w:t> </w:t>
      </w:r>
      <w:r>
        <w:rPr>
          <w:color w:val="231F20"/>
          <w:spacing w:val="-3"/>
        </w:rPr>
        <w:t>trong</w:t>
      </w:r>
      <w:r>
        <w:rPr>
          <w:color w:val="231F20"/>
          <w:spacing w:val="-7"/>
        </w:rPr>
        <w:t> </w:t>
      </w:r>
      <w:r>
        <w:rPr>
          <w:color w:val="231F20"/>
        </w:rPr>
        <w:t>hạt</w:t>
      </w:r>
      <w:r>
        <w:rPr>
          <w:color w:val="231F20"/>
          <w:spacing w:val="-6"/>
        </w:rPr>
        <w:t> </w:t>
      </w:r>
      <w:r>
        <w:rPr>
          <w:color w:val="231F20"/>
          <w:spacing w:val="-3"/>
        </w:rPr>
        <w:t>minh</w:t>
      </w:r>
      <w:r>
        <w:rPr>
          <w:color w:val="231F20"/>
          <w:spacing w:val="-6"/>
        </w:rPr>
        <w:t> </w:t>
      </w:r>
      <w:r>
        <w:rPr>
          <w:color w:val="231F20"/>
          <w:spacing w:val="-3"/>
        </w:rPr>
        <w:t>châu.</w:t>
      </w:r>
    </w:p>
    <w:p>
      <w:pPr>
        <w:pStyle w:val="BodyText"/>
        <w:spacing w:line="273" w:lineRule="auto" w:before="110"/>
        <w:ind w:right="411"/>
      </w:pPr>
      <w:r>
        <w:rPr>
          <w:color w:val="231F20"/>
        </w:rPr>
        <w:t>Quán:</w:t>
      </w:r>
      <w:r>
        <w:rPr>
          <w:color w:val="231F20"/>
          <w:spacing w:val="-8"/>
        </w:rPr>
        <w:t> </w:t>
      </w:r>
      <w:r>
        <w:rPr>
          <w:color w:val="231F20"/>
        </w:rPr>
        <w:t>Là</w:t>
      </w:r>
      <w:r>
        <w:rPr>
          <w:color w:val="231F20"/>
          <w:spacing w:val="-7"/>
        </w:rPr>
        <w:t> </w:t>
      </w:r>
      <w:r>
        <w:rPr>
          <w:color w:val="231F20"/>
        </w:rPr>
        <w:t>không</w:t>
      </w:r>
      <w:r>
        <w:rPr>
          <w:color w:val="231F20"/>
          <w:spacing w:val="-7"/>
        </w:rPr>
        <w:t> </w:t>
      </w:r>
      <w:r>
        <w:rPr>
          <w:color w:val="231F20"/>
        </w:rPr>
        <w:t>chỉ</w:t>
      </w:r>
      <w:r>
        <w:rPr>
          <w:color w:val="231F20"/>
          <w:spacing w:val="-8"/>
        </w:rPr>
        <w:t> </w:t>
      </w:r>
      <w:r>
        <w:rPr>
          <w:color w:val="231F20"/>
        </w:rPr>
        <w:t>quán</w:t>
      </w:r>
      <w:r>
        <w:rPr>
          <w:color w:val="231F20"/>
          <w:spacing w:val="-7"/>
        </w:rPr>
        <w:t> </w:t>
      </w:r>
      <w:r>
        <w:rPr>
          <w:color w:val="231F20"/>
        </w:rPr>
        <w:t>gió,</w:t>
      </w:r>
      <w:r>
        <w:rPr>
          <w:color w:val="231F20"/>
          <w:spacing w:val="-7"/>
        </w:rPr>
        <w:t> </w:t>
      </w:r>
      <w:r>
        <w:rPr>
          <w:color w:val="231F20"/>
        </w:rPr>
        <w:t>vì</w:t>
      </w:r>
      <w:r>
        <w:rPr>
          <w:color w:val="231F20"/>
          <w:spacing w:val="-8"/>
        </w:rPr>
        <w:t> </w:t>
      </w:r>
      <w:r>
        <w:rPr>
          <w:color w:val="231F20"/>
        </w:rPr>
        <w:t>dùng</w:t>
      </w:r>
      <w:r>
        <w:rPr>
          <w:color w:val="231F20"/>
          <w:spacing w:val="-7"/>
        </w:rPr>
        <w:t> </w:t>
      </w:r>
      <w:r>
        <w:rPr>
          <w:color w:val="231F20"/>
        </w:rPr>
        <w:t>phong</w:t>
      </w:r>
      <w:r>
        <w:rPr>
          <w:color w:val="231F20"/>
          <w:spacing w:val="-7"/>
        </w:rPr>
        <w:t> </w:t>
      </w:r>
      <w:r>
        <w:rPr>
          <w:color w:val="231F20"/>
        </w:rPr>
        <w:t>đại</w:t>
      </w:r>
      <w:r>
        <w:rPr>
          <w:color w:val="231F20"/>
          <w:spacing w:val="-8"/>
        </w:rPr>
        <w:t> </w:t>
      </w:r>
      <w:r>
        <w:rPr>
          <w:color w:val="231F20"/>
        </w:rPr>
        <w:t>cùng</w:t>
      </w:r>
      <w:r>
        <w:rPr>
          <w:color w:val="231F20"/>
          <w:spacing w:val="-7"/>
        </w:rPr>
        <w:t> </w:t>
      </w:r>
      <w:r>
        <w:rPr>
          <w:color w:val="231F20"/>
        </w:rPr>
        <w:t>quán</w:t>
      </w:r>
      <w:r>
        <w:rPr>
          <w:color w:val="231F20"/>
          <w:spacing w:val="-7"/>
        </w:rPr>
        <w:t> </w:t>
      </w:r>
      <w:r>
        <w:rPr>
          <w:color w:val="231F20"/>
        </w:rPr>
        <w:t>với bốn đại, không tạo sự khác biệt. Quán bốn đại này có thể sinh vật nào? Biết là sinh ra sắc tạo. </w:t>
      </w:r>
      <w:r>
        <w:rPr>
          <w:color w:val="231F20"/>
          <w:spacing w:val="-3"/>
        </w:rPr>
        <w:t>Tiếp </w:t>
      </w:r>
      <w:r>
        <w:rPr>
          <w:color w:val="231F20"/>
        </w:rPr>
        <w:t>theo quán sắc tạo, nghĩa là vì cái</w:t>
      </w:r>
      <w:r>
        <w:rPr>
          <w:color w:val="231F20"/>
          <w:spacing w:val="-38"/>
        </w:rPr>
        <w:t> </w:t>
      </w:r>
      <w:r>
        <w:rPr>
          <w:color w:val="231F20"/>
        </w:rPr>
        <w:t>gì làm chỗ dựa? Cái gì có sự tạo tác? Biết là tâm tâm số pháp. Do sự việc này nên đều quán năm ấm.</w:t>
      </w:r>
    </w:p>
    <w:p>
      <w:pPr>
        <w:pStyle w:val="BodyText"/>
        <w:spacing w:line="273" w:lineRule="auto" w:before="109"/>
        <w:ind w:right="410"/>
      </w:pPr>
      <w:r>
        <w:rPr>
          <w:color w:val="231F20"/>
        </w:rPr>
        <w:t>Chuyển: Là chuyển quán hơi thở vào này khởi niệm xứ thân. Tiếp theo khởi niệm xứ thọ tâm pháp. Tiếp theo là khởi noãn, đảnh, nhẫn, pháp thế đệ nhất.</w:t>
      </w:r>
    </w:p>
    <w:p>
      <w:pPr>
        <w:pStyle w:val="BodyText"/>
        <w:spacing w:before="111"/>
        <w:ind w:left="677" w:firstLine="0"/>
      </w:pPr>
      <w:r>
        <w:rPr>
          <w:color w:val="231F20"/>
        </w:rPr>
        <w:t>Tịnh: Là khổ pháp nhẫn.</w:t>
      </w:r>
    </w:p>
    <w:p>
      <w:pPr>
        <w:pStyle w:val="BodyText"/>
        <w:spacing w:before="154"/>
        <w:ind w:left="677" w:firstLine="0"/>
      </w:pPr>
      <w:r>
        <w:rPr>
          <w:color w:val="231F20"/>
        </w:rPr>
        <w:t>Lại có thuyết cho: Các căn thiện này đều là phần tuệ.</w:t>
      </w:r>
    </w:p>
    <w:p>
      <w:pPr>
        <w:pStyle w:val="BodyText"/>
        <w:spacing w:before="155"/>
        <w:ind w:left="677" w:firstLine="0"/>
        <w:jc w:val="left"/>
      </w:pPr>
      <w:r>
        <w:rPr>
          <w:color w:val="231F20"/>
        </w:rPr>
        <w:t>Sổ có hai việc: </w:t>
      </w:r>
      <w:r>
        <w:rPr>
          <w:i/>
          <w:color w:val="231F20"/>
        </w:rPr>
        <w:t>(1) </w:t>
      </w:r>
      <w:r>
        <w:rPr>
          <w:color w:val="231F20"/>
        </w:rPr>
        <w:t>Đếm hơi thở ra vào. </w:t>
      </w:r>
      <w:r>
        <w:rPr>
          <w:i/>
          <w:color w:val="231F20"/>
        </w:rPr>
        <w:t>(2) </w:t>
      </w:r>
      <w:r>
        <w:rPr>
          <w:color w:val="231F20"/>
        </w:rPr>
        <w:t>Có thể bỏ giác ác.</w:t>
      </w:r>
    </w:p>
    <w:p>
      <w:pPr>
        <w:pStyle w:val="BodyText"/>
        <w:spacing w:line="273" w:lineRule="auto" w:before="154"/>
        <w:ind w:right="396"/>
        <w:jc w:val="left"/>
      </w:pPr>
      <w:r>
        <w:rPr>
          <w:color w:val="231F20"/>
        </w:rPr>
        <w:t>Tùy có hai việc: </w:t>
      </w:r>
      <w:r>
        <w:rPr>
          <w:i/>
          <w:color w:val="231F20"/>
        </w:rPr>
        <w:t>(1) </w:t>
      </w:r>
      <w:r>
        <w:rPr>
          <w:color w:val="231F20"/>
        </w:rPr>
        <w:t>Có thể tùy thuận hơi thở ra vào. </w:t>
      </w:r>
      <w:r>
        <w:rPr>
          <w:i/>
          <w:color w:val="231F20"/>
        </w:rPr>
        <w:t>(2) </w:t>
      </w:r>
      <w:r>
        <w:rPr>
          <w:color w:val="231F20"/>
        </w:rPr>
        <w:t>Lìa bỏ giác dục.</w:t>
      </w:r>
    </w:p>
    <w:p>
      <w:pPr>
        <w:pStyle w:val="BodyText"/>
        <w:spacing w:before="112"/>
        <w:ind w:left="677" w:firstLine="0"/>
        <w:jc w:val="left"/>
        <w:rPr>
          <w:i/>
        </w:rPr>
      </w:pPr>
      <w:r>
        <w:rPr>
          <w:color w:val="231F20"/>
        </w:rPr>
        <w:t>Chỉ có hai sự việc: </w:t>
      </w:r>
      <w:r>
        <w:rPr>
          <w:i/>
          <w:color w:val="231F20"/>
        </w:rPr>
        <w:t>(1) </w:t>
      </w:r>
      <w:r>
        <w:rPr>
          <w:color w:val="231F20"/>
        </w:rPr>
        <w:t>Có thể dừng lại hơi thở ở đầu mũi. </w:t>
      </w:r>
      <w:r>
        <w:rPr>
          <w:i/>
          <w:color w:val="231F20"/>
        </w:rPr>
        <w:t>(2)</w:t>
      </w:r>
    </w:p>
    <w:p>
      <w:pPr>
        <w:pStyle w:val="BodyText"/>
        <w:spacing w:before="41"/>
        <w:ind w:firstLine="0"/>
        <w:jc w:val="left"/>
      </w:pPr>
      <w:r>
        <w:rPr>
          <w:color w:val="231F20"/>
        </w:rPr>
        <w:t>Không bỏ tam muội.</w:t>
      </w:r>
    </w:p>
    <w:p>
      <w:pPr>
        <w:pStyle w:val="BodyText"/>
        <w:spacing w:line="273" w:lineRule="auto" w:before="154"/>
        <w:jc w:val="left"/>
      </w:pPr>
      <w:r>
        <w:rPr>
          <w:color w:val="231F20"/>
        </w:rPr>
        <w:t>Quán có hai sự việc: </w:t>
      </w:r>
      <w:r>
        <w:rPr>
          <w:i/>
          <w:color w:val="231F20"/>
        </w:rPr>
        <w:t>(1) </w:t>
      </w:r>
      <w:r>
        <w:rPr>
          <w:color w:val="231F20"/>
        </w:rPr>
        <w:t>Có thể quán hơi thở ra vào trụ ở tướng khác. </w:t>
      </w:r>
      <w:r>
        <w:rPr>
          <w:i/>
          <w:color w:val="231F20"/>
        </w:rPr>
        <w:t>(2) </w:t>
      </w:r>
      <w:r>
        <w:rPr>
          <w:color w:val="231F20"/>
        </w:rPr>
        <w:t>Có thể nắm giữ tướng của tâm tâm số pháp.</w:t>
      </w:r>
    </w:p>
    <w:p>
      <w:pPr>
        <w:pStyle w:val="BodyText"/>
        <w:spacing w:line="273" w:lineRule="auto" w:before="112"/>
        <w:jc w:val="left"/>
      </w:pPr>
      <w:r>
        <w:rPr>
          <w:color w:val="231F20"/>
        </w:rPr>
        <w:t>Chuyển</w:t>
      </w:r>
      <w:r>
        <w:rPr>
          <w:color w:val="231F20"/>
          <w:spacing w:val="-12"/>
        </w:rPr>
        <w:t> </w:t>
      </w:r>
      <w:r>
        <w:rPr>
          <w:color w:val="231F20"/>
        </w:rPr>
        <w:t>có</w:t>
      </w:r>
      <w:r>
        <w:rPr>
          <w:color w:val="231F20"/>
          <w:spacing w:val="-11"/>
        </w:rPr>
        <w:t> </w:t>
      </w:r>
      <w:r>
        <w:rPr>
          <w:color w:val="231F20"/>
        </w:rPr>
        <w:t>hai</w:t>
      </w:r>
      <w:r>
        <w:rPr>
          <w:color w:val="231F20"/>
          <w:spacing w:val="-11"/>
        </w:rPr>
        <w:t> </w:t>
      </w:r>
      <w:r>
        <w:rPr>
          <w:color w:val="231F20"/>
        </w:rPr>
        <w:t>sự</w:t>
      </w:r>
      <w:r>
        <w:rPr>
          <w:color w:val="231F20"/>
          <w:spacing w:val="-11"/>
        </w:rPr>
        <w:t> </w:t>
      </w:r>
      <w:r>
        <w:rPr>
          <w:color w:val="231F20"/>
        </w:rPr>
        <w:t>việc:</w:t>
      </w:r>
      <w:r>
        <w:rPr>
          <w:color w:val="231F20"/>
          <w:spacing w:val="-10"/>
        </w:rPr>
        <w:t> </w:t>
      </w:r>
      <w:r>
        <w:rPr>
          <w:i/>
          <w:color w:val="231F20"/>
        </w:rPr>
        <w:t>(1)</w:t>
      </w:r>
      <w:r>
        <w:rPr>
          <w:i/>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nhận</w:t>
      </w:r>
      <w:r>
        <w:rPr>
          <w:color w:val="231F20"/>
          <w:spacing w:val="-11"/>
        </w:rPr>
        <w:t> </w:t>
      </w:r>
      <w:r>
        <w:rPr>
          <w:color w:val="231F20"/>
        </w:rPr>
        <w:t>biết</w:t>
      </w:r>
      <w:r>
        <w:rPr>
          <w:color w:val="231F20"/>
          <w:spacing w:val="-11"/>
        </w:rPr>
        <w:t> </w:t>
      </w:r>
      <w:r>
        <w:rPr>
          <w:color w:val="231F20"/>
        </w:rPr>
        <w:t>ấm.</w:t>
      </w:r>
      <w:r>
        <w:rPr>
          <w:color w:val="231F20"/>
          <w:spacing w:val="-11"/>
        </w:rPr>
        <w:t> </w:t>
      </w:r>
      <w:r>
        <w:rPr>
          <w:i/>
          <w:color w:val="231F20"/>
        </w:rPr>
        <w:t>(2)</w:t>
      </w:r>
      <w:r>
        <w:rPr>
          <w:i/>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nhập Thánh đạo.</w:t>
      </w:r>
    </w:p>
    <w:p>
      <w:pPr>
        <w:pStyle w:val="BodyText"/>
        <w:spacing w:before="112"/>
        <w:ind w:left="677" w:firstLine="0"/>
        <w:jc w:val="left"/>
      </w:pPr>
      <w:r>
        <w:rPr>
          <w:color w:val="231F20"/>
        </w:rPr>
        <w:t>Tịnh có hai thứ: </w:t>
      </w:r>
      <w:r>
        <w:rPr>
          <w:i/>
          <w:color w:val="231F20"/>
        </w:rPr>
        <w:t>(1) </w:t>
      </w:r>
      <w:r>
        <w:rPr>
          <w:color w:val="231F20"/>
        </w:rPr>
        <w:t>Có thể dứt trừ kiết. </w:t>
      </w:r>
      <w:r>
        <w:rPr>
          <w:i/>
          <w:color w:val="231F20"/>
        </w:rPr>
        <w:t>(2) </w:t>
      </w:r>
      <w:r>
        <w:rPr>
          <w:color w:val="231F20"/>
        </w:rPr>
        <w:t>Có thể làm tịnh kiến.</w:t>
      </w:r>
    </w:p>
    <w:p>
      <w:pPr>
        <w:pStyle w:val="BodyText"/>
        <w:spacing w:before="154"/>
        <w:ind w:left="677" w:firstLine="0"/>
        <w:jc w:val="left"/>
      </w:pPr>
      <w:r>
        <w:rPr>
          <w:i/>
          <w:color w:val="231F20"/>
        </w:rPr>
        <w:t>Hỏi: </w:t>
      </w:r>
      <w:r>
        <w:rPr>
          <w:color w:val="231F20"/>
        </w:rPr>
        <w:t>Thể tánh của niệm A na Ban na là gì?</w:t>
      </w:r>
    </w:p>
    <w:p>
      <w:pPr>
        <w:pStyle w:val="BodyText"/>
        <w:spacing w:line="273" w:lineRule="auto" w:before="155"/>
        <w:ind w:right="411"/>
        <w:jc w:val="left"/>
      </w:pPr>
      <w:r>
        <w:rPr>
          <w:i/>
          <w:color w:val="231F20"/>
        </w:rPr>
        <w:t>Đáp: </w:t>
      </w:r>
      <w:r>
        <w:rPr>
          <w:color w:val="231F20"/>
        </w:rPr>
        <w:t>Là tuệ. Do trong phẩm tâm này nghiêng nhiều về niệm, nên gọi là niệm A na Ban na, do nhận lấy pháp cùng có tương</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4" w:firstLine="0"/>
      </w:pPr>
      <w:r>
        <w:rPr>
          <w:color w:val="231F20"/>
        </w:rPr>
        <w:t>ưng của niệm kia. Vì thế là cõi dục, cõi sắc, là tánh của năm </w:t>
      </w:r>
      <w:r>
        <w:rPr>
          <w:color w:val="231F20"/>
          <w:spacing w:val="2"/>
        </w:rPr>
        <w:t>ấm, </w:t>
      </w:r>
      <w:r>
        <w:rPr>
          <w:color w:val="231F20"/>
        </w:rPr>
        <w:t>bốn</w:t>
      </w:r>
      <w:r>
        <w:rPr>
          <w:color w:val="231F20"/>
          <w:spacing w:val="5"/>
        </w:rPr>
        <w:t> </w:t>
      </w:r>
      <w:r>
        <w:rPr>
          <w:color w:val="231F20"/>
          <w:spacing w:val="2"/>
        </w:rPr>
        <w:t>ấm.</w:t>
      </w:r>
    </w:p>
    <w:p>
      <w:pPr>
        <w:pStyle w:val="BodyText"/>
        <w:spacing w:line="276" w:lineRule="auto" w:before="116"/>
        <w:ind w:left="393" w:right="126"/>
      </w:pPr>
      <w:r>
        <w:rPr>
          <w:color w:val="231F20"/>
        </w:rPr>
        <w:t>Về địa: Ở trong năm địa, là cõi dục, thiền vị chí, thiền trung gian, vị chí của thiền thứ hai, vị chí của thiền thứ ba.</w:t>
      </w:r>
    </w:p>
    <w:p>
      <w:pPr>
        <w:pStyle w:val="BodyText"/>
        <w:spacing w:line="276" w:lineRule="auto" w:before="115"/>
        <w:ind w:left="393" w:right="127"/>
      </w:pPr>
      <w:r>
        <w:rPr>
          <w:color w:val="231F20"/>
        </w:rPr>
        <w:t>Chỗ</w:t>
      </w:r>
      <w:r>
        <w:rPr>
          <w:color w:val="231F20"/>
          <w:spacing w:val="-13"/>
        </w:rPr>
        <w:t> </w:t>
      </w:r>
      <w:r>
        <w:rPr>
          <w:color w:val="231F20"/>
        </w:rPr>
        <w:t>thân</w:t>
      </w:r>
      <w:r>
        <w:rPr>
          <w:color w:val="231F20"/>
          <w:spacing w:val="-13"/>
        </w:rPr>
        <w:t> </w:t>
      </w:r>
      <w:r>
        <w:rPr>
          <w:color w:val="231F20"/>
        </w:rPr>
        <w:t>nương</w:t>
      </w:r>
      <w:r>
        <w:rPr>
          <w:color w:val="231F20"/>
          <w:spacing w:val="-13"/>
        </w:rPr>
        <w:t> </w:t>
      </w:r>
      <w:r>
        <w:rPr>
          <w:color w:val="231F20"/>
        </w:rPr>
        <w:t>dựa:</w:t>
      </w:r>
      <w:r>
        <w:rPr>
          <w:color w:val="231F20"/>
          <w:spacing w:val="-13"/>
        </w:rPr>
        <w:t> </w:t>
      </w:r>
      <w:r>
        <w:rPr>
          <w:color w:val="231F20"/>
        </w:rPr>
        <w:t>Là</w:t>
      </w:r>
      <w:r>
        <w:rPr>
          <w:color w:val="231F20"/>
          <w:spacing w:val="-13"/>
        </w:rPr>
        <w:t> </w:t>
      </w:r>
      <w:r>
        <w:rPr>
          <w:color w:val="231F20"/>
        </w:rPr>
        <w:t>dựa</w:t>
      </w:r>
      <w:r>
        <w:rPr>
          <w:color w:val="231F20"/>
          <w:spacing w:val="-13"/>
        </w:rPr>
        <w:t> </w:t>
      </w:r>
      <w:r>
        <w:rPr>
          <w:color w:val="231F20"/>
        </w:rPr>
        <w:t>nơi</w:t>
      </w:r>
      <w:r>
        <w:rPr>
          <w:color w:val="231F20"/>
          <w:spacing w:val="-12"/>
        </w:rPr>
        <w:t> </w:t>
      </w:r>
      <w:r>
        <w:rPr>
          <w:color w:val="231F20"/>
        </w:rPr>
        <w:t>thân</w:t>
      </w:r>
      <w:r>
        <w:rPr>
          <w:color w:val="231F20"/>
          <w:spacing w:val="-13"/>
        </w:rPr>
        <w:t> </w:t>
      </w:r>
      <w:r>
        <w:rPr>
          <w:color w:val="231F20"/>
        </w:rPr>
        <w:t>của</w:t>
      </w:r>
      <w:r>
        <w:rPr>
          <w:color w:val="231F20"/>
          <w:spacing w:val="-13"/>
        </w:rPr>
        <w:t> </w:t>
      </w:r>
      <w:r>
        <w:rPr>
          <w:color w:val="231F20"/>
        </w:rPr>
        <w:t>cõi</w:t>
      </w:r>
      <w:r>
        <w:rPr>
          <w:color w:val="231F20"/>
          <w:spacing w:val="-13"/>
        </w:rPr>
        <w:t> </w:t>
      </w:r>
      <w:r>
        <w:rPr>
          <w:color w:val="231F20"/>
        </w:rPr>
        <w:t>dục,</w:t>
      </w:r>
      <w:r>
        <w:rPr>
          <w:color w:val="231F20"/>
          <w:spacing w:val="-13"/>
        </w:rPr>
        <w:t> </w:t>
      </w:r>
      <w:r>
        <w:rPr>
          <w:color w:val="231F20"/>
        </w:rPr>
        <w:t>cũng</w:t>
      </w:r>
      <w:r>
        <w:rPr>
          <w:color w:val="231F20"/>
          <w:spacing w:val="-13"/>
        </w:rPr>
        <w:t> </w:t>
      </w:r>
      <w:r>
        <w:rPr>
          <w:color w:val="231F20"/>
        </w:rPr>
        <w:t>dựa</w:t>
      </w:r>
      <w:r>
        <w:rPr>
          <w:color w:val="231F20"/>
          <w:spacing w:val="-13"/>
        </w:rPr>
        <w:t> </w:t>
      </w:r>
      <w:r>
        <w:rPr>
          <w:color w:val="231F20"/>
          <w:spacing w:val="-5"/>
        </w:rPr>
        <w:t>vào </w:t>
      </w:r>
      <w:r>
        <w:rPr>
          <w:color w:val="231F20"/>
        </w:rPr>
        <w:t>cõi sắc. Nhưng lúc mới khởi tất dựa vào cõi</w:t>
      </w:r>
      <w:r>
        <w:rPr>
          <w:color w:val="231F20"/>
          <w:spacing w:val="-4"/>
        </w:rPr>
        <w:t> </w:t>
      </w:r>
      <w:r>
        <w:rPr>
          <w:color w:val="231F20"/>
        </w:rPr>
        <w:t>dục.</w:t>
      </w:r>
    </w:p>
    <w:p>
      <w:pPr>
        <w:pStyle w:val="BodyText"/>
        <w:spacing w:line="276" w:lineRule="auto" w:before="116"/>
        <w:ind w:left="393" w:right="127"/>
      </w:pPr>
      <w:r>
        <w:rPr>
          <w:color w:val="231F20"/>
        </w:rPr>
        <w:t>Hành:</w:t>
      </w:r>
      <w:r>
        <w:rPr>
          <w:color w:val="231F20"/>
          <w:spacing w:val="-11"/>
        </w:rPr>
        <w:t> </w:t>
      </w:r>
      <w:r>
        <w:rPr>
          <w:color w:val="231F20"/>
        </w:rPr>
        <w:t>Thể</w:t>
      </w:r>
      <w:r>
        <w:rPr>
          <w:color w:val="231F20"/>
          <w:spacing w:val="-5"/>
        </w:rPr>
        <w:t> </w:t>
      </w:r>
      <w:r>
        <w:rPr>
          <w:color w:val="231F20"/>
        </w:rPr>
        <w:t>không</w:t>
      </w:r>
      <w:r>
        <w:rPr>
          <w:color w:val="231F20"/>
          <w:spacing w:val="-6"/>
        </w:rPr>
        <w:t> </w:t>
      </w:r>
      <w:r>
        <w:rPr>
          <w:color w:val="231F20"/>
        </w:rPr>
        <w:t>phải</w:t>
      </w:r>
      <w:r>
        <w:rPr>
          <w:color w:val="231F20"/>
          <w:spacing w:val="-5"/>
        </w:rPr>
        <w:t> </w:t>
      </w:r>
      <w:r>
        <w:rPr>
          <w:color w:val="231F20"/>
        </w:rPr>
        <w:t>là</w:t>
      </w:r>
      <w:r>
        <w:rPr>
          <w:color w:val="231F20"/>
          <w:spacing w:val="-5"/>
        </w:rPr>
        <w:t> </w:t>
      </w:r>
      <w:r>
        <w:rPr>
          <w:color w:val="231F20"/>
        </w:rPr>
        <w:t>hành</w:t>
      </w:r>
      <w:r>
        <w:rPr>
          <w:color w:val="231F20"/>
          <w:spacing w:val="-6"/>
        </w:rPr>
        <w:t> </w:t>
      </w:r>
      <w:r>
        <w:rPr>
          <w:color w:val="231F20"/>
        </w:rPr>
        <w:t>của</w:t>
      </w:r>
      <w:r>
        <w:rPr>
          <w:color w:val="231F20"/>
          <w:spacing w:val="-5"/>
        </w:rPr>
        <w:t> </w:t>
      </w:r>
      <w:r>
        <w:rPr>
          <w:color w:val="231F20"/>
        </w:rPr>
        <w:t>bậc</w:t>
      </w:r>
      <w:r>
        <w:rPr>
          <w:color w:val="231F20"/>
          <w:spacing w:val="-10"/>
        </w:rPr>
        <w:t> </w:t>
      </w:r>
      <w:r>
        <w:rPr>
          <w:color w:val="231F20"/>
        </w:rPr>
        <w:t>Thánh.</w:t>
      </w:r>
      <w:r>
        <w:rPr>
          <w:color w:val="231F20"/>
          <w:spacing w:val="-6"/>
        </w:rPr>
        <w:t> </w:t>
      </w:r>
      <w:r>
        <w:rPr>
          <w:color w:val="231F20"/>
        </w:rPr>
        <w:t>Cảnh</w:t>
      </w:r>
      <w:r>
        <w:rPr>
          <w:color w:val="231F20"/>
          <w:spacing w:val="-5"/>
        </w:rPr>
        <w:t> </w:t>
      </w:r>
      <w:r>
        <w:rPr>
          <w:color w:val="231F20"/>
        </w:rPr>
        <w:t>giới:</w:t>
      </w:r>
      <w:r>
        <w:rPr>
          <w:color w:val="231F20"/>
          <w:spacing w:val="-5"/>
        </w:rPr>
        <w:t> </w:t>
      </w:r>
      <w:r>
        <w:rPr>
          <w:color w:val="231F20"/>
        </w:rPr>
        <w:t>Cảnh giới là gió. Niệm xứ: Không phải là niệm xứ căn bản, chỉ là phương tiện</w:t>
      </w:r>
      <w:r>
        <w:rPr>
          <w:color w:val="231F20"/>
          <w:spacing w:val="-12"/>
        </w:rPr>
        <w:t> </w:t>
      </w:r>
      <w:r>
        <w:rPr>
          <w:color w:val="231F20"/>
        </w:rPr>
        <w:t>của</w:t>
      </w:r>
      <w:r>
        <w:rPr>
          <w:color w:val="231F20"/>
          <w:spacing w:val="-11"/>
        </w:rPr>
        <w:t> </w:t>
      </w:r>
      <w:r>
        <w:rPr>
          <w:color w:val="231F20"/>
        </w:rPr>
        <w:t>niệm</w:t>
      </w:r>
      <w:r>
        <w:rPr>
          <w:color w:val="231F20"/>
          <w:spacing w:val="-11"/>
        </w:rPr>
        <w:t> </w:t>
      </w:r>
      <w:r>
        <w:rPr>
          <w:color w:val="231F20"/>
        </w:rPr>
        <w:t>xứ.</w:t>
      </w:r>
      <w:r>
        <w:rPr>
          <w:color w:val="231F20"/>
          <w:spacing w:val="-11"/>
        </w:rPr>
        <w:t> </w:t>
      </w:r>
      <w:r>
        <w:rPr>
          <w:color w:val="231F20"/>
        </w:rPr>
        <w:t>Nếu</w:t>
      </w:r>
      <w:r>
        <w:rPr>
          <w:color w:val="231F20"/>
          <w:spacing w:val="-11"/>
        </w:rPr>
        <w:t> </w:t>
      </w:r>
      <w:r>
        <w:rPr>
          <w:color w:val="231F20"/>
        </w:rPr>
        <w:t>nhận</w:t>
      </w:r>
      <w:r>
        <w:rPr>
          <w:color w:val="231F20"/>
          <w:spacing w:val="-11"/>
        </w:rPr>
        <w:t> </w:t>
      </w:r>
      <w:r>
        <w:rPr>
          <w:color w:val="231F20"/>
        </w:rPr>
        <w:t>lấy</w:t>
      </w:r>
      <w:r>
        <w:rPr>
          <w:color w:val="231F20"/>
          <w:spacing w:val="-11"/>
        </w:rPr>
        <w:t> </w:t>
      </w:r>
      <w:r>
        <w:rPr>
          <w:color w:val="231F20"/>
        </w:rPr>
        <w:t>quyến</w:t>
      </w:r>
      <w:r>
        <w:rPr>
          <w:color w:val="231F20"/>
          <w:spacing w:val="-11"/>
        </w:rPr>
        <w:t> </w:t>
      </w:r>
      <w:r>
        <w:rPr>
          <w:color w:val="231F20"/>
        </w:rPr>
        <w:t>thuộc</w:t>
      </w:r>
      <w:r>
        <w:rPr>
          <w:color w:val="231F20"/>
          <w:spacing w:val="-11"/>
        </w:rPr>
        <w:t> </w:t>
      </w:r>
      <w:r>
        <w:rPr>
          <w:color w:val="231F20"/>
        </w:rPr>
        <w:t>của</w:t>
      </w:r>
      <w:r>
        <w:rPr>
          <w:color w:val="231F20"/>
          <w:spacing w:val="-12"/>
        </w:rPr>
        <w:t> </w:t>
      </w:r>
      <w:r>
        <w:rPr>
          <w:color w:val="231F20"/>
        </w:rPr>
        <w:t>niệm</w:t>
      </w:r>
      <w:r>
        <w:rPr>
          <w:color w:val="231F20"/>
          <w:spacing w:val="-11"/>
        </w:rPr>
        <w:t> </w:t>
      </w:r>
      <w:r>
        <w:rPr>
          <w:color w:val="231F20"/>
        </w:rPr>
        <w:t>xứ,</w:t>
      </w:r>
      <w:r>
        <w:rPr>
          <w:color w:val="231F20"/>
          <w:spacing w:val="-11"/>
        </w:rPr>
        <w:t> </w:t>
      </w:r>
      <w:r>
        <w:rPr>
          <w:color w:val="231F20"/>
        </w:rPr>
        <w:t>tức</w:t>
      </w:r>
      <w:r>
        <w:rPr>
          <w:color w:val="231F20"/>
          <w:spacing w:val="-11"/>
        </w:rPr>
        <w:t> </w:t>
      </w:r>
      <w:r>
        <w:rPr>
          <w:color w:val="231F20"/>
        </w:rPr>
        <w:t>là</w:t>
      </w:r>
      <w:r>
        <w:rPr>
          <w:color w:val="231F20"/>
          <w:spacing w:val="-11"/>
        </w:rPr>
        <w:t> </w:t>
      </w:r>
      <w:r>
        <w:rPr>
          <w:color w:val="231F20"/>
          <w:spacing w:val="-3"/>
        </w:rPr>
        <w:t>niệm </w:t>
      </w:r>
      <w:r>
        <w:rPr>
          <w:color w:val="231F20"/>
        </w:rPr>
        <w:t>xứ thân. Vì sao? Vì duyên nơi</w:t>
      </w:r>
      <w:r>
        <w:rPr>
          <w:color w:val="231F20"/>
          <w:spacing w:val="-13"/>
        </w:rPr>
        <w:t> </w:t>
      </w:r>
      <w:r>
        <w:rPr>
          <w:color w:val="231F20"/>
        </w:rPr>
        <w:t>sắc.</w:t>
      </w:r>
    </w:p>
    <w:p>
      <w:pPr>
        <w:pStyle w:val="BodyText"/>
        <w:spacing w:line="276" w:lineRule="auto" w:before="118"/>
        <w:ind w:left="393" w:right="129"/>
      </w:pPr>
      <w:r>
        <w:rPr>
          <w:i/>
          <w:color w:val="231F20"/>
        </w:rPr>
        <w:t>Hỏi: </w:t>
      </w:r>
      <w:r>
        <w:rPr>
          <w:color w:val="231F20"/>
        </w:rPr>
        <w:t>Nếu như vậy thì vì sao kinh Phật nói: Niệm A na Ban na là chung nơi bốn niệm xứ?</w:t>
      </w:r>
    </w:p>
    <w:p>
      <w:pPr>
        <w:pStyle w:val="BodyText"/>
        <w:spacing w:before="116"/>
        <w:ind w:left="960" w:firstLine="0"/>
      </w:pPr>
      <w:r>
        <w:rPr>
          <w:i/>
          <w:color w:val="231F20"/>
        </w:rPr>
        <w:t>Đáp: </w:t>
      </w:r>
      <w:r>
        <w:rPr>
          <w:color w:val="231F20"/>
        </w:rPr>
        <w:t>Vì là phương tiện của niệm xứ, nên gọi là bốn niệm xứ.</w:t>
      </w:r>
    </w:p>
    <w:p>
      <w:pPr>
        <w:pStyle w:val="BodyText"/>
        <w:spacing w:line="276" w:lineRule="auto" w:before="159"/>
        <w:ind w:left="393" w:right="127"/>
      </w:pPr>
      <w:r>
        <w:rPr>
          <w:i/>
          <w:color w:val="231F20"/>
        </w:rPr>
        <w:t>Hỏi:</w:t>
      </w:r>
      <w:r>
        <w:rPr>
          <w:i/>
          <w:color w:val="231F20"/>
          <w:spacing w:val="-13"/>
        </w:rPr>
        <w:t> </w:t>
      </w:r>
      <w:r>
        <w:rPr>
          <w:color w:val="231F20"/>
        </w:rPr>
        <w:t>Nếu</w:t>
      </w:r>
      <w:r>
        <w:rPr>
          <w:color w:val="231F20"/>
          <w:spacing w:val="-12"/>
        </w:rPr>
        <w:t> </w:t>
      </w:r>
      <w:r>
        <w:rPr>
          <w:color w:val="231F20"/>
        </w:rPr>
        <w:t>như</w:t>
      </w:r>
      <w:r>
        <w:rPr>
          <w:color w:val="231F20"/>
          <w:spacing w:val="-13"/>
        </w:rPr>
        <w:t> </w:t>
      </w:r>
      <w:r>
        <w:rPr>
          <w:color w:val="231F20"/>
        </w:rPr>
        <w:t>vậy</w:t>
      </w:r>
      <w:r>
        <w:rPr>
          <w:color w:val="231F20"/>
          <w:spacing w:val="-12"/>
        </w:rPr>
        <w:t> </w:t>
      </w:r>
      <w:r>
        <w:rPr>
          <w:color w:val="231F20"/>
        </w:rPr>
        <w:t>thì</w:t>
      </w:r>
      <w:r>
        <w:rPr>
          <w:color w:val="231F20"/>
          <w:spacing w:val="-12"/>
        </w:rPr>
        <w:t> </w:t>
      </w:r>
      <w:r>
        <w:rPr>
          <w:color w:val="231F20"/>
        </w:rPr>
        <w:t>quán</w:t>
      </w:r>
      <w:r>
        <w:rPr>
          <w:color w:val="231F20"/>
          <w:spacing w:val="-13"/>
        </w:rPr>
        <w:t> </w:t>
      </w:r>
      <w:r>
        <w:rPr>
          <w:color w:val="231F20"/>
        </w:rPr>
        <w:t>bất</w:t>
      </w:r>
      <w:r>
        <w:rPr>
          <w:color w:val="231F20"/>
          <w:spacing w:val="-12"/>
        </w:rPr>
        <w:t> </w:t>
      </w:r>
      <w:r>
        <w:rPr>
          <w:color w:val="231F20"/>
        </w:rPr>
        <w:t>tịnh</w:t>
      </w:r>
      <w:r>
        <w:rPr>
          <w:color w:val="231F20"/>
          <w:spacing w:val="-12"/>
        </w:rPr>
        <w:t> </w:t>
      </w:r>
      <w:r>
        <w:rPr>
          <w:color w:val="231F20"/>
        </w:rPr>
        <w:t>cũng</w:t>
      </w:r>
      <w:r>
        <w:rPr>
          <w:color w:val="231F20"/>
          <w:spacing w:val="-13"/>
        </w:rPr>
        <w:t> </w:t>
      </w:r>
      <w:r>
        <w:rPr>
          <w:color w:val="231F20"/>
        </w:rPr>
        <w:t>là</w:t>
      </w:r>
      <w:r>
        <w:rPr>
          <w:color w:val="231F20"/>
          <w:spacing w:val="-12"/>
        </w:rPr>
        <w:t> </w:t>
      </w:r>
      <w:r>
        <w:rPr>
          <w:color w:val="231F20"/>
        </w:rPr>
        <w:t>phương</w:t>
      </w:r>
      <w:r>
        <w:rPr>
          <w:color w:val="231F20"/>
          <w:spacing w:val="-13"/>
        </w:rPr>
        <w:t> </w:t>
      </w:r>
      <w:r>
        <w:rPr>
          <w:color w:val="231F20"/>
        </w:rPr>
        <w:t>tiện</w:t>
      </w:r>
      <w:r>
        <w:rPr>
          <w:color w:val="231F20"/>
          <w:spacing w:val="-12"/>
        </w:rPr>
        <w:t> </w:t>
      </w:r>
      <w:r>
        <w:rPr>
          <w:color w:val="231F20"/>
        </w:rPr>
        <w:t>của</w:t>
      </w:r>
      <w:r>
        <w:rPr>
          <w:color w:val="231F20"/>
          <w:spacing w:val="-12"/>
        </w:rPr>
        <w:t> </w:t>
      </w:r>
      <w:r>
        <w:rPr>
          <w:color w:val="231F20"/>
        </w:rPr>
        <w:t>bốn niệm xứ, vì sao không gọi là bốn niệm</w:t>
      </w:r>
      <w:r>
        <w:rPr>
          <w:color w:val="231F20"/>
          <w:spacing w:val="-2"/>
        </w:rPr>
        <w:t> </w:t>
      </w:r>
      <w:r>
        <w:rPr>
          <w:color w:val="231F20"/>
        </w:rPr>
        <w:t>xứ?</w:t>
      </w:r>
    </w:p>
    <w:p>
      <w:pPr>
        <w:pStyle w:val="BodyText"/>
        <w:spacing w:line="276" w:lineRule="auto" w:before="116"/>
        <w:ind w:left="393" w:right="128"/>
      </w:pPr>
      <w:r>
        <w:rPr>
          <w:i/>
          <w:color w:val="231F20"/>
        </w:rPr>
        <w:t>Đáp: </w:t>
      </w:r>
      <w:r>
        <w:rPr>
          <w:color w:val="231F20"/>
        </w:rPr>
        <w:t>Nếu có chúng sinh nên nghe A na ban na là niệm xứ để giác</w:t>
      </w:r>
      <w:r>
        <w:rPr>
          <w:color w:val="231F20"/>
          <w:spacing w:val="-14"/>
        </w:rPr>
        <w:t> </w:t>
      </w:r>
      <w:r>
        <w:rPr>
          <w:color w:val="231F20"/>
        </w:rPr>
        <w:t>ngộ,</w:t>
      </w:r>
      <w:r>
        <w:rPr>
          <w:color w:val="231F20"/>
          <w:spacing w:val="-13"/>
        </w:rPr>
        <w:t> </w:t>
      </w:r>
      <w:r>
        <w:rPr>
          <w:color w:val="231F20"/>
        </w:rPr>
        <w:t>thì</w:t>
      </w:r>
      <w:r>
        <w:rPr>
          <w:color w:val="231F20"/>
          <w:spacing w:val="-14"/>
        </w:rPr>
        <w:t> </w:t>
      </w:r>
      <w:r>
        <w:rPr>
          <w:color w:val="231F20"/>
        </w:rPr>
        <w:t>Đức</w:t>
      </w:r>
      <w:r>
        <w:rPr>
          <w:color w:val="231F20"/>
          <w:spacing w:val="-18"/>
        </w:rPr>
        <w:t> </w:t>
      </w:r>
      <w:r>
        <w:rPr>
          <w:color w:val="231F20"/>
        </w:rPr>
        <w:t>Thế</w:t>
      </w:r>
      <w:r>
        <w:rPr>
          <w:color w:val="231F20"/>
          <w:spacing w:val="-19"/>
        </w:rPr>
        <w:t> </w:t>
      </w:r>
      <w:r>
        <w:rPr>
          <w:color w:val="231F20"/>
        </w:rPr>
        <w:t>Tôn</w:t>
      </w:r>
      <w:r>
        <w:rPr>
          <w:color w:val="231F20"/>
          <w:spacing w:val="-13"/>
        </w:rPr>
        <w:t> </w:t>
      </w:r>
      <w:r>
        <w:rPr>
          <w:color w:val="231F20"/>
        </w:rPr>
        <w:t>tức</w:t>
      </w:r>
      <w:r>
        <w:rPr>
          <w:color w:val="231F20"/>
          <w:spacing w:val="-14"/>
        </w:rPr>
        <w:t> </w:t>
      </w:r>
      <w:r>
        <w:rPr>
          <w:color w:val="231F20"/>
        </w:rPr>
        <w:t>giảng</w:t>
      </w:r>
      <w:r>
        <w:rPr>
          <w:color w:val="231F20"/>
          <w:spacing w:val="-13"/>
        </w:rPr>
        <w:t> </w:t>
      </w:r>
      <w:r>
        <w:rPr>
          <w:color w:val="231F20"/>
        </w:rPr>
        <w:t>nói.</w:t>
      </w:r>
      <w:r>
        <w:rPr>
          <w:color w:val="231F20"/>
          <w:spacing w:val="-14"/>
        </w:rPr>
        <w:t> </w:t>
      </w:r>
      <w:r>
        <w:rPr>
          <w:color w:val="231F20"/>
        </w:rPr>
        <w:t>Nếu</w:t>
      </w:r>
      <w:r>
        <w:rPr>
          <w:color w:val="231F20"/>
          <w:spacing w:val="-13"/>
        </w:rPr>
        <w:t> </w:t>
      </w:r>
      <w:r>
        <w:rPr>
          <w:color w:val="231F20"/>
        </w:rPr>
        <w:t>có</w:t>
      </w:r>
      <w:r>
        <w:rPr>
          <w:color w:val="231F20"/>
          <w:spacing w:val="-14"/>
        </w:rPr>
        <w:t> </w:t>
      </w:r>
      <w:r>
        <w:rPr>
          <w:color w:val="231F20"/>
        </w:rPr>
        <w:t>chúng</w:t>
      </w:r>
      <w:r>
        <w:rPr>
          <w:color w:val="231F20"/>
          <w:spacing w:val="-13"/>
        </w:rPr>
        <w:t> </w:t>
      </w:r>
      <w:r>
        <w:rPr>
          <w:color w:val="231F20"/>
        </w:rPr>
        <w:t>sinh</w:t>
      </w:r>
      <w:r>
        <w:rPr>
          <w:color w:val="231F20"/>
          <w:spacing w:val="-14"/>
        </w:rPr>
        <w:t> </w:t>
      </w:r>
      <w:r>
        <w:rPr>
          <w:color w:val="231F20"/>
        </w:rPr>
        <w:t>nên</w:t>
      </w:r>
      <w:r>
        <w:rPr>
          <w:color w:val="231F20"/>
          <w:spacing w:val="-13"/>
        </w:rPr>
        <w:t> </w:t>
      </w:r>
      <w:r>
        <w:rPr>
          <w:color w:val="231F20"/>
        </w:rPr>
        <w:t>nghe quán bất tịnh là niệm xứ mà được giác ngộ, thì Đức Phật cũng</w:t>
      </w:r>
      <w:r>
        <w:rPr>
          <w:color w:val="231F20"/>
          <w:spacing w:val="-33"/>
        </w:rPr>
        <w:t> </w:t>
      </w:r>
      <w:r>
        <w:rPr>
          <w:color w:val="231F20"/>
        </w:rPr>
        <w:t>giảng nói cho họ.</w:t>
      </w:r>
    </w:p>
    <w:p>
      <w:pPr>
        <w:pStyle w:val="BodyText"/>
        <w:spacing w:line="276" w:lineRule="auto" w:before="118"/>
        <w:ind w:left="393" w:right="127"/>
      </w:pPr>
      <w:r>
        <w:rPr>
          <w:color w:val="231F20"/>
        </w:rPr>
        <w:t>Lại có thuyết nói: Như trong Kinh này cũng nói quán bất tịnh là niệm xứ. Như kệ của kinh ấy nói:</w:t>
      </w:r>
    </w:p>
    <w:p>
      <w:pPr>
        <w:spacing w:line="276" w:lineRule="auto" w:before="116"/>
        <w:ind w:left="2378" w:right="2726" w:firstLine="0"/>
        <w:jc w:val="left"/>
        <w:rPr>
          <w:i/>
          <w:sz w:val="26"/>
        </w:rPr>
      </w:pPr>
      <w:r>
        <w:rPr>
          <w:i/>
          <w:color w:val="231F20"/>
          <w:sz w:val="26"/>
        </w:rPr>
        <w:t>Nếu hay quán sắc xanh </w:t>
      </w:r>
      <w:r>
        <w:rPr>
          <w:i/>
          <w:color w:val="231F20"/>
          <w:sz w:val="26"/>
        </w:rPr>
        <w:t>Cũng hay quán hoại </w:t>
      </w:r>
      <w:r>
        <w:rPr>
          <w:i/>
          <w:color w:val="231F20"/>
          <w:spacing w:val="-6"/>
          <w:sz w:val="26"/>
        </w:rPr>
        <w:t>nát </w:t>
      </w:r>
      <w:r>
        <w:rPr>
          <w:i/>
          <w:color w:val="231F20"/>
          <w:sz w:val="26"/>
        </w:rPr>
        <w:t>Đó là niệm xứ thân Sinh tâm dục quán tịnh </w:t>
      </w:r>
      <w:r>
        <w:rPr>
          <w:i/>
          <w:color w:val="231F20"/>
          <w:spacing w:val="-5"/>
          <w:sz w:val="26"/>
        </w:rPr>
        <w:t>Trong </w:t>
      </w:r>
      <w:r>
        <w:rPr>
          <w:i/>
          <w:color w:val="231F20"/>
          <w:sz w:val="26"/>
        </w:rPr>
        <w:t>đó cũng có thọ Gọi là niệm xứ</w:t>
      </w:r>
      <w:r>
        <w:rPr>
          <w:i/>
          <w:color w:val="231F20"/>
          <w:spacing w:val="-2"/>
          <w:sz w:val="26"/>
        </w:rPr>
        <w:t> </w:t>
      </w:r>
      <w:r>
        <w:rPr>
          <w:i/>
          <w:color w:val="231F20"/>
          <w:sz w:val="26"/>
        </w:rPr>
        <w:t>thọ</w:t>
      </w:r>
    </w:p>
    <w:p>
      <w:pPr>
        <w:spacing w:after="0" w:line="276" w:lineRule="auto"/>
        <w:jc w:val="left"/>
        <w:rPr>
          <w:sz w:val="26"/>
        </w:rPr>
        <w:sectPr>
          <w:pgSz w:w="9080" w:h="13610"/>
          <w:pgMar w:header="1192" w:footer="0" w:top="1440" w:bottom="280" w:left="740" w:right="720"/>
        </w:sectPr>
      </w:pPr>
    </w:p>
    <w:p>
      <w:pPr>
        <w:pStyle w:val="BodyText"/>
        <w:spacing w:before="2"/>
        <w:ind w:left="0" w:firstLine="0"/>
        <w:jc w:val="left"/>
        <w:rPr>
          <w:i/>
          <w:sz w:val="19"/>
        </w:rPr>
      </w:pPr>
    </w:p>
    <w:p>
      <w:pPr>
        <w:spacing w:line="273" w:lineRule="auto" w:before="89"/>
        <w:ind w:left="2094" w:right="2819" w:firstLine="0"/>
        <w:jc w:val="left"/>
        <w:rPr>
          <w:i/>
          <w:sz w:val="26"/>
        </w:rPr>
      </w:pPr>
      <w:r>
        <w:rPr>
          <w:i/>
          <w:color w:val="231F20"/>
          <w:sz w:val="26"/>
        </w:rPr>
        <w:t>Nên dùng tâm không giận </w:t>
      </w:r>
      <w:r>
        <w:rPr>
          <w:i/>
          <w:color w:val="231F20"/>
          <w:sz w:val="26"/>
        </w:rPr>
        <w:t>Đó là niệm xứ tâm</w:t>
      </w:r>
    </w:p>
    <w:p>
      <w:pPr>
        <w:spacing w:line="273" w:lineRule="auto" w:before="0"/>
        <w:ind w:left="2094" w:right="3306" w:firstLine="0"/>
        <w:jc w:val="left"/>
        <w:rPr>
          <w:i/>
          <w:sz w:val="26"/>
        </w:rPr>
      </w:pPr>
      <w:r>
        <w:rPr>
          <w:i/>
          <w:color w:val="231F20"/>
          <w:sz w:val="26"/>
        </w:rPr>
        <w:t>Cũng dứt cả ái, giận </w:t>
      </w:r>
      <w:r>
        <w:rPr>
          <w:i/>
          <w:color w:val="231F20"/>
          <w:sz w:val="26"/>
        </w:rPr>
        <w:t>Gọi là niệm xứ pháp.</w:t>
      </w:r>
    </w:p>
    <w:p>
      <w:pPr>
        <w:pStyle w:val="BodyText"/>
        <w:spacing w:line="276" w:lineRule="auto" w:before="113"/>
        <w:ind w:right="412"/>
      </w:pPr>
      <w:r>
        <w:rPr>
          <w:i/>
          <w:color w:val="231F20"/>
        </w:rPr>
        <w:t>Hỏi:</w:t>
      </w:r>
      <w:r>
        <w:rPr>
          <w:i/>
          <w:color w:val="231F20"/>
          <w:spacing w:val="-18"/>
        </w:rPr>
        <w:t> </w:t>
      </w:r>
      <w:r>
        <w:rPr>
          <w:color w:val="231F20"/>
        </w:rPr>
        <w:t>Vì</w:t>
      </w:r>
      <w:r>
        <w:rPr>
          <w:color w:val="231F20"/>
          <w:spacing w:val="-12"/>
        </w:rPr>
        <w:t> </w:t>
      </w:r>
      <w:r>
        <w:rPr>
          <w:color w:val="231F20"/>
        </w:rPr>
        <w:t>sao</w:t>
      </w:r>
      <w:r>
        <w:rPr>
          <w:color w:val="231F20"/>
          <w:spacing w:val="-12"/>
        </w:rPr>
        <w:t> </w:t>
      </w:r>
      <w:r>
        <w:rPr>
          <w:color w:val="231F20"/>
        </w:rPr>
        <w:t>nói</w:t>
      </w:r>
      <w:r>
        <w:rPr>
          <w:color w:val="231F20"/>
          <w:spacing w:val="-13"/>
        </w:rPr>
        <w:t> </w:t>
      </w:r>
      <w:r>
        <w:rPr>
          <w:color w:val="231F20"/>
        </w:rPr>
        <w:t>niệm</w:t>
      </w:r>
      <w:r>
        <w:rPr>
          <w:color w:val="231F20"/>
          <w:spacing w:val="-27"/>
        </w:rPr>
        <w:t> </w:t>
      </w:r>
      <w:r>
        <w:rPr>
          <w:color w:val="231F20"/>
        </w:rPr>
        <w:t>A</w:t>
      </w:r>
      <w:r>
        <w:rPr>
          <w:color w:val="231F20"/>
          <w:spacing w:val="-26"/>
        </w:rPr>
        <w:t> </w:t>
      </w:r>
      <w:r>
        <w:rPr>
          <w:color w:val="231F20"/>
        </w:rPr>
        <w:t>na</w:t>
      </w:r>
      <w:r>
        <w:rPr>
          <w:color w:val="231F20"/>
          <w:spacing w:val="-12"/>
        </w:rPr>
        <w:t> </w:t>
      </w:r>
      <w:r>
        <w:rPr>
          <w:color w:val="231F20"/>
        </w:rPr>
        <w:t>Ban</w:t>
      </w:r>
      <w:r>
        <w:rPr>
          <w:color w:val="231F20"/>
          <w:spacing w:val="-12"/>
        </w:rPr>
        <w:t> </w:t>
      </w:r>
      <w:r>
        <w:rPr>
          <w:color w:val="231F20"/>
        </w:rPr>
        <w:t>na</w:t>
      </w:r>
      <w:r>
        <w:rPr>
          <w:color w:val="231F20"/>
          <w:spacing w:val="-13"/>
        </w:rPr>
        <w:t> </w:t>
      </w:r>
      <w:r>
        <w:rPr>
          <w:color w:val="231F20"/>
        </w:rPr>
        <w:t>là</w:t>
      </w:r>
      <w:r>
        <w:rPr>
          <w:color w:val="231F20"/>
          <w:spacing w:val="-12"/>
        </w:rPr>
        <w:t> </w:t>
      </w:r>
      <w:r>
        <w:rPr>
          <w:color w:val="231F20"/>
        </w:rPr>
        <w:t>niệm</w:t>
      </w:r>
      <w:r>
        <w:rPr>
          <w:color w:val="231F20"/>
          <w:spacing w:val="-12"/>
        </w:rPr>
        <w:t> </w:t>
      </w:r>
      <w:r>
        <w:rPr>
          <w:color w:val="231F20"/>
        </w:rPr>
        <w:t>xứ,</w:t>
      </w:r>
      <w:r>
        <w:rPr>
          <w:color w:val="231F20"/>
          <w:spacing w:val="-13"/>
        </w:rPr>
        <w:t> </w:t>
      </w:r>
      <w:r>
        <w:rPr>
          <w:color w:val="231F20"/>
        </w:rPr>
        <w:t>không</w:t>
      </w:r>
      <w:r>
        <w:rPr>
          <w:color w:val="231F20"/>
          <w:spacing w:val="-12"/>
        </w:rPr>
        <w:t> </w:t>
      </w:r>
      <w:r>
        <w:rPr>
          <w:color w:val="231F20"/>
        </w:rPr>
        <w:t>nói</w:t>
      </w:r>
      <w:r>
        <w:rPr>
          <w:color w:val="231F20"/>
          <w:spacing w:val="-12"/>
        </w:rPr>
        <w:t> </w:t>
      </w:r>
      <w:r>
        <w:rPr>
          <w:color w:val="231F20"/>
        </w:rPr>
        <w:t>là</w:t>
      </w:r>
      <w:r>
        <w:rPr>
          <w:color w:val="231F20"/>
          <w:spacing w:val="-12"/>
        </w:rPr>
        <w:t> </w:t>
      </w:r>
      <w:r>
        <w:rPr>
          <w:color w:val="231F20"/>
        </w:rPr>
        <w:t>quán bất tịnh?</w:t>
      </w:r>
    </w:p>
    <w:p>
      <w:pPr>
        <w:pStyle w:val="BodyText"/>
        <w:spacing w:line="276" w:lineRule="auto" w:before="112"/>
        <w:ind w:right="410"/>
      </w:pPr>
      <w:r>
        <w:rPr>
          <w:i/>
          <w:color w:val="231F20"/>
        </w:rPr>
        <w:t>Đáp: </w:t>
      </w:r>
      <w:r>
        <w:rPr>
          <w:color w:val="231F20"/>
        </w:rPr>
        <w:t>Vì niệm A na Ban na quán chắc chắn đáng tin cậy, còn pháp quán bất tịnh thì không như thế. Nếu khi hành giả thất niệm, phiền não hiện ở trước, thì có thể nhanh chóng quán trở lại. Như người bị khủng bố mau chóng chạy vào thành. Pháp quán kia cũng như thế.</w:t>
      </w:r>
    </w:p>
    <w:p>
      <w:pPr>
        <w:pStyle w:val="BodyText"/>
        <w:spacing w:line="276" w:lineRule="auto" w:before="109"/>
        <w:ind w:right="411"/>
      </w:pPr>
      <w:r>
        <w:rPr>
          <w:color w:val="231F20"/>
        </w:rPr>
        <w:t>Lại</w:t>
      </w:r>
      <w:r>
        <w:rPr>
          <w:color w:val="231F20"/>
          <w:spacing w:val="-11"/>
        </w:rPr>
        <w:t> </w:t>
      </w:r>
      <w:r>
        <w:rPr>
          <w:color w:val="231F20"/>
        </w:rPr>
        <w:t>có</w:t>
      </w:r>
      <w:r>
        <w:rPr>
          <w:color w:val="231F20"/>
          <w:spacing w:val="-10"/>
        </w:rPr>
        <w:t> </w:t>
      </w:r>
      <w:r>
        <w:rPr>
          <w:color w:val="231F20"/>
        </w:rPr>
        <w:t>thuyết</w:t>
      </w:r>
      <w:r>
        <w:rPr>
          <w:color w:val="231F20"/>
          <w:spacing w:val="-10"/>
        </w:rPr>
        <w:t> </w:t>
      </w:r>
      <w:r>
        <w:rPr>
          <w:color w:val="231F20"/>
        </w:rPr>
        <w:t>nói:</w:t>
      </w:r>
      <w:r>
        <w:rPr>
          <w:color w:val="231F20"/>
          <w:spacing w:val="-10"/>
        </w:rPr>
        <w:t> </w:t>
      </w:r>
      <w:r>
        <w:rPr>
          <w:color w:val="231F20"/>
        </w:rPr>
        <w:t>Niệm</w:t>
      </w:r>
      <w:r>
        <w:rPr>
          <w:color w:val="231F20"/>
          <w:spacing w:val="-25"/>
        </w:rPr>
        <w:t> </w:t>
      </w:r>
      <w:r>
        <w:rPr>
          <w:color w:val="231F20"/>
        </w:rPr>
        <w:t>A</w:t>
      </w:r>
      <w:r>
        <w:rPr>
          <w:color w:val="231F20"/>
          <w:spacing w:val="-24"/>
        </w:rPr>
        <w:t> </w:t>
      </w:r>
      <w:r>
        <w:rPr>
          <w:color w:val="231F20"/>
        </w:rPr>
        <w:t>na</w:t>
      </w:r>
      <w:r>
        <w:rPr>
          <w:color w:val="231F20"/>
          <w:spacing w:val="-10"/>
        </w:rPr>
        <w:t> </w:t>
      </w:r>
      <w:r>
        <w:rPr>
          <w:color w:val="231F20"/>
        </w:rPr>
        <w:t>ban</w:t>
      </w:r>
      <w:r>
        <w:rPr>
          <w:color w:val="231F20"/>
          <w:spacing w:val="-10"/>
        </w:rPr>
        <w:t> </w:t>
      </w:r>
      <w:r>
        <w:rPr>
          <w:color w:val="231F20"/>
        </w:rPr>
        <w:t>na</w:t>
      </w:r>
      <w:r>
        <w:rPr>
          <w:color w:val="231F20"/>
          <w:spacing w:val="-10"/>
        </w:rPr>
        <w:t> </w:t>
      </w:r>
      <w:r>
        <w:rPr>
          <w:color w:val="231F20"/>
        </w:rPr>
        <w:t>không</w:t>
      </w:r>
      <w:r>
        <w:rPr>
          <w:color w:val="231F20"/>
          <w:spacing w:val="-11"/>
        </w:rPr>
        <w:t> </w:t>
      </w:r>
      <w:r>
        <w:rPr>
          <w:color w:val="231F20"/>
        </w:rPr>
        <w:t>chung</w:t>
      </w:r>
      <w:r>
        <w:rPr>
          <w:color w:val="231F20"/>
          <w:spacing w:val="-10"/>
        </w:rPr>
        <w:t> </w:t>
      </w:r>
      <w:r>
        <w:rPr>
          <w:color w:val="231F20"/>
        </w:rPr>
        <w:t>với</w:t>
      </w:r>
      <w:r>
        <w:rPr>
          <w:color w:val="231F20"/>
          <w:spacing w:val="-10"/>
        </w:rPr>
        <w:t> </w:t>
      </w:r>
      <w:r>
        <w:rPr>
          <w:color w:val="231F20"/>
        </w:rPr>
        <w:t>các</w:t>
      </w:r>
      <w:r>
        <w:rPr>
          <w:color w:val="231F20"/>
          <w:spacing w:val="-10"/>
        </w:rPr>
        <w:t> </w:t>
      </w:r>
      <w:r>
        <w:rPr>
          <w:color w:val="231F20"/>
        </w:rPr>
        <w:t>ngoại đạo. Quán bất tịnh thì</w:t>
      </w:r>
      <w:r>
        <w:rPr>
          <w:color w:val="231F20"/>
          <w:spacing w:val="-2"/>
        </w:rPr>
        <w:t> </w:t>
      </w:r>
      <w:r>
        <w:rPr>
          <w:color w:val="231F20"/>
        </w:rPr>
        <w:t>chung.</w:t>
      </w:r>
    </w:p>
    <w:p>
      <w:pPr>
        <w:pStyle w:val="BodyText"/>
        <w:spacing w:line="276" w:lineRule="auto" w:before="112"/>
        <w:ind w:right="409"/>
      </w:pPr>
      <w:r>
        <w:rPr>
          <w:color w:val="231F20"/>
        </w:rPr>
        <w:t>Lại có thuyết cho: Quán bất tịnh có thể làm tăng trưởng tưởng chúng sinh. Vì sao? Vì khi quán, tất quán xương của thân nam nữ. Niệm A na Ban na có thể làm tăng trưởng tưởng pháp. Vì sao? Vì là căn bản của tam muội không, thế nên nói niệm A na ban na là bốn niệm xứ.</w:t>
      </w:r>
    </w:p>
    <w:p>
      <w:pPr>
        <w:pStyle w:val="BodyText"/>
        <w:spacing w:line="276" w:lineRule="auto" w:before="109"/>
        <w:ind w:right="410"/>
      </w:pPr>
      <w:r>
        <w:rPr>
          <w:color w:val="231F20"/>
        </w:rPr>
        <w:t>Lại có thuyết nêu: Niệm A na Ban na là duyên nơi pháp gần, là quán không xen tạp, không phải là quán thứ lớp, không phải nhân quán chúng sinh, không dụng công nhiều. Quán bất tịnh thì không như </w:t>
      </w:r>
      <w:r>
        <w:rPr>
          <w:color w:val="231F20"/>
          <w:spacing w:val="-5"/>
        </w:rPr>
        <w:t>vậy. </w:t>
      </w:r>
      <w:r>
        <w:rPr>
          <w:color w:val="231F20"/>
        </w:rPr>
        <w:t>Thế nên nói là niệm xứ, không nói là quán bất</w:t>
      </w:r>
      <w:r>
        <w:rPr>
          <w:color w:val="231F20"/>
          <w:spacing w:val="1"/>
        </w:rPr>
        <w:t> </w:t>
      </w:r>
      <w:r>
        <w:rPr>
          <w:color w:val="231F20"/>
        </w:rPr>
        <w:t>tịnh.</w:t>
      </w:r>
    </w:p>
    <w:p>
      <w:pPr>
        <w:pStyle w:val="BodyText"/>
        <w:spacing w:before="110"/>
        <w:ind w:left="677" w:firstLine="0"/>
      </w:pPr>
      <w:r>
        <w:rPr>
          <w:color w:val="231F20"/>
        </w:rPr>
        <w:t>Về trí: Là một đẳng trí.</w:t>
      </w:r>
    </w:p>
    <w:p>
      <w:pPr>
        <w:pStyle w:val="BodyText"/>
        <w:spacing w:line="367" w:lineRule="auto" w:before="158"/>
        <w:ind w:left="677" w:right="1708" w:firstLine="0"/>
        <w:jc w:val="left"/>
      </w:pPr>
      <w:r>
        <w:rPr>
          <w:color w:val="231F20"/>
        </w:rPr>
        <w:t>Căn tương ưng: Tương ưng với một căn là xả căn. Đời: Là ba đời.</w:t>
      </w:r>
    </w:p>
    <w:p>
      <w:pPr>
        <w:pStyle w:val="BodyText"/>
        <w:spacing w:line="367" w:lineRule="auto" w:before="0"/>
        <w:ind w:left="677" w:right="3123" w:firstLine="0"/>
        <w:jc w:val="left"/>
      </w:pPr>
      <w:r>
        <w:rPr>
          <w:color w:val="231F20"/>
        </w:rPr>
        <w:t>Duyên nơi đời: Là duyên nơi ba đời. Về thiện, bất thiện, vô ký: Là thiện.</w:t>
      </w:r>
    </w:p>
    <w:p>
      <w:pPr>
        <w:spacing w:after="0" w:line="367"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jc w:val="left"/>
      </w:pPr>
      <w:r>
        <w:rPr>
          <w:color w:val="231F20"/>
        </w:rPr>
        <w:t>Duyên nơi thiện, bất thiện, vô ký: Là duyên nơi vô ký.</w:t>
      </w:r>
    </w:p>
    <w:p>
      <w:pPr>
        <w:pStyle w:val="BodyText"/>
        <w:spacing w:line="276" w:lineRule="auto" w:before="158"/>
        <w:ind w:left="393"/>
        <w:jc w:val="left"/>
      </w:pPr>
      <w:r>
        <w:rPr>
          <w:color w:val="231F20"/>
        </w:rPr>
        <w:t>Hệ thuộc cõi dục, cõi sắc, cõi vô sắc: Là hệ thuộc cõi dục, cõi sắc.</w:t>
      </w:r>
    </w:p>
    <w:p>
      <w:pPr>
        <w:pStyle w:val="BodyText"/>
        <w:spacing w:line="276" w:lineRule="auto"/>
        <w:ind w:left="393"/>
        <w:jc w:val="left"/>
      </w:pPr>
      <w:r>
        <w:rPr>
          <w:color w:val="231F20"/>
        </w:rPr>
        <w:t>Duyên hệ thuộc ba cõi và không hệ thuộc: Là duyên hệ thuộc cõi dục, cõi sắc.</w:t>
      </w:r>
    </w:p>
    <w:p>
      <w:pPr>
        <w:pStyle w:val="BodyText"/>
        <w:ind w:left="960" w:firstLine="0"/>
        <w:jc w:val="left"/>
      </w:pPr>
      <w:r>
        <w:rPr>
          <w:color w:val="231F20"/>
        </w:rPr>
        <w:t>Về học, vô học, phi học phi vô học: Là phi học phi vô học.</w:t>
      </w:r>
    </w:p>
    <w:p>
      <w:pPr>
        <w:pStyle w:val="BodyText"/>
        <w:spacing w:line="276" w:lineRule="auto" w:before="158"/>
        <w:ind w:left="393" w:right="120"/>
        <w:jc w:val="left"/>
      </w:pPr>
      <w:r>
        <w:rPr>
          <w:color w:val="231F20"/>
        </w:rPr>
        <w:t>Duyên nơi pháp học, vô học, phi học phi vô học: Là duyên nơi phi học phi vô học.</w:t>
      </w:r>
    </w:p>
    <w:p>
      <w:pPr>
        <w:pStyle w:val="BodyText"/>
        <w:ind w:left="960" w:firstLine="0"/>
        <w:jc w:val="left"/>
      </w:pPr>
      <w:r>
        <w:rPr>
          <w:color w:val="231F20"/>
        </w:rPr>
        <w:t>Do kiến đạo đoạn, tu đạo đoạn, không đoạn: Là do tu đạo đoạn.</w:t>
      </w:r>
    </w:p>
    <w:p>
      <w:pPr>
        <w:pStyle w:val="BodyText"/>
        <w:spacing w:line="276" w:lineRule="auto" w:before="158"/>
        <w:ind w:left="393" w:right="411"/>
        <w:jc w:val="left"/>
      </w:pPr>
      <w:r>
        <w:rPr>
          <w:color w:val="231F20"/>
          <w:spacing w:val="4"/>
        </w:rPr>
        <w:t>Duyên </w:t>
      </w:r>
      <w:r>
        <w:rPr>
          <w:color w:val="231F20"/>
          <w:spacing w:val="3"/>
        </w:rPr>
        <w:t>nơi kiến đạo, </w:t>
      </w:r>
      <w:r>
        <w:rPr>
          <w:color w:val="231F20"/>
          <w:spacing w:val="2"/>
        </w:rPr>
        <w:t>tu </w:t>
      </w:r>
      <w:r>
        <w:rPr>
          <w:color w:val="231F20"/>
          <w:spacing w:val="3"/>
        </w:rPr>
        <w:t>đạo, </w:t>
      </w:r>
      <w:r>
        <w:rPr>
          <w:color w:val="231F20"/>
          <w:spacing w:val="4"/>
        </w:rPr>
        <w:t>không đoạn: </w:t>
      </w:r>
      <w:r>
        <w:rPr>
          <w:color w:val="231F20"/>
          <w:spacing w:val="2"/>
        </w:rPr>
        <w:t>Là </w:t>
      </w:r>
      <w:r>
        <w:rPr>
          <w:color w:val="231F20"/>
          <w:spacing w:val="4"/>
        </w:rPr>
        <w:t>duyên </w:t>
      </w:r>
      <w:r>
        <w:rPr>
          <w:color w:val="231F20"/>
          <w:spacing w:val="3"/>
        </w:rPr>
        <w:t>nơi </w:t>
      </w:r>
      <w:r>
        <w:rPr>
          <w:color w:val="231F20"/>
          <w:spacing w:val="5"/>
        </w:rPr>
        <w:t>tu </w:t>
      </w:r>
      <w:r>
        <w:rPr>
          <w:color w:val="231F20"/>
          <w:spacing w:val="3"/>
        </w:rPr>
        <w:t>đạo</w:t>
      </w:r>
      <w:r>
        <w:rPr>
          <w:color w:val="231F20"/>
          <w:spacing w:val="10"/>
        </w:rPr>
        <w:t> </w:t>
      </w:r>
      <w:r>
        <w:rPr>
          <w:color w:val="231F20"/>
          <w:spacing w:val="5"/>
        </w:rPr>
        <w:t>đoạn.</w:t>
      </w:r>
    </w:p>
    <w:p>
      <w:pPr>
        <w:pStyle w:val="BodyText"/>
        <w:ind w:left="960" w:firstLine="0"/>
        <w:jc w:val="left"/>
      </w:pPr>
      <w:r>
        <w:rPr>
          <w:color w:val="231F20"/>
        </w:rPr>
        <w:t>Duyên nơi danh, duyên nơi nghĩa: Là duyên nơi nghĩa.</w:t>
      </w:r>
    </w:p>
    <w:p>
      <w:pPr>
        <w:pStyle w:val="BodyText"/>
        <w:spacing w:line="276" w:lineRule="auto" w:before="158"/>
        <w:ind w:left="393"/>
        <w:jc w:val="left"/>
      </w:pPr>
      <w:r>
        <w:rPr>
          <w:color w:val="231F20"/>
        </w:rPr>
        <w:t>Duyên nơi mình, duyên nơi người khác: Là duyên nơi mình, người khác.</w:t>
      </w:r>
    </w:p>
    <w:p>
      <w:pPr>
        <w:pStyle w:val="BodyText"/>
        <w:ind w:left="960" w:firstLine="0"/>
        <w:jc w:val="left"/>
      </w:pPr>
      <w:r>
        <w:rPr>
          <w:color w:val="231F20"/>
        </w:rPr>
        <w:t>Như kinh nói kệ:</w:t>
      </w:r>
    </w:p>
    <w:p>
      <w:pPr>
        <w:spacing w:line="276" w:lineRule="auto" w:before="159"/>
        <w:ind w:left="2378" w:right="2848" w:firstLine="0"/>
        <w:jc w:val="left"/>
        <w:rPr>
          <w:i/>
          <w:sz w:val="26"/>
        </w:rPr>
      </w:pPr>
      <w:r>
        <w:rPr>
          <w:i/>
          <w:color w:val="231F20"/>
          <w:sz w:val="26"/>
        </w:rPr>
        <w:t>Nếu nơi niệm An ban. </w:t>
      </w:r>
      <w:r>
        <w:rPr>
          <w:i/>
          <w:color w:val="231F20"/>
          <w:sz w:val="26"/>
        </w:rPr>
        <w:t>Hay tu hành đầy đủ Thứ lớp mà học tập Như điều Phật đã dạy.</w:t>
      </w:r>
    </w:p>
    <w:p>
      <w:pPr>
        <w:pStyle w:val="BodyText"/>
        <w:ind w:left="960" w:firstLine="0"/>
        <w:jc w:val="left"/>
      </w:pPr>
      <w:r>
        <w:rPr>
          <w:i/>
          <w:color w:val="231F20"/>
        </w:rPr>
        <w:t>Hỏi: </w:t>
      </w:r>
      <w:r>
        <w:rPr>
          <w:color w:val="231F20"/>
        </w:rPr>
        <w:t>Trong kệ này nói: Ai là đầy đủ, ai là không đầy đủ?</w:t>
      </w:r>
    </w:p>
    <w:p>
      <w:pPr>
        <w:pStyle w:val="BodyText"/>
        <w:spacing w:before="158"/>
        <w:ind w:left="960" w:firstLine="0"/>
        <w:jc w:val="left"/>
      </w:pPr>
      <w:r>
        <w:rPr>
          <w:i/>
          <w:color w:val="231F20"/>
        </w:rPr>
        <w:t>Đáp: </w:t>
      </w:r>
      <w:r>
        <w:rPr>
          <w:color w:val="231F20"/>
        </w:rPr>
        <w:t>Hoặc có thuyết nói: Trong đó nói Đức Phật là đầy đủ.</w:t>
      </w:r>
    </w:p>
    <w:p>
      <w:pPr>
        <w:pStyle w:val="BodyText"/>
        <w:spacing w:before="45"/>
        <w:ind w:left="393" w:firstLine="0"/>
        <w:jc w:val="left"/>
      </w:pPr>
      <w:r>
        <w:rPr>
          <w:color w:val="231F20"/>
        </w:rPr>
        <w:t>Thanh văn, Duyên giác là không đầy đủ.</w:t>
      </w:r>
    </w:p>
    <w:p>
      <w:pPr>
        <w:pStyle w:val="BodyText"/>
        <w:spacing w:line="276" w:lineRule="auto" w:before="159"/>
        <w:ind w:left="393"/>
        <w:jc w:val="left"/>
      </w:pPr>
      <w:r>
        <w:rPr>
          <w:color w:val="231F20"/>
        </w:rPr>
        <w:t>Lại có thuyết cho: Phật, Phật-bích-chi là đầy đủ. Thanh văn là không đầy đủ.</w:t>
      </w:r>
    </w:p>
    <w:p>
      <w:pPr>
        <w:pStyle w:val="BodyText"/>
        <w:spacing w:line="276" w:lineRule="auto" w:before="113"/>
        <w:ind w:left="393"/>
        <w:jc w:val="left"/>
      </w:pPr>
      <w:r>
        <w:rPr>
          <w:color w:val="231F20"/>
        </w:rPr>
        <w:t>Lại có thuyết nêu: A-la-hán trở lên là đầy đủ. Người hữu học, phàm phu là không đầy đủ.</w:t>
      </w:r>
    </w:p>
    <w:p>
      <w:pPr>
        <w:spacing w:after="0" w:line="276"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jc w:val="left"/>
      </w:pPr>
      <w:r>
        <w:rPr>
          <w:color w:val="231F20"/>
        </w:rPr>
        <w:t>Lại có thuyết nói: Thánh nhân là đầy đủ. Phàm phu là không đầy đủ.</w:t>
      </w:r>
    </w:p>
    <w:p>
      <w:pPr>
        <w:pStyle w:val="BodyText"/>
        <w:spacing w:line="273" w:lineRule="auto" w:before="112"/>
        <w:ind w:right="66"/>
        <w:jc w:val="left"/>
      </w:pPr>
      <w:r>
        <w:rPr>
          <w:i/>
          <w:color w:val="231F20"/>
        </w:rPr>
        <w:t>Lời bình: </w:t>
      </w:r>
      <w:r>
        <w:rPr>
          <w:color w:val="231F20"/>
        </w:rPr>
        <w:t>Nói như thế này là đúng: Nếu đủ sáu việc trên, gọi là đầy đủ. Nếu không đủ sáu việc trên, gọi là không đầy đủ.</w:t>
      </w:r>
    </w:p>
    <w:p>
      <w:pPr>
        <w:pStyle w:val="BodyText"/>
        <w:spacing w:line="273" w:lineRule="auto" w:before="111"/>
        <w:jc w:val="left"/>
      </w:pPr>
      <w:r>
        <w:rPr>
          <w:color w:val="231F20"/>
        </w:rPr>
        <w:t>Như trong kinh nêu: Đức Phật nói: Ta ở nơi hai tháng đã nhập thiền định, ứng hiện tướng điềm lành như thế.</w:t>
      </w:r>
    </w:p>
    <w:p>
      <w:pPr>
        <w:pStyle w:val="BodyText"/>
        <w:spacing w:before="112"/>
        <w:ind w:left="677" w:firstLine="0"/>
        <w:jc w:val="left"/>
      </w:pPr>
      <w:r>
        <w:rPr>
          <w:i/>
          <w:color w:val="231F20"/>
        </w:rPr>
        <w:t>Hỏi: </w:t>
      </w:r>
      <w:r>
        <w:rPr>
          <w:color w:val="231F20"/>
        </w:rPr>
        <w:t>Thế nào là tướng của điềm lành?</w:t>
      </w:r>
    </w:p>
    <w:p>
      <w:pPr>
        <w:pStyle w:val="BodyText"/>
        <w:spacing w:line="273" w:lineRule="auto" w:before="154"/>
        <w:ind w:right="410"/>
      </w:pPr>
      <w:r>
        <w:rPr>
          <w:i/>
          <w:color w:val="231F20"/>
        </w:rPr>
        <w:t>Đáp: </w:t>
      </w:r>
      <w:r>
        <w:rPr>
          <w:color w:val="231F20"/>
        </w:rPr>
        <w:t>Đức Thế Tôn tự trải giường để ngồi, hóa làm Tỳ-kheo quyến thuộc vây quanh, là tướng của điềm lành.</w:t>
      </w:r>
    </w:p>
    <w:p>
      <w:pPr>
        <w:pStyle w:val="BodyText"/>
        <w:spacing w:line="273" w:lineRule="auto" w:before="112"/>
        <w:ind w:right="410"/>
      </w:pPr>
      <w:r>
        <w:rPr>
          <w:color w:val="231F20"/>
        </w:rPr>
        <w:t>Lại có thuyết nói: Đức Thế Tôn khiến cho đại địa rung động nhẹ, các Tỳ-kheo thấy rồi cùng nhau đi đến chỗ Phật. Đấy cũng là tướng của điềm lành. Bấy giờ, Đức Thế Tôn bảo các Tỳ-kheo: Nếu có</w:t>
      </w:r>
      <w:r>
        <w:rPr>
          <w:color w:val="231F20"/>
          <w:spacing w:val="-7"/>
        </w:rPr>
        <w:t> </w:t>
      </w:r>
      <w:r>
        <w:rPr>
          <w:color w:val="231F20"/>
        </w:rPr>
        <w:t>Phạm</w:t>
      </w:r>
      <w:r>
        <w:rPr>
          <w:color w:val="231F20"/>
          <w:spacing w:val="-7"/>
        </w:rPr>
        <w:t> </w:t>
      </w:r>
      <w:r>
        <w:rPr>
          <w:color w:val="231F20"/>
        </w:rPr>
        <w:t>chí</w:t>
      </w:r>
      <w:r>
        <w:rPr>
          <w:color w:val="231F20"/>
          <w:spacing w:val="-6"/>
        </w:rPr>
        <w:t> </w:t>
      </w:r>
      <w:r>
        <w:rPr>
          <w:color w:val="231F20"/>
        </w:rPr>
        <w:t>của</w:t>
      </w:r>
      <w:r>
        <w:rPr>
          <w:color w:val="231F20"/>
          <w:spacing w:val="-7"/>
        </w:rPr>
        <w:t> </w:t>
      </w:r>
      <w:r>
        <w:rPr>
          <w:color w:val="231F20"/>
        </w:rPr>
        <w:t>ngoại</w:t>
      </w:r>
      <w:r>
        <w:rPr>
          <w:color w:val="231F20"/>
          <w:spacing w:val="-6"/>
        </w:rPr>
        <w:t> </w:t>
      </w:r>
      <w:r>
        <w:rPr>
          <w:color w:val="231F20"/>
        </w:rPr>
        <w:t>đạo</w:t>
      </w:r>
      <w:r>
        <w:rPr>
          <w:color w:val="231F20"/>
          <w:spacing w:val="-7"/>
        </w:rPr>
        <w:t> </w:t>
      </w:r>
      <w:r>
        <w:rPr>
          <w:color w:val="231F20"/>
        </w:rPr>
        <w:t>đến</w:t>
      </w:r>
      <w:r>
        <w:rPr>
          <w:color w:val="231F20"/>
          <w:spacing w:val="-7"/>
        </w:rPr>
        <w:t> </w:t>
      </w:r>
      <w:r>
        <w:rPr>
          <w:color w:val="231F20"/>
        </w:rPr>
        <w:t>hỏi</w:t>
      </w:r>
      <w:r>
        <w:rPr>
          <w:color w:val="231F20"/>
          <w:spacing w:val="-6"/>
        </w:rPr>
        <w:t> </w:t>
      </w:r>
      <w:r>
        <w:rPr>
          <w:color w:val="231F20"/>
        </w:rPr>
        <w:t>các</w:t>
      </w:r>
      <w:r>
        <w:rPr>
          <w:color w:val="231F20"/>
          <w:spacing w:val="-7"/>
        </w:rPr>
        <w:t> </w:t>
      </w:r>
      <w:r>
        <w:rPr>
          <w:color w:val="231F20"/>
        </w:rPr>
        <w:t>ông:</w:t>
      </w:r>
      <w:r>
        <w:rPr>
          <w:color w:val="231F20"/>
          <w:spacing w:val="-6"/>
        </w:rPr>
        <w:t> </w:t>
      </w:r>
      <w:r>
        <w:rPr>
          <w:color w:val="231F20"/>
        </w:rPr>
        <w:t>Sa-môn</w:t>
      </w:r>
      <w:r>
        <w:rPr>
          <w:color w:val="231F20"/>
          <w:spacing w:val="-7"/>
        </w:rPr>
        <w:t> </w:t>
      </w:r>
      <w:r>
        <w:rPr>
          <w:color w:val="231F20"/>
        </w:rPr>
        <w:t>Cù-đàm</w:t>
      </w:r>
      <w:r>
        <w:rPr>
          <w:color w:val="231F20"/>
          <w:spacing w:val="-7"/>
        </w:rPr>
        <w:t> </w:t>
      </w:r>
      <w:r>
        <w:rPr>
          <w:color w:val="231F20"/>
        </w:rPr>
        <w:t>ở</w:t>
      </w:r>
      <w:r>
        <w:rPr>
          <w:color w:val="231F20"/>
          <w:spacing w:val="-6"/>
        </w:rPr>
        <w:t> </w:t>
      </w:r>
      <w:r>
        <w:rPr>
          <w:color w:val="231F20"/>
        </w:rPr>
        <w:t>trong hai</w:t>
      </w:r>
      <w:r>
        <w:rPr>
          <w:color w:val="231F20"/>
          <w:spacing w:val="-5"/>
        </w:rPr>
        <w:t> </w:t>
      </w:r>
      <w:r>
        <w:rPr>
          <w:color w:val="231F20"/>
        </w:rPr>
        <w:t>tháng</w:t>
      </w:r>
      <w:r>
        <w:rPr>
          <w:color w:val="231F20"/>
          <w:spacing w:val="-4"/>
        </w:rPr>
        <w:t> </w:t>
      </w:r>
      <w:r>
        <w:rPr>
          <w:color w:val="231F20"/>
        </w:rPr>
        <w:t>đã</w:t>
      </w:r>
      <w:r>
        <w:rPr>
          <w:color w:val="231F20"/>
          <w:spacing w:val="-4"/>
        </w:rPr>
        <w:t> </w:t>
      </w:r>
      <w:r>
        <w:rPr>
          <w:color w:val="231F20"/>
        </w:rPr>
        <w:t>nhập</w:t>
      </w:r>
      <w:r>
        <w:rPr>
          <w:color w:val="231F20"/>
          <w:spacing w:val="-4"/>
        </w:rPr>
        <w:t> </w:t>
      </w:r>
      <w:r>
        <w:rPr>
          <w:color w:val="231F20"/>
        </w:rPr>
        <w:t>định</w:t>
      </w:r>
      <w:r>
        <w:rPr>
          <w:color w:val="231F20"/>
          <w:spacing w:val="-4"/>
        </w:rPr>
        <w:t> </w:t>
      </w:r>
      <w:r>
        <w:rPr>
          <w:color w:val="231F20"/>
        </w:rPr>
        <w:t>gì?</w:t>
      </w:r>
      <w:r>
        <w:rPr>
          <w:color w:val="231F20"/>
          <w:spacing w:val="-5"/>
        </w:rPr>
        <w:t> </w:t>
      </w:r>
      <w:r>
        <w:rPr>
          <w:color w:val="231F20"/>
        </w:rPr>
        <w:t>Các</w:t>
      </w:r>
      <w:r>
        <w:rPr>
          <w:color w:val="231F20"/>
          <w:spacing w:val="-4"/>
        </w:rPr>
        <w:t> </w:t>
      </w:r>
      <w:r>
        <w:rPr>
          <w:color w:val="231F20"/>
        </w:rPr>
        <w:t>ông</w:t>
      </w:r>
      <w:r>
        <w:rPr>
          <w:color w:val="231F20"/>
          <w:spacing w:val="-4"/>
        </w:rPr>
        <w:t> </w:t>
      </w:r>
      <w:r>
        <w:rPr>
          <w:color w:val="231F20"/>
        </w:rPr>
        <w:t>nên</w:t>
      </w:r>
      <w:r>
        <w:rPr>
          <w:color w:val="231F20"/>
          <w:spacing w:val="-4"/>
        </w:rPr>
        <w:t> </w:t>
      </w:r>
      <w:r>
        <w:rPr>
          <w:color w:val="231F20"/>
        </w:rPr>
        <w:t>đáp:</w:t>
      </w:r>
      <w:r>
        <w:rPr>
          <w:color w:val="231F20"/>
          <w:spacing w:val="-4"/>
        </w:rPr>
        <w:t> </w:t>
      </w:r>
      <w:r>
        <w:rPr>
          <w:color w:val="231F20"/>
        </w:rPr>
        <w:t>Nhập</w:t>
      </w:r>
      <w:r>
        <w:rPr>
          <w:color w:val="231F20"/>
          <w:spacing w:val="-5"/>
        </w:rPr>
        <w:t> </w:t>
      </w:r>
      <w:r>
        <w:rPr>
          <w:color w:val="231F20"/>
        </w:rPr>
        <w:t>định</w:t>
      </w:r>
      <w:r>
        <w:rPr>
          <w:color w:val="231F20"/>
          <w:spacing w:val="-18"/>
        </w:rPr>
        <w:t> </w:t>
      </w:r>
      <w:r>
        <w:rPr>
          <w:color w:val="231F20"/>
        </w:rPr>
        <w:t>A</w:t>
      </w:r>
      <w:r>
        <w:rPr>
          <w:color w:val="231F20"/>
          <w:spacing w:val="-18"/>
        </w:rPr>
        <w:t> </w:t>
      </w:r>
      <w:r>
        <w:rPr>
          <w:color w:val="231F20"/>
        </w:rPr>
        <w:t>na</w:t>
      </w:r>
      <w:r>
        <w:rPr>
          <w:color w:val="231F20"/>
          <w:spacing w:val="-4"/>
        </w:rPr>
        <w:t> </w:t>
      </w:r>
      <w:r>
        <w:rPr>
          <w:color w:val="231F20"/>
        </w:rPr>
        <w:t>ban</w:t>
      </w:r>
      <w:r>
        <w:rPr>
          <w:color w:val="231F20"/>
          <w:spacing w:val="-4"/>
        </w:rPr>
        <w:t> </w:t>
      </w:r>
      <w:r>
        <w:rPr>
          <w:color w:val="231F20"/>
        </w:rPr>
        <w:t>na.</w:t>
      </w:r>
    </w:p>
    <w:p>
      <w:pPr>
        <w:pStyle w:val="BodyText"/>
        <w:spacing w:line="273" w:lineRule="auto" w:before="109"/>
        <w:ind w:right="411"/>
      </w:pPr>
      <w:r>
        <w:rPr>
          <w:i/>
          <w:color w:val="231F20"/>
        </w:rPr>
        <w:t>Hỏi: </w:t>
      </w:r>
      <w:r>
        <w:rPr>
          <w:color w:val="231F20"/>
        </w:rPr>
        <w:t>Như các Phạm chí của ngoại đạo, cho đến không biết tên gọi</w:t>
      </w:r>
      <w:r>
        <w:rPr>
          <w:color w:val="231F20"/>
          <w:spacing w:val="-10"/>
        </w:rPr>
        <w:t> </w:t>
      </w:r>
      <w:r>
        <w:rPr>
          <w:color w:val="231F20"/>
        </w:rPr>
        <w:t>của</w:t>
      </w:r>
      <w:r>
        <w:rPr>
          <w:color w:val="231F20"/>
          <w:spacing w:val="-10"/>
        </w:rPr>
        <w:t> </w:t>
      </w:r>
      <w:r>
        <w:rPr>
          <w:color w:val="231F20"/>
        </w:rPr>
        <w:t>định</w:t>
      </w:r>
      <w:r>
        <w:rPr>
          <w:color w:val="231F20"/>
          <w:spacing w:val="-23"/>
        </w:rPr>
        <w:t> </w:t>
      </w:r>
      <w:r>
        <w:rPr>
          <w:color w:val="231F20"/>
        </w:rPr>
        <w:t>A</w:t>
      </w:r>
      <w:r>
        <w:rPr>
          <w:color w:val="231F20"/>
          <w:spacing w:val="-23"/>
        </w:rPr>
        <w:t> </w:t>
      </w:r>
      <w:r>
        <w:rPr>
          <w:color w:val="231F20"/>
        </w:rPr>
        <w:t>na</w:t>
      </w:r>
      <w:r>
        <w:rPr>
          <w:color w:val="231F20"/>
          <w:spacing w:val="-10"/>
        </w:rPr>
        <w:t> </w:t>
      </w:r>
      <w:r>
        <w:rPr>
          <w:color w:val="231F20"/>
        </w:rPr>
        <w:t>ban</w:t>
      </w:r>
      <w:r>
        <w:rPr>
          <w:color w:val="231F20"/>
          <w:spacing w:val="-10"/>
        </w:rPr>
        <w:t> </w:t>
      </w:r>
      <w:r>
        <w:rPr>
          <w:color w:val="231F20"/>
        </w:rPr>
        <w:t>na,</w:t>
      </w:r>
      <w:r>
        <w:rPr>
          <w:color w:val="231F20"/>
          <w:spacing w:val="-9"/>
        </w:rPr>
        <w:t> </w:t>
      </w:r>
      <w:r>
        <w:rPr>
          <w:color w:val="231F20"/>
        </w:rPr>
        <w:t>vì</w:t>
      </w:r>
      <w:r>
        <w:rPr>
          <w:color w:val="231F20"/>
          <w:spacing w:val="-10"/>
        </w:rPr>
        <w:t> </w:t>
      </w:r>
      <w:r>
        <w:rPr>
          <w:color w:val="231F20"/>
        </w:rPr>
        <w:t>sao</w:t>
      </w:r>
      <w:r>
        <w:rPr>
          <w:color w:val="231F20"/>
          <w:spacing w:val="-9"/>
        </w:rPr>
        <w:t> </w:t>
      </w:r>
      <w:r>
        <w:rPr>
          <w:color w:val="231F20"/>
        </w:rPr>
        <w:t>Đức</w:t>
      </w:r>
      <w:r>
        <w:rPr>
          <w:color w:val="231F20"/>
          <w:spacing w:val="-10"/>
        </w:rPr>
        <w:t> </w:t>
      </w:r>
      <w:r>
        <w:rPr>
          <w:color w:val="231F20"/>
        </w:rPr>
        <w:t>Phật</w:t>
      </w:r>
      <w:r>
        <w:rPr>
          <w:color w:val="231F20"/>
          <w:spacing w:val="-9"/>
        </w:rPr>
        <w:t> </w:t>
      </w:r>
      <w:r>
        <w:rPr>
          <w:color w:val="231F20"/>
        </w:rPr>
        <w:t>nói</w:t>
      </w:r>
      <w:r>
        <w:rPr>
          <w:color w:val="231F20"/>
          <w:spacing w:val="-10"/>
        </w:rPr>
        <w:t> </w:t>
      </w:r>
      <w:r>
        <w:rPr>
          <w:color w:val="231F20"/>
        </w:rPr>
        <w:t>như</w:t>
      </w:r>
      <w:r>
        <w:rPr>
          <w:color w:val="231F20"/>
          <w:spacing w:val="-10"/>
        </w:rPr>
        <w:t> </w:t>
      </w:r>
      <w:r>
        <w:rPr>
          <w:color w:val="231F20"/>
        </w:rPr>
        <w:t>thế:</w:t>
      </w:r>
      <w:r>
        <w:rPr>
          <w:color w:val="231F20"/>
          <w:spacing w:val="-9"/>
        </w:rPr>
        <w:t> </w:t>
      </w:r>
      <w:r>
        <w:rPr>
          <w:color w:val="231F20"/>
        </w:rPr>
        <w:t>Nếu</w:t>
      </w:r>
      <w:r>
        <w:rPr>
          <w:color w:val="231F20"/>
          <w:spacing w:val="-10"/>
        </w:rPr>
        <w:t> </w:t>
      </w:r>
      <w:r>
        <w:rPr>
          <w:color w:val="231F20"/>
        </w:rPr>
        <w:t>các</w:t>
      </w:r>
      <w:r>
        <w:rPr>
          <w:color w:val="231F20"/>
          <w:spacing w:val="-9"/>
        </w:rPr>
        <w:t> </w:t>
      </w:r>
      <w:r>
        <w:rPr>
          <w:color w:val="231F20"/>
        </w:rPr>
        <w:t>ngoại đạo đến hỏi, các ông nên đáp: Nhập định A na ban</w:t>
      </w:r>
      <w:r>
        <w:rPr>
          <w:color w:val="231F20"/>
          <w:spacing w:val="-33"/>
        </w:rPr>
        <w:t> </w:t>
      </w:r>
      <w:r>
        <w:rPr>
          <w:color w:val="231F20"/>
        </w:rPr>
        <w:t>na?</w:t>
      </w:r>
    </w:p>
    <w:p>
      <w:pPr>
        <w:pStyle w:val="BodyText"/>
        <w:spacing w:line="273" w:lineRule="auto" w:before="111"/>
        <w:ind w:right="411"/>
      </w:pPr>
      <w:r>
        <w:rPr>
          <w:i/>
          <w:color w:val="231F20"/>
        </w:rPr>
        <w:t>Đáp:</w:t>
      </w:r>
      <w:r>
        <w:rPr>
          <w:i/>
          <w:color w:val="231F20"/>
          <w:spacing w:val="-14"/>
        </w:rPr>
        <w:t> </w:t>
      </w:r>
      <w:r>
        <w:rPr>
          <w:color w:val="231F20"/>
        </w:rPr>
        <w:t>Vì</w:t>
      </w:r>
      <w:r>
        <w:rPr>
          <w:color w:val="231F20"/>
          <w:spacing w:val="-10"/>
        </w:rPr>
        <w:t> </w:t>
      </w:r>
      <w:r>
        <w:rPr>
          <w:color w:val="231F20"/>
        </w:rPr>
        <w:t>muốn</w:t>
      </w:r>
      <w:r>
        <w:rPr>
          <w:color w:val="231F20"/>
          <w:spacing w:val="-10"/>
        </w:rPr>
        <w:t> </w:t>
      </w:r>
      <w:r>
        <w:rPr>
          <w:color w:val="231F20"/>
        </w:rPr>
        <w:t>khiến</w:t>
      </w:r>
      <w:r>
        <w:rPr>
          <w:color w:val="231F20"/>
          <w:spacing w:val="-9"/>
        </w:rPr>
        <w:t> </w:t>
      </w:r>
      <w:r>
        <w:rPr>
          <w:color w:val="231F20"/>
        </w:rPr>
        <w:t>cho</w:t>
      </w:r>
      <w:r>
        <w:rPr>
          <w:color w:val="231F20"/>
          <w:spacing w:val="-10"/>
        </w:rPr>
        <w:t> </w:t>
      </w:r>
      <w:r>
        <w:rPr>
          <w:color w:val="231F20"/>
        </w:rPr>
        <w:t>ngoại</w:t>
      </w:r>
      <w:r>
        <w:rPr>
          <w:color w:val="231F20"/>
          <w:spacing w:val="-10"/>
        </w:rPr>
        <w:t> </w:t>
      </w:r>
      <w:r>
        <w:rPr>
          <w:color w:val="231F20"/>
        </w:rPr>
        <w:t>đạo</w:t>
      </w:r>
      <w:r>
        <w:rPr>
          <w:color w:val="231F20"/>
          <w:spacing w:val="-9"/>
        </w:rPr>
        <w:t> </w:t>
      </w:r>
      <w:r>
        <w:rPr>
          <w:color w:val="231F20"/>
        </w:rPr>
        <w:t>sinh</w:t>
      </w:r>
      <w:r>
        <w:rPr>
          <w:color w:val="231F20"/>
          <w:spacing w:val="-10"/>
        </w:rPr>
        <w:t> </w:t>
      </w:r>
      <w:r>
        <w:rPr>
          <w:color w:val="231F20"/>
        </w:rPr>
        <w:t>tưởng</w:t>
      </w:r>
      <w:r>
        <w:rPr>
          <w:color w:val="231F20"/>
          <w:spacing w:val="-10"/>
        </w:rPr>
        <w:t> </w:t>
      </w:r>
      <w:r>
        <w:rPr>
          <w:color w:val="231F20"/>
        </w:rPr>
        <w:t>hy</w:t>
      </w:r>
      <w:r>
        <w:rPr>
          <w:color w:val="231F20"/>
          <w:spacing w:val="-10"/>
        </w:rPr>
        <w:t> </w:t>
      </w:r>
      <w:r>
        <w:rPr>
          <w:color w:val="231F20"/>
        </w:rPr>
        <w:t>hữu.</w:t>
      </w:r>
      <w:r>
        <w:rPr>
          <w:color w:val="231F20"/>
          <w:spacing w:val="-9"/>
        </w:rPr>
        <w:t> </w:t>
      </w:r>
      <w:r>
        <w:rPr>
          <w:color w:val="231F20"/>
        </w:rPr>
        <w:t>Nếu</w:t>
      </w:r>
      <w:r>
        <w:rPr>
          <w:color w:val="231F20"/>
          <w:spacing w:val="-10"/>
        </w:rPr>
        <w:t> </w:t>
      </w:r>
      <w:r>
        <w:rPr>
          <w:color w:val="231F20"/>
        </w:rPr>
        <w:t>các ngoại đạo nghe đến tên định A na ban na, tất sinh tưởng hy hữu, vì do</w:t>
      </w:r>
      <w:r>
        <w:rPr>
          <w:color w:val="231F20"/>
          <w:spacing w:val="-9"/>
        </w:rPr>
        <w:t> </w:t>
      </w:r>
      <w:r>
        <w:rPr>
          <w:color w:val="231F20"/>
        </w:rPr>
        <w:t>sinh</w:t>
      </w:r>
      <w:r>
        <w:rPr>
          <w:color w:val="231F20"/>
          <w:spacing w:val="-9"/>
        </w:rPr>
        <w:t> </w:t>
      </w:r>
      <w:r>
        <w:rPr>
          <w:color w:val="231F20"/>
        </w:rPr>
        <w:t>tưởng</w:t>
      </w:r>
      <w:r>
        <w:rPr>
          <w:color w:val="231F20"/>
          <w:spacing w:val="-8"/>
        </w:rPr>
        <w:t> </w:t>
      </w:r>
      <w:r>
        <w:rPr>
          <w:color w:val="231F20"/>
        </w:rPr>
        <w:t>như</w:t>
      </w:r>
      <w:r>
        <w:rPr>
          <w:color w:val="231F20"/>
          <w:spacing w:val="-9"/>
        </w:rPr>
        <w:t> </w:t>
      </w:r>
      <w:r>
        <w:rPr>
          <w:color w:val="231F20"/>
        </w:rPr>
        <w:t>thế,</w:t>
      </w:r>
      <w:r>
        <w:rPr>
          <w:color w:val="231F20"/>
          <w:spacing w:val="-9"/>
        </w:rPr>
        <w:t> </w:t>
      </w:r>
      <w:r>
        <w:rPr>
          <w:color w:val="231F20"/>
        </w:rPr>
        <w:t>nên</w:t>
      </w:r>
      <w:r>
        <w:rPr>
          <w:color w:val="231F20"/>
          <w:spacing w:val="-8"/>
        </w:rPr>
        <w:t> </w:t>
      </w:r>
      <w:r>
        <w:rPr>
          <w:color w:val="231F20"/>
        </w:rPr>
        <w:t>họ</w:t>
      </w:r>
      <w:r>
        <w:rPr>
          <w:color w:val="231F20"/>
          <w:spacing w:val="-9"/>
        </w:rPr>
        <w:t> </w:t>
      </w:r>
      <w:r>
        <w:rPr>
          <w:color w:val="231F20"/>
        </w:rPr>
        <w:t>đi</w:t>
      </w:r>
      <w:r>
        <w:rPr>
          <w:color w:val="231F20"/>
          <w:spacing w:val="-9"/>
        </w:rPr>
        <w:t> </w:t>
      </w:r>
      <w:r>
        <w:rPr>
          <w:color w:val="231F20"/>
        </w:rPr>
        <w:t>đến</w:t>
      </w:r>
      <w:r>
        <w:rPr>
          <w:color w:val="231F20"/>
          <w:spacing w:val="-8"/>
        </w:rPr>
        <w:t> </w:t>
      </w:r>
      <w:r>
        <w:rPr>
          <w:color w:val="231F20"/>
        </w:rPr>
        <w:t>chỗ</w:t>
      </w:r>
      <w:r>
        <w:rPr>
          <w:color w:val="231F20"/>
          <w:spacing w:val="-9"/>
        </w:rPr>
        <w:t> </w:t>
      </w:r>
      <w:r>
        <w:rPr>
          <w:color w:val="231F20"/>
        </w:rPr>
        <w:t>Đức</w:t>
      </w:r>
      <w:r>
        <w:rPr>
          <w:color w:val="231F20"/>
          <w:spacing w:val="-9"/>
        </w:rPr>
        <w:t> </w:t>
      </w:r>
      <w:r>
        <w:rPr>
          <w:color w:val="231F20"/>
        </w:rPr>
        <w:t>Phật.</w:t>
      </w:r>
      <w:r>
        <w:rPr>
          <w:color w:val="231F20"/>
          <w:spacing w:val="-8"/>
        </w:rPr>
        <w:t> </w:t>
      </w:r>
      <w:r>
        <w:rPr>
          <w:color w:val="231F20"/>
        </w:rPr>
        <w:t>Do</w:t>
      </w:r>
      <w:r>
        <w:rPr>
          <w:color w:val="231F20"/>
          <w:spacing w:val="-9"/>
        </w:rPr>
        <w:t> </w:t>
      </w:r>
      <w:r>
        <w:rPr>
          <w:color w:val="231F20"/>
        </w:rPr>
        <w:t>duyên</w:t>
      </w:r>
      <w:r>
        <w:rPr>
          <w:color w:val="231F20"/>
          <w:spacing w:val="-8"/>
        </w:rPr>
        <w:t> </w:t>
      </w:r>
      <w:r>
        <w:rPr>
          <w:color w:val="231F20"/>
        </w:rPr>
        <w:t>ấy</w:t>
      </w:r>
      <w:r>
        <w:rPr>
          <w:color w:val="231F20"/>
          <w:spacing w:val="-9"/>
        </w:rPr>
        <w:t> </w:t>
      </w:r>
      <w:r>
        <w:rPr>
          <w:color w:val="231F20"/>
        </w:rPr>
        <w:t>nên họ sẽ vào pháp của</w:t>
      </w:r>
      <w:r>
        <w:rPr>
          <w:color w:val="231F20"/>
          <w:spacing w:val="-2"/>
        </w:rPr>
        <w:t> </w:t>
      </w:r>
      <w:r>
        <w:rPr>
          <w:color w:val="231F20"/>
        </w:rPr>
        <w:t>Phật.</w:t>
      </w:r>
    </w:p>
    <w:p>
      <w:pPr>
        <w:pStyle w:val="BodyText"/>
        <w:spacing w:line="273" w:lineRule="auto" w:before="110"/>
        <w:ind w:right="411"/>
      </w:pPr>
      <w:r>
        <w:rPr>
          <w:i/>
          <w:color w:val="231F20"/>
        </w:rPr>
        <w:t>Hỏi:</w:t>
      </w:r>
      <w:r>
        <w:rPr>
          <w:i/>
          <w:color w:val="231F20"/>
          <w:spacing w:val="-5"/>
        </w:rPr>
        <w:t> </w:t>
      </w:r>
      <w:r>
        <w:rPr>
          <w:color w:val="231F20"/>
        </w:rPr>
        <w:t>Như</w:t>
      </w:r>
      <w:r>
        <w:rPr>
          <w:color w:val="231F20"/>
          <w:spacing w:val="-5"/>
        </w:rPr>
        <w:t> </w:t>
      </w:r>
      <w:r>
        <w:rPr>
          <w:color w:val="231F20"/>
        </w:rPr>
        <w:t>Đức</w:t>
      </w:r>
      <w:r>
        <w:rPr>
          <w:color w:val="231F20"/>
          <w:spacing w:val="-9"/>
        </w:rPr>
        <w:t> </w:t>
      </w:r>
      <w:r>
        <w:rPr>
          <w:color w:val="231F20"/>
        </w:rPr>
        <w:t>Thế</w:t>
      </w:r>
      <w:r>
        <w:rPr>
          <w:color w:val="231F20"/>
          <w:spacing w:val="-10"/>
        </w:rPr>
        <w:t> </w:t>
      </w:r>
      <w:r>
        <w:rPr>
          <w:color w:val="231F20"/>
        </w:rPr>
        <w:t>Tôn</w:t>
      </w:r>
      <w:r>
        <w:rPr>
          <w:color w:val="231F20"/>
          <w:spacing w:val="-4"/>
        </w:rPr>
        <w:t> </w:t>
      </w:r>
      <w:r>
        <w:rPr>
          <w:color w:val="231F20"/>
        </w:rPr>
        <w:t>đều</w:t>
      </w:r>
      <w:r>
        <w:rPr>
          <w:color w:val="231F20"/>
          <w:spacing w:val="-5"/>
        </w:rPr>
        <w:t> </w:t>
      </w:r>
      <w:r>
        <w:rPr>
          <w:color w:val="231F20"/>
        </w:rPr>
        <w:t>nhập</w:t>
      </w:r>
      <w:r>
        <w:rPr>
          <w:color w:val="231F20"/>
          <w:spacing w:val="-4"/>
        </w:rPr>
        <w:t> </w:t>
      </w:r>
      <w:r>
        <w:rPr>
          <w:color w:val="231F20"/>
        </w:rPr>
        <w:t>các</w:t>
      </w:r>
      <w:r>
        <w:rPr>
          <w:color w:val="231F20"/>
          <w:spacing w:val="-5"/>
        </w:rPr>
        <w:t> </w:t>
      </w:r>
      <w:r>
        <w:rPr>
          <w:color w:val="231F20"/>
        </w:rPr>
        <w:t>thiền</w:t>
      </w:r>
      <w:r>
        <w:rPr>
          <w:color w:val="231F20"/>
          <w:spacing w:val="-5"/>
        </w:rPr>
        <w:t> </w:t>
      </w:r>
      <w:r>
        <w:rPr>
          <w:color w:val="231F20"/>
        </w:rPr>
        <w:t>định,</w:t>
      </w:r>
      <w:r>
        <w:rPr>
          <w:color w:val="231F20"/>
          <w:spacing w:val="-4"/>
        </w:rPr>
        <w:t> </w:t>
      </w:r>
      <w:r>
        <w:rPr>
          <w:color w:val="231F20"/>
        </w:rPr>
        <w:t>tam</w:t>
      </w:r>
      <w:r>
        <w:rPr>
          <w:color w:val="231F20"/>
          <w:spacing w:val="-5"/>
        </w:rPr>
        <w:t> </w:t>
      </w:r>
      <w:r>
        <w:rPr>
          <w:color w:val="231F20"/>
        </w:rPr>
        <w:t>muội</w:t>
      </w:r>
      <w:r>
        <w:rPr>
          <w:color w:val="231F20"/>
          <w:spacing w:val="-4"/>
        </w:rPr>
        <w:t> </w:t>
      </w:r>
      <w:r>
        <w:rPr>
          <w:color w:val="231F20"/>
        </w:rPr>
        <w:t>giải thoát, vì sao chỉ nói nhập định A na ban</w:t>
      </w:r>
      <w:r>
        <w:rPr>
          <w:color w:val="231F20"/>
          <w:spacing w:val="-32"/>
        </w:rPr>
        <w:t> </w:t>
      </w:r>
      <w:r>
        <w:rPr>
          <w:color w:val="231F20"/>
        </w:rPr>
        <w:t>na?</w:t>
      </w:r>
    </w:p>
    <w:p>
      <w:pPr>
        <w:pStyle w:val="BodyText"/>
        <w:spacing w:line="364" w:lineRule="auto" w:before="112"/>
        <w:ind w:left="677" w:right="832" w:firstLine="0"/>
        <w:jc w:val="left"/>
      </w:pPr>
      <w:r>
        <w:rPr>
          <w:i/>
          <w:color w:val="231F20"/>
        </w:rPr>
        <w:t>Đáp: </w:t>
      </w:r>
      <w:r>
        <w:rPr>
          <w:color w:val="231F20"/>
        </w:rPr>
        <w:t>Vì định A na ban na là đứng đầu nơi các thiền định. Như nói: Nên quán hơi thở ngắn, cho đến nói rộng</w:t>
      </w:r>
    </w:p>
    <w:p>
      <w:pPr>
        <w:pStyle w:val="BodyText"/>
        <w:spacing w:line="297" w:lineRule="exact" w:before="0"/>
        <w:ind w:left="677" w:firstLine="0"/>
        <w:jc w:val="left"/>
      </w:pPr>
      <w:r>
        <w:rPr>
          <w:i/>
          <w:color w:val="231F20"/>
        </w:rPr>
        <w:t>Hỏi: </w:t>
      </w:r>
      <w:r>
        <w:rPr>
          <w:color w:val="231F20"/>
        </w:rPr>
        <w:t>Hơi thở là trước ngắn sau dài hay là trước dài sau ngắn?</w:t>
      </w:r>
    </w:p>
    <w:p>
      <w:pPr>
        <w:pStyle w:val="BodyText"/>
        <w:spacing w:before="154"/>
        <w:ind w:left="677" w:firstLine="0"/>
        <w:jc w:val="left"/>
      </w:pPr>
      <w:r>
        <w:rPr>
          <w:i/>
          <w:color w:val="231F20"/>
        </w:rPr>
        <w:t>Đáp: </w:t>
      </w:r>
      <w:r>
        <w:rPr>
          <w:color w:val="231F20"/>
        </w:rPr>
        <w:t>Trước quán ngắn, sau quán dài.</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spacing w:before="89"/>
        <w:ind w:left="960" w:right="0" w:firstLine="0"/>
        <w:jc w:val="both"/>
        <w:rPr>
          <w:sz w:val="26"/>
        </w:rPr>
      </w:pPr>
      <w:r>
        <w:rPr>
          <w:i/>
          <w:color w:val="231F20"/>
          <w:sz w:val="26"/>
        </w:rPr>
        <w:t>Hỏi: </w:t>
      </w:r>
      <w:r>
        <w:rPr>
          <w:color w:val="231F20"/>
          <w:sz w:val="26"/>
        </w:rPr>
        <w:t>Vì sao nhận biết?</w:t>
      </w:r>
    </w:p>
    <w:p>
      <w:pPr>
        <w:pStyle w:val="BodyText"/>
        <w:spacing w:line="273" w:lineRule="auto" w:before="154"/>
        <w:ind w:left="393" w:right="126"/>
      </w:pPr>
      <w:r>
        <w:rPr>
          <w:i/>
          <w:color w:val="231F20"/>
        </w:rPr>
        <w:t>Đáp: </w:t>
      </w:r>
      <w:r>
        <w:rPr>
          <w:color w:val="231F20"/>
        </w:rPr>
        <w:t>Như nói: Đức Thế Tôn nhập định không lâu, hơi thở ra vào chuyển động nhanh chóng. Nhập định thì vận chuyển lâu, an</w:t>
      </w:r>
      <w:r>
        <w:rPr>
          <w:color w:val="231F20"/>
          <w:spacing w:val="-27"/>
        </w:rPr>
        <w:t> </w:t>
      </w:r>
      <w:r>
        <w:rPr>
          <w:color w:val="231F20"/>
        </w:rPr>
        <w:t>trụ nơi hơi thở ra vào. Như người vác nặng trèo lên chỗ hiểm nạn, thân thể rất mệt nhọc, khiến hơi thở ra vào chuyển động nhanh </w:t>
      </w:r>
      <w:r>
        <w:rPr>
          <w:color w:val="231F20"/>
          <w:spacing w:val="-3"/>
        </w:rPr>
        <w:t>chóng. </w:t>
      </w:r>
      <w:r>
        <w:rPr>
          <w:color w:val="231F20"/>
        </w:rPr>
        <w:t>Nếu khi ngưng thở thì hơi thở ra vào cũng dừng lại. Đức Phật cũng như thế. Lúc thở vào biết hơi thở lan khắp thân. Khi thở ra cũng</w:t>
      </w:r>
      <w:r>
        <w:rPr>
          <w:color w:val="231F20"/>
          <w:spacing w:val="-32"/>
        </w:rPr>
        <w:t> </w:t>
      </w:r>
      <w:r>
        <w:rPr>
          <w:color w:val="231F20"/>
        </w:rPr>
        <w:t>biết hiện khắp thân.</w:t>
      </w:r>
    </w:p>
    <w:p>
      <w:pPr>
        <w:pStyle w:val="BodyText"/>
        <w:spacing w:line="273" w:lineRule="auto" w:before="108"/>
        <w:ind w:left="393" w:right="128"/>
      </w:pPr>
      <w:r>
        <w:rPr>
          <w:i/>
          <w:color w:val="231F20"/>
        </w:rPr>
        <w:t>Hỏi: </w:t>
      </w:r>
      <w:r>
        <w:rPr>
          <w:color w:val="231F20"/>
        </w:rPr>
        <w:t>Buộc giữ niệm nơi đầu mũi, vì sao lại biết hơi thở ra vào lan chuyển khắp thân?</w:t>
      </w:r>
    </w:p>
    <w:p>
      <w:pPr>
        <w:pStyle w:val="BodyText"/>
        <w:spacing w:line="273" w:lineRule="auto" w:before="112"/>
        <w:ind w:left="393" w:right="128"/>
      </w:pPr>
      <w:r>
        <w:rPr>
          <w:i/>
          <w:color w:val="231F20"/>
        </w:rPr>
        <w:t>Đáp: </w:t>
      </w:r>
      <w:r>
        <w:rPr>
          <w:color w:val="231F20"/>
        </w:rPr>
        <w:t>Tôn giả Hòa-tu-mật nói: Biết khắp thân này là pháp vô thường, nhưng không mất niệm.</w:t>
      </w:r>
    </w:p>
    <w:p>
      <w:pPr>
        <w:pStyle w:val="BodyText"/>
        <w:spacing w:before="111"/>
        <w:ind w:left="960" w:firstLine="0"/>
      </w:pPr>
      <w:r>
        <w:rPr>
          <w:i/>
          <w:color w:val="231F20"/>
        </w:rPr>
        <w:t>Hỏi: </w:t>
      </w:r>
      <w:r>
        <w:rPr>
          <w:color w:val="231F20"/>
        </w:rPr>
        <w:t>Nếu như vậy thì không gọi là khởi định chăng?</w:t>
      </w:r>
    </w:p>
    <w:p>
      <w:pPr>
        <w:pStyle w:val="BodyText"/>
        <w:spacing w:line="273" w:lineRule="auto" w:before="155"/>
        <w:ind w:left="393" w:right="127"/>
      </w:pPr>
      <w:r>
        <w:rPr>
          <w:i/>
          <w:color w:val="231F20"/>
        </w:rPr>
        <w:t>Đáp:</w:t>
      </w:r>
      <w:r>
        <w:rPr>
          <w:i/>
          <w:color w:val="231F20"/>
          <w:spacing w:val="-14"/>
        </w:rPr>
        <w:t> </w:t>
      </w:r>
      <w:r>
        <w:rPr>
          <w:color w:val="231F20"/>
        </w:rPr>
        <w:t>Không</w:t>
      </w:r>
      <w:r>
        <w:rPr>
          <w:color w:val="231F20"/>
          <w:spacing w:val="-14"/>
        </w:rPr>
        <w:t> </w:t>
      </w:r>
      <w:r>
        <w:rPr>
          <w:color w:val="231F20"/>
        </w:rPr>
        <w:t>gọi</w:t>
      </w:r>
      <w:r>
        <w:rPr>
          <w:color w:val="231F20"/>
          <w:spacing w:val="-14"/>
        </w:rPr>
        <w:t> </w:t>
      </w:r>
      <w:r>
        <w:rPr>
          <w:color w:val="231F20"/>
        </w:rPr>
        <w:t>là</w:t>
      </w:r>
      <w:r>
        <w:rPr>
          <w:color w:val="231F20"/>
          <w:spacing w:val="-14"/>
        </w:rPr>
        <w:t> </w:t>
      </w:r>
      <w:r>
        <w:rPr>
          <w:color w:val="231F20"/>
        </w:rPr>
        <w:t>khởi</w:t>
      </w:r>
      <w:r>
        <w:rPr>
          <w:color w:val="231F20"/>
          <w:spacing w:val="-13"/>
        </w:rPr>
        <w:t> </w:t>
      </w:r>
      <w:r>
        <w:rPr>
          <w:color w:val="231F20"/>
        </w:rPr>
        <w:t>định,</w:t>
      </w:r>
      <w:r>
        <w:rPr>
          <w:color w:val="231F20"/>
          <w:spacing w:val="-14"/>
        </w:rPr>
        <w:t> </w:t>
      </w:r>
      <w:r>
        <w:rPr>
          <w:color w:val="231F20"/>
        </w:rPr>
        <w:t>vì</w:t>
      </w:r>
      <w:r>
        <w:rPr>
          <w:color w:val="231F20"/>
          <w:spacing w:val="-14"/>
        </w:rPr>
        <w:t> </w:t>
      </w:r>
      <w:r>
        <w:rPr>
          <w:color w:val="231F20"/>
        </w:rPr>
        <w:t>không</w:t>
      </w:r>
      <w:r>
        <w:rPr>
          <w:color w:val="231F20"/>
          <w:spacing w:val="-14"/>
        </w:rPr>
        <w:t> </w:t>
      </w:r>
      <w:r>
        <w:rPr>
          <w:color w:val="231F20"/>
        </w:rPr>
        <w:t>xả</w:t>
      </w:r>
      <w:r>
        <w:rPr>
          <w:color w:val="231F20"/>
          <w:spacing w:val="-14"/>
        </w:rPr>
        <w:t> </w:t>
      </w:r>
      <w:r>
        <w:rPr>
          <w:color w:val="231F20"/>
        </w:rPr>
        <w:t>phương</w:t>
      </w:r>
      <w:r>
        <w:rPr>
          <w:color w:val="231F20"/>
          <w:spacing w:val="-13"/>
        </w:rPr>
        <w:t> </w:t>
      </w:r>
      <w:r>
        <w:rPr>
          <w:color w:val="231F20"/>
        </w:rPr>
        <w:t>tiện</w:t>
      </w:r>
      <w:r>
        <w:rPr>
          <w:color w:val="231F20"/>
          <w:spacing w:val="-14"/>
        </w:rPr>
        <w:t> </w:t>
      </w:r>
      <w:r>
        <w:rPr>
          <w:color w:val="231F20"/>
        </w:rPr>
        <w:t>kia.</w:t>
      </w:r>
      <w:r>
        <w:rPr>
          <w:color w:val="231F20"/>
          <w:spacing w:val="-14"/>
        </w:rPr>
        <w:t> </w:t>
      </w:r>
      <w:r>
        <w:rPr>
          <w:color w:val="231F20"/>
        </w:rPr>
        <w:t>Như thế tức lần lượt quán thân này là khổ, không, vô ngã, ô uế, tánh bất tịnh. Nếu niệm A na ban na này lúc chưa thành, buộc giữ niệm </w:t>
      </w:r>
      <w:r>
        <w:rPr>
          <w:color w:val="231F20"/>
          <w:spacing w:val="-4"/>
        </w:rPr>
        <w:t>nơi</w:t>
      </w:r>
      <w:r>
        <w:rPr>
          <w:color w:val="231F20"/>
          <w:spacing w:val="57"/>
        </w:rPr>
        <w:t> </w:t>
      </w:r>
      <w:r>
        <w:rPr>
          <w:color w:val="231F20"/>
        </w:rPr>
        <w:t>đầu</w:t>
      </w:r>
      <w:r>
        <w:rPr>
          <w:color w:val="231F20"/>
          <w:spacing w:val="-9"/>
        </w:rPr>
        <w:t> </w:t>
      </w:r>
      <w:r>
        <w:rPr>
          <w:color w:val="231F20"/>
        </w:rPr>
        <w:t>mũi.</w:t>
      </w:r>
      <w:r>
        <w:rPr>
          <w:color w:val="231F20"/>
          <w:spacing w:val="-13"/>
        </w:rPr>
        <w:t> </w:t>
      </w:r>
      <w:r>
        <w:rPr>
          <w:color w:val="231F20"/>
        </w:rPr>
        <w:t>Về</w:t>
      </w:r>
      <w:r>
        <w:rPr>
          <w:color w:val="231F20"/>
          <w:spacing w:val="-8"/>
        </w:rPr>
        <w:t> </w:t>
      </w:r>
      <w:r>
        <w:rPr>
          <w:color w:val="231F20"/>
        </w:rPr>
        <w:t>sau,</w:t>
      </w:r>
      <w:r>
        <w:rPr>
          <w:color w:val="231F20"/>
          <w:spacing w:val="-9"/>
        </w:rPr>
        <w:t> </w:t>
      </w:r>
      <w:r>
        <w:rPr>
          <w:color w:val="231F20"/>
        </w:rPr>
        <w:t>nếu</w:t>
      </w:r>
      <w:r>
        <w:rPr>
          <w:color w:val="231F20"/>
          <w:spacing w:val="-8"/>
        </w:rPr>
        <w:t> </w:t>
      </w:r>
      <w:r>
        <w:rPr>
          <w:color w:val="231F20"/>
        </w:rPr>
        <w:t>thành</w:t>
      </w:r>
      <w:r>
        <w:rPr>
          <w:color w:val="231F20"/>
          <w:spacing w:val="-8"/>
        </w:rPr>
        <w:t> </w:t>
      </w:r>
      <w:r>
        <w:rPr>
          <w:color w:val="231F20"/>
        </w:rPr>
        <w:t>rồi,</w:t>
      </w:r>
      <w:r>
        <w:rPr>
          <w:color w:val="231F20"/>
          <w:spacing w:val="-8"/>
        </w:rPr>
        <w:t> </w:t>
      </w:r>
      <w:r>
        <w:rPr>
          <w:color w:val="231F20"/>
        </w:rPr>
        <w:t>quán</w:t>
      </w:r>
      <w:r>
        <w:rPr>
          <w:color w:val="231F20"/>
          <w:spacing w:val="-9"/>
        </w:rPr>
        <w:t> </w:t>
      </w:r>
      <w:r>
        <w:rPr>
          <w:color w:val="231F20"/>
        </w:rPr>
        <w:t>lỗ</w:t>
      </w:r>
      <w:r>
        <w:rPr>
          <w:color w:val="231F20"/>
          <w:spacing w:val="-8"/>
        </w:rPr>
        <w:t> </w:t>
      </w:r>
      <w:r>
        <w:rPr>
          <w:color w:val="231F20"/>
        </w:rPr>
        <w:t>chân</w:t>
      </w:r>
      <w:r>
        <w:rPr>
          <w:color w:val="231F20"/>
          <w:spacing w:val="-8"/>
        </w:rPr>
        <w:t> </w:t>
      </w:r>
      <w:r>
        <w:rPr>
          <w:color w:val="231F20"/>
        </w:rPr>
        <w:t>lông</w:t>
      </w:r>
      <w:r>
        <w:rPr>
          <w:color w:val="231F20"/>
          <w:spacing w:val="-9"/>
        </w:rPr>
        <w:t> </w:t>
      </w:r>
      <w:r>
        <w:rPr>
          <w:color w:val="231F20"/>
        </w:rPr>
        <w:t>nơi</w:t>
      </w:r>
      <w:r>
        <w:rPr>
          <w:color w:val="231F20"/>
          <w:spacing w:val="-8"/>
        </w:rPr>
        <w:t> </w:t>
      </w:r>
      <w:r>
        <w:rPr>
          <w:color w:val="231F20"/>
        </w:rPr>
        <w:t>thân,</w:t>
      </w:r>
      <w:r>
        <w:rPr>
          <w:color w:val="231F20"/>
          <w:spacing w:val="-8"/>
        </w:rPr>
        <w:t> </w:t>
      </w:r>
      <w:r>
        <w:rPr>
          <w:color w:val="231F20"/>
        </w:rPr>
        <w:t>cũng</w:t>
      </w:r>
      <w:r>
        <w:rPr>
          <w:color w:val="231F20"/>
          <w:spacing w:val="-8"/>
        </w:rPr>
        <w:t> </w:t>
      </w:r>
      <w:r>
        <w:rPr>
          <w:color w:val="231F20"/>
        </w:rPr>
        <w:t>như rễ ngó sen, gió từ chính giữa ra</w:t>
      </w:r>
      <w:r>
        <w:rPr>
          <w:color w:val="231F20"/>
          <w:spacing w:val="-2"/>
        </w:rPr>
        <w:t> </w:t>
      </w:r>
      <w:r>
        <w:rPr>
          <w:color w:val="231F20"/>
        </w:rPr>
        <w:t>vào.</w:t>
      </w:r>
    </w:p>
    <w:p>
      <w:pPr>
        <w:pStyle w:val="BodyText"/>
        <w:spacing w:before="109"/>
        <w:ind w:left="960" w:firstLine="0"/>
      </w:pPr>
      <w:r>
        <w:rPr>
          <w:i/>
          <w:color w:val="231F20"/>
        </w:rPr>
        <w:t>Hỏi: </w:t>
      </w:r>
      <w:r>
        <w:rPr>
          <w:color w:val="231F20"/>
        </w:rPr>
        <w:t>Nếu như vậy vì sao không gọi là khởi định?</w:t>
      </w:r>
    </w:p>
    <w:p>
      <w:pPr>
        <w:pStyle w:val="BodyText"/>
        <w:spacing w:line="273" w:lineRule="auto" w:before="155"/>
        <w:ind w:left="393" w:right="128"/>
      </w:pPr>
      <w:r>
        <w:rPr>
          <w:i/>
          <w:color w:val="231F20"/>
        </w:rPr>
        <w:t>Đáp: </w:t>
      </w:r>
      <w:r>
        <w:rPr>
          <w:color w:val="231F20"/>
        </w:rPr>
        <w:t>Vì tâm không bỏ phương tiện đã kỳ hạn, nên không gọi là khởi định.</w:t>
      </w:r>
    </w:p>
    <w:p>
      <w:pPr>
        <w:pStyle w:val="BodyText"/>
        <w:spacing w:line="273" w:lineRule="auto" w:before="111"/>
        <w:ind w:left="393" w:right="127"/>
      </w:pPr>
      <w:r>
        <w:rPr>
          <w:color w:val="231F20"/>
        </w:rPr>
        <w:t>Tôn giả Bà-đàn-đà nói: Như khi Bồ-tát quán, trước buộc giữ niệm ở chỗ gió ra vào nơi các lỗ của thân, khiến tâm không tán</w:t>
      </w:r>
      <w:r>
        <w:rPr>
          <w:color w:val="231F20"/>
          <w:spacing w:val="-42"/>
        </w:rPr>
        <w:t> </w:t>
      </w:r>
      <w:r>
        <w:rPr>
          <w:color w:val="231F20"/>
          <w:spacing w:val="-3"/>
        </w:rPr>
        <w:t>loạn, </w:t>
      </w:r>
      <w:r>
        <w:rPr>
          <w:color w:val="231F20"/>
        </w:rPr>
        <w:t>cũng không bỏ phương tiện. Đình chỉ thân hành rồi thở ra thở </w:t>
      </w:r>
      <w:r>
        <w:rPr>
          <w:color w:val="231F20"/>
          <w:spacing w:val="-3"/>
        </w:rPr>
        <w:t>vào, </w:t>
      </w:r>
      <w:r>
        <w:rPr>
          <w:color w:val="231F20"/>
        </w:rPr>
        <w:t>cho đến nói rộng. Đình chỉ thân hành khiến cho hơi thở ra vào vận chuyển nhẹ nhàng, vắng lặng. Hoặc lúc không</w:t>
      </w:r>
      <w:r>
        <w:rPr>
          <w:color w:val="231F20"/>
          <w:spacing w:val="-2"/>
        </w:rPr>
        <w:t> </w:t>
      </w:r>
      <w:r>
        <w:rPr>
          <w:color w:val="231F20"/>
        </w:rPr>
        <w:t>quán.</w:t>
      </w:r>
    </w:p>
    <w:p>
      <w:pPr>
        <w:pStyle w:val="BodyText"/>
        <w:spacing w:line="273" w:lineRule="auto" w:before="109"/>
        <w:ind w:left="393" w:right="127"/>
      </w:pPr>
      <w:r>
        <w:rPr>
          <w:color w:val="231F20"/>
        </w:rPr>
        <w:t>Lại có thuyết nói: Khi quán hơi thở ngắn là nhập thiền thứ nhất. Lúc quán hơi thở dài là nhập thiền thứ hai. Nhận biết hơi thở</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firstLine="0"/>
      </w:pPr>
      <w:r>
        <w:rPr>
          <w:color w:val="231F20"/>
        </w:rPr>
        <w:t>di</w:t>
      </w:r>
      <w:r>
        <w:rPr>
          <w:color w:val="231F20"/>
          <w:spacing w:val="-7"/>
        </w:rPr>
        <w:t> </w:t>
      </w:r>
      <w:r>
        <w:rPr>
          <w:color w:val="231F20"/>
        </w:rPr>
        <w:t>chuyển</w:t>
      </w:r>
      <w:r>
        <w:rPr>
          <w:color w:val="231F20"/>
          <w:spacing w:val="-6"/>
        </w:rPr>
        <w:t> </w:t>
      </w:r>
      <w:r>
        <w:rPr>
          <w:color w:val="231F20"/>
        </w:rPr>
        <w:t>khắp</w:t>
      </w:r>
      <w:r>
        <w:rPr>
          <w:color w:val="231F20"/>
          <w:spacing w:val="-6"/>
        </w:rPr>
        <w:t> </w:t>
      </w:r>
      <w:r>
        <w:rPr>
          <w:color w:val="231F20"/>
        </w:rPr>
        <w:t>thân</w:t>
      </w:r>
      <w:r>
        <w:rPr>
          <w:color w:val="231F20"/>
          <w:spacing w:val="-7"/>
        </w:rPr>
        <w:t> </w:t>
      </w:r>
      <w:r>
        <w:rPr>
          <w:color w:val="231F20"/>
        </w:rPr>
        <w:t>là</w:t>
      </w:r>
      <w:r>
        <w:rPr>
          <w:color w:val="231F20"/>
          <w:spacing w:val="-6"/>
        </w:rPr>
        <w:t> </w:t>
      </w:r>
      <w:r>
        <w:rPr>
          <w:color w:val="231F20"/>
        </w:rPr>
        <w:t>nhập</w:t>
      </w:r>
      <w:r>
        <w:rPr>
          <w:color w:val="231F20"/>
          <w:spacing w:val="-6"/>
        </w:rPr>
        <w:t> </w:t>
      </w:r>
      <w:r>
        <w:rPr>
          <w:color w:val="231F20"/>
        </w:rPr>
        <w:t>thiền</w:t>
      </w:r>
      <w:r>
        <w:rPr>
          <w:color w:val="231F20"/>
          <w:spacing w:val="-6"/>
        </w:rPr>
        <w:t> </w:t>
      </w:r>
      <w:r>
        <w:rPr>
          <w:color w:val="231F20"/>
        </w:rPr>
        <w:t>thứ</w:t>
      </w:r>
      <w:r>
        <w:rPr>
          <w:color w:val="231F20"/>
          <w:spacing w:val="-7"/>
        </w:rPr>
        <w:t> </w:t>
      </w:r>
      <w:r>
        <w:rPr>
          <w:color w:val="231F20"/>
        </w:rPr>
        <w:t>ba.</w:t>
      </w:r>
      <w:r>
        <w:rPr>
          <w:color w:val="231F20"/>
          <w:spacing w:val="-6"/>
        </w:rPr>
        <w:t> </w:t>
      </w:r>
      <w:r>
        <w:rPr>
          <w:color w:val="231F20"/>
        </w:rPr>
        <w:t>Đình</w:t>
      </w:r>
      <w:r>
        <w:rPr>
          <w:color w:val="231F20"/>
          <w:spacing w:val="-6"/>
        </w:rPr>
        <w:t> </w:t>
      </w:r>
      <w:r>
        <w:rPr>
          <w:color w:val="231F20"/>
        </w:rPr>
        <w:t>chỉ</w:t>
      </w:r>
      <w:r>
        <w:rPr>
          <w:color w:val="231F20"/>
          <w:spacing w:val="-7"/>
        </w:rPr>
        <w:t> </w:t>
      </w:r>
      <w:r>
        <w:rPr>
          <w:color w:val="231F20"/>
        </w:rPr>
        <w:t>thân</w:t>
      </w:r>
      <w:r>
        <w:rPr>
          <w:color w:val="231F20"/>
          <w:spacing w:val="-6"/>
        </w:rPr>
        <w:t> </w:t>
      </w:r>
      <w:r>
        <w:rPr>
          <w:color w:val="231F20"/>
        </w:rPr>
        <w:t>hành</w:t>
      </w:r>
      <w:r>
        <w:rPr>
          <w:color w:val="231F20"/>
          <w:spacing w:val="-6"/>
        </w:rPr>
        <w:t> </w:t>
      </w:r>
      <w:r>
        <w:rPr>
          <w:color w:val="231F20"/>
        </w:rPr>
        <w:t>là</w:t>
      </w:r>
      <w:r>
        <w:rPr>
          <w:color w:val="231F20"/>
          <w:spacing w:val="-6"/>
        </w:rPr>
        <w:t> </w:t>
      </w:r>
      <w:r>
        <w:rPr>
          <w:color w:val="231F20"/>
        </w:rPr>
        <w:t>nhập thiền thứ tư. Bốn nghĩa như thế, cũng nên nói như thế này: Hơi thở ra</w:t>
      </w:r>
      <w:r>
        <w:rPr>
          <w:color w:val="231F20"/>
          <w:spacing w:val="-6"/>
        </w:rPr>
        <w:t> </w:t>
      </w:r>
      <w:r>
        <w:rPr>
          <w:color w:val="231F20"/>
        </w:rPr>
        <w:t>vào</w:t>
      </w:r>
      <w:r>
        <w:rPr>
          <w:color w:val="231F20"/>
          <w:spacing w:val="-5"/>
        </w:rPr>
        <w:t> </w:t>
      </w:r>
      <w:r>
        <w:rPr>
          <w:color w:val="231F20"/>
        </w:rPr>
        <w:t>của</w:t>
      </w:r>
      <w:r>
        <w:rPr>
          <w:color w:val="231F20"/>
          <w:spacing w:val="-5"/>
        </w:rPr>
        <w:t> </w:t>
      </w:r>
      <w:r>
        <w:rPr>
          <w:color w:val="231F20"/>
        </w:rPr>
        <w:t>giác</w:t>
      </w:r>
      <w:r>
        <w:rPr>
          <w:color w:val="231F20"/>
          <w:spacing w:val="-5"/>
        </w:rPr>
        <w:t> </w:t>
      </w:r>
      <w:r>
        <w:rPr>
          <w:color w:val="231F20"/>
        </w:rPr>
        <w:t>hỷ</w:t>
      </w:r>
      <w:r>
        <w:rPr>
          <w:color w:val="231F20"/>
          <w:spacing w:val="-5"/>
        </w:rPr>
        <w:t> </w:t>
      </w:r>
      <w:r>
        <w:rPr>
          <w:color w:val="231F20"/>
        </w:rPr>
        <w:t>là</w:t>
      </w:r>
      <w:r>
        <w:rPr>
          <w:color w:val="231F20"/>
          <w:spacing w:val="-6"/>
        </w:rPr>
        <w:t> </w:t>
      </w:r>
      <w:r>
        <w:rPr>
          <w:color w:val="231F20"/>
        </w:rPr>
        <w:t>thiền</w:t>
      </w:r>
      <w:r>
        <w:rPr>
          <w:color w:val="231F20"/>
          <w:spacing w:val="-5"/>
        </w:rPr>
        <w:t> </w:t>
      </w:r>
      <w:r>
        <w:rPr>
          <w:color w:val="231F20"/>
        </w:rPr>
        <w:t>thứ</w:t>
      </w:r>
      <w:r>
        <w:rPr>
          <w:color w:val="231F20"/>
          <w:spacing w:val="-5"/>
        </w:rPr>
        <w:t> </w:t>
      </w:r>
      <w:r>
        <w:rPr>
          <w:color w:val="231F20"/>
        </w:rPr>
        <w:t>nhất,</w:t>
      </w:r>
      <w:r>
        <w:rPr>
          <w:color w:val="231F20"/>
          <w:spacing w:val="-5"/>
        </w:rPr>
        <w:t> </w:t>
      </w:r>
      <w:r>
        <w:rPr>
          <w:color w:val="231F20"/>
        </w:rPr>
        <w:t>thiền</w:t>
      </w:r>
      <w:r>
        <w:rPr>
          <w:color w:val="231F20"/>
          <w:spacing w:val="-5"/>
        </w:rPr>
        <w:t> </w:t>
      </w:r>
      <w:r>
        <w:rPr>
          <w:color w:val="231F20"/>
        </w:rPr>
        <w:t>thứ</w:t>
      </w:r>
      <w:r>
        <w:rPr>
          <w:color w:val="231F20"/>
          <w:spacing w:val="-5"/>
        </w:rPr>
        <w:t> </w:t>
      </w:r>
      <w:r>
        <w:rPr>
          <w:color w:val="231F20"/>
        </w:rPr>
        <w:t>hai.</w:t>
      </w:r>
      <w:r>
        <w:rPr>
          <w:color w:val="231F20"/>
          <w:spacing w:val="-6"/>
        </w:rPr>
        <w:t> </w:t>
      </w:r>
      <w:r>
        <w:rPr>
          <w:color w:val="231F20"/>
        </w:rPr>
        <w:t>Hơi</w:t>
      </w:r>
      <w:r>
        <w:rPr>
          <w:color w:val="231F20"/>
          <w:spacing w:val="-5"/>
        </w:rPr>
        <w:t> </w:t>
      </w:r>
      <w:r>
        <w:rPr>
          <w:color w:val="231F20"/>
        </w:rPr>
        <w:t>thở</w:t>
      </w:r>
      <w:r>
        <w:rPr>
          <w:color w:val="231F20"/>
          <w:spacing w:val="-5"/>
        </w:rPr>
        <w:t> </w:t>
      </w:r>
      <w:r>
        <w:rPr>
          <w:color w:val="231F20"/>
        </w:rPr>
        <w:t>ra</w:t>
      </w:r>
      <w:r>
        <w:rPr>
          <w:color w:val="231F20"/>
          <w:spacing w:val="-5"/>
        </w:rPr>
        <w:t> </w:t>
      </w:r>
      <w:r>
        <w:rPr>
          <w:color w:val="231F20"/>
        </w:rPr>
        <w:t>vào</w:t>
      </w:r>
      <w:r>
        <w:rPr>
          <w:color w:val="231F20"/>
          <w:spacing w:val="-5"/>
        </w:rPr>
        <w:t> </w:t>
      </w:r>
      <w:r>
        <w:rPr>
          <w:color w:val="231F20"/>
        </w:rPr>
        <w:t>của giác lạc tức quán sát vui </w:t>
      </w:r>
      <w:r>
        <w:rPr>
          <w:color w:val="231F20"/>
          <w:spacing w:val="-5"/>
        </w:rPr>
        <w:t>này. </w:t>
      </w:r>
      <w:r>
        <w:rPr>
          <w:color w:val="231F20"/>
        </w:rPr>
        <w:t>Hơi thở ra vào của giác tâm hành là quán sát tưởng</w:t>
      </w:r>
      <w:r>
        <w:rPr>
          <w:color w:val="231F20"/>
          <w:spacing w:val="-2"/>
        </w:rPr>
        <w:t> </w:t>
      </w:r>
      <w:r>
        <w:rPr>
          <w:color w:val="231F20"/>
        </w:rPr>
        <w:t>tư.</w:t>
      </w:r>
    </w:p>
    <w:p>
      <w:pPr>
        <w:pStyle w:val="BodyText"/>
        <w:spacing w:line="276" w:lineRule="auto"/>
        <w:ind w:right="410"/>
      </w:pPr>
      <w:r>
        <w:rPr>
          <w:color w:val="231F20"/>
        </w:rPr>
        <w:t>Lại có thuyết cho: Nhận biết tâm hành là quán tư duy của ý nghiệp. Dừng dứt ý hành nơi hơi thở ra vào là khiến cho ý hành kia chuyển</w:t>
      </w:r>
      <w:r>
        <w:rPr>
          <w:color w:val="231F20"/>
          <w:spacing w:val="-12"/>
        </w:rPr>
        <w:t> </w:t>
      </w:r>
      <w:r>
        <w:rPr>
          <w:color w:val="231F20"/>
        </w:rPr>
        <w:t>biến</w:t>
      </w:r>
      <w:r>
        <w:rPr>
          <w:color w:val="231F20"/>
          <w:spacing w:val="-11"/>
        </w:rPr>
        <w:t> </w:t>
      </w:r>
      <w:r>
        <w:rPr>
          <w:color w:val="231F20"/>
        </w:rPr>
        <w:t>vi</w:t>
      </w:r>
      <w:r>
        <w:rPr>
          <w:color w:val="231F20"/>
          <w:spacing w:val="-11"/>
        </w:rPr>
        <w:t> </w:t>
      </w:r>
      <w:r>
        <w:rPr>
          <w:color w:val="231F20"/>
        </w:rPr>
        <w:t>tế,</w:t>
      </w:r>
      <w:r>
        <w:rPr>
          <w:color w:val="231F20"/>
          <w:spacing w:val="-11"/>
        </w:rPr>
        <w:t> </w:t>
      </w:r>
      <w:r>
        <w:rPr>
          <w:color w:val="231F20"/>
        </w:rPr>
        <w:t>vắng</w:t>
      </w:r>
      <w:r>
        <w:rPr>
          <w:color w:val="231F20"/>
          <w:spacing w:val="-11"/>
        </w:rPr>
        <w:t> </w:t>
      </w:r>
      <w:r>
        <w:rPr>
          <w:color w:val="231F20"/>
        </w:rPr>
        <w:t>lặng,</w:t>
      </w:r>
      <w:r>
        <w:rPr>
          <w:color w:val="231F20"/>
          <w:spacing w:val="-11"/>
        </w:rPr>
        <w:t> </w:t>
      </w:r>
      <w:r>
        <w:rPr>
          <w:color w:val="231F20"/>
        </w:rPr>
        <w:t>hoặc</w:t>
      </w:r>
      <w:r>
        <w:rPr>
          <w:color w:val="231F20"/>
          <w:spacing w:val="-12"/>
        </w:rPr>
        <w:t> </w:t>
      </w:r>
      <w:r>
        <w:rPr>
          <w:color w:val="231F20"/>
        </w:rPr>
        <w:t>lúc</w:t>
      </w:r>
      <w:r>
        <w:rPr>
          <w:color w:val="231F20"/>
          <w:spacing w:val="-11"/>
        </w:rPr>
        <w:t> </w:t>
      </w:r>
      <w:r>
        <w:rPr>
          <w:color w:val="231F20"/>
        </w:rPr>
        <w:t>không</w:t>
      </w:r>
      <w:r>
        <w:rPr>
          <w:color w:val="231F20"/>
          <w:spacing w:val="-11"/>
        </w:rPr>
        <w:t> </w:t>
      </w:r>
      <w:r>
        <w:rPr>
          <w:color w:val="231F20"/>
        </w:rPr>
        <w:t>quán.</w:t>
      </w:r>
      <w:r>
        <w:rPr>
          <w:color w:val="231F20"/>
          <w:spacing w:val="-11"/>
        </w:rPr>
        <w:t> </w:t>
      </w:r>
      <w:r>
        <w:rPr>
          <w:color w:val="231F20"/>
        </w:rPr>
        <w:t>Nhận</w:t>
      </w:r>
      <w:r>
        <w:rPr>
          <w:color w:val="231F20"/>
          <w:spacing w:val="-11"/>
        </w:rPr>
        <w:t> </w:t>
      </w:r>
      <w:r>
        <w:rPr>
          <w:color w:val="231F20"/>
        </w:rPr>
        <w:t>biết</w:t>
      </w:r>
      <w:r>
        <w:rPr>
          <w:color w:val="231F20"/>
          <w:spacing w:val="-11"/>
        </w:rPr>
        <w:t> </w:t>
      </w:r>
      <w:r>
        <w:rPr>
          <w:color w:val="231F20"/>
        </w:rPr>
        <w:t>tâm</w:t>
      </w:r>
      <w:r>
        <w:rPr>
          <w:color w:val="231F20"/>
          <w:spacing w:val="-11"/>
        </w:rPr>
        <w:t> </w:t>
      </w:r>
      <w:r>
        <w:rPr>
          <w:color w:val="231F20"/>
          <w:spacing w:val="-4"/>
        </w:rPr>
        <w:t>nơi </w:t>
      </w:r>
      <w:r>
        <w:rPr>
          <w:color w:val="231F20"/>
        </w:rPr>
        <w:t>hơi</w:t>
      </w:r>
      <w:r>
        <w:rPr>
          <w:color w:val="231F20"/>
          <w:spacing w:val="-12"/>
        </w:rPr>
        <w:t> </w:t>
      </w:r>
      <w:r>
        <w:rPr>
          <w:color w:val="231F20"/>
        </w:rPr>
        <w:t>thở</w:t>
      </w:r>
      <w:r>
        <w:rPr>
          <w:color w:val="231F20"/>
          <w:spacing w:val="-10"/>
        </w:rPr>
        <w:t> </w:t>
      </w:r>
      <w:r>
        <w:rPr>
          <w:color w:val="231F20"/>
        </w:rPr>
        <w:t>ra</w:t>
      </w:r>
      <w:r>
        <w:rPr>
          <w:color w:val="231F20"/>
          <w:spacing w:val="-11"/>
        </w:rPr>
        <w:t> </w:t>
      </w:r>
      <w:r>
        <w:rPr>
          <w:color w:val="231F20"/>
        </w:rPr>
        <w:t>vào</w:t>
      </w:r>
      <w:r>
        <w:rPr>
          <w:color w:val="231F20"/>
          <w:spacing w:val="-11"/>
        </w:rPr>
        <w:t> </w:t>
      </w:r>
      <w:r>
        <w:rPr>
          <w:color w:val="231F20"/>
        </w:rPr>
        <w:t>là</w:t>
      </w:r>
      <w:r>
        <w:rPr>
          <w:color w:val="231F20"/>
          <w:spacing w:val="-11"/>
        </w:rPr>
        <w:t> </w:t>
      </w:r>
      <w:r>
        <w:rPr>
          <w:color w:val="231F20"/>
        </w:rPr>
        <w:t>quán</w:t>
      </w:r>
      <w:r>
        <w:rPr>
          <w:color w:val="231F20"/>
          <w:spacing w:val="-11"/>
        </w:rPr>
        <w:t> </w:t>
      </w:r>
      <w:r>
        <w:rPr>
          <w:color w:val="231F20"/>
        </w:rPr>
        <w:t>sát</w:t>
      </w:r>
      <w:r>
        <w:rPr>
          <w:color w:val="231F20"/>
          <w:spacing w:val="-12"/>
        </w:rPr>
        <w:t> </w:t>
      </w:r>
      <w:r>
        <w:rPr>
          <w:color w:val="231F20"/>
        </w:rPr>
        <w:t>ở</w:t>
      </w:r>
      <w:r>
        <w:rPr>
          <w:color w:val="231F20"/>
          <w:spacing w:val="-10"/>
        </w:rPr>
        <w:t> </w:t>
      </w:r>
      <w:r>
        <w:rPr>
          <w:color w:val="231F20"/>
        </w:rPr>
        <w:t>thức.</w:t>
      </w:r>
      <w:r>
        <w:rPr>
          <w:color w:val="231F20"/>
          <w:spacing w:val="-11"/>
        </w:rPr>
        <w:t> </w:t>
      </w:r>
      <w:r>
        <w:rPr>
          <w:color w:val="231F20"/>
        </w:rPr>
        <w:t>Nhận</w:t>
      </w:r>
      <w:r>
        <w:rPr>
          <w:color w:val="231F20"/>
          <w:spacing w:val="-12"/>
        </w:rPr>
        <w:t> </w:t>
      </w:r>
      <w:r>
        <w:rPr>
          <w:color w:val="231F20"/>
        </w:rPr>
        <w:t>biết</w:t>
      </w:r>
      <w:r>
        <w:rPr>
          <w:color w:val="231F20"/>
          <w:spacing w:val="-11"/>
        </w:rPr>
        <w:t> </w:t>
      </w:r>
      <w:r>
        <w:rPr>
          <w:color w:val="231F20"/>
        </w:rPr>
        <w:t>tâm</w:t>
      </w:r>
      <w:r>
        <w:rPr>
          <w:color w:val="231F20"/>
          <w:spacing w:val="-11"/>
        </w:rPr>
        <w:t> </w:t>
      </w:r>
      <w:r>
        <w:rPr>
          <w:color w:val="231F20"/>
        </w:rPr>
        <w:t>tùy</w:t>
      </w:r>
      <w:r>
        <w:rPr>
          <w:color w:val="231F20"/>
          <w:spacing w:val="-10"/>
        </w:rPr>
        <w:t> </w:t>
      </w:r>
      <w:r>
        <w:rPr>
          <w:color w:val="231F20"/>
        </w:rPr>
        <w:t>hỷ,</w:t>
      </w:r>
      <w:r>
        <w:rPr>
          <w:color w:val="231F20"/>
          <w:spacing w:val="-11"/>
        </w:rPr>
        <w:t> </w:t>
      </w:r>
      <w:r>
        <w:rPr>
          <w:color w:val="231F20"/>
        </w:rPr>
        <w:t>tâm</w:t>
      </w:r>
      <w:r>
        <w:rPr>
          <w:color w:val="231F20"/>
          <w:spacing w:val="-11"/>
        </w:rPr>
        <w:t> </w:t>
      </w:r>
      <w:r>
        <w:rPr>
          <w:color w:val="231F20"/>
        </w:rPr>
        <w:t>định,</w:t>
      </w:r>
      <w:r>
        <w:rPr>
          <w:color w:val="231F20"/>
          <w:spacing w:val="-11"/>
        </w:rPr>
        <w:t> </w:t>
      </w:r>
      <w:r>
        <w:rPr>
          <w:color w:val="231F20"/>
        </w:rPr>
        <w:t>tâm giải thoát là Đức Như Lai không có tâm tùy hỷ, không có tâm định, không</w:t>
      </w:r>
      <w:r>
        <w:rPr>
          <w:color w:val="231F20"/>
          <w:spacing w:val="-6"/>
        </w:rPr>
        <w:t> </w:t>
      </w:r>
      <w:r>
        <w:rPr>
          <w:color w:val="231F20"/>
        </w:rPr>
        <w:t>có</w:t>
      </w:r>
      <w:r>
        <w:rPr>
          <w:color w:val="231F20"/>
          <w:spacing w:val="-6"/>
        </w:rPr>
        <w:t> </w:t>
      </w:r>
      <w:r>
        <w:rPr>
          <w:color w:val="231F20"/>
        </w:rPr>
        <w:t>tâm</w:t>
      </w:r>
      <w:r>
        <w:rPr>
          <w:color w:val="231F20"/>
          <w:spacing w:val="-6"/>
        </w:rPr>
        <w:t> </w:t>
      </w:r>
      <w:r>
        <w:rPr>
          <w:color w:val="231F20"/>
        </w:rPr>
        <w:t>giải</w:t>
      </w:r>
      <w:r>
        <w:rPr>
          <w:color w:val="231F20"/>
          <w:spacing w:val="-6"/>
        </w:rPr>
        <w:t> </w:t>
      </w:r>
      <w:r>
        <w:rPr>
          <w:color w:val="231F20"/>
        </w:rPr>
        <w:t>thoát,</w:t>
      </w:r>
      <w:r>
        <w:rPr>
          <w:color w:val="231F20"/>
          <w:spacing w:val="-6"/>
        </w:rPr>
        <w:t> </w:t>
      </w:r>
      <w:r>
        <w:rPr>
          <w:color w:val="231F20"/>
        </w:rPr>
        <w:t>nhưng</w:t>
      </w:r>
      <w:r>
        <w:rPr>
          <w:color w:val="231F20"/>
          <w:spacing w:val="-6"/>
        </w:rPr>
        <w:t> </w:t>
      </w:r>
      <w:r>
        <w:rPr>
          <w:color w:val="231F20"/>
        </w:rPr>
        <w:t>là</w:t>
      </w:r>
      <w:r>
        <w:rPr>
          <w:color w:val="231F20"/>
          <w:spacing w:val="-6"/>
        </w:rPr>
        <w:t> </w:t>
      </w:r>
      <w:r>
        <w:rPr>
          <w:color w:val="231F20"/>
        </w:rPr>
        <w:t>quán</w:t>
      </w:r>
      <w:r>
        <w:rPr>
          <w:color w:val="231F20"/>
          <w:spacing w:val="-7"/>
        </w:rPr>
        <w:t> </w:t>
      </w:r>
      <w:r>
        <w:rPr>
          <w:color w:val="231F20"/>
        </w:rPr>
        <w:t>sát</w:t>
      </w:r>
      <w:r>
        <w:rPr>
          <w:color w:val="231F20"/>
          <w:spacing w:val="-6"/>
        </w:rPr>
        <w:t> </w:t>
      </w:r>
      <w:r>
        <w:rPr>
          <w:color w:val="231F20"/>
        </w:rPr>
        <w:t>tâm</w:t>
      </w:r>
      <w:r>
        <w:rPr>
          <w:color w:val="231F20"/>
          <w:spacing w:val="-6"/>
        </w:rPr>
        <w:t> </w:t>
      </w:r>
      <w:r>
        <w:rPr>
          <w:color w:val="231F20"/>
        </w:rPr>
        <w:t>tùy</w:t>
      </w:r>
      <w:r>
        <w:rPr>
          <w:color w:val="231F20"/>
          <w:spacing w:val="-6"/>
        </w:rPr>
        <w:t> </w:t>
      </w:r>
      <w:r>
        <w:rPr>
          <w:color w:val="231F20"/>
        </w:rPr>
        <w:t>hỷ,</w:t>
      </w:r>
      <w:r>
        <w:rPr>
          <w:color w:val="231F20"/>
          <w:spacing w:val="-6"/>
        </w:rPr>
        <w:t> </w:t>
      </w:r>
      <w:r>
        <w:rPr>
          <w:color w:val="231F20"/>
        </w:rPr>
        <w:t>tâm</w:t>
      </w:r>
      <w:r>
        <w:rPr>
          <w:color w:val="231F20"/>
          <w:spacing w:val="-6"/>
        </w:rPr>
        <w:t> </w:t>
      </w:r>
      <w:r>
        <w:rPr>
          <w:color w:val="231F20"/>
        </w:rPr>
        <w:t>định,</w:t>
      </w:r>
      <w:r>
        <w:rPr>
          <w:color w:val="231F20"/>
          <w:spacing w:val="-6"/>
        </w:rPr>
        <w:t> </w:t>
      </w:r>
      <w:r>
        <w:rPr>
          <w:color w:val="231F20"/>
          <w:spacing w:val="-4"/>
        </w:rPr>
        <w:t>tâm </w:t>
      </w:r>
      <w:r>
        <w:rPr>
          <w:color w:val="231F20"/>
        </w:rPr>
        <w:t>giải thoát của Bồ-tát vốn đã hành.</w:t>
      </w:r>
    </w:p>
    <w:p>
      <w:pPr>
        <w:pStyle w:val="BodyText"/>
        <w:spacing w:line="276" w:lineRule="auto" w:before="115"/>
        <w:ind w:right="411"/>
      </w:pPr>
      <w:r>
        <w:rPr>
          <w:color w:val="231F20"/>
        </w:rPr>
        <w:t>Nhận biết hơi thở ra vào của vô thường: Là quán sát hơi thở ra vào tức vô thường. Nhận biết dừng dứt hơi thở ra vào: Là quán sát đoạn</w:t>
      </w:r>
      <w:r>
        <w:rPr>
          <w:color w:val="231F20"/>
          <w:spacing w:val="-13"/>
        </w:rPr>
        <w:t> </w:t>
      </w:r>
      <w:r>
        <w:rPr>
          <w:color w:val="231F20"/>
        </w:rPr>
        <w:t>dứt</w:t>
      </w:r>
      <w:r>
        <w:rPr>
          <w:color w:val="231F20"/>
          <w:spacing w:val="-12"/>
        </w:rPr>
        <w:t> </w:t>
      </w:r>
      <w:r>
        <w:rPr>
          <w:color w:val="231F20"/>
        </w:rPr>
        <w:t>phiền</w:t>
      </w:r>
      <w:r>
        <w:rPr>
          <w:color w:val="231F20"/>
          <w:spacing w:val="-12"/>
        </w:rPr>
        <w:t> </w:t>
      </w:r>
      <w:r>
        <w:rPr>
          <w:color w:val="231F20"/>
        </w:rPr>
        <w:t>não</w:t>
      </w:r>
      <w:r>
        <w:rPr>
          <w:color w:val="231F20"/>
          <w:spacing w:val="-12"/>
        </w:rPr>
        <w:t> </w:t>
      </w:r>
      <w:r>
        <w:rPr>
          <w:color w:val="231F20"/>
        </w:rPr>
        <w:t>của</w:t>
      </w:r>
      <w:r>
        <w:rPr>
          <w:color w:val="231F20"/>
          <w:spacing w:val="-12"/>
        </w:rPr>
        <w:t> </w:t>
      </w:r>
      <w:r>
        <w:rPr>
          <w:color w:val="231F20"/>
        </w:rPr>
        <w:t>quá</w:t>
      </w:r>
      <w:r>
        <w:rPr>
          <w:color w:val="231F20"/>
          <w:spacing w:val="-13"/>
        </w:rPr>
        <w:t> </w:t>
      </w:r>
      <w:r>
        <w:rPr>
          <w:color w:val="231F20"/>
        </w:rPr>
        <w:t>khứ.</w:t>
      </w:r>
      <w:r>
        <w:rPr>
          <w:color w:val="231F20"/>
          <w:spacing w:val="-12"/>
        </w:rPr>
        <w:t> </w:t>
      </w:r>
      <w:r>
        <w:rPr>
          <w:color w:val="231F20"/>
        </w:rPr>
        <w:t>Nhận</w:t>
      </w:r>
      <w:r>
        <w:rPr>
          <w:color w:val="231F20"/>
          <w:spacing w:val="-12"/>
        </w:rPr>
        <w:t> </w:t>
      </w:r>
      <w:r>
        <w:rPr>
          <w:color w:val="231F20"/>
        </w:rPr>
        <w:t>biết</w:t>
      </w:r>
      <w:r>
        <w:rPr>
          <w:color w:val="231F20"/>
          <w:spacing w:val="-12"/>
        </w:rPr>
        <w:t> </w:t>
      </w:r>
      <w:r>
        <w:rPr>
          <w:color w:val="231F20"/>
        </w:rPr>
        <w:t>hơi</w:t>
      </w:r>
      <w:r>
        <w:rPr>
          <w:color w:val="231F20"/>
          <w:spacing w:val="-12"/>
        </w:rPr>
        <w:t> </w:t>
      </w:r>
      <w:r>
        <w:rPr>
          <w:color w:val="231F20"/>
        </w:rPr>
        <w:t>thở</w:t>
      </w:r>
      <w:r>
        <w:rPr>
          <w:color w:val="231F20"/>
          <w:spacing w:val="-13"/>
        </w:rPr>
        <w:t> </w:t>
      </w:r>
      <w:r>
        <w:rPr>
          <w:color w:val="231F20"/>
        </w:rPr>
        <w:t>ra</w:t>
      </w:r>
      <w:r>
        <w:rPr>
          <w:color w:val="231F20"/>
          <w:spacing w:val="-12"/>
        </w:rPr>
        <w:t> </w:t>
      </w:r>
      <w:r>
        <w:rPr>
          <w:color w:val="231F20"/>
        </w:rPr>
        <w:t>vào</w:t>
      </w:r>
      <w:r>
        <w:rPr>
          <w:color w:val="231F20"/>
          <w:spacing w:val="-12"/>
        </w:rPr>
        <w:t> </w:t>
      </w:r>
      <w:r>
        <w:rPr>
          <w:color w:val="231F20"/>
        </w:rPr>
        <w:t>của</w:t>
      </w:r>
      <w:r>
        <w:rPr>
          <w:color w:val="231F20"/>
          <w:spacing w:val="-12"/>
        </w:rPr>
        <w:t> </w:t>
      </w:r>
      <w:r>
        <w:rPr>
          <w:color w:val="231F20"/>
        </w:rPr>
        <w:t>lìa</w:t>
      </w:r>
      <w:r>
        <w:rPr>
          <w:color w:val="231F20"/>
          <w:spacing w:val="-12"/>
        </w:rPr>
        <w:t> </w:t>
      </w:r>
      <w:r>
        <w:rPr>
          <w:color w:val="231F20"/>
        </w:rPr>
        <w:t>dục: Là quán sát đoạn trừ phiền não của vị lai. Nhận biết hơi thở ra vào của diệt: Là quán sát đoạn trừ phiền não trong hiện</w:t>
      </w:r>
      <w:r>
        <w:rPr>
          <w:color w:val="231F20"/>
          <w:spacing w:val="-2"/>
        </w:rPr>
        <w:t> </w:t>
      </w:r>
      <w:r>
        <w:rPr>
          <w:color w:val="231F20"/>
        </w:rPr>
        <w:t>tại.</w:t>
      </w:r>
    </w:p>
    <w:p>
      <w:pPr>
        <w:pStyle w:val="BodyText"/>
        <w:spacing w:line="276" w:lineRule="auto"/>
        <w:ind w:right="410"/>
      </w:pPr>
      <w:r>
        <w:rPr>
          <w:color w:val="231F20"/>
        </w:rPr>
        <w:t>Lại có thuyết nói: Nhận biết hơi thở ra vào của vô thường: Là quán</w:t>
      </w:r>
      <w:r>
        <w:rPr>
          <w:color w:val="231F20"/>
          <w:spacing w:val="-12"/>
        </w:rPr>
        <w:t> </w:t>
      </w:r>
      <w:r>
        <w:rPr>
          <w:color w:val="231F20"/>
        </w:rPr>
        <w:t>sát</w:t>
      </w:r>
      <w:r>
        <w:rPr>
          <w:color w:val="231F20"/>
          <w:spacing w:val="-11"/>
        </w:rPr>
        <w:t> </w:t>
      </w:r>
      <w:r>
        <w:rPr>
          <w:color w:val="231F20"/>
        </w:rPr>
        <w:t>tâm</w:t>
      </w:r>
      <w:r>
        <w:rPr>
          <w:color w:val="231F20"/>
          <w:spacing w:val="-12"/>
        </w:rPr>
        <w:t> </w:t>
      </w:r>
      <w:r>
        <w:rPr>
          <w:color w:val="231F20"/>
        </w:rPr>
        <w:t>tâm</w:t>
      </w:r>
      <w:r>
        <w:rPr>
          <w:color w:val="231F20"/>
          <w:spacing w:val="-11"/>
        </w:rPr>
        <w:t> </w:t>
      </w:r>
      <w:r>
        <w:rPr>
          <w:color w:val="231F20"/>
        </w:rPr>
        <w:t>số</w:t>
      </w:r>
      <w:r>
        <w:rPr>
          <w:color w:val="231F20"/>
          <w:spacing w:val="-11"/>
        </w:rPr>
        <w:t> </w:t>
      </w:r>
      <w:r>
        <w:rPr>
          <w:color w:val="231F20"/>
        </w:rPr>
        <w:t>pháp</w:t>
      </w:r>
      <w:r>
        <w:rPr>
          <w:color w:val="231F20"/>
          <w:spacing w:val="-12"/>
        </w:rPr>
        <w:t> </w:t>
      </w:r>
      <w:r>
        <w:rPr>
          <w:color w:val="231F20"/>
        </w:rPr>
        <w:t>là</w:t>
      </w:r>
      <w:r>
        <w:rPr>
          <w:color w:val="231F20"/>
          <w:spacing w:val="-11"/>
        </w:rPr>
        <w:t> </w:t>
      </w:r>
      <w:r>
        <w:rPr>
          <w:color w:val="231F20"/>
        </w:rPr>
        <w:t>vô</w:t>
      </w:r>
      <w:r>
        <w:rPr>
          <w:color w:val="231F20"/>
          <w:spacing w:val="-12"/>
        </w:rPr>
        <w:t> </w:t>
      </w:r>
      <w:r>
        <w:rPr>
          <w:color w:val="231F20"/>
        </w:rPr>
        <w:t>thường.</w:t>
      </w:r>
      <w:r>
        <w:rPr>
          <w:color w:val="231F20"/>
          <w:spacing w:val="-11"/>
        </w:rPr>
        <w:t> </w:t>
      </w:r>
      <w:r>
        <w:rPr>
          <w:color w:val="231F20"/>
        </w:rPr>
        <w:t>Nhận</w:t>
      </w:r>
      <w:r>
        <w:rPr>
          <w:color w:val="231F20"/>
          <w:spacing w:val="-11"/>
        </w:rPr>
        <w:t> </w:t>
      </w:r>
      <w:r>
        <w:rPr>
          <w:color w:val="231F20"/>
        </w:rPr>
        <w:t>biết</w:t>
      </w:r>
      <w:r>
        <w:rPr>
          <w:color w:val="231F20"/>
          <w:spacing w:val="-12"/>
        </w:rPr>
        <w:t> </w:t>
      </w:r>
      <w:r>
        <w:rPr>
          <w:color w:val="231F20"/>
        </w:rPr>
        <w:t>dừng</w:t>
      </w:r>
      <w:r>
        <w:rPr>
          <w:color w:val="231F20"/>
          <w:spacing w:val="-11"/>
        </w:rPr>
        <w:t> </w:t>
      </w:r>
      <w:r>
        <w:rPr>
          <w:color w:val="231F20"/>
        </w:rPr>
        <w:t>dứt</w:t>
      </w:r>
      <w:r>
        <w:rPr>
          <w:color w:val="231F20"/>
          <w:spacing w:val="-12"/>
        </w:rPr>
        <w:t> </w:t>
      </w:r>
      <w:r>
        <w:rPr>
          <w:color w:val="231F20"/>
        </w:rPr>
        <w:t>hơi</w:t>
      </w:r>
      <w:r>
        <w:rPr>
          <w:color w:val="231F20"/>
          <w:spacing w:val="-11"/>
        </w:rPr>
        <w:t> </w:t>
      </w:r>
      <w:r>
        <w:rPr>
          <w:color w:val="231F20"/>
        </w:rPr>
        <w:t>thở</w:t>
      </w:r>
      <w:r>
        <w:rPr>
          <w:color w:val="231F20"/>
          <w:spacing w:val="-11"/>
        </w:rPr>
        <w:t> </w:t>
      </w:r>
      <w:r>
        <w:rPr>
          <w:color w:val="231F20"/>
        </w:rPr>
        <w:t>ra vào: Là trừ bỏ kiết ái, quán sát đoạn trừ kiết khác. Nhận biết hơi thở ra vào của lìa dục: là quán sát đoạn trừ các phiền não. Nhận biết hơi thở ra vào của diệt: Là quán sát đoạn trừ tất cả pháp</w:t>
      </w:r>
      <w:r>
        <w:rPr>
          <w:color w:val="231F20"/>
          <w:spacing w:val="-2"/>
        </w:rPr>
        <w:t> </w:t>
      </w:r>
      <w:r>
        <w:rPr>
          <w:color w:val="231F20"/>
        </w:rPr>
        <w:t>kiết.</w:t>
      </w:r>
    </w:p>
    <w:p>
      <w:pPr>
        <w:pStyle w:val="BodyText"/>
        <w:spacing w:line="276" w:lineRule="auto"/>
        <w:ind w:right="410"/>
      </w:pPr>
      <w:r>
        <w:rPr>
          <w:color w:val="231F20"/>
        </w:rPr>
        <w:t>Lại có thuyết cho: Giác vô thường là quán sát thân vô thường. Giác đoạn là quán sát đoạn trừ vô minh. Giác lìa dục là quán sát lìa ái dục. Giác diệt là quán sát Niết-bàn là vắng lặng.</w:t>
      </w:r>
    </w:p>
    <w:p>
      <w:pPr>
        <w:pStyle w:val="BodyText"/>
        <w:spacing w:line="276" w:lineRule="auto"/>
        <w:ind w:right="411"/>
      </w:pPr>
      <w:r>
        <w:rPr>
          <w:color w:val="231F20"/>
        </w:rPr>
        <w:t>Tôn</w:t>
      </w:r>
      <w:r>
        <w:rPr>
          <w:color w:val="231F20"/>
          <w:spacing w:val="-11"/>
        </w:rPr>
        <w:t> </w:t>
      </w:r>
      <w:r>
        <w:rPr>
          <w:color w:val="231F20"/>
        </w:rPr>
        <w:t>giả</w:t>
      </w:r>
      <w:r>
        <w:rPr>
          <w:color w:val="231F20"/>
          <w:spacing w:val="-11"/>
        </w:rPr>
        <w:t> </w:t>
      </w:r>
      <w:r>
        <w:rPr>
          <w:color w:val="231F20"/>
        </w:rPr>
        <w:t>Bà-đàn-đà</w:t>
      </w:r>
      <w:r>
        <w:rPr>
          <w:color w:val="231F20"/>
          <w:spacing w:val="-12"/>
        </w:rPr>
        <w:t> </w:t>
      </w:r>
      <w:r>
        <w:rPr>
          <w:color w:val="231F20"/>
        </w:rPr>
        <w:t>nói:</w:t>
      </w:r>
      <w:r>
        <w:rPr>
          <w:color w:val="231F20"/>
          <w:spacing w:val="-11"/>
        </w:rPr>
        <w:t> </w:t>
      </w:r>
      <w:r>
        <w:rPr>
          <w:color w:val="231F20"/>
        </w:rPr>
        <w:t>Giác</w:t>
      </w:r>
      <w:r>
        <w:rPr>
          <w:color w:val="231F20"/>
          <w:spacing w:val="-11"/>
        </w:rPr>
        <w:t> </w:t>
      </w:r>
      <w:r>
        <w:rPr>
          <w:color w:val="231F20"/>
        </w:rPr>
        <w:t>vô</w:t>
      </w:r>
      <w:r>
        <w:rPr>
          <w:color w:val="231F20"/>
          <w:spacing w:val="-11"/>
        </w:rPr>
        <w:t> </w:t>
      </w:r>
      <w:r>
        <w:rPr>
          <w:color w:val="231F20"/>
        </w:rPr>
        <w:t>thường</w:t>
      </w:r>
      <w:r>
        <w:rPr>
          <w:color w:val="231F20"/>
          <w:spacing w:val="-10"/>
        </w:rPr>
        <w:t> </w:t>
      </w:r>
      <w:r>
        <w:rPr>
          <w:color w:val="231F20"/>
        </w:rPr>
        <w:t>là</w:t>
      </w:r>
      <w:r>
        <w:rPr>
          <w:color w:val="231F20"/>
          <w:spacing w:val="-11"/>
        </w:rPr>
        <w:t> </w:t>
      </w:r>
      <w:r>
        <w:rPr>
          <w:color w:val="231F20"/>
        </w:rPr>
        <w:t>quán</w:t>
      </w:r>
      <w:r>
        <w:rPr>
          <w:color w:val="231F20"/>
          <w:spacing w:val="-11"/>
        </w:rPr>
        <w:t> </w:t>
      </w:r>
      <w:r>
        <w:rPr>
          <w:color w:val="231F20"/>
        </w:rPr>
        <w:t>sát</w:t>
      </w:r>
      <w:r>
        <w:rPr>
          <w:color w:val="231F20"/>
          <w:spacing w:val="-11"/>
        </w:rPr>
        <w:t> </w:t>
      </w:r>
      <w:r>
        <w:rPr>
          <w:color w:val="231F20"/>
        </w:rPr>
        <w:t>năm</w:t>
      </w:r>
      <w:r>
        <w:rPr>
          <w:color w:val="231F20"/>
          <w:spacing w:val="-12"/>
        </w:rPr>
        <w:t> </w:t>
      </w:r>
      <w:r>
        <w:rPr>
          <w:color w:val="231F20"/>
        </w:rPr>
        <w:t>thủ</w:t>
      </w:r>
      <w:r>
        <w:rPr>
          <w:color w:val="231F20"/>
          <w:spacing w:val="-10"/>
        </w:rPr>
        <w:t> </w:t>
      </w:r>
      <w:r>
        <w:rPr>
          <w:color w:val="231F20"/>
        </w:rPr>
        <w:t>ấm. Giác đoạn là quán sát năm thủ ấm tức không, vô ngã. Giác lìa dục</w:t>
      </w:r>
      <w:r>
        <w:rPr>
          <w:color w:val="231F20"/>
          <w:spacing w:val="-38"/>
        </w:rPr>
        <w:t> </w:t>
      </w:r>
      <w:r>
        <w:rPr>
          <w:color w:val="231F20"/>
        </w:rPr>
        <w:t>là quán</w:t>
      </w:r>
      <w:r>
        <w:rPr>
          <w:color w:val="231F20"/>
          <w:spacing w:val="-10"/>
        </w:rPr>
        <w:t> </w:t>
      </w:r>
      <w:r>
        <w:rPr>
          <w:color w:val="231F20"/>
        </w:rPr>
        <w:t>sát</w:t>
      </w:r>
      <w:r>
        <w:rPr>
          <w:color w:val="231F20"/>
          <w:spacing w:val="-9"/>
        </w:rPr>
        <w:t> </w:t>
      </w:r>
      <w:r>
        <w:rPr>
          <w:color w:val="231F20"/>
        </w:rPr>
        <w:t>năm</w:t>
      </w:r>
      <w:r>
        <w:rPr>
          <w:color w:val="231F20"/>
          <w:spacing w:val="-10"/>
        </w:rPr>
        <w:t> </w:t>
      </w:r>
      <w:r>
        <w:rPr>
          <w:color w:val="231F20"/>
        </w:rPr>
        <w:t>thủ</w:t>
      </w:r>
      <w:r>
        <w:rPr>
          <w:color w:val="231F20"/>
          <w:spacing w:val="-9"/>
        </w:rPr>
        <w:t> </w:t>
      </w:r>
      <w:r>
        <w:rPr>
          <w:color w:val="231F20"/>
        </w:rPr>
        <w:t>ấm</w:t>
      </w:r>
      <w:r>
        <w:rPr>
          <w:color w:val="231F20"/>
          <w:spacing w:val="-10"/>
        </w:rPr>
        <w:t> </w:t>
      </w:r>
      <w:r>
        <w:rPr>
          <w:color w:val="231F20"/>
        </w:rPr>
        <w:t>là</w:t>
      </w:r>
      <w:r>
        <w:rPr>
          <w:color w:val="231F20"/>
          <w:spacing w:val="-9"/>
        </w:rPr>
        <w:t> </w:t>
      </w:r>
      <w:r>
        <w:rPr>
          <w:color w:val="231F20"/>
        </w:rPr>
        <w:t>khổ.</w:t>
      </w:r>
      <w:r>
        <w:rPr>
          <w:color w:val="231F20"/>
          <w:spacing w:val="-9"/>
        </w:rPr>
        <w:t> </w:t>
      </w:r>
      <w:r>
        <w:rPr>
          <w:color w:val="231F20"/>
        </w:rPr>
        <w:t>Giác</w:t>
      </w:r>
      <w:r>
        <w:rPr>
          <w:color w:val="231F20"/>
          <w:spacing w:val="-10"/>
        </w:rPr>
        <w:t> </w:t>
      </w:r>
      <w:r>
        <w:rPr>
          <w:color w:val="231F20"/>
        </w:rPr>
        <w:t>diệt</w:t>
      </w:r>
      <w:r>
        <w:rPr>
          <w:color w:val="231F20"/>
          <w:spacing w:val="-9"/>
        </w:rPr>
        <w:t> </w:t>
      </w:r>
      <w:r>
        <w:rPr>
          <w:color w:val="231F20"/>
        </w:rPr>
        <w:t>là</w:t>
      </w:r>
      <w:r>
        <w:rPr>
          <w:color w:val="231F20"/>
          <w:spacing w:val="-10"/>
        </w:rPr>
        <w:t> </w:t>
      </w:r>
      <w:r>
        <w:rPr>
          <w:color w:val="231F20"/>
        </w:rPr>
        <w:t>quán</w:t>
      </w:r>
      <w:r>
        <w:rPr>
          <w:color w:val="231F20"/>
          <w:spacing w:val="-9"/>
        </w:rPr>
        <w:t> </w:t>
      </w:r>
      <w:r>
        <w:rPr>
          <w:color w:val="231F20"/>
        </w:rPr>
        <w:t>sát</w:t>
      </w:r>
      <w:r>
        <w:rPr>
          <w:color w:val="231F20"/>
          <w:spacing w:val="-10"/>
        </w:rPr>
        <w:t> </w:t>
      </w:r>
      <w:r>
        <w:rPr>
          <w:color w:val="231F20"/>
        </w:rPr>
        <w:t>năm</w:t>
      </w:r>
      <w:r>
        <w:rPr>
          <w:color w:val="231F20"/>
          <w:spacing w:val="-9"/>
        </w:rPr>
        <w:t> </w:t>
      </w:r>
      <w:r>
        <w:rPr>
          <w:color w:val="231F20"/>
        </w:rPr>
        <w:t>thủ</w:t>
      </w:r>
      <w:r>
        <w:rPr>
          <w:color w:val="231F20"/>
          <w:spacing w:val="-9"/>
        </w:rPr>
        <w:t> </w:t>
      </w:r>
      <w:r>
        <w:rPr>
          <w:color w:val="231F20"/>
        </w:rPr>
        <w:t>ấm</w:t>
      </w:r>
      <w:r>
        <w:rPr>
          <w:color w:val="231F20"/>
          <w:spacing w:val="-10"/>
        </w:rPr>
        <w:t> </w:t>
      </w:r>
      <w:r>
        <w:rPr>
          <w:color w:val="231F20"/>
        </w:rPr>
        <w:t>là</w:t>
      </w:r>
      <w:r>
        <w:rPr>
          <w:color w:val="231F20"/>
          <w:spacing w:val="-9"/>
        </w:rPr>
        <w:t> </w:t>
      </w:r>
      <w:r>
        <w:rPr>
          <w:color w:val="231F20"/>
        </w:rPr>
        <w:t>pháp vắng lặng, không</w:t>
      </w:r>
      <w:r>
        <w:rPr>
          <w:color w:val="231F20"/>
          <w:spacing w:val="-1"/>
        </w:rPr>
        <w:t> </w:t>
      </w:r>
      <w:r>
        <w:rPr>
          <w:color w:val="231F20"/>
        </w:rPr>
        <w:t>sinh.</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Ta khởi niệm như thế này: Trụ như thế đều là định thô. Ta nên trụ rộng trong định vi tế.</w:t>
      </w:r>
    </w:p>
    <w:p>
      <w:pPr>
        <w:pStyle w:val="BodyText"/>
        <w:spacing w:before="112"/>
        <w:ind w:left="960" w:firstLine="0"/>
      </w:pPr>
      <w:r>
        <w:rPr>
          <w:i/>
          <w:color w:val="231F20"/>
        </w:rPr>
        <w:t>Hỏi: </w:t>
      </w:r>
      <w:r>
        <w:rPr>
          <w:color w:val="231F20"/>
        </w:rPr>
        <w:t>Thế nào là định vi tế?</w:t>
      </w:r>
    </w:p>
    <w:p>
      <w:pPr>
        <w:pStyle w:val="BodyText"/>
        <w:spacing w:before="154"/>
        <w:ind w:left="960" w:firstLine="0"/>
      </w:pPr>
      <w:r>
        <w:rPr>
          <w:i/>
          <w:color w:val="231F20"/>
        </w:rPr>
        <w:t>Đáp: </w:t>
      </w:r>
      <w:r>
        <w:rPr>
          <w:color w:val="231F20"/>
        </w:rPr>
        <w:t>Hoặc có thuyết nói: Là thiền thứ tư.</w:t>
      </w:r>
    </w:p>
    <w:p>
      <w:pPr>
        <w:pStyle w:val="BodyText"/>
        <w:spacing w:line="273" w:lineRule="auto" w:before="154"/>
        <w:ind w:left="393" w:right="123"/>
      </w:pPr>
      <w:r>
        <w:rPr>
          <w:color w:val="231F20"/>
        </w:rPr>
        <w:t>Lại có thuyết cho: Là định diệt tận. Lúc ấy là ban đêm, có     ba vị trời cõi dục đi đến chỗ Bồ-tát: </w:t>
      </w:r>
      <w:r>
        <w:rPr>
          <w:i/>
          <w:color w:val="231F20"/>
        </w:rPr>
        <w:t>(1) </w:t>
      </w:r>
      <w:r>
        <w:rPr>
          <w:color w:val="231F20"/>
        </w:rPr>
        <w:t>Hạ căn. </w:t>
      </w:r>
      <w:r>
        <w:rPr>
          <w:i/>
          <w:color w:val="231F20"/>
        </w:rPr>
        <w:t>(2) </w:t>
      </w:r>
      <w:r>
        <w:rPr>
          <w:color w:val="231F20"/>
        </w:rPr>
        <w:t>Trung căn. </w:t>
      </w:r>
      <w:r>
        <w:rPr>
          <w:i/>
          <w:color w:val="231F20"/>
          <w:spacing w:val="2"/>
        </w:rPr>
        <w:t>(3) </w:t>
      </w:r>
      <w:r>
        <w:rPr>
          <w:color w:val="231F20"/>
        </w:rPr>
        <w:t>Thượng</w:t>
      </w:r>
      <w:r>
        <w:rPr>
          <w:color w:val="231F20"/>
          <w:spacing w:val="5"/>
        </w:rPr>
        <w:t> </w:t>
      </w:r>
      <w:r>
        <w:rPr>
          <w:color w:val="231F20"/>
        </w:rPr>
        <w:t>căn.</w:t>
      </w:r>
    </w:p>
    <w:p>
      <w:pPr>
        <w:pStyle w:val="BodyText"/>
        <w:spacing w:line="273" w:lineRule="auto" w:before="111"/>
        <w:ind w:left="393" w:right="127"/>
      </w:pPr>
      <w:r>
        <w:rPr>
          <w:color w:val="231F20"/>
          <w:spacing w:val="-3"/>
        </w:rPr>
        <w:t>Trời </w:t>
      </w:r>
      <w:r>
        <w:rPr>
          <w:color w:val="231F20"/>
        </w:rPr>
        <w:t>căn bậc hạ, thấy Bồ-tát không có hơi thở ra vào, lại</w:t>
      </w:r>
      <w:r>
        <w:rPr>
          <w:color w:val="231F20"/>
          <w:spacing w:val="-35"/>
        </w:rPr>
        <w:t> </w:t>
      </w:r>
      <w:r>
        <w:rPr>
          <w:color w:val="231F20"/>
        </w:rPr>
        <w:t>không lay động, không có tư tưởng hành, nói thế này: Sa-môn Cù-đàm ấy nay đã chết.</w:t>
      </w:r>
    </w:p>
    <w:p>
      <w:pPr>
        <w:pStyle w:val="BodyText"/>
        <w:spacing w:line="273" w:lineRule="auto" w:before="111"/>
        <w:ind w:left="393" w:right="126"/>
      </w:pPr>
      <w:r>
        <w:rPr>
          <w:color w:val="231F20"/>
        </w:rPr>
        <w:t>Trời căn bậc trung, nhận thấy thân của Bồ-tát vẫn còn ấm, tuy trải qua thời gian lâu nhưng không hoại, nói thế này: Hiện nay tuy chưa chết, nhưng về sau tất phải chết.</w:t>
      </w:r>
    </w:p>
    <w:p>
      <w:pPr>
        <w:pStyle w:val="BodyText"/>
        <w:spacing w:line="273" w:lineRule="auto" w:before="111"/>
        <w:ind w:left="393" w:right="127"/>
      </w:pPr>
      <w:r>
        <w:rPr>
          <w:color w:val="231F20"/>
        </w:rPr>
        <w:t>Trời căn bậc thượng, từng thấy chư Phật và đệ tử Phật nhập pháp thiền, đã nói thế này: Nay không phải là chết, cũng không phải sẽ chết, nhưng trụ nơi pháp định này tất nên như thế.</w:t>
      </w:r>
    </w:p>
    <w:p>
      <w:pPr>
        <w:pStyle w:val="BodyText"/>
        <w:spacing w:line="273" w:lineRule="auto" w:before="111"/>
        <w:ind w:left="393" w:right="126"/>
      </w:pPr>
      <w:r>
        <w:rPr>
          <w:color w:val="231F20"/>
        </w:rPr>
        <w:t>Nếu có người hỏi: Thế nào là Thánh trụ? Thế nào là Thiên</w:t>
      </w:r>
      <w:r>
        <w:rPr>
          <w:color w:val="231F20"/>
          <w:spacing w:val="-43"/>
        </w:rPr>
        <w:t> </w:t>
      </w:r>
      <w:r>
        <w:rPr>
          <w:color w:val="231F20"/>
        </w:rPr>
        <w:t>trụ? Thế nào Phạm trụ? Thế nào là học trụ? Thế nào là vô học trụ? Thế nào là Như Lai trụ? Nên đáp: Là niệm A na ban na. Nói như thế gọi là đáp chính đáng.</w:t>
      </w:r>
    </w:p>
    <w:p>
      <w:pPr>
        <w:pStyle w:val="BodyText"/>
        <w:spacing w:line="273" w:lineRule="auto" w:before="110"/>
        <w:ind w:left="393" w:right="130"/>
      </w:pPr>
      <w:r>
        <w:rPr>
          <w:i/>
          <w:color w:val="231F20"/>
        </w:rPr>
        <w:t>Hỏi: </w:t>
      </w:r>
      <w:r>
        <w:rPr>
          <w:color w:val="231F20"/>
        </w:rPr>
        <w:t>Như niệm A na ban na là phi học phi vô học, vì sao nói</w:t>
      </w:r>
      <w:r>
        <w:rPr>
          <w:color w:val="231F20"/>
          <w:spacing w:val="-37"/>
        </w:rPr>
        <w:t> </w:t>
      </w:r>
      <w:r>
        <w:rPr>
          <w:color w:val="231F20"/>
        </w:rPr>
        <w:t>là học trụ, vô học trụ?</w:t>
      </w:r>
    </w:p>
    <w:p>
      <w:pPr>
        <w:pStyle w:val="BodyText"/>
        <w:spacing w:before="112"/>
        <w:ind w:left="960" w:firstLine="0"/>
      </w:pPr>
      <w:r>
        <w:rPr>
          <w:i/>
          <w:color w:val="231F20"/>
        </w:rPr>
        <w:t>Đáp: </w:t>
      </w:r>
      <w:r>
        <w:rPr>
          <w:color w:val="231F20"/>
        </w:rPr>
        <w:t>Vì từ biên học, vô học chứng đắc, nên gọi là học, vô học.</w:t>
      </w:r>
    </w:p>
    <w:p>
      <w:pPr>
        <w:pStyle w:val="BodyText"/>
        <w:spacing w:before="41"/>
        <w:ind w:left="393" w:firstLine="0"/>
      </w:pPr>
      <w:r>
        <w:rPr>
          <w:color w:val="231F20"/>
        </w:rPr>
        <w:t>Vì có thể nhập pháp học, vô học, nên gọi là học, vô học.</w:t>
      </w:r>
    </w:p>
    <w:p>
      <w:pPr>
        <w:pStyle w:val="BodyText"/>
        <w:spacing w:line="273" w:lineRule="auto" w:before="154"/>
        <w:ind w:left="393" w:right="127"/>
      </w:pPr>
      <w:r>
        <w:rPr>
          <w:color w:val="231F20"/>
        </w:rPr>
        <w:t>Lại có thuyết nói: Vì không có phiền não, nên gọi là Thánh thanh tịnh. Trời hiện có, gọi là trời không não hại, nên gọi là phạm. Vì học hiện có, nên gọi là học. Vì có thể đạt được pháp học, nên gọi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2" w:firstLine="0"/>
      </w:pPr>
      <w:r>
        <w:rPr>
          <w:color w:val="231F20"/>
        </w:rPr>
        <w:t>là học. Vì vô học hiện có, nên gọi là vô học. Vì có thể sinh ra pháp vô học, nên gọi là vô học.</w:t>
      </w:r>
    </w:p>
    <w:p>
      <w:pPr>
        <w:pStyle w:val="BodyText"/>
        <w:spacing w:line="273" w:lineRule="auto" w:before="112"/>
        <w:ind w:right="411"/>
      </w:pPr>
      <w:r>
        <w:rPr>
          <w:color w:val="231F20"/>
        </w:rPr>
        <w:t>Như Lai trụ: Là A-la-hán trụ gọi là Như Lai trụ. Chưa được mà được là thắng tấn. Đã từng được, nghĩa là: </w:t>
      </w:r>
      <w:r>
        <w:rPr>
          <w:i/>
          <w:color w:val="231F20"/>
        </w:rPr>
        <w:t>(1) </w:t>
      </w:r>
      <w:r>
        <w:rPr>
          <w:color w:val="231F20"/>
        </w:rPr>
        <w:t>Thọ nhận vui</w:t>
      </w:r>
      <w:r>
        <w:rPr>
          <w:color w:val="231F20"/>
          <w:spacing w:val="-34"/>
        </w:rPr>
        <w:t> </w:t>
      </w:r>
      <w:r>
        <w:rPr>
          <w:color w:val="231F20"/>
        </w:rPr>
        <w:t>hiện pháp. </w:t>
      </w:r>
      <w:r>
        <w:rPr>
          <w:i/>
          <w:color w:val="231F20"/>
        </w:rPr>
        <w:t>(2) </w:t>
      </w:r>
      <w:r>
        <w:rPr>
          <w:color w:val="231F20"/>
        </w:rPr>
        <w:t>Đã đến bất</w:t>
      </w:r>
      <w:r>
        <w:rPr>
          <w:color w:val="231F20"/>
          <w:spacing w:val="-2"/>
        </w:rPr>
        <w:t> </w:t>
      </w:r>
      <w:r>
        <w:rPr>
          <w:color w:val="231F20"/>
        </w:rPr>
        <w:t>động.</w:t>
      </w:r>
    </w:p>
    <w:p>
      <w:pPr>
        <w:pStyle w:val="BodyText"/>
        <w:spacing w:line="273" w:lineRule="auto" w:before="110"/>
        <w:ind w:right="409"/>
      </w:pPr>
      <w:r>
        <w:rPr>
          <w:color w:val="231F20"/>
        </w:rPr>
        <w:t>Lại có thuyết cho: Vì Thánh hiện có, nên gọi là Thánh trụ. Có thể</w:t>
      </w:r>
      <w:r>
        <w:rPr>
          <w:color w:val="231F20"/>
          <w:spacing w:val="-5"/>
        </w:rPr>
        <w:t> </w:t>
      </w:r>
      <w:r>
        <w:rPr>
          <w:color w:val="231F20"/>
        </w:rPr>
        <w:t>sinh</w:t>
      </w:r>
      <w:r>
        <w:rPr>
          <w:color w:val="231F20"/>
          <w:spacing w:val="-4"/>
        </w:rPr>
        <w:t> </w:t>
      </w:r>
      <w:r>
        <w:rPr>
          <w:color w:val="231F20"/>
        </w:rPr>
        <w:t>pháp</w:t>
      </w:r>
      <w:r>
        <w:rPr>
          <w:color w:val="231F20"/>
          <w:spacing w:val="-9"/>
        </w:rPr>
        <w:t> </w:t>
      </w:r>
      <w:r>
        <w:rPr>
          <w:color w:val="231F20"/>
        </w:rPr>
        <w:t>Thánh,</w:t>
      </w:r>
      <w:r>
        <w:rPr>
          <w:color w:val="231F20"/>
          <w:spacing w:val="-5"/>
        </w:rPr>
        <w:t> </w:t>
      </w:r>
      <w:r>
        <w:rPr>
          <w:color w:val="231F20"/>
        </w:rPr>
        <w:t>nên</w:t>
      </w:r>
      <w:r>
        <w:rPr>
          <w:color w:val="231F20"/>
          <w:spacing w:val="-4"/>
        </w:rPr>
        <w:t> </w:t>
      </w:r>
      <w:r>
        <w:rPr>
          <w:color w:val="231F20"/>
        </w:rPr>
        <w:t>gọi</w:t>
      </w:r>
      <w:r>
        <w:rPr>
          <w:color w:val="231F20"/>
          <w:spacing w:val="-4"/>
        </w:rPr>
        <w:t> </w:t>
      </w:r>
      <w:r>
        <w:rPr>
          <w:color w:val="231F20"/>
        </w:rPr>
        <w:t>là</w:t>
      </w:r>
      <w:r>
        <w:rPr>
          <w:color w:val="231F20"/>
          <w:spacing w:val="-9"/>
        </w:rPr>
        <w:t> </w:t>
      </w:r>
      <w:r>
        <w:rPr>
          <w:color w:val="231F20"/>
        </w:rPr>
        <w:t>Thánh</w:t>
      </w:r>
      <w:r>
        <w:rPr>
          <w:color w:val="231F20"/>
          <w:spacing w:val="-5"/>
        </w:rPr>
        <w:t> </w:t>
      </w:r>
      <w:r>
        <w:rPr>
          <w:color w:val="231F20"/>
        </w:rPr>
        <w:t>trụ.</w:t>
      </w:r>
      <w:r>
        <w:rPr>
          <w:color w:val="231F20"/>
          <w:spacing w:val="-9"/>
        </w:rPr>
        <w:t> </w:t>
      </w:r>
      <w:r>
        <w:rPr>
          <w:color w:val="231F20"/>
        </w:rPr>
        <w:t>Vì</w:t>
      </w:r>
      <w:r>
        <w:rPr>
          <w:color w:val="231F20"/>
          <w:spacing w:val="-4"/>
        </w:rPr>
        <w:t> </w:t>
      </w:r>
      <w:r>
        <w:rPr>
          <w:color w:val="231F20"/>
        </w:rPr>
        <w:t>trời</w:t>
      </w:r>
      <w:r>
        <w:rPr>
          <w:color w:val="231F20"/>
          <w:spacing w:val="-4"/>
        </w:rPr>
        <w:t> </w:t>
      </w:r>
      <w:r>
        <w:rPr>
          <w:color w:val="231F20"/>
        </w:rPr>
        <w:t>hiện</w:t>
      </w:r>
      <w:r>
        <w:rPr>
          <w:color w:val="231F20"/>
          <w:spacing w:val="-5"/>
        </w:rPr>
        <w:t> </w:t>
      </w:r>
      <w:r>
        <w:rPr>
          <w:color w:val="231F20"/>
        </w:rPr>
        <w:t>có,</w:t>
      </w:r>
      <w:r>
        <w:rPr>
          <w:color w:val="231F20"/>
          <w:spacing w:val="-4"/>
        </w:rPr>
        <w:t> </w:t>
      </w:r>
      <w:r>
        <w:rPr>
          <w:color w:val="231F20"/>
        </w:rPr>
        <w:t>nên</w:t>
      </w:r>
      <w:r>
        <w:rPr>
          <w:color w:val="231F20"/>
          <w:spacing w:val="-4"/>
        </w:rPr>
        <w:t> </w:t>
      </w:r>
      <w:r>
        <w:rPr>
          <w:color w:val="231F20"/>
        </w:rPr>
        <w:t>gọi</w:t>
      </w:r>
      <w:r>
        <w:rPr>
          <w:color w:val="231F20"/>
          <w:spacing w:val="-4"/>
        </w:rPr>
        <w:t> </w:t>
      </w:r>
      <w:r>
        <w:rPr>
          <w:color w:val="231F20"/>
        </w:rPr>
        <w:t>là Thiên trụ. Vì có thể sinh lên cõi trời, nên gọi là Thiên trụ. Cho đến Như lai hiện có, nên gọi là Như lai trụ.</w:t>
      </w:r>
      <w:r>
        <w:rPr>
          <w:color w:val="231F20"/>
          <w:spacing w:val="-47"/>
        </w:rPr>
        <w:t> </w:t>
      </w:r>
      <w:r>
        <w:rPr>
          <w:color w:val="231F20"/>
        </w:rPr>
        <w:t>Vì có thể sinh pháp Như Lai, nên gọi là Như Lai</w:t>
      </w:r>
      <w:r>
        <w:rPr>
          <w:color w:val="231F20"/>
          <w:spacing w:val="-2"/>
        </w:rPr>
        <w:t> </w:t>
      </w:r>
      <w:r>
        <w:rPr>
          <w:color w:val="231F20"/>
        </w:rPr>
        <w:t>trụ.</w:t>
      </w:r>
    </w:p>
    <w:p>
      <w:pPr>
        <w:pStyle w:val="BodyText"/>
        <w:spacing w:line="273" w:lineRule="auto" w:before="110"/>
        <w:ind w:right="411"/>
      </w:pPr>
      <w:r>
        <w:rPr>
          <w:color w:val="231F20"/>
        </w:rPr>
        <w:t>Chưa được mà được là A-la-hán. Đã được thọ nhận hiện pháp lạc.</w:t>
      </w:r>
      <w:r>
        <w:rPr>
          <w:color w:val="231F20"/>
          <w:spacing w:val="-9"/>
        </w:rPr>
        <w:t> </w:t>
      </w:r>
      <w:r>
        <w:rPr>
          <w:color w:val="231F20"/>
        </w:rPr>
        <w:t>Hiện</w:t>
      </w:r>
      <w:r>
        <w:rPr>
          <w:color w:val="231F20"/>
          <w:spacing w:val="-8"/>
        </w:rPr>
        <w:t> </w:t>
      </w:r>
      <w:r>
        <w:rPr>
          <w:color w:val="231F20"/>
        </w:rPr>
        <w:t>pháp</w:t>
      </w:r>
      <w:r>
        <w:rPr>
          <w:color w:val="231F20"/>
          <w:spacing w:val="-8"/>
        </w:rPr>
        <w:t> </w:t>
      </w:r>
      <w:r>
        <w:rPr>
          <w:color w:val="231F20"/>
        </w:rPr>
        <w:t>lạc</w:t>
      </w:r>
      <w:r>
        <w:rPr>
          <w:color w:val="231F20"/>
          <w:spacing w:val="-8"/>
        </w:rPr>
        <w:t> </w:t>
      </w:r>
      <w:r>
        <w:rPr>
          <w:color w:val="231F20"/>
        </w:rPr>
        <w:t>có</w:t>
      </w:r>
      <w:r>
        <w:rPr>
          <w:color w:val="231F20"/>
          <w:spacing w:val="-8"/>
        </w:rPr>
        <w:t> </w:t>
      </w:r>
      <w:r>
        <w:rPr>
          <w:color w:val="231F20"/>
        </w:rPr>
        <w:t>bốn</w:t>
      </w:r>
      <w:r>
        <w:rPr>
          <w:color w:val="231F20"/>
          <w:spacing w:val="-9"/>
        </w:rPr>
        <w:t> </w:t>
      </w:r>
      <w:r>
        <w:rPr>
          <w:color w:val="231F20"/>
        </w:rPr>
        <w:t>loại:</w:t>
      </w:r>
      <w:r>
        <w:rPr>
          <w:color w:val="231F20"/>
          <w:spacing w:val="-8"/>
        </w:rPr>
        <w:t> </w:t>
      </w:r>
      <w:r>
        <w:rPr>
          <w:i/>
          <w:color w:val="231F20"/>
        </w:rPr>
        <w:t>(1)</w:t>
      </w:r>
      <w:r>
        <w:rPr>
          <w:i/>
          <w:color w:val="231F20"/>
          <w:spacing w:val="-8"/>
        </w:rPr>
        <w:t> </w:t>
      </w:r>
      <w:r>
        <w:rPr>
          <w:color w:val="231F20"/>
        </w:rPr>
        <w:t>Lạc</w:t>
      </w:r>
      <w:r>
        <w:rPr>
          <w:color w:val="231F20"/>
          <w:spacing w:val="-8"/>
        </w:rPr>
        <w:t> </w:t>
      </w:r>
      <w:r>
        <w:rPr>
          <w:color w:val="231F20"/>
        </w:rPr>
        <w:t>của</w:t>
      </w:r>
      <w:r>
        <w:rPr>
          <w:color w:val="231F20"/>
          <w:spacing w:val="-8"/>
        </w:rPr>
        <w:t> </w:t>
      </w:r>
      <w:r>
        <w:rPr>
          <w:color w:val="231F20"/>
        </w:rPr>
        <w:t>xuất</w:t>
      </w:r>
      <w:r>
        <w:rPr>
          <w:color w:val="231F20"/>
          <w:spacing w:val="-9"/>
        </w:rPr>
        <w:t> </w:t>
      </w:r>
      <w:r>
        <w:rPr>
          <w:color w:val="231F20"/>
        </w:rPr>
        <w:t>gia.</w:t>
      </w:r>
      <w:r>
        <w:rPr>
          <w:color w:val="231F20"/>
          <w:spacing w:val="-8"/>
        </w:rPr>
        <w:t> </w:t>
      </w:r>
      <w:r>
        <w:rPr>
          <w:i/>
          <w:color w:val="231F20"/>
        </w:rPr>
        <w:t>(2)</w:t>
      </w:r>
      <w:r>
        <w:rPr>
          <w:i/>
          <w:color w:val="231F20"/>
          <w:spacing w:val="-8"/>
        </w:rPr>
        <w:t> </w:t>
      </w:r>
      <w:r>
        <w:rPr>
          <w:color w:val="231F20"/>
        </w:rPr>
        <w:t>Lạc</w:t>
      </w:r>
      <w:r>
        <w:rPr>
          <w:color w:val="231F20"/>
          <w:spacing w:val="-8"/>
        </w:rPr>
        <w:t> </w:t>
      </w:r>
      <w:r>
        <w:rPr>
          <w:color w:val="231F20"/>
        </w:rPr>
        <w:t>của</w:t>
      </w:r>
      <w:r>
        <w:rPr>
          <w:color w:val="231F20"/>
          <w:spacing w:val="-8"/>
        </w:rPr>
        <w:t> </w:t>
      </w:r>
      <w:r>
        <w:rPr>
          <w:color w:val="231F20"/>
        </w:rPr>
        <w:t>nhàn tĩnh. </w:t>
      </w:r>
      <w:r>
        <w:rPr>
          <w:i/>
          <w:color w:val="231F20"/>
        </w:rPr>
        <w:t>(3) </w:t>
      </w:r>
      <w:r>
        <w:rPr>
          <w:color w:val="231F20"/>
        </w:rPr>
        <w:t>Lạc của vắng lặng. </w:t>
      </w:r>
      <w:r>
        <w:rPr>
          <w:i/>
          <w:color w:val="231F20"/>
        </w:rPr>
        <w:t>(4) </w:t>
      </w:r>
      <w:r>
        <w:rPr>
          <w:color w:val="231F20"/>
        </w:rPr>
        <w:t>Lạc của </w:t>
      </w:r>
      <w:r>
        <w:rPr>
          <w:color w:val="231F20"/>
          <w:spacing w:val="-7"/>
        </w:rPr>
        <w:t>Tam </w:t>
      </w:r>
      <w:r>
        <w:rPr>
          <w:color w:val="231F20"/>
        </w:rPr>
        <w:t>Bồ-đề.</w:t>
      </w:r>
    </w:p>
    <w:p>
      <w:pPr>
        <w:spacing w:line="273" w:lineRule="auto" w:before="111"/>
        <w:ind w:left="110" w:right="410" w:firstLine="566"/>
        <w:jc w:val="both"/>
        <w:rPr>
          <w:i/>
          <w:sz w:val="26"/>
        </w:rPr>
      </w:pPr>
      <w:r>
        <w:rPr>
          <w:i/>
          <w:color w:val="231F20"/>
          <w:sz w:val="26"/>
        </w:rPr>
        <w:t>Như chúng sinh có sắc, vì dựa vào thân, nên tâm hồi chuyển, </w:t>
      </w:r>
      <w:r>
        <w:rPr>
          <w:i/>
          <w:color w:val="231F20"/>
          <w:sz w:val="26"/>
        </w:rPr>
        <w:t>cho đến nói rộng.</w:t>
      </w:r>
    </w:p>
    <w:p>
      <w:pPr>
        <w:pStyle w:val="BodyText"/>
        <w:spacing w:before="111"/>
        <w:ind w:left="677" w:firstLine="0"/>
      </w:pPr>
      <w:r>
        <w:rPr>
          <w:i/>
          <w:color w:val="231F20"/>
        </w:rPr>
        <w:t>Hỏi: </w:t>
      </w:r>
      <w:r>
        <w:rPr>
          <w:color w:val="231F20"/>
        </w:rPr>
        <w:t>Vì lý do gì tạo ra phần Luận này?</w:t>
      </w:r>
    </w:p>
    <w:p>
      <w:pPr>
        <w:pStyle w:val="BodyText"/>
        <w:spacing w:line="273" w:lineRule="auto" w:before="155"/>
        <w:ind w:right="411"/>
      </w:pPr>
      <w:r>
        <w:rPr>
          <w:i/>
          <w:color w:val="231F20"/>
        </w:rPr>
        <w:t>Đáp: </w:t>
      </w:r>
      <w:r>
        <w:rPr>
          <w:color w:val="231F20"/>
        </w:rPr>
        <w:t>Như chúng sinh nơi cõi dục, cõi sắc, vì dựa vào sắc nên tâm hồi chuyển. Cõi vô sắc không có sắc, hoặc có người cho là tâm kia</w:t>
      </w:r>
      <w:r>
        <w:rPr>
          <w:color w:val="231F20"/>
          <w:spacing w:val="-10"/>
        </w:rPr>
        <w:t> </w:t>
      </w:r>
      <w:r>
        <w:rPr>
          <w:color w:val="231F20"/>
        </w:rPr>
        <w:t>không</w:t>
      </w:r>
      <w:r>
        <w:rPr>
          <w:color w:val="231F20"/>
          <w:spacing w:val="-9"/>
        </w:rPr>
        <w:t> </w:t>
      </w:r>
      <w:r>
        <w:rPr>
          <w:color w:val="231F20"/>
        </w:rPr>
        <w:t>có</w:t>
      </w:r>
      <w:r>
        <w:rPr>
          <w:color w:val="231F20"/>
          <w:spacing w:val="-9"/>
        </w:rPr>
        <w:t> </w:t>
      </w:r>
      <w:r>
        <w:rPr>
          <w:color w:val="231F20"/>
        </w:rPr>
        <w:t>chỗ</w:t>
      </w:r>
      <w:r>
        <w:rPr>
          <w:color w:val="231F20"/>
          <w:spacing w:val="-9"/>
        </w:rPr>
        <w:t> </w:t>
      </w:r>
      <w:r>
        <w:rPr>
          <w:color w:val="231F20"/>
        </w:rPr>
        <w:t>dựa</w:t>
      </w:r>
      <w:r>
        <w:rPr>
          <w:color w:val="231F20"/>
          <w:spacing w:val="-9"/>
        </w:rPr>
        <w:t> </w:t>
      </w:r>
      <w:r>
        <w:rPr>
          <w:color w:val="231F20"/>
        </w:rPr>
        <w:t>để</w:t>
      </w:r>
      <w:r>
        <w:rPr>
          <w:color w:val="231F20"/>
          <w:spacing w:val="-9"/>
        </w:rPr>
        <w:t> </w:t>
      </w:r>
      <w:r>
        <w:rPr>
          <w:color w:val="231F20"/>
        </w:rPr>
        <w:t>hồi</w:t>
      </w:r>
      <w:r>
        <w:rPr>
          <w:color w:val="231F20"/>
          <w:spacing w:val="-9"/>
        </w:rPr>
        <w:t> </w:t>
      </w:r>
      <w:r>
        <w:rPr>
          <w:color w:val="231F20"/>
        </w:rPr>
        <w:t>chuyển.</w:t>
      </w:r>
      <w:r>
        <w:rPr>
          <w:color w:val="231F20"/>
          <w:spacing w:val="-14"/>
        </w:rPr>
        <w:t> </w:t>
      </w:r>
      <w:r>
        <w:rPr>
          <w:color w:val="231F20"/>
        </w:rPr>
        <w:t>Vì</w:t>
      </w:r>
      <w:r>
        <w:rPr>
          <w:color w:val="231F20"/>
          <w:spacing w:val="-9"/>
        </w:rPr>
        <w:t> </w:t>
      </w:r>
      <w:r>
        <w:rPr>
          <w:color w:val="231F20"/>
        </w:rPr>
        <w:t>khiến</w:t>
      </w:r>
      <w:r>
        <w:rPr>
          <w:color w:val="231F20"/>
          <w:spacing w:val="-9"/>
        </w:rPr>
        <w:t> </w:t>
      </w:r>
      <w:r>
        <w:rPr>
          <w:color w:val="231F20"/>
        </w:rPr>
        <w:t>cho</w:t>
      </w:r>
      <w:r>
        <w:rPr>
          <w:color w:val="231F20"/>
          <w:spacing w:val="-9"/>
        </w:rPr>
        <w:t> </w:t>
      </w:r>
      <w:r>
        <w:rPr>
          <w:color w:val="231F20"/>
        </w:rPr>
        <w:t>ý</w:t>
      </w:r>
      <w:r>
        <w:rPr>
          <w:color w:val="231F20"/>
          <w:spacing w:val="-9"/>
        </w:rPr>
        <w:t> </w:t>
      </w:r>
      <w:r>
        <w:rPr>
          <w:color w:val="231F20"/>
        </w:rPr>
        <w:t>của</w:t>
      </w:r>
      <w:r>
        <w:rPr>
          <w:color w:val="231F20"/>
          <w:spacing w:val="-9"/>
        </w:rPr>
        <w:t> </w:t>
      </w:r>
      <w:r>
        <w:rPr>
          <w:color w:val="231F20"/>
        </w:rPr>
        <w:t>người</w:t>
      </w:r>
      <w:r>
        <w:rPr>
          <w:color w:val="231F20"/>
          <w:spacing w:val="-9"/>
        </w:rPr>
        <w:t> </w:t>
      </w:r>
      <w:r>
        <w:rPr>
          <w:color w:val="231F20"/>
        </w:rPr>
        <w:t>kia</w:t>
      </w:r>
      <w:r>
        <w:rPr>
          <w:color w:val="231F20"/>
          <w:spacing w:val="-9"/>
        </w:rPr>
        <w:t> </w:t>
      </w:r>
      <w:r>
        <w:rPr>
          <w:color w:val="231F20"/>
        </w:rPr>
        <w:t>có được quyết định, nên tạo ra phần Luận </w:t>
      </w:r>
      <w:r>
        <w:rPr>
          <w:color w:val="231F20"/>
          <w:spacing w:val="-5"/>
        </w:rPr>
        <w:t>này, </w:t>
      </w:r>
      <w:r>
        <w:rPr>
          <w:color w:val="231F20"/>
        </w:rPr>
        <w:t>nói là có chỗ</w:t>
      </w:r>
      <w:r>
        <w:rPr>
          <w:color w:val="231F20"/>
          <w:spacing w:val="6"/>
        </w:rPr>
        <w:t> </w:t>
      </w:r>
      <w:r>
        <w:rPr>
          <w:color w:val="231F20"/>
        </w:rPr>
        <w:t>dựa.</w:t>
      </w:r>
    </w:p>
    <w:p>
      <w:pPr>
        <w:pStyle w:val="BodyText"/>
        <w:spacing w:before="110"/>
        <w:ind w:left="677" w:firstLine="0"/>
      </w:pPr>
      <w:r>
        <w:rPr>
          <w:i/>
          <w:color w:val="231F20"/>
        </w:rPr>
        <w:t>Hỏi: </w:t>
      </w:r>
      <w:r>
        <w:rPr>
          <w:color w:val="231F20"/>
        </w:rPr>
        <w:t>Người kia đã dựa vào chỗ nào?</w:t>
      </w:r>
    </w:p>
    <w:p>
      <w:pPr>
        <w:pStyle w:val="BodyText"/>
        <w:spacing w:line="273" w:lineRule="auto" w:before="154"/>
        <w:ind w:right="410"/>
      </w:pPr>
      <w:r>
        <w:rPr>
          <w:i/>
          <w:color w:val="231F20"/>
        </w:rPr>
        <w:t>Đáp: </w:t>
      </w:r>
      <w:r>
        <w:rPr>
          <w:color w:val="231F20"/>
        </w:rPr>
        <w:t>Dựa vào xứ thọ thân của mạng căn cùng tâm bất tương ưng hành khác như thế </w:t>
      </w:r>
      <w:r>
        <w:rPr>
          <w:color w:val="231F20"/>
          <w:spacing w:val="-6"/>
        </w:rPr>
        <w:t>v.v... </w:t>
      </w:r>
      <w:r>
        <w:rPr>
          <w:color w:val="231F20"/>
        </w:rPr>
        <w:t>Những gì là bất tương ưng hành khác? Nghĩa</w:t>
      </w:r>
      <w:r>
        <w:rPr>
          <w:color w:val="231F20"/>
          <w:spacing w:val="-5"/>
        </w:rPr>
        <w:t> </w:t>
      </w:r>
      <w:r>
        <w:rPr>
          <w:color w:val="231F20"/>
        </w:rPr>
        <w:t>là</w:t>
      </w:r>
      <w:r>
        <w:rPr>
          <w:color w:val="231F20"/>
          <w:spacing w:val="-5"/>
        </w:rPr>
        <w:t> </w:t>
      </w:r>
      <w:r>
        <w:rPr>
          <w:color w:val="231F20"/>
        </w:rPr>
        <w:t>đắc,</w:t>
      </w:r>
      <w:r>
        <w:rPr>
          <w:color w:val="231F20"/>
          <w:spacing w:val="-4"/>
        </w:rPr>
        <w:t> </w:t>
      </w:r>
      <w:r>
        <w:rPr>
          <w:color w:val="231F20"/>
        </w:rPr>
        <w:t>sinh,</w:t>
      </w:r>
      <w:r>
        <w:rPr>
          <w:color w:val="231F20"/>
          <w:spacing w:val="-5"/>
        </w:rPr>
        <w:t> </w:t>
      </w:r>
      <w:r>
        <w:rPr>
          <w:color w:val="231F20"/>
        </w:rPr>
        <w:t>trụ,</w:t>
      </w:r>
      <w:r>
        <w:rPr>
          <w:color w:val="231F20"/>
          <w:spacing w:val="-4"/>
        </w:rPr>
        <w:t> </w:t>
      </w:r>
      <w:r>
        <w:rPr>
          <w:color w:val="231F20"/>
        </w:rPr>
        <w:t>lão,</w:t>
      </w:r>
      <w:r>
        <w:rPr>
          <w:color w:val="231F20"/>
          <w:spacing w:val="-5"/>
        </w:rPr>
        <w:t> </w:t>
      </w:r>
      <w:r>
        <w:rPr>
          <w:color w:val="231F20"/>
        </w:rPr>
        <w:t>diệt</w:t>
      </w:r>
      <w:r>
        <w:rPr>
          <w:color w:val="231F20"/>
          <w:spacing w:val="-5"/>
        </w:rPr>
        <w:t> </w:t>
      </w:r>
      <w:r>
        <w:rPr>
          <w:color w:val="231F20"/>
        </w:rPr>
        <w:t>của</w:t>
      </w:r>
      <w:r>
        <w:rPr>
          <w:color w:val="231F20"/>
          <w:spacing w:val="-4"/>
        </w:rPr>
        <w:t> </w:t>
      </w:r>
      <w:r>
        <w:rPr>
          <w:color w:val="231F20"/>
        </w:rPr>
        <w:t>tánh</w:t>
      </w:r>
      <w:r>
        <w:rPr>
          <w:color w:val="231F20"/>
          <w:spacing w:val="-5"/>
        </w:rPr>
        <w:t> </w:t>
      </w:r>
      <w:r>
        <w:rPr>
          <w:color w:val="231F20"/>
        </w:rPr>
        <w:t>phàm</w:t>
      </w:r>
      <w:r>
        <w:rPr>
          <w:color w:val="231F20"/>
          <w:spacing w:val="-4"/>
        </w:rPr>
        <w:t> </w:t>
      </w:r>
      <w:r>
        <w:rPr>
          <w:color w:val="231F20"/>
        </w:rPr>
        <w:t>phu</w:t>
      </w:r>
      <w:r>
        <w:rPr>
          <w:color w:val="231F20"/>
          <w:spacing w:val="-5"/>
        </w:rPr>
        <w:t> </w:t>
      </w:r>
      <w:r>
        <w:rPr>
          <w:color w:val="231F20"/>
        </w:rPr>
        <w:t>không</w:t>
      </w:r>
      <w:r>
        <w:rPr>
          <w:color w:val="231F20"/>
          <w:spacing w:val="-5"/>
        </w:rPr>
        <w:t> </w:t>
      </w:r>
      <w:r>
        <w:rPr>
          <w:color w:val="231F20"/>
        </w:rPr>
        <w:t>thành</w:t>
      </w:r>
      <w:r>
        <w:rPr>
          <w:color w:val="231F20"/>
          <w:spacing w:val="-4"/>
        </w:rPr>
        <w:t> </w:t>
      </w:r>
      <w:r>
        <w:rPr>
          <w:color w:val="231F20"/>
        </w:rPr>
        <w:t>tựu.</w:t>
      </w:r>
    </w:p>
    <w:p>
      <w:pPr>
        <w:pStyle w:val="BodyText"/>
        <w:spacing w:before="111"/>
        <w:ind w:left="677" w:firstLine="0"/>
      </w:pPr>
      <w:r>
        <w:rPr>
          <w:i/>
          <w:color w:val="231F20"/>
        </w:rPr>
        <w:t>Hỏi: </w:t>
      </w:r>
      <w:r>
        <w:rPr>
          <w:color w:val="231F20"/>
        </w:rPr>
        <w:t>Cũng dựa vào tâm hồi chuyển vì sao chỉ nói có thân?</w:t>
      </w:r>
    </w:p>
    <w:p>
      <w:pPr>
        <w:pStyle w:val="BodyText"/>
        <w:spacing w:line="273" w:lineRule="auto" w:before="154"/>
        <w:ind w:right="408"/>
      </w:pPr>
      <w:r>
        <w:rPr>
          <w:i/>
          <w:color w:val="231F20"/>
        </w:rPr>
        <w:t>Đáp: </w:t>
      </w:r>
      <w:r>
        <w:rPr>
          <w:color w:val="231F20"/>
        </w:rPr>
        <w:t>Vì thân thô nên nói thân. Nhãn căn và tâm diệt theo thứ lớp cùng với nhãn thức làm chủ thể nương dựa, đối tượng nương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5" w:firstLine="0"/>
      </w:pPr>
      <w:r>
        <w:rPr>
          <w:color w:val="231F20"/>
        </w:rPr>
        <w:t>dựa,</w:t>
      </w:r>
      <w:r>
        <w:rPr>
          <w:color w:val="231F20"/>
          <w:spacing w:val="-5"/>
        </w:rPr>
        <w:t> </w:t>
      </w:r>
      <w:r>
        <w:rPr>
          <w:color w:val="231F20"/>
        </w:rPr>
        <w:t>sinh</w:t>
      </w:r>
      <w:r>
        <w:rPr>
          <w:color w:val="231F20"/>
          <w:spacing w:val="-5"/>
        </w:rPr>
        <w:t> </w:t>
      </w:r>
      <w:r>
        <w:rPr>
          <w:color w:val="231F20"/>
        </w:rPr>
        <w:t>ra</w:t>
      </w:r>
      <w:r>
        <w:rPr>
          <w:color w:val="231F20"/>
          <w:spacing w:val="-4"/>
        </w:rPr>
        <w:t> </w:t>
      </w:r>
      <w:r>
        <w:rPr>
          <w:color w:val="231F20"/>
        </w:rPr>
        <w:t>nhãn</w:t>
      </w:r>
      <w:r>
        <w:rPr>
          <w:color w:val="231F20"/>
          <w:spacing w:val="-5"/>
        </w:rPr>
        <w:t> </w:t>
      </w:r>
      <w:r>
        <w:rPr>
          <w:color w:val="231F20"/>
        </w:rPr>
        <w:t>căn.</w:t>
      </w:r>
      <w:r>
        <w:rPr>
          <w:color w:val="231F20"/>
          <w:spacing w:val="-9"/>
        </w:rPr>
        <w:t> </w:t>
      </w:r>
      <w:r>
        <w:rPr>
          <w:color w:val="231F20"/>
        </w:rPr>
        <w:t>Thân</w:t>
      </w:r>
      <w:r>
        <w:rPr>
          <w:color w:val="231F20"/>
          <w:spacing w:val="-5"/>
        </w:rPr>
        <w:t> </w:t>
      </w:r>
      <w:r>
        <w:rPr>
          <w:color w:val="231F20"/>
        </w:rPr>
        <w:t>căn</w:t>
      </w:r>
      <w:r>
        <w:rPr>
          <w:color w:val="231F20"/>
          <w:spacing w:val="-5"/>
        </w:rPr>
        <w:t> </w:t>
      </w:r>
      <w:r>
        <w:rPr>
          <w:color w:val="231F20"/>
        </w:rPr>
        <w:t>của</w:t>
      </w:r>
      <w:r>
        <w:rPr>
          <w:color w:val="231F20"/>
          <w:spacing w:val="-4"/>
        </w:rPr>
        <w:t> </w:t>
      </w:r>
      <w:r>
        <w:rPr>
          <w:color w:val="231F20"/>
        </w:rPr>
        <w:t>bốn</w:t>
      </w:r>
      <w:r>
        <w:rPr>
          <w:color w:val="231F20"/>
          <w:spacing w:val="-5"/>
        </w:rPr>
        <w:t> </w:t>
      </w:r>
      <w:r>
        <w:rPr>
          <w:color w:val="231F20"/>
        </w:rPr>
        <w:t>đại</w:t>
      </w:r>
      <w:r>
        <w:rPr>
          <w:color w:val="231F20"/>
          <w:spacing w:val="-4"/>
        </w:rPr>
        <w:t> </w:t>
      </w:r>
      <w:r>
        <w:rPr>
          <w:color w:val="231F20"/>
        </w:rPr>
        <w:t>sinh</w:t>
      </w:r>
      <w:r>
        <w:rPr>
          <w:color w:val="231F20"/>
          <w:spacing w:val="-5"/>
        </w:rPr>
        <w:t> </w:t>
      </w:r>
      <w:r>
        <w:rPr>
          <w:color w:val="231F20"/>
        </w:rPr>
        <w:t>thân</w:t>
      </w:r>
      <w:r>
        <w:rPr>
          <w:color w:val="231F20"/>
          <w:spacing w:val="-4"/>
        </w:rPr>
        <w:t> </w:t>
      </w:r>
      <w:r>
        <w:rPr>
          <w:color w:val="231F20"/>
        </w:rPr>
        <w:t>căn</w:t>
      </w:r>
      <w:r>
        <w:rPr>
          <w:color w:val="231F20"/>
          <w:spacing w:val="-5"/>
        </w:rPr>
        <w:t> </w:t>
      </w:r>
      <w:r>
        <w:rPr>
          <w:color w:val="231F20"/>
        </w:rPr>
        <w:t>nơi</w:t>
      </w:r>
      <w:r>
        <w:rPr>
          <w:color w:val="231F20"/>
          <w:spacing w:val="-4"/>
        </w:rPr>
        <w:t> </w:t>
      </w:r>
      <w:r>
        <w:rPr>
          <w:color w:val="231F20"/>
        </w:rPr>
        <w:t>xứ</w:t>
      </w:r>
      <w:r>
        <w:rPr>
          <w:color w:val="231F20"/>
          <w:spacing w:val="-5"/>
        </w:rPr>
        <w:t> </w:t>
      </w:r>
      <w:r>
        <w:rPr>
          <w:color w:val="231F20"/>
        </w:rPr>
        <w:t>thọ thân của mạng căn, bốn đại, đắc, sinh, trụ, lão, diệt. Các pháp như thế làm chủ thể nương dựa, không làm đối tượng nương dựa. Nhĩ thức, tỷ thức, thiệt thức nói cũng như thế. (Đối chiếu với bản dịch Luận</w:t>
      </w:r>
      <w:r>
        <w:rPr>
          <w:color w:val="231F20"/>
          <w:spacing w:val="-4"/>
        </w:rPr>
        <w:t> </w:t>
      </w:r>
      <w:r>
        <w:rPr>
          <w:color w:val="231F20"/>
        </w:rPr>
        <w:t>N</w:t>
      </w:r>
      <w:r>
        <w:rPr>
          <w:color w:val="231F20"/>
          <w:vertAlign w:val="superscript"/>
        </w:rPr>
        <w:t>0</w:t>
      </w:r>
      <w:r>
        <w:rPr>
          <w:color w:val="231F20"/>
          <w:spacing w:val="-5"/>
          <w:vertAlign w:val="baseline"/>
        </w:rPr>
        <w:t> </w:t>
      </w:r>
      <w:r>
        <w:rPr>
          <w:color w:val="231F20"/>
          <w:vertAlign w:val="baseline"/>
        </w:rPr>
        <w:t>1545</w:t>
      </w:r>
      <w:r>
        <w:rPr>
          <w:color w:val="231F20"/>
          <w:spacing w:val="-4"/>
          <w:vertAlign w:val="baseline"/>
        </w:rPr>
        <w:t> </w:t>
      </w:r>
      <w:r>
        <w:rPr>
          <w:color w:val="231F20"/>
          <w:vertAlign w:val="baseline"/>
        </w:rPr>
        <w:t>thì</w:t>
      </w:r>
      <w:r>
        <w:rPr>
          <w:color w:val="231F20"/>
          <w:spacing w:val="-4"/>
          <w:vertAlign w:val="baseline"/>
        </w:rPr>
        <w:t> </w:t>
      </w:r>
      <w:r>
        <w:rPr>
          <w:color w:val="231F20"/>
          <w:vertAlign w:val="baseline"/>
        </w:rPr>
        <w:t>ở</w:t>
      </w:r>
      <w:r>
        <w:rPr>
          <w:color w:val="231F20"/>
          <w:spacing w:val="-4"/>
          <w:vertAlign w:val="baseline"/>
        </w:rPr>
        <w:t> </w:t>
      </w:r>
      <w:r>
        <w:rPr>
          <w:color w:val="231F20"/>
          <w:vertAlign w:val="baseline"/>
        </w:rPr>
        <w:t>đây</w:t>
      </w:r>
      <w:r>
        <w:rPr>
          <w:color w:val="231F20"/>
          <w:spacing w:val="-4"/>
          <w:vertAlign w:val="baseline"/>
        </w:rPr>
        <w:t> </w:t>
      </w:r>
      <w:r>
        <w:rPr>
          <w:color w:val="231F20"/>
          <w:vertAlign w:val="baseline"/>
        </w:rPr>
        <w:t>cũng</w:t>
      </w:r>
      <w:r>
        <w:rPr>
          <w:color w:val="231F20"/>
          <w:spacing w:val="-4"/>
          <w:vertAlign w:val="baseline"/>
        </w:rPr>
        <w:t> </w:t>
      </w:r>
      <w:r>
        <w:rPr>
          <w:color w:val="231F20"/>
          <w:vertAlign w:val="baseline"/>
        </w:rPr>
        <w:t>như</w:t>
      </w:r>
      <w:r>
        <w:rPr>
          <w:color w:val="231F20"/>
          <w:spacing w:val="-4"/>
          <w:vertAlign w:val="baseline"/>
        </w:rPr>
        <w:t> </w:t>
      </w:r>
      <w:r>
        <w:rPr>
          <w:color w:val="231F20"/>
          <w:vertAlign w:val="baseline"/>
        </w:rPr>
        <w:t>nhiều</w:t>
      </w:r>
      <w:r>
        <w:rPr>
          <w:color w:val="231F20"/>
          <w:spacing w:val="-3"/>
          <w:vertAlign w:val="baseline"/>
        </w:rPr>
        <w:t> </w:t>
      </w:r>
      <w:r>
        <w:rPr>
          <w:color w:val="231F20"/>
          <w:vertAlign w:val="baseline"/>
        </w:rPr>
        <w:t>đoạn</w:t>
      </w:r>
      <w:r>
        <w:rPr>
          <w:color w:val="231F20"/>
          <w:spacing w:val="-4"/>
          <w:vertAlign w:val="baseline"/>
        </w:rPr>
        <w:t> </w:t>
      </w:r>
      <w:r>
        <w:rPr>
          <w:color w:val="231F20"/>
          <w:vertAlign w:val="baseline"/>
        </w:rPr>
        <w:t>khác,</w:t>
      </w:r>
      <w:r>
        <w:rPr>
          <w:color w:val="231F20"/>
          <w:spacing w:val="-4"/>
          <w:vertAlign w:val="baseline"/>
        </w:rPr>
        <w:t> </w:t>
      </w:r>
      <w:r>
        <w:rPr>
          <w:color w:val="231F20"/>
          <w:vertAlign w:val="baseline"/>
        </w:rPr>
        <w:t>dịch</w:t>
      </w:r>
      <w:r>
        <w:rPr>
          <w:color w:val="231F20"/>
          <w:spacing w:val="-4"/>
          <w:vertAlign w:val="baseline"/>
        </w:rPr>
        <w:t> </w:t>
      </w:r>
      <w:r>
        <w:rPr>
          <w:color w:val="231F20"/>
          <w:vertAlign w:val="baseline"/>
        </w:rPr>
        <w:t>không</w:t>
      </w:r>
      <w:r>
        <w:rPr>
          <w:color w:val="231F20"/>
          <w:spacing w:val="-4"/>
          <w:vertAlign w:val="baseline"/>
        </w:rPr>
        <w:t> </w:t>
      </w:r>
      <w:r>
        <w:rPr>
          <w:color w:val="231F20"/>
          <w:vertAlign w:val="baseline"/>
        </w:rPr>
        <w:t>đúng gì cả!</w:t>
      </w:r>
      <w:r>
        <w:rPr>
          <w:color w:val="231F20"/>
          <w:spacing w:val="4"/>
          <w:vertAlign w:val="baseline"/>
        </w:rPr>
        <w:t> </w:t>
      </w:r>
      <w:r>
        <w:rPr>
          <w:color w:val="231F20"/>
          <w:vertAlign w:val="baseline"/>
        </w:rPr>
        <w:t>ND)</w:t>
      </w:r>
    </w:p>
    <w:p>
      <w:pPr>
        <w:pStyle w:val="BodyText"/>
        <w:spacing w:line="273" w:lineRule="auto" w:before="108"/>
        <w:ind w:left="393" w:right="126"/>
      </w:pPr>
      <w:r>
        <w:rPr>
          <w:color w:val="231F20"/>
        </w:rPr>
        <w:t>Thân căn và tâm diệt theo thứ lớp cùng với thân thức làm chủ thể nương dựa và đối tượng nương dựa, sinh thân căn thuộc bốn đại và xứ thọ thân của mạng căn, đắc, sinh, trụ, lão, diệt. Các pháp như thế làm chủ thể nương dựa, không làm đối tượng nương dựa.</w:t>
      </w:r>
    </w:p>
    <w:p>
      <w:pPr>
        <w:pStyle w:val="BodyText"/>
        <w:spacing w:line="273" w:lineRule="auto" w:before="110"/>
        <w:ind w:left="393" w:right="126"/>
      </w:pPr>
      <w:r>
        <w:rPr>
          <w:color w:val="231F20"/>
        </w:rPr>
        <w:t>Tâm</w:t>
      </w:r>
      <w:r>
        <w:rPr>
          <w:color w:val="231F20"/>
          <w:spacing w:val="-4"/>
        </w:rPr>
        <w:t> </w:t>
      </w:r>
      <w:r>
        <w:rPr>
          <w:color w:val="231F20"/>
        </w:rPr>
        <w:t>diệt</w:t>
      </w:r>
      <w:r>
        <w:rPr>
          <w:color w:val="231F20"/>
          <w:spacing w:val="-4"/>
        </w:rPr>
        <w:t> </w:t>
      </w:r>
      <w:r>
        <w:rPr>
          <w:color w:val="231F20"/>
        </w:rPr>
        <w:t>theo</w:t>
      </w:r>
      <w:r>
        <w:rPr>
          <w:color w:val="231F20"/>
          <w:spacing w:val="-4"/>
        </w:rPr>
        <w:t> </w:t>
      </w:r>
      <w:r>
        <w:rPr>
          <w:color w:val="231F20"/>
        </w:rPr>
        <w:t>thứ</w:t>
      </w:r>
      <w:r>
        <w:rPr>
          <w:color w:val="231F20"/>
          <w:spacing w:val="-4"/>
        </w:rPr>
        <w:t> </w:t>
      </w:r>
      <w:r>
        <w:rPr>
          <w:color w:val="231F20"/>
        </w:rPr>
        <w:t>lớp</w:t>
      </w:r>
      <w:r>
        <w:rPr>
          <w:color w:val="231F20"/>
          <w:spacing w:val="-4"/>
        </w:rPr>
        <w:t> </w:t>
      </w:r>
      <w:r>
        <w:rPr>
          <w:color w:val="231F20"/>
        </w:rPr>
        <w:t>trước</w:t>
      </w:r>
      <w:r>
        <w:rPr>
          <w:color w:val="231F20"/>
          <w:spacing w:val="-4"/>
        </w:rPr>
        <w:t> </w:t>
      </w:r>
      <w:r>
        <w:rPr>
          <w:color w:val="231F20"/>
        </w:rPr>
        <w:t>ý</w:t>
      </w:r>
      <w:r>
        <w:rPr>
          <w:color w:val="231F20"/>
          <w:spacing w:val="-4"/>
        </w:rPr>
        <w:t> </w:t>
      </w:r>
      <w:r>
        <w:rPr>
          <w:color w:val="231F20"/>
        </w:rPr>
        <w:t>thức</w:t>
      </w:r>
      <w:r>
        <w:rPr>
          <w:color w:val="231F20"/>
          <w:spacing w:val="-4"/>
        </w:rPr>
        <w:t> </w:t>
      </w:r>
      <w:r>
        <w:rPr>
          <w:color w:val="231F20"/>
        </w:rPr>
        <w:t>cùng</w:t>
      </w:r>
      <w:r>
        <w:rPr>
          <w:color w:val="231F20"/>
          <w:spacing w:val="-4"/>
        </w:rPr>
        <w:t> </w:t>
      </w:r>
      <w:r>
        <w:rPr>
          <w:color w:val="231F20"/>
        </w:rPr>
        <w:t>với</w:t>
      </w:r>
      <w:r>
        <w:rPr>
          <w:color w:val="231F20"/>
          <w:spacing w:val="-4"/>
        </w:rPr>
        <w:t> </w:t>
      </w:r>
      <w:r>
        <w:rPr>
          <w:color w:val="231F20"/>
        </w:rPr>
        <w:t>ý</w:t>
      </w:r>
      <w:r>
        <w:rPr>
          <w:color w:val="231F20"/>
          <w:spacing w:val="-4"/>
        </w:rPr>
        <w:t> </w:t>
      </w:r>
      <w:r>
        <w:rPr>
          <w:color w:val="231F20"/>
        </w:rPr>
        <w:t>thức</w:t>
      </w:r>
      <w:r>
        <w:rPr>
          <w:color w:val="231F20"/>
          <w:spacing w:val="-4"/>
        </w:rPr>
        <w:t> </w:t>
      </w:r>
      <w:r>
        <w:rPr>
          <w:color w:val="231F20"/>
        </w:rPr>
        <w:t>làm</w:t>
      </w:r>
      <w:r>
        <w:rPr>
          <w:color w:val="231F20"/>
          <w:spacing w:val="-4"/>
        </w:rPr>
        <w:t> </w:t>
      </w:r>
      <w:r>
        <w:rPr>
          <w:color w:val="231F20"/>
        </w:rPr>
        <w:t>chủ</w:t>
      </w:r>
      <w:r>
        <w:rPr>
          <w:color w:val="231F20"/>
          <w:spacing w:val="-4"/>
        </w:rPr>
        <w:t> </w:t>
      </w:r>
      <w:r>
        <w:rPr>
          <w:color w:val="231F20"/>
        </w:rPr>
        <w:t>thể nương dựa và đối tượng nương dựa. Thân căn sinh thân căn thuộc bốn đại cùng với xứ thọ thân của mạng căn, đắc, sinh, trụ, lão, diệt. Các pháp như vậy làm chủ thể nương dựa, không làm đối </w:t>
      </w:r>
      <w:r>
        <w:rPr>
          <w:color w:val="231F20"/>
          <w:spacing w:val="-3"/>
        </w:rPr>
        <w:t>tượng </w:t>
      </w:r>
      <w:r>
        <w:rPr>
          <w:color w:val="231F20"/>
        </w:rPr>
        <w:t>nương dựa.</w:t>
      </w:r>
    </w:p>
    <w:p>
      <w:pPr>
        <w:pStyle w:val="BodyText"/>
        <w:spacing w:line="273" w:lineRule="auto" w:before="109"/>
        <w:ind w:left="393" w:right="126"/>
      </w:pPr>
      <w:r>
        <w:rPr>
          <w:color w:val="231F20"/>
        </w:rPr>
        <w:t>Lại có thuyết cho: Nhãn căn và tâm diệt theo thứ lớp cùng với nhãn thức làm chủ thể nương dựa và đối tượng nương dựa, sinh nhãn căn thuộc bốn đại. Thân căn sinh thân căn thuộc bốn đại và sắc, hương, vị, xúc và xứ thọ thân của mạng căn, đắc, sinh, trụ, lão, diệt. Các pháp như thế làm chủ thể nương dựa, không làm đối</w:t>
      </w:r>
      <w:r>
        <w:rPr>
          <w:color w:val="231F20"/>
          <w:spacing w:val="-39"/>
        </w:rPr>
        <w:t> </w:t>
      </w:r>
      <w:r>
        <w:rPr>
          <w:color w:val="231F20"/>
        </w:rPr>
        <w:t>tượng nương dựa. Nhĩ thức, tỷ thức, thiệt thức, nói cũng như</w:t>
      </w:r>
      <w:r>
        <w:rPr>
          <w:color w:val="231F20"/>
          <w:spacing w:val="-2"/>
        </w:rPr>
        <w:t> </w:t>
      </w:r>
      <w:r>
        <w:rPr>
          <w:color w:val="231F20"/>
        </w:rPr>
        <w:t>thế.</w:t>
      </w:r>
    </w:p>
    <w:p>
      <w:pPr>
        <w:pStyle w:val="BodyText"/>
        <w:spacing w:line="273" w:lineRule="auto" w:before="109"/>
        <w:ind w:left="393" w:right="126"/>
      </w:pPr>
      <w:r>
        <w:rPr>
          <w:color w:val="231F20"/>
        </w:rPr>
        <w:t>Thân căn và tâm diệt theo thứ lớp cùng với thân thức làm </w:t>
      </w:r>
      <w:r>
        <w:rPr>
          <w:color w:val="231F20"/>
          <w:spacing w:val="-4"/>
        </w:rPr>
        <w:t>chủ </w:t>
      </w:r>
      <w:r>
        <w:rPr>
          <w:color w:val="231F20"/>
        </w:rPr>
        <w:t>thể nương dựa và đối tượng nương dựa, sinh thân căn thuộc bốn đại cùng</w:t>
      </w:r>
      <w:r>
        <w:rPr>
          <w:color w:val="231F20"/>
          <w:spacing w:val="-9"/>
        </w:rPr>
        <w:t> </w:t>
      </w:r>
      <w:r>
        <w:rPr>
          <w:color w:val="231F20"/>
        </w:rPr>
        <w:t>sắc,</w:t>
      </w:r>
      <w:r>
        <w:rPr>
          <w:color w:val="231F20"/>
          <w:spacing w:val="-8"/>
        </w:rPr>
        <w:t> </w:t>
      </w:r>
      <w:r>
        <w:rPr>
          <w:color w:val="231F20"/>
        </w:rPr>
        <w:t>hương,</w:t>
      </w:r>
      <w:r>
        <w:rPr>
          <w:color w:val="231F20"/>
          <w:spacing w:val="-9"/>
        </w:rPr>
        <w:t> </w:t>
      </w:r>
      <w:r>
        <w:rPr>
          <w:color w:val="231F20"/>
        </w:rPr>
        <w:t>vị,</w:t>
      </w:r>
      <w:r>
        <w:rPr>
          <w:color w:val="231F20"/>
          <w:spacing w:val="-8"/>
        </w:rPr>
        <w:t> </w:t>
      </w:r>
      <w:r>
        <w:rPr>
          <w:color w:val="231F20"/>
        </w:rPr>
        <w:t>xúc,</w:t>
      </w:r>
      <w:r>
        <w:rPr>
          <w:color w:val="231F20"/>
          <w:spacing w:val="-9"/>
        </w:rPr>
        <w:t> </w:t>
      </w:r>
      <w:r>
        <w:rPr>
          <w:color w:val="231F20"/>
        </w:rPr>
        <w:t>và</w:t>
      </w:r>
      <w:r>
        <w:rPr>
          <w:color w:val="231F20"/>
          <w:spacing w:val="-8"/>
        </w:rPr>
        <w:t> </w:t>
      </w:r>
      <w:r>
        <w:rPr>
          <w:color w:val="231F20"/>
        </w:rPr>
        <w:t>xứ</w:t>
      </w:r>
      <w:r>
        <w:rPr>
          <w:color w:val="231F20"/>
          <w:spacing w:val="-9"/>
        </w:rPr>
        <w:t> </w:t>
      </w:r>
      <w:r>
        <w:rPr>
          <w:color w:val="231F20"/>
        </w:rPr>
        <w:t>thọ</w:t>
      </w:r>
      <w:r>
        <w:rPr>
          <w:color w:val="231F20"/>
          <w:spacing w:val="-8"/>
        </w:rPr>
        <w:t> </w:t>
      </w:r>
      <w:r>
        <w:rPr>
          <w:color w:val="231F20"/>
        </w:rPr>
        <w:t>thân</w:t>
      </w:r>
      <w:r>
        <w:rPr>
          <w:color w:val="231F20"/>
          <w:spacing w:val="-9"/>
        </w:rPr>
        <w:t> </w:t>
      </w:r>
      <w:r>
        <w:rPr>
          <w:color w:val="231F20"/>
        </w:rPr>
        <w:t>của</w:t>
      </w:r>
      <w:r>
        <w:rPr>
          <w:color w:val="231F20"/>
          <w:spacing w:val="-8"/>
        </w:rPr>
        <w:t> </w:t>
      </w:r>
      <w:r>
        <w:rPr>
          <w:color w:val="231F20"/>
        </w:rPr>
        <w:t>mạng</w:t>
      </w:r>
      <w:r>
        <w:rPr>
          <w:color w:val="231F20"/>
          <w:spacing w:val="-9"/>
        </w:rPr>
        <w:t> </w:t>
      </w:r>
      <w:r>
        <w:rPr>
          <w:color w:val="231F20"/>
        </w:rPr>
        <w:t>căn,</w:t>
      </w:r>
      <w:r>
        <w:rPr>
          <w:color w:val="231F20"/>
          <w:spacing w:val="-8"/>
        </w:rPr>
        <w:t> </w:t>
      </w:r>
      <w:r>
        <w:rPr>
          <w:color w:val="231F20"/>
        </w:rPr>
        <w:t>đắc,</w:t>
      </w:r>
      <w:r>
        <w:rPr>
          <w:color w:val="231F20"/>
          <w:spacing w:val="-9"/>
        </w:rPr>
        <w:t> </w:t>
      </w:r>
      <w:r>
        <w:rPr>
          <w:color w:val="231F20"/>
        </w:rPr>
        <w:t>sinh,</w:t>
      </w:r>
      <w:r>
        <w:rPr>
          <w:color w:val="231F20"/>
          <w:spacing w:val="-8"/>
        </w:rPr>
        <w:t> </w:t>
      </w:r>
      <w:r>
        <w:rPr>
          <w:color w:val="231F20"/>
        </w:rPr>
        <w:t>trụ, lão diệt. Các pháp như thế làm chủ thể nương dựa, không làm đối tượng nương dựa.</w:t>
      </w:r>
    </w:p>
    <w:p>
      <w:pPr>
        <w:pStyle w:val="BodyText"/>
        <w:spacing w:line="273" w:lineRule="auto" w:before="109"/>
        <w:ind w:left="393" w:right="126"/>
      </w:pPr>
      <w:r>
        <w:rPr>
          <w:color w:val="231F20"/>
        </w:rPr>
        <w:t>Tâm diệt theo thứ lớp của tiền ý thức cùng với ý thức làm chủ thể nương dựa, không làm đối tượng nương dựa. Thân căn sinh thân căn thuộc bốn đại cùng sắc, hương, vị, xúc và xứ thọ thân của mạng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căn, đắc, sinh, trụ, lão, diệt. Các pháp như thế làm chủ thể nương dựa, không làm đối tượng nương dựa.</w:t>
      </w:r>
    </w:p>
    <w:p>
      <w:pPr>
        <w:pStyle w:val="BodyText"/>
        <w:spacing w:line="276" w:lineRule="auto" w:before="116"/>
        <w:ind w:right="410"/>
      </w:pPr>
      <w:r>
        <w:rPr>
          <w:color w:val="231F20"/>
        </w:rPr>
        <w:t>Lại có </w:t>
      </w:r>
      <w:r>
        <w:rPr>
          <w:color w:val="231F20"/>
          <w:spacing w:val="-3"/>
        </w:rPr>
        <w:t>thuyết nêu: Nhãn </w:t>
      </w:r>
      <w:r>
        <w:rPr>
          <w:color w:val="231F20"/>
        </w:rPr>
        <w:t>căn và tâm </w:t>
      </w:r>
      <w:r>
        <w:rPr>
          <w:color w:val="231F20"/>
          <w:spacing w:val="-3"/>
        </w:rPr>
        <w:t>diệt theo </w:t>
      </w:r>
      <w:r>
        <w:rPr>
          <w:color w:val="231F20"/>
        </w:rPr>
        <w:t>thứ lớp </w:t>
      </w:r>
      <w:r>
        <w:rPr>
          <w:color w:val="231F20"/>
          <w:spacing w:val="-3"/>
        </w:rPr>
        <w:t>cùng với nhãn thức </w:t>
      </w:r>
      <w:r>
        <w:rPr>
          <w:color w:val="231F20"/>
        </w:rPr>
        <w:t>làm chủ thể </w:t>
      </w:r>
      <w:r>
        <w:rPr>
          <w:color w:val="231F20"/>
          <w:spacing w:val="-3"/>
        </w:rPr>
        <w:t>nương </w:t>
      </w:r>
      <w:r>
        <w:rPr>
          <w:color w:val="231F20"/>
        </w:rPr>
        <w:t>dựa và đối </w:t>
      </w:r>
      <w:r>
        <w:rPr>
          <w:color w:val="231F20"/>
          <w:spacing w:val="-3"/>
        </w:rPr>
        <w:t>tượng nương dựa. </w:t>
      </w:r>
      <w:r>
        <w:rPr>
          <w:color w:val="231F20"/>
        </w:rPr>
        <w:t>Bốn </w:t>
      </w:r>
      <w:r>
        <w:rPr>
          <w:color w:val="231F20"/>
          <w:spacing w:val="-3"/>
        </w:rPr>
        <w:t>ấm </w:t>
      </w:r>
      <w:r>
        <w:rPr>
          <w:color w:val="231F20"/>
        </w:rPr>
        <w:t>câu</w:t>
      </w:r>
      <w:r>
        <w:rPr>
          <w:color w:val="231F20"/>
          <w:spacing w:val="-18"/>
        </w:rPr>
        <w:t> </w:t>
      </w:r>
      <w:r>
        <w:rPr>
          <w:color w:val="231F20"/>
          <w:spacing w:val="-3"/>
        </w:rPr>
        <w:t>sinh</w:t>
      </w:r>
      <w:r>
        <w:rPr>
          <w:color w:val="231F20"/>
          <w:spacing w:val="-18"/>
        </w:rPr>
        <w:t> </w:t>
      </w:r>
      <w:r>
        <w:rPr>
          <w:color w:val="231F20"/>
        </w:rPr>
        <w:t>làm</w:t>
      </w:r>
      <w:r>
        <w:rPr>
          <w:color w:val="231F20"/>
          <w:spacing w:val="-17"/>
        </w:rPr>
        <w:t> </w:t>
      </w:r>
      <w:r>
        <w:rPr>
          <w:color w:val="231F20"/>
        </w:rPr>
        <w:t>chủ</w:t>
      </w:r>
      <w:r>
        <w:rPr>
          <w:color w:val="231F20"/>
          <w:spacing w:val="-17"/>
        </w:rPr>
        <w:t> </w:t>
      </w:r>
      <w:r>
        <w:rPr>
          <w:color w:val="231F20"/>
        </w:rPr>
        <w:t>thể</w:t>
      </w:r>
      <w:r>
        <w:rPr>
          <w:color w:val="231F20"/>
          <w:spacing w:val="-17"/>
        </w:rPr>
        <w:t> </w:t>
      </w:r>
      <w:r>
        <w:rPr>
          <w:color w:val="231F20"/>
          <w:spacing w:val="-3"/>
        </w:rPr>
        <w:t>nương</w:t>
      </w:r>
      <w:r>
        <w:rPr>
          <w:color w:val="231F20"/>
          <w:spacing w:val="-18"/>
        </w:rPr>
        <w:t> </w:t>
      </w:r>
      <w:r>
        <w:rPr>
          <w:color w:val="231F20"/>
          <w:spacing w:val="-3"/>
        </w:rPr>
        <w:t>dựa,</w:t>
      </w:r>
      <w:r>
        <w:rPr>
          <w:color w:val="231F20"/>
          <w:spacing w:val="-18"/>
        </w:rPr>
        <w:t> </w:t>
      </w:r>
      <w:r>
        <w:rPr>
          <w:color w:val="231F20"/>
          <w:spacing w:val="-3"/>
        </w:rPr>
        <w:t>không</w:t>
      </w:r>
      <w:r>
        <w:rPr>
          <w:color w:val="231F20"/>
          <w:spacing w:val="-18"/>
        </w:rPr>
        <w:t> </w:t>
      </w:r>
      <w:r>
        <w:rPr>
          <w:color w:val="231F20"/>
        </w:rPr>
        <w:t>làm</w:t>
      </w:r>
      <w:r>
        <w:rPr>
          <w:color w:val="231F20"/>
          <w:spacing w:val="-17"/>
        </w:rPr>
        <w:t> </w:t>
      </w:r>
      <w:r>
        <w:rPr>
          <w:color w:val="231F20"/>
        </w:rPr>
        <w:t>đối</w:t>
      </w:r>
      <w:r>
        <w:rPr>
          <w:color w:val="231F20"/>
          <w:spacing w:val="-18"/>
        </w:rPr>
        <w:t> </w:t>
      </w:r>
      <w:r>
        <w:rPr>
          <w:color w:val="231F20"/>
          <w:spacing w:val="-3"/>
        </w:rPr>
        <w:t>tượng</w:t>
      </w:r>
      <w:r>
        <w:rPr>
          <w:color w:val="231F20"/>
          <w:spacing w:val="-17"/>
        </w:rPr>
        <w:t> </w:t>
      </w:r>
      <w:r>
        <w:rPr>
          <w:color w:val="231F20"/>
          <w:spacing w:val="-3"/>
        </w:rPr>
        <w:t>nương</w:t>
      </w:r>
      <w:r>
        <w:rPr>
          <w:color w:val="231F20"/>
          <w:spacing w:val="-19"/>
        </w:rPr>
        <w:t> </w:t>
      </w:r>
      <w:r>
        <w:rPr>
          <w:color w:val="231F20"/>
          <w:spacing w:val="-3"/>
        </w:rPr>
        <w:t>dựa.</w:t>
      </w:r>
      <w:r>
        <w:rPr>
          <w:color w:val="231F20"/>
          <w:spacing w:val="-18"/>
        </w:rPr>
        <w:t> </w:t>
      </w:r>
      <w:r>
        <w:rPr>
          <w:color w:val="231F20"/>
          <w:spacing w:val="-3"/>
        </w:rPr>
        <w:t>Nhĩ, </w:t>
      </w:r>
      <w:r>
        <w:rPr>
          <w:color w:val="231F20"/>
        </w:rPr>
        <w:t>tỷ, </w:t>
      </w:r>
      <w:r>
        <w:rPr>
          <w:color w:val="231F20"/>
          <w:spacing w:val="-3"/>
        </w:rPr>
        <w:t>thiệt, thân thức cũng </w:t>
      </w:r>
      <w:r>
        <w:rPr>
          <w:color w:val="231F20"/>
        </w:rPr>
        <w:t>như </w:t>
      </w:r>
      <w:r>
        <w:rPr>
          <w:color w:val="231F20"/>
          <w:spacing w:val="-3"/>
        </w:rPr>
        <w:t>thế. </w:t>
      </w:r>
      <w:r>
        <w:rPr>
          <w:color w:val="231F20"/>
          <w:spacing w:val="-5"/>
        </w:rPr>
        <w:t>Tiền </w:t>
      </w:r>
      <w:r>
        <w:rPr>
          <w:color w:val="231F20"/>
        </w:rPr>
        <w:t>ý </w:t>
      </w:r>
      <w:r>
        <w:rPr>
          <w:color w:val="231F20"/>
          <w:spacing w:val="-3"/>
        </w:rPr>
        <w:t>thức, </w:t>
      </w:r>
      <w:r>
        <w:rPr>
          <w:color w:val="231F20"/>
        </w:rPr>
        <w:t>tâm </w:t>
      </w:r>
      <w:r>
        <w:rPr>
          <w:color w:val="231F20"/>
          <w:spacing w:val="-3"/>
        </w:rPr>
        <w:t>diệt theo </w:t>
      </w:r>
      <w:r>
        <w:rPr>
          <w:color w:val="231F20"/>
        </w:rPr>
        <w:t>thứ </w:t>
      </w:r>
      <w:r>
        <w:rPr>
          <w:color w:val="231F20"/>
          <w:spacing w:val="-3"/>
        </w:rPr>
        <w:t>lớp cùng</w:t>
      </w:r>
      <w:r>
        <w:rPr>
          <w:color w:val="231F20"/>
          <w:spacing w:val="-5"/>
        </w:rPr>
        <w:t> </w:t>
      </w:r>
      <w:r>
        <w:rPr>
          <w:color w:val="231F20"/>
        </w:rPr>
        <w:t>với</w:t>
      </w:r>
      <w:r>
        <w:rPr>
          <w:color w:val="231F20"/>
          <w:spacing w:val="-5"/>
        </w:rPr>
        <w:t> </w:t>
      </w:r>
      <w:r>
        <w:rPr>
          <w:color w:val="231F20"/>
        </w:rPr>
        <w:t>ý</w:t>
      </w:r>
      <w:r>
        <w:rPr>
          <w:color w:val="231F20"/>
          <w:spacing w:val="-6"/>
        </w:rPr>
        <w:t> </w:t>
      </w:r>
      <w:r>
        <w:rPr>
          <w:color w:val="231F20"/>
          <w:spacing w:val="-3"/>
        </w:rPr>
        <w:t>thức</w:t>
      </w:r>
      <w:r>
        <w:rPr>
          <w:color w:val="231F20"/>
          <w:spacing w:val="-4"/>
        </w:rPr>
        <w:t> </w:t>
      </w:r>
      <w:r>
        <w:rPr>
          <w:color w:val="231F20"/>
        </w:rPr>
        <w:t>làm</w:t>
      </w:r>
      <w:r>
        <w:rPr>
          <w:color w:val="231F20"/>
          <w:spacing w:val="-5"/>
        </w:rPr>
        <w:t> </w:t>
      </w:r>
      <w:r>
        <w:rPr>
          <w:color w:val="231F20"/>
        </w:rPr>
        <w:t>chủ</w:t>
      </w:r>
      <w:r>
        <w:rPr>
          <w:color w:val="231F20"/>
          <w:spacing w:val="-4"/>
        </w:rPr>
        <w:t> </w:t>
      </w:r>
      <w:r>
        <w:rPr>
          <w:color w:val="231F20"/>
        </w:rPr>
        <w:t>thể</w:t>
      </w:r>
      <w:r>
        <w:rPr>
          <w:color w:val="231F20"/>
          <w:spacing w:val="-5"/>
        </w:rPr>
        <w:t> </w:t>
      </w:r>
      <w:r>
        <w:rPr>
          <w:color w:val="231F20"/>
          <w:spacing w:val="-3"/>
        </w:rPr>
        <w:t>nương</w:t>
      </w:r>
      <w:r>
        <w:rPr>
          <w:color w:val="231F20"/>
          <w:spacing w:val="-5"/>
        </w:rPr>
        <w:t> </w:t>
      </w:r>
      <w:r>
        <w:rPr>
          <w:color w:val="231F20"/>
        </w:rPr>
        <w:t>dựa</w:t>
      </w:r>
      <w:r>
        <w:rPr>
          <w:color w:val="231F20"/>
          <w:spacing w:val="-5"/>
        </w:rPr>
        <w:t> </w:t>
      </w:r>
      <w:r>
        <w:rPr>
          <w:color w:val="231F20"/>
        </w:rPr>
        <w:t>và</w:t>
      </w:r>
      <w:r>
        <w:rPr>
          <w:color w:val="231F20"/>
          <w:spacing w:val="-6"/>
        </w:rPr>
        <w:t> </w:t>
      </w:r>
      <w:r>
        <w:rPr>
          <w:color w:val="231F20"/>
        </w:rPr>
        <w:t>đối</w:t>
      </w:r>
      <w:r>
        <w:rPr>
          <w:color w:val="231F20"/>
          <w:spacing w:val="-5"/>
        </w:rPr>
        <w:t> </w:t>
      </w:r>
      <w:r>
        <w:rPr>
          <w:color w:val="231F20"/>
          <w:spacing w:val="-3"/>
        </w:rPr>
        <w:t>tượng</w:t>
      </w:r>
      <w:r>
        <w:rPr>
          <w:color w:val="231F20"/>
          <w:spacing w:val="-5"/>
        </w:rPr>
        <w:t> </w:t>
      </w:r>
      <w:r>
        <w:rPr>
          <w:color w:val="231F20"/>
          <w:spacing w:val="-3"/>
        </w:rPr>
        <w:t>nương</w:t>
      </w:r>
      <w:r>
        <w:rPr>
          <w:color w:val="231F20"/>
          <w:spacing w:val="-5"/>
        </w:rPr>
        <w:t> </w:t>
      </w:r>
      <w:r>
        <w:rPr>
          <w:color w:val="231F20"/>
          <w:spacing w:val="-3"/>
        </w:rPr>
        <w:t>dựa.</w:t>
      </w:r>
      <w:r>
        <w:rPr>
          <w:color w:val="231F20"/>
          <w:spacing w:val="-6"/>
        </w:rPr>
        <w:t> </w:t>
      </w:r>
      <w:r>
        <w:rPr>
          <w:color w:val="231F20"/>
          <w:spacing w:val="-3"/>
        </w:rPr>
        <w:t>Bốn </w:t>
      </w:r>
      <w:r>
        <w:rPr>
          <w:color w:val="231F20"/>
        </w:rPr>
        <w:t>ấm</w:t>
      </w:r>
      <w:r>
        <w:rPr>
          <w:color w:val="231F20"/>
          <w:spacing w:val="-8"/>
        </w:rPr>
        <w:t> </w:t>
      </w:r>
      <w:r>
        <w:rPr>
          <w:color w:val="231F20"/>
        </w:rPr>
        <w:t>câu</w:t>
      </w:r>
      <w:r>
        <w:rPr>
          <w:color w:val="231F20"/>
          <w:spacing w:val="-8"/>
        </w:rPr>
        <w:t> </w:t>
      </w:r>
      <w:r>
        <w:rPr>
          <w:color w:val="231F20"/>
          <w:spacing w:val="-3"/>
        </w:rPr>
        <w:t>sinh</w:t>
      </w:r>
      <w:r>
        <w:rPr>
          <w:color w:val="231F20"/>
          <w:spacing w:val="-7"/>
        </w:rPr>
        <w:t> </w:t>
      </w:r>
      <w:r>
        <w:rPr>
          <w:color w:val="231F20"/>
        </w:rPr>
        <w:t>làm</w:t>
      </w:r>
      <w:r>
        <w:rPr>
          <w:color w:val="231F20"/>
          <w:spacing w:val="-8"/>
        </w:rPr>
        <w:t> </w:t>
      </w:r>
      <w:r>
        <w:rPr>
          <w:color w:val="231F20"/>
        </w:rPr>
        <w:t>chủ</w:t>
      </w:r>
      <w:r>
        <w:rPr>
          <w:color w:val="231F20"/>
          <w:spacing w:val="-7"/>
        </w:rPr>
        <w:t> </w:t>
      </w:r>
      <w:r>
        <w:rPr>
          <w:color w:val="231F20"/>
        </w:rPr>
        <w:t>thể</w:t>
      </w:r>
      <w:r>
        <w:rPr>
          <w:color w:val="231F20"/>
          <w:spacing w:val="-8"/>
        </w:rPr>
        <w:t> </w:t>
      </w:r>
      <w:r>
        <w:rPr>
          <w:color w:val="231F20"/>
          <w:spacing w:val="-3"/>
        </w:rPr>
        <w:t>nương</w:t>
      </w:r>
      <w:r>
        <w:rPr>
          <w:color w:val="231F20"/>
          <w:spacing w:val="-7"/>
        </w:rPr>
        <w:t> </w:t>
      </w:r>
      <w:r>
        <w:rPr>
          <w:color w:val="231F20"/>
          <w:spacing w:val="-3"/>
        </w:rPr>
        <w:t>dựa,</w:t>
      </w:r>
      <w:r>
        <w:rPr>
          <w:color w:val="231F20"/>
          <w:spacing w:val="-8"/>
        </w:rPr>
        <w:t> </w:t>
      </w:r>
      <w:r>
        <w:rPr>
          <w:color w:val="231F20"/>
          <w:spacing w:val="-3"/>
        </w:rPr>
        <w:t>không</w:t>
      </w:r>
      <w:r>
        <w:rPr>
          <w:color w:val="231F20"/>
          <w:spacing w:val="-7"/>
        </w:rPr>
        <w:t> </w:t>
      </w:r>
      <w:r>
        <w:rPr>
          <w:color w:val="231F20"/>
        </w:rPr>
        <w:t>làm</w:t>
      </w:r>
      <w:r>
        <w:rPr>
          <w:color w:val="231F20"/>
          <w:spacing w:val="-8"/>
        </w:rPr>
        <w:t> </w:t>
      </w:r>
      <w:r>
        <w:rPr>
          <w:color w:val="231F20"/>
        </w:rPr>
        <w:t>đối</w:t>
      </w:r>
      <w:r>
        <w:rPr>
          <w:color w:val="231F20"/>
          <w:spacing w:val="-8"/>
        </w:rPr>
        <w:t> </w:t>
      </w:r>
      <w:r>
        <w:rPr>
          <w:color w:val="231F20"/>
          <w:spacing w:val="-3"/>
        </w:rPr>
        <w:t>tượng</w:t>
      </w:r>
      <w:r>
        <w:rPr>
          <w:color w:val="231F20"/>
          <w:spacing w:val="-7"/>
        </w:rPr>
        <w:t> </w:t>
      </w:r>
      <w:r>
        <w:rPr>
          <w:color w:val="231F20"/>
          <w:spacing w:val="-3"/>
        </w:rPr>
        <w:t>nương</w:t>
      </w:r>
      <w:r>
        <w:rPr>
          <w:color w:val="231F20"/>
          <w:spacing w:val="-8"/>
        </w:rPr>
        <w:t> </w:t>
      </w:r>
      <w:r>
        <w:rPr>
          <w:color w:val="231F20"/>
          <w:spacing w:val="-3"/>
        </w:rPr>
        <w:t>dựa.</w:t>
      </w:r>
    </w:p>
    <w:p>
      <w:pPr>
        <w:pStyle w:val="BodyText"/>
        <w:spacing w:line="276" w:lineRule="auto"/>
        <w:ind w:right="412"/>
      </w:pPr>
      <w:r>
        <w:rPr>
          <w:i/>
          <w:color w:val="231F20"/>
        </w:rPr>
        <w:t>Hỏi: </w:t>
      </w:r>
      <w:r>
        <w:rPr>
          <w:color w:val="231F20"/>
        </w:rPr>
        <w:t>Như thế là nói người sinh nơi cõi dục, cõi sắc, còn người sinh nơi cõi vô sắc thì thế nào?</w:t>
      </w:r>
    </w:p>
    <w:p>
      <w:pPr>
        <w:pStyle w:val="BodyText"/>
        <w:spacing w:line="276" w:lineRule="auto"/>
        <w:ind w:right="409"/>
      </w:pPr>
      <w:r>
        <w:rPr>
          <w:i/>
          <w:color w:val="231F20"/>
        </w:rPr>
        <w:t>Đáp:</w:t>
      </w:r>
      <w:r>
        <w:rPr>
          <w:i/>
          <w:color w:val="231F20"/>
          <w:spacing w:val="-17"/>
        </w:rPr>
        <w:t> </w:t>
      </w:r>
      <w:r>
        <w:rPr>
          <w:color w:val="231F20"/>
        </w:rPr>
        <w:t>Tâm</w:t>
      </w:r>
      <w:r>
        <w:rPr>
          <w:color w:val="231F20"/>
          <w:spacing w:val="-12"/>
        </w:rPr>
        <w:t> </w:t>
      </w:r>
      <w:r>
        <w:rPr>
          <w:color w:val="231F20"/>
        </w:rPr>
        <w:t>diệt</w:t>
      </w:r>
      <w:r>
        <w:rPr>
          <w:color w:val="231F20"/>
          <w:spacing w:val="-12"/>
        </w:rPr>
        <w:t> </w:t>
      </w:r>
      <w:r>
        <w:rPr>
          <w:color w:val="231F20"/>
        </w:rPr>
        <w:t>theo</w:t>
      </w:r>
      <w:r>
        <w:rPr>
          <w:color w:val="231F20"/>
          <w:spacing w:val="-12"/>
        </w:rPr>
        <w:t> </w:t>
      </w:r>
      <w:r>
        <w:rPr>
          <w:color w:val="231F20"/>
        </w:rPr>
        <w:t>thứ</w:t>
      </w:r>
      <w:r>
        <w:rPr>
          <w:color w:val="231F20"/>
          <w:spacing w:val="-13"/>
        </w:rPr>
        <w:t> </w:t>
      </w:r>
      <w:r>
        <w:rPr>
          <w:color w:val="231F20"/>
        </w:rPr>
        <w:t>lớp,</w:t>
      </w:r>
      <w:r>
        <w:rPr>
          <w:color w:val="231F20"/>
          <w:spacing w:val="-12"/>
        </w:rPr>
        <w:t> </w:t>
      </w:r>
      <w:r>
        <w:rPr>
          <w:color w:val="231F20"/>
        </w:rPr>
        <w:t>tiền</w:t>
      </w:r>
      <w:r>
        <w:rPr>
          <w:color w:val="231F20"/>
          <w:spacing w:val="-12"/>
        </w:rPr>
        <w:t> </w:t>
      </w:r>
      <w:r>
        <w:rPr>
          <w:color w:val="231F20"/>
        </w:rPr>
        <w:t>ý</w:t>
      </w:r>
      <w:r>
        <w:rPr>
          <w:color w:val="231F20"/>
          <w:spacing w:val="-12"/>
        </w:rPr>
        <w:t> </w:t>
      </w:r>
      <w:r>
        <w:rPr>
          <w:color w:val="231F20"/>
        </w:rPr>
        <w:t>thức</w:t>
      </w:r>
      <w:r>
        <w:rPr>
          <w:color w:val="231F20"/>
          <w:spacing w:val="-12"/>
        </w:rPr>
        <w:t> </w:t>
      </w:r>
      <w:r>
        <w:rPr>
          <w:color w:val="231F20"/>
        </w:rPr>
        <w:t>cùng</w:t>
      </w:r>
      <w:r>
        <w:rPr>
          <w:color w:val="231F20"/>
          <w:spacing w:val="-13"/>
        </w:rPr>
        <w:t> </w:t>
      </w:r>
      <w:r>
        <w:rPr>
          <w:color w:val="231F20"/>
        </w:rPr>
        <w:t>với</w:t>
      </w:r>
      <w:r>
        <w:rPr>
          <w:color w:val="231F20"/>
          <w:spacing w:val="-12"/>
        </w:rPr>
        <w:t> </w:t>
      </w:r>
      <w:r>
        <w:rPr>
          <w:color w:val="231F20"/>
        </w:rPr>
        <w:t>ý</w:t>
      </w:r>
      <w:r>
        <w:rPr>
          <w:color w:val="231F20"/>
          <w:spacing w:val="-12"/>
        </w:rPr>
        <w:t> </w:t>
      </w:r>
      <w:r>
        <w:rPr>
          <w:color w:val="231F20"/>
        </w:rPr>
        <w:t>thức</w:t>
      </w:r>
      <w:r>
        <w:rPr>
          <w:color w:val="231F20"/>
          <w:spacing w:val="-12"/>
        </w:rPr>
        <w:t> </w:t>
      </w:r>
      <w:r>
        <w:rPr>
          <w:color w:val="231F20"/>
        </w:rPr>
        <w:t>làm</w:t>
      </w:r>
      <w:r>
        <w:rPr>
          <w:color w:val="231F20"/>
          <w:spacing w:val="-12"/>
        </w:rPr>
        <w:t> </w:t>
      </w:r>
      <w:r>
        <w:rPr>
          <w:color w:val="231F20"/>
        </w:rPr>
        <w:t>chủ thể nương dựa, đối tượng nương dựa. Ba ấm câu sinh làm chủ thể nương dựa, không làm đối tượng nương dựa.</w:t>
      </w:r>
    </w:p>
    <w:p>
      <w:pPr>
        <w:pStyle w:val="BodyText"/>
        <w:spacing w:line="276" w:lineRule="auto"/>
        <w:ind w:right="407"/>
      </w:pPr>
      <w:r>
        <w:rPr>
          <w:i/>
          <w:color w:val="231F20"/>
        </w:rPr>
        <w:t>Hỏi:</w:t>
      </w:r>
      <w:r>
        <w:rPr>
          <w:i/>
          <w:color w:val="231F20"/>
          <w:spacing w:val="-13"/>
        </w:rPr>
        <w:t> </w:t>
      </w:r>
      <w:r>
        <w:rPr>
          <w:color w:val="231F20"/>
        </w:rPr>
        <w:t>Thể</w:t>
      </w:r>
      <w:r>
        <w:rPr>
          <w:color w:val="231F20"/>
          <w:spacing w:val="-8"/>
        </w:rPr>
        <w:t> </w:t>
      </w:r>
      <w:r>
        <w:rPr>
          <w:color w:val="231F20"/>
        </w:rPr>
        <w:t>của</w:t>
      </w:r>
      <w:r>
        <w:rPr>
          <w:color w:val="231F20"/>
          <w:spacing w:val="-8"/>
        </w:rPr>
        <w:t> </w:t>
      </w:r>
      <w:r>
        <w:rPr>
          <w:color w:val="231F20"/>
        </w:rPr>
        <w:t>mạng</w:t>
      </w:r>
      <w:r>
        <w:rPr>
          <w:color w:val="231F20"/>
          <w:spacing w:val="-7"/>
        </w:rPr>
        <w:t> </w:t>
      </w:r>
      <w:r>
        <w:rPr>
          <w:color w:val="231F20"/>
        </w:rPr>
        <w:t>căn</w:t>
      </w:r>
      <w:r>
        <w:rPr>
          <w:color w:val="231F20"/>
          <w:spacing w:val="-8"/>
        </w:rPr>
        <w:t> </w:t>
      </w:r>
      <w:r>
        <w:rPr>
          <w:color w:val="231F20"/>
        </w:rPr>
        <w:t>là</w:t>
      </w:r>
      <w:r>
        <w:rPr>
          <w:color w:val="231F20"/>
          <w:spacing w:val="-8"/>
        </w:rPr>
        <w:t> </w:t>
      </w:r>
      <w:r>
        <w:rPr>
          <w:color w:val="231F20"/>
        </w:rPr>
        <w:t>một</w:t>
      </w:r>
      <w:r>
        <w:rPr>
          <w:color w:val="231F20"/>
          <w:spacing w:val="-7"/>
        </w:rPr>
        <w:t> </w:t>
      </w:r>
      <w:r>
        <w:rPr>
          <w:color w:val="231F20"/>
        </w:rPr>
        <w:t>hay</w:t>
      </w:r>
      <w:r>
        <w:rPr>
          <w:color w:val="231F20"/>
          <w:spacing w:val="-8"/>
        </w:rPr>
        <w:t> </w:t>
      </w:r>
      <w:r>
        <w:rPr>
          <w:color w:val="231F20"/>
        </w:rPr>
        <w:t>là</w:t>
      </w:r>
      <w:r>
        <w:rPr>
          <w:color w:val="231F20"/>
          <w:spacing w:val="-7"/>
        </w:rPr>
        <w:t> </w:t>
      </w:r>
      <w:r>
        <w:rPr>
          <w:color w:val="231F20"/>
        </w:rPr>
        <w:t>nhiều?</w:t>
      </w:r>
      <w:r>
        <w:rPr>
          <w:color w:val="231F20"/>
          <w:spacing w:val="-8"/>
        </w:rPr>
        <w:t> </w:t>
      </w:r>
      <w:r>
        <w:rPr>
          <w:color w:val="231F20"/>
        </w:rPr>
        <w:t>Nếu</w:t>
      </w:r>
      <w:r>
        <w:rPr>
          <w:color w:val="231F20"/>
          <w:spacing w:val="-9"/>
        </w:rPr>
        <w:t> </w:t>
      </w:r>
      <w:r>
        <w:rPr>
          <w:color w:val="231F20"/>
        </w:rPr>
        <w:t>là</w:t>
      </w:r>
      <w:r>
        <w:rPr>
          <w:color w:val="231F20"/>
          <w:spacing w:val="-7"/>
        </w:rPr>
        <w:t> </w:t>
      </w:r>
      <w:r>
        <w:rPr>
          <w:color w:val="231F20"/>
        </w:rPr>
        <w:t>một,</w:t>
      </w:r>
      <w:r>
        <w:rPr>
          <w:color w:val="231F20"/>
          <w:spacing w:val="-8"/>
        </w:rPr>
        <w:t> </w:t>
      </w:r>
      <w:r>
        <w:rPr>
          <w:color w:val="231F20"/>
        </w:rPr>
        <w:t>thì</w:t>
      </w:r>
      <w:r>
        <w:rPr>
          <w:color w:val="231F20"/>
          <w:spacing w:val="-8"/>
        </w:rPr>
        <w:t> </w:t>
      </w:r>
      <w:r>
        <w:rPr>
          <w:color w:val="231F20"/>
        </w:rPr>
        <w:t>lúc chặt tay chân của mạng căn, vì sao mạng không dứt? Nếu là nhiều, thì lúc chặt tay chân của mạng căn, vì sao ở trong tay chân không có</w:t>
      </w:r>
      <w:r>
        <w:rPr>
          <w:color w:val="231F20"/>
          <w:spacing w:val="2"/>
        </w:rPr>
        <w:t> </w:t>
      </w:r>
      <w:r>
        <w:rPr>
          <w:color w:val="231F20"/>
        </w:rPr>
        <w:t>mạng?</w:t>
      </w:r>
    </w:p>
    <w:p>
      <w:pPr>
        <w:pStyle w:val="BodyText"/>
        <w:spacing w:line="276" w:lineRule="auto"/>
        <w:ind w:right="410"/>
      </w:pPr>
      <w:r>
        <w:rPr>
          <w:i/>
          <w:color w:val="231F20"/>
        </w:rPr>
        <w:t>Đáp: </w:t>
      </w:r>
      <w:r>
        <w:rPr>
          <w:color w:val="231F20"/>
        </w:rPr>
        <w:t>Nên tạo ra thuyết này: Thật thể là một. Do một mạng</w:t>
      </w:r>
      <w:r>
        <w:rPr>
          <w:color w:val="231F20"/>
          <w:spacing w:val="-37"/>
        </w:rPr>
        <w:t> </w:t>
      </w:r>
      <w:r>
        <w:rPr>
          <w:color w:val="231F20"/>
        </w:rPr>
        <w:t>căn ở trong thân, nên gọi là có mạng. Như có một thọ gọi là có thọ. Như có</w:t>
      </w:r>
      <w:r>
        <w:rPr>
          <w:color w:val="231F20"/>
          <w:spacing w:val="-10"/>
        </w:rPr>
        <w:t> </w:t>
      </w:r>
      <w:r>
        <w:rPr>
          <w:color w:val="231F20"/>
        </w:rPr>
        <w:t>một</w:t>
      </w:r>
      <w:r>
        <w:rPr>
          <w:color w:val="231F20"/>
          <w:spacing w:val="-9"/>
        </w:rPr>
        <w:t> </w:t>
      </w:r>
      <w:r>
        <w:rPr>
          <w:color w:val="231F20"/>
        </w:rPr>
        <w:t>tư</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có</w:t>
      </w:r>
      <w:r>
        <w:rPr>
          <w:color w:val="231F20"/>
          <w:spacing w:val="-9"/>
        </w:rPr>
        <w:t> </w:t>
      </w:r>
      <w:r>
        <w:rPr>
          <w:color w:val="231F20"/>
        </w:rPr>
        <w:t>tư.</w:t>
      </w:r>
      <w:r>
        <w:rPr>
          <w:color w:val="231F20"/>
          <w:spacing w:val="-15"/>
        </w:rPr>
        <w:t> </w:t>
      </w:r>
      <w:r>
        <w:rPr>
          <w:color w:val="231F20"/>
        </w:rPr>
        <w:t>Vì</w:t>
      </w:r>
      <w:r>
        <w:rPr>
          <w:color w:val="231F20"/>
          <w:spacing w:val="-9"/>
        </w:rPr>
        <w:t> </w:t>
      </w:r>
      <w:r>
        <w:rPr>
          <w:color w:val="231F20"/>
        </w:rPr>
        <w:t>có</w:t>
      </w:r>
      <w:r>
        <w:rPr>
          <w:color w:val="231F20"/>
          <w:spacing w:val="-9"/>
        </w:rPr>
        <w:t> </w:t>
      </w:r>
      <w:r>
        <w:rPr>
          <w:color w:val="231F20"/>
        </w:rPr>
        <w:t>một</w:t>
      </w:r>
      <w:r>
        <w:rPr>
          <w:color w:val="231F20"/>
          <w:spacing w:val="-9"/>
        </w:rPr>
        <w:t> </w:t>
      </w:r>
      <w:r>
        <w:rPr>
          <w:color w:val="231F20"/>
        </w:rPr>
        <w:t>tâm</w:t>
      </w:r>
      <w:r>
        <w:rPr>
          <w:color w:val="231F20"/>
          <w:spacing w:val="-9"/>
        </w:rPr>
        <w:t> </w:t>
      </w:r>
      <w:r>
        <w:rPr>
          <w:color w:val="231F20"/>
        </w:rPr>
        <w:t>nên</w:t>
      </w:r>
      <w:r>
        <w:rPr>
          <w:color w:val="231F20"/>
          <w:spacing w:val="-9"/>
        </w:rPr>
        <w:t> </w:t>
      </w:r>
      <w:r>
        <w:rPr>
          <w:color w:val="231F20"/>
        </w:rPr>
        <w:t>gọi</w:t>
      </w:r>
      <w:r>
        <w:rPr>
          <w:color w:val="231F20"/>
          <w:spacing w:val="-10"/>
        </w:rPr>
        <w:t> </w:t>
      </w:r>
      <w:r>
        <w:rPr>
          <w:color w:val="231F20"/>
        </w:rPr>
        <w:t>là</w:t>
      </w:r>
      <w:r>
        <w:rPr>
          <w:color w:val="231F20"/>
          <w:spacing w:val="-9"/>
        </w:rPr>
        <w:t> </w:t>
      </w:r>
      <w:r>
        <w:rPr>
          <w:color w:val="231F20"/>
        </w:rPr>
        <w:t>có</w:t>
      </w:r>
      <w:r>
        <w:rPr>
          <w:color w:val="231F20"/>
          <w:spacing w:val="-9"/>
        </w:rPr>
        <w:t> </w:t>
      </w:r>
      <w:r>
        <w:rPr>
          <w:color w:val="231F20"/>
        </w:rPr>
        <w:t>tâm.</w:t>
      </w:r>
      <w:r>
        <w:rPr>
          <w:color w:val="231F20"/>
          <w:spacing w:val="-9"/>
        </w:rPr>
        <w:t> </w:t>
      </w:r>
      <w:r>
        <w:rPr>
          <w:color w:val="231F20"/>
        </w:rPr>
        <w:t>Một</w:t>
      </w:r>
      <w:r>
        <w:rPr>
          <w:color w:val="231F20"/>
          <w:spacing w:val="-9"/>
        </w:rPr>
        <w:t> </w:t>
      </w:r>
      <w:r>
        <w:rPr>
          <w:color w:val="231F20"/>
        </w:rPr>
        <w:t>tâm</w:t>
      </w:r>
      <w:r>
        <w:rPr>
          <w:color w:val="231F20"/>
          <w:spacing w:val="-9"/>
        </w:rPr>
        <w:t> </w:t>
      </w:r>
      <w:r>
        <w:rPr>
          <w:color w:val="231F20"/>
        </w:rPr>
        <w:t>diệt, nên gọi là không tâm. Vì có một mạng như thế, nên gọi là có</w:t>
      </w:r>
      <w:r>
        <w:rPr>
          <w:color w:val="231F20"/>
          <w:spacing w:val="-7"/>
        </w:rPr>
        <w:t> </w:t>
      </w:r>
      <w:r>
        <w:rPr>
          <w:color w:val="231F20"/>
        </w:rPr>
        <w:t>mạng.</w:t>
      </w:r>
    </w:p>
    <w:p>
      <w:pPr>
        <w:pStyle w:val="BodyText"/>
        <w:spacing w:line="276" w:lineRule="auto"/>
        <w:ind w:right="410"/>
      </w:pPr>
      <w:r>
        <w:rPr>
          <w:i/>
          <w:color w:val="231F20"/>
        </w:rPr>
        <w:t>Hỏi: </w:t>
      </w:r>
      <w:r>
        <w:rPr>
          <w:color w:val="231F20"/>
        </w:rPr>
        <w:t>Nếu như vậy thì lúc chặt đứt tay chân của mạng căn kia, vì sao con người không chết?</w:t>
      </w:r>
    </w:p>
    <w:p>
      <w:pPr>
        <w:pStyle w:val="BodyText"/>
        <w:spacing w:line="276" w:lineRule="auto"/>
        <w:ind w:right="407"/>
      </w:pPr>
      <w:r>
        <w:rPr>
          <w:i/>
          <w:color w:val="231F20"/>
        </w:rPr>
        <w:t>Đáp: </w:t>
      </w:r>
      <w:r>
        <w:rPr>
          <w:color w:val="231F20"/>
        </w:rPr>
        <w:t>Vì mạng là chỗ dựa của thân có hai loại: Có đầy đủ và không đầy đủ. Nếu khi chặt đứt tay chân thì phần thân đầy đủ diệt, phần thân không đầy đủ vẫn nối tiếp sinh. Chỗ thân dựa đầy đủ </w:t>
      </w:r>
      <w:r>
        <w:rPr>
          <w:color w:val="231F20"/>
          <w:spacing w:val="2"/>
        </w:rPr>
        <w:t>trụ </w:t>
      </w:r>
      <w:r>
        <w:rPr>
          <w:color w:val="231F20"/>
        </w:rPr>
        <w:t>ở trong pháp không sinh. Phần thân không đầy đủ hễ gặp duyên  liền</w:t>
      </w:r>
      <w:r>
        <w:rPr>
          <w:color w:val="231F20"/>
          <w:spacing w:val="4"/>
        </w:rPr>
        <w:t> </w:t>
      </w:r>
      <w:r>
        <w:rPr>
          <w:color w:val="231F20"/>
        </w:rPr>
        <w:t>sinh.</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7"/>
      </w:pPr>
      <w:r>
        <w:rPr>
          <w:i/>
          <w:color w:val="231F20"/>
        </w:rPr>
        <w:t>Hỏi: </w:t>
      </w:r>
      <w:r>
        <w:rPr>
          <w:color w:val="231F20"/>
        </w:rPr>
        <w:t>Vì sao lúc chặt đứt tay chân thì không chết, mà chặt đầu, cắt lưng thì chết?</w:t>
      </w:r>
    </w:p>
    <w:p>
      <w:pPr>
        <w:pStyle w:val="BodyText"/>
        <w:spacing w:line="271" w:lineRule="auto"/>
        <w:ind w:left="393" w:right="127"/>
      </w:pPr>
      <w:r>
        <w:rPr>
          <w:i/>
          <w:color w:val="231F20"/>
        </w:rPr>
        <w:t>Đáp:</w:t>
      </w:r>
      <w:r>
        <w:rPr>
          <w:i/>
          <w:color w:val="231F20"/>
          <w:spacing w:val="-13"/>
        </w:rPr>
        <w:t> </w:t>
      </w:r>
      <w:r>
        <w:rPr>
          <w:color w:val="231F20"/>
        </w:rPr>
        <w:t>Nếu</w:t>
      </w:r>
      <w:r>
        <w:rPr>
          <w:color w:val="231F20"/>
          <w:spacing w:val="-12"/>
        </w:rPr>
        <w:t> </w:t>
      </w:r>
      <w:r>
        <w:rPr>
          <w:color w:val="231F20"/>
        </w:rPr>
        <w:t>khi</w:t>
      </w:r>
      <w:r>
        <w:rPr>
          <w:color w:val="231F20"/>
          <w:spacing w:val="-13"/>
        </w:rPr>
        <w:t> </w:t>
      </w:r>
      <w:r>
        <w:rPr>
          <w:color w:val="231F20"/>
        </w:rPr>
        <w:t>chặt</w:t>
      </w:r>
      <w:r>
        <w:rPr>
          <w:color w:val="231F20"/>
          <w:spacing w:val="-12"/>
        </w:rPr>
        <w:t> </w:t>
      </w:r>
      <w:r>
        <w:rPr>
          <w:color w:val="231F20"/>
        </w:rPr>
        <w:t>đứt</w:t>
      </w:r>
      <w:r>
        <w:rPr>
          <w:color w:val="231F20"/>
          <w:spacing w:val="-12"/>
        </w:rPr>
        <w:t> </w:t>
      </w:r>
      <w:r>
        <w:rPr>
          <w:color w:val="231F20"/>
        </w:rPr>
        <w:t>tay</w:t>
      </w:r>
      <w:r>
        <w:rPr>
          <w:color w:val="231F20"/>
          <w:spacing w:val="-13"/>
        </w:rPr>
        <w:t> </w:t>
      </w:r>
      <w:r>
        <w:rPr>
          <w:color w:val="231F20"/>
        </w:rPr>
        <w:t>chân</w:t>
      </w:r>
      <w:r>
        <w:rPr>
          <w:color w:val="231F20"/>
          <w:spacing w:val="-12"/>
        </w:rPr>
        <w:t> </w:t>
      </w:r>
      <w:r>
        <w:rPr>
          <w:color w:val="231F20"/>
        </w:rPr>
        <w:t>và</w:t>
      </w:r>
      <w:r>
        <w:rPr>
          <w:color w:val="231F20"/>
          <w:spacing w:val="-12"/>
        </w:rPr>
        <w:t> </w:t>
      </w:r>
      <w:r>
        <w:rPr>
          <w:color w:val="231F20"/>
        </w:rPr>
        <w:t>phần</w:t>
      </w:r>
      <w:r>
        <w:rPr>
          <w:color w:val="231F20"/>
          <w:spacing w:val="-13"/>
        </w:rPr>
        <w:t> </w:t>
      </w:r>
      <w:r>
        <w:rPr>
          <w:color w:val="231F20"/>
        </w:rPr>
        <w:t>thân</w:t>
      </w:r>
      <w:r>
        <w:rPr>
          <w:color w:val="231F20"/>
          <w:spacing w:val="-12"/>
        </w:rPr>
        <w:t> </w:t>
      </w:r>
      <w:r>
        <w:rPr>
          <w:color w:val="231F20"/>
        </w:rPr>
        <w:t>còn</w:t>
      </w:r>
      <w:r>
        <w:rPr>
          <w:color w:val="231F20"/>
          <w:spacing w:val="-13"/>
        </w:rPr>
        <w:t> </w:t>
      </w:r>
      <w:r>
        <w:rPr>
          <w:color w:val="231F20"/>
        </w:rPr>
        <w:t>lại,</w:t>
      </w:r>
      <w:r>
        <w:rPr>
          <w:color w:val="231F20"/>
          <w:spacing w:val="-12"/>
        </w:rPr>
        <w:t> </w:t>
      </w:r>
      <w:r>
        <w:rPr>
          <w:color w:val="231F20"/>
        </w:rPr>
        <w:t>không</w:t>
      </w:r>
      <w:r>
        <w:rPr>
          <w:color w:val="231F20"/>
          <w:spacing w:val="-12"/>
        </w:rPr>
        <w:t> </w:t>
      </w:r>
      <w:r>
        <w:rPr>
          <w:color w:val="231F20"/>
        </w:rPr>
        <w:t>hủy hoại</w:t>
      </w:r>
      <w:r>
        <w:rPr>
          <w:color w:val="231F20"/>
          <w:spacing w:val="-11"/>
        </w:rPr>
        <w:t> </w:t>
      </w:r>
      <w:r>
        <w:rPr>
          <w:color w:val="231F20"/>
        </w:rPr>
        <w:t>nhiều</w:t>
      </w:r>
      <w:r>
        <w:rPr>
          <w:color w:val="231F20"/>
          <w:spacing w:val="-10"/>
        </w:rPr>
        <w:t> </w:t>
      </w:r>
      <w:r>
        <w:rPr>
          <w:color w:val="231F20"/>
        </w:rPr>
        <w:t>nhập.</w:t>
      </w:r>
      <w:r>
        <w:rPr>
          <w:color w:val="231F20"/>
          <w:spacing w:val="-10"/>
        </w:rPr>
        <w:t> </w:t>
      </w:r>
      <w:r>
        <w:rPr>
          <w:color w:val="231F20"/>
        </w:rPr>
        <w:t>Nếu</w:t>
      </w:r>
      <w:r>
        <w:rPr>
          <w:color w:val="231F20"/>
          <w:spacing w:val="-10"/>
        </w:rPr>
        <w:t> </w:t>
      </w:r>
      <w:r>
        <w:rPr>
          <w:color w:val="231F20"/>
        </w:rPr>
        <w:t>khi</w:t>
      </w:r>
      <w:r>
        <w:rPr>
          <w:color w:val="231F20"/>
          <w:spacing w:val="-10"/>
        </w:rPr>
        <w:t> </w:t>
      </w:r>
      <w:r>
        <w:rPr>
          <w:color w:val="231F20"/>
        </w:rPr>
        <w:t>chặt</w:t>
      </w:r>
      <w:r>
        <w:rPr>
          <w:color w:val="231F20"/>
          <w:spacing w:val="-10"/>
        </w:rPr>
        <w:t> </w:t>
      </w:r>
      <w:r>
        <w:rPr>
          <w:color w:val="231F20"/>
        </w:rPr>
        <w:t>đứt</w:t>
      </w:r>
      <w:r>
        <w:rPr>
          <w:color w:val="231F20"/>
          <w:spacing w:val="-11"/>
        </w:rPr>
        <w:t> </w:t>
      </w:r>
      <w:r>
        <w:rPr>
          <w:color w:val="231F20"/>
        </w:rPr>
        <w:t>đầu,</w:t>
      </w:r>
      <w:r>
        <w:rPr>
          <w:color w:val="231F20"/>
          <w:spacing w:val="-10"/>
        </w:rPr>
        <w:t> </w:t>
      </w:r>
      <w:r>
        <w:rPr>
          <w:color w:val="231F20"/>
        </w:rPr>
        <w:t>chém</w:t>
      </w:r>
      <w:r>
        <w:rPr>
          <w:color w:val="231F20"/>
          <w:spacing w:val="-10"/>
        </w:rPr>
        <w:t> </w:t>
      </w:r>
      <w:r>
        <w:rPr>
          <w:color w:val="231F20"/>
        </w:rPr>
        <w:t>ngang</w:t>
      </w:r>
      <w:r>
        <w:rPr>
          <w:color w:val="231F20"/>
          <w:spacing w:val="-10"/>
        </w:rPr>
        <w:t> </w:t>
      </w:r>
      <w:r>
        <w:rPr>
          <w:color w:val="231F20"/>
        </w:rPr>
        <w:t>lưng</w:t>
      </w:r>
      <w:r>
        <w:rPr>
          <w:color w:val="231F20"/>
          <w:spacing w:val="-10"/>
        </w:rPr>
        <w:t> </w:t>
      </w:r>
      <w:r>
        <w:rPr>
          <w:color w:val="231F20"/>
        </w:rPr>
        <w:t>thì</w:t>
      </w:r>
      <w:r>
        <w:rPr>
          <w:color w:val="231F20"/>
          <w:spacing w:val="-10"/>
        </w:rPr>
        <w:t> </w:t>
      </w:r>
      <w:r>
        <w:rPr>
          <w:color w:val="231F20"/>
        </w:rPr>
        <w:t>hủy</w:t>
      </w:r>
      <w:r>
        <w:rPr>
          <w:color w:val="231F20"/>
          <w:spacing w:val="-10"/>
        </w:rPr>
        <w:t> </w:t>
      </w:r>
      <w:r>
        <w:rPr>
          <w:color w:val="231F20"/>
        </w:rPr>
        <w:t>hoại nhiều nhập.</w:t>
      </w:r>
    </w:p>
    <w:p>
      <w:pPr>
        <w:pStyle w:val="BodyText"/>
        <w:spacing w:line="271" w:lineRule="auto"/>
        <w:ind w:left="393" w:right="127"/>
      </w:pPr>
      <w:r>
        <w:rPr>
          <w:color w:val="231F20"/>
        </w:rPr>
        <w:t>Lại nữa, nếu khi chặt đứt tay chân là không hủy hoại nhân </w:t>
      </w:r>
      <w:r>
        <w:rPr>
          <w:color w:val="231F20"/>
          <w:spacing w:val="-4"/>
        </w:rPr>
        <w:t>của </w:t>
      </w:r>
      <w:r>
        <w:rPr>
          <w:color w:val="231F20"/>
        </w:rPr>
        <w:t>nhiều</w:t>
      </w:r>
      <w:r>
        <w:rPr>
          <w:color w:val="231F20"/>
          <w:spacing w:val="-8"/>
        </w:rPr>
        <w:t> </w:t>
      </w:r>
      <w:r>
        <w:rPr>
          <w:color w:val="231F20"/>
        </w:rPr>
        <w:t>nhập,</w:t>
      </w:r>
      <w:r>
        <w:rPr>
          <w:color w:val="231F20"/>
          <w:spacing w:val="-7"/>
        </w:rPr>
        <w:t> </w:t>
      </w:r>
      <w:r>
        <w:rPr>
          <w:color w:val="231F20"/>
        </w:rPr>
        <w:t>cũng</w:t>
      </w:r>
      <w:r>
        <w:rPr>
          <w:color w:val="231F20"/>
          <w:spacing w:val="-7"/>
        </w:rPr>
        <w:t> </w:t>
      </w:r>
      <w:r>
        <w:rPr>
          <w:color w:val="231F20"/>
        </w:rPr>
        <w:t>không</w:t>
      </w:r>
      <w:r>
        <w:rPr>
          <w:color w:val="231F20"/>
          <w:spacing w:val="-7"/>
        </w:rPr>
        <w:t> </w:t>
      </w:r>
      <w:r>
        <w:rPr>
          <w:color w:val="231F20"/>
        </w:rPr>
        <w:t>hủy</w:t>
      </w:r>
      <w:r>
        <w:rPr>
          <w:color w:val="231F20"/>
          <w:spacing w:val="-7"/>
        </w:rPr>
        <w:t> </w:t>
      </w:r>
      <w:r>
        <w:rPr>
          <w:color w:val="231F20"/>
        </w:rPr>
        <w:t>hoại</w:t>
      </w:r>
      <w:r>
        <w:rPr>
          <w:color w:val="231F20"/>
          <w:spacing w:val="-7"/>
        </w:rPr>
        <w:t> </w:t>
      </w:r>
      <w:r>
        <w:rPr>
          <w:color w:val="231F20"/>
        </w:rPr>
        <w:t>duyên.</w:t>
      </w:r>
      <w:r>
        <w:rPr>
          <w:color w:val="231F20"/>
          <w:spacing w:val="-8"/>
        </w:rPr>
        <w:t> </w:t>
      </w:r>
      <w:r>
        <w:rPr>
          <w:color w:val="231F20"/>
        </w:rPr>
        <w:t>Nếu</w:t>
      </w:r>
      <w:r>
        <w:rPr>
          <w:color w:val="231F20"/>
          <w:spacing w:val="-7"/>
        </w:rPr>
        <w:t> </w:t>
      </w:r>
      <w:r>
        <w:rPr>
          <w:color w:val="231F20"/>
        </w:rPr>
        <w:t>khi</w:t>
      </w:r>
      <w:r>
        <w:rPr>
          <w:color w:val="231F20"/>
          <w:spacing w:val="-7"/>
        </w:rPr>
        <w:t> </w:t>
      </w:r>
      <w:r>
        <w:rPr>
          <w:color w:val="231F20"/>
        </w:rPr>
        <w:t>chặt</w:t>
      </w:r>
      <w:r>
        <w:rPr>
          <w:color w:val="231F20"/>
          <w:spacing w:val="-7"/>
        </w:rPr>
        <w:t> </w:t>
      </w:r>
      <w:r>
        <w:rPr>
          <w:color w:val="231F20"/>
        </w:rPr>
        <w:t>đứt</w:t>
      </w:r>
      <w:r>
        <w:rPr>
          <w:color w:val="231F20"/>
          <w:spacing w:val="-7"/>
        </w:rPr>
        <w:t> </w:t>
      </w:r>
      <w:r>
        <w:rPr>
          <w:color w:val="231F20"/>
        </w:rPr>
        <w:t>đầu,</w:t>
      </w:r>
      <w:r>
        <w:rPr>
          <w:color w:val="231F20"/>
          <w:spacing w:val="-7"/>
        </w:rPr>
        <w:t> </w:t>
      </w:r>
      <w:r>
        <w:rPr>
          <w:color w:val="231F20"/>
        </w:rPr>
        <w:t>chém ngang</w:t>
      </w:r>
      <w:r>
        <w:rPr>
          <w:color w:val="231F20"/>
          <w:spacing w:val="-11"/>
        </w:rPr>
        <w:t> </w:t>
      </w:r>
      <w:r>
        <w:rPr>
          <w:color w:val="231F20"/>
        </w:rPr>
        <w:t>lưng</w:t>
      </w:r>
      <w:r>
        <w:rPr>
          <w:color w:val="231F20"/>
          <w:spacing w:val="-11"/>
        </w:rPr>
        <w:t> </w:t>
      </w:r>
      <w:r>
        <w:rPr>
          <w:color w:val="231F20"/>
        </w:rPr>
        <w:t>thì</w:t>
      </w:r>
      <w:r>
        <w:rPr>
          <w:color w:val="231F20"/>
          <w:spacing w:val="-11"/>
        </w:rPr>
        <w:t> </w:t>
      </w:r>
      <w:r>
        <w:rPr>
          <w:color w:val="231F20"/>
        </w:rPr>
        <w:t>hủy</w:t>
      </w:r>
      <w:r>
        <w:rPr>
          <w:color w:val="231F20"/>
          <w:spacing w:val="-11"/>
        </w:rPr>
        <w:t> </w:t>
      </w:r>
      <w:r>
        <w:rPr>
          <w:color w:val="231F20"/>
        </w:rPr>
        <w:t>hoại</w:t>
      </w:r>
      <w:r>
        <w:rPr>
          <w:color w:val="231F20"/>
          <w:spacing w:val="-11"/>
        </w:rPr>
        <w:t> </w:t>
      </w:r>
      <w:r>
        <w:rPr>
          <w:color w:val="231F20"/>
        </w:rPr>
        <w:t>nhiều</w:t>
      </w:r>
      <w:r>
        <w:rPr>
          <w:color w:val="231F20"/>
          <w:spacing w:val="-11"/>
        </w:rPr>
        <w:t> </w:t>
      </w:r>
      <w:r>
        <w:rPr>
          <w:color w:val="231F20"/>
        </w:rPr>
        <w:t>nhân</w:t>
      </w:r>
      <w:r>
        <w:rPr>
          <w:color w:val="231F20"/>
          <w:spacing w:val="-11"/>
        </w:rPr>
        <w:t> </w:t>
      </w:r>
      <w:r>
        <w:rPr>
          <w:color w:val="231F20"/>
        </w:rPr>
        <w:t>của</w:t>
      </w:r>
      <w:r>
        <w:rPr>
          <w:color w:val="231F20"/>
          <w:spacing w:val="-11"/>
        </w:rPr>
        <w:t> </w:t>
      </w:r>
      <w:r>
        <w:rPr>
          <w:color w:val="231F20"/>
        </w:rPr>
        <w:t>nhập,</w:t>
      </w:r>
      <w:r>
        <w:rPr>
          <w:color w:val="231F20"/>
          <w:spacing w:val="-11"/>
        </w:rPr>
        <w:t> </w:t>
      </w:r>
      <w:r>
        <w:rPr>
          <w:color w:val="231F20"/>
        </w:rPr>
        <w:t>cũng</w:t>
      </w:r>
      <w:r>
        <w:rPr>
          <w:color w:val="231F20"/>
          <w:spacing w:val="-10"/>
        </w:rPr>
        <w:t> </w:t>
      </w:r>
      <w:r>
        <w:rPr>
          <w:color w:val="231F20"/>
        </w:rPr>
        <w:t>phá</w:t>
      </w:r>
      <w:r>
        <w:rPr>
          <w:color w:val="231F20"/>
          <w:spacing w:val="-11"/>
        </w:rPr>
        <w:t> </w:t>
      </w:r>
      <w:r>
        <w:rPr>
          <w:color w:val="231F20"/>
        </w:rPr>
        <w:t>vỡ</w:t>
      </w:r>
      <w:r>
        <w:rPr>
          <w:color w:val="231F20"/>
          <w:spacing w:val="-11"/>
        </w:rPr>
        <w:t> </w:t>
      </w:r>
      <w:r>
        <w:rPr>
          <w:color w:val="231F20"/>
        </w:rPr>
        <w:t>duyên</w:t>
      </w:r>
      <w:r>
        <w:rPr>
          <w:color w:val="231F20"/>
          <w:spacing w:val="-11"/>
        </w:rPr>
        <w:t> </w:t>
      </w:r>
      <w:r>
        <w:rPr>
          <w:color w:val="231F20"/>
          <w:spacing w:val="-4"/>
        </w:rPr>
        <w:t>của </w:t>
      </w:r>
      <w:r>
        <w:rPr>
          <w:color w:val="231F20"/>
        </w:rPr>
        <w:t>nhập kia, khiến nhiều nhập trụ ở trong pháp không</w:t>
      </w:r>
      <w:r>
        <w:rPr>
          <w:color w:val="231F20"/>
          <w:spacing w:val="-2"/>
        </w:rPr>
        <w:t> </w:t>
      </w:r>
      <w:r>
        <w:rPr>
          <w:color w:val="231F20"/>
        </w:rPr>
        <w:t>sinh.</w:t>
      </w:r>
    </w:p>
    <w:p>
      <w:pPr>
        <w:pStyle w:val="BodyText"/>
        <w:spacing w:line="271" w:lineRule="auto"/>
        <w:ind w:left="393" w:right="126"/>
      </w:pPr>
      <w:r>
        <w:rPr>
          <w:color w:val="231F20"/>
        </w:rPr>
        <w:t>Lại</w:t>
      </w:r>
      <w:r>
        <w:rPr>
          <w:color w:val="231F20"/>
          <w:spacing w:val="-12"/>
        </w:rPr>
        <w:t> </w:t>
      </w:r>
      <w:r>
        <w:rPr>
          <w:color w:val="231F20"/>
        </w:rPr>
        <w:t>nữa,</w:t>
      </w:r>
      <w:r>
        <w:rPr>
          <w:color w:val="231F20"/>
          <w:spacing w:val="-12"/>
        </w:rPr>
        <w:t> </w:t>
      </w:r>
      <w:r>
        <w:rPr>
          <w:color w:val="231F20"/>
        </w:rPr>
        <w:t>vì</w:t>
      </w:r>
      <w:r>
        <w:rPr>
          <w:color w:val="231F20"/>
          <w:spacing w:val="-12"/>
        </w:rPr>
        <w:t> </w:t>
      </w:r>
      <w:r>
        <w:rPr>
          <w:color w:val="231F20"/>
        </w:rPr>
        <w:t>đầu</w:t>
      </w:r>
      <w:r>
        <w:rPr>
          <w:color w:val="231F20"/>
          <w:spacing w:val="-12"/>
        </w:rPr>
        <w:t> </w:t>
      </w:r>
      <w:r>
        <w:rPr>
          <w:color w:val="231F20"/>
        </w:rPr>
        <w:t>là</w:t>
      </w:r>
      <w:r>
        <w:rPr>
          <w:color w:val="231F20"/>
          <w:spacing w:val="-12"/>
        </w:rPr>
        <w:t> </w:t>
      </w:r>
      <w:r>
        <w:rPr>
          <w:color w:val="231F20"/>
        </w:rPr>
        <w:t>xứ</w:t>
      </w:r>
      <w:r>
        <w:rPr>
          <w:color w:val="231F20"/>
          <w:spacing w:val="-12"/>
        </w:rPr>
        <w:t> </w:t>
      </w:r>
      <w:r>
        <w:rPr>
          <w:color w:val="231F20"/>
        </w:rPr>
        <w:t>tụ</w:t>
      </w:r>
      <w:r>
        <w:rPr>
          <w:color w:val="231F20"/>
          <w:spacing w:val="-12"/>
        </w:rPr>
        <w:t> </w:t>
      </w:r>
      <w:r>
        <w:rPr>
          <w:color w:val="231F20"/>
        </w:rPr>
        <w:t>tập</w:t>
      </w:r>
      <w:r>
        <w:rPr>
          <w:color w:val="231F20"/>
          <w:spacing w:val="-12"/>
        </w:rPr>
        <w:t> </w:t>
      </w:r>
      <w:r>
        <w:rPr>
          <w:color w:val="231F20"/>
        </w:rPr>
        <w:t>của</w:t>
      </w:r>
      <w:r>
        <w:rPr>
          <w:color w:val="231F20"/>
          <w:spacing w:val="-12"/>
        </w:rPr>
        <w:t> </w:t>
      </w:r>
      <w:r>
        <w:rPr>
          <w:color w:val="231F20"/>
        </w:rPr>
        <w:t>các</w:t>
      </w:r>
      <w:r>
        <w:rPr>
          <w:color w:val="231F20"/>
          <w:spacing w:val="-12"/>
        </w:rPr>
        <w:t> </w:t>
      </w:r>
      <w:r>
        <w:rPr>
          <w:color w:val="231F20"/>
        </w:rPr>
        <w:t>căn,</w:t>
      </w:r>
      <w:r>
        <w:rPr>
          <w:color w:val="231F20"/>
          <w:spacing w:val="-12"/>
        </w:rPr>
        <w:t> </w:t>
      </w:r>
      <w:r>
        <w:rPr>
          <w:color w:val="231F20"/>
        </w:rPr>
        <w:t>vì</w:t>
      </w:r>
      <w:r>
        <w:rPr>
          <w:color w:val="231F20"/>
          <w:spacing w:val="-12"/>
        </w:rPr>
        <w:t> </w:t>
      </w:r>
      <w:r>
        <w:rPr>
          <w:color w:val="231F20"/>
        </w:rPr>
        <w:t>lưng</w:t>
      </w:r>
      <w:r>
        <w:rPr>
          <w:color w:val="231F20"/>
          <w:spacing w:val="-12"/>
        </w:rPr>
        <w:t> </w:t>
      </w:r>
      <w:r>
        <w:rPr>
          <w:color w:val="231F20"/>
        </w:rPr>
        <w:t>là</w:t>
      </w:r>
      <w:r>
        <w:rPr>
          <w:color w:val="231F20"/>
          <w:spacing w:val="-12"/>
        </w:rPr>
        <w:t> </w:t>
      </w:r>
      <w:r>
        <w:rPr>
          <w:color w:val="231F20"/>
        </w:rPr>
        <w:t>trụ</w:t>
      </w:r>
      <w:r>
        <w:rPr>
          <w:color w:val="231F20"/>
          <w:spacing w:val="-12"/>
        </w:rPr>
        <w:t> </w:t>
      </w:r>
      <w:r>
        <w:rPr>
          <w:color w:val="231F20"/>
        </w:rPr>
        <w:t>xứ</w:t>
      </w:r>
      <w:r>
        <w:rPr>
          <w:color w:val="231F20"/>
          <w:spacing w:val="-12"/>
        </w:rPr>
        <w:t> </w:t>
      </w:r>
      <w:r>
        <w:rPr>
          <w:color w:val="231F20"/>
        </w:rPr>
        <w:t>của</w:t>
      </w:r>
      <w:r>
        <w:rPr>
          <w:color w:val="231F20"/>
          <w:spacing w:val="-12"/>
        </w:rPr>
        <w:t> </w:t>
      </w:r>
      <w:r>
        <w:rPr>
          <w:color w:val="231F20"/>
        </w:rPr>
        <w:t>hơi thở</w:t>
      </w:r>
      <w:r>
        <w:rPr>
          <w:color w:val="231F20"/>
          <w:spacing w:val="-13"/>
        </w:rPr>
        <w:t> </w:t>
      </w:r>
      <w:r>
        <w:rPr>
          <w:color w:val="231F20"/>
        </w:rPr>
        <w:t>ra</w:t>
      </w:r>
      <w:r>
        <w:rPr>
          <w:color w:val="231F20"/>
          <w:spacing w:val="-13"/>
        </w:rPr>
        <w:t> </w:t>
      </w:r>
      <w:r>
        <w:rPr>
          <w:color w:val="231F20"/>
        </w:rPr>
        <w:t>vào,</w:t>
      </w:r>
      <w:r>
        <w:rPr>
          <w:color w:val="231F20"/>
          <w:spacing w:val="-13"/>
        </w:rPr>
        <w:t> </w:t>
      </w:r>
      <w:r>
        <w:rPr>
          <w:color w:val="231F20"/>
        </w:rPr>
        <w:t>nên</w:t>
      </w:r>
      <w:r>
        <w:rPr>
          <w:color w:val="231F20"/>
          <w:spacing w:val="-13"/>
        </w:rPr>
        <w:t> </w:t>
      </w:r>
      <w:r>
        <w:rPr>
          <w:color w:val="231F20"/>
        </w:rPr>
        <w:t>nếu</w:t>
      </w:r>
      <w:r>
        <w:rPr>
          <w:color w:val="231F20"/>
          <w:spacing w:val="-13"/>
        </w:rPr>
        <w:t> </w:t>
      </w:r>
      <w:r>
        <w:rPr>
          <w:color w:val="231F20"/>
        </w:rPr>
        <w:t>bị</w:t>
      </w:r>
      <w:r>
        <w:rPr>
          <w:color w:val="231F20"/>
          <w:spacing w:val="-13"/>
        </w:rPr>
        <w:t> </w:t>
      </w:r>
      <w:r>
        <w:rPr>
          <w:color w:val="231F20"/>
        </w:rPr>
        <w:t>hại</w:t>
      </w:r>
      <w:r>
        <w:rPr>
          <w:color w:val="231F20"/>
          <w:spacing w:val="-13"/>
        </w:rPr>
        <w:t> </w:t>
      </w:r>
      <w:r>
        <w:rPr>
          <w:color w:val="231F20"/>
        </w:rPr>
        <w:t>thì</w:t>
      </w:r>
      <w:r>
        <w:rPr>
          <w:color w:val="231F20"/>
          <w:spacing w:val="-12"/>
        </w:rPr>
        <w:t> </w:t>
      </w:r>
      <w:r>
        <w:rPr>
          <w:color w:val="231F20"/>
        </w:rPr>
        <w:t>chết,</w:t>
      </w:r>
      <w:r>
        <w:rPr>
          <w:color w:val="231F20"/>
          <w:spacing w:val="-13"/>
        </w:rPr>
        <w:t> </w:t>
      </w:r>
      <w:r>
        <w:rPr>
          <w:color w:val="231F20"/>
        </w:rPr>
        <w:t>còn</w:t>
      </w:r>
      <w:r>
        <w:rPr>
          <w:color w:val="231F20"/>
          <w:spacing w:val="-13"/>
        </w:rPr>
        <w:t> </w:t>
      </w:r>
      <w:r>
        <w:rPr>
          <w:color w:val="231F20"/>
        </w:rPr>
        <w:t>phần</w:t>
      </w:r>
      <w:r>
        <w:rPr>
          <w:color w:val="231F20"/>
          <w:spacing w:val="-13"/>
        </w:rPr>
        <w:t> </w:t>
      </w:r>
      <w:r>
        <w:rPr>
          <w:color w:val="231F20"/>
        </w:rPr>
        <w:t>thân</w:t>
      </w:r>
      <w:r>
        <w:rPr>
          <w:color w:val="231F20"/>
          <w:spacing w:val="-13"/>
        </w:rPr>
        <w:t> </w:t>
      </w:r>
      <w:r>
        <w:rPr>
          <w:color w:val="231F20"/>
        </w:rPr>
        <w:t>tay</w:t>
      </w:r>
      <w:r>
        <w:rPr>
          <w:color w:val="231F20"/>
          <w:spacing w:val="-13"/>
        </w:rPr>
        <w:t> </w:t>
      </w:r>
      <w:r>
        <w:rPr>
          <w:color w:val="231F20"/>
        </w:rPr>
        <w:t>chân</w:t>
      </w:r>
      <w:r>
        <w:rPr>
          <w:color w:val="231F20"/>
          <w:spacing w:val="-13"/>
        </w:rPr>
        <w:t> </w:t>
      </w:r>
      <w:r>
        <w:rPr>
          <w:color w:val="231F20"/>
          <w:spacing w:val="-6"/>
        </w:rPr>
        <w:t>v.v...</w:t>
      </w:r>
      <w:r>
        <w:rPr>
          <w:color w:val="231F20"/>
          <w:spacing w:val="-13"/>
        </w:rPr>
        <w:t> </w:t>
      </w:r>
      <w:r>
        <w:rPr>
          <w:color w:val="231F20"/>
        </w:rPr>
        <w:t>không phải là xứ tụ tập của các căn, cũng không phải là trụ xứ của hơi </w:t>
      </w:r>
      <w:r>
        <w:rPr>
          <w:color w:val="231F20"/>
          <w:spacing w:val="-4"/>
        </w:rPr>
        <w:t>thở </w:t>
      </w:r>
      <w:r>
        <w:rPr>
          <w:color w:val="231F20"/>
        </w:rPr>
        <w:t>ra vào, cho nên khi chặt đứt thì không chết.</w:t>
      </w:r>
    </w:p>
    <w:p>
      <w:pPr>
        <w:pStyle w:val="BodyText"/>
        <w:spacing w:line="271" w:lineRule="auto"/>
        <w:ind w:left="393" w:right="126"/>
      </w:pPr>
      <w:r>
        <w:rPr>
          <w:color w:val="231F20"/>
        </w:rPr>
        <w:t>Lại có thuyết nói: Thể của mạng căn là pháp nhiều, trong tay chân thì khác. Như thế nơi các phần thân còn lại cũng khác.</w:t>
      </w:r>
    </w:p>
    <w:p>
      <w:pPr>
        <w:pStyle w:val="BodyText"/>
        <w:spacing w:line="271" w:lineRule="auto" w:before="113"/>
        <w:ind w:left="393" w:right="127"/>
      </w:pPr>
      <w:r>
        <w:rPr>
          <w:i/>
          <w:color w:val="231F20"/>
        </w:rPr>
        <w:t>Hỏi: </w:t>
      </w:r>
      <w:r>
        <w:rPr>
          <w:color w:val="231F20"/>
        </w:rPr>
        <w:t>Nếu như vậy thì khi chặt dứt tay chân của mạng căn kia, bỏ nơi chỗ khác, vì sao không có mạng?</w:t>
      </w:r>
    </w:p>
    <w:p>
      <w:pPr>
        <w:pStyle w:val="BodyText"/>
        <w:spacing w:line="271" w:lineRule="auto"/>
        <w:ind w:left="393" w:right="126"/>
      </w:pPr>
      <w:r>
        <w:rPr>
          <w:i/>
          <w:color w:val="231F20"/>
        </w:rPr>
        <w:t>Đáp: </w:t>
      </w:r>
      <w:r>
        <w:rPr>
          <w:color w:val="231F20"/>
        </w:rPr>
        <w:t>Mạng trong tay chân tuy tánh đều khác, nhưng vẫn</w:t>
      </w:r>
      <w:r>
        <w:rPr>
          <w:color w:val="231F20"/>
          <w:spacing w:val="-28"/>
        </w:rPr>
        <w:t> </w:t>
      </w:r>
      <w:r>
        <w:rPr>
          <w:color w:val="231F20"/>
        </w:rPr>
        <w:t>thuộc về thân. Nếu lìa nơi thân, lại không thuộc về thân, thế nên không sống. Lại nữa, vì lìa chỗ dựa là duyên nuôi lớn nên không</w:t>
      </w:r>
      <w:r>
        <w:rPr>
          <w:color w:val="231F20"/>
          <w:spacing w:val="-7"/>
        </w:rPr>
        <w:t> </w:t>
      </w:r>
      <w:r>
        <w:rPr>
          <w:color w:val="231F20"/>
        </w:rPr>
        <w:t>sống.</w:t>
      </w:r>
    </w:p>
    <w:p>
      <w:pPr>
        <w:pStyle w:val="BodyText"/>
        <w:ind w:left="960" w:firstLine="0"/>
      </w:pPr>
      <w:r>
        <w:rPr>
          <w:i/>
          <w:color w:val="231F20"/>
        </w:rPr>
        <w:t>Hỏi: </w:t>
      </w:r>
      <w:r>
        <w:rPr>
          <w:color w:val="231F20"/>
        </w:rPr>
        <w:t>Thế nào là xứ thọ thân?</w:t>
      </w:r>
    </w:p>
    <w:p>
      <w:pPr>
        <w:pStyle w:val="BodyText"/>
        <w:spacing w:line="271" w:lineRule="auto" w:before="152"/>
        <w:ind w:left="393" w:right="128"/>
      </w:pPr>
      <w:r>
        <w:rPr>
          <w:i/>
          <w:color w:val="231F20"/>
        </w:rPr>
        <w:t>Đáp: </w:t>
      </w:r>
      <w:r>
        <w:rPr>
          <w:color w:val="231F20"/>
        </w:rPr>
        <w:t>Pháp tương tợ của chúng sinh và xứ thọ thân cũng là</w:t>
      </w:r>
      <w:r>
        <w:rPr>
          <w:color w:val="231F20"/>
          <w:spacing w:val="-35"/>
        </w:rPr>
        <w:t> </w:t>
      </w:r>
      <w:r>
        <w:rPr>
          <w:color w:val="231F20"/>
        </w:rPr>
        <w:t>một thể, là vô ký không ẩn mất, cũng là báo, cũng là chỗ dựa.</w:t>
      </w:r>
    </w:p>
    <w:p>
      <w:pPr>
        <w:pStyle w:val="BodyText"/>
        <w:spacing w:line="271" w:lineRule="auto"/>
        <w:ind w:left="393" w:right="128"/>
      </w:pPr>
      <w:r>
        <w:rPr>
          <w:color w:val="231F20"/>
        </w:rPr>
        <w:t>Báo:</w:t>
      </w:r>
      <w:r>
        <w:rPr>
          <w:color w:val="231F20"/>
          <w:spacing w:val="-10"/>
        </w:rPr>
        <w:t> </w:t>
      </w:r>
      <w:r>
        <w:rPr>
          <w:color w:val="231F20"/>
        </w:rPr>
        <w:t>Là</w:t>
      </w:r>
      <w:r>
        <w:rPr>
          <w:color w:val="231F20"/>
          <w:spacing w:val="-9"/>
        </w:rPr>
        <w:t> </w:t>
      </w:r>
      <w:r>
        <w:rPr>
          <w:color w:val="231F20"/>
        </w:rPr>
        <w:t>nói</w:t>
      </w:r>
      <w:r>
        <w:rPr>
          <w:color w:val="231F20"/>
          <w:spacing w:val="-10"/>
        </w:rPr>
        <w:t> </w:t>
      </w:r>
      <w:r>
        <w:rPr>
          <w:color w:val="231F20"/>
        </w:rPr>
        <w:t>sự</w:t>
      </w:r>
      <w:r>
        <w:rPr>
          <w:color w:val="231F20"/>
          <w:spacing w:val="-9"/>
        </w:rPr>
        <w:t> </w:t>
      </w:r>
      <w:r>
        <w:rPr>
          <w:color w:val="231F20"/>
        </w:rPr>
        <w:t>giống</w:t>
      </w:r>
      <w:r>
        <w:rPr>
          <w:color w:val="231F20"/>
          <w:spacing w:val="-10"/>
        </w:rPr>
        <w:t> </w:t>
      </w:r>
      <w:r>
        <w:rPr>
          <w:color w:val="231F20"/>
        </w:rPr>
        <w:t>nhau</w:t>
      </w:r>
      <w:r>
        <w:rPr>
          <w:color w:val="231F20"/>
          <w:spacing w:val="-9"/>
        </w:rPr>
        <w:t> </w:t>
      </w:r>
      <w:r>
        <w:rPr>
          <w:color w:val="231F20"/>
        </w:rPr>
        <w:t>của</w:t>
      </w:r>
      <w:r>
        <w:rPr>
          <w:color w:val="231F20"/>
          <w:spacing w:val="-10"/>
        </w:rPr>
        <w:t> </w:t>
      </w:r>
      <w:r>
        <w:rPr>
          <w:color w:val="231F20"/>
        </w:rPr>
        <w:t>các</w:t>
      </w:r>
      <w:r>
        <w:rPr>
          <w:color w:val="231F20"/>
          <w:spacing w:val="-9"/>
        </w:rPr>
        <w:t> </w:t>
      </w:r>
      <w:r>
        <w:rPr>
          <w:color w:val="231F20"/>
        </w:rPr>
        <w:t>nẻo.</w:t>
      </w:r>
      <w:r>
        <w:rPr>
          <w:color w:val="231F20"/>
          <w:spacing w:val="-10"/>
        </w:rPr>
        <w:t> </w:t>
      </w:r>
      <w:r>
        <w:rPr>
          <w:color w:val="231F20"/>
        </w:rPr>
        <w:t>Như</w:t>
      </w:r>
      <w:r>
        <w:rPr>
          <w:color w:val="231F20"/>
          <w:spacing w:val="-9"/>
        </w:rPr>
        <w:t> </w:t>
      </w:r>
      <w:r>
        <w:rPr>
          <w:color w:val="231F20"/>
        </w:rPr>
        <w:t>chúng</w:t>
      </w:r>
      <w:r>
        <w:rPr>
          <w:color w:val="231F20"/>
          <w:spacing w:val="-9"/>
        </w:rPr>
        <w:t> </w:t>
      </w:r>
      <w:r>
        <w:rPr>
          <w:color w:val="231F20"/>
        </w:rPr>
        <w:t>sinh</w:t>
      </w:r>
      <w:r>
        <w:rPr>
          <w:color w:val="231F20"/>
          <w:spacing w:val="-10"/>
        </w:rPr>
        <w:t> </w:t>
      </w:r>
      <w:r>
        <w:rPr>
          <w:color w:val="231F20"/>
        </w:rPr>
        <w:t>của</w:t>
      </w:r>
      <w:r>
        <w:rPr>
          <w:color w:val="231F20"/>
          <w:spacing w:val="-9"/>
        </w:rPr>
        <w:t> </w:t>
      </w:r>
      <w:r>
        <w:rPr>
          <w:color w:val="231F20"/>
        </w:rPr>
        <w:t>địa ngục lần lượt giống nhau. Nẻo khác, sự sinh khác như thế, nên biết cũng lần lượt giống nhau.</w:t>
      </w:r>
    </w:p>
    <w:p>
      <w:pPr>
        <w:pStyle w:val="BodyText"/>
        <w:spacing w:line="273" w:lineRule="auto"/>
        <w:ind w:left="393" w:right="127"/>
      </w:pPr>
      <w:r>
        <w:rPr>
          <w:color w:val="231F20"/>
        </w:rPr>
        <w:t>Chỗ dựa: Là nói sự giống nhau của cõi. Như cõi dục trở lại giống với cõi dục. Cõi sắc, vô sắc nêu bày cũng như thế. Như sự</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giống</w:t>
      </w:r>
      <w:r>
        <w:rPr>
          <w:color w:val="231F20"/>
          <w:spacing w:val="-7"/>
        </w:rPr>
        <w:t> </w:t>
      </w:r>
      <w:r>
        <w:rPr>
          <w:color w:val="231F20"/>
        </w:rPr>
        <w:t>nhau</w:t>
      </w:r>
      <w:r>
        <w:rPr>
          <w:color w:val="231F20"/>
          <w:spacing w:val="-6"/>
        </w:rPr>
        <w:t> </w:t>
      </w:r>
      <w:r>
        <w:rPr>
          <w:color w:val="231F20"/>
        </w:rPr>
        <w:t>của</w:t>
      </w:r>
      <w:r>
        <w:rPr>
          <w:color w:val="231F20"/>
          <w:spacing w:val="-6"/>
        </w:rPr>
        <w:t> </w:t>
      </w:r>
      <w:r>
        <w:rPr>
          <w:color w:val="231F20"/>
        </w:rPr>
        <w:t>cõi,</w:t>
      </w:r>
      <w:r>
        <w:rPr>
          <w:color w:val="231F20"/>
          <w:spacing w:val="-6"/>
        </w:rPr>
        <w:t> </w:t>
      </w:r>
      <w:r>
        <w:rPr>
          <w:color w:val="231F20"/>
        </w:rPr>
        <w:t>như</w:t>
      </w:r>
      <w:r>
        <w:rPr>
          <w:color w:val="231F20"/>
          <w:spacing w:val="-6"/>
        </w:rPr>
        <w:t> </w:t>
      </w:r>
      <w:r>
        <w:rPr>
          <w:color w:val="231F20"/>
        </w:rPr>
        <w:t>vậy</w:t>
      </w:r>
      <w:r>
        <w:rPr>
          <w:color w:val="231F20"/>
          <w:spacing w:val="-6"/>
        </w:rPr>
        <w:t> </w:t>
      </w:r>
      <w:r>
        <w:rPr>
          <w:color w:val="231F20"/>
        </w:rPr>
        <w:t>phương</w:t>
      </w:r>
      <w:r>
        <w:rPr>
          <w:color w:val="231F20"/>
          <w:spacing w:val="-6"/>
        </w:rPr>
        <w:t> </w:t>
      </w:r>
      <w:r>
        <w:rPr>
          <w:color w:val="231F20"/>
        </w:rPr>
        <w:t>vùng,</w:t>
      </w:r>
      <w:r>
        <w:rPr>
          <w:color w:val="231F20"/>
          <w:spacing w:val="-6"/>
        </w:rPr>
        <w:t> </w:t>
      </w:r>
      <w:r>
        <w:rPr>
          <w:color w:val="231F20"/>
        </w:rPr>
        <w:t>dòng</w:t>
      </w:r>
      <w:r>
        <w:rPr>
          <w:color w:val="231F20"/>
          <w:spacing w:val="-6"/>
        </w:rPr>
        <w:t> </w:t>
      </w:r>
      <w:r>
        <w:rPr>
          <w:color w:val="231F20"/>
        </w:rPr>
        <w:t>họ,</w:t>
      </w:r>
      <w:r>
        <w:rPr>
          <w:color w:val="231F20"/>
          <w:spacing w:val="-6"/>
        </w:rPr>
        <w:t> </w:t>
      </w:r>
      <w:r>
        <w:rPr>
          <w:color w:val="231F20"/>
        </w:rPr>
        <w:t>ở</w:t>
      </w:r>
      <w:r>
        <w:rPr>
          <w:color w:val="231F20"/>
          <w:spacing w:val="-7"/>
        </w:rPr>
        <w:t> </w:t>
      </w:r>
      <w:r>
        <w:rPr>
          <w:color w:val="231F20"/>
        </w:rPr>
        <w:t>nhà,</w:t>
      </w:r>
      <w:r>
        <w:rPr>
          <w:color w:val="231F20"/>
          <w:spacing w:val="-11"/>
        </w:rPr>
        <w:t> </w:t>
      </w:r>
      <w:r>
        <w:rPr>
          <w:color w:val="231F20"/>
        </w:rPr>
        <w:t>Tỳ-kheo, Bà-la-môn, hữu học, vô học, cũng nên tùy theo tướng mà nói.</w:t>
      </w:r>
    </w:p>
    <w:p>
      <w:pPr>
        <w:pStyle w:val="BodyText"/>
        <w:spacing w:line="273" w:lineRule="auto" w:before="112"/>
        <w:ind w:right="411"/>
      </w:pPr>
      <w:r>
        <w:rPr>
          <w:color w:val="231F20"/>
        </w:rPr>
        <w:t>Lại có thuyết cho: Báo, nghĩa là những điều đạt được lúc </w:t>
      </w:r>
      <w:r>
        <w:rPr>
          <w:color w:val="231F20"/>
          <w:spacing w:val="-5"/>
        </w:rPr>
        <w:t>mới </w:t>
      </w:r>
      <w:r>
        <w:rPr>
          <w:color w:val="231F20"/>
        </w:rPr>
        <w:t>sinh. Chỗ dựa, nghĩa là những thứ đạt được vào thời gian sau. Như Sa-môn</w:t>
      </w:r>
      <w:r>
        <w:rPr>
          <w:color w:val="231F20"/>
          <w:spacing w:val="-6"/>
        </w:rPr>
        <w:t> </w:t>
      </w:r>
      <w:r>
        <w:rPr>
          <w:color w:val="231F20"/>
        </w:rPr>
        <w:t>trở</w:t>
      </w:r>
      <w:r>
        <w:rPr>
          <w:color w:val="231F20"/>
          <w:spacing w:val="-6"/>
        </w:rPr>
        <w:t> </w:t>
      </w:r>
      <w:r>
        <w:rPr>
          <w:color w:val="231F20"/>
        </w:rPr>
        <w:t>lại</w:t>
      </w:r>
      <w:r>
        <w:rPr>
          <w:color w:val="231F20"/>
          <w:spacing w:val="-6"/>
        </w:rPr>
        <w:t> </w:t>
      </w:r>
      <w:r>
        <w:rPr>
          <w:color w:val="231F20"/>
        </w:rPr>
        <w:t>giống</w:t>
      </w:r>
      <w:r>
        <w:rPr>
          <w:color w:val="231F20"/>
          <w:spacing w:val="-6"/>
        </w:rPr>
        <w:t> </w:t>
      </w:r>
      <w:r>
        <w:rPr>
          <w:color w:val="231F20"/>
        </w:rPr>
        <w:t>với</w:t>
      </w:r>
      <w:r>
        <w:rPr>
          <w:color w:val="231F20"/>
          <w:spacing w:val="-6"/>
        </w:rPr>
        <w:t> </w:t>
      </w:r>
      <w:r>
        <w:rPr>
          <w:color w:val="231F20"/>
        </w:rPr>
        <w:t>Sa-môn,</w:t>
      </w:r>
      <w:r>
        <w:rPr>
          <w:color w:val="231F20"/>
          <w:spacing w:val="-6"/>
        </w:rPr>
        <w:t> </w:t>
      </w:r>
      <w:r>
        <w:rPr>
          <w:color w:val="231F20"/>
        </w:rPr>
        <w:t>Bà-la-môn</w:t>
      </w:r>
      <w:r>
        <w:rPr>
          <w:color w:val="231F20"/>
          <w:spacing w:val="-6"/>
        </w:rPr>
        <w:t> </w:t>
      </w:r>
      <w:r>
        <w:rPr>
          <w:color w:val="231F20"/>
        </w:rPr>
        <w:t>trở</w:t>
      </w:r>
      <w:r>
        <w:rPr>
          <w:color w:val="231F20"/>
          <w:spacing w:val="-6"/>
        </w:rPr>
        <w:t> </w:t>
      </w:r>
      <w:r>
        <w:rPr>
          <w:color w:val="231F20"/>
        </w:rPr>
        <w:t>lại</w:t>
      </w:r>
      <w:r>
        <w:rPr>
          <w:color w:val="231F20"/>
          <w:spacing w:val="-6"/>
        </w:rPr>
        <w:t> </w:t>
      </w:r>
      <w:r>
        <w:rPr>
          <w:color w:val="231F20"/>
        </w:rPr>
        <w:t>giống</w:t>
      </w:r>
      <w:r>
        <w:rPr>
          <w:color w:val="231F20"/>
          <w:spacing w:val="-6"/>
        </w:rPr>
        <w:t> </w:t>
      </w:r>
      <w:r>
        <w:rPr>
          <w:color w:val="231F20"/>
        </w:rPr>
        <w:t>với</w:t>
      </w:r>
      <w:r>
        <w:rPr>
          <w:color w:val="231F20"/>
          <w:spacing w:val="-6"/>
        </w:rPr>
        <w:t> </w:t>
      </w:r>
      <w:r>
        <w:rPr>
          <w:color w:val="231F20"/>
        </w:rPr>
        <w:t>Bà-la- môn. Pháp giống nhau này có được, có bỏ. Bỏ, là hoặc khi thân chết nên</w:t>
      </w:r>
      <w:r>
        <w:rPr>
          <w:color w:val="231F20"/>
          <w:spacing w:val="-8"/>
        </w:rPr>
        <w:t> </w:t>
      </w:r>
      <w:r>
        <w:rPr>
          <w:color w:val="231F20"/>
        </w:rPr>
        <w:t>bỏ,</w:t>
      </w:r>
      <w:r>
        <w:rPr>
          <w:color w:val="231F20"/>
          <w:spacing w:val="-7"/>
        </w:rPr>
        <w:t> </w:t>
      </w:r>
      <w:r>
        <w:rPr>
          <w:color w:val="231F20"/>
        </w:rPr>
        <w:t>hoặc</w:t>
      </w:r>
      <w:r>
        <w:rPr>
          <w:color w:val="231F20"/>
          <w:spacing w:val="-7"/>
        </w:rPr>
        <w:t> </w:t>
      </w:r>
      <w:r>
        <w:rPr>
          <w:color w:val="231F20"/>
        </w:rPr>
        <w:t>vì</w:t>
      </w:r>
      <w:r>
        <w:rPr>
          <w:color w:val="231F20"/>
          <w:spacing w:val="-7"/>
        </w:rPr>
        <w:t> </w:t>
      </w:r>
      <w:r>
        <w:rPr>
          <w:color w:val="231F20"/>
        </w:rPr>
        <w:t>sự</w:t>
      </w:r>
      <w:r>
        <w:rPr>
          <w:color w:val="231F20"/>
          <w:spacing w:val="-7"/>
        </w:rPr>
        <w:t> </w:t>
      </w:r>
      <w:r>
        <w:rPr>
          <w:color w:val="231F20"/>
        </w:rPr>
        <w:t>việc</w:t>
      </w:r>
      <w:r>
        <w:rPr>
          <w:color w:val="231F20"/>
          <w:spacing w:val="-7"/>
        </w:rPr>
        <w:t> </w:t>
      </w:r>
      <w:r>
        <w:rPr>
          <w:color w:val="231F20"/>
        </w:rPr>
        <w:t>khác</w:t>
      </w:r>
      <w:r>
        <w:rPr>
          <w:color w:val="231F20"/>
          <w:spacing w:val="-7"/>
        </w:rPr>
        <w:t> </w:t>
      </w:r>
      <w:r>
        <w:rPr>
          <w:color w:val="231F20"/>
        </w:rPr>
        <w:t>nên</w:t>
      </w:r>
      <w:r>
        <w:rPr>
          <w:color w:val="231F20"/>
          <w:spacing w:val="-8"/>
        </w:rPr>
        <w:t> </w:t>
      </w:r>
      <w:r>
        <w:rPr>
          <w:color w:val="231F20"/>
        </w:rPr>
        <w:t>bỏ.</w:t>
      </w:r>
      <w:r>
        <w:rPr>
          <w:color w:val="231F20"/>
          <w:spacing w:val="-7"/>
        </w:rPr>
        <w:t> </w:t>
      </w:r>
      <w:r>
        <w:rPr>
          <w:color w:val="231F20"/>
        </w:rPr>
        <w:t>Sự</w:t>
      </w:r>
      <w:r>
        <w:rPr>
          <w:color w:val="231F20"/>
          <w:spacing w:val="-7"/>
        </w:rPr>
        <w:t> </w:t>
      </w:r>
      <w:r>
        <w:rPr>
          <w:color w:val="231F20"/>
        </w:rPr>
        <w:t>việc</w:t>
      </w:r>
      <w:r>
        <w:rPr>
          <w:color w:val="231F20"/>
          <w:spacing w:val="-7"/>
        </w:rPr>
        <w:t> </w:t>
      </w:r>
      <w:r>
        <w:rPr>
          <w:color w:val="231F20"/>
        </w:rPr>
        <w:t>khác</w:t>
      </w:r>
      <w:r>
        <w:rPr>
          <w:color w:val="231F20"/>
          <w:spacing w:val="-7"/>
        </w:rPr>
        <w:t> </w:t>
      </w:r>
      <w:r>
        <w:rPr>
          <w:color w:val="231F20"/>
        </w:rPr>
        <w:t>là</w:t>
      </w:r>
      <w:r>
        <w:rPr>
          <w:color w:val="231F20"/>
          <w:spacing w:val="-7"/>
        </w:rPr>
        <w:t> </w:t>
      </w:r>
      <w:r>
        <w:rPr>
          <w:color w:val="231F20"/>
        </w:rPr>
        <w:t>như</w:t>
      </w:r>
      <w:r>
        <w:rPr>
          <w:color w:val="231F20"/>
          <w:spacing w:val="-7"/>
        </w:rPr>
        <w:t> </w:t>
      </w:r>
      <w:r>
        <w:rPr>
          <w:color w:val="231F20"/>
        </w:rPr>
        <w:t>được</w:t>
      </w:r>
      <w:r>
        <w:rPr>
          <w:color w:val="231F20"/>
          <w:spacing w:val="-7"/>
        </w:rPr>
        <w:t> </w:t>
      </w:r>
      <w:r>
        <w:rPr>
          <w:color w:val="231F20"/>
        </w:rPr>
        <w:t>chánh quyết định, bỏ sự giống nhau của phàm phu, được pháp giống nhau của Thánh. Lúc A-la-hán bát Niết-bàn, bỏ mà không</w:t>
      </w:r>
      <w:r>
        <w:rPr>
          <w:color w:val="231F20"/>
          <w:spacing w:val="-28"/>
        </w:rPr>
        <w:t> </w:t>
      </w:r>
      <w:r>
        <w:rPr>
          <w:color w:val="231F20"/>
        </w:rPr>
        <w:t>được.</w:t>
      </w:r>
    </w:p>
    <w:p>
      <w:pPr>
        <w:pStyle w:val="BodyText"/>
        <w:spacing w:line="273" w:lineRule="auto" w:before="107"/>
        <w:ind w:right="410"/>
      </w:pPr>
      <w:r>
        <w:rPr>
          <w:color w:val="231F20"/>
        </w:rPr>
        <w:t>Lại có thuyết nêu: Pháp giống nhau của chúng sinh có ba loại, là thiện, bất thiện, vô ký. Như pháp giống nhau của </w:t>
      </w:r>
      <w:r>
        <w:rPr>
          <w:i/>
          <w:color w:val="231F20"/>
        </w:rPr>
        <w:t>Tám người </w:t>
      </w:r>
      <w:r>
        <w:rPr>
          <w:color w:val="231F20"/>
        </w:rPr>
        <w:t>là thiện. Pháp giống nhau của người tạo năm nghiệp vô gián là bất thiện. Các pháp giống nhau của người khác là vô ký.</w:t>
      </w:r>
    </w:p>
    <w:p>
      <w:pPr>
        <w:pStyle w:val="BodyText"/>
        <w:spacing w:line="273" w:lineRule="auto" w:before="110"/>
        <w:ind w:right="412"/>
      </w:pPr>
      <w:r>
        <w:rPr>
          <w:i/>
          <w:color w:val="231F20"/>
          <w:spacing w:val="-3"/>
        </w:rPr>
        <w:t>Hỏi:</w:t>
      </w:r>
      <w:r>
        <w:rPr>
          <w:i/>
          <w:color w:val="231F20"/>
          <w:spacing w:val="-7"/>
        </w:rPr>
        <w:t> </w:t>
      </w:r>
      <w:r>
        <w:rPr>
          <w:color w:val="231F20"/>
          <w:spacing w:val="-3"/>
        </w:rPr>
        <w:t>Những</w:t>
      </w:r>
      <w:r>
        <w:rPr>
          <w:color w:val="231F20"/>
          <w:spacing w:val="-7"/>
        </w:rPr>
        <w:t> </w:t>
      </w:r>
      <w:r>
        <w:rPr>
          <w:color w:val="231F20"/>
          <w:spacing w:val="-3"/>
        </w:rPr>
        <w:t>người</w:t>
      </w:r>
      <w:r>
        <w:rPr>
          <w:color w:val="231F20"/>
          <w:spacing w:val="-7"/>
        </w:rPr>
        <w:t> </w:t>
      </w:r>
      <w:r>
        <w:rPr>
          <w:color w:val="231F20"/>
          <w:spacing w:val="-3"/>
        </w:rPr>
        <w:t>chết</w:t>
      </w:r>
      <w:r>
        <w:rPr>
          <w:color w:val="231F20"/>
          <w:spacing w:val="-6"/>
        </w:rPr>
        <w:t> </w:t>
      </w:r>
      <w:r>
        <w:rPr>
          <w:color w:val="231F20"/>
        </w:rPr>
        <w:t>nơi</w:t>
      </w:r>
      <w:r>
        <w:rPr>
          <w:color w:val="231F20"/>
          <w:spacing w:val="-7"/>
        </w:rPr>
        <w:t> này, </w:t>
      </w:r>
      <w:r>
        <w:rPr>
          <w:color w:val="231F20"/>
          <w:spacing w:val="-3"/>
        </w:rPr>
        <w:t>sinh</w:t>
      </w:r>
      <w:r>
        <w:rPr>
          <w:color w:val="231F20"/>
          <w:spacing w:val="-7"/>
        </w:rPr>
        <w:t> </w:t>
      </w:r>
      <w:r>
        <w:rPr>
          <w:color w:val="231F20"/>
        </w:rPr>
        <w:t>nơi</w:t>
      </w:r>
      <w:r>
        <w:rPr>
          <w:color w:val="231F20"/>
          <w:spacing w:val="-6"/>
        </w:rPr>
        <w:t> </w:t>
      </w:r>
      <w:r>
        <w:rPr>
          <w:color w:val="231F20"/>
          <w:spacing w:val="-3"/>
        </w:rPr>
        <w:t>kia,</w:t>
      </w:r>
      <w:r>
        <w:rPr>
          <w:color w:val="231F20"/>
          <w:spacing w:val="-7"/>
        </w:rPr>
        <w:t> </w:t>
      </w:r>
      <w:r>
        <w:rPr>
          <w:color w:val="231F20"/>
        </w:rPr>
        <w:t>đều</w:t>
      </w:r>
      <w:r>
        <w:rPr>
          <w:color w:val="231F20"/>
          <w:spacing w:val="-7"/>
        </w:rPr>
        <w:t> </w:t>
      </w:r>
      <w:r>
        <w:rPr>
          <w:color w:val="231F20"/>
        </w:rPr>
        <w:t>bỏ</w:t>
      </w:r>
      <w:r>
        <w:rPr>
          <w:color w:val="231F20"/>
          <w:spacing w:val="-7"/>
        </w:rPr>
        <w:t> </w:t>
      </w:r>
      <w:r>
        <w:rPr>
          <w:color w:val="231F20"/>
        </w:rPr>
        <w:t>xứ</w:t>
      </w:r>
      <w:r>
        <w:rPr>
          <w:color w:val="231F20"/>
          <w:spacing w:val="-6"/>
        </w:rPr>
        <w:t> </w:t>
      </w:r>
      <w:r>
        <w:rPr>
          <w:color w:val="231F20"/>
        </w:rPr>
        <w:t>thọ</w:t>
      </w:r>
      <w:r>
        <w:rPr>
          <w:color w:val="231F20"/>
          <w:spacing w:val="-7"/>
        </w:rPr>
        <w:t> </w:t>
      </w:r>
      <w:r>
        <w:rPr>
          <w:color w:val="231F20"/>
          <w:spacing w:val="-3"/>
        </w:rPr>
        <w:t>thân chăng?</w:t>
      </w:r>
      <w:r>
        <w:rPr>
          <w:color w:val="231F20"/>
          <w:spacing w:val="-15"/>
        </w:rPr>
        <w:t> </w:t>
      </w:r>
      <w:r>
        <w:rPr>
          <w:color w:val="231F20"/>
        </w:rPr>
        <w:t>Nếu</w:t>
      </w:r>
      <w:r>
        <w:rPr>
          <w:color w:val="231F20"/>
          <w:spacing w:val="-15"/>
        </w:rPr>
        <w:t> </w:t>
      </w:r>
      <w:r>
        <w:rPr>
          <w:color w:val="231F20"/>
        </w:rPr>
        <w:t>như</w:t>
      </w:r>
      <w:r>
        <w:rPr>
          <w:color w:val="231F20"/>
          <w:spacing w:val="-15"/>
        </w:rPr>
        <w:t> </w:t>
      </w:r>
      <w:r>
        <w:rPr>
          <w:color w:val="231F20"/>
        </w:rPr>
        <w:t>bỏ</w:t>
      </w:r>
      <w:r>
        <w:rPr>
          <w:color w:val="231F20"/>
          <w:spacing w:val="-15"/>
        </w:rPr>
        <w:t> </w:t>
      </w:r>
      <w:r>
        <w:rPr>
          <w:color w:val="231F20"/>
        </w:rPr>
        <w:t>xứ</w:t>
      </w:r>
      <w:r>
        <w:rPr>
          <w:color w:val="231F20"/>
          <w:spacing w:val="-15"/>
        </w:rPr>
        <w:t> </w:t>
      </w:r>
      <w:r>
        <w:rPr>
          <w:color w:val="231F20"/>
        </w:rPr>
        <w:t>thọ</w:t>
      </w:r>
      <w:r>
        <w:rPr>
          <w:color w:val="231F20"/>
          <w:spacing w:val="-15"/>
        </w:rPr>
        <w:t> </w:t>
      </w:r>
      <w:r>
        <w:rPr>
          <w:color w:val="231F20"/>
          <w:spacing w:val="-3"/>
        </w:rPr>
        <w:t>thân</w:t>
      </w:r>
      <w:r>
        <w:rPr>
          <w:color w:val="231F20"/>
          <w:spacing w:val="-14"/>
        </w:rPr>
        <w:t> </w:t>
      </w:r>
      <w:r>
        <w:rPr>
          <w:color w:val="231F20"/>
        </w:rPr>
        <w:t>thì</w:t>
      </w:r>
      <w:r>
        <w:rPr>
          <w:color w:val="231F20"/>
          <w:spacing w:val="-15"/>
        </w:rPr>
        <w:t> </w:t>
      </w:r>
      <w:r>
        <w:rPr>
          <w:color w:val="231F20"/>
        </w:rPr>
        <w:t>đều</w:t>
      </w:r>
      <w:r>
        <w:rPr>
          <w:color w:val="231F20"/>
          <w:spacing w:val="-15"/>
        </w:rPr>
        <w:t> </w:t>
      </w:r>
      <w:r>
        <w:rPr>
          <w:color w:val="231F20"/>
        </w:rPr>
        <w:t>là</w:t>
      </w:r>
      <w:r>
        <w:rPr>
          <w:color w:val="231F20"/>
          <w:spacing w:val="-15"/>
        </w:rPr>
        <w:t> </w:t>
      </w:r>
      <w:r>
        <w:rPr>
          <w:color w:val="231F20"/>
          <w:spacing w:val="-3"/>
        </w:rPr>
        <w:t>chết</w:t>
      </w:r>
      <w:r>
        <w:rPr>
          <w:color w:val="231F20"/>
          <w:spacing w:val="-15"/>
        </w:rPr>
        <w:t> </w:t>
      </w:r>
      <w:r>
        <w:rPr>
          <w:color w:val="231F20"/>
        </w:rPr>
        <w:t>ở</w:t>
      </w:r>
      <w:r>
        <w:rPr>
          <w:color w:val="231F20"/>
          <w:spacing w:val="-15"/>
        </w:rPr>
        <w:t> </w:t>
      </w:r>
      <w:r>
        <w:rPr>
          <w:color w:val="231F20"/>
          <w:spacing w:val="-7"/>
        </w:rPr>
        <w:t>đây,</w:t>
      </w:r>
      <w:r>
        <w:rPr>
          <w:color w:val="231F20"/>
          <w:spacing w:val="-14"/>
        </w:rPr>
        <w:t> </w:t>
      </w:r>
      <w:r>
        <w:rPr>
          <w:color w:val="231F20"/>
          <w:spacing w:val="-3"/>
        </w:rPr>
        <w:t>sinh</w:t>
      </w:r>
      <w:r>
        <w:rPr>
          <w:color w:val="231F20"/>
          <w:spacing w:val="-15"/>
        </w:rPr>
        <w:t> </w:t>
      </w:r>
      <w:r>
        <w:rPr>
          <w:color w:val="231F20"/>
        </w:rPr>
        <w:t>ở</w:t>
      </w:r>
      <w:r>
        <w:rPr>
          <w:color w:val="231F20"/>
          <w:spacing w:val="-15"/>
        </w:rPr>
        <w:t> </w:t>
      </w:r>
      <w:r>
        <w:rPr>
          <w:color w:val="231F20"/>
        </w:rPr>
        <w:t>kia</w:t>
      </w:r>
      <w:r>
        <w:rPr>
          <w:color w:val="231F20"/>
          <w:spacing w:val="-15"/>
        </w:rPr>
        <w:t> </w:t>
      </w:r>
      <w:r>
        <w:rPr>
          <w:color w:val="231F20"/>
          <w:spacing w:val="-3"/>
        </w:rPr>
        <w:t>chăng?</w:t>
      </w:r>
    </w:p>
    <w:p>
      <w:pPr>
        <w:pStyle w:val="BodyText"/>
        <w:spacing w:before="112"/>
        <w:ind w:left="677" w:firstLine="0"/>
      </w:pPr>
      <w:r>
        <w:rPr>
          <w:i/>
          <w:color w:val="231F20"/>
        </w:rPr>
        <w:t>Đáp: </w:t>
      </w:r>
      <w:r>
        <w:rPr>
          <w:color w:val="231F20"/>
        </w:rPr>
        <w:t>Nên nêu ra bốn trường hợp:</w:t>
      </w:r>
    </w:p>
    <w:p>
      <w:pPr>
        <w:pStyle w:val="ListParagraph"/>
        <w:numPr>
          <w:ilvl w:val="1"/>
          <w:numId w:val="29"/>
        </w:numPr>
        <w:tabs>
          <w:tab w:pos="1050" w:val="left" w:leader="none"/>
        </w:tabs>
        <w:spacing w:line="273" w:lineRule="auto" w:before="154" w:after="0"/>
        <w:ind w:left="110" w:right="410" w:firstLine="566"/>
        <w:jc w:val="both"/>
        <w:rPr>
          <w:sz w:val="26"/>
        </w:rPr>
      </w:pPr>
      <w:r>
        <w:rPr>
          <w:color w:val="231F20"/>
          <w:sz w:val="26"/>
        </w:rPr>
        <w:t>Chết ở đây sinh ở kia, không bỏ xứ thọ thân: Là chết trong địa</w:t>
      </w:r>
      <w:r>
        <w:rPr>
          <w:color w:val="231F20"/>
          <w:spacing w:val="-8"/>
          <w:sz w:val="26"/>
        </w:rPr>
        <w:t> </w:t>
      </w:r>
      <w:r>
        <w:rPr>
          <w:color w:val="231F20"/>
          <w:sz w:val="26"/>
        </w:rPr>
        <w:t>ngục,</w:t>
      </w:r>
      <w:r>
        <w:rPr>
          <w:color w:val="231F20"/>
          <w:spacing w:val="-7"/>
          <w:sz w:val="26"/>
        </w:rPr>
        <w:t> </w:t>
      </w:r>
      <w:r>
        <w:rPr>
          <w:color w:val="231F20"/>
          <w:sz w:val="26"/>
        </w:rPr>
        <w:t>trở</w:t>
      </w:r>
      <w:r>
        <w:rPr>
          <w:color w:val="231F20"/>
          <w:spacing w:val="-7"/>
          <w:sz w:val="26"/>
        </w:rPr>
        <w:t> </w:t>
      </w:r>
      <w:r>
        <w:rPr>
          <w:color w:val="231F20"/>
          <w:sz w:val="26"/>
        </w:rPr>
        <w:t>lại</w:t>
      </w:r>
      <w:r>
        <w:rPr>
          <w:color w:val="231F20"/>
          <w:spacing w:val="-7"/>
          <w:sz w:val="26"/>
        </w:rPr>
        <w:t> </w:t>
      </w:r>
      <w:r>
        <w:rPr>
          <w:color w:val="231F20"/>
          <w:sz w:val="26"/>
        </w:rPr>
        <w:t>sinh</w:t>
      </w:r>
      <w:r>
        <w:rPr>
          <w:color w:val="231F20"/>
          <w:spacing w:val="-8"/>
          <w:sz w:val="26"/>
        </w:rPr>
        <w:t> </w:t>
      </w:r>
      <w:r>
        <w:rPr>
          <w:color w:val="231F20"/>
          <w:sz w:val="26"/>
        </w:rPr>
        <w:t>trong</w:t>
      </w:r>
      <w:r>
        <w:rPr>
          <w:color w:val="231F20"/>
          <w:spacing w:val="-7"/>
          <w:sz w:val="26"/>
        </w:rPr>
        <w:t> </w:t>
      </w:r>
      <w:r>
        <w:rPr>
          <w:color w:val="231F20"/>
          <w:sz w:val="26"/>
        </w:rPr>
        <w:t>địa</w:t>
      </w:r>
      <w:r>
        <w:rPr>
          <w:color w:val="231F20"/>
          <w:spacing w:val="-7"/>
          <w:sz w:val="26"/>
        </w:rPr>
        <w:t> </w:t>
      </w:r>
      <w:r>
        <w:rPr>
          <w:color w:val="231F20"/>
          <w:sz w:val="26"/>
        </w:rPr>
        <w:t>ngục,</w:t>
      </w:r>
      <w:r>
        <w:rPr>
          <w:color w:val="231F20"/>
          <w:spacing w:val="-7"/>
          <w:sz w:val="26"/>
        </w:rPr>
        <w:t> </w:t>
      </w:r>
      <w:r>
        <w:rPr>
          <w:color w:val="231F20"/>
          <w:sz w:val="26"/>
        </w:rPr>
        <w:t>cho</w:t>
      </w:r>
      <w:r>
        <w:rPr>
          <w:color w:val="231F20"/>
          <w:spacing w:val="-7"/>
          <w:sz w:val="26"/>
        </w:rPr>
        <w:t> </w:t>
      </w:r>
      <w:r>
        <w:rPr>
          <w:color w:val="231F20"/>
          <w:sz w:val="26"/>
        </w:rPr>
        <w:t>đến</w:t>
      </w:r>
      <w:r>
        <w:rPr>
          <w:color w:val="231F20"/>
          <w:spacing w:val="-8"/>
          <w:sz w:val="26"/>
        </w:rPr>
        <w:t> </w:t>
      </w:r>
      <w:r>
        <w:rPr>
          <w:color w:val="231F20"/>
          <w:sz w:val="26"/>
        </w:rPr>
        <w:t>chết</w:t>
      </w:r>
      <w:r>
        <w:rPr>
          <w:color w:val="231F20"/>
          <w:spacing w:val="-7"/>
          <w:sz w:val="26"/>
        </w:rPr>
        <w:t> </w:t>
      </w:r>
      <w:r>
        <w:rPr>
          <w:color w:val="231F20"/>
          <w:sz w:val="26"/>
        </w:rPr>
        <w:t>trong</w:t>
      </w:r>
      <w:r>
        <w:rPr>
          <w:color w:val="231F20"/>
          <w:spacing w:val="-7"/>
          <w:sz w:val="26"/>
        </w:rPr>
        <w:t> </w:t>
      </w:r>
      <w:r>
        <w:rPr>
          <w:color w:val="231F20"/>
          <w:sz w:val="26"/>
        </w:rPr>
        <w:t>cảnh</w:t>
      </w:r>
      <w:r>
        <w:rPr>
          <w:color w:val="231F20"/>
          <w:spacing w:val="-7"/>
          <w:sz w:val="26"/>
        </w:rPr>
        <w:t> </w:t>
      </w:r>
      <w:r>
        <w:rPr>
          <w:color w:val="231F20"/>
          <w:sz w:val="26"/>
        </w:rPr>
        <w:t>trời,</w:t>
      </w:r>
      <w:r>
        <w:rPr>
          <w:color w:val="231F20"/>
          <w:spacing w:val="-7"/>
          <w:sz w:val="26"/>
        </w:rPr>
        <w:t> </w:t>
      </w:r>
      <w:r>
        <w:rPr>
          <w:color w:val="231F20"/>
          <w:sz w:val="26"/>
        </w:rPr>
        <w:t>trở lại sinh trong cảnh</w:t>
      </w:r>
      <w:r>
        <w:rPr>
          <w:color w:val="231F20"/>
          <w:spacing w:val="-2"/>
          <w:sz w:val="26"/>
        </w:rPr>
        <w:t> </w:t>
      </w:r>
      <w:r>
        <w:rPr>
          <w:color w:val="231F20"/>
          <w:sz w:val="26"/>
        </w:rPr>
        <w:t>trời.</w:t>
      </w:r>
    </w:p>
    <w:p>
      <w:pPr>
        <w:pStyle w:val="ListParagraph"/>
        <w:numPr>
          <w:ilvl w:val="1"/>
          <w:numId w:val="29"/>
        </w:numPr>
        <w:tabs>
          <w:tab w:pos="1073" w:val="left" w:leader="none"/>
        </w:tabs>
        <w:spacing w:line="273" w:lineRule="auto" w:before="111" w:after="0"/>
        <w:ind w:left="110" w:right="411" w:firstLine="566"/>
        <w:jc w:val="both"/>
        <w:rPr>
          <w:sz w:val="26"/>
        </w:rPr>
      </w:pPr>
      <w:r>
        <w:rPr>
          <w:color w:val="231F20"/>
          <w:sz w:val="26"/>
        </w:rPr>
        <w:t>Là bỏ xứ thọ thân, không phải chết ở đây sinh ở kia: Là người đạt được chánh quyết định.</w:t>
      </w:r>
    </w:p>
    <w:p>
      <w:pPr>
        <w:pStyle w:val="ListParagraph"/>
        <w:numPr>
          <w:ilvl w:val="1"/>
          <w:numId w:val="29"/>
        </w:numPr>
        <w:tabs>
          <w:tab w:pos="1061" w:val="left" w:leader="none"/>
        </w:tabs>
        <w:spacing w:line="273" w:lineRule="auto" w:before="112" w:after="0"/>
        <w:ind w:left="110" w:right="410" w:firstLine="566"/>
        <w:jc w:val="both"/>
        <w:rPr>
          <w:sz w:val="26"/>
        </w:rPr>
      </w:pPr>
      <w:r>
        <w:rPr>
          <w:color w:val="231F20"/>
          <w:sz w:val="26"/>
        </w:rPr>
        <w:t>Chết ở đây sinh ở kia, cũng bỏ xứ thọ thân: Là chết trong địa</w:t>
      </w:r>
      <w:r>
        <w:rPr>
          <w:color w:val="231F20"/>
          <w:spacing w:val="-8"/>
          <w:sz w:val="26"/>
        </w:rPr>
        <w:t> </w:t>
      </w:r>
      <w:r>
        <w:rPr>
          <w:color w:val="231F20"/>
          <w:sz w:val="26"/>
        </w:rPr>
        <w:t>ngục,</w:t>
      </w:r>
      <w:r>
        <w:rPr>
          <w:color w:val="231F20"/>
          <w:spacing w:val="-7"/>
          <w:sz w:val="26"/>
        </w:rPr>
        <w:t> </w:t>
      </w:r>
      <w:r>
        <w:rPr>
          <w:color w:val="231F20"/>
          <w:sz w:val="26"/>
        </w:rPr>
        <w:t>sinh</w:t>
      </w:r>
      <w:r>
        <w:rPr>
          <w:color w:val="231F20"/>
          <w:spacing w:val="-8"/>
          <w:sz w:val="26"/>
        </w:rPr>
        <w:t> </w:t>
      </w:r>
      <w:r>
        <w:rPr>
          <w:color w:val="231F20"/>
          <w:sz w:val="26"/>
        </w:rPr>
        <w:t>trong</w:t>
      </w:r>
      <w:r>
        <w:rPr>
          <w:color w:val="231F20"/>
          <w:spacing w:val="-7"/>
          <w:sz w:val="26"/>
        </w:rPr>
        <w:t> </w:t>
      </w:r>
      <w:r>
        <w:rPr>
          <w:color w:val="231F20"/>
          <w:sz w:val="26"/>
        </w:rPr>
        <w:t>nẻo</w:t>
      </w:r>
      <w:r>
        <w:rPr>
          <w:color w:val="231F20"/>
          <w:spacing w:val="-8"/>
          <w:sz w:val="26"/>
        </w:rPr>
        <w:t> </w:t>
      </w:r>
      <w:r>
        <w:rPr>
          <w:color w:val="231F20"/>
          <w:sz w:val="26"/>
        </w:rPr>
        <w:t>khác,</w:t>
      </w:r>
      <w:r>
        <w:rPr>
          <w:color w:val="231F20"/>
          <w:spacing w:val="-7"/>
          <w:sz w:val="26"/>
        </w:rPr>
        <w:t> </w:t>
      </w:r>
      <w:r>
        <w:rPr>
          <w:color w:val="231F20"/>
          <w:sz w:val="26"/>
        </w:rPr>
        <w:t>cho</w:t>
      </w:r>
      <w:r>
        <w:rPr>
          <w:color w:val="231F20"/>
          <w:spacing w:val="-8"/>
          <w:sz w:val="26"/>
        </w:rPr>
        <w:t> </w:t>
      </w:r>
      <w:r>
        <w:rPr>
          <w:color w:val="231F20"/>
          <w:sz w:val="26"/>
        </w:rPr>
        <w:t>đến</w:t>
      </w:r>
      <w:r>
        <w:rPr>
          <w:color w:val="231F20"/>
          <w:spacing w:val="-7"/>
          <w:sz w:val="26"/>
        </w:rPr>
        <w:t> </w:t>
      </w:r>
      <w:r>
        <w:rPr>
          <w:color w:val="231F20"/>
          <w:sz w:val="26"/>
        </w:rPr>
        <w:t>chết</w:t>
      </w:r>
      <w:r>
        <w:rPr>
          <w:color w:val="231F20"/>
          <w:spacing w:val="-8"/>
          <w:sz w:val="26"/>
        </w:rPr>
        <w:t> </w:t>
      </w:r>
      <w:r>
        <w:rPr>
          <w:color w:val="231F20"/>
          <w:sz w:val="26"/>
        </w:rPr>
        <w:t>trong</w:t>
      </w:r>
      <w:r>
        <w:rPr>
          <w:color w:val="231F20"/>
          <w:spacing w:val="-7"/>
          <w:sz w:val="26"/>
        </w:rPr>
        <w:t> </w:t>
      </w:r>
      <w:r>
        <w:rPr>
          <w:color w:val="231F20"/>
          <w:sz w:val="26"/>
        </w:rPr>
        <w:t>nẻo</w:t>
      </w:r>
      <w:r>
        <w:rPr>
          <w:color w:val="231F20"/>
          <w:spacing w:val="-7"/>
          <w:sz w:val="26"/>
        </w:rPr>
        <w:t> </w:t>
      </w:r>
      <w:r>
        <w:rPr>
          <w:color w:val="231F20"/>
          <w:sz w:val="26"/>
        </w:rPr>
        <w:t>trời,</w:t>
      </w:r>
      <w:r>
        <w:rPr>
          <w:color w:val="231F20"/>
          <w:spacing w:val="-8"/>
          <w:sz w:val="26"/>
        </w:rPr>
        <w:t> </w:t>
      </w:r>
      <w:r>
        <w:rPr>
          <w:color w:val="231F20"/>
          <w:sz w:val="26"/>
        </w:rPr>
        <w:t>sinh</w:t>
      </w:r>
      <w:r>
        <w:rPr>
          <w:color w:val="231F20"/>
          <w:spacing w:val="-7"/>
          <w:sz w:val="26"/>
        </w:rPr>
        <w:t> </w:t>
      </w:r>
      <w:r>
        <w:rPr>
          <w:color w:val="231F20"/>
          <w:sz w:val="26"/>
        </w:rPr>
        <w:t>trong nẻo khác.</w:t>
      </w:r>
    </w:p>
    <w:p>
      <w:pPr>
        <w:pStyle w:val="ListParagraph"/>
        <w:numPr>
          <w:ilvl w:val="1"/>
          <w:numId w:val="29"/>
        </w:numPr>
        <w:tabs>
          <w:tab w:pos="1038" w:val="left" w:leader="none"/>
        </w:tabs>
        <w:spacing w:line="273" w:lineRule="auto" w:before="111" w:after="0"/>
        <w:ind w:left="110" w:right="411" w:firstLine="566"/>
        <w:jc w:val="both"/>
        <w:rPr>
          <w:sz w:val="26"/>
        </w:rPr>
      </w:pPr>
      <w:r>
        <w:rPr>
          <w:color w:val="231F20"/>
          <w:sz w:val="26"/>
        </w:rPr>
        <w:t>Không</w:t>
      </w:r>
      <w:r>
        <w:rPr>
          <w:color w:val="231F20"/>
          <w:spacing w:val="-10"/>
          <w:sz w:val="26"/>
        </w:rPr>
        <w:t> </w:t>
      </w:r>
      <w:r>
        <w:rPr>
          <w:color w:val="231F20"/>
          <w:sz w:val="26"/>
        </w:rPr>
        <w:t>chết</w:t>
      </w:r>
      <w:r>
        <w:rPr>
          <w:color w:val="231F20"/>
          <w:spacing w:val="-10"/>
          <w:sz w:val="26"/>
        </w:rPr>
        <w:t> </w:t>
      </w:r>
      <w:r>
        <w:rPr>
          <w:color w:val="231F20"/>
          <w:sz w:val="26"/>
        </w:rPr>
        <w:t>ở</w:t>
      </w:r>
      <w:r>
        <w:rPr>
          <w:color w:val="231F20"/>
          <w:spacing w:val="-9"/>
          <w:sz w:val="26"/>
        </w:rPr>
        <w:t> </w:t>
      </w:r>
      <w:r>
        <w:rPr>
          <w:color w:val="231F20"/>
          <w:sz w:val="26"/>
        </w:rPr>
        <w:t>đây</w:t>
      </w:r>
      <w:r>
        <w:rPr>
          <w:color w:val="231F20"/>
          <w:spacing w:val="-10"/>
          <w:sz w:val="26"/>
        </w:rPr>
        <w:t> </w:t>
      </w:r>
      <w:r>
        <w:rPr>
          <w:color w:val="231F20"/>
          <w:sz w:val="26"/>
        </w:rPr>
        <w:t>sinh</w:t>
      </w:r>
      <w:r>
        <w:rPr>
          <w:color w:val="231F20"/>
          <w:spacing w:val="-9"/>
          <w:sz w:val="26"/>
        </w:rPr>
        <w:t> </w:t>
      </w:r>
      <w:r>
        <w:rPr>
          <w:color w:val="231F20"/>
          <w:sz w:val="26"/>
        </w:rPr>
        <w:t>ở</w:t>
      </w:r>
      <w:r>
        <w:rPr>
          <w:color w:val="231F20"/>
          <w:spacing w:val="-10"/>
          <w:sz w:val="26"/>
        </w:rPr>
        <w:t> </w:t>
      </w:r>
      <w:r>
        <w:rPr>
          <w:color w:val="231F20"/>
          <w:sz w:val="26"/>
        </w:rPr>
        <w:t>kia,</w:t>
      </w:r>
      <w:r>
        <w:rPr>
          <w:color w:val="231F20"/>
          <w:spacing w:val="-9"/>
          <w:sz w:val="26"/>
        </w:rPr>
        <w:t> </w:t>
      </w:r>
      <w:r>
        <w:rPr>
          <w:color w:val="231F20"/>
          <w:sz w:val="26"/>
        </w:rPr>
        <w:t>cũng</w:t>
      </w:r>
      <w:r>
        <w:rPr>
          <w:color w:val="231F20"/>
          <w:spacing w:val="-10"/>
          <w:sz w:val="26"/>
        </w:rPr>
        <w:t> </w:t>
      </w:r>
      <w:r>
        <w:rPr>
          <w:color w:val="231F20"/>
          <w:sz w:val="26"/>
        </w:rPr>
        <w:t>không</w:t>
      </w:r>
      <w:r>
        <w:rPr>
          <w:color w:val="231F20"/>
          <w:spacing w:val="-9"/>
          <w:sz w:val="26"/>
        </w:rPr>
        <w:t> </w:t>
      </w:r>
      <w:r>
        <w:rPr>
          <w:color w:val="231F20"/>
          <w:sz w:val="26"/>
        </w:rPr>
        <w:t>bỏ</w:t>
      </w:r>
      <w:r>
        <w:rPr>
          <w:color w:val="231F20"/>
          <w:spacing w:val="-10"/>
          <w:sz w:val="26"/>
        </w:rPr>
        <w:t> </w:t>
      </w:r>
      <w:r>
        <w:rPr>
          <w:color w:val="231F20"/>
          <w:sz w:val="26"/>
        </w:rPr>
        <w:t>xứ</w:t>
      </w:r>
      <w:r>
        <w:rPr>
          <w:color w:val="231F20"/>
          <w:spacing w:val="-9"/>
          <w:sz w:val="26"/>
        </w:rPr>
        <w:t> </w:t>
      </w:r>
      <w:r>
        <w:rPr>
          <w:color w:val="231F20"/>
          <w:sz w:val="26"/>
        </w:rPr>
        <w:t>thọ</w:t>
      </w:r>
      <w:r>
        <w:rPr>
          <w:color w:val="231F20"/>
          <w:spacing w:val="-10"/>
          <w:sz w:val="26"/>
        </w:rPr>
        <w:t> </w:t>
      </w:r>
      <w:r>
        <w:rPr>
          <w:color w:val="231F20"/>
          <w:sz w:val="26"/>
        </w:rPr>
        <w:t>thân:</w:t>
      </w:r>
      <w:r>
        <w:rPr>
          <w:color w:val="231F20"/>
          <w:spacing w:val="-9"/>
          <w:sz w:val="26"/>
        </w:rPr>
        <w:t> </w:t>
      </w:r>
      <w:r>
        <w:rPr>
          <w:color w:val="231F20"/>
          <w:sz w:val="26"/>
        </w:rPr>
        <w:t>Là trừ từng ấy sự việc nêu</w:t>
      </w:r>
      <w:r>
        <w:rPr>
          <w:color w:val="231F20"/>
          <w:spacing w:val="-2"/>
          <w:sz w:val="26"/>
        </w:rPr>
        <w:t> </w:t>
      </w:r>
      <w:r>
        <w:rPr>
          <w:color w:val="231F20"/>
          <w:sz w:val="26"/>
        </w:rPr>
        <w:t>trên.</w:t>
      </w:r>
    </w:p>
    <w:p>
      <w:pPr>
        <w:pStyle w:val="BodyText"/>
        <w:spacing w:before="5"/>
        <w:ind w:left="0" w:firstLine="0"/>
        <w:jc w:val="left"/>
        <w:rPr>
          <w:sz w:val="24"/>
        </w:rPr>
      </w:pPr>
    </w:p>
    <w:p>
      <w:pPr>
        <w:spacing w:before="1"/>
        <w:ind w:left="216" w:right="516" w:firstLine="0"/>
        <w:jc w:val="center"/>
        <w:rPr>
          <w:b/>
          <w:sz w:val="26"/>
        </w:rPr>
      </w:pPr>
      <w:r>
        <w:rPr>
          <w:b/>
          <w:color w:val="231F20"/>
          <w:sz w:val="26"/>
        </w:rPr>
        <w:t>HẾT - QUYỂN 14</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ĐÀM TỲ BÀ SA</w:t>
      </w:r>
    </w:p>
    <w:p>
      <w:pPr>
        <w:spacing w:line="309" w:lineRule="auto" w:before="195"/>
        <w:ind w:left="2354" w:right="2060" w:firstLine="902"/>
        <w:jc w:val="left"/>
        <w:rPr>
          <w:b/>
          <w:sz w:val="28"/>
        </w:rPr>
      </w:pPr>
      <w:r>
        <w:rPr>
          <w:b/>
          <w:color w:val="231F20"/>
          <w:sz w:val="28"/>
        </w:rPr>
        <w:t>QUYỂN 15 Chương 1: KIỀN ĐỘ TẠP</w:t>
      </w:r>
    </w:p>
    <w:p>
      <w:pPr>
        <w:spacing w:before="2"/>
        <w:ind w:left="780" w:right="517" w:firstLine="0"/>
        <w:jc w:val="center"/>
        <w:rPr>
          <w:b/>
          <w:sz w:val="28"/>
        </w:rPr>
      </w:pPr>
      <w:r>
        <w:rPr>
          <w:b/>
          <w:color w:val="231F20"/>
          <w:sz w:val="28"/>
        </w:rPr>
        <w:t>Phẩm thứ 3: NGƯỜI, phần 3</w:t>
      </w:r>
    </w:p>
    <w:p>
      <w:pPr>
        <w:pStyle w:val="BodyText"/>
        <w:spacing w:before="0"/>
        <w:ind w:left="0" w:firstLine="0"/>
        <w:jc w:val="left"/>
        <w:rPr>
          <w:b/>
          <w:sz w:val="30"/>
        </w:rPr>
      </w:pPr>
    </w:p>
    <w:p>
      <w:pPr>
        <w:pStyle w:val="BodyText"/>
        <w:spacing w:before="5"/>
        <w:ind w:left="0" w:firstLine="0"/>
        <w:jc w:val="left"/>
        <w:rPr>
          <w:b/>
          <w:sz w:val="23"/>
        </w:rPr>
      </w:pPr>
    </w:p>
    <w:p>
      <w:pPr>
        <w:spacing w:line="276" w:lineRule="auto" w:before="0"/>
        <w:ind w:left="393" w:right="127" w:firstLine="566"/>
        <w:jc w:val="both"/>
        <w:rPr>
          <w:i/>
          <w:sz w:val="26"/>
        </w:rPr>
      </w:pPr>
      <w:r>
        <w:rPr>
          <w:i/>
          <w:color w:val="231F20"/>
          <w:sz w:val="26"/>
        </w:rPr>
        <w:t>Ái không hữu nên nói là do kiến đạo đoạn hay nên nói là do tu </w:t>
      </w:r>
      <w:r>
        <w:rPr>
          <w:i/>
          <w:color w:val="231F20"/>
          <w:sz w:val="26"/>
        </w:rPr>
        <w:t>đạo đoạn? Cho đến nói rộng.</w:t>
      </w:r>
    </w:p>
    <w:p>
      <w:pPr>
        <w:pStyle w:val="BodyText"/>
        <w:spacing w:before="122"/>
        <w:ind w:left="960" w:firstLine="0"/>
      </w:pPr>
      <w:r>
        <w:rPr>
          <w:i/>
          <w:color w:val="231F20"/>
        </w:rPr>
        <w:t>Hỏi: </w:t>
      </w:r>
      <w:r>
        <w:rPr>
          <w:color w:val="231F20"/>
        </w:rPr>
        <w:t>Vì lý do gì tạo ra phần Luận này?</w:t>
      </w:r>
    </w:p>
    <w:p>
      <w:pPr>
        <w:pStyle w:val="BodyText"/>
        <w:spacing w:line="276" w:lineRule="auto" w:before="165"/>
        <w:ind w:left="393" w:right="128"/>
      </w:pPr>
      <w:r>
        <w:rPr>
          <w:i/>
          <w:color w:val="231F20"/>
        </w:rPr>
        <w:t>Đáp:</w:t>
      </w:r>
      <w:r>
        <w:rPr>
          <w:i/>
          <w:color w:val="231F20"/>
          <w:spacing w:val="-15"/>
        </w:rPr>
        <w:t> </w:t>
      </w:r>
      <w:r>
        <w:rPr>
          <w:color w:val="231F20"/>
        </w:rPr>
        <w:t>Vì</w:t>
      </w:r>
      <w:r>
        <w:rPr>
          <w:color w:val="231F20"/>
          <w:spacing w:val="-11"/>
        </w:rPr>
        <w:t> </w:t>
      </w:r>
      <w:r>
        <w:rPr>
          <w:color w:val="231F20"/>
        </w:rPr>
        <w:t>đây</w:t>
      </w:r>
      <w:r>
        <w:rPr>
          <w:color w:val="231F20"/>
          <w:spacing w:val="-11"/>
        </w:rPr>
        <w:t> </w:t>
      </w:r>
      <w:r>
        <w:rPr>
          <w:color w:val="231F20"/>
        </w:rPr>
        <w:t>là</w:t>
      </w:r>
      <w:r>
        <w:rPr>
          <w:color w:val="231F20"/>
          <w:spacing w:val="-11"/>
        </w:rPr>
        <w:t> </w:t>
      </w:r>
      <w:r>
        <w:rPr>
          <w:color w:val="231F20"/>
        </w:rPr>
        <w:t>kinh</w:t>
      </w:r>
      <w:r>
        <w:rPr>
          <w:color w:val="231F20"/>
          <w:spacing w:val="-11"/>
        </w:rPr>
        <w:t> </w:t>
      </w:r>
      <w:r>
        <w:rPr>
          <w:color w:val="231F20"/>
        </w:rPr>
        <w:t>Phật.</w:t>
      </w:r>
      <w:r>
        <w:rPr>
          <w:color w:val="231F20"/>
          <w:spacing w:val="-10"/>
        </w:rPr>
        <w:t> </w:t>
      </w:r>
      <w:r>
        <w:rPr>
          <w:color w:val="231F20"/>
        </w:rPr>
        <w:t>Nơi</w:t>
      </w:r>
      <w:r>
        <w:rPr>
          <w:color w:val="231F20"/>
          <w:spacing w:val="-11"/>
        </w:rPr>
        <w:t> </w:t>
      </w:r>
      <w:r>
        <w:rPr>
          <w:color w:val="231F20"/>
        </w:rPr>
        <w:t>kinh,</w:t>
      </w:r>
      <w:r>
        <w:rPr>
          <w:color w:val="231F20"/>
          <w:spacing w:val="-11"/>
        </w:rPr>
        <w:t> </w:t>
      </w:r>
      <w:r>
        <w:rPr>
          <w:color w:val="231F20"/>
        </w:rPr>
        <w:t>Đức</w:t>
      </w:r>
      <w:r>
        <w:rPr>
          <w:color w:val="231F20"/>
          <w:spacing w:val="-15"/>
        </w:rPr>
        <w:t> </w:t>
      </w:r>
      <w:r>
        <w:rPr>
          <w:color w:val="231F20"/>
        </w:rPr>
        <w:t>Thế</w:t>
      </w:r>
      <w:r>
        <w:rPr>
          <w:color w:val="231F20"/>
          <w:spacing w:val="-15"/>
        </w:rPr>
        <w:t> </w:t>
      </w:r>
      <w:r>
        <w:rPr>
          <w:color w:val="231F20"/>
        </w:rPr>
        <w:t>Tôn</w:t>
      </w:r>
      <w:r>
        <w:rPr>
          <w:color w:val="231F20"/>
          <w:spacing w:val="-10"/>
        </w:rPr>
        <w:t> </w:t>
      </w:r>
      <w:r>
        <w:rPr>
          <w:color w:val="231F20"/>
        </w:rPr>
        <w:t>nói</w:t>
      </w:r>
      <w:r>
        <w:rPr>
          <w:color w:val="231F20"/>
          <w:spacing w:val="-11"/>
        </w:rPr>
        <w:t> </w:t>
      </w:r>
      <w:r>
        <w:rPr>
          <w:color w:val="231F20"/>
        </w:rPr>
        <w:t>có</w:t>
      </w:r>
      <w:r>
        <w:rPr>
          <w:color w:val="231F20"/>
          <w:spacing w:val="-11"/>
        </w:rPr>
        <w:t> </w:t>
      </w:r>
      <w:r>
        <w:rPr>
          <w:color w:val="231F20"/>
        </w:rPr>
        <w:t>ba</w:t>
      </w:r>
      <w:r>
        <w:rPr>
          <w:color w:val="231F20"/>
          <w:spacing w:val="-11"/>
        </w:rPr>
        <w:t> </w:t>
      </w:r>
      <w:r>
        <w:rPr>
          <w:color w:val="231F20"/>
        </w:rPr>
        <w:t>loại ái: </w:t>
      </w:r>
      <w:r>
        <w:rPr>
          <w:i/>
          <w:color w:val="231F20"/>
        </w:rPr>
        <w:t>(1) </w:t>
      </w:r>
      <w:r>
        <w:rPr>
          <w:color w:val="231F20"/>
        </w:rPr>
        <w:t>Ái dục </w:t>
      </w:r>
      <w:r>
        <w:rPr>
          <w:i/>
          <w:color w:val="231F20"/>
        </w:rPr>
        <w:t>(2) </w:t>
      </w:r>
      <w:r>
        <w:rPr>
          <w:color w:val="231F20"/>
        </w:rPr>
        <w:t>Ái hữu. </w:t>
      </w:r>
      <w:r>
        <w:rPr>
          <w:i/>
          <w:color w:val="231F20"/>
        </w:rPr>
        <w:t>(3) </w:t>
      </w:r>
      <w:r>
        <w:rPr>
          <w:color w:val="231F20"/>
        </w:rPr>
        <w:t>Ái không</w:t>
      </w:r>
      <w:r>
        <w:rPr>
          <w:color w:val="231F20"/>
          <w:spacing w:val="-5"/>
        </w:rPr>
        <w:t> </w:t>
      </w:r>
      <w:r>
        <w:rPr>
          <w:color w:val="231F20"/>
        </w:rPr>
        <w:t>hữu.</w:t>
      </w:r>
    </w:p>
    <w:p>
      <w:pPr>
        <w:pStyle w:val="BodyText"/>
        <w:spacing w:line="276" w:lineRule="auto" w:before="121"/>
        <w:ind w:left="393" w:right="127"/>
      </w:pPr>
      <w:r>
        <w:rPr>
          <w:color w:val="231F20"/>
        </w:rPr>
        <w:t>Đức Thế Tôn nơi kinh tuy nói ái không hữu, nhưng không nói là</w:t>
      </w:r>
      <w:r>
        <w:rPr>
          <w:color w:val="231F20"/>
          <w:spacing w:val="-9"/>
        </w:rPr>
        <w:t> </w:t>
      </w:r>
      <w:r>
        <w:rPr>
          <w:color w:val="231F20"/>
        </w:rPr>
        <w:t>do</w:t>
      </w:r>
      <w:r>
        <w:rPr>
          <w:color w:val="231F20"/>
          <w:spacing w:val="-8"/>
        </w:rPr>
        <w:t> </w:t>
      </w:r>
      <w:r>
        <w:rPr>
          <w:color w:val="231F20"/>
        </w:rPr>
        <w:t>kiến</w:t>
      </w:r>
      <w:r>
        <w:rPr>
          <w:color w:val="231F20"/>
          <w:spacing w:val="-8"/>
        </w:rPr>
        <w:t> </w:t>
      </w:r>
      <w:r>
        <w:rPr>
          <w:color w:val="231F20"/>
        </w:rPr>
        <w:t>đạo</w:t>
      </w:r>
      <w:r>
        <w:rPr>
          <w:color w:val="231F20"/>
          <w:spacing w:val="-8"/>
        </w:rPr>
        <w:t> </w:t>
      </w:r>
      <w:r>
        <w:rPr>
          <w:color w:val="231F20"/>
        </w:rPr>
        <w:t>đoạn</w:t>
      </w:r>
      <w:r>
        <w:rPr>
          <w:color w:val="231F20"/>
          <w:spacing w:val="-8"/>
        </w:rPr>
        <w:t> </w:t>
      </w:r>
      <w:r>
        <w:rPr>
          <w:color w:val="231F20"/>
        </w:rPr>
        <w:t>hay</w:t>
      </w:r>
      <w:r>
        <w:rPr>
          <w:color w:val="231F20"/>
          <w:spacing w:val="-9"/>
        </w:rPr>
        <w:t> </w:t>
      </w:r>
      <w:r>
        <w:rPr>
          <w:color w:val="231F20"/>
        </w:rPr>
        <w:t>do</w:t>
      </w:r>
      <w:r>
        <w:rPr>
          <w:color w:val="231F20"/>
          <w:spacing w:val="-8"/>
        </w:rPr>
        <w:t> </w:t>
      </w:r>
      <w:r>
        <w:rPr>
          <w:color w:val="231F20"/>
        </w:rPr>
        <w:t>tu</w:t>
      </w:r>
      <w:r>
        <w:rPr>
          <w:color w:val="231F20"/>
          <w:spacing w:val="-8"/>
        </w:rPr>
        <w:t> </w:t>
      </w:r>
      <w:r>
        <w:rPr>
          <w:color w:val="231F20"/>
        </w:rPr>
        <w:t>đạo</w:t>
      </w:r>
      <w:r>
        <w:rPr>
          <w:color w:val="231F20"/>
          <w:spacing w:val="-8"/>
        </w:rPr>
        <w:t> </w:t>
      </w:r>
      <w:r>
        <w:rPr>
          <w:color w:val="231F20"/>
        </w:rPr>
        <w:t>đoạn.</w:t>
      </w:r>
      <w:r>
        <w:rPr>
          <w:color w:val="231F20"/>
          <w:spacing w:val="-8"/>
        </w:rPr>
        <w:t> </w:t>
      </w:r>
      <w:r>
        <w:rPr>
          <w:color w:val="231F20"/>
        </w:rPr>
        <w:t>Kinh</w:t>
      </w:r>
      <w:r>
        <w:rPr>
          <w:color w:val="231F20"/>
          <w:spacing w:val="-8"/>
        </w:rPr>
        <w:t> </w:t>
      </w:r>
      <w:r>
        <w:rPr>
          <w:color w:val="231F20"/>
        </w:rPr>
        <w:t>kia</w:t>
      </w:r>
      <w:r>
        <w:rPr>
          <w:color w:val="231F20"/>
          <w:spacing w:val="-9"/>
        </w:rPr>
        <w:t> </w:t>
      </w:r>
      <w:r>
        <w:rPr>
          <w:color w:val="231F20"/>
        </w:rPr>
        <w:t>là</w:t>
      </w:r>
      <w:r>
        <w:rPr>
          <w:color w:val="231F20"/>
          <w:spacing w:val="-8"/>
        </w:rPr>
        <w:t> </w:t>
      </w:r>
      <w:r>
        <w:rPr>
          <w:color w:val="231F20"/>
        </w:rPr>
        <w:t>nơi</w:t>
      </w:r>
      <w:r>
        <w:rPr>
          <w:color w:val="231F20"/>
          <w:spacing w:val="-8"/>
        </w:rPr>
        <w:t> </w:t>
      </w:r>
      <w:r>
        <w:rPr>
          <w:color w:val="231F20"/>
        </w:rPr>
        <w:t>chốn</w:t>
      </w:r>
      <w:r>
        <w:rPr>
          <w:color w:val="231F20"/>
          <w:spacing w:val="-8"/>
        </w:rPr>
        <w:t> </w:t>
      </w:r>
      <w:r>
        <w:rPr>
          <w:color w:val="231F20"/>
        </w:rPr>
        <w:t>căn</w:t>
      </w:r>
      <w:r>
        <w:rPr>
          <w:color w:val="231F20"/>
          <w:spacing w:val="-8"/>
        </w:rPr>
        <w:t> </w:t>
      </w:r>
      <w:r>
        <w:rPr>
          <w:color w:val="231F20"/>
        </w:rPr>
        <w:t>bản để tạo phần Luận </w:t>
      </w:r>
      <w:r>
        <w:rPr>
          <w:color w:val="231F20"/>
          <w:spacing w:val="-5"/>
        </w:rPr>
        <w:t>này. </w:t>
      </w:r>
      <w:r>
        <w:rPr>
          <w:color w:val="231F20"/>
        </w:rPr>
        <w:t>Những gì trong kinh kia không nói, thì Luận này đều nêu </w:t>
      </w:r>
      <w:r>
        <w:rPr>
          <w:color w:val="231F20"/>
          <w:spacing w:val="-5"/>
        </w:rPr>
        <w:t>bày. </w:t>
      </w:r>
      <w:r>
        <w:rPr>
          <w:color w:val="231F20"/>
        </w:rPr>
        <w:t>Vì sự việc ấy nên tạo ra phần Luận</w:t>
      </w:r>
      <w:r>
        <w:rPr>
          <w:color w:val="231F20"/>
          <w:spacing w:val="-2"/>
        </w:rPr>
        <w:t> </w:t>
      </w:r>
      <w:r>
        <w:rPr>
          <w:color w:val="231F20"/>
          <w:spacing w:val="-5"/>
        </w:rPr>
        <w:t>này.</w:t>
      </w:r>
    </w:p>
    <w:p>
      <w:pPr>
        <w:pStyle w:val="BodyText"/>
        <w:spacing w:line="276" w:lineRule="auto" w:before="124"/>
        <w:ind w:left="393" w:right="128"/>
      </w:pPr>
      <w:r>
        <w:rPr>
          <w:i/>
          <w:color w:val="231F20"/>
        </w:rPr>
        <w:t>Hỏi:</w:t>
      </w:r>
      <w:r>
        <w:rPr>
          <w:i/>
          <w:color w:val="231F20"/>
          <w:spacing w:val="-5"/>
        </w:rPr>
        <w:t> </w:t>
      </w:r>
      <w:r>
        <w:rPr>
          <w:color w:val="231F20"/>
        </w:rPr>
        <w:t>Ái</w:t>
      </w:r>
      <w:r>
        <w:rPr>
          <w:color w:val="231F20"/>
          <w:spacing w:val="-4"/>
        </w:rPr>
        <w:t> </w:t>
      </w:r>
      <w:r>
        <w:rPr>
          <w:color w:val="231F20"/>
        </w:rPr>
        <w:t>không</w:t>
      </w:r>
      <w:r>
        <w:rPr>
          <w:color w:val="231F20"/>
          <w:spacing w:val="-4"/>
        </w:rPr>
        <w:t> </w:t>
      </w:r>
      <w:r>
        <w:rPr>
          <w:color w:val="231F20"/>
        </w:rPr>
        <w:t>hữu</w:t>
      </w:r>
      <w:r>
        <w:rPr>
          <w:color w:val="231F20"/>
          <w:spacing w:val="-5"/>
        </w:rPr>
        <w:t> </w:t>
      </w:r>
      <w:r>
        <w:rPr>
          <w:color w:val="231F20"/>
        </w:rPr>
        <w:t>nên</w:t>
      </w:r>
      <w:r>
        <w:rPr>
          <w:color w:val="231F20"/>
          <w:spacing w:val="-4"/>
        </w:rPr>
        <w:t> </w:t>
      </w:r>
      <w:r>
        <w:rPr>
          <w:color w:val="231F20"/>
        </w:rPr>
        <w:t>nói</w:t>
      </w:r>
      <w:r>
        <w:rPr>
          <w:color w:val="231F20"/>
          <w:spacing w:val="-4"/>
        </w:rPr>
        <w:t> </w:t>
      </w:r>
      <w:r>
        <w:rPr>
          <w:color w:val="231F20"/>
        </w:rPr>
        <w:t>là</w:t>
      </w:r>
      <w:r>
        <w:rPr>
          <w:color w:val="231F20"/>
          <w:spacing w:val="-4"/>
        </w:rPr>
        <w:t> </w:t>
      </w:r>
      <w:r>
        <w:rPr>
          <w:color w:val="231F20"/>
        </w:rPr>
        <w:t>do</w:t>
      </w:r>
      <w:r>
        <w:rPr>
          <w:color w:val="231F20"/>
          <w:spacing w:val="-5"/>
        </w:rPr>
        <w:t> </w:t>
      </w:r>
      <w:r>
        <w:rPr>
          <w:color w:val="231F20"/>
        </w:rPr>
        <w:t>kiến</w:t>
      </w:r>
      <w:r>
        <w:rPr>
          <w:color w:val="231F20"/>
          <w:spacing w:val="-4"/>
        </w:rPr>
        <w:t> </w:t>
      </w:r>
      <w:r>
        <w:rPr>
          <w:color w:val="231F20"/>
        </w:rPr>
        <w:t>đạo</w:t>
      </w:r>
      <w:r>
        <w:rPr>
          <w:color w:val="231F20"/>
          <w:spacing w:val="-4"/>
        </w:rPr>
        <w:t> </w:t>
      </w:r>
      <w:r>
        <w:rPr>
          <w:color w:val="231F20"/>
        </w:rPr>
        <w:t>đoạn</w:t>
      </w:r>
      <w:r>
        <w:rPr>
          <w:color w:val="231F20"/>
          <w:spacing w:val="-5"/>
        </w:rPr>
        <w:t> </w:t>
      </w:r>
      <w:r>
        <w:rPr>
          <w:color w:val="231F20"/>
        </w:rPr>
        <w:t>trừ</w:t>
      </w:r>
      <w:r>
        <w:rPr>
          <w:color w:val="231F20"/>
          <w:spacing w:val="-4"/>
        </w:rPr>
        <w:t> </w:t>
      </w:r>
      <w:r>
        <w:rPr>
          <w:color w:val="231F20"/>
        </w:rPr>
        <w:t>hay</w:t>
      </w:r>
      <w:r>
        <w:rPr>
          <w:color w:val="231F20"/>
          <w:spacing w:val="-4"/>
        </w:rPr>
        <w:t> </w:t>
      </w:r>
      <w:r>
        <w:rPr>
          <w:color w:val="231F20"/>
        </w:rPr>
        <w:t>nên</w:t>
      </w:r>
      <w:r>
        <w:rPr>
          <w:color w:val="231F20"/>
          <w:spacing w:val="-4"/>
        </w:rPr>
        <w:t> </w:t>
      </w:r>
      <w:r>
        <w:rPr>
          <w:color w:val="231F20"/>
        </w:rPr>
        <w:t>nói là do tu đạo đoạn trừ?</w:t>
      </w:r>
    </w:p>
    <w:p>
      <w:pPr>
        <w:pStyle w:val="BodyText"/>
        <w:spacing w:line="276" w:lineRule="auto" w:before="121"/>
        <w:ind w:left="393" w:right="128"/>
      </w:pPr>
      <w:r>
        <w:rPr>
          <w:i/>
          <w:color w:val="231F20"/>
        </w:rPr>
        <w:t>Đáp: </w:t>
      </w:r>
      <w:r>
        <w:rPr>
          <w:color w:val="231F20"/>
        </w:rPr>
        <w:t>Nên nói là do tu đạo đoạn trừ. Vì sao? Vì không hữu là các duyên vô thường, tức ái kia là ái không hữu.</w:t>
      </w:r>
    </w:p>
    <w:p>
      <w:pPr>
        <w:pStyle w:val="BodyText"/>
        <w:spacing w:before="122"/>
        <w:ind w:left="960" w:firstLine="0"/>
      </w:pPr>
      <w:r>
        <w:rPr>
          <w:i/>
          <w:color w:val="231F20"/>
          <w:spacing w:val="-5"/>
        </w:rPr>
        <w:t>Hỏi:</w:t>
      </w:r>
      <w:r>
        <w:rPr>
          <w:i/>
          <w:color w:val="231F20"/>
          <w:spacing w:val="-14"/>
        </w:rPr>
        <w:t> </w:t>
      </w:r>
      <w:r>
        <w:rPr>
          <w:color w:val="231F20"/>
          <w:spacing w:val="-3"/>
        </w:rPr>
        <w:t>Ái</w:t>
      </w:r>
      <w:r>
        <w:rPr>
          <w:color w:val="231F20"/>
          <w:spacing w:val="-14"/>
        </w:rPr>
        <w:t> </w:t>
      </w:r>
      <w:r>
        <w:rPr>
          <w:color w:val="231F20"/>
          <w:spacing w:val="-4"/>
        </w:rPr>
        <w:t>này</w:t>
      </w:r>
      <w:r>
        <w:rPr>
          <w:color w:val="231F20"/>
          <w:spacing w:val="-13"/>
        </w:rPr>
        <w:t> </w:t>
      </w:r>
      <w:r>
        <w:rPr>
          <w:color w:val="231F20"/>
          <w:spacing w:val="-5"/>
        </w:rPr>
        <w:t>cũng</w:t>
      </w:r>
      <w:r>
        <w:rPr>
          <w:color w:val="231F20"/>
          <w:spacing w:val="-14"/>
        </w:rPr>
        <w:t> </w:t>
      </w:r>
      <w:r>
        <w:rPr>
          <w:color w:val="231F20"/>
          <w:spacing w:val="-3"/>
        </w:rPr>
        <w:t>do</w:t>
      </w:r>
      <w:r>
        <w:rPr>
          <w:color w:val="231F20"/>
          <w:spacing w:val="-13"/>
        </w:rPr>
        <w:t> </w:t>
      </w:r>
      <w:r>
        <w:rPr>
          <w:color w:val="231F20"/>
          <w:spacing w:val="-5"/>
        </w:rPr>
        <w:t>kiến</w:t>
      </w:r>
      <w:r>
        <w:rPr>
          <w:color w:val="231F20"/>
          <w:spacing w:val="-14"/>
        </w:rPr>
        <w:t> </w:t>
      </w:r>
      <w:r>
        <w:rPr>
          <w:color w:val="231F20"/>
          <w:spacing w:val="-4"/>
        </w:rPr>
        <w:t>đạo</w:t>
      </w:r>
      <w:r>
        <w:rPr>
          <w:color w:val="231F20"/>
          <w:spacing w:val="-13"/>
        </w:rPr>
        <w:t> </w:t>
      </w:r>
      <w:r>
        <w:rPr>
          <w:color w:val="231F20"/>
          <w:spacing w:val="-5"/>
        </w:rPr>
        <w:t>đoạn,</w:t>
      </w:r>
      <w:r>
        <w:rPr>
          <w:color w:val="231F20"/>
          <w:spacing w:val="-14"/>
        </w:rPr>
        <w:t> </w:t>
      </w:r>
      <w:r>
        <w:rPr>
          <w:color w:val="231F20"/>
          <w:spacing w:val="-3"/>
        </w:rPr>
        <w:t>vì</w:t>
      </w:r>
      <w:r>
        <w:rPr>
          <w:color w:val="231F20"/>
          <w:spacing w:val="-13"/>
        </w:rPr>
        <w:t> </w:t>
      </w:r>
      <w:r>
        <w:rPr>
          <w:color w:val="231F20"/>
          <w:spacing w:val="-4"/>
        </w:rPr>
        <w:t>sao</w:t>
      </w:r>
      <w:r>
        <w:rPr>
          <w:color w:val="231F20"/>
          <w:spacing w:val="-14"/>
        </w:rPr>
        <w:t> </w:t>
      </w:r>
      <w:r>
        <w:rPr>
          <w:color w:val="231F20"/>
          <w:spacing w:val="-4"/>
        </w:rPr>
        <w:t>chỉ</w:t>
      </w:r>
      <w:r>
        <w:rPr>
          <w:color w:val="231F20"/>
          <w:spacing w:val="-13"/>
        </w:rPr>
        <w:t> </w:t>
      </w:r>
      <w:r>
        <w:rPr>
          <w:color w:val="231F20"/>
          <w:spacing w:val="-4"/>
        </w:rPr>
        <w:t>nói</w:t>
      </w:r>
      <w:r>
        <w:rPr>
          <w:color w:val="231F20"/>
          <w:spacing w:val="-14"/>
        </w:rPr>
        <w:t> </w:t>
      </w:r>
      <w:r>
        <w:rPr>
          <w:color w:val="231F20"/>
          <w:spacing w:val="-3"/>
        </w:rPr>
        <w:t>do</w:t>
      </w:r>
      <w:r>
        <w:rPr>
          <w:color w:val="231F20"/>
          <w:spacing w:val="-13"/>
        </w:rPr>
        <w:t> </w:t>
      </w:r>
      <w:r>
        <w:rPr>
          <w:color w:val="231F20"/>
          <w:spacing w:val="-3"/>
        </w:rPr>
        <w:t>tu</w:t>
      </w:r>
      <w:r>
        <w:rPr>
          <w:color w:val="231F20"/>
          <w:spacing w:val="-14"/>
        </w:rPr>
        <w:t> </w:t>
      </w:r>
      <w:r>
        <w:rPr>
          <w:color w:val="231F20"/>
          <w:spacing w:val="-4"/>
        </w:rPr>
        <w:t>đạo</w:t>
      </w:r>
      <w:r>
        <w:rPr>
          <w:color w:val="231F20"/>
          <w:spacing w:val="-13"/>
        </w:rPr>
        <w:t> </w:t>
      </w:r>
      <w:r>
        <w:rPr>
          <w:color w:val="231F20"/>
          <w:spacing w:val="-6"/>
        </w:rPr>
        <w:t>đoạn?</w:t>
      </w:r>
    </w:p>
    <w:p>
      <w:pPr>
        <w:pStyle w:val="BodyText"/>
        <w:spacing w:line="276" w:lineRule="auto" w:before="165"/>
        <w:ind w:left="393" w:right="127"/>
      </w:pPr>
      <w:r>
        <w:rPr>
          <w:i/>
          <w:color w:val="231F20"/>
        </w:rPr>
        <w:t>Đáp: </w:t>
      </w:r>
      <w:r>
        <w:rPr>
          <w:color w:val="231F20"/>
        </w:rPr>
        <w:t>Vì tùy thuận nghĩa của kinh. Như trong kinh nói: Cũng như</w:t>
      </w:r>
      <w:r>
        <w:rPr>
          <w:color w:val="231F20"/>
          <w:spacing w:val="-6"/>
        </w:rPr>
        <w:t> </w:t>
      </w:r>
      <w:r>
        <w:rPr>
          <w:color w:val="231F20"/>
        </w:rPr>
        <w:t>có</w:t>
      </w:r>
      <w:r>
        <w:rPr>
          <w:color w:val="231F20"/>
          <w:spacing w:val="-5"/>
        </w:rPr>
        <w:t> </w:t>
      </w:r>
      <w:r>
        <w:rPr>
          <w:color w:val="231F20"/>
        </w:rPr>
        <w:t>một</w:t>
      </w:r>
      <w:r>
        <w:rPr>
          <w:color w:val="231F20"/>
          <w:spacing w:val="-5"/>
        </w:rPr>
        <w:t> </w:t>
      </w:r>
      <w:r>
        <w:rPr>
          <w:color w:val="231F20"/>
        </w:rPr>
        <w:t>người</w:t>
      </w:r>
      <w:r>
        <w:rPr>
          <w:color w:val="231F20"/>
          <w:spacing w:val="-5"/>
        </w:rPr>
        <w:t> </w:t>
      </w:r>
      <w:r>
        <w:rPr>
          <w:color w:val="231F20"/>
        </w:rPr>
        <w:t>vì</w:t>
      </w:r>
      <w:r>
        <w:rPr>
          <w:color w:val="231F20"/>
          <w:spacing w:val="-5"/>
        </w:rPr>
        <w:t> </w:t>
      </w:r>
      <w:r>
        <w:rPr>
          <w:color w:val="231F20"/>
        </w:rPr>
        <w:t>sợ</w:t>
      </w:r>
      <w:r>
        <w:rPr>
          <w:color w:val="231F20"/>
          <w:spacing w:val="-6"/>
        </w:rPr>
        <w:t> </w:t>
      </w:r>
      <w:r>
        <w:rPr>
          <w:color w:val="231F20"/>
        </w:rPr>
        <w:t>các</w:t>
      </w:r>
      <w:r>
        <w:rPr>
          <w:color w:val="231F20"/>
          <w:spacing w:val="-5"/>
        </w:rPr>
        <w:t> </w:t>
      </w:r>
      <w:r>
        <w:rPr>
          <w:color w:val="231F20"/>
        </w:rPr>
        <w:t>thứ</w:t>
      </w:r>
      <w:r>
        <w:rPr>
          <w:color w:val="231F20"/>
          <w:spacing w:val="-5"/>
        </w:rPr>
        <w:t> </w:t>
      </w:r>
      <w:r>
        <w:rPr>
          <w:color w:val="231F20"/>
        </w:rPr>
        <w:t>khổ</w:t>
      </w:r>
      <w:r>
        <w:rPr>
          <w:color w:val="231F20"/>
          <w:spacing w:val="-5"/>
        </w:rPr>
        <w:t> </w:t>
      </w:r>
      <w:r>
        <w:rPr>
          <w:color w:val="231F20"/>
        </w:rPr>
        <w:t>não</w:t>
      </w:r>
      <w:r>
        <w:rPr>
          <w:color w:val="231F20"/>
          <w:spacing w:val="-5"/>
        </w:rPr>
        <w:t> </w:t>
      </w:r>
      <w:r>
        <w:rPr>
          <w:color w:val="231F20"/>
        </w:rPr>
        <w:t>bức</w:t>
      </w:r>
      <w:r>
        <w:rPr>
          <w:color w:val="231F20"/>
          <w:spacing w:val="-6"/>
        </w:rPr>
        <w:t> </w:t>
      </w:r>
      <w:r>
        <w:rPr>
          <w:color w:val="231F20"/>
        </w:rPr>
        <w:t>bách</w:t>
      </w:r>
      <w:r>
        <w:rPr>
          <w:color w:val="231F20"/>
          <w:spacing w:val="-5"/>
        </w:rPr>
        <w:t> </w:t>
      </w:r>
      <w:r>
        <w:rPr>
          <w:color w:val="231F20"/>
        </w:rPr>
        <w:t>nên</w:t>
      </w:r>
      <w:r>
        <w:rPr>
          <w:color w:val="231F20"/>
          <w:spacing w:val="-5"/>
        </w:rPr>
        <w:t> </w:t>
      </w:r>
      <w:r>
        <w:rPr>
          <w:color w:val="231F20"/>
        </w:rPr>
        <w:t>khởi</w:t>
      </w:r>
      <w:r>
        <w:rPr>
          <w:color w:val="231F20"/>
          <w:spacing w:val="-5"/>
        </w:rPr>
        <w:t> </w:t>
      </w:r>
      <w:r>
        <w:rPr>
          <w:color w:val="231F20"/>
        </w:rPr>
        <w:t>suy</w:t>
      </w:r>
      <w:r>
        <w:rPr>
          <w:color w:val="231F20"/>
          <w:spacing w:val="-5"/>
        </w:rPr>
        <w:t> </w:t>
      </w:r>
      <w:r>
        <w:rPr>
          <w:color w:val="231F20"/>
        </w:rPr>
        <w:t>nghĩ:</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Các</w:t>
      </w:r>
      <w:r>
        <w:rPr>
          <w:color w:val="231F20"/>
          <w:spacing w:val="-13"/>
        </w:rPr>
        <w:t> </w:t>
      </w:r>
      <w:r>
        <w:rPr>
          <w:color w:val="231F20"/>
        </w:rPr>
        <w:t>khổ</w:t>
      </w:r>
      <w:r>
        <w:rPr>
          <w:color w:val="231F20"/>
          <w:spacing w:val="-12"/>
        </w:rPr>
        <w:t> </w:t>
      </w:r>
      <w:r>
        <w:rPr>
          <w:color w:val="231F20"/>
        </w:rPr>
        <w:t>kia</w:t>
      </w:r>
      <w:r>
        <w:rPr>
          <w:color w:val="231F20"/>
          <w:spacing w:val="-12"/>
        </w:rPr>
        <w:t> </w:t>
      </w:r>
      <w:r>
        <w:rPr>
          <w:color w:val="231F20"/>
        </w:rPr>
        <w:t>đã</w:t>
      </w:r>
      <w:r>
        <w:rPr>
          <w:color w:val="231F20"/>
          <w:spacing w:val="-12"/>
        </w:rPr>
        <w:t> </w:t>
      </w:r>
      <w:r>
        <w:rPr>
          <w:color w:val="231F20"/>
        </w:rPr>
        <w:t>khiến</w:t>
      </w:r>
      <w:r>
        <w:rPr>
          <w:color w:val="231F20"/>
          <w:spacing w:val="-12"/>
        </w:rPr>
        <w:t> </w:t>
      </w:r>
      <w:r>
        <w:rPr>
          <w:color w:val="231F20"/>
        </w:rPr>
        <w:t>ta</w:t>
      </w:r>
      <w:r>
        <w:rPr>
          <w:color w:val="231F20"/>
          <w:spacing w:val="-12"/>
        </w:rPr>
        <w:t> </w:t>
      </w:r>
      <w:r>
        <w:rPr>
          <w:color w:val="231F20"/>
        </w:rPr>
        <w:t>bị</w:t>
      </w:r>
      <w:r>
        <w:rPr>
          <w:color w:val="231F20"/>
          <w:spacing w:val="-12"/>
        </w:rPr>
        <w:t> </w:t>
      </w:r>
      <w:r>
        <w:rPr>
          <w:color w:val="231F20"/>
        </w:rPr>
        <w:t>hoại</w:t>
      </w:r>
      <w:r>
        <w:rPr>
          <w:color w:val="231F20"/>
          <w:spacing w:val="-13"/>
        </w:rPr>
        <w:t> </w:t>
      </w:r>
      <w:r>
        <w:rPr>
          <w:color w:val="231F20"/>
        </w:rPr>
        <w:t>diệt</w:t>
      </w:r>
      <w:r>
        <w:rPr>
          <w:color w:val="231F20"/>
          <w:spacing w:val="-12"/>
        </w:rPr>
        <w:t> </w:t>
      </w:r>
      <w:r>
        <w:rPr>
          <w:color w:val="231F20"/>
        </w:rPr>
        <w:t>cho</w:t>
      </w:r>
      <w:r>
        <w:rPr>
          <w:color w:val="231F20"/>
          <w:spacing w:val="-12"/>
        </w:rPr>
        <w:t> </w:t>
      </w:r>
      <w:r>
        <w:rPr>
          <w:color w:val="231F20"/>
        </w:rPr>
        <w:t>đến</w:t>
      </w:r>
      <w:r>
        <w:rPr>
          <w:color w:val="231F20"/>
          <w:spacing w:val="-12"/>
        </w:rPr>
        <w:t> </w:t>
      </w:r>
      <w:r>
        <w:rPr>
          <w:color w:val="231F20"/>
        </w:rPr>
        <w:t>chết.</w:t>
      </w:r>
      <w:r>
        <w:rPr>
          <w:color w:val="231F20"/>
          <w:spacing w:val="-12"/>
        </w:rPr>
        <w:t> </w:t>
      </w:r>
      <w:r>
        <w:rPr>
          <w:color w:val="231F20"/>
        </w:rPr>
        <w:t>Sau</w:t>
      </w:r>
      <w:r>
        <w:rPr>
          <w:color w:val="231F20"/>
          <w:spacing w:val="-12"/>
        </w:rPr>
        <w:t> </w:t>
      </w:r>
      <w:r>
        <w:rPr>
          <w:color w:val="231F20"/>
        </w:rPr>
        <w:t>khi</w:t>
      </w:r>
      <w:r>
        <w:rPr>
          <w:color w:val="231F20"/>
          <w:spacing w:val="-12"/>
        </w:rPr>
        <w:t> </w:t>
      </w:r>
      <w:r>
        <w:rPr>
          <w:color w:val="231F20"/>
        </w:rPr>
        <w:t>chết,</w:t>
      </w:r>
      <w:r>
        <w:rPr>
          <w:color w:val="231F20"/>
          <w:spacing w:val="-12"/>
        </w:rPr>
        <w:t> </w:t>
      </w:r>
      <w:r>
        <w:rPr>
          <w:color w:val="231F20"/>
        </w:rPr>
        <w:t>không bệnh,</w:t>
      </w:r>
      <w:r>
        <w:rPr>
          <w:color w:val="231F20"/>
          <w:spacing w:val="-7"/>
        </w:rPr>
        <w:t> </w:t>
      </w:r>
      <w:r>
        <w:rPr>
          <w:color w:val="231F20"/>
        </w:rPr>
        <w:t>luôn</w:t>
      </w:r>
      <w:r>
        <w:rPr>
          <w:color w:val="231F20"/>
          <w:spacing w:val="-6"/>
        </w:rPr>
        <w:t> </w:t>
      </w:r>
      <w:r>
        <w:rPr>
          <w:color w:val="231F20"/>
        </w:rPr>
        <w:t>được</w:t>
      </w:r>
      <w:r>
        <w:rPr>
          <w:color w:val="231F20"/>
          <w:spacing w:val="-7"/>
        </w:rPr>
        <w:t> </w:t>
      </w:r>
      <w:r>
        <w:rPr>
          <w:color w:val="231F20"/>
        </w:rPr>
        <w:t>an</w:t>
      </w:r>
      <w:r>
        <w:rPr>
          <w:color w:val="231F20"/>
          <w:spacing w:val="-6"/>
        </w:rPr>
        <w:t> </w:t>
      </w:r>
      <w:r>
        <w:rPr>
          <w:color w:val="231F20"/>
        </w:rPr>
        <w:t>vui.</w:t>
      </w:r>
      <w:r>
        <w:rPr>
          <w:color w:val="231F20"/>
          <w:spacing w:val="-6"/>
        </w:rPr>
        <w:t> </w:t>
      </w:r>
      <w:r>
        <w:rPr>
          <w:color w:val="231F20"/>
        </w:rPr>
        <w:t>Nghĩa</w:t>
      </w:r>
      <w:r>
        <w:rPr>
          <w:color w:val="231F20"/>
          <w:spacing w:val="-7"/>
        </w:rPr>
        <w:t> </w:t>
      </w:r>
      <w:r>
        <w:rPr>
          <w:color w:val="231F20"/>
        </w:rPr>
        <w:t>sâu</w:t>
      </w:r>
      <w:r>
        <w:rPr>
          <w:color w:val="231F20"/>
          <w:spacing w:val="-6"/>
        </w:rPr>
        <w:t> </w:t>
      </w:r>
      <w:r>
        <w:rPr>
          <w:color w:val="231F20"/>
        </w:rPr>
        <w:t>xa</w:t>
      </w:r>
      <w:r>
        <w:rPr>
          <w:color w:val="231F20"/>
          <w:spacing w:val="-7"/>
        </w:rPr>
        <w:t> </w:t>
      </w:r>
      <w:r>
        <w:rPr>
          <w:color w:val="231F20"/>
        </w:rPr>
        <w:t>của</w:t>
      </w:r>
      <w:r>
        <w:rPr>
          <w:color w:val="231F20"/>
          <w:spacing w:val="-6"/>
        </w:rPr>
        <w:t> </w:t>
      </w:r>
      <w:r>
        <w:rPr>
          <w:color w:val="231F20"/>
        </w:rPr>
        <w:t>kinh</w:t>
      </w:r>
      <w:r>
        <w:rPr>
          <w:color w:val="231F20"/>
          <w:spacing w:val="-6"/>
        </w:rPr>
        <w:t> </w:t>
      </w:r>
      <w:r>
        <w:rPr>
          <w:color w:val="231F20"/>
        </w:rPr>
        <w:t>kia</w:t>
      </w:r>
      <w:r>
        <w:rPr>
          <w:color w:val="231F20"/>
          <w:spacing w:val="-7"/>
        </w:rPr>
        <w:t> </w:t>
      </w:r>
      <w:r>
        <w:rPr>
          <w:color w:val="231F20"/>
        </w:rPr>
        <w:t>nói</w:t>
      </w:r>
      <w:r>
        <w:rPr>
          <w:color w:val="231F20"/>
          <w:spacing w:val="-6"/>
        </w:rPr>
        <w:t> </w:t>
      </w:r>
      <w:r>
        <w:rPr>
          <w:color w:val="231F20"/>
        </w:rPr>
        <w:t>về</w:t>
      </w:r>
      <w:r>
        <w:rPr>
          <w:color w:val="231F20"/>
          <w:spacing w:val="-7"/>
        </w:rPr>
        <w:t> </w:t>
      </w:r>
      <w:r>
        <w:rPr>
          <w:color w:val="231F20"/>
        </w:rPr>
        <w:t>xứ</w:t>
      </w:r>
      <w:r>
        <w:rPr>
          <w:color w:val="231F20"/>
          <w:spacing w:val="-6"/>
        </w:rPr>
        <w:t> </w:t>
      </w:r>
      <w:r>
        <w:rPr>
          <w:color w:val="231F20"/>
        </w:rPr>
        <w:t>thọ</w:t>
      </w:r>
      <w:r>
        <w:rPr>
          <w:color w:val="231F20"/>
          <w:spacing w:val="-6"/>
        </w:rPr>
        <w:t> </w:t>
      </w:r>
      <w:r>
        <w:rPr>
          <w:color w:val="231F20"/>
        </w:rPr>
        <w:t>thân là</w:t>
      </w:r>
      <w:r>
        <w:rPr>
          <w:color w:val="231F20"/>
          <w:spacing w:val="-4"/>
        </w:rPr>
        <w:t> </w:t>
      </w:r>
      <w:r>
        <w:rPr>
          <w:color w:val="231F20"/>
        </w:rPr>
        <w:t>vô</w:t>
      </w:r>
      <w:r>
        <w:rPr>
          <w:color w:val="231F20"/>
          <w:spacing w:val="-3"/>
        </w:rPr>
        <w:t> </w:t>
      </w:r>
      <w:r>
        <w:rPr>
          <w:color w:val="231F20"/>
        </w:rPr>
        <w:t>thường.</w:t>
      </w:r>
      <w:r>
        <w:rPr>
          <w:color w:val="231F20"/>
          <w:spacing w:val="-3"/>
        </w:rPr>
        <w:t> </w:t>
      </w:r>
      <w:r>
        <w:rPr>
          <w:color w:val="231F20"/>
        </w:rPr>
        <w:t>Ái</w:t>
      </w:r>
      <w:r>
        <w:rPr>
          <w:color w:val="231F20"/>
          <w:spacing w:val="-3"/>
        </w:rPr>
        <w:t> </w:t>
      </w:r>
      <w:r>
        <w:rPr>
          <w:color w:val="231F20"/>
        </w:rPr>
        <w:t>đã</w:t>
      </w:r>
      <w:r>
        <w:rPr>
          <w:color w:val="231F20"/>
          <w:spacing w:val="-3"/>
        </w:rPr>
        <w:t> </w:t>
      </w:r>
      <w:r>
        <w:rPr>
          <w:color w:val="231F20"/>
        </w:rPr>
        <w:t>duyên</w:t>
      </w:r>
      <w:r>
        <w:rPr>
          <w:color w:val="231F20"/>
          <w:spacing w:val="-3"/>
        </w:rPr>
        <w:t> </w:t>
      </w:r>
      <w:r>
        <w:rPr>
          <w:color w:val="231F20"/>
        </w:rPr>
        <w:t>nơi</w:t>
      </w:r>
      <w:r>
        <w:rPr>
          <w:color w:val="231F20"/>
          <w:spacing w:val="-3"/>
        </w:rPr>
        <w:t> </w:t>
      </w:r>
      <w:r>
        <w:rPr>
          <w:color w:val="231F20"/>
        </w:rPr>
        <w:t>xứ</w:t>
      </w:r>
      <w:r>
        <w:rPr>
          <w:color w:val="231F20"/>
          <w:spacing w:val="-3"/>
        </w:rPr>
        <w:t> </w:t>
      </w:r>
      <w:r>
        <w:rPr>
          <w:color w:val="231F20"/>
        </w:rPr>
        <w:t>kia</w:t>
      </w:r>
      <w:r>
        <w:rPr>
          <w:color w:val="231F20"/>
          <w:spacing w:val="-4"/>
        </w:rPr>
        <w:t> </w:t>
      </w:r>
      <w:r>
        <w:rPr>
          <w:color w:val="231F20"/>
        </w:rPr>
        <w:t>là</w:t>
      </w:r>
      <w:r>
        <w:rPr>
          <w:color w:val="231F20"/>
          <w:spacing w:val="-3"/>
        </w:rPr>
        <w:t> </w:t>
      </w:r>
      <w:r>
        <w:rPr>
          <w:color w:val="231F20"/>
        </w:rPr>
        <w:t>do</w:t>
      </w:r>
      <w:r>
        <w:rPr>
          <w:color w:val="231F20"/>
          <w:spacing w:val="-3"/>
        </w:rPr>
        <w:t> </w:t>
      </w:r>
      <w:r>
        <w:rPr>
          <w:color w:val="231F20"/>
        </w:rPr>
        <w:t>tu</w:t>
      </w:r>
      <w:r>
        <w:rPr>
          <w:color w:val="231F20"/>
          <w:spacing w:val="-3"/>
        </w:rPr>
        <w:t> </w:t>
      </w:r>
      <w:r>
        <w:rPr>
          <w:color w:val="231F20"/>
        </w:rPr>
        <w:t>đạo</w:t>
      </w:r>
      <w:r>
        <w:rPr>
          <w:color w:val="231F20"/>
          <w:spacing w:val="-3"/>
        </w:rPr>
        <w:t> </w:t>
      </w:r>
      <w:r>
        <w:rPr>
          <w:color w:val="231F20"/>
        </w:rPr>
        <w:t>đoạn.</w:t>
      </w:r>
      <w:r>
        <w:rPr>
          <w:color w:val="231F20"/>
          <w:spacing w:val="-8"/>
        </w:rPr>
        <w:t> </w:t>
      </w:r>
      <w:r>
        <w:rPr>
          <w:color w:val="231F20"/>
        </w:rPr>
        <w:t>Vì</w:t>
      </w:r>
      <w:r>
        <w:rPr>
          <w:color w:val="231F20"/>
          <w:spacing w:val="-3"/>
        </w:rPr>
        <w:t> </w:t>
      </w:r>
      <w:r>
        <w:rPr>
          <w:color w:val="231F20"/>
        </w:rPr>
        <w:t>tùy</w:t>
      </w:r>
      <w:r>
        <w:rPr>
          <w:color w:val="231F20"/>
          <w:spacing w:val="-3"/>
        </w:rPr>
        <w:t> </w:t>
      </w:r>
      <w:r>
        <w:rPr>
          <w:color w:val="231F20"/>
        </w:rPr>
        <w:t>thuận nghĩa của kinh, nên nói ái do tu đạo đoạn.</w:t>
      </w:r>
    </w:p>
    <w:p>
      <w:pPr>
        <w:pStyle w:val="BodyText"/>
        <w:spacing w:line="273" w:lineRule="auto" w:before="110"/>
        <w:ind w:right="410"/>
      </w:pPr>
      <w:r>
        <w:rPr>
          <w:color w:val="231F20"/>
        </w:rPr>
        <w:t>Lại có thuyết nói: Ái không hữu hoặc do kiến đạo đoạn, </w:t>
      </w:r>
      <w:r>
        <w:rPr>
          <w:color w:val="231F20"/>
          <w:spacing w:val="-3"/>
        </w:rPr>
        <w:t>hoặc </w:t>
      </w:r>
      <w:r>
        <w:rPr>
          <w:color w:val="231F20"/>
        </w:rPr>
        <w:t>do tu đạo đoạn. Thế nào là do kiến đạo đoạn? Đáp: Là ái không hữu do kiến đạo đoạn trừ, cho đến nói rộng. Văn </w:t>
      </w:r>
      <w:r>
        <w:rPr>
          <w:color w:val="231F20"/>
          <w:spacing w:val="-5"/>
        </w:rPr>
        <w:t>này, </w:t>
      </w:r>
      <w:r>
        <w:rPr>
          <w:color w:val="231F20"/>
        </w:rPr>
        <w:t>trước đã nói tùy thuận</w:t>
      </w:r>
      <w:r>
        <w:rPr>
          <w:color w:val="231F20"/>
          <w:spacing w:val="-10"/>
        </w:rPr>
        <w:t> </w:t>
      </w:r>
      <w:r>
        <w:rPr>
          <w:color w:val="231F20"/>
        </w:rPr>
        <w:t>nghĩa</w:t>
      </w:r>
      <w:r>
        <w:rPr>
          <w:color w:val="231F20"/>
          <w:spacing w:val="-9"/>
        </w:rPr>
        <w:t> </w:t>
      </w:r>
      <w:r>
        <w:rPr>
          <w:color w:val="231F20"/>
        </w:rPr>
        <w:t>của</w:t>
      </w:r>
      <w:r>
        <w:rPr>
          <w:color w:val="231F20"/>
          <w:spacing w:val="-9"/>
        </w:rPr>
        <w:t> </w:t>
      </w:r>
      <w:r>
        <w:rPr>
          <w:color w:val="231F20"/>
        </w:rPr>
        <w:t>kinh,</w:t>
      </w:r>
      <w:r>
        <w:rPr>
          <w:color w:val="231F20"/>
          <w:spacing w:val="-9"/>
        </w:rPr>
        <w:t> </w:t>
      </w:r>
      <w:r>
        <w:rPr>
          <w:color w:val="231F20"/>
        </w:rPr>
        <w:t>nay</w:t>
      </w:r>
      <w:r>
        <w:rPr>
          <w:color w:val="231F20"/>
          <w:spacing w:val="-9"/>
        </w:rPr>
        <w:t> </w:t>
      </w:r>
      <w:r>
        <w:rPr>
          <w:color w:val="231F20"/>
        </w:rPr>
        <w:t>tức</w:t>
      </w:r>
      <w:r>
        <w:rPr>
          <w:color w:val="231F20"/>
          <w:spacing w:val="-9"/>
        </w:rPr>
        <w:t> </w:t>
      </w:r>
      <w:r>
        <w:rPr>
          <w:color w:val="231F20"/>
        </w:rPr>
        <w:t>nói</w:t>
      </w:r>
      <w:r>
        <w:rPr>
          <w:color w:val="231F20"/>
          <w:spacing w:val="-10"/>
        </w:rPr>
        <w:t> </w:t>
      </w:r>
      <w:r>
        <w:rPr>
          <w:color w:val="231F20"/>
        </w:rPr>
        <w:t>nghĩa</w:t>
      </w:r>
      <w:r>
        <w:rPr>
          <w:color w:val="231F20"/>
          <w:spacing w:val="-9"/>
        </w:rPr>
        <w:t> </w:t>
      </w:r>
      <w:r>
        <w:rPr>
          <w:color w:val="231F20"/>
        </w:rPr>
        <w:t>chân</w:t>
      </w:r>
      <w:r>
        <w:rPr>
          <w:color w:val="231F20"/>
          <w:spacing w:val="-9"/>
        </w:rPr>
        <w:t> </w:t>
      </w:r>
      <w:r>
        <w:rPr>
          <w:color w:val="231F20"/>
        </w:rPr>
        <w:t>thật.</w:t>
      </w:r>
      <w:r>
        <w:rPr>
          <w:color w:val="231F20"/>
          <w:spacing w:val="-9"/>
        </w:rPr>
        <w:t> </w:t>
      </w:r>
      <w:r>
        <w:rPr>
          <w:color w:val="231F20"/>
        </w:rPr>
        <w:t>Như</w:t>
      </w:r>
      <w:r>
        <w:rPr>
          <w:color w:val="231F20"/>
          <w:spacing w:val="-9"/>
        </w:rPr>
        <w:t> </w:t>
      </w:r>
      <w:r>
        <w:rPr>
          <w:color w:val="231F20"/>
        </w:rPr>
        <w:t>nghĩa</w:t>
      </w:r>
      <w:r>
        <w:rPr>
          <w:color w:val="231F20"/>
          <w:spacing w:val="-9"/>
        </w:rPr>
        <w:t> </w:t>
      </w:r>
      <w:r>
        <w:rPr>
          <w:color w:val="231F20"/>
        </w:rPr>
        <w:t>của</w:t>
      </w:r>
      <w:r>
        <w:rPr>
          <w:color w:val="231F20"/>
          <w:spacing w:val="-9"/>
        </w:rPr>
        <w:t> </w:t>
      </w:r>
      <w:r>
        <w:rPr>
          <w:color w:val="231F20"/>
        </w:rPr>
        <w:t>tôi: Ái</w:t>
      </w:r>
      <w:r>
        <w:rPr>
          <w:color w:val="231F20"/>
          <w:spacing w:val="-4"/>
        </w:rPr>
        <w:t> </w:t>
      </w:r>
      <w:r>
        <w:rPr>
          <w:color w:val="231F20"/>
        </w:rPr>
        <w:t>không</w:t>
      </w:r>
      <w:r>
        <w:rPr>
          <w:color w:val="231F20"/>
          <w:spacing w:val="-3"/>
        </w:rPr>
        <w:t> </w:t>
      </w:r>
      <w:r>
        <w:rPr>
          <w:color w:val="231F20"/>
        </w:rPr>
        <w:t>hữu</w:t>
      </w:r>
      <w:r>
        <w:rPr>
          <w:color w:val="231F20"/>
          <w:spacing w:val="-3"/>
        </w:rPr>
        <w:t> </w:t>
      </w:r>
      <w:r>
        <w:rPr>
          <w:color w:val="231F20"/>
        </w:rPr>
        <w:t>nên</w:t>
      </w:r>
      <w:r>
        <w:rPr>
          <w:color w:val="231F20"/>
          <w:spacing w:val="-3"/>
        </w:rPr>
        <w:t> </w:t>
      </w:r>
      <w:r>
        <w:rPr>
          <w:color w:val="231F20"/>
        </w:rPr>
        <w:t>nói</w:t>
      </w:r>
      <w:r>
        <w:rPr>
          <w:color w:val="231F20"/>
          <w:spacing w:val="-3"/>
        </w:rPr>
        <w:t> </w:t>
      </w:r>
      <w:r>
        <w:rPr>
          <w:color w:val="231F20"/>
        </w:rPr>
        <w:t>do</w:t>
      </w:r>
      <w:r>
        <w:rPr>
          <w:color w:val="231F20"/>
          <w:spacing w:val="-4"/>
        </w:rPr>
        <w:t> </w:t>
      </w:r>
      <w:r>
        <w:rPr>
          <w:color w:val="231F20"/>
        </w:rPr>
        <w:t>tu</w:t>
      </w:r>
      <w:r>
        <w:rPr>
          <w:color w:val="231F20"/>
          <w:spacing w:val="-3"/>
        </w:rPr>
        <w:t> </w:t>
      </w:r>
      <w:r>
        <w:rPr>
          <w:color w:val="231F20"/>
        </w:rPr>
        <w:t>đạo</w:t>
      </w:r>
      <w:r>
        <w:rPr>
          <w:color w:val="231F20"/>
          <w:spacing w:val="-3"/>
        </w:rPr>
        <w:t> </w:t>
      </w:r>
      <w:r>
        <w:rPr>
          <w:color w:val="231F20"/>
        </w:rPr>
        <w:t>đoạn</w:t>
      </w:r>
      <w:r>
        <w:rPr>
          <w:color w:val="231F20"/>
          <w:spacing w:val="-3"/>
        </w:rPr>
        <w:t> </w:t>
      </w:r>
      <w:r>
        <w:rPr>
          <w:color w:val="231F20"/>
        </w:rPr>
        <w:t>trừ.</w:t>
      </w:r>
      <w:r>
        <w:rPr>
          <w:color w:val="231F20"/>
          <w:spacing w:val="-3"/>
        </w:rPr>
        <w:t> </w:t>
      </w:r>
      <w:r>
        <w:rPr>
          <w:color w:val="231F20"/>
        </w:rPr>
        <w:t>Như</w:t>
      </w:r>
      <w:r>
        <w:rPr>
          <w:color w:val="231F20"/>
          <w:spacing w:val="-4"/>
        </w:rPr>
        <w:t> </w:t>
      </w:r>
      <w:r>
        <w:rPr>
          <w:color w:val="231F20"/>
        </w:rPr>
        <w:t>nghĩa</w:t>
      </w:r>
      <w:r>
        <w:rPr>
          <w:color w:val="231F20"/>
          <w:spacing w:val="-3"/>
        </w:rPr>
        <w:t> </w:t>
      </w:r>
      <w:r>
        <w:rPr>
          <w:color w:val="231F20"/>
        </w:rPr>
        <w:t>của</w:t>
      </w:r>
      <w:r>
        <w:rPr>
          <w:color w:val="231F20"/>
          <w:spacing w:val="-3"/>
        </w:rPr>
        <w:t> </w:t>
      </w:r>
      <w:r>
        <w:rPr>
          <w:color w:val="231F20"/>
        </w:rPr>
        <w:t>tôi:</w:t>
      </w:r>
      <w:r>
        <w:rPr>
          <w:color w:val="231F20"/>
          <w:spacing w:val="-3"/>
        </w:rPr>
        <w:t> </w:t>
      </w:r>
      <w:r>
        <w:rPr>
          <w:color w:val="231F20"/>
        </w:rPr>
        <w:t>Là</w:t>
      </w:r>
      <w:r>
        <w:rPr>
          <w:color w:val="231F20"/>
          <w:spacing w:val="-3"/>
        </w:rPr>
        <w:t> </w:t>
      </w:r>
      <w:r>
        <w:rPr>
          <w:color w:val="231F20"/>
        </w:rPr>
        <w:t>như tôi đã tùy thuận nghĩa trong kinh Phật. Kinh kia là căn bản của</w:t>
      </w:r>
      <w:r>
        <w:rPr>
          <w:color w:val="231F20"/>
          <w:spacing w:val="-35"/>
        </w:rPr>
        <w:t> </w:t>
      </w:r>
      <w:r>
        <w:rPr>
          <w:color w:val="231F20"/>
        </w:rPr>
        <w:t>Luận </w:t>
      </w:r>
      <w:r>
        <w:rPr>
          <w:color w:val="231F20"/>
          <w:spacing w:val="-5"/>
        </w:rPr>
        <w:t>này. </w:t>
      </w:r>
      <w:r>
        <w:rPr>
          <w:color w:val="231F20"/>
        </w:rPr>
        <w:t>Do sự việc </w:t>
      </w:r>
      <w:r>
        <w:rPr>
          <w:color w:val="231F20"/>
          <w:spacing w:val="-6"/>
        </w:rPr>
        <w:t>ấy, </w:t>
      </w:r>
      <w:r>
        <w:rPr>
          <w:color w:val="231F20"/>
        </w:rPr>
        <w:t>nên nói ái không hữu là do tu đạo đoạn</w:t>
      </w:r>
      <w:r>
        <w:rPr>
          <w:color w:val="231F20"/>
          <w:spacing w:val="10"/>
        </w:rPr>
        <w:t> </w:t>
      </w:r>
      <w:r>
        <w:rPr>
          <w:color w:val="231F20"/>
        </w:rPr>
        <w:t>trừ.</w:t>
      </w:r>
    </w:p>
    <w:p>
      <w:pPr>
        <w:pStyle w:val="BodyText"/>
        <w:spacing w:line="273" w:lineRule="auto" w:before="107"/>
        <w:ind w:right="410"/>
      </w:pPr>
      <w:r>
        <w:rPr>
          <w:color w:val="231F20"/>
        </w:rPr>
        <w:t>Như</w:t>
      </w:r>
      <w:r>
        <w:rPr>
          <w:color w:val="231F20"/>
          <w:spacing w:val="-19"/>
        </w:rPr>
        <w:t> </w:t>
      </w:r>
      <w:r>
        <w:rPr>
          <w:color w:val="231F20"/>
        </w:rPr>
        <w:t>thế,</w:t>
      </w:r>
      <w:r>
        <w:rPr>
          <w:color w:val="231F20"/>
          <w:spacing w:val="-19"/>
        </w:rPr>
        <w:t> </w:t>
      </w:r>
      <w:r>
        <w:rPr>
          <w:color w:val="231F20"/>
        </w:rPr>
        <w:t>ông</w:t>
      </w:r>
      <w:r>
        <w:rPr>
          <w:color w:val="231F20"/>
          <w:spacing w:val="-19"/>
        </w:rPr>
        <w:t> </w:t>
      </w:r>
      <w:r>
        <w:rPr>
          <w:color w:val="231F20"/>
        </w:rPr>
        <w:t>muốn</w:t>
      </w:r>
      <w:r>
        <w:rPr>
          <w:color w:val="231F20"/>
          <w:spacing w:val="-19"/>
        </w:rPr>
        <w:t> </w:t>
      </w:r>
      <w:r>
        <w:rPr>
          <w:color w:val="231F20"/>
        </w:rPr>
        <w:t>khiến</w:t>
      </w:r>
      <w:r>
        <w:rPr>
          <w:color w:val="231F20"/>
          <w:spacing w:val="-19"/>
        </w:rPr>
        <w:t> </w:t>
      </w:r>
      <w:r>
        <w:rPr>
          <w:color w:val="231F20"/>
        </w:rPr>
        <w:t>ái</w:t>
      </w:r>
      <w:r>
        <w:rPr>
          <w:color w:val="231F20"/>
          <w:spacing w:val="-19"/>
        </w:rPr>
        <w:t> </w:t>
      </w:r>
      <w:r>
        <w:rPr>
          <w:color w:val="231F20"/>
        </w:rPr>
        <w:t>không</w:t>
      </w:r>
      <w:r>
        <w:rPr>
          <w:color w:val="231F20"/>
          <w:spacing w:val="-19"/>
        </w:rPr>
        <w:t> </w:t>
      </w:r>
      <w:r>
        <w:rPr>
          <w:color w:val="231F20"/>
        </w:rPr>
        <w:t>hữu</w:t>
      </w:r>
      <w:r>
        <w:rPr>
          <w:color w:val="231F20"/>
          <w:spacing w:val="-19"/>
        </w:rPr>
        <w:t> </w:t>
      </w:r>
      <w:r>
        <w:rPr>
          <w:color w:val="231F20"/>
        </w:rPr>
        <w:t>là</w:t>
      </w:r>
      <w:r>
        <w:rPr>
          <w:color w:val="231F20"/>
          <w:spacing w:val="-19"/>
        </w:rPr>
        <w:t> </w:t>
      </w:r>
      <w:r>
        <w:rPr>
          <w:color w:val="231F20"/>
        </w:rPr>
        <w:t>do</w:t>
      </w:r>
      <w:r>
        <w:rPr>
          <w:color w:val="231F20"/>
          <w:spacing w:val="-19"/>
        </w:rPr>
        <w:t> </w:t>
      </w:r>
      <w:r>
        <w:rPr>
          <w:color w:val="231F20"/>
        </w:rPr>
        <w:t>tu</w:t>
      </w:r>
      <w:r>
        <w:rPr>
          <w:color w:val="231F20"/>
          <w:spacing w:val="-19"/>
        </w:rPr>
        <w:t> </w:t>
      </w:r>
      <w:r>
        <w:rPr>
          <w:color w:val="231F20"/>
        </w:rPr>
        <w:t>đạo</w:t>
      </w:r>
      <w:r>
        <w:rPr>
          <w:color w:val="231F20"/>
          <w:spacing w:val="-19"/>
        </w:rPr>
        <w:t> </w:t>
      </w:r>
      <w:r>
        <w:rPr>
          <w:color w:val="231F20"/>
        </w:rPr>
        <w:t>đoạn</w:t>
      </w:r>
      <w:r>
        <w:rPr>
          <w:color w:val="231F20"/>
          <w:spacing w:val="-19"/>
        </w:rPr>
        <w:t> </w:t>
      </w:r>
      <w:r>
        <w:rPr>
          <w:color w:val="231F20"/>
        </w:rPr>
        <w:t>chăng? Đây</w:t>
      </w:r>
      <w:r>
        <w:rPr>
          <w:color w:val="231F20"/>
          <w:spacing w:val="-6"/>
        </w:rPr>
        <w:t> </w:t>
      </w:r>
      <w:r>
        <w:rPr>
          <w:color w:val="231F20"/>
        </w:rPr>
        <w:t>là</w:t>
      </w:r>
      <w:r>
        <w:rPr>
          <w:color w:val="231F20"/>
          <w:spacing w:val="-6"/>
        </w:rPr>
        <w:t> </w:t>
      </w:r>
      <w:r>
        <w:rPr>
          <w:color w:val="231F20"/>
        </w:rPr>
        <w:t>phái</w:t>
      </w:r>
      <w:r>
        <w:rPr>
          <w:color w:val="231F20"/>
          <w:spacing w:val="-11"/>
        </w:rPr>
        <w:t> </w:t>
      </w:r>
      <w:r>
        <w:rPr>
          <w:color w:val="231F20"/>
        </w:rPr>
        <w:t>Tỳ-bà-xà-bà-đề</w:t>
      </w:r>
      <w:r>
        <w:rPr>
          <w:color w:val="231F20"/>
          <w:spacing w:val="-5"/>
        </w:rPr>
        <w:t> </w:t>
      </w:r>
      <w:r>
        <w:rPr>
          <w:color w:val="231F20"/>
        </w:rPr>
        <w:t>(Tỳ-bà-xà-bà-đề:</w:t>
      </w:r>
      <w:r>
        <w:rPr>
          <w:color w:val="231F20"/>
          <w:spacing w:val="-11"/>
        </w:rPr>
        <w:t> </w:t>
      </w:r>
      <w:r>
        <w:rPr>
          <w:color w:val="231F20"/>
        </w:rPr>
        <w:t>Tần</w:t>
      </w:r>
      <w:r>
        <w:rPr>
          <w:color w:val="231F20"/>
          <w:spacing w:val="-6"/>
        </w:rPr>
        <w:t> </w:t>
      </w:r>
      <w:r>
        <w:rPr>
          <w:color w:val="231F20"/>
        </w:rPr>
        <w:t>dịch</w:t>
      </w:r>
      <w:r>
        <w:rPr>
          <w:color w:val="231F20"/>
          <w:spacing w:val="-6"/>
        </w:rPr>
        <w:t> </w:t>
      </w:r>
      <w:r>
        <w:rPr>
          <w:color w:val="231F20"/>
        </w:rPr>
        <w:t>là</w:t>
      </w:r>
      <w:r>
        <w:rPr>
          <w:color w:val="231F20"/>
          <w:spacing w:val="-5"/>
        </w:rPr>
        <w:t> </w:t>
      </w:r>
      <w:r>
        <w:rPr>
          <w:color w:val="231F20"/>
        </w:rPr>
        <w:t>Luận</w:t>
      </w:r>
      <w:r>
        <w:rPr>
          <w:color w:val="231F20"/>
          <w:spacing w:val="-6"/>
        </w:rPr>
        <w:t> </w:t>
      </w:r>
      <w:r>
        <w:rPr>
          <w:color w:val="231F20"/>
        </w:rPr>
        <w:t>Phân Biệt) định rõ về lời nói của phái Dục-đa-bà-đề (Dục-đa-bà-đề: Tần dịch là Luận Tương</w:t>
      </w:r>
      <w:r>
        <w:rPr>
          <w:color w:val="231F20"/>
          <w:spacing w:val="-5"/>
        </w:rPr>
        <w:t> </w:t>
      </w:r>
      <w:r>
        <w:rPr>
          <w:color w:val="231F20"/>
        </w:rPr>
        <w:t>Ứng).</w:t>
      </w:r>
    </w:p>
    <w:p>
      <w:pPr>
        <w:pStyle w:val="BodyText"/>
        <w:spacing w:line="273" w:lineRule="auto" w:before="110"/>
        <w:ind w:right="411"/>
      </w:pPr>
      <w:r>
        <w:rPr>
          <w:color w:val="231F20"/>
        </w:rPr>
        <w:t>Nếu</w:t>
      </w:r>
      <w:r>
        <w:rPr>
          <w:color w:val="231F20"/>
          <w:spacing w:val="-14"/>
        </w:rPr>
        <w:t> </w:t>
      </w:r>
      <w:r>
        <w:rPr>
          <w:color w:val="231F20"/>
        </w:rPr>
        <w:t>không</w:t>
      </w:r>
      <w:r>
        <w:rPr>
          <w:color w:val="231F20"/>
          <w:spacing w:val="-12"/>
        </w:rPr>
        <w:t> </w:t>
      </w:r>
      <w:r>
        <w:rPr>
          <w:color w:val="231F20"/>
        </w:rPr>
        <w:t>định</w:t>
      </w:r>
      <w:r>
        <w:rPr>
          <w:color w:val="231F20"/>
          <w:spacing w:val="-13"/>
        </w:rPr>
        <w:t> </w:t>
      </w:r>
      <w:r>
        <w:rPr>
          <w:color w:val="231F20"/>
        </w:rPr>
        <w:t>rõ</w:t>
      </w:r>
      <w:r>
        <w:rPr>
          <w:color w:val="231F20"/>
          <w:spacing w:val="-12"/>
        </w:rPr>
        <w:t> </w:t>
      </w:r>
      <w:r>
        <w:rPr>
          <w:color w:val="231F20"/>
        </w:rPr>
        <w:t>lời</w:t>
      </w:r>
      <w:r>
        <w:rPr>
          <w:color w:val="231F20"/>
          <w:spacing w:val="-13"/>
        </w:rPr>
        <w:t> </w:t>
      </w:r>
      <w:r>
        <w:rPr>
          <w:color w:val="231F20"/>
        </w:rPr>
        <w:t>nói</w:t>
      </w:r>
      <w:r>
        <w:rPr>
          <w:color w:val="231F20"/>
          <w:spacing w:val="-13"/>
        </w:rPr>
        <w:t> </w:t>
      </w:r>
      <w:r>
        <w:rPr>
          <w:color w:val="231F20"/>
        </w:rPr>
        <w:t>của</w:t>
      </w:r>
      <w:r>
        <w:rPr>
          <w:color w:val="231F20"/>
          <w:spacing w:val="-12"/>
        </w:rPr>
        <w:t> </w:t>
      </w:r>
      <w:r>
        <w:rPr>
          <w:color w:val="231F20"/>
        </w:rPr>
        <w:t>người</w:t>
      </w:r>
      <w:r>
        <w:rPr>
          <w:color w:val="231F20"/>
          <w:spacing w:val="-14"/>
        </w:rPr>
        <w:t> </w:t>
      </w:r>
      <w:r>
        <w:rPr>
          <w:color w:val="231F20"/>
        </w:rPr>
        <w:t>khác</w:t>
      </w:r>
      <w:r>
        <w:rPr>
          <w:color w:val="231F20"/>
          <w:spacing w:val="-13"/>
        </w:rPr>
        <w:t> </w:t>
      </w:r>
      <w:r>
        <w:rPr>
          <w:color w:val="231F20"/>
        </w:rPr>
        <w:t>mà</w:t>
      </w:r>
      <w:r>
        <w:rPr>
          <w:color w:val="231F20"/>
          <w:spacing w:val="-12"/>
        </w:rPr>
        <w:t> </w:t>
      </w:r>
      <w:r>
        <w:rPr>
          <w:color w:val="231F20"/>
        </w:rPr>
        <w:t>nói</w:t>
      </w:r>
      <w:r>
        <w:rPr>
          <w:color w:val="231F20"/>
          <w:spacing w:val="-12"/>
        </w:rPr>
        <w:t> </w:t>
      </w:r>
      <w:r>
        <w:rPr>
          <w:color w:val="231F20"/>
        </w:rPr>
        <w:t>lỗi</w:t>
      </w:r>
      <w:r>
        <w:rPr>
          <w:color w:val="231F20"/>
          <w:spacing w:val="-12"/>
        </w:rPr>
        <w:t> </w:t>
      </w:r>
      <w:r>
        <w:rPr>
          <w:color w:val="231F20"/>
        </w:rPr>
        <w:t>của</w:t>
      </w:r>
      <w:r>
        <w:rPr>
          <w:color w:val="231F20"/>
          <w:spacing w:val="-12"/>
        </w:rPr>
        <w:t> </w:t>
      </w:r>
      <w:r>
        <w:rPr>
          <w:color w:val="231F20"/>
        </w:rPr>
        <w:t>họ,</w:t>
      </w:r>
      <w:r>
        <w:rPr>
          <w:color w:val="231F20"/>
          <w:spacing w:val="-12"/>
        </w:rPr>
        <w:t> </w:t>
      </w:r>
      <w:r>
        <w:rPr>
          <w:color w:val="231F20"/>
        </w:rPr>
        <w:t>tức là</w:t>
      </w:r>
      <w:r>
        <w:rPr>
          <w:color w:val="231F20"/>
          <w:spacing w:val="-7"/>
        </w:rPr>
        <w:t> </w:t>
      </w:r>
      <w:r>
        <w:rPr>
          <w:color w:val="231F20"/>
        </w:rPr>
        <w:t>không</w:t>
      </w:r>
      <w:r>
        <w:rPr>
          <w:color w:val="231F20"/>
          <w:spacing w:val="-7"/>
        </w:rPr>
        <w:t> </w:t>
      </w:r>
      <w:r>
        <w:rPr>
          <w:color w:val="231F20"/>
        </w:rPr>
        <w:t>đúng,</w:t>
      </w:r>
      <w:r>
        <w:rPr>
          <w:color w:val="231F20"/>
          <w:spacing w:val="-7"/>
        </w:rPr>
        <w:t> </w:t>
      </w:r>
      <w:r>
        <w:rPr>
          <w:color w:val="231F20"/>
        </w:rPr>
        <w:t>nên</w:t>
      </w:r>
      <w:r>
        <w:rPr>
          <w:color w:val="231F20"/>
          <w:spacing w:val="-7"/>
        </w:rPr>
        <w:t> </w:t>
      </w:r>
      <w:r>
        <w:rPr>
          <w:color w:val="231F20"/>
        </w:rPr>
        <w:t>nói</w:t>
      </w:r>
      <w:r>
        <w:rPr>
          <w:color w:val="231F20"/>
          <w:spacing w:val="-7"/>
        </w:rPr>
        <w:t> </w:t>
      </w:r>
      <w:r>
        <w:rPr>
          <w:color w:val="231F20"/>
        </w:rPr>
        <w:t>ông</w:t>
      </w:r>
      <w:r>
        <w:rPr>
          <w:color w:val="231F20"/>
          <w:spacing w:val="-7"/>
        </w:rPr>
        <w:t> </w:t>
      </w:r>
      <w:r>
        <w:rPr>
          <w:color w:val="231F20"/>
        </w:rPr>
        <w:t>muốn</w:t>
      </w:r>
      <w:r>
        <w:rPr>
          <w:color w:val="231F20"/>
          <w:spacing w:val="-6"/>
        </w:rPr>
        <w:t> </w:t>
      </w:r>
      <w:r>
        <w:rPr>
          <w:color w:val="231F20"/>
        </w:rPr>
        <w:t>khiến</w:t>
      </w:r>
      <w:r>
        <w:rPr>
          <w:color w:val="231F20"/>
          <w:spacing w:val="-7"/>
        </w:rPr>
        <w:t> </w:t>
      </w:r>
      <w:r>
        <w:rPr>
          <w:color w:val="231F20"/>
        </w:rPr>
        <w:t>ái</w:t>
      </w:r>
      <w:r>
        <w:rPr>
          <w:color w:val="231F20"/>
          <w:spacing w:val="-7"/>
        </w:rPr>
        <w:t> </w:t>
      </w:r>
      <w:r>
        <w:rPr>
          <w:color w:val="231F20"/>
        </w:rPr>
        <w:t>không</w:t>
      </w:r>
      <w:r>
        <w:rPr>
          <w:color w:val="231F20"/>
          <w:spacing w:val="-7"/>
        </w:rPr>
        <w:t> </w:t>
      </w:r>
      <w:r>
        <w:rPr>
          <w:color w:val="231F20"/>
        </w:rPr>
        <w:t>hữu</w:t>
      </w:r>
      <w:r>
        <w:rPr>
          <w:color w:val="231F20"/>
          <w:spacing w:val="-7"/>
        </w:rPr>
        <w:t> </w:t>
      </w:r>
      <w:r>
        <w:rPr>
          <w:color w:val="231F20"/>
        </w:rPr>
        <w:t>do</w:t>
      </w:r>
      <w:r>
        <w:rPr>
          <w:color w:val="231F20"/>
          <w:spacing w:val="-7"/>
        </w:rPr>
        <w:t> </w:t>
      </w:r>
      <w:r>
        <w:rPr>
          <w:color w:val="231F20"/>
        </w:rPr>
        <w:t>tu</w:t>
      </w:r>
      <w:r>
        <w:rPr>
          <w:color w:val="231F20"/>
          <w:spacing w:val="-7"/>
        </w:rPr>
        <w:t> </w:t>
      </w:r>
      <w:r>
        <w:rPr>
          <w:color w:val="231F20"/>
        </w:rPr>
        <w:t>đạo</w:t>
      </w:r>
      <w:r>
        <w:rPr>
          <w:color w:val="231F20"/>
          <w:spacing w:val="-6"/>
        </w:rPr>
        <w:t> </w:t>
      </w:r>
      <w:r>
        <w:rPr>
          <w:color w:val="231F20"/>
          <w:spacing w:val="-4"/>
        </w:rPr>
        <w:t>đoạn </w:t>
      </w:r>
      <w:r>
        <w:rPr>
          <w:color w:val="231F20"/>
        </w:rPr>
        <w:t>trừ. Phái Dục-đa-bà-đề đáp: Đúng</w:t>
      </w:r>
      <w:r>
        <w:rPr>
          <w:color w:val="231F20"/>
          <w:spacing w:val="-5"/>
        </w:rPr>
        <w:t> vậy.</w:t>
      </w:r>
    </w:p>
    <w:p>
      <w:pPr>
        <w:pStyle w:val="BodyText"/>
        <w:spacing w:line="273" w:lineRule="auto" w:before="111"/>
        <w:ind w:right="410"/>
      </w:pPr>
      <w:r>
        <w:rPr>
          <w:color w:val="231F20"/>
        </w:rPr>
        <w:t>Phái</w:t>
      </w:r>
      <w:r>
        <w:rPr>
          <w:color w:val="231F20"/>
          <w:spacing w:val="-11"/>
        </w:rPr>
        <w:t> </w:t>
      </w:r>
      <w:r>
        <w:rPr>
          <w:color w:val="231F20"/>
        </w:rPr>
        <w:t>Tỳ-bà-xà-bà-đề</w:t>
      </w:r>
      <w:r>
        <w:rPr>
          <w:color w:val="231F20"/>
          <w:spacing w:val="-5"/>
        </w:rPr>
        <w:t> </w:t>
      </w:r>
      <w:r>
        <w:rPr>
          <w:color w:val="231F20"/>
        </w:rPr>
        <w:t>nói:</w:t>
      </w:r>
      <w:r>
        <w:rPr>
          <w:color w:val="231F20"/>
          <w:spacing w:val="-6"/>
        </w:rPr>
        <w:t> </w:t>
      </w:r>
      <w:r>
        <w:rPr>
          <w:color w:val="231F20"/>
        </w:rPr>
        <w:t>Nếu</w:t>
      </w:r>
      <w:r>
        <w:rPr>
          <w:color w:val="231F20"/>
          <w:spacing w:val="-5"/>
        </w:rPr>
        <w:t> </w:t>
      </w:r>
      <w:r>
        <w:rPr>
          <w:color w:val="231F20"/>
        </w:rPr>
        <w:t>tạo</w:t>
      </w:r>
      <w:r>
        <w:rPr>
          <w:color w:val="231F20"/>
          <w:spacing w:val="-6"/>
        </w:rPr>
        <w:t> </w:t>
      </w:r>
      <w:r>
        <w:rPr>
          <w:color w:val="231F20"/>
        </w:rPr>
        <w:t>ra</w:t>
      </w:r>
      <w:r>
        <w:rPr>
          <w:color w:val="231F20"/>
          <w:spacing w:val="-5"/>
        </w:rPr>
        <w:t> </w:t>
      </w:r>
      <w:r>
        <w:rPr>
          <w:color w:val="231F20"/>
        </w:rPr>
        <w:t>thuyết</w:t>
      </w:r>
      <w:r>
        <w:rPr>
          <w:color w:val="231F20"/>
          <w:spacing w:val="-6"/>
        </w:rPr>
        <w:t> </w:t>
      </w:r>
      <w:r>
        <w:rPr>
          <w:color w:val="231F20"/>
        </w:rPr>
        <w:t>ấy</w:t>
      </w:r>
      <w:r>
        <w:rPr>
          <w:color w:val="231F20"/>
          <w:spacing w:val="-5"/>
        </w:rPr>
        <w:t> </w:t>
      </w:r>
      <w:r>
        <w:rPr>
          <w:color w:val="231F20"/>
        </w:rPr>
        <w:t>thì</w:t>
      </w:r>
      <w:r>
        <w:rPr>
          <w:color w:val="231F20"/>
          <w:spacing w:val="-6"/>
        </w:rPr>
        <w:t> </w:t>
      </w:r>
      <w:r>
        <w:rPr>
          <w:color w:val="231F20"/>
        </w:rPr>
        <w:t>người</w:t>
      </w:r>
      <w:r>
        <w:rPr>
          <w:color w:val="231F20"/>
          <w:spacing w:val="-10"/>
        </w:rPr>
        <w:t> </w:t>
      </w:r>
      <w:r>
        <w:rPr>
          <w:color w:val="231F20"/>
        </w:rPr>
        <w:t>Tu-đà- hoàn có thể khởi lên ái </w:t>
      </w:r>
      <w:r>
        <w:rPr>
          <w:color w:val="231F20"/>
          <w:spacing w:val="-5"/>
        </w:rPr>
        <w:t>này, </w:t>
      </w:r>
      <w:r>
        <w:rPr>
          <w:color w:val="231F20"/>
        </w:rPr>
        <w:t>khiến ta bị đoạn hoại cho đến chết. Sau khi chết không bệnh thường được an vui chăng?</w:t>
      </w:r>
    </w:p>
    <w:p>
      <w:pPr>
        <w:spacing w:before="111"/>
        <w:ind w:left="677" w:right="0" w:firstLine="0"/>
        <w:jc w:val="both"/>
        <w:rPr>
          <w:sz w:val="26"/>
        </w:rPr>
      </w:pPr>
      <w:r>
        <w:rPr>
          <w:i/>
          <w:color w:val="231F20"/>
          <w:sz w:val="26"/>
        </w:rPr>
        <w:t>Đáp: </w:t>
      </w:r>
      <w:r>
        <w:rPr>
          <w:color w:val="231F20"/>
          <w:sz w:val="26"/>
        </w:rPr>
        <w:t>Không phải.</w:t>
      </w:r>
    </w:p>
    <w:p>
      <w:pPr>
        <w:pStyle w:val="BodyText"/>
        <w:spacing w:before="155"/>
        <w:ind w:left="677" w:firstLine="0"/>
      </w:pPr>
      <w:r>
        <w:rPr>
          <w:i/>
          <w:color w:val="231F20"/>
        </w:rPr>
        <w:t>Hỏi: </w:t>
      </w:r>
      <w:r>
        <w:rPr>
          <w:color w:val="231F20"/>
        </w:rPr>
        <w:t>Vì sao người Tu-đà-hoàn không thể khởi ái ấy?</w:t>
      </w:r>
    </w:p>
    <w:p>
      <w:pPr>
        <w:pStyle w:val="BodyText"/>
        <w:spacing w:before="154"/>
        <w:ind w:left="677" w:firstLine="0"/>
        <w:jc w:val="left"/>
      </w:pPr>
      <w:r>
        <w:rPr>
          <w:i/>
          <w:color w:val="231F20"/>
          <w:spacing w:val="-5"/>
        </w:rPr>
        <w:t>Đáp: </w:t>
      </w:r>
      <w:r>
        <w:rPr>
          <w:color w:val="231F20"/>
          <w:spacing w:val="-5"/>
        </w:rPr>
        <w:t>Hoặc </w:t>
      </w:r>
      <w:r>
        <w:rPr>
          <w:color w:val="231F20"/>
          <w:spacing w:val="-3"/>
        </w:rPr>
        <w:t>có </w:t>
      </w:r>
      <w:r>
        <w:rPr>
          <w:color w:val="231F20"/>
          <w:spacing w:val="-5"/>
        </w:rPr>
        <w:t>thuyết nói: </w:t>
      </w:r>
      <w:r>
        <w:rPr>
          <w:color w:val="231F20"/>
          <w:spacing w:val="-3"/>
        </w:rPr>
        <w:t>Vì </w:t>
      </w:r>
      <w:r>
        <w:rPr>
          <w:color w:val="231F20"/>
          <w:spacing w:val="-5"/>
        </w:rPr>
        <w:t>người </w:t>
      </w:r>
      <w:r>
        <w:rPr>
          <w:color w:val="231F20"/>
          <w:spacing w:val="-7"/>
        </w:rPr>
        <w:t>Tu-đà-hoàn </w:t>
      </w:r>
      <w:r>
        <w:rPr>
          <w:color w:val="231F20"/>
          <w:spacing w:val="-4"/>
        </w:rPr>
        <w:t>tin </w:t>
      </w:r>
      <w:r>
        <w:rPr>
          <w:color w:val="231F20"/>
          <w:spacing w:val="-5"/>
        </w:rPr>
        <w:t>pháp, </w:t>
      </w:r>
      <w:r>
        <w:rPr>
          <w:color w:val="231F20"/>
          <w:spacing w:val="-4"/>
        </w:rPr>
        <w:t>tin </w:t>
      </w:r>
      <w:r>
        <w:rPr>
          <w:color w:val="231F20"/>
          <w:spacing w:val="-6"/>
        </w:rPr>
        <w:t>nghiệp.</w:t>
      </w:r>
    </w:p>
    <w:p>
      <w:pPr>
        <w:pStyle w:val="BodyText"/>
        <w:spacing w:line="273" w:lineRule="auto" w:before="155"/>
        <w:ind w:right="334"/>
        <w:jc w:val="left"/>
      </w:pPr>
      <w:r>
        <w:rPr>
          <w:color w:val="231F20"/>
        </w:rPr>
        <w:t>Lại</w:t>
      </w:r>
      <w:r>
        <w:rPr>
          <w:color w:val="231F20"/>
          <w:spacing w:val="-12"/>
        </w:rPr>
        <w:t> </w:t>
      </w:r>
      <w:r>
        <w:rPr>
          <w:color w:val="231F20"/>
        </w:rPr>
        <w:t>có</w:t>
      </w:r>
      <w:r>
        <w:rPr>
          <w:color w:val="231F20"/>
          <w:spacing w:val="-11"/>
        </w:rPr>
        <w:t> </w:t>
      </w:r>
      <w:r>
        <w:rPr>
          <w:color w:val="231F20"/>
        </w:rPr>
        <w:t>thuyết</w:t>
      </w:r>
      <w:r>
        <w:rPr>
          <w:color w:val="231F20"/>
          <w:spacing w:val="-11"/>
        </w:rPr>
        <w:t> </w:t>
      </w:r>
      <w:r>
        <w:rPr>
          <w:color w:val="231F20"/>
        </w:rPr>
        <w:t>cho:</w:t>
      </w:r>
      <w:r>
        <w:rPr>
          <w:color w:val="231F20"/>
          <w:spacing w:val="-17"/>
        </w:rPr>
        <w:t> </w:t>
      </w:r>
      <w:r>
        <w:rPr>
          <w:color w:val="231F20"/>
        </w:rPr>
        <w:t>Vì</w:t>
      </w:r>
      <w:r>
        <w:rPr>
          <w:color w:val="231F20"/>
          <w:spacing w:val="-11"/>
        </w:rPr>
        <w:t> </w:t>
      </w:r>
      <w:r>
        <w:rPr>
          <w:color w:val="231F20"/>
        </w:rPr>
        <w:t>đã</w:t>
      </w:r>
      <w:r>
        <w:rPr>
          <w:color w:val="231F20"/>
          <w:spacing w:val="-11"/>
        </w:rPr>
        <w:t> </w:t>
      </w:r>
      <w:r>
        <w:rPr>
          <w:color w:val="231F20"/>
        </w:rPr>
        <w:t>thấy</w:t>
      </w:r>
      <w:r>
        <w:rPr>
          <w:color w:val="231F20"/>
          <w:spacing w:val="-12"/>
        </w:rPr>
        <w:t> </w:t>
      </w:r>
      <w:r>
        <w:rPr>
          <w:color w:val="231F20"/>
        </w:rPr>
        <w:t>tự</w:t>
      </w:r>
      <w:r>
        <w:rPr>
          <w:color w:val="231F20"/>
          <w:spacing w:val="-11"/>
        </w:rPr>
        <w:t> </w:t>
      </w:r>
      <w:r>
        <w:rPr>
          <w:color w:val="231F20"/>
        </w:rPr>
        <w:t>thể</w:t>
      </w:r>
      <w:r>
        <w:rPr>
          <w:color w:val="231F20"/>
          <w:spacing w:val="-11"/>
        </w:rPr>
        <w:t> </w:t>
      </w:r>
      <w:r>
        <w:rPr>
          <w:color w:val="231F20"/>
        </w:rPr>
        <w:t>của</w:t>
      </w:r>
      <w:r>
        <w:rPr>
          <w:color w:val="231F20"/>
          <w:spacing w:val="-12"/>
        </w:rPr>
        <w:t> </w:t>
      </w:r>
      <w:r>
        <w:rPr>
          <w:color w:val="231F20"/>
        </w:rPr>
        <w:t>các</w:t>
      </w:r>
      <w:r>
        <w:rPr>
          <w:color w:val="231F20"/>
          <w:spacing w:val="-11"/>
        </w:rPr>
        <w:t> </w:t>
      </w:r>
      <w:r>
        <w:rPr>
          <w:color w:val="231F20"/>
        </w:rPr>
        <w:t>pháp</w:t>
      </w:r>
      <w:r>
        <w:rPr>
          <w:color w:val="231F20"/>
          <w:spacing w:val="-11"/>
        </w:rPr>
        <w:t> </w:t>
      </w:r>
      <w:r>
        <w:rPr>
          <w:color w:val="231F20"/>
        </w:rPr>
        <w:t>sinh,</w:t>
      </w:r>
      <w:r>
        <w:rPr>
          <w:color w:val="231F20"/>
          <w:spacing w:val="-12"/>
        </w:rPr>
        <w:t> </w:t>
      </w:r>
      <w:r>
        <w:rPr>
          <w:color w:val="231F20"/>
        </w:rPr>
        <w:t>lại</w:t>
      </w:r>
      <w:r>
        <w:rPr>
          <w:color w:val="231F20"/>
          <w:spacing w:val="-11"/>
        </w:rPr>
        <w:t> </w:t>
      </w:r>
      <w:r>
        <w:rPr>
          <w:color w:val="231F20"/>
        </w:rPr>
        <w:t>có</w:t>
      </w:r>
      <w:r>
        <w:rPr>
          <w:color w:val="231F20"/>
          <w:spacing w:val="-11"/>
        </w:rPr>
        <w:t> </w:t>
      </w:r>
      <w:r>
        <w:rPr>
          <w:color w:val="231F20"/>
        </w:rPr>
        <w:t>thể tu đầy đủ môn giải thoát không.</w:t>
      </w:r>
    </w:p>
    <w:p>
      <w:pPr>
        <w:pStyle w:val="BodyText"/>
        <w:spacing w:line="273" w:lineRule="auto" w:before="111"/>
        <w:ind w:right="411"/>
        <w:jc w:val="left"/>
      </w:pPr>
      <w:r>
        <w:rPr>
          <w:color w:val="231F20"/>
        </w:rPr>
        <w:t>Lại có thuyết nêu: Ái này được tăng trưởng do đoạn kiến, dựa vào đoạn kiến sinh khởi. Còn Thánh nhân thì đã lìa đoạn kiến.</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color w:val="231F20"/>
        </w:rPr>
        <w:t>Lại có thuyết nói: Ái này từ nhân thứ lớp sinh. Người Tu-đà- hoàn đã dứt trừ nhân ấy.</w:t>
      </w:r>
    </w:p>
    <w:p>
      <w:pPr>
        <w:pStyle w:val="BodyText"/>
        <w:spacing w:line="273" w:lineRule="auto" w:before="112"/>
        <w:ind w:left="393" w:right="129"/>
      </w:pPr>
      <w:r>
        <w:rPr>
          <w:color w:val="231F20"/>
        </w:rPr>
        <w:t>Tôn giả Xa-ma-đạt nói: Pháp do kiến đạo đoạn trừ là nhân thứ lớp kia. Thánh nhân đã đoạn trừ pháp do kiến đạo đoạn.</w:t>
      </w:r>
    </w:p>
    <w:p>
      <w:pPr>
        <w:pStyle w:val="BodyText"/>
        <w:spacing w:line="273" w:lineRule="auto" w:before="111"/>
        <w:ind w:left="393" w:right="127"/>
      </w:pPr>
      <w:r>
        <w:rPr>
          <w:color w:val="231F20"/>
        </w:rPr>
        <w:t>Phái Tỳ-bà-xà-bà-đề nói như thế này: Hãy nghe lời tôi nêu</w:t>
      </w:r>
      <w:r>
        <w:rPr>
          <w:color w:val="231F20"/>
          <w:spacing w:val="-32"/>
        </w:rPr>
        <w:t> </w:t>
      </w:r>
      <w:r>
        <w:rPr>
          <w:color w:val="231F20"/>
        </w:rPr>
        <w:t>vấn nạn: Lời ông nói là trái, là rơi vào chỗ thua. Ông nói: Ái không hữu do tu đạo đoạn trừ, thì ông cũng nên nói: Người Tu-đà-hoàn có thể khởi ái </w:t>
      </w:r>
      <w:r>
        <w:rPr>
          <w:color w:val="231F20"/>
          <w:spacing w:val="-5"/>
        </w:rPr>
        <w:t>này, </w:t>
      </w:r>
      <w:r>
        <w:rPr>
          <w:color w:val="231F20"/>
        </w:rPr>
        <w:t>khiến tôi bị đoạn hoại cho đến chết, sau khi chết không bệnh, luôn được an vui. Nếu nói lời này thì sự việc ấy không đúng. Không nên nói: Ái không hữu do tu đạo đoạn. Nếu nói: Ái không hữu</w:t>
      </w:r>
      <w:r>
        <w:rPr>
          <w:color w:val="231F20"/>
          <w:spacing w:val="-10"/>
        </w:rPr>
        <w:t> </w:t>
      </w:r>
      <w:r>
        <w:rPr>
          <w:color w:val="231F20"/>
        </w:rPr>
        <w:t>do</w:t>
      </w:r>
      <w:r>
        <w:rPr>
          <w:color w:val="231F20"/>
          <w:spacing w:val="-9"/>
        </w:rPr>
        <w:t> </w:t>
      </w:r>
      <w:r>
        <w:rPr>
          <w:color w:val="231F20"/>
        </w:rPr>
        <w:t>tu</w:t>
      </w:r>
      <w:r>
        <w:rPr>
          <w:color w:val="231F20"/>
          <w:spacing w:val="-9"/>
        </w:rPr>
        <w:t> </w:t>
      </w:r>
      <w:r>
        <w:rPr>
          <w:color w:val="231F20"/>
        </w:rPr>
        <w:t>đạo</w:t>
      </w:r>
      <w:r>
        <w:rPr>
          <w:color w:val="231F20"/>
          <w:spacing w:val="-9"/>
        </w:rPr>
        <w:t> </w:t>
      </w:r>
      <w:r>
        <w:rPr>
          <w:color w:val="231F20"/>
        </w:rPr>
        <w:t>đoạn,</w:t>
      </w:r>
      <w:r>
        <w:rPr>
          <w:color w:val="231F20"/>
          <w:spacing w:val="-9"/>
        </w:rPr>
        <w:t> </w:t>
      </w:r>
      <w:r>
        <w:rPr>
          <w:color w:val="231F20"/>
        </w:rPr>
        <w:t>thì</w:t>
      </w:r>
      <w:r>
        <w:rPr>
          <w:color w:val="231F20"/>
          <w:spacing w:val="-10"/>
        </w:rPr>
        <w:t> </w:t>
      </w:r>
      <w:r>
        <w:rPr>
          <w:color w:val="231F20"/>
        </w:rPr>
        <w:t>sự</w:t>
      </w:r>
      <w:r>
        <w:rPr>
          <w:color w:val="231F20"/>
          <w:spacing w:val="-9"/>
        </w:rPr>
        <w:t> </w:t>
      </w:r>
      <w:r>
        <w:rPr>
          <w:color w:val="231F20"/>
        </w:rPr>
        <w:t>việc</w:t>
      </w:r>
      <w:r>
        <w:rPr>
          <w:color w:val="231F20"/>
          <w:spacing w:val="-9"/>
        </w:rPr>
        <w:t> </w:t>
      </w:r>
      <w:r>
        <w:rPr>
          <w:color w:val="231F20"/>
        </w:rPr>
        <w:t>ấy</w:t>
      </w:r>
      <w:r>
        <w:rPr>
          <w:color w:val="231F20"/>
          <w:spacing w:val="-9"/>
        </w:rPr>
        <w:t> </w:t>
      </w:r>
      <w:r>
        <w:rPr>
          <w:color w:val="231F20"/>
        </w:rPr>
        <w:t>là</w:t>
      </w:r>
      <w:r>
        <w:rPr>
          <w:color w:val="231F20"/>
          <w:spacing w:val="-9"/>
        </w:rPr>
        <w:t> </w:t>
      </w:r>
      <w:r>
        <w:rPr>
          <w:color w:val="231F20"/>
        </w:rPr>
        <w:t>không</w:t>
      </w:r>
      <w:r>
        <w:rPr>
          <w:color w:val="231F20"/>
          <w:spacing w:val="-10"/>
        </w:rPr>
        <w:t> </w:t>
      </w:r>
      <w:r>
        <w:rPr>
          <w:color w:val="231F20"/>
        </w:rPr>
        <w:t>đúng.</w:t>
      </w:r>
      <w:r>
        <w:rPr>
          <w:color w:val="231F20"/>
          <w:spacing w:val="-9"/>
        </w:rPr>
        <w:t> </w:t>
      </w:r>
      <w:r>
        <w:rPr>
          <w:color w:val="231F20"/>
        </w:rPr>
        <w:t>Nếu</w:t>
      </w:r>
      <w:r>
        <w:rPr>
          <w:color w:val="231F20"/>
          <w:spacing w:val="-9"/>
        </w:rPr>
        <w:t> </w:t>
      </w:r>
      <w:r>
        <w:rPr>
          <w:color w:val="231F20"/>
        </w:rPr>
        <w:t>nói</w:t>
      </w:r>
      <w:r>
        <w:rPr>
          <w:color w:val="231F20"/>
          <w:spacing w:val="-9"/>
        </w:rPr>
        <w:t> </w:t>
      </w:r>
      <w:r>
        <w:rPr>
          <w:color w:val="231F20"/>
        </w:rPr>
        <w:t>như</w:t>
      </w:r>
      <w:r>
        <w:rPr>
          <w:color w:val="231F20"/>
          <w:spacing w:val="-9"/>
        </w:rPr>
        <w:t> </w:t>
      </w:r>
      <w:r>
        <w:rPr>
          <w:color w:val="231F20"/>
        </w:rPr>
        <w:t>thế</w:t>
      </w:r>
      <w:r>
        <w:rPr>
          <w:color w:val="231F20"/>
          <w:spacing w:val="-9"/>
        </w:rPr>
        <w:t> </w:t>
      </w:r>
      <w:r>
        <w:rPr>
          <w:color w:val="231F20"/>
        </w:rPr>
        <w:t>thì không nên nói người Tu-đà-hoàn không khởi ái </w:t>
      </w:r>
      <w:r>
        <w:rPr>
          <w:color w:val="231F20"/>
          <w:spacing w:val="-6"/>
        </w:rPr>
        <w:t>ấy. </w:t>
      </w:r>
      <w:r>
        <w:rPr>
          <w:color w:val="231F20"/>
        </w:rPr>
        <w:t>Nếu người </w:t>
      </w:r>
      <w:r>
        <w:rPr>
          <w:color w:val="231F20"/>
          <w:spacing w:val="-4"/>
        </w:rPr>
        <w:t>Tu-</w:t>
      </w:r>
      <w:r>
        <w:rPr>
          <w:color w:val="231F20"/>
          <w:spacing w:val="57"/>
        </w:rPr>
        <w:t> </w:t>
      </w:r>
      <w:r>
        <w:rPr>
          <w:color w:val="231F20"/>
        </w:rPr>
        <w:t>đà-hoàn không khởi ái </w:t>
      </w:r>
      <w:r>
        <w:rPr>
          <w:color w:val="231F20"/>
          <w:spacing w:val="-6"/>
        </w:rPr>
        <w:t>ấy, </w:t>
      </w:r>
      <w:r>
        <w:rPr>
          <w:color w:val="231F20"/>
        </w:rPr>
        <w:t>thì không nên nói ái ấy là do tu đạo</w:t>
      </w:r>
      <w:r>
        <w:rPr>
          <w:color w:val="231F20"/>
          <w:spacing w:val="6"/>
        </w:rPr>
        <w:t> </w:t>
      </w:r>
      <w:r>
        <w:rPr>
          <w:color w:val="231F20"/>
        </w:rPr>
        <w:t>đoạn.</w:t>
      </w:r>
    </w:p>
    <w:p>
      <w:pPr>
        <w:pStyle w:val="BodyText"/>
        <w:spacing w:line="273" w:lineRule="auto" w:before="106"/>
        <w:ind w:left="393" w:right="127"/>
      </w:pPr>
      <w:r>
        <w:rPr>
          <w:color w:val="231F20"/>
        </w:rPr>
        <w:t>Phái</w:t>
      </w:r>
      <w:r>
        <w:rPr>
          <w:color w:val="231F20"/>
          <w:spacing w:val="-12"/>
        </w:rPr>
        <w:t> </w:t>
      </w:r>
      <w:r>
        <w:rPr>
          <w:color w:val="231F20"/>
        </w:rPr>
        <w:t>Dục-đa-bà-đề</w:t>
      </w:r>
      <w:r>
        <w:rPr>
          <w:color w:val="231F20"/>
          <w:spacing w:val="-11"/>
        </w:rPr>
        <w:t> </w:t>
      </w:r>
      <w:r>
        <w:rPr>
          <w:color w:val="231F20"/>
        </w:rPr>
        <w:t>nêu</w:t>
      </w:r>
      <w:r>
        <w:rPr>
          <w:color w:val="231F20"/>
          <w:spacing w:val="-11"/>
        </w:rPr>
        <w:t> </w:t>
      </w:r>
      <w:r>
        <w:rPr>
          <w:color w:val="231F20"/>
        </w:rPr>
        <w:t>bày:</w:t>
      </w:r>
      <w:r>
        <w:rPr>
          <w:color w:val="231F20"/>
          <w:spacing w:val="-17"/>
        </w:rPr>
        <w:t> </w:t>
      </w:r>
      <w:r>
        <w:rPr>
          <w:color w:val="231F20"/>
        </w:rPr>
        <w:t>Tôi</w:t>
      </w:r>
      <w:r>
        <w:rPr>
          <w:color w:val="231F20"/>
          <w:spacing w:val="-11"/>
        </w:rPr>
        <w:t> </w:t>
      </w:r>
      <w:r>
        <w:rPr>
          <w:color w:val="231F20"/>
        </w:rPr>
        <w:t>không</w:t>
      </w:r>
      <w:r>
        <w:rPr>
          <w:color w:val="231F20"/>
          <w:spacing w:val="-11"/>
        </w:rPr>
        <w:t> </w:t>
      </w:r>
      <w:r>
        <w:rPr>
          <w:color w:val="231F20"/>
        </w:rPr>
        <w:t>nói</w:t>
      </w:r>
      <w:r>
        <w:rPr>
          <w:color w:val="231F20"/>
          <w:spacing w:val="-12"/>
        </w:rPr>
        <w:t> </w:t>
      </w:r>
      <w:r>
        <w:rPr>
          <w:color w:val="231F20"/>
        </w:rPr>
        <w:t>các</w:t>
      </w:r>
      <w:r>
        <w:rPr>
          <w:color w:val="231F20"/>
          <w:spacing w:val="-11"/>
        </w:rPr>
        <w:t> </w:t>
      </w:r>
      <w:r>
        <w:rPr>
          <w:color w:val="231F20"/>
        </w:rPr>
        <w:t>thứ</w:t>
      </w:r>
      <w:r>
        <w:rPr>
          <w:color w:val="231F20"/>
          <w:spacing w:val="-11"/>
        </w:rPr>
        <w:t> </w:t>
      </w:r>
      <w:r>
        <w:rPr>
          <w:color w:val="231F20"/>
        </w:rPr>
        <w:t>không</w:t>
      </w:r>
      <w:r>
        <w:rPr>
          <w:color w:val="231F20"/>
          <w:spacing w:val="-12"/>
        </w:rPr>
        <w:t> </w:t>
      </w:r>
      <w:r>
        <w:rPr>
          <w:color w:val="231F20"/>
        </w:rPr>
        <w:t>đoạn, tất khởi hiện ở trước, vì tự có các thứ không đoạn không khởi </w:t>
      </w:r>
      <w:r>
        <w:rPr>
          <w:color w:val="231F20"/>
          <w:spacing w:val="-4"/>
        </w:rPr>
        <w:t>hiện</w:t>
      </w:r>
      <w:r>
        <w:rPr>
          <w:color w:val="231F20"/>
          <w:spacing w:val="57"/>
        </w:rPr>
        <w:t> </w:t>
      </w:r>
      <w:r>
        <w:rPr>
          <w:color w:val="231F20"/>
        </w:rPr>
        <w:t>ở trước. Có các thứ tuy đoạn nhưng vẫn khởi hiện ở trước. Nếu như không đoạn mà đều khởi hiện ở trước, tức không có xuất yếu </w:t>
      </w:r>
      <w:r>
        <w:rPr>
          <w:color w:val="231F20"/>
          <w:spacing w:val="-5"/>
        </w:rPr>
        <w:t>của </w:t>
      </w:r>
      <w:r>
        <w:rPr>
          <w:color w:val="231F20"/>
        </w:rPr>
        <w:t>giải</w:t>
      </w:r>
      <w:r>
        <w:rPr>
          <w:color w:val="231F20"/>
          <w:spacing w:val="-5"/>
        </w:rPr>
        <w:t> </w:t>
      </w:r>
      <w:r>
        <w:rPr>
          <w:color w:val="231F20"/>
        </w:rPr>
        <w:t>thoát.</w:t>
      </w:r>
      <w:r>
        <w:rPr>
          <w:color w:val="231F20"/>
          <w:spacing w:val="-9"/>
        </w:rPr>
        <w:t> </w:t>
      </w:r>
      <w:r>
        <w:rPr>
          <w:color w:val="231F20"/>
        </w:rPr>
        <w:t>Vì</w:t>
      </w:r>
      <w:r>
        <w:rPr>
          <w:color w:val="231F20"/>
          <w:spacing w:val="-5"/>
        </w:rPr>
        <w:t> </w:t>
      </w:r>
      <w:r>
        <w:rPr>
          <w:color w:val="231F20"/>
        </w:rPr>
        <w:t>sao?</w:t>
      </w:r>
      <w:r>
        <w:rPr>
          <w:color w:val="231F20"/>
          <w:spacing w:val="-9"/>
        </w:rPr>
        <w:t> </w:t>
      </w:r>
      <w:r>
        <w:rPr>
          <w:color w:val="231F20"/>
        </w:rPr>
        <w:t>Vì</w:t>
      </w:r>
      <w:r>
        <w:rPr>
          <w:color w:val="231F20"/>
          <w:spacing w:val="-4"/>
        </w:rPr>
        <w:t> </w:t>
      </w:r>
      <w:r>
        <w:rPr>
          <w:color w:val="231F20"/>
        </w:rPr>
        <w:t>hàng</w:t>
      </w:r>
      <w:r>
        <w:rPr>
          <w:color w:val="231F20"/>
          <w:spacing w:val="-5"/>
        </w:rPr>
        <w:t> </w:t>
      </w:r>
      <w:r>
        <w:rPr>
          <w:color w:val="231F20"/>
        </w:rPr>
        <w:t>phàm</w:t>
      </w:r>
      <w:r>
        <w:rPr>
          <w:color w:val="231F20"/>
          <w:spacing w:val="-4"/>
        </w:rPr>
        <w:t> </w:t>
      </w:r>
      <w:r>
        <w:rPr>
          <w:color w:val="231F20"/>
        </w:rPr>
        <w:t>phu,</w:t>
      </w:r>
      <w:r>
        <w:rPr>
          <w:color w:val="231F20"/>
          <w:spacing w:val="-4"/>
        </w:rPr>
        <w:t> </w:t>
      </w:r>
      <w:r>
        <w:rPr>
          <w:color w:val="231F20"/>
        </w:rPr>
        <w:t>người</w:t>
      </w:r>
      <w:r>
        <w:rPr>
          <w:color w:val="231F20"/>
          <w:spacing w:val="-5"/>
        </w:rPr>
        <w:t> </w:t>
      </w:r>
      <w:r>
        <w:rPr>
          <w:color w:val="231F20"/>
        </w:rPr>
        <w:t>hữu</w:t>
      </w:r>
      <w:r>
        <w:rPr>
          <w:color w:val="231F20"/>
          <w:spacing w:val="-4"/>
        </w:rPr>
        <w:t> </w:t>
      </w:r>
      <w:r>
        <w:rPr>
          <w:color w:val="231F20"/>
        </w:rPr>
        <w:t>học</w:t>
      </w:r>
      <w:r>
        <w:rPr>
          <w:color w:val="231F20"/>
          <w:spacing w:val="-4"/>
        </w:rPr>
        <w:t> </w:t>
      </w:r>
      <w:r>
        <w:rPr>
          <w:color w:val="231F20"/>
        </w:rPr>
        <w:t>trong</w:t>
      </w:r>
      <w:r>
        <w:rPr>
          <w:color w:val="231F20"/>
          <w:spacing w:val="-5"/>
        </w:rPr>
        <w:t> </w:t>
      </w:r>
      <w:r>
        <w:rPr>
          <w:color w:val="231F20"/>
        </w:rPr>
        <w:t>đời</w:t>
      </w:r>
      <w:r>
        <w:rPr>
          <w:color w:val="231F20"/>
          <w:spacing w:val="-4"/>
        </w:rPr>
        <w:t> </w:t>
      </w:r>
      <w:r>
        <w:rPr>
          <w:color w:val="231F20"/>
        </w:rPr>
        <w:t>vị</w:t>
      </w:r>
      <w:r>
        <w:rPr>
          <w:color w:val="231F20"/>
          <w:spacing w:val="-4"/>
        </w:rPr>
        <w:t> </w:t>
      </w:r>
      <w:r>
        <w:rPr>
          <w:color w:val="231F20"/>
        </w:rPr>
        <w:t>lai không đoạn là rất nhiều. Nếu như đều khởi hiện ở trước, tức không được giải thoát, do đời vị lai là vô biên. Sự việc như thế người trí không thể làm được. Phái Dục-đa-bà-đề trước đã nói các pháp như </w:t>
      </w:r>
      <w:r>
        <w:rPr>
          <w:color w:val="231F20"/>
          <w:spacing w:val="-5"/>
        </w:rPr>
        <w:t>vậy.</w:t>
      </w:r>
      <w:r>
        <w:rPr>
          <w:color w:val="231F20"/>
          <w:spacing w:val="-8"/>
        </w:rPr>
        <w:t> </w:t>
      </w:r>
      <w:r>
        <w:rPr>
          <w:color w:val="231F20"/>
        </w:rPr>
        <w:t>Vì</w:t>
      </w:r>
      <w:r>
        <w:rPr>
          <w:color w:val="231F20"/>
          <w:spacing w:val="-4"/>
        </w:rPr>
        <w:t> </w:t>
      </w:r>
      <w:r>
        <w:rPr>
          <w:color w:val="231F20"/>
        </w:rPr>
        <w:t>nêu</w:t>
      </w:r>
      <w:r>
        <w:rPr>
          <w:color w:val="231F20"/>
          <w:spacing w:val="-4"/>
        </w:rPr>
        <w:t> </w:t>
      </w:r>
      <w:r>
        <w:rPr>
          <w:color w:val="231F20"/>
        </w:rPr>
        <w:t>lỗi</w:t>
      </w:r>
      <w:r>
        <w:rPr>
          <w:color w:val="231F20"/>
          <w:spacing w:val="-4"/>
        </w:rPr>
        <w:t> </w:t>
      </w:r>
      <w:r>
        <w:rPr>
          <w:color w:val="231F20"/>
        </w:rPr>
        <w:t>của</w:t>
      </w:r>
      <w:r>
        <w:rPr>
          <w:color w:val="231F20"/>
          <w:spacing w:val="-4"/>
        </w:rPr>
        <w:t> </w:t>
      </w:r>
      <w:r>
        <w:rPr>
          <w:color w:val="231F20"/>
        </w:rPr>
        <w:t>người</w:t>
      </w:r>
      <w:r>
        <w:rPr>
          <w:color w:val="231F20"/>
          <w:spacing w:val="-4"/>
        </w:rPr>
        <w:t> </w:t>
      </w:r>
      <w:r>
        <w:rPr>
          <w:color w:val="231F20"/>
        </w:rPr>
        <w:t>khác</w:t>
      </w:r>
      <w:r>
        <w:rPr>
          <w:color w:val="231F20"/>
          <w:spacing w:val="-4"/>
        </w:rPr>
        <w:t> </w:t>
      </w:r>
      <w:r>
        <w:rPr>
          <w:color w:val="231F20"/>
        </w:rPr>
        <w:t>nhằm</w:t>
      </w:r>
      <w:r>
        <w:rPr>
          <w:color w:val="231F20"/>
          <w:spacing w:val="-3"/>
        </w:rPr>
        <w:t> </w:t>
      </w:r>
      <w:r>
        <w:rPr>
          <w:color w:val="231F20"/>
        </w:rPr>
        <w:t>lập</w:t>
      </w:r>
      <w:r>
        <w:rPr>
          <w:color w:val="231F20"/>
          <w:spacing w:val="-4"/>
        </w:rPr>
        <w:t> </w:t>
      </w:r>
      <w:r>
        <w:rPr>
          <w:color w:val="231F20"/>
        </w:rPr>
        <w:t>vấn</w:t>
      </w:r>
      <w:r>
        <w:rPr>
          <w:color w:val="231F20"/>
          <w:spacing w:val="-4"/>
        </w:rPr>
        <w:t> </w:t>
      </w:r>
      <w:r>
        <w:rPr>
          <w:color w:val="231F20"/>
        </w:rPr>
        <w:t>nạn.</w:t>
      </w:r>
      <w:r>
        <w:rPr>
          <w:color w:val="231F20"/>
          <w:spacing w:val="-4"/>
        </w:rPr>
        <w:t> </w:t>
      </w:r>
      <w:r>
        <w:rPr>
          <w:color w:val="231F20"/>
        </w:rPr>
        <w:t>Ý</w:t>
      </w:r>
      <w:r>
        <w:rPr>
          <w:color w:val="231F20"/>
          <w:spacing w:val="-4"/>
        </w:rPr>
        <w:t> </w:t>
      </w:r>
      <w:r>
        <w:rPr>
          <w:color w:val="231F20"/>
        </w:rPr>
        <w:t>của</w:t>
      </w:r>
      <w:r>
        <w:rPr>
          <w:color w:val="231F20"/>
          <w:spacing w:val="-4"/>
        </w:rPr>
        <w:t> </w:t>
      </w:r>
      <w:r>
        <w:rPr>
          <w:color w:val="231F20"/>
        </w:rPr>
        <w:t>ông</w:t>
      </w:r>
      <w:r>
        <w:rPr>
          <w:color w:val="231F20"/>
          <w:spacing w:val="-4"/>
        </w:rPr>
        <w:t> </w:t>
      </w:r>
      <w:r>
        <w:rPr>
          <w:color w:val="231F20"/>
        </w:rPr>
        <w:t>như</w:t>
      </w:r>
      <w:r>
        <w:rPr>
          <w:color w:val="231F20"/>
          <w:spacing w:val="-4"/>
        </w:rPr>
        <w:t> </w:t>
      </w:r>
      <w:r>
        <w:rPr>
          <w:color w:val="231F20"/>
        </w:rPr>
        <w:t>thế là muốn khiến người Tu-đà-hoàn chưa dứt hết ái của địa ngục, súc sinh, ngạ quỷ</w:t>
      </w:r>
      <w:r>
        <w:rPr>
          <w:color w:val="231F20"/>
          <w:spacing w:val="-2"/>
        </w:rPr>
        <w:t> </w:t>
      </w:r>
      <w:r>
        <w:rPr>
          <w:color w:val="231F20"/>
        </w:rPr>
        <w:t>chăng?</w:t>
      </w:r>
    </w:p>
    <w:p>
      <w:pPr>
        <w:pStyle w:val="BodyText"/>
        <w:spacing w:before="104"/>
        <w:ind w:left="960" w:firstLine="0"/>
      </w:pPr>
      <w:r>
        <w:rPr>
          <w:color w:val="231F20"/>
        </w:rPr>
        <w:t>Phái Tỳ-bà-xà-bà-đề đáp: Như thế.</w:t>
      </w:r>
    </w:p>
    <w:p>
      <w:pPr>
        <w:pStyle w:val="BodyText"/>
        <w:spacing w:line="273" w:lineRule="auto" w:before="155"/>
        <w:ind w:left="393" w:right="127"/>
      </w:pPr>
      <w:r>
        <w:rPr>
          <w:color w:val="231F20"/>
        </w:rPr>
        <w:t>Phái Dục-đa-bà-đề lại còn nói lời quyết định: Ý của ông muốn khiến người Tu-đà-hoàn có thể khởi ái như thế, khiến cho ta làm Long vương Y-la-bạt-na, Long vương Thiện Trụ, hoặc vua Diêm la, khiến cho ta đối với chúng sinh trong địa ngục được tôn quý chăng?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color w:val="231F20"/>
        </w:rPr>
        <w:t>Phái Tỳ-bà-xà-bà-đề đáp: Không phải.</w:t>
      </w:r>
    </w:p>
    <w:p>
      <w:pPr>
        <w:pStyle w:val="BodyText"/>
        <w:spacing w:before="164"/>
        <w:ind w:left="677" w:firstLine="0"/>
      </w:pPr>
      <w:r>
        <w:rPr>
          <w:i/>
          <w:color w:val="231F20"/>
        </w:rPr>
        <w:t>Hỏi: </w:t>
      </w:r>
      <w:r>
        <w:rPr>
          <w:color w:val="231F20"/>
        </w:rPr>
        <w:t>Vì sao người Tu-đà-hoàn không khởi ái như thế?</w:t>
      </w:r>
    </w:p>
    <w:p>
      <w:pPr>
        <w:pStyle w:val="BodyText"/>
        <w:spacing w:line="276" w:lineRule="auto" w:before="164"/>
        <w:ind w:right="412"/>
      </w:pPr>
      <w:r>
        <w:rPr>
          <w:i/>
          <w:color w:val="231F20"/>
        </w:rPr>
        <w:t>Đáp: </w:t>
      </w:r>
      <w:r>
        <w:rPr>
          <w:color w:val="231F20"/>
        </w:rPr>
        <w:t>Vì xứ sinh của hàng phàm phu không phải là xứ sinh của Thánh nhân.</w:t>
      </w:r>
    </w:p>
    <w:p>
      <w:pPr>
        <w:pStyle w:val="BodyText"/>
        <w:spacing w:line="276" w:lineRule="auto" w:before="119"/>
        <w:ind w:right="411"/>
      </w:pPr>
      <w:r>
        <w:rPr>
          <w:color w:val="231F20"/>
        </w:rPr>
        <w:t>Lại có thuyết nói: Người ngu sinh trong xứ ấy. Vì bậc Tu-đà- hoàn kia là người trí.</w:t>
      </w:r>
    </w:p>
    <w:p>
      <w:pPr>
        <w:pStyle w:val="BodyText"/>
        <w:spacing w:line="276" w:lineRule="auto" w:before="120"/>
        <w:ind w:right="411"/>
      </w:pPr>
      <w:r>
        <w:rPr>
          <w:color w:val="231F20"/>
        </w:rPr>
        <w:t>Lại có thuyết cho: Vì nẻo ác kia đã được phi số diệt. Nếu pháp đã được phi số diệt, thì không còn khởi hiện ở trước.</w:t>
      </w:r>
    </w:p>
    <w:p>
      <w:pPr>
        <w:pStyle w:val="BodyText"/>
        <w:spacing w:line="276" w:lineRule="auto" w:before="119"/>
        <w:ind w:right="412"/>
      </w:pPr>
      <w:r>
        <w:rPr>
          <w:color w:val="231F20"/>
        </w:rPr>
        <w:t>Lại có thuyết nêu: Ái có hai thứ: </w:t>
      </w:r>
      <w:r>
        <w:rPr>
          <w:i/>
          <w:color w:val="231F20"/>
        </w:rPr>
        <w:t>(1) </w:t>
      </w:r>
      <w:r>
        <w:rPr>
          <w:color w:val="231F20"/>
        </w:rPr>
        <w:t>Ái của xứ sinh. </w:t>
      </w:r>
      <w:r>
        <w:rPr>
          <w:i/>
          <w:color w:val="231F20"/>
        </w:rPr>
        <w:t>(2) </w:t>
      </w:r>
      <w:r>
        <w:rPr>
          <w:color w:val="231F20"/>
        </w:rPr>
        <w:t>Ái do của</w:t>
      </w:r>
      <w:r>
        <w:rPr>
          <w:color w:val="231F20"/>
          <w:spacing w:val="-8"/>
        </w:rPr>
        <w:t> </w:t>
      </w:r>
      <w:r>
        <w:rPr>
          <w:color w:val="231F20"/>
        </w:rPr>
        <w:t>cải</w:t>
      </w:r>
      <w:r>
        <w:rPr>
          <w:color w:val="231F20"/>
          <w:spacing w:val="-7"/>
        </w:rPr>
        <w:t> </w:t>
      </w:r>
      <w:r>
        <w:rPr>
          <w:color w:val="231F20"/>
        </w:rPr>
        <w:t>sinh.</w:t>
      </w:r>
      <w:r>
        <w:rPr>
          <w:color w:val="231F20"/>
          <w:spacing w:val="-8"/>
        </w:rPr>
        <w:t> </w:t>
      </w:r>
      <w:r>
        <w:rPr>
          <w:color w:val="231F20"/>
        </w:rPr>
        <w:t>Người</w:t>
      </w:r>
      <w:r>
        <w:rPr>
          <w:color w:val="231F20"/>
          <w:spacing w:val="-11"/>
        </w:rPr>
        <w:t> </w:t>
      </w:r>
      <w:r>
        <w:rPr>
          <w:color w:val="231F20"/>
        </w:rPr>
        <w:t>Tu-đà-hoàn</w:t>
      </w:r>
      <w:r>
        <w:rPr>
          <w:color w:val="231F20"/>
          <w:spacing w:val="-7"/>
        </w:rPr>
        <w:t> </w:t>
      </w:r>
      <w:r>
        <w:rPr>
          <w:color w:val="231F20"/>
        </w:rPr>
        <w:t>đối</w:t>
      </w:r>
      <w:r>
        <w:rPr>
          <w:color w:val="231F20"/>
          <w:spacing w:val="-7"/>
        </w:rPr>
        <w:t> </w:t>
      </w:r>
      <w:r>
        <w:rPr>
          <w:color w:val="231F20"/>
        </w:rPr>
        <w:t>với</w:t>
      </w:r>
      <w:r>
        <w:rPr>
          <w:color w:val="231F20"/>
          <w:spacing w:val="-8"/>
        </w:rPr>
        <w:t> </w:t>
      </w:r>
      <w:r>
        <w:rPr>
          <w:color w:val="231F20"/>
        </w:rPr>
        <w:t>nẻo</w:t>
      </w:r>
      <w:r>
        <w:rPr>
          <w:color w:val="231F20"/>
          <w:spacing w:val="-7"/>
        </w:rPr>
        <w:t> </w:t>
      </w:r>
      <w:r>
        <w:rPr>
          <w:color w:val="231F20"/>
        </w:rPr>
        <w:t>ác</w:t>
      </w:r>
      <w:r>
        <w:rPr>
          <w:color w:val="231F20"/>
          <w:spacing w:val="-7"/>
        </w:rPr>
        <w:t> </w:t>
      </w:r>
      <w:r>
        <w:rPr>
          <w:color w:val="231F20"/>
        </w:rPr>
        <w:t>tuy</w:t>
      </w:r>
      <w:r>
        <w:rPr>
          <w:color w:val="231F20"/>
          <w:spacing w:val="-8"/>
        </w:rPr>
        <w:t> </w:t>
      </w:r>
      <w:r>
        <w:rPr>
          <w:color w:val="231F20"/>
        </w:rPr>
        <w:t>không</w:t>
      </w:r>
      <w:r>
        <w:rPr>
          <w:color w:val="231F20"/>
          <w:spacing w:val="-7"/>
        </w:rPr>
        <w:t> </w:t>
      </w:r>
      <w:r>
        <w:rPr>
          <w:color w:val="231F20"/>
        </w:rPr>
        <w:t>khởi</w:t>
      </w:r>
      <w:r>
        <w:rPr>
          <w:color w:val="231F20"/>
          <w:spacing w:val="-7"/>
        </w:rPr>
        <w:t> </w:t>
      </w:r>
      <w:r>
        <w:rPr>
          <w:color w:val="231F20"/>
        </w:rPr>
        <w:t>ái</w:t>
      </w:r>
      <w:r>
        <w:rPr>
          <w:color w:val="231F20"/>
          <w:spacing w:val="-8"/>
        </w:rPr>
        <w:t> </w:t>
      </w:r>
      <w:r>
        <w:rPr>
          <w:color w:val="231F20"/>
        </w:rPr>
        <w:t>của xứ</w:t>
      </w:r>
      <w:r>
        <w:rPr>
          <w:color w:val="231F20"/>
          <w:spacing w:val="-6"/>
        </w:rPr>
        <w:t> </w:t>
      </w:r>
      <w:r>
        <w:rPr>
          <w:color w:val="231F20"/>
        </w:rPr>
        <w:t>sinh,</w:t>
      </w:r>
      <w:r>
        <w:rPr>
          <w:color w:val="231F20"/>
          <w:spacing w:val="-6"/>
        </w:rPr>
        <w:t> </w:t>
      </w:r>
      <w:r>
        <w:rPr>
          <w:color w:val="231F20"/>
        </w:rPr>
        <w:t>nhưng</w:t>
      </w:r>
      <w:r>
        <w:rPr>
          <w:color w:val="231F20"/>
          <w:spacing w:val="-5"/>
        </w:rPr>
        <w:t> </w:t>
      </w:r>
      <w:r>
        <w:rPr>
          <w:color w:val="231F20"/>
        </w:rPr>
        <w:t>vẫn</w:t>
      </w:r>
      <w:r>
        <w:rPr>
          <w:color w:val="231F20"/>
          <w:spacing w:val="-6"/>
        </w:rPr>
        <w:t> </w:t>
      </w:r>
      <w:r>
        <w:rPr>
          <w:color w:val="231F20"/>
        </w:rPr>
        <w:t>khởi</w:t>
      </w:r>
      <w:r>
        <w:rPr>
          <w:color w:val="231F20"/>
          <w:spacing w:val="-5"/>
        </w:rPr>
        <w:t> </w:t>
      </w:r>
      <w:r>
        <w:rPr>
          <w:color w:val="231F20"/>
        </w:rPr>
        <w:t>ái</w:t>
      </w:r>
      <w:r>
        <w:rPr>
          <w:color w:val="231F20"/>
          <w:spacing w:val="-6"/>
        </w:rPr>
        <w:t> </w:t>
      </w:r>
      <w:r>
        <w:rPr>
          <w:color w:val="231F20"/>
        </w:rPr>
        <w:t>do</w:t>
      </w:r>
      <w:r>
        <w:rPr>
          <w:color w:val="231F20"/>
          <w:spacing w:val="-6"/>
        </w:rPr>
        <w:t> </w:t>
      </w:r>
      <w:r>
        <w:rPr>
          <w:color w:val="231F20"/>
        </w:rPr>
        <w:t>của</w:t>
      </w:r>
      <w:r>
        <w:rPr>
          <w:color w:val="231F20"/>
          <w:spacing w:val="-5"/>
        </w:rPr>
        <w:t> </w:t>
      </w:r>
      <w:r>
        <w:rPr>
          <w:color w:val="231F20"/>
        </w:rPr>
        <w:t>cải</w:t>
      </w:r>
      <w:r>
        <w:rPr>
          <w:color w:val="231F20"/>
          <w:spacing w:val="-6"/>
        </w:rPr>
        <w:t> </w:t>
      </w:r>
      <w:r>
        <w:rPr>
          <w:color w:val="231F20"/>
        </w:rPr>
        <w:t>sinh,</w:t>
      </w:r>
      <w:r>
        <w:rPr>
          <w:color w:val="231F20"/>
          <w:spacing w:val="-5"/>
        </w:rPr>
        <w:t> </w:t>
      </w:r>
      <w:r>
        <w:rPr>
          <w:color w:val="231F20"/>
        </w:rPr>
        <w:t>ái</w:t>
      </w:r>
      <w:r>
        <w:rPr>
          <w:color w:val="231F20"/>
          <w:spacing w:val="-6"/>
        </w:rPr>
        <w:t> </w:t>
      </w:r>
      <w:r>
        <w:rPr>
          <w:color w:val="231F20"/>
        </w:rPr>
        <w:t>về</w:t>
      </w:r>
      <w:r>
        <w:rPr>
          <w:color w:val="231F20"/>
          <w:spacing w:val="-5"/>
        </w:rPr>
        <w:t> </w:t>
      </w:r>
      <w:r>
        <w:rPr>
          <w:color w:val="231F20"/>
        </w:rPr>
        <w:t>voi,</w:t>
      </w:r>
      <w:r>
        <w:rPr>
          <w:color w:val="231F20"/>
          <w:spacing w:val="-6"/>
        </w:rPr>
        <w:t> </w:t>
      </w:r>
      <w:r>
        <w:rPr>
          <w:color w:val="231F20"/>
        </w:rPr>
        <w:t>ngựa</w:t>
      </w:r>
      <w:r>
        <w:rPr>
          <w:color w:val="231F20"/>
          <w:spacing w:val="-6"/>
        </w:rPr>
        <w:t> v.v...</w:t>
      </w:r>
      <w:r>
        <w:rPr>
          <w:color w:val="231F20"/>
          <w:spacing w:val="-5"/>
        </w:rPr>
        <w:t> </w:t>
      </w:r>
      <w:r>
        <w:rPr>
          <w:color w:val="231F20"/>
        </w:rPr>
        <w:t>Như Đế thích đã khởi tâm ái đối với trụ xứ của quỷ áo</w:t>
      </w:r>
      <w:r>
        <w:rPr>
          <w:color w:val="231F20"/>
          <w:spacing w:val="-2"/>
        </w:rPr>
        <w:t> </w:t>
      </w:r>
      <w:r>
        <w:rPr>
          <w:color w:val="231F20"/>
        </w:rPr>
        <w:t>xanh.</w:t>
      </w:r>
    </w:p>
    <w:p>
      <w:pPr>
        <w:pStyle w:val="BodyText"/>
        <w:spacing w:before="120"/>
        <w:ind w:left="677" w:firstLine="0"/>
      </w:pPr>
      <w:r>
        <w:rPr>
          <w:i/>
          <w:color w:val="231F20"/>
        </w:rPr>
        <w:t>Hỏi: </w:t>
      </w:r>
      <w:r>
        <w:rPr>
          <w:color w:val="231F20"/>
        </w:rPr>
        <w:t>Ở nẻo địa ngục lại làm sao khởi ái?</w:t>
      </w:r>
    </w:p>
    <w:p>
      <w:pPr>
        <w:pStyle w:val="BodyText"/>
        <w:spacing w:line="276" w:lineRule="auto" w:before="164"/>
        <w:ind w:right="403"/>
      </w:pPr>
      <w:r>
        <w:rPr>
          <w:i/>
          <w:color w:val="231F20"/>
          <w:spacing w:val="3"/>
        </w:rPr>
        <w:t>Đáp: </w:t>
      </w:r>
      <w:r>
        <w:rPr>
          <w:color w:val="231F20"/>
          <w:spacing w:val="3"/>
        </w:rPr>
        <w:t>Nếu cha </w:t>
      </w:r>
      <w:r>
        <w:rPr>
          <w:color w:val="231F20"/>
          <w:spacing w:val="2"/>
        </w:rPr>
        <w:t>mẹ </w:t>
      </w:r>
      <w:r>
        <w:rPr>
          <w:color w:val="231F20"/>
          <w:spacing w:val="3"/>
        </w:rPr>
        <w:t>của </w:t>
      </w:r>
      <w:r>
        <w:rPr>
          <w:color w:val="231F20"/>
          <w:spacing w:val="4"/>
        </w:rPr>
        <w:t>người </w:t>
      </w:r>
      <w:r>
        <w:rPr>
          <w:color w:val="231F20"/>
          <w:spacing w:val="3"/>
        </w:rPr>
        <w:t>kia sinh </w:t>
      </w:r>
      <w:r>
        <w:rPr>
          <w:color w:val="231F20"/>
          <w:spacing w:val="4"/>
        </w:rPr>
        <w:t>trong </w:t>
      </w:r>
      <w:r>
        <w:rPr>
          <w:color w:val="231F20"/>
          <w:spacing w:val="3"/>
        </w:rPr>
        <w:t>địa </w:t>
      </w:r>
      <w:r>
        <w:rPr>
          <w:color w:val="231F20"/>
          <w:spacing w:val="4"/>
        </w:rPr>
        <w:t>ngục, </w:t>
      </w:r>
      <w:r>
        <w:rPr>
          <w:color w:val="231F20"/>
          <w:spacing w:val="2"/>
        </w:rPr>
        <w:t>từ </w:t>
      </w:r>
      <w:r>
        <w:rPr>
          <w:color w:val="231F20"/>
          <w:spacing w:val="5"/>
        </w:rPr>
        <w:t>nơi </w:t>
      </w:r>
      <w:r>
        <w:rPr>
          <w:color w:val="231F20"/>
          <w:spacing w:val="2"/>
        </w:rPr>
        <w:t>kẻ </w:t>
      </w:r>
      <w:r>
        <w:rPr>
          <w:color w:val="231F20"/>
          <w:spacing w:val="3"/>
        </w:rPr>
        <w:t>gần bên </w:t>
      </w:r>
      <w:r>
        <w:rPr>
          <w:color w:val="231F20"/>
          <w:spacing w:val="2"/>
        </w:rPr>
        <w:t>có </w:t>
      </w:r>
      <w:r>
        <w:rPr>
          <w:color w:val="231F20"/>
          <w:spacing w:val="3"/>
        </w:rPr>
        <w:t>thể tin nghe được nên sinh tâm ái. Phái </w:t>
      </w:r>
      <w:r>
        <w:rPr>
          <w:color w:val="231F20"/>
          <w:spacing w:val="5"/>
        </w:rPr>
        <w:t>Dục-đa-bà- </w:t>
      </w:r>
      <w:r>
        <w:rPr>
          <w:color w:val="231F20"/>
          <w:spacing w:val="2"/>
        </w:rPr>
        <w:t>đề </w:t>
      </w:r>
      <w:r>
        <w:rPr>
          <w:color w:val="231F20"/>
          <w:spacing w:val="3"/>
        </w:rPr>
        <w:t>lại nói lời này: Xin nghe lời tôi nêu vấn nạn: Lời ông nói </w:t>
      </w:r>
      <w:r>
        <w:rPr>
          <w:color w:val="231F20"/>
          <w:spacing w:val="5"/>
        </w:rPr>
        <w:t>là </w:t>
      </w:r>
      <w:r>
        <w:rPr>
          <w:color w:val="231F20"/>
          <w:spacing w:val="4"/>
        </w:rPr>
        <w:t>trái, </w:t>
      </w:r>
      <w:r>
        <w:rPr>
          <w:color w:val="231F20"/>
          <w:spacing w:val="2"/>
        </w:rPr>
        <w:t>là </w:t>
      </w:r>
      <w:r>
        <w:rPr>
          <w:color w:val="231F20"/>
          <w:spacing w:val="3"/>
        </w:rPr>
        <w:t>rơi vào chỗ </w:t>
      </w:r>
      <w:r>
        <w:rPr>
          <w:color w:val="231F20"/>
          <w:spacing w:val="4"/>
        </w:rPr>
        <w:t>thua. </w:t>
      </w:r>
      <w:r>
        <w:rPr>
          <w:color w:val="231F20"/>
          <w:spacing w:val="3"/>
        </w:rPr>
        <w:t>Ông </w:t>
      </w:r>
      <w:r>
        <w:rPr>
          <w:color w:val="231F20"/>
          <w:spacing w:val="2"/>
        </w:rPr>
        <w:t>đã </w:t>
      </w:r>
      <w:r>
        <w:rPr>
          <w:color w:val="231F20"/>
          <w:spacing w:val="3"/>
        </w:rPr>
        <w:t>nói lời này: </w:t>
      </w:r>
      <w:r>
        <w:rPr>
          <w:color w:val="231F20"/>
          <w:spacing w:val="4"/>
        </w:rPr>
        <w:t>Người Tu-đà-hoàn </w:t>
      </w:r>
      <w:r>
        <w:rPr>
          <w:color w:val="231F20"/>
          <w:spacing w:val="3"/>
        </w:rPr>
        <w:t>chưa đoạn hết </w:t>
      </w:r>
      <w:r>
        <w:rPr>
          <w:color w:val="231F20"/>
          <w:spacing w:val="2"/>
        </w:rPr>
        <w:t>ái </w:t>
      </w:r>
      <w:r>
        <w:rPr>
          <w:color w:val="231F20"/>
          <w:spacing w:val="3"/>
        </w:rPr>
        <w:t>của địa </w:t>
      </w:r>
      <w:r>
        <w:rPr>
          <w:color w:val="231F20"/>
          <w:spacing w:val="4"/>
        </w:rPr>
        <w:t>ngục, </w:t>
      </w:r>
      <w:r>
        <w:rPr>
          <w:color w:val="231F20"/>
          <w:spacing w:val="3"/>
        </w:rPr>
        <w:t>súc </w:t>
      </w:r>
      <w:r>
        <w:rPr>
          <w:color w:val="231F20"/>
          <w:spacing w:val="4"/>
        </w:rPr>
        <w:t>sinh, </w:t>
      </w:r>
      <w:r>
        <w:rPr>
          <w:color w:val="231F20"/>
          <w:spacing w:val="3"/>
        </w:rPr>
        <w:t>ngạ quỷ. Đáng </w:t>
      </w:r>
      <w:r>
        <w:rPr>
          <w:color w:val="231F20"/>
          <w:spacing w:val="2"/>
        </w:rPr>
        <w:t>lý </w:t>
      </w:r>
      <w:r>
        <w:rPr>
          <w:color w:val="231F20"/>
          <w:spacing w:val="5"/>
        </w:rPr>
        <w:t>ông  </w:t>
      </w:r>
      <w:r>
        <w:rPr>
          <w:color w:val="231F20"/>
          <w:spacing w:val="3"/>
        </w:rPr>
        <w:t>nên nói: </w:t>
      </w:r>
      <w:r>
        <w:rPr>
          <w:color w:val="231F20"/>
          <w:spacing w:val="4"/>
        </w:rPr>
        <w:t>Người </w:t>
      </w:r>
      <w:r>
        <w:rPr>
          <w:color w:val="231F20"/>
          <w:spacing w:val="3"/>
        </w:rPr>
        <w:t>Tu-đà-hoàn </w:t>
      </w:r>
      <w:r>
        <w:rPr>
          <w:color w:val="231F20"/>
          <w:spacing w:val="2"/>
        </w:rPr>
        <w:t>có </w:t>
      </w:r>
      <w:r>
        <w:rPr>
          <w:color w:val="231F20"/>
          <w:spacing w:val="3"/>
        </w:rPr>
        <w:t>thể khởi </w:t>
      </w:r>
      <w:r>
        <w:rPr>
          <w:color w:val="231F20"/>
          <w:spacing w:val="2"/>
        </w:rPr>
        <w:t>ái </w:t>
      </w:r>
      <w:r>
        <w:rPr>
          <w:color w:val="231F20"/>
          <w:spacing w:val="3"/>
        </w:rPr>
        <w:t>ấy: </w:t>
      </w:r>
      <w:r>
        <w:rPr>
          <w:color w:val="231F20"/>
          <w:spacing w:val="4"/>
        </w:rPr>
        <w:t>Khiến </w:t>
      </w:r>
      <w:r>
        <w:rPr>
          <w:color w:val="231F20"/>
          <w:spacing w:val="2"/>
        </w:rPr>
        <w:t>ta </w:t>
      </w:r>
      <w:r>
        <w:rPr>
          <w:color w:val="231F20"/>
          <w:spacing w:val="3"/>
        </w:rPr>
        <w:t>làm </w:t>
      </w:r>
      <w:r>
        <w:rPr>
          <w:color w:val="231F20"/>
          <w:spacing w:val="5"/>
        </w:rPr>
        <w:t>Long </w:t>
      </w:r>
      <w:r>
        <w:rPr>
          <w:color w:val="231F20"/>
          <w:spacing w:val="4"/>
        </w:rPr>
        <w:t>vương </w:t>
      </w:r>
      <w:r>
        <w:rPr>
          <w:color w:val="231F20"/>
          <w:spacing w:val="2"/>
        </w:rPr>
        <w:t>Y-la-bạt-na, </w:t>
      </w:r>
      <w:r>
        <w:rPr>
          <w:color w:val="231F20"/>
          <w:spacing w:val="3"/>
        </w:rPr>
        <w:t>cho đến nói </w:t>
      </w:r>
      <w:r>
        <w:rPr>
          <w:color w:val="231F20"/>
          <w:spacing w:val="4"/>
        </w:rPr>
        <w:t>rộng. </w:t>
      </w:r>
      <w:r>
        <w:rPr>
          <w:color w:val="231F20"/>
          <w:spacing w:val="3"/>
        </w:rPr>
        <w:t>Nếu nói như thế thì </w:t>
      </w:r>
      <w:r>
        <w:rPr>
          <w:color w:val="231F20"/>
          <w:spacing w:val="2"/>
        </w:rPr>
        <w:t>sự </w:t>
      </w:r>
      <w:r>
        <w:rPr>
          <w:color w:val="231F20"/>
          <w:spacing w:val="5"/>
        </w:rPr>
        <w:t>việc </w:t>
      </w:r>
      <w:r>
        <w:rPr>
          <w:color w:val="231F20"/>
          <w:spacing w:val="3"/>
        </w:rPr>
        <w:t>này </w:t>
      </w:r>
      <w:r>
        <w:rPr>
          <w:color w:val="231F20"/>
          <w:spacing w:val="4"/>
        </w:rPr>
        <w:t>không đúng. </w:t>
      </w:r>
      <w:r>
        <w:rPr>
          <w:color w:val="231F20"/>
          <w:spacing w:val="3"/>
        </w:rPr>
        <w:t>Nếu </w:t>
      </w:r>
      <w:r>
        <w:rPr>
          <w:color w:val="231F20"/>
          <w:spacing w:val="4"/>
        </w:rPr>
        <w:t>không </w:t>
      </w:r>
      <w:r>
        <w:rPr>
          <w:color w:val="231F20"/>
          <w:spacing w:val="3"/>
        </w:rPr>
        <w:t>nói </w:t>
      </w:r>
      <w:r>
        <w:rPr>
          <w:color w:val="231F20"/>
          <w:spacing w:val="4"/>
        </w:rPr>
        <w:t>người </w:t>
      </w:r>
      <w:r>
        <w:rPr>
          <w:color w:val="231F20"/>
          <w:spacing w:val="3"/>
        </w:rPr>
        <w:t>Tu-đà-hoàn </w:t>
      </w:r>
      <w:r>
        <w:rPr>
          <w:color w:val="231F20"/>
          <w:spacing w:val="2"/>
        </w:rPr>
        <w:t>có </w:t>
      </w:r>
      <w:r>
        <w:rPr>
          <w:color w:val="231F20"/>
          <w:spacing w:val="3"/>
        </w:rPr>
        <w:t>thể khởi </w:t>
      </w:r>
      <w:r>
        <w:rPr>
          <w:color w:val="231F20"/>
          <w:spacing w:val="5"/>
        </w:rPr>
        <w:t>ái </w:t>
      </w:r>
      <w:r>
        <w:rPr>
          <w:color w:val="231F20"/>
        </w:rPr>
        <w:t>này, </w:t>
      </w:r>
      <w:r>
        <w:rPr>
          <w:color w:val="231F20"/>
          <w:spacing w:val="3"/>
        </w:rPr>
        <w:t>thì cũng </w:t>
      </w:r>
      <w:r>
        <w:rPr>
          <w:color w:val="231F20"/>
          <w:spacing w:val="4"/>
        </w:rPr>
        <w:t>không </w:t>
      </w:r>
      <w:r>
        <w:rPr>
          <w:color w:val="231F20"/>
          <w:spacing w:val="3"/>
        </w:rPr>
        <w:t>nên nói: </w:t>
      </w:r>
      <w:r>
        <w:rPr>
          <w:color w:val="231F20"/>
          <w:spacing w:val="4"/>
        </w:rPr>
        <w:t>Người </w:t>
      </w:r>
      <w:r>
        <w:rPr>
          <w:color w:val="231F20"/>
          <w:spacing w:val="3"/>
        </w:rPr>
        <w:t>Tu-đà-hoàn chưa dứt hết </w:t>
      </w:r>
      <w:r>
        <w:rPr>
          <w:color w:val="231F20"/>
          <w:spacing w:val="5"/>
        </w:rPr>
        <w:t>ái </w:t>
      </w:r>
      <w:r>
        <w:rPr>
          <w:color w:val="231F20"/>
          <w:spacing w:val="3"/>
        </w:rPr>
        <w:t>của địa </w:t>
      </w:r>
      <w:r>
        <w:rPr>
          <w:color w:val="231F20"/>
          <w:spacing w:val="4"/>
        </w:rPr>
        <w:t>ngục, </w:t>
      </w:r>
      <w:r>
        <w:rPr>
          <w:color w:val="231F20"/>
          <w:spacing w:val="3"/>
        </w:rPr>
        <w:t>súc </w:t>
      </w:r>
      <w:r>
        <w:rPr>
          <w:color w:val="231F20"/>
          <w:spacing w:val="4"/>
        </w:rPr>
        <w:t>sinh, </w:t>
      </w:r>
      <w:r>
        <w:rPr>
          <w:color w:val="231F20"/>
          <w:spacing w:val="3"/>
        </w:rPr>
        <w:t>ngạ quỷ. Nếu </w:t>
      </w:r>
      <w:r>
        <w:rPr>
          <w:color w:val="231F20"/>
          <w:spacing w:val="4"/>
        </w:rPr>
        <w:t>người </w:t>
      </w:r>
      <w:r>
        <w:rPr>
          <w:color w:val="231F20"/>
          <w:spacing w:val="3"/>
        </w:rPr>
        <w:t>Tu-đà-hoàn chưa </w:t>
      </w:r>
      <w:r>
        <w:rPr>
          <w:color w:val="231F20"/>
          <w:spacing w:val="5"/>
        </w:rPr>
        <w:t>dứt </w:t>
      </w:r>
      <w:r>
        <w:rPr>
          <w:color w:val="231F20"/>
          <w:spacing w:val="3"/>
        </w:rPr>
        <w:t>hết </w:t>
      </w:r>
      <w:r>
        <w:rPr>
          <w:color w:val="231F20"/>
          <w:spacing w:val="2"/>
        </w:rPr>
        <w:t>ái </w:t>
      </w:r>
      <w:r>
        <w:rPr>
          <w:color w:val="231F20"/>
          <w:spacing w:val="3"/>
        </w:rPr>
        <w:t>của địa </w:t>
      </w:r>
      <w:r>
        <w:rPr>
          <w:color w:val="231F20"/>
          <w:spacing w:val="4"/>
        </w:rPr>
        <w:t>ngục, </w:t>
      </w:r>
      <w:r>
        <w:rPr>
          <w:color w:val="231F20"/>
          <w:spacing w:val="3"/>
        </w:rPr>
        <w:t>súc </w:t>
      </w:r>
      <w:r>
        <w:rPr>
          <w:color w:val="231F20"/>
          <w:spacing w:val="4"/>
        </w:rPr>
        <w:t>sinh, </w:t>
      </w:r>
      <w:r>
        <w:rPr>
          <w:color w:val="231F20"/>
          <w:spacing w:val="3"/>
        </w:rPr>
        <w:t>ngạ quỷ, </w:t>
      </w:r>
      <w:r>
        <w:rPr>
          <w:color w:val="231F20"/>
          <w:spacing w:val="4"/>
        </w:rPr>
        <w:t>nhưng không </w:t>
      </w:r>
      <w:r>
        <w:rPr>
          <w:color w:val="231F20"/>
          <w:spacing w:val="3"/>
        </w:rPr>
        <w:t>khởi </w:t>
      </w:r>
      <w:r>
        <w:rPr>
          <w:color w:val="231F20"/>
          <w:spacing w:val="5"/>
        </w:rPr>
        <w:t>hiện     </w:t>
      </w:r>
      <w:r>
        <w:rPr>
          <w:color w:val="231F20"/>
        </w:rPr>
        <w:t>ở </w:t>
      </w:r>
      <w:r>
        <w:rPr>
          <w:color w:val="231F20"/>
          <w:spacing w:val="4"/>
        </w:rPr>
        <w:t>trước, </w:t>
      </w:r>
      <w:r>
        <w:rPr>
          <w:color w:val="231F20"/>
          <w:spacing w:val="3"/>
        </w:rPr>
        <w:t>tức lời ông nói </w:t>
      </w:r>
      <w:r>
        <w:rPr>
          <w:color w:val="231F20"/>
          <w:spacing w:val="2"/>
        </w:rPr>
        <w:t>là </w:t>
      </w:r>
      <w:r>
        <w:rPr>
          <w:color w:val="231F20"/>
          <w:spacing w:val="4"/>
        </w:rPr>
        <w:t>trái, </w:t>
      </w:r>
      <w:r>
        <w:rPr>
          <w:color w:val="231F20"/>
          <w:spacing w:val="2"/>
        </w:rPr>
        <w:t>là </w:t>
      </w:r>
      <w:r>
        <w:rPr>
          <w:color w:val="231F20"/>
          <w:spacing w:val="3"/>
        </w:rPr>
        <w:t>rơi vào chỗ </w:t>
      </w:r>
      <w:r>
        <w:rPr>
          <w:color w:val="231F20"/>
          <w:spacing w:val="4"/>
        </w:rPr>
        <w:t>thua. </w:t>
      </w:r>
      <w:r>
        <w:rPr>
          <w:color w:val="231F20"/>
          <w:spacing w:val="3"/>
        </w:rPr>
        <w:t>Như ông </w:t>
      </w:r>
      <w:r>
        <w:rPr>
          <w:color w:val="231F20"/>
          <w:spacing w:val="5"/>
        </w:rPr>
        <w:t>đã </w:t>
      </w:r>
      <w:r>
        <w:rPr>
          <w:color w:val="231F20"/>
          <w:spacing w:val="3"/>
        </w:rPr>
        <w:t>nói: </w:t>
      </w:r>
      <w:r>
        <w:rPr>
          <w:color w:val="231F20"/>
          <w:spacing w:val="4"/>
        </w:rPr>
        <w:t>Người </w:t>
      </w:r>
      <w:r>
        <w:rPr>
          <w:color w:val="231F20"/>
          <w:spacing w:val="3"/>
        </w:rPr>
        <w:t>Tu-đà-hoàn </w:t>
      </w:r>
      <w:r>
        <w:rPr>
          <w:color w:val="231F20"/>
          <w:spacing w:val="2"/>
        </w:rPr>
        <w:t>đã </w:t>
      </w:r>
      <w:r>
        <w:rPr>
          <w:color w:val="231F20"/>
          <w:spacing w:val="4"/>
        </w:rPr>
        <w:t>duyên </w:t>
      </w:r>
      <w:r>
        <w:rPr>
          <w:color w:val="231F20"/>
          <w:spacing w:val="3"/>
        </w:rPr>
        <w:t>nơi </w:t>
      </w:r>
      <w:r>
        <w:rPr>
          <w:color w:val="231F20"/>
          <w:spacing w:val="2"/>
        </w:rPr>
        <w:t>ái </w:t>
      </w:r>
      <w:r>
        <w:rPr>
          <w:color w:val="231F20"/>
          <w:spacing w:val="3"/>
        </w:rPr>
        <w:t>của nẻo </w:t>
      </w:r>
      <w:r>
        <w:rPr>
          <w:color w:val="231F20"/>
          <w:spacing w:val="2"/>
        </w:rPr>
        <w:t>ác </w:t>
      </w:r>
      <w:r>
        <w:rPr>
          <w:color w:val="231F20"/>
          <w:spacing w:val="3"/>
        </w:rPr>
        <w:t>chưa dứt </w:t>
      </w:r>
      <w:r>
        <w:rPr>
          <w:color w:val="231F20"/>
          <w:spacing w:val="5"/>
        </w:rPr>
        <w:t>hết, </w:t>
      </w:r>
      <w:r>
        <w:rPr>
          <w:color w:val="231F20"/>
          <w:spacing w:val="4"/>
        </w:rPr>
        <w:t>nhưng không </w:t>
      </w:r>
      <w:r>
        <w:rPr>
          <w:color w:val="231F20"/>
          <w:spacing w:val="3"/>
        </w:rPr>
        <w:t>khởi hiện </w:t>
      </w:r>
      <w:r>
        <w:rPr>
          <w:color w:val="231F20"/>
        </w:rPr>
        <w:t>ở </w:t>
      </w:r>
      <w:r>
        <w:rPr>
          <w:color w:val="231F20"/>
          <w:spacing w:val="4"/>
        </w:rPr>
        <w:t>trước. </w:t>
      </w:r>
      <w:r>
        <w:rPr>
          <w:color w:val="231F20"/>
          <w:spacing w:val="3"/>
        </w:rPr>
        <w:t>Tôi </w:t>
      </w:r>
      <w:r>
        <w:rPr>
          <w:color w:val="231F20"/>
          <w:spacing w:val="2"/>
        </w:rPr>
        <w:t>đã </w:t>
      </w:r>
      <w:r>
        <w:rPr>
          <w:color w:val="231F20"/>
          <w:spacing w:val="3"/>
        </w:rPr>
        <w:t>nói </w:t>
      </w:r>
      <w:r>
        <w:rPr>
          <w:color w:val="231F20"/>
          <w:spacing w:val="2"/>
        </w:rPr>
        <w:t>về ái </w:t>
      </w:r>
      <w:r>
        <w:rPr>
          <w:color w:val="231F20"/>
          <w:spacing w:val="4"/>
        </w:rPr>
        <w:t>không </w:t>
      </w:r>
      <w:r>
        <w:rPr>
          <w:color w:val="231F20"/>
          <w:spacing w:val="3"/>
        </w:rPr>
        <w:t>hữu </w:t>
      </w:r>
      <w:r>
        <w:rPr>
          <w:color w:val="231F20"/>
          <w:spacing w:val="5"/>
        </w:rPr>
        <w:t>cũng </w:t>
      </w:r>
      <w:r>
        <w:rPr>
          <w:color w:val="231F20"/>
          <w:spacing w:val="3"/>
        </w:rPr>
        <w:t>như</w:t>
      </w:r>
      <w:r>
        <w:rPr>
          <w:color w:val="231F20"/>
          <w:spacing w:val="11"/>
        </w:rPr>
        <w:t> </w:t>
      </w:r>
      <w:r>
        <w:rPr>
          <w:color w:val="231F20"/>
          <w:spacing w:val="5"/>
        </w:rPr>
        <w:t>thế.</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7"/>
      </w:pPr>
      <w:r>
        <w:rPr>
          <w:color w:val="231F20"/>
        </w:rPr>
        <w:t>Phái</w:t>
      </w:r>
      <w:r>
        <w:rPr>
          <w:color w:val="231F20"/>
          <w:spacing w:val="-7"/>
        </w:rPr>
        <w:t> </w:t>
      </w:r>
      <w:r>
        <w:rPr>
          <w:color w:val="231F20"/>
        </w:rPr>
        <w:t>Dục-đa-bà-đề</w:t>
      </w:r>
      <w:r>
        <w:rPr>
          <w:color w:val="231F20"/>
          <w:spacing w:val="-7"/>
        </w:rPr>
        <w:t> </w:t>
      </w:r>
      <w:r>
        <w:rPr>
          <w:color w:val="231F20"/>
        </w:rPr>
        <w:t>lại</w:t>
      </w:r>
      <w:r>
        <w:rPr>
          <w:color w:val="231F20"/>
          <w:spacing w:val="-6"/>
        </w:rPr>
        <w:t> </w:t>
      </w:r>
      <w:r>
        <w:rPr>
          <w:color w:val="231F20"/>
        </w:rPr>
        <w:t>vấn</w:t>
      </w:r>
      <w:r>
        <w:rPr>
          <w:color w:val="231F20"/>
          <w:spacing w:val="-7"/>
        </w:rPr>
        <w:t> </w:t>
      </w:r>
      <w:r>
        <w:rPr>
          <w:color w:val="231F20"/>
        </w:rPr>
        <w:t>nạn</w:t>
      </w:r>
      <w:r>
        <w:rPr>
          <w:color w:val="231F20"/>
          <w:spacing w:val="-6"/>
        </w:rPr>
        <w:t> </w:t>
      </w:r>
      <w:r>
        <w:rPr>
          <w:color w:val="231F20"/>
        </w:rPr>
        <w:t>phái</w:t>
      </w:r>
      <w:r>
        <w:rPr>
          <w:color w:val="231F20"/>
          <w:spacing w:val="-11"/>
        </w:rPr>
        <w:t> </w:t>
      </w:r>
      <w:r>
        <w:rPr>
          <w:color w:val="231F20"/>
        </w:rPr>
        <w:t>Tỳ-bà-xà-bà-đề:</w:t>
      </w:r>
      <w:r>
        <w:rPr>
          <w:color w:val="231F20"/>
          <w:spacing w:val="-6"/>
        </w:rPr>
        <w:t> </w:t>
      </w:r>
      <w:r>
        <w:rPr>
          <w:color w:val="231F20"/>
        </w:rPr>
        <w:t>Ý</w:t>
      </w:r>
      <w:r>
        <w:rPr>
          <w:color w:val="231F20"/>
          <w:spacing w:val="-7"/>
        </w:rPr>
        <w:t> </w:t>
      </w:r>
      <w:r>
        <w:rPr>
          <w:color w:val="231F20"/>
        </w:rPr>
        <w:t>của</w:t>
      </w:r>
      <w:r>
        <w:rPr>
          <w:color w:val="231F20"/>
          <w:spacing w:val="-7"/>
        </w:rPr>
        <w:t> </w:t>
      </w:r>
      <w:r>
        <w:rPr>
          <w:color w:val="231F20"/>
        </w:rPr>
        <w:t>ông là thế nào? Vì bị triền trói buộc nên giết hại cha mẹ, triền này là do tu đạo đoạn trừ</w:t>
      </w:r>
      <w:r>
        <w:rPr>
          <w:color w:val="231F20"/>
          <w:spacing w:val="-2"/>
        </w:rPr>
        <w:t> </w:t>
      </w:r>
      <w:r>
        <w:rPr>
          <w:color w:val="231F20"/>
        </w:rPr>
        <w:t>chăng?</w:t>
      </w:r>
    </w:p>
    <w:p>
      <w:pPr>
        <w:pStyle w:val="BodyText"/>
        <w:ind w:left="960" w:firstLine="0"/>
      </w:pPr>
      <w:r>
        <w:rPr>
          <w:color w:val="231F20"/>
        </w:rPr>
        <w:t>Phái Tỳ-bà-xà-bà-đề đáp: Như thế.</w:t>
      </w:r>
    </w:p>
    <w:p>
      <w:pPr>
        <w:pStyle w:val="BodyText"/>
        <w:spacing w:line="276" w:lineRule="auto" w:before="158"/>
        <w:ind w:left="393" w:right="129"/>
      </w:pPr>
      <w:r>
        <w:rPr>
          <w:color w:val="231F20"/>
        </w:rPr>
        <w:t>Phái Dục-đa-bà-đề nêu vấn nạn. Phái Tỳ-bà-xà-bà-đề đáp: Không phải.</w:t>
      </w:r>
    </w:p>
    <w:p>
      <w:pPr>
        <w:pStyle w:val="BodyText"/>
        <w:ind w:left="960" w:firstLine="0"/>
      </w:pPr>
      <w:r>
        <w:rPr>
          <w:i/>
          <w:color w:val="231F20"/>
        </w:rPr>
        <w:t>Hỏi: </w:t>
      </w:r>
      <w:r>
        <w:rPr>
          <w:color w:val="231F20"/>
        </w:rPr>
        <w:t>Vì sao người Tu-đà-hoàn không khởi triền này?</w:t>
      </w:r>
    </w:p>
    <w:p>
      <w:pPr>
        <w:pStyle w:val="BodyText"/>
        <w:spacing w:line="276" w:lineRule="auto" w:before="158"/>
        <w:ind w:left="393" w:right="127"/>
      </w:pPr>
      <w:r>
        <w:rPr>
          <w:i/>
          <w:color w:val="231F20"/>
        </w:rPr>
        <w:t>Đáp: </w:t>
      </w:r>
      <w:r>
        <w:rPr>
          <w:color w:val="231F20"/>
        </w:rPr>
        <w:t>Hoặc có thuyết nói: Người có tâm ác tăng thượng, có thể khởi triền này tức giết hại cha mẹ. Người Tu-đà-hoàn kia thì có tâm thiện tăng thượng.</w:t>
      </w:r>
    </w:p>
    <w:p>
      <w:pPr>
        <w:pStyle w:val="BodyText"/>
        <w:spacing w:line="276" w:lineRule="auto"/>
        <w:ind w:left="393" w:right="121"/>
      </w:pPr>
      <w:r>
        <w:rPr>
          <w:color w:val="231F20"/>
          <w:spacing w:val="3"/>
        </w:rPr>
        <w:t>Lại </w:t>
      </w:r>
      <w:r>
        <w:rPr>
          <w:color w:val="231F20"/>
          <w:spacing w:val="2"/>
        </w:rPr>
        <w:t>có </w:t>
      </w:r>
      <w:r>
        <w:rPr>
          <w:color w:val="231F20"/>
          <w:spacing w:val="4"/>
        </w:rPr>
        <w:t>thuyết </w:t>
      </w:r>
      <w:r>
        <w:rPr>
          <w:color w:val="231F20"/>
          <w:spacing w:val="3"/>
        </w:rPr>
        <w:t>cho: </w:t>
      </w:r>
      <w:r>
        <w:rPr>
          <w:color w:val="231F20"/>
          <w:spacing w:val="4"/>
        </w:rPr>
        <w:t>Người </w:t>
      </w:r>
      <w:r>
        <w:rPr>
          <w:color w:val="231F20"/>
          <w:spacing w:val="2"/>
        </w:rPr>
        <w:t>có </w:t>
      </w:r>
      <w:r>
        <w:rPr>
          <w:color w:val="231F20"/>
          <w:spacing w:val="4"/>
        </w:rPr>
        <w:t>không </w:t>
      </w:r>
      <w:r>
        <w:rPr>
          <w:color w:val="231F20"/>
          <w:spacing w:val="2"/>
        </w:rPr>
        <w:t>hổ </w:t>
      </w:r>
      <w:r>
        <w:rPr>
          <w:color w:val="231F20"/>
          <w:spacing w:val="4"/>
        </w:rPr>
        <w:t>không </w:t>
      </w:r>
      <w:r>
        <w:rPr>
          <w:color w:val="231F20"/>
          <w:spacing w:val="3"/>
        </w:rPr>
        <w:t>thẹn </w:t>
      </w:r>
      <w:r>
        <w:rPr>
          <w:color w:val="231F20"/>
          <w:spacing w:val="5"/>
        </w:rPr>
        <w:t>tăng </w:t>
      </w:r>
      <w:r>
        <w:rPr>
          <w:color w:val="231F20"/>
          <w:spacing w:val="4"/>
        </w:rPr>
        <w:t>thượng, </w:t>
      </w:r>
      <w:r>
        <w:rPr>
          <w:color w:val="231F20"/>
          <w:spacing w:val="3"/>
        </w:rPr>
        <w:t>tức </w:t>
      </w:r>
      <w:r>
        <w:rPr>
          <w:color w:val="231F20"/>
          <w:spacing w:val="2"/>
        </w:rPr>
        <w:t>có </w:t>
      </w:r>
      <w:r>
        <w:rPr>
          <w:color w:val="231F20"/>
          <w:spacing w:val="3"/>
        </w:rPr>
        <w:t>thể giết hại cha mẹ. </w:t>
      </w:r>
      <w:r>
        <w:rPr>
          <w:color w:val="231F20"/>
          <w:spacing w:val="4"/>
        </w:rPr>
        <w:t>Người </w:t>
      </w:r>
      <w:r>
        <w:rPr>
          <w:color w:val="231F20"/>
          <w:spacing w:val="3"/>
        </w:rPr>
        <w:t>Tu-đà-hoàn thì </w:t>
      </w:r>
      <w:r>
        <w:rPr>
          <w:color w:val="231F20"/>
          <w:spacing w:val="2"/>
        </w:rPr>
        <w:t>có </w:t>
      </w:r>
      <w:r>
        <w:rPr>
          <w:color w:val="231F20"/>
          <w:spacing w:val="5"/>
        </w:rPr>
        <w:t>hổ </w:t>
      </w:r>
      <w:r>
        <w:rPr>
          <w:color w:val="231F20"/>
          <w:spacing w:val="3"/>
        </w:rPr>
        <w:t>thẹn tăng</w:t>
      </w:r>
      <w:r>
        <w:rPr>
          <w:color w:val="231F20"/>
          <w:spacing w:val="17"/>
        </w:rPr>
        <w:t> </w:t>
      </w:r>
      <w:r>
        <w:rPr>
          <w:color w:val="231F20"/>
          <w:spacing w:val="5"/>
        </w:rPr>
        <w:t>thượng.</w:t>
      </w:r>
    </w:p>
    <w:p>
      <w:pPr>
        <w:pStyle w:val="BodyText"/>
        <w:spacing w:line="276" w:lineRule="auto"/>
        <w:ind w:left="393" w:right="127"/>
      </w:pPr>
      <w:r>
        <w:rPr>
          <w:color w:val="231F20"/>
        </w:rPr>
        <w:t>Lại có thuyết nêu: Triền kia đã được tà kiến nuôi lớn, theo sau tà kiến sinh. Còn người Tu-đà-hoàn đã đoạn dứt tà kiến.</w:t>
      </w:r>
    </w:p>
    <w:p>
      <w:pPr>
        <w:pStyle w:val="BodyText"/>
        <w:spacing w:line="276" w:lineRule="auto"/>
        <w:ind w:left="393" w:right="128"/>
      </w:pPr>
      <w:r>
        <w:rPr>
          <w:color w:val="231F20"/>
        </w:rPr>
        <w:t>Lại có thuyết nói: Người Tu-đà-hoàn đã được giới không tạo tác. Do sự việc ấy, nên không khởi triền này. Phái Dục-đa-bà-đề lại nêu vấn nạn phái Tỳ-bà-xà-bà-đề, nói rộng như trên.</w:t>
      </w:r>
    </w:p>
    <w:p>
      <w:pPr>
        <w:pStyle w:val="BodyText"/>
        <w:spacing w:line="276" w:lineRule="auto"/>
        <w:ind w:left="393" w:right="128"/>
      </w:pPr>
      <w:r>
        <w:rPr>
          <w:color w:val="231F20"/>
        </w:rPr>
        <w:t>Phái</w:t>
      </w:r>
      <w:r>
        <w:rPr>
          <w:color w:val="231F20"/>
          <w:spacing w:val="-7"/>
        </w:rPr>
        <w:t> </w:t>
      </w:r>
      <w:r>
        <w:rPr>
          <w:color w:val="231F20"/>
        </w:rPr>
        <w:t>Dục-đa-bà-đề</w:t>
      </w:r>
      <w:r>
        <w:rPr>
          <w:color w:val="231F20"/>
          <w:spacing w:val="-7"/>
        </w:rPr>
        <w:t> </w:t>
      </w:r>
      <w:r>
        <w:rPr>
          <w:color w:val="231F20"/>
        </w:rPr>
        <w:t>lại</w:t>
      </w:r>
      <w:r>
        <w:rPr>
          <w:color w:val="231F20"/>
          <w:spacing w:val="-6"/>
        </w:rPr>
        <w:t> </w:t>
      </w:r>
      <w:r>
        <w:rPr>
          <w:color w:val="231F20"/>
        </w:rPr>
        <w:t>vấn</w:t>
      </w:r>
      <w:r>
        <w:rPr>
          <w:color w:val="231F20"/>
          <w:spacing w:val="-7"/>
        </w:rPr>
        <w:t> </w:t>
      </w:r>
      <w:r>
        <w:rPr>
          <w:color w:val="231F20"/>
        </w:rPr>
        <w:t>nạn</w:t>
      </w:r>
      <w:r>
        <w:rPr>
          <w:color w:val="231F20"/>
          <w:spacing w:val="-6"/>
        </w:rPr>
        <w:t> </w:t>
      </w:r>
      <w:r>
        <w:rPr>
          <w:color w:val="231F20"/>
        </w:rPr>
        <w:t>phái</w:t>
      </w:r>
      <w:r>
        <w:rPr>
          <w:color w:val="231F20"/>
          <w:spacing w:val="-11"/>
        </w:rPr>
        <w:t> </w:t>
      </w:r>
      <w:r>
        <w:rPr>
          <w:color w:val="231F20"/>
        </w:rPr>
        <w:t>Tỳ-bà-xà-bà-đề:</w:t>
      </w:r>
      <w:r>
        <w:rPr>
          <w:color w:val="231F20"/>
          <w:spacing w:val="-6"/>
        </w:rPr>
        <w:t> </w:t>
      </w:r>
      <w:r>
        <w:rPr>
          <w:color w:val="231F20"/>
        </w:rPr>
        <w:t>Ý</w:t>
      </w:r>
      <w:r>
        <w:rPr>
          <w:color w:val="231F20"/>
          <w:spacing w:val="-7"/>
        </w:rPr>
        <w:t> </w:t>
      </w:r>
      <w:r>
        <w:rPr>
          <w:color w:val="231F20"/>
        </w:rPr>
        <w:t>của</w:t>
      </w:r>
      <w:r>
        <w:rPr>
          <w:color w:val="231F20"/>
          <w:spacing w:val="-7"/>
        </w:rPr>
        <w:t> </w:t>
      </w:r>
      <w:r>
        <w:rPr>
          <w:color w:val="231F20"/>
        </w:rPr>
        <w:t>ông là thế nào? Pháp do tu đạo đoạn trừ là ái không hữu, ái này nên nói là do tu đạo đoạn trừ</w:t>
      </w:r>
      <w:r>
        <w:rPr>
          <w:color w:val="231F20"/>
          <w:spacing w:val="-2"/>
        </w:rPr>
        <w:t> </w:t>
      </w:r>
      <w:r>
        <w:rPr>
          <w:color w:val="231F20"/>
        </w:rPr>
        <w:t>chăng?</w:t>
      </w:r>
    </w:p>
    <w:p>
      <w:pPr>
        <w:pStyle w:val="BodyText"/>
        <w:spacing w:line="276" w:lineRule="auto"/>
        <w:ind w:left="393" w:right="127"/>
      </w:pPr>
      <w:r>
        <w:rPr>
          <w:color w:val="231F20"/>
        </w:rPr>
        <w:t>Phái Tỳ-bà-xà-bà-đề đáp: Như thế. Pháp do tu đạo đoạn trừ, nghĩa</w:t>
      </w:r>
      <w:r>
        <w:rPr>
          <w:color w:val="231F20"/>
          <w:spacing w:val="-7"/>
        </w:rPr>
        <w:t> </w:t>
      </w:r>
      <w:r>
        <w:rPr>
          <w:color w:val="231F20"/>
        </w:rPr>
        <w:t>là</w:t>
      </w:r>
      <w:r>
        <w:rPr>
          <w:color w:val="231F20"/>
          <w:spacing w:val="-5"/>
        </w:rPr>
        <w:t> </w:t>
      </w:r>
      <w:r>
        <w:rPr>
          <w:color w:val="231F20"/>
        </w:rPr>
        <w:t>pháp</w:t>
      </w:r>
      <w:r>
        <w:rPr>
          <w:color w:val="231F20"/>
          <w:spacing w:val="-6"/>
        </w:rPr>
        <w:t> </w:t>
      </w:r>
      <w:r>
        <w:rPr>
          <w:color w:val="231F20"/>
        </w:rPr>
        <w:t>thiện</w:t>
      </w:r>
      <w:r>
        <w:rPr>
          <w:color w:val="231F20"/>
          <w:spacing w:val="-7"/>
        </w:rPr>
        <w:t> </w:t>
      </w:r>
      <w:r>
        <w:rPr>
          <w:color w:val="231F20"/>
        </w:rPr>
        <w:t>hữu</w:t>
      </w:r>
      <w:r>
        <w:rPr>
          <w:color w:val="231F20"/>
          <w:spacing w:val="-6"/>
        </w:rPr>
        <w:t> </w:t>
      </w:r>
      <w:r>
        <w:rPr>
          <w:color w:val="231F20"/>
        </w:rPr>
        <w:t>lậu.</w:t>
      </w:r>
      <w:r>
        <w:rPr>
          <w:color w:val="231F20"/>
          <w:spacing w:val="-5"/>
        </w:rPr>
        <w:t> </w:t>
      </w:r>
      <w:r>
        <w:rPr>
          <w:color w:val="231F20"/>
        </w:rPr>
        <w:t>Không</w:t>
      </w:r>
      <w:r>
        <w:rPr>
          <w:color w:val="231F20"/>
          <w:spacing w:val="-7"/>
        </w:rPr>
        <w:t> </w:t>
      </w:r>
      <w:r>
        <w:rPr>
          <w:color w:val="231F20"/>
        </w:rPr>
        <w:t>hữu,</w:t>
      </w:r>
      <w:r>
        <w:rPr>
          <w:color w:val="231F20"/>
          <w:spacing w:val="-6"/>
        </w:rPr>
        <w:t> </w:t>
      </w:r>
      <w:r>
        <w:rPr>
          <w:color w:val="231F20"/>
        </w:rPr>
        <w:t>nghĩa</w:t>
      </w:r>
      <w:r>
        <w:rPr>
          <w:color w:val="231F20"/>
          <w:spacing w:val="-6"/>
        </w:rPr>
        <w:t> </w:t>
      </w:r>
      <w:r>
        <w:rPr>
          <w:color w:val="231F20"/>
        </w:rPr>
        <w:t>là</w:t>
      </w:r>
      <w:r>
        <w:rPr>
          <w:color w:val="231F20"/>
          <w:spacing w:val="-6"/>
        </w:rPr>
        <w:t> </w:t>
      </w:r>
      <w:r>
        <w:rPr>
          <w:color w:val="231F20"/>
        </w:rPr>
        <w:t>đoạn</w:t>
      </w:r>
      <w:r>
        <w:rPr>
          <w:color w:val="231F20"/>
          <w:spacing w:val="-7"/>
        </w:rPr>
        <w:t> </w:t>
      </w:r>
      <w:r>
        <w:rPr>
          <w:color w:val="231F20"/>
        </w:rPr>
        <w:t>dứt</w:t>
      </w:r>
      <w:r>
        <w:rPr>
          <w:color w:val="231F20"/>
          <w:spacing w:val="-6"/>
        </w:rPr>
        <w:t> </w:t>
      </w:r>
      <w:r>
        <w:rPr>
          <w:color w:val="231F20"/>
        </w:rPr>
        <w:t>căn</w:t>
      </w:r>
      <w:r>
        <w:rPr>
          <w:color w:val="231F20"/>
          <w:spacing w:val="-6"/>
        </w:rPr>
        <w:t> </w:t>
      </w:r>
      <w:r>
        <w:rPr>
          <w:color w:val="231F20"/>
        </w:rPr>
        <w:t>thiện.</w:t>
      </w:r>
    </w:p>
    <w:p>
      <w:pPr>
        <w:pStyle w:val="BodyText"/>
        <w:spacing w:line="276" w:lineRule="auto" w:before="113"/>
        <w:ind w:left="393" w:right="128"/>
      </w:pPr>
      <w:r>
        <w:rPr>
          <w:color w:val="231F20"/>
        </w:rPr>
        <w:t>Phái Dục-đa-bà-đề lại nêu vấn nạn phái Tỳ-bà-xà-bà-đề: Ý</w:t>
      </w:r>
      <w:r>
        <w:rPr>
          <w:color w:val="231F20"/>
          <w:spacing w:val="-46"/>
        </w:rPr>
        <w:t> </w:t>
      </w:r>
      <w:r>
        <w:rPr>
          <w:color w:val="231F20"/>
        </w:rPr>
        <w:t>của ông</w:t>
      </w:r>
      <w:r>
        <w:rPr>
          <w:color w:val="231F20"/>
          <w:spacing w:val="-7"/>
        </w:rPr>
        <w:t> </w:t>
      </w:r>
      <w:r>
        <w:rPr>
          <w:color w:val="231F20"/>
        </w:rPr>
        <w:t>là</w:t>
      </w:r>
      <w:r>
        <w:rPr>
          <w:color w:val="231F20"/>
          <w:spacing w:val="-7"/>
        </w:rPr>
        <w:t> </w:t>
      </w:r>
      <w:r>
        <w:rPr>
          <w:color w:val="231F20"/>
        </w:rPr>
        <w:t>thế</w:t>
      </w:r>
      <w:r>
        <w:rPr>
          <w:color w:val="231F20"/>
          <w:spacing w:val="-7"/>
        </w:rPr>
        <w:t> </w:t>
      </w:r>
      <w:r>
        <w:rPr>
          <w:color w:val="231F20"/>
        </w:rPr>
        <w:t>nào?</w:t>
      </w:r>
      <w:r>
        <w:rPr>
          <w:color w:val="231F20"/>
          <w:spacing w:val="-7"/>
        </w:rPr>
        <w:t> </w:t>
      </w:r>
      <w:r>
        <w:rPr>
          <w:color w:val="231F20"/>
        </w:rPr>
        <w:t>Người</w:t>
      </w:r>
      <w:r>
        <w:rPr>
          <w:color w:val="231F20"/>
          <w:spacing w:val="-12"/>
        </w:rPr>
        <w:t> </w:t>
      </w:r>
      <w:r>
        <w:rPr>
          <w:color w:val="231F20"/>
        </w:rPr>
        <w:t>Tu-đà-hoàn</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khởi</w:t>
      </w:r>
      <w:r>
        <w:rPr>
          <w:color w:val="231F20"/>
          <w:spacing w:val="-7"/>
        </w:rPr>
        <w:t> </w:t>
      </w:r>
      <w:r>
        <w:rPr>
          <w:color w:val="231F20"/>
        </w:rPr>
        <w:t>ái</w:t>
      </w:r>
      <w:r>
        <w:rPr>
          <w:color w:val="231F20"/>
          <w:spacing w:val="-7"/>
        </w:rPr>
        <w:t> </w:t>
      </w:r>
      <w:r>
        <w:rPr>
          <w:color w:val="231F20"/>
        </w:rPr>
        <w:t>này:</w:t>
      </w:r>
      <w:r>
        <w:rPr>
          <w:color w:val="231F20"/>
          <w:spacing w:val="-12"/>
        </w:rPr>
        <w:t> </w:t>
      </w:r>
      <w:r>
        <w:rPr>
          <w:color w:val="231F20"/>
          <w:spacing w:val="-10"/>
        </w:rPr>
        <w:t>Ta</w:t>
      </w:r>
      <w:r>
        <w:rPr>
          <w:color w:val="231F20"/>
          <w:spacing w:val="-7"/>
        </w:rPr>
        <w:t> </w:t>
      </w:r>
      <w:r>
        <w:rPr>
          <w:color w:val="231F20"/>
        </w:rPr>
        <w:t>sẽ</w:t>
      </w:r>
      <w:r>
        <w:rPr>
          <w:color w:val="231F20"/>
          <w:spacing w:val="-7"/>
        </w:rPr>
        <w:t> </w:t>
      </w:r>
      <w:r>
        <w:rPr>
          <w:color w:val="231F20"/>
        </w:rPr>
        <w:t>đoạn</w:t>
      </w:r>
      <w:r>
        <w:rPr>
          <w:color w:val="231F20"/>
          <w:spacing w:val="-7"/>
        </w:rPr>
        <w:t> </w:t>
      </w:r>
      <w:r>
        <w:rPr>
          <w:color w:val="231F20"/>
        </w:rPr>
        <w:t>căn thiện chăng?</w:t>
      </w:r>
    </w:p>
    <w:p>
      <w:pPr>
        <w:pStyle w:val="BodyText"/>
        <w:ind w:left="960" w:firstLine="0"/>
      </w:pPr>
      <w:r>
        <w:rPr>
          <w:color w:val="231F20"/>
        </w:rPr>
        <w:t>Phái Tỳ-bà-xà-bà-đề đáp: Không.</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Vì sao người Tu-đà-hoàn không khởi ái như thế?</w:t>
      </w:r>
    </w:p>
    <w:p>
      <w:pPr>
        <w:pStyle w:val="BodyText"/>
        <w:spacing w:line="268" w:lineRule="auto" w:before="145"/>
        <w:ind w:right="325"/>
        <w:jc w:val="left"/>
      </w:pPr>
      <w:r>
        <w:rPr>
          <w:i/>
          <w:color w:val="231F20"/>
        </w:rPr>
        <w:t>Đáp: </w:t>
      </w:r>
      <w:r>
        <w:rPr>
          <w:color w:val="231F20"/>
        </w:rPr>
        <w:t>Vì công đức ái lạc của Thánh nhân thường muốn thành tựu pháp thiện hiện ở trước, không muốn xa lìa, cho nên không khởi.</w:t>
      </w:r>
    </w:p>
    <w:p>
      <w:pPr>
        <w:pStyle w:val="BodyText"/>
        <w:spacing w:line="268" w:lineRule="auto" w:before="110"/>
        <w:ind w:right="411"/>
        <w:jc w:val="left"/>
      </w:pPr>
      <w:r>
        <w:rPr>
          <w:color w:val="231F20"/>
        </w:rPr>
        <w:t>Phái Dục-đa-bà-đề lại nêu vấn nạn phái Tỳ-bà-xà-bà-đề, nói rộng như trên.</w:t>
      </w:r>
    </w:p>
    <w:p>
      <w:pPr>
        <w:pStyle w:val="BodyText"/>
        <w:spacing w:line="268" w:lineRule="auto" w:before="110"/>
        <w:ind w:right="411"/>
        <w:jc w:val="left"/>
      </w:pPr>
      <w:r>
        <w:rPr>
          <w:color w:val="231F20"/>
        </w:rPr>
        <w:t>Các</w:t>
      </w:r>
      <w:r>
        <w:rPr>
          <w:color w:val="231F20"/>
          <w:spacing w:val="-10"/>
        </w:rPr>
        <w:t> </w:t>
      </w:r>
      <w:r>
        <w:rPr>
          <w:color w:val="231F20"/>
        </w:rPr>
        <w:t>lời</w:t>
      </w:r>
      <w:r>
        <w:rPr>
          <w:color w:val="231F20"/>
          <w:spacing w:val="-10"/>
        </w:rPr>
        <w:t> </w:t>
      </w:r>
      <w:r>
        <w:rPr>
          <w:color w:val="231F20"/>
        </w:rPr>
        <w:t>nói</w:t>
      </w:r>
      <w:r>
        <w:rPr>
          <w:color w:val="231F20"/>
          <w:spacing w:val="-10"/>
        </w:rPr>
        <w:t> </w:t>
      </w:r>
      <w:r>
        <w:rPr>
          <w:color w:val="231F20"/>
        </w:rPr>
        <w:t>không</w:t>
      </w:r>
      <w:r>
        <w:rPr>
          <w:color w:val="231F20"/>
          <w:spacing w:val="-10"/>
        </w:rPr>
        <w:t> </w:t>
      </w:r>
      <w:r>
        <w:rPr>
          <w:color w:val="231F20"/>
        </w:rPr>
        <w:t>đoạn</w:t>
      </w:r>
      <w:r>
        <w:rPr>
          <w:color w:val="231F20"/>
          <w:spacing w:val="-10"/>
        </w:rPr>
        <w:t> </w:t>
      </w:r>
      <w:r>
        <w:rPr>
          <w:color w:val="231F20"/>
        </w:rPr>
        <w:t>dứt</w:t>
      </w:r>
      <w:r>
        <w:rPr>
          <w:color w:val="231F20"/>
          <w:spacing w:val="-10"/>
        </w:rPr>
        <w:t> </w:t>
      </w:r>
      <w:r>
        <w:rPr>
          <w:color w:val="231F20"/>
        </w:rPr>
        <w:t>tất</w:t>
      </w:r>
      <w:r>
        <w:rPr>
          <w:color w:val="231F20"/>
          <w:spacing w:val="-10"/>
        </w:rPr>
        <w:t> </w:t>
      </w:r>
      <w:r>
        <w:rPr>
          <w:color w:val="231F20"/>
        </w:rPr>
        <w:t>khởi</w:t>
      </w:r>
      <w:r>
        <w:rPr>
          <w:color w:val="231F20"/>
          <w:spacing w:val="-10"/>
        </w:rPr>
        <w:t> </w:t>
      </w:r>
      <w:r>
        <w:rPr>
          <w:color w:val="231F20"/>
        </w:rPr>
        <w:t>hiện</w:t>
      </w:r>
      <w:r>
        <w:rPr>
          <w:color w:val="231F20"/>
          <w:spacing w:val="-10"/>
        </w:rPr>
        <w:t> </w:t>
      </w:r>
      <w:r>
        <w:rPr>
          <w:color w:val="231F20"/>
        </w:rPr>
        <w:t>ở</w:t>
      </w:r>
      <w:r>
        <w:rPr>
          <w:color w:val="231F20"/>
          <w:spacing w:val="-10"/>
        </w:rPr>
        <w:t> </w:t>
      </w:r>
      <w:r>
        <w:rPr>
          <w:color w:val="231F20"/>
        </w:rPr>
        <w:t>trước,</w:t>
      </w:r>
      <w:r>
        <w:rPr>
          <w:color w:val="231F20"/>
          <w:spacing w:val="-10"/>
        </w:rPr>
        <w:t> </w:t>
      </w:r>
      <w:r>
        <w:rPr>
          <w:color w:val="231F20"/>
        </w:rPr>
        <w:t>nên</w:t>
      </w:r>
      <w:r>
        <w:rPr>
          <w:color w:val="231F20"/>
          <w:spacing w:val="-10"/>
        </w:rPr>
        <w:t> </w:t>
      </w:r>
      <w:r>
        <w:rPr>
          <w:color w:val="231F20"/>
        </w:rPr>
        <w:t>nói</w:t>
      </w:r>
      <w:r>
        <w:rPr>
          <w:color w:val="231F20"/>
          <w:spacing w:val="-10"/>
        </w:rPr>
        <w:t> </w:t>
      </w:r>
      <w:r>
        <w:rPr>
          <w:color w:val="231F20"/>
        </w:rPr>
        <w:t>có</w:t>
      </w:r>
      <w:r>
        <w:rPr>
          <w:color w:val="231F20"/>
          <w:spacing w:val="-10"/>
        </w:rPr>
        <w:t> </w:t>
      </w:r>
      <w:r>
        <w:rPr>
          <w:color w:val="231F20"/>
          <w:spacing w:val="-5"/>
        </w:rPr>
        <w:t>các </w:t>
      </w:r>
      <w:r>
        <w:rPr>
          <w:color w:val="231F20"/>
        </w:rPr>
        <w:t>thứ lỗi như trên.</w:t>
      </w:r>
    </w:p>
    <w:p>
      <w:pPr>
        <w:pStyle w:val="BodyText"/>
        <w:spacing w:before="110"/>
        <w:ind w:left="677" w:firstLine="0"/>
        <w:jc w:val="left"/>
      </w:pPr>
      <w:r>
        <w:rPr>
          <w:color w:val="231F20"/>
        </w:rPr>
        <w:t>Trong sách ngoài nêu có ba thứ vấn nạn: </w:t>
      </w:r>
      <w:r>
        <w:rPr>
          <w:i/>
          <w:color w:val="231F20"/>
        </w:rPr>
        <w:t>(1) </w:t>
      </w:r>
      <w:r>
        <w:rPr>
          <w:color w:val="231F20"/>
        </w:rPr>
        <w:t>Vấn nạn do</w:t>
      </w:r>
      <w:r>
        <w:rPr>
          <w:color w:val="231F20"/>
          <w:spacing w:val="62"/>
        </w:rPr>
        <w:t> </w:t>
      </w:r>
      <w:r>
        <w:rPr>
          <w:color w:val="231F20"/>
        </w:rPr>
        <w:t>nghi.</w:t>
      </w:r>
    </w:p>
    <w:p>
      <w:pPr>
        <w:pStyle w:val="ListParagraph"/>
        <w:numPr>
          <w:ilvl w:val="0"/>
          <w:numId w:val="28"/>
        </w:numPr>
        <w:tabs>
          <w:tab w:pos="474" w:val="left" w:leader="none"/>
        </w:tabs>
        <w:spacing w:line="240" w:lineRule="auto" w:before="37" w:after="0"/>
        <w:ind w:left="473" w:right="0" w:hanging="364"/>
        <w:jc w:val="left"/>
        <w:rPr>
          <w:sz w:val="26"/>
        </w:rPr>
      </w:pPr>
      <w:r>
        <w:rPr>
          <w:color w:val="231F20"/>
          <w:sz w:val="26"/>
        </w:rPr>
        <w:t>Vấn nạn nói lỗi. </w:t>
      </w:r>
      <w:r>
        <w:rPr>
          <w:i/>
          <w:color w:val="231F20"/>
          <w:sz w:val="26"/>
        </w:rPr>
        <w:t>(3) </w:t>
      </w:r>
      <w:r>
        <w:rPr>
          <w:color w:val="231F20"/>
          <w:sz w:val="26"/>
        </w:rPr>
        <w:t>Vấn nạn trừ</w:t>
      </w:r>
      <w:r>
        <w:rPr>
          <w:color w:val="231F20"/>
          <w:spacing w:val="-8"/>
          <w:sz w:val="26"/>
        </w:rPr>
        <w:t> </w:t>
      </w:r>
      <w:r>
        <w:rPr>
          <w:color w:val="231F20"/>
          <w:sz w:val="26"/>
        </w:rPr>
        <w:t>hoại.</w:t>
      </w:r>
    </w:p>
    <w:p>
      <w:pPr>
        <w:pStyle w:val="BodyText"/>
        <w:spacing w:line="268" w:lineRule="auto" w:before="145"/>
        <w:ind w:right="411"/>
      </w:pPr>
      <w:r>
        <w:rPr>
          <w:color w:val="231F20"/>
        </w:rPr>
        <w:t>Trong</w:t>
      </w:r>
      <w:r>
        <w:rPr>
          <w:color w:val="231F20"/>
          <w:spacing w:val="-14"/>
        </w:rPr>
        <w:t> </w:t>
      </w:r>
      <w:r>
        <w:rPr>
          <w:color w:val="231F20"/>
        </w:rPr>
        <w:t>kinh</w:t>
      </w:r>
      <w:r>
        <w:rPr>
          <w:color w:val="231F20"/>
          <w:spacing w:val="-13"/>
        </w:rPr>
        <w:t> </w:t>
      </w:r>
      <w:r>
        <w:rPr>
          <w:color w:val="231F20"/>
        </w:rPr>
        <w:t>Phật</w:t>
      </w:r>
      <w:r>
        <w:rPr>
          <w:color w:val="231F20"/>
          <w:spacing w:val="-13"/>
        </w:rPr>
        <w:t> </w:t>
      </w:r>
      <w:r>
        <w:rPr>
          <w:color w:val="231F20"/>
        </w:rPr>
        <w:t>nói:</w:t>
      </w:r>
      <w:r>
        <w:rPr>
          <w:color w:val="231F20"/>
          <w:spacing w:val="-13"/>
        </w:rPr>
        <w:t> </w:t>
      </w:r>
      <w:r>
        <w:rPr>
          <w:color w:val="231F20"/>
        </w:rPr>
        <w:t>Đức</w:t>
      </w:r>
      <w:r>
        <w:rPr>
          <w:color w:val="231F20"/>
          <w:spacing w:val="-18"/>
        </w:rPr>
        <w:t> </w:t>
      </w:r>
      <w:r>
        <w:rPr>
          <w:color w:val="231F20"/>
        </w:rPr>
        <w:t>Thế</w:t>
      </w:r>
      <w:r>
        <w:rPr>
          <w:color w:val="231F20"/>
          <w:spacing w:val="-18"/>
        </w:rPr>
        <w:t> </w:t>
      </w:r>
      <w:r>
        <w:rPr>
          <w:color w:val="231F20"/>
        </w:rPr>
        <w:t>Tôn</w:t>
      </w:r>
      <w:r>
        <w:rPr>
          <w:color w:val="231F20"/>
          <w:spacing w:val="-13"/>
        </w:rPr>
        <w:t> </w:t>
      </w:r>
      <w:r>
        <w:rPr>
          <w:color w:val="231F20"/>
        </w:rPr>
        <w:t>cũng</w:t>
      </w:r>
      <w:r>
        <w:rPr>
          <w:color w:val="231F20"/>
          <w:spacing w:val="-13"/>
        </w:rPr>
        <w:t> </w:t>
      </w:r>
      <w:r>
        <w:rPr>
          <w:color w:val="231F20"/>
        </w:rPr>
        <w:t>dùng</w:t>
      </w:r>
      <w:r>
        <w:rPr>
          <w:color w:val="231F20"/>
          <w:spacing w:val="-13"/>
        </w:rPr>
        <w:t> </w:t>
      </w:r>
      <w:r>
        <w:rPr>
          <w:color w:val="231F20"/>
        </w:rPr>
        <w:t>ba</w:t>
      </w:r>
      <w:r>
        <w:rPr>
          <w:color w:val="231F20"/>
          <w:spacing w:val="-14"/>
        </w:rPr>
        <w:t> </w:t>
      </w:r>
      <w:r>
        <w:rPr>
          <w:color w:val="231F20"/>
        </w:rPr>
        <w:t>thứ</w:t>
      </w:r>
      <w:r>
        <w:rPr>
          <w:color w:val="231F20"/>
          <w:spacing w:val="-13"/>
        </w:rPr>
        <w:t> </w:t>
      </w:r>
      <w:r>
        <w:rPr>
          <w:color w:val="231F20"/>
        </w:rPr>
        <w:t>vấn</w:t>
      </w:r>
      <w:r>
        <w:rPr>
          <w:color w:val="231F20"/>
          <w:spacing w:val="-13"/>
        </w:rPr>
        <w:t> </w:t>
      </w:r>
      <w:r>
        <w:rPr>
          <w:color w:val="231F20"/>
        </w:rPr>
        <w:t>nạn</w:t>
      </w:r>
      <w:r>
        <w:rPr>
          <w:color w:val="231F20"/>
          <w:spacing w:val="-13"/>
        </w:rPr>
        <w:t> </w:t>
      </w:r>
      <w:r>
        <w:rPr>
          <w:color w:val="231F20"/>
        </w:rPr>
        <w:t>để vấn</w:t>
      </w:r>
      <w:r>
        <w:rPr>
          <w:color w:val="231F20"/>
          <w:spacing w:val="-10"/>
        </w:rPr>
        <w:t> </w:t>
      </w:r>
      <w:r>
        <w:rPr>
          <w:color w:val="231F20"/>
        </w:rPr>
        <w:t>nạn</w:t>
      </w:r>
      <w:r>
        <w:rPr>
          <w:color w:val="231F20"/>
          <w:spacing w:val="-9"/>
        </w:rPr>
        <w:t> </w:t>
      </w:r>
      <w:r>
        <w:rPr>
          <w:color w:val="231F20"/>
        </w:rPr>
        <w:t>người</w:t>
      </w:r>
      <w:r>
        <w:rPr>
          <w:color w:val="231F20"/>
          <w:spacing w:val="-9"/>
        </w:rPr>
        <w:t> </w:t>
      </w:r>
      <w:r>
        <w:rPr>
          <w:color w:val="231F20"/>
        </w:rPr>
        <w:t>khác:</w:t>
      </w:r>
      <w:r>
        <w:rPr>
          <w:color w:val="231F20"/>
          <w:spacing w:val="-10"/>
        </w:rPr>
        <w:t> </w:t>
      </w:r>
      <w:r>
        <w:rPr>
          <w:i/>
          <w:color w:val="231F20"/>
        </w:rPr>
        <w:t>(1)</w:t>
      </w:r>
      <w:r>
        <w:rPr>
          <w:i/>
          <w:color w:val="231F20"/>
          <w:spacing w:val="-14"/>
        </w:rPr>
        <w:t> </w:t>
      </w:r>
      <w:r>
        <w:rPr>
          <w:color w:val="231F20"/>
        </w:rPr>
        <w:t>Vấn</w:t>
      </w:r>
      <w:r>
        <w:rPr>
          <w:color w:val="231F20"/>
          <w:spacing w:val="-9"/>
        </w:rPr>
        <w:t> </w:t>
      </w:r>
      <w:r>
        <w:rPr>
          <w:color w:val="231F20"/>
        </w:rPr>
        <w:t>nạn</w:t>
      </w:r>
      <w:r>
        <w:rPr>
          <w:color w:val="231F20"/>
          <w:spacing w:val="-10"/>
        </w:rPr>
        <w:t> </w:t>
      </w:r>
      <w:r>
        <w:rPr>
          <w:color w:val="231F20"/>
        </w:rPr>
        <w:t>chuyển</w:t>
      </w:r>
      <w:r>
        <w:rPr>
          <w:color w:val="231F20"/>
          <w:spacing w:val="-9"/>
        </w:rPr>
        <w:t> </w:t>
      </w:r>
      <w:r>
        <w:rPr>
          <w:color w:val="231F20"/>
        </w:rPr>
        <w:t>thắng.</w:t>
      </w:r>
      <w:r>
        <w:rPr>
          <w:color w:val="231F20"/>
          <w:spacing w:val="-10"/>
        </w:rPr>
        <w:t> </w:t>
      </w:r>
      <w:r>
        <w:rPr>
          <w:i/>
          <w:color w:val="231F20"/>
        </w:rPr>
        <w:t>(2)</w:t>
      </w:r>
      <w:r>
        <w:rPr>
          <w:i/>
          <w:color w:val="231F20"/>
          <w:spacing w:val="-14"/>
        </w:rPr>
        <w:t> </w:t>
      </w:r>
      <w:r>
        <w:rPr>
          <w:color w:val="231F20"/>
        </w:rPr>
        <w:t>Vấn</w:t>
      </w:r>
      <w:r>
        <w:rPr>
          <w:color w:val="231F20"/>
          <w:spacing w:val="-10"/>
        </w:rPr>
        <w:t> </w:t>
      </w:r>
      <w:r>
        <w:rPr>
          <w:color w:val="231F20"/>
        </w:rPr>
        <w:t>nạn</w:t>
      </w:r>
      <w:r>
        <w:rPr>
          <w:color w:val="231F20"/>
          <w:spacing w:val="-9"/>
        </w:rPr>
        <w:t> </w:t>
      </w:r>
      <w:r>
        <w:rPr>
          <w:color w:val="231F20"/>
        </w:rPr>
        <w:t>về</w:t>
      </w:r>
      <w:r>
        <w:rPr>
          <w:color w:val="231F20"/>
          <w:spacing w:val="-9"/>
        </w:rPr>
        <w:t> </w:t>
      </w:r>
      <w:r>
        <w:rPr>
          <w:color w:val="231F20"/>
        </w:rPr>
        <w:t>nghĩa như nhau. </w:t>
      </w:r>
      <w:r>
        <w:rPr>
          <w:i/>
          <w:color w:val="231F20"/>
        </w:rPr>
        <w:t>(3) </w:t>
      </w:r>
      <w:r>
        <w:rPr>
          <w:color w:val="231F20"/>
        </w:rPr>
        <w:t>Vấn nạn nói lời trái</w:t>
      </w:r>
      <w:r>
        <w:rPr>
          <w:color w:val="231F20"/>
          <w:spacing w:val="-7"/>
        </w:rPr>
        <w:t> </w:t>
      </w:r>
      <w:r>
        <w:rPr>
          <w:color w:val="231F20"/>
        </w:rPr>
        <w:t>ngược.</w:t>
      </w:r>
    </w:p>
    <w:p>
      <w:pPr>
        <w:pStyle w:val="BodyText"/>
        <w:spacing w:line="268" w:lineRule="auto" w:before="111"/>
        <w:ind w:right="411"/>
      </w:pPr>
      <w:r>
        <w:rPr>
          <w:color w:val="231F20"/>
        </w:rPr>
        <w:t>Vấn nạn chuyển thắng: Như Phạm chí Trường Trảo nói: Tôi không thừa nhận tất cả.</w:t>
      </w:r>
    </w:p>
    <w:p>
      <w:pPr>
        <w:pStyle w:val="BodyText"/>
        <w:spacing w:line="268" w:lineRule="auto" w:before="110"/>
        <w:ind w:right="412"/>
      </w:pPr>
      <w:r>
        <w:rPr>
          <w:color w:val="231F20"/>
        </w:rPr>
        <w:t>Đức Phật nêu vấn nạn: Đối với kiến giải của mình ông cũng không thừa nhận chăng?</w:t>
      </w:r>
    </w:p>
    <w:p>
      <w:pPr>
        <w:pStyle w:val="BodyText"/>
        <w:spacing w:line="268" w:lineRule="auto" w:before="110"/>
        <w:ind w:right="413"/>
      </w:pPr>
      <w:r>
        <w:rPr>
          <w:color w:val="231F20"/>
        </w:rPr>
        <w:t>Vấn nạn về nghĩa như nhau: Như Ba-tri-ly hỏi Phật: Sa-môn Cù-đàm có biết huyễn chăng?</w:t>
      </w:r>
    </w:p>
    <w:p>
      <w:pPr>
        <w:pStyle w:val="BodyText"/>
        <w:spacing w:before="110"/>
        <w:ind w:left="677" w:firstLine="0"/>
      </w:pPr>
      <w:r>
        <w:rPr>
          <w:color w:val="231F20"/>
        </w:rPr>
        <w:t>Đức Phật đáp: Biết.</w:t>
      </w:r>
    </w:p>
    <w:p>
      <w:pPr>
        <w:pStyle w:val="BodyText"/>
        <w:spacing w:before="145"/>
        <w:ind w:left="677" w:firstLine="0"/>
      </w:pPr>
      <w:r>
        <w:rPr>
          <w:color w:val="231F20"/>
        </w:rPr>
        <w:t>Ba-tri-ly nói: Sa-môn Cù-đàm tức là người huyễn.</w:t>
      </w:r>
    </w:p>
    <w:p>
      <w:pPr>
        <w:pStyle w:val="BodyText"/>
        <w:spacing w:line="268" w:lineRule="auto" w:before="144"/>
        <w:ind w:right="412"/>
      </w:pPr>
      <w:r>
        <w:rPr>
          <w:color w:val="231F20"/>
        </w:rPr>
        <w:t>Đức</w:t>
      </w:r>
      <w:r>
        <w:rPr>
          <w:color w:val="231F20"/>
          <w:spacing w:val="-7"/>
        </w:rPr>
        <w:t> </w:t>
      </w:r>
      <w:r>
        <w:rPr>
          <w:color w:val="231F20"/>
        </w:rPr>
        <w:t>Phật</w:t>
      </w:r>
      <w:r>
        <w:rPr>
          <w:color w:val="231F20"/>
          <w:spacing w:val="-7"/>
        </w:rPr>
        <w:t> </w:t>
      </w:r>
      <w:r>
        <w:rPr>
          <w:color w:val="231F20"/>
        </w:rPr>
        <w:t>hỏi</w:t>
      </w:r>
      <w:r>
        <w:rPr>
          <w:color w:val="231F20"/>
          <w:spacing w:val="-6"/>
        </w:rPr>
        <w:t> </w:t>
      </w:r>
      <w:r>
        <w:rPr>
          <w:color w:val="231F20"/>
        </w:rPr>
        <w:t>Ba-tri-ly:</w:t>
      </w:r>
      <w:r>
        <w:rPr>
          <w:color w:val="231F20"/>
          <w:spacing w:val="-7"/>
        </w:rPr>
        <w:t> </w:t>
      </w:r>
      <w:r>
        <w:rPr>
          <w:color w:val="231F20"/>
        </w:rPr>
        <w:t>Ông</w:t>
      </w:r>
      <w:r>
        <w:rPr>
          <w:color w:val="231F20"/>
          <w:spacing w:val="-6"/>
        </w:rPr>
        <w:t> </w:t>
      </w:r>
      <w:r>
        <w:rPr>
          <w:color w:val="231F20"/>
        </w:rPr>
        <w:t>có</w:t>
      </w:r>
      <w:r>
        <w:rPr>
          <w:color w:val="231F20"/>
          <w:spacing w:val="-7"/>
        </w:rPr>
        <w:t> </w:t>
      </w:r>
      <w:r>
        <w:rPr>
          <w:color w:val="231F20"/>
        </w:rPr>
        <w:t>biết</w:t>
      </w:r>
      <w:r>
        <w:rPr>
          <w:color w:val="231F20"/>
          <w:spacing w:val="-6"/>
        </w:rPr>
        <w:t> </w:t>
      </w:r>
      <w:r>
        <w:rPr>
          <w:color w:val="231F20"/>
        </w:rPr>
        <w:t>ở</w:t>
      </w:r>
      <w:r>
        <w:rPr>
          <w:color w:val="231F20"/>
          <w:spacing w:val="-7"/>
        </w:rPr>
        <w:t> </w:t>
      </w:r>
      <w:r>
        <w:rPr>
          <w:color w:val="231F20"/>
        </w:rPr>
        <w:t>nước</w:t>
      </w:r>
      <w:r>
        <w:rPr>
          <w:color w:val="231F20"/>
          <w:spacing w:val="-7"/>
        </w:rPr>
        <w:t> </w:t>
      </w:r>
      <w:r>
        <w:rPr>
          <w:color w:val="231F20"/>
        </w:rPr>
        <w:t>Câu-đồ</w:t>
      </w:r>
      <w:r>
        <w:rPr>
          <w:color w:val="231F20"/>
          <w:spacing w:val="-6"/>
        </w:rPr>
        <w:t> </w:t>
      </w:r>
      <w:r>
        <w:rPr>
          <w:color w:val="231F20"/>
        </w:rPr>
        <w:t>có</w:t>
      </w:r>
      <w:r>
        <w:rPr>
          <w:color w:val="231F20"/>
          <w:spacing w:val="-7"/>
        </w:rPr>
        <w:t> </w:t>
      </w:r>
      <w:r>
        <w:rPr>
          <w:color w:val="231F20"/>
        </w:rPr>
        <w:t>người</w:t>
      </w:r>
      <w:r>
        <w:rPr>
          <w:color w:val="231F20"/>
          <w:spacing w:val="-6"/>
        </w:rPr>
        <w:t> </w:t>
      </w:r>
      <w:r>
        <w:rPr>
          <w:color w:val="231F20"/>
        </w:rPr>
        <w:t>ác tên là Tát-bà-chu-la-đa, là kẻ đã tạo nhiều pháp ác</w:t>
      </w:r>
      <w:r>
        <w:rPr>
          <w:color w:val="231F20"/>
          <w:spacing w:val="-5"/>
        </w:rPr>
        <w:t> </w:t>
      </w:r>
      <w:r>
        <w:rPr>
          <w:color w:val="231F20"/>
        </w:rPr>
        <w:t>không?</w:t>
      </w:r>
    </w:p>
    <w:p>
      <w:pPr>
        <w:pStyle w:val="BodyText"/>
        <w:spacing w:before="110"/>
        <w:ind w:left="677" w:firstLine="0"/>
      </w:pPr>
      <w:r>
        <w:rPr>
          <w:color w:val="231F20"/>
        </w:rPr>
        <w:t>Ba tri ly đáp: Tôi biết.</w:t>
      </w:r>
    </w:p>
    <w:p>
      <w:pPr>
        <w:pStyle w:val="BodyText"/>
        <w:spacing w:before="145"/>
        <w:ind w:left="677" w:firstLine="0"/>
      </w:pPr>
      <w:r>
        <w:rPr>
          <w:color w:val="231F20"/>
        </w:rPr>
        <w:t>Đức Phật nói: Ông cũng là người tạo nhiều pháp ác.</w:t>
      </w:r>
    </w:p>
    <w:p>
      <w:pPr>
        <w:pStyle w:val="BodyText"/>
        <w:spacing w:line="273" w:lineRule="auto" w:before="145"/>
        <w:ind w:right="411"/>
      </w:pPr>
      <w:r>
        <w:rPr>
          <w:color w:val="231F20"/>
        </w:rPr>
        <w:t>Vấn nạn nói lời trái ngược: Như Cư sĩ Ưu-ba-ly trước nói nghiệp của thân nặng, sau nói ý ác của tiên nhân, nên diệt đại thành Ca-lăng-già.</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jc w:val="left"/>
      </w:pPr>
      <w:r>
        <w:rPr>
          <w:color w:val="231F20"/>
        </w:rPr>
        <w:t>Ở đây, phái Dục-đa-bà-đề đã lấy nghĩa như nhau để vấn nạn.</w:t>
      </w:r>
    </w:p>
    <w:p>
      <w:pPr>
        <w:pStyle w:val="BodyText"/>
        <w:spacing w:before="37"/>
        <w:ind w:left="393" w:firstLine="0"/>
        <w:jc w:val="left"/>
      </w:pPr>
      <w:r>
        <w:rPr>
          <w:color w:val="231F20"/>
        </w:rPr>
        <w:t>Phái Tỳ-bà-xà-bà-đề thì khiến cho Dục-đa-bà-đề rơi vào chỗ thua.</w:t>
      </w:r>
    </w:p>
    <w:p>
      <w:pPr>
        <w:pStyle w:val="BodyText"/>
        <w:spacing w:before="145"/>
        <w:ind w:left="960" w:firstLine="0"/>
        <w:jc w:val="left"/>
      </w:pPr>
      <w:r>
        <w:rPr>
          <w:i/>
          <w:color w:val="231F20"/>
        </w:rPr>
        <w:t>Hỏi: </w:t>
      </w:r>
      <w:r>
        <w:rPr>
          <w:color w:val="231F20"/>
        </w:rPr>
        <w:t>Không hữu gọi là pháp gì?</w:t>
      </w:r>
    </w:p>
    <w:p>
      <w:pPr>
        <w:pStyle w:val="BodyText"/>
        <w:spacing w:before="144"/>
        <w:ind w:left="960" w:firstLine="0"/>
        <w:jc w:val="left"/>
      </w:pPr>
      <w:r>
        <w:rPr>
          <w:i/>
          <w:color w:val="231F20"/>
        </w:rPr>
        <w:t>Đáp: </w:t>
      </w:r>
      <w:r>
        <w:rPr>
          <w:color w:val="231F20"/>
        </w:rPr>
        <w:t>Là pháp nói ba cõi là vô thường.</w:t>
      </w:r>
    </w:p>
    <w:p>
      <w:pPr>
        <w:pStyle w:val="BodyText"/>
        <w:spacing w:before="145"/>
        <w:ind w:left="960" w:firstLine="0"/>
        <w:jc w:val="left"/>
      </w:pPr>
      <w:r>
        <w:rPr>
          <w:i/>
          <w:color w:val="231F20"/>
        </w:rPr>
        <w:t>Hỏi: </w:t>
      </w:r>
      <w:r>
        <w:rPr>
          <w:color w:val="231F20"/>
        </w:rPr>
        <w:t>Vì lý do gì tạo ra phần Luận này?</w:t>
      </w:r>
    </w:p>
    <w:p>
      <w:pPr>
        <w:pStyle w:val="BodyText"/>
        <w:spacing w:line="268" w:lineRule="auto" w:before="145"/>
        <w:ind w:left="393" w:right="126"/>
      </w:pPr>
      <w:r>
        <w:rPr>
          <w:i/>
          <w:color w:val="231F20"/>
        </w:rPr>
        <w:t>Đáp: </w:t>
      </w:r>
      <w:r>
        <w:rPr>
          <w:color w:val="231F20"/>
        </w:rPr>
        <w:t>Vì muốn khiến cho phái Tỳ-bà-xà-bà-đề không còn chỗ nói. Nếu không tạo ra thuyết </w:t>
      </w:r>
      <w:r>
        <w:rPr>
          <w:color w:val="231F20"/>
          <w:spacing w:val="-6"/>
        </w:rPr>
        <w:t>ấy, </w:t>
      </w:r>
      <w:r>
        <w:rPr>
          <w:color w:val="231F20"/>
        </w:rPr>
        <w:t>thì phái Tỳ-bà-xà-bà-đề sẽ nói lời này: Ông tuy có dùng lời nói để khuất phục tôi, nhưng thể tánh </w:t>
      </w:r>
      <w:r>
        <w:rPr>
          <w:color w:val="231F20"/>
          <w:spacing w:val="-4"/>
        </w:rPr>
        <w:t>của </w:t>
      </w:r>
      <w:r>
        <w:rPr>
          <w:color w:val="231F20"/>
        </w:rPr>
        <w:t>ái</w:t>
      </w:r>
      <w:r>
        <w:rPr>
          <w:color w:val="231F20"/>
          <w:spacing w:val="-9"/>
        </w:rPr>
        <w:t> </w:t>
      </w:r>
      <w:r>
        <w:rPr>
          <w:color w:val="231F20"/>
        </w:rPr>
        <w:t>không</w:t>
      </w:r>
      <w:r>
        <w:rPr>
          <w:color w:val="231F20"/>
          <w:spacing w:val="-9"/>
        </w:rPr>
        <w:t> </w:t>
      </w:r>
      <w:r>
        <w:rPr>
          <w:color w:val="231F20"/>
        </w:rPr>
        <w:t>hữu</w:t>
      </w:r>
      <w:r>
        <w:rPr>
          <w:color w:val="231F20"/>
          <w:spacing w:val="-9"/>
        </w:rPr>
        <w:t> </w:t>
      </w:r>
      <w:r>
        <w:rPr>
          <w:color w:val="231F20"/>
        </w:rPr>
        <w:t>cùng</w:t>
      </w:r>
      <w:r>
        <w:rPr>
          <w:color w:val="231F20"/>
          <w:spacing w:val="-9"/>
        </w:rPr>
        <w:t> </w:t>
      </w:r>
      <w:r>
        <w:rPr>
          <w:color w:val="231F20"/>
        </w:rPr>
        <w:t>với</w:t>
      </w:r>
      <w:r>
        <w:rPr>
          <w:color w:val="231F20"/>
          <w:spacing w:val="-9"/>
        </w:rPr>
        <w:t> </w:t>
      </w:r>
      <w:r>
        <w:rPr>
          <w:color w:val="231F20"/>
        </w:rPr>
        <w:t>pháp</w:t>
      </w:r>
      <w:r>
        <w:rPr>
          <w:color w:val="231F20"/>
          <w:spacing w:val="-9"/>
        </w:rPr>
        <w:t> </w:t>
      </w:r>
      <w:r>
        <w:rPr>
          <w:color w:val="231F20"/>
        </w:rPr>
        <w:t>tướng</w:t>
      </w:r>
      <w:r>
        <w:rPr>
          <w:color w:val="231F20"/>
          <w:spacing w:val="-9"/>
        </w:rPr>
        <w:t> </w:t>
      </w:r>
      <w:r>
        <w:rPr>
          <w:color w:val="231F20"/>
        </w:rPr>
        <w:t>tương</w:t>
      </w:r>
      <w:r>
        <w:rPr>
          <w:color w:val="231F20"/>
          <w:spacing w:val="-9"/>
        </w:rPr>
        <w:t> </w:t>
      </w:r>
      <w:r>
        <w:rPr>
          <w:color w:val="231F20"/>
        </w:rPr>
        <w:t>ưng,</w:t>
      </w:r>
      <w:r>
        <w:rPr>
          <w:color w:val="231F20"/>
          <w:spacing w:val="-9"/>
        </w:rPr>
        <w:t> </w:t>
      </w:r>
      <w:r>
        <w:rPr>
          <w:color w:val="231F20"/>
        </w:rPr>
        <w:t>hoặc</w:t>
      </w:r>
      <w:r>
        <w:rPr>
          <w:color w:val="231F20"/>
          <w:spacing w:val="-9"/>
        </w:rPr>
        <w:t> </w:t>
      </w:r>
      <w:r>
        <w:rPr>
          <w:color w:val="231F20"/>
        </w:rPr>
        <w:t>do</w:t>
      </w:r>
      <w:r>
        <w:rPr>
          <w:color w:val="231F20"/>
          <w:spacing w:val="-9"/>
        </w:rPr>
        <w:t> </w:t>
      </w:r>
      <w:r>
        <w:rPr>
          <w:color w:val="231F20"/>
        </w:rPr>
        <w:t>kiến</w:t>
      </w:r>
      <w:r>
        <w:rPr>
          <w:color w:val="231F20"/>
          <w:spacing w:val="-9"/>
        </w:rPr>
        <w:t> </w:t>
      </w:r>
      <w:r>
        <w:rPr>
          <w:color w:val="231F20"/>
        </w:rPr>
        <w:t>đạo</w:t>
      </w:r>
      <w:r>
        <w:rPr>
          <w:color w:val="231F20"/>
          <w:spacing w:val="-9"/>
        </w:rPr>
        <w:t> </w:t>
      </w:r>
      <w:r>
        <w:rPr>
          <w:color w:val="231F20"/>
          <w:spacing w:val="-3"/>
        </w:rPr>
        <w:t>đoạn </w:t>
      </w:r>
      <w:r>
        <w:rPr>
          <w:color w:val="231F20"/>
        </w:rPr>
        <w:t>trừ, hoặc do tu đạo đoạn trừ. Thế nên Tôn giả kia đã nói không hữu gọi là pháp gì? Là pháp nói ba cõi là vô thường.</w:t>
      </w:r>
    </w:p>
    <w:p>
      <w:pPr>
        <w:pStyle w:val="BodyText"/>
        <w:spacing w:line="268" w:lineRule="auto"/>
        <w:ind w:left="393" w:right="127"/>
      </w:pPr>
      <w:r>
        <w:rPr>
          <w:color w:val="231F20"/>
        </w:rPr>
        <w:t>Lại có thuyết nói: Trước nói là tùy thuận nghĩa lý sâu xa của kinh, sau nói là nghĩa chân thật.</w:t>
      </w:r>
    </w:p>
    <w:p>
      <w:pPr>
        <w:pStyle w:val="BodyText"/>
        <w:spacing w:line="268" w:lineRule="auto" w:before="110"/>
        <w:ind w:left="393" w:right="126"/>
      </w:pPr>
      <w:r>
        <w:rPr>
          <w:color w:val="231F20"/>
        </w:rPr>
        <w:t>Lại có thuyết cho: Phái Dục-đa-bà-đề trở lại nói với phái Tỳ- bà-xà-bà-đề: Tôi tuy đã dùng lời nói để chế phục ông, nhưng vì thể tánh của ái không hữu là cùng với pháp tướng tương ưng, hoặc do kiến đạo đoạn trừ, hoặc do tu đạo đoạn trừ. Thế nên nói lời này: Không hữu gọi là pháp gì? Là pháp nói ba cõi là vô thường.</w:t>
      </w:r>
    </w:p>
    <w:p>
      <w:pPr>
        <w:pStyle w:val="BodyText"/>
        <w:ind w:left="960" w:firstLine="0"/>
      </w:pPr>
      <w:r>
        <w:rPr>
          <w:i/>
          <w:color w:val="231F20"/>
          <w:spacing w:val="-3"/>
        </w:rPr>
        <w:t>Hỏi:</w:t>
      </w:r>
      <w:r>
        <w:rPr>
          <w:i/>
          <w:color w:val="231F20"/>
          <w:spacing w:val="-16"/>
        </w:rPr>
        <w:t> </w:t>
      </w:r>
      <w:r>
        <w:rPr>
          <w:color w:val="231F20"/>
          <w:spacing w:val="-3"/>
        </w:rPr>
        <w:t>Pháp</w:t>
      </w:r>
      <w:r>
        <w:rPr>
          <w:color w:val="231F20"/>
          <w:spacing w:val="-16"/>
        </w:rPr>
        <w:t> </w:t>
      </w:r>
      <w:r>
        <w:rPr>
          <w:color w:val="231F20"/>
        </w:rPr>
        <w:t>vô</w:t>
      </w:r>
      <w:r>
        <w:rPr>
          <w:color w:val="231F20"/>
          <w:spacing w:val="-16"/>
        </w:rPr>
        <w:t> </w:t>
      </w:r>
      <w:r>
        <w:rPr>
          <w:color w:val="231F20"/>
        </w:rPr>
        <w:t>lậu</w:t>
      </w:r>
      <w:r>
        <w:rPr>
          <w:color w:val="231F20"/>
          <w:spacing w:val="-15"/>
        </w:rPr>
        <w:t> </w:t>
      </w:r>
      <w:r>
        <w:rPr>
          <w:color w:val="231F20"/>
          <w:spacing w:val="-3"/>
        </w:rPr>
        <w:t>cũng</w:t>
      </w:r>
      <w:r>
        <w:rPr>
          <w:color w:val="231F20"/>
          <w:spacing w:val="-16"/>
        </w:rPr>
        <w:t> </w:t>
      </w:r>
      <w:r>
        <w:rPr>
          <w:color w:val="231F20"/>
        </w:rPr>
        <w:t>có</w:t>
      </w:r>
      <w:r>
        <w:rPr>
          <w:color w:val="231F20"/>
          <w:spacing w:val="-16"/>
        </w:rPr>
        <w:t> </w:t>
      </w:r>
      <w:r>
        <w:rPr>
          <w:color w:val="231F20"/>
        </w:rPr>
        <w:t>vô</w:t>
      </w:r>
      <w:r>
        <w:rPr>
          <w:color w:val="231F20"/>
          <w:spacing w:val="-16"/>
        </w:rPr>
        <w:t> </w:t>
      </w:r>
      <w:r>
        <w:rPr>
          <w:color w:val="231F20"/>
          <w:spacing w:val="-3"/>
        </w:rPr>
        <w:t>thường,</w:t>
      </w:r>
      <w:r>
        <w:rPr>
          <w:color w:val="231F20"/>
          <w:spacing w:val="-15"/>
        </w:rPr>
        <w:t> </w:t>
      </w:r>
      <w:r>
        <w:rPr>
          <w:color w:val="231F20"/>
        </w:rPr>
        <w:t>vì</w:t>
      </w:r>
      <w:r>
        <w:rPr>
          <w:color w:val="231F20"/>
          <w:spacing w:val="-16"/>
        </w:rPr>
        <w:t> </w:t>
      </w:r>
      <w:r>
        <w:rPr>
          <w:color w:val="231F20"/>
        </w:rPr>
        <w:t>sao</w:t>
      </w:r>
      <w:r>
        <w:rPr>
          <w:color w:val="231F20"/>
          <w:spacing w:val="-16"/>
        </w:rPr>
        <w:t> </w:t>
      </w:r>
      <w:r>
        <w:rPr>
          <w:color w:val="231F20"/>
          <w:spacing w:val="-3"/>
        </w:rPr>
        <w:t>trong</w:t>
      </w:r>
      <w:r>
        <w:rPr>
          <w:color w:val="231F20"/>
          <w:spacing w:val="-16"/>
        </w:rPr>
        <w:t> </w:t>
      </w:r>
      <w:r>
        <w:rPr>
          <w:color w:val="231F20"/>
        </w:rPr>
        <w:t>đây</w:t>
      </w:r>
      <w:r>
        <w:rPr>
          <w:color w:val="231F20"/>
          <w:spacing w:val="-15"/>
        </w:rPr>
        <w:t> </w:t>
      </w:r>
      <w:r>
        <w:rPr>
          <w:color w:val="231F20"/>
          <w:spacing w:val="-3"/>
        </w:rPr>
        <w:t>không</w:t>
      </w:r>
      <w:r>
        <w:rPr>
          <w:color w:val="231F20"/>
          <w:spacing w:val="-16"/>
        </w:rPr>
        <w:t> </w:t>
      </w:r>
      <w:r>
        <w:rPr>
          <w:color w:val="231F20"/>
          <w:spacing w:val="-3"/>
        </w:rPr>
        <w:t>nói?</w:t>
      </w:r>
    </w:p>
    <w:p>
      <w:pPr>
        <w:pStyle w:val="BodyText"/>
        <w:spacing w:line="268" w:lineRule="auto" w:before="145"/>
        <w:ind w:left="393" w:right="126"/>
      </w:pPr>
      <w:r>
        <w:rPr>
          <w:i/>
          <w:color w:val="231F20"/>
        </w:rPr>
        <w:t>Đáp:</w:t>
      </w:r>
      <w:r>
        <w:rPr>
          <w:i/>
          <w:color w:val="231F20"/>
          <w:spacing w:val="-15"/>
        </w:rPr>
        <w:t> </w:t>
      </w:r>
      <w:r>
        <w:rPr>
          <w:color w:val="231F20"/>
        </w:rPr>
        <w:t>Nếu</w:t>
      </w:r>
      <w:r>
        <w:rPr>
          <w:color w:val="231F20"/>
          <w:spacing w:val="-14"/>
        </w:rPr>
        <w:t> </w:t>
      </w:r>
      <w:r>
        <w:rPr>
          <w:color w:val="231F20"/>
        </w:rPr>
        <w:t>pháp</w:t>
      </w:r>
      <w:r>
        <w:rPr>
          <w:color w:val="231F20"/>
          <w:spacing w:val="-15"/>
        </w:rPr>
        <w:t> </w:t>
      </w:r>
      <w:r>
        <w:rPr>
          <w:color w:val="231F20"/>
        </w:rPr>
        <w:t>là</w:t>
      </w:r>
      <w:r>
        <w:rPr>
          <w:color w:val="231F20"/>
          <w:spacing w:val="-14"/>
        </w:rPr>
        <w:t> </w:t>
      </w:r>
      <w:r>
        <w:rPr>
          <w:color w:val="231F20"/>
        </w:rPr>
        <w:t>xứ</w:t>
      </w:r>
      <w:r>
        <w:rPr>
          <w:color w:val="231F20"/>
          <w:spacing w:val="-14"/>
        </w:rPr>
        <w:t> </w:t>
      </w:r>
      <w:r>
        <w:rPr>
          <w:color w:val="231F20"/>
        </w:rPr>
        <w:t>đủ</w:t>
      </w:r>
      <w:r>
        <w:rPr>
          <w:color w:val="231F20"/>
          <w:spacing w:val="-15"/>
        </w:rPr>
        <w:t> </w:t>
      </w:r>
      <w:r>
        <w:rPr>
          <w:color w:val="231F20"/>
        </w:rPr>
        <w:t>yên</w:t>
      </w:r>
      <w:r>
        <w:rPr>
          <w:color w:val="231F20"/>
          <w:spacing w:val="-14"/>
        </w:rPr>
        <w:t> </w:t>
      </w:r>
      <w:r>
        <w:rPr>
          <w:color w:val="231F20"/>
        </w:rPr>
        <w:t>của</w:t>
      </w:r>
      <w:r>
        <w:rPr>
          <w:color w:val="231F20"/>
          <w:spacing w:val="-14"/>
        </w:rPr>
        <w:t> </w:t>
      </w:r>
      <w:r>
        <w:rPr>
          <w:color w:val="231F20"/>
        </w:rPr>
        <w:t>ái,</w:t>
      </w:r>
      <w:r>
        <w:rPr>
          <w:color w:val="231F20"/>
          <w:spacing w:val="-15"/>
        </w:rPr>
        <w:t> </w:t>
      </w:r>
      <w:r>
        <w:rPr>
          <w:color w:val="231F20"/>
        </w:rPr>
        <w:t>là</w:t>
      </w:r>
      <w:r>
        <w:rPr>
          <w:color w:val="231F20"/>
          <w:spacing w:val="-14"/>
        </w:rPr>
        <w:t> </w:t>
      </w:r>
      <w:r>
        <w:rPr>
          <w:color w:val="231F20"/>
        </w:rPr>
        <w:t>xứ</w:t>
      </w:r>
      <w:r>
        <w:rPr>
          <w:color w:val="231F20"/>
          <w:spacing w:val="-14"/>
        </w:rPr>
        <w:t> </w:t>
      </w:r>
      <w:r>
        <w:rPr>
          <w:color w:val="231F20"/>
        </w:rPr>
        <w:t>thuộc</w:t>
      </w:r>
      <w:r>
        <w:rPr>
          <w:color w:val="231F20"/>
          <w:spacing w:val="-15"/>
        </w:rPr>
        <w:t> </w:t>
      </w:r>
      <w:r>
        <w:rPr>
          <w:color w:val="231F20"/>
        </w:rPr>
        <w:t>đối</w:t>
      </w:r>
      <w:r>
        <w:rPr>
          <w:color w:val="231F20"/>
          <w:spacing w:val="-14"/>
        </w:rPr>
        <w:t> </w:t>
      </w:r>
      <w:r>
        <w:rPr>
          <w:color w:val="231F20"/>
        </w:rPr>
        <w:t>tượng</w:t>
      </w:r>
      <w:r>
        <w:rPr>
          <w:color w:val="231F20"/>
          <w:spacing w:val="-14"/>
        </w:rPr>
        <w:t> </w:t>
      </w:r>
      <w:r>
        <w:rPr>
          <w:color w:val="231F20"/>
        </w:rPr>
        <w:t>duyên của</w:t>
      </w:r>
      <w:r>
        <w:rPr>
          <w:color w:val="231F20"/>
          <w:spacing w:val="-4"/>
        </w:rPr>
        <w:t> </w:t>
      </w:r>
      <w:r>
        <w:rPr>
          <w:color w:val="231F20"/>
        </w:rPr>
        <w:t>ái,</w:t>
      </w:r>
      <w:r>
        <w:rPr>
          <w:color w:val="231F20"/>
          <w:spacing w:val="-3"/>
        </w:rPr>
        <w:t> </w:t>
      </w:r>
      <w:r>
        <w:rPr>
          <w:color w:val="231F20"/>
        </w:rPr>
        <w:t>thì</w:t>
      </w:r>
      <w:r>
        <w:rPr>
          <w:color w:val="231F20"/>
          <w:spacing w:val="-3"/>
        </w:rPr>
        <w:t> </w:t>
      </w:r>
      <w:r>
        <w:rPr>
          <w:color w:val="231F20"/>
        </w:rPr>
        <w:t>trong</w:t>
      </w:r>
      <w:r>
        <w:rPr>
          <w:color w:val="231F20"/>
          <w:spacing w:val="-3"/>
        </w:rPr>
        <w:t> </w:t>
      </w:r>
      <w:r>
        <w:rPr>
          <w:color w:val="231F20"/>
        </w:rPr>
        <w:t>đây</w:t>
      </w:r>
      <w:r>
        <w:rPr>
          <w:color w:val="231F20"/>
          <w:spacing w:val="-3"/>
        </w:rPr>
        <w:t> </w:t>
      </w:r>
      <w:r>
        <w:rPr>
          <w:color w:val="231F20"/>
        </w:rPr>
        <w:t>liền</w:t>
      </w:r>
      <w:r>
        <w:rPr>
          <w:color w:val="231F20"/>
          <w:spacing w:val="-3"/>
        </w:rPr>
        <w:t> </w:t>
      </w:r>
      <w:r>
        <w:rPr>
          <w:color w:val="231F20"/>
        </w:rPr>
        <w:t>nói.</w:t>
      </w:r>
      <w:r>
        <w:rPr>
          <w:color w:val="231F20"/>
          <w:spacing w:val="-8"/>
        </w:rPr>
        <w:t> </w:t>
      </w:r>
      <w:r>
        <w:rPr>
          <w:color w:val="231F20"/>
        </w:rPr>
        <w:t>Vô</w:t>
      </w:r>
      <w:r>
        <w:rPr>
          <w:color w:val="231F20"/>
          <w:spacing w:val="-3"/>
        </w:rPr>
        <w:t> </w:t>
      </w:r>
      <w:r>
        <w:rPr>
          <w:color w:val="231F20"/>
        </w:rPr>
        <w:t>thường</w:t>
      </w:r>
      <w:r>
        <w:rPr>
          <w:color w:val="231F20"/>
          <w:spacing w:val="-3"/>
        </w:rPr>
        <w:t> </w:t>
      </w:r>
      <w:r>
        <w:rPr>
          <w:color w:val="231F20"/>
        </w:rPr>
        <w:t>của</w:t>
      </w:r>
      <w:r>
        <w:rPr>
          <w:color w:val="231F20"/>
          <w:spacing w:val="-3"/>
        </w:rPr>
        <w:t> </w:t>
      </w:r>
      <w:r>
        <w:rPr>
          <w:color w:val="231F20"/>
        </w:rPr>
        <w:t>vô</w:t>
      </w:r>
      <w:r>
        <w:rPr>
          <w:color w:val="231F20"/>
          <w:spacing w:val="-3"/>
        </w:rPr>
        <w:t> </w:t>
      </w:r>
      <w:r>
        <w:rPr>
          <w:color w:val="231F20"/>
        </w:rPr>
        <w:t>lậu</w:t>
      </w:r>
      <w:r>
        <w:rPr>
          <w:color w:val="231F20"/>
          <w:spacing w:val="-3"/>
        </w:rPr>
        <w:t> </w:t>
      </w:r>
      <w:r>
        <w:rPr>
          <w:color w:val="231F20"/>
        </w:rPr>
        <w:t>không</w:t>
      </w:r>
      <w:r>
        <w:rPr>
          <w:color w:val="231F20"/>
          <w:spacing w:val="-3"/>
        </w:rPr>
        <w:t> </w:t>
      </w:r>
      <w:r>
        <w:rPr>
          <w:color w:val="231F20"/>
        </w:rPr>
        <w:t>phải</w:t>
      </w:r>
      <w:r>
        <w:rPr>
          <w:color w:val="231F20"/>
          <w:spacing w:val="-3"/>
        </w:rPr>
        <w:t> </w:t>
      </w:r>
      <w:r>
        <w:rPr>
          <w:color w:val="231F20"/>
        </w:rPr>
        <w:t>là</w:t>
      </w:r>
      <w:r>
        <w:rPr>
          <w:color w:val="231F20"/>
          <w:spacing w:val="-3"/>
        </w:rPr>
        <w:t> </w:t>
      </w:r>
      <w:r>
        <w:rPr>
          <w:color w:val="231F20"/>
        </w:rPr>
        <w:t>xứ đủ yên của ái, không phải là xứ thuộc đối tượng duyên của ái, </w:t>
      </w:r>
      <w:r>
        <w:rPr>
          <w:color w:val="231F20"/>
          <w:spacing w:val="-4"/>
        </w:rPr>
        <w:t>cho </w:t>
      </w:r>
      <w:r>
        <w:rPr>
          <w:color w:val="231F20"/>
        </w:rPr>
        <w:t>nên không nói.</w:t>
      </w:r>
    </w:p>
    <w:p>
      <w:pPr>
        <w:pStyle w:val="BodyText"/>
        <w:spacing w:line="268" w:lineRule="auto" w:before="112"/>
        <w:ind w:left="393" w:right="127"/>
      </w:pPr>
      <w:r>
        <w:rPr>
          <w:i/>
          <w:color w:val="231F20"/>
        </w:rPr>
        <w:t>Hỏi: </w:t>
      </w:r>
      <w:r>
        <w:rPr>
          <w:color w:val="231F20"/>
        </w:rPr>
        <w:t>Những gì là tâm giải thoát? Là có tâm dục chăng? Là không có tâm dục chăng? Cho đến nói rộng.</w:t>
      </w:r>
    </w:p>
    <w:p>
      <w:pPr>
        <w:pStyle w:val="BodyText"/>
        <w:spacing w:before="110"/>
        <w:ind w:left="960" w:firstLine="0"/>
      </w:pPr>
      <w:r>
        <w:rPr>
          <w:i/>
          <w:color w:val="231F20"/>
        </w:rPr>
        <w:t>Hỏi: </w:t>
      </w:r>
      <w:r>
        <w:rPr>
          <w:color w:val="231F20"/>
        </w:rPr>
        <w:t>Vì lý do gì tạo ra phần Luận</w:t>
      </w:r>
      <w:r>
        <w:rPr>
          <w:color w:val="231F20"/>
          <w:spacing w:val="-10"/>
        </w:rPr>
        <w:t> </w:t>
      </w:r>
      <w:r>
        <w:rPr>
          <w:color w:val="231F20"/>
        </w:rPr>
        <w:t>này?</w:t>
      </w:r>
    </w:p>
    <w:p>
      <w:pPr>
        <w:pStyle w:val="BodyText"/>
        <w:spacing w:line="273" w:lineRule="auto" w:before="145"/>
        <w:ind w:left="393" w:right="128"/>
      </w:pPr>
      <w:r>
        <w:rPr>
          <w:i/>
          <w:color w:val="231F20"/>
        </w:rPr>
        <w:t>Đáp: </w:t>
      </w:r>
      <w:r>
        <w:rPr>
          <w:color w:val="231F20"/>
        </w:rPr>
        <w:t>Đây là kinh Phật. Trong kinh Đức Phật nói: Tâm dục được giải thoát, tâm giận dữ, si mê được giải thoát. Không tạo ra</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1" w:firstLine="0"/>
      </w:pPr>
      <w:r>
        <w:rPr>
          <w:color w:val="231F20"/>
        </w:rPr>
        <w:t>thuyết này: Là có tâm dục được giải thoát, không có tâm dục được giải thoát, cho đến nói rộng. Kinh kia là chỗ dựa căn bản của Luận này, nay nên giải thích rộng về lời kinh ấy.</w:t>
      </w:r>
    </w:p>
    <w:p>
      <w:pPr>
        <w:pStyle w:val="BodyText"/>
        <w:spacing w:line="271" w:lineRule="auto"/>
        <w:ind w:right="409"/>
      </w:pPr>
      <w:r>
        <w:rPr>
          <w:color w:val="231F20"/>
        </w:rPr>
        <w:t>Lại</w:t>
      </w:r>
      <w:r>
        <w:rPr>
          <w:color w:val="231F20"/>
          <w:spacing w:val="-7"/>
        </w:rPr>
        <w:t> </w:t>
      </w:r>
      <w:r>
        <w:rPr>
          <w:color w:val="231F20"/>
        </w:rPr>
        <w:t>nữa,</w:t>
      </w:r>
      <w:r>
        <w:rPr>
          <w:color w:val="231F20"/>
          <w:spacing w:val="-7"/>
        </w:rPr>
        <w:t> </w:t>
      </w:r>
      <w:r>
        <w:rPr>
          <w:color w:val="231F20"/>
        </w:rPr>
        <w:t>hoặc</w:t>
      </w:r>
      <w:r>
        <w:rPr>
          <w:color w:val="231F20"/>
          <w:spacing w:val="-7"/>
        </w:rPr>
        <w:t> </w:t>
      </w:r>
      <w:r>
        <w:rPr>
          <w:color w:val="231F20"/>
        </w:rPr>
        <w:t>có</w:t>
      </w:r>
      <w:r>
        <w:rPr>
          <w:color w:val="231F20"/>
          <w:spacing w:val="-6"/>
        </w:rPr>
        <w:t> </w:t>
      </w:r>
      <w:r>
        <w:rPr>
          <w:color w:val="231F20"/>
        </w:rPr>
        <w:t>thuyết</w:t>
      </w:r>
      <w:r>
        <w:rPr>
          <w:color w:val="231F20"/>
          <w:spacing w:val="-7"/>
        </w:rPr>
        <w:t> </w:t>
      </w:r>
      <w:r>
        <w:rPr>
          <w:color w:val="231F20"/>
        </w:rPr>
        <w:t>nói:</w:t>
      </w:r>
      <w:r>
        <w:rPr>
          <w:color w:val="231F20"/>
          <w:spacing w:val="-11"/>
        </w:rPr>
        <w:t> </w:t>
      </w:r>
      <w:r>
        <w:rPr>
          <w:color w:val="231F20"/>
        </w:rPr>
        <w:t>Tánh</w:t>
      </w:r>
      <w:r>
        <w:rPr>
          <w:color w:val="231F20"/>
          <w:spacing w:val="-7"/>
        </w:rPr>
        <w:t> </w:t>
      </w:r>
      <w:r>
        <w:rPr>
          <w:color w:val="231F20"/>
        </w:rPr>
        <w:t>của</w:t>
      </w:r>
      <w:r>
        <w:rPr>
          <w:color w:val="231F20"/>
          <w:spacing w:val="-7"/>
        </w:rPr>
        <w:t> </w:t>
      </w:r>
      <w:r>
        <w:rPr>
          <w:color w:val="231F20"/>
        </w:rPr>
        <w:t>tâm</w:t>
      </w:r>
      <w:r>
        <w:rPr>
          <w:color w:val="231F20"/>
          <w:spacing w:val="-7"/>
        </w:rPr>
        <w:t> </w:t>
      </w:r>
      <w:r>
        <w:rPr>
          <w:color w:val="231F20"/>
        </w:rPr>
        <w:t>vốn</w:t>
      </w:r>
      <w:r>
        <w:rPr>
          <w:color w:val="231F20"/>
          <w:spacing w:val="-7"/>
        </w:rPr>
        <w:t> </w:t>
      </w:r>
      <w:r>
        <w:rPr>
          <w:color w:val="231F20"/>
        </w:rPr>
        <w:t>tịnh,</w:t>
      </w:r>
      <w:r>
        <w:rPr>
          <w:color w:val="231F20"/>
          <w:spacing w:val="-7"/>
        </w:rPr>
        <w:t> </w:t>
      </w:r>
      <w:r>
        <w:rPr>
          <w:color w:val="231F20"/>
        </w:rPr>
        <w:t>vì</w:t>
      </w:r>
      <w:r>
        <w:rPr>
          <w:color w:val="231F20"/>
          <w:spacing w:val="-7"/>
        </w:rPr>
        <w:t> </w:t>
      </w:r>
      <w:r>
        <w:rPr>
          <w:color w:val="231F20"/>
        </w:rPr>
        <w:t>bị</w:t>
      </w:r>
      <w:r>
        <w:rPr>
          <w:color w:val="231F20"/>
          <w:spacing w:val="-7"/>
        </w:rPr>
        <w:t> </w:t>
      </w:r>
      <w:r>
        <w:rPr>
          <w:color w:val="231F20"/>
        </w:rPr>
        <w:t>khách phiền não che lấp. Như thuyết của phái Tỳ-bà-xà-bà-đề nói: Tánh của tâm vốn tịnh, vì khách phiền não kia sinh khởi che lấp tâm nên bất</w:t>
      </w:r>
      <w:r>
        <w:rPr>
          <w:color w:val="231F20"/>
          <w:spacing w:val="-5"/>
        </w:rPr>
        <w:t> </w:t>
      </w:r>
      <w:r>
        <w:rPr>
          <w:color w:val="231F20"/>
        </w:rPr>
        <w:t>tịnh.</w:t>
      </w:r>
      <w:r>
        <w:rPr>
          <w:color w:val="231F20"/>
          <w:spacing w:val="-4"/>
        </w:rPr>
        <w:t> </w:t>
      </w:r>
      <w:r>
        <w:rPr>
          <w:color w:val="231F20"/>
        </w:rPr>
        <w:t>Nên</w:t>
      </w:r>
      <w:r>
        <w:rPr>
          <w:color w:val="231F20"/>
          <w:spacing w:val="-4"/>
        </w:rPr>
        <w:t> </w:t>
      </w:r>
      <w:r>
        <w:rPr>
          <w:color w:val="231F20"/>
        </w:rPr>
        <w:t>hỏi:</w:t>
      </w:r>
      <w:r>
        <w:rPr>
          <w:color w:val="231F20"/>
          <w:spacing w:val="-5"/>
        </w:rPr>
        <w:t> </w:t>
      </w:r>
      <w:r>
        <w:rPr>
          <w:color w:val="231F20"/>
        </w:rPr>
        <w:t>Nếu</w:t>
      </w:r>
      <w:r>
        <w:rPr>
          <w:color w:val="231F20"/>
          <w:spacing w:val="-4"/>
        </w:rPr>
        <w:t> </w:t>
      </w:r>
      <w:r>
        <w:rPr>
          <w:color w:val="231F20"/>
        </w:rPr>
        <w:t>đúng</w:t>
      </w:r>
      <w:r>
        <w:rPr>
          <w:color w:val="231F20"/>
          <w:spacing w:val="-4"/>
        </w:rPr>
        <w:t> </w:t>
      </w:r>
      <w:r>
        <w:rPr>
          <w:color w:val="231F20"/>
        </w:rPr>
        <w:t>là</w:t>
      </w:r>
      <w:r>
        <w:rPr>
          <w:color w:val="231F20"/>
          <w:spacing w:val="-4"/>
        </w:rPr>
        <w:t> </w:t>
      </w:r>
      <w:r>
        <w:rPr>
          <w:color w:val="231F20"/>
        </w:rPr>
        <w:t>tánh</w:t>
      </w:r>
      <w:r>
        <w:rPr>
          <w:color w:val="231F20"/>
          <w:spacing w:val="-5"/>
        </w:rPr>
        <w:t> </w:t>
      </w:r>
      <w:r>
        <w:rPr>
          <w:color w:val="231F20"/>
        </w:rPr>
        <w:t>của</w:t>
      </w:r>
      <w:r>
        <w:rPr>
          <w:color w:val="231F20"/>
          <w:spacing w:val="-4"/>
        </w:rPr>
        <w:t> </w:t>
      </w:r>
      <w:r>
        <w:rPr>
          <w:color w:val="231F20"/>
        </w:rPr>
        <w:t>tâm</w:t>
      </w:r>
      <w:r>
        <w:rPr>
          <w:color w:val="231F20"/>
          <w:spacing w:val="-4"/>
        </w:rPr>
        <w:t> </w:t>
      </w:r>
      <w:r>
        <w:rPr>
          <w:color w:val="231F20"/>
        </w:rPr>
        <w:t>vốn</w:t>
      </w:r>
      <w:r>
        <w:rPr>
          <w:color w:val="231F20"/>
          <w:spacing w:val="-5"/>
        </w:rPr>
        <w:t> </w:t>
      </w:r>
      <w:r>
        <w:rPr>
          <w:color w:val="231F20"/>
        </w:rPr>
        <w:t>tịnh,</w:t>
      </w:r>
      <w:r>
        <w:rPr>
          <w:color w:val="231F20"/>
          <w:spacing w:val="-4"/>
        </w:rPr>
        <w:t> </w:t>
      </w:r>
      <w:r>
        <w:rPr>
          <w:color w:val="231F20"/>
        </w:rPr>
        <w:t>vì</w:t>
      </w:r>
      <w:r>
        <w:rPr>
          <w:color w:val="231F20"/>
          <w:spacing w:val="-4"/>
        </w:rPr>
        <w:t> </w:t>
      </w:r>
      <w:r>
        <w:rPr>
          <w:color w:val="231F20"/>
        </w:rPr>
        <w:t>khách</w:t>
      </w:r>
      <w:r>
        <w:rPr>
          <w:color w:val="231F20"/>
          <w:spacing w:val="-4"/>
        </w:rPr>
        <w:t> </w:t>
      </w:r>
      <w:r>
        <w:rPr>
          <w:color w:val="231F20"/>
        </w:rPr>
        <w:t>phiền não che lấp nên bất tịnh, tức có thể như thế, vì sao không dùng bản tánh nơi tâm tịnh khiến cho khách phiền não cũng tịnh? Ông </w:t>
      </w:r>
      <w:r>
        <w:rPr>
          <w:color w:val="231F20"/>
          <w:spacing w:val="-4"/>
        </w:rPr>
        <w:t>nếu</w:t>
      </w:r>
      <w:r>
        <w:rPr>
          <w:color w:val="231F20"/>
          <w:spacing w:val="57"/>
        </w:rPr>
        <w:t> </w:t>
      </w:r>
      <w:r>
        <w:rPr>
          <w:color w:val="231F20"/>
        </w:rPr>
        <w:t>không nói: Dp tâm tịnh nên khiến khách phiền não tịnh, là có nhân duyên gì?</w:t>
      </w:r>
    </w:p>
    <w:p>
      <w:pPr>
        <w:pStyle w:val="BodyText"/>
        <w:spacing w:line="271" w:lineRule="auto"/>
        <w:ind w:right="410"/>
      </w:pPr>
      <w:r>
        <w:rPr>
          <w:color w:val="231F20"/>
        </w:rPr>
        <w:t>Lại nữa, là tâm sinh trước, khách phiền não sinh sau, hay là cùng sinh? Nếu tâm sinh trước, khách phiền não sinh sau, thì tâm</w:t>
      </w:r>
      <w:r>
        <w:rPr>
          <w:color w:val="231F20"/>
          <w:spacing w:val="-41"/>
        </w:rPr>
        <w:t> </w:t>
      </w:r>
      <w:r>
        <w:rPr>
          <w:color w:val="231F20"/>
        </w:rPr>
        <w:t>đã trụ, chờ đợi khách phiền não, khách phiền não sinh, sau đấy lại che lấp</w:t>
      </w:r>
      <w:r>
        <w:rPr>
          <w:color w:val="231F20"/>
          <w:spacing w:val="-13"/>
        </w:rPr>
        <w:t> </w:t>
      </w:r>
      <w:r>
        <w:rPr>
          <w:color w:val="231F20"/>
        </w:rPr>
        <w:t>tâm.</w:t>
      </w:r>
      <w:r>
        <w:rPr>
          <w:color w:val="231F20"/>
          <w:spacing w:val="-13"/>
        </w:rPr>
        <w:t> </w:t>
      </w:r>
      <w:r>
        <w:rPr>
          <w:color w:val="231F20"/>
        </w:rPr>
        <w:t>Nếu</w:t>
      </w:r>
      <w:r>
        <w:rPr>
          <w:color w:val="231F20"/>
          <w:spacing w:val="-12"/>
        </w:rPr>
        <w:t> </w:t>
      </w:r>
      <w:r>
        <w:rPr>
          <w:color w:val="231F20"/>
        </w:rPr>
        <w:t>tạo</w:t>
      </w:r>
      <w:r>
        <w:rPr>
          <w:color w:val="231F20"/>
          <w:spacing w:val="-13"/>
        </w:rPr>
        <w:t> </w:t>
      </w:r>
      <w:r>
        <w:rPr>
          <w:color w:val="231F20"/>
        </w:rPr>
        <w:t>ra</w:t>
      </w:r>
      <w:r>
        <w:rPr>
          <w:color w:val="231F20"/>
          <w:spacing w:val="-13"/>
        </w:rPr>
        <w:t> </w:t>
      </w:r>
      <w:r>
        <w:rPr>
          <w:color w:val="231F20"/>
        </w:rPr>
        <w:t>thuyết</w:t>
      </w:r>
      <w:r>
        <w:rPr>
          <w:color w:val="231F20"/>
          <w:spacing w:val="-12"/>
        </w:rPr>
        <w:t> </w:t>
      </w:r>
      <w:r>
        <w:rPr>
          <w:color w:val="231F20"/>
          <w:spacing w:val="-6"/>
        </w:rPr>
        <w:t>ấy,</w:t>
      </w:r>
      <w:r>
        <w:rPr>
          <w:color w:val="231F20"/>
          <w:spacing w:val="-13"/>
        </w:rPr>
        <w:t> </w:t>
      </w:r>
      <w:r>
        <w:rPr>
          <w:color w:val="231F20"/>
        </w:rPr>
        <w:t>tức</w:t>
      </w:r>
      <w:r>
        <w:rPr>
          <w:color w:val="231F20"/>
          <w:spacing w:val="-12"/>
        </w:rPr>
        <w:t> </w:t>
      </w:r>
      <w:r>
        <w:rPr>
          <w:color w:val="231F20"/>
        </w:rPr>
        <w:t>là</w:t>
      </w:r>
      <w:r>
        <w:rPr>
          <w:color w:val="231F20"/>
          <w:spacing w:val="-13"/>
        </w:rPr>
        <w:t> </w:t>
      </w:r>
      <w:r>
        <w:rPr>
          <w:color w:val="231F20"/>
        </w:rPr>
        <w:t>một</w:t>
      </w:r>
      <w:r>
        <w:rPr>
          <w:color w:val="231F20"/>
          <w:spacing w:val="-13"/>
        </w:rPr>
        <w:t> </w:t>
      </w:r>
      <w:r>
        <w:rPr>
          <w:color w:val="231F20"/>
        </w:rPr>
        <w:t>tâm</w:t>
      </w:r>
      <w:r>
        <w:rPr>
          <w:color w:val="231F20"/>
          <w:spacing w:val="-12"/>
        </w:rPr>
        <w:t> </w:t>
      </w:r>
      <w:r>
        <w:rPr>
          <w:color w:val="231F20"/>
        </w:rPr>
        <w:t>trụ</w:t>
      </w:r>
      <w:r>
        <w:rPr>
          <w:color w:val="231F20"/>
          <w:spacing w:val="-13"/>
        </w:rPr>
        <w:t> </w:t>
      </w:r>
      <w:r>
        <w:rPr>
          <w:color w:val="231F20"/>
        </w:rPr>
        <w:t>nơi</w:t>
      </w:r>
      <w:r>
        <w:rPr>
          <w:color w:val="231F20"/>
          <w:spacing w:val="-12"/>
        </w:rPr>
        <w:t> </w:t>
      </w:r>
      <w:r>
        <w:rPr>
          <w:color w:val="231F20"/>
        </w:rPr>
        <w:t>hai</w:t>
      </w:r>
      <w:r>
        <w:rPr>
          <w:color w:val="231F20"/>
          <w:spacing w:val="-13"/>
        </w:rPr>
        <w:t> </w:t>
      </w:r>
      <w:r>
        <w:rPr>
          <w:color w:val="231F20"/>
        </w:rPr>
        <w:t>sát-na.</w:t>
      </w:r>
      <w:r>
        <w:rPr>
          <w:color w:val="231F20"/>
          <w:spacing w:val="-13"/>
        </w:rPr>
        <w:t> </w:t>
      </w:r>
      <w:r>
        <w:rPr>
          <w:color w:val="231F20"/>
        </w:rPr>
        <w:t>Nếu</w:t>
      </w:r>
      <w:r>
        <w:rPr>
          <w:color w:val="231F20"/>
          <w:spacing w:val="-12"/>
        </w:rPr>
        <w:t> </w:t>
      </w:r>
      <w:r>
        <w:rPr>
          <w:color w:val="231F20"/>
        </w:rPr>
        <w:t>là đều cùng sinh, thì lấy thời gian nào để nói là tánh của tâm vốn tịnh? Lại không có đời vị lai để bản tánh nơi tâm tịnh trụ.</w:t>
      </w:r>
    </w:p>
    <w:p>
      <w:pPr>
        <w:pStyle w:val="BodyText"/>
        <w:spacing w:line="271" w:lineRule="auto" w:before="115"/>
        <w:ind w:right="410"/>
      </w:pPr>
      <w:r>
        <w:rPr>
          <w:color w:val="231F20"/>
        </w:rPr>
        <w:t>Cho nên, vì nhằm ngăn chận nghĩa của người khác, để tự hiển bày</w:t>
      </w:r>
      <w:r>
        <w:rPr>
          <w:color w:val="231F20"/>
          <w:spacing w:val="-5"/>
        </w:rPr>
        <w:t> </w:t>
      </w:r>
      <w:r>
        <w:rPr>
          <w:color w:val="231F20"/>
        </w:rPr>
        <w:t>nghĩa</w:t>
      </w:r>
      <w:r>
        <w:rPr>
          <w:color w:val="231F20"/>
          <w:spacing w:val="-5"/>
        </w:rPr>
        <w:t> </w:t>
      </w:r>
      <w:r>
        <w:rPr>
          <w:color w:val="231F20"/>
        </w:rPr>
        <w:t>của</w:t>
      </w:r>
      <w:r>
        <w:rPr>
          <w:color w:val="231F20"/>
          <w:spacing w:val="-5"/>
        </w:rPr>
        <w:t> </w:t>
      </w:r>
      <w:r>
        <w:rPr>
          <w:color w:val="231F20"/>
        </w:rPr>
        <w:t>mình,</w:t>
      </w:r>
      <w:r>
        <w:rPr>
          <w:color w:val="231F20"/>
          <w:spacing w:val="-5"/>
        </w:rPr>
        <w:t> </w:t>
      </w:r>
      <w:r>
        <w:rPr>
          <w:color w:val="231F20"/>
        </w:rPr>
        <w:t>lại</w:t>
      </w:r>
      <w:r>
        <w:rPr>
          <w:color w:val="231F20"/>
          <w:spacing w:val="-4"/>
        </w:rPr>
        <w:t> </w:t>
      </w:r>
      <w:r>
        <w:rPr>
          <w:color w:val="231F20"/>
        </w:rPr>
        <w:t>cũng</w:t>
      </w:r>
      <w:r>
        <w:rPr>
          <w:color w:val="231F20"/>
          <w:spacing w:val="-5"/>
        </w:rPr>
        <w:t> </w:t>
      </w:r>
      <w:r>
        <w:rPr>
          <w:color w:val="231F20"/>
        </w:rPr>
        <w:t>muốn</w:t>
      </w:r>
      <w:r>
        <w:rPr>
          <w:color w:val="231F20"/>
          <w:spacing w:val="-5"/>
        </w:rPr>
        <w:t> </w:t>
      </w:r>
      <w:r>
        <w:rPr>
          <w:color w:val="231F20"/>
        </w:rPr>
        <w:t>nói</w:t>
      </w:r>
      <w:r>
        <w:rPr>
          <w:color w:val="231F20"/>
          <w:spacing w:val="-5"/>
        </w:rPr>
        <w:t> </w:t>
      </w:r>
      <w:r>
        <w:rPr>
          <w:color w:val="231F20"/>
        </w:rPr>
        <w:t>về</w:t>
      </w:r>
      <w:r>
        <w:rPr>
          <w:color w:val="231F20"/>
          <w:spacing w:val="-4"/>
        </w:rPr>
        <w:t> </w:t>
      </w:r>
      <w:r>
        <w:rPr>
          <w:color w:val="231F20"/>
        </w:rPr>
        <w:t>nghĩa</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của</w:t>
      </w:r>
      <w:r>
        <w:rPr>
          <w:color w:val="231F20"/>
          <w:spacing w:val="-5"/>
        </w:rPr>
        <w:t> </w:t>
      </w:r>
      <w:r>
        <w:rPr>
          <w:color w:val="231F20"/>
          <w:spacing w:val="-4"/>
        </w:rPr>
        <w:t>pháp </w:t>
      </w:r>
      <w:r>
        <w:rPr>
          <w:color w:val="231F20"/>
        </w:rPr>
        <w:t>tướng, nên tạo ra phần Luận </w:t>
      </w:r>
      <w:r>
        <w:rPr>
          <w:color w:val="231F20"/>
          <w:spacing w:val="-5"/>
        </w:rPr>
        <w:t>này.</w:t>
      </w:r>
    </w:p>
    <w:p>
      <w:pPr>
        <w:pStyle w:val="BodyText"/>
        <w:spacing w:line="271" w:lineRule="auto"/>
        <w:ind w:right="413"/>
      </w:pPr>
      <w:r>
        <w:rPr>
          <w:i/>
          <w:color w:val="231F20"/>
          <w:spacing w:val="-3"/>
        </w:rPr>
        <w:t>Hỏi:</w:t>
      </w:r>
      <w:r>
        <w:rPr>
          <w:i/>
          <w:color w:val="231F20"/>
          <w:spacing w:val="-19"/>
        </w:rPr>
        <w:t> </w:t>
      </w:r>
      <w:r>
        <w:rPr>
          <w:color w:val="231F20"/>
          <w:spacing w:val="-3"/>
        </w:rPr>
        <w:t>Những</w:t>
      </w:r>
      <w:r>
        <w:rPr>
          <w:color w:val="231F20"/>
          <w:spacing w:val="-18"/>
        </w:rPr>
        <w:t> </w:t>
      </w:r>
      <w:r>
        <w:rPr>
          <w:color w:val="231F20"/>
        </w:rPr>
        <w:t>gì</w:t>
      </w:r>
      <w:r>
        <w:rPr>
          <w:color w:val="231F20"/>
          <w:spacing w:val="-18"/>
        </w:rPr>
        <w:t> </w:t>
      </w:r>
      <w:r>
        <w:rPr>
          <w:color w:val="231F20"/>
        </w:rPr>
        <w:t>là</w:t>
      </w:r>
      <w:r>
        <w:rPr>
          <w:color w:val="231F20"/>
          <w:spacing w:val="-18"/>
        </w:rPr>
        <w:t> </w:t>
      </w:r>
      <w:r>
        <w:rPr>
          <w:color w:val="231F20"/>
        </w:rPr>
        <w:t>tâm</w:t>
      </w:r>
      <w:r>
        <w:rPr>
          <w:color w:val="231F20"/>
          <w:spacing w:val="-18"/>
        </w:rPr>
        <w:t> </w:t>
      </w:r>
      <w:r>
        <w:rPr>
          <w:color w:val="231F20"/>
          <w:spacing w:val="-3"/>
        </w:rPr>
        <w:t>giải</w:t>
      </w:r>
      <w:r>
        <w:rPr>
          <w:color w:val="231F20"/>
          <w:spacing w:val="-18"/>
        </w:rPr>
        <w:t> </w:t>
      </w:r>
      <w:r>
        <w:rPr>
          <w:color w:val="231F20"/>
          <w:spacing w:val="-3"/>
        </w:rPr>
        <w:t>thoát?</w:t>
      </w:r>
      <w:r>
        <w:rPr>
          <w:color w:val="231F20"/>
          <w:spacing w:val="-18"/>
        </w:rPr>
        <w:t> </w:t>
      </w:r>
      <w:r>
        <w:rPr>
          <w:color w:val="231F20"/>
        </w:rPr>
        <w:t>Là</w:t>
      </w:r>
      <w:r>
        <w:rPr>
          <w:color w:val="231F20"/>
          <w:spacing w:val="-18"/>
        </w:rPr>
        <w:t> </w:t>
      </w:r>
      <w:r>
        <w:rPr>
          <w:color w:val="231F20"/>
        </w:rPr>
        <w:t>có</w:t>
      </w:r>
      <w:r>
        <w:rPr>
          <w:color w:val="231F20"/>
          <w:spacing w:val="-18"/>
        </w:rPr>
        <w:t> </w:t>
      </w:r>
      <w:r>
        <w:rPr>
          <w:color w:val="231F20"/>
          <w:spacing w:val="-3"/>
        </w:rPr>
        <w:t>dục,</w:t>
      </w:r>
      <w:r>
        <w:rPr>
          <w:color w:val="231F20"/>
          <w:spacing w:val="-18"/>
        </w:rPr>
        <w:t> </w:t>
      </w:r>
      <w:r>
        <w:rPr>
          <w:color w:val="231F20"/>
          <w:spacing w:val="-3"/>
        </w:rPr>
        <w:t>giận,</w:t>
      </w:r>
      <w:r>
        <w:rPr>
          <w:color w:val="231F20"/>
          <w:spacing w:val="-18"/>
        </w:rPr>
        <w:t> </w:t>
      </w:r>
      <w:r>
        <w:rPr>
          <w:color w:val="231F20"/>
        </w:rPr>
        <w:t>si</w:t>
      </w:r>
      <w:r>
        <w:rPr>
          <w:color w:val="231F20"/>
          <w:spacing w:val="-18"/>
        </w:rPr>
        <w:t> </w:t>
      </w:r>
      <w:r>
        <w:rPr>
          <w:color w:val="231F20"/>
        </w:rPr>
        <w:t>nên</w:t>
      </w:r>
      <w:r>
        <w:rPr>
          <w:color w:val="231F20"/>
          <w:spacing w:val="-18"/>
        </w:rPr>
        <w:t> </w:t>
      </w:r>
      <w:r>
        <w:rPr>
          <w:color w:val="231F20"/>
        </w:rPr>
        <w:t>tâm</w:t>
      </w:r>
      <w:r>
        <w:rPr>
          <w:color w:val="231F20"/>
          <w:spacing w:val="-18"/>
        </w:rPr>
        <w:t> </w:t>
      </w:r>
      <w:r>
        <w:rPr>
          <w:color w:val="231F20"/>
          <w:spacing w:val="-3"/>
        </w:rPr>
        <w:t>được giải</w:t>
      </w:r>
      <w:r>
        <w:rPr>
          <w:color w:val="231F20"/>
          <w:spacing w:val="-7"/>
        </w:rPr>
        <w:t> </w:t>
      </w:r>
      <w:r>
        <w:rPr>
          <w:color w:val="231F20"/>
          <w:spacing w:val="-3"/>
        </w:rPr>
        <w:t>thoát,</w:t>
      </w:r>
      <w:r>
        <w:rPr>
          <w:color w:val="231F20"/>
          <w:spacing w:val="-6"/>
        </w:rPr>
        <w:t> </w:t>
      </w:r>
      <w:r>
        <w:rPr>
          <w:color w:val="231F20"/>
        </w:rPr>
        <w:t>hay</w:t>
      </w:r>
      <w:r>
        <w:rPr>
          <w:color w:val="231F20"/>
          <w:spacing w:val="-6"/>
        </w:rPr>
        <w:t> </w:t>
      </w:r>
      <w:r>
        <w:rPr>
          <w:color w:val="231F20"/>
        </w:rPr>
        <w:t>là</w:t>
      </w:r>
      <w:r>
        <w:rPr>
          <w:color w:val="231F20"/>
          <w:spacing w:val="-7"/>
        </w:rPr>
        <w:t> </w:t>
      </w:r>
      <w:r>
        <w:rPr>
          <w:color w:val="231F20"/>
          <w:spacing w:val="-3"/>
        </w:rPr>
        <w:t>không</w:t>
      </w:r>
      <w:r>
        <w:rPr>
          <w:color w:val="231F20"/>
          <w:spacing w:val="-6"/>
        </w:rPr>
        <w:t> </w:t>
      </w:r>
      <w:r>
        <w:rPr>
          <w:color w:val="231F20"/>
        </w:rPr>
        <w:t>có</w:t>
      </w:r>
      <w:r>
        <w:rPr>
          <w:color w:val="231F20"/>
          <w:spacing w:val="-6"/>
        </w:rPr>
        <w:t> </w:t>
      </w:r>
      <w:r>
        <w:rPr>
          <w:color w:val="231F20"/>
          <w:spacing w:val="-3"/>
        </w:rPr>
        <w:t>dục,</w:t>
      </w:r>
      <w:r>
        <w:rPr>
          <w:color w:val="231F20"/>
          <w:spacing w:val="-6"/>
        </w:rPr>
        <w:t> </w:t>
      </w:r>
      <w:r>
        <w:rPr>
          <w:color w:val="231F20"/>
          <w:spacing w:val="-3"/>
        </w:rPr>
        <w:t>giận,</w:t>
      </w:r>
      <w:r>
        <w:rPr>
          <w:color w:val="231F20"/>
          <w:spacing w:val="-7"/>
        </w:rPr>
        <w:t> </w:t>
      </w:r>
      <w:r>
        <w:rPr>
          <w:color w:val="231F20"/>
        </w:rPr>
        <w:t>si</w:t>
      </w:r>
      <w:r>
        <w:rPr>
          <w:color w:val="231F20"/>
          <w:spacing w:val="-6"/>
        </w:rPr>
        <w:t> </w:t>
      </w:r>
      <w:r>
        <w:rPr>
          <w:color w:val="231F20"/>
        </w:rPr>
        <w:t>nên</w:t>
      </w:r>
      <w:r>
        <w:rPr>
          <w:color w:val="231F20"/>
          <w:spacing w:val="-6"/>
        </w:rPr>
        <w:t> </w:t>
      </w:r>
      <w:r>
        <w:rPr>
          <w:color w:val="231F20"/>
        </w:rPr>
        <w:t>tâm</w:t>
      </w:r>
      <w:r>
        <w:rPr>
          <w:color w:val="231F20"/>
          <w:spacing w:val="-7"/>
        </w:rPr>
        <w:t> </w:t>
      </w:r>
      <w:r>
        <w:rPr>
          <w:color w:val="231F20"/>
          <w:spacing w:val="-3"/>
        </w:rPr>
        <w:t>được</w:t>
      </w:r>
      <w:r>
        <w:rPr>
          <w:color w:val="231F20"/>
          <w:spacing w:val="-7"/>
        </w:rPr>
        <w:t> </w:t>
      </w:r>
      <w:r>
        <w:rPr>
          <w:color w:val="231F20"/>
          <w:spacing w:val="-3"/>
        </w:rPr>
        <w:t>giải</w:t>
      </w:r>
      <w:r>
        <w:rPr>
          <w:color w:val="231F20"/>
          <w:spacing w:val="-6"/>
        </w:rPr>
        <w:t> </w:t>
      </w:r>
      <w:r>
        <w:rPr>
          <w:color w:val="231F20"/>
          <w:spacing w:val="-3"/>
        </w:rPr>
        <w:t>thoát?</w:t>
      </w:r>
    </w:p>
    <w:p>
      <w:pPr>
        <w:pStyle w:val="BodyText"/>
        <w:spacing w:before="113"/>
        <w:ind w:left="677" w:firstLine="0"/>
      </w:pPr>
      <w:r>
        <w:rPr>
          <w:i/>
          <w:color w:val="231F20"/>
        </w:rPr>
        <w:t>Đáp: </w:t>
      </w:r>
      <w:r>
        <w:rPr>
          <w:color w:val="231F20"/>
        </w:rPr>
        <w:t>Không có dục, giận, si nên tâm được giải thoát.</w:t>
      </w:r>
    </w:p>
    <w:p>
      <w:pPr>
        <w:pStyle w:val="BodyText"/>
        <w:spacing w:line="271" w:lineRule="auto" w:before="153"/>
        <w:ind w:right="411"/>
      </w:pPr>
      <w:r>
        <w:rPr>
          <w:i/>
          <w:color w:val="231F20"/>
        </w:rPr>
        <w:t>Hỏi:</w:t>
      </w:r>
      <w:r>
        <w:rPr>
          <w:i/>
          <w:color w:val="231F20"/>
          <w:spacing w:val="-9"/>
        </w:rPr>
        <w:t> </w:t>
      </w:r>
      <w:r>
        <w:rPr>
          <w:color w:val="231F20"/>
        </w:rPr>
        <w:t>Không</w:t>
      </w:r>
      <w:r>
        <w:rPr>
          <w:color w:val="231F20"/>
          <w:spacing w:val="-9"/>
        </w:rPr>
        <w:t> </w:t>
      </w:r>
      <w:r>
        <w:rPr>
          <w:color w:val="231F20"/>
        </w:rPr>
        <w:t>có</w:t>
      </w:r>
      <w:r>
        <w:rPr>
          <w:color w:val="231F20"/>
          <w:spacing w:val="-8"/>
        </w:rPr>
        <w:t> </w:t>
      </w:r>
      <w:r>
        <w:rPr>
          <w:color w:val="231F20"/>
        </w:rPr>
        <w:t>tâm</w:t>
      </w:r>
      <w:r>
        <w:rPr>
          <w:color w:val="231F20"/>
          <w:spacing w:val="-9"/>
        </w:rPr>
        <w:t> </w:t>
      </w:r>
      <w:r>
        <w:rPr>
          <w:color w:val="231F20"/>
        </w:rPr>
        <w:t>dục,</w:t>
      </w:r>
      <w:r>
        <w:rPr>
          <w:color w:val="231F20"/>
          <w:spacing w:val="-9"/>
        </w:rPr>
        <w:t> </w:t>
      </w:r>
      <w:r>
        <w:rPr>
          <w:color w:val="231F20"/>
        </w:rPr>
        <w:t>giận,</w:t>
      </w:r>
      <w:r>
        <w:rPr>
          <w:color w:val="231F20"/>
          <w:spacing w:val="-8"/>
        </w:rPr>
        <w:t> </w:t>
      </w:r>
      <w:r>
        <w:rPr>
          <w:color w:val="231F20"/>
        </w:rPr>
        <w:t>si,</w:t>
      </w:r>
      <w:r>
        <w:rPr>
          <w:color w:val="231F20"/>
          <w:spacing w:val="-9"/>
        </w:rPr>
        <w:t> </w:t>
      </w:r>
      <w:r>
        <w:rPr>
          <w:color w:val="231F20"/>
        </w:rPr>
        <w:t>tức</w:t>
      </w:r>
      <w:r>
        <w:rPr>
          <w:color w:val="231F20"/>
          <w:spacing w:val="-8"/>
        </w:rPr>
        <w:t> </w:t>
      </w:r>
      <w:r>
        <w:rPr>
          <w:color w:val="231F20"/>
        </w:rPr>
        <w:t>là</w:t>
      </w:r>
      <w:r>
        <w:rPr>
          <w:color w:val="231F20"/>
          <w:spacing w:val="-9"/>
        </w:rPr>
        <w:t> </w:t>
      </w:r>
      <w:r>
        <w:rPr>
          <w:color w:val="231F20"/>
        </w:rPr>
        <w:t>giải</w:t>
      </w:r>
      <w:r>
        <w:rPr>
          <w:color w:val="231F20"/>
          <w:spacing w:val="-9"/>
        </w:rPr>
        <w:t> </w:t>
      </w:r>
      <w:r>
        <w:rPr>
          <w:color w:val="231F20"/>
        </w:rPr>
        <w:t>thoát,</w:t>
      </w:r>
      <w:r>
        <w:rPr>
          <w:color w:val="231F20"/>
          <w:spacing w:val="-8"/>
        </w:rPr>
        <w:t> </w:t>
      </w:r>
      <w:r>
        <w:rPr>
          <w:color w:val="231F20"/>
        </w:rPr>
        <w:t>vậy</w:t>
      </w:r>
      <w:r>
        <w:rPr>
          <w:color w:val="231F20"/>
          <w:spacing w:val="-9"/>
        </w:rPr>
        <w:t> </w:t>
      </w:r>
      <w:r>
        <w:rPr>
          <w:color w:val="231F20"/>
        </w:rPr>
        <w:t>lại</w:t>
      </w:r>
      <w:r>
        <w:rPr>
          <w:color w:val="231F20"/>
          <w:spacing w:val="-9"/>
        </w:rPr>
        <w:t> </w:t>
      </w:r>
      <w:r>
        <w:rPr>
          <w:color w:val="231F20"/>
        </w:rPr>
        <w:t>là</w:t>
      </w:r>
      <w:r>
        <w:rPr>
          <w:color w:val="231F20"/>
          <w:spacing w:val="-8"/>
        </w:rPr>
        <w:t> </w:t>
      </w:r>
      <w:r>
        <w:rPr>
          <w:color w:val="231F20"/>
        </w:rPr>
        <w:t>giải thoát cái gì?</w:t>
      </w:r>
    </w:p>
    <w:p>
      <w:pPr>
        <w:pStyle w:val="BodyText"/>
        <w:spacing w:line="271" w:lineRule="auto" w:before="113"/>
        <w:ind w:right="409"/>
      </w:pPr>
      <w:r>
        <w:rPr>
          <w:i/>
          <w:color w:val="231F20"/>
        </w:rPr>
        <w:t>Đáp: </w:t>
      </w:r>
      <w:r>
        <w:rPr>
          <w:color w:val="231F20"/>
        </w:rPr>
        <w:t>Nếu lấy phiền não mà nói, thì tâm gọi là giải thoát. Nếu dùng đời, dùng thân mà nói, tức không gọi là giải thoát. Nếu các phiền não không đoạn trừ, tâm kia không hành nơi đời, tức không ở nơi đời được giải thoát. Không hành nơi thân, tức không ở nơi thân</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5" w:firstLine="0"/>
      </w:pPr>
      <w:r>
        <w:rPr>
          <w:color w:val="231F20"/>
        </w:rPr>
        <w:t>được giải thoát. Nếu các phiền não đã đoạn trừ, tâm kia hành nơi đời,</w:t>
      </w:r>
      <w:r>
        <w:rPr>
          <w:color w:val="231F20"/>
          <w:spacing w:val="-6"/>
        </w:rPr>
        <w:t> </w:t>
      </w:r>
      <w:r>
        <w:rPr>
          <w:color w:val="231F20"/>
        </w:rPr>
        <w:t>tức</w:t>
      </w:r>
      <w:r>
        <w:rPr>
          <w:color w:val="231F20"/>
          <w:spacing w:val="-5"/>
        </w:rPr>
        <w:t> </w:t>
      </w:r>
      <w:r>
        <w:rPr>
          <w:color w:val="231F20"/>
        </w:rPr>
        <w:t>ở</w:t>
      </w:r>
      <w:r>
        <w:rPr>
          <w:color w:val="231F20"/>
          <w:spacing w:val="-6"/>
        </w:rPr>
        <w:t> </w:t>
      </w:r>
      <w:r>
        <w:rPr>
          <w:color w:val="231F20"/>
        </w:rPr>
        <w:t>nơi</w:t>
      </w:r>
      <w:r>
        <w:rPr>
          <w:color w:val="231F20"/>
          <w:spacing w:val="-5"/>
        </w:rPr>
        <w:t> </w:t>
      </w:r>
      <w:r>
        <w:rPr>
          <w:color w:val="231F20"/>
        </w:rPr>
        <w:t>đời</w:t>
      </w:r>
      <w:r>
        <w:rPr>
          <w:color w:val="231F20"/>
          <w:spacing w:val="-6"/>
        </w:rPr>
        <w:t> </w:t>
      </w:r>
      <w:r>
        <w:rPr>
          <w:color w:val="231F20"/>
        </w:rPr>
        <w:t>được</w:t>
      </w:r>
      <w:r>
        <w:rPr>
          <w:color w:val="231F20"/>
          <w:spacing w:val="-5"/>
        </w:rPr>
        <w:t> </w:t>
      </w:r>
      <w:r>
        <w:rPr>
          <w:color w:val="231F20"/>
        </w:rPr>
        <w:t>giải</w:t>
      </w:r>
      <w:r>
        <w:rPr>
          <w:color w:val="231F20"/>
          <w:spacing w:val="-6"/>
        </w:rPr>
        <w:t> </w:t>
      </w:r>
      <w:r>
        <w:rPr>
          <w:color w:val="231F20"/>
        </w:rPr>
        <w:t>thoát.</w:t>
      </w:r>
      <w:r>
        <w:rPr>
          <w:color w:val="231F20"/>
          <w:spacing w:val="-5"/>
        </w:rPr>
        <w:t> </w:t>
      </w:r>
      <w:r>
        <w:rPr>
          <w:color w:val="231F20"/>
        </w:rPr>
        <w:t>Hành</w:t>
      </w:r>
      <w:r>
        <w:rPr>
          <w:color w:val="231F20"/>
          <w:spacing w:val="-6"/>
        </w:rPr>
        <w:t> </w:t>
      </w:r>
      <w:r>
        <w:rPr>
          <w:color w:val="231F20"/>
        </w:rPr>
        <w:t>nơi</w:t>
      </w:r>
      <w:r>
        <w:rPr>
          <w:color w:val="231F20"/>
          <w:spacing w:val="-5"/>
        </w:rPr>
        <w:t> </w:t>
      </w:r>
      <w:r>
        <w:rPr>
          <w:color w:val="231F20"/>
        </w:rPr>
        <w:t>thân</w:t>
      </w:r>
      <w:r>
        <w:rPr>
          <w:color w:val="231F20"/>
          <w:spacing w:val="-6"/>
        </w:rPr>
        <w:t> </w:t>
      </w:r>
      <w:r>
        <w:rPr>
          <w:color w:val="231F20"/>
        </w:rPr>
        <w:t>tức</w:t>
      </w:r>
      <w:r>
        <w:rPr>
          <w:color w:val="231F20"/>
          <w:spacing w:val="-5"/>
        </w:rPr>
        <w:t> </w:t>
      </w:r>
      <w:r>
        <w:rPr>
          <w:color w:val="231F20"/>
        </w:rPr>
        <w:t>ở</w:t>
      </w:r>
      <w:r>
        <w:rPr>
          <w:color w:val="231F20"/>
          <w:spacing w:val="-6"/>
        </w:rPr>
        <w:t> </w:t>
      </w:r>
      <w:r>
        <w:rPr>
          <w:color w:val="231F20"/>
        </w:rPr>
        <w:t>nơi</w:t>
      </w:r>
      <w:r>
        <w:rPr>
          <w:color w:val="231F20"/>
          <w:spacing w:val="-5"/>
        </w:rPr>
        <w:t> </w:t>
      </w:r>
      <w:r>
        <w:rPr>
          <w:color w:val="231F20"/>
        </w:rPr>
        <w:t>thân</w:t>
      </w:r>
      <w:r>
        <w:rPr>
          <w:color w:val="231F20"/>
          <w:spacing w:val="-6"/>
        </w:rPr>
        <w:t> </w:t>
      </w:r>
      <w:r>
        <w:rPr>
          <w:color w:val="231F20"/>
        </w:rPr>
        <w:t>được giải</w:t>
      </w:r>
      <w:r>
        <w:rPr>
          <w:color w:val="231F20"/>
          <w:spacing w:val="2"/>
        </w:rPr>
        <w:t> </w:t>
      </w:r>
      <w:r>
        <w:rPr>
          <w:color w:val="231F20"/>
        </w:rPr>
        <w:t>thoát.</w:t>
      </w:r>
    </w:p>
    <w:p>
      <w:pPr>
        <w:pStyle w:val="BodyText"/>
        <w:spacing w:line="273" w:lineRule="auto" w:before="111"/>
        <w:ind w:left="393" w:right="126"/>
      </w:pPr>
      <w:r>
        <w:rPr>
          <w:color w:val="231F20"/>
        </w:rPr>
        <w:t>Lại nữa, hoặc có thuyết nói: Tâm tương ưng của dục được giải thoát. Tâm tương ưng của giận, si được giải thoát. Như phái Tỳ-bà- xà-bà-đề tạo ra thuyết này: Tâm nhiễm ô tức là tâm không nhiễm ô. Nếu</w:t>
      </w:r>
      <w:r>
        <w:rPr>
          <w:color w:val="231F20"/>
          <w:spacing w:val="-10"/>
        </w:rPr>
        <w:t> </w:t>
      </w:r>
      <w:r>
        <w:rPr>
          <w:color w:val="231F20"/>
        </w:rPr>
        <w:t>phiền</w:t>
      </w:r>
      <w:r>
        <w:rPr>
          <w:color w:val="231F20"/>
          <w:spacing w:val="-9"/>
        </w:rPr>
        <w:t> </w:t>
      </w:r>
      <w:r>
        <w:rPr>
          <w:color w:val="231F20"/>
        </w:rPr>
        <w:t>não</w:t>
      </w:r>
      <w:r>
        <w:rPr>
          <w:color w:val="231F20"/>
          <w:spacing w:val="-9"/>
        </w:rPr>
        <w:t> </w:t>
      </w:r>
      <w:r>
        <w:rPr>
          <w:color w:val="231F20"/>
        </w:rPr>
        <w:t>chưa</w:t>
      </w:r>
      <w:r>
        <w:rPr>
          <w:color w:val="231F20"/>
          <w:spacing w:val="-9"/>
        </w:rPr>
        <w:t> </w:t>
      </w:r>
      <w:r>
        <w:rPr>
          <w:color w:val="231F20"/>
        </w:rPr>
        <w:t>dứt</w:t>
      </w:r>
      <w:r>
        <w:rPr>
          <w:color w:val="231F20"/>
          <w:spacing w:val="-9"/>
        </w:rPr>
        <w:t> </w:t>
      </w:r>
      <w:r>
        <w:rPr>
          <w:color w:val="231F20"/>
        </w:rPr>
        <w:t>trừ</w:t>
      </w:r>
      <w:r>
        <w:rPr>
          <w:color w:val="231F20"/>
          <w:spacing w:val="-9"/>
        </w:rPr>
        <w:t> </w:t>
      </w:r>
      <w:r>
        <w:rPr>
          <w:color w:val="231F20"/>
        </w:rPr>
        <w:t>là</w:t>
      </w:r>
      <w:r>
        <w:rPr>
          <w:color w:val="231F20"/>
          <w:spacing w:val="-9"/>
        </w:rPr>
        <w:t> </w:t>
      </w:r>
      <w:r>
        <w:rPr>
          <w:color w:val="231F20"/>
        </w:rPr>
        <w:t>nhiễm</w:t>
      </w:r>
      <w:r>
        <w:rPr>
          <w:color w:val="231F20"/>
          <w:spacing w:val="-10"/>
        </w:rPr>
        <w:t> </w:t>
      </w:r>
      <w:r>
        <w:rPr>
          <w:color w:val="231F20"/>
        </w:rPr>
        <w:t>ô,</w:t>
      </w:r>
      <w:r>
        <w:rPr>
          <w:color w:val="231F20"/>
          <w:spacing w:val="-9"/>
        </w:rPr>
        <w:t> </w:t>
      </w:r>
      <w:r>
        <w:rPr>
          <w:color w:val="231F20"/>
        </w:rPr>
        <w:t>phiền</w:t>
      </w:r>
      <w:r>
        <w:rPr>
          <w:color w:val="231F20"/>
          <w:spacing w:val="-9"/>
        </w:rPr>
        <w:t> </w:t>
      </w:r>
      <w:r>
        <w:rPr>
          <w:color w:val="231F20"/>
        </w:rPr>
        <w:t>não</w:t>
      </w:r>
      <w:r>
        <w:rPr>
          <w:color w:val="231F20"/>
          <w:spacing w:val="-9"/>
        </w:rPr>
        <w:t> </w:t>
      </w:r>
      <w:r>
        <w:rPr>
          <w:color w:val="231F20"/>
        </w:rPr>
        <w:t>đã</w:t>
      </w:r>
      <w:r>
        <w:rPr>
          <w:color w:val="231F20"/>
          <w:spacing w:val="-9"/>
        </w:rPr>
        <w:t> </w:t>
      </w:r>
      <w:r>
        <w:rPr>
          <w:color w:val="231F20"/>
        </w:rPr>
        <w:t>dứt</w:t>
      </w:r>
      <w:r>
        <w:rPr>
          <w:color w:val="231F20"/>
          <w:spacing w:val="-9"/>
        </w:rPr>
        <w:t> </w:t>
      </w:r>
      <w:r>
        <w:rPr>
          <w:color w:val="231F20"/>
        </w:rPr>
        <w:t>trừ</w:t>
      </w:r>
      <w:r>
        <w:rPr>
          <w:color w:val="231F20"/>
          <w:spacing w:val="-9"/>
        </w:rPr>
        <w:t> </w:t>
      </w:r>
      <w:r>
        <w:rPr>
          <w:color w:val="231F20"/>
        </w:rPr>
        <w:t>là</w:t>
      </w:r>
      <w:r>
        <w:rPr>
          <w:color w:val="231F20"/>
          <w:spacing w:val="-9"/>
        </w:rPr>
        <w:t> </w:t>
      </w:r>
      <w:r>
        <w:rPr>
          <w:color w:val="231F20"/>
        </w:rPr>
        <w:t>không nhiễm</w:t>
      </w:r>
      <w:r>
        <w:rPr>
          <w:color w:val="231F20"/>
          <w:spacing w:val="-5"/>
        </w:rPr>
        <w:t> </w:t>
      </w:r>
      <w:r>
        <w:rPr>
          <w:color w:val="231F20"/>
        </w:rPr>
        <w:t>ô.</w:t>
      </w:r>
      <w:r>
        <w:rPr>
          <w:color w:val="231F20"/>
          <w:spacing w:val="-5"/>
        </w:rPr>
        <w:t> </w:t>
      </w:r>
      <w:r>
        <w:rPr>
          <w:color w:val="231F20"/>
        </w:rPr>
        <w:t>Cũng</w:t>
      </w:r>
      <w:r>
        <w:rPr>
          <w:color w:val="231F20"/>
          <w:spacing w:val="-5"/>
        </w:rPr>
        <w:t> </w:t>
      </w:r>
      <w:r>
        <w:rPr>
          <w:color w:val="231F20"/>
        </w:rPr>
        <w:t>như</w:t>
      </w:r>
      <w:r>
        <w:rPr>
          <w:color w:val="231F20"/>
          <w:spacing w:val="-5"/>
        </w:rPr>
        <w:t> </w:t>
      </w:r>
      <w:r>
        <w:rPr>
          <w:color w:val="231F20"/>
        </w:rPr>
        <w:t>vật</w:t>
      </w:r>
      <w:r>
        <w:rPr>
          <w:color w:val="231F20"/>
          <w:spacing w:val="-5"/>
        </w:rPr>
        <w:t> </w:t>
      </w:r>
      <w:r>
        <w:rPr>
          <w:color w:val="231F20"/>
        </w:rPr>
        <w:t>chứa</w:t>
      </w:r>
      <w:r>
        <w:rPr>
          <w:color w:val="231F20"/>
          <w:spacing w:val="-5"/>
        </w:rPr>
        <w:t> </w:t>
      </w:r>
      <w:r>
        <w:rPr>
          <w:color w:val="231F20"/>
        </w:rPr>
        <w:t>đựng</w:t>
      </w:r>
      <w:r>
        <w:rPr>
          <w:color w:val="231F20"/>
          <w:spacing w:val="-5"/>
        </w:rPr>
        <w:t> </w:t>
      </w:r>
      <w:r>
        <w:rPr>
          <w:color w:val="231F20"/>
        </w:rPr>
        <w:t>bằng</w:t>
      </w:r>
      <w:r>
        <w:rPr>
          <w:color w:val="231F20"/>
          <w:spacing w:val="-5"/>
        </w:rPr>
        <w:t> </w:t>
      </w:r>
      <w:r>
        <w:rPr>
          <w:color w:val="231F20"/>
        </w:rPr>
        <w:t>đồng</w:t>
      </w:r>
      <w:r>
        <w:rPr>
          <w:color w:val="231F20"/>
          <w:spacing w:val="-5"/>
        </w:rPr>
        <w:t> </w:t>
      </w:r>
      <w:r>
        <w:rPr>
          <w:color w:val="231F20"/>
        </w:rPr>
        <w:t>có</w:t>
      </w:r>
      <w:r>
        <w:rPr>
          <w:color w:val="231F20"/>
          <w:spacing w:val="-5"/>
        </w:rPr>
        <w:t> </w:t>
      </w:r>
      <w:r>
        <w:rPr>
          <w:color w:val="231F20"/>
        </w:rPr>
        <w:t>cấu</w:t>
      </w:r>
      <w:r>
        <w:rPr>
          <w:color w:val="231F20"/>
          <w:spacing w:val="-5"/>
        </w:rPr>
        <w:t> </w:t>
      </w:r>
      <w:r>
        <w:rPr>
          <w:color w:val="231F20"/>
        </w:rPr>
        <w:t>uế,</w:t>
      </w:r>
      <w:r>
        <w:rPr>
          <w:color w:val="231F20"/>
          <w:spacing w:val="-5"/>
        </w:rPr>
        <w:t> </w:t>
      </w:r>
      <w:r>
        <w:rPr>
          <w:color w:val="231F20"/>
        </w:rPr>
        <w:t>lúc</w:t>
      </w:r>
      <w:r>
        <w:rPr>
          <w:color w:val="231F20"/>
          <w:spacing w:val="-5"/>
        </w:rPr>
        <w:t> </w:t>
      </w:r>
      <w:r>
        <w:rPr>
          <w:color w:val="231F20"/>
        </w:rPr>
        <w:t>chưa</w:t>
      </w:r>
      <w:r>
        <w:rPr>
          <w:color w:val="231F20"/>
          <w:spacing w:val="-5"/>
        </w:rPr>
        <w:t> </w:t>
      </w:r>
      <w:r>
        <w:rPr>
          <w:color w:val="231F20"/>
        </w:rPr>
        <w:t>tẩy trừ gọi là có cấu uế, lúc đã tẩy trừ thì gọi là không cấu uế. Tâm kia cũng như thế.</w:t>
      </w:r>
    </w:p>
    <w:p>
      <w:pPr>
        <w:pStyle w:val="BodyText"/>
        <w:spacing w:line="273" w:lineRule="auto" w:before="107"/>
        <w:ind w:left="393" w:right="126"/>
      </w:pPr>
      <w:r>
        <w:rPr>
          <w:color w:val="231F20"/>
        </w:rPr>
        <w:t>Phái Tỳ-bà-xà-bà-đề kia nói như vậy tức chính là trái nghịch, cần quở trách. Vì sao? Vì không phải tâm kia cùng với dục, giận,   si tương ưng tạp hợp. Nếu dục, giận, si không đoạn trừ thì tâm này không gọi là giải thoát khỏi dục, giận, si. Nếu dục, giận, si đoạn trừ, tâm</w:t>
      </w:r>
      <w:r>
        <w:rPr>
          <w:color w:val="231F20"/>
          <w:spacing w:val="-13"/>
        </w:rPr>
        <w:t> </w:t>
      </w:r>
      <w:r>
        <w:rPr>
          <w:color w:val="231F20"/>
        </w:rPr>
        <w:t>này</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giải</w:t>
      </w:r>
      <w:r>
        <w:rPr>
          <w:color w:val="231F20"/>
          <w:spacing w:val="-13"/>
        </w:rPr>
        <w:t> </w:t>
      </w:r>
      <w:r>
        <w:rPr>
          <w:color w:val="231F20"/>
        </w:rPr>
        <w:t>thoát</w:t>
      </w:r>
      <w:r>
        <w:rPr>
          <w:color w:val="231F20"/>
          <w:spacing w:val="-13"/>
        </w:rPr>
        <w:t> </w:t>
      </w:r>
      <w:r>
        <w:rPr>
          <w:color w:val="231F20"/>
        </w:rPr>
        <w:t>khỏi</w:t>
      </w:r>
      <w:r>
        <w:rPr>
          <w:color w:val="231F20"/>
          <w:spacing w:val="-13"/>
        </w:rPr>
        <w:t> </w:t>
      </w:r>
      <w:r>
        <w:rPr>
          <w:color w:val="231F20"/>
        </w:rPr>
        <w:t>dục,</w:t>
      </w:r>
      <w:r>
        <w:rPr>
          <w:color w:val="231F20"/>
          <w:spacing w:val="-13"/>
        </w:rPr>
        <w:t> </w:t>
      </w:r>
      <w:r>
        <w:rPr>
          <w:color w:val="231F20"/>
        </w:rPr>
        <w:t>giận,</w:t>
      </w:r>
      <w:r>
        <w:rPr>
          <w:color w:val="231F20"/>
          <w:spacing w:val="-13"/>
        </w:rPr>
        <w:t> </w:t>
      </w:r>
      <w:r>
        <w:rPr>
          <w:color w:val="231F20"/>
        </w:rPr>
        <w:t>si.</w:t>
      </w:r>
      <w:r>
        <w:rPr>
          <w:color w:val="231F20"/>
          <w:spacing w:val="-18"/>
        </w:rPr>
        <w:t> </w:t>
      </w:r>
      <w:r>
        <w:rPr>
          <w:color w:val="231F20"/>
        </w:rPr>
        <w:t>Vì</w:t>
      </w:r>
      <w:r>
        <w:rPr>
          <w:color w:val="231F20"/>
          <w:spacing w:val="-13"/>
        </w:rPr>
        <w:t> </w:t>
      </w:r>
      <w:r>
        <w:rPr>
          <w:color w:val="231F20"/>
        </w:rPr>
        <w:t>muốn</w:t>
      </w:r>
      <w:r>
        <w:rPr>
          <w:color w:val="231F20"/>
          <w:spacing w:val="-13"/>
        </w:rPr>
        <w:t> </w:t>
      </w:r>
      <w:r>
        <w:rPr>
          <w:color w:val="231F20"/>
        </w:rPr>
        <w:t>làm</w:t>
      </w:r>
      <w:r>
        <w:rPr>
          <w:color w:val="231F20"/>
          <w:spacing w:val="-13"/>
        </w:rPr>
        <w:t> </w:t>
      </w:r>
      <w:r>
        <w:rPr>
          <w:color w:val="231F20"/>
        </w:rPr>
        <w:t>rõ</w:t>
      </w:r>
      <w:r>
        <w:rPr>
          <w:color w:val="231F20"/>
          <w:spacing w:val="-13"/>
        </w:rPr>
        <w:t> </w:t>
      </w:r>
      <w:r>
        <w:rPr>
          <w:color w:val="231F20"/>
        </w:rPr>
        <w:t>nghĩa</w:t>
      </w:r>
      <w:r>
        <w:rPr>
          <w:color w:val="231F20"/>
          <w:spacing w:val="-13"/>
        </w:rPr>
        <w:t> </w:t>
      </w:r>
      <w:r>
        <w:rPr>
          <w:color w:val="231F20"/>
          <w:spacing w:val="-5"/>
        </w:rPr>
        <w:t>này, </w:t>
      </w:r>
      <w:r>
        <w:rPr>
          <w:color w:val="231F20"/>
        </w:rPr>
        <w:t>nên</w:t>
      </w:r>
      <w:r>
        <w:rPr>
          <w:color w:val="231F20"/>
          <w:spacing w:val="-9"/>
        </w:rPr>
        <w:t> </w:t>
      </w:r>
      <w:r>
        <w:rPr>
          <w:color w:val="231F20"/>
        </w:rPr>
        <w:t>dẫn</w:t>
      </w:r>
      <w:r>
        <w:rPr>
          <w:color w:val="231F20"/>
          <w:spacing w:val="-8"/>
        </w:rPr>
        <w:t> </w:t>
      </w:r>
      <w:r>
        <w:rPr>
          <w:color w:val="231F20"/>
        </w:rPr>
        <w:t>kinh</w:t>
      </w:r>
      <w:r>
        <w:rPr>
          <w:color w:val="231F20"/>
          <w:spacing w:val="-9"/>
        </w:rPr>
        <w:t> </w:t>
      </w:r>
      <w:r>
        <w:rPr>
          <w:color w:val="231F20"/>
        </w:rPr>
        <w:t>Phật.</w:t>
      </w:r>
      <w:r>
        <w:rPr>
          <w:color w:val="231F20"/>
          <w:spacing w:val="-13"/>
        </w:rPr>
        <w:t> </w:t>
      </w:r>
      <w:r>
        <w:rPr>
          <w:color w:val="231F20"/>
        </w:rPr>
        <w:t>Trong</w:t>
      </w:r>
      <w:r>
        <w:rPr>
          <w:color w:val="231F20"/>
          <w:spacing w:val="-8"/>
        </w:rPr>
        <w:t> </w:t>
      </w:r>
      <w:r>
        <w:rPr>
          <w:color w:val="231F20"/>
        </w:rPr>
        <w:t>kinh,</w:t>
      </w:r>
      <w:r>
        <w:rPr>
          <w:color w:val="231F20"/>
          <w:spacing w:val="-9"/>
        </w:rPr>
        <w:t> </w:t>
      </w:r>
      <w:r>
        <w:rPr>
          <w:color w:val="231F20"/>
        </w:rPr>
        <w:t>Đức</w:t>
      </w:r>
      <w:r>
        <w:rPr>
          <w:color w:val="231F20"/>
          <w:spacing w:val="-13"/>
        </w:rPr>
        <w:t> </w:t>
      </w:r>
      <w:r>
        <w:rPr>
          <w:color w:val="231F20"/>
        </w:rPr>
        <w:t>Thế</w:t>
      </w:r>
      <w:r>
        <w:rPr>
          <w:color w:val="231F20"/>
          <w:spacing w:val="-13"/>
        </w:rPr>
        <w:t> </w:t>
      </w:r>
      <w:r>
        <w:rPr>
          <w:color w:val="231F20"/>
        </w:rPr>
        <w:t>Tôn</w:t>
      </w:r>
      <w:r>
        <w:rPr>
          <w:color w:val="231F20"/>
          <w:spacing w:val="-8"/>
        </w:rPr>
        <w:t> </w:t>
      </w:r>
      <w:r>
        <w:rPr>
          <w:color w:val="231F20"/>
        </w:rPr>
        <w:t>nói:</w:t>
      </w:r>
      <w:r>
        <w:rPr>
          <w:color w:val="231F20"/>
          <w:spacing w:val="-9"/>
        </w:rPr>
        <w:t> </w:t>
      </w:r>
      <w:r>
        <w:rPr>
          <w:color w:val="231F20"/>
        </w:rPr>
        <w:t>Mặt</w:t>
      </w:r>
      <w:r>
        <w:rPr>
          <w:color w:val="231F20"/>
          <w:spacing w:val="-8"/>
        </w:rPr>
        <w:t> </w:t>
      </w:r>
      <w:r>
        <w:rPr>
          <w:color w:val="231F20"/>
        </w:rPr>
        <w:t>trời,</w:t>
      </w:r>
      <w:r>
        <w:rPr>
          <w:color w:val="231F20"/>
          <w:spacing w:val="-8"/>
        </w:rPr>
        <w:t> </w:t>
      </w:r>
      <w:r>
        <w:rPr>
          <w:color w:val="231F20"/>
        </w:rPr>
        <w:t>mặt</w:t>
      </w:r>
      <w:r>
        <w:rPr>
          <w:color w:val="231F20"/>
          <w:spacing w:val="-9"/>
        </w:rPr>
        <w:t> </w:t>
      </w:r>
      <w:r>
        <w:rPr>
          <w:color w:val="231F20"/>
        </w:rPr>
        <w:t>trăng có</w:t>
      </w:r>
      <w:r>
        <w:rPr>
          <w:color w:val="231F20"/>
          <w:spacing w:val="-5"/>
        </w:rPr>
        <w:t> </w:t>
      </w:r>
      <w:r>
        <w:rPr>
          <w:color w:val="231F20"/>
        </w:rPr>
        <w:t>năm</w:t>
      </w:r>
      <w:r>
        <w:rPr>
          <w:color w:val="231F20"/>
          <w:spacing w:val="-4"/>
        </w:rPr>
        <w:t> </w:t>
      </w:r>
      <w:r>
        <w:rPr>
          <w:color w:val="231F20"/>
        </w:rPr>
        <w:t>sự</w:t>
      </w:r>
      <w:r>
        <w:rPr>
          <w:color w:val="231F20"/>
          <w:spacing w:val="-4"/>
        </w:rPr>
        <w:t> </w:t>
      </w:r>
      <w:r>
        <w:rPr>
          <w:color w:val="231F20"/>
        </w:rPr>
        <w:t>ngăn</w:t>
      </w:r>
      <w:r>
        <w:rPr>
          <w:color w:val="231F20"/>
          <w:spacing w:val="-4"/>
        </w:rPr>
        <w:t> </w:t>
      </w:r>
      <w:r>
        <w:rPr>
          <w:color w:val="231F20"/>
        </w:rPr>
        <w:t>che.</w:t>
      </w:r>
      <w:r>
        <w:rPr>
          <w:color w:val="231F20"/>
          <w:spacing w:val="-9"/>
        </w:rPr>
        <w:t> </w:t>
      </w:r>
      <w:r>
        <w:rPr>
          <w:color w:val="231F20"/>
        </w:rPr>
        <w:t>Vì</w:t>
      </w:r>
      <w:r>
        <w:rPr>
          <w:color w:val="231F20"/>
          <w:spacing w:val="-4"/>
        </w:rPr>
        <w:t> </w:t>
      </w:r>
      <w:r>
        <w:rPr>
          <w:color w:val="231F20"/>
        </w:rPr>
        <w:t>bị</w:t>
      </w:r>
      <w:r>
        <w:rPr>
          <w:color w:val="231F20"/>
          <w:spacing w:val="-4"/>
        </w:rPr>
        <w:t> </w:t>
      </w:r>
      <w:r>
        <w:rPr>
          <w:color w:val="231F20"/>
        </w:rPr>
        <w:t>năm</w:t>
      </w:r>
      <w:r>
        <w:rPr>
          <w:color w:val="231F20"/>
          <w:spacing w:val="-5"/>
        </w:rPr>
        <w:t> </w:t>
      </w:r>
      <w:r>
        <w:rPr>
          <w:color w:val="231F20"/>
        </w:rPr>
        <w:t>thứ</w:t>
      </w:r>
      <w:r>
        <w:rPr>
          <w:color w:val="231F20"/>
          <w:spacing w:val="-4"/>
        </w:rPr>
        <w:t> </w:t>
      </w:r>
      <w:r>
        <w:rPr>
          <w:color w:val="231F20"/>
        </w:rPr>
        <w:t>ngăn</w:t>
      </w:r>
      <w:r>
        <w:rPr>
          <w:color w:val="231F20"/>
          <w:spacing w:val="-4"/>
        </w:rPr>
        <w:t> </w:t>
      </w:r>
      <w:r>
        <w:rPr>
          <w:color w:val="231F20"/>
        </w:rPr>
        <w:t>che,</w:t>
      </w:r>
      <w:r>
        <w:rPr>
          <w:color w:val="231F20"/>
          <w:spacing w:val="-4"/>
        </w:rPr>
        <w:t> </w:t>
      </w:r>
      <w:r>
        <w:rPr>
          <w:color w:val="231F20"/>
        </w:rPr>
        <w:t>nên</w:t>
      </w:r>
      <w:r>
        <w:rPr>
          <w:color w:val="231F20"/>
          <w:spacing w:val="-4"/>
        </w:rPr>
        <w:t> </w:t>
      </w:r>
      <w:r>
        <w:rPr>
          <w:color w:val="231F20"/>
        </w:rPr>
        <w:t>mặt</w:t>
      </w:r>
      <w:r>
        <w:rPr>
          <w:color w:val="231F20"/>
          <w:spacing w:val="-4"/>
        </w:rPr>
        <w:t> </w:t>
      </w:r>
      <w:r>
        <w:rPr>
          <w:color w:val="231F20"/>
        </w:rPr>
        <w:t>trời,</w:t>
      </w:r>
      <w:r>
        <w:rPr>
          <w:color w:val="231F20"/>
          <w:spacing w:val="-4"/>
        </w:rPr>
        <w:t> </w:t>
      </w:r>
      <w:r>
        <w:rPr>
          <w:color w:val="231F20"/>
        </w:rPr>
        <w:t>mặt</w:t>
      </w:r>
      <w:r>
        <w:rPr>
          <w:color w:val="231F20"/>
          <w:spacing w:val="-4"/>
        </w:rPr>
        <w:t> </w:t>
      </w:r>
      <w:r>
        <w:rPr>
          <w:color w:val="231F20"/>
        </w:rPr>
        <w:t>trăng không sáng tỏ. Năm thứ đó là mây cho đến nói rộng. Mây: Như vào mùa hè, bầu trời có ít </w:t>
      </w:r>
      <w:r>
        <w:rPr>
          <w:color w:val="231F20"/>
          <w:spacing w:val="-5"/>
        </w:rPr>
        <w:t>mây, </w:t>
      </w:r>
      <w:r>
        <w:rPr>
          <w:color w:val="231F20"/>
        </w:rPr>
        <w:t>phút chốc có thể giăng khắp hư không. Khói: Như đốt cỏ </w:t>
      </w:r>
      <w:r>
        <w:rPr>
          <w:color w:val="231F20"/>
          <w:spacing w:val="-5"/>
        </w:rPr>
        <w:t>cây, </w:t>
      </w:r>
      <w:r>
        <w:rPr>
          <w:color w:val="231F20"/>
        </w:rPr>
        <w:t>khói tỏa khắp hư không. Bụi: Như lúc trời không</w:t>
      </w:r>
      <w:r>
        <w:rPr>
          <w:color w:val="231F20"/>
          <w:spacing w:val="-12"/>
        </w:rPr>
        <w:t> </w:t>
      </w:r>
      <w:r>
        <w:rPr>
          <w:color w:val="231F20"/>
        </w:rPr>
        <w:t>mưa,</w:t>
      </w:r>
      <w:r>
        <w:rPr>
          <w:color w:val="231F20"/>
          <w:spacing w:val="-11"/>
        </w:rPr>
        <w:t> </w:t>
      </w:r>
      <w:r>
        <w:rPr>
          <w:color w:val="231F20"/>
        </w:rPr>
        <w:t>gió</w:t>
      </w:r>
      <w:r>
        <w:rPr>
          <w:color w:val="231F20"/>
          <w:spacing w:val="-12"/>
        </w:rPr>
        <w:t> </w:t>
      </w:r>
      <w:r>
        <w:rPr>
          <w:color w:val="231F20"/>
        </w:rPr>
        <w:t>cuốn</w:t>
      </w:r>
      <w:r>
        <w:rPr>
          <w:color w:val="231F20"/>
          <w:spacing w:val="-11"/>
        </w:rPr>
        <w:t> </w:t>
      </w:r>
      <w:r>
        <w:rPr>
          <w:color w:val="231F20"/>
        </w:rPr>
        <w:t>bụi</w:t>
      </w:r>
      <w:r>
        <w:rPr>
          <w:color w:val="231F20"/>
          <w:spacing w:val="-12"/>
        </w:rPr>
        <w:t> </w:t>
      </w:r>
      <w:r>
        <w:rPr>
          <w:color w:val="231F20"/>
        </w:rPr>
        <w:t>đất</w:t>
      </w:r>
      <w:r>
        <w:rPr>
          <w:color w:val="231F20"/>
          <w:spacing w:val="-11"/>
        </w:rPr>
        <w:t> </w:t>
      </w:r>
      <w:r>
        <w:rPr>
          <w:color w:val="231F20"/>
        </w:rPr>
        <w:t>bay</w:t>
      </w:r>
      <w:r>
        <w:rPr>
          <w:color w:val="231F20"/>
          <w:spacing w:val="-12"/>
        </w:rPr>
        <w:t> </w:t>
      </w:r>
      <w:r>
        <w:rPr>
          <w:color w:val="231F20"/>
        </w:rPr>
        <w:t>khắp</w:t>
      </w:r>
      <w:r>
        <w:rPr>
          <w:color w:val="231F20"/>
          <w:spacing w:val="-11"/>
        </w:rPr>
        <w:t> </w:t>
      </w:r>
      <w:r>
        <w:rPr>
          <w:color w:val="231F20"/>
        </w:rPr>
        <w:t>nơi</w:t>
      </w:r>
      <w:r>
        <w:rPr>
          <w:color w:val="231F20"/>
          <w:spacing w:val="-11"/>
        </w:rPr>
        <w:t> </w:t>
      </w:r>
      <w:r>
        <w:rPr>
          <w:color w:val="231F20"/>
        </w:rPr>
        <w:t>chốn.</w:t>
      </w:r>
      <w:r>
        <w:rPr>
          <w:color w:val="231F20"/>
          <w:spacing w:val="-12"/>
        </w:rPr>
        <w:t> </w:t>
      </w:r>
      <w:r>
        <w:rPr>
          <w:color w:val="231F20"/>
        </w:rPr>
        <w:t>Sương</w:t>
      </w:r>
      <w:r>
        <w:rPr>
          <w:color w:val="231F20"/>
          <w:spacing w:val="-11"/>
        </w:rPr>
        <w:t> </w:t>
      </w:r>
      <w:r>
        <w:rPr>
          <w:color w:val="231F20"/>
        </w:rPr>
        <w:t>mù:</w:t>
      </w:r>
      <w:r>
        <w:rPr>
          <w:color w:val="231F20"/>
          <w:spacing w:val="-12"/>
        </w:rPr>
        <w:t> </w:t>
      </w:r>
      <w:r>
        <w:rPr>
          <w:color w:val="231F20"/>
        </w:rPr>
        <w:t>Như</w:t>
      </w:r>
      <w:r>
        <w:rPr>
          <w:color w:val="231F20"/>
          <w:spacing w:val="-11"/>
        </w:rPr>
        <w:t> </w:t>
      </w:r>
      <w:r>
        <w:rPr>
          <w:color w:val="231F20"/>
        </w:rPr>
        <w:t>bên sông lớn sương mù tỏa ra khắp hư không. Lại có thuyết cho: Ở</w:t>
      </w:r>
      <w:r>
        <w:rPr>
          <w:color w:val="231F20"/>
          <w:spacing w:val="-35"/>
        </w:rPr>
        <w:t> </w:t>
      </w:r>
      <w:r>
        <w:rPr>
          <w:color w:val="231F20"/>
        </w:rPr>
        <w:t>quốc độ</w:t>
      </w:r>
      <w:r>
        <w:rPr>
          <w:color w:val="231F20"/>
          <w:spacing w:val="-6"/>
        </w:rPr>
        <w:t> </w:t>
      </w:r>
      <w:r>
        <w:rPr>
          <w:color w:val="231F20"/>
        </w:rPr>
        <w:t>phương</w:t>
      </w:r>
      <w:r>
        <w:rPr>
          <w:color w:val="231F20"/>
          <w:spacing w:val="-5"/>
        </w:rPr>
        <w:t> </w:t>
      </w:r>
      <w:r>
        <w:rPr>
          <w:color w:val="231F20"/>
        </w:rPr>
        <w:t>Đông,</w:t>
      </w:r>
      <w:r>
        <w:rPr>
          <w:color w:val="231F20"/>
          <w:spacing w:val="-6"/>
        </w:rPr>
        <w:t> </w:t>
      </w:r>
      <w:r>
        <w:rPr>
          <w:color w:val="231F20"/>
        </w:rPr>
        <w:t>hoặc</w:t>
      </w:r>
      <w:r>
        <w:rPr>
          <w:color w:val="231F20"/>
          <w:spacing w:val="-5"/>
        </w:rPr>
        <w:t> </w:t>
      </w:r>
      <w:r>
        <w:rPr>
          <w:color w:val="231F20"/>
        </w:rPr>
        <w:t>ban</w:t>
      </w:r>
      <w:r>
        <w:rPr>
          <w:color w:val="231F20"/>
          <w:spacing w:val="-6"/>
        </w:rPr>
        <w:t> </w:t>
      </w:r>
      <w:r>
        <w:rPr>
          <w:color w:val="231F20"/>
        </w:rPr>
        <w:t>ngày</w:t>
      </w:r>
      <w:r>
        <w:rPr>
          <w:color w:val="231F20"/>
          <w:spacing w:val="-5"/>
        </w:rPr>
        <w:t> </w:t>
      </w:r>
      <w:r>
        <w:rPr>
          <w:color w:val="231F20"/>
        </w:rPr>
        <w:t>hay</w:t>
      </w:r>
      <w:r>
        <w:rPr>
          <w:color w:val="231F20"/>
          <w:spacing w:val="-6"/>
        </w:rPr>
        <w:t> </w:t>
      </w:r>
      <w:r>
        <w:rPr>
          <w:color w:val="231F20"/>
        </w:rPr>
        <w:t>ban</w:t>
      </w:r>
      <w:r>
        <w:rPr>
          <w:color w:val="231F20"/>
          <w:spacing w:val="-5"/>
        </w:rPr>
        <w:t> </w:t>
      </w:r>
      <w:r>
        <w:rPr>
          <w:color w:val="231F20"/>
        </w:rPr>
        <w:t>đêm,</w:t>
      </w:r>
      <w:r>
        <w:rPr>
          <w:color w:val="231F20"/>
          <w:spacing w:val="-5"/>
        </w:rPr>
        <w:t> </w:t>
      </w:r>
      <w:r>
        <w:rPr>
          <w:color w:val="231F20"/>
        </w:rPr>
        <w:t>sau</w:t>
      </w:r>
      <w:r>
        <w:rPr>
          <w:color w:val="231F20"/>
          <w:spacing w:val="-6"/>
        </w:rPr>
        <w:t> </w:t>
      </w:r>
      <w:r>
        <w:rPr>
          <w:color w:val="231F20"/>
        </w:rPr>
        <w:t>cơn</w:t>
      </w:r>
      <w:r>
        <w:rPr>
          <w:color w:val="231F20"/>
          <w:spacing w:val="-5"/>
        </w:rPr>
        <w:t> </w:t>
      </w:r>
      <w:r>
        <w:rPr>
          <w:color w:val="231F20"/>
        </w:rPr>
        <w:t>mưa,</w:t>
      </w:r>
      <w:r>
        <w:rPr>
          <w:color w:val="231F20"/>
          <w:spacing w:val="-6"/>
        </w:rPr>
        <w:t> </w:t>
      </w:r>
      <w:r>
        <w:rPr>
          <w:color w:val="231F20"/>
        </w:rPr>
        <w:t>lúc</w:t>
      </w:r>
      <w:r>
        <w:rPr>
          <w:color w:val="231F20"/>
          <w:spacing w:val="-5"/>
        </w:rPr>
        <w:t> </w:t>
      </w:r>
      <w:r>
        <w:rPr>
          <w:color w:val="231F20"/>
        </w:rPr>
        <w:t>mặt trời hiện ra thì sương mù bốc lên từ đất, giăng khắp hư không. Bị A-tu-la</w:t>
      </w:r>
      <w:r>
        <w:rPr>
          <w:color w:val="231F20"/>
          <w:spacing w:val="-14"/>
        </w:rPr>
        <w:t> </w:t>
      </w:r>
      <w:r>
        <w:rPr>
          <w:color w:val="231F20"/>
        </w:rPr>
        <w:t>vương</w:t>
      </w:r>
      <w:r>
        <w:rPr>
          <w:color w:val="231F20"/>
          <w:spacing w:val="-14"/>
        </w:rPr>
        <w:t> </w:t>
      </w:r>
      <w:r>
        <w:rPr>
          <w:color w:val="231F20"/>
        </w:rPr>
        <w:t>La-hầu-la</w:t>
      </w:r>
      <w:r>
        <w:rPr>
          <w:color w:val="231F20"/>
          <w:spacing w:val="-13"/>
        </w:rPr>
        <w:t> </w:t>
      </w:r>
      <w:r>
        <w:rPr>
          <w:color w:val="231F20"/>
        </w:rPr>
        <w:t>ngăn</w:t>
      </w:r>
      <w:r>
        <w:rPr>
          <w:color w:val="231F20"/>
          <w:spacing w:val="-14"/>
        </w:rPr>
        <w:t> </w:t>
      </w:r>
      <w:r>
        <w:rPr>
          <w:color w:val="231F20"/>
        </w:rPr>
        <w:t>che:</w:t>
      </w:r>
      <w:r>
        <w:rPr>
          <w:color w:val="231F20"/>
          <w:spacing w:val="-17"/>
        </w:rPr>
        <w:t> </w:t>
      </w:r>
      <w:r>
        <w:rPr>
          <w:color w:val="231F20"/>
        </w:rPr>
        <w:t>Vì</w:t>
      </w:r>
      <w:r>
        <w:rPr>
          <w:color w:val="231F20"/>
          <w:spacing w:val="-14"/>
        </w:rPr>
        <w:t> </w:t>
      </w:r>
      <w:r>
        <w:rPr>
          <w:color w:val="231F20"/>
        </w:rPr>
        <w:t>mặt</w:t>
      </w:r>
      <w:r>
        <w:rPr>
          <w:color w:val="231F20"/>
          <w:spacing w:val="-13"/>
        </w:rPr>
        <w:t> </w:t>
      </w:r>
      <w:r>
        <w:rPr>
          <w:color w:val="231F20"/>
        </w:rPr>
        <w:t>trời,</w:t>
      </w:r>
      <w:r>
        <w:rPr>
          <w:color w:val="231F20"/>
          <w:spacing w:val="-14"/>
        </w:rPr>
        <w:t> </w:t>
      </w:r>
      <w:r>
        <w:rPr>
          <w:color w:val="231F20"/>
        </w:rPr>
        <w:t>mặt</w:t>
      </w:r>
      <w:r>
        <w:rPr>
          <w:color w:val="231F20"/>
          <w:spacing w:val="-13"/>
        </w:rPr>
        <w:t> </w:t>
      </w:r>
      <w:r>
        <w:rPr>
          <w:color w:val="231F20"/>
        </w:rPr>
        <w:t>trăng</w:t>
      </w:r>
      <w:r>
        <w:rPr>
          <w:color w:val="231F20"/>
          <w:spacing w:val="-14"/>
        </w:rPr>
        <w:t> </w:t>
      </w:r>
      <w:r>
        <w:rPr>
          <w:color w:val="231F20"/>
        </w:rPr>
        <w:t>là</w:t>
      </w:r>
      <w:r>
        <w:rPr>
          <w:color w:val="231F20"/>
          <w:spacing w:val="-14"/>
        </w:rPr>
        <w:t> </w:t>
      </w:r>
      <w:r>
        <w:rPr>
          <w:color w:val="231F20"/>
        </w:rPr>
        <w:t>tiền</w:t>
      </w:r>
      <w:r>
        <w:rPr>
          <w:color w:val="231F20"/>
          <w:spacing w:val="-13"/>
        </w:rPr>
        <w:t> </w:t>
      </w:r>
      <w:r>
        <w:rPr>
          <w:color w:val="231F20"/>
        </w:rPr>
        <w:t>quân của chư thiên. </w:t>
      </w:r>
      <w:r>
        <w:rPr>
          <w:color w:val="231F20"/>
          <w:spacing w:val="-3"/>
        </w:rPr>
        <w:t>Trời </w:t>
      </w:r>
      <w:r>
        <w:rPr>
          <w:color w:val="231F20"/>
        </w:rPr>
        <w:t>thường cùng với A-tu-la đánh nhau. Do oai lực của mặt trời, mặt trăng, nên chư thiên luôn thắng. </w:t>
      </w:r>
      <w:r>
        <w:rPr>
          <w:color w:val="231F20"/>
          <w:spacing w:val="-6"/>
        </w:rPr>
        <w:t>Vua </w:t>
      </w:r>
      <w:r>
        <w:rPr>
          <w:color w:val="231F20"/>
        </w:rPr>
        <w:t>A-tu-la La- hầu-la, trước kia muốn tiêu diệt, do nghiệp lực của tất cả chúng sinh nên</w:t>
      </w:r>
      <w:r>
        <w:rPr>
          <w:color w:val="231F20"/>
          <w:spacing w:val="-7"/>
        </w:rPr>
        <w:t> </w:t>
      </w:r>
      <w:r>
        <w:rPr>
          <w:color w:val="231F20"/>
        </w:rPr>
        <w:t>không</w:t>
      </w:r>
      <w:r>
        <w:rPr>
          <w:color w:val="231F20"/>
          <w:spacing w:val="-7"/>
        </w:rPr>
        <w:t> </w:t>
      </w:r>
      <w:r>
        <w:rPr>
          <w:color w:val="231F20"/>
        </w:rPr>
        <w:t>thể</w:t>
      </w:r>
      <w:r>
        <w:rPr>
          <w:color w:val="231F20"/>
          <w:spacing w:val="-7"/>
        </w:rPr>
        <w:t> </w:t>
      </w:r>
      <w:r>
        <w:rPr>
          <w:color w:val="231F20"/>
        </w:rPr>
        <w:t>diệt,</w:t>
      </w:r>
      <w:r>
        <w:rPr>
          <w:color w:val="231F20"/>
          <w:spacing w:val="-7"/>
        </w:rPr>
        <w:t> </w:t>
      </w:r>
      <w:r>
        <w:rPr>
          <w:color w:val="231F20"/>
        </w:rPr>
        <w:t>bèn</w:t>
      </w:r>
      <w:r>
        <w:rPr>
          <w:color w:val="231F20"/>
          <w:spacing w:val="-7"/>
        </w:rPr>
        <w:t> </w:t>
      </w:r>
      <w:r>
        <w:rPr>
          <w:color w:val="231F20"/>
        </w:rPr>
        <w:t>dùng</w:t>
      </w:r>
      <w:r>
        <w:rPr>
          <w:color w:val="231F20"/>
          <w:spacing w:val="-7"/>
        </w:rPr>
        <w:t> </w:t>
      </w:r>
      <w:r>
        <w:rPr>
          <w:color w:val="231F20"/>
        </w:rPr>
        <w:t>tay</w:t>
      </w:r>
      <w:r>
        <w:rPr>
          <w:color w:val="231F20"/>
          <w:spacing w:val="-7"/>
        </w:rPr>
        <w:t> </w:t>
      </w:r>
      <w:r>
        <w:rPr>
          <w:color w:val="231F20"/>
        </w:rPr>
        <w:t>để</w:t>
      </w:r>
      <w:r>
        <w:rPr>
          <w:color w:val="231F20"/>
          <w:spacing w:val="-7"/>
        </w:rPr>
        <w:t> </w:t>
      </w:r>
      <w:r>
        <w:rPr>
          <w:color w:val="231F20"/>
        </w:rPr>
        <w:t>ngăn</w:t>
      </w:r>
      <w:r>
        <w:rPr>
          <w:color w:val="231F20"/>
          <w:spacing w:val="-7"/>
        </w:rPr>
        <w:t> </w:t>
      </w:r>
      <w:r>
        <w:rPr>
          <w:color w:val="231F20"/>
        </w:rPr>
        <w:t>che.</w:t>
      </w:r>
      <w:r>
        <w:rPr>
          <w:color w:val="231F20"/>
          <w:spacing w:val="-7"/>
        </w:rPr>
        <w:t> </w:t>
      </w:r>
      <w:r>
        <w:rPr>
          <w:color w:val="231F20"/>
        </w:rPr>
        <w:t>Như</w:t>
      </w:r>
      <w:r>
        <w:rPr>
          <w:color w:val="231F20"/>
          <w:spacing w:val="-7"/>
        </w:rPr>
        <w:t> </w:t>
      </w:r>
      <w:r>
        <w:rPr>
          <w:color w:val="231F20"/>
          <w:spacing w:val="-5"/>
        </w:rPr>
        <w:t>vậy,</w:t>
      </w:r>
      <w:r>
        <w:rPr>
          <w:color w:val="231F20"/>
          <w:spacing w:val="-7"/>
        </w:rPr>
        <w:t> </w:t>
      </w:r>
      <w:r>
        <w:rPr>
          <w:color w:val="231F20"/>
        </w:rPr>
        <w:t>các</w:t>
      </w:r>
      <w:r>
        <w:rPr>
          <w:color w:val="231F20"/>
          <w:spacing w:val="-7"/>
        </w:rPr>
        <w:t> </w:t>
      </w:r>
      <w:r>
        <w:rPr>
          <w:color w:val="231F20"/>
        </w:rPr>
        <w:t>thứ</w:t>
      </w:r>
      <w:r>
        <w:rPr>
          <w:color w:val="231F20"/>
          <w:spacing w:val="-7"/>
        </w:rPr>
        <w:t> </w:t>
      </w:r>
      <w:r>
        <w:rPr>
          <w:color w:val="231F20"/>
        </w:rPr>
        <w:t>ngăn che</w:t>
      </w:r>
      <w:r>
        <w:rPr>
          <w:color w:val="231F20"/>
          <w:spacing w:val="-11"/>
        </w:rPr>
        <w:t> </w:t>
      </w:r>
      <w:r>
        <w:rPr>
          <w:color w:val="231F20"/>
        </w:rPr>
        <w:t>cùng</w:t>
      </w:r>
      <w:r>
        <w:rPr>
          <w:color w:val="231F20"/>
          <w:spacing w:val="-10"/>
        </w:rPr>
        <w:t> </w:t>
      </w:r>
      <w:r>
        <w:rPr>
          <w:color w:val="231F20"/>
        </w:rPr>
        <w:t>với</w:t>
      </w:r>
      <w:r>
        <w:rPr>
          <w:color w:val="231F20"/>
          <w:spacing w:val="-10"/>
        </w:rPr>
        <w:t> </w:t>
      </w:r>
      <w:r>
        <w:rPr>
          <w:color w:val="231F20"/>
        </w:rPr>
        <w:t>mặt</w:t>
      </w:r>
      <w:r>
        <w:rPr>
          <w:color w:val="231F20"/>
          <w:spacing w:val="-10"/>
        </w:rPr>
        <w:t> </w:t>
      </w:r>
      <w:r>
        <w:rPr>
          <w:color w:val="231F20"/>
        </w:rPr>
        <w:t>trời,</w:t>
      </w:r>
      <w:r>
        <w:rPr>
          <w:color w:val="231F20"/>
          <w:spacing w:val="-10"/>
        </w:rPr>
        <w:t> </w:t>
      </w:r>
      <w:r>
        <w:rPr>
          <w:color w:val="231F20"/>
        </w:rPr>
        <w:t>mặt</w:t>
      </w:r>
      <w:r>
        <w:rPr>
          <w:color w:val="231F20"/>
          <w:spacing w:val="-10"/>
        </w:rPr>
        <w:t> </w:t>
      </w:r>
      <w:r>
        <w:rPr>
          <w:color w:val="231F20"/>
        </w:rPr>
        <w:t>trăng</w:t>
      </w:r>
      <w:r>
        <w:rPr>
          <w:color w:val="231F20"/>
          <w:spacing w:val="-10"/>
        </w:rPr>
        <w:t> </w:t>
      </w:r>
      <w:r>
        <w:rPr>
          <w:color w:val="231F20"/>
        </w:rPr>
        <w:t>là</w:t>
      </w:r>
      <w:r>
        <w:rPr>
          <w:color w:val="231F20"/>
          <w:spacing w:val="-10"/>
        </w:rPr>
        <w:t> </w:t>
      </w:r>
      <w:r>
        <w:rPr>
          <w:color w:val="231F20"/>
        </w:rPr>
        <w:t>xa</w:t>
      </w:r>
      <w:r>
        <w:rPr>
          <w:color w:val="231F20"/>
          <w:spacing w:val="-10"/>
        </w:rPr>
        <w:t> </w:t>
      </w:r>
      <w:r>
        <w:rPr>
          <w:color w:val="231F20"/>
        </w:rPr>
        <w:t>nhau,</w:t>
      </w:r>
      <w:r>
        <w:rPr>
          <w:color w:val="231F20"/>
          <w:spacing w:val="-10"/>
        </w:rPr>
        <w:t> </w:t>
      </w:r>
      <w:r>
        <w:rPr>
          <w:color w:val="231F20"/>
        </w:rPr>
        <w:t>không</w:t>
      </w:r>
      <w:r>
        <w:rPr>
          <w:color w:val="231F20"/>
          <w:spacing w:val="-10"/>
        </w:rPr>
        <w:t> </w:t>
      </w:r>
      <w:r>
        <w:rPr>
          <w:color w:val="231F20"/>
        </w:rPr>
        <w:t>gần</w:t>
      </w:r>
      <w:r>
        <w:rPr>
          <w:color w:val="231F20"/>
          <w:spacing w:val="-10"/>
        </w:rPr>
        <w:t> </w:t>
      </w:r>
      <w:r>
        <w:rPr>
          <w:color w:val="231F20"/>
        </w:rPr>
        <w:t>nhau.</w:t>
      </w:r>
      <w:r>
        <w:rPr>
          <w:color w:val="231F20"/>
          <w:spacing w:val="-15"/>
        </w:rPr>
        <w:t> </w:t>
      </w:r>
      <w:r>
        <w:rPr>
          <w:color w:val="231F20"/>
        </w:rPr>
        <w:t>Vì</w:t>
      </w:r>
      <w:r>
        <w:rPr>
          <w:color w:val="231F20"/>
          <w:spacing w:val="-10"/>
        </w:rPr>
        <w:t> </w:t>
      </w:r>
      <w:r>
        <w:rPr>
          <w:color w:val="231F20"/>
        </w:rPr>
        <w:t>chưa</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loại trừ các thứ ngăn che kia, nên đối với sự che khuất ấy, mặt trời, mặt trăng không sáng tỏ. Nếu loại trừ các thứ ngăn che, thì mặt trời mặt trăng tức được sáng tỏ.</w:t>
      </w:r>
    </w:p>
    <w:p>
      <w:pPr>
        <w:pStyle w:val="BodyText"/>
        <w:spacing w:line="273" w:lineRule="auto" w:before="111"/>
        <w:ind w:right="411"/>
      </w:pPr>
      <w:r>
        <w:rPr>
          <w:color w:val="231F20"/>
        </w:rPr>
        <w:t>Như thế, tâm kia không cùng với dục, giận, si tương ưng hợp tạp.</w:t>
      </w:r>
      <w:r>
        <w:rPr>
          <w:color w:val="231F20"/>
          <w:spacing w:val="-12"/>
        </w:rPr>
        <w:t> </w:t>
      </w:r>
      <w:r>
        <w:rPr>
          <w:color w:val="231F20"/>
        </w:rPr>
        <w:t>Nếu</w:t>
      </w:r>
      <w:r>
        <w:rPr>
          <w:color w:val="231F20"/>
          <w:spacing w:val="-11"/>
        </w:rPr>
        <w:t> </w:t>
      </w:r>
      <w:r>
        <w:rPr>
          <w:color w:val="231F20"/>
        </w:rPr>
        <w:t>dục,</w:t>
      </w:r>
      <w:r>
        <w:rPr>
          <w:color w:val="231F20"/>
          <w:spacing w:val="-11"/>
        </w:rPr>
        <w:t> </w:t>
      </w:r>
      <w:r>
        <w:rPr>
          <w:color w:val="231F20"/>
        </w:rPr>
        <w:t>giận,</w:t>
      </w:r>
      <w:r>
        <w:rPr>
          <w:color w:val="231F20"/>
          <w:spacing w:val="-11"/>
        </w:rPr>
        <w:t> </w:t>
      </w:r>
      <w:r>
        <w:rPr>
          <w:color w:val="231F20"/>
        </w:rPr>
        <w:t>si</w:t>
      </w:r>
      <w:r>
        <w:rPr>
          <w:color w:val="231F20"/>
          <w:spacing w:val="-12"/>
        </w:rPr>
        <w:t> </w:t>
      </w:r>
      <w:r>
        <w:rPr>
          <w:color w:val="231F20"/>
        </w:rPr>
        <w:t>này</w:t>
      </w:r>
      <w:r>
        <w:rPr>
          <w:color w:val="231F20"/>
          <w:spacing w:val="-11"/>
        </w:rPr>
        <w:t> </w:t>
      </w:r>
      <w:r>
        <w:rPr>
          <w:color w:val="231F20"/>
        </w:rPr>
        <w:t>không</w:t>
      </w:r>
      <w:r>
        <w:rPr>
          <w:color w:val="231F20"/>
          <w:spacing w:val="-11"/>
        </w:rPr>
        <w:t> </w:t>
      </w:r>
      <w:r>
        <w:rPr>
          <w:color w:val="231F20"/>
        </w:rPr>
        <w:t>đoạn</w:t>
      </w:r>
      <w:r>
        <w:rPr>
          <w:color w:val="231F20"/>
          <w:spacing w:val="-11"/>
        </w:rPr>
        <w:t> </w:t>
      </w:r>
      <w:r>
        <w:rPr>
          <w:color w:val="231F20"/>
        </w:rPr>
        <w:t>trừ,</w:t>
      </w:r>
      <w:r>
        <w:rPr>
          <w:color w:val="231F20"/>
          <w:spacing w:val="-11"/>
        </w:rPr>
        <w:t> </w:t>
      </w:r>
      <w:r>
        <w:rPr>
          <w:color w:val="231F20"/>
        </w:rPr>
        <w:t>thì</w:t>
      </w:r>
      <w:r>
        <w:rPr>
          <w:color w:val="231F20"/>
          <w:spacing w:val="-12"/>
        </w:rPr>
        <w:t> </w:t>
      </w:r>
      <w:r>
        <w:rPr>
          <w:color w:val="231F20"/>
        </w:rPr>
        <w:t>tâm</w:t>
      </w:r>
      <w:r>
        <w:rPr>
          <w:color w:val="231F20"/>
          <w:spacing w:val="-11"/>
        </w:rPr>
        <w:t> </w:t>
      </w:r>
      <w:r>
        <w:rPr>
          <w:color w:val="231F20"/>
        </w:rPr>
        <w:t>kia</w:t>
      </w:r>
      <w:r>
        <w:rPr>
          <w:color w:val="231F20"/>
          <w:spacing w:val="-11"/>
        </w:rPr>
        <w:t> </w:t>
      </w:r>
      <w:r>
        <w:rPr>
          <w:color w:val="231F20"/>
        </w:rPr>
        <w:t>không</w:t>
      </w:r>
      <w:r>
        <w:rPr>
          <w:color w:val="231F20"/>
          <w:spacing w:val="-11"/>
        </w:rPr>
        <w:t> </w:t>
      </w:r>
      <w:r>
        <w:rPr>
          <w:color w:val="231F20"/>
        </w:rPr>
        <w:t>được</w:t>
      </w:r>
      <w:r>
        <w:rPr>
          <w:color w:val="231F20"/>
          <w:spacing w:val="-11"/>
        </w:rPr>
        <w:t> </w:t>
      </w:r>
      <w:r>
        <w:rPr>
          <w:color w:val="231F20"/>
        </w:rPr>
        <w:t>gọi là giải thoát khỏi dục, giận, si. Nếu dục, giận, si được đoạn dứt, thì tâm kia được gọi là giải thoát khỏi dục, giận,</w:t>
      </w:r>
      <w:r>
        <w:rPr>
          <w:color w:val="231F20"/>
          <w:spacing w:val="-1"/>
        </w:rPr>
        <w:t> </w:t>
      </w:r>
      <w:r>
        <w:rPr>
          <w:color w:val="231F20"/>
        </w:rPr>
        <w:t>si.</w:t>
      </w:r>
    </w:p>
    <w:p>
      <w:pPr>
        <w:pStyle w:val="BodyText"/>
        <w:spacing w:line="273" w:lineRule="auto" w:before="110"/>
        <w:ind w:right="412"/>
      </w:pPr>
      <w:r>
        <w:rPr>
          <w:color w:val="231F20"/>
        </w:rPr>
        <w:t>Nơi kinh, Đức Thế Tôn nói: Tỳ-kheo nên biết! Người được thân to lớn bậc nhất là vua A-tu-la La-hầu-la, cho đến nói rộng.</w:t>
      </w:r>
    </w:p>
    <w:p>
      <w:pPr>
        <w:pStyle w:val="BodyText"/>
        <w:spacing w:line="273" w:lineRule="auto" w:before="111"/>
        <w:ind w:right="411"/>
      </w:pPr>
      <w:r>
        <w:rPr>
          <w:color w:val="231F20"/>
        </w:rPr>
        <w:t>Không có chúng sinh nào có thể tự hóa thân đoan nghiêm bậc nhất</w:t>
      </w:r>
      <w:r>
        <w:rPr>
          <w:color w:val="231F20"/>
          <w:spacing w:val="-11"/>
        </w:rPr>
        <w:t> </w:t>
      </w:r>
      <w:r>
        <w:rPr>
          <w:color w:val="231F20"/>
        </w:rPr>
        <w:t>như</w:t>
      </w:r>
      <w:r>
        <w:rPr>
          <w:color w:val="231F20"/>
          <w:spacing w:val="-11"/>
        </w:rPr>
        <w:t> </w:t>
      </w:r>
      <w:r>
        <w:rPr>
          <w:color w:val="231F20"/>
        </w:rPr>
        <w:t>vua</w:t>
      </w:r>
      <w:r>
        <w:rPr>
          <w:color w:val="231F20"/>
          <w:spacing w:val="-25"/>
        </w:rPr>
        <w:t> </w:t>
      </w:r>
      <w:r>
        <w:rPr>
          <w:color w:val="231F20"/>
        </w:rPr>
        <w:t>A-tu-la</w:t>
      </w:r>
      <w:r>
        <w:rPr>
          <w:color w:val="231F20"/>
          <w:spacing w:val="-11"/>
        </w:rPr>
        <w:t> </w:t>
      </w:r>
      <w:r>
        <w:rPr>
          <w:color w:val="231F20"/>
        </w:rPr>
        <w:t>La-hầu-la.</w:t>
      </w:r>
      <w:r>
        <w:rPr>
          <w:color w:val="231F20"/>
          <w:spacing w:val="-11"/>
        </w:rPr>
        <w:t> </w:t>
      </w:r>
      <w:r>
        <w:rPr>
          <w:color w:val="231F20"/>
        </w:rPr>
        <w:t>Đây</w:t>
      </w:r>
      <w:r>
        <w:rPr>
          <w:color w:val="231F20"/>
          <w:spacing w:val="-10"/>
        </w:rPr>
        <w:t> </w:t>
      </w:r>
      <w:r>
        <w:rPr>
          <w:color w:val="231F20"/>
        </w:rPr>
        <w:t>là</w:t>
      </w:r>
      <w:r>
        <w:rPr>
          <w:color w:val="231F20"/>
          <w:spacing w:val="-11"/>
        </w:rPr>
        <w:t> </w:t>
      </w:r>
      <w:r>
        <w:rPr>
          <w:color w:val="231F20"/>
        </w:rPr>
        <w:t>nói</w:t>
      </w:r>
      <w:r>
        <w:rPr>
          <w:color w:val="231F20"/>
          <w:spacing w:val="-11"/>
        </w:rPr>
        <w:t> </w:t>
      </w:r>
      <w:r>
        <w:rPr>
          <w:color w:val="231F20"/>
        </w:rPr>
        <w:t>thân</w:t>
      </w:r>
      <w:r>
        <w:rPr>
          <w:color w:val="231F20"/>
          <w:spacing w:val="-10"/>
        </w:rPr>
        <w:t> </w:t>
      </w:r>
      <w:r>
        <w:rPr>
          <w:color w:val="231F20"/>
        </w:rPr>
        <w:t>biến</w:t>
      </w:r>
      <w:r>
        <w:rPr>
          <w:color w:val="231F20"/>
          <w:spacing w:val="-11"/>
        </w:rPr>
        <w:t> </w:t>
      </w:r>
      <w:r>
        <w:rPr>
          <w:color w:val="231F20"/>
        </w:rPr>
        <w:t>hóa,</w:t>
      </w:r>
      <w:r>
        <w:rPr>
          <w:color w:val="231F20"/>
          <w:spacing w:val="-11"/>
        </w:rPr>
        <w:t> </w:t>
      </w:r>
      <w:r>
        <w:rPr>
          <w:color w:val="231F20"/>
        </w:rPr>
        <w:t>không</w:t>
      </w:r>
      <w:r>
        <w:rPr>
          <w:color w:val="231F20"/>
          <w:spacing w:val="-10"/>
        </w:rPr>
        <w:t> </w:t>
      </w:r>
      <w:r>
        <w:rPr>
          <w:color w:val="231F20"/>
        </w:rPr>
        <w:t>phải là thân thật.</w:t>
      </w:r>
    </w:p>
    <w:p>
      <w:pPr>
        <w:pStyle w:val="BodyText"/>
        <w:spacing w:line="273" w:lineRule="auto" w:before="111"/>
        <w:ind w:right="410"/>
      </w:pPr>
      <w:r>
        <w:rPr>
          <w:i/>
          <w:color w:val="231F20"/>
        </w:rPr>
        <w:t>Hỏi:</w:t>
      </w:r>
      <w:r>
        <w:rPr>
          <w:i/>
          <w:color w:val="231F20"/>
          <w:spacing w:val="-17"/>
        </w:rPr>
        <w:t> </w:t>
      </w:r>
      <w:r>
        <w:rPr>
          <w:color w:val="231F20"/>
        </w:rPr>
        <w:t>Những</w:t>
      </w:r>
      <w:r>
        <w:rPr>
          <w:color w:val="231F20"/>
          <w:spacing w:val="-18"/>
        </w:rPr>
        <w:t> </w:t>
      </w:r>
      <w:r>
        <w:rPr>
          <w:color w:val="231F20"/>
        </w:rPr>
        <w:t>gì</w:t>
      </w:r>
      <w:r>
        <w:rPr>
          <w:color w:val="231F20"/>
          <w:spacing w:val="-17"/>
        </w:rPr>
        <w:t> </w:t>
      </w:r>
      <w:r>
        <w:rPr>
          <w:color w:val="231F20"/>
        </w:rPr>
        <w:t>là</w:t>
      </w:r>
      <w:r>
        <w:rPr>
          <w:color w:val="231F20"/>
          <w:spacing w:val="-18"/>
        </w:rPr>
        <w:t> </w:t>
      </w:r>
      <w:r>
        <w:rPr>
          <w:color w:val="231F20"/>
        </w:rPr>
        <w:t>tâm</w:t>
      </w:r>
      <w:r>
        <w:rPr>
          <w:color w:val="231F20"/>
          <w:spacing w:val="-17"/>
        </w:rPr>
        <w:t> </w:t>
      </w:r>
      <w:r>
        <w:rPr>
          <w:color w:val="231F20"/>
        </w:rPr>
        <w:t>giải</w:t>
      </w:r>
      <w:r>
        <w:rPr>
          <w:color w:val="231F20"/>
          <w:spacing w:val="-18"/>
        </w:rPr>
        <w:t> </w:t>
      </w:r>
      <w:r>
        <w:rPr>
          <w:color w:val="231F20"/>
        </w:rPr>
        <w:t>thoát?</w:t>
      </w:r>
      <w:r>
        <w:rPr>
          <w:color w:val="231F20"/>
          <w:spacing w:val="-17"/>
        </w:rPr>
        <w:t> </w:t>
      </w:r>
      <w:r>
        <w:rPr>
          <w:color w:val="231F20"/>
        </w:rPr>
        <w:t>Là</w:t>
      </w:r>
      <w:r>
        <w:rPr>
          <w:color w:val="231F20"/>
          <w:spacing w:val="-18"/>
        </w:rPr>
        <w:t> </w:t>
      </w:r>
      <w:r>
        <w:rPr>
          <w:color w:val="231F20"/>
        </w:rPr>
        <w:t>quá</w:t>
      </w:r>
      <w:r>
        <w:rPr>
          <w:color w:val="231F20"/>
          <w:spacing w:val="-17"/>
        </w:rPr>
        <w:t> </w:t>
      </w:r>
      <w:r>
        <w:rPr>
          <w:color w:val="231F20"/>
        </w:rPr>
        <w:t>khứ</w:t>
      </w:r>
      <w:r>
        <w:rPr>
          <w:color w:val="231F20"/>
          <w:spacing w:val="-18"/>
        </w:rPr>
        <w:t> </w:t>
      </w:r>
      <w:r>
        <w:rPr>
          <w:color w:val="231F20"/>
        </w:rPr>
        <w:t>chăng,</w:t>
      </w:r>
      <w:r>
        <w:rPr>
          <w:color w:val="231F20"/>
          <w:spacing w:val="-17"/>
        </w:rPr>
        <w:t> </w:t>
      </w:r>
      <w:r>
        <w:rPr>
          <w:color w:val="231F20"/>
        </w:rPr>
        <w:t>vị</w:t>
      </w:r>
      <w:r>
        <w:rPr>
          <w:color w:val="231F20"/>
          <w:spacing w:val="-18"/>
        </w:rPr>
        <w:t> </w:t>
      </w:r>
      <w:r>
        <w:rPr>
          <w:color w:val="231F20"/>
        </w:rPr>
        <w:t>lai</w:t>
      </w:r>
      <w:r>
        <w:rPr>
          <w:color w:val="231F20"/>
          <w:spacing w:val="-17"/>
        </w:rPr>
        <w:t> </w:t>
      </w:r>
      <w:r>
        <w:rPr>
          <w:color w:val="231F20"/>
        </w:rPr>
        <w:t>chăng, hiện tại chăng?</w:t>
      </w:r>
    </w:p>
    <w:p>
      <w:pPr>
        <w:pStyle w:val="BodyText"/>
        <w:spacing w:line="273" w:lineRule="auto" w:before="112"/>
        <w:ind w:right="410"/>
      </w:pPr>
      <w:r>
        <w:rPr>
          <w:i/>
          <w:color w:val="231F20"/>
        </w:rPr>
        <w:t>Đáp: </w:t>
      </w:r>
      <w:r>
        <w:rPr>
          <w:color w:val="231F20"/>
        </w:rPr>
        <w:t>Lúc tâm vị lai sinh là xa lìa các chướng của vô học,</w:t>
      </w:r>
      <w:r>
        <w:rPr>
          <w:color w:val="231F20"/>
          <w:spacing w:val="-34"/>
        </w:rPr>
        <w:t> </w:t>
      </w:r>
      <w:r>
        <w:rPr>
          <w:color w:val="231F20"/>
        </w:rPr>
        <w:t>được giải thoát khỏi chướng, là phiền não hạ hạ của xứ phi tưởng phi </w:t>
      </w:r>
      <w:r>
        <w:rPr>
          <w:color w:val="231F20"/>
          <w:spacing w:val="-5"/>
        </w:rPr>
        <w:t>phi </w:t>
      </w:r>
      <w:r>
        <w:rPr>
          <w:color w:val="231F20"/>
        </w:rPr>
        <w:t>tưởng. Nếu nói vị lai tức dừng bỏ quá khứ, hiện tại. Nếu nói vô học thì dừng bỏ tâm học.</w:t>
      </w:r>
    </w:p>
    <w:p>
      <w:pPr>
        <w:pStyle w:val="BodyText"/>
        <w:spacing w:line="273" w:lineRule="auto" w:before="110"/>
        <w:ind w:right="411"/>
      </w:pPr>
      <w:r>
        <w:rPr>
          <w:i/>
          <w:color w:val="231F20"/>
        </w:rPr>
        <w:t>Hỏi: </w:t>
      </w:r>
      <w:r>
        <w:rPr>
          <w:color w:val="231F20"/>
        </w:rPr>
        <w:t>Như tâm hữu học cũng được giải thoát, vì sao chỉ nói</w:t>
      </w:r>
      <w:r>
        <w:rPr>
          <w:color w:val="231F20"/>
          <w:spacing w:val="-33"/>
        </w:rPr>
        <w:t> </w:t>
      </w:r>
      <w:r>
        <w:rPr>
          <w:color w:val="231F20"/>
        </w:rPr>
        <w:t>tâm vô học?</w:t>
      </w:r>
    </w:p>
    <w:p>
      <w:pPr>
        <w:pStyle w:val="BodyText"/>
        <w:spacing w:line="273" w:lineRule="auto" w:before="112"/>
        <w:ind w:right="411"/>
      </w:pPr>
      <w:r>
        <w:rPr>
          <w:i/>
          <w:color w:val="231F20"/>
        </w:rPr>
        <w:t>Đáp: </w:t>
      </w:r>
      <w:r>
        <w:rPr>
          <w:color w:val="231F20"/>
        </w:rPr>
        <w:t>Hoặc có thuyết cho: Vì tôn quý, hơn hẳn. Nếu cầu pháp thù thắng, thì pháp vô học hơn hẳn pháp hữu học. Nếu tìm người vượt hơn, thì người vô học vượt hơn người hữu học.</w:t>
      </w:r>
    </w:p>
    <w:p>
      <w:pPr>
        <w:pStyle w:val="BodyText"/>
        <w:spacing w:line="273" w:lineRule="auto" w:before="111"/>
        <w:ind w:right="405"/>
      </w:pPr>
      <w:r>
        <w:rPr>
          <w:color w:val="231F20"/>
        </w:rPr>
        <w:t>Tôn giả </w:t>
      </w:r>
      <w:r>
        <w:rPr>
          <w:color w:val="231F20"/>
          <w:spacing w:val="2"/>
        </w:rPr>
        <w:t>Cù-sa nói: </w:t>
      </w:r>
      <w:r>
        <w:rPr>
          <w:color w:val="231F20"/>
        </w:rPr>
        <w:t>Nếu </w:t>
      </w:r>
      <w:r>
        <w:rPr>
          <w:color w:val="231F20"/>
          <w:spacing w:val="2"/>
        </w:rPr>
        <w:t>vượt </w:t>
      </w:r>
      <w:r>
        <w:rPr>
          <w:color w:val="231F20"/>
        </w:rPr>
        <w:t>hơn </w:t>
      </w:r>
      <w:r>
        <w:rPr>
          <w:color w:val="231F20"/>
          <w:spacing w:val="2"/>
        </w:rPr>
        <w:t>nhiều, không </w:t>
      </w:r>
      <w:r>
        <w:rPr>
          <w:color w:val="231F20"/>
        </w:rPr>
        <w:t>lỗi  lầm  </w:t>
      </w:r>
      <w:r>
        <w:rPr>
          <w:color w:val="231F20"/>
          <w:spacing w:val="3"/>
        </w:rPr>
        <w:t>thì </w:t>
      </w:r>
      <w:r>
        <w:rPr>
          <w:color w:val="231F20"/>
        </w:rPr>
        <w:t>nói là </w:t>
      </w:r>
      <w:r>
        <w:rPr>
          <w:color w:val="231F20"/>
          <w:spacing w:val="2"/>
        </w:rPr>
        <w:t>giải thoát. </w:t>
      </w:r>
      <w:r>
        <w:rPr>
          <w:color w:val="231F20"/>
        </w:rPr>
        <w:t>Nếu </w:t>
      </w:r>
      <w:r>
        <w:rPr>
          <w:color w:val="231F20"/>
          <w:spacing w:val="2"/>
        </w:rPr>
        <w:t>được </w:t>
      </w:r>
      <w:r>
        <w:rPr>
          <w:color w:val="231F20"/>
        </w:rPr>
        <w:t>tâm vô </w:t>
      </w:r>
      <w:r>
        <w:rPr>
          <w:color w:val="231F20"/>
          <w:spacing w:val="2"/>
        </w:rPr>
        <w:t>học, </w:t>
      </w:r>
      <w:r>
        <w:rPr>
          <w:color w:val="231F20"/>
        </w:rPr>
        <w:t>tức </w:t>
      </w:r>
      <w:r>
        <w:rPr>
          <w:color w:val="231F20"/>
          <w:spacing w:val="2"/>
        </w:rPr>
        <w:t>được nhiều giải </w:t>
      </w:r>
      <w:r>
        <w:rPr>
          <w:color w:val="231F20"/>
          <w:spacing w:val="3"/>
        </w:rPr>
        <w:t>thoát, </w:t>
      </w:r>
      <w:r>
        <w:rPr>
          <w:color w:val="231F20"/>
          <w:spacing w:val="2"/>
        </w:rPr>
        <w:t>cũng vượt hơn, không </w:t>
      </w:r>
      <w:r>
        <w:rPr>
          <w:color w:val="231F20"/>
        </w:rPr>
        <w:t>lầm </w:t>
      </w:r>
      <w:r>
        <w:rPr>
          <w:color w:val="231F20"/>
          <w:spacing w:val="2"/>
        </w:rPr>
        <w:t>lỗi. </w:t>
      </w:r>
      <w:r>
        <w:rPr>
          <w:color w:val="231F20"/>
        </w:rPr>
        <w:t>Lại </w:t>
      </w:r>
      <w:r>
        <w:rPr>
          <w:color w:val="231F20"/>
          <w:spacing w:val="2"/>
        </w:rPr>
        <w:t>nữa, </w:t>
      </w:r>
      <w:r>
        <w:rPr>
          <w:color w:val="231F20"/>
        </w:rPr>
        <w:t>nếu tâm </w:t>
      </w:r>
      <w:r>
        <w:rPr>
          <w:color w:val="231F20"/>
          <w:spacing w:val="2"/>
        </w:rPr>
        <w:t>được </w:t>
      </w:r>
      <w:r>
        <w:rPr>
          <w:color w:val="231F20"/>
        </w:rPr>
        <w:t>hai thứ </w:t>
      </w:r>
      <w:r>
        <w:rPr>
          <w:color w:val="231F20"/>
          <w:spacing w:val="3"/>
        </w:rPr>
        <w:t>giải </w:t>
      </w:r>
      <w:r>
        <w:rPr>
          <w:color w:val="231F20"/>
          <w:spacing w:val="2"/>
        </w:rPr>
        <w:t>thoát </w:t>
      </w:r>
      <w:r>
        <w:rPr>
          <w:color w:val="231F20"/>
        </w:rPr>
        <w:t>thì gọi là </w:t>
      </w:r>
      <w:r>
        <w:rPr>
          <w:color w:val="231F20"/>
          <w:spacing w:val="2"/>
        </w:rPr>
        <w:t>giải thoát, nghĩa </w:t>
      </w:r>
      <w:r>
        <w:rPr>
          <w:color w:val="231F20"/>
        </w:rPr>
        <w:t>là tự thể </w:t>
      </w:r>
      <w:r>
        <w:rPr>
          <w:color w:val="231F20"/>
          <w:spacing w:val="2"/>
        </w:rPr>
        <w:t>giải thoát, thân được </w:t>
      </w:r>
      <w:r>
        <w:rPr>
          <w:color w:val="231F20"/>
          <w:spacing w:val="3"/>
        </w:rPr>
        <w:t>giải </w:t>
      </w:r>
      <w:r>
        <w:rPr>
          <w:color w:val="231F20"/>
          <w:spacing w:val="2"/>
        </w:rPr>
        <w:t>thoát.</w:t>
      </w:r>
      <w:r>
        <w:rPr>
          <w:color w:val="231F20"/>
          <w:spacing w:val="15"/>
        </w:rPr>
        <w:t> </w:t>
      </w:r>
      <w:r>
        <w:rPr>
          <w:color w:val="231F20"/>
        </w:rPr>
        <w:t>Do</w:t>
      </w:r>
      <w:r>
        <w:rPr>
          <w:color w:val="231F20"/>
          <w:spacing w:val="16"/>
        </w:rPr>
        <w:t> </w:t>
      </w:r>
      <w:r>
        <w:rPr>
          <w:color w:val="231F20"/>
        </w:rPr>
        <w:t>sự</w:t>
      </w:r>
      <w:r>
        <w:rPr>
          <w:color w:val="231F20"/>
          <w:spacing w:val="15"/>
        </w:rPr>
        <w:t> </w:t>
      </w:r>
      <w:r>
        <w:rPr>
          <w:color w:val="231F20"/>
          <w:spacing w:val="2"/>
        </w:rPr>
        <w:t>việc</w:t>
      </w:r>
      <w:r>
        <w:rPr>
          <w:color w:val="231F20"/>
          <w:spacing w:val="16"/>
        </w:rPr>
        <w:t> </w:t>
      </w:r>
      <w:r>
        <w:rPr>
          <w:color w:val="231F20"/>
        </w:rPr>
        <w:t>này,</w:t>
      </w:r>
      <w:r>
        <w:rPr>
          <w:color w:val="231F20"/>
          <w:spacing w:val="15"/>
        </w:rPr>
        <w:t> </w:t>
      </w:r>
      <w:r>
        <w:rPr>
          <w:color w:val="231F20"/>
        </w:rPr>
        <w:t>nên</w:t>
      </w:r>
      <w:r>
        <w:rPr>
          <w:color w:val="231F20"/>
          <w:spacing w:val="16"/>
        </w:rPr>
        <w:t> </w:t>
      </w:r>
      <w:r>
        <w:rPr>
          <w:color w:val="231F20"/>
        </w:rPr>
        <w:t>tạo</w:t>
      </w:r>
      <w:r>
        <w:rPr>
          <w:color w:val="231F20"/>
          <w:spacing w:val="16"/>
        </w:rPr>
        <w:t> </w:t>
      </w:r>
      <w:r>
        <w:rPr>
          <w:color w:val="231F20"/>
        </w:rPr>
        <w:t>ra</w:t>
      </w:r>
      <w:r>
        <w:rPr>
          <w:color w:val="231F20"/>
          <w:spacing w:val="15"/>
        </w:rPr>
        <w:t> </w:t>
      </w:r>
      <w:r>
        <w:rPr>
          <w:color w:val="231F20"/>
        </w:rPr>
        <w:t>bốn</w:t>
      </w:r>
      <w:r>
        <w:rPr>
          <w:color w:val="231F20"/>
          <w:spacing w:val="16"/>
        </w:rPr>
        <w:t> </w:t>
      </w:r>
      <w:r>
        <w:rPr>
          <w:color w:val="231F20"/>
          <w:spacing w:val="2"/>
        </w:rPr>
        <w:t>trường</w:t>
      </w:r>
      <w:r>
        <w:rPr>
          <w:color w:val="231F20"/>
          <w:spacing w:val="15"/>
        </w:rPr>
        <w:t> </w:t>
      </w:r>
      <w:r>
        <w:rPr>
          <w:color w:val="231F20"/>
          <w:spacing w:val="2"/>
        </w:rPr>
        <w:t>hợp:</w:t>
      </w:r>
      <w:r>
        <w:rPr>
          <w:color w:val="231F20"/>
          <w:spacing w:val="16"/>
        </w:rPr>
        <w:t> </w:t>
      </w:r>
      <w:r>
        <w:rPr>
          <w:color w:val="231F20"/>
          <w:spacing w:val="2"/>
        </w:rPr>
        <w:t>Hoặc</w:t>
      </w:r>
      <w:r>
        <w:rPr>
          <w:color w:val="231F20"/>
          <w:spacing w:val="16"/>
        </w:rPr>
        <w:t> </w:t>
      </w:r>
      <w:r>
        <w:rPr>
          <w:color w:val="231F20"/>
        </w:rPr>
        <w:t>có</w:t>
      </w:r>
      <w:r>
        <w:rPr>
          <w:color w:val="231F20"/>
          <w:spacing w:val="15"/>
        </w:rPr>
        <w:t> </w:t>
      </w:r>
      <w:r>
        <w:rPr>
          <w:color w:val="231F20"/>
        </w:rPr>
        <w:t>tâm</w:t>
      </w:r>
      <w:r>
        <w:rPr>
          <w:color w:val="231F20"/>
          <w:spacing w:val="16"/>
        </w:rPr>
        <w:t> </w:t>
      </w:r>
      <w:r>
        <w:rPr>
          <w:color w:val="231F20"/>
          <w:spacing w:val="3"/>
        </w:rPr>
        <w:t>tự</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2" w:firstLine="0"/>
      </w:pPr>
      <w:r>
        <w:rPr>
          <w:color w:val="231F20"/>
        </w:rPr>
        <w:t>thể được giải thoát, không phải là thân. Hoặc có tâm thân được giải thoát, không phải là tự thể, cho đến nói rộng làm bốn trường hợp:</w:t>
      </w:r>
    </w:p>
    <w:p>
      <w:pPr>
        <w:pStyle w:val="ListParagraph"/>
        <w:numPr>
          <w:ilvl w:val="1"/>
          <w:numId w:val="28"/>
        </w:numPr>
        <w:tabs>
          <w:tab w:pos="791" w:val="left" w:leader="none"/>
        </w:tabs>
        <w:spacing w:line="273" w:lineRule="auto" w:before="0" w:after="0"/>
        <w:ind w:left="393" w:right="122" w:firstLine="0"/>
        <w:jc w:val="both"/>
        <w:rPr>
          <w:sz w:val="26"/>
        </w:rPr>
      </w:pPr>
      <w:r>
        <w:rPr>
          <w:color w:val="231F20"/>
          <w:sz w:val="26"/>
        </w:rPr>
        <w:t>Tự thể </w:t>
      </w:r>
      <w:r>
        <w:rPr>
          <w:color w:val="231F20"/>
          <w:spacing w:val="2"/>
          <w:sz w:val="26"/>
        </w:rPr>
        <w:t>được giải thoát không phải </w:t>
      </w:r>
      <w:r>
        <w:rPr>
          <w:color w:val="231F20"/>
          <w:sz w:val="26"/>
        </w:rPr>
        <w:t>là </w:t>
      </w:r>
      <w:r>
        <w:rPr>
          <w:color w:val="231F20"/>
          <w:spacing w:val="2"/>
          <w:sz w:val="26"/>
        </w:rPr>
        <w:t>thân: Nghĩa </w:t>
      </w:r>
      <w:r>
        <w:rPr>
          <w:color w:val="231F20"/>
          <w:sz w:val="26"/>
        </w:rPr>
        <w:t>là tâm </w:t>
      </w:r>
      <w:r>
        <w:rPr>
          <w:color w:val="231F20"/>
          <w:spacing w:val="3"/>
          <w:sz w:val="26"/>
        </w:rPr>
        <w:t>hữu </w:t>
      </w:r>
      <w:r>
        <w:rPr>
          <w:color w:val="231F20"/>
          <w:spacing w:val="2"/>
          <w:sz w:val="26"/>
        </w:rPr>
        <w:t>học. </w:t>
      </w:r>
      <w:r>
        <w:rPr>
          <w:i/>
          <w:color w:val="231F20"/>
          <w:sz w:val="26"/>
        </w:rPr>
        <w:t>(2) </w:t>
      </w:r>
      <w:r>
        <w:rPr>
          <w:color w:val="231F20"/>
          <w:spacing w:val="2"/>
          <w:sz w:val="26"/>
        </w:rPr>
        <w:t>Thân được giải thoát không phải </w:t>
      </w:r>
      <w:r>
        <w:rPr>
          <w:color w:val="231F20"/>
          <w:sz w:val="26"/>
        </w:rPr>
        <w:t>là tự </w:t>
      </w:r>
      <w:r>
        <w:rPr>
          <w:color w:val="231F20"/>
          <w:spacing w:val="2"/>
          <w:sz w:val="26"/>
        </w:rPr>
        <w:t>thể: </w:t>
      </w:r>
      <w:r>
        <w:rPr>
          <w:color w:val="231F20"/>
          <w:sz w:val="26"/>
        </w:rPr>
        <w:t>Là tâm </w:t>
      </w:r>
      <w:r>
        <w:rPr>
          <w:color w:val="231F20"/>
          <w:spacing w:val="3"/>
          <w:sz w:val="26"/>
        </w:rPr>
        <w:t>thiện </w:t>
      </w:r>
      <w:r>
        <w:rPr>
          <w:color w:val="231F20"/>
          <w:sz w:val="26"/>
        </w:rPr>
        <w:t>hữu </w:t>
      </w:r>
      <w:r>
        <w:rPr>
          <w:color w:val="231F20"/>
          <w:spacing w:val="2"/>
          <w:sz w:val="26"/>
        </w:rPr>
        <w:t>lậu, </w:t>
      </w:r>
      <w:r>
        <w:rPr>
          <w:color w:val="231F20"/>
          <w:sz w:val="26"/>
        </w:rPr>
        <w:t>vô ký </w:t>
      </w:r>
      <w:r>
        <w:rPr>
          <w:color w:val="231F20"/>
          <w:spacing w:val="2"/>
          <w:sz w:val="26"/>
        </w:rPr>
        <w:t>không </w:t>
      </w:r>
      <w:r>
        <w:rPr>
          <w:color w:val="231F20"/>
          <w:sz w:val="26"/>
        </w:rPr>
        <w:t>ẩn mất của </w:t>
      </w:r>
      <w:r>
        <w:rPr>
          <w:color w:val="231F20"/>
          <w:spacing w:val="2"/>
          <w:sz w:val="26"/>
        </w:rPr>
        <w:t>A-la-hán. </w:t>
      </w:r>
      <w:r>
        <w:rPr>
          <w:i/>
          <w:color w:val="231F20"/>
          <w:sz w:val="26"/>
        </w:rPr>
        <w:t>(3) </w:t>
      </w:r>
      <w:r>
        <w:rPr>
          <w:color w:val="231F20"/>
          <w:sz w:val="26"/>
        </w:rPr>
        <w:t>Tự thể </w:t>
      </w:r>
      <w:r>
        <w:rPr>
          <w:color w:val="231F20"/>
          <w:spacing w:val="2"/>
          <w:sz w:val="26"/>
        </w:rPr>
        <w:t>giải </w:t>
      </w:r>
      <w:r>
        <w:rPr>
          <w:color w:val="231F20"/>
          <w:spacing w:val="3"/>
          <w:sz w:val="26"/>
        </w:rPr>
        <w:t>thoát </w:t>
      </w:r>
      <w:r>
        <w:rPr>
          <w:color w:val="231F20"/>
          <w:spacing w:val="2"/>
          <w:sz w:val="26"/>
        </w:rPr>
        <w:t>thân cũng giải thoát: </w:t>
      </w:r>
      <w:r>
        <w:rPr>
          <w:color w:val="231F20"/>
          <w:sz w:val="26"/>
        </w:rPr>
        <w:t>Là tâm vô </w:t>
      </w:r>
      <w:r>
        <w:rPr>
          <w:color w:val="231F20"/>
          <w:spacing w:val="2"/>
          <w:sz w:val="26"/>
        </w:rPr>
        <w:t>học. </w:t>
      </w:r>
      <w:r>
        <w:rPr>
          <w:i/>
          <w:color w:val="231F20"/>
          <w:sz w:val="26"/>
        </w:rPr>
        <w:t>(4) </w:t>
      </w:r>
      <w:r>
        <w:rPr>
          <w:color w:val="231F20"/>
          <w:spacing w:val="2"/>
          <w:sz w:val="26"/>
        </w:rPr>
        <w:t>Không phải </w:t>
      </w:r>
      <w:r>
        <w:rPr>
          <w:color w:val="231F20"/>
          <w:sz w:val="26"/>
        </w:rPr>
        <w:t>tự thể </w:t>
      </w:r>
      <w:r>
        <w:rPr>
          <w:color w:val="231F20"/>
          <w:spacing w:val="3"/>
          <w:sz w:val="26"/>
        </w:rPr>
        <w:t>giải </w:t>
      </w:r>
      <w:r>
        <w:rPr>
          <w:color w:val="231F20"/>
          <w:spacing w:val="2"/>
          <w:sz w:val="26"/>
        </w:rPr>
        <w:t>thoát cũng không phải </w:t>
      </w:r>
      <w:r>
        <w:rPr>
          <w:color w:val="231F20"/>
          <w:sz w:val="26"/>
        </w:rPr>
        <w:t>là </w:t>
      </w:r>
      <w:r>
        <w:rPr>
          <w:color w:val="231F20"/>
          <w:spacing w:val="2"/>
          <w:sz w:val="26"/>
        </w:rPr>
        <w:t>thân giải thoát: </w:t>
      </w:r>
      <w:r>
        <w:rPr>
          <w:color w:val="231F20"/>
          <w:sz w:val="26"/>
        </w:rPr>
        <w:t>Là tâm hữu học hữu </w:t>
      </w:r>
      <w:r>
        <w:rPr>
          <w:color w:val="231F20"/>
          <w:spacing w:val="3"/>
          <w:sz w:val="26"/>
        </w:rPr>
        <w:t>lậu, </w:t>
      </w:r>
      <w:r>
        <w:rPr>
          <w:color w:val="231F20"/>
          <w:sz w:val="26"/>
        </w:rPr>
        <w:t>tất cả tâm </w:t>
      </w:r>
      <w:r>
        <w:rPr>
          <w:color w:val="231F20"/>
          <w:spacing w:val="2"/>
          <w:sz w:val="26"/>
        </w:rPr>
        <w:t>phàm</w:t>
      </w:r>
      <w:r>
        <w:rPr>
          <w:color w:val="231F20"/>
          <w:spacing w:val="28"/>
          <w:sz w:val="26"/>
        </w:rPr>
        <w:t> </w:t>
      </w:r>
      <w:r>
        <w:rPr>
          <w:color w:val="231F20"/>
          <w:spacing w:val="3"/>
          <w:sz w:val="26"/>
        </w:rPr>
        <w:t>phu.</w:t>
      </w:r>
    </w:p>
    <w:p>
      <w:pPr>
        <w:pStyle w:val="BodyText"/>
        <w:spacing w:line="273" w:lineRule="auto" w:before="107"/>
        <w:ind w:left="393" w:right="127"/>
      </w:pPr>
      <w:r>
        <w:rPr>
          <w:color w:val="231F20"/>
        </w:rPr>
        <w:t>Lại nữa, vì không có chướng ngại nên gọi là giải thoát. Người hữu học bị che lấp do tà giải thoát, còn hàng vô học thì không như thế. Như vậy, chánh giải thoát của hàng hữu học cùng với tà giải thoát đối nhau. Hàng vô học thì không như thế.</w:t>
      </w:r>
    </w:p>
    <w:p>
      <w:pPr>
        <w:pStyle w:val="BodyText"/>
        <w:spacing w:line="273" w:lineRule="auto" w:before="110"/>
        <w:ind w:left="393" w:right="126"/>
      </w:pPr>
      <w:r>
        <w:rPr>
          <w:color w:val="231F20"/>
        </w:rPr>
        <w:t>Lại nữa, nếu tâm đối với tất cả kiết được giải thoát thì gọi là giải</w:t>
      </w:r>
      <w:r>
        <w:rPr>
          <w:color w:val="231F20"/>
          <w:spacing w:val="-7"/>
        </w:rPr>
        <w:t> </w:t>
      </w:r>
      <w:r>
        <w:rPr>
          <w:color w:val="231F20"/>
        </w:rPr>
        <w:t>thoát.</w:t>
      </w:r>
      <w:r>
        <w:rPr>
          <w:color w:val="231F20"/>
          <w:spacing w:val="-12"/>
        </w:rPr>
        <w:t> </w:t>
      </w:r>
      <w:r>
        <w:rPr>
          <w:color w:val="231F20"/>
        </w:rPr>
        <w:t>Tâm</w:t>
      </w:r>
      <w:r>
        <w:rPr>
          <w:color w:val="231F20"/>
          <w:spacing w:val="-7"/>
        </w:rPr>
        <w:t> </w:t>
      </w:r>
      <w:r>
        <w:rPr>
          <w:color w:val="231F20"/>
        </w:rPr>
        <w:t>hữu</w:t>
      </w:r>
      <w:r>
        <w:rPr>
          <w:color w:val="231F20"/>
          <w:spacing w:val="-7"/>
        </w:rPr>
        <w:t> </w:t>
      </w:r>
      <w:r>
        <w:rPr>
          <w:color w:val="231F20"/>
        </w:rPr>
        <w:t>học</w:t>
      </w:r>
      <w:r>
        <w:rPr>
          <w:color w:val="231F20"/>
          <w:spacing w:val="-7"/>
        </w:rPr>
        <w:t> </w:t>
      </w:r>
      <w:r>
        <w:rPr>
          <w:color w:val="231F20"/>
        </w:rPr>
        <w:t>có</w:t>
      </w:r>
      <w:r>
        <w:rPr>
          <w:color w:val="231F20"/>
          <w:spacing w:val="-7"/>
        </w:rPr>
        <w:t> </w:t>
      </w:r>
      <w:r>
        <w:rPr>
          <w:color w:val="231F20"/>
        </w:rPr>
        <w:t>phần</w:t>
      </w:r>
      <w:r>
        <w:rPr>
          <w:color w:val="231F20"/>
          <w:spacing w:val="-7"/>
        </w:rPr>
        <w:t> </w:t>
      </w:r>
      <w:r>
        <w:rPr>
          <w:color w:val="231F20"/>
        </w:rPr>
        <w:t>giải</w:t>
      </w:r>
      <w:r>
        <w:rPr>
          <w:color w:val="231F20"/>
          <w:spacing w:val="-7"/>
        </w:rPr>
        <w:t> </w:t>
      </w:r>
      <w:r>
        <w:rPr>
          <w:color w:val="231F20"/>
        </w:rPr>
        <w:t>thoát,</w:t>
      </w:r>
      <w:r>
        <w:rPr>
          <w:color w:val="231F20"/>
          <w:spacing w:val="-7"/>
        </w:rPr>
        <w:t> </w:t>
      </w:r>
      <w:r>
        <w:rPr>
          <w:color w:val="231F20"/>
        </w:rPr>
        <w:t>có</w:t>
      </w:r>
      <w:r>
        <w:rPr>
          <w:color w:val="231F20"/>
          <w:spacing w:val="-7"/>
        </w:rPr>
        <w:t> </w:t>
      </w:r>
      <w:r>
        <w:rPr>
          <w:color w:val="231F20"/>
        </w:rPr>
        <w:t>phần</w:t>
      </w:r>
      <w:r>
        <w:rPr>
          <w:color w:val="231F20"/>
          <w:spacing w:val="-7"/>
        </w:rPr>
        <w:t> </w:t>
      </w:r>
      <w:r>
        <w:rPr>
          <w:color w:val="231F20"/>
        </w:rPr>
        <w:t>không</w:t>
      </w:r>
      <w:r>
        <w:rPr>
          <w:color w:val="231F20"/>
          <w:spacing w:val="-7"/>
        </w:rPr>
        <w:t> </w:t>
      </w:r>
      <w:r>
        <w:rPr>
          <w:color w:val="231F20"/>
        </w:rPr>
        <w:t>giải</w:t>
      </w:r>
      <w:r>
        <w:rPr>
          <w:color w:val="231F20"/>
          <w:spacing w:val="-7"/>
        </w:rPr>
        <w:t> </w:t>
      </w:r>
      <w:r>
        <w:rPr>
          <w:color w:val="231F20"/>
        </w:rPr>
        <w:t>thoát. Hàng vô học thì không như</w:t>
      </w:r>
      <w:r>
        <w:rPr>
          <w:color w:val="231F20"/>
          <w:spacing w:val="-2"/>
        </w:rPr>
        <w:t> </w:t>
      </w:r>
      <w:r>
        <w:rPr>
          <w:color w:val="231F20"/>
        </w:rPr>
        <w:t>thế.</w:t>
      </w:r>
    </w:p>
    <w:p>
      <w:pPr>
        <w:pStyle w:val="BodyText"/>
        <w:spacing w:line="273" w:lineRule="auto" w:before="110"/>
        <w:ind w:left="393" w:right="126"/>
      </w:pPr>
      <w:r>
        <w:rPr>
          <w:color w:val="231F20"/>
        </w:rPr>
        <w:t>Lại có thuyết nói: Nếu tâm ở trong năm thứ sự phiền não được giải</w:t>
      </w:r>
      <w:r>
        <w:rPr>
          <w:color w:val="231F20"/>
          <w:spacing w:val="-14"/>
        </w:rPr>
        <w:t> </w:t>
      </w:r>
      <w:r>
        <w:rPr>
          <w:color w:val="231F20"/>
        </w:rPr>
        <w:t>thoát,</w:t>
      </w:r>
      <w:r>
        <w:rPr>
          <w:color w:val="231F20"/>
          <w:spacing w:val="-14"/>
        </w:rPr>
        <w:t> </w:t>
      </w:r>
      <w:r>
        <w:rPr>
          <w:color w:val="231F20"/>
        </w:rPr>
        <w:t>ở</w:t>
      </w:r>
      <w:r>
        <w:rPr>
          <w:color w:val="231F20"/>
          <w:spacing w:val="-14"/>
        </w:rPr>
        <w:t> </w:t>
      </w:r>
      <w:r>
        <w:rPr>
          <w:color w:val="231F20"/>
        </w:rPr>
        <w:t>trong</w:t>
      </w:r>
      <w:r>
        <w:rPr>
          <w:color w:val="231F20"/>
          <w:spacing w:val="-14"/>
        </w:rPr>
        <w:t> </w:t>
      </w:r>
      <w:r>
        <w:rPr>
          <w:color w:val="231F20"/>
        </w:rPr>
        <w:t>năm</w:t>
      </w:r>
      <w:r>
        <w:rPr>
          <w:color w:val="231F20"/>
          <w:spacing w:val="-13"/>
        </w:rPr>
        <w:t> </w:t>
      </w:r>
      <w:r>
        <w:rPr>
          <w:color w:val="231F20"/>
        </w:rPr>
        <w:t>thứ</w:t>
      </w:r>
      <w:r>
        <w:rPr>
          <w:color w:val="231F20"/>
          <w:spacing w:val="-14"/>
        </w:rPr>
        <w:t> </w:t>
      </w:r>
      <w:r>
        <w:rPr>
          <w:color w:val="231F20"/>
        </w:rPr>
        <w:t>duyên</w:t>
      </w:r>
      <w:r>
        <w:rPr>
          <w:color w:val="231F20"/>
          <w:spacing w:val="-14"/>
        </w:rPr>
        <w:t> </w:t>
      </w:r>
      <w:r>
        <w:rPr>
          <w:color w:val="231F20"/>
        </w:rPr>
        <w:t>được</w:t>
      </w:r>
      <w:r>
        <w:rPr>
          <w:color w:val="231F20"/>
          <w:spacing w:val="-14"/>
        </w:rPr>
        <w:t> </w:t>
      </w:r>
      <w:r>
        <w:rPr>
          <w:color w:val="231F20"/>
        </w:rPr>
        <w:t>giải</w:t>
      </w:r>
      <w:r>
        <w:rPr>
          <w:color w:val="231F20"/>
          <w:spacing w:val="-13"/>
        </w:rPr>
        <w:t> </w:t>
      </w:r>
      <w:r>
        <w:rPr>
          <w:color w:val="231F20"/>
        </w:rPr>
        <w:t>thoát,</w:t>
      </w:r>
      <w:r>
        <w:rPr>
          <w:color w:val="231F20"/>
          <w:spacing w:val="-14"/>
        </w:rPr>
        <w:t> </w:t>
      </w:r>
      <w:r>
        <w:rPr>
          <w:color w:val="231F20"/>
        </w:rPr>
        <w:t>thì</w:t>
      </w:r>
      <w:r>
        <w:rPr>
          <w:color w:val="231F20"/>
          <w:spacing w:val="-14"/>
        </w:rPr>
        <w:t> </w:t>
      </w:r>
      <w:r>
        <w:rPr>
          <w:color w:val="231F20"/>
        </w:rPr>
        <w:t>gọi</w:t>
      </w:r>
      <w:r>
        <w:rPr>
          <w:color w:val="231F20"/>
          <w:spacing w:val="-14"/>
        </w:rPr>
        <w:t> </w:t>
      </w:r>
      <w:r>
        <w:rPr>
          <w:color w:val="231F20"/>
        </w:rPr>
        <w:t>là</w:t>
      </w:r>
      <w:r>
        <w:rPr>
          <w:color w:val="231F20"/>
          <w:spacing w:val="-13"/>
        </w:rPr>
        <w:t> </w:t>
      </w:r>
      <w:r>
        <w:rPr>
          <w:color w:val="231F20"/>
        </w:rPr>
        <w:t>giải</w:t>
      </w:r>
      <w:r>
        <w:rPr>
          <w:color w:val="231F20"/>
          <w:spacing w:val="-14"/>
        </w:rPr>
        <w:t> </w:t>
      </w:r>
      <w:r>
        <w:rPr>
          <w:color w:val="231F20"/>
        </w:rPr>
        <w:t>thoát. Năm thứ phiền não chướng ngại, năm thứ duyên chướng ngại, nói cũng như thế.</w:t>
      </w:r>
    </w:p>
    <w:p>
      <w:pPr>
        <w:pStyle w:val="BodyText"/>
        <w:spacing w:line="273" w:lineRule="auto" w:before="111"/>
        <w:ind w:left="393" w:right="128"/>
      </w:pPr>
      <w:r>
        <w:rPr>
          <w:color w:val="231F20"/>
        </w:rPr>
        <w:t>Lại</w:t>
      </w:r>
      <w:r>
        <w:rPr>
          <w:color w:val="231F20"/>
          <w:spacing w:val="-8"/>
        </w:rPr>
        <w:t> </w:t>
      </w:r>
      <w:r>
        <w:rPr>
          <w:color w:val="231F20"/>
        </w:rPr>
        <w:t>có</w:t>
      </w:r>
      <w:r>
        <w:rPr>
          <w:color w:val="231F20"/>
          <w:spacing w:val="-8"/>
        </w:rPr>
        <w:t> </w:t>
      </w:r>
      <w:r>
        <w:rPr>
          <w:color w:val="231F20"/>
        </w:rPr>
        <w:t>thuyết</w:t>
      </w:r>
      <w:r>
        <w:rPr>
          <w:color w:val="231F20"/>
          <w:spacing w:val="-8"/>
        </w:rPr>
        <w:t> </w:t>
      </w:r>
      <w:r>
        <w:rPr>
          <w:color w:val="231F20"/>
        </w:rPr>
        <w:t>cho:</w:t>
      </w:r>
      <w:r>
        <w:rPr>
          <w:color w:val="231F20"/>
          <w:spacing w:val="-8"/>
        </w:rPr>
        <w:t> </w:t>
      </w:r>
      <w:r>
        <w:rPr>
          <w:color w:val="231F20"/>
        </w:rPr>
        <w:t>Nếu</w:t>
      </w:r>
      <w:r>
        <w:rPr>
          <w:color w:val="231F20"/>
          <w:spacing w:val="-9"/>
        </w:rPr>
        <w:t> </w:t>
      </w:r>
      <w:r>
        <w:rPr>
          <w:color w:val="231F20"/>
        </w:rPr>
        <w:t>không</w:t>
      </w:r>
      <w:r>
        <w:rPr>
          <w:color w:val="231F20"/>
          <w:spacing w:val="-7"/>
        </w:rPr>
        <w:t> </w:t>
      </w:r>
      <w:r>
        <w:rPr>
          <w:color w:val="231F20"/>
        </w:rPr>
        <w:t>bị</w:t>
      </w:r>
      <w:r>
        <w:rPr>
          <w:color w:val="231F20"/>
          <w:spacing w:val="-8"/>
        </w:rPr>
        <w:t> </w:t>
      </w:r>
      <w:r>
        <w:rPr>
          <w:color w:val="231F20"/>
        </w:rPr>
        <w:t>cỏ</w:t>
      </w:r>
      <w:r>
        <w:rPr>
          <w:color w:val="231F20"/>
          <w:spacing w:val="-8"/>
        </w:rPr>
        <w:t> </w:t>
      </w:r>
      <w:r>
        <w:rPr>
          <w:color w:val="231F20"/>
        </w:rPr>
        <w:t>ái</w:t>
      </w:r>
      <w:r>
        <w:rPr>
          <w:color w:val="231F20"/>
          <w:spacing w:val="-8"/>
        </w:rPr>
        <w:t> </w:t>
      </w:r>
      <w:r>
        <w:rPr>
          <w:color w:val="231F20"/>
        </w:rPr>
        <w:t>như</w:t>
      </w:r>
      <w:r>
        <w:rPr>
          <w:color w:val="231F20"/>
          <w:spacing w:val="-8"/>
        </w:rPr>
        <w:t> </w:t>
      </w:r>
      <w:r>
        <w:rPr>
          <w:color w:val="231F20"/>
        </w:rPr>
        <w:t>Ma-lâu-đa</w:t>
      </w:r>
      <w:r>
        <w:rPr>
          <w:color w:val="231F20"/>
          <w:spacing w:val="-8"/>
        </w:rPr>
        <w:t> </w:t>
      </w:r>
      <w:r>
        <w:rPr>
          <w:color w:val="231F20"/>
        </w:rPr>
        <w:t>trói</w:t>
      </w:r>
      <w:r>
        <w:rPr>
          <w:color w:val="231F20"/>
          <w:spacing w:val="-8"/>
        </w:rPr>
        <w:t> </w:t>
      </w:r>
      <w:r>
        <w:rPr>
          <w:color w:val="231F20"/>
        </w:rPr>
        <w:t>buộc, thì đó gọi là giải thoát.</w:t>
      </w:r>
    </w:p>
    <w:p>
      <w:pPr>
        <w:pStyle w:val="BodyText"/>
        <w:spacing w:line="273" w:lineRule="auto" w:before="111"/>
        <w:ind w:left="393" w:right="127"/>
      </w:pPr>
      <w:r>
        <w:rPr>
          <w:color w:val="231F20"/>
        </w:rPr>
        <w:t>Lại nữa, nếu có thể dứt bỏ lưới bủa giăng khắp là chỗ dựa của Hữu đảnh đó gọi là giải thoát.</w:t>
      </w:r>
    </w:p>
    <w:p>
      <w:pPr>
        <w:pStyle w:val="BodyText"/>
        <w:spacing w:line="273" w:lineRule="auto" w:before="112"/>
        <w:ind w:left="393" w:right="124"/>
      </w:pPr>
      <w:r>
        <w:rPr>
          <w:color w:val="231F20"/>
        </w:rPr>
        <w:t>Lại nữa, nếu cắt hết các tóc phiền não của ba cõi, đó gọi là giải</w:t>
      </w:r>
      <w:r>
        <w:rPr>
          <w:color w:val="231F20"/>
          <w:spacing w:val="5"/>
        </w:rPr>
        <w:t> </w:t>
      </w:r>
      <w:r>
        <w:rPr>
          <w:color w:val="231F20"/>
          <w:spacing w:val="2"/>
        </w:rPr>
        <w:t>thoát.</w:t>
      </w:r>
    </w:p>
    <w:p>
      <w:pPr>
        <w:pStyle w:val="BodyText"/>
        <w:spacing w:line="273" w:lineRule="auto" w:before="112"/>
        <w:ind w:left="393" w:right="127"/>
      </w:pPr>
      <w:r>
        <w:rPr>
          <w:color w:val="231F20"/>
        </w:rPr>
        <w:t>Lại nữa, nếu giải thoát giảm thiểu lại có thể khiến cho đầy đủ, thì</w:t>
      </w:r>
      <w:r>
        <w:rPr>
          <w:color w:val="231F20"/>
          <w:spacing w:val="-7"/>
        </w:rPr>
        <w:t> </w:t>
      </w:r>
      <w:r>
        <w:rPr>
          <w:color w:val="231F20"/>
        </w:rPr>
        <w:t>đó</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giải</w:t>
      </w:r>
      <w:r>
        <w:rPr>
          <w:color w:val="231F20"/>
          <w:spacing w:val="-6"/>
        </w:rPr>
        <w:t> </w:t>
      </w:r>
      <w:r>
        <w:rPr>
          <w:color w:val="231F20"/>
        </w:rPr>
        <w:t>thoát.</w:t>
      </w:r>
      <w:r>
        <w:rPr>
          <w:color w:val="231F20"/>
          <w:spacing w:val="-6"/>
        </w:rPr>
        <w:t> </w:t>
      </w:r>
      <w:r>
        <w:rPr>
          <w:color w:val="231F20"/>
        </w:rPr>
        <w:t>Như</w:t>
      </w:r>
      <w:r>
        <w:rPr>
          <w:color w:val="231F20"/>
          <w:spacing w:val="-6"/>
        </w:rPr>
        <w:t> </w:t>
      </w:r>
      <w:r>
        <w:rPr>
          <w:color w:val="231F20"/>
        </w:rPr>
        <w:t>từ</w:t>
      </w:r>
      <w:r>
        <w:rPr>
          <w:color w:val="231F20"/>
          <w:spacing w:val="-7"/>
        </w:rPr>
        <w:t> </w:t>
      </w:r>
      <w:r>
        <w:rPr>
          <w:color w:val="231F20"/>
        </w:rPr>
        <w:t>người</w:t>
      </w:r>
      <w:r>
        <w:rPr>
          <w:color w:val="231F20"/>
          <w:spacing w:val="-6"/>
        </w:rPr>
        <w:t> </w:t>
      </w:r>
      <w:r>
        <w:rPr>
          <w:color w:val="231F20"/>
        </w:rPr>
        <w:t>hữu</w:t>
      </w:r>
      <w:r>
        <w:rPr>
          <w:color w:val="231F20"/>
          <w:spacing w:val="-6"/>
        </w:rPr>
        <w:t> </w:t>
      </w:r>
      <w:r>
        <w:rPr>
          <w:color w:val="231F20"/>
        </w:rPr>
        <w:t>học</w:t>
      </w:r>
      <w:r>
        <w:rPr>
          <w:color w:val="231F20"/>
          <w:spacing w:val="-6"/>
        </w:rPr>
        <w:t> </w:t>
      </w:r>
      <w:r>
        <w:rPr>
          <w:color w:val="231F20"/>
        </w:rPr>
        <w:t>cho</w:t>
      </w:r>
      <w:r>
        <w:rPr>
          <w:color w:val="231F20"/>
          <w:spacing w:val="-6"/>
        </w:rPr>
        <w:t> </w:t>
      </w:r>
      <w:r>
        <w:rPr>
          <w:color w:val="231F20"/>
        </w:rPr>
        <w:t>đến</w:t>
      </w:r>
      <w:r>
        <w:rPr>
          <w:color w:val="231F20"/>
          <w:spacing w:val="-6"/>
        </w:rPr>
        <w:t> </w:t>
      </w:r>
      <w:r>
        <w:rPr>
          <w:color w:val="231F20"/>
        </w:rPr>
        <w:t>định</w:t>
      </w:r>
      <w:r>
        <w:rPr>
          <w:color w:val="231F20"/>
          <w:spacing w:val="-6"/>
        </w:rPr>
        <w:t> </w:t>
      </w:r>
      <w:r>
        <w:rPr>
          <w:color w:val="231F20"/>
        </w:rPr>
        <w:t>kim</w:t>
      </w:r>
      <w:r>
        <w:rPr>
          <w:color w:val="231F20"/>
          <w:spacing w:val="-6"/>
        </w:rPr>
        <w:t> </w:t>
      </w:r>
      <w:r>
        <w:rPr>
          <w:color w:val="231F20"/>
        </w:rPr>
        <w:t>cang dụ, gọi là không đầy đủ, được tâm vô học, thì gọi là đầy đủ.</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8" w:lineRule="auto" w:before="89"/>
        <w:ind w:right="411"/>
      </w:pPr>
      <w:r>
        <w:rPr>
          <w:color w:val="231F20"/>
        </w:rPr>
        <w:t>Lại nữa, nếu được niềm vui khinh an, không bị phiền não </w:t>
      </w:r>
      <w:r>
        <w:rPr>
          <w:color w:val="231F20"/>
          <w:spacing w:val="-4"/>
        </w:rPr>
        <w:t>ngăn </w:t>
      </w:r>
      <w:r>
        <w:rPr>
          <w:color w:val="231F20"/>
        </w:rPr>
        <w:t>ngại,</w:t>
      </w:r>
      <w:r>
        <w:rPr>
          <w:color w:val="231F20"/>
          <w:spacing w:val="-7"/>
        </w:rPr>
        <w:t> </w:t>
      </w:r>
      <w:r>
        <w:rPr>
          <w:color w:val="231F20"/>
        </w:rPr>
        <w:t>đó</w:t>
      </w:r>
      <w:r>
        <w:rPr>
          <w:color w:val="231F20"/>
          <w:spacing w:val="-6"/>
        </w:rPr>
        <w:t> </w:t>
      </w:r>
      <w:r>
        <w:rPr>
          <w:color w:val="231F20"/>
        </w:rPr>
        <w:t>gọi</w:t>
      </w:r>
      <w:r>
        <w:rPr>
          <w:color w:val="231F20"/>
          <w:spacing w:val="-6"/>
        </w:rPr>
        <w:t> </w:t>
      </w:r>
      <w:r>
        <w:rPr>
          <w:color w:val="231F20"/>
        </w:rPr>
        <w:t>là</w:t>
      </w:r>
      <w:r>
        <w:rPr>
          <w:color w:val="231F20"/>
          <w:spacing w:val="-7"/>
        </w:rPr>
        <w:t> </w:t>
      </w:r>
      <w:r>
        <w:rPr>
          <w:color w:val="231F20"/>
        </w:rPr>
        <w:t>giải</w:t>
      </w:r>
      <w:r>
        <w:rPr>
          <w:color w:val="231F20"/>
          <w:spacing w:val="-6"/>
        </w:rPr>
        <w:t> </w:t>
      </w:r>
      <w:r>
        <w:rPr>
          <w:color w:val="231F20"/>
        </w:rPr>
        <w:t>thoát.</w:t>
      </w:r>
      <w:r>
        <w:rPr>
          <w:color w:val="231F20"/>
          <w:spacing w:val="-6"/>
        </w:rPr>
        <w:t> </w:t>
      </w:r>
      <w:r>
        <w:rPr>
          <w:color w:val="231F20"/>
        </w:rPr>
        <w:t>Người</w:t>
      </w:r>
      <w:r>
        <w:rPr>
          <w:color w:val="231F20"/>
          <w:spacing w:val="-6"/>
        </w:rPr>
        <w:t> </w:t>
      </w:r>
      <w:r>
        <w:rPr>
          <w:color w:val="231F20"/>
        </w:rPr>
        <w:t>hữu</w:t>
      </w:r>
      <w:r>
        <w:rPr>
          <w:color w:val="231F20"/>
          <w:spacing w:val="-7"/>
        </w:rPr>
        <w:t> </w:t>
      </w:r>
      <w:r>
        <w:rPr>
          <w:color w:val="231F20"/>
        </w:rPr>
        <w:t>học</w:t>
      </w:r>
      <w:r>
        <w:rPr>
          <w:color w:val="231F20"/>
          <w:spacing w:val="-6"/>
        </w:rPr>
        <w:t> </w:t>
      </w:r>
      <w:r>
        <w:rPr>
          <w:color w:val="231F20"/>
        </w:rPr>
        <w:t>tuy</w:t>
      </w:r>
      <w:r>
        <w:rPr>
          <w:color w:val="231F20"/>
          <w:spacing w:val="-6"/>
        </w:rPr>
        <w:t> </w:t>
      </w:r>
      <w:r>
        <w:rPr>
          <w:color w:val="231F20"/>
        </w:rPr>
        <w:t>có</w:t>
      </w:r>
      <w:r>
        <w:rPr>
          <w:color w:val="231F20"/>
          <w:spacing w:val="-7"/>
        </w:rPr>
        <w:t> </w:t>
      </w:r>
      <w:r>
        <w:rPr>
          <w:color w:val="231F20"/>
        </w:rPr>
        <w:t>được</w:t>
      </w:r>
      <w:r>
        <w:rPr>
          <w:color w:val="231F20"/>
          <w:spacing w:val="-6"/>
        </w:rPr>
        <w:t> </w:t>
      </w:r>
      <w:r>
        <w:rPr>
          <w:color w:val="231F20"/>
        </w:rPr>
        <w:t>niềm</w:t>
      </w:r>
      <w:r>
        <w:rPr>
          <w:color w:val="231F20"/>
          <w:spacing w:val="-6"/>
        </w:rPr>
        <w:t> </w:t>
      </w:r>
      <w:r>
        <w:rPr>
          <w:color w:val="231F20"/>
        </w:rPr>
        <w:t>vui</w:t>
      </w:r>
      <w:r>
        <w:rPr>
          <w:color w:val="231F20"/>
          <w:spacing w:val="-6"/>
        </w:rPr>
        <w:t> </w:t>
      </w:r>
      <w:r>
        <w:rPr>
          <w:color w:val="231F20"/>
        </w:rPr>
        <w:t>khinh an,</w:t>
      </w:r>
      <w:r>
        <w:rPr>
          <w:color w:val="231F20"/>
          <w:spacing w:val="-11"/>
        </w:rPr>
        <w:t> </w:t>
      </w:r>
      <w:r>
        <w:rPr>
          <w:color w:val="231F20"/>
        </w:rPr>
        <w:t>nhưng</w:t>
      </w:r>
      <w:r>
        <w:rPr>
          <w:color w:val="231F20"/>
          <w:spacing w:val="-11"/>
        </w:rPr>
        <w:t> </w:t>
      </w:r>
      <w:r>
        <w:rPr>
          <w:color w:val="231F20"/>
        </w:rPr>
        <w:t>vẫn</w:t>
      </w:r>
      <w:r>
        <w:rPr>
          <w:color w:val="231F20"/>
          <w:spacing w:val="-11"/>
        </w:rPr>
        <w:t> </w:t>
      </w:r>
      <w:r>
        <w:rPr>
          <w:color w:val="231F20"/>
        </w:rPr>
        <w:t>bị</w:t>
      </w:r>
      <w:r>
        <w:rPr>
          <w:color w:val="231F20"/>
          <w:spacing w:val="-11"/>
        </w:rPr>
        <w:t> </w:t>
      </w:r>
      <w:r>
        <w:rPr>
          <w:color w:val="231F20"/>
        </w:rPr>
        <w:t>phiền</w:t>
      </w:r>
      <w:r>
        <w:rPr>
          <w:color w:val="231F20"/>
          <w:spacing w:val="-11"/>
        </w:rPr>
        <w:t> </w:t>
      </w:r>
      <w:r>
        <w:rPr>
          <w:color w:val="231F20"/>
        </w:rPr>
        <w:t>não</w:t>
      </w:r>
      <w:r>
        <w:rPr>
          <w:color w:val="231F20"/>
          <w:spacing w:val="-11"/>
        </w:rPr>
        <w:t> </w:t>
      </w:r>
      <w:r>
        <w:rPr>
          <w:color w:val="231F20"/>
        </w:rPr>
        <w:t>gây</w:t>
      </w:r>
      <w:r>
        <w:rPr>
          <w:color w:val="231F20"/>
          <w:spacing w:val="-11"/>
        </w:rPr>
        <w:t> </w:t>
      </w:r>
      <w:r>
        <w:rPr>
          <w:color w:val="231F20"/>
        </w:rPr>
        <w:t>chướng</w:t>
      </w:r>
      <w:r>
        <w:rPr>
          <w:color w:val="231F20"/>
          <w:spacing w:val="-11"/>
        </w:rPr>
        <w:t> </w:t>
      </w:r>
      <w:r>
        <w:rPr>
          <w:color w:val="231F20"/>
        </w:rPr>
        <w:t>ngại.</w:t>
      </w:r>
      <w:r>
        <w:rPr>
          <w:color w:val="231F20"/>
          <w:spacing w:val="-11"/>
        </w:rPr>
        <w:t> </w:t>
      </w:r>
      <w:r>
        <w:rPr>
          <w:color w:val="231F20"/>
        </w:rPr>
        <w:t>Còn</w:t>
      </w:r>
      <w:r>
        <w:rPr>
          <w:color w:val="231F20"/>
          <w:spacing w:val="-11"/>
        </w:rPr>
        <w:t> </w:t>
      </w:r>
      <w:r>
        <w:rPr>
          <w:color w:val="231F20"/>
        </w:rPr>
        <w:t>người</w:t>
      </w:r>
      <w:r>
        <w:rPr>
          <w:color w:val="231F20"/>
          <w:spacing w:val="-11"/>
        </w:rPr>
        <w:t> </w:t>
      </w:r>
      <w:r>
        <w:rPr>
          <w:color w:val="231F20"/>
        </w:rPr>
        <w:t>vô</w:t>
      </w:r>
      <w:r>
        <w:rPr>
          <w:color w:val="231F20"/>
          <w:spacing w:val="-11"/>
        </w:rPr>
        <w:t> </w:t>
      </w:r>
      <w:r>
        <w:rPr>
          <w:color w:val="231F20"/>
        </w:rPr>
        <w:t>học</w:t>
      </w:r>
      <w:r>
        <w:rPr>
          <w:color w:val="231F20"/>
          <w:spacing w:val="-11"/>
        </w:rPr>
        <w:t> </w:t>
      </w:r>
      <w:r>
        <w:rPr>
          <w:color w:val="231F20"/>
        </w:rPr>
        <w:t>được vui khinh an, không bị phiền não gây chướng ngại.</w:t>
      </w:r>
    </w:p>
    <w:p>
      <w:pPr>
        <w:pStyle w:val="BodyText"/>
        <w:spacing w:line="278" w:lineRule="auto" w:before="121"/>
        <w:ind w:right="410"/>
      </w:pPr>
      <w:r>
        <w:rPr>
          <w:color w:val="231F20"/>
        </w:rPr>
        <w:t>Lại nữa, nếu thọ nhận rộng vui khinh an, thì gọi là giải thoát. Người hữu học vì còn có việc phải làm nên thọ nhận vui khinh an không rộng. Nếu được tâm vô học, các việc làm đã xong, tức thọ nhận vui khinh an rộng đủ. Cũng như quốc vương, các thứ oán địch chưa trừ hết, thì sự thọ nhận an vui không rộng. Nếu oán địch được trừ dứt hết thì thọ nhận an vui rộng đủ. Nếu công việc làm đã xong, từ bỏ gánh nặng, lại không cầu dục tức cũng như thế.</w:t>
      </w:r>
    </w:p>
    <w:p>
      <w:pPr>
        <w:pStyle w:val="BodyText"/>
        <w:spacing w:line="278" w:lineRule="auto" w:before="119"/>
        <w:ind w:right="411"/>
      </w:pPr>
      <w:r>
        <w:rPr>
          <w:color w:val="231F20"/>
        </w:rPr>
        <w:t>Lại nữa, chúng sinh thường cùng nói riêng với phiền não, nếu được xa lìa phiền não, ý vắng lặng đầy đủ thì đó gọi là giải thoát.</w:t>
      </w:r>
    </w:p>
    <w:p>
      <w:pPr>
        <w:pStyle w:val="BodyText"/>
        <w:spacing w:line="278" w:lineRule="auto" w:before="123"/>
        <w:ind w:right="411"/>
      </w:pPr>
      <w:r>
        <w:rPr>
          <w:color w:val="231F20"/>
        </w:rPr>
        <w:t>Lại nữa, nếu lìa gánh nặng của các ấm nhiễm ô, thì đó gọi là giải thoát.</w:t>
      </w:r>
    </w:p>
    <w:p>
      <w:pPr>
        <w:pStyle w:val="BodyText"/>
        <w:spacing w:line="278" w:lineRule="auto" w:before="124"/>
        <w:ind w:right="411"/>
      </w:pPr>
      <w:r>
        <w:rPr>
          <w:color w:val="231F20"/>
        </w:rPr>
        <w:t>Lại nữa, nếu lìa các nhập nóng bức của phiền não, được nhập trong mát, thì đó gọi là giải thoát.</w:t>
      </w:r>
    </w:p>
    <w:p>
      <w:pPr>
        <w:pStyle w:val="BodyText"/>
        <w:spacing w:line="278" w:lineRule="auto" w:before="123"/>
        <w:ind w:right="411"/>
      </w:pPr>
      <w:r>
        <w:rPr>
          <w:color w:val="231F20"/>
        </w:rPr>
        <w:t>Lại nữa, nếu lìa các nhập là chỗ dựa của phiền não, được các nhập không là chỗ dựa của phiền não, thì đó gọi là giải thoát.</w:t>
      </w:r>
    </w:p>
    <w:p>
      <w:pPr>
        <w:pStyle w:val="BodyText"/>
        <w:spacing w:line="278" w:lineRule="auto" w:before="123"/>
        <w:ind w:right="409"/>
      </w:pPr>
      <w:r>
        <w:rPr>
          <w:color w:val="231F20"/>
        </w:rPr>
        <w:t>Lại nữa, nếu xa lìa tụ chúng sinh của phiền não, tự lập trong tụ chúng sinh không có phiền não, thì đó gọi là giải thoát.</w:t>
      </w:r>
    </w:p>
    <w:p>
      <w:pPr>
        <w:pStyle w:val="BodyText"/>
        <w:spacing w:line="278" w:lineRule="auto" w:before="123"/>
        <w:ind w:right="411"/>
      </w:pPr>
      <w:r>
        <w:rPr>
          <w:color w:val="231F20"/>
        </w:rPr>
        <w:t>Lại</w:t>
      </w:r>
      <w:r>
        <w:rPr>
          <w:color w:val="231F20"/>
          <w:spacing w:val="-4"/>
        </w:rPr>
        <w:t> </w:t>
      </w:r>
      <w:r>
        <w:rPr>
          <w:color w:val="231F20"/>
        </w:rPr>
        <w:t>nữa,</w:t>
      </w:r>
      <w:r>
        <w:rPr>
          <w:color w:val="231F20"/>
          <w:spacing w:val="-4"/>
        </w:rPr>
        <w:t> </w:t>
      </w:r>
      <w:r>
        <w:rPr>
          <w:color w:val="231F20"/>
        </w:rPr>
        <w:t>nếu</w:t>
      </w:r>
      <w:r>
        <w:rPr>
          <w:color w:val="231F20"/>
          <w:spacing w:val="-5"/>
        </w:rPr>
        <w:t> </w:t>
      </w:r>
      <w:r>
        <w:rPr>
          <w:color w:val="231F20"/>
        </w:rPr>
        <w:t>được</w:t>
      </w:r>
      <w:r>
        <w:rPr>
          <w:color w:val="231F20"/>
          <w:spacing w:val="-4"/>
        </w:rPr>
        <w:t> </w:t>
      </w:r>
      <w:r>
        <w:rPr>
          <w:color w:val="231F20"/>
        </w:rPr>
        <w:t>vì</w:t>
      </w:r>
      <w:r>
        <w:rPr>
          <w:color w:val="231F20"/>
          <w:spacing w:val="-4"/>
        </w:rPr>
        <w:t> </w:t>
      </w:r>
      <w:r>
        <w:rPr>
          <w:color w:val="231F20"/>
        </w:rPr>
        <w:t>thế</w:t>
      </w:r>
      <w:r>
        <w:rPr>
          <w:color w:val="231F20"/>
          <w:spacing w:val="-4"/>
        </w:rPr>
        <w:t> </w:t>
      </w:r>
      <w:r>
        <w:rPr>
          <w:color w:val="231F20"/>
        </w:rPr>
        <w:t>gian</w:t>
      </w:r>
      <w:r>
        <w:rPr>
          <w:color w:val="231F20"/>
          <w:spacing w:val="-5"/>
        </w:rPr>
        <w:t> </w:t>
      </w:r>
      <w:r>
        <w:rPr>
          <w:color w:val="231F20"/>
        </w:rPr>
        <w:t>làm</w:t>
      </w:r>
      <w:r>
        <w:rPr>
          <w:color w:val="231F20"/>
          <w:spacing w:val="-4"/>
        </w:rPr>
        <w:t> </w:t>
      </w:r>
      <w:r>
        <w:rPr>
          <w:color w:val="231F20"/>
        </w:rPr>
        <w:t>phước</w:t>
      </w:r>
      <w:r>
        <w:rPr>
          <w:color w:val="231F20"/>
          <w:spacing w:val="-5"/>
        </w:rPr>
        <w:t> </w:t>
      </w:r>
      <w:r>
        <w:rPr>
          <w:color w:val="231F20"/>
        </w:rPr>
        <w:t>điền,</w:t>
      </w:r>
      <w:r>
        <w:rPr>
          <w:color w:val="231F20"/>
          <w:spacing w:val="-5"/>
        </w:rPr>
        <w:t> </w:t>
      </w:r>
      <w:r>
        <w:rPr>
          <w:color w:val="231F20"/>
        </w:rPr>
        <w:t>thì</w:t>
      </w:r>
      <w:r>
        <w:rPr>
          <w:color w:val="231F20"/>
          <w:spacing w:val="-4"/>
        </w:rPr>
        <w:t> </w:t>
      </w:r>
      <w:r>
        <w:rPr>
          <w:color w:val="231F20"/>
        </w:rPr>
        <w:t>đó</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spacing w:val="-3"/>
        </w:rPr>
        <w:t>giải </w:t>
      </w:r>
      <w:r>
        <w:rPr>
          <w:color w:val="231F20"/>
        </w:rPr>
        <w:t>thoát. Như kệ</w:t>
      </w:r>
      <w:r>
        <w:rPr>
          <w:color w:val="231F20"/>
          <w:spacing w:val="-2"/>
        </w:rPr>
        <w:t> </w:t>
      </w:r>
      <w:r>
        <w:rPr>
          <w:color w:val="231F20"/>
        </w:rPr>
        <w:t>nói:</w:t>
      </w:r>
    </w:p>
    <w:p>
      <w:pPr>
        <w:spacing w:line="278" w:lineRule="auto" w:before="112"/>
        <w:ind w:left="2094" w:right="2877" w:firstLine="0"/>
        <w:jc w:val="left"/>
        <w:rPr>
          <w:i/>
          <w:sz w:val="26"/>
        </w:rPr>
      </w:pPr>
      <w:r>
        <w:rPr>
          <w:i/>
          <w:color w:val="231F20"/>
          <w:sz w:val="26"/>
        </w:rPr>
        <w:t>Tâm dục hoại chúng sinh </w:t>
      </w:r>
      <w:r>
        <w:rPr>
          <w:i/>
          <w:color w:val="231F20"/>
          <w:sz w:val="26"/>
        </w:rPr>
        <w:t>Như cỏ hại ruộng tốt</w:t>
      </w:r>
    </w:p>
    <w:p>
      <w:pPr>
        <w:spacing w:line="278" w:lineRule="auto" w:before="0"/>
        <w:ind w:left="2094" w:right="2828" w:firstLine="0"/>
        <w:jc w:val="left"/>
        <w:rPr>
          <w:i/>
          <w:sz w:val="26"/>
        </w:rPr>
      </w:pPr>
      <w:r>
        <w:rPr>
          <w:i/>
          <w:color w:val="231F20"/>
          <w:sz w:val="26"/>
        </w:rPr>
        <w:t>Nếu cho người không dục </w:t>
      </w:r>
      <w:r>
        <w:rPr>
          <w:i/>
          <w:color w:val="231F20"/>
          <w:sz w:val="26"/>
        </w:rPr>
        <w:t>Tất được nơi quả lớn.</w:t>
      </w:r>
    </w:p>
    <w:p>
      <w:pPr>
        <w:spacing w:after="0" w:line="278" w:lineRule="auto"/>
        <w:jc w:val="left"/>
        <w:rPr>
          <w:sz w:val="26"/>
        </w:rPr>
        <w:sectPr>
          <w:pgSz w:w="9080" w:h="13610"/>
          <w:pgMar w:header="1192" w:footer="0" w:top="1440" w:bottom="280" w:left="740" w:right="720"/>
        </w:sectPr>
      </w:pPr>
    </w:p>
    <w:p>
      <w:pPr>
        <w:pStyle w:val="BodyText"/>
        <w:spacing w:before="2"/>
        <w:ind w:left="0" w:firstLine="0"/>
        <w:jc w:val="left"/>
        <w:rPr>
          <w:i/>
          <w:sz w:val="19"/>
        </w:rPr>
      </w:pPr>
    </w:p>
    <w:p>
      <w:pPr>
        <w:pStyle w:val="BodyText"/>
        <w:spacing w:line="276" w:lineRule="auto" w:before="89"/>
        <w:ind w:left="393" w:right="126"/>
      </w:pPr>
      <w:r>
        <w:rPr>
          <w:color w:val="231F20"/>
        </w:rPr>
        <w:t>Lại nữa, nếu loại trừ thân mạng kia đã gây tạo tội vô gián, thì đó gọi là giải thoát.</w:t>
      </w:r>
    </w:p>
    <w:p>
      <w:pPr>
        <w:pStyle w:val="BodyText"/>
        <w:spacing w:line="276" w:lineRule="auto"/>
        <w:ind w:left="393" w:right="126"/>
      </w:pPr>
      <w:r>
        <w:rPr>
          <w:color w:val="231F20"/>
        </w:rPr>
        <w:t>Lại nữa, nếu loại bỏ các thứ vướng mắc, quyết đoạn dứt bờ đê phiền não, trừ tất cả chướng ngại, bỏ bốn cách ăn, lìa bốn thức trụ, phá</w:t>
      </w:r>
      <w:r>
        <w:rPr>
          <w:color w:val="231F20"/>
          <w:spacing w:val="-6"/>
        </w:rPr>
        <w:t> </w:t>
      </w:r>
      <w:r>
        <w:rPr>
          <w:color w:val="231F20"/>
        </w:rPr>
        <w:t>hết</w:t>
      </w:r>
      <w:r>
        <w:rPr>
          <w:color w:val="231F20"/>
          <w:spacing w:val="-5"/>
        </w:rPr>
        <w:t> </w:t>
      </w:r>
      <w:r>
        <w:rPr>
          <w:color w:val="231F20"/>
        </w:rPr>
        <w:t>bốn</w:t>
      </w:r>
      <w:r>
        <w:rPr>
          <w:color w:val="231F20"/>
          <w:spacing w:val="-5"/>
        </w:rPr>
        <w:t> </w:t>
      </w:r>
      <w:r>
        <w:rPr>
          <w:color w:val="231F20"/>
        </w:rPr>
        <w:t>ma,</w:t>
      </w:r>
      <w:r>
        <w:rPr>
          <w:color w:val="231F20"/>
          <w:spacing w:val="-6"/>
        </w:rPr>
        <w:t> </w:t>
      </w:r>
      <w:r>
        <w:rPr>
          <w:color w:val="231F20"/>
        </w:rPr>
        <w:t>vượt</w:t>
      </w:r>
      <w:r>
        <w:rPr>
          <w:color w:val="231F20"/>
          <w:spacing w:val="-5"/>
        </w:rPr>
        <w:t> </w:t>
      </w:r>
      <w:r>
        <w:rPr>
          <w:color w:val="231F20"/>
        </w:rPr>
        <w:t>qua</w:t>
      </w:r>
      <w:r>
        <w:rPr>
          <w:color w:val="231F20"/>
          <w:spacing w:val="-5"/>
        </w:rPr>
        <w:t> </w:t>
      </w:r>
      <w:r>
        <w:rPr>
          <w:color w:val="231F20"/>
        </w:rPr>
        <w:t>chín</w:t>
      </w:r>
      <w:r>
        <w:rPr>
          <w:color w:val="231F20"/>
          <w:spacing w:val="-5"/>
        </w:rPr>
        <w:t> </w:t>
      </w:r>
      <w:r>
        <w:rPr>
          <w:color w:val="231F20"/>
        </w:rPr>
        <w:t>chốn</w:t>
      </w:r>
      <w:r>
        <w:rPr>
          <w:color w:val="231F20"/>
          <w:spacing w:val="-6"/>
        </w:rPr>
        <w:t> </w:t>
      </w:r>
      <w:r>
        <w:rPr>
          <w:color w:val="231F20"/>
        </w:rPr>
        <w:t>cư</w:t>
      </w:r>
      <w:r>
        <w:rPr>
          <w:color w:val="231F20"/>
          <w:spacing w:val="-5"/>
        </w:rPr>
        <w:t> </w:t>
      </w:r>
      <w:r>
        <w:rPr>
          <w:color w:val="231F20"/>
        </w:rPr>
        <w:t>trụ</w:t>
      </w:r>
      <w:r>
        <w:rPr>
          <w:color w:val="231F20"/>
          <w:spacing w:val="-5"/>
        </w:rPr>
        <w:t> </w:t>
      </w:r>
      <w:r>
        <w:rPr>
          <w:color w:val="231F20"/>
        </w:rPr>
        <w:t>của</w:t>
      </w:r>
      <w:r>
        <w:rPr>
          <w:color w:val="231F20"/>
          <w:spacing w:val="-5"/>
        </w:rPr>
        <w:t> </w:t>
      </w:r>
      <w:r>
        <w:rPr>
          <w:color w:val="231F20"/>
        </w:rPr>
        <w:t>chúng</w:t>
      </w:r>
      <w:r>
        <w:rPr>
          <w:color w:val="231F20"/>
          <w:spacing w:val="-6"/>
        </w:rPr>
        <w:t> </w:t>
      </w:r>
      <w:r>
        <w:rPr>
          <w:color w:val="231F20"/>
        </w:rPr>
        <w:t>sinh,</w:t>
      </w:r>
      <w:r>
        <w:rPr>
          <w:color w:val="231F20"/>
          <w:spacing w:val="-5"/>
        </w:rPr>
        <w:t> </w:t>
      </w:r>
      <w:r>
        <w:rPr>
          <w:color w:val="231F20"/>
        </w:rPr>
        <w:t>thì</w:t>
      </w:r>
      <w:r>
        <w:rPr>
          <w:color w:val="231F20"/>
          <w:spacing w:val="-5"/>
        </w:rPr>
        <w:t> </w:t>
      </w:r>
      <w:r>
        <w:rPr>
          <w:color w:val="231F20"/>
        </w:rPr>
        <w:t>đó</w:t>
      </w:r>
      <w:r>
        <w:rPr>
          <w:color w:val="231F20"/>
          <w:spacing w:val="-5"/>
        </w:rPr>
        <w:t> </w:t>
      </w:r>
      <w:r>
        <w:rPr>
          <w:color w:val="231F20"/>
        </w:rPr>
        <w:t>gọi là giải thoát.</w:t>
      </w:r>
    </w:p>
    <w:p>
      <w:pPr>
        <w:pStyle w:val="BodyText"/>
        <w:spacing w:line="276" w:lineRule="auto"/>
        <w:ind w:left="393" w:right="126"/>
      </w:pPr>
      <w:r>
        <w:rPr>
          <w:color w:val="231F20"/>
        </w:rPr>
        <w:t>Lại nữa, nếu người hữu học hành công đức không lìa, cùng hành pháp thiện lỗi ác, hành thiện, hành ác, căn thiện căn bất thiện đều cùng hiện ở trước. Nếu chỉ hành hạnh thiện v.v..., không hành hạnh bất thiện v.v…, thì đó gọi là giải thoát.</w:t>
      </w:r>
    </w:p>
    <w:p>
      <w:pPr>
        <w:pStyle w:val="BodyText"/>
        <w:spacing w:line="276" w:lineRule="auto"/>
        <w:ind w:left="393" w:right="128"/>
      </w:pPr>
      <w:r>
        <w:rPr>
          <w:i/>
          <w:color w:val="231F20"/>
        </w:rPr>
        <w:t>Hỏi: </w:t>
      </w:r>
      <w:r>
        <w:rPr>
          <w:color w:val="231F20"/>
        </w:rPr>
        <w:t>Như năm ấm đều được giải thoát, vì sao chỉ riêng nói</w:t>
      </w:r>
      <w:r>
        <w:rPr>
          <w:color w:val="231F20"/>
          <w:spacing w:val="-33"/>
        </w:rPr>
        <w:t> </w:t>
      </w:r>
      <w:r>
        <w:rPr>
          <w:color w:val="231F20"/>
        </w:rPr>
        <w:t>tâm được giải thoát?</w:t>
      </w:r>
    </w:p>
    <w:p>
      <w:pPr>
        <w:pStyle w:val="BodyText"/>
        <w:spacing w:line="276" w:lineRule="auto" w:before="113"/>
        <w:ind w:left="393" w:right="126"/>
      </w:pPr>
      <w:r>
        <w:rPr>
          <w:i/>
          <w:color w:val="231F20"/>
        </w:rPr>
        <w:t>Đáp: </w:t>
      </w:r>
      <w:r>
        <w:rPr>
          <w:color w:val="231F20"/>
        </w:rPr>
        <w:t>Hoặc có thuyết cho: Vì tâm là thù thắng, nên trong đây nói, như trong phẩm thứ nhất đã đáp.</w:t>
      </w:r>
    </w:p>
    <w:p>
      <w:pPr>
        <w:pStyle w:val="BodyText"/>
        <w:ind w:left="960" w:firstLine="0"/>
      </w:pPr>
      <w:r>
        <w:rPr>
          <w:i/>
          <w:color w:val="231F20"/>
        </w:rPr>
        <w:t>Hỏi: </w:t>
      </w:r>
      <w:r>
        <w:rPr>
          <w:color w:val="231F20"/>
        </w:rPr>
        <w:t>Chỉ có tâm một sát-na được giải thoát chăng?</w:t>
      </w:r>
    </w:p>
    <w:p>
      <w:pPr>
        <w:pStyle w:val="BodyText"/>
        <w:spacing w:line="276" w:lineRule="auto" w:before="159"/>
        <w:ind w:left="393" w:right="124"/>
      </w:pPr>
      <w:r>
        <w:rPr>
          <w:i/>
          <w:color w:val="231F20"/>
        </w:rPr>
        <w:t>Đáp: </w:t>
      </w:r>
      <w:r>
        <w:rPr>
          <w:color w:val="231F20"/>
        </w:rPr>
        <w:t>Không phải. Nếu nói một sát-na sinh tâm, nên biết là nói hết tất cả tâm trong vị lai. Vì sao? Vì tâm vô học của vị lai được hành ở đời.</w:t>
      </w:r>
    </w:p>
    <w:p>
      <w:pPr>
        <w:pStyle w:val="BodyText"/>
        <w:spacing w:line="276" w:lineRule="auto"/>
        <w:ind w:left="393" w:right="126"/>
      </w:pPr>
      <w:r>
        <w:rPr>
          <w:i/>
          <w:color w:val="231F20"/>
        </w:rPr>
        <w:t>Hỏi: </w:t>
      </w:r>
      <w:r>
        <w:rPr>
          <w:color w:val="231F20"/>
        </w:rPr>
        <w:t>Lúc đạt được tận trí, chỗ tu căn thiện của ba cõi hiện có ở đời vị lai là được giải thoát chăng?</w:t>
      </w:r>
    </w:p>
    <w:p>
      <w:pPr>
        <w:pStyle w:val="BodyText"/>
        <w:spacing w:before="113"/>
        <w:ind w:left="960" w:firstLine="0"/>
      </w:pPr>
      <w:r>
        <w:rPr>
          <w:i/>
          <w:color w:val="231F20"/>
        </w:rPr>
        <w:t>Đáp: </w:t>
      </w:r>
      <w:r>
        <w:rPr>
          <w:color w:val="231F20"/>
        </w:rPr>
        <w:t>Được. Vì sao? Vì cũng trừ bỏ được chướng kia.</w:t>
      </w:r>
    </w:p>
    <w:p>
      <w:pPr>
        <w:pStyle w:val="BodyText"/>
        <w:spacing w:line="276" w:lineRule="auto" w:before="159"/>
        <w:ind w:left="393" w:right="124"/>
      </w:pPr>
      <w:r>
        <w:rPr>
          <w:i/>
          <w:color w:val="231F20"/>
        </w:rPr>
        <w:t>Hỏi: </w:t>
      </w:r>
      <w:r>
        <w:rPr>
          <w:color w:val="231F20"/>
        </w:rPr>
        <w:t>Nếu thoái chuyển quả A-la-hán, trở lại được quả A-la- hán, đạo vô lậu đã đắc nơi quá khứ trước kia, người ấy là được giải thoát chăng?</w:t>
      </w:r>
    </w:p>
    <w:p>
      <w:pPr>
        <w:pStyle w:val="BodyText"/>
        <w:spacing w:line="276" w:lineRule="auto"/>
        <w:ind w:left="393" w:right="127"/>
      </w:pPr>
      <w:r>
        <w:rPr>
          <w:i/>
          <w:color w:val="231F20"/>
        </w:rPr>
        <w:t>Đáp: </w:t>
      </w:r>
      <w:r>
        <w:rPr>
          <w:color w:val="231F20"/>
        </w:rPr>
        <w:t>Không được. Vì không diệt trừ chướng. Như đạo vô</w:t>
      </w:r>
      <w:r>
        <w:rPr>
          <w:color w:val="231F20"/>
          <w:spacing w:val="-35"/>
        </w:rPr>
        <w:t> </w:t>
      </w:r>
      <w:r>
        <w:rPr>
          <w:color w:val="231F20"/>
        </w:rPr>
        <w:t>ngại diệt</w:t>
      </w:r>
      <w:r>
        <w:rPr>
          <w:color w:val="231F20"/>
          <w:spacing w:val="-6"/>
        </w:rPr>
        <w:t> </w:t>
      </w:r>
      <w:r>
        <w:rPr>
          <w:color w:val="231F20"/>
        </w:rPr>
        <w:t>trừ</w:t>
      </w:r>
      <w:r>
        <w:rPr>
          <w:color w:val="231F20"/>
          <w:spacing w:val="-5"/>
        </w:rPr>
        <w:t> </w:t>
      </w:r>
      <w:r>
        <w:rPr>
          <w:color w:val="231F20"/>
        </w:rPr>
        <w:t>chướng</w:t>
      </w:r>
      <w:r>
        <w:rPr>
          <w:color w:val="231F20"/>
          <w:spacing w:val="-5"/>
        </w:rPr>
        <w:t> </w:t>
      </w:r>
      <w:r>
        <w:rPr>
          <w:color w:val="231F20"/>
        </w:rPr>
        <w:t>,</w:t>
      </w:r>
      <w:r>
        <w:rPr>
          <w:color w:val="231F20"/>
          <w:spacing w:val="-5"/>
        </w:rPr>
        <w:t> </w:t>
      </w:r>
      <w:r>
        <w:rPr>
          <w:color w:val="231F20"/>
        </w:rPr>
        <w:t>cho</w:t>
      </w:r>
      <w:r>
        <w:rPr>
          <w:color w:val="231F20"/>
          <w:spacing w:val="-5"/>
        </w:rPr>
        <w:t> </w:t>
      </w:r>
      <w:r>
        <w:rPr>
          <w:color w:val="231F20"/>
        </w:rPr>
        <w:t>đến</w:t>
      </w:r>
      <w:r>
        <w:rPr>
          <w:color w:val="231F20"/>
          <w:spacing w:val="-5"/>
        </w:rPr>
        <w:t> </w:t>
      </w:r>
      <w:r>
        <w:rPr>
          <w:color w:val="231F20"/>
        </w:rPr>
        <w:t>nói</w:t>
      </w:r>
      <w:r>
        <w:rPr>
          <w:color w:val="231F20"/>
          <w:spacing w:val="-5"/>
        </w:rPr>
        <w:t> </w:t>
      </w:r>
      <w:r>
        <w:rPr>
          <w:color w:val="231F20"/>
        </w:rPr>
        <w:t>rộng.</w:t>
      </w:r>
      <w:r>
        <w:rPr>
          <w:color w:val="231F20"/>
          <w:spacing w:val="-6"/>
        </w:rPr>
        <w:t> </w:t>
      </w:r>
      <w:r>
        <w:rPr>
          <w:color w:val="231F20"/>
        </w:rPr>
        <w:t>Đạo</w:t>
      </w:r>
      <w:r>
        <w:rPr>
          <w:color w:val="231F20"/>
          <w:spacing w:val="-5"/>
        </w:rPr>
        <w:t> </w:t>
      </w:r>
      <w:r>
        <w:rPr>
          <w:color w:val="231F20"/>
        </w:rPr>
        <w:t>vô</w:t>
      </w:r>
      <w:r>
        <w:rPr>
          <w:color w:val="231F20"/>
          <w:spacing w:val="-5"/>
        </w:rPr>
        <w:t> </w:t>
      </w:r>
      <w:r>
        <w:rPr>
          <w:color w:val="231F20"/>
        </w:rPr>
        <w:t>ngại</w:t>
      </w:r>
      <w:r>
        <w:rPr>
          <w:color w:val="231F20"/>
          <w:spacing w:val="-5"/>
        </w:rPr>
        <w:t> </w:t>
      </w:r>
      <w:r>
        <w:rPr>
          <w:color w:val="231F20"/>
        </w:rPr>
        <w:t>là</w:t>
      </w:r>
      <w:r>
        <w:rPr>
          <w:color w:val="231F20"/>
          <w:spacing w:val="-5"/>
        </w:rPr>
        <w:t> </w:t>
      </w:r>
      <w:r>
        <w:rPr>
          <w:color w:val="231F20"/>
        </w:rPr>
        <w:t>định</w:t>
      </w:r>
      <w:r>
        <w:rPr>
          <w:color w:val="231F20"/>
          <w:spacing w:val="-5"/>
        </w:rPr>
        <w:t> </w:t>
      </w:r>
      <w:r>
        <w:rPr>
          <w:color w:val="231F20"/>
        </w:rPr>
        <w:t>kim</w:t>
      </w:r>
      <w:r>
        <w:rPr>
          <w:color w:val="231F20"/>
          <w:spacing w:val="-5"/>
        </w:rPr>
        <w:t> </w:t>
      </w:r>
      <w:r>
        <w:rPr>
          <w:color w:val="231F20"/>
        </w:rPr>
        <w:t>cang</w:t>
      </w:r>
      <w:r>
        <w:rPr>
          <w:color w:val="231F20"/>
          <w:spacing w:val="-5"/>
        </w:rPr>
        <w:t> </w:t>
      </w:r>
      <w:r>
        <w:rPr>
          <w:color w:val="231F20"/>
        </w:rPr>
        <w:t>dụ.</w:t>
      </w:r>
    </w:p>
    <w:p>
      <w:pPr>
        <w:pStyle w:val="BodyText"/>
        <w:spacing w:before="113"/>
        <w:ind w:left="960" w:firstLine="0"/>
      </w:pPr>
      <w:r>
        <w:rPr>
          <w:i/>
          <w:color w:val="231F20"/>
        </w:rPr>
        <w:t>Hỏi: </w:t>
      </w:r>
      <w:r>
        <w:rPr>
          <w:color w:val="231F20"/>
        </w:rPr>
        <w:t>Vì sao gọi là kim cang dụ?</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i/>
          <w:color w:val="231F20"/>
        </w:rPr>
        <w:t>Đáp: </w:t>
      </w:r>
      <w:r>
        <w:rPr>
          <w:color w:val="231F20"/>
        </w:rPr>
        <w:t>Cũng như kim cương, không có gì là không đoạn dứt, không có gì là không hủy hoại, không có gì là không xuyên </w:t>
      </w:r>
      <w:r>
        <w:rPr>
          <w:color w:val="231F20"/>
          <w:spacing w:val="-4"/>
        </w:rPr>
        <w:t>qua. </w:t>
      </w:r>
      <w:r>
        <w:rPr>
          <w:color w:val="231F20"/>
        </w:rPr>
        <w:t>Hoặc sắt, hoặc ngói, đá, ngọc ma ni, hoặc pha lê, hoặc núi. Các vật như</w:t>
      </w:r>
      <w:r>
        <w:rPr>
          <w:color w:val="231F20"/>
          <w:spacing w:val="-10"/>
        </w:rPr>
        <w:t> </w:t>
      </w:r>
      <w:r>
        <w:rPr>
          <w:color w:val="231F20"/>
        </w:rPr>
        <w:t>thế</w:t>
      </w:r>
      <w:r>
        <w:rPr>
          <w:color w:val="231F20"/>
          <w:spacing w:val="-9"/>
        </w:rPr>
        <w:t> </w:t>
      </w:r>
      <w:r>
        <w:rPr>
          <w:color w:val="231F20"/>
        </w:rPr>
        <w:t>đều</w:t>
      </w:r>
      <w:r>
        <w:rPr>
          <w:color w:val="231F20"/>
          <w:spacing w:val="-9"/>
        </w:rPr>
        <w:t> </w:t>
      </w:r>
      <w:r>
        <w:rPr>
          <w:color w:val="231F20"/>
        </w:rPr>
        <w:t>bị</w:t>
      </w:r>
      <w:r>
        <w:rPr>
          <w:color w:val="231F20"/>
          <w:spacing w:val="-9"/>
        </w:rPr>
        <w:t> </w:t>
      </w:r>
      <w:r>
        <w:rPr>
          <w:color w:val="231F20"/>
        </w:rPr>
        <w:t>kim</w:t>
      </w:r>
      <w:r>
        <w:rPr>
          <w:color w:val="231F20"/>
          <w:spacing w:val="-10"/>
        </w:rPr>
        <w:t> </w:t>
      </w:r>
      <w:r>
        <w:rPr>
          <w:color w:val="231F20"/>
        </w:rPr>
        <w:t>cương</w:t>
      </w:r>
      <w:r>
        <w:rPr>
          <w:color w:val="231F20"/>
          <w:spacing w:val="-9"/>
        </w:rPr>
        <w:t> </w:t>
      </w:r>
      <w:r>
        <w:rPr>
          <w:color w:val="231F20"/>
        </w:rPr>
        <w:t>nghiền</w:t>
      </w:r>
      <w:r>
        <w:rPr>
          <w:color w:val="231F20"/>
          <w:spacing w:val="-9"/>
        </w:rPr>
        <w:t> </w:t>
      </w:r>
      <w:r>
        <w:rPr>
          <w:color w:val="231F20"/>
        </w:rPr>
        <w:t>nát.</w:t>
      </w:r>
      <w:r>
        <w:rPr>
          <w:color w:val="231F20"/>
          <w:spacing w:val="-9"/>
        </w:rPr>
        <w:t> </w:t>
      </w:r>
      <w:r>
        <w:rPr>
          <w:color w:val="231F20"/>
        </w:rPr>
        <w:t>Định</w:t>
      </w:r>
      <w:r>
        <w:rPr>
          <w:color w:val="231F20"/>
          <w:spacing w:val="-9"/>
        </w:rPr>
        <w:t> </w:t>
      </w:r>
      <w:r>
        <w:rPr>
          <w:color w:val="231F20"/>
        </w:rPr>
        <w:t>kia</w:t>
      </w:r>
      <w:r>
        <w:rPr>
          <w:color w:val="231F20"/>
          <w:spacing w:val="-10"/>
        </w:rPr>
        <w:t> </w:t>
      </w:r>
      <w:r>
        <w:rPr>
          <w:color w:val="231F20"/>
        </w:rPr>
        <w:t>cũng</w:t>
      </w:r>
      <w:r>
        <w:rPr>
          <w:color w:val="231F20"/>
          <w:spacing w:val="-9"/>
        </w:rPr>
        <w:t> </w:t>
      </w:r>
      <w:r>
        <w:rPr>
          <w:color w:val="231F20"/>
        </w:rPr>
        <w:t>như</w:t>
      </w:r>
      <w:r>
        <w:rPr>
          <w:color w:val="231F20"/>
          <w:spacing w:val="-9"/>
        </w:rPr>
        <w:t> </w:t>
      </w:r>
      <w:r>
        <w:rPr>
          <w:color w:val="231F20"/>
        </w:rPr>
        <w:t>thế.</w:t>
      </w:r>
      <w:r>
        <w:rPr>
          <w:color w:val="231F20"/>
          <w:spacing w:val="-9"/>
        </w:rPr>
        <w:t> </w:t>
      </w:r>
      <w:r>
        <w:rPr>
          <w:color w:val="231F20"/>
        </w:rPr>
        <w:t>Đối</w:t>
      </w:r>
      <w:r>
        <w:rPr>
          <w:color w:val="231F20"/>
          <w:spacing w:val="-10"/>
        </w:rPr>
        <w:t> </w:t>
      </w:r>
      <w:r>
        <w:rPr>
          <w:color w:val="231F20"/>
          <w:spacing w:val="-4"/>
        </w:rPr>
        <w:t>với </w:t>
      </w:r>
      <w:r>
        <w:rPr>
          <w:color w:val="231F20"/>
        </w:rPr>
        <w:t>tất cả phiền não, nếu không phá diệt hết thì không có điều </w:t>
      </w:r>
      <w:r>
        <w:rPr>
          <w:color w:val="231F20"/>
          <w:spacing w:val="-5"/>
        </w:rPr>
        <w:t>này. </w:t>
      </w:r>
      <w:r>
        <w:rPr>
          <w:color w:val="231F20"/>
        </w:rPr>
        <w:t>Do phân biệt nên nói. Nếu như chính phàm phu bị đủ thứ trói buộc, có thể</w:t>
      </w:r>
      <w:r>
        <w:rPr>
          <w:color w:val="231F20"/>
          <w:spacing w:val="-9"/>
        </w:rPr>
        <w:t> </w:t>
      </w:r>
      <w:r>
        <w:rPr>
          <w:color w:val="231F20"/>
        </w:rPr>
        <w:t>khởi</w:t>
      </w:r>
      <w:r>
        <w:rPr>
          <w:color w:val="231F20"/>
          <w:spacing w:val="-8"/>
        </w:rPr>
        <w:t> </w:t>
      </w:r>
      <w:r>
        <w:rPr>
          <w:color w:val="231F20"/>
        </w:rPr>
        <w:t>lên</w:t>
      </w:r>
      <w:r>
        <w:rPr>
          <w:color w:val="231F20"/>
          <w:spacing w:val="-8"/>
        </w:rPr>
        <w:t> </w:t>
      </w:r>
      <w:r>
        <w:rPr>
          <w:color w:val="231F20"/>
        </w:rPr>
        <w:t>định</w:t>
      </w:r>
      <w:r>
        <w:rPr>
          <w:color w:val="231F20"/>
          <w:spacing w:val="-8"/>
        </w:rPr>
        <w:t> </w:t>
      </w:r>
      <w:r>
        <w:rPr>
          <w:color w:val="231F20"/>
          <w:spacing w:val="-5"/>
        </w:rPr>
        <w:t>này,</w:t>
      </w:r>
      <w:r>
        <w:rPr>
          <w:color w:val="231F20"/>
          <w:spacing w:val="-8"/>
        </w:rPr>
        <w:t> </w:t>
      </w:r>
      <w:r>
        <w:rPr>
          <w:color w:val="231F20"/>
        </w:rPr>
        <w:t>tức</w:t>
      </w:r>
      <w:r>
        <w:rPr>
          <w:color w:val="231F20"/>
          <w:spacing w:val="-9"/>
        </w:rPr>
        <w:t> </w:t>
      </w:r>
      <w:r>
        <w:rPr>
          <w:color w:val="231F20"/>
        </w:rPr>
        <w:t>có</w:t>
      </w:r>
      <w:r>
        <w:rPr>
          <w:color w:val="231F20"/>
          <w:spacing w:val="-8"/>
        </w:rPr>
        <w:t> </w:t>
      </w:r>
      <w:r>
        <w:rPr>
          <w:color w:val="231F20"/>
        </w:rPr>
        <w:t>thể</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rPr>
        <w:t>tất</w:t>
      </w:r>
      <w:r>
        <w:rPr>
          <w:color w:val="231F20"/>
          <w:spacing w:val="-9"/>
        </w:rPr>
        <w:t> </w:t>
      </w:r>
      <w:r>
        <w:rPr>
          <w:color w:val="231F20"/>
        </w:rPr>
        <w:t>cả</w:t>
      </w:r>
      <w:r>
        <w:rPr>
          <w:color w:val="231F20"/>
          <w:spacing w:val="-8"/>
        </w:rPr>
        <w:t> </w:t>
      </w:r>
      <w:r>
        <w:rPr>
          <w:color w:val="231F20"/>
        </w:rPr>
        <w:t>phiền</w:t>
      </w:r>
      <w:r>
        <w:rPr>
          <w:color w:val="231F20"/>
          <w:spacing w:val="-8"/>
        </w:rPr>
        <w:t> </w:t>
      </w:r>
      <w:r>
        <w:rPr>
          <w:color w:val="231F20"/>
        </w:rPr>
        <w:t>não.</w:t>
      </w:r>
      <w:r>
        <w:rPr>
          <w:color w:val="231F20"/>
          <w:spacing w:val="-13"/>
        </w:rPr>
        <w:t> </w:t>
      </w:r>
      <w:r>
        <w:rPr>
          <w:color w:val="231F20"/>
        </w:rPr>
        <w:t>Vì</w:t>
      </w:r>
      <w:r>
        <w:rPr>
          <w:color w:val="231F20"/>
          <w:spacing w:val="-8"/>
        </w:rPr>
        <w:t> </w:t>
      </w:r>
      <w:r>
        <w:rPr>
          <w:color w:val="231F20"/>
        </w:rPr>
        <w:t>sao?</w:t>
      </w:r>
      <w:r>
        <w:rPr>
          <w:color w:val="231F20"/>
          <w:spacing w:val="-13"/>
        </w:rPr>
        <w:t> </w:t>
      </w:r>
      <w:r>
        <w:rPr>
          <w:color w:val="231F20"/>
        </w:rPr>
        <w:t>Vì định ấy là pháp đối trị tất cả phiền não.</w:t>
      </w:r>
    </w:p>
    <w:p>
      <w:pPr>
        <w:pStyle w:val="BodyText"/>
        <w:spacing w:before="107"/>
        <w:ind w:left="677" w:firstLine="0"/>
      </w:pPr>
      <w:r>
        <w:rPr>
          <w:i/>
          <w:color w:val="231F20"/>
        </w:rPr>
        <w:t>Hỏi: </w:t>
      </w:r>
      <w:r>
        <w:rPr>
          <w:color w:val="231F20"/>
        </w:rPr>
        <w:t>Vì sao nhận biết được?</w:t>
      </w:r>
    </w:p>
    <w:p>
      <w:pPr>
        <w:pStyle w:val="BodyText"/>
        <w:spacing w:line="273" w:lineRule="auto" w:before="154"/>
        <w:ind w:right="411"/>
      </w:pPr>
      <w:r>
        <w:rPr>
          <w:i/>
          <w:color w:val="231F20"/>
        </w:rPr>
        <w:t>Đáp: </w:t>
      </w:r>
      <w:r>
        <w:rPr>
          <w:color w:val="231F20"/>
        </w:rPr>
        <w:t>Vì khi đắc quả A-la-hán, là đã chứng đắc giải thoát khỏi tất cả phiền não của ba cõi do kiến đạo, tu đạo đoạn trừ. Do sự việc này, nên biết được định ấy là pháp đối trị tất cả phiền não.</w:t>
      </w:r>
    </w:p>
    <w:p>
      <w:pPr>
        <w:pStyle w:val="BodyText"/>
        <w:spacing w:line="273" w:lineRule="auto" w:before="111"/>
        <w:ind w:right="411"/>
      </w:pPr>
      <w:r>
        <w:rPr>
          <w:i/>
          <w:color w:val="231F20"/>
        </w:rPr>
        <w:t>Hỏi:</w:t>
      </w:r>
      <w:r>
        <w:rPr>
          <w:i/>
          <w:color w:val="231F20"/>
          <w:spacing w:val="-7"/>
        </w:rPr>
        <w:t> </w:t>
      </w:r>
      <w:r>
        <w:rPr>
          <w:color w:val="231F20"/>
        </w:rPr>
        <w:t>Như</w:t>
      </w:r>
      <w:r>
        <w:rPr>
          <w:color w:val="231F20"/>
          <w:spacing w:val="-6"/>
        </w:rPr>
        <w:t> </w:t>
      </w:r>
      <w:r>
        <w:rPr>
          <w:color w:val="231F20"/>
        </w:rPr>
        <w:t>thể</w:t>
      </w:r>
      <w:r>
        <w:rPr>
          <w:color w:val="231F20"/>
          <w:spacing w:val="-7"/>
        </w:rPr>
        <w:t> </w:t>
      </w:r>
      <w:r>
        <w:rPr>
          <w:color w:val="231F20"/>
        </w:rPr>
        <w:t>tánh</w:t>
      </w:r>
      <w:r>
        <w:rPr>
          <w:color w:val="231F20"/>
          <w:spacing w:val="-6"/>
        </w:rPr>
        <w:t> </w:t>
      </w:r>
      <w:r>
        <w:rPr>
          <w:color w:val="231F20"/>
        </w:rPr>
        <w:t>của</w:t>
      </w:r>
      <w:r>
        <w:rPr>
          <w:color w:val="231F20"/>
          <w:spacing w:val="-6"/>
        </w:rPr>
        <w:t> </w:t>
      </w:r>
      <w:r>
        <w:rPr>
          <w:color w:val="231F20"/>
        </w:rPr>
        <w:t>định</w:t>
      </w:r>
      <w:r>
        <w:rPr>
          <w:color w:val="231F20"/>
          <w:spacing w:val="-7"/>
        </w:rPr>
        <w:t> </w:t>
      </w:r>
      <w:r>
        <w:rPr>
          <w:color w:val="231F20"/>
        </w:rPr>
        <w:t>kim</w:t>
      </w:r>
      <w:r>
        <w:rPr>
          <w:color w:val="231F20"/>
          <w:spacing w:val="-6"/>
        </w:rPr>
        <w:t> </w:t>
      </w:r>
      <w:r>
        <w:rPr>
          <w:color w:val="231F20"/>
        </w:rPr>
        <w:t>cang</w:t>
      </w:r>
      <w:r>
        <w:rPr>
          <w:color w:val="231F20"/>
          <w:spacing w:val="-6"/>
        </w:rPr>
        <w:t> </w:t>
      </w:r>
      <w:r>
        <w:rPr>
          <w:color w:val="231F20"/>
        </w:rPr>
        <w:t>dụ,</w:t>
      </w:r>
      <w:r>
        <w:rPr>
          <w:color w:val="231F20"/>
          <w:spacing w:val="-7"/>
        </w:rPr>
        <w:t> </w:t>
      </w:r>
      <w:r>
        <w:rPr>
          <w:color w:val="231F20"/>
        </w:rPr>
        <w:t>hoặc</w:t>
      </w:r>
      <w:r>
        <w:rPr>
          <w:color w:val="231F20"/>
          <w:spacing w:val="-6"/>
        </w:rPr>
        <w:t> </w:t>
      </w:r>
      <w:r>
        <w:rPr>
          <w:color w:val="231F20"/>
        </w:rPr>
        <w:t>là</w:t>
      </w:r>
      <w:r>
        <w:rPr>
          <w:color w:val="231F20"/>
          <w:spacing w:val="-7"/>
        </w:rPr>
        <w:t> </w:t>
      </w:r>
      <w:r>
        <w:rPr>
          <w:color w:val="231F20"/>
        </w:rPr>
        <w:t>năm</w:t>
      </w:r>
      <w:r>
        <w:rPr>
          <w:color w:val="231F20"/>
          <w:spacing w:val="-6"/>
        </w:rPr>
        <w:t> </w:t>
      </w:r>
      <w:r>
        <w:rPr>
          <w:color w:val="231F20"/>
        </w:rPr>
        <w:t>ấm,</w:t>
      </w:r>
      <w:r>
        <w:rPr>
          <w:color w:val="231F20"/>
          <w:spacing w:val="-6"/>
        </w:rPr>
        <w:t> </w:t>
      </w:r>
      <w:r>
        <w:rPr>
          <w:color w:val="231F20"/>
        </w:rPr>
        <w:t>hoặc là bốn ấm, vì sao chỉ gọi là</w:t>
      </w:r>
      <w:r>
        <w:rPr>
          <w:color w:val="231F20"/>
          <w:spacing w:val="-2"/>
        </w:rPr>
        <w:t> </w:t>
      </w:r>
      <w:r>
        <w:rPr>
          <w:color w:val="231F20"/>
        </w:rPr>
        <w:t>định?</w:t>
      </w:r>
    </w:p>
    <w:p>
      <w:pPr>
        <w:pStyle w:val="BodyText"/>
        <w:spacing w:line="273" w:lineRule="auto" w:before="112"/>
        <w:ind w:right="410"/>
      </w:pPr>
      <w:r>
        <w:rPr>
          <w:i/>
          <w:color w:val="231F20"/>
        </w:rPr>
        <w:t>Đáp: </w:t>
      </w:r>
      <w:r>
        <w:rPr>
          <w:color w:val="231F20"/>
        </w:rPr>
        <w:t>Do uy lực của định riêng có nhiều, nên gọi là định. Như thể của kiến đạo là năm ấm, do uy lực của kiến riêng có nhiều nên gọi là kiến đạo. Như thể tánh của trí kiến đạo biên </w:t>
      </w:r>
      <w:r>
        <w:rPr>
          <w:color w:val="231F20"/>
          <w:spacing w:val="-5"/>
        </w:rPr>
        <w:t>v.v… </w:t>
      </w:r>
      <w:r>
        <w:rPr>
          <w:color w:val="231F20"/>
        </w:rPr>
        <w:t>là năm </w:t>
      </w:r>
      <w:r>
        <w:rPr>
          <w:color w:val="231F20"/>
          <w:spacing w:val="-5"/>
        </w:rPr>
        <w:t>ấm, </w:t>
      </w:r>
      <w:r>
        <w:rPr>
          <w:color w:val="231F20"/>
        </w:rPr>
        <w:t>bốn ấm, vì uy lực của trí riêng có nhiều, nên gọi là trí. Như thể tánh của bốn đạo thông là năm ấm, bốn ấm, do uy lực của thông nhiều, nên</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thông.</w:t>
      </w:r>
      <w:r>
        <w:rPr>
          <w:color w:val="231F20"/>
          <w:spacing w:val="-9"/>
        </w:rPr>
        <w:t> </w:t>
      </w:r>
      <w:r>
        <w:rPr>
          <w:color w:val="231F20"/>
        </w:rPr>
        <w:t>Thể</w:t>
      </w:r>
      <w:r>
        <w:rPr>
          <w:color w:val="231F20"/>
          <w:spacing w:val="-4"/>
        </w:rPr>
        <w:t> </w:t>
      </w:r>
      <w:r>
        <w:rPr>
          <w:color w:val="231F20"/>
        </w:rPr>
        <w:t>tánh</w:t>
      </w:r>
      <w:r>
        <w:rPr>
          <w:color w:val="231F20"/>
          <w:spacing w:val="-3"/>
        </w:rPr>
        <w:t> </w:t>
      </w:r>
      <w:r>
        <w:rPr>
          <w:color w:val="231F20"/>
        </w:rPr>
        <w:t>của</w:t>
      </w:r>
      <w:r>
        <w:rPr>
          <w:color w:val="231F20"/>
          <w:spacing w:val="-4"/>
        </w:rPr>
        <w:t> </w:t>
      </w:r>
      <w:r>
        <w:rPr>
          <w:color w:val="231F20"/>
        </w:rPr>
        <w:t>định</w:t>
      </w:r>
      <w:r>
        <w:rPr>
          <w:color w:val="231F20"/>
          <w:spacing w:val="-4"/>
        </w:rPr>
        <w:t> </w:t>
      </w:r>
      <w:r>
        <w:rPr>
          <w:color w:val="231F20"/>
        </w:rPr>
        <w:t>kim</w:t>
      </w:r>
      <w:r>
        <w:rPr>
          <w:color w:val="231F20"/>
          <w:spacing w:val="-4"/>
        </w:rPr>
        <w:t> </w:t>
      </w:r>
      <w:r>
        <w:rPr>
          <w:color w:val="231F20"/>
        </w:rPr>
        <w:t>cang</w:t>
      </w:r>
      <w:r>
        <w:rPr>
          <w:color w:val="231F20"/>
          <w:spacing w:val="-4"/>
        </w:rPr>
        <w:t> </w:t>
      </w:r>
      <w:r>
        <w:rPr>
          <w:color w:val="231F20"/>
        </w:rPr>
        <w:t>dụ</w:t>
      </w:r>
      <w:r>
        <w:rPr>
          <w:color w:val="231F20"/>
          <w:spacing w:val="-4"/>
        </w:rPr>
        <w:t> </w:t>
      </w:r>
      <w:r>
        <w:rPr>
          <w:color w:val="231F20"/>
        </w:rPr>
        <w:t>là</w:t>
      </w:r>
      <w:r>
        <w:rPr>
          <w:color w:val="231F20"/>
          <w:spacing w:val="-3"/>
        </w:rPr>
        <w:t> </w:t>
      </w:r>
      <w:r>
        <w:rPr>
          <w:color w:val="231F20"/>
        </w:rPr>
        <w:t>năm</w:t>
      </w:r>
      <w:r>
        <w:rPr>
          <w:color w:val="231F20"/>
          <w:spacing w:val="-4"/>
        </w:rPr>
        <w:t> </w:t>
      </w:r>
      <w:r>
        <w:rPr>
          <w:color w:val="231F20"/>
        </w:rPr>
        <w:t>ấm,</w:t>
      </w:r>
      <w:r>
        <w:rPr>
          <w:color w:val="231F20"/>
          <w:spacing w:val="-4"/>
        </w:rPr>
        <w:t> </w:t>
      </w:r>
      <w:r>
        <w:rPr>
          <w:color w:val="231F20"/>
        </w:rPr>
        <w:t>bốn</w:t>
      </w:r>
      <w:r>
        <w:rPr>
          <w:color w:val="231F20"/>
          <w:spacing w:val="-4"/>
        </w:rPr>
        <w:t> </w:t>
      </w:r>
      <w:r>
        <w:rPr>
          <w:color w:val="231F20"/>
          <w:spacing w:val="-5"/>
        </w:rPr>
        <w:t>ấm, </w:t>
      </w:r>
      <w:r>
        <w:rPr>
          <w:color w:val="231F20"/>
        </w:rPr>
        <w:t>do uy lực của định nhiều, nên gọi là định.</w:t>
      </w:r>
    </w:p>
    <w:p>
      <w:pPr>
        <w:pStyle w:val="BodyText"/>
        <w:spacing w:line="273" w:lineRule="auto" w:before="107"/>
        <w:ind w:right="411"/>
      </w:pPr>
      <w:r>
        <w:rPr>
          <w:i/>
          <w:color w:val="231F20"/>
        </w:rPr>
        <w:t>Hỏi: </w:t>
      </w:r>
      <w:r>
        <w:rPr>
          <w:color w:val="231F20"/>
        </w:rPr>
        <w:t>Nếu như vậy thì nhân luận sinh luận, xứ kia vì sao uy lực của định nhiều?</w:t>
      </w:r>
    </w:p>
    <w:p>
      <w:pPr>
        <w:pStyle w:val="BodyText"/>
        <w:spacing w:line="273" w:lineRule="auto" w:before="112"/>
        <w:ind w:right="410"/>
      </w:pPr>
      <w:r>
        <w:rPr>
          <w:i/>
          <w:color w:val="231F20"/>
        </w:rPr>
        <w:t>Đáp: </w:t>
      </w:r>
      <w:r>
        <w:rPr>
          <w:color w:val="231F20"/>
        </w:rPr>
        <w:t>Hoặc có thuyết nói: Do xứ phi tưởng phi phi tưởng khó đoạn, khó dứt bỏ, khó vượt qua, nên cần định kiên cố để an định </w:t>
      </w:r>
      <w:r>
        <w:rPr>
          <w:color w:val="231F20"/>
          <w:spacing w:val="-5"/>
        </w:rPr>
        <w:t>nơi </w:t>
      </w:r>
      <w:r>
        <w:rPr>
          <w:color w:val="231F20"/>
        </w:rPr>
        <w:t>chân,</w:t>
      </w:r>
      <w:r>
        <w:rPr>
          <w:color w:val="231F20"/>
          <w:spacing w:val="-11"/>
        </w:rPr>
        <w:t> </w:t>
      </w:r>
      <w:r>
        <w:rPr>
          <w:color w:val="231F20"/>
        </w:rPr>
        <w:t>phát</w:t>
      </w:r>
      <w:r>
        <w:rPr>
          <w:color w:val="231F20"/>
          <w:spacing w:val="-12"/>
        </w:rPr>
        <w:t> </w:t>
      </w:r>
      <w:r>
        <w:rPr>
          <w:color w:val="231F20"/>
        </w:rPr>
        <w:t>khởi</w:t>
      </w:r>
      <w:r>
        <w:rPr>
          <w:color w:val="231F20"/>
          <w:spacing w:val="-11"/>
        </w:rPr>
        <w:t> </w:t>
      </w:r>
      <w:r>
        <w:rPr>
          <w:color w:val="231F20"/>
        </w:rPr>
        <w:t>tinh</w:t>
      </w:r>
      <w:r>
        <w:rPr>
          <w:color w:val="231F20"/>
          <w:spacing w:val="-11"/>
        </w:rPr>
        <w:t> </w:t>
      </w:r>
      <w:r>
        <w:rPr>
          <w:color w:val="231F20"/>
        </w:rPr>
        <w:t>tấn</w:t>
      </w:r>
      <w:r>
        <w:rPr>
          <w:color w:val="231F20"/>
          <w:spacing w:val="-11"/>
        </w:rPr>
        <w:t> </w:t>
      </w:r>
      <w:r>
        <w:rPr>
          <w:color w:val="231F20"/>
        </w:rPr>
        <w:t>lớn.</w:t>
      </w:r>
      <w:r>
        <w:rPr>
          <w:color w:val="231F20"/>
          <w:spacing w:val="-11"/>
        </w:rPr>
        <w:t> </w:t>
      </w:r>
      <w:r>
        <w:rPr>
          <w:color w:val="231F20"/>
        </w:rPr>
        <w:t>Như</w:t>
      </w:r>
      <w:r>
        <w:rPr>
          <w:color w:val="231F20"/>
          <w:spacing w:val="-11"/>
        </w:rPr>
        <w:t> </w:t>
      </w:r>
      <w:r>
        <w:rPr>
          <w:color w:val="231F20"/>
        </w:rPr>
        <w:t>con</w:t>
      </w:r>
      <w:r>
        <w:rPr>
          <w:color w:val="231F20"/>
          <w:spacing w:val="-11"/>
        </w:rPr>
        <w:t> </w:t>
      </w:r>
      <w:r>
        <w:rPr>
          <w:color w:val="231F20"/>
        </w:rPr>
        <w:t>người</w:t>
      </w:r>
      <w:r>
        <w:rPr>
          <w:color w:val="231F20"/>
          <w:spacing w:val="-11"/>
        </w:rPr>
        <w:t> </w:t>
      </w:r>
      <w:r>
        <w:rPr>
          <w:color w:val="231F20"/>
        </w:rPr>
        <w:t>khi</w:t>
      </w:r>
      <w:r>
        <w:rPr>
          <w:color w:val="231F20"/>
          <w:spacing w:val="-11"/>
        </w:rPr>
        <w:t> </w:t>
      </w:r>
      <w:r>
        <w:rPr>
          <w:color w:val="231F20"/>
        </w:rPr>
        <w:t>muốn</w:t>
      </w:r>
      <w:r>
        <w:rPr>
          <w:color w:val="231F20"/>
          <w:spacing w:val="-11"/>
        </w:rPr>
        <w:t> </w:t>
      </w:r>
      <w:r>
        <w:rPr>
          <w:color w:val="231F20"/>
        </w:rPr>
        <w:t>diệt</w:t>
      </w:r>
      <w:r>
        <w:rPr>
          <w:color w:val="231F20"/>
          <w:spacing w:val="-11"/>
        </w:rPr>
        <w:t> </w:t>
      </w:r>
      <w:r>
        <w:rPr>
          <w:color w:val="231F20"/>
        </w:rPr>
        <w:t>trừ</w:t>
      </w:r>
      <w:r>
        <w:rPr>
          <w:color w:val="231F20"/>
          <w:spacing w:val="-11"/>
        </w:rPr>
        <w:t> </w:t>
      </w:r>
      <w:r>
        <w:rPr>
          <w:color w:val="231F20"/>
        </w:rPr>
        <w:t>voi</w:t>
      </w:r>
      <w:r>
        <w:rPr>
          <w:color w:val="231F20"/>
          <w:spacing w:val="-11"/>
        </w:rPr>
        <w:t> </w:t>
      </w:r>
      <w:r>
        <w:rPr>
          <w:color w:val="231F20"/>
          <w:spacing w:val="-4"/>
        </w:rPr>
        <w:t>dữ, </w:t>
      </w:r>
      <w:r>
        <w:rPr>
          <w:color w:val="231F20"/>
        </w:rPr>
        <w:t>trước hết phải an định đôi chân, dốc hết sức dũng mãnh của mình, sau</w:t>
      </w:r>
      <w:r>
        <w:rPr>
          <w:color w:val="231F20"/>
          <w:spacing w:val="-14"/>
        </w:rPr>
        <w:t> </w:t>
      </w:r>
      <w:r>
        <w:rPr>
          <w:color w:val="231F20"/>
        </w:rPr>
        <w:t>đấy</w:t>
      </w:r>
      <w:r>
        <w:rPr>
          <w:color w:val="231F20"/>
          <w:spacing w:val="-13"/>
        </w:rPr>
        <w:t> </w:t>
      </w:r>
      <w:r>
        <w:rPr>
          <w:color w:val="231F20"/>
        </w:rPr>
        <w:t>mới</w:t>
      </w:r>
      <w:r>
        <w:rPr>
          <w:color w:val="231F20"/>
          <w:spacing w:val="-13"/>
        </w:rPr>
        <w:t> </w:t>
      </w:r>
      <w:r>
        <w:rPr>
          <w:color w:val="231F20"/>
        </w:rPr>
        <w:t>có</w:t>
      </w:r>
      <w:r>
        <w:rPr>
          <w:color w:val="231F20"/>
          <w:spacing w:val="-14"/>
        </w:rPr>
        <w:t> </w:t>
      </w:r>
      <w:r>
        <w:rPr>
          <w:color w:val="231F20"/>
        </w:rPr>
        <w:t>thể</w:t>
      </w:r>
      <w:r>
        <w:rPr>
          <w:color w:val="231F20"/>
          <w:spacing w:val="-13"/>
        </w:rPr>
        <w:t> </w:t>
      </w:r>
      <w:r>
        <w:rPr>
          <w:color w:val="231F20"/>
        </w:rPr>
        <w:t>loại</w:t>
      </w:r>
      <w:r>
        <w:rPr>
          <w:color w:val="231F20"/>
          <w:spacing w:val="-13"/>
        </w:rPr>
        <w:t> </w:t>
      </w:r>
      <w:r>
        <w:rPr>
          <w:color w:val="231F20"/>
        </w:rPr>
        <w:t>trừ</w:t>
      </w:r>
      <w:r>
        <w:rPr>
          <w:color w:val="231F20"/>
          <w:spacing w:val="-13"/>
        </w:rPr>
        <w:t> </w:t>
      </w:r>
      <w:r>
        <w:rPr>
          <w:color w:val="231F20"/>
        </w:rPr>
        <w:t>được.</w:t>
      </w:r>
      <w:r>
        <w:rPr>
          <w:color w:val="231F20"/>
          <w:spacing w:val="-15"/>
        </w:rPr>
        <w:t> </w:t>
      </w:r>
      <w:r>
        <w:rPr>
          <w:color w:val="231F20"/>
        </w:rPr>
        <w:t>Như</w:t>
      </w:r>
      <w:r>
        <w:rPr>
          <w:color w:val="231F20"/>
          <w:spacing w:val="-13"/>
        </w:rPr>
        <w:t> </w:t>
      </w:r>
      <w:r>
        <w:rPr>
          <w:color w:val="231F20"/>
        </w:rPr>
        <w:t>thế,</w:t>
      </w:r>
      <w:r>
        <w:rPr>
          <w:color w:val="231F20"/>
          <w:spacing w:val="-13"/>
        </w:rPr>
        <w:t> </w:t>
      </w:r>
      <w:r>
        <w:rPr>
          <w:color w:val="231F20"/>
        </w:rPr>
        <w:t>xứ</w:t>
      </w:r>
      <w:r>
        <w:rPr>
          <w:color w:val="231F20"/>
          <w:spacing w:val="-13"/>
        </w:rPr>
        <w:t> </w:t>
      </w:r>
      <w:r>
        <w:rPr>
          <w:color w:val="231F20"/>
        </w:rPr>
        <w:t>phi</w:t>
      </w:r>
      <w:r>
        <w:rPr>
          <w:color w:val="231F20"/>
          <w:spacing w:val="-14"/>
        </w:rPr>
        <w:t> </w:t>
      </w:r>
      <w:r>
        <w:rPr>
          <w:color w:val="231F20"/>
        </w:rPr>
        <w:t>tưởng</w:t>
      </w:r>
      <w:r>
        <w:rPr>
          <w:color w:val="231F20"/>
          <w:spacing w:val="-13"/>
        </w:rPr>
        <w:t> </w:t>
      </w:r>
      <w:r>
        <w:rPr>
          <w:color w:val="231F20"/>
        </w:rPr>
        <w:t>phi</w:t>
      </w:r>
      <w:r>
        <w:rPr>
          <w:color w:val="231F20"/>
          <w:spacing w:val="-13"/>
        </w:rPr>
        <w:t> </w:t>
      </w:r>
      <w:r>
        <w:rPr>
          <w:color w:val="231F20"/>
        </w:rPr>
        <w:t>phi</w:t>
      </w:r>
      <w:r>
        <w:rPr>
          <w:color w:val="231F20"/>
          <w:spacing w:val="-13"/>
        </w:rPr>
        <w:t> </w:t>
      </w:r>
      <w:r>
        <w:rPr>
          <w:color w:val="231F20"/>
        </w:rPr>
        <w:t>tưởng là</w:t>
      </w:r>
      <w:r>
        <w:rPr>
          <w:color w:val="231F20"/>
          <w:spacing w:val="-12"/>
        </w:rPr>
        <w:t> </w:t>
      </w:r>
      <w:r>
        <w:rPr>
          <w:color w:val="231F20"/>
        </w:rPr>
        <w:t>khó</w:t>
      </w:r>
      <w:r>
        <w:rPr>
          <w:color w:val="231F20"/>
          <w:spacing w:val="-12"/>
        </w:rPr>
        <w:t> </w:t>
      </w:r>
      <w:r>
        <w:rPr>
          <w:color w:val="231F20"/>
        </w:rPr>
        <w:t>đoạn,</w:t>
      </w:r>
      <w:r>
        <w:rPr>
          <w:color w:val="231F20"/>
          <w:spacing w:val="-12"/>
        </w:rPr>
        <w:t> </w:t>
      </w:r>
      <w:r>
        <w:rPr>
          <w:color w:val="231F20"/>
        </w:rPr>
        <w:t>khó</w:t>
      </w:r>
      <w:r>
        <w:rPr>
          <w:color w:val="231F20"/>
          <w:spacing w:val="-12"/>
        </w:rPr>
        <w:t> </w:t>
      </w:r>
      <w:r>
        <w:rPr>
          <w:color w:val="231F20"/>
        </w:rPr>
        <w:t>dứt</w:t>
      </w:r>
      <w:r>
        <w:rPr>
          <w:color w:val="231F20"/>
          <w:spacing w:val="-12"/>
        </w:rPr>
        <w:t> </w:t>
      </w:r>
      <w:r>
        <w:rPr>
          <w:color w:val="231F20"/>
        </w:rPr>
        <w:t>bỏ,</w:t>
      </w:r>
      <w:r>
        <w:rPr>
          <w:color w:val="231F20"/>
          <w:spacing w:val="-12"/>
        </w:rPr>
        <w:t> </w:t>
      </w:r>
      <w:r>
        <w:rPr>
          <w:color w:val="231F20"/>
        </w:rPr>
        <w:t>khó</w:t>
      </w:r>
      <w:r>
        <w:rPr>
          <w:color w:val="231F20"/>
          <w:spacing w:val="-12"/>
        </w:rPr>
        <w:t> </w:t>
      </w:r>
      <w:r>
        <w:rPr>
          <w:color w:val="231F20"/>
        </w:rPr>
        <w:t>vượt</w:t>
      </w:r>
      <w:r>
        <w:rPr>
          <w:color w:val="231F20"/>
          <w:spacing w:val="-12"/>
        </w:rPr>
        <w:t> </w:t>
      </w:r>
      <w:r>
        <w:rPr>
          <w:color w:val="231F20"/>
        </w:rPr>
        <w:t>qua,</w:t>
      </w:r>
      <w:r>
        <w:rPr>
          <w:color w:val="231F20"/>
          <w:spacing w:val="-12"/>
        </w:rPr>
        <w:t> </w:t>
      </w:r>
      <w:r>
        <w:rPr>
          <w:color w:val="231F20"/>
        </w:rPr>
        <w:t>trước</w:t>
      </w:r>
      <w:r>
        <w:rPr>
          <w:color w:val="231F20"/>
          <w:spacing w:val="-12"/>
        </w:rPr>
        <w:t> </w:t>
      </w:r>
      <w:r>
        <w:rPr>
          <w:color w:val="231F20"/>
        </w:rPr>
        <w:t>hết</w:t>
      </w:r>
      <w:r>
        <w:rPr>
          <w:color w:val="231F20"/>
          <w:spacing w:val="-12"/>
        </w:rPr>
        <w:t> </w:t>
      </w:r>
      <w:r>
        <w:rPr>
          <w:color w:val="231F20"/>
        </w:rPr>
        <w:t>cần</w:t>
      </w:r>
      <w:r>
        <w:rPr>
          <w:color w:val="231F20"/>
          <w:spacing w:val="-12"/>
        </w:rPr>
        <w:t> </w:t>
      </w:r>
      <w:r>
        <w:rPr>
          <w:color w:val="231F20"/>
        </w:rPr>
        <w:t>an</w:t>
      </w:r>
      <w:r>
        <w:rPr>
          <w:color w:val="231F20"/>
          <w:spacing w:val="-12"/>
        </w:rPr>
        <w:t> </w:t>
      </w:r>
      <w:r>
        <w:rPr>
          <w:color w:val="231F20"/>
        </w:rPr>
        <w:t>định</w:t>
      </w:r>
      <w:r>
        <w:rPr>
          <w:color w:val="231F20"/>
          <w:spacing w:val="-12"/>
        </w:rPr>
        <w:t> </w:t>
      </w:r>
      <w:r>
        <w:rPr>
          <w:color w:val="231F20"/>
        </w:rPr>
        <w:t>đôi</w:t>
      </w:r>
      <w:r>
        <w:rPr>
          <w:color w:val="231F20"/>
          <w:spacing w:val="-12"/>
        </w:rPr>
        <w:t> </w:t>
      </w:r>
      <w:r>
        <w:rPr>
          <w:color w:val="231F20"/>
        </w:rPr>
        <w:t>chân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của</w:t>
      </w:r>
      <w:r>
        <w:rPr>
          <w:color w:val="231F20"/>
          <w:spacing w:val="-9"/>
        </w:rPr>
        <w:t> </w:t>
      </w:r>
      <w:r>
        <w:rPr>
          <w:color w:val="231F20"/>
        </w:rPr>
        <w:t>hành</w:t>
      </w:r>
      <w:r>
        <w:rPr>
          <w:color w:val="231F20"/>
          <w:spacing w:val="-8"/>
        </w:rPr>
        <w:t> </w:t>
      </w:r>
      <w:r>
        <w:rPr>
          <w:color w:val="231F20"/>
        </w:rPr>
        <w:t>giả,</w:t>
      </w:r>
      <w:r>
        <w:rPr>
          <w:color w:val="231F20"/>
          <w:spacing w:val="-8"/>
        </w:rPr>
        <w:t> </w:t>
      </w:r>
      <w:r>
        <w:rPr>
          <w:color w:val="231F20"/>
        </w:rPr>
        <w:t>phát</w:t>
      </w:r>
      <w:r>
        <w:rPr>
          <w:color w:val="231F20"/>
          <w:spacing w:val="-8"/>
        </w:rPr>
        <w:t> </w:t>
      </w:r>
      <w:r>
        <w:rPr>
          <w:color w:val="231F20"/>
        </w:rPr>
        <w:t>khởi</w:t>
      </w:r>
      <w:r>
        <w:rPr>
          <w:color w:val="231F20"/>
          <w:spacing w:val="-8"/>
        </w:rPr>
        <w:t> </w:t>
      </w:r>
      <w:r>
        <w:rPr>
          <w:color w:val="231F20"/>
        </w:rPr>
        <w:t>tinh</w:t>
      </w:r>
      <w:r>
        <w:rPr>
          <w:color w:val="231F20"/>
          <w:spacing w:val="-7"/>
        </w:rPr>
        <w:t> </w:t>
      </w:r>
      <w:r>
        <w:rPr>
          <w:color w:val="231F20"/>
        </w:rPr>
        <w:t>tấn</w:t>
      </w:r>
      <w:r>
        <w:rPr>
          <w:color w:val="231F20"/>
          <w:spacing w:val="-8"/>
        </w:rPr>
        <w:t> </w:t>
      </w:r>
      <w:r>
        <w:rPr>
          <w:color w:val="231F20"/>
        </w:rPr>
        <w:t>lớn</w:t>
      </w:r>
      <w:r>
        <w:rPr>
          <w:color w:val="231F20"/>
          <w:spacing w:val="-9"/>
        </w:rPr>
        <w:t> </w:t>
      </w:r>
      <w:r>
        <w:rPr>
          <w:color w:val="231F20"/>
        </w:rPr>
        <w:t>xong,</w:t>
      </w:r>
      <w:r>
        <w:rPr>
          <w:color w:val="231F20"/>
          <w:spacing w:val="-8"/>
        </w:rPr>
        <w:t> </w:t>
      </w:r>
      <w:r>
        <w:rPr>
          <w:color w:val="231F20"/>
        </w:rPr>
        <w:t>sau</w:t>
      </w:r>
      <w:r>
        <w:rPr>
          <w:color w:val="231F20"/>
          <w:spacing w:val="-8"/>
        </w:rPr>
        <w:t> </w:t>
      </w:r>
      <w:r>
        <w:rPr>
          <w:color w:val="231F20"/>
        </w:rPr>
        <w:t>đấy</w:t>
      </w:r>
      <w:r>
        <w:rPr>
          <w:color w:val="231F20"/>
          <w:spacing w:val="-8"/>
        </w:rPr>
        <w:t> </w:t>
      </w:r>
      <w:r>
        <w:rPr>
          <w:color w:val="231F20"/>
        </w:rPr>
        <w:t>mới</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dứt</w:t>
      </w:r>
      <w:r>
        <w:rPr>
          <w:color w:val="231F20"/>
          <w:spacing w:val="-8"/>
        </w:rPr>
        <w:t> </w:t>
      </w:r>
      <w:r>
        <w:rPr>
          <w:color w:val="231F20"/>
        </w:rPr>
        <w:t>trừ. Như voi là phiền não phẩm hạ hạ của xứ phi tưởng phi phi</w:t>
      </w:r>
      <w:r>
        <w:rPr>
          <w:color w:val="231F20"/>
          <w:spacing w:val="-3"/>
        </w:rPr>
        <w:t> </w:t>
      </w:r>
      <w:r>
        <w:rPr>
          <w:color w:val="231F20"/>
        </w:rPr>
        <w:t>tưởng.</w:t>
      </w:r>
    </w:p>
    <w:p>
      <w:pPr>
        <w:pStyle w:val="BodyText"/>
        <w:spacing w:line="273" w:lineRule="auto" w:before="112"/>
        <w:ind w:left="393" w:right="126"/>
      </w:pPr>
      <w:r>
        <w:rPr>
          <w:color w:val="231F20"/>
        </w:rPr>
        <w:t>Lại</w:t>
      </w:r>
      <w:r>
        <w:rPr>
          <w:color w:val="231F20"/>
          <w:spacing w:val="-9"/>
        </w:rPr>
        <w:t> </w:t>
      </w:r>
      <w:r>
        <w:rPr>
          <w:color w:val="231F20"/>
        </w:rPr>
        <w:t>có</w:t>
      </w:r>
      <w:r>
        <w:rPr>
          <w:color w:val="231F20"/>
          <w:spacing w:val="-8"/>
        </w:rPr>
        <w:t> </w:t>
      </w:r>
      <w:r>
        <w:rPr>
          <w:color w:val="231F20"/>
        </w:rPr>
        <w:t>thuyết</w:t>
      </w:r>
      <w:r>
        <w:rPr>
          <w:color w:val="231F20"/>
          <w:spacing w:val="-8"/>
        </w:rPr>
        <w:t> </w:t>
      </w:r>
      <w:r>
        <w:rPr>
          <w:color w:val="231F20"/>
        </w:rPr>
        <w:t>cho:</w:t>
      </w:r>
      <w:r>
        <w:rPr>
          <w:color w:val="231F20"/>
          <w:spacing w:val="-8"/>
        </w:rPr>
        <w:t> </w:t>
      </w:r>
      <w:r>
        <w:rPr>
          <w:color w:val="231F20"/>
        </w:rPr>
        <w:t>Xứ</w:t>
      </w:r>
      <w:r>
        <w:rPr>
          <w:color w:val="231F20"/>
          <w:spacing w:val="-8"/>
        </w:rPr>
        <w:t> </w:t>
      </w:r>
      <w:r>
        <w:rPr>
          <w:color w:val="231F20"/>
        </w:rPr>
        <w:t>phi</w:t>
      </w:r>
      <w:r>
        <w:rPr>
          <w:color w:val="231F20"/>
          <w:spacing w:val="-8"/>
        </w:rPr>
        <w:t> </w:t>
      </w:r>
      <w:r>
        <w:rPr>
          <w:color w:val="231F20"/>
        </w:rPr>
        <w:t>tưởng</w:t>
      </w:r>
      <w:r>
        <w:rPr>
          <w:color w:val="231F20"/>
          <w:spacing w:val="-8"/>
        </w:rPr>
        <w:t> </w:t>
      </w:r>
      <w:r>
        <w:rPr>
          <w:color w:val="231F20"/>
        </w:rPr>
        <w:t>phi</w:t>
      </w:r>
      <w:r>
        <w:rPr>
          <w:color w:val="231F20"/>
          <w:spacing w:val="-8"/>
        </w:rPr>
        <w:t> </w:t>
      </w:r>
      <w:r>
        <w:rPr>
          <w:color w:val="231F20"/>
        </w:rPr>
        <w:t>phi</w:t>
      </w:r>
      <w:r>
        <w:rPr>
          <w:color w:val="231F20"/>
          <w:spacing w:val="-8"/>
        </w:rPr>
        <w:t> </w:t>
      </w:r>
      <w:r>
        <w:rPr>
          <w:color w:val="231F20"/>
        </w:rPr>
        <w:t>tưởng</w:t>
      </w:r>
      <w:r>
        <w:rPr>
          <w:color w:val="231F20"/>
          <w:spacing w:val="-8"/>
        </w:rPr>
        <w:t> </w:t>
      </w:r>
      <w:r>
        <w:rPr>
          <w:color w:val="231F20"/>
        </w:rPr>
        <w:t>là</w:t>
      </w:r>
      <w:r>
        <w:rPr>
          <w:color w:val="231F20"/>
          <w:spacing w:val="-8"/>
        </w:rPr>
        <w:t> </w:t>
      </w:r>
      <w:r>
        <w:rPr>
          <w:color w:val="231F20"/>
        </w:rPr>
        <w:t>vi</w:t>
      </w:r>
      <w:r>
        <w:rPr>
          <w:color w:val="231F20"/>
          <w:spacing w:val="-8"/>
        </w:rPr>
        <w:t> </w:t>
      </w:r>
      <w:r>
        <w:rPr>
          <w:color w:val="231F20"/>
        </w:rPr>
        <w:t>tế</w:t>
      </w:r>
      <w:r>
        <w:rPr>
          <w:color w:val="231F20"/>
          <w:spacing w:val="-8"/>
        </w:rPr>
        <w:t> </w:t>
      </w:r>
      <w:r>
        <w:rPr>
          <w:color w:val="231F20"/>
        </w:rPr>
        <w:t>khó</w:t>
      </w:r>
      <w:r>
        <w:rPr>
          <w:color w:val="231F20"/>
          <w:spacing w:val="-8"/>
        </w:rPr>
        <w:t> </w:t>
      </w:r>
      <w:r>
        <w:rPr>
          <w:color w:val="231F20"/>
        </w:rPr>
        <w:t>nhận biết,</w:t>
      </w:r>
      <w:r>
        <w:rPr>
          <w:color w:val="231F20"/>
          <w:spacing w:val="-10"/>
        </w:rPr>
        <w:t> </w:t>
      </w:r>
      <w:r>
        <w:rPr>
          <w:color w:val="231F20"/>
        </w:rPr>
        <w:t>khó</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hiểu</w:t>
      </w:r>
      <w:r>
        <w:rPr>
          <w:color w:val="231F20"/>
          <w:spacing w:val="-9"/>
        </w:rPr>
        <w:t> </w:t>
      </w:r>
      <w:r>
        <w:rPr>
          <w:color w:val="231F20"/>
        </w:rPr>
        <w:t>rõ,</w:t>
      </w:r>
      <w:r>
        <w:rPr>
          <w:color w:val="231F20"/>
          <w:spacing w:val="-9"/>
        </w:rPr>
        <w:t> </w:t>
      </w:r>
      <w:r>
        <w:rPr>
          <w:color w:val="231F20"/>
        </w:rPr>
        <w:t>cần</w:t>
      </w:r>
      <w:r>
        <w:rPr>
          <w:color w:val="231F20"/>
          <w:spacing w:val="-9"/>
        </w:rPr>
        <w:t> </w:t>
      </w:r>
      <w:r>
        <w:rPr>
          <w:color w:val="231F20"/>
        </w:rPr>
        <w:t>phải</w:t>
      </w:r>
      <w:r>
        <w:rPr>
          <w:color w:val="231F20"/>
          <w:spacing w:val="-10"/>
        </w:rPr>
        <w:t> </w:t>
      </w:r>
      <w:r>
        <w:rPr>
          <w:color w:val="231F20"/>
        </w:rPr>
        <w:t>có</w:t>
      </w:r>
      <w:r>
        <w:rPr>
          <w:color w:val="231F20"/>
          <w:spacing w:val="-9"/>
        </w:rPr>
        <w:t> </w:t>
      </w:r>
      <w:r>
        <w:rPr>
          <w:color w:val="231F20"/>
        </w:rPr>
        <w:t>pháp</w:t>
      </w:r>
      <w:r>
        <w:rPr>
          <w:color w:val="231F20"/>
          <w:spacing w:val="-9"/>
        </w:rPr>
        <w:t> </w:t>
      </w:r>
      <w:r>
        <w:rPr>
          <w:color w:val="231F20"/>
        </w:rPr>
        <w:t>giữ</w:t>
      </w:r>
      <w:r>
        <w:rPr>
          <w:color w:val="231F20"/>
          <w:spacing w:val="-9"/>
        </w:rPr>
        <w:t> </w:t>
      </w:r>
      <w:r>
        <w:rPr>
          <w:color w:val="231F20"/>
        </w:rPr>
        <w:t>ý</w:t>
      </w:r>
      <w:r>
        <w:rPr>
          <w:color w:val="231F20"/>
          <w:spacing w:val="-9"/>
        </w:rPr>
        <w:t> </w:t>
      </w:r>
      <w:r>
        <w:rPr>
          <w:color w:val="231F20"/>
        </w:rPr>
        <w:t>lớn.</w:t>
      </w:r>
      <w:r>
        <w:rPr>
          <w:color w:val="231F20"/>
          <w:spacing w:val="-9"/>
        </w:rPr>
        <w:t> </w:t>
      </w:r>
      <w:r>
        <w:rPr>
          <w:color w:val="231F20"/>
        </w:rPr>
        <w:t>Như</w:t>
      </w:r>
      <w:r>
        <w:rPr>
          <w:color w:val="231F20"/>
          <w:spacing w:val="-9"/>
        </w:rPr>
        <w:t> </w:t>
      </w:r>
      <w:r>
        <w:rPr>
          <w:color w:val="231F20"/>
        </w:rPr>
        <w:t>người</w:t>
      </w:r>
      <w:r>
        <w:rPr>
          <w:color w:val="231F20"/>
          <w:spacing w:val="-9"/>
        </w:rPr>
        <w:t> </w:t>
      </w:r>
      <w:r>
        <w:rPr>
          <w:color w:val="231F20"/>
        </w:rPr>
        <w:t>muốn bắn một sợi lông, cần có cách thức giữ ý cẩn thận. Phiền não của xứ kia cũng như thế. Định kim cang dụ </w:t>
      </w:r>
      <w:r>
        <w:rPr>
          <w:color w:val="231F20"/>
          <w:spacing w:val="-5"/>
        </w:rPr>
        <w:t>này, </w:t>
      </w:r>
      <w:r>
        <w:rPr>
          <w:color w:val="231F20"/>
        </w:rPr>
        <w:t>nếu ở thiền vị chí tức có năm mươi hai định kim cang dụ. Sự việc ấy là thế nào? Định kim cang</w:t>
      </w:r>
      <w:r>
        <w:rPr>
          <w:color w:val="231F20"/>
          <w:spacing w:val="-4"/>
        </w:rPr>
        <w:t> </w:t>
      </w:r>
      <w:r>
        <w:rPr>
          <w:color w:val="231F20"/>
        </w:rPr>
        <w:t>dụ</w:t>
      </w:r>
      <w:r>
        <w:rPr>
          <w:color w:val="231F20"/>
          <w:spacing w:val="-3"/>
        </w:rPr>
        <w:t> </w:t>
      </w:r>
      <w:r>
        <w:rPr>
          <w:color w:val="231F20"/>
        </w:rPr>
        <w:t>đều</w:t>
      </w:r>
      <w:r>
        <w:rPr>
          <w:color w:val="231F20"/>
          <w:spacing w:val="-3"/>
        </w:rPr>
        <w:t> </w:t>
      </w:r>
      <w:r>
        <w:rPr>
          <w:color w:val="231F20"/>
        </w:rPr>
        <w:t>cùng</w:t>
      </w:r>
      <w:r>
        <w:rPr>
          <w:color w:val="231F20"/>
          <w:spacing w:val="-3"/>
        </w:rPr>
        <w:t> </w:t>
      </w:r>
      <w:r>
        <w:rPr>
          <w:color w:val="231F20"/>
        </w:rPr>
        <w:t>với</w:t>
      </w:r>
      <w:r>
        <w:rPr>
          <w:color w:val="231F20"/>
          <w:spacing w:val="-4"/>
        </w:rPr>
        <w:t> </w:t>
      </w:r>
      <w:r>
        <w:rPr>
          <w:color w:val="231F20"/>
        </w:rPr>
        <w:t>sáu</w:t>
      </w:r>
      <w:r>
        <w:rPr>
          <w:color w:val="231F20"/>
          <w:spacing w:val="-3"/>
        </w:rPr>
        <w:t> </w:t>
      </w:r>
      <w:r>
        <w:rPr>
          <w:color w:val="231F20"/>
        </w:rPr>
        <w:t>trí</w:t>
      </w:r>
      <w:r>
        <w:rPr>
          <w:color w:val="231F20"/>
          <w:spacing w:val="-3"/>
        </w:rPr>
        <w:t> </w:t>
      </w:r>
      <w:r>
        <w:rPr>
          <w:color w:val="231F20"/>
        </w:rPr>
        <w:t>kết</w:t>
      </w:r>
      <w:r>
        <w:rPr>
          <w:color w:val="231F20"/>
          <w:spacing w:val="-3"/>
        </w:rPr>
        <w:t> </w:t>
      </w:r>
      <w:r>
        <w:rPr>
          <w:color w:val="231F20"/>
        </w:rPr>
        <w:t>hợp.</w:t>
      </w:r>
      <w:r>
        <w:rPr>
          <w:color w:val="231F20"/>
          <w:spacing w:val="-4"/>
        </w:rPr>
        <w:t> </w:t>
      </w:r>
      <w:r>
        <w:rPr>
          <w:color w:val="231F20"/>
        </w:rPr>
        <w:t>Sáu</w:t>
      </w:r>
      <w:r>
        <w:rPr>
          <w:color w:val="231F20"/>
          <w:spacing w:val="-3"/>
        </w:rPr>
        <w:t> </w:t>
      </w:r>
      <w:r>
        <w:rPr>
          <w:color w:val="231F20"/>
        </w:rPr>
        <w:t>trí</w:t>
      </w:r>
      <w:r>
        <w:rPr>
          <w:color w:val="231F20"/>
          <w:spacing w:val="-3"/>
        </w:rPr>
        <w:t> </w:t>
      </w:r>
      <w:r>
        <w:rPr>
          <w:color w:val="231F20"/>
        </w:rPr>
        <w:t>là</w:t>
      </w:r>
      <w:r>
        <w:rPr>
          <w:color w:val="231F20"/>
          <w:spacing w:val="-3"/>
        </w:rPr>
        <w:t> </w:t>
      </w:r>
      <w:r>
        <w:rPr>
          <w:color w:val="231F20"/>
        </w:rPr>
        <w:t>bốn</w:t>
      </w:r>
      <w:r>
        <w:rPr>
          <w:color w:val="231F20"/>
          <w:spacing w:val="-3"/>
        </w:rPr>
        <w:t> </w:t>
      </w:r>
      <w:r>
        <w:rPr>
          <w:color w:val="231F20"/>
        </w:rPr>
        <w:t>tỷ</w:t>
      </w:r>
      <w:r>
        <w:rPr>
          <w:color w:val="231F20"/>
          <w:spacing w:val="-4"/>
        </w:rPr>
        <w:t> </w:t>
      </w:r>
      <w:r>
        <w:rPr>
          <w:color w:val="231F20"/>
        </w:rPr>
        <w:t>trí</w:t>
      </w:r>
      <w:r>
        <w:rPr>
          <w:color w:val="231F20"/>
          <w:spacing w:val="-3"/>
        </w:rPr>
        <w:t> </w:t>
      </w:r>
      <w:r>
        <w:rPr>
          <w:color w:val="231F20"/>
        </w:rPr>
        <w:t>và</w:t>
      </w:r>
      <w:r>
        <w:rPr>
          <w:color w:val="231F20"/>
          <w:spacing w:val="-3"/>
        </w:rPr>
        <w:t> </w:t>
      </w:r>
      <w:r>
        <w:rPr>
          <w:color w:val="231F20"/>
        </w:rPr>
        <w:t>hai</w:t>
      </w:r>
      <w:r>
        <w:rPr>
          <w:color w:val="231F20"/>
          <w:spacing w:val="-3"/>
        </w:rPr>
        <w:t> </w:t>
      </w:r>
      <w:r>
        <w:rPr>
          <w:color w:val="231F20"/>
        </w:rPr>
        <w:t>pháp trí. Hai pháp trí là diệt trí và đạo trí. Dựa vào thiền vị chí, do khổ tỷ trí, nên được quả A-la-hán. Người kia quán bốn hành như khổ </w:t>
      </w:r>
      <w:r>
        <w:rPr>
          <w:color w:val="231F20"/>
          <w:spacing w:val="-6"/>
        </w:rPr>
        <w:t>v.v... </w:t>
      </w:r>
      <w:r>
        <w:rPr>
          <w:color w:val="231F20"/>
        </w:rPr>
        <w:t>của</w:t>
      </w:r>
      <w:r>
        <w:rPr>
          <w:color w:val="231F20"/>
          <w:spacing w:val="-6"/>
        </w:rPr>
        <w:t> </w:t>
      </w:r>
      <w:r>
        <w:rPr>
          <w:color w:val="231F20"/>
        </w:rPr>
        <w:t>xứ</w:t>
      </w:r>
      <w:r>
        <w:rPr>
          <w:color w:val="231F20"/>
          <w:spacing w:val="-6"/>
        </w:rPr>
        <w:t> </w:t>
      </w:r>
      <w:r>
        <w:rPr>
          <w:color w:val="231F20"/>
        </w:rPr>
        <w:t>phi</w:t>
      </w:r>
      <w:r>
        <w:rPr>
          <w:color w:val="231F20"/>
          <w:spacing w:val="-6"/>
        </w:rPr>
        <w:t> </w:t>
      </w:r>
      <w:r>
        <w:rPr>
          <w:color w:val="231F20"/>
        </w:rPr>
        <w:t>tưởng</w:t>
      </w:r>
      <w:r>
        <w:rPr>
          <w:color w:val="231F20"/>
          <w:spacing w:val="-6"/>
        </w:rPr>
        <w:t> </w:t>
      </w:r>
      <w:r>
        <w:rPr>
          <w:color w:val="231F20"/>
        </w:rPr>
        <w:t>phi</w:t>
      </w:r>
      <w:r>
        <w:rPr>
          <w:color w:val="231F20"/>
          <w:spacing w:val="-6"/>
        </w:rPr>
        <w:t> </w:t>
      </w:r>
      <w:r>
        <w:rPr>
          <w:color w:val="231F20"/>
        </w:rPr>
        <w:t>phi</w:t>
      </w:r>
      <w:r>
        <w:rPr>
          <w:color w:val="231F20"/>
          <w:spacing w:val="-6"/>
        </w:rPr>
        <w:t> </w:t>
      </w:r>
      <w:r>
        <w:rPr>
          <w:color w:val="231F20"/>
        </w:rPr>
        <w:t>tưởng,</w:t>
      </w:r>
      <w:r>
        <w:rPr>
          <w:color w:val="231F20"/>
          <w:spacing w:val="-6"/>
        </w:rPr>
        <w:t> </w:t>
      </w:r>
      <w:r>
        <w:rPr>
          <w:color w:val="231F20"/>
        </w:rPr>
        <w:t>nếu</w:t>
      </w:r>
      <w:r>
        <w:rPr>
          <w:color w:val="231F20"/>
          <w:spacing w:val="-6"/>
        </w:rPr>
        <w:t> </w:t>
      </w:r>
      <w:r>
        <w:rPr>
          <w:color w:val="231F20"/>
        </w:rPr>
        <w:t>một</w:t>
      </w:r>
      <w:r>
        <w:rPr>
          <w:color w:val="231F20"/>
          <w:spacing w:val="-6"/>
        </w:rPr>
        <w:t> </w:t>
      </w:r>
      <w:r>
        <w:rPr>
          <w:color w:val="231F20"/>
        </w:rPr>
        <w:t>hành</w:t>
      </w:r>
      <w:r>
        <w:rPr>
          <w:color w:val="231F20"/>
          <w:spacing w:val="-6"/>
        </w:rPr>
        <w:t> </w:t>
      </w:r>
      <w:r>
        <w:rPr>
          <w:color w:val="231F20"/>
        </w:rPr>
        <w:t>hiện</w:t>
      </w:r>
      <w:r>
        <w:rPr>
          <w:color w:val="231F20"/>
          <w:spacing w:val="-6"/>
        </w:rPr>
        <w:t> </w:t>
      </w:r>
      <w:r>
        <w:rPr>
          <w:color w:val="231F20"/>
        </w:rPr>
        <w:t>ở</w:t>
      </w:r>
      <w:r>
        <w:rPr>
          <w:color w:val="231F20"/>
          <w:spacing w:val="-6"/>
        </w:rPr>
        <w:t> </w:t>
      </w:r>
      <w:r>
        <w:rPr>
          <w:color w:val="231F20"/>
        </w:rPr>
        <w:t>trước,</w:t>
      </w:r>
      <w:r>
        <w:rPr>
          <w:color w:val="231F20"/>
          <w:spacing w:val="-6"/>
        </w:rPr>
        <w:t> </w:t>
      </w:r>
      <w:r>
        <w:rPr>
          <w:color w:val="231F20"/>
        </w:rPr>
        <w:t>tức</w:t>
      </w:r>
      <w:r>
        <w:rPr>
          <w:color w:val="231F20"/>
          <w:spacing w:val="-6"/>
        </w:rPr>
        <w:t> </w:t>
      </w:r>
      <w:r>
        <w:rPr>
          <w:color w:val="231F20"/>
        </w:rPr>
        <w:t>được quả</w:t>
      </w:r>
      <w:r>
        <w:rPr>
          <w:color w:val="231F20"/>
          <w:spacing w:val="-22"/>
        </w:rPr>
        <w:t> </w:t>
      </w:r>
      <w:r>
        <w:rPr>
          <w:color w:val="231F20"/>
        </w:rPr>
        <w:t>A-la-hán.</w:t>
      </w:r>
      <w:r>
        <w:rPr>
          <w:color w:val="231F20"/>
          <w:spacing w:val="-7"/>
        </w:rPr>
        <w:t> </w:t>
      </w:r>
      <w:r>
        <w:rPr>
          <w:color w:val="231F20"/>
        </w:rPr>
        <w:t>Nếu</w:t>
      </w:r>
      <w:r>
        <w:rPr>
          <w:color w:val="231F20"/>
          <w:spacing w:val="-8"/>
        </w:rPr>
        <w:t> </w:t>
      </w:r>
      <w:r>
        <w:rPr>
          <w:color w:val="231F20"/>
        </w:rPr>
        <w:t>dùng</w:t>
      </w:r>
      <w:r>
        <w:rPr>
          <w:color w:val="231F20"/>
          <w:spacing w:val="-8"/>
        </w:rPr>
        <w:t> </w:t>
      </w:r>
      <w:r>
        <w:rPr>
          <w:color w:val="231F20"/>
        </w:rPr>
        <w:t>tập</w:t>
      </w:r>
      <w:r>
        <w:rPr>
          <w:color w:val="231F20"/>
          <w:spacing w:val="-7"/>
        </w:rPr>
        <w:t> </w:t>
      </w:r>
      <w:r>
        <w:rPr>
          <w:color w:val="231F20"/>
        </w:rPr>
        <w:t>tỷ</w:t>
      </w:r>
      <w:r>
        <w:rPr>
          <w:color w:val="231F20"/>
          <w:spacing w:val="-8"/>
        </w:rPr>
        <w:t> </w:t>
      </w:r>
      <w:r>
        <w:rPr>
          <w:color w:val="231F20"/>
        </w:rPr>
        <w:t>trí</w:t>
      </w:r>
      <w:r>
        <w:rPr>
          <w:color w:val="231F20"/>
          <w:spacing w:val="-7"/>
        </w:rPr>
        <w:t> </w:t>
      </w:r>
      <w:r>
        <w:rPr>
          <w:color w:val="231F20"/>
        </w:rPr>
        <w:t>để</w:t>
      </w:r>
      <w:r>
        <w:rPr>
          <w:color w:val="231F20"/>
          <w:spacing w:val="-8"/>
        </w:rPr>
        <w:t> </w:t>
      </w:r>
      <w:r>
        <w:rPr>
          <w:color w:val="231F20"/>
        </w:rPr>
        <w:t>quán</w:t>
      </w:r>
      <w:r>
        <w:rPr>
          <w:color w:val="231F20"/>
          <w:spacing w:val="-7"/>
        </w:rPr>
        <w:t> </w:t>
      </w:r>
      <w:r>
        <w:rPr>
          <w:color w:val="231F20"/>
        </w:rPr>
        <w:t>bốn</w:t>
      </w:r>
      <w:r>
        <w:rPr>
          <w:color w:val="231F20"/>
          <w:spacing w:val="-8"/>
        </w:rPr>
        <w:t> </w:t>
      </w:r>
      <w:r>
        <w:rPr>
          <w:color w:val="231F20"/>
        </w:rPr>
        <w:t>hành</w:t>
      </w:r>
      <w:r>
        <w:rPr>
          <w:color w:val="231F20"/>
          <w:spacing w:val="-7"/>
        </w:rPr>
        <w:t> </w:t>
      </w:r>
      <w:r>
        <w:rPr>
          <w:color w:val="231F20"/>
        </w:rPr>
        <w:t>như</w:t>
      </w:r>
      <w:r>
        <w:rPr>
          <w:color w:val="231F20"/>
          <w:spacing w:val="-8"/>
        </w:rPr>
        <w:t> </w:t>
      </w:r>
      <w:r>
        <w:rPr>
          <w:color w:val="231F20"/>
        </w:rPr>
        <w:t>tập</w:t>
      </w:r>
      <w:r>
        <w:rPr>
          <w:color w:val="231F20"/>
          <w:spacing w:val="-8"/>
        </w:rPr>
        <w:t> </w:t>
      </w:r>
      <w:r>
        <w:rPr>
          <w:color w:val="231F20"/>
          <w:spacing w:val="-6"/>
        </w:rPr>
        <w:t>v.v...</w:t>
      </w:r>
      <w:r>
        <w:rPr>
          <w:color w:val="231F20"/>
          <w:spacing w:val="-7"/>
        </w:rPr>
        <w:t> </w:t>
      </w:r>
      <w:r>
        <w:rPr>
          <w:color w:val="231F20"/>
        </w:rPr>
        <w:t>của xứ</w:t>
      </w:r>
      <w:r>
        <w:rPr>
          <w:color w:val="231F20"/>
          <w:spacing w:val="-7"/>
        </w:rPr>
        <w:t> </w:t>
      </w:r>
      <w:r>
        <w:rPr>
          <w:color w:val="231F20"/>
        </w:rPr>
        <w:t>phi</w:t>
      </w:r>
      <w:r>
        <w:rPr>
          <w:color w:val="231F20"/>
          <w:spacing w:val="-7"/>
        </w:rPr>
        <w:t> </w:t>
      </w:r>
      <w:r>
        <w:rPr>
          <w:color w:val="231F20"/>
        </w:rPr>
        <w:t>tưởng</w:t>
      </w:r>
      <w:r>
        <w:rPr>
          <w:color w:val="231F20"/>
          <w:spacing w:val="-7"/>
        </w:rPr>
        <w:t> </w:t>
      </w:r>
      <w:r>
        <w:rPr>
          <w:color w:val="231F20"/>
        </w:rPr>
        <w:t>phi</w:t>
      </w:r>
      <w:r>
        <w:rPr>
          <w:color w:val="231F20"/>
          <w:spacing w:val="-7"/>
        </w:rPr>
        <w:t> </w:t>
      </w:r>
      <w:r>
        <w:rPr>
          <w:color w:val="231F20"/>
        </w:rPr>
        <w:t>phi</w:t>
      </w:r>
      <w:r>
        <w:rPr>
          <w:color w:val="231F20"/>
          <w:spacing w:val="-7"/>
        </w:rPr>
        <w:t> </w:t>
      </w:r>
      <w:r>
        <w:rPr>
          <w:color w:val="231F20"/>
        </w:rPr>
        <w:t>tưởng,</w:t>
      </w:r>
      <w:r>
        <w:rPr>
          <w:color w:val="231F20"/>
          <w:spacing w:val="-7"/>
        </w:rPr>
        <w:t> </w:t>
      </w:r>
      <w:r>
        <w:rPr>
          <w:color w:val="231F20"/>
        </w:rPr>
        <w:t>nếu</w:t>
      </w:r>
      <w:r>
        <w:rPr>
          <w:color w:val="231F20"/>
          <w:spacing w:val="-7"/>
        </w:rPr>
        <w:t> </w:t>
      </w:r>
      <w:r>
        <w:rPr>
          <w:color w:val="231F20"/>
        </w:rPr>
        <w:t>một</w:t>
      </w:r>
      <w:r>
        <w:rPr>
          <w:color w:val="231F20"/>
          <w:spacing w:val="-7"/>
        </w:rPr>
        <w:t> </w:t>
      </w:r>
      <w:r>
        <w:rPr>
          <w:color w:val="231F20"/>
        </w:rPr>
        <w:t>hành</w:t>
      </w:r>
      <w:r>
        <w:rPr>
          <w:color w:val="231F20"/>
          <w:spacing w:val="-7"/>
        </w:rPr>
        <w:t> </w:t>
      </w:r>
      <w:r>
        <w:rPr>
          <w:color w:val="231F20"/>
        </w:rPr>
        <w:t>hiện</w:t>
      </w:r>
      <w:r>
        <w:rPr>
          <w:color w:val="231F20"/>
          <w:spacing w:val="-7"/>
        </w:rPr>
        <w:t> </w:t>
      </w:r>
      <w:r>
        <w:rPr>
          <w:color w:val="231F20"/>
        </w:rPr>
        <w:t>ở</w:t>
      </w:r>
      <w:r>
        <w:rPr>
          <w:color w:val="231F20"/>
          <w:spacing w:val="-7"/>
        </w:rPr>
        <w:t> </w:t>
      </w:r>
      <w:r>
        <w:rPr>
          <w:color w:val="231F20"/>
        </w:rPr>
        <w:t>trước,</w:t>
      </w:r>
      <w:r>
        <w:rPr>
          <w:color w:val="231F20"/>
          <w:spacing w:val="-7"/>
        </w:rPr>
        <w:t> </w:t>
      </w:r>
      <w:r>
        <w:rPr>
          <w:color w:val="231F20"/>
        </w:rPr>
        <w:t>tức</w:t>
      </w:r>
      <w:r>
        <w:rPr>
          <w:color w:val="231F20"/>
          <w:spacing w:val="-7"/>
        </w:rPr>
        <w:t> </w:t>
      </w:r>
      <w:r>
        <w:rPr>
          <w:color w:val="231F20"/>
        </w:rPr>
        <w:t>được</w:t>
      </w:r>
      <w:r>
        <w:rPr>
          <w:color w:val="231F20"/>
          <w:spacing w:val="-7"/>
        </w:rPr>
        <w:t> </w:t>
      </w:r>
      <w:r>
        <w:rPr>
          <w:color w:val="231F20"/>
        </w:rPr>
        <w:t>quả A-la-hán. Nếu dùng diệt pháp trí quán hành hiện ở trước, tức được quả A-la-hán. Nếu dùng diệt pháp trí quán bốn hành như diệt </w:t>
      </w:r>
      <w:r>
        <w:rPr>
          <w:color w:val="231F20"/>
          <w:spacing w:val="-5"/>
        </w:rPr>
        <w:t>v.v… </w:t>
      </w:r>
      <w:r>
        <w:rPr>
          <w:color w:val="231F20"/>
        </w:rPr>
        <w:t>của các hành nơi cõi dục, nếu một hành hiện ở trước, tức được quả A-la-hán </w:t>
      </w:r>
      <w:r>
        <w:rPr>
          <w:color w:val="231F20"/>
          <w:spacing w:val="-5"/>
        </w:rPr>
        <w:t>v.v… </w:t>
      </w:r>
      <w:r>
        <w:rPr>
          <w:color w:val="231F20"/>
        </w:rPr>
        <w:t>Nếu dùng đạo pháp trí quán bốn hành như đạo </w:t>
      </w:r>
      <w:r>
        <w:rPr>
          <w:color w:val="231F20"/>
          <w:spacing w:val="-5"/>
        </w:rPr>
        <w:t>v.v… </w:t>
      </w:r>
      <w:r>
        <w:rPr>
          <w:color w:val="231F20"/>
        </w:rPr>
        <w:t>của các hành nơi cõi dục, nếu một hành hiện ở trước tức được quả A-la-hán. Nếu dùng diệt tỷ trí hành giả kia hoặc có quán bốn hành như diệt </w:t>
      </w:r>
      <w:r>
        <w:rPr>
          <w:color w:val="231F20"/>
          <w:spacing w:val="-5"/>
        </w:rPr>
        <w:t>v.v… </w:t>
      </w:r>
      <w:r>
        <w:rPr>
          <w:color w:val="231F20"/>
        </w:rPr>
        <w:t>của các hành nơi thiền thứ nhất, nếu một hành </w:t>
      </w:r>
      <w:r>
        <w:rPr>
          <w:color w:val="231F20"/>
          <w:spacing w:val="-4"/>
        </w:rPr>
        <w:t>hiện </w:t>
      </w:r>
      <w:r>
        <w:rPr>
          <w:color w:val="231F20"/>
          <w:spacing w:val="57"/>
        </w:rPr>
        <w:t> </w:t>
      </w:r>
      <w:r>
        <w:rPr>
          <w:color w:val="231F20"/>
        </w:rPr>
        <w:t>ở trước tức được quả A-la-hán. Như </w:t>
      </w:r>
      <w:r>
        <w:rPr>
          <w:color w:val="231F20"/>
          <w:spacing w:val="-5"/>
        </w:rPr>
        <w:t>vậy, </w:t>
      </w:r>
      <w:r>
        <w:rPr>
          <w:color w:val="231F20"/>
        </w:rPr>
        <w:t>cho đến quán các diệt của xứ</w:t>
      </w:r>
      <w:r>
        <w:rPr>
          <w:color w:val="231F20"/>
          <w:spacing w:val="-4"/>
        </w:rPr>
        <w:t> </w:t>
      </w:r>
      <w:r>
        <w:rPr>
          <w:color w:val="231F20"/>
        </w:rPr>
        <w:t>phi</w:t>
      </w:r>
      <w:r>
        <w:rPr>
          <w:color w:val="231F20"/>
          <w:spacing w:val="-4"/>
        </w:rPr>
        <w:t> </w:t>
      </w:r>
      <w:r>
        <w:rPr>
          <w:color w:val="231F20"/>
        </w:rPr>
        <w:t>tưởng</w:t>
      </w:r>
      <w:r>
        <w:rPr>
          <w:color w:val="231F20"/>
          <w:spacing w:val="-4"/>
        </w:rPr>
        <w:t> </w:t>
      </w:r>
      <w:r>
        <w:rPr>
          <w:color w:val="231F20"/>
        </w:rPr>
        <w:t>phi</w:t>
      </w:r>
      <w:r>
        <w:rPr>
          <w:color w:val="231F20"/>
          <w:spacing w:val="-4"/>
        </w:rPr>
        <w:t> </w:t>
      </w:r>
      <w:r>
        <w:rPr>
          <w:color w:val="231F20"/>
        </w:rPr>
        <w:t>phi</w:t>
      </w:r>
      <w:r>
        <w:rPr>
          <w:color w:val="231F20"/>
          <w:spacing w:val="-4"/>
        </w:rPr>
        <w:t> </w:t>
      </w:r>
      <w:r>
        <w:rPr>
          <w:color w:val="231F20"/>
        </w:rPr>
        <w:t>tưởng</w:t>
      </w:r>
      <w:r>
        <w:rPr>
          <w:color w:val="231F20"/>
          <w:spacing w:val="-4"/>
        </w:rPr>
        <w:t> </w:t>
      </w:r>
      <w:r>
        <w:rPr>
          <w:color w:val="231F20"/>
        </w:rPr>
        <w:t>cũng</w:t>
      </w:r>
      <w:r>
        <w:rPr>
          <w:color w:val="231F20"/>
          <w:spacing w:val="-4"/>
        </w:rPr>
        <w:t> </w:t>
      </w:r>
      <w:r>
        <w:rPr>
          <w:color w:val="231F20"/>
        </w:rPr>
        <w:t>như</w:t>
      </w:r>
      <w:r>
        <w:rPr>
          <w:color w:val="231F20"/>
          <w:spacing w:val="-4"/>
        </w:rPr>
        <w:t> </w:t>
      </w:r>
      <w:r>
        <w:rPr>
          <w:color w:val="231F20"/>
        </w:rPr>
        <w:t>thế.</w:t>
      </w:r>
      <w:r>
        <w:rPr>
          <w:color w:val="231F20"/>
          <w:spacing w:val="-9"/>
        </w:rPr>
        <w:t> </w:t>
      </w:r>
      <w:r>
        <w:rPr>
          <w:color w:val="231F20"/>
        </w:rPr>
        <w:t>Tám</w:t>
      </w:r>
      <w:r>
        <w:rPr>
          <w:color w:val="231F20"/>
          <w:spacing w:val="-4"/>
        </w:rPr>
        <w:t> </w:t>
      </w:r>
      <w:r>
        <w:rPr>
          <w:color w:val="231F20"/>
        </w:rPr>
        <w:t>lần</w:t>
      </w:r>
      <w:r>
        <w:rPr>
          <w:color w:val="231F20"/>
          <w:spacing w:val="-4"/>
        </w:rPr>
        <w:t> </w:t>
      </w:r>
      <w:r>
        <w:rPr>
          <w:color w:val="231F20"/>
        </w:rPr>
        <w:t>bốn</w:t>
      </w:r>
      <w:r>
        <w:rPr>
          <w:color w:val="231F20"/>
          <w:spacing w:val="-4"/>
        </w:rPr>
        <w:t> </w:t>
      </w:r>
      <w:r>
        <w:rPr>
          <w:color w:val="231F20"/>
        </w:rPr>
        <w:t>như</w:t>
      </w:r>
      <w:r>
        <w:rPr>
          <w:color w:val="231F20"/>
          <w:spacing w:val="-4"/>
        </w:rPr>
        <w:t> </w:t>
      </w:r>
      <w:r>
        <w:rPr>
          <w:color w:val="231F20"/>
        </w:rPr>
        <w:t>vậy</w:t>
      </w:r>
      <w:r>
        <w:rPr>
          <w:color w:val="231F20"/>
          <w:spacing w:val="-4"/>
        </w:rPr>
        <w:t> </w:t>
      </w:r>
      <w:r>
        <w:rPr>
          <w:color w:val="231F20"/>
        </w:rPr>
        <w:t>là</w:t>
      </w:r>
      <w:r>
        <w:rPr>
          <w:color w:val="231F20"/>
          <w:spacing w:val="-4"/>
        </w:rPr>
        <w:t> </w:t>
      </w:r>
      <w:r>
        <w:rPr>
          <w:color w:val="231F20"/>
        </w:rPr>
        <w:t>có ba mươi hai. Nếu dùng đạo tỷ trí quán bốn hành như phần đạo của tỷ trí trong chín địa, nếu một hành hiện ở trước, tức được quả A-la- hán.</w:t>
      </w:r>
      <w:r>
        <w:rPr>
          <w:color w:val="231F20"/>
          <w:spacing w:val="-4"/>
        </w:rPr>
        <w:t> </w:t>
      </w:r>
      <w:r>
        <w:rPr>
          <w:color w:val="231F20"/>
        </w:rPr>
        <w:t>Diệt</w:t>
      </w:r>
      <w:r>
        <w:rPr>
          <w:color w:val="231F20"/>
          <w:spacing w:val="-4"/>
        </w:rPr>
        <w:t> </w:t>
      </w:r>
      <w:r>
        <w:rPr>
          <w:color w:val="231F20"/>
        </w:rPr>
        <w:t>tỷ</w:t>
      </w:r>
      <w:r>
        <w:rPr>
          <w:color w:val="231F20"/>
          <w:spacing w:val="-4"/>
        </w:rPr>
        <w:t> </w:t>
      </w:r>
      <w:r>
        <w:rPr>
          <w:color w:val="231F20"/>
        </w:rPr>
        <w:t>trí</w:t>
      </w:r>
      <w:r>
        <w:rPr>
          <w:color w:val="231F20"/>
          <w:spacing w:val="-3"/>
        </w:rPr>
        <w:t> </w:t>
      </w:r>
      <w:r>
        <w:rPr>
          <w:color w:val="231F20"/>
        </w:rPr>
        <w:t>có</w:t>
      </w:r>
      <w:r>
        <w:rPr>
          <w:color w:val="231F20"/>
          <w:spacing w:val="-4"/>
        </w:rPr>
        <w:t> </w:t>
      </w:r>
      <w:r>
        <w:rPr>
          <w:color w:val="231F20"/>
        </w:rPr>
        <w:t>ba</w:t>
      </w:r>
      <w:r>
        <w:rPr>
          <w:color w:val="231F20"/>
          <w:spacing w:val="-3"/>
        </w:rPr>
        <w:t> </w:t>
      </w:r>
      <w:r>
        <w:rPr>
          <w:color w:val="231F20"/>
        </w:rPr>
        <w:t>mươi</w:t>
      </w:r>
      <w:r>
        <w:rPr>
          <w:color w:val="231F20"/>
          <w:spacing w:val="-4"/>
        </w:rPr>
        <w:t> </w:t>
      </w:r>
      <w:r>
        <w:rPr>
          <w:color w:val="231F20"/>
        </w:rPr>
        <w:t>hai,</w:t>
      </w:r>
      <w:r>
        <w:rPr>
          <w:color w:val="231F20"/>
          <w:spacing w:val="-3"/>
        </w:rPr>
        <w:t> </w:t>
      </w:r>
      <w:r>
        <w:rPr>
          <w:color w:val="231F20"/>
        </w:rPr>
        <w:t>đạo</w:t>
      </w:r>
      <w:r>
        <w:rPr>
          <w:color w:val="231F20"/>
          <w:spacing w:val="-4"/>
        </w:rPr>
        <w:t> </w:t>
      </w:r>
      <w:r>
        <w:rPr>
          <w:color w:val="231F20"/>
        </w:rPr>
        <w:t>tỷ</w:t>
      </w:r>
      <w:r>
        <w:rPr>
          <w:color w:val="231F20"/>
          <w:spacing w:val="-3"/>
        </w:rPr>
        <w:t> </w:t>
      </w:r>
      <w:r>
        <w:rPr>
          <w:color w:val="231F20"/>
        </w:rPr>
        <w:t>trí</w:t>
      </w:r>
      <w:r>
        <w:rPr>
          <w:color w:val="231F20"/>
          <w:spacing w:val="-4"/>
        </w:rPr>
        <w:t> </w:t>
      </w:r>
      <w:r>
        <w:rPr>
          <w:color w:val="231F20"/>
        </w:rPr>
        <w:t>bốn,</w:t>
      </w:r>
      <w:r>
        <w:rPr>
          <w:color w:val="231F20"/>
          <w:spacing w:val="-3"/>
        </w:rPr>
        <w:t> </w:t>
      </w:r>
      <w:r>
        <w:rPr>
          <w:color w:val="231F20"/>
        </w:rPr>
        <w:t>trước</w:t>
      </w:r>
      <w:r>
        <w:rPr>
          <w:color w:val="231F20"/>
          <w:spacing w:val="-4"/>
        </w:rPr>
        <w:t> </w:t>
      </w:r>
      <w:r>
        <w:rPr>
          <w:color w:val="231F20"/>
        </w:rPr>
        <w:t>có</w:t>
      </w:r>
      <w:r>
        <w:rPr>
          <w:color w:val="231F20"/>
          <w:spacing w:val="-3"/>
        </w:rPr>
        <w:t> </w:t>
      </w:r>
      <w:r>
        <w:rPr>
          <w:color w:val="231F20"/>
        </w:rPr>
        <w:t>mười</w:t>
      </w:r>
      <w:r>
        <w:rPr>
          <w:color w:val="231F20"/>
          <w:spacing w:val="-4"/>
        </w:rPr>
        <w:t> </w:t>
      </w:r>
      <w:r>
        <w:rPr>
          <w:color w:val="231F20"/>
        </w:rPr>
        <w:t>sáu.</w:t>
      </w:r>
      <w:r>
        <w:rPr>
          <w:color w:val="231F20"/>
          <w:spacing w:val="-3"/>
        </w:rPr>
        <w:t> </w:t>
      </w:r>
      <w:r>
        <w:rPr>
          <w:color w:val="231F20"/>
        </w:rPr>
        <w:t>Đó gọi là dựa nơi thiền vị chí có năm mươi định kim cang dụ. Như thế, dựa vào thiền thứ nhất, thiền trung gian, thiền thứ hai, thiền thứ ba, thiền thứ tư cũng có năm mươi hai định kim cang dụ. Không xứ có hai</w:t>
      </w:r>
      <w:r>
        <w:rPr>
          <w:color w:val="231F20"/>
          <w:spacing w:val="-7"/>
        </w:rPr>
        <w:t> </w:t>
      </w:r>
      <w:r>
        <w:rPr>
          <w:color w:val="231F20"/>
        </w:rPr>
        <w:t>mươi</w:t>
      </w:r>
      <w:r>
        <w:rPr>
          <w:color w:val="231F20"/>
          <w:spacing w:val="-6"/>
        </w:rPr>
        <w:t> </w:t>
      </w:r>
      <w:r>
        <w:rPr>
          <w:color w:val="231F20"/>
        </w:rPr>
        <w:t>tám.</w:t>
      </w:r>
      <w:r>
        <w:rPr>
          <w:color w:val="231F20"/>
          <w:spacing w:val="-6"/>
        </w:rPr>
        <w:t> </w:t>
      </w:r>
      <w:r>
        <w:rPr>
          <w:color w:val="231F20"/>
        </w:rPr>
        <w:t>Nếu</w:t>
      </w:r>
      <w:r>
        <w:rPr>
          <w:color w:val="231F20"/>
          <w:spacing w:val="-6"/>
        </w:rPr>
        <w:t> </w:t>
      </w:r>
      <w:r>
        <w:rPr>
          <w:color w:val="231F20"/>
        </w:rPr>
        <w:t>dựa</w:t>
      </w:r>
      <w:r>
        <w:rPr>
          <w:color w:val="231F20"/>
          <w:spacing w:val="-6"/>
        </w:rPr>
        <w:t> </w:t>
      </w:r>
      <w:r>
        <w:rPr>
          <w:color w:val="231F20"/>
        </w:rPr>
        <w:t>vào</w:t>
      </w:r>
      <w:r>
        <w:rPr>
          <w:color w:val="231F20"/>
          <w:spacing w:val="-6"/>
        </w:rPr>
        <w:t> </w:t>
      </w:r>
      <w:r>
        <w:rPr>
          <w:color w:val="231F20"/>
        </w:rPr>
        <w:t>xứ</w:t>
      </w:r>
      <w:r>
        <w:rPr>
          <w:color w:val="231F20"/>
          <w:spacing w:val="-6"/>
        </w:rPr>
        <w:t> </w:t>
      </w:r>
      <w:r>
        <w:rPr>
          <w:color w:val="231F20"/>
        </w:rPr>
        <w:t>không,</w:t>
      </w:r>
      <w:r>
        <w:rPr>
          <w:color w:val="231F20"/>
          <w:spacing w:val="-7"/>
        </w:rPr>
        <w:t> </w:t>
      </w:r>
      <w:r>
        <w:rPr>
          <w:color w:val="231F20"/>
        </w:rPr>
        <w:t>dùng</w:t>
      </w:r>
      <w:r>
        <w:rPr>
          <w:color w:val="231F20"/>
          <w:spacing w:val="-6"/>
        </w:rPr>
        <w:t> </w:t>
      </w:r>
      <w:r>
        <w:rPr>
          <w:color w:val="231F20"/>
        </w:rPr>
        <w:t>khổ</w:t>
      </w:r>
      <w:r>
        <w:rPr>
          <w:color w:val="231F20"/>
          <w:spacing w:val="-6"/>
        </w:rPr>
        <w:t> </w:t>
      </w:r>
      <w:r>
        <w:rPr>
          <w:color w:val="231F20"/>
        </w:rPr>
        <w:t>tỷ</w:t>
      </w:r>
      <w:r>
        <w:rPr>
          <w:color w:val="231F20"/>
          <w:spacing w:val="-6"/>
        </w:rPr>
        <w:t> </w:t>
      </w:r>
      <w:r>
        <w:rPr>
          <w:color w:val="231F20"/>
        </w:rPr>
        <w:t>trí</w:t>
      </w:r>
      <w:r>
        <w:rPr>
          <w:color w:val="231F20"/>
          <w:spacing w:val="-6"/>
        </w:rPr>
        <w:t> </w:t>
      </w:r>
      <w:r>
        <w:rPr>
          <w:color w:val="231F20"/>
        </w:rPr>
        <w:t>quán</w:t>
      </w:r>
      <w:r>
        <w:rPr>
          <w:color w:val="231F20"/>
          <w:spacing w:val="-6"/>
        </w:rPr>
        <w:t> </w:t>
      </w:r>
      <w:r>
        <w:rPr>
          <w:color w:val="231F20"/>
        </w:rPr>
        <w:t>bốn</w:t>
      </w:r>
      <w:r>
        <w:rPr>
          <w:color w:val="231F20"/>
          <w:spacing w:val="-6"/>
        </w:rPr>
        <w:t> </w:t>
      </w:r>
      <w:r>
        <w:rPr>
          <w:color w:val="231F20"/>
        </w:rPr>
        <w:t>hành như</w:t>
      </w:r>
      <w:r>
        <w:rPr>
          <w:color w:val="231F20"/>
          <w:spacing w:val="8"/>
        </w:rPr>
        <w:t> </w:t>
      </w:r>
      <w:r>
        <w:rPr>
          <w:color w:val="231F20"/>
        </w:rPr>
        <w:t>khổ</w:t>
      </w:r>
      <w:r>
        <w:rPr>
          <w:color w:val="231F20"/>
          <w:spacing w:val="8"/>
        </w:rPr>
        <w:t> </w:t>
      </w:r>
      <w:r>
        <w:rPr>
          <w:color w:val="231F20"/>
          <w:spacing w:val="-6"/>
        </w:rPr>
        <w:t>v.v...</w:t>
      </w:r>
      <w:r>
        <w:rPr>
          <w:color w:val="231F20"/>
          <w:spacing w:val="8"/>
        </w:rPr>
        <w:t> </w:t>
      </w:r>
      <w:r>
        <w:rPr>
          <w:color w:val="231F20"/>
        </w:rPr>
        <w:t>của</w:t>
      </w:r>
      <w:r>
        <w:rPr>
          <w:color w:val="231F20"/>
          <w:spacing w:val="8"/>
        </w:rPr>
        <w:t> </w:t>
      </w:r>
      <w:r>
        <w:rPr>
          <w:color w:val="231F20"/>
        </w:rPr>
        <w:t>xứ</w:t>
      </w:r>
      <w:r>
        <w:rPr>
          <w:color w:val="231F20"/>
          <w:spacing w:val="8"/>
        </w:rPr>
        <w:t> </w:t>
      </w:r>
      <w:r>
        <w:rPr>
          <w:color w:val="231F20"/>
        </w:rPr>
        <w:t>phi</w:t>
      </w:r>
      <w:r>
        <w:rPr>
          <w:color w:val="231F20"/>
          <w:spacing w:val="9"/>
        </w:rPr>
        <w:t> </w:t>
      </w:r>
      <w:r>
        <w:rPr>
          <w:color w:val="231F20"/>
        </w:rPr>
        <w:t>tưởng</w:t>
      </w:r>
      <w:r>
        <w:rPr>
          <w:color w:val="231F20"/>
          <w:spacing w:val="8"/>
        </w:rPr>
        <w:t> </w:t>
      </w:r>
      <w:r>
        <w:rPr>
          <w:color w:val="231F20"/>
        </w:rPr>
        <w:t>phi</w:t>
      </w:r>
      <w:r>
        <w:rPr>
          <w:color w:val="231F20"/>
          <w:spacing w:val="8"/>
        </w:rPr>
        <w:t> </w:t>
      </w:r>
      <w:r>
        <w:rPr>
          <w:color w:val="231F20"/>
        </w:rPr>
        <w:t>phi</w:t>
      </w:r>
      <w:r>
        <w:rPr>
          <w:color w:val="231F20"/>
          <w:spacing w:val="8"/>
        </w:rPr>
        <w:t> </w:t>
      </w:r>
      <w:r>
        <w:rPr>
          <w:color w:val="231F20"/>
        </w:rPr>
        <w:t>tưởng,</w:t>
      </w:r>
      <w:r>
        <w:rPr>
          <w:color w:val="231F20"/>
          <w:spacing w:val="8"/>
        </w:rPr>
        <w:t> </w:t>
      </w:r>
      <w:r>
        <w:rPr>
          <w:color w:val="231F20"/>
        </w:rPr>
        <w:t>nếu</w:t>
      </w:r>
      <w:r>
        <w:rPr>
          <w:color w:val="231F20"/>
          <w:spacing w:val="9"/>
        </w:rPr>
        <w:t> </w:t>
      </w:r>
      <w:r>
        <w:rPr>
          <w:color w:val="231F20"/>
        </w:rPr>
        <w:t>một</w:t>
      </w:r>
      <w:r>
        <w:rPr>
          <w:color w:val="231F20"/>
          <w:spacing w:val="8"/>
        </w:rPr>
        <w:t> </w:t>
      </w:r>
      <w:r>
        <w:rPr>
          <w:color w:val="231F20"/>
        </w:rPr>
        <w:t>hành</w:t>
      </w:r>
      <w:r>
        <w:rPr>
          <w:color w:val="231F20"/>
          <w:spacing w:val="8"/>
        </w:rPr>
        <w:t> </w:t>
      </w:r>
      <w:r>
        <w:rPr>
          <w:color w:val="231F20"/>
        </w:rPr>
        <w:t>hiện</w:t>
      </w:r>
      <w:r>
        <w:rPr>
          <w:color w:val="231F20"/>
          <w:spacing w:val="8"/>
        </w:rPr>
        <w:t> </w:t>
      </w:r>
      <w:r>
        <w:rPr>
          <w:color w:val="231F20"/>
          <w:spacing w:val="-13"/>
        </w:rPr>
        <w:t>ở</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trước tức được quả A-la-hán. Nếu dùng tập tỷ trí thì nêu bày cũng như trên. Nếu dùng diệt tỷ trí quán bốn hành như diệt </w:t>
      </w:r>
      <w:r>
        <w:rPr>
          <w:color w:val="231F20"/>
          <w:spacing w:val="-5"/>
        </w:rPr>
        <w:t>v.v… </w:t>
      </w:r>
      <w:r>
        <w:rPr>
          <w:color w:val="231F20"/>
        </w:rPr>
        <w:t>của các hành</w:t>
      </w:r>
      <w:r>
        <w:rPr>
          <w:color w:val="231F20"/>
          <w:spacing w:val="-10"/>
        </w:rPr>
        <w:t> </w:t>
      </w:r>
      <w:r>
        <w:rPr>
          <w:color w:val="231F20"/>
        </w:rPr>
        <w:t>nơi</w:t>
      </w:r>
      <w:r>
        <w:rPr>
          <w:color w:val="231F20"/>
          <w:spacing w:val="-9"/>
        </w:rPr>
        <w:t> </w:t>
      </w:r>
      <w:r>
        <w:rPr>
          <w:color w:val="231F20"/>
        </w:rPr>
        <w:t>xứ</w:t>
      </w:r>
      <w:r>
        <w:rPr>
          <w:color w:val="231F20"/>
          <w:spacing w:val="-9"/>
        </w:rPr>
        <w:t> </w:t>
      </w:r>
      <w:r>
        <w:rPr>
          <w:color w:val="231F20"/>
        </w:rPr>
        <w:t>không,</w:t>
      </w:r>
      <w:r>
        <w:rPr>
          <w:color w:val="231F20"/>
          <w:spacing w:val="-9"/>
        </w:rPr>
        <w:t> </w:t>
      </w:r>
      <w:r>
        <w:rPr>
          <w:color w:val="231F20"/>
        </w:rPr>
        <w:t>như</w:t>
      </w:r>
      <w:r>
        <w:rPr>
          <w:color w:val="231F20"/>
          <w:spacing w:val="-10"/>
        </w:rPr>
        <w:t> </w:t>
      </w:r>
      <w:r>
        <w:rPr>
          <w:color w:val="231F20"/>
        </w:rPr>
        <w:t>trước</w:t>
      </w:r>
      <w:r>
        <w:rPr>
          <w:color w:val="231F20"/>
          <w:spacing w:val="-9"/>
        </w:rPr>
        <w:t> </w:t>
      </w:r>
      <w:r>
        <w:rPr>
          <w:color w:val="231F20"/>
        </w:rPr>
        <w:t>đã</w:t>
      </w:r>
      <w:r>
        <w:rPr>
          <w:color w:val="231F20"/>
          <w:spacing w:val="-9"/>
        </w:rPr>
        <w:t> </w:t>
      </w:r>
      <w:r>
        <w:rPr>
          <w:color w:val="231F20"/>
        </w:rPr>
        <w:t>nói.</w:t>
      </w:r>
      <w:r>
        <w:rPr>
          <w:color w:val="231F20"/>
          <w:spacing w:val="-9"/>
        </w:rPr>
        <w:t> </w:t>
      </w:r>
      <w:r>
        <w:rPr>
          <w:color w:val="231F20"/>
        </w:rPr>
        <w:t>Hoặc</w:t>
      </w:r>
      <w:r>
        <w:rPr>
          <w:color w:val="231F20"/>
          <w:spacing w:val="-10"/>
        </w:rPr>
        <w:t> </w:t>
      </w:r>
      <w:r>
        <w:rPr>
          <w:color w:val="231F20"/>
        </w:rPr>
        <w:t>quán</w:t>
      </w:r>
      <w:r>
        <w:rPr>
          <w:color w:val="231F20"/>
          <w:spacing w:val="-9"/>
        </w:rPr>
        <w:t> </w:t>
      </w:r>
      <w:r>
        <w:rPr>
          <w:color w:val="231F20"/>
        </w:rPr>
        <w:t>xứ</w:t>
      </w:r>
      <w:r>
        <w:rPr>
          <w:color w:val="231F20"/>
          <w:spacing w:val="-14"/>
        </w:rPr>
        <w:t> </w:t>
      </w:r>
      <w:r>
        <w:rPr>
          <w:color w:val="231F20"/>
        </w:rPr>
        <w:t>Thức,</w:t>
      </w:r>
      <w:r>
        <w:rPr>
          <w:color w:val="231F20"/>
          <w:spacing w:val="-9"/>
        </w:rPr>
        <w:t> </w:t>
      </w:r>
      <w:r>
        <w:rPr>
          <w:color w:val="231F20"/>
        </w:rPr>
        <w:t>hoặc</w:t>
      </w:r>
      <w:r>
        <w:rPr>
          <w:color w:val="231F20"/>
          <w:spacing w:val="-9"/>
        </w:rPr>
        <w:t> </w:t>
      </w:r>
      <w:r>
        <w:rPr>
          <w:color w:val="231F20"/>
        </w:rPr>
        <w:t>quán xứ vô sở hữu, hoặc quán bốn hành như diệt </w:t>
      </w:r>
      <w:r>
        <w:rPr>
          <w:color w:val="231F20"/>
          <w:spacing w:val="-6"/>
        </w:rPr>
        <w:t>v.v... </w:t>
      </w:r>
      <w:r>
        <w:rPr>
          <w:color w:val="231F20"/>
        </w:rPr>
        <w:t>của xứ phi </w:t>
      </w:r>
      <w:r>
        <w:rPr>
          <w:color w:val="231F20"/>
          <w:spacing w:val="-3"/>
        </w:rPr>
        <w:t>tưởng </w:t>
      </w:r>
      <w:r>
        <w:rPr>
          <w:color w:val="231F20"/>
        </w:rPr>
        <w:t>phi phi tưởng, nói rộng như trên. Nếu dùng đạo tỷ trí quán bốn hành như phần đạo của tỷ trí </w:t>
      </w:r>
      <w:r>
        <w:rPr>
          <w:color w:val="231F20"/>
          <w:spacing w:val="-5"/>
        </w:rPr>
        <w:t>v.v… </w:t>
      </w:r>
      <w:r>
        <w:rPr>
          <w:color w:val="231F20"/>
        </w:rPr>
        <w:t>trong chín địa, nói rộng như trên. Diệt tỷ trí có mười sáu, đạo tỷ trí có bốn, trước có tám. Đó gọi là dựa nơi xứ Không có hai mươi tám định kim cang dụ. Xứ Thức có hai mươi bốn, xứ vô sở hữu có hai mươi. Như thế tùy chỗ thích hợp mà nói. Đây nghĩa của một</w:t>
      </w:r>
      <w:r>
        <w:rPr>
          <w:color w:val="231F20"/>
          <w:spacing w:val="-2"/>
        </w:rPr>
        <w:t> </w:t>
      </w:r>
      <w:r>
        <w:rPr>
          <w:color w:val="231F20"/>
        </w:rPr>
        <w:t>nhà.</w:t>
      </w:r>
    </w:p>
    <w:p>
      <w:pPr>
        <w:pStyle w:val="BodyText"/>
        <w:spacing w:line="273" w:lineRule="auto" w:before="105"/>
        <w:ind w:right="410"/>
      </w:pPr>
      <w:r>
        <w:rPr>
          <w:color w:val="231F20"/>
        </w:rPr>
        <w:t>Lại</w:t>
      </w:r>
      <w:r>
        <w:rPr>
          <w:color w:val="231F20"/>
          <w:spacing w:val="-13"/>
        </w:rPr>
        <w:t> </w:t>
      </w:r>
      <w:r>
        <w:rPr>
          <w:color w:val="231F20"/>
        </w:rPr>
        <w:t>có</w:t>
      </w:r>
      <w:r>
        <w:rPr>
          <w:color w:val="231F20"/>
          <w:spacing w:val="-12"/>
        </w:rPr>
        <w:t> </w:t>
      </w:r>
      <w:r>
        <w:rPr>
          <w:color w:val="231F20"/>
        </w:rPr>
        <w:t>thuyết</w:t>
      </w:r>
      <w:r>
        <w:rPr>
          <w:color w:val="231F20"/>
          <w:spacing w:val="-12"/>
        </w:rPr>
        <w:t> </w:t>
      </w:r>
      <w:r>
        <w:rPr>
          <w:color w:val="231F20"/>
        </w:rPr>
        <w:t>nêu:</w:t>
      </w:r>
      <w:r>
        <w:rPr>
          <w:color w:val="231F20"/>
          <w:spacing w:val="-16"/>
        </w:rPr>
        <w:t> </w:t>
      </w:r>
      <w:r>
        <w:rPr>
          <w:color w:val="231F20"/>
          <w:spacing w:val="-4"/>
        </w:rPr>
        <w:t>Trong</w:t>
      </w:r>
      <w:r>
        <w:rPr>
          <w:color w:val="231F20"/>
          <w:spacing w:val="-12"/>
        </w:rPr>
        <w:t> </w:t>
      </w:r>
      <w:r>
        <w:rPr>
          <w:color w:val="231F20"/>
        </w:rPr>
        <w:t>thiền</w:t>
      </w:r>
      <w:r>
        <w:rPr>
          <w:color w:val="231F20"/>
          <w:spacing w:val="-12"/>
        </w:rPr>
        <w:t> </w:t>
      </w:r>
      <w:r>
        <w:rPr>
          <w:color w:val="231F20"/>
        </w:rPr>
        <w:t>vị</w:t>
      </w:r>
      <w:r>
        <w:rPr>
          <w:color w:val="231F20"/>
          <w:spacing w:val="-12"/>
        </w:rPr>
        <w:t> </w:t>
      </w:r>
      <w:r>
        <w:rPr>
          <w:color w:val="231F20"/>
        </w:rPr>
        <w:t>chí</w:t>
      </w:r>
      <w:r>
        <w:rPr>
          <w:color w:val="231F20"/>
          <w:spacing w:val="-12"/>
        </w:rPr>
        <w:t> </w:t>
      </w:r>
      <w:r>
        <w:rPr>
          <w:color w:val="231F20"/>
        </w:rPr>
        <w:t>có</w:t>
      </w:r>
      <w:r>
        <w:rPr>
          <w:color w:val="231F20"/>
          <w:spacing w:val="-12"/>
        </w:rPr>
        <w:t> </w:t>
      </w:r>
      <w:r>
        <w:rPr>
          <w:color w:val="231F20"/>
        </w:rPr>
        <w:t>tám</w:t>
      </w:r>
      <w:r>
        <w:rPr>
          <w:color w:val="231F20"/>
          <w:spacing w:val="-12"/>
        </w:rPr>
        <w:t> </w:t>
      </w:r>
      <w:r>
        <w:rPr>
          <w:color w:val="231F20"/>
        </w:rPr>
        <w:t>mươi.</w:t>
      </w:r>
      <w:r>
        <w:rPr>
          <w:color w:val="231F20"/>
          <w:spacing w:val="-12"/>
        </w:rPr>
        <w:t> </w:t>
      </w:r>
      <w:r>
        <w:rPr>
          <w:color w:val="231F20"/>
        </w:rPr>
        <w:t>Sự</w:t>
      </w:r>
      <w:r>
        <w:rPr>
          <w:color w:val="231F20"/>
          <w:spacing w:val="-13"/>
        </w:rPr>
        <w:t> </w:t>
      </w:r>
      <w:r>
        <w:rPr>
          <w:color w:val="231F20"/>
        </w:rPr>
        <w:t>việc</w:t>
      </w:r>
      <w:r>
        <w:rPr>
          <w:color w:val="231F20"/>
          <w:spacing w:val="-12"/>
        </w:rPr>
        <w:t> </w:t>
      </w:r>
      <w:r>
        <w:rPr>
          <w:color w:val="231F20"/>
        </w:rPr>
        <w:t>ấy</w:t>
      </w:r>
      <w:r>
        <w:rPr>
          <w:color w:val="231F20"/>
          <w:spacing w:val="-12"/>
        </w:rPr>
        <w:t> </w:t>
      </w:r>
      <w:r>
        <w:rPr>
          <w:color w:val="231F20"/>
        </w:rPr>
        <w:t>là thế</w:t>
      </w:r>
      <w:r>
        <w:rPr>
          <w:color w:val="231F20"/>
          <w:spacing w:val="-4"/>
        </w:rPr>
        <w:t> </w:t>
      </w:r>
      <w:r>
        <w:rPr>
          <w:color w:val="231F20"/>
        </w:rPr>
        <w:t>nào?</w:t>
      </w:r>
      <w:r>
        <w:rPr>
          <w:color w:val="231F20"/>
          <w:spacing w:val="-4"/>
        </w:rPr>
        <w:t> </w:t>
      </w:r>
      <w:r>
        <w:rPr>
          <w:color w:val="231F20"/>
        </w:rPr>
        <w:t>Định</w:t>
      </w:r>
      <w:r>
        <w:rPr>
          <w:color w:val="231F20"/>
          <w:spacing w:val="-4"/>
        </w:rPr>
        <w:t> </w:t>
      </w:r>
      <w:r>
        <w:rPr>
          <w:color w:val="231F20"/>
        </w:rPr>
        <w:t>kim</w:t>
      </w:r>
      <w:r>
        <w:rPr>
          <w:color w:val="231F20"/>
          <w:spacing w:val="-4"/>
        </w:rPr>
        <w:t> </w:t>
      </w:r>
      <w:r>
        <w:rPr>
          <w:color w:val="231F20"/>
        </w:rPr>
        <w:t>cang</w:t>
      </w:r>
      <w:r>
        <w:rPr>
          <w:color w:val="231F20"/>
          <w:spacing w:val="-4"/>
        </w:rPr>
        <w:t> </w:t>
      </w:r>
      <w:r>
        <w:rPr>
          <w:color w:val="231F20"/>
        </w:rPr>
        <w:t>dụ</w:t>
      </w:r>
      <w:r>
        <w:rPr>
          <w:color w:val="231F20"/>
          <w:spacing w:val="-3"/>
        </w:rPr>
        <w:t> </w:t>
      </w:r>
      <w:r>
        <w:rPr>
          <w:color w:val="231F20"/>
        </w:rPr>
        <w:t>cùng</w:t>
      </w:r>
      <w:r>
        <w:rPr>
          <w:color w:val="231F20"/>
          <w:spacing w:val="-4"/>
        </w:rPr>
        <w:t> </w:t>
      </w:r>
      <w:r>
        <w:rPr>
          <w:color w:val="231F20"/>
        </w:rPr>
        <w:t>với</w:t>
      </w:r>
      <w:r>
        <w:rPr>
          <w:color w:val="231F20"/>
          <w:spacing w:val="-4"/>
        </w:rPr>
        <w:t> </w:t>
      </w:r>
      <w:r>
        <w:rPr>
          <w:color w:val="231F20"/>
        </w:rPr>
        <w:t>sáu</w:t>
      </w:r>
      <w:r>
        <w:rPr>
          <w:color w:val="231F20"/>
          <w:spacing w:val="-4"/>
        </w:rPr>
        <w:t> </w:t>
      </w:r>
      <w:r>
        <w:rPr>
          <w:color w:val="231F20"/>
        </w:rPr>
        <w:t>trí</w:t>
      </w:r>
      <w:r>
        <w:rPr>
          <w:color w:val="231F20"/>
          <w:spacing w:val="-4"/>
        </w:rPr>
        <w:t> </w:t>
      </w:r>
      <w:r>
        <w:rPr>
          <w:color w:val="231F20"/>
        </w:rPr>
        <w:t>kết</w:t>
      </w:r>
      <w:r>
        <w:rPr>
          <w:color w:val="231F20"/>
          <w:spacing w:val="-3"/>
        </w:rPr>
        <w:t> </w:t>
      </w:r>
      <w:r>
        <w:rPr>
          <w:color w:val="231F20"/>
        </w:rPr>
        <w:t>hợp,</w:t>
      </w:r>
      <w:r>
        <w:rPr>
          <w:color w:val="231F20"/>
          <w:spacing w:val="-4"/>
        </w:rPr>
        <w:t> </w:t>
      </w:r>
      <w:r>
        <w:rPr>
          <w:color w:val="231F20"/>
        </w:rPr>
        <w:t>như</w:t>
      </w:r>
      <w:r>
        <w:rPr>
          <w:color w:val="231F20"/>
          <w:spacing w:val="-4"/>
        </w:rPr>
        <w:t> </w:t>
      </w:r>
      <w:r>
        <w:rPr>
          <w:color w:val="231F20"/>
        </w:rPr>
        <w:t>trên</w:t>
      </w:r>
      <w:r>
        <w:rPr>
          <w:color w:val="231F20"/>
          <w:spacing w:val="-4"/>
        </w:rPr>
        <w:t> </w:t>
      </w:r>
      <w:r>
        <w:rPr>
          <w:color w:val="231F20"/>
        </w:rPr>
        <w:t>đã</w:t>
      </w:r>
      <w:r>
        <w:rPr>
          <w:color w:val="231F20"/>
          <w:spacing w:val="-4"/>
        </w:rPr>
        <w:t> </w:t>
      </w:r>
      <w:r>
        <w:rPr>
          <w:color w:val="231F20"/>
        </w:rPr>
        <w:t>nói. Nếu</w:t>
      </w:r>
      <w:r>
        <w:rPr>
          <w:color w:val="231F20"/>
          <w:spacing w:val="-19"/>
        </w:rPr>
        <w:t> </w:t>
      </w:r>
      <w:r>
        <w:rPr>
          <w:color w:val="231F20"/>
        </w:rPr>
        <w:t>dựa</w:t>
      </w:r>
      <w:r>
        <w:rPr>
          <w:color w:val="231F20"/>
          <w:spacing w:val="-19"/>
        </w:rPr>
        <w:t> </w:t>
      </w:r>
      <w:r>
        <w:rPr>
          <w:color w:val="231F20"/>
        </w:rPr>
        <w:t>vào</w:t>
      </w:r>
      <w:r>
        <w:rPr>
          <w:color w:val="231F20"/>
          <w:spacing w:val="-18"/>
        </w:rPr>
        <w:t> </w:t>
      </w:r>
      <w:r>
        <w:rPr>
          <w:color w:val="231F20"/>
        </w:rPr>
        <w:t>thiền</w:t>
      </w:r>
      <w:r>
        <w:rPr>
          <w:color w:val="231F20"/>
          <w:spacing w:val="-19"/>
        </w:rPr>
        <w:t> </w:t>
      </w:r>
      <w:r>
        <w:rPr>
          <w:color w:val="231F20"/>
        </w:rPr>
        <w:t>vị</w:t>
      </w:r>
      <w:r>
        <w:rPr>
          <w:color w:val="231F20"/>
          <w:spacing w:val="-19"/>
        </w:rPr>
        <w:t> </w:t>
      </w:r>
      <w:r>
        <w:rPr>
          <w:color w:val="231F20"/>
        </w:rPr>
        <w:t>chí,</w:t>
      </w:r>
      <w:r>
        <w:rPr>
          <w:color w:val="231F20"/>
          <w:spacing w:val="-18"/>
        </w:rPr>
        <w:t> </w:t>
      </w:r>
      <w:r>
        <w:rPr>
          <w:color w:val="231F20"/>
        </w:rPr>
        <w:t>dùng</w:t>
      </w:r>
      <w:r>
        <w:rPr>
          <w:color w:val="231F20"/>
          <w:spacing w:val="-19"/>
        </w:rPr>
        <w:t> </w:t>
      </w:r>
      <w:r>
        <w:rPr>
          <w:color w:val="231F20"/>
        </w:rPr>
        <w:t>khổ</w:t>
      </w:r>
      <w:r>
        <w:rPr>
          <w:color w:val="231F20"/>
          <w:spacing w:val="-18"/>
        </w:rPr>
        <w:t> </w:t>
      </w:r>
      <w:r>
        <w:rPr>
          <w:color w:val="231F20"/>
        </w:rPr>
        <w:t>tỷ</w:t>
      </w:r>
      <w:r>
        <w:rPr>
          <w:color w:val="231F20"/>
          <w:spacing w:val="-19"/>
        </w:rPr>
        <w:t> </w:t>
      </w:r>
      <w:r>
        <w:rPr>
          <w:color w:val="231F20"/>
        </w:rPr>
        <w:t>trí</w:t>
      </w:r>
      <w:r>
        <w:rPr>
          <w:color w:val="231F20"/>
          <w:spacing w:val="-19"/>
        </w:rPr>
        <w:t> </w:t>
      </w:r>
      <w:r>
        <w:rPr>
          <w:color w:val="231F20"/>
        </w:rPr>
        <w:t>tức</w:t>
      </w:r>
      <w:r>
        <w:rPr>
          <w:color w:val="231F20"/>
          <w:spacing w:val="-18"/>
        </w:rPr>
        <w:t> </w:t>
      </w:r>
      <w:r>
        <w:rPr>
          <w:color w:val="231F20"/>
        </w:rPr>
        <w:t>được</w:t>
      </w:r>
      <w:r>
        <w:rPr>
          <w:color w:val="231F20"/>
          <w:spacing w:val="-19"/>
        </w:rPr>
        <w:t> </w:t>
      </w:r>
      <w:r>
        <w:rPr>
          <w:color w:val="231F20"/>
        </w:rPr>
        <w:t>quả</w:t>
      </w:r>
      <w:r>
        <w:rPr>
          <w:color w:val="231F20"/>
          <w:spacing w:val="-32"/>
        </w:rPr>
        <w:t> </w:t>
      </w:r>
      <w:r>
        <w:rPr>
          <w:color w:val="231F20"/>
        </w:rPr>
        <w:t>A-la-hán.</w:t>
      </w:r>
      <w:r>
        <w:rPr>
          <w:color w:val="231F20"/>
          <w:spacing w:val="-19"/>
        </w:rPr>
        <w:t> </w:t>
      </w:r>
      <w:r>
        <w:rPr>
          <w:color w:val="231F20"/>
        </w:rPr>
        <w:t>Quán khổ của xứ phi tưởng phi phi tưởng, như trước đã nói. Nếu dùng </w:t>
      </w:r>
      <w:r>
        <w:rPr>
          <w:color w:val="231F20"/>
          <w:spacing w:val="-2"/>
        </w:rPr>
        <w:t>tập </w:t>
      </w:r>
      <w:r>
        <w:rPr>
          <w:color w:val="231F20"/>
        </w:rPr>
        <w:t>tỷ</w:t>
      </w:r>
      <w:r>
        <w:rPr>
          <w:color w:val="231F20"/>
          <w:spacing w:val="-12"/>
        </w:rPr>
        <w:t> </w:t>
      </w:r>
      <w:r>
        <w:rPr>
          <w:color w:val="231F20"/>
        </w:rPr>
        <w:t>trí,</w:t>
      </w:r>
      <w:r>
        <w:rPr>
          <w:color w:val="231F20"/>
          <w:spacing w:val="-12"/>
        </w:rPr>
        <w:t> </w:t>
      </w:r>
      <w:r>
        <w:rPr>
          <w:color w:val="231F20"/>
        </w:rPr>
        <w:t>quán</w:t>
      </w:r>
      <w:r>
        <w:rPr>
          <w:color w:val="231F20"/>
          <w:spacing w:val="-12"/>
        </w:rPr>
        <w:t> </w:t>
      </w:r>
      <w:r>
        <w:rPr>
          <w:color w:val="231F20"/>
        </w:rPr>
        <w:t>tập</w:t>
      </w:r>
      <w:r>
        <w:rPr>
          <w:color w:val="231F20"/>
          <w:spacing w:val="-11"/>
        </w:rPr>
        <w:t> </w:t>
      </w:r>
      <w:r>
        <w:rPr>
          <w:color w:val="231F20"/>
        </w:rPr>
        <w:t>của</w:t>
      </w:r>
      <w:r>
        <w:rPr>
          <w:color w:val="231F20"/>
          <w:spacing w:val="-12"/>
        </w:rPr>
        <w:t> </w:t>
      </w:r>
      <w:r>
        <w:rPr>
          <w:color w:val="231F20"/>
        </w:rPr>
        <w:t>xứ</w:t>
      </w:r>
      <w:r>
        <w:rPr>
          <w:color w:val="231F20"/>
          <w:spacing w:val="-12"/>
        </w:rPr>
        <w:t> </w:t>
      </w:r>
      <w:r>
        <w:rPr>
          <w:color w:val="231F20"/>
        </w:rPr>
        <w:t>phi</w:t>
      </w:r>
      <w:r>
        <w:rPr>
          <w:color w:val="231F20"/>
          <w:spacing w:val="-11"/>
        </w:rPr>
        <w:t> </w:t>
      </w:r>
      <w:r>
        <w:rPr>
          <w:color w:val="231F20"/>
        </w:rPr>
        <w:t>tưởng</w:t>
      </w:r>
      <w:r>
        <w:rPr>
          <w:color w:val="231F20"/>
          <w:spacing w:val="-12"/>
        </w:rPr>
        <w:t> </w:t>
      </w:r>
      <w:r>
        <w:rPr>
          <w:color w:val="231F20"/>
        </w:rPr>
        <w:t>phi</w:t>
      </w:r>
      <w:r>
        <w:rPr>
          <w:color w:val="231F20"/>
          <w:spacing w:val="-12"/>
        </w:rPr>
        <w:t> </w:t>
      </w:r>
      <w:r>
        <w:rPr>
          <w:color w:val="231F20"/>
        </w:rPr>
        <w:t>phi</w:t>
      </w:r>
      <w:r>
        <w:rPr>
          <w:color w:val="231F20"/>
          <w:spacing w:val="-11"/>
        </w:rPr>
        <w:t> </w:t>
      </w:r>
      <w:r>
        <w:rPr>
          <w:color w:val="231F20"/>
        </w:rPr>
        <w:t>tưởng,</w:t>
      </w:r>
      <w:r>
        <w:rPr>
          <w:color w:val="231F20"/>
          <w:spacing w:val="-12"/>
        </w:rPr>
        <w:t> </w:t>
      </w:r>
      <w:r>
        <w:rPr>
          <w:color w:val="231F20"/>
        </w:rPr>
        <w:t>như</w:t>
      </w:r>
      <w:r>
        <w:rPr>
          <w:color w:val="231F20"/>
          <w:spacing w:val="-12"/>
        </w:rPr>
        <w:t> </w:t>
      </w:r>
      <w:r>
        <w:rPr>
          <w:color w:val="231F20"/>
        </w:rPr>
        <w:t>trước</w:t>
      </w:r>
      <w:r>
        <w:rPr>
          <w:color w:val="231F20"/>
          <w:spacing w:val="-11"/>
        </w:rPr>
        <w:t> </w:t>
      </w:r>
      <w:r>
        <w:rPr>
          <w:color w:val="231F20"/>
        </w:rPr>
        <w:t>đã</w:t>
      </w:r>
      <w:r>
        <w:rPr>
          <w:color w:val="231F20"/>
          <w:spacing w:val="-12"/>
        </w:rPr>
        <w:t> </w:t>
      </w:r>
      <w:r>
        <w:rPr>
          <w:color w:val="231F20"/>
        </w:rPr>
        <w:t>nói.</w:t>
      </w:r>
      <w:r>
        <w:rPr>
          <w:color w:val="231F20"/>
          <w:spacing w:val="-12"/>
        </w:rPr>
        <w:t> </w:t>
      </w:r>
      <w:r>
        <w:rPr>
          <w:color w:val="231F20"/>
          <w:spacing w:val="-2"/>
        </w:rPr>
        <w:t>Nếu </w:t>
      </w:r>
      <w:r>
        <w:rPr>
          <w:color w:val="231F20"/>
        </w:rPr>
        <w:t>dùng diệt pháp trí quán các hành diệt của cõi dục, như trước đã nói. Dùng</w:t>
      </w:r>
      <w:r>
        <w:rPr>
          <w:color w:val="231F20"/>
          <w:spacing w:val="-8"/>
        </w:rPr>
        <w:t> </w:t>
      </w:r>
      <w:r>
        <w:rPr>
          <w:color w:val="231F20"/>
        </w:rPr>
        <w:t>đạo</w:t>
      </w:r>
      <w:r>
        <w:rPr>
          <w:color w:val="231F20"/>
          <w:spacing w:val="-7"/>
        </w:rPr>
        <w:t> </w:t>
      </w:r>
      <w:r>
        <w:rPr>
          <w:color w:val="231F20"/>
        </w:rPr>
        <w:t>pháp</w:t>
      </w:r>
      <w:r>
        <w:rPr>
          <w:color w:val="231F20"/>
          <w:spacing w:val="-7"/>
        </w:rPr>
        <w:t> </w:t>
      </w:r>
      <w:r>
        <w:rPr>
          <w:color w:val="231F20"/>
        </w:rPr>
        <w:t>trí</w:t>
      </w:r>
      <w:r>
        <w:rPr>
          <w:color w:val="231F20"/>
          <w:spacing w:val="-7"/>
        </w:rPr>
        <w:t> </w:t>
      </w:r>
      <w:r>
        <w:rPr>
          <w:color w:val="231F20"/>
        </w:rPr>
        <w:t>quán</w:t>
      </w:r>
      <w:r>
        <w:rPr>
          <w:color w:val="231F20"/>
          <w:spacing w:val="-7"/>
        </w:rPr>
        <w:t> </w:t>
      </w:r>
      <w:r>
        <w:rPr>
          <w:color w:val="231F20"/>
        </w:rPr>
        <w:t>đạo</w:t>
      </w:r>
      <w:r>
        <w:rPr>
          <w:color w:val="231F20"/>
          <w:spacing w:val="-7"/>
        </w:rPr>
        <w:t> </w:t>
      </w:r>
      <w:r>
        <w:rPr>
          <w:color w:val="231F20"/>
        </w:rPr>
        <w:t>đoạn</w:t>
      </w:r>
      <w:r>
        <w:rPr>
          <w:color w:val="231F20"/>
          <w:spacing w:val="-7"/>
        </w:rPr>
        <w:t> </w:t>
      </w:r>
      <w:r>
        <w:rPr>
          <w:color w:val="231F20"/>
        </w:rPr>
        <w:t>các</w:t>
      </w:r>
      <w:r>
        <w:rPr>
          <w:color w:val="231F20"/>
          <w:spacing w:val="-8"/>
        </w:rPr>
        <w:t> </w:t>
      </w:r>
      <w:r>
        <w:rPr>
          <w:color w:val="231F20"/>
        </w:rPr>
        <w:t>hành</w:t>
      </w:r>
      <w:r>
        <w:rPr>
          <w:color w:val="231F20"/>
          <w:spacing w:val="-7"/>
        </w:rPr>
        <w:t> </w:t>
      </w:r>
      <w:r>
        <w:rPr>
          <w:color w:val="231F20"/>
        </w:rPr>
        <w:t>của</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như</w:t>
      </w:r>
      <w:r>
        <w:rPr>
          <w:color w:val="231F20"/>
          <w:spacing w:val="-7"/>
        </w:rPr>
        <w:t> </w:t>
      </w:r>
      <w:r>
        <w:rPr>
          <w:color w:val="231F20"/>
        </w:rPr>
        <w:t>trước</w:t>
      </w:r>
      <w:r>
        <w:rPr>
          <w:color w:val="231F20"/>
          <w:spacing w:val="-8"/>
        </w:rPr>
        <w:t> </w:t>
      </w:r>
      <w:r>
        <w:rPr>
          <w:color w:val="231F20"/>
        </w:rPr>
        <w:t>đã nói. Nếu dùng diệt tỷ trí quán các hành diệt của thiền thứ nhất, </w:t>
      </w:r>
      <w:r>
        <w:rPr>
          <w:color w:val="231F20"/>
          <w:spacing w:val="-2"/>
        </w:rPr>
        <w:t>như </w:t>
      </w:r>
      <w:r>
        <w:rPr>
          <w:color w:val="231F20"/>
        </w:rPr>
        <w:t>trước đã nói. Hoặc có quán, cho đến các hành diệt của xứ phi tưởng phi</w:t>
      </w:r>
      <w:r>
        <w:rPr>
          <w:color w:val="231F20"/>
          <w:spacing w:val="-9"/>
        </w:rPr>
        <w:t> </w:t>
      </w:r>
      <w:r>
        <w:rPr>
          <w:color w:val="231F20"/>
        </w:rPr>
        <w:t>phi</w:t>
      </w:r>
      <w:r>
        <w:rPr>
          <w:color w:val="231F20"/>
          <w:spacing w:val="-9"/>
        </w:rPr>
        <w:t> </w:t>
      </w:r>
      <w:r>
        <w:rPr>
          <w:color w:val="231F20"/>
        </w:rPr>
        <w:t>tưởng,</w:t>
      </w:r>
      <w:r>
        <w:rPr>
          <w:color w:val="231F20"/>
          <w:spacing w:val="-9"/>
        </w:rPr>
        <w:t> </w:t>
      </w:r>
      <w:r>
        <w:rPr>
          <w:color w:val="231F20"/>
        </w:rPr>
        <w:t>cũng</w:t>
      </w:r>
      <w:r>
        <w:rPr>
          <w:color w:val="231F20"/>
          <w:spacing w:val="-9"/>
        </w:rPr>
        <w:t> </w:t>
      </w:r>
      <w:r>
        <w:rPr>
          <w:color w:val="231F20"/>
        </w:rPr>
        <w:t>nói</w:t>
      </w:r>
      <w:r>
        <w:rPr>
          <w:color w:val="231F20"/>
          <w:spacing w:val="-9"/>
        </w:rPr>
        <w:t> </w:t>
      </w:r>
      <w:r>
        <w:rPr>
          <w:color w:val="231F20"/>
        </w:rPr>
        <w:t>như</w:t>
      </w:r>
      <w:r>
        <w:rPr>
          <w:color w:val="231F20"/>
          <w:spacing w:val="-9"/>
        </w:rPr>
        <w:t> </w:t>
      </w:r>
      <w:r>
        <w:rPr>
          <w:color w:val="231F20"/>
        </w:rPr>
        <w:t>trên.</w:t>
      </w:r>
      <w:r>
        <w:rPr>
          <w:color w:val="231F20"/>
          <w:spacing w:val="-13"/>
        </w:rPr>
        <w:t> </w:t>
      </w:r>
      <w:r>
        <w:rPr>
          <w:color w:val="231F20"/>
        </w:rPr>
        <w:t>Tám</w:t>
      </w:r>
      <w:r>
        <w:rPr>
          <w:color w:val="231F20"/>
          <w:spacing w:val="-9"/>
        </w:rPr>
        <w:t> </w:t>
      </w:r>
      <w:r>
        <w:rPr>
          <w:color w:val="231F20"/>
        </w:rPr>
        <w:t>lần</w:t>
      </w:r>
      <w:r>
        <w:rPr>
          <w:color w:val="231F20"/>
          <w:spacing w:val="-9"/>
        </w:rPr>
        <w:t> </w:t>
      </w:r>
      <w:r>
        <w:rPr>
          <w:color w:val="231F20"/>
        </w:rPr>
        <w:t>bốn</w:t>
      </w:r>
      <w:r>
        <w:rPr>
          <w:color w:val="231F20"/>
          <w:spacing w:val="-9"/>
        </w:rPr>
        <w:t> </w:t>
      </w:r>
      <w:r>
        <w:rPr>
          <w:color w:val="231F20"/>
        </w:rPr>
        <w:t>này</w:t>
      </w:r>
      <w:r>
        <w:rPr>
          <w:color w:val="231F20"/>
          <w:spacing w:val="-9"/>
        </w:rPr>
        <w:t> </w:t>
      </w:r>
      <w:r>
        <w:rPr>
          <w:color w:val="231F20"/>
        </w:rPr>
        <w:t>là</w:t>
      </w:r>
      <w:r>
        <w:rPr>
          <w:color w:val="231F20"/>
          <w:spacing w:val="-8"/>
        </w:rPr>
        <w:t> </w:t>
      </w:r>
      <w:r>
        <w:rPr>
          <w:color w:val="231F20"/>
        </w:rPr>
        <w:t>có</w:t>
      </w:r>
      <w:r>
        <w:rPr>
          <w:color w:val="231F20"/>
          <w:spacing w:val="-9"/>
        </w:rPr>
        <w:t> </w:t>
      </w:r>
      <w:r>
        <w:rPr>
          <w:color w:val="231F20"/>
        </w:rPr>
        <w:t>ba</w:t>
      </w:r>
      <w:r>
        <w:rPr>
          <w:color w:val="231F20"/>
          <w:spacing w:val="-9"/>
        </w:rPr>
        <w:t> </w:t>
      </w:r>
      <w:r>
        <w:rPr>
          <w:color w:val="231F20"/>
        </w:rPr>
        <w:t>mươi</w:t>
      </w:r>
      <w:r>
        <w:rPr>
          <w:color w:val="231F20"/>
          <w:spacing w:val="-9"/>
        </w:rPr>
        <w:t> </w:t>
      </w:r>
      <w:r>
        <w:rPr>
          <w:color w:val="231F20"/>
        </w:rPr>
        <w:t>hai. Đạo tỷ trí cũng có ba mươi hai, hợp lại là sáu mươi bốn cùng trước có</w:t>
      </w:r>
      <w:r>
        <w:rPr>
          <w:color w:val="231F20"/>
          <w:spacing w:val="-12"/>
        </w:rPr>
        <w:t> </w:t>
      </w:r>
      <w:r>
        <w:rPr>
          <w:color w:val="231F20"/>
        </w:rPr>
        <w:t>mười</w:t>
      </w:r>
      <w:r>
        <w:rPr>
          <w:color w:val="231F20"/>
          <w:spacing w:val="-11"/>
        </w:rPr>
        <w:t> </w:t>
      </w:r>
      <w:r>
        <w:rPr>
          <w:color w:val="231F20"/>
        </w:rPr>
        <w:t>sáu.</w:t>
      </w:r>
      <w:r>
        <w:rPr>
          <w:color w:val="231F20"/>
          <w:spacing w:val="-11"/>
        </w:rPr>
        <w:t> </w:t>
      </w:r>
      <w:r>
        <w:rPr>
          <w:color w:val="231F20"/>
        </w:rPr>
        <w:t>Đó</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dựa</w:t>
      </w:r>
      <w:r>
        <w:rPr>
          <w:color w:val="231F20"/>
          <w:spacing w:val="-12"/>
        </w:rPr>
        <w:t> </w:t>
      </w:r>
      <w:r>
        <w:rPr>
          <w:color w:val="231F20"/>
        </w:rPr>
        <w:t>vào</w:t>
      </w:r>
      <w:r>
        <w:rPr>
          <w:color w:val="231F20"/>
          <w:spacing w:val="-11"/>
        </w:rPr>
        <w:t> </w:t>
      </w:r>
      <w:r>
        <w:rPr>
          <w:color w:val="231F20"/>
        </w:rPr>
        <w:t>địa</w:t>
      </w:r>
      <w:r>
        <w:rPr>
          <w:color w:val="231F20"/>
          <w:spacing w:val="-11"/>
        </w:rPr>
        <w:t> </w:t>
      </w:r>
      <w:r>
        <w:rPr>
          <w:color w:val="231F20"/>
        </w:rPr>
        <w:t>vị</w:t>
      </w:r>
      <w:r>
        <w:rPr>
          <w:color w:val="231F20"/>
          <w:spacing w:val="-11"/>
        </w:rPr>
        <w:t> </w:t>
      </w:r>
      <w:r>
        <w:rPr>
          <w:color w:val="231F20"/>
        </w:rPr>
        <w:t>chí</w:t>
      </w:r>
      <w:r>
        <w:rPr>
          <w:color w:val="231F20"/>
          <w:spacing w:val="-11"/>
        </w:rPr>
        <w:t> </w:t>
      </w:r>
      <w:r>
        <w:rPr>
          <w:color w:val="231F20"/>
        </w:rPr>
        <w:t>có</w:t>
      </w:r>
      <w:r>
        <w:rPr>
          <w:color w:val="231F20"/>
          <w:spacing w:val="-11"/>
        </w:rPr>
        <w:t> </w:t>
      </w:r>
      <w:r>
        <w:rPr>
          <w:color w:val="231F20"/>
        </w:rPr>
        <w:t>tám</w:t>
      </w:r>
      <w:r>
        <w:rPr>
          <w:color w:val="231F20"/>
          <w:spacing w:val="-11"/>
        </w:rPr>
        <w:t> </w:t>
      </w:r>
      <w:r>
        <w:rPr>
          <w:color w:val="231F20"/>
        </w:rPr>
        <w:t>mươi</w:t>
      </w:r>
      <w:r>
        <w:rPr>
          <w:color w:val="231F20"/>
          <w:spacing w:val="-12"/>
        </w:rPr>
        <w:t> </w:t>
      </w:r>
      <w:r>
        <w:rPr>
          <w:color w:val="231F20"/>
        </w:rPr>
        <w:t>định</w:t>
      </w:r>
      <w:r>
        <w:rPr>
          <w:color w:val="231F20"/>
          <w:spacing w:val="-11"/>
        </w:rPr>
        <w:t> </w:t>
      </w:r>
      <w:r>
        <w:rPr>
          <w:color w:val="231F20"/>
        </w:rPr>
        <w:t>kim</w:t>
      </w:r>
      <w:r>
        <w:rPr>
          <w:color w:val="231F20"/>
          <w:spacing w:val="-11"/>
        </w:rPr>
        <w:t> </w:t>
      </w:r>
      <w:r>
        <w:rPr>
          <w:color w:val="231F20"/>
        </w:rPr>
        <w:t>cang dụ. Như thế, thiền thứ nhất, thiền trung gian, thiền thứ hai, thiền </w:t>
      </w:r>
      <w:r>
        <w:rPr>
          <w:color w:val="231F20"/>
          <w:spacing w:val="-2"/>
        </w:rPr>
        <w:t>thứ </w:t>
      </w:r>
      <w:r>
        <w:rPr>
          <w:color w:val="231F20"/>
        </w:rPr>
        <w:t>ba,</w:t>
      </w:r>
      <w:r>
        <w:rPr>
          <w:color w:val="231F20"/>
          <w:spacing w:val="-4"/>
        </w:rPr>
        <w:t> </w:t>
      </w:r>
      <w:r>
        <w:rPr>
          <w:color w:val="231F20"/>
        </w:rPr>
        <w:t>thiền</w:t>
      </w:r>
      <w:r>
        <w:rPr>
          <w:color w:val="231F20"/>
          <w:spacing w:val="-3"/>
        </w:rPr>
        <w:t> </w:t>
      </w:r>
      <w:r>
        <w:rPr>
          <w:color w:val="231F20"/>
        </w:rPr>
        <w:t>thứ</w:t>
      </w:r>
      <w:r>
        <w:rPr>
          <w:color w:val="231F20"/>
          <w:spacing w:val="-4"/>
        </w:rPr>
        <w:t> </w:t>
      </w:r>
      <w:r>
        <w:rPr>
          <w:color w:val="231F20"/>
        </w:rPr>
        <w:t>tư</w:t>
      </w:r>
      <w:r>
        <w:rPr>
          <w:color w:val="231F20"/>
          <w:spacing w:val="-3"/>
        </w:rPr>
        <w:t> </w:t>
      </w:r>
      <w:r>
        <w:rPr>
          <w:color w:val="231F20"/>
        </w:rPr>
        <w:t>cũng</w:t>
      </w:r>
      <w:r>
        <w:rPr>
          <w:color w:val="231F20"/>
          <w:spacing w:val="-4"/>
        </w:rPr>
        <w:t> </w:t>
      </w:r>
      <w:r>
        <w:rPr>
          <w:color w:val="231F20"/>
        </w:rPr>
        <w:t>có</w:t>
      </w:r>
      <w:r>
        <w:rPr>
          <w:color w:val="231F20"/>
          <w:spacing w:val="-3"/>
        </w:rPr>
        <w:t> </w:t>
      </w:r>
      <w:r>
        <w:rPr>
          <w:color w:val="231F20"/>
        </w:rPr>
        <w:t>tám</w:t>
      </w:r>
      <w:r>
        <w:rPr>
          <w:color w:val="231F20"/>
          <w:spacing w:val="-4"/>
        </w:rPr>
        <w:t> </w:t>
      </w:r>
      <w:r>
        <w:rPr>
          <w:color w:val="231F20"/>
        </w:rPr>
        <w:t>mươi.</w:t>
      </w:r>
      <w:r>
        <w:rPr>
          <w:color w:val="231F20"/>
          <w:spacing w:val="-3"/>
        </w:rPr>
        <w:t> </w:t>
      </w:r>
      <w:r>
        <w:rPr>
          <w:color w:val="231F20"/>
        </w:rPr>
        <w:t>Xứ</w:t>
      </w:r>
      <w:r>
        <w:rPr>
          <w:color w:val="231F20"/>
          <w:spacing w:val="-4"/>
        </w:rPr>
        <w:t> </w:t>
      </w:r>
      <w:r>
        <w:rPr>
          <w:color w:val="231F20"/>
        </w:rPr>
        <w:t>không</w:t>
      </w:r>
      <w:r>
        <w:rPr>
          <w:color w:val="231F20"/>
          <w:spacing w:val="-3"/>
        </w:rPr>
        <w:t> </w:t>
      </w:r>
      <w:r>
        <w:rPr>
          <w:color w:val="231F20"/>
        </w:rPr>
        <w:t>có</w:t>
      </w:r>
      <w:r>
        <w:rPr>
          <w:color w:val="231F20"/>
          <w:spacing w:val="-4"/>
        </w:rPr>
        <w:t> </w:t>
      </w:r>
      <w:r>
        <w:rPr>
          <w:color w:val="231F20"/>
        </w:rPr>
        <w:t>bốn</w:t>
      </w:r>
      <w:r>
        <w:rPr>
          <w:color w:val="231F20"/>
          <w:spacing w:val="-3"/>
        </w:rPr>
        <w:t> </w:t>
      </w:r>
      <w:r>
        <w:rPr>
          <w:color w:val="231F20"/>
        </w:rPr>
        <w:t>mươi.</w:t>
      </w:r>
      <w:r>
        <w:rPr>
          <w:color w:val="231F20"/>
          <w:spacing w:val="-4"/>
        </w:rPr>
        <w:t> </w:t>
      </w:r>
      <w:r>
        <w:rPr>
          <w:color w:val="231F20"/>
        </w:rPr>
        <w:t>Nếu</w:t>
      </w:r>
      <w:r>
        <w:rPr>
          <w:color w:val="231F20"/>
          <w:spacing w:val="-3"/>
        </w:rPr>
        <w:t> </w:t>
      </w:r>
      <w:r>
        <w:rPr>
          <w:color w:val="231F20"/>
          <w:spacing w:val="-2"/>
        </w:rPr>
        <w:t>dựa </w:t>
      </w:r>
      <w:r>
        <w:rPr>
          <w:color w:val="231F20"/>
        </w:rPr>
        <w:t>vào xứ Không, dùng khổ tỷ trí tức được quả A-la-hán, nói rộng </w:t>
      </w:r>
      <w:r>
        <w:rPr>
          <w:color w:val="231F20"/>
          <w:spacing w:val="-2"/>
        </w:rPr>
        <w:t>như </w:t>
      </w:r>
      <w:r>
        <w:rPr>
          <w:color w:val="231F20"/>
        </w:rPr>
        <w:t>trên. Dùng tập tỷ trí, nói cũng như thế. Nếu dùng diệt tỷ trí quán </w:t>
      </w:r>
      <w:r>
        <w:rPr>
          <w:color w:val="231F20"/>
          <w:spacing w:val="-2"/>
        </w:rPr>
        <w:t>các </w:t>
      </w:r>
      <w:r>
        <w:rPr>
          <w:color w:val="231F20"/>
        </w:rPr>
        <w:t>hành diệt của xứ không, cho đến các hành diệt của xứ phi tưởng </w:t>
      </w:r>
      <w:r>
        <w:rPr>
          <w:color w:val="231F20"/>
          <w:spacing w:val="-2"/>
        </w:rPr>
        <w:t>phi </w:t>
      </w:r>
      <w:r>
        <w:rPr>
          <w:color w:val="231F20"/>
        </w:rPr>
        <w:t>phi</w:t>
      </w:r>
      <w:r>
        <w:rPr>
          <w:color w:val="231F20"/>
          <w:spacing w:val="-15"/>
        </w:rPr>
        <w:t> </w:t>
      </w:r>
      <w:r>
        <w:rPr>
          <w:color w:val="231F20"/>
        </w:rPr>
        <w:t>tưởng</w:t>
      </w:r>
      <w:r>
        <w:rPr>
          <w:color w:val="231F20"/>
          <w:spacing w:val="-15"/>
        </w:rPr>
        <w:t> </w:t>
      </w:r>
      <w:r>
        <w:rPr>
          <w:color w:val="231F20"/>
        </w:rPr>
        <w:t>có</w:t>
      </w:r>
      <w:r>
        <w:rPr>
          <w:color w:val="231F20"/>
          <w:spacing w:val="-15"/>
        </w:rPr>
        <w:t> </w:t>
      </w:r>
      <w:r>
        <w:rPr>
          <w:color w:val="231F20"/>
        </w:rPr>
        <w:t>mười</w:t>
      </w:r>
      <w:r>
        <w:rPr>
          <w:color w:val="231F20"/>
          <w:spacing w:val="-15"/>
        </w:rPr>
        <w:t> </w:t>
      </w:r>
      <w:r>
        <w:rPr>
          <w:color w:val="231F20"/>
        </w:rPr>
        <w:t>sáu.</w:t>
      </w:r>
      <w:r>
        <w:rPr>
          <w:color w:val="231F20"/>
          <w:spacing w:val="-14"/>
        </w:rPr>
        <w:t> </w:t>
      </w:r>
      <w:r>
        <w:rPr>
          <w:color w:val="231F20"/>
        </w:rPr>
        <w:t>Đạo</w:t>
      </w:r>
      <w:r>
        <w:rPr>
          <w:color w:val="231F20"/>
          <w:spacing w:val="-15"/>
        </w:rPr>
        <w:t> </w:t>
      </w:r>
      <w:r>
        <w:rPr>
          <w:color w:val="231F20"/>
        </w:rPr>
        <w:t>tỷ</w:t>
      </w:r>
      <w:r>
        <w:rPr>
          <w:color w:val="231F20"/>
          <w:spacing w:val="-15"/>
        </w:rPr>
        <w:t> </w:t>
      </w:r>
      <w:r>
        <w:rPr>
          <w:color w:val="231F20"/>
        </w:rPr>
        <w:t>trí</w:t>
      </w:r>
      <w:r>
        <w:rPr>
          <w:color w:val="231F20"/>
          <w:spacing w:val="-15"/>
        </w:rPr>
        <w:t> </w:t>
      </w:r>
      <w:r>
        <w:rPr>
          <w:color w:val="231F20"/>
        </w:rPr>
        <w:t>cũng</w:t>
      </w:r>
      <w:r>
        <w:rPr>
          <w:color w:val="231F20"/>
          <w:spacing w:val="-15"/>
        </w:rPr>
        <w:t> </w:t>
      </w:r>
      <w:r>
        <w:rPr>
          <w:color w:val="231F20"/>
        </w:rPr>
        <w:t>có</w:t>
      </w:r>
      <w:r>
        <w:rPr>
          <w:color w:val="231F20"/>
          <w:spacing w:val="-14"/>
        </w:rPr>
        <w:t> </w:t>
      </w:r>
      <w:r>
        <w:rPr>
          <w:color w:val="231F20"/>
        </w:rPr>
        <w:t>mười</w:t>
      </w:r>
      <w:r>
        <w:rPr>
          <w:color w:val="231F20"/>
          <w:spacing w:val="-15"/>
        </w:rPr>
        <w:t> </w:t>
      </w:r>
      <w:r>
        <w:rPr>
          <w:color w:val="231F20"/>
        </w:rPr>
        <w:t>sáu,</w:t>
      </w:r>
      <w:r>
        <w:rPr>
          <w:color w:val="231F20"/>
          <w:spacing w:val="-15"/>
        </w:rPr>
        <w:t> </w:t>
      </w:r>
      <w:r>
        <w:rPr>
          <w:color w:val="231F20"/>
        </w:rPr>
        <w:t>trước</w:t>
      </w:r>
      <w:r>
        <w:rPr>
          <w:color w:val="231F20"/>
          <w:spacing w:val="-15"/>
        </w:rPr>
        <w:t> </w:t>
      </w:r>
      <w:r>
        <w:rPr>
          <w:color w:val="231F20"/>
        </w:rPr>
        <w:t>có</w:t>
      </w:r>
      <w:r>
        <w:rPr>
          <w:color w:val="231F20"/>
          <w:spacing w:val="-15"/>
        </w:rPr>
        <w:t> </w:t>
      </w:r>
      <w:r>
        <w:rPr>
          <w:color w:val="231F20"/>
        </w:rPr>
        <w:t>tám.</w:t>
      </w:r>
      <w:r>
        <w:rPr>
          <w:color w:val="231F20"/>
          <w:spacing w:val="-14"/>
        </w:rPr>
        <w:t> </w:t>
      </w:r>
      <w:r>
        <w:rPr>
          <w:color w:val="231F20"/>
        </w:rPr>
        <w:t>Đó gọi</w:t>
      </w:r>
      <w:r>
        <w:rPr>
          <w:color w:val="231F20"/>
          <w:spacing w:val="-10"/>
        </w:rPr>
        <w:t> </w:t>
      </w:r>
      <w:r>
        <w:rPr>
          <w:color w:val="231F20"/>
        </w:rPr>
        <w:t>là</w:t>
      </w:r>
      <w:r>
        <w:rPr>
          <w:color w:val="231F20"/>
          <w:spacing w:val="-9"/>
        </w:rPr>
        <w:t> </w:t>
      </w:r>
      <w:r>
        <w:rPr>
          <w:color w:val="231F20"/>
        </w:rPr>
        <w:t>xứ</w:t>
      </w:r>
      <w:r>
        <w:rPr>
          <w:color w:val="231F20"/>
          <w:spacing w:val="-10"/>
        </w:rPr>
        <w:t> </w:t>
      </w:r>
      <w:r>
        <w:rPr>
          <w:color w:val="231F20"/>
        </w:rPr>
        <w:t>không</w:t>
      </w:r>
      <w:r>
        <w:rPr>
          <w:color w:val="231F20"/>
          <w:spacing w:val="-9"/>
        </w:rPr>
        <w:t> </w:t>
      </w:r>
      <w:r>
        <w:rPr>
          <w:color w:val="231F20"/>
        </w:rPr>
        <w:t>có</w:t>
      </w:r>
      <w:r>
        <w:rPr>
          <w:color w:val="231F20"/>
          <w:spacing w:val="-9"/>
        </w:rPr>
        <w:t> </w:t>
      </w:r>
      <w:r>
        <w:rPr>
          <w:color w:val="231F20"/>
        </w:rPr>
        <w:t>bốn</w:t>
      </w:r>
      <w:r>
        <w:rPr>
          <w:color w:val="231F20"/>
          <w:spacing w:val="-10"/>
        </w:rPr>
        <w:t> </w:t>
      </w:r>
      <w:r>
        <w:rPr>
          <w:color w:val="231F20"/>
        </w:rPr>
        <w:t>mươi</w:t>
      </w:r>
      <w:r>
        <w:rPr>
          <w:color w:val="231F20"/>
          <w:spacing w:val="-9"/>
        </w:rPr>
        <w:t> </w:t>
      </w:r>
      <w:r>
        <w:rPr>
          <w:color w:val="231F20"/>
        </w:rPr>
        <w:t>định</w:t>
      </w:r>
      <w:r>
        <w:rPr>
          <w:color w:val="231F20"/>
          <w:spacing w:val="-9"/>
        </w:rPr>
        <w:t> </w:t>
      </w:r>
      <w:r>
        <w:rPr>
          <w:color w:val="231F20"/>
        </w:rPr>
        <w:t>kim</w:t>
      </w:r>
      <w:r>
        <w:rPr>
          <w:color w:val="231F20"/>
          <w:spacing w:val="-10"/>
        </w:rPr>
        <w:t> </w:t>
      </w:r>
      <w:r>
        <w:rPr>
          <w:color w:val="231F20"/>
        </w:rPr>
        <w:t>cang</w:t>
      </w:r>
      <w:r>
        <w:rPr>
          <w:color w:val="231F20"/>
          <w:spacing w:val="-9"/>
        </w:rPr>
        <w:t> </w:t>
      </w:r>
      <w:r>
        <w:rPr>
          <w:color w:val="231F20"/>
        </w:rPr>
        <w:t>dụ.</w:t>
      </w:r>
      <w:r>
        <w:rPr>
          <w:color w:val="231F20"/>
          <w:spacing w:val="-9"/>
        </w:rPr>
        <w:t> </w:t>
      </w:r>
      <w:r>
        <w:rPr>
          <w:color w:val="231F20"/>
        </w:rPr>
        <w:t>Xứ</w:t>
      </w:r>
      <w:r>
        <w:rPr>
          <w:color w:val="231F20"/>
          <w:spacing w:val="-14"/>
        </w:rPr>
        <w:t> </w:t>
      </w:r>
      <w:r>
        <w:rPr>
          <w:color w:val="231F20"/>
        </w:rPr>
        <w:t>Thức</w:t>
      </w:r>
      <w:r>
        <w:rPr>
          <w:color w:val="231F20"/>
          <w:spacing w:val="-10"/>
        </w:rPr>
        <w:t> </w:t>
      </w:r>
      <w:r>
        <w:rPr>
          <w:color w:val="231F20"/>
        </w:rPr>
        <w:t>có</w:t>
      </w:r>
      <w:r>
        <w:rPr>
          <w:color w:val="231F20"/>
          <w:spacing w:val="-9"/>
        </w:rPr>
        <w:t> </w:t>
      </w:r>
      <w:r>
        <w:rPr>
          <w:color w:val="231F20"/>
        </w:rPr>
        <w:t>ba</w:t>
      </w:r>
      <w:r>
        <w:rPr>
          <w:color w:val="231F20"/>
          <w:spacing w:val="-9"/>
        </w:rPr>
        <w:t> </w:t>
      </w:r>
      <w:r>
        <w:rPr>
          <w:color w:val="231F20"/>
        </w:rPr>
        <w:t>mươi hai,</w:t>
      </w:r>
      <w:r>
        <w:rPr>
          <w:color w:val="231F20"/>
          <w:spacing w:val="-6"/>
        </w:rPr>
        <w:t> </w:t>
      </w:r>
      <w:r>
        <w:rPr>
          <w:color w:val="231F20"/>
        </w:rPr>
        <w:t>xứ</w:t>
      </w:r>
      <w:r>
        <w:rPr>
          <w:color w:val="231F20"/>
          <w:spacing w:val="-5"/>
        </w:rPr>
        <w:t> </w:t>
      </w:r>
      <w:r>
        <w:rPr>
          <w:color w:val="231F20"/>
        </w:rPr>
        <w:t>vô</w:t>
      </w:r>
      <w:r>
        <w:rPr>
          <w:color w:val="231F20"/>
          <w:spacing w:val="-5"/>
        </w:rPr>
        <w:t> </w:t>
      </w:r>
      <w:r>
        <w:rPr>
          <w:color w:val="231F20"/>
        </w:rPr>
        <w:t>sở</w:t>
      </w:r>
      <w:r>
        <w:rPr>
          <w:color w:val="231F20"/>
          <w:spacing w:val="-6"/>
        </w:rPr>
        <w:t> </w:t>
      </w:r>
      <w:r>
        <w:rPr>
          <w:color w:val="231F20"/>
        </w:rPr>
        <w:t>hữu</w:t>
      </w:r>
      <w:r>
        <w:rPr>
          <w:color w:val="231F20"/>
          <w:spacing w:val="-5"/>
        </w:rPr>
        <w:t> </w:t>
      </w:r>
      <w:r>
        <w:rPr>
          <w:color w:val="231F20"/>
        </w:rPr>
        <w:t>có</w:t>
      </w:r>
      <w:r>
        <w:rPr>
          <w:color w:val="231F20"/>
          <w:spacing w:val="-5"/>
        </w:rPr>
        <w:t> </w:t>
      </w:r>
      <w:r>
        <w:rPr>
          <w:color w:val="231F20"/>
        </w:rPr>
        <w:t>hai</w:t>
      </w:r>
      <w:r>
        <w:rPr>
          <w:color w:val="231F20"/>
          <w:spacing w:val="-6"/>
        </w:rPr>
        <w:t> </w:t>
      </w:r>
      <w:r>
        <w:rPr>
          <w:color w:val="231F20"/>
        </w:rPr>
        <w:t>mươi</w:t>
      </w:r>
      <w:r>
        <w:rPr>
          <w:color w:val="231F20"/>
          <w:spacing w:val="-5"/>
        </w:rPr>
        <w:t> </w:t>
      </w:r>
      <w:r>
        <w:rPr>
          <w:color w:val="231F20"/>
        </w:rPr>
        <w:t>bốn,</w:t>
      </w:r>
      <w:r>
        <w:rPr>
          <w:color w:val="231F20"/>
          <w:spacing w:val="-5"/>
        </w:rPr>
        <w:t> </w:t>
      </w:r>
      <w:r>
        <w:rPr>
          <w:color w:val="231F20"/>
        </w:rPr>
        <w:t>nên</w:t>
      </w:r>
      <w:r>
        <w:rPr>
          <w:color w:val="231F20"/>
          <w:spacing w:val="-6"/>
        </w:rPr>
        <w:t> </w:t>
      </w:r>
      <w:r>
        <w:rPr>
          <w:color w:val="231F20"/>
        </w:rPr>
        <w:t>tùy</w:t>
      </w:r>
      <w:r>
        <w:rPr>
          <w:color w:val="231F20"/>
          <w:spacing w:val="-5"/>
        </w:rPr>
        <w:t> </w:t>
      </w:r>
      <w:r>
        <w:rPr>
          <w:color w:val="231F20"/>
        </w:rPr>
        <w:t>ở</w:t>
      </w:r>
      <w:r>
        <w:rPr>
          <w:color w:val="231F20"/>
          <w:spacing w:val="-5"/>
        </w:rPr>
        <w:t> </w:t>
      </w:r>
      <w:r>
        <w:rPr>
          <w:color w:val="231F20"/>
        </w:rPr>
        <w:t>tướng</w:t>
      </w:r>
      <w:r>
        <w:rPr>
          <w:color w:val="231F20"/>
          <w:spacing w:val="-6"/>
        </w:rPr>
        <w:t> </w:t>
      </w:r>
      <w:r>
        <w:rPr>
          <w:color w:val="231F20"/>
        </w:rPr>
        <w:t>nói</w:t>
      </w:r>
      <w:r>
        <w:rPr>
          <w:color w:val="231F20"/>
          <w:spacing w:val="-5"/>
        </w:rPr>
        <w:t> </w:t>
      </w:r>
      <w:r>
        <w:rPr>
          <w:color w:val="231F20"/>
        </w:rPr>
        <w:t>rộng.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pPr>
      <w:r>
        <w:rPr>
          <w:i/>
          <w:color w:val="231F20"/>
        </w:rPr>
        <w:t>Lời bình: </w:t>
      </w:r>
      <w:r>
        <w:rPr>
          <w:color w:val="231F20"/>
        </w:rPr>
        <w:t>Nếu lập ra thuyết như thế này thì đúng hơn: Dựa vào thiền</w:t>
      </w:r>
      <w:r>
        <w:rPr>
          <w:color w:val="231F20"/>
          <w:spacing w:val="-10"/>
        </w:rPr>
        <w:t> </w:t>
      </w:r>
      <w:r>
        <w:rPr>
          <w:color w:val="231F20"/>
        </w:rPr>
        <w:t>vị</w:t>
      </w:r>
      <w:r>
        <w:rPr>
          <w:color w:val="231F20"/>
          <w:spacing w:val="-9"/>
        </w:rPr>
        <w:t> </w:t>
      </w:r>
      <w:r>
        <w:rPr>
          <w:color w:val="231F20"/>
        </w:rPr>
        <w:t>chí</w:t>
      </w:r>
      <w:r>
        <w:rPr>
          <w:color w:val="231F20"/>
          <w:spacing w:val="-9"/>
        </w:rPr>
        <w:t> </w:t>
      </w:r>
      <w:r>
        <w:rPr>
          <w:color w:val="231F20"/>
        </w:rPr>
        <w:t>nên</w:t>
      </w:r>
      <w:r>
        <w:rPr>
          <w:color w:val="231F20"/>
          <w:spacing w:val="-9"/>
        </w:rPr>
        <w:t> </w:t>
      </w:r>
      <w:r>
        <w:rPr>
          <w:color w:val="231F20"/>
        </w:rPr>
        <w:t>có</w:t>
      </w:r>
      <w:r>
        <w:rPr>
          <w:color w:val="231F20"/>
          <w:spacing w:val="-8"/>
        </w:rPr>
        <w:t> </w:t>
      </w:r>
      <w:r>
        <w:rPr>
          <w:color w:val="231F20"/>
        </w:rPr>
        <w:t>một</w:t>
      </w:r>
      <w:r>
        <w:rPr>
          <w:color w:val="231F20"/>
          <w:spacing w:val="-10"/>
        </w:rPr>
        <w:t> </w:t>
      </w:r>
      <w:r>
        <w:rPr>
          <w:color w:val="231F20"/>
        </w:rPr>
        <w:t>trăm</w:t>
      </w:r>
      <w:r>
        <w:rPr>
          <w:color w:val="231F20"/>
          <w:spacing w:val="-9"/>
        </w:rPr>
        <w:t> </w:t>
      </w:r>
      <w:r>
        <w:rPr>
          <w:color w:val="231F20"/>
        </w:rPr>
        <w:t>sáu</w:t>
      </w:r>
      <w:r>
        <w:rPr>
          <w:color w:val="231F20"/>
          <w:spacing w:val="-9"/>
        </w:rPr>
        <w:t> </w:t>
      </w:r>
      <w:r>
        <w:rPr>
          <w:color w:val="231F20"/>
        </w:rPr>
        <w:t>mươi</w:t>
      </w:r>
      <w:r>
        <w:rPr>
          <w:color w:val="231F20"/>
          <w:spacing w:val="-9"/>
        </w:rPr>
        <w:t> </w:t>
      </w:r>
      <w:r>
        <w:rPr>
          <w:color w:val="231F20"/>
        </w:rPr>
        <w:t>bốn</w:t>
      </w:r>
      <w:r>
        <w:rPr>
          <w:color w:val="231F20"/>
          <w:spacing w:val="-9"/>
        </w:rPr>
        <w:t> </w:t>
      </w:r>
      <w:r>
        <w:rPr>
          <w:color w:val="231F20"/>
        </w:rPr>
        <w:t>định</w:t>
      </w:r>
      <w:r>
        <w:rPr>
          <w:color w:val="231F20"/>
          <w:spacing w:val="-10"/>
        </w:rPr>
        <w:t> </w:t>
      </w:r>
      <w:r>
        <w:rPr>
          <w:color w:val="231F20"/>
        </w:rPr>
        <w:t>kim</w:t>
      </w:r>
      <w:r>
        <w:rPr>
          <w:color w:val="231F20"/>
          <w:spacing w:val="-9"/>
        </w:rPr>
        <w:t> </w:t>
      </w:r>
      <w:r>
        <w:rPr>
          <w:color w:val="231F20"/>
        </w:rPr>
        <w:t>cang</w:t>
      </w:r>
      <w:r>
        <w:rPr>
          <w:color w:val="231F20"/>
          <w:spacing w:val="-8"/>
        </w:rPr>
        <w:t> </w:t>
      </w:r>
      <w:r>
        <w:rPr>
          <w:color w:val="231F20"/>
        </w:rPr>
        <w:t>dụ.</w:t>
      </w:r>
      <w:r>
        <w:rPr>
          <w:color w:val="231F20"/>
          <w:spacing w:val="-9"/>
        </w:rPr>
        <w:t> </w:t>
      </w:r>
      <w:r>
        <w:rPr>
          <w:color w:val="231F20"/>
        </w:rPr>
        <w:t>Sự</w:t>
      </w:r>
      <w:r>
        <w:rPr>
          <w:color w:val="231F20"/>
          <w:spacing w:val="-9"/>
        </w:rPr>
        <w:t> </w:t>
      </w:r>
      <w:r>
        <w:rPr>
          <w:color w:val="231F20"/>
        </w:rPr>
        <w:t>việc ấy là thế nào? Nếu dựa vào thiền vị chí, dùng khổ tỷ trí quán </w:t>
      </w:r>
      <w:r>
        <w:rPr>
          <w:color w:val="231F20"/>
          <w:spacing w:val="-4"/>
        </w:rPr>
        <w:t>khổ</w:t>
      </w:r>
      <w:r>
        <w:rPr>
          <w:color w:val="231F20"/>
          <w:spacing w:val="57"/>
        </w:rPr>
        <w:t> </w:t>
      </w:r>
      <w:r>
        <w:rPr>
          <w:color w:val="231F20"/>
        </w:rPr>
        <w:t>của xứ phi tưởng phi phi tưởng, nói rộng như trên. Nếu dùng tập tỷ trí quán tập của xứ phi tưởng phi phi tưởng, nói cũng như trên. Nếu dùng</w:t>
      </w:r>
      <w:r>
        <w:rPr>
          <w:color w:val="231F20"/>
          <w:spacing w:val="-8"/>
        </w:rPr>
        <w:t> </w:t>
      </w:r>
      <w:r>
        <w:rPr>
          <w:color w:val="231F20"/>
        </w:rPr>
        <w:t>diệt</w:t>
      </w:r>
      <w:r>
        <w:rPr>
          <w:color w:val="231F20"/>
          <w:spacing w:val="-8"/>
        </w:rPr>
        <w:t> </w:t>
      </w:r>
      <w:r>
        <w:rPr>
          <w:color w:val="231F20"/>
        </w:rPr>
        <w:t>pháp</w:t>
      </w:r>
      <w:r>
        <w:rPr>
          <w:color w:val="231F20"/>
          <w:spacing w:val="-8"/>
        </w:rPr>
        <w:t> </w:t>
      </w:r>
      <w:r>
        <w:rPr>
          <w:color w:val="231F20"/>
        </w:rPr>
        <w:t>trí,</w:t>
      </w:r>
      <w:r>
        <w:rPr>
          <w:color w:val="231F20"/>
          <w:spacing w:val="-7"/>
        </w:rPr>
        <w:t> </w:t>
      </w:r>
      <w:r>
        <w:rPr>
          <w:color w:val="231F20"/>
        </w:rPr>
        <w:t>quán</w:t>
      </w:r>
      <w:r>
        <w:rPr>
          <w:color w:val="231F20"/>
          <w:spacing w:val="-8"/>
        </w:rPr>
        <w:t> </w:t>
      </w:r>
      <w:r>
        <w:rPr>
          <w:color w:val="231F20"/>
        </w:rPr>
        <w:t>các</w:t>
      </w:r>
      <w:r>
        <w:rPr>
          <w:color w:val="231F20"/>
          <w:spacing w:val="-8"/>
        </w:rPr>
        <w:t> </w:t>
      </w:r>
      <w:r>
        <w:rPr>
          <w:color w:val="231F20"/>
        </w:rPr>
        <w:t>hành</w:t>
      </w:r>
      <w:r>
        <w:rPr>
          <w:color w:val="231F20"/>
          <w:spacing w:val="-8"/>
        </w:rPr>
        <w:t> </w:t>
      </w:r>
      <w:r>
        <w:rPr>
          <w:color w:val="231F20"/>
        </w:rPr>
        <w:t>diệt</w:t>
      </w:r>
      <w:r>
        <w:rPr>
          <w:color w:val="231F20"/>
          <w:spacing w:val="-7"/>
        </w:rPr>
        <w:t> </w:t>
      </w:r>
      <w:r>
        <w:rPr>
          <w:color w:val="231F20"/>
        </w:rPr>
        <w:t>của</w:t>
      </w:r>
      <w:r>
        <w:rPr>
          <w:color w:val="231F20"/>
          <w:spacing w:val="-8"/>
        </w:rPr>
        <w:t> </w:t>
      </w:r>
      <w:r>
        <w:rPr>
          <w:color w:val="231F20"/>
        </w:rPr>
        <w:t>cõi</w:t>
      </w:r>
      <w:r>
        <w:rPr>
          <w:color w:val="231F20"/>
          <w:spacing w:val="-8"/>
        </w:rPr>
        <w:t> </w:t>
      </w:r>
      <w:r>
        <w:rPr>
          <w:color w:val="231F20"/>
        </w:rPr>
        <w:t>dục,</w:t>
      </w:r>
      <w:r>
        <w:rPr>
          <w:color w:val="231F20"/>
          <w:spacing w:val="-7"/>
        </w:rPr>
        <w:t> </w:t>
      </w:r>
      <w:r>
        <w:rPr>
          <w:color w:val="231F20"/>
        </w:rPr>
        <w:t>nói</w:t>
      </w:r>
      <w:r>
        <w:rPr>
          <w:color w:val="231F20"/>
          <w:spacing w:val="-8"/>
        </w:rPr>
        <w:t> </w:t>
      </w:r>
      <w:r>
        <w:rPr>
          <w:color w:val="231F20"/>
        </w:rPr>
        <w:t>cũng</w:t>
      </w:r>
      <w:r>
        <w:rPr>
          <w:color w:val="231F20"/>
          <w:spacing w:val="-8"/>
        </w:rPr>
        <w:t> </w:t>
      </w:r>
      <w:r>
        <w:rPr>
          <w:color w:val="231F20"/>
        </w:rPr>
        <w:t>như</w:t>
      </w:r>
      <w:r>
        <w:rPr>
          <w:color w:val="231F20"/>
          <w:spacing w:val="-8"/>
        </w:rPr>
        <w:t> </w:t>
      </w:r>
      <w:r>
        <w:rPr>
          <w:color w:val="231F20"/>
          <w:spacing w:val="-3"/>
        </w:rPr>
        <w:t>trên. </w:t>
      </w:r>
      <w:r>
        <w:rPr>
          <w:color w:val="231F20"/>
        </w:rPr>
        <w:t>Nếu dùng đạo pháp trí quán đạo đoạn dứt các hành của cõi dục, nói cũng như trên. Nếu dùng diệt tỷ trí quán các hành diệt của thiền thứ nhất, hoặc có cho đến quán các hành diệt của xứ phi tưởng phi phi tưởng, nói cũng như trên. Như thế tám lần bốn có ba mươi hai, như trước đã nói. Hoặc có quán thiền thứ nhất, cũng có quán thiền thứ hai. Hoặc quán thiền thứ hai, cũng quán thiền thứ ba. Hoặc quán thiền thứ ba, cũng quán thiền thứ tư. Hoặc quán thiền thứ tư, cũng quán xứ Không. Hoặc quán xứ Không, cũng quán xứ Thức. Hoặc quán xứ Thức, cũng quán xứ vô sở hữu. Hoặc quán xứ vô sở hữu, cũng quán xứ phi tưởng phi phi tưởng. Hoặc có quán thiền thứ nhất, thiền thứ hai, thiền thứ ba. Hoặc có quán thiền thứ hai, thiền thứ ba, thiền</w:t>
      </w:r>
      <w:r>
        <w:rPr>
          <w:color w:val="231F20"/>
          <w:spacing w:val="-10"/>
        </w:rPr>
        <w:t> </w:t>
      </w:r>
      <w:r>
        <w:rPr>
          <w:color w:val="231F20"/>
        </w:rPr>
        <w:t>thứ</w:t>
      </w:r>
      <w:r>
        <w:rPr>
          <w:color w:val="231F20"/>
          <w:spacing w:val="-9"/>
        </w:rPr>
        <w:t> </w:t>
      </w:r>
      <w:r>
        <w:rPr>
          <w:color w:val="231F20"/>
        </w:rPr>
        <w:t>tư.</w:t>
      </w:r>
      <w:r>
        <w:rPr>
          <w:color w:val="231F20"/>
          <w:spacing w:val="-10"/>
        </w:rPr>
        <w:t> </w:t>
      </w:r>
      <w:r>
        <w:rPr>
          <w:color w:val="231F20"/>
        </w:rPr>
        <w:t>Hoặc</w:t>
      </w:r>
      <w:r>
        <w:rPr>
          <w:color w:val="231F20"/>
          <w:spacing w:val="-9"/>
        </w:rPr>
        <w:t> </w:t>
      </w:r>
      <w:r>
        <w:rPr>
          <w:color w:val="231F20"/>
        </w:rPr>
        <w:t>có</w:t>
      </w:r>
      <w:r>
        <w:rPr>
          <w:color w:val="231F20"/>
          <w:spacing w:val="-10"/>
        </w:rPr>
        <w:t> </w:t>
      </w:r>
      <w:r>
        <w:rPr>
          <w:color w:val="231F20"/>
        </w:rPr>
        <w:t>quán</w:t>
      </w:r>
      <w:r>
        <w:rPr>
          <w:color w:val="231F20"/>
          <w:spacing w:val="-9"/>
        </w:rPr>
        <w:t> </w:t>
      </w:r>
      <w:r>
        <w:rPr>
          <w:color w:val="231F20"/>
        </w:rPr>
        <w:t>thiền</w:t>
      </w:r>
      <w:r>
        <w:rPr>
          <w:color w:val="231F20"/>
          <w:spacing w:val="-10"/>
        </w:rPr>
        <w:t> </w:t>
      </w:r>
      <w:r>
        <w:rPr>
          <w:color w:val="231F20"/>
        </w:rPr>
        <w:t>thứ</w:t>
      </w:r>
      <w:r>
        <w:rPr>
          <w:color w:val="231F20"/>
          <w:spacing w:val="-9"/>
        </w:rPr>
        <w:t> </w:t>
      </w:r>
      <w:r>
        <w:rPr>
          <w:color w:val="231F20"/>
        </w:rPr>
        <w:t>ba,</w:t>
      </w:r>
      <w:r>
        <w:rPr>
          <w:color w:val="231F20"/>
          <w:spacing w:val="-10"/>
        </w:rPr>
        <w:t> </w:t>
      </w:r>
      <w:r>
        <w:rPr>
          <w:color w:val="231F20"/>
        </w:rPr>
        <w:t>thiền</w:t>
      </w:r>
      <w:r>
        <w:rPr>
          <w:color w:val="231F20"/>
          <w:spacing w:val="-9"/>
        </w:rPr>
        <w:t> </w:t>
      </w:r>
      <w:r>
        <w:rPr>
          <w:color w:val="231F20"/>
        </w:rPr>
        <w:t>thứ</w:t>
      </w:r>
      <w:r>
        <w:rPr>
          <w:color w:val="231F20"/>
          <w:spacing w:val="-10"/>
        </w:rPr>
        <w:t> </w:t>
      </w:r>
      <w:r>
        <w:rPr>
          <w:color w:val="231F20"/>
        </w:rPr>
        <w:t>tư,</w:t>
      </w:r>
      <w:r>
        <w:rPr>
          <w:color w:val="231F20"/>
          <w:spacing w:val="-9"/>
        </w:rPr>
        <w:t> </w:t>
      </w:r>
      <w:r>
        <w:rPr>
          <w:color w:val="231F20"/>
        </w:rPr>
        <w:t>xứ</w:t>
      </w:r>
      <w:r>
        <w:rPr>
          <w:color w:val="231F20"/>
          <w:spacing w:val="-10"/>
        </w:rPr>
        <w:t> </w:t>
      </w:r>
      <w:r>
        <w:rPr>
          <w:color w:val="231F20"/>
        </w:rPr>
        <w:t>không.</w:t>
      </w:r>
      <w:r>
        <w:rPr>
          <w:color w:val="231F20"/>
          <w:spacing w:val="-9"/>
        </w:rPr>
        <w:t> </w:t>
      </w:r>
      <w:r>
        <w:rPr>
          <w:color w:val="231F20"/>
        </w:rPr>
        <w:t>Hoặc có quán thiền thứ tư, xứ không, xứ thức. Hoặc có quán xứ không, xứ thức, xứ vô sở hữu. Hoặc có quán xứ thức, xứ vô sở hữu, xứ phi tưởng</w:t>
      </w:r>
      <w:r>
        <w:rPr>
          <w:color w:val="231F20"/>
          <w:spacing w:val="-13"/>
        </w:rPr>
        <w:t> </w:t>
      </w:r>
      <w:r>
        <w:rPr>
          <w:color w:val="231F20"/>
        </w:rPr>
        <w:t>phi</w:t>
      </w:r>
      <w:r>
        <w:rPr>
          <w:color w:val="231F20"/>
          <w:spacing w:val="-12"/>
        </w:rPr>
        <w:t> </w:t>
      </w:r>
      <w:r>
        <w:rPr>
          <w:color w:val="231F20"/>
        </w:rPr>
        <w:t>phi</w:t>
      </w:r>
      <w:r>
        <w:rPr>
          <w:color w:val="231F20"/>
          <w:spacing w:val="-12"/>
        </w:rPr>
        <w:t> </w:t>
      </w:r>
      <w:r>
        <w:rPr>
          <w:color w:val="231F20"/>
        </w:rPr>
        <w:t>tưởng.</w:t>
      </w:r>
      <w:r>
        <w:rPr>
          <w:color w:val="231F20"/>
          <w:spacing w:val="-12"/>
        </w:rPr>
        <w:t> </w:t>
      </w:r>
      <w:r>
        <w:rPr>
          <w:color w:val="231F20"/>
        </w:rPr>
        <w:t>Hoặc</w:t>
      </w:r>
      <w:r>
        <w:rPr>
          <w:color w:val="231F20"/>
          <w:spacing w:val="-13"/>
        </w:rPr>
        <w:t> </w:t>
      </w:r>
      <w:r>
        <w:rPr>
          <w:color w:val="231F20"/>
        </w:rPr>
        <w:t>có</w:t>
      </w:r>
      <w:r>
        <w:rPr>
          <w:color w:val="231F20"/>
          <w:spacing w:val="-12"/>
        </w:rPr>
        <w:t> </w:t>
      </w:r>
      <w:r>
        <w:rPr>
          <w:color w:val="231F20"/>
        </w:rPr>
        <w:t>quán</w:t>
      </w:r>
      <w:r>
        <w:rPr>
          <w:color w:val="231F20"/>
          <w:spacing w:val="-12"/>
        </w:rPr>
        <w:t> </w:t>
      </w:r>
      <w:r>
        <w:rPr>
          <w:color w:val="231F20"/>
        </w:rPr>
        <w:t>thiền</w:t>
      </w:r>
      <w:r>
        <w:rPr>
          <w:color w:val="231F20"/>
          <w:spacing w:val="-12"/>
        </w:rPr>
        <w:t> </w:t>
      </w:r>
      <w:r>
        <w:rPr>
          <w:color w:val="231F20"/>
        </w:rPr>
        <w:t>thứ</w:t>
      </w:r>
      <w:r>
        <w:rPr>
          <w:color w:val="231F20"/>
          <w:spacing w:val="-12"/>
        </w:rPr>
        <w:t> </w:t>
      </w:r>
      <w:r>
        <w:rPr>
          <w:color w:val="231F20"/>
        </w:rPr>
        <w:t>nhất,</w:t>
      </w:r>
      <w:r>
        <w:rPr>
          <w:color w:val="231F20"/>
          <w:spacing w:val="-13"/>
        </w:rPr>
        <w:t> </w:t>
      </w:r>
      <w:r>
        <w:rPr>
          <w:color w:val="231F20"/>
        </w:rPr>
        <w:t>thiền</w:t>
      </w:r>
      <w:r>
        <w:rPr>
          <w:color w:val="231F20"/>
          <w:spacing w:val="-12"/>
        </w:rPr>
        <w:t> </w:t>
      </w:r>
      <w:r>
        <w:rPr>
          <w:color w:val="231F20"/>
        </w:rPr>
        <w:t>thứ</w:t>
      </w:r>
      <w:r>
        <w:rPr>
          <w:color w:val="231F20"/>
          <w:spacing w:val="-12"/>
        </w:rPr>
        <w:t> </w:t>
      </w:r>
      <w:r>
        <w:rPr>
          <w:color w:val="231F20"/>
        </w:rPr>
        <w:t>hai,</w:t>
      </w:r>
      <w:r>
        <w:rPr>
          <w:color w:val="231F20"/>
          <w:spacing w:val="-12"/>
        </w:rPr>
        <w:t> </w:t>
      </w:r>
      <w:r>
        <w:rPr>
          <w:color w:val="231F20"/>
        </w:rPr>
        <w:t>thiền thứ ba, thiền thứ tư. Hoặc có quán thiền thứ hai, thiền thứ ba, thiền thứ tư, xứ không. Hoặc có quán thiền thứ ba, thiền thứ tư, xứ</w:t>
      </w:r>
      <w:r>
        <w:rPr>
          <w:color w:val="231F20"/>
          <w:spacing w:val="-45"/>
        </w:rPr>
        <w:t> </w:t>
      </w:r>
      <w:r>
        <w:rPr>
          <w:color w:val="231F20"/>
        </w:rPr>
        <w:t>không, xứ</w:t>
      </w:r>
      <w:r>
        <w:rPr>
          <w:color w:val="231F20"/>
          <w:spacing w:val="-11"/>
        </w:rPr>
        <w:t> </w:t>
      </w:r>
      <w:r>
        <w:rPr>
          <w:color w:val="231F20"/>
        </w:rPr>
        <w:t>thức.</w:t>
      </w:r>
      <w:r>
        <w:rPr>
          <w:color w:val="231F20"/>
          <w:spacing w:val="-10"/>
        </w:rPr>
        <w:t> </w:t>
      </w:r>
      <w:r>
        <w:rPr>
          <w:color w:val="231F20"/>
        </w:rPr>
        <w:t>Hoặc</w:t>
      </w:r>
      <w:r>
        <w:rPr>
          <w:color w:val="231F20"/>
          <w:spacing w:val="-10"/>
        </w:rPr>
        <w:t> </w:t>
      </w:r>
      <w:r>
        <w:rPr>
          <w:color w:val="231F20"/>
        </w:rPr>
        <w:t>có</w:t>
      </w:r>
      <w:r>
        <w:rPr>
          <w:color w:val="231F20"/>
          <w:spacing w:val="-11"/>
        </w:rPr>
        <w:t> </w:t>
      </w:r>
      <w:r>
        <w:rPr>
          <w:color w:val="231F20"/>
        </w:rPr>
        <w:t>quán</w:t>
      </w:r>
      <w:r>
        <w:rPr>
          <w:color w:val="231F20"/>
          <w:spacing w:val="-10"/>
        </w:rPr>
        <w:t> </w:t>
      </w:r>
      <w:r>
        <w:rPr>
          <w:color w:val="231F20"/>
        </w:rPr>
        <w:t>thiền</w:t>
      </w:r>
      <w:r>
        <w:rPr>
          <w:color w:val="231F20"/>
          <w:spacing w:val="-10"/>
        </w:rPr>
        <w:t> </w:t>
      </w:r>
      <w:r>
        <w:rPr>
          <w:color w:val="231F20"/>
        </w:rPr>
        <w:t>thứ</w:t>
      </w:r>
      <w:r>
        <w:rPr>
          <w:color w:val="231F20"/>
          <w:spacing w:val="-10"/>
        </w:rPr>
        <w:t> </w:t>
      </w:r>
      <w:r>
        <w:rPr>
          <w:color w:val="231F20"/>
        </w:rPr>
        <w:t>tư,</w:t>
      </w:r>
      <w:r>
        <w:rPr>
          <w:color w:val="231F20"/>
          <w:spacing w:val="-11"/>
        </w:rPr>
        <w:t> </w:t>
      </w:r>
      <w:r>
        <w:rPr>
          <w:color w:val="231F20"/>
        </w:rPr>
        <w:t>xứ</w:t>
      </w:r>
      <w:r>
        <w:rPr>
          <w:color w:val="231F20"/>
          <w:spacing w:val="-10"/>
        </w:rPr>
        <w:t> </w:t>
      </w:r>
      <w:r>
        <w:rPr>
          <w:color w:val="231F20"/>
        </w:rPr>
        <w:t>không,</w:t>
      </w:r>
      <w:r>
        <w:rPr>
          <w:color w:val="231F20"/>
          <w:spacing w:val="-10"/>
        </w:rPr>
        <w:t> </w:t>
      </w:r>
      <w:r>
        <w:rPr>
          <w:color w:val="231F20"/>
        </w:rPr>
        <w:t>xứ</w:t>
      </w:r>
      <w:r>
        <w:rPr>
          <w:color w:val="231F20"/>
          <w:spacing w:val="-10"/>
        </w:rPr>
        <w:t> </w:t>
      </w:r>
      <w:r>
        <w:rPr>
          <w:color w:val="231F20"/>
        </w:rPr>
        <w:t>thức,</w:t>
      </w:r>
      <w:r>
        <w:rPr>
          <w:color w:val="231F20"/>
          <w:spacing w:val="-11"/>
        </w:rPr>
        <w:t> </w:t>
      </w:r>
      <w:r>
        <w:rPr>
          <w:color w:val="231F20"/>
        </w:rPr>
        <w:t>xứ</w:t>
      </w:r>
      <w:r>
        <w:rPr>
          <w:color w:val="231F20"/>
          <w:spacing w:val="-10"/>
        </w:rPr>
        <w:t> </w:t>
      </w:r>
      <w:r>
        <w:rPr>
          <w:color w:val="231F20"/>
        </w:rPr>
        <w:t>vô</w:t>
      </w:r>
      <w:r>
        <w:rPr>
          <w:color w:val="231F20"/>
          <w:spacing w:val="-10"/>
        </w:rPr>
        <w:t> </w:t>
      </w:r>
      <w:r>
        <w:rPr>
          <w:color w:val="231F20"/>
        </w:rPr>
        <w:t>sở</w:t>
      </w:r>
      <w:r>
        <w:rPr>
          <w:color w:val="231F20"/>
          <w:spacing w:val="-10"/>
        </w:rPr>
        <w:t> </w:t>
      </w:r>
      <w:r>
        <w:rPr>
          <w:color w:val="231F20"/>
        </w:rPr>
        <w:t>hữu. Hoặc</w:t>
      </w:r>
      <w:r>
        <w:rPr>
          <w:color w:val="231F20"/>
          <w:spacing w:val="-7"/>
        </w:rPr>
        <w:t> </w:t>
      </w:r>
      <w:r>
        <w:rPr>
          <w:color w:val="231F20"/>
        </w:rPr>
        <w:t>có</w:t>
      </w:r>
      <w:r>
        <w:rPr>
          <w:color w:val="231F20"/>
          <w:spacing w:val="-6"/>
        </w:rPr>
        <w:t> </w:t>
      </w:r>
      <w:r>
        <w:rPr>
          <w:color w:val="231F20"/>
        </w:rPr>
        <w:t>quán</w:t>
      </w:r>
      <w:r>
        <w:rPr>
          <w:color w:val="231F20"/>
          <w:spacing w:val="-6"/>
        </w:rPr>
        <w:t> </w:t>
      </w:r>
      <w:r>
        <w:rPr>
          <w:color w:val="231F20"/>
        </w:rPr>
        <w:t>xứ</w:t>
      </w:r>
      <w:r>
        <w:rPr>
          <w:color w:val="231F20"/>
          <w:spacing w:val="-7"/>
        </w:rPr>
        <w:t> </w:t>
      </w:r>
      <w:r>
        <w:rPr>
          <w:color w:val="231F20"/>
        </w:rPr>
        <w:t>không,</w:t>
      </w:r>
      <w:r>
        <w:rPr>
          <w:color w:val="231F20"/>
          <w:spacing w:val="-6"/>
        </w:rPr>
        <w:t> </w:t>
      </w:r>
      <w:r>
        <w:rPr>
          <w:color w:val="231F20"/>
        </w:rPr>
        <w:t>xứ</w:t>
      </w:r>
      <w:r>
        <w:rPr>
          <w:color w:val="231F20"/>
          <w:spacing w:val="-6"/>
        </w:rPr>
        <w:t> </w:t>
      </w:r>
      <w:r>
        <w:rPr>
          <w:color w:val="231F20"/>
        </w:rPr>
        <w:t>thức,</w:t>
      </w:r>
      <w:r>
        <w:rPr>
          <w:color w:val="231F20"/>
          <w:spacing w:val="-6"/>
        </w:rPr>
        <w:t> </w:t>
      </w:r>
      <w:r>
        <w:rPr>
          <w:color w:val="231F20"/>
        </w:rPr>
        <w:t>xứ</w:t>
      </w:r>
      <w:r>
        <w:rPr>
          <w:color w:val="231F20"/>
          <w:spacing w:val="-7"/>
        </w:rPr>
        <w:t> </w:t>
      </w:r>
      <w:r>
        <w:rPr>
          <w:color w:val="231F20"/>
        </w:rPr>
        <w:t>vô</w:t>
      </w:r>
      <w:r>
        <w:rPr>
          <w:color w:val="231F20"/>
          <w:spacing w:val="-6"/>
        </w:rPr>
        <w:t> </w:t>
      </w:r>
      <w:r>
        <w:rPr>
          <w:color w:val="231F20"/>
        </w:rPr>
        <w:t>sở</w:t>
      </w:r>
      <w:r>
        <w:rPr>
          <w:color w:val="231F20"/>
          <w:spacing w:val="-6"/>
        </w:rPr>
        <w:t> </w:t>
      </w:r>
      <w:r>
        <w:rPr>
          <w:color w:val="231F20"/>
        </w:rPr>
        <w:t>hữu,</w:t>
      </w:r>
      <w:r>
        <w:rPr>
          <w:color w:val="231F20"/>
          <w:spacing w:val="-6"/>
        </w:rPr>
        <w:t> </w:t>
      </w:r>
      <w:r>
        <w:rPr>
          <w:color w:val="231F20"/>
        </w:rPr>
        <w:t>xứ</w:t>
      </w:r>
      <w:r>
        <w:rPr>
          <w:color w:val="231F20"/>
          <w:spacing w:val="-7"/>
        </w:rPr>
        <w:t> </w:t>
      </w:r>
      <w:r>
        <w:rPr>
          <w:color w:val="231F20"/>
        </w:rPr>
        <w:t>phi</w:t>
      </w:r>
      <w:r>
        <w:rPr>
          <w:color w:val="231F20"/>
          <w:spacing w:val="-6"/>
        </w:rPr>
        <w:t> </w:t>
      </w:r>
      <w:r>
        <w:rPr>
          <w:color w:val="231F20"/>
        </w:rPr>
        <w:t>tưởng</w:t>
      </w:r>
      <w:r>
        <w:rPr>
          <w:color w:val="231F20"/>
          <w:spacing w:val="-6"/>
        </w:rPr>
        <w:t> </w:t>
      </w:r>
      <w:r>
        <w:rPr>
          <w:color w:val="231F20"/>
        </w:rPr>
        <w:t>phi</w:t>
      </w:r>
      <w:r>
        <w:rPr>
          <w:color w:val="231F20"/>
          <w:spacing w:val="-6"/>
        </w:rPr>
        <w:t> </w:t>
      </w:r>
      <w:r>
        <w:rPr>
          <w:color w:val="231F20"/>
        </w:rPr>
        <w:t>phi tưởng.</w:t>
      </w:r>
      <w:r>
        <w:rPr>
          <w:color w:val="231F20"/>
          <w:spacing w:val="-8"/>
        </w:rPr>
        <w:t> </w:t>
      </w:r>
      <w:r>
        <w:rPr>
          <w:color w:val="231F20"/>
        </w:rPr>
        <w:t>Hoặc</w:t>
      </w:r>
      <w:r>
        <w:rPr>
          <w:color w:val="231F20"/>
          <w:spacing w:val="-8"/>
        </w:rPr>
        <w:t> </w:t>
      </w:r>
      <w:r>
        <w:rPr>
          <w:color w:val="231F20"/>
        </w:rPr>
        <w:t>có</w:t>
      </w:r>
      <w:r>
        <w:rPr>
          <w:color w:val="231F20"/>
          <w:spacing w:val="-7"/>
        </w:rPr>
        <w:t> </w:t>
      </w:r>
      <w:r>
        <w:rPr>
          <w:color w:val="231F20"/>
        </w:rPr>
        <w:t>quán</w:t>
      </w:r>
      <w:r>
        <w:rPr>
          <w:color w:val="231F20"/>
          <w:spacing w:val="-8"/>
        </w:rPr>
        <w:t> </w:t>
      </w:r>
      <w:r>
        <w:rPr>
          <w:color w:val="231F20"/>
        </w:rPr>
        <w:t>thiền</w:t>
      </w:r>
      <w:r>
        <w:rPr>
          <w:color w:val="231F20"/>
          <w:spacing w:val="-7"/>
        </w:rPr>
        <w:t> </w:t>
      </w:r>
      <w:r>
        <w:rPr>
          <w:color w:val="231F20"/>
        </w:rPr>
        <w:t>thứ</w:t>
      </w:r>
      <w:r>
        <w:rPr>
          <w:color w:val="231F20"/>
          <w:spacing w:val="-8"/>
        </w:rPr>
        <w:t> </w:t>
      </w:r>
      <w:r>
        <w:rPr>
          <w:color w:val="231F20"/>
        </w:rPr>
        <w:t>nhất</w:t>
      </w:r>
      <w:r>
        <w:rPr>
          <w:color w:val="231F20"/>
          <w:spacing w:val="-7"/>
        </w:rPr>
        <w:t> </w:t>
      </w:r>
      <w:r>
        <w:rPr>
          <w:color w:val="231F20"/>
        </w:rPr>
        <w:t>cho</w:t>
      </w:r>
      <w:r>
        <w:rPr>
          <w:color w:val="231F20"/>
          <w:spacing w:val="-8"/>
        </w:rPr>
        <w:t> </w:t>
      </w:r>
      <w:r>
        <w:rPr>
          <w:color w:val="231F20"/>
        </w:rPr>
        <w:t>đến</w:t>
      </w:r>
      <w:r>
        <w:rPr>
          <w:color w:val="231F20"/>
          <w:spacing w:val="-7"/>
        </w:rPr>
        <w:t> </w:t>
      </w:r>
      <w:r>
        <w:rPr>
          <w:color w:val="231F20"/>
        </w:rPr>
        <w:t>xứ</w:t>
      </w:r>
      <w:r>
        <w:rPr>
          <w:color w:val="231F20"/>
          <w:spacing w:val="-8"/>
        </w:rPr>
        <w:t> </w:t>
      </w:r>
      <w:r>
        <w:rPr>
          <w:color w:val="231F20"/>
        </w:rPr>
        <w:t>không.</w:t>
      </w:r>
      <w:r>
        <w:rPr>
          <w:color w:val="231F20"/>
          <w:spacing w:val="-7"/>
        </w:rPr>
        <w:t> </w:t>
      </w:r>
      <w:r>
        <w:rPr>
          <w:color w:val="231F20"/>
        </w:rPr>
        <w:t>Hoặc</w:t>
      </w:r>
      <w:r>
        <w:rPr>
          <w:color w:val="231F20"/>
          <w:spacing w:val="-8"/>
        </w:rPr>
        <w:t> </w:t>
      </w:r>
      <w:r>
        <w:rPr>
          <w:color w:val="231F20"/>
        </w:rPr>
        <w:t>có</w:t>
      </w:r>
      <w:r>
        <w:rPr>
          <w:color w:val="231F20"/>
          <w:spacing w:val="-7"/>
        </w:rPr>
        <w:t> </w:t>
      </w:r>
      <w:r>
        <w:rPr>
          <w:color w:val="231F20"/>
        </w:rPr>
        <w:t>quán thiền</w:t>
      </w:r>
      <w:r>
        <w:rPr>
          <w:color w:val="231F20"/>
          <w:spacing w:val="-4"/>
        </w:rPr>
        <w:t> </w:t>
      </w:r>
      <w:r>
        <w:rPr>
          <w:color w:val="231F20"/>
        </w:rPr>
        <w:t>thứ</w:t>
      </w:r>
      <w:r>
        <w:rPr>
          <w:color w:val="231F20"/>
          <w:spacing w:val="-3"/>
        </w:rPr>
        <w:t> </w:t>
      </w:r>
      <w:r>
        <w:rPr>
          <w:color w:val="231F20"/>
        </w:rPr>
        <w:t>hai</w:t>
      </w:r>
      <w:r>
        <w:rPr>
          <w:color w:val="231F20"/>
          <w:spacing w:val="-3"/>
        </w:rPr>
        <w:t> </w:t>
      </w:r>
      <w:r>
        <w:rPr>
          <w:color w:val="231F20"/>
        </w:rPr>
        <w:t>cho</w:t>
      </w:r>
      <w:r>
        <w:rPr>
          <w:color w:val="231F20"/>
          <w:spacing w:val="-3"/>
        </w:rPr>
        <w:t> </w:t>
      </w:r>
      <w:r>
        <w:rPr>
          <w:color w:val="231F20"/>
        </w:rPr>
        <w:t>đến</w:t>
      </w:r>
      <w:r>
        <w:rPr>
          <w:color w:val="231F20"/>
          <w:spacing w:val="-3"/>
        </w:rPr>
        <w:t> </w:t>
      </w:r>
      <w:r>
        <w:rPr>
          <w:color w:val="231F20"/>
        </w:rPr>
        <w:t>xứ</w:t>
      </w:r>
      <w:r>
        <w:rPr>
          <w:color w:val="231F20"/>
          <w:spacing w:val="-4"/>
        </w:rPr>
        <w:t> </w:t>
      </w:r>
      <w:r>
        <w:rPr>
          <w:color w:val="231F20"/>
        </w:rPr>
        <w:t>thức.</w:t>
      </w:r>
      <w:r>
        <w:rPr>
          <w:color w:val="231F20"/>
          <w:spacing w:val="-3"/>
        </w:rPr>
        <w:t> </w:t>
      </w:r>
      <w:r>
        <w:rPr>
          <w:color w:val="231F20"/>
        </w:rPr>
        <w:t>Hoặc</w:t>
      </w:r>
      <w:r>
        <w:rPr>
          <w:color w:val="231F20"/>
          <w:spacing w:val="-4"/>
        </w:rPr>
        <w:t> </w:t>
      </w:r>
      <w:r>
        <w:rPr>
          <w:color w:val="231F20"/>
        </w:rPr>
        <w:t>có</w:t>
      </w:r>
      <w:r>
        <w:rPr>
          <w:color w:val="231F20"/>
          <w:spacing w:val="-3"/>
        </w:rPr>
        <w:t> </w:t>
      </w:r>
      <w:r>
        <w:rPr>
          <w:color w:val="231F20"/>
        </w:rPr>
        <w:t>quán</w:t>
      </w:r>
      <w:r>
        <w:rPr>
          <w:color w:val="231F20"/>
          <w:spacing w:val="-3"/>
        </w:rPr>
        <w:t> </w:t>
      </w:r>
      <w:r>
        <w:rPr>
          <w:color w:val="231F20"/>
        </w:rPr>
        <w:t>thiền</w:t>
      </w:r>
      <w:r>
        <w:rPr>
          <w:color w:val="231F20"/>
          <w:spacing w:val="-4"/>
        </w:rPr>
        <w:t> </w:t>
      </w:r>
      <w:r>
        <w:rPr>
          <w:color w:val="231F20"/>
        </w:rPr>
        <w:t>thứ</w:t>
      </w:r>
      <w:r>
        <w:rPr>
          <w:color w:val="231F20"/>
          <w:spacing w:val="-3"/>
        </w:rPr>
        <w:t> </w:t>
      </w:r>
      <w:r>
        <w:rPr>
          <w:color w:val="231F20"/>
        </w:rPr>
        <w:t>ba</w:t>
      </w:r>
      <w:r>
        <w:rPr>
          <w:color w:val="231F20"/>
          <w:spacing w:val="-3"/>
        </w:rPr>
        <w:t> </w:t>
      </w:r>
      <w:r>
        <w:rPr>
          <w:color w:val="231F20"/>
        </w:rPr>
        <w:t>cho</w:t>
      </w:r>
      <w:r>
        <w:rPr>
          <w:color w:val="231F20"/>
          <w:spacing w:val="-3"/>
        </w:rPr>
        <w:t> </w:t>
      </w:r>
      <w:r>
        <w:rPr>
          <w:color w:val="231F20"/>
        </w:rPr>
        <w:t>đến</w:t>
      </w:r>
      <w:r>
        <w:rPr>
          <w:color w:val="231F20"/>
          <w:spacing w:val="-3"/>
        </w:rPr>
        <w:t> </w:t>
      </w:r>
      <w:r>
        <w:rPr>
          <w:color w:val="231F20"/>
        </w:rPr>
        <w:t>xứ vô sở hữu. Hoặc có quán thiền thứ tư cho đến xứ phi tưởng phi phi tưởng. Hoặc có quán thiền thứ nhất cho đến xứ thức. Hoặc có quán thiền thứ hai cho đến xứ vô sở hữu. Hoặc có quán thiền thứ ba cho đến</w:t>
      </w:r>
      <w:r>
        <w:rPr>
          <w:color w:val="231F20"/>
          <w:spacing w:val="-10"/>
        </w:rPr>
        <w:t> </w:t>
      </w:r>
      <w:r>
        <w:rPr>
          <w:color w:val="231F20"/>
        </w:rPr>
        <w:t>xứ</w:t>
      </w:r>
      <w:r>
        <w:rPr>
          <w:color w:val="231F20"/>
          <w:spacing w:val="-9"/>
        </w:rPr>
        <w:t> </w:t>
      </w:r>
      <w:r>
        <w:rPr>
          <w:color w:val="231F20"/>
        </w:rPr>
        <w:t>phi</w:t>
      </w:r>
      <w:r>
        <w:rPr>
          <w:color w:val="231F20"/>
          <w:spacing w:val="-9"/>
        </w:rPr>
        <w:t> </w:t>
      </w:r>
      <w:r>
        <w:rPr>
          <w:color w:val="231F20"/>
        </w:rPr>
        <w:t>tưởng</w:t>
      </w:r>
      <w:r>
        <w:rPr>
          <w:color w:val="231F20"/>
          <w:spacing w:val="-9"/>
        </w:rPr>
        <w:t> </w:t>
      </w:r>
      <w:r>
        <w:rPr>
          <w:color w:val="231F20"/>
        </w:rPr>
        <w:t>phi</w:t>
      </w:r>
      <w:r>
        <w:rPr>
          <w:color w:val="231F20"/>
          <w:spacing w:val="-10"/>
        </w:rPr>
        <w:t> </w:t>
      </w:r>
      <w:r>
        <w:rPr>
          <w:color w:val="231F20"/>
        </w:rPr>
        <w:t>phi</w:t>
      </w:r>
      <w:r>
        <w:rPr>
          <w:color w:val="231F20"/>
          <w:spacing w:val="-9"/>
        </w:rPr>
        <w:t> </w:t>
      </w:r>
      <w:r>
        <w:rPr>
          <w:color w:val="231F20"/>
        </w:rPr>
        <w:t>tưởng.</w:t>
      </w:r>
      <w:r>
        <w:rPr>
          <w:color w:val="231F20"/>
          <w:spacing w:val="-9"/>
        </w:rPr>
        <w:t> </w:t>
      </w:r>
      <w:r>
        <w:rPr>
          <w:color w:val="231F20"/>
        </w:rPr>
        <w:t>Hoặc</w:t>
      </w:r>
      <w:r>
        <w:rPr>
          <w:color w:val="231F20"/>
          <w:spacing w:val="-9"/>
        </w:rPr>
        <w:t> </w:t>
      </w:r>
      <w:r>
        <w:rPr>
          <w:color w:val="231F20"/>
        </w:rPr>
        <w:t>có</w:t>
      </w:r>
      <w:r>
        <w:rPr>
          <w:color w:val="231F20"/>
          <w:spacing w:val="-9"/>
        </w:rPr>
        <w:t> </w:t>
      </w:r>
      <w:r>
        <w:rPr>
          <w:color w:val="231F20"/>
        </w:rPr>
        <w:t>quán</w:t>
      </w:r>
      <w:r>
        <w:rPr>
          <w:color w:val="231F20"/>
          <w:spacing w:val="-10"/>
        </w:rPr>
        <w:t> </w:t>
      </w:r>
      <w:r>
        <w:rPr>
          <w:color w:val="231F20"/>
        </w:rPr>
        <w:t>thiền</w:t>
      </w:r>
      <w:r>
        <w:rPr>
          <w:color w:val="231F20"/>
          <w:spacing w:val="-9"/>
        </w:rPr>
        <w:t> </w:t>
      </w:r>
      <w:r>
        <w:rPr>
          <w:color w:val="231F20"/>
        </w:rPr>
        <w:t>thứ</w:t>
      </w:r>
      <w:r>
        <w:rPr>
          <w:color w:val="231F20"/>
          <w:spacing w:val="-9"/>
        </w:rPr>
        <w:t> </w:t>
      </w:r>
      <w:r>
        <w:rPr>
          <w:color w:val="231F20"/>
        </w:rPr>
        <w:t>nhất</w:t>
      </w:r>
      <w:r>
        <w:rPr>
          <w:color w:val="231F20"/>
          <w:spacing w:val="-9"/>
        </w:rPr>
        <w:t> </w:t>
      </w:r>
      <w:r>
        <w:rPr>
          <w:color w:val="231F20"/>
        </w:rPr>
        <w:t>cho</w:t>
      </w:r>
      <w:r>
        <w:rPr>
          <w:color w:val="231F20"/>
          <w:spacing w:val="-9"/>
        </w:rPr>
        <w:t> </w:t>
      </w:r>
      <w:r>
        <w:rPr>
          <w:color w:val="231F20"/>
        </w:rPr>
        <w:t>đến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09" w:firstLine="0"/>
      </w:pPr>
      <w:r>
        <w:rPr>
          <w:color w:val="231F20"/>
        </w:rPr>
        <w:t>xứ vô sở hữu. Hoặc có quán thiền thứ hai cho đến xứ phi tưởng phi phi</w:t>
      </w:r>
      <w:r>
        <w:rPr>
          <w:color w:val="231F20"/>
          <w:spacing w:val="-7"/>
        </w:rPr>
        <w:t> </w:t>
      </w:r>
      <w:r>
        <w:rPr>
          <w:color w:val="231F20"/>
        </w:rPr>
        <w:t>tưởng.</w:t>
      </w:r>
      <w:r>
        <w:rPr>
          <w:color w:val="231F20"/>
          <w:spacing w:val="-6"/>
        </w:rPr>
        <w:t> </w:t>
      </w:r>
      <w:r>
        <w:rPr>
          <w:color w:val="231F20"/>
        </w:rPr>
        <w:t>Hoặc</w:t>
      </w:r>
      <w:r>
        <w:rPr>
          <w:color w:val="231F20"/>
          <w:spacing w:val="-6"/>
        </w:rPr>
        <w:t> </w:t>
      </w:r>
      <w:r>
        <w:rPr>
          <w:color w:val="231F20"/>
        </w:rPr>
        <w:t>có</w:t>
      </w:r>
      <w:r>
        <w:rPr>
          <w:color w:val="231F20"/>
          <w:spacing w:val="-5"/>
        </w:rPr>
        <w:t> </w:t>
      </w:r>
      <w:r>
        <w:rPr>
          <w:color w:val="231F20"/>
        </w:rPr>
        <w:t>quán</w:t>
      </w:r>
      <w:r>
        <w:rPr>
          <w:color w:val="231F20"/>
          <w:spacing w:val="-7"/>
        </w:rPr>
        <w:t> </w:t>
      </w:r>
      <w:r>
        <w:rPr>
          <w:color w:val="231F20"/>
        </w:rPr>
        <w:t>thiền</w:t>
      </w:r>
      <w:r>
        <w:rPr>
          <w:color w:val="231F20"/>
          <w:spacing w:val="-6"/>
        </w:rPr>
        <w:t> </w:t>
      </w:r>
      <w:r>
        <w:rPr>
          <w:color w:val="231F20"/>
        </w:rPr>
        <w:t>thứ</w:t>
      </w:r>
      <w:r>
        <w:rPr>
          <w:color w:val="231F20"/>
          <w:spacing w:val="-5"/>
        </w:rPr>
        <w:t> </w:t>
      </w:r>
      <w:r>
        <w:rPr>
          <w:color w:val="231F20"/>
        </w:rPr>
        <w:t>nhất</w:t>
      </w:r>
      <w:r>
        <w:rPr>
          <w:color w:val="231F20"/>
          <w:spacing w:val="-6"/>
        </w:rPr>
        <w:t> </w:t>
      </w:r>
      <w:r>
        <w:rPr>
          <w:color w:val="231F20"/>
        </w:rPr>
        <w:t>cho</w:t>
      </w:r>
      <w:r>
        <w:rPr>
          <w:color w:val="231F20"/>
          <w:spacing w:val="-5"/>
        </w:rPr>
        <w:t> </w:t>
      </w:r>
      <w:r>
        <w:rPr>
          <w:color w:val="231F20"/>
        </w:rPr>
        <w:t>đến</w:t>
      </w:r>
      <w:r>
        <w:rPr>
          <w:color w:val="231F20"/>
          <w:spacing w:val="-7"/>
        </w:rPr>
        <w:t> </w:t>
      </w:r>
      <w:r>
        <w:rPr>
          <w:color w:val="231F20"/>
        </w:rPr>
        <w:t>xứ</w:t>
      </w:r>
      <w:r>
        <w:rPr>
          <w:color w:val="231F20"/>
          <w:spacing w:val="-6"/>
        </w:rPr>
        <w:t> </w:t>
      </w:r>
      <w:r>
        <w:rPr>
          <w:color w:val="231F20"/>
        </w:rPr>
        <w:t>phi</w:t>
      </w:r>
      <w:r>
        <w:rPr>
          <w:color w:val="231F20"/>
          <w:spacing w:val="-6"/>
        </w:rPr>
        <w:t> </w:t>
      </w:r>
      <w:r>
        <w:rPr>
          <w:color w:val="231F20"/>
        </w:rPr>
        <w:t>tưởng</w:t>
      </w:r>
      <w:r>
        <w:rPr>
          <w:color w:val="231F20"/>
          <w:spacing w:val="-6"/>
        </w:rPr>
        <w:t> </w:t>
      </w:r>
      <w:r>
        <w:rPr>
          <w:color w:val="231F20"/>
        </w:rPr>
        <w:t>phi</w:t>
      </w:r>
      <w:r>
        <w:rPr>
          <w:color w:val="231F20"/>
          <w:spacing w:val="-6"/>
        </w:rPr>
        <w:t> </w:t>
      </w:r>
      <w:r>
        <w:rPr>
          <w:color w:val="231F20"/>
        </w:rPr>
        <w:t>phi tưởng. Nếu dùng đạo tỷ trí quán bốn hành như phần đạo của tỷ trí </w:t>
      </w:r>
      <w:r>
        <w:rPr>
          <w:color w:val="231F20"/>
          <w:spacing w:val="-5"/>
        </w:rPr>
        <w:t>v.v… </w:t>
      </w:r>
      <w:r>
        <w:rPr>
          <w:color w:val="231F20"/>
        </w:rPr>
        <w:t>trong chín địa, nếu một hành hiện ở trước, tức được quả A-la- hán.</w:t>
      </w:r>
      <w:r>
        <w:rPr>
          <w:color w:val="231F20"/>
          <w:spacing w:val="-9"/>
        </w:rPr>
        <w:t> </w:t>
      </w:r>
      <w:r>
        <w:rPr>
          <w:color w:val="231F20"/>
        </w:rPr>
        <w:t>Ở</w:t>
      </w:r>
      <w:r>
        <w:rPr>
          <w:color w:val="231F20"/>
          <w:spacing w:val="-9"/>
        </w:rPr>
        <w:t> </w:t>
      </w:r>
      <w:r>
        <w:rPr>
          <w:color w:val="231F20"/>
        </w:rPr>
        <w:t>đây</w:t>
      </w:r>
      <w:r>
        <w:rPr>
          <w:color w:val="231F20"/>
          <w:spacing w:val="-9"/>
        </w:rPr>
        <w:t> </w:t>
      </w:r>
      <w:r>
        <w:rPr>
          <w:color w:val="231F20"/>
        </w:rPr>
        <w:t>có</w:t>
      </w:r>
      <w:r>
        <w:rPr>
          <w:color w:val="231F20"/>
          <w:spacing w:val="-9"/>
        </w:rPr>
        <w:t> </w:t>
      </w:r>
      <w:r>
        <w:rPr>
          <w:color w:val="231F20"/>
        </w:rPr>
        <w:t>bốn,</w:t>
      </w:r>
      <w:r>
        <w:rPr>
          <w:color w:val="231F20"/>
          <w:spacing w:val="-9"/>
        </w:rPr>
        <w:t> </w:t>
      </w:r>
      <w:r>
        <w:rPr>
          <w:color w:val="231F20"/>
        </w:rPr>
        <w:t>khổ</w:t>
      </w:r>
      <w:r>
        <w:rPr>
          <w:color w:val="231F20"/>
          <w:spacing w:val="-9"/>
        </w:rPr>
        <w:t> </w:t>
      </w:r>
      <w:r>
        <w:rPr>
          <w:color w:val="231F20"/>
        </w:rPr>
        <w:t>tỷ</w:t>
      </w:r>
      <w:r>
        <w:rPr>
          <w:color w:val="231F20"/>
          <w:spacing w:val="-9"/>
        </w:rPr>
        <w:t> </w:t>
      </w:r>
      <w:r>
        <w:rPr>
          <w:color w:val="231F20"/>
        </w:rPr>
        <w:t>trí</w:t>
      </w:r>
      <w:r>
        <w:rPr>
          <w:color w:val="231F20"/>
          <w:spacing w:val="-9"/>
        </w:rPr>
        <w:t> </w:t>
      </w:r>
      <w:r>
        <w:rPr>
          <w:color w:val="231F20"/>
        </w:rPr>
        <w:t>trước</w:t>
      </w:r>
      <w:r>
        <w:rPr>
          <w:color w:val="231F20"/>
          <w:spacing w:val="-9"/>
        </w:rPr>
        <w:t> </w:t>
      </w:r>
      <w:r>
        <w:rPr>
          <w:color w:val="231F20"/>
        </w:rPr>
        <w:t>có</w:t>
      </w:r>
      <w:r>
        <w:rPr>
          <w:color w:val="231F20"/>
          <w:spacing w:val="-9"/>
        </w:rPr>
        <w:t> </w:t>
      </w:r>
      <w:r>
        <w:rPr>
          <w:color w:val="231F20"/>
        </w:rPr>
        <w:t>bốn,</w:t>
      </w:r>
      <w:r>
        <w:rPr>
          <w:color w:val="231F20"/>
          <w:spacing w:val="-9"/>
        </w:rPr>
        <w:t> </w:t>
      </w:r>
      <w:r>
        <w:rPr>
          <w:color w:val="231F20"/>
        </w:rPr>
        <w:t>tập</w:t>
      </w:r>
      <w:r>
        <w:rPr>
          <w:color w:val="231F20"/>
          <w:spacing w:val="-9"/>
        </w:rPr>
        <w:t> </w:t>
      </w:r>
      <w:r>
        <w:rPr>
          <w:color w:val="231F20"/>
        </w:rPr>
        <w:t>tỷ</w:t>
      </w:r>
      <w:r>
        <w:rPr>
          <w:color w:val="231F20"/>
          <w:spacing w:val="-9"/>
        </w:rPr>
        <w:t> </w:t>
      </w:r>
      <w:r>
        <w:rPr>
          <w:color w:val="231F20"/>
        </w:rPr>
        <w:t>trí</w:t>
      </w:r>
      <w:r>
        <w:rPr>
          <w:color w:val="231F20"/>
          <w:spacing w:val="-9"/>
        </w:rPr>
        <w:t> </w:t>
      </w:r>
      <w:r>
        <w:rPr>
          <w:color w:val="231F20"/>
        </w:rPr>
        <w:t>có</w:t>
      </w:r>
      <w:r>
        <w:rPr>
          <w:color w:val="231F20"/>
          <w:spacing w:val="-9"/>
        </w:rPr>
        <w:t> </w:t>
      </w:r>
      <w:r>
        <w:rPr>
          <w:color w:val="231F20"/>
        </w:rPr>
        <w:t>bốn,</w:t>
      </w:r>
      <w:r>
        <w:rPr>
          <w:color w:val="231F20"/>
          <w:spacing w:val="-9"/>
        </w:rPr>
        <w:t> </w:t>
      </w:r>
      <w:r>
        <w:rPr>
          <w:color w:val="231F20"/>
        </w:rPr>
        <w:t>diệt</w:t>
      </w:r>
      <w:r>
        <w:rPr>
          <w:color w:val="231F20"/>
          <w:spacing w:val="-9"/>
        </w:rPr>
        <w:t> </w:t>
      </w:r>
      <w:r>
        <w:rPr>
          <w:color w:val="231F20"/>
        </w:rPr>
        <w:t>pháp trí</w:t>
      </w:r>
      <w:r>
        <w:rPr>
          <w:color w:val="231F20"/>
          <w:spacing w:val="-3"/>
        </w:rPr>
        <w:t> </w:t>
      </w:r>
      <w:r>
        <w:rPr>
          <w:color w:val="231F20"/>
        </w:rPr>
        <w:t>có</w:t>
      </w:r>
      <w:r>
        <w:rPr>
          <w:color w:val="231F20"/>
          <w:spacing w:val="-3"/>
        </w:rPr>
        <w:t> </w:t>
      </w:r>
      <w:r>
        <w:rPr>
          <w:color w:val="231F20"/>
        </w:rPr>
        <w:t>bốn,</w:t>
      </w:r>
      <w:r>
        <w:rPr>
          <w:color w:val="231F20"/>
          <w:spacing w:val="-3"/>
        </w:rPr>
        <w:t> </w:t>
      </w:r>
      <w:r>
        <w:rPr>
          <w:color w:val="231F20"/>
        </w:rPr>
        <w:t>đạo</w:t>
      </w:r>
      <w:r>
        <w:rPr>
          <w:color w:val="231F20"/>
          <w:spacing w:val="-3"/>
        </w:rPr>
        <w:t> </w:t>
      </w:r>
      <w:r>
        <w:rPr>
          <w:color w:val="231F20"/>
        </w:rPr>
        <w:t>pháp</w:t>
      </w:r>
      <w:r>
        <w:rPr>
          <w:color w:val="231F20"/>
          <w:spacing w:val="-3"/>
        </w:rPr>
        <w:t> </w:t>
      </w:r>
      <w:r>
        <w:rPr>
          <w:color w:val="231F20"/>
        </w:rPr>
        <w:t>trí</w:t>
      </w:r>
      <w:r>
        <w:rPr>
          <w:color w:val="231F20"/>
          <w:spacing w:val="-3"/>
        </w:rPr>
        <w:t> </w:t>
      </w:r>
      <w:r>
        <w:rPr>
          <w:color w:val="231F20"/>
        </w:rPr>
        <w:t>có</w:t>
      </w:r>
      <w:r>
        <w:rPr>
          <w:color w:val="231F20"/>
          <w:spacing w:val="-3"/>
        </w:rPr>
        <w:t> </w:t>
      </w:r>
      <w:r>
        <w:rPr>
          <w:color w:val="231F20"/>
        </w:rPr>
        <w:t>bốn,</w:t>
      </w:r>
      <w:r>
        <w:rPr>
          <w:color w:val="231F20"/>
          <w:spacing w:val="-3"/>
        </w:rPr>
        <w:t> </w:t>
      </w:r>
      <w:r>
        <w:rPr>
          <w:color w:val="231F20"/>
        </w:rPr>
        <w:t>diệt</w:t>
      </w:r>
      <w:r>
        <w:rPr>
          <w:color w:val="231F20"/>
          <w:spacing w:val="-3"/>
        </w:rPr>
        <w:t> </w:t>
      </w:r>
      <w:r>
        <w:rPr>
          <w:color w:val="231F20"/>
        </w:rPr>
        <w:t>tỷ</w:t>
      </w:r>
      <w:r>
        <w:rPr>
          <w:color w:val="231F20"/>
          <w:spacing w:val="-3"/>
        </w:rPr>
        <w:t> </w:t>
      </w:r>
      <w:r>
        <w:rPr>
          <w:color w:val="231F20"/>
        </w:rPr>
        <w:t>trí</w:t>
      </w:r>
      <w:r>
        <w:rPr>
          <w:color w:val="231F20"/>
          <w:spacing w:val="-3"/>
        </w:rPr>
        <w:t> </w:t>
      </w:r>
      <w:r>
        <w:rPr>
          <w:color w:val="231F20"/>
        </w:rPr>
        <w:t>có</w:t>
      </w:r>
      <w:r>
        <w:rPr>
          <w:color w:val="231F20"/>
          <w:spacing w:val="-3"/>
        </w:rPr>
        <w:t> </w:t>
      </w:r>
      <w:r>
        <w:rPr>
          <w:color w:val="231F20"/>
        </w:rPr>
        <w:t>một</w:t>
      </w:r>
      <w:r>
        <w:rPr>
          <w:color w:val="231F20"/>
          <w:spacing w:val="-3"/>
        </w:rPr>
        <w:t> </w:t>
      </w:r>
      <w:r>
        <w:rPr>
          <w:color w:val="231F20"/>
        </w:rPr>
        <w:t>trăm</w:t>
      </w:r>
      <w:r>
        <w:rPr>
          <w:color w:val="231F20"/>
          <w:spacing w:val="-3"/>
        </w:rPr>
        <w:t> </w:t>
      </w:r>
      <w:r>
        <w:rPr>
          <w:color w:val="231F20"/>
        </w:rPr>
        <w:t>bốn</w:t>
      </w:r>
      <w:r>
        <w:rPr>
          <w:color w:val="231F20"/>
          <w:spacing w:val="-3"/>
        </w:rPr>
        <w:t> </w:t>
      </w:r>
      <w:r>
        <w:rPr>
          <w:color w:val="231F20"/>
        </w:rPr>
        <w:t>mươi</w:t>
      </w:r>
      <w:r>
        <w:rPr>
          <w:color w:val="231F20"/>
          <w:spacing w:val="-3"/>
        </w:rPr>
        <w:t> bốn. </w:t>
      </w:r>
      <w:r>
        <w:rPr>
          <w:color w:val="231F20"/>
        </w:rPr>
        <w:t>Như thế dựa vào thiền vị chí có một trăm sáu mươi bốn định kim cang dụ. Thiền thứ nhất, thiền trung gian, cho đến thiền thứ tư </w:t>
      </w:r>
      <w:r>
        <w:rPr>
          <w:color w:val="231F20"/>
          <w:spacing w:val="-3"/>
        </w:rPr>
        <w:t>cũng </w:t>
      </w:r>
      <w:r>
        <w:rPr>
          <w:color w:val="231F20"/>
        </w:rPr>
        <w:t>có một trăm sáu mươi</w:t>
      </w:r>
      <w:r>
        <w:rPr>
          <w:color w:val="231F20"/>
          <w:spacing w:val="-2"/>
        </w:rPr>
        <w:t> </w:t>
      </w:r>
      <w:r>
        <w:rPr>
          <w:color w:val="231F20"/>
        </w:rPr>
        <w:t>bốn.</w:t>
      </w:r>
    </w:p>
    <w:p>
      <w:pPr>
        <w:pStyle w:val="BodyText"/>
        <w:spacing w:line="276" w:lineRule="auto" w:before="115"/>
        <w:ind w:right="410"/>
      </w:pPr>
      <w:r>
        <w:rPr>
          <w:color w:val="231F20"/>
        </w:rPr>
        <w:t>Xứ không có năm mươi hai. Nếu dựa vào xứ không, nếu dùng khổ tỷ trí tức được quả A-la-hán. Quán bốn hành như khổ </w:t>
      </w:r>
      <w:r>
        <w:rPr>
          <w:color w:val="231F20"/>
          <w:spacing w:val="-6"/>
        </w:rPr>
        <w:t>v.v... </w:t>
      </w:r>
      <w:r>
        <w:rPr>
          <w:color w:val="231F20"/>
        </w:rPr>
        <w:t>của xứ phi tưởng phi phi tưởng, nói rộng như trên. Nếu dùng tập tỷ </w:t>
      </w:r>
      <w:r>
        <w:rPr>
          <w:color w:val="231F20"/>
          <w:spacing w:val="-5"/>
        </w:rPr>
        <w:t>trí </w:t>
      </w:r>
      <w:r>
        <w:rPr>
          <w:color w:val="231F20"/>
        </w:rPr>
        <w:t>để quán tập của xứ phi tưởng phi phi tưởng, nói rộng như trên. Nếu dùng</w:t>
      </w:r>
      <w:r>
        <w:rPr>
          <w:color w:val="231F20"/>
          <w:spacing w:val="-5"/>
        </w:rPr>
        <w:t> </w:t>
      </w:r>
      <w:r>
        <w:rPr>
          <w:color w:val="231F20"/>
        </w:rPr>
        <w:t>diệt</w:t>
      </w:r>
      <w:r>
        <w:rPr>
          <w:color w:val="231F20"/>
          <w:spacing w:val="-5"/>
        </w:rPr>
        <w:t> </w:t>
      </w:r>
      <w:r>
        <w:rPr>
          <w:color w:val="231F20"/>
        </w:rPr>
        <w:t>tỷ</w:t>
      </w:r>
      <w:r>
        <w:rPr>
          <w:color w:val="231F20"/>
          <w:spacing w:val="-5"/>
        </w:rPr>
        <w:t> </w:t>
      </w:r>
      <w:r>
        <w:rPr>
          <w:color w:val="231F20"/>
        </w:rPr>
        <w:t>trí,</w:t>
      </w:r>
      <w:r>
        <w:rPr>
          <w:color w:val="231F20"/>
          <w:spacing w:val="-5"/>
        </w:rPr>
        <w:t> </w:t>
      </w:r>
      <w:r>
        <w:rPr>
          <w:color w:val="231F20"/>
        </w:rPr>
        <w:t>hoặc</w:t>
      </w:r>
      <w:r>
        <w:rPr>
          <w:color w:val="231F20"/>
          <w:spacing w:val="-5"/>
        </w:rPr>
        <w:t> </w:t>
      </w:r>
      <w:r>
        <w:rPr>
          <w:color w:val="231F20"/>
        </w:rPr>
        <w:t>quán</w:t>
      </w:r>
      <w:r>
        <w:rPr>
          <w:color w:val="231F20"/>
          <w:spacing w:val="-5"/>
        </w:rPr>
        <w:t> </w:t>
      </w:r>
      <w:r>
        <w:rPr>
          <w:color w:val="231F20"/>
        </w:rPr>
        <w:t>các</w:t>
      </w:r>
      <w:r>
        <w:rPr>
          <w:color w:val="231F20"/>
          <w:spacing w:val="-5"/>
        </w:rPr>
        <w:t> </w:t>
      </w:r>
      <w:r>
        <w:rPr>
          <w:color w:val="231F20"/>
        </w:rPr>
        <w:t>hành</w:t>
      </w:r>
      <w:r>
        <w:rPr>
          <w:color w:val="231F20"/>
          <w:spacing w:val="-5"/>
        </w:rPr>
        <w:t> </w:t>
      </w:r>
      <w:r>
        <w:rPr>
          <w:color w:val="231F20"/>
        </w:rPr>
        <w:t>diệt</w:t>
      </w:r>
      <w:r>
        <w:rPr>
          <w:color w:val="231F20"/>
          <w:spacing w:val="-5"/>
        </w:rPr>
        <w:t> </w:t>
      </w:r>
      <w:r>
        <w:rPr>
          <w:color w:val="231F20"/>
        </w:rPr>
        <w:t>của</w:t>
      </w:r>
      <w:r>
        <w:rPr>
          <w:color w:val="231F20"/>
          <w:spacing w:val="-5"/>
        </w:rPr>
        <w:t> </w:t>
      </w:r>
      <w:r>
        <w:rPr>
          <w:color w:val="231F20"/>
        </w:rPr>
        <w:t>xứ</w:t>
      </w:r>
      <w:r>
        <w:rPr>
          <w:color w:val="231F20"/>
          <w:spacing w:val="-5"/>
        </w:rPr>
        <w:t> </w:t>
      </w:r>
      <w:r>
        <w:rPr>
          <w:color w:val="231F20"/>
        </w:rPr>
        <w:t>không,</w:t>
      </w:r>
      <w:r>
        <w:rPr>
          <w:color w:val="231F20"/>
          <w:spacing w:val="-5"/>
        </w:rPr>
        <w:t> </w:t>
      </w:r>
      <w:r>
        <w:rPr>
          <w:color w:val="231F20"/>
        </w:rPr>
        <w:t>cho</w:t>
      </w:r>
      <w:r>
        <w:rPr>
          <w:color w:val="231F20"/>
          <w:spacing w:val="-5"/>
        </w:rPr>
        <w:t> </w:t>
      </w:r>
      <w:r>
        <w:rPr>
          <w:color w:val="231F20"/>
        </w:rPr>
        <w:t>đến</w:t>
      </w:r>
      <w:r>
        <w:rPr>
          <w:color w:val="231F20"/>
          <w:spacing w:val="-5"/>
        </w:rPr>
        <w:t> </w:t>
      </w:r>
      <w:r>
        <w:rPr>
          <w:color w:val="231F20"/>
        </w:rPr>
        <w:t>hoặc quán</w:t>
      </w:r>
      <w:r>
        <w:rPr>
          <w:color w:val="231F20"/>
          <w:spacing w:val="-12"/>
        </w:rPr>
        <w:t> </w:t>
      </w:r>
      <w:r>
        <w:rPr>
          <w:color w:val="231F20"/>
        </w:rPr>
        <w:t>các</w:t>
      </w:r>
      <w:r>
        <w:rPr>
          <w:color w:val="231F20"/>
          <w:spacing w:val="-12"/>
        </w:rPr>
        <w:t> </w:t>
      </w:r>
      <w:r>
        <w:rPr>
          <w:color w:val="231F20"/>
        </w:rPr>
        <w:t>hành</w:t>
      </w:r>
      <w:r>
        <w:rPr>
          <w:color w:val="231F20"/>
          <w:spacing w:val="-12"/>
        </w:rPr>
        <w:t> </w:t>
      </w:r>
      <w:r>
        <w:rPr>
          <w:color w:val="231F20"/>
        </w:rPr>
        <w:t>diệt</w:t>
      </w:r>
      <w:r>
        <w:rPr>
          <w:color w:val="231F20"/>
          <w:spacing w:val="-12"/>
        </w:rPr>
        <w:t> </w:t>
      </w:r>
      <w:r>
        <w:rPr>
          <w:color w:val="231F20"/>
        </w:rPr>
        <w:t>của</w:t>
      </w:r>
      <w:r>
        <w:rPr>
          <w:color w:val="231F20"/>
          <w:spacing w:val="-11"/>
        </w:rPr>
        <w:t> </w:t>
      </w:r>
      <w:r>
        <w:rPr>
          <w:color w:val="231F20"/>
        </w:rPr>
        <w:t>xứ</w:t>
      </w:r>
      <w:r>
        <w:rPr>
          <w:color w:val="231F20"/>
          <w:spacing w:val="-12"/>
        </w:rPr>
        <w:t> </w:t>
      </w:r>
      <w:r>
        <w:rPr>
          <w:color w:val="231F20"/>
        </w:rPr>
        <w:t>phi</w:t>
      </w:r>
      <w:r>
        <w:rPr>
          <w:color w:val="231F20"/>
          <w:spacing w:val="-12"/>
        </w:rPr>
        <w:t> </w:t>
      </w:r>
      <w:r>
        <w:rPr>
          <w:color w:val="231F20"/>
        </w:rPr>
        <w:t>tưởng</w:t>
      </w:r>
      <w:r>
        <w:rPr>
          <w:color w:val="231F20"/>
          <w:spacing w:val="-12"/>
        </w:rPr>
        <w:t> </w:t>
      </w:r>
      <w:r>
        <w:rPr>
          <w:color w:val="231F20"/>
        </w:rPr>
        <w:t>phi</w:t>
      </w:r>
      <w:r>
        <w:rPr>
          <w:color w:val="231F20"/>
          <w:spacing w:val="-11"/>
        </w:rPr>
        <w:t> </w:t>
      </w:r>
      <w:r>
        <w:rPr>
          <w:color w:val="231F20"/>
        </w:rPr>
        <w:t>phi</w:t>
      </w:r>
      <w:r>
        <w:rPr>
          <w:color w:val="231F20"/>
          <w:spacing w:val="-12"/>
        </w:rPr>
        <w:t> </w:t>
      </w:r>
      <w:r>
        <w:rPr>
          <w:color w:val="231F20"/>
        </w:rPr>
        <w:t>tưởng,</w:t>
      </w:r>
      <w:r>
        <w:rPr>
          <w:color w:val="231F20"/>
          <w:spacing w:val="-12"/>
        </w:rPr>
        <w:t> </w:t>
      </w:r>
      <w:r>
        <w:rPr>
          <w:color w:val="231F20"/>
        </w:rPr>
        <w:t>nói</w:t>
      </w:r>
      <w:r>
        <w:rPr>
          <w:color w:val="231F20"/>
          <w:spacing w:val="-12"/>
        </w:rPr>
        <w:t> </w:t>
      </w:r>
      <w:r>
        <w:rPr>
          <w:color w:val="231F20"/>
        </w:rPr>
        <w:t>rộng</w:t>
      </w:r>
      <w:r>
        <w:rPr>
          <w:color w:val="231F20"/>
          <w:spacing w:val="-12"/>
        </w:rPr>
        <w:t> </w:t>
      </w:r>
      <w:r>
        <w:rPr>
          <w:color w:val="231F20"/>
        </w:rPr>
        <w:t>như</w:t>
      </w:r>
      <w:r>
        <w:rPr>
          <w:color w:val="231F20"/>
          <w:spacing w:val="-11"/>
        </w:rPr>
        <w:t> </w:t>
      </w:r>
      <w:r>
        <w:rPr>
          <w:color w:val="231F20"/>
          <w:spacing w:val="-3"/>
        </w:rPr>
        <w:t>trên. </w:t>
      </w:r>
      <w:r>
        <w:rPr>
          <w:color w:val="231F20"/>
        </w:rPr>
        <w:t>Hoặc có quán xứ không, xứ thức. Hoặc có quán xứ thức, xứ vô sở hữu. Hoặc có quán xứ vô sở hữu, xứ phi tưởng phi phi tưởng. Hoặc có quán xứ không cho đến xứ vô sở hữu. Hoặc có quán xứ thức cho đến xứ phi tưởng phi phi tưởng. Hoặc có quán xứ không cho đến xứ phi tưởng phi phi tưởng. Nếu dùng đạo tỷ trí để quán bốn hành </w:t>
      </w:r>
      <w:r>
        <w:rPr>
          <w:color w:val="231F20"/>
          <w:spacing w:val="-4"/>
        </w:rPr>
        <w:t>như </w:t>
      </w:r>
      <w:r>
        <w:rPr>
          <w:color w:val="231F20"/>
        </w:rPr>
        <w:t>phần đạo của tỷ trí </w:t>
      </w:r>
      <w:r>
        <w:rPr>
          <w:color w:val="231F20"/>
          <w:spacing w:val="-5"/>
        </w:rPr>
        <w:t>v.v… </w:t>
      </w:r>
      <w:r>
        <w:rPr>
          <w:color w:val="231F20"/>
        </w:rPr>
        <w:t>trong chín địa, nói rộng như trên. Ở đây </w:t>
      </w:r>
      <w:r>
        <w:rPr>
          <w:color w:val="231F20"/>
          <w:spacing w:val="-7"/>
        </w:rPr>
        <w:t>có </w:t>
      </w:r>
      <w:r>
        <w:rPr>
          <w:color w:val="231F20"/>
        </w:rPr>
        <w:t>bốn.</w:t>
      </w:r>
      <w:r>
        <w:rPr>
          <w:color w:val="231F20"/>
          <w:spacing w:val="-8"/>
        </w:rPr>
        <w:t> </w:t>
      </w:r>
      <w:r>
        <w:rPr>
          <w:color w:val="231F20"/>
        </w:rPr>
        <w:t>Khổ</w:t>
      </w:r>
      <w:r>
        <w:rPr>
          <w:color w:val="231F20"/>
          <w:spacing w:val="-9"/>
        </w:rPr>
        <w:t> </w:t>
      </w:r>
      <w:r>
        <w:rPr>
          <w:color w:val="231F20"/>
        </w:rPr>
        <w:t>tỷ</w:t>
      </w:r>
      <w:r>
        <w:rPr>
          <w:color w:val="231F20"/>
          <w:spacing w:val="-8"/>
        </w:rPr>
        <w:t> </w:t>
      </w:r>
      <w:r>
        <w:rPr>
          <w:color w:val="231F20"/>
        </w:rPr>
        <w:t>trí</w:t>
      </w:r>
      <w:r>
        <w:rPr>
          <w:color w:val="231F20"/>
          <w:spacing w:val="-8"/>
        </w:rPr>
        <w:t> </w:t>
      </w:r>
      <w:r>
        <w:rPr>
          <w:color w:val="231F20"/>
        </w:rPr>
        <w:t>trước</w:t>
      </w:r>
      <w:r>
        <w:rPr>
          <w:color w:val="231F20"/>
          <w:spacing w:val="-8"/>
        </w:rPr>
        <w:t> </w:t>
      </w:r>
      <w:r>
        <w:rPr>
          <w:color w:val="231F20"/>
        </w:rPr>
        <w:t>có</w:t>
      </w:r>
      <w:r>
        <w:rPr>
          <w:color w:val="231F20"/>
          <w:spacing w:val="-8"/>
        </w:rPr>
        <w:t> </w:t>
      </w:r>
      <w:r>
        <w:rPr>
          <w:color w:val="231F20"/>
        </w:rPr>
        <w:t>bốn,</w:t>
      </w:r>
      <w:r>
        <w:rPr>
          <w:color w:val="231F20"/>
          <w:spacing w:val="-8"/>
        </w:rPr>
        <w:t> </w:t>
      </w:r>
      <w:r>
        <w:rPr>
          <w:color w:val="231F20"/>
        </w:rPr>
        <w:t>tập</w:t>
      </w:r>
      <w:r>
        <w:rPr>
          <w:color w:val="231F20"/>
          <w:spacing w:val="-8"/>
        </w:rPr>
        <w:t> </w:t>
      </w:r>
      <w:r>
        <w:rPr>
          <w:color w:val="231F20"/>
        </w:rPr>
        <w:t>tỷ</w:t>
      </w:r>
      <w:r>
        <w:rPr>
          <w:color w:val="231F20"/>
          <w:spacing w:val="-7"/>
        </w:rPr>
        <w:t> </w:t>
      </w:r>
      <w:r>
        <w:rPr>
          <w:color w:val="231F20"/>
        </w:rPr>
        <w:t>trí</w:t>
      </w:r>
      <w:r>
        <w:rPr>
          <w:color w:val="231F20"/>
          <w:spacing w:val="-8"/>
        </w:rPr>
        <w:t> </w:t>
      </w:r>
      <w:r>
        <w:rPr>
          <w:color w:val="231F20"/>
        </w:rPr>
        <w:t>có</w:t>
      </w:r>
      <w:r>
        <w:rPr>
          <w:color w:val="231F20"/>
          <w:spacing w:val="-8"/>
        </w:rPr>
        <w:t> </w:t>
      </w:r>
      <w:r>
        <w:rPr>
          <w:color w:val="231F20"/>
        </w:rPr>
        <w:t>bốn,</w:t>
      </w:r>
      <w:r>
        <w:rPr>
          <w:color w:val="231F20"/>
          <w:spacing w:val="-8"/>
        </w:rPr>
        <w:t> </w:t>
      </w:r>
      <w:r>
        <w:rPr>
          <w:color w:val="231F20"/>
        </w:rPr>
        <w:t>diệt</w:t>
      </w:r>
      <w:r>
        <w:rPr>
          <w:color w:val="231F20"/>
          <w:spacing w:val="-9"/>
        </w:rPr>
        <w:t> </w:t>
      </w:r>
      <w:r>
        <w:rPr>
          <w:color w:val="231F20"/>
        </w:rPr>
        <w:t>tỷ</w:t>
      </w:r>
      <w:r>
        <w:rPr>
          <w:color w:val="231F20"/>
          <w:spacing w:val="-8"/>
        </w:rPr>
        <w:t> </w:t>
      </w:r>
      <w:r>
        <w:rPr>
          <w:color w:val="231F20"/>
        </w:rPr>
        <w:t>trí</w:t>
      </w:r>
      <w:r>
        <w:rPr>
          <w:color w:val="231F20"/>
          <w:spacing w:val="-8"/>
        </w:rPr>
        <w:t> </w:t>
      </w:r>
      <w:r>
        <w:rPr>
          <w:color w:val="231F20"/>
        </w:rPr>
        <w:t>có</w:t>
      </w:r>
      <w:r>
        <w:rPr>
          <w:color w:val="231F20"/>
          <w:spacing w:val="-8"/>
        </w:rPr>
        <w:t> </w:t>
      </w:r>
      <w:r>
        <w:rPr>
          <w:color w:val="231F20"/>
        </w:rPr>
        <w:t>bốn</w:t>
      </w:r>
      <w:r>
        <w:rPr>
          <w:color w:val="231F20"/>
          <w:spacing w:val="-8"/>
        </w:rPr>
        <w:t> </w:t>
      </w:r>
      <w:r>
        <w:rPr>
          <w:color w:val="231F20"/>
          <w:spacing w:val="-3"/>
        </w:rPr>
        <w:t>mươi. </w:t>
      </w:r>
      <w:r>
        <w:rPr>
          <w:color w:val="231F20"/>
        </w:rPr>
        <w:t>Đó gọi là dựa vào xứ không có năm mươi hai định kim cang</w:t>
      </w:r>
      <w:r>
        <w:rPr>
          <w:color w:val="231F20"/>
          <w:spacing w:val="-2"/>
        </w:rPr>
        <w:t> </w:t>
      </w:r>
      <w:r>
        <w:rPr>
          <w:color w:val="231F20"/>
        </w:rPr>
        <w:t>dụ.</w:t>
      </w:r>
    </w:p>
    <w:p>
      <w:pPr>
        <w:pStyle w:val="BodyText"/>
        <w:spacing w:line="276" w:lineRule="auto" w:before="116"/>
        <w:ind w:right="410"/>
      </w:pPr>
      <w:r>
        <w:rPr>
          <w:color w:val="231F20"/>
        </w:rPr>
        <w:t>Xứ thức có ba mươi sáu. Nếu dựa vào xứ thức, dùng khổ tỷ trí để</w:t>
      </w:r>
      <w:r>
        <w:rPr>
          <w:color w:val="231F20"/>
          <w:spacing w:val="-6"/>
        </w:rPr>
        <w:t> </w:t>
      </w:r>
      <w:r>
        <w:rPr>
          <w:color w:val="231F20"/>
        </w:rPr>
        <w:t>quán</w:t>
      </w:r>
      <w:r>
        <w:rPr>
          <w:color w:val="231F20"/>
          <w:spacing w:val="-6"/>
        </w:rPr>
        <w:t> </w:t>
      </w:r>
      <w:r>
        <w:rPr>
          <w:color w:val="231F20"/>
        </w:rPr>
        <w:t>bốn</w:t>
      </w:r>
      <w:r>
        <w:rPr>
          <w:color w:val="231F20"/>
          <w:spacing w:val="-6"/>
        </w:rPr>
        <w:t> </w:t>
      </w:r>
      <w:r>
        <w:rPr>
          <w:color w:val="231F20"/>
        </w:rPr>
        <w:t>hành</w:t>
      </w:r>
      <w:r>
        <w:rPr>
          <w:color w:val="231F20"/>
          <w:spacing w:val="-6"/>
        </w:rPr>
        <w:t> </w:t>
      </w:r>
      <w:r>
        <w:rPr>
          <w:color w:val="231F20"/>
        </w:rPr>
        <w:t>như</w:t>
      </w:r>
      <w:r>
        <w:rPr>
          <w:color w:val="231F20"/>
          <w:spacing w:val="-5"/>
        </w:rPr>
        <w:t> </w:t>
      </w:r>
      <w:r>
        <w:rPr>
          <w:color w:val="231F20"/>
        </w:rPr>
        <w:t>khổ</w:t>
      </w:r>
      <w:r>
        <w:rPr>
          <w:color w:val="231F20"/>
          <w:spacing w:val="-6"/>
        </w:rPr>
        <w:t> </w:t>
      </w:r>
      <w:r>
        <w:rPr>
          <w:color w:val="231F20"/>
          <w:spacing w:val="-5"/>
        </w:rPr>
        <w:t>v.v…</w:t>
      </w:r>
      <w:r>
        <w:rPr>
          <w:color w:val="231F20"/>
          <w:spacing w:val="-6"/>
        </w:rPr>
        <w:t> </w:t>
      </w:r>
      <w:r>
        <w:rPr>
          <w:color w:val="231F20"/>
        </w:rPr>
        <w:t>của</w:t>
      </w:r>
      <w:r>
        <w:rPr>
          <w:color w:val="231F20"/>
          <w:spacing w:val="-6"/>
        </w:rPr>
        <w:t> </w:t>
      </w:r>
      <w:r>
        <w:rPr>
          <w:color w:val="231F20"/>
        </w:rPr>
        <w:t>xứ</w:t>
      </w:r>
      <w:r>
        <w:rPr>
          <w:color w:val="231F20"/>
          <w:spacing w:val="-6"/>
        </w:rPr>
        <w:t> </w:t>
      </w:r>
      <w:r>
        <w:rPr>
          <w:color w:val="231F20"/>
        </w:rPr>
        <w:t>phi</w:t>
      </w:r>
      <w:r>
        <w:rPr>
          <w:color w:val="231F20"/>
          <w:spacing w:val="-5"/>
        </w:rPr>
        <w:t> </w:t>
      </w:r>
      <w:r>
        <w:rPr>
          <w:color w:val="231F20"/>
        </w:rPr>
        <w:t>tưởng</w:t>
      </w:r>
      <w:r>
        <w:rPr>
          <w:color w:val="231F20"/>
          <w:spacing w:val="-6"/>
        </w:rPr>
        <w:t> </w:t>
      </w:r>
      <w:r>
        <w:rPr>
          <w:color w:val="231F20"/>
        </w:rPr>
        <w:t>phi</w:t>
      </w:r>
      <w:r>
        <w:rPr>
          <w:color w:val="231F20"/>
          <w:spacing w:val="-6"/>
        </w:rPr>
        <w:t> </w:t>
      </w:r>
      <w:r>
        <w:rPr>
          <w:color w:val="231F20"/>
        </w:rPr>
        <w:t>phi</w:t>
      </w:r>
      <w:r>
        <w:rPr>
          <w:color w:val="231F20"/>
          <w:spacing w:val="-6"/>
        </w:rPr>
        <w:t> </w:t>
      </w:r>
      <w:r>
        <w:rPr>
          <w:color w:val="231F20"/>
        </w:rPr>
        <w:t>tưởng,</w:t>
      </w:r>
      <w:r>
        <w:rPr>
          <w:color w:val="231F20"/>
          <w:spacing w:val="-6"/>
        </w:rPr>
        <w:t> </w:t>
      </w:r>
      <w:r>
        <w:rPr>
          <w:color w:val="231F20"/>
        </w:rPr>
        <w:t>nói rộng như trên. Nếu dùng tập tỷ trí để quán bốn hành như khổ của xứ phi tưởng phi phi tưởng, nói rộng như trên. Nếu dùng diệt tỷ trí để quán</w:t>
      </w:r>
      <w:r>
        <w:rPr>
          <w:color w:val="231F20"/>
          <w:spacing w:val="-6"/>
        </w:rPr>
        <w:t> </w:t>
      </w:r>
      <w:r>
        <w:rPr>
          <w:color w:val="231F20"/>
        </w:rPr>
        <w:t>các</w:t>
      </w:r>
      <w:r>
        <w:rPr>
          <w:color w:val="231F20"/>
          <w:spacing w:val="-6"/>
        </w:rPr>
        <w:t> </w:t>
      </w:r>
      <w:r>
        <w:rPr>
          <w:color w:val="231F20"/>
        </w:rPr>
        <w:t>hành</w:t>
      </w:r>
      <w:r>
        <w:rPr>
          <w:color w:val="231F20"/>
          <w:spacing w:val="-6"/>
        </w:rPr>
        <w:t> </w:t>
      </w:r>
      <w:r>
        <w:rPr>
          <w:color w:val="231F20"/>
        </w:rPr>
        <w:t>diệt</w:t>
      </w:r>
      <w:r>
        <w:rPr>
          <w:color w:val="231F20"/>
          <w:spacing w:val="-6"/>
        </w:rPr>
        <w:t> </w:t>
      </w:r>
      <w:r>
        <w:rPr>
          <w:color w:val="231F20"/>
        </w:rPr>
        <w:t>của</w:t>
      </w:r>
      <w:r>
        <w:rPr>
          <w:color w:val="231F20"/>
          <w:spacing w:val="-6"/>
        </w:rPr>
        <w:t> </w:t>
      </w:r>
      <w:r>
        <w:rPr>
          <w:color w:val="231F20"/>
        </w:rPr>
        <w:t>xứ</w:t>
      </w:r>
      <w:r>
        <w:rPr>
          <w:color w:val="231F20"/>
          <w:spacing w:val="-6"/>
        </w:rPr>
        <w:t> </w:t>
      </w:r>
      <w:r>
        <w:rPr>
          <w:color w:val="231F20"/>
        </w:rPr>
        <w:t>thức,</w:t>
      </w:r>
      <w:r>
        <w:rPr>
          <w:color w:val="231F20"/>
          <w:spacing w:val="-6"/>
        </w:rPr>
        <w:t> </w:t>
      </w:r>
      <w:r>
        <w:rPr>
          <w:color w:val="231F20"/>
        </w:rPr>
        <w:t>cho</w:t>
      </w:r>
      <w:r>
        <w:rPr>
          <w:color w:val="231F20"/>
          <w:spacing w:val="-6"/>
        </w:rPr>
        <w:t> </w:t>
      </w:r>
      <w:r>
        <w:rPr>
          <w:color w:val="231F20"/>
        </w:rPr>
        <w:t>đến</w:t>
      </w:r>
      <w:r>
        <w:rPr>
          <w:color w:val="231F20"/>
          <w:spacing w:val="-6"/>
        </w:rPr>
        <w:t> </w:t>
      </w:r>
      <w:r>
        <w:rPr>
          <w:color w:val="231F20"/>
        </w:rPr>
        <w:t>hoặc</w:t>
      </w:r>
      <w:r>
        <w:rPr>
          <w:color w:val="231F20"/>
          <w:spacing w:val="-6"/>
        </w:rPr>
        <w:t> </w:t>
      </w:r>
      <w:r>
        <w:rPr>
          <w:color w:val="231F20"/>
        </w:rPr>
        <w:t>quán</w:t>
      </w:r>
      <w:r>
        <w:rPr>
          <w:color w:val="231F20"/>
          <w:spacing w:val="-6"/>
        </w:rPr>
        <w:t> </w:t>
      </w:r>
      <w:r>
        <w:rPr>
          <w:color w:val="231F20"/>
        </w:rPr>
        <w:t>các</w:t>
      </w:r>
      <w:r>
        <w:rPr>
          <w:color w:val="231F20"/>
          <w:spacing w:val="-6"/>
        </w:rPr>
        <w:t> </w:t>
      </w:r>
      <w:r>
        <w:rPr>
          <w:color w:val="231F20"/>
        </w:rPr>
        <w:t>hành</w:t>
      </w:r>
      <w:r>
        <w:rPr>
          <w:color w:val="231F20"/>
          <w:spacing w:val="-6"/>
        </w:rPr>
        <w:t> </w:t>
      </w:r>
      <w:r>
        <w:rPr>
          <w:color w:val="231F20"/>
        </w:rPr>
        <w:t>diệt</w:t>
      </w:r>
      <w:r>
        <w:rPr>
          <w:color w:val="231F20"/>
          <w:spacing w:val="-6"/>
        </w:rPr>
        <w:t> </w:t>
      </w:r>
      <w:r>
        <w:rPr>
          <w:color w:val="231F20"/>
        </w:rPr>
        <w:t>của xứ</w:t>
      </w:r>
      <w:r>
        <w:rPr>
          <w:color w:val="231F20"/>
          <w:spacing w:val="-11"/>
        </w:rPr>
        <w:t> </w:t>
      </w:r>
      <w:r>
        <w:rPr>
          <w:color w:val="231F20"/>
        </w:rPr>
        <w:t>phi</w:t>
      </w:r>
      <w:r>
        <w:rPr>
          <w:color w:val="231F20"/>
          <w:spacing w:val="-10"/>
        </w:rPr>
        <w:t> </w:t>
      </w:r>
      <w:r>
        <w:rPr>
          <w:color w:val="231F20"/>
        </w:rPr>
        <w:t>tưởng</w:t>
      </w:r>
      <w:r>
        <w:rPr>
          <w:color w:val="231F20"/>
          <w:spacing w:val="-10"/>
        </w:rPr>
        <w:t> </w:t>
      </w:r>
      <w:r>
        <w:rPr>
          <w:color w:val="231F20"/>
        </w:rPr>
        <w:t>phi</w:t>
      </w:r>
      <w:r>
        <w:rPr>
          <w:color w:val="231F20"/>
          <w:spacing w:val="-10"/>
        </w:rPr>
        <w:t> </w:t>
      </w:r>
      <w:r>
        <w:rPr>
          <w:color w:val="231F20"/>
        </w:rPr>
        <w:t>phi</w:t>
      </w:r>
      <w:r>
        <w:rPr>
          <w:color w:val="231F20"/>
          <w:spacing w:val="-10"/>
        </w:rPr>
        <w:t> </w:t>
      </w:r>
      <w:r>
        <w:rPr>
          <w:color w:val="231F20"/>
        </w:rPr>
        <w:t>tưởng,</w:t>
      </w:r>
      <w:r>
        <w:rPr>
          <w:color w:val="231F20"/>
          <w:spacing w:val="-10"/>
        </w:rPr>
        <w:t> </w:t>
      </w:r>
      <w:r>
        <w:rPr>
          <w:color w:val="231F20"/>
        </w:rPr>
        <w:t>nói</w:t>
      </w:r>
      <w:r>
        <w:rPr>
          <w:color w:val="231F20"/>
          <w:spacing w:val="-10"/>
        </w:rPr>
        <w:t> </w:t>
      </w:r>
      <w:r>
        <w:rPr>
          <w:color w:val="231F20"/>
        </w:rPr>
        <w:t>rộng</w:t>
      </w:r>
      <w:r>
        <w:rPr>
          <w:color w:val="231F20"/>
          <w:spacing w:val="-11"/>
        </w:rPr>
        <w:t> </w:t>
      </w:r>
      <w:r>
        <w:rPr>
          <w:color w:val="231F20"/>
        </w:rPr>
        <w:t>như</w:t>
      </w:r>
      <w:r>
        <w:rPr>
          <w:color w:val="231F20"/>
          <w:spacing w:val="-10"/>
        </w:rPr>
        <w:t> </w:t>
      </w:r>
      <w:r>
        <w:rPr>
          <w:color w:val="231F20"/>
        </w:rPr>
        <w:t>trên.</w:t>
      </w:r>
      <w:r>
        <w:rPr>
          <w:color w:val="231F20"/>
          <w:spacing w:val="-10"/>
        </w:rPr>
        <w:t> </w:t>
      </w:r>
      <w:r>
        <w:rPr>
          <w:color w:val="231F20"/>
        </w:rPr>
        <w:t>Nếu</w:t>
      </w:r>
      <w:r>
        <w:rPr>
          <w:color w:val="231F20"/>
          <w:spacing w:val="-10"/>
        </w:rPr>
        <w:t> </w:t>
      </w:r>
      <w:r>
        <w:rPr>
          <w:color w:val="231F20"/>
        </w:rPr>
        <w:t>dùng</w:t>
      </w:r>
      <w:r>
        <w:rPr>
          <w:color w:val="231F20"/>
          <w:spacing w:val="-10"/>
        </w:rPr>
        <w:t> </w:t>
      </w:r>
      <w:r>
        <w:rPr>
          <w:color w:val="231F20"/>
        </w:rPr>
        <w:t>diệt</w:t>
      </w:r>
      <w:r>
        <w:rPr>
          <w:color w:val="231F20"/>
          <w:spacing w:val="-10"/>
        </w:rPr>
        <w:t> </w:t>
      </w:r>
      <w:r>
        <w:rPr>
          <w:color w:val="231F20"/>
        </w:rPr>
        <w:t>tỷ</w:t>
      </w:r>
      <w:r>
        <w:rPr>
          <w:color w:val="231F20"/>
          <w:spacing w:val="-10"/>
        </w:rPr>
        <w:t> </w:t>
      </w:r>
      <w:r>
        <w:rPr>
          <w:color w:val="231F20"/>
        </w:rPr>
        <w:t>trí</w:t>
      </w:r>
      <w:r>
        <w:rPr>
          <w:color w:val="231F20"/>
          <w:spacing w:val="-10"/>
        </w:rPr>
        <w:t> </w:t>
      </w:r>
      <w:r>
        <w:rPr>
          <w:color w:val="231F20"/>
        </w:rPr>
        <w:t>để quán xứ thức, xứ vô sở hữu. Hoặc quán xứ vô sở hữu, xứ phi</w:t>
      </w:r>
      <w:r>
        <w:rPr>
          <w:color w:val="231F20"/>
          <w:spacing w:val="55"/>
        </w:rPr>
        <w:t> </w:t>
      </w:r>
      <w:r>
        <w:rPr>
          <w:color w:val="231F20"/>
        </w:rPr>
        <w:t>tưởng</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firstLine="0"/>
      </w:pPr>
      <w:r>
        <w:rPr>
          <w:color w:val="231F20"/>
        </w:rPr>
        <w:t>phi phi tưởng. Hoặc có quán xứ thức cho đến xứ phi tưởng phi phi tưởng. Nếu dùng đạo tỷ trí để quán bốn hành như phần đạo của tỷ trí </w:t>
      </w:r>
      <w:r>
        <w:rPr>
          <w:color w:val="231F20"/>
          <w:spacing w:val="-5"/>
        </w:rPr>
        <w:t>v.v… </w:t>
      </w:r>
      <w:r>
        <w:rPr>
          <w:color w:val="231F20"/>
        </w:rPr>
        <w:t>trong chín địa, nói rộng như trên. Ở đây có bốn. Khổ tỷ trí trước</w:t>
      </w:r>
      <w:r>
        <w:rPr>
          <w:color w:val="231F20"/>
          <w:spacing w:val="-6"/>
        </w:rPr>
        <w:t> </w:t>
      </w:r>
      <w:r>
        <w:rPr>
          <w:color w:val="231F20"/>
        </w:rPr>
        <w:t>có</w:t>
      </w:r>
      <w:r>
        <w:rPr>
          <w:color w:val="231F20"/>
          <w:spacing w:val="-5"/>
        </w:rPr>
        <w:t> </w:t>
      </w:r>
      <w:r>
        <w:rPr>
          <w:color w:val="231F20"/>
        </w:rPr>
        <w:t>bốn,</w:t>
      </w:r>
      <w:r>
        <w:rPr>
          <w:color w:val="231F20"/>
          <w:spacing w:val="-5"/>
        </w:rPr>
        <w:t> </w:t>
      </w:r>
      <w:r>
        <w:rPr>
          <w:color w:val="231F20"/>
        </w:rPr>
        <w:t>tập</w:t>
      </w:r>
      <w:r>
        <w:rPr>
          <w:color w:val="231F20"/>
          <w:spacing w:val="-5"/>
        </w:rPr>
        <w:t> </w:t>
      </w:r>
      <w:r>
        <w:rPr>
          <w:color w:val="231F20"/>
        </w:rPr>
        <w:t>tỷ</w:t>
      </w:r>
      <w:r>
        <w:rPr>
          <w:color w:val="231F20"/>
          <w:spacing w:val="-5"/>
        </w:rPr>
        <w:t> </w:t>
      </w:r>
      <w:r>
        <w:rPr>
          <w:color w:val="231F20"/>
        </w:rPr>
        <w:t>trí</w:t>
      </w:r>
      <w:r>
        <w:rPr>
          <w:color w:val="231F20"/>
          <w:spacing w:val="-5"/>
        </w:rPr>
        <w:t> </w:t>
      </w:r>
      <w:r>
        <w:rPr>
          <w:color w:val="231F20"/>
        </w:rPr>
        <w:t>có</w:t>
      </w:r>
      <w:r>
        <w:rPr>
          <w:color w:val="231F20"/>
          <w:spacing w:val="-5"/>
        </w:rPr>
        <w:t> </w:t>
      </w:r>
      <w:r>
        <w:rPr>
          <w:color w:val="231F20"/>
        </w:rPr>
        <w:t>bốn,</w:t>
      </w:r>
      <w:r>
        <w:rPr>
          <w:color w:val="231F20"/>
          <w:spacing w:val="-5"/>
        </w:rPr>
        <w:t> </w:t>
      </w:r>
      <w:r>
        <w:rPr>
          <w:color w:val="231F20"/>
        </w:rPr>
        <w:t>diệt</w:t>
      </w:r>
      <w:r>
        <w:rPr>
          <w:color w:val="231F20"/>
          <w:spacing w:val="-6"/>
        </w:rPr>
        <w:t> </w:t>
      </w:r>
      <w:r>
        <w:rPr>
          <w:color w:val="231F20"/>
        </w:rPr>
        <w:t>tỷ</w:t>
      </w:r>
      <w:r>
        <w:rPr>
          <w:color w:val="231F20"/>
          <w:spacing w:val="-5"/>
        </w:rPr>
        <w:t> </w:t>
      </w:r>
      <w:r>
        <w:rPr>
          <w:color w:val="231F20"/>
        </w:rPr>
        <w:t>trí</w:t>
      </w:r>
      <w:r>
        <w:rPr>
          <w:color w:val="231F20"/>
          <w:spacing w:val="-5"/>
        </w:rPr>
        <w:t> </w:t>
      </w:r>
      <w:r>
        <w:rPr>
          <w:color w:val="231F20"/>
        </w:rPr>
        <w:t>có</w:t>
      </w:r>
      <w:r>
        <w:rPr>
          <w:color w:val="231F20"/>
          <w:spacing w:val="-5"/>
        </w:rPr>
        <w:t> </w:t>
      </w:r>
      <w:r>
        <w:rPr>
          <w:color w:val="231F20"/>
        </w:rPr>
        <w:t>hai</w:t>
      </w:r>
      <w:r>
        <w:rPr>
          <w:color w:val="231F20"/>
          <w:spacing w:val="-5"/>
        </w:rPr>
        <w:t> </w:t>
      </w:r>
      <w:r>
        <w:rPr>
          <w:color w:val="231F20"/>
        </w:rPr>
        <w:t>mươi</w:t>
      </w:r>
      <w:r>
        <w:rPr>
          <w:color w:val="231F20"/>
          <w:spacing w:val="-5"/>
        </w:rPr>
        <w:t> </w:t>
      </w:r>
      <w:r>
        <w:rPr>
          <w:color w:val="231F20"/>
        </w:rPr>
        <w:t>bốn.</w:t>
      </w:r>
      <w:r>
        <w:rPr>
          <w:color w:val="231F20"/>
          <w:spacing w:val="-5"/>
        </w:rPr>
        <w:t> </w:t>
      </w:r>
      <w:r>
        <w:rPr>
          <w:color w:val="231F20"/>
        </w:rPr>
        <w:t>Như</w:t>
      </w:r>
      <w:r>
        <w:rPr>
          <w:color w:val="231F20"/>
          <w:spacing w:val="-5"/>
        </w:rPr>
        <w:t> </w:t>
      </w:r>
      <w:r>
        <w:rPr>
          <w:color w:val="231F20"/>
        </w:rPr>
        <w:t>thế</w:t>
      </w:r>
      <w:r>
        <w:rPr>
          <w:color w:val="231F20"/>
          <w:spacing w:val="-5"/>
        </w:rPr>
        <w:t> </w:t>
      </w:r>
      <w:r>
        <w:rPr>
          <w:color w:val="231F20"/>
        </w:rPr>
        <w:t>là dựa vào xứ thức có ba mươi sáu định kim cang</w:t>
      </w:r>
      <w:r>
        <w:rPr>
          <w:color w:val="231F20"/>
          <w:spacing w:val="-2"/>
        </w:rPr>
        <w:t> </w:t>
      </w:r>
      <w:r>
        <w:rPr>
          <w:color w:val="231F20"/>
        </w:rPr>
        <w:t>dụ.</w:t>
      </w:r>
    </w:p>
    <w:p>
      <w:pPr>
        <w:pStyle w:val="BodyText"/>
        <w:spacing w:line="273" w:lineRule="auto" w:before="109"/>
        <w:ind w:left="393" w:right="126"/>
      </w:pPr>
      <w:r>
        <w:rPr>
          <w:color w:val="231F20"/>
        </w:rPr>
        <w:t>Xứ vô sở hữu có hai mươi bốn. Dựa vào xứ vô sở hữu, nếu dùng</w:t>
      </w:r>
      <w:r>
        <w:rPr>
          <w:color w:val="231F20"/>
          <w:spacing w:val="-10"/>
        </w:rPr>
        <w:t> </w:t>
      </w:r>
      <w:r>
        <w:rPr>
          <w:color w:val="231F20"/>
        </w:rPr>
        <w:t>khổ</w:t>
      </w:r>
      <w:r>
        <w:rPr>
          <w:color w:val="231F20"/>
          <w:spacing w:val="-10"/>
        </w:rPr>
        <w:t> </w:t>
      </w:r>
      <w:r>
        <w:rPr>
          <w:color w:val="231F20"/>
        </w:rPr>
        <w:t>tỷ</w:t>
      </w:r>
      <w:r>
        <w:rPr>
          <w:color w:val="231F20"/>
          <w:spacing w:val="-10"/>
        </w:rPr>
        <w:t> </w:t>
      </w:r>
      <w:r>
        <w:rPr>
          <w:color w:val="231F20"/>
        </w:rPr>
        <w:t>trí</w:t>
      </w:r>
      <w:r>
        <w:rPr>
          <w:color w:val="231F20"/>
          <w:spacing w:val="-10"/>
        </w:rPr>
        <w:t> </w:t>
      </w:r>
      <w:r>
        <w:rPr>
          <w:color w:val="231F20"/>
        </w:rPr>
        <w:t>để</w:t>
      </w:r>
      <w:r>
        <w:rPr>
          <w:color w:val="231F20"/>
          <w:spacing w:val="-10"/>
        </w:rPr>
        <w:t> </w:t>
      </w:r>
      <w:r>
        <w:rPr>
          <w:color w:val="231F20"/>
        </w:rPr>
        <w:t>quán</w:t>
      </w:r>
      <w:r>
        <w:rPr>
          <w:color w:val="231F20"/>
          <w:spacing w:val="-9"/>
        </w:rPr>
        <w:t> </w:t>
      </w:r>
      <w:r>
        <w:rPr>
          <w:color w:val="231F20"/>
        </w:rPr>
        <w:t>bốn</w:t>
      </w:r>
      <w:r>
        <w:rPr>
          <w:color w:val="231F20"/>
          <w:spacing w:val="-10"/>
        </w:rPr>
        <w:t> </w:t>
      </w:r>
      <w:r>
        <w:rPr>
          <w:color w:val="231F20"/>
        </w:rPr>
        <w:t>hành</w:t>
      </w:r>
      <w:r>
        <w:rPr>
          <w:color w:val="231F20"/>
          <w:spacing w:val="-10"/>
        </w:rPr>
        <w:t> </w:t>
      </w:r>
      <w:r>
        <w:rPr>
          <w:color w:val="231F20"/>
        </w:rPr>
        <w:t>như</w:t>
      </w:r>
      <w:r>
        <w:rPr>
          <w:color w:val="231F20"/>
          <w:spacing w:val="-10"/>
        </w:rPr>
        <w:t> </w:t>
      </w:r>
      <w:r>
        <w:rPr>
          <w:color w:val="231F20"/>
        </w:rPr>
        <w:t>khổ</w:t>
      </w:r>
      <w:r>
        <w:rPr>
          <w:color w:val="231F20"/>
          <w:spacing w:val="-10"/>
        </w:rPr>
        <w:t> </w:t>
      </w:r>
      <w:r>
        <w:rPr>
          <w:color w:val="231F20"/>
          <w:spacing w:val="-5"/>
        </w:rPr>
        <w:t>v.v…</w:t>
      </w:r>
      <w:r>
        <w:rPr>
          <w:color w:val="231F20"/>
          <w:spacing w:val="-9"/>
        </w:rPr>
        <w:t> </w:t>
      </w:r>
      <w:r>
        <w:rPr>
          <w:color w:val="231F20"/>
        </w:rPr>
        <w:t>của</w:t>
      </w:r>
      <w:r>
        <w:rPr>
          <w:color w:val="231F20"/>
          <w:spacing w:val="-10"/>
        </w:rPr>
        <w:t> </w:t>
      </w:r>
      <w:r>
        <w:rPr>
          <w:color w:val="231F20"/>
        </w:rPr>
        <w:t>xứ</w:t>
      </w:r>
      <w:r>
        <w:rPr>
          <w:color w:val="231F20"/>
          <w:spacing w:val="-10"/>
        </w:rPr>
        <w:t> </w:t>
      </w:r>
      <w:r>
        <w:rPr>
          <w:color w:val="231F20"/>
        </w:rPr>
        <w:t>phi</w:t>
      </w:r>
      <w:r>
        <w:rPr>
          <w:color w:val="231F20"/>
          <w:spacing w:val="-10"/>
        </w:rPr>
        <w:t> </w:t>
      </w:r>
      <w:r>
        <w:rPr>
          <w:color w:val="231F20"/>
        </w:rPr>
        <w:t>tưởng</w:t>
      </w:r>
      <w:r>
        <w:rPr>
          <w:color w:val="231F20"/>
          <w:spacing w:val="-10"/>
        </w:rPr>
        <w:t> </w:t>
      </w:r>
      <w:r>
        <w:rPr>
          <w:color w:val="231F20"/>
        </w:rPr>
        <w:t>phi phi tưởng, nói rộng như trên. Nếu dùng tập tỷ trí để quán bốn hành như tập </w:t>
      </w:r>
      <w:r>
        <w:rPr>
          <w:color w:val="231F20"/>
          <w:spacing w:val="-5"/>
        </w:rPr>
        <w:t>v.v… </w:t>
      </w:r>
      <w:r>
        <w:rPr>
          <w:color w:val="231F20"/>
        </w:rPr>
        <w:t>của xứ phi tưởng phi phi tưởng, nói rộng như trên. Nếu dùng diệt tỷ trí để quán các hành diệt của xứ vô sở hữu, hoặc quán các hành diệt của xứ phi tưởng phi phi tưởng, nói rộng như trên.</w:t>
      </w:r>
      <w:r>
        <w:rPr>
          <w:color w:val="231F20"/>
          <w:spacing w:val="-10"/>
        </w:rPr>
        <w:t> </w:t>
      </w:r>
      <w:r>
        <w:rPr>
          <w:color w:val="231F20"/>
        </w:rPr>
        <w:t>Hoặc</w:t>
      </w:r>
      <w:r>
        <w:rPr>
          <w:color w:val="231F20"/>
          <w:spacing w:val="-9"/>
        </w:rPr>
        <w:t> </w:t>
      </w:r>
      <w:r>
        <w:rPr>
          <w:color w:val="231F20"/>
        </w:rPr>
        <w:t>quán</w:t>
      </w:r>
      <w:r>
        <w:rPr>
          <w:color w:val="231F20"/>
          <w:spacing w:val="-9"/>
        </w:rPr>
        <w:t> </w:t>
      </w:r>
      <w:r>
        <w:rPr>
          <w:color w:val="231F20"/>
        </w:rPr>
        <w:t>các</w:t>
      </w:r>
      <w:r>
        <w:rPr>
          <w:color w:val="231F20"/>
          <w:spacing w:val="-10"/>
        </w:rPr>
        <w:t> </w:t>
      </w:r>
      <w:r>
        <w:rPr>
          <w:color w:val="231F20"/>
        </w:rPr>
        <w:t>hành</w:t>
      </w:r>
      <w:r>
        <w:rPr>
          <w:color w:val="231F20"/>
          <w:spacing w:val="-9"/>
        </w:rPr>
        <w:t> </w:t>
      </w:r>
      <w:r>
        <w:rPr>
          <w:color w:val="231F20"/>
        </w:rPr>
        <w:t>diệt</w:t>
      </w:r>
      <w:r>
        <w:rPr>
          <w:color w:val="231F20"/>
          <w:spacing w:val="-9"/>
        </w:rPr>
        <w:t> </w:t>
      </w:r>
      <w:r>
        <w:rPr>
          <w:color w:val="231F20"/>
        </w:rPr>
        <w:t>của</w:t>
      </w:r>
      <w:r>
        <w:rPr>
          <w:color w:val="231F20"/>
          <w:spacing w:val="-9"/>
        </w:rPr>
        <w:t> </w:t>
      </w:r>
      <w:r>
        <w:rPr>
          <w:color w:val="231F20"/>
        </w:rPr>
        <w:t>xứ</w:t>
      </w:r>
      <w:r>
        <w:rPr>
          <w:color w:val="231F20"/>
          <w:spacing w:val="-10"/>
        </w:rPr>
        <w:t> </w:t>
      </w:r>
      <w:r>
        <w:rPr>
          <w:color w:val="231F20"/>
        </w:rPr>
        <w:t>vô</w:t>
      </w:r>
      <w:r>
        <w:rPr>
          <w:color w:val="231F20"/>
          <w:spacing w:val="-9"/>
        </w:rPr>
        <w:t> </w:t>
      </w:r>
      <w:r>
        <w:rPr>
          <w:color w:val="231F20"/>
        </w:rPr>
        <w:t>sở</w:t>
      </w:r>
      <w:r>
        <w:rPr>
          <w:color w:val="231F20"/>
          <w:spacing w:val="-9"/>
        </w:rPr>
        <w:t> </w:t>
      </w:r>
      <w:r>
        <w:rPr>
          <w:color w:val="231F20"/>
        </w:rPr>
        <w:t>hữu,</w:t>
      </w:r>
      <w:r>
        <w:rPr>
          <w:color w:val="231F20"/>
          <w:spacing w:val="-9"/>
        </w:rPr>
        <w:t> </w:t>
      </w:r>
      <w:r>
        <w:rPr>
          <w:color w:val="231F20"/>
        </w:rPr>
        <w:t>xứ</w:t>
      </w:r>
      <w:r>
        <w:rPr>
          <w:color w:val="231F20"/>
          <w:spacing w:val="-10"/>
        </w:rPr>
        <w:t> </w:t>
      </w:r>
      <w:r>
        <w:rPr>
          <w:color w:val="231F20"/>
        </w:rPr>
        <w:t>phi</w:t>
      </w:r>
      <w:r>
        <w:rPr>
          <w:color w:val="231F20"/>
          <w:spacing w:val="-9"/>
        </w:rPr>
        <w:t> </w:t>
      </w:r>
      <w:r>
        <w:rPr>
          <w:color w:val="231F20"/>
        </w:rPr>
        <w:t>tưởng</w:t>
      </w:r>
      <w:r>
        <w:rPr>
          <w:color w:val="231F20"/>
          <w:spacing w:val="-9"/>
        </w:rPr>
        <w:t> </w:t>
      </w:r>
      <w:r>
        <w:rPr>
          <w:color w:val="231F20"/>
        </w:rPr>
        <w:t>phi</w:t>
      </w:r>
      <w:r>
        <w:rPr>
          <w:color w:val="231F20"/>
          <w:spacing w:val="-9"/>
        </w:rPr>
        <w:t> </w:t>
      </w:r>
      <w:r>
        <w:rPr>
          <w:color w:val="231F20"/>
        </w:rPr>
        <w:t>phi tưởng, nói rộng như trên. Nếu dùng đạo tỷ trí để quán bốn hành như phần</w:t>
      </w:r>
      <w:r>
        <w:rPr>
          <w:color w:val="231F20"/>
          <w:spacing w:val="-9"/>
        </w:rPr>
        <w:t> </w:t>
      </w:r>
      <w:r>
        <w:rPr>
          <w:color w:val="231F20"/>
        </w:rPr>
        <w:t>đạo</w:t>
      </w:r>
      <w:r>
        <w:rPr>
          <w:color w:val="231F20"/>
          <w:spacing w:val="-9"/>
        </w:rPr>
        <w:t> </w:t>
      </w:r>
      <w:r>
        <w:rPr>
          <w:color w:val="231F20"/>
        </w:rPr>
        <w:t>của</w:t>
      </w:r>
      <w:r>
        <w:rPr>
          <w:color w:val="231F20"/>
          <w:spacing w:val="-9"/>
        </w:rPr>
        <w:t> </w:t>
      </w:r>
      <w:r>
        <w:rPr>
          <w:color w:val="231F20"/>
        </w:rPr>
        <w:t>tỷ</w:t>
      </w:r>
      <w:r>
        <w:rPr>
          <w:color w:val="231F20"/>
          <w:spacing w:val="-9"/>
        </w:rPr>
        <w:t> </w:t>
      </w:r>
      <w:r>
        <w:rPr>
          <w:color w:val="231F20"/>
        </w:rPr>
        <w:t>trí</w:t>
      </w:r>
      <w:r>
        <w:rPr>
          <w:color w:val="231F20"/>
          <w:spacing w:val="-9"/>
        </w:rPr>
        <w:t> </w:t>
      </w:r>
      <w:r>
        <w:rPr>
          <w:color w:val="231F20"/>
          <w:spacing w:val="-3"/>
        </w:rPr>
        <w:t>v.v…..</w:t>
      </w:r>
      <w:r>
        <w:rPr>
          <w:color w:val="231F20"/>
          <w:spacing w:val="-9"/>
        </w:rPr>
        <w:t> </w:t>
      </w:r>
      <w:r>
        <w:rPr>
          <w:color w:val="231F20"/>
        </w:rPr>
        <w:t>trong</w:t>
      </w:r>
      <w:r>
        <w:rPr>
          <w:color w:val="231F20"/>
          <w:spacing w:val="-9"/>
        </w:rPr>
        <w:t> </w:t>
      </w:r>
      <w:r>
        <w:rPr>
          <w:color w:val="231F20"/>
        </w:rPr>
        <w:t>chín</w:t>
      </w:r>
      <w:r>
        <w:rPr>
          <w:color w:val="231F20"/>
          <w:spacing w:val="-9"/>
        </w:rPr>
        <w:t> </w:t>
      </w:r>
      <w:r>
        <w:rPr>
          <w:color w:val="231F20"/>
        </w:rPr>
        <w:t>địa,</w:t>
      </w:r>
      <w:r>
        <w:rPr>
          <w:color w:val="231F20"/>
          <w:spacing w:val="-9"/>
        </w:rPr>
        <w:t> </w:t>
      </w:r>
      <w:r>
        <w:rPr>
          <w:color w:val="231F20"/>
        </w:rPr>
        <w:t>nói</w:t>
      </w:r>
      <w:r>
        <w:rPr>
          <w:color w:val="231F20"/>
          <w:spacing w:val="-9"/>
        </w:rPr>
        <w:t> </w:t>
      </w:r>
      <w:r>
        <w:rPr>
          <w:color w:val="231F20"/>
        </w:rPr>
        <w:t>rộng</w:t>
      </w:r>
      <w:r>
        <w:rPr>
          <w:color w:val="231F20"/>
          <w:spacing w:val="-9"/>
        </w:rPr>
        <w:t> </w:t>
      </w:r>
      <w:r>
        <w:rPr>
          <w:color w:val="231F20"/>
        </w:rPr>
        <w:t>như</w:t>
      </w:r>
      <w:r>
        <w:rPr>
          <w:color w:val="231F20"/>
          <w:spacing w:val="-9"/>
        </w:rPr>
        <w:t> </w:t>
      </w:r>
      <w:r>
        <w:rPr>
          <w:color w:val="231F20"/>
        </w:rPr>
        <w:t>trên.</w:t>
      </w:r>
      <w:r>
        <w:rPr>
          <w:color w:val="231F20"/>
          <w:spacing w:val="-9"/>
        </w:rPr>
        <w:t> </w:t>
      </w:r>
      <w:r>
        <w:rPr>
          <w:color w:val="231F20"/>
        </w:rPr>
        <w:t>Ở</w:t>
      </w:r>
      <w:r>
        <w:rPr>
          <w:color w:val="231F20"/>
          <w:spacing w:val="-9"/>
        </w:rPr>
        <w:t> </w:t>
      </w:r>
      <w:r>
        <w:rPr>
          <w:color w:val="231F20"/>
        </w:rPr>
        <w:t>đây</w:t>
      </w:r>
      <w:r>
        <w:rPr>
          <w:color w:val="231F20"/>
          <w:spacing w:val="-9"/>
        </w:rPr>
        <w:t> </w:t>
      </w:r>
      <w:r>
        <w:rPr>
          <w:color w:val="231F20"/>
        </w:rPr>
        <w:t>có bốn.</w:t>
      </w:r>
      <w:r>
        <w:rPr>
          <w:color w:val="231F20"/>
          <w:spacing w:val="-5"/>
        </w:rPr>
        <w:t> </w:t>
      </w:r>
      <w:r>
        <w:rPr>
          <w:color w:val="231F20"/>
        </w:rPr>
        <w:t>Khổ</w:t>
      </w:r>
      <w:r>
        <w:rPr>
          <w:color w:val="231F20"/>
          <w:spacing w:val="-4"/>
        </w:rPr>
        <w:t> </w:t>
      </w:r>
      <w:r>
        <w:rPr>
          <w:color w:val="231F20"/>
        </w:rPr>
        <w:t>tỷ</w:t>
      </w:r>
      <w:r>
        <w:rPr>
          <w:color w:val="231F20"/>
          <w:spacing w:val="-4"/>
        </w:rPr>
        <w:t> </w:t>
      </w:r>
      <w:r>
        <w:rPr>
          <w:color w:val="231F20"/>
        </w:rPr>
        <w:t>trí</w:t>
      </w:r>
      <w:r>
        <w:rPr>
          <w:color w:val="231F20"/>
          <w:spacing w:val="-4"/>
        </w:rPr>
        <w:t> </w:t>
      </w:r>
      <w:r>
        <w:rPr>
          <w:color w:val="231F20"/>
        </w:rPr>
        <w:t>trước</w:t>
      </w:r>
      <w:r>
        <w:rPr>
          <w:color w:val="231F20"/>
          <w:spacing w:val="-4"/>
        </w:rPr>
        <w:t> </w:t>
      </w:r>
      <w:r>
        <w:rPr>
          <w:color w:val="231F20"/>
        </w:rPr>
        <w:t>có</w:t>
      </w:r>
      <w:r>
        <w:rPr>
          <w:color w:val="231F20"/>
          <w:spacing w:val="-4"/>
        </w:rPr>
        <w:t> </w:t>
      </w:r>
      <w:r>
        <w:rPr>
          <w:color w:val="231F20"/>
        </w:rPr>
        <w:t>bốn,</w:t>
      </w:r>
      <w:r>
        <w:rPr>
          <w:color w:val="231F20"/>
          <w:spacing w:val="-4"/>
        </w:rPr>
        <w:t> </w:t>
      </w:r>
      <w:r>
        <w:rPr>
          <w:color w:val="231F20"/>
        </w:rPr>
        <w:t>tập</w:t>
      </w:r>
      <w:r>
        <w:rPr>
          <w:color w:val="231F20"/>
          <w:spacing w:val="-4"/>
        </w:rPr>
        <w:t> </w:t>
      </w:r>
      <w:r>
        <w:rPr>
          <w:color w:val="231F20"/>
        </w:rPr>
        <w:t>tỷ</w:t>
      </w:r>
      <w:r>
        <w:rPr>
          <w:color w:val="231F20"/>
          <w:spacing w:val="-5"/>
        </w:rPr>
        <w:t> </w:t>
      </w:r>
      <w:r>
        <w:rPr>
          <w:color w:val="231F20"/>
        </w:rPr>
        <w:t>trí</w:t>
      </w:r>
      <w:r>
        <w:rPr>
          <w:color w:val="231F20"/>
          <w:spacing w:val="-4"/>
        </w:rPr>
        <w:t> </w:t>
      </w:r>
      <w:r>
        <w:rPr>
          <w:color w:val="231F20"/>
        </w:rPr>
        <w:t>có</w:t>
      </w:r>
      <w:r>
        <w:rPr>
          <w:color w:val="231F20"/>
          <w:spacing w:val="-4"/>
        </w:rPr>
        <w:t> </w:t>
      </w:r>
      <w:r>
        <w:rPr>
          <w:color w:val="231F20"/>
        </w:rPr>
        <w:t>bốn,</w:t>
      </w:r>
      <w:r>
        <w:rPr>
          <w:color w:val="231F20"/>
          <w:spacing w:val="-4"/>
        </w:rPr>
        <w:t> </w:t>
      </w:r>
      <w:r>
        <w:rPr>
          <w:color w:val="231F20"/>
        </w:rPr>
        <w:t>diệt</w:t>
      </w:r>
      <w:r>
        <w:rPr>
          <w:color w:val="231F20"/>
          <w:spacing w:val="-4"/>
        </w:rPr>
        <w:t> </w:t>
      </w:r>
      <w:r>
        <w:rPr>
          <w:color w:val="231F20"/>
        </w:rPr>
        <w:t>tỷ</w:t>
      </w:r>
      <w:r>
        <w:rPr>
          <w:color w:val="231F20"/>
          <w:spacing w:val="-4"/>
        </w:rPr>
        <w:t> </w:t>
      </w:r>
      <w:r>
        <w:rPr>
          <w:color w:val="231F20"/>
        </w:rPr>
        <w:t>trí</w:t>
      </w:r>
      <w:r>
        <w:rPr>
          <w:color w:val="231F20"/>
          <w:spacing w:val="-4"/>
        </w:rPr>
        <w:t> </w:t>
      </w:r>
      <w:r>
        <w:rPr>
          <w:color w:val="231F20"/>
        </w:rPr>
        <w:t>có</w:t>
      </w:r>
      <w:r>
        <w:rPr>
          <w:color w:val="231F20"/>
          <w:spacing w:val="-4"/>
        </w:rPr>
        <w:t> </w:t>
      </w:r>
      <w:r>
        <w:rPr>
          <w:color w:val="231F20"/>
        </w:rPr>
        <w:t>mười</w:t>
      </w:r>
      <w:r>
        <w:rPr>
          <w:color w:val="231F20"/>
          <w:spacing w:val="-4"/>
        </w:rPr>
        <w:t> </w:t>
      </w:r>
      <w:r>
        <w:rPr>
          <w:color w:val="231F20"/>
        </w:rPr>
        <w:t>hai. Như</w:t>
      </w:r>
      <w:r>
        <w:rPr>
          <w:color w:val="231F20"/>
          <w:spacing w:val="-4"/>
        </w:rPr>
        <w:t> </w:t>
      </w:r>
      <w:r>
        <w:rPr>
          <w:color w:val="231F20"/>
        </w:rPr>
        <w:t>thế</w:t>
      </w:r>
      <w:r>
        <w:rPr>
          <w:color w:val="231F20"/>
          <w:spacing w:val="-3"/>
        </w:rPr>
        <w:t> </w:t>
      </w:r>
      <w:r>
        <w:rPr>
          <w:color w:val="231F20"/>
        </w:rPr>
        <w:t>là</w:t>
      </w:r>
      <w:r>
        <w:rPr>
          <w:color w:val="231F20"/>
          <w:spacing w:val="-3"/>
        </w:rPr>
        <w:t> </w:t>
      </w:r>
      <w:r>
        <w:rPr>
          <w:color w:val="231F20"/>
        </w:rPr>
        <w:t>dựa</w:t>
      </w:r>
      <w:r>
        <w:rPr>
          <w:color w:val="231F20"/>
          <w:spacing w:val="-3"/>
        </w:rPr>
        <w:t> </w:t>
      </w:r>
      <w:r>
        <w:rPr>
          <w:color w:val="231F20"/>
        </w:rPr>
        <w:t>vào</w:t>
      </w:r>
      <w:r>
        <w:rPr>
          <w:color w:val="231F20"/>
          <w:spacing w:val="-3"/>
        </w:rPr>
        <w:t> </w:t>
      </w:r>
      <w:r>
        <w:rPr>
          <w:color w:val="231F20"/>
        </w:rPr>
        <w:t>xứ</w:t>
      </w:r>
      <w:r>
        <w:rPr>
          <w:color w:val="231F20"/>
          <w:spacing w:val="-4"/>
        </w:rPr>
        <w:t> </w:t>
      </w:r>
      <w:r>
        <w:rPr>
          <w:color w:val="231F20"/>
        </w:rPr>
        <w:t>vô</w:t>
      </w:r>
      <w:r>
        <w:rPr>
          <w:color w:val="231F20"/>
          <w:spacing w:val="-3"/>
        </w:rPr>
        <w:t> </w:t>
      </w:r>
      <w:r>
        <w:rPr>
          <w:color w:val="231F20"/>
        </w:rPr>
        <w:t>sở</w:t>
      </w:r>
      <w:r>
        <w:rPr>
          <w:color w:val="231F20"/>
          <w:spacing w:val="-3"/>
        </w:rPr>
        <w:t> </w:t>
      </w:r>
      <w:r>
        <w:rPr>
          <w:color w:val="231F20"/>
        </w:rPr>
        <w:t>hữu</w:t>
      </w:r>
      <w:r>
        <w:rPr>
          <w:color w:val="231F20"/>
          <w:spacing w:val="-3"/>
        </w:rPr>
        <w:t> </w:t>
      </w:r>
      <w:r>
        <w:rPr>
          <w:color w:val="231F20"/>
        </w:rPr>
        <w:t>có</w:t>
      </w:r>
      <w:r>
        <w:rPr>
          <w:color w:val="231F20"/>
          <w:spacing w:val="-3"/>
        </w:rPr>
        <w:t> </w:t>
      </w:r>
      <w:r>
        <w:rPr>
          <w:color w:val="231F20"/>
        </w:rPr>
        <w:t>hai</w:t>
      </w:r>
      <w:r>
        <w:rPr>
          <w:color w:val="231F20"/>
          <w:spacing w:val="-3"/>
        </w:rPr>
        <w:t> </w:t>
      </w:r>
      <w:r>
        <w:rPr>
          <w:color w:val="231F20"/>
        </w:rPr>
        <w:t>mươi</w:t>
      </w:r>
      <w:r>
        <w:rPr>
          <w:color w:val="231F20"/>
          <w:spacing w:val="-4"/>
        </w:rPr>
        <w:t> </w:t>
      </w:r>
      <w:r>
        <w:rPr>
          <w:color w:val="231F20"/>
        </w:rPr>
        <w:t>bốn</w:t>
      </w:r>
      <w:r>
        <w:rPr>
          <w:color w:val="231F20"/>
          <w:spacing w:val="-3"/>
        </w:rPr>
        <w:t> </w:t>
      </w:r>
      <w:r>
        <w:rPr>
          <w:color w:val="231F20"/>
        </w:rPr>
        <w:t>định</w:t>
      </w:r>
      <w:r>
        <w:rPr>
          <w:color w:val="231F20"/>
          <w:spacing w:val="-3"/>
        </w:rPr>
        <w:t> </w:t>
      </w:r>
      <w:r>
        <w:rPr>
          <w:color w:val="231F20"/>
        </w:rPr>
        <w:t>kim</w:t>
      </w:r>
      <w:r>
        <w:rPr>
          <w:color w:val="231F20"/>
          <w:spacing w:val="-3"/>
        </w:rPr>
        <w:t> </w:t>
      </w:r>
      <w:r>
        <w:rPr>
          <w:color w:val="231F20"/>
        </w:rPr>
        <w:t>cang</w:t>
      </w:r>
      <w:r>
        <w:rPr>
          <w:color w:val="231F20"/>
          <w:spacing w:val="-3"/>
        </w:rPr>
        <w:t> </w:t>
      </w:r>
      <w:r>
        <w:rPr>
          <w:color w:val="231F20"/>
        </w:rPr>
        <w:t>dụ.</w:t>
      </w:r>
    </w:p>
    <w:p>
      <w:pPr>
        <w:pStyle w:val="BodyText"/>
        <w:spacing w:line="273" w:lineRule="auto" w:before="104"/>
        <w:ind w:left="393" w:right="127"/>
      </w:pPr>
      <w:r>
        <w:rPr>
          <w:color w:val="231F20"/>
        </w:rPr>
        <w:t>Trong cõi vô sắc, không nên nói pháp trí. Sinh trong cõi sắc, không nên nói pháp trí. Không nên nói là sinh nơi địa trên, dựa vào địa dưới để lìa dục. </w:t>
      </w:r>
      <w:r>
        <w:rPr>
          <w:color w:val="231F20"/>
          <w:spacing w:val="-4"/>
        </w:rPr>
        <w:t>Trừ </w:t>
      </w:r>
      <w:r>
        <w:rPr>
          <w:color w:val="231F20"/>
        </w:rPr>
        <w:t>xứ phi tưởng phi phi tưởng, cũng không </w:t>
      </w:r>
      <w:r>
        <w:rPr>
          <w:color w:val="231F20"/>
          <w:spacing w:val="-4"/>
        </w:rPr>
        <w:t>nên </w:t>
      </w:r>
      <w:r>
        <w:rPr>
          <w:color w:val="231F20"/>
        </w:rPr>
        <w:t>nói</w:t>
      </w:r>
      <w:r>
        <w:rPr>
          <w:color w:val="231F20"/>
          <w:spacing w:val="-11"/>
        </w:rPr>
        <w:t> </w:t>
      </w:r>
      <w:r>
        <w:rPr>
          <w:color w:val="231F20"/>
        </w:rPr>
        <w:t>sinh</w:t>
      </w:r>
      <w:r>
        <w:rPr>
          <w:color w:val="231F20"/>
          <w:spacing w:val="-11"/>
        </w:rPr>
        <w:t> </w:t>
      </w:r>
      <w:r>
        <w:rPr>
          <w:color w:val="231F20"/>
        </w:rPr>
        <w:t>nơi</w:t>
      </w:r>
      <w:r>
        <w:rPr>
          <w:color w:val="231F20"/>
          <w:spacing w:val="-10"/>
        </w:rPr>
        <w:t> </w:t>
      </w:r>
      <w:r>
        <w:rPr>
          <w:color w:val="231F20"/>
        </w:rPr>
        <w:t>địa</w:t>
      </w:r>
      <w:r>
        <w:rPr>
          <w:color w:val="231F20"/>
          <w:spacing w:val="-11"/>
        </w:rPr>
        <w:t> </w:t>
      </w:r>
      <w:r>
        <w:rPr>
          <w:color w:val="231F20"/>
        </w:rPr>
        <w:t>trên,</w:t>
      </w:r>
      <w:r>
        <w:rPr>
          <w:color w:val="231F20"/>
          <w:spacing w:val="-10"/>
        </w:rPr>
        <w:t> </w:t>
      </w:r>
      <w:r>
        <w:rPr>
          <w:color w:val="231F20"/>
        </w:rPr>
        <w:t>quán</w:t>
      </w:r>
      <w:r>
        <w:rPr>
          <w:color w:val="231F20"/>
          <w:spacing w:val="-11"/>
        </w:rPr>
        <w:t> </w:t>
      </w:r>
      <w:r>
        <w:rPr>
          <w:color w:val="231F20"/>
        </w:rPr>
        <w:t>diệt</w:t>
      </w:r>
      <w:r>
        <w:rPr>
          <w:color w:val="231F20"/>
          <w:spacing w:val="-11"/>
        </w:rPr>
        <w:t> </w:t>
      </w:r>
      <w:r>
        <w:rPr>
          <w:color w:val="231F20"/>
        </w:rPr>
        <w:t>của</w:t>
      </w:r>
      <w:r>
        <w:rPr>
          <w:color w:val="231F20"/>
          <w:spacing w:val="-10"/>
        </w:rPr>
        <w:t> </w:t>
      </w:r>
      <w:r>
        <w:rPr>
          <w:color w:val="231F20"/>
        </w:rPr>
        <w:t>địa</w:t>
      </w:r>
      <w:r>
        <w:rPr>
          <w:color w:val="231F20"/>
          <w:spacing w:val="-11"/>
        </w:rPr>
        <w:t> </w:t>
      </w:r>
      <w:r>
        <w:rPr>
          <w:color w:val="231F20"/>
        </w:rPr>
        <w:t>dưới.</w:t>
      </w:r>
      <w:r>
        <w:rPr>
          <w:color w:val="231F20"/>
          <w:spacing w:val="-10"/>
        </w:rPr>
        <w:t> </w:t>
      </w:r>
      <w:r>
        <w:rPr>
          <w:color w:val="231F20"/>
        </w:rPr>
        <w:t>Phần</w:t>
      </w:r>
      <w:r>
        <w:rPr>
          <w:color w:val="231F20"/>
          <w:spacing w:val="-11"/>
        </w:rPr>
        <w:t> </w:t>
      </w:r>
      <w:r>
        <w:rPr>
          <w:color w:val="231F20"/>
        </w:rPr>
        <w:t>còn</w:t>
      </w:r>
      <w:r>
        <w:rPr>
          <w:color w:val="231F20"/>
          <w:spacing w:val="-10"/>
        </w:rPr>
        <w:t> </w:t>
      </w:r>
      <w:r>
        <w:rPr>
          <w:color w:val="231F20"/>
        </w:rPr>
        <w:t>lại</w:t>
      </w:r>
      <w:r>
        <w:rPr>
          <w:color w:val="231F20"/>
          <w:spacing w:val="-11"/>
        </w:rPr>
        <w:t> </w:t>
      </w:r>
      <w:r>
        <w:rPr>
          <w:color w:val="231F20"/>
        </w:rPr>
        <w:t>sinh</w:t>
      </w:r>
      <w:r>
        <w:rPr>
          <w:color w:val="231F20"/>
          <w:spacing w:val="-11"/>
        </w:rPr>
        <w:t> </w:t>
      </w:r>
      <w:r>
        <w:rPr>
          <w:color w:val="231F20"/>
        </w:rPr>
        <w:t>nơi</w:t>
      </w:r>
      <w:r>
        <w:rPr>
          <w:color w:val="231F20"/>
          <w:spacing w:val="-10"/>
        </w:rPr>
        <w:t> </w:t>
      </w:r>
      <w:r>
        <w:rPr>
          <w:color w:val="231F20"/>
        </w:rPr>
        <w:t>cõi sắc, cũng như nói sinh nơi cõi dục. Sinh nơi cõi vô sắc, như nói</w:t>
      </w:r>
      <w:r>
        <w:rPr>
          <w:color w:val="231F20"/>
          <w:spacing w:val="-31"/>
        </w:rPr>
        <w:t> </w:t>
      </w:r>
      <w:r>
        <w:rPr>
          <w:color w:val="231F20"/>
        </w:rPr>
        <w:t>sinh nơi cõi dục, cõi</w:t>
      </w:r>
      <w:r>
        <w:rPr>
          <w:color w:val="231F20"/>
          <w:spacing w:val="-1"/>
        </w:rPr>
        <w:t> </w:t>
      </w:r>
      <w:r>
        <w:rPr>
          <w:color w:val="231F20"/>
        </w:rPr>
        <w:t>sắc.</w:t>
      </w:r>
    </w:p>
    <w:p>
      <w:pPr>
        <w:pStyle w:val="BodyText"/>
        <w:spacing w:line="273" w:lineRule="auto" w:before="109"/>
        <w:ind w:left="393" w:right="129"/>
      </w:pPr>
      <w:r>
        <w:rPr>
          <w:color w:val="231F20"/>
        </w:rPr>
        <w:t>Tôn giả </w:t>
      </w:r>
      <w:r>
        <w:rPr>
          <w:color w:val="231F20"/>
          <w:spacing w:val="-3"/>
        </w:rPr>
        <w:t>Cù-sa nói: Định </w:t>
      </w:r>
      <w:r>
        <w:rPr>
          <w:color w:val="231F20"/>
        </w:rPr>
        <w:t>kim </w:t>
      </w:r>
      <w:r>
        <w:rPr>
          <w:color w:val="231F20"/>
          <w:spacing w:val="-3"/>
        </w:rPr>
        <w:t>cang </w:t>
      </w:r>
      <w:r>
        <w:rPr>
          <w:color w:val="231F20"/>
        </w:rPr>
        <w:t>dụ có </w:t>
      </w:r>
      <w:r>
        <w:rPr>
          <w:color w:val="231F20"/>
          <w:spacing w:val="-3"/>
        </w:rPr>
        <w:t>mười </w:t>
      </w:r>
      <w:r>
        <w:rPr>
          <w:color w:val="231F20"/>
        </w:rPr>
        <w:t>ba. Thế nào </w:t>
      </w:r>
      <w:r>
        <w:rPr>
          <w:color w:val="231F20"/>
          <w:spacing w:val="-3"/>
        </w:rPr>
        <w:t>là mười </w:t>
      </w:r>
      <w:r>
        <w:rPr>
          <w:color w:val="231F20"/>
        </w:rPr>
        <w:t>ba? </w:t>
      </w:r>
      <w:r>
        <w:rPr>
          <w:color w:val="231F20"/>
          <w:spacing w:val="-3"/>
        </w:rPr>
        <w:t>Nghĩa </w:t>
      </w:r>
      <w:r>
        <w:rPr>
          <w:color w:val="231F20"/>
        </w:rPr>
        <w:t>là các </w:t>
      </w:r>
      <w:r>
        <w:rPr>
          <w:color w:val="231F20"/>
          <w:spacing w:val="-3"/>
        </w:rPr>
        <w:t>phiền </w:t>
      </w:r>
      <w:r>
        <w:rPr>
          <w:color w:val="231F20"/>
        </w:rPr>
        <w:t>não của xứ phi </w:t>
      </w:r>
      <w:r>
        <w:rPr>
          <w:color w:val="231F20"/>
          <w:spacing w:val="-3"/>
        </w:rPr>
        <w:t>tưởng </w:t>
      </w:r>
      <w:r>
        <w:rPr>
          <w:color w:val="231F20"/>
        </w:rPr>
        <w:t>phi phi </w:t>
      </w:r>
      <w:r>
        <w:rPr>
          <w:color w:val="231F20"/>
          <w:spacing w:val="-3"/>
        </w:rPr>
        <w:t>tưởng do </w:t>
      </w:r>
      <w:r>
        <w:rPr>
          <w:color w:val="231F20"/>
        </w:rPr>
        <w:t>đạo</w:t>
      </w:r>
      <w:r>
        <w:rPr>
          <w:color w:val="231F20"/>
          <w:spacing w:val="-18"/>
        </w:rPr>
        <w:t> </w:t>
      </w:r>
      <w:r>
        <w:rPr>
          <w:color w:val="231F20"/>
        </w:rPr>
        <w:t>vô</w:t>
      </w:r>
      <w:r>
        <w:rPr>
          <w:color w:val="231F20"/>
          <w:spacing w:val="-17"/>
        </w:rPr>
        <w:t> </w:t>
      </w:r>
      <w:r>
        <w:rPr>
          <w:color w:val="231F20"/>
          <w:spacing w:val="-3"/>
        </w:rPr>
        <w:t>ngại</w:t>
      </w:r>
      <w:r>
        <w:rPr>
          <w:color w:val="231F20"/>
          <w:spacing w:val="-18"/>
        </w:rPr>
        <w:t> </w:t>
      </w:r>
      <w:r>
        <w:rPr>
          <w:color w:val="231F20"/>
          <w:spacing w:val="-3"/>
        </w:rPr>
        <w:t>đoạn</w:t>
      </w:r>
      <w:r>
        <w:rPr>
          <w:color w:val="231F20"/>
          <w:spacing w:val="-17"/>
        </w:rPr>
        <w:t> </w:t>
      </w:r>
      <w:r>
        <w:rPr>
          <w:color w:val="231F20"/>
        </w:rPr>
        <w:t>trừ</w:t>
      </w:r>
      <w:r>
        <w:rPr>
          <w:color w:val="231F20"/>
          <w:spacing w:val="-18"/>
        </w:rPr>
        <w:t> </w:t>
      </w:r>
      <w:r>
        <w:rPr>
          <w:color w:val="231F20"/>
          <w:spacing w:val="-3"/>
        </w:rPr>
        <w:t>thuộc</w:t>
      </w:r>
      <w:r>
        <w:rPr>
          <w:color w:val="231F20"/>
          <w:spacing w:val="-17"/>
        </w:rPr>
        <w:t> </w:t>
      </w:r>
      <w:r>
        <w:rPr>
          <w:color w:val="231F20"/>
        </w:rPr>
        <w:t>về</w:t>
      </w:r>
      <w:r>
        <w:rPr>
          <w:color w:val="231F20"/>
          <w:spacing w:val="-18"/>
        </w:rPr>
        <w:t> </w:t>
      </w:r>
      <w:r>
        <w:rPr>
          <w:color w:val="231F20"/>
          <w:spacing w:val="-3"/>
        </w:rPr>
        <w:t>kiến</w:t>
      </w:r>
      <w:r>
        <w:rPr>
          <w:color w:val="231F20"/>
          <w:spacing w:val="-17"/>
        </w:rPr>
        <w:t> </w:t>
      </w:r>
      <w:r>
        <w:rPr>
          <w:color w:val="231F20"/>
        </w:rPr>
        <w:t>đạo</w:t>
      </w:r>
      <w:r>
        <w:rPr>
          <w:color w:val="231F20"/>
          <w:spacing w:val="-17"/>
        </w:rPr>
        <w:t> </w:t>
      </w:r>
      <w:r>
        <w:rPr>
          <w:color w:val="231F20"/>
        </w:rPr>
        <w:t>có</w:t>
      </w:r>
      <w:r>
        <w:rPr>
          <w:color w:val="231F20"/>
          <w:spacing w:val="-18"/>
        </w:rPr>
        <w:t> </w:t>
      </w:r>
      <w:r>
        <w:rPr>
          <w:color w:val="231F20"/>
          <w:spacing w:val="-3"/>
        </w:rPr>
        <w:t>bốn,</w:t>
      </w:r>
      <w:r>
        <w:rPr>
          <w:color w:val="231F20"/>
          <w:spacing w:val="-17"/>
        </w:rPr>
        <w:t> </w:t>
      </w:r>
      <w:r>
        <w:rPr>
          <w:color w:val="231F20"/>
          <w:spacing w:val="-3"/>
        </w:rPr>
        <w:t>thuộc</w:t>
      </w:r>
      <w:r>
        <w:rPr>
          <w:color w:val="231F20"/>
          <w:spacing w:val="-18"/>
        </w:rPr>
        <w:t> </w:t>
      </w:r>
      <w:r>
        <w:rPr>
          <w:color w:val="231F20"/>
        </w:rPr>
        <w:t>về</w:t>
      </w:r>
      <w:r>
        <w:rPr>
          <w:color w:val="231F20"/>
          <w:spacing w:val="-17"/>
        </w:rPr>
        <w:t> </w:t>
      </w:r>
      <w:r>
        <w:rPr>
          <w:color w:val="231F20"/>
        </w:rPr>
        <w:t>tu</w:t>
      </w:r>
      <w:r>
        <w:rPr>
          <w:color w:val="231F20"/>
          <w:spacing w:val="-18"/>
        </w:rPr>
        <w:t> </w:t>
      </w:r>
      <w:r>
        <w:rPr>
          <w:color w:val="231F20"/>
        </w:rPr>
        <w:t>đạo</w:t>
      </w:r>
      <w:r>
        <w:rPr>
          <w:color w:val="231F20"/>
          <w:spacing w:val="-17"/>
        </w:rPr>
        <w:t> </w:t>
      </w:r>
      <w:r>
        <w:rPr>
          <w:color w:val="231F20"/>
        </w:rPr>
        <w:t>có</w:t>
      </w:r>
      <w:r>
        <w:rPr>
          <w:color w:val="231F20"/>
          <w:spacing w:val="-17"/>
        </w:rPr>
        <w:t> </w:t>
      </w:r>
      <w:r>
        <w:rPr>
          <w:color w:val="231F20"/>
          <w:spacing w:val="-3"/>
        </w:rPr>
        <w:t>chín.</w:t>
      </w:r>
    </w:p>
    <w:p>
      <w:pPr>
        <w:pStyle w:val="BodyText"/>
        <w:spacing w:line="273" w:lineRule="auto" w:before="111"/>
        <w:ind w:left="393" w:right="127"/>
      </w:pPr>
      <w:r>
        <w:rPr>
          <w:i/>
          <w:color w:val="231F20"/>
        </w:rPr>
        <w:t>Hỏi:</w:t>
      </w:r>
      <w:r>
        <w:rPr>
          <w:i/>
          <w:color w:val="231F20"/>
          <w:spacing w:val="-13"/>
        </w:rPr>
        <w:t> </w:t>
      </w:r>
      <w:r>
        <w:rPr>
          <w:color w:val="231F20"/>
        </w:rPr>
        <w:t>Tâm</w:t>
      </w:r>
      <w:r>
        <w:rPr>
          <w:color w:val="231F20"/>
          <w:spacing w:val="-8"/>
        </w:rPr>
        <w:t> </w:t>
      </w:r>
      <w:r>
        <w:rPr>
          <w:color w:val="231F20"/>
        </w:rPr>
        <w:t>đã</w:t>
      </w:r>
      <w:r>
        <w:rPr>
          <w:color w:val="231F20"/>
          <w:spacing w:val="-8"/>
        </w:rPr>
        <w:t> </w:t>
      </w:r>
      <w:r>
        <w:rPr>
          <w:color w:val="231F20"/>
        </w:rPr>
        <w:t>giải</w:t>
      </w:r>
      <w:r>
        <w:rPr>
          <w:color w:val="231F20"/>
          <w:spacing w:val="-8"/>
        </w:rPr>
        <w:t> </w:t>
      </w:r>
      <w:r>
        <w:rPr>
          <w:color w:val="231F20"/>
        </w:rPr>
        <w:t>thoát</w:t>
      </w:r>
      <w:r>
        <w:rPr>
          <w:color w:val="231F20"/>
          <w:spacing w:val="-9"/>
        </w:rPr>
        <w:t> </w:t>
      </w:r>
      <w:r>
        <w:rPr>
          <w:color w:val="231F20"/>
        </w:rPr>
        <w:t>là</w:t>
      </w:r>
      <w:r>
        <w:rPr>
          <w:color w:val="231F20"/>
          <w:spacing w:val="-8"/>
        </w:rPr>
        <w:t> </w:t>
      </w:r>
      <w:r>
        <w:rPr>
          <w:color w:val="231F20"/>
        </w:rPr>
        <w:t>được</w:t>
      </w:r>
      <w:r>
        <w:rPr>
          <w:color w:val="231F20"/>
          <w:spacing w:val="-8"/>
        </w:rPr>
        <w:t> </w:t>
      </w:r>
      <w:r>
        <w:rPr>
          <w:color w:val="231F20"/>
        </w:rPr>
        <w:t>giải</w:t>
      </w:r>
      <w:r>
        <w:rPr>
          <w:color w:val="231F20"/>
          <w:spacing w:val="-8"/>
        </w:rPr>
        <w:t> </w:t>
      </w:r>
      <w:r>
        <w:rPr>
          <w:color w:val="231F20"/>
        </w:rPr>
        <w:t>thoát</w:t>
      </w:r>
      <w:r>
        <w:rPr>
          <w:color w:val="231F20"/>
          <w:spacing w:val="-9"/>
        </w:rPr>
        <w:t> </w:t>
      </w:r>
      <w:r>
        <w:rPr>
          <w:color w:val="231F20"/>
        </w:rPr>
        <w:t>chăng?</w:t>
      </w:r>
      <w:r>
        <w:rPr>
          <w:color w:val="231F20"/>
          <w:spacing w:val="-12"/>
        </w:rPr>
        <w:t> </w:t>
      </w:r>
      <w:r>
        <w:rPr>
          <w:color w:val="231F20"/>
        </w:rPr>
        <w:t>Tâm</w:t>
      </w:r>
      <w:r>
        <w:rPr>
          <w:color w:val="231F20"/>
          <w:spacing w:val="-8"/>
        </w:rPr>
        <w:t> </w:t>
      </w:r>
      <w:r>
        <w:rPr>
          <w:color w:val="231F20"/>
        </w:rPr>
        <w:t>chưa</w:t>
      </w:r>
      <w:r>
        <w:rPr>
          <w:color w:val="231F20"/>
          <w:spacing w:val="-8"/>
        </w:rPr>
        <w:t> </w:t>
      </w:r>
      <w:r>
        <w:rPr>
          <w:color w:val="231F20"/>
        </w:rPr>
        <w:t>giải thoát là được giải thoát chăng?</w:t>
      </w:r>
    </w:p>
    <w:p>
      <w:pPr>
        <w:pStyle w:val="BodyText"/>
        <w:spacing w:line="273" w:lineRule="auto" w:before="111"/>
        <w:ind w:left="393" w:right="127"/>
      </w:pPr>
      <w:r>
        <w:rPr>
          <w:i/>
          <w:color w:val="231F20"/>
        </w:rPr>
        <w:t>Đáp:</w:t>
      </w:r>
      <w:r>
        <w:rPr>
          <w:i/>
          <w:color w:val="231F20"/>
          <w:spacing w:val="-12"/>
        </w:rPr>
        <w:t> </w:t>
      </w:r>
      <w:r>
        <w:rPr>
          <w:color w:val="231F20"/>
        </w:rPr>
        <w:t>Tâm</w:t>
      </w:r>
      <w:r>
        <w:rPr>
          <w:color w:val="231F20"/>
          <w:spacing w:val="-6"/>
        </w:rPr>
        <w:t> </w:t>
      </w:r>
      <w:r>
        <w:rPr>
          <w:color w:val="231F20"/>
        </w:rPr>
        <w:t>đã</w:t>
      </w:r>
      <w:r>
        <w:rPr>
          <w:color w:val="231F20"/>
          <w:spacing w:val="-7"/>
        </w:rPr>
        <w:t> </w:t>
      </w:r>
      <w:r>
        <w:rPr>
          <w:color w:val="231F20"/>
        </w:rPr>
        <w:t>giải</w:t>
      </w:r>
      <w:r>
        <w:rPr>
          <w:color w:val="231F20"/>
          <w:spacing w:val="-6"/>
        </w:rPr>
        <w:t> </w:t>
      </w:r>
      <w:r>
        <w:rPr>
          <w:color w:val="231F20"/>
        </w:rPr>
        <w:t>thoát</w:t>
      </w:r>
      <w:r>
        <w:rPr>
          <w:color w:val="231F20"/>
          <w:spacing w:val="-6"/>
        </w:rPr>
        <w:t> </w:t>
      </w:r>
      <w:r>
        <w:rPr>
          <w:color w:val="231F20"/>
        </w:rPr>
        <w:t>nói</w:t>
      </w:r>
      <w:r>
        <w:rPr>
          <w:color w:val="231F20"/>
          <w:spacing w:val="-7"/>
        </w:rPr>
        <w:t> </w:t>
      </w:r>
      <w:r>
        <w:rPr>
          <w:color w:val="231F20"/>
        </w:rPr>
        <w:t>là</w:t>
      </w:r>
      <w:r>
        <w:rPr>
          <w:color w:val="231F20"/>
          <w:spacing w:val="-6"/>
        </w:rPr>
        <w:t> </w:t>
      </w:r>
      <w:r>
        <w:rPr>
          <w:color w:val="231F20"/>
        </w:rPr>
        <w:t>được</w:t>
      </w:r>
      <w:r>
        <w:rPr>
          <w:color w:val="231F20"/>
          <w:spacing w:val="-6"/>
        </w:rPr>
        <w:t> </w:t>
      </w:r>
      <w:r>
        <w:rPr>
          <w:color w:val="231F20"/>
        </w:rPr>
        <w:t>giải</w:t>
      </w:r>
      <w:r>
        <w:rPr>
          <w:color w:val="231F20"/>
          <w:spacing w:val="-7"/>
        </w:rPr>
        <w:t> </w:t>
      </w:r>
      <w:r>
        <w:rPr>
          <w:color w:val="231F20"/>
        </w:rPr>
        <w:t>thoát.</w:t>
      </w:r>
      <w:r>
        <w:rPr>
          <w:color w:val="231F20"/>
          <w:spacing w:val="-6"/>
        </w:rPr>
        <w:t> </w:t>
      </w:r>
      <w:r>
        <w:rPr>
          <w:color w:val="231F20"/>
        </w:rPr>
        <w:t>Ông</w:t>
      </w:r>
      <w:r>
        <w:rPr>
          <w:color w:val="231F20"/>
          <w:spacing w:val="-7"/>
        </w:rPr>
        <w:t> </w:t>
      </w:r>
      <w:r>
        <w:rPr>
          <w:color w:val="231F20"/>
        </w:rPr>
        <w:t>nói</w:t>
      </w:r>
      <w:r>
        <w:rPr>
          <w:color w:val="231F20"/>
          <w:spacing w:val="-6"/>
        </w:rPr>
        <w:t> </w:t>
      </w:r>
      <w:r>
        <w:rPr>
          <w:color w:val="231F20"/>
        </w:rPr>
        <w:t>như</w:t>
      </w:r>
      <w:r>
        <w:rPr>
          <w:color w:val="231F20"/>
          <w:spacing w:val="-6"/>
        </w:rPr>
        <w:t> </w:t>
      </w:r>
      <w:r>
        <w:rPr>
          <w:color w:val="231F20"/>
        </w:rPr>
        <w:t>thế: Tâm</w:t>
      </w:r>
      <w:r>
        <w:rPr>
          <w:color w:val="231F20"/>
          <w:spacing w:val="5"/>
        </w:rPr>
        <w:t> </w:t>
      </w:r>
      <w:r>
        <w:rPr>
          <w:color w:val="231F20"/>
        </w:rPr>
        <w:t>đã</w:t>
      </w:r>
      <w:r>
        <w:rPr>
          <w:color w:val="231F20"/>
          <w:spacing w:val="6"/>
        </w:rPr>
        <w:t> </w:t>
      </w:r>
      <w:r>
        <w:rPr>
          <w:color w:val="231F20"/>
        </w:rPr>
        <w:t>giải</w:t>
      </w:r>
      <w:r>
        <w:rPr>
          <w:color w:val="231F20"/>
          <w:spacing w:val="6"/>
        </w:rPr>
        <w:t> </w:t>
      </w:r>
      <w:r>
        <w:rPr>
          <w:color w:val="231F20"/>
        </w:rPr>
        <w:t>thoát</w:t>
      </w:r>
      <w:r>
        <w:rPr>
          <w:color w:val="231F20"/>
          <w:spacing w:val="5"/>
        </w:rPr>
        <w:t> </w:t>
      </w:r>
      <w:r>
        <w:rPr>
          <w:color w:val="231F20"/>
        </w:rPr>
        <w:t>nói</w:t>
      </w:r>
      <w:r>
        <w:rPr>
          <w:color w:val="231F20"/>
          <w:spacing w:val="6"/>
        </w:rPr>
        <w:t> </w:t>
      </w:r>
      <w:r>
        <w:rPr>
          <w:color w:val="231F20"/>
        </w:rPr>
        <w:t>là</w:t>
      </w:r>
      <w:r>
        <w:rPr>
          <w:color w:val="231F20"/>
          <w:spacing w:val="6"/>
        </w:rPr>
        <w:t> </w:t>
      </w:r>
      <w:r>
        <w:rPr>
          <w:color w:val="231F20"/>
        </w:rPr>
        <w:t>được</w:t>
      </w:r>
      <w:r>
        <w:rPr>
          <w:color w:val="231F20"/>
          <w:spacing w:val="6"/>
        </w:rPr>
        <w:t> </w:t>
      </w:r>
      <w:r>
        <w:rPr>
          <w:color w:val="231F20"/>
        </w:rPr>
        <w:t>giải</w:t>
      </w:r>
      <w:r>
        <w:rPr>
          <w:color w:val="231F20"/>
          <w:spacing w:val="5"/>
        </w:rPr>
        <w:t> </w:t>
      </w:r>
      <w:r>
        <w:rPr>
          <w:color w:val="231F20"/>
        </w:rPr>
        <w:t>thoát.</w:t>
      </w:r>
      <w:r>
        <w:rPr>
          <w:color w:val="231F20"/>
          <w:spacing w:val="6"/>
        </w:rPr>
        <w:t> </w:t>
      </w:r>
      <w:r>
        <w:rPr>
          <w:color w:val="231F20"/>
        </w:rPr>
        <w:t>Không</w:t>
      </w:r>
      <w:r>
        <w:rPr>
          <w:color w:val="231F20"/>
          <w:spacing w:val="6"/>
        </w:rPr>
        <w:t> </w:t>
      </w:r>
      <w:r>
        <w:rPr>
          <w:color w:val="231F20"/>
        </w:rPr>
        <w:t>nên</w:t>
      </w:r>
      <w:r>
        <w:rPr>
          <w:color w:val="231F20"/>
          <w:spacing w:val="5"/>
        </w:rPr>
        <w:t> </w:t>
      </w:r>
      <w:r>
        <w:rPr>
          <w:color w:val="231F20"/>
        </w:rPr>
        <w:t>nói</w:t>
      </w:r>
      <w:r>
        <w:rPr>
          <w:color w:val="231F20"/>
          <w:spacing w:val="6"/>
        </w:rPr>
        <w:t> </w:t>
      </w:r>
      <w:r>
        <w:rPr>
          <w:color w:val="231F20"/>
        </w:rPr>
        <w:t>tâm</w:t>
      </w:r>
      <w:r>
        <w:rPr>
          <w:color w:val="231F20"/>
          <w:spacing w:val="6"/>
        </w:rPr>
        <w:t> </w:t>
      </w:r>
      <w:r>
        <w:rPr>
          <w:color w:val="231F20"/>
        </w:rPr>
        <w:t>đã</w:t>
      </w:r>
      <w:r>
        <w:rPr>
          <w:color w:val="231F20"/>
          <w:spacing w:val="6"/>
        </w:rPr>
        <w:t> </w:t>
      </w:r>
      <w:r>
        <w:rPr>
          <w:color w:val="231F20"/>
        </w:rPr>
        <w:t>giải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1" w:firstLine="0"/>
      </w:pPr>
      <w:r>
        <w:rPr>
          <w:color w:val="231F20"/>
        </w:rPr>
        <w:t>thoát nói là được giải thoát. Vì sao? Vì nếu đã giải thoát, thì không được nói là sẽ giải thoát. Nếu sẽ giải thoát thì không được nói là đã giải thoát.</w:t>
      </w:r>
    </w:p>
    <w:p>
      <w:pPr>
        <w:pStyle w:val="BodyText"/>
        <w:ind w:left="677" w:firstLine="0"/>
      </w:pPr>
      <w:r>
        <w:rPr>
          <w:i/>
          <w:color w:val="231F20"/>
        </w:rPr>
        <w:t>Hỏi: </w:t>
      </w:r>
      <w:r>
        <w:rPr>
          <w:color w:val="231F20"/>
        </w:rPr>
        <w:t>Tâm đã giải thoát vì sao nói là được giải thoát?</w:t>
      </w:r>
    </w:p>
    <w:p>
      <w:pPr>
        <w:pStyle w:val="BodyText"/>
        <w:spacing w:line="276" w:lineRule="auto" w:before="158"/>
        <w:ind w:right="412"/>
      </w:pPr>
      <w:r>
        <w:rPr>
          <w:i/>
          <w:color w:val="231F20"/>
          <w:spacing w:val="-3"/>
        </w:rPr>
        <w:t>Đáp: </w:t>
      </w:r>
      <w:r>
        <w:rPr>
          <w:color w:val="231F20"/>
        </w:rPr>
        <w:t>Do sự </w:t>
      </w:r>
      <w:r>
        <w:rPr>
          <w:color w:val="231F20"/>
          <w:spacing w:val="-3"/>
        </w:rPr>
        <w:t>việc </w:t>
      </w:r>
      <w:r>
        <w:rPr>
          <w:color w:val="231F20"/>
        </w:rPr>
        <w:t>ấy nên </w:t>
      </w:r>
      <w:r>
        <w:rPr>
          <w:color w:val="231F20"/>
          <w:spacing w:val="-3"/>
        </w:rPr>
        <w:t>trước </w:t>
      </w:r>
      <w:r>
        <w:rPr>
          <w:color w:val="231F20"/>
        </w:rPr>
        <w:t>tạo ra </w:t>
      </w:r>
      <w:r>
        <w:rPr>
          <w:color w:val="231F20"/>
          <w:spacing w:val="-3"/>
        </w:rPr>
        <w:t>thuyết này: </w:t>
      </w:r>
      <w:r>
        <w:rPr>
          <w:color w:val="231F20"/>
        </w:rPr>
        <w:t>Nếu lấy </w:t>
      </w:r>
      <w:r>
        <w:rPr>
          <w:color w:val="231F20"/>
          <w:spacing w:val="-3"/>
        </w:rPr>
        <w:t>phiền </w:t>
      </w:r>
      <w:r>
        <w:rPr>
          <w:color w:val="231F20"/>
        </w:rPr>
        <w:t>não mà nói gọi là </w:t>
      </w:r>
      <w:r>
        <w:rPr>
          <w:i/>
          <w:color w:val="231F20"/>
        </w:rPr>
        <w:t>đã </w:t>
      </w:r>
      <w:r>
        <w:rPr>
          <w:i/>
          <w:color w:val="231F20"/>
          <w:spacing w:val="-3"/>
        </w:rPr>
        <w:t>giải thoát</w:t>
      </w:r>
      <w:r>
        <w:rPr>
          <w:color w:val="231F20"/>
          <w:spacing w:val="-3"/>
        </w:rPr>
        <w:t>. </w:t>
      </w:r>
      <w:r>
        <w:rPr>
          <w:color w:val="231F20"/>
        </w:rPr>
        <w:t>Nếu do </w:t>
      </w:r>
      <w:r>
        <w:rPr>
          <w:color w:val="231F20"/>
          <w:spacing w:val="-3"/>
        </w:rPr>
        <w:t>hành </w:t>
      </w:r>
      <w:r>
        <w:rPr>
          <w:color w:val="231F20"/>
        </w:rPr>
        <w:t>thế </w:t>
      </w:r>
      <w:r>
        <w:rPr>
          <w:color w:val="231F20"/>
          <w:spacing w:val="-3"/>
        </w:rPr>
        <w:t>gian </w:t>
      </w:r>
      <w:r>
        <w:rPr>
          <w:color w:val="231F20"/>
        </w:rPr>
        <w:t>ở nơi </w:t>
      </w:r>
      <w:r>
        <w:rPr>
          <w:color w:val="231F20"/>
          <w:spacing w:val="-3"/>
        </w:rPr>
        <w:t>thân mà </w:t>
      </w:r>
      <w:r>
        <w:rPr>
          <w:color w:val="231F20"/>
        </w:rPr>
        <w:t>nói</w:t>
      </w:r>
      <w:r>
        <w:rPr>
          <w:color w:val="231F20"/>
          <w:spacing w:val="-9"/>
        </w:rPr>
        <w:t> </w:t>
      </w:r>
      <w:r>
        <w:rPr>
          <w:color w:val="231F20"/>
        </w:rPr>
        <w:t>thì</w:t>
      </w:r>
      <w:r>
        <w:rPr>
          <w:color w:val="231F20"/>
          <w:spacing w:val="-8"/>
        </w:rPr>
        <w:t> </w:t>
      </w:r>
      <w:r>
        <w:rPr>
          <w:color w:val="231F20"/>
        </w:rPr>
        <w:t>gọi</w:t>
      </w:r>
      <w:r>
        <w:rPr>
          <w:color w:val="231F20"/>
          <w:spacing w:val="-9"/>
        </w:rPr>
        <w:t> </w:t>
      </w:r>
      <w:r>
        <w:rPr>
          <w:color w:val="231F20"/>
        </w:rPr>
        <w:t>là</w:t>
      </w:r>
      <w:r>
        <w:rPr>
          <w:color w:val="231F20"/>
          <w:spacing w:val="-8"/>
        </w:rPr>
        <w:t> </w:t>
      </w:r>
      <w:r>
        <w:rPr>
          <w:i/>
          <w:color w:val="231F20"/>
          <w:spacing w:val="-3"/>
        </w:rPr>
        <w:t>được</w:t>
      </w:r>
      <w:r>
        <w:rPr>
          <w:i/>
          <w:color w:val="231F20"/>
          <w:spacing w:val="-8"/>
        </w:rPr>
        <w:t> </w:t>
      </w:r>
      <w:r>
        <w:rPr>
          <w:i/>
          <w:color w:val="231F20"/>
          <w:spacing w:val="-3"/>
        </w:rPr>
        <w:t>giải</w:t>
      </w:r>
      <w:r>
        <w:rPr>
          <w:i/>
          <w:color w:val="231F20"/>
          <w:spacing w:val="-9"/>
        </w:rPr>
        <w:t> </w:t>
      </w:r>
      <w:r>
        <w:rPr>
          <w:i/>
          <w:color w:val="231F20"/>
          <w:spacing w:val="-3"/>
        </w:rPr>
        <w:t>thoát</w:t>
      </w:r>
      <w:r>
        <w:rPr>
          <w:color w:val="231F20"/>
          <w:spacing w:val="-3"/>
        </w:rPr>
        <w:t>.</w:t>
      </w:r>
      <w:r>
        <w:rPr>
          <w:color w:val="231F20"/>
          <w:spacing w:val="-13"/>
        </w:rPr>
        <w:t> </w:t>
      </w:r>
      <w:r>
        <w:rPr>
          <w:color w:val="231F20"/>
        </w:rPr>
        <w:t>Tôi</w:t>
      </w:r>
      <w:r>
        <w:rPr>
          <w:color w:val="231F20"/>
          <w:spacing w:val="-8"/>
        </w:rPr>
        <w:t> </w:t>
      </w:r>
      <w:r>
        <w:rPr>
          <w:color w:val="231F20"/>
          <w:spacing w:val="-3"/>
        </w:rPr>
        <w:t>cũng</w:t>
      </w:r>
      <w:r>
        <w:rPr>
          <w:color w:val="231F20"/>
          <w:spacing w:val="-8"/>
        </w:rPr>
        <w:t> </w:t>
      </w:r>
      <w:r>
        <w:rPr>
          <w:color w:val="231F20"/>
        </w:rPr>
        <w:t>nói</w:t>
      </w:r>
      <w:r>
        <w:rPr>
          <w:color w:val="231F20"/>
          <w:spacing w:val="-9"/>
        </w:rPr>
        <w:t> </w:t>
      </w:r>
      <w:r>
        <w:rPr>
          <w:color w:val="231F20"/>
        </w:rPr>
        <w:t>đã</w:t>
      </w:r>
      <w:r>
        <w:rPr>
          <w:color w:val="231F20"/>
          <w:spacing w:val="-8"/>
        </w:rPr>
        <w:t> </w:t>
      </w:r>
      <w:r>
        <w:rPr>
          <w:color w:val="231F20"/>
          <w:spacing w:val="-3"/>
        </w:rPr>
        <w:t>giải</w:t>
      </w:r>
      <w:r>
        <w:rPr>
          <w:color w:val="231F20"/>
          <w:spacing w:val="-9"/>
        </w:rPr>
        <w:t> </w:t>
      </w:r>
      <w:r>
        <w:rPr>
          <w:color w:val="231F20"/>
          <w:spacing w:val="-3"/>
        </w:rPr>
        <w:t>thoát,</w:t>
      </w:r>
      <w:r>
        <w:rPr>
          <w:color w:val="231F20"/>
          <w:spacing w:val="-8"/>
        </w:rPr>
        <w:t> </w:t>
      </w:r>
      <w:r>
        <w:rPr>
          <w:color w:val="231F20"/>
        </w:rPr>
        <w:t>nói</w:t>
      </w:r>
      <w:r>
        <w:rPr>
          <w:color w:val="231F20"/>
          <w:spacing w:val="-8"/>
        </w:rPr>
        <w:t> </w:t>
      </w:r>
      <w:r>
        <w:rPr>
          <w:color w:val="231F20"/>
          <w:spacing w:val="-3"/>
        </w:rPr>
        <w:t>được</w:t>
      </w:r>
      <w:r>
        <w:rPr>
          <w:color w:val="231F20"/>
          <w:spacing w:val="-9"/>
        </w:rPr>
        <w:t> </w:t>
      </w:r>
      <w:r>
        <w:rPr>
          <w:color w:val="231F20"/>
          <w:spacing w:val="-3"/>
        </w:rPr>
        <w:t>giải thoát. Cũng </w:t>
      </w:r>
      <w:r>
        <w:rPr>
          <w:color w:val="231F20"/>
        </w:rPr>
        <w:t>như nói </w:t>
      </w:r>
      <w:r>
        <w:rPr>
          <w:color w:val="231F20"/>
          <w:spacing w:val="-3"/>
        </w:rPr>
        <w:t>việc </w:t>
      </w:r>
      <w:r>
        <w:rPr>
          <w:color w:val="231F20"/>
        </w:rPr>
        <w:t>đã </w:t>
      </w:r>
      <w:r>
        <w:rPr>
          <w:color w:val="231F20"/>
          <w:spacing w:val="-3"/>
        </w:rPr>
        <w:t>làm, </w:t>
      </w:r>
      <w:r>
        <w:rPr>
          <w:color w:val="231F20"/>
        </w:rPr>
        <w:t>nói là </w:t>
      </w:r>
      <w:r>
        <w:rPr>
          <w:color w:val="231F20"/>
          <w:spacing w:val="-3"/>
        </w:rPr>
        <w:t>làm. Người </w:t>
      </w:r>
      <w:r>
        <w:rPr>
          <w:color w:val="231F20"/>
        </w:rPr>
        <w:t>nói như thế lại </w:t>
      </w:r>
      <w:r>
        <w:rPr>
          <w:color w:val="231F20"/>
          <w:spacing w:val="-3"/>
        </w:rPr>
        <w:t>có </w:t>
      </w:r>
      <w:r>
        <w:rPr>
          <w:color w:val="231F20"/>
        </w:rPr>
        <w:t>lỗi</w:t>
      </w:r>
      <w:r>
        <w:rPr>
          <w:color w:val="231F20"/>
          <w:spacing w:val="-7"/>
        </w:rPr>
        <w:t> </w:t>
      </w:r>
      <w:r>
        <w:rPr>
          <w:color w:val="231F20"/>
        </w:rPr>
        <w:t>gì?</w:t>
      </w:r>
      <w:r>
        <w:rPr>
          <w:color w:val="231F20"/>
          <w:spacing w:val="-7"/>
        </w:rPr>
        <w:t> </w:t>
      </w:r>
      <w:r>
        <w:rPr>
          <w:color w:val="231F20"/>
        </w:rPr>
        <w:t>Đức</w:t>
      </w:r>
      <w:r>
        <w:rPr>
          <w:color w:val="231F20"/>
          <w:spacing w:val="-8"/>
        </w:rPr>
        <w:t> </w:t>
      </w:r>
      <w:r>
        <w:rPr>
          <w:color w:val="231F20"/>
          <w:spacing w:val="-3"/>
        </w:rPr>
        <w:t>Phật</w:t>
      </w:r>
      <w:r>
        <w:rPr>
          <w:color w:val="231F20"/>
          <w:spacing w:val="-8"/>
        </w:rPr>
        <w:t> </w:t>
      </w:r>
      <w:r>
        <w:rPr>
          <w:color w:val="231F20"/>
          <w:spacing w:val="-3"/>
        </w:rPr>
        <w:t>cũng</w:t>
      </w:r>
      <w:r>
        <w:rPr>
          <w:color w:val="231F20"/>
          <w:spacing w:val="-6"/>
        </w:rPr>
        <w:t> </w:t>
      </w:r>
      <w:r>
        <w:rPr>
          <w:color w:val="231F20"/>
        </w:rPr>
        <w:t>nói</w:t>
      </w:r>
      <w:r>
        <w:rPr>
          <w:color w:val="231F20"/>
          <w:spacing w:val="-7"/>
        </w:rPr>
        <w:t> </w:t>
      </w:r>
      <w:r>
        <w:rPr>
          <w:color w:val="231F20"/>
        </w:rPr>
        <w:t>đã</w:t>
      </w:r>
      <w:r>
        <w:rPr>
          <w:color w:val="231F20"/>
          <w:spacing w:val="-7"/>
        </w:rPr>
        <w:t> </w:t>
      </w:r>
      <w:r>
        <w:rPr>
          <w:color w:val="231F20"/>
          <w:spacing w:val="-3"/>
        </w:rPr>
        <w:t>giải</w:t>
      </w:r>
      <w:r>
        <w:rPr>
          <w:color w:val="231F20"/>
          <w:spacing w:val="-7"/>
        </w:rPr>
        <w:t> </w:t>
      </w:r>
      <w:r>
        <w:rPr>
          <w:color w:val="231F20"/>
          <w:spacing w:val="-3"/>
        </w:rPr>
        <w:t>thoát,</w:t>
      </w:r>
      <w:r>
        <w:rPr>
          <w:color w:val="231F20"/>
          <w:spacing w:val="-6"/>
        </w:rPr>
        <w:t> </w:t>
      </w:r>
      <w:r>
        <w:rPr>
          <w:color w:val="231F20"/>
        </w:rPr>
        <w:t>nói</w:t>
      </w:r>
      <w:r>
        <w:rPr>
          <w:color w:val="231F20"/>
          <w:spacing w:val="-7"/>
        </w:rPr>
        <w:t> </w:t>
      </w:r>
      <w:r>
        <w:rPr>
          <w:color w:val="231F20"/>
          <w:spacing w:val="-3"/>
        </w:rPr>
        <w:t>được</w:t>
      </w:r>
      <w:r>
        <w:rPr>
          <w:color w:val="231F20"/>
          <w:spacing w:val="-7"/>
        </w:rPr>
        <w:t> </w:t>
      </w:r>
      <w:r>
        <w:rPr>
          <w:color w:val="231F20"/>
          <w:spacing w:val="-3"/>
        </w:rPr>
        <w:t>giải</w:t>
      </w:r>
      <w:r>
        <w:rPr>
          <w:color w:val="231F20"/>
          <w:spacing w:val="-7"/>
        </w:rPr>
        <w:t> </w:t>
      </w:r>
      <w:r>
        <w:rPr>
          <w:color w:val="231F20"/>
          <w:spacing w:val="-3"/>
        </w:rPr>
        <w:t>thoát,</w:t>
      </w:r>
      <w:r>
        <w:rPr>
          <w:color w:val="231F20"/>
          <w:spacing w:val="-7"/>
        </w:rPr>
        <w:t> </w:t>
      </w:r>
      <w:r>
        <w:rPr>
          <w:color w:val="231F20"/>
        </w:rPr>
        <w:t>sự</w:t>
      </w:r>
      <w:r>
        <w:rPr>
          <w:color w:val="231F20"/>
          <w:spacing w:val="-7"/>
        </w:rPr>
        <w:t> </w:t>
      </w:r>
      <w:r>
        <w:rPr>
          <w:color w:val="231F20"/>
          <w:spacing w:val="-3"/>
        </w:rPr>
        <w:t>việc</w:t>
      </w:r>
      <w:r>
        <w:rPr>
          <w:color w:val="231F20"/>
          <w:spacing w:val="-7"/>
        </w:rPr>
        <w:t> </w:t>
      </w:r>
      <w:r>
        <w:rPr>
          <w:color w:val="231F20"/>
          <w:spacing w:val="-3"/>
        </w:rPr>
        <w:t>đã làm, </w:t>
      </w:r>
      <w:r>
        <w:rPr>
          <w:color w:val="231F20"/>
        </w:rPr>
        <w:t>nói là </w:t>
      </w:r>
      <w:r>
        <w:rPr>
          <w:color w:val="231F20"/>
          <w:spacing w:val="-3"/>
        </w:rPr>
        <w:t>làm. </w:t>
      </w:r>
      <w:r>
        <w:rPr>
          <w:color w:val="231F20"/>
        </w:rPr>
        <w:t>Vì </w:t>
      </w:r>
      <w:r>
        <w:rPr>
          <w:color w:val="231F20"/>
          <w:spacing w:val="-3"/>
        </w:rPr>
        <w:t>muốn </w:t>
      </w:r>
      <w:r>
        <w:rPr>
          <w:color w:val="231F20"/>
        </w:rPr>
        <w:t>làm rõ </w:t>
      </w:r>
      <w:r>
        <w:rPr>
          <w:color w:val="231F20"/>
          <w:spacing w:val="-3"/>
        </w:rPr>
        <w:t>nghĩa </w:t>
      </w:r>
      <w:r>
        <w:rPr>
          <w:color w:val="231F20"/>
        </w:rPr>
        <w:t>này nên dẫn </w:t>
      </w:r>
      <w:r>
        <w:rPr>
          <w:color w:val="231F20"/>
          <w:spacing w:val="-3"/>
        </w:rPr>
        <w:t>kinh Phật. </w:t>
      </w:r>
      <w:r>
        <w:rPr>
          <w:color w:val="231F20"/>
        </w:rPr>
        <w:t>Ý </w:t>
      </w:r>
      <w:r>
        <w:rPr>
          <w:color w:val="231F20"/>
          <w:spacing w:val="-3"/>
        </w:rPr>
        <w:t>của </w:t>
      </w:r>
      <w:r>
        <w:rPr>
          <w:color w:val="231F20"/>
        </w:rPr>
        <w:t>ông</w:t>
      </w:r>
      <w:r>
        <w:rPr>
          <w:color w:val="231F20"/>
          <w:spacing w:val="-7"/>
        </w:rPr>
        <w:t> </w:t>
      </w:r>
      <w:r>
        <w:rPr>
          <w:color w:val="231F20"/>
        </w:rPr>
        <w:t>là</w:t>
      </w:r>
      <w:r>
        <w:rPr>
          <w:color w:val="231F20"/>
          <w:spacing w:val="-7"/>
        </w:rPr>
        <w:t> </w:t>
      </w:r>
      <w:r>
        <w:rPr>
          <w:color w:val="231F20"/>
        </w:rPr>
        <w:t>thế</w:t>
      </w:r>
      <w:r>
        <w:rPr>
          <w:color w:val="231F20"/>
          <w:spacing w:val="-7"/>
        </w:rPr>
        <w:t> </w:t>
      </w:r>
      <w:r>
        <w:rPr>
          <w:color w:val="231F20"/>
          <w:spacing w:val="-3"/>
        </w:rPr>
        <w:t>nào?</w:t>
      </w:r>
      <w:r>
        <w:rPr>
          <w:color w:val="231F20"/>
          <w:spacing w:val="-7"/>
        </w:rPr>
        <w:t> </w:t>
      </w:r>
      <w:r>
        <w:rPr>
          <w:color w:val="231F20"/>
          <w:spacing w:val="-3"/>
        </w:rPr>
        <w:t>Kinh</w:t>
      </w:r>
      <w:r>
        <w:rPr>
          <w:color w:val="231F20"/>
          <w:spacing w:val="-7"/>
        </w:rPr>
        <w:t> </w:t>
      </w:r>
      <w:r>
        <w:rPr>
          <w:color w:val="231F20"/>
          <w:spacing w:val="-3"/>
        </w:rPr>
        <w:t>Phật</w:t>
      </w:r>
      <w:r>
        <w:rPr>
          <w:color w:val="231F20"/>
          <w:spacing w:val="-7"/>
        </w:rPr>
        <w:t> </w:t>
      </w:r>
      <w:r>
        <w:rPr>
          <w:color w:val="231F20"/>
        </w:rPr>
        <w:t>là</w:t>
      </w:r>
      <w:r>
        <w:rPr>
          <w:color w:val="231F20"/>
          <w:spacing w:val="-7"/>
        </w:rPr>
        <w:t> </w:t>
      </w:r>
      <w:r>
        <w:rPr>
          <w:color w:val="231F20"/>
          <w:spacing w:val="-3"/>
        </w:rPr>
        <w:t>giảng</w:t>
      </w:r>
      <w:r>
        <w:rPr>
          <w:color w:val="231F20"/>
          <w:spacing w:val="-7"/>
        </w:rPr>
        <w:t> </w:t>
      </w:r>
      <w:r>
        <w:rPr>
          <w:color w:val="231F20"/>
        </w:rPr>
        <w:t>nói</w:t>
      </w:r>
      <w:r>
        <w:rPr>
          <w:color w:val="231F20"/>
          <w:spacing w:val="-7"/>
        </w:rPr>
        <w:t> </w:t>
      </w:r>
      <w:r>
        <w:rPr>
          <w:color w:val="231F20"/>
        </w:rPr>
        <w:t>về</w:t>
      </w:r>
      <w:r>
        <w:rPr>
          <w:color w:val="231F20"/>
          <w:spacing w:val="-7"/>
        </w:rPr>
        <w:t> </w:t>
      </w:r>
      <w:r>
        <w:rPr>
          <w:color w:val="231F20"/>
          <w:spacing w:val="-3"/>
        </w:rPr>
        <w:t>thiện</w:t>
      </w:r>
      <w:r>
        <w:rPr>
          <w:color w:val="231F20"/>
          <w:spacing w:val="-7"/>
        </w:rPr>
        <w:t> </w:t>
      </w:r>
      <w:r>
        <w:rPr>
          <w:color w:val="231F20"/>
          <w:spacing w:val="-3"/>
        </w:rPr>
        <w:t>chăng?</w:t>
      </w:r>
      <w:r>
        <w:rPr>
          <w:color w:val="231F20"/>
          <w:spacing w:val="-7"/>
        </w:rPr>
        <w:t> </w:t>
      </w:r>
      <w:r>
        <w:rPr>
          <w:color w:val="231F20"/>
        </w:rPr>
        <w:t>Như</w:t>
      </w:r>
      <w:r>
        <w:rPr>
          <w:color w:val="231F20"/>
          <w:spacing w:val="-7"/>
        </w:rPr>
        <w:t> </w:t>
      </w:r>
      <w:r>
        <w:rPr>
          <w:color w:val="231F20"/>
        </w:rPr>
        <w:t>kệ</w:t>
      </w:r>
      <w:r>
        <w:rPr>
          <w:color w:val="231F20"/>
          <w:spacing w:val="-7"/>
        </w:rPr>
        <w:t> </w:t>
      </w:r>
      <w:r>
        <w:rPr>
          <w:color w:val="231F20"/>
          <w:spacing w:val="-3"/>
        </w:rPr>
        <w:t>nói:</w:t>
      </w:r>
    </w:p>
    <w:p>
      <w:pPr>
        <w:spacing w:line="276" w:lineRule="auto" w:before="115"/>
        <w:ind w:left="2094" w:right="2992" w:firstLine="0"/>
        <w:jc w:val="left"/>
        <w:rPr>
          <w:i/>
          <w:sz w:val="26"/>
        </w:rPr>
      </w:pPr>
      <w:r>
        <w:rPr>
          <w:i/>
          <w:color w:val="231F20"/>
          <w:sz w:val="26"/>
        </w:rPr>
        <w:t>Nếu đoạn dục rốt ráo </w:t>
      </w:r>
      <w:r>
        <w:rPr>
          <w:i/>
          <w:color w:val="231F20"/>
          <w:sz w:val="26"/>
        </w:rPr>
        <w:t>Như hoa sen trong </w:t>
      </w:r>
      <w:r>
        <w:rPr>
          <w:i/>
          <w:color w:val="231F20"/>
          <w:spacing w:val="-4"/>
          <w:sz w:val="26"/>
        </w:rPr>
        <w:t>nước </w:t>
      </w:r>
      <w:r>
        <w:rPr>
          <w:i/>
          <w:color w:val="231F20"/>
          <w:sz w:val="26"/>
        </w:rPr>
        <w:t>Tỳ-kheo bỏ </w:t>
      </w:r>
      <w:r>
        <w:rPr>
          <w:i/>
          <w:color w:val="231F20"/>
          <w:spacing w:val="-4"/>
          <w:sz w:val="26"/>
        </w:rPr>
        <w:t>đây, </w:t>
      </w:r>
      <w:r>
        <w:rPr>
          <w:i/>
          <w:color w:val="231F20"/>
          <w:sz w:val="26"/>
        </w:rPr>
        <w:t>kia Như rắn lột bỏ</w:t>
      </w:r>
      <w:r>
        <w:rPr>
          <w:i/>
          <w:color w:val="231F20"/>
          <w:spacing w:val="-2"/>
          <w:sz w:val="26"/>
        </w:rPr>
        <w:t> </w:t>
      </w:r>
      <w:r>
        <w:rPr>
          <w:i/>
          <w:color w:val="231F20"/>
          <w:sz w:val="26"/>
        </w:rPr>
        <w:t>da.</w:t>
      </w:r>
    </w:p>
    <w:p>
      <w:pPr>
        <w:pStyle w:val="BodyText"/>
        <w:spacing w:line="276" w:lineRule="auto"/>
        <w:ind w:right="412"/>
      </w:pPr>
      <w:r>
        <w:rPr>
          <w:i/>
          <w:color w:val="231F20"/>
        </w:rPr>
        <w:t>Hỏi: </w:t>
      </w:r>
      <w:r>
        <w:rPr>
          <w:color w:val="231F20"/>
        </w:rPr>
        <w:t>Đức Phật nói kệ này là đã bỏ nên nói bỏ, hay là chưa bỏ nên nói bỏ?</w:t>
      </w:r>
    </w:p>
    <w:p>
      <w:pPr>
        <w:pStyle w:val="BodyText"/>
        <w:spacing w:line="276" w:lineRule="auto"/>
        <w:ind w:right="410"/>
      </w:pPr>
      <w:r>
        <w:rPr>
          <w:i/>
          <w:color w:val="231F20"/>
        </w:rPr>
        <w:t>Đáp: </w:t>
      </w:r>
      <w:r>
        <w:rPr>
          <w:color w:val="231F20"/>
        </w:rPr>
        <w:t>Đức Phật nói đã bỏ nên nói là bỏ. Ở đây nói: Đoạn dục rốt</w:t>
      </w:r>
      <w:r>
        <w:rPr>
          <w:color w:val="231F20"/>
          <w:spacing w:val="-5"/>
        </w:rPr>
        <w:t> </w:t>
      </w:r>
      <w:r>
        <w:rPr>
          <w:color w:val="231F20"/>
        </w:rPr>
        <w:t>ráo,</w:t>
      </w:r>
      <w:r>
        <w:rPr>
          <w:color w:val="231F20"/>
          <w:spacing w:val="-4"/>
        </w:rPr>
        <w:t> </w:t>
      </w:r>
      <w:r>
        <w:rPr>
          <w:color w:val="231F20"/>
        </w:rPr>
        <w:t>tức</w:t>
      </w:r>
      <w:r>
        <w:rPr>
          <w:color w:val="231F20"/>
          <w:spacing w:val="-4"/>
        </w:rPr>
        <w:t> </w:t>
      </w:r>
      <w:r>
        <w:rPr>
          <w:color w:val="231F20"/>
        </w:rPr>
        <w:t>đã</w:t>
      </w:r>
      <w:r>
        <w:rPr>
          <w:color w:val="231F20"/>
          <w:spacing w:val="-4"/>
        </w:rPr>
        <w:t> </w:t>
      </w:r>
      <w:r>
        <w:rPr>
          <w:color w:val="231F20"/>
        </w:rPr>
        <w:t>bỏ</w:t>
      </w:r>
      <w:r>
        <w:rPr>
          <w:color w:val="231F20"/>
          <w:spacing w:val="-4"/>
        </w:rPr>
        <w:t> </w:t>
      </w:r>
      <w:r>
        <w:rPr>
          <w:color w:val="231F20"/>
        </w:rPr>
        <w:t>nói</w:t>
      </w:r>
      <w:r>
        <w:rPr>
          <w:color w:val="231F20"/>
          <w:spacing w:val="-4"/>
        </w:rPr>
        <w:t> </w:t>
      </w:r>
      <w:r>
        <w:rPr>
          <w:color w:val="231F20"/>
        </w:rPr>
        <w:t>là</w:t>
      </w:r>
      <w:r>
        <w:rPr>
          <w:color w:val="231F20"/>
          <w:spacing w:val="-4"/>
        </w:rPr>
        <w:t> </w:t>
      </w:r>
      <w:r>
        <w:rPr>
          <w:color w:val="231F20"/>
        </w:rPr>
        <w:t>bỏ.</w:t>
      </w:r>
      <w:r>
        <w:rPr>
          <w:color w:val="231F20"/>
          <w:spacing w:val="-4"/>
        </w:rPr>
        <w:t> </w:t>
      </w:r>
      <w:r>
        <w:rPr>
          <w:color w:val="231F20"/>
        </w:rPr>
        <w:t>Như</w:t>
      </w:r>
      <w:r>
        <w:rPr>
          <w:color w:val="231F20"/>
          <w:spacing w:val="-4"/>
        </w:rPr>
        <w:t> </w:t>
      </w:r>
      <w:r>
        <w:rPr>
          <w:color w:val="231F20"/>
        </w:rPr>
        <w:t>trong</w:t>
      </w:r>
      <w:r>
        <w:rPr>
          <w:color w:val="231F20"/>
          <w:spacing w:val="-4"/>
        </w:rPr>
        <w:t> </w:t>
      </w:r>
      <w:r>
        <w:rPr>
          <w:color w:val="231F20"/>
        </w:rPr>
        <w:t>kệ</w:t>
      </w:r>
      <w:r>
        <w:rPr>
          <w:color w:val="231F20"/>
          <w:spacing w:val="-4"/>
        </w:rPr>
        <w:t> </w:t>
      </w:r>
      <w:r>
        <w:rPr>
          <w:color w:val="231F20"/>
        </w:rPr>
        <w:t>này</w:t>
      </w:r>
      <w:r>
        <w:rPr>
          <w:color w:val="231F20"/>
          <w:spacing w:val="-4"/>
        </w:rPr>
        <w:t> </w:t>
      </w:r>
      <w:r>
        <w:rPr>
          <w:color w:val="231F20"/>
        </w:rPr>
        <w:t>nói,</w:t>
      </w:r>
      <w:r>
        <w:rPr>
          <w:color w:val="231F20"/>
          <w:spacing w:val="-4"/>
        </w:rPr>
        <w:t> </w:t>
      </w:r>
      <w:r>
        <w:rPr>
          <w:color w:val="231F20"/>
        </w:rPr>
        <w:t>đã</w:t>
      </w:r>
      <w:r>
        <w:rPr>
          <w:color w:val="231F20"/>
          <w:spacing w:val="-4"/>
        </w:rPr>
        <w:t> </w:t>
      </w:r>
      <w:r>
        <w:rPr>
          <w:color w:val="231F20"/>
        </w:rPr>
        <w:t>bỏ</w:t>
      </w:r>
      <w:r>
        <w:rPr>
          <w:color w:val="231F20"/>
          <w:spacing w:val="-4"/>
        </w:rPr>
        <w:t> </w:t>
      </w:r>
      <w:r>
        <w:rPr>
          <w:color w:val="231F20"/>
        </w:rPr>
        <w:t>nói</w:t>
      </w:r>
      <w:r>
        <w:rPr>
          <w:color w:val="231F20"/>
          <w:spacing w:val="-4"/>
        </w:rPr>
        <w:t> </w:t>
      </w:r>
      <w:r>
        <w:rPr>
          <w:color w:val="231F20"/>
        </w:rPr>
        <w:t>là</w:t>
      </w:r>
      <w:r>
        <w:rPr>
          <w:color w:val="231F20"/>
          <w:spacing w:val="-4"/>
        </w:rPr>
        <w:t> </w:t>
      </w:r>
      <w:r>
        <w:rPr>
          <w:color w:val="231F20"/>
        </w:rPr>
        <w:t>bỏ,</w:t>
      </w:r>
      <w:r>
        <w:rPr>
          <w:color w:val="231F20"/>
          <w:spacing w:val="-4"/>
        </w:rPr>
        <w:t> </w:t>
      </w:r>
      <w:r>
        <w:rPr>
          <w:color w:val="231F20"/>
          <w:spacing w:val="-6"/>
        </w:rPr>
        <w:t>đã </w:t>
      </w:r>
      <w:r>
        <w:rPr>
          <w:color w:val="231F20"/>
        </w:rPr>
        <w:t>làm nói là làm. Tôi cũng nói như thế, đã giải thoát nói là được </w:t>
      </w:r>
      <w:r>
        <w:rPr>
          <w:color w:val="231F20"/>
          <w:spacing w:val="-3"/>
        </w:rPr>
        <w:t>giải </w:t>
      </w:r>
      <w:r>
        <w:rPr>
          <w:color w:val="231F20"/>
        </w:rPr>
        <w:t>thoát,</w:t>
      </w:r>
      <w:r>
        <w:rPr>
          <w:color w:val="231F20"/>
          <w:spacing w:val="-11"/>
        </w:rPr>
        <w:t> </w:t>
      </w:r>
      <w:r>
        <w:rPr>
          <w:color w:val="231F20"/>
        </w:rPr>
        <w:t>tức</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lỗi.</w:t>
      </w:r>
      <w:r>
        <w:rPr>
          <w:color w:val="231F20"/>
          <w:spacing w:val="-15"/>
        </w:rPr>
        <w:t> </w:t>
      </w:r>
      <w:r>
        <w:rPr>
          <w:color w:val="231F20"/>
        </w:rPr>
        <w:t>Vì</w:t>
      </w:r>
      <w:r>
        <w:rPr>
          <w:color w:val="231F20"/>
          <w:spacing w:val="-11"/>
        </w:rPr>
        <w:t> </w:t>
      </w:r>
      <w:r>
        <w:rPr>
          <w:color w:val="231F20"/>
        </w:rPr>
        <w:t>để</w:t>
      </w:r>
      <w:r>
        <w:rPr>
          <w:color w:val="231F20"/>
          <w:spacing w:val="-10"/>
        </w:rPr>
        <w:t> </w:t>
      </w:r>
      <w:r>
        <w:rPr>
          <w:color w:val="231F20"/>
        </w:rPr>
        <w:t>làm</w:t>
      </w:r>
      <w:r>
        <w:rPr>
          <w:color w:val="231F20"/>
          <w:spacing w:val="-10"/>
        </w:rPr>
        <w:t> </w:t>
      </w:r>
      <w:r>
        <w:rPr>
          <w:color w:val="231F20"/>
        </w:rPr>
        <w:t>rõ</w:t>
      </w:r>
      <w:r>
        <w:rPr>
          <w:color w:val="231F20"/>
          <w:spacing w:val="-10"/>
        </w:rPr>
        <w:t> </w:t>
      </w:r>
      <w:r>
        <w:rPr>
          <w:color w:val="231F20"/>
        </w:rPr>
        <w:t>nghĩa</w:t>
      </w:r>
      <w:r>
        <w:rPr>
          <w:color w:val="231F20"/>
          <w:spacing w:val="-10"/>
        </w:rPr>
        <w:t> </w:t>
      </w:r>
      <w:r>
        <w:rPr>
          <w:color w:val="231F20"/>
          <w:spacing w:val="-5"/>
        </w:rPr>
        <w:t>này,</w:t>
      </w:r>
      <w:r>
        <w:rPr>
          <w:color w:val="231F20"/>
          <w:spacing w:val="-11"/>
        </w:rPr>
        <w:t> </w:t>
      </w:r>
      <w:r>
        <w:rPr>
          <w:color w:val="231F20"/>
        </w:rPr>
        <w:t>nên</w:t>
      </w:r>
      <w:r>
        <w:rPr>
          <w:color w:val="231F20"/>
          <w:spacing w:val="-10"/>
        </w:rPr>
        <w:t> </w:t>
      </w:r>
      <w:r>
        <w:rPr>
          <w:color w:val="231F20"/>
        </w:rPr>
        <w:t>lại</w:t>
      </w:r>
      <w:r>
        <w:rPr>
          <w:color w:val="231F20"/>
          <w:spacing w:val="-10"/>
        </w:rPr>
        <w:t> </w:t>
      </w:r>
      <w:r>
        <w:rPr>
          <w:color w:val="231F20"/>
        </w:rPr>
        <w:t>dẫn</w:t>
      </w:r>
      <w:r>
        <w:rPr>
          <w:color w:val="231F20"/>
          <w:spacing w:val="-10"/>
        </w:rPr>
        <w:t> </w:t>
      </w:r>
      <w:r>
        <w:rPr>
          <w:color w:val="231F20"/>
        </w:rPr>
        <w:t>kinh</w:t>
      </w:r>
      <w:r>
        <w:rPr>
          <w:color w:val="231F20"/>
          <w:spacing w:val="-10"/>
        </w:rPr>
        <w:t> </w:t>
      </w:r>
      <w:r>
        <w:rPr>
          <w:color w:val="231F20"/>
        </w:rPr>
        <w:t>Phật. Như kệ</w:t>
      </w:r>
      <w:r>
        <w:rPr>
          <w:color w:val="231F20"/>
          <w:spacing w:val="-2"/>
        </w:rPr>
        <w:t> </w:t>
      </w:r>
      <w:r>
        <w:rPr>
          <w:color w:val="231F20"/>
        </w:rPr>
        <w:t>nói:</w:t>
      </w:r>
    </w:p>
    <w:p>
      <w:pPr>
        <w:spacing w:line="276" w:lineRule="auto" w:before="114"/>
        <w:ind w:left="2094" w:right="3086" w:firstLine="0"/>
        <w:jc w:val="left"/>
        <w:rPr>
          <w:i/>
          <w:sz w:val="26"/>
        </w:rPr>
      </w:pPr>
      <w:r>
        <w:rPr>
          <w:i/>
          <w:color w:val="231F20"/>
          <w:sz w:val="26"/>
        </w:rPr>
        <w:t>Mạn hết, ý tự định  </w:t>
      </w:r>
      <w:r>
        <w:rPr>
          <w:i/>
          <w:color w:val="231F20"/>
          <w:sz w:val="26"/>
        </w:rPr>
        <w:t>Tâm thiện, tất cả </w:t>
      </w:r>
      <w:r>
        <w:rPr>
          <w:i/>
          <w:color w:val="231F20"/>
          <w:spacing w:val="-3"/>
          <w:sz w:val="26"/>
        </w:rPr>
        <w:t>thoát. </w:t>
      </w:r>
      <w:r>
        <w:rPr>
          <w:i/>
          <w:color w:val="231F20"/>
          <w:sz w:val="26"/>
        </w:rPr>
        <w:t>Một ở yên không loạn Vượt chết đến bờ kia.</w:t>
      </w:r>
    </w:p>
    <w:p>
      <w:pPr>
        <w:pStyle w:val="BodyText"/>
        <w:spacing w:line="276" w:lineRule="auto"/>
        <w:ind w:right="411"/>
        <w:jc w:val="left"/>
      </w:pPr>
      <w:r>
        <w:rPr>
          <w:i/>
          <w:color w:val="231F20"/>
        </w:rPr>
        <w:t>Hỏi: </w:t>
      </w:r>
      <w:r>
        <w:rPr>
          <w:color w:val="231F20"/>
        </w:rPr>
        <w:t>Trong kệ này nói đã vượt qua là vượt qua hay chưa vượt qua là vượt qua?</w:t>
      </w:r>
    </w:p>
    <w:p>
      <w:pPr>
        <w:spacing w:after="0" w:line="276"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8"/>
      </w:pPr>
      <w:r>
        <w:rPr>
          <w:i/>
          <w:color w:val="231F20"/>
        </w:rPr>
        <w:t>Đáp: </w:t>
      </w:r>
      <w:r>
        <w:rPr>
          <w:color w:val="231F20"/>
        </w:rPr>
        <w:t>Trong kệ này nói đã vượt qua là vượt qua. Nếu lúc tâm thiện, tất cả được giải thoát, gọi là đã vượt qua nói là vượt qua. </w:t>
      </w:r>
      <w:r>
        <w:rPr>
          <w:color w:val="231F20"/>
          <w:spacing w:val="-5"/>
        </w:rPr>
        <w:t>Như </w:t>
      </w:r>
      <w:r>
        <w:rPr>
          <w:color w:val="231F20"/>
        </w:rPr>
        <w:t>Kinh</w:t>
      </w:r>
      <w:r>
        <w:rPr>
          <w:color w:val="231F20"/>
          <w:spacing w:val="-14"/>
        </w:rPr>
        <w:t> </w:t>
      </w:r>
      <w:r>
        <w:rPr>
          <w:color w:val="231F20"/>
        </w:rPr>
        <w:t>này</w:t>
      </w:r>
      <w:r>
        <w:rPr>
          <w:color w:val="231F20"/>
          <w:spacing w:val="-13"/>
        </w:rPr>
        <w:t> </w:t>
      </w:r>
      <w:r>
        <w:rPr>
          <w:color w:val="231F20"/>
        </w:rPr>
        <w:t>nói</w:t>
      </w:r>
      <w:r>
        <w:rPr>
          <w:color w:val="231F20"/>
          <w:spacing w:val="-13"/>
        </w:rPr>
        <w:t> </w:t>
      </w:r>
      <w:r>
        <w:rPr>
          <w:color w:val="231F20"/>
        </w:rPr>
        <w:t>đã</w:t>
      </w:r>
      <w:r>
        <w:rPr>
          <w:color w:val="231F20"/>
          <w:spacing w:val="-13"/>
        </w:rPr>
        <w:t> </w:t>
      </w:r>
      <w:r>
        <w:rPr>
          <w:color w:val="231F20"/>
        </w:rPr>
        <w:t>vượt</w:t>
      </w:r>
      <w:r>
        <w:rPr>
          <w:color w:val="231F20"/>
          <w:spacing w:val="-13"/>
        </w:rPr>
        <w:t> </w:t>
      </w:r>
      <w:r>
        <w:rPr>
          <w:color w:val="231F20"/>
        </w:rPr>
        <w:t>qua</w:t>
      </w:r>
      <w:r>
        <w:rPr>
          <w:color w:val="231F20"/>
          <w:spacing w:val="-14"/>
        </w:rPr>
        <w:t> </w:t>
      </w:r>
      <w:r>
        <w:rPr>
          <w:color w:val="231F20"/>
        </w:rPr>
        <w:t>nói</w:t>
      </w:r>
      <w:r>
        <w:rPr>
          <w:color w:val="231F20"/>
          <w:spacing w:val="-13"/>
        </w:rPr>
        <w:t> </w:t>
      </w:r>
      <w:r>
        <w:rPr>
          <w:color w:val="231F20"/>
        </w:rPr>
        <w:t>là</w:t>
      </w:r>
      <w:r>
        <w:rPr>
          <w:color w:val="231F20"/>
          <w:spacing w:val="-13"/>
        </w:rPr>
        <w:t> </w:t>
      </w:r>
      <w:r>
        <w:rPr>
          <w:color w:val="231F20"/>
        </w:rPr>
        <w:t>vượt</w:t>
      </w:r>
      <w:r>
        <w:rPr>
          <w:color w:val="231F20"/>
          <w:spacing w:val="-13"/>
        </w:rPr>
        <w:t> </w:t>
      </w:r>
      <w:r>
        <w:rPr>
          <w:color w:val="231F20"/>
        </w:rPr>
        <w:t>qua,</w:t>
      </w:r>
      <w:r>
        <w:rPr>
          <w:color w:val="231F20"/>
          <w:spacing w:val="-13"/>
        </w:rPr>
        <w:t> </w:t>
      </w:r>
      <w:r>
        <w:rPr>
          <w:color w:val="231F20"/>
        </w:rPr>
        <w:t>đã</w:t>
      </w:r>
      <w:r>
        <w:rPr>
          <w:color w:val="231F20"/>
          <w:spacing w:val="-13"/>
        </w:rPr>
        <w:t> </w:t>
      </w:r>
      <w:r>
        <w:rPr>
          <w:color w:val="231F20"/>
        </w:rPr>
        <w:t>làm</w:t>
      </w:r>
      <w:r>
        <w:rPr>
          <w:color w:val="231F20"/>
          <w:spacing w:val="-14"/>
        </w:rPr>
        <w:t> </w:t>
      </w:r>
      <w:r>
        <w:rPr>
          <w:color w:val="231F20"/>
        </w:rPr>
        <w:t>nói</w:t>
      </w:r>
      <w:r>
        <w:rPr>
          <w:color w:val="231F20"/>
          <w:spacing w:val="-13"/>
        </w:rPr>
        <w:t> </w:t>
      </w:r>
      <w:r>
        <w:rPr>
          <w:color w:val="231F20"/>
        </w:rPr>
        <w:t>là</w:t>
      </w:r>
      <w:r>
        <w:rPr>
          <w:color w:val="231F20"/>
          <w:spacing w:val="-13"/>
        </w:rPr>
        <w:t> </w:t>
      </w:r>
      <w:r>
        <w:rPr>
          <w:color w:val="231F20"/>
        </w:rPr>
        <w:t>làm.</w:t>
      </w:r>
      <w:r>
        <w:rPr>
          <w:color w:val="231F20"/>
          <w:spacing w:val="-17"/>
        </w:rPr>
        <w:t> </w:t>
      </w:r>
      <w:r>
        <w:rPr>
          <w:color w:val="231F20"/>
        </w:rPr>
        <w:t>Tôi</w:t>
      </w:r>
      <w:r>
        <w:rPr>
          <w:color w:val="231F20"/>
          <w:spacing w:val="-13"/>
        </w:rPr>
        <w:t> </w:t>
      </w:r>
      <w:r>
        <w:rPr>
          <w:color w:val="231F20"/>
        </w:rPr>
        <w:t>cũng như thế, đã giải thoát nói là được giải thoát.</w:t>
      </w:r>
    </w:p>
    <w:p>
      <w:pPr>
        <w:pStyle w:val="BodyText"/>
        <w:spacing w:line="271" w:lineRule="auto"/>
        <w:ind w:left="393" w:right="122"/>
      </w:pPr>
      <w:r>
        <w:rPr>
          <w:color w:val="231F20"/>
          <w:spacing w:val="3"/>
        </w:rPr>
        <w:t>Lại, Đức Thế Tôn nói: Hành tập nhàm  chán  thì  </w:t>
      </w:r>
      <w:r>
        <w:rPr>
          <w:color w:val="231F20"/>
          <w:spacing w:val="5"/>
        </w:rPr>
        <w:t>không  </w:t>
      </w:r>
      <w:r>
        <w:rPr>
          <w:color w:val="231F20"/>
          <w:spacing w:val="3"/>
        </w:rPr>
        <w:t>dục. Hành tập </w:t>
      </w:r>
      <w:r>
        <w:rPr>
          <w:color w:val="231F20"/>
          <w:spacing w:val="4"/>
        </w:rPr>
        <w:t>không </w:t>
      </w:r>
      <w:r>
        <w:rPr>
          <w:color w:val="231F20"/>
          <w:spacing w:val="3"/>
        </w:rPr>
        <w:t>dục thì giải </w:t>
      </w:r>
      <w:r>
        <w:rPr>
          <w:color w:val="231F20"/>
          <w:spacing w:val="4"/>
        </w:rPr>
        <w:t>thoát. </w:t>
      </w:r>
      <w:r>
        <w:rPr>
          <w:color w:val="231F20"/>
          <w:spacing w:val="3"/>
        </w:rPr>
        <w:t>Hành tập giải </w:t>
      </w:r>
      <w:r>
        <w:rPr>
          <w:color w:val="231F20"/>
          <w:spacing w:val="4"/>
        </w:rPr>
        <w:t>thoát </w:t>
      </w:r>
      <w:r>
        <w:rPr>
          <w:color w:val="231F20"/>
          <w:spacing w:val="5"/>
        </w:rPr>
        <w:t>đạt Niết-bàn</w:t>
      </w:r>
    </w:p>
    <w:p>
      <w:pPr>
        <w:pStyle w:val="BodyText"/>
        <w:ind w:left="960" w:firstLine="0"/>
      </w:pPr>
      <w:r>
        <w:rPr>
          <w:i/>
          <w:color w:val="231F20"/>
        </w:rPr>
        <w:t>Hỏi: </w:t>
      </w:r>
      <w:r>
        <w:rPr>
          <w:color w:val="231F20"/>
        </w:rPr>
        <w:t>Vì lý do gì tạo ra phần Luận này?</w:t>
      </w:r>
    </w:p>
    <w:p>
      <w:pPr>
        <w:pStyle w:val="BodyText"/>
        <w:spacing w:line="271" w:lineRule="auto" w:before="152"/>
        <w:ind w:left="393" w:right="121"/>
      </w:pPr>
      <w:r>
        <w:rPr>
          <w:i/>
          <w:color w:val="231F20"/>
        </w:rPr>
        <w:t>Đáp: </w:t>
      </w:r>
      <w:r>
        <w:rPr>
          <w:color w:val="231F20"/>
        </w:rPr>
        <w:t>Đây là kinh Phật. Kinh Phật nói: Hành tập nhàm chán thì không dục, cho đến nói rộng. Kinh nói như thế nhưng không phân biệt: Thế nào là nhàm chán? Thế nào là không dục? Cho đến nói rộng. Kinh Phật là chỗ dựa căn bản của Luận này. Những gì trong kinh kia không nói, nay sẽ nói đến. Vì thế nên tạo ra phần Luận này.</w:t>
      </w:r>
    </w:p>
    <w:p>
      <w:pPr>
        <w:pStyle w:val="BodyText"/>
        <w:spacing w:line="271" w:lineRule="auto" w:before="115"/>
        <w:ind w:left="393" w:right="127"/>
      </w:pPr>
      <w:r>
        <w:rPr>
          <w:color w:val="231F20"/>
        </w:rPr>
        <w:t>Hành</w:t>
      </w:r>
      <w:r>
        <w:rPr>
          <w:color w:val="231F20"/>
          <w:spacing w:val="-17"/>
        </w:rPr>
        <w:t> </w:t>
      </w:r>
      <w:r>
        <w:rPr>
          <w:color w:val="231F20"/>
        </w:rPr>
        <w:t>tập</w:t>
      </w:r>
      <w:r>
        <w:rPr>
          <w:color w:val="231F20"/>
          <w:spacing w:val="-17"/>
        </w:rPr>
        <w:t> </w:t>
      </w:r>
      <w:r>
        <w:rPr>
          <w:color w:val="231F20"/>
        </w:rPr>
        <w:t>có</w:t>
      </w:r>
      <w:r>
        <w:rPr>
          <w:color w:val="231F20"/>
          <w:spacing w:val="-17"/>
        </w:rPr>
        <w:t> </w:t>
      </w:r>
      <w:r>
        <w:rPr>
          <w:color w:val="231F20"/>
        </w:rPr>
        <w:t>hai</w:t>
      </w:r>
      <w:r>
        <w:rPr>
          <w:color w:val="231F20"/>
          <w:spacing w:val="-17"/>
        </w:rPr>
        <w:t> </w:t>
      </w:r>
      <w:r>
        <w:rPr>
          <w:color w:val="231F20"/>
        </w:rPr>
        <w:t>thứ:</w:t>
      </w:r>
      <w:r>
        <w:rPr>
          <w:color w:val="231F20"/>
          <w:spacing w:val="-16"/>
        </w:rPr>
        <w:t> </w:t>
      </w:r>
      <w:r>
        <w:rPr>
          <w:i/>
          <w:color w:val="231F20"/>
        </w:rPr>
        <w:t>(1)</w:t>
      </w:r>
      <w:r>
        <w:rPr>
          <w:i/>
          <w:color w:val="231F20"/>
          <w:spacing w:val="-17"/>
        </w:rPr>
        <w:t> </w:t>
      </w:r>
      <w:r>
        <w:rPr>
          <w:color w:val="231F20"/>
        </w:rPr>
        <w:t>Có</w:t>
      </w:r>
      <w:r>
        <w:rPr>
          <w:color w:val="231F20"/>
          <w:spacing w:val="-17"/>
        </w:rPr>
        <w:t> </w:t>
      </w:r>
      <w:r>
        <w:rPr>
          <w:color w:val="231F20"/>
        </w:rPr>
        <w:t>thể</w:t>
      </w:r>
      <w:r>
        <w:rPr>
          <w:color w:val="231F20"/>
          <w:spacing w:val="-17"/>
        </w:rPr>
        <w:t> </w:t>
      </w:r>
      <w:r>
        <w:rPr>
          <w:color w:val="231F20"/>
        </w:rPr>
        <w:t>sinh.</w:t>
      </w:r>
      <w:r>
        <w:rPr>
          <w:color w:val="231F20"/>
          <w:spacing w:val="-16"/>
        </w:rPr>
        <w:t> </w:t>
      </w:r>
      <w:r>
        <w:rPr>
          <w:i/>
          <w:color w:val="231F20"/>
        </w:rPr>
        <w:t>(2)</w:t>
      </w:r>
      <w:r>
        <w:rPr>
          <w:i/>
          <w:color w:val="231F20"/>
          <w:spacing w:val="-17"/>
        </w:rPr>
        <w:t> </w:t>
      </w:r>
      <w:r>
        <w:rPr>
          <w:color w:val="231F20"/>
        </w:rPr>
        <w:t>Có</w:t>
      </w:r>
      <w:r>
        <w:rPr>
          <w:color w:val="231F20"/>
          <w:spacing w:val="-17"/>
        </w:rPr>
        <w:t> </w:t>
      </w:r>
      <w:r>
        <w:rPr>
          <w:color w:val="231F20"/>
        </w:rPr>
        <w:t>thể</w:t>
      </w:r>
      <w:r>
        <w:rPr>
          <w:color w:val="231F20"/>
          <w:spacing w:val="-17"/>
        </w:rPr>
        <w:t> </w:t>
      </w:r>
      <w:r>
        <w:rPr>
          <w:color w:val="231F20"/>
        </w:rPr>
        <w:t>đến.</w:t>
      </w:r>
      <w:r>
        <w:rPr>
          <w:color w:val="231F20"/>
          <w:spacing w:val="-16"/>
        </w:rPr>
        <w:t> </w:t>
      </w:r>
      <w:r>
        <w:rPr>
          <w:color w:val="231F20"/>
        </w:rPr>
        <w:t>Có</w:t>
      </w:r>
      <w:r>
        <w:rPr>
          <w:color w:val="231F20"/>
          <w:spacing w:val="-17"/>
        </w:rPr>
        <w:t> </w:t>
      </w:r>
      <w:r>
        <w:rPr>
          <w:color w:val="231F20"/>
        </w:rPr>
        <w:t>thể</w:t>
      </w:r>
      <w:r>
        <w:rPr>
          <w:color w:val="231F20"/>
          <w:spacing w:val="-17"/>
        </w:rPr>
        <w:t> </w:t>
      </w:r>
      <w:r>
        <w:rPr>
          <w:color w:val="231F20"/>
        </w:rPr>
        <w:t>sinh: Như</w:t>
      </w:r>
      <w:r>
        <w:rPr>
          <w:color w:val="231F20"/>
          <w:spacing w:val="-5"/>
        </w:rPr>
        <w:t> </w:t>
      </w:r>
      <w:r>
        <w:rPr>
          <w:color w:val="231F20"/>
        </w:rPr>
        <w:t>hành</w:t>
      </w:r>
      <w:r>
        <w:rPr>
          <w:color w:val="231F20"/>
          <w:spacing w:val="-4"/>
        </w:rPr>
        <w:t> </w:t>
      </w:r>
      <w:r>
        <w:rPr>
          <w:color w:val="231F20"/>
        </w:rPr>
        <w:t>tập</w:t>
      </w:r>
      <w:r>
        <w:rPr>
          <w:color w:val="231F20"/>
          <w:spacing w:val="-5"/>
        </w:rPr>
        <w:t> </w:t>
      </w:r>
      <w:r>
        <w:rPr>
          <w:color w:val="231F20"/>
        </w:rPr>
        <w:t>nhàm</w:t>
      </w:r>
      <w:r>
        <w:rPr>
          <w:color w:val="231F20"/>
          <w:spacing w:val="-4"/>
        </w:rPr>
        <w:t> </w:t>
      </w:r>
      <w:r>
        <w:rPr>
          <w:color w:val="231F20"/>
        </w:rPr>
        <w:t>chán</w:t>
      </w:r>
      <w:r>
        <w:rPr>
          <w:color w:val="231F20"/>
          <w:spacing w:val="-4"/>
        </w:rPr>
        <w:t> </w:t>
      </w:r>
      <w:r>
        <w:rPr>
          <w:color w:val="231F20"/>
        </w:rPr>
        <w:t>có</w:t>
      </w:r>
      <w:r>
        <w:rPr>
          <w:color w:val="231F20"/>
          <w:spacing w:val="-5"/>
        </w:rPr>
        <w:t> </w:t>
      </w:r>
      <w:r>
        <w:rPr>
          <w:color w:val="231F20"/>
        </w:rPr>
        <w:t>thể</w:t>
      </w:r>
      <w:r>
        <w:rPr>
          <w:color w:val="231F20"/>
          <w:spacing w:val="-4"/>
        </w:rPr>
        <w:t> </w:t>
      </w:r>
      <w:r>
        <w:rPr>
          <w:color w:val="231F20"/>
        </w:rPr>
        <w:t>sinh</w:t>
      </w:r>
      <w:r>
        <w:rPr>
          <w:color w:val="231F20"/>
          <w:spacing w:val="-4"/>
        </w:rPr>
        <w:t> </w:t>
      </w:r>
      <w:r>
        <w:rPr>
          <w:color w:val="231F20"/>
        </w:rPr>
        <w:t>không</w:t>
      </w:r>
      <w:r>
        <w:rPr>
          <w:color w:val="231F20"/>
          <w:spacing w:val="-5"/>
        </w:rPr>
        <w:t> </w:t>
      </w:r>
      <w:r>
        <w:rPr>
          <w:color w:val="231F20"/>
        </w:rPr>
        <w:t>dục,</w:t>
      </w:r>
      <w:r>
        <w:rPr>
          <w:color w:val="231F20"/>
          <w:spacing w:val="-4"/>
        </w:rPr>
        <w:t> </w:t>
      </w:r>
      <w:r>
        <w:rPr>
          <w:color w:val="231F20"/>
        </w:rPr>
        <w:t>hành</w:t>
      </w:r>
      <w:r>
        <w:rPr>
          <w:color w:val="231F20"/>
          <w:spacing w:val="-5"/>
        </w:rPr>
        <w:t> </w:t>
      </w:r>
      <w:r>
        <w:rPr>
          <w:color w:val="231F20"/>
        </w:rPr>
        <w:t>tập</w:t>
      </w:r>
      <w:r>
        <w:rPr>
          <w:color w:val="231F20"/>
          <w:spacing w:val="-4"/>
        </w:rPr>
        <w:t> </w:t>
      </w:r>
      <w:r>
        <w:rPr>
          <w:color w:val="231F20"/>
        </w:rPr>
        <w:t>không</w:t>
      </w:r>
      <w:r>
        <w:rPr>
          <w:color w:val="231F20"/>
          <w:spacing w:val="-4"/>
        </w:rPr>
        <w:t> </w:t>
      </w:r>
      <w:r>
        <w:rPr>
          <w:color w:val="231F20"/>
        </w:rPr>
        <w:t>dục có thể sinh giải thoát. Có thể đến: Như hành tập giải thoát có thể đạt đến</w:t>
      </w:r>
      <w:r>
        <w:rPr>
          <w:color w:val="231F20"/>
          <w:spacing w:val="-1"/>
        </w:rPr>
        <w:t> </w:t>
      </w:r>
      <w:r>
        <w:rPr>
          <w:color w:val="231F20"/>
        </w:rPr>
        <w:t>Niết-bàn.</w:t>
      </w:r>
    </w:p>
    <w:p>
      <w:pPr>
        <w:pStyle w:val="BodyText"/>
        <w:spacing w:line="271" w:lineRule="auto"/>
        <w:ind w:left="393" w:right="127"/>
      </w:pPr>
      <w:r>
        <w:rPr>
          <w:color w:val="231F20"/>
        </w:rPr>
        <w:t>Lại có thuyết nói: Hành tập có hai thứ: </w:t>
      </w:r>
      <w:r>
        <w:rPr>
          <w:i/>
          <w:color w:val="231F20"/>
        </w:rPr>
        <w:t>(1) </w:t>
      </w:r>
      <w:r>
        <w:rPr>
          <w:color w:val="231F20"/>
        </w:rPr>
        <w:t>Tùy thuận. </w:t>
      </w:r>
      <w:r>
        <w:rPr>
          <w:i/>
          <w:color w:val="231F20"/>
        </w:rPr>
        <w:t>(2) </w:t>
      </w:r>
      <w:r>
        <w:rPr>
          <w:color w:val="231F20"/>
        </w:rPr>
        <w:t>Tùy ứng. Tùy thuận: Như hành tập nhàm chán được không dục, hành </w:t>
      </w:r>
      <w:r>
        <w:rPr>
          <w:color w:val="231F20"/>
          <w:spacing w:val="-5"/>
        </w:rPr>
        <w:t>tập </w:t>
      </w:r>
      <w:r>
        <w:rPr>
          <w:color w:val="231F20"/>
        </w:rPr>
        <w:t>không dục được giải thoát. Tùy ứng: Hành tập giải thoát nên </w:t>
      </w:r>
      <w:r>
        <w:rPr>
          <w:color w:val="231F20"/>
          <w:spacing w:val="-3"/>
        </w:rPr>
        <w:t>được </w:t>
      </w:r>
      <w:r>
        <w:rPr>
          <w:color w:val="231F20"/>
        </w:rPr>
        <w:t>Niết-bàn.</w:t>
      </w:r>
    </w:p>
    <w:p>
      <w:pPr>
        <w:pStyle w:val="BodyText"/>
        <w:ind w:left="960" w:firstLine="0"/>
      </w:pPr>
      <w:r>
        <w:rPr>
          <w:i/>
          <w:color w:val="231F20"/>
        </w:rPr>
        <w:t>Hỏi: </w:t>
      </w:r>
      <w:r>
        <w:rPr>
          <w:color w:val="231F20"/>
        </w:rPr>
        <w:t>Nếu là tánh của tập cũng là tánh của duyên chăng?</w:t>
      </w:r>
    </w:p>
    <w:p>
      <w:pPr>
        <w:pStyle w:val="BodyText"/>
        <w:spacing w:before="152"/>
        <w:ind w:left="960" w:firstLine="0"/>
      </w:pPr>
      <w:r>
        <w:rPr>
          <w:i/>
          <w:color w:val="231F20"/>
        </w:rPr>
        <w:t>Đáp: </w:t>
      </w:r>
      <w:r>
        <w:rPr>
          <w:color w:val="231F20"/>
        </w:rPr>
        <w:t>Các tánh của duyên này tức là tánh của tập</w:t>
      </w:r>
    </w:p>
    <w:p>
      <w:pPr>
        <w:pStyle w:val="BodyText"/>
        <w:spacing w:before="153"/>
        <w:ind w:left="960" w:firstLine="0"/>
        <w:jc w:val="left"/>
      </w:pPr>
      <w:r>
        <w:rPr>
          <w:i/>
          <w:color w:val="231F20"/>
        </w:rPr>
        <w:t>Hỏi: </w:t>
      </w:r>
      <w:r>
        <w:rPr>
          <w:color w:val="231F20"/>
        </w:rPr>
        <w:t>Từng có tánh của tập không phải là tánh của duyên chăng?</w:t>
      </w:r>
    </w:p>
    <w:p>
      <w:pPr>
        <w:pStyle w:val="BodyText"/>
        <w:spacing w:line="271" w:lineRule="auto" w:before="152"/>
        <w:ind w:left="393"/>
        <w:jc w:val="left"/>
      </w:pPr>
      <w:r>
        <w:rPr>
          <w:i/>
          <w:color w:val="231F20"/>
        </w:rPr>
        <w:t>Đáp: </w:t>
      </w:r>
      <w:r>
        <w:rPr>
          <w:color w:val="231F20"/>
        </w:rPr>
        <w:t>Có. Nghĩa là tập giải thoát được Niết-bàn. (Tập này đối với Niết-bàn có nghĩa không duyên nhưng có thể đến Niết-bàn).</w:t>
      </w:r>
    </w:p>
    <w:p>
      <w:pPr>
        <w:pStyle w:val="BodyText"/>
        <w:spacing w:before="116"/>
        <w:ind w:left="960" w:firstLine="0"/>
        <w:jc w:val="left"/>
      </w:pPr>
      <w:r>
        <w:rPr>
          <w:i/>
          <w:color w:val="231F20"/>
        </w:rPr>
        <w:t>Hỏi: </w:t>
      </w:r>
      <w:r>
        <w:rPr>
          <w:color w:val="231F20"/>
        </w:rPr>
        <w:t>Thế nào là nhàm chán?</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i/>
          <w:color w:val="231F20"/>
        </w:rPr>
        <w:t>Đáp: </w:t>
      </w:r>
      <w:r>
        <w:rPr>
          <w:color w:val="231F20"/>
        </w:rPr>
        <w:t>Là hàng vô học ghét bỏ các hành của năm thủ ấm thấp kém, như Bản Luận (Tức Luận Phát Trí của Tôn giả Ca Chiên Diên Tử) đã nói rộng.</w:t>
      </w:r>
    </w:p>
    <w:p>
      <w:pPr>
        <w:pStyle w:val="BodyText"/>
        <w:spacing w:line="273" w:lineRule="auto" w:before="111"/>
        <w:ind w:right="410"/>
      </w:pPr>
      <w:r>
        <w:rPr>
          <w:i/>
          <w:color w:val="231F20"/>
        </w:rPr>
        <w:t>Hỏi: </w:t>
      </w:r>
      <w:r>
        <w:rPr>
          <w:color w:val="231F20"/>
        </w:rPr>
        <w:t>Như nhàm chán này cũng là học, cũng là vô học, cũng là phi học phi vô học. Vì sao chỉ nói vô học?</w:t>
      </w:r>
    </w:p>
    <w:p>
      <w:pPr>
        <w:pStyle w:val="BodyText"/>
        <w:spacing w:line="271" w:lineRule="auto" w:before="110"/>
        <w:ind w:right="411"/>
      </w:pPr>
      <w:r>
        <w:rPr>
          <w:i/>
          <w:color w:val="231F20"/>
        </w:rPr>
        <w:t>Đáp: </w:t>
      </w:r>
      <w:r>
        <w:rPr>
          <w:color w:val="231F20"/>
        </w:rPr>
        <w:t>Hoặc có thuyết nói: Vì danh nghĩa đều cùng vượt hơn. Nếu tìm pháp thù thắng thì pháp vô học là hơn. Nếu tìm người thù thắng thì người vô học là hơn.</w:t>
      </w:r>
    </w:p>
    <w:p>
      <w:pPr>
        <w:pStyle w:val="BodyText"/>
        <w:spacing w:line="271" w:lineRule="auto"/>
        <w:ind w:right="411"/>
      </w:pPr>
      <w:r>
        <w:rPr>
          <w:color w:val="231F20"/>
        </w:rPr>
        <w:t>Tôn giả Cù-sa nói: Do vượt hơn nhiều, không có lỗi, nên chỉ nói vô học nhàm chán, không nói người hữu học, phàm phu.</w:t>
      </w:r>
    </w:p>
    <w:p>
      <w:pPr>
        <w:pStyle w:val="BodyText"/>
        <w:spacing w:line="271" w:lineRule="auto" w:before="113"/>
        <w:ind w:right="410"/>
      </w:pPr>
      <w:r>
        <w:rPr>
          <w:color w:val="231F20"/>
        </w:rPr>
        <w:t>Lại có thuyết cho: Đức Thế Tôn nói về căn bản của pháp thù thắng, nên vô học là căn bản của pháp vượt hơn. Vô học là căn bản của pháp vượt hơn, không phải là người hữu học, phàm phu.</w:t>
      </w:r>
    </w:p>
    <w:p>
      <w:pPr>
        <w:pStyle w:val="BodyText"/>
        <w:spacing w:line="271" w:lineRule="auto"/>
        <w:ind w:right="411"/>
      </w:pPr>
      <w:r>
        <w:rPr>
          <w:color w:val="231F20"/>
        </w:rPr>
        <w:t>Lại</w:t>
      </w:r>
      <w:r>
        <w:rPr>
          <w:color w:val="231F20"/>
          <w:spacing w:val="-7"/>
        </w:rPr>
        <w:t> </w:t>
      </w:r>
      <w:r>
        <w:rPr>
          <w:color w:val="231F20"/>
        </w:rPr>
        <w:t>có</w:t>
      </w:r>
      <w:r>
        <w:rPr>
          <w:color w:val="231F20"/>
          <w:spacing w:val="-6"/>
        </w:rPr>
        <w:t> </w:t>
      </w:r>
      <w:r>
        <w:rPr>
          <w:color w:val="231F20"/>
        </w:rPr>
        <w:t>thuyết</w:t>
      </w:r>
      <w:r>
        <w:rPr>
          <w:color w:val="231F20"/>
          <w:spacing w:val="-6"/>
        </w:rPr>
        <w:t> </w:t>
      </w:r>
      <w:r>
        <w:rPr>
          <w:color w:val="231F20"/>
        </w:rPr>
        <w:t>nêu:</w:t>
      </w:r>
      <w:r>
        <w:rPr>
          <w:color w:val="231F20"/>
          <w:spacing w:val="-7"/>
        </w:rPr>
        <w:t> </w:t>
      </w:r>
      <w:r>
        <w:rPr>
          <w:color w:val="231F20"/>
        </w:rPr>
        <w:t>Nếu</w:t>
      </w:r>
      <w:r>
        <w:rPr>
          <w:color w:val="231F20"/>
          <w:spacing w:val="-6"/>
        </w:rPr>
        <w:t> </w:t>
      </w:r>
      <w:r>
        <w:rPr>
          <w:color w:val="231F20"/>
        </w:rPr>
        <w:t>nói</w:t>
      </w:r>
      <w:r>
        <w:rPr>
          <w:color w:val="231F20"/>
          <w:spacing w:val="-6"/>
        </w:rPr>
        <w:t> </w:t>
      </w:r>
      <w:r>
        <w:rPr>
          <w:color w:val="231F20"/>
        </w:rPr>
        <w:t>pháp</w:t>
      </w:r>
      <w:r>
        <w:rPr>
          <w:color w:val="231F20"/>
          <w:spacing w:val="-7"/>
        </w:rPr>
        <w:t> </w:t>
      </w:r>
      <w:r>
        <w:rPr>
          <w:color w:val="231F20"/>
        </w:rPr>
        <w:t>sau</w:t>
      </w:r>
      <w:r>
        <w:rPr>
          <w:color w:val="231F20"/>
          <w:spacing w:val="-6"/>
        </w:rPr>
        <w:t> </w:t>
      </w:r>
      <w:r>
        <w:rPr>
          <w:color w:val="231F20"/>
        </w:rPr>
        <w:t>cùng</w:t>
      </w:r>
      <w:r>
        <w:rPr>
          <w:color w:val="231F20"/>
          <w:spacing w:val="-6"/>
        </w:rPr>
        <w:t> </w:t>
      </w:r>
      <w:r>
        <w:rPr>
          <w:color w:val="231F20"/>
        </w:rPr>
        <w:t>tức</w:t>
      </w:r>
      <w:r>
        <w:rPr>
          <w:color w:val="231F20"/>
          <w:spacing w:val="-6"/>
        </w:rPr>
        <w:t> </w:t>
      </w:r>
      <w:r>
        <w:rPr>
          <w:color w:val="231F20"/>
        </w:rPr>
        <w:t>cũng</w:t>
      </w:r>
      <w:r>
        <w:rPr>
          <w:color w:val="231F20"/>
          <w:spacing w:val="-7"/>
        </w:rPr>
        <w:t> </w:t>
      </w:r>
      <w:r>
        <w:rPr>
          <w:color w:val="231F20"/>
        </w:rPr>
        <w:t>nêu</w:t>
      </w:r>
      <w:r>
        <w:rPr>
          <w:color w:val="231F20"/>
          <w:spacing w:val="-6"/>
        </w:rPr>
        <w:t> </w:t>
      </w:r>
      <w:r>
        <w:rPr>
          <w:color w:val="231F20"/>
        </w:rPr>
        <w:t>rõ</w:t>
      </w:r>
      <w:r>
        <w:rPr>
          <w:color w:val="231F20"/>
          <w:spacing w:val="-6"/>
        </w:rPr>
        <w:t> </w:t>
      </w:r>
      <w:r>
        <w:rPr>
          <w:color w:val="231F20"/>
        </w:rPr>
        <w:t>pháp bắt đầu.</w:t>
      </w:r>
    </w:p>
    <w:p>
      <w:pPr>
        <w:pStyle w:val="BodyText"/>
        <w:spacing w:line="271" w:lineRule="auto"/>
        <w:ind w:right="410"/>
      </w:pPr>
      <w:r>
        <w:rPr>
          <w:color w:val="231F20"/>
        </w:rPr>
        <w:t>Lại</w:t>
      </w:r>
      <w:r>
        <w:rPr>
          <w:color w:val="231F20"/>
          <w:spacing w:val="-7"/>
        </w:rPr>
        <w:t> </w:t>
      </w:r>
      <w:r>
        <w:rPr>
          <w:color w:val="231F20"/>
        </w:rPr>
        <w:t>có</w:t>
      </w:r>
      <w:r>
        <w:rPr>
          <w:color w:val="231F20"/>
          <w:spacing w:val="-6"/>
        </w:rPr>
        <w:t> </w:t>
      </w:r>
      <w:r>
        <w:rPr>
          <w:color w:val="231F20"/>
        </w:rPr>
        <w:t>thuyết</w:t>
      </w:r>
      <w:r>
        <w:rPr>
          <w:color w:val="231F20"/>
          <w:spacing w:val="-6"/>
        </w:rPr>
        <w:t> </w:t>
      </w:r>
      <w:r>
        <w:rPr>
          <w:color w:val="231F20"/>
        </w:rPr>
        <w:t>nói:</w:t>
      </w:r>
      <w:r>
        <w:rPr>
          <w:color w:val="231F20"/>
          <w:spacing w:val="-6"/>
        </w:rPr>
        <w:t> </w:t>
      </w:r>
      <w:r>
        <w:rPr>
          <w:color w:val="231F20"/>
        </w:rPr>
        <w:t>Nếu</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hai</w:t>
      </w:r>
      <w:r>
        <w:rPr>
          <w:color w:val="231F20"/>
          <w:spacing w:val="-6"/>
        </w:rPr>
        <w:t> </w:t>
      </w:r>
      <w:r>
        <w:rPr>
          <w:color w:val="231F20"/>
        </w:rPr>
        <w:t>pháp</w:t>
      </w:r>
      <w:r>
        <w:rPr>
          <w:color w:val="231F20"/>
          <w:spacing w:val="-6"/>
        </w:rPr>
        <w:t> </w:t>
      </w:r>
      <w:r>
        <w:rPr>
          <w:color w:val="231F20"/>
        </w:rPr>
        <w:t>cùng</w:t>
      </w:r>
      <w:r>
        <w:rPr>
          <w:color w:val="231F20"/>
          <w:spacing w:val="-7"/>
        </w:rPr>
        <w:t> </w:t>
      </w:r>
      <w:r>
        <w:rPr>
          <w:color w:val="231F20"/>
        </w:rPr>
        <w:t>đối</w:t>
      </w:r>
      <w:r>
        <w:rPr>
          <w:color w:val="231F20"/>
          <w:spacing w:val="-6"/>
        </w:rPr>
        <w:t> </w:t>
      </w:r>
      <w:r>
        <w:rPr>
          <w:color w:val="231F20"/>
        </w:rPr>
        <w:t>ứng,</w:t>
      </w:r>
      <w:r>
        <w:rPr>
          <w:color w:val="231F20"/>
          <w:spacing w:val="-6"/>
        </w:rPr>
        <w:t> </w:t>
      </w:r>
      <w:r>
        <w:rPr>
          <w:color w:val="231F20"/>
        </w:rPr>
        <w:t>thì</w:t>
      </w:r>
      <w:r>
        <w:rPr>
          <w:color w:val="231F20"/>
          <w:spacing w:val="-6"/>
        </w:rPr>
        <w:t> </w:t>
      </w:r>
      <w:r>
        <w:rPr>
          <w:color w:val="231F20"/>
          <w:spacing w:val="-4"/>
        </w:rPr>
        <w:t>nên </w:t>
      </w:r>
      <w:r>
        <w:rPr>
          <w:color w:val="231F20"/>
        </w:rPr>
        <w:t>nói rộng vô học như trên.</w:t>
      </w:r>
    </w:p>
    <w:p>
      <w:pPr>
        <w:pStyle w:val="BodyText"/>
        <w:spacing w:before="113"/>
        <w:ind w:left="677" w:firstLine="0"/>
      </w:pPr>
      <w:r>
        <w:rPr>
          <w:i/>
          <w:color w:val="231F20"/>
        </w:rPr>
        <w:t>Hỏi: </w:t>
      </w:r>
      <w:r>
        <w:rPr>
          <w:color w:val="231F20"/>
        </w:rPr>
        <w:t>Thể tánh của nhàm chán là gì?</w:t>
      </w:r>
    </w:p>
    <w:p>
      <w:pPr>
        <w:pStyle w:val="BodyText"/>
        <w:spacing w:before="153"/>
        <w:ind w:left="677" w:firstLine="0"/>
      </w:pPr>
      <w:r>
        <w:rPr>
          <w:i/>
          <w:color w:val="231F20"/>
        </w:rPr>
        <w:t>Đáp: </w:t>
      </w:r>
      <w:r>
        <w:rPr>
          <w:color w:val="231F20"/>
        </w:rPr>
        <w:t>Hoặc có thuyết nói: Thể tánh là tuệ.</w:t>
      </w:r>
    </w:p>
    <w:p>
      <w:pPr>
        <w:pStyle w:val="BodyText"/>
        <w:spacing w:line="271" w:lineRule="auto" w:before="152"/>
        <w:ind w:right="410"/>
      </w:pPr>
      <w:r>
        <w:rPr>
          <w:i/>
          <w:color w:val="231F20"/>
        </w:rPr>
        <w:t>Hỏi: </w:t>
      </w:r>
      <w:r>
        <w:rPr>
          <w:color w:val="231F20"/>
        </w:rPr>
        <w:t>Nếu như vậy thì thể tánh của nhàm chán là khổ nhẫn,</w:t>
      </w:r>
      <w:r>
        <w:rPr>
          <w:color w:val="231F20"/>
          <w:spacing w:val="-31"/>
        </w:rPr>
        <w:t> </w:t>
      </w:r>
      <w:r>
        <w:rPr>
          <w:color w:val="231F20"/>
        </w:rPr>
        <w:t>khổ trí, thuyết kia nói là khéo thông, nhưng văn này nói làm sao thông? Như</w:t>
      </w:r>
      <w:r>
        <w:rPr>
          <w:color w:val="231F20"/>
          <w:spacing w:val="-11"/>
        </w:rPr>
        <w:t> </w:t>
      </w:r>
      <w:r>
        <w:rPr>
          <w:color w:val="231F20"/>
        </w:rPr>
        <w:t>nói:</w:t>
      </w:r>
      <w:r>
        <w:rPr>
          <w:color w:val="231F20"/>
          <w:spacing w:val="-15"/>
        </w:rPr>
        <w:t> </w:t>
      </w:r>
      <w:r>
        <w:rPr>
          <w:color w:val="231F20"/>
        </w:rPr>
        <w:t>Thế</w:t>
      </w:r>
      <w:r>
        <w:rPr>
          <w:color w:val="231F20"/>
          <w:spacing w:val="-10"/>
        </w:rPr>
        <w:t> </w:t>
      </w:r>
      <w:r>
        <w:rPr>
          <w:color w:val="231F20"/>
        </w:rPr>
        <w:t>nào</w:t>
      </w:r>
      <w:r>
        <w:rPr>
          <w:color w:val="231F20"/>
          <w:spacing w:val="-11"/>
        </w:rPr>
        <w:t> </w:t>
      </w:r>
      <w:r>
        <w:rPr>
          <w:color w:val="231F20"/>
        </w:rPr>
        <w:t>là</w:t>
      </w:r>
      <w:r>
        <w:rPr>
          <w:color w:val="231F20"/>
          <w:spacing w:val="-10"/>
        </w:rPr>
        <w:t> </w:t>
      </w:r>
      <w:r>
        <w:rPr>
          <w:color w:val="231F20"/>
        </w:rPr>
        <w:t>tập</w:t>
      </w:r>
      <w:r>
        <w:rPr>
          <w:color w:val="231F20"/>
          <w:spacing w:val="-11"/>
        </w:rPr>
        <w:t> </w:t>
      </w:r>
      <w:r>
        <w:rPr>
          <w:color w:val="231F20"/>
        </w:rPr>
        <w:t>nhàm</w:t>
      </w:r>
      <w:r>
        <w:rPr>
          <w:color w:val="231F20"/>
          <w:spacing w:val="-10"/>
        </w:rPr>
        <w:t> </w:t>
      </w:r>
      <w:r>
        <w:rPr>
          <w:color w:val="231F20"/>
        </w:rPr>
        <w:t>chán</w:t>
      </w:r>
      <w:r>
        <w:rPr>
          <w:color w:val="231F20"/>
          <w:spacing w:val="-10"/>
        </w:rPr>
        <w:t> </w:t>
      </w:r>
      <w:r>
        <w:rPr>
          <w:color w:val="231F20"/>
        </w:rPr>
        <w:t>nên</w:t>
      </w:r>
      <w:r>
        <w:rPr>
          <w:color w:val="231F20"/>
          <w:spacing w:val="-11"/>
        </w:rPr>
        <w:t> </w:t>
      </w:r>
      <w:r>
        <w:rPr>
          <w:color w:val="231F20"/>
        </w:rPr>
        <w:t>được</w:t>
      </w:r>
      <w:r>
        <w:rPr>
          <w:color w:val="231F20"/>
          <w:spacing w:val="-10"/>
        </w:rPr>
        <w:t> </w:t>
      </w:r>
      <w:r>
        <w:rPr>
          <w:color w:val="231F20"/>
        </w:rPr>
        <w:t>lìa</w:t>
      </w:r>
      <w:r>
        <w:rPr>
          <w:color w:val="231F20"/>
          <w:spacing w:val="-10"/>
        </w:rPr>
        <w:t> </w:t>
      </w:r>
      <w:r>
        <w:rPr>
          <w:color w:val="231F20"/>
        </w:rPr>
        <w:t>dục?</w:t>
      </w:r>
      <w:r>
        <w:rPr>
          <w:color w:val="231F20"/>
          <w:spacing w:val="-11"/>
        </w:rPr>
        <w:t> </w:t>
      </w:r>
      <w:r>
        <w:rPr>
          <w:color w:val="231F20"/>
        </w:rPr>
        <w:t>Đáp:</w:t>
      </w:r>
      <w:r>
        <w:rPr>
          <w:color w:val="231F20"/>
          <w:spacing w:val="-10"/>
        </w:rPr>
        <w:t> </w:t>
      </w:r>
      <w:r>
        <w:rPr>
          <w:color w:val="231F20"/>
        </w:rPr>
        <w:t>Căn</w:t>
      </w:r>
      <w:r>
        <w:rPr>
          <w:color w:val="231F20"/>
          <w:spacing w:val="-10"/>
        </w:rPr>
        <w:t> </w:t>
      </w:r>
      <w:r>
        <w:rPr>
          <w:color w:val="231F20"/>
        </w:rPr>
        <w:t>thiện không dục, giận, si tương ưng với nhàm chán. Hỏi: Nếu như vậy thì tuệ trở lại cùng với tuệ tương ưng chăng?</w:t>
      </w:r>
    </w:p>
    <w:p>
      <w:pPr>
        <w:pStyle w:val="BodyText"/>
        <w:spacing w:line="271" w:lineRule="auto"/>
        <w:ind w:right="411"/>
      </w:pPr>
      <w:r>
        <w:rPr>
          <w:i/>
          <w:color w:val="231F20"/>
        </w:rPr>
        <w:t>Đáp: </w:t>
      </w:r>
      <w:r>
        <w:rPr>
          <w:color w:val="231F20"/>
        </w:rPr>
        <w:t>Văn ấy nên nói như thế này: Căn thiện không dục tương ưng</w:t>
      </w:r>
      <w:r>
        <w:rPr>
          <w:color w:val="231F20"/>
          <w:spacing w:val="-13"/>
        </w:rPr>
        <w:t> </w:t>
      </w:r>
      <w:r>
        <w:rPr>
          <w:color w:val="231F20"/>
        </w:rPr>
        <w:t>với</w:t>
      </w:r>
      <w:r>
        <w:rPr>
          <w:color w:val="231F20"/>
          <w:spacing w:val="-12"/>
        </w:rPr>
        <w:t> </w:t>
      </w:r>
      <w:r>
        <w:rPr>
          <w:color w:val="231F20"/>
        </w:rPr>
        <w:t>nhàm</w:t>
      </w:r>
      <w:r>
        <w:rPr>
          <w:color w:val="231F20"/>
          <w:spacing w:val="-13"/>
        </w:rPr>
        <w:t> </w:t>
      </w:r>
      <w:r>
        <w:rPr>
          <w:color w:val="231F20"/>
        </w:rPr>
        <w:t>chán</w:t>
      </w:r>
      <w:r>
        <w:rPr>
          <w:color w:val="231F20"/>
          <w:spacing w:val="-12"/>
        </w:rPr>
        <w:t> </w:t>
      </w:r>
      <w:r>
        <w:rPr>
          <w:color w:val="231F20"/>
        </w:rPr>
        <w:t>kia.</w:t>
      </w:r>
      <w:r>
        <w:rPr>
          <w:color w:val="231F20"/>
          <w:spacing w:val="-13"/>
        </w:rPr>
        <w:t> </w:t>
      </w:r>
      <w:r>
        <w:rPr>
          <w:color w:val="231F20"/>
        </w:rPr>
        <w:t>Không</w:t>
      </w:r>
      <w:r>
        <w:rPr>
          <w:color w:val="231F20"/>
          <w:spacing w:val="-12"/>
        </w:rPr>
        <w:t> </w:t>
      </w:r>
      <w:r>
        <w:rPr>
          <w:color w:val="231F20"/>
        </w:rPr>
        <w:t>nên</w:t>
      </w:r>
      <w:r>
        <w:rPr>
          <w:color w:val="231F20"/>
          <w:spacing w:val="-13"/>
        </w:rPr>
        <w:t> </w:t>
      </w:r>
      <w:r>
        <w:rPr>
          <w:color w:val="231F20"/>
        </w:rPr>
        <w:t>nói</w:t>
      </w:r>
      <w:r>
        <w:rPr>
          <w:color w:val="231F20"/>
          <w:spacing w:val="-12"/>
        </w:rPr>
        <w:t> </w:t>
      </w:r>
      <w:r>
        <w:rPr>
          <w:color w:val="231F20"/>
        </w:rPr>
        <w:t>là</w:t>
      </w:r>
      <w:r>
        <w:rPr>
          <w:color w:val="231F20"/>
          <w:spacing w:val="-13"/>
        </w:rPr>
        <w:t> </w:t>
      </w:r>
      <w:r>
        <w:rPr>
          <w:color w:val="231F20"/>
        </w:rPr>
        <w:t>không</w:t>
      </w:r>
      <w:r>
        <w:rPr>
          <w:color w:val="231F20"/>
          <w:spacing w:val="-12"/>
        </w:rPr>
        <w:t> </w:t>
      </w:r>
      <w:r>
        <w:rPr>
          <w:color w:val="231F20"/>
        </w:rPr>
        <w:t>có</w:t>
      </w:r>
      <w:r>
        <w:rPr>
          <w:color w:val="231F20"/>
          <w:spacing w:val="-13"/>
        </w:rPr>
        <w:t> </w:t>
      </w:r>
      <w:r>
        <w:rPr>
          <w:color w:val="231F20"/>
        </w:rPr>
        <w:t>giận,</w:t>
      </w:r>
      <w:r>
        <w:rPr>
          <w:color w:val="231F20"/>
          <w:spacing w:val="-12"/>
        </w:rPr>
        <w:t> </w:t>
      </w:r>
      <w:r>
        <w:rPr>
          <w:color w:val="231F20"/>
        </w:rPr>
        <w:t>không</w:t>
      </w:r>
      <w:r>
        <w:rPr>
          <w:color w:val="231F20"/>
          <w:spacing w:val="-13"/>
        </w:rPr>
        <w:t> </w:t>
      </w:r>
      <w:r>
        <w:rPr>
          <w:color w:val="231F20"/>
        </w:rPr>
        <w:t>có</w:t>
      </w:r>
      <w:r>
        <w:rPr>
          <w:color w:val="231F20"/>
          <w:spacing w:val="-12"/>
        </w:rPr>
        <w:t> </w:t>
      </w:r>
      <w:r>
        <w:rPr>
          <w:color w:val="231F20"/>
        </w:rPr>
        <w:t>si. Tức nên nói như thế nhưng không nói, phải biết văn này là do</w:t>
      </w:r>
      <w:r>
        <w:rPr>
          <w:color w:val="231F20"/>
          <w:spacing w:val="-28"/>
        </w:rPr>
        <w:t> </w:t>
      </w:r>
      <w:r>
        <w:rPr>
          <w:color w:val="231F20"/>
        </w:rPr>
        <w:t>người tụng nói dài.</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55"/>
        <w:jc w:val="left"/>
      </w:pPr>
      <w:r>
        <w:rPr>
          <w:color w:val="231F20"/>
        </w:rPr>
        <w:t>Lại có thuyết cho: Nhàm chán này là tâm số pháp cùng với tâm tương ưng.</w:t>
      </w:r>
    </w:p>
    <w:p>
      <w:pPr>
        <w:pStyle w:val="BodyText"/>
        <w:spacing w:line="276" w:lineRule="auto" w:before="116"/>
        <w:ind w:left="393" w:right="30"/>
        <w:jc w:val="left"/>
      </w:pPr>
      <w:r>
        <w:rPr>
          <w:i/>
          <w:color w:val="231F20"/>
        </w:rPr>
        <w:t>Hỏi: </w:t>
      </w:r>
      <w:r>
        <w:rPr>
          <w:color w:val="231F20"/>
        </w:rPr>
        <w:t>Nếu như vậy thì văn này khéo thông. Còn thể mà Kiền Độ Kiến đã nói là khổ nhẫn, khổ trí, lại làm sao thông?</w:t>
      </w:r>
    </w:p>
    <w:p>
      <w:pPr>
        <w:pStyle w:val="BodyText"/>
        <w:spacing w:line="276" w:lineRule="auto" w:before="115"/>
        <w:ind w:left="393"/>
        <w:jc w:val="left"/>
      </w:pPr>
      <w:r>
        <w:rPr>
          <w:i/>
          <w:color w:val="231F20"/>
        </w:rPr>
        <w:t>Đáp: </w:t>
      </w:r>
      <w:r>
        <w:rPr>
          <w:color w:val="231F20"/>
        </w:rPr>
        <w:t>Trong Kiền Độ kia nói nhàm chán là do gần gũi với khổ nhẫn, khổ trí.</w:t>
      </w:r>
    </w:p>
    <w:p>
      <w:pPr>
        <w:pStyle w:val="BodyText"/>
        <w:spacing w:before="116"/>
        <w:ind w:left="960" w:firstLine="0"/>
        <w:jc w:val="left"/>
      </w:pPr>
      <w:r>
        <w:rPr>
          <w:i/>
          <w:color w:val="231F20"/>
        </w:rPr>
        <w:t>Hỏi: </w:t>
      </w:r>
      <w:r>
        <w:rPr>
          <w:color w:val="231F20"/>
        </w:rPr>
        <w:t>Ở nơi xứ nào đạt được nhàm chán?</w:t>
      </w:r>
    </w:p>
    <w:p>
      <w:pPr>
        <w:pStyle w:val="BodyText"/>
        <w:spacing w:before="159"/>
        <w:ind w:left="960" w:firstLine="0"/>
      </w:pPr>
      <w:r>
        <w:rPr>
          <w:i/>
          <w:color w:val="231F20"/>
        </w:rPr>
        <w:t>Đáp: </w:t>
      </w:r>
      <w:r>
        <w:rPr>
          <w:color w:val="231F20"/>
        </w:rPr>
        <w:t>Ở bên khổ nhẫn, khổ trí.</w:t>
      </w:r>
    </w:p>
    <w:p>
      <w:pPr>
        <w:pStyle w:val="BodyText"/>
        <w:spacing w:line="276" w:lineRule="auto" w:before="160"/>
        <w:ind w:left="393" w:right="127"/>
      </w:pPr>
      <w:r>
        <w:rPr>
          <w:i/>
          <w:color w:val="231F20"/>
        </w:rPr>
        <w:t>Lời bình: </w:t>
      </w:r>
      <w:r>
        <w:rPr>
          <w:color w:val="231F20"/>
        </w:rPr>
        <w:t>Không nên tạo thuyết </w:t>
      </w:r>
      <w:r>
        <w:rPr>
          <w:color w:val="231F20"/>
          <w:spacing w:val="-5"/>
        </w:rPr>
        <w:t>này. </w:t>
      </w:r>
      <w:r>
        <w:rPr>
          <w:color w:val="231F20"/>
        </w:rPr>
        <w:t>Như thuyết trước là đúng: Thể tánh của nhàm chán là tuệ.</w:t>
      </w:r>
    </w:p>
    <w:p>
      <w:pPr>
        <w:pStyle w:val="BodyText"/>
        <w:spacing w:before="116"/>
        <w:ind w:left="960" w:firstLine="0"/>
      </w:pPr>
      <w:r>
        <w:rPr>
          <w:i/>
          <w:color w:val="231F20"/>
        </w:rPr>
        <w:t>Hỏi: </w:t>
      </w:r>
      <w:r>
        <w:rPr>
          <w:color w:val="231F20"/>
        </w:rPr>
        <w:t>Thế nào là nhàm chán thế tục?</w:t>
      </w:r>
    </w:p>
    <w:p>
      <w:pPr>
        <w:pStyle w:val="BodyText"/>
        <w:spacing w:line="276" w:lineRule="auto" w:before="159"/>
        <w:ind w:left="393" w:right="126"/>
      </w:pPr>
      <w:r>
        <w:rPr>
          <w:i/>
          <w:color w:val="231F20"/>
        </w:rPr>
        <w:t>Đáp: </w:t>
      </w:r>
      <w:r>
        <w:rPr>
          <w:color w:val="231F20"/>
        </w:rPr>
        <w:t>Là cũng vậy bất tịnh tương ưng. Tức là thể của A na Ban na, là Noãn, Đảnh, Nhẫn, Pháp thế đệ nhất duyên nơi khổ, tập, là các trí khổ tập duyên nơi biên kiến đạo tương ưng với bi, tương </w:t>
      </w:r>
      <w:r>
        <w:rPr>
          <w:color w:val="231F20"/>
          <w:spacing w:val="-5"/>
        </w:rPr>
        <w:t>ưng </w:t>
      </w:r>
      <w:r>
        <w:rPr>
          <w:color w:val="231F20"/>
        </w:rPr>
        <w:t>với giải thoát thứ nhất, thứ hai, tương ưng với bốn thắng xứ đầu. </w:t>
      </w:r>
      <w:r>
        <w:rPr>
          <w:color w:val="231F20"/>
          <w:spacing w:val="-10"/>
        </w:rPr>
        <w:t>Ta </w:t>
      </w:r>
      <w:r>
        <w:rPr>
          <w:color w:val="231F20"/>
        </w:rPr>
        <w:t>quán thân này như bệnh, như ung nhọt, như ghẻ lở, là các hành như vô</w:t>
      </w:r>
      <w:r>
        <w:rPr>
          <w:color w:val="231F20"/>
          <w:spacing w:val="-11"/>
        </w:rPr>
        <w:t> </w:t>
      </w:r>
      <w:r>
        <w:rPr>
          <w:color w:val="231F20"/>
        </w:rPr>
        <w:t>thường,</w:t>
      </w:r>
      <w:r>
        <w:rPr>
          <w:color w:val="231F20"/>
          <w:spacing w:val="-10"/>
        </w:rPr>
        <w:t> </w:t>
      </w:r>
      <w:r>
        <w:rPr>
          <w:color w:val="231F20"/>
        </w:rPr>
        <w:t>khổ,</w:t>
      </w:r>
      <w:r>
        <w:rPr>
          <w:color w:val="231F20"/>
          <w:spacing w:val="-10"/>
        </w:rPr>
        <w:t> </w:t>
      </w:r>
      <w:r>
        <w:rPr>
          <w:color w:val="231F20"/>
        </w:rPr>
        <w:t>không,</w:t>
      </w:r>
      <w:r>
        <w:rPr>
          <w:color w:val="231F20"/>
          <w:spacing w:val="-10"/>
        </w:rPr>
        <w:t> </w:t>
      </w:r>
      <w:r>
        <w:rPr>
          <w:color w:val="231F20"/>
        </w:rPr>
        <w:t>vô</w:t>
      </w:r>
      <w:r>
        <w:rPr>
          <w:color w:val="231F20"/>
          <w:spacing w:val="-10"/>
        </w:rPr>
        <w:t> </w:t>
      </w:r>
      <w:r>
        <w:rPr>
          <w:color w:val="231F20"/>
        </w:rPr>
        <w:t>ngã,</w:t>
      </w:r>
      <w:r>
        <w:rPr>
          <w:color w:val="231F20"/>
          <w:spacing w:val="-10"/>
        </w:rPr>
        <w:t> </w:t>
      </w:r>
      <w:r>
        <w:rPr>
          <w:color w:val="231F20"/>
        </w:rPr>
        <w:t>nhân</w:t>
      </w:r>
      <w:r>
        <w:rPr>
          <w:color w:val="231F20"/>
          <w:spacing w:val="-10"/>
        </w:rPr>
        <w:t> </w:t>
      </w:r>
      <w:r>
        <w:rPr>
          <w:color w:val="231F20"/>
        </w:rPr>
        <w:t>tập</w:t>
      </w:r>
      <w:r>
        <w:rPr>
          <w:color w:val="231F20"/>
          <w:spacing w:val="-10"/>
        </w:rPr>
        <w:t> </w:t>
      </w:r>
      <w:r>
        <w:rPr>
          <w:color w:val="231F20"/>
        </w:rPr>
        <w:t>hữu</w:t>
      </w:r>
      <w:r>
        <w:rPr>
          <w:color w:val="231F20"/>
          <w:spacing w:val="-10"/>
        </w:rPr>
        <w:t> </w:t>
      </w:r>
      <w:r>
        <w:rPr>
          <w:color w:val="231F20"/>
        </w:rPr>
        <w:t>duyên.</w:t>
      </w:r>
      <w:r>
        <w:rPr>
          <w:color w:val="231F20"/>
          <w:spacing w:val="-10"/>
        </w:rPr>
        <w:t> </w:t>
      </w:r>
      <w:r>
        <w:rPr>
          <w:color w:val="231F20"/>
        </w:rPr>
        <w:t>Nói</w:t>
      </w:r>
      <w:r>
        <w:rPr>
          <w:color w:val="231F20"/>
          <w:spacing w:val="-10"/>
        </w:rPr>
        <w:t> </w:t>
      </w:r>
      <w:r>
        <w:rPr>
          <w:color w:val="231F20"/>
        </w:rPr>
        <w:t>đơn</w:t>
      </w:r>
      <w:r>
        <w:rPr>
          <w:color w:val="231F20"/>
          <w:spacing w:val="-11"/>
        </w:rPr>
        <w:t> </w:t>
      </w:r>
      <w:r>
        <w:rPr>
          <w:color w:val="231F20"/>
        </w:rPr>
        <w:t>giản</w:t>
      </w:r>
      <w:r>
        <w:rPr>
          <w:color w:val="231F20"/>
          <w:spacing w:val="-10"/>
        </w:rPr>
        <w:t> </w:t>
      </w:r>
      <w:r>
        <w:rPr>
          <w:color w:val="231F20"/>
          <w:spacing w:val="-4"/>
        </w:rPr>
        <w:t>thì </w:t>
      </w:r>
      <w:r>
        <w:rPr>
          <w:color w:val="231F20"/>
        </w:rPr>
        <w:t>có các tướng như thế. Nếu nói rộng thì số lượng vượt quá bốn</w:t>
      </w:r>
      <w:r>
        <w:rPr>
          <w:color w:val="231F20"/>
          <w:spacing w:val="-5"/>
        </w:rPr>
        <w:t> </w:t>
      </w:r>
      <w:r>
        <w:rPr>
          <w:color w:val="231F20"/>
        </w:rPr>
        <w:t>biển.</w:t>
      </w:r>
    </w:p>
    <w:p>
      <w:pPr>
        <w:pStyle w:val="BodyText"/>
        <w:spacing w:line="276" w:lineRule="auto" w:before="122"/>
        <w:ind w:left="393" w:right="127"/>
      </w:pPr>
      <w:r>
        <w:rPr>
          <w:i/>
          <w:color w:val="231F20"/>
        </w:rPr>
        <w:t>Hỏi: </w:t>
      </w:r>
      <w:r>
        <w:rPr>
          <w:color w:val="231F20"/>
        </w:rPr>
        <w:t>Nếu thể của nhàm chán là đáng nhàm chán chăng? Nếu thể là đáng nhàm chán là nhàm chán chăng?</w:t>
      </w:r>
    </w:p>
    <w:p>
      <w:pPr>
        <w:pStyle w:val="BodyText"/>
        <w:spacing w:line="276" w:lineRule="auto" w:before="115"/>
        <w:ind w:left="393" w:right="126"/>
      </w:pPr>
      <w:r>
        <w:rPr>
          <w:i/>
          <w:color w:val="231F20"/>
        </w:rPr>
        <w:t>Đáp: </w:t>
      </w:r>
      <w:r>
        <w:rPr>
          <w:color w:val="231F20"/>
        </w:rPr>
        <w:t>nên nêu ra bốn trường hợp: </w:t>
      </w:r>
      <w:r>
        <w:rPr>
          <w:i/>
          <w:color w:val="231F20"/>
        </w:rPr>
        <w:t>(1) </w:t>
      </w:r>
      <w:r>
        <w:rPr>
          <w:color w:val="231F20"/>
        </w:rPr>
        <w:t>Trường hợp thứ nhất: Là nhàm</w:t>
      </w:r>
      <w:r>
        <w:rPr>
          <w:color w:val="231F20"/>
          <w:spacing w:val="-7"/>
        </w:rPr>
        <w:t> </w:t>
      </w:r>
      <w:r>
        <w:rPr>
          <w:color w:val="231F20"/>
        </w:rPr>
        <w:t>chán</w:t>
      </w:r>
      <w:r>
        <w:rPr>
          <w:color w:val="231F20"/>
          <w:spacing w:val="-7"/>
        </w:rPr>
        <w:t> </w:t>
      </w:r>
      <w:r>
        <w:rPr>
          <w:color w:val="231F20"/>
        </w:rPr>
        <w:t>vô</w:t>
      </w:r>
      <w:r>
        <w:rPr>
          <w:color w:val="231F20"/>
          <w:spacing w:val="-7"/>
        </w:rPr>
        <w:t> </w:t>
      </w:r>
      <w:r>
        <w:rPr>
          <w:color w:val="231F20"/>
        </w:rPr>
        <w:t>lậu.</w:t>
      </w:r>
      <w:r>
        <w:rPr>
          <w:color w:val="231F20"/>
          <w:spacing w:val="-7"/>
        </w:rPr>
        <w:t> </w:t>
      </w:r>
      <w:r>
        <w:rPr>
          <w:i/>
          <w:color w:val="231F20"/>
        </w:rPr>
        <w:t>(2)</w:t>
      </w:r>
      <w:r>
        <w:rPr>
          <w:i/>
          <w:color w:val="231F20"/>
          <w:spacing w:val="-12"/>
        </w:rPr>
        <w:t> </w:t>
      </w:r>
      <w:r>
        <w:rPr>
          <w:color w:val="231F20"/>
        </w:rPr>
        <w:t>Trường</w:t>
      </w:r>
      <w:r>
        <w:rPr>
          <w:color w:val="231F20"/>
          <w:spacing w:val="-7"/>
        </w:rPr>
        <w:t> </w:t>
      </w:r>
      <w:r>
        <w:rPr>
          <w:color w:val="231F20"/>
        </w:rPr>
        <w:t>hợp</w:t>
      </w:r>
      <w:r>
        <w:rPr>
          <w:color w:val="231F20"/>
          <w:spacing w:val="-6"/>
        </w:rPr>
        <w:t> </w:t>
      </w:r>
      <w:r>
        <w:rPr>
          <w:color w:val="231F20"/>
        </w:rPr>
        <w:t>thứ</w:t>
      </w:r>
      <w:r>
        <w:rPr>
          <w:color w:val="231F20"/>
          <w:spacing w:val="-7"/>
        </w:rPr>
        <w:t> </w:t>
      </w:r>
      <w:r>
        <w:rPr>
          <w:color w:val="231F20"/>
        </w:rPr>
        <w:t>hai:</w:t>
      </w:r>
      <w:r>
        <w:rPr>
          <w:color w:val="231F20"/>
          <w:spacing w:val="-7"/>
        </w:rPr>
        <w:t> </w:t>
      </w:r>
      <w:r>
        <w:rPr>
          <w:color w:val="231F20"/>
        </w:rPr>
        <w:t>Là</w:t>
      </w:r>
      <w:r>
        <w:rPr>
          <w:color w:val="231F20"/>
          <w:spacing w:val="-6"/>
        </w:rPr>
        <w:t> </w:t>
      </w:r>
      <w:r>
        <w:rPr>
          <w:color w:val="231F20"/>
        </w:rPr>
        <w:t>trừ</w:t>
      </w:r>
      <w:r>
        <w:rPr>
          <w:color w:val="231F20"/>
          <w:spacing w:val="-7"/>
        </w:rPr>
        <w:t> </w:t>
      </w:r>
      <w:r>
        <w:rPr>
          <w:color w:val="231F20"/>
        </w:rPr>
        <w:t>nhàm</w:t>
      </w:r>
      <w:r>
        <w:rPr>
          <w:color w:val="231F20"/>
          <w:spacing w:val="-7"/>
        </w:rPr>
        <w:t> </w:t>
      </w:r>
      <w:r>
        <w:rPr>
          <w:color w:val="231F20"/>
        </w:rPr>
        <w:t>chán</w:t>
      </w:r>
      <w:r>
        <w:rPr>
          <w:color w:val="231F20"/>
          <w:spacing w:val="-7"/>
        </w:rPr>
        <w:t> </w:t>
      </w:r>
      <w:r>
        <w:rPr>
          <w:color w:val="231F20"/>
        </w:rPr>
        <w:t>thế</w:t>
      </w:r>
      <w:r>
        <w:rPr>
          <w:color w:val="231F20"/>
          <w:spacing w:val="-6"/>
        </w:rPr>
        <w:t> </w:t>
      </w:r>
      <w:r>
        <w:rPr>
          <w:color w:val="231F20"/>
        </w:rPr>
        <w:t>tục, còn</w:t>
      </w:r>
      <w:r>
        <w:rPr>
          <w:color w:val="231F20"/>
          <w:spacing w:val="-10"/>
        </w:rPr>
        <w:t> </w:t>
      </w:r>
      <w:r>
        <w:rPr>
          <w:color w:val="231F20"/>
        </w:rPr>
        <w:t>lại</w:t>
      </w:r>
      <w:r>
        <w:rPr>
          <w:color w:val="231F20"/>
          <w:spacing w:val="-10"/>
        </w:rPr>
        <w:t> </w:t>
      </w:r>
      <w:r>
        <w:rPr>
          <w:color w:val="231F20"/>
        </w:rPr>
        <w:t>là</w:t>
      </w:r>
      <w:r>
        <w:rPr>
          <w:color w:val="231F20"/>
          <w:spacing w:val="-9"/>
        </w:rPr>
        <w:t> </w:t>
      </w:r>
      <w:r>
        <w:rPr>
          <w:color w:val="231F20"/>
        </w:rPr>
        <w:t>các</w:t>
      </w:r>
      <w:r>
        <w:rPr>
          <w:color w:val="231F20"/>
          <w:spacing w:val="-10"/>
        </w:rPr>
        <w:t> </w:t>
      </w:r>
      <w:r>
        <w:rPr>
          <w:color w:val="231F20"/>
        </w:rPr>
        <w:t>thể</w:t>
      </w:r>
      <w:r>
        <w:rPr>
          <w:color w:val="231F20"/>
          <w:spacing w:val="-10"/>
        </w:rPr>
        <w:t> </w:t>
      </w:r>
      <w:r>
        <w:rPr>
          <w:color w:val="231F20"/>
        </w:rPr>
        <w:t>hữu</w:t>
      </w:r>
      <w:r>
        <w:rPr>
          <w:color w:val="231F20"/>
          <w:spacing w:val="-9"/>
        </w:rPr>
        <w:t> </w:t>
      </w:r>
      <w:r>
        <w:rPr>
          <w:color w:val="231F20"/>
        </w:rPr>
        <w:t>lậu</w:t>
      </w:r>
      <w:r>
        <w:rPr>
          <w:color w:val="231F20"/>
          <w:spacing w:val="-10"/>
        </w:rPr>
        <w:t> </w:t>
      </w:r>
      <w:r>
        <w:rPr>
          <w:color w:val="231F20"/>
        </w:rPr>
        <w:t>khác.</w:t>
      </w:r>
      <w:r>
        <w:rPr>
          <w:color w:val="231F20"/>
          <w:spacing w:val="-11"/>
        </w:rPr>
        <w:t> </w:t>
      </w:r>
      <w:r>
        <w:rPr>
          <w:i/>
          <w:color w:val="231F20"/>
        </w:rPr>
        <w:t>(3)</w:t>
      </w:r>
      <w:r>
        <w:rPr>
          <w:i/>
          <w:color w:val="231F20"/>
          <w:spacing w:val="-13"/>
        </w:rPr>
        <w:t> </w:t>
      </w:r>
      <w:r>
        <w:rPr>
          <w:color w:val="231F20"/>
        </w:rPr>
        <w:t>Trường</w:t>
      </w:r>
      <w:r>
        <w:rPr>
          <w:color w:val="231F20"/>
          <w:spacing w:val="-10"/>
        </w:rPr>
        <w:t> </w:t>
      </w:r>
      <w:r>
        <w:rPr>
          <w:color w:val="231F20"/>
        </w:rPr>
        <w:t>hợp</w:t>
      </w:r>
      <w:r>
        <w:rPr>
          <w:color w:val="231F20"/>
          <w:spacing w:val="-10"/>
        </w:rPr>
        <w:t> </w:t>
      </w:r>
      <w:r>
        <w:rPr>
          <w:color w:val="231F20"/>
        </w:rPr>
        <w:t>thứ</w:t>
      </w:r>
      <w:r>
        <w:rPr>
          <w:color w:val="231F20"/>
          <w:spacing w:val="-9"/>
        </w:rPr>
        <w:t> </w:t>
      </w:r>
      <w:r>
        <w:rPr>
          <w:color w:val="231F20"/>
        </w:rPr>
        <w:t>ba:</w:t>
      </w:r>
      <w:r>
        <w:rPr>
          <w:color w:val="231F20"/>
          <w:spacing w:val="-10"/>
        </w:rPr>
        <w:t> </w:t>
      </w:r>
      <w:r>
        <w:rPr>
          <w:color w:val="231F20"/>
        </w:rPr>
        <w:t>Là</w:t>
      </w:r>
      <w:r>
        <w:rPr>
          <w:color w:val="231F20"/>
          <w:spacing w:val="-10"/>
        </w:rPr>
        <w:t> </w:t>
      </w:r>
      <w:r>
        <w:rPr>
          <w:color w:val="231F20"/>
        </w:rPr>
        <w:t>nhàm</w:t>
      </w:r>
      <w:r>
        <w:rPr>
          <w:color w:val="231F20"/>
          <w:spacing w:val="-9"/>
        </w:rPr>
        <w:t> </w:t>
      </w:r>
      <w:r>
        <w:rPr>
          <w:color w:val="231F20"/>
        </w:rPr>
        <w:t>chán thế tục. </w:t>
      </w:r>
      <w:r>
        <w:rPr>
          <w:i/>
          <w:color w:val="231F20"/>
        </w:rPr>
        <w:t>(4) </w:t>
      </w:r>
      <w:r>
        <w:rPr>
          <w:color w:val="231F20"/>
        </w:rPr>
        <w:t>Trường hợp thứ tư: Là trừ nhàm chán vô lậu, còn lại là các thể vô lậu khác.</w:t>
      </w:r>
    </w:p>
    <w:p>
      <w:pPr>
        <w:pStyle w:val="BodyText"/>
        <w:spacing w:line="276" w:lineRule="auto" w:before="120"/>
        <w:ind w:left="393" w:right="128"/>
      </w:pPr>
      <w:r>
        <w:rPr>
          <w:i/>
          <w:color w:val="231F20"/>
        </w:rPr>
        <w:t>Hỏi: </w:t>
      </w:r>
      <w:r>
        <w:rPr>
          <w:color w:val="231F20"/>
        </w:rPr>
        <w:t>Như quán tất cả pháp vô ngã, là quán nhàm chán hay là quán vui vẻ, phấn khích?</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Đáp: </w:t>
      </w:r>
      <w:r>
        <w:rPr>
          <w:color w:val="231F20"/>
        </w:rPr>
        <w:t>Về nghĩa này, trong hành vô ngã ở trước đã nói.</w:t>
      </w:r>
    </w:p>
    <w:p>
      <w:pPr>
        <w:pStyle w:val="BodyText"/>
        <w:spacing w:before="154"/>
        <w:ind w:left="677" w:firstLine="0"/>
      </w:pPr>
      <w:r>
        <w:rPr>
          <w:i/>
          <w:color w:val="231F20"/>
        </w:rPr>
        <w:t>Hỏi: </w:t>
      </w:r>
      <w:r>
        <w:rPr>
          <w:color w:val="231F20"/>
        </w:rPr>
        <w:t>Thế nào là tập nhàm chán được lìa dục?</w:t>
      </w:r>
    </w:p>
    <w:p>
      <w:pPr>
        <w:pStyle w:val="BodyText"/>
        <w:spacing w:line="273" w:lineRule="auto" w:before="155"/>
        <w:ind w:right="410"/>
      </w:pPr>
      <w:r>
        <w:rPr>
          <w:i/>
          <w:color w:val="231F20"/>
        </w:rPr>
        <w:t>Đáp:</w:t>
      </w:r>
      <w:r>
        <w:rPr>
          <w:i/>
          <w:color w:val="231F20"/>
          <w:spacing w:val="-14"/>
        </w:rPr>
        <w:t> </w:t>
      </w:r>
      <w:r>
        <w:rPr>
          <w:color w:val="231F20"/>
        </w:rPr>
        <w:t>Là</w:t>
      </w:r>
      <w:r>
        <w:rPr>
          <w:color w:val="231F20"/>
          <w:spacing w:val="-13"/>
        </w:rPr>
        <w:t> </w:t>
      </w:r>
      <w:r>
        <w:rPr>
          <w:color w:val="231F20"/>
        </w:rPr>
        <w:t>không</w:t>
      </w:r>
      <w:r>
        <w:rPr>
          <w:color w:val="231F20"/>
          <w:spacing w:val="-13"/>
        </w:rPr>
        <w:t> </w:t>
      </w:r>
      <w:r>
        <w:rPr>
          <w:color w:val="231F20"/>
        </w:rPr>
        <w:t>dục</w:t>
      </w:r>
      <w:r>
        <w:rPr>
          <w:color w:val="231F20"/>
          <w:spacing w:val="-13"/>
        </w:rPr>
        <w:t> </w:t>
      </w:r>
      <w:r>
        <w:rPr>
          <w:color w:val="231F20"/>
        </w:rPr>
        <w:t>cùng</w:t>
      </w:r>
      <w:r>
        <w:rPr>
          <w:color w:val="231F20"/>
          <w:spacing w:val="-14"/>
        </w:rPr>
        <w:t> </w:t>
      </w:r>
      <w:r>
        <w:rPr>
          <w:color w:val="231F20"/>
        </w:rPr>
        <w:t>với</w:t>
      </w:r>
      <w:r>
        <w:rPr>
          <w:color w:val="231F20"/>
          <w:spacing w:val="-13"/>
        </w:rPr>
        <w:t> </w:t>
      </w:r>
      <w:r>
        <w:rPr>
          <w:color w:val="231F20"/>
        </w:rPr>
        <w:t>nhàm</w:t>
      </w:r>
      <w:r>
        <w:rPr>
          <w:color w:val="231F20"/>
          <w:spacing w:val="-13"/>
        </w:rPr>
        <w:t> </w:t>
      </w:r>
      <w:r>
        <w:rPr>
          <w:color w:val="231F20"/>
        </w:rPr>
        <w:t>chán</w:t>
      </w:r>
      <w:r>
        <w:rPr>
          <w:color w:val="231F20"/>
          <w:spacing w:val="-13"/>
        </w:rPr>
        <w:t> </w:t>
      </w:r>
      <w:r>
        <w:rPr>
          <w:color w:val="231F20"/>
        </w:rPr>
        <w:t>tương</w:t>
      </w:r>
      <w:r>
        <w:rPr>
          <w:color w:val="231F20"/>
          <w:spacing w:val="-14"/>
        </w:rPr>
        <w:t> </w:t>
      </w:r>
      <w:r>
        <w:rPr>
          <w:color w:val="231F20"/>
        </w:rPr>
        <w:t>ưng,</w:t>
      </w:r>
      <w:r>
        <w:rPr>
          <w:color w:val="231F20"/>
          <w:spacing w:val="-13"/>
        </w:rPr>
        <w:t> </w:t>
      </w:r>
      <w:r>
        <w:rPr>
          <w:color w:val="231F20"/>
        </w:rPr>
        <w:t>là</w:t>
      </w:r>
      <w:r>
        <w:rPr>
          <w:color w:val="231F20"/>
          <w:spacing w:val="-13"/>
        </w:rPr>
        <w:t> </w:t>
      </w:r>
      <w:r>
        <w:rPr>
          <w:color w:val="231F20"/>
        </w:rPr>
        <w:t>căn</w:t>
      </w:r>
      <w:r>
        <w:rPr>
          <w:color w:val="231F20"/>
          <w:spacing w:val="-13"/>
        </w:rPr>
        <w:t> </w:t>
      </w:r>
      <w:r>
        <w:rPr>
          <w:color w:val="231F20"/>
        </w:rPr>
        <w:t>thiện không dục. Văn này nên nói như thế, không nên nói không có giận, không có</w:t>
      </w:r>
      <w:r>
        <w:rPr>
          <w:color w:val="231F20"/>
          <w:spacing w:val="-1"/>
        </w:rPr>
        <w:t> </w:t>
      </w:r>
      <w:r>
        <w:rPr>
          <w:color w:val="231F20"/>
        </w:rPr>
        <w:t>si.</w:t>
      </w:r>
    </w:p>
    <w:p>
      <w:pPr>
        <w:pStyle w:val="BodyText"/>
        <w:spacing w:before="111"/>
        <w:ind w:left="677" w:firstLine="0"/>
      </w:pPr>
      <w:r>
        <w:rPr>
          <w:i/>
          <w:color w:val="231F20"/>
        </w:rPr>
        <w:t>Hỏi: </w:t>
      </w:r>
      <w:r>
        <w:rPr>
          <w:color w:val="231F20"/>
        </w:rPr>
        <w:t>Thể tánh của không dục là gì?</w:t>
      </w:r>
    </w:p>
    <w:p>
      <w:pPr>
        <w:pStyle w:val="BodyText"/>
        <w:spacing w:before="154"/>
        <w:ind w:left="677" w:firstLine="0"/>
      </w:pPr>
      <w:r>
        <w:rPr>
          <w:i/>
          <w:color w:val="231F20"/>
        </w:rPr>
        <w:t>Đáp: </w:t>
      </w:r>
      <w:r>
        <w:rPr>
          <w:color w:val="231F20"/>
        </w:rPr>
        <w:t>Thể tánh là không tham.</w:t>
      </w:r>
    </w:p>
    <w:p>
      <w:pPr>
        <w:pStyle w:val="BodyText"/>
        <w:spacing w:before="155"/>
        <w:ind w:left="677" w:firstLine="0"/>
      </w:pPr>
      <w:r>
        <w:rPr>
          <w:i/>
          <w:color w:val="231F20"/>
        </w:rPr>
        <w:t>Hỏi: </w:t>
      </w:r>
      <w:r>
        <w:rPr>
          <w:color w:val="231F20"/>
        </w:rPr>
        <w:t>Thế nào là tập không dục được giải thoát?</w:t>
      </w:r>
    </w:p>
    <w:p>
      <w:pPr>
        <w:pStyle w:val="BodyText"/>
        <w:spacing w:line="450" w:lineRule="atLeast" w:before="3"/>
        <w:ind w:left="677" w:right="409" w:firstLine="0"/>
      </w:pPr>
      <w:r>
        <w:rPr>
          <w:i/>
          <w:color w:val="231F20"/>
          <w:spacing w:val="-5"/>
        </w:rPr>
        <w:t>Đáp:</w:t>
      </w:r>
      <w:r>
        <w:rPr>
          <w:i/>
          <w:color w:val="231F20"/>
          <w:spacing w:val="-18"/>
        </w:rPr>
        <w:t> </w:t>
      </w:r>
      <w:r>
        <w:rPr>
          <w:color w:val="231F20"/>
          <w:spacing w:val="-3"/>
        </w:rPr>
        <w:t>Là</w:t>
      </w:r>
      <w:r>
        <w:rPr>
          <w:color w:val="231F20"/>
          <w:spacing w:val="-18"/>
        </w:rPr>
        <w:t> </w:t>
      </w:r>
      <w:r>
        <w:rPr>
          <w:color w:val="231F20"/>
          <w:spacing w:val="-5"/>
        </w:rPr>
        <w:t>không</w:t>
      </w:r>
      <w:r>
        <w:rPr>
          <w:color w:val="231F20"/>
          <w:spacing w:val="-17"/>
        </w:rPr>
        <w:t> </w:t>
      </w:r>
      <w:r>
        <w:rPr>
          <w:color w:val="231F20"/>
          <w:spacing w:val="-4"/>
        </w:rPr>
        <w:t>dục</w:t>
      </w:r>
      <w:r>
        <w:rPr>
          <w:color w:val="231F20"/>
          <w:spacing w:val="-18"/>
        </w:rPr>
        <w:t> </w:t>
      </w:r>
      <w:r>
        <w:rPr>
          <w:color w:val="231F20"/>
          <w:spacing w:val="-4"/>
        </w:rPr>
        <w:t>kia</w:t>
      </w:r>
      <w:r>
        <w:rPr>
          <w:color w:val="231F20"/>
          <w:spacing w:val="-17"/>
        </w:rPr>
        <w:t> </w:t>
      </w:r>
      <w:r>
        <w:rPr>
          <w:color w:val="231F20"/>
          <w:spacing w:val="-5"/>
        </w:rPr>
        <w:t>tương</w:t>
      </w:r>
      <w:r>
        <w:rPr>
          <w:color w:val="231F20"/>
          <w:spacing w:val="-18"/>
        </w:rPr>
        <w:t> </w:t>
      </w:r>
      <w:r>
        <w:rPr>
          <w:color w:val="231F20"/>
          <w:spacing w:val="-4"/>
        </w:rPr>
        <w:t>ưng</w:t>
      </w:r>
      <w:r>
        <w:rPr>
          <w:color w:val="231F20"/>
          <w:spacing w:val="-18"/>
        </w:rPr>
        <w:t> </w:t>
      </w:r>
      <w:r>
        <w:rPr>
          <w:color w:val="231F20"/>
          <w:spacing w:val="-4"/>
        </w:rPr>
        <w:t>với</w:t>
      </w:r>
      <w:r>
        <w:rPr>
          <w:color w:val="231F20"/>
          <w:spacing w:val="-17"/>
        </w:rPr>
        <w:t> </w:t>
      </w:r>
      <w:r>
        <w:rPr>
          <w:color w:val="231F20"/>
          <w:spacing w:val="-5"/>
        </w:rPr>
        <w:t>giải</w:t>
      </w:r>
      <w:r>
        <w:rPr>
          <w:color w:val="231F20"/>
          <w:spacing w:val="-18"/>
        </w:rPr>
        <w:t> </w:t>
      </w:r>
      <w:r>
        <w:rPr>
          <w:color w:val="231F20"/>
          <w:spacing w:val="-5"/>
        </w:rPr>
        <w:t>thoát,</w:t>
      </w:r>
      <w:r>
        <w:rPr>
          <w:color w:val="231F20"/>
          <w:spacing w:val="-17"/>
        </w:rPr>
        <w:t> </w:t>
      </w:r>
      <w:r>
        <w:rPr>
          <w:color w:val="231F20"/>
          <w:spacing w:val="-4"/>
        </w:rPr>
        <w:t>cho</w:t>
      </w:r>
      <w:r>
        <w:rPr>
          <w:color w:val="231F20"/>
          <w:spacing w:val="-18"/>
        </w:rPr>
        <w:t> </w:t>
      </w:r>
      <w:r>
        <w:rPr>
          <w:color w:val="231F20"/>
          <w:spacing w:val="-4"/>
        </w:rPr>
        <w:t>đến</w:t>
      </w:r>
      <w:r>
        <w:rPr>
          <w:color w:val="231F20"/>
          <w:spacing w:val="-17"/>
        </w:rPr>
        <w:t> </w:t>
      </w:r>
      <w:r>
        <w:rPr>
          <w:color w:val="231F20"/>
          <w:spacing w:val="-4"/>
        </w:rPr>
        <w:t>nói</w:t>
      </w:r>
      <w:r>
        <w:rPr>
          <w:color w:val="231F20"/>
          <w:spacing w:val="-18"/>
        </w:rPr>
        <w:t> </w:t>
      </w:r>
      <w:r>
        <w:rPr>
          <w:color w:val="231F20"/>
          <w:spacing w:val="-6"/>
        </w:rPr>
        <w:t>rộng. </w:t>
      </w:r>
      <w:r>
        <w:rPr>
          <w:color w:val="231F20"/>
        </w:rPr>
        <w:t>Trong</w:t>
      </w:r>
      <w:r>
        <w:rPr>
          <w:color w:val="231F20"/>
          <w:spacing w:val="-4"/>
        </w:rPr>
        <w:t> </w:t>
      </w:r>
      <w:r>
        <w:rPr>
          <w:color w:val="231F20"/>
        </w:rPr>
        <w:t>tất</w:t>
      </w:r>
      <w:r>
        <w:rPr>
          <w:color w:val="231F20"/>
          <w:spacing w:val="-4"/>
        </w:rPr>
        <w:t> </w:t>
      </w:r>
      <w:r>
        <w:rPr>
          <w:color w:val="231F20"/>
        </w:rPr>
        <w:t>cả</w:t>
      </w:r>
      <w:r>
        <w:rPr>
          <w:color w:val="231F20"/>
          <w:spacing w:val="-5"/>
        </w:rPr>
        <w:t> </w:t>
      </w:r>
      <w:r>
        <w:rPr>
          <w:color w:val="231F20"/>
        </w:rPr>
        <w:t>các</w:t>
      </w:r>
      <w:r>
        <w:rPr>
          <w:color w:val="231F20"/>
          <w:spacing w:val="-4"/>
        </w:rPr>
        <w:t> </w:t>
      </w:r>
      <w:r>
        <w:rPr>
          <w:color w:val="231F20"/>
        </w:rPr>
        <w:t>pháp,</w:t>
      </w:r>
      <w:r>
        <w:rPr>
          <w:color w:val="231F20"/>
          <w:spacing w:val="-4"/>
        </w:rPr>
        <w:t> </w:t>
      </w:r>
      <w:r>
        <w:rPr>
          <w:color w:val="231F20"/>
        </w:rPr>
        <w:t>có</w:t>
      </w:r>
      <w:r>
        <w:rPr>
          <w:color w:val="231F20"/>
          <w:spacing w:val="-4"/>
        </w:rPr>
        <w:t> </w:t>
      </w:r>
      <w:r>
        <w:rPr>
          <w:color w:val="231F20"/>
        </w:rPr>
        <w:t>hai</w:t>
      </w:r>
      <w:r>
        <w:rPr>
          <w:color w:val="231F20"/>
          <w:spacing w:val="-4"/>
        </w:rPr>
        <w:t> </w:t>
      </w:r>
      <w:r>
        <w:rPr>
          <w:color w:val="231F20"/>
        </w:rPr>
        <w:t>pháp</w:t>
      </w:r>
      <w:r>
        <w:rPr>
          <w:color w:val="231F20"/>
          <w:spacing w:val="-4"/>
        </w:rPr>
        <w:t> </w:t>
      </w:r>
      <w:r>
        <w:rPr>
          <w:color w:val="231F20"/>
        </w:rPr>
        <w:t>thể</w:t>
      </w:r>
      <w:r>
        <w:rPr>
          <w:color w:val="231F20"/>
          <w:spacing w:val="-4"/>
        </w:rPr>
        <w:t> </w:t>
      </w:r>
      <w:r>
        <w:rPr>
          <w:color w:val="231F20"/>
        </w:rPr>
        <w:t>là</w:t>
      </w:r>
      <w:r>
        <w:rPr>
          <w:color w:val="231F20"/>
          <w:spacing w:val="-4"/>
        </w:rPr>
        <w:t> </w:t>
      </w:r>
      <w:r>
        <w:rPr>
          <w:color w:val="231F20"/>
        </w:rPr>
        <w:t>giải</w:t>
      </w:r>
      <w:r>
        <w:rPr>
          <w:color w:val="231F20"/>
          <w:spacing w:val="-4"/>
        </w:rPr>
        <w:t> </w:t>
      </w:r>
      <w:r>
        <w:rPr>
          <w:color w:val="231F20"/>
        </w:rPr>
        <w:t>thoát:</w:t>
      </w:r>
      <w:r>
        <w:rPr>
          <w:color w:val="231F20"/>
          <w:spacing w:val="-5"/>
        </w:rPr>
        <w:t> </w:t>
      </w:r>
      <w:r>
        <w:rPr>
          <w:i/>
          <w:color w:val="231F20"/>
        </w:rPr>
        <w:t>(1)</w:t>
      </w:r>
      <w:r>
        <w:rPr>
          <w:i/>
          <w:color w:val="231F20"/>
          <w:spacing w:val="-4"/>
        </w:rPr>
        <w:t> </w:t>
      </w:r>
      <w:r>
        <w:rPr>
          <w:color w:val="231F20"/>
        </w:rPr>
        <w:t>Hữu</w:t>
      </w:r>
      <w:r>
        <w:rPr>
          <w:color w:val="231F20"/>
          <w:spacing w:val="-4"/>
        </w:rPr>
        <w:t> </w:t>
      </w:r>
      <w:r>
        <w:rPr>
          <w:color w:val="231F20"/>
          <w:spacing w:val="2"/>
        </w:rPr>
        <w:t>vi.</w:t>
      </w:r>
    </w:p>
    <w:p>
      <w:pPr>
        <w:pStyle w:val="ListParagraph"/>
        <w:numPr>
          <w:ilvl w:val="1"/>
          <w:numId w:val="28"/>
        </w:numPr>
        <w:tabs>
          <w:tab w:pos="491" w:val="left" w:leader="none"/>
        </w:tabs>
        <w:spacing w:line="273" w:lineRule="auto" w:before="44" w:after="0"/>
        <w:ind w:left="110" w:right="407" w:firstLine="0"/>
        <w:jc w:val="both"/>
        <w:rPr>
          <w:sz w:val="26"/>
        </w:rPr>
      </w:pPr>
      <w:r>
        <w:rPr>
          <w:color w:val="231F20"/>
          <w:sz w:val="26"/>
        </w:rPr>
        <w:t>Vô vi. Hữu vi là giải thoát trong tâm số pháp. Vô vi là số diệt.  Ở </w:t>
      </w:r>
      <w:r>
        <w:rPr>
          <w:color w:val="231F20"/>
          <w:spacing w:val="-3"/>
          <w:sz w:val="26"/>
        </w:rPr>
        <w:t>đây, </w:t>
      </w:r>
      <w:r>
        <w:rPr>
          <w:color w:val="231F20"/>
          <w:sz w:val="26"/>
        </w:rPr>
        <w:t>chỉ nói giải thoát của hữu vi, không nói giải thoát của vô </w:t>
      </w:r>
      <w:r>
        <w:rPr>
          <w:color w:val="231F20"/>
          <w:spacing w:val="2"/>
          <w:sz w:val="26"/>
        </w:rPr>
        <w:t>vi. </w:t>
      </w:r>
      <w:r>
        <w:rPr>
          <w:color w:val="231F20"/>
          <w:sz w:val="26"/>
        </w:rPr>
        <w:t>Giải thoát của hữu vi có hai thứ: </w:t>
      </w:r>
      <w:r>
        <w:rPr>
          <w:i/>
          <w:color w:val="231F20"/>
          <w:sz w:val="26"/>
        </w:rPr>
        <w:t>(1) </w:t>
      </w:r>
      <w:r>
        <w:rPr>
          <w:color w:val="231F20"/>
          <w:sz w:val="26"/>
        </w:rPr>
        <w:t>Nhiễm ô. </w:t>
      </w:r>
      <w:r>
        <w:rPr>
          <w:i/>
          <w:color w:val="231F20"/>
          <w:sz w:val="26"/>
        </w:rPr>
        <w:t>(2) </w:t>
      </w:r>
      <w:r>
        <w:rPr>
          <w:color w:val="231F20"/>
          <w:sz w:val="26"/>
        </w:rPr>
        <w:t>Không nhiễm ô. Nhiễm ô là giải thoát tà. Không nhiễm ô là giải thoát chánh. Giải thoát chánh lại có hai thứ: </w:t>
      </w:r>
      <w:r>
        <w:rPr>
          <w:i/>
          <w:color w:val="231F20"/>
          <w:sz w:val="26"/>
        </w:rPr>
        <w:t>(1) </w:t>
      </w:r>
      <w:r>
        <w:rPr>
          <w:color w:val="231F20"/>
          <w:sz w:val="26"/>
        </w:rPr>
        <w:t>Hữu lậu. </w:t>
      </w:r>
      <w:r>
        <w:rPr>
          <w:i/>
          <w:color w:val="231F20"/>
          <w:sz w:val="26"/>
        </w:rPr>
        <w:t>(2) </w:t>
      </w:r>
      <w:r>
        <w:rPr>
          <w:color w:val="231F20"/>
          <w:sz w:val="26"/>
        </w:rPr>
        <w:t>Vô lậu. Hữu lậu là cùng với quán bất tịnh tương ưng. Cũng tương ưng với từ, bi, hỷ, xả. Vô lậu là cùng với học, vô học tương ưng. Học là có bốn hướng trụ </w:t>
      </w:r>
      <w:r>
        <w:rPr>
          <w:color w:val="231F20"/>
          <w:spacing w:val="2"/>
          <w:sz w:val="26"/>
        </w:rPr>
        <w:t>nơi </w:t>
      </w:r>
      <w:r>
        <w:rPr>
          <w:color w:val="231F20"/>
          <w:sz w:val="26"/>
        </w:rPr>
        <w:t>ba quả. Vô học chỉ trụ một quả. Vô học lại có hai thứ: </w:t>
      </w:r>
      <w:r>
        <w:rPr>
          <w:i/>
          <w:color w:val="231F20"/>
          <w:sz w:val="26"/>
        </w:rPr>
        <w:t>(1) </w:t>
      </w:r>
      <w:r>
        <w:rPr>
          <w:color w:val="231F20"/>
          <w:sz w:val="26"/>
        </w:rPr>
        <w:t>Thời </w:t>
      </w:r>
      <w:r>
        <w:rPr>
          <w:color w:val="231F20"/>
          <w:spacing w:val="2"/>
          <w:sz w:val="26"/>
        </w:rPr>
        <w:t>tâm </w:t>
      </w:r>
      <w:r>
        <w:rPr>
          <w:color w:val="231F20"/>
          <w:sz w:val="26"/>
        </w:rPr>
        <w:t>giải thoát. </w:t>
      </w:r>
      <w:r>
        <w:rPr>
          <w:i/>
          <w:color w:val="231F20"/>
          <w:sz w:val="26"/>
        </w:rPr>
        <w:t>(2) </w:t>
      </w:r>
      <w:r>
        <w:rPr>
          <w:color w:val="231F20"/>
          <w:sz w:val="26"/>
        </w:rPr>
        <w:t>Phi thời tuệ giải thoát. Thời tâm giải thoát là </w:t>
      </w:r>
      <w:r>
        <w:rPr>
          <w:color w:val="231F20"/>
          <w:spacing w:val="2"/>
          <w:sz w:val="26"/>
        </w:rPr>
        <w:t>năm </w:t>
      </w:r>
      <w:r>
        <w:rPr>
          <w:color w:val="231F20"/>
          <w:sz w:val="26"/>
        </w:rPr>
        <w:t>hạng A-la-hán. Phi thời tuệ giải thoát là A-la-hán bất động. Đây </w:t>
      </w:r>
      <w:r>
        <w:rPr>
          <w:color w:val="231F20"/>
          <w:spacing w:val="2"/>
          <w:sz w:val="26"/>
        </w:rPr>
        <w:t>tức </w:t>
      </w:r>
      <w:r>
        <w:rPr>
          <w:color w:val="231F20"/>
          <w:sz w:val="26"/>
        </w:rPr>
        <w:t>là đoạn trừ dục, tâm được giải thoát. Đây tức là đoạn trừ vô minh, tuệ được giải</w:t>
      </w:r>
      <w:r>
        <w:rPr>
          <w:color w:val="231F20"/>
          <w:spacing w:val="15"/>
          <w:sz w:val="26"/>
        </w:rPr>
        <w:t> </w:t>
      </w:r>
      <w:r>
        <w:rPr>
          <w:color w:val="231F20"/>
          <w:spacing w:val="2"/>
          <w:sz w:val="26"/>
        </w:rPr>
        <w:t>thoát.</w:t>
      </w:r>
    </w:p>
    <w:p>
      <w:pPr>
        <w:pStyle w:val="BodyText"/>
        <w:spacing w:line="273" w:lineRule="auto" w:before="104"/>
        <w:ind w:right="410"/>
      </w:pPr>
      <w:r>
        <w:rPr>
          <w:i/>
          <w:color w:val="231F20"/>
        </w:rPr>
        <w:t>Hỏi: </w:t>
      </w:r>
      <w:r>
        <w:rPr>
          <w:color w:val="231F20"/>
        </w:rPr>
        <w:t>Nếu đoạn trừ dục tức là tâm được giải thoát, đoạn trừ vô minh</w:t>
      </w:r>
      <w:r>
        <w:rPr>
          <w:color w:val="231F20"/>
          <w:spacing w:val="-6"/>
        </w:rPr>
        <w:t> </w:t>
      </w:r>
      <w:r>
        <w:rPr>
          <w:color w:val="231F20"/>
        </w:rPr>
        <w:t>tức</w:t>
      </w:r>
      <w:r>
        <w:rPr>
          <w:color w:val="231F20"/>
          <w:spacing w:val="-5"/>
        </w:rPr>
        <w:t> </w:t>
      </w:r>
      <w:r>
        <w:rPr>
          <w:color w:val="231F20"/>
        </w:rPr>
        <w:t>là</w:t>
      </w:r>
      <w:r>
        <w:rPr>
          <w:color w:val="231F20"/>
          <w:spacing w:val="-6"/>
        </w:rPr>
        <w:t> </w:t>
      </w:r>
      <w:r>
        <w:rPr>
          <w:color w:val="231F20"/>
        </w:rPr>
        <w:t>tuệ</w:t>
      </w:r>
      <w:r>
        <w:rPr>
          <w:color w:val="231F20"/>
          <w:spacing w:val="-5"/>
        </w:rPr>
        <w:t> </w:t>
      </w:r>
      <w:r>
        <w:rPr>
          <w:color w:val="231F20"/>
        </w:rPr>
        <w:t>được</w:t>
      </w:r>
      <w:r>
        <w:rPr>
          <w:color w:val="231F20"/>
          <w:spacing w:val="-7"/>
        </w:rPr>
        <w:t> </w:t>
      </w:r>
      <w:r>
        <w:rPr>
          <w:color w:val="231F20"/>
        </w:rPr>
        <w:t>giải</w:t>
      </w:r>
      <w:r>
        <w:rPr>
          <w:color w:val="231F20"/>
          <w:spacing w:val="-6"/>
        </w:rPr>
        <w:t> </w:t>
      </w:r>
      <w:r>
        <w:rPr>
          <w:color w:val="231F20"/>
        </w:rPr>
        <w:t>thoát,</w:t>
      </w:r>
      <w:r>
        <w:rPr>
          <w:color w:val="231F20"/>
          <w:spacing w:val="-6"/>
        </w:rPr>
        <w:t> </w:t>
      </w:r>
      <w:r>
        <w:rPr>
          <w:color w:val="231F20"/>
        </w:rPr>
        <w:t>thì</w:t>
      </w:r>
      <w:r>
        <w:rPr>
          <w:color w:val="231F20"/>
          <w:spacing w:val="-5"/>
        </w:rPr>
        <w:t> </w:t>
      </w:r>
      <w:r>
        <w:rPr>
          <w:color w:val="231F20"/>
        </w:rPr>
        <w:t>theo</w:t>
      </w:r>
      <w:r>
        <w:rPr>
          <w:color w:val="231F20"/>
          <w:spacing w:val="-6"/>
        </w:rPr>
        <w:t> </w:t>
      </w:r>
      <w:r>
        <w:rPr>
          <w:color w:val="231F20"/>
        </w:rPr>
        <w:t>Luận</w:t>
      </w:r>
      <w:r>
        <w:rPr>
          <w:color w:val="231F20"/>
          <w:spacing w:val="-5"/>
        </w:rPr>
        <w:t> </w:t>
      </w:r>
      <w:r>
        <w:rPr>
          <w:color w:val="231F20"/>
        </w:rPr>
        <w:t>Nhiếp</w:t>
      </w:r>
      <w:r>
        <w:rPr>
          <w:color w:val="231F20"/>
          <w:spacing w:val="-7"/>
        </w:rPr>
        <w:t> </w:t>
      </w:r>
      <w:r>
        <w:rPr>
          <w:color w:val="231F20"/>
        </w:rPr>
        <w:t>Pháp</w:t>
      </w:r>
      <w:r>
        <w:rPr>
          <w:color w:val="231F20"/>
          <w:spacing w:val="-6"/>
        </w:rPr>
        <w:t> </w:t>
      </w:r>
      <w:r>
        <w:rPr>
          <w:color w:val="231F20"/>
        </w:rPr>
        <w:t>đã</w:t>
      </w:r>
      <w:r>
        <w:rPr>
          <w:color w:val="231F20"/>
          <w:spacing w:val="-6"/>
        </w:rPr>
        <w:t> </w:t>
      </w:r>
      <w:r>
        <w:rPr>
          <w:color w:val="231F20"/>
        </w:rPr>
        <w:t>nói</w:t>
      </w:r>
      <w:r>
        <w:rPr>
          <w:color w:val="231F20"/>
          <w:spacing w:val="-6"/>
        </w:rPr>
        <w:t> </w:t>
      </w:r>
      <w:r>
        <w:rPr>
          <w:color w:val="231F20"/>
        </w:rPr>
        <w:t>làm sao thông? Như nói: Thế nào là đoạn trừ dục tâm được giải thoát? Đáp:</w:t>
      </w:r>
      <w:r>
        <w:rPr>
          <w:color w:val="231F20"/>
          <w:spacing w:val="-10"/>
        </w:rPr>
        <w:t> </w:t>
      </w:r>
      <w:r>
        <w:rPr>
          <w:color w:val="231F20"/>
        </w:rPr>
        <w:t>Là</w:t>
      </w:r>
      <w:r>
        <w:rPr>
          <w:color w:val="231F20"/>
          <w:spacing w:val="-9"/>
        </w:rPr>
        <w:t> </w:t>
      </w:r>
      <w:r>
        <w:rPr>
          <w:color w:val="231F20"/>
        </w:rPr>
        <w:t>căn</w:t>
      </w:r>
      <w:r>
        <w:rPr>
          <w:color w:val="231F20"/>
          <w:spacing w:val="-9"/>
        </w:rPr>
        <w:t> </w:t>
      </w:r>
      <w:r>
        <w:rPr>
          <w:color w:val="231F20"/>
        </w:rPr>
        <w:t>thiện</w:t>
      </w:r>
      <w:r>
        <w:rPr>
          <w:color w:val="231F20"/>
          <w:spacing w:val="-9"/>
        </w:rPr>
        <w:t> </w:t>
      </w:r>
      <w:r>
        <w:rPr>
          <w:color w:val="231F20"/>
        </w:rPr>
        <w:t>không</w:t>
      </w:r>
      <w:r>
        <w:rPr>
          <w:color w:val="231F20"/>
          <w:spacing w:val="-10"/>
        </w:rPr>
        <w:t> </w:t>
      </w:r>
      <w:r>
        <w:rPr>
          <w:color w:val="231F20"/>
        </w:rPr>
        <w:t>tham.</w:t>
      </w:r>
      <w:r>
        <w:rPr>
          <w:color w:val="231F20"/>
          <w:spacing w:val="-14"/>
        </w:rPr>
        <w:t> </w:t>
      </w:r>
      <w:r>
        <w:rPr>
          <w:color w:val="231F20"/>
        </w:rPr>
        <w:t>Thế</w:t>
      </w:r>
      <w:r>
        <w:rPr>
          <w:color w:val="231F20"/>
          <w:spacing w:val="-9"/>
        </w:rPr>
        <w:t> </w:t>
      </w:r>
      <w:r>
        <w:rPr>
          <w:color w:val="231F20"/>
        </w:rPr>
        <w:t>nào</w:t>
      </w:r>
      <w:r>
        <w:rPr>
          <w:color w:val="231F20"/>
          <w:spacing w:val="-9"/>
        </w:rPr>
        <w:t> </w:t>
      </w:r>
      <w:r>
        <w:rPr>
          <w:color w:val="231F20"/>
        </w:rPr>
        <w:t>là</w:t>
      </w:r>
      <w:r>
        <w:rPr>
          <w:color w:val="231F20"/>
          <w:spacing w:val="-9"/>
        </w:rPr>
        <w:t> </w:t>
      </w:r>
      <w:r>
        <w:rPr>
          <w:color w:val="231F20"/>
        </w:rPr>
        <w:t>đoạn</w:t>
      </w:r>
      <w:r>
        <w:rPr>
          <w:color w:val="231F20"/>
          <w:spacing w:val="-10"/>
        </w:rPr>
        <w:t> </w:t>
      </w:r>
      <w:r>
        <w:rPr>
          <w:color w:val="231F20"/>
        </w:rPr>
        <w:t>trừ</w:t>
      </w:r>
      <w:r>
        <w:rPr>
          <w:color w:val="231F20"/>
          <w:spacing w:val="-9"/>
        </w:rPr>
        <w:t> </w:t>
      </w:r>
      <w:r>
        <w:rPr>
          <w:color w:val="231F20"/>
        </w:rPr>
        <w:t>vô</w:t>
      </w:r>
      <w:r>
        <w:rPr>
          <w:color w:val="231F20"/>
          <w:spacing w:val="-9"/>
        </w:rPr>
        <w:t> </w:t>
      </w:r>
      <w:r>
        <w:rPr>
          <w:color w:val="231F20"/>
        </w:rPr>
        <w:t>minh</w:t>
      </w:r>
      <w:r>
        <w:rPr>
          <w:color w:val="231F20"/>
          <w:spacing w:val="-9"/>
        </w:rPr>
        <w:t> </w:t>
      </w:r>
      <w:r>
        <w:rPr>
          <w:color w:val="231F20"/>
        </w:rPr>
        <w:t>tuệ</w:t>
      </w:r>
      <w:r>
        <w:rPr>
          <w:color w:val="231F20"/>
          <w:spacing w:val="-9"/>
        </w:rPr>
        <w:t> </w:t>
      </w:r>
      <w:r>
        <w:rPr>
          <w:color w:val="231F20"/>
        </w:rPr>
        <w:t>được giải thoát? Đáp: Là căn thiện không si. Như căn thiện không tham, không si, tánh chẳng phải là giải thoát, vì sao nói là giải</w:t>
      </w:r>
      <w:r>
        <w:rPr>
          <w:color w:val="231F20"/>
          <w:spacing w:val="-5"/>
        </w:rPr>
        <w:t> </w:t>
      </w:r>
      <w:r>
        <w:rPr>
          <w:color w:val="231F20"/>
        </w:rPr>
        <w:t>thoát?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pPr>
      <w:r>
        <w:rPr>
          <w:i/>
          <w:color w:val="231F20"/>
        </w:rPr>
        <w:t>Đáp: </w:t>
      </w:r>
      <w:r>
        <w:rPr>
          <w:color w:val="231F20"/>
        </w:rPr>
        <w:t>Văn này nên nói như vầy: Thế nào là đoạn trừ dục tâm được giải thoát? Đáp: Là căn thiện không tham tương ưng với giải thoát. Thế nào là đoạn trừ vô minh tuệ được giải thoát? Đáp: Là căn thiện không si tương ưng với giải thoát.</w:t>
      </w:r>
    </w:p>
    <w:p>
      <w:pPr>
        <w:pStyle w:val="BodyText"/>
        <w:spacing w:before="110"/>
        <w:ind w:left="960" w:firstLine="0"/>
      </w:pPr>
      <w:r>
        <w:rPr>
          <w:i/>
          <w:color w:val="231F20"/>
        </w:rPr>
        <w:t>Hỏi: </w:t>
      </w:r>
      <w:r>
        <w:rPr>
          <w:color w:val="231F20"/>
        </w:rPr>
        <w:t>Văn này nên nói như thế nhưng không nói là có ý gì?</w:t>
      </w:r>
    </w:p>
    <w:p>
      <w:pPr>
        <w:pStyle w:val="BodyText"/>
        <w:spacing w:line="273" w:lineRule="auto" w:before="155"/>
        <w:ind w:left="393" w:right="127"/>
      </w:pPr>
      <w:r>
        <w:rPr>
          <w:i/>
          <w:color w:val="231F20"/>
        </w:rPr>
        <w:t>Đáp: </w:t>
      </w:r>
      <w:r>
        <w:rPr>
          <w:color w:val="231F20"/>
        </w:rPr>
        <w:t>Đều có chỗ nên làm: Hoặc có khi vì đoạn trừ dục nên siêng năng hành phương tiện. Hoặc có khi vì đoạn trừ vô minh nên siêng năng hành phương tiện. Hoặc có khi vì đoạn trừ dục nên siêng năng dùng phương tiện: Gọi là tâm giải thoát. Hoặc có khi vì đoạn trừ vô minh nên siêng năng hành phương tiện: Gọi là tuệ giải thoát. Nhưng sự giải thoát kia lại không có thể riêng.</w:t>
      </w:r>
    </w:p>
    <w:p>
      <w:pPr>
        <w:pStyle w:val="BodyText"/>
        <w:spacing w:line="273" w:lineRule="auto" w:before="108"/>
        <w:ind w:left="393" w:right="126"/>
      </w:pPr>
      <w:r>
        <w:rPr>
          <w:color w:val="231F20"/>
        </w:rPr>
        <w:t>Lại có thuyết cho: Không tham cùng với tham tương ưng. Không si cùng với si cùng đối. Thế nên dùng tên gọi không tham, không si để nói.</w:t>
      </w:r>
    </w:p>
    <w:p>
      <w:pPr>
        <w:pStyle w:val="BodyText"/>
        <w:spacing w:before="111"/>
        <w:ind w:left="960" w:firstLine="0"/>
      </w:pPr>
      <w:r>
        <w:rPr>
          <w:i/>
          <w:color w:val="231F20"/>
        </w:rPr>
        <w:t>Hỏi: </w:t>
      </w:r>
      <w:r>
        <w:rPr>
          <w:color w:val="231F20"/>
        </w:rPr>
        <w:t>Thế nào là tập giải thoát đạt được Niết-bàn?</w:t>
      </w:r>
    </w:p>
    <w:p>
      <w:pPr>
        <w:pStyle w:val="BodyText"/>
        <w:spacing w:before="154"/>
        <w:ind w:left="960" w:firstLine="0"/>
      </w:pPr>
      <w:r>
        <w:rPr>
          <w:i/>
          <w:color w:val="231F20"/>
        </w:rPr>
        <w:t>Đáp: </w:t>
      </w:r>
      <w:r>
        <w:rPr>
          <w:color w:val="231F20"/>
        </w:rPr>
        <w:t>Là nếu dứt trừ hết tất cả ái, cho đến nói rộng.</w:t>
      </w:r>
    </w:p>
    <w:p>
      <w:pPr>
        <w:pStyle w:val="BodyText"/>
        <w:spacing w:line="273" w:lineRule="auto" w:before="155"/>
        <w:ind w:left="393" w:right="129"/>
      </w:pPr>
      <w:r>
        <w:rPr>
          <w:i/>
          <w:color w:val="231F20"/>
        </w:rPr>
        <w:t>Hỏi:</w:t>
      </w:r>
      <w:r>
        <w:rPr>
          <w:i/>
          <w:color w:val="231F20"/>
          <w:spacing w:val="-8"/>
        </w:rPr>
        <w:t> </w:t>
      </w:r>
      <w:r>
        <w:rPr>
          <w:color w:val="231F20"/>
        </w:rPr>
        <w:t>Như</w:t>
      </w:r>
      <w:r>
        <w:rPr>
          <w:color w:val="231F20"/>
          <w:spacing w:val="-7"/>
        </w:rPr>
        <w:t> </w:t>
      </w:r>
      <w:r>
        <w:rPr>
          <w:color w:val="231F20"/>
        </w:rPr>
        <w:t>dứt</w:t>
      </w:r>
      <w:r>
        <w:rPr>
          <w:color w:val="231F20"/>
          <w:spacing w:val="-7"/>
        </w:rPr>
        <w:t> </w:t>
      </w:r>
      <w:r>
        <w:rPr>
          <w:color w:val="231F20"/>
        </w:rPr>
        <w:t>trừ</w:t>
      </w:r>
      <w:r>
        <w:rPr>
          <w:color w:val="231F20"/>
          <w:spacing w:val="-7"/>
        </w:rPr>
        <w:t> </w:t>
      </w:r>
      <w:r>
        <w:rPr>
          <w:color w:val="231F20"/>
        </w:rPr>
        <w:t>hết</w:t>
      </w:r>
      <w:r>
        <w:rPr>
          <w:color w:val="231F20"/>
          <w:spacing w:val="-7"/>
        </w:rPr>
        <w:t> </w:t>
      </w:r>
      <w:r>
        <w:rPr>
          <w:color w:val="231F20"/>
        </w:rPr>
        <w:t>một</w:t>
      </w:r>
      <w:r>
        <w:rPr>
          <w:color w:val="231F20"/>
          <w:spacing w:val="-8"/>
        </w:rPr>
        <w:t> </w:t>
      </w:r>
      <w:r>
        <w:rPr>
          <w:color w:val="231F20"/>
        </w:rPr>
        <w:t>thân</w:t>
      </w:r>
      <w:r>
        <w:rPr>
          <w:color w:val="231F20"/>
          <w:spacing w:val="-7"/>
        </w:rPr>
        <w:t> </w:t>
      </w:r>
      <w:r>
        <w:rPr>
          <w:color w:val="231F20"/>
        </w:rPr>
        <w:t>kiến</w:t>
      </w:r>
      <w:r>
        <w:rPr>
          <w:color w:val="231F20"/>
          <w:spacing w:val="-7"/>
        </w:rPr>
        <w:t> </w:t>
      </w:r>
      <w:r>
        <w:rPr>
          <w:color w:val="231F20"/>
        </w:rPr>
        <w:t>cũng</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Niết-bàn,</w:t>
      </w:r>
      <w:r>
        <w:rPr>
          <w:color w:val="231F20"/>
          <w:spacing w:val="-8"/>
        </w:rPr>
        <w:t> </w:t>
      </w:r>
      <w:r>
        <w:rPr>
          <w:color w:val="231F20"/>
        </w:rPr>
        <w:t>vì</w:t>
      </w:r>
      <w:r>
        <w:rPr>
          <w:color w:val="231F20"/>
          <w:spacing w:val="-7"/>
        </w:rPr>
        <w:t> </w:t>
      </w:r>
      <w:r>
        <w:rPr>
          <w:color w:val="231F20"/>
        </w:rPr>
        <w:t>sao nói là dứt hết tất cả ái?</w:t>
      </w:r>
    </w:p>
    <w:p>
      <w:pPr>
        <w:pStyle w:val="BodyText"/>
        <w:spacing w:line="273" w:lineRule="auto" w:before="111"/>
        <w:ind w:left="393" w:right="129"/>
      </w:pPr>
      <w:r>
        <w:rPr>
          <w:i/>
          <w:color w:val="231F20"/>
        </w:rPr>
        <w:t>Đáp: </w:t>
      </w:r>
      <w:r>
        <w:rPr>
          <w:color w:val="231F20"/>
        </w:rPr>
        <w:t>Hoặc có thuyết nói: Ở đây nói Niết-bàn trọn đủ. Sự việc là thế nào? Nghĩa là dứt trừ hết tất cả ái, cho đến nói rộng.</w:t>
      </w:r>
    </w:p>
    <w:p>
      <w:pPr>
        <w:pStyle w:val="BodyText"/>
        <w:spacing w:line="273" w:lineRule="auto" w:before="112"/>
        <w:ind w:left="393" w:right="127"/>
      </w:pPr>
      <w:r>
        <w:rPr>
          <w:color w:val="231F20"/>
        </w:rPr>
        <w:t>Lại có thuyết cho: Trong đây, các đạo đã nói đều nói là đạo trong thân vô học. Như nói đạo trong thân vô học, thì nói quả của đạo trong thân vô học cũng như thế. Người hữu học đoạn dứt chưa rốt ráo, không phải là rốt ráo.</w:t>
      </w:r>
    </w:p>
    <w:p>
      <w:pPr>
        <w:pStyle w:val="BodyText"/>
        <w:spacing w:before="110"/>
        <w:ind w:left="960" w:firstLine="0"/>
      </w:pPr>
      <w:r>
        <w:rPr>
          <w:i/>
          <w:color w:val="231F20"/>
        </w:rPr>
        <w:t>Hỏi: </w:t>
      </w:r>
      <w:r>
        <w:rPr>
          <w:color w:val="231F20"/>
        </w:rPr>
        <w:t>Thế nào gọi là nghĩa của Niết-bàn?</w:t>
      </w:r>
    </w:p>
    <w:p>
      <w:pPr>
        <w:pStyle w:val="BodyText"/>
        <w:spacing w:line="273" w:lineRule="auto" w:before="155"/>
        <w:ind w:left="393" w:right="128"/>
      </w:pPr>
      <w:r>
        <w:rPr>
          <w:i/>
          <w:color w:val="231F20"/>
        </w:rPr>
        <w:t>Đáp: </w:t>
      </w:r>
      <w:r>
        <w:rPr>
          <w:color w:val="231F20"/>
        </w:rPr>
        <w:t>Hoặc có thuyết nói: Các ấm được đoạn dứt vĩnh viễn, lại không sinh nữa, là nghĩa của Niết-bàn.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7"/>
      </w:pPr>
      <w:r>
        <w:rPr>
          <w:color w:val="231F20"/>
        </w:rPr>
        <w:t>Lại có thuyết cho: Nghĩa diệt tất cả phiền não là nghĩa của Niết-bàn.</w:t>
      </w:r>
    </w:p>
    <w:p>
      <w:pPr>
        <w:pStyle w:val="BodyText"/>
        <w:spacing w:before="112"/>
        <w:ind w:left="677" w:firstLine="0"/>
      </w:pPr>
      <w:r>
        <w:rPr>
          <w:color w:val="231F20"/>
        </w:rPr>
        <w:t>Lại có thuyết nêu: Vì diệt các thứ đại, nên là nghĩa của Niết-bàn.</w:t>
      </w:r>
    </w:p>
    <w:p>
      <w:pPr>
        <w:pStyle w:val="BodyText"/>
        <w:spacing w:line="273" w:lineRule="auto" w:before="154"/>
        <w:ind w:right="411"/>
      </w:pPr>
      <w:r>
        <w:rPr>
          <w:color w:val="231F20"/>
        </w:rPr>
        <w:t>Lại có thuyết nói: Nghĩa không đan dệt là nghĩa của Niết-bàn. Như nhân nơi đường ngang dọc của tấm vải để dệt tấm thảm thì</w:t>
      </w:r>
      <w:r>
        <w:rPr>
          <w:color w:val="231F20"/>
          <w:spacing w:val="-44"/>
        </w:rPr>
        <w:t> </w:t>
      </w:r>
      <w:r>
        <w:rPr>
          <w:color w:val="231F20"/>
        </w:rPr>
        <w:t>mới thành. Nếu không nhân nơi đường ngang dọc </w:t>
      </w:r>
      <w:r>
        <w:rPr>
          <w:color w:val="231F20"/>
          <w:spacing w:val="-6"/>
        </w:rPr>
        <w:t>v.v... </w:t>
      </w:r>
      <w:r>
        <w:rPr>
          <w:color w:val="231F20"/>
        </w:rPr>
        <w:t>thì việc dệt tấm thảm không thành. Như thế, nhân nơi đường ngang dọc nơi tấm vải phiền não nghiệp, nên dệt tấm thảm thọ sinh mới thành. Nếu không nhân</w:t>
      </w:r>
      <w:r>
        <w:rPr>
          <w:color w:val="231F20"/>
          <w:spacing w:val="-10"/>
        </w:rPr>
        <w:t> </w:t>
      </w:r>
      <w:r>
        <w:rPr>
          <w:color w:val="231F20"/>
        </w:rPr>
        <w:t>nơi</w:t>
      </w:r>
      <w:r>
        <w:rPr>
          <w:color w:val="231F20"/>
          <w:spacing w:val="-9"/>
        </w:rPr>
        <w:t> </w:t>
      </w:r>
      <w:r>
        <w:rPr>
          <w:color w:val="231F20"/>
        </w:rPr>
        <w:t>nghiệp</w:t>
      </w:r>
      <w:r>
        <w:rPr>
          <w:color w:val="231F20"/>
          <w:spacing w:val="-9"/>
        </w:rPr>
        <w:t> </w:t>
      </w:r>
      <w:r>
        <w:rPr>
          <w:color w:val="231F20"/>
          <w:spacing w:val="-6"/>
        </w:rPr>
        <w:t>v.v...</w:t>
      </w:r>
      <w:r>
        <w:rPr>
          <w:color w:val="231F20"/>
          <w:spacing w:val="-9"/>
        </w:rPr>
        <w:t> </w:t>
      </w:r>
      <w:r>
        <w:rPr>
          <w:color w:val="231F20"/>
        </w:rPr>
        <w:t>thì</w:t>
      </w:r>
      <w:r>
        <w:rPr>
          <w:color w:val="231F20"/>
          <w:spacing w:val="-10"/>
        </w:rPr>
        <w:t> </w:t>
      </w:r>
      <w:r>
        <w:rPr>
          <w:color w:val="231F20"/>
        </w:rPr>
        <w:t>việc</w:t>
      </w:r>
      <w:r>
        <w:rPr>
          <w:color w:val="231F20"/>
          <w:spacing w:val="-9"/>
        </w:rPr>
        <w:t> </w:t>
      </w:r>
      <w:r>
        <w:rPr>
          <w:color w:val="231F20"/>
        </w:rPr>
        <w:t>dệt</w:t>
      </w:r>
      <w:r>
        <w:rPr>
          <w:color w:val="231F20"/>
          <w:spacing w:val="-9"/>
        </w:rPr>
        <w:t> </w:t>
      </w:r>
      <w:r>
        <w:rPr>
          <w:color w:val="231F20"/>
        </w:rPr>
        <w:t>tấm</w:t>
      </w:r>
      <w:r>
        <w:rPr>
          <w:color w:val="231F20"/>
          <w:spacing w:val="-9"/>
        </w:rPr>
        <w:t> </w:t>
      </w:r>
      <w:r>
        <w:rPr>
          <w:color w:val="231F20"/>
        </w:rPr>
        <w:t>thảm</w:t>
      </w:r>
      <w:r>
        <w:rPr>
          <w:color w:val="231F20"/>
          <w:spacing w:val="-9"/>
        </w:rPr>
        <w:t> </w:t>
      </w:r>
      <w:r>
        <w:rPr>
          <w:color w:val="231F20"/>
        </w:rPr>
        <w:t>thọ</w:t>
      </w:r>
      <w:r>
        <w:rPr>
          <w:color w:val="231F20"/>
          <w:spacing w:val="-10"/>
        </w:rPr>
        <w:t> </w:t>
      </w:r>
      <w:r>
        <w:rPr>
          <w:color w:val="231F20"/>
        </w:rPr>
        <w:t>sinh</w:t>
      </w:r>
      <w:r>
        <w:rPr>
          <w:color w:val="231F20"/>
          <w:spacing w:val="-9"/>
        </w:rPr>
        <w:t> </w:t>
      </w:r>
      <w:r>
        <w:rPr>
          <w:color w:val="231F20"/>
        </w:rPr>
        <w:t>không</w:t>
      </w:r>
      <w:r>
        <w:rPr>
          <w:color w:val="231F20"/>
          <w:spacing w:val="-9"/>
        </w:rPr>
        <w:t> </w:t>
      </w:r>
      <w:r>
        <w:rPr>
          <w:color w:val="231F20"/>
        </w:rPr>
        <w:t>thành.</w:t>
      </w:r>
      <w:r>
        <w:rPr>
          <w:color w:val="231F20"/>
          <w:spacing w:val="-9"/>
        </w:rPr>
        <w:t> </w:t>
      </w:r>
      <w:r>
        <w:rPr>
          <w:color w:val="231F20"/>
        </w:rPr>
        <w:t>Do sự việc ấy nên nghĩa không đan dệt là nghĩa của</w:t>
      </w:r>
      <w:r>
        <w:rPr>
          <w:color w:val="231F20"/>
          <w:spacing w:val="-5"/>
        </w:rPr>
        <w:t> </w:t>
      </w:r>
      <w:r>
        <w:rPr>
          <w:color w:val="231F20"/>
        </w:rPr>
        <w:t>Niết-bàn.</w:t>
      </w:r>
    </w:p>
    <w:p>
      <w:pPr>
        <w:pStyle w:val="BodyText"/>
        <w:spacing w:line="273" w:lineRule="auto" w:before="107"/>
        <w:ind w:right="412"/>
      </w:pPr>
      <w:r>
        <w:rPr>
          <w:i/>
          <w:color w:val="231F20"/>
        </w:rPr>
        <w:t>Hỏi: </w:t>
      </w:r>
      <w:r>
        <w:rPr>
          <w:color w:val="231F20"/>
        </w:rPr>
        <w:t>Nhàm chán, không dục và giải thoát, Niết-bàn có khác biệt gì không?</w:t>
      </w:r>
    </w:p>
    <w:p>
      <w:pPr>
        <w:pStyle w:val="BodyText"/>
        <w:spacing w:line="273" w:lineRule="auto" w:before="112"/>
        <w:ind w:right="407"/>
      </w:pPr>
      <w:r>
        <w:rPr>
          <w:i/>
          <w:color w:val="231F20"/>
        </w:rPr>
        <w:t>Đáp: </w:t>
      </w:r>
      <w:r>
        <w:rPr>
          <w:color w:val="231F20"/>
        </w:rPr>
        <w:t>Ghét bỏ sự thấp kém là nhàm chán. Không cầu mong    là không dục. Tâm không cấu uế là giải thoát. Từ bỏ gánh nặng là Niết-bàn.</w:t>
      </w:r>
    </w:p>
    <w:p>
      <w:pPr>
        <w:pStyle w:val="BodyText"/>
        <w:spacing w:line="273" w:lineRule="auto" w:before="111"/>
        <w:ind w:right="410"/>
      </w:pPr>
      <w:r>
        <w:rPr>
          <w:color w:val="231F20"/>
        </w:rPr>
        <w:t>Lại có thuyết cho: Ghét bỏ phiền não thấp kém là nhàm chán. Đoạn</w:t>
      </w:r>
      <w:r>
        <w:rPr>
          <w:color w:val="231F20"/>
          <w:spacing w:val="-7"/>
        </w:rPr>
        <w:t> </w:t>
      </w:r>
      <w:r>
        <w:rPr>
          <w:color w:val="231F20"/>
        </w:rPr>
        <w:t>trừ</w:t>
      </w:r>
      <w:r>
        <w:rPr>
          <w:color w:val="231F20"/>
          <w:spacing w:val="-7"/>
        </w:rPr>
        <w:t> </w:t>
      </w:r>
      <w:r>
        <w:rPr>
          <w:color w:val="231F20"/>
        </w:rPr>
        <w:t>phiền</w:t>
      </w:r>
      <w:r>
        <w:rPr>
          <w:color w:val="231F20"/>
          <w:spacing w:val="-6"/>
        </w:rPr>
        <w:t> </w:t>
      </w:r>
      <w:r>
        <w:rPr>
          <w:color w:val="231F20"/>
        </w:rPr>
        <w:t>não</w:t>
      </w:r>
      <w:r>
        <w:rPr>
          <w:color w:val="231F20"/>
          <w:spacing w:val="-7"/>
        </w:rPr>
        <w:t> </w:t>
      </w:r>
      <w:r>
        <w:rPr>
          <w:color w:val="231F20"/>
        </w:rPr>
        <w:t>là</w:t>
      </w:r>
      <w:r>
        <w:rPr>
          <w:color w:val="231F20"/>
          <w:spacing w:val="-6"/>
        </w:rPr>
        <w:t> </w:t>
      </w:r>
      <w:r>
        <w:rPr>
          <w:color w:val="231F20"/>
        </w:rPr>
        <w:t>không</w:t>
      </w:r>
      <w:r>
        <w:rPr>
          <w:color w:val="231F20"/>
          <w:spacing w:val="-7"/>
        </w:rPr>
        <w:t> </w:t>
      </w:r>
      <w:r>
        <w:rPr>
          <w:color w:val="231F20"/>
        </w:rPr>
        <w:t>dục.</w:t>
      </w:r>
      <w:r>
        <w:rPr>
          <w:color w:val="231F20"/>
          <w:spacing w:val="-6"/>
        </w:rPr>
        <w:t> </w:t>
      </w:r>
      <w:r>
        <w:rPr>
          <w:color w:val="231F20"/>
        </w:rPr>
        <w:t>Không</w:t>
      </w:r>
      <w:r>
        <w:rPr>
          <w:color w:val="231F20"/>
          <w:spacing w:val="-7"/>
        </w:rPr>
        <w:t> </w:t>
      </w:r>
      <w:r>
        <w:rPr>
          <w:color w:val="231F20"/>
        </w:rPr>
        <w:t>cùng</w:t>
      </w:r>
      <w:r>
        <w:rPr>
          <w:color w:val="231F20"/>
          <w:spacing w:val="-6"/>
        </w:rPr>
        <w:t> </w:t>
      </w:r>
      <w:r>
        <w:rPr>
          <w:color w:val="231F20"/>
        </w:rPr>
        <w:t>với</w:t>
      </w:r>
      <w:r>
        <w:rPr>
          <w:color w:val="231F20"/>
          <w:spacing w:val="-7"/>
        </w:rPr>
        <w:t> </w:t>
      </w:r>
      <w:r>
        <w:rPr>
          <w:color w:val="231F20"/>
        </w:rPr>
        <w:t>phiền</w:t>
      </w:r>
      <w:r>
        <w:rPr>
          <w:color w:val="231F20"/>
          <w:spacing w:val="-6"/>
        </w:rPr>
        <w:t> </w:t>
      </w:r>
      <w:r>
        <w:rPr>
          <w:color w:val="231F20"/>
        </w:rPr>
        <w:t>não</w:t>
      </w:r>
      <w:r>
        <w:rPr>
          <w:color w:val="231F20"/>
          <w:spacing w:val="-7"/>
        </w:rPr>
        <w:t> </w:t>
      </w:r>
      <w:r>
        <w:rPr>
          <w:color w:val="231F20"/>
        </w:rPr>
        <w:t>kết</w:t>
      </w:r>
      <w:r>
        <w:rPr>
          <w:color w:val="231F20"/>
          <w:spacing w:val="-6"/>
        </w:rPr>
        <w:t> </w:t>
      </w:r>
      <w:r>
        <w:rPr>
          <w:color w:val="231F20"/>
        </w:rPr>
        <w:t>hợp là giải thoát. Các ấm dứt hết là</w:t>
      </w:r>
      <w:r>
        <w:rPr>
          <w:color w:val="231F20"/>
          <w:spacing w:val="-2"/>
        </w:rPr>
        <w:t> </w:t>
      </w:r>
      <w:r>
        <w:rPr>
          <w:color w:val="231F20"/>
        </w:rPr>
        <w:t>Niết-bàn.</w:t>
      </w:r>
    </w:p>
    <w:p>
      <w:pPr>
        <w:pStyle w:val="BodyText"/>
        <w:spacing w:line="273" w:lineRule="auto" w:before="111"/>
        <w:ind w:right="411"/>
      </w:pPr>
      <w:r>
        <w:rPr>
          <w:color w:val="231F20"/>
        </w:rPr>
        <w:t>Như</w:t>
      </w:r>
      <w:r>
        <w:rPr>
          <w:color w:val="231F20"/>
          <w:spacing w:val="-15"/>
        </w:rPr>
        <w:t> </w:t>
      </w:r>
      <w:r>
        <w:rPr>
          <w:color w:val="231F20"/>
        </w:rPr>
        <w:t>Tôn</w:t>
      </w:r>
      <w:r>
        <w:rPr>
          <w:color w:val="231F20"/>
          <w:spacing w:val="-10"/>
        </w:rPr>
        <w:t> </w:t>
      </w:r>
      <w:r>
        <w:rPr>
          <w:color w:val="231F20"/>
        </w:rPr>
        <w:t>giả</w:t>
      </w:r>
      <w:r>
        <w:rPr>
          <w:color w:val="231F20"/>
          <w:spacing w:val="-10"/>
        </w:rPr>
        <w:t> </w:t>
      </w:r>
      <w:r>
        <w:rPr>
          <w:color w:val="231F20"/>
        </w:rPr>
        <w:t>Cù-sa</w:t>
      </w:r>
      <w:r>
        <w:rPr>
          <w:color w:val="231F20"/>
          <w:spacing w:val="-10"/>
        </w:rPr>
        <w:t> </w:t>
      </w:r>
      <w:r>
        <w:rPr>
          <w:color w:val="231F20"/>
        </w:rPr>
        <w:t>giải</w:t>
      </w:r>
      <w:r>
        <w:rPr>
          <w:color w:val="231F20"/>
          <w:spacing w:val="-11"/>
        </w:rPr>
        <w:t> </w:t>
      </w:r>
      <w:r>
        <w:rPr>
          <w:color w:val="231F20"/>
        </w:rPr>
        <w:t>thích</w:t>
      </w:r>
      <w:r>
        <w:rPr>
          <w:color w:val="231F20"/>
          <w:spacing w:val="-10"/>
        </w:rPr>
        <w:t> </w:t>
      </w:r>
      <w:r>
        <w:rPr>
          <w:color w:val="231F20"/>
        </w:rPr>
        <w:t>về</w:t>
      </w:r>
      <w:r>
        <w:rPr>
          <w:color w:val="231F20"/>
          <w:spacing w:val="-10"/>
        </w:rPr>
        <w:t> </w:t>
      </w:r>
      <w:r>
        <w:rPr>
          <w:color w:val="231F20"/>
        </w:rPr>
        <w:t>Kinh</w:t>
      </w:r>
      <w:r>
        <w:rPr>
          <w:color w:val="231F20"/>
          <w:spacing w:val="-10"/>
        </w:rPr>
        <w:t> </w:t>
      </w:r>
      <w:r>
        <w:rPr>
          <w:color w:val="231F20"/>
        </w:rPr>
        <w:t>này</w:t>
      </w:r>
      <w:r>
        <w:rPr>
          <w:color w:val="231F20"/>
          <w:spacing w:val="-10"/>
        </w:rPr>
        <w:t> </w:t>
      </w:r>
      <w:r>
        <w:rPr>
          <w:color w:val="231F20"/>
        </w:rPr>
        <w:t>nói:</w:t>
      </w:r>
      <w:r>
        <w:rPr>
          <w:color w:val="231F20"/>
          <w:spacing w:val="-15"/>
        </w:rPr>
        <w:t> </w:t>
      </w:r>
      <w:r>
        <w:rPr>
          <w:color w:val="231F20"/>
          <w:spacing w:val="-4"/>
        </w:rPr>
        <w:t>Tri</w:t>
      </w:r>
      <w:r>
        <w:rPr>
          <w:color w:val="231F20"/>
          <w:spacing w:val="-10"/>
        </w:rPr>
        <w:t> </w:t>
      </w:r>
      <w:r>
        <w:rPr>
          <w:color w:val="231F20"/>
        </w:rPr>
        <w:t>kiến</w:t>
      </w:r>
      <w:r>
        <w:rPr>
          <w:color w:val="231F20"/>
          <w:spacing w:val="-10"/>
        </w:rPr>
        <w:t> </w:t>
      </w:r>
      <w:r>
        <w:rPr>
          <w:color w:val="231F20"/>
        </w:rPr>
        <w:t>như</w:t>
      </w:r>
      <w:r>
        <w:rPr>
          <w:color w:val="231F20"/>
          <w:spacing w:val="-10"/>
        </w:rPr>
        <w:t> </w:t>
      </w:r>
      <w:r>
        <w:rPr>
          <w:color w:val="231F20"/>
        </w:rPr>
        <w:t>thật gọi</w:t>
      </w:r>
      <w:r>
        <w:rPr>
          <w:color w:val="231F20"/>
          <w:spacing w:val="-4"/>
        </w:rPr>
        <w:t> </w:t>
      </w:r>
      <w:r>
        <w:rPr>
          <w:color w:val="231F20"/>
        </w:rPr>
        <w:t>là</w:t>
      </w:r>
      <w:r>
        <w:rPr>
          <w:color w:val="231F20"/>
          <w:spacing w:val="-4"/>
        </w:rPr>
        <w:t> </w:t>
      </w:r>
      <w:r>
        <w:rPr>
          <w:color w:val="231F20"/>
        </w:rPr>
        <w:t>kiến</w:t>
      </w:r>
      <w:r>
        <w:rPr>
          <w:color w:val="231F20"/>
          <w:spacing w:val="-4"/>
        </w:rPr>
        <w:t> </w:t>
      </w:r>
      <w:r>
        <w:rPr>
          <w:color w:val="231F20"/>
        </w:rPr>
        <w:t>địa.</w:t>
      </w:r>
      <w:r>
        <w:rPr>
          <w:color w:val="231F20"/>
          <w:spacing w:val="-3"/>
        </w:rPr>
        <w:t> </w:t>
      </w:r>
      <w:r>
        <w:rPr>
          <w:color w:val="231F20"/>
        </w:rPr>
        <w:t>Nhàm</w:t>
      </w:r>
      <w:r>
        <w:rPr>
          <w:color w:val="231F20"/>
          <w:spacing w:val="-4"/>
        </w:rPr>
        <w:t> </w:t>
      </w:r>
      <w:r>
        <w:rPr>
          <w:color w:val="231F20"/>
        </w:rPr>
        <w:t>chán</w:t>
      </w:r>
      <w:r>
        <w:rPr>
          <w:color w:val="231F20"/>
          <w:spacing w:val="-4"/>
        </w:rPr>
        <w:t> </w:t>
      </w:r>
      <w:r>
        <w:rPr>
          <w:color w:val="231F20"/>
        </w:rPr>
        <w:t>là</w:t>
      </w:r>
      <w:r>
        <w:rPr>
          <w:color w:val="231F20"/>
          <w:spacing w:val="-3"/>
        </w:rPr>
        <w:t> </w:t>
      </w:r>
      <w:r>
        <w:rPr>
          <w:color w:val="231F20"/>
        </w:rPr>
        <w:t>địa</w:t>
      </w:r>
      <w:r>
        <w:rPr>
          <w:color w:val="231F20"/>
          <w:spacing w:val="-4"/>
        </w:rPr>
        <w:t> </w:t>
      </w:r>
      <w:r>
        <w:rPr>
          <w:color w:val="231F20"/>
        </w:rPr>
        <w:t>bạc.</w:t>
      </w:r>
      <w:r>
        <w:rPr>
          <w:color w:val="231F20"/>
          <w:spacing w:val="-4"/>
        </w:rPr>
        <w:t> </w:t>
      </w:r>
      <w:r>
        <w:rPr>
          <w:color w:val="231F20"/>
        </w:rPr>
        <w:t>Không</w:t>
      </w:r>
      <w:r>
        <w:rPr>
          <w:color w:val="231F20"/>
          <w:spacing w:val="-4"/>
        </w:rPr>
        <w:t> </w:t>
      </w:r>
      <w:r>
        <w:rPr>
          <w:color w:val="231F20"/>
        </w:rPr>
        <w:t>dục</w:t>
      </w:r>
      <w:r>
        <w:rPr>
          <w:color w:val="231F20"/>
          <w:spacing w:val="-3"/>
        </w:rPr>
        <w:t> </w:t>
      </w:r>
      <w:r>
        <w:rPr>
          <w:color w:val="231F20"/>
        </w:rPr>
        <w:t>là</w:t>
      </w:r>
      <w:r>
        <w:rPr>
          <w:color w:val="231F20"/>
          <w:spacing w:val="-4"/>
        </w:rPr>
        <w:t> </w:t>
      </w:r>
      <w:r>
        <w:rPr>
          <w:color w:val="231F20"/>
        </w:rPr>
        <w:t>địa</w:t>
      </w:r>
      <w:r>
        <w:rPr>
          <w:color w:val="231F20"/>
          <w:spacing w:val="-4"/>
        </w:rPr>
        <w:t> </w:t>
      </w:r>
      <w:r>
        <w:rPr>
          <w:color w:val="231F20"/>
        </w:rPr>
        <w:t>vô</w:t>
      </w:r>
      <w:r>
        <w:rPr>
          <w:color w:val="231F20"/>
          <w:spacing w:val="-3"/>
        </w:rPr>
        <w:t> </w:t>
      </w:r>
      <w:r>
        <w:rPr>
          <w:color w:val="231F20"/>
        </w:rPr>
        <w:t>dục.</w:t>
      </w:r>
      <w:r>
        <w:rPr>
          <w:color w:val="231F20"/>
          <w:spacing w:val="-4"/>
        </w:rPr>
        <w:t> </w:t>
      </w:r>
      <w:r>
        <w:rPr>
          <w:color w:val="231F20"/>
        </w:rPr>
        <w:t>Giải thoát là địa vô học. Niết-bàn là các ấm không</w:t>
      </w:r>
      <w:r>
        <w:rPr>
          <w:color w:val="231F20"/>
          <w:spacing w:val="-5"/>
        </w:rPr>
        <w:t> </w:t>
      </w:r>
      <w:r>
        <w:rPr>
          <w:color w:val="231F20"/>
        </w:rPr>
        <w:t>sinh.</w:t>
      </w:r>
    </w:p>
    <w:p>
      <w:pPr>
        <w:spacing w:line="273" w:lineRule="auto" w:before="111"/>
        <w:ind w:left="110" w:right="411" w:firstLine="566"/>
        <w:jc w:val="both"/>
        <w:rPr>
          <w:i/>
          <w:sz w:val="26"/>
        </w:rPr>
      </w:pPr>
      <w:r>
        <w:rPr>
          <w:i/>
          <w:color w:val="231F20"/>
          <w:sz w:val="26"/>
        </w:rPr>
        <w:t>Đức Thế Tôn nói ba cõi là cõi đoạn, cõi không dục và cõi diệt, </w:t>
      </w:r>
      <w:r>
        <w:rPr>
          <w:i/>
          <w:color w:val="231F20"/>
          <w:sz w:val="26"/>
        </w:rPr>
        <w:t>cho đến nói rộng.</w:t>
      </w:r>
    </w:p>
    <w:p>
      <w:pPr>
        <w:pStyle w:val="BodyText"/>
        <w:spacing w:before="112"/>
        <w:ind w:left="677" w:firstLine="0"/>
      </w:pPr>
      <w:r>
        <w:rPr>
          <w:i/>
          <w:color w:val="231F20"/>
        </w:rPr>
        <w:t>Hỏi: </w:t>
      </w:r>
      <w:r>
        <w:rPr>
          <w:color w:val="231F20"/>
        </w:rPr>
        <w:t>Vì lý do gì tạo ra phần Luận này?</w:t>
      </w:r>
    </w:p>
    <w:p>
      <w:pPr>
        <w:pStyle w:val="BodyText"/>
        <w:spacing w:line="273" w:lineRule="auto" w:before="154"/>
        <w:ind w:right="413"/>
      </w:pPr>
      <w:r>
        <w:rPr>
          <w:i/>
          <w:color w:val="231F20"/>
        </w:rPr>
        <w:t>Đáp:</w:t>
      </w:r>
      <w:r>
        <w:rPr>
          <w:i/>
          <w:color w:val="231F20"/>
          <w:spacing w:val="-9"/>
        </w:rPr>
        <w:t> </w:t>
      </w:r>
      <w:r>
        <w:rPr>
          <w:color w:val="231F20"/>
        </w:rPr>
        <w:t>Đây</w:t>
      </w:r>
      <w:r>
        <w:rPr>
          <w:color w:val="231F20"/>
          <w:spacing w:val="-9"/>
        </w:rPr>
        <w:t> </w:t>
      </w:r>
      <w:r>
        <w:rPr>
          <w:color w:val="231F20"/>
        </w:rPr>
        <w:t>là</w:t>
      </w:r>
      <w:r>
        <w:rPr>
          <w:color w:val="231F20"/>
          <w:spacing w:val="-9"/>
        </w:rPr>
        <w:t> </w:t>
      </w:r>
      <w:r>
        <w:rPr>
          <w:color w:val="231F20"/>
        </w:rPr>
        <w:t>kinh</w:t>
      </w:r>
      <w:r>
        <w:rPr>
          <w:color w:val="231F20"/>
          <w:spacing w:val="-8"/>
        </w:rPr>
        <w:t> </w:t>
      </w:r>
      <w:r>
        <w:rPr>
          <w:color w:val="231F20"/>
        </w:rPr>
        <w:t>Phật.</w:t>
      </w:r>
      <w:r>
        <w:rPr>
          <w:color w:val="231F20"/>
          <w:spacing w:val="-10"/>
        </w:rPr>
        <w:t> </w:t>
      </w:r>
      <w:r>
        <w:rPr>
          <w:color w:val="231F20"/>
        </w:rPr>
        <w:t>Kinh</w:t>
      </w:r>
      <w:r>
        <w:rPr>
          <w:color w:val="231F20"/>
          <w:spacing w:val="-9"/>
        </w:rPr>
        <w:t> </w:t>
      </w:r>
      <w:r>
        <w:rPr>
          <w:color w:val="231F20"/>
        </w:rPr>
        <w:t>Phật</w:t>
      </w:r>
      <w:r>
        <w:rPr>
          <w:color w:val="231F20"/>
          <w:spacing w:val="-9"/>
        </w:rPr>
        <w:t> </w:t>
      </w:r>
      <w:r>
        <w:rPr>
          <w:color w:val="231F20"/>
        </w:rPr>
        <w:t>nói:</w:t>
      </w:r>
      <w:r>
        <w:rPr>
          <w:color w:val="231F20"/>
          <w:spacing w:val="-14"/>
        </w:rPr>
        <w:t> </w:t>
      </w:r>
      <w:r>
        <w:rPr>
          <w:color w:val="231F20"/>
        </w:rPr>
        <w:t>Tôn</w:t>
      </w:r>
      <w:r>
        <w:rPr>
          <w:color w:val="231F20"/>
          <w:spacing w:val="-8"/>
        </w:rPr>
        <w:t> </w:t>
      </w:r>
      <w:r>
        <w:rPr>
          <w:color w:val="231F20"/>
        </w:rPr>
        <w:t>giả</w:t>
      </w:r>
      <w:r>
        <w:rPr>
          <w:color w:val="231F20"/>
          <w:spacing w:val="-23"/>
        </w:rPr>
        <w:t> </w:t>
      </w:r>
      <w:r>
        <w:rPr>
          <w:color w:val="231F20"/>
        </w:rPr>
        <w:t>A-nan</w:t>
      </w:r>
      <w:r>
        <w:rPr>
          <w:color w:val="231F20"/>
          <w:spacing w:val="-10"/>
        </w:rPr>
        <w:t> </w:t>
      </w:r>
      <w:r>
        <w:rPr>
          <w:color w:val="231F20"/>
        </w:rPr>
        <w:t>đi</w:t>
      </w:r>
      <w:r>
        <w:rPr>
          <w:color w:val="231F20"/>
          <w:spacing w:val="-8"/>
        </w:rPr>
        <w:t> </w:t>
      </w:r>
      <w:r>
        <w:rPr>
          <w:color w:val="231F20"/>
        </w:rPr>
        <w:t>đến</w:t>
      </w:r>
      <w:r>
        <w:rPr>
          <w:color w:val="231F20"/>
          <w:spacing w:val="-9"/>
        </w:rPr>
        <w:t> </w:t>
      </w:r>
      <w:r>
        <w:rPr>
          <w:color w:val="231F20"/>
        </w:rPr>
        <w:t>trụ xứ của Thượng tọa Trưởng lão. Đến nơi, cho đến nói</w:t>
      </w:r>
      <w:r>
        <w:rPr>
          <w:color w:val="231F20"/>
          <w:spacing w:val="-16"/>
        </w:rPr>
        <w:t> </w:t>
      </w:r>
      <w:r>
        <w:rPr>
          <w:color w:val="231F20"/>
        </w:rPr>
        <w:t>rộng.</w:t>
      </w:r>
    </w:p>
    <w:p>
      <w:pPr>
        <w:pStyle w:val="BodyText"/>
        <w:spacing w:before="112"/>
        <w:ind w:left="677" w:firstLine="0"/>
      </w:pPr>
      <w:r>
        <w:rPr>
          <w:i/>
          <w:color w:val="231F20"/>
        </w:rPr>
        <w:t>Hỏi: </w:t>
      </w:r>
      <w:r>
        <w:rPr>
          <w:color w:val="231F20"/>
        </w:rPr>
        <w:t>Vì sao Tôn giả A-nan đi đến trụ xứ của Trưởng lão kia?</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6"/>
      </w:pPr>
      <w:r>
        <w:rPr>
          <w:i/>
          <w:color w:val="231F20"/>
        </w:rPr>
        <w:t>Đáp: </w:t>
      </w:r>
      <w:r>
        <w:rPr>
          <w:color w:val="231F20"/>
        </w:rPr>
        <w:t>Hoặc có thuyết nói: Tôn giả A-nan là người cầm lái con thuyền pháp Phật, luôn giám sát bốn chúng, thường xuyên đi đến chỗ</w:t>
      </w:r>
      <w:r>
        <w:rPr>
          <w:color w:val="231F20"/>
          <w:spacing w:val="-4"/>
        </w:rPr>
        <w:t> </w:t>
      </w:r>
      <w:r>
        <w:rPr>
          <w:color w:val="231F20"/>
        </w:rPr>
        <w:t>các</w:t>
      </w:r>
      <w:r>
        <w:rPr>
          <w:color w:val="231F20"/>
          <w:spacing w:val="-8"/>
        </w:rPr>
        <w:t> </w:t>
      </w:r>
      <w:r>
        <w:rPr>
          <w:color w:val="231F20"/>
        </w:rPr>
        <w:t>Tỳ-kheo,</w:t>
      </w:r>
      <w:r>
        <w:rPr>
          <w:color w:val="231F20"/>
          <w:spacing w:val="-4"/>
        </w:rPr>
        <w:t> </w:t>
      </w:r>
      <w:r>
        <w:rPr>
          <w:color w:val="231F20"/>
        </w:rPr>
        <w:t>giúp</w:t>
      </w:r>
      <w:r>
        <w:rPr>
          <w:color w:val="231F20"/>
          <w:spacing w:val="-4"/>
        </w:rPr>
        <w:t> </w:t>
      </w:r>
      <w:r>
        <w:rPr>
          <w:color w:val="231F20"/>
        </w:rPr>
        <w:t>họ</w:t>
      </w:r>
      <w:r>
        <w:rPr>
          <w:color w:val="231F20"/>
          <w:spacing w:val="-4"/>
        </w:rPr>
        <w:t> </w:t>
      </w:r>
      <w:r>
        <w:rPr>
          <w:color w:val="231F20"/>
        </w:rPr>
        <w:t>trong</w:t>
      </w:r>
      <w:r>
        <w:rPr>
          <w:color w:val="231F20"/>
          <w:spacing w:val="-4"/>
        </w:rPr>
        <w:t> </w:t>
      </w:r>
      <w:r>
        <w:rPr>
          <w:color w:val="231F20"/>
        </w:rPr>
        <w:t>các</w:t>
      </w:r>
      <w:r>
        <w:rPr>
          <w:color w:val="231F20"/>
          <w:spacing w:val="-4"/>
        </w:rPr>
        <w:t> </w:t>
      </w:r>
      <w:r>
        <w:rPr>
          <w:color w:val="231F20"/>
        </w:rPr>
        <w:t>việc</w:t>
      </w:r>
      <w:r>
        <w:rPr>
          <w:color w:val="231F20"/>
          <w:spacing w:val="-4"/>
        </w:rPr>
        <w:t> </w:t>
      </w:r>
      <w:r>
        <w:rPr>
          <w:color w:val="231F20"/>
        </w:rPr>
        <w:t>thọ</w:t>
      </w:r>
      <w:r>
        <w:rPr>
          <w:color w:val="231F20"/>
          <w:spacing w:val="-4"/>
        </w:rPr>
        <w:t> </w:t>
      </w:r>
      <w:r>
        <w:rPr>
          <w:color w:val="231F20"/>
        </w:rPr>
        <w:t>nhận</w:t>
      </w:r>
      <w:r>
        <w:rPr>
          <w:color w:val="231F20"/>
          <w:spacing w:val="-4"/>
        </w:rPr>
        <w:t> </w:t>
      </w:r>
      <w:r>
        <w:rPr>
          <w:color w:val="231F20"/>
        </w:rPr>
        <w:t>đúng</w:t>
      </w:r>
      <w:r>
        <w:rPr>
          <w:color w:val="231F20"/>
          <w:spacing w:val="-4"/>
        </w:rPr>
        <w:t> </w:t>
      </w:r>
      <w:r>
        <w:rPr>
          <w:color w:val="231F20"/>
        </w:rPr>
        <w:t>về</w:t>
      </w:r>
      <w:r>
        <w:rPr>
          <w:color w:val="231F20"/>
          <w:spacing w:val="-4"/>
        </w:rPr>
        <w:t> </w:t>
      </w:r>
      <w:r>
        <w:rPr>
          <w:color w:val="231F20"/>
        </w:rPr>
        <w:t>cảnh</w:t>
      </w:r>
      <w:r>
        <w:rPr>
          <w:color w:val="231F20"/>
          <w:spacing w:val="-4"/>
        </w:rPr>
        <w:t> </w:t>
      </w:r>
      <w:r>
        <w:rPr>
          <w:color w:val="231F20"/>
        </w:rPr>
        <w:t>giới, tránh</w:t>
      </w:r>
      <w:r>
        <w:rPr>
          <w:color w:val="231F20"/>
          <w:spacing w:val="-12"/>
        </w:rPr>
        <w:t> </w:t>
      </w:r>
      <w:r>
        <w:rPr>
          <w:color w:val="231F20"/>
        </w:rPr>
        <w:t>mọi</w:t>
      </w:r>
      <w:r>
        <w:rPr>
          <w:color w:val="231F20"/>
          <w:spacing w:val="-11"/>
        </w:rPr>
        <w:t> </w:t>
      </w:r>
      <w:r>
        <w:rPr>
          <w:color w:val="231F20"/>
        </w:rPr>
        <w:t>thứ</w:t>
      </w:r>
      <w:r>
        <w:rPr>
          <w:color w:val="231F20"/>
          <w:spacing w:val="-11"/>
        </w:rPr>
        <w:t> </w:t>
      </w:r>
      <w:r>
        <w:rPr>
          <w:color w:val="231F20"/>
        </w:rPr>
        <w:t>biếng</w:t>
      </w:r>
      <w:r>
        <w:rPr>
          <w:color w:val="231F20"/>
          <w:spacing w:val="-11"/>
        </w:rPr>
        <w:t> </w:t>
      </w:r>
      <w:r>
        <w:rPr>
          <w:color w:val="231F20"/>
        </w:rPr>
        <w:t>trễ,</w:t>
      </w:r>
      <w:r>
        <w:rPr>
          <w:color w:val="231F20"/>
          <w:spacing w:val="-11"/>
        </w:rPr>
        <w:t> </w:t>
      </w:r>
      <w:r>
        <w:rPr>
          <w:color w:val="231F20"/>
        </w:rPr>
        <w:t>vô</w:t>
      </w:r>
      <w:r>
        <w:rPr>
          <w:color w:val="231F20"/>
          <w:spacing w:val="-11"/>
        </w:rPr>
        <w:t> </w:t>
      </w:r>
      <w:r>
        <w:rPr>
          <w:color w:val="231F20"/>
        </w:rPr>
        <w:t>dụng</w:t>
      </w:r>
      <w:r>
        <w:rPr>
          <w:color w:val="231F20"/>
          <w:spacing w:val="-11"/>
        </w:rPr>
        <w:t> </w:t>
      </w:r>
      <w:r>
        <w:rPr>
          <w:color w:val="231F20"/>
        </w:rPr>
        <w:t>để</w:t>
      </w:r>
      <w:r>
        <w:rPr>
          <w:color w:val="231F20"/>
          <w:spacing w:val="-11"/>
        </w:rPr>
        <w:t> </w:t>
      </w:r>
      <w:r>
        <w:rPr>
          <w:color w:val="231F20"/>
        </w:rPr>
        <w:t>thì</w:t>
      </w:r>
      <w:r>
        <w:rPr>
          <w:color w:val="231F20"/>
          <w:spacing w:val="-12"/>
        </w:rPr>
        <w:t> </w:t>
      </w:r>
      <w:r>
        <w:rPr>
          <w:color w:val="231F20"/>
        </w:rPr>
        <w:t>giờ</w:t>
      </w:r>
      <w:r>
        <w:rPr>
          <w:color w:val="231F20"/>
          <w:spacing w:val="-11"/>
        </w:rPr>
        <w:t> </w:t>
      </w:r>
      <w:r>
        <w:rPr>
          <w:color w:val="231F20"/>
        </w:rPr>
        <w:t>trôi</w:t>
      </w:r>
      <w:r>
        <w:rPr>
          <w:color w:val="231F20"/>
          <w:spacing w:val="-11"/>
        </w:rPr>
        <w:t> </w:t>
      </w:r>
      <w:r>
        <w:rPr>
          <w:color w:val="231F20"/>
        </w:rPr>
        <w:t>qua</w:t>
      </w:r>
      <w:r>
        <w:rPr>
          <w:color w:val="231F20"/>
          <w:spacing w:val="-11"/>
        </w:rPr>
        <w:t> </w:t>
      </w:r>
      <w:r>
        <w:rPr>
          <w:color w:val="231F20"/>
        </w:rPr>
        <w:t>vô</w:t>
      </w:r>
      <w:r>
        <w:rPr>
          <w:color w:val="231F20"/>
          <w:spacing w:val="-11"/>
        </w:rPr>
        <w:t> </w:t>
      </w:r>
      <w:r>
        <w:rPr>
          <w:color w:val="231F20"/>
        </w:rPr>
        <w:t>ích.</w:t>
      </w:r>
      <w:r>
        <w:rPr>
          <w:color w:val="231F20"/>
          <w:spacing w:val="-11"/>
        </w:rPr>
        <w:t> </w:t>
      </w:r>
      <w:r>
        <w:rPr>
          <w:color w:val="231F20"/>
        </w:rPr>
        <w:t>Do</w:t>
      </w:r>
      <w:r>
        <w:rPr>
          <w:color w:val="231F20"/>
          <w:spacing w:val="-11"/>
        </w:rPr>
        <w:t> </w:t>
      </w:r>
      <w:r>
        <w:rPr>
          <w:color w:val="231F20"/>
        </w:rPr>
        <w:t>sự</w:t>
      </w:r>
      <w:r>
        <w:rPr>
          <w:color w:val="231F20"/>
          <w:spacing w:val="-11"/>
        </w:rPr>
        <w:t> </w:t>
      </w:r>
      <w:r>
        <w:rPr>
          <w:color w:val="231F20"/>
        </w:rPr>
        <w:t>việc </w:t>
      </w:r>
      <w:r>
        <w:rPr>
          <w:color w:val="231F20"/>
          <w:spacing w:val="-5"/>
        </w:rPr>
        <w:t>này, </w:t>
      </w:r>
      <w:r>
        <w:rPr>
          <w:color w:val="231F20"/>
        </w:rPr>
        <w:t>nên Tôn giả đi đến trụ xứ kia.</w:t>
      </w:r>
    </w:p>
    <w:p>
      <w:pPr>
        <w:pStyle w:val="BodyText"/>
        <w:spacing w:line="276" w:lineRule="auto"/>
        <w:ind w:left="393" w:right="122"/>
      </w:pPr>
      <w:r>
        <w:rPr>
          <w:color w:val="231F20"/>
        </w:rPr>
        <w:t>Lại có thuyết cho: Tôn giả A-nan khởi tư duy: Nếu Tỳ-kheo Trưởng lão kia có được công đức thắng tấn, ta nên tán thán, tùy </w:t>
      </w:r>
      <w:r>
        <w:rPr>
          <w:color w:val="231F20"/>
          <w:spacing w:val="2"/>
        </w:rPr>
        <w:t>hỷ. </w:t>
      </w:r>
      <w:r>
        <w:rPr>
          <w:color w:val="231F20"/>
        </w:rPr>
        <w:t>Nếu không được, ta sẽ chỉ cho vị ấy phương tiện đã đạt được. </w:t>
      </w:r>
      <w:r>
        <w:rPr>
          <w:color w:val="231F20"/>
          <w:spacing w:val="2"/>
        </w:rPr>
        <w:t>Bấy </w:t>
      </w:r>
      <w:r>
        <w:rPr>
          <w:color w:val="231F20"/>
        </w:rPr>
        <w:t>giờ, Tôn giả A-nan đi đến chỗ Trưởng lão kia, sinh tín tương </w:t>
      </w:r>
      <w:r>
        <w:rPr>
          <w:color w:val="231F20"/>
          <w:spacing w:val="2"/>
        </w:rPr>
        <w:t>tợ.  </w:t>
      </w:r>
      <w:r>
        <w:rPr>
          <w:color w:val="231F20"/>
        </w:rPr>
        <w:t>Tín có hai loại là tín tương tợ và tín không tương tợ. Tín tương tợ  là nếu người kia ở nơi chốn A-lan-nhã thì hỏi pháp A-lan-nhã. </w:t>
      </w:r>
      <w:r>
        <w:rPr>
          <w:color w:val="231F20"/>
          <w:spacing w:val="2"/>
        </w:rPr>
        <w:t>Nếu </w:t>
      </w:r>
      <w:r>
        <w:rPr>
          <w:color w:val="231F20"/>
        </w:rPr>
        <w:t>là người A-tỳ-đàm thì hỏi pháp của A-tỳ-đàm. Nếu là người trì kinh thì hỏi pháp của kinh. Là người trì luật thì hỏi pháp của luật. </w:t>
      </w:r>
      <w:r>
        <w:rPr>
          <w:color w:val="231F20"/>
          <w:spacing w:val="2"/>
        </w:rPr>
        <w:t>Tín </w:t>
      </w:r>
      <w:r>
        <w:rPr>
          <w:color w:val="231F20"/>
        </w:rPr>
        <w:t>không tương tợ là hỏi trái lại với trên. Lúc </w:t>
      </w:r>
      <w:r>
        <w:rPr>
          <w:color w:val="231F20"/>
          <w:spacing w:val="-5"/>
        </w:rPr>
        <w:t>ấy, </w:t>
      </w:r>
      <w:r>
        <w:rPr>
          <w:color w:val="231F20"/>
        </w:rPr>
        <w:t>Tôn giả A-nan </w:t>
      </w:r>
      <w:r>
        <w:rPr>
          <w:color w:val="231F20"/>
          <w:spacing w:val="2"/>
        </w:rPr>
        <w:t>hỏi </w:t>
      </w:r>
      <w:r>
        <w:rPr>
          <w:color w:val="231F20"/>
        </w:rPr>
        <w:t>Thượng tọa Trưởng lão kia về pháp A-luyện-nhã: Các ông </w:t>
      </w:r>
      <w:r>
        <w:rPr>
          <w:color w:val="231F20"/>
          <w:spacing w:val="2"/>
        </w:rPr>
        <w:t>thường </w:t>
      </w:r>
      <w:r>
        <w:rPr>
          <w:color w:val="231F20"/>
        </w:rPr>
        <w:t>xuyên quán cảnh giới nào? Trưởng lão đáp: Tôi quán Xá-ma-tha, Tỳ-bà-xá-na. Tôn giả A-nan lại hỏi: Nếu tu hành rộng khắp pháp Xá-ma-tha thì sẽ có lợi gì? Trưởng lão đáp: Nếu tu hành rộng khắp pháp Xá-ma-tha thì đó gọi là tu tâm. Nếu người tu tâm thì được </w:t>
      </w:r>
      <w:r>
        <w:rPr>
          <w:color w:val="231F20"/>
          <w:spacing w:val="2"/>
        </w:rPr>
        <w:t>tâm </w:t>
      </w:r>
      <w:r>
        <w:rPr>
          <w:color w:val="231F20"/>
        </w:rPr>
        <w:t>giải</w:t>
      </w:r>
      <w:r>
        <w:rPr>
          <w:color w:val="231F20"/>
          <w:spacing w:val="5"/>
        </w:rPr>
        <w:t> </w:t>
      </w:r>
      <w:r>
        <w:rPr>
          <w:color w:val="231F20"/>
          <w:spacing w:val="2"/>
        </w:rPr>
        <w:t>thoát.</w:t>
      </w:r>
    </w:p>
    <w:p>
      <w:pPr>
        <w:pStyle w:val="BodyText"/>
        <w:spacing w:line="276" w:lineRule="auto" w:before="116"/>
        <w:ind w:left="393" w:right="128"/>
      </w:pPr>
      <w:r>
        <w:rPr>
          <w:i/>
          <w:color w:val="231F20"/>
        </w:rPr>
        <w:t>Hỏi:</w:t>
      </w:r>
      <w:r>
        <w:rPr>
          <w:i/>
          <w:color w:val="231F20"/>
          <w:spacing w:val="-19"/>
        </w:rPr>
        <w:t> </w:t>
      </w:r>
      <w:r>
        <w:rPr>
          <w:color w:val="231F20"/>
        </w:rPr>
        <w:t>Như</w:t>
      </w:r>
      <w:r>
        <w:rPr>
          <w:color w:val="231F20"/>
          <w:spacing w:val="-18"/>
        </w:rPr>
        <w:t> </w:t>
      </w:r>
      <w:r>
        <w:rPr>
          <w:color w:val="231F20"/>
        </w:rPr>
        <w:t>nghĩa</w:t>
      </w:r>
      <w:r>
        <w:rPr>
          <w:color w:val="231F20"/>
          <w:spacing w:val="-18"/>
        </w:rPr>
        <w:t> </w:t>
      </w:r>
      <w:r>
        <w:rPr>
          <w:color w:val="231F20"/>
        </w:rPr>
        <w:t>của</w:t>
      </w:r>
      <w:r>
        <w:rPr>
          <w:color w:val="231F20"/>
          <w:spacing w:val="-32"/>
        </w:rPr>
        <w:t> </w:t>
      </w:r>
      <w:r>
        <w:rPr>
          <w:color w:val="231F20"/>
        </w:rPr>
        <w:t>A-tỳ-đàm,</w:t>
      </w:r>
      <w:r>
        <w:rPr>
          <w:color w:val="231F20"/>
          <w:spacing w:val="-18"/>
        </w:rPr>
        <w:t> </w:t>
      </w:r>
      <w:r>
        <w:rPr>
          <w:color w:val="231F20"/>
        </w:rPr>
        <w:t>trong</w:t>
      </w:r>
      <w:r>
        <w:rPr>
          <w:color w:val="231F20"/>
          <w:spacing w:val="-18"/>
        </w:rPr>
        <w:t> </w:t>
      </w:r>
      <w:r>
        <w:rPr>
          <w:color w:val="231F20"/>
        </w:rPr>
        <w:t>một</w:t>
      </w:r>
      <w:r>
        <w:rPr>
          <w:color w:val="231F20"/>
          <w:spacing w:val="-19"/>
        </w:rPr>
        <w:t> </w:t>
      </w:r>
      <w:r>
        <w:rPr>
          <w:color w:val="231F20"/>
        </w:rPr>
        <w:t>tâm</w:t>
      </w:r>
      <w:r>
        <w:rPr>
          <w:color w:val="231F20"/>
          <w:spacing w:val="-18"/>
        </w:rPr>
        <w:t> </w:t>
      </w:r>
      <w:r>
        <w:rPr>
          <w:color w:val="231F20"/>
        </w:rPr>
        <w:t>có</w:t>
      </w:r>
      <w:r>
        <w:rPr>
          <w:color w:val="231F20"/>
          <w:spacing w:val="-18"/>
        </w:rPr>
        <w:t> </w:t>
      </w:r>
      <w:r>
        <w:rPr>
          <w:color w:val="231F20"/>
        </w:rPr>
        <w:t>định,</w:t>
      </w:r>
      <w:r>
        <w:rPr>
          <w:color w:val="231F20"/>
          <w:spacing w:val="-18"/>
        </w:rPr>
        <w:t> </w:t>
      </w:r>
      <w:r>
        <w:rPr>
          <w:color w:val="231F20"/>
        </w:rPr>
        <w:t>có</w:t>
      </w:r>
      <w:r>
        <w:rPr>
          <w:color w:val="231F20"/>
          <w:spacing w:val="-18"/>
        </w:rPr>
        <w:t> </w:t>
      </w:r>
      <w:r>
        <w:rPr>
          <w:color w:val="231F20"/>
        </w:rPr>
        <w:t>tuệ.</w:t>
      </w:r>
      <w:r>
        <w:rPr>
          <w:color w:val="231F20"/>
          <w:spacing w:val="-23"/>
        </w:rPr>
        <w:t> </w:t>
      </w:r>
      <w:r>
        <w:rPr>
          <w:color w:val="231F20"/>
        </w:rPr>
        <w:t>Vì sao phân biệt là người theo phương tiện tu định, người theo phương tiện tu tuệ?</w:t>
      </w:r>
    </w:p>
    <w:p>
      <w:pPr>
        <w:pStyle w:val="BodyText"/>
        <w:spacing w:line="276" w:lineRule="auto"/>
        <w:ind w:left="393" w:right="129"/>
      </w:pPr>
      <w:r>
        <w:rPr>
          <w:i/>
          <w:color w:val="231F20"/>
        </w:rPr>
        <w:t>Đáp:</w:t>
      </w:r>
      <w:r>
        <w:rPr>
          <w:i/>
          <w:color w:val="231F20"/>
          <w:spacing w:val="-9"/>
        </w:rPr>
        <w:t> </w:t>
      </w:r>
      <w:r>
        <w:rPr>
          <w:color w:val="231F20"/>
        </w:rPr>
        <w:t>Do</w:t>
      </w:r>
      <w:r>
        <w:rPr>
          <w:color w:val="231F20"/>
          <w:spacing w:val="-10"/>
        </w:rPr>
        <w:t> </w:t>
      </w:r>
      <w:r>
        <w:rPr>
          <w:color w:val="231F20"/>
        </w:rPr>
        <w:t>dựa</w:t>
      </w:r>
      <w:r>
        <w:rPr>
          <w:color w:val="231F20"/>
          <w:spacing w:val="-9"/>
        </w:rPr>
        <w:t> </w:t>
      </w:r>
      <w:r>
        <w:rPr>
          <w:color w:val="231F20"/>
        </w:rPr>
        <w:t>vào</w:t>
      </w:r>
      <w:r>
        <w:rPr>
          <w:color w:val="231F20"/>
          <w:spacing w:val="-10"/>
        </w:rPr>
        <w:t> </w:t>
      </w:r>
      <w:r>
        <w:rPr>
          <w:color w:val="231F20"/>
        </w:rPr>
        <w:t>sự</w:t>
      </w:r>
      <w:r>
        <w:rPr>
          <w:color w:val="231F20"/>
          <w:spacing w:val="-9"/>
        </w:rPr>
        <w:t> </w:t>
      </w:r>
      <w:r>
        <w:rPr>
          <w:color w:val="231F20"/>
        </w:rPr>
        <w:t>đầy</w:t>
      </w:r>
      <w:r>
        <w:rPr>
          <w:color w:val="231F20"/>
          <w:spacing w:val="-10"/>
        </w:rPr>
        <w:t> </w:t>
      </w:r>
      <w:r>
        <w:rPr>
          <w:color w:val="231F20"/>
        </w:rPr>
        <w:t>đủ</w:t>
      </w:r>
      <w:r>
        <w:rPr>
          <w:color w:val="231F20"/>
          <w:spacing w:val="-10"/>
        </w:rPr>
        <w:t> </w:t>
      </w:r>
      <w:r>
        <w:rPr>
          <w:color w:val="231F20"/>
        </w:rPr>
        <w:t>(Gia</w:t>
      </w:r>
      <w:r>
        <w:rPr>
          <w:color w:val="231F20"/>
          <w:spacing w:val="-9"/>
        </w:rPr>
        <w:t> </w:t>
      </w:r>
      <w:r>
        <w:rPr>
          <w:color w:val="231F20"/>
        </w:rPr>
        <w:t>hạnh)</w:t>
      </w:r>
      <w:r>
        <w:rPr>
          <w:color w:val="231F20"/>
          <w:spacing w:val="-10"/>
        </w:rPr>
        <w:t> </w:t>
      </w:r>
      <w:r>
        <w:rPr>
          <w:color w:val="231F20"/>
        </w:rPr>
        <w:t>nên</w:t>
      </w:r>
      <w:r>
        <w:rPr>
          <w:color w:val="231F20"/>
          <w:spacing w:val="-9"/>
        </w:rPr>
        <w:t> </w:t>
      </w:r>
      <w:r>
        <w:rPr>
          <w:color w:val="231F20"/>
        </w:rPr>
        <w:t>biết.</w:t>
      </w:r>
      <w:r>
        <w:rPr>
          <w:color w:val="231F20"/>
          <w:spacing w:val="-10"/>
        </w:rPr>
        <w:t> </w:t>
      </w:r>
      <w:r>
        <w:rPr>
          <w:color w:val="231F20"/>
        </w:rPr>
        <w:t>Hoặc</w:t>
      </w:r>
      <w:r>
        <w:rPr>
          <w:color w:val="231F20"/>
          <w:spacing w:val="-10"/>
        </w:rPr>
        <w:t> </w:t>
      </w:r>
      <w:r>
        <w:rPr>
          <w:color w:val="231F20"/>
        </w:rPr>
        <w:t>có</w:t>
      </w:r>
      <w:r>
        <w:rPr>
          <w:color w:val="231F20"/>
          <w:spacing w:val="-9"/>
        </w:rPr>
        <w:t> </w:t>
      </w:r>
      <w:r>
        <w:rPr>
          <w:color w:val="231F20"/>
        </w:rPr>
        <w:t>người phần nhiều dựa vào sự đầy đủ của định. Hoặc có người phần </w:t>
      </w:r>
      <w:r>
        <w:rPr>
          <w:color w:val="231F20"/>
          <w:spacing w:val="-3"/>
        </w:rPr>
        <w:t>nhiều </w:t>
      </w:r>
      <w:r>
        <w:rPr>
          <w:color w:val="231F20"/>
        </w:rPr>
        <w:t>dựa vào sự đầy đủ</w:t>
      </w:r>
      <w:r>
        <w:rPr>
          <w:color w:val="231F20"/>
          <w:spacing w:val="-2"/>
        </w:rPr>
        <w:t> </w:t>
      </w:r>
      <w:r>
        <w:rPr>
          <w:color w:val="231F20"/>
        </w:rPr>
        <w:t>tuệ.</w:t>
      </w:r>
    </w:p>
    <w:p>
      <w:pPr>
        <w:pStyle w:val="BodyText"/>
        <w:spacing w:line="276" w:lineRule="auto"/>
        <w:ind w:left="393" w:right="126"/>
      </w:pPr>
      <w:r>
        <w:rPr>
          <w:color w:val="231F20"/>
        </w:rPr>
        <w:t>Người phần nhiều dựa vào sự đầy đủ của định: Tánh ưa ở một mình, thường vui thích nhàn tĩnh, thích ở nơi chốn vắng vẻ, không ưa nói năng.</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color w:val="231F20"/>
        </w:rPr>
        <w:t>Người</w:t>
      </w:r>
      <w:r>
        <w:rPr>
          <w:color w:val="231F20"/>
          <w:spacing w:val="-11"/>
        </w:rPr>
        <w:t> </w:t>
      </w:r>
      <w:r>
        <w:rPr>
          <w:color w:val="231F20"/>
        </w:rPr>
        <w:t>phần</w:t>
      </w:r>
      <w:r>
        <w:rPr>
          <w:color w:val="231F20"/>
          <w:spacing w:val="-10"/>
        </w:rPr>
        <w:t> </w:t>
      </w:r>
      <w:r>
        <w:rPr>
          <w:color w:val="231F20"/>
        </w:rPr>
        <w:t>nhiều</w:t>
      </w:r>
      <w:r>
        <w:rPr>
          <w:color w:val="231F20"/>
          <w:spacing w:val="-11"/>
        </w:rPr>
        <w:t> </w:t>
      </w:r>
      <w:r>
        <w:rPr>
          <w:color w:val="231F20"/>
        </w:rPr>
        <w:t>dựa</w:t>
      </w:r>
      <w:r>
        <w:rPr>
          <w:color w:val="231F20"/>
          <w:spacing w:val="-10"/>
        </w:rPr>
        <w:t> </w:t>
      </w:r>
      <w:r>
        <w:rPr>
          <w:color w:val="231F20"/>
        </w:rPr>
        <w:t>vào</w:t>
      </w:r>
      <w:r>
        <w:rPr>
          <w:color w:val="231F20"/>
          <w:spacing w:val="-11"/>
        </w:rPr>
        <w:t> </w:t>
      </w:r>
      <w:r>
        <w:rPr>
          <w:color w:val="231F20"/>
        </w:rPr>
        <w:t>sự</w:t>
      </w:r>
      <w:r>
        <w:rPr>
          <w:color w:val="231F20"/>
          <w:spacing w:val="-10"/>
        </w:rPr>
        <w:t> </w:t>
      </w:r>
      <w:r>
        <w:rPr>
          <w:color w:val="231F20"/>
        </w:rPr>
        <w:t>đầy</w:t>
      </w:r>
      <w:r>
        <w:rPr>
          <w:color w:val="231F20"/>
          <w:spacing w:val="-10"/>
        </w:rPr>
        <w:t> </w:t>
      </w:r>
      <w:r>
        <w:rPr>
          <w:color w:val="231F20"/>
        </w:rPr>
        <w:t>đủ</w:t>
      </w:r>
      <w:r>
        <w:rPr>
          <w:color w:val="231F20"/>
          <w:spacing w:val="-11"/>
        </w:rPr>
        <w:t> </w:t>
      </w:r>
      <w:r>
        <w:rPr>
          <w:color w:val="231F20"/>
        </w:rPr>
        <w:t>của</w:t>
      </w:r>
      <w:r>
        <w:rPr>
          <w:color w:val="231F20"/>
          <w:spacing w:val="-10"/>
        </w:rPr>
        <w:t> </w:t>
      </w:r>
      <w:r>
        <w:rPr>
          <w:color w:val="231F20"/>
        </w:rPr>
        <w:t>tuệ:</w:t>
      </w:r>
      <w:r>
        <w:rPr>
          <w:color w:val="231F20"/>
          <w:spacing w:val="-16"/>
        </w:rPr>
        <w:t> </w:t>
      </w:r>
      <w:r>
        <w:rPr>
          <w:color w:val="231F20"/>
        </w:rPr>
        <w:t>Thường</w:t>
      </w:r>
      <w:r>
        <w:rPr>
          <w:color w:val="231F20"/>
          <w:spacing w:val="-10"/>
        </w:rPr>
        <w:t> </w:t>
      </w:r>
      <w:r>
        <w:rPr>
          <w:color w:val="231F20"/>
        </w:rPr>
        <w:t>xuyên</w:t>
      </w:r>
      <w:r>
        <w:rPr>
          <w:color w:val="231F20"/>
          <w:spacing w:val="-10"/>
        </w:rPr>
        <w:t> </w:t>
      </w:r>
      <w:r>
        <w:rPr>
          <w:color w:val="231F20"/>
        </w:rPr>
        <w:t>ưa thọ trì đọc tụng Tu-đa-la, A-tỳ-đàm, Tỳ-ni, cũng để giáo hóa người khác, quán sát tướng chung, tướng</w:t>
      </w:r>
      <w:r>
        <w:rPr>
          <w:color w:val="231F20"/>
          <w:spacing w:val="-2"/>
        </w:rPr>
        <w:t> </w:t>
      </w:r>
      <w:r>
        <w:rPr>
          <w:color w:val="231F20"/>
        </w:rPr>
        <w:t>riêng.</w:t>
      </w:r>
    </w:p>
    <w:p>
      <w:pPr>
        <w:pStyle w:val="BodyText"/>
        <w:spacing w:before="111"/>
        <w:ind w:left="677" w:firstLine="0"/>
      </w:pPr>
      <w:r>
        <w:rPr>
          <w:color w:val="231F20"/>
        </w:rPr>
        <w:t>Những sự việc như thế gọi là khác biệt.</w:t>
      </w:r>
    </w:p>
    <w:p>
      <w:pPr>
        <w:pStyle w:val="BodyText"/>
        <w:spacing w:line="273" w:lineRule="auto" w:before="154"/>
        <w:ind w:right="411"/>
      </w:pPr>
      <w:r>
        <w:rPr>
          <w:color w:val="231F20"/>
        </w:rPr>
        <w:t>Lại có thuyết nói: Hoặc có người buộc giữ tâm vào một duyên nhưng không phân biệt pháp tướng. Hoặc có người không buộc giữ tâm</w:t>
      </w:r>
      <w:r>
        <w:rPr>
          <w:color w:val="231F20"/>
          <w:spacing w:val="-11"/>
        </w:rPr>
        <w:t> </w:t>
      </w:r>
      <w:r>
        <w:rPr>
          <w:color w:val="231F20"/>
        </w:rPr>
        <w:t>vào</w:t>
      </w:r>
      <w:r>
        <w:rPr>
          <w:color w:val="231F20"/>
          <w:spacing w:val="-10"/>
        </w:rPr>
        <w:t> </w:t>
      </w:r>
      <w:r>
        <w:rPr>
          <w:color w:val="231F20"/>
        </w:rPr>
        <w:t>duyên</w:t>
      </w:r>
      <w:r>
        <w:rPr>
          <w:color w:val="231F20"/>
          <w:spacing w:val="-10"/>
        </w:rPr>
        <w:t> </w:t>
      </w:r>
      <w:r>
        <w:rPr>
          <w:color w:val="231F20"/>
        </w:rPr>
        <w:t>nhưng</w:t>
      </w:r>
      <w:r>
        <w:rPr>
          <w:color w:val="231F20"/>
          <w:spacing w:val="-10"/>
        </w:rPr>
        <w:t> </w:t>
      </w:r>
      <w:r>
        <w:rPr>
          <w:color w:val="231F20"/>
        </w:rPr>
        <w:t>phân</w:t>
      </w:r>
      <w:r>
        <w:rPr>
          <w:color w:val="231F20"/>
          <w:spacing w:val="-10"/>
        </w:rPr>
        <w:t> </w:t>
      </w:r>
      <w:r>
        <w:rPr>
          <w:color w:val="231F20"/>
        </w:rPr>
        <w:t>biệt</w:t>
      </w:r>
      <w:r>
        <w:rPr>
          <w:color w:val="231F20"/>
          <w:spacing w:val="-10"/>
        </w:rPr>
        <w:t> </w:t>
      </w:r>
      <w:r>
        <w:rPr>
          <w:color w:val="231F20"/>
        </w:rPr>
        <w:t>pháp</w:t>
      </w:r>
      <w:r>
        <w:rPr>
          <w:color w:val="231F20"/>
          <w:spacing w:val="-11"/>
        </w:rPr>
        <w:t> </w:t>
      </w:r>
      <w:r>
        <w:rPr>
          <w:color w:val="231F20"/>
        </w:rPr>
        <w:t>tướng.</w:t>
      </w:r>
      <w:r>
        <w:rPr>
          <w:color w:val="231F20"/>
          <w:spacing w:val="-10"/>
        </w:rPr>
        <w:t> </w:t>
      </w:r>
      <w:r>
        <w:rPr>
          <w:color w:val="231F20"/>
        </w:rPr>
        <w:t>Nếu</w:t>
      </w:r>
      <w:r>
        <w:rPr>
          <w:color w:val="231F20"/>
          <w:spacing w:val="-10"/>
        </w:rPr>
        <w:t> </w:t>
      </w:r>
      <w:r>
        <w:rPr>
          <w:color w:val="231F20"/>
        </w:rPr>
        <w:t>người</w:t>
      </w:r>
      <w:r>
        <w:rPr>
          <w:color w:val="231F20"/>
          <w:spacing w:val="-10"/>
        </w:rPr>
        <w:t> </w:t>
      </w:r>
      <w:r>
        <w:rPr>
          <w:color w:val="231F20"/>
        </w:rPr>
        <w:t>buộc</w:t>
      </w:r>
      <w:r>
        <w:rPr>
          <w:color w:val="231F20"/>
          <w:spacing w:val="-10"/>
        </w:rPr>
        <w:t> </w:t>
      </w:r>
      <w:r>
        <w:rPr>
          <w:color w:val="231F20"/>
        </w:rPr>
        <w:t>giữ</w:t>
      </w:r>
      <w:r>
        <w:rPr>
          <w:color w:val="231F20"/>
          <w:spacing w:val="-10"/>
        </w:rPr>
        <w:t> </w:t>
      </w:r>
      <w:r>
        <w:rPr>
          <w:color w:val="231F20"/>
        </w:rPr>
        <w:t>tâm vào một duyên nhưng không phân biệt pháp tướng, thì đó gọi là </w:t>
      </w:r>
      <w:r>
        <w:rPr>
          <w:color w:val="231F20"/>
          <w:spacing w:val="-7"/>
        </w:rPr>
        <w:t>tu </w:t>
      </w:r>
      <w:r>
        <w:rPr>
          <w:color w:val="231F20"/>
        </w:rPr>
        <w:t>định.</w:t>
      </w:r>
      <w:r>
        <w:rPr>
          <w:color w:val="231F20"/>
          <w:spacing w:val="-12"/>
        </w:rPr>
        <w:t> </w:t>
      </w:r>
      <w:r>
        <w:rPr>
          <w:color w:val="231F20"/>
        </w:rPr>
        <w:t>Nếu</w:t>
      </w:r>
      <w:r>
        <w:rPr>
          <w:color w:val="231F20"/>
          <w:spacing w:val="-11"/>
        </w:rPr>
        <w:t> </w:t>
      </w:r>
      <w:r>
        <w:rPr>
          <w:color w:val="231F20"/>
        </w:rPr>
        <w:t>người</w:t>
      </w:r>
      <w:r>
        <w:rPr>
          <w:color w:val="231F20"/>
          <w:spacing w:val="-11"/>
        </w:rPr>
        <w:t> </w:t>
      </w:r>
      <w:r>
        <w:rPr>
          <w:color w:val="231F20"/>
        </w:rPr>
        <w:t>không</w:t>
      </w:r>
      <w:r>
        <w:rPr>
          <w:color w:val="231F20"/>
          <w:spacing w:val="-11"/>
        </w:rPr>
        <w:t> </w:t>
      </w:r>
      <w:r>
        <w:rPr>
          <w:color w:val="231F20"/>
        </w:rPr>
        <w:t>buộc</w:t>
      </w:r>
      <w:r>
        <w:rPr>
          <w:color w:val="231F20"/>
          <w:spacing w:val="-11"/>
        </w:rPr>
        <w:t> </w:t>
      </w:r>
      <w:r>
        <w:rPr>
          <w:color w:val="231F20"/>
        </w:rPr>
        <w:t>giữ</w:t>
      </w:r>
      <w:r>
        <w:rPr>
          <w:color w:val="231F20"/>
          <w:spacing w:val="-11"/>
        </w:rPr>
        <w:t> </w:t>
      </w:r>
      <w:r>
        <w:rPr>
          <w:color w:val="231F20"/>
        </w:rPr>
        <w:t>tâm</w:t>
      </w:r>
      <w:r>
        <w:rPr>
          <w:color w:val="231F20"/>
          <w:spacing w:val="-12"/>
        </w:rPr>
        <w:t> </w:t>
      </w:r>
      <w:r>
        <w:rPr>
          <w:color w:val="231F20"/>
        </w:rPr>
        <w:t>vào</w:t>
      </w:r>
      <w:r>
        <w:rPr>
          <w:color w:val="231F20"/>
          <w:spacing w:val="-11"/>
        </w:rPr>
        <w:t> </w:t>
      </w:r>
      <w:r>
        <w:rPr>
          <w:color w:val="231F20"/>
        </w:rPr>
        <w:t>một</w:t>
      </w:r>
      <w:r>
        <w:rPr>
          <w:color w:val="231F20"/>
          <w:spacing w:val="-11"/>
        </w:rPr>
        <w:t> </w:t>
      </w:r>
      <w:r>
        <w:rPr>
          <w:color w:val="231F20"/>
        </w:rPr>
        <w:t>duyên</w:t>
      </w:r>
      <w:r>
        <w:rPr>
          <w:color w:val="231F20"/>
          <w:spacing w:val="-11"/>
        </w:rPr>
        <w:t> </w:t>
      </w:r>
      <w:r>
        <w:rPr>
          <w:color w:val="231F20"/>
        </w:rPr>
        <w:t>nhưng</w:t>
      </w:r>
      <w:r>
        <w:rPr>
          <w:color w:val="231F20"/>
          <w:spacing w:val="-11"/>
        </w:rPr>
        <w:t> </w:t>
      </w:r>
      <w:r>
        <w:rPr>
          <w:color w:val="231F20"/>
        </w:rPr>
        <w:t>phân</w:t>
      </w:r>
      <w:r>
        <w:rPr>
          <w:color w:val="231F20"/>
          <w:spacing w:val="-11"/>
        </w:rPr>
        <w:t> </w:t>
      </w:r>
      <w:r>
        <w:rPr>
          <w:color w:val="231F20"/>
        </w:rPr>
        <w:t>biệt pháp tướng, thì đó gọi là tu tuệ.</w:t>
      </w:r>
    </w:p>
    <w:p>
      <w:pPr>
        <w:pStyle w:val="BodyText"/>
        <w:spacing w:line="273" w:lineRule="auto" w:before="108"/>
        <w:ind w:right="410"/>
      </w:pPr>
      <w:r>
        <w:rPr>
          <w:color w:val="231F20"/>
        </w:rPr>
        <w:t>Tôn</w:t>
      </w:r>
      <w:r>
        <w:rPr>
          <w:color w:val="231F20"/>
          <w:spacing w:val="-6"/>
        </w:rPr>
        <w:t> </w:t>
      </w:r>
      <w:r>
        <w:rPr>
          <w:color w:val="231F20"/>
        </w:rPr>
        <w:t>giả</w:t>
      </w:r>
      <w:r>
        <w:rPr>
          <w:color w:val="231F20"/>
          <w:spacing w:val="-20"/>
        </w:rPr>
        <w:t> </w:t>
      </w:r>
      <w:r>
        <w:rPr>
          <w:color w:val="231F20"/>
        </w:rPr>
        <w:t>A-nan</w:t>
      </w:r>
      <w:r>
        <w:rPr>
          <w:color w:val="231F20"/>
          <w:spacing w:val="-7"/>
        </w:rPr>
        <w:t> </w:t>
      </w:r>
      <w:r>
        <w:rPr>
          <w:color w:val="231F20"/>
        </w:rPr>
        <w:t>hỏi:</w:t>
      </w:r>
      <w:r>
        <w:rPr>
          <w:color w:val="231F20"/>
          <w:spacing w:val="-6"/>
        </w:rPr>
        <w:t> </w:t>
      </w:r>
      <w:r>
        <w:rPr>
          <w:color w:val="231F20"/>
        </w:rPr>
        <w:t>Nếu</w:t>
      </w:r>
      <w:r>
        <w:rPr>
          <w:color w:val="231F20"/>
          <w:spacing w:val="-7"/>
        </w:rPr>
        <w:t> </w:t>
      </w:r>
      <w:r>
        <w:rPr>
          <w:color w:val="231F20"/>
        </w:rPr>
        <w:t>người</w:t>
      </w:r>
      <w:r>
        <w:rPr>
          <w:color w:val="231F20"/>
          <w:spacing w:val="-6"/>
        </w:rPr>
        <w:t> </w:t>
      </w:r>
      <w:r>
        <w:rPr>
          <w:color w:val="231F20"/>
        </w:rPr>
        <w:t>dùng</w:t>
      </w:r>
      <w:r>
        <w:rPr>
          <w:color w:val="231F20"/>
          <w:spacing w:val="-6"/>
        </w:rPr>
        <w:t> </w:t>
      </w:r>
      <w:r>
        <w:rPr>
          <w:color w:val="231F20"/>
        </w:rPr>
        <w:t>phương</w:t>
      </w:r>
      <w:r>
        <w:rPr>
          <w:color w:val="231F20"/>
          <w:spacing w:val="-5"/>
        </w:rPr>
        <w:t> </w:t>
      </w:r>
      <w:r>
        <w:rPr>
          <w:color w:val="231F20"/>
        </w:rPr>
        <w:t>tiện</w:t>
      </w:r>
      <w:r>
        <w:rPr>
          <w:color w:val="231F20"/>
          <w:spacing w:val="-6"/>
        </w:rPr>
        <w:t> </w:t>
      </w:r>
      <w:r>
        <w:rPr>
          <w:color w:val="231F20"/>
        </w:rPr>
        <w:t>của</w:t>
      </w:r>
      <w:r>
        <w:rPr>
          <w:color w:val="231F20"/>
          <w:spacing w:val="-5"/>
        </w:rPr>
        <w:t> </w:t>
      </w:r>
      <w:r>
        <w:rPr>
          <w:color w:val="231F20"/>
        </w:rPr>
        <w:t>định</w:t>
      </w:r>
      <w:r>
        <w:rPr>
          <w:color w:val="231F20"/>
          <w:spacing w:val="-6"/>
        </w:rPr>
        <w:t> </w:t>
      </w:r>
      <w:r>
        <w:rPr>
          <w:color w:val="231F20"/>
        </w:rPr>
        <w:t>để</w:t>
      </w:r>
      <w:r>
        <w:rPr>
          <w:color w:val="231F20"/>
          <w:spacing w:val="-5"/>
        </w:rPr>
        <w:t> </w:t>
      </w:r>
      <w:r>
        <w:rPr>
          <w:color w:val="231F20"/>
        </w:rPr>
        <w:t>tu tâm thì được tâm giải thoát. Nếu dùng phương tiện của tuệ để tu</w:t>
      </w:r>
      <w:r>
        <w:rPr>
          <w:color w:val="231F20"/>
          <w:spacing w:val="-45"/>
        </w:rPr>
        <w:t> </w:t>
      </w:r>
      <w:r>
        <w:rPr>
          <w:color w:val="231F20"/>
        </w:rPr>
        <w:t>tâm thì</w:t>
      </w:r>
      <w:r>
        <w:rPr>
          <w:color w:val="231F20"/>
          <w:spacing w:val="-9"/>
        </w:rPr>
        <w:t> </w:t>
      </w:r>
      <w:r>
        <w:rPr>
          <w:color w:val="231F20"/>
        </w:rPr>
        <w:t>được</w:t>
      </w:r>
      <w:r>
        <w:rPr>
          <w:color w:val="231F20"/>
          <w:spacing w:val="-8"/>
        </w:rPr>
        <w:t> </w:t>
      </w:r>
      <w:r>
        <w:rPr>
          <w:color w:val="231F20"/>
        </w:rPr>
        <w:t>tuệ</w:t>
      </w:r>
      <w:r>
        <w:rPr>
          <w:color w:val="231F20"/>
          <w:spacing w:val="-8"/>
        </w:rPr>
        <w:t> </w:t>
      </w:r>
      <w:r>
        <w:rPr>
          <w:color w:val="231F20"/>
        </w:rPr>
        <w:t>giải</w:t>
      </w:r>
      <w:r>
        <w:rPr>
          <w:color w:val="231F20"/>
          <w:spacing w:val="-8"/>
        </w:rPr>
        <w:t> </w:t>
      </w:r>
      <w:r>
        <w:rPr>
          <w:color w:val="231F20"/>
        </w:rPr>
        <w:t>thoát.</w:t>
      </w:r>
      <w:r>
        <w:rPr>
          <w:color w:val="231F20"/>
          <w:spacing w:val="-8"/>
        </w:rPr>
        <w:t> </w:t>
      </w:r>
      <w:r>
        <w:rPr>
          <w:color w:val="231F20"/>
        </w:rPr>
        <w:t>Nếu</w:t>
      </w:r>
      <w:r>
        <w:rPr>
          <w:color w:val="231F20"/>
          <w:spacing w:val="-8"/>
        </w:rPr>
        <w:t> </w:t>
      </w:r>
      <w:r>
        <w:rPr>
          <w:color w:val="231F20"/>
        </w:rPr>
        <w:t>dùng</w:t>
      </w:r>
      <w:r>
        <w:rPr>
          <w:color w:val="231F20"/>
          <w:spacing w:val="-8"/>
        </w:rPr>
        <w:t> </w:t>
      </w:r>
      <w:r>
        <w:rPr>
          <w:color w:val="231F20"/>
        </w:rPr>
        <w:t>phương</w:t>
      </w:r>
      <w:r>
        <w:rPr>
          <w:color w:val="231F20"/>
          <w:spacing w:val="-9"/>
        </w:rPr>
        <w:t> </w:t>
      </w:r>
      <w:r>
        <w:rPr>
          <w:color w:val="231F20"/>
        </w:rPr>
        <w:t>tiện</w:t>
      </w:r>
      <w:r>
        <w:rPr>
          <w:color w:val="231F20"/>
          <w:spacing w:val="-8"/>
        </w:rPr>
        <w:t> </w:t>
      </w:r>
      <w:r>
        <w:rPr>
          <w:color w:val="231F20"/>
        </w:rPr>
        <w:t>của</w:t>
      </w:r>
      <w:r>
        <w:rPr>
          <w:color w:val="231F20"/>
          <w:spacing w:val="-8"/>
        </w:rPr>
        <w:t> </w:t>
      </w:r>
      <w:r>
        <w:rPr>
          <w:color w:val="231F20"/>
        </w:rPr>
        <w:t>định,</w:t>
      </w:r>
      <w:r>
        <w:rPr>
          <w:color w:val="231F20"/>
          <w:spacing w:val="-8"/>
        </w:rPr>
        <w:t> </w:t>
      </w:r>
      <w:r>
        <w:rPr>
          <w:color w:val="231F20"/>
        </w:rPr>
        <w:t>tuệ</w:t>
      </w:r>
      <w:r>
        <w:rPr>
          <w:color w:val="231F20"/>
          <w:spacing w:val="-8"/>
        </w:rPr>
        <w:t> </w:t>
      </w:r>
      <w:r>
        <w:rPr>
          <w:color w:val="231F20"/>
        </w:rPr>
        <w:t>để</w:t>
      </w:r>
      <w:r>
        <w:rPr>
          <w:color w:val="231F20"/>
          <w:spacing w:val="-8"/>
        </w:rPr>
        <w:t> </w:t>
      </w:r>
      <w:r>
        <w:rPr>
          <w:color w:val="231F20"/>
        </w:rPr>
        <w:t>tu</w:t>
      </w:r>
      <w:r>
        <w:rPr>
          <w:color w:val="231F20"/>
          <w:spacing w:val="-8"/>
        </w:rPr>
        <w:t> </w:t>
      </w:r>
      <w:r>
        <w:rPr>
          <w:color w:val="231F20"/>
        </w:rPr>
        <w:t>tâm thì</w:t>
      </w:r>
      <w:r>
        <w:rPr>
          <w:color w:val="231F20"/>
          <w:spacing w:val="-10"/>
        </w:rPr>
        <w:t> </w:t>
      </w:r>
      <w:r>
        <w:rPr>
          <w:color w:val="231F20"/>
        </w:rPr>
        <w:t>được</w:t>
      </w:r>
      <w:r>
        <w:rPr>
          <w:color w:val="231F20"/>
          <w:spacing w:val="-10"/>
        </w:rPr>
        <w:t> </w:t>
      </w:r>
      <w:r>
        <w:rPr>
          <w:color w:val="231F20"/>
        </w:rPr>
        <w:t>những</w:t>
      </w:r>
      <w:r>
        <w:rPr>
          <w:color w:val="231F20"/>
          <w:spacing w:val="-10"/>
        </w:rPr>
        <w:t> </w:t>
      </w:r>
      <w:r>
        <w:rPr>
          <w:color w:val="231F20"/>
        </w:rPr>
        <w:t>giải</w:t>
      </w:r>
      <w:r>
        <w:rPr>
          <w:color w:val="231F20"/>
          <w:spacing w:val="-10"/>
        </w:rPr>
        <w:t> </w:t>
      </w:r>
      <w:r>
        <w:rPr>
          <w:color w:val="231F20"/>
        </w:rPr>
        <w:t>thoát</w:t>
      </w:r>
      <w:r>
        <w:rPr>
          <w:color w:val="231F20"/>
          <w:spacing w:val="-10"/>
        </w:rPr>
        <w:t> </w:t>
      </w:r>
      <w:r>
        <w:rPr>
          <w:color w:val="231F20"/>
        </w:rPr>
        <w:t>gì?</w:t>
      </w:r>
      <w:r>
        <w:rPr>
          <w:color w:val="231F20"/>
          <w:spacing w:val="-10"/>
        </w:rPr>
        <w:t> </w:t>
      </w:r>
      <w:r>
        <w:rPr>
          <w:color w:val="231F20"/>
        </w:rPr>
        <w:t>Đáp:</w:t>
      </w:r>
      <w:r>
        <w:rPr>
          <w:color w:val="231F20"/>
          <w:spacing w:val="-10"/>
        </w:rPr>
        <w:t> </w:t>
      </w:r>
      <w:r>
        <w:rPr>
          <w:color w:val="231F20"/>
        </w:rPr>
        <w:t>Được</w:t>
      </w:r>
      <w:r>
        <w:rPr>
          <w:color w:val="231F20"/>
          <w:spacing w:val="-10"/>
        </w:rPr>
        <w:t> </w:t>
      </w:r>
      <w:r>
        <w:rPr>
          <w:color w:val="231F20"/>
        </w:rPr>
        <w:t>giải</w:t>
      </w:r>
      <w:r>
        <w:rPr>
          <w:color w:val="231F20"/>
          <w:spacing w:val="-10"/>
        </w:rPr>
        <w:t> </w:t>
      </w:r>
      <w:r>
        <w:rPr>
          <w:color w:val="231F20"/>
        </w:rPr>
        <w:t>thoát</w:t>
      </w:r>
      <w:r>
        <w:rPr>
          <w:color w:val="231F20"/>
          <w:spacing w:val="-10"/>
        </w:rPr>
        <w:t> </w:t>
      </w:r>
      <w:r>
        <w:rPr>
          <w:color w:val="231F20"/>
        </w:rPr>
        <w:t>về</w:t>
      </w:r>
      <w:r>
        <w:rPr>
          <w:color w:val="231F20"/>
          <w:spacing w:val="-10"/>
        </w:rPr>
        <w:t> </w:t>
      </w:r>
      <w:r>
        <w:rPr>
          <w:color w:val="231F20"/>
        </w:rPr>
        <w:t>cõi.</w:t>
      </w:r>
      <w:r>
        <w:rPr>
          <w:color w:val="231F20"/>
          <w:spacing w:val="-10"/>
        </w:rPr>
        <w:t> </w:t>
      </w:r>
      <w:r>
        <w:rPr>
          <w:color w:val="231F20"/>
        </w:rPr>
        <w:t>Hỏi:</w:t>
      </w:r>
      <w:r>
        <w:rPr>
          <w:color w:val="231F20"/>
          <w:spacing w:val="-10"/>
        </w:rPr>
        <w:t> </w:t>
      </w:r>
      <w:r>
        <w:rPr>
          <w:color w:val="231F20"/>
        </w:rPr>
        <w:t>Được giải thoát về những cõi gì? Đáp: Ba cõi. Là cõi đoạn, cõi không</w:t>
      </w:r>
      <w:r>
        <w:rPr>
          <w:color w:val="231F20"/>
          <w:spacing w:val="-31"/>
        </w:rPr>
        <w:t> </w:t>
      </w:r>
      <w:r>
        <w:rPr>
          <w:color w:val="231F20"/>
        </w:rPr>
        <w:t>dục, cõi diệt.</w:t>
      </w:r>
    </w:p>
    <w:p>
      <w:pPr>
        <w:pStyle w:val="BodyText"/>
        <w:spacing w:line="273" w:lineRule="auto" w:before="109"/>
        <w:ind w:right="411"/>
      </w:pPr>
      <w:r>
        <w:rPr>
          <w:i/>
          <w:color w:val="231F20"/>
        </w:rPr>
        <w:t>Hỏi: </w:t>
      </w:r>
      <w:r>
        <w:rPr>
          <w:color w:val="231F20"/>
        </w:rPr>
        <w:t>Như đoạn là pháp không duyên, không thể có đối tượng duyên. Vì sao nói là được giải thoát của cõi đoạn?</w:t>
      </w:r>
    </w:p>
    <w:p>
      <w:pPr>
        <w:pStyle w:val="BodyText"/>
        <w:spacing w:line="273" w:lineRule="auto" w:before="112"/>
        <w:ind w:right="411"/>
      </w:pPr>
      <w:r>
        <w:rPr>
          <w:i/>
          <w:color w:val="231F20"/>
          <w:spacing w:val="-3"/>
        </w:rPr>
        <w:t>Đáp: </w:t>
      </w:r>
      <w:r>
        <w:rPr>
          <w:color w:val="231F20"/>
        </w:rPr>
        <w:t>Ở đây </w:t>
      </w:r>
      <w:r>
        <w:rPr>
          <w:color w:val="231F20"/>
          <w:spacing w:val="-3"/>
        </w:rPr>
        <w:t>quán Niết-bàn giải thoát </w:t>
      </w:r>
      <w:r>
        <w:rPr>
          <w:color w:val="231F20"/>
        </w:rPr>
        <w:t>là </w:t>
      </w:r>
      <w:r>
        <w:rPr>
          <w:color w:val="231F20"/>
          <w:spacing w:val="-3"/>
        </w:rPr>
        <w:t>dùng </w:t>
      </w:r>
      <w:r>
        <w:rPr>
          <w:color w:val="231F20"/>
        </w:rPr>
        <w:t>tên cõi để nêu</w:t>
      </w:r>
      <w:r>
        <w:rPr>
          <w:color w:val="231F20"/>
          <w:spacing w:val="-44"/>
        </w:rPr>
        <w:t> </w:t>
      </w:r>
      <w:r>
        <w:rPr>
          <w:color w:val="231F20"/>
          <w:spacing w:val="-7"/>
        </w:rPr>
        <w:t>bày. </w:t>
      </w:r>
      <w:r>
        <w:rPr>
          <w:color w:val="231F20"/>
        </w:rPr>
        <w:t>Vì</w:t>
      </w:r>
      <w:r>
        <w:rPr>
          <w:color w:val="231F20"/>
          <w:spacing w:val="-15"/>
        </w:rPr>
        <w:t> </w:t>
      </w:r>
      <w:r>
        <w:rPr>
          <w:color w:val="231F20"/>
          <w:spacing w:val="-3"/>
        </w:rPr>
        <w:t>sao?</w:t>
      </w:r>
      <w:r>
        <w:rPr>
          <w:color w:val="231F20"/>
          <w:spacing w:val="-19"/>
        </w:rPr>
        <w:t> </w:t>
      </w:r>
      <w:r>
        <w:rPr>
          <w:color w:val="231F20"/>
        </w:rPr>
        <w:t>Vì</w:t>
      </w:r>
      <w:r>
        <w:rPr>
          <w:color w:val="231F20"/>
          <w:spacing w:val="-14"/>
        </w:rPr>
        <w:t> </w:t>
      </w:r>
      <w:r>
        <w:rPr>
          <w:color w:val="231F20"/>
        </w:rPr>
        <w:t>tuy</w:t>
      </w:r>
      <w:r>
        <w:rPr>
          <w:color w:val="231F20"/>
          <w:spacing w:val="-14"/>
        </w:rPr>
        <w:t> </w:t>
      </w:r>
      <w:r>
        <w:rPr>
          <w:color w:val="231F20"/>
          <w:spacing w:val="-3"/>
        </w:rPr>
        <w:t>người</w:t>
      </w:r>
      <w:r>
        <w:rPr>
          <w:color w:val="231F20"/>
          <w:spacing w:val="-14"/>
        </w:rPr>
        <w:t> </w:t>
      </w:r>
      <w:r>
        <w:rPr>
          <w:color w:val="231F20"/>
          <w:spacing w:val="-3"/>
        </w:rPr>
        <w:t>siêng</w:t>
      </w:r>
      <w:r>
        <w:rPr>
          <w:color w:val="231F20"/>
          <w:spacing w:val="-15"/>
        </w:rPr>
        <w:t> </w:t>
      </w:r>
      <w:r>
        <w:rPr>
          <w:color w:val="231F20"/>
          <w:spacing w:val="-3"/>
        </w:rPr>
        <w:t>năng</w:t>
      </w:r>
      <w:r>
        <w:rPr>
          <w:color w:val="231F20"/>
          <w:spacing w:val="-14"/>
        </w:rPr>
        <w:t> </w:t>
      </w:r>
      <w:r>
        <w:rPr>
          <w:color w:val="231F20"/>
        </w:rPr>
        <w:t>tu</w:t>
      </w:r>
      <w:r>
        <w:rPr>
          <w:color w:val="231F20"/>
          <w:spacing w:val="-14"/>
        </w:rPr>
        <w:t> </w:t>
      </w:r>
      <w:r>
        <w:rPr>
          <w:color w:val="231F20"/>
          <w:spacing w:val="-3"/>
        </w:rPr>
        <w:t>hành</w:t>
      </w:r>
      <w:r>
        <w:rPr>
          <w:color w:val="231F20"/>
          <w:spacing w:val="-14"/>
        </w:rPr>
        <w:t> </w:t>
      </w:r>
      <w:r>
        <w:rPr>
          <w:color w:val="231F20"/>
          <w:spacing w:val="-3"/>
        </w:rPr>
        <w:t>tinh</w:t>
      </w:r>
      <w:r>
        <w:rPr>
          <w:color w:val="231F20"/>
          <w:spacing w:val="-15"/>
        </w:rPr>
        <w:t> </w:t>
      </w:r>
      <w:r>
        <w:rPr>
          <w:color w:val="231F20"/>
        </w:rPr>
        <w:t>tấn</w:t>
      </w:r>
      <w:r>
        <w:rPr>
          <w:color w:val="231F20"/>
          <w:spacing w:val="-14"/>
        </w:rPr>
        <w:t> </w:t>
      </w:r>
      <w:r>
        <w:rPr>
          <w:color w:val="231F20"/>
          <w:spacing w:val="-3"/>
        </w:rPr>
        <w:t>nhưng</w:t>
      </w:r>
      <w:r>
        <w:rPr>
          <w:color w:val="231F20"/>
          <w:spacing w:val="-14"/>
        </w:rPr>
        <w:t> </w:t>
      </w:r>
      <w:r>
        <w:rPr>
          <w:color w:val="231F20"/>
          <w:spacing w:val="-3"/>
        </w:rPr>
        <w:t>không</w:t>
      </w:r>
      <w:r>
        <w:rPr>
          <w:color w:val="231F20"/>
          <w:spacing w:val="-14"/>
        </w:rPr>
        <w:t> </w:t>
      </w:r>
      <w:r>
        <w:rPr>
          <w:color w:val="231F20"/>
        </w:rPr>
        <w:t>thể</w:t>
      </w:r>
      <w:r>
        <w:rPr>
          <w:color w:val="231F20"/>
          <w:spacing w:val="-14"/>
        </w:rPr>
        <w:t> </w:t>
      </w:r>
      <w:r>
        <w:rPr>
          <w:color w:val="231F20"/>
          <w:spacing w:val="-3"/>
        </w:rPr>
        <w:t>sinh quán Niết-bàn giải thoát, </w:t>
      </w:r>
      <w:r>
        <w:rPr>
          <w:color w:val="231F20"/>
        </w:rPr>
        <w:t>thì </w:t>
      </w:r>
      <w:r>
        <w:rPr>
          <w:color w:val="231F20"/>
          <w:spacing w:val="-3"/>
        </w:rPr>
        <w:t>chung cuộc không </w:t>
      </w:r>
      <w:r>
        <w:rPr>
          <w:color w:val="231F20"/>
        </w:rPr>
        <w:t>thể đạt </w:t>
      </w:r>
      <w:r>
        <w:rPr>
          <w:color w:val="231F20"/>
          <w:spacing w:val="-3"/>
        </w:rPr>
        <w:t>được </w:t>
      </w:r>
      <w:r>
        <w:rPr>
          <w:color w:val="231F20"/>
        </w:rPr>
        <w:t>tâm </w:t>
      </w:r>
      <w:r>
        <w:rPr>
          <w:color w:val="231F20"/>
          <w:spacing w:val="-3"/>
        </w:rPr>
        <w:t>giải thoát.</w:t>
      </w:r>
      <w:r>
        <w:rPr>
          <w:color w:val="231F20"/>
          <w:spacing w:val="-6"/>
        </w:rPr>
        <w:t> </w:t>
      </w:r>
      <w:r>
        <w:rPr>
          <w:color w:val="231F20"/>
        </w:rPr>
        <w:t>Do</w:t>
      </w:r>
      <w:r>
        <w:rPr>
          <w:color w:val="231F20"/>
          <w:spacing w:val="-6"/>
        </w:rPr>
        <w:t> </w:t>
      </w:r>
      <w:r>
        <w:rPr>
          <w:color w:val="231F20"/>
        </w:rPr>
        <w:t>sự</w:t>
      </w:r>
      <w:r>
        <w:rPr>
          <w:color w:val="231F20"/>
          <w:spacing w:val="-6"/>
        </w:rPr>
        <w:t> </w:t>
      </w:r>
      <w:r>
        <w:rPr>
          <w:color w:val="231F20"/>
          <w:spacing w:val="-3"/>
        </w:rPr>
        <w:t>việc</w:t>
      </w:r>
      <w:r>
        <w:rPr>
          <w:color w:val="231F20"/>
          <w:spacing w:val="-6"/>
        </w:rPr>
        <w:t> </w:t>
      </w:r>
      <w:r>
        <w:rPr>
          <w:color w:val="231F20"/>
          <w:spacing w:val="-8"/>
        </w:rPr>
        <w:t>ấy,</w:t>
      </w:r>
      <w:r>
        <w:rPr>
          <w:color w:val="231F20"/>
          <w:spacing w:val="-6"/>
        </w:rPr>
        <w:t> </w:t>
      </w:r>
      <w:r>
        <w:rPr>
          <w:color w:val="231F20"/>
        </w:rPr>
        <w:t>nên</w:t>
      </w:r>
      <w:r>
        <w:rPr>
          <w:color w:val="231F20"/>
          <w:spacing w:val="-6"/>
        </w:rPr>
        <w:t> </w:t>
      </w:r>
      <w:r>
        <w:rPr>
          <w:color w:val="231F20"/>
          <w:spacing w:val="-3"/>
        </w:rPr>
        <w:t>quán</w:t>
      </w:r>
      <w:r>
        <w:rPr>
          <w:color w:val="231F20"/>
          <w:spacing w:val="-6"/>
        </w:rPr>
        <w:t> </w:t>
      </w:r>
      <w:r>
        <w:rPr>
          <w:color w:val="231F20"/>
          <w:spacing w:val="-3"/>
        </w:rPr>
        <w:t>Niết-bàn</w:t>
      </w:r>
      <w:r>
        <w:rPr>
          <w:color w:val="231F20"/>
          <w:spacing w:val="-6"/>
        </w:rPr>
        <w:t> </w:t>
      </w:r>
      <w:r>
        <w:rPr>
          <w:color w:val="231F20"/>
          <w:spacing w:val="-3"/>
        </w:rPr>
        <w:t>giải</w:t>
      </w:r>
      <w:r>
        <w:rPr>
          <w:color w:val="231F20"/>
          <w:spacing w:val="-6"/>
        </w:rPr>
        <w:t> </w:t>
      </w:r>
      <w:r>
        <w:rPr>
          <w:color w:val="231F20"/>
          <w:spacing w:val="-3"/>
        </w:rPr>
        <w:t>thoát</w:t>
      </w:r>
      <w:r>
        <w:rPr>
          <w:color w:val="231F20"/>
          <w:spacing w:val="-6"/>
        </w:rPr>
        <w:t> </w:t>
      </w:r>
      <w:r>
        <w:rPr>
          <w:color w:val="231F20"/>
          <w:spacing w:val="-3"/>
        </w:rPr>
        <w:t>được</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spacing w:val="-3"/>
        </w:rPr>
        <w:t>cõi.</w:t>
      </w:r>
    </w:p>
    <w:p>
      <w:pPr>
        <w:pStyle w:val="BodyText"/>
        <w:spacing w:line="273" w:lineRule="auto" w:before="110"/>
        <w:ind w:right="414"/>
      </w:pPr>
      <w:r>
        <w:rPr>
          <w:color w:val="231F20"/>
          <w:spacing w:val="-4"/>
        </w:rPr>
        <w:t>Bấy giờ, Tôn giả A-nan </w:t>
      </w:r>
      <w:r>
        <w:rPr>
          <w:color w:val="231F20"/>
          <w:spacing w:val="-3"/>
        </w:rPr>
        <w:t>từ </w:t>
      </w:r>
      <w:r>
        <w:rPr>
          <w:color w:val="231F20"/>
          <w:spacing w:val="-4"/>
        </w:rPr>
        <w:t>chỗ </w:t>
      </w:r>
      <w:r>
        <w:rPr>
          <w:color w:val="231F20"/>
          <w:spacing w:val="-5"/>
        </w:rPr>
        <w:t>Tỳ-kheo Thượng </w:t>
      </w:r>
      <w:r>
        <w:rPr>
          <w:color w:val="231F20"/>
          <w:spacing w:val="-4"/>
        </w:rPr>
        <w:t>tọa </w:t>
      </w:r>
      <w:r>
        <w:rPr>
          <w:color w:val="231F20"/>
          <w:spacing w:val="-6"/>
        </w:rPr>
        <w:t>Trưởng </w:t>
      </w:r>
      <w:r>
        <w:rPr>
          <w:color w:val="231F20"/>
          <w:spacing w:val="-5"/>
        </w:rPr>
        <w:t>lão </w:t>
      </w:r>
      <w:r>
        <w:rPr>
          <w:color w:val="231F20"/>
          <w:spacing w:val="-4"/>
        </w:rPr>
        <w:t>nghe</w:t>
      </w:r>
      <w:r>
        <w:rPr>
          <w:color w:val="231F20"/>
          <w:spacing w:val="-20"/>
        </w:rPr>
        <w:t> </w:t>
      </w:r>
      <w:r>
        <w:rPr>
          <w:color w:val="231F20"/>
          <w:spacing w:val="-4"/>
        </w:rPr>
        <w:t>nói</w:t>
      </w:r>
      <w:r>
        <w:rPr>
          <w:color w:val="231F20"/>
          <w:spacing w:val="-19"/>
        </w:rPr>
        <w:t> </w:t>
      </w:r>
      <w:r>
        <w:rPr>
          <w:color w:val="231F20"/>
          <w:spacing w:val="-4"/>
        </w:rPr>
        <w:t>như</w:t>
      </w:r>
      <w:r>
        <w:rPr>
          <w:color w:val="231F20"/>
          <w:spacing w:val="-20"/>
        </w:rPr>
        <w:t> </w:t>
      </w:r>
      <w:r>
        <w:rPr>
          <w:color w:val="231F20"/>
          <w:spacing w:val="-4"/>
        </w:rPr>
        <w:t>thế</w:t>
      </w:r>
      <w:r>
        <w:rPr>
          <w:color w:val="231F20"/>
          <w:spacing w:val="-19"/>
        </w:rPr>
        <w:t> </w:t>
      </w:r>
      <w:r>
        <w:rPr>
          <w:color w:val="231F20"/>
          <w:spacing w:val="-4"/>
        </w:rPr>
        <w:t>xong,</w:t>
      </w:r>
      <w:r>
        <w:rPr>
          <w:color w:val="231F20"/>
          <w:spacing w:val="-20"/>
        </w:rPr>
        <w:t> </w:t>
      </w:r>
      <w:r>
        <w:rPr>
          <w:color w:val="231F20"/>
          <w:spacing w:val="-4"/>
        </w:rPr>
        <w:t>liền</w:t>
      </w:r>
      <w:r>
        <w:rPr>
          <w:color w:val="231F20"/>
          <w:spacing w:val="-19"/>
        </w:rPr>
        <w:t> </w:t>
      </w:r>
      <w:r>
        <w:rPr>
          <w:color w:val="231F20"/>
          <w:spacing w:val="-3"/>
        </w:rPr>
        <w:t>đi</w:t>
      </w:r>
      <w:r>
        <w:rPr>
          <w:color w:val="231F20"/>
          <w:spacing w:val="-20"/>
        </w:rPr>
        <w:t> </w:t>
      </w:r>
      <w:r>
        <w:rPr>
          <w:color w:val="231F20"/>
          <w:spacing w:val="-4"/>
        </w:rPr>
        <w:t>đến</w:t>
      </w:r>
      <w:r>
        <w:rPr>
          <w:color w:val="231F20"/>
          <w:spacing w:val="-19"/>
        </w:rPr>
        <w:t> </w:t>
      </w:r>
      <w:r>
        <w:rPr>
          <w:color w:val="231F20"/>
          <w:spacing w:val="-4"/>
        </w:rPr>
        <w:t>trên</w:t>
      </w:r>
      <w:r>
        <w:rPr>
          <w:color w:val="231F20"/>
          <w:spacing w:val="-20"/>
        </w:rPr>
        <w:t> </w:t>
      </w:r>
      <w:r>
        <w:rPr>
          <w:color w:val="231F20"/>
          <w:spacing w:val="-4"/>
        </w:rPr>
        <w:t>đàn</w:t>
      </w:r>
      <w:r>
        <w:rPr>
          <w:color w:val="231F20"/>
          <w:spacing w:val="-19"/>
        </w:rPr>
        <w:t> </w:t>
      </w:r>
      <w:r>
        <w:rPr>
          <w:color w:val="231F20"/>
          <w:spacing w:val="-5"/>
        </w:rPr>
        <w:t>Ca-lê-lặc,</w:t>
      </w:r>
      <w:r>
        <w:rPr>
          <w:color w:val="231F20"/>
          <w:spacing w:val="-20"/>
        </w:rPr>
        <w:t> </w:t>
      </w:r>
      <w:r>
        <w:rPr>
          <w:color w:val="231F20"/>
          <w:spacing w:val="-4"/>
        </w:rPr>
        <w:t>đem</w:t>
      </w:r>
      <w:r>
        <w:rPr>
          <w:color w:val="231F20"/>
          <w:spacing w:val="-19"/>
        </w:rPr>
        <w:t> </w:t>
      </w:r>
      <w:r>
        <w:rPr>
          <w:color w:val="231F20"/>
          <w:spacing w:val="-4"/>
        </w:rPr>
        <w:t>nghĩa</w:t>
      </w:r>
      <w:r>
        <w:rPr>
          <w:color w:val="231F20"/>
          <w:spacing w:val="-20"/>
        </w:rPr>
        <w:t> </w:t>
      </w:r>
      <w:r>
        <w:rPr>
          <w:color w:val="231F20"/>
          <w:spacing w:val="-4"/>
        </w:rPr>
        <w:t>như</w:t>
      </w:r>
      <w:r>
        <w:rPr>
          <w:color w:val="231F20"/>
          <w:spacing w:val="-19"/>
        </w:rPr>
        <w:t> </w:t>
      </w:r>
      <w:r>
        <w:rPr>
          <w:color w:val="231F20"/>
          <w:spacing w:val="-5"/>
        </w:rPr>
        <w:t>thế </w:t>
      </w:r>
      <w:r>
        <w:rPr>
          <w:color w:val="231F20"/>
          <w:spacing w:val="-4"/>
        </w:rPr>
        <w:t>hỏi</w:t>
      </w:r>
      <w:r>
        <w:rPr>
          <w:color w:val="231F20"/>
          <w:spacing w:val="-19"/>
        </w:rPr>
        <w:t> </w:t>
      </w:r>
      <w:r>
        <w:rPr>
          <w:color w:val="231F20"/>
          <w:spacing w:val="-4"/>
        </w:rPr>
        <w:t>hết</w:t>
      </w:r>
      <w:r>
        <w:rPr>
          <w:color w:val="231F20"/>
          <w:spacing w:val="-18"/>
        </w:rPr>
        <w:t> </w:t>
      </w:r>
      <w:r>
        <w:rPr>
          <w:color w:val="231F20"/>
          <w:spacing w:val="-4"/>
        </w:rPr>
        <w:t>năm</w:t>
      </w:r>
      <w:r>
        <w:rPr>
          <w:color w:val="231F20"/>
          <w:spacing w:val="-18"/>
        </w:rPr>
        <w:t> </w:t>
      </w:r>
      <w:r>
        <w:rPr>
          <w:color w:val="231F20"/>
          <w:spacing w:val="-4"/>
        </w:rPr>
        <w:t>trăm</w:t>
      </w:r>
      <w:r>
        <w:rPr>
          <w:color w:val="231F20"/>
          <w:spacing w:val="-22"/>
        </w:rPr>
        <w:t> </w:t>
      </w:r>
      <w:r>
        <w:rPr>
          <w:color w:val="231F20"/>
          <w:spacing w:val="-5"/>
        </w:rPr>
        <w:t>Tỳ-kheo.</w:t>
      </w:r>
      <w:r>
        <w:rPr>
          <w:color w:val="231F20"/>
          <w:spacing w:val="-18"/>
        </w:rPr>
        <w:t> </w:t>
      </w:r>
      <w:r>
        <w:rPr>
          <w:color w:val="231F20"/>
          <w:spacing w:val="-4"/>
        </w:rPr>
        <w:t>Các</w:t>
      </w:r>
      <w:r>
        <w:rPr>
          <w:color w:val="231F20"/>
          <w:spacing w:val="-22"/>
        </w:rPr>
        <w:t> </w:t>
      </w:r>
      <w:r>
        <w:rPr>
          <w:color w:val="231F20"/>
          <w:spacing w:val="-5"/>
        </w:rPr>
        <w:t>Tỳ-kheo</w:t>
      </w:r>
      <w:r>
        <w:rPr>
          <w:color w:val="231F20"/>
          <w:spacing w:val="-18"/>
        </w:rPr>
        <w:t> </w:t>
      </w:r>
      <w:r>
        <w:rPr>
          <w:color w:val="231F20"/>
          <w:spacing w:val="-4"/>
        </w:rPr>
        <w:t>đều</w:t>
      </w:r>
      <w:r>
        <w:rPr>
          <w:color w:val="231F20"/>
          <w:spacing w:val="-18"/>
        </w:rPr>
        <w:t> </w:t>
      </w:r>
      <w:r>
        <w:rPr>
          <w:color w:val="231F20"/>
          <w:spacing w:val="-4"/>
        </w:rPr>
        <w:t>dùng</w:t>
      </w:r>
      <w:r>
        <w:rPr>
          <w:color w:val="231F20"/>
          <w:spacing w:val="-18"/>
        </w:rPr>
        <w:t> </w:t>
      </w:r>
      <w:r>
        <w:rPr>
          <w:color w:val="231F20"/>
          <w:spacing w:val="-4"/>
        </w:rPr>
        <w:t>nghĩa</w:t>
      </w:r>
      <w:r>
        <w:rPr>
          <w:color w:val="231F20"/>
          <w:spacing w:val="-18"/>
        </w:rPr>
        <w:t> </w:t>
      </w:r>
      <w:r>
        <w:rPr>
          <w:color w:val="231F20"/>
          <w:spacing w:val="-4"/>
        </w:rPr>
        <w:t>như</w:t>
      </w:r>
      <w:r>
        <w:rPr>
          <w:color w:val="231F20"/>
          <w:spacing w:val="-18"/>
        </w:rPr>
        <w:t> </w:t>
      </w:r>
      <w:r>
        <w:rPr>
          <w:color w:val="231F20"/>
          <w:spacing w:val="-4"/>
        </w:rPr>
        <w:t>thế</w:t>
      </w:r>
      <w:r>
        <w:rPr>
          <w:color w:val="231F20"/>
          <w:spacing w:val="-18"/>
        </w:rPr>
        <w:t> </w:t>
      </w:r>
      <w:r>
        <w:rPr>
          <w:color w:val="231F20"/>
          <w:spacing w:val="-3"/>
        </w:rPr>
        <w:t>để</w:t>
      </w:r>
      <w:r>
        <w:rPr>
          <w:color w:val="231F20"/>
          <w:spacing w:val="-19"/>
        </w:rPr>
        <w:t> </w:t>
      </w:r>
      <w:r>
        <w:rPr>
          <w:color w:val="231F20"/>
          <w:spacing w:val="-5"/>
        </w:rPr>
        <w:t>đáp.</w:t>
      </w:r>
    </w:p>
    <w:p>
      <w:pPr>
        <w:pStyle w:val="BodyText"/>
        <w:spacing w:before="111"/>
        <w:ind w:left="677" w:firstLine="0"/>
      </w:pPr>
      <w:r>
        <w:rPr>
          <w:i/>
          <w:color w:val="231F20"/>
        </w:rPr>
        <w:t>Hỏi: </w:t>
      </w:r>
      <w:r>
        <w:rPr>
          <w:color w:val="231F20"/>
        </w:rPr>
        <w:t>Các Tỳ-kheo này đáp như thế nào?</w:t>
      </w:r>
    </w:p>
    <w:p>
      <w:pPr>
        <w:pStyle w:val="BodyText"/>
        <w:spacing w:line="273" w:lineRule="auto" w:before="154"/>
        <w:ind w:right="411"/>
      </w:pPr>
      <w:r>
        <w:rPr>
          <w:i/>
          <w:color w:val="231F20"/>
        </w:rPr>
        <w:t>Đáp: </w:t>
      </w:r>
      <w:r>
        <w:rPr>
          <w:color w:val="231F20"/>
        </w:rPr>
        <w:t>Hoặc có thuyết nói: Như chốn pháp hội hiện nay, trước hết là các vị hạ tọa nói, các vị khác cũng như thế.</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color w:val="231F20"/>
        </w:rPr>
        <w:t>Lại có thuyết cho: Một người đáp, các người khác đồng ý.</w:t>
      </w:r>
    </w:p>
    <w:p>
      <w:pPr>
        <w:pStyle w:val="BodyText"/>
        <w:spacing w:line="271" w:lineRule="auto" w:before="152"/>
        <w:ind w:left="393" w:right="127"/>
      </w:pPr>
      <w:r>
        <w:rPr>
          <w:color w:val="231F20"/>
        </w:rPr>
        <w:t>Tôn</w:t>
      </w:r>
      <w:r>
        <w:rPr>
          <w:color w:val="231F20"/>
          <w:spacing w:val="-11"/>
        </w:rPr>
        <w:t> </w:t>
      </w:r>
      <w:r>
        <w:rPr>
          <w:color w:val="231F20"/>
        </w:rPr>
        <w:t>giả</w:t>
      </w:r>
      <w:r>
        <w:rPr>
          <w:color w:val="231F20"/>
          <w:spacing w:val="-11"/>
        </w:rPr>
        <w:t> </w:t>
      </w:r>
      <w:r>
        <w:rPr>
          <w:color w:val="231F20"/>
        </w:rPr>
        <w:t>Ba-xa</w:t>
      </w:r>
      <w:r>
        <w:rPr>
          <w:color w:val="231F20"/>
          <w:spacing w:val="-11"/>
        </w:rPr>
        <w:t> </w:t>
      </w:r>
      <w:r>
        <w:rPr>
          <w:color w:val="231F20"/>
        </w:rPr>
        <w:t>nói:</w:t>
      </w:r>
      <w:r>
        <w:rPr>
          <w:color w:val="231F20"/>
          <w:spacing w:val="-11"/>
        </w:rPr>
        <w:t> </w:t>
      </w:r>
      <w:r>
        <w:rPr>
          <w:color w:val="231F20"/>
        </w:rPr>
        <w:t>Lúc</w:t>
      </w:r>
      <w:r>
        <w:rPr>
          <w:color w:val="231F20"/>
          <w:spacing w:val="-11"/>
        </w:rPr>
        <w:t> </w:t>
      </w:r>
      <w:r>
        <w:rPr>
          <w:color w:val="231F20"/>
          <w:spacing w:val="-6"/>
        </w:rPr>
        <w:t>ấy,</w:t>
      </w:r>
      <w:r>
        <w:rPr>
          <w:color w:val="231F20"/>
          <w:spacing w:val="-11"/>
        </w:rPr>
        <w:t> </w:t>
      </w:r>
      <w:r>
        <w:rPr>
          <w:color w:val="231F20"/>
        </w:rPr>
        <w:t>tác</w:t>
      </w:r>
      <w:r>
        <w:rPr>
          <w:color w:val="231F20"/>
          <w:spacing w:val="-11"/>
        </w:rPr>
        <w:t> </w:t>
      </w:r>
      <w:r>
        <w:rPr>
          <w:color w:val="231F20"/>
        </w:rPr>
        <w:t>bạch</w:t>
      </w:r>
      <w:r>
        <w:rPr>
          <w:color w:val="231F20"/>
          <w:spacing w:val="-11"/>
        </w:rPr>
        <w:t> </w:t>
      </w:r>
      <w:r>
        <w:rPr>
          <w:color w:val="231F20"/>
        </w:rPr>
        <w:t>yết-ma</w:t>
      </w:r>
      <w:r>
        <w:rPr>
          <w:color w:val="231F20"/>
          <w:spacing w:val="-11"/>
        </w:rPr>
        <w:t> </w:t>
      </w:r>
      <w:r>
        <w:rPr>
          <w:color w:val="231F20"/>
        </w:rPr>
        <w:t>làm</w:t>
      </w:r>
      <w:r>
        <w:rPr>
          <w:color w:val="231F20"/>
          <w:spacing w:val="-11"/>
        </w:rPr>
        <w:t> </w:t>
      </w:r>
      <w:r>
        <w:rPr>
          <w:color w:val="231F20"/>
        </w:rPr>
        <w:t>thẻ,</w:t>
      </w:r>
      <w:r>
        <w:rPr>
          <w:color w:val="231F20"/>
          <w:spacing w:val="-11"/>
        </w:rPr>
        <w:t> </w:t>
      </w:r>
      <w:r>
        <w:rPr>
          <w:color w:val="231F20"/>
        </w:rPr>
        <w:t>người</w:t>
      </w:r>
      <w:r>
        <w:rPr>
          <w:color w:val="231F20"/>
          <w:spacing w:val="-11"/>
        </w:rPr>
        <w:t> </w:t>
      </w:r>
      <w:r>
        <w:rPr>
          <w:color w:val="231F20"/>
        </w:rPr>
        <w:t>nhận lãnh thẻ gọi là đáp.</w:t>
      </w:r>
    </w:p>
    <w:p>
      <w:pPr>
        <w:pStyle w:val="BodyText"/>
        <w:spacing w:line="271" w:lineRule="auto"/>
        <w:ind w:left="393" w:right="127"/>
      </w:pPr>
      <w:r>
        <w:rPr>
          <w:color w:val="231F20"/>
        </w:rPr>
        <w:t>Bấy giờ, Tôn giả A-nan hỏi các Tỳ-kheo xong, liền đi đến chỗ Đức Phật, đem các nghĩa như thế thưa hỏi Đức Phật. Đức Phật cũng dùng những nghĩa như thế để đáp.</w:t>
      </w:r>
    </w:p>
    <w:p>
      <w:pPr>
        <w:pStyle w:val="BodyText"/>
        <w:spacing w:line="271" w:lineRule="auto"/>
        <w:ind w:left="393" w:right="125"/>
      </w:pPr>
      <w:r>
        <w:rPr>
          <w:i/>
          <w:color w:val="231F20"/>
        </w:rPr>
        <w:t>Hỏi: </w:t>
      </w:r>
      <w:r>
        <w:rPr>
          <w:color w:val="231F20"/>
        </w:rPr>
        <w:t>Tôn giả A-nan do không thể vừa ý về lời đáp của Tỳ- kheo Thượng tọa và năm trăm Tỳ-kheo nên đi đến thưa hỏi Đức Phật chăng?</w:t>
      </w:r>
    </w:p>
    <w:p>
      <w:pPr>
        <w:spacing w:before="114"/>
        <w:ind w:left="960" w:right="0" w:firstLine="0"/>
        <w:jc w:val="both"/>
        <w:rPr>
          <w:sz w:val="26"/>
        </w:rPr>
      </w:pPr>
      <w:r>
        <w:rPr>
          <w:i/>
          <w:color w:val="231F20"/>
          <w:sz w:val="26"/>
        </w:rPr>
        <w:t>Đáp: </w:t>
      </w:r>
      <w:r>
        <w:rPr>
          <w:color w:val="231F20"/>
          <w:sz w:val="26"/>
        </w:rPr>
        <w:t>Có vừa ý.</w:t>
      </w:r>
    </w:p>
    <w:p>
      <w:pPr>
        <w:pStyle w:val="BodyText"/>
        <w:spacing w:before="152"/>
        <w:ind w:left="960" w:firstLine="0"/>
      </w:pPr>
      <w:r>
        <w:rPr>
          <w:i/>
          <w:color w:val="231F20"/>
        </w:rPr>
        <w:t>Hỏi: </w:t>
      </w:r>
      <w:r>
        <w:rPr>
          <w:color w:val="231F20"/>
        </w:rPr>
        <w:t>Nếu vừa ý thì vì sao còn thưa hỏi Đức Phật?</w:t>
      </w:r>
    </w:p>
    <w:p>
      <w:pPr>
        <w:pStyle w:val="BodyText"/>
        <w:spacing w:line="271" w:lineRule="auto" w:before="152"/>
        <w:ind w:left="393" w:right="129"/>
      </w:pPr>
      <w:r>
        <w:rPr>
          <w:i/>
          <w:color w:val="231F20"/>
          <w:spacing w:val="-3"/>
        </w:rPr>
        <w:t>Đáp: </w:t>
      </w:r>
      <w:r>
        <w:rPr>
          <w:color w:val="231F20"/>
        </w:rPr>
        <w:t>Vì </w:t>
      </w:r>
      <w:r>
        <w:rPr>
          <w:color w:val="231F20"/>
          <w:spacing w:val="-3"/>
        </w:rPr>
        <w:t>muốn hiển </w:t>
      </w:r>
      <w:r>
        <w:rPr>
          <w:color w:val="231F20"/>
        </w:rPr>
        <w:t>bày là </w:t>
      </w:r>
      <w:r>
        <w:rPr>
          <w:color w:val="231F20"/>
          <w:spacing w:val="-3"/>
        </w:rPr>
        <w:t>trong pháp thuyết giảng thiện, </w:t>
      </w:r>
      <w:r>
        <w:rPr>
          <w:color w:val="231F20"/>
        </w:rPr>
        <w:t>sự </w:t>
      </w:r>
      <w:r>
        <w:rPr>
          <w:color w:val="231F20"/>
          <w:spacing w:val="-3"/>
        </w:rPr>
        <w:t>hỏi </w:t>
      </w:r>
      <w:r>
        <w:rPr>
          <w:color w:val="231F20"/>
        </w:rPr>
        <w:t>đáp đầy đủ là </w:t>
      </w:r>
      <w:r>
        <w:rPr>
          <w:color w:val="231F20"/>
          <w:spacing w:val="-3"/>
        </w:rPr>
        <w:t>đồng kiến giải, đồng mong muốn, đồng </w:t>
      </w:r>
      <w:r>
        <w:rPr>
          <w:color w:val="231F20"/>
        </w:rPr>
        <w:t>ý </w:t>
      </w:r>
      <w:r>
        <w:rPr>
          <w:color w:val="231F20"/>
          <w:spacing w:val="-3"/>
        </w:rPr>
        <w:t>nguyện. Nơi pháp </w:t>
      </w:r>
      <w:r>
        <w:rPr>
          <w:color w:val="231F20"/>
        </w:rPr>
        <w:t>của </w:t>
      </w:r>
      <w:r>
        <w:rPr>
          <w:color w:val="231F20"/>
          <w:spacing w:val="-3"/>
        </w:rPr>
        <w:t>ngoại đạo, </w:t>
      </w:r>
      <w:r>
        <w:rPr>
          <w:color w:val="231F20"/>
        </w:rPr>
        <w:t>ý </w:t>
      </w:r>
      <w:r>
        <w:rPr>
          <w:color w:val="231F20"/>
          <w:spacing w:val="-3"/>
        </w:rPr>
        <w:t>nguyện </w:t>
      </w:r>
      <w:r>
        <w:rPr>
          <w:color w:val="231F20"/>
        </w:rPr>
        <w:t>sự </w:t>
      </w:r>
      <w:r>
        <w:rPr>
          <w:color w:val="231F20"/>
          <w:spacing w:val="-3"/>
        </w:rPr>
        <w:t>mong muốn không đồng, </w:t>
      </w:r>
      <w:r>
        <w:rPr>
          <w:color w:val="231F20"/>
        </w:rPr>
        <w:t>phá </w:t>
      </w:r>
      <w:r>
        <w:rPr>
          <w:color w:val="231F20"/>
          <w:spacing w:val="-3"/>
        </w:rPr>
        <w:t>hoại tháp</w:t>
      </w:r>
      <w:r>
        <w:rPr>
          <w:color w:val="231F20"/>
          <w:spacing w:val="-10"/>
        </w:rPr>
        <w:t> </w:t>
      </w:r>
      <w:r>
        <w:rPr>
          <w:color w:val="231F20"/>
          <w:spacing w:val="-3"/>
        </w:rPr>
        <w:t>pháp.</w:t>
      </w:r>
      <w:r>
        <w:rPr>
          <w:color w:val="231F20"/>
          <w:spacing w:val="-14"/>
        </w:rPr>
        <w:t> </w:t>
      </w:r>
      <w:r>
        <w:rPr>
          <w:color w:val="231F20"/>
          <w:spacing w:val="-5"/>
        </w:rPr>
        <w:t>Trong</w:t>
      </w:r>
      <w:r>
        <w:rPr>
          <w:color w:val="231F20"/>
          <w:spacing w:val="-9"/>
        </w:rPr>
        <w:t> </w:t>
      </w:r>
      <w:r>
        <w:rPr>
          <w:color w:val="231F20"/>
          <w:spacing w:val="-3"/>
        </w:rPr>
        <w:t>pháp</w:t>
      </w:r>
      <w:r>
        <w:rPr>
          <w:color w:val="231F20"/>
          <w:spacing w:val="-10"/>
        </w:rPr>
        <w:t> </w:t>
      </w:r>
      <w:r>
        <w:rPr>
          <w:color w:val="231F20"/>
          <w:spacing w:val="-3"/>
        </w:rPr>
        <w:t>thuyết</w:t>
      </w:r>
      <w:r>
        <w:rPr>
          <w:color w:val="231F20"/>
          <w:spacing w:val="-9"/>
        </w:rPr>
        <w:t> </w:t>
      </w:r>
      <w:r>
        <w:rPr>
          <w:color w:val="231F20"/>
          <w:spacing w:val="-3"/>
        </w:rPr>
        <w:t>giảng</w:t>
      </w:r>
      <w:r>
        <w:rPr>
          <w:color w:val="231F20"/>
          <w:spacing w:val="-9"/>
        </w:rPr>
        <w:t> </w:t>
      </w:r>
      <w:r>
        <w:rPr>
          <w:color w:val="231F20"/>
          <w:spacing w:val="-3"/>
        </w:rPr>
        <w:t>thiện,</w:t>
      </w:r>
      <w:r>
        <w:rPr>
          <w:color w:val="231F20"/>
          <w:spacing w:val="-9"/>
        </w:rPr>
        <w:t> </w:t>
      </w:r>
      <w:r>
        <w:rPr>
          <w:color w:val="231F20"/>
        </w:rPr>
        <w:t>vì</w:t>
      </w:r>
      <w:r>
        <w:rPr>
          <w:color w:val="231F20"/>
          <w:spacing w:val="-10"/>
        </w:rPr>
        <w:t> </w:t>
      </w:r>
      <w:r>
        <w:rPr>
          <w:color w:val="231F20"/>
        </w:rPr>
        <w:t>ý</w:t>
      </w:r>
      <w:r>
        <w:rPr>
          <w:color w:val="231F20"/>
          <w:spacing w:val="-9"/>
        </w:rPr>
        <w:t> </w:t>
      </w:r>
      <w:r>
        <w:rPr>
          <w:color w:val="231F20"/>
          <w:spacing w:val="-3"/>
        </w:rPr>
        <w:t>nguyện,</w:t>
      </w:r>
      <w:r>
        <w:rPr>
          <w:color w:val="231F20"/>
          <w:spacing w:val="-9"/>
        </w:rPr>
        <w:t> </w:t>
      </w:r>
      <w:r>
        <w:rPr>
          <w:color w:val="231F20"/>
        </w:rPr>
        <w:t>sự</w:t>
      </w:r>
      <w:r>
        <w:rPr>
          <w:color w:val="231F20"/>
          <w:spacing w:val="-9"/>
        </w:rPr>
        <w:t> </w:t>
      </w:r>
      <w:r>
        <w:rPr>
          <w:color w:val="231F20"/>
          <w:spacing w:val="-3"/>
        </w:rPr>
        <w:t>mong</w:t>
      </w:r>
      <w:r>
        <w:rPr>
          <w:color w:val="231F20"/>
          <w:spacing w:val="-10"/>
        </w:rPr>
        <w:t> </w:t>
      </w:r>
      <w:r>
        <w:rPr>
          <w:color w:val="231F20"/>
          <w:spacing w:val="-3"/>
        </w:rPr>
        <w:t>muốn đồng, </w:t>
      </w:r>
      <w:r>
        <w:rPr>
          <w:color w:val="231F20"/>
        </w:rPr>
        <w:t>nên </w:t>
      </w:r>
      <w:r>
        <w:rPr>
          <w:color w:val="231F20"/>
          <w:spacing w:val="-3"/>
        </w:rPr>
        <w:t>không hoại tháp pháp. </w:t>
      </w:r>
      <w:r>
        <w:rPr>
          <w:color w:val="231F20"/>
        </w:rPr>
        <w:t>Do </w:t>
      </w:r>
      <w:r>
        <w:rPr>
          <w:color w:val="231F20"/>
          <w:spacing w:val="-3"/>
        </w:rPr>
        <w:t>pháp </w:t>
      </w:r>
      <w:r>
        <w:rPr>
          <w:color w:val="231F20"/>
        </w:rPr>
        <w:t>này vi </w:t>
      </w:r>
      <w:r>
        <w:rPr>
          <w:color w:val="231F20"/>
          <w:spacing w:val="-3"/>
        </w:rPr>
        <w:t>diệu, </w:t>
      </w:r>
      <w:r>
        <w:rPr>
          <w:color w:val="231F20"/>
        </w:rPr>
        <w:t>nên </w:t>
      </w:r>
      <w:r>
        <w:rPr>
          <w:color w:val="231F20"/>
          <w:spacing w:val="-3"/>
        </w:rPr>
        <w:t>thầy cùng </w:t>
      </w:r>
      <w:r>
        <w:rPr>
          <w:color w:val="231F20"/>
        </w:rPr>
        <w:t>với</w:t>
      </w:r>
      <w:r>
        <w:rPr>
          <w:color w:val="231F20"/>
          <w:spacing w:val="-21"/>
        </w:rPr>
        <w:t> </w:t>
      </w:r>
      <w:r>
        <w:rPr>
          <w:color w:val="231F20"/>
        </w:rPr>
        <w:t>đệ</w:t>
      </w:r>
      <w:r>
        <w:rPr>
          <w:color w:val="231F20"/>
          <w:spacing w:val="-20"/>
        </w:rPr>
        <w:t> </w:t>
      </w:r>
      <w:r>
        <w:rPr>
          <w:color w:val="231F20"/>
        </w:rPr>
        <w:t>tử,</w:t>
      </w:r>
      <w:r>
        <w:rPr>
          <w:color w:val="231F20"/>
          <w:spacing w:val="-20"/>
        </w:rPr>
        <w:t> </w:t>
      </w:r>
      <w:r>
        <w:rPr>
          <w:color w:val="231F20"/>
          <w:spacing w:val="-3"/>
        </w:rPr>
        <w:t>những</w:t>
      </w:r>
      <w:r>
        <w:rPr>
          <w:color w:val="231F20"/>
          <w:spacing w:val="-21"/>
        </w:rPr>
        <w:t> </w:t>
      </w:r>
      <w:r>
        <w:rPr>
          <w:color w:val="231F20"/>
        </w:rPr>
        <w:t>gì</w:t>
      </w:r>
      <w:r>
        <w:rPr>
          <w:color w:val="231F20"/>
          <w:spacing w:val="-20"/>
        </w:rPr>
        <w:t> </w:t>
      </w:r>
      <w:r>
        <w:rPr>
          <w:color w:val="231F20"/>
        </w:rPr>
        <w:t>đã</w:t>
      </w:r>
      <w:r>
        <w:rPr>
          <w:color w:val="231F20"/>
          <w:spacing w:val="-20"/>
        </w:rPr>
        <w:t> </w:t>
      </w:r>
      <w:r>
        <w:rPr>
          <w:color w:val="231F20"/>
        </w:rPr>
        <w:t>nêu</w:t>
      </w:r>
      <w:r>
        <w:rPr>
          <w:color w:val="231F20"/>
          <w:spacing w:val="-20"/>
        </w:rPr>
        <w:t> </w:t>
      </w:r>
      <w:r>
        <w:rPr>
          <w:color w:val="231F20"/>
        </w:rPr>
        <w:t>bày</w:t>
      </w:r>
      <w:r>
        <w:rPr>
          <w:color w:val="231F20"/>
          <w:spacing w:val="-21"/>
        </w:rPr>
        <w:t> </w:t>
      </w:r>
      <w:r>
        <w:rPr>
          <w:color w:val="231F20"/>
          <w:spacing w:val="-3"/>
        </w:rPr>
        <w:t>giảng</w:t>
      </w:r>
      <w:r>
        <w:rPr>
          <w:color w:val="231F20"/>
          <w:spacing w:val="-20"/>
        </w:rPr>
        <w:t> </w:t>
      </w:r>
      <w:r>
        <w:rPr>
          <w:color w:val="231F20"/>
        </w:rPr>
        <w:t>nói</w:t>
      </w:r>
      <w:r>
        <w:rPr>
          <w:color w:val="231F20"/>
          <w:spacing w:val="-20"/>
        </w:rPr>
        <w:t> </w:t>
      </w:r>
      <w:r>
        <w:rPr>
          <w:color w:val="231F20"/>
          <w:spacing w:val="-3"/>
        </w:rPr>
        <w:t>trước</w:t>
      </w:r>
      <w:r>
        <w:rPr>
          <w:color w:val="231F20"/>
          <w:spacing w:val="-20"/>
        </w:rPr>
        <w:t> </w:t>
      </w:r>
      <w:r>
        <w:rPr>
          <w:color w:val="231F20"/>
        </w:rPr>
        <w:t>sau</w:t>
      </w:r>
      <w:r>
        <w:rPr>
          <w:color w:val="231F20"/>
          <w:spacing w:val="-21"/>
        </w:rPr>
        <w:t> </w:t>
      </w:r>
      <w:r>
        <w:rPr>
          <w:color w:val="231F20"/>
        </w:rPr>
        <w:t>đều</w:t>
      </w:r>
      <w:r>
        <w:rPr>
          <w:color w:val="231F20"/>
          <w:spacing w:val="-20"/>
        </w:rPr>
        <w:t> </w:t>
      </w:r>
      <w:r>
        <w:rPr>
          <w:color w:val="231F20"/>
          <w:spacing w:val="-3"/>
        </w:rPr>
        <w:t>không</w:t>
      </w:r>
      <w:r>
        <w:rPr>
          <w:color w:val="231F20"/>
          <w:spacing w:val="-20"/>
        </w:rPr>
        <w:t> </w:t>
      </w:r>
      <w:r>
        <w:rPr>
          <w:color w:val="231F20"/>
          <w:spacing w:val="-3"/>
        </w:rPr>
        <w:t>trái</w:t>
      </w:r>
      <w:r>
        <w:rPr>
          <w:color w:val="231F20"/>
          <w:spacing w:val="-20"/>
        </w:rPr>
        <w:t> </w:t>
      </w:r>
      <w:r>
        <w:rPr>
          <w:color w:val="231F20"/>
          <w:spacing w:val="-3"/>
        </w:rPr>
        <w:t>nhau.</w:t>
      </w:r>
    </w:p>
    <w:p>
      <w:pPr>
        <w:pStyle w:val="BodyText"/>
        <w:spacing w:line="271" w:lineRule="auto" w:before="115"/>
        <w:ind w:left="393" w:right="126"/>
      </w:pPr>
      <w:r>
        <w:rPr>
          <w:color w:val="231F20"/>
        </w:rPr>
        <w:t>Lại</w:t>
      </w:r>
      <w:r>
        <w:rPr>
          <w:color w:val="231F20"/>
          <w:spacing w:val="-11"/>
        </w:rPr>
        <w:t> </w:t>
      </w:r>
      <w:r>
        <w:rPr>
          <w:color w:val="231F20"/>
        </w:rPr>
        <w:t>có</w:t>
      </w:r>
      <w:r>
        <w:rPr>
          <w:color w:val="231F20"/>
          <w:spacing w:val="-10"/>
        </w:rPr>
        <w:t> </w:t>
      </w:r>
      <w:r>
        <w:rPr>
          <w:color w:val="231F20"/>
        </w:rPr>
        <w:t>thuyết</w:t>
      </w:r>
      <w:r>
        <w:rPr>
          <w:color w:val="231F20"/>
          <w:spacing w:val="-10"/>
        </w:rPr>
        <w:t> </w:t>
      </w:r>
      <w:r>
        <w:rPr>
          <w:color w:val="231F20"/>
        </w:rPr>
        <w:t>cho:</w:t>
      </w:r>
      <w:r>
        <w:rPr>
          <w:color w:val="231F20"/>
          <w:spacing w:val="-15"/>
        </w:rPr>
        <w:t> </w:t>
      </w:r>
      <w:r>
        <w:rPr>
          <w:color w:val="231F20"/>
        </w:rPr>
        <w:t>Vì</w:t>
      </w:r>
      <w:r>
        <w:rPr>
          <w:color w:val="231F20"/>
          <w:spacing w:val="-10"/>
        </w:rPr>
        <w:t> </w:t>
      </w:r>
      <w:r>
        <w:rPr>
          <w:color w:val="231F20"/>
        </w:rPr>
        <w:t>muốn</w:t>
      </w:r>
      <w:r>
        <w:rPr>
          <w:color w:val="231F20"/>
          <w:spacing w:val="-10"/>
        </w:rPr>
        <w:t> </w:t>
      </w:r>
      <w:r>
        <w:rPr>
          <w:color w:val="231F20"/>
        </w:rPr>
        <w:t>khiến</w:t>
      </w:r>
      <w:r>
        <w:rPr>
          <w:color w:val="231F20"/>
          <w:spacing w:val="-10"/>
        </w:rPr>
        <w:t> </w:t>
      </w:r>
      <w:r>
        <w:rPr>
          <w:color w:val="231F20"/>
        </w:rPr>
        <w:t>cho</w:t>
      </w:r>
      <w:r>
        <w:rPr>
          <w:color w:val="231F20"/>
          <w:spacing w:val="-10"/>
        </w:rPr>
        <w:t> </w:t>
      </w:r>
      <w:r>
        <w:rPr>
          <w:color w:val="231F20"/>
        </w:rPr>
        <w:t>nhiều</w:t>
      </w:r>
      <w:r>
        <w:rPr>
          <w:color w:val="231F20"/>
          <w:spacing w:val="-10"/>
        </w:rPr>
        <w:t> </w:t>
      </w:r>
      <w:r>
        <w:rPr>
          <w:color w:val="231F20"/>
        </w:rPr>
        <w:t>người</w:t>
      </w:r>
      <w:r>
        <w:rPr>
          <w:color w:val="231F20"/>
          <w:spacing w:val="-10"/>
        </w:rPr>
        <w:t> </w:t>
      </w:r>
      <w:r>
        <w:rPr>
          <w:color w:val="231F20"/>
        </w:rPr>
        <w:t>xa</w:t>
      </w:r>
      <w:r>
        <w:rPr>
          <w:color w:val="231F20"/>
          <w:spacing w:val="-10"/>
        </w:rPr>
        <w:t> </w:t>
      </w:r>
      <w:r>
        <w:rPr>
          <w:color w:val="231F20"/>
        </w:rPr>
        <w:t>lìa</w:t>
      </w:r>
      <w:r>
        <w:rPr>
          <w:color w:val="231F20"/>
          <w:spacing w:val="-10"/>
        </w:rPr>
        <w:t> </w:t>
      </w:r>
      <w:r>
        <w:rPr>
          <w:color w:val="231F20"/>
        </w:rPr>
        <w:t>tội</w:t>
      </w:r>
      <w:r>
        <w:rPr>
          <w:color w:val="231F20"/>
          <w:spacing w:val="-10"/>
        </w:rPr>
        <w:t> </w:t>
      </w:r>
      <w:r>
        <w:rPr>
          <w:color w:val="231F20"/>
        </w:rPr>
        <w:t>lỗi. Sự việc ấy là thế nào? Từng nghe Tỳ-kheo Thượng tọa Trưởng lão kia trải qua sáu mươi năm ở trong thai mẹ. Sau khi sinh xong, thân hình già nua, gầy ốm, không có oai đức. Bấy giờ, nhiều người sinh tâm khinh miệt, nói như thế này: Các người tuổi trẻ, khí lực dồi</w:t>
      </w:r>
      <w:r>
        <w:rPr>
          <w:color w:val="231F20"/>
          <w:spacing w:val="-28"/>
        </w:rPr>
        <w:t> </w:t>
      </w:r>
      <w:r>
        <w:rPr>
          <w:color w:val="231F20"/>
        </w:rPr>
        <w:t>dào, khỏe</w:t>
      </w:r>
      <w:r>
        <w:rPr>
          <w:color w:val="231F20"/>
          <w:spacing w:val="-10"/>
        </w:rPr>
        <w:t> </w:t>
      </w:r>
      <w:r>
        <w:rPr>
          <w:color w:val="231F20"/>
        </w:rPr>
        <w:t>mạnh,</w:t>
      </w:r>
      <w:r>
        <w:rPr>
          <w:color w:val="231F20"/>
          <w:spacing w:val="-9"/>
        </w:rPr>
        <w:t> </w:t>
      </w:r>
      <w:r>
        <w:rPr>
          <w:color w:val="231F20"/>
        </w:rPr>
        <w:t>từ</w:t>
      </w:r>
      <w:r>
        <w:rPr>
          <w:color w:val="231F20"/>
          <w:spacing w:val="-9"/>
        </w:rPr>
        <w:t> </w:t>
      </w:r>
      <w:r>
        <w:rPr>
          <w:color w:val="231F20"/>
        </w:rPr>
        <w:t>đầu</w:t>
      </w:r>
      <w:r>
        <w:rPr>
          <w:color w:val="231F20"/>
          <w:spacing w:val="-10"/>
        </w:rPr>
        <w:t> </w:t>
      </w:r>
      <w:r>
        <w:rPr>
          <w:color w:val="231F20"/>
        </w:rPr>
        <w:t>đêm</w:t>
      </w:r>
      <w:r>
        <w:rPr>
          <w:color w:val="231F20"/>
          <w:spacing w:val="-9"/>
        </w:rPr>
        <w:t> </w:t>
      </w:r>
      <w:r>
        <w:rPr>
          <w:color w:val="231F20"/>
        </w:rPr>
        <w:t>cuối</w:t>
      </w:r>
      <w:r>
        <w:rPr>
          <w:color w:val="231F20"/>
          <w:spacing w:val="-9"/>
        </w:rPr>
        <w:t> </w:t>
      </w:r>
      <w:r>
        <w:rPr>
          <w:color w:val="231F20"/>
        </w:rPr>
        <w:t>đêm</w:t>
      </w:r>
      <w:r>
        <w:rPr>
          <w:color w:val="231F20"/>
          <w:spacing w:val="-9"/>
        </w:rPr>
        <w:t> </w:t>
      </w:r>
      <w:r>
        <w:rPr>
          <w:color w:val="231F20"/>
        </w:rPr>
        <w:t>siêng</w:t>
      </w:r>
      <w:r>
        <w:rPr>
          <w:color w:val="231F20"/>
          <w:spacing w:val="-10"/>
        </w:rPr>
        <w:t> </w:t>
      </w:r>
      <w:r>
        <w:rPr>
          <w:color w:val="231F20"/>
        </w:rPr>
        <w:t>năng</w:t>
      </w:r>
      <w:r>
        <w:rPr>
          <w:color w:val="231F20"/>
          <w:spacing w:val="-9"/>
        </w:rPr>
        <w:t> </w:t>
      </w:r>
      <w:r>
        <w:rPr>
          <w:color w:val="231F20"/>
        </w:rPr>
        <w:t>tu</w:t>
      </w:r>
      <w:r>
        <w:rPr>
          <w:color w:val="231F20"/>
          <w:spacing w:val="-9"/>
        </w:rPr>
        <w:t> </w:t>
      </w:r>
      <w:r>
        <w:rPr>
          <w:color w:val="231F20"/>
        </w:rPr>
        <w:t>hành</w:t>
      </w:r>
      <w:r>
        <w:rPr>
          <w:color w:val="231F20"/>
          <w:spacing w:val="-10"/>
        </w:rPr>
        <w:t> </w:t>
      </w:r>
      <w:r>
        <w:rPr>
          <w:color w:val="231F20"/>
        </w:rPr>
        <w:t>tinh</w:t>
      </w:r>
      <w:r>
        <w:rPr>
          <w:color w:val="231F20"/>
          <w:spacing w:val="-9"/>
        </w:rPr>
        <w:t> </w:t>
      </w:r>
      <w:r>
        <w:rPr>
          <w:color w:val="231F20"/>
        </w:rPr>
        <w:t>tấn,</w:t>
      </w:r>
      <w:r>
        <w:rPr>
          <w:color w:val="231F20"/>
          <w:spacing w:val="-9"/>
        </w:rPr>
        <w:t> </w:t>
      </w:r>
      <w:r>
        <w:rPr>
          <w:color w:val="231F20"/>
        </w:rPr>
        <w:t>đối</w:t>
      </w:r>
      <w:r>
        <w:rPr>
          <w:color w:val="231F20"/>
          <w:spacing w:val="-9"/>
        </w:rPr>
        <w:t> </w:t>
      </w:r>
      <w:r>
        <w:rPr>
          <w:color w:val="231F20"/>
        </w:rPr>
        <w:t>với pháp thắng tấn vẫn còn khó được, huống gì là người thân già nua, gầy ốm, mà có thể được pháp này sao? Nhưng năm trăm Tỳ-kheo này vì việc ăn uống, nên đã bị Đề-bà-đạt-đa dẫn dụ hủy hoại, về sau mới trở lại quy Phật. Lúc </w:t>
      </w:r>
      <w:r>
        <w:rPr>
          <w:color w:val="231F20"/>
          <w:spacing w:val="-6"/>
        </w:rPr>
        <w:t>ấy, </w:t>
      </w:r>
      <w:r>
        <w:rPr>
          <w:color w:val="231F20"/>
        </w:rPr>
        <w:t>có nhiều người sinh tâm không tin,</w:t>
      </w:r>
      <w:r>
        <w:rPr>
          <w:color w:val="231F20"/>
          <w:spacing w:val="-40"/>
        </w:rPr>
        <w:t> </w:t>
      </w:r>
      <w:r>
        <w:rPr>
          <w:color w:val="231F20"/>
        </w:rPr>
        <w:t>cho là các Tỳ-kheo tham lợi cúng dường, há có thể đạt được pháp thắng tấn, mới khiến nhiều người gây tạo tội</w:t>
      </w:r>
      <w:r>
        <w:rPr>
          <w:color w:val="231F20"/>
          <w:spacing w:val="-1"/>
        </w:rPr>
        <w:t> </w:t>
      </w:r>
      <w:r>
        <w:rPr>
          <w:color w:val="231F20"/>
        </w:rPr>
        <w:t>lỗi.</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1"/>
      </w:pPr>
      <w:r>
        <w:rPr>
          <w:color w:val="231F20"/>
        </w:rPr>
        <w:t>Bấy</w:t>
      </w:r>
      <w:r>
        <w:rPr>
          <w:color w:val="231F20"/>
          <w:spacing w:val="-9"/>
        </w:rPr>
        <w:t> </w:t>
      </w:r>
      <w:r>
        <w:rPr>
          <w:color w:val="231F20"/>
        </w:rPr>
        <w:t>giờ,</w:t>
      </w:r>
      <w:r>
        <w:rPr>
          <w:color w:val="231F20"/>
          <w:spacing w:val="-12"/>
        </w:rPr>
        <w:t> </w:t>
      </w:r>
      <w:r>
        <w:rPr>
          <w:color w:val="231F20"/>
        </w:rPr>
        <w:t>Tôn</w:t>
      </w:r>
      <w:r>
        <w:rPr>
          <w:color w:val="231F20"/>
          <w:spacing w:val="-7"/>
        </w:rPr>
        <w:t> </w:t>
      </w:r>
      <w:r>
        <w:rPr>
          <w:color w:val="231F20"/>
        </w:rPr>
        <w:t>giả</w:t>
      </w:r>
      <w:r>
        <w:rPr>
          <w:color w:val="231F20"/>
          <w:spacing w:val="-23"/>
        </w:rPr>
        <w:t> </w:t>
      </w:r>
      <w:r>
        <w:rPr>
          <w:color w:val="231F20"/>
        </w:rPr>
        <w:t>A-nan</w:t>
      </w:r>
      <w:r>
        <w:rPr>
          <w:color w:val="231F20"/>
          <w:spacing w:val="-8"/>
        </w:rPr>
        <w:t> </w:t>
      </w:r>
      <w:r>
        <w:rPr>
          <w:color w:val="231F20"/>
        </w:rPr>
        <w:t>vì</w:t>
      </w:r>
      <w:r>
        <w:rPr>
          <w:color w:val="231F20"/>
          <w:spacing w:val="-8"/>
        </w:rPr>
        <w:t> </w:t>
      </w:r>
      <w:r>
        <w:rPr>
          <w:color w:val="231F20"/>
        </w:rPr>
        <w:t>muốn</w:t>
      </w:r>
      <w:r>
        <w:rPr>
          <w:color w:val="231F20"/>
          <w:spacing w:val="-8"/>
        </w:rPr>
        <w:t> </w:t>
      </w:r>
      <w:r>
        <w:rPr>
          <w:color w:val="231F20"/>
        </w:rPr>
        <w:t>cho</w:t>
      </w:r>
      <w:r>
        <w:rPr>
          <w:color w:val="231F20"/>
          <w:spacing w:val="-7"/>
        </w:rPr>
        <w:t> </w:t>
      </w:r>
      <w:r>
        <w:rPr>
          <w:color w:val="231F20"/>
        </w:rPr>
        <w:t>nhiều</w:t>
      </w:r>
      <w:r>
        <w:rPr>
          <w:color w:val="231F20"/>
          <w:spacing w:val="-8"/>
        </w:rPr>
        <w:t> </w:t>
      </w:r>
      <w:r>
        <w:rPr>
          <w:color w:val="231F20"/>
        </w:rPr>
        <w:t>người</w:t>
      </w:r>
      <w:r>
        <w:rPr>
          <w:color w:val="231F20"/>
          <w:spacing w:val="-8"/>
        </w:rPr>
        <w:t> </w:t>
      </w:r>
      <w:r>
        <w:rPr>
          <w:color w:val="231F20"/>
        </w:rPr>
        <w:t>dứt</w:t>
      </w:r>
      <w:r>
        <w:rPr>
          <w:color w:val="231F20"/>
          <w:spacing w:val="-9"/>
        </w:rPr>
        <w:t> </w:t>
      </w:r>
      <w:r>
        <w:rPr>
          <w:color w:val="231F20"/>
        </w:rPr>
        <w:t>bỏ</w:t>
      </w:r>
      <w:r>
        <w:rPr>
          <w:color w:val="231F20"/>
          <w:spacing w:val="-8"/>
        </w:rPr>
        <w:t> </w:t>
      </w:r>
      <w:r>
        <w:rPr>
          <w:color w:val="231F20"/>
        </w:rPr>
        <w:t>tội</w:t>
      </w:r>
      <w:r>
        <w:rPr>
          <w:color w:val="231F20"/>
          <w:spacing w:val="-8"/>
        </w:rPr>
        <w:t> </w:t>
      </w:r>
      <w:r>
        <w:rPr>
          <w:color w:val="231F20"/>
        </w:rPr>
        <w:t>lỗi, nên đi đến thưa hỏi Đức</w:t>
      </w:r>
      <w:r>
        <w:rPr>
          <w:color w:val="231F20"/>
          <w:spacing w:val="-2"/>
        </w:rPr>
        <w:t> </w:t>
      </w:r>
      <w:r>
        <w:rPr>
          <w:color w:val="231F20"/>
        </w:rPr>
        <w:t>Phật.</w:t>
      </w:r>
    </w:p>
    <w:p>
      <w:pPr>
        <w:pStyle w:val="BodyText"/>
        <w:spacing w:line="271" w:lineRule="auto" w:before="113"/>
        <w:ind w:right="410"/>
      </w:pPr>
      <w:r>
        <w:rPr>
          <w:color w:val="231F20"/>
        </w:rPr>
        <w:t>Kinh kia tuy nói cõi đoạn, cõi không dục và cõi diệt, nhưng không nói rộng. Nhân nơi Kinh kia nên Luận này tạo ra vô số tạp thuyết Ưu-ba-đề-xá. Kinh kia là chỗ dựa căn bản của Luận này. Những pháp nào trong kinh kia không nói, nay ở đây đều nói. Do đấy tạo ra phần Luận này.</w:t>
      </w:r>
    </w:p>
    <w:p>
      <w:pPr>
        <w:pStyle w:val="BodyText"/>
        <w:spacing w:line="271" w:lineRule="auto" w:before="115"/>
        <w:ind w:right="411"/>
      </w:pPr>
      <w:r>
        <w:rPr>
          <w:color w:val="231F20"/>
        </w:rPr>
        <w:t>Thế</w:t>
      </w:r>
      <w:r>
        <w:rPr>
          <w:color w:val="231F20"/>
          <w:spacing w:val="-5"/>
        </w:rPr>
        <w:t> </w:t>
      </w:r>
      <w:r>
        <w:rPr>
          <w:color w:val="231F20"/>
        </w:rPr>
        <w:t>nào</w:t>
      </w:r>
      <w:r>
        <w:rPr>
          <w:color w:val="231F20"/>
          <w:spacing w:val="-4"/>
        </w:rPr>
        <w:t> </w:t>
      </w:r>
      <w:r>
        <w:rPr>
          <w:color w:val="231F20"/>
        </w:rPr>
        <w:t>là</w:t>
      </w:r>
      <w:r>
        <w:rPr>
          <w:color w:val="231F20"/>
          <w:spacing w:val="-4"/>
        </w:rPr>
        <w:t> </w:t>
      </w:r>
      <w:r>
        <w:rPr>
          <w:color w:val="231F20"/>
        </w:rPr>
        <w:t>cõi</w:t>
      </w:r>
      <w:r>
        <w:rPr>
          <w:color w:val="231F20"/>
          <w:spacing w:val="-4"/>
        </w:rPr>
        <w:t> </w:t>
      </w:r>
      <w:r>
        <w:rPr>
          <w:color w:val="231F20"/>
        </w:rPr>
        <w:t>đoạn?</w:t>
      </w:r>
      <w:r>
        <w:rPr>
          <w:color w:val="231F20"/>
          <w:spacing w:val="-9"/>
        </w:rPr>
        <w:t> </w:t>
      </w:r>
      <w:r>
        <w:rPr>
          <w:color w:val="231F20"/>
        </w:rPr>
        <w:t>Tôi</w:t>
      </w:r>
      <w:r>
        <w:rPr>
          <w:color w:val="231F20"/>
          <w:spacing w:val="-4"/>
        </w:rPr>
        <w:t> </w:t>
      </w:r>
      <w:r>
        <w:rPr>
          <w:color w:val="231F20"/>
        </w:rPr>
        <w:t>nay</w:t>
      </w:r>
      <w:r>
        <w:rPr>
          <w:color w:val="231F20"/>
          <w:spacing w:val="-4"/>
        </w:rPr>
        <w:t> </w:t>
      </w:r>
      <w:r>
        <w:rPr>
          <w:color w:val="231F20"/>
        </w:rPr>
        <w:t>trước</w:t>
      </w:r>
      <w:r>
        <w:rPr>
          <w:color w:val="231F20"/>
          <w:spacing w:val="-4"/>
        </w:rPr>
        <w:t> </w:t>
      </w:r>
      <w:r>
        <w:rPr>
          <w:color w:val="231F20"/>
        </w:rPr>
        <w:t>hết</w:t>
      </w:r>
      <w:r>
        <w:rPr>
          <w:color w:val="231F20"/>
          <w:spacing w:val="-4"/>
        </w:rPr>
        <w:t> </w:t>
      </w:r>
      <w:r>
        <w:rPr>
          <w:color w:val="231F20"/>
        </w:rPr>
        <w:t>nói</w:t>
      </w:r>
      <w:r>
        <w:rPr>
          <w:color w:val="231F20"/>
          <w:spacing w:val="-4"/>
        </w:rPr>
        <w:t> </w:t>
      </w:r>
      <w:r>
        <w:rPr>
          <w:color w:val="231F20"/>
        </w:rPr>
        <w:t>về</w:t>
      </w:r>
      <w:r>
        <w:rPr>
          <w:color w:val="231F20"/>
          <w:spacing w:val="-4"/>
        </w:rPr>
        <w:t> </w:t>
      </w:r>
      <w:r>
        <w:rPr>
          <w:color w:val="231F20"/>
        </w:rPr>
        <w:t>pháp</w:t>
      </w:r>
      <w:r>
        <w:rPr>
          <w:color w:val="231F20"/>
          <w:spacing w:val="-4"/>
        </w:rPr>
        <w:t> </w:t>
      </w:r>
      <w:r>
        <w:rPr>
          <w:color w:val="231F20"/>
        </w:rPr>
        <w:t>danh</w:t>
      </w:r>
      <w:r>
        <w:rPr>
          <w:color w:val="231F20"/>
          <w:spacing w:val="-4"/>
        </w:rPr>
        <w:t> </w:t>
      </w:r>
      <w:r>
        <w:rPr>
          <w:color w:val="231F20"/>
        </w:rPr>
        <w:t>số</w:t>
      </w:r>
      <w:r>
        <w:rPr>
          <w:color w:val="231F20"/>
          <w:spacing w:val="-4"/>
        </w:rPr>
        <w:t> </w:t>
      </w:r>
      <w:r>
        <w:rPr>
          <w:color w:val="231F20"/>
        </w:rPr>
        <w:t>đối trị gần của</w:t>
      </w:r>
      <w:r>
        <w:rPr>
          <w:color w:val="231F20"/>
          <w:spacing w:val="-16"/>
        </w:rPr>
        <w:t> </w:t>
      </w:r>
      <w:r>
        <w:rPr>
          <w:color w:val="231F20"/>
        </w:rPr>
        <w:t>A-tỳ-đàm.</w:t>
      </w:r>
    </w:p>
    <w:p>
      <w:pPr>
        <w:pStyle w:val="BodyText"/>
        <w:spacing w:before="113"/>
        <w:ind w:left="677" w:firstLine="0"/>
      </w:pPr>
      <w:r>
        <w:rPr>
          <w:i/>
          <w:color w:val="231F20"/>
        </w:rPr>
        <w:t>Hỏi: </w:t>
      </w:r>
      <w:r>
        <w:rPr>
          <w:color w:val="231F20"/>
        </w:rPr>
        <w:t>Thế nào là cõi đoạn?</w:t>
      </w:r>
    </w:p>
    <w:p>
      <w:pPr>
        <w:pStyle w:val="BodyText"/>
        <w:spacing w:line="271" w:lineRule="auto" w:before="153"/>
        <w:ind w:right="411"/>
      </w:pPr>
      <w:r>
        <w:rPr>
          <w:i/>
          <w:color w:val="231F20"/>
        </w:rPr>
        <w:t>Đáp: </w:t>
      </w:r>
      <w:r>
        <w:rPr>
          <w:color w:val="231F20"/>
        </w:rPr>
        <w:t>Trừ kiết ái, các kiết còn lại đều được đoạn trừ. Đó gọi là cõi đoạn. Các kiết còn lại, là trừ kiết ái, còn lại là tám kiết.</w:t>
      </w:r>
    </w:p>
    <w:p>
      <w:pPr>
        <w:pStyle w:val="BodyText"/>
        <w:spacing w:before="113"/>
        <w:ind w:left="677" w:firstLine="0"/>
      </w:pPr>
      <w:r>
        <w:rPr>
          <w:i/>
          <w:color w:val="231F20"/>
        </w:rPr>
        <w:t>Hỏi: </w:t>
      </w:r>
      <w:r>
        <w:rPr>
          <w:color w:val="231F20"/>
        </w:rPr>
        <w:t>Thế nào là cõi không dục?</w:t>
      </w:r>
    </w:p>
    <w:p>
      <w:pPr>
        <w:pStyle w:val="BodyText"/>
        <w:spacing w:line="271" w:lineRule="auto" w:before="153"/>
        <w:ind w:right="411"/>
      </w:pPr>
      <w:r>
        <w:rPr>
          <w:i/>
          <w:color w:val="231F20"/>
        </w:rPr>
        <w:t>Đáp: </w:t>
      </w:r>
      <w:r>
        <w:rPr>
          <w:color w:val="231F20"/>
        </w:rPr>
        <w:t>Nếu kiết ái đã đoạn trừ, là đối trị gần, tức không dục đối có dục. Đó gọi là cõi không dục.</w:t>
      </w:r>
    </w:p>
    <w:p>
      <w:pPr>
        <w:pStyle w:val="BodyText"/>
        <w:ind w:left="677" w:firstLine="0"/>
      </w:pPr>
      <w:r>
        <w:rPr>
          <w:i/>
          <w:color w:val="231F20"/>
        </w:rPr>
        <w:t>Hỏi: </w:t>
      </w:r>
      <w:r>
        <w:rPr>
          <w:color w:val="231F20"/>
        </w:rPr>
        <w:t>Thế nào là cõi diệt?</w:t>
      </w:r>
    </w:p>
    <w:p>
      <w:pPr>
        <w:pStyle w:val="BodyText"/>
        <w:spacing w:line="271" w:lineRule="auto" w:before="152"/>
        <w:ind w:right="411"/>
      </w:pPr>
      <w:r>
        <w:rPr>
          <w:i/>
          <w:color w:val="231F20"/>
        </w:rPr>
        <w:t>Đáp:</w:t>
      </w:r>
      <w:r>
        <w:rPr>
          <w:i/>
          <w:color w:val="231F20"/>
          <w:spacing w:val="-10"/>
        </w:rPr>
        <w:t> </w:t>
      </w:r>
      <w:r>
        <w:rPr>
          <w:color w:val="231F20"/>
          <w:spacing w:val="-4"/>
        </w:rPr>
        <w:t>Trừ</w:t>
      </w:r>
      <w:r>
        <w:rPr>
          <w:color w:val="231F20"/>
          <w:spacing w:val="-5"/>
        </w:rPr>
        <w:t> </w:t>
      </w:r>
      <w:r>
        <w:rPr>
          <w:color w:val="231F20"/>
        </w:rPr>
        <w:t>chín</w:t>
      </w:r>
      <w:r>
        <w:rPr>
          <w:color w:val="231F20"/>
          <w:spacing w:val="-5"/>
        </w:rPr>
        <w:t> </w:t>
      </w:r>
      <w:r>
        <w:rPr>
          <w:color w:val="231F20"/>
        </w:rPr>
        <w:t>kiết,</w:t>
      </w:r>
      <w:r>
        <w:rPr>
          <w:color w:val="231F20"/>
          <w:spacing w:val="-5"/>
        </w:rPr>
        <w:t> </w:t>
      </w:r>
      <w:r>
        <w:rPr>
          <w:color w:val="231F20"/>
        </w:rPr>
        <w:t>các</w:t>
      </w:r>
      <w:r>
        <w:rPr>
          <w:color w:val="231F20"/>
          <w:spacing w:val="-5"/>
        </w:rPr>
        <w:t> </w:t>
      </w:r>
      <w:r>
        <w:rPr>
          <w:color w:val="231F20"/>
        </w:rPr>
        <w:t>pháp</w:t>
      </w:r>
      <w:r>
        <w:rPr>
          <w:color w:val="231F20"/>
          <w:spacing w:val="-5"/>
        </w:rPr>
        <w:t> </w:t>
      </w:r>
      <w:r>
        <w:rPr>
          <w:color w:val="231F20"/>
        </w:rPr>
        <w:t>kiết</w:t>
      </w:r>
      <w:r>
        <w:rPr>
          <w:color w:val="231F20"/>
          <w:spacing w:val="-5"/>
        </w:rPr>
        <w:t> </w:t>
      </w:r>
      <w:r>
        <w:rPr>
          <w:color w:val="231F20"/>
        </w:rPr>
        <w:t>còn</w:t>
      </w:r>
      <w:r>
        <w:rPr>
          <w:color w:val="231F20"/>
          <w:spacing w:val="-6"/>
        </w:rPr>
        <w:t> </w:t>
      </w:r>
      <w:r>
        <w:rPr>
          <w:color w:val="231F20"/>
        </w:rPr>
        <w:t>lại</w:t>
      </w:r>
      <w:r>
        <w:rPr>
          <w:color w:val="231F20"/>
          <w:spacing w:val="-5"/>
        </w:rPr>
        <w:t> </w:t>
      </w:r>
      <w:r>
        <w:rPr>
          <w:color w:val="231F20"/>
        </w:rPr>
        <w:t>đều</w:t>
      </w:r>
      <w:r>
        <w:rPr>
          <w:color w:val="231F20"/>
          <w:spacing w:val="-5"/>
        </w:rPr>
        <w:t> </w:t>
      </w:r>
      <w:r>
        <w:rPr>
          <w:color w:val="231F20"/>
        </w:rPr>
        <w:t>diệt.</w:t>
      </w:r>
      <w:r>
        <w:rPr>
          <w:color w:val="231F20"/>
          <w:spacing w:val="-5"/>
        </w:rPr>
        <w:t> </w:t>
      </w:r>
      <w:r>
        <w:rPr>
          <w:color w:val="231F20"/>
        </w:rPr>
        <w:t>Đó</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cõi diệt. Ở đây thể của tất cả pháp hữu lậu nói là pháp</w:t>
      </w:r>
      <w:r>
        <w:rPr>
          <w:color w:val="231F20"/>
          <w:spacing w:val="-1"/>
        </w:rPr>
        <w:t> </w:t>
      </w:r>
      <w:r>
        <w:rPr>
          <w:color w:val="231F20"/>
        </w:rPr>
        <w:t>kiết.</w:t>
      </w:r>
    </w:p>
    <w:p>
      <w:pPr>
        <w:pStyle w:val="BodyText"/>
        <w:spacing w:line="271" w:lineRule="auto"/>
        <w:ind w:right="410"/>
      </w:pPr>
      <w:r>
        <w:rPr>
          <w:color w:val="231F20"/>
        </w:rPr>
        <w:t>Lại</w:t>
      </w:r>
      <w:r>
        <w:rPr>
          <w:color w:val="231F20"/>
          <w:spacing w:val="-6"/>
        </w:rPr>
        <w:t> </w:t>
      </w:r>
      <w:r>
        <w:rPr>
          <w:color w:val="231F20"/>
        </w:rPr>
        <w:t>có</w:t>
      </w:r>
      <w:r>
        <w:rPr>
          <w:color w:val="231F20"/>
          <w:spacing w:val="-5"/>
        </w:rPr>
        <w:t> </w:t>
      </w:r>
      <w:r>
        <w:rPr>
          <w:color w:val="231F20"/>
        </w:rPr>
        <w:t>thuyết</w:t>
      </w:r>
      <w:r>
        <w:rPr>
          <w:color w:val="231F20"/>
          <w:spacing w:val="-5"/>
        </w:rPr>
        <w:t> </w:t>
      </w:r>
      <w:r>
        <w:rPr>
          <w:color w:val="231F20"/>
        </w:rPr>
        <w:t>cho:</w:t>
      </w:r>
      <w:r>
        <w:rPr>
          <w:color w:val="231F20"/>
          <w:spacing w:val="-6"/>
        </w:rPr>
        <w:t> </w:t>
      </w:r>
      <w:r>
        <w:rPr>
          <w:color w:val="231F20"/>
        </w:rPr>
        <w:t>Có</w:t>
      </w:r>
      <w:r>
        <w:rPr>
          <w:color w:val="231F20"/>
          <w:spacing w:val="-6"/>
        </w:rPr>
        <w:t> </w:t>
      </w:r>
      <w:r>
        <w:rPr>
          <w:color w:val="231F20"/>
        </w:rPr>
        <w:t>tám</w:t>
      </w:r>
      <w:r>
        <w:rPr>
          <w:color w:val="231F20"/>
          <w:spacing w:val="-6"/>
        </w:rPr>
        <w:t> </w:t>
      </w:r>
      <w:r>
        <w:rPr>
          <w:color w:val="231F20"/>
        </w:rPr>
        <w:t>kiết</w:t>
      </w:r>
      <w:r>
        <w:rPr>
          <w:color w:val="231F20"/>
          <w:spacing w:val="-6"/>
        </w:rPr>
        <w:t> </w:t>
      </w:r>
      <w:r>
        <w:rPr>
          <w:color w:val="231F20"/>
        </w:rPr>
        <w:t>và</w:t>
      </w:r>
      <w:r>
        <w:rPr>
          <w:color w:val="231F20"/>
          <w:spacing w:val="-6"/>
        </w:rPr>
        <w:t> </w:t>
      </w:r>
      <w:r>
        <w:rPr>
          <w:color w:val="231F20"/>
        </w:rPr>
        <w:t>pháp</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của</w:t>
      </w:r>
      <w:r>
        <w:rPr>
          <w:color w:val="231F20"/>
          <w:spacing w:val="-6"/>
        </w:rPr>
        <w:t> </w:t>
      </w:r>
      <w:r>
        <w:rPr>
          <w:color w:val="231F20"/>
        </w:rPr>
        <w:t>tám</w:t>
      </w:r>
      <w:r>
        <w:rPr>
          <w:color w:val="231F20"/>
          <w:spacing w:val="-6"/>
        </w:rPr>
        <w:t> </w:t>
      </w:r>
      <w:r>
        <w:rPr>
          <w:color w:val="231F20"/>
        </w:rPr>
        <w:t>kiết, nếu đoạn trừ xứ sinh đã khởi thì đó gọi là cõi đoạn. Kiết ái, pháp tương ưng của kiết ái và xứ sinh đã khởi </w:t>
      </w:r>
      <w:r>
        <w:rPr>
          <w:color w:val="231F20"/>
          <w:spacing w:val="-5"/>
        </w:rPr>
        <w:t>v.v..., </w:t>
      </w:r>
      <w:r>
        <w:rPr>
          <w:color w:val="231F20"/>
        </w:rPr>
        <w:t>nếu được lìa dục là cõi không dục. Nếu nói chín kiết, tức gồm thâu tất cả pháp nhiễm ô, ngoài ra chỉ có pháp thiện hữu lậu và vô ký không ẩn mất, pháp kia nếu diệt, đó gọi là cõi diệt.</w:t>
      </w:r>
    </w:p>
    <w:p>
      <w:pPr>
        <w:pStyle w:val="BodyText"/>
        <w:spacing w:line="271" w:lineRule="auto"/>
        <w:ind w:right="411"/>
      </w:pPr>
      <w:r>
        <w:rPr>
          <w:color w:val="231F20"/>
        </w:rPr>
        <w:t>Lại</w:t>
      </w:r>
      <w:r>
        <w:rPr>
          <w:color w:val="231F20"/>
          <w:spacing w:val="-8"/>
        </w:rPr>
        <w:t> </w:t>
      </w:r>
      <w:r>
        <w:rPr>
          <w:color w:val="231F20"/>
        </w:rPr>
        <w:t>có</w:t>
      </w:r>
      <w:r>
        <w:rPr>
          <w:color w:val="231F20"/>
          <w:spacing w:val="-7"/>
        </w:rPr>
        <w:t> </w:t>
      </w:r>
      <w:r>
        <w:rPr>
          <w:color w:val="231F20"/>
        </w:rPr>
        <w:t>thuyết</w:t>
      </w:r>
      <w:r>
        <w:rPr>
          <w:color w:val="231F20"/>
          <w:spacing w:val="-8"/>
        </w:rPr>
        <w:t> </w:t>
      </w:r>
      <w:r>
        <w:rPr>
          <w:color w:val="231F20"/>
        </w:rPr>
        <w:t>nêu:</w:t>
      </w:r>
      <w:r>
        <w:rPr>
          <w:color w:val="231F20"/>
          <w:spacing w:val="-8"/>
        </w:rPr>
        <w:t> </w:t>
      </w:r>
      <w:r>
        <w:rPr>
          <w:color w:val="231F20"/>
        </w:rPr>
        <w:t>Có</w:t>
      </w:r>
      <w:r>
        <w:rPr>
          <w:color w:val="231F20"/>
          <w:spacing w:val="-8"/>
        </w:rPr>
        <w:t> </w:t>
      </w:r>
      <w:r>
        <w:rPr>
          <w:color w:val="231F20"/>
        </w:rPr>
        <w:t>pháp</w:t>
      </w:r>
      <w:r>
        <w:rPr>
          <w:color w:val="231F20"/>
          <w:spacing w:val="-8"/>
        </w:rPr>
        <w:t> </w:t>
      </w:r>
      <w:r>
        <w:rPr>
          <w:color w:val="231F20"/>
        </w:rPr>
        <w:t>trói</w:t>
      </w:r>
      <w:r>
        <w:rPr>
          <w:color w:val="231F20"/>
          <w:spacing w:val="-8"/>
        </w:rPr>
        <w:t> </w:t>
      </w:r>
      <w:r>
        <w:rPr>
          <w:color w:val="231F20"/>
        </w:rPr>
        <w:t>buộc</w:t>
      </w:r>
      <w:r>
        <w:rPr>
          <w:color w:val="231F20"/>
          <w:spacing w:val="-8"/>
        </w:rPr>
        <w:t> </w:t>
      </w:r>
      <w:r>
        <w:rPr>
          <w:color w:val="231F20"/>
        </w:rPr>
        <w:t>nhưng</w:t>
      </w:r>
      <w:r>
        <w:rPr>
          <w:color w:val="231F20"/>
          <w:spacing w:val="-8"/>
        </w:rPr>
        <w:t> </w:t>
      </w:r>
      <w:r>
        <w:rPr>
          <w:color w:val="231F20"/>
        </w:rPr>
        <w:t>không</w:t>
      </w:r>
      <w:r>
        <w:rPr>
          <w:color w:val="231F20"/>
          <w:spacing w:val="-8"/>
        </w:rPr>
        <w:t> </w:t>
      </w:r>
      <w:r>
        <w:rPr>
          <w:color w:val="231F20"/>
        </w:rPr>
        <w:t>nhiễm</w:t>
      </w:r>
      <w:r>
        <w:rPr>
          <w:color w:val="231F20"/>
          <w:spacing w:val="-8"/>
        </w:rPr>
        <w:t> </w:t>
      </w:r>
      <w:r>
        <w:rPr>
          <w:color w:val="231F20"/>
        </w:rPr>
        <w:t>ô.</w:t>
      </w:r>
      <w:r>
        <w:rPr>
          <w:color w:val="231F20"/>
          <w:spacing w:val="-8"/>
        </w:rPr>
        <w:t> </w:t>
      </w:r>
      <w:r>
        <w:rPr>
          <w:color w:val="231F20"/>
        </w:rPr>
        <w:t>Có pháp trói buộc cũng nhiễm ô. Có pháp không trói buộc cũng không nhiễm ô. Pháp trói buộc nhưng không nhiễm ô: Nếu đoạn trừ thì đó gọi</w:t>
      </w:r>
      <w:r>
        <w:rPr>
          <w:color w:val="231F20"/>
          <w:spacing w:val="16"/>
        </w:rPr>
        <w:t> </w:t>
      </w:r>
      <w:r>
        <w:rPr>
          <w:color w:val="231F20"/>
        </w:rPr>
        <w:t>là</w:t>
      </w:r>
      <w:r>
        <w:rPr>
          <w:color w:val="231F20"/>
          <w:spacing w:val="17"/>
        </w:rPr>
        <w:t> </w:t>
      </w:r>
      <w:r>
        <w:rPr>
          <w:color w:val="231F20"/>
        </w:rPr>
        <w:t>cõi</w:t>
      </w:r>
      <w:r>
        <w:rPr>
          <w:color w:val="231F20"/>
          <w:spacing w:val="16"/>
        </w:rPr>
        <w:t> </w:t>
      </w:r>
      <w:r>
        <w:rPr>
          <w:color w:val="231F20"/>
        </w:rPr>
        <w:t>đoạn.</w:t>
      </w:r>
      <w:r>
        <w:rPr>
          <w:color w:val="231F20"/>
          <w:spacing w:val="17"/>
        </w:rPr>
        <w:t> </w:t>
      </w:r>
      <w:r>
        <w:rPr>
          <w:color w:val="231F20"/>
        </w:rPr>
        <w:t>Pháp</w:t>
      </w:r>
      <w:r>
        <w:rPr>
          <w:color w:val="231F20"/>
          <w:spacing w:val="17"/>
        </w:rPr>
        <w:t> </w:t>
      </w:r>
      <w:r>
        <w:rPr>
          <w:color w:val="231F20"/>
        </w:rPr>
        <w:t>trói</w:t>
      </w:r>
      <w:r>
        <w:rPr>
          <w:color w:val="231F20"/>
          <w:spacing w:val="16"/>
        </w:rPr>
        <w:t> </w:t>
      </w:r>
      <w:r>
        <w:rPr>
          <w:color w:val="231F20"/>
        </w:rPr>
        <w:t>buộc</w:t>
      </w:r>
      <w:r>
        <w:rPr>
          <w:color w:val="231F20"/>
          <w:spacing w:val="17"/>
        </w:rPr>
        <w:t> </w:t>
      </w:r>
      <w:r>
        <w:rPr>
          <w:color w:val="231F20"/>
        </w:rPr>
        <w:t>cũng</w:t>
      </w:r>
      <w:r>
        <w:rPr>
          <w:color w:val="231F20"/>
          <w:spacing w:val="17"/>
        </w:rPr>
        <w:t> </w:t>
      </w:r>
      <w:r>
        <w:rPr>
          <w:color w:val="231F20"/>
        </w:rPr>
        <w:t>nhiễm</w:t>
      </w:r>
      <w:r>
        <w:rPr>
          <w:color w:val="231F20"/>
          <w:spacing w:val="16"/>
        </w:rPr>
        <w:t> </w:t>
      </w:r>
      <w:r>
        <w:rPr>
          <w:color w:val="231F20"/>
        </w:rPr>
        <w:t>ô:</w:t>
      </w:r>
      <w:r>
        <w:rPr>
          <w:color w:val="231F20"/>
          <w:spacing w:val="17"/>
        </w:rPr>
        <w:t> </w:t>
      </w:r>
      <w:r>
        <w:rPr>
          <w:color w:val="231F20"/>
        </w:rPr>
        <w:t>Nếu</w:t>
      </w:r>
      <w:r>
        <w:rPr>
          <w:color w:val="231F20"/>
          <w:spacing w:val="17"/>
        </w:rPr>
        <w:t> </w:t>
      </w:r>
      <w:r>
        <w:rPr>
          <w:color w:val="231F20"/>
        </w:rPr>
        <w:t>được</w:t>
      </w:r>
      <w:r>
        <w:rPr>
          <w:color w:val="231F20"/>
          <w:spacing w:val="16"/>
        </w:rPr>
        <w:t> </w:t>
      </w:r>
      <w:r>
        <w:rPr>
          <w:color w:val="231F20"/>
        </w:rPr>
        <w:t>lìa</w:t>
      </w:r>
      <w:r>
        <w:rPr>
          <w:color w:val="231F20"/>
          <w:spacing w:val="17"/>
        </w:rPr>
        <w:t> </w:t>
      </w:r>
      <w:r>
        <w:rPr>
          <w:color w:val="231F20"/>
        </w:rPr>
        <w:t>dục</w:t>
      </w:r>
      <w:r>
        <w:rPr>
          <w:color w:val="231F20"/>
          <w:spacing w:val="17"/>
        </w:rPr>
        <w:t> </w:t>
      </w:r>
      <w:r>
        <w:rPr>
          <w:color w:val="231F20"/>
        </w:rPr>
        <w:t>là</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firstLine="0"/>
      </w:pPr>
      <w:r>
        <w:rPr>
          <w:color w:val="231F20"/>
        </w:rPr>
        <w:t>cõi không dục. Pháp không trói buộc cũng không nhiễm ô: Kẻ </w:t>
      </w:r>
      <w:r>
        <w:rPr>
          <w:color w:val="231F20"/>
          <w:spacing w:val="-3"/>
        </w:rPr>
        <w:t>khác </w:t>
      </w:r>
      <w:r>
        <w:rPr>
          <w:color w:val="231F20"/>
        </w:rPr>
        <w:t>bị</w:t>
      </w:r>
      <w:r>
        <w:rPr>
          <w:color w:val="231F20"/>
          <w:spacing w:val="-5"/>
        </w:rPr>
        <w:t> </w:t>
      </w:r>
      <w:r>
        <w:rPr>
          <w:color w:val="231F20"/>
        </w:rPr>
        <w:t>trói</w:t>
      </w:r>
      <w:r>
        <w:rPr>
          <w:color w:val="231F20"/>
          <w:spacing w:val="-3"/>
        </w:rPr>
        <w:t> </w:t>
      </w:r>
      <w:r>
        <w:rPr>
          <w:color w:val="231F20"/>
        </w:rPr>
        <w:t>buộc,</w:t>
      </w:r>
      <w:r>
        <w:rPr>
          <w:color w:val="231F20"/>
          <w:spacing w:val="-4"/>
        </w:rPr>
        <w:t> </w:t>
      </w:r>
      <w:r>
        <w:rPr>
          <w:color w:val="231F20"/>
        </w:rPr>
        <w:t>kẻ</w:t>
      </w:r>
      <w:r>
        <w:rPr>
          <w:color w:val="231F20"/>
          <w:spacing w:val="-4"/>
        </w:rPr>
        <w:t> </w:t>
      </w:r>
      <w:r>
        <w:rPr>
          <w:color w:val="231F20"/>
        </w:rPr>
        <w:t>khác</w:t>
      </w:r>
      <w:r>
        <w:rPr>
          <w:color w:val="231F20"/>
          <w:spacing w:val="-4"/>
        </w:rPr>
        <w:t> </w:t>
      </w:r>
      <w:r>
        <w:rPr>
          <w:color w:val="231F20"/>
        </w:rPr>
        <w:t>bị</w:t>
      </w:r>
      <w:r>
        <w:rPr>
          <w:color w:val="231F20"/>
          <w:spacing w:val="-4"/>
        </w:rPr>
        <w:t> </w:t>
      </w:r>
      <w:r>
        <w:rPr>
          <w:color w:val="231F20"/>
        </w:rPr>
        <w:t>nhiễm</w:t>
      </w:r>
      <w:r>
        <w:rPr>
          <w:color w:val="231F20"/>
          <w:spacing w:val="-4"/>
        </w:rPr>
        <w:t> </w:t>
      </w:r>
      <w:r>
        <w:rPr>
          <w:color w:val="231F20"/>
        </w:rPr>
        <w:t>ô,</w:t>
      </w:r>
      <w:r>
        <w:rPr>
          <w:color w:val="231F20"/>
          <w:spacing w:val="-3"/>
        </w:rPr>
        <w:t> </w:t>
      </w:r>
      <w:r>
        <w:rPr>
          <w:color w:val="231F20"/>
        </w:rPr>
        <w:t>nếu</w:t>
      </w:r>
      <w:r>
        <w:rPr>
          <w:color w:val="231F20"/>
          <w:spacing w:val="-5"/>
        </w:rPr>
        <w:t> </w:t>
      </w:r>
      <w:r>
        <w:rPr>
          <w:color w:val="231F20"/>
        </w:rPr>
        <w:t>diệt</w:t>
      </w:r>
      <w:r>
        <w:rPr>
          <w:color w:val="231F20"/>
          <w:spacing w:val="-4"/>
        </w:rPr>
        <w:t> </w:t>
      </w:r>
      <w:r>
        <w:rPr>
          <w:color w:val="231F20"/>
        </w:rPr>
        <w:t>trừ</w:t>
      </w:r>
      <w:r>
        <w:rPr>
          <w:color w:val="231F20"/>
          <w:spacing w:val="-3"/>
        </w:rPr>
        <w:t> </w:t>
      </w:r>
      <w:r>
        <w:rPr>
          <w:color w:val="231F20"/>
        </w:rPr>
        <w:t>gọi</w:t>
      </w:r>
      <w:r>
        <w:rPr>
          <w:color w:val="231F20"/>
          <w:spacing w:val="-4"/>
        </w:rPr>
        <w:t> </w:t>
      </w:r>
      <w:r>
        <w:rPr>
          <w:color w:val="231F20"/>
        </w:rPr>
        <w:t>là</w:t>
      </w:r>
      <w:r>
        <w:rPr>
          <w:color w:val="231F20"/>
          <w:spacing w:val="-3"/>
        </w:rPr>
        <w:t> </w:t>
      </w:r>
      <w:r>
        <w:rPr>
          <w:color w:val="231F20"/>
        </w:rPr>
        <w:t>cõi</w:t>
      </w:r>
      <w:r>
        <w:rPr>
          <w:color w:val="231F20"/>
          <w:spacing w:val="-3"/>
        </w:rPr>
        <w:t> </w:t>
      </w:r>
      <w:r>
        <w:rPr>
          <w:color w:val="231F20"/>
        </w:rPr>
        <w:t>diệt.</w:t>
      </w:r>
      <w:r>
        <w:rPr>
          <w:color w:val="231F20"/>
          <w:spacing w:val="-4"/>
        </w:rPr>
        <w:t> </w:t>
      </w:r>
      <w:r>
        <w:rPr>
          <w:color w:val="231F20"/>
        </w:rPr>
        <w:t>Như</w:t>
      </w:r>
      <w:r>
        <w:rPr>
          <w:color w:val="231F20"/>
          <w:spacing w:val="-4"/>
        </w:rPr>
        <w:t> </w:t>
      </w:r>
      <w:r>
        <w:rPr>
          <w:color w:val="231F20"/>
        </w:rPr>
        <w:t>trói buộc thì nghĩa hệ thuộc cũng như thế.</w:t>
      </w:r>
    </w:p>
    <w:p>
      <w:pPr>
        <w:pStyle w:val="BodyText"/>
        <w:spacing w:line="273" w:lineRule="auto" w:before="111"/>
        <w:ind w:left="393" w:right="127"/>
      </w:pPr>
      <w:r>
        <w:rPr>
          <w:color w:val="231F20"/>
        </w:rPr>
        <w:t>Lại có thuyết nói: Thể của phiền não nếu đoạn trừ đó gọi là</w:t>
      </w:r>
      <w:r>
        <w:rPr>
          <w:color w:val="231F20"/>
          <w:spacing w:val="-39"/>
        </w:rPr>
        <w:t> </w:t>
      </w:r>
      <w:r>
        <w:rPr>
          <w:color w:val="231F20"/>
        </w:rPr>
        <w:t>cõi đoạn.</w:t>
      </w:r>
      <w:r>
        <w:rPr>
          <w:color w:val="231F20"/>
          <w:spacing w:val="-11"/>
        </w:rPr>
        <w:t> </w:t>
      </w:r>
      <w:r>
        <w:rPr>
          <w:color w:val="231F20"/>
        </w:rPr>
        <w:t>Phiền</w:t>
      </w:r>
      <w:r>
        <w:rPr>
          <w:color w:val="231F20"/>
          <w:spacing w:val="-11"/>
        </w:rPr>
        <w:t> </w:t>
      </w:r>
      <w:r>
        <w:rPr>
          <w:color w:val="231F20"/>
        </w:rPr>
        <w:t>não</w:t>
      </w:r>
      <w:r>
        <w:rPr>
          <w:color w:val="231F20"/>
          <w:spacing w:val="-11"/>
        </w:rPr>
        <w:t> </w:t>
      </w:r>
      <w:r>
        <w:rPr>
          <w:color w:val="231F20"/>
        </w:rPr>
        <w:t>đối</w:t>
      </w:r>
      <w:r>
        <w:rPr>
          <w:color w:val="231F20"/>
          <w:spacing w:val="-10"/>
        </w:rPr>
        <w:t> </w:t>
      </w:r>
      <w:r>
        <w:rPr>
          <w:color w:val="231F20"/>
        </w:rPr>
        <w:t>với</w:t>
      </w:r>
      <w:r>
        <w:rPr>
          <w:color w:val="231F20"/>
          <w:spacing w:val="-11"/>
        </w:rPr>
        <w:t> </w:t>
      </w:r>
      <w:r>
        <w:rPr>
          <w:color w:val="231F20"/>
        </w:rPr>
        <w:t>duyên</w:t>
      </w:r>
      <w:r>
        <w:rPr>
          <w:color w:val="231F20"/>
          <w:spacing w:val="-10"/>
        </w:rPr>
        <w:t> </w:t>
      </w:r>
      <w:r>
        <w:rPr>
          <w:color w:val="231F20"/>
        </w:rPr>
        <w:t>được</w:t>
      </w:r>
      <w:r>
        <w:rPr>
          <w:color w:val="231F20"/>
          <w:spacing w:val="-11"/>
        </w:rPr>
        <w:t> </w:t>
      </w:r>
      <w:r>
        <w:rPr>
          <w:color w:val="231F20"/>
        </w:rPr>
        <w:t>lìa,</w:t>
      </w:r>
      <w:r>
        <w:rPr>
          <w:color w:val="231F20"/>
          <w:spacing w:val="-10"/>
        </w:rPr>
        <w:t> </w:t>
      </w:r>
      <w:r>
        <w:rPr>
          <w:color w:val="231F20"/>
        </w:rPr>
        <w:t>đó</w:t>
      </w:r>
      <w:r>
        <w:rPr>
          <w:color w:val="231F20"/>
          <w:spacing w:val="-11"/>
        </w:rPr>
        <w:t> </w:t>
      </w:r>
      <w:r>
        <w:rPr>
          <w:color w:val="231F20"/>
        </w:rPr>
        <w:t>gọi</w:t>
      </w:r>
      <w:r>
        <w:rPr>
          <w:color w:val="231F20"/>
          <w:spacing w:val="-10"/>
        </w:rPr>
        <w:t> </w:t>
      </w:r>
      <w:r>
        <w:rPr>
          <w:color w:val="231F20"/>
        </w:rPr>
        <w:t>là</w:t>
      </w:r>
      <w:r>
        <w:rPr>
          <w:color w:val="231F20"/>
          <w:spacing w:val="-11"/>
        </w:rPr>
        <w:t> </w:t>
      </w:r>
      <w:r>
        <w:rPr>
          <w:color w:val="231F20"/>
        </w:rPr>
        <w:t>cõi</w:t>
      </w:r>
      <w:r>
        <w:rPr>
          <w:color w:val="231F20"/>
          <w:spacing w:val="-10"/>
        </w:rPr>
        <w:t> </w:t>
      </w:r>
      <w:r>
        <w:rPr>
          <w:color w:val="231F20"/>
        </w:rPr>
        <w:t>không</w:t>
      </w:r>
      <w:r>
        <w:rPr>
          <w:color w:val="231F20"/>
          <w:spacing w:val="-11"/>
        </w:rPr>
        <w:t> </w:t>
      </w:r>
      <w:r>
        <w:rPr>
          <w:color w:val="231F20"/>
        </w:rPr>
        <w:t>dục.</w:t>
      </w:r>
      <w:r>
        <w:rPr>
          <w:color w:val="231F20"/>
          <w:spacing w:val="-10"/>
        </w:rPr>
        <w:t> </w:t>
      </w:r>
      <w:r>
        <w:rPr>
          <w:color w:val="231F20"/>
        </w:rPr>
        <w:t>Quả của các phiền não lại không sinh nữa, đó gọi là cõi</w:t>
      </w:r>
      <w:r>
        <w:rPr>
          <w:color w:val="231F20"/>
          <w:spacing w:val="-3"/>
        </w:rPr>
        <w:t> </w:t>
      </w:r>
      <w:r>
        <w:rPr>
          <w:color w:val="231F20"/>
        </w:rPr>
        <w:t>diệt.</w:t>
      </w:r>
    </w:p>
    <w:p>
      <w:pPr>
        <w:pStyle w:val="BodyText"/>
        <w:spacing w:line="273" w:lineRule="auto" w:before="111"/>
        <w:ind w:left="393" w:right="127"/>
      </w:pPr>
      <w:r>
        <w:rPr>
          <w:color w:val="231F20"/>
        </w:rPr>
        <w:t>Lại có thuyết cho: Các ấm quá khứ nếu đoạn trừ đó gọi là </w:t>
      </w:r>
      <w:r>
        <w:rPr>
          <w:color w:val="231F20"/>
          <w:spacing w:val="-4"/>
        </w:rPr>
        <w:t>cõi</w:t>
      </w:r>
      <w:r>
        <w:rPr>
          <w:color w:val="231F20"/>
          <w:spacing w:val="57"/>
        </w:rPr>
        <w:t> </w:t>
      </w:r>
      <w:r>
        <w:rPr>
          <w:color w:val="231F20"/>
        </w:rPr>
        <w:t>đoạn.</w:t>
      </w:r>
      <w:r>
        <w:rPr>
          <w:color w:val="231F20"/>
          <w:spacing w:val="-9"/>
        </w:rPr>
        <w:t> </w:t>
      </w:r>
      <w:r>
        <w:rPr>
          <w:color w:val="231F20"/>
        </w:rPr>
        <w:t>Các</w:t>
      </w:r>
      <w:r>
        <w:rPr>
          <w:color w:val="231F20"/>
          <w:spacing w:val="-9"/>
        </w:rPr>
        <w:t> </w:t>
      </w:r>
      <w:r>
        <w:rPr>
          <w:color w:val="231F20"/>
        </w:rPr>
        <w:t>ấm</w:t>
      </w:r>
      <w:r>
        <w:rPr>
          <w:color w:val="231F20"/>
          <w:spacing w:val="-9"/>
        </w:rPr>
        <w:t> </w:t>
      </w:r>
      <w:r>
        <w:rPr>
          <w:color w:val="231F20"/>
        </w:rPr>
        <w:t>vị</w:t>
      </w:r>
      <w:r>
        <w:rPr>
          <w:color w:val="231F20"/>
          <w:spacing w:val="-9"/>
        </w:rPr>
        <w:t> </w:t>
      </w:r>
      <w:r>
        <w:rPr>
          <w:color w:val="231F20"/>
        </w:rPr>
        <w:t>lai</w:t>
      </w:r>
      <w:r>
        <w:rPr>
          <w:color w:val="231F20"/>
          <w:spacing w:val="-8"/>
        </w:rPr>
        <w:t> </w:t>
      </w:r>
      <w:r>
        <w:rPr>
          <w:color w:val="231F20"/>
        </w:rPr>
        <w:t>nếu</w:t>
      </w:r>
      <w:r>
        <w:rPr>
          <w:color w:val="231F20"/>
          <w:spacing w:val="-9"/>
        </w:rPr>
        <w:t> </w:t>
      </w:r>
      <w:r>
        <w:rPr>
          <w:color w:val="231F20"/>
        </w:rPr>
        <w:t>lìa</w:t>
      </w:r>
      <w:r>
        <w:rPr>
          <w:color w:val="231F20"/>
          <w:spacing w:val="-9"/>
        </w:rPr>
        <w:t> </w:t>
      </w:r>
      <w:r>
        <w:rPr>
          <w:color w:val="231F20"/>
        </w:rPr>
        <w:t>dục,</w:t>
      </w:r>
      <w:r>
        <w:rPr>
          <w:color w:val="231F20"/>
          <w:spacing w:val="-9"/>
        </w:rPr>
        <w:t> </w:t>
      </w:r>
      <w:r>
        <w:rPr>
          <w:color w:val="231F20"/>
        </w:rPr>
        <w:t>đó</w:t>
      </w:r>
      <w:r>
        <w:rPr>
          <w:color w:val="231F20"/>
          <w:spacing w:val="-9"/>
        </w:rPr>
        <w:t> </w:t>
      </w:r>
      <w:r>
        <w:rPr>
          <w:color w:val="231F20"/>
        </w:rPr>
        <w:t>gọi</w:t>
      </w:r>
      <w:r>
        <w:rPr>
          <w:color w:val="231F20"/>
          <w:spacing w:val="-8"/>
        </w:rPr>
        <w:t> </w:t>
      </w:r>
      <w:r>
        <w:rPr>
          <w:color w:val="231F20"/>
        </w:rPr>
        <w:t>là</w:t>
      </w:r>
      <w:r>
        <w:rPr>
          <w:color w:val="231F20"/>
          <w:spacing w:val="-9"/>
        </w:rPr>
        <w:t> </w:t>
      </w:r>
      <w:r>
        <w:rPr>
          <w:color w:val="231F20"/>
        </w:rPr>
        <w:t>cõi</w:t>
      </w:r>
      <w:r>
        <w:rPr>
          <w:color w:val="231F20"/>
          <w:spacing w:val="-9"/>
        </w:rPr>
        <w:t> </w:t>
      </w:r>
      <w:r>
        <w:rPr>
          <w:color w:val="231F20"/>
        </w:rPr>
        <w:t>không</w:t>
      </w:r>
      <w:r>
        <w:rPr>
          <w:color w:val="231F20"/>
          <w:spacing w:val="-9"/>
        </w:rPr>
        <w:t> </w:t>
      </w:r>
      <w:r>
        <w:rPr>
          <w:color w:val="231F20"/>
        </w:rPr>
        <w:t>dục.</w:t>
      </w:r>
      <w:r>
        <w:rPr>
          <w:color w:val="231F20"/>
          <w:spacing w:val="-9"/>
        </w:rPr>
        <w:t> </w:t>
      </w:r>
      <w:r>
        <w:rPr>
          <w:color w:val="231F20"/>
        </w:rPr>
        <w:t>Các</w:t>
      </w:r>
      <w:r>
        <w:rPr>
          <w:color w:val="231F20"/>
          <w:spacing w:val="-8"/>
        </w:rPr>
        <w:t> </w:t>
      </w:r>
      <w:r>
        <w:rPr>
          <w:color w:val="231F20"/>
        </w:rPr>
        <w:t>ấm</w:t>
      </w:r>
      <w:r>
        <w:rPr>
          <w:color w:val="231F20"/>
          <w:spacing w:val="-9"/>
        </w:rPr>
        <w:t> </w:t>
      </w:r>
      <w:r>
        <w:rPr>
          <w:color w:val="231F20"/>
          <w:spacing w:val="-4"/>
        </w:rPr>
        <w:t>hiện </w:t>
      </w:r>
      <w:r>
        <w:rPr>
          <w:color w:val="231F20"/>
        </w:rPr>
        <w:t>tại nếu diệt, đó gọi là cõi diệt.</w:t>
      </w:r>
    </w:p>
    <w:p>
      <w:pPr>
        <w:pStyle w:val="BodyText"/>
        <w:spacing w:line="273" w:lineRule="auto" w:before="110"/>
        <w:ind w:left="393" w:right="127"/>
      </w:pPr>
      <w:r>
        <w:rPr>
          <w:color w:val="231F20"/>
        </w:rPr>
        <w:t>Lại có thuyết nêu: Nếu đối với thọ khổ đoạn trừ, đó gọi là cõi đoạn.</w:t>
      </w:r>
      <w:r>
        <w:rPr>
          <w:color w:val="231F20"/>
          <w:spacing w:val="-12"/>
        </w:rPr>
        <w:t> </w:t>
      </w:r>
      <w:r>
        <w:rPr>
          <w:color w:val="231F20"/>
        </w:rPr>
        <w:t>Nếu</w:t>
      </w:r>
      <w:r>
        <w:rPr>
          <w:color w:val="231F20"/>
          <w:spacing w:val="-11"/>
        </w:rPr>
        <w:t> </w:t>
      </w:r>
      <w:r>
        <w:rPr>
          <w:color w:val="231F20"/>
        </w:rPr>
        <w:t>đối</w:t>
      </w:r>
      <w:r>
        <w:rPr>
          <w:color w:val="231F20"/>
          <w:spacing w:val="-11"/>
        </w:rPr>
        <w:t> </w:t>
      </w:r>
      <w:r>
        <w:rPr>
          <w:color w:val="231F20"/>
        </w:rPr>
        <w:t>với</w:t>
      </w:r>
      <w:r>
        <w:rPr>
          <w:color w:val="231F20"/>
          <w:spacing w:val="-11"/>
        </w:rPr>
        <w:t> </w:t>
      </w:r>
      <w:r>
        <w:rPr>
          <w:color w:val="231F20"/>
        </w:rPr>
        <w:t>thọ</w:t>
      </w:r>
      <w:r>
        <w:rPr>
          <w:color w:val="231F20"/>
          <w:spacing w:val="-11"/>
        </w:rPr>
        <w:t> </w:t>
      </w:r>
      <w:r>
        <w:rPr>
          <w:color w:val="231F20"/>
        </w:rPr>
        <w:t>lạc</w:t>
      </w:r>
      <w:r>
        <w:rPr>
          <w:color w:val="231F20"/>
          <w:spacing w:val="-11"/>
        </w:rPr>
        <w:t> </w:t>
      </w:r>
      <w:r>
        <w:rPr>
          <w:color w:val="231F20"/>
        </w:rPr>
        <w:t>lìa</w:t>
      </w:r>
      <w:r>
        <w:rPr>
          <w:color w:val="231F20"/>
          <w:spacing w:val="-11"/>
        </w:rPr>
        <w:t> </w:t>
      </w:r>
      <w:r>
        <w:rPr>
          <w:color w:val="231F20"/>
        </w:rPr>
        <w:t>dục,</w:t>
      </w:r>
      <w:r>
        <w:rPr>
          <w:color w:val="231F20"/>
          <w:spacing w:val="-12"/>
        </w:rPr>
        <w:t> </w:t>
      </w:r>
      <w:r>
        <w:rPr>
          <w:color w:val="231F20"/>
        </w:rPr>
        <w:t>đó</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cõi</w:t>
      </w:r>
      <w:r>
        <w:rPr>
          <w:color w:val="231F20"/>
          <w:spacing w:val="-11"/>
        </w:rPr>
        <w:t> </w:t>
      </w:r>
      <w:r>
        <w:rPr>
          <w:color w:val="231F20"/>
        </w:rPr>
        <w:t>không</w:t>
      </w:r>
      <w:r>
        <w:rPr>
          <w:color w:val="231F20"/>
          <w:spacing w:val="-11"/>
        </w:rPr>
        <w:t> </w:t>
      </w:r>
      <w:r>
        <w:rPr>
          <w:color w:val="231F20"/>
        </w:rPr>
        <w:t>dục.</w:t>
      </w:r>
      <w:r>
        <w:rPr>
          <w:color w:val="231F20"/>
          <w:spacing w:val="-15"/>
        </w:rPr>
        <w:t> </w:t>
      </w:r>
      <w:r>
        <w:rPr>
          <w:color w:val="231F20"/>
        </w:rPr>
        <w:t>Thọ</w:t>
      </w:r>
      <w:r>
        <w:rPr>
          <w:color w:val="231F20"/>
          <w:spacing w:val="-11"/>
        </w:rPr>
        <w:t> </w:t>
      </w:r>
      <w:r>
        <w:rPr>
          <w:color w:val="231F20"/>
        </w:rPr>
        <w:t>không khổ không lạc nếu diệt trừ, đó gọi là cõi diệt.</w:t>
      </w:r>
    </w:p>
    <w:p>
      <w:pPr>
        <w:pStyle w:val="BodyText"/>
        <w:spacing w:line="273" w:lineRule="auto" w:before="111"/>
        <w:ind w:left="393" w:right="128"/>
      </w:pPr>
      <w:r>
        <w:rPr>
          <w:color w:val="231F20"/>
        </w:rPr>
        <w:t>Lại có thuyết nói: Nếu khổ khổ đoạn dứt, đó gọi là cõi đoạn. Nếu</w:t>
      </w:r>
      <w:r>
        <w:rPr>
          <w:color w:val="231F20"/>
          <w:spacing w:val="-8"/>
        </w:rPr>
        <w:t> </w:t>
      </w:r>
      <w:r>
        <w:rPr>
          <w:color w:val="231F20"/>
        </w:rPr>
        <w:t>hoại</w:t>
      </w:r>
      <w:r>
        <w:rPr>
          <w:color w:val="231F20"/>
          <w:spacing w:val="-7"/>
        </w:rPr>
        <w:t> </w:t>
      </w:r>
      <w:r>
        <w:rPr>
          <w:color w:val="231F20"/>
        </w:rPr>
        <w:t>khổ</w:t>
      </w:r>
      <w:r>
        <w:rPr>
          <w:color w:val="231F20"/>
          <w:spacing w:val="-7"/>
        </w:rPr>
        <w:t> </w:t>
      </w:r>
      <w:r>
        <w:rPr>
          <w:color w:val="231F20"/>
        </w:rPr>
        <w:t>lìa</w:t>
      </w:r>
      <w:r>
        <w:rPr>
          <w:color w:val="231F20"/>
          <w:spacing w:val="-8"/>
        </w:rPr>
        <w:t> </w:t>
      </w:r>
      <w:r>
        <w:rPr>
          <w:color w:val="231F20"/>
        </w:rPr>
        <w:t>dục,</w:t>
      </w:r>
      <w:r>
        <w:rPr>
          <w:color w:val="231F20"/>
          <w:spacing w:val="-7"/>
        </w:rPr>
        <w:t> </w:t>
      </w:r>
      <w:r>
        <w:rPr>
          <w:color w:val="231F20"/>
        </w:rPr>
        <w:t>đó</w:t>
      </w:r>
      <w:r>
        <w:rPr>
          <w:color w:val="231F20"/>
          <w:spacing w:val="-7"/>
        </w:rPr>
        <w:t> </w:t>
      </w:r>
      <w:r>
        <w:rPr>
          <w:color w:val="231F20"/>
        </w:rPr>
        <w:t>gọi</w:t>
      </w:r>
      <w:r>
        <w:rPr>
          <w:color w:val="231F20"/>
          <w:spacing w:val="-7"/>
        </w:rPr>
        <w:t> </w:t>
      </w:r>
      <w:r>
        <w:rPr>
          <w:color w:val="231F20"/>
        </w:rPr>
        <w:t>là</w:t>
      </w:r>
      <w:r>
        <w:rPr>
          <w:color w:val="231F20"/>
          <w:spacing w:val="-8"/>
        </w:rPr>
        <w:t> </w:t>
      </w:r>
      <w:r>
        <w:rPr>
          <w:color w:val="231F20"/>
        </w:rPr>
        <w:t>cõi</w:t>
      </w:r>
      <w:r>
        <w:rPr>
          <w:color w:val="231F20"/>
          <w:spacing w:val="-7"/>
        </w:rPr>
        <w:t> </w:t>
      </w:r>
      <w:r>
        <w:rPr>
          <w:color w:val="231F20"/>
        </w:rPr>
        <w:t>không</w:t>
      </w:r>
      <w:r>
        <w:rPr>
          <w:color w:val="231F20"/>
          <w:spacing w:val="-7"/>
        </w:rPr>
        <w:t> </w:t>
      </w:r>
      <w:r>
        <w:rPr>
          <w:color w:val="231F20"/>
        </w:rPr>
        <w:t>dục.</w:t>
      </w:r>
      <w:r>
        <w:rPr>
          <w:color w:val="231F20"/>
          <w:spacing w:val="-7"/>
        </w:rPr>
        <w:t> </w:t>
      </w:r>
      <w:r>
        <w:rPr>
          <w:color w:val="231F20"/>
        </w:rPr>
        <w:t>Nếu</w:t>
      </w:r>
      <w:r>
        <w:rPr>
          <w:color w:val="231F20"/>
          <w:spacing w:val="-8"/>
        </w:rPr>
        <w:t> </w:t>
      </w:r>
      <w:r>
        <w:rPr>
          <w:color w:val="231F20"/>
        </w:rPr>
        <w:t>hành</w:t>
      </w:r>
      <w:r>
        <w:rPr>
          <w:color w:val="231F20"/>
          <w:spacing w:val="-7"/>
        </w:rPr>
        <w:t> </w:t>
      </w:r>
      <w:r>
        <w:rPr>
          <w:color w:val="231F20"/>
        </w:rPr>
        <w:t>khổ</w:t>
      </w:r>
      <w:r>
        <w:rPr>
          <w:color w:val="231F20"/>
          <w:spacing w:val="-7"/>
        </w:rPr>
        <w:t> </w:t>
      </w:r>
      <w:r>
        <w:rPr>
          <w:color w:val="231F20"/>
        </w:rPr>
        <w:t>diệt,</w:t>
      </w:r>
      <w:r>
        <w:rPr>
          <w:color w:val="231F20"/>
          <w:spacing w:val="-7"/>
        </w:rPr>
        <w:t> </w:t>
      </w:r>
      <w:r>
        <w:rPr>
          <w:color w:val="231F20"/>
        </w:rPr>
        <w:t>đó gọi là cõi diệt.</w:t>
      </w:r>
    </w:p>
    <w:p>
      <w:pPr>
        <w:pStyle w:val="BodyText"/>
        <w:spacing w:line="273" w:lineRule="auto" w:before="111"/>
        <w:ind w:left="393" w:right="128"/>
      </w:pPr>
      <w:r>
        <w:rPr>
          <w:color w:val="231F20"/>
        </w:rPr>
        <w:t>Tôn giả Xa-ma-đạt nói: Dứt bỏ gánh nặng, đó gọi là cõi đoạn. Không dục đối trị có dục, nếu lìa có dục, đó gọi là cõi không dục. Khiến</w:t>
      </w:r>
      <w:r>
        <w:rPr>
          <w:color w:val="231F20"/>
          <w:spacing w:val="-4"/>
        </w:rPr>
        <w:t> </w:t>
      </w:r>
      <w:r>
        <w:rPr>
          <w:color w:val="231F20"/>
        </w:rPr>
        <w:t>sinh</w:t>
      </w:r>
      <w:r>
        <w:rPr>
          <w:color w:val="231F20"/>
          <w:spacing w:val="-4"/>
        </w:rPr>
        <w:t> </w:t>
      </w:r>
      <w:r>
        <w:rPr>
          <w:color w:val="231F20"/>
        </w:rPr>
        <w:t>không</w:t>
      </w:r>
      <w:r>
        <w:rPr>
          <w:color w:val="231F20"/>
          <w:spacing w:val="-3"/>
        </w:rPr>
        <w:t> </w:t>
      </w:r>
      <w:r>
        <w:rPr>
          <w:color w:val="231F20"/>
        </w:rPr>
        <w:t>nối</w:t>
      </w:r>
      <w:r>
        <w:rPr>
          <w:color w:val="231F20"/>
          <w:spacing w:val="-4"/>
        </w:rPr>
        <w:t> </w:t>
      </w:r>
      <w:r>
        <w:rPr>
          <w:color w:val="231F20"/>
        </w:rPr>
        <w:t>tiếp,</w:t>
      </w:r>
      <w:r>
        <w:rPr>
          <w:color w:val="231F20"/>
          <w:spacing w:val="-3"/>
        </w:rPr>
        <w:t> </w:t>
      </w:r>
      <w:r>
        <w:rPr>
          <w:color w:val="231F20"/>
        </w:rPr>
        <w:t>sự</w:t>
      </w:r>
      <w:r>
        <w:rPr>
          <w:color w:val="231F20"/>
          <w:spacing w:val="-4"/>
        </w:rPr>
        <w:t> </w:t>
      </w:r>
      <w:r>
        <w:rPr>
          <w:color w:val="231F20"/>
        </w:rPr>
        <w:t>nối</w:t>
      </w:r>
      <w:r>
        <w:rPr>
          <w:color w:val="231F20"/>
          <w:spacing w:val="-3"/>
        </w:rPr>
        <w:t> </w:t>
      </w:r>
      <w:r>
        <w:rPr>
          <w:color w:val="231F20"/>
        </w:rPr>
        <w:t>tiếp</w:t>
      </w:r>
      <w:r>
        <w:rPr>
          <w:color w:val="231F20"/>
          <w:spacing w:val="-4"/>
        </w:rPr>
        <w:t> </w:t>
      </w:r>
      <w:r>
        <w:rPr>
          <w:color w:val="231F20"/>
        </w:rPr>
        <w:t>nếu</w:t>
      </w:r>
      <w:r>
        <w:rPr>
          <w:color w:val="231F20"/>
          <w:spacing w:val="-3"/>
        </w:rPr>
        <w:t> </w:t>
      </w:r>
      <w:r>
        <w:rPr>
          <w:color w:val="231F20"/>
        </w:rPr>
        <w:t>diệt</w:t>
      </w:r>
      <w:r>
        <w:rPr>
          <w:color w:val="231F20"/>
          <w:spacing w:val="-4"/>
        </w:rPr>
        <w:t> </w:t>
      </w:r>
      <w:r>
        <w:rPr>
          <w:color w:val="231F20"/>
        </w:rPr>
        <w:t>trừ,</w:t>
      </w:r>
      <w:r>
        <w:rPr>
          <w:color w:val="231F20"/>
          <w:spacing w:val="-3"/>
        </w:rPr>
        <w:t> </w:t>
      </w:r>
      <w:r>
        <w:rPr>
          <w:color w:val="231F20"/>
        </w:rPr>
        <w:t>đó</w:t>
      </w:r>
      <w:r>
        <w:rPr>
          <w:color w:val="231F20"/>
          <w:spacing w:val="-4"/>
        </w:rPr>
        <w:t> </w:t>
      </w:r>
      <w:r>
        <w:rPr>
          <w:color w:val="231F20"/>
        </w:rPr>
        <w:t>gọi</w:t>
      </w:r>
      <w:r>
        <w:rPr>
          <w:color w:val="231F20"/>
          <w:spacing w:val="-3"/>
        </w:rPr>
        <w:t> </w:t>
      </w:r>
      <w:r>
        <w:rPr>
          <w:color w:val="231F20"/>
        </w:rPr>
        <w:t>là</w:t>
      </w:r>
      <w:r>
        <w:rPr>
          <w:color w:val="231F20"/>
          <w:spacing w:val="-4"/>
        </w:rPr>
        <w:t> </w:t>
      </w:r>
      <w:r>
        <w:rPr>
          <w:color w:val="231F20"/>
        </w:rPr>
        <w:t>cõi</w:t>
      </w:r>
      <w:r>
        <w:rPr>
          <w:color w:val="231F20"/>
          <w:spacing w:val="-3"/>
        </w:rPr>
        <w:t> </w:t>
      </w:r>
      <w:r>
        <w:rPr>
          <w:color w:val="231F20"/>
        </w:rPr>
        <w:t>diệt.</w:t>
      </w:r>
    </w:p>
    <w:p>
      <w:pPr>
        <w:pStyle w:val="BodyText"/>
        <w:spacing w:before="111"/>
        <w:ind w:left="960" w:firstLine="0"/>
      </w:pPr>
      <w:r>
        <w:rPr>
          <w:color w:val="231F20"/>
        </w:rPr>
        <w:t>Lại có thuyết cho: Hoặc có chỗ nói chỉ đoạn trừ kiết ái.</w:t>
      </w:r>
    </w:p>
    <w:p>
      <w:pPr>
        <w:pStyle w:val="BodyText"/>
        <w:spacing w:line="273" w:lineRule="auto" w:before="155"/>
        <w:ind w:left="393" w:right="127"/>
      </w:pPr>
      <w:r>
        <w:rPr>
          <w:i/>
          <w:color w:val="231F20"/>
        </w:rPr>
        <w:t>Hỏi: </w:t>
      </w:r>
      <w:r>
        <w:rPr>
          <w:color w:val="231F20"/>
        </w:rPr>
        <w:t>Nếu như vậy thì trái với kinh Phật. Kinh Phật nói: Các hành</w:t>
      </w:r>
      <w:r>
        <w:rPr>
          <w:color w:val="231F20"/>
          <w:spacing w:val="-3"/>
        </w:rPr>
        <w:t> </w:t>
      </w:r>
      <w:r>
        <w:rPr>
          <w:color w:val="231F20"/>
        </w:rPr>
        <w:t>nếu</w:t>
      </w:r>
      <w:r>
        <w:rPr>
          <w:color w:val="231F20"/>
          <w:spacing w:val="-3"/>
        </w:rPr>
        <w:t> </w:t>
      </w:r>
      <w:r>
        <w:rPr>
          <w:color w:val="231F20"/>
        </w:rPr>
        <w:t>đoạn</w:t>
      </w:r>
      <w:r>
        <w:rPr>
          <w:color w:val="231F20"/>
          <w:spacing w:val="-3"/>
        </w:rPr>
        <w:t> </w:t>
      </w:r>
      <w:r>
        <w:rPr>
          <w:color w:val="231F20"/>
        </w:rPr>
        <w:t>trừ</w:t>
      </w:r>
      <w:r>
        <w:rPr>
          <w:color w:val="231F20"/>
          <w:spacing w:val="-3"/>
        </w:rPr>
        <w:t> </w:t>
      </w:r>
      <w:r>
        <w:rPr>
          <w:color w:val="231F20"/>
        </w:rPr>
        <w:t>thì</w:t>
      </w:r>
      <w:r>
        <w:rPr>
          <w:color w:val="231F20"/>
          <w:spacing w:val="-3"/>
        </w:rPr>
        <w:t> </w:t>
      </w:r>
      <w:r>
        <w:rPr>
          <w:color w:val="231F20"/>
        </w:rPr>
        <w:t>đó</w:t>
      </w:r>
      <w:r>
        <w:rPr>
          <w:color w:val="231F20"/>
          <w:spacing w:val="-3"/>
        </w:rPr>
        <w:t> </w:t>
      </w:r>
      <w:r>
        <w:rPr>
          <w:color w:val="231F20"/>
        </w:rPr>
        <w:t>gọi</w:t>
      </w:r>
      <w:r>
        <w:rPr>
          <w:color w:val="231F20"/>
          <w:spacing w:val="-3"/>
        </w:rPr>
        <w:t> </w:t>
      </w:r>
      <w:r>
        <w:rPr>
          <w:color w:val="231F20"/>
        </w:rPr>
        <w:t>là</w:t>
      </w:r>
      <w:r>
        <w:rPr>
          <w:color w:val="231F20"/>
          <w:spacing w:val="-3"/>
        </w:rPr>
        <w:t> </w:t>
      </w:r>
      <w:r>
        <w:rPr>
          <w:color w:val="231F20"/>
        </w:rPr>
        <w:t>cõi</w:t>
      </w:r>
      <w:r>
        <w:rPr>
          <w:color w:val="231F20"/>
          <w:spacing w:val="-3"/>
        </w:rPr>
        <w:t> </w:t>
      </w:r>
      <w:r>
        <w:rPr>
          <w:color w:val="231F20"/>
        </w:rPr>
        <w:t>đoạn.</w:t>
      </w:r>
      <w:r>
        <w:rPr>
          <w:color w:val="231F20"/>
          <w:spacing w:val="-3"/>
        </w:rPr>
        <w:t> </w:t>
      </w:r>
      <w:r>
        <w:rPr>
          <w:color w:val="231F20"/>
        </w:rPr>
        <w:t>Các</w:t>
      </w:r>
      <w:r>
        <w:rPr>
          <w:color w:val="231F20"/>
          <w:spacing w:val="-3"/>
        </w:rPr>
        <w:t> </w:t>
      </w:r>
      <w:r>
        <w:rPr>
          <w:color w:val="231F20"/>
        </w:rPr>
        <w:t>hành</w:t>
      </w:r>
      <w:r>
        <w:rPr>
          <w:color w:val="231F20"/>
          <w:spacing w:val="-3"/>
        </w:rPr>
        <w:t> </w:t>
      </w:r>
      <w:r>
        <w:rPr>
          <w:color w:val="231F20"/>
        </w:rPr>
        <w:t>nếu</w:t>
      </w:r>
      <w:r>
        <w:rPr>
          <w:color w:val="231F20"/>
          <w:spacing w:val="-3"/>
        </w:rPr>
        <w:t> </w:t>
      </w:r>
      <w:r>
        <w:rPr>
          <w:color w:val="231F20"/>
        </w:rPr>
        <w:t>lìa</w:t>
      </w:r>
      <w:r>
        <w:rPr>
          <w:color w:val="231F20"/>
          <w:spacing w:val="-3"/>
        </w:rPr>
        <w:t> </w:t>
      </w:r>
      <w:r>
        <w:rPr>
          <w:color w:val="231F20"/>
        </w:rPr>
        <w:t>dục</w:t>
      </w:r>
      <w:r>
        <w:rPr>
          <w:color w:val="231F20"/>
          <w:spacing w:val="-3"/>
        </w:rPr>
        <w:t> </w:t>
      </w:r>
      <w:r>
        <w:rPr>
          <w:color w:val="231F20"/>
        </w:rPr>
        <w:t>thì</w:t>
      </w:r>
      <w:r>
        <w:rPr>
          <w:color w:val="231F20"/>
          <w:spacing w:val="-3"/>
        </w:rPr>
        <w:t> </w:t>
      </w:r>
      <w:r>
        <w:rPr>
          <w:color w:val="231F20"/>
        </w:rPr>
        <w:t>đó gọi</w:t>
      </w:r>
      <w:r>
        <w:rPr>
          <w:color w:val="231F20"/>
          <w:spacing w:val="-5"/>
        </w:rPr>
        <w:t> </w:t>
      </w:r>
      <w:r>
        <w:rPr>
          <w:color w:val="231F20"/>
        </w:rPr>
        <w:t>là</w:t>
      </w:r>
      <w:r>
        <w:rPr>
          <w:color w:val="231F20"/>
          <w:spacing w:val="-5"/>
        </w:rPr>
        <w:t> </w:t>
      </w:r>
      <w:r>
        <w:rPr>
          <w:color w:val="231F20"/>
        </w:rPr>
        <w:t>cõi</w:t>
      </w:r>
      <w:r>
        <w:rPr>
          <w:color w:val="231F20"/>
          <w:spacing w:val="-5"/>
        </w:rPr>
        <w:t> </w:t>
      </w:r>
      <w:r>
        <w:rPr>
          <w:color w:val="231F20"/>
        </w:rPr>
        <w:t>không</w:t>
      </w:r>
      <w:r>
        <w:rPr>
          <w:color w:val="231F20"/>
          <w:spacing w:val="-5"/>
        </w:rPr>
        <w:t> </w:t>
      </w:r>
      <w:r>
        <w:rPr>
          <w:color w:val="231F20"/>
        </w:rPr>
        <w:t>dục.</w:t>
      </w:r>
      <w:r>
        <w:rPr>
          <w:color w:val="231F20"/>
          <w:spacing w:val="-5"/>
        </w:rPr>
        <w:t> </w:t>
      </w:r>
      <w:r>
        <w:rPr>
          <w:color w:val="231F20"/>
        </w:rPr>
        <w:t>Các</w:t>
      </w:r>
      <w:r>
        <w:rPr>
          <w:color w:val="231F20"/>
          <w:spacing w:val="-5"/>
        </w:rPr>
        <w:t> </w:t>
      </w:r>
      <w:r>
        <w:rPr>
          <w:color w:val="231F20"/>
        </w:rPr>
        <w:t>hành</w:t>
      </w:r>
      <w:r>
        <w:rPr>
          <w:color w:val="231F20"/>
          <w:spacing w:val="-5"/>
        </w:rPr>
        <w:t> </w:t>
      </w:r>
      <w:r>
        <w:rPr>
          <w:color w:val="231F20"/>
        </w:rPr>
        <w:t>nếu</w:t>
      </w:r>
      <w:r>
        <w:rPr>
          <w:color w:val="231F20"/>
          <w:spacing w:val="-5"/>
        </w:rPr>
        <w:t> </w:t>
      </w:r>
      <w:r>
        <w:rPr>
          <w:color w:val="231F20"/>
        </w:rPr>
        <w:t>diệt</w:t>
      </w:r>
      <w:r>
        <w:rPr>
          <w:color w:val="231F20"/>
          <w:spacing w:val="-5"/>
        </w:rPr>
        <w:t> </w:t>
      </w:r>
      <w:r>
        <w:rPr>
          <w:color w:val="231F20"/>
        </w:rPr>
        <w:t>thì</w:t>
      </w:r>
      <w:r>
        <w:rPr>
          <w:color w:val="231F20"/>
          <w:spacing w:val="-5"/>
        </w:rPr>
        <w:t> </w:t>
      </w:r>
      <w:r>
        <w:rPr>
          <w:color w:val="231F20"/>
        </w:rPr>
        <w:t>đó</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cõi</w:t>
      </w:r>
      <w:r>
        <w:rPr>
          <w:color w:val="231F20"/>
          <w:spacing w:val="-5"/>
        </w:rPr>
        <w:t> </w:t>
      </w:r>
      <w:r>
        <w:rPr>
          <w:color w:val="231F20"/>
        </w:rPr>
        <w:t>diệt.</w:t>
      </w:r>
      <w:r>
        <w:rPr>
          <w:color w:val="231F20"/>
          <w:spacing w:val="-5"/>
        </w:rPr>
        <w:t> </w:t>
      </w:r>
      <w:r>
        <w:rPr>
          <w:color w:val="231F20"/>
        </w:rPr>
        <w:t>Lại</w:t>
      </w:r>
      <w:r>
        <w:rPr>
          <w:color w:val="231F20"/>
          <w:spacing w:val="-5"/>
        </w:rPr>
        <w:t> </w:t>
      </w:r>
      <w:r>
        <w:rPr>
          <w:color w:val="231F20"/>
          <w:spacing w:val="-3"/>
        </w:rPr>
        <w:t>trái </w:t>
      </w:r>
      <w:r>
        <w:rPr>
          <w:color w:val="231F20"/>
        </w:rPr>
        <w:t>với Luận Ba-già-la-na. Như nói: Pháp có thể đoạn là thế nào? Đáp: Là tất cả pháp hữu lậu. Lại nói pháp do trí đoạn là thế nào? Đáp: Là tất cả pháp hữu lậu. Vậy làm sao</w:t>
      </w:r>
      <w:r>
        <w:rPr>
          <w:color w:val="231F20"/>
          <w:spacing w:val="-8"/>
        </w:rPr>
        <w:t> </w:t>
      </w:r>
      <w:r>
        <w:rPr>
          <w:color w:val="231F20"/>
        </w:rPr>
        <w:t>thông?</w:t>
      </w:r>
    </w:p>
    <w:p>
      <w:pPr>
        <w:pStyle w:val="BodyText"/>
        <w:spacing w:line="273" w:lineRule="auto" w:before="108"/>
        <w:ind w:left="393" w:right="125"/>
      </w:pPr>
      <w:r>
        <w:rPr>
          <w:i/>
          <w:color w:val="231F20"/>
        </w:rPr>
        <w:t>Đáp: </w:t>
      </w:r>
      <w:r>
        <w:rPr>
          <w:color w:val="231F20"/>
        </w:rPr>
        <w:t>Ái có thứ duyên nơi tám kiết, có thứ trở lại duyên nơi ái, có thứ duyên nơi pháp khác. Ái duyên nơi tám kiết nếu đoạn dứt thì đó gọi là cõi đoạn. Kiết ái duyên nơi ái nếu đoạn dứt thì đó gọi là</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cõi không dục. Ái duyên nơi pháp khác nếu đoạn dứt thì đó gọi là cõi diệt.</w:t>
      </w:r>
    </w:p>
    <w:p>
      <w:pPr>
        <w:pStyle w:val="BodyText"/>
        <w:spacing w:line="276" w:lineRule="auto" w:before="116"/>
        <w:ind w:right="411"/>
      </w:pPr>
      <w:r>
        <w:rPr>
          <w:color w:val="231F20"/>
        </w:rPr>
        <w:t>Lại có thuyết nêu: Chỉ đoạn trừ nơi sử. Sử duyên nơi tám kiết nếu</w:t>
      </w:r>
      <w:r>
        <w:rPr>
          <w:color w:val="231F20"/>
          <w:spacing w:val="-6"/>
        </w:rPr>
        <w:t> </w:t>
      </w:r>
      <w:r>
        <w:rPr>
          <w:color w:val="231F20"/>
        </w:rPr>
        <w:t>đoạn</w:t>
      </w:r>
      <w:r>
        <w:rPr>
          <w:color w:val="231F20"/>
          <w:spacing w:val="-6"/>
        </w:rPr>
        <w:t> </w:t>
      </w:r>
      <w:r>
        <w:rPr>
          <w:color w:val="231F20"/>
        </w:rPr>
        <w:t>trừ</w:t>
      </w:r>
      <w:r>
        <w:rPr>
          <w:color w:val="231F20"/>
          <w:spacing w:val="-6"/>
        </w:rPr>
        <w:t> </w:t>
      </w:r>
      <w:r>
        <w:rPr>
          <w:color w:val="231F20"/>
        </w:rPr>
        <w:t>thì</w:t>
      </w:r>
      <w:r>
        <w:rPr>
          <w:color w:val="231F20"/>
          <w:spacing w:val="-6"/>
        </w:rPr>
        <w:t> </w:t>
      </w:r>
      <w:r>
        <w:rPr>
          <w:color w:val="231F20"/>
        </w:rPr>
        <w:t>đó</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cõi</w:t>
      </w:r>
      <w:r>
        <w:rPr>
          <w:color w:val="231F20"/>
          <w:spacing w:val="-6"/>
        </w:rPr>
        <w:t> </w:t>
      </w:r>
      <w:r>
        <w:rPr>
          <w:color w:val="231F20"/>
        </w:rPr>
        <w:t>đoạn.</w:t>
      </w:r>
      <w:r>
        <w:rPr>
          <w:color w:val="231F20"/>
          <w:spacing w:val="-6"/>
        </w:rPr>
        <w:t> </w:t>
      </w:r>
      <w:r>
        <w:rPr>
          <w:color w:val="231F20"/>
        </w:rPr>
        <w:t>Sử</w:t>
      </w:r>
      <w:r>
        <w:rPr>
          <w:color w:val="231F20"/>
          <w:spacing w:val="-6"/>
        </w:rPr>
        <w:t> </w:t>
      </w:r>
      <w:r>
        <w:rPr>
          <w:color w:val="231F20"/>
        </w:rPr>
        <w:t>duyên</w:t>
      </w:r>
      <w:r>
        <w:rPr>
          <w:color w:val="231F20"/>
          <w:spacing w:val="-6"/>
        </w:rPr>
        <w:t> </w:t>
      </w:r>
      <w:r>
        <w:rPr>
          <w:color w:val="231F20"/>
        </w:rPr>
        <w:t>nơi</w:t>
      </w:r>
      <w:r>
        <w:rPr>
          <w:color w:val="231F20"/>
          <w:spacing w:val="-7"/>
        </w:rPr>
        <w:t> </w:t>
      </w:r>
      <w:r>
        <w:rPr>
          <w:color w:val="231F20"/>
        </w:rPr>
        <w:t>kiết</w:t>
      </w:r>
      <w:r>
        <w:rPr>
          <w:color w:val="231F20"/>
          <w:spacing w:val="-7"/>
        </w:rPr>
        <w:t> </w:t>
      </w:r>
      <w:r>
        <w:rPr>
          <w:color w:val="231F20"/>
        </w:rPr>
        <w:t>ái</w:t>
      </w:r>
      <w:r>
        <w:rPr>
          <w:color w:val="231F20"/>
          <w:spacing w:val="-5"/>
        </w:rPr>
        <w:t> </w:t>
      </w:r>
      <w:r>
        <w:rPr>
          <w:color w:val="231F20"/>
        </w:rPr>
        <w:t>nếu</w:t>
      </w:r>
      <w:r>
        <w:rPr>
          <w:color w:val="231F20"/>
          <w:spacing w:val="-6"/>
        </w:rPr>
        <w:t> </w:t>
      </w:r>
      <w:r>
        <w:rPr>
          <w:color w:val="231F20"/>
        </w:rPr>
        <w:t>đoạn</w:t>
      </w:r>
      <w:r>
        <w:rPr>
          <w:color w:val="231F20"/>
          <w:spacing w:val="-6"/>
        </w:rPr>
        <w:t> </w:t>
      </w:r>
      <w:r>
        <w:rPr>
          <w:color w:val="231F20"/>
          <w:spacing w:val="-5"/>
        </w:rPr>
        <w:t>trừ </w:t>
      </w:r>
      <w:r>
        <w:rPr>
          <w:color w:val="231F20"/>
        </w:rPr>
        <w:t>thì</w:t>
      </w:r>
      <w:r>
        <w:rPr>
          <w:color w:val="231F20"/>
          <w:spacing w:val="-6"/>
        </w:rPr>
        <w:t> </w:t>
      </w:r>
      <w:r>
        <w:rPr>
          <w:color w:val="231F20"/>
        </w:rPr>
        <w:t>đó</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cõi</w:t>
      </w:r>
      <w:r>
        <w:rPr>
          <w:color w:val="231F20"/>
          <w:spacing w:val="-5"/>
        </w:rPr>
        <w:t> </w:t>
      </w:r>
      <w:r>
        <w:rPr>
          <w:color w:val="231F20"/>
        </w:rPr>
        <w:t>không</w:t>
      </w:r>
      <w:r>
        <w:rPr>
          <w:color w:val="231F20"/>
          <w:spacing w:val="-5"/>
        </w:rPr>
        <w:t> </w:t>
      </w:r>
      <w:r>
        <w:rPr>
          <w:color w:val="231F20"/>
        </w:rPr>
        <w:t>dục.</w:t>
      </w:r>
      <w:r>
        <w:rPr>
          <w:color w:val="231F20"/>
          <w:spacing w:val="-5"/>
        </w:rPr>
        <w:t> </w:t>
      </w:r>
      <w:r>
        <w:rPr>
          <w:color w:val="231F20"/>
        </w:rPr>
        <w:t>Sử</w:t>
      </w:r>
      <w:r>
        <w:rPr>
          <w:color w:val="231F20"/>
          <w:spacing w:val="-5"/>
        </w:rPr>
        <w:t> </w:t>
      </w:r>
      <w:r>
        <w:rPr>
          <w:color w:val="231F20"/>
        </w:rPr>
        <w:t>duyên</w:t>
      </w:r>
      <w:r>
        <w:rPr>
          <w:color w:val="231F20"/>
          <w:spacing w:val="-5"/>
        </w:rPr>
        <w:t> </w:t>
      </w:r>
      <w:r>
        <w:rPr>
          <w:color w:val="231F20"/>
        </w:rPr>
        <w:t>nơi</w:t>
      </w:r>
      <w:r>
        <w:rPr>
          <w:color w:val="231F20"/>
          <w:spacing w:val="-5"/>
        </w:rPr>
        <w:t> </w:t>
      </w:r>
      <w:r>
        <w:rPr>
          <w:color w:val="231F20"/>
        </w:rPr>
        <w:t>pháp</w:t>
      </w:r>
      <w:r>
        <w:rPr>
          <w:color w:val="231F20"/>
          <w:spacing w:val="-5"/>
        </w:rPr>
        <w:t> </w:t>
      </w:r>
      <w:r>
        <w:rPr>
          <w:color w:val="231F20"/>
        </w:rPr>
        <w:t>khác</w:t>
      </w:r>
      <w:r>
        <w:rPr>
          <w:color w:val="231F20"/>
          <w:spacing w:val="-5"/>
        </w:rPr>
        <w:t> </w:t>
      </w:r>
      <w:r>
        <w:rPr>
          <w:color w:val="231F20"/>
        </w:rPr>
        <w:t>nếu</w:t>
      </w:r>
      <w:r>
        <w:rPr>
          <w:color w:val="231F20"/>
          <w:spacing w:val="-5"/>
        </w:rPr>
        <w:t> </w:t>
      </w:r>
      <w:r>
        <w:rPr>
          <w:color w:val="231F20"/>
        </w:rPr>
        <w:t>đoạn</w:t>
      </w:r>
      <w:r>
        <w:rPr>
          <w:color w:val="231F20"/>
          <w:spacing w:val="-5"/>
        </w:rPr>
        <w:t> </w:t>
      </w:r>
      <w:r>
        <w:rPr>
          <w:color w:val="231F20"/>
        </w:rPr>
        <w:t>trừ</w:t>
      </w:r>
      <w:r>
        <w:rPr>
          <w:color w:val="231F20"/>
          <w:spacing w:val="-5"/>
        </w:rPr>
        <w:t> </w:t>
      </w:r>
      <w:r>
        <w:rPr>
          <w:color w:val="231F20"/>
        </w:rPr>
        <w:t>thì đó gọi là cõi diệt.</w:t>
      </w:r>
    </w:p>
    <w:p>
      <w:pPr>
        <w:spacing w:line="367" w:lineRule="auto" w:before="114"/>
        <w:ind w:left="677" w:right="1990" w:firstLine="0"/>
        <w:jc w:val="both"/>
        <w:rPr>
          <w:sz w:val="26"/>
        </w:rPr>
      </w:pPr>
      <w:r>
        <w:rPr>
          <w:i/>
          <w:color w:val="231F20"/>
          <w:sz w:val="26"/>
        </w:rPr>
        <w:t>Nếu là cõi đoạn thì đó là cõi không dục chăng? </w:t>
      </w:r>
      <w:r>
        <w:rPr>
          <w:i/>
          <w:color w:val="231F20"/>
          <w:sz w:val="26"/>
        </w:rPr>
        <w:t>Hỏi: </w:t>
      </w:r>
      <w:r>
        <w:rPr>
          <w:color w:val="231F20"/>
          <w:sz w:val="26"/>
        </w:rPr>
        <w:t>Vì lý do gì tạo ra phần Luận này?</w:t>
      </w:r>
    </w:p>
    <w:p>
      <w:pPr>
        <w:pStyle w:val="BodyText"/>
        <w:spacing w:line="276" w:lineRule="auto" w:before="0"/>
        <w:ind w:right="410"/>
      </w:pPr>
      <w:r>
        <w:rPr>
          <w:i/>
          <w:color w:val="231F20"/>
        </w:rPr>
        <w:t>Đáp: </w:t>
      </w:r>
      <w:r>
        <w:rPr>
          <w:color w:val="231F20"/>
        </w:rPr>
        <w:t>Trước đã nói về nghĩa danh số của A-tỳ-đàm, nay muốn nói đến nghĩa chân thật. Nếu không như vậy thì có người cho chỉ là tự</w:t>
      </w:r>
      <w:r>
        <w:rPr>
          <w:color w:val="231F20"/>
          <w:spacing w:val="-8"/>
        </w:rPr>
        <w:t> </w:t>
      </w:r>
      <w:r>
        <w:rPr>
          <w:color w:val="231F20"/>
        </w:rPr>
        <w:t>tùy</w:t>
      </w:r>
      <w:r>
        <w:rPr>
          <w:color w:val="231F20"/>
          <w:spacing w:val="-7"/>
        </w:rPr>
        <w:t> </w:t>
      </w:r>
      <w:r>
        <w:rPr>
          <w:color w:val="231F20"/>
        </w:rPr>
        <w:t>theo</w:t>
      </w:r>
      <w:r>
        <w:rPr>
          <w:color w:val="231F20"/>
          <w:spacing w:val="-8"/>
        </w:rPr>
        <w:t> </w:t>
      </w:r>
      <w:r>
        <w:rPr>
          <w:color w:val="231F20"/>
        </w:rPr>
        <w:t>ý</w:t>
      </w:r>
      <w:r>
        <w:rPr>
          <w:color w:val="231F20"/>
          <w:spacing w:val="-7"/>
        </w:rPr>
        <w:t> </w:t>
      </w:r>
      <w:r>
        <w:rPr>
          <w:color w:val="231F20"/>
        </w:rPr>
        <w:t>của</w:t>
      </w:r>
      <w:r>
        <w:rPr>
          <w:color w:val="231F20"/>
          <w:spacing w:val="-8"/>
        </w:rPr>
        <w:t> </w:t>
      </w:r>
      <w:r>
        <w:rPr>
          <w:color w:val="231F20"/>
        </w:rPr>
        <w:t>mình,</w:t>
      </w:r>
      <w:r>
        <w:rPr>
          <w:color w:val="231F20"/>
          <w:spacing w:val="-7"/>
        </w:rPr>
        <w:t> </w:t>
      </w:r>
      <w:r>
        <w:rPr>
          <w:color w:val="231F20"/>
        </w:rPr>
        <w:t>không</w:t>
      </w:r>
      <w:r>
        <w:rPr>
          <w:color w:val="231F20"/>
          <w:spacing w:val="-7"/>
        </w:rPr>
        <w:t> </w:t>
      </w:r>
      <w:r>
        <w:rPr>
          <w:color w:val="231F20"/>
        </w:rPr>
        <w:t>thuận</w:t>
      </w:r>
      <w:r>
        <w:rPr>
          <w:color w:val="231F20"/>
          <w:spacing w:val="-8"/>
        </w:rPr>
        <w:t> </w:t>
      </w:r>
      <w:r>
        <w:rPr>
          <w:color w:val="231F20"/>
        </w:rPr>
        <w:t>với</w:t>
      </w:r>
      <w:r>
        <w:rPr>
          <w:color w:val="231F20"/>
          <w:spacing w:val="-7"/>
        </w:rPr>
        <w:t> </w:t>
      </w:r>
      <w:r>
        <w:rPr>
          <w:color w:val="231F20"/>
        </w:rPr>
        <w:t>kinh</w:t>
      </w:r>
      <w:r>
        <w:rPr>
          <w:color w:val="231F20"/>
          <w:spacing w:val="-8"/>
        </w:rPr>
        <w:t> </w:t>
      </w:r>
      <w:r>
        <w:rPr>
          <w:color w:val="231F20"/>
        </w:rPr>
        <w:t>Phật.</w:t>
      </w:r>
      <w:r>
        <w:rPr>
          <w:color w:val="231F20"/>
          <w:spacing w:val="-7"/>
        </w:rPr>
        <w:t> </w:t>
      </w:r>
      <w:r>
        <w:rPr>
          <w:color w:val="231F20"/>
        </w:rPr>
        <w:t>Nay</w:t>
      </w:r>
      <w:r>
        <w:rPr>
          <w:color w:val="231F20"/>
          <w:spacing w:val="-7"/>
        </w:rPr>
        <w:t> </w:t>
      </w:r>
      <w:r>
        <w:rPr>
          <w:color w:val="231F20"/>
        </w:rPr>
        <w:t>muốn</w:t>
      </w:r>
      <w:r>
        <w:rPr>
          <w:color w:val="231F20"/>
          <w:spacing w:val="-8"/>
        </w:rPr>
        <w:t> </w:t>
      </w:r>
      <w:r>
        <w:rPr>
          <w:color w:val="231F20"/>
        </w:rPr>
        <w:t>làm</w:t>
      </w:r>
      <w:r>
        <w:rPr>
          <w:color w:val="231F20"/>
          <w:spacing w:val="-7"/>
        </w:rPr>
        <w:t> </w:t>
      </w:r>
      <w:r>
        <w:rPr>
          <w:color w:val="231F20"/>
        </w:rPr>
        <w:t>rõ việc thuận theo kinh Phật, nên lập ra thuyết</w:t>
      </w:r>
      <w:r>
        <w:rPr>
          <w:color w:val="231F20"/>
          <w:spacing w:val="-2"/>
        </w:rPr>
        <w:t> </w:t>
      </w:r>
      <w:r>
        <w:rPr>
          <w:color w:val="231F20"/>
          <w:spacing w:val="-5"/>
        </w:rPr>
        <w:t>này.</w:t>
      </w:r>
    </w:p>
    <w:p>
      <w:pPr>
        <w:pStyle w:val="BodyText"/>
        <w:ind w:left="677" w:firstLine="0"/>
      </w:pPr>
      <w:r>
        <w:rPr>
          <w:color w:val="231F20"/>
        </w:rPr>
        <w:t>Nếu là cõi đoạn thì đó là cõi không dục chăng?</w:t>
      </w:r>
    </w:p>
    <w:p>
      <w:pPr>
        <w:pStyle w:val="BodyText"/>
        <w:spacing w:line="276" w:lineRule="auto" w:before="158"/>
        <w:ind w:right="412"/>
      </w:pPr>
      <w:r>
        <w:rPr>
          <w:i/>
          <w:color w:val="231F20"/>
        </w:rPr>
        <w:t>Đáp: </w:t>
      </w:r>
      <w:r>
        <w:rPr>
          <w:color w:val="231F20"/>
        </w:rPr>
        <w:t>Đúng vậy. Cho đến nói rộng. Nói đoạn, không dục, diệt, tên gọi của ba pháp này tuy khác nhưng nghĩa không khác.</w:t>
      </w:r>
    </w:p>
    <w:p>
      <w:pPr>
        <w:spacing w:line="367" w:lineRule="auto" w:before="114"/>
        <w:ind w:left="677" w:right="2197" w:firstLine="0"/>
        <w:jc w:val="both"/>
        <w:rPr>
          <w:sz w:val="26"/>
        </w:rPr>
      </w:pPr>
      <w:r>
        <w:rPr>
          <w:i/>
          <w:color w:val="231F20"/>
          <w:sz w:val="26"/>
        </w:rPr>
        <w:t>Đức Thế Tôn nói ba tưởng, cho đến nói rộng. </w:t>
      </w:r>
      <w:r>
        <w:rPr>
          <w:i/>
          <w:color w:val="231F20"/>
          <w:sz w:val="26"/>
        </w:rPr>
        <w:t>Hỏi: </w:t>
      </w:r>
      <w:r>
        <w:rPr>
          <w:color w:val="231F20"/>
          <w:sz w:val="26"/>
        </w:rPr>
        <w:t>Vì lý do gì tạo ra phần Luận này?</w:t>
      </w:r>
    </w:p>
    <w:p>
      <w:pPr>
        <w:pStyle w:val="BodyText"/>
        <w:spacing w:line="276" w:lineRule="auto" w:before="0"/>
        <w:ind w:right="413"/>
      </w:pPr>
      <w:r>
        <w:rPr>
          <w:i/>
          <w:color w:val="231F20"/>
        </w:rPr>
        <w:t>Đáp: </w:t>
      </w:r>
      <w:r>
        <w:rPr>
          <w:color w:val="231F20"/>
        </w:rPr>
        <w:t>Đây là kinh Phật. Kinh Phật nói ba tưởng, nhưng không phân biệt rộng. Kinh Phật là chỗ dựa căn bản để tạo ra Luận này. Những gì nơi kinh kia chưa nói thì nay đều nêu bày. Thế nên tạo ra phần Luận này.</w:t>
      </w:r>
    </w:p>
    <w:p>
      <w:pPr>
        <w:pStyle w:val="BodyText"/>
        <w:spacing w:line="276" w:lineRule="auto"/>
        <w:ind w:right="410"/>
      </w:pPr>
      <w:r>
        <w:rPr>
          <w:color w:val="231F20"/>
        </w:rPr>
        <w:t>Ngoài mười sáu hành, còn có Thánh đạo chăng? Nếu có, thì  vì sao trong phần Kiền Độ </w:t>
      </w:r>
      <w:r>
        <w:rPr>
          <w:color w:val="231F20"/>
          <w:spacing w:val="-4"/>
        </w:rPr>
        <w:t>Trí </w:t>
      </w:r>
      <w:r>
        <w:rPr>
          <w:color w:val="231F20"/>
        </w:rPr>
        <w:t>và Luận Thức Thân không nói? Nếu không có, thì nơi Luận này nói làm sao thông? Như nói: Lúc thọ nhận thọ lạc nhận biết như thật là thọ nhận thọ lạc. Đây là hành gì? Lại nữa, như nói: </w:t>
      </w:r>
      <w:r>
        <w:rPr>
          <w:color w:val="231F20"/>
          <w:spacing w:val="-10"/>
        </w:rPr>
        <w:t>Ta </w:t>
      </w:r>
      <w:r>
        <w:rPr>
          <w:color w:val="231F20"/>
        </w:rPr>
        <w:t>đã nhận biết khổ. Đây là hành gì? Lại không còn</w:t>
      </w:r>
      <w:r>
        <w:rPr>
          <w:color w:val="231F20"/>
          <w:spacing w:val="-10"/>
        </w:rPr>
        <w:t> </w:t>
      </w:r>
      <w:r>
        <w:rPr>
          <w:color w:val="231F20"/>
        </w:rPr>
        <w:t>nhận</w:t>
      </w:r>
      <w:r>
        <w:rPr>
          <w:color w:val="231F20"/>
          <w:spacing w:val="-9"/>
        </w:rPr>
        <w:t> </w:t>
      </w:r>
      <w:r>
        <w:rPr>
          <w:color w:val="231F20"/>
        </w:rPr>
        <w:t>biết</w:t>
      </w:r>
      <w:r>
        <w:rPr>
          <w:color w:val="231F20"/>
          <w:spacing w:val="-9"/>
        </w:rPr>
        <w:t> </w:t>
      </w:r>
      <w:r>
        <w:rPr>
          <w:color w:val="231F20"/>
        </w:rPr>
        <w:t>nữa.</w:t>
      </w:r>
      <w:r>
        <w:rPr>
          <w:color w:val="231F20"/>
          <w:spacing w:val="-9"/>
        </w:rPr>
        <w:t> </w:t>
      </w:r>
      <w:r>
        <w:rPr>
          <w:color w:val="231F20"/>
        </w:rPr>
        <w:t>Đây</w:t>
      </w:r>
      <w:r>
        <w:rPr>
          <w:color w:val="231F20"/>
          <w:spacing w:val="-10"/>
        </w:rPr>
        <w:t> </w:t>
      </w:r>
      <w:r>
        <w:rPr>
          <w:color w:val="231F20"/>
        </w:rPr>
        <w:t>là</w:t>
      </w:r>
      <w:r>
        <w:rPr>
          <w:color w:val="231F20"/>
          <w:spacing w:val="-9"/>
        </w:rPr>
        <w:t> </w:t>
      </w:r>
      <w:r>
        <w:rPr>
          <w:color w:val="231F20"/>
        </w:rPr>
        <w:t>hành</w:t>
      </w:r>
      <w:r>
        <w:rPr>
          <w:color w:val="231F20"/>
          <w:spacing w:val="-9"/>
        </w:rPr>
        <w:t> </w:t>
      </w:r>
      <w:r>
        <w:rPr>
          <w:color w:val="231F20"/>
        </w:rPr>
        <w:t>gì?</w:t>
      </w:r>
      <w:r>
        <w:rPr>
          <w:color w:val="231F20"/>
          <w:spacing w:val="-9"/>
        </w:rPr>
        <w:t> </w:t>
      </w:r>
      <w:r>
        <w:rPr>
          <w:color w:val="231F20"/>
        </w:rPr>
        <w:t>Cho</w:t>
      </w:r>
      <w:r>
        <w:rPr>
          <w:color w:val="231F20"/>
          <w:spacing w:val="-10"/>
        </w:rPr>
        <w:t> </w:t>
      </w:r>
      <w:r>
        <w:rPr>
          <w:color w:val="231F20"/>
        </w:rPr>
        <w:t>đến</w:t>
      </w:r>
      <w:r>
        <w:rPr>
          <w:color w:val="231F20"/>
          <w:spacing w:val="-8"/>
        </w:rPr>
        <w:t> </w:t>
      </w:r>
      <w:r>
        <w:rPr>
          <w:color w:val="231F20"/>
        </w:rPr>
        <w:t>ta</w:t>
      </w:r>
      <w:r>
        <w:rPr>
          <w:color w:val="231F20"/>
          <w:spacing w:val="-9"/>
        </w:rPr>
        <w:t> </w:t>
      </w:r>
      <w:r>
        <w:rPr>
          <w:color w:val="231F20"/>
        </w:rPr>
        <w:t>đã</w:t>
      </w:r>
      <w:r>
        <w:rPr>
          <w:color w:val="231F20"/>
          <w:spacing w:val="-9"/>
        </w:rPr>
        <w:t> </w:t>
      </w:r>
      <w:r>
        <w:rPr>
          <w:color w:val="231F20"/>
        </w:rPr>
        <w:t>tu</w:t>
      </w:r>
      <w:r>
        <w:rPr>
          <w:color w:val="231F20"/>
          <w:spacing w:val="-10"/>
        </w:rPr>
        <w:t> </w:t>
      </w:r>
      <w:r>
        <w:rPr>
          <w:color w:val="231F20"/>
        </w:rPr>
        <w:t>đạo.</w:t>
      </w:r>
      <w:r>
        <w:rPr>
          <w:color w:val="231F20"/>
          <w:spacing w:val="-9"/>
        </w:rPr>
        <w:t> </w:t>
      </w:r>
      <w:r>
        <w:rPr>
          <w:color w:val="231F20"/>
        </w:rPr>
        <w:t>Đây</w:t>
      </w:r>
      <w:r>
        <w:rPr>
          <w:color w:val="231F20"/>
          <w:spacing w:val="-9"/>
        </w:rPr>
        <w:t> </w:t>
      </w:r>
      <w:r>
        <w:rPr>
          <w:color w:val="231F20"/>
        </w:rPr>
        <w:t>là</w:t>
      </w:r>
      <w:r>
        <w:rPr>
          <w:color w:val="231F20"/>
          <w:spacing w:val="-9"/>
        </w:rPr>
        <w:t> </w:t>
      </w:r>
      <w:r>
        <w:rPr>
          <w:color w:val="231F20"/>
        </w:rPr>
        <w:t>hành</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firstLine="0"/>
      </w:pPr>
      <w:r>
        <w:rPr>
          <w:color w:val="231F20"/>
        </w:rPr>
        <w:t>gì? Lại không còn tu nữa. Đây là hành gì? Nẻo sinh tử của ta đã hết, phạm hạnh đã lập, việc làm đã xong, không còn thọ hữu sau. Như Kinh Nhiếp Pháp đã nói: Tỳ-kheo đã hết dục lậu, đó gọi là tận trí. Lại không nữa đó gọi là vô sinh trí. Những hành ấy là gì? Hữu lậu, vô minh lậu, nói cũng như thế.</w:t>
      </w:r>
    </w:p>
    <w:p>
      <w:pPr>
        <w:pStyle w:val="BodyText"/>
        <w:spacing w:line="273" w:lineRule="auto" w:before="109"/>
        <w:ind w:left="393" w:right="128"/>
      </w:pPr>
      <w:r>
        <w:rPr>
          <w:i/>
          <w:color w:val="231F20"/>
        </w:rPr>
        <w:t>Lời bình: </w:t>
      </w:r>
      <w:r>
        <w:rPr>
          <w:color w:val="231F20"/>
        </w:rPr>
        <w:t>Nên tạo ra thuyết này: Ngoài mười sáu hành, lại không có Thánh đạo.</w:t>
      </w:r>
    </w:p>
    <w:p>
      <w:pPr>
        <w:pStyle w:val="BodyText"/>
        <w:spacing w:line="273" w:lineRule="auto" w:before="112"/>
        <w:ind w:left="393" w:right="127"/>
      </w:pPr>
      <w:r>
        <w:rPr>
          <w:i/>
          <w:color w:val="231F20"/>
        </w:rPr>
        <w:t>Hỏi: </w:t>
      </w:r>
      <w:r>
        <w:rPr>
          <w:color w:val="231F20"/>
        </w:rPr>
        <w:t>Nếu không có Thánh đạo, thì thuyết trước nói là khéo thông. Còn như Luận này nói làm sao thông? Như nói: Khi nhận</w:t>
      </w:r>
      <w:r>
        <w:rPr>
          <w:color w:val="231F20"/>
          <w:spacing w:val="-45"/>
        </w:rPr>
        <w:t> </w:t>
      </w:r>
      <w:r>
        <w:rPr>
          <w:color w:val="231F20"/>
        </w:rPr>
        <w:t>thọ lạc, nhận biết như thật là nhận thọ lạc, cho đến nói rộng?</w:t>
      </w:r>
    </w:p>
    <w:p>
      <w:pPr>
        <w:pStyle w:val="BodyText"/>
        <w:spacing w:line="273" w:lineRule="auto" w:before="111"/>
        <w:ind w:left="393" w:right="128"/>
      </w:pPr>
      <w:r>
        <w:rPr>
          <w:i/>
          <w:color w:val="231F20"/>
        </w:rPr>
        <w:t>Đáp:</w:t>
      </w:r>
      <w:r>
        <w:rPr>
          <w:i/>
          <w:color w:val="231F20"/>
          <w:spacing w:val="-12"/>
        </w:rPr>
        <w:t> </w:t>
      </w:r>
      <w:r>
        <w:rPr>
          <w:color w:val="231F20"/>
        </w:rPr>
        <w:t>Không</w:t>
      </w:r>
      <w:r>
        <w:rPr>
          <w:color w:val="231F20"/>
          <w:spacing w:val="-12"/>
        </w:rPr>
        <w:t> </w:t>
      </w:r>
      <w:r>
        <w:rPr>
          <w:color w:val="231F20"/>
        </w:rPr>
        <w:t>do</w:t>
      </w:r>
      <w:r>
        <w:rPr>
          <w:color w:val="231F20"/>
          <w:spacing w:val="-11"/>
        </w:rPr>
        <w:t> </w:t>
      </w:r>
      <w:r>
        <w:rPr>
          <w:color w:val="231F20"/>
        </w:rPr>
        <w:t>nhận</w:t>
      </w:r>
      <w:r>
        <w:rPr>
          <w:color w:val="231F20"/>
          <w:spacing w:val="-12"/>
        </w:rPr>
        <w:t> </w:t>
      </w:r>
      <w:r>
        <w:rPr>
          <w:color w:val="231F20"/>
        </w:rPr>
        <w:t>biết</w:t>
      </w:r>
      <w:r>
        <w:rPr>
          <w:color w:val="231F20"/>
          <w:spacing w:val="-11"/>
        </w:rPr>
        <w:t> </w:t>
      </w:r>
      <w:r>
        <w:rPr>
          <w:color w:val="231F20"/>
        </w:rPr>
        <w:t>nhận</w:t>
      </w:r>
      <w:r>
        <w:rPr>
          <w:color w:val="231F20"/>
          <w:spacing w:val="-12"/>
        </w:rPr>
        <w:t> </w:t>
      </w:r>
      <w:r>
        <w:rPr>
          <w:color w:val="231F20"/>
        </w:rPr>
        <w:t>thọ</w:t>
      </w:r>
      <w:r>
        <w:rPr>
          <w:color w:val="231F20"/>
          <w:spacing w:val="-11"/>
        </w:rPr>
        <w:t> </w:t>
      </w:r>
      <w:r>
        <w:rPr>
          <w:color w:val="231F20"/>
        </w:rPr>
        <w:t>lạc,</w:t>
      </w:r>
      <w:r>
        <w:rPr>
          <w:color w:val="231F20"/>
          <w:spacing w:val="-12"/>
        </w:rPr>
        <w:t> </w:t>
      </w:r>
      <w:r>
        <w:rPr>
          <w:color w:val="231F20"/>
        </w:rPr>
        <w:t>gọi</w:t>
      </w:r>
      <w:r>
        <w:rPr>
          <w:color w:val="231F20"/>
          <w:spacing w:val="-11"/>
        </w:rPr>
        <w:t> </w:t>
      </w:r>
      <w:r>
        <w:rPr>
          <w:color w:val="231F20"/>
        </w:rPr>
        <w:t>là</w:t>
      </w:r>
      <w:r>
        <w:rPr>
          <w:color w:val="231F20"/>
          <w:spacing w:val="-12"/>
        </w:rPr>
        <w:t> </w:t>
      </w:r>
      <w:r>
        <w:rPr>
          <w:color w:val="231F20"/>
        </w:rPr>
        <w:t>nhận</w:t>
      </w:r>
      <w:r>
        <w:rPr>
          <w:color w:val="231F20"/>
          <w:spacing w:val="-11"/>
        </w:rPr>
        <w:t> </w:t>
      </w:r>
      <w:r>
        <w:rPr>
          <w:color w:val="231F20"/>
        </w:rPr>
        <w:t>biết</w:t>
      </w:r>
      <w:r>
        <w:rPr>
          <w:color w:val="231F20"/>
          <w:spacing w:val="-12"/>
        </w:rPr>
        <w:t> </w:t>
      </w:r>
      <w:r>
        <w:rPr>
          <w:color w:val="231F20"/>
        </w:rPr>
        <w:t>như</w:t>
      </w:r>
      <w:r>
        <w:rPr>
          <w:color w:val="231F20"/>
          <w:spacing w:val="-11"/>
        </w:rPr>
        <w:t> </w:t>
      </w:r>
      <w:r>
        <w:rPr>
          <w:color w:val="231F20"/>
        </w:rPr>
        <w:t>thật về</w:t>
      </w:r>
      <w:r>
        <w:rPr>
          <w:color w:val="231F20"/>
          <w:spacing w:val="-5"/>
        </w:rPr>
        <w:t> </w:t>
      </w:r>
      <w:r>
        <w:rPr>
          <w:color w:val="231F20"/>
        </w:rPr>
        <w:t>thọ</w:t>
      </w:r>
      <w:r>
        <w:rPr>
          <w:color w:val="231F20"/>
          <w:spacing w:val="-4"/>
        </w:rPr>
        <w:t> </w:t>
      </w:r>
      <w:r>
        <w:rPr>
          <w:color w:val="231F20"/>
        </w:rPr>
        <w:t>lạc.</w:t>
      </w:r>
      <w:r>
        <w:rPr>
          <w:color w:val="231F20"/>
          <w:spacing w:val="-9"/>
        </w:rPr>
        <w:t> </w:t>
      </w:r>
      <w:r>
        <w:rPr>
          <w:color w:val="231F20"/>
        </w:rPr>
        <w:t>Vì</w:t>
      </w:r>
      <w:r>
        <w:rPr>
          <w:color w:val="231F20"/>
          <w:spacing w:val="-5"/>
        </w:rPr>
        <w:t> </w:t>
      </w:r>
      <w:r>
        <w:rPr>
          <w:color w:val="231F20"/>
        </w:rPr>
        <w:t>nhận</w:t>
      </w:r>
      <w:r>
        <w:rPr>
          <w:color w:val="231F20"/>
          <w:spacing w:val="-4"/>
        </w:rPr>
        <w:t> </w:t>
      </w:r>
      <w:r>
        <w:rPr>
          <w:color w:val="231F20"/>
        </w:rPr>
        <w:t>biết</w:t>
      </w:r>
      <w:r>
        <w:rPr>
          <w:color w:val="231F20"/>
          <w:spacing w:val="-5"/>
        </w:rPr>
        <w:t> </w:t>
      </w:r>
      <w:r>
        <w:rPr>
          <w:color w:val="231F20"/>
        </w:rPr>
        <w:t>thọ</w:t>
      </w:r>
      <w:r>
        <w:rPr>
          <w:color w:val="231F20"/>
          <w:spacing w:val="-4"/>
        </w:rPr>
        <w:t> </w:t>
      </w:r>
      <w:r>
        <w:rPr>
          <w:color w:val="231F20"/>
        </w:rPr>
        <w:t>lạc</w:t>
      </w:r>
      <w:r>
        <w:rPr>
          <w:color w:val="231F20"/>
          <w:spacing w:val="-5"/>
        </w:rPr>
        <w:t> </w:t>
      </w:r>
      <w:r>
        <w:rPr>
          <w:color w:val="231F20"/>
        </w:rPr>
        <w:t>này</w:t>
      </w:r>
      <w:r>
        <w:rPr>
          <w:color w:val="231F20"/>
          <w:spacing w:val="-4"/>
        </w:rPr>
        <w:t> </w:t>
      </w:r>
      <w:r>
        <w:rPr>
          <w:color w:val="231F20"/>
        </w:rPr>
        <w:t>là</w:t>
      </w:r>
      <w:r>
        <w:rPr>
          <w:color w:val="231F20"/>
          <w:spacing w:val="-4"/>
        </w:rPr>
        <w:t> </w:t>
      </w:r>
      <w:r>
        <w:rPr>
          <w:color w:val="231F20"/>
        </w:rPr>
        <w:t>đạo,</w:t>
      </w:r>
      <w:r>
        <w:rPr>
          <w:color w:val="231F20"/>
          <w:spacing w:val="-4"/>
        </w:rPr>
        <w:t> </w:t>
      </w:r>
      <w:r>
        <w:rPr>
          <w:color w:val="231F20"/>
        </w:rPr>
        <w:t>như</w:t>
      </w:r>
      <w:r>
        <w:rPr>
          <w:color w:val="231F20"/>
          <w:spacing w:val="-4"/>
        </w:rPr>
        <w:t> </w:t>
      </w:r>
      <w:r>
        <w:rPr>
          <w:color w:val="231F20"/>
        </w:rPr>
        <w:t>dấu</w:t>
      </w:r>
      <w:r>
        <w:rPr>
          <w:color w:val="231F20"/>
          <w:spacing w:val="-5"/>
        </w:rPr>
        <w:t> </w:t>
      </w:r>
      <w:r>
        <w:rPr>
          <w:color w:val="231F20"/>
        </w:rPr>
        <w:t>vết</w:t>
      </w:r>
      <w:r>
        <w:rPr>
          <w:color w:val="231F20"/>
          <w:spacing w:val="-5"/>
        </w:rPr>
        <w:t> </w:t>
      </w:r>
      <w:r>
        <w:rPr>
          <w:color w:val="231F20"/>
        </w:rPr>
        <w:t>xe</w:t>
      </w:r>
      <w:r>
        <w:rPr>
          <w:color w:val="231F20"/>
          <w:spacing w:val="-4"/>
        </w:rPr>
        <w:t> </w:t>
      </w:r>
      <w:r>
        <w:rPr>
          <w:color w:val="231F20"/>
        </w:rPr>
        <w:t>đi,</w:t>
      </w:r>
      <w:r>
        <w:rPr>
          <w:color w:val="231F20"/>
          <w:spacing w:val="-5"/>
        </w:rPr>
        <w:t> </w:t>
      </w:r>
      <w:r>
        <w:rPr>
          <w:color w:val="231F20"/>
        </w:rPr>
        <w:t>nên</w:t>
      </w:r>
      <w:r>
        <w:rPr>
          <w:color w:val="231F20"/>
          <w:spacing w:val="-4"/>
        </w:rPr>
        <w:t> </w:t>
      </w:r>
      <w:r>
        <w:rPr>
          <w:color w:val="231F20"/>
        </w:rPr>
        <w:t>gọi là nhận biết như thật.</w:t>
      </w:r>
    </w:p>
    <w:p>
      <w:pPr>
        <w:pStyle w:val="BodyText"/>
        <w:spacing w:line="273" w:lineRule="auto" w:before="111"/>
        <w:ind w:left="393" w:right="128"/>
      </w:pPr>
      <w:r>
        <w:rPr>
          <w:color w:val="231F20"/>
          <w:spacing w:val="-10"/>
        </w:rPr>
        <w:t>Ta </w:t>
      </w:r>
      <w:r>
        <w:rPr>
          <w:color w:val="231F20"/>
        </w:rPr>
        <w:t>đã nhận biết khổ: Là hai hành tức hành vô thường và </w:t>
      </w:r>
      <w:r>
        <w:rPr>
          <w:color w:val="231F20"/>
          <w:spacing w:val="-3"/>
        </w:rPr>
        <w:t>hành </w:t>
      </w:r>
      <w:r>
        <w:rPr>
          <w:color w:val="231F20"/>
        </w:rPr>
        <w:t>khổ.</w:t>
      </w:r>
      <w:r>
        <w:rPr>
          <w:color w:val="231F20"/>
          <w:spacing w:val="-10"/>
        </w:rPr>
        <w:t> </w:t>
      </w:r>
      <w:r>
        <w:rPr>
          <w:color w:val="231F20"/>
        </w:rPr>
        <w:t>Không</w:t>
      </w:r>
      <w:r>
        <w:rPr>
          <w:color w:val="231F20"/>
          <w:spacing w:val="-9"/>
        </w:rPr>
        <w:t> </w:t>
      </w:r>
      <w:r>
        <w:rPr>
          <w:color w:val="231F20"/>
        </w:rPr>
        <w:t>còn</w:t>
      </w:r>
      <w:r>
        <w:rPr>
          <w:color w:val="231F20"/>
          <w:spacing w:val="-9"/>
        </w:rPr>
        <w:t> </w:t>
      </w:r>
      <w:r>
        <w:rPr>
          <w:color w:val="231F20"/>
        </w:rPr>
        <w:t>nhận</w:t>
      </w:r>
      <w:r>
        <w:rPr>
          <w:color w:val="231F20"/>
          <w:spacing w:val="-10"/>
        </w:rPr>
        <w:t> </w:t>
      </w:r>
      <w:r>
        <w:rPr>
          <w:color w:val="231F20"/>
        </w:rPr>
        <w:t>biết</w:t>
      </w:r>
      <w:r>
        <w:rPr>
          <w:color w:val="231F20"/>
          <w:spacing w:val="-9"/>
        </w:rPr>
        <w:t> </w:t>
      </w:r>
      <w:r>
        <w:rPr>
          <w:color w:val="231F20"/>
        </w:rPr>
        <w:t>nữa:</w:t>
      </w:r>
      <w:r>
        <w:rPr>
          <w:color w:val="231F20"/>
          <w:spacing w:val="-9"/>
        </w:rPr>
        <w:t> </w:t>
      </w:r>
      <w:r>
        <w:rPr>
          <w:color w:val="231F20"/>
        </w:rPr>
        <w:t>Cũng</w:t>
      </w:r>
      <w:r>
        <w:rPr>
          <w:color w:val="231F20"/>
          <w:spacing w:val="-10"/>
        </w:rPr>
        <w:t> </w:t>
      </w:r>
      <w:r>
        <w:rPr>
          <w:color w:val="231F20"/>
        </w:rPr>
        <w:t>là</w:t>
      </w:r>
      <w:r>
        <w:rPr>
          <w:color w:val="231F20"/>
          <w:spacing w:val="-9"/>
        </w:rPr>
        <w:t> </w:t>
      </w:r>
      <w:r>
        <w:rPr>
          <w:color w:val="231F20"/>
        </w:rPr>
        <w:t>hành</w:t>
      </w:r>
      <w:r>
        <w:rPr>
          <w:color w:val="231F20"/>
          <w:spacing w:val="-9"/>
        </w:rPr>
        <w:t> </w:t>
      </w:r>
      <w:r>
        <w:rPr>
          <w:color w:val="231F20"/>
        </w:rPr>
        <w:t>vô</w:t>
      </w:r>
      <w:r>
        <w:rPr>
          <w:color w:val="231F20"/>
          <w:spacing w:val="-9"/>
        </w:rPr>
        <w:t> </w:t>
      </w:r>
      <w:r>
        <w:rPr>
          <w:color w:val="231F20"/>
        </w:rPr>
        <w:t>thường</w:t>
      </w:r>
      <w:r>
        <w:rPr>
          <w:color w:val="231F20"/>
          <w:spacing w:val="-10"/>
        </w:rPr>
        <w:t> </w:t>
      </w:r>
      <w:r>
        <w:rPr>
          <w:color w:val="231F20"/>
        </w:rPr>
        <w:t>và</w:t>
      </w:r>
      <w:r>
        <w:rPr>
          <w:color w:val="231F20"/>
          <w:spacing w:val="-9"/>
        </w:rPr>
        <w:t> </w:t>
      </w:r>
      <w:r>
        <w:rPr>
          <w:color w:val="231F20"/>
        </w:rPr>
        <w:t>hành</w:t>
      </w:r>
      <w:r>
        <w:rPr>
          <w:color w:val="231F20"/>
          <w:spacing w:val="-9"/>
        </w:rPr>
        <w:t> </w:t>
      </w:r>
      <w:r>
        <w:rPr>
          <w:color w:val="231F20"/>
        </w:rPr>
        <w:t>khổ.</w:t>
      </w:r>
    </w:p>
    <w:p>
      <w:pPr>
        <w:pStyle w:val="BodyText"/>
        <w:spacing w:line="273" w:lineRule="auto" w:before="111"/>
        <w:ind w:left="393" w:right="127"/>
      </w:pPr>
      <w:r>
        <w:rPr>
          <w:color w:val="231F20"/>
          <w:spacing w:val="-10"/>
        </w:rPr>
        <w:t>Ta </w:t>
      </w:r>
      <w:r>
        <w:rPr>
          <w:color w:val="231F20"/>
        </w:rPr>
        <w:t>đã đoạn dứt tập: Là bốn hành như tập </w:t>
      </w:r>
      <w:r>
        <w:rPr>
          <w:color w:val="231F20"/>
          <w:spacing w:val="-6"/>
        </w:rPr>
        <w:t>v.v... </w:t>
      </w:r>
      <w:r>
        <w:rPr>
          <w:color w:val="231F20"/>
        </w:rPr>
        <w:t>Lại không còn đoạn dứt tập nữa, cũng là bốn hành như tập </w:t>
      </w:r>
      <w:r>
        <w:rPr>
          <w:color w:val="231F20"/>
          <w:spacing w:val="-6"/>
        </w:rPr>
        <w:t>v.v... </w:t>
      </w:r>
      <w:r>
        <w:rPr>
          <w:color w:val="231F20"/>
          <w:spacing w:val="-10"/>
        </w:rPr>
        <w:t>Ta </w:t>
      </w:r>
      <w:r>
        <w:rPr>
          <w:color w:val="231F20"/>
        </w:rPr>
        <w:t>đã chứng đắc diệt, là bốn hành như diệt </w:t>
      </w:r>
      <w:r>
        <w:rPr>
          <w:color w:val="231F20"/>
          <w:spacing w:val="-6"/>
        </w:rPr>
        <w:t>v.v... </w:t>
      </w:r>
      <w:r>
        <w:rPr>
          <w:color w:val="231F20"/>
        </w:rPr>
        <w:t>Lại không chứng đắc diệt nữa, cũng là</w:t>
      </w:r>
      <w:r>
        <w:rPr>
          <w:color w:val="231F20"/>
          <w:spacing w:val="-5"/>
        </w:rPr>
        <w:t> </w:t>
      </w:r>
      <w:r>
        <w:rPr>
          <w:color w:val="231F20"/>
        </w:rPr>
        <w:t>bốn</w:t>
      </w:r>
      <w:r>
        <w:rPr>
          <w:color w:val="231F20"/>
          <w:spacing w:val="-4"/>
        </w:rPr>
        <w:t> </w:t>
      </w:r>
      <w:r>
        <w:rPr>
          <w:color w:val="231F20"/>
        </w:rPr>
        <w:t>hành</w:t>
      </w:r>
      <w:r>
        <w:rPr>
          <w:color w:val="231F20"/>
          <w:spacing w:val="-4"/>
        </w:rPr>
        <w:t> </w:t>
      </w:r>
      <w:r>
        <w:rPr>
          <w:color w:val="231F20"/>
        </w:rPr>
        <w:t>như</w:t>
      </w:r>
      <w:r>
        <w:rPr>
          <w:color w:val="231F20"/>
          <w:spacing w:val="-4"/>
        </w:rPr>
        <w:t> </w:t>
      </w:r>
      <w:r>
        <w:rPr>
          <w:color w:val="231F20"/>
        </w:rPr>
        <w:t>diệt</w:t>
      </w:r>
      <w:r>
        <w:rPr>
          <w:color w:val="231F20"/>
          <w:spacing w:val="-4"/>
        </w:rPr>
        <w:t> </w:t>
      </w:r>
      <w:r>
        <w:rPr>
          <w:color w:val="231F20"/>
          <w:spacing w:val="-6"/>
        </w:rPr>
        <w:t>v.v...</w:t>
      </w:r>
      <w:r>
        <w:rPr>
          <w:color w:val="231F20"/>
          <w:spacing w:val="-5"/>
        </w:rPr>
        <w:t> </w:t>
      </w:r>
      <w:r>
        <w:rPr>
          <w:color w:val="231F20"/>
        </w:rPr>
        <w:t>Nẻo</w:t>
      </w:r>
      <w:r>
        <w:rPr>
          <w:color w:val="231F20"/>
          <w:spacing w:val="-4"/>
        </w:rPr>
        <w:t> </w:t>
      </w:r>
      <w:r>
        <w:rPr>
          <w:color w:val="231F20"/>
        </w:rPr>
        <w:t>sinh</w:t>
      </w:r>
      <w:r>
        <w:rPr>
          <w:color w:val="231F20"/>
          <w:spacing w:val="-4"/>
        </w:rPr>
        <w:t> </w:t>
      </w:r>
      <w:r>
        <w:rPr>
          <w:color w:val="231F20"/>
        </w:rPr>
        <w:t>tử</w:t>
      </w:r>
      <w:r>
        <w:rPr>
          <w:color w:val="231F20"/>
          <w:spacing w:val="-4"/>
        </w:rPr>
        <w:t> </w:t>
      </w:r>
      <w:r>
        <w:rPr>
          <w:color w:val="231F20"/>
        </w:rPr>
        <w:t>của</w:t>
      </w:r>
      <w:r>
        <w:rPr>
          <w:color w:val="231F20"/>
          <w:spacing w:val="-4"/>
        </w:rPr>
        <w:t> </w:t>
      </w:r>
      <w:r>
        <w:rPr>
          <w:color w:val="231F20"/>
        </w:rPr>
        <w:t>ta</w:t>
      </w:r>
      <w:r>
        <w:rPr>
          <w:color w:val="231F20"/>
          <w:spacing w:val="-4"/>
        </w:rPr>
        <w:t> </w:t>
      </w:r>
      <w:r>
        <w:rPr>
          <w:color w:val="231F20"/>
        </w:rPr>
        <w:t>đã</w:t>
      </w:r>
      <w:r>
        <w:rPr>
          <w:color w:val="231F20"/>
          <w:spacing w:val="-5"/>
        </w:rPr>
        <w:t> </w:t>
      </w:r>
      <w:r>
        <w:rPr>
          <w:color w:val="231F20"/>
        </w:rPr>
        <w:t>hết,</w:t>
      </w:r>
      <w:r>
        <w:rPr>
          <w:color w:val="231F20"/>
          <w:spacing w:val="-4"/>
        </w:rPr>
        <w:t> </w:t>
      </w:r>
      <w:r>
        <w:rPr>
          <w:color w:val="231F20"/>
        </w:rPr>
        <w:t>là</w:t>
      </w:r>
      <w:r>
        <w:rPr>
          <w:color w:val="231F20"/>
          <w:spacing w:val="-4"/>
        </w:rPr>
        <w:t> </w:t>
      </w:r>
      <w:r>
        <w:rPr>
          <w:color w:val="231F20"/>
        </w:rPr>
        <w:t>bốn</w:t>
      </w:r>
      <w:r>
        <w:rPr>
          <w:color w:val="231F20"/>
          <w:spacing w:val="-4"/>
        </w:rPr>
        <w:t> </w:t>
      </w:r>
      <w:r>
        <w:rPr>
          <w:color w:val="231F20"/>
        </w:rPr>
        <w:t>hành</w:t>
      </w:r>
      <w:r>
        <w:rPr>
          <w:color w:val="231F20"/>
          <w:spacing w:val="-4"/>
        </w:rPr>
        <w:t> </w:t>
      </w:r>
      <w:r>
        <w:rPr>
          <w:color w:val="231F20"/>
        </w:rPr>
        <w:t>như tập </w:t>
      </w:r>
      <w:r>
        <w:rPr>
          <w:color w:val="231F20"/>
          <w:spacing w:val="-6"/>
        </w:rPr>
        <w:t>v.v... </w:t>
      </w:r>
      <w:r>
        <w:rPr>
          <w:color w:val="231F20"/>
        </w:rPr>
        <w:t>Phạm hạnh đã lập, là bốn hành như đạo </w:t>
      </w:r>
      <w:r>
        <w:rPr>
          <w:color w:val="231F20"/>
          <w:spacing w:val="-6"/>
        </w:rPr>
        <w:t>v.v... </w:t>
      </w:r>
      <w:r>
        <w:rPr>
          <w:color w:val="231F20"/>
          <w:spacing w:val="-4"/>
        </w:rPr>
        <w:t>Việc </w:t>
      </w:r>
      <w:r>
        <w:rPr>
          <w:color w:val="231F20"/>
        </w:rPr>
        <w:t>làm đã xong,</w:t>
      </w:r>
      <w:r>
        <w:rPr>
          <w:color w:val="231F20"/>
          <w:spacing w:val="-10"/>
        </w:rPr>
        <w:t> </w:t>
      </w:r>
      <w:r>
        <w:rPr>
          <w:color w:val="231F20"/>
        </w:rPr>
        <w:t>là</w:t>
      </w:r>
      <w:r>
        <w:rPr>
          <w:color w:val="231F20"/>
          <w:spacing w:val="-9"/>
        </w:rPr>
        <w:t> </w:t>
      </w:r>
      <w:r>
        <w:rPr>
          <w:color w:val="231F20"/>
        </w:rPr>
        <w:t>bốn</w:t>
      </w:r>
      <w:r>
        <w:rPr>
          <w:color w:val="231F20"/>
          <w:spacing w:val="-9"/>
        </w:rPr>
        <w:t> </w:t>
      </w:r>
      <w:r>
        <w:rPr>
          <w:color w:val="231F20"/>
        </w:rPr>
        <w:t>hành</w:t>
      </w:r>
      <w:r>
        <w:rPr>
          <w:color w:val="231F20"/>
          <w:spacing w:val="-10"/>
        </w:rPr>
        <w:t> </w:t>
      </w:r>
      <w:r>
        <w:rPr>
          <w:color w:val="231F20"/>
        </w:rPr>
        <w:t>như</w:t>
      </w:r>
      <w:r>
        <w:rPr>
          <w:color w:val="231F20"/>
          <w:spacing w:val="-9"/>
        </w:rPr>
        <w:t> </w:t>
      </w:r>
      <w:r>
        <w:rPr>
          <w:color w:val="231F20"/>
        </w:rPr>
        <w:t>diệt</w:t>
      </w:r>
      <w:r>
        <w:rPr>
          <w:color w:val="231F20"/>
          <w:spacing w:val="-9"/>
        </w:rPr>
        <w:t> </w:t>
      </w:r>
      <w:r>
        <w:rPr>
          <w:color w:val="231F20"/>
          <w:spacing w:val="-6"/>
        </w:rPr>
        <w:t>v.v...</w:t>
      </w:r>
      <w:r>
        <w:rPr>
          <w:color w:val="231F20"/>
          <w:spacing w:val="-9"/>
        </w:rPr>
        <w:t> </w:t>
      </w:r>
      <w:r>
        <w:rPr>
          <w:color w:val="231F20"/>
        </w:rPr>
        <w:t>Không</w:t>
      </w:r>
      <w:r>
        <w:rPr>
          <w:color w:val="231F20"/>
          <w:spacing w:val="-10"/>
        </w:rPr>
        <w:t> </w:t>
      </w:r>
      <w:r>
        <w:rPr>
          <w:color w:val="231F20"/>
        </w:rPr>
        <w:t>còn</w:t>
      </w:r>
      <w:r>
        <w:rPr>
          <w:color w:val="231F20"/>
          <w:spacing w:val="-9"/>
        </w:rPr>
        <w:t> </w:t>
      </w:r>
      <w:r>
        <w:rPr>
          <w:color w:val="231F20"/>
        </w:rPr>
        <w:t>nhận</w:t>
      </w:r>
      <w:r>
        <w:rPr>
          <w:color w:val="231F20"/>
          <w:spacing w:val="-9"/>
        </w:rPr>
        <w:t> </w:t>
      </w:r>
      <w:r>
        <w:rPr>
          <w:color w:val="231F20"/>
        </w:rPr>
        <w:t>hữu</w:t>
      </w:r>
      <w:r>
        <w:rPr>
          <w:color w:val="231F20"/>
          <w:spacing w:val="-10"/>
        </w:rPr>
        <w:t> </w:t>
      </w:r>
      <w:r>
        <w:rPr>
          <w:color w:val="231F20"/>
        </w:rPr>
        <w:t>sau</w:t>
      </w:r>
      <w:r>
        <w:rPr>
          <w:color w:val="231F20"/>
          <w:spacing w:val="-9"/>
        </w:rPr>
        <w:t> </w:t>
      </w:r>
      <w:r>
        <w:rPr>
          <w:color w:val="231F20"/>
        </w:rPr>
        <w:t>là</w:t>
      </w:r>
      <w:r>
        <w:rPr>
          <w:color w:val="231F20"/>
          <w:spacing w:val="-9"/>
        </w:rPr>
        <w:t> </w:t>
      </w:r>
      <w:r>
        <w:rPr>
          <w:color w:val="231F20"/>
        </w:rPr>
        <w:t>hai</w:t>
      </w:r>
      <w:r>
        <w:rPr>
          <w:color w:val="231F20"/>
          <w:spacing w:val="-9"/>
        </w:rPr>
        <w:t> </w:t>
      </w:r>
      <w:r>
        <w:rPr>
          <w:color w:val="231F20"/>
        </w:rPr>
        <w:t>hành như khổ </w:t>
      </w:r>
      <w:r>
        <w:rPr>
          <w:color w:val="231F20"/>
          <w:spacing w:val="-5"/>
        </w:rPr>
        <w:t>v.v..., </w:t>
      </w:r>
      <w:r>
        <w:rPr>
          <w:color w:val="231F20"/>
        </w:rPr>
        <w:t>là hành vô thường và hành</w:t>
      </w:r>
      <w:r>
        <w:rPr>
          <w:color w:val="231F20"/>
          <w:spacing w:val="5"/>
        </w:rPr>
        <w:t> </w:t>
      </w:r>
      <w:r>
        <w:rPr>
          <w:color w:val="231F20"/>
        </w:rPr>
        <w:t>khổ.</w:t>
      </w:r>
    </w:p>
    <w:p>
      <w:pPr>
        <w:pStyle w:val="BodyText"/>
        <w:spacing w:before="108"/>
        <w:ind w:left="960" w:firstLine="0"/>
        <w:rPr>
          <w:i/>
        </w:rPr>
      </w:pPr>
      <w:r>
        <w:rPr>
          <w:color w:val="231F20"/>
        </w:rPr>
        <w:t>Lại có thuyết nói: Nẻo sinh tử của ta đã hết có năm việc: </w:t>
      </w:r>
      <w:r>
        <w:rPr>
          <w:i/>
          <w:color w:val="231F20"/>
        </w:rPr>
        <w:t>(1)</w:t>
      </w:r>
    </w:p>
    <w:p>
      <w:pPr>
        <w:spacing w:before="41"/>
        <w:ind w:left="393" w:right="0" w:firstLine="0"/>
        <w:jc w:val="both"/>
        <w:rPr>
          <w:sz w:val="26"/>
        </w:rPr>
      </w:pPr>
      <w:r>
        <w:rPr>
          <w:color w:val="231F20"/>
          <w:sz w:val="26"/>
        </w:rPr>
        <w:t>Thân. </w:t>
      </w:r>
      <w:r>
        <w:rPr>
          <w:i/>
          <w:color w:val="231F20"/>
          <w:sz w:val="26"/>
        </w:rPr>
        <w:t>(2) </w:t>
      </w:r>
      <w:r>
        <w:rPr>
          <w:color w:val="231F20"/>
          <w:sz w:val="26"/>
        </w:rPr>
        <w:t>Đối trị. </w:t>
      </w:r>
      <w:r>
        <w:rPr>
          <w:i/>
          <w:color w:val="231F20"/>
          <w:sz w:val="26"/>
        </w:rPr>
        <w:t>(3) </w:t>
      </w:r>
      <w:r>
        <w:rPr>
          <w:color w:val="231F20"/>
          <w:sz w:val="26"/>
        </w:rPr>
        <w:t>Đối tượng tạo tác. </w:t>
      </w:r>
      <w:r>
        <w:rPr>
          <w:i/>
          <w:color w:val="231F20"/>
          <w:sz w:val="26"/>
        </w:rPr>
        <w:t>(4) </w:t>
      </w:r>
      <w:r>
        <w:rPr>
          <w:color w:val="231F20"/>
          <w:sz w:val="26"/>
        </w:rPr>
        <w:t>Quả. </w:t>
      </w:r>
      <w:r>
        <w:rPr>
          <w:i/>
          <w:color w:val="231F20"/>
          <w:sz w:val="26"/>
        </w:rPr>
        <w:t>(5) </w:t>
      </w:r>
      <w:r>
        <w:rPr>
          <w:color w:val="231F20"/>
          <w:sz w:val="26"/>
        </w:rPr>
        <w:t>Con người.</w:t>
      </w:r>
    </w:p>
    <w:p>
      <w:pPr>
        <w:pStyle w:val="BodyText"/>
        <w:spacing w:before="154"/>
        <w:ind w:left="960" w:firstLine="0"/>
      </w:pPr>
      <w:r>
        <w:rPr>
          <w:color w:val="231F20"/>
        </w:rPr>
        <w:t>Thân: Là tất cả thân của xứ sinh đều hết.</w:t>
      </w:r>
    </w:p>
    <w:p>
      <w:pPr>
        <w:pStyle w:val="BodyText"/>
        <w:spacing w:before="155"/>
        <w:ind w:left="960" w:firstLine="0"/>
      </w:pPr>
      <w:r>
        <w:rPr>
          <w:color w:val="231F20"/>
          <w:spacing w:val="-4"/>
        </w:rPr>
        <w:t>Đối </w:t>
      </w:r>
      <w:r>
        <w:rPr>
          <w:color w:val="231F20"/>
          <w:spacing w:val="-5"/>
        </w:rPr>
        <w:t>trị: </w:t>
      </w:r>
      <w:r>
        <w:rPr>
          <w:color w:val="231F20"/>
          <w:spacing w:val="-3"/>
        </w:rPr>
        <w:t>Là </w:t>
      </w:r>
      <w:r>
        <w:rPr>
          <w:color w:val="231F20"/>
          <w:spacing w:val="-5"/>
        </w:rPr>
        <w:t>được </w:t>
      </w:r>
      <w:r>
        <w:rPr>
          <w:color w:val="231F20"/>
          <w:spacing w:val="-4"/>
        </w:rPr>
        <w:t>đối trị như </w:t>
      </w:r>
      <w:r>
        <w:rPr>
          <w:color w:val="231F20"/>
          <w:spacing w:val="-9"/>
        </w:rPr>
        <w:t>đây, </w:t>
      </w:r>
      <w:r>
        <w:rPr>
          <w:color w:val="231F20"/>
          <w:spacing w:val="-4"/>
        </w:rPr>
        <w:t>nên </w:t>
      </w:r>
      <w:r>
        <w:rPr>
          <w:color w:val="231F20"/>
          <w:spacing w:val="-3"/>
        </w:rPr>
        <w:t>có </w:t>
      </w:r>
      <w:r>
        <w:rPr>
          <w:color w:val="231F20"/>
          <w:spacing w:val="-4"/>
        </w:rPr>
        <w:t>thể </w:t>
      </w:r>
      <w:r>
        <w:rPr>
          <w:color w:val="231F20"/>
          <w:spacing w:val="-5"/>
        </w:rPr>
        <w:t>đoạn </w:t>
      </w:r>
      <w:r>
        <w:rPr>
          <w:color w:val="231F20"/>
          <w:spacing w:val="-4"/>
        </w:rPr>
        <w:t>hết tất </w:t>
      </w:r>
      <w:r>
        <w:rPr>
          <w:color w:val="231F20"/>
          <w:spacing w:val="-3"/>
        </w:rPr>
        <w:t>cả sự </w:t>
      </w:r>
      <w:r>
        <w:rPr>
          <w:color w:val="231F20"/>
          <w:spacing w:val="-6"/>
        </w:rPr>
        <w:t>sinh.</w:t>
      </w:r>
    </w:p>
    <w:p>
      <w:pPr>
        <w:pStyle w:val="BodyText"/>
        <w:spacing w:line="273" w:lineRule="auto" w:before="154"/>
        <w:ind w:left="393" w:right="126"/>
      </w:pPr>
      <w:r>
        <w:rPr>
          <w:color w:val="231F20"/>
        </w:rPr>
        <w:t>Đối tượng tạo tác: Là chủ thể, đối tượng tạo tác của trí, khiến cho các sự sinh dứt hết.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color w:val="231F20"/>
        </w:rPr>
        <w:t>Quả: Là được quả của trí, có thể diệt hết tất cả sự sinh.</w:t>
      </w:r>
    </w:p>
    <w:p>
      <w:pPr>
        <w:pStyle w:val="BodyText"/>
        <w:spacing w:line="276" w:lineRule="auto" w:before="158"/>
        <w:ind w:right="411"/>
      </w:pPr>
      <w:r>
        <w:rPr>
          <w:color w:val="231F20"/>
        </w:rPr>
        <w:t>Con</w:t>
      </w:r>
      <w:r>
        <w:rPr>
          <w:color w:val="231F20"/>
          <w:spacing w:val="-13"/>
        </w:rPr>
        <w:t> </w:t>
      </w:r>
      <w:r>
        <w:rPr>
          <w:color w:val="231F20"/>
        </w:rPr>
        <w:t>người:</w:t>
      </w:r>
      <w:r>
        <w:rPr>
          <w:color w:val="231F20"/>
          <w:spacing w:val="-13"/>
        </w:rPr>
        <w:t> </w:t>
      </w:r>
      <w:r>
        <w:rPr>
          <w:color w:val="231F20"/>
        </w:rPr>
        <w:t>Là</w:t>
      </w:r>
      <w:r>
        <w:rPr>
          <w:color w:val="231F20"/>
          <w:spacing w:val="-13"/>
        </w:rPr>
        <w:t> </w:t>
      </w:r>
      <w:r>
        <w:rPr>
          <w:color w:val="231F20"/>
        </w:rPr>
        <w:t>con</w:t>
      </w:r>
      <w:r>
        <w:rPr>
          <w:color w:val="231F20"/>
          <w:spacing w:val="-12"/>
        </w:rPr>
        <w:t> </w:t>
      </w:r>
      <w:r>
        <w:rPr>
          <w:color w:val="231F20"/>
        </w:rPr>
        <w:t>người</w:t>
      </w:r>
      <w:r>
        <w:rPr>
          <w:color w:val="231F20"/>
          <w:spacing w:val="-13"/>
        </w:rPr>
        <w:t> </w:t>
      </w:r>
      <w:r>
        <w:rPr>
          <w:color w:val="231F20"/>
        </w:rPr>
        <w:t>có</w:t>
      </w:r>
      <w:r>
        <w:rPr>
          <w:color w:val="231F20"/>
          <w:spacing w:val="-13"/>
        </w:rPr>
        <w:t> </w:t>
      </w:r>
      <w:r>
        <w:rPr>
          <w:color w:val="231F20"/>
        </w:rPr>
        <w:t>thể</w:t>
      </w:r>
      <w:r>
        <w:rPr>
          <w:color w:val="231F20"/>
          <w:spacing w:val="-13"/>
        </w:rPr>
        <w:t> </w:t>
      </w:r>
      <w:r>
        <w:rPr>
          <w:color w:val="231F20"/>
        </w:rPr>
        <w:t>trừ</w:t>
      </w:r>
      <w:r>
        <w:rPr>
          <w:color w:val="231F20"/>
          <w:spacing w:val="-12"/>
        </w:rPr>
        <w:t> </w:t>
      </w:r>
      <w:r>
        <w:rPr>
          <w:color w:val="231F20"/>
        </w:rPr>
        <w:t>hết</w:t>
      </w:r>
      <w:r>
        <w:rPr>
          <w:color w:val="231F20"/>
          <w:spacing w:val="-13"/>
        </w:rPr>
        <w:t> </w:t>
      </w:r>
      <w:r>
        <w:rPr>
          <w:color w:val="231F20"/>
        </w:rPr>
        <w:t>tất</w:t>
      </w:r>
      <w:r>
        <w:rPr>
          <w:color w:val="231F20"/>
          <w:spacing w:val="-13"/>
        </w:rPr>
        <w:t> </w:t>
      </w:r>
      <w:r>
        <w:rPr>
          <w:color w:val="231F20"/>
        </w:rPr>
        <w:t>cả</w:t>
      </w:r>
      <w:r>
        <w:rPr>
          <w:color w:val="231F20"/>
          <w:spacing w:val="-13"/>
        </w:rPr>
        <w:t> </w:t>
      </w:r>
      <w:r>
        <w:rPr>
          <w:color w:val="231F20"/>
        </w:rPr>
        <w:t>sự</w:t>
      </w:r>
      <w:r>
        <w:rPr>
          <w:color w:val="231F20"/>
          <w:spacing w:val="-12"/>
        </w:rPr>
        <w:t> </w:t>
      </w:r>
      <w:r>
        <w:rPr>
          <w:color w:val="231F20"/>
        </w:rPr>
        <w:t>sinh.</w:t>
      </w:r>
      <w:r>
        <w:rPr>
          <w:color w:val="231F20"/>
          <w:spacing w:val="-13"/>
        </w:rPr>
        <w:t> </w:t>
      </w:r>
      <w:r>
        <w:rPr>
          <w:color w:val="231F20"/>
        </w:rPr>
        <w:t>Như</w:t>
      </w:r>
      <w:r>
        <w:rPr>
          <w:color w:val="231F20"/>
          <w:spacing w:val="-13"/>
        </w:rPr>
        <w:t> </w:t>
      </w:r>
      <w:r>
        <w:rPr>
          <w:color w:val="231F20"/>
        </w:rPr>
        <w:t>Kinh Nhiếp</w:t>
      </w:r>
      <w:r>
        <w:rPr>
          <w:color w:val="231F20"/>
          <w:spacing w:val="-5"/>
        </w:rPr>
        <w:t> </w:t>
      </w:r>
      <w:r>
        <w:rPr>
          <w:color w:val="231F20"/>
        </w:rPr>
        <w:t>Pháp</w:t>
      </w:r>
      <w:r>
        <w:rPr>
          <w:color w:val="231F20"/>
          <w:spacing w:val="-5"/>
        </w:rPr>
        <w:t> </w:t>
      </w:r>
      <w:r>
        <w:rPr>
          <w:color w:val="231F20"/>
        </w:rPr>
        <w:t>đã</w:t>
      </w:r>
      <w:r>
        <w:rPr>
          <w:color w:val="231F20"/>
          <w:spacing w:val="-4"/>
        </w:rPr>
        <w:t> </w:t>
      </w:r>
      <w:r>
        <w:rPr>
          <w:color w:val="231F20"/>
        </w:rPr>
        <w:t>nói:</w:t>
      </w:r>
      <w:r>
        <w:rPr>
          <w:color w:val="231F20"/>
          <w:spacing w:val="-10"/>
        </w:rPr>
        <w:t> </w:t>
      </w:r>
      <w:r>
        <w:rPr>
          <w:color w:val="231F20"/>
        </w:rPr>
        <w:t>Tỳ-kheo</w:t>
      </w:r>
      <w:r>
        <w:rPr>
          <w:color w:val="231F20"/>
          <w:spacing w:val="-5"/>
        </w:rPr>
        <w:t> </w:t>
      </w:r>
      <w:r>
        <w:rPr>
          <w:color w:val="231F20"/>
        </w:rPr>
        <w:t>đoạn</w:t>
      </w:r>
      <w:r>
        <w:rPr>
          <w:color w:val="231F20"/>
          <w:spacing w:val="-4"/>
        </w:rPr>
        <w:t> </w:t>
      </w:r>
      <w:r>
        <w:rPr>
          <w:color w:val="231F20"/>
        </w:rPr>
        <w:t>hết</w:t>
      </w:r>
      <w:r>
        <w:rPr>
          <w:color w:val="231F20"/>
          <w:spacing w:val="-5"/>
        </w:rPr>
        <w:t> </w:t>
      </w:r>
      <w:r>
        <w:rPr>
          <w:color w:val="231F20"/>
        </w:rPr>
        <w:t>dục</w:t>
      </w:r>
      <w:r>
        <w:rPr>
          <w:color w:val="231F20"/>
          <w:spacing w:val="-4"/>
        </w:rPr>
        <w:t> </w:t>
      </w:r>
      <w:r>
        <w:rPr>
          <w:color w:val="231F20"/>
        </w:rPr>
        <w:t>lậu,</w:t>
      </w:r>
      <w:r>
        <w:rPr>
          <w:color w:val="231F20"/>
          <w:spacing w:val="-5"/>
        </w:rPr>
        <w:t> </w:t>
      </w:r>
      <w:r>
        <w:rPr>
          <w:color w:val="231F20"/>
        </w:rPr>
        <w:t>là</w:t>
      </w:r>
      <w:r>
        <w:rPr>
          <w:color w:val="231F20"/>
          <w:spacing w:val="-5"/>
        </w:rPr>
        <w:t> </w:t>
      </w:r>
      <w:r>
        <w:rPr>
          <w:color w:val="231F20"/>
        </w:rPr>
        <w:t>tận</w:t>
      </w:r>
      <w:r>
        <w:rPr>
          <w:color w:val="231F20"/>
          <w:spacing w:val="-4"/>
        </w:rPr>
        <w:t> </w:t>
      </w:r>
      <w:r>
        <w:rPr>
          <w:color w:val="231F20"/>
        </w:rPr>
        <w:t>trí,</w:t>
      </w:r>
      <w:r>
        <w:rPr>
          <w:color w:val="231F20"/>
          <w:spacing w:val="-5"/>
        </w:rPr>
        <w:t> </w:t>
      </w:r>
      <w:r>
        <w:rPr>
          <w:color w:val="231F20"/>
        </w:rPr>
        <w:t>có</w:t>
      </w:r>
      <w:r>
        <w:rPr>
          <w:color w:val="231F20"/>
          <w:spacing w:val="-5"/>
        </w:rPr>
        <w:t> </w:t>
      </w:r>
      <w:r>
        <w:rPr>
          <w:color w:val="231F20"/>
        </w:rPr>
        <w:t>sáu</w:t>
      </w:r>
      <w:r>
        <w:rPr>
          <w:color w:val="231F20"/>
          <w:spacing w:val="-4"/>
        </w:rPr>
        <w:t> </w:t>
      </w:r>
      <w:r>
        <w:rPr>
          <w:color w:val="231F20"/>
        </w:rPr>
        <w:t>hành. Lại không còn đoạn hết nữa, là vô sinh trí, cũng có sáu hành. Sáu hành là hai hành vô thường, khổ và bốn hành như tập. Hữu lậu, vô minh lậu, nói cũng như thế.</w:t>
      </w:r>
    </w:p>
    <w:p>
      <w:pPr>
        <w:pStyle w:val="BodyText"/>
        <w:ind w:left="677" w:firstLine="0"/>
      </w:pPr>
      <w:r>
        <w:rPr>
          <w:color w:val="231F20"/>
        </w:rPr>
        <w:t>Lại có thuyết cho: Ngoài mười sáu hành còn có Thánh đạo.</w:t>
      </w:r>
    </w:p>
    <w:p>
      <w:pPr>
        <w:pStyle w:val="BodyText"/>
        <w:spacing w:line="276" w:lineRule="auto" w:before="159"/>
        <w:ind w:right="411"/>
      </w:pPr>
      <w:r>
        <w:rPr>
          <w:i/>
          <w:color w:val="231F20"/>
        </w:rPr>
        <w:t>Hỏi: </w:t>
      </w:r>
      <w:r>
        <w:rPr>
          <w:color w:val="231F20"/>
        </w:rPr>
        <w:t>Nếu có Thánh đạo thì vì sao trong Kiền Độ Trí và Luận Thức Thân không nói?</w:t>
      </w:r>
    </w:p>
    <w:p>
      <w:pPr>
        <w:pStyle w:val="BodyText"/>
        <w:spacing w:line="276" w:lineRule="auto"/>
        <w:ind w:right="412"/>
      </w:pPr>
      <w:r>
        <w:rPr>
          <w:i/>
          <w:color w:val="231F20"/>
        </w:rPr>
        <w:t>Đáp: </w:t>
      </w:r>
      <w:r>
        <w:rPr>
          <w:color w:val="231F20"/>
        </w:rPr>
        <w:t>Nên nói nhưng không nói, phải biết là nghĩa này nêu bày chưa trọn vẹn.</w:t>
      </w:r>
    </w:p>
    <w:p>
      <w:pPr>
        <w:pStyle w:val="BodyText"/>
        <w:spacing w:before="113"/>
        <w:ind w:left="677" w:firstLine="0"/>
      </w:pPr>
      <w:r>
        <w:rPr>
          <w:i/>
          <w:color w:val="231F20"/>
        </w:rPr>
        <w:t>Hỏi: </w:t>
      </w:r>
      <w:r>
        <w:rPr>
          <w:color w:val="231F20"/>
        </w:rPr>
        <w:t>Sự việc nêu bày chưa trọn vẹn này có nghĩa gì?</w:t>
      </w:r>
    </w:p>
    <w:p>
      <w:pPr>
        <w:pStyle w:val="BodyText"/>
        <w:spacing w:line="276" w:lineRule="auto" w:before="159"/>
        <w:ind w:right="410"/>
      </w:pPr>
      <w:r>
        <w:rPr>
          <w:i/>
          <w:color w:val="231F20"/>
        </w:rPr>
        <w:t>Đáp: </w:t>
      </w:r>
      <w:r>
        <w:rPr>
          <w:color w:val="231F20"/>
        </w:rPr>
        <w:t>Nếu hành có thể đạt được chánh quyết định, được quả</w:t>
      </w:r>
      <w:r>
        <w:rPr>
          <w:color w:val="231F20"/>
          <w:spacing w:val="-29"/>
        </w:rPr>
        <w:t> </w:t>
      </w:r>
      <w:r>
        <w:rPr>
          <w:color w:val="231F20"/>
        </w:rPr>
        <w:t>lìa dục và dứt hết các lậu, thì nơi Kiền Độ </w:t>
      </w:r>
      <w:r>
        <w:rPr>
          <w:color w:val="231F20"/>
          <w:spacing w:val="-4"/>
        </w:rPr>
        <w:t>Trí </w:t>
      </w:r>
      <w:r>
        <w:rPr>
          <w:color w:val="231F20"/>
        </w:rPr>
        <w:t>nơi và Luận Thức Thân tức nói. Nếu các hành không thể đạt được chánh quyết định, </w:t>
      </w:r>
      <w:r>
        <w:rPr>
          <w:color w:val="231F20"/>
          <w:spacing w:val="-3"/>
        </w:rPr>
        <w:t>không </w:t>
      </w:r>
      <w:r>
        <w:rPr>
          <w:color w:val="231F20"/>
        </w:rPr>
        <w:t>đắc quả, không lìa dục, không trừ hết các lậu, nhưng là chỗ đắc đạo của bậc Thánh vì thọ nhận hiện pháp lạc, vì đạt được diệu dụng, </w:t>
      </w:r>
      <w:r>
        <w:rPr>
          <w:color w:val="231F20"/>
          <w:spacing w:val="-7"/>
        </w:rPr>
        <w:t>vì </w:t>
      </w:r>
      <w:r>
        <w:rPr>
          <w:color w:val="231F20"/>
        </w:rPr>
        <w:t>quán việc đã làm từ trước và vì thọ dụng Thánh pháp vô thượng nên khởi hiện ở trước.</w:t>
      </w:r>
    </w:p>
    <w:p>
      <w:pPr>
        <w:pStyle w:val="BodyText"/>
        <w:spacing w:line="276" w:lineRule="auto"/>
        <w:ind w:right="410"/>
      </w:pPr>
      <w:r>
        <w:rPr>
          <w:color w:val="231F20"/>
        </w:rPr>
        <w:t>Lại có thuyết nói: Nếu hành hiện tại, lúc dứt trừ phiền não, </w:t>
      </w:r>
      <w:r>
        <w:rPr>
          <w:color w:val="231F20"/>
          <w:spacing w:val="-6"/>
        </w:rPr>
        <w:t>có </w:t>
      </w:r>
      <w:r>
        <w:rPr>
          <w:color w:val="231F20"/>
        </w:rPr>
        <w:t>thể đoạn hết các phiền não, có thể có sự tạo tác, có công dụng lớn, tức</w:t>
      </w:r>
      <w:r>
        <w:rPr>
          <w:color w:val="231F20"/>
          <w:spacing w:val="-9"/>
        </w:rPr>
        <w:t> </w:t>
      </w:r>
      <w:r>
        <w:rPr>
          <w:color w:val="231F20"/>
        </w:rPr>
        <w:t>các</w:t>
      </w:r>
      <w:r>
        <w:rPr>
          <w:color w:val="231F20"/>
          <w:spacing w:val="-9"/>
        </w:rPr>
        <w:t> </w:t>
      </w:r>
      <w:r>
        <w:rPr>
          <w:color w:val="231F20"/>
        </w:rPr>
        <w:t>phần</w:t>
      </w:r>
      <w:r>
        <w:rPr>
          <w:color w:val="231F20"/>
          <w:spacing w:val="-9"/>
        </w:rPr>
        <w:t> </w:t>
      </w:r>
      <w:r>
        <w:rPr>
          <w:color w:val="231F20"/>
        </w:rPr>
        <w:t>Luận</w:t>
      </w:r>
      <w:r>
        <w:rPr>
          <w:color w:val="231F20"/>
          <w:spacing w:val="-9"/>
        </w:rPr>
        <w:t> </w:t>
      </w:r>
      <w:r>
        <w:rPr>
          <w:color w:val="231F20"/>
        </w:rPr>
        <w:t>kia</w:t>
      </w:r>
      <w:r>
        <w:rPr>
          <w:color w:val="231F20"/>
          <w:spacing w:val="-9"/>
        </w:rPr>
        <w:t> </w:t>
      </w:r>
      <w:r>
        <w:rPr>
          <w:color w:val="231F20"/>
        </w:rPr>
        <w:t>nói</w:t>
      </w:r>
      <w:r>
        <w:rPr>
          <w:color w:val="231F20"/>
          <w:spacing w:val="-9"/>
        </w:rPr>
        <w:t> </w:t>
      </w:r>
      <w:r>
        <w:rPr>
          <w:color w:val="231F20"/>
        </w:rPr>
        <w:t>đến.</w:t>
      </w:r>
      <w:r>
        <w:rPr>
          <w:color w:val="231F20"/>
          <w:spacing w:val="-9"/>
        </w:rPr>
        <w:t> </w:t>
      </w:r>
      <w:r>
        <w:rPr>
          <w:color w:val="231F20"/>
        </w:rPr>
        <w:t>Lúc</w:t>
      </w:r>
      <w:r>
        <w:rPr>
          <w:color w:val="231F20"/>
          <w:spacing w:val="-9"/>
        </w:rPr>
        <w:t> </w:t>
      </w:r>
      <w:r>
        <w:rPr>
          <w:color w:val="231F20"/>
        </w:rPr>
        <w:t>hiện</w:t>
      </w:r>
      <w:r>
        <w:rPr>
          <w:color w:val="231F20"/>
          <w:spacing w:val="-9"/>
        </w:rPr>
        <w:t> </w:t>
      </w:r>
      <w:r>
        <w:rPr>
          <w:color w:val="231F20"/>
        </w:rPr>
        <w:t>tại</w:t>
      </w:r>
      <w:r>
        <w:rPr>
          <w:color w:val="231F20"/>
          <w:spacing w:val="-9"/>
        </w:rPr>
        <w:t> </w:t>
      </w:r>
      <w:r>
        <w:rPr>
          <w:color w:val="231F20"/>
        </w:rPr>
        <w:t>đoạn</w:t>
      </w:r>
      <w:r>
        <w:rPr>
          <w:color w:val="231F20"/>
          <w:spacing w:val="-9"/>
        </w:rPr>
        <w:t> </w:t>
      </w:r>
      <w:r>
        <w:rPr>
          <w:color w:val="231F20"/>
        </w:rPr>
        <w:t>phiền</w:t>
      </w:r>
      <w:r>
        <w:rPr>
          <w:color w:val="231F20"/>
          <w:spacing w:val="-9"/>
        </w:rPr>
        <w:t> </w:t>
      </w:r>
      <w:r>
        <w:rPr>
          <w:color w:val="231F20"/>
        </w:rPr>
        <w:t>não,</w:t>
      </w:r>
      <w:r>
        <w:rPr>
          <w:color w:val="231F20"/>
          <w:spacing w:val="-9"/>
        </w:rPr>
        <w:t> </w:t>
      </w:r>
      <w:r>
        <w:rPr>
          <w:color w:val="231F20"/>
        </w:rPr>
        <w:t>các</w:t>
      </w:r>
      <w:r>
        <w:rPr>
          <w:color w:val="231F20"/>
          <w:spacing w:val="-9"/>
        </w:rPr>
        <w:t> </w:t>
      </w:r>
      <w:r>
        <w:rPr>
          <w:color w:val="231F20"/>
        </w:rPr>
        <w:t>hành kia không thể trừ hết kiết, không có sự tạo tác, không có công dụng lớn, cho nên không nói, chỉ tu ở trong đời vị lai.</w:t>
      </w:r>
    </w:p>
    <w:p>
      <w:pPr>
        <w:pStyle w:val="BodyText"/>
        <w:spacing w:line="276" w:lineRule="auto" w:before="115"/>
        <w:ind w:right="410"/>
      </w:pPr>
      <w:r>
        <w:rPr>
          <w:color w:val="231F20"/>
        </w:rPr>
        <w:t>Lại</w:t>
      </w:r>
      <w:r>
        <w:rPr>
          <w:color w:val="231F20"/>
          <w:spacing w:val="-8"/>
        </w:rPr>
        <w:t> </w:t>
      </w:r>
      <w:r>
        <w:rPr>
          <w:color w:val="231F20"/>
        </w:rPr>
        <w:t>có</w:t>
      </w:r>
      <w:r>
        <w:rPr>
          <w:color w:val="231F20"/>
          <w:spacing w:val="-7"/>
        </w:rPr>
        <w:t> </w:t>
      </w:r>
      <w:r>
        <w:rPr>
          <w:color w:val="231F20"/>
        </w:rPr>
        <w:t>thuyết</w:t>
      </w:r>
      <w:r>
        <w:rPr>
          <w:color w:val="231F20"/>
          <w:spacing w:val="-7"/>
        </w:rPr>
        <w:t> </w:t>
      </w:r>
      <w:r>
        <w:rPr>
          <w:color w:val="231F20"/>
        </w:rPr>
        <w:t>cho:</w:t>
      </w:r>
      <w:r>
        <w:rPr>
          <w:color w:val="231F20"/>
          <w:spacing w:val="-7"/>
        </w:rPr>
        <w:t> </w:t>
      </w:r>
      <w:r>
        <w:rPr>
          <w:color w:val="231F20"/>
        </w:rPr>
        <w:t>Nếu</w:t>
      </w:r>
      <w:r>
        <w:rPr>
          <w:color w:val="231F20"/>
          <w:spacing w:val="-7"/>
        </w:rPr>
        <w:t> </w:t>
      </w:r>
      <w:r>
        <w:rPr>
          <w:color w:val="231F20"/>
        </w:rPr>
        <w:t>hành</w:t>
      </w:r>
      <w:r>
        <w:rPr>
          <w:color w:val="231F20"/>
          <w:spacing w:val="-7"/>
        </w:rPr>
        <w:t> </w:t>
      </w:r>
      <w:r>
        <w:rPr>
          <w:color w:val="231F20"/>
        </w:rPr>
        <w:t>ở</w:t>
      </w:r>
      <w:r>
        <w:rPr>
          <w:color w:val="231F20"/>
          <w:spacing w:val="-8"/>
        </w:rPr>
        <w:t> </w:t>
      </w:r>
      <w:r>
        <w:rPr>
          <w:color w:val="231F20"/>
        </w:rPr>
        <w:t>nơi</w:t>
      </w:r>
      <w:r>
        <w:rPr>
          <w:color w:val="231F20"/>
          <w:spacing w:val="-7"/>
        </w:rPr>
        <w:t> </w:t>
      </w:r>
      <w:r>
        <w:rPr>
          <w:color w:val="231F20"/>
        </w:rPr>
        <w:t>các</w:t>
      </w:r>
      <w:r>
        <w:rPr>
          <w:color w:val="231F20"/>
          <w:spacing w:val="-7"/>
        </w:rPr>
        <w:t> </w:t>
      </w:r>
      <w:r>
        <w:rPr>
          <w:color w:val="231F20"/>
        </w:rPr>
        <w:t>đạo</w:t>
      </w:r>
      <w:r>
        <w:rPr>
          <w:color w:val="231F20"/>
          <w:spacing w:val="-7"/>
        </w:rPr>
        <w:t> </w:t>
      </w:r>
      <w:r>
        <w:rPr>
          <w:color w:val="231F20"/>
        </w:rPr>
        <w:t>thắng</w:t>
      </w:r>
      <w:r>
        <w:rPr>
          <w:color w:val="231F20"/>
          <w:spacing w:val="-7"/>
        </w:rPr>
        <w:t> </w:t>
      </w:r>
      <w:r>
        <w:rPr>
          <w:color w:val="231F20"/>
        </w:rPr>
        <w:t>tấn,</w:t>
      </w:r>
      <w:r>
        <w:rPr>
          <w:color w:val="231F20"/>
          <w:spacing w:val="-7"/>
        </w:rPr>
        <w:t> </w:t>
      </w:r>
      <w:r>
        <w:rPr>
          <w:color w:val="231F20"/>
        </w:rPr>
        <w:t>giải</w:t>
      </w:r>
      <w:r>
        <w:rPr>
          <w:color w:val="231F20"/>
          <w:spacing w:val="-7"/>
        </w:rPr>
        <w:t> </w:t>
      </w:r>
      <w:r>
        <w:rPr>
          <w:color w:val="231F20"/>
        </w:rPr>
        <w:t>thoát, vô ngại, phương tiện thì nói. Các hành ấy không ở nơi đạo vô </w:t>
      </w:r>
      <w:r>
        <w:rPr>
          <w:color w:val="231F20"/>
          <w:spacing w:val="-3"/>
        </w:rPr>
        <w:t>ngại, </w:t>
      </w:r>
      <w:r>
        <w:rPr>
          <w:color w:val="231F20"/>
        </w:rPr>
        <w:t>đạo giải thoát, hoặc ở nơi đạo thắng tấn, hoặc ở xa đạo phương tiện. Do sự việc </w:t>
      </w:r>
      <w:r>
        <w:rPr>
          <w:color w:val="231F20"/>
          <w:spacing w:val="-5"/>
        </w:rPr>
        <w:t>này, </w:t>
      </w:r>
      <w:r>
        <w:rPr>
          <w:color w:val="231F20"/>
        </w:rPr>
        <w:t>nên noi Kiền Độ </w:t>
      </w:r>
      <w:r>
        <w:rPr>
          <w:color w:val="231F20"/>
          <w:spacing w:val="-4"/>
        </w:rPr>
        <w:t>Trí </w:t>
      </w:r>
      <w:r>
        <w:rPr>
          <w:color w:val="231F20"/>
        </w:rPr>
        <w:t>và Luận Thức Thân không</w:t>
      </w:r>
      <w:r>
        <w:rPr>
          <w:color w:val="231F20"/>
          <w:spacing w:val="19"/>
        </w:rPr>
        <w:t> </w:t>
      </w:r>
      <w:r>
        <w:rPr>
          <w:color w:val="231F20"/>
        </w:rPr>
        <w:t>nói.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Nếu tạo ra thuyết này: Ngoài mười sáu hành còn có Thánh đạo, thì tưởng</w:t>
      </w:r>
      <w:r>
        <w:rPr>
          <w:color w:val="231F20"/>
          <w:spacing w:val="-8"/>
        </w:rPr>
        <w:t> </w:t>
      </w:r>
      <w:r>
        <w:rPr>
          <w:color w:val="231F20"/>
        </w:rPr>
        <w:t>là</w:t>
      </w:r>
      <w:r>
        <w:rPr>
          <w:color w:val="231F20"/>
          <w:spacing w:val="-11"/>
        </w:rPr>
        <w:t> </w:t>
      </w:r>
      <w:r>
        <w:rPr>
          <w:color w:val="231F20"/>
        </w:rPr>
        <w:t>Thánh</w:t>
      </w:r>
      <w:r>
        <w:rPr>
          <w:color w:val="231F20"/>
          <w:spacing w:val="-7"/>
        </w:rPr>
        <w:t> </w:t>
      </w:r>
      <w:r>
        <w:rPr>
          <w:color w:val="231F20"/>
        </w:rPr>
        <w:t>đạo.</w:t>
      </w:r>
      <w:r>
        <w:rPr>
          <w:color w:val="231F20"/>
          <w:spacing w:val="-8"/>
        </w:rPr>
        <w:t> </w:t>
      </w:r>
      <w:r>
        <w:rPr>
          <w:color w:val="231F20"/>
        </w:rPr>
        <w:t>Nếu</w:t>
      </w:r>
      <w:r>
        <w:rPr>
          <w:color w:val="231F20"/>
          <w:spacing w:val="-7"/>
        </w:rPr>
        <w:t> </w:t>
      </w:r>
      <w:r>
        <w:rPr>
          <w:color w:val="231F20"/>
        </w:rPr>
        <w:t>hành</w:t>
      </w:r>
      <w:r>
        <w:rPr>
          <w:color w:val="231F20"/>
          <w:spacing w:val="-7"/>
        </w:rPr>
        <w:t> </w:t>
      </w:r>
      <w:r>
        <w:rPr>
          <w:color w:val="231F20"/>
        </w:rPr>
        <w:t>ở</w:t>
      </w:r>
      <w:r>
        <w:rPr>
          <w:color w:val="231F20"/>
          <w:spacing w:val="-7"/>
        </w:rPr>
        <w:t> </w:t>
      </w:r>
      <w:r>
        <w:rPr>
          <w:color w:val="231F20"/>
        </w:rPr>
        <w:t>nơi</w:t>
      </w:r>
      <w:r>
        <w:rPr>
          <w:color w:val="231F20"/>
          <w:spacing w:val="-8"/>
        </w:rPr>
        <w:t> </w:t>
      </w:r>
      <w:r>
        <w:rPr>
          <w:color w:val="231F20"/>
        </w:rPr>
        <w:t>đoạn</w:t>
      </w:r>
      <w:r>
        <w:rPr>
          <w:color w:val="231F20"/>
          <w:spacing w:val="-7"/>
        </w:rPr>
        <w:t> </w:t>
      </w:r>
      <w:r>
        <w:rPr>
          <w:color w:val="231F20"/>
        </w:rPr>
        <w:t>là</w:t>
      </w:r>
      <w:r>
        <w:rPr>
          <w:color w:val="231F20"/>
          <w:spacing w:val="-7"/>
        </w:rPr>
        <w:t> </w:t>
      </w:r>
      <w:r>
        <w:rPr>
          <w:color w:val="231F20"/>
        </w:rPr>
        <w:t>tưởng</w:t>
      </w:r>
      <w:r>
        <w:rPr>
          <w:color w:val="231F20"/>
          <w:spacing w:val="-8"/>
        </w:rPr>
        <w:t> </w:t>
      </w:r>
      <w:r>
        <w:rPr>
          <w:color w:val="231F20"/>
        </w:rPr>
        <w:t>đoạn.</w:t>
      </w:r>
      <w:r>
        <w:rPr>
          <w:color w:val="231F20"/>
          <w:spacing w:val="-7"/>
        </w:rPr>
        <w:t> </w:t>
      </w:r>
      <w:r>
        <w:rPr>
          <w:color w:val="231F20"/>
        </w:rPr>
        <w:t>Nếu</w:t>
      </w:r>
      <w:r>
        <w:rPr>
          <w:color w:val="231F20"/>
          <w:spacing w:val="-7"/>
        </w:rPr>
        <w:t> </w:t>
      </w:r>
      <w:r>
        <w:rPr>
          <w:color w:val="231F20"/>
        </w:rPr>
        <w:t>hành</w:t>
      </w:r>
      <w:r>
        <w:rPr>
          <w:color w:val="231F20"/>
          <w:spacing w:val="-7"/>
        </w:rPr>
        <w:t> </w:t>
      </w:r>
      <w:r>
        <w:rPr>
          <w:color w:val="231F20"/>
        </w:rPr>
        <w:t>ở nơi</w:t>
      </w:r>
      <w:r>
        <w:rPr>
          <w:color w:val="231F20"/>
          <w:spacing w:val="-11"/>
        </w:rPr>
        <w:t> </w:t>
      </w:r>
      <w:r>
        <w:rPr>
          <w:color w:val="231F20"/>
        </w:rPr>
        <w:t>không</w:t>
      </w:r>
      <w:r>
        <w:rPr>
          <w:color w:val="231F20"/>
          <w:spacing w:val="-10"/>
        </w:rPr>
        <w:t> </w:t>
      </w:r>
      <w:r>
        <w:rPr>
          <w:color w:val="231F20"/>
        </w:rPr>
        <w:t>dục</w:t>
      </w:r>
      <w:r>
        <w:rPr>
          <w:color w:val="231F20"/>
          <w:spacing w:val="-10"/>
        </w:rPr>
        <w:t> </w:t>
      </w:r>
      <w:r>
        <w:rPr>
          <w:color w:val="231F20"/>
        </w:rPr>
        <w:t>là</w:t>
      </w:r>
      <w:r>
        <w:rPr>
          <w:color w:val="231F20"/>
          <w:spacing w:val="-10"/>
        </w:rPr>
        <w:t> </w:t>
      </w:r>
      <w:r>
        <w:rPr>
          <w:color w:val="231F20"/>
        </w:rPr>
        <w:t>tưởng</w:t>
      </w:r>
      <w:r>
        <w:rPr>
          <w:color w:val="231F20"/>
          <w:spacing w:val="-10"/>
        </w:rPr>
        <w:t> </w:t>
      </w:r>
      <w:r>
        <w:rPr>
          <w:color w:val="231F20"/>
        </w:rPr>
        <w:t>không</w:t>
      </w:r>
      <w:r>
        <w:rPr>
          <w:color w:val="231F20"/>
          <w:spacing w:val="-10"/>
        </w:rPr>
        <w:t> </w:t>
      </w:r>
      <w:r>
        <w:rPr>
          <w:color w:val="231F20"/>
        </w:rPr>
        <w:t>dục.</w:t>
      </w:r>
      <w:r>
        <w:rPr>
          <w:color w:val="231F20"/>
          <w:spacing w:val="-10"/>
        </w:rPr>
        <w:t> </w:t>
      </w:r>
      <w:r>
        <w:rPr>
          <w:color w:val="231F20"/>
        </w:rPr>
        <w:t>Nếu</w:t>
      </w:r>
      <w:r>
        <w:rPr>
          <w:color w:val="231F20"/>
          <w:spacing w:val="-11"/>
        </w:rPr>
        <w:t> </w:t>
      </w:r>
      <w:r>
        <w:rPr>
          <w:color w:val="231F20"/>
        </w:rPr>
        <w:t>hành</w:t>
      </w:r>
      <w:r>
        <w:rPr>
          <w:color w:val="231F20"/>
          <w:spacing w:val="-10"/>
        </w:rPr>
        <w:t> </w:t>
      </w:r>
      <w:r>
        <w:rPr>
          <w:color w:val="231F20"/>
        </w:rPr>
        <w:t>ở</w:t>
      </w:r>
      <w:r>
        <w:rPr>
          <w:color w:val="231F20"/>
          <w:spacing w:val="-10"/>
        </w:rPr>
        <w:t> </w:t>
      </w:r>
      <w:r>
        <w:rPr>
          <w:color w:val="231F20"/>
        </w:rPr>
        <w:t>nơi</w:t>
      </w:r>
      <w:r>
        <w:rPr>
          <w:color w:val="231F20"/>
          <w:spacing w:val="-10"/>
        </w:rPr>
        <w:t> </w:t>
      </w:r>
      <w:r>
        <w:rPr>
          <w:color w:val="231F20"/>
        </w:rPr>
        <w:t>diệt</w:t>
      </w:r>
      <w:r>
        <w:rPr>
          <w:color w:val="231F20"/>
          <w:spacing w:val="-10"/>
        </w:rPr>
        <w:t> </w:t>
      </w:r>
      <w:r>
        <w:rPr>
          <w:color w:val="231F20"/>
        </w:rPr>
        <w:t>là</w:t>
      </w:r>
      <w:r>
        <w:rPr>
          <w:color w:val="231F20"/>
          <w:spacing w:val="-10"/>
        </w:rPr>
        <w:t> </w:t>
      </w:r>
      <w:r>
        <w:rPr>
          <w:color w:val="231F20"/>
        </w:rPr>
        <w:t>tưởng</w:t>
      </w:r>
      <w:r>
        <w:rPr>
          <w:color w:val="231F20"/>
          <w:spacing w:val="-10"/>
        </w:rPr>
        <w:t> </w:t>
      </w:r>
      <w:r>
        <w:rPr>
          <w:color w:val="231F20"/>
        </w:rPr>
        <w:t>diệt. Cũng</w:t>
      </w:r>
      <w:r>
        <w:rPr>
          <w:color w:val="231F20"/>
          <w:spacing w:val="-14"/>
        </w:rPr>
        <w:t> </w:t>
      </w:r>
      <w:r>
        <w:rPr>
          <w:color w:val="231F20"/>
        </w:rPr>
        <w:t>như</w:t>
      </w:r>
      <w:r>
        <w:rPr>
          <w:color w:val="231F20"/>
          <w:spacing w:val="-13"/>
        </w:rPr>
        <w:t> </w:t>
      </w:r>
      <w:r>
        <w:rPr>
          <w:color w:val="231F20"/>
        </w:rPr>
        <w:t>một</w:t>
      </w:r>
      <w:r>
        <w:rPr>
          <w:color w:val="231F20"/>
          <w:spacing w:val="-13"/>
        </w:rPr>
        <w:t> </w:t>
      </w:r>
      <w:r>
        <w:rPr>
          <w:color w:val="231F20"/>
        </w:rPr>
        <w:t>đích</w:t>
      </w:r>
      <w:r>
        <w:rPr>
          <w:color w:val="231F20"/>
          <w:spacing w:val="-13"/>
        </w:rPr>
        <w:t> </w:t>
      </w:r>
      <w:r>
        <w:rPr>
          <w:color w:val="231F20"/>
        </w:rPr>
        <w:t>bắn</w:t>
      </w:r>
      <w:r>
        <w:rPr>
          <w:color w:val="231F20"/>
          <w:spacing w:val="-13"/>
        </w:rPr>
        <w:t> </w:t>
      </w:r>
      <w:r>
        <w:rPr>
          <w:color w:val="231F20"/>
        </w:rPr>
        <w:t>làm</w:t>
      </w:r>
      <w:r>
        <w:rPr>
          <w:color w:val="231F20"/>
          <w:spacing w:val="-13"/>
        </w:rPr>
        <w:t> </w:t>
      </w:r>
      <w:r>
        <w:rPr>
          <w:color w:val="231F20"/>
        </w:rPr>
        <w:t>bằng</w:t>
      </w:r>
      <w:r>
        <w:rPr>
          <w:color w:val="231F20"/>
          <w:spacing w:val="-13"/>
        </w:rPr>
        <w:t> </w:t>
      </w:r>
      <w:r>
        <w:rPr>
          <w:color w:val="231F20"/>
        </w:rPr>
        <w:t>gỗ,</w:t>
      </w:r>
      <w:r>
        <w:rPr>
          <w:color w:val="231F20"/>
          <w:spacing w:val="-14"/>
        </w:rPr>
        <w:t> </w:t>
      </w:r>
      <w:r>
        <w:rPr>
          <w:color w:val="231F20"/>
        </w:rPr>
        <w:t>bằng</w:t>
      </w:r>
      <w:r>
        <w:rPr>
          <w:color w:val="231F20"/>
          <w:spacing w:val="-13"/>
        </w:rPr>
        <w:t> </w:t>
      </w:r>
      <w:r>
        <w:rPr>
          <w:color w:val="231F20"/>
        </w:rPr>
        <w:t>sắt</w:t>
      </w:r>
      <w:r>
        <w:rPr>
          <w:color w:val="231F20"/>
          <w:spacing w:val="-13"/>
        </w:rPr>
        <w:t> </w:t>
      </w:r>
      <w:r>
        <w:rPr>
          <w:color w:val="231F20"/>
        </w:rPr>
        <w:t>thì</w:t>
      </w:r>
      <w:r>
        <w:rPr>
          <w:color w:val="231F20"/>
          <w:spacing w:val="-13"/>
        </w:rPr>
        <w:t> </w:t>
      </w:r>
      <w:r>
        <w:rPr>
          <w:color w:val="231F20"/>
        </w:rPr>
        <w:t>các</w:t>
      </w:r>
      <w:r>
        <w:rPr>
          <w:color w:val="231F20"/>
          <w:spacing w:val="-13"/>
        </w:rPr>
        <w:t> </w:t>
      </w:r>
      <w:r>
        <w:rPr>
          <w:color w:val="231F20"/>
        </w:rPr>
        <w:t>mũi</w:t>
      </w:r>
      <w:r>
        <w:rPr>
          <w:color w:val="231F20"/>
          <w:spacing w:val="-13"/>
        </w:rPr>
        <w:t> </w:t>
      </w:r>
      <w:r>
        <w:rPr>
          <w:color w:val="231F20"/>
        </w:rPr>
        <w:t>tên</w:t>
      </w:r>
      <w:r>
        <w:rPr>
          <w:color w:val="231F20"/>
          <w:spacing w:val="-13"/>
        </w:rPr>
        <w:t> </w:t>
      </w:r>
      <w:r>
        <w:rPr>
          <w:color w:val="231F20"/>
        </w:rPr>
        <w:t>đều</w:t>
      </w:r>
      <w:r>
        <w:rPr>
          <w:color w:val="231F20"/>
          <w:spacing w:val="-13"/>
        </w:rPr>
        <w:t> </w:t>
      </w:r>
      <w:r>
        <w:rPr>
          <w:color w:val="231F20"/>
        </w:rPr>
        <w:t>bắn trúng. Như thế, một thể vô vi là đối tượng hành của ba</w:t>
      </w:r>
      <w:r>
        <w:rPr>
          <w:color w:val="231F20"/>
          <w:spacing w:val="-3"/>
        </w:rPr>
        <w:t> </w:t>
      </w:r>
      <w:r>
        <w:rPr>
          <w:color w:val="231F20"/>
        </w:rPr>
        <w:t>tưởng.</w:t>
      </w:r>
    </w:p>
    <w:p>
      <w:pPr>
        <w:pStyle w:val="BodyText"/>
        <w:spacing w:line="273" w:lineRule="auto" w:before="109"/>
        <w:ind w:left="393" w:right="127"/>
      </w:pPr>
      <w:r>
        <w:rPr>
          <w:color w:val="231F20"/>
        </w:rPr>
        <w:t>Chư vị tạo ra thuyết này: Ngoài mười sáu hành còn có Thánh đạo. Nghĩa là tưởng đoạn, chẳng phải là tưởng lìa dục, chẳng phải</w:t>
      </w:r>
      <w:r>
        <w:rPr>
          <w:color w:val="231F20"/>
          <w:spacing w:val="-37"/>
        </w:rPr>
        <w:t> </w:t>
      </w:r>
      <w:r>
        <w:rPr>
          <w:color w:val="231F20"/>
        </w:rPr>
        <w:t>là tưởng diệt, cho đến nói rộng.</w:t>
      </w:r>
    </w:p>
    <w:p>
      <w:pPr>
        <w:pStyle w:val="BodyText"/>
        <w:spacing w:line="273" w:lineRule="auto" w:before="111"/>
        <w:ind w:left="393" w:right="127"/>
      </w:pPr>
      <w:r>
        <w:rPr>
          <w:color w:val="231F20"/>
        </w:rPr>
        <w:t>Nhiều vị tạo ra thuyết này: Ngoài mười sáu hành lại không có Thánh đạo. Tức tưởng kia là duyên. Nếu duyên nơi đoạn là tưởng đoạn. Nếu duyên nơi không dục là tưởng không dục. Nếu duyên nơi diệt là tưởng diệt. Văn này nên nói như vầy: Nếu là tưởng đoạn thì đó là tưởng không dục chăng?</w:t>
      </w:r>
    </w:p>
    <w:p>
      <w:pPr>
        <w:pStyle w:val="BodyText"/>
        <w:spacing w:before="109"/>
        <w:ind w:left="960" w:firstLine="0"/>
      </w:pPr>
      <w:r>
        <w:rPr>
          <w:i/>
          <w:color w:val="231F20"/>
        </w:rPr>
        <w:t>Đáp: </w:t>
      </w:r>
      <w:r>
        <w:rPr>
          <w:color w:val="231F20"/>
        </w:rPr>
        <w:t>Như thế. Cho đến nói rộng.</w:t>
      </w:r>
    </w:p>
    <w:p>
      <w:pPr>
        <w:pStyle w:val="BodyText"/>
        <w:spacing w:before="2"/>
        <w:ind w:left="0" w:firstLine="0"/>
        <w:jc w:val="left"/>
        <w:rPr>
          <w:sz w:val="28"/>
        </w:rPr>
      </w:pPr>
    </w:p>
    <w:p>
      <w:pPr>
        <w:spacing w:before="1"/>
        <w:ind w:left="780" w:right="517" w:firstLine="0"/>
        <w:jc w:val="center"/>
        <w:rPr>
          <w:b/>
          <w:sz w:val="26"/>
        </w:rPr>
      </w:pPr>
      <w:r>
        <w:rPr>
          <w:b/>
          <w:color w:val="231F20"/>
          <w:sz w:val="26"/>
        </w:rPr>
        <w:t>HẾT - QUYỂN 15</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216" w:right="495"/>
      </w:pPr>
      <w:r>
        <w:rPr>
          <w:color w:val="231F20"/>
        </w:rPr>
        <w:t>LUẬN A TỲ ĐÀM TỲ BÀ SA</w:t>
      </w:r>
    </w:p>
    <w:p>
      <w:pPr>
        <w:spacing w:line="309" w:lineRule="auto" w:before="195"/>
        <w:ind w:left="2071" w:right="2343" w:firstLine="902"/>
        <w:jc w:val="left"/>
        <w:rPr>
          <w:b/>
          <w:sz w:val="28"/>
        </w:rPr>
      </w:pPr>
      <w:r>
        <w:rPr>
          <w:b/>
          <w:color w:val="231F20"/>
          <w:sz w:val="28"/>
        </w:rPr>
        <w:t>QUYỂN 16 Chương 1: KIỀN ĐỘ TẠP</w:t>
      </w:r>
    </w:p>
    <w:p>
      <w:pPr>
        <w:spacing w:before="2"/>
        <w:ind w:left="1831" w:right="0" w:firstLine="0"/>
        <w:jc w:val="left"/>
        <w:rPr>
          <w:b/>
          <w:sz w:val="28"/>
        </w:rPr>
      </w:pPr>
      <w:r>
        <w:rPr>
          <w:b/>
          <w:color w:val="231F20"/>
          <w:sz w:val="28"/>
        </w:rPr>
        <w:t>Phẩm thứ 4: ÁI KÍNH, phần 1</w:t>
      </w:r>
    </w:p>
    <w:p>
      <w:pPr>
        <w:pStyle w:val="BodyText"/>
        <w:spacing w:before="0"/>
        <w:ind w:left="0" w:firstLine="0"/>
        <w:jc w:val="left"/>
        <w:rPr>
          <w:b/>
          <w:sz w:val="30"/>
        </w:rPr>
      </w:pPr>
    </w:p>
    <w:p>
      <w:pPr>
        <w:pStyle w:val="BodyText"/>
        <w:spacing w:before="5"/>
        <w:ind w:left="0" w:firstLine="0"/>
        <w:jc w:val="left"/>
        <w:rPr>
          <w:b/>
          <w:sz w:val="24"/>
        </w:rPr>
      </w:pPr>
    </w:p>
    <w:p>
      <w:pPr>
        <w:spacing w:line="276" w:lineRule="auto" w:before="0"/>
        <w:ind w:left="110" w:right="410" w:firstLine="566"/>
        <w:jc w:val="both"/>
        <w:rPr>
          <w:i/>
          <w:sz w:val="26"/>
        </w:rPr>
      </w:pPr>
      <w:r>
        <w:rPr>
          <w:i/>
          <w:color w:val="231F20"/>
          <w:sz w:val="26"/>
        </w:rPr>
        <w:t>* Thế nào là ái? Thế nào là kính? Cho đến nói rộng. Như </w:t>
      </w:r>
      <w:r>
        <w:rPr>
          <w:i/>
          <w:color w:val="231F20"/>
          <w:sz w:val="26"/>
        </w:rPr>
        <w:t>chương</w:t>
      </w:r>
      <w:r>
        <w:rPr>
          <w:i/>
          <w:color w:val="231F20"/>
          <w:spacing w:val="-8"/>
          <w:sz w:val="26"/>
        </w:rPr>
        <w:t> </w:t>
      </w:r>
      <w:r>
        <w:rPr>
          <w:i/>
          <w:color w:val="231F20"/>
          <w:sz w:val="26"/>
        </w:rPr>
        <w:t>này</w:t>
      </w:r>
      <w:r>
        <w:rPr>
          <w:i/>
          <w:color w:val="231F20"/>
          <w:spacing w:val="-7"/>
          <w:sz w:val="26"/>
        </w:rPr>
        <w:t> </w:t>
      </w:r>
      <w:r>
        <w:rPr>
          <w:i/>
          <w:color w:val="231F20"/>
          <w:sz w:val="26"/>
        </w:rPr>
        <w:t>cùng</w:t>
      </w:r>
      <w:r>
        <w:rPr>
          <w:i/>
          <w:color w:val="231F20"/>
          <w:spacing w:val="-7"/>
          <w:sz w:val="26"/>
        </w:rPr>
        <w:t> </w:t>
      </w:r>
      <w:r>
        <w:rPr>
          <w:i/>
          <w:color w:val="231F20"/>
          <w:sz w:val="26"/>
        </w:rPr>
        <w:t>giải</w:t>
      </w:r>
      <w:r>
        <w:rPr>
          <w:i/>
          <w:color w:val="231F20"/>
          <w:spacing w:val="-7"/>
          <w:sz w:val="26"/>
        </w:rPr>
        <w:t> </w:t>
      </w:r>
      <w:r>
        <w:rPr>
          <w:i/>
          <w:color w:val="231F20"/>
          <w:sz w:val="26"/>
        </w:rPr>
        <w:t>thích</w:t>
      </w:r>
      <w:r>
        <w:rPr>
          <w:i/>
          <w:color w:val="231F20"/>
          <w:spacing w:val="-8"/>
          <w:sz w:val="26"/>
        </w:rPr>
        <w:t> </w:t>
      </w:r>
      <w:r>
        <w:rPr>
          <w:i/>
          <w:color w:val="231F20"/>
          <w:sz w:val="26"/>
        </w:rPr>
        <w:t>nghĩa</w:t>
      </w:r>
      <w:r>
        <w:rPr>
          <w:i/>
          <w:color w:val="231F20"/>
          <w:spacing w:val="-7"/>
          <w:sz w:val="26"/>
        </w:rPr>
        <w:t> </w:t>
      </w:r>
      <w:r>
        <w:rPr>
          <w:i/>
          <w:color w:val="231F20"/>
          <w:sz w:val="26"/>
        </w:rPr>
        <w:t>của</w:t>
      </w:r>
      <w:r>
        <w:rPr>
          <w:i/>
          <w:color w:val="231F20"/>
          <w:spacing w:val="-7"/>
          <w:sz w:val="26"/>
        </w:rPr>
        <w:t> </w:t>
      </w:r>
      <w:r>
        <w:rPr>
          <w:i/>
          <w:color w:val="231F20"/>
          <w:sz w:val="26"/>
        </w:rPr>
        <w:t>chương,</w:t>
      </w:r>
      <w:r>
        <w:rPr>
          <w:i/>
          <w:color w:val="231F20"/>
          <w:spacing w:val="-7"/>
          <w:sz w:val="26"/>
        </w:rPr>
        <w:t> </w:t>
      </w:r>
      <w:r>
        <w:rPr>
          <w:i/>
          <w:color w:val="231F20"/>
          <w:sz w:val="26"/>
        </w:rPr>
        <w:t>ở</w:t>
      </w:r>
      <w:r>
        <w:rPr>
          <w:i/>
          <w:color w:val="231F20"/>
          <w:spacing w:val="-8"/>
          <w:sz w:val="26"/>
        </w:rPr>
        <w:t> </w:t>
      </w:r>
      <w:r>
        <w:rPr>
          <w:i/>
          <w:color w:val="231F20"/>
          <w:sz w:val="26"/>
        </w:rPr>
        <w:t>đây</w:t>
      </w:r>
      <w:r>
        <w:rPr>
          <w:i/>
          <w:color w:val="231F20"/>
          <w:spacing w:val="-7"/>
          <w:sz w:val="26"/>
        </w:rPr>
        <w:t> </w:t>
      </w:r>
      <w:r>
        <w:rPr>
          <w:i/>
          <w:color w:val="231F20"/>
          <w:sz w:val="26"/>
        </w:rPr>
        <w:t>nên</w:t>
      </w:r>
      <w:r>
        <w:rPr>
          <w:i/>
          <w:color w:val="231F20"/>
          <w:spacing w:val="-7"/>
          <w:sz w:val="26"/>
        </w:rPr>
        <w:t> </w:t>
      </w:r>
      <w:r>
        <w:rPr>
          <w:i/>
          <w:color w:val="231F20"/>
          <w:sz w:val="26"/>
        </w:rPr>
        <w:t>nói</w:t>
      </w:r>
      <w:r>
        <w:rPr>
          <w:i/>
          <w:color w:val="231F20"/>
          <w:spacing w:val="-7"/>
          <w:sz w:val="26"/>
        </w:rPr>
        <w:t> </w:t>
      </w:r>
      <w:r>
        <w:rPr>
          <w:i/>
          <w:color w:val="231F20"/>
          <w:sz w:val="26"/>
        </w:rPr>
        <w:t>rộng</w:t>
      </w:r>
      <w:r>
        <w:rPr>
          <w:i/>
          <w:color w:val="231F20"/>
          <w:spacing w:val="-7"/>
          <w:sz w:val="26"/>
        </w:rPr>
        <w:t> </w:t>
      </w:r>
      <w:r>
        <w:rPr>
          <w:i/>
          <w:color w:val="231F20"/>
          <w:sz w:val="26"/>
        </w:rPr>
        <w:t>là Ưu-ba-đề-xá. (Giải thích nghĩa nơi kinh)</w:t>
      </w:r>
    </w:p>
    <w:p>
      <w:pPr>
        <w:pStyle w:val="BodyText"/>
        <w:spacing w:before="134"/>
        <w:ind w:left="677" w:firstLine="0"/>
      </w:pPr>
      <w:r>
        <w:rPr>
          <w:i/>
          <w:color w:val="231F20"/>
        </w:rPr>
        <w:t>Hỏi: </w:t>
      </w:r>
      <w:r>
        <w:rPr>
          <w:color w:val="231F20"/>
        </w:rPr>
        <w:t>Vì lý do gì tạo ra phần Luận này?</w:t>
      </w:r>
    </w:p>
    <w:p>
      <w:pPr>
        <w:pStyle w:val="BodyText"/>
        <w:spacing w:line="276" w:lineRule="auto" w:before="176"/>
        <w:ind w:right="411"/>
      </w:pPr>
      <w:r>
        <w:rPr>
          <w:i/>
          <w:color w:val="231F20"/>
        </w:rPr>
        <w:t>Đáp:</w:t>
      </w:r>
      <w:r>
        <w:rPr>
          <w:i/>
          <w:color w:val="231F20"/>
          <w:spacing w:val="-7"/>
        </w:rPr>
        <w:t> </w:t>
      </w:r>
      <w:r>
        <w:rPr>
          <w:color w:val="231F20"/>
        </w:rPr>
        <w:t>Đây</w:t>
      </w:r>
      <w:r>
        <w:rPr>
          <w:color w:val="231F20"/>
          <w:spacing w:val="-7"/>
        </w:rPr>
        <w:t> </w:t>
      </w:r>
      <w:r>
        <w:rPr>
          <w:color w:val="231F20"/>
        </w:rPr>
        <w:t>là</w:t>
      </w:r>
      <w:r>
        <w:rPr>
          <w:color w:val="231F20"/>
          <w:spacing w:val="-6"/>
        </w:rPr>
        <w:t> </w:t>
      </w:r>
      <w:r>
        <w:rPr>
          <w:color w:val="231F20"/>
        </w:rPr>
        <w:t>kinh</w:t>
      </w:r>
      <w:r>
        <w:rPr>
          <w:color w:val="231F20"/>
          <w:spacing w:val="-8"/>
        </w:rPr>
        <w:t> </w:t>
      </w:r>
      <w:r>
        <w:rPr>
          <w:color w:val="231F20"/>
        </w:rPr>
        <w:t>Phật.</w:t>
      </w:r>
      <w:r>
        <w:rPr>
          <w:color w:val="231F20"/>
          <w:spacing w:val="-11"/>
        </w:rPr>
        <w:t> </w:t>
      </w:r>
      <w:r>
        <w:rPr>
          <w:color w:val="231F20"/>
        </w:rPr>
        <w:t>Trong</w:t>
      </w:r>
      <w:r>
        <w:rPr>
          <w:color w:val="231F20"/>
          <w:spacing w:val="-6"/>
        </w:rPr>
        <w:t> </w:t>
      </w:r>
      <w:r>
        <w:rPr>
          <w:color w:val="231F20"/>
        </w:rPr>
        <w:t>kinh</w:t>
      </w:r>
      <w:r>
        <w:rPr>
          <w:color w:val="231F20"/>
          <w:spacing w:val="-6"/>
        </w:rPr>
        <w:t> </w:t>
      </w:r>
      <w:r>
        <w:rPr>
          <w:color w:val="231F20"/>
        </w:rPr>
        <w:t>Đức</w:t>
      </w:r>
      <w:r>
        <w:rPr>
          <w:color w:val="231F20"/>
          <w:spacing w:val="-7"/>
        </w:rPr>
        <w:t> </w:t>
      </w:r>
      <w:r>
        <w:rPr>
          <w:color w:val="231F20"/>
        </w:rPr>
        <w:t>Phật</w:t>
      </w:r>
      <w:r>
        <w:rPr>
          <w:color w:val="231F20"/>
          <w:spacing w:val="-7"/>
        </w:rPr>
        <w:t> </w:t>
      </w:r>
      <w:r>
        <w:rPr>
          <w:color w:val="231F20"/>
        </w:rPr>
        <w:t>nói:</w:t>
      </w:r>
      <w:r>
        <w:rPr>
          <w:color w:val="231F20"/>
          <w:spacing w:val="-7"/>
        </w:rPr>
        <w:t> </w:t>
      </w:r>
      <w:r>
        <w:rPr>
          <w:color w:val="231F20"/>
        </w:rPr>
        <w:t>Nếu</w:t>
      </w:r>
      <w:r>
        <w:rPr>
          <w:color w:val="231F20"/>
          <w:spacing w:val="-11"/>
        </w:rPr>
        <w:t> </w:t>
      </w:r>
      <w:r>
        <w:rPr>
          <w:color w:val="231F20"/>
        </w:rPr>
        <w:t>Tỳ-kheo hành tập hổ thẹn đầy đủ, tức có ái kính. </w:t>
      </w:r>
      <w:r>
        <w:rPr>
          <w:color w:val="231F20"/>
          <w:spacing w:val="-4"/>
        </w:rPr>
        <w:t>Tuy </w:t>
      </w:r>
      <w:r>
        <w:rPr>
          <w:color w:val="231F20"/>
        </w:rPr>
        <w:t>nêu như vậy </w:t>
      </w:r>
      <w:r>
        <w:rPr>
          <w:color w:val="231F20"/>
          <w:spacing w:val="-3"/>
        </w:rPr>
        <w:t>nhưng </w:t>
      </w:r>
      <w:r>
        <w:rPr>
          <w:color w:val="231F20"/>
        </w:rPr>
        <w:t>không phân biệt rộng: Thế nào là ái? Thế nào là kính? Nay vì muốn nói rõ nên tạo ra phần Luận </w:t>
      </w:r>
      <w:r>
        <w:rPr>
          <w:color w:val="231F20"/>
          <w:spacing w:val="-5"/>
        </w:rPr>
        <w:t>này.</w:t>
      </w:r>
    </w:p>
    <w:p>
      <w:pPr>
        <w:pStyle w:val="BodyText"/>
        <w:spacing w:line="276" w:lineRule="auto" w:before="136"/>
        <w:ind w:right="410"/>
      </w:pPr>
      <w:r>
        <w:rPr>
          <w:color w:val="231F20"/>
        </w:rPr>
        <w:t>Lại có thuyết cho: Sở dĩ tạo ra phần Luận này là vì muốn dứt pháp của người nhỏ, hiện bày pháp của người lớn. Sự việc ấy là thế nào? Người nhỏ ái thì trở ngại kính, kính thì trở ngại ái.</w:t>
      </w:r>
    </w:p>
    <w:p>
      <w:pPr>
        <w:pStyle w:val="BodyText"/>
        <w:spacing w:line="276" w:lineRule="auto" w:before="133"/>
        <w:ind w:right="410"/>
      </w:pPr>
      <w:r>
        <w:rPr>
          <w:color w:val="231F20"/>
        </w:rPr>
        <w:t>Thế nào là ái trở ngại kính? Cũng như trong pháp tại gia, cha mẹ đối với con tức có thân ái. Con đối với cha mẹ thì có ái không có kính. Trong pháp xuất gia, Hòa thượng, A-xà-lê đối với các đệ</w:t>
      </w:r>
      <w:r>
        <w:rPr>
          <w:color w:val="231F20"/>
          <w:spacing w:val="-25"/>
        </w:rPr>
        <w:t> </w:t>
      </w:r>
      <w:r>
        <w:rPr>
          <w:color w:val="231F20"/>
        </w:rPr>
        <w:t>tử thì</w:t>
      </w:r>
      <w:r>
        <w:rPr>
          <w:color w:val="231F20"/>
          <w:spacing w:val="-5"/>
        </w:rPr>
        <w:t> </w:t>
      </w:r>
      <w:r>
        <w:rPr>
          <w:color w:val="231F20"/>
        </w:rPr>
        <w:t>có</w:t>
      </w:r>
      <w:r>
        <w:rPr>
          <w:color w:val="231F20"/>
          <w:spacing w:val="-5"/>
        </w:rPr>
        <w:t> </w:t>
      </w:r>
      <w:r>
        <w:rPr>
          <w:color w:val="231F20"/>
        </w:rPr>
        <w:t>thân</w:t>
      </w:r>
      <w:r>
        <w:rPr>
          <w:color w:val="231F20"/>
          <w:spacing w:val="-4"/>
        </w:rPr>
        <w:t> </w:t>
      </w:r>
      <w:r>
        <w:rPr>
          <w:color w:val="231F20"/>
        </w:rPr>
        <w:t>ái.</w:t>
      </w:r>
      <w:r>
        <w:rPr>
          <w:color w:val="231F20"/>
          <w:spacing w:val="-5"/>
        </w:rPr>
        <w:t> </w:t>
      </w:r>
      <w:r>
        <w:rPr>
          <w:color w:val="231F20"/>
        </w:rPr>
        <w:t>Đệ</w:t>
      </w:r>
      <w:r>
        <w:rPr>
          <w:color w:val="231F20"/>
          <w:spacing w:val="-4"/>
        </w:rPr>
        <w:t> </w:t>
      </w:r>
      <w:r>
        <w:rPr>
          <w:color w:val="231F20"/>
        </w:rPr>
        <w:t>tử</w:t>
      </w:r>
      <w:r>
        <w:rPr>
          <w:color w:val="231F20"/>
          <w:spacing w:val="-5"/>
        </w:rPr>
        <w:t> </w:t>
      </w:r>
      <w:r>
        <w:rPr>
          <w:color w:val="231F20"/>
        </w:rPr>
        <w:t>đối</w:t>
      </w:r>
      <w:r>
        <w:rPr>
          <w:color w:val="231F20"/>
          <w:spacing w:val="-5"/>
        </w:rPr>
        <w:t> </w:t>
      </w:r>
      <w:r>
        <w:rPr>
          <w:color w:val="231F20"/>
        </w:rPr>
        <w:t>với</w:t>
      </w:r>
      <w:r>
        <w:rPr>
          <w:color w:val="231F20"/>
          <w:spacing w:val="-4"/>
        </w:rPr>
        <w:t> </w:t>
      </w:r>
      <w:r>
        <w:rPr>
          <w:color w:val="231F20"/>
        </w:rPr>
        <w:t>các</w:t>
      </w:r>
      <w:r>
        <w:rPr>
          <w:color w:val="231F20"/>
          <w:spacing w:val="-5"/>
        </w:rPr>
        <w:t> </w:t>
      </w:r>
      <w:r>
        <w:rPr>
          <w:color w:val="231F20"/>
        </w:rPr>
        <w:t>Hòa</w:t>
      </w:r>
      <w:r>
        <w:rPr>
          <w:color w:val="231F20"/>
          <w:spacing w:val="-4"/>
        </w:rPr>
        <w:t> </w:t>
      </w:r>
      <w:r>
        <w:rPr>
          <w:color w:val="231F20"/>
        </w:rPr>
        <w:t>thượng,</w:t>
      </w:r>
      <w:r>
        <w:rPr>
          <w:color w:val="231F20"/>
          <w:spacing w:val="-19"/>
        </w:rPr>
        <w:t> </w:t>
      </w:r>
      <w:r>
        <w:rPr>
          <w:color w:val="231F20"/>
        </w:rPr>
        <w:t>A-xà-lê</w:t>
      </w:r>
      <w:r>
        <w:rPr>
          <w:color w:val="231F20"/>
          <w:spacing w:val="-4"/>
        </w:rPr>
        <w:t> </w:t>
      </w:r>
      <w:r>
        <w:rPr>
          <w:color w:val="231F20"/>
        </w:rPr>
        <w:t>có</w:t>
      </w:r>
      <w:r>
        <w:rPr>
          <w:color w:val="231F20"/>
          <w:spacing w:val="-5"/>
        </w:rPr>
        <w:t> </w:t>
      </w:r>
      <w:r>
        <w:rPr>
          <w:color w:val="231F20"/>
        </w:rPr>
        <w:t>ái,</w:t>
      </w:r>
      <w:r>
        <w:rPr>
          <w:color w:val="231F20"/>
          <w:spacing w:val="-5"/>
        </w:rPr>
        <w:t> </w:t>
      </w:r>
      <w:r>
        <w:rPr>
          <w:color w:val="231F20"/>
        </w:rPr>
        <w:t>không</w:t>
      </w:r>
      <w:r>
        <w:rPr>
          <w:color w:val="231F20"/>
          <w:spacing w:val="-4"/>
        </w:rPr>
        <w:t> </w:t>
      </w:r>
      <w:r>
        <w:rPr>
          <w:color w:val="231F20"/>
        </w:rPr>
        <w:t>có kính. Đây gọi là ái trở ngại</w:t>
      </w:r>
      <w:r>
        <w:rPr>
          <w:color w:val="231F20"/>
          <w:spacing w:val="-2"/>
        </w:rPr>
        <w:t> </w:t>
      </w:r>
      <w:r>
        <w:rPr>
          <w:color w:val="231F20"/>
        </w:rPr>
        <w:t>kính.</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Thế nào là kính trở ngại ái? Cũng như trong pháp tại gia, cha mẹ</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con</w:t>
      </w:r>
      <w:r>
        <w:rPr>
          <w:color w:val="231F20"/>
          <w:spacing w:val="-8"/>
        </w:rPr>
        <w:t> </w:t>
      </w:r>
      <w:r>
        <w:rPr>
          <w:color w:val="231F20"/>
        </w:rPr>
        <w:t>cái</w:t>
      </w:r>
      <w:r>
        <w:rPr>
          <w:color w:val="231F20"/>
          <w:spacing w:val="-8"/>
        </w:rPr>
        <w:t> </w:t>
      </w:r>
      <w:r>
        <w:rPr>
          <w:color w:val="231F20"/>
        </w:rPr>
        <w:t>giáo</w:t>
      </w:r>
      <w:r>
        <w:rPr>
          <w:color w:val="231F20"/>
          <w:spacing w:val="-8"/>
        </w:rPr>
        <w:t> </w:t>
      </w:r>
      <w:r>
        <w:rPr>
          <w:color w:val="231F20"/>
        </w:rPr>
        <w:t>huấn</w:t>
      </w:r>
      <w:r>
        <w:rPr>
          <w:color w:val="231F20"/>
          <w:spacing w:val="-8"/>
        </w:rPr>
        <w:t> </w:t>
      </w:r>
      <w:r>
        <w:rPr>
          <w:color w:val="231F20"/>
        </w:rPr>
        <w:t>nghiêm</w:t>
      </w:r>
      <w:r>
        <w:rPr>
          <w:color w:val="231F20"/>
          <w:spacing w:val="-8"/>
        </w:rPr>
        <w:t> </w:t>
      </w:r>
      <w:r>
        <w:rPr>
          <w:color w:val="231F20"/>
        </w:rPr>
        <w:t>khắc,</w:t>
      </w:r>
      <w:r>
        <w:rPr>
          <w:color w:val="231F20"/>
          <w:spacing w:val="-8"/>
        </w:rPr>
        <w:t> </w:t>
      </w:r>
      <w:r>
        <w:rPr>
          <w:color w:val="231F20"/>
        </w:rPr>
        <w:t>là</w:t>
      </w:r>
      <w:r>
        <w:rPr>
          <w:color w:val="231F20"/>
          <w:spacing w:val="-8"/>
        </w:rPr>
        <w:t> </w:t>
      </w:r>
      <w:r>
        <w:rPr>
          <w:color w:val="231F20"/>
        </w:rPr>
        <w:t>muốn</w:t>
      </w:r>
      <w:r>
        <w:rPr>
          <w:color w:val="231F20"/>
          <w:spacing w:val="-8"/>
        </w:rPr>
        <w:t> </w:t>
      </w:r>
      <w:r>
        <w:rPr>
          <w:color w:val="231F20"/>
        </w:rPr>
        <w:t>khiến</w:t>
      </w:r>
      <w:r>
        <w:rPr>
          <w:color w:val="231F20"/>
          <w:spacing w:val="-8"/>
        </w:rPr>
        <w:t> </w:t>
      </w:r>
      <w:r>
        <w:rPr>
          <w:color w:val="231F20"/>
        </w:rPr>
        <w:t>các</w:t>
      </w:r>
      <w:r>
        <w:rPr>
          <w:color w:val="231F20"/>
          <w:spacing w:val="-8"/>
        </w:rPr>
        <w:t> </w:t>
      </w:r>
      <w:r>
        <w:rPr>
          <w:color w:val="231F20"/>
        </w:rPr>
        <w:t>con</w:t>
      </w:r>
      <w:r>
        <w:rPr>
          <w:color w:val="231F20"/>
          <w:spacing w:val="-8"/>
        </w:rPr>
        <w:t> </w:t>
      </w:r>
      <w:r>
        <w:rPr>
          <w:color w:val="231F20"/>
        </w:rPr>
        <w:t>xa ác tu thiện. Con đối với cha mẹ có kính, không ái. Trong pháp xuất gia, Hòa thượng, A-xà-lê đối với các đệ tử giáo huấn nghiêm khắc, cũng nhằm khiến các đệ tử xa ác, tu thiện. Các đệ tử đối với Hòa thượng, A-xà-lê có kính không ái. Đây gọi là kính trở ngại</w:t>
      </w:r>
      <w:r>
        <w:rPr>
          <w:color w:val="231F20"/>
          <w:spacing w:val="-22"/>
        </w:rPr>
        <w:t> </w:t>
      </w:r>
      <w:r>
        <w:rPr>
          <w:color w:val="231F20"/>
        </w:rPr>
        <w:t>ái.</w:t>
      </w:r>
    </w:p>
    <w:p>
      <w:pPr>
        <w:pStyle w:val="BodyText"/>
        <w:spacing w:line="273" w:lineRule="auto" w:before="108"/>
        <w:ind w:left="393" w:right="127"/>
      </w:pPr>
      <w:r>
        <w:rPr>
          <w:color w:val="231F20"/>
        </w:rPr>
        <w:t>Như thế người nhỏ, ái thì trở ngại kính, kính thì trở ngại </w:t>
      </w:r>
      <w:r>
        <w:rPr>
          <w:color w:val="231F20"/>
          <w:spacing w:val="-4"/>
        </w:rPr>
        <w:t>ái.</w:t>
      </w:r>
      <w:r>
        <w:rPr>
          <w:color w:val="231F20"/>
          <w:spacing w:val="57"/>
        </w:rPr>
        <w:t> </w:t>
      </w:r>
      <w:r>
        <w:rPr>
          <w:color w:val="231F20"/>
        </w:rPr>
        <w:t>Người lớn thì không như </w:t>
      </w:r>
      <w:r>
        <w:rPr>
          <w:color w:val="231F20"/>
          <w:spacing w:val="-5"/>
        </w:rPr>
        <w:t>vậy. </w:t>
      </w:r>
      <w:r>
        <w:rPr>
          <w:color w:val="231F20"/>
        </w:rPr>
        <w:t>Nếu ái thì thêm kính, kính thì thêm</w:t>
      </w:r>
      <w:r>
        <w:rPr>
          <w:color w:val="231F20"/>
          <w:spacing w:val="-40"/>
        </w:rPr>
        <w:t> </w:t>
      </w:r>
      <w:r>
        <w:rPr>
          <w:color w:val="231F20"/>
        </w:rPr>
        <w:t>ái. Thế</w:t>
      </w:r>
      <w:r>
        <w:rPr>
          <w:color w:val="231F20"/>
          <w:spacing w:val="-4"/>
        </w:rPr>
        <w:t> </w:t>
      </w:r>
      <w:r>
        <w:rPr>
          <w:color w:val="231F20"/>
        </w:rPr>
        <w:t>nên</w:t>
      </w:r>
      <w:r>
        <w:rPr>
          <w:color w:val="231F20"/>
          <w:spacing w:val="-4"/>
        </w:rPr>
        <w:t> </w:t>
      </w:r>
      <w:r>
        <w:rPr>
          <w:color w:val="231F20"/>
        </w:rPr>
        <w:t>vì</w:t>
      </w:r>
      <w:r>
        <w:rPr>
          <w:color w:val="231F20"/>
          <w:spacing w:val="-4"/>
        </w:rPr>
        <w:t> </w:t>
      </w:r>
      <w:r>
        <w:rPr>
          <w:color w:val="231F20"/>
        </w:rPr>
        <w:t>nhằm</w:t>
      </w:r>
      <w:r>
        <w:rPr>
          <w:color w:val="231F20"/>
          <w:spacing w:val="-4"/>
        </w:rPr>
        <w:t> </w:t>
      </w:r>
      <w:r>
        <w:rPr>
          <w:color w:val="231F20"/>
        </w:rPr>
        <w:t>dứt</w:t>
      </w:r>
      <w:r>
        <w:rPr>
          <w:color w:val="231F20"/>
          <w:spacing w:val="-4"/>
        </w:rPr>
        <w:t> </w:t>
      </w:r>
      <w:r>
        <w:rPr>
          <w:color w:val="231F20"/>
        </w:rPr>
        <w:t>bỏ</w:t>
      </w:r>
      <w:r>
        <w:rPr>
          <w:color w:val="231F20"/>
          <w:spacing w:val="-4"/>
        </w:rPr>
        <w:t> </w:t>
      </w:r>
      <w:r>
        <w:rPr>
          <w:color w:val="231F20"/>
        </w:rPr>
        <w:t>pháp</w:t>
      </w:r>
      <w:r>
        <w:rPr>
          <w:color w:val="231F20"/>
          <w:spacing w:val="-4"/>
        </w:rPr>
        <w:t> </w:t>
      </w:r>
      <w:r>
        <w:rPr>
          <w:color w:val="231F20"/>
        </w:rPr>
        <w:t>của</w:t>
      </w:r>
      <w:r>
        <w:rPr>
          <w:color w:val="231F20"/>
          <w:spacing w:val="-4"/>
        </w:rPr>
        <w:t> </w:t>
      </w:r>
      <w:r>
        <w:rPr>
          <w:color w:val="231F20"/>
        </w:rPr>
        <w:t>hàng</w:t>
      </w:r>
      <w:r>
        <w:rPr>
          <w:color w:val="231F20"/>
          <w:spacing w:val="-4"/>
        </w:rPr>
        <w:t> </w:t>
      </w:r>
      <w:r>
        <w:rPr>
          <w:color w:val="231F20"/>
        </w:rPr>
        <w:t>người</w:t>
      </w:r>
      <w:r>
        <w:rPr>
          <w:color w:val="231F20"/>
          <w:spacing w:val="-4"/>
        </w:rPr>
        <w:t> </w:t>
      </w:r>
      <w:r>
        <w:rPr>
          <w:color w:val="231F20"/>
        </w:rPr>
        <w:t>nhỏ</w:t>
      </w:r>
      <w:r>
        <w:rPr>
          <w:color w:val="231F20"/>
          <w:spacing w:val="-4"/>
        </w:rPr>
        <w:t> </w:t>
      </w:r>
      <w:r>
        <w:rPr>
          <w:color w:val="231F20"/>
        </w:rPr>
        <w:t>hiện</w:t>
      </w:r>
      <w:r>
        <w:rPr>
          <w:color w:val="231F20"/>
          <w:spacing w:val="-4"/>
        </w:rPr>
        <w:t> </w:t>
      </w:r>
      <w:r>
        <w:rPr>
          <w:color w:val="231F20"/>
        </w:rPr>
        <w:t>bày</w:t>
      </w:r>
      <w:r>
        <w:rPr>
          <w:color w:val="231F20"/>
          <w:spacing w:val="-4"/>
        </w:rPr>
        <w:t> </w:t>
      </w:r>
      <w:r>
        <w:rPr>
          <w:color w:val="231F20"/>
        </w:rPr>
        <w:t>pháp</w:t>
      </w:r>
      <w:r>
        <w:rPr>
          <w:color w:val="231F20"/>
          <w:spacing w:val="-4"/>
        </w:rPr>
        <w:t> </w:t>
      </w:r>
      <w:r>
        <w:rPr>
          <w:color w:val="231F20"/>
        </w:rPr>
        <w:t>của hàng người lớn có oai lực, nên tạo ra phần Luận </w:t>
      </w:r>
      <w:r>
        <w:rPr>
          <w:color w:val="231F20"/>
          <w:spacing w:val="-5"/>
        </w:rPr>
        <w:t>này.</w:t>
      </w:r>
    </w:p>
    <w:p>
      <w:pPr>
        <w:pStyle w:val="BodyText"/>
        <w:spacing w:line="273" w:lineRule="auto" w:before="110"/>
        <w:ind w:left="393" w:right="128"/>
      </w:pPr>
      <w:r>
        <w:rPr>
          <w:color w:val="231F20"/>
        </w:rPr>
        <w:t>Lúc Phật xuất hiện đời, một người có đủ hai pháp ái, kính này là</w:t>
      </w:r>
      <w:r>
        <w:rPr>
          <w:color w:val="231F20"/>
          <w:spacing w:val="-5"/>
        </w:rPr>
        <w:t> </w:t>
      </w:r>
      <w:r>
        <w:rPr>
          <w:color w:val="231F20"/>
        </w:rPr>
        <w:t>rất</w:t>
      </w:r>
      <w:r>
        <w:rPr>
          <w:color w:val="231F20"/>
          <w:spacing w:val="-4"/>
        </w:rPr>
        <w:t> </w:t>
      </w:r>
      <w:r>
        <w:rPr>
          <w:color w:val="231F20"/>
        </w:rPr>
        <w:t>nhiều.</w:t>
      </w:r>
      <w:r>
        <w:rPr>
          <w:color w:val="231F20"/>
          <w:spacing w:val="-10"/>
        </w:rPr>
        <w:t> </w:t>
      </w:r>
      <w:r>
        <w:rPr>
          <w:color w:val="231F20"/>
        </w:rPr>
        <w:t>Vào</w:t>
      </w:r>
      <w:r>
        <w:rPr>
          <w:color w:val="231F20"/>
          <w:spacing w:val="-4"/>
        </w:rPr>
        <w:t> </w:t>
      </w:r>
      <w:r>
        <w:rPr>
          <w:color w:val="231F20"/>
        </w:rPr>
        <w:t>thời</w:t>
      </w:r>
      <w:r>
        <w:rPr>
          <w:color w:val="231F20"/>
          <w:spacing w:val="-4"/>
        </w:rPr>
        <w:t> </w:t>
      </w:r>
      <w:r>
        <w:rPr>
          <w:color w:val="231F20"/>
        </w:rPr>
        <w:t>Phật</w:t>
      </w:r>
      <w:r>
        <w:rPr>
          <w:color w:val="231F20"/>
          <w:spacing w:val="-5"/>
        </w:rPr>
        <w:t> </w:t>
      </w:r>
      <w:r>
        <w:rPr>
          <w:color w:val="231F20"/>
        </w:rPr>
        <w:t>không</w:t>
      </w:r>
      <w:r>
        <w:rPr>
          <w:color w:val="231F20"/>
          <w:spacing w:val="-4"/>
        </w:rPr>
        <w:t> </w:t>
      </w:r>
      <w:r>
        <w:rPr>
          <w:color w:val="231F20"/>
        </w:rPr>
        <w:t>xuất</w:t>
      </w:r>
      <w:r>
        <w:rPr>
          <w:color w:val="231F20"/>
          <w:spacing w:val="-4"/>
        </w:rPr>
        <w:t> </w:t>
      </w:r>
      <w:r>
        <w:rPr>
          <w:color w:val="231F20"/>
        </w:rPr>
        <w:t>thế,</w:t>
      </w:r>
      <w:r>
        <w:rPr>
          <w:color w:val="231F20"/>
          <w:spacing w:val="-5"/>
        </w:rPr>
        <w:t> </w:t>
      </w:r>
      <w:r>
        <w:rPr>
          <w:color w:val="231F20"/>
        </w:rPr>
        <w:t>một</w:t>
      </w:r>
      <w:r>
        <w:rPr>
          <w:color w:val="231F20"/>
          <w:spacing w:val="-4"/>
        </w:rPr>
        <w:t> </w:t>
      </w:r>
      <w:r>
        <w:rPr>
          <w:color w:val="231F20"/>
        </w:rPr>
        <w:t>người</w:t>
      </w:r>
      <w:r>
        <w:rPr>
          <w:color w:val="231F20"/>
          <w:spacing w:val="-4"/>
        </w:rPr>
        <w:t> </w:t>
      </w:r>
      <w:r>
        <w:rPr>
          <w:color w:val="231F20"/>
        </w:rPr>
        <w:t>có</w:t>
      </w:r>
      <w:r>
        <w:rPr>
          <w:color w:val="231F20"/>
          <w:spacing w:val="-5"/>
        </w:rPr>
        <w:t> </w:t>
      </w:r>
      <w:r>
        <w:rPr>
          <w:color w:val="231F20"/>
        </w:rPr>
        <w:t>đủ</w:t>
      </w:r>
      <w:r>
        <w:rPr>
          <w:color w:val="231F20"/>
          <w:spacing w:val="-4"/>
        </w:rPr>
        <w:t> </w:t>
      </w:r>
      <w:r>
        <w:rPr>
          <w:color w:val="231F20"/>
        </w:rPr>
        <w:t>hai</w:t>
      </w:r>
      <w:r>
        <w:rPr>
          <w:color w:val="231F20"/>
          <w:spacing w:val="-4"/>
        </w:rPr>
        <w:t> </w:t>
      </w:r>
      <w:r>
        <w:rPr>
          <w:color w:val="231F20"/>
        </w:rPr>
        <w:t>pháp này thì ít. Nếu như khiến có đủ hai pháp, nên biết đều là Bồ-tát </w:t>
      </w:r>
      <w:r>
        <w:rPr>
          <w:color w:val="231F20"/>
          <w:spacing w:val="-7"/>
        </w:rPr>
        <w:t>Ma </w:t>
      </w:r>
      <w:r>
        <w:rPr>
          <w:color w:val="231F20"/>
        </w:rPr>
        <w:t>ha tát.</w:t>
      </w:r>
    </w:p>
    <w:p>
      <w:pPr>
        <w:spacing w:before="110"/>
        <w:ind w:left="960" w:right="0" w:firstLine="0"/>
        <w:jc w:val="both"/>
        <w:rPr>
          <w:sz w:val="26"/>
        </w:rPr>
      </w:pPr>
      <w:r>
        <w:rPr>
          <w:i/>
          <w:color w:val="231F20"/>
          <w:sz w:val="26"/>
        </w:rPr>
        <w:t>Hỏi: </w:t>
      </w:r>
      <w:r>
        <w:rPr>
          <w:color w:val="231F20"/>
          <w:sz w:val="26"/>
        </w:rPr>
        <w:t>Thế nào là ái?</w:t>
      </w:r>
    </w:p>
    <w:p>
      <w:pPr>
        <w:pStyle w:val="BodyText"/>
        <w:spacing w:line="273" w:lineRule="auto" w:before="155"/>
        <w:ind w:left="393" w:right="127"/>
      </w:pPr>
      <w:r>
        <w:rPr>
          <w:i/>
          <w:color w:val="231F20"/>
        </w:rPr>
        <w:t>Đáp: </w:t>
      </w:r>
      <w:r>
        <w:rPr>
          <w:color w:val="231F20"/>
        </w:rPr>
        <w:t>Là các ái, cho đến nói rộng. Những lời nói như thế, đều là nói về tướng của ái.</w:t>
      </w:r>
    </w:p>
    <w:p>
      <w:pPr>
        <w:pStyle w:val="BodyText"/>
        <w:spacing w:before="111"/>
        <w:ind w:left="960" w:firstLine="0"/>
      </w:pPr>
      <w:r>
        <w:rPr>
          <w:i/>
          <w:color w:val="231F20"/>
        </w:rPr>
        <w:t>Hỏi: </w:t>
      </w:r>
      <w:r>
        <w:rPr>
          <w:color w:val="231F20"/>
        </w:rPr>
        <w:t>Thể tánh của ái là gì?</w:t>
      </w:r>
    </w:p>
    <w:p>
      <w:pPr>
        <w:pStyle w:val="BodyText"/>
        <w:spacing w:line="364" w:lineRule="auto" w:before="155"/>
        <w:ind w:left="960" w:right="1090" w:firstLine="0"/>
        <w:jc w:val="left"/>
      </w:pPr>
      <w:r>
        <w:rPr>
          <w:i/>
          <w:color w:val="231F20"/>
        </w:rPr>
        <w:t>Đáp: </w:t>
      </w:r>
      <w:r>
        <w:rPr>
          <w:color w:val="231F20"/>
        </w:rPr>
        <w:t>Ái có hai thứ: </w:t>
      </w:r>
      <w:r>
        <w:rPr>
          <w:i/>
          <w:color w:val="231F20"/>
        </w:rPr>
        <w:t>(1) </w:t>
      </w:r>
      <w:r>
        <w:rPr>
          <w:color w:val="231F20"/>
        </w:rPr>
        <w:t>Nhiễm ô. </w:t>
      </w:r>
      <w:r>
        <w:rPr>
          <w:i/>
          <w:color w:val="231F20"/>
        </w:rPr>
        <w:t>(2) </w:t>
      </w:r>
      <w:r>
        <w:rPr>
          <w:color w:val="231F20"/>
        </w:rPr>
        <w:t>Không nhiễm ô. Nhiễm ô: Thể là khát ái. Không nhiễm ô: Thể là tín. Khát ái có hai thứ: </w:t>
      </w:r>
      <w:r>
        <w:rPr>
          <w:i/>
          <w:color w:val="231F20"/>
        </w:rPr>
        <w:t>(1) </w:t>
      </w:r>
      <w:r>
        <w:rPr>
          <w:color w:val="231F20"/>
        </w:rPr>
        <w:t>Khát ái. </w:t>
      </w:r>
      <w:r>
        <w:rPr>
          <w:i/>
          <w:color w:val="231F20"/>
        </w:rPr>
        <w:t>(2)</w:t>
      </w:r>
      <w:r>
        <w:rPr>
          <w:i/>
          <w:color w:val="231F20"/>
          <w:spacing w:val="-6"/>
        </w:rPr>
        <w:t> </w:t>
      </w:r>
      <w:r>
        <w:rPr>
          <w:color w:val="231F20"/>
        </w:rPr>
        <w:t>Ái.</w:t>
      </w:r>
    </w:p>
    <w:p>
      <w:pPr>
        <w:pStyle w:val="BodyText"/>
        <w:spacing w:line="296" w:lineRule="exact" w:before="0"/>
        <w:ind w:left="960" w:firstLine="0"/>
        <w:jc w:val="left"/>
      </w:pPr>
      <w:r>
        <w:rPr>
          <w:i/>
          <w:color w:val="231F20"/>
        </w:rPr>
        <w:t>Hỏi: </w:t>
      </w:r>
      <w:r>
        <w:rPr>
          <w:color w:val="231F20"/>
        </w:rPr>
        <w:t>Nếu là khát ái thì đó là ái</w:t>
      </w:r>
      <w:r>
        <w:rPr>
          <w:color w:val="231F20"/>
          <w:spacing w:val="-6"/>
        </w:rPr>
        <w:t> </w:t>
      </w:r>
      <w:r>
        <w:rPr>
          <w:color w:val="231F20"/>
        </w:rPr>
        <w:t>chăng?</w:t>
      </w:r>
    </w:p>
    <w:p>
      <w:pPr>
        <w:pStyle w:val="BodyText"/>
        <w:spacing w:before="154"/>
        <w:ind w:left="960" w:firstLine="0"/>
        <w:jc w:val="left"/>
      </w:pPr>
      <w:r>
        <w:rPr>
          <w:i/>
          <w:color w:val="231F20"/>
        </w:rPr>
        <w:t>Đáp: </w:t>
      </w:r>
      <w:r>
        <w:rPr>
          <w:color w:val="231F20"/>
        </w:rPr>
        <w:t>Nếu là khát ái thì đó là ái.</w:t>
      </w:r>
    </w:p>
    <w:p>
      <w:pPr>
        <w:pStyle w:val="BodyText"/>
        <w:spacing w:before="155"/>
        <w:ind w:left="960" w:firstLine="0"/>
        <w:jc w:val="left"/>
      </w:pPr>
      <w:r>
        <w:rPr>
          <w:i/>
          <w:color w:val="231F20"/>
        </w:rPr>
        <w:t>Hỏi: </w:t>
      </w:r>
      <w:r>
        <w:rPr>
          <w:color w:val="231F20"/>
        </w:rPr>
        <w:t>Từng có ái không phải là khát ái chăng?</w:t>
      </w:r>
    </w:p>
    <w:p>
      <w:pPr>
        <w:pStyle w:val="BodyText"/>
        <w:spacing w:before="154"/>
        <w:ind w:left="960" w:firstLine="0"/>
        <w:jc w:val="left"/>
      </w:pPr>
      <w:r>
        <w:rPr>
          <w:i/>
          <w:color w:val="231F20"/>
        </w:rPr>
        <w:t>Đáp: </w:t>
      </w:r>
      <w:r>
        <w:rPr>
          <w:color w:val="231F20"/>
        </w:rPr>
        <w:t>Có. Là ái không nhiễm ô.</w:t>
      </w:r>
    </w:p>
    <w:p>
      <w:pPr>
        <w:spacing w:before="155"/>
        <w:ind w:left="960" w:right="0" w:firstLine="0"/>
        <w:jc w:val="left"/>
        <w:rPr>
          <w:sz w:val="26"/>
        </w:rPr>
      </w:pPr>
      <w:r>
        <w:rPr>
          <w:color w:val="231F20"/>
          <w:sz w:val="26"/>
        </w:rPr>
        <w:t>Tín cũng có hai thứ: </w:t>
      </w:r>
      <w:r>
        <w:rPr>
          <w:i/>
          <w:color w:val="231F20"/>
          <w:sz w:val="26"/>
        </w:rPr>
        <w:t>(1) </w:t>
      </w:r>
      <w:r>
        <w:rPr>
          <w:color w:val="231F20"/>
          <w:sz w:val="26"/>
        </w:rPr>
        <w:t>Tín. </w:t>
      </w:r>
      <w:r>
        <w:rPr>
          <w:i/>
          <w:color w:val="231F20"/>
          <w:sz w:val="26"/>
        </w:rPr>
        <w:t>(2) </w:t>
      </w:r>
      <w:r>
        <w:rPr>
          <w:color w:val="231F20"/>
          <w:sz w:val="26"/>
        </w:rPr>
        <w:t>Ái.</w:t>
      </w:r>
    </w:p>
    <w:p>
      <w:pPr>
        <w:spacing w:after="0"/>
        <w:jc w:val="left"/>
        <w:rPr>
          <w:sz w:val="26"/>
        </w:rPr>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Nếu là tín thì đó là ái chăng?</w:t>
      </w:r>
    </w:p>
    <w:p>
      <w:pPr>
        <w:pStyle w:val="BodyText"/>
        <w:spacing w:line="276" w:lineRule="auto" w:before="159"/>
        <w:ind w:right="409"/>
      </w:pPr>
      <w:r>
        <w:rPr>
          <w:i/>
          <w:color w:val="231F20"/>
        </w:rPr>
        <w:t>Đáp:</w:t>
      </w:r>
      <w:r>
        <w:rPr>
          <w:i/>
          <w:color w:val="231F20"/>
          <w:spacing w:val="-5"/>
        </w:rPr>
        <w:t> </w:t>
      </w:r>
      <w:r>
        <w:rPr>
          <w:color w:val="231F20"/>
        </w:rPr>
        <w:t>Hoặc</w:t>
      </w:r>
      <w:r>
        <w:rPr>
          <w:color w:val="231F20"/>
          <w:spacing w:val="-5"/>
        </w:rPr>
        <w:t> </w:t>
      </w:r>
      <w:r>
        <w:rPr>
          <w:color w:val="231F20"/>
        </w:rPr>
        <w:t>có</w:t>
      </w:r>
      <w:r>
        <w:rPr>
          <w:color w:val="231F20"/>
          <w:spacing w:val="-4"/>
        </w:rPr>
        <w:t> </w:t>
      </w:r>
      <w:r>
        <w:rPr>
          <w:color w:val="231F20"/>
        </w:rPr>
        <w:t>tín</w:t>
      </w:r>
      <w:r>
        <w:rPr>
          <w:color w:val="231F20"/>
          <w:spacing w:val="-5"/>
        </w:rPr>
        <w:t> </w:t>
      </w:r>
      <w:r>
        <w:rPr>
          <w:color w:val="231F20"/>
        </w:rPr>
        <w:t>không</w:t>
      </w:r>
      <w:r>
        <w:rPr>
          <w:color w:val="231F20"/>
          <w:spacing w:val="-5"/>
        </w:rPr>
        <w:t> </w:t>
      </w:r>
      <w:r>
        <w:rPr>
          <w:color w:val="231F20"/>
        </w:rPr>
        <w:t>phải</w:t>
      </w:r>
      <w:r>
        <w:rPr>
          <w:color w:val="231F20"/>
          <w:spacing w:val="-4"/>
        </w:rPr>
        <w:t> </w:t>
      </w:r>
      <w:r>
        <w:rPr>
          <w:color w:val="231F20"/>
        </w:rPr>
        <w:t>là</w:t>
      </w:r>
      <w:r>
        <w:rPr>
          <w:color w:val="231F20"/>
          <w:spacing w:val="-5"/>
        </w:rPr>
        <w:t> </w:t>
      </w:r>
      <w:r>
        <w:rPr>
          <w:color w:val="231F20"/>
        </w:rPr>
        <w:t>ái.</w:t>
      </w:r>
      <w:r>
        <w:rPr>
          <w:color w:val="231F20"/>
          <w:spacing w:val="-4"/>
        </w:rPr>
        <w:t> </w:t>
      </w:r>
      <w:r>
        <w:rPr>
          <w:color w:val="231F20"/>
        </w:rPr>
        <w:t>Hoặc</w:t>
      </w:r>
      <w:r>
        <w:rPr>
          <w:color w:val="231F20"/>
          <w:spacing w:val="-5"/>
        </w:rPr>
        <w:t> </w:t>
      </w:r>
      <w:r>
        <w:rPr>
          <w:color w:val="231F20"/>
        </w:rPr>
        <w:t>có</w:t>
      </w:r>
      <w:r>
        <w:rPr>
          <w:color w:val="231F20"/>
          <w:spacing w:val="-5"/>
        </w:rPr>
        <w:t> </w:t>
      </w:r>
      <w:r>
        <w:rPr>
          <w:color w:val="231F20"/>
        </w:rPr>
        <w:t>tín</w:t>
      </w:r>
      <w:r>
        <w:rPr>
          <w:color w:val="231F20"/>
          <w:spacing w:val="-4"/>
        </w:rPr>
        <w:t> </w:t>
      </w:r>
      <w:r>
        <w:rPr>
          <w:color w:val="231F20"/>
        </w:rPr>
        <w:t>là</w:t>
      </w:r>
      <w:r>
        <w:rPr>
          <w:color w:val="231F20"/>
          <w:spacing w:val="-5"/>
        </w:rPr>
        <w:t> </w:t>
      </w:r>
      <w:r>
        <w:rPr>
          <w:color w:val="231F20"/>
        </w:rPr>
        <w:t>ái.</w:t>
      </w:r>
      <w:r>
        <w:rPr>
          <w:color w:val="231F20"/>
          <w:spacing w:val="-9"/>
        </w:rPr>
        <w:t> </w:t>
      </w:r>
      <w:r>
        <w:rPr>
          <w:color w:val="231F20"/>
        </w:rPr>
        <w:t>Tín</w:t>
      </w:r>
      <w:r>
        <w:rPr>
          <w:color w:val="231F20"/>
          <w:spacing w:val="-4"/>
        </w:rPr>
        <w:t> </w:t>
      </w:r>
      <w:r>
        <w:rPr>
          <w:color w:val="231F20"/>
        </w:rPr>
        <w:t>không phải là ái: Tức tín nhưng không mong cầu. Tín là ái: Là cũng tín, cũng mong cầu.</w:t>
      </w:r>
    </w:p>
    <w:p>
      <w:pPr>
        <w:pStyle w:val="BodyText"/>
        <w:spacing w:line="276" w:lineRule="auto" w:before="117"/>
        <w:ind w:right="410"/>
      </w:pPr>
      <w:r>
        <w:rPr>
          <w:color w:val="231F20"/>
        </w:rPr>
        <w:t>Lại</w:t>
      </w:r>
      <w:r>
        <w:rPr>
          <w:color w:val="231F20"/>
          <w:spacing w:val="-13"/>
        </w:rPr>
        <w:t> </w:t>
      </w:r>
      <w:r>
        <w:rPr>
          <w:color w:val="231F20"/>
        </w:rPr>
        <w:t>có</w:t>
      </w:r>
      <w:r>
        <w:rPr>
          <w:color w:val="231F20"/>
          <w:spacing w:val="-12"/>
        </w:rPr>
        <w:t> </w:t>
      </w:r>
      <w:r>
        <w:rPr>
          <w:color w:val="231F20"/>
        </w:rPr>
        <w:t>người</w:t>
      </w:r>
      <w:r>
        <w:rPr>
          <w:color w:val="231F20"/>
          <w:spacing w:val="-12"/>
        </w:rPr>
        <w:t> </w:t>
      </w:r>
      <w:r>
        <w:rPr>
          <w:color w:val="231F20"/>
        </w:rPr>
        <w:t>dùng</w:t>
      </w:r>
      <w:r>
        <w:rPr>
          <w:color w:val="231F20"/>
          <w:spacing w:val="-12"/>
        </w:rPr>
        <w:t> </w:t>
      </w:r>
      <w:r>
        <w:rPr>
          <w:color w:val="231F20"/>
        </w:rPr>
        <w:t>nghĩa</w:t>
      </w:r>
      <w:r>
        <w:rPr>
          <w:color w:val="231F20"/>
          <w:spacing w:val="-13"/>
        </w:rPr>
        <w:t> </w:t>
      </w:r>
      <w:r>
        <w:rPr>
          <w:color w:val="231F20"/>
        </w:rPr>
        <w:t>này</w:t>
      </w:r>
      <w:r>
        <w:rPr>
          <w:color w:val="231F20"/>
          <w:spacing w:val="-12"/>
        </w:rPr>
        <w:t> </w:t>
      </w:r>
      <w:r>
        <w:rPr>
          <w:color w:val="231F20"/>
        </w:rPr>
        <w:t>tạo</w:t>
      </w:r>
      <w:r>
        <w:rPr>
          <w:color w:val="231F20"/>
          <w:spacing w:val="-12"/>
        </w:rPr>
        <w:t> </w:t>
      </w:r>
      <w:r>
        <w:rPr>
          <w:color w:val="231F20"/>
        </w:rPr>
        <w:t>ra</w:t>
      </w:r>
      <w:r>
        <w:rPr>
          <w:color w:val="231F20"/>
          <w:spacing w:val="-12"/>
        </w:rPr>
        <w:t> </w:t>
      </w:r>
      <w:r>
        <w:rPr>
          <w:color w:val="231F20"/>
        </w:rPr>
        <w:t>bốn</w:t>
      </w:r>
      <w:r>
        <w:rPr>
          <w:color w:val="231F20"/>
          <w:spacing w:val="-12"/>
        </w:rPr>
        <w:t> </w:t>
      </w:r>
      <w:r>
        <w:rPr>
          <w:color w:val="231F20"/>
        </w:rPr>
        <w:t>trường</w:t>
      </w:r>
      <w:r>
        <w:rPr>
          <w:color w:val="231F20"/>
          <w:spacing w:val="-13"/>
        </w:rPr>
        <w:t> </w:t>
      </w:r>
      <w:r>
        <w:rPr>
          <w:color w:val="231F20"/>
        </w:rPr>
        <w:t>hợp:</w:t>
      </w:r>
      <w:r>
        <w:rPr>
          <w:color w:val="231F20"/>
          <w:spacing w:val="-12"/>
        </w:rPr>
        <w:t> </w:t>
      </w:r>
      <w:r>
        <w:rPr>
          <w:color w:val="231F20"/>
        </w:rPr>
        <w:t>Hoặc</w:t>
      </w:r>
      <w:r>
        <w:rPr>
          <w:color w:val="231F20"/>
          <w:spacing w:val="-12"/>
        </w:rPr>
        <w:t> </w:t>
      </w:r>
      <w:r>
        <w:rPr>
          <w:color w:val="231F20"/>
        </w:rPr>
        <w:t>có</w:t>
      </w:r>
      <w:r>
        <w:rPr>
          <w:color w:val="231F20"/>
          <w:spacing w:val="-12"/>
        </w:rPr>
        <w:t> </w:t>
      </w:r>
      <w:r>
        <w:rPr>
          <w:color w:val="231F20"/>
        </w:rPr>
        <w:t>tín không phải là ái, hoặc có ái không phải là tín, cho đến nói rộng </w:t>
      </w:r>
      <w:r>
        <w:rPr>
          <w:color w:val="231F20"/>
          <w:spacing w:val="-5"/>
        </w:rPr>
        <w:t>làm </w:t>
      </w:r>
      <w:r>
        <w:rPr>
          <w:color w:val="231F20"/>
        </w:rPr>
        <w:t>bốn trường hợp:</w:t>
      </w:r>
    </w:p>
    <w:p>
      <w:pPr>
        <w:pStyle w:val="ListParagraph"/>
        <w:numPr>
          <w:ilvl w:val="2"/>
          <w:numId w:val="28"/>
        </w:numPr>
        <w:tabs>
          <w:tab w:pos="1060" w:val="left" w:leader="none"/>
        </w:tabs>
        <w:spacing w:line="276" w:lineRule="auto" w:before="117" w:after="0"/>
        <w:ind w:left="110" w:right="411" w:firstLine="566"/>
        <w:jc w:val="both"/>
        <w:rPr>
          <w:sz w:val="26"/>
        </w:rPr>
      </w:pPr>
      <w:r>
        <w:rPr>
          <w:color w:val="231F20"/>
          <w:sz w:val="26"/>
        </w:rPr>
        <w:t>Tín không phải là ái: Là tin vào sự việc kia nhưng không mong cầu.</w:t>
      </w:r>
    </w:p>
    <w:p>
      <w:pPr>
        <w:pStyle w:val="ListParagraph"/>
        <w:numPr>
          <w:ilvl w:val="2"/>
          <w:numId w:val="28"/>
        </w:numPr>
        <w:tabs>
          <w:tab w:pos="1046" w:val="left" w:leader="none"/>
        </w:tabs>
        <w:spacing w:line="240" w:lineRule="auto" w:before="116" w:after="0"/>
        <w:ind w:left="1045" w:right="0" w:hanging="369"/>
        <w:jc w:val="both"/>
        <w:rPr>
          <w:sz w:val="26"/>
        </w:rPr>
      </w:pPr>
      <w:r>
        <w:rPr>
          <w:color w:val="231F20"/>
          <w:sz w:val="26"/>
        </w:rPr>
        <w:t>Ái không phải là tín: Là ái nhiễm</w:t>
      </w:r>
      <w:r>
        <w:rPr>
          <w:color w:val="231F20"/>
          <w:spacing w:val="-2"/>
          <w:sz w:val="26"/>
        </w:rPr>
        <w:t> </w:t>
      </w:r>
      <w:r>
        <w:rPr>
          <w:color w:val="231F20"/>
          <w:sz w:val="26"/>
        </w:rPr>
        <w:t>ô.</w:t>
      </w:r>
    </w:p>
    <w:p>
      <w:pPr>
        <w:pStyle w:val="ListParagraph"/>
        <w:numPr>
          <w:ilvl w:val="2"/>
          <w:numId w:val="28"/>
        </w:numPr>
        <w:tabs>
          <w:tab w:pos="1046" w:val="left" w:leader="none"/>
        </w:tabs>
        <w:spacing w:line="240" w:lineRule="auto" w:before="159" w:after="0"/>
        <w:ind w:left="1045" w:right="0" w:hanging="369"/>
        <w:jc w:val="both"/>
        <w:rPr>
          <w:sz w:val="26"/>
        </w:rPr>
      </w:pPr>
      <w:r>
        <w:rPr>
          <w:color w:val="231F20"/>
          <w:sz w:val="26"/>
        </w:rPr>
        <w:t>Cũng tín cũng ái: Là ái sự việc kia mà mong</w:t>
      </w:r>
      <w:r>
        <w:rPr>
          <w:color w:val="231F20"/>
          <w:spacing w:val="-2"/>
          <w:sz w:val="26"/>
        </w:rPr>
        <w:t> </w:t>
      </w:r>
      <w:r>
        <w:rPr>
          <w:color w:val="231F20"/>
          <w:sz w:val="26"/>
        </w:rPr>
        <w:t>cầu.</w:t>
      </w:r>
    </w:p>
    <w:p>
      <w:pPr>
        <w:pStyle w:val="ListParagraph"/>
        <w:numPr>
          <w:ilvl w:val="2"/>
          <w:numId w:val="28"/>
        </w:numPr>
        <w:tabs>
          <w:tab w:pos="1019" w:val="left" w:leader="none"/>
        </w:tabs>
        <w:spacing w:line="240" w:lineRule="auto" w:before="160" w:after="0"/>
        <w:ind w:left="1018" w:right="0" w:hanging="342"/>
        <w:jc w:val="left"/>
        <w:rPr>
          <w:sz w:val="26"/>
        </w:rPr>
      </w:pPr>
      <w:r>
        <w:rPr>
          <w:color w:val="231F20"/>
          <w:spacing w:val="-5"/>
          <w:sz w:val="26"/>
        </w:rPr>
        <w:t>Không</w:t>
      </w:r>
      <w:r>
        <w:rPr>
          <w:color w:val="231F20"/>
          <w:spacing w:val="-17"/>
          <w:sz w:val="26"/>
        </w:rPr>
        <w:t> </w:t>
      </w:r>
      <w:r>
        <w:rPr>
          <w:color w:val="231F20"/>
          <w:spacing w:val="-5"/>
          <w:sz w:val="26"/>
        </w:rPr>
        <w:t>phải</w:t>
      </w:r>
      <w:r>
        <w:rPr>
          <w:color w:val="231F20"/>
          <w:spacing w:val="-16"/>
          <w:sz w:val="26"/>
        </w:rPr>
        <w:t> </w:t>
      </w:r>
      <w:r>
        <w:rPr>
          <w:color w:val="231F20"/>
          <w:spacing w:val="-4"/>
          <w:sz w:val="26"/>
        </w:rPr>
        <w:t>tín</w:t>
      </w:r>
      <w:r>
        <w:rPr>
          <w:color w:val="231F20"/>
          <w:spacing w:val="-16"/>
          <w:sz w:val="26"/>
        </w:rPr>
        <w:t> </w:t>
      </w:r>
      <w:r>
        <w:rPr>
          <w:color w:val="231F20"/>
          <w:spacing w:val="-5"/>
          <w:sz w:val="26"/>
        </w:rPr>
        <w:t>cũng</w:t>
      </w:r>
      <w:r>
        <w:rPr>
          <w:color w:val="231F20"/>
          <w:spacing w:val="-16"/>
          <w:sz w:val="26"/>
        </w:rPr>
        <w:t> </w:t>
      </w:r>
      <w:r>
        <w:rPr>
          <w:color w:val="231F20"/>
          <w:spacing w:val="-5"/>
          <w:sz w:val="26"/>
        </w:rPr>
        <w:t>không</w:t>
      </w:r>
      <w:r>
        <w:rPr>
          <w:color w:val="231F20"/>
          <w:spacing w:val="-17"/>
          <w:sz w:val="26"/>
        </w:rPr>
        <w:t> </w:t>
      </w:r>
      <w:r>
        <w:rPr>
          <w:color w:val="231F20"/>
          <w:spacing w:val="-5"/>
          <w:sz w:val="26"/>
        </w:rPr>
        <w:t>phải</w:t>
      </w:r>
      <w:r>
        <w:rPr>
          <w:color w:val="231F20"/>
          <w:spacing w:val="-16"/>
          <w:sz w:val="26"/>
        </w:rPr>
        <w:t> </w:t>
      </w:r>
      <w:r>
        <w:rPr>
          <w:color w:val="231F20"/>
          <w:spacing w:val="-4"/>
          <w:sz w:val="26"/>
        </w:rPr>
        <w:t>ái:</w:t>
      </w:r>
      <w:r>
        <w:rPr>
          <w:color w:val="231F20"/>
          <w:spacing w:val="-17"/>
          <w:sz w:val="26"/>
        </w:rPr>
        <w:t> </w:t>
      </w:r>
      <w:r>
        <w:rPr>
          <w:color w:val="231F20"/>
          <w:spacing w:val="-3"/>
          <w:sz w:val="26"/>
        </w:rPr>
        <w:t>Là</w:t>
      </w:r>
      <w:r>
        <w:rPr>
          <w:color w:val="231F20"/>
          <w:spacing w:val="-16"/>
          <w:sz w:val="26"/>
        </w:rPr>
        <w:t> </w:t>
      </w:r>
      <w:r>
        <w:rPr>
          <w:color w:val="231F20"/>
          <w:spacing w:val="-4"/>
          <w:sz w:val="26"/>
        </w:rPr>
        <w:t>trừ</w:t>
      </w:r>
      <w:r>
        <w:rPr>
          <w:color w:val="231F20"/>
          <w:spacing w:val="-16"/>
          <w:sz w:val="26"/>
        </w:rPr>
        <w:t> </w:t>
      </w:r>
      <w:r>
        <w:rPr>
          <w:color w:val="231F20"/>
          <w:spacing w:val="-5"/>
          <w:sz w:val="26"/>
        </w:rPr>
        <w:t>từng</w:t>
      </w:r>
      <w:r>
        <w:rPr>
          <w:color w:val="231F20"/>
          <w:spacing w:val="-15"/>
          <w:sz w:val="26"/>
        </w:rPr>
        <w:t> </w:t>
      </w:r>
      <w:r>
        <w:rPr>
          <w:color w:val="231F20"/>
          <w:spacing w:val="-3"/>
          <w:sz w:val="26"/>
        </w:rPr>
        <w:t>ấy</w:t>
      </w:r>
      <w:r>
        <w:rPr>
          <w:color w:val="231F20"/>
          <w:spacing w:val="-17"/>
          <w:sz w:val="26"/>
        </w:rPr>
        <w:t> </w:t>
      </w:r>
      <w:r>
        <w:rPr>
          <w:color w:val="231F20"/>
          <w:spacing w:val="-3"/>
          <w:sz w:val="26"/>
        </w:rPr>
        <w:t>sự</w:t>
      </w:r>
      <w:r>
        <w:rPr>
          <w:color w:val="231F20"/>
          <w:spacing w:val="-16"/>
          <w:sz w:val="26"/>
        </w:rPr>
        <w:t> </w:t>
      </w:r>
      <w:r>
        <w:rPr>
          <w:color w:val="231F20"/>
          <w:spacing w:val="-5"/>
          <w:sz w:val="26"/>
        </w:rPr>
        <w:t>việc</w:t>
      </w:r>
      <w:r>
        <w:rPr>
          <w:color w:val="231F20"/>
          <w:spacing w:val="-17"/>
          <w:sz w:val="26"/>
        </w:rPr>
        <w:t> </w:t>
      </w:r>
      <w:r>
        <w:rPr>
          <w:color w:val="231F20"/>
          <w:spacing w:val="-6"/>
          <w:sz w:val="26"/>
        </w:rPr>
        <w:t>trên.</w:t>
      </w:r>
    </w:p>
    <w:p>
      <w:pPr>
        <w:spacing w:before="159"/>
        <w:ind w:left="677" w:right="0" w:firstLine="0"/>
        <w:jc w:val="left"/>
        <w:rPr>
          <w:sz w:val="26"/>
        </w:rPr>
      </w:pPr>
      <w:r>
        <w:rPr>
          <w:i/>
          <w:color w:val="231F20"/>
          <w:sz w:val="26"/>
        </w:rPr>
        <w:t>Hỏi: </w:t>
      </w:r>
      <w:r>
        <w:rPr>
          <w:color w:val="231F20"/>
          <w:sz w:val="26"/>
        </w:rPr>
        <w:t>Thế nào là kính?</w:t>
      </w:r>
    </w:p>
    <w:p>
      <w:pPr>
        <w:pStyle w:val="BodyText"/>
        <w:spacing w:line="276" w:lineRule="auto" w:before="160"/>
        <w:ind w:right="334"/>
        <w:jc w:val="left"/>
      </w:pPr>
      <w:r>
        <w:rPr>
          <w:i/>
          <w:color w:val="231F20"/>
        </w:rPr>
        <w:t>Đáp: </w:t>
      </w:r>
      <w:r>
        <w:rPr>
          <w:color w:val="231F20"/>
        </w:rPr>
        <w:t>Là các kính, thiện kính, cho đến nói rộng. Những lời như thế v.v… đều nói về tướng của kính.</w:t>
      </w:r>
    </w:p>
    <w:p>
      <w:pPr>
        <w:pStyle w:val="BodyText"/>
        <w:spacing w:line="367" w:lineRule="auto" w:before="115"/>
        <w:ind w:left="677" w:right="3298" w:firstLine="0"/>
        <w:jc w:val="left"/>
      </w:pPr>
      <w:r>
        <w:rPr>
          <w:i/>
          <w:color w:val="231F20"/>
        </w:rPr>
        <w:t>Hỏi: </w:t>
      </w:r>
      <w:r>
        <w:rPr>
          <w:color w:val="231F20"/>
        </w:rPr>
        <w:t>Thể tánh của kính này là gì? </w:t>
      </w:r>
      <w:r>
        <w:rPr>
          <w:i/>
          <w:color w:val="231F20"/>
        </w:rPr>
        <w:t>Đáp: </w:t>
      </w:r>
      <w:r>
        <w:rPr>
          <w:color w:val="231F20"/>
        </w:rPr>
        <w:t>Thể tánh của kính là hổ thẹn. Thế nào là ái kính?</w:t>
      </w:r>
    </w:p>
    <w:p>
      <w:pPr>
        <w:pStyle w:val="BodyText"/>
        <w:spacing w:before="3"/>
        <w:ind w:left="677" w:firstLine="0"/>
        <w:jc w:val="left"/>
      </w:pPr>
      <w:r>
        <w:rPr>
          <w:i/>
          <w:color w:val="231F20"/>
        </w:rPr>
        <w:t>Hỏi: </w:t>
      </w:r>
      <w:r>
        <w:rPr>
          <w:color w:val="231F20"/>
        </w:rPr>
        <w:t>Vì lý do gì tạo ra phần Luận này?</w:t>
      </w:r>
    </w:p>
    <w:p>
      <w:pPr>
        <w:pStyle w:val="BodyText"/>
        <w:spacing w:line="276" w:lineRule="auto" w:before="160"/>
        <w:ind w:right="410"/>
      </w:pPr>
      <w:r>
        <w:rPr>
          <w:i/>
          <w:color w:val="231F20"/>
        </w:rPr>
        <w:t>Đáp: </w:t>
      </w:r>
      <w:r>
        <w:rPr>
          <w:color w:val="231F20"/>
        </w:rPr>
        <w:t>Trước tuy đã nói về thể của ái kính, nhưng chưa nói hai pháp này đều cùng ở trong thân của một người. Nay vì muốn nói về điều ấy, nên tạo ra phần Luận này.</w:t>
      </w:r>
    </w:p>
    <w:p>
      <w:pPr>
        <w:spacing w:before="117"/>
        <w:ind w:left="677" w:right="0" w:firstLine="0"/>
        <w:jc w:val="both"/>
        <w:rPr>
          <w:sz w:val="26"/>
        </w:rPr>
      </w:pPr>
      <w:r>
        <w:rPr>
          <w:i/>
          <w:color w:val="231F20"/>
          <w:sz w:val="26"/>
        </w:rPr>
        <w:t>Hỏi: </w:t>
      </w:r>
      <w:r>
        <w:rPr>
          <w:color w:val="231F20"/>
          <w:sz w:val="26"/>
        </w:rPr>
        <w:t>Thế nào là ái kính?</w:t>
      </w:r>
    </w:p>
    <w:p>
      <w:pPr>
        <w:pStyle w:val="BodyText"/>
        <w:spacing w:line="276" w:lineRule="auto" w:before="159"/>
        <w:ind w:right="411"/>
      </w:pPr>
      <w:r>
        <w:rPr>
          <w:i/>
          <w:color w:val="231F20"/>
        </w:rPr>
        <w:t>Đáp: </w:t>
      </w:r>
      <w:r>
        <w:rPr>
          <w:color w:val="231F20"/>
        </w:rPr>
        <w:t>Cũng như có một người do ái kính nên ý thường niệm Phật. Hàng phàm phu ái kính Phật, vì oai lực của Phật giúp họ xa</w:t>
      </w:r>
      <w:r>
        <w:rPr>
          <w:color w:val="231F20"/>
          <w:spacing w:val="-43"/>
        </w:rPr>
        <w:t> </w:t>
      </w:r>
      <w:r>
        <w:rPr>
          <w:color w:val="231F20"/>
        </w:rPr>
        <w:t>lìa</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9" w:firstLine="0"/>
      </w:pPr>
      <w:r>
        <w:rPr>
          <w:color w:val="231F20"/>
        </w:rPr>
        <w:t>vô</w:t>
      </w:r>
      <w:r>
        <w:rPr>
          <w:color w:val="231F20"/>
          <w:spacing w:val="-9"/>
        </w:rPr>
        <w:t> </w:t>
      </w:r>
      <w:r>
        <w:rPr>
          <w:color w:val="231F20"/>
        </w:rPr>
        <w:t>số</w:t>
      </w:r>
      <w:r>
        <w:rPr>
          <w:color w:val="231F20"/>
          <w:spacing w:val="-8"/>
        </w:rPr>
        <w:t> </w:t>
      </w:r>
      <w:r>
        <w:rPr>
          <w:color w:val="231F20"/>
        </w:rPr>
        <w:t>sự</w:t>
      </w:r>
      <w:r>
        <w:rPr>
          <w:color w:val="231F20"/>
          <w:spacing w:val="-8"/>
        </w:rPr>
        <w:t> </w:t>
      </w:r>
      <w:r>
        <w:rPr>
          <w:color w:val="231F20"/>
        </w:rPr>
        <w:t>việc</w:t>
      </w:r>
      <w:r>
        <w:rPr>
          <w:color w:val="231F20"/>
          <w:spacing w:val="-8"/>
        </w:rPr>
        <w:t> </w:t>
      </w:r>
      <w:r>
        <w:rPr>
          <w:color w:val="231F20"/>
        </w:rPr>
        <w:t>khổ</w:t>
      </w:r>
      <w:r>
        <w:rPr>
          <w:color w:val="231F20"/>
          <w:spacing w:val="-8"/>
        </w:rPr>
        <w:t> </w:t>
      </w:r>
      <w:r>
        <w:rPr>
          <w:color w:val="231F20"/>
        </w:rPr>
        <w:t>bị</w:t>
      </w:r>
      <w:r>
        <w:rPr>
          <w:color w:val="231F20"/>
          <w:spacing w:val="-8"/>
        </w:rPr>
        <w:t> </w:t>
      </w:r>
      <w:r>
        <w:rPr>
          <w:color w:val="231F20"/>
        </w:rPr>
        <w:t>sai</w:t>
      </w:r>
      <w:r>
        <w:rPr>
          <w:color w:val="231F20"/>
          <w:spacing w:val="-9"/>
        </w:rPr>
        <w:t> </w:t>
      </w:r>
      <w:r>
        <w:rPr>
          <w:color w:val="231F20"/>
        </w:rPr>
        <w:t>khiến</w:t>
      </w:r>
      <w:r>
        <w:rPr>
          <w:color w:val="231F20"/>
          <w:spacing w:val="-8"/>
        </w:rPr>
        <w:t> </w:t>
      </w:r>
      <w:r>
        <w:rPr>
          <w:color w:val="231F20"/>
        </w:rPr>
        <w:t>phục</w:t>
      </w:r>
      <w:r>
        <w:rPr>
          <w:color w:val="231F20"/>
          <w:spacing w:val="-8"/>
        </w:rPr>
        <w:t> </w:t>
      </w:r>
      <w:r>
        <w:rPr>
          <w:color w:val="231F20"/>
        </w:rPr>
        <w:t>dịch,</w:t>
      </w:r>
      <w:r>
        <w:rPr>
          <w:color w:val="231F20"/>
          <w:spacing w:val="-8"/>
        </w:rPr>
        <w:t> </w:t>
      </w:r>
      <w:r>
        <w:rPr>
          <w:color w:val="231F20"/>
        </w:rPr>
        <w:t>khiến</w:t>
      </w:r>
      <w:r>
        <w:rPr>
          <w:color w:val="231F20"/>
          <w:spacing w:val="-8"/>
        </w:rPr>
        <w:t> </w:t>
      </w:r>
      <w:r>
        <w:rPr>
          <w:color w:val="231F20"/>
        </w:rPr>
        <w:t>họ</w:t>
      </w:r>
      <w:r>
        <w:rPr>
          <w:color w:val="231F20"/>
          <w:spacing w:val="-8"/>
        </w:rPr>
        <w:t> </w:t>
      </w:r>
      <w:r>
        <w:rPr>
          <w:color w:val="231F20"/>
        </w:rPr>
        <w:t>có</w:t>
      </w:r>
      <w:r>
        <w:rPr>
          <w:color w:val="231F20"/>
          <w:spacing w:val="-9"/>
        </w:rPr>
        <w:t> </w:t>
      </w:r>
      <w:r>
        <w:rPr>
          <w:color w:val="231F20"/>
        </w:rPr>
        <w:t>được</w:t>
      </w:r>
      <w:r>
        <w:rPr>
          <w:color w:val="231F20"/>
          <w:spacing w:val="-8"/>
        </w:rPr>
        <w:t> </w:t>
      </w:r>
      <w:r>
        <w:rPr>
          <w:color w:val="231F20"/>
        </w:rPr>
        <w:t>những</w:t>
      </w:r>
      <w:r>
        <w:rPr>
          <w:color w:val="231F20"/>
          <w:spacing w:val="-8"/>
        </w:rPr>
        <w:t> </w:t>
      </w:r>
      <w:r>
        <w:rPr>
          <w:color w:val="231F20"/>
          <w:spacing w:val="-4"/>
        </w:rPr>
        <w:t>vật </w:t>
      </w:r>
      <w:r>
        <w:rPr>
          <w:color w:val="231F20"/>
        </w:rPr>
        <w:t>dụng nuôi sống tùy</w:t>
      </w:r>
      <w:r>
        <w:rPr>
          <w:color w:val="231F20"/>
          <w:spacing w:val="-2"/>
        </w:rPr>
        <w:t> </w:t>
      </w:r>
      <w:r>
        <w:rPr>
          <w:color w:val="231F20"/>
        </w:rPr>
        <w:t>ý.</w:t>
      </w:r>
    </w:p>
    <w:p>
      <w:pPr>
        <w:pStyle w:val="BodyText"/>
        <w:spacing w:line="273" w:lineRule="auto" w:before="112"/>
        <w:ind w:left="393" w:right="126"/>
      </w:pPr>
      <w:r>
        <w:rPr>
          <w:color w:val="231F20"/>
        </w:rPr>
        <w:t>Thánh</w:t>
      </w:r>
      <w:r>
        <w:rPr>
          <w:color w:val="231F20"/>
          <w:spacing w:val="-5"/>
        </w:rPr>
        <w:t> </w:t>
      </w:r>
      <w:r>
        <w:rPr>
          <w:color w:val="231F20"/>
        </w:rPr>
        <w:t>nhân</w:t>
      </w:r>
      <w:r>
        <w:rPr>
          <w:color w:val="231F20"/>
          <w:spacing w:val="-5"/>
        </w:rPr>
        <w:t> </w:t>
      </w:r>
      <w:r>
        <w:rPr>
          <w:color w:val="231F20"/>
        </w:rPr>
        <w:t>ái</w:t>
      </w:r>
      <w:r>
        <w:rPr>
          <w:color w:val="231F20"/>
          <w:spacing w:val="-4"/>
        </w:rPr>
        <w:t> </w:t>
      </w:r>
      <w:r>
        <w:rPr>
          <w:color w:val="231F20"/>
        </w:rPr>
        <w:t>kính</w:t>
      </w:r>
      <w:r>
        <w:rPr>
          <w:color w:val="231F20"/>
          <w:spacing w:val="-5"/>
        </w:rPr>
        <w:t> </w:t>
      </w:r>
      <w:r>
        <w:rPr>
          <w:color w:val="231F20"/>
        </w:rPr>
        <w:t>Phật:</w:t>
      </w:r>
      <w:r>
        <w:rPr>
          <w:color w:val="231F20"/>
          <w:spacing w:val="-9"/>
        </w:rPr>
        <w:t> </w:t>
      </w:r>
      <w:r>
        <w:rPr>
          <w:color w:val="231F20"/>
        </w:rPr>
        <w:t>Tức</w:t>
      </w:r>
      <w:r>
        <w:rPr>
          <w:color w:val="231F20"/>
          <w:spacing w:val="-5"/>
        </w:rPr>
        <w:t> </w:t>
      </w:r>
      <w:r>
        <w:rPr>
          <w:color w:val="231F20"/>
        </w:rPr>
        <w:t>do</w:t>
      </w:r>
      <w:r>
        <w:rPr>
          <w:color w:val="231F20"/>
          <w:spacing w:val="-4"/>
        </w:rPr>
        <w:t> </w:t>
      </w:r>
      <w:r>
        <w:rPr>
          <w:color w:val="231F20"/>
        </w:rPr>
        <w:t>oai</w:t>
      </w:r>
      <w:r>
        <w:rPr>
          <w:color w:val="231F20"/>
          <w:spacing w:val="-5"/>
        </w:rPr>
        <w:t> </w:t>
      </w:r>
      <w:r>
        <w:rPr>
          <w:color w:val="231F20"/>
        </w:rPr>
        <w:t>lực</w:t>
      </w:r>
      <w:r>
        <w:rPr>
          <w:color w:val="231F20"/>
          <w:spacing w:val="-4"/>
        </w:rPr>
        <w:t> </w:t>
      </w:r>
      <w:r>
        <w:rPr>
          <w:color w:val="231F20"/>
        </w:rPr>
        <w:t>của</w:t>
      </w:r>
      <w:r>
        <w:rPr>
          <w:color w:val="231F20"/>
          <w:spacing w:val="-5"/>
        </w:rPr>
        <w:t> </w:t>
      </w:r>
      <w:r>
        <w:rPr>
          <w:color w:val="231F20"/>
        </w:rPr>
        <w:t>Phật</w:t>
      </w:r>
      <w:r>
        <w:rPr>
          <w:color w:val="231F20"/>
          <w:spacing w:val="-4"/>
        </w:rPr>
        <w:t> </w:t>
      </w:r>
      <w:r>
        <w:rPr>
          <w:color w:val="231F20"/>
        </w:rPr>
        <w:t>giúp</w:t>
      </w:r>
      <w:r>
        <w:rPr>
          <w:color w:val="231F20"/>
          <w:spacing w:val="-5"/>
        </w:rPr>
        <w:t> </w:t>
      </w:r>
      <w:r>
        <w:rPr>
          <w:color w:val="231F20"/>
        </w:rPr>
        <w:t>cho</w:t>
      </w:r>
      <w:r>
        <w:rPr>
          <w:color w:val="231F20"/>
          <w:spacing w:val="-4"/>
        </w:rPr>
        <w:t> </w:t>
      </w:r>
      <w:r>
        <w:rPr>
          <w:color w:val="231F20"/>
        </w:rPr>
        <w:t>chư vị</w:t>
      </w:r>
      <w:r>
        <w:rPr>
          <w:color w:val="231F20"/>
          <w:spacing w:val="-13"/>
        </w:rPr>
        <w:t> </w:t>
      </w:r>
      <w:r>
        <w:rPr>
          <w:color w:val="231F20"/>
        </w:rPr>
        <w:t>đoạn</w:t>
      </w:r>
      <w:r>
        <w:rPr>
          <w:color w:val="231F20"/>
          <w:spacing w:val="-13"/>
        </w:rPr>
        <w:t> </w:t>
      </w:r>
      <w:r>
        <w:rPr>
          <w:color w:val="231F20"/>
        </w:rPr>
        <w:t>trừ</w:t>
      </w:r>
      <w:r>
        <w:rPr>
          <w:color w:val="231F20"/>
          <w:spacing w:val="-13"/>
        </w:rPr>
        <w:t> </w:t>
      </w:r>
      <w:r>
        <w:rPr>
          <w:color w:val="231F20"/>
        </w:rPr>
        <w:t>vô</w:t>
      </w:r>
      <w:r>
        <w:rPr>
          <w:color w:val="231F20"/>
          <w:spacing w:val="-13"/>
        </w:rPr>
        <w:t> </w:t>
      </w:r>
      <w:r>
        <w:rPr>
          <w:color w:val="231F20"/>
        </w:rPr>
        <w:t>lượng</w:t>
      </w:r>
      <w:r>
        <w:rPr>
          <w:color w:val="231F20"/>
          <w:spacing w:val="-12"/>
        </w:rPr>
        <w:t> </w:t>
      </w:r>
      <w:r>
        <w:rPr>
          <w:color w:val="231F20"/>
        </w:rPr>
        <w:t>các</w:t>
      </w:r>
      <w:r>
        <w:rPr>
          <w:color w:val="231F20"/>
          <w:spacing w:val="-13"/>
        </w:rPr>
        <w:t> </w:t>
      </w:r>
      <w:r>
        <w:rPr>
          <w:color w:val="231F20"/>
        </w:rPr>
        <w:t>khổ</w:t>
      </w:r>
      <w:r>
        <w:rPr>
          <w:color w:val="231F20"/>
          <w:spacing w:val="-13"/>
        </w:rPr>
        <w:t> </w:t>
      </w:r>
      <w:r>
        <w:rPr>
          <w:color w:val="231F20"/>
        </w:rPr>
        <w:t>từ</w:t>
      </w:r>
      <w:r>
        <w:rPr>
          <w:color w:val="231F20"/>
          <w:spacing w:val="-13"/>
        </w:rPr>
        <w:t> </w:t>
      </w:r>
      <w:r>
        <w:rPr>
          <w:color w:val="231F20"/>
        </w:rPr>
        <w:t>vô</w:t>
      </w:r>
      <w:r>
        <w:rPr>
          <w:color w:val="231F20"/>
          <w:spacing w:val="-12"/>
        </w:rPr>
        <w:t> </w:t>
      </w:r>
      <w:r>
        <w:rPr>
          <w:color w:val="231F20"/>
        </w:rPr>
        <w:t>thủy</w:t>
      </w:r>
      <w:r>
        <w:rPr>
          <w:color w:val="231F20"/>
          <w:spacing w:val="-13"/>
        </w:rPr>
        <w:t> </w:t>
      </w:r>
      <w:r>
        <w:rPr>
          <w:color w:val="231F20"/>
        </w:rPr>
        <w:t>đến</w:t>
      </w:r>
      <w:r>
        <w:rPr>
          <w:color w:val="231F20"/>
          <w:spacing w:val="-13"/>
        </w:rPr>
        <w:t> </w:t>
      </w:r>
      <w:r>
        <w:rPr>
          <w:color w:val="231F20"/>
          <w:spacing w:val="-5"/>
        </w:rPr>
        <w:t>nay,</w:t>
      </w:r>
      <w:r>
        <w:rPr>
          <w:color w:val="231F20"/>
          <w:spacing w:val="-13"/>
        </w:rPr>
        <w:t> </w:t>
      </w:r>
      <w:r>
        <w:rPr>
          <w:color w:val="231F20"/>
        </w:rPr>
        <w:t>dứt</w:t>
      </w:r>
      <w:r>
        <w:rPr>
          <w:color w:val="231F20"/>
          <w:spacing w:val="-12"/>
        </w:rPr>
        <w:t> </w:t>
      </w:r>
      <w:r>
        <w:rPr>
          <w:color w:val="231F20"/>
        </w:rPr>
        <w:t>hết</w:t>
      </w:r>
      <w:r>
        <w:rPr>
          <w:color w:val="231F20"/>
          <w:spacing w:val="-13"/>
        </w:rPr>
        <w:t> </w:t>
      </w:r>
      <w:r>
        <w:rPr>
          <w:color w:val="231F20"/>
        </w:rPr>
        <w:t>nhân</w:t>
      </w:r>
      <w:r>
        <w:rPr>
          <w:color w:val="231F20"/>
          <w:spacing w:val="-13"/>
        </w:rPr>
        <w:t> </w:t>
      </w:r>
      <w:r>
        <w:rPr>
          <w:color w:val="231F20"/>
        </w:rPr>
        <w:t>của</w:t>
      </w:r>
      <w:r>
        <w:rPr>
          <w:color w:val="231F20"/>
          <w:spacing w:val="-13"/>
        </w:rPr>
        <w:t> </w:t>
      </w:r>
      <w:r>
        <w:rPr>
          <w:color w:val="231F20"/>
          <w:spacing w:val="-4"/>
        </w:rPr>
        <w:t>nẻo </w:t>
      </w:r>
      <w:r>
        <w:rPr>
          <w:color w:val="231F20"/>
        </w:rPr>
        <w:t>ác,</w:t>
      </w:r>
      <w:r>
        <w:rPr>
          <w:color w:val="231F20"/>
          <w:spacing w:val="-4"/>
        </w:rPr>
        <w:t> </w:t>
      </w:r>
      <w:r>
        <w:rPr>
          <w:color w:val="231F20"/>
        </w:rPr>
        <w:t>trụ</w:t>
      </w:r>
      <w:r>
        <w:rPr>
          <w:color w:val="231F20"/>
          <w:spacing w:val="-3"/>
        </w:rPr>
        <w:t> </w:t>
      </w:r>
      <w:r>
        <w:rPr>
          <w:color w:val="231F20"/>
        </w:rPr>
        <w:t>nơi</w:t>
      </w:r>
      <w:r>
        <w:rPr>
          <w:color w:val="231F20"/>
          <w:spacing w:val="-4"/>
        </w:rPr>
        <w:t> </w:t>
      </w:r>
      <w:r>
        <w:rPr>
          <w:color w:val="231F20"/>
        </w:rPr>
        <w:t>pháp</w:t>
      </w:r>
      <w:r>
        <w:rPr>
          <w:color w:val="231F20"/>
          <w:spacing w:val="-4"/>
        </w:rPr>
        <w:t> </w:t>
      </w:r>
      <w:r>
        <w:rPr>
          <w:color w:val="231F20"/>
        </w:rPr>
        <w:t>quyết</w:t>
      </w:r>
      <w:r>
        <w:rPr>
          <w:color w:val="231F20"/>
          <w:spacing w:val="-4"/>
        </w:rPr>
        <w:t> </w:t>
      </w:r>
      <w:r>
        <w:rPr>
          <w:color w:val="231F20"/>
        </w:rPr>
        <w:t>định,</w:t>
      </w:r>
      <w:r>
        <w:rPr>
          <w:color w:val="231F20"/>
          <w:spacing w:val="-4"/>
        </w:rPr>
        <w:t> </w:t>
      </w:r>
      <w:r>
        <w:rPr>
          <w:color w:val="231F20"/>
        </w:rPr>
        <w:t>thấy</w:t>
      </w:r>
      <w:r>
        <w:rPr>
          <w:color w:val="231F20"/>
          <w:spacing w:val="-4"/>
        </w:rPr>
        <w:t> </w:t>
      </w:r>
      <w:r>
        <w:rPr>
          <w:color w:val="231F20"/>
        </w:rPr>
        <w:t>chân</w:t>
      </w:r>
      <w:r>
        <w:rPr>
          <w:color w:val="231F20"/>
          <w:spacing w:val="-4"/>
        </w:rPr>
        <w:t> </w:t>
      </w:r>
      <w:r>
        <w:rPr>
          <w:color w:val="231F20"/>
        </w:rPr>
        <w:t>đế</w:t>
      </w:r>
      <w:r>
        <w:rPr>
          <w:color w:val="231F20"/>
          <w:spacing w:val="-4"/>
        </w:rPr>
        <w:t> </w:t>
      </w:r>
      <w:r>
        <w:rPr>
          <w:color w:val="231F20"/>
        </w:rPr>
        <w:t>theo</w:t>
      </w:r>
      <w:r>
        <w:rPr>
          <w:color w:val="231F20"/>
          <w:spacing w:val="-4"/>
        </w:rPr>
        <w:t> </w:t>
      </w:r>
      <w:r>
        <w:rPr>
          <w:color w:val="231F20"/>
        </w:rPr>
        <w:t>chánh</w:t>
      </w:r>
      <w:r>
        <w:rPr>
          <w:color w:val="231F20"/>
          <w:spacing w:val="-3"/>
        </w:rPr>
        <w:t> </w:t>
      </w:r>
      <w:r>
        <w:rPr>
          <w:color w:val="231F20"/>
        </w:rPr>
        <w:t>kiến</w:t>
      </w:r>
      <w:r>
        <w:rPr>
          <w:color w:val="231F20"/>
          <w:spacing w:val="-4"/>
        </w:rPr>
        <w:t> </w:t>
      </w:r>
      <w:r>
        <w:rPr>
          <w:color w:val="231F20"/>
        </w:rPr>
        <w:t>thanh</w:t>
      </w:r>
      <w:r>
        <w:rPr>
          <w:color w:val="231F20"/>
          <w:spacing w:val="-4"/>
        </w:rPr>
        <w:t> </w:t>
      </w:r>
      <w:r>
        <w:rPr>
          <w:color w:val="231F20"/>
        </w:rPr>
        <w:t>tịnh.</w:t>
      </w:r>
    </w:p>
    <w:p>
      <w:pPr>
        <w:pStyle w:val="BodyText"/>
        <w:spacing w:line="273" w:lineRule="auto" w:before="110"/>
        <w:ind w:left="393" w:right="126"/>
      </w:pPr>
      <w:r>
        <w:rPr>
          <w:color w:val="231F20"/>
        </w:rPr>
        <w:t>Lại</w:t>
      </w:r>
      <w:r>
        <w:rPr>
          <w:color w:val="231F20"/>
          <w:spacing w:val="-10"/>
        </w:rPr>
        <w:t> </w:t>
      </w:r>
      <w:r>
        <w:rPr>
          <w:color w:val="231F20"/>
        </w:rPr>
        <w:t>có</w:t>
      </w:r>
      <w:r>
        <w:rPr>
          <w:color w:val="231F20"/>
          <w:spacing w:val="-10"/>
        </w:rPr>
        <w:t> </w:t>
      </w:r>
      <w:r>
        <w:rPr>
          <w:color w:val="231F20"/>
        </w:rPr>
        <w:t>thuyết</w:t>
      </w:r>
      <w:r>
        <w:rPr>
          <w:color w:val="231F20"/>
          <w:spacing w:val="-10"/>
        </w:rPr>
        <w:t> </w:t>
      </w:r>
      <w:r>
        <w:rPr>
          <w:color w:val="231F20"/>
        </w:rPr>
        <w:t>nói:</w:t>
      </w:r>
      <w:r>
        <w:rPr>
          <w:color w:val="231F20"/>
          <w:spacing w:val="-10"/>
        </w:rPr>
        <w:t> </w:t>
      </w:r>
      <w:r>
        <w:rPr>
          <w:color w:val="231F20"/>
        </w:rPr>
        <w:t>Đều</w:t>
      </w:r>
      <w:r>
        <w:rPr>
          <w:color w:val="231F20"/>
          <w:spacing w:val="-10"/>
        </w:rPr>
        <w:t> </w:t>
      </w:r>
      <w:r>
        <w:rPr>
          <w:color w:val="231F20"/>
        </w:rPr>
        <w:t>cùng</w:t>
      </w:r>
      <w:r>
        <w:rPr>
          <w:color w:val="231F20"/>
          <w:spacing w:val="-9"/>
        </w:rPr>
        <w:t> </w:t>
      </w:r>
      <w:r>
        <w:rPr>
          <w:color w:val="231F20"/>
        </w:rPr>
        <w:t>ái</w:t>
      </w:r>
      <w:r>
        <w:rPr>
          <w:color w:val="231F20"/>
          <w:spacing w:val="-10"/>
        </w:rPr>
        <w:t> </w:t>
      </w:r>
      <w:r>
        <w:rPr>
          <w:color w:val="231F20"/>
        </w:rPr>
        <w:t>kính</w:t>
      </w:r>
      <w:r>
        <w:rPr>
          <w:color w:val="231F20"/>
          <w:spacing w:val="-10"/>
        </w:rPr>
        <w:t> </w:t>
      </w:r>
      <w:r>
        <w:rPr>
          <w:color w:val="231F20"/>
        </w:rPr>
        <w:t>Phật:</w:t>
      </w:r>
      <w:r>
        <w:rPr>
          <w:color w:val="231F20"/>
          <w:spacing w:val="-10"/>
        </w:rPr>
        <w:t> </w:t>
      </w:r>
      <w:r>
        <w:rPr>
          <w:color w:val="231F20"/>
        </w:rPr>
        <w:t>Ý</w:t>
      </w:r>
      <w:r>
        <w:rPr>
          <w:color w:val="231F20"/>
          <w:spacing w:val="-10"/>
        </w:rPr>
        <w:t> </w:t>
      </w:r>
      <w:r>
        <w:rPr>
          <w:color w:val="231F20"/>
        </w:rPr>
        <w:t>luôn</w:t>
      </w:r>
      <w:r>
        <w:rPr>
          <w:color w:val="231F20"/>
          <w:spacing w:val="-9"/>
        </w:rPr>
        <w:t> </w:t>
      </w:r>
      <w:r>
        <w:rPr>
          <w:color w:val="231F20"/>
        </w:rPr>
        <w:t>nghĩ</w:t>
      </w:r>
      <w:r>
        <w:rPr>
          <w:color w:val="231F20"/>
          <w:spacing w:val="-10"/>
        </w:rPr>
        <w:t> </w:t>
      </w:r>
      <w:r>
        <w:rPr>
          <w:color w:val="231F20"/>
        </w:rPr>
        <w:t>đến</w:t>
      </w:r>
      <w:r>
        <w:rPr>
          <w:color w:val="231F20"/>
          <w:spacing w:val="-10"/>
        </w:rPr>
        <w:t> </w:t>
      </w:r>
      <w:r>
        <w:rPr>
          <w:color w:val="231F20"/>
        </w:rPr>
        <w:t>Phật, do oai lực của Phật khiến chư vị xuất gia, được pháp Tỳ-kheo và lợi ích an vui của các điều thiện khác. Như Tôn giả Ưu-đà-da nói: Đức Thế</w:t>
      </w:r>
      <w:r>
        <w:rPr>
          <w:color w:val="231F20"/>
          <w:spacing w:val="-11"/>
        </w:rPr>
        <w:t> </w:t>
      </w:r>
      <w:r>
        <w:rPr>
          <w:color w:val="231F20"/>
        </w:rPr>
        <w:t>Tôn</w:t>
      </w:r>
      <w:r>
        <w:rPr>
          <w:color w:val="231F20"/>
          <w:spacing w:val="-6"/>
        </w:rPr>
        <w:t> </w:t>
      </w:r>
      <w:r>
        <w:rPr>
          <w:color w:val="231F20"/>
        </w:rPr>
        <w:t>đã</w:t>
      </w:r>
      <w:r>
        <w:rPr>
          <w:color w:val="231F20"/>
          <w:spacing w:val="-6"/>
        </w:rPr>
        <w:t> </w:t>
      </w:r>
      <w:r>
        <w:rPr>
          <w:color w:val="231F20"/>
        </w:rPr>
        <w:t>diệt</w:t>
      </w:r>
      <w:r>
        <w:rPr>
          <w:color w:val="231F20"/>
          <w:spacing w:val="-6"/>
        </w:rPr>
        <w:t> </w:t>
      </w:r>
      <w:r>
        <w:rPr>
          <w:color w:val="231F20"/>
        </w:rPr>
        <w:t>trừ</w:t>
      </w:r>
      <w:r>
        <w:rPr>
          <w:color w:val="231F20"/>
          <w:spacing w:val="-6"/>
        </w:rPr>
        <w:t> </w:t>
      </w:r>
      <w:r>
        <w:rPr>
          <w:color w:val="231F20"/>
        </w:rPr>
        <w:t>vô</w:t>
      </w:r>
      <w:r>
        <w:rPr>
          <w:color w:val="231F20"/>
          <w:spacing w:val="-6"/>
        </w:rPr>
        <w:t> </w:t>
      </w:r>
      <w:r>
        <w:rPr>
          <w:color w:val="231F20"/>
        </w:rPr>
        <w:t>lượng</w:t>
      </w:r>
      <w:r>
        <w:rPr>
          <w:color w:val="231F20"/>
          <w:spacing w:val="-6"/>
        </w:rPr>
        <w:t> </w:t>
      </w:r>
      <w:r>
        <w:rPr>
          <w:color w:val="231F20"/>
        </w:rPr>
        <w:t>pháp</w:t>
      </w:r>
      <w:r>
        <w:rPr>
          <w:color w:val="231F20"/>
          <w:spacing w:val="-6"/>
        </w:rPr>
        <w:t> </w:t>
      </w:r>
      <w:r>
        <w:rPr>
          <w:color w:val="231F20"/>
        </w:rPr>
        <w:t>ác</w:t>
      </w:r>
      <w:r>
        <w:rPr>
          <w:color w:val="231F20"/>
          <w:spacing w:val="-6"/>
        </w:rPr>
        <w:t> </w:t>
      </w:r>
      <w:r>
        <w:rPr>
          <w:color w:val="231F20"/>
        </w:rPr>
        <w:t>của</w:t>
      </w:r>
      <w:r>
        <w:rPr>
          <w:color w:val="231F20"/>
          <w:spacing w:val="-6"/>
        </w:rPr>
        <w:t> </w:t>
      </w:r>
      <w:r>
        <w:rPr>
          <w:color w:val="231F20"/>
        </w:rPr>
        <w:t>con,</w:t>
      </w:r>
      <w:r>
        <w:rPr>
          <w:color w:val="231F20"/>
          <w:spacing w:val="-6"/>
        </w:rPr>
        <w:t> </w:t>
      </w:r>
      <w:r>
        <w:rPr>
          <w:color w:val="231F20"/>
        </w:rPr>
        <w:t>tăng</w:t>
      </w:r>
      <w:r>
        <w:rPr>
          <w:color w:val="231F20"/>
          <w:spacing w:val="-6"/>
        </w:rPr>
        <w:t> </w:t>
      </w:r>
      <w:r>
        <w:rPr>
          <w:color w:val="231F20"/>
        </w:rPr>
        <w:t>ích</w:t>
      </w:r>
      <w:r>
        <w:rPr>
          <w:color w:val="231F20"/>
          <w:spacing w:val="-6"/>
        </w:rPr>
        <w:t> </w:t>
      </w:r>
      <w:r>
        <w:rPr>
          <w:color w:val="231F20"/>
        </w:rPr>
        <w:t>cho</w:t>
      </w:r>
      <w:r>
        <w:rPr>
          <w:color w:val="231F20"/>
          <w:spacing w:val="-6"/>
        </w:rPr>
        <w:t> </w:t>
      </w:r>
      <w:r>
        <w:rPr>
          <w:color w:val="231F20"/>
        </w:rPr>
        <w:t>con</w:t>
      </w:r>
      <w:r>
        <w:rPr>
          <w:color w:val="231F20"/>
          <w:spacing w:val="-6"/>
        </w:rPr>
        <w:t> </w:t>
      </w:r>
      <w:r>
        <w:rPr>
          <w:color w:val="231F20"/>
        </w:rPr>
        <w:t>tu</w:t>
      </w:r>
      <w:r>
        <w:rPr>
          <w:color w:val="231F20"/>
          <w:spacing w:val="-6"/>
        </w:rPr>
        <w:t> vô </w:t>
      </w:r>
      <w:r>
        <w:rPr>
          <w:color w:val="231F20"/>
        </w:rPr>
        <w:t>lượng</w:t>
      </w:r>
      <w:r>
        <w:rPr>
          <w:color w:val="231F20"/>
          <w:spacing w:val="-12"/>
        </w:rPr>
        <w:t> </w:t>
      </w:r>
      <w:r>
        <w:rPr>
          <w:color w:val="231F20"/>
        </w:rPr>
        <w:t>pháp</w:t>
      </w:r>
      <w:r>
        <w:rPr>
          <w:color w:val="231F20"/>
          <w:spacing w:val="-11"/>
        </w:rPr>
        <w:t> </w:t>
      </w:r>
      <w:r>
        <w:rPr>
          <w:color w:val="231F20"/>
        </w:rPr>
        <w:t>thiện.</w:t>
      </w:r>
      <w:r>
        <w:rPr>
          <w:color w:val="231F20"/>
          <w:spacing w:val="-11"/>
        </w:rPr>
        <w:t> </w:t>
      </w:r>
      <w:r>
        <w:rPr>
          <w:color w:val="231F20"/>
        </w:rPr>
        <w:t>Lại</w:t>
      </w:r>
      <w:r>
        <w:rPr>
          <w:color w:val="231F20"/>
          <w:spacing w:val="-11"/>
        </w:rPr>
        <w:t> </w:t>
      </w:r>
      <w:r>
        <w:rPr>
          <w:color w:val="231F20"/>
        </w:rPr>
        <w:t>nữa,</w:t>
      </w:r>
      <w:r>
        <w:rPr>
          <w:color w:val="231F20"/>
          <w:spacing w:val="-12"/>
        </w:rPr>
        <w:t> </w:t>
      </w:r>
      <w:r>
        <w:rPr>
          <w:color w:val="231F20"/>
        </w:rPr>
        <w:t>do</w:t>
      </w:r>
      <w:r>
        <w:rPr>
          <w:color w:val="231F20"/>
          <w:spacing w:val="-11"/>
        </w:rPr>
        <w:t> </w:t>
      </w:r>
      <w:r>
        <w:rPr>
          <w:color w:val="231F20"/>
        </w:rPr>
        <w:t>Phật</w:t>
      </w:r>
      <w:r>
        <w:rPr>
          <w:color w:val="231F20"/>
          <w:spacing w:val="-11"/>
        </w:rPr>
        <w:t> </w:t>
      </w:r>
      <w:r>
        <w:rPr>
          <w:color w:val="231F20"/>
        </w:rPr>
        <w:t>xuất</w:t>
      </w:r>
      <w:r>
        <w:rPr>
          <w:color w:val="231F20"/>
          <w:spacing w:val="-11"/>
        </w:rPr>
        <w:t> </w:t>
      </w:r>
      <w:r>
        <w:rPr>
          <w:color w:val="231F20"/>
        </w:rPr>
        <w:t>thế</w:t>
      </w:r>
      <w:r>
        <w:rPr>
          <w:color w:val="231F20"/>
          <w:spacing w:val="-11"/>
        </w:rPr>
        <w:t> </w:t>
      </w:r>
      <w:r>
        <w:rPr>
          <w:color w:val="231F20"/>
        </w:rPr>
        <w:t>nên</w:t>
      </w:r>
      <w:r>
        <w:rPr>
          <w:color w:val="231F20"/>
          <w:spacing w:val="-12"/>
        </w:rPr>
        <w:t> </w:t>
      </w:r>
      <w:r>
        <w:rPr>
          <w:color w:val="231F20"/>
        </w:rPr>
        <w:t>làm</w:t>
      </w:r>
      <w:r>
        <w:rPr>
          <w:color w:val="231F20"/>
          <w:spacing w:val="-11"/>
        </w:rPr>
        <w:t> </w:t>
      </w:r>
      <w:r>
        <w:rPr>
          <w:color w:val="231F20"/>
        </w:rPr>
        <w:t>thanh</w:t>
      </w:r>
      <w:r>
        <w:rPr>
          <w:color w:val="231F20"/>
          <w:spacing w:val="-11"/>
        </w:rPr>
        <w:t> </w:t>
      </w:r>
      <w:r>
        <w:rPr>
          <w:color w:val="231F20"/>
        </w:rPr>
        <w:t>tịnh</w:t>
      </w:r>
      <w:r>
        <w:rPr>
          <w:color w:val="231F20"/>
          <w:spacing w:val="-11"/>
        </w:rPr>
        <w:t> </w:t>
      </w:r>
      <w:r>
        <w:rPr>
          <w:color w:val="231F20"/>
        </w:rPr>
        <w:t>ba</w:t>
      </w:r>
      <w:r>
        <w:rPr>
          <w:color w:val="231F20"/>
          <w:spacing w:val="-11"/>
        </w:rPr>
        <w:t> </w:t>
      </w:r>
      <w:r>
        <w:rPr>
          <w:color w:val="231F20"/>
        </w:rPr>
        <w:t>thứ mắt.</w:t>
      </w:r>
      <w:r>
        <w:rPr>
          <w:color w:val="231F20"/>
          <w:spacing w:val="-12"/>
        </w:rPr>
        <w:t> </w:t>
      </w:r>
      <w:r>
        <w:rPr>
          <w:color w:val="231F20"/>
        </w:rPr>
        <w:t>Như</w:t>
      </w:r>
      <w:r>
        <w:rPr>
          <w:color w:val="231F20"/>
          <w:spacing w:val="-14"/>
        </w:rPr>
        <w:t> </w:t>
      </w:r>
      <w:r>
        <w:rPr>
          <w:color w:val="231F20"/>
        </w:rPr>
        <w:t>Tôn</w:t>
      </w:r>
      <w:r>
        <w:rPr>
          <w:color w:val="231F20"/>
          <w:spacing w:val="-11"/>
        </w:rPr>
        <w:t> </w:t>
      </w:r>
      <w:r>
        <w:rPr>
          <w:color w:val="231F20"/>
        </w:rPr>
        <w:t>giả</w:t>
      </w:r>
      <w:r>
        <w:rPr>
          <w:color w:val="231F20"/>
          <w:spacing w:val="-12"/>
        </w:rPr>
        <w:t> </w:t>
      </w:r>
      <w:r>
        <w:rPr>
          <w:color w:val="231F20"/>
        </w:rPr>
        <w:t>Xá-lợi-phất</w:t>
      </w:r>
      <w:r>
        <w:rPr>
          <w:color w:val="231F20"/>
          <w:spacing w:val="-11"/>
        </w:rPr>
        <w:t> </w:t>
      </w:r>
      <w:r>
        <w:rPr>
          <w:color w:val="231F20"/>
        </w:rPr>
        <w:t>nói:</w:t>
      </w:r>
      <w:r>
        <w:rPr>
          <w:color w:val="231F20"/>
          <w:spacing w:val="-11"/>
        </w:rPr>
        <w:t> </w:t>
      </w:r>
      <w:r>
        <w:rPr>
          <w:color w:val="231F20"/>
        </w:rPr>
        <w:t>Nếu</w:t>
      </w:r>
      <w:r>
        <w:rPr>
          <w:color w:val="231F20"/>
          <w:spacing w:val="-11"/>
        </w:rPr>
        <w:t> </w:t>
      </w:r>
      <w:r>
        <w:rPr>
          <w:color w:val="231F20"/>
        </w:rPr>
        <w:t>Phật</w:t>
      </w:r>
      <w:r>
        <w:rPr>
          <w:color w:val="231F20"/>
          <w:spacing w:val="-11"/>
        </w:rPr>
        <w:t> </w:t>
      </w:r>
      <w:r>
        <w:rPr>
          <w:color w:val="231F20"/>
        </w:rPr>
        <w:t>không</w:t>
      </w:r>
      <w:r>
        <w:rPr>
          <w:color w:val="231F20"/>
          <w:spacing w:val="-11"/>
        </w:rPr>
        <w:t> </w:t>
      </w:r>
      <w:r>
        <w:rPr>
          <w:color w:val="231F20"/>
        </w:rPr>
        <w:t>xuất</w:t>
      </w:r>
      <w:r>
        <w:rPr>
          <w:color w:val="231F20"/>
          <w:spacing w:val="-11"/>
        </w:rPr>
        <w:t> </w:t>
      </w:r>
      <w:r>
        <w:rPr>
          <w:color w:val="231F20"/>
        </w:rPr>
        <w:t>thế</w:t>
      </w:r>
      <w:r>
        <w:rPr>
          <w:color w:val="231F20"/>
          <w:spacing w:val="-11"/>
        </w:rPr>
        <w:t> </w:t>
      </w:r>
      <w:r>
        <w:rPr>
          <w:color w:val="231F20"/>
        </w:rPr>
        <w:t>thì</w:t>
      </w:r>
      <w:r>
        <w:rPr>
          <w:color w:val="231F20"/>
          <w:spacing w:val="-11"/>
        </w:rPr>
        <w:t> </w:t>
      </w:r>
      <w:r>
        <w:rPr>
          <w:color w:val="231F20"/>
        </w:rPr>
        <w:t>tôi</w:t>
      </w:r>
      <w:r>
        <w:rPr>
          <w:color w:val="231F20"/>
          <w:spacing w:val="-11"/>
        </w:rPr>
        <w:t> </w:t>
      </w:r>
      <w:r>
        <w:rPr>
          <w:color w:val="231F20"/>
        </w:rPr>
        <w:t>đã mù</w:t>
      </w:r>
      <w:r>
        <w:rPr>
          <w:color w:val="231F20"/>
          <w:spacing w:val="-5"/>
        </w:rPr>
        <w:t> </w:t>
      </w:r>
      <w:r>
        <w:rPr>
          <w:color w:val="231F20"/>
        </w:rPr>
        <w:t>lòa</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mắt,</w:t>
      </w:r>
      <w:r>
        <w:rPr>
          <w:color w:val="231F20"/>
          <w:spacing w:val="-5"/>
        </w:rPr>
        <w:t> </w:t>
      </w:r>
      <w:r>
        <w:rPr>
          <w:color w:val="231F20"/>
        </w:rPr>
        <w:t>qua</w:t>
      </w:r>
      <w:r>
        <w:rPr>
          <w:color w:val="231F20"/>
          <w:spacing w:val="-5"/>
        </w:rPr>
        <w:t> </w:t>
      </w:r>
      <w:r>
        <w:rPr>
          <w:color w:val="231F20"/>
        </w:rPr>
        <w:t>một</w:t>
      </w:r>
      <w:r>
        <w:rPr>
          <w:color w:val="231F20"/>
          <w:spacing w:val="-5"/>
        </w:rPr>
        <w:t> </w:t>
      </w:r>
      <w:r>
        <w:rPr>
          <w:color w:val="231F20"/>
        </w:rPr>
        <w:t>đời</w:t>
      </w:r>
      <w:r>
        <w:rPr>
          <w:color w:val="231F20"/>
          <w:spacing w:val="-5"/>
        </w:rPr>
        <w:t> này. </w:t>
      </w:r>
      <w:r>
        <w:rPr>
          <w:color w:val="231F20"/>
        </w:rPr>
        <w:t>Lại</w:t>
      </w:r>
      <w:r>
        <w:rPr>
          <w:color w:val="231F20"/>
          <w:spacing w:val="-5"/>
        </w:rPr>
        <w:t> </w:t>
      </w:r>
      <w:r>
        <w:rPr>
          <w:color w:val="231F20"/>
        </w:rPr>
        <w:t>nữa,</w:t>
      </w:r>
      <w:r>
        <w:rPr>
          <w:color w:val="231F20"/>
          <w:spacing w:val="-5"/>
        </w:rPr>
        <w:t> </w:t>
      </w:r>
      <w:r>
        <w:rPr>
          <w:color w:val="231F20"/>
        </w:rPr>
        <w:t>vì</w:t>
      </w:r>
      <w:r>
        <w:rPr>
          <w:color w:val="231F20"/>
          <w:spacing w:val="-5"/>
        </w:rPr>
        <w:t> </w:t>
      </w:r>
      <w:r>
        <w:rPr>
          <w:color w:val="231F20"/>
        </w:rPr>
        <w:t>Phật</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pháp này là tối tôn, tối thắng.</w:t>
      </w:r>
    </w:p>
    <w:p>
      <w:pPr>
        <w:pStyle w:val="BodyText"/>
        <w:spacing w:before="107"/>
        <w:ind w:left="960" w:firstLine="0"/>
      </w:pPr>
      <w:r>
        <w:rPr>
          <w:color w:val="231F20"/>
        </w:rPr>
        <w:t>Lại có thuyết cho: Vì Phật là đấng Pháp chủ.</w:t>
      </w:r>
    </w:p>
    <w:p>
      <w:pPr>
        <w:pStyle w:val="BodyText"/>
        <w:spacing w:line="273" w:lineRule="auto" w:before="155"/>
        <w:ind w:left="393" w:right="127"/>
      </w:pPr>
      <w:r>
        <w:rPr>
          <w:color w:val="231F20"/>
        </w:rPr>
        <w:t>Lại có thuyết nêu: Pháp của bảy nương dựa từ vô thủy đến nay ẩn mất không hiện, Đức Phật là bậc có thể khai thị.</w:t>
      </w:r>
    </w:p>
    <w:p>
      <w:pPr>
        <w:pStyle w:val="BodyText"/>
        <w:spacing w:line="273" w:lineRule="auto" w:before="111"/>
        <w:ind w:left="393" w:right="128"/>
      </w:pPr>
      <w:r>
        <w:rPr>
          <w:color w:val="231F20"/>
        </w:rPr>
        <w:t>Lại có thuyết nói: Đức Phật có thể giúp cho vô số na-do-tha chúng sinh vào thành Niết-bàn.</w:t>
      </w:r>
    </w:p>
    <w:p>
      <w:pPr>
        <w:pStyle w:val="BodyText"/>
        <w:spacing w:line="273" w:lineRule="auto" w:before="112"/>
        <w:ind w:left="393" w:right="127"/>
      </w:pPr>
      <w:r>
        <w:rPr>
          <w:color w:val="231F20"/>
        </w:rPr>
        <w:t>Lại có thuyết cho: Đức Phật Thế Tôn đã riêng ra khỏi màng lưới vô minh, chuyển pháp luân.</w:t>
      </w:r>
    </w:p>
    <w:p>
      <w:pPr>
        <w:pStyle w:val="BodyText"/>
        <w:spacing w:line="273" w:lineRule="auto" w:before="112"/>
        <w:ind w:left="393" w:right="126"/>
      </w:pPr>
      <w:r>
        <w:rPr>
          <w:color w:val="231F20"/>
        </w:rPr>
        <w:t>Lại có thuyết nêu: Do Đức Thế Tôn thuyết pháp nên khiến</w:t>
      </w:r>
      <w:r>
        <w:rPr>
          <w:color w:val="231F20"/>
          <w:spacing w:val="-25"/>
        </w:rPr>
        <w:t> </w:t>
      </w:r>
      <w:r>
        <w:rPr>
          <w:color w:val="231F20"/>
        </w:rPr>
        <w:t>cho vô lượng na-do-tha chúng sinh gieo trồng các căn thiện, cũng khiến thành thục, khiến được giải thoát. Do Đức Phật giảng nói pháp, nên khiến có niệm xứ, chánh đoạn, thần túc, căn, lực, giác đạo, thiền định, giải thoát Tam-ma-đề, hành tác tất cả công đức như thế </w:t>
      </w:r>
      <w:r>
        <w:rPr>
          <w:color w:val="231F20"/>
          <w:spacing w:val="-6"/>
        </w:rPr>
        <w:t>v.v... </w:t>
      </w:r>
      <w:r>
        <w:rPr>
          <w:color w:val="231F20"/>
        </w:rPr>
        <w:t>đều hiện ở thế gian.</w:t>
      </w:r>
    </w:p>
    <w:p>
      <w:pPr>
        <w:pStyle w:val="BodyText"/>
        <w:spacing w:line="273" w:lineRule="auto" w:before="108"/>
        <w:ind w:left="393" w:right="128"/>
      </w:pPr>
      <w:r>
        <w:rPr>
          <w:color w:val="231F20"/>
        </w:rPr>
        <w:t>Do</w:t>
      </w:r>
      <w:r>
        <w:rPr>
          <w:color w:val="231F20"/>
          <w:spacing w:val="-12"/>
        </w:rPr>
        <w:t> </w:t>
      </w:r>
      <w:r>
        <w:rPr>
          <w:color w:val="231F20"/>
        </w:rPr>
        <w:t>các</w:t>
      </w:r>
      <w:r>
        <w:rPr>
          <w:color w:val="231F20"/>
          <w:spacing w:val="-12"/>
        </w:rPr>
        <w:t> </w:t>
      </w:r>
      <w:r>
        <w:rPr>
          <w:color w:val="231F20"/>
        </w:rPr>
        <w:t>sự</w:t>
      </w:r>
      <w:r>
        <w:rPr>
          <w:color w:val="231F20"/>
          <w:spacing w:val="-12"/>
        </w:rPr>
        <w:t> </w:t>
      </w:r>
      <w:r>
        <w:rPr>
          <w:color w:val="231F20"/>
        </w:rPr>
        <w:t>việc</w:t>
      </w:r>
      <w:r>
        <w:rPr>
          <w:color w:val="231F20"/>
          <w:spacing w:val="-12"/>
        </w:rPr>
        <w:t> </w:t>
      </w:r>
      <w:r>
        <w:rPr>
          <w:color w:val="231F20"/>
        </w:rPr>
        <w:t>như</w:t>
      </w:r>
      <w:r>
        <w:rPr>
          <w:color w:val="231F20"/>
          <w:spacing w:val="-12"/>
        </w:rPr>
        <w:t> </w:t>
      </w:r>
      <w:r>
        <w:rPr>
          <w:color w:val="231F20"/>
        </w:rPr>
        <w:t>vậy</w:t>
      </w:r>
      <w:r>
        <w:rPr>
          <w:color w:val="231F20"/>
          <w:spacing w:val="-12"/>
        </w:rPr>
        <w:t> </w:t>
      </w:r>
      <w:r>
        <w:rPr>
          <w:color w:val="231F20"/>
          <w:spacing w:val="-6"/>
        </w:rPr>
        <w:t>v.v...</w:t>
      </w:r>
      <w:r>
        <w:rPr>
          <w:color w:val="231F20"/>
          <w:spacing w:val="-12"/>
        </w:rPr>
        <w:t> </w:t>
      </w:r>
      <w:r>
        <w:rPr>
          <w:color w:val="231F20"/>
        </w:rPr>
        <w:t>nên</w:t>
      </w:r>
      <w:r>
        <w:rPr>
          <w:color w:val="231F20"/>
          <w:spacing w:val="-12"/>
        </w:rPr>
        <w:t> </w:t>
      </w:r>
      <w:r>
        <w:rPr>
          <w:color w:val="231F20"/>
        </w:rPr>
        <w:t>phàm</w:t>
      </w:r>
      <w:r>
        <w:rPr>
          <w:color w:val="231F20"/>
          <w:spacing w:val="-12"/>
        </w:rPr>
        <w:t> </w:t>
      </w:r>
      <w:r>
        <w:rPr>
          <w:color w:val="231F20"/>
        </w:rPr>
        <w:t>phu,</w:t>
      </w:r>
      <w:r>
        <w:rPr>
          <w:color w:val="231F20"/>
          <w:spacing w:val="-17"/>
        </w:rPr>
        <w:t> </w:t>
      </w:r>
      <w:r>
        <w:rPr>
          <w:color w:val="231F20"/>
        </w:rPr>
        <w:t>Thánh</w:t>
      </w:r>
      <w:r>
        <w:rPr>
          <w:color w:val="231F20"/>
          <w:spacing w:val="-12"/>
        </w:rPr>
        <w:t> </w:t>
      </w:r>
      <w:r>
        <w:rPr>
          <w:color w:val="231F20"/>
        </w:rPr>
        <w:t>nhân</w:t>
      </w:r>
      <w:r>
        <w:rPr>
          <w:color w:val="231F20"/>
          <w:spacing w:val="-12"/>
        </w:rPr>
        <w:t> </w:t>
      </w:r>
      <w:r>
        <w:rPr>
          <w:color w:val="231F20"/>
        </w:rPr>
        <w:t>ái</w:t>
      </w:r>
      <w:r>
        <w:rPr>
          <w:color w:val="231F20"/>
          <w:spacing w:val="-12"/>
        </w:rPr>
        <w:t> </w:t>
      </w:r>
      <w:r>
        <w:rPr>
          <w:color w:val="231F20"/>
        </w:rPr>
        <w:t>kính Đức Phật. Cũng ái kính Pháp, ý thường nhớ nghĩ. Vì sao? Vì có</w:t>
      </w:r>
      <w:r>
        <w:rPr>
          <w:color w:val="231F20"/>
          <w:spacing w:val="45"/>
        </w:rPr>
        <w:t> </w:t>
      </w:r>
      <w:r>
        <w:rPr>
          <w:color w:val="231F20"/>
        </w:rPr>
        <w:t>thể</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diệt trừ hết mọi khổ nơi thân, tâm, cũng nương dựa nơi pháp này có thể</w:t>
      </w:r>
      <w:r>
        <w:rPr>
          <w:color w:val="231F20"/>
          <w:spacing w:val="-9"/>
        </w:rPr>
        <w:t> </w:t>
      </w:r>
      <w:r>
        <w:rPr>
          <w:color w:val="231F20"/>
        </w:rPr>
        <w:t>đạt</w:t>
      </w:r>
      <w:r>
        <w:rPr>
          <w:color w:val="231F20"/>
          <w:spacing w:val="-9"/>
        </w:rPr>
        <w:t> </w:t>
      </w:r>
      <w:r>
        <w:rPr>
          <w:color w:val="231F20"/>
        </w:rPr>
        <w:t>đến</w:t>
      </w:r>
      <w:r>
        <w:rPr>
          <w:color w:val="231F20"/>
          <w:spacing w:val="-9"/>
        </w:rPr>
        <w:t> </w:t>
      </w:r>
      <w:r>
        <w:rPr>
          <w:color w:val="231F20"/>
        </w:rPr>
        <w:t>Niết-bàn.</w:t>
      </w:r>
      <w:r>
        <w:rPr>
          <w:color w:val="231F20"/>
          <w:spacing w:val="-9"/>
        </w:rPr>
        <w:t> </w:t>
      </w:r>
      <w:r>
        <w:rPr>
          <w:color w:val="231F20"/>
        </w:rPr>
        <w:t>Cũng</w:t>
      </w:r>
      <w:r>
        <w:rPr>
          <w:color w:val="231F20"/>
          <w:spacing w:val="-9"/>
        </w:rPr>
        <w:t> </w:t>
      </w:r>
      <w:r>
        <w:rPr>
          <w:color w:val="231F20"/>
        </w:rPr>
        <w:t>ái</w:t>
      </w:r>
      <w:r>
        <w:rPr>
          <w:color w:val="231F20"/>
          <w:spacing w:val="-9"/>
        </w:rPr>
        <w:t> </w:t>
      </w:r>
      <w:r>
        <w:rPr>
          <w:color w:val="231F20"/>
        </w:rPr>
        <w:t>kính</w:t>
      </w:r>
      <w:r>
        <w:rPr>
          <w:color w:val="231F20"/>
          <w:spacing w:val="-14"/>
        </w:rPr>
        <w:t> </w:t>
      </w:r>
      <w:r>
        <w:rPr>
          <w:color w:val="231F20"/>
        </w:rPr>
        <w:t>Tăng,</w:t>
      </w:r>
      <w:r>
        <w:rPr>
          <w:color w:val="231F20"/>
          <w:spacing w:val="-9"/>
        </w:rPr>
        <w:t> </w:t>
      </w:r>
      <w:r>
        <w:rPr>
          <w:color w:val="231F20"/>
        </w:rPr>
        <w:t>ý</w:t>
      </w:r>
      <w:r>
        <w:rPr>
          <w:color w:val="231F20"/>
          <w:spacing w:val="-9"/>
        </w:rPr>
        <w:t> </w:t>
      </w:r>
      <w:r>
        <w:rPr>
          <w:color w:val="231F20"/>
        </w:rPr>
        <w:t>luôn</w:t>
      </w:r>
      <w:r>
        <w:rPr>
          <w:color w:val="231F20"/>
          <w:spacing w:val="-9"/>
        </w:rPr>
        <w:t> </w:t>
      </w:r>
      <w:r>
        <w:rPr>
          <w:color w:val="231F20"/>
        </w:rPr>
        <w:t>nhớ</w:t>
      </w:r>
      <w:r>
        <w:rPr>
          <w:color w:val="231F20"/>
          <w:spacing w:val="-9"/>
        </w:rPr>
        <w:t> </w:t>
      </w:r>
      <w:r>
        <w:rPr>
          <w:color w:val="231F20"/>
        </w:rPr>
        <w:t>nghĩ.</w:t>
      </w:r>
      <w:r>
        <w:rPr>
          <w:color w:val="231F20"/>
          <w:spacing w:val="-14"/>
        </w:rPr>
        <w:t> </w:t>
      </w:r>
      <w:r>
        <w:rPr>
          <w:color w:val="231F20"/>
        </w:rPr>
        <w:t>Vì</w:t>
      </w:r>
      <w:r>
        <w:rPr>
          <w:color w:val="231F20"/>
          <w:spacing w:val="-9"/>
        </w:rPr>
        <w:t> </w:t>
      </w:r>
      <w:r>
        <w:rPr>
          <w:color w:val="231F20"/>
        </w:rPr>
        <w:t>sao?</w:t>
      </w:r>
      <w:r>
        <w:rPr>
          <w:color w:val="231F20"/>
          <w:spacing w:val="-14"/>
        </w:rPr>
        <w:t> </w:t>
      </w:r>
      <w:r>
        <w:rPr>
          <w:color w:val="231F20"/>
        </w:rPr>
        <w:t>Vì do oai lực của Tăng giúp cho ta được xuất gia, thọ giới cụ túc, được tích tập một trăm lẻ một thứ vật, được chung phạm hạnh với Hòa thượng, A-xà-lê </w:t>
      </w:r>
      <w:r>
        <w:rPr>
          <w:color w:val="231F20"/>
          <w:spacing w:val="-6"/>
        </w:rPr>
        <w:t>v.v... </w:t>
      </w:r>
      <w:r>
        <w:rPr>
          <w:color w:val="231F20"/>
        </w:rPr>
        <w:t>đồng an trụ nơi pháp</w:t>
      </w:r>
      <w:r>
        <w:rPr>
          <w:color w:val="231F20"/>
          <w:spacing w:val="-12"/>
        </w:rPr>
        <w:t> </w:t>
      </w:r>
      <w:r>
        <w:rPr>
          <w:color w:val="231F20"/>
        </w:rPr>
        <w:t>Phật.</w:t>
      </w:r>
    </w:p>
    <w:p>
      <w:pPr>
        <w:pStyle w:val="BodyText"/>
        <w:spacing w:line="273" w:lineRule="auto" w:before="109"/>
        <w:ind w:right="411"/>
        <w:jc w:val="left"/>
      </w:pPr>
      <w:r>
        <w:rPr>
          <w:color w:val="231F20"/>
        </w:rPr>
        <w:t>Những</w:t>
      </w:r>
      <w:r>
        <w:rPr>
          <w:color w:val="231F20"/>
          <w:spacing w:val="-14"/>
        </w:rPr>
        <w:t> </w:t>
      </w:r>
      <w:r>
        <w:rPr>
          <w:color w:val="231F20"/>
        </w:rPr>
        <w:t>người</w:t>
      </w:r>
      <w:r>
        <w:rPr>
          <w:color w:val="231F20"/>
          <w:spacing w:val="-13"/>
        </w:rPr>
        <w:t> </w:t>
      </w:r>
      <w:r>
        <w:rPr>
          <w:color w:val="231F20"/>
        </w:rPr>
        <w:t>như</w:t>
      </w:r>
      <w:r>
        <w:rPr>
          <w:color w:val="231F20"/>
          <w:spacing w:val="-14"/>
        </w:rPr>
        <w:t> </w:t>
      </w:r>
      <w:r>
        <w:rPr>
          <w:color w:val="231F20"/>
        </w:rPr>
        <w:t>thế</w:t>
      </w:r>
      <w:r>
        <w:rPr>
          <w:color w:val="231F20"/>
          <w:spacing w:val="-13"/>
        </w:rPr>
        <w:t> </w:t>
      </w:r>
      <w:r>
        <w:rPr>
          <w:color w:val="231F20"/>
          <w:spacing w:val="-5"/>
        </w:rPr>
        <w:t>v.v...,</w:t>
      </w:r>
      <w:r>
        <w:rPr>
          <w:color w:val="231F20"/>
          <w:spacing w:val="-13"/>
        </w:rPr>
        <w:t> </w:t>
      </w:r>
      <w:r>
        <w:rPr>
          <w:color w:val="231F20"/>
        </w:rPr>
        <w:t>lúc</w:t>
      </w:r>
      <w:r>
        <w:rPr>
          <w:color w:val="231F20"/>
          <w:spacing w:val="-14"/>
        </w:rPr>
        <w:t> </w:t>
      </w:r>
      <w:r>
        <w:rPr>
          <w:color w:val="231F20"/>
        </w:rPr>
        <w:t>ta</w:t>
      </w:r>
      <w:r>
        <w:rPr>
          <w:color w:val="231F20"/>
          <w:spacing w:val="-13"/>
        </w:rPr>
        <w:t> </w:t>
      </w:r>
      <w:r>
        <w:rPr>
          <w:color w:val="231F20"/>
        </w:rPr>
        <w:t>hành</w:t>
      </w:r>
      <w:r>
        <w:rPr>
          <w:color w:val="231F20"/>
          <w:spacing w:val="-13"/>
        </w:rPr>
        <w:t> </w:t>
      </w:r>
      <w:r>
        <w:rPr>
          <w:color w:val="231F20"/>
        </w:rPr>
        <w:t>đạo,</w:t>
      </w:r>
      <w:r>
        <w:rPr>
          <w:color w:val="231F20"/>
          <w:spacing w:val="-14"/>
        </w:rPr>
        <w:t> </w:t>
      </w:r>
      <w:r>
        <w:rPr>
          <w:color w:val="231F20"/>
        </w:rPr>
        <w:t>là</w:t>
      </w:r>
      <w:r>
        <w:rPr>
          <w:color w:val="231F20"/>
          <w:spacing w:val="-13"/>
        </w:rPr>
        <w:t> </w:t>
      </w:r>
      <w:r>
        <w:rPr>
          <w:color w:val="231F20"/>
        </w:rPr>
        <w:t>bè</w:t>
      </w:r>
      <w:r>
        <w:rPr>
          <w:color w:val="231F20"/>
          <w:spacing w:val="-13"/>
        </w:rPr>
        <w:t> </w:t>
      </w:r>
      <w:r>
        <w:rPr>
          <w:color w:val="231F20"/>
        </w:rPr>
        <w:t>bạn</w:t>
      </w:r>
      <w:r>
        <w:rPr>
          <w:color w:val="231F20"/>
          <w:spacing w:val="-14"/>
        </w:rPr>
        <w:t> </w:t>
      </w:r>
      <w:r>
        <w:rPr>
          <w:color w:val="231F20"/>
        </w:rPr>
        <w:t>của</w:t>
      </w:r>
      <w:r>
        <w:rPr>
          <w:color w:val="231F20"/>
          <w:spacing w:val="-13"/>
        </w:rPr>
        <w:t> </w:t>
      </w:r>
      <w:r>
        <w:rPr>
          <w:color w:val="231F20"/>
        </w:rPr>
        <w:t>ta.</w:t>
      </w:r>
      <w:r>
        <w:rPr>
          <w:color w:val="231F20"/>
          <w:spacing w:val="-13"/>
        </w:rPr>
        <w:t> </w:t>
      </w:r>
      <w:r>
        <w:rPr>
          <w:color w:val="231F20"/>
        </w:rPr>
        <w:t>Do ở nơi xứ như thế </w:t>
      </w:r>
      <w:r>
        <w:rPr>
          <w:color w:val="231F20"/>
          <w:spacing w:val="-6"/>
        </w:rPr>
        <w:t>v.v... </w:t>
      </w:r>
      <w:r>
        <w:rPr>
          <w:color w:val="231F20"/>
        </w:rPr>
        <w:t>có ái, có kính, nên gọi là ái</w:t>
      </w:r>
      <w:r>
        <w:rPr>
          <w:color w:val="231F20"/>
          <w:spacing w:val="6"/>
        </w:rPr>
        <w:t> </w:t>
      </w:r>
      <w:r>
        <w:rPr>
          <w:color w:val="231F20"/>
        </w:rPr>
        <w:t>kính.</w:t>
      </w:r>
    </w:p>
    <w:p>
      <w:pPr>
        <w:pStyle w:val="BodyText"/>
        <w:spacing w:line="273" w:lineRule="auto" w:before="112"/>
        <w:ind w:right="66"/>
        <w:jc w:val="left"/>
      </w:pPr>
      <w:r>
        <w:rPr>
          <w:color w:val="231F20"/>
        </w:rPr>
        <w:t>Có người có ái không kính, có kính không ái, cho đến nói rộng làm bốn trường hợp:</w:t>
      </w:r>
    </w:p>
    <w:p>
      <w:pPr>
        <w:pStyle w:val="ListParagraph"/>
        <w:numPr>
          <w:ilvl w:val="0"/>
          <w:numId w:val="30"/>
        </w:numPr>
        <w:tabs>
          <w:tab w:pos="1033" w:val="left" w:leader="none"/>
        </w:tabs>
        <w:spacing w:line="273" w:lineRule="auto" w:before="111" w:after="0"/>
        <w:ind w:left="110" w:right="413" w:firstLine="566"/>
        <w:jc w:val="left"/>
        <w:rPr>
          <w:sz w:val="26"/>
        </w:rPr>
      </w:pPr>
      <w:r>
        <w:rPr>
          <w:color w:val="231F20"/>
          <w:sz w:val="26"/>
        </w:rPr>
        <w:t>Có</w:t>
      </w:r>
      <w:r>
        <w:rPr>
          <w:color w:val="231F20"/>
          <w:spacing w:val="-10"/>
          <w:sz w:val="26"/>
        </w:rPr>
        <w:t> </w:t>
      </w:r>
      <w:r>
        <w:rPr>
          <w:color w:val="231F20"/>
          <w:sz w:val="26"/>
        </w:rPr>
        <w:t>ái</w:t>
      </w:r>
      <w:r>
        <w:rPr>
          <w:color w:val="231F20"/>
          <w:spacing w:val="-10"/>
          <w:sz w:val="26"/>
        </w:rPr>
        <w:t> </w:t>
      </w:r>
      <w:r>
        <w:rPr>
          <w:color w:val="231F20"/>
          <w:spacing w:val="-3"/>
          <w:sz w:val="26"/>
        </w:rPr>
        <w:t>không</w:t>
      </w:r>
      <w:r>
        <w:rPr>
          <w:color w:val="231F20"/>
          <w:spacing w:val="-10"/>
          <w:sz w:val="26"/>
        </w:rPr>
        <w:t> </w:t>
      </w:r>
      <w:r>
        <w:rPr>
          <w:color w:val="231F20"/>
          <w:spacing w:val="-3"/>
          <w:sz w:val="26"/>
        </w:rPr>
        <w:t>kính:</w:t>
      </w:r>
      <w:r>
        <w:rPr>
          <w:color w:val="231F20"/>
          <w:spacing w:val="-10"/>
          <w:sz w:val="26"/>
        </w:rPr>
        <w:t> </w:t>
      </w:r>
      <w:r>
        <w:rPr>
          <w:color w:val="231F20"/>
          <w:sz w:val="26"/>
        </w:rPr>
        <w:t>Như</w:t>
      </w:r>
      <w:r>
        <w:rPr>
          <w:color w:val="231F20"/>
          <w:spacing w:val="-10"/>
          <w:sz w:val="26"/>
        </w:rPr>
        <w:t> </w:t>
      </w:r>
      <w:r>
        <w:rPr>
          <w:color w:val="231F20"/>
          <w:spacing w:val="-3"/>
          <w:sz w:val="26"/>
        </w:rPr>
        <w:t>pháp</w:t>
      </w:r>
      <w:r>
        <w:rPr>
          <w:color w:val="231F20"/>
          <w:spacing w:val="-10"/>
          <w:sz w:val="26"/>
        </w:rPr>
        <w:t> </w:t>
      </w:r>
      <w:r>
        <w:rPr>
          <w:color w:val="231F20"/>
          <w:sz w:val="26"/>
        </w:rPr>
        <w:t>tại</w:t>
      </w:r>
      <w:r>
        <w:rPr>
          <w:color w:val="231F20"/>
          <w:spacing w:val="-10"/>
          <w:sz w:val="26"/>
        </w:rPr>
        <w:t> </w:t>
      </w:r>
      <w:r>
        <w:rPr>
          <w:color w:val="231F20"/>
          <w:spacing w:val="-3"/>
          <w:sz w:val="26"/>
        </w:rPr>
        <w:t>gia,</w:t>
      </w:r>
      <w:r>
        <w:rPr>
          <w:color w:val="231F20"/>
          <w:spacing w:val="-10"/>
          <w:sz w:val="26"/>
        </w:rPr>
        <w:t> </w:t>
      </w:r>
      <w:r>
        <w:rPr>
          <w:color w:val="231F20"/>
          <w:sz w:val="26"/>
        </w:rPr>
        <w:t>cha</w:t>
      </w:r>
      <w:r>
        <w:rPr>
          <w:color w:val="231F20"/>
          <w:spacing w:val="-9"/>
          <w:sz w:val="26"/>
        </w:rPr>
        <w:t> </w:t>
      </w:r>
      <w:r>
        <w:rPr>
          <w:color w:val="231F20"/>
          <w:sz w:val="26"/>
        </w:rPr>
        <w:t>mẹ</w:t>
      </w:r>
      <w:r>
        <w:rPr>
          <w:color w:val="231F20"/>
          <w:spacing w:val="-10"/>
          <w:sz w:val="26"/>
        </w:rPr>
        <w:t> </w:t>
      </w:r>
      <w:r>
        <w:rPr>
          <w:color w:val="231F20"/>
          <w:sz w:val="26"/>
        </w:rPr>
        <w:t>đối</w:t>
      </w:r>
      <w:r>
        <w:rPr>
          <w:color w:val="231F20"/>
          <w:spacing w:val="-10"/>
          <w:sz w:val="26"/>
        </w:rPr>
        <w:t> </w:t>
      </w:r>
      <w:r>
        <w:rPr>
          <w:color w:val="231F20"/>
          <w:sz w:val="26"/>
        </w:rPr>
        <w:t>với</w:t>
      </w:r>
      <w:r>
        <w:rPr>
          <w:color w:val="231F20"/>
          <w:spacing w:val="-10"/>
          <w:sz w:val="26"/>
        </w:rPr>
        <w:t> </w:t>
      </w:r>
      <w:r>
        <w:rPr>
          <w:color w:val="231F20"/>
          <w:spacing w:val="-3"/>
          <w:sz w:val="26"/>
        </w:rPr>
        <w:t>con,</w:t>
      </w:r>
      <w:r>
        <w:rPr>
          <w:color w:val="231F20"/>
          <w:spacing w:val="-10"/>
          <w:sz w:val="26"/>
        </w:rPr>
        <w:t> </w:t>
      </w:r>
      <w:r>
        <w:rPr>
          <w:color w:val="231F20"/>
          <w:spacing w:val="-3"/>
          <w:sz w:val="26"/>
        </w:rPr>
        <w:t>Hòa thượng,</w:t>
      </w:r>
      <w:r>
        <w:rPr>
          <w:color w:val="231F20"/>
          <w:spacing w:val="-22"/>
          <w:sz w:val="26"/>
        </w:rPr>
        <w:t> </w:t>
      </w:r>
      <w:r>
        <w:rPr>
          <w:color w:val="231F20"/>
          <w:spacing w:val="-3"/>
          <w:sz w:val="26"/>
        </w:rPr>
        <w:t>A-xà-lê</w:t>
      </w:r>
      <w:r>
        <w:rPr>
          <w:color w:val="231F20"/>
          <w:spacing w:val="-8"/>
          <w:sz w:val="26"/>
        </w:rPr>
        <w:t> </w:t>
      </w:r>
      <w:r>
        <w:rPr>
          <w:color w:val="231F20"/>
          <w:sz w:val="26"/>
        </w:rPr>
        <w:t>đối</w:t>
      </w:r>
      <w:r>
        <w:rPr>
          <w:color w:val="231F20"/>
          <w:spacing w:val="-8"/>
          <w:sz w:val="26"/>
        </w:rPr>
        <w:t> </w:t>
      </w:r>
      <w:r>
        <w:rPr>
          <w:color w:val="231F20"/>
          <w:sz w:val="26"/>
        </w:rPr>
        <w:t>với</w:t>
      </w:r>
      <w:r>
        <w:rPr>
          <w:color w:val="231F20"/>
          <w:spacing w:val="-7"/>
          <w:sz w:val="26"/>
        </w:rPr>
        <w:t> </w:t>
      </w:r>
      <w:r>
        <w:rPr>
          <w:color w:val="231F20"/>
          <w:sz w:val="26"/>
        </w:rPr>
        <w:t>các</w:t>
      </w:r>
      <w:r>
        <w:rPr>
          <w:color w:val="231F20"/>
          <w:spacing w:val="-8"/>
          <w:sz w:val="26"/>
        </w:rPr>
        <w:t> </w:t>
      </w:r>
      <w:r>
        <w:rPr>
          <w:color w:val="231F20"/>
          <w:sz w:val="26"/>
        </w:rPr>
        <w:t>đệ</w:t>
      </w:r>
      <w:r>
        <w:rPr>
          <w:color w:val="231F20"/>
          <w:spacing w:val="-8"/>
          <w:sz w:val="26"/>
        </w:rPr>
        <w:t> </w:t>
      </w:r>
      <w:r>
        <w:rPr>
          <w:color w:val="231F20"/>
          <w:sz w:val="26"/>
        </w:rPr>
        <w:t>tử</w:t>
      </w:r>
      <w:r>
        <w:rPr>
          <w:color w:val="231F20"/>
          <w:spacing w:val="-8"/>
          <w:sz w:val="26"/>
        </w:rPr>
        <w:t> </w:t>
      </w:r>
      <w:r>
        <w:rPr>
          <w:color w:val="231F20"/>
          <w:sz w:val="26"/>
        </w:rPr>
        <w:t>của</w:t>
      </w:r>
      <w:r>
        <w:rPr>
          <w:color w:val="231F20"/>
          <w:spacing w:val="-8"/>
          <w:sz w:val="26"/>
        </w:rPr>
        <w:t> </w:t>
      </w:r>
      <w:r>
        <w:rPr>
          <w:color w:val="231F20"/>
          <w:spacing w:val="-3"/>
          <w:sz w:val="26"/>
        </w:rPr>
        <w:t>mình,</w:t>
      </w:r>
      <w:r>
        <w:rPr>
          <w:color w:val="231F20"/>
          <w:spacing w:val="-8"/>
          <w:sz w:val="26"/>
        </w:rPr>
        <w:t> </w:t>
      </w:r>
      <w:r>
        <w:rPr>
          <w:color w:val="231F20"/>
          <w:sz w:val="26"/>
        </w:rPr>
        <w:t>gọi</w:t>
      </w:r>
      <w:r>
        <w:rPr>
          <w:color w:val="231F20"/>
          <w:spacing w:val="-8"/>
          <w:sz w:val="26"/>
        </w:rPr>
        <w:t> </w:t>
      </w:r>
      <w:r>
        <w:rPr>
          <w:color w:val="231F20"/>
          <w:sz w:val="26"/>
        </w:rPr>
        <w:t>là</w:t>
      </w:r>
      <w:r>
        <w:rPr>
          <w:color w:val="231F20"/>
          <w:spacing w:val="-7"/>
          <w:sz w:val="26"/>
        </w:rPr>
        <w:t> </w:t>
      </w:r>
      <w:r>
        <w:rPr>
          <w:color w:val="231F20"/>
          <w:sz w:val="26"/>
        </w:rPr>
        <w:t>có</w:t>
      </w:r>
      <w:r>
        <w:rPr>
          <w:color w:val="231F20"/>
          <w:spacing w:val="-8"/>
          <w:sz w:val="26"/>
        </w:rPr>
        <w:t> </w:t>
      </w:r>
      <w:r>
        <w:rPr>
          <w:color w:val="231F20"/>
          <w:sz w:val="26"/>
        </w:rPr>
        <w:t>ái</w:t>
      </w:r>
      <w:r>
        <w:rPr>
          <w:color w:val="231F20"/>
          <w:spacing w:val="-8"/>
          <w:sz w:val="26"/>
        </w:rPr>
        <w:t> </w:t>
      </w:r>
      <w:r>
        <w:rPr>
          <w:color w:val="231F20"/>
          <w:spacing w:val="-3"/>
          <w:sz w:val="26"/>
        </w:rPr>
        <w:t>không</w:t>
      </w:r>
      <w:r>
        <w:rPr>
          <w:color w:val="231F20"/>
          <w:spacing w:val="-8"/>
          <w:sz w:val="26"/>
        </w:rPr>
        <w:t> </w:t>
      </w:r>
      <w:r>
        <w:rPr>
          <w:color w:val="231F20"/>
          <w:spacing w:val="-3"/>
          <w:sz w:val="26"/>
        </w:rPr>
        <w:t>kính.</w:t>
      </w:r>
    </w:p>
    <w:p>
      <w:pPr>
        <w:pStyle w:val="ListParagraph"/>
        <w:numPr>
          <w:ilvl w:val="0"/>
          <w:numId w:val="30"/>
        </w:numPr>
        <w:tabs>
          <w:tab w:pos="1029" w:val="left" w:leader="none"/>
        </w:tabs>
        <w:spacing w:line="273" w:lineRule="auto" w:before="112" w:after="0"/>
        <w:ind w:left="110" w:right="411" w:firstLine="566"/>
        <w:jc w:val="left"/>
        <w:rPr>
          <w:sz w:val="26"/>
        </w:rPr>
      </w:pPr>
      <w:r>
        <w:rPr>
          <w:color w:val="231F20"/>
          <w:sz w:val="26"/>
        </w:rPr>
        <w:t>Có</w:t>
      </w:r>
      <w:r>
        <w:rPr>
          <w:color w:val="231F20"/>
          <w:spacing w:val="-19"/>
          <w:sz w:val="26"/>
        </w:rPr>
        <w:t> </w:t>
      </w:r>
      <w:r>
        <w:rPr>
          <w:color w:val="231F20"/>
          <w:sz w:val="26"/>
        </w:rPr>
        <w:t>kính</w:t>
      </w:r>
      <w:r>
        <w:rPr>
          <w:color w:val="231F20"/>
          <w:spacing w:val="-18"/>
          <w:sz w:val="26"/>
        </w:rPr>
        <w:t> </w:t>
      </w:r>
      <w:r>
        <w:rPr>
          <w:color w:val="231F20"/>
          <w:sz w:val="26"/>
        </w:rPr>
        <w:t>không</w:t>
      </w:r>
      <w:r>
        <w:rPr>
          <w:color w:val="231F20"/>
          <w:spacing w:val="-18"/>
          <w:sz w:val="26"/>
        </w:rPr>
        <w:t> </w:t>
      </w:r>
      <w:r>
        <w:rPr>
          <w:color w:val="231F20"/>
          <w:sz w:val="26"/>
        </w:rPr>
        <w:t>ái:</w:t>
      </w:r>
      <w:r>
        <w:rPr>
          <w:color w:val="231F20"/>
          <w:spacing w:val="-18"/>
          <w:sz w:val="26"/>
        </w:rPr>
        <w:t> </w:t>
      </w:r>
      <w:r>
        <w:rPr>
          <w:color w:val="231F20"/>
          <w:sz w:val="26"/>
        </w:rPr>
        <w:t>Như</w:t>
      </w:r>
      <w:r>
        <w:rPr>
          <w:color w:val="231F20"/>
          <w:spacing w:val="-19"/>
          <w:sz w:val="26"/>
        </w:rPr>
        <w:t> </w:t>
      </w:r>
      <w:r>
        <w:rPr>
          <w:color w:val="231F20"/>
          <w:sz w:val="26"/>
        </w:rPr>
        <w:t>đối</w:t>
      </w:r>
      <w:r>
        <w:rPr>
          <w:color w:val="231F20"/>
          <w:spacing w:val="-18"/>
          <w:sz w:val="26"/>
        </w:rPr>
        <w:t> </w:t>
      </w:r>
      <w:r>
        <w:rPr>
          <w:color w:val="231F20"/>
          <w:sz w:val="26"/>
        </w:rPr>
        <w:t>với</w:t>
      </w:r>
      <w:r>
        <w:rPr>
          <w:color w:val="231F20"/>
          <w:spacing w:val="-18"/>
          <w:sz w:val="26"/>
        </w:rPr>
        <w:t> </w:t>
      </w:r>
      <w:r>
        <w:rPr>
          <w:color w:val="231F20"/>
          <w:sz w:val="26"/>
        </w:rPr>
        <w:t>sư</w:t>
      </w:r>
      <w:r>
        <w:rPr>
          <w:color w:val="231F20"/>
          <w:spacing w:val="-18"/>
          <w:sz w:val="26"/>
        </w:rPr>
        <w:t> </w:t>
      </w:r>
      <w:r>
        <w:rPr>
          <w:color w:val="231F20"/>
          <w:sz w:val="26"/>
        </w:rPr>
        <w:t>trưởng</w:t>
      </w:r>
      <w:r>
        <w:rPr>
          <w:color w:val="231F20"/>
          <w:spacing w:val="-19"/>
          <w:sz w:val="26"/>
        </w:rPr>
        <w:t> </w:t>
      </w:r>
      <w:r>
        <w:rPr>
          <w:color w:val="231F20"/>
          <w:sz w:val="26"/>
        </w:rPr>
        <w:t>khác</w:t>
      </w:r>
      <w:r>
        <w:rPr>
          <w:color w:val="231F20"/>
          <w:spacing w:val="-18"/>
          <w:sz w:val="26"/>
        </w:rPr>
        <w:t> </w:t>
      </w:r>
      <w:r>
        <w:rPr>
          <w:color w:val="231F20"/>
          <w:sz w:val="26"/>
        </w:rPr>
        <w:t>có</w:t>
      </w:r>
      <w:r>
        <w:rPr>
          <w:color w:val="231F20"/>
          <w:spacing w:val="-18"/>
          <w:sz w:val="26"/>
        </w:rPr>
        <w:t> </w:t>
      </w:r>
      <w:r>
        <w:rPr>
          <w:color w:val="231F20"/>
          <w:sz w:val="26"/>
        </w:rPr>
        <w:t>đức,</w:t>
      </w:r>
      <w:r>
        <w:rPr>
          <w:color w:val="231F20"/>
          <w:spacing w:val="-18"/>
          <w:sz w:val="26"/>
        </w:rPr>
        <w:t> </w:t>
      </w:r>
      <w:r>
        <w:rPr>
          <w:color w:val="231F20"/>
          <w:sz w:val="26"/>
        </w:rPr>
        <w:t>nhưng không cùng phục theo, gọi là có kính không có ái.</w:t>
      </w:r>
    </w:p>
    <w:p>
      <w:pPr>
        <w:pStyle w:val="ListParagraph"/>
        <w:numPr>
          <w:ilvl w:val="0"/>
          <w:numId w:val="30"/>
        </w:numPr>
        <w:tabs>
          <w:tab w:pos="1060" w:val="left" w:leader="none"/>
        </w:tabs>
        <w:spacing w:line="273" w:lineRule="auto" w:before="112" w:after="0"/>
        <w:ind w:left="110" w:right="411" w:firstLine="566"/>
        <w:jc w:val="left"/>
        <w:rPr>
          <w:sz w:val="26"/>
        </w:rPr>
      </w:pPr>
      <w:r>
        <w:rPr>
          <w:color w:val="231F20"/>
          <w:sz w:val="26"/>
        </w:rPr>
        <w:t>Cũng ái cũng kính: Như pháp tại gia, con đối với cha </w:t>
      </w:r>
      <w:r>
        <w:rPr>
          <w:color w:val="231F20"/>
          <w:spacing w:val="-4"/>
          <w:sz w:val="26"/>
        </w:rPr>
        <w:t>mẹ.</w:t>
      </w:r>
      <w:r>
        <w:rPr>
          <w:color w:val="231F20"/>
          <w:spacing w:val="57"/>
          <w:sz w:val="26"/>
        </w:rPr>
        <w:t> </w:t>
      </w:r>
      <w:r>
        <w:rPr>
          <w:color w:val="231F20"/>
          <w:sz w:val="26"/>
        </w:rPr>
        <w:t>Đệ tử đối với Hòa thượng,</w:t>
      </w:r>
      <w:r>
        <w:rPr>
          <w:color w:val="231F20"/>
          <w:spacing w:val="-19"/>
          <w:sz w:val="26"/>
        </w:rPr>
        <w:t> </w:t>
      </w:r>
      <w:r>
        <w:rPr>
          <w:color w:val="231F20"/>
          <w:sz w:val="26"/>
        </w:rPr>
        <w:t>A-xà-lê.</w:t>
      </w:r>
    </w:p>
    <w:p>
      <w:pPr>
        <w:pStyle w:val="ListParagraph"/>
        <w:numPr>
          <w:ilvl w:val="0"/>
          <w:numId w:val="30"/>
        </w:numPr>
        <w:tabs>
          <w:tab w:pos="1046" w:val="left" w:leader="none"/>
        </w:tabs>
        <w:spacing w:line="240" w:lineRule="auto" w:before="112" w:after="0"/>
        <w:ind w:left="1045" w:right="0" w:hanging="369"/>
        <w:jc w:val="left"/>
        <w:rPr>
          <w:sz w:val="26"/>
        </w:rPr>
      </w:pPr>
      <w:r>
        <w:rPr>
          <w:color w:val="231F20"/>
          <w:sz w:val="26"/>
        </w:rPr>
        <w:t>Không ái cũng không kính: Là trừ từng ấy sự việc</w:t>
      </w:r>
      <w:r>
        <w:rPr>
          <w:color w:val="231F20"/>
          <w:spacing w:val="-5"/>
          <w:sz w:val="26"/>
        </w:rPr>
        <w:t> </w:t>
      </w:r>
      <w:r>
        <w:rPr>
          <w:color w:val="231F20"/>
          <w:sz w:val="26"/>
        </w:rPr>
        <w:t>trên.</w:t>
      </w:r>
    </w:p>
    <w:p>
      <w:pPr>
        <w:pStyle w:val="BodyText"/>
        <w:spacing w:line="273" w:lineRule="auto" w:before="154"/>
        <w:jc w:val="left"/>
      </w:pPr>
      <w:r>
        <w:rPr>
          <w:color w:val="231F20"/>
        </w:rPr>
        <w:t>Sự ái kính trong bốn nẻo đều có. Trong đây nói ái kính là đối tượng hành trì trong pháp Phật.</w:t>
      </w:r>
    </w:p>
    <w:p>
      <w:pPr>
        <w:spacing w:line="364" w:lineRule="auto" w:before="112"/>
        <w:ind w:left="677" w:right="640" w:firstLine="0"/>
        <w:jc w:val="left"/>
        <w:rPr>
          <w:sz w:val="26"/>
        </w:rPr>
      </w:pPr>
      <w:r>
        <w:rPr>
          <w:i/>
          <w:color w:val="231F20"/>
          <w:sz w:val="26"/>
        </w:rPr>
        <w:t>Thế nào là nuôi dưỡng? Thế nào là kính? Cho đến nói rộng. </w:t>
      </w:r>
      <w:r>
        <w:rPr>
          <w:i/>
          <w:color w:val="231F20"/>
          <w:sz w:val="26"/>
        </w:rPr>
        <w:t>Hỏi: </w:t>
      </w:r>
      <w:r>
        <w:rPr>
          <w:color w:val="231F20"/>
          <w:sz w:val="26"/>
        </w:rPr>
        <w:t>Vì lý do gì tạo ra phần Luận này?</w:t>
      </w:r>
    </w:p>
    <w:p>
      <w:pPr>
        <w:pStyle w:val="BodyText"/>
        <w:spacing w:line="273" w:lineRule="auto" w:before="0"/>
        <w:ind w:right="412"/>
      </w:pPr>
      <w:r>
        <w:rPr>
          <w:i/>
          <w:color w:val="231F20"/>
        </w:rPr>
        <w:t>Đáp: </w:t>
      </w:r>
      <w:r>
        <w:rPr>
          <w:color w:val="231F20"/>
        </w:rPr>
        <w:t>Vì nhằm dứt pháp của hạng người nhỏ, hiện bày pháp của</w:t>
      </w:r>
      <w:r>
        <w:rPr>
          <w:color w:val="231F20"/>
          <w:spacing w:val="-6"/>
        </w:rPr>
        <w:t> </w:t>
      </w:r>
      <w:r>
        <w:rPr>
          <w:color w:val="231F20"/>
        </w:rPr>
        <w:t>bậc</w:t>
      </w:r>
      <w:r>
        <w:rPr>
          <w:color w:val="231F20"/>
          <w:spacing w:val="-5"/>
        </w:rPr>
        <w:t> </w:t>
      </w:r>
      <w:r>
        <w:rPr>
          <w:color w:val="231F20"/>
        </w:rPr>
        <w:t>đại</w:t>
      </w:r>
      <w:r>
        <w:rPr>
          <w:color w:val="231F20"/>
          <w:spacing w:val="-6"/>
        </w:rPr>
        <w:t> </w:t>
      </w:r>
      <w:r>
        <w:rPr>
          <w:color w:val="231F20"/>
        </w:rPr>
        <w:t>nhân.</w:t>
      </w:r>
      <w:r>
        <w:rPr>
          <w:color w:val="231F20"/>
          <w:spacing w:val="-10"/>
        </w:rPr>
        <w:t> </w:t>
      </w:r>
      <w:r>
        <w:rPr>
          <w:color w:val="231F20"/>
        </w:rPr>
        <w:t>Vì</w:t>
      </w:r>
      <w:r>
        <w:rPr>
          <w:color w:val="231F20"/>
          <w:spacing w:val="-5"/>
        </w:rPr>
        <w:t> </w:t>
      </w:r>
      <w:r>
        <w:rPr>
          <w:color w:val="231F20"/>
        </w:rPr>
        <w:t>sao?</w:t>
      </w:r>
      <w:r>
        <w:rPr>
          <w:color w:val="231F20"/>
          <w:spacing w:val="-11"/>
        </w:rPr>
        <w:t> </w:t>
      </w:r>
      <w:r>
        <w:rPr>
          <w:color w:val="231F20"/>
        </w:rPr>
        <w:t>Vì</w:t>
      </w:r>
      <w:r>
        <w:rPr>
          <w:color w:val="231F20"/>
          <w:spacing w:val="-5"/>
        </w:rPr>
        <w:t> </w:t>
      </w:r>
      <w:r>
        <w:rPr>
          <w:color w:val="231F20"/>
        </w:rPr>
        <w:t>hạng</w:t>
      </w:r>
      <w:r>
        <w:rPr>
          <w:color w:val="231F20"/>
          <w:spacing w:val="-5"/>
        </w:rPr>
        <w:t> </w:t>
      </w:r>
      <w:r>
        <w:rPr>
          <w:color w:val="231F20"/>
        </w:rPr>
        <w:t>người</w:t>
      </w:r>
      <w:r>
        <w:rPr>
          <w:color w:val="231F20"/>
          <w:spacing w:val="-6"/>
        </w:rPr>
        <w:t> </w:t>
      </w:r>
      <w:r>
        <w:rPr>
          <w:color w:val="231F20"/>
        </w:rPr>
        <w:t>nhỏ</w:t>
      </w:r>
      <w:r>
        <w:rPr>
          <w:color w:val="231F20"/>
          <w:spacing w:val="-5"/>
        </w:rPr>
        <w:t> </w:t>
      </w:r>
      <w:r>
        <w:rPr>
          <w:color w:val="231F20"/>
        </w:rPr>
        <w:t>nuôi</w:t>
      </w:r>
      <w:r>
        <w:rPr>
          <w:color w:val="231F20"/>
          <w:spacing w:val="-5"/>
        </w:rPr>
        <w:t> </w:t>
      </w:r>
      <w:r>
        <w:rPr>
          <w:color w:val="231F20"/>
        </w:rPr>
        <w:t>dưỡng</w:t>
      </w:r>
      <w:r>
        <w:rPr>
          <w:color w:val="231F20"/>
          <w:spacing w:val="-6"/>
        </w:rPr>
        <w:t> </w:t>
      </w:r>
      <w:r>
        <w:rPr>
          <w:color w:val="231F20"/>
        </w:rPr>
        <w:t>thì</w:t>
      </w:r>
      <w:r>
        <w:rPr>
          <w:color w:val="231F20"/>
          <w:spacing w:val="-5"/>
        </w:rPr>
        <w:t> </w:t>
      </w:r>
      <w:r>
        <w:rPr>
          <w:color w:val="231F20"/>
        </w:rPr>
        <w:t>trở</w:t>
      </w:r>
      <w:r>
        <w:rPr>
          <w:color w:val="231F20"/>
          <w:spacing w:val="-5"/>
        </w:rPr>
        <w:t> </w:t>
      </w:r>
      <w:r>
        <w:rPr>
          <w:color w:val="231F20"/>
        </w:rPr>
        <w:t>ngại kính, kính thì trở ngại cho nuôi dưỡng.</w:t>
      </w:r>
    </w:p>
    <w:p>
      <w:pPr>
        <w:pStyle w:val="BodyText"/>
        <w:spacing w:line="273" w:lineRule="auto" w:before="109"/>
        <w:ind w:right="410"/>
      </w:pPr>
      <w:r>
        <w:rPr>
          <w:color w:val="231F20"/>
        </w:rPr>
        <w:t>Nuôi dưỡng trở ngại kính: Như pháp tại gia: Cha mẹ già yếu bệnh tật, dùng y phục, thức ăn uống, tùy bệnh dùng các thứ thuốc thang để nuôi dưỡng cha mẹ nhưng không có kính. Trong pháp xuất gia: Như các đệ tử có oai đức, hiểu biết rộng khéo lãnh hội pháp</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7" w:firstLine="0"/>
      </w:pPr>
      <w:r>
        <w:rPr>
          <w:color w:val="231F20"/>
        </w:rPr>
        <w:t>tướng, được nhiều người biết đến, thường dùng các thứ y phục, </w:t>
      </w:r>
      <w:r>
        <w:rPr>
          <w:color w:val="231F20"/>
          <w:spacing w:val="-3"/>
        </w:rPr>
        <w:t>thức </w:t>
      </w:r>
      <w:r>
        <w:rPr>
          <w:color w:val="231F20"/>
        </w:rPr>
        <w:t>ăn uống, thuốc thang theo bệnh nuôi dưỡng Hòa thượng, A-xà-lê. Thầy</w:t>
      </w:r>
      <w:r>
        <w:rPr>
          <w:color w:val="231F20"/>
          <w:spacing w:val="-4"/>
        </w:rPr>
        <w:t> </w:t>
      </w:r>
      <w:r>
        <w:rPr>
          <w:color w:val="231F20"/>
        </w:rPr>
        <w:t>của</w:t>
      </w:r>
      <w:r>
        <w:rPr>
          <w:color w:val="231F20"/>
          <w:spacing w:val="-4"/>
        </w:rPr>
        <w:t> </w:t>
      </w:r>
      <w:r>
        <w:rPr>
          <w:color w:val="231F20"/>
        </w:rPr>
        <w:t>họ,</w:t>
      </w:r>
      <w:r>
        <w:rPr>
          <w:color w:val="231F20"/>
          <w:spacing w:val="-4"/>
        </w:rPr>
        <w:t> </w:t>
      </w:r>
      <w:r>
        <w:rPr>
          <w:color w:val="231F20"/>
        </w:rPr>
        <w:t>hoặc</w:t>
      </w:r>
      <w:r>
        <w:rPr>
          <w:color w:val="231F20"/>
          <w:spacing w:val="-4"/>
        </w:rPr>
        <w:t> </w:t>
      </w:r>
      <w:r>
        <w:rPr>
          <w:color w:val="231F20"/>
        </w:rPr>
        <w:t>có</w:t>
      </w:r>
      <w:r>
        <w:rPr>
          <w:color w:val="231F20"/>
          <w:spacing w:val="-4"/>
        </w:rPr>
        <w:t> </w:t>
      </w:r>
      <w:r>
        <w:rPr>
          <w:color w:val="231F20"/>
        </w:rPr>
        <w:t>lúc</w:t>
      </w:r>
      <w:r>
        <w:rPr>
          <w:color w:val="231F20"/>
          <w:spacing w:val="-4"/>
        </w:rPr>
        <w:t> </w:t>
      </w:r>
      <w:r>
        <w:rPr>
          <w:color w:val="231F20"/>
        </w:rPr>
        <w:t>ở</w:t>
      </w:r>
      <w:r>
        <w:rPr>
          <w:color w:val="231F20"/>
          <w:spacing w:val="-4"/>
        </w:rPr>
        <w:t> </w:t>
      </w:r>
      <w:r>
        <w:rPr>
          <w:color w:val="231F20"/>
        </w:rPr>
        <w:t>nơi</w:t>
      </w:r>
      <w:r>
        <w:rPr>
          <w:color w:val="231F20"/>
          <w:spacing w:val="-4"/>
        </w:rPr>
        <w:t> </w:t>
      </w:r>
      <w:r>
        <w:rPr>
          <w:color w:val="231F20"/>
        </w:rPr>
        <w:t>trụ</w:t>
      </w:r>
      <w:r>
        <w:rPr>
          <w:color w:val="231F20"/>
          <w:spacing w:val="-4"/>
        </w:rPr>
        <w:t> </w:t>
      </w:r>
      <w:r>
        <w:rPr>
          <w:color w:val="231F20"/>
        </w:rPr>
        <w:t>xứ</w:t>
      </w:r>
      <w:r>
        <w:rPr>
          <w:color w:val="231F20"/>
          <w:spacing w:val="-4"/>
        </w:rPr>
        <w:t> </w:t>
      </w:r>
      <w:r>
        <w:rPr>
          <w:color w:val="231F20"/>
        </w:rPr>
        <w:t>của</w:t>
      </w:r>
      <w:r>
        <w:rPr>
          <w:color w:val="231F20"/>
          <w:spacing w:val="-4"/>
        </w:rPr>
        <w:t> </w:t>
      </w:r>
      <w:r>
        <w:rPr>
          <w:color w:val="231F20"/>
        </w:rPr>
        <w:t>đệ</w:t>
      </w:r>
      <w:r>
        <w:rPr>
          <w:color w:val="231F20"/>
          <w:spacing w:val="-4"/>
        </w:rPr>
        <w:t> </w:t>
      </w:r>
      <w:r>
        <w:rPr>
          <w:color w:val="231F20"/>
        </w:rPr>
        <w:t>tử,</w:t>
      </w:r>
      <w:r>
        <w:rPr>
          <w:color w:val="231F20"/>
          <w:spacing w:val="-4"/>
        </w:rPr>
        <w:t> </w:t>
      </w:r>
      <w:r>
        <w:rPr>
          <w:color w:val="231F20"/>
        </w:rPr>
        <w:t>nhận</w:t>
      </w:r>
      <w:r>
        <w:rPr>
          <w:color w:val="231F20"/>
          <w:spacing w:val="-4"/>
        </w:rPr>
        <w:t> </w:t>
      </w:r>
      <w:r>
        <w:rPr>
          <w:color w:val="231F20"/>
        </w:rPr>
        <w:t>việc</w:t>
      </w:r>
      <w:r>
        <w:rPr>
          <w:color w:val="231F20"/>
          <w:spacing w:val="-4"/>
        </w:rPr>
        <w:t> </w:t>
      </w:r>
      <w:r>
        <w:rPr>
          <w:color w:val="231F20"/>
        </w:rPr>
        <w:t>giảng</w:t>
      </w:r>
      <w:r>
        <w:rPr>
          <w:color w:val="231F20"/>
          <w:spacing w:val="-4"/>
        </w:rPr>
        <w:t> </w:t>
      </w:r>
      <w:r>
        <w:rPr>
          <w:color w:val="231F20"/>
        </w:rPr>
        <w:t>giải nghĩa</w:t>
      </w:r>
      <w:r>
        <w:rPr>
          <w:color w:val="231F20"/>
          <w:spacing w:val="-6"/>
        </w:rPr>
        <w:t> </w:t>
      </w:r>
      <w:r>
        <w:rPr>
          <w:color w:val="231F20"/>
        </w:rPr>
        <w:t>kinh.</w:t>
      </w:r>
      <w:r>
        <w:rPr>
          <w:color w:val="231F20"/>
          <w:spacing w:val="-5"/>
        </w:rPr>
        <w:t> </w:t>
      </w:r>
      <w:r>
        <w:rPr>
          <w:color w:val="231F20"/>
        </w:rPr>
        <w:t>Những</w:t>
      </w:r>
      <w:r>
        <w:rPr>
          <w:color w:val="231F20"/>
          <w:spacing w:val="-6"/>
        </w:rPr>
        <w:t> </w:t>
      </w:r>
      <w:r>
        <w:rPr>
          <w:color w:val="231F20"/>
        </w:rPr>
        <w:t>sự</w:t>
      </w:r>
      <w:r>
        <w:rPr>
          <w:color w:val="231F20"/>
          <w:spacing w:val="-5"/>
        </w:rPr>
        <w:t> </w:t>
      </w:r>
      <w:r>
        <w:rPr>
          <w:color w:val="231F20"/>
        </w:rPr>
        <w:t>nuôi</w:t>
      </w:r>
      <w:r>
        <w:rPr>
          <w:color w:val="231F20"/>
          <w:spacing w:val="-5"/>
        </w:rPr>
        <w:t> </w:t>
      </w:r>
      <w:r>
        <w:rPr>
          <w:color w:val="231F20"/>
        </w:rPr>
        <w:t>dưỡng</w:t>
      </w:r>
      <w:r>
        <w:rPr>
          <w:color w:val="231F20"/>
          <w:spacing w:val="-6"/>
        </w:rPr>
        <w:t> </w:t>
      </w:r>
      <w:r>
        <w:rPr>
          <w:color w:val="231F20"/>
        </w:rPr>
        <w:t>như</w:t>
      </w:r>
      <w:r>
        <w:rPr>
          <w:color w:val="231F20"/>
          <w:spacing w:val="-5"/>
        </w:rPr>
        <w:t> </w:t>
      </w:r>
      <w:r>
        <w:rPr>
          <w:color w:val="231F20"/>
        </w:rPr>
        <w:t>thế,</w:t>
      </w:r>
      <w:r>
        <w:rPr>
          <w:color w:val="231F20"/>
          <w:spacing w:val="-5"/>
        </w:rPr>
        <w:t> </w:t>
      </w:r>
      <w:r>
        <w:rPr>
          <w:color w:val="231F20"/>
        </w:rPr>
        <w:t>gây</w:t>
      </w:r>
      <w:r>
        <w:rPr>
          <w:color w:val="231F20"/>
          <w:spacing w:val="-6"/>
        </w:rPr>
        <w:t> </w:t>
      </w:r>
      <w:r>
        <w:rPr>
          <w:color w:val="231F20"/>
        </w:rPr>
        <w:t>trở</w:t>
      </w:r>
      <w:r>
        <w:rPr>
          <w:color w:val="231F20"/>
          <w:spacing w:val="-5"/>
        </w:rPr>
        <w:t> </w:t>
      </w:r>
      <w:r>
        <w:rPr>
          <w:color w:val="231F20"/>
        </w:rPr>
        <w:t>ngại</w:t>
      </w:r>
      <w:r>
        <w:rPr>
          <w:color w:val="231F20"/>
          <w:spacing w:val="-6"/>
        </w:rPr>
        <w:t> </w:t>
      </w:r>
      <w:r>
        <w:rPr>
          <w:color w:val="231F20"/>
        </w:rPr>
        <w:t>đối</w:t>
      </w:r>
      <w:r>
        <w:rPr>
          <w:color w:val="231F20"/>
          <w:spacing w:val="-5"/>
        </w:rPr>
        <w:t> </w:t>
      </w:r>
      <w:r>
        <w:rPr>
          <w:color w:val="231F20"/>
        </w:rPr>
        <w:t>với</w:t>
      </w:r>
      <w:r>
        <w:rPr>
          <w:color w:val="231F20"/>
          <w:spacing w:val="-5"/>
        </w:rPr>
        <w:t> </w:t>
      </w:r>
      <w:r>
        <w:rPr>
          <w:color w:val="231F20"/>
        </w:rPr>
        <w:t>kính.</w:t>
      </w:r>
    </w:p>
    <w:p>
      <w:pPr>
        <w:pStyle w:val="BodyText"/>
        <w:spacing w:line="271" w:lineRule="auto"/>
        <w:ind w:left="393" w:right="127"/>
      </w:pPr>
      <w:r>
        <w:rPr>
          <w:color w:val="231F20"/>
        </w:rPr>
        <w:t>Bậc</w:t>
      </w:r>
      <w:r>
        <w:rPr>
          <w:color w:val="231F20"/>
          <w:spacing w:val="-8"/>
        </w:rPr>
        <w:t> </w:t>
      </w:r>
      <w:r>
        <w:rPr>
          <w:color w:val="231F20"/>
        </w:rPr>
        <w:t>đại</w:t>
      </w:r>
      <w:r>
        <w:rPr>
          <w:color w:val="231F20"/>
          <w:spacing w:val="-7"/>
        </w:rPr>
        <w:t> </w:t>
      </w:r>
      <w:r>
        <w:rPr>
          <w:color w:val="231F20"/>
        </w:rPr>
        <w:t>nhân</w:t>
      </w:r>
      <w:r>
        <w:rPr>
          <w:color w:val="231F20"/>
          <w:spacing w:val="-7"/>
        </w:rPr>
        <w:t> </w:t>
      </w:r>
      <w:r>
        <w:rPr>
          <w:color w:val="231F20"/>
        </w:rPr>
        <w:t>thì</w:t>
      </w:r>
      <w:r>
        <w:rPr>
          <w:color w:val="231F20"/>
          <w:spacing w:val="-7"/>
        </w:rPr>
        <w:t> </w:t>
      </w:r>
      <w:r>
        <w:rPr>
          <w:color w:val="231F20"/>
        </w:rPr>
        <w:t>không</w:t>
      </w:r>
      <w:r>
        <w:rPr>
          <w:color w:val="231F20"/>
          <w:spacing w:val="-7"/>
        </w:rPr>
        <w:t> </w:t>
      </w:r>
      <w:r>
        <w:rPr>
          <w:color w:val="231F20"/>
        </w:rPr>
        <w:t>như</w:t>
      </w:r>
      <w:r>
        <w:rPr>
          <w:color w:val="231F20"/>
          <w:spacing w:val="-7"/>
        </w:rPr>
        <w:t> </w:t>
      </w:r>
      <w:r>
        <w:rPr>
          <w:color w:val="231F20"/>
        </w:rPr>
        <w:t>thế.</w:t>
      </w:r>
      <w:r>
        <w:rPr>
          <w:color w:val="231F20"/>
          <w:spacing w:val="-8"/>
        </w:rPr>
        <w:t> </w:t>
      </w:r>
      <w:r>
        <w:rPr>
          <w:color w:val="231F20"/>
        </w:rPr>
        <w:t>Nếu</w:t>
      </w:r>
      <w:r>
        <w:rPr>
          <w:color w:val="231F20"/>
          <w:spacing w:val="-7"/>
        </w:rPr>
        <w:t> </w:t>
      </w:r>
      <w:r>
        <w:rPr>
          <w:color w:val="231F20"/>
        </w:rPr>
        <w:t>nuôi</w:t>
      </w:r>
      <w:r>
        <w:rPr>
          <w:color w:val="231F20"/>
          <w:spacing w:val="-7"/>
        </w:rPr>
        <w:t> </w:t>
      </w:r>
      <w:r>
        <w:rPr>
          <w:color w:val="231F20"/>
        </w:rPr>
        <w:t>dưỡng</w:t>
      </w:r>
      <w:r>
        <w:rPr>
          <w:color w:val="231F20"/>
          <w:spacing w:val="-7"/>
        </w:rPr>
        <w:t> </w:t>
      </w:r>
      <w:r>
        <w:rPr>
          <w:color w:val="231F20"/>
        </w:rPr>
        <w:t>thì</w:t>
      </w:r>
      <w:r>
        <w:rPr>
          <w:color w:val="231F20"/>
          <w:spacing w:val="-7"/>
        </w:rPr>
        <w:t> </w:t>
      </w:r>
      <w:r>
        <w:rPr>
          <w:color w:val="231F20"/>
        </w:rPr>
        <w:t>thêm</w:t>
      </w:r>
      <w:r>
        <w:rPr>
          <w:color w:val="231F20"/>
          <w:spacing w:val="-7"/>
        </w:rPr>
        <w:t> </w:t>
      </w:r>
      <w:r>
        <w:rPr>
          <w:color w:val="231F20"/>
        </w:rPr>
        <w:t>kính, nếu kính thì tăng nuôi dưỡng. Khi Đức Phật xuất thế, một người có đủ hai pháp này là rất nhiều. Vào thời Phật không ra đời, một người hội</w:t>
      </w:r>
      <w:r>
        <w:rPr>
          <w:color w:val="231F20"/>
          <w:spacing w:val="-8"/>
        </w:rPr>
        <w:t> </w:t>
      </w:r>
      <w:r>
        <w:rPr>
          <w:color w:val="231F20"/>
        </w:rPr>
        <w:t>đủ</w:t>
      </w:r>
      <w:r>
        <w:rPr>
          <w:color w:val="231F20"/>
          <w:spacing w:val="-7"/>
        </w:rPr>
        <w:t> </w:t>
      </w:r>
      <w:r>
        <w:rPr>
          <w:color w:val="231F20"/>
        </w:rPr>
        <w:t>hai</w:t>
      </w:r>
      <w:r>
        <w:rPr>
          <w:color w:val="231F20"/>
          <w:spacing w:val="-7"/>
        </w:rPr>
        <w:t> </w:t>
      </w:r>
      <w:r>
        <w:rPr>
          <w:color w:val="231F20"/>
        </w:rPr>
        <w:t>pháp</w:t>
      </w:r>
      <w:r>
        <w:rPr>
          <w:color w:val="231F20"/>
          <w:spacing w:val="-7"/>
        </w:rPr>
        <w:t> </w:t>
      </w:r>
      <w:r>
        <w:rPr>
          <w:color w:val="231F20"/>
        </w:rPr>
        <w:t>này</w:t>
      </w:r>
      <w:r>
        <w:rPr>
          <w:color w:val="231F20"/>
          <w:spacing w:val="-7"/>
        </w:rPr>
        <w:t> </w:t>
      </w:r>
      <w:r>
        <w:rPr>
          <w:color w:val="231F20"/>
        </w:rPr>
        <w:t>là</w:t>
      </w:r>
      <w:r>
        <w:rPr>
          <w:color w:val="231F20"/>
          <w:spacing w:val="-7"/>
        </w:rPr>
        <w:t> </w:t>
      </w:r>
      <w:r>
        <w:rPr>
          <w:color w:val="231F20"/>
        </w:rPr>
        <w:t>rất</w:t>
      </w:r>
      <w:r>
        <w:rPr>
          <w:color w:val="231F20"/>
          <w:spacing w:val="-7"/>
        </w:rPr>
        <w:t> </w:t>
      </w:r>
      <w:r>
        <w:rPr>
          <w:color w:val="231F20"/>
        </w:rPr>
        <w:t>ít.</w:t>
      </w:r>
      <w:r>
        <w:rPr>
          <w:color w:val="231F20"/>
          <w:spacing w:val="-7"/>
        </w:rPr>
        <w:t> </w:t>
      </w:r>
      <w:r>
        <w:rPr>
          <w:color w:val="231F20"/>
        </w:rPr>
        <w:t>Nếu</w:t>
      </w:r>
      <w:r>
        <w:rPr>
          <w:color w:val="231F20"/>
          <w:spacing w:val="-8"/>
        </w:rPr>
        <w:t> </w:t>
      </w:r>
      <w:r>
        <w:rPr>
          <w:color w:val="231F20"/>
        </w:rPr>
        <w:t>như</w:t>
      </w:r>
      <w:r>
        <w:rPr>
          <w:color w:val="231F20"/>
          <w:spacing w:val="-7"/>
        </w:rPr>
        <w:t> </w:t>
      </w:r>
      <w:r>
        <w:rPr>
          <w:color w:val="231F20"/>
        </w:rPr>
        <w:t>có</w:t>
      </w:r>
      <w:r>
        <w:rPr>
          <w:color w:val="231F20"/>
          <w:spacing w:val="-7"/>
        </w:rPr>
        <w:t> </w:t>
      </w:r>
      <w:r>
        <w:rPr>
          <w:color w:val="231F20"/>
        </w:rPr>
        <w:t>đủ</w:t>
      </w:r>
      <w:r>
        <w:rPr>
          <w:color w:val="231F20"/>
          <w:spacing w:val="-7"/>
        </w:rPr>
        <w:t> </w:t>
      </w:r>
      <w:r>
        <w:rPr>
          <w:color w:val="231F20"/>
        </w:rPr>
        <w:t>hai</w:t>
      </w:r>
      <w:r>
        <w:rPr>
          <w:color w:val="231F20"/>
          <w:spacing w:val="-7"/>
        </w:rPr>
        <w:t> </w:t>
      </w:r>
      <w:r>
        <w:rPr>
          <w:color w:val="231F20"/>
        </w:rPr>
        <w:t>pháp,</w:t>
      </w:r>
      <w:r>
        <w:rPr>
          <w:color w:val="231F20"/>
          <w:spacing w:val="-7"/>
        </w:rPr>
        <w:t> </w:t>
      </w:r>
      <w:r>
        <w:rPr>
          <w:color w:val="231F20"/>
        </w:rPr>
        <w:t>nên</w:t>
      </w:r>
      <w:r>
        <w:rPr>
          <w:color w:val="231F20"/>
          <w:spacing w:val="-7"/>
        </w:rPr>
        <w:t> </w:t>
      </w:r>
      <w:r>
        <w:rPr>
          <w:color w:val="231F20"/>
        </w:rPr>
        <w:t>biết</w:t>
      </w:r>
      <w:r>
        <w:rPr>
          <w:color w:val="231F20"/>
          <w:spacing w:val="-7"/>
        </w:rPr>
        <w:t> </w:t>
      </w:r>
      <w:r>
        <w:rPr>
          <w:color w:val="231F20"/>
        </w:rPr>
        <w:t>đó</w:t>
      </w:r>
      <w:r>
        <w:rPr>
          <w:color w:val="231F20"/>
          <w:spacing w:val="-7"/>
        </w:rPr>
        <w:t> </w:t>
      </w:r>
      <w:r>
        <w:rPr>
          <w:color w:val="231F20"/>
        </w:rPr>
        <w:t>đều là Bồ-tát Ma ha</w:t>
      </w:r>
      <w:r>
        <w:rPr>
          <w:color w:val="231F20"/>
          <w:spacing w:val="-2"/>
        </w:rPr>
        <w:t> </w:t>
      </w:r>
      <w:r>
        <w:rPr>
          <w:color w:val="231F20"/>
        </w:rPr>
        <w:t>tát.</w:t>
      </w:r>
    </w:p>
    <w:p>
      <w:pPr>
        <w:pStyle w:val="BodyText"/>
        <w:spacing w:line="271" w:lineRule="auto"/>
        <w:ind w:left="393" w:right="128"/>
      </w:pPr>
      <w:r>
        <w:rPr>
          <w:color w:val="231F20"/>
        </w:rPr>
        <w:t>Bồ-tát nếu nuôi dưỡng người, tất thêm cung kính. Nếu cung kính người ấy, tất tăng thêm nuôi dưỡng.</w:t>
      </w:r>
    </w:p>
    <w:p>
      <w:pPr>
        <w:pStyle w:val="BodyText"/>
        <w:spacing w:line="271" w:lineRule="auto"/>
        <w:ind w:left="393" w:right="123"/>
      </w:pPr>
      <w:r>
        <w:rPr>
          <w:color w:val="231F20"/>
        </w:rPr>
        <w:t>Do sự việc này, nên muốn dứt bỏ pháp của hạng người nhỏ, hiện bày pháp của bậc đại nhân, là rất hy hữu, nên tạo ra phần Luận này.</w:t>
      </w:r>
    </w:p>
    <w:p>
      <w:pPr>
        <w:pStyle w:val="BodyText"/>
        <w:ind w:left="960" w:firstLine="0"/>
      </w:pPr>
      <w:r>
        <w:rPr>
          <w:i/>
          <w:color w:val="231F20"/>
        </w:rPr>
        <w:t>Hỏi: </w:t>
      </w:r>
      <w:r>
        <w:rPr>
          <w:color w:val="231F20"/>
        </w:rPr>
        <w:t>Thế nào là nuôi dưỡng?</w:t>
      </w:r>
    </w:p>
    <w:p>
      <w:pPr>
        <w:spacing w:before="152"/>
        <w:ind w:left="960" w:right="0" w:firstLine="0"/>
        <w:jc w:val="both"/>
        <w:rPr>
          <w:sz w:val="26"/>
        </w:rPr>
      </w:pPr>
      <w:r>
        <w:rPr>
          <w:i/>
          <w:color w:val="231F20"/>
          <w:sz w:val="26"/>
        </w:rPr>
        <w:t>Đáp: </w:t>
      </w:r>
      <w:r>
        <w:rPr>
          <w:color w:val="231F20"/>
          <w:sz w:val="26"/>
        </w:rPr>
        <w:t>Nuôi dưỡng có hai thứ: </w:t>
      </w:r>
      <w:r>
        <w:rPr>
          <w:i/>
          <w:color w:val="231F20"/>
          <w:sz w:val="26"/>
        </w:rPr>
        <w:t>(1) </w:t>
      </w:r>
      <w:r>
        <w:rPr>
          <w:color w:val="231F20"/>
          <w:sz w:val="26"/>
        </w:rPr>
        <w:t>Của cải. </w:t>
      </w:r>
      <w:r>
        <w:rPr>
          <w:i/>
          <w:color w:val="231F20"/>
          <w:sz w:val="26"/>
        </w:rPr>
        <w:t>(2) </w:t>
      </w:r>
      <w:r>
        <w:rPr>
          <w:color w:val="231F20"/>
          <w:sz w:val="26"/>
        </w:rPr>
        <w:t>Giáo pháp.</w:t>
      </w:r>
    </w:p>
    <w:p>
      <w:pPr>
        <w:pStyle w:val="BodyText"/>
        <w:spacing w:before="152"/>
        <w:ind w:left="960" w:firstLine="0"/>
        <w:jc w:val="left"/>
      </w:pPr>
      <w:r>
        <w:rPr>
          <w:i/>
          <w:color w:val="231F20"/>
        </w:rPr>
        <w:t>Hỏi: </w:t>
      </w:r>
      <w:r>
        <w:rPr>
          <w:color w:val="231F20"/>
        </w:rPr>
        <w:t>Thể tánh của sự nuôi dưỡng bằng của cải là gì?</w:t>
      </w:r>
    </w:p>
    <w:p>
      <w:pPr>
        <w:pStyle w:val="BodyText"/>
        <w:spacing w:line="362" w:lineRule="auto" w:before="153"/>
        <w:ind w:left="960" w:right="1795" w:firstLine="0"/>
        <w:jc w:val="left"/>
      </w:pPr>
      <w:r>
        <w:rPr>
          <w:i/>
          <w:color w:val="231F20"/>
        </w:rPr>
        <w:t>Đáp: </w:t>
      </w:r>
      <w:r>
        <w:rPr>
          <w:color w:val="231F20"/>
        </w:rPr>
        <w:t>Hoặc có thuyết nói: Đó là xả bỏ các vật. Lại có thuyết cho: Là xả bỏ nghiệp thân, khẩu.</w:t>
      </w:r>
    </w:p>
    <w:p>
      <w:pPr>
        <w:pStyle w:val="BodyText"/>
        <w:spacing w:line="271" w:lineRule="auto" w:before="0"/>
        <w:ind w:left="393"/>
        <w:jc w:val="left"/>
      </w:pPr>
      <w:r>
        <w:rPr>
          <w:color w:val="231F20"/>
        </w:rPr>
        <w:t>Lại có thuyết nêu: Có thể khiến bốn đại nơi các căn được nuôi lớn.</w:t>
      </w:r>
    </w:p>
    <w:p>
      <w:pPr>
        <w:pStyle w:val="BodyText"/>
        <w:spacing w:line="271" w:lineRule="auto" w:before="113"/>
        <w:ind w:left="393"/>
        <w:jc w:val="left"/>
      </w:pPr>
      <w:r>
        <w:rPr>
          <w:i/>
          <w:color w:val="231F20"/>
        </w:rPr>
        <w:t>Lời bình: </w:t>
      </w:r>
      <w:r>
        <w:rPr>
          <w:color w:val="231F20"/>
        </w:rPr>
        <w:t>Nên lập ra thuyết này: Thể tánh của sự nuôi dưỡng bằng của cải là năm ấm.</w:t>
      </w:r>
    </w:p>
    <w:p>
      <w:pPr>
        <w:pStyle w:val="BodyText"/>
        <w:ind w:left="960" w:firstLine="0"/>
        <w:jc w:val="left"/>
      </w:pPr>
      <w:r>
        <w:rPr>
          <w:i/>
          <w:color w:val="231F20"/>
        </w:rPr>
        <w:t>Hỏi: </w:t>
      </w:r>
      <w:r>
        <w:rPr>
          <w:color w:val="231F20"/>
        </w:rPr>
        <w:t>Ở nơi nẻo nào có sự nuôi dưỡng này?</w:t>
      </w:r>
    </w:p>
    <w:p>
      <w:pPr>
        <w:pStyle w:val="BodyText"/>
        <w:spacing w:before="152"/>
        <w:ind w:left="960" w:firstLine="0"/>
        <w:jc w:val="left"/>
      </w:pPr>
      <w:r>
        <w:rPr>
          <w:i/>
          <w:color w:val="231F20"/>
        </w:rPr>
        <w:t>Đáp: </w:t>
      </w:r>
      <w:r>
        <w:rPr>
          <w:color w:val="231F20"/>
        </w:rPr>
        <w:t>Trừ nẻo địa ngục, các nẻo khác đều có.</w:t>
      </w:r>
    </w:p>
    <w:p>
      <w:pPr>
        <w:pStyle w:val="BodyText"/>
        <w:spacing w:line="271" w:lineRule="auto" w:before="153"/>
        <w:ind w:left="393"/>
        <w:jc w:val="left"/>
      </w:pPr>
      <w:r>
        <w:rPr>
          <w:color w:val="231F20"/>
        </w:rPr>
        <w:t>Lại có thuyết nói: Trong sáu cảnh trời thuộc cõi dục không có. Vì sao? Vì chư thiên khi muốn thọ thực thì dùng bát vàng trống đặt</w:t>
      </w:r>
    </w:p>
    <w:p>
      <w:pPr>
        <w:spacing w:after="0" w:line="271"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ở trước mặt, tùy vào diệu lực nơi phước đức của họ, thức ăn uống</w:t>
      </w:r>
      <w:r>
        <w:rPr>
          <w:color w:val="231F20"/>
          <w:spacing w:val="-31"/>
        </w:rPr>
        <w:t> </w:t>
      </w:r>
      <w:r>
        <w:rPr>
          <w:color w:val="231F20"/>
        </w:rPr>
        <w:t>tự nhiên xuất hiện, đâu cần của cải để nuôi dưỡng.</w:t>
      </w:r>
    </w:p>
    <w:p>
      <w:pPr>
        <w:pStyle w:val="BodyText"/>
        <w:spacing w:line="273" w:lineRule="auto" w:before="112"/>
        <w:ind w:right="409"/>
      </w:pPr>
      <w:r>
        <w:rPr>
          <w:color w:val="231F20"/>
        </w:rPr>
        <w:t>Lại có thuyết cho: Thức ăn uống của chư vị kia tuy cùng có, nhưng của cải khác thì có thể đem cho người.</w:t>
      </w:r>
    </w:p>
    <w:p>
      <w:pPr>
        <w:pStyle w:val="BodyText"/>
        <w:spacing w:before="111"/>
        <w:ind w:left="677" w:firstLine="0"/>
      </w:pPr>
      <w:r>
        <w:rPr>
          <w:i/>
          <w:color w:val="231F20"/>
        </w:rPr>
        <w:t>Hỏi: </w:t>
      </w:r>
      <w:r>
        <w:rPr>
          <w:color w:val="231F20"/>
        </w:rPr>
        <w:t>Sự nuôi dưỡng này nơi xứ nào thiết lập? Ai cho ai nhận?</w:t>
      </w:r>
    </w:p>
    <w:p>
      <w:pPr>
        <w:pStyle w:val="BodyText"/>
        <w:spacing w:line="273" w:lineRule="auto" w:before="155"/>
        <w:ind w:right="411"/>
      </w:pPr>
      <w:r>
        <w:rPr>
          <w:i/>
          <w:color w:val="231F20"/>
        </w:rPr>
        <w:t>Đáp:</w:t>
      </w:r>
      <w:r>
        <w:rPr>
          <w:i/>
          <w:color w:val="231F20"/>
          <w:spacing w:val="-5"/>
        </w:rPr>
        <w:t> </w:t>
      </w:r>
      <w:r>
        <w:rPr>
          <w:color w:val="231F20"/>
        </w:rPr>
        <w:t>Hoặc</w:t>
      </w:r>
      <w:r>
        <w:rPr>
          <w:color w:val="231F20"/>
          <w:spacing w:val="-6"/>
        </w:rPr>
        <w:t> </w:t>
      </w:r>
      <w:r>
        <w:rPr>
          <w:color w:val="231F20"/>
        </w:rPr>
        <w:t>có</w:t>
      </w:r>
      <w:r>
        <w:rPr>
          <w:color w:val="231F20"/>
          <w:spacing w:val="-5"/>
        </w:rPr>
        <w:t> </w:t>
      </w:r>
      <w:r>
        <w:rPr>
          <w:color w:val="231F20"/>
        </w:rPr>
        <w:t>thuyết</w:t>
      </w:r>
      <w:r>
        <w:rPr>
          <w:color w:val="231F20"/>
          <w:spacing w:val="-5"/>
        </w:rPr>
        <w:t> </w:t>
      </w:r>
      <w:r>
        <w:rPr>
          <w:color w:val="231F20"/>
        </w:rPr>
        <w:t>nói:</w:t>
      </w:r>
      <w:r>
        <w:rPr>
          <w:color w:val="231F20"/>
          <w:spacing w:val="-9"/>
        </w:rPr>
        <w:t> </w:t>
      </w:r>
      <w:r>
        <w:rPr>
          <w:color w:val="231F20"/>
        </w:rPr>
        <w:t>Trong</w:t>
      </w:r>
      <w:r>
        <w:rPr>
          <w:color w:val="231F20"/>
          <w:spacing w:val="-5"/>
        </w:rPr>
        <w:t> </w:t>
      </w:r>
      <w:r>
        <w:rPr>
          <w:color w:val="231F20"/>
        </w:rPr>
        <w:t>nẻo</w:t>
      </w:r>
      <w:r>
        <w:rPr>
          <w:color w:val="231F20"/>
          <w:spacing w:val="-5"/>
        </w:rPr>
        <w:t> </w:t>
      </w:r>
      <w:r>
        <w:rPr>
          <w:color w:val="231F20"/>
        </w:rPr>
        <w:t>súc</w:t>
      </w:r>
      <w:r>
        <w:rPr>
          <w:color w:val="231F20"/>
          <w:spacing w:val="-5"/>
        </w:rPr>
        <w:t> </w:t>
      </w:r>
      <w:r>
        <w:rPr>
          <w:color w:val="231F20"/>
        </w:rPr>
        <w:t>sinh</w:t>
      </w:r>
      <w:r>
        <w:rPr>
          <w:color w:val="231F20"/>
          <w:spacing w:val="-4"/>
        </w:rPr>
        <w:t> </w:t>
      </w:r>
      <w:r>
        <w:rPr>
          <w:color w:val="231F20"/>
        </w:rPr>
        <w:t>trở</w:t>
      </w:r>
      <w:r>
        <w:rPr>
          <w:color w:val="231F20"/>
          <w:spacing w:val="-5"/>
        </w:rPr>
        <w:t> </w:t>
      </w:r>
      <w:r>
        <w:rPr>
          <w:color w:val="231F20"/>
        </w:rPr>
        <w:t>lại</w:t>
      </w:r>
      <w:r>
        <w:rPr>
          <w:color w:val="231F20"/>
          <w:spacing w:val="-5"/>
        </w:rPr>
        <w:t> </w:t>
      </w:r>
      <w:r>
        <w:rPr>
          <w:color w:val="231F20"/>
        </w:rPr>
        <w:t>thí</w:t>
      </w:r>
      <w:r>
        <w:rPr>
          <w:color w:val="231F20"/>
          <w:spacing w:val="-5"/>
        </w:rPr>
        <w:t> </w:t>
      </w:r>
      <w:r>
        <w:rPr>
          <w:color w:val="231F20"/>
        </w:rPr>
        <w:t>cho</w:t>
      </w:r>
      <w:r>
        <w:rPr>
          <w:color w:val="231F20"/>
          <w:spacing w:val="-5"/>
        </w:rPr>
        <w:t> </w:t>
      </w:r>
      <w:r>
        <w:rPr>
          <w:color w:val="231F20"/>
        </w:rPr>
        <w:t>súc sinh. Trong nẻo ngạ quỷ thí cho hai nẻo. Con người thí cho ba nẻo. </w:t>
      </w:r>
      <w:r>
        <w:rPr>
          <w:color w:val="231F20"/>
          <w:spacing w:val="-3"/>
        </w:rPr>
        <w:t>Trời </w:t>
      </w:r>
      <w:r>
        <w:rPr>
          <w:color w:val="231F20"/>
        </w:rPr>
        <w:t>thí cho ba nẻo</w:t>
      </w:r>
      <w:r>
        <w:rPr>
          <w:color w:val="231F20"/>
          <w:spacing w:val="3"/>
        </w:rPr>
        <w:t> </w:t>
      </w:r>
      <w:r>
        <w:rPr>
          <w:color w:val="231F20"/>
        </w:rPr>
        <w:t>trước.</w:t>
      </w:r>
    </w:p>
    <w:p>
      <w:pPr>
        <w:pStyle w:val="BodyText"/>
        <w:spacing w:line="273" w:lineRule="auto" w:before="111"/>
        <w:ind w:right="405"/>
      </w:pPr>
      <w:r>
        <w:rPr>
          <w:color w:val="231F20"/>
          <w:spacing w:val="2"/>
        </w:rPr>
        <w:t>Lại </w:t>
      </w:r>
      <w:r>
        <w:rPr>
          <w:color w:val="231F20"/>
        </w:rPr>
        <w:t>có </w:t>
      </w:r>
      <w:r>
        <w:rPr>
          <w:color w:val="231F20"/>
          <w:spacing w:val="3"/>
        </w:rPr>
        <w:t>thuyết nêu: </w:t>
      </w:r>
      <w:r>
        <w:rPr>
          <w:color w:val="231F20"/>
        </w:rPr>
        <w:t>Có  </w:t>
      </w:r>
      <w:r>
        <w:rPr>
          <w:color w:val="231F20"/>
          <w:spacing w:val="2"/>
        </w:rPr>
        <w:t>thể thí cho bốn </w:t>
      </w:r>
      <w:r>
        <w:rPr>
          <w:color w:val="231F20"/>
          <w:spacing w:val="3"/>
        </w:rPr>
        <w:t>nẻo. </w:t>
      </w:r>
      <w:r>
        <w:rPr>
          <w:color w:val="231F20"/>
          <w:spacing w:val="2"/>
        </w:rPr>
        <w:t>Nếu con </w:t>
      </w:r>
      <w:r>
        <w:rPr>
          <w:color w:val="231F20"/>
          <w:spacing w:val="4"/>
        </w:rPr>
        <w:t>người  </w:t>
      </w:r>
      <w:r>
        <w:rPr>
          <w:color w:val="231F20"/>
        </w:rPr>
        <w:t>do có ý </w:t>
      </w:r>
      <w:r>
        <w:rPr>
          <w:color w:val="231F20"/>
          <w:spacing w:val="2"/>
        </w:rPr>
        <w:t>tạo lợi ích thì cho </w:t>
      </w:r>
      <w:r>
        <w:rPr>
          <w:color w:val="231F20"/>
          <w:spacing w:val="3"/>
        </w:rPr>
        <w:t>người khác thức </w:t>
      </w:r>
      <w:r>
        <w:rPr>
          <w:color w:val="231F20"/>
        </w:rPr>
        <w:t>ăn </w:t>
      </w:r>
      <w:r>
        <w:rPr>
          <w:color w:val="231F20"/>
          <w:spacing w:val="3"/>
        </w:rPr>
        <w:t>uống. Người </w:t>
      </w:r>
      <w:r>
        <w:rPr>
          <w:color w:val="231F20"/>
          <w:spacing w:val="4"/>
        </w:rPr>
        <w:t>kia  </w:t>
      </w:r>
      <w:r>
        <w:rPr>
          <w:color w:val="231F20"/>
          <w:spacing w:val="2"/>
        </w:rPr>
        <w:t>nhờ </w:t>
      </w:r>
      <w:r>
        <w:rPr>
          <w:color w:val="231F20"/>
        </w:rPr>
        <w:t>ăn </w:t>
      </w:r>
      <w:r>
        <w:rPr>
          <w:color w:val="231F20"/>
          <w:spacing w:val="3"/>
        </w:rPr>
        <w:t>uống </w:t>
      </w:r>
      <w:r>
        <w:rPr>
          <w:color w:val="231F20"/>
          <w:spacing w:val="2"/>
        </w:rPr>
        <w:t>nên bốn đại của các căn </w:t>
      </w:r>
      <w:r>
        <w:rPr>
          <w:color w:val="231F20"/>
          <w:spacing w:val="3"/>
        </w:rPr>
        <w:t>được nuôi lớn. </w:t>
      </w:r>
      <w:r>
        <w:rPr>
          <w:color w:val="231F20"/>
        </w:rPr>
        <w:t>Đó </w:t>
      </w:r>
      <w:r>
        <w:rPr>
          <w:color w:val="231F20"/>
          <w:spacing w:val="2"/>
        </w:rPr>
        <w:t>gọi </w:t>
      </w:r>
      <w:r>
        <w:rPr>
          <w:color w:val="231F20"/>
        </w:rPr>
        <w:t>là </w:t>
      </w:r>
      <w:r>
        <w:rPr>
          <w:color w:val="231F20"/>
          <w:spacing w:val="4"/>
        </w:rPr>
        <w:t>thí </w:t>
      </w:r>
      <w:r>
        <w:rPr>
          <w:color w:val="231F20"/>
          <w:spacing w:val="2"/>
        </w:rPr>
        <w:t>cho </w:t>
      </w:r>
      <w:r>
        <w:rPr>
          <w:color w:val="231F20"/>
          <w:spacing w:val="3"/>
        </w:rPr>
        <w:t>cũng </w:t>
      </w:r>
      <w:r>
        <w:rPr>
          <w:color w:val="231F20"/>
          <w:spacing w:val="2"/>
        </w:rPr>
        <w:t>gọi </w:t>
      </w:r>
      <w:r>
        <w:rPr>
          <w:color w:val="231F20"/>
        </w:rPr>
        <w:t>là </w:t>
      </w:r>
      <w:r>
        <w:rPr>
          <w:color w:val="231F20"/>
          <w:spacing w:val="3"/>
        </w:rPr>
        <w:t>nuôi dưỡng. </w:t>
      </w:r>
      <w:r>
        <w:rPr>
          <w:color w:val="231F20"/>
        </w:rPr>
        <w:t>Tuy có ý </w:t>
      </w:r>
      <w:r>
        <w:rPr>
          <w:color w:val="231F20"/>
          <w:spacing w:val="2"/>
        </w:rPr>
        <w:t>tạo lợi ích cho </w:t>
      </w:r>
      <w:r>
        <w:rPr>
          <w:color w:val="231F20"/>
          <w:spacing w:val="3"/>
        </w:rPr>
        <w:t>người </w:t>
      </w:r>
      <w:r>
        <w:rPr>
          <w:color w:val="231F20"/>
          <w:spacing w:val="4"/>
        </w:rPr>
        <w:t>khác, </w:t>
      </w:r>
      <w:r>
        <w:rPr>
          <w:color w:val="231F20"/>
          <w:spacing w:val="2"/>
        </w:rPr>
        <w:t>cho </w:t>
      </w:r>
      <w:r>
        <w:rPr>
          <w:color w:val="231F20"/>
        </w:rPr>
        <w:t>họ </w:t>
      </w:r>
      <w:r>
        <w:rPr>
          <w:color w:val="231F20"/>
          <w:spacing w:val="3"/>
        </w:rPr>
        <w:t>thức </w:t>
      </w:r>
      <w:r>
        <w:rPr>
          <w:color w:val="231F20"/>
        </w:rPr>
        <w:t>ăn </w:t>
      </w:r>
      <w:r>
        <w:rPr>
          <w:color w:val="231F20"/>
          <w:spacing w:val="3"/>
        </w:rPr>
        <w:t>uống, người </w:t>
      </w:r>
      <w:r>
        <w:rPr>
          <w:color w:val="231F20"/>
          <w:spacing w:val="2"/>
        </w:rPr>
        <w:t>kia thọ </w:t>
      </w:r>
      <w:r>
        <w:rPr>
          <w:color w:val="231F20"/>
          <w:spacing w:val="3"/>
        </w:rPr>
        <w:t>dụng nhưng không nuôi </w:t>
      </w:r>
      <w:r>
        <w:rPr>
          <w:color w:val="231F20"/>
          <w:spacing w:val="4"/>
        </w:rPr>
        <w:t>lớn </w:t>
      </w:r>
      <w:r>
        <w:rPr>
          <w:color w:val="231F20"/>
          <w:spacing w:val="2"/>
        </w:rPr>
        <w:t>bốn đại của các </w:t>
      </w:r>
      <w:r>
        <w:rPr>
          <w:color w:val="231F20"/>
          <w:spacing w:val="3"/>
        </w:rPr>
        <w:t>căn. </w:t>
      </w:r>
      <w:r>
        <w:rPr>
          <w:color w:val="231F20"/>
        </w:rPr>
        <w:t>Đó </w:t>
      </w:r>
      <w:r>
        <w:rPr>
          <w:color w:val="231F20"/>
          <w:spacing w:val="2"/>
        </w:rPr>
        <w:t>gọi </w:t>
      </w:r>
      <w:r>
        <w:rPr>
          <w:color w:val="231F20"/>
        </w:rPr>
        <w:t>là </w:t>
      </w:r>
      <w:r>
        <w:rPr>
          <w:color w:val="231F20"/>
          <w:spacing w:val="2"/>
        </w:rPr>
        <w:t>thí cho </w:t>
      </w:r>
      <w:r>
        <w:rPr>
          <w:color w:val="231F20"/>
          <w:spacing w:val="3"/>
        </w:rPr>
        <w:t>không </w:t>
      </w:r>
      <w:r>
        <w:rPr>
          <w:color w:val="231F20"/>
          <w:spacing w:val="2"/>
        </w:rPr>
        <w:t>gọi </w:t>
      </w:r>
      <w:r>
        <w:rPr>
          <w:color w:val="231F20"/>
        </w:rPr>
        <w:t>là </w:t>
      </w:r>
      <w:r>
        <w:rPr>
          <w:color w:val="231F20"/>
          <w:spacing w:val="3"/>
        </w:rPr>
        <w:t>nuôi </w:t>
      </w:r>
      <w:r>
        <w:rPr>
          <w:color w:val="231F20"/>
          <w:spacing w:val="4"/>
        </w:rPr>
        <w:t>dưỡng. </w:t>
      </w:r>
      <w:r>
        <w:rPr>
          <w:color w:val="231F20"/>
          <w:spacing w:val="2"/>
        </w:rPr>
        <w:t>Nếu </w:t>
      </w:r>
      <w:r>
        <w:rPr>
          <w:color w:val="231F20"/>
          <w:spacing w:val="3"/>
        </w:rPr>
        <w:t>người </w:t>
      </w:r>
      <w:r>
        <w:rPr>
          <w:color w:val="231F20"/>
        </w:rPr>
        <w:t>có </w:t>
      </w:r>
      <w:r>
        <w:rPr>
          <w:color w:val="231F20"/>
          <w:spacing w:val="2"/>
        </w:rPr>
        <w:t>tâm </w:t>
      </w:r>
      <w:r>
        <w:rPr>
          <w:color w:val="231F20"/>
          <w:spacing w:val="3"/>
        </w:rPr>
        <w:t>hại, dùng thức </w:t>
      </w:r>
      <w:r>
        <w:rPr>
          <w:color w:val="231F20"/>
        </w:rPr>
        <w:t>ăn </w:t>
      </w:r>
      <w:r>
        <w:rPr>
          <w:color w:val="231F20"/>
          <w:spacing w:val="2"/>
        </w:rPr>
        <w:t>lẫn lộn </w:t>
      </w:r>
      <w:r>
        <w:rPr>
          <w:color w:val="231F20"/>
          <w:spacing w:val="3"/>
        </w:rPr>
        <w:t>chất </w:t>
      </w:r>
      <w:r>
        <w:rPr>
          <w:color w:val="231F20"/>
          <w:spacing w:val="2"/>
        </w:rPr>
        <w:t>độc </w:t>
      </w:r>
      <w:r>
        <w:rPr>
          <w:color w:val="231F20"/>
        </w:rPr>
        <w:t>để </w:t>
      </w:r>
      <w:r>
        <w:rPr>
          <w:color w:val="231F20"/>
          <w:spacing w:val="2"/>
        </w:rPr>
        <w:t>cho </w:t>
      </w:r>
      <w:r>
        <w:rPr>
          <w:color w:val="231F20"/>
          <w:spacing w:val="4"/>
        </w:rPr>
        <w:t>người </w:t>
      </w:r>
      <w:r>
        <w:rPr>
          <w:color w:val="231F20"/>
          <w:spacing w:val="3"/>
        </w:rPr>
        <w:t>khác. Người khác </w:t>
      </w:r>
      <w:r>
        <w:rPr>
          <w:color w:val="231F20"/>
          <w:spacing w:val="2"/>
        </w:rPr>
        <w:t>lại </w:t>
      </w:r>
      <w:r>
        <w:rPr>
          <w:color w:val="231F20"/>
          <w:spacing w:val="3"/>
        </w:rPr>
        <w:t>dùng </w:t>
      </w:r>
      <w:r>
        <w:rPr>
          <w:color w:val="231F20"/>
          <w:spacing w:val="2"/>
        </w:rPr>
        <w:t>sức của chú </w:t>
      </w:r>
      <w:r>
        <w:rPr>
          <w:color w:val="231F20"/>
          <w:spacing w:val="3"/>
        </w:rPr>
        <w:t>thuật </w:t>
      </w:r>
      <w:r>
        <w:rPr>
          <w:color w:val="231F20"/>
        </w:rPr>
        <w:t>cỏ </w:t>
      </w:r>
      <w:r>
        <w:rPr>
          <w:color w:val="231F20"/>
          <w:spacing w:val="3"/>
        </w:rPr>
        <w:t>thuốc </w:t>
      </w:r>
      <w:r>
        <w:rPr>
          <w:color w:val="231F20"/>
        </w:rPr>
        <w:t>để </w:t>
      </w:r>
      <w:r>
        <w:rPr>
          <w:color w:val="231F20"/>
          <w:spacing w:val="2"/>
        </w:rPr>
        <w:t>thọ </w:t>
      </w:r>
      <w:r>
        <w:rPr>
          <w:color w:val="231F20"/>
          <w:spacing w:val="4"/>
        </w:rPr>
        <w:t>dụng. </w:t>
      </w:r>
      <w:r>
        <w:rPr>
          <w:color w:val="231F20"/>
          <w:spacing w:val="2"/>
        </w:rPr>
        <w:t>Nếu </w:t>
      </w:r>
      <w:r>
        <w:rPr>
          <w:color w:val="231F20"/>
        </w:rPr>
        <w:t>là </w:t>
      </w:r>
      <w:r>
        <w:rPr>
          <w:color w:val="231F20"/>
          <w:spacing w:val="3"/>
        </w:rPr>
        <w:t>chúng sinh </w:t>
      </w:r>
      <w:r>
        <w:rPr>
          <w:color w:val="231F20"/>
        </w:rPr>
        <w:t>có </w:t>
      </w:r>
      <w:r>
        <w:rPr>
          <w:color w:val="231F20"/>
          <w:spacing w:val="3"/>
        </w:rPr>
        <w:t>đức, </w:t>
      </w:r>
      <w:r>
        <w:rPr>
          <w:color w:val="231F20"/>
          <w:spacing w:val="2"/>
        </w:rPr>
        <w:t>thì bốn đại nơi các căn lại </w:t>
      </w:r>
      <w:r>
        <w:rPr>
          <w:color w:val="231F20"/>
          <w:spacing w:val="3"/>
        </w:rPr>
        <w:t>được </w:t>
      </w:r>
      <w:r>
        <w:rPr>
          <w:color w:val="231F20"/>
          <w:spacing w:val="4"/>
        </w:rPr>
        <w:t>tăng </w:t>
      </w:r>
      <w:r>
        <w:rPr>
          <w:color w:val="231F20"/>
          <w:spacing w:val="3"/>
        </w:rPr>
        <w:t>trưởng. </w:t>
      </w:r>
      <w:r>
        <w:rPr>
          <w:color w:val="231F20"/>
        </w:rPr>
        <w:t>Đó </w:t>
      </w:r>
      <w:r>
        <w:rPr>
          <w:color w:val="231F20"/>
          <w:spacing w:val="2"/>
        </w:rPr>
        <w:t>gọi </w:t>
      </w:r>
      <w:r>
        <w:rPr>
          <w:color w:val="231F20"/>
        </w:rPr>
        <w:t>là </w:t>
      </w:r>
      <w:r>
        <w:rPr>
          <w:color w:val="231F20"/>
          <w:spacing w:val="3"/>
        </w:rPr>
        <w:t>nuôi dưỡng không </w:t>
      </w:r>
      <w:r>
        <w:rPr>
          <w:color w:val="231F20"/>
          <w:spacing w:val="2"/>
        </w:rPr>
        <w:t>gọi </w:t>
      </w:r>
      <w:r>
        <w:rPr>
          <w:color w:val="231F20"/>
        </w:rPr>
        <w:t>là </w:t>
      </w:r>
      <w:r>
        <w:rPr>
          <w:color w:val="231F20"/>
          <w:spacing w:val="2"/>
        </w:rPr>
        <w:t>thí </w:t>
      </w:r>
      <w:r>
        <w:rPr>
          <w:color w:val="231F20"/>
          <w:spacing w:val="3"/>
        </w:rPr>
        <w:t>cho. Người </w:t>
      </w:r>
      <w:r>
        <w:rPr>
          <w:color w:val="231F20"/>
          <w:spacing w:val="2"/>
        </w:rPr>
        <w:t>cho </w:t>
      </w:r>
      <w:r>
        <w:rPr>
          <w:color w:val="231F20"/>
          <w:spacing w:val="4"/>
        </w:rPr>
        <w:t>kia </w:t>
      </w:r>
      <w:r>
        <w:rPr>
          <w:color w:val="231F20"/>
          <w:spacing w:val="2"/>
        </w:rPr>
        <w:t>thọ </w:t>
      </w:r>
      <w:r>
        <w:rPr>
          <w:color w:val="231F20"/>
          <w:spacing w:val="3"/>
        </w:rPr>
        <w:t>nhận </w:t>
      </w:r>
      <w:r>
        <w:rPr>
          <w:color w:val="231F20"/>
          <w:spacing w:val="2"/>
        </w:rPr>
        <w:t>báo bất</w:t>
      </w:r>
      <w:r>
        <w:rPr>
          <w:color w:val="231F20"/>
          <w:spacing w:val="25"/>
        </w:rPr>
        <w:t> </w:t>
      </w:r>
      <w:r>
        <w:rPr>
          <w:color w:val="231F20"/>
          <w:spacing w:val="4"/>
        </w:rPr>
        <w:t>thiện.</w:t>
      </w:r>
    </w:p>
    <w:p>
      <w:pPr>
        <w:pStyle w:val="BodyText"/>
        <w:spacing w:before="104"/>
        <w:ind w:left="677" w:firstLine="0"/>
      </w:pPr>
      <w:r>
        <w:rPr>
          <w:i/>
          <w:color w:val="231F20"/>
        </w:rPr>
        <w:t>Hỏi: </w:t>
      </w:r>
      <w:r>
        <w:rPr>
          <w:color w:val="231F20"/>
        </w:rPr>
        <w:t>Thể của sự nuôi dưỡng bằng pháp là gì?</w:t>
      </w:r>
    </w:p>
    <w:p>
      <w:pPr>
        <w:pStyle w:val="BodyText"/>
        <w:spacing w:line="273" w:lineRule="auto" w:before="154"/>
        <w:ind w:right="411"/>
      </w:pPr>
      <w:r>
        <w:rPr>
          <w:i/>
          <w:color w:val="231F20"/>
        </w:rPr>
        <w:t>Đáp: </w:t>
      </w:r>
      <w:r>
        <w:rPr>
          <w:color w:val="231F20"/>
        </w:rPr>
        <w:t>Hoặc có thuyết nói: Thể tánh của sự nuôi dưỡng bằng pháp là danh.</w:t>
      </w:r>
    </w:p>
    <w:p>
      <w:pPr>
        <w:pStyle w:val="BodyText"/>
        <w:spacing w:before="112"/>
        <w:ind w:left="677" w:firstLine="0"/>
      </w:pPr>
      <w:r>
        <w:rPr>
          <w:color w:val="231F20"/>
        </w:rPr>
        <w:t>Lại có thuyết cho: Là ngữ.</w:t>
      </w:r>
    </w:p>
    <w:p>
      <w:pPr>
        <w:pStyle w:val="BodyText"/>
        <w:spacing w:line="273" w:lineRule="auto" w:before="154"/>
        <w:ind w:right="411"/>
      </w:pPr>
      <w:r>
        <w:rPr>
          <w:color w:val="231F20"/>
        </w:rPr>
        <w:t>Lại có thuyết nêu: Nếu lúc nghe pháp, sinh khởi phương tiện thiện xảo chưa từng có, là thể tánh của sự nuôi dưỡng bằng pháp.</w:t>
      </w:r>
    </w:p>
    <w:p>
      <w:pPr>
        <w:pStyle w:val="BodyText"/>
        <w:spacing w:line="273" w:lineRule="auto" w:before="112"/>
        <w:ind w:right="404"/>
      </w:pPr>
      <w:r>
        <w:rPr>
          <w:i/>
          <w:color w:val="231F20"/>
        </w:rPr>
        <w:t>Lời bình: </w:t>
      </w:r>
      <w:r>
        <w:rPr>
          <w:color w:val="231F20"/>
        </w:rPr>
        <w:t>Nên lập ra thuyết này: Người nghe pháp kia nhận lấy pháp cùng sinh tương ưng của phương tiện thiện xảo, thể là năm ấm.</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Ở xứ nào có sự nuôi dưỡng bằng pháp?</w:t>
      </w:r>
    </w:p>
    <w:p>
      <w:pPr>
        <w:spacing w:before="158"/>
        <w:ind w:left="960" w:right="0" w:firstLine="0"/>
        <w:jc w:val="left"/>
        <w:rPr>
          <w:sz w:val="26"/>
        </w:rPr>
      </w:pPr>
      <w:r>
        <w:rPr>
          <w:i/>
          <w:color w:val="231F20"/>
          <w:sz w:val="26"/>
        </w:rPr>
        <w:t>Đáp: </w:t>
      </w:r>
      <w:r>
        <w:rPr>
          <w:color w:val="231F20"/>
          <w:sz w:val="26"/>
        </w:rPr>
        <w:t>Năm nẻo đều có.</w:t>
      </w:r>
    </w:p>
    <w:p>
      <w:pPr>
        <w:pStyle w:val="BodyText"/>
        <w:spacing w:before="159"/>
        <w:ind w:left="960" w:firstLine="0"/>
        <w:jc w:val="left"/>
      </w:pPr>
      <w:r>
        <w:rPr>
          <w:i/>
          <w:color w:val="231F20"/>
        </w:rPr>
        <w:t>Hỏi: </w:t>
      </w:r>
      <w:r>
        <w:rPr>
          <w:color w:val="231F20"/>
        </w:rPr>
        <w:t>Vì sao biết được trong nẻo địa ngục là có?</w:t>
      </w:r>
    </w:p>
    <w:p>
      <w:pPr>
        <w:pStyle w:val="BodyText"/>
        <w:spacing w:line="276" w:lineRule="auto" w:before="158"/>
        <w:ind w:left="393"/>
        <w:jc w:val="left"/>
      </w:pPr>
      <w:r>
        <w:rPr>
          <w:i/>
          <w:color w:val="231F20"/>
        </w:rPr>
        <w:t>Đáp:</w:t>
      </w:r>
      <w:r>
        <w:rPr>
          <w:i/>
          <w:color w:val="231F20"/>
          <w:spacing w:val="-18"/>
        </w:rPr>
        <w:t> </w:t>
      </w:r>
      <w:r>
        <w:rPr>
          <w:color w:val="231F20"/>
        </w:rPr>
        <w:t>Từng</w:t>
      </w:r>
      <w:r>
        <w:rPr>
          <w:color w:val="231F20"/>
          <w:spacing w:val="-12"/>
        </w:rPr>
        <w:t> </w:t>
      </w:r>
      <w:r>
        <w:rPr>
          <w:color w:val="231F20"/>
        </w:rPr>
        <w:t>nghe</w:t>
      </w:r>
      <w:r>
        <w:rPr>
          <w:color w:val="231F20"/>
          <w:spacing w:val="-12"/>
        </w:rPr>
        <w:t> </w:t>
      </w:r>
      <w:r>
        <w:rPr>
          <w:color w:val="231F20"/>
        </w:rPr>
        <w:t>nói</w:t>
      </w:r>
      <w:r>
        <w:rPr>
          <w:color w:val="231F20"/>
          <w:spacing w:val="-12"/>
        </w:rPr>
        <w:t> </w:t>
      </w:r>
      <w:r>
        <w:rPr>
          <w:color w:val="231F20"/>
        </w:rPr>
        <w:t>con</w:t>
      </w:r>
      <w:r>
        <w:rPr>
          <w:color w:val="231F20"/>
          <w:spacing w:val="-12"/>
        </w:rPr>
        <w:t> </w:t>
      </w:r>
      <w:r>
        <w:rPr>
          <w:color w:val="231F20"/>
        </w:rPr>
        <w:t>của</w:t>
      </w:r>
      <w:r>
        <w:rPr>
          <w:color w:val="231F20"/>
          <w:spacing w:val="-13"/>
        </w:rPr>
        <w:t> </w:t>
      </w:r>
      <w:r>
        <w:rPr>
          <w:color w:val="231F20"/>
        </w:rPr>
        <w:t>ông</w:t>
      </w:r>
      <w:r>
        <w:rPr>
          <w:color w:val="231F20"/>
          <w:spacing w:val="-12"/>
        </w:rPr>
        <w:t> </w:t>
      </w:r>
      <w:r>
        <w:rPr>
          <w:color w:val="231F20"/>
        </w:rPr>
        <w:t>Di-đa-đạt</w:t>
      </w:r>
      <w:r>
        <w:rPr>
          <w:color w:val="231F20"/>
          <w:spacing w:val="-12"/>
        </w:rPr>
        <w:t> </w:t>
      </w:r>
      <w:r>
        <w:rPr>
          <w:color w:val="231F20"/>
        </w:rPr>
        <w:t>sinh</w:t>
      </w:r>
      <w:r>
        <w:rPr>
          <w:color w:val="231F20"/>
          <w:spacing w:val="-12"/>
        </w:rPr>
        <w:t> </w:t>
      </w:r>
      <w:r>
        <w:rPr>
          <w:color w:val="231F20"/>
        </w:rPr>
        <w:t>trong</w:t>
      </w:r>
      <w:r>
        <w:rPr>
          <w:color w:val="231F20"/>
          <w:spacing w:val="-13"/>
        </w:rPr>
        <w:t> </w:t>
      </w:r>
      <w:r>
        <w:rPr>
          <w:color w:val="231F20"/>
        </w:rPr>
        <w:t>địa</w:t>
      </w:r>
      <w:r>
        <w:rPr>
          <w:color w:val="231F20"/>
          <w:spacing w:val="-12"/>
        </w:rPr>
        <w:t> </w:t>
      </w:r>
      <w:r>
        <w:rPr>
          <w:color w:val="231F20"/>
        </w:rPr>
        <w:t>ngục, cho là nơi nhà tắm, nói kệ:</w:t>
      </w:r>
    </w:p>
    <w:p>
      <w:pPr>
        <w:spacing w:line="276" w:lineRule="auto" w:before="114"/>
        <w:ind w:left="2094" w:right="1752" w:firstLine="0"/>
        <w:jc w:val="left"/>
        <w:rPr>
          <w:i/>
          <w:sz w:val="26"/>
        </w:rPr>
      </w:pPr>
      <w:r>
        <w:rPr>
          <w:i/>
          <w:color w:val="231F20"/>
          <w:sz w:val="26"/>
        </w:rPr>
        <w:t>Xứ vắng nhân gian thọ khổ vui </w:t>
      </w:r>
      <w:r>
        <w:rPr>
          <w:i/>
          <w:color w:val="231F20"/>
          <w:sz w:val="26"/>
        </w:rPr>
        <w:t>Chẳng phải do ta, người tạo nên Như thọ các xúc đều duyên nơi thân Nếu không có thân ai thọ khổ.</w:t>
      </w:r>
    </w:p>
    <w:p>
      <w:pPr>
        <w:pStyle w:val="BodyText"/>
        <w:spacing w:line="276" w:lineRule="auto"/>
        <w:ind w:left="393" w:right="128"/>
      </w:pPr>
      <w:r>
        <w:rPr>
          <w:color w:val="231F20"/>
        </w:rPr>
        <w:t>Bấy</w:t>
      </w:r>
      <w:r>
        <w:rPr>
          <w:color w:val="231F20"/>
          <w:spacing w:val="-17"/>
        </w:rPr>
        <w:t> </w:t>
      </w:r>
      <w:r>
        <w:rPr>
          <w:color w:val="231F20"/>
        </w:rPr>
        <w:t>giờ,</w:t>
      </w:r>
      <w:r>
        <w:rPr>
          <w:color w:val="231F20"/>
          <w:spacing w:val="-16"/>
        </w:rPr>
        <w:t> </w:t>
      </w:r>
      <w:r>
        <w:rPr>
          <w:color w:val="231F20"/>
        </w:rPr>
        <w:t>các</w:t>
      </w:r>
      <w:r>
        <w:rPr>
          <w:color w:val="231F20"/>
          <w:spacing w:val="-16"/>
        </w:rPr>
        <w:t> </w:t>
      </w:r>
      <w:r>
        <w:rPr>
          <w:color w:val="231F20"/>
        </w:rPr>
        <w:t>chúng</w:t>
      </w:r>
      <w:r>
        <w:rPr>
          <w:color w:val="231F20"/>
          <w:spacing w:val="-16"/>
        </w:rPr>
        <w:t> </w:t>
      </w:r>
      <w:r>
        <w:rPr>
          <w:color w:val="231F20"/>
        </w:rPr>
        <w:t>sinh</w:t>
      </w:r>
      <w:r>
        <w:rPr>
          <w:color w:val="231F20"/>
          <w:spacing w:val="-17"/>
        </w:rPr>
        <w:t> </w:t>
      </w:r>
      <w:r>
        <w:rPr>
          <w:color w:val="231F20"/>
        </w:rPr>
        <w:t>nơi</w:t>
      </w:r>
      <w:r>
        <w:rPr>
          <w:color w:val="231F20"/>
          <w:spacing w:val="-16"/>
        </w:rPr>
        <w:t> </w:t>
      </w:r>
      <w:r>
        <w:rPr>
          <w:color w:val="231F20"/>
        </w:rPr>
        <w:t>địa</w:t>
      </w:r>
      <w:r>
        <w:rPr>
          <w:color w:val="231F20"/>
          <w:spacing w:val="-16"/>
        </w:rPr>
        <w:t> </w:t>
      </w:r>
      <w:r>
        <w:rPr>
          <w:color w:val="231F20"/>
        </w:rPr>
        <w:t>ngục</w:t>
      </w:r>
      <w:r>
        <w:rPr>
          <w:color w:val="231F20"/>
          <w:spacing w:val="-16"/>
        </w:rPr>
        <w:t> </w:t>
      </w:r>
      <w:r>
        <w:rPr>
          <w:color w:val="231F20"/>
        </w:rPr>
        <w:t>nghe</w:t>
      </w:r>
      <w:r>
        <w:rPr>
          <w:color w:val="231F20"/>
          <w:spacing w:val="-16"/>
        </w:rPr>
        <w:t> </w:t>
      </w:r>
      <w:r>
        <w:rPr>
          <w:color w:val="231F20"/>
        </w:rPr>
        <w:t>nói</w:t>
      </w:r>
      <w:r>
        <w:rPr>
          <w:color w:val="231F20"/>
          <w:spacing w:val="-17"/>
        </w:rPr>
        <w:t> </w:t>
      </w:r>
      <w:r>
        <w:rPr>
          <w:color w:val="231F20"/>
        </w:rPr>
        <w:t>kệ</w:t>
      </w:r>
      <w:r>
        <w:rPr>
          <w:color w:val="231F20"/>
          <w:spacing w:val="-16"/>
        </w:rPr>
        <w:t> </w:t>
      </w:r>
      <w:r>
        <w:rPr>
          <w:color w:val="231F20"/>
        </w:rPr>
        <w:t>này</w:t>
      </w:r>
      <w:r>
        <w:rPr>
          <w:color w:val="231F20"/>
          <w:spacing w:val="-16"/>
        </w:rPr>
        <w:t> </w:t>
      </w:r>
      <w:r>
        <w:rPr>
          <w:color w:val="231F20"/>
        </w:rPr>
        <w:t>đều</w:t>
      </w:r>
      <w:r>
        <w:rPr>
          <w:color w:val="231F20"/>
          <w:spacing w:val="-16"/>
        </w:rPr>
        <w:t> </w:t>
      </w:r>
      <w:r>
        <w:rPr>
          <w:color w:val="231F20"/>
        </w:rPr>
        <w:t>duyên nơi phước </w:t>
      </w:r>
      <w:r>
        <w:rPr>
          <w:color w:val="231F20"/>
          <w:spacing w:val="-6"/>
        </w:rPr>
        <w:t>ấy, </w:t>
      </w:r>
      <w:r>
        <w:rPr>
          <w:color w:val="231F20"/>
        </w:rPr>
        <w:t>nên từ đấy mạng chung, thoát khỏi khổ của địa</w:t>
      </w:r>
      <w:r>
        <w:rPr>
          <w:color w:val="231F20"/>
          <w:spacing w:val="6"/>
        </w:rPr>
        <w:t> </w:t>
      </w:r>
      <w:r>
        <w:rPr>
          <w:color w:val="231F20"/>
        </w:rPr>
        <w:t>ngục.</w:t>
      </w:r>
    </w:p>
    <w:p>
      <w:pPr>
        <w:pStyle w:val="BodyText"/>
        <w:spacing w:line="276" w:lineRule="auto"/>
        <w:ind w:left="393" w:right="128"/>
      </w:pPr>
      <w:r>
        <w:rPr>
          <w:i/>
          <w:color w:val="231F20"/>
        </w:rPr>
        <w:t>Hỏi: </w:t>
      </w:r>
      <w:r>
        <w:rPr>
          <w:color w:val="231F20"/>
        </w:rPr>
        <w:t>Làm sao biết được trong nẻo súc sinh cũng có sự nuôi dưỡng bằng pháp?</w:t>
      </w:r>
    </w:p>
    <w:p>
      <w:pPr>
        <w:pStyle w:val="BodyText"/>
        <w:spacing w:line="276" w:lineRule="auto"/>
        <w:ind w:left="393" w:right="128"/>
      </w:pPr>
      <w:r>
        <w:rPr>
          <w:i/>
          <w:color w:val="231F20"/>
        </w:rPr>
        <w:t>Đáp: </w:t>
      </w:r>
      <w:r>
        <w:rPr>
          <w:color w:val="231F20"/>
        </w:rPr>
        <w:t>Như chim Ca-tần-xà-la v.v..., thân hành phạm hạnh, vì người khác thuyết pháp.</w:t>
      </w:r>
    </w:p>
    <w:p>
      <w:pPr>
        <w:pStyle w:val="BodyText"/>
        <w:spacing w:line="276" w:lineRule="auto" w:before="113"/>
        <w:ind w:left="393" w:right="127"/>
      </w:pPr>
      <w:r>
        <w:rPr>
          <w:color w:val="231F20"/>
        </w:rPr>
        <w:t>Trong nẻo ngạ quỷ, như quỷ Tất-lăng-ca v.v... Trong nẻo trời người đều có thể hiện thấy. Sáu trời thuộc cõi dục trong nẻo trời và chư thiên cõi sắc, không phải là trời của cõi vô sắc.</w:t>
      </w:r>
    </w:p>
    <w:p>
      <w:pPr>
        <w:pStyle w:val="BodyText"/>
        <w:ind w:left="960" w:firstLine="0"/>
      </w:pPr>
      <w:r>
        <w:rPr>
          <w:i/>
          <w:color w:val="231F20"/>
        </w:rPr>
        <w:t>Hỏi: </w:t>
      </w:r>
      <w:r>
        <w:rPr>
          <w:color w:val="231F20"/>
        </w:rPr>
        <w:t>Vì sao biết được chư thiên nơi cõi sắc cũng có?</w:t>
      </w:r>
    </w:p>
    <w:p>
      <w:pPr>
        <w:pStyle w:val="BodyText"/>
        <w:spacing w:line="276" w:lineRule="auto" w:before="159"/>
        <w:ind w:left="393" w:right="127"/>
      </w:pPr>
      <w:r>
        <w:rPr>
          <w:i/>
          <w:color w:val="231F20"/>
        </w:rPr>
        <w:t>Đáp: </w:t>
      </w:r>
      <w:r>
        <w:rPr>
          <w:color w:val="231F20"/>
        </w:rPr>
        <w:t>Như Thủ thiên tử đi đến chỗ Đức Phật, nói thế này: Như hôm nay bốn chúng vây quanh, Đức Thế Tôn vì họ giảng nói </w:t>
      </w:r>
      <w:r>
        <w:rPr>
          <w:color w:val="231F20"/>
          <w:spacing w:val="-4"/>
        </w:rPr>
        <w:t>các</w:t>
      </w:r>
      <w:r>
        <w:rPr>
          <w:color w:val="231F20"/>
          <w:spacing w:val="57"/>
        </w:rPr>
        <w:t> </w:t>
      </w:r>
      <w:r>
        <w:rPr>
          <w:color w:val="231F20"/>
        </w:rPr>
        <w:t>pháp. Người nghe vô cùng hoan hỷ, phụng hành. Tôi nghe pháp rồi trở lại cõi trời Vô nhiệt, chư thiên vây quanh, vì họ thuyết pháp, người nghe hoan hỷ vâng làm cũng lại như thế. Do sự việc ấy nên biết trong trời cõi sắc cũng có sự nuôi dưỡng bằng pháp.</w:t>
      </w:r>
    </w:p>
    <w:p>
      <w:pPr>
        <w:pStyle w:val="BodyText"/>
        <w:spacing w:line="276" w:lineRule="auto"/>
        <w:ind w:left="393" w:right="128"/>
      </w:pPr>
      <w:r>
        <w:rPr>
          <w:color w:val="231F20"/>
        </w:rPr>
        <w:t>Nếu đem tâm tạo lợi ích, vì người khác giảng nói pháp, người khác nghe pháp xong sinh khởi phương tiện thiện xảo. Đây gọi là</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thí cho, cũng không gọi là nuôi dưỡng. Nếu đem tâm tạo lợi ích, vì người</w:t>
      </w:r>
      <w:r>
        <w:rPr>
          <w:color w:val="231F20"/>
          <w:spacing w:val="-12"/>
        </w:rPr>
        <w:t> </w:t>
      </w:r>
      <w:r>
        <w:rPr>
          <w:color w:val="231F20"/>
        </w:rPr>
        <w:t>khác</w:t>
      </w:r>
      <w:r>
        <w:rPr>
          <w:color w:val="231F20"/>
          <w:spacing w:val="-11"/>
        </w:rPr>
        <w:t> </w:t>
      </w:r>
      <w:r>
        <w:rPr>
          <w:color w:val="231F20"/>
        </w:rPr>
        <w:t>nói</w:t>
      </w:r>
      <w:r>
        <w:rPr>
          <w:color w:val="231F20"/>
          <w:spacing w:val="-11"/>
        </w:rPr>
        <w:t> </w:t>
      </w:r>
      <w:r>
        <w:rPr>
          <w:color w:val="231F20"/>
        </w:rPr>
        <w:t>pháp,</w:t>
      </w:r>
      <w:r>
        <w:rPr>
          <w:color w:val="231F20"/>
          <w:spacing w:val="-12"/>
        </w:rPr>
        <w:t> </w:t>
      </w:r>
      <w:r>
        <w:rPr>
          <w:color w:val="231F20"/>
        </w:rPr>
        <w:t>người</w:t>
      </w:r>
      <w:r>
        <w:rPr>
          <w:color w:val="231F20"/>
          <w:spacing w:val="-11"/>
        </w:rPr>
        <w:t> </w:t>
      </w:r>
      <w:r>
        <w:rPr>
          <w:color w:val="231F20"/>
        </w:rPr>
        <w:t>khác</w:t>
      </w:r>
      <w:r>
        <w:rPr>
          <w:color w:val="231F20"/>
          <w:spacing w:val="-11"/>
        </w:rPr>
        <w:t> </w:t>
      </w:r>
      <w:r>
        <w:rPr>
          <w:color w:val="231F20"/>
        </w:rPr>
        <w:t>nghe</w:t>
      </w:r>
      <w:r>
        <w:rPr>
          <w:color w:val="231F20"/>
          <w:spacing w:val="-11"/>
        </w:rPr>
        <w:t> </w:t>
      </w:r>
      <w:r>
        <w:rPr>
          <w:color w:val="231F20"/>
        </w:rPr>
        <w:t>pháp</w:t>
      </w:r>
      <w:r>
        <w:rPr>
          <w:color w:val="231F20"/>
          <w:spacing w:val="-12"/>
        </w:rPr>
        <w:t> </w:t>
      </w:r>
      <w:r>
        <w:rPr>
          <w:color w:val="231F20"/>
        </w:rPr>
        <w:t>xong</w:t>
      </w:r>
      <w:r>
        <w:rPr>
          <w:color w:val="231F20"/>
          <w:spacing w:val="-11"/>
        </w:rPr>
        <w:t> </w:t>
      </w:r>
      <w:r>
        <w:rPr>
          <w:color w:val="231F20"/>
        </w:rPr>
        <w:t>chẳng</w:t>
      </w:r>
      <w:r>
        <w:rPr>
          <w:color w:val="231F20"/>
          <w:spacing w:val="-11"/>
        </w:rPr>
        <w:t> </w:t>
      </w:r>
      <w:r>
        <w:rPr>
          <w:color w:val="231F20"/>
        </w:rPr>
        <w:t>sinh</w:t>
      </w:r>
      <w:r>
        <w:rPr>
          <w:color w:val="231F20"/>
          <w:spacing w:val="-11"/>
        </w:rPr>
        <w:t> </w:t>
      </w:r>
      <w:r>
        <w:rPr>
          <w:color w:val="231F20"/>
        </w:rPr>
        <w:t>phương tiện</w:t>
      </w:r>
      <w:r>
        <w:rPr>
          <w:color w:val="231F20"/>
          <w:spacing w:val="-8"/>
        </w:rPr>
        <w:t> </w:t>
      </w:r>
      <w:r>
        <w:rPr>
          <w:color w:val="231F20"/>
        </w:rPr>
        <w:t>thiện</w:t>
      </w:r>
      <w:r>
        <w:rPr>
          <w:color w:val="231F20"/>
          <w:spacing w:val="-7"/>
        </w:rPr>
        <w:t> </w:t>
      </w:r>
      <w:r>
        <w:rPr>
          <w:color w:val="231F20"/>
        </w:rPr>
        <w:t>xảo.</w:t>
      </w:r>
      <w:r>
        <w:rPr>
          <w:color w:val="231F20"/>
          <w:spacing w:val="-7"/>
        </w:rPr>
        <w:t> </w:t>
      </w:r>
      <w:r>
        <w:rPr>
          <w:color w:val="231F20"/>
        </w:rPr>
        <w:t>Đây</w:t>
      </w:r>
      <w:r>
        <w:rPr>
          <w:color w:val="231F20"/>
          <w:spacing w:val="-8"/>
        </w:rPr>
        <w:t> </w:t>
      </w:r>
      <w:r>
        <w:rPr>
          <w:color w:val="231F20"/>
        </w:rPr>
        <w:t>gọi</w:t>
      </w:r>
      <w:r>
        <w:rPr>
          <w:color w:val="231F20"/>
          <w:spacing w:val="-7"/>
        </w:rPr>
        <w:t> </w:t>
      </w:r>
      <w:r>
        <w:rPr>
          <w:color w:val="231F20"/>
        </w:rPr>
        <w:t>là</w:t>
      </w:r>
      <w:r>
        <w:rPr>
          <w:color w:val="231F20"/>
          <w:spacing w:val="-7"/>
        </w:rPr>
        <w:t> </w:t>
      </w:r>
      <w:r>
        <w:rPr>
          <w:color w:val="231F20"/>
        </w:rPr>
        <w:t>thí</w:t>
      </w:r>
      <w:r>
        <w:rPr>
          <w:color w:val="231F20"/>
          <w:spacing w:val="-7"/>
        </w:rPr>
        <w:t> </w:t>
      </w:r>
      <w:r>
        <w:rPr>
          <w:color w:val="231F20"/>
        </w:rPr>
        <w:t>cho,</w:t>
      </w:r>
      <w:r>
        <w:rPr>
          <w:color w:val="231F20"/>
          <w:spacing w:val="-8"/>
        </w:rPr>
        <w:t> </w:t>
      </w:r>
      <w:r>
        <w:rPr>
          <w:color w:val="231F20"/>
        </w:rPr>
        <w:t>không</w:t>
      </w:r>
      <w:r>
        <w:rPr>
          <w:color w:val="231F20"/>
          <w:spacing w:val="-7"/>
        </w:rPr>
        <w:t> </w:t>
      </w:r>
      <w:r>
        <w:rPr>
          <w:color w:val="231F20"/>
        </w:rPr>
        <w:t>gọi</w:t>
      </w:r>
      <w:r>
        <w:rPr>
          <w:color w:val="231F20"/>
          <w:spacing w:val="-7"/>
        </w:rPr>
        <w:t> </w:t>
      </w:r>
      <w:r>
        <w:rPr>
          <w:color w:val="231F20"/>
        </w:rPr>
        <w:t>là</w:t>
      </w:r>
      <w:r>
        <w:rPr>
          <w:color w:val="231F20"/>
          <w:spacing w:val="-8"/>
        </w:rPr>
        <w:t> </w:t>
      </w:r>
      <w:r>
        <w:rPr>
          <w:color w:val="231F20"/>
        </w:rPr>
        <w:t>nuôi</w:t>
      </w:r>
      <w:r>
        <w:rPr>
          <w:color w:val="231F20"/>
          <w:spacing w:val="-7"/>
        </w:rPr>
        <w:t> </w:t>
      </w:r>
      <w:r>
        <w:rPr>
          <w:color w:val="231F20"/>
        </w:rPr>
        <w:t>dưỡng.</w:t>
      </w:r>
      <w:r>
        <w:rPr>
          <w:color w:val="231F20"/>
          <w:spacing w:val="-7"/>
        </w:rPr>
        <w:t> </w:t>
      </w:r>
      <w:r>
        <w:rPr>
          <w:color w:val="231F20"/>
        </w:rPr>
        <w:t>Nếu</w:t>
      </w:r>
      <w:r>
        <w:rPr>
          <w:color w:val="231F20"/>
          <w:spacing w:val="-7"/>
        </w:rPr>
        <w:t> </w:t>
      </w:r>
      <w:r>
        <w:rPr>
          <w:color w:val="231F20"/>
        </w:rPr>
        <w:t>đem tâm hủy báng, đả kích, vì người khác giảng nói pháp, người </w:t>
      </w:r>
      <w:r>
        <w:rPr>
          <w:color w:val="231F20"/>
          <w:spacing w:val="-3"/>
        </w:rPr>
        <w:t>khác </w:t>
      </w:r>
      <w:r>
        <w:rPr>
          <w:color w:val="231F20"/>
        </w:rPr>
        <w:t>nghe</w:t>
      </w:r>
      <w:r>
        <w:rPr>
          <w:color w:val="231F20"/>
          <w:spacing w:val="-7"/>
        </w:rPr>
        <w:t> </w:t>
      </w:r>
      <w:r>
        <w:rPr>
          <w:color w:val="231F20"/>
        </w:rPr>
        <w:t>rồi,</w:t>
      </w:r>
      <w:r>
        <w:rPr>
          <w:color w:val="231F20"/>
          <w:spacing w:val="-6"/>
        </w:rPr>
        <w:t> </w:t>
      </w:r>
      <w:r>
        <w:rPr>
          <w:color w:val="231F20"/>
        </w:rPr>
        <w:t>do</w:t>
      </w:r>
      <w:r>
        <w:rPr>
          <w:color w:val="231F20"/>
          <w:spacing w:val="-7"/>
        </w:rPr>
        <w:t> </w:t>
      </w:r>
      <w:r>
        <w:rPr>
          <w:color w:val="231F20"/>
        </w:rPr>
        <w:t>tâm</w:t>
      </w:r>
      <w:r>
        <w:rPr>
          <w:color w:val="231F20"/>
          <w:spacing w:val="-6"/>
        </w:rPr>
        <w:t> </w:t>
      </w:r>
      <w:r>
        <w:rPr>
          <w:color w:val="231F20"/>
        </w:rPr>
        <w:t>trí</w:t>
      </w:r>
      <w:r>
        <w:rPr>
          <w:color w:val="231F20"/>
          <w:spacing w:val="-6"/>
        </w:rPr>
        <w:t> </w:t>
      </w:r>
      <w:r>
        <w:rPr>
          <w:color w:val="231F20"/>
        </w:rPr>
        <w:t>tuệ</w:t>
      </w:r>
      <w:r>
        <w:rPr>
          <w:color w:val="231F20"/>
          <w:spacing w:val="-7"/>
        </w:rPr>
        <w:t> </w:t>
      </w:r>
      <w:r>
        <w:rPr>
          <w:color w:val="231F20"/>
        </w:rPr>
        <w:t>nên</w:t>
      </w:r>
      <w:r>
        <w:rPr>
          <w:color w:val="231F20"/>
          <w:spacing w:val="-6"/>
        </w:rPr>
        <w:t> </w:t>
      </w:r>
      <w:r>
        <w:rPr>
          <w:color w:val="231F20"/>
        </w:rPr>
        <w:t>sinh</w:t>
      </w:r>
      <w:r>
        <w:rPr>
          <w:color w:val="231F20"/>
          <w:spacing w:val="-6"/>
        </w:rPr>
        <w:t> </w:t>
      </w:r>
      <w:r>
        <w:rPr>
          <w:color w:val="231F20"/>
        </w:rPr>
        <w:t>khởi</w:t>
      </w:r>
      <w:r>
        <w:rPr>
          <w:color w:val="231F20"/>
          <w:spacing w:val="-7"/>
        </w:rPr>
        <w:t> </w:t>
      </w:r>
      <w:r>
        <w:rPr>
          <w:color w:val="231F20"/>
        </w:rPr>
        <w:t>phương</w:t>
      </w:r>
      <w:r>
        <w:rPr>
          <w:color w:val="231F20"/>
          <w:spacing w:val="-6"/>
        </w:rPr>
        <w:t> </w:t>
      </w:r>
      <w:r>
        <w:rPr>
          <w:color w:val="231F20"/>
        </w:rPr>
        <w:t>tiện</w:t>
      </w:r>
      <w:r>
        <w:rPr>
          <w:color w:val="231F20"/>
          <w:spacing w:val="-6"/>
        </w:rPr>
        <w:t> </w:t>
      </w:r>
      <w:r>
        <w:rPr>
          <w:color w:val="231F20"/>
        </w:rPr>
        <w:t>thiện</w:t>
      </w:r>
      <w:r>
        <w:rPr>
          <w:color w:val="231F20"/>
          <w:spacing w:val="-7"/>
        </w:rPr>
        <w:t> </w:t>
      </w:r>
      <w:r>
        <w:rPr>
          <w:color w:val="231F20"/>
        </w:rPr>
        <w:t>xảo.</w:t>
      </w:r>
      <w:r>
        <w:rPr>
          <w:color w:val="231F20"/>
          <w:spacing w:val="-6"/>
        </w:rPr>
        <w:t> </w:t>
      </w:r>
      <w:r>
        <w:rPr>
          <w:color w:val="231F20"/>
        </w:rPr>
        <w:t>Đây</w:t>
      </w:r>
      <w:r>
        <w:rPr>
          <w:color w:val="231F20"/>
          <w:spacing w:val="-6"/>
        </w:rPr>
        <w:t> </w:t>
      </w:r>
      <w:r>
        <w:rPr>
          <w:color w:val="231F20"/>
        </w:rPr>
        <w:t>gọi là nuôi dưỡng, không gọi là thí cho.</w:t>
      </w:r>
    </w:p>
    <w:p>
      <w:pPr>
        <w:pStyle w:val="BodyText"/>
        <w:spacing w:line="273" w:lineRule="auto" w:before="108"/>
        <w:ind w:right="411"/>
      </w:pPr>
      <w:r>
        <w:rPr>
          <w:color w:val="231F20"/>
        </w:rPr>
        <w:t>Thế</w:t>
      </w:r>
      <w:r>
        <w:rPr>
          <w:color w:val="231F20"/>
          <w:spacing w:val="-8"/>
        </w:rPr>
        <w:t> </w:t>
      </w:r>
      <w:r>
        <w:rPr>
          <w:color w:val="231F20"/>
        </w:rPr>
        <w:t>nào</w:t>
      </w:r>
      <w:r>
        <w:rPr>
          <w:color w:val="231F20"/>
          <w:spacing w:val="-7"/>
        </w:rPr>
        <w:t> </w:t>
      </w:r>
      <w:r>
        <w:rPr>
          <w:color w:val="231F20"/>
        </w:rPr>
        <w:t>là</w:t>
      </w:r>
      <w:r>
        <w:rPr>
          <w:color w:val="231F20"/>
          <w:spacing w:val="-7"/>
        </w:rPr>
        <w:t> </w:t>
      </w:r>
      <w:r>
        <w:rPr>
          <w:color w:val="231F20"/>
        </w:rPr>
        <w:t>kính?</w:t>
      </w:r>
      <w:r>
        <w:rPr>
          <w:color w:val="231F20"/>
          <w:spacing w:val="-7"/>
        </w:rPr>
        <w:t> </w:t>
      </w:r>
      <w:r>
        <w:rPr>
          <w:color w:val="231F20"/>
        </w:rPr>
        <w:t>Như</w:t>
      </w:r>
      <w:r>
        <w:rPr>
          <w:color w:val="231F20"/>
          <w:spacing w:val="-7"/>
        </w:rPr>
        <w:t> </w:t>
      </w:r>
      <w:r>
        <w:rPr>
          <w:color w:val="231F20"/>
        </w:rPr>
        <w:t>kính</w:t>
      </w:r>
      <w:r>
        <w:rPr>
          <w:color w:val="231F20"/>
          <w:spacing w:val="-7"/>
        </w:rPr>
        <w:t> </w:t>
      </w:r>
      <w:r>
        <w:rPr>
          <w:color w:val="231F20"/>
        </w:rPr>
        <w:t>trọng</w:t>
      </w:r>
      <w:r>
        <w:rPr>
          <w:color w:val="231F20"/>
          <w:spacing w:val="-8"/>
        </w:rPr>
        <w:t> </w:t>
      </w:r>
      <w:r>
        <w:rPr>
          <w:color w:val="231F20"/>
        </w:rPr>
        <w:t>là</w:t>
      </w:r>
      <w:r>
        <w:rPr>
          <w:color w:val="231F20"/>
          <w:spacing w:val="-7"/>
        </w:rPr>
        <w:t> </w:t>
      </w:r>
      <w:r>
        <w:rPr>
          <w:color w:val="231F20"/>
        </w:rPr>
        <w:t>kính,</w:t>
      </w:r>
      <w:r>
        <w:rPr>
          <w:color w:val="231F20"/>
          <w:spacing w:val="-7"/>
        </w:rPr>
        <w:t> </w:t>
      </w:r>
      <w:r>
        <w:rPr>
          <w:color w:val="231F20"/>
        </w:rPr>
        <w:t>cho</w:t>
      </w:r>
      <w:r>
        <w:rPr>
          <w:color w:val="231F20"/>
          <w:spacing w:val="-7"/>
        </w:rPr>
        <w:t> </w:t>
      </w:r>
      <w:r>
        <w:rPr>
          <w:color w:val="231F20"/>
        </w:rPr>
        <w:t>đến</w:t>
      </w:r>
      <w:r>
        <w:rPr>
          <w:color w:val="231F20"/>
          <w:spacing w:val="-7"/>
        </w:rPr>
        <w:t> </w:t>
      </w:r>
      <w:r>
        <w:rPr>
          <w:color w:val="231F20"/>
        </w:rPr>
        <w:t>nói</w:t>
      </w:r>
      <w:r>
        <w:rPr>
          <w:color w:val="231F20"/>
          <w:spacing w:val="-7"/>
        </w:rPr>
        <w:t> </w:t>
      </w:r>
      <w:r>
        <w:rPr>
          <w:color w:val="231F20"/>
        </w:rPr>
        <w:t>rộng.</w:t>
      </w:r>
      <w:r>
        <w:rPr>
          <w:color w:val="231F20"/>
          <w:spacing w:val="-11"/>
        </w:rPr>
        <w:t> </w:t>
      </w:r>
      <w:r>
        <w:rPr>
          <w:color w:val="231F20"/>
        </w:rPr>
        <w:t>Thể tánh của kính là hổ, như trước đã nói.</w:t>
      </w:r>
    </w:p>
    <w:p>
      <w:pPr>
        <w:spacing w:line="364" w:lineRule="auto" w:before="112"/>
        <w:ind w:left="677" w:right="3022" w:firstLine="0"/>
        <w:jc w:val="both"/>
        <w:rPr>
          <w:sz w:val="26"/>
        </w:rPr>
      </w:pPr>
      <w:r>
        <w:rPr>
          <w:i/>
          <w:color w:val="231F20"/>
          <w:sz w:val="26"/>
        </w:rPr>
        <w:t>Thế nào là cung kính, nuôi dưỡng? </w:t>
      </w:r>
      <w:r>
        <w:rPr>
          <w:i/>
          <w:color w:val="231F20"/>
          <w:sz w:val="26"/>
        </w:rPr>
        <w:t>Hỏi: </w:t>
      </w:r>
      <w:r>
        <w:rPr>
          <w:color w:val="231F20"/>
          <w:sz w:val="26"/>
        </w:rPr>
        <w:t>Vì sao lại tạo ra phần Luận này?</w:t>
      </w:r>
    </w:p>
    <w:p>
      <w:pPr>
        <w:pStyle w:val="BodyText"/>
        <w:spacing w:line="273" w:lineRule="auto" w:before="0"/>
        <w:ind w:right="411"/>
      </w:pPr>
      <w:r>
        <w:rPr>
          <w:i/>
          <w:color w:val="231F20"/>
        </w:rPr>
        <w:t>Đáp: </w:t>
      </w:r>
      <w:r>
        <w:rPr>
          <w:color w:val="231F20"/>
        </w:rPr>
        <w:t>Trước đã nói về thể tánh của cung kính, nuôi dưỡng, nhưng chưa nói một người gồm đủ hai sự việc ấy, nên tạo ra phần Luận này.</w:t>
      </w:r>
    </w:p>
    <w:p>
      <w:pPr>
        <w:pStyle w:val="BodyText"/>
        <w:spacing w:before="109"/>
        <w:ind w:left="677" w:firstLine="0"/>
      </w:pPr>
      <w:r>
        <w:rPr>
          <w:i/>
          <w:color w:val="231F20"/>
        </w:rPr>
        <w:t>Hỏi: </w:t>
      </w:r>
      <w:r>
        <w:rPr>
          <w:color w:val="231F20"/>
        </w:rPr>
        <w:t>Thế nào là cung kính, nuôi dưỡng?</w:t>
      </w:r>
    </w:p>
    <w:p>
      <w:pPr>
        <w:pStyle w:val="BodyText"/>
        <w:spacing w:line="273" w:lineRule="auto" w:before="154"/>
        <w:ind w:right="411"/>
      </w:pPr>
      <w:r>
        <w:rPr>
          <w:i/>
          <w:color w:val="231F20"/>
        </w:rPr>
        <w:t>Đáp: </w:t>
      </w:r>
      <w:r>
        <w:rPr>
          <w:color w:val="231F20"/>
        </w:rPr>
        <w:t>Cũng như có một người luôn cung kính, phụng dưỡng (cúng dường) Phật.</w:t>
      </w:r>
    </w:p>
    <w:p>
      <w:pPr>
        <w:pStyle w:val="BodyText"/>
        <w:spacing w:before="112"/>
        <w:ind w:left="677" w:firstLine="0"/>
      </w:pPr>
      <w:r>
        <w:rPr>
          <w:i/>
          <w:color w:val="231F20"/>
        </w:rPr>
        <w:t>Hỏi: </w:t>
      </w:r>
      <w:r>
        <w:rPr>
          <w:color w:val="231F20"/>
        </w:rPr>
        <w:t>Dùng gì để cung kính, phụng dưỡng Phật?</w:t>
      </w:r>
    </w:p>
    <w:p>
      <w:pPr>
        <w:pStyle w:val="BodyText"/>
        <w:spacing w:line="273" w:lineRule="auto" w:before="154"/>
        <w:ind w:right="410"/>
      </w:pPr>
      <w:r>
        <w:rPr>
          <w:i/>
          <w:color w:val="231F20"/>
        </w:rPr>
        <w:t>Đáp:</w:t>
      </w:r>
      <w:r>
        <w:rPr>
          <w:i/>
          <w:color w:val="231F20"/>
          <w:spacing w:val="-7"/>
        </w:rPr>
        <w:t> </w:t>
      </w:r>
      <w:r>
        <w:rPr>
          <w:color w:val="231F20"/>
        </w:rPr>
        <w:t>Dùng</w:t>
      </w:r>
      <w:r>
        <w:rPr>
          <w:color w:val="231F20"/>
          <w:spacing w:val="-7"/>
        </w:rPr>
        <w:t> </w:t>
      </w:r>
      <w:r>
        <w:rPr>
          <w:color w:val="231F20"/>
        </w:rPr>
        <w:t>của</w:t>
      </w:r>
      <w:r>
        <w:rPr>
          <w:color w:val="231F20"/>
          <w:spacing w:val="-7"/>
        </w:rPr>
        <w:t> </w:t>
      </w:r>
      <w:r>
        <w:rPr>
          <w:color w:val="231F20"/>
        </w:rPr>
        <w:t>cải</w:t>
      </w:r>
      <w:r>
        <w:rPr>
          <w:color w:val="231F20"/>
          <w:spacing w:val="-7"/>
        </w:rPr>
        <w:t> </w:t>
      </w:r>
      <w:r>
        <w:rPr>
          <w:color w:val="231F20"/>
        </w:rPr>
        <w:t>để</w:t>
      </w:r>
      <w:r>
        <w:rPr>
          <w:color w:val="231F20"/>
          <w:spacing w:val="-7"/>
        </w:rPr>
        <w:t> </w:t>
      </w:r>
      <w:r>
        <w:rPr>
          <w:color w:val="231F20"/>
        </w:rPr>
        <w:t>cung</w:t>
      </w:r>
      <w:r>
        <w:rPr>
          <w:color w:val="231F20"/>
          <w:spacing w:val="-7"/>
        </w:rPr>
        <w:t> </w:t>
      </w:r>
      <w:r>
        <w:rPr>
          <w:color w:val="231F20"/>
        </w:rPr>
        <w:t>kính,</w:t>
      </w:r>
      <w:r>
        <w:rPr>
          <w:color w:val="231F20"/>
          <w:spacing w:val="-7"/>
        </w:rPr>
        <w:t> </w:t>
      </w:r>
      <w:r>
        <w:rPr>
          <w:color w:val="231F20"/>
        </w:rPr>
        <w:t>phụng</w:t>
      </w:r>
      <w:r>
        <w:rPr>
          <w:color w:val="231F20"/>
          <w:spacing w:val="-6"/>
        </w:rPr>
        <w:t> </w:t>
      </w:r>
      <w:r>
        <w:rPr>
          <w:color w:val="231F20"/>
        </w:rPr>
        <w:t>dưỡng</w:t>
      </w:r>
      <w:r>
        <w:rPr>
          <w:color w:val="231F20"/>
          <w:spacing w:val="-7"/>
        </w:rPr>
        <w:t> </w:t>
      </w:r>
      <w:r>
        <w:rPr>
          <w:color w:val="231F20"/>
        </w:rPr>
        <w:t>Phật,</w:t>
      </w:r>
      <w:r>
        <w:rPr>
          <w:color w:val="231F20"/>
          <w:spacing w:val="-7"/>
        </w:rPr>
        <w:t> </w:t>
      </w:r>
      <w:r>
        <w:rPr>
          <w:color w:val="231F20"/>
        </w:rPr>
        <w:t>không</w:t>
      </w:r>
      <w:r>
        <w:rPr>
          <w:color w:val="231F20"/>
          <w:spacing w:val="-7"/>
        </w:rPr>
        <w:t> </w:t>
      </w:r>
      <w:r>
        <w:rPr>
          <w:color w:val="231F20"/>
        </w:rPr>
        <w:t>thể dùng pháp. Vì sao? Vì không thể khiến Đức Phật sinh khởi phương tiện</w:t>
      </w:r>
      <w:r>
        <w:rPr>
          <w:color w:val="231F20"/>
          <w:spacing w:val="-4"/>
        </w:rPr>
        <w:t> </w:t>
      </w:r>
      <w:r>
        <w:rPr>
          <w:color w:val="231F20"/>
        </w:rPr>
        <w:t>thiện</w:t>
      </w:r>
      <w:r>
        <w:rPr>
          <w:color w:val="231F20"/>
          <w:spacing w:val="-3"/>
        </w:rPr>
        <w:t> </w:t>
      </w:r>
      <w:r>
        <w:rPr>
          <w:color w:val="231F20"/>
        </w:rPr>
        <w:t>xảo</w:t>
      </w:r>
      <w:r>
        <w:rPr>
          <w:color w:val="231F20"/>
          <w:spacing w:val="-4"/>
        </w:rPr>
        <w:t> </w:t>
      </w:r>
      <w:r>
        <w:rPr>
          <w:color w:val="231F20"/>
        </w:rPr>
        <w:t>chưa</w:t>
      </w:r>
      <w:r>
        <w:rPr>
          <w:color w:val="231F20"/>
          <w:spacing w:val="-3"/>
        </w:rPr>
        <w:t> </w:t>
      </w:r>
      <w:r>
        <w:rPr>
          <w:color w:val="231F20"/>
        </w:rPr>
        <w:t>từng</w:t>
      </w:r>
      <w:r>
        <w:rPr>
          <w:color w:val="231F20"/>
          <w:spacing w:val="-3"/>
        </w:rPr>
        <w:t> </w:t>
      </w:r>
      <w:r>
        <w:rPr>
          <w:color w:val="231F20"/>
        </w:rPr>
        <w:t>có.</w:t>
      </w:r>
      <w:r>
        <w:rPr>
          <w:color w:val="231F20"/>
          <w:spacing w:val="-8"/>
        </w:rPr>
        <w:t> </w:t>
      </w:r>
      <w:r>
        <w:rPr>
          <w:color w:val="231F20"/>
        </w:rPr>
        <w:t>Vì</w:t>
      </w:r>
      <w:r>
        <w:rPr>
          <w:color w:val="231F20"/>
          <w:spacing w:val="-3"/>
        </w:rPr>
        <w:t> </w:t>
      </w:r>
      <w:r>
        <w:rPr>
          <w:color w:val="231F20"/>
        </w:rPr>
        <w:t>Đức</w:t>
      </w:r>
      <w:r>
        <w:rPr>
          <w:color w:val="231F20"/>
          <w:spacing w:val="-3"/>
        </w:rPr>
        <w:t> </w:t>
      </w:r>
      <w:r>
        <w:rPr>
          <w:color w:val="231F20"/>
        </w:rPr>
        <w:t>Như</w:t>
      </w:r>
      <w:r>
        <w:rPr>
          <w:color w:val="231F20"/>
          <w:spacing w:val="-4"/>
        </w:rPr>
        <w:t> </w:t>
      </w:r>
      <w:r>
        <w:rPr>
          <w:color w:val="231F20"/>
        </w:rPr>
        <w:t>Lai</w:t>
      </w:r>
      <w:r>
        <w:rPr>
          <w:color w:val="231F20"/>
          <w:spacing w:val="-3"/>
        </w:rPr>
        <w:t> </w:t>
      </w:r>
      <w:r>
        <w:rPr>
          <w:color w:val="231F20"/>
        </w:rPr>
        <w:t>Ứng</w:t>
      </w:r>
      <w:r>
        <w:rPr>
          <w:color w:val="231F20"/>
          <w:spacing w:val="-4"/>
        </w:rPr>
        <w:t> </w:t>
      </w:r>
      <w:r>
        <w:rPr>
          <w:color w:val="231F20"/>
        </w:rPr>
        <w:t>Cúng</w:t>
      </w:r>
      <w:r>
        <w:rPr>
          <w:color w:val="231F20"/>
          <w:spacing w:val="-3"/>
        </w:rPr>
        <w:t> </w:t>
      </w:r>
      <w:r>
        <w:rPr>
          <w:color w:val="231F20"/>
        </w:rPr>
        <w:t>Chánh</w:t>
      </w:r>
      <w:r>
        <w:rPr>
          <w:color w:val="231F20"/>
          <w:spacing w:val="-3"/>
        </w:rPr>
        <w:t> </w:t>
      </w:r>
      <w:r>
        <w:rPr>
          <w:color w:val="231F20"/>
        </w:rPr>
        <w:t>Biến </w:t>
      </w:r>
      <w:r>
        <w:rPr>
          <w:color w:val="231F20"/>
          <w:spacing w:val="-4"/>
        </w:rPr>
        <w:t>Tri </w:t>
      </w:r>
      <w:r>
        <w:rPr>
          <w:color w:val="231F20"/>
        </w:rPr>
        <w:t>không thọ dụng pháp của người khác. Vì pháp là như</w:t>
      </w:r>
      <w:r>
        <w:rPr>
          <w:color w:val="231F20"/>
          <w:spacing w:val="-3"/>
        </w:rPr>
        <w:t> </w:t>
      </w:r>
      <w:r>
        <w:rPr>
          <w:color w:val="231F20"/>
        </w:rPr>
        <w:t>thế.</w:t>
      </w:r>
    </w:p>
    <w:p>
      <w:pPr>
        <w:pStyle w:val="BodyText"/>
        <w:spacing w:line="273" w:lineRule="auto" w:before="110"/>
        <w:ind w:right="411"/>
      </w:pPr>
      <w:r>
        <w:rPr>
          <w:i/>
          <w:color w:val="231F20"/>
        </w:rPr>
        <w:t>Hỏi: </w:t>
      </w:r>
      <w:r>
        <w:rPr>
          <w:color w:val="231F20"/>
        </w:rPr>
        <w:t>Vì sao trong đây không nói sự cung kính, nuôi dưỡng bằng pháp?</w:t>
      </w:r>
    </w:p>
    <w:p>
      <w:pPr>
        <w:pStyle w:val="BodyText"/>
        <w:spacing w:before="112"/>
        <w:ind w:left="677" w:firstLine="0"/>
      </w:pPr>
      <w:r>
        <w:rPr>
          <w:i/>
          <w:color w:val="231F20"/>
        </w:rPr>
        <w:t>Đáp: </w:t>
      </w:r>
      <w:r>
        <w:rPr>
          <w:color w:val="231F20"/>
        </w:rPr>
        <w:t>Nghĩa tạo duyên là nghĩa nuôi dưỡng. Pháp kia là lìa duyên.</w:t>
      </w:r>
    </w:p>
    <w:p>
      <w:pPr>
        <w:pStyle w:val="BodyText"/>
        <w:spacing w:before="154"/>
        <w:ind w:left="677" w:firstLine="0"/>
      </w:pPr>
      <w:r>
        <w:rPr>
          <w:i/>
          <w:color w:val="231F20"/>
        </w:rPr>
        <w:t>Hỏi: </w:t>
      </w:r>
      <w:r>
        <w:rPr>
          <w:color w:val="231F20"/>
        </w:rPr>
        <w:t>Nếu muốn thí pháp nên thí ở xứ nào?</w:t>
      </w:r>
    </w:p>
    <w:p>
      <w:pPr>
        <w:pStyle w:val="BodyText"/>
        <w:spacing w:line="273" w:lineRule="auto" w:before="155"/>
        <w:ind w:right="411"/>
      </w:pPr>
      <w:r>
        <w:rPr>
          <w:i/>
          <w:color w:val="231F20"/>
        </w:rPr>
        <w:t>Đáp: </w:t>
      </w:r>
      <w:r>
        <w:rPr>
          <w:color w:val="231F20"/>
        </w:rPr>
        <w:t>Pháp có hai thứ: </w:t>
      </w:r>
      <w:r>
        <w:rPr>
          <w:i/>
          <w:color w:val="231F20"/>
        </w:rPr>
        <w:t>(1) </w:t>
      </w:r>
      <w:r>
        <w:rPr>
          <w:color w:val="231F20"/>
        </w:rPr>
        <w:t>Danh số. </w:t>
      </w:r>
      <w:r>
        <w:rPr>
          <w:i/>
          <w:color w:val="231F20"/>
        </w:rPr>
        <w:t>(2) </w:t>
      </w:r>
      <w:r>
        <w:rPr>
          <w:color w:val="231F20"/>
        </w:rPr>
        <w:t>Chân thật. Nếu muốn thí</w:t>
      </w:r>
      <w:r>
        <w:rPr>
          <w:color w:val="231F20"/>
          <w:spacing w:val="-11"/>
        </w:rPr>
        <w:t> </w:t>
      </w:r>
      <w:r>
        <w:rPr>
          <w:color w:val="231F20"/>
        </w:rPr>
        <w:t>cho</w:t>
      </w:r>
      <w:r>
        <w:rPr>
          <w:color w:val="231F20"/>
          <w:spacing w:val="-10"/>
        </w:rPr>
        <w:t> </w:t>
      </w:r>
      <w:r>
        <w:rPr>
          <w:color w:val="231F20"/>
        </w:rPr>
        <w:t>pháp</w:t>
      </w:r>
      <w:r>
        <w:rPr>
          <w:color w:val="231F20"/>
          <w:spacing w:val="-10"/>
        </w:rPr>
        <w:t> </w:t>
      </w:r>
      <w:r>
        <w:rPr>
          <w:color w:val="231F20"/>
        </w:rPr>
        <w:t>danh</w:t>
      </w:r>
      <w:r>
        <w:rPr>
          <w:color w:val="231F20"/>
          <w:spacing w:val="-10"/>
        </w:rPr>
        <w:t> </w:t>
      </w:r>
      <w:r>
        <w:rPr>
          <w:color w:val="231F20"/>
        </w:rPr>
        <w:t>số,</w:t>
      </w:r>
      <w:r>
        <w:rPr>
          <w:color w:val="231F20"/>
          <w:spacing w:val="-10"/>
        </w:rPr>
        <w:t> </w:t>
      </w:r>
      <w:r>
        <w:rPr>
          <w:color w:val="231F20"/>
        </w:rPr>
        <w:t>nên</w:t>
      </w:r>
      <w:r>
        <w:rPr>
          <w:color w:val="231F20"/>
          <w:spacing w:val="-10"/>
        </w:rPr>
        <w:t> </w:t>
      </w:r>
      <w:r>
        <w:rPr>
          <w:color w:val="231F20"/>
        </w:rPr>
        <w:t>thí</w:t>
      </w:r>
      <w:r>
        <w:rPr>
          <w:color w:val="231F20"/>
          <w:spacing w:val="-11"/>
        </w:rPr>
        <w:t> </w:t>
      </w:r>
      <w:r>
        <w:rPr>
          <w:color w:val="231F20"/>
        </w:rPr>
        <w:t>cho</w:t>
      </w:r>
      <w:r>
        <w:rPr>
          <w:color w:val="231F20"/>
          <w:spacing w:val="-10"/>
        </w:rPr>
        <w:t> </w:t>
      </w:r>
      <w:r>
        <w:rPr>
          <w:color w:val="231F20"/>
        </w:rPr>
        <w:t>người</w:t>
      </w:r>
      <w:r>
        <w:rPr>
          <w:color w:val="231F20"/>
          <w:spacing w:val="-10"/>
        </w:rPr>
        <w:t> </w:t>
      </w:r>
      <w:r>
        <w:rPr>
          <w:color w:val="231F20"/>
        </w:rPr>
        <w:t>thuyết</w:t>
      </w:r>
      <w:r>
        <w:rPr>
          <w:color w:val="231F20"/>
          <w:spacing w:val="-10"/>
        </w:rPr>
        <w:t> </w:t>
      </w:r>
      <w:r>
        <w:rPr>
          <w:color w:val="231F20"/>
        </w:rPr>
        <w:t>pháp,</w:t>
      </w:r>
      <w:r>
        <w:rPr>
          <w:color w:val="231F20"/>
          <w:spacing w:val="-10"/>
        </w:rPr>
        <w:t> </w:t>
      </w:r>
      <w:r>
        <w:rPr>
          <w:color w:val="231F20"/>
        </w:rPr>
        <w:t>hoặc</w:t>
      </w:r>
      <w:r>
        <w:rPr>
          <w:color w:val="231F20"/>
          <w:spacing w:val="-10"/>
        </w:rPr>
        <w:t> </w:t>
      </w:r>
      <w:r>
        <w:rPr>
          <w:color w:val="231F20"/>
        </w:rPr>
        <w:t>người</w:t>
      </w:r>
      <w:r>
        <w:rPr>
          <w:color w:val="231F20"/>
          <w:spacing w:val="-10"/>
        </w:rPr>
        <w:t> </w:t>
      </w:r>
      <w:r>
        <w:rPr>
          <w:color w:val="231F20"/>
        </w:rPr>
        <w:t>biên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chép</w:t>
      </w:r>
      <w:r>
        <w:rPr>
          <w:color w:val="231F20"/>
          <w:spacing w:val="-12"/>
        </w:rPr>
        <w:t> </w:t>
      </w:r>
      <w:r>
        <w:rPr>
          <w:color w:val="231F20"/>
        </w:rPr>
        <w:t>kinh.</w:t>
      </w:r>
      <w:r>
        <w:rPr>
          <w:color w:val="231F20"/>
          <w:spacing w:val="-12"/>
        </w:rPr>
        <w:t> </w:t>
      </w:r>
      <w:r>
        <w:rPr>
          <w:color w:val="231F20"/>
        </w:rPr>
        <w:t>Nếu</w:t>
      </w:r>
      <w:r>
        <w:rPr>
          <w:color w:val="231F20"/>
          <w:spacing w:val="-12"/>
        </w:rPr>
        <w:t> </w:t>
      </w:r>
      <w:r>
        <w:rPr>
          <w:color w:val="231F20"/>
        </w:rPr>
        <w:t>muốn</w:t>
      </w:r>
      <w:r>
        <w:rPr>
          <w:color w:val="231F20"/>
          <w:spacing w:val="-12"/>
        </w:rPr>
        <w:t> </w:t>
      </w:r>
      <w:r>
        <w:rPr>
          <w:color w:val="231F20"/>
        </w:rPr>
        <w:t>thí</w:t>
      </w:r>
      <w:r>
        <w:rPr>
          <w:color w:val="231F20"/>
          <w:spacing w:val="-12"/>
        </w:rPr>
        <w:t> </w:t>
      </w:r>
      <w:r>
        <w:rPr>
          <w:color w:val="231F20"/>
        </w:rPr>
        <w:t>pháp</w:t>
      </w:r>
      <w:r>
        <w:rPr>
          <w:color w:val="231F20"/>
          <w:spacing w:val="-12"/>
        </w:rPr>
        <w:t> </w:t>
      </w:r>
      <w:r>
        <w:rPr>
          <w:color w:val="231F20"/>
        </w:rPr>
        <w:t>chân</w:t>
      </w:r>
      <w:r>
        <w:rPr>
          <w:color w:val="231F20"/>
          <w:spacing w:val="-12"/>
        </w:rPr>
        <w:t> </w:t>
      </w:r>
      <w:r>
        <w:rPr>
          <w:color w:val="231F20"/>
        </w:rPr>
        <w:t>thật,</w:t>
      </w:r>
      <w:r>
        <w:rPr>
          <w:color w:val="231F20"/>
          <w:spacing w:val="-12"/>
        </w:rPr>
        <w:t> </w:t>
      </w:r>
      <w:r>
        <w:rPr>
          <w:color w:val="231F20"/>
        </w:rPr>
        <w:t>tức</w:t>
      </w:r>
      <w:r>
        <w:rPr>
          <w:color w:val="231F20"/>
          <w:spacing w:val="-12"/>
        </w:rPr>
        <w:t> </w:t>
      </w:r>
      <w:r>
        <w:rPr>
          <w:color w:val="231F20"/>
        </w:rPr>
        <w:t>nên</w:t>
      </w:r>
      <w:r>
        <w:rPr>
          <w:color w:val="231F20"/>
          <w:spacing w:val="-12"/>
        </w:rPr>
        <w:t> </w:t>
      </w:r>
      <w:r>
        <w:rPr>
          <w:color w:val="231F20"/>
        </w:rPr>
        <w:t>gìn</w:t>
      </w:r>
      <w:r>
        <w:rPr>
          <w:color w:val="231F20"/>
          <w:spacing w:val="-12"/>
        </w:rPr>
        <w:t> </w:t>
      </w:r>
      <w:r>
        <w:rPr>
          <w:color w:val="231F20"/>
        </w:rPr>
        <w:t>giữ</w:t>
      </w:r>
      <w:r>
        <w:rPr>
          <w:color w:val="231F20"/>
          <w:spacing w:val="-12"/>
        </w:rPr>
        <w:t> </w:t>
      </w:r>
      <w:r>
        <w:rPr>
          <w:color w:val="231F20"/>
        </w:rPr>
        <w:t>vật</w:t>
      </w:r>
      <w:r>
        <w:rPr>
          <w:color w:val="231F20"/>
          <w:spacing w:val="-12"/>
        </w:rPr>
        <w:t> </w:t>
      </w:r>
      <w:r>
        <w:rPr>
          <w:color w:val="231F20"/>
          <w:spacing w:val="-5"/>
        </w:rPr>
        <w:t>này,</w:t>
      </w:r>
      <w:r>
        <w:rPr>
          <w:color w:val="231F20"/>
          <w:spacing w:val="-12"/>
        </w:rPr>
        <w:t> </w:t>
      </w:r>
      <w:r>
        <w:rPr>
          <w:color w:val="231F20"/>
        </w:rPr>
        <w:t>phải như kính tháp của</w:t>
      </w:r>
      <w:r>
        <w:rPr>
          <w:color w:val="231F20"/>
          <w:spacing w:val="-1"/>
        </w:rPr>
        <w:t> </w:t>
      </w:r>
      <w:r>
        <w:rPr>
          <w:color w:val="231F20"/>
        </w:rPr>
        <w:t>Phật.</w:t>
      </w:r>
    </w:p>
    <w:p>
      <w:pPr>
        <w:pStyle w:val="BodyText"/>
        <w:spacing w:before="112"/>
        <w:ind w:left="960" w:firstLine="0"/>
      </w:pPr>
      <w:r>
        <w:rPr>
          <w:i/>
          <w:color w:val="231F20"/>
        </w:rPr>
        <w:t>Hỏi: </w:t>
      </w:r>
      <w:r>
        <w:rPr>
          <w:color w:val="231F20"/>
        </w:rPr>
        <w:t>Thế nào là thí cho Pháp, nuôi dưỡng (cúng dường) Tăng?</w:t>
      </w:r>
    </w:p>
    <w:p>
      <w:pPr>
        <w:pStyle w:val="BodyText"/>
        <w:spacing w:line="273" w:lineRule="auto" w:before="154"/>
        <w:ind w:left="393" w:right="126"/>
      </w:pPr>
      <w:r>
        <w:rPr>
          <w:i/>
          <w:color w:val="231F20"/>
        </w:rPr>
        <w:t>Đáp: </w:t>
      </w:r>
      <w:r>
        <w:rPr>
          <w:color w:val="231F20"/>
        </w:rPr>
        <w:t>Là ở trong chúng Tăng, tạo ra kệ của ba khế kinh, tạo ra Sa-hạt-già, nêu bày đủ các thứ vấn đáp của nghĩa quyết định.</w:t>
      </w:r>
    </w:p>
    <w:p>
      <w:pPr>
        <w:pStyle w:val="BodyText"/>
        <w:spacing w:before="112"/>
        <w:ind w:left="960" w:firstLine="0"/>
      </w:pPr>
      <w:r>
        <w:rPr>
          <w:i/>
          <w:color w:val="231F20"/>
        </w:rPr>
        <w:t>Hỏi: </w:t>
      </w:r>
      <w:r>
        <w:rPr>
          <w:color w:val="231F20"/>
        </w:rPr>
        <w:t>Thế nào là nuôi dưỡng Tăng bằng của cải?</w:t>
      </w:r>
    </w:p>
    <w:p>
      <w:pPr>
        <w:pStyle w:val="BodyText"/>
        <w:spacing w:line="273" w:lineRule="auto" w:before="154"/>
        <w:ind w:left="393" w:right="127"/>
      </w:pPr>
      <w:r>
        <w:rPr>
          <w:i/>
          <w:color w:val="231F20"/>
        </w:rPr>
        <w:t>Đáp:</w:t>
      </w:r>
      <w:r>
        <w:rPr>
          <w:i/>
          <w:color w:val="231F20"/>
          <w:spacing w:val="-10"/>
        </w:rPr>
        <w:t> </w:t>
      </w:r>
      <w:r>
        <w:rPr>
          <w:color w:val="231F20"/>
        </w:rPr>
        <w:t>Nếu</w:t>
      </w:r>
      <w:r>
        <w:rPr>
          <w:color w:val="231F20"/>
          <w:spacing w:val="-10"/>
        </w:rPr>
        <w:t> </w:t>
      </w:r>
      <w:r>
        <w:rPr>
          <w:color w:val="231F20"/>
        </w:rPr>
        <w:t>dùng</w:t>
      </w:r>
      <w:r>
        <w:rPr>
          <w:color w:val="231F20"/>
          <w:spacing w:val="-10"/>
        </w:rPr>
        <w:t> </w:t>
      </w:r>
      <w:r>
        <w:rPr>
          <w:color w:val="231F20"/>
        </w:rPr>
        <w:t>các</w:t>
      </w:r>
      <w:r>
        <w:rPr>
          <w:color w:val="231F20"/>
          <w:spacing w:val="-9"/>
        </w:rPr>
        <w:t> </w:t>
      </w:r>
      <w:r>
        <w:rPr>
          <w:color w:val="231F20"/>
        </w:rPr>
        <w:t>thứ</w:t>
      </w:r>
      <w:r>
        <w:rPr>
          <w:color w:val="231F20"/>
          <w:spacing w:val="-9"/>
        </w:rPr>
        <w:t> </w:t>
      </w:r>
      <w:r>
        <w:rPr>
          <w:color w:val="231F20"/>
        </w:rPr>
        <w:t>ăn</w:t>
      </w:r>
      <w:r>
        <w:rPr>
          <w:color w:val="231F20"/>
          <w:spacing w:val="-10"/>
        </w:rPr>
        <w:t> </w:t>
      </w:r>
      <w:r>
        <w:rPr>
          <w:color w:val="231F20"/>
        </w:rPr>
        <w:t>uống,</w:t>
      </w:r>
      <w:r>
        <w:rPr>
          <w:color w:val="231F20"/>
          <w:spacing w:val="-9"/>
        </w:rPr>
        <w:t> </w:t>
      </w:r>
      <w:r>
        <w:rPr>
          <w:color w:val="231F20"/>
        </w:rPr>
        <w:t>tạo</w:t>
      </w:r>
      <w:r>
        <w:rPr>
          <w:color w:val="231F20"/>
          <w:spacing w:val="-9"/>
        </w:rPr>
        <w:t> </w:t>
      </w:r>
      <w:r>
        <w:rPr>
          <w:color w:val="231F20"/>
        </w:rPr>
        <w:t>ra</w:t>
      </w:r>
      <w:r>
        <w:rPr>
          <w:color w:val="231F20"/>
          <w:spacing w:val="-10"/>
        </w:rPr>
        <w:t> </w:t>
      </w:r>
      <w:r>
        <w:rPr>
          <w:color w:val="231F20"/>
        </w:rPr>
        <w:t>trường</w:t>
      </w:r>
      <w:r>
        <w:rPr>
          <w:color w:val="231F20"/>
          <w:spacing w:val="-9"/>
        </w:rPr>
        <w:t> </w:t>
      </w:r>
      <w:r>
        <w:rPr>
          <w:color w:val="231F20"/>
        </w:rPr>
        <w:t>trai,</w:t>
      </w:r>
      <w:r>
        <w:rPr>
          <w:color w:val="231F20"/>
          <w:spacing w:val="-10"/>
        </w:rPr>
        <w:t> </w:t>
      </w:r>
      <w:r>
        <w:rPr>
          <w:color w:val="231F20"/>
        </w:rPr>
        <w:t>tạo</w:t>
      </w:r>
      <w:r>
        <w:rPr>
          <w:color w:val="231F20"/>
          <w:spacing w:val="-9"/>
        </w:rPr>
        <w:t> </w:t>
      </w:r>
      <w:r>
        <w:rPr>
          <w:color w:val="231F20"/>
        </w:rPr>
        <w:t>hội</w:t>
      </w:r>
      <w:r>
        <w:rPr>
          <w:color w:val="231F20"/>
          <w:spacing w:val="-9"/>
        </w:rPr>
        <w:t> </w:t>
      </w:r>
      <w:r>
        <w:rPr>
          <w:color w:val="231F20"/>
        </w:rPr>
        <w:t>Ban- già-vu-sắt (Đại hội thí năm năm một lần) giảng giải kinh pháp, cúng dường Hòa thượng, A-xà-lê và chư vị phạm hạnh thanh tịnh</w:t>
      </w:r>
      <w:r>
        <w:rPr>
          <w:color w:val="231F20"/>
          <w:spacing w:val="-23"/>
        </w:rPr>
        <w:t> </w:t>
      </w:r>
      <w:r>
        <w:rPr>
          <w:color w:val="231F20"/>
        </w:rPr>
        <w:t>khác.</w:t>
      </w:r>
    </w:p>
    <w:p>
      <w:pPr>
        <w:spacing w:before="111"/>
        <w:ind w:left="960" w:right="0" w:firstLine="0"/>
        <w:jc w:val="both"/>
        <w:rPr>
          <w:sz w:val="26"/>
        </w:rPr>
      </w:pPr>
      <w:r>
        <w:rPr>
          <w:i/>
          <w:color w:val="231F20"/>
          <w:sz w:val="26"/>
        </w:rPr>
        <w:t>Hỏi: </w:t>
      </w:r>
      <w:r>
        <w:rPr>
          <w:color w:val="231F20"/>
          <w:sz w:val="26"/>
        </w:rPr>
        <w:t>Ai cho, ai nhận?</w:t>
      </w:r>
    </w:p>
    <w:p>
      <w:pPr>
        <w:pStyle w:val="BodyText"/>
        <w:spacing w:line="273" w:lineRule="auto" w:before="154"/>
        <w:ind w:left="393" w:right="124"/>
      </w:pPr>
      <w:r>
        <w:rPr>
          <w:i/>
          <w:color w:val="231F20"/>
        </w:rPr>
        <w:t>Đáp: </w:t>
      </w:r>
      <w:r>
        <w:rPr>
          <w:color w:val="231F20"/>
        </w:rPr>
        <w:t>Đức Phật có thể thí cho tất cả các chúng sinh sự nuôi dưỡng bằng pháp, sự nuôi dưỡng bằng của cải. Tất cả chúng sinh  có thể cúng dường Phật bằng của cải, không thể cúng dường Phật bằng pháp. Phật-bích-chi có thể thí cho tất cả các chúng sinh sự nuôi dưỡng bằng pháp, sự nuôi dưỡng bằng của cải, trừ Đức Phật, Thế Tôn. Tất cả chúng sinh có thể cúng dường Phật, Phật-bích-chi bằng của cải, không thể cúng dường bằng pháp. Tôn giả Xá-lợi- phất có thể thí cho tất cả chúng sinh sự nuôi dưỡng bằng pháp, bằng của cải, chỉ trừ Đức Phật và Phật-bích-chi. Tất cả chúng sinh có   thể cúng dường Đức Phật, Phật-bích-chi, Tôn giả Xá-lợi-phất bằng của cải, không thể cúng dường bằng pháp. Tôn giả Mục-kiền-liên có thể thí cho tất cả chúng sinh sự nuôi dưỡng bằng pháp, bằng   của cải, chỉ trừ Đức Phật, Phật-bích-chi, Tôn giả Xá-lợi-phất. </w:t>
      </w:r>
      <w:r>
        <w:rPr>
          <w:color w:val="231F20"/>
          <w:spacing w:val="2"/>
        </w:rPr>
        <w:t>Tất  </w:t>
      </w:r>
      <w:r>
        <w:rPr>
          <w:color w:val="231F20"/>
        </w:rPr>
        <w:t>cả chúng sinh có thể cúng dường Đức Phật, Phật-bích-chi, Tôn </w:t>
      </w:r>
      <w:r>
        <w:rPr>
          <w:color w:val="231F20"/>
          <w:spacing w:val="2"/>
        </w:rPr>
        <w:t>giả </w:t>
      </w:r>
      <w:r>
        <w:rPr>
          <w:color w:val="231F20"/>
        </w:rPr>
        <w:t>Xá-lợi-phất, Tôn giả Mục-kiền-liên bằng của cải, không thể cúng dường bằng pháp. Cho đến người lợi căn có thể thí cho kẻ độn </w:t>
      </w:r>
      <w:r>
        <w:rPr>
          <w:color w:val="231F20"/>
          <w:spacing w:val="2"/>
        </w:rPr>
        <w:t>căn </w:t>
      </w:r>
      <w:r>
        <w:rPr>
          <w:color w:val="231F20"/>
        </w:rPr>
        <w:t>sự nuôi dưỡng bằng của cải, bằng pháp. Người độn căn có thể </w:t>
      </w:r>
      <w:r>
        <w:rPr>
          <w:color w:val="231F20"/>
          <w:spacing w:val="2"/>
        </w:rPr>
        <w:t>thí </w:t>
      </w:r>
      <w:r>
        <w:rPr>
          <w:color w:val="231F20"/>
        </w:rPr>
        <w:t>cho người lợi căn sự nuôi dưỡng bằng của cải, không thể cho sự nuôi dưỡng bằng</w:t>
      </w:r>
      <w:r>
        <w:rPr>
          <w:color w:val="231F20"/>
          <w:spacing w:val="16"/>
        </w:rPr>
        <w:t> </w:t>
      </w:r>
      <w:r>
        <w:rPr>
          <w:color w:val="231F20"/>
        </w:rPr>
        <w:t>pháp.</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i/>
          <w:color w:val="231F20"/>
        </w:rPr>
        <w:t>Hỏi: </w:t>
      </w:r>
      <w:r>
        <w:rPr>
          <w:color w:val="231F20"/>
        </w:rPr>
        <w:t>Nếu không thể cúng dường Đức Phật bằng pháp thì vì sao Đức Thế Tôn lại khen ngợi chỗ thuyết giảng của Tôn giả</w:t>
      </w:r>
      <w:r>
        <w:rPr>
          <w:color w:val="231F20"/>
          <w:spacing w:val="-39"/>
        </w:rPr>
        <w:t> </w:t>
      </w:r>
      <w:r>
        <w:rPr>
          <w:color w:val="231F20"/>
        </w:rPr>
        <w:t>A-nan. Khen:</w:t>
      </w:r>
      <w:r>
        <w:rPr>
          <w:color w:val="231F20"/>
          <w:spacing w:val="-10"/>
        </w:rPr>
        <w:t> </w:t>
      </w:r>
      <w:r>
        <w:rPr>
          <w:color w:val="231F20"/>
        </w:rPr>
        <w:t>Lành</w:t>
      </w:r>
      <w:r>
        <w:rPr>
          <w:color w:val="231F20"/>
          <w:spacing w:val="-10"/>
        </w:rPr>
        <w:t> </w:t>
      </w:r>
      <w:r>
        <w:rPr>
          <w:color w:val="231F20"/>
        </w:rPr>
        <w:t>thay!</w:t>
      </w:r>
      <w:r>
        <w:rPr>
          <w:color w:val="231F20"/>
          <w:spacing w:val="-10"/>
        </w:rPr>
        <w:t> </w:t>
      </w:r>
      <w:r>
        <w:rPr>
          <w:color w:val="231F20"/>
        </w:rPr>
        <w:t>Lành</w:t>
      </w:r>
      <w:r>
        <w:rPr>
          <w:color w:val="231F20"/>
          <w:spacing w:val="-9"/>
        </w:rPr>
        <w:t> </w:t>
      </w:r>
      <w:r>
        <w:rPr>
          <w:color w:val="231F20"/>
        </w:rPr>
        <w:t>thay!</w:t>
      </w:r>
      <w:r>
        <w:rPr>
          <w:color w:val="231F20"/>
          <w:spacing w:val="-10"/>
        </w:rPr>
        <w:t> </w:t>
      </w:r>
      <w:r>
        <w:rPr>
          <w:color w:val="231F20"/>
        </w:rPr>
        <w:t>Như</w:t>
      </w:r>
      <w:r>
        <w:rPr>
          <w:color w:val="231F20"/>
          <w:spacing w:val="-10"/>
        </w:rPr>
        <w:t> </w:t>
      </w:r>
      <w:r>
        <w:rPr>
          <w:color w:val="231F20"/>
        </w:rPr>
        <w:t>chỗ</w:t>
      </w:r>
      <w:r>
        <w:rPr>
          <w:color w:val="231F20"/>
          <w:spacing w:val="-9"/>
        </w:rPr>
        <w:t> </w:t>
      </w:r>
      <w:r>
        <w:rPr>
          <w:color w:val="231F20"/>
        </w:rPr>
        <w:t>ông</w:t>
      </w:r>
      <w:r>
        <w:rPr>
          <w:color w:val="231F20"/>
          <w:spacing w:val="-10"/>
        </w:rPr>
        <w:t> </w:t>
      </w:r>
      <w:r>
        <w:rPr>
          <w:color w:val="231F20"/>
        </w:rPr>
        <w:t>nói</w:t>
      </w:r>
      <w:r>
        <w:rPr>
          <w:color w:val="231F20"/>
          <w:spacing w:val="-10"/>
        </w:rPr>
        <w:t> </w:t>
      </w:r>
      <w:r>
        <w:rPr>
          <w:color w:val="231F20"/>
        </w:rPr>
        <w:t>về</w:t>
      </w:r>
      <w:r>
        <w:rPr>
          <w:color w:val="231F20"/>
          <w:spacing w:val="-9"/>
        </w:rPr>
        <w:t> </w:t>
      </w:r>
      <w:r>
        <w:rPr>
          <w:color w:val="231F20"/>
        </w:rPr>
        <w:t>tinh</w:t>
      </w:r>
      <w:r>
        <w:rPr>
          <w:color w:val="231F20"/>
          <w:spacing w:val="-10"/>
        </w:rPr>
        <w:t> </w:t>
      </w:r>
      <w:r>
        <w:rPr>
          <w:color w:val="231F20"/>
        </w:rPr>
        <w:t>tấn</w:t>
      </w:r>
      <w:r>
        <w:rPr>
          <w:color w:val="231F20"/>
          <w:spacing w:val="-10"/>
        </w:rPr>
        <w:t> </w:t>
      </w:r>
      <w:r>
        <w:rPr>
          <w:color w:val="231F20"/>
        </w:rPr>
        <w:t>có</w:t>
      </w:r>
      <w:r>
        <w:rPr>
          <w:color w:val="231F20"/>
          <w:spacing w:val="-9"/>
        </w:rPr>
        <w:t> </w:t>
      </w:r>
      <w:r>
        <w:rPr>
          <w:color w:val="231F20"/>
        </w:rPr>
        <w:t>thể</w:t>
      </w:r>
      <w:r>
        <w:rPr>
          <w:color w:val="231F20"/>
          <w:spacing w:val="-10"/>
        </w:rPr>
        <w:t> </w:t>
      </w:r>
      <w:r>
        <w:rPr>
          <w:color w:val="231F20"/>
        </w:rPr>
        <w:t>sinh khởi</w:t>
      </w:r>
      <w:r>
        <w:rPr>
          <w:color w:val="231F20"/>
          <w:spacing w:val="-13"/>
        </w:rPr>
        <w:t> </w:t>
      </w:r>
      <w:r>
        <w:rPr>
          <w:color w:val="231F20"/>
        </w:rPr>
        <w:t>Bồ-đề.</w:t>
      </w:r>
      <w:r>
        <w:rPr>
          <w:color w:val="231F20"/>
          <w:spacing w:val="-12"/>
        </w:rPr>
        <w:t> </w:t>
      </w:r>
      <w:r>
        <w:rPr>
          <w:color w:val="231F20"/>
        </w:rPr>
        <w:t>Cũng</w:t>
      </w:r>
      <w:r>
        <w:rPr>
          <w:color w:val="231F20"/>
          <w:spacing w:val="-12"/>
        </w:rPr>
        <w:t> </w:t>
      </w:r>
      <w:r>
        <w:rPr>
          <w:color w:val="231F20"/>
        </w:rPr>
        <w:t>khen</w:t>
      </w:r>
      <w:r>
        <w:rPr>
          <w:color w:val="231F20"/>
          <w:spacing w:val="-13"/>
        </w:rPr>
        <w:t> </w:t>
      </w:r>
      <w:r>
        <w:rPr>
          <w:color w:val="231F20"/>
        </w:rPr>
        <w:t>ngợi</w:t>
      </w:r>
      <w:r>
        <w:rPr>
          <w:color w:val="231F20"/>
          <w:spacing w:val="-17"/>
        </w:rPr>
        <w:t> </w:t>
      </w:r>
      <w:r>
        <w:rPr>
          <w:color w:val="231F20"/>
        </w:rPr>
        <w:t>Tỳ-kheo</w:t>
      </w:r>
      <w:r>
        <w:rPr>
          <w:color w:val="231F20"/>
          <w:spacing w:val="-12"/>
        </w:rPr>
        <w:t> </w:t>
      </w:r>
      <w:r>
        <w:rPr>
          <w:color w:val="231F20"/>
        </w:rPr>
        <w:t>Ức</w:t>
      </w:r>
      <w:r>
        <w:rPr>
          <w:color w:val="231F20"/>
          <w:spacing w:val="-12"/>
        </w:rPr>
        <w:t> </w:t>
      </w:r>
      <w:r>
        <w:rPr>
          <w:color w:val="231F20"/>
        </w:rPr>
        <w:t>Nhĩ:</w:t>
      </w:r>
      <w:r>
        <w:rPr>
          <w:color w:val="231F20"/>
          <w:spacing w:val="-13"/>
        </w:rPr>
        <w:t> </w:t>
      </w:r>
      <w:r>
        <w:rPr>
          <w:color w:val="231F20"/>
        </w:rPr>
        <w:t>Lành</w:t>
      </w:r>
      <w:r>
        <w:rPr>
          <w:color w:val="231F20"/>
          <w:spacing w:val="-12"/>
        </w:rPr>
        <w:t> </w:t>
      </w:r>
      <w:r>
        <w:rPr>
          <w:color w:val="231F20"/>
        </w:rPr>
        <w:t>thay!</w:t>
      </w:r>
      <w:r>
        <w:rPr>
          <w:color w:val="231F20"/>
          <w:spacing w:val="-12"/>
        </w:rPr>
        <w:t> </w:t>
      </w:r>
      <w:r>
        <w:rPr>
          <w:color w:val="231F20"/>
        </w:rPr>
        <w:t>Lành</w:t>
      </w:r>
      <w:r>
        <w:rPr>
          <w:color w:val="231F20"/>
          <w:spacing w:val="-12"/>
        </w:rPr>
        <w:t> </w:t>
      </w:r>
      <w:r>
        <w:rPr>
          <w:color w:val="231F20"/>
        </w:rPr>
        <w:t>thay! Ông</w:t>
      </w:r>
      <w:r>
        <w:rPr>
          <w:color w:val="231F20"/>
          <w:spacing w:val="-14"/>
        </w:rPr>
        <w:t> </w:t>
      </w:r>
      <w:r>
        <w:rPr>
          <w:color w:val="231F20"/>
        </w:rPr>
        <w:t>có</w:t>
      </w:r>
      <w:r>
        <w:rPr>
          <w:color w:val="231F20"/>
          <w:spacing w:val="-13"/>
        </w:rPr>
        <w:t> </w:t>
      </w:r>
      <w:r>
        <w:rPr>
          <w:color w:val="231F20"/>
        </w:rPr>
        <w:t>thể</w:t>
      </w:r>
      <w:r>
        <w:rPr>
          <w:color w:val="231F20"/>
          <w:spacing w:val="-13"/>
        </w:rPr>
        <w:t> </w:t>
      </w:r>
      <w:r>
        <w:rPr>
          <w:color w:val="231F20"/>
        </w:rPr>
        <w:t>dùng</w:t>
      </w:r>
      <w:r>
        <w:rPr>
          <w:color w:val="231F20"/>
          <w:spacing w:val="-13"/>
        </w:rPr>
        <w:t> </w:t>
      </w:r>
      <w:r>
        <w:rPr>
          <w:color w:val="231F20"/>
        </w:rPr>
        <w:t>âm</w:t>
      </w:r>
      <w:r>
        <w:rPr>
          <w:color w:val="231F20"/>
          <w:spacing w:val="-13"/>
        </w:rPr>
        <w:t> </w:t>
      </w:r>
      <w:r>
        <w:rPr>
          <w:color w:val="231F20"/>
        </w:rPr>
        <w:t>thanh</w:t>
      </w:r>
      <w:r>
        <w:rPr>
          <w:color w:val="231F20"/>
          <w:spacing w:val="-13"/>
        </w:rPr>
        <w:t> </w:t>
      </w:r>
      <w:r>
        <w:rPr>
          <w:color w:val="231F20"/>
        </w:rPr>
        <w:t>vi</w:t>
      </w:r>
      <w:r>
        <w:rPr>
          <w:color w:val="231F20"/>
          <w:spacing w:val="-13"/>
        </w:rPr>
        <w:t> </w:t>
      </w:r>
      <w:r>
        <w:rPr>
          <w:color w:val="231F20"/>
        </w:rPr>
        <w:t>diệu</w:t>
      </w:r>
      <w:r>
        <w:rPr>
          <w:color w:val="231F20"/>
          <w:spacing w:val="-14"/>
        </w:rPr>
        <w:t> </w:t>
      </w:r>
      <w:r>
        <w:rPr>
          <w:color w:val="231F20"/>
        </w:rPr>
        <w:t>để</w:t>
      </w:r>
      <w:r>
        <w:rPr>
          <w:color w:val="231F20"/>
          <w:spacing w:val="-13"/>
        </w:rPr>
        <w:t> </w:t>
      </w:r>
      <w:r>
        <w:rPr>
          <w:color w:val="231F20"/>
        </w:rPr>
        <w:t>đọc</w:t>
      </w:r>
      <w:r>
        <w:rPr>
          <w:color w:val="231F20"/>
          <w:spacing w:val="-13"/>
        </w:rPr>
        <w:t> </w:t>
      </w:r>
      <w:r>
        <w:rPr>
          <w:color w:val="231F20"/>
        </w:rPr>
        <w:t>tụng</w:t>
      </w:r>
      <w:r>
        <w:rPr>
          <w:color w:val="231F20"/>
          <w:spacing w:val="-13"/>
        </w:rPr>
        <w:t> </w:t>
      </w:r>
      <w:r>
        <w:rPr>
          <w:color w:val="231F20"/>
        </w:rPr>
        <w:t>pháp</w:t>
      </w:r>
      <w:r>
        <w:rPr>
          <w:color w:val="231F20"/>
          <w:spacing w:val="-13"/>
        </w:rPr>
        <w:t> </w:t>
      </w:r>
      <w:r>
        <w:rPr>
          <w:color w:val="231F20"/>
        </w:rPr>
        <w:t>nhiệm</w:t>
      </w:r>
      <w:r>
        <w:rPr>
          <w:color w:val="231F20"/>
          <w:spacing w:val="-13"/>
        </w:rPr>
        <w:t> </w:t>
      </w:r>
      <w:r>
        <w:rPr>
          <w:color w:val="231F20"/>
        </w:rPr>
        <w:t>mầu,</w:t>
      </w:r>
      <w:r>
        <w:rPr>
          <w:color w:val="231F20"/>
          <w:spacing w:val="-13"/>
        </w:rPr>
        <w:t> </w:t>
      </w:r>
      <w:r>
        <w:rPr>
          <w:color w:val="231F20"/>
        </w:rPr>
        <w:t>dùng ngôn ngữ âm thanh của nước A-bàn-đề để phổ biến. Ngôn ngữ ấy chánh trực, dễ hiểu, khiến nhiều người ưa nghe. Hoặc ở đây nói làm sao</w:t>
      </w:r>
      <w:r>
        <w:rPr>
          <w:color w:val="231F20"/>
          <w:spacing w:val="-3"/>
        </w:rPr>
        <w:t> </w:t>
      </w:r>
      <w:r>
        <w:rPr>
          <w:color w:val="231F20"/>
        </w:rPr>
        <w:t>thông?</w:t>
      </w:r>
      <w:r>
        <w:rPr>
          <w:color w:val="231F20"/>
          <w:spacing w:val="-3"/>
        </w:rPr>
        <w:t> </w:t>
      </w:r>
      <w:r>
        <w:rPr>
          <w:color w:val="231F20"/>
        </w:rPr>
        <w:t>Như</w:t>
      </w:r>
      <w:r>
        <w:rPr>
          <w:color w:val="231F20"/>
          <w:spacing w:val="-3"/>
        </w:rPr>
        <w:t> </w:t>
      </w:r>
      <w:r>
        <w:rPr>
          <w:color w:val="231F20"/>
        </w:rPr>
        <w:t>Đức</w:t>
      </w:r>
      <w:r>
        <w:rPr>
          <w:color w:val="231F20"/>
          <w:spacing w:val="-3"/>
        </w:rPr>
        <w:t> </w:t>
      </w:r>
      <w:r>
        <w:rPr>
          <w:color w:val="231F20"/>
        </w:rPr>
        <w:t>Phật</w:t>
      </w:r>
      <w:r>
        <w:rPr>
          <w:color w:val="231F20"/>
          <w:spacing w:val="-3"/>
        </w:rPr>
        <w:t> </w:t>
      </w:r>
      <w:r>
        <w:rPr>
          <w:color w:val="231F20"/>
        </w:rPr>
        <w:t>bảo</w:t>
      </w:r>
      <w:r>
        <w:rPr>
          <w:color w:val="231F20"/>
          <w:spacing w:val="-8"/>
        </w:rPr>
        <w:t> </w:t>
      </w:r>
      <w:r>
        <w:rPr>
          <w:color w:val="231F20"/>
        </w:rPr>
        <w:t>Tôn</w:t>
      </w:r>
      <w:r>
        <w:rPr>
          <w:color w:val="231F20"/>
          <w:spacing w:val="-3"/>
        </w:rPr>
        <w:t> </w:t>
      </w:r>
      <w:r>
        <w:rPr>
          <w:color w:val="231F20"/>
        </w:rPr>
        <w:t>giả</w:t>
      </w:r>
      <w:r>
        <w:rPr>
          <w:color w:val="231F20"/>
          <w:spacing w:val="-17"/>
        </w:rPr>
        <w:t> </w:t>
      </w:r>
      <w:r>
        <w:rPr>
          <w:color w:val="231F20"/>
        </w:rPr>
        <w:t>A-nan:</w:t>
      </w:r>
      <w:r>
        <w:rPr>
          <w:color w:val="231F20"/>
          <w:spacing w:val="-8"/>
        </w:rPr>
        <w:t> </w:t>
      </w:r>
      <w:r>
        <w:rPr>
          <w:color w:val="231F20"/>
          <w:spacing w:val="-10"/>
        </w:rPr>
        <w:t>Ta</w:t>
      </w:r>
      <w:r>
        <w:rPr>
          <w:color w:val="231F20"/>
          <w:spacing w:val="-3"/>
        </w:rPr>
        <w:t> </w:t>
      </w:r>
      <w:r>
        <w:rPr>
          <w:color w:val="231F20"/>
        </w:rPr>
        <w:t>cũng</w:t>
      </w:r>
      <w:r>
        <w:rPr>
          <w:color w:val="231F20"/>
          <w:spacing w:val="-3"/>
        </w:rPr>
        <w:t> </w:t>
      </w:r>
      <w:r>
        <w:rPr>
          <w:color w:val="231F20"/>
        </w:rPr>
        <w:t>tăng</w:t>
      </w:r>
      <w:r>
        <w:rPr>
          <w:color w:val="231F20"/>
          <w:spacing w:val="-3"/>
        </w:rPr>
        <w:t> </w:t>
      </w:r>
      <w:r>
        <w:rPr>
          <w:color w:val="231F20"/>
        </w:rPr>
        <w:t>ích</w:t>
      </w:r>
      <w:r>
        <w:rPr>
          <w:color w:val="231F20"/>
          <w:spacing w:val="-3"/>
        </w:rPr>
        <w:t> </w:t>
      </w:r>
      <w:r>
        <w:rPr>
          <w:color w:val="231F20"/>
        </w:rPr>
        <w:t>pháp thiện, tịch tĩnh của người xuất gia?</w:t>
      </w:r>
    </w:p>
    <w:p>
      <w:pPr>
        <w:pStyle w:val="BodyText"/>
        <w:spacing w:line="273" w:lineRule="auto" w:before="106"/>
        <w:ind w:right="412"/>
      </w:pPr>
      <w:r>
        <w:rPr>
          <w:i/>
          <w:color w:val="231F20"/>
        </w:rPr>
        <w:t>Đáp: </w:t>
      </w:r>
      <w:r>
        <w:rPr>
          <w:color w:val="231F20"/>
        </w:rPr>
        <w:t>Vì sao Đức Phật khen ngợi Tôn giả A-nan? Vì Tôn giả A-nan đã giảng nói hợp thời nên được Đức Phật khen.</w:t>
      </w:r>
    </w:p>
    <w:p>
      <w:pPr>
        <w:pStyle w:val="BodyText"/>
        <w:spacing w:line="273" w:lineRule="auto" w:before="112"/>
        <w:ind w:right="411"/>
      </w:pPr>
      <w:r>
        <w:rPr>
          <w:color w:val="231F20"/>
        </w:rPr>
        <w:t>Lấy gì để nhận biết? Từng nghe Đức Thế Tôn du hóa nơi nhân gian, gặp phải bệnh đau lưng, Ngài trải y Uất-đa-la-tăng ra nằm và gối đầu bằng y Tăng-già-lê, nằm nghiêng theo phía hông bên </w:t>
      </w:r>
      <w:r>
        <w:rPr>
          <w:color w:val="231F20"/>
          <w:spacing w:val="-4"/>
        </w:rPr>
        <w:t>phải </w:t>
      </w:r>
      <w:r>
        <w:rPr>
          <w:color w:val="231F20"/>
        </w:rPr>
        <w:t>và bảo Tôn giả A-nan: Nay ông nên vì các Tỳ-kheo giảng nói</w:t>
      </w:r>
      <w:r>
        <w:rPr>
          <w:color w:val="231F20"/>
          <w:spacing w:val="-34"/>
        </w:rPr>
        <w:t> </w:t>
      </w:r>
      <w:r>
        <w:rPr>
          <w:color w:val="231F20"/>
        </w:rPr>
        <w:t>pháp.</w:t>
      </w:r>
    </w:p>
    <w:p>
      <w:pPr>
        <w:pStyle w:val="BodyText"/>
        <w:spacing w:line="273" w:lineRule="auto" w:before="110"/>
        <w:ind w:right="411"/>
      </w:pPr>
      <w:r>
        <w:rPr>
          <w:color w:val="231F20"/>
        </w:rPr>
        <w:t>Bấy giờ, Tôn giả A-nan vì các Tỳ-kheo giải nói về giác ý: Này các Trưởng lão! Đức Như Lai do hành giác ý niệm nên thành đạo, cũng</w:t>
      </w:r>
      <w:r>
        <w:rPr>
          <w:color w:val="231F20"/>
          <w:spacing w:val="-5"/>
        </w:rPr>
        <w:t> </w:t>
      </w:r>
      <w:r>
        <w:rPr>
          <w:color w:val="231F20"/>
        </w:rPr>
        <w:t>vì</w:t>
      </w:r>
      <w:r>
        <w:rPr>
          <w:color w:val="231F20"/>
          <w:spacing w:val="-5"/>
        </w:rPr>
        <w:t> </w:t>
      </w:r>
      <w:r>
        <w:rPr>
          <w:color w:val="231F20"/>
        </w:rPr>
        <w:t>người</w:t>
      </w:r>
      <w:r>
        <w:rPr>
          <w:color w:val="231F20"/>
          <w:spacing w:val="-5"/>
        </w:rPr>
        <w:t> </w:t>
      </w:r>
      <w:r>
        <w:rPr>
          <w:color w:val="231F20"/>
        </w:rPr>
        <w:t>khác</w:t>
      </w:r>
      <w:r>
        <w:rPr>
          <w:color w:val="231F20"/>
          <w:spacing w:val="-5"/>
        </w:rPr>
        <w:t> </w:t>
      </w:r>
      <w:r>
        <w:rPr>
          <w:color w:val="231F20"/>
        </w:rPr>
        <w:t>giảng</w:t>
      </w:r>
      <w:r>
        <w:rPr>
          <w:color w:val="231F20"/>
          <w:spacing w:val="-5"/>
        </w:rPr>
        <w:t> </w:t>
      </w:r>
      <w:r>
        <w:rPr>
          <w:color w:val="231F20"/>
        </w:rPr>
        <w:t>nói,</w:t>
      </w:r>
      <w:r>
        <w:rPr>
          <w:color w:val="231F20"/>
          <w:spacing w:val="-4"/>
        </w:rPr>
        <w:t> </w:t>
      </w:r>
      <w:r>
        <w:rPr>
          <w:color w:val="231F20"/>
        </w:rPr>
        <w:t>cho</w:t>
      </w:r>
      <w:r>
        <w:rPr>
          <w:color w:val="231F20"/>
          <w:spacing w:val="-5"/>
        </w:rPr>
        <w:t> </w:t>
      </w:r>
      <w:r>
        <w:rPr>
          <w:color w:val="231F20"/>
        </w:rPr>
        <w:t>đến</w:t>
      </w:r>
      <w:r>
        <w:rPr>
          <w:color w:val="231F20"/>
          <w:spacing w:val="-5"/>
        </w:rPr>
        <w:t> </w:t>
      </w:r>
      <w:r>
        <w:rPr>
          <w:color w:val="231F20"/>
        </w:rPr>
        <w:t>nói</w:t>
      </w:r>
      <w:r>
        <w:rPr>
          <w:color w:val="231F20"/>
          <w:spacing w:val="-5"/>
        </w:rPr>
        <w:t> </w:t>
      </w:r>
      <w:r>
        <w:rPr>
          <w:color w:val="231F20"/>
        </w:rPr>
        <w:t>rộng</w:t>
      </w:r>
      <w:r>
        <w:rPr>
          <w:color w:val="231F20"/>
          <w:spacing w:val="-5"/>
        </w:rPr>
        <w:t> </w:t>
      </w:r>
      <w:r>
        <w:rPr>
          <w:color w:val="231F20"/>
        </w:rPr>
        <w:t>về</w:t>
      </w:r>
      <w:r>
        <w:rPr>
          <w:color w:val="231F20"/>
          <w:spacing w:val="-4"/>
        </w:rPr>
        <w:t> </w:t>
      </w:r>
      <w:r>
        <w:rPr>
          <w:color w:val="231F20"/>
        </w:rPr>
        <w:t>giác</w:t>
      </w:r>
      <w:r>
        <w:rPr>
          <w:color w:val="231F20"/>
          <w:spacing w:val="-5"/>
        </w:rPr>
        <w:t> </w:t>
      </w:r>
      <w:r>
        <w:rPr>
          <w:color w:val="231F20"/>
        </w:rPr>
        <w:t>ý</w:t>
      </w:r>
      <w:r>
        <w:rPr>
          <w:color w:val="231F20"/>
          <w:spacing w:val="-5"/>
        </w:rPr>
        <w:t> </w:t>
      </w:r>
      <w:r>
        <w:rPr>
          <w:color w:val="231F20"/>
        </w:rPr>
        <w:t>trạch</w:t>
      </w:r>
      <w:r>
        <w:rPr>
          <w:color w:val="231F20"/>
          <w:spacing w:val="-5"/>
        </w:rPr>
        <w:t> </w:t>
      </w:r>
      <w:r>
        <w:rPr>
          <w:color w:val="231F20"/>
          <w:spacing w:val="-3"/>
        </w:rPr>
        <w:t>pháp, </w:t>
      </w:r>
      <w:r>
        <w:rPr>
          <w:color w:val="231F20"/>
        </w:rPr>
        <w:t>giác ý tinh tấn.</w:t>
      </w:r>
    </w:p>
    <w:p>
      <w:pPr>
        <w:pStyle w:val="BodyText"/>
        <w:spacing w:line="273" w:lineRule="auto" w:before="110"/>
        <w:ind w:right="408"/>
      </w:pPr>
      <w:r>
        <w:rPr>
          <w:color w:val="231F20"/>
        </w:rPr>
        <w:t>Ngay khi Tôn giả A-nan đang phân biệt về giác ý, Đức </w:t>
      </w:r>
      <w:r>
        <w:rPr>
          <w:color w:val="231F20"/>
          <w:spacing w:val="2"/>
        </w:rPr>
        <w:t>Thế </w:t>
      </w:r>
      <w:r>
        <w:rPr>
          <w:color w:val="231F20"/>
        </w:rPr>
        <w:t>Tôn tự nhớ nghĩ về vô số A-tăng-kỳ kiếp trong quá khứ, đã từng hành các phương tiện, đều là sức tinh tấn. Vì do nhớ nghĩ nên khởi tâm hỷ, khiến thân bốn đại có bệnh được tiêu diệt rất nhanh, </w:t>
      </w:r>
      <w:r>
        <w:rPr>
          <w:color w:val="231F20"/>
          <w:spacing w:val="2"/>
        </w:rPr>
        <w:t>bốn </w:t>
      </w:r>
      <w:r>
        <w:rPr>
          <w:color w:val="231F20"/>
        </w:rPr>
        <w:t>đại không bệnh sinh khởi cũng rất nhanh và chứng đau lưng tức </w:t>
      </w:r>
      <w:r>
        <w:rPr>
          <w:color w:val="231F20"/>
          <w:spacing w:val="2"/>
        </w:rPr>
        <w:t>thì </w:t>
      </w:r>
      <w:r>
        <w:rPr>
          <w:color w:val="231F20"/>
        </w:rPr>
        <w:t>dứt trừ, vội ngồi kiết già, nói với Tôn giả A-nan: Ông đã giảng về tinh tấn</w:t>
      </w:r>
      <w:r>
        <w:rPr>
          <w:color w:val="231F20"/>
          <w:spacing w:val="10"/>
        </w:rPr>
        <w:t> </w:t>
      </w:r>
      <w:r>
        <w:rPr>
          <w:color w:val="231F20"/>
          <w:spacing w:val="2"/>
        </w:rPr>
        <w:t>chăng?</w:t>
      </w:r>
    </w:p>
    <w:p>
      <w:pPr>
        <w:pStyle w:val="BodyText"/>
        <w:spacing w:before="107"/>
        <w:ind w:left="677" w:firstLine="0"/>
      </w:pPr>
      <w:r>
        <w:rPr>
          <w:color w:val="231F20"/>
        </w:rPr>
        <w:t>Tôn giả A-nan thưa: Đúng vậy, bạch Đức Thế Tôn!</w:t>
      </w:r>
    </w:p>
    <w:p>
      <w:pPr>
        <w:pStyle w:val="BodyText"/>
        <w:spacing w:line="273" w:lineRule="auto" w:before="155"/>
        <w:ind w:right="411"/>
      </w:pPr>
      <w:r>
        <w:rPr>
          <w:color w:val="231F20"/>
        </w:rPr>
        <w:t>Đức Phật nói: Lành thay! Lành thay! Này A-nan! Thật như lời ông vừa nói, tinh tấn có thể sinh khởi Bồ-đề.</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color w:val="231F20"/>
        </w:rPr>
        <w:t>Do sự việc ấy, nên gọi là khen ngợi Tôn giả A-nan.</w:t>
      </w:r>
    </w:p>
    <w:p>
      <w:pPr>
        <w:pStyle w:val="BodyText"/>
        <w:spacing w:line="276" w:lineRule="auto" w:before="157"/>
        <w:ind w:left="393" w:right="127"/>
      </w:pPr>
      <w:r>
        <w:rPr>
          <w:color w:val="231F20"/>
        </w:rPr>
        <w:t>Về sự việc khen ngợi Tỳ-kheo Ức Nhĩ: Hoặc có thuyết nói: Vì muốn</w:t>
      </w:r>
      <w:r>
        <w:rPr>
          <w:color w:val="231F20"/>
          <w:spacing w:val="-8"/>
        </w:rPr>
        <w:t> </w:t>
      </w:r>
      <w:r>
        <w:rPr>
          <w:color w:val="231F20"/>
        </w:rPr>
        <w:t>khiến</w:t>
      </w:r>
      <w:r>
        <w:rPr>
          <w:color w:val="231F20"/>
          <w:spacing w:val="-13"/>
        </w:rPr>
        <w:t> </w:t>
      </w:r>
      <w:r>
        <w:rPr>
          <w:color w:val="231F20"/>
        </w:rPr>
        <w:t>Tỳ-kheo</w:t>
      </w:r>
      <w:r>
        <w:rPr>
          <w:color w:val="231F20"/>
          <w:spacing w:val="-8"/>
        </w:rPr>
        <w:t> </w:t>
      </w:r>
      <w:r>
        <w:rPr>
          <w:color w:val="231F20"/>
        </w:rPr>
        <w:t>kia</w:t>
      </w:r>
      <w:r>
        <w:rPr>
          <w:color w:val="231F20"/>
          <w:spacing w:val="-7"/>
        </w:rPr>
        <w:t> </w:t>
      </w:r>
      <w:r>
        <w:rPr>
          <w:color w:val="231F20"/>
        </w:rPr>
        <w:t>sinh</w:t>
      </w:r>
      <w:r>
        <w:rPr>
          <w:color w:val="231F20"/>
          <w:spacing w:val="-8"/>
        </w:rPr>
        <w:t> </w:t>
      </w:r>
      <w:r>
        <w:rPr>
          <w:color w:val="231F20"/>
        </w:rPr>
        <w:t>tâm</w:t>
      </w:r>
      <w:r>
        <w:rPr>
          <w:color w:val="231F20"/>
          <w:spacing w:val="-8"/>
        </w:rPr>
        <w:t> </w:t>
      </w:r>
      <w:r>
        <w:rPr>
          <w:color w:val="231F20"/>
        </w:rPr>
        <w:t>không</w:t>
      </w:r>
      <w:r>
        <w:rPr>
          <w:color w:val="231F20"/>
          <w:spacing w:val="-7"/>
        </w:rPr>
        <w:t> </w:t>
      </w:r>
      <w:r>
        <w:rPr>
          <w:color w:val="231F20"/>
        </w:rPr>
        <w:t>sợ</w:t>
      </w:r>
      <w:r>
        <w:rPr>
          <w:color w:val="231F20"/>
          <w:spacing w:val="-8"/>
        </w:rPr>
        <w:t> </w:t>
      </w:r>
      <w:r>
        <w:rPr>
          <w:color w:val="231F20"/>
        </w:rPr>
        <w:t>hãi,</w:t>
      </w:r>
      <w:r>
        <w:rPr>
          <w:color w:val="231F20"/>
          <w:spacing w:val="-8"/>
        </w:rPr>
        <w:t> </w:t>
      </w:r>
      <w:r>
        <w:rPr>
          <w:color w:val="231F20"/>
        </w:rPr>
        <w:t>nên</w:t>
      </w:r>
      <w:r>
        <w:rPr>
          <w:color w:val="231F20"/>
          <w:spacing w:val="-8"/>
        </w:rPr>
        <w:t> </w:t>
      </w:r>
      <w:r>
        <w:rPr>
          <w:color w:val="231F20"/>
        </w:rPr>
        <w:t>Hòa</w:t>
      </w:r>
      <w:r>
        <w:rPr>
          <w:color w:val="231F20"/>
          <w:spacing w:val="-7"/>
        </w:rPr>
        <w:t> </w:t>
      </w:r>
      <w:r>
        <w:rPr>
          <w:color w:val="231F20"/>
        </w:rPr>
        <w:t>thượng</w:t>
      </w:r>
      <w:r>
        <w:rPr>
          <w:color w:val="231F20"/>
          <w:spacing w:val="-8"/>
        </w:rPr>
        <w:t> </w:t>
      </w:r>
      <w:r>
        <w:rPr>
          <w:color w:val="231F20"/>
        </w:rPr>
        <w:t>Đại Ca Chiên Diên Tử đã từng bảo Tỳ-kheo Ức Nhĩ ở nước A-bàn-đề: Ông nên đến chỗ Đức Phật để thỉnh cầu năm nguyện vọng cho các Tỳ-kheo</w:t>
      </w:r>
      <w:r>
        <w:rPr>
          <w:color w:val="231F20"/>
          <w:spacing w:val="-10"/>
        </w:rPr>
        <w:t> </w:t>
      </w:r>
      <w:r>
        <w:rPr>
          <w:color w:val="231F20"/>
        </w:rPr>
        <w:t>vùng</w:t>
      </w:r>
      <w:r>
        <w:rPr>
          <w:color w:val="231F20"/>
          <w:spacing w:val="-9"/>
        </w:rPr>
        <w:t> </w:t>
      </w:r>
      <w:r>
        <w:rPr>
          <w:color w:val="231F20"/>
        </w:rPr>
        <w:t>biên</w:t>
      </w:r>
      <w:r>
        <w:rPr>
          <w:color w:val="231F20"/>
          <w:spacing w:val="-9"/>
        </w:rPr>
        <w:t> </w:t>
      </w:r>
      <w:r>
        <w:rPr>
          <w:color w:val="231F20"/>
        </w:rPr>
        <w:t>giới</w:t>
      </w:r>
      <w:r>
        <w:rPr>
          <w:color w:val="231F20"/>
          <w:spacing w:val="-9"/>
        </w:rPr>
        <w:t> </w:t>
      </w:r>
      <w:r>
        <w:rPr>
          <w:color w:val="231F20"/>
        </w:rPr>
        <w:t>lạnh</w:t>
      </w:r>
      <w:r>
        <w:rPr>
          <w:color w:val="231F20"/>
          <w:spacing w:val="-9"/>
        </w:rPr>
        <w:t> </w:t>
      </w:r>
      <w:r>
        <w:rPr>
          <w:color w:val="231F20"/>
        </w:rPr>
        <w:t>lẽo.</w:t>
      </w:r>
      <w:r>
        <w:rPr>
          <w:color w:val="231F20"/>
          <w:spacing w:val="-9"/>
        </w:rPr>
        <w:t> </w:t>
      </w:r>
      <w:r>
        <w:rPr>
          <w:color w:val="231F20"/>
        </w:rPr>
        <w:t>Đó</w:t>
      </w:r>
      <w:r>
        <w:rPr>
          <w:color w:val="231F20"/>
          <w:spacing w:val="-9"/>
        </w:rPr>
        <w:t> </w:t>
      </w:r>
      <w:r>
        <w:rPr>
          <w:color w:val="231F20"/>
        </w:rPr>
        <w:t>là:</w:t>
      </w:r>
      <w:r>
        <w:rPr>
          <w:color w:val="231F20"/>
          <w:spacing w:val="-10"/>
        </w:rPr>
        <w:t> </w:t>
      </w:r>
      <w:r>
        <w:rPr>
          <w:i/>
          <w:color w:val="231F20"/>
        </w:rPr>
        <w:t>(1)</w:t>
      </w:r>
      <w:r>
        <w:rPr>
          <w:i/>
          <w:color w:val="231F20"/>
          <w:spacing w:val="-14"/>
        </w:rPr>
        <w:t> </w:t>
      </w:r>
      <w:r>
        <w:rPr>
          <w:color w:val="231F20"/>
        </w:rPr>
        <w:t>Thường</w:t>
      </w:r>
      <w:r>
        <w:rPr>
          <w:color w:val="231F20"/>
          <w:spacing w:val="-9"/>
        </w:rPr>
        <w:t> </w:t>
      </w:r>
      <w:r>
        <w:rPr>
          <w:color w:val="231F20"/>
        </w:rPr>
        <w:t>xuyên</w:t>
      </w:r>
      <w:r>
        <w:rPr>
          <w:color w:val="231F20"/>
          <w:spacing w:val="-9"/>
        </w:rPr>
        <w:t> </w:t>
      </w:r>
      <w:r>
        <w:rPr>
          <w:color w:val="231F20"/>
        </w:rPr>
        <w:t>được</w:t>
      </w:r>
      <w:r>
        <w:rPr>
          <w:color w:val="231F20"/>
          <w:spacing w:val="-9"/>
        </w:rPr>
        <w:t> </w:t>
      </w:r>
      <w:r>
        <w:rPr>
          <w:color w:val="231F20"/>
        </w:rPr>
        <w:t>tắm, gội.</w:t>
      </w:r>
      <w:r>
        <w:rPr>
          <w:color w:val="231F20"/>
          <w:spacing w:val="-6"/>
        </w:rPr>
        <w:t> </w:t>
      </w:r>
      <w:r>
        <w:rPr>
          <w:i/>
          <w:color w:val="231F20"/>
        </w:rPr>
        <w:t>(2)</w:t>
      </w:r>
      <w:r>
        <w:rPr>
          <w:i/>
          <w:color w:val="231F20"/>
          <w:spacing w:val="-5"/>
        </w:rPr>
        <w:t> </w:t>
      </w:r>
      <w:r>
        <w:rPr>
          <w:color w:val="231F20"/>
        </w:rPr>
        <w:t>Dùng</w:t>
      </w:r>
      <w:r>
        <w:rPr>
          <w:color w:val="231F20"/>
          <w:spacing w:val="-6"/>
        </w:rPr>
        <w:t> </w:t>
      </w:r>
      <w:r>
        <w:rPr>
          <w:color w:val="231F20"/>
        </w:rPr>
        <w:t>da</w:t>
      </w:r>
      <w:r>
        <w:rPr>
          <w:color w:val="231F20"/>
          <w:spacing w:val="-5"/>
        </w:rPr>
        <w:t> </w:t>
      </w:r>
      <w:r>
        <w:rPr>
          <w:color w:val="231F20"/>
        </w:rPr>
        <w:t>thú</w:t>
      </w:r>
      <w:r>
        <w:rPr>
          <w:color w:val="231F20"/>
          <w:spacing w:val="-5"/>
        </w:rPr>
        <w:t> </w:t>
      </w:r>
      <w:r>
        <w:rPr>
          <w:color w:val="231F20"/>
        </w:rPr>
        <w:t>để</w:t>
      </w:r>
      <w:r>
        <w:rPr>
          <w:color w:val="231F20"/>
          <w:spacing w:val="-6"/>
        </w:rPr>
        <w:t> </w:t>
      </w:r>
      <w:r>
        <w:rPr>
          <w:color w:val="231F20"/>
        </w:rPr>
        <w:t>làm</w:t>
      </w:r>
      <w:r>
        <w:rPr>
          <w:color w:val="231F20"/>
          <w:spacing w:val="-5"/>
        </w:rPr>
        <w:t> </w:t>
      </w:r>
      <w:r>
        <w:rPr>
          <w:color w:val="231F20"/>
        </w:rPr>
        <w:t>dụng</w:t>
      </w:r>
      <w:r>
        <w:rPr>
          <w:color w:val="231F20"/>
          <w:spacing w:val="-5"/>
        </w:rPr>
        <w:t> </w:t>
      </w:r>
      <w:r>
        <w:rPr>
          <w:color w:val="231F20"/>
        </w:rPr>
        <w:t>cụ</w:t>
      </w:r>
      <w:r>
        <w:rPr>
          <w:color w:val="231F20"/>
          <w:spacing w:val="-6"/>
        </w:rPr>
        <w:t> </w:t>
      </w:r>
      <w:r>
        <w:rPr>
          <w:color w:val="231F20"/>
        </w:rPr>
        <w:t>trải</w:t>
      </w:r>
      <w:r>
        <w:rPr>
          <w:color w:val="231F20"/>
          <w:spacing w:val="-5"/>
        </w:rPr>
        <w:t> </w:t>
      </w:r>
      <w:r>
        <w:rPr>
          <w:color w:val="231F20"/>
        </w:rPr>
        <w:t>ngồi.</w:t>
      </w:r>
      <w:r>
        <w:rPr>
          <w:color w:val="231F20"/>
          <w:spacing w:val="-7"/>
        </w:rPr>
        <w:t> </w:t>
      </w:r>
      <w:r>
        <w:rPr>
          <w:i/>
          <w:color w:val="231F20"/>
        </w:rPr>
        <w:t>(3)</w:t>
      </w:r>
      <w:r>
        <w:rPr>
          <w:i/>
          <w:color w:val="231F20"/>
          <w:spacing w:val="-5"/>
        </w:rPr>
        <w:t> </w:t>
      </w:r>
      <w:r>
        <w:rPr>
          <w:color w:val="231F20"/>
        </w:rPr>
        <w:t>Xin</w:t>
      </w:r>
      <w:r>
        <w:rPr>
          <w:color w:val="231F20"/>
          <w:spacing w:val="-5"/>
        </w:rPr>
        <w:t> </w:t>
      </w:r>
      <w:r>
        <w:rPr>
          <w:color w:val="231F20"/>
        </w:rPr>
        <w:t>sư</w:t>
      </w:r>
      <w:r>
        <w:rPr>
          <w:color w:val="231F20"/>
          <w:spacing w:val="-6"/>
        </w:rPr>
        <w:t> </w:t>
      </w:r>
      <w:r>
        <w:rPr>
          <w:color w:val="231F20"/>
        </w:rPr>
        <w:t>trì</w:t>
      </w:r>
      <w:r>
        <w:rPr>
          <w:color w:val="231F20"/>
          <w:spacing w:val="-10"/>
        </w:rPr>
        <w:t> </w:t>
      </w:r>
      <w:r>
        <w:rPr>
          <w:color w:val="231F20"/>
        </w:rPr>
        <w:t>Tỳ-ni,</w:t>
      </w:r>
      <w:r>
        <w:rPr>
          <w:color w:val="231F20"/>
          <w:spacing w:val="-5"/>
        </w:rPr>
        <w:t> </w:t>
      </w:r>
      <w:r>
        <w:rPr>
          <w:color w:val="231F20"/>
        </w:rPr>
        <w:t>là người thứ năm, được thọ cụ túc. </w:t>
      </w:r>
      <w:r>
        <w:rPr>
          <w:i/>
          <w:color w:val="231F20"/>
        </w:rPr>
        <w:t>(4) </w:t>
      </w:r>
      <w:r>
        <w:rPr>
          <w:color w:val="231F20"/>
        </w:rPr>
        <w:t>Xin được luôn mang giày có</w:t>
      </w:r>
      <w:r>
        <w:rPr>
          <w:color w:val="231F20"/>
          <w:spacing w:val="-31"/>
        </w:rPr>
        <w:t> </w:t>
      </w:r>
      <w:r>
        <w:rPr>
          <w:color w:val="231F20"/>
          <w:spacing w:val="-4"/>
        </w:rPr>
        <w:t>tấc </w:t>
      </w:r>
      <w:r>
        <w:rPr>
          <w:color w:val="231F20"/>
        </w:rPr>
        <w:t>phủ kín chân. </w:t>
      </w:r>
      <w:r>
        <w:rPr>
          <w:i/>
          <w:color w:val="231F20"/>
        </w:rPr>
        <w:t>(5) </w:t>
      </w:r>
      <w:r>
        <w:rPr>
          <w:color w:val="231F20"/>
        </w:rPr>
        <w:t>Xin được chứa trường y quá mười đêm. Do năm việc</w:t>
      </w:r>
      <w:r>
        <w:rPr>
          <w:color w:val="231F20"/>
          <w:spacing w:val="-8"/>
        </w:rPr>
        <w:t> </w:t>
      </w:r>
      <w:r>
        <w:rPr>
          <w:color w:val="231F20"/>
        </w:rPr>
        <w:t>này</w:t>
      </w:r>
      <w:r>
        <w:rPr>
          <w:color w:val="231F20"/>
          <w:spacing w:val="-8"/>
        </w:rPr>
        <w:t> </w:t>
      </w:r>
      <w:r>
        <w:rPr>
          <w:color w:val="231F20"/>
        </w:rPr>
        <w:t>nên</w:t>
      </w:r>
      <w:r>
        <w:rPr>
          <w:color w:val="231F20"/>
          <w:spacing w:val="-13"/>
        </w:rPr>
        <w:t> </w:t>
      </w:r>
      <w:r>
        <w:rPr>
          <w:color w:val="231F20"/>
        </w:rPr>
        <w:t>Tỳ-kheo</w:t>
      </w:r>
      <w:r>
        <w:rPr>
          <w:color w:val="231F20"/>
          <w:spacing w:val="-7"/>
        </w:rPr>
        <w:t> </w:t>
      </w:r>
      <w:r>
        <w:rPr>
          <w:color w:val="231F20"/>
        </w:rPr>
        <w:t>kia</w:t>
      </w:r>
      <w:r>
        <w:rPr>
          <w:color w:val="231F20"/>
          <w:spacing w:val="-8"/>
        </w:rPr>
        <w:t> </w:t>
      </w:r>
      <w:r>
        <w:rPr>
          <w:color w:val="231F20"/>
        </w:rPr>
        <w:t>đi</w:t>
      </w:r>
      <w:r>
        <w:rPr>
          <w:color w:val="231F20"/>
          <w:spacing w:val="-8"/>
        </w:rPr>
        <w:t> </w:t>
      </w:r>
      <w:r>
        <w:rPr>
          <w:color w:val="231F20"/>
        </w:rPr>
        <w:t>đến</w:t>
      </w:r>
      <w:r>
        <w:rPr>
          <w:color w:val="231F20"/>
          <w:spacing w:val="-7"/>
        </w:rPr>
        <w:t> </w:t>
      </w:r>
      <w:r>
        <w:rPr>
          <w:color w:val="231F20"/>
        </w:rPr>
        <w:t>chỗ</w:t>
      </w:r>
      <w:r>
        <w:rPr>
          <w:color w:val="231F20"/>
          <w:spacing w:val="-8"/>
        </w:rPr>
        <w:t> </w:t>
      </w:r>
      <w:r>
        <w:rPr>
          <w:color w:val="231F20"/>
        </w:rPr>
        <w:t>Đức</w:t>
      </w:r>
      <w:r>
        <w:rPr>
          <w:color w:val="231F20"/>
          <w:spacing w:val="-8"/>
        </w:rPr>
        <w:t> </w:t>
      </w:r>
      <w:r>
        <w:rPr>
          <w:color w:val="231F20"/>
        </w:rPr>
        <w:t>Phật.</w:t>
      </w:r>
      <w:r>
        <w:rPr>
          <w:color w:val="231F20"/>
          <w:spacing w:val="-7"/>
        </w:rPr>
        <w:t> </w:t>
      </w:r>
      <w:r>
        <w:rPr>
          <w:color w:val="231F20"/>
        </w:rPr>
        <w:t>Oai</w:t>
      </w:r>
      <w:r>
        <w:rPr>
          <w:color w:val="231F20"/>
          <w:spacing w:val="-8"/>
        </w:rPr>
        <w:t> </w:t>
      </w:r>
      <w:r>
        <w:rPr>
          <w:color w:val="231F20"/>
        </w:rPr>
        <w:t>đức</w:t>
      </w:r>
      <w:r>
        <w:rPr>
          <w:color w:val="231F20"/>
          <w:spacing w:val="-8"/>
        </w:rPr>
        <w:t> </w:t>
      </w:r>
      <w:r>
        <w:rPr>
          <w:color w:val="231F20"/>
        </w:rPr>
        <w:t>của</w:t>
      </w:r>
      <w:r>
        <w:rPr>
          <w:color w:val="231F20"/>
          <w:spacing w:val="-7"/>
        </w:rPr>
        <w:t> </w:t>
      </w:r>
      <w:r>
        <w:rPr>
          <w:color w:val="231F20"/>
        </w:rPr>
        <w:t>Đức</w:t>
      </w:r>
      <w:r>
        <w:rPr>
          <w:color w:val="231F20"/>
          <w:spacing w:val="-13"/>
        </w:rPr>
        <w:t> </w:t>
      </w:r>
      <w:r>
        <w:rPr>
          <w:color w:val="231F20"/>
        </w:rPr>
        <w:t>Thế Tôn, cho đến Phạm thiên, Đế thích, Hộ Thế Tứ Vương không thể đứng gần nhìn thẳng. Vì việc ấy nên Ức Nhĩ không dám cầu </w:t>
      </w:r>
      <w:r>
        <w:rPr>
          <w:color w:val="231F20"/>
          <w:spacing w:val="-4"/>
        </w:rPr>
        <w:t>ngay. </w:t>
      </w:r>
      <w:r>
        <w:rPr>
          <w:color w:val="231F20"/>
        </w:rPr>
        <w:t>Về sau được Đức Thế Tôn khen ngợi ông mới dám thỉnh cầu. Thế nên, vì muốn khiến Tỳ-kheo kia sinh khởi tưởng không sợ hãi, nên mới khen ngợi.</w:t>
      </w:r>
    </w:p>
    <w:p>
      <w:pPr>
        <w:pStyle w:val="BodyText"/>
        <w:spacing w:line="276" w:lineRule="auto" w:before="102"/>
        <w:ind w:left="393" w:right="126"/>
      </w:pPr>
      <w:r>
        <w:rPr>
          <w:color w:val="231F20"/>
        </w:rPr>
        <w:t>Lại có thuyết cho: Vì muốn tạo lợi ích cho Tỳ-kheo kia, nên mới khen ngợi. Vì sao? Vì Tỳ-kheo kia ở vùng đất A-bàn-đề có thể làm Phật sự. Vì muốn cho các người ở đấy thêm tâm tôn trọng nên mới khen ngợi ông.</w:t>
      </w:r>
    </w:p>
    <w:p>
      <w:pPr>
        <w:pStyle w:val="BodyText"/>
        <w:spacing w:line="276" w:lineRule="auto" w:before="110"/>
        <w:ind w:left="393" w:right="126"/>
      </w:pPr>
      <w:r>
        <w:rPr>
          <w:color w:val="231F20"/>
        </w:rPr>
        <w:t>Lại có thuyết nêu: Do Tỳ-kheo Ức Nhĩ có thể khéo trì tụng</w:t>
      </w:r>
      <w:r>
        <w:rPr>
          <w:color w:val="231F20"/>
          <w:spacing w:val="-34"/>
        </w:rPr>
        <w:t> </w:t>
      </w:r>
      <w:r>
        <w:rPr>
          <w:color w:val="231F20"/>
        </w:rPr>
        <w:t>các nghĩa</w:t>
      </w:r>
      <w:r>
        <w:rPr>
          <w:color w:val="231F20"/>
          <w:spacing w:val="-11"/>
        </w:rPr>
        <w:t> </w:t>
      </w:r>
      <w:r>
        <w:rPr>
          <w:color w:val="231F20"/>
        </w:rPr>
        <w:t>Ưu-đà-na,</w:t>
      </w:r>
      <w:r>
        <w:rPr>
          <w:color w:val="231F20"/>
          <w:spacing w:val="-11"/>
        </w:rPr>
        <w:t> </w:t>
      </w:r>
      <w:r>
        <w:rPr>
          <w:color w:val="231F20"/>
        </w:rPr>
        <w:t>Ba-la-diên</w:t>
      </w:r>
      <w:r>
        <w:rPr>
          <w:color w:val="231F20"/>
          <w:spacing w:val="-10"/>
        </w:rPr>
        <w:t> </w:t>
      </w:r>
      <w:r>
        <w:rPr>
          <w:color w:val="231F20"/>
        </w:rPr>
        <w:t>nơi</w:t>
      </w:r>
      <w:r>
        <w:rPr>
          <w:color w:val="231F20"/>
          <w:spacing w:val="-11"/>
        </w:rPr>
        <w:t> </w:t>
      </w:r>
      <w:r>
        <w:rPr>
          <w:color w:val="231F20"/>
        </w:rPr>
        <w:t>kinh,</w:t>
      </w:r>
      <w:r>
        <w:rPr>
          <w:color w:val="231F20"/>
          <w:spacing w:val="-10"/>
        </w:rPr>
        <w:t> </w:t>
      </w:r>
      <w:r>
        <w:rPr>
          <w:color w:val="231F20"/>
        </w:rPr>
        <w:t>có</w:t>
      </w:r>
      <w:r>
        <w:rPr>
          <w:color w:val="231F20"/>
          <w:spacing w:val="-11"/>
        </w:rPr>
        <w:t> </w:t>
      </w:r>
      <w:r>
        <w:rPr>
          <w:color w:val="231F20"/>
        </w:rPr>
        <w:t>thể</w:t>
      </w:r>
      <w:r>
        <w:rPr>
          <w:color w:val="231F20"/>
          <w:spacing w:val="-10"/>
        </w:rPr>
        <w:t> </w:t>
      </w:r>
      <w:r>
        <w:rPr>
          <w:color w:val="231F20"/>
        </w:rPr>
        <w:t>làm</w:t>
      </w:r>
      <w:r>
        <w:rPr>
          <w:color w:val="231F20"/>
          <w:spacing w:val="-11"/>
        </w:rPr>
        <w:t> </w:t>
      </w:r>
      <w:r>
        <w:rPr>
          <w:color w:val="231F20"/>
        </w:rPr>
        <w:t>vừa</w:t>
      </w:r>
      <w:r>
        <w:rPr>
          <w:color w:val="231F20"/>
          <w:spacing w:val="-11"/>
        </w:rPr>
        <w:t> </w:t>
      </w:r>
      <w:r>
        <w:rPr>
          <w:color w:val="231F20"/>
        </w:rPr>
        <w:t>ý</w:t>
      </w:r>
      <w:r>
        <w:rPr>
          <w:color w:val="231F20"/>
          <w:spacing w:val="-10"/>
        </w:rPr>
        <w:t> </w:t>
      </w:r>
      <w:r>
        <w:rPr>
          <w:color w:val="231F20"/>
        </w:rPr>
        <w:t>Đức</w:t>
      </w:r>
      <w:r>
        <w:rPr>
          <w:color w:val="231F20"/>
          <w:spacing w:val="-11"/>
        </w:rPr>
        <w:t> </w:t>
      </w:r>
      <w:r>
        <w:rPr>
          <w:color w:val="231F20"/>
        </w:rPr>
        <w:t>Phật,</w:t>
      </w:r>
      <w:r>
        <w:rPr>
          <w:color w:val="231F20"/>
          <w:spacing w:val="-10"/>
        </w:rPr>
        <w:t> </w:t>
      </w:r>
      <w:r>
        <w:rPr>
          <w:color w:val="231F20"/>
        </w:rPr>
        <w:t>nên mới được khen ngợi.</w:t>
      </w:r>
    </w:p>
    <w:p>
      <w:pPr>
        <w:pStyle w:val="BodyText"/>
        <w:spacing w:line="276" w:lineRule="auto" w:before="111"/>
        <w:ind w:left="393" w:right="126"/>
      </w:pPr>
      <w:r>
        <w:rPr>
          <w:color w:val="231F20"/>
        </w:rPr>
        <w:t>Lại có thuyết nói: Do tu nghiệp tịnh làm cho tiếng nói trong, diệu, nên mới được khen ngợi.</w:t>
      </w:r>
    </w:p>
    <w:p>
      <w:pPr>
        <w:pStyle w:val="BodyText"/>
        <w:spacing w:line="276" w:lineRule="auto" w:before="112"/>
        <w:ind w:left="393" w:right="121"/>
      </w:pPr>
      <w:r>
        <w:rPr>
          <w:color w:val="231F20"/>
        </w:rPr>
        <w:t>Về câu nói của Đức Phật: Tăng ích pháp thiện tịch tĩnh của người xuất gia: Là các vị xuất gia lần lượt chuyển tăng, được chánh quyết định, chứng đắc đạo quả, có thể lìa ái dục, cũng dứt hết các lậu, gieo trồng nhân của Phật đạo và nhân của đạo Duyên giác, Thanh văn, được sinh vào nhà tôn quý, nhiều của cải, quyến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4" w:firstLine="0"/>
      </w:pPr>
      <w:r>
        <w:rPr>
          <w:color w:val="231F20"/>
        </w:rPr>
        <w:t>thuộc thành tựu, có oai thế lớn, diện mạo đoan nghiêm. Có khả năng làm thanh tịnh thiên đạo và đạo giải thoát, đều là uy lực của Đức Phật. Do uy lực của Phật, nên đã khiến cho nhiều chúng sinh xuất gia trong pháp Phật. Có những lợi ích như thế v.v... khởi tâm hoan hỷ, nên nói: Ta nay tăng ích pháp thiện tịch tĩnh của người xuất gia.</w:t>
      </w:r>
    </w:p>
    <w:p>
      <w:pPr>
        <w:pStyle w:val="BodyText"/>
        <w:spacing w:line="273" w:lineRule="auto" w:before="108"/>
        <w:ind w:right="410"/>
      </w:pPr>
      <w:r>
        <w:rPr>
          <w:color w:val="231F20"/>
        </w:rPr>
        <w:t>Lại</w:t>
      </w:r>
      <w:r>
        <w:rPr>
          <w:color w:val="231F20"/>
          <w:spacing w:val="-5"/>
        </w:rPr>
        <w:t> </w:t>
      </w:r>
      <w:r>
        <w:rPr>
          <w:color w:val="231F20"/>
        </w:rPr>
        <w:t>có</w:t>
      </w:r>
      <w:r>
        <w:rPr>
          <w:color w:val="231F20"/>
          <w:spacing w:val="-4"/>
        </w:rPr>
        <w:t> </w:t>
      </w:r>
      <w:r>
        <w:rPr>
          <w:color w:val="231F20"/>
        </w:rPr>
        <w:t>thuyết</w:t>
      </w:r>
      <w:r>
        <w:rPr>
          <w:color w:val="231F20"/>
          <w:spacing w:val="-4"/>
        </w:rPr>
        <w:t> </w:t>
      </w:r>
      <w:r>
        <w:rPr>
          <w:color w:val="231F20"/>
        </w:rPr>
        <w:t>cho:</w:t>
      </w:r>
      <w:r>
        <w:rPr>
          <w:color w:val="231F20"/>
          <w:spacing w:val="-9"/>
        </w:rPr>
        <w:t> </w:t>
      </w:r>
      <w:r>
        <w:rPr>
          <w:color w:val="231F20"/>
        </w:rPr>
        <w:t>Vì</w:t>
      </w:r>
      <w:r>
        <w:rPr>
          <w:color w:val="231F20"/>
          <w:spacing w:val="-4"/>
        </w:rPr>
        <w:t> </w:t>
      </w:r>
      <w:r>
        <w:rPr>
          <w:color w:val="231F20"/>
        </w:rPr>
        <w:t>muốn</w:t>
      </w:r>
      <w:r>
        <w:rPr>
          <w:color w:val="231F20"/>
          <w:spacing w:val="-4"/>
        </w:rPr>
        <w:t> </w:t>
      </w:r>
      <w:r>
        <w:rPr>
          <w:color w:val="231F20"/>
        </w:rPr>
        <w:t>lìa</w:t>
      </w:r>
      <w:r>
        <w:rPr>
          <w:color w:val="231F20"/>
          <w:spacing w:val="-4"/>
        </w:rPr>
        <w:t> </w:t>
      </w:r>
      <w:r>
        <w:rPr>
          <w:color w:val="231F20"/>
        </w:rPr>
        <w:t>bỏ</w:t>
      </w:r>
      <w:r>
        <w:rPr>
          <w:color w:val="231F20"/>
          <w:spacing w:val="-5"/>
        </w:rPr>
        <w:t> </w:t>
      </w:r>
      <w:r>
        <w:rPr>
          <w:color w:val="231F20"/>
        </w:rPr>
        <w:t>lỗi</w:t>
      </w:r>
      <w:r>
        <w:rPr>
          <w:color w:val="231F20"/>
          <w:spacing w:val="-4"/>
        </w:rPr>
        <w:t> </w:t>
      </w:r>
      <w:r>
        <w:rPr>
          <w:color w:val="231F20"/>
        </w:rPr>
        <w:t>lầm</w:t>
      </w:r>
      <w:r>
        <w:rPr>
          <w:color w:val="231F20"/>
          <w:spacing w:val="-4"/>
        </w:rPr>
        <w:t> </w:t>
      </w:r>
      <w:r>
        <w:rPr>
          <w:color w:val="231F20"/>
        </w:rPr>
        <w:t>của</w:t>
      </w:r>
      <w:r>
        <w:rPr>
          <w:color w:val="231F20"/>
          <w:spacing w:val="-4"/>
        </w:rPr>
        <w:t> </w:t>
      </w:r>
      <w:r>
        <w:rPr>
          <w:color w:val="231F20"/>
        </w:rPr>
        <w:t>sự</w:t>
      </w:r>
      <w:r>
        <w:rPr>
          <w:color w:val="231F20"/>
          <w:spacing w:val="-4"/>
        </w:rPr>
        <w:t> </w:t>
      </w:r>
      <w:r>
        <w:rPr>
          <w:color w:val="231F20"/>
        </w:rPr>
        <w:t>hủy</w:t>
      </w:r>
      <w:r>
        <w:rPr>
          <w:color w:val="231F20"/>
          <w:spacing w:val="-4"/>
        </w:rPr>
        <w:t> </w:t>
      </w:r>
      <w:r>
        <w:rPr>
          <w:color w:val="231F20"/>
        </w:rPr>
        <w:t>báng,</w:t>
      </w:r>
      <w:r>
        <w:rPr>
          <w:color w:val="231F20"/>
          <w:spacing w:val="-4"/>
        </w:rPr>
        <w:t> </w:t>
      </w:r>
      <w:r>
        <w:rPr>
          <w:color w:val="231F20"/>
        </w:rPr>
        <w:t>nên khen ngợi Tôn giả A-ni-lô-đầu </w:t>
      </w:r>
      <w:r>
        <w:rPr>
          <w:color w:val="231F20"/>
          <w:spacing w:val="-6"/>
        </w:rPr>
        <w:t>v.v... </w:t>
      </w:r>
      <w:r>
        <w:rPr>
          <w:color w:val="231F20"/>
        </w:rPr>
        <w:t>Vì muốn khiến cho người kia tôn trọng oai đức nên khen ngợi Tôn giả Mục-liên </w:t>
      </w:r>
      <w:r>
        <w:rPr>
          <w:color w:val="231F20"/>
          <w:spacing w:val="-6"/>
        </w:rPr>
        <w:t>v.v... </w:t>
      </w:r>
      <w:r>
        <w:rPr>
          <w:color w:val="231F20"/>
        </w:rPr>
        <w:t>Vì muốn hiển bày có công đức lớn, nên khen ngợi Tôn giả Xá-lợi-phất </w:t>
      </w:r>
      <w:r>
        <w:rPr>
          <w:color w:val="231F20"/>
          <w:spacing w:val="-6"/>
        </w:rPr>
        <w:t>v.v... </w:t>
      </w:r>
      <w:r>
        <w:rPr>
          <w:color w:val="231F20"/>
        </w:rPr>
        <w:t>Vì nhằm khiến sinh khởi tâm không sợ hãi, nên khen ngợi Tỳ-kheo Ức Nhĩ</w:t>
      </w:r>
      <w:r>
        <w:rPr>
          <w:color w:val="231F20"/>
          <w:spacing w:val="-1"/>
        </w:rPr>
        <w:t> </w:t>
      </w:r>
      <w:r>
        <w:rPr>
          <w:color w:val="231F20"/>
          <w:spacing w:val="-6"/>
        </w:rPr>
        <w:t>v.v...</w:t>
      </w:r>
    </w:p>
    <w:p>
      <w:pPr>
        <w:spacing w:line="273" w:lineRule="auto" w:before="109"/>
        <w:ind w:left="110" w:right="411" w:firstLine="566"/>
        <w:jc w:val="both"/>
        <w:rPr>
          <w:i/>
          <w:sz w:val="26"/>
        </w:rPr>
      </w:pPr>
      <w:r>
        <w:rPr>
          <w:i/>
          <w:color w:val="231F20"/>
          <w:sz w:val="26"/>
        </w:rPr>
        <w:t>Thế nào là sức mạnh của thân? Thế nào là sức yếu kém của </w:t>
      </w:r>
      <w:r>
        <w:rPr>
          <w:i/>
          <w:color w:val="231F20"/>
          <w:sz w:val="26"/>
        </w:rPr>
        <w:t>thân? Cho đến nói rộng.</w:t>
      </w:r>
    </w:p>
    <w:p>
      <w:pPr>
        <w:pStyle w:val="BodyText"/>
        <w:spacing w:before="111"/>
        <w:ind w:left="677" w:firstLine="0"/>
      </w:pPr>
      <w:r>
        <w:rPr>
          <w:i/>
          <w:color w:val="231F20"/>
        </w:rPr>
        <w:t>Hỏi: </w:t>
      </w:r>
      <w:r>
        <w:rPr>
          <w:color w:val="231F20"/>
        </w:rPr>
        <w:t>Vì lý do gì tạo ra phần Luận này?</w:t>
      </w:r>
    </w:p>
    <w:p>
      <w:pPr>
        <w:pStyle w:val="BodyText"/>
        <w:spacing w:line="273" w:lineRule="auto" w:before="155"/>
        <w:ind w:right="410"/>
      </w:pPr>
      <w:r>
        <w:rPr>
          <w:i/>
          <w:color w:val="231F20"/>
        </w:rPr>
        <w:t>Đáp: </w:t>
      </w:r>
      <w:r>
        <w:rPr>
          <w:color w:val="231F20"/>
        </w:rPr>
        <w:t>Như phái Tỳ-bà-xà-bà-đề (Luận Phân Biệt) nói: Sức mạnh của thân, sức yếu kém của thân không do nơi thân mà do nơi tâm</w:t>
      </w:r>
      <w:r>
        <w:rPr>
          <w:color w:val="231F20"/>
          <w:spacing w:val="-7"/>
        </w:rPr>
        <w:t> </w:t>
      </w:r>
      <w:r>
        <w:rPr>
          <w:color w:val="231F20"/>
        </w:rPr>
        <w:t>tạo</w:t>
      </w:r>
      <w:r>
        <w:rPr>
          <w:color w:val="231F20"/>
          <w:spacing w:val="-6"/>
        </w:rPr>
        <w:t> </w:t>
      </w:r>
      <w:r>
        <w:rPr>
          <w:color w:val="231F20"/>
        </w:rPr>
        <w:t>ra.</w:t>
      </w:r>
      <w:r>
        <w:rPr>
          <w:color w:val="231F20"/>
          <w:spacing w:val="-11"/>
        </w:rPr>
        <w:t> </w:t>
      </w:r>
      <w:r>
        <w:rPr>
          <w:color w:val="231F20"/>
        </w:rPr>
        <w:t>Vì</w:t>
      </w:r>
      <w:r>
        <w:rPr>
          <w:color w:val="231F20"/>
          <w:spacing w:val="-6"/>
        </w:rPr>
        <w:t> </w:t>
      </w:r>
      <w:r>
        <w:rPr>
          <w:color w:val="231F20"/>
        </w:rPr>
        <w:t>nhằm</w:t>
      </w:r>
      <w:r>
        <w:rPr>
          <w:color w:val="231F20"/>
          <w:spacing w:val="-6"/>
        </w:rPr>
        <w:t> </w:t>
      </w:r>
      <w:r>
        <w:rPr>
          <w:color w:val="231F20"/>
        </w:rPr>
        <w:t>ngăn</w:t>
      </w:r>
      <w:r>
        <w:rPr>
          <w:color w:val="231F20"/>
          <w:spacing w:val="-6"/>
        </w:rPr>
        <w:t> </w:t>
      </w:r>
      <w:r>
        <w:rPr>
          <w:color w:val="231F20"/>
        </w:rPr>
        <w:t>chận</w:t>
      </w:r>
      <w:r>
        <w:rPr>
          <w:color w:val="231F20"/>
          <w:spacing w:val="-6"/>
        </w:rPr>
        <w:t> </w:t>
      </w:r>
      <w:r>
        <w:rPr>
          <w:color w:val="231F20"/>
        </w:rPr>
        <w:t>ý</w:t>
      </w:r>
      <w:r>
        <w:rPr>
          <w:color w:val="231F20"/>
          <w:spacing w:val="-6"/>
        </w:rPr>
        <w:t> </w:t>
      </w:r>
      <w:r>
        <w:rPr>
          <w:color w:val="231F20"/>
        </w:rPr>
        <w:t>của</w:t>
      </w:r>
      <w:r>
        <w:rPr>
          <w:color w:val="231F20"/>
          <w:spacing w:val="-6"/>
        </w:rPr>
        <w:t> </w:t>
      </w:r>
      <w:r>
        <w:rPr>
          <w:color w:val="231F20"/>
        </w:rPr>
        <w:t>người</w:t>
      </w:r>
      <w:r>
        <w:rPr>
          <w:color w:val="231F20"/>
          <w:spacing w:val="-6"/>
        </w:rPr>
        <w:t> </w:t>
      </w:r>
      <w:r>
        <w:rPr>
          <w:color w:val="231F20"/>
        </w:rPr>
        <w:t>nói</w:t>
      </w:r>
      <w:r>
        <w:rPr>
          <w:color w:val="231F20"/>
          <w:spacing w:val="-6"/>
        </w:rPr>
        <w:t> </w:t>
      </w:r>
      <w:r>
        <w:rPr>
          <w:color w:val="231F20"/>
        </w:rPr>
        <w:t>như</w:t>
      </w:r>
      <w:r>
        <w:rPr>
          <w:color w:val="231F20"/>
          <w:spacing w:val="-6"/>
        </w:rPr>
        <w:t> </w:t>
      </w:r>
      <w:r>
        <w:rPr>
          <w:color w:val="231F20"/>
        </w:rPr>
        <w:t>thế,</w:t>
      </w:r>
      <w:r>
        <w:rPr>
          <w:color w:val="231F20"/>
          <w:spacing w:val="-6"/>
        </w:rPr>
        <w:t> </w:t>
      </w:r>
      <w:r>
        <w:rPr>
          <w:color w:val="231F20"/>
        </w:rPr>
        <w:t>vì</w:t>
      </w:r>
      <w:r>
        <w:rPr>
          <w:color w:val="231F20"/>
          <w:spacing w:val="-6"/>
        </w:rPr>
        <w:t> </w:t>
      </w:r>
      <w:r>
        <w:rPr>
          <w:color w:val="231F20"/>
        </w:rPr>
        <w:t>muốn</w:t>
      </w:r>
      <w:r>
        <w:rPr>
          <w:color w:val="231F20"/>
          <w:spacing w:val="-6"/>
        </w:rPr>
        <w:t> </w:t>
      </w:r>
      <w:r>
        <w:rPr>
          <w:color w:val="231F20"/>
        </w:rPr>
        <w:t>nêu rõ về thể của sức mạnh là xúc nhập, nên tạo ra phần Luận</w:t>
      </w:r>
      <w:r>
        <w:rPr>
          <w:color w:val="231F20"/>
          <w:spacing w:val="-1"/>
        </w:rPr>
        <w:t> </w:t>
      </w:r>
      <w:r>
        <w:rPr>
          <w:color w:val="231F20"/>
          <w:spacing w:val="-5"/>
        </w:rPr>
        <w:t>này.</w:t>
      </w:r>
    </w:p>
    <w:p>
      <w:pPr>
        <w:pStyle w:val="BodyText"/>
        <w:spacing w:line="273" w:lineRule="auto" w:before="110"/>
        <w:ind w:right="410"/>
      </w:pPr>
      <w:r>
        <w:rPr>
          <w:color w:val="231F20"/>
        </w:rPr>
        <w:t>Lại có thuyết nói: Sở dĩ tạo ra phần Luận này là vì nhằm ngăn chận ý của Bộ Di-sa-tắc. Bộ ấy nói thế này: Sức mạnh của thân, thể là tinh tấn. Sức yếu kém của thân, thể là biếng nhác. Vì nhằm ngăn chận ý tưởng của người nói như thế, vì muốn làm rõ sức mạnh của thân, sức yếu kém của thân, thể là xúc nhập.</w:t>
      </w:r>
    </w:p>
    <w:p>
      <w:pPr>
        <w:pStyle w:val="BodyText"/>
        <w:spacing w:line="273" w:lineRule="auto" w:before="109"/>
        <w:ind w:right="410"/>
      </w:pPr>
      <w:r>
        <w:rPr>
          <w:color w:val="231F20"/>
        </w:rPr>
        <w:t>Lại có thuyết cho: Sở dĩ tạo ra phần Luận này là muốn ngăn chận ý tưởng của phái Thí Dụ. Phái ấy đưa ra luận này: Sức mạnh của thân, sức yếu kém của thân, không có thể nhất định. Như sức mạnh của voi hơn sức mạnh của ngựa. Sức mạnh của ngựa hơn sức mạnh của bò.</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Thế nào là một thể? Tức là sức mạnh của thân, là sức yếu kém của thân.</w:t>
      </w:r>
    </w:p>
    <w:p>
      <w:pPr>
        <w:pStyle w:val="BodyText"/>
        <w:spacing w:line="273" w:lineRule="auto" w:before="112"/>
        <w:ind w:left="393" w:right="126"/>
      </w:pPr>
      <w:r>
        <w:rPr>
          <w:color w:val="231F20"/>
        </w:rPr>
        <w:t>Vì</w:t>
      </w:r>
      <w:r>
        <w:rPr>
          <w:color w:val="231F20"/>
          <w:spacing w:val="-9"/>
        </w:rPr>
        <w:t> </w:t>
      </w:r>
      <w:r>
        <w:rPr>
          <w:color w:val="231F20"/>
        </w:rPr>
        <w:t>muốn</w:t>
      </w:r>
      <w:r>
        <w:rPr>
          <w:color w:val="231F20"/>
          <w:spacing w:val="-8"/>
        </w:rPr>
        <w:t> </w:t>
      </w:r>
      <w:r>
        <w:rPr>
          <w:color w:val="231F20"/>
        </w:rPr>
        <w:t>ngăn</w:t>
      </w:r>
      <w:r>
        <w:rPr>
          <w:color w:val="231F20"/>
          <w:spacing w:val="-8"/>
        </w:rPr>
        <w:t> </w:t>
      </w:r>
      <w:r>
        <w:rPr>
          <w:color w:val="231F20"/>
        </w:rPr>
        <w:t>chận</w:t>
      </w:r>
      <w:r>
        <w:rPr>
          <w:color w:val="231F20"/>
          <w:spacing w:val="-8"/>
        </w:rPr>
        <w:t> </w:t>
      </w:r>
      <w:r>
        <w:rPr>
          <w:color w:val="231F20"/>
        </w:rPr>
        <w:t>ý</w:t>
      </w:r>
      <w:r>
        <w:rPr>
          <w:color w:val="231F20"/>
          <w:spacing w:val="-8"/>
        </w:rPr>
        <w:t> </w:t>
      </w:r>
      <w:r>
        <w:rPr>
          <w:color w:val="231F20"/>
        </w:rPr>
        <w:t>tưởng</w:t>
      </w:r>
      <w:r>
        <w:rPr>
          <w:color w:val="231F20"/>
          <w:spacing w:val="-8"/>
        </w:rPr>
        <w:t> </w:t>
      </w:r>
      <w:r>
        <w:rPr>
          <w:color w:val="231F20"/>
        </w:rPr>
        <w:t>của</w:t>
      </w:r>
      <w:r>
        <w:rPr>
          <w:color w:val="231F20"/>
          <w:spacing w:val="-8"/>
        </w:rPr>
        <w:t> </w:t>
      </w:r>
      <w:r>
        <w:rPr>
          <w:color w:val="231F20"/>
        </w:rPr>
        <w:t>thuyết</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vì</w:t>
      </w:r>
      <w:r>
        <w:rPr>
          <w:color w:val="231F20"/>
          <w:spacing w:val="-8"/>
        </w:rPr>
        <w:t> </w:t>
      </w:r>
      <w:r>
        <w:rPr>
          <w:color w:val="231F20"/>
        </w:rPr>
        <w:t>muốn</w:t>
      </w:r>
      <w:r>
        <w:rPr>
          <w:color w:val="231F20"/>
          <w:spacing w:val="-8"/>
        </w:rPr>
        <w:t> </w:t>
      </w:r>
      <w:r>
        <w:rPr>
          <w:color w:val="231F20"/>
        </w:rPr>
        <w:t>nêu</w:t>
      </w:r>
      <w:r>
        <w:rPr>
          <w:color w:val="231F20"/>
          <w:spacing w:val="-8"/>
        </w:rPr>
        <w:t> </w:t>
      </w:r>
      <w:r>
        <w:rPr>
          <w:color w:val="231F20"/>
        </w:rPr>
        <w:t>rõ về</w:t>
      </w:r>
      <w:r>
        <w:rPr>
          <w:color w:val="231F20"/>
          <w:spacing w:val="-8"/>
        </w:rPr>
        <w:t> </w:t>
      </w:r>
      <w:r>
        <w:rPr>
          <w:color w:val="231F20"/>
        </w:rPr>
        <w:t>sức</w:t>
      </w:r>
      <w:r>
        <w:rPr>
          <w:color w:val="231F20"/>
          <w:spacing w:val="-8"/>
        </w:rPr>
        <w:t> </w:t>
      </w:r>
      <w:r>
        <w:rPr>
          <w:color w:val="231F20"/>
        </w:rPr>
        <w:t>mạnh</w:t>
      </w:r>
      <w:r>
        <w:rPr>
          <w:color w:val="231F20"/>
          <w:spacing w:val="-8"/>
        </w:rPr>
        <w:t> </w:t>
      </w:r>
      <w:r>
        <w:rPr>
          <w:color w:val="231F20"/>
        </w:rPr>
        <w:t>của</w:t>
      </w:r>
      <w:r>
        <w:rPr>
          <w:color w:val="231F20"/>
          <w:spacing w:val="-7"/>
        </w:rPr>
        <w:t> </w:t>
      </w:r>
      <w:r>
        <w:rPr>
          <w:color w:val="231F20"/>
        </w:rPr>
        <w:t>thân,</w:t>
      </w:r>
      <w:r>
        <w:rPr>
          <w:color w:val="231F20"/>
          <w:spacing w:val="-8"/>
        </w:rPr>
        <w:t> </w:t>
      </w:r>
      <w:r>
        <w:rPr>
          <w:color w:val="231F20"/>
        </w:rPr>
        <w:t>sức</w:t>
      </w:r>
      <w:r>
        <w:rPr>
          <w:color w:val="231F20"/>
          <w:spacing w:val="-8"/>
        </w:rPr>
        <w:t> </w:t>
      </w:r>
      <w:r>
        <w:rPr>
          <w:color w:val="231F20"/>
        </w:rPr>
        <w:t>yếu</w:t>
      </w:r>
      <w:r>
        <w:rPr>
          <w:color w:val="231F20"/>
          <w:spacing w:val="-8"/>
        </w:rPr>
        <w:t> </w:t>
      </w:r>
      <w:r>
        <w:rPr>
          <w:color w:val="231F20"/>
        </w:rPr>
        <w:t>kém</w:t>
      </w:r>
      <w:r>
        <w:rPr>
          <w:color w:val="231F20"/>
          <w:spacing w:val="-8"/>
        </w:rPr>
        <w:t> </w:t>
      </w:r>
      <w:r>
        <w:rPr>
          <w:color w:val="231F20"/>
        </w:rPr>
        <w:t>của</w:t>
      </w:r>
      <w:r>
        <w:rPr>
          <w:color w:val="231F20"/>
          <w:spacing w:val="-8"/>
        </w:rPr>
        <w:t> </w:t>
      </w:r>
      <w:r>
        <w:rPr>
          <w:color w:val="231F20"/>
        </w:rPr>
        <w:t>thân</w:t>
      </w:r>
      <w:r>
        <w:rPr>
          <w:color w:val="231F20"/>
          <w:spacing w:val="-7"/>
        </w:rPr>
        <w:t> </w:t>
      </w:r>
      <w:r>
        <w:rPr>
          <w:color w:val="231F20"/>
        </w:rPr>
        <w:t>là</w:t>
      </w:r>
      <w:r>
        <w:rPr>
          <w:color w:val="231F20"/>
          <w:spacing w:val="-8"/>
        </w:rPr>
        <w:t> </w:t>
      </w:r>
      <w:r>
        <w:rPr>
          <w:color w:val="231F20"/>
        </w:rPr>
        <w:t>pháp</w:t>
      </w:r>
      <w:r>
        <w:rPr>
          <w:color w:val="231F20"/>
          <w:spacing w:val="-7"/>
        </w:rPr>
        <w:t> </w:t>
      </w:r>
      <w:r>
        <w:rPr>
          <w:color w:val="231F20"/>
        </w:rPr>
        <w:t>quyết</w:t>
      </w:r>
      <w:r>
        <w:rPr>
          <w:color w:val="231F20"/>
          <w:spacing w:val="-9"/>
        </w:rPr>
        <w:t> </w:t>
      </w:r>
      <w:r>
        <w:rPr>
          <w:color w:val="231F20"/>
        </w:rPr>
        <w:t>định.</w:t>
      </w:r>
      <w:r>
        <w:rPr>
          <w:color w:val="231F20"/>
          <w:spacing w:val="-7"/>
        </w:rPr>
        <w:t> </w:t>
      </w:r>
      <w:r>
        <w:rPr>
          <w:color w:val="231F20"/>
        </w:rPr>
        <w:t>Nếu sức mạnh của thân không phải là pháp quyết định, thì chẳng phải thuộc về nhập, chẳng phải là đối tượng nhận thức của thức.</w:t>
      </w:r>
    </w:p>
    <w:p>
      <w:pPr>
        <w:pStyle w:val="BodyText"/>
        <w:spacing w:line="273" w:lineRule="auto" w:before="110"/>
        <w:ind w:left="393" w:right="127"/>
      </w:pPr>
      <w:r>
        <w:rPr>
          <w:i/>
          <w:color w:val="231F20"/>
        </w:rPr>
        <w:t>Hỏi: </w:t>
      </w:r>
      <w:r>
        <w:rPr>
          <w:color w:val="231F20"/>
        </w:rPr>
        <w:t>Nếu sức mạnh của thân là quyết định, thì theo thuyết của phái Thí Dụ đã nói làm sao thông? Như sức mạnh của voi hơn sức mạnh của ngựa, sức mạnh của ngựa hơn sức mạnh của bò.</w:t>
      </w:r>
    </w:p>
    <w:p>
      <w:pPr>
        <w:pStyle w:val="BodyText"/>
        <w:spacing w:line="273" w:lineRule="auto" w:before="110"/>
        <w:ind w:left="393" w:right="127"/>
      </w:pPr>
      <w:r>
        <w:rPr>
          <w:i/>
          <w:color w:val="231F20"/>
        </w:rPr>
        <w:t>Đáp: </w:t>
      </w:r>
      <w:r>
        <w:rPr>
          <w:color w:val="231F20"/>
        </w:rPr>
        <w:t>Vì đây là nhân nơi người khác nên nói là hơn. Như sức của</w:t>
      </w:r>
      <w:r>
        <w:rPr>
          <w:color w:val="231F20"/>
          <w:spacing w:val="-9"/>
        </w:rPr>
        <w:t> </w:t>
      </w:r>
      <w:r>
        <w:rPr>
          <w:color w:val="231F20"/>
        </w:rPr>
        <w:t>ngựa</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sức</w:t>
      </w:r>
      <w:r>
        <w:rPr>
          <w:color w:val="231F20"/>
          <w:spacing w:val="-8"/>
        </w:rPr>
        <w:t> </w:t>
      </w:r>
      <w:r>
        <w:rPr>
          <w:color w:val="231F20"/>
        </w:rPr>
        <w:t>của</w:t>
      </w:r>
      <w:r>
        <w:rPr>
          <w:color w:val="231F20"/>
          <w:spacing w:val="-8"/>
        </w:rPr>
        <w:t> </w:t>
      </w:r>
      <w:r>
        <w:rPr>
          <w:color w:val="231F20"/>
        </w:rPr>
        <w:t>voi,</w:t>
      </w:r>
      <w:r>
        <w:rPr>
          <w:color w:val="231F20"/>
          <w:spacing w:val="-8"/>
        </w:rPr>
        <w:t> </w:t>
      </w:r>
      <w:r>
        <w:rPr>
          <w:color w:val="231F20"/>
        </w:rPr>
        <w:t>bốn</w:t>
      </w:r>
      <w:r>
        <w:rPr>
          <w:color w:val="231F20"/>
          <w:spacing w:val="-9"/>
        </w:rPr>
        <w:t> </w:t>
      </w:r>
      <w:r>
        <w:rPr>
          <w:color w:val="231F20"/>
        </w:rPr>
        <w:t>đại</w:t>
      </w:r>
      <w:r>
        <w:rPr>
          <w:color w:val="231F20"/>
          <w:spacing w:val="-8"/>
        </w:rPr>
        <w:t> </w:t>
      </w:r>
      <w:r>
        <w:rPr>
          <w:color w:val="231F20"/>
        </w:rPr>
        <w:t>yếu</w:t>
      </w:r>
      <w:r>
        <w:rPr>
          <w:color w:val="231F20"/>
          <w:spacing w:val="-8"/>
        </w:rPr>
        <w:t> </w:t>
      </w:r>
      <w:r>
        <w:rPr>
          <w:color w:val="231F20"/>
        </w:rPr>
        <w:t>thì</w:t>
      </w:r>
      <w:r>
        <w:rPr>
          <w:color w:val="231F20"/>
          <w:spacing w:val="-8"/>
        </w:rPr>
        <w:t> </w:t>
      </w:r>
      <w:r>
        <w:rPr>
          <w:color w:val="231F20"/>
        </w:rPr>
        <w:t>nhiều,</w:t>
      </w:r>
      <w:r>
        <w:rPr>
          <w:color w:val="231F20"/>
          <w:spacing w:val="-8"/>
        </w:rPr>
        <w:t> </w:t>
      </w:r>
      <w:r>
        <w:rPr>
          <w:color w:val="231F20"/>
        </w:rPr>
        <w:t>bốn</w:t>
      </w:r>
      <w:r>
        <w:rPr>
          <w:color w:val="231F20"/>
          <w:spacing w:val="-8"/>
        </w:rPr>
        <w:t> </w:t>
      </w:r>
      <w:r>
        <w:rPr>
          <w:color w:val="231F20"/>
        </w:rPr>
        <w:t>đại</w:t>
      </w:r>
      <w:r>
        <w:rPr>
          <w:color w:val="231F20"/>
          <w:spacing w:val="-8"/>
        </w:rPr>
        <w:t> </w:t>
      </w:r>
      <w:r>
        <w:rPr>
          <w:color w:val="231F20"/>
        </w:rPr>
        <w:t>mạnh</w:t>
      </w:r>
      <w:r>
        <w:rPr>
          <w:color w:val="231F20"/>
          <w:spacing w:val="-8"/>
        </w:rPr>
        <w:t> </w:t>
      </w:r>
      <w:r>
        <w:rPr>
          <w:color w:val="231F20"/>
        </w:rPr>
        <w:t>thì ít. Sức của bò đối với sức của ngựa, bốn đại yếu thì nhiều, bốn đại mạnh</w:t>
      </w:r>
      <w:r>
        <w:rPr>
          <w:color w:val="231F20"/>
          <w:spacing w:val="-7"/>
        </w:rPr>
        <w:t> </w:t>
      </w:r>
      <w:r>
        <w:rPr>
          <w:color w:val="231F20"/>
        </w:rPr>
        <w:t>thì</w:t>
      </w:r>
      <w:r>
        <w:rPr>
          <w:color w:val="231F20"/>
          <w:spacing w:val="-7"/>
        </w:rPr>
        <w:t> </w:t>
      </w:r>
      <w:r>
        <w:rPr>
          <w:color w:val="231F20"/>
        </w:rPr>
        <w:t>ít.</w:t>
      </w:r>
      <w:r>
        <w:rPr>
          <w:color w:val="231F20"/>
          <w:spacing w:val="-11"/>
        </w:rPr>
        <w:t> </w:t>
      </w:r>
      <w:r>
        <w:rPr>
          <w:color w:val="231F20"/>
        </w:rPr>
        <w:t>Vậy</w:t>
      </w:r>
      <w:r>
        <w:rPr>
          <w:color w:val="231F20"/>
          <w:spacing w:val="-7"/>
        </w:rPr>
        <w:t> </w:t>
      </w:r>
      <w:r>
        <w:rPr>
          <w:color w:val="231F20"/>
        </w:rPr>
        <w:t>thì</w:t>
      </w:r>
      <w:r>
        <w:rPr>
          <w:color w:val="231F20"/>
          <w:spacing w:val="-6"/>
        </w:rPr>
        <w:t> </w:t>
      </w:r>
      <w:r>
        <w:rPr>
          <w:color w:val="231F20"/>
        </w:rPr>
        <w:t>sức</w:t>
      </w:r>
      <w:r>
        <w:rPr>
          <w:color w:val="231F20"/>
          <w:spacing w:val="-7"/>
        </w:rPr>
        <w:t> </w:t>
      </w:r>
      <w:r>
        <w:rPr>
          <w:color w:val="231F20"/>
        </w:rPr>
        <w:t>mạnh</w:t>
      </w:r>
      <w:r>
        <w:rPr>
          <w:color w:val="231F20"/>
          <w:spacing w:val="-7"/>
        </w:rPr>
        <w:t> </w:t>
      </w:r>
      <w:r>
        <w:rPr>
          <w:color w:val="231F20"/>
        </w:rPr>
        <w:t>thường</w:t>
      </w:r>
      <w:r>
        <w:rPr>
          <w:color w:val="231F20"/>
          <w:spacing w:val="-6"/>
        </w:rPr>
        <w:t> </w:t>
      </w:r>
      <w:r>
        <w:rPr>
          <w:color w:val="231F20"/>
        </w:rPr>
        <w:t>mạnh,</w:t>
      </w:r>
      <w:r>
        <w:rPr>
          <w:color w:val="231F20"/>
          <w:spacing w:val="-7"/>
        </w:rPr>
        <w:t> </w:t>
      </w:r>
      <w:r>
        <w:rPr>
          <w:color w:val="231F20"/>
        </w:rPr>
        <w:t>sức</w:t>
      </w:r>
      <w:r>
        <w:rPr>
          <w:color w:val="231F20"/>
          <w:spacing w:val="-6"/>
        </w:rPr>
        <w:t> </w:t>
      </w:r>
      <w:r>
        <w:rPr>
          <w:color w:val="231F20"/>
        </w:rPr>
        <w:t>yếu</w:t>
      </w:r>
      <w:r>
        <w:rPr>
          <w:color w:val="231F20"/>
          <w:spacing w:val="-7"/>
        </w:rPr>
        <w:t> </w:t>
      </w:r>
      <w:r>
        <w:rPr>
          <w:color w:val="231F20"/>
        </w:rPr>
        <w:t>thường</w:t>
      </w:r>
      <w:r>
        <w:rPr>
          <w:color w:val="231F20"/>
          <w:spacing w:val="-7"/>
        </w:rPr>
        <w:t> </w:t>
      </w:r>
      <w:r>
        <w:rPr>
          <w:color w:val="231F20"/>
        </w:rPr>
        <w:t>yếu.</w:t>
      </w:r>
      <w:r>
        <w:rPr>
          <w:color w:val="231F20"/>
          <w:spacing w:val="-6"/>
        </w:rPr>
        <w:t> </w:t>
      </w:r>
      <w:r>
        <w:rPr>
          <w:color w:val="231F20"/>
        </w:rPr>
        <w:t>Do sự việc </w:t>
      </w:r>
      <w:r>
        <w:rPr>
          <w:color w:val="231F20"/>
          <w:spacing w:val="-5"/>
        </w:rPr>
        <w:t>này, </w:t>
      </w:r>
      <w:r>
        <w:rPr>
          <w:color w:val="231F20"/>
        </w:rPr>
        <w:t>nhằm ngăn chận ý của người khác, hiển bày nghĩa của mình, cho đến nói rộng, nên tạo ra phần Luận </w:t>
      </w:r>
      <w:r>
        <w:rPr>
          <w:color w:val="231F20"/>
          <w:spacing w:val="-5"/>
        </w:rPr>
        <w:t>này.</w:t>
      </w:r>
    </w:p>
    <w:p>
      <w:pPr>
        <w:pStyle w:val="BodyText"/>
        <w:spacing w:line="273" w:lineRule="auto" w:before="109"/>
        <w:ind w:left="393" w:right="127"/>
      </w:pPr>
      <w:r>
        <w:rPr>
          <w:color w:val="231F20"/>
        </w:rPr>
        <w:t>Tất</w:t>
      </w:r>
      <w:r>
        <w:rPr>
          <w:color w:val="231F20"/>
          <w:spacing w:val="-6"/>
        </w:rPr>
        <w:t> </w:t>
      </w:r>
      <w:r>
        <w:rPr>
          <w:color w:val="231F20"/>
        </w:rPr>
        <w:t>cả</w:t>
      </w:r>
      <w:r>
        <w:rPr>
          <w:color w:val="231F20"/>
          <w:spacing w:val="-6"/>
        </w:rPr>
        <w:t> </w:t>
      </w:r>
      <w:r>
        <w:rPr>
          <w:color w:val="231F20"/>
        </w:rPr>
        <w:t>pháp</w:t>
      </w:r>
      <w:r>
        <w:rPr>
          <w:color w:val="231F20"/>
          <w:spacing w:val="-6"/>
        </w:rPr>
        <w:t> </w:t>
      </w:r>
      <w:r>
        <w:rPr>
          <w:color w:val="231F20"/>
        </w:rPr>
        <w:t>hữu</w:t>
      </w:r>
      <w:r>
        <w:rPr>
          <w:color w:val="231F20"/>
          <w:spacing w:val="-6"/>
        </w:rPr>
        <w:t> </w:t>
      </w:r>
      <w:r>
        <w:rPr>
          <w:color w:val="231F20"/>
        </w:rPr>
        <w:t>vi,</w:t>
      </w:r>
      <w:r>
        <w:rPr>
          <w:color w:val="231F20"/>
          <w:spacing w:val="-5"/>
        </w:rPr>
        <w:t> </w:t>
      </w:r>
      <w:r>
        <w:rPr>
          <w:color w:val="231F20"/>
        </w:rPr>
        <w:t>sức</w:t>
      </w:r>
      <w:r>
        <w:rPr>
          <w:color w:val="231F20"/>
          <w:spacing w:val="-6"/>
        </w:rPr>
        <w:t> </w:t>
      </w:r>
      <w:r>
        <w:rPr>
          <w:color w:val="231F20"/>
        </w:rPr>
        <w:t>có</w:t>
      </w:r>
      <w:r>
        <w:rPr>
          <w:color w:val="231F20"/>
          <w:spacing w:val="-6"/>
        </w:rPr>
        <w:t> </w:t>
      </w:r>
      <w:r>
        <w:rPr>
          <w:color w:val="231F20"/>
        </w:rPr>
        <w:t>mạnh,</w:t>
      </w:r>
      <w:r>
        <w:rPr>
          <w:color w:val="231F20"/>
          <w:spacing w:val="-6"/>
        </w:rPr>
        <w:t> </w:t>
      </w:r>
      <w:r>
        <w:rPr>
          <w:color w:val="231F20"/>
        </w:rPr>
        <w:t>yếu.</w:t>
      </w:r>
      <w:r>
        <w:rPr>
          <w:color w:val="231F20"/>
          <w:spacing w:val="-10"/>
        </w:rPr>
        <w:t> </w:t>
      </w:r>
      <w:r>
        <w:rPr>
          <w:color w:val="231F20"/>
        </w:rPr>
        <w:t>Vì</w:t>
      </w:r>
      <w:r>
        <w:rPr>
          <w:color w:val="231F20"/>
          <w:spacing w:val="-6"/>
        </w:rPr>
        <w:t> </w:t>
      </w:r>
      <w:r>
        <w:rPr>
          <w:color w:val="231F20"/>
        </w:rPr>
        <w:t>sao?</w:t>
      </w:r>
      <w:r>
        <w:rPr>
          <w:color w:val="231F20"/>
          <w:spacing w:val="-11"/>
        </w:rPr>
        <w:t> </w:t>
      </w:r>
      <w:r>
        <w:rPr>
          <w:color w:val="231F20"/>
        </w:rPr>
        <w:t>Vì</w:t>
      </w:r>
      <w:r>
        <w:rPr>
          <w:color w:val="231F20"/>
          <w:spacing w:val="-6"/>
        </w:rPr>
        <w:t> </w:t>
      </w:r>
      <w:r>
        <w:rPr>
          <w:color w:val="231F20"/>
        </w:rPr>
        <w:t>như</w:t>
      </w:r>
      <w:r>
        <w:rPr>
          <w:color w:val="231F20"/>
          <w:spacing w:val="-5"/>
        </w:rPr>
        <w:t> </w:t>
      </w:r>
      <w:r>
        <w:rPr>
          <w:color w:val="231F20"/>
        </w:rPr>
        <w:t>mắt</w:t>
      </w:r>
      <w:r>
        <w:rPr>
          <w:color w:val="231F20"/>
          <w:spacing w:val="-6"/>
        </w:rPr>
        <w:t> </w:t>
      </w:r>
      <w:r>
        <w:rPr>
          <w:color w:val="231F20"/>
        </w:rPr>
        <w:t>sáng rõ, có thể trông </w:t>
      </w:r>
      <w:r>
        <w:rPr>
          <w:color w:val="231F20"/>
          <w:spacing w:val="-4"/>
        </w:rPr>
        <w:t>thấy, </w:t>
      </w:r>
      <w:r>
        <w:rPr>
          <w:color w:val="231F20"/>
        </w:rPr>
        <w:t>đó gọi là sức mạnh. Người không bằng gọi là sức yếu, cho đến thân cũng như thế. Như ý khéo có thể nhận biết pháp, đó gọi là sức mạnh. Người không bằng gọi là sức yếu. Ở đây nói về sức mạnh của thân, sức yếu kém của thân, nên tạo ra phần Luận </w:t>
      </w:r>
      <w:r>
        <w:rPr>
          <w:color w:val="231F20"/>
          <w:spacing w:val="-5"/>
        </w:rPr>
        <w:t>này.</w:t>
      </w:r>
    </w:p>
    <w:p>
      <w:pPr>
        <w:pStyle w:val="BodyText"/>
        <w:spacing w:before="108"/>
        <w:ind w:left="960" w:firstLine="0"/>
      </w:pPr>
      <w:r>
        <w:rPr>
          <w:i/>
          <w:color w:val="231F20"/>
        </w:rPr>
        <w:t>Hỏi: </w:t>
      </w:r>
      <w:r>
        <w:rPr>
          <w:color w:val="231F20"/>
        </w:rPr>
        <w:t>Thế nào là sức mạnh của thân?</w:t>
      </w:r>
    </w:p>
    <w:p>
      <w:pPr>
        <w:pStyle w:val="BodyText"/>
        <w:spacing w:line="273" w:lineRule="auto" w:before="155"/>
        <w:ind w:left="393" w:right="127"/>
      </w:pPr>
      <w:r>
        <w:rPr>
          <w:i/>
          <w:color w:val="231F20"/>
        </w:rPr>
        <w:t>Đáp: </w:t>
      </w:r>
      <w:r>
        <w:rPr>
          <w:color w:val="231F20"/>
        </w:rPr>
        <w:t>Như sức của thân, thân dũng mãnh, cho đến nói rộng. Những tên gọi như thế </w:t>
      </w:r>
      <w:r>
        <w:rPr>
          <w:color w:val="231F20"/>
          <w:spacing w:val="-6"/>
        </w:rPr>
        <w:t>v.v... </w:t>
      </w:r>
      <w:r>
        <w:rPr>
          <w:color w:val="231F20"/>
        </w:rPr>
        <w:t>đều hiển hiện về tướng của sức mạnh. Như hai lực sĩ đấu sức, cho đến nói rộng. Do nghĩa này nên nhận biết sức mạnh của thân, sức yếu kém của thân, là thuộc về xúc</w:t>
      </w:r>
      <w:r>
        <w:rPr>
          <w:color w:val="231F20"/>
          <w:spacing w:val="-46"/>
        </w:rPr>
        <w:t> </w:t>
      </w:r>
      <w:r>
        <w:rPr>
          <w:color w:val="231F20"/>
        </w:rPr>
        <w:t>nhập. Vì sao? Tức do sự xúc chạm, nên biết được người này là sức mạnh, người kia là sức yếu. Cũng như hai người tráng kiện nắm lấy một người</w:t>
      </w:r>
      <w:r>
        <w:rPr>
          <w:color w:val="231F20"/>
          <w:spacing w:val="-8"/>
        </w:rPr>
        <w:t> </w:t>
      </w:r>
      <w:r>
        <w:rPr>
          <w:color w:val="231F20"/>
        </w:rPr>
        <w:t>sức</w:t>
      </w:r>
      <w:r>
        <w:rPr>
          <w:color w:val="231F20"/>
          <w:spacing w:val="-7"/>
        </w:rPr>
        <w:t> </w:t>
      </w:r>
      <w:r>
        <w:rPr>
          <w:color w:val="231F20"/>
        </w:rPr>
        <w:t>yếu.</w:t>
      </w:r>
      <w:r>
        <w:rPr>
          <w:color w:val="231F20"/>
          <w:spacing w:val="-7"/>
        </w:rPr>
        <w:t> </w:t>
      </w:r>
      <w:r>
        <w:rPr>
          <w:color w:val="231F20"/>
        </w:rPr>
        <w:t>Lúc</w:t>
      </w:r>
      <w:r>
        <w:rPr>
          <w:color w:val="231F20"/>
          <w:spacing w:val="-7"/>
        </w:rPr>
        <w:t> </w:t>
      </w:r>
      <w:r>
        <w:rPr>
          <w:color w:val="231F20"/>
        </w:rPr>
        <w:t>hai</w:t>
      </w:r>
      <w:r>
        <w:rPr>
          <w:color w:val="231F20"/>
          <w:spacing w:val="-7"/>
        </w:rPr>
        <w:t> </w:t>
      </w:r>
      <w:r>
        <w:rPr>
          <w:color w:val="231F20"/>
        </w:rPr>
        <w:t>người</w:t>
      </w:r>
      <w:r>
        <w:rPr>
          <w:color w:val="231F20"/>
          <w:spacing w:val="-7"/>
        </w:rPr>
        <w:t> </w:t>
      </w:r>
      <w:r>
        <w:rPr>
          <w:color w:val="231F20"/>
        </w:rPr>
        <w:t>kia</w:t>
      </w:r>
      <w:r>
        <w:rPr>
          <w:color w:val="231F20"/>
          <w:spacing w:val="-7"/>
        </w:rPr>
        <w:t> </w:t>
      </w:r>
      <w:r>
        <w:rPr>
          <w:color w:val="231F20"/>
        </w:rPr>
        <w:t>đang</w:t>
      </w:r>
      <w:r>
        <w:rPr>
          <w:color w:val="231F20"/>
          <w:spacing w:val="-8"/>
        </w:rPr>
        <w:t> </w:t>
      </w:r>
      <w:r>
        <w:rPr>
          <w:color w:val="231F20"/>
        </w:rPr>
        <w:t>nắm</w:t>
      </w:r>
      <w:r>
        <w:rPr>
          <w:color w:val="231F20"/>
          <w:spacing w:val="-7"/>
        </w:rPr>
        <w:t> </w:t>
      </w:r>
      <w:r>
        <w:rPr>
          <w:color w:val="231F20"/>
        </w:rPr>
        <w:t>lấy</w:t>
      </w:r>
      <w:r>
        <w:rPr>
          <w:color w:val="231F20"/>
          <w:spacing w:val="-7"/>
        </w:rPr>
        <w:t> </w:t>
      </w:r>
      <w:r>
        <w:rPr>
          <w:color w:val="231F20"/>
        </w:rPr>
        <w:t>là</w:t>
      </w:r>
      <w:r>
        <w:rPr>
          <w:color w:val="231F20"/>
          <w:spacing w:val="-7"/>
        </w:rPr>
        <w:t> </w:t>
      </w:r>
      <w:r>
        <w:rPr>
          <w:color w:val="231F20"/>
        </w:rPr>
        <w:t>lần</w:t>
      </w:r>
      <w:r>
        <w:rPr>
          <w:color w:val="231F20"/>
          <w:spacing w:val="-7"/>
        </w:rPr>
        <w:t> </w:t>
      </w:r>
      <w:r>
        <w:rPr>
          <w:color w:val="231F20"/>
        </w:rPr>
        <w:t>lượt</w:t>
      </w:r>
      <w:r>
        <w:rPr>
          <w:color w:val="231F20"/>
          <w:spacing w:val="-7"/>
        </w:rPr>
        <w:t> </w:t>
      </w:r>
      <w:r>
        <w:rPr>
          <w:color w:val="231F20"/>
        </w:rPr>
        <w:t>cùng</w:t>
      </w:r>
      <w:r>
        <w:rPr>
          <w:color w:val="231F20"/>
          <w:spacing w:val="-7"/>
        </w:rPr>
        <w:t> </w:t>
      </w:r>
      <w:r>
        <w:rPr>
          <w:color w:val="231F20"/>
        </w:rPr>
        <w:t>nhận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09" w:firstLine="0"/>
      </w:pPr>
      <w:r>
        <w:rPr>
          <w:color w:val="231F20"/>
        </w:rPr>
        <w:t>biết.</w:t>
      </w:r>
      <w:r>
        <w:rPr>
          <w:color w:val="231F20"/>
          <w:spacing w:val="-10"/>
        </w:rPr>
        <w:t> </w:t>
      </w:r>
      <w:r>
        <w:rPr>
          <w:color w:val="231F20"/>
        </w:rPr>
        <w:t>Như</w:t>
      </w:r>
      <w:r>
        <w:rPr>
          <w:color w:val="231F20"/>
          <w:spacing w:val="-9"/>
        </w:rPr>
        <w:t> </w:t>
      </w:r>
      <w:r>
        <w:rPr>
          <w:color w:val="231F20"/>
        </w:rPr>
        <w:t>người</w:t>
      </w:r>
      <w:r>
        <w:rPr>
          <w:color w:val="231F20"/>
          <w:spacing w:val="-10"/>
        </w:rPr>
        <w:t> </w:t>
      </w:r>
      <w:r>
        <w:rPr>
          <w:color w:val="231F20"/>
        </w:rPr>
        <w:t>sức</w:t>
      </w:r>
      <w:r>
        <w:rPr>
          <w:color w:val="231F20"/>
          <w:spacing w:val="-9"/>
        </w:rPr>
        <w:t> </w:t>
      </w:r>
      <w:r>
        <w:rPr>
          <w:color w:val="231F20"/>
        </w:rPr>
        <w:t>mạnh</w:t>
      </w:r>
      <w:r>
        <w:rPr>
          <w:color w:val="231F20"/>
          <w:spacing w:val="-10"/>
        </w:rPr>
        <w:t> </w:t>
      </w:r>
      <w:r>
        <w:rPr>
          <w:color w:val="231F20"/>
        </w:rPr>
        <w:t>nắm</w:t>
      </w:r>
      <w:r>
        <w:rPr>
          <w:color w:val="231F20"/>
          <w:spacing w:val="-9"/>
        </w:rPr>
        <w:t> </w:t>
      </w:r>
      <w:r>
        <w:rPr>
          <w:color w:val="231F20"/>
        </w:rPr>
        <w:t>lấy</w:t>
      </w:r>
      <w:r>
        <w:rPr>
          <w:color w:val="231F20"/>
          <w:spacing w:val="-10"/>
        </w:rPr>
        <w:t> </w:t>
      </w:r>
      <w:r>
        <w:rPr>
          <w:color w:val="231F20"/>
        </w:rPr>
        <w:t>người</w:t>
      </w:r>
      <w:r>
        <w:rPr>
          <w:color w:val="231F20"/>
          <w:spacing w:val="-9"/>
        </w:rPr>
        <w:t> </w:t>
      </w:r>
      <w:r>
        <w:rPr>
          <w:color w:val="231F20"/>
        </w:rPr>
        <w:t>sức</w:t>
      </w:r>
      <w:r>
        <w:rPr>
          <w:color w:val="231F20"/>
          <w:spacing w:val="-9"/>
        </w:rPr>
        <w:t> </w:t>
      </w:r>
      <w:r>
        <w:rPr>
          <w:color w:val="231F20"/>
        </w:rPr>
        <w:t>yếu,</w:t>
      </w:r>
      <w:r>
        <w:rPr>
          <w:color w:val="231F20"/>
          <w:spacing w:val="-10"/>
        </w:rPr>
        <w:t> </w:t>
      </w:r>
      <w:r>
        <w:rPr>
          <w:color w:val="231F20"/>
        </w:rPr>
        <w:t>biết</w:t>
      </w:r>
      <w:r>
        <w:rPr>
          <w:color w:val="231F20"/>
          <w:spacing w:val="-9"/>
        </w:rPr>
        <w:t> </w:t>
      </w:r>
      <w:r>
        <w:rPr>
          <w:color w:val="231F20"/>
        </w:rPr>
        <w:t>sức</w:t>
      </w:r>
      <w:r>
        <w:rPr>
          <w:color w:val="231F20"/>
          <w:spacing w:val="-10"/>
        </w:rPr>
        <w:t> </w:t>
      </w:r>
      <w:r>
        <w:rPr>
          <w:color w:val="231F20"/>
        </w:rPr>
        <w:t>của</w:t>
      </w:r>
      <w:r>
        <w:rPr>
          <w:color w:val="231F20"/>
          <w:spacing w:val="-9"/>
        </w:rPr>
        <w:t> </w:t>
      </w:r>
      <w:r>
        <w:rPr>
          <w:color w:val="231F20"/>
        </w:rPr>
        <w:t>người kia</w:t>
      </w:r>
      <w:r>
        <w:rPr>
          <w:color w:val="231F20"/>
          <w:spacing w:val="-6"/>
        </w:rPr>
        <w:t> </w:t>
      </w:r>
      <w:r>
        <w:rPr>
          <w:color w:val="231F20"/>
        </w:rPr>
        <w:t>yếu.</w:t>
      </w:r>
      <w:r>
        <w:rPr>
          <w:color w:val="231F20"/>
          <w:spacing w:val="-5"/>
        </w:rPr>
        <w:t> </w:t>
      </w:r>
      <w:r>
        <w:rPr>
          <w:color w:val="231F20"/>
        </w:rPr>
        <w:t>Người</w:t>
      </w:r>
      <w:r>
        <w:rPr>
          <w:color w:val="231F20"/>
          <w:spacing w:val="-6"/>
        </w:rPr>
        <w:t> </w:t>
      </w:r>
      <w:r>
        <w:rPr>
          <w:color w:val="231F20"/>
        </w:rPr>
        <w:t>sức</w:t>
      </w:r>
      <w:r>
        <w:rPr>
          <w:color w:val="231F20"/>
          <w:spacing w:val="-6"/>
        </w:rPr>
        <w:t> </w:t>
      </w:r>
      <w:r>
        <w:rPr>
          <w:color w:val="231F20"/>
        </w:rPr>
        <w:t>yếu</w:t>
      </w:r>
      <w:r>
        <w:rPr>
          <w:color w:val="231F20"/>
          <w:spacing w:val="-6"/>
        </w:rPr>
        <w:t> </w:t>
      </w:r>
      <w:r>
        <w:rPr>
          <w:color w:val="231F20"/>
        </w:rPr>
        <w:t>nắm</w:t>
      </w:r>
      <w:r>
        <w:rPr>
          <w:color w:val="231F20"/>
          <w:spacing w:val="-5"/>
        </w:rPr>
        <w:t> </w:t>
      </w:r>
      <w:r>
        <w:rPr>
          <w:color w:val="231F20"/>
        </w:rPr>
        <w:t>lấy</w:t>
      </w:r>
      <w:r>
        <w:rPr>
          <w:color w:val="231F20"/>
          <w:spacing w:val="-5"/>
        </w:rPr>
        <w:t> </w:t>
      </w:r>
      <w:r>
        <w:rPr>
          <w:color w:val="231F20"/>
        </w:rPr>
        <w:t>người</w:t>
      </w:r>
      <w:r>
        <w:rPr>
          <w:color w:val="231F20"/>
          <w:spacing w:val="-6"/>
        </w:rPr>
        <w:t> </w:t>
      </w:r>
      <w:r>
        <w:rPr>
          <w:color w:val="231F20"/>
        </w:rPr>
        <w:t>sức</w:t>
      </w:r>
      <w:r>
        <w:rPr>
          <w:color w:val="231F20"/>
          <w:spacing w:val="-6"/>
        </w:rPr>
        <w:t> </w:t>
      </w:r>
      <w:r>
        <w:rPr>
          <w:color w:val="231F20"/>
        </w:rPr>
        <w:t>mạnh,</w:t>
      </w:r>
      <w:r>
        <w:rPr>
          <w:color w:val="231F20"/>
          <w:spacing w:val="-5"/>
        </w:rPr>
        <w:t> </w:t>
      </w:r>
      <w:r>
        <w:rPr>
          <w:color w:val="231F20"/>
        </w:rPr>
        <w:t>cũng</w:t>
      </w:r>
      <w:r>
        <w:rPr>
          <w:color w:val="231F20"/>
          <w:spacing w:val="-4"/>
        </w:rPr>
        <w:t> </w:t>
      </w:r>
      <w:r>
        <w:rPr>
          <w:color w:val="231F20"/>
        </w:rPr>
        <w:t>nhận</w:t>
      </w:r>
      <w:r>
        <w:rPr>
          <w:color w:val="231F20"/>
          <w:spacing w:val="-6"/>
        </w:rPr>
        <w:t> </w:t>
      </w:r>
      <w:r>
        <w:rPr>
          <w:color w:val="231F20"/>
        </w:rPr>
        <w:t>biết</w:t>
      </w:r>
      <w:r>
        <w:rPr>
          <w:color w:val="231F20"/>
          <w:spacing w:val="-6"/>
        </w:rPr>
        <w:t> </w:t>
      </w:r>
      <w:r>
        <w:rPr>
          <w:color w:val="231F20"/>
        </w:rPr>
        <w:t>sức của</w:t>
      </w:r>
      <w:r>
        <w:rPr>
          <w:color w:val="231F20"/>
          <w:spacing w:val="-13"/>
        </w:rPr>
        <w:t> </w:t>
      </w:r>
      <w:r>
        <w:rPr>
          <w:color w:val="231F20"/>
        </w:rPr>
        <w:t>người</w:t>
      </w:r>
      <w:r>
        <w:rPr>
          <w:color w:val="231F20"/>
          <w:spacing w:val="-12"/>
        </w:rPr>
        <w:t> </w:t>
      </w:r>
      <w:r>
        <w:rPr>
          <w:color w:val="231F20"/>
        </w:rPr>
        <w:t>kia</w:t>
      </w:r>
      <w:r>
        <w:rPr>
          <w:color w:val="231F20"/>
          <w:spacing w:val="-12"/>
        </w:rPr>
        <w:t> </w:t>
      </w:r>
      <w:r>
        <w:rPr>
          <w:color w:val="231F20"/>
        </w:rPr>
        <w:t>mạnh.</w:t>
      </w:r>
      <w:r>
        <w:rPr>
          <w:color w:val="231F20"/>
          <w:spacing w:val="-13"/>
        </w:rPr>
        <w:t> </w:t>
      </w:r>
      <w:r>
        <w:rPr>
          <w:color w:val="231F20"/>
        </w:rPr>
        <w:t>Sức</w:t>
      </w:r>
      <w:r>
        <w:rPr>
          <w:color w:val="231F20"/>
          <w:spacing w:val="-12"/>
        </w:rPr>
        <w:t> </w:t>
      </w:r>
      <w:r>
        <w:rPr>
          <w:color w:val="231F20"/>
        </w:rPr>
        <w:t>mạnh,</w:t>
      </w:r>
      <w:r>
        <w:rPr>
          <w:color w:val="231F20"/>
          <w:spacing w:val="-12"/>
        </w:rPr>
        <w:t> </w:t>
      </w:r>
      <w:r>
        <w:rPr>
          <w:color w:val="231F20"/>
        </w:rPr>
        <w:t>sức</w:t>
      </w:r>
      <w:r>
        <w:rPr>
          <w:color w:val="231F20"/>
          <w:spacing w:val="-13"/>
        </w:rPr>
        <w:t> </w:t>
      </w:r>
      <w:r>
        <w:rPr>
          <w:color w:val="231F20"/>
        </w:rPr>
        <w:t>yếu</w:t>
      </w:r>
      <w:r>
        <w:rPr>
          <w:color w:val="231F20"/>
          <w:spacing w:val="-12"/>
        </w:rPr>
        <w:t> </w:t>
      </w:r>
      <w:r>
        <w:rPr>
          <w:color w:val="231F20"/>
        </w:rPr>
        <w:t>đều</w:t>
      </w:r>
      <w:r>
        <w:rPr>
          <w:color w:val="231F20"/>
          <w:spacing w:val="-12"/>
        </w:rPr>
        <w:t> </w:t>
      </w:r>
      <w:r>
        <w:rPr>
          <w:color w:val="231F20"/>
        </w:rPr>
        <w:t>cùng</w:t>
      </w:r>
      <w:r>
        <w:rPr>
          <w:color w:val="231F20"/>
          <w:spacing w:val="-12"/>
        </w:rPr>
        <w:t> </w:t>
      </w:r>
      <w:r>
        <w:rPr>
          <w:color w:val="231F20"/>
        </w:rPr>
        <w:t>thuộc</w:t>
      </w:r>
      <w:r>
        <w:rPr>
          <w:color w:val="231F20"/>
          <w:spacing w:val="-13"/>
        </w:rPr>
        <w:t> </w:t>
      </w:r>
      <w:r>
        <w:rPr>
          <w:color w:val="231F20"/>
        </w:rPr>
        <w:t>về</w:t>
      </w:r>
      <w:r>
        <w:rPr>
          <w:color w:val="231F20"/>
          <w:spacing w:val="-12"/>
        </w:rPr>
        <w:t> </w:t>
      </w:r>
      <w:r>
        <w:rPr>
          <w:color w:val="231F20"/>
        </w:rPr>
        <w:t>một</w:t>
      </w:r>
      <w:r>
        <w:rPr>
          <w:color w:val="231F20"/>
          <w:spacing w:val="-12"/>
        </w:rPr>
        <w:t> </w:t>
      </w:r>
      <w:r>
        <w:rPr>
          <w:color w:val="231F20"/>
        </w:rPr>
        <w:t>nhập, nghĩa là xúc nhập. Do hai thức nhận biết là thân thức, ý thức. Thân thức nhận biết về tướng riêng, ý thức nhận biết về tướng riêng </w:t>
      </w:r>
      <w:r>
        <w:rPr>
          <w:color w:val="231F20"/>
          <w:spacing w:val="-7"/>
        </w:rPr>
        <w:t>và </w:t>
      </w:r>
      <w:r>
        <w:rPr>
          <w:color w:val="231F20"/>
        </w:rPr>
        <w:t>tướng chung. Do nghĩa như thế, tức là ngăn chận ý của thuyết </w:t>
      </w:r>
      <w:r>
        <w:rPr>
          <w:color w:val="231F20"/>
          <w:spacing w:val="-3"/>
        </w:rPr>
        <w:t>cho, </w:t>
      </w:r>
      <w:r>
        <w:rPr>
          <w:color w:val="231F20"/>
        </w:rPr>
        <w:t>sức của thân không nhất định. Vì sao? Vì nếu đối nơi sức mạnh của thân, sức yếu kém của thân không nhất định, thì không nên nói nhất định thuộc về một nhập, do hai thức nhận biết.</w:t>
      </w:r>
    </w:p>
    <w:p>
      <w:pPr>
        <w:pStyle w:val="BodyText"/>
        <w:spacing w:before="115"/>
        <w:ind w:left="677" w:firstLine="0"/>
      </w:pPr>
      <w:r>
        <w:rPr>
          <w:i/>
          <w:color w:val="231F20"/>
        </w:rPr>
        <w:t>Hỏi: </w:t>
      </w:r>
      <w:r>
        <w:rPr>
          <w:color w:val="231F20"/>
        </w:rPr>
        <w:t>Sức mạnh của thân, sức yếu kém của thân thể tánh là gì?</w:t>
      </w:r>
    </w:p>
    <w:p>
      <w:pPr>
        <w:pStyle w:val="BodyText"/>
        <w:spacing w:before="158"/>
        <w:ind w:left="677" w:firstLine="0"/>
      </w:pPr>
      <w:r>
        <w:rPr>
          <w:i/>
          <w:color w:val="231F20"/>
        </w:rPr>
        <w:t>Đáp: </w:t>
      </w:r>
      <w:r>
        <w:rPr>
          <w:color w:val="231F20"/>
        </w:rPr>
        <w:t>Hoặc có thuyết nói: Thể là bốn đại.</w:t>
      </w:r>
    </w:p>
    <w:p>
      <w:pPr>
        <w:pStyle w:val="BodyText"/>
        <w:spacing w:before="159"/>
        <w:ind w:left="677" w:firstLine="0"/>
      </w:pPr>
      <w:r>
        <w:rPr>
          <w:i/>
          <w:color w:val="231F20"/>
        </w:rPr>
        <w:t>Hỏi: </w:t>
      </w:r>
      <w:r>
        <w:rPr>
          <w:color w:val="231F20"/>
        </w:rPr>
        <w:t>Nếu như vậy thì vì đại nào tăng nên sức của thân mạnh?</w:t>
      </w:r>
    </w:p>
    <w:p>
      <w:pPr>
        <w:pStyle w:val="BodyText"/>
        <w:spacing w:before="45"/>
        <w:ind w:firstLine="0"/>
      </w:pPr>
      <w:r>
        <w:rPr>
          <w:color w:val="231F20"/>
        </w:rPr>
        <w:t>Do đại nào tăng nên sức của thân yếu?</w:t>
      </w:r>
    </w:p>
    <w:p>
      <w:pPr>
        <w:pStyle w:val="BodyText"/>
        <w:spacing w:line="276" w:lineRule="auto" w:before="158"/>
        <w:ind w:right="410"/>
      </w:pPr>
      <w:r>
        <w:rPr>
          <w:i/>
          <w:color w:val="231F20"/>
        </w:rPr>
        <w:t>Đáp: </w:t>
      </w:r>
      <w:r>
        <w:rPr>
          <w:color w:val="231F20"/>
        </w:rPr>
        <w:t>Hoặc có thuyết cho: Bốn đại không tăng. Tự có bốn đại tương tợ sinh ra sức của thân mạnh. Có bốn đại tương tợ sinh ra sức của thân yếu.</w:t>
      </w:r>
    </w:p>
    <w:p>
      <w:pPr>
        <w:pStyle w:val="BodyText"/>
        <w:spacing w:line="276" w:lineRule="auto"/>
        <w:ind w:right="410"/>
      </w:pPr>
      <w:r>
        <w:rPr>
          <w:color w:val="231F20"/>
        </w:rPr>
        <w:t>Lại có thuyết nêu: Vì địa đại tăng nên sức của thân mạnh. Do thủy</w:t>
      </w:r>
      <w:r>
        <w:rPr>
          <w:color w:val="231F20"/>
          <w:spacing w:val="-9"/>
        </w:rPr>
        <w:t> </w:t>
      </w:r>
      <w:r>
        <w:rPr>
          <w:color w:val="231F20"/>
        </w:rPr>
        <w:t>đại</w:t>
      </w:r>
      <w:r>
        <w:rPr>
          <w:color w:val="231F20"/>
          <w:spacing w:val="-8"/>
        </w:rPr>
        <w:t> </w:t>
      </w:r>
      <w:r>
        <w:rPr>
          <w:color w:val="231F20"/>
        </w:rPr>
        <w:t>tăng</w:t>
      </w:r>
      <w:r>
        <w:rPr>
          <w:color w:val="231F20"/>
          <w:spacing w:val="-9"/>
        </w:rPr>
        <w:t> </w:t>
      </w:r>
      <w:r>
        <w:rPr>
          <w:color w:val="231F20"/>
        </w:rPr>
        <w:t>nên</w:t>
      </w:r>
      <w:r>
        <w:rPr>
          <w:color w:val="231F20"/>
          <w:spacing w:val="-8"/>
        </w:rPr>
        <w:t> </w:t>
      </w:r>
      <w:r>
        <w:rPr>
          <w:color w:val="231F20"/>
        </w:rPr>
        <w:t>sức</w:t>
      </w:r>
      <w:r>
        <w:rPr>
          <w:color w:val="231F20"/>
          <w:spacing w:val="-9"/>
        </w:rPr>
        <w:t> </w:t>
      </w:r>
      <w:r>
        <w:rPr>
          <w:color w:val="231F20"/>
        </w:rPr>
        <w:t>của</w:t>
      </w:r>
      <w:r>
        <w:rPr>
          <w:color w:val="231F20"/>
          <w:spacing w:val="-8"/>
        </w:rPr>
        <w:t> </w:t>
      </w:r>
      <w:r>
        <w:rPr>
          <w:color w:val="231F20"/>
        </w:rPr>
        <w:t>thân</w:t>
      </w:r>
      <w:r>
        <w:rPr>
          <w:color w:val="231F20"/>
          <w:spacing w:val="-9"/>
        </w:rPr>
        <w:t> </w:t>
      </w:r>
      <w:r>
        <w:rPr>
          <w:color w:val="231F20"/>
        </w:rPr>
        <w:t>yếu.</w:t>
      </w:r>
      <w:r>
        <w:rPr>
          <w:color w:val="231F20"/>
          <w:spacing w:val="-13"/>
        </w:rPr>
        <w:t> </w:t>
      </w:r>
      <w:r>
        <w:rPr>
          <w:color w:val="231F20"/>
        </w:rPr>
        <w:t>Vật</w:t>
      </w:r>
      <w:r>
        <w:rPr>
          <w:color w:val="231F20"/>
          <w:spacing w:val="-9"/>
        </w:rPr>
        <w:t> </w:t>
      </w:r>
      <w:r>
        <w:rPr>
          <w:color w:val="231F20"/>
        </w:rPr>
        <w:t>bên</w:t>
      </w:r>
      <w:r>
        <w:rPr>
          <w:color w:val="231F20"/>
          <w:spacing w:val="-8"/>
        </w:rPr>
        <w:t> </w:t>
      </w:r>
      <w:r>
        <w:rPr>
          <w:color w:val="231F20"/>
        </w:rPr>
        <w:t>ngoài</w:t>
      </w:r>
      <w:r>
        <w:rPr>
          <w:color w:val="231F20"/>
          <w:spacing w:val="-9"/>
        </w:rPr>
        <w:t> </w:t>
      </w:r>
      <w:r>
        <w:rPr>
          <w:color w:val="231F20"/>
        </w:rPr>
        <w:t>cũng</w:t>
      </w:r>
      <w:r>
        <w:rPr>
          <w:color w:val="231F20"/>
          <w:spacing w:val="-8"/>
        </w:rPr>
        <w:t> </w:t>
      </w:r>
      <w:r>
        <w:rPr>
          <w:color w:val="231F20"/>
        </w:rPr>
        <w:t>như</w:t>
      </w:r>
      <w:r>
        <w:rPr>
          <w:color w:val="231F20"/>
          <w:spacing w:val="-9"/>
        </w:rPr>
        <w:t> </w:t>
      </w:r>
      <w:r>
        <w:rPr>
          <w:color w:val="231F20"/>
        </w:rPr>
        <w:t>thế.</w:t>
      </w:r>
      <w:r>
        <w:rPr>
          <w:color w:val="231F20"/>
          <w:spacing w:val="-8"/>
        </w:rPr>
        <w:t> </w:t>
      </w:r>
      <w:r>
        <w:rPr>
          <w:color w:val="231F20"/>
        </w:rPr>
        <w:t>Như cây Đà-bà, cây Khư-đà-la, cây Tỳ-ma, cây Bà-đà-la </w:t>
      </w:r>
      <w:r>
        <w:rPr>
          <w:color w:val="231F20"/>
          <w:spacing w:val="-6"/>
        </w:rPr>
        <w:t>v.v... </w:t>
      </w:r>
      <w:r>
        <w:rPr>
          <w:color w:val="231F20"/>
        </w:rPr>
        <w:t>do địa đại riêng</w:t>
      </w:r>
      <w:r>
        <w:rPr>
          <w:color w:val="231F20"/>
          <w:spacing w:val="-6"/>
        </w:rPr>
        <w:t> </w:t>
      </w:r>
      <w:r>
        <w:rPr>
          <w:color w:val="231F20"/>
        </w:rPr>
        <w:t>nhiều</w:t>
      </w:r>
      <w:r>
        <w:rPr>
          <w:color w:val="231F20"/>
          <w:spacing w:val="-6"/>
        </w:rPr>
        <w:t> </w:t>
      </w:r>
      <w:r>
        <w:rPr>
          <w:color w:val="231F20"/>
        </w:rPr>
        <w:t>nên</w:t>
      </w:r>
      <w:r>
        <w:rPr>
          <w:color w:val="231F20"/>
          <w:spacing w:val="-6"/>
        </w:rPr>
        <w:t> </w:t>
      </w:r>
      <w:r>
        <w:rPr>
          <w:color w:val="231F20"/>
        </w:rPr>
        <w:t>cứng</w:t>
      </w:r>
      <w:r>
        <w:rPr>
          <w:color w:val="231F20"/>
          <w:spacing w:val="-6"/>
        </w:rPr>
        <w:t> </w:t>
      </w:r>
      <w:r>
        <w:rPr>
          <w:color w:val="231F20"/>
        </w:rPr>
        <w:t>chắc.</w:t>
      </w:r>
      <w:r>
        <w:rPr>
          <w:color w:val="231F20"/>
          <w:spacing w:val="-6"/>
        </w:rPr>
        <w:t> </w:t>
      </w:r>
      <w:r>
        <w:rPr>
          <w:color w:val="231F20"/>
        </w:rPr>
        <w:t>Như</w:t>
      </w:r>
      <w:r>
        <w:rPr>
          <w:color w:val="231F20"/>
          <w:spacing w:val="-6"/>
        </w:rPr>
        <w:t> </w:t>
      </w:r>
      <w:r>
        <w:rPr>
          <w:color w:val="231F20"/>
        </w:rPr>
        <w:t>cỏ</w:t>
      </w:r>
      <w:r>
        <w:rPr>
          <w:color w:val="231F20"/>
          <w:spacing w:val="-6"/>
        </w:rPr>
        <w:t> </w:t>
      </w:r>
      <w:r>
        <w:rPr>
          <w:color w:val="231F20"/>
        </w:rPr>
        <w:t>lau,</w:t>
      </w:r>
      <w:r>
        <w:rPr>
          <w:color w:val="231F20"/>
          <w:spacing w:val="-6"/>
        </w:rPr>
        <w:t> </w:t>
      </w:r>
      <w:r>
        <w:rPr>
          <w:color w:val="231F20"/>
        </w:rPr>
        <w:t>liễu,</w:t>
      </w:r>
      <w:r>
        <w:rPr>
          <w:color w:val="231F20"/>
          <w:spacing w:val="-6"/>
        </w:rPr>
        <w:t> </w:t>
      </w:r>
      <w:r>
        <w:rPr>
          <w:color w:val="231F20"/>
        </w:rPr>
        <w:t>bầu,</w:t>
      </w:r>
      <w:r>
        <w:rPr>
          <w:color w:val="231F20"/>
          <w:spacing w:val="-6"/>
        </w:rPr>
        <w:t> </w:t>
      </w:r>
      <w:r>
        <w:rPr>
          <w:color w:val="231F20"/>
        </w:rPr>
        <w:t>hồ</w:t>
      </w:r>
      <w:r>
        <w:rPr>
          <w:color w:val="231F20"/>
          <w:spacing w:val="-6"/>
        </w:rPr>
        <w:t> </w:t>
      </w:r>
      <w:r>
        <w:rPr>
          <w:color w:val="231F20"/>
        </w:rPr>
        <w:t>ma</w:t>
      </w:r>
      <w:r>
        <w:rPr>
          <w:color w:val="231F20"/>
          <w:spacing w:val="-6"/>
        </w:rPr>
        <w:t> v.v... </w:t>
      </w:r>
      <w:r>
        <w:rPr>
          <w:color w:val="231F20"/>
        </w:rPr>
        <w:t>vì</w:t>
      </w:r>
      <w:r>
        <w:rPr>
          <w:color w:val="231F20"/>
          <w:spacing w:val="-6"/>
        </w:rPr>
        <w:t> </w:t>
      </w:r>
      <w:r>
        <w:rPr>
          <w:color w:val="231F20"/>
        </w:rPr>
        <w:t>thủy đại riêng nhiều nên mềm yếu.</w:t>
      </w:r>
    </w:p>
    <w:p>
      <w:pPr>
        <w:pStyle w:val="BodyText"/>
        <w:spacing w:line="276" w:lineRule="auto"/>
        <w:ind w:right="409"/>
      </w:pPr>
      <w:r>
        <w:rPr>
          <w:color w:val="231F20"/>
        </w:rPr>
        <w:t>Lại có thuyết nói: Sức mạnh của thân, sức yếu của thân thuộc về xúc nhập, thể không phải là bốn đại, là tánh của sắc</w:t>
      </w:r>
      <w:r>
        <w:rPr>
          <w:color w:val="231F20"/>
          <w:spacing w:val="-2"/>
        </w:rPr>
        <w:t> </w:t>
      </w:r>
      <w:r>
        <w:rPr>
          <w:color w:val="231F20"/>
        </w:rPr>
        <w:t>tạo.</w:t>
      </w:r>
    </w:p>
    <w:p>
      <w:pPr>
        <w:pStyle w:val="BodyText"/>
        <w:spacing w:line="276" w:lineRule="auto"/>
        <w:ind w:right="410"/>
      </w:pPr>
      <w:r>
        <w:rPr>
          <w:i/>
          <w:color w:val="231F20"/>
        </w:rPr>
        <w:t>Hỏi: </w:t>
      </w:r>
      <w:r>
        <w:rPr>
          <w:color w:val="231F20"/>
        </w:rPr>
        <w:t>Nếu như vậy thì tánh của sắc tạo có bảy thứ. Thứ gì tăng nên sức của thân mạnh? Thứ gì tăng nên sức của thân</w:t>
      </w:r>
      <w:r>
        <w:rPr>
          <w:color w:val="231F20"/>
          <w:spacing w:val="-9"/>
        </w:rPr>
        <w:t> </w:t>
      </w:r>
      <w:r>
        <w:rPr>
          <w:color w:val="231F20"/>
        </w:rPr>
        <w:t>yếu?</w:t>
      </w:r>
    </w:p>
    <w:p>
      <w:pPr>
        <w:pStyle w:val="BodyText"/>
        <w:spacing w:line="276" w:lineRule="auto"/>
        <w:ind w:right="411"/>
      </w:pPr>
      <w:r>
        <w:rPr>
          <w:i/>
          <w:color w:val="231F20"/>
        </w:rPr>
        <w:t>Đáp:</w:t>
      </w:r>
      <w:r>
        <w:rPr>
          <w:i/>
          <w:color w:val="231F20"/>
          <w:spacing w:val="-13"/>
        </w:rPr>
        <w:t> </w:t>
      </w:r>
      <w:r>
        <w:rPr>
          <w:color w:val="231F20"/>
        </w:rPr>
        <w:t>Vì</w:t>
      </w:r>
      <w:r>
        <w:rPr>
          <w:color w:val="231F20"/>
          <w:spacing w:val="-8"/>
        </w:rPr>
        <w:t> </w:t>
      </w:r>
      <w:r>
        <w:rPr>
          <w:color w:val="231F20"/>
        </w:rPr>
        <w:t>nặng</w:t>
      </w:r>
      <w:r>
        <w:rPr>
          <w:color w:val="231F20"/>
          <w:spacing w:val="-7"/>
        </w:rPr>
        <w:t> </w:t>
      </w:r>
      <w:r>
        <w:rPr>
          <w:color w:val="231F20"/>
        </w:rPr>
        <w:t>riêng</w:t>
      </w:r>
      <w:r>
        <w:rPr>
          <w:color w:val="231F20"/>
          <w:spacing w:val="-8"/>
        </w:rPr>
        <w:t> </w:t>
      </w:r>
      <w:r>
        <w:rPr>
          <w:color w:val="231F20"/>
        </w:rPr>
        <w:t>nhiều</w:t>
      </w:r>
      <w:r>
        <w:rPr>
          <w:color w:val="231F20"/>
          <w:spacing w:val="-7"/>
        </w:rPr>
        <w:t> </w:t>
      </w:r>
      <w:r>
        <w:rPr>
          <w:color w:val="231F20"/>
        </w:rPr>
        <w:t>nên</w:t>
      </w:r>
      <w:r>
        <w:rPr>
          <w:color w:val="231F20"/>
          <w:spacing w:val="-8"/>
        </w:rPr>
        <w:t> </w:t>
      </w:r>
      <w:r>
        <w:rPr>
          <w:color w:val="231F20"/>
        </w:rPr>
        <w:t>sức</w:t>
      </w:r>
      <w:r>
        <w:rPr>
          <w:color w:val="231F20"/>
          <w:spacing w:val="-7"/>
        </w:rPr>
        <w:t> </w:t>
      </w:r>
      <w:r>
        <w:rPr>
          <w:color w:val="231F20"/>
        </w:rPr>
        <w:t>của</w:t>
      </w:r>
      <w:r>
        <w:rPr>
          <w:color w:val="231F20"/>
          <w:spacing w:val="-8"/>
        </w:rPr>
        <w:t> </w:t>
      </w:r>
      <w:r>
        <w:rPr>
          <w:color w:val="231F20"/>
        </w:rPr>
        <w:t>thân</w:t>
      </w:r>
      <w:r>
        <w:rPr>
          <w:color w:val="231F20"/>
          <w:spacing w:val="-8"/>
        </w:rPr>
        <w:t> </w:t>
      </w:r>
      <w:r>
        <w:rPr>
          <w:color w:val="231F20"/>
        </w:rPr>
        <w:t>mạnh.</w:t>
      </w:r>
      <w:r>
        <w:rPr>
          <w:color w:val="231F20"/>
          <w:spacing w:val="-7"/>
        </w:rPr>
        <w:t> </w:t>
      </w:r>
      <w:r>
        <w:rPr>
          <w:color w:val="231F20"/>
        </w:rPr>
        <w:t>Do</w:t>
      </w:r>
      <w:r>
        <w:rPr>
          <w:color w:val="231F20"/>
          <w:spacing w:val="-8"/>
        </w:rPr>
        <w:t> </w:t>
      </w:r>
      <w:r>
        <w:rPr>
          <w:color w:val="231F20"/>
        </w:rPr>
        <w:t>nhẹ</w:t>
      </w:r>
      <w:r>
        <w:rPr>
          <w:color w:val="231F20"/>
          <w:spacing w:val="-7"/>
        </w:rPr>
        <w:t> </w:t>
      </w:r>
      <w:r>
        <w:rPr>
          <w:color w:val="231F20"/>
        </w:rPr>
        <w:t>riêng nhiêu nên sức của thân yếu. Vật bên ngoài cũng thế: Nặng thì</w:t>
      </w:r>
      <w:r>
        <w:rPr>
          <w:color w:val="231F20"/>
          <w:spacing w:val="-38"/>
        </w:rPr>
        <w:t> </w:t>
      </w:r>
      <w:r>
        <w:rPr>
          <w:color w:val="231F20"/>
        </w:rPr>
        <w:t>mạnh, nhẹ thì yếu.</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6"/>
      </w:pPr>
      <w:r>
        <w:rPr>
          <w:color w:val="231F20"/>
        </w:rPr>
        <w:t>Lại có thuyết cho: Ngoài bảy thứ sắc tạo, còn có sức mạnh của thân, sức yếu kém của thân.</w:t>
      </w:r>
    </w:p>
    <w:p>
      <w:pPr>
        <w:pStyle w:val="BodyText"/>
        <w:spacing w:line="276" w:lineRule="auto"/>
        <w:ind w:left="393" w:right="127"/>
      </w:pPr>
      <w:r>
        <w:rPr>
          <w:i/>
          <w:color w:val="231F20"/>
        </w:rPr>
        <w:t>Lời bình: </w:t>
      </w:r>
      <w:r>
        <w:rPr>
          <w:color w:val="231F20"/>
        </w:rPr>
        <w:t>Nên tạo ra thuyết này: Bốn đại nơi thân cân bằng thì sức của thân tức mạnh. Bốn đại nơi thân không cân bằng thì sức của thân tức yếu.</w:t>
      </w:r>
    </w:p>
    <w:p>
      <w:pPr>
        <w:pStyle w:val="BodyText"/>
        <w:spacing w:line="276" w:lineRule="auto" w:before="113"/>
        <w:ind w:left="393" w:right="129"/>
      </w:pPr>
      <w:r>
        <w:rPr>
          <w:color w:val="231F20"/>
        </w:rPr>
        <w:t>Như nói: Bồ-tát có sức của Na-la-diên. Lượng ngang bằng của sức Na-la-diên là thế nào?</w:t>
      </w:r>
    </w:p>
    <w:p>
      <w:pPr>
        <w:pStyle w:val="BodyText"/>
        <w:spacing w:line="276" w:lineRule="auto"/>
        <w:ind w:left="393" w:right="126"/>
      </w:pPr>
      <w:r>
        <w:rPr>
          <w:i/>
          <w:color w:val="231F20"/>
        </w:rPr>
        <w:t>Đáp: </w:t>
      </w:r>
      <w:r>
        <w:rPr>
          <w:color w:val="231F20"/>
        </w:rPr>
        <w:t>Hoặc có thuyết nói: Sức của mười con bò thường bằng sức của một người thôn thiên ngưu. Sức của người thôn thiên ngưu bằng sức của một thanh ngưu. Sức của mười thanh ngưu bằng sức của một con voi thường. Sức của mười con voi thường bằng sức</w:t>
      </w:r>
      <w:r>
        <w:rPr>
          <w:color w:val="231F20"/>
          <w:spacing w:val="-30"/>
        </w:rPr>
        <w:t> </w:t>
      </w:r>
      <w:r>
        <w:rPr>
          <w:color w:val="231F20"/>
        </w:rPr>
        <w:t>của một hương tượng. Sức của mười hương tượng bằng sức của một người đại lực. Sức của mười người đại lực bằng sức của một Bát- kiến-đà.</w:t>
      </w:r>
      <w:r>
        <w:rPr>
          <w:color w:val="231F20"/>
          <w:spacing w:val="-14"/>
        </w:rPr>
        <w:t> </w:t>
      </w:r>
      <w:r>
        <w:rPr>
          <w:color w:val="231F20"/>
        </w:rPr>
        <w:t>Sức</w:t>
      </w:r>
      <w:r>
        <w:rPr>
          <w:color w:val="231F20"/>
          <w:spacing w:val="-14"/>
        </w:rPr>
        <w:t> </w:t>
      </w:r>
      <w:r>
        <w:rPr>
          <w:color w:val="231F20"/>
        </w:rPr>
        <w:t>của</w:t>
      </w:r>
      <w:r>
        <w:rPr>
          <w:color w:val="231F20"/>
          <w:spacing w:val="-13"/>
        </w:rPr>
        <w:t> </w:t>
      </w:r>
      <w:r>
        <w:rPr>
          <w:color w:val="231F20"/>
        </w:rPr>
        <w:t>mười</w:t>
      </w:r>
      <w:r>
        <w:rPr>
          <w:color w:val="231F20"/>
          <w:spacing w:val="-14"/>
        </w:rPr>
        <w:t> </w:t>
      </w:r>
      <w:r>
        <w:rPr>
          <w:color w:val="231F20"/>
        </w:rPr>
        <w:t>Bát-kiến-đà</w:t>
      </w:r>
      <w:r>
        <w:rPr>
          <w:color w:val="231F20"/>
          <w:spacing w:val="-13"/>
        </w:rPr>
        <w:t> </w:t>
      </w:r>
      <w:r>
        <w:rPr>
          <w:color w:val="231F20"/>
        </w:rPr>
        <w:t>bằng</w:t>
      </w:r>
      <w:r>
        <w:rPr>
          <w:color w:val="231F20"/>
          <w:spacing w:val="-14"/>
        </w:rPr>
        <w:t> </w:t>
      </w:r>
      <w:r>
        <w:rPr>
          <w:color w:val="231F20"/>
        </w:rPr>
        <w:t>nửa</w:t>
      </w:r>
      <w:r>
        <w:rPr>
          <w:color w:val="231F20"/>
          <w:spacing w:val="-14"/>
        </w:rPr>
        <w:t> </w:t>
      </w:r>
      <w:r>
        <w:rPr>
          <w:color w:val="231F20"/>
        </w:rPr>
        <w:t>sức</w:t>
      </w:r>
      <w:r>
        <w:rPr>
          <w:color w:val="231F20"/>
          <w:spacing w:val="-13"/>
        </w:rPr>
        <w:t> </w:t>
      </w:r>
      <w:r>
        <w:rPr>
          <w:color w:val="231F20"/>
        </w:rPr>
        <w:t>của</w:t>
      </w:r>
      <w:r>
        <w:rPr>
          <w:color w:val="231F20"/>
          <w:spacing w:val="-14"/>
        </w:rPr>
        <w:t> </w:t>
      </w:r>
      <w:r>
        <w:rPr>
          <w:color w:val="231F20"/>
        </w:rPr>
        <w:t>Na-la-diên.</w:t>
      </w:r>
      <w:r>
        <w:rPr>
          <w:color w:val="231F20"/>
          <w:spacing w:val="-13"/>
        </w:rPr>
        <w:t> </w:t>
      </w:r>
      <w:r>
        <w:rPr>
          <w:color w:val="231F20"/>
        </w:rPr>
        <w:t>Hai nửa sức của Na-la-diên bằng sức của một Na-la-diên. Sức của một Na-la-diên bằng sức nơi một đốt xương của Bồ-tát. Đó gọi là sức thân của Bồ-tát.</w:t>
      </w:r>
    </w:p>
    <w:p>
      <w:pPr>
        <w:pStyle w:val="BodyText"/>
        <w:spacing w:line="276" w:lineRule="auto" w:before="115"/>
        <w:ind w:left="393" w:right="126"/>
      </w:pPr>
      <w:r>
        <w:rPr>
          <w:color w:val="231F20"/>
        </w:rPr>
        <w:t>Lại có thuyết cho: Thuyết này là quá ít. Sức của mười con bò thường</w:t>
      </w:r>
      <w:r>
        <w:rPr>
          <w:color w:val="231F20"/>
          <w:spacing w:val="-11"/>
        </w:rPr>
        <w:t> </w:t>
      </w:r>
      <w:r>
        <w:rPr>
          <w:color w:val="231F20"/>
        </w:rPr>
        <w:t>bằng</w:t>
      </w:r>
      <w:r>
        <w:rPr>
          <w:color w:val="231F20"/>
          <w:spacing w:val="-10"/>
        </w:rPr>
        <w:t> </w:t>
      </w:r>
      <w:r>
        <w:rPr>
          <w:color w:val="231F20"/>
        </w:rPr>
        <w:t>sức</w:t>
      </w:r>
      <w:r>
        <w:rPr>
          <w:color w:val="231F20"/>
          <w:spacing w:val="-10"/>
        </w:rPr>
        <w:t> </w:t>
      </w:r>
      <w:r>
        <w:rPr>
          <w:color w:val="231F20"/>
        </w:rPr>
        <w:t>của</w:t>
      </w:r>
      <w:r>
        <w:rPr>
          <w:color w:val="231F20"/>
          <w:spacing w:val="-11"/>
        </w:rPr>
        <w:t> </w:t>
      </w:r>
      <w:r>
        <w:rPr>
          <w:color w:val="231F20"/>
        </w:rPr>
        <w:t>một</w:t>
      </w:r>
      <w:r>
        <w:rPr>
          <w:color w:val="231F20"/>
          <w:spacing w:val="-9"/>
        </w:rPr>
        <w:t> </w:t>
      </w:r>
      <w:r>
        <w:rPr>
          <w:color w:val="231F20"/>
        </w:rPr>
        <w:t>thôn</w:t>
      </w:r>
      <w:r>
        <w:rPr>
          <w:color w:val="231F20"/>
          <w:spacing w:val="-10"/>
        </w:rPr>
        <w:t> </w:t>
      </w:r>
      <w:r>
        <w:rPr>
          <w:color w:val="231F20"/>
        </w:rPr>
        <w:t>thiên</w:t>
      </w:r>
      <w:r>
        <w:rPr>
          <w:color w:val="231F20"/>
          <w:spacing w:val="-11"/>
        </w:rPr>
        <w:t> </w:t>
      </w:r>
      <w:r>
        <w:rPr>
          <w:color w:val="231F20"/>
        </w:rPr>
        <w:t>ngưu.</w:t>
      </w:r>
      <w:r>
        <w:rPr>
          <w:color w:val="231F20"/>
          <w:spacing w:val="-10"/>
        </w:rPr>
        <w:t> </w:t>
      </w:r>
      <w:r>
        <w:rPr>
          <w:color w:val="231F20"/>
        </w:rPr>
        <w:t>Cho</w:t>
      </w:r>
      <w:r>
        <w:rPr>
          <w:color w:val="231F20"/>
          <w:spacing w:val="-10"/>
        </w:rPr>
        <w:t> </w:t>
      </w:r>
      <w:r>
        <w:rPr>
          <w:color w:val="231F20"/>
        </w:rPr>
        <w:t>đến</w:t>
      </w:r>
      <w:r>
        <w:rPr>
          <w:color w:val="231F20"/>
          <w:spacing w:val="-10"/>
        </w:rPr>
        <w:t> </w:t>
      </w:r>
      <w:r>
        <w:rPr>
          <w:color w:val="231F20"/>
        </w:rPr>
        <w:t>sức</w:t>
      </w:r>
      <w:r>
        <w:rPr>
          <w:color w:val="231F20"/>
          <w:spacing w:val="-11"/>
        </w:rPr>
        <w:t> </w:t>
      </w:r>
      <w:r>
        <w:rPr>
          <w:color w:val="231F20"/>
        </w:rPr>
        <w:t>của</w:t>
      </w:r>
      <w:r>
        <w:rPr>
          <w:color w:val="231F20"/>
          <w:spacing w:val="-10"/>
        </w:rPr>
        <w:t> </w:t>
      </w:r>
      <w:r>
        <w:rPr>
          <w:color w:val="231F20"/>
        </w:rPr>
        <w:t>mười</w:t>
      </w:r>
      <w:r>
        <w:rPr>
          <w:color w:val="231F20"/>
          <w:spacing w:val="-10"/>
        </w:rPr>
        <w:t> </w:t>
      </w:r>
      <w:r>
        <w:rPr>
          <w:color w:val="231F20"/>
        </w:rPr>
        <w:t>voi thường bằng sức của một voi rừng. Sức của mười voi rừng bằng sức của một voi Già-ni-la. Sức của mười voi Già-ni-la bằng sức của một voi A-la-lặc-ca. Sức của mười voi A-la-lặc-ca bằng sức của một voi núi</w:t>
      </w:r>
      <w:r>
        <w:rPr>
          <w:color w:val="231F20"/>
          <w:spacing w:val="-11"/>
        </w:rPr>
        <w:t> </w:t>
      </w:r>
      <w:r>
        <w:rPr>
          <w:color w:val="231F20"/>
        </w:rPr>
        <w:t>Tuyết.</w:t>
      </w:r>
      <w:r>
        <w:rPr>
          <w:color w:val="231F20"/>
          <w:spacing w:val="-7"/>
        </w:rPr>
        <w:t> </w:t>
      </w:r>
      <w:r>
        <w:rPr>
          <w:color w:val="231F20"/>
        </w:rPr>
        <w:t>Sức</w:t>
      </w:r>
      <w:r>
        <w:rPr>
          <w:color w:val="231F20"/>
          <w:spacing w:val="-6"/>
        </w:rPr>
        <w:t> </w:t>
      </w:r>
      <w:r>
        <w:rPr>
          <w:color w:val="231F20"/>
        </w:rPr>
        <w:t>của</w:t>
      </w:r>
      <w:r>
        <w:rPr>
          <w:color w:val="231F20"/>
          <w:spacing w:val="-6"/>
        </w:rPr>
        <w:t> </w:t>
      </w:r>
      <w:r>
        <w:rPr>
          <w:color w:val="231F20"/>
        </w:rPr>
        <w:t>mười</w:t>
      </w:r>
      <w:r>
        <w:rPr>
          <w:color w:val="231F20"/>
          <w:spacing w:val="-6"/>
        </w:rPr>
        <w:t> </w:t>
      </w:r>
      <w:r>
        <w:rPr>
          <w:color w:val="231F20"/>
        </w:rPr>
        <w:t>con</w:t>
      </w:r>
      <w:r>
        <w:rPr>
          <w:color w:val="231F20"/>
          <w:spacing w:val="-6"/>
        </w:rPr>
        <w:t> </w:t>
      </w:r>
      <w:r>
        <w:rPr>
          <w:color w:val="231F20"/>
        </w:rPr>
        <w:t>voi</w:t>
      </w:r>
      <w:r>
        <w:rPr>
          <w:color w:val="231F20"/>
          <w:spacing w:val="-7"/>
        </w:rPr>
        <w:t> </w:t>
      </w:r>
      <w:r>
        <w:rPr>
          <w:color w:val="231F20"/>
        </w:rPr>
        <w:t>núi</w:t>
      </w:r>
      <w:r>
        <w:rPr>
          <w:color w:val="231F20"/>
          <w:spacing w:val="-11"/>
        </w:rPr>
        <w:t> </w:t>
      </w:r>
      <w:r>
        <w:rPr>
          <w:color w:val="231F20"/>
        </w:rPr>
        <w:t>Tuyết</w:t>
      </w:r>
      <w:r>
        <w:rPr>
          <w:color w:val="231F20"/>
          <w:spacing w:val="-6"/>
        </w:rPr>
        <w:t> </w:t>
      </w:r>
      <w:r>
        <w:rPr>
          <w:color w:val="231F20"/>
        </w:rPr>
        <w:t>bằng</w:t>
      </w:r>
      <w:r>
        <w:rPr>
          <w:color w:val="231F20"/>
          <w:spacing w:val="-6"/>
        </w:rPr>
        <w:t> </w:t>
      </w:r>
      <w:r>
        <w:rPr>
          <w:color w:val="231F20"/>
        </w:rPr>
        <w:t>sức</w:t>
      </w:r>
      <w:r>
        <w:rPr>
          <w:color w:val="231F20"/>
          <w:spacing w:val="-6"/>
        </w:rPr>
        <w:t> </w:t>
      </w:r>
      <w:r>
        <w:rPr>
          <w:color w:val="231F20"/>
        </w:rPr>
        <w:t>của</w:t>
      </w:r>
      <w:r>
        <w:rPr>
          <w:color w:val="231F20"/>
          <w:spacing w:val="-6"/>
        </w:rPr>
        <w:t> </w:t>
      </w:r>
      <w:r>
        <w:rPr>
          <w:color w:val="231F20"/>
        </w:rPr>
        <w:t>một</w:t>
      </w:r>
      <w:r>
        <w:rPr>
          <w:color w:val="231F20"/>
          <w:spacing w:val="-6"/>
        </w:rPr>
        <w:t> </w:t>
      </w:r>
      <w:r>
        <w:rPr>
          <w:color w:val="231F20"/>
        </w:rPr>
        <w:t>Hương tượng.</w:t>
      </w:r>
      <w:r>
        <w:rPr>
          <w:color w:val="231F20"/>
          <w:spacing w:val="-8"/>
        </w:rPr>
        <w:t> </w:t>
      </w:r>
      <w:r>
        <w:rPr>
          <w:color w:val="231F20"/>
        </w:rPr>
        <w:t>Sức</w:t>
      </w:r>
      <w:r>
        <w:rPr>
          <w:color w:val="231F20"/>
          <w:spacing w:val="-8"/>
        </w:rPr>
        <w:t> </w:t>
      </w:r>
      <w:r>
        <w:rPr>
          <w:color w:val="231F20"/>
        </w:rPr>
        <w:t>của</w:t>
      </w:r>
      <w:r>
        <w:rPr>
          <w:color w:val="231F20"/>
          <w:spacing w:val="-8"/>
        </w:rPr>
        <w:t> </w:t>
      </w:r>
      <w:r>
        <w:rPr>
          <w:color w:val="231F20"/>
        </w:rPr>
        <w:t>mười</w:t>
      </w:r>
      <w:r>
        <w:rPr>
          <w:color w:val="231F20"/>
          <w:spacing w:val="-8"/>
        </w:rPr>
        <w:t> </w:t>
      </w:r>
      <w:r>
        <w:rPr>
          <w:color w:val="231F20"/>
        </w:rPr>
        <w:t>Hương</w:t>
      </w:r>
      <w:r>
        <w:rPr>
          <w:color w:val="231F20"/>
          <w:spacing w:val="-8"/>
        </w:rPr>
        <w:t> </w:t>
      </w:r>
      <w:r>
        <w:rPr>
          <w:color w:val="231F20"/>
        </w:rPr>
        <w:t>tượng</w:t>
      </w:r>
      <w:r>
        <w:rPr>
          <w:color w:val="231F20"/>
          <w:spacing w:val="-8"/>
        </w:rPr>
        <w:t> </w:t>
      </w:r>
      <w:r>
        <w:rPr>
          <w:color w:val="231F20"/>
        </w:rPr>
        <w:t>bằng</w:t>
      </w:r>
      <w:r>
        <w:rPr>
          <w:color w:val="231F20"/>
          <w:spacing w:val="-8"/>
        </w:rPr>
        <w:t> </w:t>
      </w:r>
      <w:r>
        <w:rPr>
          <w:color w:val="231F20"/>
        </w:rPr>
        <w:t>sức</w:t>
      </w:r>
      <w:r>
        <w:rPr>
          <w:color w:val="231F20"/>
          <w:spacing w:val="-8"/>
        </w:rPr>
        <w:t> </w:t>
      </w:r>
      <w:r>
        <w:rPr>
          <w:color w:val="231F20"/>
        </w:rPr>
        <w:t>của</w:t>
      </w:r>
      <w:r>
        <w:rPr>
          <w:color w:val="231F20"/>
          <w:spacing w:val="-8"/>
        </w:rPr>
        <w:t> </w:t>
      </w:r>
      <w:r>
        <w:rPr>
          <w:color w:val="231F20"/>
        </w:rPr>
        <w:t>một</w:t>
      </w:r>
      <w:r>
        <w:rPr>
          <w:color w:val="231F20"/>
          <w:spacing w:val="-8"/>
        </w:rPr>
        <w:t> </w:t>
      </w:r>
      <w:r>
        <w:rPr>
          <w:color w:val="231F20"/>
        </w:rPr>
        <w:t>voi</w:t>
      </w:r>
      <w:r>
        <w:rPr>
          <w:color w:val="231F20"/>
          <w:spacing w:val="-12"/>
        </w:rPr>
        <w:t> </w:t>
      </w:r>
      <w:r>
        <w:rPr>
          <w:color w:val="231F20"/>
        </w:rPr>
        <w:t>Thanh</w:t>
      </w:r>
      <w:r>
        <w:rPr>
          <w:color w:val="231F20"/>
          <w:spacing w:val="-8"/>
        </w:rPr>
        <w:t> </w:t>
      </w:r>
      <w:r>
        <w:rPr>
          <w:color w:val="231F20"/>
        </w:rPr>
        <w:t>sơn. Sức của mười voi Thanh sơn bằng sức của một voi Hoàng sơn. Như thế, theo thứ lớp gấp mười lần, nói về Ưu-bát-la, Câu-vật-đầu, </w:t>
      </w:r>
      <w:r>
        <w:rPr>
          <w:color w:val="231F20"/>
          <w:spacing w:val="-4"/>
        </w:rPr>
        <w:t>Ba-</w:t>
      </w:r>
      <w:r>
        <w:rPr>
          <w:color w:val="231F20"/>
          <w:spacing w:val="57"/>
        </w:rPr>
        <w:t> </w:t>
      </w:r>
      <w:r>
        <w:rPr>
          <w:color w:val="231F20"/>
        </w:rPr>
        <w:t>đầu-ma đỏ, trắng cũng như thế. Sức của mười voi Ba-đầu-ma bằng sức</w:t>
      </w:r>
      <w:r>
        <w:rPr>
          <w:color w:val="231F20"/>
          <w:spacing w:val="-6"/>
        </w:rPr>
        <w:t> </w:t>
      </w:r>
      <w:r>
        <w:rPr>
          <w:color w:val="231F20"/>
        </w:rPr>
        <w:t>của</w:t>
      </w:r>
      <w:r>
        <w:rPr>
          <w:color w:val="231F20"/>
          <w:spacing w:val="-5"/>
        </w:rPr>
        <w:t> </w:t>
      </w:r>
      <w:r>
        <w:rPr>
          <w:color w:val="231F20"/>
        </w:rPr>
        <w:t>một</w:t>
      </w:r>
      <w:r>
        <w:rPr>
          <w:color w:val="231F20"/>
          <w:spacing w:val="-6"/>
        </w:rPr>
        <w:t> </w:t>
      </w:r>
      <w:r>
        <w:rPr>
          <w:color w:val="231F20"/>
        </w:rPr>
        <w:t>người</w:t>
      </w:r>
      <w:r>
        <w:rPr>
          <w:color w:val="231F20"/>
          <w:spacing w:val="-5"/>
        </w:rPr>
        <w:t> </w:t>
      </w:r>
      <w:r>
        <w:rPr>
          <w:color w:val="231F20"/>
        </w:rPr>
        <w:t>đại</w:t>
      </w:r>
      <w:r>
        <w:rPr>
          <w:color w:val="231F20"/>
          <w:spacing w:val="-6"/>
        </w:rPr>
        <w:t> </w:t>
      </w:r>
      <w:r>
        <w:rPr>
          <w:color w:val="231F20"/>
        </w:rPr>
        <w:t>lực.</w:t>
      </w:r>
      <w:r>
        <w:rPr>
          <w:color w:val="231F20"/>
          <w:spacing w:val="-5"/>
        </w:rPr>
        <w:t> </w:t>
      </w:r>
      <w:r>
        <w:rPr>
          <w:color w:val="231F20"/>
        </w:rPr>
        <w:t>Sức</w:t>
      </w:r>
      <w:r>
        <w:rPr>
          <w:color w:val="231F20"/>
          <w:spacing w:val="-5"/>
        </w:rPr>
        <w:t> </w:t>
      </w:r>
      <w:r>
        <w:rPr>
          <w:color w:val="231F20"/>
        </w:rPr>
        <w:t>của</w:t>
      </w:r>
      <w:r>
        <w:rPr>
          <w:color w:val="231F20"/>
          <w:spacing w:val="-6"/>
        </w:rPr>
        <w:t> </w:t>
      </w:r>
      <w:r>
        <w:rPr>
          <w:color w:val="231F20"/>
        </w:rPr>
        <w:t>mười</w:t>
      </w:r>
      <w:r>
        <w:rPr>
          <w:color w:val="231F20"/>
          <w:spacing w:val="-5"/>
        </w:rPr>
        <w:t> </w:t>
      </w:r>
      <w:r>
        <w:rPr>
          <w:color w:val="231F20"/>
        </w:rPr>
        <w:t>người</w:t>
      </w:r>
      <w:r>
        <w:rPr>
          <w:color w:val="231F20"/>
          <w:spacing w:val="-6"/>
        </w:rPr>
        <w:t> </w:t>
      </w:r>
      <w:r>
        <w:rPr>
          <w:color w:val="231F20"/>
        </w:rPr>
        <w:t>đại</w:t>
      </w:r>
      <w:r>
        <w:rPr>
          <w:color w:val="231F20"/>
          <w:spacing w:val="-5"/>
        </w:rPr>
        <w:t> </w:t>
      </w:r>
      <w:r>
        <w:rPr>
          <w:color w:val="231F20"/>
        </w:rPr>
        <w:t>lực</w:t>
      </w:r>
      <w:r>
        <w:rPr>
          <w:color w:val="231F20"/>
          <w:spacing w:val="-5"/>
        </w:rPr>
        <w:t> </w:t>
      </w:r>
      <w:r>
        <w:rPr>
          <w:color w:val="231F20"/>
        </w:rPr>
        <w:t>bằng</w:t>
      </w:r>
      <w:r>
        <w:rPr>
          <w:color w:val="231F20"/>
          <w:spacing w:val="-6"/>
        </w:rPr>
        <w:t> </w:t>
      </w:r>
      <w:r>
        <w:rPr>
          <w:color w:val="231F20"/>
        </w:rPr>
        <w:t>sức</w:t>
      </w:r>
      <w:r>
        <w:rPr>
          <w:color w:val="231F20"/>
          <w:spacing w:val="-5"/>
        </w:rPr>
        <w:t> </w:t>
      </w:r>
      <w:r>
        <w:rPr>
          <w:color w:val="231F20"/>
        </w:rPr>
        <w:t>của một</w:t>
      </w:r>
      <w:r>
        <w:rPr>
          <w:color w:val="231F20"/>
          <w:spacing w:val="21"/>
        </w:rPr>
        <w:t> </w:t>
      </w:r>
      <w:r>
        <w:rPr>
          <w:color w:val="231F20"/>
        </w:rPr>
        <w:t>Bát-kiến-đà.</w:t>
      </w:r>
      <w:r>
        <w:rPr>
          <w:color w:val="231F20"/>
          <w:spacing w:val="21"/>
        </w:rPr>
        <w:t> </w:t>
      </w:r>
      <w:r>
        <w:rPr>
          <w:color w:val="231F20"/>
        </w:rPr>
        <w:t>Sức</w:t>
      </w:r>
      <w:r>
        <w:rPr>
          <w:color w:val="231F20"/>
          <w:spacing w:val="21"/>
        </w:rPr>
        <w:t> </w:t>
      </w:r>
      <w:r>
        <w:rPr>
          <w:color w:val="231F20"/>
        </w:rPr>
        <w:t>của</w:t>
      </w:r>
      <w:r>
        <w:rPr>
          <w:color w:val="231F20"/>
          <w:spacing w:val="22"/>
        </w:rPr>
        <w:t> </w:t>
      </w:r>
      <w:r>
        <w:rPr>
          <w:color w:val="231F20"/>
        </w:rPr>
        <w:t>mười</w:t>
      </w:r>
      <w:r>
        <w:rPr>
          <w:color w:val="231F20"/>
          <w:spacing w:val="21"/>
        </w:rPr>
        <w:t> </w:t>
      </w:r>
      <w:r>
        <w:rPr>
          <w:color w:val="231F20"/>
        </w:rPr>
        <w:t>Bát-kiến-đà</w:t>
      </w:r>
      <w:r>
        <w:rPr>
          <w:color w:val="231F20"/>
          <w:spacing w:val="21"/>
        </w:rPr>
        <w:t> </w:t>
      </w:r>
      <w:r>
        <w:rPr>
          <w:color w:val="231F20"/>
        </w:rPr>
        <w:t>bằng</w:t>
      </w:r>
      <w:r>
        <w:rPr>
          <w:color w:val="231F20"/>
          <w:spacing w:val="22"/>
        </w:rPr>
        <w:t> </w:t>
      </w:r>
      <w:r>
        <w:rPr>
          <w:color w:val="231F20"/>
        </w:rPr>
        <w:t>sức</w:t>
      </w:r>
      <w:r>
        <w:rPr>
          <w:color w:val="231F20"/>
          <w:spacing w:val="21"/>
        </w:rPr>
        <w:t> </w:t>
      </w:r>
      <w:r>
        <w:rPr>
          <w:color w:val="231F20"/>
        </w:rPr>
        <w:t>của</w:t>
      </w:r>
      <w:r>
        <w:rPr>
          <w:color w:val="231F20"/>
          <w:spacing w:val="21"/>
        </w:rPr>
        <w:t> </w:t>
      </w:r>
      <w:r>
        <w:rPr>
          <w:color w:val="231F20"/>
        </w:rPr>
        <w:t>một</w:t>
      </w:r>
      <w:r>
        <w:rPr>
          <w:color w:val="231F20"/>
          <w:spacing w:val="22"/>
        </w:rPr>
        <w:t> </w:t>
      </w:r>
      <w:r>
        <w:rPr>
          <w:color w:val="231F20"/>
        </w:rPr>
        <w:t>Sa-</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lăng-già. Sức của mười Sa-lăng-già bằng sức của một Bà-lăng-già. Sức của mười Bà-lăng-già bằng sức của một Chương-nậu-lặc. Sức của mười Chương-nậu-lặc bằng sức của một Bà-la-chương-nậu-lặc. Sức của mười Bà-la-chương-nậu-lặc bằng một nửa sức của Na-la- diên. Hai nửa sức của Na-la-diên bằng một sức của Na-la-diên. Đây gọi là lượng sức của Na-la-diên.</w:t>
      </w:r>
    </w:p>
    <w:p>
      <w:pPr>
        <w:pStyle w:val="BodyText"/>
        <w:spacing w:line="273" w:lineRule="auto" w:before="108"/>
        <w:ind w:right="410"/>
      </w:pPr>
      <w:r>
        <w:rPr>
          <w:color w:val="231F20"/>
        </w:rPr>
        <w:t>Lại có thuyết nêu: Thuyết này cũng còn ít. Sức của một ngàn Long vương Y-na-bạt-la bằng sức nơi một đốt xương của Bồ-tát.</w:t>
      </w:r>
    </w:p>
    <w:p>
      <w:pPr>
        <w:pStyle w:val="BodyText"/>
        <w:spacing w:line="273" w:lineRule="auto" w:before="112"/>
        <w:ind w:right="409"/>
      </w:pPr>
      <w:r>
        <w:rPr>
          <w:color w:val="231F20"/>
        </w:rPr>
        <w:t>Từng</w:t>
      </w:r>
      <w:r>
        <w:rPr>
          <w:color w:val="231F20"/>
          <w:spacing w:val="-6"/>
        </w:rPr>
        <w:t> </w:t>
      </w:r>
      <w:r>
        <w:rPr>
          <w:color w:val="231F20"/>
        </w:rPr>
        <w:t>nghe</w:t>
      </w:r>
      <w:r>
        <w:rPr>
          <w:color w:val="231F20"/>
          <w:spacing w:val="-6"/>
        </w:rPr>
        <w:t> </w:t>
      </w:r>
      <w:r>
        <w:rPr>
          <w:color w:val="231F20"/>
        </w:rPr>
        <w:t>nói:</w:t>
      </w:r>
      <w:r>
        <w:rPr>
          <w:color w:val="231F20"/>
          <w:spacing w:val="-7"/>
        </w:rPr>
        <w:t> </w:t>
      </w:r>
      <w:r>
        <w:rPr>
          <w:color w:val="231F20"/>
        </w:rPr>
        <w:t>Khi</w:t>
      </w:r>
      <w:r>
        <w:rPr>
          <w:color w:val="231F20"/>
          <w:spacing w:val="-6"/>
        </w:rPr>
        <w:t> </w:t>
      </w:r>
      <w:r>
        <w:rPr>
          <w:color w:val="231F20"/>
        </w:rPr>
        <w:t>chủ</w:t>
      </w:r>
      <w:r>
        <w:rPr>
          <w:color w:val="231F20"/>
          <w:spacing w:val="-5"/>
        </w:rPr>
        <w:t> </w:t>
      </w:r>
      <w:r>
        <w:rPr>
          <w:color w:val="231F20"/>
        </w:rPr>
        <w:t>trời</w:t>
      </w:r>
      <w:r>
        <w:rPr>
          <w:color w:val="231F20"/>
          <w:spacing w:val="-6"/>
        </w:rPr>
        <w:t> </w:t>
      </w:r>
      <w:r>
        <w:rPr>
          <w:color w:val="231F20"/>
        </w:rPr>
        <w:t>Ba</w:t>
      </w:r>
      <w:r>
        <w:rPr>
          <w:color w:val="231F20"/>
          <w:spacing w:val="-6"/>
        </w:rPr>
        <w:t> </w:t>
      </w:r>
      <w:r>
        <w:rPr>
          <w:color w:val="231F20"/>
        </w:rPr>
        <w:t>Mươi</w:t>
      </w:r>
      <w:r>
        <w:rPr>
          <w:color w:val="231F20"/>
          <w:spacing w:val="-7"/>
        </w:rPr>
        <w:t> </w:t>
      </w:r>
      <w:r>
        <w:rPr>
          <w:color w:val="231F20"/>
        </w:rPr>
        <w:t>Ba</w:t>
      </w:r>
      <w:r>
        <w:rPr>
          <w:color w:val="231F20"/>
          <w:spacing w:val="-6"/>
        </w:rPr>
        <w:t> </w:t>
      </w:r>
      <w:r>
        <w:rPr>
          <w:color w:val="231F20"/>
        </w:rPr>
        <w:t>muốn</w:t>
      </w:r>
      <w:r>
        <w:rPr>
          <w:color w:val="231F20"/>
          <w:spacing w:val="-6"/>
        </w:rPr>
        <w:t> </w:t>
      </w:r>
      <w:r>
        <w:rPr>
          <w:color w:val="231F20"/>
        </w:rPr>
        <w:t>dạo</w:t>
      </w:r>
      <w:r>
        <w:rPr>
          <w:color w:val="231F20"/>
          <w:spacing w:val="-5"/>
        </w:rPr>
        <w:t> </w:t>
      </w:r>
      <w:r>
        <w:rPr>
          <w:color w:val="231F20"/>
        </w:rPr>
        <w:t>chơi,</w:t>
      </w:r>
      <w:r>
        <w:rPr>
          <w:color w:val="231F20"/>
          <w:spacing w:val="-6"/>
        </w:rPr>
        <w:t> </w:t>
      </w:r>
      <w:r>
        <w:rPr>
          <w:color w:val="231F20"/>
        </w:rPr>
        <w:t>Long vương </w:t>
      </w:r>
      <w:r>
        <w:rPr>
          <w:color w:val="231F20"/>
          <w:spacing w:val="-3"/>
        </w:rPr>
        <w:t>Y-na-bạt-la, </w:t>
      </w:r>
      <w:r>
        <w:rPr>
          <w:color w:val="231F20"/>
        </w:rPr>
        <w:t>sắc lông thuần trắng, như bảy cành hoa Câu-vật- đầu, đứng yên, có đủ sáu ngà, đầu đỏ như sắc của Nhân-đề-cụ-ba. Bên hông trái phải, mỗi bên đều là hai do-tuần rưỡi, trước sau đều một do-tuần. Như thế, xung quanh thân có bảy do-tuần, cao hai do- tuần rưỡi. Đây là thân thường có tám ngàn quyến thuộc. Các quyến thuộc </w:t>
      </w:r>
      <w:r>
        <w:rPr>
          <w:color w:val="231F20"/>
          <w:spacing w:val="-6"/>
        </w:rPr>
        <w:t>ấy, </w:t>
      </w:r>
      <w:r>
        <w:rPr>
          <w:color w:val="231F20"/>
        </w:rPr>
        <w:t>sắc đỏ trắng, như bảy cành hoa Câu-vật-đầu, ng yên, có đủ sáu ngà, đầu đỏ như sắc của Nhân-đề-cụ-ba. Lúc chủ trời Ba Mươi Ba muốn dạo chơi, trên thân của Long vương </w:t>
      </w:r>
      <w:r>
        <w:rPr>
          <w:color w:val="231F20"/>
          <w:spacing w:val="-3"/>
        </w:rPr>
        <w:t>Y-na-bạt-la, </w:t>
      </w:r>
      <w:r>
        <w:rPr>
          <w:color w:val="231F20"/>
        </w:rPr>
        <w:t>tự nhiên có tay hương hiện ra, nên khởi nghĩ: Hôm nay chư thiên cần ta.tức Tự</w:t>
      </w:r>
      <w:r>
        <w:rPr>
          <w:color w:val="231F20"/>
          <w:spacing w:val="-5"/>
        </w:rPr>
        <w:t> </w:t>
      </w:r>
      <w:r>
        <w:rPr>
          <w:color w:val="231F20"/>
        </w:rPr>
        <w:t>hóa</w:t>
      </w:r>
      <w:r>
        <w:rPr>
          <w:color w:val="231F20"/>
          <w:spacing w:val="-4"/>
        </w:rPr>
        <w:t> </w:t>
      </w:r>
      <w:r>
        <w:rPr>
          <w:color w:val="231F20"/>
        </w:rPr>
        <w:t>thân</w:t>
      </w:r>
      <w:r>
        <w:rPr>
          <w:color w:val="231F20"/>
          <w:spacing w:val="-4"/>
        </w:rPr>
        <w:t> </w:t>
      </w:r>
      <w:r>
        <w:rPr>
          <w:color w:val="231F20"/>
        </w:rPr>
        <w:t>có</w:t>
      </w:r>
      <w:r>
        <w:rPr>
          <w:color w:val="231F20"/>
          <w:spacing w:val="-5"/>
        </w:rPr>
        <w:t> </w:t>
      </w:r>
      <w:r>
        <w:rPr>
          <w:color w:val="231F20"/>
        </w:rPr>
        <w:t>ba</w:t>
      </w:r>
      <w:r>
        <w:rPr>
          <w:color w:val="231F20"/>
          <w:spacing w:val="-4"/>
        </w:rPr>
        <w:t> </w:t>
      </w:r>
      <w:r>
        <w:rPr>
          <w:color w:val="231F20"/>
        </w:rPr>
        <w:t>mươi</w:t>
      </w:r>
      <w:r>
        <w:rPr>
          <w:color w:val="231F20"/>
          <w:spacing w:val="-4"/>
        </w:rPr>
        <w:t> </w:t>
      </w:r>
      <w:r>
        <w:rPr>
          <w:color w:val="231F20"/>
        </w:rPr>
        <w:t>hai</w:t>
      </w:r>
      <w:r>
        <w:rPr>
          <w:color w:val="231F20"/>
          <w:spacing w:val="-5"/>
        </w:rPr>
        <w:t> </w:t>
      </w:r>
      <w:r>
        <w:rPr>
          <w:color w:val="231F20"/>
        </w:rPr>
        <w:t>đầu,</w:t>
      </w:r>
      <w:r>
        <w:rPr>
          <w:color w:val="231F20"/>
          <w:spacing w:val="-4"/>
        </w:rPr>
        <w:t> </w:t>
      </w:r>
      <w:r>
        <w:rPr>
          <w:color w:val="231F20"/>
        </w:rPr>
        <w:t>mỗi</w:t>
      </w:r>
      <w:r>
        <w:rPr>
          <w:color w:val="231F20"/>
          <w:spacing w:val="-4"/>
        </w:rPr>
        <w:t> </w:t>
      </w:r>
      <w:r>
        <w:rPr>
          <w:color w:val="231F20"/>
        </w:rPr>
        <w:t>đầu</w:t>
      </w:r>
      <w:r>
        <w:rPr>
          <w:color w:val="231F20"/>
          <w:spacing w:val="-5"/>
        </w:rPr>
        <w:t> </w:t>
      </w:r>
      <w:r>
        <w:rPr>
          <w:color w:val="231F20"/>
        </w:rPr>
        <w:t>có</w:t>
      </w:r>
      <w:r>
        <w:rPr>
          <w:color w:val="231F20"/>
          <w:spacing w:val="-4"/>
        </w:rPr>
        <w:t> </w:t>
      </w:r>
      <w:r>
        <w:rPr>
          <w:color w:val="231F20"/>
        </w:rPr>
        <w:t>sáu</w:t>
      </w:r>
      <w:r>
        <w:rPr>
          <w:color w:val="231F20"/>
          <w:spacing w:val="-4"/>
        </w:rPr>
        <w:t> </w:t>
      </w:r>
      <w:r>
        <w:rPr>
          <w:color w:val="231F20"/>
        </w:rPr>
        <w:t>ngà,</w:t>
      </w:r>
      <w:r>
        <w:rPr>
          <w:color w:val="231F20"/>
          <w:spacing w:val="-4"/>
        </w:rPr>
        <w:t> </w:t>
      </w:r>
      <w:r>
        <w:rPr>
          <w:color w:val="231F20"/>
        </w:rPr>
        <w:t>đầu</w:t>
      </w:r>
      <w:r>
        <w:rPr>
          <w:color w:val="231F20"/>
          <w:spacing w:val="-5"/>
        </w:rPr>
        <w:t> </w:t>
      </w:r>
      <w:r>
        <w:rPr>
          <w:color w:val="231F20"/>
        </w:rPr>
        <w:t>đỏ</w:t>
      </w:r>
      <w:r>
        <w:rPr>
          <w:color w:val="231F20"/>
          <w:spacing w:val="-4"/>
        </w:rPr>
        <w:t> </w:t>
      </w:r>
      <w:r>
        <w:rPr>
          <w:color w:val="231F20"/>
        </w:rPr>
        <w:t>như</w:t>
      </w:r>
      <w:r>
        <w:rPr>
          <w:color w:val="231F20"/>
          <w:spacing w:val="-4"/>
        </w:rPr>
        <w:t> </w:t>
      </w:r>
      <w:r>
        <w:rPr>
          <w:color w:val="231F20"/>
        </w:rPr>
        <w:t>sắc của Nhân-đề-cụ-ba. Đầu thứ Ba mươi ba là đầu thường. </w:t>
      </w:r>
      <w:r>
        <w:rPr>
          <w:color w:val="231F20"/>
          <w:spacing w:val="-3"/>
        </w:rPr>
        <w:t>Trên </w:t>
      </w:r>
      <w:r>
        <w:rPr>
          <w:color w:val="231F20"/>
        </w:rPr>
        <w:t>mỗi mỗi</w:t>
      </w:r>
      <w:r>
        <w:rPr>
          <w:color w:val="231F20"/>
          <w:spacing w:val="-10"/>
        </w:rPr>
        <w:t> </w:t>
      </w:r>
      <w:r>
        <w:rPr>
          <w:color w:val="231F20"/>
        </w:rPr>
        <w:t>ngà</w:t>
      </w:r>
      <w:r>
        <w:rPr>
          <w:color w:val="231F20"/>
          <w:spacing w:val="-9"/>
        </w:rPr>
        <w:t> </w:t>
      </w:r>
      <w:r>
        <w:rPr>
          <w:color w:val="231F20"/>
        </w:rPr>
        <w:t>hóa</w:t>
      </w:r>
      <w:r>
        <w:rPr>
          <w:color w:val="231F20"/>
          <w:spacing w:val="-9"/>
        </w:rPr>
        <w:t> </w:t>
      </w:r>
      <w:r>
        <w:rPr>
          <w:color w:val="231F20"/>
        </w:rPr>
        <w:t>làm</w:t>
      </w:r>
      <w:r>
        <w:rPr>
          <w:color w:val="231F20"/>
          <w:spacing w:val="-9"/>
        </w:rPr>
        <w:t> </w:t>
      </w:r>
      <w:r>
        <w:rPr>
          <w:color w:val="231F20"/>
        </w:rPr>
        <w:t>bảy</w:t>
      </w:r>
      <w:r>
        <w:rPr>
          <w:color w:val="231F20"/>
          <w:spacing w:val="-9"/>
        </w:rPr>
        <w:t> </w:t>
      </w:r>
      <w:r>
        <w:rPr>
          <w:color w:val="231F20"/>
        </w:rPr>
        <w:t>ao,</w:t>
      </w:r>
      <w:r>
        <w:rPr>
          <w:color w:val="231F20"/>
          <w:spacing w:val="-9"/>
        </w:rPr>
        <w:t> </w:t>
      </w:r>
      <w:r>
        <w:rPr>
          <w:color w:val="231F20"/>
        </w:rPr>
        <w:t>trong</w:t>
      </w:r>
      <w:r>
        <w:rPr>
          <w:color w:val="231F20"/>
          <w:spacing w:val="-9"/>
        </w:rPr>
        <w:t> </w:t>
      </w:r>
      <w:r>
        <w:rPr>
          <w:color w:val="231F20"/>
        </w:rPr>
        <w:t>mỗi</w:t>
      </w:r>
      <w:r>
        <w:rPr>
          <w:color w:val="231F20"/>
          <w:spacing w:val="-9"/>
        </w:rPr>
        <w:t> </w:t>
      </w:r>
      <w:r>
        <w:rPr>
          <w:color w:val="231F20"/>
        </w:rPr>
        <w:t>mỗi</w:t>
      </w:r>
      <w:r>
        <w:rPr>
          <w:color w:val="231F20"/>
          <w:spacing w:val="-9"/>
        </w:rPr>
        <w:t> </w:t>
      </w:r>
      <w:r>
        <w:rPr>
          <w:color w:val="231F20"/>
        </w:rPr>
        <w:t>ao</w:t>
      </w:r>
      <w:r>
        <w:rPr>
          <w:color w:val="231F20"/>
          <w:spacing w:val="-9"/>
        </w:rPr>
        <w:t> </w:t>
      </w:r>
      <w:r>
        <w:rPr>
          <w:color w:val="231F20"/>
        </w:rPr>
        <w:t>hóa</w:t>
      </w:r>
      <w:r>
        <w:rPr>
          <w:color w:val="231F20"/>
          <w:spacing w:val="-9"/>
        </w:rPr>
        <w:t> </w:t>
      </w:r>
      <w:r>
        <w:rPr>
          <w:color w:val="231F20"/>
        </w:rPr>
        <w:t>làm</w:t>
      </w:r>
      <w:r>
        <w:rPr>
          <w:color w:val="231F20"/>
          <w:spacing w:val="-9"/>
        </w:rPr>
        <w:t> </w:t>
      </w:r>
      <w:r>
        <w:rPr>
          <w:color w:val="231F20"/>
        </w:rPr>
        <w:t>bảy</w:t>
      </w:r>
      <w:r>
        <w:rPr>
          <w:color w:val="231F20"/>
          <w:spacing w:val="-9"/>
        </w:rPr>
        <w:t> </w:t>
      </w:r>
      <w:r>
        <w:rPr>
          <w:color w:val="231F20"/>
        </w:rPr>
        <w:t>hoa</w:t>
      </w:r>
      <w:r>
        <w:rPr>
          <w:color w:val="231F20"/>
          <w:spacing w:val="-9"/>
        </w:rPr>
        <w:t> </w:t>
      </w:r>
      <w:r>
        <w:rPr>
          <w:color w:val="231F20"/>
        </w:rPr>
        <w:t>sen.</w:t>
      </w:r>
      <w:r>
        <w:rPr>
          <w:color w:val="231F20"/>
          <w:spacing w:val="-14"/>
        </w:rPr>
        <w:t> </w:t>
      </w:r>
      <w:r>
        <w:rPr>
          <w:color w:val="231F20"/>
          <w:spacing w:val="-3"/>
        </w:rPr>
        <w:t>Trên </w:t>
      </w:r>
      <w:r>
        <w:rPr>
          <w:color w:val="231F20"/>
        </w:rPr>
        <w:t>mỗi</w:t>
      </w:r>
      <w:r>
        <w:rPr>
          <w:color w:val="231F20"/>
          <w:spacing w:val="-6"/>
        </w:rPr>
        <w:t> </w:t>
      </w:r>
      <w:r>
        <w:rPr>
          <w:color w:val="231F20"/>
        </w:rPr>
        <w:t>mỗi</w:t>
      </w:r>
      <w:r>
        <w:rPr>
          <w:color w:val="231F20"/>
          <w:spacing w:val="-6"/>
        </w:rPr>
        <w:t> </w:t>
      </w:r>
      <w:r>
        <w:rPr>
          <w:color w:val="231F20"/>
        </w:rPr>
        <w:t>hoa</w:t>
      </w:r>
      <w:r>
        <w:rPr>
          <w:color w:val="231F20"/>
          <w:spacing w:val="-6"/>
        </w:rPr>
        <w:t> </w:t>
      </w:r>
      <w:r>
        <w:rPr>
          <w:color w:val="231F20"/>
        </w:rPr>
        <w:t>hóa</w:t>
      </w:r>
      <w:r>
        <w:rPr>
          <w:color w:val="231F20"/>
          <w:spacing w:val="-6"/>
        </w:rPr>
        <w:t> </w:t>
      </w:r>
      <w:r>
        <w:rPr>
          <w:color w:val="231F20"/>
        </w:rPr>
        <w:t>làm</w:t>
      </w:r>
      <w:r>
        <w:rPr>
          <w:color w:val="231F20"/>
          <w:spacing w:val="-6"/>
        </w:rPr>
        <w:t> </w:t>
      </w:r>
      <w:r>
        <w:rPr>
          <w:color w:val="231F20"/>
        </w:rPr>
        <w:t>bảy</w:t>
      </w:r>
      <w:r>
        <w:rPr>
          <w:color w:val="231F20"/>
          <w:spacing w:val="-6"/>
        </w:rPr>
        <w:t> </w:t>
      </w:r>
      <w:r>
        <w:rPr>
          <w:color w:val="231F20"/>
        </w:rPr>
        <w:t>đài,</w:t>
      </w:r>
      <w:r>
        <w:rPr>
          <w:color w:val="231F20"/>
          <w:spacing w:val="-6"/>
        </w:rPr>
        <w:t> </w:t>
      </w:r>
      <w:r>
        <w:rPr>
          <w:color w:val="231F20"/>
        </w:rPr>
        <w:t>trên</w:t>
      </w:r>
      <w:r>
        <w:rPr>
          <w:color w:val="231F20"/>
          <w:spacing w:val="-6"/>
        </w:rPr>
        <w:t> </w:t>
      </w:r>
      <w:r>
        <w:rPr>
          <w:color w:val="231F20"/>
        </w:rPr>
        <w:t>mỗi</w:t>
      </w:r>
      <w:r>
        <w:rPr>
          <w:color w:val="231F20"/>
          <w:spacing w:val="-6"/>
        </w:rPr>
        <w:t> </w:t>
      </w:r>
      <w:r>
        <w:rPr>
          <w:color w:val="231F20"/>
        </w:rPr>
        <w:t>mỗi</w:t>
      </w:r>
      <w:r>
        <w:rPr>
          <w:color w:val="231F20"/>
          <w:spacing w:val="-6"/>
        </w:rPr>
        <w:t> </w:t>
      </w:r>
      <w:r>
        <w:rPr>
          <w:color w:val="231F20"/>
        </w:rPr>
        <w:t>đài</w:t>
      </w:r>
      <w:r>
        <w:rPr>
          <w:color w:val="231F20"/>
          <w:spacing w:val="-6"/>
        </w:rPr>
        <w:t> </w:t>
      </w:r>
      <w:r>
        <w:rPr>
          <w:color w:val="231F20"/>
        </w:rPr>
        <w:t>hóa</w:t>
      </w:r>
      <w:r>
        <w:rPr>
          <w:color w:val="231F20"/>
          <w:spacing w:val="-6"/>
        </w:rPr>
        <w:t> </w:t>
      </w:r>
      <w:r>
        <w:rPr>
          <w:color w:val="231F20"/>
        </w:rPr>
        <w:t>bảy</w:t>
      </w:r>
      <w:r>
        <w:rPr>
          <w:color w:val="231F20"/>
          <w:spacing w:val="-6"/>
        </w:rPr>
        <w:t> </w:t>
      </w:r>
      <w:r>
        <w:rPr>
          <w:color w:val="231F20"/>
        </w:rPr>
        <w:t>màn</w:t>
      </w:r>
      <w:r>
        <w:rPr>
          <w:color w:val="231F20"/>
          <w:spacing w:val="-6"/>
        </w:rPr>
        <w:t> </w:t>
      </w:r>
      <w:r>
        <w:rPr>
          <w:color w:val="231F20"/>
        </w:rPr>
        <w:t>che</w:t>
      </w:r>
      <w:r>
        <w:rPr>
          <w:color w:val="231F20"/>
          <w:spacing w:val="-6"/>
        </w:rPr>
        <w:t> </w:t>
      </w:r>
      <w:r>
        <w:rPr>
          <w:color w:val="231F20"/>
        </w:rPr>
        <w:t>liên kết</w:t>
      </w:r>
      <w:r>
        <w:rPr>
          <w:color w:val="231F20"/>
          <w:spacing w:val="-6"/>
        </w:rPr>
        <w:t> </w:t>
      </w:r>
      <w:r>
        <w:rPr>
          <w:color w:val="231F20"/>
        </w:rPr>
        <w:t>nhau.</w:t>
      </w:r>
      <w:r>
        <w:rPr>
          <w:color w:val="231F20"/>
          <w:spacing w:val="-10"/>
        </w:rPr>
        <w:t> </w:t>
      </w:r>
      <w:r>
        <w:rPr>
          <w:color w:val="231F20"/>
        </w:rPr>
        <w:t>Trong</w:t>
      </w:r>
      <w:r>
        <w:rPr>
          <w:color w:val="231F20"/>
          <w:spacing w:val="-5"/>
        </w:rPr>
        <w:t> </w:t>
      </w:r>
      <w:r>
        <w:rPr>
          <w:color w:val="231F20"/>
        </w:rPr>
        <w:t>mỗi</w:t>
      </w:r>
      <w:r>
        <w:rPr>
          <w:color w:val="231F20"/>
          <w:spacing w:val="-5"/>
        </w:rPr>
        <w:t> </w:t>
      </w:r>
      <w:r>
        <w:rPr>
          <w:color w:val="231F20"/>
        </w:rPr>
        <w:t>mỗi</w:t>
      </w:r>
      <w:r>
        <w:rPr>
          <w:color w:val="231F20"/>
          <w:spacing w:val="-5"/>
        </w:rPr>
        <w:t> </w:t>
      </w:r>
      <w:r>
        <w:rPr>
          <w:color w:val="231F20"/>
        </w:rPr>
        <w:t>màn</w:t>
      </w:r>
      <w:r>
        <w:rPr>
          <w:color w:val="231F20"/>
          <w:spacing w:val="-4"/>
        </w:rPr>
        <w:t> </w:t>
      </w:r>
      <w:r>
        <w:rPr>
          <w:color w:val="231F20"/>
        </w:rPr>
        <w:t>che</w:t>
      </w:r>
      <w:r>
        <w:rPr>
          <w:color w:val="231F20"/>
          <w:spacing w:val="-5"/>
        </w:rPr>
        <w:t> </w:t>
      </w:r>
      <w:r>
        <w:rPr>
          <w:color w:val="231F20"/>
        </w:rPr>
        <w:t>có</w:t>
      </w:r>
      <w:r>
        <w:rPr>
          <w:color w:val="231F20"/>
          <w:spacing w:val="-5"/>
        </w:rPr>
        <w:t> </w:t>
      </w:r>
      <w:r>
        <w:rPr>
          <w:color w:val="231F20"/>
        </w:rPr>
        <w:t>bảy</w:t>
      </w:r>
      <w:r>
        <w:rPr>
          <w:color w:val="231F20"/>
          <w:spacing w:val="-5"/>
        </w:rPr>
        <w:t> </w:t>
      </w:r>
      <w:r>
        <w:rPr>
          <w:color w:val="231F20"/>
        </w:rPr>
        <w:t>thiên</w:t>
      </w:r>
      <w:r>
        <w:rPr>
          <w:color w:val="231F20"/>
          <w:spacing w:val="-6"/>
        </w:rPr>
        <w:t> </w:t>
      </w:r>
      <w:r>
        <w:rPr>
          <w:color w:val="231F20"/>
        </w:rPr>
        <w:t>nữ.</w:t>
      </w:r>
      <w:r>
        <w:rPr>
          <w:color w:val="231F20"/>
          <w:spacing w:val="-5"/>
        </w:rPr>
        <w:t> </w:t>
      </w:r>
      <w:r>
        <w:rPr>
          <w:color w:val="231F20"/>
        </w:rPr>
        <w:t>Mỗi</w:t>
      </w:r>
      <w:r>
        <w:rPr>
          <w:color w:val="231F20"/>
          <w:spacing w:val="-6"/>
        </w:rPr>
        <w:t> </w:t>
      </w:r>
      <w:r>
        <w:rPr>
          <w:color w:val="231F20"/>
        </w:rPr>
        <w:t>mỗi</w:t>
      </w:r>
      <w:r>
        <w:rPr>
          <w:color w:val="231F20"/>
          <w:spacing w:val="-4"/>
        </w:rPr>
        <w:t> </w:t>
      </w:r>
      <w:r>
        <w:rPr>
          <w:color w:val="231F20"/>
        </w:rPr>
        <w:t>thiên</w:t>
      </w:r>
      <w:r>
        <w:rPr>
          <w:color w:val="231F20"/>
          <w:spacing w:val="-6"/>
        </w:rPr>
        <w:t> </w:t>
      </w:r>
      <w:r>
        <w:rPr>
          <w:color w:val="231F20"/>
        </w:rPr>
        <w:t>nữ có bảy thị giả. Mỗi mỗi thị giả có bảy kỹ nữ. Tạo sự biến hóa xong, Long vương đi đến trong thành của chư thiên. Nơi ba mươi hai đầu đã hóa có ba mươi hai quan phụ tá và quyến thuộc của họ cưỡi </w:t>
      </w:r>
      <w:r>
        <w:rPr>
          <w:color w:val="231F20"/>
          <w:spacing w:val="-4"/>
        </w:rPr>
        <w:t>lên</w:t>
      </w:r>
      <w:r>
        <w:rPr>
          <w:color w:val="231F20"/>
          <w:spacing w:val="57"/>
        </w:rPr>
        <w:t> </w:t>
      </w:r>
      <w:r>
        <w:rPr>
          <w:color w:val="231F20"/>
        </w:rPr>
        <w:t>trên đó. Đế thích cỡi nơi đầu thường và quyến thuộc của Đế thích cũng</w:t>
      </w:r>
      <w:r>
        <w:rPr>
          <w:color w:val="231F20"/>
          <w:spacing w:val="-9"/>
        </w:rPr>
        <w:t> </w:t>
      </w:r>
      <w:r>
        <w:rPr>
          <w:color w:val="231F20"/>
        </w:rPr>
        <w:t>cưỡi</w:t>
      </w:r>
      <w:r>
        <w:rPr>
          <w:color w:val="231F20"/>
          <w:spacing w:val="-8"/>
        </w:rPr>
        <w:t> </w:t>
      </w:r>
      <w:r>
        <w:rPr>
          <w:color w:val="231F20"/>
        </w:rPr>
        <w:t>lên</w:t>
      </w:r>
      <w:r>
        <w:rPr>
          <w:color w:val="231F20"/>
          <w:spacing w:val="-8"/>
        </w:rPr>
        <w:t> </w:t>
      </w:r>
      <w:r>
        <w:rPr>
          <w:color w:val="231F20"/>
        </w:rPr>
        <w:t>trên</w:t>
      </w:r>
      <w:r>
        <w:rPr>
          <w:color w:val="231F20"/>
          <w:spacing w:val="-8"/>
        </w:rPr>
        <w:t> </w:t>
      </w:r>
      <w:r>
        <w:rPr>
          <w:color w:val="231F20"/>
          <w:spacing w:val="-6"/>
        </w:rPr>
        <w:t>ấy.</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gồm</w:t>
      </w:r>
      <w:r>
        <w:rPr>
          <w:color w:val="231F20"/>
          <w:spacing w:val="-8"/>
        </w:rPr>
        <w:t> </w:t>
      </w:r>
      <w:r>
        <w:rPr>
          <w:color w:val="231F20"/>
        </w:rPr>
        <w:t>có</w:t>
      </w:r>
      <w:r>
        <w:rPr>
          <w:color w:val="231F20"/>
          <w:spacing w:val="-8"/>
        </w:rPr>
        <w:t> </w:t>
      </w:r>
      <w:r>
        <w:rPr>
          <w:color w:val="231F20"/>
        </w:rPr>
        <w:t>một</w:t>
      </w:r>
      <w:r>
        <w:rPr>
          <w:color w:val="231F20"/>
          <w:spacing w:val="-8"/>
        </w:rPr>
        <w:t> </w:t>
      </w:r>
      <w:r>
        <w:rPr>
          <w:color w:val="231F20"/>
        </w:rPr>
        <w:t>vạn</w:t>
      </w:r>
      <w:r>
        <w:rPr>
          <w:color w:val="231F20"/>
          <w:spacing w:val="-8"/>
        </w:rPr>
        <w:t> </w:t>
      </w:r>
      <w:r>
        <w:rPr>
          <w:color w:val="231F20"/>
        </w:rPr>
        <w:t>gia</w:t>
      </w:r>
      <w:r>
        <w:rPr>
          <w:color w:val="231F20"/>
          <w:spacing w:val="-8"/>
        </w:rPr>
        <w:t> </w:t>
      </w:r>
      <w:r>
        <w:rPr>
          <w:color w:val="231F20"/>
        </w:rPr>
        <w:t>tộc</w:t>
      </w:r>
      <w:r>
        <w:rPr>
          <w:color w:val="231F20"/>
          <w:spacing w:val="-8"/>
        </w:rPr>
        <w:t> </w:t>
      </w:r>
      <w:r>
        <w:rPr>
          <w:color w:val="231F20"/>
        </w:rPr>
        <w:t>của</w:t>
      </w:r>
      <w:r>
        <w:rPr>
          <w:color w:val="231F20"/>
          <w:spacing w:val="-8"/>
        </w:rPr>
        <w:t> </w:t>
      </w:r>
      <w:r>
        <w:rPr>
          <w:color w:val="231F20"/>
        </w:rPr>
        <w:t>chư</w:t>
      </w:r>
      <w:r>
        <w:rPr>
          <w:color w:val="231F20"/>
          <w:spacing w:val="-8"/>
        </w:rPr>
        <w:t> </w:t>
      </w:r>
      <w:r>
        <w:rPr>
          <w:color w:val="231F20"/>
        </w:rPr>
        <w:t>thiên, thân</w:t>
      </w:r>
      <w:r>
        <w:rPr>
          <w:color w:val="231F20"/>
          <w:spacing w:val="-4"/>
        </w:rPr>
        <w:t> </w:t>
      </w:r>
      <w:r>
        <w:rPr>
          <w:color w:val="231F20"/>
        </w:rPr>
        <w:t>cử</w:t>
      </w:r>
      <w:r>
        <w:rPr>
          <w:color w:val="231F20"/>
          <w:spacing w:val="-4"/>
        </w:rPr>
        <w:t> </w:t>
      </w:r>
      <w:r>
        <w:rPr>
          <w:color w:val="231F20"/>
        </w:rPr>
        <w:t>động</w:t>
      </w:r>
      <w:r>
        <w:rPr>
          <w:color w:val="231F20"/>
          <w:spacing w:val="-4"/>
        </w:rPr>
        <w:t> </w:t>
      </w:r>
      <w:r>
        <w:rPr>
          <w:color w:val="231F20"/>
        </w:rPr>
        <w:t>nhẹ,</w:t>
      </w:r>
      <w:r>
        <w:rPr>
          <w:color w:val="231F20"/>
          <w:spacing w:val="-3"/>
        </w:rPr>
        <w:t> </w:t>
      </w:r>
      <w:r>
        <w:rPr>
          <w:color w:val="231F20"/>
        </w:rPr>
        <w:t>cũng</w:t>
      </w:r>
      <w:r>
        <w:rPr>
          <w:color w:val="231F20"/>
          <w:spacing w:val="-4"/>
        </w:rPr>
        <w:t> </w:t>
      </w:r>
      <w:r>
        <w:rPr>
          <w:color w:val="231F20"/>
        </w:rPr>
        <w:t>như</w:t>
      </w:r>
      <w:r>
        <w:rPr>
          <w:color w:val="231F20"/>
          <w:spacing w:val="-4"/>
        </w:rPr>
        <w:t> </w:t>
      </w:r>
      <w:r>
        <w:rPr>
          <w:color w:val="231F20"/>
        </w:rPr>
        <w:t>gió</w:t>
      </w:r>
      <w:r>
        <w:rPr>
          <w:color w:val="231F20"/>
          <w:spacing w:val="-3"/>
        </w:rPr>
        <w:t> </w:t>
      </w:r>
      <w:r>
        <w:rPr>
          <w:color w:val="231F20"/>
        </w:rPr>
        <w:t>xoáy</w:t>
      </w:r>
      <w:r>
        <w:rPr>
          <w:color w:val="231F20"/>
          <w:spacing w:val="-4"/>
        </w:rPr>
        <w:t> </w:t>
      </w:r>
      <w:r>
        <w:rPr>
          <w:color w:val="231F20"/>
        </w:rPr>
        <w:t>thổi</w:t>
      </w:r>
      <w:r>
        <w:rPr>
          <w:color w:val="231F20"/>
          <w:spacing w:val="-4"/>
        </w:rPr>
        <w:t> </w:t>
      </w:r>
      <w:r>
        <w:rPr>
          <w:color w:val="231F20"/>
        </w:rPr>
        <w:t>phớt</w:t>
      </w:r>
      <w:r>
        <w:rPr>
          <w:color w:val="231F20"/>
          <w:spacing w:val="-4"/>
        </w:rPr>
        <w:t> </w:t>
      </w:r>
      <w:r>
        <w:rPr>
          <w:color w:val="231F20"/>
        </w:rPr>
        <w:t>qua</w:t>
      </w:r>
      <w:r>
        <w:rPr>
          <w:color w:val="231F20"/>
          <w:spacing w:val="-3"/>
        </w:rPr>
        <w:t> </w:t>
      </w:r>
      <w:r>
        <w:rPr>
          <w:color w:val="231F20"/>
        </w:rPr>
        <w:t>trên</w:t>
      </w:r>
      <w:r>
        <w:rPr>
          <w:color w:val="231F20"/>
          <w:spacing w:val="-4"/>
        </w:rPr>
        <w:t> </w:t>
      </w:r>
      <w:r>
        <w:rPr>
          <w:color w:val="231F20"/>
        </w:rPr>
        <w:t>lá</w:t>
      </w:r>
      <w:r>
        <w:rPr>
          <w:color w:val="231F20"/>
          <w:spacing w:val="-4"/>
        </w:rPr>
        <w:t> </w:t>
      </w:r>
      <w:r>
        <w:rPr>
          <w:color w:val="231F20"/>
        </w:rPr>
        <w:t>cỏ,</w:t>
      </w:r>
      <w:r>
        <w:rPr>
          <w:color w:val="231F20"/>
          <w:spacing w:val="-3"/>
        </w:rPr>
        <w:t> nương </w:t>
      </w:r>
      <w:r>
        <w:rPr>
          <w:color w:val="231F20"/>
        </w:rPr>
        <w:t>nơi hư không mà đi đến xứ dạo chơi. Lúc ấy chư thiên đều không</w:t>
      </w:r>
      <w:r>
        <w:rPr>
          <w:color w:val="231F20"/>
          <w:spacing w:val="-15"/>
        </w:rPr>
        <w:t> </w:t>
      </w:r>
      <w:r>
        <w:rPr>
          <w:color w:val="231F20"/>
        </w:rPr>
        <w:t>tự</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6" w:firstLine="0"/>
      </w:pPr>
      <w:r>
        <w:rPr>
          <w:color w:val="231F20"/>
        </w:rPr>
        <w:t>thấy</w:t>
      </w:r>
      <w:r>
        <w:rPr>
          <w:color w:val="231F20"/>
          <w:spacing w:val="-11"/>
        </w:rPr>
        <w:t> </w:t>
      </w:r>
      <w:r>
        <w:rPr>
          <w:color w:val="231F20"/>
        </w:rPr>
        <w:t>có</w:t>
      </w:r>
      <w:r>
        <w:rPr>
          <w:color w:val="231F20"/>
          <w:spacing w:val="-10"/>
        </w:rPr>
        <w:t> </w:t>
      </w:r>
      <w:r>
        <w:rPr>
          <w:color w:val="231F20"/>
        </w:rPr>
        <w:t>người</w:t>
      </w:r>
      <w:r>
        <w:rPr>
          <w:color w:val="231F20"/>
          <w:spacing w:val="-12"/>
        </w:rPr>
        <w:t> </w:t>
      </w:r>
      <w:r>
        <w:rPr>
          <w:color w:val="231F20"/>
        </w:rPr>
        <w:t>trước</w:t>
      </w:r>
      <w:r>
        <w:rPr>
          <w:color w:val="231F20"/>
          <w:spacing w:val="-10"/>
        </w:rPr>
        <w:t> </w:t>
      </w:r>
      <w:r>
        <w:rPr>
          <w:color w:val="231F20"/>
        </w:rPr>
        <w:t>sau,</w:t>
      </w:r>
      <w:r>
        <w:rPr>
          <w:color w:val="231F20"/>
          <w:spacing w:val="-11"/>
        </w:rPr>
        <w:t> </w:t>
      </w:r>
      <w:r>
        <w:rPr>
          <w:color w:val="231F20"/>
        </w:rPr>
        <w:t>tới</w:t>
      </w:r>
      <w:r>
        <w:rPr>
          <w:color w:val="231F20"/>
          <w:spacing w:val="-11"/>
        </w:rPr>
        <w:t> </w:t>
      </w:r>
      <w:r>
        <w:rPr>
          <w:color w:val="231F20"/>
        </w:rPr>
        <w:t>chốn</w:t>
      </w:r>
      <w:r>
        <w:rPr>
          <w:color w:val="231F20"/>
          <w:spacing w:val="-10"/>
        </w:rPr>
        <w:t> </w:t>
      </w:r>
      <w:r>
        <w:rPr>
          <w:color w:val="231F20"/>
        </w:rPr>
        <w:t>dạo</w:t>
      </w:r>
      <w:r>
        <w:rPr>
          <w:color w:val="231F20"/>
          <w:spacing w:val="-10"/>
        </w:rPr>
        <w:t> </w:t>
      </w:r>
      <w:r>
        <w:rPr>
          <w:color w:val="231F20"/>
        </w:rPr>
        <w:t>chơi.</w:t>
      </w:r>
      <w:r>
        <w:rPr>
          <w:color w:val="231F20"/>
          <w:spacing w:val="-11"/>
        </w:rPr>
        <w:t> </w:t>
      </w:r>
      <w:r>
        <w:rPr>
          <w:color w:val="231F20"/>
        </w:rPr>
        <w:t>Khi</w:t>
      </w:r>
      <w:r>
        <w:rPr>
          <w:color w:val="231F20"/>
          <w:spacing w:val="-11"/>
        </w:rPr>
        <w:t> </w:t>
      </w:r>
      <w:r>
        <w:rPr>
          <w:color w:val="231F20"/>
        </w:rPr>
        <w:t>đó</w:t>
      </w:r>
      <w:r>
        <w:rPr>
          <w:color w:val="231F20"/>
          <w:spacing w:val="-10"/>
        </w:rPr>
        <w:t> </w:t>
      </w:r>
      <w:r>
        <w:rPr>
          <w:color w:val="231F20"/>
        </w:rPr>
        <w:t>chư</w:t>
      </w:r>
      <w:r>
        <w:rPr>
          <w:color w:val="231F20"/>
          <w:spacing w:val="-11"/>
        </w:rPr>
        <w:t> </w:t>
      </w:r>
      <w:r>
        <w:rPr>
          <w:color w:val="231F20"/>
        </w:rPr>
        <w:t>thiên</w:t>
      </w:r>
      <w:r>
        <w:rPr>
          <w:color w:val="231F20"/>
          <w:spacing w:val="-10"/>
        </w:rPr>
        <w:t> </w:t>
      </w:r>
      <w:r>
        <w:rPr>
          <w:color w:val="231F20"/>
        </w:rPr>
        <w:t>mỗi</w:t>
      </w:r>
      <w:r>
        <w:rPr>
          <w:color w:val="231F20"/>
          <w:spacing w:val="-10"/>
        </w:rPr>
        <w:t> </w:t>
      </w:r>
      <w:r>
        <w:rPr>
          <w:color w:val="231F20"/>
        </w:rPr>
        <w:t>mỗi vị đều đến dạo chơi nơi vườn rừng tâm ý hân hoan vui</w:t>
      </w:r>
      <w:r>
        <w:rPr>
          <w:color w:val="231F20"/>
          <w:spacing w:val="-1"/>
        </w:rPr>
        <w:t> </w:t>
      </w:r>
      <w:r>
        <w:rPr>
          <w:color w:val="231F20"/>
        </w:rPr>
        <w:t>vẻ.</w:t>
      </w:r>
    </w:p>
    <w:p>
      <w:pPr>
        <w:pStyle w:val="BodyText"/>
        <w:spacing w:line="276" w:lineRule="auto" w:before="112"/>
        <w:ind w:left="393" w:right="126"/>
      </w:pPr>
      <w:r>
        <w:rPr>
          <w:color w:val="231F20"/>
        </w:rPr>
        <w:t>Bấy giờ, Long vương cũng tự hóa thân làm hình thiên tử rồi tự vui đùa. Như thế, sức của Long vương Y-na-bạt-la đối với thân của Bồ-tát có mười tám đốt xương lớn, mỗi mỗi đốt xương lớn có một ngàn sức của Long vương Y-na-bạt-la.</w:t>
      </w:r>
    </w:p>
    <w:p>
      <w:pPr>
        <w:pStyle w:val="BodyText"/>
        <w:spacing w:before="110"/>
        <w:ind w:left="960" w:firstLine="0"/>
      </w:pPr>
      <w:r>
        <w:rPr>
          <w:color w:val="231F20"/>
        </w:rPr>
        <w:t>Như thế v.v... gọi là sức nơi thân của Bồ-tát.</w:t>
      </w:r>
    </w:p>
    <w:p>
      <w:pPr>
        <w:pStyle w:val="BodyText"/>
        <w:spacing w:line="276" w:lineRule="auto" w:before="157"/>
        <w:ind w:left="393" w:right="126"/>
      </w:pPr>
      <w:r>
        <w:rPr>
          <w:color w:val="231F20"/>
        </w:rPr>
        <w:t>Lại có thuyết nói: Thuyết này cũng là ít. Sức nơi thân của Bồ- tát có mười tám đốt xương lớn. Như trước đã nói, là sức của đốt xương thấp nhất trong mười tám đốt xương của Bồ-tát. Thuyết thứ hai nói là sức nơi đốt xương hơn tiếp theo của Bồ-tát. Thuyết thứ ba đã nói là sức của đốt xương thứ ba. Như thế theo thứ lớp, mỗi mỗi đều chuyển biến hơn gấp bội.</w:t>
      </w:r>
    </w:p>
    <w:p>
      <w:pPr>
        <w:pStyle w:val="BodyText"/>
        <w:spacing w:line="276" w:lineRule="auto" w:before="109"/>
        <w:ind w:left="393" w:right="127"/>
      </w:pPr>
      <w:r>
        <w:rPr>
          <w:color w:val="231F20"/>
        </w:rPr>
        <w:t>Tôn giả Bà-đàn-đà nói: Sức của ý vô lượng, nên biết sức của thân cũng vô lượng. Vì sao nhận biết được? Vì như đạo Chánh đẳng Chánh giác Vô thượng nơi đời vị lai, tất sinh hiện ở trước. Bấy giờ, đại địa của ba ngàn đại thiên thế giới đều chấn động. Do sự việc</w:t>
      </w:r>
      <w:r>
        <w:rPr>
          <w:color w:val="231F20"/>
          <w:spacing w:val="-32"/>
        </w:rPr>
        <w:t> </w:t>
      </w:r>
      <w:r>
        <w:rPr>
          <w:color w:val="231F20"/>
        </w:rPr>
        <w:t>này nên</w:t>
      </w:r>
      <w:r>
        <w:rPr>
          <w:color w:val="231F20"/>
          <w:spacing w:val="-14"/>
        </w:rPr>
        <w:t> </w:t>
      </w:r>
      <w:r>
        <w:rPr>
          <w:color w:val="231F20"/>
        </w:rPr>
        <w:t>nhận</w:t>
      </w:r>
      <w:r>
        <w:rPr>
          <w:color w:val="231F20"/>
          <w:spacing w:val="-13"/>
        </w:rPr>
        <w:t> </w:t>
      </w:r>
      <w:r>
        <w:rPr>
          <w:color w:val="231F20"/>
        </w:rPr>
        <w:t>biết</w:t>
      </w:r>
      <w:r>
        <w:rPr>
          <w:color w:val="231F20"/>
          <w:spacing w:val="-13"/>
        </w:rPr>
        <w:t> </w:t>
      </w:r>
      <w:r>
        <w:rPr>
          <w:color w:val="231F20"/>
        </w:rPr>
        <w:t>do</w:t>
      </w:r>
      <w:r>
        <w:rPr>
          <w:color w:val="231F20"/>
          <w:spacing w:val="-14"/>
        </w:rPr>
        <w:t> </w:t>
      </w:r>
      <w:r>
        <w:rPr>
          <w:color w:val="231F20"/>
        </w:rPr>
        <w:t>sức</w:t>
      </w:r>
      <w:r>
        <w:rPr>
          <w:color w:val="231F20"/>
          <w:spacing w:val="-13"/>
        </w:rPr>
        <w:t> </w:t>
      </w:r>
      <w:r>
        <w:rPr>
          <w:color w:val="231F20"/>
        </w:rPr>
        <w:t>của</w:t>
      </w:r>
      <w:r>
        <w:rPr>
          <w:color w:val="231F20"/>
          <w:spacing w:val="-13"/>
        </w:rPr>
        <w:t> </w:t>
      </w:r>
      <w:r>
        <w:rPr>
          <w:color w:val="231F20"/>
        </w:rPr>
        <w:t>ý</w:t>
      </w:r>
      <w:r>
        <w:rPr>
          <w:color w:val="231F20"/>
          <w:spacing w:val="-13"/>
        </w:rPr>
        <w:t> </w:t>
      </w:r>
      <w:r>
        <w:rPr>
          <w:color w:val="231F20"/>
        </w:rPr>
        <w:t>vô</w:t>
      </w:r>
      <w:r>
        <w:rPr>
          <w:color w:val="231F20"/>
          <w:spacing w:val="-14"/>
        </w:rPr>
        <w:t> </w:t>
      </w:r>
      <w:r>
        <w:rPr>
          <w:color w:val="231F20"/>
        </w:rPr>
        <w:t>lượng,</w:t>
      </w:r>
      <w:r>
        <w:rPr>
          <w:color w:val="231F20"/>
          <w:spacing w:val="-13"/>
        </w:rPr>
        <w:t> </w:t>
      </w:r>
      <w:r>
        <w:rPr>
          <w:color w:val="231F20"/>
        </w:rPr>
        <w:t>nên</w:t>
      </w:r>
      <w:r>
        <w:rPr>
          <w:color w:val="231F20"/>
          <w:spacing w:val="-13"/>
        </w:rPr>
        <w:t> </w:t>
      </w:r>
      <w:r>
        <w:rPr>
          <w:color w:val="231F20"/>
        </w:rPr>
        <w:t>sức</w:t>
      </w:r>
      <w:r>
        <w:rPr>
          <w:color w:val="231F20"/>
          <w:spacing w:val="-13"/>
        </w:rPr>
        <w:t> </w:t>
      </w:r>
      <w:r>
        <w:rPr>
          <w:color w:val="231F20"/>
        </w:rPr>
        <w:t>của</w:t>
      </w:r>
      <w:r>
        <w:rPr>
          <w:color w:val="231F20"/>
          <w:spacing w:val="-14"/>
        </w:rPr>
        <w:t> </w:t>
      </w:r>
      <w:r>
        <w:rPr>
          <w:color w:val="231F20"/>
        </w:rPr>
        <w:t>thân</w:t>
      </w:r>
      <w:r>
        <w:rPr>
          <w:color w:val="231F20"/>
          <w:spacing w:val="-13"/>
        </w:rPr>
        <w:t> </w:t>
      </w:r>
      <w:r>
        <w:rPr>
          <w:color w:val="231F20"/>
        </w:rPr>
        <w:t>cũng</w:t>
      </w:r>
      <w:r>
        <w:rPr>
          <w:color w:val="231F20"/>
          <w:spacing w:val="-13"/>
        </w:rPr>
        <w:t> </w:t>
      </w:r>
      <w:r>
        <w:rPr>
          <w:color w:val="231F20"/>
        </w:rPr>
        <w:t>vô</w:t>
      </w:r>
      <w:r>
        <w:rPr>
          <w:color w:val="231F20"/>
          <w:spacing w:val="-13"/>
        </w:rPr>
        <w:t> </w:t>
      </w:r>
      <w:r>
        <w:rPr>
          <w:color w:val="231F20"/>
        </w:rPr>
        <w:t>lượng.</w:t>
      </w:r>
    </w:p>
    <w:p>
      <w:pPr>
        <w:pStyle w:val="BodyText"/>
        <w:spacing w:before="109"/>
        <w:ind w:left="960" w:firstLine="0"/>
      </w:pPr>
      <w:r>
        <w:rPr>
          <w:i/>
          <w:color w:val="231F20"/>
        </w:rPr>
        <w:t>Hỏi: </w:t>
      </w:r>
      <w:r>
        <w:rPr>
          <w:color w:val="231F20"/>
        </w:rPr>
        <w:t>Nếu như vậy thì vì sao nói Bồ-tát có sức của Na-la-diên?</w:t>
      </w:r>
    </w:p>
    <w:p>
      <w:pPr>
        <w:pStyle w:val="BodyText"/>
        <w:spacing w:line="276" w:lineRule="auto" w:before="157"/>
        <w:ind w:left="393" w:right="121"/>
      </w:pPr>
      <w:r>
        <w:rPr>
          <w:i/>
          <w:color w:val="231F20"/>
        </w:rPr>
        <w:t>Đáp: </w:t>
      </w:r>
      <w:r>
        <w:rPr>
          <w:color w:val="231F20"/>
        </w:rPr>
        <w:t>Vì sức của Na-la-diên được người đời ưa chuộng nên dùng làm dụ. Vậy thì sức của ý vô lượng, nên sức của thân cũng vô lượng.</w:t>
      </w:r>
    </w:p>
    <w:p>
      <w:pPr>
        <w:pStyle w:val="BodyText"/>
        <w:spacing w:before="111"/>
        <w:ind w:left="960" w:firstLine="0"/>
      </w:pPr>
      <w:r>
        <w:rPr>
          <w:i/>
          <w:color w:val="231F20"/>
        </w:rPr>
        <w:t>Hỏi: </w:t>
      </w:r>
      <w:r>
        <w:rPr>
          <w:color w:val="231F20"/>
        </w:rPr>
        <w:t>Vì lý do gì Bồ-tát tu tập sức như thế?</w:t>
      </w:r>
    </w:p>
    <w:p>
      <w:pPr>
        <w:pStyle w:val="BodyText"/>
        <w:spacing w:line="276" w:lineRule="auto" w:before="158"/>
        <w:ind w:left="393" w:right="127"/>
      </w:pPr>
      <w:r>
        <w:rPr>
          <w:i/>
          <w:color w:val="231F20"/>
        </w:rPr>
        <w:t>Đáp: </w:t>
      </w:r>
      <w:r>
        <w:rPr>
          <w:color w:val="231F20"/>
        </w:rPr>
        <w:t>Vì muốn hiện bày tất cả đều là sự việc thù thắng. Như Bồ-tát</w:t>
      </w:r>
      <w:r>
        <w:rPr>
          <w:color w:val="231F20"/>
          <w:spacing w:val="-5"/>
        </w:rPr>
        <w:t> </w:t>
      </w:r>
      <w:r>
        <w:rPr>
          <w:color w:val="231F20"/>
        </w:rPr>
        <w:t>đối</w:t>
      </w:r>
      <w:r>
        <w:rPr>
          <w:color w:val="231F20"/>
          <w:spacing w:val="-4"/>
        </w:rPr>
        <w:t> </w:t>
      </w:r>
      <w:r>
        <w:rPr>
          <w:color w:val="231F20"/>
        </w:rPr>
        <w:t>với</w:t>
      </w:r>
      <w:r>
        <w:rPr>
          <w:color w:val="231F20"/>
          <w:spacing w:val="-4"/>
        </w:rPr>
        <w:t> </w:t>
      </w:r>
      <w:r>
        <w:rPr>
          <w:color w:val="231F20"/>
        </w:rPr>
        <w:t>các</w:t>
      </w:r>
      <w:r>
        <w:rPr>
          <w:color w:val="231F20"/>
          <w:spacing w:val="-4"/>
        </w:rPr>
        <w:t> </w:t>
      </w:r>
      <w:r>
        <w:rPr>
          <w:color w:val="231F20"/>
        </w:rPr>
        <w:t>thế</w:t>
      </w:r>
      <w:r>
        <w:rPr>
          <w:color w:val="231F20"/>
          <w:spacing w:val="-4"/>
        </w:rPr>
        <w:t> </w:t>
      </w:r>
      <w:r>
        <w:rPr>
          <w:color w:val="231F20"/>
        </w:rPr>
        <w:t>gian</w:t>
      </w:r>
      <w:r>
        <w:rPr>
          <w:color w:val="231F20"/>
          <w:spacing w:val="-4"/>
        </w:rPr>
        <w:t> </w:t>
      </w:r>
      <w:r>
        <w:rPr>
          <w:color w:val="231F20"/>
        </w:rPr>
        <w:t>tất</w:t>
      </w:r>
      <w:r>
        <w:rPr>
          <w:color w:val="231F20"/>
          <w:spacing w:val="-4"/>
        </w:rPr>
        <w:t> </w:t>
      </w:r>
      <w:r>
        <w:rPr>
          <w:color w:val="231F20"/>
        </w:rPr>
        <w:t>cả</w:t>
      </w:r>
      <w:r>
        <w:rPr>
          <w:color w:val="231F20"/>
          <w:spacing w:val="-4"/>
        </w:rPr>
        <w:t> </w:t>
      </w:r>
      <w:r>
        <w:rPr>
          <w:color w:val="231F20"/>
        </w:rPr>
        <w:t>sự</w:t>
      </w:r>
      <w:r>
        <w:rPr>
          <w:color w:val="231F20"/>
          <w:spacing w:val="-5"/>
        </w:rPr>
        <w:t> </w:t>
      </w:r>
      <w:r>
        <w:rPr>
          <w:color w:val="231F20"/>
        </w:rPr>
        <w:t>việc</w:t>
      </w:r>
      <w:r>
        <w:rPr>
          <w:color w:val="231F20"/>
          <w:spacing w:val="-4"/>
        </w:rPr>
        <w:t> </w:t>
      </w:r>
      <w:r>
        <w:rPr>
          <w:color w:val="231F20"/>
        </w:rPr>
        <w:t>đều</w:t>
      </w:r>
      <w:r>
        <w:rPr>
          <w:color w:val="231F20"/>
          <w:spacing w:val="-4"/>
        </w:rPr>
        <w:t> </w:t>
      </w:r>
      <w:r>
        <w:rPr>
          <w:color w:val="231F20"/>
        </w:rPr>
        <w:t>thù</w:t>
      </w:r>
      <w:r>
        <w:rPr>
          <w:color w:val="231F20"/>
          <w:spacing w:val="-4"/>
        </w:rPr>
        <w:t> </w:t>
      </w:r>
      <w:r>
        <w:rPr>
          <w:color w:val="231F20"/>
        </w:rPr>
        <w:t>thắng.</w:t>
      </w:r>
      <w:r>
        <w:rPr>
          <w:color w:val="231F20"/>
          <w:spacing w:val="-4"/>
        </w:rPr>
        <w:t> </w:t>
      </w:r>
      <w:r>
        <w:rPr>
          <w:color w:val="231F20"/>
        </w:rPr>
        <w:t>Đó</w:t>
      </w:r>
      <w:r>
        <w:rPr>
          <w:color w:val="231F20"/>
          <w:spacing w:val="-4"/>
        </w:rPr>
        <w:t> </w:t>
      </w:r>
      <w:r>
        <w:rPr>
          <w:color w:val="231F20"/>
        </w:rPr>
        <w:t>là</w:t>
      </w:r>
      <w:r>
        <w:rPr>
          <w:color w:val="231F20"/>
          <w:spacing w:val="-4"/>
        </w:rPr>
        <w:t> </w:t>
      </w:r>
      <w:r>
        <w:rPr>
          <w:color w:val="231F20"/>
        </w:rPr>
        <w:t>tộc</w:t>
      </w:r>
      <w:r>
        <w:rPr>
          <w:color w:val="231F20"/>
          <w:spacing w:val="-4"/>
        </w:rPr>
        <w:t> </w:t>
      </w:r>
      <w:r>
        <w:rPr>
          <w:color w:val="231F20"/>
        </w:rPr>
        <w:t>họ, hình sắc, giàu sang, nhiều của cải quyến thuộc, công đức tích tập và sức của tiếng tăm cũng như thế. Như về tộc họ, hình sắc đã hơn hẳn nơi thế gian nên về sức cũng phải như</w:t>
      </w:r>
      <w:r>
        <w:rPr>
          <w:color w:val="231F20"/>
          <w:spacing w:val="-1"/>
        </w:rPr>
        <w:t> </w:t>
      </w:r>
      <w:r>
        <w:rPr>
          <w:color w:val="231F20"/>
          <w:spacing w:val="-5"/>
        </w:rPr>
        <w:t>vậy.</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color w:val="231F20"/>
        </w:rPr>
        <w:t>Lại</w:t>
      </w:r>
      <w:r>
        <w:rPr>
          <w:color w:val="231F20"/>
          <w:spacing w:val="-8"/>
        </w:rPr>
        <w:t> </w:t>
      </w:r>
      <w:r>
        <w:rPr>
          <w:color w:val="231F20"/>
        </w:rPr>
        <w:t>có</w:t>
      </w:r>
      <w:r>
        <w:rPr>
          <w:color w:val="231F20"/>
          <w:spacing w:val="-7"/>
        </w:rPr>
        <w:t> </w:t>
      </w:r>
      <w:r>
        <w:rPr>
          <w:color w:val="231F20"/>
        </w:rPr>
        <w:t>thuyết</w:t>
      </w:r>
      <w:r>
        <w:rPr>
          <w:color w:val="231F20"/>
          <w:spacing w:val="-8"/>
        </w:rPr>
        <w:t> </w:t>
      </w:r>
      <w:r>
        <w:rPr>
          <w:color w:val="231F20"/>
        </w:rPr>
        <w:t>nói:</w:t>
      </w:r>
      <w:r>
        <w:rPr>
          <w:color w:val="231F20"/>
          <w:spacing w:val="-7"/>
        </w:rPr>
        <w:t> </w:t>
      </w:r>
      <w:r>
        <w:rPr>
          <w:color w:val="231F20"/>
        </w:rPr>
        <w:t>Do</w:t>
      </w:r>
      <w:r>
        <w:rPr>
          <w:color w:val="231F20"/>
          <w:spacing w:val="-8"/>
        </w:rPr>
        <w:t> </w:t>
      </w:r>
      <w:r>
        <w:rPr>
          <w:color w:val="231F20"/>
        </w:rPr>
        <w:t>đạo</w:t>
      </w:r>
      <w:r>
        <w:rPr>
          <w:color w:val="231F20"/>
          <w:spacing w:val="-7"/>
        </w:rPr>
        <w:t> </w:t>
      </w:r>
      <w:r>
        <w:rPr>
          <w:color w:val="231F20"/>
        </w:rPr>
        <w:t>quả</w:t>
      </w:r>
      <w:r>
        <w:rPr>
          <w:color w:val="231F20"/>
          <w:spacing w:val="-8"/>
        </w:rPr>
        <w:t> </w:t>
      </w:r>
      <w:r>
        <w:rPr>
          <w:color w:val="231F20"/>
        </w:rPr>
        <w:t>Bồ-đề</w:t>
      </w:r>
      <w:r>
        <w:rPr>
          <w:color w:val="231F20"/>
          <w:spacing w:val="-7"/>
        </w:rPr>
        <w:t> </w:t>
      </w:r>
      <w:r>
        <w:rPr>
          <w:color w:val="231F20"/>
        </w:rPr>
        <w:t>vô</w:t>
      </w:r>
      <w:r>
        <w:rPr>
          <w:color w:val="231F20"/>
          <w:spacing w:val="-8"/>
        </w:rPr>
        <w:t> </w:t>
      </w:r>
      <w:r>
        <w:rPr>
          <w:color w:val="231F20"/>
        </w:rPr>
        <w:t>thượng.</w:t>
      </w:r>
      <w:r>
        <w:rPr>
          <w:color w:val="231F20"/>
          <w:spacing w:val="-12"/>
        </w:rPr>
        <w:t> </w:t>
      </w:r>
      <w:r>
        <w:rPr>
          <w:color w:val="231F20"/>
        </w:rPr>
        <w:t>Vì</w:t>
      </w:r>
      <w:r>
        <w:rPr>
          <w:color w:val="231F20"/>
          <w:spacing w:val="-7"/>
        </w:rPr>
        <w:t> </w:t>
      </w:r>
      <w:r>
        <w:rPr>
          <w:color w:val="231F20"/>
        </w:rPr>
        <w:t>sao?</w:t>
      </w:r>
      <w:r>
        <w:rPr>
          <w:color w:val="231F20"/>
          <w:spacing w:val="-13"/>
        </w:rPr>
        <w:t> </w:t>
      </w:r>
      <w:r>
        <w:rPr>
          <w:color w:val="231F20"/>
        </w:rPr>
        <w:t>Vì</w:t>
      </w:r>
      <w:r>
        <w:rPr>
          <w:color w:val="231F20"/>
          <w:spacing w:val="-7"/>
        </w:rPr>
        <w:t> </w:t>
      </w:r>
      <w:r>
        <w:rPr>
          <w:color w:val="231F20"/>
        </w:rPr>
        <w:t>đạo quả Chánh đẳng Chánh giác Vô thượng nên phải trụ nơi thân bền chắc như thế. Nhưng không có điều </w:t>
      </w:r>
      <w:r>
        <w:rPr>
          <w:color w:val="231F20"/>
          <w:spacing w:val="-6"/>
        </w:rPr>
        <w:t>ấy, </w:t>
      </w:r>
      <w:r>
        <w:rPr>
          <w:color w:val="231F20"/>
        </w:rPr>
        <w:t>nên chỉ do phân biệt mà nói. Nếu chính đạo quả Chánh đẳng Chánh giác Vô thượng trụ nơi đỉnh núi Tu-di, thì núi Tu-di tức bị tan nát, vì lực, vô úy là hết sức quý trọng. Vì thế nên khi Đức Thế Tôn mới thành đạo, vừa giở chân lên đi, chỉ bước nhẹ nhàng trên đất, đất liền chấn động.</w:t>
      </w:r>
    </w:p>
    <w:p>
      <w:pPr>
        <w:pStyle w:val="BodyText"/>
        <w:spacing w:line="273" w:lineRule="auto" w:before="107"/>
        <w:ind w:right="412"/>
      </w:pPr>
      <w:r>
        <w:rPr>
          <w:color w:val="231F20"/>
        </w:rPr>
        <w:t>Lại có </w:t>
      </w:r>
      <w:r>
        <w:rPr>
          <w:color w:val="231F20"/>
          <w:spacing w:val="-3"/>
        </w:rPr>
        <w:t>thuyết cho: </w:t>
      </w:r>
      <w:r>
        <w:rPr>
          <w:color w:val="231F20"/>
        </w:rPr>
        <w:t>Vì do đạo quả </w:t>
      </w:r>
      <w:r>
        <w:rPr>
          <w:color w:val="231F20"/>
          <w:spacing w:val="-3"/>
        </w:rPr>
        <w:t>Chánh đẳng Chánh giác Vô thượng, </w:t>
      </w:r>
      <w:r>
        <w:rPr>
          <w:color w:val="231F20"/>
        </w:rPr>
        <w:t>nên ở </w:t>
      </w:r>
      <w:r>
        <w:rPr>
          <w:color w:val="231F20"/>
          <w:spacing w:val="-3"/>
        </w:rPr>
        <w:t>châu Diêm-phù-đề trong </w:t>
      </w:r>
      <w:r>
        <w:rPr>
          <w:color w:val="231F20"/>
        </w:rPr>
        <w:t>tam </w:t>
      </w:r>
      <w:r>
        <w:rPr>
          <w:color w:val="231F20"/>
          <w:spacing w:val="-3"/>
        </w:rPr>
        <w:t>thiên </w:t>
      </w:r>
      <w:r>
        <w:rPr>
          <w:color w:val="231F20"/>
        </w:rPr>
        <w:t>đại </w:t>
      </w:r>
      <w:r>
        <w:rPr>
          <w:color w:val="231F20"/>
          <w:spacing w:val="-3"/>
        </w:rPr>
        <w:t>thiên </w:t>
      </w:r>
      <w:r>
        <w:rPr>
          <w:color w:val="231F20"/>
        </w:rPr>
        <w:t>thế </w:t>
      </w:r>
      <w:r>
        <w:rPr>
          <w:color w:val="231F20"/>
          <w:spacing w:val="-3"/>
        </w:rPr>
        <w:t>giới, </w:t>
      </w:r>
      <w:r>
        <w:rPr>
          <w:color w:val="231F20"/>
        </w:rPr>
        <w:t>nơi</w:t>
      </w:r>
      <w:r>
        <w:rPr>
          <w:color w:val="231F20"/>
          <w:spacing w:val="-7"/>
        </w:rPr>
        <w:t> </w:t>
      </w:r>
      <w:r>
        <w:rPr>
          <w:color w:val="231F20"/>
          <w:spacing w:val="-3"/>
        </w:rPr>
        <w:t>châu</w:t>
      </w:r>
      <w:r>
        <w:rPr>
          <w:color w:val="231F20"/>
          <w:spacing w:val="-7"/>
        </w:rPr>
        <w:t> </w:t>
      </w:r>
      <w:r>
        <w:rPr>
          <w:color w:val="231F20"/>
          <w:spacing w:val="-3"/>
        </w:rPr>
        <w:t>Diêm-phù-đề</w:t>
      </w:r>
      <w:r>
        <w:rPr>
          <w:color w:val="231F20"/>
          <w:spacing w:val="-7"/>
        </w:rPr>
        <w:t> </w:t>
      </w:r>
      <w:r>
        <w:rPr>
          <w:color w:val="231F20"/>
        </w:rPr>
        <w:t>ấy</w:t>
      </w:r>
      <w:r>
        <w:rPr>
          <w:color w:val="231F20"/>
          <w:spacing w:val="-6"/>
        </w:rPr>
        <w:t> </w:t>
      </w:r>
      <w:r>
        <w:rPr>
          <w:color w:val="231F20"/>
        </w:rPr>
        <w:t>có</w:t>
      </w:r>
      <w:r>
        <w:rPr>
          <w:color w:val="231F20"/>
          <w:spacing w:val="-7"/>
        </w:rPr>
        <w:t> </w:t>
      </w:r>
      <w:r>
        <w:rPr>
          <w:color w:val="231F20"/>
        </w:rPr>
        <w:t>tòa</w:t>
      </w:r>
      <w:r>
        <w:rPr>
          <w:color w:val="231F20"/>
          <w:spacing w:val="-7"/>
        </w:rPr>
        <w:t> </w:t>
      </w:r>
      <w:r>
        <w:rPr>
          <w:color w:val="231F20"/>
        </w:rPr>
        <w:t>kim</w:t>
      </w:r>
      <w:r>
        <w:rPr>
          <w:color w:val="231F20"/>
          <w:spacing w:val="-6"/>
        </w:rPr>
        <w:t> </w:t>
      </w:r>
      <w:r>
        <w:rPr>
          <w:color w:val="231F20"/>
          <w:spacing w:val="-3"/>
        </w:rPr>
        <w:t>cương</w:t>
      </w:r>
      <w:r>
        <w:rPr>
          <w:color w:val="231F20"/>
          <w:spacing w:val="-7"/>
        </w:rPr>
        <w:t> </w:t>
      </w:r>
      <w:r>
        <w:rPr>
          <w:color w:val="231F20"/>
        </w:rPr>
        <w:t>tự</w:t>
      </w:r>
      <w:r>
        <w:rPr>
          <w:color w:val="231F20"/>
          <w:spacing w:val="-7"/>
        </w:rPr>
        <w:t> </w:t>
      </w:r>
      <w:r>
        <w:rPr>
          <w:color w:val="231F20"/>
          <w:spacing w:val="-3"/>
        </w:rPr>
        <w:t>nhiên</w:t>
      </w:r>
      <w:r>
        <w:rPr>
          <w:color w:val="231F20"/>
          <w:spacing w:val="-7"/>
        </w:rPr>
        <w:t> </w:t>
      </w:r>
      <w:r>
        <w:rPr>
          <w:color w:val="231F20"/>
          <w:spacing w:val="-3"/>
        </w:rPr>
        <w:t>xuất</w:t>
      </w:r>
      <w:r>
        <w:rPr>
          <w:color w:val="231F20"/>
          <w:spacing w:val="-6"/>
        </w:rPr>
        <w:t> </w:t>
      </w:r>
      <w:r>
        <w:rPr>
          <w:color w:val="231F20"/>
          <w:spacing w:val="-3"/>
        </w:rPr>
        <w:t>hiện.</w:t>
      </w:r>
      <w:r>
        <w:rPr>
          <w:color w:val="231F20"/>
          <w:spacing w:val="-7"/>
        </w:rPr>
        <w:t> </w:t>
      </w:r>
      <w:r>
        <w:rPr>
          <w:color w:val="231F20"/>
          <w:spacing w:val="-3"/>
        </w:rPr>
        <w:t>Bồ-tát </w:t>
      </w:r>
      <w:r>
        <w:rPr>
          <w:color w:val="231F20"/>
        </w:rPr>
        <w:t>an</w:t>
      </w:r>
      <w:r>
        <w:rPr>
          <w:color w:val="231F20"/>
          <w:spacing w:val="-15"/>
        </w:rPr>
        <w:t> </w:t>
      </w:r>
      <w:r>
        <w:rPr>
          <w:color w:val="231F20"/>
        </w:rPr>
        <w:t>tọa</w:t>
      </w:r>
      <w:r>
        <w:rPr>
          <w:color w:val="231F20"/>
          <w:spacing w:val="-15"/>
        </w:rPr>
        <w:t> </w:t>
      </w:r>
      <w:r>
        <w:rPr>
          <w:color w:val="231F20"/>
          <w:spacing w:val="-3"/>
        </w:rPr>
        <w:t>trên</w:t>
      </w:r>
      <w:r>
        <w:rPr>
          <w:color w:val="231F20"/>
          <w:spacing w:val="-15"/>
        </w:rPr>
        <w:t> </w:t>
      </w:r>
      <w:r>
        <w:rPr>
          <w:color w:val="231F20"/>
        </w:rPr>
        <w:t>đó</w:t>
      </w:r>
      <w:r>
        <w:rPr>
          <w:color w:val="231F20"/>
          <w:spacing w:val="-15"/>
        </w:rPr>
        <w:t> </w:t>
      </w:r>
      <w:r>
        <w:rPr>
          <w:color w:val="231F20"/>
          <w:spacing w:val="-3"/>
        </w:rPr>
        <w:t>thành</w:t>
      </w:r>
      <w:r>
        <w:rPr>
          <w:color w:val="231F20"/>
          <w:spacing w:val="-15"/>
        </w:rPr>
        <w:t> </w:t>
      </w:r>
      <w:r>
        <w:rPr>
          <w:color w:val="231F20"/>
          <w:spacing w:val="-3"/>
        </w:rPr>
        <w:t>Đẳng</w:t>
      </w:r>
      <w:r>
        <w:rPr>
          <w:color w:val="231F20"/>
          <w:spacing w:val="-14"/>
        </w:rPr>
        <w:t> </w:t>
      </w:r>
      <w:r>
        <w:rPr>
          <w:color w:val="231F20"/>
          <w:spacing w:val="-3"/>
        </w:rPr>
        <w:t>chánh</w:t>
      </w:r>
      <w:r>
        <w:rPr>
          <w:color w:val="231F20"/>
          <w:spacing w:val="-15"/>
        </w:rPr>
        <w:t> </w:t>
      </w:r>
      <w:r>
        <w:rPr>
          <w:color w:val="231F20"/>
          <w:spacing w:val="-3"/>
        </w:rPr>
        <w:t>giác.</w:t>
      </w:r>
      <w:r>
        <w:rPr>
          <w:color w:val="231F20"/>
          <w:spacing w:val="-15"/>
        </w:rPr>
        <w:t> </w:t>
      </w:r>
      <w:r>
        <w:rPr>
          <w:color w:val="231F20"/>
        </w:rPr>
        <w:t>Như</w:t>
      </w:r>
      <w:r>
        <w:rPr>
          <w:color w:val="231F20"/>
          <w:spacing w:val="-15"/>
        </w:rPr>
        <w:t> </w:t>
      </w:r>
      <w:r>
        <w:rPr>
          <w:color w:val="231F20"/>
          <w:spacing w:val="-3"/>
        </w:rPr>
        <w:t>thế,</w:t>
      </w:r>
      <w:r>
        <w:rPr>
          <w:color w:val="231F20"/>
          <w:spacing w:val="-15"/>
        </w:rPr>
        <w:t> </w:t>
      </w:r>
      <w:r>
        <w:rPr>
          <w:color w:val="231F20"/>
          <w:spacing w:val="-3"/>
        </w:rPr>
        <w:t>cũng</w:t>
      </w:r>
      <w:r>
        <w:rPr>
          <w:color w:val="231F20"/>
          <w:spacing w:val="-14"/>
        </w:rPr>
        <w:t> </w:t>
      </w:r>
      <w:r>
        <w:rPr>
          <w:color w:val="231F20"/>
        </w:rPr>
        <w:t>vì</w:t>
      </w:r>
      <w:r>
        <w:rPr>
          <w:color w:val="231F20"/>
          <w:spacing w:val="-15"/>
        </w:rPr>
        <w:t> </w:t>
      </w:r>
      <w:r>
        <w:rPr>
          <w:color w:val="231F20"/>
        </w:rPr>
        <w:t>đạo</w:t>
      </w:r>
      <w:r>
        <w:rPr>
          <w:color w:val="231F20"/>
          <w:spacing w:val="-15"/>
        </w:rPr>
        <w:t> </w:t>
      </w:r>
      <w:r>
        <w:rPr>
          <w:color w:val="231F20"/>
        </w:rPr>
        <w:t>quả</w:t>
      </w:r>
      <w:r>
        <w:rPr>
          <w:color w:val="231F20"/>
          <w:spacing w:val="-15"/>
        </w:rPr>
        <w:t> </w:t>
      </w:r>
      <w:r>
        <w:rPr>
          <w:color w:val="231F20"/>
          <w:spacing w:val="-3"/>
        </w:rPr>
        <w:t>Chánh đẳng</w:t>
      </w:r>
      <w:r>
        <w:rPr>
          <w:color w:val="231F20"/>
          <w:spacing w:val="-7"/>
        </w:rPr>
        <w:t> </w:t>
      </w:r>
      <w:r>
        <w:rPr>
          <w:color w:val="231F20"/>
          <w:spacing w:val="-3"/>
        </w:rPr>
        <w:t>Chánh</w:t>
      </w:r>
      <w:r>
        <w:rPr>
          <w:color w:val="231F20"/>
          <w:spacing w:val="-6"/>
        </w:rPr>
        <w:t> </w:t>
      </w:r>
      <w:r>
        <w:rPr>
          <w:color w:val="231F20"/>
          <w:spacing w:val="-3"/>
        </w:rPr>
        <w:t>giác</w:t>
      </w:r>
      <w:r>
        <w:rPr>
          <w:color w:val="231F20"/>
          <w:spacing w:val="-10"/>
        </w:rPr>
        <w:t> </w:t>
      </w:r>
      <w:r>
        <w:rPr>
          <w:color w:val="231F20"/>
        </w:rPr>
        <w:t>Vô</w:t>
      </w:r>
      <w:r>
        <w:rPr>
          <w:color w:val="231F20"/>
          <w:spacing w:val="-6"/>
        </w:rPr>
        <w:t> </w:t>
      </w:r>
      <w:r>
        <w:rPr>
          <w:color w:val="231F20"/>
          <w:spacing w:val="-3"/>
        </w:rPr>
        <w:t>thượng,</w:t>
      </w:r>
      <w:r>
        <w:rPr>
          <w:color w:val="231F20"/>
          <w:spacing w:val="-6"/>
        </w:rPr>
        <w:t> </w:t>
      </w:r>
      <w:r>
        <w:rPr>
          <w:color w:val="231F20"/>
        </w:rPr>
        <w:t>nên</w:t>
      </w:r>
      <w:r>
        <w:rPr>
          <w:color w:val="231F20"/>
          <w:spacing w:val="-6"/>
        </w:rPr>
        <w:t> </w:t>
      </w:r>
      <w:r>
        <w:rPr>
          <w:color w:val="231F20"/>
          <w:spacing w:val="-3"/>
        </w:rPr>
        <w:t>Bồ-tát</w:t>
      </w:r>
      <w:r>
        <w:rPr>
          <w:color w:val="231F20"/>
          <w:spacing w:val="-7"/>
        </w:rPr>
        <w:t> </w:t>
      </w:r>
      <w:r>
        <w:rPr>
          <w:color w:val="231F20"/>
        </w:rPr>
        <w:t>đã</w:t>
      </w:r>
      <w:r>
        <w:rPr>
          <w:color w:val="231F20"/>
          <w:spacing w:val="-6"/>
        </w:rPr>
        <w:t> </w:t>
      </w:r>
      <w:r>
        <w:rPr>
          <w:color w:val="231F20"/>
          <w:spacing w:val="-3"/>
        </w:rPr>
        <w:t>tích</w:t>
      </w:r>
      <w:r>
        <w:rPr>
          <w:color w:val="231F20"/>
          <w:spacing w:val="-6"/>
        </w:rPr>
        <w:t> </w:t>
      </w:r>
      <w:r>
        <w:rPr>
          <w:color w:val="231F20"/>
        </w:rPr>
        <w:t>tập</w:t>
      </w:r>
      <w:r>
        <w:rPr>
          <w:color w:val="231F20"/>
          <w:spacing w:val="-6"/>
        </w:rPr>
        <w:t> </w:t>
      </w:r>
      <w:r>
        <w:rPr>
          <w:color w:val="231F20"/>
          <w:spacing w:val="-3"/>
        </w:rPr>
        <w:t>thân</w:t>
      </w:r>
      <w:r>
        <w:rPr>
          <w:color w:val="231F20"/>
          <w:spacing w:val="-6"/>
        </w:rPr>
        <w:t> </w:t>
      </w:r>
      <w:r>
        <w:rPr>
          <w:color w:val="231F20"/>
        </w:rPr>
        <w:t>bền</w:t>
      </w:r>
      <w:r>
        <w:rPr>
          <w:color w:val="231F20"/>
          <w:spacing w:val="-6"/>
        </w:rPr>
        <w:t> </w:t>
      </w:r>
      <w:r>
        <w:rPr>
          <w:color w:val="231F20"/>
          <w:spacing w:val="-3"/>
        </w:rPr>
        <w:t>chắc.</w:t>
      </w:r>
    </w:p>
    <w:p>
      <w:pPr>
        <w:pStyle w:val="BodyText"/>
        <w:spacing w:line="273" w:lineRule="auto" w:before="110"/>
        <w:ind w:right="411"/>
      </w:pPr>
      <w:r>
        <w:rPr>
          <w:color w:val="231F20"/>
        </w:rPr>
        <w:t>Lại có thuyết nêu: Vì dùng sức này để dẫn dắt ứng hiện nhằm giáo hóa chúng sinh. Ở </w:t>
      </w:r>
      <w:r>
        <w:rPr>
          <w:color w:val="231F20"/>
          <w:spacing w:val="-5"/>
        </w:rPr>
        <w:t>đây, </w:t>
      </w:r>
      <w:r>
        <w:rPr>
          <w:color w:val="231F20"/>
        </w:rPr>
        <w:t>nên nói là người của sức biến hóa dụ cho các Thích tử. </w:t>
      </w:r>
      <w:r>
        <w:rPr>
          <w:color w:val="231F20"/>
          <w:spacing w:val="-4"/>
        </w:rPr>
        <w:t>Việc </w:t>
      </w:r>
      <w:r>
        <w:rPr>
          <w:color w:val="231F20"/>
        </w:rPr>
        <w:t>bắn dụ cho bát Niết-bàn.</w:t>
      </w:r>
      <w:r>
        <w:rPr>
          <w:color w:val="231F20"/>
          <w:spacing w:val="-47"/>
        </w:rPr>
        <w:t> </w:t>
      </w:r>
      <w:r>
        <w:rPr>
          <w:color w:val="231F20"/>
        </w:rPr>
        <w:t>Thời gian dụ cho đá cứng chắc.</w:t>
      </w:r>
    </w:p>
    <w:p>
      <w:pPr>
        <w:pStyle w:val="BodyText"/>
        <w:spacing w:line="273" w:lineRule="auto" w:before="110"/>
        <w:ind w:right="406"/>
      </w:pPr>
      <w:r>
        <w:rPr>
          <w:color w:val="231F20"/>
        </w:rPr>
        <w:t>Từng nghe Đức Thế Tôn khi sắp bát Niết-bàn, đi đến thôn Ba-ba. Bấy giờ, năm trăm lực sĩ đang dọn dẹp sửa sang đường </w:t>
      </w:r>
      <w:r>
        <w:rPr>
          <w:color w:val="231F20"/>
          <w:spacing w:val="2"/>
        </w:rPr>
        <w:t>sá. </w:t>
      </w:r>
      <w:r>
        <w:rPr>
          <w:color w:val="231F20"/>
        </w:rPr>
        <w:t>Lúc đó, có một tảng đá dài mười hai trượng, rộng sáu trượng. </w:t>
      </w:r>
      <w:r>
        <w:rPr>
          <w:color w:val="231F20"/>
          <w:spacing w:val="2"/>
        </w:rPr>
        <w:t>Các </w:t>
      </w:r>
      <w:r>
        <w:rPr>
          <w:color w:val="231F20"/>
        </w:rPr>
        <w:t>lực sĩ đồng dốc hết thân lực của mình, nhưng không thể làm </w:t>
      </w:r>
      <w:r>
        <w:rPr>
          <w:color w:val="231F20"/>
          <w:spacing w:val="2"/>
        </w:rPr>
        <w:t>cho </w:t>
      </w:r>
      <w:r>
        <w:rPr>
          <w:color w:val="231F20"/>
        </w:rPr>
        <w:t>tảng đá nhúc nhích. Đức Thế Tôn đã đến, hỏi các đồng tử: Nay </w:t>
      </w:r>
      <w:r>
        <w:rPr>
          <w:color w:val="231F20"/>
          <w:spacing w:val="2"/>
        </w:rPr>
        <w:t>các </w:t>
      </w:r>
      <w:r>
        <w:rPr>
          <w:color w:val="231F20"/>
        </w:rPr>
        <w:t>vị đang làm gì thế? Các lực sĩ thưa: Chúng con đang sửa sang </w:t>
      </w:r>
      <w:r>
        <w:rPr>
          <w:color w:val="231F20"/>
          <w:spacing w:val="2"/>
        </w:rPr>
        <w:t>lại </w:t>
      </w:r>
      <w:r>
        <w:rPr>
          <w:color w:val="231F20"/>
        </w:rPr>
        <w:t>đường sá. Đức Thế Tôn lại hỏi: Nay </w:t>
      </w:r>
      <w:r>
        <w:rPr>
          <w:color w:val="231F20"/>
          <w:spacing w:val="-8"/>
        </w:rPr>
        <w:t>Ta </w:t>
      </w:r>
      <w:r>
        <w:rPr>
          <w:color w:val="231F20"/>
        </w:rPr>
        <w:t>vì các vị sẽ dời tảng đá </w:t>
      </w:r>
      <w:r>
        <w:rPr>
          <w:color w:val="231F20"/>
          <w:spacing w:val="2"/>
        </w:rPr>
        <w:t>này </w:t>
      </w:r>
      <w:r>
        <w:rPr>
          <w:color w:val="231F20"/>
        </w:rPr>
        <w:t>đi chăng? Đáp: Có thể như thế. Đức Phật bảo các lực sĩ: Các vị </w:t>
      </w:r>
      <w:r>
        <w:rPr>
          <w:color w:val="231F20"/>
          <w:spacing w:val="2"/>
        </w:rPr>
        <w:t>nên </w:t>
      </w:r>
      <w:r>
        <w:rPr>
          <w:color w:val="231F20"/>
        </w:rPr>
        <w:t>tránh thật xa! Bấy giờ, Đức Thế Tôn dùng ngón chân cái nâng tảng đá ấy lên, đem đặt yên trong lòng bàn </w:t>
      </w:r>
      <w:r>
        <w:rPr>
          <w:color w:val="231F20"/>
          <w:spacing w:val="-3"/>
        </w:rPr>
        <w:t>tay. </w:t>
      </w:r>
      <w:r>
        <w:rPr>
          <w:color w:val="231F20"/>
        </w:rPr>
        <w:t>Lại dùng tay cầm tảng  đá ném vào hư không, rơi xuống, lại đỡ </w:t>
      </w:r>
      <w:r>
        <w:rPr>
          <w:color w:val="231F20"/>
          <w:spacing w:val="-3"/>
        </w:rPr>
        <w:t>lấy, </w:t>
      </w:r>
      <w:r>
        <w:rPr>
          <w:color w:val="231F20"/>
        </w:rPr>
        <w:t>rồi dùng miệng thổi </w:t>
      </w:r>
      <w:r>
        <w:rPr>
          <w:color w:val="231F20"/>
          <w:spacing w:val="2"/>
        </w:rPr>
        <w:t>tan </w:t>
      </w:r>
      <w:r>
        <w:rPr>
          <w:color w:val="231F20"/>
        </w:rPr>
        <w:t>tảng đá khiến nó nát vụn như vi trần, lại làm cho nó kết hợp như cũ không khác. Bấy giờ, các lực sĩ hỏi Đức Phật: Sự việc như thế là  do</w:t>
      </w:r>
      <w:r>
        <w:rPr>
          <w:color w:val="231F20"/>
          <w:spacing w:val="19"/>
        </w:rPr>
        <w:t> </w:t>
      </w:r>
      <w:r>
        <w:rPr>
          <w:color w:val="231F20"/>
        </w:rPr>
        <w:t>công</w:t>
      </w:r>
      <w:r>
        <w:rPr>
          <w:color w:val="231F20"/>
          <w:spacing w:val="19"/>
        </w:rPr>
        <w:t> </w:t>
      </w:r>
      <w:r>
        <w:rPr>
          <w:color w:val="231F20"/>
        </w:rPr>
        <w:t>sức</w:t>
      </w:r>
      <w:r>
        <w:rPr>
          <w:color w:val="231F20"/>
          <w:spacing w:val="19"/>
        </w:rPr>
        <w:t> </w:t>
      </w:r>
      <w:r>
        <w:rPr>
          <w:color w:val="231F20"/>
        </w:rPr>
        <w:t>gì?</w:t>
      </w:r>
      <w:r>
        <w:rPr>
          <w:color w:val="231F20"/>
          <w:spacing w:val="20"/>
        </w:rPr>
        <w:t> </w:t>
      </w:r>
      <w:r>
        <w:rPr>
          <w:color w:val="231F20"/>
        </w:rPr>
        <w:t>Đức</w:t>
      </w:r>
      <w:r>
        <w:rPr>
          <w:color w:val="231F20"/>
          <w:spacing w:val="14"/>
        </w:rPr>
        <w:t> </w:t>
      </w:r>
      <w:r>
        <w:rPr>
          <w:color w:val="231F20"/>
        </w:rPr>
        <w:t>Thế</w:t>
      </w:r>
      <w:r>
        <w:rPr>
          <w:color w:val="231F20"/>
          <w:spacing w:val="14"/>
        </w:rPr>
        <w:t> </w:t>
      </w:r>
      <w:r>
        <w:rPr>
          <w:color w:val="231F20"/>
        </w:rPr>
        <w:t>Tôn</w:t>
      </w:r>
      <w:r>
        <w:rPr>
          <w:color w:val="231F20"/>
          <w:spacing w:val="19"/>
        </w:rPr>
        <w:t> </w:t>
      </w:r>
      <w:r>
        <w:rPr>
          <w:color w:val="231F20"/>
        </w:rPr>
        <w:t>đáp:</w:t>
      </w:r>
      <w:r>
        <w:rPr>
          <w:color w:val="231F20"/>
          <w:spacing w:val="20"/>
        </w:rPr>
        <w:t> </w:t>
      </w:r>
      <w:r>
        <w:rPr>
          <w:color w:val="231F20"/>
        </w:rPr>
        <w:t>Do</w:t>
      </w:r>
      <w:r>
        <w:rPr>
          <w:color w:val="231F20"/>
          <w:spacing w:val="19"/>
        </w:rPr>
        <w:t> </w:t>
      </w:r>
      <w:r>
        <w:rPr>
          <w:color w:val="231F20"/>
        </w:rPr>
        <w:t>sức</w:t>
      </w:r>
      <w:r>
        <w:rPr>
          <w:color w:val="231F20"/>
          <w:spacing w:val="19"/>
        </w:rPr>
        <w:t> </w:t>
      </w:r>
      <w:r>
        <w:rPr>
          <w:color w:val="231F20"/>
        </w:rPr>
        <w:t>của</w:t>
      </w:r>
      <w:r>
        <w:rPr>
          <w:color w:val="231F20"/>
          <w:spacing w:val="19"/>
        </w:rPr>
        <w:t> </w:t>
      </w:r>
      <w:r>
        <w:rPr>
          <w:color w:val="231F20"/>
        </w:rPr>
        <w:t>ngón</w:t>
      </w:r>
      <w:r>
        <w:rPr>
          <w:color w:val="231F20"/>
          <w:spacing w:val="20"/>
        </w:rPr>
        <w:t> </w:t>
      </w:r>
      <w:r>
        <w:rPr>
          <w:color w:val="231F20"/>
        </w:rPr>
        <w:t>chân</w:t>
      </w:r>
      <w:r>
        <w:rPr>
          <w:color w:val="231F20"/>
          <w:spacing w:val="19"/>
        </w:rPr>
        <w:t> </w:t>
      </w:r>
      <w:r>
        <w:rPr>
          <w:color w:val="231F20"/>
        </w:rPr>
        <w:t>cái,</w:t>
      </w:r>
      <w:r>
        <w:rPr>
          <w:color w:val="231F20"/>
          <w:spacing w:val="19"/>
        </w:rPr>
        <w:t> </w:t>
      </w:r>
      <w:r>
        <w:rPr>
          <w:color w:val="231F20"/>
          <w:spacing w:val="2"/>
        </w:rPr>
        <w:t>đặt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2" w:firstLine="0"/>
      </w:pPr>
      <w:r>
        <w:rPr>
          <w:color w:val="231F20"/>
        </w:rPr>
        <w:t>tảng đá trong lòng bàn tay là sức của thân do cha mẹ sinh ra. </w:t>
      </w:r>
      <w:r>
        <w:rPr>
          <w:color w:val="231F20"/>
          <w:spacing w:val="2"/>
        </w:rPr>
        <w:t>Sau </w:t>
      </w:r>
      <w:r>
        <w:rPr>
          <w:color w:val="231F20"/>
        </w:rPr>
        <w:t>dùng bàn tay nắm tảng đá ném vào hư không, cũng là sức của thân do cha mẹ sinh ra. Dùng miệng thổi tan tảng đá, khiến nó nát </w:t>
      </w:r>
      <w:r>
        <w:rPr>
          <w:color w:val="231F20"/>
          <w:spacing w:val="2"/>
        </w:rPr>
        <w:t>vụn </w:t>
      </w:r>
      <w:r>
        <w:rPr>
          <w:color w:val="231F20"/>
        </w:rPr>
        <w:t>như vi trần, là do sức của thần túc. Tảng đá nát vụn, được kết </w:t>
      </w:r>
      <w:r>
        <w:rPr>
          <w:color w:val="231F20"/>
          <w:spacing w:val="2"/>
        </w:rPr>
        <w:t>hợp </w:t>
      </w:r>
      <w:r>
        <w:rPr>
          <w:color w:val="231F20"/>
        </w:rPr>
        <w:t>lại nguyên vẹn như cũ, là diệu lực của sự giải thoát. Các lực sĩ </w:t>
      </w:r>
      <w:r>
        <w:rPr>
          <w:color w:val="231F20"/>
          <w:spacing w:val="2"/>
        </w:rPr>
        <w:t>lại </w:t>
      </w:r>
      <w:r>
        <w:rPr>
          <w:color w:val="231F20"/>
        </w:rPr>
        <w:t>hỏi Phật: Còn có sức mạnh nào hơn sức mạnh như thế của Đức </w:t>
      </w:r>
      <w:r>
        <w:rPr>
          <w:color w:val="231F20"/>
          <w:spacing w:val="2"/>
        </w:rPr>
        <w:t>Thế </w:t>
      </w:r>
      <w:r>
        <w:rPr>
          <w:color w:val="231F20"/>
        </w:rPr>
        <w:t>Tôn chăng? Phật đáp: Có. Đó là sức mạnh của vô thường. Đức Phật nói với các lực sĩ: Hoặc là sức của cha mẹ sinh ra và sức của sự giải thoát, của thần túc, thì </w:t>
      </w:r>
      <w:r>
        <w:rPr>
          <w:color w:val="231F20"/>
          <w:spacing w:val="-8"/>
        </w:rPr>
        <w:t>Ta </w:t>
      </w:r>
      <w:r>
        <w:rPr>
          <w:color w:val="231F20"/>
        </w:rPr>
        <w:t>cũng sẽ bị sức mạnh của vô thường </w:t>
      </w:r>
      <w:r>
        <w:rPr>
          <w:color w:val="231F20"/>
          <w:spacing w:val="2"/>
        </w:rPr>
        <w:t>hủy </w:t>
      </w:r>
      <w:r>
        <w:rPr>
          <w:color w:val="231F20"/>
        </w:rPr>
        <w:t>hoại vào nửa đêm</w:t>
      </w:r>
      <w:r>
        <w:rPr>
          <w:color w:val="231F20"/>
          <w:spacing w:val="21"/>
        </w:rPr>
        <w:t> </w:t>
      </w:r>
      <w:r>
        <w:rPr>
          <w:color w:val="231F20"/>
          <w:spacing w:val="-3"/>
        </w:rPr>
        <w:t>nay.</w:t>
      </w:r>
    </w:p>
    <w:p>
      <w:pPr>
        <w:pStyle w:val="BodyText"/>
        <w:spacing w:line="271" w:lineRule="auto" w:before="115"/>
        <w:ind w:left="393" w:right="127"/>
      </w:pPr>
      <w:r>
        <w:rPr>
          <w:color w:val="231F20"/>
        </w:rPr>
        <w:t>Lúc</w:t>
      </w:r>
      <w:r>
        <w:rPr>
          <w:color w:val="231F20"/>
          <w:spacing w:val="-5"/>
        </w:rPr>
        <w:t> này, </w:t>
      </w:r>
      <w:r>
        <w:rPr>
          <w:color w:val="231F20"/>
        </w:rPr>
        <w:t>các</w:t>
      </w:r>
      <w:r>
        <w:rPr>
          <w:color w:val="231F20"/>
          <w:spacing w:val="-4"/>
        </w:rPr>
        <w:t> </w:t>
      </w:r>
      <w:r>
        <w:rPr>
          <w:color w:val="231F20"/>
        </w:rPr>
        <w:t>lực</w:t>
      </w:r>
      <w:r>
        <w:rPr>
          <w:color w:val="231F20"/>
          <w:spacing w:val="-5"/>
        </w:rPr>
        <w:t> </w:t>
      </w:r>
      <w:r>
        <w:rPr>
          <w:color w:val="231F20"/>
        </w:rPr>
        <w:t>sĩ</w:t>
      </w:r>
      <w:r>
        <w:rPr>
          <w:color w:val="231F20"/>
          <w:spacing w:val="-4"/>
        </w:rPr>
        <w:t> </w:t>
      </w:r>
      <w:r>
        <w:rPr>
          <w:color w:val="231F20"/>
        </w:rPr>
        <w:t>nghe</w:t>
      </w:r>
      <w:r>
        <w:rPr>
          <w:color w:val="231F20"/>
          <w:spacing w:val="-5"/>
        </w:rPr>
        <w:t> </w:t>
      </w:r>
      <w:r>
        <w:rPr>
          <w:color w:val="231F20"/>
        </w:rPr>
        <w:t>Đức</w:t>
      </w:r>
      <w:r>
        <w:rPr>
          <w:color w:val="231F20"/>
          <w:spacing w:val="-4"/>
        </w:rPr>
        <w:t> </w:t>
      </w:r>
      <w:r>
        <w:rPr>
          <w:color w:val="231F20"/>
        </w:rPr>
        <w:t>Phật</w:t>
      </w:r>
      <w:r>
        <w:rPr>
          <w:color w:val="231F20"/>
          <w:spacing w:val="-5"/>
        </w:rPr>
        <w:t> </w:t>
      </w:r>
      <w:r>
        <w:rPr>
          <w:color w:val="231F20"/>
        </w:rPr>
        <w:t>nói</w:t>
      </w:r>
      <w:r>
        <w:rPr>
          <w:color w:val="231F20"/>
          <w:spacing w:val="-4"/>
        </w:rPr>
        <w:t> </w:t>
      </w:r>
      <w:r>
        <w:rPr>
          <w:color w:val="231F20"/>
        </w:rPr>
        <w:t>qua</w:t>
      </w:r>
      <w:r>
        <w:rPr>
          <w:color w:val="231F20"/>
          <w:spacing w:val="-5"/>
        </w:rPr>
        <w:t> </w:t>
      </w:r>
      <w:r>
        <w:rPr>
          <w:color w:val="231F20"/>
        </w:rPr>
        <w:t>sự</w:t>
      </w:r>
      <w:r>
        <w:rPr>
          <w:color w:val="231F20"/>
          <w:spacing w:val="-5"/>
        </w:rPr>
        <w:t> </w:t>
      </w:r>
      <w:r>
        <w:rPr>
          <w:color w:val="231F20"/>
        </w:rPr>
        <w:t>việc</w:t>
      </w:r>
      <w:r>
        <w:rPr>
          <w:color w:val="231F20"/>
          <w:spacing w:val="-4"/>
        </w:rPr>
        <w:t> </w:t>
      </w:r>
      <w:r>
        <w:rPr>
          <w:color w:val="231F20"/>
        </w:rPr>
        <w:t>này</w:t>
      </w:r>
      <w:r>
        <w:rPr>
          <w:color w:val="231F20"/>
          <w:spacing w:val="-5"/>
        </w:rPr>
        <w:t> </w:t>
      </w:r>
      <w:r>
        <w:rPr>
          <w:color w:val="231F20"/>
        </w:rPr>
        <w:t>đều</w:t>
      </w:r>
      <w:r>
        <w:rPr>
          <w:color w:val="231F20"/>
          <w:spacing w:val="-4"/>
        </w:rPr>
        <w:t> </w:t>
      </w:r>
      <w:r>
        <w:rPr>
          <w:color w:val="231F20"/>
        </w:rPr>
        <w:t>sinh khởi tâm nhàm chán. Phật vì họ thuyết pháp, khiến họ thấy được chân đế. Thế nên, vì muốn dẫn dắt ứng hiện nhằm giáo hóa chúng sinh, nên Bồ-tát tu tập lực</w:t>
      </w:r>
      <w:r>
        <w:rPr>
          <w:color w:val="231F20"/>
          <w:spacing w:val="-2"/>
        </w:rPr>
        <w:t> </w:t>
      </w:r>
      <w:r>
        <w:rPr>
          <w:color w:val="231F20"/>
          <w:spacing w:val="-5"/>
        </w:rPr>
        <w:t>này.</w:t>
      </w:r>
    </w:p>
    <w:p>
      <w:pPr>
        <w:pStyle w:val="BodyText"/>
        <w:ind w:left="960" w:firstLine="0"/>
      </w:pPr>
      <w:r>
        <w:rPr>
          <w:i/>
          <w:color w:val="231F20"/>
        </w:rPr>
        <w:t>Hỏi: </w:t>
      </w:r>
      <w:r>
        <w:rPr>
          <w:color w:val="231F20"/>
        </w:rPr>
        <w:t>Bồ-tát vào thời gian nào đạt đầy đủ sức ấy?</w:t>
      </w:r>
    </w:p>
    <w:p>
      <w:pPr>
        <w:pStyle w:val="BodyText"/>
        <w:spacing w:line="271" w:lineRule="auto" w:before="152"/>
        <w:ind w:left="393" w:right="127"/>
      </w:pPr>
      <w:r>
        <w:rPr>
          <w:i/>
          <w:color w:val="231F20"/>
        </w:rPr>
        <w:t>Đáp: </w:t>
      </w:r>
      <w:r>
        <w:rPr>
          <w:color w:val="231F20"/>
        </w:rPr>
        <w:t>Vào thời gian Bồ-tát hai mươi lăm tuổi là đạt đầy đủ sức ấy. Từ đấy trở đi, đến năm mươi tuổi, sức của Bồ-tát không giảm. Quá tuổi này trở về sau sức của Bồ-tát chuyển giảm.</w:t>
      </w:r>
    </w:p>
    <w:p>
      <w:pPr>
        <w:pStyle w:val="BodyText"/>
        <w:spacing w:line="271" w:lineRule="auto"/>
        <w:ind w:left="393" w:right="128"/>
      </w:pPr>
      <w:r>
        <w:rPr>
          <w:color w:val="231F20"/>
        </w:rPr>
        <w:t>Lại có thuyết nói: Sức ấy không giảm. Vì sao? Vì sức của ý không giảm nên sức của thân cũng như vậy.</w:t>
      </w:r>
    </w:p>
    <w:p>
      <w:pPr>
        <w:pStyle w:val="BodyText"/>
        <w:spacing w:line="271" w:lineRule="auto"/>
        <w:ind w:left="393" w:right="127"/>
      </w:pPr>
      <w:r>
        <w:rPr>
          <w:i/>
          <w:color w:val="231F20"/>
        </w:rPr>
        <w:t>Lời bình: </w:t>
      </w:r>
      <w:r>
        <w:rPr>
          <w:color w:val="231F20"/>
        </w:rPr>
        <w:t>Nên lập ra thuyết này: Pháp thân không giảm, sinh thân có giảm, là do nơi báo, như Tôn giả Ưu-đà-da nói: Nay trông thấy thân sắc của Đức Thế Tôn tổn giảm, cho đến nói rộng.</w:t>
      </w:r>
    </w:p>
    <w:p>
      <w:pPr>
        <w:pStyle w:val="BodyText"/>
        <w:ind w:left="960" w:firstLine="0"/>
      </w:pPr>
      <w:r>
        <w:rPr>
          <w:i/>
          <w:color w:val="231F20"/>
        </w:rPr>
        <w:t>Hỏi: </w:t>
      </w:r>
      <w:r>
        <w:rPr>
          <w:color w:val="231F20"/>
        </w:rPr>
        <w:t>Chúng sinh khác có sức của Na-la-diên không?</w:t>
      </w:r>
    </w:p>
    <w:p>
      <w:pPr>
        <w:pStyle w:val="BodyText"/>
        <w:spacing w:line="271" w:lineRule="auto" w:before="152"/>
        <w:ind w:left="393" w:right="127"/>
      </w:pPr>
      <w:r>
        <w:rPr>
          <w:i/>
          <w:color w:val="231F20"/>
        </w:rPr>
        <w:t>Đáp:</w:t>
      </w:r>
      <w:r>
        <w:rPr>
          <w:i/>
          <w:color w:val="231F20"/>
          <w:spacing w:val="-13"/>
        </w:rPr>
        <w:t> </w:t>
      </w:r>
      <w:r>
        <w:rPr>
          <w:color w:val="231F20"/>
        </w:rPr>
        <w:t>Như</w:t>
      </w:r>
      <w:r>
        <w:rPr>
          <w:color w:val="231F20"/>
          <w:spacing w:val="-13"/>
        </w:rPr>
        <w:t> </w:t>
      </w:r>
      <w:r>
        <w:rPr>
          <w:color w:val="231F20"/>
        </w:rPr>
        <w:t>sức</w:t>
      </w:r>
      <w:r>
        <w:rPr>
          <w:color w:val="231F20"/>
          <w:spacing w:val="-13"/>
        </w:rPr>
        <w:t> </w:t>
      </w:r>
      <w:r>
        <w:rPr>
          <w:color w:val="231F20"/>
        </w:rPr>
        <w:t>của</w:t>
      </w:r>
      <w:r>
        <w:rPr>
          <w:color w:val="231F20"/>
          <w:spacing w:val="-12"/>
        </w:rPr>
        <w:t> </w:t>
      </w:r>
      <w:r>
        <w:rPr>
          <w:color w:val="231F20"/>
        </w:rPr>
        <w:t>Bồ-tát</w:t>
      </w:r>
      <w:r>
        <w:rPr>
          <w:color w:val="231F20"/>
          <w:spacing w:val="-13"/>
        </w:rPr>
        <w:t> </w:t>
      </w:r>
      <w:r>
        <w:rPr>
          <w:color w:val="231F20"/>
        </w:rPr>
        <w:t>đã</w:t>
      </w:r>
      <w:r>
        <w:rPr>
          <w:color w:val="231F20"/>
          <w:spacing w:val="-13"/>
        </w:rPr>
        <w:t> </w:t>
      </w:r>
      <w:r>
        <w:rPr>
          <w:color w:val="231F20"/>
        </w:rPr>
        <w:t>nói</w:t>
      </w:r>
      <w:r>
        <w:rPr>
          <w:color w:val="231F20"/>
          <w:spacing w:val="-13"/>
        </w:rPr>
        <w:t> </w:t>
      </w:r>
      <w:r>
        <w:rPr>
          <w:color w:val="231F20"/>
        </w:rPr>
        <w:t>ở</w:t>
      </w:r>
      <w:r>
        <w:rPr>
          <w:color w:val="231F20"/>
          <w:spacing w:val="-12"/>
        </w:rPr>
        <w:t> </w:t>
      </w:r>
      <w:r>
        <w:rPr>
          <w:color w:val="231F20"/>
        </w:rPr>
        <w:t>đầu,</w:t>
      </w:r>
      <w:r>
        <w:rPr>
          <w:color w:val="231F20"/>
          <w:spacing w:val="-13"/>
        </w:rPr>
        <w:t> </w:t>
      </w:r>
      <w:r>
        <w:rPr>
          <w:color w:val="231F20"/>
        </w:rPr>
        <w:t>chúng</w:t>
      </w:r>
      <w:r>
        <w:rPr>
          <w:color w:val="231F20"/>
          <w:spacing w:val="-13"/>
        </w:rPr>
        <w:t> </w:t>
      </w:r>
      <w:r>
        <w:rPr>
          <w:color w:val="231F20"/>
        </w:rPr>
        <w:t>sinh</w:t>
      </w:r>
      <w:r>
        <w:rPr>
          <w:color w:val="231F20"/>
          <w:spacing w:val="-13"/>
        </w:rPr>
        <w:t> </w:t>
      </w:r>
      <w:r>
        <w:rPr>
          <w:color w:val="231F20"/>
        </w:rPr>
        <w:t>khác</w:t>
      </w:r>
      <w:r>
        <w:rPr>
          <w:color w:val="231F20"/>
          <w:spacing w:val="-12"/>
        </w:rPr>
        <w:t> </w:t>
      </w:r>
      <w:r>
        <w:rPr>
          <w:color w:val="231F20"/>
        </w:rPr>
        <w:t>hãy</w:t>
      </w:r>
      <w:r>
        <w:rPr>
          <w:color w:val="231F20"/>
          <w:spacing w:val="-13"/>
        </w:rPr>
        <w:t> </w:t>
      </w:r>
      <w:r>
        <w:rPr>
          <w:color w:val="231F20"/>
        </w:rPr>
        <w:t>còn không có, huống hồ là các thuyết khác. </w:t>
      </w:r>
      <w:r>
        <w:rPr>
          <w:color w:val="231F20"/>
          <w:spacing w:val="-4"/>
        </w:rPr>
        <w:t>Tuy </w:t>
      </w:r>
      <w:r>
        <w:rPr>
          <w:color w:val="231F20"/>
        </w:rPr>
        <w:t>nhiên, vào thời kỳ thế giới</w:t>
      </w:r>
      <w:r>
        <w:rPr>
          <w:color w:val="231F20"/>
          <w:spacing w:val="-11"/>
        </w:rPr>
        <w:t> </w:t>
      </w:r>
      <w:r>
        <w:rPr>
          <w:color w:val="231F20"/>
        </w:rPr>
        <w:t>mới</w:t>
      </w:r>
      <w:r>
        <w:rPr>
          <w:color w:val="231F20"/>
          <w:spacing w:val="-10"/>
        </w:rPr>
        <w:t> </w:t>
      </w:r>
      <w:r>
        <w:rPr>
          <w:color w:val="231F20"/>
        </w:rPr>
        <w:t>thành,</w:t>
      </w:r>
      <w:r>
        <w:rPr>
          <w:color w:val="231F20"/>
          <w:spacing w:val="-11"/>
        </w:rPr>
        <w:t> </w:t>
      </w:r>
      <w:r>
        <w:rPr>
          <w:color w:val="231F20"/>
        </w:rPr>
        <w:t>nơi</w:t>
      </w:r>
      <w:r>
        <w:rPr>
          <w:color w:val="231F20"/>
          <w:spacing w:val="-10"/>
        </w:rPr>
        <w:t> </w:t>
      </w:r>
      <w:r>
        <w:rPr>
          <w:color w:val="231F20"/>
        </w:rPr>
        <w:t>thế</w:t>
      </w:r>
      <w:r>
        <w:rPr>
          <w:color w:val="231F20"/>
          <w:spacing w:val="-11"/>
        </w:rPr>
        <w:t> </w:t>
      </w:r>
      <w:r>
        <w:rPr>
          <w:color w:val="231F20"/>
        </w:rPr>
        <w:t>giới</w:t>
      </w:r>
      <w:r>
        <w:rPr>
          <w:color w:val="231F20"/>
          <w:spacing w:val="-10"/>
        </w:rPr>
        <w:t> </w:t>
      </w:r>
      <w:r>
        <w:rPr>
          <w:color w:val="231F20"/>
        </w:rPr>
        <w:t>chúng</w:t>
      </w:r>
      <w:r>
        <w:rPr>
          <w:color w:val="231F20"/>
          <w:spacing w:val="-11"/>
        </w:rPr>
        <w:t> </w:t>
      </w:r>
      <w:r>
        <w:rPr>
          <w:color w:val="231F20"/>
        </w:rPr>
        <w:t>sinh,</w:t>
      </w:r>
      <w:r>
        <w:rPr>
          <w:color w:val="231F20"/>
          <w:spacing w:val="-10"/>
        </w:rPr>
        <w:t> </w:t>
      </w:r>
      <w:r>
        <w:rPr>
          <w:color w:val="231F20"/>
        </w:rPr>
        <w:t>người</w:t>
      </w:r>
      <w:r>
        <w:rPr>
          <w:color w:val="231F20"/>
          <w:spacing w:val="-11"/>
        </w:rPr>
        <w:t> </w:t>
      </w:r>
      <w:r>
        <w:rPr>
          <w:color w:val="231F20"/>
        </w:rPr>
        <w:t>có</w:t>
      </w:r>
      <w:r>
        <w:rPr>
          <w:color w:val="231F20"/>
          <w:spacing w:val="-10"/>
        </w:rPr>
        <w:t> </w:t>
      </w:r>
      <w:r>
        <w:rPr>
          <w:color w:val="231F20"/>
        </w:rPr>
        <w:t>sức</w:t>
      </w:r>
      <w:r>
        <w:rPr>
          <w:color w:val="231F20"/>
          <w:spacing w:val="-11"/>
        </w:rPr>
        <w:t> </w:t>
      </w:r>
      <w:r>
        <w:rPr>
          <w:color w:val="231F20"/>
        </w:rPr>
        <w:t>của</w:t>
      </w:r>
      <w:r>
        <w:rPr>
          <w:color w:val="231F20"/>
          <w:spacing w:val="-10"/>
        </w:rPr>
        <w:t> </w:t>
      </w:r>
      <w:r>
        <w:rPr>
          <w:color w:val="231F20"/>
        </w:rPr>
        <w:t>Na</w:t>
      </w:r>
      <w:r>
        <w:rPr>
          <w:color w:val="231F20"/>
          <w:spacing w:val="-11"/>
        </w:rPr>
        <w:t> </w:t>
      </w:r>
      <w:r>
        <w:rPr>
          <w:color w:val="231F20"/>
        </w:rPr>
        <w:t>da</w:t>
      </w:r>
      <w:r>
        <w:rPr>
          <w:color w:val="231F20"/>
          <w:spacing w:val="-10"/>
        </w:rPr>
        <w:t> </w:t>
      </w:r>
      <w:r>
        <w:rPr>
          <w:color w:val="231F20"/>
        </w:rPr>
        <w:t>diên, có</w:t>
      </w:r>
      <w:r>
        <w:rPr>
          <w:color w:val="231F20"/>
          <w:spacing w:val="-7"/>
        </w:rPr>
        <w:t> </w:t>
      </w:r>
      <w:r>
        <w:rPr>
          <w:color w:val="231F20"/>
        </w:rPr>
        <w:t>một</w:t>
      </w:r>
      <w:r>
        <w:rPr>
          <w:color w:val="231F20"/>
          <w:spacing w:val="-7"/>
        </w:rPr>
        <w:t> </w:t>
      </w:r>
      <w:r>
        <w:rPr>
          <w:color w:val="231F20"/>
        </w:rPr>
        <w:t>nửa</w:t>
      </w:r>
      <w:r>
        <w:rPr>
          <w:color w:val="231F20"/>
          <w:spacing w:val="-6"/>
        </w:rPr>
        <w:t> </w:t>
      </w:r>
      <w:r>
        <w:rPr>
          <w:color w:val="231F20"/>
        </w:rPr>
        <w:t>sức</w:t>
      </w:r>
      <w:r>
        <w:rPr>
          <w:color w:val="231F20"/>
          <w:spacing w:val="-7"/>
        </w:rPr>
        <w:t> </w:t>
      </w:r>
      <w:r>
        <w:rPr>
          <w:color w:val="231F20"/>
        </w:rPr>
        <w:t>của</w:t>
      </w:r>
      <w:r>
        <w:rPr>
          <w:color w:val="231F20"/>
          <w:spacing w:val="-6"/>
        </w:rPr>
        <w:t> </w:t>
      </w:r>
      <w:r>
        <w:rPr>
          <w:color w:val="231F20"/>
        </w:rPr>
        <w:t>Na</w:t>
      </w:r>
      <w:r>
        <w:rPr>
          <w:color w:val="231F20"/>
          <w:spacing w:val="-7"/>
        </w:rPr>
        <w:t> </w:t>
      </w:r>
      <w:r>
        <w:rPr>
          <w:color w:val="231F20"/>
        </w:rPr>
        <w:t>da</w:t>
      </w:r>
      <w:r>
        <w:rPr>
          <w:color w:val="231F20"/>
          <w:spacing w:val="-6"/>
        </w:rPr>
        <w:t> </w:t>
      </w:r>
      <w:r>
        <w:rPr>
          <w:color w:val="231F20"/>
        </w:rPr>
        <w:t>diên,</w:t>
      </w:r>
      <w:r>
        <w:rPr>
          <w:color w:val="231F20"/>
          <w:spacing w:val="-7"/>
        </w:rPr>
        <w:t> </w:t>
      </w:r>
      <w:r>
        <w:rPr>
          <w:color w:val="231F20"/>
        </w:rPr>
        <w:t>có</w:t>
      </w:r>
      <w:r>
        <w:rPr>
          <w:color w:val="231F20"/>
          <w:spacing w:val="-6"/>
        </w:rPr>
        <w:t> </w:t>
      </w:r>
      <w:r>
        <w:rPr>
          <w:color w:val="231F20"/>
        </w:rPr>
        <w:t>sức</w:t>
      </w:r>
      <w:r>
        <w:rPr>
          <w:color w:val="231F20"/>
          <w:spacing w:val="-7"/>
        </w:rPr>
        <w:t> </w:t>
      </w:r>
      <w:r>
        <w:rPr>
          <w:color w:val="231F20"/>
        </w:rPr>
        <w:t>của</w:t>
      </w:r>
      <w:r>
        <w:rPr>
          <w:color w:val="231F20"/>
          <w:spacing w:val="-7"/>
        </w:rPr>
        <w:t> </w:t>
      </w:r>
      <w:r>
        <w:rPr>
          <w:color w:val="231F20"/>
        </w:rPr>
        <w:t>Bát-kiến-đà,</w:t>
      </w:r>
      <w:r>
        <w:rPr>
          <w:color w:val="231F20"/>
          <w:spacing w:val="-6"/>
        </w:rPr>
        <w:t> </w:t>
      </w:r>
      <w:r>
        <w:rPr>
          <w:color w:val="231F20"/>
        </w:rPr>
        <w:t>có</w:t>
      </w:r>
      <w:r>
        <w:rPr>
          <w:color w:val="231F20"/>
          <w:spacing w:val="-7"/>
        </w:rPr>
        <w:t> </w:t>
      </w:r>
      <w:r>
        <w:rPr>
          <w:color w:val="231F20"/>
        </w:rPr>
        <w:t>sức</w:t>
      </w:r>
      <w:r>
        <w:rPr>
          <w:color w:val="231F20"/>
          <w:spacing w:val="-6"/>
        </w:rPr>
        <w:t> </w:t>
      </w:r>
      <w:r>
        <w:rPr>
          <w:color w:val="231F20"/>
        </w:rPr>
        <w:t>mạnh lớn, là đầy cả châu</w:t>
      </w:r>
      <w:r>
        <w:rPr>
          <w:color w:val="231F20"/>
          <w:spacing w:val="-2"/>
        </w:rPr>
        <w:t> </w:t>
      </w:r>
      <w:r>
        <w:rPr>
          <w:color w:val="231F20"/>
        </w:rPr>
        <w:t>Diêm-phù-đề.</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07"/>
      </w:pPr>
      <w:r>
        <w:rPr>
          <w:i/>
          <w:color w:val="231F20"/>
        </w:rPr>
        <w:t>Hỏi: </w:t>
      </w:r>
      <w:r>
        <w:rPr>
          <w:color w:val="231F20"/>
        </w:rPr>
        <w:t>Về tướng đốt xương của các người kia theo thứ lớp là  thế</w:t>
      </w:r>
      <w:r>
        <w:rPr>
          <w:color w:val="231F20"/>
          <w:spacing w:val="5"/>
        </w:rPr>
        <w:t> </w:t>
      </w:r>
      <w:r>
        <w:rPr>
          <w:color w:val="231F20"/>
        </w:rPr>
        <w:t>nào?</w:t>
      </w:r>
    </w:p>
    <w:p>
      <w:pPr>
        <w:pStyle w:val="BodyText"/>
        <w:spacing w:line="271" w:lineRule="auto"/>
        <w:ind w:right="411"/>
      </w:pPr>
      <w:r>
        <w:rPr>
          <w:i/>
          <w:color w:val="231F20"/>
        </w:rPr>
        <w:t>Đáp: </w:t>
      </w:r>
      <w:r>
        <w:rPr>
          <w:color w:val="231F20"/>
          <w:spacing w:val="-4"/>
        </w:rPr>
        <w:t>Trừ </w:t>
      </w:r>
      <w:r>
        <w:rPr>
          <w:color w:val="231F20"/>
        </w:rPr>
        <w:t>bốn hạng người kia, tướng đốt xương của các chúng sinh khác thì trái nhau. Nếu sức của con người bằng sức của voi, ngựa,</w:t>
      </w:r>
      <w:r>
        <w:rPr>
          <w:color w:val="231F20"/>
          <w:spacing w:val="-6"/>
        </w:rPr>
        <w:t> </w:t>
      </w:r>
      <w:r>
        <w:rPr>
          <w:color w:val="231F20"/>
        </w:rPr>
        <w:t>thì</w:t>
      </w:r>
      <w:r>
        <w:rPr>
          <w:color w:val="231F20"/>
          <w:spacing w:val="-5"/>
        </w:rPr>
        <w:t> </w:t>
      </w:r>
      <w:r>
        <w:rPr>
          <w:color w:val="231F20"/>
        </w:rPr>
        <w:t>đốt</w:t>
      </w:r>
      <w:r>
        <w:rPr>
          <w:color w:val="231F20"/>
          <w:spacing w:val="-6"/>
        </w:rPr>
        <w:t> </w:t>
      </w:r>
      <w:r>
        <w:rPr>
          <w:color w:val="231F20"/>
        </w:rPr>
        <w:t>xương</w:t>
      </w:r>
      <w:r>
        <w:rPr>
          <w:color w:val="231F20"/>
          <w:spacing w:val="-5"/>
        </w:rPr>
        <w:t> </w:t>
      </w:r>
      <w:r>
        <w:rPr>
          <w:color w:val="231F20"/>
        </w:rPr>
        <w:t>khít</w:t>
      </w:r>
      <w:r>
        <w:rPr>
          <w:color w:val="231F20"/>
          <w:spacing w:val="-6"/>
        </w:rPr>
        <w:t> </w:t>
      </w:r>
      <w:r>
        <w:rPr>
          <w:color w:val="231F20"/>
        </w:rPr>
        <w:t>nhau.</w:t>
      </w:r>
      <w:r>
        <w:rPr>
          <w:color w:val="231F20"/>
          <w:spacing w:val="-5"/>
        </w:rPr>
        <w:t> </w:t>
      </w:r>
      <w:r>
        <w:rPr>
          <w:color w:val="231F20"/>
        </w:rPr>
        <w:t>Người</w:t>
      </w:r>
      <w:r>
        <w:rPr>
          <w:color w:val="231F20"/>
          <w:spacing w:val="-6"/>
        </w:rPr>
        <w:t> </w:t>
      </w:r>
      <w:r>
        <w:rPr>
          <w:color w:val="231F20"/>
        </w:rPr>
        <w:t>có</w:t>
      </w:r>
      <w:r>
        <w:rPr>
          <w:color w:val="231F20"/>
          <w:spacing w:val="-5"/>
        </w:rPr>
        <w:t> </w:t>
      </w:r>
      <w:r>
        <w:rPr>
          <w:color w:val="231F20"/>
        </w:rPr>
        <w:t>sức</w:t>
      </w:r>
      <w:r>
        <w:rPr>
          <w:color w:val="231F20"/>
          <w:spacing w:val="-5"/>
        </w:rPr>
        <w:t> </w:t>
      </w:r>
      <w:r>
        <w:rPr>
          <w:color w:val="231F20"/>
        </w:rPr>
        <w:t>mạnh</w:t>
      </w:r>
      <w:r>
        <w:rPr>
          <w:color w:val="231F20"/>
          <w:spacing w:val="-6"/>
        </w:rPr>
        <w:t> </w:t>
      </w:r>
      <w:r>
        <w:rPr>
          <w:color w:val="231F20"/>
        </w:rPr>
        <w:t>lớn</w:t>
      </w:r>
      <w:r>
        <w:rPr>
          <w:color w:val="231F20"/>
          <w:spacing w:val="-5"/>
        </w:rPr>
        <w:t> </w:t>
      </w:r>
      <w:r>
        <w:rPr>
          <w:color w:val="231F20"/>
        </w:rPr>
        <w:t>thì</w:t>
      </w:r>
      <w:r>
        <w:rPr>
          <w:color w:val="231F20"/>
          <w:spacing w:val="-6"/>
        </w:rPr>
        <w:t> </w:t>
      </w:r>
      <w:r>
        <w:rPr>
          <w:color w:val="231F20"/>
        </w:rPr>
        <w:t>đốt</w:t>
      </w:r>
      <w:r>
        <w:rPr>
          <w:color w:val="231F20"/>
          <w:spacing w:val="-5"/>
        </w:rPr>
        <w:t> </w:t>
      </w:r>
      <w:r>
        <w:rPr>
          <w:color w:val="231F20"/>
        </w:rPr>
        <w:t>xương cùng nối liền. Người có sức của Bát-kiến-đà thì đốt xương móc nối. Người</w:t>
      </w:r>
      <w:r>
        <w:rPr>
          <w:color w:val="231F20"/>
          <w:spacing w:val="-7"/>
        </w:rPr>
        <w:t> </w:t>
      </w:r>
      <w:r>
        <w:rPr>
          <w:color w:val="231F20"/>
        </w:rPr>
        <w:t>có</w:t>
      </w:r>
      <w:r>
        <w:rPr>
          <w:color w:val="231F20"/>
          <w:spacing w:val="-5"/>
        </w:rPr>
        <w:t> </w:t>
      </w:r>
      <w:r>
        <w:rPr>
          <w:color w:val="231F20"/>
        </w:rPr>
        <w:t>sức</w:t>
      </w:r>
      <w:r>
        <w:rPr>
          <w:color w:val="231F20"/>
          <w:spacing w:val="-7"/>
        </w:rPr>
        <w:t> </w:t>
      </w:r>
      <w:r>
        <w:rPr>
          <w:color w:val="231F20"/>
        </w:rPr>
        <w:t>của</w:t>
      </w:r>
      <w:r>
        <w:rPr>
          <w:color w:val="231F20"/>
          <w:spacing w:val="-6"/>
        </w:rPr>
        <w:t> </w:t>
      </w:r>
      <w:r>
        <w:rPr>
          <w:color w:val="231F20"/>
        </w:rPr>
        <w:t>Na-la-diên</w:t>
      </w:r>
      <w:r>
        <w:rPr>
          <w:color w:val="231F20"/>
          <w:spacing w:val="-6"/>
        </w:rPr>
        <w:t> </w:t>
      </w:r>
      <w:r>
        <w:rPr>
          <w:color w:val="231F20"/>
        </w:rPr>
        <w:t>thì</w:t>
      </w:r>
      <w:r>
        <w:rPr>
          <w:color w:val="231F20"/>
          <w:spacing w:val="-7"/>
        </w:rPr>
        <w:t> </w:t>
      </w:r>
      <w:r>
        <w:rPr>
          <w:color w:val="231F20"/>
        </w:rPr>
        <w:t>đốt</w:t>
      </w:r>
      <w:r>
        <w:rPr>
          <w:color w:val="231F20"/>
          <w:spacing w:val="-6"/>
        </w:rPr>
        <w:t> </w:t>
      </w:r>
      <w:r>
        <w:rPr>
          <w:color w:val="231F20"/>
        </w:rPr>
        <w:t>xương</w:t>
      </w:r>
      <w:r>
        <w:rPr>
          <w:color w:val="231F20"/>
          <w:spacing w:val="-6"/>
        </w:rPr>
        <w:t> </w:t>
      </w:r>
      <w:r>
        <w:rPr>
          <w:color w:val="231F20"/>
        </w:rPr>
        <w:t>nối</w:t>
      </w:r>
      <w:r>
        <w:rPr>
          <w:color w:val="231F20"/>
          <w:spacing w:val="-7"/>
        </w:rPr>
        <w:t> </w:t>
      </w:r>
      <w:r>
        <w:rPr>
          <w:color w:val="231F20"/>
        </w:rPr>
        <w:t>vòng.</w:t>
      </w:r>
      <w:r>
        <w:rPr>
          <w:color w:val="231F20"/>
          <w:spacing w:val="-6"/>
        </w:rPr>
        <w:t> </w:t>
      </w:r>
      <w:r>
        <w:rPr>
          <w:color w:val="231F20"/>
        </w:rPr>
        <w:t>Đốt</w:t>
      </w:r>
      <w:r>
        <w:rPr>
          <w:color w:val="231F20"/>
          <w:spacing w:val="-6"/>
        </w:rPr>
        <w:t> </w:t>
      </w:r>
      <w:r>
        <w:rPr>
          <w:color w:val="231F20"/>
        </w:rPr>
        <w:t>xương</w:t>
      </w:r>
      <w:r>
        <w:rPr>
          <w:color w:val="231F20"/>
          <w:spacing w:val="-7"/>
        </w:rPr>
        <w:t> </w:t>
      </w:r>
      <w:r>
        <w:rPr>
          <w:color w:val="231F20"/>
        </w:rPr>
        <w:t>của Bồ-tát, như giao long cùng liên kết nhau, như Khát già giác. Phật- bích-chi gọi là sức mạnh</w:t>
      </w:r>
      <w:r>
        <w:rPr>
          <w:color w:val="231F20"/>
          <w:spacing w:val="-2"/>
        </w:rPr>
        <w:t> </w:t>
      </w:r>
      <w:r>
        <w:rPr>
          <w:color w:val="231F20"/>
        </w:rPr>
        <w:t>lớn.</w:t>
      </w:r>
    </w:p>
    <w:p>
      <w:pPr>
        <w:pStyle w:val="BodyText"/>
        <w:ind w:left="677" w:firstLine="0"/>
      </w:pPr>
      <w:r>
        <w:rPr>
          <w:i/>
          <w:color w:val="231F20"/>
        </w:rPr>
        <w:t>Hỏi: </w:t>
      </w:r>
      <w:r>
        <w:rPr>
          <w:color w:val="231F20"/>
        </w:rPr>
        <w:t>Chuyên luân vương có sức của Na-la-diên không?</w:t>
      </w:r>
    </w:p>
    <w:p>
      <w:pPr>
        <w:pStyle w:val="BodyText"/>
        <w:spacing w:line="271" w:lineRule="auto" w:before="153"/>
        <w:ind w:right="407"/>
      </w:pPr>
      <w:r>
        <w:rPr>
          <w:i/>
          <w:color w:val="231F20"/>
        </w:rPr>
        <w:t>Đáp: </w:t>
      </w:r>
      <w:r>
        <w:rPr>
          <w:color w:val="231F20"/>
        </w:rPr>
        <w:t>Chuyển luân vương không có sức của Na-la-diên. </w:t>
      </w:r>
      <w:r>
        <w:rPr>
          <w:color w:val="231F20"/>
          <w:spacing w:val="2"/>
        </w:rPr>
        <w:t>Tùy </w:t>
      </w:r>
      <w:r>
        <w:rPr>
          <w:color w:val="231F20"/>
        </w:rPr>
        <w:t>theo sức của thân đức nơi bánh xe báu và các thứ báu khác cũng như thế. Nếu Luân kia là vàng làm vua thống lãnh bốn châu thiên hạ, thì sức của vua là tối thắng. Nếu Luân kia là bạc, làm vua </w:t>
      </w:r>
      <w:r>
        <w:rPr>
          <w:color w:val="231F20"/>
          <w:spacing w:val="2"/>
        </w:rPr>
        <w:t>trị    </w:t>
      </w:r>
      <w:r>
        <w:rPr>
          <w:color w:val="231F20"/>
        </w:rPr>
        <w:t>vì ba châu thiên hạ, thì sức của vua chuyển giảm. Nếu Luân kia là đồng, làm vua cai trị hai châu thiên hạ, thì sức của vua đó lại giảm. Nếu Luân kia là sắt, làm vua trị vì một châu thiên hạ, thì sức </w:t>
      </w:r>
      <w:r>
        <w:rPr>
          <w:color w:val="231F20"/>
          <w:spacing w:val="2"/>
        </w:rPr>
        <w:t>của </w:t>
      </w:r>
      <w:r>
        <w:rPr>
          <w:color w:val="231F20"/>
        </w:rPr>
        <w:t>vua này là kém</w:t>
      </w:r>
      <w:r>
        <w:rPr>
          <w:color w:val="231F20"/>
          <w:spacing w:val="21"/>
        </w:rPr>
        <w:t> </w:t>
      </w:r>
      <w:r>
        <w:rPr>
          <w:color w:val="231F20"/>
        </w:rPr>
        <w:t>nhất.</w:t>
      </w:r>
    </w:p>
    <w:p>
      <w:pPr>
        <w:pStyle w:val="BodyText"/>
        <w:spacing w:line="271" w:lineRule="auto"/>
        <w:ind w:right="411"/>
      </w:pPr>
      <w:r>
        <w:rPr>
          <w:color w:val="231F20"/>
        </w:rPr>
        <w:t>Lúc Phật còn tại thế, ba người có sức của Bát-kiến-đà: </w:t>
      </w:r>
      <w:r>
        <w:rPr>
          <w:i/>
          <w:color w:val="231F20"/>
        </w:rPr>
        <w:t>(1) </w:t>
      </w:r>
      <w:r>
        <w:rPr>
          <w:color w:val="231F20"/>
        </w:rPr>
        <w:t>Tôn giả A-nan. </w:t>
      </w:r>
      <w:r>
        <w:rPr>
          <w:i/>
          <w:color w:val="231F20"/>
        </w:rPr>
        <w:t>(2) </w:t>
      </w:r>
      <w:r>
        <w:rPr>
          <w:color w:val="231F20"/>
        </w:rPr>
        <w:t>Thích tử Thiểm-di. </w:t>
      </w:r>
      <w:r>
        <w:rPr>
          <w:i/>
          <w:color w:val="231F20"/>
        </w:rPr>
        <w:t>(3) </w:t>
      </w:r>
      <w:r>
        <w:rPr>
          <w:color w:val="231F20"/>
        </w:rPr>
        <w:t>Thích nữ Cù-tỳ-ca.</w:t>
      </w:r>
    </w:p>
    <w:p>
      <w:pPr>
        <w:pStyle w:val="BodyText"/>
        <w:spacing w:line="271" w:lineRule="auto"/>
        <w:ind w:right="413"/>
      </w:pPr>
      <w:r>
        <w:rPr>
          <w:i/>
          <w:color w:val="231F20"/>
        </w:rPr>
        <w:t>Hỏi: </w:t>
      </w:r>
      <w:r>
        <w:rPr>
          <w:color w:val="231F20"/>
        </w:rPr>
        <w:t>Phật-bích-chi ra đời, là như Phật xuất hiện một mình hay là có người cùng xuất hiện?</w:t>
      </w:r>
    </w:p>
    <w:p>
      <w:pPr>
        <w:pStyle w:val="BodyText"/>
        <w:spacing w:line="271" w:lineRule="auto"/>
        <w:ind w:right="410"/>
      </w:pPr>
      <w:r>
        <w:rPr>
          <w:i/>
          <w:color w:val="231F20"/>
        </w:rPr>
        <w:t>Đáp:</w:t>
      </w:r>
      <w:r>
        <w:rPr>
          <w:i/>
          <w:color w:val="231F20"/>
          <w:spacing w:val="-6"/>
        </w:rPr>
        <w:t> </w:t>
      </w:r>
      <w:r>
        <w:rPr>
          <w:color w:val="231F20"/>
        </w:rPr>
        <w:t>Hoặc</w:t>
      </w:r>
      <w:r>
        <w:rPr>
          <w:color w:val="231F20"/>
          <w:spacing w:val="-7"/>
        </w:rPr>
        <w:t> </w:t>
      </w:r>
      <w:r>
        <w:rPr>
          <w:color w:val="231F20"/>
        </w:rPr>
        <w:t>có</w:t>
      </w:r>
      <w:r>
        <w:rPr>
          <w:color w:val="231F20"/>
          <w:spacing w:val="-6"/>
        </w:rPr>
        <w:t> </w:t>
      </w:r>
      <w:r>
        <w:rPr>
          <w:color w:val="231F20"/>
        </w:rPr>
        <w:t>thuyết</w:t>
      </w:r>
      <w:r>
        <w:rPr>
          <w:color w:val="231F20"/>
          <w:spacing w:val="-5"/>
        </w:rPr>
        <w:t> </w:t>
      </w:r>
      <w:r>
        <w:rPr>
          <w:color w:val="231F20"/>
        </w:rPr>
        <w:t>nói:</w:t>
      </w:r>
      <w:r>
        <w:rPr>
          <w:color w:val="231F20"/>
          <w:spacing w:val="-6"/>
        </w:rPr>
        <w:t> </w:t>
      </w:r>
      <w:r>
        <w:rPr>
          <w:color w:val="231F20"/>
        </w:rPr>
        <w:t>Xuất</w:t>
      </w:r>
      <w:r>
        <w:rPr>
          <w:color w:val="231F20"/>
          <w:spacing w:val="-6"/>
        </w:rPr>
        <w:t> </w:t>
      </w:r>
      <w:r>
        <w:rPr>
          <w:color w:val="231F20"/>
        </w:rPr>
        <w:t>thế</w:t>
      </w:r>
      <w:r>
        <w:rPr>
          <w:color w:val="231F20"/>
          <w:spacing w:val="-6"/>
        </w:rPr>
        <w:t> </w:t>
      </w:r>
      <w:r>
        <w:rPr>
          <w:color w:val="231F20"/>
        </w:rPr>
        <w:t>một</w:t>
      </w:r>
      <w:r>
        <w:rPr>
          <w:color w:val="231F20"/>
          <w:spacing w:val="-5"/>
        </w:rPr>
        <w:t> </w:t>
      </w:r>
      <w:r>
        <w:rPr>
          <w:color w:val="231F20"/>
        </w:rPr>
        <w:t>mình,</w:t>
      </w:r>
      <w:r>
        <w:rPr>
          <w:color w:val="231F20"/>
          <w:spacing w:val="-6"/>
        </w:rPr>
        <w:t> </w:t>
      </w:r>
      <w:r>
        <w:rPr>
          <w:color w:val="231F20"/>
        </w:rPr>
        <w:t>không</w:t>
      </w:r>
      <w:r>
        <w:rPr>
          <w:color w:val="231F20"/>
          <w:spacing w:val="-6"/>
        </w:rPr>
        <w:t> </w:t>
      </w:r>
      <w:r>
        <w:rPr>
          <w:color w:val="231F20"/>
        </w:rPr>
        <w:t>có</w:t>
      </w:r>
      <w:r>
        <w:rPr>
          <w:color w:val="231F20"/>
          <w:spacing w:val="-5"/>
        </w:rPr>
        <w:t> </w:t>
      </w:r>
      <w:r>
        <w:rPr>
          <w:color w:val="231F20"/>
        </w:rPr>
        <w:t>ai</w:t>
      </w:r>
      <w:r>
        <w:rPr>
          <w:color w:val="231F20"/>
          <w:spacing w:val="-6"/>
        </w:rPr>
        <w:t> </w:t>
      </w:r>
      <w:r>
        <w:rPr>
          <w:color w:val="231F20"/>
        </w:rPr>
        <w:t>cùng xuất thế. Vì sao? Vì căn của Phật-bích-chi vượt hơn Tôn giả Xá-lợi- phất.</w:t>
      </w:r>
      <w:r>
        <w:rPr>
          <w:color w:val="231F20"/>
          <w:spacing w:val="-8"/>
        </w:rPr>
        <w:t> </w:t>
      </w:r>
      <w:r>
        <w:rPr>
          <w:color w:val="231F20"/>
        </w:rPr>
        <w:t>Như</w:t>
      </w:r>
      <w:r>
        <w:rPr>
          <w:color w:val="231F20"/>
          <w:spacing w:val="-13"/>
        </w:rPr>
        <w:t> </w:t>
      </w:r>
      <w:r>
        <w:rPr>
          <w:color w:val="231F20"/>
        </w:rPr>
        <w:t>Tôn</w:t>
      </w:r>
      <w:r>
        <w:rPr>
          <w:color w:val="231F20"/>
          <w:spacing w:val="-8"/>
        </w:rPr>
        <w:t> </w:t>
      </w:r>
      <w:r>
        <w:rPr>
          <w:color w:val="231F20"/>
        </w:rPr>
        <w:t>giả</w:t>
      </w:r>
      <w:r>
        <w:rPr>
          <w:color w:val="231F20"/>
          <w:spacing w:val="-8"/>
        </w:rPr>
        <w:t> </w:t>
      </w:r>
      <w:r>
        <w:rPr>
          <w:color w:val="231F20"/>
        </w:rPr>
        <w:t>Xá-lợi-phất</w:t>
      </w:r>
      <w:r>
        <w:rPr>
          <w:color w:val="231F20"/>
          <w:spacing w:val="-8"/>
        </w:rPr>
        <w:t> </w:t>
      </w:r>
      <w:r>
        <w:rPr>
          <w:color w:val="231F20"/>
        </w:rPr>
        <w:t>đều</w:t>
      </w:r>
      <w:r>
        <w:rPr>
          <w:color w:val="231F20"/>
          <w:spacing w:val="-8"/>
        </w:rPr>
        <w:t> </w:t>
      </w:r>
      <w:r>
        <w:rPr>
          <w:color w:val="231F20"/>
        </w:rPr>
        <w:t>cùng</w:t>
      </w:r>
      <w:r>
        <w:rPr>
          <w:color w:val="231F20"/>
          <w:spacing w:val="-8"/>
        </w:rPr>
        <w:t> </w:t>
      </w:r>
      <w:r>
        <w:rPr>
          <w:color w:val="231F20"/>
        </w:rPr>
        <w:t>xuất</w:t>
      </w:r>
      <w:r>
        <w:rPr>
          <w:color w:val="231F20"/>
          <w:spacing w:val="-8"/>
        </w:rPr>
        <w:t> </w:t>
      </w:r>
      <w:r>
        <w:rPr>
          <w:color w:val="231F20"/>
        </w:rPr>
        <w:t>hiện</w:t>
      </w:r>
      <w:r>
        <w:rPr>
          <w:color w:val="231F20"/>
          <w:spacing w:val="-8"/>
        </w:rPr>
        <w:t> </w:t>
      </w:r>
      <w:r>
        <w:rPr>
          <w:color w:val="231F20"/>
        </w:rPr>
        <w:t>ở</w:t>
      </w:r>
      <w:r>
        <w:rPr>
          <w:color w:val="231F20"/>
          <w:spacing w:val="-8"/>
        </w:rPr>
        <w:t> </w:t>
      </w:r>
      <w:r>
        <w:rPr>
          <w:color w:val="231F20"/>
        </w:rPr>
        <w:t>đời,</w:t>
      </w:r>
      <w:r>
        <w:rPr>
          <w:color w:val="231F20"/>
          <w:spacing w:val="-8"/>
        </w:rPr>
        <w:t> </w:t>
      </w:r>
      <w:r>
        <w:rPr>
          <w:color w:val="231F20"/>
        </w:rPr>
        <w:t>cũng</w:t>
      </w:r>
      <w:r>
        <w:rPr>
          <w:color w:val="231F20"/>
          <w:spacing w:val="-8"/>
        </w:rPr>
        <w:t> </w:t>
      </w:r>
      <w:r>
        <w:rPr>
          <w:color w:val="231F20"/>
        </w:rPr>
        <w:t>không có sự việc </w:t>
      </w:r>
      <w:r>
        <w:rPr>
          <w:color w:val="231F20"/>
          <w:spacing w:val="-5"/>
        </w:rPr>
        <w:t>này, </w:t>
      </w:r>
      <w:r>
        <w:rPr>
          <w:color w:val="231F20"/>
        </w:rPr>
        <w:t>huống chi là năm trăm công đức đều cùng xuất </w:t>
      </w:r>
      <w:r>
        <w:rPr>
          <w:color w:val="231F20"/>
          <w:spacing w:val="-4"/>
        </w:rPr>
        <w:t>hiện </w:t>
      </w:r>
      <w:r>
        <w:rPr>
          <w:color w:val="231F20"/>
        </w:rPr>
        <w:t>trong một thời.</w:t>
      </w:r>
    </w:p>
    <w:p>
      <w:pPr>
        <w:pStyle w:val="BodyText"/>
        <w:spacing w:line="273" w:lineRule="auto"/>
        <w:ind w:right="410"/>
      </w:pPr>
      <w:r>
        <w:rPr>
          <w:i/>
          <w:color w:val="231F20"/>
        </w:rPr>
        <w:t>Hỏi: </w:t>
      </w:r>
      <w:r>
        <w:rPr>
          <w:color w:val="231F20"/>
        </w:rPr>
        <w:t>Nếu Phật-bích-chi không cùng người khác xuất thế, thì nói</w:t>
      </w:r>
      <w:r>
        <w:rPr>
          <w:color w:val="231F20"/>
          <w:spacing w:val="-12"/>
        </w:rPr>
        <w:t> </w:t>
      </w:r>
      <w:r>
        <w:rPr>
          <w:color w:val="231F20"/>
        </w:rPr>
        <w:t>có</w:t>
      </w:r>
      <w:r>
        <w:rPr>
          <w:color w:val="231F20"/>
          <w:spacing w:val="-12"/>
        </w:rPr>
        <w:t> </w:t>
      </w:r>
      <w:r>
        <w:rPr>
          <w:color w:val="231F20"/>
        </w:rPr>
        <w:t>năm</w:t>
      </w:r>
      <w:r>
        <w:rPr>
          <w:color w:val="231F20"/>
          <w:spacing w:val="-12"/>
        </w:rPr>
        <w:t> </w:t>
      </w:r>
      <w:r>
        <w:rPr>
          <w:color w:val="231F20"/>
        </w:rPr>
        <w:t>trăm</w:t>
      </w:r>
      <w:r>
        <w:rPr>
          <w:color w:val="231F20"/>
          <w:spacing w:val="-12"/>
        </w:rPr>
        <w:t> </w:t>
      </w:r>
      <w:r>
        <w:rPr>
          <w:color w:val="231F20"/>
        </w:rPr>
        <w:t>công</w:t>
      </w:r>
      <w:r>
        <w:rPr>
          <w:color w:val="231F20"/>
          <w:spacing w:val="-12"/>
        </w:rPr>
        <w:t> </w:t>
      </w:r>
      <w:r>
        <w:rPr>
          <w:color w:val="231F20"/>
        </w:rPr>
        <w:t>đức</w:t>
      </w:r>
      <w:r>
        <w:rPr>
          <w:color w:val="231F20"/>
          <w:spacing w:val="-12"/>
        </w:rPr>
        <w:t> </w:t>
      </w:r>
      <w:r>
        <w:rPr>
          <w:color w:val="231F20"/>
        </w:rPr>
        <w:t>xuất</w:t>
      </w:r>
      <w:r>
        <w:rPr>
          <w:color w:val="231F20"/>
          <w:spacing w:val="-12"/>
        </w:rPr>
        <w:t> </w:t>
      </w:r>
      <w:r>
        <w:rPr>
          <w:color w:val="231F20"/>
        </w:rPr>
        <w:t>thế</w:t>
      </w:r>
      <w:r>
        <w:rPr>
          <w:color w:val="231F20"/>
          <w:spacing w:val="-12"/>
        </w:rPr>
        <w:t> </w:t>
      </w:r>
      <w:r>
        <w:rPr>
          <w:color w:val="231F20"/>
        </w:rPr>
        <w:t>cùng</w:t>
      </w:r>
      <w:r>
        <w:rPr>
          <w:color w:val="231F20"/>
          <w:spacing w:val="-12"/>
        </w:rPr>
        <w:t> </w:t>
      </w:r>
      <w:r>
        <w:rPr>
          <w:color w:val="231F20"/>
        </w:rPr>
        <w:t>một</w:t>
      </w:r>
      <w:r>
        <w:rPr>
          <w:color w:val="231F20"/>
          <w:spacing w:val="-12"/>
        </w:rPr>
        <w:t> </w:t>
      </w:r>
      <w:r>
        <w:rPr>
          <w:color w:val="231F20"/>
        </w:rPr>
        <w:t>lúc</w:t>
      </w:r>
      <w:r>
        <w:rPr>
          <w:color w:val="231F20"/>
          <w:spacing w:val="-12"/>
        </w:rPr>
        <w:t> </w:t>
      </w:r>
      <w:r>
        <w:rPr>
          <w:color w:val="231F20"/>
        </w:rPr>
        <w:t>là</w:t>
      </w:r>
      <w:r>
        <w:rPr>
          <w:color w:val="231F20"/>
          <w:spacing w:val="-12"/>
        </w:rPr>
        <w:t> </w:t>
      </w:r>
      <w:r>
        <w:rPr>
          <w:color w:val="231F20"/>
        </w:rPr>
        <w:t>những</w:t>
      </w:r>
      <w:r>
        <w:rPr>
          <w:color w:val="231F20"/>
          <w:spacing w:val="-12"/>
        </w:rPr>
        <w:t> </w:t>
      </w:r>
      <w:r>
        <w:rPr>
          <w:color w:val="231F20"/>
        </w:rPr>
        <w:t>người</w:t>
      </w:r>
      <w:r>
        <w:rPr>
          <w:color w:val="231F20"/>
          <w:spacing w:val="-12"/>
        </w:rPr>
        <w:t> </w:t>
      </w:r>
      <w:r>
        <w:rPr>
          <w:color w:val="231F20"/>
        </w:rPr>
        <w:t>nào?</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8"/>
      </w:pPr>
      <w:r>
        <w:rPr>
          <w:i/>
          <w:color w:val="231F20"/>
        </w:rPr>
        <w:t>Đáp: </w:t>
      </w:r>
      <w:r>
        <w:rPr>
          <w:color w:val="231F20"/>
        </w:rPr>
        <w:t>Đây đều vốn là Thanh văn, vì duyên tỏ ngộ Bồ-đề, nên gọi</w:t>
      </w:r>
      <w:r>
        <w:rPr>
          <w:color w:val="231F20"/>
          <w:spacing w:val="-15"/>
        </w:rPr>
        <w:t> </w:t>
      </w:r>
      <w:r>
        <w:rPr>
          <w:color w:val="231F20"/>
        </w:rPr>
        <w:t>là</w:t>
      </w:r>
      <w:r>
        <w:rPr>
          <w:color w:val="231F20"/>
          <w:spacing w:val="-14"/>
        </w:rPr>
        <w:t> </w:t>
      </w:r>
      <w:r>
        <w:rPr>
          <w:color w:val="231F20"/>
        </w:rPr>
        <w:t>Phật-bích-chi.</w:t>
      </w:r>
      <w:r>
        <w:rPr>
          <w:color w:val="231F20"/>
          <w:spacing w:val="-15"/>
        </w:rPr>
        <w:t> </w:t>
      </w:r>
      <w:r>
        <w:rPr>
          <w:color w:val="231F20"/>
        </w:rPr>
        <w:t>Nếu</w:t>
      </w:r>
      <w:r>
        <w:rPr>
          <w:color w:val="231F20"/>
          <w:spacing w:val="-14"/>
        </w:rPr>
        <w:t> </w:t>
      </w:r>
      <w:r>
        <w:rPr>
          <w:color w:val="231F20"/>
        </w:rPr>
        <w:t>chủng</w:t>
      </w:r>
      <w:r>
        <w:rPr>
          <w:color w:val="231F20"/>
          <w:spacing w:val="-15"/>
        </w:rPr>
        <w:t> </w:t>
      </w:r>
      <w:r>
        <w:rPr>
          <w:color w:val="231F20"/>
        </w:rPr>
        <w:t>tánh</w:t>
      </w:r>
      <w:r>
        <w:rPr>
          <w:color w:val="231F20"/>
          <w:spacing w:val="-14"/>
        </w:rPr>
        <w:t> </w:t>
      </w:r>
      <w:r>
        <w:rPr>
          <w:color w:val="231F20"/>
        </w:rPr>
        <w:t>gốc</w:t>
      </w:r>
      <w:r>
        <w:rPr>
          <w:color w:val="231F20"/>
          <w:spacing w:val="-15"/>
        </w:rPr>
        <w:t> </w:t>
      </w:r>
      <w:r>
        <w:rPr>
          <w:color w:val="231F20"/>
        </w:rPr>
        <w:t>là</w:t>
      </w:r>
      <w:r>
        <w:rPr>
          <w:color w:val="231F20"/>
          <w:spacing w:val="-14"/>
        </w:rPr>
        <w:t> </w:t>
      </w:r>
      <w:r>
        <w:rPr>
          <w:color w:val="231F20"/>
        </w:rPr>
        <w:t>Phật-bích-chi</w:t>
      </w:r>
      <w:r>
        <w:rPr>
          <w:color w:val="231F20"/>
          <w:spacing w:val="-15"/>
        </w:rPr>
        <w:t> </w:t>
      </w:r>
      <w:r>
        <w:rPr>
          <w:color w:val="231F20"/>
        </w:rPr>
        <w:t>hành</w:t>
      </w:r>
      <w:r>
        <w:rPr>
          <w:color w:val="231F20"/>
          <w:spacing w:val="-14"/>
        </w:rPr>
        <w:t> </w:t>
      </w:r>
      <w:r>
        <w:rPr>
          <w:color w:val="231F20"/>
        </w:rPr>
        <w:t>thành Phật-bích-chi, một mình xuất hiện ở thế gian, nên biết là như</w:t>
      </w:r>
      <w:r>
        <w:rPr>
          <w:color w:val="231F20"/>
          <w:spacing w:val="-16"/>
        </w:rPr>
        <w:t> </w:t>
      </w:r>
      <w:r>
        <w:rPr>
          <w:color w:val="231F20"/>
        </w:rPr>
        <w:t>Phật.</w:t>
      </w:r>
    </w:p>
    <w:p>
      <w:pPr>
        <w:pStyle w:val="BodyText"/>
        <w:spacing w:line="271" w:lineRule="auto"/>
        <w:ind w:left="393" w:right="123"/>
      </w:pPr>
      <w:r>
        <w:rPr>
          <w:color w:val="231F20"/>
        </w:rPr>
        <w:t>Đã nói về sức nơi thân của Như Lai, nay sẽ nói đến sức </w:t>
      </w:r>
      <w:r>
        <w:rPr>
          <w:color w:val="231F20"/>
          <w:spacing w:val="2"/>
        </w:rPr>
        <w:t>của   </w:t>
      </w:r>
      <w:r>
        <w:rPr>
          <w:color w:val="231F20"/>
        </w:rPr>
        <w:t>ý. Như Lai có mười lực, đó là trí lực thị xứ phi xứ cho đến trí </w:t>
      </w:r>
      <w:r>
        <w:rPr>
          <w:color w:val="231F20"/>
          <w:spacing w:val="2"/>
        </w:rPr>
        <w:t>lực </w:t>
      </w:r>
      <w:r>
        <w:rPr>
          <w:color w:val="231F20"/>
        </w:rPr>
        <w:t>lậu</w:t>
      </w:r>
      <w:r>
        <w:rPr>
          <w:color w:val="231F20"/>
          <w:spacing w:val="5"/>
        </w:rPr>
        <w:t> </w:t>
      </w:r>
      <w:r>
        <w:rPr>
          <w:color w:val="231F20"/>
        </w:rPr>
        <w:t>tận.</w:t>
      </w:r>
    </w:p>
    <w:p>
      <w:pPr>
        <w:pStyle w:val="BodyText"/>
        <w:ind w:left="960" w:firstLine="0"/>
      </w:pPr>
      <w:r>
        <w:rPr>
          <w:i/>
          <w:color w:val="231F20"/>
        </w:rPr>
        <w:t>Hỏi: </w:t>
      </w:r>
      <w:r>
        <w:rPr>
          <w:color w:val="231F20"/>
        </w:rPr>
        <w:t>Thể tánh của lực là gì?</w:t>
      </w:r>
    </w:p>
    <w:p>
      <w:pPr>
        <w:pStyle w:val="BodyText"/>
        <w:spacing w:before="152"/>
        <w:ind w:left="960" w:firstLine="0"/>
      </w:pPr>
      <w:r>
        <w:rPr>
          <w:i/>
          <w:color w:val="231F20"/>
        </w:rPr>
        <w:t>Đáp: </w:t>
      </w:r>
      <w:r>
        <w:rPr>
          <w:color w:val="231F20"/>
        </w:rPr>
        <w:t>Thể tánh là trí. Thể là trí thân.</w:t>
      </w:r>
    </w:p>
    <w:p>
      <w:pPr>
        <w:pStyle w:val="BodyText"/>
        <w:spacing w:before="153"/>
        <w:ind w:left="960" w:firstLine="0"/>
      </w:pPr>
      <w:r>
        <w:rPr>
          <w:color w:val="231F20"/>
        </w:rPr>
        <w:t>Đã nói về thể tánh của lực, nay sẽ nói về lý do.</w:t>
      </w:r>
    </w:p>
    <w:p>
      <w:pPr>
        <w:pStyle w:val="BodyText"/>
        <w:spacing w:before="152"/>
        <w:ind w:left="960" w:firstLine="0"/>
      </w:pPr>
      <w:r>
        <w:rPr>
          <w:i/>
          <w:color w:val="231F20"/>
        </w:rPr>
        <w:t>Hỏi: </w:t>
      </w:r>
      <w:r>
        <w:rPr>
          <w:color w:val="231F20"/>
        </w:rPr>
        <w:t>Những gì là nghĩa của lực?</w:t>
      </w:r>
    </w:p>
    <w:p>
      <w:pPr>
        <w:pStyle w:val="BodyText"/>
        <w:spacing w:line="271" w:lineRule="auto" w:before="152"/>
        <w:ind w:left="393" w:right="128"/>
      </w:pPr>
      <w:r>
        <w:rPr>
          <w:i/>
          <w:color w:val="231F20"/>
        </w:rPr>
        <w:t>Đáp: </w:t>
      </w:r>
      <w:r>
        <w:rPr>
          <w:color w:val="231F20"/>
        </w:rPr>
        <w:t>Nghĩa không bị người khác khuất phục là nghĩa của lực. Nghĩa không bị người khác ngăn che là nghĩa của lực. Nghĩa không bị</w:t>
      </w:r>
      <w:r>
        <w:rPr>
          <w:color w:val="231F20"/>
          <w:spacing w:val="-17"/>
        </w:rPr>
        <w:t> </w:t>
      </w:r>
      <w:r>
        <w:rPr>
          <w:color w:val="231F20"/>
        </w:rPr>
        <w:t>đoạn</w:t>
      </w:r>
      <w:r>
        <w:rPr>
          <w:color w:val="231F20"/>
          <w:spacing w:val="-17"/>
        </w:rPr>
        <w:t> </w:t>
      </w:r>
      <w:r>
        <w:rPr>
          <w:color w:val="231F20"/>
        </w:rPr>
        <w:t>trừ,</w:t>
      </w:r>
      <w:r>
        <w:rPr>
          <w:color w:val="231F20"/>
          <w:spacing w:val="-16"/>
        </w:rPr>
        <w:t> </w:t>
      </w:r>
      <w:r>
        <w:rPr>
          <w:color w:val="231F20"/>
        </w:rPr>
        <w:t>chế</w:t>
      </w:r>
      <w:r>
        <w:rPr>
          <w:color w:val="231F20"/>
          <w:spacing w:val="-17"/>
        </w:rPr>
        <w:t> </w:t>
      </w:r>
      <w:r>
        <w:rPr>
          <w:color w:val="231F20"/>
        </w:rPr>
        <w:t>phục</w:t>
      </w:r>
      <w:r>
        <w:rPr>
          <w:color w:val="231F20"/>
          <w:spacing w:val="-17"/>
        </w:rPr>
        <w:t> </w:t>
      </w:r>
      <w:r>
        <w:rPr>
          <w:color w:val="231F20"/>
        </w:rPr>
        <w:t>là</w:t>
      </w:r>
      <w:r>
        <w:rPr>
          <w:color w:val="231F20"/>
          <w:spacing w:val="-16"/>
        </w:rPr>
        <w:t> </w:t>
      </w:r>
      <w:r>
        <w:rPr>
          <w:color w:val="231F20"/>
        </w:rPr>
        <w:t>nghĩa</w:t>
      </w:r>
      <w:r>
        <w:rPr>
          <w:color w:val="231F20"/>
          <w:spacing w:val="-17"/>
        </w:rPr>
        <w:t> </w:t>
      </w:r>
      <w:r>
        <w:rPr>
          <w:color w:val="231F20"/>
        </w:rPr>
        <w:t>của</w:t>
      </w:r>
      <w:r>
        <w:rPr>
          <w:color w:val="231F20"/>
          <w:spacing w:val="-17"/>
        </w:rPr>
        <w:t> </w:t>
      </w:r>
      <w:r>
        <w:rPr>
          <w:color w:val="231F20"/>
        </w:rPr>
        <w:t>lực.</w:t>
      </w:r>
      <w:r>
        <w:rPr>
          <w:color w:val="231F20"/>
          <w:spacing w:val="-16"/>
        </w:rPr>
        <w:t> </w:t>
      </w:r>
      <w:r>
        <w:rPr>
          <w:color w:val="231F20"/>
        </w:rPr>
        <w:t>Nghĩa</w:t>
      </w:r>
      <w:r>
        <w:rPr>
          <w:color w:val="231F20"/>
          <w:spacing w:val="-17"/>
        </w:rPr>
        <w:t> </w:t>
      </w:r>
      <w:r>
        <w:rPr>
          <w:color w:val="231F20"/>
        </w:rPr>
        <w:t>dứt</w:t>
      </w:r>
      <w:r>
        <w:rPr>
          <w:color w:val="231F20"/>
          <w:spacing w:val="-17"/>
        </w:rPr>
        <w:t> </w:t>
      </w:r>
      <w:r>
        <w:rPr>
          <w:color w:val="231F20"/>
        </w:rPr>
        <w:t>bỏ,</w:t>
      </w:r>
      <w:r>
        <w:rPr>
          <w:color w:val="231F20"/>
          <w:spacing w:val="-16"/>
        </w:rPr>
        <w:t> </w:t>
      </w:r>
      <w:r>
        <w:rPr>
          <w:color w:val="231F20"/>
        </w:rPr>
        <w:t>nghĩa</w:t>
      </w:r>
      <w:r>
        <w:rPr>
          <w:color w:val="231F20"/>
          <w:spacing w:val="-17"/>
        </w:rPr>
        <w:t> </w:t>
      </w:r>
      <w:r>
        <w:rPr>
          <w:color w:val="231F20"/>
        </w:rPr>
        <w:t>quyết</w:t>
      </w:r>
      <w:r>
        <w:rPr>
          <w:color w:val="231F20"/>
          <w:spacing w:val="-17"/>
        </w:rPr>
        <w:t> </w:t>
      </w:r>
      <w:r>
        <w:rPr>
          <w:color w:val="231F20"/>
        </w:rPr>
        <w:t>định nhận</w:t>
      </w:r>
      <w:r>
        <w:rPr>
          <w:color w:val="231F20"/>
          <w:spacing w:val="-8"/>
        </w:rPr>
        <w:t> </w:t>
      </w:r>
      <w:r>
        <w:rPr>
          <w:color w:val="231F20"/>
        </w:rPr>
        <w:t>biết,</w:t>
      </w:r>
      <w:r>
        <w:rPr>
          <w:color w:val="231F20"/>
          <w:spacing w:val="-7"/>
        </w:rPr>
        <w:t> </w:t>
      </w:r>
      <w:r>
        <w:rPr>
          <w:color w:val="231F20"/>
        </w:rPr>
        <w:t>nghĩa</w:t>
      </w:r>
      <w:r>
        <w:rPr>
          <w:color w:val="231F20"/>
          <w:spacing w:val="-7"/>
        </w:rPr>
        <w:t> </w:t>
      </w:r>
      <w:r>
        <w:rPr>
          <w:color w:val="231F20"/>
        </w:rPr>
        <w:t>có</w:t>
      </w:r>
      <w:r>
        <w:rPr>
          <w:color w:val="231F20"/>
          <w:spacing w:val="-7"/>
        </w:rPr>
        <w:t> </w:t>
      </w:r>
      <w:r>
        <w:rPr>
          <w:color w:val="231F20"/>
        </w:rPr>
        <w:t>thể</w:t>
      </w:r>
      <w:r>
        <w:rPr>
          <w:color w:val="231F20"/>
          <w:spacing w:val="-8"/>
        </w:rPr>
        <w:t> </w:t>
      </w:r>
      <w:r>
        <w:rPr>
          <w:color w:val="231F20"/>
        </w:rPr>
        <w:t>gánh</w:t>
      </w:r>
      <w:r>
        <w:rPr>
          <w:color w:val="231F20"/>
          <w:spacing w:val="-7"/>
        </w:rPr>
        <w:t> </w:t>
      </w:r>
      <w:r>
        <w:rPr>
          <w:color w:val="231F20"/>
        </w:rPr>
        <w:t>vác,</w:t>
      </w:r>
      <w:r>
        <w:rPr>
          <w:color w:val="231F20"/>
          <w:spacing w:val="-7"/>
        </w:rPr>
        <w:t> </w:t>
      </w:r>
      <w:r>
        <w:rPr>
          <w:color w:val="231F20"/>
        </w:rPr>
        <w:t>nghĩa</w:t>
      </w:r>
      <w:r>
        <w:rPr>
          <w:color w:val="231F20"/>
          <w:spacing w:val="-7"/>
        </w:rPr>
        <w:t> </w:t>
      </w:r>
      <w:r>
        <w:rPr>
          <w:color w:val="231F20"/>
        </w:rPr>
        <w:t>tối</w:t>
      </w:r>
      <w:r>
        <w:rPr>
          <w:color w:val="231F20"/>
          <w:spacing w:val="-8"/>
        </w:rPr>
        <w:t> </w:t>
      </w:r>
      <w:r>
        <w:rPr>
          <w:color w:val="231F20"/>
        </w:rPr>
        <w:t>thắng</w:t>
      </w:r>
      <w:r>
        <w:rPr>
          <w:color w:val="231F20"/>
          <w:spacing w:val="-7"/>
        </w:rPr>
        <w:t> </w:t>
      </w:r>
      <w:r>
        <w:rPr>
          <w:color w:val="231F20"/>
        </w:rPr>
        <w:t>là</w:t>
      </w:r>
      <w:r>
        <w:rPr>
          <w:color w:val="231F20"/>
          <w:spacing w:val="-7"/>
        </w:rPr>
        <w:t> </w:t>
      </w:r>
      <w:r>
        <w:rPr>
          <w:color w:val="231F20"/>
        </w:rPr>
        <w:t>nghĩa</w:t>
      </w:r>
      <w:r>
        <w:rPr>
          <w:color w:val="231F20"/>
          <w:spacing w:val="-7"/>
        </w:rPr>
        <w:t> </w:t>
      </w:r>
      <w:r>
        <w:rPr>
          <w:color w:val="231F20"/>
        </w:rPr>
        <w:t>của</w:t>
      </w:r>
      <w:r>
        <w:rPr>
          <w:color w:val="231F20"/>
          <w:spacing w:val="-8"/>
        </w:rPr>
        <w:t> </w:t>
      </w:r>
      <w:r>
        <w:rPr>
          <w:color w:val="231F20"/>
        </w:rPr>
        <w:t>lực.</w:t>
      </w:r>
    </w:p>
    <w:p>
      <w:pPr>
        <w:pStyle w:val="BodyText"/>
        <w:spacing w:line="271" w:lineRule="auto"/>
        <w:ind w:left="393" w:right="126"/>
      </w:pPr>
      <w:r>
        <w:rPr>
          <w:color w:val="231F20"/>
        </w:rPr>
        <w:t>Về cõi: </w:t>
      </w:r>
      <w:r>
        <w:rPr>
          <w:color w:val="231F20"/>
          <w:spacing w:val="-4"/>
        </w:rPr>
        <w:t>Trí </w:t>
      </w:r>
      <w:r>
        <w:rPr>
          <w:color w:val="231F20"/>
        </w:rPr>
        <w:t>lực của thọ mạng đời trước, trí lực sinh tử ở nơi cõi sắc.</w:t>
      </w:r>
      <w:r>
        <w:rPr>
          <w:color w:val="231F20"/>
          <w:spacing w:val="-8"/>
        </w:rPr>
        <w:t> </w:t>
      </w:r>
      <w:r>
        <w:rPr>
          <w:color w:val="231F20"/>
        </w:rPr>
        <w:t>Các</w:t>
      </w:r>
      <w:r>
        <w:rPr>
          <w:color w:val="231F20"/>
          <w:spacing w:val="-7"/>
        </w:rPr>
        <w:t> </w:t>
      </w:r>
      <w:r>
        <w:rPr>
          <w:color w:val="231F20"/>
        </w:rPr>
        <w:t>lực</w:t>
      </w:r>
      <w:r>
        <w:rPr>
          <w:color w:val="231F20"/>
          <w:spacing w:val="-7"/>
        </w:rPr>
        <w:t> </w:t>
      </w:r>
      <w:r>
        <w:rPr>
          <w:color w:val="231F20"/>
        </w:rPr>
        <w:t>còn</w:t>
      </w:r>
      <w:r>
        <w:rPr>
          <w:color w:val="231F20"/>
          <w:spacing w:val="-8"/>
        </w:rPr>
        <w:t> </w:t>
      </w:r>
      <w:r>
        <w:rPr>
          <w:color w:val="231F20"/>
        </w:rPr>
        <w:t>lại,</w:t>
      </w:r>
      <w:r>
        <w:rPr>
          <w:color w:val="231F20"/>
          <w:spacing w:val="-7"/>
        </w:rPr>
        <w:t> </w:t>
      </w:r>
      <w:r>
        <w:rPr>
          <w:color w:val="231F20"/>
        </w:rPr>
        <w:t>nếu</w:t>
      </w:r>
      <w:r>
        <w:rPr>
          <w:color w:val="231F20"/>
          <w:spacing w:val="-7"/>
        </w:rPr>
        <w:t> </w:t>
      </w:r>
      <w:r>
        <w:rPr>
          <w:color w:val="231F20"/>
        </w:rPr>
        <w:t>là</w:t>
      </w:r>
      <w:r>
        <w:rPr>
          <w:color w:val="231F20"/>
          <w:spacing w:val="-7"/>
        </w:rPr>
        <w:t> </w:t>
      </w:r>
      <w:r>
        <w:rPr>
          <w:color w:val="231F20"/>
        </w:rPr>
        <w:t>hữu</w:t>
      </w:r>
      <w:r>
        <w:rPr>
          <w:color w:val="231F20"/>
          <w:spacing w:val="-8"/>
        </w:rPr>
        <w:t> </w:t>
      </w:r>
      <w:r>
        <w:rPr>
          <w:color w:val="231F20"/>
        </w:rPr>
        <w:t>lậu</w:t>
      </w:r>
      <w:r>
        <w:rPr>
          <w:color w:val="231F20"/>
          <w:spacing w:val="-7"/>
        </w:rPr>
        <w:t> </w:t>
      </w:r>
      <w:r>
        <w:rPr>
          <w:color w:val="231F20"/>
        </w:rPr>
        <w:t>thì</w:t>
      </w:r>
      <w:r>
        <w:rPr>
          <w:color w:val="231F20"/>
          <w:spacing w:val="-7"/>
        </w:rPr>
        <w:t> </w:t>
      </w:r>
      <w:r>
        <w:rPr>
          <w:color w:val="231F20"/>
        </w:rPr>
        <w:t>thuộc</w:t>
      </w:r>
      <w:r>
        <w:rPr>
          <w:color w:val="231F20"/>
          <w:spacing w:val="-8"/>
        </w:rPr>
        <w:t> </w:t>
      </w:r>
      <w:r>
        <w:rPr>
          <w:color w:val="231F20"/>
        </w:rPr>
        <w:t>về</w:t>
      </w:r>
      <w:r>
        <w:rPr>
          <w:color w:val="231F20"/>
          <w:spacing w:val="-7"/>
        </w:rPr>
        <w:t> </w:t>
      </w:r>
      <w:r>
        <w:rPr>
          <w:color w:val="231F20"/>
        </w:rPr>
        <w:t>ba</w:t>
      </w:r>
      <w:r>
        <w:rPr>
          <w:color w:val="231F20"/>
          <w:spacing w:val="-7"/>
        </w:rPr>
        <w:t> </w:t>
      </w:r>
      <w:r>
        <w:rPr>
          <w:color w:val="231F20"/>
        </w:rPr>
        <w:t>cõi.</w:t>
      </w:r>
      <w:r>
        <w:rPr>
          <w:color w:val="231F20"/>
          <w:spacing w:val="-7"/>
        </w:rPr>
        <w:t> </w:t>
      </w:r>
      <w:r>
        <w:rPr>
          <w:color w:val="231F20"/>
        </w:rPr>
        <w:t>Nếu</w:t>
      </w:r>
      <w:r>
        <w:rPr>
          <w:color w:val="231F20"/>
          <w:spacing w:val="-8"/>
        </w:rPr>
        <w:t> </w:t>
      </w:r>
      <w:r>
        <w:rPr>
          <w:color w:val="231F20"/>
        </w:rPr>
        <w:t>là</w:t>
      </w:r>
      <w:r>
        <w:rPr>
          <w:color w:val="231F20"/>
          <w:spacing w:val="-7"/>
        </w:rPr>
        <w:t> </w:t>
      </w:r>
      <w:r>
        <w:rPr>
          <w:color w:val="231F20"/>
        </w:rPr>
        <w:t>vô</w:t>
      </w:r>
      <w:r>
        <w:rPr>
          <w:color w:val="231F20"/>
          <w:spacing w:val="-7"/>
        </w:rPr>
        <w:t> </w:t>
      </w:r>
      <w:r>
        <w:rPr>
          <w:color w:val="231F20"/>
        </w:rPr>
        <w:t>hậu thì không hệ thuộc.</w:t>
      </w:r>
    </w:p>
    <w:p>
      <w:pPr>
        <w:pStyle w:val="BodyText"/>
        <w:spacing w:line="271" w:lineRule="auto"/>
        <w:ind w:left="393" w:right="126"/>
      </w:pPr>
      <w:r>
        <w:rPr>
          <w:color w:val="231F20"/>
        </w:rPr>
        <w:t>Về địa: </w:t>
      </w:r>
      <w:r>
        <w:rPr>
          <w:color w:val="231F20"/>
          <w:spacing w:val="-4"/>
        </w:rPr>
        <w:t>Trí </w:t>
      </w:r>
      <w:r>
        <w:rPr>
          <w:color w:val="231F20"/>
        </w:rPr>
        <w:t>lực của thọ mạng đời trước, trí lực sinh tử ở nơi địa bốn</w:t>
      </w:r>
      <w:r>
        <w:rPr>
          <w:color w:val="231F20"/>
          <w:spacing w:val="-10"/>
        </w:rPr>
        <w:t> </w:t>
      </w:r>
      <w:r>
        <w:rPr>
          <w:color w:val="231F20"/>
        </w:rPr>
        <w:t>thiền</w:t>
      </w:r>
      <w:r>
        <w:rPr>
          <w:color w:val="231F20"/>
          <w:spacing w:val="-10"/>
        </w:rPr>
        <w:t> </w:t>
      </w:r>
      <w:r>
        <w:rPr>
          <w:color w:val="231F20"/>
        </w:rPr>
        <w:t>căn</w:t>
      </w:r>
      <w:r>
        <w:rPr>
          <w:color w:val="231F20"/>
          <w:spacing w:val="-10"/>
        </w:rPr>
        <w:t> </w:t>
      </w:r>
      <w:r>
        <w:rPr>
          <w:color w:val="231F20"/>
        </w:rPr>
        <w:t>bản.</w:t>
      </w:r>
      <w:r>
        <w:rPr>
          <w:color w:val="231F20"/>
          <w:spacing w:val="-10"/>
        </w:rPr>
        <w:t> </w:t>
      </w:r>
      <w:r>
        <w:rPr>
          <w:color w:val="231F20"/>
        </w:rPr>
        <w:t>Các</w:t>
      </w:r>
      <w:r>
        <w:rPr>
          <w:color w:val="231F20"/>
          <w:spacing w:val="-10"/>
        </w:rPr>
        <w:t> </w:t>
      </w:r>
      <w:r>
        <w:rPr>
          <w:color w:val="231F20"/>
        </w:rPr>
        <w:t>lực</w:t>
      </w:r>
      <w:r>
        <w:rPr>
          <w:color w:val="231F20"/>
          <w:spacing w:val="-10"/>
        </w:rPr>
        <w:t> </w:t>
      </w:r>
      <w:r>
        <w:rPr>
          <w:color w:val="231F20"/>
        </w:rPr>
        <w:t>còn</w:t>
      </w:r>
      <w:r>
        <w:rPr>
          <w:color w:val="231F20"/>
          <w:spacing w:val="-10"/>
        </w:rPr>
        <w:t> </w:t>
      </w:r>
      <w:r>
        <w:rPr>
          <w:color w:val="231F20"/>
        </w:rPr>
        <w:t>lại,</w:t>
      </w:r>
      <w:r>
        <w:rPr>
          <w:color w:val="231F20"/>
          <w:spacing w:val="-10"/>
        </w:rPr>
        <w:t> </w:t>
      </w:r>
      <w:r>
        <w:rPr>
          <w:color w:val="231F20"/>
        </w:rPr>
        <w:t>nếu</w:t>
      </w:r>
      <w:r>
        <w:rPr>
          <w:color w:val="231F20"/>
          <w:spacing w:val="-10"/>
        </w:rPr>
        <w:t> </w:t>
      </w:r>
      <w:r>
        <w:rPr>
          <w:color w:val="231F20"/>
        </w:rPr>
        <w:t>là</w:t>
      </w:r>
      <w:r>
        <w:rPr>
          <w:color w:val="231F20"/>
          <w:spacing w:val="-10"/>
        </w:rPr>
        <w:t> </w:t>
      </w:r>
      <w:r>
        <w:rPr>
          <w:color w:val="231F20"/>
        </w:rPr>
        <w:t>hữu</w:t>
      </w:r>
      <w:r>
        <w:rPr>
          <w:color w:val="231F20"/>
          <w:spacing w:val="-10"/>
        </w:rPr>
        <w:t> </w:t>
      </w:r>
      <w:r>
        <w:rPr>
          <w:color w:val="231F20"/>
        </w:rPr>
        <w:t>hậu</w:t>
      </w:r>
      <w:r>
        <w:rPr>
          <w:color w:val="231F20"/>
          <w:spacing w:val="-10"/>
        </w:rPr>
        <w:t> </w:t>
      </w:r>
      <w:r>
        <w:rPr>
          <w:color w:val="231F20"/>
        </w:rPr>
        <w:t>thì</w:t>
      </w:r>
      <w:r>
        <w:rPr>
          <w:color w:val="231F20"/>
          <w:spacing w:val="-10"/>
        </w:rPr>
        <w:t> </w:t>
      </w:r>
      <w:r>
        <w:rPr>
          <w:color w:val="231F20"/>
        </w:rPr>
        <w:t>ở</w:t>
      </w:r>
      <w:r>
        <w:rPr>
          <w:color w:val="231F20"/>
          <w:spacing w:val="-10"/>
        </w:rPr>
        <w:t> </w:t>
      </w:r>
      <w:r>
        <w:rPr>
          <w:color w:val="231F20"/>
        </w:rPr>
        <w:t>nơi</w:t>
      </w:r>
      <w:r>
        <w:rPr>
          <w:color w:val="231F20"/>
          <w:spacing w:val="-10"/>
        </w:rPr>
        <w:t> </w:t>
      </w:r>
      <w:r>
        <w:rPr>
          <w:color w:val="231F20"/>
        </w:rPr>
        <w:t>mười</w:t>
      </w:r>
      <w:r>
        <w:rPr>
          <w:color w:val="231F20"/>
          <w:spacing w:val="-10"/>
        </w:rPr>
        <w:t> </w:t>
      </w:r>
      <w:r>
        <w:rPr>
          <w:color w:val="231F20"/>
        </w:rPr>
        <w:t>một địa. Nếu là vô lậu thì ở nơi chín</w:t>
      </w:r>
      <w:r>
        <w:rPr>
          <w:color w:val="231F20"/>
          <w:spacing w:val="-2"/>
        </w:rPr>
        <w:t> </w:t>
      </w:r>
      <w:r>
        <w:rPr>
          <w:color w:val="231F20"/>
        </w:rPr>
        <w:t>địa.</w:t>
      </w:r>
    </w:p>
    <w:p>
      <w:pPr>
        <w:pStyle w:val="BodyText"/>
        <w:ind w:left="960" w:firstLine="0"/>
      </w:pPr>
      <w:r>
        <w:rPr>
          <w:color w:val="231F20"/>
        </w:rPr>
        <w:t>Về chỗ nương dựa: Là dựa vào thân cõi dục.</w:t>
      </w:r>
    </w:p>
    <w:p>
      <w:pPr>
        <w:pStyle w:val="BodyText"/>
        <w:spacing w:line="271" w:lineRule="auto" w:before="153"/>
        <w:ind w:left="393" w:right="127"/>
      </w:pPr>
      <w:r>
        <w:rPr>
          <w:color w:val="231F20"/>
        </w:rPr>
        <w:t>Về hành: Là trí lực thị xứ phi xứ, trí lực đến tất cả đạo, hành mười sáu hành, cũng hành phi hành. </w:t>
      </w:r>
      <w:r>
        <w:rPr>
          <w:color w:val="231F20"/>
          <w:spacing w:val="-4"/>
        </w:rPr>
        <w:t>Trí </w:t>
      </w:r>
      <w:r>
        <w:rPr>
          <w:color w:val="231F20"/>
        </w:rPr>
        <w:t>lực nhận biết tập của pháp nghiệp, hành tám hành, cũng hành phi hành. </w:t>
      </w:r>
      <w:r>
        <w:rPr>
          <w:color w:val="231F20"/>
          <w:spacing w:val="-4"/>
        </w:rPr>
        <w:t>Trí </w:t>
      </w:r>
      <w:r>
        <w:rPr>
          <w:color w:val="231F20"/>
        </w:rPr>
        <w:t>lực thứ ba, thứ </w:t>
      </w:r>
      <w:r>
        <w:rPr>
          <w:color w:val="231F20"/>
          <w:spacing w:val="-5"/>
        </w:rPr>
        <w:t>tư, </w:t>
      </w:r>
      <w:r>
        <w:rPr>
          <w:color w:val="231F20"/>
        </w:rPr>
        <w:t>thứ năm, thứ sáu, hành mười hai hành, cũng hành phi hành. </w:t>
      </w:r>
      <w:r>
        <w:rPr>
          <w:color w:val="231F20"/>
          <w:spacing w:val="-4"/>
        </w:rPr>
        <w:t>Trí </w:t>
      </w:r>
      <w:r>
        <w:rPr>
          <w:color w:val="231F20"/>
        </w:rPr>
        <w:t>lực của thọ mạng đời trước, trí lực sinh tử, hành nơi phi hành. </w:t>
      </w:r>
      <w:r>
        <w:rPr>
          <w:color w:val="231F20"/>
          <w:spacing w:val="-4"/>
        </w:rPr>
        <w:t>Trí </w:t>
      </w:r>
      <w:r>
        <w:rPr>
          <w:color w:val="231F20"/>
        </w:rPr>
        <w:t>lực lậu tận, nếu dùng cảnh giới thì hành nơi bốn hành, nếu lấy ở thân</w:t>
      </w:r>
      <w:r>
        <w:rPr>
          <w:color w:val="231F20"/>
          <w:spacing w:val="-30"/>
        </w:rPr>
        <w:t> </w:t>
      </w:r>
      <w:r>
        <w:rPr>
          <w:color w:val="231F20"/>
        </w:rPr>
        <w:t>thì hành mười sáu hành, cũng hành phi</w:t>
      </w:r>
      <w:r>
        <w:rPr>
          <w:color w:val="231F20"/>
          <w:spacing w:val="-2"/>
        </w:rPr>
        <w:t> </w:t>
      </w:r>
      <w:r>
        <w:rPr>
          <w:color w:val="231F20"/>
        </w:rPr>
        <w:t>hành.</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color w:val="231F20"/>
        </w:rPr>
        <w:t>Về duyên nơi cảnh giới: </w:t>
      </w:r>
      <w:r>
        <w:rPr>
          <w:color w:val="231F20"/>
          <w:spacing w:val="-4"/>
        </w:rPr>
        <w:t>Trí </w:t>
      </w:r>
      <w:r>
        <w:rPr>
          <w:color w:val="231F20"/>
        </w:rPr>
        <w:t>lực thị xứ phi xứ duyên nơi tất cả pháp. </w:t>
      </w:r>
      <w:r>
        <w:rPr>
          <w:color w:val="231F20"/>
          <w:spacing w:val="-4"/>
        </w:rPr>
        <w:t>Trí </w:t>
      </w:r>
      <w:r>
        <w:rPr>
          <w:color w:val="231F20"/>
        </w:rPr>
        <w:t>lực nhận biết tập của pháp nghiệp, duyên nơi đế khổ, tập. </w:t>
      </w:r>
      <w:r>
        <w:rPr>
          <w:color w:val="231F20"/>
          <w:spacing w:val="-4"/>
        </w:rPr>
        <w:t>Trí </w:t>
      </w:r>
      <w:r>
        <w:rPr>
          <w:color w:val="231F20"/>
        </w:rPr>
        <w:t>lực thứ ba, thứ tư, thứ năm, thứ sáu, duyên nơi ba đế, trừ diệt đế. </w:t>
      </w:r>
      <w:r>
        <w:rPr>
          <w:color w:val="231F20"/>
          <w:spacing w:val="-4"/>
        </w:rPr>
        <w:t>Trí </w:t>
      </w:r>
      <w:r>
        <w:rPr>
          <w:color w:val="231F20"/>
        </w:rPr>
        <w:t>lực đến tất cả đạo, duyên nơi bốn đế. </w:t>
      </w:r>
      <w:r>
        <w:rPr>
          <w:color w:val="231F20"/>
          <w:spacing w:val="-4"/>
        </w:rPr>
        <w:t>Trí </w:t>
      </w:r>
      <w:r>
        <w:rPr>
          <w:color w:val="231F20"/>
        </w:rPr>
        <w:t>lực của thọ mạng đời trước</w:t>
      </w:r>
      <w:r>
        <w:rPr>
          <w:color w:val="231F20"/>
          <w:spacing w:val="-9"/>
        </w:rPr>
        <w:t> </w:t>
      </w:r>
      <w:r>
        <w:rPr>
          <w:color w:val="231F20"/>
        </w:rPr>
        <w:t>duyên</w:t>
      </w:r>
      <w:r>
        <w:rPr>
          <w:color w:val="231F20"/>
          <w:spacing w:val="-8"/>
        </w:rPr>
        <w:t> </w:t>
      </w:r>
      <w:r>
        <w:rPr>
          <w:color w:val="231F20"/>
        </w:rPr>
        <w:t>nơi</w:t>
      </w:r>
      <w:r>
        <w:rPr>
          <w:color w:val="231F20"/>
          <w:spacing w:val="-8"/>
        </w:rPr>
        <w:t> </w:t>
      </w:r>
      <w:r>
        <w:rPr>
          <w:color w:val="231F20"/>
        </w:rPr>
        <w:t>năm</w:t>
      </w:r>
      <w:r>
        <w:rPr>
          <w:color w:val="231F20"/>
          <w:spacing w:val="-9"/>
        </w:rPr>
        <w:t> </w:t>
      </w:r>
      <w:r>
        <w:rPr>
          <w:color w:val="231F20"/>
        </w:rPr>
        <w:t>ấm</w:t>
      </w:r>
      <w:r>
        <w:rPr>
          <w:color w:val="231F20"/>
          <w:spacing w:val="-8"/>
        </w:rPr>
        <w:t> </w:t>
      </w:r>
      <w:r>
        <w:rPr>
          <w:color w:val="231F20"/>
        </w:rPr>
        <w:t>của</w:t>
      </w:r>
      <w:r>
        <w:rPr>
          <w:color w:val="231F20"/>
          <w:spacing w:val="-8"/>
        </w:rPr>
        <w:t> </w:t>
      </w:r>
      <w:r>
        <w:rPr>
          <w:color w:val="231F20"/>
        </w:rPr>
        <w:t>cõi</w:t>
      </w:r>
      <w:r>
        <w:rPr>
          <w:color w:val="231F20"/>
          <w:spacing w:val="-8"/>
        </w:rPr>
        <w:t> </w:t>
      </w:r>
      <w:r>
        <w:rPr>
          <w:color w:val="231F20"/>
        </w:rPr>
        <w:t>dục,</w:t>
      </w:r>
      <w:r>
        <w:rPr>
          <w:color w:val="231F20"/>
          <w:spacing w:val="-9"/>
        </w:rPr>
        <w:t> </w:t>
      </w:r>
      <w:r>
        <w:rPr>
          <w:color w:val="231F20"/>
        </w:rPr>
        <w:t>cõi</w:t>
      </w:r>
      <w:r>
        <w:rPr>
          <w:color w:val="231F20"/>
          <w:spacing w:val="-8"/>
        </w:rPr>
        <w:t> </w:t>
      </w:r>
      <w:r>
        <w:rPr>
          <w:color w:val="231F20"/>
        </w:rPr>
        <w:t>sắc</w:t>
      </w:r>
      <w:r>
        <w:rPr>
          <w:color w:val="231F20"/>
          <w:spacing w:val="-8"/>
        </w:rPr>
        <w:t> </w:t>
      </w:r>
      <w:r>
        <w:rPr>
          <w:color w:val="231F20"/>
        </w:rPr>
        <w:t>ở</w:t>
      </w:r>
      <w:r>
        <w:rPr>
          <w:color w:val="231F20"/>
          <w:spacing w:val="-8"/>
        </w:rPr>
        <w:t> </w:t>
      </w:r>
      <w:r>
        <w:rPr>
          <w:color w:val="231F20"/>
        </w:rPr>
        <w:t>đời</w:t>
      </w:r>
      <w:r>
        <w:rPr>
          <w:color w:val="231F20"/>
          <w:spacing w:val="-9"/>
        </w:rPr>
        <w:t> </w:t>
      </w:r>
      <w:r>
        <w:rPr>
          <w:color w:val="231F20"/>
        </w:rPr>
        <w:t>trước.</w:t>
      </w:r>
      <w:r>
        <w:rPr>
          <w:color w:val="231F20"/>
          <w:spacing w:val="-13"/>
        </w:rPr>
        <w:t> </w:t>
      </w:r>
      <w:r>
        <w:rPr>
          <w:color w:val="231F20"/>
          <w:spacing w:val="-4"/>
        </w:rPr>
        <w:t>Trí</w:t>
      </w:r>
      <w:r>
        <w:rPr>
          <w:color w:val="231F20"/>
          <w:spacing w:val="-8"/>
        </w:rPr>
        <w:t> </w:t>
      </w:r>
      <w:r>
        <w:rPr>
          <w:color w:val="231F20"/>
        </w:rPr>
        <w:t>lực</w:t>
      </w:r>
      <w:r>
        <w:rPr>
          <w:color w:val="231F20"/>
          <w:spacing w:val="-8"/>
        </w:rPr>
        <w:t> </w:t>
      </w:r>
      <w:r>
        <w:rPr>
          <w:color w:val="231F20"/>
        </w:rPr>
        <w:t>sinh tử duyên nơi sắc nhập. </w:t>
      </w:r>
      <w:r>
        <w:rPr>
          <w:color w:val="231F20"/>
          <w:spacing w:val="-4"/>
        </w:rPr>
        <w:t>Trí </w:t>
      </w:r>
      <w:r>
        <w:rPr>
          <w:color w:val="231F20"/>
        </w:rPr>
        <w:t>lực lậu tận, nếu dùng cảnh giới thì duyên nơi Diệt đế, nếu lấy ở thân thì duyên nơi tất cả</w:t>
      </w:r>
      <w:r>
        <w:rPr>
          <w:color w:val="231F20"/>
          <w:spacing w:val="-2"/>
        </w:rPr>
        <w:t> </w:t>
      </w:r>
      <w:r>
        <w:rPr>
          <w:color w:val="231F20"/>
        </w:rPr>
        <w:t>pháp.</w:t>
      </w:r>
    </w:p>
    <w:p>
      <w:pPr>
        <w:pStyle w:val="BodyText"/>
        <w:spacing w:line="273" w:lineRule="auto" w:before="107"/>
        <w:ind w:right="410"/>
      </w:pPr>
      <w:r>
        <w:rPr>
          <w:color w:val="231F20"/>
        </w:rPr>
        <w:t>Về niệm xứ: </w:t>
      </w:r>
      <w:r>
        <w:rPr>
          <w:color w:val="231F20"/>
          <w:spacing w:val="-4"/>
        </w:rPr>
        <w:t>Trí </w:t>
      </w:r>
      <w:r>
        <w:rPr>
          <w:color w:val="231F20"/>
        </w:rPr>
        <w:t>lực nhận biết dục, trí lực của thọ mạng đời trước</w:t>
      </w:r>
      <w:r>
        <w:rPr>
          <w:color w:val="231F20"/>
          <w:spacing w:val="-10"/>
        </w:rPr>
        <w:t> </w:t>
      </w:r>
      <w:r>
        <w:rPr>
          <w:color w:val="231F20"/>
        </w:rPr>
        <w:t>là</w:t>
      </w:r>
      <w:r>
        <w:rPr>
          <w:color w:val="231F20"/>
          <w:spacing w:val="-10"/>
        </w:rPr>
        <w:t> </w:t>
      </w:r>
      <w:r>
        <w:rPr>
          <w:color w:val="231F20"/>
        </w:rPr>
        <w:t>pháp</w:t>
      </w:r>
      <w:r>
        <w:rPr>
          <w:color w:val="231F20"/>
          <w:spacing w:val="-10"/>
        </w:rPr>
        <w:t> </w:t>
      </w:r>
      <w:r>
        <w:rPr>
          <w:color w:val="231F20"/>
        </w:rPr>
        <w:t>niệm</w:t>
      </w:r>
      <w:r>
        <w:rPr>
          <w:color w:val="231F20"/>
          <w:spacing w:val="-10"/>
        </w:rPr>
        <w:t> </w:t>
      </w:r>
      <w:r>
        <w:rPr>
          <w:color w:val="231F20"/>
        </w:rPr>
        <w:t>xư.</w:t>
      </w:r>
      <w:r>
        <w:rPr>
          <w:color w:val="231F20"/>
          <w:spacing w:val="-15"/>
        </w:rPr>
        <w:t> </w:t>
      </w:r>
      <w:r>
        <w:rPr>
          <w:color w:val="231F20"/>
          <w:spacing w:val="-4"/>
        </w:rPr>
        <w:t>Trí</w:t>
      </w:r>
      <w:r>
        <w:rPr>
          <w:color w:val="231F20"/>
          <w:spacing w:val="-10"/>
        </w:rPr>
        <w:t> </w:t>
      </w:r>
      <w:r>
        <w:rPr>
          <w:color w:val="231F20"/>
        </w:rPr>
        <w:t>lực</w:t>
      </w:r>
      <w:r>
        <w:rPr>
          <w:color w:val="231F20"/>
          <w:spacing w:val="-10"/>
        </w:rPr>
        <w:t> </w:t>
      </w:r>
      <w:r>
        <w:rPr>
          <w:color w:val="231F20"/>
        </w:rPr>
        <w:t>sinh</w:t>
      </w:r>
      <w:r>
        <w:rPr>
          <w:color w:val="231F20"/>
          <w:spacing w:val="-10"/>
        </w:rPr>
        <w:t> </w:t>
      </w:r>
      <w:r>
        <w:rPr>
          <w:color w:val="231F20"/>
        </w:rPr>
        <w:t>tử</w:t>
      </w:r>
      <w:r>
        <w:rPr>
          <w:color w:val="231F20"/>
          <w:spacing w:val="-10"/>
        </w:rPr>
        <w:t> </w:t>
      </w:r>
      <w:r>
        <w:rPr>
          <w:color w:val="231F20"/>
        </w:rPr>
        <w:t>là</w:t>
      </w:r>
      <w:r>
        <w:rPr>
          <w:color w:val="231F20"/>
          <w:spacing w:val="-10"/>
        </w:rPr>
        <w:t> </w:t>
      </w:r>
      <w:r>
        <w:rPr>
          <w:color w:val="231F20"/>
        </w:rPr>
        <w:t>thân</w:t>
      </w:r>
      <w:r>
        <w:rPr>
          <w:color w:val="231F20"/>
          <w:spacing w:val="-10"/>
        </w:rPr>
        <w:t> </w:t>
      </w:r>
      <w:r>
        <w:rPr>
          <w:color w:val="231F20"/>
        </w:rPr>
        <w:t>niệm</w:t>
      </w:r>
      <w:r>
        <w:rPr>
          <w:color w:val="231F20"/>
          <w:spacing w:val="-10"/>
        </w:rPr>
        <w:t> </w:t>
      </w:r>
      <w:r>
        <w:rPr>
          <w:color w:val="231F20"/>
        </w:rPr>
        <w:t>xứ.</w:t>
      </w:r>
      <w:r>
        <w:rPr>
          <w:color w:val="231F20"/>
          <w:spacing w:val="-15"/>
        </w:rPr>
        <w:t> </w:t>
      </w:r>
      <w:r>
        <w:rPr>
          <w:color w:val="231F20"/>
          <w:spacing w:val="-4"/>
        </w:rPr>
        <w:t>Trí</w:t>
      </w:r>
      <w:r>
        <w:rPr>
          <w:color w:val="231F20"/>
          <w:spacing w:val="-10"/>
        </w:rPr>
        <w:t> </w:t>
      </w:r>
      <w:r>
        <w:rPr>
          <w:color w:val="231F20"/>
        </w:rPr>
        <w:t>lực</w:t>
      </w:r>
      <w:r>
        <w:rPr>
          <w:color w:val="231F20"/>
          <w:spacing w:val="-10"/>
        </w:rPr>
        <w:t> </w:t>
      </w:r>
      <w:r>
        <w:rPr>
          <w:color w:val="231F20"/>
        </w:rPr>
        <w:t>lậu</w:t>
      </w:r>
      <w:r>
        <w:rPr>
          <w:color w:val="231F20"/>
          <w:spacing w:val="-10"/>
        </w:rPr>
        <w:t> </w:t>
      </w:r>
      <w:r>
        <w:rPr>
          <w:color w:val="231F20"/>
        </w:rPr>
        <w:t>tận, nếu dùng cảnh giới là pháp niệm xứ, nếu lấy ở thân là bốn niệm xứ. Các lực còn lại là bốn niệm xứ.</w:t>
      </w:r>
    </w:p>
    <w:p>
      <w:pPr>
        <w:pStyle w:val="BodyText"/>
        <w:spacing w:line="273" w:lineRule="auto" w:before="110"/>
        <w:ind w:right="403"/>
      </w:pPr>
      <w:r>
        <w:rPr>
          <w:color w:val="231F20"/>
          <w:spacing w:val="2"/>
        </w:rPr>
        <w:t>Về </w:t>
      </w:r>
      <w:r>
        <w:rPr>
          <w:color w:val="231F20"/>
          <w:spacing w:val="3"/>
        </w:rPr>
        <w:t>trí: </w:t>
      </w:r>
      <w:r>
        <w:rPr>
          <w:color w:val="231F20"/>
        </w:rPr>
        <w:t>Trí </w:t>
      </w:r>
      <w:r>
        <w:rPr>
          <w:color w:val="231F20"/>
          <w:spacing w:val="3"/>
        </w:rPr>
        <w:t>lực thị </w:t>
      </w:r>
      <w:r>
        <w:rPr>
          <w:color w:val="231F20"/>
          <w:spacing w:val="2"/>
        </w:rPr>
        <w:t>xứ </w:t>
      </w:r>
      <w:r>
        <w:rPr>
          <w:color w:val="231F20"/>
          <w:spacing w:val="3"/>
        </w:rPr>
        <w:t>phi xứ, trí lực đến tất </w:t>
      </w:r>
      <w:r>
        <w:rPr>
          <w:color w:val="231F20"/>
          <w:spacing w:val="2"/>
        </w:rPr>
        <w:t>cả </w:t>
      </w:r>
      <w:r>
        <w:rPr>
          <w:color w:val="231F20"/>
          <w:spacing w:val="3"/>
        </w:rPr>
        <w:t>đạo </w:t>
      </w:r>
      <w:r>
        <w:rPr>
          <w:color w:val="231F20"/>
          <w:spacing w:val="2"/>
        </w:rPr>
        <w:t>là </w:t>
      </w:r>
      <w:r>
        <w:rPr>
          <w:color w:val="231F20"/>
          <w:spacing w:val="5"/>
        </w:rPr>
        <w:t>mười  </w:t>
      </w:r>
      <w:r>
        <w:rPr>
          <w:color w:val="231F20"/>
          <w:spacing w:val="3"/>
        </w:rPr>
        <w:t>trí. </w:t>
      </w:r>
      <w:r>
        <w:rPr>
          <w:color w:val="231F20"/>
        </w:rPr>
        <w:t>Trí </w:t>
      </w:r>
      <w:r>
        <w:rPr>
          <w:color w:val="231F20"/>
          <w:spacing w:val="3"/>
        </w:rPr>
        <w:t>lực nhận biết tập của pháp </w:t>
      </w:r>
      <w:r>
        <w:rPr>
          <w:color w:val="231F20"/>
          <w:spacing w:val="4"/>
        </w:rPr>
        <w:t>nghiệp </w:t>
      </w:r>
      <w:r>
        <w:rPr>
          <w:color w:val="231F20"/>
          <w:spacing w:val="2"/>
        </w:rPr>
        <w:t>là </w:t>
      </w:r>
      <w:r>
        <w:rPr>
          <w:color w:val="231F20"/>
          <w:spacing w:val="3"/>
        </w:rPr>
        <w:t>tám trí, trừ diệt </w:t>
      </w:r>
      <w:r>
        <w:rPr>
          <w:color w:val="231F20"/>
          <w:spacing w:val="5"/>
        </w:rPr>
        <w:t>trí, </w:t>
      </w:r>
      <w:r>
        <w:rPr>
          <w:color w:val="231F20"/>
          <w:spacing w:val="3"/>
        </w:rPr>
        <w:t>đạo trí. </w:t>
      </w:r>
      <w:r>
        <w:rPr>
          <w:color w:val="231F20"/>
        </w:rPr>
        <w:t>Trí </w:t>
      </w:r>
      <w:r>
        <w:rPr>
          <w:color w:val="231F20"/>
          <w:spacing w:val="3"/>
        </w:rPr>
        <w:t>lực thứ ba, thứ tư, thứ năm, thứ sáu </w:t>
      </w:r>
      <w:r>
        <w:rPr>
          <w:color w:val="231F20"/>
          <w:spacing w:val="2"/>
        </w:rPr>
        <w:t>là </w:t>
      </w:r>
      <w:r>
        <w:rPr>
          <w:color w:val="231F20"/>
          <w:spacing w:val="3"/>
        </w:rPr>
        <w:t>chín trí, trừ </w:t>
      </w:r>
      <w:r>
        <w:rPr>
          <w:color w:val="231F20"/>
          <w:spacing w:val="5"/>
        </w:rPr>
        <w:t>diệt </w:t>
      </w:r>
      <w:r>
        <w:rPr>
          <w:color w:val="231F20"/>
          <w:spacing w:val="3"/>
        </w:rPr>
        <w:t>trí. </w:t>
      </w:r>
      <w:r>
        <w:rPr>
          <w:color w:val="231F20"/>
        </w:rPr>
        <w:t>Trí </w:t>
      </w:r>
      <w:r>
        <w:rPr>
          <w:color w:val="231F20"/>
          <w:spacing w:val="3"/>
        </w:rPr>
        <w:t>lực của thọ mạng đời </w:t>
      </w:r>
      <w:r>
        <w:rPr>
          <w:color w:val="231F20"/>
          <w:spacing w:val="4"/>
        </w:rPr>
        <w:t>trước, </w:t>
      </w:r>
      <w:r>
        <w:rPr>
          <w:color w:val="231F20"/>
          <w:spacing w:val="3"/>
        </w:rPr>
        <w:t>như </w:t>
      </w:r>
      <w:r>
        <w:rPr>
          <w:color w:val="231F20"/>
          <w:spacing w:val="4"/>
        </w:rPr>
        <w:t>người </w:t>
      </w:r>
      <w:r>
        <w:rPr>
          <w:color w:val="231F20"/>
          <w:spacing w:val="3"/>
        </w:rPr>
        <w:t>cựu </w:t>
      </w:r>
      <w:r>
        <w:rPr>
          <w:color w:val="231F20"/>
          <w:spacing w:val="4"/>
        </w:rPr>
        <w:t>A-tỳ-đàm </w:t>
      </w:r>
      <w:r>
        <w:rPr>
          <w:color w:val="231F20"/>
          <w:spacing w:val="5"/>
        </w:rPr>
        <w:t>nói </w:t>
      </w:r>
      <w:r>
        <w:rPr>
          <w:color w:val="231F20"/>
          <w:spacing w:val="2"/>
        </w:rPr>
        <w:t>là </w:t>
      </w:r>
      <w:r>
        <w:rPr>
          <w:color w:val="231F20"/>
          <w:spacing w:val="3"/>
        </w:rPr>
        <w:t>đẳng</w:t>
      </w:r>
      <w:r>
        <w:rPr>
          <w:color w:val="231F20"/>
          <w:spacing w:val="18"/>
        </w:rPr>
        <w:t> </w:t>
      </w:r>
      <w:r>
        <w:rPr>
          <w:color w:val="231F20"/>
          <w:spacing w:val="5"/>
        </w:rPr>
        <w:t>trí.</w:t>
      </w:r>
    </w:p>
    <w:p>
      <w:pPr>
        <w:pStyle w:val="BodyText"/>
        <w:spacing w:before="110"/>
        <w:ind w:left="677" w:firstLine="0"/>
      </w:pPr>
      <w:r>
        <w:rPr>
          <w:color w:val="231F20"/>
        </w:rPr>
        <w:t>Tôn giả Bà-dĩ nói là bốn trí: Pháp trí, tỷ trí, khổ trí và đẳng trí.</w:t>
      </w:r>
    </w:p>
    <w:p>
      <w:pPr>
        <w:pStyle w:val="BodyText"/>
        <w:spacing w:line="273" w:lineRule="auto" w:before="154"/>
        <w:ind w:right="410"/>
      </w:pPr>
      <w:r>
        <w:rPr>
          <w:color w:val="231F20"/>
        </w:rPr>
        <w:t>Tôn giả Cù-sa nói là sáu trí: Trừ tận trí, vô sinh trí, diệt trí, tha tâm trí.</w:t>
      </w:r>
    </w:p>
    <w:p>
      <w:pPr>
        <w:spacing w:before="112"/>
        <w:ind w:left="677" w:right="0" w:firstLine="0"/>
        <w:jc w:val="both"/>
        <w:rPr>
          <w:sz w:val="26"/>
        </w:rPr>
      </w:pPr>
      <w:r>
        <w:rPr>
          <w:i/>
          <w:color w:val="231F20"/>
          <w:sz w:val="26"/>
        </w:rPr>
        <w:t>Lời bình: </w:t>
      </w:r>
      <w:r>
        <w:rPr>
          <w:color w:val="231F20"/>
          <w:sz w:val="26"/>
        </w:rPr>
        <w:t>Nên như thuyết trước nói là đúng.</w:t>
      </w:r>
    </w:p>
    <w:p>
      <w:pPr>
        <w:pStyle w:val="BodyText"/>
        <w:spacing w:before="154"/>
        <w:ind w:left="677" w:firstLine="0"/>
      </w:pPr>
      <w:r>
        <w:rPr>
          <w:color w:val="231F20"/>
        </w:rPr>
        <w:t>Trí lực sinh tử, người cựu A-tỳ-đàm nói là một đẳng trí.</w:t>
      </w:r>
    </w:p>
    <w:p>
      <w:pPr>
        <w:pStyle w:val="BodyText"/>
        <w:spacing w:line="273" w:lineRule="auto" w:before="155"/>
        <w:ind w:right="409"/>
      </w:pPr>
      <w:r>
        <w:rPr>
          <w:color w:val="231F20"/>
        </w:rPr>
        <w:t>Tôn giả Bà-dĩ nói là bốn trí: Pháp trí, tỷ trí, tập trí, đẳng trí. Theo nghĩa chân thật, là một đẳng trí. Trí lực lậu tận, nếu dùng cảnh giới là sáu trí, trừ tha tâm trí, khổ trí, tập trí, đạo trí. Nếu lấy ở thân là có mười trí. Vì sao? Vì mười trí này ở trong thân Như Lai đều có thể đạt được.</w:t>
      </w:r>
    </w:p>
    <w:p>
      <w:pPr>
        <w:pStyle w:val="BodyText"/>
        <w:spacing w:before="109"/>
        <w:ind w:left="677" w:firstLine="0"/>
      </w:pPr>
      <w:r>
        <w:rPr>
          <w:color w:val="231F20"/>
        </w:rPr>
        <w:t>Về căn: Nói chung là tương ưng với ba căn.</w:t>
      </w:r>
    </w:p>
    <w:p>
      <w:pPr>
        <w:pStyle w:val="BodyText"/>
        <w:spacing w:before="154"/>
        <w:ind w:left="677" w:firstLine="0"/>
      </w:pPr>
      <w:r>
        <w:rPr>
          <w:color w:val="231F20"/>
        </w:rPr>
        <w:t>Về quá khứ, hiện tại, vị lai: Là pháp của ba đời.</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left="393" w:right="126"/>
      </w:pPr>
      <w:r>
        <w:rPr>
          <w:color w:val="231F20"/>
        </w:rPr>
        <w:t>Về</w:t>
      </w:r>
      <w:r>
        <w:rPr>
          <w:color w:val="231F20"/>
          <w:spacing w:val="-5"/>
        </w:rPr>
        <w:t> </w:t>
      </w:r>
      <w:r>
        <w:rPr>
          <w:color w:val="231F20"/>
        </w:rPr>
        <w:t>duyên</w:t>
      </w:r>
      <w:r>
        <w:rPr>
          <w:color w:val="231F20"/>
          <w:spacing w:val="-5"/>
        </w:rPr>
        <w:t> </w:t>
      </w:r>
      <w:r>
        <w:rPr>
          <w:color w:val="231F20"/>
        </w:rPr>
        <w:t>nơi</w:t>
      </w:r>
      <w:r>
        <w:rPr>
          <w:color w:val="231F20"/>
          <w:spacing w:val="-5"/>
        </w:rPr>
        <w:t> </w:t>
      </w:r>
      <w:r>
        <w:rPr>
          <w:color w:val="231F20"/>
        </w:rPr>
        <w:t>đời</w:t>
      </w:r>
      <w:r>
        <w:rPr>
          <w:color w:val="231F20"/>
          <w:spacing w:val="-5"/>
        </w:rPr>
        <w:t> </w:t>
      </w:r>
      <w:r>
        <w:rPr>
          <w:color w:val="231F20"/>
        </w:rPr>
        <w:t>quá</w:t>
      </w:r>
      <w:r>
        <w:rPr>
          <w:color w:val="231F20"/>
          <w:spacing w:val="-5"/>
        </w:rPr>
        <w:t> </w:t>
      </w:r>
      <w:r>
        <w:rPr>
          <w:color w:val="231F20"/>
        </w:rPr>
        <w:t>khứ,</w:t>
      </w:r>
      <w:r>
        <w:rPr>
          <w:color w:val="231F20"/>
          <w:spacing w:val="-5"/>
        </w:rPr>
        <w:t> </w:t>
      </w:r>
      <w:r>
        <w:rPr>
          <w:color w:val="231F20"/>
        </w:rPr>
        <w:t>vị</w:t>
      </w:r>
      <w:r>
        <w:rPr>
          <w:color w:val="231F20"/>
          <w:spacing w:val="-5"/>
        </w:rPr>
        <w:t> </w:t>
      </w:r>
      <w:r>
        <w:rPr>
          <w:color w:val="231F20"/>
        </w:rPr>
        <w:t>lai,</w:t>
      </w:r>
      <w:r>
        <w:rPr>
          <w:color w:val="231F20"/>
          <w:spacing w:val="-5"/>
        </w:rPr>
        <w:t> </w:t>
      </w:r>
      <w:r>
        <w:rPr>
          <w:color w:val="231F20"/>
        </w:rPr>
        <w:t>hiện</w:t>
      </w:r>
      <w:r>
        <w:rPr>
          <w:color w:val="231F20"/>
          <w:spacing w:val="-5"/>
        </w:rPr>
        <w:t> </w:t>
      </w:r>
      <w:r>
        <w:rPr>
          <w:color w:val="231F20"/>
        </w:rPr>
        <w:t>tại:</w:t>
      </w:r>
      <w:r>
        <w:rPr>
          <w:color w:val="231F20"/>
          <w:spacing w:val="-10"/>
        </w:rPr>
        <w:t> </w:t>
      </w:r>
      <w:r>
        <w:rPr>
          <w:color w:val="231F20"/>
          <w:spacing w:val="-4"/>
        </w:rPr>
        <w:t>Trí</w:t>
      </w:r>
      <w:r>
        <w:rPr>
          <w:color w:val="231F20"/>
          <w:spacing w:val="-5"/>
        </w:rPr>
        <w:t> </w:t>
      </w:r>
      <w:r>
        <w:rPr>
          <w:color w:val="231F20"/>
        </w:rPr>
        <w:t>lực</w:t>
      </w:r>
      <w:r>
        <w:rPr>
          <w:color w:val="231F20"/>
          <w:spacing w:val="-5"/>
        </w:rPr>
        <w:t> </w:t>
      </w:r>
      <w:r>
        <w:rPr>
          <w:color w:val="231F20"/>
        </w:rPr>
        <w:t>thị</w:t>
      </w:r>
      <w:r>
        <w:rPr>
          <w:color w:val="231F20"/>
          <w:spacing w:val="-5"/>
        </w:rPr>
        <w:t> </w:t>
      </w:r>
      <w:r>
        <w:rPr>
          <w:color w:val="231F20"/>
        </w:rPr>
        <w:t>xứ</w:t>
      </w:r>
      <w:r>
        <w:rPr>
          <w:color w:val="231F20"/>
          <w:spacing w:val="-5"/>
        </w:rPr>
        <w:t> </w:t>
      </w:r>
      <w:r>
        <w:rPr>
          <w:color w:val="231F20"/>
        </w:rPr>
        <w:t>phi</w:t>
      </w:r>
      <w:r>
        <w:rPr>
          <w:color w:val="231F20"/>
          <w:spacing w:val="-5"/>
        </w:rPr>
        <w:t> </w:t>
      </w:r>
      <w:r>
        <w:rPr>
          <w:color w:val="231F20"/>
        </w:rPr>
        <w:t>xứ, trí</w:t>
      </w:r>
      <w:r>
        <w:rPr>
          <w:color w:val="231F20"/>
          <w:spacing w:val="-6"/>
        </w:rPr>
        <w:t> </w:t>
      </w:r>
      <w:r>
        <w:rPr>
          <w:color w:val="231F20"/>
        </w:rPr>
        <w:t>lực</w:t>
      </w:r>
      <w:r>
        <w:rPr>
          <w:color w:val="231F20"/>
          <w:spacing w:val="-6"/>
        </w:rPr>
        <w:t> </w:t>
      </w:r>
      <w:r>
        <w:rPr>
          <w:color w:val="231F20"/>
        </w:rPr>
        <w:t>đến</w:t>
      </w:r>
      <w:r>
        <w:rPr>
          <w:color w:val="231F20"/>
          <w:spacing w:val="-6"/>
        </w:rPr>
        <w:t> </w:t>
      </w:r>
      <w:r>
        <w:rPr>
          <w:color w:val="231F20"/>
        </w:rPr>
        <w:t>tất</w:t>
      </w:r>
      <w:r>
        <w:rPr>
          <w:color w:val="231F20"/>
          <w:spacing w:val="-6"/>
        </w:rPr>
        <w:t> </w:t>
      </w:r>
      <w:r>
        <w:rPr>
          <w:color w:val="231F20"/>
        </w:rPr>
        <w:t>cả</w:t>
      </w:r>
      <w:r>
        <w:rPr>
          <w:color w:val="231F20"/>
          <w:spacing w:val="-6"/>
        </w:rPr>
        <w:t> </w:t>
      </w:r>
      <w:r>
        <w:rPr>
          <w:color w:val="231F20"/>
        </w:rPr>
        <w:t>đạo</w:t>
      </w:r>
      <w:r>
        <w:rPr>
          <w:color w:val="231F20"/>
          <w:spacing w:val="-6"/>
        </w:rPr>
        <w:t> </w:t>
      </w:r>
      <w:r>
        <w:rPr>
          <w:color w:val="231F20"/>
        </w:rPr>
        <w:t>là</w:t>
      </w:r>
      <w:r>
        <w:rPr>
          <w:color w:val="231F20"/>
          <w:spacing w:val="-6"/>
        </w:rPr>
        <w:t> </w:t>
      </w:r>
      <w:r>
        <w:rPr>
          <w:color w:val="231F20"/>
        </w:rPr>
        <w:t>duyên</w:t>
      </w:r>
      <w:r>
        <w:rPr>
          <w:color w:val="231F20"/>
          <w:spacing w:val="-6"/>
        </w:rPr>
        <w:t> </w:t>
      </w:r>
      <w:r>
        <w:rPr>
          <w:color w:val="231F20"/>
        </w:rPr>
        <w:t>nơi</w:t>
      </w:r>
      <w:r>
        <w:rPr>
          <w:color w:val="231F20"/>
          <w:spacing w:val="-6"/>
        </w:rPr>
        <w:t> </w:t>
      </w:r>
      <w:r>
        <w:rPr>
          <w:color w:val="231F20"/>
        </w:rPr>
        <w:t>ba</w:t>
      </w:r>
      <w:r>
        <w:rPr>
          <w:color w:val="231F20"/>
          <w:spacing w:val="-6"/>
        </w:rPr>
        <w:t> </w:t>
      </w:r>
      <w:r>
        <w:rPr>
          <w:color w:val="231F20"/>
        </w:rPr>
        <w:t>đời,</w:t>
      </w:r>
      <w:r>
        <w:rPr>
          <w:color w:val="231F20"/>
          <w:spacing w:val="-6"/>
        </w:rPr>
        <w:t> </w:t>
      </w:r>
      <w:r>
        <w:rPr>
          <w:color w:val="231F20"/>
        </w:rPr>
        <w:t>cũng</w:t>
      </w:r>
      <w:r>
        <w:rPr>
          <w:color w:val="231F20"/>
          <w:spacing w:val="-6"/>
        </w:rPr>
        <w:t> </w:t>
      </w:r>
      <w:r>
        <w:rPr>
          <w:color w:val="231F20"/>
        </w:rPr>
        <w:t>duyên</w:t>
      </w:r>
      <w:r>
        <w:rPr>
          <w:color w:val="231F20"/>
          <w:spacing w:val="-6"/>
        </w:rPr>
        <w:t> </w:t>
      </w:r>
      <w:r>
        <w:rPr>
          <w:color w:val="231F20"/>
        </w:rPr>
        <w:t>nơi</w:t>
      </w:r>
      <w:r>
        <w:rPr>
          <w:color w:val="231F20"/>
          <w:spacing w:val="-6"/>
        </w:rPr>
        <w:t> </w:t>
      </w:r>
      <w:r>
        <w:rPr>
          <w:color w:val="231F20"/>
        </w:rPr>
        <w:t>không</w:t>
      </w:r>
      <w:r>
        <w:rPr>
          <w:color w:val="231F20"/>
          <w:spacing w:val="-6"/>
        </w:rPr>
        <w:t> </w:t>
      </w:r>
      <w:r>
        <w:rPr>
          <w:color w:val="231F20"/>
        </w:rPr>
        <w:t>phải đời.</w:t>
      </w:r>
      <w:r>
        <w:rPr>
          <w:color w:val="231F20"/>
          <w:spacing w:val="-15"/>
        </w:rPr>
        <w:t> </w:t>
      </w:r>
      <w:r>
        <w:rPr>
          <w:color w:val="231F20"/>
          <w:spacing w:val="-4"/>
        </w:rPr>
        <w:t>Trí</w:t>
      </w:r>
      <w:r>
        <w:rPr>
          <w:color w:val="231F20"/>
          <w:spacing w:val="-11"/>
        </w:rPr>
        <w:t> </w:t>
      </w:r>
      <w:r>
        <w:rPr>
          <w:color w:val="231F20"/>
        </w:rPr>
        <w:t>lực</w:t>
      </w:r>
      <w:r>
        <w:rPr>
          <w:color w:val="231F20"/>
          <w:spacing w:val="-11"/>
        </w:rPr>
        <w:t> </w:t>
      </w:r>
      <w:r>
        <w:rPr>
          <w:color w:val="231F20"/>
        </w:rPr>
        <w:t>thứ</w:t>
      </w:r>
      <w:r>
        <w:rPr>
          <w:color w:val="231F20"/>
          <w:spacing w:val="-11"/>
        </w:rPr>
        <w:t> </w:t>
      </w:r>
      <w:r>
        <w:rPr>
          <w:color w:val="231F20"/>
        </w:rPr>
        <w:t>hai,</w:t>
      </w:r>
      <w:r>
        <w:rPr>
          <w:color w:val="231F20"/>
          <w:spacing w:val="-11"/>
        </w:rPr>
        <w:t> </w:t>
      </w:r>
      <w:r>
        <w:rPr>
          <w:color w:val="231F20"/>
        </w:rPr>
        <w:t>thứ</w:t>
      </w:r>
      <w:r>
        <w:rPr>
          <w:color w:val="231F20"/>
          <w:spacing w:val="-11"/>
        </w:rPr>
        <w:t> </w:t>
      </w:r>
      <w:r>
        <w:rPr>
          <w:color w:val="231F20"/>
        </w:rPr>
        <w:t>ba,</w:t>
      </w:r>
      <w:r>
        <w:rPr>
          <w:color w:val="231F20"/>
          <w:spacing w:val="-11"/>
        </w:rPr>
        <w:t> </w:t>
      </w:r>
      <w:r>
        <w:rPr>
          <w:color w:val="231F20"/>
        </w:rPr>
        <w:t>thứ</w:t>
      </w:r>
      <w:r>
        <w:rPr>
          <w:color w:val="231F20"/>
          <w:spacing w:val="-11"/>
        </w:rPr>
        <w:t> </w:t>
      </w:r>
      <w:r>
        <w:rPr>
          <w:color w:val="231F20"/>
        </w:rPr>
        <w:t>tư,</w:t>
      </w:r>
      <w:r>
        <w:rPr>
          <w:color w:val="231F20"/>
          <w:spacing w:val="-11"/>
        </w:rPr>
        <w:t> </w:t>
      </w:r>
      <w:r>
        <w:rPr>
          <w:color w:val="231F20"/>
        </w:rPr>
        <w:t>thứ</w:t>
      </w:r>
      <w:r>
        <w:rPr>
          <w:color w:val="231F20"/>
          <w:spacing w:val="-11"/>
        </w:rPr>
        <w:t> </w:t>
      </w:r>
      <w:r>
        <w:rPr>
          <w:color w:val="231F20"/>
        </w:rPr>
        <w:t>năm,</w:t>
      </w:r>
      <w:r>
        <w:rPr>
          <w:color w:val="231F20"/>
          <w:spacing w:val="-11"/>
        </w:rPr>
        <w:t> </w:t>
      </w:r>
      <w:r>
        <w:rPr>
          <w:color w:val="231F20"/>
        </w:rPr>
        <w:t>thứ</w:t>
      </w:r>
      <w:r>
        <w:rPr>
          <w:color w:val="231F20"/>
          <w:spacing w:val="-11"/>
        </w:rPr>
        <w:t> </w:t>
      </w:r>
      <w:r>
        <w:rPr>
          <w:color w:val="231F20"/>
        </w:rPr>
        <w:t>sáu</w:t>
      </w:r>
      <w:r>
        <w:rPr>
          <w:color w:val="231F20"/>
          <w:spacing w:val="-11"/>
        </w:rPr>
        <w:t> </w:t>
      </w:r>
      <w:r>
        <w:rPr>
          <w:color w:val="231F20"/>
        </w:rPr>
        <w:t>duyên</w:t>
      </w:r>
      <w:r>
        <w:rPr>
          <w:color w:val="231F20"/>
          <w:spacing w:val="-11"/>
        </w:rPr>
        <w:t> </w:t>
      </w:r>
      <w:r>
        <w:rPr>
          <w:color w:val="231F20"/>
        </w:rPr>
        <w:t>nơi</w:t>
      </w:r>
      <w:r>
        <w:rPr>
          <w:color w:val="231F20"/>
          <w:spacing w:val="-11"/>
        </w:rPr>
        <w:t> </w:t>
      </w:r>
      <w:r>
        <w:rPr>
          <w:color w:val="231F20"/>
        </w:rPr>
        <w:t>ba</w:t>
      </w:r>
      <w:r>
        <w:rPr>
          <w:color w:val="231F20"/>
          <w:spacing w:val="-11"/>
        </w:rPr>
        <w:t> </w:t>
      </w:r>
      <w:r>
        <w:rPr>
          <w:color w:val="231F20"/>
        </w:rPr>
        <w:t>đời. </w:t>
      </w:r>
      <w:r>
        <w:rPr>
          <w:color w:val="231F20"/>
          <w:spacing w:val="-4"/>
        </w:rPr>
        <w:t>Trí </w:t>
      </w:r>
      <w:r>
        <w:rPr>
          <w:color w:val="231F20"/>
        </w:rPr>
        <w:t>lực của thọ mạng đời trước thuộc quá khứ, hiện tại thì duyên </w:t>
      </w:r>
      <w:r>
        <w:rPr>
          <w:color w:val="231F20"/>
          <w:spacing w:val="-5"/>
        </w:rPr>
        <w:t>nơi </w:t>
      </w:r>
      <w:r>
        <w:rPr>
          <w:color w:val="231F20"/>
        </w:rPr>
        <w:t>đời</w:t>
      </w:r>
      <w:r>
        <w:rPr>
          <w:color w:val="231F20"/>
          <w:spacing w:val="-9"/>
        </w:rPr>
        <w:t> </w:t>
      </w:r>
      <w:r>
        <w:rPr>
          <w:color w:val="231F20"/>
        </w:rPr>
        <w:t>quá</w:t>
      </w:r>
      <w:r>
        <w:rPr>
          <w:color w:val="231F20"/>
          <w:spacing w:val="-8"/>
        </w:rPr>
        <w:t> </w:t>
      </w:r>
      <w:r>
        <w:rPr>
          <w:color w:val="231F20"/>
        </w:rPr>
        <w:t>khứ.</w:t>
      </w:r>
      <w:r>
        <w:rPr>
          <w:color w:val="231F20"/>
          <w:spacing w:val="-8"/>
        </w:rPr>
        <w:t> </w:t>
      </w:r>
      <w:r>
        <w:rPr>
          <w:color w:val="231F20"/>
        </w:rPr>
        <w:t>Đời</w:t>
      </w:r>
      <w:r>
        <w:rPr>
          <w:color w:val="231F20"/>
          <w:spacing w:val="-9"/>
        </w:rPr>
        <w:t> </w:t>
      </w:r>
      <w:r>
        <w:rPr>
          <w:color w:val="231F20"/>
        </w:rPr>
        <w:t>vị</w:t>
      </w:r>
      <w:r>
        <w:rPr>
          <w:color w:val="231F20"/>
          <w:spacing w:val="-8"/>
        </w:rPr>
        <w:t> </w:t>
      </w:r>
      <w:r>
        <w:rPr>
          <w:color w:val="231F20"/>
        </w:rPr>
        <w:t>lai</w:t>
      </w:r>
      <w:r>
        <w:rPr>
          <w:color w:val="231F20"/>
          <w:spacing w:val="-8"/>
        </w:rPr>
        <w:t> </w:t>
      </w:r>
      <w:r>
        <w:rPr>
          <w:color w:val="231F20"/>
        </w:rPr>
        <w:t>nếu</w:t>
      </w:r>
      <w:r>
        <w:rPr>
          <w:color w:val="231F20"/>
          <w:spacing w:val="-9"/>
        </w:rPr>
        <w:t> </w:t>
      </w:r>
      <w:r>
        <w:rPr>
          <w:color w:val="231F20"/>
        </w:rPr>
        <w:t>sinh</w:t>
      </w:r>
      <w:r>
        <w:rPr>
          <w:color w:val="231F20"/>
          <w:spacing w:val="-8"/>
        </w:rPr>
        <w:t> </w:t>
      </w:r>
      <w:r>
        <w:rPr>
          <w:color w:val="231F20"/>
        </w:rPr>
        <w:t>là</w:t>
      </w:r>
      <w:r>
        <w:rPr>
          <w:color w:val="231F20"/>
          <w:spacing w:val="-8"/>
        </w:rPr>
        <w:t> </w:t>
      </w:r>
      <w:r>
        <w:rPr>
          <w:color w:val="231F20"/>
        </w:rPr>
        <w:t>duyên</w:t>
      </w:r>
      <w:r>
        <w:rPr>
          <w:color w:val="231F20"/>
          <w:spacing w:val="-9"/>
        </w:rPr>
        <w:t> </w:t>
      </w:r>
      <w:r>
        <w:rPr>
          <w:color w:val="231F20"/>
        </w:rPr>
        <w:t>nơi</w:t>
      </w:r>
      <w:r>
        <w:rPr>
          <w:color w:val="231F20"/>
          <w:spacing w:val="-8"/>
        </w:rPr>
        <w:t> </w:t>
      </w:r>
      <w:r>
        <w:rPr>
          <w:color w:val="231F20"/>
        </w:rPr>
        <w:t>đời</w:t>
      </w:r>
      <w:r>
        <w:rPr>
          <w:color w:val="231F20"/>
          <w:spacing w:val="-8"/>
        </w:rPr>
        <w:t> </w:t>
      </w:r>
      <w:r>
        <w:rPr>
          <w:color w:val="231F20"/>
        </w:rPr>
        <w:t>quá</w:t>
      </w:r>
      <w:r>
        <w:rPr>
          <w:color w:val="231F20"/>
          <w:spacing w:val="-9"/>
        </w:rPr>
        <w:t> </w:t>
      </w:r>
      <w:r>
        <w:rPr>
          <w:color w:val="231F20"/>
        </w:rPr>
        <w:t>khứ,</w:t>
      </w:r>
      <w:r>
        <w:rPr>
          <w:color w:val="231F20"/>
          <w:spacing w:val="-8"/>
        </w:rPr>
        <w:t> </w:t>
      </w:r>
      <w:r>
        <w:rPr>
          <w:color w:val="231F20"/>
        </w:rPr>
        <w:t>nếu</w:t>
      </w:r>
      <w:r>
        <w:rPr>
          <w:color w:val="231F20"/>
          <w:spacing w:val="-8"/>
        </w:rPr>
        <w:t> </w:t>
      </w:r>
      <w:r>
        <w:rPr>
          <w:color w:val="231F20"/>
        </w:rPr>
        <w:t>không sinh là duyên nơi ba đời. </w:t>
      </w:r>
      <w:r>
        <w:rPr>
          <w:color w:val="231F20"/>
          <w:spacing w:val="-4"/>
        </w:rPr>
        <w:t>Trí </w:t>
      </w:r>
      <w:r>
        <w:rPr>
          <w:color w:val="231F20"/>
        </w:rPr>
        <w:t>lực sinh tử thuộc quá khứ thì duyên</w:t>
      </w:r>
      <w:r>
        <w:rPr>
          <w:color w:val="231F20"/>
          <w:spacing w:val="-34"/>
        </w:rPr>
        <w:t> </w:t>
      </w:r>
      <w:r>
        <w:rPr>
          <w:color w:val="231F20"/>
        </w:rPr>
        <w:t>nơi đời quá khứ. Hiện tại thì duyên nơi đời hiện tại. Vị lai nếu sinh thì duyên nơi đời vị lai, nếu không sinh thì duyên nơi ba đời.</w:t>
      </w:r>
      <w:r>
        <w:rPr>
          <w:color w:val="231F20"/>
          <w:spacing w:val="-47"/>
        </w:rPr>
        <w:t> </w:t>
      </w:r>
      <w:r>
        <w:rPr>
          <w:color w:val="231F20"/>
          <w:spacing w:val="-4"/>
        </w:rPr>
        <w:t>Trí </w:t>
      </w:r>
      <w:r>
        <w:rPr>
          <w:color w:val="231F20"/>
        </w:rPr>
        <w:t>lực lậu tận,</w:t>
      </w:r>
      <w:r>
        <w:rPr>
          <w:color w:val="231F20"/>
          <w:spacing w:val="-5"/>
        </w:rPr>
        <w:t> </w:t>
      </w:r>
      <w:r>
        <w:rPr>
          <w:color w:val="231F20"/>
        </w:rPr>
        <w:t>nếu</w:t>
      </w:r>
      <w:r>
        <w:rPr>
          <w:color w:val="231F20"/>
          <w:spacing w:val="-5"/>
        </w:rPr>
        <w:t> </w:t>
      </w:r>
      <w:r>
        <w:rPr>
          <w:color w:val="231F20"/>
        </w:rPr>
        <w:t>dùng</w:t>
      </w:r>
      <w:r>
        <w:rPr>
          <w:color w:val="231F20"/>
          <w:spacing w:val="-5"/>
        </w:rPr>
        <w:t> </w:t>
      </w:r>
      <w:r>
        <w:rPr>
          <w:color w:val="231F20"/>
        </w:rPr>
        <w:t>cảnh</w:t>
      </w:r>
      <w:r>
        <w:rPr>
          <w:color w:val="231F20"/>
          <w:spacing w:val="-5"/>
        </w:rPr>
        <w:t> </w:t>
      </w:r>
      <w:r>
        <w:rPr>
          <w:color w:val="231F20"/>
        </w:rPr>
        <w:t>giới</w:t>
      </w:r>
      <w:r>
        <w:rPr>
          <w:color w:val="231F20"/>
          <w:spacing w:val="-5"/>
        </w:rPr>
        <w:t> </w:t>
      </w:r>
      <w:r>
        <w:rPr>
          <w:color w:val="231F20"/>
        </w:rPr>
        <w:t>thì</w:t>
      </w:r>
      <w:r>
        <w:rPr>
          <w:color w:val="231F20"/>
          <w:spacing w:val="-5"/>
        </w:rPr>
        <w:t> </w:t>
      </w:r>
      <w:r>
        <w:rPr>
          <w:color w:val="231F20"/>
        </w:rPr>
        <w:t>duyên</w:t>
      </w:r>
      <w:r>
        <w:rPr>
          <w:color w:val="231F20"/>
          <w:spacing w:val="-5"/>
        </w:rPr>
        <w:t> </w:t>
      </w:r>
      <w:r>
        <w:rPr>
          <w:color w:val="231F20"/>
        </w:rPr>
        <w:t>nơi</w:t>
      </w:r>
      <w:r>
        <w:rPr>
          <w:color w:val="231F20"/>
          <w:spacing w:val="-5"/>
        </w:rPr>
        <w:t> </w:t>
      </w:r>
      <w:r>
        <w:rPr>
          <w:color w:val="231F20"/>
        </w:rPr>
        <w:t>pháp</w:t>
      </w:r>
      <w:r>
        <w:rPr>
          <w:color w:val="231F20"/>
          <w:spacing w:val="-5"/>
        </w:rPr>
        <w:t> </w:t>
      </w:r>
      <w:r>
        <w:rPr>
          <w:color w:val="231F20"/>
        </w:rPr>
        <w:t>chẳng</w:t>
      </w:r>
      <w:r>
        <w:rPr>
          <w:color w:val="231F20"/>
          <w:spacing w:val="-5"/>
        </w:rPr>
        <w:t> </w:t>
      </w:r>
      <w:r>
        <w:rPr>
          <w:color w:val="231F20"/>
        </w:rPr>
        <w:t>phải</w:t>
      </w:r>
      <w:r>
        <w:rPr>
          <w:color w:val="231F20"/>
          <w:spacing w:val="-5"/>
        </w:rPr>
        <w:t> </w:t>
      </w:r>
      <w:r>
        <w:rPr>
          <w:color w:val="231F20"/>
        </w:rPr>
        <w:t>đời,</w:t>
      </w:r>
      <w:r>
        <w:rPr>
          <w:color w:val="231F20"/>
          <w:spacing w:val="-5"/>
        </w:rPr>
        <w:t> </w:t>
      </w:r>
      <w:r>
        <w:rPr>
          <w:color w:val="231F20"/>
        </w:rPr>
        <w:t>nếu</w:t>
      </w:r>
      <w:r>
        <w:rPr>
          <w:color w:val="231F20"/>
          <w:spacing w:val="-5"/>
        </w:rPr>
        <w:t> </w:t>
      </w:r>
      <w:r>
        <w:rPr>
          <w:color w:val="231F20"/>
        </w:rPr>
        <w:t>lấy</w:t>
      </w:r>
      <w:r>
        <w:rPr>
          <w:color w:val="231F20"/>
          <w:spacing w:val="-5"/>
        </w:rPr>
        <w:t> </w:t>
      </w:r>
      <w:r>
        <w:rPr>
          <w:color w:val="231F20"/>
        </w:rPr>
        <w:t>ở thân thì duyên nơi ba đời, cũng duyên nơi chẳng phải đời.</w:t>
      </w:r>
    </w:p>
    <w:p>
      <w:pPr>
        <w:pStyle w:val="BodyText"/>
        <w:spacing w:before="93"/>
        <w:ind w:left="960" w:firstLine="0"/>
      </w:pPr>
      <w:r>
        <w:rPr>
          <w:color w:val="231F20"/>
        </w:rPr>
        <w:t>Về thiện, bất thiện, vô ký: Là thiện.</w:t>
      </w:r>
    </w:p>
    <w:p>
      <w:pPr>
        <w:pStyle w:val="BodyText"/>
        <w:spacing w:line="268" w:lineRule="auto" w:before="137"/>
        <w:ind w:left="393" w:right="126"/>
      </w:pPr>
      <w:r>
        <w:rPr>
          <w:color w:val="231F20"/>
        </w:rPr>
        <w:t>Về duyên nơi thiện, bất thiện, vô ký: Trí lực nhận biết thiền, giải thoát, Tam-ma-đề, duyên nơi thiện, vô ký. Trí lực lậu tận, nếu dùng cảnh giới thì duyên nơi thiện, nếu lấy ở thân thì duyên nơi thiện, bất thiện, vô ký. Các lực khác thì duyên nơi ba thứ.</w:t>
      </w:r>
    </w:p>
    <w:p>
      <w:pPr>
        <w:pStyle w:val="BodyText"/>
        <w:spacing w:line="268" w:lineRule="auto" w:before="99"/>
        <w:ind w:left="393" w:right="126"/>
      </w:pPr>
      <w:r>
        <w:rPr>
          <w:color w:val="231F20"/>
        </w:rPr>
        <w:t>Về hệ thuộc: </w:t>
      </w:r>
      <w:r>
        <w:rPr>
          <w:color w:val="231F20"/>
          <w:spacing w:val="-4"/>
        </w:rPr>
        <w:t>Trí </w:t>
      </w:r>
      <w:r>
        <w:rPr>
          <w:color w:val="231F20"/>
        </w:rPr>
        <w:t>lực của thọ mạng đời trước, trí lực sinh tử hệ thuộc</w:t>
      </w:r>
      <w:r>
        <w:rPr>
          <w:color w:val="231F20"/>
          <w:spacing w:val="-8"/>
        </w:rPr>
        <w:t> </w:t>
      </w:r>
      <w:r>
        <w:rPr>
          <w:color w:val="231F20"/>
        </w:rPr>
        <w:t>cõi</w:t>
      </w:r>
      <w:r>
        <w:rPr>
          <w:color w:val="231F20"/>
          <w:spacing w:val="-7"/>
        </w:rPr>
        <w:t> </w:t>
      </w:r>
      <w:r>
        <w:rPr>
          <w:color w:val="231F20"/>
        </w:rPr>
        <w:t>sắc.</w:t>
      </w:r>
      <w:r>
        <w:rPr>
          <w:color w:val="231F20"/>
          <w:spacing w:val="-7"/>
        </w:rPr>
        <w:t> </w:t>
      </w:r>
      <w:r>
        <w:rPr>
          <w:color w:val="231F20"/>
        </w:rPr>
        <w:t>Các</w:t>
      </w:r>
      <w:r>
        <w:rPr>
          <w:color w:val="231F20"/>
          <w:spacing w:val="-7"/>
        </w:rPr>
        <w:t> </w:t>
      </w:r>
      <w:r>
        <w:rPr>
          <w:color w:val="231F20"/>
        </w:rPr>
        <w:t>lực</w:t>
      </w:r>
      <w:r>
        <w:rPr>
          <w:color w:val="231F20"/>
          <w:spacing w:val="-7"/>
        </w:rPr>
        <w:t> </w:t>
      </w:r>
      <w:r>
        <w:rPr>
          <w:color w:val="231F20"/>
        </w:rPr>
        <w:t>khác</w:t>
      </w:r>
      <w:r>
        <w:rPr>
          <w:color w:val="231F20"/>
          <w:spacing w:val="-8"/>
        </w:rPr>
        <w:t> </w:t>
      </w:r>
      <w:r>
        <w:rPr>
          <w:color w:val="231F20"/>
        </w:rPr>
        <w:t>nếu</w:t>
      </w:r>
      <w:r>
        <w:rPr>
          <w:color w:val="231F20"/>
          <w:spacing w:val="-7"/>
        </w:rPr>
        <w:t> </w:t>
      </w:r>
      <w:r>
        <w:rPr>
          <w:color w:val="231F20"/>
        </w:rPr>
        <w:t>là</w:t>
      </w:r>
      <w:r>
        <w:rPr>
          <w:color w:val="231F20"/>
          <w:spacing w:val="-7"/>
        </w:rPr>
        <w:t> </w:t>
      </w:r>
      <w:r>
        <w:rPr>
          <w:color w:val="231F20"/>
        </w:rPr>
        <w:t>hữu</w:t>
      </w:r>
      <w:r>
        <w:rPr>
          <w:color w:val="231F20"/>
          <w:spacing w:val="-7"/>
        </w:rPr>
        <w:t> </w:t>
      </w:r>
      <w:r>
        <w:rPr>
          <w:color w:val="231F20"/>
        </w:rPr>
        <w:t>hậu</w:t>
      </w:r>
      <w:r>
        <w:rPr>
          <w:color w:val="231F20"/>
          <w:spacing w:val="-7"/>
        </w:rPr>
        <w:t> </w:t>
      </w:r>
      <w:r>
        <w:rPr>
          <w:color w:val="231F20"/>
        </w:rPr>
        <w:t>thì</w:t>
      </w:r>
      <w:r>
        <w:rPr>
          <w:color w:val="231F20"/>
          <w:spacing w:val="-7"/>
        </w:rPr>
        <w:t> </w:t>
      </w:r>
      <w:r>
        <w:rPr>
          <w:color w:val="231F20"/>
        </w:rPr>
        <w:t>hệ</w:t>
      </w:r>
      <w:r>
        <w:rPr>
          <w:color w:val="231F20"/>
          <w:spacing w:val="-8"/>
        </w:rPr>
        <w:t> </w:t>
      </w:r>
      <w:r>
        <w:rPr>
          <w:color w:val="231F20"/>
        </w:rPr>
        <w:t>thuộc</w:t>
      </w:r>
      <w:r>
        <w:rPr>
          <w:color w:val="231F20"/>
          <w:spacing w:val="-7"/>
        </w:rPr>
        <w:t> </w:t>
      </w:r>
      <w:r>
        <w:rPr>
          <w:color w:val="231F20"/>
        </w:rPr>
        <w:t>ba</w:t>
      </w:r>
      <w:r>
        <w:rPr>
          <w:color w:val="231F20"/>
          <w:spacing w:val="-7"/>
        </w:rPr>
        <w:t> </w:t>
      </w:r>
      <w:r>
        <w:rPr>
          <w:color w:val="231F20"/>
        </w:rPr>
        <w:t>cõi,</w:t>
      </w:r>
      <w:r>
        <w:rPr>
          <w:color w:val="231F20"/>
          <w:spacing w:val="-7"/>
        </w:rPr>
        <w:t> </w:t>
      </w:r>
      <w:r>
        <w:rPr>
          <w:color w:val="231F20"/>
        </w:rPr>
        <w:t>nếu</w:t>
      </w:r>
      <w:r>
        <w:rPr>
          <w:color w:val="231F20"/>
          <w:spacing w:val="-7"/>
        </w:rPr>
        <w:t> </w:t>
      </w:r>
      <w:r>
        <w:rPr>
          <w:color w:val="231F20"/>
        </w:rPr>
        <w:t>là vô lậu thì không hệ thuộc.</w:t>
      </w:r>
    </w:p>
    <w:p>
      <w:pPr>
        <w:pStyle w:val="BodyText"/>
        <w:spacing w:line="268" w:lineRule="auto" w:before="100"/>
        <w:ind w:left="393" w:right="127"/>
      </w:pPr>
      <w:r>
        <w:rPr>
          <w:color w:val="231F20"/>
        </w:rPr>
        <w:t>Về duyên hệ thuộc nơi ba cõi: </w:t>
      </w:r>
      <w:r>
        <w:rPr>
          <w:color w:val="231F20"/>
          <w:spacing w:val="-4"/>
        </w:rPr>
        <w:t>Trí </w:t>
      </w:r>
      <w:r>
        <w:rPr>
          <w:color w:val="231F20"/>
        </w:rPr>
        <w:t>lực của thọ mạng đời trước, trí lực sinh tử duyên hệ thuộc nơi cõi dục, cõi sắc. </w:t>
      </w:r>
      <w:r>
        <w:rPr>
          <w:color w:val="231F20"/>
          <w:spacing w:val="-4"/>
        </w:rPr>
        <w:t>Trí </w:t>
      </w:r>
      <w:r>
        <w:rPr>
          <w:color w:val="231F20"/>
        </w:rPr>
        <w:t>lực nhận biết tập của pháp nghiệp duyện hệ thuộc nơi ba cõi. </w:t>
      </w:r>
      <w:r>
        <w:rPr>
          <w:color w:val="231F20"/>
          <w:spacing w:val="-4"/>
        </w:rPr>
        <w:t>Trí </w:t>
      </w:r>
      <w:r>
        <w:rPr>
          <w:color w:val="231F20"/>
        </w:rPr>
        <w:t>lực lậu tận, nếu dùng cảnh giới thì duyên nơi không hệ thuộc, nếu lấy ở thân thì duyên</w:t>
      </w:r>
      <w:r>
        <w:rPr>
          <w:color w:val="231F20"/>
          <w:spacing w:val="-12"/>
        </w:rPr>
        <w:t> </w:t>
      </w:r>
      <w:r>
        <w:rPr>
          <w:color w:val="231F20"/>
        </w:rPr>
        <w:t>hệ</w:t>
      </w:r>
      <w:r>
        <w:rPr>
          <w:color w:val="231F20"/>
          <w:spacing w:val="-12"/>
        </w:rPr>
        <w:t> </w:t>
      </w:r>
      <w:r>
        <w:rPr>
          <w:color w:val="231F20"/>
        </w:rPr>
        <w:t>thuộc</w:t>
      </w:r>
      <w:r>
        <w:rPr>
          <w:color w:val="231F20"/>
          <w:spacing w:val="-12"/>
        </w:rPr>
        <w:t> </w:t>
      </w:r>
      <w:r>
        <w:rPr>
          <w:color w:val="231F20"/>
        </w:rPr>
        <w:t>nơi</w:t>
      </w:r>
      <w:r>
        <w:rPr>
          <w:color w:val="231F20"/>
          <w:spacing w:val="-13"/>
        </w:rPr>
        <w:t> </w:t>
      </w:r>
      <w:r>
        <w:rPr>
          <w:color w:val="231F20"/>
        </w:rPr>
        <w:t>ba</w:t>
      </w:r>
      <w:r>
        <w:rPr>
          <w:color w:val="231F20"/>
          <w:spacing w:val="-11"/>
        </w:rPr>
        <w:t> </w:t>
      </w:r>
      <w:r>
        <w:rPr>
          <w:color w:val="231F20"/>
        </w:rPr>
        <w:t>cõi</w:t>
      </w:r>
      <w:r>
        <w:rPr>
          <w:color w:val="231F20"/>
          <w:spacing w:val="-12"/>
        </w:rPr>
        <w:t> </w:t>
      </w:r>
      <w:r>
        <w:rPr>
          <w:color w:val="231F20"/>
        </w:rPr>
        <w:t>và</w:t>
      </w:r>
      <w:r>
        <w:rPr>
          <w:color w:val="231F20"/>
          <w:spacing w:val="-12"/>
        </w:rPr>
        <w:t> </w:t>
      </w:r>
      <w:r>
        <w:rPr>
          <w:color w:val="231F20"/>
        </w:rPr>
        <w:t>duyên</w:t>
      </w:r>
      <w:r>
        <w:rPr>
          <w:color w:val="231F20"/>
          <w:spacing w:val="-12"/>
        </w:rPr>
        <w:t> </w:t>
      </w:r>
      <w:r>
        <w:rPr>
          <w:color w:val="231F20"/>
        </w:rPr>
        <w:t>nơi</w:t>
      </w:r>
      <w:r>
        <w:rPr>
          <w:color w:val="231F20"/>
          <w:spacing w:val="-12"/>
        </w:rPr>
        <w:t> </w:t>
      </w:r>
      <w:r>
        <w:rPr>
          <w:color w:val="231F20"/>
        </w:rPr>
        <w:t>không</w:t>
      </w:r>
      <w:r>
        <w:rPr>
          <w:color w:val="231F20"/>
          <w:spacing w:val="-12"/>
        </w:rPr>
        <w:t> </w:t>
      </w:r>
      <w:r>
        <w:rPr>
          <w:color w:val="231F20"/>
        </w:rPr>
        <w:t>hệ</w:t>
      </w:r>
      <w:r>
        <w:rPr>
          <w:color w:val="231F20"/>
          <w:spacing w:val="-12"/>
        </w:rPr>
        <w:t> </w:t>
      </w:r>
      <w:r>
        <w:rPr>
          <w:color w:val="231F20"/>
        </w:rPr>
        <w:t>thuộc.</w:t>
      </w:r>
      <w:r>
        <w:rPr>
          <w:color w:val="231F20"/>
          <w:spacing w:val="-12"/>
        </w:rPr>
        <w:t> </w:t>
      </w:r>
      <w:r>
        <w:rPr>
          <w:color w:val="231F20"/>
        </w:rPr>
        <w:t>Các</w:t>
      </w:r>
      <w:r>
        <w:rPr>
          <w:color w:val="231F20"/>
          <w:spacing w:val="-11"/>
        </w:rPr>
        <w:t> </w:t>
      </w:r>
      <w:r>
        <w:rPr>
          <w:color w:val="231F20"/>
        </w:rPr>
        <w:t>lực</w:t>
      </w:r>
      <w:r>
        <w:rPr>
          <w:color w:val="231F20"/>
          <w:spacing w:val="-12"/>
        </w:rPr>
        <w:t> </w:t>
      </w:r>
      <w:r>
        <w:rPr>
          <w:color w:val="231F20"/>
          <w:spacing w:val="-4"/>
        </w:rPr>
        <w:t>khác </w:t>
      </w:r>
      <w:r>
        <w:rPr>
          <w:color w:val="231F20"/>
        </w:rPr>
        <w:t>duyên hệ thuộc nơi ba cõi, duyên nơi không hệ thuộc.</w:t>
      </w:r>
    </w:p>
    <w:p>
      <w:pPr>
        <w:pStyle w:val="BodyText"/>
        <w:spacing w:line="268" w:lineRule="auto" w:before="96"/>
        <w:ind w:left="393" w:right="127"/>
      </w:pPr>
      <w:r>
        <w:rPr>
          <w:color w:val="231F20"/>
        </w:rPr>
        <w:t>Về học, vô học, phi học phi vô học: Trí lực của thọ mạng đời trước, trí lực sinh tử là phi học phi vô học. Các lực khác, nếu vô lậu là vô học, nếu hữu lậu là phi học phi vô học.</w:t>
      </w:r>
    </w:p>
    <w:p>
      <w:pPr>
        <w:pStyle w:val="BodyText"/>
        <w:spacing w:line="268" w:lineRule="auto" w:before="100"/>
        <w:ind w:left="393" w:right="126"/>
      </w:pPr>
      <w:r>
        <w:rPr>
          <w:color w:val="231F20"/>
        </w:rPr>
        <w:t>Về</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học,</w:t>
      </w:r>
      <w:r>
        <w:rPr>
          <w:color w:val="231F20"/>
          <w:spacing w:val="-7"/>
        </w:rPr>
        <w:t> </w:t>
      </w:r>
      <w:r>
        <w:rPr>
          <w:color w:val="231F20"/>
        </w:rPr>
        <w:t>vô</w:t>
      </w:r>
      <w:r>
        <w:rPr>
          <w:color w:val="231F20"/>
          <w:spacing w:val="-7"/>
        </w:rPr>
        <w:t> </w:t>
      </w:r>
      <w:r>
        <w:rPr>
          <w:color w:val="231F20"/>
        </w:rPr>
        <w:t>học,</w:t>
      </w:r>
      <w:r>
        <w:rPr>
          <w:color w:val="231F20"/>
          <w:spacing w:val="-7"/>
        </w:rPr>
        <w:t> </w:t>
      </w:r>
      <w:r>
        <w:rPr>
          <w:color w:val="231F20"/>
        </w:rPr>
        <w:t>phi</w:t>
      </w:r>
      <w:r>
        <w:rPr>
          <w:color w:val="231F20"/>
          <w:spacing w:val="-7"/>
        </w:rPr>
        <w:t> </w:t>
      </w:r>
      <w:r>
        <w:rPr>
          <w:color w:val="231F20"/>
        </w:rPr>
        <w:t>học</w:t>
      </w:r>
      <w:r>
        <w:rPr>
          <w:color w:val="231F20"/>
          <w:spacing w:val="-7"/>
        </w:rPr>
        <w:t> </w:t>
      </w:r>
      <w:r>
        <w:rPr>
          <w:color w:val="231F20"/>
        </w:rPr>
        <w:t>phi</w:t>
      </w:r>
      <w:r>
        <w:rPr>
          <w:color w:val="231F20"/>
          <w:spacing w:val="-7"/>
        </w:rPr>
        <w:t> </w:t>
      </w:r>
      <w:r>
        <w:rPr>
          <w:color w:val="231F20"/>
        </w:rPr>
        <w:t>vô</w:t>
      </w:r>
      <w:r>
        <w:rPr>
          <w:color w:val="231F20"/>
          <w:spacing w:val="-7"/>
        </w:rPr>
        <w:t> </w:t>
      </w:r>
      <w:r>
        <w:rPr>
          <w:color w:val="231F20"/>
        </w:rPr>
        <w:t>học:</w:t>
      </w:r>
      <w:r>
        <w:rPr>
          <w:color w:val="231F20"/>
          <w:spacing w:val="-11"/>
        </w:rPr>
        <w:t> </w:t>
      </w:r>
      <w:r>
        <w:rPr>
          <w:color w:val="231F20"/>
          <w:spacing w:val="-4"/>
        </w:rPr>
        <w:t>Trí</w:t>
      </w:r>
      <w:r>
        <w:rPr>
          <w:color w:val="231F20"/>
          <w:spacing w:val="-7"/>
        </w:rPr>
        <w:t> </w:t>
      </w:r>
      <w:r>
        <w:rPr>
          <w:color w:val="231F20"/>
        </w:rPr>
        <w:t>lực</w:t>
      </w:r>
      <w:r>
        <w:rPr>
          <w:color w:val="231F20"/>
          <w:spacing w:val="-7"/>
        </w:rPr>
        <w:t> </w:t>
      </w:r>
      <w:r>
        <w:rPr>
          <w:color w:val="231F20"/>
        </w:rPr>
        <w:t>nhận</w:t>
      </w:r>
      <w:r>
        <w:rPr>
          <w:color w:val="231F20"/>
          <w:spacing w:val="-7"/>
        </w:rPr>
        <w:t> </w:t>
      </w:r>
      <w:r>
        <w:rPr>
          <w:color w:val="231F20"/>
        </w:rPr>
        <w:t>biết tập của nghiệp pháp, trí lực của thọ mạng đời trước, trí lực sinh tử duyên nơi phi học phi vô học. </w:t>
      </w:r>
      <w:r>
        <w:rPr>
          <w:color w:val="231F20"/>
          <w:spacing w:val="-4"/>
        </w:rPr>
        <w:t>Trí </w:t>
      </w:r>
      <w:r>
        <w:rPr>
          <w:color w:val="231F20"/>
        </w:rPr>
        <w:t>lực lậu tận, nếu dùng cảnh giới</w:t>
      </w:r>
      <w:r>
        <w:rPr>
          <w:color w:val="231F20"/>
          <w:spacing w:val="-15"/>
        </w:rPr>
        <w:t> </w:t>
      </w:r>
      <w:r>
        <w:rPr>
          <w:color w:val="231F20"/>
        </w:rPr>
        <w:t>thì</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411" w:firstLine="0"/>
      </w:pPr>
      <w:r>
        <w:rPr>
          <w:color w:val="231F20"/>
        </w:rPr>
        <w:t>duyên nơi phi học phi vô học, nếu lấy ở thân thì có thể duyên nơi ba thứ. Các lực còn lại đều duyên hết nơi ba thứ.</w:t>
      </w:r>
    </w:p>
    <w:p>
      <w:pPr>
        <w:pStyle w:val="BodyText"/>
        <w:spacing w:line="268" w:lineRule="auto" w:before="110"/>
        <w:ind w:right="409"/>
      </w:pPr>
      <w:r>
        <w:rPr>
          <w:color w:val="231F20"/>
        </w:rPr>
        <w:t>Về do kiến đạo đoạn, tu đạo đoạn, không đoạn: </w:t>
      </w:r>
      <w:r>
        <w:rPr>
          <w:color w:val="231F20"/>
          <w:spacing w:val="-4"/>
        </w:rPr>
        <w:t>Trí </w:t>
      </w:r>
      <w:r>
        <w:rPr>
          <w:color w:val="231F20"/>
        </w:rPr>
        <w:t>lực của thọ mạng đời trước, trí lực sinh tử là do tu đạo đoạn trừ. Các lực còn</w:t>
      </w:r>
      <w:r>
        <w:rPr>
          <w:color w:val="231F20"/>
          <w:spacing w:val="-35"/>
        </w:rPr>
        <w:t> </w:t>
      </w:r>
      <w:r>
        <w:rPr>
          <w:color w:val="231F20"/>
        </w:rPr>
        <w:t>lại, nếu là hữu lậu thì do tu đạo đoạn trừ, nếu là vô lậu thì không đoạn.</w:t>
      </w:r>
    </w:p>
    <w:p>
      <w:pPr>
        <w:pStyle w:val="BodyText"/>
        <w:spacing w:line="268" w:lineRule="auto" w:before="111"/>
        <w:ind w:right="410"/>
      </w:pPr>
      <w:r>
        <w:rPr>
          <w:color w:val="231F20"/>
        </w:rPr>
        <w:t>Về duyên nơi kiến đạo đoạn, tu đạo đoạn, không đoạn: </w:t>
      </w:r>
      <w:r>
        <w:rPr>
          <w:color w:val="231F20"/>
          <w:spacing w:val="-4"/>
        </w:rPr>
        <w:t>Trí </w:t>
      </w:r>
      <w:r>
        <w:rPr>
          <w:color w:val="231F20"/>
        </w:rPr>
        <w:t>lực nhận biết tập của pháp nghiệp, trí lực của thọ mạng đời trước duyên nơi</w:t>
      </w:r>
      <w:r>
        <w:rPr>
          <w:color w:val="231F20"/>
          <w:spacing w:val="-13"/>
        </w:rPr>
        <w:t> </w:t>
      </w:r>
      <w:r>
        <w:rPr>
          <w:color w:val="231F20"/>
        </w:rPr>
        <w:t>kiến</w:t>
      </w:r>
      <w:r>
        <w:rPr>
          <w:color w:val="231F20"/>
          <w:spacing w:val="-12"/>
        </w:rPr>
        <w:t> </w:t>
      </w:r>
      <w:r>
        <w:rPr>
          <w:color w:val="231F20"/>
        </w:rPr>
        <w:t>đạo</w:t>
      </w:r>
      <w:r>
        <w:rPr>
          <w:color w:val="231F20"/>
          <w:spacing w:val="-12"/>
        </w:rPr>
        <w:t> </w:t>
      </w:r>
      <w:r>
        <w:rPr>
          <w:color w:val="231F20"/>
        </w:rPr>
        <w:t>đoạn,</w:t>
      </w:r>
      <w:r>
        <w:rPr>
          <w:color w:val="231F20"/>
          <w:spacing w:val="-12"/>
        </w:rPr>
        <w:t> </w:t>
      </w:r>
      <w:r>
        <w:rPr>
          <w:color w:val="231F20"/>
        </w:rPr>
        <w:t>tu</w:t>
      </w:r>
      <w:r>
        <w:rPr>
          <w:color w:val="231F20"/>
          <w:spacing w:val="-12"/>
        </w:rPr>
        <w:t> </w:t>
      </w:r>
      <w:r>
        <w:rPr>
          <w:color w:val="231F20"/>
        </w:rPr>
        <w:t>đạo</w:t>
      </w:r>
      <w:r>
        <w:rPr>
          <w:color w:val="231F20"/>
          <w:spacing w:val="-12"/>
        </w:rPr>
        <w:t> </w:t>
      </w:r>
      <w:r>
        <w:rPr>
          <w:color w:val="231F20"/>
        </w:rPr>
        <w:t>đoạn.</w:t>
      </w:r>
      <w:r>
        <w:rPr>
          <w:color w:val="231F20"/>
          <w:spacing w:val="-17"/>
        </w:rPr>
        <w:t> </w:t>
      </w:r>
      <w:r>
        <w:rPr>
          <w:color w:val="231F20"/>
          <w:spacing w:val="-4"/>
        </w:rPr>
        <w:t>Trí</w:t>
      </w:r>
      <w:r>
        <w:rPr>
          <w:color w:val="231F20"/>
          <w:spacing w:val="-12"/>
        </w:rPr>
        <w:t> </w:t>
      </w:r>
      <w:r>
        <w:rPr>
          <w:color w:val="231F20"/>
        </w:rPr>
        <w:t>lực</w:t>
      </w:r>
      <w:r>
        <w:rPr>
          <w:color w:val="231F20"/>
          <w:spacing w:val="-12"/>
        </w:rPr>
        <w:t> </w:t>
      </w:r>
      <w:r>
        <w:rPr>
          <w:color w:val="231F20"/>
        </w:rPr>
        <w:t>sinh</w:t>
      </w:r>
      <w:r>
        <w:rPr>
          <w:color w:val="231F20"/>
          <w:spacing w:val="-12"/>
        </w:rPr>
        <w:t> </w:t>
      </w:r>
      <w:r>
        <w:rPr>
          <w:color w:val="231F20"/>
        </w:rPr>
        <w:t>tử</w:t>
      </w:r>
      <w:r>
        <w:rPr>
          <w:color w:val="231F20"/>
          <w:spacing w:val="-12"/>
        </w:rPr>
        <w:t> </w:t>
      </w:r>
      <w:r>
        <w:rPr>
          <w:color w:val="231F20"/>
        </w:rPr>
        <w:t>duyên</w:t>
      </w:r>
      <w:r>
        <w:rPr>
          <w:color w:val="231F20"/>
          <w:spacing w:val="-12"/>
        </w:rPr>
        <w:t> </w:t>
      </w:r>
      <w:r>
        <w:rPr>
          <w:color w:val="231F20"/>
        </w:rPr>
        <w:t>nơi</w:t>
      </w:r>
      <w:r>
        <w:rPr>
          <w:color w:val="231F20"/>
          <w:spacing w:val="-12"/>
        </w:rPr>
        <w:t> </w:t>
      </w:r>
      <w:r>
        <w:rPr>
          <w:color w:val="231F20"/>
        </w:rPr>
        <w:t>tu</w:t>
      </w:r>
      <w:r>
        <w:rPr>
          <w:color w:val="231F20"/>
          <w:spacing w:val="-12"/>
        </w:rPr>
        <w:t> </w:t>
      </w:r>
      <w:r>
        <w:rPr>
          <w:color w:val="231F20"/>
        </w:rPr>
        <w:t>đạo</w:t>
      </w:r>
      <w:r>
        <w:rPr>
          <w:color w:val="231F20"/>
          <w:spacing w:val="-12"/>
        </w:rPr>
        <w:t> </w:t>
      </w:r>
      <w:r>
        <w:rPr>
          <w:color w:val="231F20"/>
        </w:rPr>
        <w:t>đoạn. </w:t>
      </w:r>
      <w:r>
        <w:rPr>
          <w:color w:val="231F20"/>
          <w:spacing w:val="-4"/>
        </w:rPr>
        <w:t>Trí </w:t>
      </w:r>
      <w:r>
        <w:rPr>
          <w:color w:val="231F20"/>
        </w:rPr>
        <w:t>lực lậu tận, nếu dùng cảnh giới thì duyên nơi không đoạn, </w:t>
      </w:r>
      <w:r>
        <w:rPr>
          <w:color w:val="231F20"/>
          <w:spacing w:val="-5"/>
        </w:rPr>
        <w:t>nếu </w:t>
      </w:r>
      <w:r>
        <w:rPr>
          <w:color w:val="231F20"/>
        </w:rPr>
        <w:t>lấy</w:t>
      </w:r>
      <w:r>
        <w:rPr>
          <w:color w:val="231F20"/>
          <w:spacing w:val="-5"/>
        </w:rPr>
        <w:t> </w:t>
      </w:r>
      <w:r>
        <w:rPr>
          <w:color w:val="231F20"/>
        </w:rPr>
        <w:t>ở</w:t>
      </w:r>
      <w:r>
        <w:rPr>
          <w:color w:val="231F20"/>
          <w:spacing w:val="-5"/>
        </w:rPr>
        <w:t> </w:t>
      </w:r>
      <w:r>
        <w:rPr>
          <w:color w:val="231F20"/>
        </w:rPr>
        <w:t>thân</w:t>
      </w:r>
      <w:r>
        <w:rPr>
          <w:color w:val="231F20"/>
          <w:spacing w:val="-5"/>
        </w:rPr>
        <w:t> </w:t>
      </w:r>
      <w:r>
        <w:rPr>
          <w:color w:val="231F20"/>
        </w:rPr>
        <w:t>thì</w:t>
      </w:r>
      <w:r>
        <w:rPr>
          <w:color w:val="231F20"/>
          <w:spacing w:val="-5"/>
        </w:rPr>
        <w:t> </w:t>
      </w:r>
      <w:r>
        <w:rPr>
          <w:color w:val="231F20"/>
        </w:rPr>
        <w:t>duyên</w:t>
      </w:r>
      <w:r>
        <w:rPr>
          <w:color w:val="231F20"/>
          <w:spacing w:val="-5"/>
        </w:rPr>
        <w:t> </w:t>
      </w:r>
      <w:r>
        <w:rPr>
          <w:color w:val="231F20"/>
        </w:rPr>
        <w:t>nơi</w:t>
      </w:r>
      <w:r>
        <w:rPr>
          <w:color w:val="231F20"/>
          <w:spacing w:val="-5"/>
        </w:rPr>
        <w:t> </w:t>
      </w:r>
      <w:r>
        <w:rPr>
          <w:color w:val="231F20"/>
        </w:rPr>
        <w:t>ba</w:t>
      </w:r>
      <w:r>
        <w:rPr>
          <w:color w:val="231F20"/>
          <w:spacing w:val="-5"/>
        </w:rPr>
        <w:t> </w:t>
      </w:r>
      <w:r>
        <w:rPr>
          <w:color w:val="231F20"/>
        </w:rPr>
        <w:t>thứ.</w:t>
      </w:r>
      <w:r>
        <w:rPr>
          <w:color w:val="231F20"/>
          <w:spacing w:val="-5"/>
        </w:rPr>
        <w:t> </w:t>
      </w:r>
      <w:r>
        <w:rPr>
          <w:color w:val="231F20"/>
        </w:rPr>
        <w:t>Các</w:t>
      </w:r>
      <w:r>
        <w:rPr>
          <w:color w:val="231F20"/>
          <w:spacing w:val="-5"/>
        </w:rPr>
        <w:t> </w:t>
      </w:r>
      <w:r>
        <w:rPr>
          <w:color w:val="231F20"/>
        </w:rPr>
        <w:t>lực</w:t>
      </w:r>
      <w:r>
        <w:rPr>
          <w:color w:val="231F20"/>
          <w:spacing w:val="-5"/>
        </w:rPr>
        <w:t> </w:t>
      </w:r>
      <w:r>
        <w:rPr>
          <w:color w:val="231F20"/>
        </w:rPr>
        <w:t>còn</w:t>
      </w:r>
      <w:r>
        <w:rPr>
          <w:color w:val="231F20"/>
          <w:spacing w:val="-5"/>
        </w:rPr>
        <w:t> </w:t>
      </w:r>
      <w:r>
        <w:rPr>
          <w:color w:val="231F20"/>
        </w:rPr>
        <w:t>lại</w:t>
      </w:r>
      <w:r>
        <w:rPr>
          <w:color w:val="231F20"/>
          <w:spacing w:val="-5"/>
        </w:rPr>
        <w:t> </w:t>
      </w:r>
      <w:r>
        <w:rPr>
          <w:color w:val="231F20"/>
        </w:rPr>
        <w:t>duyên</w:t>
      </w:r>
      <w:r>
        <w:rPr>
          <w:color w:val="231F20"/>
          <w:spacing w:val="-5"/>
        </w:rPr>
        <w:t> </w:t>
      </w:r>
      <w:r>
        <w:rPr>
          <w:color w:val="231F20"/>
        </w:rPr>
        <w:t>hết</w:t>
      </w:r>
      <w:r>
        <w:rPr>
          <w:color w:val="231F20"/>
          <w:spacing w:val="-5"/>
        </w:rPr>
        <w:t> </w:t>
      </w:r>
      <w:r>
        <w:rPr>
          <w:color w:val="231F20"/>
        </w:rPr>
        <w:t>nơi</w:t>
      </w:r>
      <w:r>
        <w:rPr>
          <w:color w:val="231F20"/>
          <w:spacing w:val="-5"/>
        </w:rPr>
        <w:t> </w:t>
      </w:r>
      <w:r>
        <w:rPr>
          <w:color w:val="231F20"/>
        </w:rPr>
        <w:t>ba</w:t>
      </w:r>
      <w:r>
        <w:rPr>
          <w:color w:val="231F20"/>
          <w:spacing w:val="-5"/>
        </w:rPr>
        <w:t> </w:t>
      </w:r>
      <w:r>
        <w:rPr>
          <w:color w:val="231F20"/>
        </w:rPr>
        <w:t>thứ.</w:t>
      </w:r>
    </w:p>
    <w:p>
      <w:pPr>
        <w:pStyle w:val="BodyText"/>
        <w:spacing w:line="268" w:lineRule="auto" w:before="113"/>
        <w:ind w:right="411"/>
      </w:pPr>
      <w:r>
        <w:rPr>
          <w:color w:val="231F20"/>
        </w:rPr>
        <w:t>Về duyên nơi danh, duyên nơi nghĩa: Trí lực nhận biết dục, trí lực sinh tử duyên nơi nghĩa. Trí lực lậu tận, nếu dùng cảnh giới thì duyên nơi nghĩa, nếu lấy ở thân thì duyên nơi danh, nghĩa. Các lực còn lại cũng duyên nơi danh, cũng duyên nơi nghĩa.</w:t>
      </w:r>
    </w:p>
    <w:p>
      <w:pPr>
        <w:pStyle w:val="BodyText"/>
        <w:spacing w:line="268" w:lineRule="auto" w:before="113"/>
        <w:ind w:right="410"/>
      </w:pPr>
      <w:r>
        <w:rPr>
          <w:color w:val="231F20"/>
        </w:rPr>
        <w:t>Về</w:t>
      </w:r>
      <w:r>
        <w:rPr>
          <w:color w:val="231F20"/>
          <w:spacing w:val="-6"/>
        </w:rPr>
        <w:t> </w:t>
      </w:r>
      <w:r>
        <w:rPr>
          <w:color w:val="231F20"/>
        </w:rPr>
        <w:t>duyên</w:t>
      </w:r>
      <w:r>
        <w:rPr>
          <w:color w:val="231F20"/>
          <w:spacing w:val="-6"/>
        </w:rPr>
        <w:t> </w:t>
      </w:r>
      <w:r>
        <w:rPr>
          <w:color w:val="231F20"/>
        </w:rPr>
        <w:t>nơi</w:t>
      </w:r>
      <w:r>
        <w:rPr>
          <w:color w:val="231F20"/>
          <w:spacing w:val="-6"/>
        </w:rPr>
        <w:t> </w:t>
      </w:r>
      <w:r>
        <w:rPr>
          <w:color w:val="231F20"/>
        </w:rPr>
        <w:t>thân</w:t>
      </w:r>
      <w:r>
        <w:rPr>
          <w:color w:val="231F20"/>
          <w:spacing w:val="-6"/>
        </w:rPr>
        <w:t> </w:t>
      </w:r>
      <w:r>
        <w:rPr>
          <w:color w:val="231F20"/>
        </w:rPr>
        <w:t>mình,</w:t>
      </w:r>
      <w:r>
        <w:rPr>
          <w:color w:val="231F20"/>
          <w:spacing w:val="-6"/>
        </w:rPr>
        <w:t> </w:t>
      </w:r>
      <w:r>
        <w:rPr>
          <w:color w:val="231F20"/>
        </w:rPr>
        <w:t>thân</w:t>
      </w:r>
      <w:r>
        <w:rPr>
          <w:color w:val="231F20"/>
          <w:spacing w:val="-6"/>
        </w:rPr>
        <w:t> </w:t>
      </w:r>
      <w:r>
        <w:rPr>
          <w:color w:val="231F20"/>
        </w:rPr>
        <w:t>người</w:t>
      </w:r>
      <w:r>
        <w:rPr>
          <w:color w:val="231F20"/>
          <w:spacing w:val="-6"/>
        </w:rPr>
        <w:t> </w:t>
      </w:r>
      <w:r>
        <w:rPr>
          <w:color w:val="231F20"/>
        </w:rPr>
        <w:t>khác,</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thân:</w:t>
      </w:r>
      <w:r>
        <w:rPr>
          <w:color w:val="231F20"/>
          <w:spacing w:val="-10"/>
        </w:rPr>
        <w:t> </w:t>
      </w:r>
      <w:r>
        <w:rPr>
          <w:color w:val="231F20"/>
          <w:spacing w:val="-4"/>
        </w:rPr>
        <w:t>Trí </w:t>
      </w:r>
      <w:r>
        <w:rPr>
          <w:color w:val="231F20"/>
        </w:rPr>
        <w:t>lực</w:t>
      </w:r>
      <w:r>
        <w:rPr>
          <w:color w:val="231F20"/>
          <w:spacing w:val="-7"/>
        </w:rPr>
        <w:t> </w:t>
      </w:r>
      <w:r>
        <w:rPr>
          <w:color w:val="231F20"/>
        </w:rPr>
        <w:t>thị</w:t>
      </w:r>
      <w:r>
        <w:rPr>
          <w:color w:val="231F20"/>
          <w:spacing w:val="-7"/>
        </w:rPr>
        <w:t> </w:t>
      </w:r>
      <w:r>
        <w:rPr>
          <w:color w:val="231F20"/>
        </w:rPr>
        <w:t>xứ</w:t>
      </w:r>
      <w:r>
        <w:rPr>
          <w:color w:val="231F20"/>
          <w:spacing w:val="-7"/>
        </w:rPr>
        <w:t> </w:t>
      </w:r>
      <w:r>
        <w:rPr>
          <w:color w:val="231F20"/>
        </w:rPr>
        <w:t>phi</w:t>
      </w:r>
      <w:r>
        <w:rPr>
          <w:color w:val="231F20"/>
          <w:spacing w:val="-7"/>
        </w:rPr>
        <w:t> </w:t>
      </w:r>
      <w:r>
        <w:rPr>
          <w:color w:val="231F20"/>
        </w:rPr>
        <w:t>xứ,</w:t>
      </w:r>
      <w:r>
        <w:rPr>
          <w:color w:val="231F20"/>
          <w:spacing w:val="-7"/>
        </w:rPr>
        <w:t> </w:t>
      </w:r>
      <w:r>
        <w:rPr>
          <w:color w:val="231F20"/>
        </w:rPr>
        <w:t>trí</w:t>
      </w:r>
      <w:r>
        <w:rPr>
          <w:color w:val="231F20"/>
          <w:spacing w:val="-7"/>
        </w:rPr>
        <w:t> </w:t>
      </w:r>
      <w:r>
        <w:rPr>
          <w:color w:val="231F20"/>
        </w:rPr>
        <w:t>lực</w:t>
      </w:r>
      <w:r>
        <w:rPr>
          <w:color w:val="231F20"/>
          <w:spacing w:val="-7"/>
        </w:rPr>
        <w:t> </w:t>
      </w:r>
      <w:r>
        <w:rPr>
          <w:color w:val="231F20"/>
        </w:rPr>
        <w:t>đến</w:t>
      </w:r>
      <w:r>
        <w:rPr>
          <w:color w:val="231F20"/>
          <w:spacing w:val="-7"/>
        </w:rPr>
        <w:t> </w:t>
      </w:r>
      <w:r>
        <w:rPr>
          <w:color w:val="231F20"/>
        </w:rPr>
        <w:t>tất</w:t>
      </w:r>
      <w:r>
        <w:rPr>
          <w:color w:val="231F20"/>
          <w:spacing w:val="-7"/>
        </w:rPr>
        <w:t> </w:t>
      </w:r>
      <w:r>
        <w:rPr>
          <w:color w:val="231F20"/>
        </w:rPr>
        <w:t>cả</w:t>
      </w:r>
      <w:r>
        <w:rPr>
          <w:color w:val="231F20"/>
          <w:spacing w:val="-7"/>
        </w:rPr>
        <w:t> </w:t>
      </w:r>
      <w:r>
        <w:rPr>
          <w:color w:val="231F20"/>
        </w:rPr>
        <w:t>đạo</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thân</w:t>
      </w:r>
      <w:r>
        <w:rPr>
          <w:color w:val="231F20"/>
          <w:spacing w:val="-7"/>
        </w:rPr>
        <w:t> </w:t>
      </w:r>
      <w:r>
        <w:rPr>
          <w:color w:val="231F20"/>
        </w:rPr>
        <w:t>mình,</w:t>
      </w:r>
      <w:r>
        <w:rPr>
          <w:color w:val="231F20"/>
          <w:spacing w:val="-7"/>
        </w:rPr>
        <w:t> </w:t>
      </w:r>
      <w:r>
        <w:rPr>
          <w:color w:val="231F20"/>
        </w:rPr>
        <w:t>nơi</w:t>
      </w:r>
      <w:r>
        <w:rPr>
          <w:color w:val="231F20"/>
          <w:spacing w:val="-7"/>
        </w:rPr>
        <w:t> </w:t>
      </w:r>
      <w:r>
        <w:rPr>
          <w:color w:val="231F20"/>
        </w:rPr>
        <w:t>thân người khác, cũng duyên nơi pháp không phải thân. </w:t>
      </w:r>
      <w:r>
        <w:rPr>
          <w:color w:val="231F20"/>
          <w:spacing w:val="-4"/>
        </w:rPr>
        <w:t>Trí </w:t>
      </w:r>
      <w:r>
        <w:rPr>
          <w:color w:val="231F20"/>
        </w:rPr>
        <w:t>lực lậu tận, nếu dùng cảnh giới thì duyên nơi không phải thân, nếu lấy ở thân</w:t>
      </w:r>
      <w:r>
        <w:rPr>
          <w:color w:val="231F20"/>
          <w:spacing w:val="-42"/>
        </w:rPr>
        <w:t> </w:t>
      </w:r>
      <w:r>
        <w:rPr>
          <w:color w:val="231F20"/>
        </w:rPr>
        <w:t>thì duyên hết ba thứ. Các lực còn lại thì duyên nơi thân mình, nơi thân người khác.</w:t>
      </w:r>
    </w:p>
    <w:p>
      <w:pPr>
        <w:pStyle w:val="BodyText"/>
        <w:ind w:left="677" w:firstLine="0"/>
      </w:pPr>
      <w:r>
        <w:rPr>
          <w:i/>
          <w:color w:val="231F20"/>
          <w:spacing w:val="-5"/>
        </w:rPr>
        <w:t>Hỏi: </w:t>
      </w:r>
      <w:r>
        <w:rPr>
          <w:color w:val="231F20"/>
          <w:spacing w:val="-4"/>
        </w:rPr>
        <w:t>Các lực này </w:t>
      </w:r>
      <w:r>
        <w:rPr>
          <w:color w:val="231F20"/>
          <w:spacing w:val="-3"/>
        </w:rPr>
        <w:t>là từ </w:t>
      </w:r>
      <w:r>
        <w:rPr>
          <w:color w:val="231F20"/>
          <w:spacing w:val="-5"/>
        </w:rPr>
        <w:t>phương tiện sinh </w:t>
      </w:r>
      <w:r>
        <w:rPr>
          <w:color w:val="231F20"/>
          <w:spacing w:val="-4"/>
        </w:rPr>
        <w:t>hay </w:t>
      </w:r>
      <w:r>
        <w:rPr>
          <w:color w:val="231F20"/>
          <w:spacing w:val="-3"/>
        </w:rPr>
        <w:t>là từ </w:t>
      </w:r>
      <w:r>
        <w:rPr>
          <w:color w:val="231F20"/>
          <w:spacing w:val="-4"/>
        </w:rPr>
        <w:t>lìa dục </w:t>
      </w:r>
      <w:r>
        <w:rPr>
          <w:color w:val="231F20"/>
          <w:spacing w:val="-3"/>
        </w:rPr>
        <w:t>mà </w:t>
      </w:r>
      <w:r>
        <w:rPr>
          <w:color w:val="231F20"/>
          <w:spacing w:val="-6"/>
        </w:rPr>
        <w:t>được?</w:t>
      </w:r>
    </w:p>
    <w:p>
      <w:pPr>
        <w:pStyle w:val="BodyText"/>
        <w:spacing w:line="268" w:lineRule="auto" w:before="145"/>
        <w:ind w:right="410"/>
      </w:pPr>
      <w:r>
        <w:rPr>
          <w:i/>
          <w:color w:val="231F20"/>
        </w:rPr>
        <w:t>Đáp: </w:t>
      </w:r>
      <w:r>
        <w:rPr>
          <w:color w:val="231F20"/>
        </w:rPr>
        <w:t>Có thể nói là từ phương tiện sinh, cũng từ lìa dục mà được. Vì sao? Vì từ ba A-tăng-kỳ kiếp chứa nhóm phương tiện</w:t>
      </w:r>
      <w:r>
        <w:rPr>
          <w:color w:val="231F20"/>
          <w:spacing w:val="-43"/>
        </w:rPr>
        <w:t> </w:t>
      </w:r>
      <w:r>
        <w:rPr>
          <w:color w:val="231F20"/>
        </w:rPr>
        <w:t>sinh, nên</w:t>
      </w:r>
      <w:r>
        <w:rPr>
          <w:color w:val="231F20"/>
          <w:spacing w:val="-11"/>
        </w:rPr>
        <w:t> </w:t>
      </w:r>
      <w:r>
        <w:rPr>
          <w:color w:val="231F20"/>
        </w:rPr>
        <w:t>nói</w:t>
      </w:r>
      <w:r>
        <w:rPr>
          <w:color w:val="231F20"/>
          <w:spacing w:val="-10"/>
        </w:rPr>
        <w:t> </w:t>
      </w:r>
      <w:r>
        <w:rPr>
          <w:color w:val="231F20"/>
        </w:rPr>
        <w:t>là</w:t>
      </w:r>
      <w:r>
        <w:rPr>
          <w:color w:val="231F20"/>
          <w:spacing w:val="-10"/>
        </w:rPr>
        <w:t> </w:t>
      </w:r>
      <w:r>
        <w:rPr>
          <w:color w:val="231F20"/>
        </w:rPr>
        <w:t>từ</w:t>
      </w:r>
      <w:r>
        <w:rPr>
          <w:color w:val="231F20"/>
          <w:spacing w:val="-11"/>
        </w:rPr>
        <w:t> </w:t>
      </w:r>
      <w:r>
        <w:rPr>
          <w:color w:val="231F20"/>
        </w:rPr>
        <w:t>phương</w:t>
      </w:r>
      <w:r>
        <w:rPr>
          <w:color w:val="231F20"/>
          <w:spacing w:val="-10"/>
        </w:rPr>
        <w:t> </w:t>
      </w:r>
      <w:r>
        <w:rPr>
          <w:color w:val="231F20"/>
        </w:rPr>
        <w:t>tiện</w:t>
      </w:r>
      <w:r>
        <w:rPr>
          <w:color w:val="231F20"/>
          <w:spacing w:val="-10"/>
        </w:rPr>
        <w:t> </w:t>
      </w:r>
      <w:r>
        <w:rPr>
          <w:color w:val="231F20"/>
        </w:rPr>
        <w:t>sinh.</w:t>
      </w:r>
      <w:r>
        <w:rPr>
          <w:color w:val="231F20"/>
          <w:spacing w:val="-11"/>
        </w:rPr>
        <w:t> </w:t>
      </w:r>
      <w:r>
        <w:rPr>
          <w:color w:val="231F20"/>
        </w:rPr>
        <w:t>Do</w:t>
      </w:r>
      <w:r>
        <w:rPr>
          <w:color w:val="231F20"/>
          <w:spacing w:val="-10"/>
        </w:rPr>
        <w:t> </w:t>
      </w:r>
      <w:r>
        <w:rPr>
          <w:color w:val="231F20"/>
        </w:rPr>
        <w:t>từ</w:t>
      </w:r>
      <w:r>
        <w:rPr>
          <w:color w:val="231F20"/>
          <w:spacing w:val="-10"/>
        </w:rPr>
        <w:t> </w:t>
      </w:r>
      <w:r>
        <w:rPr>
          <w:color w:val="231F20"/>
        </w:rPr>
        <w:t>lìa</w:t>
      </w:r>
      <w:r>
        <w:rPr>
          <w:color w:val="231F20"/>
          <w:spacing w:val="-11"/>
        </w:rPr>
        <w:t> </w:t>
      </w:r>
      <w:r>
        <w:rPr>
          <w:color w:val="231F20"/>
        </w:rPr>
        <w:t>dục</w:t>
      </w:r>
      <w:r>
        <w:rPr>
          <w:color w:val="231F20"/>
          <w:spacing w:val="-10"/>
        </w:rPr>
        <w:t> </w:t>
      </w:r>
      <w:r>
        <w:rPr>
          <w:color w:val="231F20"/>
        </w:rPr>
        <w:t>của</w:t>
      </w:r>
      <w:r>
        <w:rPr>
          <w:color w:val="231F20"/>
          <w:spacing w:val="-10"/>
        </w:rPr>
        <w:t> </w:t>
      </w:r>
      <w:r>
        <w:rPr>
          <w:color w:val="231F20"/>
        </w:rPr>
        <w:t>xứ</w:t>
      </w:r>
      <w:r>
        <w:rPr>
          <w:color w:val="231F20"/>
          <w:spacing w:val="-10"/>
        </w:rPr>
        <w:t> </w:t>
      </w:r>
      <w:r>
        <w:rPr>
          <w:color w:val="231F20"/>
        </w:rPr>
        <w:t>phi</w:t>
      </w:r>
      <w:r>
        <w:rPr>
          <w:color w:val="231F20"/>
          <w:spacing w:val="-11"/>
        </w:rPr>
        <w:t> </w:t>
      </w:r>
      <w:r>
        <w:rPr>
          <w:color w:val="231F20"/>
        </w:rPr>
        <w:t>tưởng</w:t>
      </w:r>
      <w:r>
        <w:rPr>
          <w:color w:val="231F20"/>
          <w:spacing w:val="-10"/>
        </w:rPr>
        <w:t> </w:t>
      </w:r>
      <w:r>
        <w:rPr>
          <w:color w:val="231F20"/>
        </w:rPr>
        <w:t>phi</w:t>
      </w:r>
      <w:r>
        <w:rPr>
          <w:color w:val="231F20"/>
          <w:spacing w:val="-10"/>
        </w:rPr>
        <w:t> </w:t>
      </w:r>
      <w:r>
        <w:rPr>
          <w:color w:val="231F20"/>
        </w:rPr>
        <w:t>phi tưởng mà được, nên nói từ lìa dục đạt được.</w:t>
      </w:r>
    </w:p>
    <w:p>
      <w:pPr>
        <w:pStyle w:val="BodyText"/>
        <w:spacing w:before="112"/>
        <w:ind w:left="677" w:firstLine="0"/>
      </w:pPr>
      <w:r>
        <w:rPr>
          <w:i/>
          <w:color w:val="231F20"/>
        </w:rPr>
        <w:t>Hỏi: </w:t>
      </w:r>
      <w:r>
        <w:rPr>
          <w:color w:val="231F20"/>
        </w:rPr>
        <w:t>Ở xứ nào sinh ra lực này?</w:t>
      </w:r>
    </w:p>
    <w:p>
      <w:pPr>
        <w:pStyle w:val="BodyText"/>
        <w:spacing w:line="273" w:lineRule="auto" w:before="145"/>
        <w:ind w:right="412"/>
      </w:pPr>
      <w:r>
        <w:rPr>
          <w:i/>
          <w:color w:val="231F20"/>
        </w:rPr>
        <w:t>Đáp: </w:t>
      </w:r>
      <w:r>
        <w:rPr>
          <w:color w:val="231F20"/>
        </w:rPr>
        <w:t>Dựa vào thân của cõi dục, sinh nơi châu Diêm-phù-đề, không phải là phương khác. Dựa vào thân người nam, không phải là thân người nữ.</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8"/>
      </w:pPr>
      <w:r>
        <w:rPr>
          <w:i/>
          <w:color w:val="231F20"/>
        </w:rPr>
        <w:t>Hỏi:</w:t>
      </w:r>
      <w:r>
        <w:rPr>
          <w:i/>
          <w:color w:val="231F20"/>
          <w:spacing w:val="-11"/>
        </w:rPr>
        <w:t> </w:t>
      </w:r>
      <w:r>
        <w:rPr>
          <w:color w:val="231F20"/>
          <w:spacing w:val="-4"/>
        </w:rPr>
        <w:t>Trí</w:t>
      </w:r>
      <w:r>
        <w:rPr>
          <w:color w:val="231F20"/>
          <w:spacing w:val="-5"/>
        </w:rPr>
        <w:t> </w:t>
      </w:r>
      <w:r>
        <w:rPr>
          <w:color w:val="231F20"/>
        </w:rPr>
        <w:t>lực</w:t>
      </w:r>
      <w:r>
        <w:rPr>
          <w:color w:val="231F20"/>
          <w:spacing w:val="-6"/>
        </w:rPr>
        <w:t> </w:t>
      </w:r>
      <w:r>
        <w:rPr>
          <w:color w:val="231F20"/>
        </w:rPr>
        <w:t>nhận</w:t>
      </w:r>
      <w:r>
        <w:rPr>
          <w:color w:val="231F20"/>
          <w:spacing w:val="-5"/>
        </w:rPr>
        <w:t> </w:t>
      </w:r>
      <w:r>
        <w:rPr>
          <w:color w:val="231F20"/>
        </w:rPr>
        <w:t>biết</w:t>
      </w:r>
      <w:r>
        <w:rPr>
          <w:color w:val="231F20"/>
          <w:spacing w:val="-6"/>
        </w:rPr>
        <w:t> </w:t>
      </w:r>
      <w:r>
        <w:rPr>
          <w:color w:val="231F20"/>
        </w:rPr>
        <w:t>tập</w:t>
      </w:r>
      <w:r>
        <w:rPr>
          <w:color w:val="231F20"/>
          <w:spacing w:val="-5"/>
        </w:rPr>
        <w:t> </w:t>
      </w:r>
      <w:r>
        <w:rPr>
          <w:color w:val="231F20"/>
        </w:rPr>
        <w:t>của</w:t>
      </w:r>
      <w:r>
        <w:rPr>
          <w:color w:val="231F20"/>
          <w:spacing w:val="-6"/>
        </w:rPr>
        <w:t> </w:t>
      </w:r>
      <w:r>
        <w:rPr>
          <w:color w:val="231F20"/>
        </w:rPr>
        <w:t>pháp</w:t>
      </w:r>
      <w:r>
        <w:rPr>
          <w:color w:val="231F20"/>
          <w:spacing w:val="-5"/>
        </w:rPr>
        <w:t> </w:t>
      </w:r>
      <w:r>
        <w:rPr>
          <w:color w:val="231F20"/>
        </w:rPr>
        <w:t>nghiệp</w:t>
      </w:r>
      <w:r>
        <w:rPr>
          <w:color w:val="231F20"/>
          <w:spacing w:val="-5"/>
        </w:rPr>
        <w:t> </w:t>
      </w:r>
      <w:r>
        <w:rPr>
          <w:color w:val="231F20"/>
        </w:rPr>
        <w:t>cùng</w:t>
      </w:r>
      <w:r>
        <w:rPr>
          <w:color w:val="231F20"/>
          <w:spacing w:val="-6"/>
        </w:rPr>
        <w:t> </w:t>
      </w:r>
      <w:r>
        <w:rPr>
          <w:color w:val="231F20"/>
        </w:rPr>
        <w:t>với</w:t>
      </w:r>
      <w:r>
        <w:rPr>
          <w:color w:val="231F20"/>
          <w:spacing w:val="-5"/>
        </w:rPr>
        <w:t> </w:t>
      </w:r>
      <w:r>
        <w:rPr>
          <w:color w:val="231F20"/>
        </w:rPr>
        <w:t>trí</w:t>
      </w:r>
      <w:r>
        <w:rPr>
          <w:color w:val="231F20"/>
          <w:spacing w:val="-6"/>
        </w:rPr>
        <w:t> </w:t>
      </w:r>
      <w:r>
        <w:rPr>
          <w:color w:val="231F20"/>
        </w:rPr>
        <w:t>lực</w:t>
      </w:r>
      <w:r>
        <w:rPr>
          <w:color w:val="231F20"/>
          <w:spacing w:val="-5"/>
        </w:rPr>
        <w:t> </w:t>
      </w:r>
      <w:r>
        <w:rPr>
          <w:color w:val="231F20"/>
        </w:rPr>
        <w:t>sinh tử có khác biệt gì?</w:t>
      </w:r>
    </w:p>
    <w:p>
      <w:pPr>
        <w:pStyle w:val="BodyText"/>
        <w:spacing w:line="271" w:lineRule="auto"/>
        <w:ind w:left="393" w:right="126"/>
      </w:pPr>
      <w:r>
        <w:rPr>
          <w:i/>
          <w:color w:val="231F20"/>
        </w:rPr>
        <w:t>Đáp:</w:t>
      </w:r>
      <w:r>
        <w:rPr>
          <w:i/>
          <w:color w:val="231F20"/>
          <w:spacing w:val="-19"/>
        </w:rPr>
        <w:t> </w:t>
      </w:r>
      <w:r>
        <w:rPr>
          <w:color w:val="231F20"/>
        </w:rPr>
        <w:t>Từ</w:t>
      </w:r>
      <w:r>
        <w:rPr>
          <w:color w:val="231F20"/>
          <w:spacing w:val="-13"/>
        </w:rPr>
        <w:t> </w:t>
      </w:r>
      <w:r>
        <w:rPr>
          <w:color w:val="231F20"/>
        </w:rPr>
        <w:t>thô</w:t>
      </w:r>
      <w:r>
        <w:rPr>
          <w:color w:val="231F20"/>
          <w:spacing w:val="-13"/>
        </w:rPr>
        <w:t> </w:t>
      </w:r>
      <w:r>
        <w:rPr>
          <w:color w:val="231F20"/>
        </w:rPr>
        <w:t>đến</w:t>
      </w:r>
      <w:r>
        <w:rPr>
          <w:color w:val="231F20"/>
          <w:spacing w:val="-14"/>
        </w:rPr>
        <w:t> </w:t>
      </w:r>
      <w:r>
        <w:rPr>
          <w:color w:val="231F20"/>
        </w:rPr>
        <w:t>tế</w:t>
      </w:r>
      <w:r>
        <w:rPr>
          <w:color w:val="231F20"/>
          <w:spacing w:val="-13"/>
        </w:rPr>
        <w:t> </w:t>
      </w:r>
      <w:r>
        <w:rPr>
          <w:color w:val="231F20"/>
        </w:rPr>
        <w:t>là</w:t>
      </w:r>
      <w:r>
        <w:rPr>
          <w:color w:val="231F20"/>
          <w:spacing w:val="-14"/>
        </w:rPr>
        <w:t> </w:t>
      </w:r>
      <w:r>
        <w:rPr>
          <w:color w:val="231F20"/>
        </w:rPr>
        <w:t>trí</w:t>
      </w:r>
      <w:r>
        <w:rPr>
          <w:color w:val="231F20"/>
          <w:spacing w:val="-13"/>
        </w:rPr>
        <w:t> </w:t>
      </w:r>
      <w:r>
        <w:rPr>
          <w:color w:val="231F20"/>
        </w:rPr>
        <w:t>lực</w:t>
      </w:r>
      <w:r>
        <w:rPr>
          <w:color w:val="231F20"/>
          <w:spacing w:val="-13"/>
        </w:rPr>
        <w:t> </w:t>
      </w:r>
      <w:r>
        <w:rPr>
          <w:color w:val="231F20"/>
        </w:rPr>
        <w:t>sinh</w:t>
      </w:r>
      <w:r>
        <w:rPr>
          <w:color w:val="231F20"/>
          <w:spacing w:val="-14"/>
        </w:rPr>
        <w:t> </w:t>
      </w:r>
      <w:r>
        <w:rPr>
          <w:color w:val="231F20"/>
        </w:rPr>
        <w:t>tử.</w:t>
      </w:r>
      <w:r>
        <w:rPr>
          <w:color w:val="231F20"/>
          <w:spacing w:val="-18"/>
        </w:rPr>
        <w:t> </w:t>
      </w:r>
      <w:r>
        <w:rPr>
          <w:color w:val="231F20"/>
        </w:rPr>
        <w:t>Từ</w:t>
      </w:r>
      <w:r>
        <w:rPr>
          <w:color w:val="231F20"/>
          <w:spacing w:val="-13"/>
        </w:rPr>
        <w:t> </w:t>
      </w:r>
      <w:r>
        <w:rPr>
          <w:color w:val="231F20"/>
        </w:rPr>
        <w:t>tế</w:t>
      </w:r>
      <w:r>
        <w:rPr>
          <w:color w:val="231F20"/>
          <w:spacing w:val="-14"/>
        </w:rPr>
        <w:t> </w:t>
      </w:r>
      <w:r>
        <w:rPr>
          <w:color w:val="231F20"/>
        </w:rPr>
        <w:t>đến</w:t>
      </w:r>
      <w:r>
        <w:rPr>
          <w:color w:val="231F20"/>
          <w:spacing w:val="-13"/>
        </w:rPr>
        <w:t> </w:t>
      </w:r>
      <w:r>
        <w:rPr>
          <w:color w:val="231F20"/>
        </w:rPr>
        <w:t>thô</w:t>
      </w:r>
      <w:r>
        <w:rPr>
          <w:color w:val="231F20"/>
          <w:spacing w:val="-13"/>
        </w:rPr>
        <w:t> </w:t>
      </w:r>
      <w:r>
        <w:rPr>
          <w:color w:val="231F20"/>
        </w:rPr>
        <w:t>là</w:t>
      </w:r>
      <w:r>
        <w:rPr>
          <w:color w:val="231F20"/>
          <w:spacing w:val="-14"/>
        </w:rPr>
        <w:t> </w:t>
      </w:r>
      <w:r>
        <w:rPr>
          <w:color w:val="231F20"/>
        </w:rPr>
        <w:t>trí</w:t>
      </w:r>
      <w:r>
        <w:rPr>
          <w:color w:val="231F20"/>
          <w:spacing w:val="-13"/>
        </w:rPr>
        <w:t> </w:t>
      </w:r>
      <w:r>
        <w:rPr>
          <w:color w:val="231F20"/>
        </w:rPr>
        <w:t>lực</w:t>
      </w:r>
      <w:r>
        <w:rPr>
          <w:color w:val="231F20"/>
          <w:spacing w:val="-13"/>
        </w:rPr>
        <w:t> </w:t>
      </w:r>
      <w:r>
        <w:rPr>
          <w:color w:val="231F20"/>
        </w:rPr>
        <w:t>nhận biết</w:t>
      </w:r>
      <w:r>
        <w:rPr>
          <w:color w:val="231F20"/>
          <w:spacing w:val="-8"/>
        </w:rPr>
        <w:t> </w:t>
      </w:r>
      <w:r>
        <w:rPr>
          <w:color w:val="231F20"/>
        </w:rPr>
        <w:t>tập</w:t>
      </w:r>
      <w:r>
        <w:rPr>
          <w:color w:val="231F20"/>
          <w:spacing w:val="-7"/>
        </w:rPr>
        <w:t> </w:t>
      </w:r>
      <w:r>
        <w:rPr>
          <w:color w:val="231F20"/>
        </w:rPr>
        <w:t>của</w:t>
      </w:r>
      <w:r>
        <w:rPr>
          <w:color w:val="231F20"/>
          <w:spacing w:val="-7"/>
        </w:rPr>
        <w:t> </w:t>
      </w:r>
      <w:r>
        <w:rPr>
          <w:color w:val="231F20"/>
        </w:rPr>
        <w:t>pháp</w:t>
      </w:r>
      <w:r>
        <w:rPr>
          <w:color w:val="231F20"/>
          <w:spacing w:val="-7"/>
        </w:rPr>
        <w:t> </w:t>
      </w:r>
      <w:r>
        <w:rPr>
          <w:color w:val="231F20"/>
        </w:rPr>
        <w:t>nghiệp.</w:t>
      </w:r>
      <w:r>
        <w:rPr>
          <w:color w:val="231F20"/>
          <w:spacing w:val="-7"/>
        </w:rPr>
        <w:t> </w:t>
      </w:r>
      <w:r>
        <w:rPr>
          <w:color w:val="231F20"/>
        </w:rPr>
        <w:t>Như</w:t>
      </w:r>
      <w:r>
        <w:rPr>
          <w:color w:val="231F20"/>
          <w:spacing w:val="-7"/>
        </w:rPr>
        <w:t> </w:t>
      </w:r>
      <w:r>
        <w:rPr>
          <w:color w:val="231F20"/>
        </w:rPr>
        <w:t>thô,</w:t>
      </w:r>
      <w:r>
        <w:rPr>
          <w:color w:val="231F20"/>
          <w:spacing w:val="-8"/>
        </w:rPr>
        <w:t> </w:t>
      </w:r>
      <w:r>
        <w:rPr>
          <w:color w:val="231F20"/>
        </w:rPr>
        <w:t>tế,</w:t>
      </w:r>
      <w:r>
        <w:rPr>
          <w:color w:val="231F20"/>
          <w:spacing w:val="-7"/>
        </w:rPr>
        <w:t> </w:t>
      </w:r>
      <w:r>
        <w:rPr>
          <w:color w:val="231F20"/>
        </w:rPr>
        <w:t>nhân</w:t>
      </w:r>
      <w:r>
        <w:rPr>
          <w:color w:val="231F20"/>
          <w:spacing w:val="-7"/>
        </w:rPr>
        <w:t> </w:t>
      </w:r>
      <w:r>
        <w:rPr>
          <w:color w:val="231F20"/>
        </w:rPr>
        <w:t>quả</w:t>
      </w:r>
      <w:r>
        <w:rPr>
          <w:color w:val="231F20"/>
          <w:spacing w:val="-7"/>
        </w:rPr>
        <w:t> </w:t>
      </w:r>
      <w:r>
        <w:rPr>
          <w:color w:val="231F20"/>
        </w:rPr>
        <w:t>hiện</w:t>
      </w:r>
      <w:r>
        <w:rPr>
          <w:color w:val="231F20"/>
          <w:spacing w:val="-7"/>
        </w:rPr>
        <w:t> </w:t>
      </w:r>
      <w:r>
        <w:rPr>
          <w:color w:val="231F20"/>
        </w:rPr>
        <w:t>thấy</w:t>
      </w:r>
      <w:r>
        <w:rPr>
          <w:color w:val="231F20"/>
          <w:spacing w:val="-7"/>
        </w:rPr>
        <w:t> </w:t>
      </w:r>
      <w:r>
        <w:rPr>
          <w:color w:val="231F20"/>
        </w:rPr>
        <w:t>không</w:t>
      </w:r>
      <w:r>
        <w:rPr>
          <w:color w:val="231F20"/>
          <w:spacing w:val="-7"/>
        </w:rPr>
        <w:t> </w:t>
      </w:r>
      <w:r>
        <w:rPr>
          <w:color w:val="231F20"/>
        </w:rPr>
        <w:t>hiện thấy nên biết cũng như thế.</w:t>
      </w:r>
    </w:p>
    <w:p>
      <w:pPr>
        <w:pStyle w:val="BodyText"/>
        <w:spacing w:line="271" w:lineRule="auto"/>
        <w:ind w:left="393" w:right="128"/>
      </w:pPr>
      <w:r>
        <w:rPr>
          <w:color w:val="231F20"/>
        </w:rPr>
        <w:t>Đã</w:t>
      </w:r>
      <w:r>
        <w:rPr>
          <w:color w:val="231F20"/>
          <w:spacing w:val="-6"/>
        </w:rPr>
        <w:t> </w:t>
      </w:r>
      <w:r>
        <w:rPr>
          <w:color w:val="231F20"/>
        </w:rPr>
        <w:t>nói</w:t>
      </w:r>
      <w:r>
        <w:rPr>
          <w:color w:val="231F20"/>
          <w:spacing w:val="-5"/>
        </w:rPr>
        <w:t> </w:t>
      </w:r>
      <w:r>
        <w:rPr>
          <w:color w:val="231F20"/>
        </w:rPr>
        <w:t>về</w:t>
      </w:r>
      <w:r>
        <w:rPr>
          <w:color w:val="231F20"/>
          <w:spacing w:val="-5"/>
        </w:rPr>
        <w:t> </w:t>
      </w:r>
      <w:r>
        <w:rPr>
          <w:color w:val="231F20"/>
        </w:rPr>
        <w:t>lực,</w:t>
      </w:r>
      <w:r>
        <w:rPr>
          <w:color w:val="231F20"/>
          <w:spacing w:val="-5"/>
        </w:rPr>
        <w:t> </w:t>
      </w:r>
      <w:r>
        <w:rPr>
          <w:color w:val="231F20"/>
        </w:rPr>
        <w:t>vô</w:t>
      </w:r>
      <w:r>
        <w:rPr>
          <w:color w:val="231F20"/>
          <w:spacing w:val="-5"/>
        </w:rPr>
        <w:t> </w:t>
      </w:r>
      <w:r>
        <w:rPr>
          <w:color w:val="231F20"/>
          <w:spacing w:val="-6"/>
        </w:rPr>
        <w:t>úy,</w:t>
      </w:r>
      <w:r>
        <w:rPr>
          <w:color w:val="231F20"/>
          <w:spacing w:val="-5"/>
        </w:rPr>
        <w:t> </w:t>
      </w:r>
      <w:r>
        <w:rPr>
          <w:color w:val="231F20"/>
        </w:rPr>
        <w:t>nay</w:t>
      </w:r>
      <w:r>
        <w:rPr>
          <w:color w:val="231F20"/>
          <w:spacing w:val="-5"/>
        </w:rPr>
        <w:t> </w:t>
      </w:r>
      <w:r>
        <w:rPr>
          <w:color w:val="231F20"/>
        </w:rPr>
        <w:t>sẽ</w:t>
      </w:r>
      <w:r>
        <w:rPr>
          <w:color w:val="231F20"/>
          <w:spacing w:val="-5"/>
        </w:rPr>
        <w:t> </w:t>
      </w:r>
      <w:r>
        <w:rPr>
          <w:color w:val="231F20"/>
        </w:rPr>
        <w:t>nói</w:t>
      </w:r>
      <w:r>
        <w:rPr>
          <w:color w:val="231F20"/>
          <w:spacing w:val="-5"/>
        </w:rPr>
        <w:t> </w:t>
      </w:r>
      <w:r>
        <w:rPr>
          <w:color w:val="231F20"/>
        </w:rPr>
        <w:t>về</w:t>
      </w:r>
      <w:r>
        <w:rPr>
          <w:color w:val="231F20"/>
          <w:spacing w:val="-5"/>
        </w:rPr>
        <w:t> </w:t>
      </w:r>
      <w:r>
        <w:rPr>
          <w:color w:val="231F20"/>
        </w:rPr>
        <w:t>bậc</w:t>
      </w:r>
      <w:r>
        <w:rPr>
          <w:color w:val="231F20"/>
          <w:spacing w:val="-5"/>
        </w:rPr>
        <w:t> </w:t>
      </w:r>
      <w:r>
        <w:rPr>
          <w:color w:val="231F20"/>
        </w:rPr>
        <w:t>Chánh</w:t>
      </w:r>
      <w:r>
        <w:rPr>
          <w:color w:val="231F20"/>
          <w:spacing w:val="-5"/>
        </w:rPr>
        <w:t> </w:t>
      </w:r>
      <w:r>
        <w:rPr>
          <w:color w:val="231F20"/>
        </w:rPr>
        <w:t>đẳng</w:t>
      </w:r>
      <w:r>
        <w:rPr>
          <w:color w:val="231F20"/>
          <w:spacing w:val="-5"/>
        </w:rPr>
        <w:t> </w:t>
      </w:r>
      <w:r>
        <w:rPr>
          <w:color w:val="231F20"/>
        </w:rPr>
        <w:t>Chánh</w:t>
      </w:r>
      <w:r>
        <w:rPr>
          <w:color w:val="231F20"/>
          <w:spacing w:val="-5"/>
        </w:rPr>
        <w:t> </w:t>
      </w:r>
      <w:r>
        <w:rPr>
          <w:color w:val="231F20"/>
        </w:rPr>
        <w:t>giác có bốn vô sở </w:t>
      </w:r>
      <w:r>
        <w:rPr>
          <w:color w:val="231F20"/>
          <w:spacing w:val="-6"/>
        </w:rPr>
        <w:t>úy, </w:t>
      </w:r>
      <w:r>
        <w:rPr>
          <w:color w:val="231F20"/>
        </w:rPr>
        <w:t>cho đến nói</w:t>
      </w:r>
      <w:r>
        <w:rPr>
          <w:color w:val="231F20"/>
          <w:spacing w:val="5"/>
        </w:rPr>
        <w:t> </w:t>
      </w:r>
      <w:r>
        <w:rPr>
          <w:color w:val="231F20"/>
        </w:rPr>
        <w:t>rộng.</w:t>
      </w:r>
    </w:p>
    <w:p>
      <w:pPr>
        <w:pStyle w:val="BodyText"/>
        <w:spacing w:before="113"/>
        <w:ind w:left="960" w:firstLine="0"/>
      </w:pPr>
      <w:r>
        <w:rPr>
          <w:i/>
          <w:color w:val="231F20"/>
        </w:rPr>
        <w:t>Hỏi: </w:t>
      </w:r>
      <w:r>
        <w:rPr>
          <w:color w:val="231F20"/>
        </w:rPr>
        <w:t>Thể tánh của vô úy là gì?</w:t>
      </w:r>
    </w:p>
    <w:p>
      <w:pPr>
        <w:pStyle w:val="BodyText"/>
        <w:spacing w:line="271" w:lineRule="auto" w:before="153"/>
        <w:ind w:left="393" w:right="126"/>
      </w:pPr>
      <w:r>
        <w:rPr>
          <w:i/>
          <w:color w:val="231F20"/>
        </w:rPr>
        <w:t>Đáp: </w:t>
      </w:r>
      <w:r>
        <w:rPr>
          <w:color w:val="231F20"/>
        </w:rPr>
        <w:t>Thể tánh của vô úy là tuệ thân. Lực thứ nhất là vô úy thứ nhất.</w:t>
      </w:r>
      <w:r>
        <w:rPr>
          <w:color w:val="231F20"/>
          <w:spacing w:val="-8"/>
        </w:rPr>
        <w:t> </w:t>
      </w:r>
      <w:r>
        <w:rPr>
          <w:color w:val="231F20"/>
        </w:rPr>
        <w:t>Lực</w:t>
      </w:r>
      <w:r>
        <w:rPr>
          <w:color w:val="231F20"/>
          <w:spacing w:val="-8"/>
        </w:rPr>
        <w:t> </w:t>
      </w:r>
      <w:r>
        <w:rPr>
          <w:color w:val="231F20"/>
        </w:rPr>
        <w:t>thứ</w:t>
      </w:r>
      <w:r>
        <w:rPr>
          <w:color w:val="231F20"/>
          <w:spacing w:val="-8"/>
        </w:rPr>
        <w:t> </w:t>
      </w:r>
      <w:r>
        <w:rPr>
          <w:color w:val="231F20"/>
        </w:rPr>
        <w:t>mười</w:t>
      </w:r>
      <w:r>
        <w:rPr>
          <w:color w:val="231F20"/>
          <w:spacing w:val="-8"/>
        </w:rPr>
        <w:t> </w:t>
      </w:r>
      <w:r>
        <w:rPr>
          <w:color w:val="231F20"/>
        </w:rPr>
        <w:t>là</w:t>
      </w:r>
      <w:r>
        <w:rPr>
          <w:color w:val="231F20"/>
          <w:spacing w:val="-8"/>
        </w:rPr>
        <w:t> </w:t>
      </w:r>
      <w:r>
        <w:rPr>
          <w:color w:val="231F20"/>
        </w:rPr>
        <w:t>vô</w:t>
      </w:r>
      <w:r>
        <w:rPr>
          <w:color w:val="231F20"/>
          <w:spacing w:val="-8"/>
        </w:rPr>
        <w:t> </w:t>
      </w:r>
      <w:r>
        <w:rPr>
          <w:color w:val="231F20"/>
        </w:rPr>
        <w:t>úy</w:t>
      </w:r>
      <w:r>
        <w:rPr>
          <w:color w:val="231F20"/>
          <w:spacing w:val="-8"/>
        </w:rPr>
        <w:t> </w:t>
      </w:r>
      <w:r>
        <w:rPr>
          <w:color w:val="231F20"/>
        </w:rPr>
        <w:t>thứ</w:t>
      </w:r>
      <w:r>
        <w:rPr>
          <w:color w:val="231F20"/>
          <w:spacing w:val="-8"/>
        </w:rPr>
        <w:t> </w:t>
      </w:r>
      <w:r>
        <w:rPr>
          <w:color w:val="231F20"/>
        </w:rPr>
        <w:t>hai.</w:t>
      </w:r>
      <w:r>
        <w:rPr>
          <w:color w:val="231F20"/>
          <w:spacing w:val="-8"/>
        </w:rPr>
        <w:t> </w:t>
      </w:r>
      <w:r>
        <w:rPr>
          <w:color w:val="231F20"/>
        </w:rPr>
        <w:t>Lực</w:t>
      </w:r>
      <w:r>
        <w:rPr>
          <w:color w:val="231F20"/>
          <w:spacing w:val="-8"/>
        </w:rPr>
        <w:t> </w:t>
      </w:r>
      <w:r>
        <w:rPr>
          <w:color w:val="231F20"/>
        </w:rPr>
        <w:t>thứ</w:t>
      </w:r>
      <w:r>
        <w:rPr>
          <w:color w:val="231F20"/>
          <w:spacing w:val="-8"/>
        </w:rPr>
        <w:t> </w:t>
      </w:r>
      <w:r>
        <w:rPr>
          <w:color w:val="231F20"/>
        </w:rPr>
        <w:t>hai</w:t>
      </w:r>
      <w:r>
        <w:rPr>
          <w:color w:val="231F20"/>
          <w:spacing w:val="-8"/>
        </w:rPr>
        <w:t> </w:t>
      </w:r>
      <w:r>
        <w:rPr>
          <w:color w:val="231F20"/>
        </w:rPr>
        <w:t>là</w:t>
      </w:r>
      <w:r>
        <w:rPr>
          <w:color w:val="231F20"/>
          <w:spacing w:val="-8"/>
        </w:rPr>
        <w:t> </w:t>
      </w:r>
      <w:r>
        <w:rPr>
          <w:color w:val="231F20"/>
        </w:rPr>
        <w:t>vô</w:t>
      </w:r>
      <w:r>
        <w:rPr>
          <w:color w:val="231F20"/>
          <w:spacing w:val="-8"/>
        </w:rPr>
        <w:t> </w:t>
      </w:r>
      <w:r>
        <w:rPr>
          <w:color w:val="231F20"/>
        </w:rPr>
        <w:t>úy</w:t>
      </w:r>
      <w:r>
        <w:rPr>
          <w:color w:val="231F20"/>
          <w:spacing w:val="-8"/>
        </w:rPr>
        <w:t> </w:t>
      </w:r>
      <w:r>
        <w:rPr>
          <w:color w:val="231F20"/>
        </w:rPr>
        <w:t>thứ</w:t>
      </w:r>
      <w:r>
        <w:rPr>
          <w:color w:val="231F20"/>
          <w:spacing w:val="-8"/>
        </w:rPr>
        <w:t> </w:t>
      </w:r>
      <w:r>
        <w:rPr>
          <w:color w:val="231F20"/>
        </w:rPr>
        <w:t>ba.</w:t>
      </w:r>
      <w:r>
        <w:rPr>
          <w:color w:val="231F20"/>
          <w:spacing w:val="-8"/>
        </w:rPr>
        <w:t> </w:t>
      </w:r>
      <w:r>
        <w:rPr>
          <w:color w:val="231F20"/>
        </w:rPr>
        <w:t>Lực thứ</w:t>
      </w:r>
      <w:r>
        <w:rPr>
          <w:color w:val="231F20"/>
          <w:spacing w:val="-13"/>
        </w:rPr>
        <w:t> </w:t>
      </w:r>
      <w:r>
        <w:rPr>
          <w:color w:val="231F20"/>
        </w:rPr>
        <w:t>bảy</w:t>
      </w:r>
      <w:r>
        <w:rPr>
          <w:color w:val="231F20"/>
          <w:spacing w:val="-12"/>
        </w:rPr>
        <w:t> </w:t>
      </w:r>
      <w:r>
        <w:rPr>
          <w:color w:val="231F20"/>
        </w:rPr>
        <w:t>là</w:t>
      </w:r>
      <w:r>
        <w:rPr>
          <w:color w:val="231F20"/>
          <w:spacing w:val="-12"/>
        </w:rPr>
        <w:t> </w:t>
      </w:r>
      <w:r>
        <w:rPr>
          <w:color w:val="231F20"/>
        </w:rPr>
        <w:t>vô</w:t>
      </w:r>
      <w:r>
        <w:rPr>
          <w:color w:val="231F20"/>
          <w:spacing w:val="-12"/>
        </w:rPr>
        <w:t> </w:t>
      </w:r>
      <w:r>
        <w:rPr>
          <w:color w:val="231F20"/>
        </w:rPr>
        <w:t>úy</w:t>
      </w:r>
      <w:r>
        <w:rPr>
          <w:color w:val="231F20"/>
          <w:spacing w:val="-12"/>
        </w:rPr>
        <w:t> </w:t>
      </w:r>
      <w:r>
        <w:rPr>
          <w:color w:val="231F20"/>
        </w:rPr>
        <w:t>thứ</w:t>
      </w:r>
      <w:r>
        <w:rPr>
          <w:color w:val="231F20"/>
          <w:spacing w:val="-13"/>
        </w:rPr>
        <w:t> </w:t>
      </w:r>
      <w:r>
        <w:rPr>
          <w:color w:val="231F20"/>
        </w:rPr>
        <w:t>tư.</w:t>
      </w:r>
      <w:r>
        <w:rPr>
          <w:color w:val="231F20"/>
          <w:spacing w:val="-12"/>
        </w:rPr>
        <w:t> </w:t>
      </w:r>
      <w:r>
        <w:rPr>
          <w:color w:val="231F20"/>
        </w:rPr>
        <w:t>Mỗi</w:t>
      </w:r>
      <w:r>
        <w:rPr>
          <w:color w:val="231F20"/>
          <w:spacing w:val="-12"/>
        </w:rPr>
        <w:t> </w:t>
      </w:r>
      <w:r>
        <w:rPr>
          <w:color w:val="231F20"/>
        </w:rPr>
        <w:t>mỗi</w:t>
      </w:r>
      <w:r>
        <w:rPr>
          <w:color w:val="231F20"/>
          <w:spacing w:val="-12"/>
        </w:rPr>
        <w:t> </w:t>
      </w:r>
      <w:r>
        <w:rPr>
          <w:color w:val="231F20"/>
        </w:rPr>
        <w:t>lực</w:t>
      </w:r>
      <w:r>
        <w:rPr>
          <w:color w:val="231F20"/>
          <w:spacing w:val="-12"/>
        </w:rPr>
        <w:t> </w:t>
      </w:r>
      <w:r>
        <w:rPr>
          <w:color w:val="231F20"/>
        </w:rPr>
        <w:t>gồm</w:t>
      </w:r>
      <w:r>
        <w:rPr>
          <w:color w:val="231F20"/>
          <w:spacing w:val="-12"/>
        </w:rPr>
        <w:t> </w:t>
      </w:r>
      <w:r>
        <w:rPr>
          <w:color w:val="231F20"/>
        </w:rPr>
        <w:t>thâu</w:t>
      </w:r>
      <w:r>
        <w:rPr>
          <w:color w:val="231F20"/>
          <w:spacing w:val="-13"/>
        </w:rPr>
        <w:t> </w:t>
      </w:r>
      <w:r>
        <w:rPr>
          <w:color w:val="231F20"/>
        </w:rPr>
        <w:t>bốn</w:t>
      </w:r>
      <w:r>
        <w:rPr>
          <w:color w:val="231F20"/>
          <w:spacing w:val="-12"/>
        </w:rPr>
        <w:t> </w:t>
      </w:r>
      <w:r>
        <w:rPr>
          <w:color w:val="231F20"/>
        </w:rPr>
        <w:t>vô</w:t>
      </w:r>
      <w:r>
        <w:rPr>
          <w:color w:val="231F20"/>
          <w:spacing w:val="-12"/>
        </w:rPr>
        <w:t> </w:t>
      </w:r>
      <w:r>
        <w:rPr>
          <w:color w:val="231F20"/>
          <w:spacing w:val="-6"/>
        </w:rPr>
        <w:t>úy.</w:t>
      </w:r>
      <w:r>
        <w:rPr>
          <w:color w:val="231F20"/>
          <w:spacing w:val="-12"/>
        </w:rPr>
        <w:t> </w:t>
      </w:r>
      <w:r>
        <w:rPr>
          <w:color w:val="231F20"/>
        </w:rPr>
        <w:t>Mỗi</w:t>
      </w:r>
      <w:r>
        <w:rPr>
          <w:color w:val="231F20"/>
          <w:spacing w:val="-12"/>
        </w:rPr>
        <w:t> </w:t>
      </w:r>
      <w:r>
        <w:rPr>
          <w:color w:val="231F20"/>
        </w:rPr>
        <w:t>mỗi</w:t>
      </w:r>
      <w:r>
        <w:rPr>
          <w:color w:val="231F20"/>
          <w:spacing w:val="-12"/>
        </w:rPr>
        <w:t> </w:t>
      </w:r>
      <w:r>
        <w:rPr>
          <w:color w:val="231F20"/>
        </w:rPr>
        <w:t>vô úy gồm thâu mười lực, tức có bốn mươi lực, bốn mươi vô </w:t>
      </w:r>
      <w:r>
        <w:rPr>
          <w:color w:val="231F20"/>
          <w:spacing w:val="-6"/>
        </w:rPr>
        <w:t>úy.</w:t>
      </w:r>
    </w:p>
    <w:p>
      <w:pPr>
        <w:pStyle w:val="BodyText"/>
        <w:spacing w:line="271" w:lineRule="auto"/>
        <w:ind w:left="393" w:right="128"/>
      </w:pPr>
      <w:r>
        <w:rPr>
          <w:color w:val="231F20"/>
        </w:rPr>
        <w:t>Vì</w:t>
      </w:r>
      <w:r>
        <w:rPr>
          <w:color w:val="231F20"/>
          <w:spacing w:val="-7"/>
        </w:rPr>
        <w:t> </w:t>
      </w:r>
      <w:r>
        <w:rPr>
          <w:color w:val="231F20"/>
        </w:rPr>
        <w:t>Đức</w:t>
      </w:r>
      <w:r>
        <w:rPr>
          <w:color w:val="231F20"/>
          <w:spacing w:val="-6"/>
        </w:rPr>
        <w:t> </w:t>
      </w:r>
      <w:r>
        <w:rPr>
          <w:color w:val="231F20"/>
        </w:rPr>
        <w:t>Phật</w:t>
      </w:r>
      <w:r>
        <w:rPr>
          <w:color w:val="231F20"/>
          <w:spacing w:val="-7"/>
        </w:rPr>
        <w:t> </w:t>
      </w:r>
      <w:r>
        <w:rPr>
          <w:color w:val="231F20"/>
        </w:rPr>
        <w:t>lược</w:t>
      </w:r>
      <w:r>
        <w:rPr>
          <w:color w:val="231F20"/>
          <w:spacing w:val="-6"/>
        </w:rPr>
        <w:t> </w:t>
      </w:r>
      <w:r>
        <w:rPr>
          <w:color w:val="231F20"/>
        </w:rPr>
        <w:t>nói:</w:t>
      </w:r>
      <w:r>
        <w:rPr>
          <w:color w:val="231F20"/>
          <w:spacing w:val="-11"/>
        </w:rPr>
        <w:t> </w:t>
      </w:r>
      <w:r>
        <w:rPr>
          <w:color w:val="231F20"/>
          <w:spacing w:val="-10"/>
        </w:rPr>
        <w:t>Ta</w:t>
      </w:r>
      <w:r>
        <w:rPr>
          <w:color w:val="231F20"/>
          <w:spacing w:val="-7"/>
        </w:rPr>
        <w:t> </w:t>
      </w:r>
      <w:r>
        <w:rPr>
          <w:color w:val="231F20"/>
        </w:rPr>
        <w:t>thành</w:t>
      </w:r>
      <w:r>
        <w:rPr>
          <w:color w:val="231F20"/>
          <w:spacing w:val="-6"/>
        </w:rPr>
        <w:t> </w:t>
      </w:r>
      <w:r>
        <w:rPr>
          <w:color w:val="231F20"/>
        </w:rPr>
        <w:t>tựu</w:t>
      </w:r>
      <w:r>
        <w:rPr>
          <w:color w:val="231F20"/>
          <w:spacing w:val="-6"/>
        </w:rPr>
        <w:t> </w:t>
      </w:r>
      <w:r>
        <w:rPr>
          <w:color w:val="231F20"/>
        </w:rPr>
        <w:t>mười</w:t>
      </w:r>
      <w:r>
        <w:rPr>
          <w:color w:val="231F20"/>
          <w:spacing w:val="-7"/>
        </w:rPr>
        <w:t> </w:t>
      </w:r>
      <w:r>
        <w:rPr>
          <w:color w:val="231F20"/>
        </w:rPr>
        <w:t>lực,</w:t>
      </w:r>
      <w:r>
        <w:rPr>
          <w:color w:val="231F20"/>
          <w:spacing w:val="-6"/>
        </w:rPr>
        <w:t> </w:t>
      </w:r>
      <w:r>
        <w:rPr>
          <w:color w:val="231F20"/>
        </w:rPr>
        <w:t>bốn</w:t>
      </w:r>
      <w:r>
        <w:rPr>
          <w:color w:val="231F20"/>
          <w:spacing w:val="-6"/>
        </w:rPr>
        <w:t> </w:t>
      </w:r>
      <w:r>
        <w:rPr>
          <w:color w:val="231F20"/>
        </w:rPr>
        <w:t>vô</w:t>
      </w:r>
      <w:r>
        <w:rPr>
          <w:color w:val="231F20"/>
          <w:spacing w:val="-7"/>
        </w:rPr>
        <w:t> </w:t>
      </w:r>
      <w:r>
        <w:rPr>
          <w:color w:val="231F20"/>
        </w:rPr>
        <w:t>sở</w:t>
      </w:r>
      <w:r>
        <w:rPr>
          <w:color w:val="231F20"/>
          <w:spacing w:val="-6"/>
        </w:rPr>
        <w:t> úy, </w:t>
      </w:r>
      <w:r>
        <w:rPr>
          <w:color w:val="231F20"/>
        </w:rPr>
        <w:t>nói rộng là thành tựu bốn mươi lực, bốn mươi vô </w:t>
      </w:r>
      <w:r>
        <w:rPr>
          <w:color w:val="231F20"/>
          <w:spacing w:val="-6"/>
        </w:rPr>
        <w:t>úy.</w:t>
      </w:r>
    </w:p>
    <w:p>
      <w:pPr>
        <w:pStyle w:val="BodyText"/>
        <w:spacing w:before="113"/>
        <w:ind w:left="960" w:firstLine="0"/>
      </w:pPr>
      <w:r>
        <w:rPr>
          <w:color w:val="231F20"/>
        </w:rPr>
        <w:t>Đã nói về thể tánh của lực, vô úy, về lý do nay sẽ nói:</w:t>
      </w:r>
    </w:p>
    <w:p>
      <w:pPr>
        <w:pStyle w:val="BodyText"/>
        <w:spacing w:before="153"/>
        <w:ind w:left="960" w:firstLine="0"/>
      </w:pPr>
      <w:r>
        <w:rPr>
          <w:i/>
          <w:color w:val="231F20"/>
        </w:rPr>
        <w:t>Hỏi: </w:t>
      </w:r>
      <w:r>
        <w:rPr>
          <w:color w:val="231F20"/>
        </w:rPr>
        <w:t>Những gì là nghĩa của vô úy?</w:t>
      </w:r>
    </w:p>
    <w:p>
      <w:pPr>
        <w:pStyle w:val="BodyText"/>
        <w:spacing w:line="271" w:lineRule="auto" w:before="152"/>
        <w:ind w:left="393" w:right="127"/>
      </w:pPr>
      <w:r>
        <w:rPr>
          <w:i/>
          <w:color w:val="231F20"/>
          <w:spacing w:val="-3"/>
        </w:rPr>
        <w:t>Đáp: </w:t>
      </w:r>
      <w:r>
        <w:rPr>
          <w:color w:val="231F20"/>
          <w:spacing w:val="-3"/>
        </w:rPr>
        <w:t>Nghĩa không </w:t>
      </w:r>
      <w:r>
        <w:rPr>
          <w:color w:val="231F20"/>
        </w:rPr>
        <w:t>thể làm lay </w:t>
      </w:r>
      <w:r>
        <w:rPr>
          <w:color w:val="231F20"/>
          <w:spacing w:val="-3"/>
        </w:rPr>
        <w:t>động </w:t>
      </w:r>
      <w:r>
        <w:rPr>
          <w:color w:val="231F20"/>
        </w:rPr>
        <w:t>là </w:t>
      </w:r>
      <w:r>
        <w:rPr>
          <w:color w:val="231F20"/>
          <w:spacing w:val="-3"/>
        </w:rPr>
        <w:t>nghĩa </w:t>
      </w:r>
      <w:r>
        <w:rPr>
          <w:color w:val="231F20"/>
        </w:rPr>
        <w:t>của vô </w:t>
      </w:r>
      <w:r>
        <w:rPr>
          <w:color w:val="231F20"/>
          <w:spacing w:val="-8"/>
        </w:rPr>
        <w:t>úy. </w:t>
      </w:r>
      <w:r>
        <w:rPr>
          <w:color w:val="231F20"/>
          <w:spacing w:val="-3"/>
        </w:rPr>
        <w:t>Nghĩa dũng mãnh </w:t>
      </w:r>
      <w:r>
        <w:rPr>
          <w:color w:val="231F20"/>
        </w:rPr>
        <w:t>là </w:t>
      </w:r>
      <w:r>
        <w:rPr>
          <w:color w:val="231F20"/>
          <w:spacing w:val="-3"/>
        </w:rPr>
        <w:t>nghĩa </w:t>
      </w:r>
      <w:r>
        <w:rPr>
          <w:color w:val="231F20"/>
        </w:rPr>
        <w:t>của vô </w:t>
      </w:r>
      <w:r>
        <w:rPr>
          <w:color w:val="231F20"/>
          <w:spacing w:val="-8"/>
        </w:rPr>
        <w:t>úy. </w:t>
      </w:r>
      <w:r>
        <w:rPr>
          <w:color w:val="231F20"/>
          <w:spacing w:val="-3"/>
        </w:rPr>
        <w:t>Nghĩa không khiếp nhược </w:t>
      </w:r>
      <w:r>
        <w:rPr>
          <w:color w:val="231F20"/>
        </w:rPr>
        <w:t>là </w:t>
      </w:r>
      <w:r>
        <w:rPr>
          <w:color w:val="231F20"/>
          <w:spacing w:val="-3"/>
        </w:rPr>
        <w:t>nghĩa vô </w:t>
      </w:r>
      <w:r>
        <w:rPr>
          <w:color w:val="231F20"/>
          <w:spacing w:val="-8"/>
        </w:rPr>
        <w:t>úy.</w:t>
      </w:r>
      <w:r>
        <w:rPr>
          <w:color w:val="231F20"/>
          <w:spacing w:val="-14"/>
        </w:rPr>
        <w:t> </w:t>
      </w:r>
      <w:r>
        <w:rPr>
          <w:color w:val="231F20"/>
          <w:spacing w:val="-3"/>
        </w:rPr>
        <w:t>Nghĩa</w:t>
      </w:r>
      <w:r>
        <w:rPr>
          <w:color w:val="231F20"/>
          <w:spacing w:val="-14"/>
        </w:rPr>
        <w:t> </w:t>
      </w:r>
      <w:r>
        <w:rPr>
          <w:color w:val="231F20"/>
        </w:rPr>
        <w:t>an</w:t>
      </w:r>
      <w:r>
        <w:rPr>
          <w:color w:val="231F20"/>
          <w:spacing w:val="-13"/>
        </w:rPr>
        <w:t> </w:t>
      </w:r>
      <w:r>
        <w:rPr>
          <w:color w:val="231F20"/>
        </w:rPr>
        <w:t>ổn,</w:t>
      </w:r>
      <w:r>
        <w:rPr>
          <w:color w:val="231F20"/>
          <w:spacing w:val="-14"/>
        </w:rPr>
        <w:t> </w:t>
      </w:r>
      <w:r>
        <w:rPr>
          <w:color w:val="231F20"/>
          <w:spacing w:val="-3"/>
        </w:rPr>
        <w:t>nghĩa</w:t>
      </w:r>
      <w:r>
        <w:rPr>
          <w:color w:val="231F20"/>
          <w:spacing w:val="-14"/>
        </w:rPr>
        <w:t> </w:t>
      </w:r>
      <w:r>
        <w:rPr>
          <w:color w:val="231F20"/>
          <w:spacing w:val="-3"/>
        </w:rPr>
        <w:t>thanh</w:t>
      </w:r>
      <w:r>
        <w:rPr>
          <w:color w:val="231F20"/>
          <w:spacing w:val="-13"/>
        </w:rPr>
        <w:t> </w:t>
      </w:r>
      <w:r>
        <w:rPr>
          <w:color w:val="231F20"/>
          <w:spacing w:val="-3"/>
        </w:rPr>
        <w:t>tịnh,</w:t>
      </w:r>
      <w:r>
        <w:rPr>
          <w:color w:val="231F20"/>
          <w:spacing w:val="-14"/>
        </w:rPr>
        <w:t> </w:t>
      </w:r>
      <w:r>
        <w:rPr>
          <w:color w:val="231F20"/>
          <w:spacing w:val="-3"/>
        </w:rPr>
        <w:t>nghĩa</w:t>
      </w:r>
      <w:r>
        <w:rPr>
          <w:color w:val="231F20"/>
          <w:spacing w:val="-14"/>
        </w:rPr>
        <w:t> </w:t>
      </w:r>
      <w:r>
        <w:rPr>
          <w:color w:val="231F20"/>
          <w:spacing w:val="-3"/>
        </w:rPr>
        <w:t>thuần</w:t>
      </w:r>
      <w:r>
        <w:rPr>
          <w:color w:val="231F20"/>
          <w:spacing w:val="-13"/>
        </w:rPr>
        <w:t> </w:t>
      </w:r>
      <w:r>
        <w:rPr>
          <w:color w:val="231F20"/>
          <w:spacing w:val="-3"/>
        </w:rPr>
        <w:t>bạch</w:t>
      </w:r>
      <w:r>
        <w:rPr>
          <w:color w:val="231F20"/>
          <w:spacing w:val="-14"/>
        </w:rPr>
        <w:t> </w:t>
      </w:r>
      <w:r>
        <w:rPr>
          <w:color w:val="231F20"/>
        </w:rPr>
        <w:t>là</w:t>
      </w:r>
      <w:r>
        <w:rPr>
          <w:color w:val="231F20"/>
          <w:spacing w:val="-14"/>
        </w:rPr>
        <w:t> </w:t>
      </w:r>
      <w:r>
        <w:rPr>
          <w:color w:val="231F20"/>
          <w:spacing w:val="-3"/>
        </w:rPr>
        <w:t>nghĩa</w:t>
      </w:r>
      <w:r>
        <w:rPr>
          <w:color w:val="231F20"/>
          <w:spacing w:val="-13"/>
        </w:rPr>
        <w:t> </w:t>
      </w:r>
      <w:r>
        <w:rPr>
          <w:color w:val="231F20"/>
        </w:rPr>
        <w:t>của</w:t>
      </w:r>
      <w:r>
        <w:rPr>
          <w:color w:val="231F20"/>
          <w:spacing w:val="-14"/>
        </w:rPr>
        <w:t> </w:t>
      </w:r>
      <w:r>
        <w:rPr>
          <w:color w:val="231F20"/>
        </w:rPr>
        <w:t>vô</w:t>
      </w:r>
      <w:r>
        <w:rPr>
          <w:color w:val="231F20"/>
          <w:spacing w:val="-14"/>
        </w:rPr>
        <w:t> </w:t>
      </w:r>
      <w:r>
        <w:rPr>
          <w:color w:val="231F20"/>
          <w:spacing w:val="-8"/>
        </w:rPr>
        <w:t>úy.</w:t>
      </w:r>
    </w:p>
    <w:p>
      <w:pPr>
        <w:pStyle w:val="BodyText"/>
        <w:ind w:left="960" w:firstLine="0"/>
      </w:pPr>
      <w:r>
        <w:rPr>
          <w:i/>
          <w:color w:val="231F20"/>
        </w:rPr>
        <w:t>Hỏi: </w:t>
      </w:r>
      <w:r>
        <w:rPr>
          <w:color w:val="231F20"/>
        </w:rPr>
        <w:t>Lực tức là vô úy hay là khác với vô úy?</w:t>
      </w:r>
    </w:p>
    <w:p>
      <w:pPr>
        <w:pStyle w:val="BodyText"/>
        <w:spacing w:line="271" w:lineRule="auto" w:before="153"/>
        <w:ind w:left="393" w:right="127"/>
      </w:pPr>
      <w:r>
        <w:rPr>
          <w:i/>
          <w:color w:val="231F20"/>
        </w:rPr>
        <w:t>Đáp: </w:t>
      </w:r>
      <w:r>
        <w:rPr>
          <w:color w:val="231F20"/>
        </w:rPr>
        <w:t>Các lực tức là các vô úy, như trước đã nói. Lực thứ nhất tức vô úy thứ nhất, cho đến nói rộng.</w:t>
      </w:r>
    </w:p>
    <w:p>
      <w:pPr>
        <w:pStyle w:val="BodyText"/>
        <w:spacing w:before="113"/>
        <w:ind w:left="960" w:firstLine="0"/>
      </w:pPr>
      <w:r>
        <w:rPr>
          <w:i/>
          <w:color w:val="231F20"/>
        </w:rPr>
        <w:t>Hỏi: </w:t>
      </w:r>
      <w:r>
        <w:rPr>
          <w:color w:val="231F20"/>
        </w:rPr>
        <w:t>Nếu như vậy thì lực cùng với vô úy có gì khác biệt?</w:t>
      </w:r>
    </w:p>
    <w:p>
      <w:pPr>
        <w:pStyle w:val="BodyText"/>
        <w:spacing w:line="271" w:lineRule="auto" w:before="153"/>
        <w:ind w:left="393" w:right="128"/>
      </w:pPr>
      <w:r>
        <w:rPr>
          <w:i/>
          <w:color w:val="231F20"/>
        </w:rPr>
        <w:t>Đáp: </w:t>
      </w:r>
      <w:r>
        <w:rPr>
          <w:color w:val="231F20"/>
        </w:rPr>
        <w:t>Không có khác biệt. Như nói vô úy tức là lực, lực tức là vô úy.</w:t>
      </w:r>
    </w:p>
    <w:p>
      <w:pPr>
        <w:pStyle w:val="BodyText"/>
        <w:spacing w:line="273" w:lineRule="auto" w:before="113"/>
        <w:ind w:left="393" w:right="127"/>
      </w:pPr>
      <w:r>
        <w:rPr>
          <w:color w:val="231F20"/>
        </w:rPr>
        <w:t>Lại có thuyết nói: Tên gọi tức khác. Vì sao? Vì tên gọi đây là lực, kia là vô úy.</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334"/>
        <w:jc w:val="left"/>
      </w:pPr>
      <w:r>
        <w:rPr>
          <w:color w:val="231F20"/>
        </w:rPr>
        <w:t>Lại</w:t>
      </w:r>
      <w:r>
        <w:rPr>
          <w:color w:val="231F20"/>
          <w:spacing w:val="-7"/>
        </w:rPr>
        <w:t> </w:t>
      </w:r>
      <w:r>
        <w:rPr>
          <w:color w:val="231F20"/>
        </w:rPr>
        <w:t>có</w:t>
      </w:r>
      <w:r>
        <w:rPr>
          <w:color w:val="231F20"/>
          <w:spacing w:val="-6"/>
        </w:rPr>
        <w:t> </w:t>
      </w:r>
      <w:r>
        <w:rPr>
          <w:color w:val="231F20"/>
        </w:rPr>
        <w:t>thuyết</w:t>
      </w:r>
      <w:r>
        <w:rPr>
          <w:color w:val="231F20"/>
          <w:spacing w:val="-6"/>
        </w:rPr>
        <w:t> </w:t>
      </w:r>
      <w:r>
        <w:rPr>
          <w:color w:val="231F20"/>
        </w:rPr>
        <w:t>cho:</w:t>
      </w:r>
      <w:r>
        <w:rPr>
          <w:color w:val="231F20"/>
          <w:spacing w:val="-21"/>
        </w:rPr>
        <w:t> </w:t>
      </w:r>
      <w:r>
        <w:rPr>
          <w:color w:val="231F20"/>
        </w:rPr>
        <w:t>An</w:t>
      </w:r>
      <w:r>
        <w:rPr>
          <w:color w:val="231F20"/>
          <w:spacing w:val="-6"/>
        </w:rPr>
        <w:t> </w:t>
      </w:r>
      <w:r>
        <w:rPr>
          <w:color w:val="231F20"/>
        </w:rPr>
        <w:t>lập</w:t>
      </w:r>
      <w:r>
        <w:rPr>
          <w:color w:val="231F20"/>
          <w:spacing w:val="-6"/>
        </w:rPr>
        <w:t> </w:t>
      </w:r>
      <w:r>
        <w:rPr>
          <w:color w:val="231F20"/>
        </w:rPr>
        <w:t>đầu</w:t>
      </w:r>
      <w:r>
        <w:rPr>
          <w:color w:val="231F20"/>
          <w:spacing w:val="-6"/>
        </w:rPr>
        <w:t> </w:t>
      </w:r>
      <w:r>
        <w:rPr>
          <w:color w:val="231F20"/>
        </w:rPr>
        <w:t>tiên</w:t>
      </w:r>
      <w:r>
        <w:rPr>
          <w:color w:val="231F20"/>
          <w:spacing w:val="-6"/>
        </w:rPr>
        <w:t> </w:t>
      </w:r>
      <w:r>
        <w:rPr>
          <w:color w:val="231F20"/>
        </w:rPr>
        <w:t>là</w:t>
      </w:r>
      <w:r>
        <w:rPr>
          <w:color w:val="231F20"/>
          <w:spacing w:val="-6"/>
        </w:rPr>
        <w:t> </w:t>
      </w:r>
      <w:r>
        <w:rPr>
          <w:color w:val="231F20"/>
        </w:rPr>
        <w:t>lực.</w:t>
      </w:r>
      <w:r>
        <w:rPr>
          <w:color w:val="231F20"/>
          <w:spacing w:val="-6"/>
        </w:rPr>
        <w:t> </w:t>
      </w:r>
      <w:r>
        <w:rPr>
          <w:color w:val="231F20"/>
        </w:rPr>
        <w:t>Đã</w:t>
      </w:r>
      <w:r>
        <w:rPr>
          <w:color w:val="231F20"/>
          <w:spacing w:val="-7"/>
        </w:rPr>
        <w:t> </w:t>
      </w:r>
      <w:r>
        <w:rPr>
          <w:color w:val="231F20"/>
        </w:rPr>
        <w:t>an</w:t>
      </w:r>
      <w:r>
        <w:rPr>
          <w:color w:val="231F20"/>
          <w:spacing w:val="-6"/>
        </w:rPr>
        <w:t> </w:t>
      </w:r>
      <w:r>
        <w:rPr>
          <w:color w:val="231F20"/>
        </w:rPr>
        <w:t>lập</w:t>
      </w:r>
      <w:r>
        <w:rPr>
          <w:color w:val="231F20"/>
          <w:spacing w:val="-6"/>
        </w:rPr>
        <w:t> </w:t>
      </w:r>
      <w:r>
        <w:rPr>
          <w:color w:val="231F20"/>
        </w:rPr>
        <w:t>không</w:t>
      </w:r>
      <w:r>
        <w:rPr>
          <w:color w:val="231F20"/>
          <w:spacing w:val="-6"/>
        </w:rPr>
        <w:t> </w:t>
      </w:r>
      <w:r>
        <w:rPr>
          <w:color w:val="231F20"/>
          <w:spacing w:val="-3"/>
        </w:rPr>
        <w:t>động </w:t>
      </w:r>
      <w:r>
        <w:rPr>
          <w:color w:val="231F20"/>
        </w:rPr>
        <w:t>là vô </w:t>
      </w:r>
      <w:r>
        <w:rPr>
          <w:color w:val="231F20"/>
          <w:spacing w:val="-6"/>
        </w:rPr>
        <w:t>úy.</w:t>
      </w:r>
    </w:p>
    <w:p>
      <w:pPr>
        <w:pStyle w:val="BodyText"/>
        <w:spacing w:line="273" w:lineRule="auto" w:before="112"/>
        <w:ind w:right="334"/>
        <w:jc w:val="left"/>
      </w:pPr>
      <w:r>
        <w:rPr>
          <w:color w:val="231F20"/>
        </w:rPr>
        <w:t>Lại</w:t>
      </w:r>
      <w:r>
        <w:rPr>
          <w:color w:val="231F20"/>
          <w:spacing w:val="-11"/>
        </w:rPr>
        <w:t> </w:t>
      </w:r>
      <w:r>
        <w:rPr>
          <w:color w:val="231F20"/>
        </w:rPr>
        <w:t>nữa,</w:t>
      </w:r>
      <w:r>
        <w:rPr>
          <w:color w:val="231F20"/>
          <w:spacing w:val="-10"/>
        </w:rPr>
        <w:t> </w:t>
      </w:r>
      <w:r>
        <w:rPr>
          <w:color w:val="231F20"/>
        </w:rPr>
        <w:t>có</w:t>
      </w:r>
      <w:r>
        <w:rPr>
          <w:color w:val="231F20"/>
          <w:spacing w:val="-10"/>
        </w:rPr>
        <w:t> </w:t>
      </w:r>
      <w:r>
        <w:rPr>
          <w:color w:val="231F20"/>
        </w:rPr>
        <w:t>vững</w:t>
      </w:r>
      <w:r>
        <w:rPr>
          <w:color w:val="231F20"/>
          <w:spacing w:val="-10"/>
        </w:rPr>
        <w:t> </w:t>
      </w:r>
      <w:r>
        <w:rPr>
          <w:color w:val="231F20"/>
        </w:rPr>
        <w:t>chắc,</w:t>
      </w:r>
      <w:r>
        <w:rPr>
          <w:color w:val="231F20"/>
          <w:spacing w:val="-11"/>
        </w:rPr>
        <w:t> </w:t>
      </w:r>
      <w:r>
        <w:rPr>
          <w:color w:val="231F20"/>
        </w:rPr>
        <w:t>mạnh</w:t>
      </w:r>
      <w:r>
        <w:rPr>
          <w:color w:val="231F20"/>
          <w:spacing w:val="-10"/>
        </w:rPr>
        <w:t> </w:t>
      </w:r>
      <w:r>
        <w:rPr>
          <w:color w:val="231F20"/>
        </w:rPr>
        <w:t>mẽ</w:t>
      </w:r>
      <w:r>
        <w:rPr>
          <w:color w:val="231F20"/>
          <w:spacing w:val="-10"/>
        </w:rPr>
        <w:t> </w:t>
      </w:r>
      <w:r>
        <w:rPr>
          <w:color w:val="231F20"/>
        </w:rPr>
        <w:t>là</w:t>
      </w:r>
      <w:r>
        <w:rPr>
          <w:color w:val="231F20"/>
          <w:spacing w:val="-10"/>
        </w:rPr>
        <w:t> </w:t>
      </w:r>
      <w:r>
        <w:rPr>
          <w:color w:val="231F20"/>
        </w:rPr>
        <w:t>lực.</w:t>
      </w:r>
      <w:r>
        <w:rPr>
          <w:color w:val="231F20"/>
          <w:spacing w:val="-11"/>
        </w:rPr>
        <w:t> </w:t>
      </w:r>
      <w:r>
        <w:rPr>
          <w:color w:val="231F20"/>
        </w:rPr>
        <w:t>Dũng</w:t>
      </w:r>
      <w:r>
        <w:rPr>
          <w:color w:val="231F20"/>
          <w:spacing w:val="-10"/>
        </w:rPr>
        <w:t> </w:t>
      </w:r>
      <w:r>
        <w:rPr>
          <w:color w:val="231F20"/>
        </w:rPr>
        <w:t>mãnh,</w:t>
      </w:r>
      <w:r>
        <w:rPr>
          <w:color w:val="231F20"/>
          <w:spacing w:val="-10"/>
        </w:rPr>
        <w:t> </w:t>
      </w:r>
      <w:r>
        <w:rPr>
          <w:color w:val="231F20"/>
        </w:rPr>
        <w:t>quyết</w:t>
      </w:r>
      <w:r>
        <w:rPr>
          <w:color w:val="231F20"/>
          <w:spacing w:val="-10"/>
        </w:rPr>
        <w:t> </w:t>
      </w:r>
      <w:r>
        <w:rPr>
          <w:color w:val="231F20"/>
        </w:rPr>
        <w:t>định là vô </w:t>
      </w:r>
      <w:r>
        <w:rPr>
          <w:color w:val="231F20"/>
          <w:spacing w:val="-6"/>
        </w:rPr>
        <w:t>úy.</w:t>
      </w:r>
    </w:p>
    <w:p>
      <w:pPr>
        <w:pStyle w:val="BodyText"/>
        <w:spacing w:line="273" w:lineRule="auto" w:before="111"/>
        <w:jc w:val="left"/>
      </w:pPr>
      <w:r>
        <w:rPr>
          <w:color w:val="231F20"/>
        </w:rPr>
        <w:t>Lại nữa, không bị người khác khuất phục là lực. Không khiếp nhược là vô úy.</w:t>
      </w:r>
    </w:p>
    <w:p>
      <w:pPr>
        <w:pStyle w:val="BodyText"/>
        <w:spacing w:line="364" w:lineRule="auto" w:before="112"/>
        <w:ind w:left="677" w:right="3101" w:firstLine="0"/>
        <w:jc w:val="left"/>
      </w:pPr>
      <w:r>
        <w:rPr>
          <w:color w:val="231F20"/>
        </w:rPr>
        <w:t>Lại nữa, trí là lực. Biện tài là vô úy. Lại nữa, nhân là lực. Quả là vô úy.</w:t>
      </w:r>
    </w:p>
    <w:p>
      <w:pPr>
        <w:pStyle w:val="BodyText"/>
        <w:spacing w:line="273" w:lineRule="auto" w:before="0"/>
        <w:ind w:right="410"/>
      </w:pPr>
      <w:r>
        <w:rPr>
          <w:color w:val="231F20"/>
        </w:rPr>
        <w:t>Lại nữa, không bị người khác che lấp là lực. Có thể che lấp người khác là vô úy.</w:t>
      </w:r>
    </w:p>
    <w:p>
      <w:pPr>
        <w:pStyle w:val="BodyText"/>
        <w:spacing w:line="273" w:lineRule="auto" w:before="110"/>
        <w:ind w:right="410"/>
      </w:pPr>
      <w:r>
        <w:rPr>
          <w:color w:val="231F20"/>
        </w:rPr>
        <w:t>Lại nữa, tự tạo lợi ích là lực. Tạo lợi ích cho người khác là vô úy. Lợi mình, lợi người khác cũng thế.</w:t>
      </w:r>
    </w:p>
    <w:p>
      <w:pPr>
        <w:pStyle w:val="BodyText"/>
        <w:spacing w:line="273" w:lineRule="auto" w:before="111"/>
        <w:ind w:right="411"/>
      </w:pPr>
      <w:r>
        <w:rPr>
          <w:color w:val="231F20"/>
        </w:rPr>
        <w:t>Lại nữa, tự giác là lực. Vì người khác giảng nói là vô úy. Tích tập là lực. Thọ dụng là vô úy. Nghĩa thọ nhận của cải là lực. Nghĩa phân chia của cải là vô úy.</w:t>
      </w:r>
    </w:p>
    <w:p>
      <w:pPr>
        <w:pStyle w:val="BodyText"/>
        <w:spacing w:line="273" w:lineRule="auto" w:before="111"/>
        <w:ind w:right="410"/>
      </w:pPr>
      <w:r>
        <w:rPr>
          <w:color w:val="231F20"/>
        </w:rPr>
        <w:t>Lại nữa, biết phương thuốc là lực. Chữa trị bệnh cho người khác là vô úy.</w:t>
      </w:r>
    </w:p>
    <w:p>
      <w:pPr>
        <w:pStyle w:val="BodyText"/>
        <w:spacing w:line="273" w:lineRule="auto" w:before="112"/>
        <w:ind w:right="407"/>
      </w:pPr>
      <w:r>
        <w:rPr>
          <w:color w:val="231F20"/>
        </w:rPr>
        <w:t>Lại nữa, pháp nghĩa vô ngại là lực. Từ lạc thuyết vô ngại là  vô</w:t>
      </w:r>
      <w:r>
        <w:rPr>
          <w:color w:val="231F20"/>
          <w:spacing w:val="5"/>
        </w:rPr>
        <w:t> </w:t>
      </w:r>
      <w:r>
        <w:rPr>
          <w:color w:val="231F20"/>
          <w:spacing w:val="-5"/>
        </w:rPr>
        <w:t>úy.</w:t>
      </w:r>
    </w:p>
    <w:p>
      <w:pPr>
        <w:pStyle w:val="BodyText"/>
        <w:spacing w:line="273" w:lineRule="auto" w:before="112"/>
        <w:ind w:right="413"/>
      </w:pPr>
      <w:r>
        <w:rPr>
          <w:color w:val="231F20"/>
        </w:rPr>
        <w:t>Lại </w:t>
      </w:r>
      <w:r>
        <w:rPr>
          <w:color w:val="231F20"/>
          <w:spacing w:val="-3"/>
        </w:rPr>
        <w:t>nữa, khen </w:t>
      </w:r>
      <w:r>
        <w:rPr>
          <w:color w:val="231F20"/>
        </w:rPr>
        <w:t>cầu </w:t>
      </w:r>
      <w:r>
        <w:rPr>
          <w:color w:val="231F20"/>
          <w:spacing w:val="-3"/>
        </w:rPr>
        <w:t>pháp nghĩa </w:t>
      </w:r>
      <w:r>
        <w:rPr>
          <w:color w:val="231F20"/>
        </w:rPr>
        <w:t>vô </w:t>
      </w:r>
      <w:r>
        <w:rPr>
          <w:color w:val="231F20"/>
          <w:spacing w:val="-3"/>
        </w:rPr>
        <w:t>ngại </w:t>
      </w:r>
      <w:r>
        <w:rPr>
          <w:color w:val="231F20"/>
        </w:rPr>
        <w:t>là </w:t>
      </w:r>
      <w:r>
        <w:rPr>
          <w:color w:val="231F20"/>
          <w:spacing w:val="-3"/>
        </w:rPr>
        <w:t>lực. Khen </w:t>
      </w:r>
      <w:r>
        <w:rPr>
          <w:color w:val="231F20"/>
        </w:rPr>
        <w:t>cầu từ </w:t>
      </w:r>
      <w:r>
        <w:rPr>
          <w:color w:val="231F20"/>
          <w:spacing w:val="-3"/>
        </w:rPr>
        <w:t>lạc thuyết</w:t>
      </w:r>
      <w:r>
        <w:rPr>
          <w:color w:val="231F20"/>
          <w:spacing w:val="-9"/>
        </w:rPr>
        <w:t> </w:t>
      </w:r>
      <w:r>
        <w:rPr>
          <w:color w:val="231F20"/>
        </w:rPr>
        <w:t>vô</w:t>
      </w:r>
      <w:r>
        <w:rPr>
          <w:color w:val="231F20"/>
          <w:spacing w:val="-9"/>
        </w:rPr>
        <w:t> </w:t>
      </w:r>
      <w:r>
        <w:rPr>
          <w:color w:val="231F20"/>
          <w:spacing w:val="-3"/>
        </w:rPr>
        <w:t>ngại</w:t>
      </w:r>
      <w:r>
        <w:rPr>
          <w:color w:val="231F20"/>
          <w:spacing w:val="-8"/>
        </w:rPr>
        <w:t> </w:t>
      </w:r>
      <w:r>
        <w:rPr>
          <w:color w:val="231F20"/>
        </w:rPr>
        <w:t>là</w:t>
      </w:r>
      <w:r>
        <w:rPr>
          <w:color w:val="231F20"/>
          <w:spacing w:val="-9"/>
        </w:rPr>
        <w:t> </w:t>
      </w:r>
      <w:r>
        <w:rPr>
          <w:color w:val="231F20"/>
        </w:rPr>
        <w:t>vô</w:t>
      </w:r>
      <w:r>
        <w:rPr>
          <w:color w:val="231F20"/>
          <w:spacing w:val="-8"/>
        </w:rPr>
        <w:t> úy.</w:t>
      </w:r>
      <w:r>
        <w:rPr>
          <w:color w:val="231F20"/>
          <w:spacing w:val="-9"/>
        </w:rPr>
        <w:t> </w:t>
      </w:r>
      <w:r>
        <w:rPr>
          <w:color w:val="231F20"/>
        </w:rPr>
        <w:t>Các</w:t>
      </w:r>
      <w:r>
        <w:rPr>
          <w:color w:val="231F20"/>
          <w:spacing w:val="-8"/>
        </w:rPr>
        <w:t> </w:t>
      </w:r>
      <w:r>
        <w:rPr>
          <w:color w:val="231F20"/>
          <w:spacing w:val="-3"/>
        </w:rPr>
        <w:t>phân</w:t>
      </w:r>
      <w:r>
        <w:rPr>
          <w:color w:val="231F20"/>
          <w:spacing w:val="-9"/>
        </w:rPr>
        <w:t> </w:t>
      </w:r>
      <w:r>
        <w:rPr>
          <w:color w:val="231F20"/>
          <w:spacing w:val="-3"/>
        </w:rPr>
        <w:t>biệt</w:t>
      </w:r>
      <w:r>
        <w:rPr>
          <w:color w:val="231F20"/>
          <w:spacing w:val="-8"/>
        </w:rPr>
        <w:t> </w:t>
      </w:r>
      <w:r>
        <w:rPr>
          <w:color w:val="231F20"/>
          <w:spacing w:val="-3"/>
        </w:rPr>
        <w:t>khác</w:t>
      </w:r>
      <w:r>
        <w:rPr>
          <w:color w:val="231F20"/>
          <w:spacing w:val="-9"/>
        </w:rPr>
        <w:t> </w:t>
      </w:r>
      <w:r>
        <w:rPr>
          <w:color w:val="231F20"/>
        </w:rPr>
        <w:t>như</w:t>
      </w:r>
      <w:r>
        <w:rPr>
          <w:color w:val="231F20"/>
          <w:spacing w:val="-8"/>
        </w:rPr>
        <w:t> </w:t>
      </w:r>
      <w:r>
        <w:rPr>
          <w:color w:val="231F20"/>
          <w:spacing w:val="-3"/>
        </w:rPr>
        <w:t>trong</w:t>
      </w:r>
      <w:r>
        <w:rPr>
          <w:color w:val="231F20"/>
          <w:spacing w:val="-9"/>
        </w:rPr>
        <w:t> </w:t>
      </w:r>
      <w:r>
        <w:rPr>
          <w:color w:val="231F20"/>
          <w:spacing w:val="-3"/>
        </w:rPr>
        <w:t>phần</w:t>
      </w:r>
      <w:r>
        <w:rPr>
          <w:color w:val="231F20"/>
          <w:spacing w:val="-8"/>
        </w:rPr>
        <w:t> </w:t>
      </w:r>
      <w:r>
        <w:rPr>
          <w:color w:val="231F20"/>
        </w:rPr>
        <w:t>lực</w:t>
      </w:r>
      <w:r>
        <w:rPr>
          <w:color w:val="231F20"/>
          <w:spacing w:val="-9"/>
        </w:rPr>
        <w:t> </w:t>
      </w:r>
      <w:r>
        <w:rPr>
          <w:color w:val="231F20"/>
        </w:rPr>
        <w:t>đã</w:t>
      </w:r>
      <w:r>
        <w:rPr>
          <w:color w:val="231F20"/>
          <w:spacing w:val="-8"/>
        </w:rPr>
        <w:t> </w:t>
      </w:r>
      <w:r>
        <w:rPr>
          <w:color w:val="231F20"/>
          <w:spacing w:val="-3"/>
        </w:rPr>
        <w:t>nói.</w:t>
      </w:r>
    </w:p>
    <w:p>
      <w:pPr>
        <w:pStyle w:val="BodyText"/>
        <w:spacing w:line="364" w:lineRule="auto" w:before="111"/>
        <w:ind w:left="677" w:right="3630" w:firstLine="0"/>
        <w:jc w:val="left"/>
      </w:pPr>
      <w:r>
        <w:rPr>
          <w:color w:val="231F20"/>
        </w:rPr>
        <w:t>Như nói: Như Lai có đại bi. </w:t>
      </w:r>
      <w:r>
        <w:rPr>
          <w:i/>
          <w:color w:val="231F20"/>
        </w:rPr>
        <w:t>Hỏi: </w:t>
      </w:r>
      <w:r>
        <w:rPr>
          <w:color w:val="231F20"/>
        </w:rPr>
        <w:t>Thể tánh của đại bi là gì? </w:t>
      </w:r>
      <w:r>
        <w:rPr>
          <w:i/>
          <w:color w:val="231F20"/>
        </w:rPr>
        <w:t>Đáp: </w:t>
      </w:r>
      <w:r>
        <w:rPr>
          <w:color w:val="231F20"/>
        </w:rPr>
        <w:t>Thể tánh của đại bi là tuệ. Lại có thuyết nói: Là tỏa chiếu.</w:t>
      </w:r>
    </w:p>
    <w:p>
      <w:pPr>
        <w:pStyle w:val="BodyText"/>
        <w:spacing w:line="295" w:lineRule="exact" w:before="0"/>
        <w:ind w:left="677" w:firstLine="0"/>
        <w:jc w:val="left"/>
      </w:pPr>
      <w:r>
        <w:rPr>
          <w:i/>
          <w:color w:val="231F20"/>
        </w:rPr>
        <w:t>Lời bình: </w:t>
      </w:r>
      <w:r>
        <w:rPr>
          <w:color w:val="231F20"/>
        </w:rPr>
        <w:t>Không nên lập ra thuyết này. Như thuyết trước là đúng.</w:t>
      </w:r>
    </w:p>
    <w:p>
      <w:pPr>
        <w:spacing w:after="0" w:line="295" w:lineRule="exact"/>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color w:val="231F20"/>
        </w:rPr>
        <w:t>Nên biết, đại bi tức là lực thị xứ phi xứ.</w:t>
      </w:r>
    </w:p>
    <w:p>
      <w:pPr>
        <w:pStyle w:val="BodyText"/>
        <w:spacing w:line="273" w:lineRule="auto" w:before="154"/>
        <w:ind w:left="393" w:right="128"/>
      </w:pPr>
      <w:r>
        <w:rPr>
          <w:color w:val="231F20"/>
        </w:rPr>
        <w:t>Về địa: Là địa của thiền thứ tư. Ngoài ra, phân biệt nên theo tướng mà nói.</w:t>
      </w:r>
    </w:p>
    <w:p>
      <w:pPr>
        <w:pStyle w:val="BodyText"/>
        <w:spacing w:line="273" w:lineRule="auto" w:before="112"/>
        <w:ind w:left="393" w:right="128"/>
      </w:pPr>
      <w:r>
        <w:rPr>
          <w:i/>
          <w:color w:val="231F20"/>
        </w:rPr>
        <w:t>Hỏi: </w:t>
      </w:r>
      <w:r>
        <w:rPr>
          <w:color w:val="231F20"/>
        </w:rPr>
        <w:t>Vì sao trong đây chỉ nói lực, vô úy, đại bi, không nói ba niệm xứ?</w:t>
      </w:r>
    </w:p>
    <w:p>
      <w:pPr>
        <w:pStyle w:val="BodyText"/>
        <w:spacing w:line="273" w:lineRule="auto" w:before="112"/>
        <w:ind w:left="393" w:right="127"/>
      </w:pPr>
      <w:r>
        <w:rPr>
          <w:i/>
          <w:color w:val="231F20"/>
        </w:rPr>
        <w:t>Đáp: </w:t>
      </w:r>
      <w:r>
        <w:rPr>
          <w:color w:val="231F20"/>
        </w:rPr>
        <w:t>Vì ba thứ này ở trong phần thuyết pháp là hơn hẳn, còn ba</w:t>
      </w:r>
      <w:r>
        <w:rPr>
          <w:color w:val="231F20"/>
          <w:spacing w:val="-9"/>
        </w:rPr>
        <w:t> </w:t>
      </w:r>
      <w:r>
        <w:rPr>
          <w:color w:val="231F20"/>
        </w:rPr>
        <w:t>niệm</w:t>
      </w:r>
      <w:r>
        <w:rPr>
          <w:color w:val="231F20"/>
          <w:spacing w:val="-8"/>
        </w:rPr>
        <w:t> </w:t>
      </w:r>
      <w:r>
        <w:rPr>
          <w:color w:val="231F20"/>
        </w:rPr>
        <w:t>xứ</w:t>
      </w:r>
      <w:r>
        <w:rPr>
          <w:color w:val="231F20"/>
          <w:spacing w:val="-8"/>
        </w:rPr>
        <w:t> </w:t>
      </w:r>
      <w:r>
        <w:rPr>
          <w:color w:val="231F20"/>
        </w:rPr>
        <w:t>thì</w:t>
      </w:r>
      <w:r>
        <w:rPr>
          <w:color w:val="231F20"/>
          <w:spacing w:val="-7"/>
        </w:rPr>
        <w:t> </w:t>
      </w:r>
      <w:r>
        <w:rPr>
          <w:color w:val="231F20"/>
        </w:rPr>
        <w:t>không</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Nói</w:t>
      </w:r>
      <w:r>
        <w:rPr>
          <w:color w:val="231F20"/>
          <w:spacing w:val="-9"/>
        </w:rPr>
        <w:t> </w:t>
      </w:r>
      <w:r>
        <w:rPr>
          <w:color w:val="231F20"/>
        </w:rPr>
        <w:t>lực</w:t>
      </w:r>
      <w:r>
        <w:rPr>
          <w:color w:val="231F20"/>
          <w:spacing w:val="-8"/>
        </w:rPr>
        <w:t> </w:t>
      </w:r>
      <w:r>
        <w:rPr>
          <w:color w:val="231F20"/>
        </w:rPr>
        <w:t>tức</w:t>
      </w:r>
      <w:r>
        <w:rPr>
          <w:color w:val="231F20"/>
          <w:spacing w:val="-8"/>
        </w:rPr>
        <w:t> </w:t>
      </w:r>
      <w:r>
        <w:rPr>
          <w:color w:val="231F20"/>
        </w:rPr>
        <w:t>hiện</w:t>
      </w:r>
      <w:r>
        <w:rPr>
          <w:color w:val="231F20"/>
          <w:spacing w:val="-8"/>
        </w:rPr>
        <w:t> </w:t>
      </w:r>
      <w:r>
        <w:rPr>
          <w:color w:val="231F20"/>
        </w:rPr>
        <w:t>rõ</w:t>
      </w:r>
      <w:r>
        <w:rPr>
          <w:color w:val="231F20"/>
          <w:spacing w:val="-8"/>
        </w:rPr>
        <w:t> </w:t>
      </w:r>
      <w:r>
        <w:rPr>
          <w:color w:val="231F20"/>
        </w:rPr>
        <w:t>về</w:t>
      </w:r>
      <w:r>
        <w:rPr>
          <w:color w:val="231F20"/>
          <w:spacing w:val="-8"/>
        </w:rPr>
        <w:t> </w:t>
      </w:r>
      <w:r>
        <w:rPr>
          <w:color w:val="231F20"/>
        </w:rPr>
        <w:t>nghĩa</w:t>
      </w:r>
      <w:r>
        <w:rPr>
          <w:color w:val="231F20"/>
          <w:spacing w:val="-8"/>
        </w:rPr>
        <w:t> </w:t>
      </w:r>
      <w:r>
        <w:rPr>
          <w:color w:val="231F20"/>
        </w:rPr>
        <w:t>của</w:t>
      </w:r>
      <w:r>
        <w:rPr>
          <w:color w:val="231F20"/>
          <w:spacing w:val="-8"/>
        </w:rPr>
        <w:t> </w:t>
      </w:r>
      <w:r>
        <w:rPr>
          <w:color w:val="231F20"/>
        </w:rPr>
        <w:t>chính mình. Nói vô úy tức hiện bày nghĩa phá trừ, chế phục người khác. Đại bi thì sinh tâm muốn giảng nói pháp. Ba niệm xứ thì không như thế nên không nói.</w:t>
      </w:r>
    </w:p>
    <w:p>
      <w:pPr>
        <w:pStyle w:val="BodyText"/>
        <w:spacing w:line="273" w:lineRule="auto" w:before="109"/>
        <w:ind w:left="393" w:right="127"/>
      </w:pPr>
      <w:r>
        <w:rPr>
          <w:color w:val="231F20"/>
        </w:rPr>
        <w:t>Như Lai cũng nói thành tựu bảy pháp. Bảy pháp kia nên biết tức</w:t>
      </w:r>
      <w:r>
        <w:rPr>
          <w:color w:val="231F20"/>
          <w:spacing w:val="-6"/>
        </w:rPr>
        <w:t> </w:t>
      </w:r>
      <w:r>
        <w:rPr>
          <w:color w:val="231F20"/>
        </w:rPr>
        <w:t>là</w:t>
      </w:r>
      <w:r>
        <w:rPr>
          <w:color w:val="231F20"/>
          <w:spacing w:val="-5"/>
        </w:rPr>
        <w:t> </w:t>
      </w:r>
      <w:r>
        <w:rPr>
          <w:color w:val="231F20"/>
        </w:rPr>
        <w:t>lực</w:t>
      </w:r>
      <w:r>
        <w:rPr>
          <w:color w:val="231F20"/>
          <w:spacing w:val="-5"/>
        </w:rPr>
        <w:t> </w:t>
      </w:r>
      <w:r>
        <w:rPr>
          <w:color w:val="231F20"/>
        </w:rPr>
        <w:t>thị</w:t>
      </w:r>
      <w:r>
        <w:rPr>
          <w:color w:val="231F20"/>
          <w:spacing w:val="-5"/>
        </w:rPr>
        <w:t> </w:t>
      </w:r>
      <w:r>
        <w:rPr>
          <w:color w:val="231F20"/>
        </w:rPr>
        <w:t>xứ</w:t>
      </w:r>
      <w:r>
        <w:rPr>
          <w:color w:val="231F20"/>
          <w:spacing w:val="-5"/>
        </w:rPr>
        <w:t> </w:t>
      </w:r>
      <w:r>
        <w:rPr>
          <w:color w:val="231F20"/>
        </w:rPr>
        <w:t>phi</w:t>
      </w:r>
      <w:r>
        <w:rPr>
          <w:color w:val="231F20"/>
          <w:spacing w:val="-5"/>
        </w:rPr>
        <w:t> </w:t>
      </w:r>
      <w:r>
        <w:rPr>
          <w:color w:val="231F20"/>
        </w:rPr>
        <w:t>xứ.</w:t>
      </w:r>
      <w:r>
        <w:rPr>
          <w:color w:val="231F20"/>
          <w:spacing w:val="-5"/>
        </w:rPr>
        <w:t> </w:t>
      </w:r>
      <w:r>
        <w:rPr>
          <w:color w:val="231F20"/>
        </w:rPr>
        <w:t>Như</w:t>
      </w:r>
      <w:r>
        <w:rPr>
          <w:color w:val="231F20"/>
          <w:spacing w:val="-5"/>
        </w:rPr>
        <w:t> </w:t>
      </w:r>
      <w:r>
        <w:rPr>
          <w:color w:val="231F20"/>
        </w:rPr>
        <w:t>Lai</w:t>
      </w:r>
      <w:r>
        <w:rPr>
          <w:color w:val="231F20"/>
          <w:spacing w:val="-6"/>
        </w:rPr>
        <w:t> </w:t>
      </w:r>
      <w:r>
        <w:rPr>
          <w:color w:val="231F20"/>
        </w:rPr>
        <w:t>nếu</w:t>
      </w:r>
      <w:r>
        <w:rPr>
          <w:color w:val="231F20"/>
          <w:spacing w:val="-5"/>
        </w:rPr>
        <w:t> </w:t>
      </w:r>
      <w:r>
        <w:rPr>
          <w:color w:val="231F20"/>
        </w:rPr>
        <w:t>còn</w:t>
      </w:r>
      <w:r>
        <w:rPr>
          <w:color w:val="231F20"/>
          <w:spacing w:val="-5"/>
        </w:rPr>
        <w:t> </w:t>
      </w:r>
      <w:r>
        <w:rPr>
          <w:color w:val="231F20"/>
        </w:rPr>
        <w:t>có</w:t>
      </w:r>
      <w:r>
        <w:rPr>
          <w:color w:val="231F20"/>
          <w:spacing w:val="-5"/>
        </w:rPr>
        <w:t> </w:t>
      </w:r>
      <w:r>
        <w:rPr>
          <w:color w:val="231F20"/>
        </w:rPr>
        <w:t>pháp</w:t>
      </w:r>
      <w:r>
        <w:rPr>
          <w:color w:val="231F20"/>
          <w:spacing w:val="-5"/>
        </w:rPr>
        <w:t> </w:t>
      </w:r>
      <w:r>
        <w:rPr>
          <w:color w:val="231F20"/>
        </w:rPr>
        <w:t>bất</w:t>
      </w:r>
      <w:r>
        <w:rPr>
          <w:color w:val="231F20"/>
          <w:spacing w:val="-5"/>
        </w:rPr>
        <w:t> </w:t>
      </w:r>
      <w:r>
        <w:rPr>
          <w:color w:val="231F20"/>
        </w:rPr>
        <w:t>cộng</w:t>
      </w:r>
      <w:r>
        <w:rPr>
          <w:color w:val="231F20"/>
          <w:spacing w:val="-5"/>
        </w:rPr>
        <w:t> </w:t>
      </w:r>
      <w:r>
        <w:rPr>
          <w:color w:val="231F20"/>
        </w:rPr>
        <w:t>khác,</w:t>
      </w:r>
      <w:r>
        <w:rPr>
          <w:color w:val="231F20"/>
          <w:spacing w:val="-5"/>
        </w:rPr>
        <w:t> </w:t>
      </w:r>
      <w:r>
        <w:rPr>
          <w:color w:val="231F20"/>
        </w:rPr>
        <w:t>nên biết đều là lực thị xứ phi xứ.</w:t>
      </w:r>
    </w:p>
    <w:p>
      <w:pPr>
        <w:pStyle w:val="BodyText"/>
        <w:spacing w:before="111"/>
        <w:ind w:left="960" w:firstLine="0"/>
      </w:pPr>
      <w:r>
        <w:rPr>
          <w:i/>
          <w:color w:val="231F20"/>
        </w:rPr>
        <w:t>Hỏi: </w:t>
      </w:r>
      <w:r>
        <w:rPr>
          <w:color w:val="231F20"/>
        </w:rPr>
        <w:t>Bảy pháp này có bao nhiêu thứ là tánh của trí?</w:t>
      </w:r>
    </w:p>
    <w:p>
      <w:pPr>
        <w:pStyle w:val="BodyText"/>
        <w:spacing w:line="273" w:lineRule="auto" w:before="154"/>
        <w:ind w:left="393" w:right="126"/>
      </w:pPr>
      <w:r>
        <w:rPr>
          <w:i/>
          <w:color w:val="231F20"/>
        </w:rPr>
        <w:t>Đáp: </w:t>
      </w:r>
      <w:r>
        <w:rPr>
          <w:color w:val="231F20"/>
        </w:rPr>
        <w:t>Biết pháp, biết lượng, biết chúng, đây là một đẳng trí. Biết nghĩa, tức là các thuyết đều nói. Niết-bàn là đệ nhất nghĩa, là tánh</w:t>
      </w:r>
      <w:r>
        <w:rPr>
          <w:color w:val="231F20"/>
          <w:spacing w:val="-6"/>
        </w:rPr>
        <w:t> </w:t>
      </w:r>
      <w:r>
        <w:rPr>
          <w:color w:val="231F20"/>
        </w:rPr>
        <w:t>của</w:t>
      </w:r>
      <w:r>
        <w:rPr>
          <w:color w:val="231F20"/>
          <w:spacing w:val="-5"/>
        </w:rPr>
        <w:t> </w:t>
      </w:r>
      <w:r>
        <w:rPr>
          <w:color w:val="231F20"/>
        </w:rPr>
        <w:t>sáu</w:t>
      </w:r>
      <w:r>
        <w:rPr>
          <w:color w:val="231F20"/>
          <w:spacing w:val="-6"/>
        </w:rPr>
        <w:t> </w:t>
      </w:r>
      <w:r>
        <w:rPr>
          <w:color w:val="231F20"/>
        </w:rPr>
        <w:t>trí,</w:t>
      </w:r>
      <w:r>
        <w:rPr>
          <w:color w:val="231F20"/>
          <w:spacing w:val="-5"/>
        </w:rPr>
        <w:t> </w:t>
      </w:r>
      <w:r>
        <w:rPr>
          <w:color w:val="231F20"/>
        </w:rPr>
        <w:t>trừ</w:t>
      </w:r>
      <w:r>
        <w:rPr>
          <w:color w:val="231F20"/>
          <w:spacing w:val="-5"/>
        </w:rPr>
        <w:t> </w:t>
      </w:r>
      <w:r>
        <w:rPr>
          <w:color w:val="231F20"/>
        </w:rPr>
        <w:t>khổ</w:t>
      </w:r>
      <w:r>
        <w:rPr>
          <w:color w:val="231F20"/>
          <w:spacing w:val="-6"/>
        </w:rPr>
        <w:t> </w:t>
      </w:r>
      <w:r>
        <w:rPr>
          <w:color w:val="231F20"/>
        </w:rPr>
        <w:t>trí,</w:t>
      </w:r>
      <w:r>
        <w:rPr>
          <w:color w:val="231F20"/>
          <w:spacing w:val="-5"/>
        </w:rPr>
        <w:t> </w:t>
      </w:r>
      <w:r>
        <w:rPr>
          <w:color w:val="231F20"/>
        </w:rPr>
        <w:t>tập</w:t>
      </w:r>
      <w:r>
        <w:rPr>
          <w:color w:val="231F20"/>
          <w:spacing w:val="-5"/>
        </w:rPr>
        <w:t> </w:t>
      </w:r>
      <w:r>
        <w:rPr>
          <w:color w:val="231F20"/>
        </w:rPr>
        <w:t>trí,</w:t>
      </w:r>
      <w:r>
        <w:rPr>
          <w:color w:val="231F20"/>
          <w:spacing w:val="-6"/>
        </w:rPr>
        <w:t> </w:t>
      </w:r>
      <w:r>
        <w:rPr>
          <w:color w:val="231F20"/>
        </w:rPr>
        <w:t>tha</w:t>
      </w:r>
      <w:r>
        <w:rPr>
          <w:color w:val="231F20"/>
          <w:spacing w:val="-5"/>
        </w:rPr>
        <w:t> </w:t>
      </w:r>
      <w:r>
        <w:rPr>
          <w:color w:val="231F20"/>
        </w:rPr>
        <w:t>tâm</w:t>
      </w:r>
      <w:r>
        <w:rPr>
          <w:color w:val="231F20"/>
          <w:spacing w:val="-5"/>
        </w:rPr>
        <w:t> </w:t>
      </w:r>
      <w:r>
        <w:rPr>
          <w:color w:val="231F20"/>
        </w:rPr>
        <w:t>trí</w:t>
      </w:r>
      <w:r>
        <w:rPr>
          <w:color w:val="231F20"/>
          <w:spacing w:val="-6"/>
        </w:rPr>
        <w:t> </w:t>
      </w:r>
      <w:r>
        <w:rPr>
          <w:color w:val="231F20"/>
        </w:rPr>
        <w:t>và</w:t>
      </w:r>
      <w:r>
        <w:rPr>
          <w:color w:val="231F20"/>
          <w:spacing w:val="-5"/>
        </w:rPr>
        <w:t> </w:t>
      </w:r>
      <w:r>
        <w:rPr>
          <w:color w:val="231F20"/>
        </w:rPr>
        <w:t>đạo</w:t>
      </w:r>
      <w:r>
        <w:rPr>
          <w:color w:val="231F20"/>
          <w:spacing w:val="-5"/>
        </w:rPr>
        <w:t> </w:t>
      </w:r>
      <w:r>
        <w:rPr>
          <w:color w:val="231F20"/>
        </w:rPr>
        <w:t>trí.</w:t>
      </w:r>
      <w:r>
        <w:rPr>
          <w:color w:val="231F20"/>
          <w:spacing w:val="-6"/>
        </w:rPr>
        <w:t> </w:t>
      </w:r>
      <w:r>
        <w:rPr>
          <w:color w:val="231F20"/>
        </w:rPr>
        <w:t>Nhiều</w:t>
      </w:r>
      <w:r>
        <w:rPr>
          <w:color w:val="231F20"/>
          <w:spacing w:val="-5"/>
        </w:rPr>
        <w:t> </w:t>
      </w:r>
      <w:r>
        <w:rPr>
          <w:color w:val="231F20"/>
        </w:rPr>
        <w:t>vị</w:t>
      </w:r>
      <w:r>
        <w:rPr>
          <w:color w:val="231F20"/>
          <w:spacing w:val="-5"/>
        </w:rPr>
        <w:t> </w:t>
      </w:r>
      <w:r>
        <w:rPr>
          <w:color w:val="231F20"/>
        </w:rPr>
        <w:t>lập ra</w:t>
      </w:r>
      <w:r>
        <w:rPr>
          <w:color w:val="231F20"/>
          <w:spacing w:val="-5"/>
        </w:rPr>
        <w:t> </w:t>
      </w:r>
      <w:r>
        <w:rPr>
          <w:color w:val="231F20"/>
        </w:rPr>
        <w:t>thuyết</w:t>
      </w:r>
      <w:r>
        <w:rPr>
          <w:color w:val="231F20"/>
          <w:spacing w:val="-5"/>
        </w:rPr>
        <w:t> </w:t>
      </w:r>
      <w:r>
        <w:rPr>
          <w:color w:val="231F20"/>
        </w:rPr>
        <w:t>này:</w:t>
      </w:r>
      <w:r>
        <w:rPr>
          <w:color w:val="231F20"/>
          <w:spacing w:val="-10"/>
        </w:rPr>
        <w:t> </w:t>
      </w:r>
      <w:r>
        <w:rPr>
          <w:color w:val="231F20"/>
        </w:rPr>
        <w:t>Tất</w:t>
      </w:r>
      <w:r>
        <w:rPr>
          <w:color w:val="231F20"/>
          <w:spacing w:val="-5"/>
        </w:rPr>
        <w:t> </w:t>
      </w:r>
      <w:r>
        <w:rPr>
          <w:color w:val="231F20"/>
        </w:rPr>
        <w:t>cả</w:t>
      </w:r>
      <w:r>
        <w:rPr>
          <w:color w:val="231F20"/>
          <w:spacing w:val="-5"/>
        </w:rPr>
        <w:t> </w:t>
      </w:r>
      <w:r>
        <w:rPr>
          <w:color w:val="231F20"/>
        </w:rPr>
        <w:t>pháp</w:t>
      </w:r>
      <w:r>
        <w:rPr>
          <w:color w:val="231F20"/>
          <w:spacing w:val="-5"/>
        </w:rPr>
        <w:t> </w:t>
      </w:r>
      <w:r>
        <w:rPr>
          <w:color w:val="231F20"/>
        </w:rPr>
        <w:t>là</w:t>
      </w:r>
      <w:r>
        <w:rPr>
          <w:color w:val="231F20"/>
          <w:spacing w:val="-5"/>
        </w:rPr>
        <w:t> </w:t>
      </w:r>
      <w:r>
        <w:rPr>
          <w:color w:val="231F20"/>
        </w:rPr>
        <w:t>đệ</w:t>
      </w:r>
      <w:r>
        <w:rPr>
          <w:color w:val="231F20"/>
          <w:spacing w:val="-5"/>
        </w:rPr>
        <w:t> </w:t>
      </w:r>
      <w:r>
        <w:rPr>
          <w:color w:val="231F20"/>
        </w:rPr>
        <w:t>nhất</w:t>
      </w:r>
      <w:r>
        <w:rPr>
          <w:color w:val="231F20"/>
          <w:spacing w:val="-5"/>
        </w:rPr>
        <w:t> </w:t>
      </w:r>
      <w:r>
        <w:rPr>
          <w:color w:val="231F20"/>
        </w:rPr>
        <w:t>nghĩa,</w:t>
      </w:r>
      <w:r>
        <w:rPr>
          <w:color w:val="231F20"/>
          <w:spacing w:val="-5"/>
        </w:rPr>
        <w:t> </w:t>
      </w:r>
      <w:r>
        <w:rPr>
          <w:color w:val="231F20"/>
        </w:rPr>
        <w:t>là</w:t>
      </w:r>
      <w:r>
        <w:rPr>
          <w:color w:val="231F20"/>
          <w:spacing w:val="-5"/>
        </w:rPr>
        <w:t> </w:t>
      </w:r>
      <w:r>
        <w:rPr>
          <w:color w:val="231F20"/>
        </w:rPr>
        <w:t>tánh</w:t>
      </w:r>
      <w:r>
        <w:rPr>
          <w:color w:val="231F20"/>
          <w:spacing w:val="-5"/>
        </w:rPr>
        <w:t> </w:t>
      </w:r>
      <w:r>
        <w:rPr>
          <w:color w:val="231F20"/>
        </w:rPr>
        <w:t>của</w:t>
      </w:r>
      <w:r>
        <w:rPr>
          <w:color w:val="231F20"/>
          <w:spacing w:val="-5"/>
        </w:rPr>
        <w:t> </w:t>
      </w:r>
      <w:r>
        <w:rPr>
          <w:color w:val="231F20"/>
        </w:rPr>
        <w:t>mười</w:t>
      </w:r>
      <w:r>
        <w:rPr>
          <w:color w:val="231F20"/>
          <w:spacing w:val="-5"/>
        </w:rPr>
        <w:t> </w:t>
      </w:r>
      <w:r>
        <w:rPr>
          <w:color w:val="231F20"/>
        </w:rPr>
        <w:t>trí.</w:t>
      </w:r>
      <w:r>
        <w:rPr>
          <w:color w:val="231F20"/>
          <w:spacing w:val="-5"/>
        </w:rPr>
        <w:t> </w:t>
      </w:r>
      <w:r>
        <w:rPr>
          <w:color w:val="231F20"/>
        </w:rPr>
        <w:t>Biết thời, biết người là tánh của chín trí, trừ diệt trí. Tự biết là tánh </w:t>
      </w:r>
      <w:r>
        <w:rPr>
          <w:color w:val="231F20"/>
          <w:spacing w:val="-4"/>
        </w:rPr>
        <w:t>của </w:t>
      </w:r>
      <w:r>
        <w:rPr>
          <w:color w:val="231F20"/>
        </w:rPr>
        <w:t>tám trí, trừ diệt trí, tha tâm trí.</w:t>
      </w:r>
    </w:p>
    <w:p>
      <w:pPr>
        <w:pStyle w:val="BodyText"/>
        <w:spacing w:line="273" w:lineRule="auto" w:before="109"/>
        <w:ind w:left="393" w:right="127"/>
      </w:pPr>
      <w:r>
        <w:rPr>
          <w:color w:val="231F20"/>
        </w:rPr>
        <w:t>Tôn</w:t>
      </w:r>
      <w:r>
        <w:rPr>
          <w:color w:val="231F20"/>
          <w:spacing w:val="-4"/>
        </w:rPr>
        <w:t> </w:t>
      </w:r>
      <w:r>
        <w:rPr>
          <w:color w:val="231F20"/>
        </w:rPr>
        <w:t>giả</w:t>
      </w:r>
      <w:r>
        <w:rPr>
          <w:color w:val="231F20"/>
          <w:spacing w:val="-4"/>
        </w:rPr>
        <w:t> </w:t>
      </w:r>
      <w:r>
        <w:rPr>
          <w:color w:val="231F20"/>
        </w:rPr>
        <w:t>Bà-dĩ</w:t>
      </w:r>
      <w:r>
        <w:rPr>
          <w:color w:val="231F20"/>
          <w:spacing w:val="-4"/>
        </w:rPr>
        <w:t> </w:t>
      </w:r>
      <w:r>
        <w:rPr>
          <w:color w:val="231F20"/>
        </w:rPr>
        <w:t>nói:</w:t>
      </w:r>
      <w:r>
        <w:rPr>
          <w:color w:val="231F20"/>
          <w:spacing w:val="-8"/>
        </w:rPr>
        <w:t> </w:t>
      </w:r>
      <w:r>
        <w:rPr>
          <w:color w:val="231F20"/>
        </w:rPr>
        <w:t>Tự</w:t>
      </w:r>
      <w:r>
        <w:rPr>
          <w:color w:val="231F20"/>
          <w:spacing w:val="-4"/>
        </w:rPr>
        <w:t> </w:t>
      </w:r>
      <w:r>
        <w:rPr>
          <w:color w:val="231F20"/>
        </w:rPr>
        <w:t>biết</w:t>
      </w:r>
      <w:r>
        <w:rPr>
          <w:color w:val="231F20"/>
          <w:spacing w:val="-4"/>
        </w:rPr>
        <w:t> </w:t>
      </w:r>
      <w:r>
        <w:rPr>
          <w:color w:val="231F20"/>
        </w:rPr>
        <w:t>là</w:t>
      </w:r>
      <w:r>
        <w:rPr>
          <w:color w:val="231F20"/>
          <w:spacing w:val="-4"/>
        </w:rPr>
        <w:t> </w:t>
      </w:r>
      <w:r>
        <w:rPr>
          <w:color w:val="231F20"/>
        </w:rPr>
        <w:t>tánh</w:t>
      </w:r>
      <w:r>
        <w:rPr>
          <w:color w:val="231F20"/>
          <w:spacing w:val="-4"/>
        </w:rPr>
        <w:t> </w:t>
      </w:r>
      <w:r>
        <w:rPr>
          <w:color w:val="231F20"/>
        </w:rPr>
        <w:t>của</w:t>
      </w:r>
      <w:r>
        <w:rPr>
          <w:color w:val="231F20"/>
          <w:spacing w:val="-4"/>
        </w:rPr>
        <w:t> </w:t>
      </w:r>
      <w:r>
        <w:rPr>
          <w:color w:val="231F20"/>
        </w:rPr>
        <w:t>bốn</w:t>
      </w:r>
      <w:r>
        <w:rPr>
          <w:color w:val="231F20"/>
          <w:spacing w:val="-4"/>
        </w:rPr>
        <w:t> </w:t>
      </w:r>
      <w:r>
        <w:rPr>
          <w:color w:val="231F20"/>
        </w:rPr>
        <w:t>trí,</w:t>
      </w:r>
      <w:r>
        <w:rPr>
          <w:color w:val="231F20"/>
          <w:spacing w:val="-4"/>
        </w:rPr>
        <w:t> </w:t>
      </w:r>
      <w:r>
        <w:rPr>
          <w:color w:val="231F20"/>
        </w:rPr>
        <w:t>nghĩa</w:t>
      </w:r>
      <w:r>
        <w:rPr>
          <w:color w:val="231F20"/>
          <w:spacing w:val="-4"/>
        </w:rPr>
        <w:t> </w:t>
      </w:r>
      <w:r>
        <w:rPr>
          <w:color w:val="231F20"/>
        </w:rPr>
        <w:t>là</w:t>
      </w:r>
      <w:r>
        <w:rPr>
          <w:color w:val="231F20"/>
          <w:spacing w:val="-4"/>
        </w:rPr>
        <w:t> </w:t>
      </w:r>
      <w:r>
        <w:rPr>
          <w:color w:val="231F20"/>
        </w:rPr>
        <w:t>pháp</w:t>
      </w:r>
      <w:r>
        <w:rPr>
          <w:color w:val="231F20"/>
          <w:spacing w:val="-4"/>
        </w:rPr>
        <w:t> </w:t>
      </w:r>
      <w:r>
        <w:rPr>
          <w:color w:val="231F20"/>
        </w:rPr>
        <w:t>trí, tỷ trí, đạo trí, đẳng trí.</w:t>
      </w:r>
    </w:p>
    <w:p>
      <w:pPr>
        <w:pStyle w:val="BodyText"/>
        <w:spacing w:line="273" w:lineRule="auto" w:before="111"/>
        <w:ind w:left="393" w:right="126"/>
      </w:pPr>
      <w:r>
        <w:rPr>
          <w:i/>
          <w:color w:val="231F20"/>
        </w:rPr>
        <w:t>Lời bình: </w:t>
      </w:r>
      <w:r>
        <w:rPr>
          <w:color w:val="231F20"/>
        </w:rPr>
        <w:t>Các thuyết đã nói như thế có thể có lý này. Song về nghĩa của bảy pháp do kinh kia đã nói là một đẳng trí. Đức Như Lai có tam muội của năm Thánh trí. Đây cũng là lực thị xứ phi xứ. Năm trí đó là pháp trí, tỷ trí, đạo trí, tận trí và vô sinh trí.</w:t>
      </w:r>
    </w:p>
    <w:p>
      <w:pPr>
        <w:pStyle w:val="BodyText"/>
        <w:spacing w:before="4"/>
        <w:ind w:left="0" w:firstLine="0"/>
        <w:jc w:val="left"/>
        <w:rPr>
          <w:sz w:val="24"/>
        </w:rPr>
      </w:pPr>
    </w:p>
    <w:p>
      <w:pPr>
        <w:spacing w:before="0"/>
        <w:ind w:left="780" w:right="517" w:firstLine="0"/>
        <w:jc w:val="center"/>
        <w:rPr>
          <w:b/>
          <w:sz w:val="26"/>
        </w:rPr>
      </w:pPr>
      <w:r>
        <w:rPr>
          <w:b/>
          <w:color w:val="231F20"/>
          <w:sz w:val="26"/>
        </w:rPr>
        <w:t>HẾT - QUYỂN 16</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216" w:right="495"/>
      </w:pPr>
      <w:r>
        <w:rPr>
          <w:color w:val="231F20"/>
        </w:rPr>
        <w:t>LUẬN A TỲ ĐÀM TỲ BÀ SA</w:t>
      </w:r>
    </w:p>
    <w:p>
      <w:pPr>
        <w:spacing w:line="309" w:lineRule="auto" w:before="195"/>
        <w:ind w:left="2071" w:right="2343" w:firstLine="902"/>
        <w:jc w:val="left"/>
        <w:rPr>
          <w:b/>
          <w:sz w:val="28"/>
        </w:rPr>
      </w:pPr>
      <w:r>
        <w:rPr>
          <w:b/>
          <w:color w:val="231F20"/>
          <w:sz w:val="28"/>
        </w:rPr>
        <w:t>QUYỂN 17 Chương 1: KIỀN ĐỘ TẠP</w:t>
      </w:r>
    </w:p>
    <w:p>
      <w:pPr>
        <w:spacing w:before="2"/>
        <w:ind w:left="1831" w:right="0" w:firstLine="0"/>
        <w:jc w:val="left"/>
        <w:rPr>
          <w:b/>
          <w:sz w:val="28"/>
        </w:rPr>
      </w:pPr>
      <w:r>
        <w:rPr>
          <w:b/>
          <w:color w:val="231F20"/>
          <w:sz w:val="28"/>
        </w:rPr>
        <w:t>Phẩm thứ 4: ÁI KÍNH, phần 2</w:t>
      </w:r>
    </w:p>
    <w:p>
      <w:pPr>
        <w:pStyle w:val="BodyText"/>
        <w:spacing w:before="0"/>
        <w:ind w:left="0" w:firstLine="0"/>
        <w:jc w:val="left"/>
        <w:rPr>
          <w:b/>
          <w:sz w:val="30"/>
        </w:rPr>
      </w:pPr>
    </w:p>
    <w:p>
      <w:pPr>
        <w:spacing w:line="273" w:lineRule="auto" w:before="259"/>
        <w:ind w:left="110" w:right="413" w:firstLine="566"/>
        <w:jc w:val="both"/>
        <w:rPr>
          <w:i/>
          <w:sz w:val="26"/>
        </w:rPr>
      </w:pPr>
      <w:r>
        <w:rPr>
          <w:i/>
          <w:color w:val="231F20"/>
          <w:sz w:val="26"/>
        </w:rPr>
        <w:t>Thế nào là số diệt (Trạch diệt)? Thế nào là phi số diệt (Phi </w:t>
      </w:r>
      <w:r>
        <w:rPr>
          <w:i/>
          <w:color w:val="231F20"/>
          <w:sz w:val="26"/>
        </w:rPr>
        <w:t>trạch diệt)? Cho đến nói rộng.</w:t>
      </w:r>
    </w:p>
    <w:p>
      <w:pPr>
        <w:pStyle w:val="BodyText"/>
        <w:spacing w:before="112"/>
        <w:ind w:left="677" w:firstLine="0"/>
      </w:pPr>
      <w:r>
        <w:rPr>
          <w:i/>
          <w:color w:val="231F20"/>
        </w:rPr>
        <w:t>Hỏi: </w:t>
      </w:r>
      <w:r>
        <w:rPr>
          <w:color w:val="231F20"/>
        </w:rPr>
        <w:t>Vì lý do gì tạo ra phần Luận này?</w:t>
      </w:r>
    </w:p>
    <w:p>
      <w:pPr>
        <w:pStyle w:val="BodyText"/>
        <w:spacing w:line="273" w:lineRule="auto" w:before="154"/>
        <w:ind w:right="410"/>
      </w:pPr>
      <w:r>
        <w:rPr>
          <w:i/>
          <w:color w:val="231F20"/>
        </w:rPr>
        <w:t>Đáp:</w:t>
      </w:r>
      <w:r>
        <w:rPr>
          <w:i/>
          <w:color w:val="231F20"/>
          <w:spacing w:val="-15"/>
        </w:rPr>
        <w:t> </w:t>
      </w:r>
      <w:r>
        <w:rPr>
          <w:color w:val="231F20"/>
        </w:rPr>
        <w:t>Vì</w:t>
      </w:r>
      <w:r>
        <w:rPr>
          <w:color w:val="231F20"/>
          <w:spacing w:val="-10"/>
        </w:rPr>
        <w:t> </w:t>
      </w:r>
      <w:r>
        <w:rPr>
          <w:color w:val="231F20"/>
        </w:rPr>
        <w:t>nhằm</w:t>
      </w:r>
      <w:r>
        <w:rPr>
          <w:color w:val="231F20"/>
          <w:spacing w:val="-10"/>
        </w:rPr>
        <w:t> </w:t>
      </w:r>
      <w:r>
        <w:rPr>
          <w:color w:val="231F20"/>
        </w:rPr>
        <w:t>ngăn</w:t>
      </w:r>
      <w:r>
        <w:rPr>
          <w:color w:val="231F20"/>
          <w:spacing w:val="-11"/>
        </w:rPr>
        <w:t> </w:t>
      </w:r>
      <w:r>
        <w:rPr>
          <w:color w:val="231F20"/>
        </w:rPr>
        <w:t>chận</w:t>
      </w:r>
      <w:r>
        <w:rPr>
          <w:color w:val="231F20"/>
          <w:spacing w:val="-9"/>
        </w:rPr>
        <w:t> </w:t>
      </w:r>
      <w:r>
        <w:rPr>
          <w:color w:val="231F20"/>
        </w:rPr>
        <w:t>ý</w:t>
      </w:r>
      <w:r>
        <w:rPr>
          <w:color w:val="231F20"/>
          <w:spacing w:val="-9"/>
        </w:rPr>
        <w:t> </w:t>
      </w:r>
      <w:r>
        <w:rPr>
          <w:color w:val="231F20"/>
        </w:rPr>
        <w:t>của</w:t>
      </w:r>
      <w:r>
        <w:rPr>
          <w:color w:val="231F20"/>
          <w:spacing w:val="-10"/>
        </w:rPr>
        <w:t> </w:t>
      </w:r>
      <w:r>
        <w:rPr>
          <w:color w:val="231F20"/>
        </w:rPr>
        <w:t>người</w:t>
      </w:r>
      <w:r>
        <w:rPr>
          <w:color w:val="231F20"/>
          <w:spacing w:val="-10"/>
        </w:rPr>
        <w:t> </w:t>
      </w:r>
      <w:r>
        <w:rPr>
          <w:color w:val="231F20"/>
        </w:rPr>
        <w:t>khác,</w:t>
      </w:r>
      <w:r>
        <w:rPr>
          <w:color w:val="231F20"/>
          <w:spacing w:val="-10"/>
        </w:rPr>
        <w:t> </w:t>
      </w:r>
      <w:r>
        <w:rPr>
          <w:color w:val="231F20"/>
        </w:rPr>
        <w:t>làm</w:t>
      </w:r>
      <w:r>
        <w:rPr>
          <w:color w:val="231F20"/>
          <w:spacing w:val="-11"/>
        </w:rPr>
        <w:t> </w:t>
      </w:r>
      <w:r>
        <w:rPr>
          <w:color w:val="231F20"/>
        </w:rPr>
        <w:t>rõ</w:t>
      </w:r>
      <w:r>
        <w:rPr>
          <w:color w:val="231F20"/>
          <w:spacing w:val="-9"/>
        </w:rPr>
        <w:t> </w:t>
      </w:r>
      <w:r>
        <w:rPr>
          <w:color w:val="231F20"/>
        </w:rPr>
        <w:t>nghĩa</w:t>
      </w:r>
      <w:r>
        <w:rPr>
          <w:color w:val="231F20"/>
          <w:spacing w:val="-10"/>
        </w:rPr>
        <w:t> </w:t>
      </w:r>
      <w:r>
        <w:rPr>
          <w:color w:val="231F20"/>
        </w:rPr>
        <w:t>chính. Như phái Thí dụ nói: Ba thứ diệt không có thể. Vì nhằm ngăn chận ý tưởng của thuyết như thế và muốn nêu rõ ba thứ diệt đều có thể tướng, nên tạo ra phần Luận </w:t>
      </w:r>
      <w:r>
        <w:rPr>
          <w:color w:val="231F20"/>
          <w:spacing w:val="-5"/>
        </w:rPr>
        <w:t>này.</w:t>
      </w:r>
    </w:p>
    <w:p>
      <w:pPr>
        <w:pStyle w:val="BodyText"/>
        <w:spacing w:line="273" w:lineRule="auto" w:before="110"/>
        <w:ind w:right="410"/>
      </w:pPr>
      <w:r>
        <w:rPr>
          <w:color w:val="231F20"/>
        </w:rPr>
        <w:t>Lại nữa, sở dĩ tạo ra phần Luận này là vì phái Tỳ-bà-xà-bà-đề (Luận</w:t>
      </w:r>
      <w:r>
        <w:rPr>
          <w:color w:val="231F20"/>
          <w:spacing w:val="-9"/>
        </w:rPr>
        <w:t> </w:t>
      </w:r>
      <w:r>
        <w:rPr>
          <w:color w:val="231F20"/>
        </w:rPr>
        <w:t>Phân</w:t>
      </w:r>
      <w:r>
        <w:rPr>
          <w:color w:val="231F20"/>
          <w:spacing w:val="-8"/>
        </w:rPr>
        <w:t> </w:t>
      </w:r>
      <w:r>
        <w:rPr>
          <w:color w:val="231F20"/>
        </w:rPr>
        <w:t>biệt)</w:t>
      </w:r>
      <w:r>
        <w:rPr>
          <w:color w:val="231F20"/>
          <w:spacing w:val="-8"/>
        </w:rPr>
        <w:t> </w:t>
      </w:r>
      <w:r>
        <w:rPr>
          <w:color w:val="231F20"/>
        </w:rPr>
        <w:t>nói:</w:t>
      </w:r>
      <w:r>
        <w:rPr>
          <w:color w:val="231F20"/>
          <w:spacing w:val="-9"/>
        </w:rPr>
        <w:t> </w:t>
      </w:r>
      <w:r>
        <w:rPr>
          <w:color w:val="231F20"/>
        </w:rPr>
        <w:t>Ba</w:t>
      </w:r>
      <w:r>
        <w:rPr>
          <w:color w:val="231F20"/>
          <w:spacing w:val="-8"/>
        </w:rPr>
        <w:t> </w:t>
      </w:r>
      <w:r>
        <w:rPr>
          <w:color w:val="231F20"/>
        </w:rPr>
        <w:t>thứ</w:t>
      </w:r>
      <w:r>
        <w:rPr>
          <w:color w:val="231F20"/>
          <w:spacing w:val="-8"/>
        </w:rPr>
        <w:t> </w:t>
      </w:r>
      <w:r>
        <w:rPr>
          <w:color w:val="231F20"/>
        </w:rPr>
        <w:t>diệt</w:t>
      </w:r>
      <w:r>
        <w:rPr>
          <w:color w:val="231F20"/>
          <w:spacing w:val="-8"/>
        </w:rPr>
        <w:t> </w:t>
      </w:r>
      <w:r>
        <w:rPr>
          <w:color w:val="231F20"/>
        </w:rPr>
        <w:t>đều</w:t>
      </w:r>
      <w:r>
        <w:rPr>
          <w:color w:val="231F20"/>
          <w:spacing w:val="-9"/>
        </w:rPr>
        <w:t> </w:t>
      </w:r>
      <w:r>
        <w:rPr>
          <w:color w:val="231F20"/>
        </w:rPr>
        <w:t>là</w:t>
      </w:r>
      <w:r>
        <w:rPr>
          <w:color w:val="231F20"/>
          <w:spacing w:val="-8"/>
        </w:rPr>
        <w:t> </w:t>
      </w:r>
      <w:r>
        <w:rPr>
          <w:color w:val="231F20"/>
        </w:rPr>
        <w:t>vô</w:t>
      </w:r>
      <w:r>
        <w:rPr>
          <w:color w:val="231F20"/>
          <w:spacing w:val="-8"/>
        </w:rPr>
        <w:t> </w:t>
      </w:r>
      <w:r>
        <w:rPr>
          <w:color w:val="231F20"/>
        </w:rPr>
        <w:t>vi.</w:t>
      </w:r>
      <w:r>
        <w:rPr>
          <w:color w:val="231F20"/>
          <w:spacing w:val="-13"/>
        </w:rPr>
        <w:t> </w:t>
      </w:r>
      <w:r>
        <w:rPr>
          <w:color w:val="231F20"/>
        </w:rPr>
        <w:t>Vì</w:t>
      </w:r>
      <w:r>
        <w:rPr>
          <w:color w:val="231F20"/>
          <w:spacing w:val="-9"/>
        </w:rPr>
        <w:t> </w:t>
      </w:r>
      <w:r>
        <w:rPr>
          <w:color w:val="231F20"/>
        </w:rPr>
        <w:t>muốn</w:t>
      </w:r>
      <w:r>
        <w:rPr>
          <w:color w:val="231F20"/>
          <w:spacing w:val="-8"/>
        </w:rPr>
        <w:t> </w:t>
      </w:r>
      <w:r>
        <w:rPr>
          <w:color w:val="231F20"/>
        </w:rPr>
        <w:t>ngăn</w:t>
      </w:r>
      <w:r>
        <w:rPr>
          <w:color w:val="231F20"/>
          <w:spacing w:val="-8"/>
        </w:rPr>
        <w:t> </w:t>
      </w:r>
      <w:r>
        <w:rPr>
          <w:color w:val="231F20"/>
        </w:rPr>
        <w:t>ý</w:t>
      </w:r>
      <w:r>
        <w:rPr>
          <w:color w:val="231F20"/>
          <w:spacing w:val="-8"/>
        </w:rPr>
        <w:t> </w:t>
      </w:r>
      <w:r>
        <w:rPr>
          <w:color w:val="231F20"/>
        </w:rPr>
        <w:t>tưởng của</w:t>
      </w:r>
      <w:r>
        <w:rPr>
          <w:color w:val="231F20"/>
          <w:spacing w:val="-9"/>
        </w:rPr>
        <w:t> </w:t>
      </w:r>
      <w:r>
        <w:rPr>
          <w:color w:val="231F20"/>
        </w:rPr>
        <w:t>thuyết</w:t>
      </w:r>
      <w:r>
        <w:rPr>
          <w:color w:val="231F20"/>
          <w:spacing w:val="-9"/>
        </w:rPr>
        <w:t> </w:t>
      </w:r>
      <w:r>
        <w:rPr>
          <w:color w:val="231F20"/>
        </w:rPr>
        <w:t>như</w:t>
      </w:r>
      <w:r>
        <w:rPr>
          <w:color w:val="231F20"/>
          <w:spacing w:val="-9"/>
        </w:rPr>
        <w:t> </w:t>
      </w:r>
      <w:r>
        <w:rPr>
          <w:color w:val="231F20"/>
        </w:rPr>
        <w:t>thế,</w:t>
      </w:r>
      <w:r>
        <w:rPr>
          <w:color w:val="231F20"/>
          <w:spacing w:val="-9"/>
        </w:rPr>
        <w:t> </w:t>
      </w:r>
      <w:r>
        <w:rPr>
          <w:color w:val="231F20"/>
        </w:rPr>
        <w:t>để</w:t>
      </w:r>
      <w:r>
        <w:rPr>
          <w:color w:val="231F20"/>
          <w:spacing w:val="-10"/>
        </w:rPr>
        <w:t> </w:t>
      </w:r>
      <w:r>
        <w:rPr>
          <w:color w:val="231F20"/>
        </w:rPr>
        <w:t>nói</w:t>
      </w:r>
      <w:r>
        <w:rPr>
          <w:color w:val="231F20"/>
          <w:spacing w:val="-10"/>
        </w:rPr>
        <w:t> </w:t>
      </w:r>
      <w:r>
        <w:rPr>
          <w:color w:val="231F20"/>
        </w:rPr>
        <w:t>ba</w:t>
      </w:r>
      <w:r>
        <w:rPr>
          <w:color w:val="231F20"/>
          <w:spacing w:val="-10"/>
        </w:rPr>
        <w:t> </w:t>
      </w:r>
      <w:r>
        <w:rPr>
          <w:color w:val="231F20"/>
        </w:rPr>
        <w:t>thứ</w:t>
      </w:r>
      <w:r>
        <w:rPr>
          <w:color w:val="231F20"/>
          <w:spacing w:val="-9"/>
        </w:rPr>
        <w:t> </w:t>
      </w:r>
      <w:r>
        <w:rPr>
          <w:color w:val="231F20"/>
        </w:rPr>
        <w:t>diệt:</w:t>
      </w:r>
      <w:r>
        <w:rPr>
          <w:color w:val="231F20"/>
          <w:spacing w:val="-10"/>
        </w:rPr>
        <w:t> </w:t>
      </w:r>
      <w:r>
        <w:rPr>
          <w:color w:val="231F20"/>
        </w:rPr>
        <w:t>hai</w:t>
      </w:r>
      <w:r>
        <w:rPr>
          <w:color w:val="231F20"/>
          <w:spacing w:val="-10"/>
        </w:rPr>
        <w:t> </w:t>
      </w:r>
      <w:r>
        <w:rPr>
          <w:color w:val="231F20"/>
        </w:rPr>
        <w:t>thứ</w:t>
      </w:r>
      <w:r>
        <w:rPr>
          <w:color w:val="231F20"/>
          <w:spacing w:val="-9"/>
        </w:rPr>
        <w:t> </w:t>
      </w:r>
      <w:r>
        <w:rPr>
          <w:color w:val="231F20"/>
        </w:rPr>
        <w:t>là</w:t>
      </w:r>
      <w:r>
        <w:rPr>
          <w:color w:val="231F20"/>
          <w:spacing w:val="-9"/>
        </w:rPr>
        <w:t> </w:t>
      </w:r>
      <w:r>
        <w:rPr>
          <w:color w:val="231F20"/>
        </w:rPr>
        <w:t>vô</w:t>
      </w:r>
      <w:r>
        <w:rPr>
          <w:color w:val="231F20"/>
          <w:spacing w:val="-9"/>
        </w:rPr>
        <w:t> </w:t>
      </w:r>
      <w:r>
        <w:rPr>
          <w:color w:val="231F20"/>
        </w:rPr>
        <w:t>vi,</w:t>
      </w:r>
      <w:r>
        <w:rPr>
          <w:color w:val="231F20"/>
          <w:spacing w:val="-10"/>
        </w:rPr>
        <w:t> </w:t>
      </w:r>
      <w:r>
        <w:rPr>
          <w:color w:val="231F20"/>
        </w:rPr>
        <w:t>một</w:t>
      </w:r>
      <w:r>
        <w:rPr>
          <w:color w:val="231F20"/>
          <w:spacing w:val="-9"/>
        </w:rPr>
        <w:t> </w:t>
      </w:r>
      <w:r>
        <w:rPr>
          <w:color w:val="231F20"/>
        </w:rPr>
        <w:t>thứ</w:t>
      </w:r>
      <w:r>
        <w:rPr>
          <w:color w:val="231F20"/>
          <w:spacing w:val="-9"/>
        </w:rPr>
        <w:t> </w:t>
      </w:r>
      <w:r>
        <w:rPr>
          <w:color w:val="231F20"/>
        </w:rPr>
        <w:t>là</w:t>
      </w:r>
      <w:r>
        <w:rPr>
          <w:color w:val="231F20"/>
          <w:spacing w:val="-9"/>
        </w:rPr>
        <w:t> </w:t>
      </w:r>
      <w:r>
        <w:rPr>
          <w:color w:val="231F20"/>
        </w:rPr>
        <w:t>hữu vi, nên tạo ra phần Luận </w:t>
      </w:r>
      <w:r>
        <w:rPr>
          <w:color w:val="231F20"/>
          <w:spacing w:val="-5"/>
        </w:rPr>
        <w:t>này.</w:t>
      </w:r>
    </w:p>
    <w:p>
      <w:pPr>
        <w:spacing w:before="110"/>
        <w:ind w:left="677" w:right="0" w:firstLine="0"/>
        <w:jc w:val="both"/>
        <w:rPr>
          <w:sz w:val="26"/>
        </w:rPr>
      </w:pPr>
      <w:r>
        <w:rPr>
          <w:i/>
          <w:color w:val="231F20"/>
          <w:sz w:val="26"/>
        </w:rPr>
        <w:t>Hỏi: </w:t>
      </w:r>
      <w:r>
        <w:rPr>
          <w:color w:val="231F20"/>
          <w:sz w:val="26"/>
        </w:rPr>
        <w:t>Thế nào là số diệt?</w:t>
      </w:r>
    </w:p>
    <w:p>
      <w:pPr>
        <w:pStyle w:val="BodyText"/>
        <w:spacing w:line="273" w:lineRule="auto" w:before="155"/>
        <w:ind w:right="402"/>
      </w:pPr>
      <w:r>
        <w:rPr>
          <w:i/>
          <w:color w:val="231F20"/>
        </w:rPr>
        <w:t>Đáp: </w:t>
      </w:r>
      <w:r>
        <w:rPr>
          <w:color w:val="231F20"/>
        </w:rPr>
        <w:t>Là nếu diệt tức đạt được giải thoát. Pháp kia diệt, người kia đạt được giải thoát, được giải thoát tức là đắc. Đó gọi là số diệt.</w:t>
      </w:r>
    </w:p>
    <w:p>
      <w:pPr>
        <w:pStyle w:val="BodyText"/>
        <w:spacing w:before="111"/>
        <w:ind w:left="677" w:firstLine="0"/>
      </w:pPr>
      <w:r>
        <w:rPr>
          <w:i/>
          <w:color w:val="231F20"/>
        </w:rPr>
        <w:t>Hỏi: </w:t>
      </w:r>
      <w:r>
        <w:rPr>
          <w:color w:val="231F20"/>
        </w:rPr>
        <w:t>Thế nào là phi số diệt?</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i/>
          <w:color w:val="231F20"/>
        </w:rPr>
        <w:t>Đáp: </w:t>
      </w:r>
      <w:r>
        <w:rPr>
          <w:color w:val="231F20"/>
        </w:rPr>
        <w:t>Là nếu diệt không là phải giải thoát. Pháp kia nếu diệt, người kia đạt được là không được giải thoát, không được giải thoát là đắc. Đó gọi là phi số diệt.</w:t>
      </w:r>
    </w:p>
    <w:p>
      <w:pPr>
        <w:pStyle w:val="BodyText"/>
        <w:spacing w:before="111"/>
        <w:ind w:left="960" w:firstLine="0"/>
      </w:pPr>
      <w:r>
        <w:rPr>
          <w:i/>
          <w:color w:val="231F20"/>
        </w:rPr>
        <w:t>Hỏi: </w:t>
      </w:r>
      <w:r>
        <w:rPr>
          <w:color w:val="231F20"/>
        </w:rPr>
        <w:t>Thế nào là vô thường diệt?</w:t>
      </w:r>
    </w:p>
    <w:p>
      <w:pPr>
        <w:pStyle w:val="BodyText"/>
        <w:spacing w:line="273" w:lineRule="auto" w:before="154"/>
        <w:ind w:left="393" w:right="127"/>
      </w:pPr>
      <w:r>
        <w:rPr>
          <w:i/>
          <w:color w:val="231F20"/>
        </w:rPr>
        <w:t>Đáp: </w:t>
      </w:r>
      <w:r>
        <w:rPr>
          <w:color w:val="231F20"/>
        </w:rPr>
        <w:t>Là các hành tan diệt. Vô thường diệt, các hành tan diệt, không</w:t>
      </w:r>
      <w:r>
        <w:rPr>
          <w:color w:val="231F20"/>
          <w:spacing w:val="-11"/>
        </w:rPr>
        <w:t> </w:t>
      </w:r>
      <w:r>
        <w:rPr>
          <w:color w:val="231F20"/>
        </w:rPr>
        <w:t>phải</w:t>
      </w:r>
      <w:r>
        <w:rPr>
          <w:color w:val="231F20"/>
          <w:spacing w:val="-11"/>
        </w:rPr>
        <w:t> </w:t>
      </w:r>
      <w:r>
        <w:rPr>
          <w:color w:val="231F20"/>
        </w:rPr>
        <w:t>như</w:t>
      </w:r>
      <w:r>
        <w:rPr>
          <w:color w:val="231F20"/>
          <w:spacing w:val="-11"/>
        </w:rPr>
        <w:t> </w:t>
      </w:r>
      <w:r>
        <w:rPr>
          <w:color w:val="231F20"/>
        </w:rPr>
        <w:t>phân</w:t>
      </w:r>
      <w:r>
        <w:rPr>
          <w:color w:val="231F20"/>
          <w:spacing w:val="-11"/>
        </w:rPr>
        <w:t> </w:t>
      </w:r>
      <w:r>
        <w:rPr>
          <w:color w:val="231F20"/>
        </w:rPr>
        <w:t>tán</w:t>
      </w:r>
      <w:r>
        <w:rPr>
          <w:color w:val="231F20"/>
          <w:spacing w:val="-11"/>
        </w:rPr>
        <w:t> </w:t>
      </w:r>
      <w:r>
        <w:rPr>
          <w:color w:val="231F20"/>
        </w:rPr>
        <w:t>đống</w:t>
      </w:r>
      <w:r>
        <w:rPr>
          <w:color w:val="231F20"/>
          <w:spacing w:val="-11"/>
        </w:rPr>
        <w:t> </w:t>
      </w:r>
      <w:r>
        <w:rPr>
          <w:color w:val="231F20"/>
        </w:rPr>
        <w:t>lúa,</w:t>
      </w:r>
      <w:r>
        <w:rPr>
          <w:color w:val="231F20"/>
          <w:spacing w:val="-10"/>
        </w:rPr>
        <w:t> </w:t>
      </w:r>
      <w:r>
        <w:rPr>
          <w:color w:val="231F20"/>
        </w:rPr>
        <w:t>đậu</w:t>
      </w:r>
      <w:r>
        <w:rPr>
          <w:color w:val="231F20"/>
          <w:spacing w:val="-11"/>
        </w:rPr>
        <w:t> </w:t>
      </w:r>
      <w:r>
        <w:rPr>
          <w:color w:val="231F20"/>
          <w:spacing w:val="-5"/>
        </w:rPr>
        <w:t>v.v…</w:t>
      </w:r>
      <w:r>
        <w:rPr>
          <w:color w:val="231F20"/>
          <w:spacing w:val="-16"/>
        </w:rPr>
        <w:t> </w:t>
      </w:r>
      <w:r>
        <w:rPr>
          <w:color w:val="231F20"/>
        </w:rPr>
        <w:t>Vô</w:t>
      </w:r>
      <w:r>
        <w:rPr>
          <w:color w:val="231F20"/>
          <w:spacing w:val="-11"/>
        </w:rPr>
        <w:t> </w:t>
      </w:r>
      <w:r>
        <w:rPr>
          <w:color w:val="231F20"/>
        </w:rPr>
        <w:t>thường</w:t>
      </w:r>
      <w:r>
        <w:rPr>
          <w:color w:val="231F20"/>
          <w:spacing w:val="-11"/>
        </w:rPr>
        <w:t> </w:t>
      </w:r>
      <w:r>
        <w:rPr>
          <w:color w:val="231F20"/>
        </w:rPr>
        <w:t>diệt</w:t>
      </w:r>
      <w:r>
        <w:rPr>
          <w:color w:val="231F20"/>
          <w:spacing w:val="-11"/>
        </w:rPr>
        <w:t> </w:t>
      </w:r>
      <w:r>
        <w:rPr>
          <w:color w:val="231F20"/>
        </w:rPr>
        <w:t>là</w:t>
      </w:r>
      <w:r>
        <w:rPr>
          <w:color w:val="231F20"/>
          <w:spacing w:val="-11"/>
        </w:rPr>
        <w:t> </w:t>
      </w:r>
      <w:r>
        <w:rPr>
          <w:color w:val="231F20"/>
        </w:rPr>
        <w:t>khiến cho</w:t>
      </w:r>
      <w:r>
        <w:rPr>
          <w:color w:val="231F20"/>
          <w:spacing w:val="-5"/>
        </w:rPr>
        <w:t> </w:t>
      </w:r>
      <w:r>
        <w:rPr>
          <w:color w:val="231F20"/>
        </w:rPr>
        <w:t>các</w:t>
      </w:r>
      <w:r>
        <w:rPr>
          <w:color w:val="231F20"/>
          <w:spacing w:val="-5"/>
        </w:rPr>
        <w:t> </w:t>
      </w:r>
      <w:r>
        <w:rPr>
          <w:color w:val="231F20"/>
        </w:rPr>
        <w:t>hành</w:t>
      </w:r>
      <w:r>
        <w:rPr>
          <w:color w:val="231F20"/>
          <w:spacing w:val="-4"/>
        </w:rPr>
        <w:t> </w:t>
      </w:r>
      <w:r>
        <w:rPr>
          <w:color w:val="231F20"/>
        </w:rPr>
        <w:t>đối</w:t>
      </w:r>
      <w:r>
        <w:rPr>
          <w:color w:val="231F20"/>
          <w:spacing w:val="-5"/>
        </w:rPr>
        <w:t> </w:t>
      </w:r>
      <w:r>
        <w:rPr>
          <w:color w:val="231F20"/>
        </w:rPr>
        <w:t>với</w:t>
      </w:r>
      <w:r>
        <w:rPr>
          <w:color w:val="231F20"/>
          <w:spacing w:val="-5"/>
        </w:rPr>
        <w:t> </w:t>
      </w:r>
      <w:r>
        <w:rPr>
          <w:color w:val="231F20"/>
        </w:rPr>
        <w:t>một</w:t>
      </w:r>
      <w:r>
        <w:rPr>
          <w:color w:val="231F20"/>
          <w:spacing w:val="-4"/>
        </w:rPr>
        <w:t> </w:t>
      </w:r>
      <w:r>
        <w:rPr>
          <w:color w:val="231F20"/>
        </w:rPr>
        <w:t>sát-na</w:t>
      </w:r>
      <w:r>
        <w:rPr>
          <w:color w:val="231F20"/>
          <w:spacing w:val="-6"/>
        </w:rPr>
        <w:t> </w:t>
      </w:r>
      <w:r>
        <w:rPr>
          <w:color w:val="231F20"/>
        </w:rPr>
        <w:t>trước</w:t>
      </w:r>
      <w:r>
        <w:rPr>
          <w:color w:val="231F20"/>
          <w:spacing w:val="-4"/>
        </w:rPr>
        <w:t> </w:t>
      </w:r>
      <w:r>
        <w:rPr>
          <w:color w:val="231F20"/>
        </w:rPr>
        <w:t>có</w:t>
      </w:r>
      <w:r>
        <w:rPr>
          <w:color w:val="231F20"/>
          <w:spacing w:val="-5"/>
        </w:rPr>
        <w:t> </w:t>
      </w:r>
      <w:r>
        <w:rPr>
          <w:color w:val="231F20"/>
        </w:rPr>
        <w:t>thể</w:t>
      </w:r>
      <w:r>
        <w:rPr>
          <w:color w:val="231F20"/>
          <w:spacing w:val="-5"/>
        </w:rPr>
        <w:t> </w:t>
      </w:r>
      <w:r>
        <w:rPr>
          <w:color w:val="231F20"/>
        </w:rPr>
        <w:t>có</w:t>
      </w:r>
      <w:r>
        <w:rPr>
          <w:color w:val="231F20"/>
          <w:spacing w:val="-4"/>
        </w:rPr>
        <w:t> </w:t>
      </w:r>
      <w:r>
        <w:rPr>
          <w:color w:val="231F20"/>
        </w:rPr>
        <w:t>sự</w:t>
      </w:r>
      <w:r>
        <w:rPr>
          <w:color w:val="231F20"/>
          <w:spacing w:val="-5"/>
        </w:rPr>
        <w:t> </w:t>
      </w:r>
      <w:r>
        <w:rPr>
          <w:color w:val="231F20"/>
        </w:rPr>
        <w:t>tạo</w:t>
      </w:r>
      <w:r>
        <w:rPr>
          <w:color w:val="231F20"/>
          <w:spacing w:val="-4"/>
        </w:rPr>
        <w:t> </w:t>
      </w:r>
      <w:r>
        <w:rPr>
          <w:color w:val="231F20"/>
        </w:rPr>
        <w:t>tác</w:t>
      </w:r>
      <w:r>
        <w:rPr>
          <w:color w:val="231F20"/>
          <w:spacing w:val="-5"/>
        </w:rPr>
        <w:t> </w:t>
      </w:r>
      <w:r>
        <w:rPr>
          <w:color w:val="231F20"/>
        </w:rPr>
        <w:t>và</w:t>
      </w:r>
      <w:r>
        <w:rPr>
          <w:color w:val="231F20"/>
          <w:spacing w:val="-5"/>
        </w:rPr>
        <w:t> </w:t>
      </w:r>
      <w:r>
        <w:rPr>
          <w:color w:val="231F20"/>
        </w:rPr>
        <w:t>nơi</w:t>
      </w:r>
      <w:r>
        <w:rPr>
          <w:color w:val="231F20"/>
          <w:spacing w:val="-4"/>
        </w:rPr>
        <w:t> </w:t>
      </w:r>
      <w:r>
        <w:rPr>
          <w:color w:val="231F20"/>
        </w:rPr>
        <w:t>sát- na</w:t>
      </w:r>
      <w:r>
        <w:rPr>
          <w:color w:val="231F20"/>
          <w:spacing w:val="-14"/>
        </w:rPr>
        <w:t> </w:t>
      </w:r>
      <w:r>
        <w:rPr>
          <w:color w:val="231F20"/>
        </w:rPr>
        <w:t>sau</w:t>
      </w:r>
      <w:r>
        <w:rPr>
          <w:color w:val="231F20"/>
          <w:spacing w:val="-13"/>
        </w:rPr>
        <w:t> </w:t>
      </w:r>
      <w:r>
        <w:rPr>
          <w:color w:val="231F20"/>
        </w:rPr>
        <w:t>lại</w:t>
      </w:r>
      <w:r>
        <w:rPr>
          <w:color w:val="231F20"/>
          <w:spacing w:val="-12"/>
        </w:rPr>
        <w:t> </w:t>
      </w:r>
      <w:r>
        <w:rPr>
          <w:color w:val="231F20"/>
        </w:rPr>
        <w:t>không</w:t>
      </w:r>
      <w:r>
        <w:rPr>
          <w:color w:val="231F20"/>
          <w:spacing w:val="-12"/>
        </w:rPr>
        <w:t> </w:t>
      </w:r>
      <w:r>
        <w:rPr>
          <w:color w:val="231F20"/>
        </w:rPr>
        <w:t>thể</w:t>
      </w:r>
      <w:r>
        <w:rPr>
          <w:color w:val="231F20"/>
          <w:spacing w:val="-12"/>
        </w:rPr>
        <w:t> </w:t>
      </w:r>
      <w:r>
        <w:rPr>
          <w:color w:val="231F20"/>
        </w:rPr>
        <w:t>có</w:t>
      </w:r>
      <w:r>
        <w:rPr>
          <w:color w:val="231F20"/>
          <w:spacing w:val="-13"/>
        </w:rPr>
        <w:t> </w:t>
      </w:r>
      <w:r>
        <w:rPr>
          <w:color w:val="231F20"/>
        </w:rPr>
        <w:t>sự</w:t>
      </w:r>
      <w:r>
        <w:rPr>
          <w:color w:val="231F20"/>
          <w:spacing w:val="-13"/>
        </w:rPr>
        <w:t> </w:t>
      </w:r>
      <w:r>
        <w:rPr>
          <w:color w:val="231F20"/>
        </w:rPr>
        <w:t>tạo</w:t>
      </w:r>
      <w:r>
        <w:rPr>
          <w:color w:val="231F20"/>
          <w:spacing w:val="-12"/>
        </w:rPr>
        <w:t> </w:t>
      </w:r>
      <w:r>
        <w:rPr>
          <w:color w:val="231F20"/>
        </w:rPr>
        <w:t>tác</w:t>
      </w:r>
      <w:r>
        <w:rPr>
          <w:color w:val="231F20"/>
          <w:spacing w:val="-12"/>
        </w:rPr>
        <w:t> </w:t>
      </w:r>
      <w:r>
        <w:rPr>
          <w:color w:val="231F20"/>
        </w:rPr>
        <w:t>nữa,</w:t>
      </w:r>
      <w:r>
        <w:rPr>
          <w:color w:val="231F20"/>
          <w:spacing w:val="-13"/>
        </w:rPr>
        <w:t> </w:t>
      </w:r>
      <w:r>
        <w:rPr>
          <w:color w:val="231F20"/>
        </w:rPr>
        <w:t>không</w:t>
      </w:r>
      <w:r>
        <w:rPr>
          <w:color w:val="231F20"/>
          <w:spacing w:val="-12"/>
        </w:rPr>
        <w:t> </w:t>
      </w:r>
      <w:r>
        <w:rPr>
          <w:color w:val="231F20"/>
        </w:rPr>
        <w:t>phải</w:t>
      </w:r>
      <w:r>
        <w:rPr>
          <w:color w:val="231F20"/>
          <w:spacing w:val="-14"/>
        </w:rPr>
        <w:t> </w:t>
      </w:r>
      <w:r>
        <w:rPr>
          <w:color w:val="231F20"/>
        </w:rPr>
        <w:t>là</w:t>
      </w:r>
      <w:r>
        <w:rPr>
          <w:color w:val="231F20"/>
          <w:spacing w:val="-12"/>
        </w:rPr>
        <w:t> </w:t>
      </w:r>
      <w:r>
        <w:rPr>
          <w:color w:val="231F20"/>
        </w:rPr>
        <w:t>không</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của hành, chỉ nhằm ngăn chận sự tạo tác đó, nên nói như</w:t>
      </w:r>
      <w:r>
        <w:rPr>
          <w:color w:val="231F20"/>
          <w:spacing w:val="-2"/>
        </w:rPr>
        <w:t> </w:t>
      </w:r>
      <w:r>
        <w:rPr>
          <w:color w:val="231F20"/>
        </w:rPr>
        <w:t>thế.</w:t>
      </w:r>
    </w:p>
    <w:p>
      <w:pPr>
        <w:pStyle w:val="BodyText"/>
        <w:spacing w:before="110"/>
        <w:ind w:left="960" w:firstLine="0"/>
      </w:pPr>
      <w:r>
        <w:rPr>
          <w:i/>
          <w:color w:val="231F20"/>
        </w:rPr>
        <w:t>Hỏi: </w:t>
      </w:r>
      <w:r>
        <w:rPr>
          <w:color w:val="231F20"/>
        </w:rPr>
        <w:t>Phi số diệt cùng với vô thường diệt có gì khác biệt?</w:t>
      </w:r>
    </w:p>
    <w:p>
      <w:pPr>
        <w:pStyle w:val="BodyText"/>
        <w:spacing w:line="273" w:lineRule="auto" w:before="154"/>
        <w:ind w:left="393" w:right="127"/>
      </w:pPr>
      <w:r>
        <w:rPr>
          <w:i/>
          <w:color w:val="231F20"/>
        </w:rPr>
        <w:t>Đáp: </w:t>
      </w:r>
      <w:r>
        <w:rPr>
          <w:color w:val="231F20"/>
        </w:rPr>
        <w:t>Phi số diệt: Các thứ khổ của bệnh tật, gầy ốm, nguy khó, các thứ khổ não do mình tạo ra, do người khác gây tạo, những sự việc ma, các pháp tùy thế gian như thế, nếu được giải thoát. Đó gọi là phi số</w:t>
      </w:r>
      <w:r>
        <w:rPr>
          <w:color w:val="231F20"/>
          <w:spacing w:val="-2"/>
        </w:rPr>
        <w:t> </w:t>
      </w:r>
      <w:r>
        <w:rPr>
          <w:color w:val="231F20"/>
        </w:rPr>
        <w:t>diệt.</w:t>
      </w:r>
    </w:p>
    <w:p>
      <w:pPr>
        <w:pStyle w:val="BodyText"/>
        <w:spacing w:line="273" w:lineRule="auto" w:before="110"/>
        <w:ind w:left="393" w:right="121"/>
      </w:pPr>
      <w:r>
        <w:rPr>
          <w:color w:val="231F20"/>
          <w:spacing w:val="3"/>
        </w:rPr>
        <w:t>Nếu nói các thứ </w:t>
      </w:r>
      <w:r>
        <w:rPr>
          <w:color w:val="231F20"/>
          <w:spacing w:val="4"/>
        </w:rPr>
        <w:t>không </w:t>
      </w:r>
      <w:r>
        <w:rPr>
          <w:color w:val="231F20"/>
          <w:spacing w:val="3"/>
        </w:rPr>
        <w:t>khó như bệnh tật </w:t>
      </w:r>
      <w:r>
        <w:rPr>
          <w:color w:val="231F20"/>
          <w:spacing w:val="2"/>
        </w:rPr>
        <w:t>ốm </w:t>
      </w:r>
      <w:r>
        <w:rPr>
          <w:color w:val="231F20"/>
          <w:spacing w:val="3"/>
        </w:rPr>
        <w:t>yếu, các thứ</w:t>
      </w:r>
      <w:r>
        <w:rPr>
          <w:color w:val="231F20"/>
          <w:spacing w:val="-22"/>
        </w:rPr>
        <w:t> </w:t>
      </w:r>
      <w:r>
        <w:rPr>
          <w:color w:val="231F20"/>
          <w:spacing w:val="5"/>
        </w:rPr>
        <w:t>khổ </w:t>
      </w:r>
      <w:r>
        <w:rPr>
          <w:color w:val="231F20"/>
          <w:spacing w:val="3"/>
        </w:rPr>
        <w:t>não </w:t>
      </w:r>
      <w:r>
        <w:rPr>
          <w:color w:val="231F20"/>
          <w:spacing w:val="2"/>
        </w:rPr>
        <w:t>do </w:t>
      </w:r>
      <w:r>
        <w:rPr>
          <w:color w:val="231F20"/>
          <w:spacing w:val="3"/>
        </w:rPr>
        <w:t>mình tạo, </w:t>
      </w:r>
      <w:r>
        <w:rPr>
          <w:color w:val="231F20"/>
          <w:spacing w:val="2"/>
        </w:rPr>
        <w:t>do kẻ </w:t>
      </w:r>
      <w:r>
        <w:rPr>
          <w:color w:val="231F20"/>
          <w:spacing w:val="3"/>
        </w:rPr>
        <w:t>khác tạo, các thứ </w:t>
      </w:r>
      <w:r>
        <w:rPr>
          <w:color w:val="231F20"/>
          <w:spacing w:val="2"/>
        </w:rPr>
        <w:t>sự </w:t>
      </w:r>
      <w:r>
        <w:rPr>
          <w:color w:val="231F20"/>
          <w:spacing w:val="3"/>
        </w:rPr>
        <w:t>việc ma, nếu </w:t>
      </w:r>
      <w:r>
        <w:rPr>
          <w:color w:val="231F20"/>
          <w:spacing w:val="5"/>
        </w:rPr>
        <w:t>được </w:t>
      </w:r>
      <w:r>
        <w:rPr>
          <w:color w:val="231F20"/>
          <w:spacing w:val="3"/>
        </w:rPr>
        <w:t>giải </w:t>
      </w:r>
      <w:r>
        <w:rPr>
          <w:color w:val="231F20"/>
          <w:spacing w:val="4"/>
        </w:rPr>
        <w:t>thoát, </w:t>
      </w:r>
      <w:r>
        <w:rPr>
          <w:color w:val="231F20"/>
          <w:spacing w:val="3"/>
        </w:rPr>
        <w:t>thì </w:t>
      </w:r>
      <w:r>
        <w:rPr>
          <w:color w:val="231F20"/>
          <w:spacing w:val="2"/>
        </w:rPr>
        <w:t>đó </w:t>
      </w:r>
      <w:r>
        <w:rPr>
          <w:color w:val="231F20"/>
          <w:spacing w:val="3"/>
        </w:rPr>
        <w:t>gọi </w:t>
      </w:r>
      <w:r>
        <w:rPr>
          <w:color w:val="231F20"/>
          <w:spacing w:val="2"/>
        </w:rPr>
        <w:t>là </w:t>
      </w:r>
      <w:r>
        <w:rPr>
          <w:color w:val="231F20"/>
          <w:spacing w:val="3"/>
        </w:rPr>
        <w:t>các hành hữu lậu được phi </w:t>
      </w:r>
      <w:r>
        <w:rPr>
          <w:color w:val="231F20"/>
          <w:spacing w:val="2"/>
        </w:rPr>
        <w:t>số </w:t>
      </w:r>
      <w:r>
        <w:rPr>
          <w:color w:val="231F20"/>
          <w:spacing w:val="4"/>
        </w:rPr>
        <w:t>diệt. </w:t>
      </w:r>
      <w:r>
        <w:rPr>
          <w:color w:val="231F20"/>
          <w:spacing w:val="3"/>
        </w:rPr>
        <w:t>Nếu </w:t>
      </w:r>
      <w:r>
        <w:rPr>
          <w:color w:val="231F20"/>
          <w:spacing w:val="5"/>
        </w:rPr>
        <w:t>nói </w:t>
      </w:r>
      <w:r>
        <w:rPr>
          <w:color w:val="231F20"/>
          <w:spacing w:val="3"/>
        </w:rPr>
        <w:t>các pháp tùy thế gian </w:t>
      </w:r>
      <w:r>
        <w:rPr>
          <w:color w:val="231F20"/>
        </w:rPr>
        <w:t>v.v..., </w:t>
      </w:r>
      <w:r>
        <w:rPr>
          <w:color w:val="231F20"/>
          <w:spacing w:val="3"/>
        </w:rPr>
        <w:t>nếu được giải </w:t>
      </w:r>
      <w:r>
        <w:rPr>
          <w:color w:val="231F20"/>
          <w:spacing w:val="4"/>
        </w:rPr>
        <w:t>thoát, </w:t>
      </w:r>
      <w:r>
        <w:rPr>
          <w:color w:val="231F20"/>
          <w:spacing w:val="3"/>
        </w:rPr>
        <w:t>thì đấy gọi </w:t>
      </w:r>
      <w:r>
        <w:rPr>
          <w:color w:val="231F20"/>
          <w:spacing w:val="2"/>
        </w:rPr>
        <w:t>là </w:t>
      </w:r>
      <w:r>
        <w:rPr>
          <w:color w:val="231F20"/>
          <w:spacing w:val="5"/>
        </w:rPr>
        <w:t>các </w:t>
      </w:r>
      <w:r>
        <w:rPr>
          <w:color w:val="231F20"/>
          <w:spacing w:val="3"/>
        </w:rPr>
        <w:t>hành </w:t>
      </w:r>
      <w:r>
        <w:rPr>
          <w:color w:val="231F20"/>
          <w:spacing w:val="2"/>
        </w:rPr>
        <w:t>vô </w:t>
      </w:r>
      <w:r>
        <w:rPr>
          <w:color w:val="231F20"/>
          <w:spacing w:val="3"/>
        </w:rPr>
        <w:t>lậu được phi </w:t>
      </w:r>
      <w:r>
        <w:rPr>
          <w:color w:val="231F20"/>
          <w:spacing w:val="2"/>
        </w:rPr>
        <w:t>số </w:t>
      </w:r>
      <w:r>
        <w:rPr>
          <w:color w:val="231F20"/>
          <w:spacing w:val="4"/>
        </w:rPr>
        <w:t>diệt. </w:t>
      </w:r>
      <w:r>
        <w:rPr>
          <w:color w:val="231F20"/>
          <w:spacing w:val="2"/>
        </w:rPr>
        <w:t>Vì </w:t>
      </w:r>
      <w:r>
        <w:rPr>
          <w:color w:val="231F20"/>
          <w:spacing w:val="3"/>
        </w:rPr>
        <w:t>sao? </w:t>
      </w:r>
      <w:r>
        <w:rPr>
          <w:color w:val="231F20"/>
          <w:spacing w:val="2"/>
        </w:rPr>
        <w:t>Vì </w:t>
      </w:r>
      <w:r>
        <w:rPr>
          <w:color w:val="231F20"/>
          <w:spacing w:val="3"/>
        </w:rPr>
        <w:t>các hành </w:t>
      </w:r>
      <w:r>
        <w:rPr>
          <w:color w:val="231F20"/>
          <w:spacing w:val="2"/>
        </w:rPr>
        <w:t>vô </w:t>
      </w:r>
      <w:r>
        <w:rPr>
          <w:color w:val="231F20"/>
          <w:spacing w:val="3"/>
        </w:rPr>
        <w:t>lậu cũng </w:t>
      </w:r>
      <w:r>
        <w:rPr>
          <w:color w:val="231F20"/>
        </w:rPr>
        <w:t>ở </w:t>
      </w:r>
      <w:r>
        <w:rPr>
          <w:color w:val="231F20"/>
          <w:spacing w:val="3"/>
        </w:rPr>
        <w:t>nơi thế</w:t>
      </w:r>
      <w:r>
        <w:rPr>
          <w:color w:val="231F20"/>
          <w:spacing w:val="17"/>
        </w:rPr>
        <w:t> </w:t>
      </w:r>
      <w:r>
        <w:rPr>
          <w:color w:val="231F20"/>
          <w:spacing w:val="5"/>
        </w:rPr>
        <w:t>gian.</w:t>
      </w:r>
    </w:p>
    <w:p>
      <w:pPr>
        <w:pStyle w:val="BodyText"/>
        <w:spacing w:before="108"/>
        <w:ind w:left="960" w:firstLine="0"/>
      </w:pPr>
      <w:r>
        <w:rPr>
          <w:color w:val="231F20"/>
        </w:rPr>
        <w:t>Vô thường diệt: Là khiến các hành tan diệt, cho đến nói rộng.</w:t>
      </w:r>
    </w:p>
    <w:p>
      <w:pPr>
        <w:pStyle w:val="BodyText"/>
        <w:spacing w:line="273" w:lineRule="auto" w:before="155"/>
        <w:ind w:left="393" w:right="128"/>
      </w:pPr>
      <w:r>
        <w:rPr>
          <w:i/>
          <w:color w:val="231F20"/>
        </w:rPr>
        <w:t>Hỏi: </w:t>
      </w:r>
      <w:r>
        <w:rPr>
          <w:color w:val="231F20"/>
        </w:rPr>
        <w:t>Vì sao chỉ hỏi về phi số diệt và vô thường diệt, không hỏi về số diệt?</w:t>
      </w:r>
    </w:p>
    <w:p>
      <w:pPr>
        <w:pStyle w:val="BodyText"/>
        <w:spacing w:line="273" w:lineRule="auto" w:before="112"/>
        <w:ind w:left="393" w:right="127"/>
      </w:pPr>
      <w:r>
        <w:rPr>
          <w:i/>
          <w:color w:val="231F20"/>
        </w:rPr>
        <w:t>Đáp:</w:t>
      </w:r>
      <w:r>
        <w:rPr>
          <w:i/>
          <w:color w:val="231F20"/>
          <w:spacing w:val="-11"/>
        </w:rPr>
        <w:t> </w:t>
      </w:r>
      <w:r>
        <w:rPr>
          <w:color w:val="231F20"/>
        </w:rPr>
        <w:t>Hoặc</w:t>
      </w:r>
      <w:r>
        <w:rPr>
          <w:color w:val="231F20"/>
          <w:spacing w:val="-11"/>
        </w:rPr>
        <w:t> </w:t>
      </w:r>
      <w:r>
        <w:rPr>
          <w:color w:val="231F20"/>
        </w:rPr>
        <w:t>có</w:t>
      </w:r>
      <w:r>
        <w:rPr>
          <w:color w:val="231F20"/>
          <w:spacing w:val="-10"/>
        </w:rPr>
        <w:t> </w:t>
      </w:r>
      <w:r>
        <w:rPr>
          <w:color w:val="231F20"/>
        </w:rPr>
        <w:t>thuyết</w:t>
      </w:r>
      <w:r>
        <w:rPr>
          <w:color w:val="231F20"/>
          <w:spacing w:val="-11"/>
        </w:rPr>
        <w:t> </w:t>
      </w:r>
      <w:r>
        <w:rPr>
          <w:color w:val="231F20"/>
        </w:rPr>
        <w:t>nói:</w:t>
      </w:r>
      <w:r>
        <w:rPr>
          <w:color w:val="231F20"/>
          <w:spacing w:val="-15"/>
        </w:rPr>
        <w:t> </w:t>
      </w:r>
      <w:r>
        <w:rPr>
          <w:color w:val="231F20"/>
        </w:rPr>
        <w:t>Vì</w:t>
      </w:r>
      <w:r>
        <w:rPr>
          <w:color w:val="231F20"/>
          <w:spacing w:val="-11"/>
        </w:rPr>
        <w:t> </w:t>
      </w:r>
      <w:r>
        <w:rPr>
          <w:color w:val="231F20"/>
        </w:rPr>
        <w:t>ý</w:t>
      </w:r>
      <w:r>
        <w:rPr>
          <w:color w:val="231F20"/>
          <w:spacing w:val="-10"/>
        </w:rPr>
        <w:t> </w:t>
      </w:r>
      <w:r>
        <w:rPr>
          <w:color w:val="231F20"/>
        </w:rPr>
        <w:t>của</w:t>
      </w:r>
      <w:r>
        <w:rPr>
          <w:color w:val="231F20"/>
          <w:spacing w:val="-11"/>
        </w:rPr>
        <w:t> </w:t>
      </w:r>
      <w:r>
        <w:rPr>
          <w:color w:val="231F20"/>
        </w:rPr>
        <w:t>người</w:t>
      </w:r>
      <w:r>
        <w:rPr>
          <w:color w:val="231F20"/>
          <w:spacing w:val="-10"/>
        </w:rPr>
        <w:t> </w:t>
      </w:r>
      <w:r>
        <w:rPr>
          <w:color w:val="231F20"/>
        </w:rPr>
        <w:t>tạo</w:t>
      </w:r>
      <w:r>
        <w:rPr>
          <w:color w:val="231F20"/>
          <w:spacing w:val="-11"/>
        </w:rPr>
        <w:t> </w:t>
      </w:r>
      <w:r>
        <w:rPr>
          <w:color w:val="231F20"/>
        </w:rPr>
        <w:t>luận</w:t>
      </w:r>
      <w:r>
        <w:rPr>
          <w:color w:val="231F20"/>
          <w:spacing w:val="-10"/>
        </w:rPr>
        <w:t> </w:t>
      </w:r>
      <w:r>
        <w:rPr>
          <w:color w:val="231F20"/>
        </w:rPr>
        <w:t>kia</w:t>
      </w:r>
      <w:r>
        <w:rPr>
          <w:color w:val="231F20"/>
          <w:spacing w:val="-11"/>
        </w:rPr>
        <w:t> </w:t>
      </w:r>
      <w:r>
        <w:rPr>
          <w:color w:val="231F20"/>
        </w:rPr>
        <w:t>muốn</w:t>
      </w:r>
      <w:r>
        <w:rPr>
          <w:color w:val="231F20"/>
          <w:spacing w:val="-10"/>
        </w:rPr>
        <w:t> </w:t>
      </w:r>
      <w:r>
        <w:rPr>
          <w:color w:val="231F20"/>
        </w:rPr>
        <w:t>thế, cho đến nói rộng.</w:t>
      </w:r>
    </w:p>
    <w:p>
      <w:pPr>
        <w:pStyle w:val="BodyText"/>
        <w:spacing w:line="273" w:lineRule="auto" w:before="111"/>
        <w:ind w:left="393" w:right="127"/>
      </w:pPr>
      <w:r>
        <w:rPr>
          <w:color w:val="231F20"/>
        </w:rPr>
        <w:t>Lại có thuyết cho: Trước đã nói về sự khác biệt. Như nói: Thế nào là số diệt? Diệt ấy là giải thoát, cho đến nói rộng. Hai diệt này đều không phải là giải thoát, do đó nên hỏi về sự khác biệt.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5"/>
      </w:pPr>
      <w:r>
        <w:rPr>
          <w:color w:val="231F20"/>
        </w:rPr>
        <w:t>Lại có thuyết nêu: Do hai diệt này đều cùng không dụng công diệt.</w:t>
      </w:r>
    </w:p>
    <w:p>
      <w:pPr>
        <w:pStyle w:val="BodyText"/>
        <w:spacing w:line="271" w:lineRule="auto" w:before="110"/>
        <w:ind w:right="408"/>
      </w:pPr>
      <w:r>
        <w:rPr>
          <w:color w:val="231F20"/>
        </w:rPr>
        <w:t>Lại có thuyết nói: Đều nên hỏi về ba thứ diệt có khác biệt. Thế nào là số diệt? Đáp: Nếu diệt là tướng giải thoát không hệ thuộc. Phi số diệt: Là tướng giải thoát không phải là không hệ thuộc. Vô thường diệt: Không phải là tướng giải thoát, cũng không phải là không hệ</w:t>
      </w:r>
      <w:r>
        <w:rPr>
          <w:color w:val="231F20"/>
          <w:spacing w:val="4"/>
        </w:rPr>
        <w:t> </w:t>
      </w:r>
      <w:r>
        <w:rPr>
          <w:color w:val="231F20"/>
        </w:rPr>
        <w:t>thuộc.</w:t>
      </w:r>
    </w:p>
    <w:p>
      <w:pPr>
        <w:pStyle w:val="BodyText"/>
        <w:spacing w:line="271" w:lineRule="auto"/>
        <w:ind w:right="410"/>
      </w:pPr>
      <w:r>
        <w:rPr>
          <w:color w:val="231F20"/>
        </w:rPr>
        <w:t>Lại có thuyết cho: Số diệt là trong ấm, nhập, giới của ba đời</w:t>
      </w:r>
      <w:r>
        <w:rPr>
          <w:color w:val="231F20"/>
          <w:spacing w:val="-43"/>
        </w:rPr>
        <w:t> </w:t>
      </w:r>
      <w:r>
        <w:rPr>
          <w:color w:val="231F20"/>
        </w:rPr>
        <w:t>có thể</w:t>
      </w:r>
      <w:r>
        <w:rPr>
          <w:color w:val="231F20"/>
          <w:spacing w:val="-14"/>
        </w:rPr>
        <w:t> </w:t>
      </w:r>
      <w:r>
        <w:rPr>
          <w:color w:val="231F20"/>
        </w:rPr>
        <w:t>đạt</w:t>
      </w:r>
      <w:r>
        <w:rPr>
          <w:color w:val="231F20"/>
          <w:spacing w:val="-13"/>
        </w:rPr>
        <w:t> </w:t>
      </w:r>
      <w:r>
        <w:rPr>
          <w:color w:val="231F20"/>
        </w:rPr>
        <w:t>được.</w:t>
      </w:r>
      <w:r>
        <w:rPr>
          <w:color w:val="231F20"/>
          <w:spacing w:val="-14"/>
        </w:rPr>
        <w:t> </w:t>
      </w:r>
      <w:r>
        <w:rPr>
          <w:color w:val="231F20"/>
        </w:rPr>
        <w:t>Phi</w:t>
      </w:r>
      <w:r>
        <w:rPr>
          <w:color w:val="231F20"/>
          <w:spacing w:val="-13"/>
        </w:rPr>
        <w:t> </w:t>
      </w:r>
      <w:r>
        <w:rPr>
          <w:color w:val="231F20"/>
        </w:rPr>
        <w:t>số</w:t>
      </w:r>
      <w:r>
        <w:rPr>
          <w:color w:val="231F20"/>
          <w:spacing w:val="-13"/>
        </w:rPr>
        <w:t> </w:t>
      </w:r>
      <w:r>
        <w:rPr>
          <w:color w:val="231F20"/>
        </w:rPr>
        <w:t>diệt</w:t>
      </w:r>
      <w:r>
        <w:rPr>
          <w:color w:val="231F20"/>
          <w:spacing w:val="-14"/>
        </w:rPr>
        <w:t> </w:t>
      </w:r>
      <w:r>
        <w:rPr>
          <w:color w:val="231F20"/>
        </w:rPr>
        <w:t>là</w:t>
      </w:r>
      <w:r>
        <w:rPr>
          <w:color w:val="231F20"/>
          <w:spacing w:val="-13"/>
        </w:rPr>
        <w:t> </w:t>
      </w:r>
      <w:r>
        <w:rPr>
          <w:color w:val="231F20"/>
        </w:rPr>
        <w:t>trong</w:t>
      </w:r>
      <w:r>
        <w:rPr>
          <w:color w:val="231F20"/>
          <w:spacing w:val="-13"/>
        </w:rPr>
        <w:t> </w:t>
      </w:r>
      <w:r>
        <w:rPr>
          <w:color w:val="231F20"/>
        </w:rPr>
        <w:t>pháp</w:t>
      </w:r>
      <w:r>
        <w:rPr>
          <w:color w:val="231F20"/>
          <w:spacing w:val="-14"/>
        </w:rPr>
        <w:t> </w:t>
      </w:r>
      <w:r>
        <w:rPr>
          <w:color w:val="231F20"/>
        </w:rPr>
        <w:t>không</w:t>
      </w:r>
      <w:r>
        <w:rPr>
          <w:color w:val="231F20"/>
          <w:spacing w:val="-13"/>
        </w:rPr>
        <w:t> </w:t>
      </w:r>
      <w:r>
        <w:rPr>
          <w:color w:val="231F20"/>
        </w:rPr>
        <w:t>sinh</w:t>
      </w:r>
      <w:r>
        <w:rPr>
          <w:color w:val="231F20"/>
          <w:spacing w:val="-13"/>
        </w:rPr>
        <w:t> </w:t>
      </w:r>
      <w:r>
        <w:rPr>
          <w:color w:val="231F20"/>
        </w:rPr>
        <w:t>của</w:t>
      </w:r>
      <w:r>
        <w:rPr>
          <w:color w:val="231F20"/>
          <w:spacing w:val="-14"/>
        </w:rPr>
        <w:t> </w:t>
      </w:r>
      <w:r>
        <w:rPr>
          <w:color w:val="231F20"/>
        </w:rPr>
        <w:t>đời</w:t>
      </w:r>
      <w:r>
        <w:rPr>
          <w:color w:val="231F20"/>
          <w:spacing w:val="-13"/>
        </w:rPr>
        <w:t> </w:t>
      </w:r>
      <w:r>
        <w:rPr>
          <w:color w:val="231F20"/>
        </w:rPr>
        <w:t>vị</w:t>
      </w:r>
      <w:r>
        <w:rPr>
          <w:color w:val="231F20"/>
          <w:spacing w:val="-14"/>
        </w:rPr>
        <w:t> </w:t>
      </w:r>
      <w:r>
        <w:rPr>
          <w:color w:val="231F20"/>
        </w:rPr>
        <w:t>lai</w:t>
      </w:r>
      <w:r>
        <w:rPr>
          <w:color w:val="231F20"/>
          <w:spacing w:val="-13"/>
        </w:rPr>
        <w:t> </w:t>
      </w:r>
      <w:r>
        <w:rPr>
          <w:color w:val="231F20"/>
        </w:rPr>
        <w:t>có</w:t>
      </w:r>
      <w:r>
        <w:rPr>
          <w:color w:val="231F20"/>
          <w:spacing w:val="-13"/>
        </w:rPr>
        <w:t> </w:t>
      </w:r>
      <w:r>
        <w:rPr>
          <w:color w:val="231F20"/>
        </w:rPr>
        <w:t>thể đạt được. Vô thường diệt là trong đời hiện tại có thể đạt</w:t>
      </w:r>
      <w:r>
        <w:rPr>
          <w:color w:val="231F20"/>
          <w:spacing w:val="-7"/>
        </w:rPr>
        <w:t> </w:t>
      </w:r>
      <w:r>
        <w:rPr>
          <w:color w:val="231F20"/>
        </w:rPr>
        <w:t>được.</w:t>
      </w:r>
    </w:p>
    <w:p>
      <w:pPr>
        <w:pStyle w:val="BodyText"/>
        <w:spacing w:line="271" w:lineRule="auto"/>
        <w:ind w:right="410"/>
      </w:pPr>
      <w:r>
        <w:rPr>
          <w:color w:val="231F20"/>
        </w:rPr>
        <w:t>Lại có thuyết nêu: Số diệt là thiện, chỗ đắc của số diệt cũng thiện. Phi số diệt là vô ký, chỗ đắc của phi số diệt cũng là vô ký. Vô thường diệt có ba thứ, chỗ đắc của pháp đó cũng có ba thứ.</w:t>
      </w:r>
    </w:p>
    <w:p>
      <w:pPr>
        <w:pStyle w:val="BodyText"/>
        <w:spacing w:line="271" w:lineRule="auto" w:before="113"/>
        <w:ind w:right="410"/>
      </w:pPr>
      <w:r>
        <w:rPr>
          <w:color w:val="231F20"/>
        </w:rPr>
        <w:t>Lại</w:t>
      </w:r>
      <w:r>
        <w:rPr>
          <w:color w:val="231F20"/>
          <w:spacing w:val="-12"/>
        </w:rPr>
        <w:t> </w:t>
      </w:r>
      <w:r>
        <w:rPr>
          <w:color w:val="231F20"/>
        </w:rPr>
        <w:t>có</w:t>
      </w:r>
      <w:r>
        <w:rPr>
          <w:color w:val="231F20"/>
          <w:spacing w:val="-11"/>
        </w:rPr>
        <w:t> </w:t>
      </w:r>
      <w:r>
        <w:rPr>
          <w:color w:val="231F20"/>
        </w:rPr>
        <w:t>thuyết</w:t>
      </w:r>
      <w:r>
        <w:rPr>
          <w:color w:val="231F20"/>
          <w:spacing w:val="-11"/>
        </w:rPr>
        <w:t> </w:t>
      </w:r>
      <w:r>
        <w:rPr>
          <w:color w:val="231F20"/>
        </w:rPr>
        <w:t>nói:</w:t>
      </w:r>
      <w:r>
        <w:rPr>
          <w:color w:val="231F20"/>
          <w:spacing w:val="-11"/>
        </w:rPr>
        <w:t> </w:t>
      </w:r>
      <w:r>
        <w:rPr>
          <w:color w:val="231F20"/>
        </w:rPr>
        <w:t>Số</w:t>
      </w:r>
      <w:r>
        <w:rPr>
          <w:color w:val="231F20"/>
          <w:spacing w:val="-11"/>
        </w:rPr>
        <w:t> </w:t>
      </w:r>
      <w:r>
        <w:rPr>
          <w:color w:val="231F20"/>
        </w:rPr>
        <w:t>diệt</w:t>
      </w:r>
      <w:r>
        <w:rPr>
          <w:color w:val="231F20"/>
          <w:spacing w:val="-11"/>
        </w:rPr>
        <w:t> </w:t>
      </w:r>
      <w:r>
        <w:rPr>
          <w:color w:val="231F20"/>
        </w:rPr>
        <w:t>là</w:t>
      </w:r>
      <w:r>
        <w:rPr>
          <w:color w:val="231F20"/>
          <w:spacing w:val="-11"/>
        </w:rPr>
        <w:t> </w:t>
      </w:r>
      <w:r>
        <w:rPr>
          <w:color w:val="231F20"/>
        </w:rPr>
        <w:t>không</w:t>
      </w:r>
      <w:r>
        <w:rPr>
          <w:color w:val="231F20"/>
          <w:spacing w:val="-12"/>
        </w:rPr>
        <w:t> </w:t>
      </w:r>
      <w:r>
        <w:rPr>
          <w:color w:val="231F20"/>
        </w:rPr>
        <w:t>hệ</w:t>
      </w:r>
      <w:r>
        <w:rPr>
          <w:color w:val="231F20"/>
          <w:spacing w:val="-11"/>
        </w:rPr>
        <w:t> </w:t>
      </w:r>
      <w:r>
        <w:rPr>
          <w:color w:val="231F20"/>
        </w:rPr>
        <w:t>thuộc,</w:t>
      </w:r>
      <w:r>
        <w:rPr>
          <w:color w:val="231F20"/>
          <w:spacing w:val="-11"/>
        </w:rPr>
        <w:t> </w:t>
      </w:r>
      <w:r>
        <w:rPr>
          <w:color w:val="231F20"/>
        </w:rPr>
        <w:t>chỗ</w:t>
      </w:r>
      <w:r>
        <w:rPr>
          <w:color w:val="231F20"/>
          <w:spacing w:val="-11"/>
        </w:rPr>
        <w:t> </w:t>
      </w:r>
      <w:r>
        <w:rPr>
          <w:color w:val="231F20"/>
        </w:rPr>
        <w:t>đắc</w:t>
      </w:r>
      <w:r>
        <w:rPr>
          <w:color w:val="231F20"/>
          <w:spacing w:val="-11"/>
        </w:rPr>
        <w:t> </w:t>
      </w:r>
      <w:r>
        <w:rPr>
          <w:color w:val="231F20"/>
        </w:rPr>
        <w:t>của</w:t>
      </w:r>
      <w:r>
        <w:rPr>
          <w:color w:val="231F20"/>
          <w:spacing w:val="-11"/>
        </w:rPr>
        <w:t> </w:t>
      </w:r>
      <w:r>
        <w:rPr>
          <w:color w:val="231F20"/>
        </w:rPr>
        <w:t>số</w:t>
      </w:r>
      <w:r>
        <w:rPr>
          <w:color w:val="231F20"/>
          <w:spacing w:val="-11"/>
        </w:rPr>
        <w:t> </w:t>
      </w:r>
      <w:r>
        <w:rPr>
          <w:color w:val="231F20"/>
        </w:rPr>
        <w:t>diệt là hệ thuộc, không hệ thuộc. Phi số diệt là không hệ thuộc, chỗ đắc của</w:t>
      </w:r>
      <w:r>
        <w:rPr>
          <w:color w:val="231F20"/>
          <w:spacing w:val="-6"/>
        </w:rPr>
        <w:t> </w:t>
      </w:r>
      <w:r>
        <w:rPr>
          <w:color w:val="231F20"/>
        </w:rPr>
        <w:t>pháp</w:t>
      </w:r>
      <w:r>
        <w:rPr>
          <w:color w:val="231F20"/>
          <w:spacing w:val="-6"/>
        </w:rPr>
        <w:t> </w:t>
      </w:r>
      <w:r>
        <w:rPr>
          <w:color w:val="231F20"/>
        </w:rPr>
        <w:t>đó</w:t>
      </w:r>
      <w:r>
        <w:rPr>
          <w:color w:val="231F20"/>
          <w:spacing w:val="-6"/>
        </w:rPr>
        <w:t> </w:t>
      </w:r>
      <w:r>
        <w:rPr>
          <w:color w:val="231F20"/>
        </w:rPr>
        <w:t>là</w:t>
      </w:r>
      <w:r>
        <w:rPr>
          <w:color w:val="231F20"/>
          <w:spacing w:val="-5"/>
        </w:rPr>
        <w:t> </w:t>
      </w:r>
      <w:r>
        <w:rPr>
          <w:color w:val="231F20"/>
        </w:rPr>
        <w:t>hệ</w:t>
      </w:r>
      <w:r>
        <w:rPr>
          <w:color w:val="231F20"/>
          <w:spacing w:val="-6"/>
        </w:rPr>
        <w:t> </w:t>
      </w:r>
      <w:r>
        <w:rPr>
          <w:color w:val="231F20"/>
        </w:rPr>
        <w:t>thuộc.</w:t>
      </w:r>
      <w:r>
        <w:rPr>
          <w:color w:val="231F20"/>
          <w:spacing w:val="-11"/>
        </w:rPr>
        <w:t> </w:t>
      </w:r>
      <w:r>
        <w:rPr>
          <w:color w:val="231F20"/>
        </w:rPr>
        <w:t>Vô</w:t>
      </w:r>
      <w:r>
        <w:rPr>
          <w:color w:val="231F20"/>
          <w:spacing w:val="-6"/>
        </w:rPr>
        <w:t> </w:t>
      </w:r>
      <w:r>
        <w:rPr>
          <w:color w:val="231F20"/>
        </w:rPr>
        <w:t>thường</w:t>
      </w:r>
      <w:r>
        <w:rPr>
          <w:color w:val="231F20"/>
          <w:spacing w:val="-5"/>
        </w:rPr>
        <w:t> </w:t>
      </w:r>
      <w:r>
        <w:rPr>
          <w:color w:val="231F20"/>
        </w:rPr>
        <w:t>diệt</w:t>
      </w:r>
      <w:r>
        <w:rPr>
          <w:color w:val="231F20"/>
          <w:spacing w:val="-6"/>
        </w:rPr>
        <w:t> </w:t>
      </w:r>
      <w:r>
        <w:rPr>
          <w:color w:val="231F20"/>
        </w:rPr>
        <w:t>là</w:t>
      </w:r>
      <w:r>
        <w:rPr>
          <w:color w:val="231F20"/>
          <w:spacing w:val="-6"/>
        </w:rPr>
        <w:t> </w:t>
      </w:r>
      <w:r>
        <w:rPr>
          <w:color w:val="231F20"/>
        </w:rPr>
        <w:t>hệ</w:t>
      </w:r>
      <w:r>
        <w:rPr>
          <w:color w:val="231F20"/>
          <w:spacing w:val="-5"/>
        </w:rPr>
        <w:t> </w:t>
      </w:r>
      <w:r>
        <w:rPr>
          <w:color w:val="231F20"/>
        </w:rPr>
        <w:t>thuộc,</w:t>
      </w:r>
      <w:r>
        <w:rPr>
          <w:color w:val="231F20"/>
          <w:spacing w:val="-6"/>
        </w:rPr>
        <w:t> </w:t>
      </w:r>
      <w:r>
        <w:rPr>
          <w:color w:val="231F20"/>
        </w:rPr>
        <w:t>không</w:t>
      </w:r>
      <w:r>
        <w:rPr>
          <w:color w:val="231F20"/>
          <w:spacing w:val="-6"/>
        </w:rPr>
        <w:t> </w:t>
      </w:r>
      <w:r>
        <w:rPr>
          <w:color w:val="231F20"/>
        </w:rPr>
        <w:t>hệ</w:t>
      </w:r>
      <w:r>
        <w:rPr>
          <w:color w:val="231F20"/>
          <w:spacing w:val="-6"/>
        </w:rPr>
        <w:t> </w:t>
      </w:r>
      <w:r>
        <w:rPr>
          <w:color w:val="231F20"/>
          <w:spacing w:val="-3"/>
        </w:rPr>
        <w:t>thuộc, </w:t>
      </w:r>
      <w:r>
        <w:rPr>
          <w:color w:val="231F20"/>
        </w:rPr>
        <w:t>chỗ đắc của pháp đó cũng là hệ thuộc, không hệ thuộc.</w:t>
      </w:r>
    </w:p>
    <w:p>
      <w:pPr>
        <w:pStyle w:val="BodyText"/>
        <w:spacing w:line="271" w:lineRule="auto"/>
        <w:ind w:right="410"/>
      </w:pPr>
      <w:r>
        <w:rPr>
          <w:color w:val="231F20"/>
        </w:rPr>
        <w:t>Lại có thuyết cho: Số diệt là phi học phi vô học, chỗ đắc của pháp</w:t>
      </w:r>
      <w:r>
        <w:rPr>
          <w:color w:val="231F20"/>
          <w:spacing w:val="-4"/>
        </w:rPr>
        <w:t> </w:t>
      </w:r>
      <w:r>
        <w:rPr>
          <w:color w:val="231F20"/>
        </w:rPr>
        <w:t>đó</w:t>
      </w:r>
      <w:r>
        <w:rPr>
          <w:color w:val="231F20"/>
          <w:spacing w:val="-3"/>
        </w:rPr>
        <w:t> </w:t>
      </w:r>
      <w:r>
        <w:rPr>
          <w:color w:val="231F20"/>
        </w:rPr>
        <w:t>là</w:t>
      </w:r>
      <w:r>
        <w:rPr>
          <w:color w:val="231F20"/>
          <w:spacing w:val="-3"/>
        </w:rPr>
        <w:t> </w:t>
      </w:r>
      <w:r>
        <w:rPr>
          <w:color w:val="231F20"/>
        </w:rPr>
        <w:t>học,</w:t>
      </w:r>
      <w:r>
        <w:rPr>
          <w:color w:val="231F20"/>
          <w:spacing w:val="-3"/>
        </w:rPr>
        <w:t> </w:t>
      </w:r>
      <w:r>
        <w:rPr>
          <w:color w:val="231F20"/>
        </w:rPr>
        <w:t>vô</w:t>
      </w:r>
      <w:r>
        <w:rPr>
          <w:color w:val="231F20"/>
          <w:spacing w:val="-3"/>
        </w:rPr>
        <w:t> </w:t>
      </w:r>
      <w:r>
        <w:rPr>
          <w:color w:val="231F20"/>
        </w:rPr>
        <w:t>học,</w:t>
      </w:r>
      <w:r>
        <w:rPr>
          <w:color w:val="231F20"/>
          <w:spacing w:val="-4"/>
        </w:rPr>
        <w:t> </w:t>
      </w:r>
      <w:r>
        <w:rPr>
          <w:color w:val="231F20"/>
        </w:rPr>
        <w:t>phi</w:t>
      </w:r>
      <w:r>
        <w:rPr>
          <w:color w:val="231F20"/>
          <w:spacing w:val="-3"/>
        </w:rPr>
        <w:t> </w:t>
      </w:r>
      <w:r>
        <w:rPr>
          <w:color w:val="231F20"/>
        </w:rPr>
        <w:t>học</w:t>
      </w:r>
      <w:r>
        <w:rPr>
          <w:color w:val="231F20"/>
          <w:spacing w:val="-3"/>
        </w:rPr>
        <w:t> </w:t>
      </w:r>
      <w:r>
        <w:rPr>
          <w:color w:val="231F20"/>
        </w:rPr>
        <w:t>phi</w:t>
      </w:r>
      <w:r>
        <w:rPr>
          <w:color w:val="231F20"/>
          <w:spacing w:val="-3"/>
        </w:rPr>
        <w:t> </w:t>
      </w:r>
      <w:r>
        <w:rPr>
          <w:color w:val="231F20"/>
        </w:rPr>
        <w:t>vô</w:t>
      </w:r>
      <w:r>
        <w:rPr>
          <w:color w:val="231F20"/>
          <w:spacing w:val="-3"/>
        </w:rPr>
        <w:t> </w:t>
      </w:r>
      <w:r>
        <w:rPr>
          <w:color w:val="231F20"/>
        </w:rPr>
        <w:t>học.</w:t>
      </w:r>
      <w:r>
        <w:rPr>
          <w:color w:val="231F20"/>
          <w:spacing w:val="-3"/>
        </w:rPr>
        <w:t> </w:t>
      </w:r>
      <w:r>
        <w:rPr>
          <w:color w:val="231F20"/>
        </w:rPr>
        <w:t>Phi</w:t>
      </w:r>
      <w:r>
        <w:rPr>
          <w:color w:val="231F20"/>
          <w:spacing w:val="-4"/>
        </w:rPr>
        <w:t> </w:t>
      </w:r>
      <w:r>
        <w:rPr>
          <w:color w:val="231F20"/>
        </w:rPr>
        <w:t>số</w:t>
      </w:r>
      <w:r>
        <w:rPr>
          <w:color w:val="231F20"/>
          <w:spacing w:val="-3"/>
        </w:rPr>
        <w:t> </w:t>
      </w:r>
      <w:r>
        <w:rPr>
          <w:color w:val="231F20"/>
        </w:rPr>
        <w:t>diệt</w:t>
      </w:r>
      <w:r>
        <w:rPr>
          <w:color w:val="231F20"/>
          <w:spacing w:val="-3"/>
        </w:rPr>
        <w:t> </w:t>
      </w:r>
      <w:r>
        <w:rPr>
          <w:color w:val="231F20"/>
        </w:rPr>
        <w:t>là</w:t>
      </w:r>
      <w:r>
        <w:rPr>
          <w:color w:val="231F20"/>
          <w:spacing w:val="-3"/>
        </w:rPr>
        <w:t> </w:t>
      </w:r>
      <w:r>
        <w:rPr>
          <w:color w:val="231F20"/>
        </w:rPr>
        <w:t>phi</w:t>
      </w:r>
      <w:r>
        <w:rPr>
          <w:color w:val="231F20"/>
          <w:spacing w:val="-3"/>
        </w:rPr>
        <w:t> </w:t>
      </w:r>
      <w:r>
        <w:rPr>
          <w:color w:val="231F20"/>
        </w:rPr>
        <w:t>học</w:t>
      </w:r>
      <w:r>
        <w:rPr>
          <w:color w:val="231F20"/>
          <w:spacing w:val="-3"/>
        </w:rPr>
        <w:t> </w:t>
      </w:r>
      <w:r>
        <w:rPr>
          <w:color w:val="231F20"/>
        </w:rPr>
        <w:t>phi vô học, chỗ đắc của pháp đó cũng là phi học phi vô học. Vô </w:t>
      </w:r>
      <w:r>
        <w:rPr>
          <w:color w:val="231F20"/>
          <w:spacing w:val="-3"/>
        </w:rPr>
        <w:t>thường </w:t>
      </w:r>
      <w:r>
        <w:rPr>
          <w:color w:val="231F20"/>
        </w:rPr>
        <w:t>diệt có ba thứ, chỗ đắc của pháp đó cũng có ba thứ.</w:t>
      </w:r>
    </w:p>
    <w:p>
      <w:pPr>
        <w:pStyle w:val="BodyText"/>
        <w:spacing w:line="271" w:lineRule="auto"/>
        <w:ind w:right="411"/>
      </w:pPr>
      <w:r>
        <w:rPr>
          <w:color w:val="231F20"/>
        </w:rPr>
        <w:t>Lại có thuyết nêu: Số diệt là không đoạn, chỗ đắc của số diệt hoặc do tu đạo đoạn, hoặc không đoạn. Phi số diệt là không đoạn, chỗ đắc của phi số diệt là do tu đạo đoạn trừ. Vô thường diệt có ba thứ, chỗ đắc của diệt đó cũng có ba thứ.</w:t>
      </w:r>
    </w:p>
    <w:p>
      <w:pPr>
        <w:pStyle w:val="BodyText"/>
        <w:spacing w:line="271" w:lineRule="auto"/>
        <w:ind w:right="411"/>
      </w:pPr>
      <w:r>
        <w:rPr>
          <w:color w:val="231F20"/>
        </w:rPr>
        <w:t>Lại có thuyết nói: Số diệt là quả của đạo, chỗ đắc của số diệt hoặc</w:t>
      </w:r>
      <w:r>
        <w:rPr>
          <w:color w:val="231F20"/>
          <w:spacing w:val="-9"/>
        </w:rPr>
        <w:t> </w:t>
      </w:r>
      <w:r>
        <w:rPr>
          <w:color w:val="231F20"/>
        </w:rPr>
        <w:t>là</w:t>
      </w:r>
      <w:r>
        <w:rPr>
          <w:color w:val="231F20"/>
          <w:spacing w:val="-8"/>
        </w:rPr>
        <w:t> </w:t>
      </w:r>
      <w:r>
        <w:rPr>
          <w:color w:val="231F20"/>
        </w:rPr>
        <w:t>đạo,</w:t>
      </w:r>
      <w:r>
        <w:rPr>
          <w:color w:val="231F20"/>
          <w:spacing w:val="-8"/>
        </w:rPr>
        <w:t> </w:t>
      </w:r>
      <w:r>
        <w:rPr>
          <w:color w:val="231F20"/>
        </w:rPr>
        <w:t>hoặc</w:t>
      </w:r>
      <w:r>
        <w:rPr>
          <w:color w:val="231F20"/>
          <w:spacing w:val="-9"/>
        </w:rPr>
        <w:t> </w:t>
      </w:r>
      <w:r>
        <w:rPr>
          <w:color w:val="231F20"/>
        </w:rPr>
        <w:t>là</w:t>
      </w:r>
      <w:r>
        <w:rPr>
          <w:color w:val="231F20"/>
          <w:spacing w:val="-8"/>
        </w:rPr>
        <w:t> </w:t>
      </w:r>
      <w:r>
        <w:rPr>
          <w:color w:val="231F20"/>
        </w:rPr>
        <w:t>quả</w:t>
      </w:r>
      <w:r>
        <w:rPr>
          <w:color w:val="231F20"/>
          <w:spacing w:val="-7"/>
        </w:rPr>
        <w:t> </w:t>
      </w:r>
      <w:r>
        <w:rPr>
          <w:color w:val="231F20"/>
        </w:rPr>
        <w:t>của</w:t>
      </w:r>
      <w:r>
        <w:rPr>
          <w:color w:val="231F20"/>
          <w:spacing w:val="-8"/>
        </w:rPr>
        <w:t> </w:t>
      </w:r>
      <w:r>
        <w:rPr>
          <w:color w:val="231F20"/>
        </w:rPr>
        <w:t>đạo,</w:t>
      </w:r>
      <w:r>
        <w:rPr>
          <w:color w:val="231F20"/>
          <w:spacing w:val="-8"/>
        </w:rPr>
        <w:t> </w:t>
      </w:r>
      <w:r>
        <w:rPr>
          <w:color w:val="231F20"/>
        </w:rPr>
        <w:t>hoặc</w:t>
      </w:r>
      <w:r>
        <w:rPr>
          <w:color w:val="231F20"/>
          <w:spacing w:val="-9"/>
        </w:rPr>
        <w:t> </w:t>
      </w:r>
      <w:r>
        <w:rPr>
          <w:color w:val="231F20"/>
        </w:rPr>
        <w:t>không</w:t>
      </w:r>
      <w:r>
        <w:rPr>
          <w:color w:val="231F20"/>
          <w:spacing w:val="-8"/>
        </w:rPr>
        <w:t> </w:t>
      </w:r>
      <w:r>
        <w:rPr>
          <w:color w:val="231F20"/>
        </w:rPr>
        <w:t>phải</w:t>
      </w:r>
      <w:r>
        <w:rPr>
          <w:color w:val="231F20"/>
          <w:spacing w:val="-7"/>
        </w:rPr>
        <w:t> </w:t>
      </w:r>
      <w:r>
        <w:rPr>
          <w:color w:val="231F20"/>
        </w:rPr>
        <w:t>là</w:t>
      </w:r>
      <w:r>
        <w:rPr>
          <w:color w:val="231F20"/>
          <w:spacing w:val="-8"/>
        </w:rPr>
        <w:t> </w:t>
      </w:r>
      <w:r>
        <w:rPr>
          <w:color w:val="231F20"/>
        </w:rPr>
        <w:t>đạo,</w:t>
      </w:r>
      <w:r>
        <w:rPr>
          <w:color w:val="231F20"/>
          <w:spacing w:val="-8"/>
        </w:rPr>
        <w:t> </w:t>
      </w:r>
      <w:r>
        <w:rPr>
          <w:color w:val="231F20"/>
        </w:rPr>
        <w:t>không</w:t>
      </w:r>
      <w:r>
        <w:rPr>
          <w:color w:val="231F20"/>
          <w:spacing w:val="-8"/>
        </w:rPr>
        <w:t> </w:t>
      </w:r>
      <w:r>
        <w:rPr>
          <w:color w:val="231F20"/>
          <w:spacing w:val="-4"/>
        </w:rPr>
        <w:t>phải </w:t>
      </w:r>
      <w:r>
        <w:rPr>
          <w:color w:val="231F20"/>
        </w:rPr>
        <w:t>là quả của đạo. Phi số diệt không phải là quả của đạo, chỗ đắc của pháp</w:t>
      </w:r>
      <w:r>
        <w:rPr>
          <w:color w:val="231F20"/>
          <w:spacing w:val="18"/>
        </w:rPr>
        <w:t> </w:t>
      </w:r>
      <w:r>
        <w:rPr>
          <w:color w:val="231F20"/>
        </w:rPr>
        <w:t>đó</w:t>
      </w:r>
      <w:r>
        <w:rPr>
          <w:color w:val="231F20"/>
          <w:spacing w:val="18"/>
        </w:rPr>
        <w:t> </w:t>
      </w:r>
      <w:r>
        <w:rPr>
          <w:color w:val="231F20"/>
        </w:rPr>
        <w:t>không</w:t>
      </w:r>
      <w:r>
        <w:rPr>
          <w:color w:val="231F20"/>
          <w:spacing w:val="18"/>
        </w:rPr>
        <w:t> </w:t>
      </w:r>
      <w:r>
        <w:rPr>
          <w:color w:val="231F20"/>
        </w:rPr>
        <w:t>phải</w:t>
      </w:r>
      <w:r>
        <w:rPr>
          <w:color w:val="231F20"/>
          <w:spacing w:val="18"/>
        </w:rPr>
        <w:t> </w:t>
      </w:r>
      <w:r>
        <w:rPr>
          <w:color w:val="231F20"/>
        </w:rPr>
        <w:t>là</w:t>
      </w:r>
      <w:r>
        <w:rPr>
          <w:color w:val="231F20"/>
          <w:spacing w:val="18"/>
        </w:rPr>
        <w:t> </w:t>
      </w:r>
      <w:r>
        <w:rPr>
          <w:color w:val="231F20"/>
        </w:rPr>
        <w:t>đạo,</w:t>
      </w:r>
      <w:r>
        <w:rPr>
          <w:color w:val="231F20"/>
          <w:spacing w:val="19"/>
        </w:rPr>
        <w:t> </w:t>
      </w:r>
      <w:r>
        <w:rPr>
          <w:color w:val="231F20"/>
        </w:rPr>
        <w:t>không</w:t>
      </w:r>
      <w:r>
        <w:rPr>
          <w:color w:val="231F20"/>
          <w:spacing w:val="18"/>
        </w:rPr>
        <w:t> </w:t>
      </w:r>
      <w:r>
        <w:rPr>
          <w:color w:val="231F20"/>
        </w:rPr>
        <w:t>phải</w:t>
      </w:r>
      <w:r>
        <w:rPr>
          <w:color w:val="231F20"/>
          <w:spacing w:val="18"/>
        </w:rPr>
        <w:t> </w:t>
      </w:r>
      <w:r>
        <w:rPr>
          <w:color w:val="231F20"/>
        </w:rPr>
        <w:t>là</w:t>
      </w:r>
      <w:r>
        <w:rPr>
          <w:color w:val="231F20"/>
          <w:spacing w:val="18"/>
        </w:rPr>
        <w:t> </w:t>
      </w:r>
      <w:r>
        <w:rPr>
          <w:color w:val="231F20"/>
        </w:rPr>
        <w:t>quả</w:t>
      </w:r>
      <w:r>
        <w:rPr>
          <w:color w:val="231F20"/>
          <w:spacing w:val="18"/>
        </w:rPr>
        <w:t> </w:t>
      </w:r>
      <w:r>
        <w:rPr>
          <w:color w:val="231F20"/>
        </w:rPr>
        <w:t>của</w:t>
      </w:r>
      <w:r>
        <w:rPr>
          <w:color w:val="231F20"/>
          <w:spacing w:val="19"/>
        </w:rPr>
        <w:t> </w:t>
      </w:r>
      <w:r>
        <w:rPr>
          <w:color w:val="231F20"/>
        </w:rPr>
        <w:t>đạo.</w:t>
      </w:r>
      <w:r>
        <w:rPr>
          <w:color w:val="231F20"/>
          <w:spacing w:val="13"/>
        </w:rPr>
        <w:t> </w:t>
      </w:r>
      <w:r>
        <w:rPr>
          <w:color w:val="231F20"/>
        </w:rPr>
        <w:t>Vô</w:t>
      </w:r>
      <w:r>
        <w:rPr>
          <w:color w:val="231F20"/>
          <w:spacing w:val="18"/>
        </w:rPr>
        <w:t> </w:t>
      </w:r>
      <w:r>
        <w:rPr>
          <w:color w:val="231F20"/>
          <w:spacing w:val="-3"/>
        </w:rPr>
        <w:t>thường</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8" w:firstLine="0"/>
      </w:pPr>
      <w:r>
        <w:rPr>
          <w:color w:val="231F20"/>
        </w:rPr>
        <w:t>diệt hoặc là đạo không phải là quả của đạo, hoặc là đạo cũng là quả của</w:t>
      </w:r>
      <w:r>
        <w:rPr>
          <w:color w:val="231F20"/>
          <w:spacing w:val="-9"/>
        </w:rPr>
        <w:t> </w:t>
      </w:r>
      <w:r>
        <w:rPr>
          <w:color w:val="231F20"/>
        </w:rPr>
        <w:t>đạo,</w:t>
      </w:r>
      <w:r>
        <w:rPr>
          <w:color w:val="231F20"/>
          <w:spacing w:val="-9"/>
        </w:rPr>
        <w:t> </w:t>
      </w:r>
      <w:r>
        <w:rPr>
          <w:color w:val="231F20"/>
        </w:rPr>
        <w:t>hoặc</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đạo</w:t>
      </w:r>
      <w:r>
        <w:rPr>
          <w:color w:val="231F20"/>
          <w:spacing w:val="-9"/>
        </w:rPr>
        <w:t> </w:t>
      </w:r>
      <w:r>
        <w:rPr>
          <w:color w:val="231F20"/>
        </w:rPr>
        <w:t>cũng</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quả</w:t>
      </w:r>
      <w:r>
        <w:rPr>
          <w:color w:val="231F20"/>
          <w:spacing w:val="-9"/>
        </w:rPr>
        <w:t> </w:t>
      </w:r>
      <w:r>
        <w:rPr>
          <w:color w:val="231F20"/>
        </w:rPr>
        <w:t>của</w:t>
      </w:r>
      <w:r>
        <w:rPr>
          <w:color w:val="231F20"/>
          <w:spacing w:val="-10"/>
        </w:rPr>
        <w:t> </w:t>
      </w:r>
      <w:r>
        <w:rPr>
          <w:color w:val="231F20"/>
        </w:rPr>
        <w:t>đạo,</w:t>
      </w:r>
      <w:r>
        <w:rPr>
          <w:color w:val="231F20"/>
          <w:spacing w:val="-9"/>
        </w:rPr>
        <w:t> </w:t>
      </w:r>
      <w:r>
        <w:rPr>
          <w:color w:val="231F20"/>
        </w:rPr>
        <w:t>chỗ đắc của pháp đó cũng như thế.</w:t>
      </w:r>
    </w:p>
    <w:p>
      <w:pPr>
        <w:pStyle w:val="BodyText"/>
        <w:spacing w:line="271" w:lineRule="auto" w:before="116"/>
        <w:ind w:left="393" w:right="127"/>
      </w:pPr>
      <w:r>
        <w:rPr>
          <w:color w:val="231F20"/>
        </w:rPr>
        <w:t>Lại có thuyết cho: Số diệt là thuộc về diệt đế, chỗ đắc của số diệt</w:t>
      </w:r>
      <w:r>
        <w:rPr>
          <w:color w:val="231F20"/>
          <w:spacing w:val="-10"/>
        </w:rPr>
        <w:t> </w:t>
      </w:r>
      <w:r>
        <w:rPr>
          <w:color w:val="231F20"/>
        </w:rPr>
        <w:t>đó</w:t>
      </w:r>
      <w:r>
        <w:rPr>
          <w:color w:val="231F20"/>
          <w:spacing w:val="-9"/>
        </w:rPr>
        <w:t> </w:t>
      </w:r>
      <w:r>
        <w:rPr>
          <w:color w:val="231F20"/>
        </w:rPr>
        <w:t>là</w:t>
      </w:r>
      <w:r>
        <w:rPr>
          <w:color w:val="231F20"/>
          <w:spacing w:val="-9"/>
        </w:rPr>
        <w:t> </w:t>
      </w:r>
      <w:r>
        <w:rPr>
          <w:color w:val="231F20"/>
        </w:rPr>
        <w:t>thuộc</w:t>
      </w:r>
      <w:r>
        <w:rPr>
          <w:color w:val="231F20"/>
          <w:spacing w:val="-9"/>
        </w:rPr>
        <w:t> </w:t>
      </w:r>
      <w:r>
        <w:rPr>
          <w:color w:val="231F20"/>
        </w:rPr>
        <w:t>về</w:t>
      </w:r>
      <w:r>
        <w:rPr>
          <w:color w:val="231F20"/>
          <w:spacing w:val="-9"/>
        </w:rPr>
        <w:t> </w:t>
      </w:r>
      <w:r>
        <w:rPr>
          <w:color w:val="231F20"/>
        </w:rPr>
        <w:t>ba</w:t>
      </w:r>
      <w:r>
        <w:rPr>
          <w:color w:val="231F20"/>
          <w:spacing w:val="-10"/>
        </w:rPr>
        <w:t> </w:t>
      </w:r>
      <w:r>
        <w:rPr>
          <w:color w:val="231F20"/>
        </w:rPr>
        <w:t>đế.</w:t>
      </w:r>
      <w:r>
        <w:rPr>
          <w:color w:val="231F20"/>
          <w:spacing w:val="-9"/>
        </w:rPr>
        <w:t> </w:t>
      </w:r>
      <w:r>
        <w:rPr>
          <w:color w:val="231F20"/>
        </w:rPr>
        <w:t>Phi</w:t>
      </w:r>
      <w:r>
        <w:rPr>
          <w:color w:val="231F20"/>
          <w:spacing w:val="-9"/>
        </w:rPr>
        <w:t> </w:t>
      </w:r>
      <w:r>
        <w:rPr>
          <w:color w:val="231F20"/>
        </w:rPr>
        <w:t>số</w:t>
      </w:r>
      <w:r>
        <w:rPr>
          <w:color w:val="231F20"/>
          <w:spacing w:val="-9"/>
        </w:rPr>
        <w:t> </w:t>
      </w:r>
      <w:r>
        <w:rPr>
          <w:color w:val="231F20"/>
        </w:rPr>
        <w:t>diệt</w:t>
      </w:r>
      <w:r>
        <w:rPr>
          <w:color w:val="231F20"/>
          <w:spacing w:val="-9"/>
        </w:rPr>
        <w:t> </w:t>
      </w:r>
      <w:r>
        <w:rPr>
          <w:color w:val="231F20"/>
        </w:rPr>
        <w:t>không</w:t>
      </w:r>
      <w:r>
        <w:rPr>
          <w:color w:val="231F20"/>
          <w:spacing w:val="-9"/>
        </w:rPr>
        <w:t> </w:t>
      </w:r>
      <w:r>
        <w:rPr>
          <w:color w:val="231F20"/>
        </w:rPr>
        <w:t>phải</w:t>
      </w:r>
      <w:r>
        <w:rPr>
          <w:color w:val="231F20"/>
          <w:spacing w:val="-10"/>
        </w:rPr>
        <w:t> </w:t>
      </w:r>
      <w:r>
        <w:rPr>
          <w:color w:val="231F20"/>
        </w:rPr>
        <w:t>thuộc</w:t>
      </w:r>
      <w:r>
        <w:rPr>
          <w:color w:val="231F20"/>
          <w:spacing w:val="-9"/>
        </w:rPr>
        <w:t> </w:t>
      </w:r>
      <w:r>
        <w:rPr>
          <w:color w:val="231F20"/>
        </w:rPr>
        <w:t>về</w:t>
      </w:r>
      <w:r>
        <w:rPr>
          <w:color w:val="231F20"/>
          <w:spacing w:val="-9"/>
        </w:rPr>
        <w:t> </w:t>
      </w:r>
      <w:r>
        <w:rPr>
          <w:color w:val="231F20"/>
        </w:rPr>
        <w:t>diệt</w:t>
      </w:r>
      <w:r>
        <w:rPr>
          <w:color w:val="231F20"/>
          <w:spacing w:val="-9"/>
        </w:rPr>
        <w:t> </w:t>
      </w:r>
      <w:r>
        <w:rPr>
          <w:color w:val="231F20"/>
        </w:rPr>
        <w:t>đế,</w:t>
      </w:r>
      <w:r>
        <w:rPr>
          <w:color w:val="231F20"/>
          <w:spacing w:val="-9"/>
        </w:rPr>
        <w:t> </w:t>
      </w:r>
      <w:r>
        <w:rPr>
          <w:color w:val="231F20"/>
        </w:rPr>
        <w:t>chỗ đắc</w:t>
      </w:r>
      <w:r>
        <w:rPr>
          <w:color w:val="231F20"/>
          <w:spacing w:val="-9"/>
        </w:rPr>
        <w:t> </w:t>
      </w:r>
      <w:r>
        <w:rPr>
          <w:color w:val="231F20"/>
        </w:rPr>
        <w:t>của</w:t>
      </w:r>
      <w:r>
        <w:rPr>
          <w:color w:val="231F20"/>
          <w:spacing w:val="-8"/>
        </w:rPr>
        <w:t> </w:t>
      </w:r>
      <w:r>
        <w:rPr>
          <w:color w:val="231F20"/>
        </w:rPr>
        <w:t>pháp</w:t>
      </w:r>
      <w:r>
        <w:rPr>
          <w:color w:val="231F20"/>
          <w:spacing w:val="-8"/>
        </w:rPr>
        <w:t> </w:t>
      </w:r>
      <w:r>
        <w:rPr>
          <w:color w:val="231F20"/>
        </w:rPr>
        <w:t>đó</w:t>
      </w:r>
      <w:r>
        <w:rPr>
          <w:color w:val="231F20"/>
          <w:spacing w:val="-8"/>
        </w:rPr>
        <w:t> </w:t>
      </w:r>
      <w:r>
        <w:rPr>
          <w:color w:val="231F20"/>
        </w:rPr>
        <w:t>là</w:t>
      </w:r>
      <w:r>
        <w:rPr>
          <w:color w:val="231F20"/>
          <w:spacing w:val="-8"/>
        </w:rPr>
        <w:t> </w:t>
      </w:r>
      <w:r>
        <w:rPr>
          <w:color w:val="231F20"/>
        </w:rPr>
        <w:t>thuộc</w:t>
      </w:r>
      <w:r>
        <w:rPr>
          <w:color w:val="231F20"/>
          <w:spacing w:val="-8"/>
        </w:rPr>
        <w:t> </w:t>
      </w:r>
      <w:r>
        <w:rPr>
          <w:color w:val="231F20"/>
        </w:rPr>
        <w:t>về</w:t>
      </w:r>
      <w:r>
        <w:rPr>
          <w:color w:val="231F20"/>
          <w:spacing w:val="-8"/>
        </w:rPr>
        <w:t> </w:t>
      </w:r>
      <w:r>
        <w:rPr>
          <w:color w:val="231F20"/>
        </w:rPr>
        <w:t>khổ</w:t>
      </w:r>
      <w:r>
        <w:rPr>
          <w:color w:val="231F20"/>
          <w:spacing w:val="-8"/>
        </w:rPr>
        <w:t> </w:t>
      </w:r>
      <w:r>
        <w:rPr>
          <w:color w:val="231F20"/>
        </w:rPr>
        <w:t>đế,</w:t>
      </w:r>
      <w:r>
        <w:rPr>
          <w:color w:val="231F20"/>
          <w:spacing w:val="-8"/>
        </w:rPr>
        <w:t> </w:t>
      </w:r>
      <w:r>
        <w:rPr>
          <w:color w:val="231F20"/>
        </w:rPr>
        <w:t>tập</w:t>
      </w:r>
      <w:r>
        <w:rPr>
          <w:color w:val="231F20"/>
          <w:spacing w:val="-8"/>
        </w:rPr>
        <w:t> </w:t>
      </w:r>
      <w:r>
        <w:rPr>
          <w:color w:val="231F20"/>
        </w:rPr>
        <w:t>đế.</w:t>
      </w:r>
      <w:r>
        <w:rPr>
          <w:color w:val="231F20"/>
          <w:spacing w:val="-13"/>
        </w:rPr>
        <w:t> </w:t>
      </w:r>
      <w:r>
        <w:rPr>
          <w:color w:val="231F20"/>
        </w:rPr>
        <w:t>Vô</w:t>
      </w:r>
      <w:r>
        <w:rPr>
          <w:color w:val="231F20"/>
          <w:spacing w:val="-8"/>
        </w:rPr>
        <w:t> </w:t>
      </w:r>
      <w:r>
        <w:rPr>
          <w:color w:val="231F20"/>
        </w:rPr>
        <w:t>thường</w:t>
      </w:r>
      <w:r>
        <w:rPr>
          <w:color w:val="231F20"/>
          <w:spacing w:val="-8"/>
        </w:rPr>
        <w:t> </w:t>
      </w:r>
      <w:r>
        <w:rPr>
          <w:color w:val="231F20"/>
        </w:rPr>
        <w:t>diệt</w:t>
      </w:r>
      <w:r>
        <w:rPr>
          <w:color w:val="231F20"/>
          <w:spacing w:val="-8"/>
        </w:rPr>
        <w:t> </w:t>
      </w:r>
      <w:r>
        <w:rPr>
          <w:color w:val="231F20"/>
        </w:rPr>
        <w:t>đều</w:t>
      </w:r>
      <w:r>
        <w:rPr>
          <w:color w:val="231F20"/>
          <w:spacing w:val="-8"/>
        </w:rPr>
        <w:t> </w:t>
      </w:r>
      <w:r>
        <w:rPr>
          <w:color w:val="231F20"/>
        </w:rPr>
        <w:t>thuộc về ba thứ đế, chỗ đắc cũng như thế.</w:t>
      </w:r>
    </w:p>
    <w:p>
      <w:pPr>
        <w:pStyle w:val="BodyText"/>
        <w:ind w:left="960" w:firstLine="0"/>
      </w:pPr>
      <w:r>
        <w:rPr>
          <w:i/>
          <w:color w:val="231F20"/>
        </w:rPr>
        <w:t>Hỏi: </w:t>
      </w:r>
      <w:r>
        <w:rPr>
          <w:color w:val="231F20"/>
        </w:rPr>
        <w:t>Những gì là nghĩa của số diệt?</w:t>
      </w:r>
    </w:p>
    <w:p>
      <w:pPr>
        <w:pStyle w:val="BodyText"/>
        <w:spacing w:before="152"/>
        <w:ind w:left="960" w:firstLine="0"/>
      </w:pPr>
      <w:r>
        <w:rPr>
          <w:i/>
          <w:color w:val="231F20"/>
        </w:rPr>
        <w:t>Đáp: </w:t>
      </w:r>
      <w:r>
        <w:rPr>
          <w:color w:val="231F20"/>
        </w:rPr>
        <w:t>Số là tuệ, diệt là quả của tuệ, nên gọi là số diệt.</w:t>
      </w:r>
    </w:p>
    <w:p>
      <w:pPr>
        <w:pStyle w:val="BodyText"/>
        <w:spacing w:line="271" w:lineRule="auto" w:before="152"/>
        <w:ind w:left="393" w:right="128"/>
      </w:pPr>
      <w:r>
        <w:rPr>
          <w:color w:val="231F20"/>
        </w:rPr>
        <w:t>Lại có thuyết nói: Vì số riêng đạt được, nên nói là số diệt. Như lúc kiến khổ thì khổ nhẫn, khổ trí đạt được đều riêng; kiến tập, kiến diệt, kiến đạo đạt được cũng đều riêng, nên gọi là số diệt.</w:t>
      </w:r>
    </w:p>
    <w:p>
      <w:pPr>
        <w:pStyle w:val="BodyText"/>
        <w:spacing w:line="271" w:lineRule="auto"/>
        <w:ind w:left="393" w:right="127"/>
      </w:pPr>
      <w:r>
        <w:rPr>
          <w:color w:val="231F20"/>
        </w:rPr>
        <w:t>Lại có thuyết cho: Do khó đạt được phải dùng nhiều công sức, nên gọi là số diệt.</w:t>
      </w:r>
    </w:p>
    <w:p>
      <w:pPr>
        <w:pStyle w:val="BodyText"/>
        <w:ind w:left="960" w:firstLine="0"/>
      </w:pPr>
      <w:r>
        <w:rPr>
          <w:i/>
          <w:color w:val="231F20"/>
        </w:rPr>
        <w:t>Hỏi: </w:t>
      </w:r>
      <w:r>
        <w:rPr>
          <w:color w:val="231F20"/>
        </w:rPr>
        <w:t>Diệt này là một thể hay là nhiều thể?</w:t>
      </w:r>
    </w:p>
    <w:p>
      <w:pPr>
        <w:pStyle w:val="BodyText"/>
        <w:spacing w:before="152"/>
        <w:ind w:left="960" w:firstLine="0"/>
      </w:pPr>
      <w:r>
        <w:rPr>
          <w:i/>
          <w:color w:val="231F20"/>
        </w:rPr>
        <w:t>Đáp: </w:t>
      </w:r>
      <w:r>
        <w:rPr>
          <w:color w:val="231F20"/>
        </w:rPr>
        <w:t>Hoặc có thuyết nói: Là một thể.</w:t>
      </w:r>
    </w:p>
    <w:p>
      <w:pPr>
        <w:pStyle w:val="BodyText"/>
        <w:spacing w:line="271" w:lineRule="auto" w:before="153"/>
        <w:ind w:left="393" w:right="127"/>
      </w:pPr>
      <w:r>
        <w:rPr>
          <w:i/>
          <w:color w:val="231F20"/>
        </w:rPr>
        <w:t>Hỏi: </w:t>
      </w:r>
      <w:r>
        <w:rPr>
          <w:color w:val="231F20"/>
        </w:rPr>
        <w:t>Nếu là một thể thì khi chứng đắc kiến đạo đoạn trừ các kiết</w:t>
      </w:r>
      <w:r>
        <w:rPr>
          <w:color w:val="231F20"/>
          <w:spacing w:val="-5"/>
        </w:rPr>
        <w:t> </w:t>
      </w:r>
      <w:r>
        <w:rPr>
          <w:color w:val="231F20"/>
        </w:rPr>
        <w:t>diệt</w:t>
      </w:r>
      <w:r>
        <w:rPr>
          <w:color w:val="231F20"/>
          <w:spacing w:val="-5"/>
        </w:rPr>
        <w:t> </w:t>
      </w:r>
      <w:r>
        <w:rPr>
          <w:color w:val="231F20"/>
        </w:rPr>
        <w:t>hết,</w:t>
      </w:r>
      <w:r>
        <w:rPr>
          <w:color w:val="231F20"/>
          <w:spacing w:val="-5"/>
        </w:rPr>
        <w:t> </w:t>
      </w:r>
      <w:r>
        <w:rPr>
          <w:color w:val="231F20"/>
        </w:rPr>
        <w:t>cũng</w:t>
      </w:r>
      <w:r>
        <w:rPr>
          <w:color w:val="231F20"/>
          <w:spacing w:val="-5"/>
        </w:rPr>
        <w:t> </w:t>
      </w:r>
      <w:r>
        <w:rPr>
          <w:color w:val="231F20"/>
        </w:rPr>
        <w:t>chứng</w:t>
      </w:r>
      <w:r>
        <w:rPr>
          <w:color w:val="231F20"/>
          <w:spacing w:val="-5"/>
        </w:rPr>
        <w:t> </w:t>
      </w:r>
      <w:r>
        <w:rPr>
          <w:color w:val="231F20"/>
        </w:rPr>
        <w:t>đắc</w:t>
      </w:r>
      <w:r>
        <w:rPr>
          <w:color w:val="231F20"/>
          <w:spacing w:val="-5"/>
        </w:rPr>
        <w:t> </w:t>
      </w:r>
      <w:r>
        <w:rPr>
          <w:color w:val="231F20"/>
        </w:rPr>
        <w:t>tu</w:t>
      </w:r>
      <w:r>
        <w:rPr>
          <w:color w:val="231F20"/>
          <w:spacing w:val="-5"/>
        </w:rPr>
        <w:t> </w:t>
      </w:r>
      <w:r>
        <w:rPr>
          <w:color w:val="231F20"/>
        </w:rPr>
        <w:t>đạo</w:t>
      </w:r>
      <w:r>
        <w:rPr>
          <w:color w:val="231F20"/>
          <w:spacing w:val="-5"/>
        </w:rPr>
        <w:t> </w:t>
      </w:r>
      <w:r>
        <w:rPr>
          <w:color w:val="231F20"/>
        </w:rPr>
        <w:t>đoạn</w:t>
      </w:r>
      <w:r>
        <w:rPr>
          <w:color w:val="231F20"/>
          <w:spacing w:val="-5"/>
        </w:rPr>
        <w:t> </w:t>
      </w:r>
      <w:r>
        <w:rPr>
          <w:color w:val="231F20"/>
        </w:rPr>
        <w:t>trừ</w:t>
      </w:r>
      <w:r>
        <w:rPr>
          <w:color w:val="231F20"/>
          <w:spacing w:val="-5"/>
        </w:rPr>
        <w:t> </w:t>
      </w:r>
      <w:r>
        <w:rPr>
          <w:color w:val="231F20"/>
        </w:rPr>
        <w:t>các</w:t>
      </w:r>
      <w:r>
        <w:rPr>
          <w:color w:val="231F20"/>
          <w:spacing w:val="-5"/>
        </w:rPr>
        <w:t> </w:t>
      </w:r>
      <w:r>
        <w:rPr>
          <w:color w:val="231F20"/>
        </w:rPr>
        <w:t>kiết</w:t>
      </w:r>
      <w:r>
        <w:rPr>
          <w:color w:val="231F20"/>
          <w:spacing w:val="-5"/>
        </w:rPr>
        <w:t> </w:t>
      </w:r>
      <w:r>
        <w:rPr>
          <w:color w:val="231F20"/>
        </w:rPr>
        <w:t>diệt</w:t>
      </w:r>
      <w:r>
        <w:rPr>
          <w:color w:val="231F20"/>
          <w:spacing w:val="-5"/>
        </w:rPr>
        <w:t> </w:t>
      </w:r>
      <w:r>
        <w:rPr>
          <w:color w:val="231F20"/>
        </w:rPr>
        <w:t>hết</w:t>
      </w:r>
      <w:r>
        <w:rPr>
          <w:color w:val="231F20"/>
          <w:spacing w:val="-5"/>
        </w:rPr>
        <w:t> </w:t>
      </w:r>
      <w:r>
        <w:rPr>
          <w:color w:val="231F20"/>
        </w:rPr>
        <w:t>chăng? Nếu chứng đắc, thì tu đạo không có công dụng. Nếu không chứng đắc,</w:t>
      </w:r>
      <w:r>
        <w:rPr>
          <w:color w:val="231F20"/>
          <w:spacing w:val="-12"/>
        </w:rPr>
        <w:t> </w:t>
      </w:r>
      <w:r>
        <w:rPr>
          <w:color w:val="231F20"/>
        </w:rPr>
        <w:t>thì</w:t>
      </w:r>
      <w:r>
        <w:rPr>
          <w:color w:val="231F20"/>
          <w:spacing w:val="-11"/>
        </w:rPr>
        <w:t> </w:t>
      </w:r>
      <w:r>
        <w:rPr>
          <w:color w:val="231F20"/>
        </w:rPr>
        <w:t>vì</w:t>
      </w:r>
      <w:r>
        <w:rPr>
          <w:color w:val="231F20"/>
          <w:spacing w:val="-11"/>
        </w:rPr>
        <w:t> </w:t>
      </w:r>
      <w:r>
        <w:rPr>
          <w:color w:val="231F20"/>
        </w:rPr>
        <w:t>sao</w:t>
      </w:r>
      <w:r>
        <w:rPr>
          <w:color w:val="231F20"/>
          <w:spacing w:val="-11"/>
        </w:rPr>
        <w:t> </w:t>
      </w:r>
      <w:r>
        <w:rPr>
          <w:color w:val="231F20"/>
        </w:rPr>
        <w:t>pháp</w:t>
      </w:r>
      <w:r>
        <w:rPr>
          <w:color w:val="231F20"/>
          <w:spacing w:val="-11"/>
        </w:rPr>
        <w:t> </w:t>
      </w:r>
      <w:r>
        <w:rPr>
          <w:color w:val="231F20"/>
        </w:rPr>
        <w:t>của</w:t>
      </w:r>
      <w:r>
        <w:rPr>
          <w:color w:val="231F20"/>
          <w:spacing w:val="-11"/>
        </w:rPr>
        <w:t> </w:t>
      </w:r>
      <w:r>
        <w:rPr>
          <w:color w:val="231F20"/>
        </w:rPr>
        <w:t>một</w:t>
      </w:r>
      <w:r>
        <w:rPr>
          <w:color w:val="231F20"/>
          <w:spacing w:val="-11"/>
        </w:rPr>
        <w:t> </w:t>
      </w:r>
      <w:r>
        <w:rPr>
          <w:color w:val="231F20"/>
        </w:rPr>
        <w:t>thể,</w:t>
      </w:r>
      <w:r>
        <w:rPr>
          <w:color w:val="231F20"/>
          <w:spacing w:val="-12"/>
        </w:rPr>
        <w:t> </w:t>
      </w:r>
      <w:r>
        <w:rPr>
          <w:color w:val="231F20"/>
        </w:rPr>
        <w:t>phần</w:t>
      </w:r>
      <w:r>
        <w:rPr>
          <w:color w:val="231F20"/>
          <w:spacing w:val="-11"/>
        </w:rPr>
        <w:t> </w:t>
      </w:r>
      <w:r>
        <w:rPr>
          <w:color w:val="231F20"/>
        </w:rPr>
        <w:t>ít</w:t>
      </w:r>
      <w:r>
        <w:rPr>
          <w:color w:val="231F20"/>
          <w:spacing w:val="-11"/>
        </w:rPr>
        <w:t> </w:t>
      </w:r>
      <w:r>
        <w:rPr>
          <w:color w:val="231F20"/>
        </w:rPr>
        <w:t>chứng,</w:t>
      </w:r>
      <w:r>
        <w:rPr>
          <w:color w:val="231F20"/>
          <w:spacing w:val="-11"/>
        </w:rPr>
        <w:t> </w:t>
      </w:r>
      <w:r>
        <w:rPr>
          <w:color w:val="231F20"/>
        </w:rPr>
        <w:t>phần</w:t>
      </w:r>
      <w:r>
        <w:rPr>
          <w:color w:val="231F20"/>
          <w:spacing w:val="-11"/>
        </w:rPr>
        <w:t> </w:t>
      </w:r>
      <w:r>
        <w:rPr>
          <w:color w:val="231F20"/>
        </w:rPr>
        <w:t>ít</w:t>
      </w:r>
      <w:r>
        <w:rPr>
          <w:color w:val="231F20"/>
          <w:spacing w:val="-11"/>
        </w:rPr>
        <w:t> </w:t>
      </w:r>
      <w:r>
        <w:rPr>
          <w:color w:val="231F20"/>
        </w:rPr>
        <w:t>không</w:t>
      </w:r>
      <w:r>
        <w:rPr>
          <w:color w:val="231F20"/>
          <w:spacing w:val="-11"/>
        </w:rPr>
        <w:t> </w:t>
      </w:r>
      <w:r>
        <w:rPr>
          <w:color w:val="231F20"/>
        </w:rPr>
        <w:t>chứng?</w:t>
      </w:r>
    </w:p>
    <w:p>
      <w:pPr>
        <w:pStyle w:val="BodyText"/>
        <w:spacing w:line="271" w:lineRule="auto"/>
        <w:ind w:left="393" w:right="127"/>
      </w:pPr>
      <w:r>
        <w:rPr>
          <w:i/>
          <w:color w:val="231F20"/>
        </w:rPr>
        <w:t>Đáp: </w:t>
      </w:r>
      <w:r>
        <w:rPr>
          <w:color w:val="231F20"/>
        </w:rPr>
        <w:t>Lại có thuyết nói: Thể của diệt có năm thứ phiền não do kiến khổ đoạn dứt là một thứ, cho đến phiền não do tu đạo đoạn dứt là thứ năm.</w:t>
      </w:r>
    </w:p>
    <w:p>
      <w:pPr>
        <w:pStyle w:val="BodyText"/>
        <w:spacing w:line="271" w:lineRule="auto"/>
        <w:ind w:left="393" w:right="127"/>
      </w:pPr>
      <w:r>
        <w:rPr>
          <w:i/>
          <w:color w:val="231F20"/>
        </w:rPr>
        <w:t>Hỏi: </w:t>
      </w:r>
      <w:r>
        <w:rPr>
          <w:color w:val="231F20"/>
        </w:rPr>
        <w:t>Điều này cũng có lỗi. Vì sao? Vì như khi chứng đắc sử phẩm thượng thượng của cõi dục do tu đạo đoạn trừ, lại chứng đắc sử</w:t>
      </w:r>
      <w:r>
        <w:rPr>
          <w:color w:val="231F20"/>
          <w:spacing w:val="-11"/>
        </w:rPr>
        <w:t> </w:t>
      </w:r>
      <w:r>
        <w:rPr>
          <w:color w:val="231F20"/>
        </w:rPr>
        <w:t>phẩm</w:t>
      </w:r>
      <w:r>
        <w:rPr>
          <w:color w:val="231F20"/>
          <w:spacing w:val="-10"/>
        </w:rPr>
        <w:t> </w:t>
      </w:r>
      <w:r>
        <w:rPr>
          <w:color w:val="231F20"/>
        </w:rPr>
        <w:t>còn</w:t>
      </w:r>
      <w:r>
        <w:rPr>
          <w:color w:val="231F20"/>
          <w:spacing w:val="-10"/>
        </w:rPr>
        <w:t> </w:t>
      </w:r>
      <w:r>
        <w:rPr>
          <w:color w:val="231F20"/>
        </w:rPr>
        <w:t>lại</w:t>
      </w:r>
      <w:r>
        <w:rPr>
          <w:color w:val="231F20"/>
          <w:spacing w:val="-10"/>
        </w:rPr>
        <w:t> </w:t>
      </w:r>
      <w:r>
        <w:rPr>
          <w:color w:val="231F20"/>
        </w:rPr>
        <w:t>diệt</w:t>
      </w:r>
      <w:r>
        <w:rPr>
          <w:color w:val="231F20"/>
          <w:spacing w:val="-11"/>
        </w:rPr>
        <w:t> </w:t>
      </w:r>
      <w:r>
        <w:rPr>
          <w:color w:val="231F20"/>
        </w:rPr>
        <w:t>không?</w:t>
      </w:r>
      <w:r>
        <w:rPr>
          <w:color w:val="231F20"/>
          <w:spacing w:val="-10"/>
        </w:rPr>
        <w:t> </w:t>
      </w:r>
      <w:r>
        <w:rPr>
          <w:color w:val="231F20"/>
        </w:rPr>
        <w:t>Nếu</w:t>
      </w:r>
      <w:r>
        <w:rPr>
          <w:color w:val="231F20"/>
          <w:spacing w:val="-10"/>
        </w:rPr>
        <w:t> </w:t>
      </w:r>
      <w:r>
        <w:rPr>
          <w:color w:val="231F20"/>
        </w:rPr>
        <w:t>như</w:t>
      </w:r>
      <w:r>
        <w:rPr>
          <w:color w:val="231F20"/>
          <w:spacing w:val="-10"/>
        </w:rPr>
        <w:t> </w:t>
      </w:r>
      <w:r>
        <w:rPr>
          <w:color w:val="231F20"/>
        </w:rPr>
        <w:t>chứng,</w:t>
      </w:r>
      <w:r>
        <w:rPr>
          <w:color w:val="231F20"/>
          <w:spacing w:val="-10"/>
        </w:rPr>
        <w:t> </w:t>
      </w:r>
      <w:r>
        <w:rPr>
          <w:color w:val="231F20"/>
        </w:rPr>
        <w:t>thì</w:t>
      </w:r>
      <w:r>
        <w:rPr>
          <w:color w:val="231F20"/>
          <w:spacing w:val="-11"/>
        </w:rPr>
        <w:t> </w:t>
      </w:r>
      <w:r>
        <w:rPr>
          <w:color w:val="231F20"/>
        </w:rPr>
        <w:t>đạo</w:t>
      </w:r>
      <w:r>
        <w:rPr>
          <w:color w:val="231F20"/>
          <w:spacing w:val="-10"/>
        </w:rPr>
        <w:t> </w:t>
      </w:r>
      <w:r>
        <w:rPr>
          <w:color w:val="231F20"/>
        </w:rPr>
        <w:t>đối</w:t>
      </w:r>
      <w:r>
        <w:rPr>
          <w:color w:val="231F20"/>
          <w:spacing w:val="-10"/>
        </w:rPr>
        <w:t> </w:t>
      </w:r>
      <w:r>
        <w:rPr>
          <w:color w:val="231F20"/>
        </w:rPr>
        <w:t>trị</w:t>
      </w:r>
      <w:r>
        <w:rPr>
          <w:color w:val="231F20"/>
          <w:spacing w:val="-10"/>
        </w:rPr>
        <w:t> </w:t>
      </w:r>
      <w:r>
        <w:rPr>
          <w:color w:val="231F20"/>
        </w:rPr>
        <w:t>của</w:t>
      </w:r>
      <w:r>
        <w:rPr>
          <w:color w:val="231F20"/>
          <w:spacing w:val="-10"/>
        </w:rPr>
        <w:t> </w:t>
      </w:r>
      <w:r>
        <w:rPr>
          <w:color w:val="231F20"/>
        </w:rPr>
        <w:t>phẩm còn lại tức không có công dụng? Nếu không chứng, thì vì sao </w:t>
      </w:r>
      <w:r>
        <w:rPr>
          <w:color w:val="231F20"/>
          <w:spacing w:val="-3"/>
        </w:rPr>
        <w:t>pháp </w:t>
      </w:r>
      <w:r>
        <w:rPr>
          <w:color w:val="231F20"/>
        </w:rPr>
        <w:t>của một thể, phần ít chứng, phần ít không</w:t>
      </w:r>
      <w:r>
        <w:rPr>
          <w:color w:val="231F20"/>
          <w:spacing w:val="-1"/>
        </w:rPr>
        <w:t> </w:t>
      </w:r>
      <w:r>
        <w:rPr>
          <w:color w:val="231F20"/>
        </w:rPr>
        <w:t>chứng?</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0"/>
      </w:pPr>
      <w:r>
        <w:rPr>
          <w:i/>
          <w:color w:val="231F20"/>
        </w:rPr>
        <w:t>Đáp: </w:t>
      </w:r>
      <w:r>
        <w:rPr>
          <w:color w:val="231F20"/>
        </w:rPr>
        <w:t>Lại có thuyết cho: Thể của diệt có mười ba. Do kiến đạo đoạn có bốn, do tu đạo đoạn có chín.</w:t>
      </w:r>
    </w:p>
    <w:p>
      <w:pPr>
        <w:pStyle w:val="BodyText"/>
        <w:spacing w:line="271" w:lineRule="auto"/>
        <w:ind w:right="411"/>
      </w:pPr>
      <w:r>
        <w:rPr>
          <w:color w:val="231F20"/>
        </w:rPr>
        <w:t>Sự việc này cũng có lỗi. Vì sao? Vì nếu khi chứng đắc sử nơi cõi dục do tu đạo đoạn trừ, lại chứng đắc sử của thiền thứ nhất do tu đạo đoạn trừ chăng? Hoặc chứng, hoặc không chứng, đều đồng với lỗi trước.</w:t>
      </w:r>
    </w:p>
    <w:p>
      <w:pPr>
        <w:pStyle w:val="BodyText"/>
        <w:spacing w:line="271" w:lineRule="auto"/>
        <w:ind w:right="410"/>
      </w:pPr>
      <w:r>
        <w:rPr>
          <w:i/>
          <w:color w:val="231F20"/>
        </w:rPr>
        <w:t>Lời</w:t>
      </w:r>
      <w:r>
        <w:rPr>
          <w:i/>
          <w:color w:val="231F20"/>
          <w:spacing w:val="-10"/>
        </w:rPr>
        <w:t> </w:t>
      </w:r>
      <w:r>
        <w:rPr>
          <w:i/>
          <w:color w:val="231F20"/>
        </w:rPr>
        <w:t>bình:</w:t>
      </w:r>
      <w:r>
        <w:rPr>
          <w:i/>
          <w:color w:val="231F20"/>
          <w:spacing w:val="-9"/>
        </w:rPr>
        <w:t> </w:t>
      </w:r>
      <w:r>
        <w:rPr>
          <w:color w:val="231F20"/>
        </w:rPr>
        <w:t>Nên</w:t>
      </w:r>
      <w:r>
        <w:rPr>
          <w:color w:val="231F20"/>
          <w:spacing w:val="-9"/>
        </w:rPr>
        <w:t> </w:t>
      </w:r>
      <w:r>
        <w:rPr>
          <w:color w:val="231F20"/>
        </w:rPr>
        <w:t>tạo</w:t>
      </w:r>
      <w:r>
        <w:rPr>
          <w:color w:val="231F20"/>
          <w:spacing w:val="-10"/>
        </w:rPr>
        <w:t> </w:t>
      </w:r>
      <w:r>
        <w:rPr>
          <w:color w:val="231F20"/>
        </w:rPr>
        <w:t>ra</w:t>
      </w:r>
      <w:r>
        <w:rPr>
          <w:color w:val="231F20"/>
          <w:spacing w:val="-9"/>
        </w:rPr>
        <w:t> </w:t>
      </w:r>
      <w:r>
        <w:rPr>
          <w:color w:val="231F20"/>
        </w:rPr>
        <w:t>thuyết</w:t>
      </w:r>
      <w:r>
        <w:rPr>
          <w:color w:val="231F20"/>
          <w:spacing w:val="-9"/>
        </w:rPr>
        <w:t> </w:t>
      </w:r>
      <w:r>
        <w:rPr>
          <w:color w:val="231F20"/>
        </w:rPr>
        <w:t>này:</w:t>
      </w:r>
      <w:r>
        <w:rPr>
          <w:color w:val="231F20"/>
          <w:spacing w:val="-15"/>
        </w:rPr>
        <w:t> </w:t>
      </w:r>
      <w:r>
        <w:rPr>
          <w:color w:val="231F20"/>
        </w:rPr>
        <w:t>Tùy</w:t>
      </w:r>
      <w:r>
        <w:rPr>
          <w:color w:val="231F20"/>
          <w:spacing w:val="-9"/>
        </w:rPr>
        <w:t> </w:t>
      </w:r>
      <w:r>
        <w:rPr>
          <w:color w:val="231F20"/>
        </w:rPr>
        <w:t>theo</w:t>
      </w:r>
      <w:r>
        <w:rPr>
          <w:color w:val="231F20"/>
          <w:spacing w:val="-9"/>
        </w:rPr>
        <w:t> </w:t>
      </w:r>
      <w:r>
        <w:rPr>
          <w:color w:val="231F20"/>
        </w:rPr>
        <w:t>thể</w:t>
      </w:r>
      <w:r>
        <w:rPr>
          <w:color w:val="231F20"/>
          <w:spacing w:val="-9"/>
        </w:rPr>
        <w:t> </w:t>
      </w:r>
      <w:r>
        <w:rPr>
          <w:color w:val="231F20"/>
        </w:rPr>
        <w:t>của</w:t>
      </w:r>
      <w:r>
        <w:rPr>
          <w:color w:val="231F20"/>
          <w:spacing w:val="-10"/>
        </w:rPr>
        <w:t> </w:t>
      </w:r>
      <w:r>
        <w:rPr>
          <w:color w:val="231F20"/>
        </w:rPr>
        <w:t>pháp</w:t>
      </w:r>
      <w:r>
        <w:rPr>
          <w:color w:val="231F20"/>
          <w:spacing w:val="-9"/>
        </w:rPr>
        <w:t> </w:t>
      </w:r>
      <w:r>
        <w:rPr>
          <w:color w:val="231F20"/>
        </w:rPr>
        <w:t>hữu</w:t>
      </w:r>
      <w:r>
        <w:rPr>
          <w:color w:val="231F20"/>
          <w:spacing w:val="-9"/>
        </w:rPr>
        <w:t> </w:t>
      </w:r>
      <w:r>
        <w:rPr>
          <w:color w:val="231F20"/>
        </w:rPr>
        <w:t>lậu, thể của diệt cũng như thế.</w:t>
      </w:r>
    </w:p>
    <w:p>
      <w:pPr>
        <w:pStyle w:val="BodyText"/>
        <w:spacing w:line="271" w:lineRule="auto" w:before="113"/>
        <w:ind w:right="412"/>
      </w:pPr>
      <w:r>
        <w:rPr>
          <w:i/>
          <w:color w:val="231F20"/>
        </w:rPr>
        <w:t>Hỏi: </w:t>
      </w:r>
      <w:r>
        <w:rPr>
          <w:color w:val="231F20"/>
        </w:rPr>
        <w:t>Nếu như vậy thì vì sao trước hỏi: Niết-bàn là một thể hay là nhiều thể?</w:t>
      </w:r>
    </w:p>
    <w:p>
      <w:pPr>
        <w:pStyle w:val="BodyText"/>
        <w:spacing w:line="271" w:lineRule="auto"/>
        <w:ind w:right="410"/>
      </w:pPr>
      <w:r>
        <w:rPr>
          <w:i/>
          <w:color w:val="231F20"/>
        </w:rPr>
        <w:t>Đáp: </w:t>
      </w:r>
      <w:r>
        <w:rPr>
          <w:color w:val="231F20"/>
        </w:rPr>
        <w:t>Trước tức nên nêu câu hỏi này: Nếu một chúng sinh khi chứng đắc của một pháp diệt, thì tất cả chúng sinh cũng đồng chứng diệt này chăng? Nếu đồng thì vì sao Niết-bàn không là pháp chung. Một chúng sinh khi đắc Niết-bàn, thì tất cả chúng sinh cũng nên đắc Niết-bàn.</w:t>
      </w:r>
      <w:r>
        <w:rPr>
          <w:color w:val="231F20"/>
          <w:spacing w:val="-7"/>
        </w:rPr>
        <w:t> </w:t>
      </w:r>
      <w:r>
        <w:rPr>
          <w:color w:val="231F20"/>
        </w:rPr>
        <w:t>Nếu</w:t>
      </w:r>
      <w:r>
        <w:rPr>
          <w:color w:val="231F20"/>
          <w:spacing w:val="-6"/>
        </w:rPr>
        <w:t> </w:t>
      </w:r>
      <w:r>
        <w:rPr>
          <w:color w:val="231F20"/>
        </w:rPr>
        <w:t>khác</w:t>
      </w:r>
      <w:r>
        <w:rPr>
          <w:color w:val="231F20"/>
          <w:spacing w:val="-7"/>
        </w:rPr>
        <w:t> </w:t>
      </w:r>
      <w:r>
        <w:rPr>
          <w:color w:val="231F20"/>
        </w:rPr>
        <w:t>thì</w:t>
      </w:r>
      <w:r>
        <w:rPr>
          <w:color w:val="231F20"/>
          <w:spacing w:val="-6"/>
        </w:rPr>
        <w:t> </w:t>
      </w:r>
      <w:r>
        <w:rPr>
          <w:color w:val="231F20"/>
        </w:rPr>
        <w:t>vì</w:t>
      </w:r>
      <w:r>
        <w:rPr>
          <w:color w:val="231F20"/>
          <w:spacing w:val="-7"/>
        </w:rPr>
        <w:t> </w:t>
      </w:r>
      <w:r>
        <w:rPr>
          <w:color w:val="231F20"/>
        </w:rPr>
        <w:t>sao</w:t>
      </w:r>
      <w:r>
        <w:rPr>
          <w:color w:val="231F20"/>
          <w:spacing w:val="-6"/>
        </w:rPr>
        <w:t> </w:t>
      </w:r>
      <w:r>
        <w:rPr>
          <w:color w:val="231F20"/>
        </w:rPr>
        <w:t>Niết-bàn</w:t>
      </w:r>
      <w:r>
        <w:rPr>
          <w:color w:val="231F20"/>
          <w:spacing w:val="-7"/>
        </w:rPr>
        <w:t> </w:t>
      </w:r>
      <w:r>
        <w:rPr>
          <w:color w:val="231F20"/>
        </w:rPr>
        <w:t>không</w:t>
      </w:r>
      <w:r>
        <w:rPr>
          <w:color w:val="231F20"/>
          <w:spacing w:val="-6"/>
        </w:rPr>
        <w:t> </w:t>
      </w:r>
      <w:r>
        <w:rPr>
          <w:color w:val="231F20"/>
        </w:rPr>
        <w:t>phải</w:t>
      </w:r>
      <w:r>
        <w:rPr>
          <w:color w:val="231F20"/>
          <w:spacing w:val="-7"/>
        </w:rPr>
        <w:t> </w:t>
      </w:r>
      <w:r>
        <w:rPr>
          <w:color w:val="231F20"/>
        </w:rPr>
        <w:t>là</w:t>
      </w:r>
      <w:r>
        <w:rPr>
          <w:color w:val="231F20"/>
          <w:spacing w:val="-6"/>
        </w:rPr>
        <w:t> </w:t>
      </w:r>
      <w:r>
        <w:rPr>
          <w:color w:val="231F20"/>
        </w:rPr>
        <w:t>pháp</w:t>
      </w:r>
      <w:r>
        <w:rPr>
          <w:color w:val="231F20"/>
          <w:spacing w:val="-7"/>
        </w:rPr>
        <w:t> </w:t>
      </w:r>
      <w:r>
        <w:rPr>
          <w:color w:val="231F20"/>
        </w:rPr>
        <w:t>tương</w:t>
      </w:r>
      <w:r>
        <w:rPr>
          <w:color w:val="231F20"/>
          <w:spacing w:val="-6"/>
        </w:rPr>
        <w:t> </w:t>
      </w:r>
      <w:r>
        <w:rPr>
          <w:color w:val="231F20"/>
        </w:rPr>
        <w:t>tợ? Và như kinh này nói lại làm sao thông? Như nói: Sự giải thoát của Như Lai và sự giải thoát của A-la-hán là đồng, không khác</w:t>
      </w:r>
      <w:r>
        <w:rPr>
          <w:color w:val="231F20"/>
          <w:spacing w:val="-25"/>
        </w:rPr>
        <w:t> </w:t>
      </w:r>
      <w:r>
        <w:rPr>
          <w:color w:val="231F20"/>
        </w:rPr>
        <w:t>biệt?</w:t>
      </w:r>
    </w:p>
    <w:p>
      <w:pPr>
        <w:pStyle w:val="BodyText"/>
        <w:spacing w:line="271" w:lineRule="auto" w:before="115"/>
        <w:ind w:right="411"/>
      </w:pPr>
      <w:r>
        <w:rPr>
          <w:i/>
          <w:color w:val="231F20"/>
        </w:rPr>
        <w:t>Đáp: </w:t>
      </w:r>
      <w:r>
        <w:rPr>
          <w:color w:val="231F20"/>
        </w:rPr>
        <w:t>Nên lập ra thuyết này: Như một chúng sinh chứng đắc pháp này, thì tất cả chúng sinh cũng đồng chứng pháp này.</w:t>
      </w:r>
    </w:p>
    <w:p>
      <w:pPr>
        <w:pStyle w:val="BodyText"/>
        <w:spacing w:before="113"/>
        <w:ind w:left="677" w:firstLine="0"/>
      </w:pPr>
      <w:r>
        <w:rPr>
          <w:i/>
          <w:color w:val="231F20"/>
        </w:rPr>
        <w:t>Hỏi: </w:t>
      </w:r>
      <w:r>
        <w:rPr>
          <w:color w:val="231F20"/>
        </w:rPr>
        <w:t>Nếu như vậy thì vì sao Niết-bàn không là pháp chung?</w:t>
      </w:r>
    </w:p>
    <w:p>
      <w:pPr>
        <w:pStyle w:val="BodyText"/>
        <w:spacing w:line="271" w:lineRule="auto" w:before="153"/>
        <w:ind w:right="411"/>
        <w:jc w:val="left"/>
      </w:pPr>
      <w:r>
        <w:rPr>
          <w:i/>
          <w:color w:val="231F20"/>
        </w:rPr>
        <w:t>Đáp: </w:t>
      </w:r>
      <w:r>
        <w:rPr>
          <w:color w:val="231F20"/>
        </w:rPr>
        <w:t>Vì dùng thể mà nói thì đồng, nếu dùng đắc mà nói thì khác. Vì sao? Vì các đắc đều khác.</w:t>
      </w:r>
    </w:p>
    <w:p>
      <w:pPr>
        <w:pStyle w:val="BodyText"/>
        <w:spacing w:line="271" w:lineRule="auto" w:before="113"/>
        <w:ind w:right="66"/>
        <w:jc w:val="left"/>
      </w:pPr>
      <w:r>
        <w:rPr>
          <w:i/>
          <w:color w:val="231F20"/>
        </w:rPr>
        <w:t>Hỏi:</w:t>
      </w:r>
      <w:r>
        <w:rPr>
          <w:i/>
          <w:color w:val="231F20"/>
          <w:spacing w:val="-10"/>
        </w:rPr>
        <w:t> </w:t>
      </w:r>
      <w:r>
        <w:rPr>
          <w:color w:val="231F20"/>
        </w:rPr>
        <w:t>Nếu</w:t>
      </w:r>
      <w:r>
        <w:rPr>
          <w:color w:val="231F20"/>
          <w:spacing w:val="-9"/>
        </w:rPr>
        <w:t> </w:t>
      </w:r>
      <w:r>
        <w:rPr>
          <w:color w:val="231F20"/>
        </w:rPr>
        <w:t>như</w:t>
      </w:r>
      <w:r>
        <w:rPr>
          <w:color w:val="231F20"/>
          <w:spacing w:val="-9"/>
        </w:rPr>
        <w:t> </w:t>
      </w:r>
      <w:r>
        <w:rPr>
          <w:color w:val="231F20"/>
        </w:rPr>
        <w:t>vậy</w:t>
      </w:r>
      <w:r>
        <w:rPr>
          <w:color w:val="231F20"/>
          <w:spacing w:val="-9"/>
        </w:rPr>
        <w:t> </w:t>
      </w:r>
      <w:r>
        <w:rPr>
          <w:color w:val="231F20"/>
        </w:rPr>
        <w:t>vì</w:t>
      </w:r>
      <w:r>
        <w:rPr>
          <w:color w:val="231F20"/>
          <w:spacing w:val="-9"/>
        </w:rPr>
        <w:t> </w:t>
      </w:r>
      <w:r>
        <w:rPr>
          <w:color w:val="231F20"/>
        </w:rPr>
        <w:t>sao</w:t>
      </w:r>
      <w:r>
        <w:rPr>
          <w:color w:val="231F20"/>
          <w:spacing w:val="-9"/>
        </w:rPr>
        <w:t> </w:t>
      </w:r>
      <w:r>
        <w:rPr>
          <w:color w:val="231F20"/>
        </w:rPr>
        <w:t>không</w:t>
      </w:r>
      <w:r>
        <w:rPr>
          <w:color w:val="231F20"/>
          <w:spacing w:val="-9"/>
        </w:rPr>
        <w:t> </w:t>
      </w:r>
      <w:r>
        <w:rPr>
          <w:color w:val="231F20"/>
        </w:rPr>
        <w:t>là</w:t>
      </w:r>
      <w:r>
        <w:rPr>
          <w:color w:val="231F20"/>
          <w:spacing w:val="-9"/>
        </w:rPr>
        <w:t> </w:t>
      </w:r>
      <w:r>
        <w:rPr>
          <w:color w:val="231F20"/>
        </w:rPr>
        <w:t>một</w:t>
      </w:r>
      <w:r>
        <w:rPr>
          <w:color w:val="231F20"/>
          <w:spacing w:val="-9"/>
        </w:rPr>
        <w:t> </w:t>
      </w:r>
      <w:r>
        <w:rPr>
          <w:color w:val="231F20"/>
        </w:rPr>
        <w:t>chúng</w:t>
      </w:r>
      <w:r>
        <w:rPr>
          <w:color w:val="231F20"/>
          <w:spacing w:val="-10"/>
        </w:rPr>
        <w:t> </w:t>
      </w:r>
      <w:r>
        <w:rPr>
          <w:color w:val="231F20"/>
        </w:rPr>
        <w:t>sinh</w:t>
      </w:r>
      <w:r>
        <w:rPr>
          <w:color w:val="231F20"/>
          <w:spacing w:val="-9"/>
        </w:rPr>
        <w:t> </w:t>
      </w:r>
      <w:r>
        <w:rPr>
          <w:color w:val="231F20"/>
        </w:rPr>
        <w:t>khi</w:t>
      </w:r>
      <w:r>
        <w:rPr>
          <w:color w:val="231F20"/>
          <w:spacing w:val="-9"/>
        </w:rPr>
        <w:t> </w:t>
      </w:r>
      <w:r>
        <w:rPr>
          <w:color w:val="231F20"/>
        </w:rPr>
        <w:t>đắc</w:t>
      </w:r>
      <w:r>
        <w:rPr>
          <w:color w:val="231F20"/>
          <w:spacing w:val="-9"/>
        </w:rPr>
        <w:t> </w:t>
      </w:r>
      <w:r>
        <w:rPr>
          <w:color w:val="231F20"/>
        </w:rPr>
        <w:t>Niết- bàn, thì tất cả chúng sinh cũng đắc</w:t>
      </w:r>
      <w:r>
        <w:rPr>
          <w:color w:val="231F20"/>
          <w:spacing w:val="-4"/>
        </w:rPr>
        <w:t> </w:t>
      </w:r>
      <w:r>
        <w:rPr>
          <w:color w:val="231F20"/>
        </w:rPr>
        <w:t>Niết-bàn?</w:t>
      </w:r>
    </w:p>
    <w:p>
      <w:pPr>
        <w:pStyle w:val="BodyText"/>
        <w:spacing w:line="271" w:lineRule="auto"/>
        <w:ind w:right="411"/>
        <w:jc w:val="left"/>
      </w:pPr>
      <w:r>
        <w:rPr>
          <w:i/>
          <w:color w:val="231F20"/>
        </w:rPr>
        <w:t>Đáp: </w:t>
      </w:r>
      <w:r>
        <w:rPr>
          <w:color w:val="231F20"/>
        </w:rPr>
        <w:t>Nếu người do thành tựu Niết-bàn mà đắc thì đắc Niết- bàn. Nếu người không thành tựu đắc thì không đắc Niết-bàn.</w:t>
      </w:r>
    </w:p>
    <w:p>
      <w:pPr>
        <w:pStyle w:val="BodyText"/>
        <w:spacing w:line="273" w:lineRule="auto" w:before="116"/>
        <w:jc w:val="left"/>
      </w:pPr>
      <w:r>
        <w:rPr>
          <w:color w:val="231F20"/>
        </w:rPr>
        <w:t>Lại có thuyết nói: Nếu khi một chúng sinh chứng diệt này, thì chúng sinh khác chứng đắc đều khác.</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pPr>
      <w:r>
        <w:rPr>
          <w:i/>
          <w:color w:val="231F20"/>
        </w:rPr>
        <w:t>Hỏi: </w:t>
      </w:r>
      <w:r>
        <w:rPr>
          <w:color w:val="231F20"/>
        </w:rPr>
        <w:t>Nếu như vậy thì vì sao Niết-bàn không phải là pháp tương tợ?</w:t>
      </w:r>
    </w:p>
    <w:p>
      <w:pPr>
        <w:pStyle w:val="BodyText"/>
        <w:spacing w:line="273" w:lineRule="auto" w:before="112"/>
        <w:ind w:left="393" w:right="127"/>
      </w:pPr>
      <w:r>
        <w:rPr>
          <w:i/>
          <w:color w:val="231F20"/>
        </w:rPr>
        <w:t>Đáp: </w:t>
      </w:r>
      <w:r>
        <w:rPr>
          <w:color w:val="231F20"/>
        </w:rPr>
        <w:t>Nói không phải là tương tợ, là không phải nhân tương tợ, vì Niết-bàn không có nhân tương tợ, nên nói không phải là nhân tương tợ.</w:t>
      </w:r>
    </w:p>
    <w:p>
      <w:pPr>
        <w:pStyle w:val="BodyText"/>
        <w:spacing w:line="273" w:lineRule="auto" w:before="111"/>
        <w:ind w:left="393" w:right="127"/>
      </w:pPr>
      <w:r>
        <w:rPr>
          <w:i/>
          <w:color w:val="231F20"/>
        </w:rPr>
        <w:t>Hỏi: </w:t>
      </w:r>
      <w:r>
        <w:rPr>
          <w:color w:val="231F20"/>
        </w:rPr>
        <w:t>Nếu như vậy thì khổ pháp nhẫn không có nhân tương tợ, cũng là pháp không phải tương tợ chăng?</w:t>
      </w:r>
    </w:p>
    <w:p>
      <w:pPr>
        <w:pStyle w:val="BodyText"/>
        <w:spacing w:line="273" w:lineRule="auto" w:before="111"/>
        <w:ind w:left="393" w:right="129"/>
      </w:pPr>
      <w:r>
        <w:rPr>
          <w:i/>
          <w:color w:val="231F20"/>
          <w:spacing w:val="-3"/>
        </w:rPr>
        <w:t>Đáp:</w:t>
      </w:r>
      <w:r>
        <w:rPr>
          <w:i/>
          <w:color w:val="231F20"/>
          <w:spacing w:val="-8"/>
        </w:rPr>
        <w:t> </w:t>
      </w:r>
      <w:r>
        <w:rPr>
          <w:color w:val="231F20"/>
        </w:rPr>
        <w:t>Khổ</w:t>
      </w:r>
      <w:r>
        <w:rPr>
          <w:color w:val="231F20"/>
          <w:spacing w:val="-8"/>
        </w:rPr>
        <w:t> </w:t>
      </w:r>
      <w:r>
        <w:rPr>
          <w:color w:val="231F20"/>
          <w:spacing w:val="-3"/>
        </w:rPr>
        <w:t>pháp</w:t>
      </w:r>
      <w:r>
        <w:rPr>
          <w:color w:val="231F20"/>
          <w:spacing w:val="-7"/>
        </w:rPr>
        <w:t> </w:t>
      </w:r>
      <w:r>
        <w:rPr>
          <w:color w:val="231F20"/>
          <w:spacing w:val="-3"/>
        </w:rPr>
        <w:t>nhẫn</w:t>
      </w:r>
      <w:r>
        <w:rPr>
          <w:color w:val="231F20"/>
          <w:spacing w:val="-8"/>
        </w:rPr>
        <w:t> </w:t>
      </w:r>
      <w:r>
        <w:rPr>
          <w:color w:val="231F20"/>
        </w:rPr>
        <w:t>tuy</w:t>
      </w:r>
      <w:r>
        <w:rPr>
          <w:color w:val="231F20"/>
          <w:spacing w:val="-7"/>
        </w:rPr>
        <w:t> </w:t>
      </w:r>
      <w:r>
        <w:rPr>
          <w:color w:val="231F20"/>
          <w:spacing w:val="-3"/>
        </w:rPr>
        <w:t>không</w:t>
      </w:r>
      <w:r>
        <w:rPr>
          <w:color w:val="231F20"/>
          <w:spacing w:val="-8"/>
        </w:rPr>
        <w:t> </w:t>
      </w:r>
      <w:r>
        <w:rPr>
          <w:color w:val="231F20"/>
        </w:rPr>
        <w:t>từ</w:t>
      </w:r>
      <w:r>
        <w:rPr>
          <w:color w:val="231F20"/>
          <w:spacing w:val="-7"/>
        </w:rPr>
        <w:t> </w:t>
      </w:r>
      <w:r>
        <w:rPr>
          <w:color w:val="231F20"/>
          <w:spacing w:val="-3"/>
        </w:rPr>
        <w:t>nhân</w:t>
      </w:r>
      <w:r>
        <w:rPr>
          <w:color w:val="231F20"/>
          <w:spacing w:val="-8"/>
        </w:rPr>
        <w:t> </w:t>
      </w:r>
      <w:r>
        <w:rPr>
          <w:color w:val="231F20"/>
          <w:spacing w:val="-3"/>
        </w:rPr>
        <w:t>tương</w:t>
      </w:r>
      <w:r>
        <w:rPr>
          <w:color w:val="231F20"/>
          <w:spacing w:val="-7"/>
        </w:rPr>
        <w:t> </w:t>
      </w:r>
      <w:r>
        <w:rPr>
          <w:color w:val="231F20"/>
        </w:rPr>
        <w:t>tợ</w:t>
      </w:r>
      <w:r>
        <w:rPr>
          <w:color w:val="231F20"/>
          <w:spacing w:val="-8"/>
        </w:rPr>
        <w:t> </w:t>
      </w:r>
      <w:r>
        <w:rPr>
          <w:color w:val="231F20"/>
          <w:spacing w:val="-3"/>
        </w:rPr>
        <w:t>sinh,</w:t>
      </w:r>
      <w:r>
        <w:rPr>
          <w:color w:val="231F20"/>
          <w:spacing w:val="-7"/>
        </w:rPr>
        <w:t> </w:t>
      </w:r>
      <w:r>
        <w:rPr>
          <w:color w:val="231F20"/>
          <w:spacing w:val="-3"/>
        </w:rPr>
        <w:t>nhưng</w:t>
      </w:r>
      <w:r>
        <w:rPr>
          <w:color w:val="231F20"/>
          <w:spacing w:val="-8"/>
        </w:rPr>
        <w:t> </w:t>
      </w:r>
      <w:r>
        <w:rPr>
          <w:color w:val="231F20"/>
          <w:spacing w:val="-3"/>
        </w:rPr>
        <w:t>có </w:t>
      </w:r>
      <w:r>
        <w:rPr>
          <w:color w:val="231F20"/>
        </w:rPr>
        <w:t>thể </w:t>
      </w:r>
      <w:r>
        <w:rPr>
          <w:color w:val="231F20"/>
          <w:spacing w:val="-3"/>
        </w:rPr>
        <w:t>cùng </w:t>
      </w:r>
      <w:r>
        <w:rPr>
          <w:color w:val="231F20"/>
        </w:rPr>
        <w:t>với </w:t>
      </w:r>
      <w:r>
        <w:rPr>
          <w:color w:val="231F20"/>
          <w:spacing w:val="-3"/>
        </w:rPr>
        <w:t>pháp khác </w:t>
      </w:r>
      <w:r>
        <w:rPr>
          <w:color w:val="231F20"/>
        </w:rPr>
        <w:t>tạo ra </w:t>
      </w:r>
      <w:r>
        <w:rPr>
          <w:color w:val="231F20"/>
          <w:spacing w:val="-3"/>
        </w:rPr>
        <w:t>nhân tương </w:t>
      </w:r>
      <w:r>
        <w:rPr>
          <w:color w:val="231F20"/>
        </w:rPr>
        <w:t>tợ. </w:t>
      </w:r>
      <w:r>
        <w:rPr>
          <w:color w:val="231F20"/>
          <w:spacing w:val="-3"/>
        </w:rPr>
        <w:t>Niết-bàn không </w:t>
      </w:r>
      <w:r>
        <w:rPr>
          <w:color w:val="231F20"/>
        </w:rPr>
        <w:t>từ </w:t>
      </w:r>
      <w:r>
        <w:rPr>
          <w:color w:val="231F20"/>
          <w:spacing w:val="-3"/>
        </w:rPr>
        <w:t>nhân tương </w:t>
      </w:r>
      <w:r>
        <w:rPr>
          <w:color w:val="231F20"/>
        </w:rPr>
        <w:t>tợ </w:t>
      </w:r>
      <w:r>
        <w:rPr>
          <w:color w:val="231F20"/>
          <w:spacing w:val="-3"/>
        </w:rPr>
        <w:t>sinh, cũng không cùng </w:t>
      </w:r>
      <w:r>
        <w:rPr>
          <w:color w:val="231F20"/>
        </w:rPr>
        <w:t>với </w:t>
      </w:r>
      <w:r>
        <w:rPr>
          <w:color w:val="231F20"/>
          <w:spacing w:val="-3"/>
        </w:rPr>
        <w:t>pháp khác </w:t>
      </w:r>
      <w:r>
        <w:rPr>
          <w:color w:val="231F20"/>
        </w:rPr>
        <w:t>làm </w:t>
      </w:r>
      <w:r>
        <w:rPr>
          <w:color w:val="231F20"/>
          <w:spacing w:val="-3"/>
        </w:rPr>
        <w:t>nhân tương</w:t>
      </w:r>
      <w:r>
        <w:rPr>
          <w:color w:val="231F20"/>
          <w:spacing w:val="-41"/>
        </w:rPr>
        <w:t> </w:t>
      </w:r>
      <w:r>
        <w:rPr>
          <w:color w:val="231F20"/>
          <w:spacing w:val="-3"/>
        </w:rPr>
        <w:t>tợ.</w:t>
      </w:r>
    </w:p>
    <w:p>
      <w:pPr>
        <w:pStyle w:val="BodyText"/>
        <w:spacing w:line="273" w:lineRule="auto" w:before="111"/>
        <w:ind w:left="393" w:right="126"/>
      </w:pPr>
      <w:r>
        <w:rPr>
          <w:color w:val="231F20"/>
        </w:rPr>
        <w:t>Lại</w:t>
      </w:r>
      <w:r>
        <w:rPr>
          <w:color w:val="231F20"/>
          <w:spacing w:val="-10"/>
        </w:rPr>
        <w:t> </w:t>
      </w:r>
      <w:r>
        <w:rPr>
          <w:color w:val="231F20"/>
        </w:rPr>
        <w:t>có</w:t>
      </w:r>
      <w:r>
        <w:rPr>
          <w:color w:val="231F20"/>
          <w:spacing w:val="-9"/>
        </w:rPr>
        <w:t> </w:t>
      </w:r>
      <w:r>
        <w:rPr>
          <w:color w:val="231F20"/>
        </w:rPr>
        <w:t>thuyết</w:t>
      </w:r>
      <w:r>
        <w:rPr>
          <w:color w:val="231F20"/>
          <w:spacing w:val="-9"/>
        </w:rPr>
        <w:t> </w:t>
      </w:r>
      <w:r>
        <w:rPr>
          <w:color w:val="231F20"/>
        </w:rPr>
        <w:t>nói:</w:t>
      </w:r>
      <w:r>
        <w:rPr>
          <w:color w:val="231F20"/>
          <w:spacing w:val="-14"/>
        </w:rPr>
        <w:t> </w:t>
      </w:r>
      <w:r>
        <w:rPr>
          <w:color w:val="231F20"/>
        </w:rPr>
        <w:t>Vì</w:t>
      </w:r>
      <w:r>
        <w:rPr>
          <w:color w:val="231F20"/>
          <w:spacing w:val="-9"/>
        </w:rPr>
        <w:t> </w:t>
      </w:r>
      <w:r>
        <w:rPr>
          <w:color w:val="231F20"/>
        </w:rPr>
        <w:t>không</w:t>
      </w:r>
      <w:r>
        <w:rPr>
          <w:color w:val="231F20"/>
          <w:spacing w:val="-9"/>
        </w:rPr>
        <w:t> </w:t>
      </w:r>
      <w:r>
        <w:rPr>
          <w:color w:val="231F20"/>
        </w:rPr>
        <w:t>đồng</w:t>
      </w:r>
      <w:r>
        <w:rPr>
          <w:color w:val="231F20"/>
          <w:spacing w:val="-9"/>
        </w:rPr>
        <w:t> </w:t>
      </w:r>
      <w:r>
        <w:rPr>
          <w:color w:val="231F20"/>
        </w:rPr>
        <w:t>nên</w:t>
      </w:r>
      <w:r>
        <w:rPr>
          <w:color w:val="231F20"/>
          <w:spacing w:val="-9"/>
        </w:rPr>
        <w:t> </w:t>
      </w:r>
      <w:r>
        <w:rPr>
          <w:color w:val="231F20"/>
        </w:rPr>
        <w:t>nói</w:t>
      </w:r>
      <w:r>
        <w:rPr>
          <w:color w:val="231F20"/>
          <w:spacing w:val="-9"/>
        </w:rPr>
        <w:t> </w:t>
      </w:r>
      <w:r>
        <w:rPr>
          <w:color w:val="231F20"/>
        </w:rPr>
        <w:t>không</w:t>
      </w:r>
      <w:r>
        <w:rPr>
          <w:color w:val="231F20"/>
          <w:spacing w:val="-9"/>
        </w:rPr>
        <w:t> </w:t>
      </w:r>
      <w:r>
        <w:rPr>
          <w:color w:val="231F20"/>
        </w:rPr>
        <w:t>tương</w:t>
      </w:r>
      <w:r>
        <w:rPr>
          <w:color w:val="231F20"/>
          <w:spacing w:val="-9"/>
        </w:rPr>
        <w:t> </w:t>
      </w:r>
      <w:r>
        <w:rPr>
          <w:color w:val="231F20"/>
        </w:rPr>
        <w:t>tợ.</w:t>
      </w:r>
      <w:r>
        <w:rPr>
          <w:color w:val="231F20"/>
          <w:spacing w:val="-14"/>
        </w:rPr>
        <w:t> </w:t>
      </w:r>
      <w:r>
        <w:rPr>
          <w:color w:val="231F20"/>
        </w:rPr>
        <w:t>Tánh của</w:t>
      </w:r>
      <w:r>
        <w:rPr>
          <w:color w:val="231F20"/>
          <w:spacing w:val="-5"/>
        </w:rPr>
        <w:t> </w:t>
      </w:r>
      <w:r>
        <w:rPr>
          <w:color w:val="231F20"/>
        </w:rPr>
        <w:t>pháp</w:t>
      </w:r>
      <w:r>
        <w:rPr>
          <w:color w:val="231F20"/>
          <w:spacing w:val="-5"/>
        </w:rPr>
        <w:t> </w:t>
      </w:r>
      <w:r>
        <w:rPr>
          <w:color w:val="231F20"/>
        </w:rPr>
        <w:t>hữu</w:t>
      </w:r>
      <w:r>
        <w:rPr>
          <w:color w:val="231F20"/>
          <w:spacing w:val="-5"/>
        </w:rPr>
        <w:t> </w:t>
      </w:r>
      <w:r>
        <w:rPr>
          <w:color w:val="231F20"/>
        </w:rPr>
        <w:t>vi</w:t>
      </w:r>
      <w:r>
        <w:rPr>
          <w:color w:val="231F20"/>
          <w:spacing w:val="-5"/>
        </w:rPr>
        <w:t> </w:t>
      </w:r>
      <w:r>
        <w:rPr>
          <w:color w:val="231F20"/>
        </w:rPr>
        <w:t>là</w:t>
      </w:r>
      <w:r>
        <w:rPr>
          <w:color w:val="231F20"/>
          <w:spacing w:val="-5"/>
        </w:rPr>
        <w:t> </w:t>
      </w:r>
      <w:r>
        <w:rPr>
          <w:color w:val="231F20"/>
        </w:rPr>
        <w:t>đồng.</w:t>
      </w:r>
      <w:r>
        <w:rPr>
          <w:color w:val="231F20"/>
          <w:spacing w:val="-9"/>
        </w:rPr>
        <w:t> </w:t>
      </w: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tánh</w:t>
      </w:r>
      <w:r>
        <w:rPr>
          <w:color w:val="231F20"/>
          <w:spacing w:val="-4"/>
        </w:rPr>
        <w:t> </w:t>
      </w:r>
      <w:r>
        <w:rPr>
          <w:color w:val="231F20"/>
        </w:rPr>
        <w:t>đồng?</w:t>
      </w:r>
      <w:r>
        <w:rPr>
          <w:color w:val="231F20"/>
          <w:spacing w:val="-5"/>
        </w:rPr>
        <w:t> </w:t>
      </w:r>
      <w:r>
        <w:rPr>
          <w:color w:val="231F20"/>
        </w:rPr>
        <w:t>Là</w:t>
      </w:r>
      <w:r>
        <w:rPr>
          <w:color w:val="231F20"/>
          <w:spacing w:val="-5"/>
        </w:rPr>
        <w:t> </w:t>
      </w:r>
      <w:r>
        <w:rPr>
          <w:color w:val="231F20"/>
        </w:rPr>
        <w:t>đồng</w:t>
      </w:r>
      <w:r>
        <w:rPr>
          <w:color w:val="231F20"/>
          <w:spacing w:val="-4"/>
        </w:rPr>
        <w:t> </w:t>
      </w:r>
      <w:r>
        <w:rPr>
          <w:color w:val="231F20"/>
        </w:rPr>
        <w:t>tại</w:t>
      </w:r>
      <w:r>
        <w:rPr>
          <w:color w:val="231F20"/>
          <w:spacing w:val="-5"/>
        </w:rPr>
        <w:t> </w:t>
      </w:r>
      <w:r>
        <w:rPr>
          <w:color w:val="231F20"/>
        </w:rPr>
        <w:t>thế</w:t>
      </w:r>
      <w:r>
        <w:rPr>
          <w:color w:val="231F20"/>
          <w:spacing w:val="-5"/>
        </w:rPr>
        <w:t> </w:t>
      </w:r>
      <w:r>
        <w:rPr>
          <w:color w:val="231F20"/>
        </w:rPr>
        <w:t>gian, đồng là ấm, đồng là khổ, không có một pháp nào là thường, là</w:t>
      </w:r>
      <w:r>
        <w:rPr>
          <w:color w:val="231F20"/>
          <w:spacing w:val="-28"/>
        </w:rPr>
        <w:t> </w:t>
      </w:r>
      <w:r>
        <w:rPr>
          <w:color w:val="231F20"/>
        </w:rPr>
        <w:t>thiện.</w:t>
      </w:r>
    </w:p>
    <w:p>
      <w:pPr>
        <w:pStyle w:val="BodyText"/>
        <w:spacing w:line="273" w:lineRule="auto" w:before="111"/>
        <w:ind w:left="393" w:right="128"/>
      </w:pPr>
      <w:r>
        <w:rPr>
          <w:color w:val="231F20"/>
        </w:rPr>
        <w:t>Lại</w:t>
      </w:r>
      <w:r>
        <w:rPr>
          <w:color w:val="231F20"/>
          <w:spacing w:val="-19"/>
        </w:rPr>
        <w:t> </w:t>
      </w:r>
      <w:r>
        <w:rPr>
          <w:color w:val="231F20"/>
        </w:rPr>
        <w:t>có</w:t>
      </w:r>
      <w:r>
        <w:rPr>
          <w:color w:val="231F20"/>
          <w:spacing w:val="-18"/>
        </w:rPr>
        <w:t> </w:t>
      </w:r>
      <w:r>
        <w:rPr>
          <w:color w:val="231F20"/>
        </w:rPr>
        <w:t>thuyết</w:t>
      </w:r>
      <w:r>
        <w:rPr>
          <w:color w:val="231F20"/>
          <w:spacing w:val="-18"/>
        </w:rPr>
        <w:t> </w:t>
      </w:r>
      <w:r>
        <w:rPr>
          <w:color w:val="231F20"/>
        </w:rPr>
        <w:t>cho:</w:t>
      </w:r>
      <w:r>
        <w:rPr>
          <w:color w:val="231F20"/>
          <w:spacing w:val="-19"/>
        </w:rPr>
        <w:t> </w:t>
      </w:r>
      <w:r>
        <w:rPr>
          <w:color w:val="231F20"/>
        </w:rPr>
        <w:t>Pháp</w:t>
      </w:r>
      <w:r>
        <w:rPr>
          <w:color w:val="231F20"/>
          <w:spacing w:val="-18"/>
        </w:rPr>
        <w:t> </w:t>
      </w:r>
      <w:r>
        <w:rPr>
          <w:color w:val="231F20"/>
        </w:rPr>
        <w:t>của</w:t>
      </w:r>
      <w:r>
        <w:rPr>
          <w:color w:val="231F20"/>
          <w:spacing w:val="-18"/>
        </w:rPr>
        <w:t> </w:t>
      </w:r>
      <w:r>
        <w:rPr>
          <w:color w:val="231F20"/>
        </w:rPr>
        <w:t>thế</w:t>
      </w:r>
      <w:r>
        <w:rPr>
          <w:color w:val="231F20"/>
          <w:spacing w:val="-19"/>
        </w:rPr>
        <w:t> </w:t>
      </w:r>
      <w:r>
        <w:rPr>
          <w:color w:val="231F20"/>
        </w:rPr>
        <w:t>gian</w:t>
      </w:r>
      <w:r>
        <w:rPr>
          <w:color w:val="231F20"/>
          <w:spacing w:val="-18"/>
        </w:rPr>
        <w:t> </w:t>
      </w:r>
      <w:r>
        <w:rPr>
          <w:color w:val="231F20"/>
        </w:rPr>
        <w:t>là</w:t>
      </w:r>
      <w:r>
        <w:rPr>
          <w:color w:val="231F20"/>
          <w:spacing w:val="-18"/>
        </w:rPr>
        <w:t> </w:t>
      </w:r>
      <w:r>
        <w:rPr>
          <w:color w:val="231F20"/>
        </w:rPr>
        <w:t>đồng.</w:t>
      </w:r>
      <w:r>
        <w:rPr>
          <w:color w:val="231F20"/>
          <w:spacing w:val="-18"/>
        </w:rPr>
        <w:t> </w:t>
      </w:r>
      <w:r>
        <w:rPr>
          <w:color w:val="231F20"/>
        </w:rPr>
        <w:t>Do</w:t>
      </w:r>
      <w:r>
        <w:rPr>
          <w:color w:val="231F20"/>
          <w:spacing w:val="-19"/>
        </w:rPr>
        <w:t> </w:t>
      </w:r>
      <w:r>
        <w:rPr>
          <w:color w:val="231F20"/>
        </w:rPr>
        <w:t>pháp</w:t>
      </w:r>
      <w:r>
        <w:rPr>
          <w:color w:val="231F20"/>
          <w:spacing w:val="-18"/>
        </w:rPr>
        <w:t> </w:t>
      </w:r>
      <w:r>
        <w:rPr>
          <w:color w:val="231F20"/>
        </w:rPr>
        <w:t>kia</w:t>
      </w:r>
      <w:r>
        <w:rPr>
          <w:color w:val="231F20"/>
          <w:spacing w:val="-18"/>
        </w:rPr>
        <w:t> </w:t>
      </w:r>
      <w:r>
        <w:rPr>
          <w:color w:val="231F20"/>
        </w:rPr>
        <w:t>không phải là thế gian nên không đồng. Như thế, pháp ấm, pháp khổ, pháp các đời, pháp các nẻo, nên biết cũng như </w:t>
      </w:r>
      <w:r>
        <w:rPr>
          <w:color w:val="231F20"/>
          <w:spacing w:val="-5"/>
        </w:rPr>
        <w:t>vậy.</w:t>
      </w:r>
    </w:p>
    <w:p>
      <w:pPr>
        <w:pStyle w:val="BodyText"/>
        <w:spacing w:line="273" w:lineRule="auto" w:before="111"/>
        <w:ind w:left="393" w:right="127"/>
      </w:pPr>
      <w:r>
        <w:rPr>
          <w:color w:val="231F20"/>
        </w:rPr>
        <w:t>Lại</w:t>
      </w:r>
      <w:r>
        <w:rPr>
          <w:color w:val="231F20"/>
          <w:spacing w:val="-10"/>
        </w:rPr>
        <w:t> </w:t>
      </w:r>
      <w:r>
        <w:rPr>
          <w:color w:val="231F20"/>
        </w:rPr>
        <w:t>có</w:t>
      </w:r>
      <w:r>
        <w:rPr>
          <w:color w:val="231F20"/>
          <w:spacing w:val="-10"/>
        </w:rPr>
        <w:t> </w:t>
      </w:r>
      <w:r>
        <w:rPr>
          <w:color w:val="231F20"/>
        </w:rPr>
        <w:t>thuyết</w:t>
      </w:r>
      <w:r>
        <w:rPr>
          <w:color w:val="231F20"/>
          <w:spacing w:val="-10"/>
        </w:rPr>
        <w:t> </w:t>
      </w:r>
      <w:r>
        <w:rPr>
          <w:color w:val="231F20"/>
        </w:rPr>
        <w:t>nêu:</w:t>
      </w:r>
      <w:r>
        <w:rPr>
          <w:color w:val="231F20"/>
          <w:spacing w:val="-14"/>
        </w:rPr>
        <w:t> </w:t>
      </w:r>
      <w:r>
        <w:rPr>
          <w:color w:val="231F20"/>
        </w:rPr>
        <w:t>Trước,</w:t>
      </w:r>
      <w:r>
        <w:rPr>
          <w:color w:val="231F20"/>
          <w:spacing w:val="-10"/>
        </w:rPr>
        <w:t> </w:t>
      </w:r>
      <w:r>
        <w:rPr>
          <w:color w:val="231F20"/>
        </w:rPr>
        <w:t>sau</w:t>
      </w:r>
      <w:r>
        <w:rPr>
          <w:color w:val="231F20"/>
          <w:spacing w:val="-10"/>
        </w:rPr>
        <w:t> </w:t>
      </w:r>
      <w:r>
        <w:rPr>
          <w:color w:val="231F20"/>
        </w:rPr>
        <w:t>là</w:t>
      </w:r>
      <w:r>
        <w:rPr>
          <w:color w:val="231F20"/>
          <w:spacing w:val="-9"/>
        </w:rPr>
        <w:t> </w:t>
      </w:r>
      <w:r>
        <w:rPr>
          <w:color w:val="231F20"/>
        </w:rPr>
        <w:t>tương</w:t>
      </w:r>
      <w:r>
        <w:rPr>
          <w:color w:val="231F20"/>
          <w:spacing w:val="-10"/>
        </w:rPr>
        <w:t> </w:t>
      </w:r>
      <w:r>
        <w:rPr>
          <w:color w:val="231F20"/>
        </w:rPr>
        <w:t>tợ.</w:t>
      </w:r>
      <w:r>
        <w:rPr>
          <w:color w:val="231F20"/>
          <w:spacing w:val="-14"/>
        </w:rPr>
        <w:t> </w:t>
      </w:r>
      <w:r>
        <w:rPr>
          <w:color w:val="231F20"/>
        </w:rPr>
        <w:t>Vì</w:t>
      </w:r>
      <w:r>
        <w:rPr>
          <w:color w:val="231F20"/>
          <w:spacing w:val="-10"/>
        </w:rPr>
        <w:t> </w:t>
      </w:r>
      <w:r>
        <w:rPr>
          <w:color w:val="231F20"/>
        </w:rPr>
        <w:t>pháp</w:t>
      </w:r>
      <w:r>
        <w:rPr>
          <w:color w:val="231F20"/>
          <w:spacing w:val="-10"/>
        </w:rPr>
        <w:t> </w:t>
      </w:r>
      <w:r>
        <w:rPr>
          <w:color w:val="231F20"/>
        </w:rPr>
        <w:t>của</w:t>
      </w:r>
      <w:r>
        <w:rPr>
          <w:color w:val="231F20"/>
          <w:spacing w:val="-10"/>
        </w:rPr>
        <w:t> </w:t>
      </w:r>
      <w:r>
        <w:rPr>
          <w:color w:val="231F20"/>
        </w:rPr>
        <w:t>Niết-bàn kia</w:t>
      </w:r>
      <w:r>
        <w:rPr>
          <w:color w:val="231F20"/>
          <w:spacing w:val="-11"/>
        </w:rPr>
        <w:t> </w:t>
      </w:r>
      <w:r>
        <w:rPr>
          <w:color w:val="231F20"/>
        </w:rPr>
        <w:t>không</w:t>
      </w:r>
      <w:r>
        <w:rPr>
          <w:color w:val="231F20"/>
          <w:spacing w:val="-11"/>
        </w:rPr>
        <w:t> </w:t>
      </w:r>
      <w:r>
        <w:rPr>
          <w:color w:val="231F20"/>
        </w:rPr>
        <w:t>có</w:t>
      </w:r>
      <w:r>
        <w:rPr>
          <w:color w:val="231F20"/>
          <w:spacing w:val="-10"/>
        </w:rPr>
        <w:t> </w:t>
      </w:r>
      <w:r>
        <w:rPr>
          <w:color w:val="231F20"/>
        </w:rPr>
        <w:t>trước</w:t>
      </w:r>
      <w:r>
        <w:rPr>
          <w:color w:val="231F20"/>
          <w:spacing w:val="-11"/>
        </w:rPr>
        <w:t> </w:t>
      </w:r>
      <w:r>
        <w:rPr>
          <w:color w:val="231F20"/>
        </w:rPr>
        <w:t>sau,</w:t>
      </w:r>
      <w:r>
        <w:rPr>
          <w:color w:val="231F20"/>
          <w:spacing w:val="-10"/>
        </w:rPr>
        <w:t> </w:t>
      </w:r>
      <w:r>
        <w:rPr>
          <w:color w:val="231F20"/>
        </w:rPr>
        <w:t>nên</w:t>
      </w:r>
      <w:r>
        <w:rPr>
          <w:color w:val="231F20"/>
          <w:spacing w:val="-11"/>
        </w:rPr>
        <w:t> </w:t>
      </w:r>
      <w:r>
        <w:rPr>
          <w:color w:val="231F20"/>
        </w:rPr>
        <w:t>nói</w:t>
      </w:r>
      <w:r>
        <w:rPr>
          <w:color w:val="231F20"/>
          <w:spacing w:val="-10"/>
        </w:rPr>
        <w:t> </w:t>
      </w:r>
      <w:r>
        <w:rPr>
          <w:color w:val="231F20"/>
        </w:rPr>
        <w:t>là</w:t>
      </w:r>
      <w:r>
        <w:rPr>
          <w:color w:val="231F20"/>
          <w:spacing w:val="-11"/>
        </w:rPr>
        <w:t> </w:t>
      </w:r>
      <w:r>
        <w:rPr>
          <w:color w:val="231F20"/>
        </w:rPr>
        <w:t>không</w:t>
      </w:r>
      <w:r>
        <w:rPr>
          <w:color w:val="231F20"/>
          <w:spacing w:val="-10"/>
        </w:rPr>
        <w:t> </w:t>
      </w:r>
      <w:r>
        <w:rPr>
          <w:color w:val="231F20"/>
        </w:rPr>
        <w:t>tương</w:t>
      </w:r>
      <w:r>
        <w:rPr>
          <w:color w:val="231F20"/>
          <w:spacing w:val="-11"/>
        </w:rPr>
        <w:t> </w:t>
      </w:r>
      <w:r>
        <w:rPr>
          <w:color w:val="231F20"/>
        </w:rPr>
        <w:t>tợ.</w:t>
      </w:r>
      <w:r>
        <w:rPr>
          <w:color w:val="231F20"/>
          <w:spacing w:val="-11"/>
        </w:rPr>
        <w:t> </w:t>
      </w:r>
      <w:r>
        <w:rPr>
          <w:color w:val="231F20"/>
        </w:rPr>
        <w:t>Như</w:t>
      </w:r>
      <w:r>
        <w:rPr>
          <w:color w:val="231F20"/>
          <w:spacing w:val="-10"/>
        </w:rPr>
        <w:t> </w:t>
      </w:r>
      <w:r>
        <w:rPr>
          <w:color w:val="231F20"/>
        </w:rPr>
        <w:t>trước</w:t>
      </w:r>
      <w:r>
        <w:rPr>
          <w:color w:val="231F20"/>
          <w:spacing w:val="-11"/>
        </w:rPr>
        <w:t> </w:t>
      </w:r>
      <w:r>
        <w:rPr>
          <w:color w:val="231F20"/>
        </w:rPr>
        <w:t>sau,</w:t>
      </w:r>
      <w:r>
        <w:rPr>
          <w:color w:val="231F20"/>
          <w:spacing w:val="-10"/>
        </w:rPr>
        <w:t> </w:t>
      </w:r>
      <w:r>
        <w:rPr>
          <w:color w:val="231F20"/>
        </w:rPr>
        <w:t>thì pháp thượng, trung, hạ cũng như thế.</w:t>
      </w:r>
    </w:p>
    <w:p>
      <w:pPr>
        <w:pStyle w:val="BodyText"/>
        <w:spacing w:line="273" w:lineRule="auto" w:before="111"/>
        <w:ind w:left="393" w:right="129"/>
      </w:pPr>
      <w:r>
        <w:rPr>
          <w:color w:val="231F20"/>
        </w:rPr>
        <w:t>Sự</w:t>
      </w:r>
      <w:r>
        <w:rPr>
          <w:color w:val="231F20"/>
          <w:spacing w:val="-5"/>
        </w:rPr>
        <w:t> </w:t>
      </w:r>
      <w:r>
        <w:rPr>
          <w:color w:val="231F20"/>
        </w:rPr>
        <w:t>giải</w:t>
      </w:r>
      <w:r>
        <w:rPr>
          <w:color w:val="231F20"/>
          <w:spacing w:val="-4"/>
        </w:rPr>
        <w:t> </w:t>
      </w:r>
      <w:r>
        <w:rPr>
          <w:color w:val="231F20"/>
        </w:rPr>
        <w:t>thoát</w:t>
      </w:r>
      <w:r>
        <w:rPr>
          <w:color w:val="231F20"/>
          <w:spacing w:val="-4"/>
        </w:rPr>
        <w:t> </w:t>
      </w:r>
      <w:r>
        <w:rPr>
          <w:color w:val="231F20"/>
        </w:rPr>
        <w:t>của</w:t>
      </w:r>
      <w:r>
        <w:rPr>
          <w:color w:val="231F20"/>
          <w:spacing w:val="-4"/>
        </w:rPr>
        <w:t> </w:t>
      </w:r>
      <w:r>
        <w:rPr>
          <w:color w:val="231F20"/>
        </w:rPr>
        <w:t>Như</w:t>
      </w:r>
      <w:r>
        <w:rPr>
          <w:color w:val="231F20"/>
          <w:spacing w:val="-5"/>
        </w:rPr>
        <w:t> </w:t>
      </w:r>
      <w:r>
        <w:rPr>
          <w:color w:val="231F20"/>
        </w:rPr>
        <w:t>Lai,</w:t>
      </w:r>
      <w:r>
        <w:rPr>
          <w:color w:val="231F20"/>
          <w:spacing w:val="-4"/>
        </w:rPr>
        <w:t> </w:t>
      </w:r>
      <w:r>
        <w:rPr>
          <w:color w:val="231F20"/>
        </w:rPr>
        <w:t>sự</w:t>
      </w:r>
      <w:r>
        <w:rPr>
          <w:color w:val="231F20"/>
          <w:spacing w:val="-4"/>
        </w:rPr>
        <w:t> </w:t>
      </w:r>
      <w:r>
        <w:rPr>
          <w:color w:val="231F20"/>
        </w:rPr>
        <w:t>giải</w:t>
      </w:r>
      <w:r>
        <w:rPr>
          <w:color w:val="231F20"/>
          <w:spacing w:val="-4"/>
        </w:rPr>
        <w:t> </w:t>
      </w:r>
      <w:r>
        <w:rPr>
          <w:color w:val="231F20"/>
        </w:rPr>
        <w:t>thoát</w:t>
      </w:r>
      <w:r>
        <w:rPr>
          <w:color w:val="231F20"/>
          <w:spacing w:val="-4"/>
        </w:rPr>
        <w:t> </w:t>
      </w:r>
      <w:r>
        <w:rPr>
          <w:color w:val="231F20"/>
        </w:rPr>
        <w:t>của</w:t>
      </w:r>
      <w:r>
        <w:rPr>
          <w:color w:val="231F20"/>
          <w:spacing w:val="-18"/>
        </w:rPr>
        <w:t> </w:t>
      </w:r>
      <w:r>
        <w:rPr>
          <w:color w:val="231F20"/>
        </w:rPr>
        <w:t>A-la-hán</w:t>
      </w:r>
      <w:r>
        <w:rPr>
          <w:color w:val="231F20"/>
          <w:spacing w:val="-5"/>
        </w:rPr>
        <w:t> </w:t>
      </w:r>
      <w:r>
        <w:rPr>
          <w:color w:val="231F20"/>
        </w:rPr>
        <w:t>như</w:t>
      </w:r>
      <w:r>
        <w:rPr>
          <w:color w:val="231F20"/>
          <w:spacing w:val="-4"/>
        </w:rPr>
        <w:t> </w:t>
      </w:r>
      <w:r>
        <w:rPr>
          <w:color w:val="231F20"/>
        </w:rPr>
        <w:t>Kinh (Luận) này đã nói làm sao thông? Do đều cùng là thường, là</w:t>
      </w:r>
      <w:r>
        <w:rPr>
          <w:color w:val="231F20"/>
          <w:spacing w:val="-5"/>
        </w:rPr>
        <w:t> </w:t>
      </w:r>
      <w:r>
        <w:rPr>
          <w:color w:val="231F20"/>
        </w:rPr>
        <w:t>thiện.</w:t>
      </w:r>
    </w:p>
    <w:p>
      <w:pPr>
        <w:pStyle w:val="BodyText"/>
        <w:spacing w:line="273" w:lineRule="auto" w:before="112"/>
        <w:ind w:left="393" w:right="126"/>
      </w:pPr>
      <w:r>
        <w:rPr>
          <w:color w:val="231F20"/>
        </w:rPr>
        <w:t>Lại</w:t>
      </w:r>
      <w:r>
        <w:rPr>
          <w:color w:val="231F20"/>
          <w:spacing w:val="-6"/>
        </w:rPr>
        <w:t> </w:t>
      </w:r>
      <w:r>
        <w:rPr>
          <w:color w:val="231F20"/>
        </w:rPr>
        <w:t>có</w:t>
      </w:r>
      <w:r>
        <w:rPr>
          <w:color w:val="231F20"/>
          <w:spacing w:val="-5"/>
        </w:rPr>
        <w:t> </w:t>
      </w:r>
      <w:r>
        <w:rPr>
          <w:color w:val="231F20"/>
        </w:rPr>
        <w:t>thuyết</w:t>
      </w:r>
      <w:r>
        <w:rPr>
          <w:color w:val="231F20"/>
          <w:spacing w:val="-5"/>
        </w:rPr>
        <w:t> </w:t>
      </w:r>
      <w:r>
        <w:rPr>
          <w:color w:val="231F20"/>
        </w:rPr>
        <w:t>nói:</w:t>
      </w:r>
      <w:r>
        <w:rPr>
          <w:color w:val="231F20"/>
          <w:spacing w:val="-5"/>
        </w:rPr>
        <w:t> </w:t>
      </w:r>
      <w:r>
        <w:rPr>
          <w:color w:val="231F20"/>
        </w:rPr>
        <w:t>Do</w:t>
      </w:r>
      <w:r>
        <w:rPr>
          <w:color w:val="231F20"/>
          <w:spacing w:val="-5"/>
        </w:rPr>
        <w:t> </w:t>
      </w:r>
      <w:r>
        <w:rPr>
          <w:color w:val="231F20"/>
        </w:rPr>
        <w:t>ở</w:t>
      </w:r>
      <w:r>
        <w:rPr>
          <w:color w:val="231F20"/>
          <w:spacing w:val="-5"/>
        </w:rPr>
        <w:t> </w:t>
      </w:r>
      <w:r>
        <w:rPr>
          <w:color w:val="231F20"/>
        </w:rPr>
        <w:t>trong</w:t>
      </w:r>
      <w:r>
        <w:rPr>
          <w:color w:val="231F20"/>
          <w:spacing w:val="-5"/>
        </w:rPr>
        <w:t> </w:t>
      </w:r>
      <w:r>
        <w:rPr>
          <w:color w:val="231F20"/>
        </w:rPr>
        <w:t>một</w:t>
      </w:r>
      <w:r>
        <w:rPr>
          <w:color w:val="231F20"/>
          <w:spacing w:val="-5"/>
        </w:rPr>
        <w:t> </w:t>
      </w:r>
      <w:r>
        <w:rPr>
          <w:color w:val="231F20"/>
        </w:rPr>
        <w:t>thân</w:t>
      </w:r>
      <w:r>
        <w:rPr>
          <w:color w:val="231F20"/>
          <w:spacing w:val="-5"/>
        </w:rPr>
        <w:t> </w:t>
      </w:r>
      <w:r>
        <w:rPr>
          <w:color w:val="231F20"/>
        </w:rPr>
        <w:t>quyết</w:t>
      </w:r>
      <w:r>
        <w:rPr>
          <w:color w:val="231F20"/>
          <w:spacing w:val="-5"/>
        </w:rPr>
        <w:t> </w:t>
      </w:r>
      <w:r>
        <w:rPr>
          <w:color w:val="231F20"/>
        </w:rPr>
        <w:t>định</w:t>
      </w:r>
      <w:r>
        <w:rPr>
          <w:color w:val="231F20"/>
          <w:spacing w:val="-5"/>
        </w:rPr>
        <w:t> </w:t>
      </w:r>
      <w:r>
        <w:rPr>
          <w:color w:val="231F20"/>
        </w:rPr>
        <w:t>đều</w:t>
      </w:r>
      <w:r>
        <w:rPr>
          <w:color w:val="231F20"/>
          <w:spacing w:val="-5"/>
        </w:rPr>
        <w:t> </w:t>
      </w:r>
      <w:r>
        <w:rPr>
          <w:color w:val="231F20"/>
        </w:rPr>
        <w:t>cùng</w:t>
      </w:r>
      <w:r>
        <w:rPr>
          <w:color w:val="231F20"/>
          <w:spacing w:val="-5"/>
        </w:rPr>
        <w:t> </w:t>
      </w:r>
      <w:r>
        <w:rPr>
          <w:color w:val="231F20"/>
        </w:rPr>
        <w:t>có. Vì sao? Vì tất cả chúng sinh đều có ba thứ tánh Bồ-đề, đó là Bồ-đề của Phật, Bồ-đề của Phật-bích-chi, Bồ-đề của Thanh văn. Nếu đi theo Phật đạo, cũng chứng pháp </w:t>
      </w:r>
      <w:r>
        <w:rPr>
          <w:color w:val="231F20"/>
          <w:spacing w:val="-5"/>
        </w:rPr>
        <w:t>này. </w:t>
      </w:r>
      <w:r>
        <w:rPr>
          <w:color w:val="231F20"/>
        </w:rPr>
        <w:t>Nếu đi theo đạo Phật-bích-chi, đạo Thanh văn, thì cũng chứng pháp </w:t>
      </w:r>
      <w:r>
        <w:rPr>
          <w:color w:val="231F20"/>
          <w:spacing w:val="-5"/>
        </w:rPr>
        <w:t>này. </w:t>
      </w:r>
      <w:r>
        <w:rPr>
          <w:color w:val="231F20"/>
        </w:rPr>
        <w:t>Vì thế nên nói là không khác biệt.</w:t>
      </w:r>
    </w:p>
    <w:p>
      <w:pPr>
        <w:pStyle w:val="BodyText"/>
        <w:spacing w:before="108"/>
        <w:ind w:left="960" w:firstLine="0"/>
      </w:pPr>
      <w:r>
        <w:rPr>
          <w:i/>
          <w:color w:val="231F20"/>
        </w:rPr>
        <w:t>Lời bình: </w:t>
      </w:r>
      <w:r>
        <w:rPr>
          <w:color w:val="231F20"/>
        </w:rPr>
        <w:t>Không nên lập ra thuyết này. Như thuyết trước là tốt.</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i/>
          <w:color w:val="231F20"/>
        </w:rPr>
        <w:t>Hỏi:</w:t>
      </w:r>
      <w:r>
        <w:rPr>
          <w:i/>
          <w:color w:val="231F20"/>
          <w:spacing w:val="-16"/>
        </w:rPr>
        <w:t> </w:t>
      </w:r>
      <w:r>
        <w:rPr>
          <w:color w:val="231F20"/>
        </w:rPr>
        <w:t>Số</w:t>
      </w:r>
      <w:r>
        <w:rPr>
          <w:color w:val="231F20"/>
          <w:spacing w:val="-15"/>
        </w:rPr>
        <w:t> </w:t>
      </w:r>
      <w:r>
        <w:rPr>
          <w:color w:val="231F20"/>
        </w:rPr>
        <w:t>diệt</w:t>
      </w:r>
      <w:r>
        <w:rPr>
          <w:color w:val="231F20"/>
          <w:spacing w:val="-16"/>
        </w:rPr>
        <w:t> </w:t>
      </w:r>
      <w:r>
        <w:rPr>
          <w:color w:val="231F20"/>
        </w:rPr>
        <w:t>trong</w:t>
      </w:r>
      <w:r>
        <w:rPr>
          <w:color w:val="231F20"/>
          <w:spacing w:val="-15"/>
        </w:rPr>
        <w:t> </w:t>
      </w:r>
      <w:r>
        <w:rPr>
          <w:color w:val="231F20"/>
        </w:rPr>
        <w:t>vật</w:t>
      </w:r>
      <w:r>
        <w:rPr>
          <w:color w:val="231F20"/>
          <w:spacing w:val="-16"/>
        </w:rPr>
        <w:t> </w:t>
      </w:r>
      <w:r>
        <w:rPr>
          <w:color w:val="231F20"/>
        </w:rPr>
        <w:t>bên</w:t>
      </w:r>
      <w:r>
        <w:rPr>
          <w:color w:val="231F20"/>
          <w:spacing w:val="-15"/>
        </w:rPr>
        <w:t> </w:t>
      </w:r>
      <w:r>
        <w:rPr>
          <w:color w:val="231F20"/>
        </w:rPr>
        <w:t>ngoại</w:t>
      </w:r>
      <w:r>
        <w:rPr>
          <w:color w:val="231F20"/>
          <w:spacing w:val="-16"/>
        </w:rPr>
        <w:t> </w:t>
      </w:r>
      <w:r>
        <w:rPr>
          <w:color w:val="231F20"/>
        </w:rPr>
        <w:t>là</w:t>
      </w:r>
      <w:r>
        <w:rPr>
          <w:color w:val="231F20"/>
          <w:spacing w:val="-15"/>
        </w:rPr>
        <w:t> </w:t>
      </w:r>
      <w:r>
        <w:rPr>
          <w:color w:val="231F20"/>
        </w:rPr>
        <w:t>có</w:t>
      </w:r>
      <w:r>
        <w:rPr>
          <w:color w:val="231F20"/>
          <w:spacing w:val="-16"/>
        </w:rPr>
        <w:t> </w:t>
      </w:r>
      <w:r>
        <w:rPr>
          <w:color w:val="231F20"/>
        </w:rPr>
        <w:t>đắc</w:t>
      </w:r>
      <w:r>
        <w:rPr>
          <w:color w:val="231F20"/>
          <w:spacing w:val="-15"/>
        </w:rPr>
        <w:t> </w:t>
      </w:r>
      <w:r>
        <w:rPr>
          <w:color w:val="231F20"/>
        </w:rPr>
        <w:t>chăng?</w:t>
      </w:r>
      <w:r>
        <w:rPr>
          <w:color w:val="231F20"/>
          <w:spacing w:val="-15"/>
        </w:rPr>
        <w:t> </w:t>
      </w:r>
      <w:r>
        <w:rPr>
          <w:color w:val="231F20"/>
        </w:rPr>
        <w:t>Nếu</w:t>
      </w:r>
      <w:r>
        <w:rPr>
          <w:color w:val="231F20"/>
          <w:spacing w:val="-16"/>
        </w:rPr>
        <w:t> </w:t>
      </w:r>
      <w:r>
        <w:rPr>
          <w:color w:val="231F20"/>
        </w:rPr>
        <w:t>có</w:t>
      </w:r>
      <w:r>
        <w:rPr>
          <w:color w:val="231F20"/>
          <w:spacing w:val="-15"/>
        </w:rPr>
        <w:t> </w:t>
      </w:r>
      <w:r>
        <w:rPr>
          <w:color w:val="231F20"/>
        </w:rPr>
        <w:t>đắc</w:t>
      </w:r>
      <w:r>
        <w:rPr>
          <w:color w:val="231F20"/>
          <w:spacing w:val="-16"/>
        </w:rPr>
        <w:t> </w:t>
      </w:r>
      <w:r>
        <w:rPr>
          <w:color w:val="231F20"/>
          <w:spacing w:val="-2"/>
        </w:rPr>
        <w:t>thì </w:t>
      </w:r>
      <w:r>
        <w:rPr>
          <w:color w:val="231F20"/>
        </w:rPr>
        <w:t>chúng</w:t>
      </w:r>
      <w:r>
        <w:rPr>
          <w:color w:val="231F20"/>
          <w:spacing w:val="-20"/>
        </w:rPr>
        <w:t> </w:t>
      </w:r>
      <w:r>
        <w:rPr>
          <w:color w:val="231F20"/>
        </w:rPr>
        <w:t>sinh</w:t>
      </w:r>
      <w:r>
        <w:rPr>
          <w:color w:val="231F20"/>
          <w:spacing w:val="-20"/>
        </w:rPr>
        <w:t> </w:t>
      </w:r>
      <w:r>
        <w:rPr>
          <w:color w:val="231F20"/>
        </w:rPr>
        <w:t>không</w:t>
      </w:r>
      <w:r>
        <w:rPr>
          <w:color w:val="231F20"/>
          <w:spacing w:val="-20"/>
        </w:rPr>
        <w:t> </w:t>
      </w:r>
      <w:r>
        <w:rPr>
          <w:color w:val="231F20"/>
        </w:rPr>
        <w:t>thành</w:t>
      </w:r>
      <w:r>
        <w:rPr>
          <w:color w:val="231F20"/>
          <w:spacing w:val="-20"/>
        </w:rPr>
        <w:t> </w:t>
      </w:r>
      <w:r>
        <w:rPr>
          <w:color w:val="231F20"/>
        </w:rPr>
        <w:t>tựu</w:t>
      </w:r>
      <w:r>
        <w:rPr>
          <w:color w:val="231F20"/>
          <w:spacing w:val="-19"/>
        </w:rPr>
        <w:t> </w:t>
      </w:r>
      <w:r>
        <w:rPr>
          <w:color w:val="231F20"/>
        </w:rPr>
        <w:t>pháp</w:t>
      </w:r>
      <w:r>
        <w:rPr>
          <w:color w:val="231F20"/>
          <w:spacing w:val="-20"/>
        </w:rPr>
        <w:t> </w:t>
      </w:r>
      <w:r>
        <w:rPr>
          <w:color w:val="231F20"/>
        </w:rPr>
        <w:t>bên</w:t>
      </w:r>
      <w:r>
        <w:rPr>
          <w:color w:val="231F20"/>
          <w:spacing w:val="-20"/>
        </w:rPr>
        <w:t> </w:t>
      </w:r>
      <w:r>
        <w:rPr>
          <w:color w:val="231F20"/>
        </w:rPr>
        <w:t>ngoài</w:t>
      </w:r>
      <w:r>
        <w:rPr>
          <w:color w:val="231F20"/>
          <w:spacing w:val="-20"/>
        </w:rPr>
        <w:t> </w:t>
      </w:r>
      <w:r>
        <w:rPr>
          <w:color w:val="231F20"/>
        </w:rPr>
        <w:t>làm</w:t>
      </w:r>
      <w:r>
        <w:rPr>
          <w:color w:val="231F20"/>
          <w:spacing w:val="-19"/>
        </w:rPr>
        <w:t> </w:t>
      </w:r>
      <w:r>
        <w:rPr>
          <w:color w:val="231F20"/>
        </w:rPr>
        <w:t>sao</w:t>
      </w:r>
      <w:r>
        <w:rPr>
          <w:color w:val="231F20"/>
          <w:spacing w:val="-20"/>
        </w:rPr>
        <w:t> </w:t>
      </w:r>
      <w:r>
        <w:rPr>
          <w:color w:val="231F20"/>
        </w:rPr>
        <w:t>đạt</w:t>
      </w:r>
      <w:r>
        <w:rPr>
          <w:color w:val="231F20"/>
          <w:spacing w:val="-20"/>
        </w:rPr>
        <w:t> </w:t>
      </w:r>
      <w:r>
        <w:rPr>
          <w:color w:val="231F20"/>
        </w:rPr>
        <w:t>được?</w:t>
      </w:r>
      <w:r>
        <w:rPr>
          <w:color w:val="231F20"/>
          <w:spacing w:val="-20"/>
        </w:rPr>
        <w:t> </w:t>
      </w:r>
      <w:r>
        <w:rPr>
          <w:color w:val="231F20"/>
        </w:rPr>
        <w:t>Nếu</w:t>
      </w:r>
      <w:r>
        <w:rPr>
          <w:color w:val="231F20"/>
          <w:spacing w:val="-19"/>
        </w:rPr>
        <w:t> </w:t>
      </w:r>
      <w:r>
        <w:rPr>
          <w:color w:val="231F20"/>
        </w:rPr>
        <w:t>có đắc,</w:t>
      </w:r>
      <w:r>
        <w:rPr>
          <w:color w:val="231F20"/>
          <w:spacing w:val="-18"/>
        </w:rPr>
        <w:t> </w:t>
      </w:r>
      <w:r>
        <w:rPr>
          <w:color w:val="231F20"/>
        </w:rPr>
        <w:t>thì</w:t>
      </w:r>
      <w:r>
        <w:rPr>
          <w:color w:val="231F20"/>
          <w:spacing w:val="-17"/>
        </w:rPr>
        <w:t> </w:t>
      </w:r>
      <w:r>
        <w:rPr>
          <w:color w:val="231F20"/>
        </w:rPr>
        <w:t>nơi</w:t>
      </w:r>
      <w:r>
        <w:rPr>
          <w:color w:val="231F20"/>
          <w:spacing w:val="-17"/>
        </w:rPr>
        <w:t> </w:t>
      </w:r>
      <w:r>
        <w:rPr>
          <w:color w:val="231F20"/>
        </w:rPr>
        <w:t>Kinh</w:t>
      </w:r>
      <w:r>
        <w:rPr>
          <w:color w:val="231F20"/>
          <w:spacing w:val="-17"/>
        </w:rPr>
        <w:t> </w:t>
      </w:r>
      <w:r>
        <w:rPr>
          <w:color w:val="231F20"/>
        </w:rPr>
        <w:t>này</w:t>
      </w:r>
      <w:r>
        <w:rPr>
          <w:color w:val="231F20"/>
          <w:spacing w:val="-17"/>
        </w:rPr>
        <w:t> </w:t>
      </w:r>
      <w:r>
        <w:rPr>
          <w:color w:val="231F20"/>
        </w:rPr>
        <w:t>nói</w:t>
      </w:r>
      <w:r>
        <w:rPr>
          <w:color w:val="231F20"/>
          <w:spacing w:val="-17"/>
        </w:rPr>
        <w:t> </w:t>
      </w:r>
      <w:r>
        <w:rPr>
          <w:color w:val="231F20"/>
        </w:rPr>
        <w:t>làm</w:t>
      </w:r>
      <w:r>
        <w:rPr>
          <w:color w:val="231F20"/>
          <w:spacing w:val="-18"/>
        </w:rPr>
        <w:t> </w:t>
      </w:r>
      <w:r>
        <w:rPr>
          <w:color w:val="231F20"/>
        </w:rPr>
        <w:t>sao</w:t>
      </w:r>
      <w:r>
        <w:rPr>
          <w:color w:val="231F20"/>
          <w:spacing w:val="-17"/>
        </w:rPr>
        <w:t> </w:t>
      </w:r>
      <w:r>
        <w:rPr>
          <w:color w:val="231F20"/>
        </w:rPr>
        <w:t>thông?</w:t>
      </w:r>
      <w:r>
        <w:rPr>
          <w:color w:val="231F20"/>
          <w:spacing w:val="-17"/>
        </w:rPr>
        <w:t> </w:t>
      </w:r>
      <w:r>
        <w:rPr>
          <w:color w:val="231F20"/>
        </w:rPr>
        <w:t>Như</w:t>
      </w:r>
      <w:r>
        <w:rPr>
          <w:color w:val="231F20"/>
          <w:spacing w:val="-17"/>
        </w:rPr>
        <w:t> </w:t>
      </w:r>
      <w:r>
        <w:rPr>
          <w:color w:val="231F20"/>
        </w:rPr>
        <w:t>nói:</w:t>
      </w:r>
      <w:r>
        <w:rPr>
          <w:color w:val="231F20"/>
          <w:spacing w:val="-17"/>
        </w:rPr>
        <w:t> </w:t>
      </w:r>
      <w:r>
        <w:rPr>
          <w:color w:val="231F20"/>
        </w:rPr>
        <w:t>Các</w:t>
      </w:r>
      <w:r>
        <w:rPr>
          <w:color w:val="231F20"/>
          <w:spacing w:val="-22"/>
        </w:rPr>
        <w:t> </w:t>
      </w:r>
      <w:r>
        <w:rPr>
          <w:color w:val="231F20"/>
          <w:spacing w:val="-4"/>
        </w:rPr>
        <w:t>Trưởng</w:t>
      </w:r>
      <w:r>
        <w:rPr>
          <w:color w:val="231F20"/>
          <w:spacing w:val="-17"/>
        </w:rPr>
        <w:t> </w:t>
      </w:r>
      <w:r>
        <w:rPr>
          <w:color w:val="231F20"/>
        </w:rPr>
        <w:t>lão!</w:t>
      </w:r>
      <w:r>
        <w:rPr>
          <w:color w:val="231F20"/>
          <w:spacing w:val="-22"/>
        </w:rPr>
        <w:t> </w:t>
      </w:r>
      <w:r>
        <w:rPr>
          <w:color w:val="231F20"/>
          <w:spacing w:val="-10"/>
        </w:rPr>
        <w:t>Ta </w:t>
      </w:r>
      <w:r>
        <w:rPr>
          <w:color w:val="231F20"/>
        </w:rPr>
        <w:t>đã</w:t>
      </w:r>
      <w:r>
        <w:rPr>
          <w:color w:val="231F20"/>
          <w:spacing w:val="-14"/>
        </w:rPr>
        <w:t> </w:t>
      </w:r>
      <w:r>
        <w:rPr>
          <w:color w:val="231F20"/>
        </w:rPr>
        <w:t>đoạn</w:t>
      </w:r>
      <w:r>
        <w:rPr>
          <w:color w:val="231F20"/>
          <w:spacing w:val="-13"/>
        </w:rPr>
        <w:t> </w:t>
      </w:r>
      <w:r>
        <w:rPr>
          <w:color w:val="231F20"/>
        </w:rPr>
        <w:t>trừ</w:t>
      </w:r>
      <w:r>
        <w:rPr>
          <w:color w:val="231F20"/>
          <w:spacing w:val="-13"/>
        </w:rPr>
        <w:t> </w:t>
      </w:r>
      <w:r>
        <w:rPr>
          <w:color w:val="231F20"/>
        </w:rPr>
        <w:t>tất</w:t>
      </w:r>
      <w:r>
        <w:rPr>
          <w:color w:val="231F20"/>
          <w:spacing w:val="-13"/>
        </w:rPr>
        <w:t> </w:t>
      </w:r>
      <w:r>
        <w:rPr>
          <w:color w:val="231F20"/>
        </w:rPr>
        <w:t>cả</w:t>
      </w:r>
      <w:r>
        <w:rPr>
          <w:color w:val="231F20"/>
          <w:spacing w:val="-13"/>
        </w:rPr>
        <w:t> </w:t>
      </w:r>
      <w:r>
        <w:rPr>
          <w:color w:val="231F20"/>
        </w:rPr>
        <w:t>ái,</w:t>
      </w:r>
      <w:r>
        <w:rPr>
          <w:color w:val="231F20"/>
          <w:spacing w:val="-14"/>
        </w:rPr>
        <w:t> </w:t>
      </w:r>
      <w:r>
        <w:rPr>
          <w:color w:val="231F20"/>
        </w:rPr>
        <w:t>được</w:t>
      </w:r>
      <w:r>
        <w:rPr>
          <w:color w:val="231F20"/>
          <w:spacing w:val="-13"/>
        </w:rPr>
        <w:t> </w:t>
      </w:r>
      <w:r>
        <w:rPr>
          <w:color w:val="231F20"/>
        </w:rPr>
        <w:t>nội</w:t>
      </w:r>
      <w:r>
        <w:rPr>
          <w:color w:val="231F20"/>
          <w:spacing w:val="-13"/>
        </w:rPr>
        <w:t> </w:t>
      </w:r>
      <w:r>
        <w:rPr>
          <w:color w:val="231F20"/>
        </w:rPr>
        <w:t>giải</w:t>
      </w:r>
      <w:r>
        <w:rPr>
          <w:color w:val="231F20"/>
          <w:spacing w:val="-13"/>
        </w:rPr>
        <w:t> </w:t>
      </w:r>
      <w:r>
        <w:rPr>
          <w:color w:val="231F20"/>
        </w:rPr>
        <w:t>thoát.</w:t>
      </w:r>
      <w:r>
        <w:rPr>
          <w:color w:val="231F20"/>
          <w:spacing w:val="-13"/>
        </w:rPr>
        <w:t> </w:t>
      </w:r>
      <w:r>
        <w:rPr>
          <w:color w:val="231F20"/>
        </w:rPr>
        <w:t>Nếu</w:t>
      </w:r>
      <w:r>
        <w:rPr>
          <w:color w:val="231F20"/>
          <w:spacing w:val="-14"/>
        </w:rPr>
        <w:t> </w:t>
      </w:r>
      <w:r>
        <w:rPr>
          <w:color w:val="231F20"/>
        </w:rPr>
        <w:t>không</w:t>
      </w:r>
      <w:r>
        <w:rPr>
          <w:color w:val="231F20"/>
          <w:spacing w:val="-13"/>
        </w:rPr>
        <w:t> </w:t>
      </w:r>
      <w:r>
        <w:rPr>
          <w:color w:val="231F20"/>
        </w:rPr>
        <w:t>đắc,</w:t>
      </w:r>
      <w:r>
        <w:rPr>
          <w:color w:val="231F20"/>
          <w:spacing w:val="-13"/>
        </w:rPr>
        <w:t> </w:t>
      </w:r>
      <w:r>
        <w:rPr>
          <w:color w:val="231F20"/>
        </w:rPr>
        <w:t>thì</w:t>
      </w:r>
      <w:r>
        <w:rPr>
          <w:color w:val="231F20"/>
          <w:spacing w:val="-13"/>
        </w:rPr>
        <w:t> </w:t>
      </w:r>
      <w:r>
        <w:rPr>
          <w:color w:val="231F20"/>
        </w:rPr>
        <w:t>nơi</w:t>
      </w:r>
      <w:r>
        <w:rPr>
          <w:color w:val="231F20"/>
          <w:spacing w:val="-13"/>
        </w:rPr>
        <w:t> </w:t>
      </w:r>
      <w:r>
        <w:rPr>
          <w:color w:val="231F20"/>
        </w:rPr>
        <w:t>Luận này</w:t>
      </w:r>
      <w:r>
        <w:rPr>
          <w:color w:val="231F20"/>
          <w:spacing w:val="-8"/>
        </w:rPr>
        <w:t> </w:t>
      </w:r>
      <w:r>
        <w:rPr>
          <w:color w:val="231F20"/>
        </w:rPr>
        <w:t>lại</w:t>
      </w:r>
      <w:r>
        <w:rPr>
          <w:color w:val="231F20"/>
          <w:spacing w:val="-8"/>
        </w:rPr>
        <w:t> </w:t>
      </w:r>
      <w:r>
        <w:rPr>
          <w:color w:val="231F20"/>
        </w:rPr>
        <w:t>làm</w:t>
      </w:r>
      <w:r>
        <w:rPr>
          <w:color w:val="231F20"/>
          <w:spacing w:val="-8"/>
        </w:rPr>
        <w:t> </w:t>
      </w:r>
      <w:r>
        <w:rPr>
          <w:color w:val="231F20"/>
        </w:rPr>
        <w:t>sao</w:t>
      </w:r>
      <w:r>
        <w:rPr>
          <w:color w:val="231F20"/>
          <w:spacing w:val="-8"/>
        </w:rPr>
        <w:t> </w:t>
      </w:r>
      <w:r>
        <w:rPr>
          <w:color w:val="231F20"/>
        </w:rPr>
        <w:t>thông?</w:t>
      </w:r>
      <w:r>
        <w:rPr>
          <w:color w:val="231F20"/>
          <w:spacing w:val="-8"/>
        </w:rPr>
        <w:t> </w:t>
      </w:r>
      <w:r>
        <w:rPr>
          <w:color w:val="231F20"/>
        </w:rPr>
        <w:t>Như</w:t>
      </w:r>
      <w:r>
        <w:rPr>
          <w:color w:val="231F20"/>
          <w:spacing w:val="-7"/>
        </w:rPr>
        <w:t> </w:t>
      </w:r>
      <w:r>
        <w:rPr>
          <w:color w:val="231F20"/>
        </w:rPr>
        <w:t>nói:</w:t>
      </w:r>
      <w:r>
        <w:rPr>
          <w:color w:val="231F20"/>
          <w:spacing w:val="-12"/>
        </w:rPr>
        <w:t> </w:t>
      </w: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7"/>
        </w:rPr>
        <w:t> </w:t>
      </w:r>
      <w:r>
        <w:rPr>
          <w:color w:val="231F20"/>
        </w:rPr>
        <w:t>cảnh</w:t>
      </w:r>
      <w:r>
        <w:rPr>
          <w:color w:val="231F20"/>
          <w:spacing w:val="-8"/>
        </w:rPr>
        <w:t> </w:t>
      </w:r>
      <w:r>
        <w:rPr>
          <w:color w:val="231F20"/>
        </w:rPr>
        <w:t>giới</w:t>
      </w:r>
      <w:r>
        <w:rPr>
          <w:color w:val="231F20"/>
          <w:spacing w:val="-8"/>
        </w:rPr>
        <w:t> </w:t>
      </w:r>
      <w:r>
        <w:rPr>
          <w:color w:val="231F20"/>
        </w:rPr>
        <w:t>đoạn?</w:t>
      </w:r>
      <w:r>
        <w:rPr>
          <w:color w:val="231F20"/>
          <w:spacing w:val="-8"/>
        </w:rPr>
        <w:t> </w:t>
      </w:r>
      <w:r>
        <w:rPr>
          <w:color w:val="231F20"/>
        </w:rPr>
        <w:t>Là</w:t>
      </w:r>
      <w:r>
        <w:rPr>
          <w:color w:val="231F20"/>
          <w:spacing w:val="-8"/>
        </w:rPr>
        <w:t> </w:t>
      </w:r>
      <w:r>
        <w:rPr>
          <w:color w:val="231F20"/>
        </w:rPr>
        <w:t>tất</w:t>
      </w:r>
      <w:r>
        <w:rPr>
          <w:color w:val="231F20"/>
          <w:spacing w:val="-8"/>
        </w:rPr>
        <w:t> </w:t>
      </w:r>
      <w:r>
        <w:rPr>
          <w:color w:val="231F20"/>
        </w:rPr>
        <w:t>cả các</w:t>
      </w:r>
      <w:r>
        <w:rPr>
          <w:color w:val="231F20"/>
          <w:spacing w:val="-6"/>
        </w:rPr>
        <w:t> </w:t>
      </w:r>
      <w:r>
        <w:rPr>
          <w:color w:val="231F20"/>
        </w:rPr>
        <w:t>hành</w:t>
      </w:r>
      <w:r>
        <w:rPr>
          <w:color w:val="231F20"/>
          <w:spacing w:val="-6"/>
        </w:rPr>
        <w:t> </w:t>
      </w:r>
      <w:r>
        <w:rPr>
          <w:color w:val="231F20"/>
        </w:rPr>
        <w:t>đã</w:t>
      </w:r>
      <w:r>
        <w:rPr>
          <w:color w:val="231F20"/>
          <w:spacing w:val="-6"/>
        </w:rPr>
        <w:t> </w:t>
      </w:r>
      <w:r>
        <w:rPr>
          <w:color w:val="231F20"/>
        </w:rPr>
        <w:t>đoạn.</w:t>
      </w:r>
      <w:r>
        <w:rPr>
          <w:color w:val="231F20"/>
          <w:spacing w:val="-6"/>
        </w:rPr>
        <w:t> </w:t>
      </w:r>
      <w:r>
        <w:rPr>
          <w:color w:val="231F20"/>
        </w:rPr>
        <w:t>Đó</w:t>
      </w:r>
      <w:r>
        <w:rPr>
          <w:color w:val="231F20"/>
          <w:spacing w:val="-5"/>
        </w:rPr>
        <w:t> </w:t>
      </w:r>
      <w:r>
        <w:rPr>
          <w:color w:val="231F20"/>
        </w:rPr>
        <w:t>gọi</w:t>
      </w:r>
      <w:r>
        <w:rPr>
          <w:color w:val="231F20"/>
          <w:spacing w:val="-6"/>
        </w:rPr>
        <w:t> </w:t>
      </w:r>
      <w:r>
        <w:rPr>
          <w:color w:val="231F20"/>
        </w:rPr>
        <w:t>là</w:t>
      </w:r>
      <w:r>
        <w:rPr>
          <w:color w:val="231F20"/>
          <w:spacing w:val="-6"/>
        </w:rPr>
        <w:t> </w:t>
      </w:r>
      <w:r>
        <w:rPr>
          <w:color w:val="231F20"/>
        </w:rPr>
        <w:t>cảnh</w:t>
      </w:r>
      <w:r>
        <w:rPr>
          <w:color w:val="231F20"/>
          <w:spacing w:val="-6"/>
        </w:rPr>
        <w:t> </w:t>
      </w:r>
      <w:r>
        <w:rPr>
          <w:color w:val="231F20"/>
        </w:rPr>
        <w:t>giới</w:t>
      </w:r>
      <w:r>
        <w:rPr>
          <w:color w:val="231F20"/>
          <w:spacing w:val="-5"/>
        </w:rPr>
        <w:t> </w:t>
      </w:r>
      <w:r>
        <w:rPr>
          <w:color w:val="231F20"/>
        </w:rPr>
        <w:t>đoạn,</w:t>
      </w:r>
      <w:r>
        <w:rPr>
          <w:color w:val="231F20"/>
          <w:spacing w:val="-6"/>
        </w:rPr>
        <w:t> </w:t>
      </w:r>
      <w:r>
        <w:rPr>
          <w:color w:val="231F20"/>
        </w:rPr>
        <w:t>cho</w:t>
      </w:r>
      <w:r>
        <w:rPr>
          <w:color w:val="231F20"/>
          <w:spacing w:val="-6"/>
        </w:rPr>
        <w:t> </w:t>
      </w:r>
      <w:r>
        <w:rPr>
          <w:color w:val="231F20"/>
        </w:rPr>
        <w:t>đến</w:t>
      </w:r>
      <w:r>
        <w:rPr>
          <w:color w:val="231F20"/>
          <w:spacing w:val="-6"/>
        </w:rPr>
        <w:t> </w:t>
      </w:r>
      <w:r>
        <w:rPr>
          <w:color w:val="231F20"/>
        </w:rPr>
        <w:t>nói</w:t>
      </w:r>
      <w:r>
        <w:rPr>
          <w:color w:val="231F20"/>
          <w:spacing w:val="-6"/>
        </w:rPr>
        <w:t> </w:t>
      </w:r>
      <w:r>
        <w:rPr>
          <w:color w:val="231F20"/>
        </w:rPr>
        <w:t>rộng.</w:t>
      </w:r>
    </w:p>
    <w:p>
      <w:pPr>
        <w:pStyle w:val="BodyText"/>
        <w:spacing w:before="108"/>
        <w:ind w:left="677" w:firstLine="0"/>
      </w:pPr>
      <w:r>
        <w:rPr>
          <w:i/>
          <w:color w:val="231F20"/>
        </w:rPr>
        <w:t>Đáp: </w:t>
      </w:r>
      <w:r>
        <w:rPr>
          <w:color w:val="231F20"/>
        </w:rPr>
        <w:t>Nên nói thế này: Là có đắc.</w:t>
      </w:r>
    </w:p>
    <w:p>
      <w:pPr>
        <w:pStyle w:val="BodyText"/>
        <w:spacing w:line="273" w:lineRule="auto" w:before="155"/>
        <w:ind w:right="405"/>
      </w:pPr>
      <w:r>
        <w:rPr>
          <w:i/>
          <w:color w:val="231F20"/>
        </w:rPr>
        <w:t>Hỏi: </w:t>
      </w:r>
      <w:r>
        <w:rPr>
          <w:color w:val="231F20"/>
        </w:rPr>
        <w:t>Nếu như vậy thì không thành tựu pháp ngoài làm sao đạt được?</w:t>
      </w:r>
    </w:p>
    <w:p>
      <w:pPr>
        <w:pStyle w:val="BodyText"/>
        <w:spacing w:line="273" w:lineRule="auto" w:before="112"/>
        <w:ind w:right="411"/>
      </w:pPr>
      <w:r>
        <w:rPr>
          <w:i/>
          <w:color w:val="231F20"/>
        </w:rPr>
        <w:t>Đáp: </w:t>
      </w:r>
      <w:r>
        <w:rPr>
          <w:color w:val="231F20"/>
          <w:spacing w:val="-4"/>
        </w:rPr>
        <w:t>Tuy </w:t>
      </w:r>
      <w:r>
        <w:rPr>
          <w:color w:val="231F20"/>
        </w:rPr>
        <w:t>không thành tựu pháp ngoài, nhưng vẫn đạt được số diệt của pháp ngoài. Như tám căn như mạng căn </w:t>
      </w:r>
      <w:r>
        <w:rPr>
          <w:color w:val="231F20"/>
          <w:spacing w:val="-6"/>
        </w:rPr>
        <w:t>v.v... </w:t>
      </w:r>
      <w:r>
        <w:rPr>
          <w:color w:val="231F20"/>
        </w:rPr>
        <w:t>của quá </w:t>
      </w:r>
      <w:r>
        <w:rPr>
          <w:color w:val="231F20"/>
          <w:spacing w:val="-4"/>
        </w:rPr>
        <w:t>khứ, </w:t>
      </w:r>
      <w:r>
        <w:rPr>
          <w:color w:val="231F20"/>
        </w:rPr>
        <w:t>vị</w:t>
      </w:r>
      <w:r>
        <w:rPr>
          <w:color w:val="231F20"/>
          <w:spacing w:val="-10"/>
        </w:rPr>
        <w:t> </w:t>
      </w:r>
      <w:r>
        <w:rPr>
          <w:color w:val="231F20"/>
        </w:rPr>
        <w:t>lai,</w:t>
      </w:r>
      <w:r>
        <w:rPr>
          <w:color w:val="231F20"/>
          <w:spacing w:val="-10"/>
        </w:rPr>
        <w:t> </w:t>
      </w:r>
      <w:r>
        <w:rPr>
          <w:color w:val="231F20"/>
        </w:rPr>
        <w:t>tuy</w:t>
      </w:r>
      <w:r>
        <w:rPr>
          <w:color w:val="231F20"/>
          <w:spacing w:val="-10"/>
        </w:rPr>
        <w:t> </w:t>
      </w:r>
      <w:r>
        <w:rPr>
          <w:color w:val="231F20"/>
        </w:rPr>
        <w:t>không</w:t>
      </w:r>
      <w:r>
        <w:rPr>
          <w:color w:val="231F20"/>
          <w:spacing w:val="-10"/>
        </w:rPr>
        <w:t> </w:t>
      </w:r>
      <w:r>
        <w:rPr>
          <w:color w:val="231F20"/>
        </w:rPr>
        <w:t>thành</w:t>
      </w:r>
      <w:r>
        <w:rPr>
          <w:color w:val="231F20"/>
          <w:spacing w:val="-10"/>
        </w:rPr>
        <w:t> </w:t>
      </w:r>
      <w:r>
        <w:rPr>
          <w:color w:val="231F20"/>
        </w:rPr>
        <w:t>tựu,</w:t>
      </w:r>
      <w:r>
        <w:rPr>
          <w:color w:val="231F20"/>
          <w:spacing w:val="-10"/>
        </w:rPr>
        <w:t> </w:t>
      </w:r>
      <w:r>
        <w:rPr>
          <w:color w:val="231F20"/>
        </w:rPr>
        <w:t>nhưng</w:t>
      </w:r>
      <w:r>
        <w:rPr>
          <w:color w:val="231F20"/>
          <w:spacing w:val="-10"/>
        </w:rPr>
        <w:t> </w:t>
      </w:r>
      <w:r>
        <w:rPr>
          <w:color w:val="231F20"/>
        </w:rPr>
        <w:t>vẫn</w:t>
      </w:r>
      <w:r>
        <w:rPr>
          <w:color w:val="231F20"/>
          <w:spacing w:val="-11"/>
        </w:rPr>
        <w:t> </w:t>
      </w:r>
      <w:r>
        <w:rPr>
          <w:color w:val="231F20"/>
        </w:rPr>
        <w:t>đạt</w:t>
      </w:r>
      <w:r>
        <w:rPr>
          <w:color w:val="231F20"/>
          <w:spacing w:val="-10"/>
        </w:rPr>
        <w:t> </w:t>
      </w:r>
      <w:r>
        <w:rPr>
          <w:color w:val="231F20"/>
        </w:rPr>
        <w:t>được</w:t>
      </w:r>
      <w:r>
        <w:rPr>
          <w:color w:val="231F20"/>
          <w:spacing w:val="-10"/>
        </w:rPr>
        <w:t> </w:t>
      </w:r>
      <w:r>
        <w:rPr>
          <w:color w:val="231F20"/>
        </w:rPr>
        <w:t>số</w:t>
      </w:r>
      <w:r>
        <w:rPr>
          <w:color w:val="231F20"/>
          <w:spacing w:val="-10"/>
        </w:rPr>
        <w:t> </w:t>
      </w:r>
      <w:r>
        <w:rPr>
          <w:color w:val="231F20"/>
        </w:rPr>
        <w:t>diệt</w:t>
      </w:r>
      <w:r>
        <w:rPr>
          <w:color w:val="231F20"/>
          <w:spacing w:val="-10"/>
        </w:rPr>
        <w:t> </w:t>
      </w:r>
      <w:r>
        <w:rPr>
          <w:color w:val="231F20"/>
        </w:rPr>
        <w:t>của</w:t>
      </w:r>
      <w:r>
        <w:rPr>
          <w:color w:val="231F20"/>
          <w:spacing w:val="-10"/>
        </w:rPr>
        <w:t> </w:t>
      </w:r>
      <w:r>
        <w:rPr>
          <w:color w:val="231F20"/>
        </w:rPr>
        <w:t>chúng.</w:t>
      </w:r>
      <w:r>
        <w:rPr>
          <w:color w:val="231F20"/>
          <w:spacing w:val="-14"/>
        </w:rPr>
        <w:t> </w:t>
      </w:r>
      <w:r>
        <w:rPr>
          <w:color w:val="231F20"/>
          <w:spacing w:val="-10"/>
        </w:rPr>
        <w:t>Ta </w:t>
      </w:r>
      <w:r>
        <w:rPr>
          <w:color w:val="231F20"/>
        </w:rPr>
        <w:t>đã đoạn dứt tất cả ái, được nội giải thoát, như nơi Kinh này nói làm sao thông? Ở đây là nói: Nếu bên trong được giải thoát, nên biết là pháp ngoài cũng được giải thoát.</w:t>
      </w:r>
    </w:p>
    <w:p>
      <w:pPr>
        <w:pStyle w:val="BodyText"/>
        <w:spacing w:line="273" w:lineRule="auto" w:before="108"/>
        <w:ind w:right="410"/>
      </w:pPr>
      <w:r>
        <w:rPr>
          <w:color w:val="231F20"/>
        </w:rPr>
        <w:t>Lại</w:t>
      </w:r>
      <w:r>
        <w:rPr>
          <w:color w:val="231F20"/>
          <w:spacing w:val="-7"/>
        </w:rPr>
        <w:t> </w:t>
      </w:r>
      <w:r>
        <w:rPr>
          <w:color w:val="231F20"/>
        </w:rPr>
        <w:t>có</w:t>
      </w:r>
      <w:r>
        <w:rPr>
          <w:color w:val="231F20"/>
          <w:spacing w:val="-6"/>
        </w:rPr>
        <w:t> </w:t>
      </w:r>
      <w:r>
        <w:rPr>
          <w:color w:val="231F20"/>
        </w:rPr>
        <w:t>thuyết</w:t>
      </w:r>
      <w:r>
        <w:rPr>
          <w:color w:val="231F20"/>
          <w:spacing w:val="-7"/>
        </w:rPr>
        <w:t> </w:t>
      </w:r>
      <w:r>
        <w:rPr>
          <w:color w:val="231F20"/>
        </w:rPr>
        <w:t>nói:</w:t>
      </w:r>
      <w:r>
        <w:rPr>
          <w:color w:val="231F20"/>
          <w:spacing w:val="-11"/>
        </w:rPr>
        <w:t> </w:t>
      </w:r>
      <w:r>
        <w:rPr>
          <w:color w:val="231F20"/>
        </w:rPr>
        <w:t>Vì</w:t>
      </w:r>
      <w:r>
        <w:rPr>
          <w:color w:val="231F20"/>
          <w:spacing w:val="-7"/>
        </w:rPr>
        <w:t> </w:t>
      </w:r>
      <w:r>
        <w:rPr>
          <w:color w:val="231F20"/>
        </w:rPr>
        <w:t>sự</w:t>
      </w:r>
      <w:r>
        <w:rPr>
          <w:color w:val="231F20"/>
          <w:spacing w:val="-7"/>
        </w:rPr>
        <w:t> </w:t>
      </w:r>
      <w:r>
        <w:rPr>
          <w:color w:val="231F20"/>
        </w:rPr>
        <w:t>giải</w:t>
      </w:r>
      <w:r>
        <w:rPr>
          <w:color w:val="231F20"/>
          <w:spacing w:val="-7"/>
        </w:rPr>
        <w:t> </w:t>
      </w:r>
      <w:r>
        <w:rPr>
          <w:color w:val="231F20"/>
        </w:rPr>
        <w:t>thoát</w:t>
      </w:r>
      <w:r>
        <w:rPr>
          <w:color w:val="231F20"/>
          <w:spacing w:val="-7"/>
        </w:rPr>
        <w:t> </w:t>
      </w:r>
      <w:r>
        <w:rPr>
          <w:color w:val="231F20"/>
        </w:rPr>
        <w:t>này</w:t>
      </w:r>
      <w:r>
        <w:rPr>
          <w:color w:val="231F20"/>
          <w:spacing w:val="-6"/>
        </w:rPr>
        <w:t> </w:t>
      </w:r>
      <w:r>
        <w:rPr>
          <w:color w:val="231F20"/>
        </w:rPr>
        <w:t>từ</w:t>
      </w:r>
      <w:r>
        <w:rPr>
          <w:color w:val="231F20"/>
          <w:spacing w:val="-6"/>
        </w:rPr>
        <w:t> </w:t>
      </w:r>
      <w:r>
        <w:rPr>
          <w:color w:val="231F20"/>
        </w:rPr>
        <w:t>tự</w:t>
      </w:r>
      <w:r>
        <w:rPr>
          <w:color w:val="231F20"/>
          <w:spacing w:val="-6"/>
        </w:rPr>
        <w:t> </w:t>
      </w:r>
      <w:r>
        <w:rPr>
          <w:color w:val="231F20"/>
        </w:rPr>
        <w:t>thân</w:t>
      </w:r>
      <w:r>
        <w:rPr>
          <w:color w:val="231F20"/>
          <w:spacing w:val="-6"/>
        </w:rPr>
        <w:t> </w:t>
      </w:r>
      <w:r>
        <w:rPr>
          <w:color w:val="231F20"/>
        </w:rPr>
        <w:t>tu</w:t>
      </w:r>
      <w:r>
        <w:rPr>
          <w:color w:val="231F20"/>
          <w:spacing w:val="-6"/>
        </w:rPr>
        <w:t> </w:t>
      </w:r>
      <w:r>
        <w:rPr>
          <w:color w:val="231F20"/>
        </w:rPr>
        <w:t>phương</w:t>
      </w:r>
      <w:r>
        <w:rPr>
          <w:color w:val="231F20"/>
          <w:spacing w:val="-6"/>
        </w:rPr>
        <w:t> </w:t>
      </w:r>
      <w:r>
        <w:rPr>
          <w:color w:val="231F20"/>
        </w:rPr>
        <w:t>tiện mà đắc, không do người ngoài tu phương tiện mà đắc, thế nên nói </w:t>
      </w:r>
      <w:r>
        <w:rPr>
          <w:color w:val="231F20"/>
          <w:spacing w:val="-7"/>
        </w:rPr>
        <w:t>là </w:t>
      </w:r>
      <w:r>
        <w:rPr>
          <w:color w:val="231F20"/>
        </w:rPr>
        <w:t>được nội giải thoát.</w:t>
      </w:r>
    </w:p>
    <w:p>
      <w:pPr>
        <w:pStyle w:val="BodyText"/>
        <w:spacing w:before="111"/>
        <w:ind w:left="677" w:firstLine="0"/>
      </w:pPr>
      <w:r>
        <w:rPr>
          <w:color w:val="231F20"/>
        </w:rPr>
        <w:t>Lại có thuyết cho: Không được số diệt trong pháp ngoài.</w:t>
      </w:r>
    </w:p>
    <w:p>
      <w:pPr>
        <w:pStyle w:val="BodyText"/>
        <w:spacing w:line="273" w:lineRule="auto" w:before="154"/>
        <w:ind w:right="411"/>
      </w:pPr>
      <w:r>
        <w:rPr>
          <w:i/>
          <w:color w:val="231F20"/>
        </w:rPr>
        <w:t>Hỏi: </w:t>
      </w:r>
      <w:r>
        <w:rPr>
          <w:color w:val="231F20"/>
        </w:rPr>
        <w:t>Nếu như vậy thì nơi Luận này nói làm sao thông? Như nói: Tất cả các hành đoạn gọi là cảnh giới đoạn, cho đến nói rộng.</w:t>
      </w:r>
    </w:p>
    <w:p>
      <w:pPr>
        <w:pStyle w:val="BodyText"/>
        <w:spacing w:line="273" w:lineRule="auto" w:before="112"/>
        <w:ind w:right="410"/>
      </w:pPr>
      <w:r>
        <w:rPr>
          <w:i/>
          <w:color w:val="231F20"/>
        </w:rPr>
        <w:t>Đáp: </w:t>
      </w:r>
      <w:r>
        <w:rPr>
          <w:color w:val="231F20"/>
        </w:rPr>
        <w:t>Có hai thứ tất cả: Tất cả của phần và Tất cả của tất cả.</w:t>
      </w:r>
      <w:r>
        <w:rPr>
          <w:color w:val="231F20"/>
          <w:spacing w:val="-36"/>
        </w:rPr>
        <w:t> </w:t>
      </w:r>
      <w:r>
        <w:rPr>
          <w:color w:val="231F20"/>
        </w:rPr>
        <w:t>Vì trong đây nói tất cả của phần, nên nói là tất cả.</w:t>
      </w:r>
    </w:p>
    <w:p>
      <w:pPr>
        <w:pStyle w:val="BodyText"/>
        <w:spacing w:line="273" w:lineRule="auto" w:before="112"/>
        <w:ind w:right="411"/>
      </w:pPr>
      <w:r>
        <w:rPr>
          <w:color w:val="231F20"/>
        </w:rPr>
        <w:t>Lại có thuyết cho: Có số diệt trong vật bên ngoài nhưng không thể đạt được.</w:t>
      </w:r>
    </w:p>
    <w:p>
      <w:pPr>
        <w:pStyle w:val="BodyText"/>
        <w:spacing w:line="273" w:lineRule="auto" w:before="111"/>
        <w:ind w:right="411"/>
      </w:pPr>
      <w:r>
        <w:rPr>
          <w:i/>
          <w:color w:val="231F20"/>
        </w:rPr>
        <w:t>Lời bình: </w:t>
      </w:r>
      <w:r>
        <w:rPr>
          <w:color w:val="231F20"/>
        </w:rPr>
        <w:t>Không nên tạo ra thuyết ấy. Vì thà nên nói là không có, không nên nói là có nhưng không thể đạt được. Dụng nào là không dùng vật là cũng có cũng đạt được. Nói như thế là tốt. Nếu</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firstLine="0"/>
      </w:pPr>
      <w:r>
        <w:rPr>
          <w:color w:val="231F20"/>
        </w:rPr>
        <w:t>như</w:t>
      </w:r>
      <w:r>
        <w:rPr>
          <w:color w:val="231F20"/>
          <w:spacing w:val="-8"/>
        </w:rPr>
        <w:t> </w:t>
      </w:r>
      <w:r>
        <w:rPr>
          <w:color w:val="231F20"/>
        </w:rPr>
        <w:t>là</w:t>
      </w:r>
      <w:r>
        <w:rPr>
          <w:color w:val="231F20"/>
          <w:spacing w:val="-7"/>
        </w:rPr>
        <w:t> </w:t>
      </w:r>
      <w:r>
        <w:rPr>
          <w:color w:val="231F20"/>
        </w:rPr>
        <w:t>số</w:t>
      </w:r>
      <w:r>
        <w:rPr>
          <w:color w:val="231F20"/>
          <w:spacing w:val="-7"/>
        </w:rPr>
        <w:t> </w:t>
      </w:r>
      <w:r>
        <w:rPr>
          <w:color w:val="231F20"/>
        </w:rPr>
        <w:t>diệt</w:t>
      </w:r>
      <w:r>
        <w:rPr>
          <w:color w:val="231F20"/>
          <w:spacing w:val="-7"/>
        </w:rPr>
        <w:t> </w:t>
      </w:r>
      <w:r>
        <w:rPr>
          <w:color w:val="231F20"/>
        </w:rPr>
        <w:t>của</w:t>
      </w:r>
      <w:r>
        <w:rPr>
          <w:color w:val="231F20"/>
          <w:spacing w:val="-7"/>
        </w:rPr>
        <w:t> </w:t>
      </w:r>
      <w:r>
        <w:rPr>
          <w:color w:val="231F20"/>
        </w:rPr>
        <w:t>vật</w:t>
      </w:r>
      <w:r>
        <w:rPr>
          <w:color w:val="231F20"/>
          <w:spacing w:val="-7"/>
        </w:rPr>
        <w:t> </w:t>
      </w:r>
      <w:r>
        <w:rPr>
          <w:color w:val="231F20"/>
        </w:rPr>
        <w:t>bên</w:t>
      </w:r>
      <w:r>
        <w:rPr>
          <w:color w:val="231F20"/>
          <w:spacing w:val="-7"/>
        </w:rPr>
        <w:t> </w:t>
      </w:r>
      <w:r>
        <w:rPr>
          <w:color w:val="231F20"/>
        </w:rPr>
        <w:t>ngoài</w:t>
      </w:r>
      <w:r>
        <w:rPr>
          <w:color w:val="231F20"/>
          <w:spacing w:val="-7"/>
        </w:rPr>
        <w:t> </w:t>
      </w:r>
      <w:r>
        <w:rPr>
          <w:color w:val="231F20"/>
        </w:rPr>
        <w:t>không</w:t>
      </w:r>
      <w:r>
        <w:rPr>
          <w:color w:val="231F20"/>
          <w:spacing w:val="-7"/>
        </w:rPr>
        <w:t> </w:t>
      </w:r>
      <w:r>
        <w:rPr>
          <w:color w:val="231F20"/>
        </w:rPr>
        <w:t>thể</w:t>
      </w:r>
      <w:r>
        <w:rPr>
          <w:color w:val="231F20"/>
          <w:spacing w:val="-7"/>
        </w:rPr>
        <w:t> </w:t>
      </w:r>
      <w:r>
        <w:rPr>
          <w:color w:val="231F20"/>
        </w:rPr>
        <w:t>đạt</w:t>
      </w:r>
      <w:r>
        <w:rPr>
          <w:color w:val="231F20"/>
          <w:spacing w:val="-7"/>
        </w:rPr>
        <w:t> </w:t>
      </w:r>
      <w:r>
        <w:rPr>
          <w:color w:val="231F20"/>
        </w:rPr>
        <w:t>được,</w:t>
      </w:r>
      <w:r>
        <w:rPr>
          <w:color w:val="231F20"/>
          <w:spacing w:val="-7"/>
        </w:rPr>
        <w:t> </w:t>
      </w:r>
      <w:r>
        <w:rPr>
          <w:color w:val="231F20"/>
        </w:rPr>
        <w:t>thì</w:t>
      </w:r>
      <w:r>
        <w:rPr>
          <w:color w:val="231F20"/>
          <w:spacing w:val="-7"/>
        </w:rPr>
        <w:t> </w:t>
      </w:r>
      <w:r>
        <w:rPr>
          <w:color w:val="231F20"/>
        </w:rPr>
        <w:t>trái</w:t>
      </w:r>
      <w:r>
        <w:rPr>
          <w:color w:val="231F20"/>
          <w:spacing w:val="-7"/>
        </w:rPr>
        <w:t> </w:t>
      </w:r>
      <w:r>
        <w:rPr>
          <w:color w:val="231F20"/>
        </w:rPr>
        <w:t>với</w:t>
      </w:r>
      <w:r>
        <w:rPr>
          <w:color w:val="231F20"/>
          <w:spacing w:val="-7"/>
        </w:rPr>
        <w:t> </w:t>
      </w:r>
      <w:r>
        <w:rPr>
          <w:color w:val="231F20"/>
        </w:rPr>
        <w:t>Luận Ba-già-la-na (Luận Phẩm Loại Túc). Như nói: Thế nào là được</w:t>
      </w:r>
      <w:r>
        <w:rPr>
          <w:color w:val="231F20"/>
          <w:spacing w:val="-46"/>
        </w:rPr>
        <w:t> </w:t>
      </w:r>
      <w:r>
        <w:rPr>
          <w:color w:val="231F20"/>
        </w:rPr>
        <w:t>pháp tác chứng? Đáp: Là tất cả pháp thiện. Pháp này là thiện, cũng được, vì có thể được chứng. Vì muốn không có lỗi như thế, nên nói là có thể đạt được.</w:t>
      </w:r>
    </w:p>
    <w:p>
      <w:pPr>
        <w:pStyle w:val="BodyText"/>
        <w:spacing w:line="273" w:lineRule="auto" w:before="109"/>
        <w:ind w:left="393" w:right="124"/>
      </w:pPr>
      <w:r>
        <w:rPr>
          <w:i/>
          <w:color w:val="231F20"/>
        </w:rPr>
        <w:t>Hỏi: </w:t>
      </w:r>
      <w:r>
        <w:rPr>
          <w:color w:val="231F20"/>
        </w:rPr>
        <w:t>Thể của số diệt này là ấm hay là không phải ấm? Nếu là ấm, thì vì sao không vốn là Niết-bàn? Vì sao? Vì trước đã có </w:t>
      </w:r>
      <w:r>
        <w:rPr>
          <w:color w:val="231F20"/>
          <w:spacing w:val="2"/>
        </w:rPr>
        <w:t>các </w:t>
      </w:r>
      <w:r>
        <w:rPr>
          <w:color w:val="231F20"/>
        </w:rPr>
        <w:t>ấm. Nếu không phải là ấm, thì vì sao là pháp không thực có mà tu về</w:t>
      </w:r>
      <w:r>
        <w:rPr>
          <w:color w:val="231F20"/>
          <w:spacing w:val="5"/>
        </w:rPr>
        <w:t> </w:t>
      </w:r>
      <w:r>
        <w:rPr>
          <w:color w:val="231F20"/>
        </w:rPr>
        <w:t>đạo?</w:t>
      </w:r>
    </w:p>
    <w:p>
      <w:pPr>
        <w:pStyle w:val="BodyText"/>
        <w:spacing w:line="273" w:lineRule="auto" w:before="110"/>
        <w:ind w:left="393" w:right="125"/>
      </w:pPr>
      <w:r>
        <w:rPr>
          <w:i/>
          <w:color w:val="231F20"/>
        </w:rPr>
        <w:t>Đáp:</w:t>
      </w:r>
      <w:r>
        <w:rPr>
          <w:i/>
          <w:color w:val="231F20"/>
          <w:spacing w:val="-5"/>
        </w:rPr>
        <w:t> </w:t>
      </w:r>
      <w:r>
        <w:rPr>
          <w:color w:val="231F20"/>
        </w:rPr>
        <w:t>Nên</w:t>
      </w:r>
      <w:r>
        <w:rPr>
          <w:color w:val="231F20"/>
          <w:spacing w:val="-4"/>
        </w:rPr>
        <w:t> </w:t>
      </w:r>
      <w:r>
        <w:rPr>
          <w:color w:val="231F20"/>
        </w:rPr>
        <w:t>lập</w:t>
      </w:r>
      <w:r>
        <w:rPr>
          <w:color w:val="231F20"/>
          <w:spacing w:val="-5"/>
        </w:rPr>
        <w:t> </w:t>
      </w:r>
      <w:r>
        <w:rPr>
          <w:color w:val="231F20"/>
        </w:rPr>
        <w:t>ra</w:t>
      </w:r>
      <w:r>
        <w:rPr>
          <w:color w:val="231F20"/>
          <w:spacing w:val="-4"/>
        </w:rPr>
        <w:t> </w:t>
      </w:r>
      <w:r>
        <w:rPr>
          <w:color w:val="231F20"/>
        </w:rPr>
        <w:t>thuyết</w:t>
      </w:r>
      <w:r>
        <w:rPr>
          <w:color w:val="231F20"/>
          <w:spacing w:val="-5"/>
        </w:rPr>
        <w:t> </w:t>
      </w:r>
      <w:r>
        <w:rPr>
          <w:color w:val="231F20"/>
        </w:rPr>
        <w:t>này:</w:t>
      </w:r>
      <w:r>
        <w:rPr>
          <w:color w:val="231F20"/>
          <w:spacing w:val="-8"/>
        </w:rPr>
        <w:t> </w:t>
      </w:r>
      <w:r>
        <w:rPr>
          <w:color w:val="231F20"/>
        </w:rPr>
        <w:t>Thể</w:t>
      </w:r>
      <w:r>
        <w:rPr>
          <w:color w:val="231F20"/>
          <w:spacing w:val="-4"/>
        </w:rPr>
        <w:t> </w:t>
      </w:r>
      <w:r>
        <w:rPr>
          <w:color w:val="231F20"/>
        </w:rPr>
        <w:t>không</w:t>
      </w:r>
      <w:r>
        <w:rPr>
          <w:color w:val="231F20"/>
          <w:spacing w:val="-5"/>
        </w:rPr>
        <w:t> </w:t>
      </w:r>
      <w:r>
        <w:rPr>
          <w:color w:val="231F20"/>
        </w:rPr>
        <w:t>phải</w:t>
      </w:r>
      <w:r>
        <w:rPr>
          <w:color w:val="231F20"/>
          <w:spacing w:val="-4"/>
        </w:rPr>
        <w:t> </w:t>
      </w:r>
      <w:r>
        <w:rPr>
          <w:color w:val="231F20"/>
        </w:rPr>
        <w:t>là</w:t>
      </w:r>
      <w:r>
        <w:rPr>
          <w:color w:val="231F20"/>
          <w:spacing w:val="-4"/>
        </w:rPr>
        <w:t> </w:t>
      </w:r>
      <w:r>
        <w:rPr>
          <w:color w:val="231F20"/>
        </w:rPr>
        <w:t>ấm,</w:t>
      </w:r>
      <w:r>
        <w:rPr>
          <w:color w:val="231F20"/>
          <w:spacing w:val="-5"/>
        </w:rPr>
        <w:t> </w:t>
      </w:r>
      <w:r>
        <w:rPr>
          <w:color w:val="231F20"/>
        </w:rPr>
        <w:t>cũng</w:t>
      </w:r>
      <w:r>
        <w:rPr>
          <w:color w:val="231F20"/>
          <w:spacing w:val="-4"/>
        </w:rPr>
        <w:t> </w:t>
      </w:r>
      <w:r>
        <w:rPr>
          <w:color w:val="231F20"/>
        </w:rPr>
        <w:t>chẳng phải không phải là ấm. Nhưng từ sắc ấm cho đến thức ấm, thể của chúng là đắc. Số diệt này cũng gọi là Niết-bàn, cũng gọi là không tương tợ, cũng gọi không phải là phẩm, cũng gọi là Vô-bạt-na (Bạt- na Tần dịch là sắc, cũng nói là tánh, cũng nói là khen ngợi, cũng nói là chữ), cũng gọi là tối thắng, cũng gọi là trí, cũng gọi là ứng, cũng gọi</w:t>
      </w:r>
      <w:r>
        <w:rPr>
          <w:color w:val="231F20"/>
          <w:spacing w:val="-10"/>
        </w:rPr>
        <w:t> </w:t>
      </w:r>
      <w:r>
        <w:rPr>
          <w:color w:val="231F20"/>
        </w:rPr>
        <w:t>là</w:t>
      </w:r>
      <w:r>
        <w:rPr>
          <w:color w:val="231F20"/>
          <w:spacing w:val="-10"/>
        </w:rPr>
        <w:t> </w:t>
      </w:r>
      <w:r>
        <w:rPr>
          <w:color w:val="231F20"/>
        </w:rPr>
        <w:t>không</w:t>
      </w:r>
      <w:r>
        <w:rPr>
          <w:color w:val="231F20"/>
          <w:spacing w:val="-10"/>
        </w:rPr>
        <w:t> </w:t>
      </w:r>
      <w:r>
        <w:rPr>
          <w:color w:val="231F20"/>
        </w:rPr>
        <w:t>gần</w:t>
      </w:r>
      <w:r>
        <w:rPr>
          <w:color w:val="231F20"/>
          <w:spacing w:val="-10"/>
        </w:rPr>
        <w:t> </w:t>
      </w:r>
      <w:r>
        <w:rPr>
          <w:color w:val="231F20"/>
        </w:rPr>
        <w:t>gũi,</w:t>
      </w:r>
      <w:r>
        <w:rPr>
          <w:color w:val="231F20"/>
          <w:spacing w:val="-10"/>
        </w:rPr>
        <w:t> </w:t>
      </w:r>
      <w:r>
        <w:rPr>
          <w:color w:val="231F20"/>
        </w:rPr>
        <w:t>cũng</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không</w:t>
      </w:r>
      <w:r>
        <w:rPr>
          <w:color w:val="231F20"/>
          <w:spacing w:val="-10"/>
        </w:rPr>
        <w:t> </w:t>
      </w:r>
      <w:r>
        <w:rPr>
          <w:color w:val="231F20"/>
        </w:rPr>
        <w:t>tu,</w:t>
      </w:r>
      <w:r>
        <w:rPr>
          <w:color w:val="231F20"/>
          <w:spacing w:val="-10"/>
        </w:rPr>
        <w:t> </w:t>
      </w:r>
      <w:r>
        <w:rPr>
          <w:color w:val="231F20"/>
        </w:rPr>
        <w:t>cũng</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đáng</w:t>
      </w:r>
      <w:r>
        <w:rPr>
          <w:color w:val="231F20"/>
          <w:spacing w:val="-10"/>
        </w:rPr>
        <w:t> </w:t>
      </w:r>
      <w:r>
        <w:rPr>
          <w:color w:val="231F20"/>
        </w:rPr>
        <w:t>ưa</w:t>
      </w:r>
      <w:r>
        <w:rPr>
          <w:color w:val="231F20"/>
          <w:spacing w:val="-10"/>
        </w:rPr>
        <w:t> </w:t>
      </w:r>
      <w:r>
        <w:rPr>
          <w:color w:val="231F20"/>
        </w:rPr>
        <w:t>thích, cũng gọi là gần, cũng gọi là diệu, cũng gọi là lìa.</w:t>
      </w:r>
    </w:p>
    <w:p>
      <w:pPr>
        <w:pStyle w:val="BodyText"/>
        <w:spacing w:before="107"/>
        <w:ind w:left="960" w:firstLine="0"/>
      </w:pPr>
      <w:r>
        <w:rPr>
          <w:i/>
          <w:color w:val="231F20"/>
        </w:rPr>
        <w:t>Hỏi: </w:t>
      </w:r>
      <w:r>
        <w:rPr>
          <w:color w:val="231F20"/>
        </w:rPr>
        <w:t>Vì sao gọi là Niết-bàn?</w:t>
      </w:r>
    </w:p>
    <w:p>
      <w:pPr>
        <w:pStyle w:val="BodyText"/>
        <w:spacing w:line="273" w:lineRule="auto" w:before="154"/>
        <w:ind w:left="393" w:right="128"/>
      </w:pPr>
      <w:r>
        <w:rPr>
          <w:i/>
          <w:color w:val="231F20"/>
        </w:rPr>
        <w:t>Đáp: </w:t>
      </w:r>
      <w:r>
        <w:rPr>
          <w:color w:val="231F20"/>
        </w:rPr>
        <w:t>Bàn-na gọi là rừng. Niết gọi là lìa. Nghĩa là vĩnh viễn lìa rừng ấm, lìa ba rừng lửa, lìa bốn rừng, nên gọi là Niết-bàn. Lại nữa, nghĩa không đan dệt là nghĩa của Niết-bàn, như trước đã nói.</w:t>
      </w:r>
    </w:p>
    <w:p>
      <w:pPr>
        <w:pStyle w:val="BodyText"/>
        <w:spacing w:line="273" w:lineRule="auto" w:before="111"/>
        <w:ind w:left="393" w:right="127"/>
      </w:pPr>
      <w:r>
        <w:rPr>
          <w:color w:val="231F20"/>
        </w:rPr>
        <w:t>Vì sao gọi là không tương tợ? Vì không có nhân tương tợ, như trước đã nói, vì cũng không có thượng, trung, hạ, như trước đã nói.</w:t>
      </w:r>
    </w:p>
    <w:p>
      <w:pPr>
        <w:pStyle w:val="BodyText"/>
        <w:spacing w:line="273" w:lineRule="auto" w:before="112"/>
        <w:ind w:left="393" w:right="126"/>
      </w:pPr>
      <w:r>
        <w:rPr>
          <w:color w:val="231F20"/>
        </w:rPr>
        <w:t>Vì sao gọi không phải là phẩm? Vì lìa các phẩm. Như nói thể tánh của pháp hữu vi là phẩm. Những người tạo ra thuyết cho là có tướng trụ, là bốn tướng và pháp kia là năm pháp, là phẩm câu sinh. Những</w:t>
      </w:r>
      <w:r>
        <w:rPr>
          <w:color w:val="231F20"/>
          <w:spacing w:val="-5"/>
        </w:rPr>
        <w:t> </w:t>
      </w:r>
      <w:r>
        <w:rPr>
          <w:color w:val="231F20"/>
        </w:rPr>
        <w:t>người</w:t>
      </w:r>
      <w:r>
        <w:rPr>
          <w:color w:val="231F20"/>
          <w:spacing w:val="-4"/>
        </w:rPr>
        <w:t> </w:t>
      </w:r>
      <w:r>
        <w:rPr>
          <w:color w:val="231F20"/>
        </w:rPr>
        <w:t>tạo</w:t>
      </w:r>
      <w:r>
        <w:rPr>
          <w:color w:val="231F20"/>
          <w:spacing w:val="-4"/>
        </w:rPr>
        <w:t> </w:t>
      </w:r>
      <w:r>
        <w:rPr>
          <w:color w:val="231F20"/>
        </w:rPr>
        <w:t>ra</w:t>
      </w:r>
      <w:r>
        <w:rPr>
          <w:color w:val="231F20"/>
          <w:spacing w:val="-5"/>
        </w:rPr>
        <w:t> </w:t>
      </w:r>
      <w:r>
        <w:rPr>
          <w:color w:val="231F20"/>
        </w:rPr>
        <w:t>thuyết</w:t>
      </w:r>
      <w:r>
        <w:rPr>
          <w:color w:val="231F20"/>
          <w:spacing w:val="-4"/>
        </w:rPr>
        <w:t> </w:t>
      </w:r>
      <w:r>
        <w:rPr>
          <w:color w:val="231F20"/>
        </w:rPr>
        <w:t>cho</w:t>
      </w:r>
      <w:r>
        <w:rPr>
          <w:color w:val="231F20"/>
          <w:spacing w:val="-4"/>
        </w:rPr>
        <w:t> </w:t>
      </w:r>
      <w:r>
        <w:rPr>
          <w:color w:val="231F20"/>
        </w:rPr>
        <w:t>không</w:t>
      </w:r>
      <w:r>
        <w:rPr>
          <w:color w:val="231F20"/>
          <w:spacing w:val="-5"/>
        </w:rPr>
        <w:t> </w:t>
      </w:r>
      <w:r>
        <w:rPr>
          <w:color w:val="231F20"/>
        </w:rPr>
        <w:t>có</w:t>
      </w:r>
      <w:r>
        <w:rPr>
          <w:color w:val="231F20"/>
          <w:spacing w:val="-4"/>
        </w:rPr>
        <w:t> </w:t>
      </w:r>
      <w:r>
        <w:rPr>
          <w:color w:val="231F20"/>
        </w:rPr>
        <w:t>tướng</w:t>
      </w:r>
      <w:r>
        <w:rPr>
          <w:color w:val="231F20"/>
          <w:spacing w:val="-4"/>
        </w:rPr>
        <w:t> </w:t>
      </w:r>
      <w:r>
        <w:rPr>
          <w:color w:val="231F20"/>
        </w:rPr>
        <w:t>trụ,</w:t>
      </w:r>
      <w:r>
        <w:rPr>
          <w:color w:val="231F20"/>
          <w:spacing w:val="-4"/>
        </w:rPr>
        <w:t> </w:t>
      </w:r>
      <w:r>
        <w:rPr>
          <w:color w:val="231F20"/>
        </w:rPr>
        <w:t>là</w:t>
      </w:r>
      <w:r>
        <w:rPr>
          <w:color w:val="231F20"/>
          <w:spacing w:val="-5"/>
        </w:rPr>
        <w:t> </w:t>
      </w:r>
      <w:r>
        <w:rPr>
          <w:color w:val="231F20"/>
        </w:rPr>
        <w:t>ba</w:t>
      </w:r>
      <w:r>
        <w:rPr>
          <w:color w:val="231F20"/>
          <w:spacing w:val="-4"/>
        </w:rPr>
        <w:t> </w:t>
      </w:r>
      <w:r>
        <w:rPr>
          <w:color w:val="231F20"/>
        </w:rPr>
        <w:t>tướng</w:t>
      </w:r>
      <w:r>
        <w:rPr>
          <w:color w:val="231F20"/>
          <w:spacing w:val="-4"/>
        </w:rPr>
        <w:t> </w:t>
      </w:r>
      <w:r>
        <w:rPr>
          <w:color w:val="231F20"/>
        </w:rPr>
        <w:t>cùng pháp kia là bốn pháp, là phẩm câu sinh. Vì pháp của số diệt kia không có tướng như thế, nên gọi không phải là phẩm.</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1"/>
      </w:pPr>
      <w:r>
        <w:rPr>
          <w:color w:val="231F20"/>
        </w:rPr>
        <w:t>Lại có thuyết nói: Pháp phẩm là thế gian. Pháp của số diệt kia là</w:t>
      </w:r>
      <w:r>
        <w:rPr>
          <w:color w:val="231F20"/>
          <w:spacing w:val="-10"/>
        </w:rPr>
        <w:t> </w:t>
      </w:r>
      <w:r>
        <w:rPr>
          <w:color w:val="231F20"/>
        </w:rPr>
        <w:t>lìa</w:t>
      </w:r>
      <w:r>
        <w:rPr>
          <w:color w:val="231F20"/>
          <w:spacing w:val="-10"/>
        </w:rPr>
        <w:t> </w:t>
      </w:r>
      <w:r>
        <w:rPr>
          <w:color w:val="231F20"/>
        </w:rPr>
        <w:t>thế</w:t>
      </w:r>
      <w:r>
        <w:rPr>
          <w:color w:val="231F20"/>
          <w:spacing w:val="-10"/>
        </w:rPr>
        <w:t> </w:t>
      </w:r>
      <w:r>
        <w:rPr>
          <w:color w:val="231F20"/>
        </w:rPr>
        <w:t>gian,</w:t>
      </w:r>
      <w:r>
        <w:rPr>
          <w:color w:val="231F20"/>
          <w:spacing w:val="-10"/>
        </w:rPr>
        <w:t> </w:t>
      </w:r>
      <w:r>
        <w:rPr>
          <w:color w:val="231F20"/>
        </w:rPr>
        <w:t>nên</w:t>
      </w:r>
      <w:r>
        <w:rPr>
          <w:color w:val="231F20"/>
          <w:spacing w:val="-10"/>
        </w:rPr>
        <w:t> </w:t>
      </w:r>
      <w:r>
        <w:rPr>
          <w:color w:val="231F20"/>
        </w:rPr>
        <w:t>gọi</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phẩm.</w:t>
      </w:r>
      <w:r>
        <w:rPr>
          <w:color w:val="231F20"/>
          <w:spacing w:val="-10"/>
        </w:rPr>
        <w:t> </w:t>
      </w:r>
      <w:r>
        <w:rPr>
          <w:color w:val="231F20"/>
        </w:rPr>
        <w:t>Các</w:t>
      </w:r>
      <w:r>
        <w:rPr>
          <w:color w:val="231F20"/>
          <w:spacing w:val="-10"/>
        </w:rPr>
        <w:t> </w:t>
      </w:r>
      <w:r>
        <w:rPr>
          <w:color w:val="231F20"/>
        </w:rPr>
        <w:t>ấm,</w:t>
      </w:r>
      <w:r>
        <w:rPr>
          <w:color w:val="231F20"/>
          <w:spacing w:val="-10"/>
        </w:rPr>
        <w:t> </w:t>
      </w:r>
      <w:r>
        <w:rPr>
          <w:color w:val="231F20"/>
        </w:rPr>
        <w:t>các</w:t>
      </w:r>
      <w:r>
        <w:rPr>
          <w:color w:val="231F20"/>
          <w:spacing w:val="-10"/>
        </w:rPr>
        <w:t> </w:t>
      </w:r>
      <w:r>
        <w:rPr>
          <w:color w:val="231F20"/>
        </w:rPr>
        <w:t>khổ,</w:t>
      </w:r>
      <w:r>
        <w:rPr>
          <w:color w:val="231F20"/>
          <w:spacing w:val="-10"/>
        </w:rPr>
        <w:t> </w:t>
      </w:r>
      <w:r>
        <w:rPr>
          <w:color w:val="231F20"/>
        </w:rPr>
        <w:t>các</w:t>
      </w:r>
      <w:r>
        <w:rPr>
          <w:color w:val="231F20"/>
          <w:spacing w:val="-10"/>
        </w:rPr>
        <w:t> </w:t>
      </w:r>
      <w:r>
        <w:rPr>
          <w:color w:val="231F20"/>
        </w:rPr>
        <w:t>đời, các nẻo, nói cũng như thế.</w:t>
      </w:r>
    </w:p>
    <w:p>
      <w:pPr>
        <w:pStyle w:val="BodyText"/>
        <w:spacing w:line="271" w:lineRule="auto"/>
        <w:ind w:right="411"/>
      </w:pPr>
      <w:r>
        <w:rPr>
          <w:color w:val="231F20"/>
        </w:rPr>
        <w:t>Vì sao gọi là Vô-bạt-na? Vì thể của sự khen ngợi đã tự thành tựu, nên không chờ đợi khen ngợi nữa. Như người bản tánh hiền thiện, không đợi khen ngợi, vì vốn hiền thiện. Pháp của số diệt kia cũng như thế.</w:t>
      </w:r>
    </w:p>
    <w:p>
      <w:pPr>
        <w:pStyle w:val="BodyText"/>
        <w:spacing w:line="271" w:lineRule="auto"/>
        <w:ind w:right="411"/>
      </w:pPr>
      <w:r>
        <w:rPr>
          <w:color w:val="231F20"/>
        </w:rPr>
        <w:t>Lại</w:t>
      </w:r>
      <w:r>
        <w:rPr>
          <w:color w:val="231F20"/>
          <w:spacing w:val="-11"/>
        </w:rPr>
        <w:t> </w:t>
      </w:r>
      <w:r>
        <w:rPr>
          <w:color w:val="231F20"/>
        </w:rPr>
        <w:t>nữa,</w:t>
      </w:r>
      <w:r>
        <w:rPr>
          <w:color w:val="231F20"/>
          <w:spacing w:val="-11"/>
        </w:rPr>
        <w:t> </w:t>
      </w:r>
      <w:r>
        <w:rPr>
          <w:color w:val="231F20"/>
        </w:rPr>
        <w:t>trong</w:t>
      </w:r>
      <w:r>
        <w:rPr>
          <w:color w:val="231F20"/>
          <w:spacing w:val="-11"/>
        </w:rPr>
        <w:t> </w:t>
      </w:r>
      <w:r>
        <w:rPr>
          <w:color w:val="231F20"/>
        </w:rPr>
        <w:t>pháp</w:t>
      </w:r>
      <w:r>
        <w:rPr>
          <w:color w:val="231F20"/>
          <w:spacing w:val="-11"/>
        </w:rPr>
        <w:t> </w:t>
      </w:r>
      <w:r>
        <w:rPr>
          <w:color w:val="231F20"/>
        </w:rPr>
        <w:t>hữu</w:t>
      </w:r>
      <w:r>
        <w:rPr>
          <w:color w:val="231F20"/>
          <w:spacing w:val="-11"/>
        </w:rPr>
        <w:t> </w:t>
      </w:r>
      <w:r>
        <w:rPr>
          <w:color w:val="231F20"/>
        </w:rPr>
        <w:t>vi,</w:t>
      </w:r>
      <w:r>
        <w:rPr>
          <w:color w:val="231F20"/>
          <w:spacing w:val="-11"/>
        </w:rPr>
        <w:t> </w:t>
      </w:r>
      <w:r>
        <w:rPr>
          <w:color w:val="231F20"/>
        </w:rPr>
        <w:t>hoặc</w:t>
      </w:r>
      <w:r>
        <w:rPr>
          <w:color w:val="231F20"/>
          <w:spacing w:val="-11"/>
        </w:rPr>
        <w:t> </w:t>
      </w:r>
      <w:r>
        <w:rPr>
          <w:color w:val="231F20"/>
        </w:rPr>
        <w:t>dùng</w:t>
      </w:r>
      <w:r>
        <w:rPr>
          <w:color w:val="231F20"/>
          <w:spacing w:val="-11"/>
        </w:rPr>
        <w:t> </w:t>
      </w:r>
      <w:r>
        <w:rPr>
          <w:color w:val="231F20"/>
        </w:rPr>
        <w:t>nhân</w:t>
      </w:r>
      <w:r>
        <w:rPr>
          <w:color w:val="231F20"/>
          <w:spacing w:val="-11"/>
        </w:rPr>
        <w:t> </w:t>
      </w:r>
      <w:r>
        <w:rPr>
          <w:color w:val="231F20"/>
        </w:rPr>
        <w:t>nêu</w:t>
      </w:r>
      <w:r>
        <w:rPr>
          <w:color w:val="231F20"/>
          <w:spacing w:val="-11"/>
        </w:rPr>
        <w:t> </w:t>
      </w:r>
      <w:r>
        <w:rPr>
          <w:color w:val="231F20"/>
        </w:rPr>
        <w:t>quả,</w:t>
      </w:r>
      <w:r>
        <w:rPr>
          <w:color w:val="231F20"/>
          <w:spacing w:val="-11"/>
        </w:rPr>
        <w:t> </w:t>
      </w:r>
      <w:r>
        <w:rPr>
          <w:color w:val="231F20"/>
        </w:rPr>
        <w:t>hoặc</w:t>
      </w:r>
      <w:r>
        <w:rPr>
          <w:color w:val="231F20"/>
          <w:spacing w:val="-11"/>
        </w:rPr>
        <w:t> </w:t>
      </w:r>
      <w:r>
        <w:rPr>
          <w:color w:val="231F20"/>
        </w:rPr>
        <w:t>dùng quả để nêu nhân. Pháp của số diệt kia không có quả để có thể </w:t>
      </w:r>
      <w:r>
        <w:rPr>
          <w:color w:val="231F20"/>
          <w:spacing w:val="-4"/>
        </w:rPr>
        <w:t>nêu </w:t>
      </w:r>
      <w:r>
        <w:rPr>
          <w:color w:val="231F20"/>
        </w:rPr>
        <w:t>nhân, không có nhân để có thể nêu quả.</w:t>
      </w:r>
    </w:p>
    <w:p>
      <w:pPr>
        <w:pStyle w:val="BodyText"/>
        <w:spacing w:line="271" w:lineRule="auto"/>
        <w:ind w:right="410"/>
      </w:pPr>
      <w:r>
        <w:rPr>
          <w:color w:val="231F20"/>
        </w:rPr>
        <w:t>Lại nữa, vì các Thánh đã thân chứng pháp này, nên không chờ đợi khen ngợi.</w:t>
      </w:r>
    </w:p>
    <w:p>
      <w:pPr>
        <w:pStyle w:val="BodyText"/>
        <w:spacing w:line="271" w:lineRule="auto" w:before="113"/>
        <w:ind w:right="411"/>
      </w:pPr>
      <w:r>
        <w:rPr>
          <w:color w:val="231F20"/>
        </w:rPr>
        <w:t>Lại nữa, không khen ngợi vì có vô biên sự xưng tán. Như nói về</w:t>
      </w:r>
      <w:r>
        <w:rPr>
          <w:color w:val="231F20"/>
          <w:spacing w:val="-7"/>
        </w:rPr>
        <w:t> </w:t>
      </w:r>
      <w:r>
        <w:rPr>
          <w:color w:val="231F20"/>
        </w:rPr>
        <w:t>người</w:t>
      </w:r>
      <w:r>
        <w:rPr>
          <w:color w:val="231F20"/>
          <w:spacing w:val="-6"/>
        </w:rPr>
        <w:t> </w:t>
      </w:r>
      <w:r>
        <w:rPr>
          <w:color w:val="231F20"/>
        </w:rPr>
        <w:t>đại</w:t>
      </w:r>
      <w:r>
        <w:rPr>
          <w:color w:val="231F20"/>
          <w:spacing w:val="-6"/>
        </w:rPr>
        <w:t> </w:t>
      </w:r>
      <w:r>
        <w:rPr>
          <w:color w:val="231F20"/>
        </w:rPr>
        <w:t>đức:</w:t>
      </w:r>
      <w:r>
        <w:rPr>
          <w:color w:val="231F20"/>
          <w:spacing w:val="-6"/>
        </w:rPr>
        <w:t> </w:t>
      </w:r>
      <w:r>
        <w:rPr>
          <w:color w:val="231F20"/>
        </w:rPr>
        <w:t>Đức</w:t>
      </w:r>
      <w:r>
        <w:rPr>
          <w:color w:val="231F20"/>
          <w:spacing w:val="-6"/>
        </w:rPr>
        <w:t> </w:t>
      </w:r>
      <w:r>
        <w:rPr>
          <w:color w:val="231F20"/>
        </w:rPr>
        <w:t>của</w:t>
      </w:r>
      <w:r>
        <w:rPr>
          <w:color w:val="231F20"/>
          <w:spacing w:val="-6"/>
        </w:rPr>
        <w:t> </w:t>
      </w:r>
      <w:r>
        <w:rPr>
          <w:color w:val="231F20"/>
        </w:rPr>
        <w:t>người</w:t>
      </w:r>
      <w:r>
        <w:rPr>
          <w:color w:val="231F20"/>
          <w:spacing w:val="-6"/>
        </w:rPr>
        <w:t> </w:t>
      </w:r>
      <w:r>
        <w:rPr>
          <w:color w:val="231F20"/>
        </w:rPr>
        <w:t>này</w:t>
      </w:r>
      <w:r>
        <w:rPr>
          <w:color w:val="231F20"/>
          <w:spacing w:val="-7"/>
        </w:rPr>
        <w:t> </w:t>
      </w:r>
      <w:r>
        <w:rPr>
          <w:color w:val="231F20"/>
        </w:rPr>
        <w:t>là</w:t>
      </w:r>
      <w:r>
        <w:rPr>
          <w:color w:val="231F20"/>
          <w:spacing w:val="-6"/>
        </w:rPr>
        <w:t> </w:t>
      </w:r>
      <w:r>
        <w:rPr>
          <w:color w:val="231F20"/>
        </w:rPr>
        <w:t>không</w:t>
      </w:r>
      <w:r>
        <w:rPr>
          <w:color w:val="231F20"/>
          <w:spacing w:val="-6"/>
        </w:rPr>
        <w:t> </w:t>
      </w:r>
      <w:r>
        <w:rPr>
          <w:color w:val="231F20"/>
        </w:rPr>
        <w:t>thể</w:t>
      </w:r>
      <w:r>
        <w:rPr>
          <w:color w:val="231F20"/>
          <w:spacing w:val="-6"/>
        </w:rPr>
        <w:t> </w:t>
      </w:r>
      <w:r>
        <w:rPr>
          <w:color w:val="231F20"/>
        </w:rPr>
        <w:t>nêu</w:t>
      </w:r>
      <w:r>
        <w:rPr>
          <w:color w:val="231F20"/>
          <w:spacing w:val="-6"/>
        </w:rPr>
        <w:t> </w:t>
      </w:r>
      <w:r>
        <w:rPr>
          <w:color w:val="231F20"/>
          <w:spacing w:val="-5"/>
        </w:rPr>
        <w:t>bày.</w:t>
      </w:r>
      <w:r>
        <w:rPr>
          <w:color w:val="231F20"/>
          <w:spacing w:val="-6"/>
        </w:rPr>
        <w:t> </w:t>
      </w:r>
      <w:r>
        <w:rPr>
          <w:color w:val="231F20"/>
        </w:rPr>
        <w:t>Pháp</w:t>
      </w:r>
      <w:r>
        <w:rPr>
          <w:color w:val="231F20"/>
          <w:spacing w:val="-6"/>
        </w:rPr>
        <w:t> </w:t>
      </w:r>
      <w:r>
        <w:rPr>
          <w:color w:val="231F20"/>
        </w:rPr>
        <w:t>của số diệt kia cũng như</w:t>
      </w:r>
      <w:r>
        <w:rPr>
          <w:color w:val="231F20"/>
          <w:spacing w:val="-2"/>
        </w:rPr>
        <w:t> </w:t>
      </w:r>
      <w:r>
        <w:rPr>
          <w:color w:val="231F20"/>
        </w:rPr>
        <w:t>thế.</w:t>
      </w:r>
    </w:p>
    <w:p>
      <w:pPr>
        <w:pStyle w:val="BodyText"/>
        <w:spacing w:line="271" w:lineRule="auto"/>
        <w:ind w:right="411"/>
      </w:pPr>
      <w:r>
        <w:rPr>
          <w:color w:val="231F20"/>
        </w:rPr>
        <w:t>Lại nữa, không thể khen ngợi, vì khắp chung quanh đều có sự xưng tán tốt đẹp. Như minh châu sạch xua tan bóng tối xung quanh. Pháp</w:t>
      </w:r>
      <w:r>
        <w:rPr>
          <w:color w:val="231F20"/>
          <w:spacing w:val="-6"/>
        </w:rPr>
        <w:t> </w:t>
      </w:r>
      <w:r>
        <w:rPr>
          <w:color w:val="231F20"/>
        </w:rPr>
        <w:t>của</w:t>
      </w:r>
      <w:r>
        <w:rPr>
          <w:color w:val="231F20"/>
          <w:spacing w:val="-5"/>
        </w:rPr>
        <w:t> </w:t>
      </w:r>
      <w:r>
        <w:rPr>
          <w:color w:val="231F20"/>
        </w:rPr>
        <w:t>số</w:t>
      </w:r>
      <w:r>
        <w:rPr>
          <w:color w:val="231F20"/>
          <w:spacing w:val="-5"/>
        </w:rPr>
        <w:t> </w:t>
      </w:r>
      <w:r>
        <w:rPr>
          <w:color w:val="231F20"/>
        </w:rPr>
        <w:t>diệt</w:t>
      </w:r>
      <w:r>
        <w:rPr>
          <w:color w:val="231F20"/>
          <w:spacing w:val="-6"/>
        </w:rPr>
        <w:t> </w:t>
      </w:r>
      <w:r>
        <w:rPr>
          <w:color w:val="231F20"/>
        </w:rPr>
        <w:t>kia</w:t>
      </w:r>
      <w:r>
        <w:rPr>
          <w:color w:val="231F20"/>
          <w:spacing w:val="-5"/>
        </w:rPr>
        <w:t> </w:t>
      </w:r>
      <w:r>
        <w:rPr>
          <w:color w:val="231F20"/>
        </w:rPr>
        <w:t>cũng</w:t>
      </w:r>
      <w:r>
        <w:rPr>
          <w:color w:val="231F20"/>
          <w:spacing w:val="-5"/>
        </w:rPr>
        <w:t> </w:t>
      </w:r>
      <w:r>
        <w:rPr>
          <w:color w:val="231F20"/>
        </w:rPr>
        <w:t>như</w:t>
      </w:r>
      <w:r>
        <w:rPr>
          <w:color w:val="231F20"/>
          <w:spacing w:val="-5"/>
        </w:rPr>
        <w:t> </w:t>
      </w:r>
      <w:r>
        <w:rPr>
          <w:color w:val="231F20"/>
        </w:rPr>
        <w:t>thế.</w:t>
      </w:r>
      <w:r>
        <w:rPr>
          <w:color w:val="231F20"/>
          <w:spacing w:val="-6"/>
        </w:rPr>
        <w:t> </w:t>
      </w:r>
      <w:r>
        <w:rPr>
          <w:color w:val="231F20"/>
        </w:rPr>
        <w:t>Cũng</w:t>
      </w:r>
      <w:r>
        <w:rPr>
          <w:color w:val="231F20"/>
          <w:spacing w:val="-5"/>
        </w:rPr>
        <w:t> </w:t>
      </w:r>
      <w:r>
        <w:rPr>
          <w:color w:val="231F20"/>
        </w:rPr>
        <w:t>như</w:t>
      </w:r>
      <w:r>
        <w:rPr>
          <w:color w:val="231F20"/>
          <w:spacing w:val="-5"/>
        </w:rPr>
        <w:t> </w:t>
      </w:r>
      <w:r>
        <w:rPr>
          <w:color w:val="231F20"/>
        </w:rPr>
        <w:t>nơi</w:t>
      </w:r>
      <w:r>
        <w:rPr>
          <w:color w:val="231F20"/>
          <w:spacing w:val="-5"/>
        </w:rPr>
        <w:t> </w:t>
      </w:r>
      <w:r>
        <w:rPr>
          <w:color w:val="231F20"/>
        </w:rPr>
        <w:t>xứ</w:t>
      </w:r>
      <w:r>
        <w:rPr>
          <w:color w:val="231F20"/>
          <w:spacing w:val="-5"/>
        </w:rPr>
        <w:t> </w:t>
      </w:r>
      <w:r>
        <w:rPr>
          <w:color w:val="231F20"/>
        </w:rPr>
        <w:t>hiện</w:t>
      </w:r>
      <w:r>
        <w:rPr>
          <w:color w:val="231F20"/>
          <w:spacing w:val="-5"/>
        </w:rPr>
        <w:t> </w:t>
      </w:r>
      <w:r>
        <w:rPr>
          <w:color w:val="231F20"/>
        </w:rPr>
        <w:t>có</w:t>
      </w:r>
      <w:r>
        <w:rPr>
          <w:color w:val="231F20"/>
          <w:spacing w:val="-5"/>
        </w:rPr>
        <w:t> </w:t>
      </w:r>
      <w:r>
        <w:rPr>
          <w:color w:val="231F20"/>
        </w:rPr>
        <w:t>của</w:t>
      </w:r>
      <w:r>
        <w:rPr>
          <w:color w:val="231F20"/>
          <w:spacing w:val="-6"/>
        </w:rPr>
        <w:t> </w:t>
      </w:r>
      <w:r>
        <w:rPr>
          <w:color w:val="231F20"/>
          <w:spacing w:val="-3"/>
        </w:rPr>
        <w:t>viên </w:t>
      </w:r>
      <w:r>
        <w:rPr>
          <w:color w:val="231F20"/>
        </w:rPr>
        <w:t>ngọc A-ba-na-gia đã được an lập. Như thế, nếu được giải thoát ở trong thân người, thì thân này gọi là an lập.</w:t>
      </w:r>
    </w:p>
    <w:p>
      <w:pPr>
        <w:pStyle w:val="BodyText"/>
        <w:spacing w:line="271" w:lineRule="auto"/>
        <w:ind w:right="411"/>
      </w:pPr>
      <w:r>
        <w:rPr>
          <w:color w:val="231F20"/>
        </w:rPr>
        <w:t>Lại nữa, không thể khen ngợi, gọi không phải là xưng tán. Vì không người nào có thể như pháp nói về lỗi kia, nên gọi không phải là khen ngợi.</w:t>
      </w:r>
    </w:p>
    <w:p>
      <w:pPr>
        <w:pStyle w:val="BodyText"/>
        <w:spacing w:line="271" w:lineRule="auto"/>
        <w:ind w:right="411"/>
      </w:pPr>
      <w:r>
        <w:rPr>
          <w:color w:val="231F20"/>
        </w:rPr>
        <w:t>Lại có thuyết cho: Vì lìa các tánh nên nói là Vô-bạt-na. Ở </w:t>
      </w:r>
      <w:r>
        <w:rPr>
          <w:color w:val="231F20"/>
          <w:spacing w:val="-5"/>
        </w:rPr>
        <w:t>đây, </w:t>
      </w:r>
      <w:r>
        <w:rPr>
          <w:color w:val="231F20"/>
        </w:rPr>
        <w:t>vì không có tánh của Sát-lợi, Bà-la-môn, Cư sĩ, Thủ-đà, nên nói là Vô-bạt-na. Cũng không có màu sắc xanh, vàng </w:t>
      </w:r>
      <w:r>
        <w:rPr>
          <w:color w:val="231F20"/>
          <w:spacing w:val="-5"/>
        </w:rPr>
        <w:t>v.v..., </w:t>
      </w:r>
      <w:r>
        <w:rPr>
          <w:color w:val="231F20"/>
        </w:rPr>
        <w:t>nên nói là Vô- bạt</w:t>
      </w:r>
      <w:r>
        <w:rPr>
          <w:color w:val="231F20"/>
          <w:spacing w:val="-10"/>
        </w:rPr>
        <w:t> </w:t>
      </w:r>
      <w:r>
        <w:rPr>
          <w:color w:val="231F20"/>
        </w:rPr>
        <w:t>na.</w:t>
      </w:r>
      <w:r>
        <w:rPr>
          <w:color w:val="231F20"/>
          <w:spacing w:val="-10"/>
        </w:rPr>
        <w:t> </w:t>
      </w:r>
      <w:r>
        <w:rPr>
          <w:color w:val="231F20"/>
        </w:rPr>
        <w:t>Pháp</w:t>
      </w:r>
      <w:r>
        <w:rPr>
          <w:color w:val="231F20"/>
          <w:spacing w:val="-9"/>
        </w:rPr>
        <w:t> </w:t>
      </w:r>
      <w:r>
        <w:rPr>
          <w:color w:val="231F20"/>
        </w:rPr>
        <w:t>hữu</w:t>
      </w:r>
      <w:r>
        <w:rPr>
          <w:color w:val="231F20"/>
          <w:spacing w:val="-10"/>
        </w:rPr>
        <w:t> </w:t>
      </w:r>
      <w:r>
        <w:rPr>
          <w:color w:val="231F20"/>
        </w:rPr>
        <w:t>vi,</w:t>
      </w:r>
      <w:r>
        <w:rPr>
          <w:color w:val="231F20"/>
          <w:spacing w:val="-9"/>
        </w:rPr>
        <w:t> </w:t>
      </w:r>
      <w:r>
        <w:rPr>
          <w:color w:val="231F20"/>
        </w:rPr>
        <w:t>hoặc</w:t>
      </w:r>
      <w:r>
        <w:rPr>
          <w:color w:val="231F20"/>
          <w:spacing w:val="-10"/>
        </w:rPr>
        <w:t> </w:t>
      </w:r>
      <w:r>
        <w:rPr>
          <w:color w:val="231F20"/>
        </w:rPr>
        <w:t>tánh</w:t>
      </w:r>
      <w:r>
        <w:rPr>
          <w:color w:val="231F20"/>
          <w:spacing w:val="-10"/>
        </w:rPr>
        <w:t> </w:t>
      </w:r>
      <w:r>
        <w:rPr>
          <w:color w:val="231F20"/>
        </w:rPr>
        <w:t>là</w:t>
      </w:r>
      <w:r>
        <w:rPr>
          <w:color w:val="231F20"/>
          <w:spacing w:val="-9"/>
        </w:rPr>
        <w:t> </w:t>
      </w:r>
      <w:r>
        <w:rPr>
          <w:color w:val="231F20"/>
        </w:rPr>
        <w:t>sắc,</w:t>
      </w:r>
      <w:r>
        <w:rPr>
          <w:color w:val="231F20"/>
          <w:spacing w:val="-10"/>
        </w:rPr>
        <w:t> </w:t>
      </w:r>
      <w:r>
        <w:rPr>
          <w:color w:val="231F20"/>
        </w:rPr>
        <w:t>hoặc</w:t>
      </w:r>
      <w:r>
        <w:rPr>
          <w:color w:val="231F20"/>
          <w:spacing w:val="-9"/>
        </w:rPr>
        <w:t> </w:t>
      </w:r>
      <w:r>
        <w:rPr>
          <w:color w:val="231F20"/>
        </w:rPr>
        <w:t>dựa</w:t>
      </w:r>
      <w:r>
        <w:rPr>
          <w:color w:val="231F20"/>
          <w:spacing w:val="-10"/>
        </w:rPr>
        <w:t> </w:t>
      </w:r>
      <w:r>
        <w:rPr>
          <w:color w:val="231F20"/>
        </w:rPr>
        <w:t>vào</w:t>
      </w:r>
      <w:r>
        <w:rPr>
          <w:color w:val="231F20"/>
          <w:spacing w:val="-9"/>
        </w:rPr>
        <w:t> </w:t>
      </w:r>
      <w:r>
        <w:rPr>
          <w:color w:val="231F20"/>
        </w:rPr>
        <w:t>sắc,</w:t>
      </w:r>
      <w:r>
        <w:rPr>
          <w:color w:val="231F20"/>
          <w:spacing w:val="-10"/>
        </w:rPr>
        <w:t> </w:t>
      </w:r>
      <w:r>
        <w:rPr>
          <w:color w:val="231F20"/>
        </w:rPr>
        <w:t>hoặc</w:t>
      </w:r>
      <w:r>
        <w:rPr>
          <w:color w:val="231F20"/>
          <w:spacing w:val="-10"/>
        </w:rPr>
        <w:t> </w:t>
      </w:r>
      <w:r>
        <w:rPr>
          <w:color w:val="231F20"/>
        </w:rPr>
        <w:t>làm</w:t>
      </w:r>
      <w:r>
        <w:rPr>
          <w:color w:val="231F20"/>
          <w:spacing w:val="-9"/>
        </w:rPr>
        <w:t> </w:t>
      </w:r>
      <w:r>
        <w:rPr>
          <w:color w:val="231F20"/>
        </w:rPr>
        <w:t>chỗ dựa của sắc. Tánh của pháp kia không phải là sắc, cũng không phải dựa vào sắc, cũng không làm chỗ dựa của</w:t>
      </w:r>
      <w:r>
        <w:rPr>
          <w:color w:val="231F20"/>
          <w:spacing w:val="-3"/>
        </w:rPr>
        <w:t> </w:t>
      </w:r>
      <w:r>
        <w:rPr>
          <w:color w:val="231F20"/>
        </w:rPr>
        <w:t>sắc.</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pPr>
      <w:r>
        <w:rPr>
          <w:color w:val="231F20"/>
        </w:rPr>
        <w:t>Vì sao gọi là tối thắng? Do thượng diệu nên gọi là tối thắng. Như thế gian dùng thức ăn uống, y phục, chuỗi anh lạc v.v... thượng diệu, nên gọi là tối thắng.</w:t>
      </w:r>
    </w:p>
    <w:p>
      <w:pPr>
        <w:pStyle w:val="BodyText"/>
        <w:spacing w:line="273" w:lineRule="auto" w:before="111"/>
        <w:ind w:left="393" w:right="127"/>
      </w:pPr>
      <w:r>
        <w:rPr>
          <w:color w:val="231F20"/>
        </w:rPr>
        <w:t>Tôn giả Cù-sa nói: Pháp kia là tối thắng, vì là pháp thông suốt rốt ráo.</w:t>
      </w:r>
    </w:p>
    <w:p>
      <w:pPr>
        <w:pStyle w:val="BodyText"/>
        <w:spacing w:line="273" w:lineRule="auto" w:before="111"/>
        <w:ind w:left="393" w:right="126"/>
      </w:pPr>
      <w:r>
        <w:rPr>
          <w:color w:val="231F20"/>
        </w:rPr>
        <w:t>Vì sao gọi là trí? Vì do là quả của trí. Như trong kinh nói: Sáu nhập là nghiệp. Sáu nhập là quả của nghiệp. Tức là dùng tên của nghiệp để nói. Như đoạn là quả của trí, là dùng tên trí để nói. Như thiên nhãn, thiên nhĩ là quả của thông, nên dùng tên thần thông để nêu.</w:t>
      </w:r>
      <w:r>
        <w:rPr>
          <w:color w:val="231F20"/>
          <w:spacing w:val="-7"/>
        </w:rPr>
        <w:t> </w:t>
      </w:r>
      <w:r>
        <w:rPr>
          <w:color w:val="231F20"/>
        </w:rPr>
        <w:t>Pháp</w:t>
      </w:r>
      <w:r>
        <w:rPr>
          <w:color w:val="231F20"/>
          <w:spacing w:val="-6"/>
        </w:rPr>
        <w:t> </w:t>
      </w:r>
      <w:r>
        <w:rPr>
          <w:color w:val="231F20"/>
        </w:rPr>
        <w:t>kia</w:t>
      </w:r>
      <w:r>
        <w:rPr>
          <w:color w:val="231F20"/>
          <w:spacing w:val="-6"/>
        </w:rPr>
        <w:t> </w:t>
      </w:r>
      <w:r>
        <w:rPr>
          <w:color w:val="231F20"/>
        </w:rPr>
        <w:t>cũng</w:t>
      </w:r>
      <w:r>
        <w:rPr>
          <w:color w:val="231F20"/>
          <w:spacing w:val="-6"/>
        </w:rPr>
        <w:t> </w:t>
      </w:r>
      <w:r>
        <w:rPr>
          <w:color w:val="231F20"/>
        </w:rPr>
        <w:t>như</w:t>
      </w:r>
      <w:r>
        <w:rPr>
          <w:color w:val="231F20"/>
          <w:spacing w:val="-7"/>
        </w:rPr>
        <w:t> </w:t>
      </w:r>
      <w:r>
        <w:rPr>
          <w:color w:val="231F20"/>
        </w:rPr>
        <w:t>thế.</w:t>
      </w:r>
      <w:r>
        <w:rPr>
          <w:color w:val="231F20"/>
          <w:spacing w:val="-10"/>
        </w:rPr>
        <w:t> </w:t>
      </w:r>
      <w:r>
        <w:rPr>
          <w:color w:val="231F20"/>
        </w:rPr>
        <w:t>Vì</w:t>
      </w:r>
      <w:r>
        <w:rPr>
          <w:color w:val="231F20"/>
          <w:spacing w:val="-6"/>
        </w:rPr>
        <w:t> </w:t>
      </w:r>
      <w:r>
        <w:rPr>
          <w:color w:val="231F20"/>
        </w:rPr>
        <w:t>là</w:t>
      </w:r>
      <w:r>
        <w:rPr>
          <w:color w:val="231F20"/>
          <w:spacing w:val="-6"/>
        </w:rPr>
        <w:t> </w:t>
      </w:r>
      <w:r>
        <w:rPr>
          <w:color w:val="231F20"/>
        </w:rPr>
        <w:t>quả</w:t>
      </w:r>
      <w:r>
        <w:rPr>
          <w:color w:val="231F20"/>
          <w:spacing w:val="-7"/>
        </w:rPr>
        <w:t> </w:t>
      </w:r>
      <w:r>
        <w:rPr>
          <w:color w:val="231F20"/>
        </w:rPr>
        <w:t>của</w:t>
      </w:r>
      <w:r>
        <w:rPr>
          <w:color w:val="231F20"/>
          <w:spacing w:val="-6"/>
        </w:rPr>
        <w:t> </w:t>
      </w:r>
      <w:r>
        <w:rPr>
          <w:color w:val="231F20"/>
        </w:rPr>
        <w:t>trí,</w:t>
      </w:r>
      <w:r>
        <w:rPr>
          <w:color w:val="231F20"/>
          <w:spacing w:val="-6"/>
        </w:rPr>
        <w:t> </w:t>
      </w:r>
      <w:r>
        <w:rPr>
          <w:color w:val="231F20"/>
        </w:rPr>
        <w:t>nên</w:t>
      </w:r>
      <w:r>
        <w:rPr>
          <w:color w:val="231F20"/>
          <w:spacing w:val="-6"/>
        </w:rPr>
        <w:t> </w:t>
      </w:r>
      <w:r>
        <w:rPr>
          <w:color w:val="231F20"/>
        </w:rPr>
        <w:t>dùng</w:t>
      </w:r>
      <w:r>
        <w:rPr>
          <w:color w:val="231F20"/>
          <w:spacing w:val="-7"/>
        </w:rPr>
        <w:t> </w:t>
      </w:r>
      <w:r>
        <w:rPr>
          <w:color w:val="231F20"/>
        </w:rPr>
        <w:t>tên</w:t>
      </w:r>
      <w:r>
        <w:rPr>
          <w:color w:val="231F20"/>
          <w:spacing w:val="-6"/>
        </w:rPr>
        <w:t> </w:t>
      </w:r>
      <w:r>
        <w:rPr>
          <w:color w:val="231F20"/>
        </w:rPr>
        <w:t>trí</w:t>
      </w:r>
      <w:r>
        <w:rPr>
          <w:color w:val="231F20"/>
          <w:spacing w:val="-6"/>
        </w:rPr>
        <w:t> </w:t>
      </w:r>
      <w:r>
        <w:rPr>
          <w:color w:val="231F20"/>
        </w:rPr>
        <w:t>để</w:t>
      </w:r>
      <w:r>
        <w:rPr>
          <w:color w:val="231F20"/>
          <w:spacing w:val="-6"/>
        </w:rPr>
        <w:t> </w:t>
      </w:r>
      <w:r>
        <w:rPr>
          <w:color w:val="231F20"/>
        </w:rPr>
        <w:t>nói.</w:t>
      </w:r>
    </w:p>
    <w:p>
      <w:pPr>
        <w:pStyle w:val="BodyText"/>
        <w:spacing w:line="273" w:lineRule="auto" w:before="110"/>
        <w:ind w:left="393" w:right="124"/>
      </w:pPr>
      <w:r>
        <w:rPr>
          <w:color w:val="231F20"/>
        </w:rPr>
        <w:t>Vì sao gọi là ứng? Vì ứng hợp với việc thọ nhận cúng </w:t>
      </w:r>
      <w:r>
        <w:rPr>
          <w:color w:val="231F20"/>
          <w:spacing w:val="2"/>
        </w:rPr>
        <w:t>dường, </w:t>
      </w:r>
      <w:r>
        <w:rPr>
          <w:color w:val="231F20"/>
        </w:rPr>
        <w:t>nên gọi là ứng. Cúng dường trên hết hiện có của thế giới đều </w:t>
      </w:r>
      <w:r>
        <w:rPr>
          <w:color w:val="231F20"/>
          <w:spacing w:val="2"/>
        </w:rPr>
        <w:t>nên </w:t>
      </w:r>
      <w:r>
        <w:rPr>
          <w:color w:val="231F20"/>
        </w:rPr>
        <w:t>thọ</w:t>
      </w:r>
      <w:r>
        <w:rPr>
          <w:color w:val="231F20"/>
          <w:spacing w:val="5"/>
        </w:rPr>
        <w:t> </w:t>
      </w:r>
      <w:r>
        <w:rPr>
          <w:color w:val="231F20"/>
        </w:rPr>
        <w:t>nhận.</w:t>
      </w:r>
    </w:p>
    <w:p>
      <w:pPr>
        <w:pStyle w:val="BodyText"/>
        <w:spacing w:line="273" w:lineRule="auto" w:before="111"/>
        <w:ind w:left="393" w:right="127"/>
      </w:pPr>
      <w:r>
        <w:rPr>
          <w:color w:val="231F20"/>
        </w:rPr>
        <w:t>Vì</w:t>
      </w:r>
      <w:r>
        <w:rPr>
          <w:color w:val="231F20"/>
          <w:spacing w:val="-12"/>
        </w:rPr>
        <w:t> </w:t>
      </w:r>
      <w:r>
        <w:rPr>
          <w:color w:val="231F20"/>
        </w:rPr>
        <w:t>sao</w:t>
      </w:r>
      <w:r>
        <w:rPr>
          <w:color w:val="231F20"/>
          <w:spacing w:val="-11"/>
        </w:rPr>
        <w:t> </w:t>
      </w:r>
      <w:r>
        <w:rPr>
          <w:color w:val="231F20"/>
        </w:rPr>
        <w:t>gọi</w:t>
      </w:r>
      <w:r>
        <w:rPr>
          <w:color w:val="231F20"/>
          <w:spacing w:val="-12"/>
        </w:rPr>
        <w:t> </w:t>
      </w:r>
      <w:r>
        <w:rPr>
          <w:color w:val="231F20"/>
        </w:rPr>
        <w:t>là</w:t>
      </w:r>
      <w:r>
        <w:rPr>
          <w:color w:val="231F20"/>
          <w:spacing w:val="-11"/>
        </w:rPr>
        <w:t> </w:t>
      </w:r>
      <w:r>
        <w:rPr>
          <w:color w:val="231F20"/>
        </w:rPr>
        <w:t>không</w:t>
      </w:r>
      <w:r>
        <w:rPr>
          <w:color w:val="231F20"/>
          <w:spacing w:val="-12"/>
        </w:rPr>
        <w:t> </w:t>
      </w:r>
      <w:r>
        <w:rPr>
          <w:color w:val="231F20"/>
        </w:rPr>
        <w:t>gần</w:t>
      </w:r>
      <w:r>
        <w:rPr>
          <w:color w:val="231F20"/>
          <w:spacing w:val="-11"/>
        </w:rPr>
        <w:t> </w:t>
      </w:r>
      <w:r>
        <w:rPr>
          <w:color w:val="231F20"/>
        </w:rPr>
        <w:t>gũi?</w:t>
      </w:r>
      <w:r>
        <w:rPr>
          <w:color w:val="231F20"/>
          <w:spacing w:val="-17"/>
        </w:rPr>
        <w:t> </w:t>
      </w:r>
      <w:r>
        <w:rPr>
          <w:color w:val="231F20"/>
        </w:rPr>
        <w:t>Vì</w:t>
      </w:r>
      <w:r>
        <w:rPr>
          <w:color w:val="231F20"/>
          <w:spacing w:val="-11"/>
        </w:rPr>
        <w:t> </w:t>
      </w:r>
      <w:r>
        <w:rPr>
          <w:color w:val="231F20"/>
        </w:rPr>
        <w:t>không</w:t>
      </w:r>
      <w:r>
        <w:rPr>
          <w:color w:val="231F20"/>
          <w:spacing w:val="-12"/>
        </w:rPr>
        <w:t> </w:t>
      </w:r>
      <w:r>
        <w:rPr>
          <w:color w:val="231F20"/>
        </w:rPr>
        <w:t>có</w:t>
      </w:r>
      <w:r>
        <w:rPr>
          <w:color w:val="231F20"/>
          <w:spacing w:val="-11"/>
        </w:rPr>
        <w:t> </w:t>
      </w:r>
      <w:r>
        <w:rPr>
          <w:color w:val="231F20"/>
        </w:rPr>
        <w:t>thể</w:t>
      </w:r>
      <w:r>
        <w:rPr>
          <w:color w:val="231F20"/>
          <w:spacing w:val="-12"/>
        </w:rPr>
        <w:t> </w:t>
      </w:r>
      <w:r>
        <w:rPr>
          <w:color w:val="231F20"/>
        </w:rPr>
        <w:t>gần</w:t>
      </w:r>
      <w:r>
        <w:rPr>
          <w:color w:val="231F20"/>
          <w:spacing w:val="-11"/>
        </w:rPr>
        <w:t> </w:t>
      </w:r>
      <w:r>
        <w:rPr>
          <w:color w:val="231F20"/>
        </w:rPr>
        <w:t>gũi.</w:t>
      </w:r>
      <w:r>
        <w:rPr>
          <w:color w:val="231F20"/>
          <w:spacing w:val="-12"/>
        </w:rPr>
        <w:t> </w:t>
      </w:r>
      <w:r>
        <w:rPr>
          <w:color w:val="231F20"/>
        </w:rPr>
        <w:t>Pháp</w:t>
      </w:r>
      <w:r>
        <w:rPr>
          <w:color w:val="231F20"/>
          <w:spacing w:val="-11"/>
        </w:rPr>
        <w:t> </w:t>
      </w:r>
      <w:r>
        <w:rPr>
          <w:color w:val="231F20"/>
        </w:rPr>
        <w:t>hữu vi do tham quả đó nên gần gũi. Như người vì tham quả của hoa che mát,</w:t>
      </w:r>
      <w:r>
        <w:rPr>
          <w:color w:val="231F20"/>
          <w:spacing w:val="-8"/>
        </w:rPr>
        <w:t> </w:t>
      </w:r>
      <w:r>
        <w:rPr>
          <w:color w:val="231F20"/>
        </w:rPr>
        <w:t>nên</w:t>
      </w:r>
      <w:r>
        <w:rPr>
          <w:color w:val="231F20"/>
          <w:spacing w:val="-8"/>
        </w:rPr>
        <w:t> </w:t>
      </w:r>
      <w:r>
        <w:rPr>
          <w:color w:val="231F20"/>
        </w:rPr>
        <w:t>gần</w:t>
      </w:r>
      <w:r>
        <w:rPr>
          <w:color w:val="231F20"/>
          <w:spacing w:val="-8"/>
        </w:rPr>
        <w:t> </w:t>
      </w:r>
      <w:r>
        <w:rPr>
          <w:color w:val="231F20"/>
        </w:rPr>
        <w:t>gũi</w:t>
      </w:r>
      <w:r>
        <w:rPr>
          <w:color w:val="231F20"/>
          <w:spacing w:val="-8"/>
        </w:rPr>
        <w:t> </w:t>
      </w:r>
      <w:r>
        <w:rPr>
          <w:color w:val="231F20"/>
        </w:rPr>
        <w:t>nơi</w:t>
      </w:r>
      <w:r>
        <w:rPr>
          <w:color w:val="231F20"/>
          <w:spacing w:val="-8"/>
        </w:rPr>
        <w:t> </w:t>
      </w:r>
      <w:r>
        <w:rPr>
          <w:color w:val="231F20"/>
          <w:spacing w:val="-5"/>
        </w:rPr>
        <w:t>cây.</w:t>
      </w:r>
      <w:r>
        <w:rPr>
          <w:color w:val="231F20"/>
          <w:spacing w:val="-12"/>
        </w:rPr>
        <w:t> </w:t>
      </w:r>
      <w:r>
        <w:rPr>
          <w:color w:val="231F20"/>
        </w:rPr>
        <w:t>Vì</w:t>
      </w:r>
      <w:r>
        <w:rPr>
          <w:color w:val="231F20"/>
          <w:spacing w:val="-8"/>
        </w:rPr>
        <w:t> </w:t>
      </w:r>
      <w:r>
        <w:rPr>
          <w:color w:val="231F20"/>
        </w:rPr>
        <w:t>pháp</w:t>
      </w:r>
      <w:r>
        <w:rPr>
          <w:color w:val="231F20"/>
          <w:spacing w:val="-7"/>
        </w:rPr>
        <w:t> </w:t>
      </w:r>
      <w:r>
        <w:rPr>
          <w:color w:val="231F20"/>
        </w:rPr>
        <w:t>kia</w:t>
      </w:r>
      <w:r>
        <w:rPr>
          <w:color w:val="231F20"/>
          <w:spacing w:val="-8"/>
        </w:rPr>
        <w:t> </w:t>
      </w:r>
      <w:r>
        <w:rPr>
          <w:color w:val="231F20"/>
        </w:rPr>
        <w:t>cùng</w:t>
      </w:r>
      <w:r>
        <w:rPr>
          <w:color w:val="231F20"/>
          <w:spacing w:val="-8"/>
        </w:rPr>
        <w:t> </w:t>
      </w:r>
      <w:r>
        <w:rPr>
          <w:color w:val="231F20"/>
        </w:rPr>
        <w:t>với</w:t>
      </w:r>
      <w:r>
        <w:rPr>
          <w:color w:val="231F20"/>
          <w:spacing w:val="-8"/>
        </w:rPr>
        <w:t> </w:t>
      </w:r>
      <w:r>
        <w:rPr>
          <w:color w:val="231F20"/>
        </w:rPr>
        <w:t>các</w:t>
      </w:r>
      <w:r>
        <w:rPr>
          <w:color w:val="231F20"/>
          <w:spacing w:val="-8"/>
        </w:rPr>
        <w:t> </w:t>
      </w:r>
      <w:r>
        <w:rPr>
          <w:color w:val="231F20"/>
        </w:rPr>
        <w:t>thứ</w:t>
      </w:r>
      <w:r>
        <w:rPr>
          <w:color w:val="231F20"/>
          <w:spacing w:val="-8"/>
        </w:rPr>
        <w:t> </w:t>
      </w:r>
      <w:r>
        <w:rPr>
          <w:color w:val="231F20"/>
        </w:rPr>
        <w:t>trên</w:t>
      </w:r>
      <w:r>
        <w:rPr>
          <w:color w:val="231F20"/>
          <w:spacing w:val="-8"/>
        </w:rPr>
        <w:t> </w:t>
      </w:r>
      <w:r>
        <w:rPr>
          <w:color w:val="231F20"/>
        </w:rPr>
        <w:t>trái</w:t>
      </w:r>
      <w:r>
        <w:rPr>
          <w:color w:val="231F20"/>
          <w:spacing w:val="-8"/>
        </w:rPr>
        <w:t> </w:t>
      </w:r>
      <w:r>
        <w:rPr>
          <w:color w:val="231F20"/>
        </w:rPr>
        <w:t>nhau, nên gọi là không gần gũi.</w:t>
      </w:r>
    </w:p>
    <w:p>
      <w:pPr>
        <w:pStyle w:val="BodyText"/>
        <w:spacing w:line="273" w:lineRule="auto" w:before="110"/>
        <w:ind w:left="393" w:right="128"/>
      </w:pPr>
      <w:r>
        <w:rPr>
          <w:i/>
          <w:color w:val="231F20"/>
        </w:rPr>
        <w:t>Hỏi: </w:t>
      </w:r>
      <w:r>
        <w:rPr>
          <w:color w:val="231F20"/>
        </w:rPr>
        <w:t>Nếu nói không gần gũi thì vì sao trong kinh nói gần gũi với người sáng suốt?</w:t>
      </w:r>
    </w:p>
    <w:p>
      <w:pPr>
        <w:pStyle w:val="BodyText"/>
        <w:spacing w:line="273" w:lineRule="auto" w:before="111"/>
        <w:ind w:left="393" w:right="127"/>
      </w:pPr>
      <w:r>
        <w:rPr>
          <w:i/>
          <w:color w:val="231F20"/>
        </w:rPr>
        <w:t>Đáp: </w:t>
      </w:r>
      <w:r>
        <w:rPr>
          <w:color w:val="231F20"/>
        </w:rPr>
        <w:t>Do đạt được trí. Người sáng suốt là Đức Phật hoặc đệ tử của Đức Phật. Do gần gũi nên được nhẫn trí của đối tượng duyên và thành tựu chỗ đắc. Thế nên nói là gần gũi.</w:t>
      </w:r>
    </w:p>
    <w:p>
      <w:pPr>
        <w:pStyle w:val="BodyText"/>
        <w:spacing w:line="273" w:lineRule="auto" w:before="111"/>
        <w:ind w:left="393" w:right="129"/>
      </w:pPr>
      <w:r>
        <w:rPr>
          <w:color w:val="231F20"/>
        </w:rPr>
        <w:t>Lại có thuyết cho: Vì người sáng suốt là chỗ dựa cho việc đi đến nên nói là gần gũi. Như nói A-la-hán đi đến Niết-bàn.</w:t>
      </w:r>
    </w:p>
    <w:p>
      <w:pPr>
        <w:pStyle w:val="BodyText"/>
        <w:spacing w:line="273" w:lineRule="auto" w:before="112"/>
        <w:ind w:left="393" w:right="127"/>
      </w:pPr>
      <w:r>
        <w:rPr>
          <w:color w:val="231F20"/>
        </w:rPr>
        <w:t>Vì sao gọi là </w:t>
      </w:r>
      <w:r>
        <w:rPr>
          <w:color w:val="231F20"/>
          <w:spacing w:val="-3"/>
        </w:rPr>
        <w:t>không </w:t>
      </w:r>
      <w:r>
        <w:rPr>
          <w:color w:val="231F20"/>
        </w:rPr>
        <w:t>tu? Vì </w:t>
      </w:r>
      <w:r>
        <w:rPr>
          <w:color w:val="231F20"/>
          <w:spacing w:val="-3"/>
        </w:rPr>
        <w:t>không </w:t>
      </w:r>
      <w:r>
        <w:rPr>
          <w:color w:val="231F20"/>
        </w:rPr>
        <w:t>ở </w:t>
      </w:r>
      <w:r>
        <w:rPr>
          <w:color w:val="231F20"/>
          <w:spacing w:val="-3"/>
        </w:rPr>
        <w:t>trong thân. </w:t>
      </w:r>
      <w:r>
        <w:rPr>
          <w:color w:val="231F20"/>
        </w:rPr>
        <w:t>Nếu </w:t>
      </w:r>
      <w:r>
        <w:rPr>
          <w:color w:val="231F20"/>
          <w:spacing w:val="-3"/>
        </w:rPr>
        <w:t>pháp </w:t>
      </w:r>
      <w:r>
        <w:rPr>
          <w:color w:val="231F20"/>
        </w:rPr>
        <w:t>trụ ở </w:t>
      </w:r>
      <w:r>
        <w:rPr>
          <w:color w:val="231F20"/>
          <w:spacing w:val="-3"/>
        </w:rPr>
        <w:t>trong</w:t>
      </w:r>
      <w:r>
        <w:rPr>
          <w:color w:val="231F20"/>
          <w:spacing w:val="-12"/>
        </w:rPr>
        <w:t> </w:t>
      </w:r>
      <w:r>
        <w:rPr>
          <w:color w:val="231F20"/>
          <w:spacing w:val="-3"/>
        </w:rPr>
        <w:t>thân,</w:t>
      </w:r>
      <w:r>
        <w:rPr>
          <w:color w:val="231F20"/>
          <w:spacing w:val="-11"/>
        </w:rPr>
        <w:t> </w:t>
      </w:r>
      <w:r>
        <w:rPr>
          <w:color w:val="231F20"/>
        </w:rPr>
        <w:t>thì</w:t>
      </w:r>
      <w:r>
        <w:rPr>
          <w:color w:val="231F20"/>
          <w:spacing w:val="-11"/>
        </w:rPr>
        <w:t> </w:t>
      </w:r>
      <w:r>
        <w:rPr>
          <w:color w:val="231F20"/>
          <w:spacing w:val="-3"/>
        </w:rPr>
        <w:t>người</w:t>
      </w:r>
      <w:r>
        <w:rPr>
          <w:color w:val="231F20"/>
          <w:spacing w:val="-11"/>
        </w:rPr>
        <w:t> </w:t>
      </w:r>
      <w:r>
        <w:rPr>
          <w:color w:val="231F20"/>
        </w:rPr>
        <w:t>tu</w:t>
      </w:r>
      <w:r>
        <w:rPr>
          <w:color w:val="231F20"/>
          <w:spacing w:val="-12"/>
        </w:rPr>
        <w:t> </w:t>
      </w:r>
      <w:r>
        <w:rPr>
          <w:color w:val="231F20"/>
          <w:spacing w:val="-3"/>
        </w:rPr>
        <w:t>pháp</w:t>
      </w:r>
      <w:r>
        <w:rPr>
          <w:color w:val="231F20"/>
          <w:spacing w:val="-11"/>
        </w:rPr>
        <w:t> </w:t>
      </w:r>
      <w:r>
        <w:rPr>
          <w:color w:val="231F20"/>
        </w:rPr>
        <w:t>kia</w:t>
      </w:r>
      <w:r>
        <w:rPr>
          <w:color w:val="231F20"/>
          <w:spacing w:val="-11"/>
        </w:rPr>
        <w:t> </w:t>
      </w:r>
      <w:r>
        <w:rPr>
          <w:color w:val="231F20"/>
          <w:spacing w:val="-3"/>
        </w:rPr>
        <w:t>không</w:t>
      </w:r>
      <w:r>
        <w:rPr>
          <w:color w:val="231F20"/>
          <w:spacing w:val="-11"/>
        </w:rPr>
        <w:t> </w:t>
      </w:r>
      <w:r>
        <w:rPr>
          <w:color w:val="231F20"/>
        </w:rPr>
        <w:t>ở</w:t>
      </w:r>
      <w:r>
        <w:rPr>
          <w:color w:val="231F20"/>
          <w:spacing w:val="-11"/>
        </w:rPr>
        <w:t> </w:t>
      </w:r>
      <w:r>
        <w:rPr>
          <w:color w:val="231F20"/>
          <w:spacing w:val="-3"/>
        </w:rPr>
        <w:t>trong</w:t>
      </w:r>
      <w:r>
        <w:rPr>
          <w:color w:val="231F20"/>
          <w:spacing w:val="-12"/>
        </w:rPr>
        <w:t> </w:t>
      </w:r>
      <w:r>
        <w:rPr>
          <w:color w:val="231F20"/>
          <w:spacing w:val="-3"/>
        </w:rPr>
        <w:t>thân,</w:t>
      </w:r>
      <w:r>
        <w:rPr>
          <w:color w:val="231F20"/>
          <w:spacing w:val="-11"/>
        </w:rPr>
        <w:t> </w:t>
      </w:r>
      <w:r>
        <w:rPr>
          <w:color w:val="231F20"/>
        </w:rPr>
        <w:t>thế</w:t>
      </w:r>
      <w:r>
        <w:rPr>
          <w:color w:val="231F20"/>
          <w:spacing w:val="-11"/>
        </w:rPr>
        <w:t> </w:t>
      </w:r>
      <w:r>
        <w:rPr>
          <w:color w:val="231F20"/>
        </w:rPr>
        <w:t>nên</w:t>
      </w:r>
      <w:r>
        <w:rPr>
          <w:color w:val="231F20"/>
          <w:spacing w:val="-11"/>
        </w:rPr>
        <w:t> </w:t>
      </w:r>
      <w:r>
        <w:rPr>
          <w:color w:val="231F20"/>
          <w:spacing w:val="-3"/>
        </w:rPr>
        <w:t>không</w:t>
      </w:r>
      <w:r>
        <w:rPr>
          <w:color w:val="231F20"/>
          <w:spacing w:val="-11"/>
        </w:rPr>
        <w:t> </w:t>
      </w:r>
      <w:r>
        <w:rPr>
          <w:color w:val="231F20"/>
          <w:spacing w:val="-3"/>
        </w:rPr>
        <w:t>tu.</w:t>
      </w:r>
    </w:p>
    <w:p>
      <w:pPr>
        <w:pStyle w:val="BodyText"/>
        <w:spacing w:line="273" w:lineRule="auto" w:before="112"/>
        <w:ind w:left="393" w:right="128"/>
      </w:pPr>
      <w:r>
        <w:rPr>
          <w:color w:val="231F20"/>
        </w:rPr>
        <w:t>Lại có thuyết nêu: Do không có pháp có thể tu. Như A-tỳ-đàm đã nói: Vì pháp tu không có trong số diệt kia, nên gọi là không tu.</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jc w:val="left"/>
      </w:pPr>
      <w:r>
        <w:rPr>
          <w:color w:val="231F20"/>
        </w:rPr>
        <w:t>Lại có thuyết nói: Vì do không có sự việc có thể gần gũi, thế nên không tu.</w:t>
      </w:r>
    </w:p>
    <w:p>
      <w:pPr>
        <w:pStyle w:val="BodyText"/>
        <w:spacing w:before="112"/>
        <w:ind w:left="677" w:firstLine="0"/>
        <w:jc w:val="left"/>
      </w:pPr>
      <w:r>
        <w:rPr>
          <w:i/>
          <w:color w:val="231F20"/>
        </w:rPr>
        <w:t>Hỏi: </w:t>
      </w:r>
      <w:r>
        <w:rPr>
          <w:color w:val="231F20"/>
        </w:rPr>
        <w:t>Nếu không tu thì như kệ này nói làm sao thôn? Như kệ nói:</w:t>
      </w:r>
    </w:p>
    <w:p>
      <w:pPr>
        <w:spacing w:line="273" w:lineRule="auto" w:before="154"/>
        <w:ind w:left="2094" w:right="2830" w:firstLine="0"/>
        <w:jc w:val="left"/>
        <w:rPr>
          <w:i/>
          <w:sz w:val="26"/>
        </w:rPr>
      </w:pPr>
      <w:r>
        <w:rPr>
          <w:i/>
          <w:color w:val="231F20"/>
          <w:sz w:val="26"/>
        </w:rPr>
        <w:t>Cù-đàm ngồi bên cây </w:t>
      </w:r>
      <w:r>
        <w:rPr>
          <w:i/>
          <w:color w:val="231F20"/>
          <w:sz w:val="26"/>
        </w:rPr>
        <w:t>Thiền tự không phóng dật Không lâu hành Đạo tích Niết-bàn ở trong tâm.</w:t>
      </w:r>
    </w:p>
    <w:p>
      <w:pPr>
        <w:pStyle w:val="BodyText"/>
        <w:spacing w:line="273" w:lineRule="auto" w:before="110"/>
        <w:ind w:right="412"/>
      </w:pPr>
      <w:r>
        <w:rPr>
          <w:i/>
          <w:color w:val="231F20"/>
        </w:rPr>
        <w:t>Đáp:</w:t>
      </w:r>
      <w:r>
        <w:rPr>
          <w:i/>
          <w:color w:val="231F20"/>
          <w:spacing w:val="-7"/>
        </w:rPr>
        <w:t> </w:t>
      </w:r>
      <w:r>
        <w:rPr>
          <w:color w:val="231F20"/>
        </w:rPr>
        <w:t>Như</w:t>
      </w:r>
      <w:r>
        <w:rPr>
          <w:color w:val="231F20"/>
          <w:spacing w:val="-12"/>
        </w:rPr>
        <w:t> </w:t>
      </w:r>
      <w:r>
        <w:rPr>
          <w:color w:val="231F20"/>
        </w:rPr>
        <w:t>Tôn</w:t>
      </w:r>
      <w:r>
        <w:rPr>
          <w:color w:val="231F20"/>
          <w:spacing w:val="-7"/>
        </w:rPr>
        <w:t> </w:t>
      </w:r>
      <w:r>
        <w:rPr>
          <w:color w:val="231F20"/>
        </w:rPr>
        <w:t>giả</w:t>
      </w:r>
      <w:r>
        <w:rPr>
          <w:color w:val="231F20"/>
          <w:spacing w:val="-8"/>
        </w:rPr>
        <w:t> </w:t>
      </w:r>
      <w:r>
        <w:rPr>
          <w:color w:val="231F20"/>
        </w:rPr>
        <w:t>Ba-xa</w:t>
      </w:r>
      <w:r>
        <w:rPr>
          <w:color w:val="231F20"/>
          <w:spacing w:val="-7"/>
        </w:rPr>
        <w:t> </w:t>
      </w:r>
      <w:r>
        <w:rPr>
          <w:color w:val="231F20"/>
        </w:rPr>
        <w:t>đã</w:t>
      </w:r>
      <w:r>
        <w:rPr>
          <w:color w:val="231F20"/>
          <w:spacing w:val="-8"/>
        </w:rPr>
        <w:t> </w:t>
      </w:r>
      <w:r>
        <w:rPr>
          <w:color w:val="231F20"/>
        </w:rPr>
        <w:t>nói:</w:t>
      </w:r>
      <w:r>
        <w:rPr>
          <w:color w:val="231F20"/>
          <w:spacing w:val="-8"/>
        </w:rPr>
        <w:t> </w:t>
      </w:r>
      <w:r>
        <w:rPr>
          <w:color w:val="231F20"/>
        </w:rPr>
        <w:t>Niết-bàn</w:t>
      </w:r>
      <w:r>
        <w:rPr>
          <w:color w:val="231F20"/>
          <w:spacing w:val="-8"/>
        </w:rPr>
        <w:t> </w:t>
      </w:r>
      <w:r>
        <w:rPr>
          <w:color w:val="231F20"/>
        </w:rPr>
        <w:t>ở</w:t>
      </w:r>
      <w:r>
        <w:rPr>
          <w:color w:val="231F20"/>
          <w:spacing w:val="-7"/>
        </w:rPr>
        <w:t> </w:t>
      </w:r>
      <w:r>
        <w:rPr>
          <w:color w:val="231F20"/>
        </w:rPr>
        <w:t>trong</w:t>
      </w:r>
      <w:r>
        <w:rPr>
          <w:color w:val="231F20"/>
          <w:spacing w:val="-7"/>
        </w:rPr>
        <w:t> </w:t>
      </w:r>
      <w:r>
        <w:rPr>
          <w:color w:val="231F20"/>
        </w:rPr>
        <w:t>tâm,</w:t>
      </w:r>
      <w:r>
        <w:rPr>
          <w:color w:val="231F20"/>
          <w:spacing w:val="-8"/>
        </w:rPr>
        <w:t> </w:t>
      </w:r>
      <w:r>
        <w:rPr>
          <w:color w:val="231F20"/>
        </w:rPr>
        <w:t>nghĩa</w:t>
      </w:r>
      <w:r>
        <w:rPr>
          <w:color w:val="231F20"/>
          <w:spacing w:val="-8"/>
        </w:rPr>
        <w:t> </w:t>
      </w:r>
      <w:r>
        <w:rPr>
          <w:color w:val="231F20"/>
        </w:rPr>
        <w:t>là trong tâm đã thành tựu được</w:t>
      </w:r>
      <w:r>
        <w:rPr>
          <w:color w:val="231F20"/>
          <w:spacing w:val="-1"/>
        </w:rPr>
        <w:t> </w:t>
      </w:r>
      <w:r>
        <w:rPr>
          <w:color w:val="231F20"/>
        </w:rPr>
        <w:t>Niết-bàn.</w:t>
      </w:r>
    </w:p>
    <w:p>
      <w:pPr>
        <w:pStyle w:val="BodyText"/>
        <w:spacing w:line="273" w:lineRule="auto" w:before="112"/>
        <w:ind w:right="410"/>
      </w:pPr>
      <w:r>
        <w:rPr>
          <w:color w:val="231F20"/>
        </w:rPr>
        <w:t>Vì sao gọi là đáng ưa thích? Vì lìa tất cả khổ. Thánh nhân sợ khổ. Vì Niết-bàn không có khổ của thân tâm, nên Thánh nhân rất ưa thích.</w:t>
      </w:r>
      <w:r>
        <w:rPr>
          <w:color w:val="231F20"/>
          <w:spacing w:val="-8"/>
        </w:rPr>
        <w:t> </w:t>
      </w:r>
      <w:r>
        <w:rPr>
          <w:color w:val="231F20"/>
        </w:rPr>
        <w:t>Như</w:t>
      </w:r>
      <w:r>
        <w:rPr>
          <w:color w:val="231F20"/>
          <w:spacing w:val="-7"/>
        </w:rPr>
        <w:t> </w:t>
      </w:r>
      <w:r>
        <w:rPr>
          <w:color w:val="231F20"/>
        </w:rPr>
        <w:t>khổ</w:t>
      </w:r>
      <w:r>
        <w:rPr>
          <w:color w:val="231F20"/>
          <w:spacing w:val="-8"/>
        </w:rPr>
        <w:t> </w:t>
      </w:r>
      <w:r>
        <w:rPr>
          <w:color w:val="231F20"/>
        </w:rPr>
        <w:t>thì</w:t>
      </w:r>
      <w:r>
        <w:rPr>
          <w:color w:val="231F20"/>
          <w:spacing w:val="-7"/>
        </w:rPr>
        <w:t> </w:t>
      </w:r>
      <w:r>
        <w:rPr>
          <w:color w:val="231F20"/>
        </w:rPr>
        <w:t>giới</w:t>
      </w:r>
      <w:r>
        <w:rPr>
          <w:color w:val="231F20"/>
          <w:spacing w:val="-7"/>
        </w:rPr>
        <w:t> </w:t>
      </w:r>
      <w:r>
        <w:rPr>
          <w:color w:val="231F20"/>
        </w:rPr>
        <w:t>ác,</w:t>
      </w:r>
      <w:r>
        <w:rPr>
          <w:color w:val="231F20"/>
          <w:spacing w:val="-8"/>
        </w:rPr>
        <w:t> </w:t>
      </w:r>
      <w:r>
        <w:rPr>
          <w:color w:val="231F20"/>
        </w:rPr>
        <w:t>sinh</w:t>
      </w:r>
      <w:r>
        <w:rPr>
          <w:color w:val="231F20"/>
          <w:spacing w:val="-7"/>
        </w:rPr>
        <w:t> </w:t>
      </w:r>
      <w:r>
        <w:rPr>
          <w:color w:val="231F20"/>
        </w:rPr>
        <w:t>tử</w:t>
      </w:r>
      <w:r>
        <w:rPr>
          <w:color w:val="231F20"/>
          <w:spacing w:val="-6"/>
        </w:rPr>
        <w:t> </w:t>
      </w:r>
      <w:r>
        <w:rPr>
          <w:color w:val="231F20"/>
        </w:rPr>
        <w:t>tăng</w:t>
      </w:r>
      <w:r>
        <w:rPr>
          <w:color w:val="231F20"/>
          <w:spacing w:val="-8"/>
        </w:rPr>
        <w:t> </w:t>
      </w:r>
      <w:r>
        <w:rPr>
          <w:color w:val="231F20"/>
        </w:rPr>
        <w:t>trưởng,</w:t>
      </w:r>
      <w:r>
        <w:rPr>
          <w:color w:val="231F20"/>
          <w:spacing w:val="-7"/>
        </w:rPr>
        <w:t> </w:t>
      </w:r>
      <w:r>
        <w:rPr>
          <w:color w:val="231F20"/>
        </w:rPr>
        <w:t>già</w:t>
      </w:r>
      <w:r>
        <w:rPr>
          <w:color w:val="231F20"/>
          <w:spacing w:val="-7"/>
        </w:rPr>
        <w:t> </w:t>
      </w:r>
      <w:r>
        <w:rPr>
          <w:color w:val="231F20"/>
        </w:rPr>
        <w:t>chết</w:t>
      </w:r>
      <w:r>
        <w:rPr>
          <w:color w:val="231F20"/>
          <w:spacing w:val="-8"/>
        </w:rPr>
        <w:t> </w:t>
      </w:r>
      <w:r>
        <w:rPr>
          <w:color w:val="231F20"/>
        </w:rPr>
        <w:t>nói</w:t>
      </w:r>
      <w:r>
        <w:rPr>
          <w:color w:val="231F20"/>
          <w:spacing w:val="-7"/>
        </w:rPr>
        <w:t> </w:t>
      </w:r>
      <w:r>
        <w:rPr>
          <w:color w:val="231F20"/>
        </w:rPr>
        <w:t>cũng</w:t>
      </w:r>
      <w:r>
        <w:rPr>
          <w:color w:val="231F20"/>
          <w:spacing w:val="-7"/>
        </w:rPr>
        <w:t> </w:t>
      </w:r>
      <w:r>
        <w:rPr>
          <w:color w:val="231F20"/>
        </w:rPr>
        <w:t>như thế. Đức Thế Tôn nơi kinh nói: Thời giải thoát là pháp lạc. Giới vô lậu là giới lạc, do có thể đi đến</w:t>
      </w:r>
      <w:r>
        <w:rPr>
          <w:color w:val="231F20"/>
          <w:spacing w:val="-2"/>
        </w:rPr>
        <w:t> </w:t>
      </w:r>
      <w:r>
        <w:rPr>
          <w:color w:val="231F20"/>
        </w:rPr>
        <w:t>Niết-bàn.</w:t>
      </w:r>
    </w:p>
    <w:p>
      <w:pPr>
        <w:pStyle w:val="BodyText"/>
        <w:spacing w:line="273" w:lineRule="auto" w:before="109"/>
        <w:ind w:right="404"/>
      </w:pPr>
      <w:r>
        <w:rPr>
          <w:color w:val="231F20"/>
          <w:spacing w:val="2"/>
        </w:rPr>
        <w:t>Vì </w:t>
      </w:r>
      <w:r>
        <w:rPr>
          <w:color w:val="231F20"/>
          <w:spacing w:val="3"/>
        </w:rPr>
        <w:t>sao gọi </w:t>
      </w:r>
      <w:r>
        <w:rPr>
          <w:color w:val="231F20"/>
          <w:spacing w:val="2"/>
        </w:rPr>
        <w:t>là </w:t>
      </w:r>
      <w:r>
        <w:rPr>
          <w:color w:val="231F20"/>
          <w:spacing w:val="3"/>
        </w:rPr>
        <w:t>gần? </w:t>
      </w:r>
      <w:r>
        <w:rPr>
          <w:color w:val="231F20"/>
          <w:spacing w:val="2"/>
        </w:rPr>
        <w:t>Vì là </w:t>
      </w:r>
      <w:r>
        <w:rPr>
          <w:color w:val="231F20"/>
          <w:spacing w:val="3"/>
        </w:rPr>
        <w:t>pháp có. Hoặc </w:t>
      </w:r>
      <w:r>
        <w:rPr>
          <w:color w:val="231F20"/>
          <w:spacing w:val="2"/>
        </w:rPr>
        <w:t>có </w:t>
      </w:r>
      <w:r>
        <w:rPr>
          <w:color w:val="231F20"/>
          <w:spacing w:val="4"/>
        </w:rPr>
        <w:t>thuyết </w:t>
      </w:r>
      <w:r>
        <w:rPr>
          <w:color w:val="231F20"/>
          <w:spacing w:val="3"/>
        </w:rPr>
        <w:t>nói </w:t>
      </w:r>
      <w:r>
        <w:rPr>
          <w:color w:val="231F20"/>
          <w:spacing w:val="2"/>
        </w:rPr>
        <w:t>là </w:t>
      </w:r>
      <w:r>
        <w:rPr>
          <w:color w:val="231F20"/>
          <w:spacing w:val="5"/>
        </w:rPr>
        <w:t>pháp </w:t>
      </w:r>
      <w:r>
        <w:rPr>
          <w:color w:val="231F20"/>
          <w:spacing w:val="4"/>
        </w:rPr>
        <w:t>không </w:t>
      </w:r>
      <w:r>
        <w:rPr>
          <w:color w:val="231F20"/>
          <w:spacing w:val="3"/>
        </w:rPr>
        <w:t>có. </w:t>
      </w:r>
      <w:r>
        <w:rPr>
          <w:color w:val="231F20"/>
          <w:spacing w:val="4"/>
        </w:rPr>
        <w:t>Nhưng </w:t>
      </w:r>
      <w:r>
        <w:rPr>
          <w:color w:val="231F20"/>
          <w:spacing w:val="3"/>
        </w:rPr>
        <w:t>pháp kia thật </w:t>
      </w:r>
      <w:r>
        <w:rPr>
          <w:color w:val="231F20"/>
          <w:spacing w:val="2"/>
        </w:rPr>
        <w:t>sự có  </w:t>
      </w:r>
      <w:r>
        <w:rPr>
          <w:color w:val="231F20"/>
          <w:spacing w:val="3"/>
        </w:rPr>
        <w:t>thể </w:t>
      </w:r>
      <w:r>
        <w:rPr>
          <w:color w:val="231F20"/>
          <w:spacing w:val="4"/>
        </w:rPr>
        <w:t>tánh, </w:t>
      </w:r>
      <w:r>
        <w:rPr>
          <w:color w:val="231F20"/>
          <w:spacing w:val="3"/>
        </w:rPr>
        <w:t>thế nên nói </w:t>
      </w:r>
      <w:r>
        <w:rPr>
          <w:color w:val="231F20"/>
          <w:spacing w:val="5"/>
        </w:rPr>
        <w:t>là</w:t>
      </w:r>
      <w:r>
        <w:rPr>
          <w:color w:val="231F20"/>
          <w:spacing w:val="75"/>
        </w:rPr>
        <w:t> </w:t>
      </w:r>
      <w:r>
        <w:rPr>
          <w:color w:val="231F20"/>
          <w:spacing w:val="3"/>
        </w:rPr>
        <w:t>gần. </w:t>
      </w:r>
      <w:r>
        <w:rPr>
          <w:color w:val="231F20"/>
          <w:spacing w:val="2"/>
        </w:rPr>
        <w:t>Do sự </w:t>
      </w:r>
      <w:r>
        <w:rPr>
          <w:color w:val="231F20"/>
          <w:spacing w:val="3"/>
        </w:rPr>
        <w:t>việc </w:t>
      </w:r>
      <w:r>
        <w:rPr>
          <w:color w:val="231F20"/>
        </w:rPr>
        <w:t>này, </w:t>
      </w:r>
      <w:r>
        <w:rPr>
          <w:color w:val="231F20"/>
          <w:spacing w:val="3"/>
        </w:rPr>
        <w:t>nên nơi </w:t>
      </w:r>
      <w:r>
        <w:rPr>
          <w:color w:val="231F20"/>
          <w:spacing w:val="4"/>
        </w:rPr>
        <w:t>kinh, </w:t>
      </w:r>
      <w:r>
        <w:rPr>
          <w:color w:val="231F20"/>
          <w:spacing w:val="3"/>
        </w:rPr>
        <w:t>Đức Thế Tôn nói: Hành </w:t>
      </w:r>
      <w:r>
        <w:rPr>
          <w:color w:val="231F20"/>
          <w:spacing w:val="5"/>
        </w:rPr>
        <w:t>giả </w:t>
      </w:r>
      <w:r>
        <w:rPr>
          <w:color w:val="231F20"/>
          <w:spacing w:val="3"/>
        </w:rPr>
        <w:t>tinh tấn </w:t>
      </w:r>
      <w:r>
        <w:rPr>
          <w:color w:val="231F20"/>
          <w:spacing w:val="4"/>
        </w:rPr>
        <w:t>thành </w:t>
      </w:r>
      <w:r>
        <w:rPr>
          <w:color w:val="231F20"/>
          <w:spacing w:val="3"/>
        </w:rPr>
        <w:t>tựu mười lăm </w:t>
      </w:r>
      <w:r>
        <w:rPr>
          <w:color w:val="231F20"/>
          <w:spacing w:val="4"/>
        </w:rPr>
        <w:t>pháp. </w:t>
      </w:r>
      <w:r>
        <w:rPr>
          <w:color w:val="231F20"/>
          <w:spacing w:val="2"/>
        </w:rPr>
        <w:t>Đó </w:t>
      </w:r>
      <w:r>
        <w:rPr>
          <w:color w:val="231F20"/>
          <w:spacing w:val="3"/>
        </w:rPr>
        <w:t>gọi </w:t>
      </w:r>
      <w:r>
        <w:rPr>
          <w:color w:val="231F20"/>
          <w:spacing w:val="2"/>
        </w:rPr>
        <w:t>là </w:t>
      </w:r>
      <w:r>
        <w:rPr>
          <w:color w:val="231F20"/>
          <w:spacing w:val="3"/>
        </w:rPr>
        <w:t>học </w:t>
      </w:r>
      <w:r>
        <w:rPr>
          <w:color w:val="231F20"/>
          <w:spacing w:val="4"/>
        </w:rPr>
        <w:t>tích, </w:t>
      </w:r>
      <w:r>
        <w:rPr>
          <w:color w:val="231F20"/>
          <w:spacing w:val="3"/>
        </w:rPr>
        <w:t>được </w:t>
      </w:r>
      <w:r>
        <w:rPr>
          <w:color w:val="231F20"/>
          <w:spacing w:val="5"/>
        </w:rPr>
        <w:t>gần Niết-bàn.</w:t>
      </w:r>
    </w:p>
    <w:p>
      <w:pPr>
        <w:pStyle w:val="BodyText"/>
        <w:spacing w:line="273" w:lineRule="auto" w:before="109"/>
        <w:ind w:right="411"/>
      </w:pPr>
      <w:r>
        <w:rPr>
          <w:color w:val="231F20"/>
        </w:rPr>
        <w:t>Lại nữa, vì không lựa chọn thân nên gọi là gần. Nếu Sát-lợi tu đạo tức chứng. Bà-la-môn, Tỳ-xá, Thủ-đà tu đạo cũng chứng.</w:t>
      </w:r>
    </w:p>
    <w:p>
      <w:pPr>
        <w:pStyle w:val="BodyText"/>
        <w:spacing w:line="273" w:lineRule="auto" w:before="112"/>
        <w:ind w:right="411"/>
      </w:pPr>
      <w:r>
        <w:rPr>
          <w:color w:val="231F20"/>
        </w:rPr>
        <w:t>Lại nữa, vì không lựa chọn xứ sở, nên gọi là gần. Nếu ở nơi thôn xóm, hoặc ở xứ tĩnh lặng tu đạo, tức chứng đắc.</w:t>
      </w:r>
    </w:p>
    <w:p>
      <w:pPr>
        <w:pStyle w:val="BodyText"/>
        <w:spacing w:line="273" w:lineRule="auto" w:before="112"/>
        <w:ind w:right="411"/>
      </w:pPr>
      <w:r>
        <w:rPr>
          <w:color w:val="231F20"/>
        </w:rPr>
        <w:t>Lại nữa, vì là quán gần nên gọi là gần. Các Thánh khởi duyên, trí nhẫn kia hiện ở trước, chánh quán pháp này như ở trước mắt.</w:t>
      </w:r>
    </w:p>
    <w:p>
      <w:pPr>
        <w:pStyle w:val="BodyText"/>
        <w:spacing w:line="273" w:lineRule="auto" w:before="111"/>
        <w:ind w:right="411"/>
      </w:pPr>
      <w:r>
        <w:rPr>
          <w:color w:val="231F20"/>
        </w:rPr>
        <w:t>Lại nữa, vì so sánh tướng nên biết là gần. Như Luận</w:t>
      </w:r>
      <w:r>
        <w:rPr>
          <w:color w:val="231F20"/>
          <w:spacing w:val="-30"/>
        </w:rPr>
        <w:t> </w:t>
      </w:r>
      <w:r>
        <w:rPr>
          <w:color w:val="231F20"/>
        </w:rPr>
        <w:t>Ba-già-la- na</w:t>
      </w:r>
      <w:r>
        <w:rPr>
          <w:color w:val="231F20"/>
          <w:spacing w:val="-7"/>
        </w:rPr>
        <w:t> </w:t>
      </w:r>
      <w:r>
        <w:rPr>
          <w:color w:val="231F20"/>
        </w:rPr>
        <w:t>nói:</w:t>
      </w:r>
      <w:r>
        <w:rPr>
          <w:color w:val="231F20"/>
          <w:spacing w:val="-11"/>
        </w:rPr>
        <w:t> </w:t>
      </w: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7"/>
        </w:rPr>
        <w:t> </w:t>
      </w:r>
      <w:r>
        <w:rPr>
          <w:color w:val="231F20"/>
        </w:rPr>
        <w:t>pháp</w:t>
      </w:r>
      <w:r>
        <w:rPr>
          <w:color w:val="231F20"/>
          <w:spacing w:val="-6"/>
        </w:rPr>
        <w:t> </w:t>
      </w:r>
      <w:r>
        <w:rPr>
          <w:color w:val="231F20"/>
        </w:rPr>
        <w:t>xa?</w:t>
      </w:r>
      <w:r>
        <w:rPr>
          <w:color w:val="231F20"/>
          <w:spacing w:val="-6"/>
        </w:rPr>
        <w:t> </w:t>
      </w:r>
      <w:r>
        <w:rPr>
          <w:color w:val="231F20"/>
        </w:rPr>
        <w:t>Nghĩa</w:t>
      </w:r>
      <w:r>
        <w:rPr>
          <w:color w:val="231F20"/>
          <w:spacing w:val="-6"/>
        </w:rPr>
        <w:t> </w:t>
      </w:r>
      <w:r>
        <w:rPr>
          <w:color w:val="231F20"/>
        </w:rPr>
        <w:t>là</w:t>
      </w:r>
      <w:r>
        <w:rPr>
          <w:color w:val="231F20"/>
          <w:spacing w:val="-7"/>
        </w:rPr>
        <w:t> </w:t>
      </w:r>
      <w:r>
        <w:rPr>
          <w:color w:val="231F20"/>
        </w:rPr>
        <w:t>pháp</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vị</w:t>
      </w:r>
      <w:r>
        <w:rPr>
          <w:color w:val="231F20"/>
          <w:spacing w:val="-7"/>
        </w:rPr>
        <w:t> </w:t>
      </w:r>
      <w:r>
        <w:rPr>
          <w:color w:val="231F20"/>
        </w:rPr>
        <w:t>lai.</w:t>
      </w:r>
      <w:r>
        <w:rPr>
          <w:color w:val="231F20"/>
          <w:spacing w:val="-11"/>
        </w:rPr>
        <w:t> </w:t>
      </w:r>
      <w:r>
        <w:rPr>
          <w:color w:val="231F20"/>
        </w:rPr>
        <w:t>Thế</w:t>
      </w:r>
      <w:r>
        <w:rPr>
          <w:color w:val="231F20"/>
          <w:spacing w:val="-6"/>
        </w:rPr>
        <w:t> </w:t>
      </w:r>
      <w:r>
        <w:rPr>
          <w:color w:val="231F20"/>
        </w:rPr>
        <w:t>nào</w:t>
      </w:r>
      <w:r>
        <w:rPr>
          <w:color w:val="231F20"/>
          <w:spacing w:val="-6"/>
        </w:rPr>
        <w:t> </w:t>
      </w:r>
      <w:r>
        <w:rPr>
          <w:color w:val="231F20"/>
        </w:rPr>
        <w:t>là pháp gần? Nghĩa là hiện ở trước và pháp vô</w:t>
      </w:r>
      <w:r>
        <w:rPr>
          <w:color w:val="231F20"/>
          <w:spacing w:val="-2"/>
        </w:rPr>
        <w:t> </w:t>
      </w:r>
      <w:r>
        <w:rPr>
          <w:color w:val="231F20"/>
        </w:rPr>
        <w:t>vi.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left="393" w:right="128"/>
      </w:pPr>
      <w:r>
        <w:rPr>
          <w:color w:val="231F20"/>
        </w:rPr>
        <w:t>Lại nữa, vì trụ nơi xứ gần đạt được nên gọi là ở gần. Xứ gần là đời hiện tại, vì chứng nơi đời hiện tại, nên gọi là gần.</w:t>
      </w:r>
    </w:p>
    <w:p>
      <w:pPr>
        <w:pStyle w:val="BodyText"/>
        <w:spacing w:line="268" w:lineRule="auto" w:before="115"/>
        <w:ind w:left="393" w:right="125"/>
      </w:pPr>
      <w:r>
        <w:rPr>
          <w:color w:val="231F20"/>
        </w:rPr>
        <w:t>Lại nữa, vì bỏ pháp gần tức được, nên gọi là gần. Pháp </w:t>
      </w:r>
      <w:r>
        <w:rPr>
          <w:color w:val="231F20"/>
          <w:spacing w:val="2"/>
        </w:rPr>
        <w:t>gần </w:t>
      </w:r>
      <w:r>
        <w:rPr>
          <w:color w:val="231F20"/>
        </w:rPr>
        <w:t>gọi là hiện tại. Thánh nhân bỏ pháp hiện tại, nhập Niết-bàn, nên </w:t>
      </w:r>
      <w:r>
        <w:rPr>
          <w:color w:val="231F20"/>
          <w:spacing w:val="2"/>
        </w:rPr>
        <w:t>gọi </w:t>
      </w:r>
      <w:r>
        <w:rPr>
          <w:color w:val="231F20"/>
        </w:rPr>
        <w:t>là</w:t>
      </w:r>
      <w:r>
        <w:rPr>
          <w:color w:val="231F20"/>
          <w:spacing w:val="5"/>
        </w:rPr>
        <w:t> </w:t>
      </w:r>
      <w:r>
        <w:rPr>
          <w:color w:val="231F20"/>
        </w:rPr>
        <w:t>gần.</w:t>
      </w:r>
    </w:p>
    <w:p>
      <w:pPr>
        <w:pStyle w:val="BodyText"/>
        <w:spacing w:line="268" w:lineRule="auto" w:before="117"/>
        <w:ind w:left="393" w:right="127"/>
      </w:pPr>
      <w:r>
        <w:rPr>
          <w:color w:val="231F20"/>
        </w:rPr>
        <w:t>Tôn</w:t>
      </w:r>
      <w:r>
        <w:rPr>
          <w:color w:val="231F20"/>
          <w:spacing w:val="-21"/>
        </w:rPr>
        <w:t> </w:t>
      </w:r>
      <w:r>
        <w:rPr>
          <w:color w:val="231F20"/>
        </w:rPr>
        <w:t>giả</w:t>
      </w:r>
      <w:r>
        <w:rPr>
          <w:color w:val="231F20"/>
          <w:spacing w:val="-21"/>
        </w:rPr>
        <w:t> </w:t>
      </w:r>
      <w:r>
        <w:rPr>
          <w:color w:val="231F20"/>
        </w:rPr>
        <w:t>Cù-sa</w:t>
      </w:r>
      <w:r>
        <w:rPr>
          <w:color w:val="231F20"/>
          <w:spacing w:val="-21"/>
        </w:rPr>
        <w:t> </w:t>
      </w:r>
      <w:r>
        <w:rPr>
          <w:color w:val="231F20"/>
        </w:rPr>
        <w:t>nói:</w:t>
      </w:r>
      <w:r>
        <w:rPr>
          <w:color w:val="231F20"/>
          <w:spacing w:val="-25"/>
        </w:rPr>
        <w:t> </w:t>
      </w:r>
      <w:r>
        <w:rPr>
          <w:color w:val="231F20"/>
          <w:spacing w:val="-3"/>
        </w:rPr>
        <w:t>Tinh</w:t>
      </w:r>
      <w:r>
        <w:rPr>
          <w:color w:val="231F20"/>
          <w:spacing w:val="-21"/>
        </w:rPr>
        <w:t> </w:t>
      </w:r>
      <w:r>
        <w:rPr>
          <w:color w:val="231F20"/>
        </w:rPr>
        <w:t>tấn,</w:t>
      </w:r>
      <w:r>
        <w:rPr>
          <w:color w:val="231F20"/>
          <w:spacing w:val="-21"/>
        </w:rPr>
        <w:t> </w:t>
      </w:r>
      <w:r>
        <w:rPr>
          <w:color w:val="231F20"/>
        </w:rPr>
        <w:t>hướng</w:t>
      </w:r>
      <w:r>
        <w:rPr>
          <w:color w:val="231F20"/>
          <w:spacing w:val="-21"/>
        </w:rPr>
        <w:t> </w:t>
      </w:r>
      <w:r>
        <w:rPr>
          <w:color w:val="231F20"/>
        </w:rPr>
        <w:t>nhập</w:t>
      </w:r>
      <w:r>
        <w:rPr>
          <w:color w:val="231F20"/>
          <w:spacing w:val="-20"/>
        </w:rPr>
        <w:t> </w:t>
      </w:r>
      <w:r>
        <w:rPr>
          <w:color w:val="231F20"/>
        </w:rPr>
        <w:t>theo</w:t>
      </w:r>
      <w:r>
        <w:rPr>
          <w:color w:val="231F20"/>
          <w:spacing w:val="-21"/>
        </w:rPr>
        <w:t> </w:t>
      </w:r>
      <w:r>
        <w:rPr>
          <w:color w:val="231F20"/>
        </w:rPr>
        <w:t>thứ</w:t>
      </w:r>
      <w:r>
        <w:rPr>
          <w:color w:val="231F20"/>
          <w:spacing w:val="-21"/>
        </w:rPr>
        <w:t> </w:t>
      </w:r>
      <w:r>
        <w:rPr>
          <w:color w:val="231F20"/>
        </w:rPr>
        <w:t>lớp,</w:t>
      </w:r>
      <w:r>
        <w:rPr>
          <w:color w:val="231F20"/>
          <w:spacing w:val="-21"/>
        </w:rPr>
        <w:t> </w:t>
      </w:r>
      <w:r>
        <w:rPr>
          <w:color w:val="231F20"/>
        </w:rPr>
        <w:t>tu</w:t>
      </w:r>
      <w:r>
        <w:rPr>
          <w:color w:val="231F20"/>
          <w:spacing w:val="-20"/>
        </w:rPr>
        <w:t> </w:t>
      </w:r>
      <w:r>
        <w:rPr>
          <w:color w:val="231F20"/>
        </w:rPr>
        <w:t>phương tiện chính đáng đạt được, nên gọi là gần.</w:t>
      </w:r>
    </w:p>
    <w:p>
      <w:pPr>
        <w:pStyle w:val="BodyText"/>
        <w:spacing w:line="268" w:lineRule="auto" w:before="116"/>
        <w:ind w:left="393" w:right="127"/>
      </w:pPr>
      <w:r>
        <w:rPr>
          <w:color w:val="231F20"/>
        </w:rPr>
        <w:t>Lại nữa, vì thân định là chỗ dựa của Thánh đạo, pháp này </w:t>
      </w:r>
      <w:r>
        <w:rPr>
          <w:color w:val="231F20"/>
          <w:spacing w:val="-4"/>
        </w:rPr>
        <w:t>thì </w:t>
      </w:r>
      <w:r>
        <w:rPr>
          <w:color w:val="231F20"/>
        </w:rPr>
        <w:t>không</w:t>
      </w:r>
      <w:r>
        <w:rPr>
          <w:color w:val="231F20"/>
          <w:spacing w:val="-12"/>
        </w:rPr>
        <w:t> </w:t>
      </w:r>
      <w:r>
        <w:rPr>
          <w:color w:val="231F20"/>
        </w:rPr>
        <w:t>như</w:t>
      </w:r>
      <w:r>
        <w:rPr>
          <w:color w:val="231F20"/>
          <w:spacing w:val="-12"/>
        </w:rPr>
        <w:t> </w:t>
      </w:r>
      <w:r>
        <w:rPr>
          <w:color w:val="231F20"/>
          <w:spacing w:val="-5"/>
        </w:rPr>
        <w:t>vậy,</w:t>
      </w:r>
      <w:r>
        <w:rPr>
          <w:color w:val="231F20"/>
          <w:spacing w:val="-12"/>
        </w:rPr>
        <w:t> </w:t>
      </w:r>
      <w:r>
        <w:rPr>
          <w:color w:val="231F20"/>
        </w:rPr>
        <w:t>nên</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gần.</w:t>
      </w:r>
      <w:r>
        <w:rPr>
          <w:color w:val="231F20"/>
          <w:spacing w:val="-12"/>
        </w:rPr>
        <w:t> </w:t>
      </w:r>
      <w:r>
        <w:rPr>
          <w:color w:val="231F20"/>
        </w:rPr>
        <w:t>Nếu</w:t>
      </w:r>
      <w:r>
        <w:rPr>
          <w:color w:val="231F20"/>
          <w:spacing w:val="-12"/>
        </w:rPr>
        <w:t> </w:t>
      </w:r>
      <w:r>
        <w:rPr>
          <w:color w:val="231F20"/>
        </w:rPr>
        <w:t>dựa</w:t>
      </w:r>
      <w:r>
        <w:rPr>
          <w:color w:val="231F20"/>
          <w:spacing w:val="-12"/>
        </w:rPr>
        <w:t> </w:t>
      </w:r>
      <w:r>
        <w:rPr>
          <w:color w:val="231F20"/>
        </w:rPr>
        <w:t>vào</w:t>
      </w:r>
      <w:r>
        <w:rPr>
          <w:color w:val="231F20"/>
          <w:spacing w:val="-12"/>
        </w:rPr>
        <w:t> </w:t>
      </w:r>
      <w:r>
        <w:rPr>
          <w:color w:val="231F20"/>
        </w:rPr>
        <w:t>thân</w:t>
      </w:r>
      <w:r>
        <w:rPr>
          <w:color w:val="231F20"/>
          <w:spacing w:val="-12"/>
        </w:rPr>
        <w:t> </w:t>
      </w:r>
      <w:r>
        <w:rPr>
          <w:color w:val="231F20"/>
        </w:rPr>
        <w:t>này</w:t>
      </w:r>
      <w:r>
        <w:rPr>
          <w:color w:val="231F20"/>
          <w:spacing w:val="-12"/>
        </w:rPr>
        <w:t> </w:t>
      </w:r>
      <w:r>
        <w:rPr>
          <w:color w:val="231F20"/>
        </w:rPr>
        <w:t>nên</w:t>
      </w:r>
      <w:r>
        <w:rPr>
          <w:color w:val="231F20"/>
          <w:spacing w:val="-12"/>
        </w:rPr>
        <w:t> </w:t>
      </w:r>
      <w:r>
        <w:rPr>
          <w:color w:val="231F20"/>
        </w:rPr>
        <w:t>khởi</w:t>
      </w:r>
      <w:r>
        <w:rPr>
          <w:color w:val="231F20"/>
          <w:spacing w:val="-16"/>
        </w:rPr>
        <w:t> </w:t>
      </w:r>
      <w:r>
        <w:rPr>
          <w:color w:val="231F20"/>
        </w:rPr>
        <w:t>Thánh đạo,</w:t>
      </w:r>
      <w:r>
        <w:rPr>
          <w:color w:val="231F20"/>
          <w:spacing w:val="-9"/>
        </w:rPr>
        <w:t> </w:t>
      </w:r>
      <w:r>
        <w:rPr>
          <w:color w:val="231F20"/>
        </w:rPr>
        <w:t>các</w:t>
      </w:r>
      <w:r>
        <w:rPr>
          <w:color w:val="231F20"/>
          <w:spacing w:val="-8"/>
        </w:rPr>
        <w:t> </w:t>
      </w:r>
      <w:r>
        <w:rPr>
          <w:color w:val="231F20"/>
        </w:rPr>
        <w:t>thân</w:t>
      </w:r>
      <w:r>
        <w:rPr>
          <w:color w:val="231F20"/>
          <w:spacing w:val="-8"/>
        </w:rPr>
        <w:t> </w:t>
      </w:r>
      <w:r>
        <w:rPr>
          <w:color w:val="231F20"/>
        </w:rPr>
        <w:t>khác</w:t>
      </w:r>
      <w:r>
        <w:rPr>
          <w:color w:val="231F20"/>
          <w:spacing w:val="-9"/>
        </w:rPr>
        <w:t> </w:t>
      </w:r>
      <w:r>
        <w:rPr>
          <w:color w:val="231F20"/>
        </w:rPr>
        <w:t>thì</w:t>
      </w:r>
      <w:r>
        <w:rPr>
          <w:color w:val="231F20"/>
          <w:spacing w:val="-8"/>
        </w:rPr>
        <w:t> </w:t>
      </w:r>
      <w:r>
        <w:rPr>
          <w:color w:val="231F20"/>
        </w:rPr>
        <w:t>không</w:t>
      </w:r>
      <w:r>
        <w:rPr>
          <w:color w:val="231F20"/>
          <w:spacing w:val="-8"/>
        </w:rPr>
        <w:t> </w:t>
      </w:r>
      <w:r>
        <w:rPr>
          <w:color w:val="231F20"/>
        </w:rPr>
        <w:t>thể.</w:t>
      </w:r>
      <w:r>
        <w:rPr>
          <w:color w:val="231F20"/>
          <w:spacing w:val="-9"/>
        </w:rPr>
        <w:t> </w:t>
      </w:r>
      <w:r>
        <w:rPr>
          <w:color w:val="231F20"/>
        </w:rPr>
        <w:t>Niết-bàn</w:t>
      </w:r>
      <w:r>
        <w:rPr>
          <w:color w:val="231F20"/>
          <w:spacing w:val="-8"/>
        </w:rPr>
        <w:t> </w:t>
      </w:r>
      <w:r>
        <w:rPr>
          <w:color w:val="231F20"/>
        </w:rPr>
        <w:t>thì</w:t>
      </w:r>
      <w:r>
        <w:rPr>
          <w:color w:val="231F20"/>
          <w:spacing w:val="-8"/>
        </w:rPr>
        <w:t> </w:t>
      </w:r>
      <w:r>
        <w:rPr>
          <w:color w:val="231F20"/>
        </w:rPr>
        <w:t>không</w:t>
      </w:r>
      <w:r>
        <w:rPr>
          <w:color w:val="231F20"/>
          <w:spacing w:val="-8"/>
        </w:rPr>
        <w:t> </w:t>
      </w:r>
      <w:r>
        <w:rPr>
          <w:color w:val="231F20"/>
        </w:rPr>
        <w:t>như</w:t>
      </w:r>
      <w:r>
        <w:rPr>
          <w:color w:val="231F20"/>
          <w:spacing w:val="-9"/>
        </w:rPr>
        <w:t> </w:t>
      </w:r>
      <w:r>
        <w:rPr>
          <w:color w:val="231F20"/>
          <w:spacing w:val="-5"/>
        </w:rPr>
        <w:t>vậy,</w:t>
      </w:r>
      <w:r>
        <w:rPr>
          <w:color w:val="231F20"/>
          <w:spacing w:val="-8"/>
        </w:rPr>
        <w:t> </w:t>
      </w:r>
      <w:r>
        <w:rPr>
          <w:color w:val="231F20"/>
        </w:rPr>
        <w:t>mà</w:t>
      </w:r>
      <w:r>
        <w:rPr>
          <w:color w:val="231F20"/>
          <w:spacing w:val="-8"/>
        </w:rPr>
        <w:t> </w:t>
      </w:r>
      <w:r>
        <w:rPr>
          <w:color w:val="231F20"/>
        </w:rPr>
        <w:t>tùy ở thân là chỗ dựa của tu đạo tức có thể chứng. Đó gọi là</w:t>
      </w:r>
      <w:r>
        <w:rPr>
          <w:color w:val="231F20"/>
          <w:spacing w:val="-2"/>
        </w:rPr>
        <w:t> </w:t>
      </w:r>
      <w:r>
        <w:rPr>
          <w:color w:val="231F20"/>
        </w:rPr>
        <w:t>gần.</w:t>
      </w:r>
    </w:p>
    <w:p>
      <w:pPr>
        <w:pStyle w:val="BodyText"/>
        <w:spacing w:line="268" w:lineRule="auto" w:before="118"/>
        <w:ind w:left="393" w:right="129"/>
      </w:pPr>
      <w:r>
        <w:rPr>
          <w:i/>
          <w:color w:val="231F20"/>
        </w:rPr>
        <w:t>Hỏi: </w:t>
      </w:r>
      <w:r>
        <w:rPr>
          <w:color w:val="231F20"/>
        </w:rPr>
        <w:t>Vì sao gọi là diệu? Như đạo cũng là diệu, vì sao riêng</w:t>
      </w:r>
      <w:r>
        <w:rPr>
          <w:color w:val="231F20"/>
          <w:spacing w:val="-29"/>
        </w:rPr>
        <w:t> </w:t>
      </w:r>
      <w:r>
        <w:rPr>
          <w:color w:val="231F20"/>
        </w:rPr>
        <w:t>gọi Niết-bàn là diệu? Như Luận Ba-già-la-na nói: Thế nào là pháp</w:t>
      </w:r>
      <w:r>
        <w:rPr>
          <w:color w:val="231F20"/>
          <w:spacing w:val="-36"/>
        </w:rPr>
        <w:t> </w:t>
      </w:r>
      <w:r>
        <w:rPr>
          <w:color w:val="231F20"/>
        </w:rPr>
        <w:t>diệu? Là pháp thiện vô lậu.</w:t>
      </w:r>
    </w:p>
    <w:p>
      <w:pPr>
        <w:pStyle w:val="BodyText"/>
        <w:spacing w:before="117"/>
        <w:ind w:left="960" w:firstLine="0"/>
      </w:pPr>
      <w:r>
        <w:rPr>
          <w:i/>
          <w:color w:val="231F20"/>
        </w:rPr>
        <w:t>Đáp: </w:t>
      </w:r>
      <w:r>
        <w:rPr>
          <w:color w:val="231F20"/>
        </w:rPr>
        <w:t>Đạo tuy là diệu, nhưng Niết-bàn là diệu trong diệu.</w:t>
      </w:r>
    </w:p>
    <w:p>
      <w:pPr>
        <w:pStyle w:val="BodyText"/>
        <w:spacing w:before="150"/>
        <w:ind w:left="960" w:firstLine="0"/>
      </w:pPr>
      <w:r>
        <w:rPr>
          <w:color w:val="231F20"/>
        </w:rPr>
        <w:t>Lại nữa, đạo tuy là diệu, nhưng vì có lỗi xen tạp với vô thường.</w:t>
      </w:r>
    </w:p>
    <w:p>
      <w:pPr>
        <w:pStyle w:val="BodyText"/>
        <w:spacing w:before="37"/>
        <w:ind w:left="393" w:firstLine="0"/>
      </w:pPr>
      <w:r>
        <w:rPr>
          <w:color w:val="231F20"/>
        </w:rPr>
        <w:t>Niết-bàn thì không như thế.</w:t>
      </w:r>
    </w:p>
    <w:p>
      <w:pPr>
        <w:pStyle w:val="BodyText"/>
        <w:spacing w:line="268" w:lineRule="auto" w:before="151"/>
        <w:ind w:left="393" w:right="126"/>
      </w:pPr>
      <w:r>
        <w:rPr>
          <w:color w:val="231F20"/>
        </w:rPr>
        <w:t>Lại nữa, đạo tuy là diệu nhưng còn có đối trị sự chán bỏ căn thiện,</w:t>
      </w:r>
      <w:r>
        <w:rPr>
          <w:color w:val="231F20"/>
          <w:spacing w:val="-8"/>
        </w:rPr>
        <w:t> </w:t>
      </w:r>
      <w:r>
        <w:rPr>
          <w:color w:val="231F20"/>
        </w:rPr>
        <w:t>như</w:t>
      </w:r>
      <w:r>
        <w:rPr>
          <w:color w:val="231F20"/>
          <w:spacing w:val="-8"/>
        </w:rPr>
        <w:t> </w:t>
      </w:r>
      <w:r>
        <w:rPr>
          <w:color w:val="231F20"/>
        </w:rPr>
        <w:t>tam</w:t>
      </w:r>
      <w:r>
        <w:rPr>
          <w:color w:val="231F20"/>
          <w:spacing w:val="-8"/>
        </w:rPr>
        <w:t> </w:t>
      </w:r>
      <w:r>
        <w:rPr>
          <w:color w:val="231F20"/>
        </w:rPr>
        <w:t>muội</w:t>
      </w:r>
      <w:r>
        <w:rPr>
          <w:color w:val="231F20"/>
          <w:spacing w:val="-8"/>
        </w:rPr>
        <w:t> </w:t>
      </w:r>
      <w:r>
        <w:rPr>
          <w:color w:val="231F20"/>
        </w:rPr>
        <w:t>không</w:t>
      </w:r>
      <w:r>
        <w:rPr>
          <w:color w:val="231F20"/>
          <w:spacing w:val="-8"/>
        </w:rPr>
        <w:t> </w:t>
      </w:r>
      <w:r>
        <w:rPr>
          <w:color w:val="231F20"/>
        </w:rPr>
        <w:t>không,</w:t>
      </w:r>
      <w:r>
        <w:rPr>
          <w:color w:val="231F20"/>
          <w:spacing w:val="-8"/>
        </w:rPr>
        <w:t> </w:t>
      </w:r>
      <w:r>
        <w:rPr>
          <w:color w:val="231F20"/>
        </w:rPr>
        <w:t>tam</w:t>
      </w:r>
      <w:r>
        <w:rPr>
          <w:color w:val="231F20"/>
          <w:spacing w:val="-8"/>
        </w:rPr>
        <w:t> </w:t>
      </w:r>
      <w:r>
        <w:rPr>
          <w:color w:val="231F20"/>
        </w:rPr>
        <w:t>muội</w:t>
      </w:r>
      <w:r>
        <w:rPr>
          <w:color w:val="231F20"/>
          <w:spacing w:val="-8"/>
        </w:rPr>
        <w:t> </w:t>
      </w:r>
      <w:r>
        <w:rPr>
          <w:color w:val="231F20"/>
        </w:rPr>
        <w:t>vô</w:t>
      </w:r>
      <w:r>
        <w:rPr>
          <w:color w:val="231F20"/>
          <w:spacing w:val="-8"/>
        </w:rPr>
        <w:t> </w:t>
      </w:r>
      <w:r>
        <w:rPr>
          <w:color w:val="231F20"/>
        </w:rPr>
        <w:t>tướng</w:t>
      </w:r>
      <w:r>
        <w:rPr>
          <w:color w:val="231F20"/>
          <w:spacing w:val="-8"/>
        </w:rPr>
        <w:t> </w:t>
      </w:r>
      <w:r>
        <w:rPr>
          <w:color w:val="231F20"/>
        </w:rPr>
        <w:t>vô</w:t>
      </w:r>
      <w:r>
        <w:rPr>
          <w:color w:val="231F20"/>
          <w:spacing w:val="-8"/>
        </w:rPr>
        <w:t> </w:t>
      </w:r>
      <w:r>
        <w:rPr>
          <w:color w:val="231F20"/>
        </w:rPr>
        <w:t>tướng,</w:t>
      </w:r>
      <w:r>
        <w:rPr>
          <w:color w:val="231F20"/>
          <w:spacing w:val="-8"/>
        </w:rPr>
        <w:t> </w:t>
      </w:r>
      <w:r>
        <w:rPr>
          <w:color w:val="231F20"/>
        </w:rPr>
        <w:t>tam muội vô nguyện vô nguyện. Vì không có pháp thiện nào có thể</w:t>
      </w:r>
      <w:r>
        <w:rPr>
          <w:color w:val="231F20"/>
          <w:spacing w:val="-31"/>
        </w:rPr>
        <w:t> </w:t>
      </w:r>
      <w:r>
        <w:rPr>
          <w:color w:val="231F20"/>
        </w:rPr>
        <w:t>chán bỏ Niết-bàn, nên gọi là pháp vi</w:t>
      </w:r>
      <w:r>
        <w:rPr>
          <w:color w:val="231F20"/>
          <w:spacing w:val="-2"/>
        </w:rPr>
        <w:t> </w:t>
      </w:r>
      <w:r>
        <w:rPr>
          <w:color w:val="231F20"/>
        </w:rPr>
        <w:t>diệu.</w:t>
      </w:r>
    </w:p>
    <w:p>
      <w:pPr>
        <w:pStyle w:val="BodyText"/>
        <w:spacing w:line="268" w:lineRule="auto" w:before="118"/>
        <w:ind w:left="393" w:right="126"/>
      </w:pPr>
      <w:r>
        <w:rPr>
          <w:i/>
          <w:color w:val="231F20"/>
        </w:rPr>
        <w:t>Hỏi:</w:t>
      </w:r>
      <w:r>
        <w:rPr>
          <w:i/>
          <w:color w:val="231F20"/>
          <w:spacing w:val="-17"/>
        </w:rPr>
        <w:t> </w:t>
      </w:r>
      <w:r>
        <w:rPr>
          <w:color w:val="231F20"/>
        </w:rPr>
        <w:t>Vì</w:t>
      </w:r>
      <w:r>
        <w:rPr>
          <w:color w:val="231F20"/>
          <w:spacing w:val="-12"/>
        </w:rPr>
        <w:t> </w:t>
      </w:r>
      <w:r>
        <w:rPr>
          <w:color w:val="231F20"/>
        </w:rPr>
        <w:t>sao</w:t>
      </w:r>
      <w:r>
        <w:rPr>
          <w:color w:val="231F20"/>
          <w:spacing w:val="-12"/>
        </w:rPr>
        <w:t> </w:t>
      </w:r>
      <w:r>
        <w:rPr>
          <w:color w:val="231F20"/>
        </w:rPr>
        <w:t>Niết-bàn</w:t>
      </w:r>
      <w:r>
        <w:rPr>
          <w:color w:val="231F20"/>
          <w:spacing w:val="-13"/>
        </w:rPr>
        <w:t> </w:t>
      </w:r>
      <w:r>
        <w:rPr>
          <w:color w:val="231F20"/>
        </w:rPr>
        <w:t>gọi</w:t>
      </w:r>
      <w:r>
        <w:rPr>
          <w:color w:val="231F20"/>
          <w:spacing w:val="-12"/>
        </w:rPr>
        <w:t> </w:t>
      </w:r>
      <w:r>
        <w:rPr>
          <w:color w:val="231F20"/>
        </w:rPr>
        <w:t>là</w:t>
      </w:r>
      <w:r>
        <w:rPr>
          <w:color w:val="231F20"/>
          <w:spacing w:val="-11"/>
        </w:rPr>
        <w:t> </w:t>
      </w:r>
      <w:r>
        <w:rPr>
          <w:color w:val="231F20"/>
        </w:rPr>
        <w:t>lìa?</w:t>
      </w:r>
      <w:r>
        <w:rPr>
          <w:color w:val="231F20"/>
          <w:spacing w:val="-13"/>
        </w:rPr>
        <w:t> </w:t>
      </w:r>
      <w:r>
        <w:rPr>
          <w:color w:val="231F20"/>
        </w:rPr>
        <w:t>Như</w:t>
      </w:r>
      <w:r>
        <w:rPr>
          <w:color w:val="231F20"/>
          <w:spacing w:val="-12"/>
        </w:rPr>
        <w:t> </w:t>
      </w:r>
      <w:r>
        <w:rPr>
          <w:color w:val="231F20"/>
        </w:rPr>
        <w:t>đạo</w:t>
      </w:r>
      <w:r>
        <w:rPr>
          <w:color w:val="231F20"/>
          <w:spacing w:val="-11"/>
        </w:rPr>
        <w:t> </w:t>
      </w:r>
      <w:r>
        <w:rPr>
          <w:color w:val="231F20"/>
        </w:rPr>
        <w:t>cũng</w:t>
      </w:r>
      <w:r>
        <w:rPr>
          <w:color w:val="231F20"/>
          <w:spacing w:val="-12"/>
        </w:rPr>
        <w:t> </w:t>
      </w:r>
      <w:r>
        <w:rPr>
          <w:color w:val="231F20"/>
        </w:rPr>
        <w:t>là</w:t>
      </w:r>
      <w:r>
        <w:rPr>
          <w:color w:val="231F20"/>
          <w:spacing w:val="-11"/>
        </w:rPr>
        <w:t> </w:t>
      </w:r>
      <w:r>
        <w:rPr>
          <w:color w:val="231F20"/>
        </w:rPr>
        <w:t>tướng</w:t>
      </w:r>
      <w:r>
        <w:rPr>
          <w:color w:val="231F20"/>
          <w:spacing w:val="-11"/>
        </w:rPr>
        <w:t> </w:t>
      </w:r>
      <w:r>
        <w:rPr>
          <w:color w:val="231F20"/>
        </w:rPr>
        <w:t>lìa.</w:t>
      </w:r>
      <w:r>
        <w:rPr>
          <w:color w:val="231F20"/>
          <w:spacing w:val="-13"/>
        </w:rPr>
        <w:t> </w:t>
      </w:r>
      <w:r>
        <w:rPr>
          <w:color w:val="231F20"/>
        </w:rPr>
        <w:t>Như Luận Ba-già-la-na nói: Thế nào là pháp lìa? Xuất yếu mọi thứ hệ thuộc nơi ba cõi. Là pháp học, pháp vô học của định thiện, tịch tĩnh và pháp của số diệt</w:t>
      </w:r>
      <w:r>
        <w:rPr>
          <w:color w:val="231F20"/>
          <w:spacing w:val="-1"/>
        </w:rPr>
        <w:t> </w:t>
      </w:r>
      <w:r>
        <w:rPr>
          <w:color w:val="231F20"/>
          <w:spacing w:val="-5"/>
        </w:rPr>
        <w:t>v.v…</w:t>
      </w:r>
    </w:p>
    <w:p>
      <w:pPr>
        <w:pStyle w:val="BodyText"/>
        <w:spacing w:before="118"/>
        <w:ind w:left="960" w:firstLine="0"/>
      </w:pPr>
      <w:r>
        <w:rPr>
          <w:i/>
          <w:color w:val="231F20"/>
        </w:rPr>
        <w:t>Đáp: </w:t>
      </w:r>
      <w:r>
        <w:rPr>
          <w:color w:val="231F20"/>
        </w:rPr>
        <w:t>Niết-bàn chính là đạo lìa, là lìa, là có thể lìa.</w:t>
      </w:r>
    </w:p>
    <w:p>
      <w:pPr>
        <w:pStyle w:val="BodyText"/>
        <w:spacing w:line="268" w:lineRule="auto" w:before="150"/>
        <w:ind w:left="393" w:right="128"/>
      </w:pPr>
      <w:r>
        <w:rPr>
          <w:color w:val="231F20"/>
        </w:rPr>
        <w:t>Lại</w:t>
      </w:r>
      <w:r>
        <w:rPr>
          <w:color w:val="231F20"/>
          <w:spacing w:val="-8"/>
        </w:rPr>
        <w:t> </w:t>
      </w:r>
      <w:r>
        <w:rPr>
          <w:color w:val="231F20"/>
        </w:rPr>
        <w:t>nữa,</w:t>
      </w:r>
      <w:r>
        <w:rPr>
          <w:color w:val="231F20"/>
          <w:spacing w:val="-7"/>
        </w:rPr>
        <w:t> </w:t>
      </w:r>
      <w:r>
        <w:rPr>
          <w:color w:val="231F20"/>
        </w:rPr>
        <w:t>vì</w:t>
      </w:r>
      <w:r>
        <w:rPr>
          <w:color w:val="231F20"/>
          <w:spacing w:val="-7"/>
        </w:rPr>
        <w:t> </w:t>
      </w:r>
      <w:r>
        <w:rPr>
          <w:color w:val="231F20"/>
        </w:rPr>
        <w:t>xả</w:t>
      </w:r>
      <w:r>
        <w:rPr>
          <w:color w:val="231F20"/>
          <w:spacing w:val="-7"/>
        </w:rPr>
        <w:t> </w:t>
      </w:r>
      <w:r>
        <w:rPr>
          <w:color w:val="231F20"/>
        </w:rPr>
        <w:t>bỏ</w:t>
      </w:r>
      <w:r>
        <w:rPr>
          <w:color w:val="231F20"/>
          <w:spacing w:val="-7"/>
        </w:rPr>
        <w:t> </w:t>
      </w:r>
      <w:r>
        <w:rPr>
          <w:color w:val="231F20"/>
        </w:rPr>
        <w:t>tất</w:t>
      </w:r>
      <w:r>
        <w:rPr>
          <w:color w:val="231F20"/>
          <w:spacing w:val="-8"/>
        </w:rPr>
        <w:t> </w:t>
      </w:r>
      <w:r>
        <w:rPr>
          <w:color w:val="231F20"/>
        </w:rPr>
        <w:t>cả</w:t>
      </w:r>
      <w:r>
        <w:rPr>
          <w:color w:val="231F20"/>
          <w:spacing w:val="-7"/>
        </w:rPr>
        <w:t> </w:t>
      </w:r>
      <w:r>
        <w:rPr>
          <w:color w:val="231F20"/>
        </w:rPr>
        <w:t>pháp,</w:t>
      </w:r>
      <w:r>
        <w:rPr>
          <w:color w:val="231F20"/>
          <w:spacing w:val="-7"/>
        </w:rPr>
        <w:t> </w:t>
      </w:r>
      <w:r>
        <w:rPr>
          <w:color w:val="231F20"/>
        </w:rPr>
        <w:t>nên</w:t>
      </w:r>
      <w:r>
        <w:rPr>
          <w:color w:val="231F20"/>
          <w:spacing w:val="-7"/>
        </w:rPr>
        <w:t> </w:t>
      </w:r>
      <w:r>
        <w:rPr>
          <w:color w:val="231F20"/>
        </w:rPr>
        <w:t>gọi</w:t>
      </w:r>
      <w:r>
        <w:rPr>
          <w:color w:val="231F20"/>
          <w:spacing w:val="-7"/>
        </w:rPr>
        <w:t> </w:t>
      </w:r>
      <w:r>
        <w:rPr>
          <w:color w:val="231F20"/>
        </w:rPr>
        <w:t>là</w:t>
      </w:r>
      <w:r>
        <w:rPr>
          <w:color w:val="231F20"/>
          <w:spacing w:val="-8"/>
        </w:rPr>
        <w:t> </w:t>
      </w:r>
      <w:r>
        <w:rPr>
          <w:color w:val="231F20"/>
        </w:rPr>
        <w:t>lìa.</w:t>
      </w:r>
      <w:r>
        <w:rPr>
          <w:color w:val="231F20"/>
          <w:spacing w:val="-7"/>
        </w:rPr>
        <w:t> </w:t>
      </w:r>
      <w:r>
        <w:rPr>
          <w:color w:val="231F20"/>
        </w:rPr>
        <w:t>Pháp</w:t>
      </w:r>
      <w:r>
        <w:rPr>
          <w:color w:val="231F20"/>
          <w:spacing w:val="-7"/>
        </w:rPr>
        <w:t> </w:t>
      </w:r>
      <w:r>
        <w:rPr>
          <w:color w:val="231F20"/>
        </w:rPr>
        <w:t>hữu</w:t>
      </w:r>
      <w:r>
        <w:rPr>
          <w:color w:val="231F20"/>
          <w:spacing w:val="-7"/>
        </w:rPr>
        <w:t> </w:t>
      </w:r>
      <w:r>
        <w:rPr>
          <w:color w:val="231F20"/>
        </w:rPr>
        <w:t>lậu</w:t>
      </w:r>
      <w:r>
        <w:rPr>
          <w:color w:val="231F20"/>
          <w:spacing w:val="-7"/>
        </w:rPr>
        <w:t> </w:t>
      </w:r>
      <w:r>
        <w:rPr>
          <w:color w:val="231F20"/>
        </w:rPr>
        <w:t>có</w:t>
      </w:r>
      <w:r>
        <w:rPr>
          <w:color w:val="231F20"/>
          <w:spacing w:val="-7"/>
        </w:rPr>
        <w:t> </w:t>
      </w:r>
      <w:r>
        <w:rPr>
          <w:color w:val="231F20"/>
        </w:rPr>
        <w:t>hai thứ</w:t>
      </w:r>
      <w:r>
        <w:rPr>
          <w:color w:val="231F20"/>
          <w:spacing w:val="-7"/>
        </w:rPr>
        <w:t> </w:t>
      </w:r>
      <w:r>
        <w:rPr>
          <w:color w:val="231F20"/>
        </w:rPr>
        <w:t>xả</w:t>
      </w:r>
      <w:r>
        <w:rPr>
          <w:color w:val="231F20"/>
          <w:spacing w:val="-6"/>
        </w:rPr>
        <w:t> </w:t>
      </w:r>
      <w:r>
        <w:rPr>
          <w:color w:val="231F20"/>
        </w:rPr>
        <w:t>bỏ:</w:t>
      </w:r>
      <w:r>
        <w:rPr>
          <w:color w:val="231F20"/>
          <w:spacing w:val="-6"/>
        </w:rPr>
        <w:t> </w:t>
      </w:r>
      <w:r>
        <w:rPr>
          <w:i/>
          <w:color w:val="231F20"/>
        </w:rPr>
        <w:t>(1)</w:t>
      </w:r>
      <w:r>
        <w:rPr>
          <w:i/>
          <w:color w:val="231F20"/>
          <w:spacing w:val="-7"/>
        </w:rPr>
        <w:t> </w:t>
      </w:r>
      <w:r>
        <w:rPr>
          <w:color w:val="231F20"/>
        </w:rPr>
        <w:t>Xả</w:t>
      </w:r>
      <w:r>
        <w:rPr>
          <w:color w:val="231F20"/>
          <w:spacing w:val="-6"/>
        </w:rPr>
        <w:t> </w:t>
      </w:r>
      <w:r>
        <w:rPr>
          <w:color w:val="231F20"/>
        </w:rPr>
        <w:t>do</w:t>
      </w:r>
      <w:r>
        <w:rPr>
          <w:color w:val="231F20"/>
          <w:spacing w:val="-6"/>
        </w:rPr>
        <w:t> </w:t>
      </w:r>
      <w:r>
        <w:rPr>
          <w:color w:val="231F20"/>
        </w:rPr>
        <w:t>lìa</w:t>
      </w:r>
      <w:r>
        <w:rPr>
          <w:color w:val="231F20"/>
          <w:spacing w:val="-6"/>
        </w:rPr>
        <w:t> </w:t>
      </w:r>
      <w:r>
        <w:rPr>
          <w:color w:val="231F20"/>
        </w:rPr>
        <w:t>dục.</w:t>
      </w:r>
      <w:r>
        <w:rPr>
          <w:color w:val="231F20"/>
          <w:spacing w:val="-7"/>
        </w:rPr>
        <w:t> </w:t>
      </w:r>
      <w:r>
        <w:rPr>
          <w:i/>
          <w:color w:val="231F20"/>
        </w:rPr>
        <w:t>(2)</w:t>
      </w:r>
      <w:r>
        <w:rPr>
          <w:i/>
          <w:color w:val="231F20"/>
          <w:spacing w:val="-6"/>
        </w:rPr>
        <w:t> </w:t>
      </w:r>
      <w:r>
        <w:rPr>
          <w:color w:val="231F20"/>
        </w:rPr>
        <w:t>Xả</w:t>
      </w:r>
      <w:r>
        <w:rPr>
          <w:color w:val="231F20"/>
          <w:spacing w:val="-6"/>
        </w:rPr>
        <w:t> </w:t>
      </w:r>
      <w:r>
        <w:rPr>
          <w:color w:val="231F20"/>
        </w:rPr>
        <w:t>do</w:t>
      </w:r>
      <w:r>
        <w:rPr>
          <w:color w:val="231F20"/>
          <w:spacing w:val="-6"/>
        </w:rPr>
        <w:t> </w:t>
      </w:r>
      <w:r>
        <w:rPr>
          <w:color w:val="231F20"/>
        </w:rPr>
        <w:t>trừ</w:t>
      </w:r>
      <w:r>
        <w:rPr>
          <w:color w:val="231F20"/>
          <w:spacing w:val="-7"/>
        </w:rPr>
        <w:t> </w:t>
      </w:r>
      <w:r>
        <w:rPr>
          <w:color w:val="231F20"/>
        </w:rPr>
        <w:t>bỏ.</w:t>
      </w:r>
      <w:r>
        <w:rPr>
          <w:color w:val="231F20"/>
          <w:spacing w:val="-6"/>
        </w:rPr>
        <w:t> </w:t>
      </w:r>
      <w:r>
        <w:rPr>
          <w:color w:val="231F20"/>
        </w:rPr>
        <w:t>Pháp</w:t>
      </w:r>
      <w:r>
        <w:rPr>
          <w:color w:val="231F20"/>
          <w:spacing w:val="-6"/>
        </w:rPr>
        <w:t> </w:t>
      </w:r>
      <w:r>
        <w:rPr>
          <w:color w:val="231F20"/>
        </w:rPr>
        <w:t>hữu</w:t>
      </w:r>
      <w:r>
        <w:rPr>
          <w:color w:val="231F20"/>
          <w:spacing w:val="-7"/>
        </w:rPr>
        <w:t> </w:t>
      </w:r>
      <w:r>
        <w:rPr>
          <w:color w:val="231F20"/>
        </w:rPr>
        <w:t>vi</w:t>
      </w:r>
      <w:r>
        <w:rPr>
          <w:color w:val="231F20"/>
          <w:spacing w:val="-6"/>
        </w:rPr>
        <w:t> </w:t>
      </w:r>
      <w:r>
        <w:rPr>
          <w:color w:val="231F20"/>
        </w:rPr>
        <w:t>vô</w:t>
      </w:r>
      <w:r>
        <w:rPr>
          <w:color w:val="231F20"/>
          <w:spacing w:val="-6"/>
        </w:rPr>
        <w:t> </w:t>
      </w:r>
      <w:r>
        <w:rPr>
          <w:color w:val="231F20"/>
        </w:rPr>
        <w:t>lậu</w:t>
      </w:r>
      <w:r>
        <w:rPr>
          <w:color w:val="231F20"/>
          <w:spacing w:val="-6"/>
        </w:rPr>
        <w:t> </w:t>
      </w:r>
      <w:r>
        <w:rPr>
          <w:color w:val="231F20"/>
        </w:rPr>
        <w:t>tuy</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412" w:firstLine="0"/>
      </w:pPr>
      <w:r>
        <w:rPr>
          <w:color w:val="231F20"/>
        </w:rPr>
        <w:t>không</w:t>
      </w:r>
      <w:r>
        <w:rPr>
          <w:color w:val="231F20"/>
          <w:spacing w:val="-7"/>
        </w:rPr>
        <w:t> </w:t>
      </w:r>
      <w:r>
        <w:rPr>
          <w:color w:val="231F20"/>
        </w:rPr>
        <w:t>có</w:t>
      </w:r>
      <w:r>
        <w:rPr>
          <w:color w:val="231F20"/>
          <w:spacing w:val="-6"/>
        </w:rPr>
        <w:t> </w:t>
      </w:r>
      <w:r>
        <w:rPr>
          <w:color w:val="231F20"/>
        </w:rPr>
        <w:t>xả</w:t>
      </w:r>
      <w:r>
        <w:rPr>
          <w:color w:val="231F20"/>
          <w:spacing w:val="-7"/>
        </w:rPr>
        <w:t> </w:t>
      </w:r>
      <w:r>
        <w:rPr>
          <w:color w:val="231F20"/>
        </w:rPr>
        <w:t>do</w:t>
      </w:r>
      <w:r>
        <w:rPr>
          <w:color w:val="231F20"/>
          <w:spacing w:val="-6"/>
        </w:rPr>
        <w:t> </w:t>
      </w:r>
      <w:r>
        <w:rPr>
          <w:color w:val="231F20"/>
        </w:rPr>
        <w:t>lìa</w:t>
      </w:r>
      <w:r>
        <w:rPr>
          <w:color w:val="231F20"/>
          <w:spacing w:val="-7"/>
        </w:rPr>
        <w:t> </w:t>
      </w:r>
      <w:r>
        <w:rPr>
          <w:color w:val="231F20"/>
        </w:rPr>
        <w:t>dục,</w:t>
      </w:r>
      <w:r>
        <w:rPr>
          <w:color w:val="231F20"/>
          <w:spacing w:val="-6"/>
        </w:rPr>
        <w:t> </w:t>
      </w:r>
      <w:r>
        <w:rPr>
          <w:color w:val="231F20"/>
        </w:rPr>
        <w:t>nhưng</w:t>
      </w:r>
      <w:r>
        <w:rPr>
          <w:color w:val="231F20"/>
          <w:spacing w:val="-7"/>
        </w:rPr>
        <w:t> </w:t>
      </w:r>
      <w:r>
        <w:rPr>
          <w:color w:val="231F20"/>
        </w:rPr>
        <w:t>có</w:t>
      </w:r>
      <w:r>
        <w:rPr>
          <w:color w:val="231F20"/>
          <w:spacing w:val="-6"/>
        </w:rPr>
        <w:t> </w:t>
      </w:r>
      <w:r>
        <w:rPr>
          <w:color w:val="231F20"/>
        </w:rPr>
        <w:t>xả</w:t>
      </w:r>
      <w:r>
        <w:rPr>
          <w:color w:val="231F20"/>
          <w:spacing w:val="-7"/>
        </w:rPr>
        <w:t> </w:t>
      </w:r>
      <w:r>
        <w:rPr>
          <w:color w:val="231F20"/>
        </w:rPr>
        <w:t>do</w:t>
      </w:r>
      <w:r>
        <w:rPr>
          <w:color w:val="231F20"/>
          <w:spacing w:val="-6"/>
        </w:rPr>
        <w:t> </w:t>
      </w:r>
      <w:r>
        <w:rPr>
          <w:color w:val="231F20"/>
        </w:rPr>
        <w:t>trừ</w:t>
      </w:r>
      <w:r>
        <w:rPr>
          <w:color w:val="231F20"/>
          <w:spacing w:val="-6"/>
        </w:rPr>
        <w:t> </w:t>
      </w:r>
      <w:r>
        <w:rPr>
          <w:color w:val="231F20"/>
        </w:rPr>
        <w:t>bỏ.</w:t>
      </w:r>
      <w:r>
        <w:rPr>
          <w:color w:val="231F20"/>
          <w:spacing w:val="-7"/>
        </w:rPr>
        <w:t> </w:t>
      </w:r>
      <w:r>
        <w:rPr>
          <w:color w:val="231F20"/>
        </w:rPr>
        <w:t>Niết-bàn</w:t>
      </w:r>
      <w:r>
        <w:rPr>
          <w:color w:val="231F20"/>
          <w:spacing w:val="-6"/>
        </w:rPr>
        <w:t> </w:t>
      </w:r>
      <w:r>
        <w:rPr>
          <w:color w:val="231F20"/>
        </w:rPr>
        <w:t>không</w:t>
      </w:r>
      <w:r>
        <w:rPr>
          <w:color w:val="231F20"/>
          <w:spacing w:val="-7"/>
        </w:rPr>
        <w:t> </w:t>
      </w:r>
      <w:r>
        <w:rPr>
          <w:color w:val="231F20"/>
        </w:rPr>
        <w:t>có</w:t>
      </w:r>
      <w:r>
        <w:rPr>
          <w:color w:val="231F20"/>
          <w:spacing w:val="-6"/>
        </w:rPr>
        <w:t> </w:t>
      </w:r>
      <w:r>
        <w:rPr>
          <w:color w:val="231F20"/>
        </w:rPr>
        <w:t>xả do lìa dục, cũng không có xả do trừ bỏ.</w:t>
      </w:r>
    </w:p>
    <w:p>
      <w:pPr>
        <w:pStyle w:val="BodyText"/>
        <w:spacing w:line="268" w:lineRule="auto" w:before="110"/>
        <w:ind w:right="410"/>
      </w:pPr>
      <w:r>
        <w:rPr>
          <w:color w:val="231F20"/>
        </w:rPr>
        <w:t>Lại</w:t>
      </w:r>
      <w:r>
        <w:rPr>
          <w:color w:val="231F20"/>
          <w:spacing w:val="-5"/>
        </w:rPr>
        <w:t> </w:t>
      </w:r>
      <w:r>
        <w:rPr>
          <w:color w:val="231F20"/>
        </w:rPr>
        <w:t>nữa,</w:t>
      </w:r>
      <w:r>
        <w:rPr>
          <w:color w:val="231F20"/>
          <w:spacing w:val="-4"/>
        </w:rPr>
        <w:t> </w:t>
      </w:r>
      <w:r>
        <w:rPr>
          <w:color w:val="231F20"/>
        </w:rPr>
        <w:t>đệ</w:t>
      </w:r>
      <w:r>
        <w:rPr>
          <w:color w:val="231F20"/>
          <w:spacing w:val="-5"/>
        </w:rPr>
        <w:t> </w:t>
      </w:r>
      <w:r>
        <w:rPr>
          <w:color w:val="231F20"/>
        </w:rPr>
        <w:t>nhất</w:t>
      </w:r>
      <w:r>
        <w:rPr>
          <w:color w:val="231F20"/>
          <w:spacing w:val="-4"/>
        </w:rPr>
        <w:t> </w:t>
      </w:r>
      <w:r>
        <w:rPr>
          <w:color w:val="231F20"/>
        </w:rPr>
        <w:t>nghĩa</w:t>
      </w:r>
      <w:r>
        <w:rPr>
          <w:color w:val="231F20"/>
          <w:spacing w:val="-4"/>
        </w:rPr>
        <w:t> </w:t>
      </w:r>
      <w:r>
        <w:rPr>
          <w:color w:val="231F20"/>
        </w:rPr>
        <w:t>là</w:t>
      </w:r>
      <w:r>
        <w:rPr>
          <w:color w:val="231F20"/>
          <w:spacing w:val="-5"/>
        </w:rPr>
        <w:t> </w:t>
      </w:r>
      <w:r>
        <w:rPr>
          <w:color w:val="231F20"/>
        </w:rPr>
        <w:t>lìa.</w:t>
      </w:r>
      <w:r>
        <w:rPr>
          <w:color w:val="231F20"/>
          <w:spacing w:val="-4"/>
        </w:rPr>
        <w:t> </w:t>
      </w:r>
      <w:r>
        <w:rPr>
          <w:color w:val="231F20"/>
        </w:rPr>
        <w:t>Do</w:t>
      </w:r>
      <w:r>
        <w:rPr>
          <w:color w:val="231F20"/>
          <w:spacing w:val="-5"/>
        </w:rPr>
        <w:t> </w:t>
      </w:r>
      <w:r>
        <w:rPr>
          <w:color w:val="231F20"/>
        </w:rPr>
        <w:t>sắc</w:t>
      </w:r>
      <w:r>
        <w:rPr>
          <w:color w:val="231F20"/>
          <w:spacing w:val="-4"/>
        </w:rPr>
        <w:t> </w:t>
      </w:r>
      <w:r>
        <w:rPr>
          <w:color w:val="231F20"/>
        </w:rPr>
        <w:t>nên</w:t>
      </w:r>
      <w:r>
        <w:rPr>
          <w:color w:val="231F20"/>
          <w:spacing w:val="-4"/>
        </w:rPr>
        <w:t> </w:t>
      </w:r>
      <w:r>
        <w:rPr>
          <w:color w:val="231F20"/>
        </w:rPr>
        <w:t>lìa</w:t>
      </w:r>
      <w:r>
        <w:rPr>
          <w:color w:val="231F20"/>
          <w:spacing w:val="-5"/>
        </w:rPr>
        <w:t> </w:t>
      </w:r>
      <w:r>
        <w:rPr>
          <w:color w:val="231F20"/>
        </w:rPr>
        <w:t>dục.</w:t>
      </w:r>
      <w:r>
        <w:rPr>
          <w:color w:val="231F20"/>
          <w:spacing w:val="-4"/>
        </w:rPr>
        <w:t> </w:t>
      </w:r>
      <w:r>
        <w:rPr>
          <w:color w:val="231F20"/>
        </w:rPr>
        <w:t>Do</w:t>
      </w:r>
      <w:r>
        <w:rPr>
          <w:color w:val="231F20"/>
          <w:spacing w:val="-5"/>
        </w:rPr>
        <w:t> </w:t>
      </w:r>
      <w:r>
        <w:rPr>
          <w:color w:val="231F20"/>
        </w:rPr>
        <w:t>vô</w:t>
      </w:r>
      <w:r>
        <w:rPr>
          <w:color w:val="231F20"/>
          <w:spacing w:val="-4"/>
        </w:rPr>
        <w:t> </w:t>
      </w:r>
      <w:r>
        <w:rPr>
          <w:color w:val="231F20"/>
        </w:rPr>
        <w:t>sắc</w:t>
      </w:r>
      <w:r>
        <w:rPr>
          <w:color w:val="231F20"/>
          <w:spacing w:val="-4"/>
        </w:rPr>
        <w:t> </w:t>
      </w:r>
      <w:r>
        <w:rPr>
          <w:color w:val="231F20"/>
        </w:rPr>
        <w:t>nên lìa</w:t>
      </w:r>
      <w:r>
        <w:rPr>
          <w:color w:val="231F20"/>
          <w:spacing w:val="-5"/>
        </w:rPr>
        <w:t> </w:t>
      </w:r>
      <w:r>
        <w:rPr>
          <w:color w:val="231F20"/>
        </w:rPr>
        <w:t>sắc.</w:t>
      </w:r>
      <w:r>
        <w:rPr>
          <w:color w:val="231F20"/>
          <w:spacing w:val="-4"/>
        </w:rPr>
        <w:t> </w:t>
      </w:r>
      <w:r>
        <w:rPr>
          <w:color w:val="231F20"/>
        </w:rPr>
        <w:t>Đối</w:t>
      </w:r>
      <w:r>
        <w:rPr>
          <w:color w:val="231F20"/>
          <w:spacing w:val="-4"/>
        </w:rPr>
        <w:t> </w:t>
      </w:r>
      <w:r>
        <w:rPr>
          <w:color w:val="231F20"/>
        </w:rPr>
        <w:t>tượng</w:t>
      </w:r>
      <w:r>
        <w:rPr>
          <w:color w:val="231F20"/>
          <w:spacing w:val="-5"/>
        </w:rPr>
        <w:t> </w:t>
      </w:r>
      <w:r>
        <w:rPr>
          <w:color w:val="231F20"/>
        </w:rPr>
        <w:t>tạo</w:t>
      </w:r>
      <w:r>
        <w:rPr>
          <w:color w:val="231F20"/>
          <w:spacing w:val="-4"/>
        </w:rPr>
        <w:t> </w:t>
      </w:r>
      <w:r>
        <w:rPr>
          <w:color w:val="231F20"/>
        </w:rPr>
        <w:t>tác</w:t>
      </w:r>
      <w:r>
        <w:rPr>
          <w:color w:val="231F20"/>
          <w:spacing w:val="-4"/>
        </w:rPr>
        <w:t> </w:t>
      </w:r>
      <w:r>
        <w:rPr>
          <w:color w:val="231F20"/>
        </w:rPr>
        <w:t>của</w:t>
      </w:r>
      <w:r>
        <w:rPr>
          <w:color w:val="231F20"/>
          <w:spacing w:val="-5"/>
        </w:rPr>
        <w:t> </w:t>
      </w:r>
      <w:r>
        <w:rPr>
          <w:color w:val="231F20"/>
        </w:rPr>
        <w:t>các</w:t>
      </w:r>
      <w:r>
        <w:rPr>
          <w:color w:val="231F20"/>
          <w:spacing w:val="-4"/>
        </w:rPr>
        <w:t> </w:t>
      </w:r>
      <w:r>
        <w:rPr>
          <w:color w:val="231F20"/>
        </w:rPr>
        <w:t>hữu,</w:t>
      </w:r>
      <w:r>
        <w:rPr>
          <w:color w:val="231F20"/>
          <w:spacing w:val="-4"/>
        </w:rPr>
        <w:t> </w:t>
      </w:r>
      <w:r>
        <w:rPr>
          <w:color w:val="231F20"/>
        </w:rPr>
        <w:t>đối</w:t>
      </w:r>
      <w:r>
        <w:rPr>
          <w:color w:val="231F20"/>
          <w:spacing w:val="-5"/>
        </w:rPr>
        <w:t> </w:t>
      </w:r>
      <w:r>
        <w:rPr>
          <w:color w:val="231F20"/>
        </w:rPr>
        <w:t>tượng</w:t>
      </w:r>
      <w:r>
        <w:rPr>
          <w:color w:val="231F20"/>
          <w:spacing w:val="-4"/>
        </w:rPr>
        <w:t> </w:t>
      </w:r>
      <w:r>
        <w:rPr>
          <w:color w:val="231F20"/>
        </w:rPr>
        <w:t>tư</w:t>
      </w:r>
      <w:r>
        <w:rPr>
          <w:color w:val="231F20"/>
          <w:spacing w:val="-4"/>
        </w:rPr>
        <w:t> </w:t>
      </w:r>
      <w:r>
        <w:rPr>
          <w:color w:val="231F20"/>
        </w:rPr>
        <w:t>duy</w:t>
      </w:r>
      <w:r>
        <w:rPr>
          <w:color w:val="231F20"/>
          <w:spacing w:val="-5"/>
        </w:rPr>
        <w:t> </w:t>
      </w:r>
      <w:r>
        <w:rPr>
          <w:color w:val="231F20"/>
        </w:rPr>
        <w:t>của</w:t>
      </w:r>
      <w:r>
        <w:rPr>
          <w:color w:val="231F20"/>
          <w:spacing w:val="-4"/>
        </w:rPr>
        <w:t> </w:t>
      </w:r>
      <w:r>
        <w:rPr>
          <w:color w:val="231F20"/>
        </w:rPr>
        <w:t>các</w:t>
      </w:r>
      <w:r>
        <w:rPr>
          <w:color w:val="231F20"/>
          <w:spacing w:val="-4"/>
        </w:rPr>
        <w:t> </w:t>
      </w:r>
      <w:r>
        <w:rPr>
          <w:color w:val="231F20"/>
        </w:rPr>
        <w:t>hữu, do Niết-bàn nên</w:t>
      </w:r>
      <w:r>
        <w:rPr>
          <w:color w:val="231F20"/>
          <w:spacing w:val="-2"/>
        </w:rPr>
        <w:t> </w:t>
      </w:r>
      <w:r>
        <w:rPr>
          <w:color w:val="231F20"/>
        </w:rPr>
        <w:t>lìa.</w:t>
      </w:r>
    </w:p>
    <w:p>
      <w:pPr>
        <w:pStyle w:val="BodyText"/>
        <w:spacing w:before="111"/>
        <w:ind w:left="677" w:firstLine="0"/>
        <w:jc w:val="left"/>
      </w:pPr>
      <w:r>
        <w:rPr>
          <w:i/>
          <w:color w:val="231F20"/>
        </w:rPr>
        <w:t>Hỏi: </w:t>
      </w:r>
      <w:r>
        <w:rPr>
          <w:color w:val="231F20"/>
        </w:rPr>
        <w:t>Thế nào là phi số diệt?</w:t>
      </w:r>
    </w:p>
    <w:p>
      <w:pPr>
        <w:pStyle w:val="BodyText"/>
        <w:spacing w:before="145"/>
        <w:ind w:left="677" w:firstLine="0"/>
        <w:jc w:val="left"/>
      </w:pPr>
      <w:r>
        <w:rPr>
          <w:i/>
          <w:color w:val="231F20"/>
        </w:rPr>
        <w:t>Đáp: </w:t>
      </w:r>
      <w:r>
        <w:rPr>
          <w:color w:val="231F20"/>
        </w:rPr>
        <w:t>Là diệt, không phải là giải thoát.</w:t>
      </w:r>
    </w:p>
    <w:p>
      <w:pPr>
        <w:pStyle w:val="BodyText"/>
        <w:spacing w:before="144"/>
        <w:ind w:left="677" w:firstLine="0"/>
        <w:jc w:val="left"/>
      </w:pPr>
      <w:r>
        <w:rPr>
          <w:i/>
          <w:color w:val="231F20"/>
        </w:rPr>
        <w:t>Hỏi: </w:t>
      </w:r>
      <w:r>
        <w:rPr>
          <w:color w:val="231F20"/>
        </w:rPr>
        <w:t>Vì sao gọi là phi số diệt?</w:t>
      </w:r>
    </w:p>
    <w:p>
      <w:pPr>
        <w:pStyle w:val="BodyText"/>
        <w:spacing w:line="268" w:lineRule="auto" w:before="145"/>
        <w:ind w:right="410"/>
      </w:pPr>
      <w:r>
        <w:rPr>
          <w:i/>
          <w:color w:val="231F20"/>
        </w:rPr>
        <w:t>Đáp: </w:t>
      </w:r>
      <w:r>
        <w:rPr>
          <w:color w:val="231F20"/>
        </w:rPr>
        <w:t>Vì không dùng công sức tạo tác mà được, đó gọi là phi số diệt. Vì sao? Vì như người trụ nơi bốn phương này đã có sắc, thanh, hương, vị, xúc, là pháp của đối tượng duyên nơi năm thức thân, không do công sức tạo tác mà trụ, vì trong pháp không sinh, nên gọi là phi số diệt.</w:t>
      </w:r>
    </w:p>
    <w:p>
      <w:pPr>
        <w:pStyle w:val="BodyText"/>
        <w:ind w:left="677" w:firstLine="0"/>
      </w:pPr>
      <w:r>
        <w:rPr>
          <w:i/>
          <w:color w:val="231F20"/>
        </w:rPr>
        <w:t>Hỏi: </w:t>
      </w:r>
      <w:r>
        <w:rPr>
          <w:color w:val="231F20"/>
        </w:rPr>
        <w:t>Do pháp nào có thể đạt được pháp này?</w:t>
      </w:r>
    </w:p>
    <w:p>
      <w:pPr>
        <w:pStyle w:val="BodyText"/>
        <w:spacing w:line="268" w:lineRule="auto" w:before="144"/>
        <w:ind w:right="411"/>
      </w:pPr>
      <w:r>
        <w:rPr>
          <w:i/>
          <w:color w:val="231F20"/>
        </w:rPr>
        <w:t>Đáp:</w:t>
      </w:r>
      <w:r>
        <w:rPr>
          <w:i/>
          <w:color w:val="231F20"/>
          <w:spacing w:val="-6"/>
        </w:rPr>
        <w:t> </w:t>
      </w:r>
      <w:r>
        <w:rPr>
          <w:color w:val="231F20"/>
        </w:rPr>
        <w:t>Hoặc</w:t>
      </w:r>
      <w:r>
        <w:rPr>
          <w:color w:val="231F20"/>
          <w:spacing w:val="-6"/>
        </w:rPr>
        <w:t> </w:t>
      </w:r>
      <w:r>
        <w:rPr>
          <w:color w:val="231F20"/>
        </w:rPr>
        <w:t>có</w:t>
      </w:r>
      <w:r>
        <w:rPr>
          <w:color w:val="231F20"/>
          <w:spacing w:val="-5"/>
        </w:rPr>
        <w:t> </w:t>
      </w:r>
      <w:r>
        <w:rPr>
          <w:color w:val="231F20"/>
        </w:rPr>
        <w:t>thuyết</w:t>
      </w:r>
      <w:r>
        <w:rPr>
          <w:color w:val="231F20"/>
          <w:spacing w:val="-6"/>
        </w:rPr>
        <w:t> </w:t>
      </w:r>
      <w:r>
        <w:rPr>
          <w:color w:val="231F20"/>
        </w:rPr>
        <w:t>nói:</w:t>
      </w:r>
      <w:r>
        <w:rPr>
          <w:color w:val="231F20"/>
          <w:spacing w:val="-5"/>
        </w:rPr>
        <w:t> </w:t>
      </w:r>
      <w:r>
        <w:rPr>
          <w:color w:val="231F20"/>
        </w:rPr>
        <w:t>Do</w:t>
      </w:r>
      <w:r>
        <w:rPr>
          <w:color w:val="231F20"/>
          <w:spacing w:val="-6"/>
        </w:rPr>
        <w:t> </w:t>
      </w:r>
      <w:r>
        <w:rPr>
          <w:color w:val="231F20"/>
        </w:rPr>
        <w:t>ấm,</w:t>
      </w:r>
      <w:r>
        <w:rPr>
          <w:color w:val="231F20"/>
          <w:spacing w:val="-5"/>
        </w:rPr>
        <w:t> </w:t>
      </w:r>
      <w:r>
        <w:rPr>
          <w:color w:val="231F20"/>
        </w:rPr>
        <w:t>nhập,</w:t>
      </w:r>
      <w:r>
        <w:rPr>
          <w:color w:val="231F20"/>
          <w:spacing w:val="-6"/>
        </w:rPr>
        <w:t> </w:t>
      </w:r>
      <w:r>
        <w:rPr>
          <w:color w:val="231F20"/>
        </w:rPr>
        <w:t>giới</w:t>
      </w:r>
      <w:r>
        <w:rPr>
          <w:color w:val="231F20"/>
          <w:spacing w:val="-5"/>
        </w:rPr>
        <w:t> </w:t>
      </w:r>
      <w:r>
        <w:rPr>
          <w:color w:val="231F20"/>
        </w:rPr>
        <w:t>của</w:t>
      </w:r>
      <w:r>
        <w:rPr>
          <w:color w:val="231F20"/>
          <w:spacing w:val="-6"/>
        </w:rPr>
        <w:t> </w:t>
      </w:r>
      <w:r>
        <w:rPr>
          <w:color w:val="231F20"/>
        </w:rPr>
        <w:t>quá</w:t>
      </w:r>
      <w:r>
        <w:rPr>
          <w:color w:val="231F20"/>
          <w:spacing w:val="-5"/>
        </w:rPr>
        <w:t> </w:t>
      </w:r>
      <w:r>
        <w:rPr>
          <w:color w:val="231F20"/>
        </w:rPr>
        <w:t>khứ</w:t>
      </w:r>
      <w:r>
        <w:rPr>
          <w:color w:val="231F20"/>
          <w:spacing w:val="-6"/>
        </w:rPr>
        <w:t> </w:t>
      </w:r>
      <w:r>
        <w:rPr>
          <w:color w:val="231F20"/>
        </w:rPr>
        <w:t>vị</w:t>
      </w:r>
      <w:r>
        <w:rPr>
          <w:color w:val="231F20"/>
          <w:spacing w:val="-5"/>
        </w:rPr>
        <w:t> </w:t>
      </w:r>
      <w:r>
        <w:rPr>
          <w:color w:val="231F20"/>
        </w:rPr>
        <w:t>lai, chẳng</w:t>
      </w:r>
      <w:r>
        <w:rPr>
          <w:color w:val="231F20"/>
          <w:spacing w:val="-5"/>
        </w:rPr>
        <w:t> </w:t>
      </w:r>
      <w:r>
        <w:rPr>
          <w:color w:val="231F20"/>
        </w:rPr>
        <w:t>phải</w:t>
      </w:r>
      <w:r>
        <w:rPr>
          <w:color w:val="231F20"/>
          <w:spacing w:val="-4"/>
        </w:rPr>
        <w:t> </w:t>
      </w:r>
      <w:r>
        <w:rPr>
          <w:color w:val="231F20"/>
        </w:rPr>
        <w:t>là</w:t>
      </w:r>
      <w:r>
        <w:rPr>
          <w:color w:val="231F20"/>
          <w:spacing w:val="-3"/>
        </w:rPr>
        <w:t> </w:t>
      </w:r>
      <w:r>
        <w:rPr>
          <w:color w:val="231F20"/>
        </w:rPr>
        <w:t>đời</w:t>
      </w:r>
      <w:r>
        <w:rPr>
          <w:color w:val="231F20"/>
          <w:spacing w:val="-5"/>
        </w:rPr>
        <w:t> </w:t>
      </w:r>
      <w:r>
        <w:rPr>
          <w:color w:val="231F20"/>
        </w:rPr>
        <w:t>hiện</w:t>
      </w:r>
      <w:r>
        <w:rPr>
          <w:color w:val="231F20"/>
          <w:spacing w:val="-4"/>
        </w:rPr>
        <w:t> </w:t>
      </w:r>
      <w:r>
        <w:rPr>
          <w:color w:val="231F20"/>
        </w:rPr>
        <w:t>tại.</w:t>
      </w:r>
      <w:r>
        <w:rPr>
          <w:color w:val="231F20"/>
          <w:spacing w:val="-8"/>
        </w:rPr>
        <w:t> </w:t>
      </w:r>
      <w:r>
        <w:rPr>
          <w:color w:val="231F20"/>
        </w:rPr>
        <w:t>Vì</w:t>
      </w:r>
      <w:r>
        <w:rPr>
          <w:color w:val="231F20"/>
          <w:spacing w:val="-5"/>
        </w:rPr>
        <w:t> </w:t>
      </w:r>
      <w:r>
        <w:rPr>
          <w:color w:val="231F20"/>
        </w:rPr>
        <w:t>sao?</w:t>
      </w:r>
      <w:r>
        <w:rPr>
          <w:color w:val="231F20"/>
          <w:spacing w:val="-8"/>
        </w:rPr>
        <w:t> </w:t>
      </w:r>
      <w:r>
        <w:rPr>
          <w:color w:val="231F20"/>
        </w:rPr>
        <w:t>Vì</w:t>
      </w:r>
      <w:r>
        <w:rPr>
          <w:color w:val="231F20"/>
          <w:spacing w:val="-4"/>
        </w:rPr>
        <w:t> </w:t>
      </w:r>
      <w:r>
        <w:rPr>
          <w:color w:val="231F20"/>
        </w:rPr>
        <w:t>ấm</w:t>
      </w:r>
      <w:r>
        <w:rPr>
          <w:color w:val="231F20"/>
          <w:spacing w:val="-5"/>
        </w:rPr>
        <w:t> </w:t>
      </w:r>
      <w:r>
        <w:rPr>
          <w:color w:val="231F20"/>
        </w:rPr>
        <w:t>nhập</w:t>
      </w:r>
      <w:r>
        <w:rPr>
          <w:color w:val="231F20"/>
          <w:spacing w:val="-4"/>
        </w:rPr>
        <w:t> </w:t>
      </w:r>
      <w:r>
        <w:rPr>
          <w:color w:val="231F20"/>
        </w:rPr>
        <w:t>giới</w:t>
      </w:r>
      <w:r>
        <w:rPr>
          <w:color w:val="231F20"/>
          <w:spacing w:val="-4"/>
        </w:rPr>
        <w:t> </w:t>
      </w:r>
      <w:r>
        <w:rPr>
          <w:color w:val="231F20"/>
        </w:rPr>
        <w:t>ở</w:t>
      </w:r>
      <w:r>
        <w:rPr>
          <w:color w:val="231F20"/>
          <w:spacing w:val="-5"/>
        </w:rPr>
        <w:t> </w:t>
      </w:r>
      <w:r>
        <w:rPr>
          <w:color w:val="231F20"/>
        </w:rPr>
        <w:t>trong</w:t>
      </w:r>
      <w:r>
        <w:rPr>
          <w:color w:val="231F20"/>
          <w:spacing w:val="-3"/>
        </w:rPr>
        <w:t> </w:t>
      </w:r>
      <w:r>
        <w:rPr>
          <w:color w:val="231F20"/>
        </w:rPr>
        <w:t>thân</w:t>
      </w:r>
      <w:r>
        <w:rPr>
          <w:color w:val="231F20"/>
          <w:spacing w:val="-4"/>
        </w:rPr>
        <w:t> </w:t>
      </w:r>
      <w:r>
        <w:rPr>
          <w:color w:val="231F20"/>
        </w:rPr>
        <w:t>hiện tại</w:t>
      </w:r>
      <w:r>
        <w:rPr>
          <w:color w:val="231F20"/>
          <w:spacing w:val="-11"/>
        </w:rPr>
        <w:t> </w:t>
      </w:r>
      <w:r>
        <w:rPr>
          <w:color w:val="231F20"/>
        </w:rPr>
        <w:t>có</w:t>
      </w:r>
      <w:r>
        <w:rPr>
          <w:color w:val="231F20"/>
          <w:spacing w:val="-10"/>
        </w:rPr>
        <w:t> </w:t>
      </w:r>
      <w:r>
        <w:rPr>
          <w:color w:val="231F20"/>
        </w:rPr>
        <w:t>thể</w:t>
      </w:r>
      <w:r>
        <w:rPr>
          <w:color w:val="231F20"/>
          <w:spacing w:val="-10"/>
        </w:rPr>
        <w:t> </w:t>
      </w:r>
      <w:r>
        <w:rPr>
          <w:color w:val="231F20"/>
        </w:rPr>
        <w:t>đạt</w:t>
      </w:r>
      <w:r>
        <w:rPr>
          <w:color w:val="231F20"/>
          <w:spacing w:val="-10"/>
        </w:rPr>
        <w:t> </w:t>
      </w:r>
      <w:r>
        <w:rPr>
          <w:color w:val="231F20"/>
        </w:rPr>
        <w:t>được.</w:t>
      </w:r>
      <w:r>
        <w:rPr>
          <w:color w:val="231F20"/>
          <w:spacing w:val="-10"/>
        </w:rPr>
        <w:t> </w:t>
      </w:r>
      <w:r>
        <w:rPr>
          <w:color w:val="231F20"/>
        </w:rPr>
        <w:t>Nên</w:t>
      </w:r>
      <w:r>
        <w:rPr>
          <w:color w:val="231F20"/>
          <w:spacing w:val="-11"/>
        </w:rPr>
        <w:t> </w:t>
      </w:r>
      <w:r>
        <w:rPr>
          <w:color w:val="231F20"/>
        </w:rPr>
        <w:t>như</w:t>
      </w:r>
      <w:r>
        <w:rPr>
          <w:color w:val="231F20"/>
          <w:spacing w:val="-10"/>
        </w:rPr>
        <w:t> </w:t>
      </w:r>
      <w:r>
        <w:rPr>
          <w:color w:val="231F20"/>
        </w:rPr>
        <w:t>thuyết</w:t>
      </w:r>
      <w:r>
        <w:rPr>
          <w:color w:val="231F20"/>
          <w:spacing w:val="-10"/>
        </w:rPr>
        <w:t> </w:t>
      </w:r>
      <w:r>
        <w:rPr>
          <w:color w:val="231F20"/>
        </w:rPr>
        <w:t>này</w:t>
      </w:r>
      <w:r>
        <w:rPr>
          <w:color w:val="231F20"/>
          <w:spacing w:val="-10"/>
        </w:rPr>
        <w:t> </w:t>
      </w:r>
      <w:r>
        <w:rPr>
          <w:color w:val="231F20"/>
        </w:rPr>
        <w:t>nói:</w:t>
      </w:r>
      <w:r>
        <w:rPr>
          <w:color w:val="231F20"/>
          <w:spacing w:val="-14"/>
        </w:rPr>
        <w:t> </w:t>
      </w:r>
      <w:r>
        <w:rPr>
          <w:color w:val="231F20"/>
        </w:rPr>
        <w:t>Trong</w:t>
      </w:r>
      <w:r>
        <w:rPr>
          <w:color w:val="231F20"/>
          <w:spacing w:val="-10"/>
        </w:rPr>
        <w:t> </w:t>
      </w:r>
      <w:r>
        <w:rPr>
          <w:color w:val="231F20"/>
        </w:rPr>
        <w:t>mỗi</w:t>
      </w:r>
      <w:r>
        <w:rPr>
          <w:color w:val="231F20"/>
          <w:spacing w:val="-10"/>
        </w:rPr>
        <w:t> </w:t>
      </w:r>
      <w:r>
        <w:rPr>
          <w:color w:val="231F20"/>
        </w:rPr>
        <w:t>mỗi</w:t>
      </w:r>
      <w:r>
        <w:rPr>
          <w:color w:val="231F20"/>
          <w:spacing w:val="-11"/>
        </w:rPr>
        <w:t> </w:t>
      </w:r>
      <w:r>
        <w:rPr>
          <w:color w:val="231F20"/>
        </w:rPr>
        <w:t>sát-na</w:t>
      </w:r>
      <w:r>
        <w:rPr>
          <w:color w:val="231F20"/>
          <w:spacing w:val="-10"/>
        </w:rPr>
        <w:t> </w:t>
      </w:r>
      <w:r>
        <w:rPr>
          <w:color w:val="231F20"/>
        </w:rPr>
        <w:t>có được có mất. Khi sát-na sinh thì mất, lúc sát-na diệt thì</w:t>
      </w:r>
      <w:r>
        <w:rPr>
          <w:color w:val="231F20"/>
          <w:spacing w:val="-12"/>
        </w:rPr>
        <w:t> </w:t>
      </w:r>
      <w:r>
        <w:rPr>
          <w:color w:val="231F20"/>
        </w:rPr>
        <w:t>được.</w:t>
      </w:r>
    </w:p>
    <w:p>
      <w:pPr>
        <w:pStyle w:val="BodyText"/>
        <w:spacing w:line="268" w:lineRule="auto" w:before="113"/>
        <w:ind w:right="410"/>
      </w:pPr>
      <w:r>
        <w:rPr>
          <w:color w:val="231F20"/>
        </w:rPr>
        <w:t>Lại có thuyết cho: Đạt được trong đời vị lai, không phải là quá khứ. Vì sao? Vì các ấm quá khứ từng ở trong thân. Vì ấm ngày nay tức ở trong thân. Thuyết này cũng có lỗi. Vì sao? Vì khi pháp vị lai sinh, thì pháp này cũng xả bỏ.</w:t>
      </w:r>
    </w:p>
    <w:p>
      <w:pPr>
        <w:pStyle w:val="BodyText"/>
        <w:spacing w:line="268" w:lineRule="auto" w:before="112"/>
        <w:ind w:right="411"/>
      </w:pPr>
      <w:r>
        <w:rPr>
          <w:i/>
          <w:color w:val="231F20"/>
        </w:rPr>
        <w:t>Lời</w:t>
      </w:r>
      <w:r>
        <w:rPr>
          <w:i/>
          <w:color w:val="231F20"/>
          <w:spacing w:val="-5"/>
        </w:rPr>
        <w:t> </w:t>
      </w:r>
      <w:r>
        <w:rPr>
          <w:i/>
          <w:color w:val="231F20"/>
        </w:rPr>
        <w:t>bình:</w:t>
      </w:r>
      <w:r>
        <w:rPr>
          <w:i/>
          <w:color w:val="231F20"/>
          <w:spacing w:val="-4"/>
        </w:rPr>
        <w:t> </w:t>
      </w:r>
      <w:r>
        <w:rPr>
          <w:color w:val="231F20"/>
        </w:rPr>
        <w:t>Đạt</w:t>
      </w:r>
      <w:r>
        <w:rPr>
          <w:color w:val="231F20"/>
          <w:spacing w:val="-5"/>
        </w:rPr>
        <w:t> </w:t>
      </w:r>
      <w:r>
        <w:rPr>
          <w:color w:val="231F20"/>
        </w:rPr>
        <w:t>được</w:t>
      </w:r>
      <w:r>
        <w:rPr>
          <w:color w:val="231F20"/>
          <w:spacing w:val="-3"/>
        </w:rPr>
        <w:t> </w:t>
      </w:r>
      <w:r>
        <w:rPr>
          <w:color w:val="231F20"/>
        </w:rPr>
        <w:t>ở</w:t>
      </w:r>
      <w:r>
        <w:rPr>
          <w:color w:val="231F20"/>
          <w:spacing w:val="-4"/>
        </w:rPr>
        <w:t> </w:t>
      </w:r>
      <w:r>
        <w:rPr>
          <w:color w:val="231F20"/>
        </w:rPr>
        <w:t>trong</w:t>
      </w:r>
      <w:r>
        <w:rPr>
          <w:color w:val="231F20"/>
          <w:spacing w:val="-4"/>
        </w:rPr>
        <w:t> </w:t>
      </w:r>
      <w:r>
        <w:rPr>
          <w:color w:val="231F20"/>
        </w:rPr>
        <w:t>pháp</w:t>
      </w:r>
      <w:r>
        <w:rPr>
          <w:color w:val="231F20"/>
          <w:spacing w:val="-5"/>
        </w:rPr>
        <w:t> </w:t>
      </w:r>
      <w:r>
        <w:rPr>
          <w:color w:val="231F20"/>
        </w:rPr>
        <w:t>vị</w:t>
      </w:r>
      <w:r>
        <w:rPr>
          <w:color w:val="231F20"/>
          <w:spacing w:val="-4"/>
        </w:rPr>
        <w:t> </w:t>
      </w:r>
      <w:r>
        <w:rPr>
          <w:color w:val="231F20"/>
        </w:rPr>
        <w:t>lai</w:t>
      </w:r>
      <w:r>
        <w:rPr>
          <w:color w:val="231F20"/>
          <w:spacing w:val="-5"/>
        </w:rPr>
        <w:t> </w:t>
      </w:r>
      <w:r>
        <w:rPr>
          <w:color w:val="231F20"/>
        </w:rPr>
        <w:t>không</w:t>
      </w:r>
      <w:r>
        <w:rPr>
          <w:color w:val="231F20"/>
          <w:spacing w:val="-5"/>
        </w:rPr>
        <w:t> </w:t>
      </w:r>
      <w:r>
        <w:rPr>
          <w:color w:val="231F20"/>
        </w:rPr>
        <w:t>sinh.</w:t>
      </w:r>
      <w:r>
        <w:rPr>
          <w:color w:val="231F20"/>
          <w:spacing w:val="-5"/>
        </w:rPr>
        <w:t> </w:t>
      </w:r>
      <w:r>
        <w:rPr>
          <w:color w:val="231F20"/>
        </w:rPr>
        <w:t>Nói</w:t>
      </w:r>
      <w:r>
        <w:rPr>
          <w:color w:val="231F20"/>
          <w:spacing w:val="-4"/>
        </w:rPr>
        <w:t> </w:t>
      </w:r>
      <w:r>
        <w:rPr>
          <w:color w:val="231F20"/>
        </w:rPr>
        <w:t>như</w:t>
      </w:r>
      <w:r>
        <w:rPr>
          <w:color w:val="231F20"/>
          <w:spacing w:val="-5"/>
        </w:rPr>
        <w:t> </w:t>
      </w:r>
      <w:r>
        <w:rPr>
          <w:color w:val="231F20"/>
        </w:rPr>
        <w:t>thế là đúng. Do đấy nên tất cả thời luôn tăng</w:t>
      </w:r>
      <w:r>
        <w:rPr>
          <w:color w:val="231F20"/>
          <w:spacing w:val="-2"/>
        </w:rPr>
        <w:t> </w:t>
      </w:r>
      <w:r>
        <w:rPr>
          <w:color w:val="231F20"/>
        </w:rPr>
        <w:t>ích.</w:t>
      </w:r>
    </w:p>
    <w:p>
      <w:pPr>
        <w:pStyle w:val="BodyText"/>
        <w:spacing w:before="110"/>
        <w:ind w:left="677" w:firstLine="0"/>
      </w:pPr>
      <w:r>
        <w:rPr>
          <w:i/>
          <w:color w:val="231F20"/>
        </w:rPr>
        <w:t>Hỏi: </w:t>
      </w:r>
      <w:r>
        <w:rPr>
          <w:color w:val="231F20"/>
        </w:rPr>
        <w:t>Số diệt nhiều hay phi số diệt nhiều?</w:t>
      </w:r>
    </w:p>
    <w:p>
      <w:pPr>
        <w:pStyle w:val="BodyText"/>
        <w:spacing w:line="273" w:lineRule="auto" w:before="145"/>
        <w:ind w:right="412"/>
      </w:pPr>
      <w:r>
        <w:rPr>
          <w:i/>
          <w:color w:val="231F20"/>
        </w:rPr>
        <w:t>Đáp: </w:t>
      </w:r>
      <w:r>
        <w:rPr>
          <w:color w:val="231F20"/>
        </w:rPr>
        <w:t>Hoặc có thuyết nói: Số diệt nhiều, phi số diệt ít. Vì sao? Vì số diệt ở trong pháp quá khứ, vị lai, hiện tại đạt được. Còn phi số diệt chỉ ở trong pháp vị lai không sinh đạt được.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Lại</w:t>
      </w:r>
      <w:r>
        <w:rPr>
          <w:color w:val="231F20"/>
          <w:spacing w:val="-10"/>
        </w:rPr>
        <w:t> </w:t>
      </w:r>
      <w:r>
        <w:rPr>
          <w:color w:val="231F20"/>
        </w:rPr>
        <w:t>có</w:t>
      </w:r>
      <w:r>
        <w:rPr>
          <w:color w:val="231F20"/>
          <w:spacing w:val="-10"/>
        </w:rPr>
        <w:t> </w:t>
      </w:r>
      <w:r>
        <w:rPr>
          <w:color w:val="231F20"/>
        </w:rPr>
        <w:t>thuyết</w:t>
      </w:r>
      <w:r>
        <w:rPr>
          <w:color w:val="231F20"/>
          <w:spacing w:val="-10"/>
        </w:rPr>
        <w:t> </w:t>
      </w:r>
      <w:r>
        <w:rPr>
          <w:color w:val="231F20"/>
        </w:rPr>
        <w:t>cho:</w:t>
      </w:r>
      <w:r>
        <w:rPr>
          <w:color w:val="231F20"/>
          <w:spacing w:val="-9"/>
        </w:rPr>
        <w:t> </w:t>
      </w:r>
      <w:r>
        <w:rPr>
          <w:color w:val="231F20"/>
        </w:rPr>
        <w:t>Phi</w:t>
      </w:r>
      <w:r>
        <w:rPr>
          <w:color w:val="231F20"/>
          <w:spacing w:val="-10"/>
        </w:rPr>
        <w:t> </w:t>
      </w:r>
      <w:r>
        <w:rPr>
          <w:color w:val="231F20"/>
        </w:rPr>
        <w:t>số</w:t>
      </w:r>
      <w:r>
        <w:rPr>
          <w:color w:val="231F20"/>
          <w:spacing w:val="-10"/>
        </w:rPr>
        <w:t> </w:t>
      </w:r>
      <w:r>
        <w:rPr>
          <w:color w:val="231F20"/>
        </w:rPr>
        <w:t>diệt</w:t>
      </w:r>
      <w:r>
        <w:rPr>
          <w:color w:val="231F20"/>
          <w:spacing w:val="-9"/>
        </w:rPr>
        <w:t> </w:t>
      </w:r>
      <w:r>
        <w:rPr>
          <w:color w:val="231F20"/>
        </w:rPr>
        <w:t>nhiều,</w:t>
      </w:r>
      <w:r>
        <w:rPr>
          <w:color w:val="231F20"/>
          <w:spacing w:val="-10"/>
        </w:rPr>
        <w:t> </w:t>
      </w:r>
      <w:r>
        <w:rPr>
          <w:color w:val="231F20"/>
        </w:rPr>
        <w:t>số</w:t>
      </w:r>
      <w:r>
        <w:rPr>
          <w:color w:val="231F20"/>
          <w:spacing w:val="-10"/>
        </w:rPr>
        <w:t> </w:t>
      </w:r>
      <w:r>
        <w:rPr>
          <w:color w:val="231F20"/>
        </w:rPr>
        <w:t>diệt</w:t>
      </w:r>
      <w:r>
        <w:rPr>
          <w:color w:val="231F20"/>
          <w:spacing w:val="-10"/>
        </w:rPr>
        <w:t> </w:t>
      </w:r>
      <w:r>
        <w:rPr>
          <w:color w:val="231F20"/>
        </w:rPr>
        <w:t>ít.</w:t>
      </w:r>
      <w:r>
        <w:rPr>
          <w:color w:val="231F20"/>
          <w:spacing w:val="-13"/>
        </w:rPr>
        <w:t> </w:t>
      </w:r>
      <w:r>
        <w:rPr>
          <w:color w:val="231F20"/>
        </w:rPr>
        <w:t>Vì</w:t>
      </w:r>
      <w:r>
        <w:rPr>
          <w:color w:val="231F20"/>
          <w:spacing w:val="-10"/>
        </w:rPr>
        <w:t> </w:t>
      </w:r>
      <w:r>
        <w:rPr>
          <w:color w:val="231F20"/>
        </w:rPr>
        <w:t>sao?</w:t>
      </w:r>
      <w:r>
        <w:rPr>
          <w:color w:val="231F20"/>
          <w:spacing w:val="-14"/>
        </w:rPr>
        <w:t> </w:t>
      </w:r>
      <w:r>
        <w:rPr>
          <w:color w:val="231F20"/>
        </w:rPr>
        <w:t>Vì</w:t>
      </w:r>
      <w:r>
        <w:rPr>
          <w:color w:val="231F20"/>
          <w:spacing w:val="-9"/>
        </w:rPr>
        <w:t> </w:t>
      </w:r>
      <w:r>
        <w:rPr>
          <w:color w:val="231F20"/>
        </w:rPr>
        <w:t>phi</w:t>
      </w:r>
      <w:r>
        <w:rPr>
          <w:color w:val="231F20"/>
          <w:spacing w:val="-10"/>
        </w:rPr>
        <w:t> </w:t>
      </w:r>
      <w:r>
        <w:rPr>
          <w:color w:val="231F20"/>
        </w:rPr>
        <w:t>số diệt</w:t>
      </w:r>
      <w:r>
        <w:rPr>
          <w:color w:val="231F20"/>
          <w:spacing w:val="-5"/>
        </w:rPr>
        <w:t> </w:t>
      </w:r>
      <w:r>
        <w:rPr>
          <w:color w:val="231F20"/>
        </w:rPr>
        <w:t>là</w:t>
      </w:r>
      <w:r>
        <w:rPr>
          <w:color w:val="231F20"/>
          <w:spacing w:val="-4"/>
        </w:rPr>
        <w:t> </w:t>
      </w:r>
      <w:r>
        <w:rPr>
          <w:color w:val="231F20"/>
        </w:rPr>
        <w:t>ở</w:t>
      </w:r>
      <w:r>
        <w:rPr>
          <w:color w:val="231F20"/>
          <w:spacing w:val="-3"/>
        </w:rPr>
        <w:t> </w:t>
      </w:r>
      <w:r>
        <w:rPr>
          <w:color w:val="231F20"/>
        </w:rPr>
        <w:t>trong</w:t>
      </w:r>
      <w:r>
        <w:rPr>
          <w:color w:val="231F20"/>
          <w:spacing w:val="-3"/>
        </w:rPr>
        <w:t> </w:t>
      </w:r>
      <w:r>
        <w:rPr>
          <w:color w:val="231F20"/>
        </w:rPr>
        <w:t>pháp</w:t>
      </w:r>
      <w:r>
        <w:rPr>
          <w:color w:val="231F20"/>
          <w:spacing w:val="-4"/>
        </w:rPr>
        <w:t> </w:t>
      </w:r>
      <w:r>
        <w:rPr>
          <w:color w:val="231F20"/>
        </w:rPr>
        <w:t>hữu</w:t>
      </w:r>
      <w:r>
        <w:rPr>
          <w:color w:val="231F20"/>
          <w:spacing w:val="-4"/>
        </w:rPr>
        <w:t> </w:t>
      </w:r>
      <w:r>
        <w:rPr>
          <w:color w:val="231F20"/>
        </w:rPr>
        <w:t>lậu,</w:t>
      </w:r>
      <w:r>
        <w:rPr>
          <w:color w:val="231F20"/>
          <w:spacing w:val="-3"/>
        </w:rPr>
        <w:t> </w:t>
      </w:r>
      <w:r>
        <w:rPr>
          <w:color w:val="231F20"/>
        </w:rPr>
        <w:t>vô</w:t>
      </w:r>
      <w:r>
        <w:rPr>
          <w:color w:val="231F20"/>
          <w:spacing w:val="-4"/>
        </w:rPr>
        <w:t> </w:t>
      </w:r>
      <w:r>
        <w:rPr>
          <w:color w:val="231F20"/>
        </w:rPr>
        <w:t>lậu</w:t>
      </w:r>
      <w:r>
        <w:rPr>
          <w:color w:val="231F20"/>
          <w:spacing w:val="-4"/>
        </w:rPr>
        <w:t> </w:t>
      </w:r>
      <w:r>
        <w:rPr>
          <w:color w:val="231F20"/>
        </w:rPr>
        <w:t>đạt</w:t>
      </w:r>
      <w:r>
        <w:rPr>
          <w:color w:val="231F20"/>
          <w:spacing w:val="-4"/>
        </w:rPr>
        <w:t> </w:t>
      </w:r>
      <w:r>
        <w:rPr>
          <w:color w:val="231F20"/>
        </w:rPr>
        <w:t>được.</w:t>
      </w:r>
      <w:r>
        <w:rPr>
          <w:color w:val="231F20"/>
          <w:spacing w:val="-4"/>
        </w:rPr>
        <w:t> </w:t>
      </w:r>
      <w:r>
        <w:rPr>
          <w:color w:val="231F20"/>
        </w:rPr>
        <w:t>Còn</w:t>
      </w:r>
      <w:r>
        <w:rPr>
          <w:color w:val="231F20"/>
          <w:spacing w:val="-4"/>
        </w:rPr>
        <w:t> </w:t>
      </w:r>
      <w:r>
        <w:rPr>
          <w:color w:val="231F20"/>
        </w:rPr>
        <w:t>số</w:t>
      </w:r>
      <w:r>
        <w:rPr>
          <w:color w:val="231F20"/>
          <w:spacing w:val="-4"/>
        </w:rPr>
        <w:t> </w:t>
      </w:r>
      <w:r>
        <w:rPr>
          <w:color w:val="231F20"/>
        </w:rPr>
        <w:t>diệt</w:t>
      </w:r>
      <w:r>
        <w:rPr>
          <w:color w:val="231F20"/>
          <w:spacing w:val="-4"/>
        </w:rPr>
        <w:t> </w:t>
      </w:r>
      <w:r>
        <w:rPr>
          <w:color w:val="231F20"/>
        </w:rPr>
        <w:t>chỉ</w:t>
      </w:r>
      <w:r>
        <w:rPr>
          <w:color w:val="231F20"/>
          <w:spacing w:val="-4"/>
        </w:rPr>
        <w:t> </w:t>
      </w:r>
      <w:r>
        <w:rPr>
          <w:color w:val="231F20"/>
        </w:rPr>
        <w:t>ở</w:t>
      </w:r>
      <w:r>
        <w:rPr>
          <w:color w:val="231F20"/>
          <w:spacing w:val="-3"/>
        </w:rPr>
        <w:t> </w:t>
      </w:r>
      <w:r>
        <w:rPr>
          <w:color w:val="231F20"/>
        </w:rPr>
        <w:t>trong pháp hữu lậu đạt</w:t>
      </w:r>
      <w:r>
        <w:rPr>
          <w:color w:val="231F20"/>
          <w:spacing w:val="-1"/>
        </w:rPr>
        <w:t> </w:t>
      </w:r>
      <w:r>
        <w:rPr>
          <w:color w:val="231F20"/>
        </w:rPr>
        <w:t>được.</w:t>
      </w:r>
    </w:p>
    <w:p>
      <w:pPr>
        <w:pStyle w:val="BodyText"/>
        <w:spacing w:line="273" w:lineRule="auto" w:before="111"/>
        <w:ind w:left="393" w:right="128"/>
      </w:pPr>
      <w:r>
        <w:rPr>
          <w:i/>
          <w:color w:val="231F20"/>
        </w:rPr>
        <w:t>Lời bình: </w:t>
      </w:r>
      <w:r>
        <w:rPr>
          <w:color w:val="231F20"/>
        </w:rPr>
        <w:t>Nên lập ra thuyết này: Hai pháp ấy đều cùng là vô lượng, vô biên. Do sự việc </w:t>
      </w:r>
      <w:r>
        <w:rPr>
          <w:color w:val="231F20"/>
          <w:spacing w:val="-5"/>
        </w:rPr>
        <w:t>này, </w:t>
      </w:r>
      <w:r>
        <w:rPr>
          <w:color w:val="231F20"/>
        </w:rPr>
        <w:t>nên nêu ra bốn trường hợp: Có pháp là</w:t>
      </w:r>
      <w:r>
        <w:rPr>
          <w:color w:val="231F20"/>
          <w:spacing w:val="-6"/>
        </w:rPr>
        <w:t> </w:t>
      </w:r>
      <w:r>
        <w:rPr>
          <w:color w:val="231F20"/>
        </w:rPr>
        <w:t>số</w:t>
      </w:r>
      <w:r>
        <w:rPr>
          <w:color w:val="231F20"/>
          <w:spacing w:val="-5"/>
        </w:rPr>
        <w:t> </w:t>
      </w:r>
      <w:r>
        <w:rPr>
          <w:color w:val="231F20"/>
        </w:rPr>
        <w:t>diệt</w:t>
      </w:r>
      <w:r>
        <w:rPr>
          <w:color w:val="231F20"/>
          <w:spacing w:val="-5"/>
        </w:rPr>
        <w:t> </w:t>
      </w:r>
      <w:r>
        <w:rPr>
          <w:color w:val="231F20"/>
        </w:rPr>
        <w:t>đạt</w:t>
      </w:r>
      <w:r>
        <w:rPr>
          <w:color w:val="231F20"/>
          <w:spacing w:val="-5"/>
        </w:rPr>
        <w:t> </w:t>
      </w:r>
      <w:r>
        <w:rPr>
          <w:color w:val="231F20"/>
        </w:rPr>
        <w:t>được</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phi</w:t>
      </w:r>
      <w:r>
        <w:rPr>
          <w:color w:val="231F20"/>
          <w:spacing w:val="-6"/>
        </w:rPr>
        <w:t> </w:t>
      </w:r>
      <w:r>
        <w:rPr>
          <w:color w:val="231F20"/>
        </w:rPr>
        <w:t>số</w:t>
      </w:r>
      <w:r>
        <w:rPr>
          <w:color w:val="231F20"/>
          <w:spacing w:val="-5"/>
        </w:rPr>
        <w:t> </w:t>
      </w:r>
      <w:r>
        <w:rPr>
          <w:color w:val="231F20"/>
        </w:rPr>
        <w:t>diệt</w:t>
      </w:r>
      <w:r>
        <w:rPr>
          <w:color w:val="231F20"/>
          <w:spacing w:val="-5"/>
        </w:rPr>
        <w:t> </w:t>
      </w:r>
      <w:r>
        <w:rPr>
          <w:color w:val="231F20"/>
        </w:rPr>
        <w:t>đạt</w:t>
      </w:r>
      <w:r>
        <w:rPr>
          <w:color w:val="231F20"/>
          <w:spacing w:val="-5"/>
        </w:rPr>
        <w:t> </w:t>
      </w:r>
      <w:r>
        <w:rPr>
          <w:color w:val="231F20"/>
        </w:rPr>
        <w:t>được.</w:t>
      </w:r>
      <w:r>
        <w:rPr>
          <w:color w:val="231F20"/>
          <w:spacing w:val="-5"/>
        </w:rPr>
        <w:t> </w:t>
      </w:r>
      <w:r>
        <w:rPr>
          <w:color w:val="231F20"/>
        </w:rPr>
        <w:t>Có</w:t>
      </w:r>
      <w:r>
        <w:rPr>
          <w:color w:val="231F20"/>
          <w:spacing w:val="-5"/>
        </w:rPr>
        <w:t> </w:t>
      </w:r>
      <w:r>
        <w:rPr>
          <w:color w:val="231F20"/>
        </w:rPr>
        <w:t>pháp</w:t>
      </w:r>
      <w:r>
        <w:rPr>
          <w:color w:val="231F20"/>
          <w:spacing w:val="-5"/>
        </w:rPr>
        <w:t> </w:t>
      </w:r>
      <w:r>
        <w:rPr>
          <w:color w:val="231F20"/>
        </w:rPr>
        <w:t>là</w:t>
      </w:r>
      <w:r>
        <w:rPr>
          <w:color w:val="231F20"/>
          <w:spacing w:val="-5"/>
        </w:rPr>
        <w:t> </w:t>
      </w:r>
      <w:r>
        <w:rPr>
          <w:color w:val="231F20"/>
          <w:spacing w:val="-4"/>
        </w:rPr>
        <w:t>phi </w:t>
      </w:r>
      <w:r>
        <w:rPr>
          <w:color w:val="231F20"/>
        </w:rPr>
        <w:t>số</w:t>
      </w:r>
      <w:r>
        <w:rPr>
          <w:color w:val="231F20"/>
          <w:spacing w:val="-12"/>
        </w:rPr>
        <w:t> </w:t>
      </w:r>
      <w:r>
        <w:rPr>
          <w:color w:val="231F20"/>
        </w:rPr>
        <w:t>diệt</w:t>
      </w:r>
      <w:r>
        <w:rPr>
          <w:color w:val="231F20"/>
          <w:spacing w:val="-11"/>
        </w:rPr>
        <w:t> </w:t>
      </w:r>
      <w:r>
        <w:rPr>
          <w:color w:val="231F20"/>
        </w:rPr>
        <w:t>đạt</w:t>
      </w:r>
      <w:r>
        <w:rPr>
          <w:color w:val="231F20"/>
          <w:spacing w:val="-11"/>
        </w:rPr>
        <w:t> </w:t>
      </w:r>
      <w:r>
        <w:rPr>
          <w:color w:val="231F20"/>
        </w:rPr>
        <w:t>được</w:t>
      </w:r>
      <w:r>
        <w:rPr>
          <w:color w:val="231F20"/>
          <w:spacing w:val="-11"/>
        </w:rPr>
        <w:t> </w:t>
      </w:r>
      <w:r>
        <w:rPr>
          <w:color w:val="231F20"/>
        </w:rPr>
        <w:t>không</w:t>
      </w:r>
      <w:r>
        <w:rPr>
          <w:color w:val="231F20"/>
          <w:spacing w:val="-11"/>
        </w:rPr>
        <w:t> </w:t>
      </w:r>
      <w:r>
        <w:rPr>
          <w:color w:val="231F20"/>
        </w:rPr>
        <w:t>phải</w:t>
      </w:r>
      <w:r>
        <w:rPr>
          <w:color w:val="231F20"/>
          <w:spacing w:val="-12"/>
        </w:rPr>
        <w:t> </w:t>
      </w:r>
      <w:r>
        <w:rPr>
          <w:color w:val="231F20"/>
        </w:rPr>
        <w:t>là</w:t>
      </w:r>
      <w:r>
        <w:rPr>
          <w:color w:val="231F20"/>
          <w:spacing w:val="-11"/>
        </w:rPr>
        <w:t> </w:t>
      </w:r>
      <w:r>
        <w:rPr>
          <w:color w:val="231F20"/>
        </w:rPr>
        <w:t>số</w:t>
      </w:r>
      <w:r>
        <w:rPr>
          <w:color w:val="231F20"/>
          <w:spacing w:val="-11"/>
        </w:rPr>
        <w:t> </w:t>
      </w:r>
      <w:r>
        <w:rPr>
          <w:color w:val="231F20"/>
        </w:rPr>
        <w:t>diệt</w:t>
      </w:r>
      <w:r>
        <w:rPr>
          <w:color w:val="231F20"/>
          <w:spacing w:val="-11"/>
        </w:rPr>
        <w:t> </w:t>
      </w:r>
      <w:r>
        <w:rPr>
          <w:color w:val="231F20"/>
        </w:rPr>
        <w:t>đạt</w:t>
      </w:r>
      <w:r>
        <w:rPr>
          <w:color w:val="231F20"/>
          <w:spacing w:val="-11"/>
        </w:rPr>
        <w:t> </w:t>
      </w:r>
      <w:r>
        <w:rPr>
          <w:color w:val="231F20"/>
        </w:rPr>
        <w:t>được.</w:t>
      </w:r>
      <w:r>
        <w:rPr>
          <w:color w:val="231F20"/>
          <w:spacing w:val="-11"/>
        </w:rPr>
        <w:t> </w:t>
      </w:r>
      <w:r>
        <w:rPr>
          <w:color w:val="231F20"/>
        </w:rPr>
        <w:t>Có</w:t>
      </w:r>
      <w:r>
        <w:rPr>
          <w:color w:val="231F20"/>
          <w:spacing w:val="-12"/>
        </w:rPr>
        <w:t> </w:t>
      </w:r>
      <w:r>
        <w:rPr>
          <w:color w:val="231F20"/>
        </w:rPr>
        <w:t>pháp</w:t>
      </w:r>
      <w:r>
        <w:rPr>
          <w:color w:val="231F20"/>
          <w:spacing w:val="-11"/>
        </w:rPr>
        <w:t> </w:t>
      </w:r>
      <w:r>
        <w:rPr>
          <w:color w:val="231F20"/>
        </w:rPr>
        <w:t>là</w:t>
      </w:r>
      <w:r>
        <w:rPr>
          <w:color w:val="231F20"/>
          <w:spacing w:val="-11"/>
        </w:rPr>
        <w:t> </w:t>
      </w:r>
      <w:r>
        <w:rPr>
          <w:color w:val="231F20"/>
        </w:rPr>
        <w:t>số</w:t>
      </w:r>
      <w:r>
        <w:rPr>
          <w:color w:val="231F20"/>
          <w:spacing w:val="-11"/>
        </w:rPr>
        <w:t> </w:t>
      </w:r>
      <w:r>
        <w:rPr>
          <w:color w:val="231F20"/>
        </w:rPr>
        <w:t>diệt</w:t>
      </w:r>
      <w:r>
        <w:rPr>
          <w:color w:val="231F20"/>
          <w:spacing w:val="-11"/>
        </w:rPr>
        <w:t> </w:t>
      </w:r>
      <w:r>
        <w:rPr>
          <w:color w:val="231F20"/>
        </w:rPr>
        <w:t>đạt được cũng là phi số diệt đạt được. Có pháp không phải là số diệt </w:t>
      </w:r>
      <w:r>
        <w:rPr>
          <w:color w:val="231F20"/>
          <w:spacing w:val="-5"/>
        </w:rPr>
        <w:t>đạt </w:t>
      </w:r>
      <w:r>
        <w:rPr>
          <w:color w:val="231F20"/>
        </w:rPr>
        <w:t>được cũng không phải là phi số diệt đạt</w:t>
      </w:r>
      <w:r>
        <w:rPr>
          <w:color w:val="231F20"/>
          <w:spacing w:val="-3"/>
        </w:rPr>
        <w:t> </w:t>
      </w:r>
      <w:r>
        <w:rPr>
          <w:color w:val="231F20"/>
        </w:rPr>
        <w:t>được.</w:t>
      </w:r>
    </w:p>
    <w:p>
      <w:pPr>
        <w:pStyle w:val="BodyText"/>
        <w:spacing w:line="273" w:lineRule="auto" w:before="108"/>
        <w:ind w:left="393" w:right="127"/>
      </w:pPr>
      <w:r>
        <w:rPr>
          <w:color w:val="231F20"/>
        </w:rPr>
        <w:t>Trường hợp thứ nhất: Là pháp hữu lậu của quá khứ, hiện tại</w:t>
      </w:r>
      <w:r>
        <w:rPr>
          <w:color w:val="231F20"/>
          <w:spacing w:val="-34"/>
        </w:rPr>
        <w:t> </w:t>
      </w:r>
      <w:r>
        <w:rPr>
          <w:color w:val="231F20"/>
        </w:rPr>
        <w:t>và sinh của đời vị</w:t>
      </w:r>
      <w:r>
        <w:rPr>
          <w:color w:val="231F20"/>
          <w:spacing w:val="-2"/>
        </w:rPr>
        <w:t> </w:t>
      </w:r>
      <w:r>
        <w:rPr>
          <w:color w:val="231F20"/>
        </w:rPr>
        <w:t>lai.</w:t>
      </w:r>
    </w:p>
    <w:p>
      <w:pPr>
        <w:pStyle w:val="BodyText"/>
        <w:spacing w:line="364" w:lineRule="auto" w:before="112"/>
        <w:ind w:left="960" w:right="159" w:firstLine="0"/>
      </w:pPr>
      <w:r>
        <w:rPr>
          <w:color w:val="231F20"/>
        </w:rPr>
        <w:t>Trường hợp thứ hai: Là pháp vô lậu của đời vị lai không sinh. Trường hợp thứ ba: Là pháp hữu lậu của đời vị lai không sinh.</w:t>
      </w:r>
    </w:p>
    <w:p>
      <w:pPr>
        <w:pStyle w:val="BodyText"/>
        <w:spacing w:line="273" w:lineRule="auto" w:before="0"/>
        <w:ind w:left="393" w:right="127"/>
      </w:pPr>
      <w:r>
        <w:rPr>
          <w:color w:val="231F20"/>
        </w:rPr>
        <w:t>Trường hợp thứ tư: Là pháp vô lậu của quá khứ, hiện tại và pháp vô lậu của đời vị lai tất sinh.</w:t>
      </w:r>
    </w:p>
    <w:p>
      <w:pPr>
        <w:pStyle w:val="BodyText"/>
        <w:spacing w:line="273" w:lineRule="auto" w:before="109"/>
        <w:ind w:left="393" w:right="131"/>
      </w:pPr>
      <w:r>
        <w:rPr>
          <w:color w:val="231F20"/>
          <w:spacing w:val="-3"/>
        </w:rPr>
        <w:t>Như</w:t>
      </w:r>
      <w:r>
        <w:rPr>
          <w:color w:val="231F20"/>
          <w:spacing w:val="-24"/>
        </w:rPr>
        <w:t> </w:t>
      </w:r>
      <w:r>
        <w:rPr>
          <w:color w:val="231F20"/>
          <w:spacing w:val="-3"/>
        </w:rPr>
        <w:t>hàng</w:t>
      </w:r>
      <w:r>
        <w:rPr>
          <w:color w:val="231F20"/>
          <w:spacing w:val="-24"/>
        </w:rPr>
        <w:t> </w:t>
      </w:r>
      <w:r>
        <w:rPr>
          <w:color w:val="231F20"/>
          <w:spacing w:val="-3"/>
        </w:rPr>
        <w:t>phàm</w:t>
      </w:r>
      <w:r>
        <w:rPr>
          <w:color w:val="231F20"/>
          <w:spacing w:val="-23"/>
        </w:rPr>
        <w:t> </w:t>
      </w:r>
      <w:r>
        <w:rPr>
          <w:color w:val="231F20"/>
          <w:spacing w:val="-3"/>
        </w:rPr>
        <w:t>phu</w:t>
      </w:r>
      <w:r>
        <w:rPr>
          <w:color w:val="231F20"/>
          <w:spacing w:val="-24"/>
        </w:rPr>
        <w:t> </w:t>
      </w:r>
      <w:r>
        <w:rPr>
          <w:color w:val="231F20"/>
          <w:spacing w:val="-3"/>
        </w:rPr>
        <w:t>trụ</w:t>
      </w:r>
      <w:r>
        <w:rPr>
          <w:color w:val="231F20"/>
          <w:spacing w:val="-24"/>
        </w:rPr>
        <w:t> </w:t>
      </w:r>
      <w:r>
        <w:rPr>
          <w:color w:val="231F20"/>
        </w:rPr>
        <w:t>ở</w:t>
      </w:r>
      <w:r>
        <w:rPr>
          <w:color w:val="231F20"/>
          <w:spacing w:val="-23"/>
        </w:rPr>
        <w:t> </w:t>
      </w:r>
      <w:r>
        <w:rPr>
          <w:color w:val="231F20"/>
          <w:spacing w:val="-8"/>
        </w:rPr>
        <w:t>đây,</w:t>
      </w:r>
      <w:r>
        <w:rPr>
          <w:color w:val="231F20"/>
          <w:spacing w:val="-24"/>
        </w:rPr>
        <w:t> </w:t>
      </w:r>
      <w:r>
        <w:rPr>
          <w:color w:val="231F20"/>
          <w:spacing w:val="-3"/>
        </w:rPr>
        <w:t>được</w:t>
      </w:r>
      <w:r>
        <w:rPr>
          <w:color w:val="231F20"/>
          <w:spacing w:val="-24"/>
        </w:rPr>
        <w:t> </w:t>
      </w:r>
      <w:r>
        <w:rPr>
          <w:color w:val="231F20"/>
          <w:spacing w:val="-3"/>
        </w:rPr>
        <w:t>phi</w:t>
      </w:r>
      <w:r>
        <w:rPr>
          <w:color w:val="231F20"/>
          <w:spacing w:val="-23"/>
        </w:rPr>
        <w:t> </w:t>
      </w:r>
      <w:r>
        <w:rPr>
          <w:color w:val="231F20"/>
        </w:rPr>
        <w:t>số</w:t>
      </w:r>
      <w:r>
        <w:rPr>
          <w:color w:val="231F20"/>
          <w:spacing w:val="-24"/>
        </w:rPr>
        <w:t> </w:t>
      </w:r>
      <w:r>
        <w:rPr>
          <w:color w:val="231F20"/>
          <w:spacing w:val="-3"/>
        </w:rPr>
        <w:t>diệt</w:t>
      </w:r>
      <w:r>
        <w:rPr>
          <w:color w:val="231F20"/>
          <w:spacing w:val="-24"/>
        </w:rPr>
        <w:t> </w:t>
      </w:r>
      <w:r>
        <w:rPr>
          <w:color w:val="231F20"/>
          <w:spacing w:val="-3"/>
        </w:rPr>
        <w:t>của</w:t>
      </w:r>
      <w:r>
        <w:rPr>
          <w:color w:val="231F20"/>
          <w:spacing w:val="-23"/>
        </w:rPr>
        <w:t> </w:t>
      </w:r>
      <w:r>
        <w:rPr>
          <w:color w:val="231F20"/>
          <w:spacing w:val="-3"/>
        </w:rPr>
        <w:t>năm</w:t>
      </w:r>
      <w:r>
        <w:rPr>
          <w:color w:val="231F20"/>
          <w:spacing w:val="-24"/>
        </w:rPr>
        <w:t> </w:t>
      </w:r>
      <w:r>
        <w:rPr>
          <w:color w:val="231F20"/>
          <w:spacing w:val="-3"/>
        </w:rPr>
        <w:t>thức</w:t>
      </w:r>
      <w:r>
        <w:rPr>
          <w:color w:val="231F20"/>
          <w:spacing w:val="-24"/>
        </w:rPr>
        <w:t> </w:t>
      </w:r>
      <w:r>
        <w:rPr>
          <w:color w:val="231F20"/>
          <w:spacing w:val="-4"/>
        </w:rPr>
        <w:t>trong </w:t>
      </w:r>
      <w:r>
        <w:rPr>
          <w:color w:val="231F20"/>
          <w:spacing w:val="-3"/>
        </w:rPr>
        <w:t>năm</w:t>
      </w:r>
      <w:r>
        <w:rPr>
          <w:color w:val="231F20"/>
          <w:spacing w:val="-7"/>
        </w:rPr>
        <w:t> </w:t>
      </w:r>
      <w:r>
        <w:rPr>
          <w:color w:val="231F20"/>
          <w:spacing w:val="-3"/>
        </w:rPr>
        <w:t>nẻo.</w:t>
      </w:r>
      <w:r>
        <w:rPr>
          <w:color w:val="231F20"/>
          <w:spacing w:val="-12"/>
        </w:rPr>
        <w:t> </w:t>
      </w:r>
      <w:r>
        <w:rPr>
          <w:color w:val="231F20"/>
        </w:rPr>
        <w:t>Vì</w:t>
      </w:r>
      <w:r>
        <w:rPr>
          <w:color w:val="231F20"/>
          <w:spacing w:val="-7"/>
        </w:rPr>
        <w:t> </w:t>
      </w:r>
      <w:r>
        <w:rPr>
          <w:color w:val="231F20"/>
          <w:spacing w:val="-3"/>
        </w:rPr>
        <w:t>sao?</w:t>
      </w:r>
      <w:r>
        <w:rPr>
          <w:color w:val="231F20"/>
          <w:spacing w:val="-12"/>
        </w:rPr>
        <w:t> </w:t>
      </w:r>
      <w:r>
        <w:rPr>
          <w:color w:val="231F20"/>
        </w:rPr>
        <w:t>Vì</w:t>
      </w:r>
      <w:r>
        <w:rPr>
          <w:color w:val="231F20"/>
          <w:spacing w:val="-6"/>
        </w:rPr>
        <w:t> </w:t>
      </w:r>
      <w:r>
        <w:rPr>
          <w:color w:val="231F20"/>
          <w:spacing w:val="-4"/>
        </w:rPr>
        <w:t>trong</w:t>
      </w:r>
      <w:r>
        <w:rPr>
          <w:color w:val="231F20"/>
          <w:spacing w:val="-7"/>
        </w:rPr>
        <w:t> </w:t>
      </w:r>
      <w:r>
        <w:rPr>
          <w:color w:val="231F20"/>
          <w:spacing w:val="-3"/>
        </w:rPr>
        <w:t>phàm</w:t>
      </w:r>
      <w:r>
        <w:rPr>
          <w:color w:val="231F20"/>
          <w:spacing w:val="-7"/>
        </w:rPr>
        <w:t> </w:t>
      </w:r>
      <w:r>
        <w:rPr>
          <w:color w:val="231F20"/>
          <w:spacing w:val="-3"/>
        </w:rPr>
        <w:t>phu</w:t>
      </w:r>
      <w:r>
        <w:rPr>
          <w:color w:val="231F20"/>
          <w:spacing w:val="-7"/>
        </w:rPr>
        <w:t> </w:t>
      </w:r>
      <w:r>
        <w:rPr>
          <w:color w:val="231F20"/>
          <w:spacing w:val="-3"/>
        </w:rPr>
        <w:t>kia</w:t>
      </w:r>
      <w:r>
        <w:rPr>
          <w:color w:val="231F20"/>
          <w:spacing w:val="-7"/>
        </w:rPr>
        <w:t> </w:t>
      </w:r>
      <w:r>
        <w:rPr>
          <w:color w:val="231F20"/>
          <w:spacing w:val="-3"/>
        </w:rPr>
        <w:t>hiện</w:t>
      </w:r>
      <w:r>
        <w:rPr>
          <w:color w:val="231F20"/>
          <w:spacing w:val="-6"/>
        </w:rPr>
        <w:t> </w:t>
      </w:r>
      <w:r>
        <w:rPr>
          <w:color w:val="231F20"/>
        </w:rPr>
        <w:t>có</w:t>
      </w:r>
      <w:r>
        <w:rPr>
          <w:color w:val="231F20"/>
          <w:spacing w:val="-7"/>
        </w:rPr>
        <w:t> </w:t>
      </w:r>
      <w:r>
        <w:rPr>
          <w:color w:val="231F20"/>
          <w:spacing w:val="-3"/>
        </w:rPr>
        <w:t>sắc,</w:t>
      </w:r>
      <w:r>
        <w:rPr>
          <w:color w:val="231F20"/>
          <w:spacing w:val="-7"/>
        </w:rPr>
        <w:t> </w:t>
      </w:r>
      <w:r>
        <w:rPr>
          <w:color w:val="231F20"/>
          <w:spacing w:val="-4"/>
        </w:rPr>
        <w:t>thanh,</w:t>
      </w:r>
      <w:r>
        <w:rPr>
          <w:color w:val="231F20"/>
          <w:spacing w:val="-7"/>
        </w:rPr>
        <w:t> </w:t>
      </w:r>
      <w:r>
        <w:rPr>
          <w:color w:val="231F20"/>
          <w:spacing w:val="-4"/>
        </w:rPr>
        <w:t>hương,</w:t>
      </w:r>
      <w:r>
        <w:rPr>
          <w:color w:val="231F20"/>
          <w:spacing w:val="-7"/>
        </w:rPr>
        <w:t> </w:t>
      </w:r>
      <w:r>
        <w:rPr>
          <w:color w:val="231F20"/>
          <w:spacing w:val="-4"/>
        </w:rPr>
        <w:t>vị, </w:t>
      </w:r>
      <w:r>
        <w:rPr>
          <w:color w:val="231F20"/>
          <w:spacing w:val="-3"/>
        </w:rPr>
        <w:t>xúc </w:t>
      </w:r>
      <w:r>
        <w:rPr>
          <w:color w:val="231F20"/>
          <w:spacing w:val="-4"/>
        </w:rPr>
        <w:t>duyên </w:t>
      </w:r>
      <w:r>
        <w:rPr>
          <w:color w:val="231F20"/>
          <w:spacing w:val="-3"/>
        </w:rPr>
        <w:t>nơi thức trụ, </w:t>
      </w:r>
      <w:r>
        <w:rPr>
          <w:color w:val="231F20"/>
        </w:rPr>
        <w:t>vì ở </w:t>
      </w:r>
      <w:r>
        <w:rPr>
          <w:color w:val="231F20"/>
          <w:spacing w:val="-4"/>
        </w:rPr>
        <w:t>trong </w:t>
      </w:r>
      <w:r>
        <w:rPr>
          <w:color w:val="231F20"/>
          <w:spacing w:val="-3"/>
        </w:rPr>
        <w:t>pháp </w:t>
      </w:r>
      <w:r>
        <w:rPr>
          <w:color w:val="231F20"/>
          <w:spacing w:val="-4"/>
        </w:rPr>
        <w:t>không sinh, </w:t>
      </w:r>
      <w:r>
        <w:rPr>
          <w:color w:val="231F20"/>
          <w:spacing w:val="-3"/>
        </w:rPr>
        <w:t>cho nên đạt </w:t>
      </w:r>
      <w:r>
        <w:rPr>
          <w:color w:val="231F20"/>
          <w:spacing w:val="-4"/>
        </w:rPr>
        <w:t>được </w:t>
      </w:r>
      <w:r>
        <w:rPr>
          <w:color w:val="231F20"/>
          <w:spacing w:val="-3"/>
        </w:rPr>
        <w:t>phi </w:t>
      </w:r>
      <w:r>
        <w:rPr>
          <w:color w:val="231F20"/>
        </w:rPr>
        <w:t>số </w:t>
      </w:r>
      <w:r>
        <w:rPr>
          <w:color w:val="231F20"/>
          <w:spacing w:val="-4"/>
        </w:rPr>
        <w:t>diệt. </w:t>
      </w:r>
      <w:r>
        <w:rPr>
          <w:color w:val="231F20"/>
          <w:spacing w:val="-3"/>
        </w:rPr>
        <w:t>Như sắc, </w:t>
      </w:r>
      <w:r>
        <w:rPr>
          <w:color w:val="231F20"/>
          <w:spacing w:val="-4"/>
        </w:rPr>
        <w:t>thanh, hương, </w:t>
      </w:r>
      <w:r>
        <w:rPr>
          <w:color w:val="231F20"/>
          <w:spacing w:val="-3"/>
        </w:rPr>
        <w:t>vị, xúc của </w:t>
      </w:r>
      <w:r>
        <w:rPr>
          <w:color w:val="231F20"/>
        </w:rPr>
        <w:t>xứ </w:t>
      </w:r>
      <w:r>
        <w:rPr>
          <w:color w:val="231F20"/>
          <w:spacing w:val="-8"/>
        </w:rPr>
        <w:t>này, </w:t>
      </w:r>
      <w:r>
        <w:rPr>
          <w:color w:val="231F20"/>
          <w:spacing w:val="-3"/>
        </w:rPr>
        <w:t>thì </w:t>
      </w:r>
      <w:r>
        <w:rPr>
          <w:color w:val="231F20"/>
          <w:spacing w:val="-4"/>
        </w:rPr>
        <w:t>chúng sinh </w:t>
      </w:r>
      <w:r>
        <w:rPr>
          <w:color w:val="231F20"/>
          <w:spacing w:val="-3"/>
        </w:rPr>
        <w:t>của năm </w:t>
      </w:r>
      <w:r>
        <w:rPr>
          <w:color w:val="231F20"/>
        </w:rPr>
        <w:t>xứ </w:t>
      </w:r>
      <w:r>
        <w:rPr>
          <w:color w:val="231F20"/>
          <w:spacing w:val="-3"/>
        </w:rPr>
        <w:t>kia cũng đạt được phi </w:t>
      </w:r>
      <w:r>
        <w:rPr>
          <w:color w:val="231F20"/>
        </w:rPr>
        <w:t>số </w:t>
      </w:r>
      <w:r>
        <w:rPr>
          <w:color w:val="231F20"/>
          <w:spacing w:val="-3"/>
        </w:rPr>
        <w:t>diệt </w:t>
      </w:r>
      <w:r>
        <w:rPr>
          <w:color w:val="231F20"/>
        </w:rPr>
        <w:t>ở </w:t>
      </w:r>
      <w:r>
        <w:rPr>
          <w:color w:val="231F20"/>
          <w:spacing w:val="-8"/>
        </w:rPr>
        <w:t>đây. </w:t>
      </w:r>
      <w:r>
        <w:rPr>
          <w:color w:val="231F20"/>
          <w:spacing w:val="-3"/>
        </w:rPr>
        <w:t>Nếu phần của nẻo </w:t>
      </w:r>
      <w:r>
        <w:rPr>
          <w:color w:val="231F20"/>
          <w:spacing w:val="-4"/>
        </w:rPr>
        <w:t>ác </w:t>
      </w:r>
      <w:r>
        <w:rPr>
          <w:color w:val="231F20"/>
        </w:rPr>
        <w:t>đã</w:t>
      </w:r>
      <w:r>
        <w:rPr>
          <w:color w:val="231F20"/>
          <w:spacing w:val="-8"/>
        </w:rPr>
        <w:t> </w:t>
      </w:r>
      <w:r>
        <w:rPr>
          <w:color w:val="231F20"/>
          <w:spacing w:val="-3"/>
        </w:rPr>
        <w:t>đoạn</w:t>
      </w:r>
      <w:r>
        <w:rPr>
          <w:color w:val="231F20"/>
          <w:spacing w:val="-8"/>
        </w:rPr>
        <w:t> </w:t>
      </w:r>
      <w:r>
        <w:rPr>
          <w:color w:val="231F20"/>
          <w:spacing w:val="-3"/>
        </w:rPr>
        <w:t>dứt,</w:t>
      </w:r>
      <w:r>
        <w:rPr>
          <w:color w:val="231F20"/>
          <w:spacing w:val="-8"/>
        </w:rPr>
        <w:t> </w:t>
      </w:r>
      <w:r>
        <w:rPr>
          <w:color w:val="231F20"/>
          <w:spacing w:val="-3"/>
        </w:rPr>
        <w:t>thì</w:t>
      </w:r>
      <w:r>
        <w:rPr>
          <w:color w:val="231F20"/>
          <w:spacing w:val="-7"/>
        </w:rPr>
        <w:t> </w:t>
      </w:r>
      <w:r>
        <w:rPr>
          <w:color w:val="231F20"/>
          <w:spacing w:val="-4"/>
        </w:rPr>
        <w:t>chúng</w:t>
      </w:r>
      <w:r>
        <w:rPr>
          <w:color w:val="231F20"/>
          <w:spacing w:val="-8"/>
        </w:rPr>
        <w:t> </w:t>
      </w:r>
      <w:r>
        <w:rPr>
          <w:color w:val="231F20"/>
          <w:spacing w:val="-3"/>
        </w:rPr>
        <w:t>sinh</w:t>
      </w:r>
      <w:r>
        <w:rPr>
          <w:color w:val="231F20"/>
          <w:spacing w:val="-8"/>
        </w:rPr>
        <w:t> </w:t>
      </w:r>
      <w:r>
        <w:rPr>
          <w:color w:val="231F20"/>
          <w:spacing w:val="-3"/>
        </w:rPr>
        <w:t>kia</w:t>
      </w:r>
      <w:r>
        <w:rPr>
          <w:color w:val="231F20"/>
          <w:spacing w:val="-7"/>
        </w:rPr>
        <w:t> </w:t>
      </w:r>
      <w:r>
        <w:rPr>
          <w:color w:val="231F20"/>
          <w:spacing w:val="-3"/>
        </w:rPr>
        <w:t>đều</w:t>
      </w:r>
      <w:r>
        <w:rPr>
          <w:color w:val="231F20"/>
          <w:spacing w:val="-8"/>
        </w:rPr>
        <w:t> </w:t>
      </w:r>
      <w:r>
        <w:rPr>
          <w:color w:val="231F20"/>
          <w:spacing w:val="-3"/>
        </w:rPr>
        <w:t>đạt</w:t>
      </w:r>
      <w:r>
        <w:rPr>
          <w:color w:val="231F20"/>
          <w:spacing w:val="-8"/>
        </w:rPr>
        <w:t> </w:t>
      </w:r>
      <w:r>
        <w:rPr>
          <w:color w:val="231F20"/>
          <w:spacing w:val="-3"/>
        </w:rPr>
        <w:t>được</w:t>
      </w:r>
      <w:r>
        <w:rPr>
          <w:color w:val="231F20"/>
          <w:spacing w:val="-7"/>
        </w:rPr>
        <w:t> </w:t>
      </w:r>
      <w:r>
        <w:rPr>
          <w:color w:val="231F20"/>
          <w:spacing w:val="-3"/>
        </w:rPr>
        <w:t>phi</w:t>
      </w:r>
      <w:r>
        <w:rPr>
          <w:color w:val="231F20"/>
          <w:spacing w:val="-8"/>
        </w:rPr>
        <w:t> </w:t>
      </w:r>
      <w:r>
        <w:rPr>
          <w:color w:val="231F20"/>
        </w:rPr>
        <w:t>số</w:t>
      </w:r>
      <w:r>
        <w:rPr>
          <w:color w:val="231F20"/>
          <w:spacing w:val="-8"/>
        </w:rPr>
        <w:t> </w:t>
      </w:r>
      <w:r>
        <w:rPr>
          <w:color w:val="231F20"/>
          <w:spacing w:val="-3"/>
        </w:rPr>
        <w:t>diệt</w:t>
      </w:r>
      <w:r>
        <w:rPr>
          <w:color w:val="231F20"/>
          <w:spacing w:val="-7"/>
        </w:rPr>
        <w:t> </w:t>
      </w:r>
      <w:r>
        <w:rPr>
          <w:color w:val="231F20"/>
          <w:spacing w:val="-4"/>
        </w:rPr>
        <w:t>trong</w:t>
      </w:r>
      <w:r>
        <w:rPr>
          <w:color w:val="231F20"/>
          <w:spacing w:val="-8"/>
        </w:rPr>
        <w:t> </w:t>
      </w:r>
      <w:r>
        <w:rPr>
          <w:color w:val="231F20"/>
          <w:spacing w:val="-3"/>
        </w:rPr>
        <w:t>nẻo</w:t>
      </w:r>
      <w:r>
        <w:rPr>
          <w:color w:val="231F20"/>
          <w:spacing w:val="-8"/>
        </w:rPr>
        <w:t> </w:t>
      </w:r>
      <w:r>
        <w:rPr>
          <w:color w:val="231F20"/>
          <w:spacing w:val="-4"/>
        </w:rPr>
        <w:t>ác.</w:t>
      </w:r>
    </w:p>
    <w:p>
      <w:pPr>
        <w:pStyle w:val="BodyText"/>
        <w:spacing w:before="109"/>
        <w:ind w:left="960" w:firstLine="0"/>
      </w:pPr>
      <w:r>
        <w:rPr>
          <w:i/>
          <w:color w:val="231F20"/>
        </w:rPr>
        <w:t>Hỏi: </w:t>
      </w:r>
      <w:r>
        <w:rPr>
          <w:color w:val="231F20"/>
        </w:rPr>
        <w:t>Pháp gì có thể đoạn dứt nẻo ác?</w:t>
      </w:r>
    </w:p>
    <w:p>
      <w:pPr>
        <w:pStyle w:val="BodyText"/>
        <w:spacing w:line="273" w:lineRule="auto" w:before="154"/>
        <w:ind w:left="393" w:right="127"/>
      </w:pPr>
      <w:r>
        <w:rPr>
          <w:i/>
          <w:color w:val="231F20"/>
        </w:rPr>
        <w:t>Đáp:</w:t>
      </w:r>
      <w:r>
        <w:rPr>
          <w:i/>
          <w:color w:val="231F20"/>
          <w:spacing w:val="-4"/>
        </w:rPr>
        <w:t> </w:t>
      </w:r>
      <w:r>
        <w:rPr>
          <w:color w:val="231F20"/>
        </w:rPr>
        <w:t>Hoặc</w:t>
      </w:r>
      <w:r>
        <w:rPr>
          <w:color w:val="231F20"/>
          <w:spacing w:val="-3"/>
        </w:rPr>
        <w:t> </w:t>
      </w:r>
      <w:r>
        <w:rPr>
          <w:color w:val="231F20"/>
        </w:rPr>
        <w:t>là</w:t>
      </w:r>
      <w:r>
        <w:rPr>
          <w:color w:val="231F20"/>
          <w:spacing w:val="-4"/>
        </w:rPr>
        <w:t> </w:t>
      </w:r>
      <w:r>
        <w:rPr>
          <w:color w:val="231F20"/>
        </w:rPr>
        <w:t>bố</w:t>
      </w:r>
      <w:r>
        <w:rPr>
          <w:color w:val="231F20"/>
          <w:spacing w:val="-3"/>
        </w:rPr>
        <w:t> </w:t>
      </w:r>
      <w:r>
        <w:rPr>
          <w:color w:val="231F20"/>
        </w:rPr>
        <w:t>thí,</w:t>
      </w:r>
      <w:r>
        <w:rPr>
          <w:color w:val="231F20"/>
          <w:spacing w:val="-3"/>
        </w:rPr>
        <w:t> </w:t>
      </w:r>
      <w:r>
        <w:rPr>
          <w:color w:val="231F20"/>
        </w:rPr>
        <w:t>hoặc</w:t>
      </w:r>
      <w:r>
        <w:rPr>
          <w:color w:val="231F20"/>
          <w:spacing w:val="-4"/>
        </w:rPr>
        <w:t> </w:t>
      </w:r>
      <w:r>
        <w:rPr>
          <w:color w:val="231F20"/>
        </w:rPr>
        <w:t>là</w:t>
      </w:r>
      <w:r>
        <w:rPr>
          <w:color w:val="231F20"/>
          <w:spacing w:val="-3"/>
        </w:rPr>
        <w:t> </w:t>
      </w:r>
      <w:r>
        <w:rPr>
          <w:color w:val="231F20"/>
        </w:rPr>
        <w:t>trì</w:t>
      </w:r>
      <w:r>
        <w:rPr>
          <w:color w:val="231F20"/>
          <w:spacing w:val="-4"/>
        </w:rPr>
        <w:t> </w:t>
      </w:r>
      <w:r>
        <w:rPr>
          <w:color w:val="231F20"/>
        </w:rPr>
        <w:t>giới,</w:t>
      </w:r>
      <w:r>
        <w:rPr>
          <w:color w:val="231F20"/>
          <w:spacing w:val="-3"/>
        </w:rPr>
        <w:t> </w:t>
      </w:r>
      <w:r>
        <w:rPr>
          <w:color w:val="231F20"/>
        </w:rPr>
        <w:t>hoặc</w:t>
      </w:r>
      <w:r>
        <w:rPr>
          <w:color w:val="231F20"/>
          <w:spacing w:val="-3"/>
        </w:rPr>
        <w:t> </w:t>
      </w:r>
      <w:r>
        <w:rPr>
          <w:color w:val="231F20"/>
        </w:rPr>
        <w:t>là</w:t>
      </w:r>
      <w:r>
        <w:rPr>
          <w:color w:val="231F20"/>
          <w:spacing w:val="-4"/>
        </w:rPr>
        <w:t> </w:t>
      </w:r>
      <w:r>
        <w:rPr>
          <w:color w:val="231F20"/>
        </w:rPr>
        <w:t>văn</w:t>
      </w:r>
      <w:r>
        <w:rPr>
          <w:color w:val="231F20"/>
          <w:spacing w:val="-3"/>
        </w:rPr>
        <w:t> </w:t>
      </w:r>
      <w:r>
        <w:rPr>
          <w:color w:val="231F20"/>
        </w:rPr>
        <w:t>tuệ,</w:t>
      </w:r>
      <w:r>
        <w:rPr>
          <w:color w:val="231F20"/>
          <w:spacing w:val="-4"/>
        </w:rPr>
        <w:t> </w:t>
      </w:r>
      <w:r>
        <w:rPr>
          <w:color w:val="231F20"/>
        </w:rPr>
        <w:t>hoặc</w:t>
      </w:r>
      <w:r>
        <w:rPr>
          <w:color w:val="231F20"/>
          <w:spacing w:val="-3"/>
        </w:rPr>
        <w:t> </w:t>
      </w:r>
      <w:r>
        <w:rPr>
          <w:color w:val="231F20"/>
        </w:rPr>
        <w:t>là</w:t>
      </w:r>
      <w:r>
        <w:rPr>
          <w:color w:val="231F20"/>
          <w:spacing w:val="-3"/>
        </w:rPr>
        <w:t> </w:t>
      </w:r>
      <w:r>
        <w:rPr>
          <w:color w:val="231F20"/>
        </w:rPr>
        <w:t>tư tuệ,</w:t>
      </w:r>
      <w:r>
        <w:rPr>
          <w:color w:val="231F20"/>
          <w:spacing w:val="-5"/>
        </w:rPr>
        <w:t> </w:t>
      </w:r>
      <w:r>
        <w:rPr>
          <w:color w:val="231F20"/>
        </w:rPr>
        <w:t>như</w:t>
      </w:r>
      <w:r>
        <w:rPr>
          <w:color w:val="231F20"/>
          <w:spacing w:val="-4"/>
        </w:rPr>
        <w:t> </w:t>
      </w:r>
      <w:r>
        <w:rPr>
          <w:color w:val="231F20"/>
        </w:rPr>
        <w:t>niệm</w:t>
      </w:r>
      <w:r>
        <w:rPr>
          <w:color w:val="231F20"/>
          <w:spacing w:val="-4"/>
        </w:rPr>
        <w:t> </w:t>
      </w:r>
      <w:r>
        <w:rPr>
          <w:color w:val="231F20"/>
        </w:rPr>
        <w:t>xứ</w:t>
      </w:r>
      <w:r>
        <w:rPr>
          <w:color w:val="231F20"/>
          <w:spacing w:val="-5"/>
        </w:rPr>
        <w:t> </w:t>
      </w:r>
      <w:r>
        <w:rPr>
          <w:color w:val="231F20"/>
        </w:rPr>
        <w:t>với</w:t>
      </w:r>
      <w:r>
        <w:rPr>
          <w:color w:val="231F20"/>
          <w:spacing w:val="-4"/>
        </w:rPr>
        <w:t> </w:t>
      </w:r>
      <w:r>
        <w:rPr>
          <w:color w:val="231F20"/>
        </w:rPr>
        <w:t>pháp</w:t>
      </w:r>
      <w:r>
        <w:rPr>
          <w:color w:val="231F20"/>
          <w:spacing w:val="-4"/>
        </w:rPr>
        <w:t> </w:t>
      </w:r>
      <w:r>
        <w:rPr>
          <w:color w:val="231F20"/>
        </w:rPr>
        <w:t>quán</w:t>
      </w:r>
      <w:r>
        <w:rPr>
          <w:color w:val="231F20"/>
          <w:spacing w:val="-4"/>
        </w:rPr>
        <w:t> </w:t>
      </w:r>
      <w:r>
        <w:rPr>
          <w:color w:val="231F20"/>
        </w:rPr>
        <w:t>sổ</w:t>
      </w:r>
      <w:r>
        <w:rPr>
          <w:color w:val="231F20"/>
          <w:spacing w:val="-5"/>
        </w:rPr>
        <w:t> </w:t>
      </w:r>
      <w:r>
        <w:rPr>
          <w:color w:val="231F20"/>
        </w:rPr>
        <w:t>tức,</w:t>
      </w:r>
      <w:r>
        <w:rPr>
          <w:color w:val="231F20"/>
          <w:spacing w:val="-4"/>
        </w:rPr>
        <w:t> </w:t>
      </w:r>
      <w:r>
        <w:rPr>
          <w:color w:val="231F20"/>
        </w:rPr>
        <w:t>quán</w:t>
      </w:r>
      <w:r>
        <w:rPr>
          <w:color w:val="231F20"/>
          <w:spacing w:val="-4"/>
        </w:rPr>
        <w:t> </w:t>
      </w:r>
      <w:r>
        <w:rPr>
          <w:color w:val="231F20"/>
        </w:rPr>
        <w:t>bất</w:t>
      </w:r>
      <w:r>
        <w:rPr>
          <w:color w:val="231F20"/>
          <w:spacing w:val="-4"/>
        </w:rPr>
        <w:t> </w:t>
      </w:r>
      <w:r>
        <w:rPr>
          <w:color w:val="231F20"/>
        </w:rPr>
        <w:t>tịnh.</w:t>
      </w:r>
      <w:r>
        <w:rPr>
          <w:color w:val="231F20"/>
          <w:spacing w:val="-5"/>
        </w:rPr>
        <w:t> </w:t>
      </w:r>
      <w:r>
        <w:rPr>
          <w:color w:val="231F20"/>
        </w:rPr>
        <w:t>Hoặc</w:t>
      </w:r>
      <w:r>
        <w:rPr>
          <w:color w:val="231F20"/>
          <w:spacing w:val="-4"/>
        </w:rPr>
        <w:t> </w:t>
      </w:r>
      <w:r>
        <w:rPr>
          <w:color w:val="231F20"/>
        </w:rPr>
        <w:t>là</w:t>
      </w:r>
      <w:r>
        <w:rPr>
          <w:color w:val="231F20"/>
          <w:spacing w:val="-4"/>
        </w:rPr>
        <w:t> </w:t>
      </w:r>
      <w:r>
        <w:rPr>
          <w:color w:val="231F20"/>
        </w:rPr>
        <w:t>tu</w:t>
      </w:r>
      <w:r>
        <w:rPr>
          <w:color w:val="231F20"/>
          <w:spacing w:val="-4"/>
        </w:rPr>
        <w:t> </w:t>
      </w:r>
      <w:r>
        <w:rPr>
          <w:color w:val="231F20"/>
        </w:rPr>
        <w:t>tuệ, như pháp Noãn, pháp Đảnh, đến Nhẫn tất</w:t>
      </w:r>
      <w:r>
        <w:rPr>
          <w:color w:val="231F20"/>
          <w:spacing w:val="-6"/>
        </w:rPr>
        <w:t> </w:t>
      </w:r>
      <w:r>
        <w:rPr>
          <w:color w:val="231F20"/>
        </w:rPr>
        <w:t>đoạn.</w:t>
      </w:r>
    </w:p>
    <w:p>
      <w:pPr>
        <w:pStyle w:val="BodyText"/>
        <w:spacing w:line="273" w:lineRule="auto" w:before="111"/>
        <w:ind w:left="393" w:right="128"/>
      </w:pPr>
      <w:r>
        <w:rPr>
          <w:color w:val="231F20"/>
        </w:rPr>
        <w:t>Tôn giả Bà-đàn-đà nói: Nếu không nhân nơi giác nhận biết pháp duyên khởi thì không dứt bỏ nẻo ác. Ở đây nói thế nào gọi là giác, nhận biết pháp duyên khởi? Đấy đều là đạo vô lậu.</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1"/>
      </w:pPr>
      <w:r>
        <w:rPr>
          <w:i/>
          <w:color w:val="231F20"/>
        </w:rPr>
        <w:t>Lời</w:t>
      </w:r>
      <w:r>
        <w:rPr>
          <w:i/>
          <w:color w:val="231F20"/>
          <w:spacing w:val="-5"/>
        </w:rPr>
        <w:t> </w:t>
      </w:r>
      <w:r>
        <w:rPr>
          <w:i/>
          <w:color w:val="231F20"/>
        </w:rPr>
        <w:t>bình:</w:t>
      </w:r>
      <w:r>
        <w:rPr>
          <w:i/>
          <w:color w:val="231F20"/>
          <w:spacing w:val="-4"/>
        </w:rPr>
        <w:t> </w:t>
      </w:r>
      <w:r>
        <w:rPr>
          <w:color w:val="231F20"/>
        </w:rPr>
        <w:t>Không</w:t>
      </w:r>
      <w:r>
        <w:rPr>
          <w:color w:val="231F20"/>
          <w:spacing w:val="-4"/>
        </w:rPr>
        <w:t> </w:t>
      </w:r>
      <w:r>
        <w:rPr>
          <w:color w:val="231F20"/>
        </w:rPr>
        <w:t>nên</w:t>
      </w:r>
      <w:r>
        <w:rPr>
          <w:color w:val="231F20"/>
          <w:spacing w:val="-5"/>
        </w:rPr>
        <w:t> </w:t>
      </w:r>
      <w:r>
        <w:rPr>
          <w:color w:val="231F20"/>
        </w:rPr>
        <w:t>tạo</w:t>
      </w:r>
      <w:r>
        <w:rPr>
          <w:color w:val="231F20"/>
          <w:spacing w:val="-3"/>
        </w:rPr>
        <w:t> </w:t>
      </w:r>
      <w:r>
        <w:rPr>
          <w:color w:val="231F20"/>
        </w:rPr>
        <w:t>ra</w:t>
      </w:r>
      <w:r>
        <w:rPr>
          <w:color w:val="231F20"/>
          <w:spacing w:val="-5"/>
        </w:rPr>
        <w:t> </w:t>
      </w:r>
      <w:r>
        <w:rPr>
          <w:color w:val="231F20"/>
        </w:rPr>
        <w:t>thuyết</w:t>
      </w:r>
      <w:r>
        <w:rPr>
          <w:color w:val="231F20"/>
          <w:spacing w:val="-4"/>
        </w:rPr>
        <w:t> </w:t>
      </w:r>
      <w:r>
        <w:rPr>
          <w:color w:val="231F20"/>
          <w:spacing w:val="-6"/>
        </w:rPr>
        <w:t>ấy.</w:t>
      </w:r>
      <w:r>
        <w:rPr>
          <w:color w:val="231F20"/>
          <w:spacing w:val="-5"/>
        </w:rPr>
        <w:t> </w:t>
      </w:r>
      <w:r>
        <w:rPr>
          <w:color w:val="231F20"/>
        </w:rPr>
        <w:t>Nói</w:t>
      </w:r>
      <w:r>
        <w:rPr>
          <w:color w:val="231F20"/>
          <w:spacing w:val="-4"/>
        </w:rPr>
        <w:t> </w:t>
      </w:r>
      <w:r>
        <w:rPr>
          <w:color w:val="231F20"/>
        </w:rPr>
        <w:t>như</w:t>
      </w:r>
      <w:r>
        <w:rPr>
          <w:color w:val="231F20"/>
          <w:spacing w:val="-5"/>
        </w:rPr>
        <w:t> </w:t>
      </w:r>
      <w:r>
        <w:rPr>
          <w:color w:val="231F20"/>
        </w:rPr>
        <w:t>thế</w:t>
      </w:r>
      <w:r>
        <w:rPr>
          <w:color w:val="231F20"/>
          <w:spacing w:val="-4"/>
        </w:rPr>
        <w:t> </w:t>
      </w:r>
      <w:r>
        <w:rPr>
          <w:color w:val="231F20"/>
        </w:rPr>
        <w:t>này</w:t>
      </w:r>
      <w:r>
        <w:rPr>
          <w:color w:val="231F20"/>
          <w:spacing w:val="-5"/>
        </w:rPr>
        <w:t> </w:t>
      </w:r>
      <w:r>
        <w:rPr>
          <w:color w:val="231F20"/>
        </w:rPr>
        <w:t>là</w:t>
      </w:r>
      <w:r>
        <w:rPr>
          <w:color w:val="231F20"/>
          <w:spacing w:val="-4"/>
        </w:rPr>
        <w:t> </w:t>
      </w:r>
      <w:r>
        <w:rPr>
          <w:color w:val="231F20"/>
        </w:rPr>
        <w:t>đúng: Hoặc</w:t>
      </w:r>
      <w:r>
        <w:rPr>
          <w:color w:val="231F20"/>
          <w:spacing w:val="-10"/>
        </w:rPr>
        <w:t> </w:t>
      </w:r>
      <w:r>
        <w:rPr>
          <w:color w:val="231F20"/>
        </w:rPr>
        <w:t>dùng</w:t>
      </w:r>
      <w:r>
        <w:rPr>
          <w:color w:val="231F20"/>
          <w:spacing w:val="-9"/>
        </w:rPr>
        <w:t> </w:t>
      </w:r>
      <w:r>
        <w:rPr>
          <w:color w:val="231F20"/>
        </w:rPr>
        <w:t>bố</w:t>
      </w:r>
      <w:r>
        <w:rPr>
          <w:color w:val="231F20"/>
          <w:spacing w:val="-9"/>
        </w:rPr>
        <w:t> </w:t>
      </w:r>
      <w:r>
        <w:rPr>
          <w:color w:val="231F20"/>
        </w:rPr>
        <w:t>thí,</w:t>
      </w:r>
      <w:r>
        <w:rPr>
          <w:color w:val="231F20"/>
          <w:spacing w:val="-9"/>
        </w:rPr>
        <w:t> </w:t>
      </w:r>
      <w:r>
        <w:rPr>
          <w:color w:val="231F20"/>
        </w:rPr>
        <w:t>hoặc</w:t>
      </w:r>
      <w:r>
        <w:rPr>
          <w:color w:val="231F20"/>
          <w:spacing w:val="-9"/>
        </w:rPr>
        <w:t> </w:t>
      </w:r>
      <w:r>
        <w:rPr>
          <w:color w:val="231F20"/>
        </w:rPr>
        <w:t>dùng</w:t>
      </w:r>
      <w:r>
        <w:rPr>
          <w:color w:val="231F20"/>
          <w:spacing w:val="-9"/>
        </w:rPr>
        <w:t> </w:t>
      </w:r>
      <w:r>
        <w:rPr>
          <w:color w:val="231F20"/>
        </w:rPr>
        <w:t>trì</w:t>
      </w:r>
      <w:r>
        <w:rPr>
          <w:color w:val="231F20"/>
          <w:spacing w:val="-9"/>
        </w:rPr>
        <w:t> </w:t>
      </w:r>
      <w:r>
        <w:rPr>
          <w:color w:val="231F20"/>
        </w:rPr>
        <w:t>giới</w:t>
      </w:r>
      <w:r>
        <w:rPr>
          <w:color w:val="231F20"/>
          <w:spacing w:val="-9"/>
        </w:rPr>
        <w:t> </w:t>
      </w:r>
      <w:r>
        <w:rPr>
          <w:color w:val="231F20"/>
        </w:rPr>
        <w:t>được</w:t>
      </w:r>
      <w:r>
        <w:rPr>
          <w:color w:val="231F20"/>
          <w:spacing w:val="-9"/>
        </w:rPr>
        <w:t> </w:t>
      </w:r>
      <w:r>
        <w:rPr>
          <w:color w:val="231F20"/>
        </w:rPr>
        <w:t>phi</w:t>
      </w:r>
      <w:r>
        <w:rPr>
          <w:color w:val="231F20"/>
          <w:spacing w:val="-9"/>
        </w:rPr>
        <w:t> </w:t>
      </w:r>
      <w:r>
        <w:rPr>
          <w:color w:val="231F20"/>
        </w:rPr>
        <w:t>số</w:t>
      </w:r>
      <w:r>
        <w:rPr>
          <w:color w:val="231F20"/>
          <w:spacing w:val="-10"/>
        </w:rPr>
        <w:t> </w:t>
      </w:r>
      <w:r>
        <w:rPr>
          <w:color w:val="231F20"/>
        </w:rPr>
        <w:t>diệt</w:t>
      </w:r>
      <w:r>
        <w:rPr>
          <w:color w:val="231F20"/>
          <w:spacing w:val="-9"/>
        </w:rPr>
        <w:t> </w:t>
      </w:r>
      <w:r>
        <w:rPr>
          <w:color w:val="231F20"/>
        </w:rPr>
        <w:t>nơi</w:t>
      </w:r>
      <w:r>
        <w:rPr>
          <w:color w:val="231F20"/>
          <w:spacing w:val="-9"/>
        </w:rPr>
        <w:t> </w:t>
      </w:r>
      <w:r>
        <w:rPr>
          <w:color w:val="231F20"/>
        </w:rPr>
        <w:t>nẻo</w:t>
      </w:r>
      <w:r>
        <w:rPr>
          <w:color w:val="231F20"/>
          <w:spacing w:val="-9"/>
        </w:rPr>
        <w:t> </w:t>
      </w:r>
      <w:r>
        <w:rPr>
          <w:color w:val="231F20"/>
        </w:rPr>
        <w:t>ác.</w:t>
      </w:r>
      <w:r>
        <w:rPr>
          <w:color w:val="231F20"/>
          <w:spacing w:val="-9"/>
        </w:rPr>
        <w:t> </w:t>
      </w:r>
      <w:r>
        <w:rPr>
          <w:color w:val="231F20"/>
          <w:spacing w:val="-4"/>
        </w:rPr>
        <w:t>Cho </w:t>
      </w:r>
      <w:r>
        <w:rPr>
          <w:color w:val="231F20"/>
        </w:rPr>
        <w:t>đến dùng Đảnh được phi số diệt của nẻo ác. Tự có chúng sinh được căn thiện như trên, đoạn phần nẻo ác, người căn độn cho đến Nhẫn thì đoạn.</w:t>
      </w:r>
    </w:p>
    <w:p>
      <w:pPr>
        <w:pStyle w:val="BodyText"/>
        <w:spacing w:line="276" w:lineRule="auto"/>
        <w:ind w:right="411"/>
      </w:pPr>
      <w:r>
        <w:rPr>
          <w:i/>
          <w:color w:val="231F20"/>
        </w:rPr>
        <w:t>Hỏi:</w:t>
      </w:r>
      <w:r>
        <w:rPr>
          <w:i/>
          <w:color w:val="231F20"/>
          <w:spacing w:val="-14"/>
        </w:rPr>
        <w:t> </w:t>
      </w:r>
      <w:r>
        <w:rPr>
          <w:color w:val="231F20"/>
        </w:rPr>
        <w:t>Vì</w:t>
      </w:r>
      <w:r>
        <w:rPr>
          <w:color w:val="231F20"/>
          <w:spacing w:val="-9"/>
        </w:rPr>
        <w:t> </w:t>
      </w:r>
      <w:r>
        <w:rPr>
          <w:color w:val="231F20"/>
        </w:rPr>
        <w:t>trong</w:t>
      </w:r>
      <w:r>
        <w:rPr>
          <w:color w:val="231F20"/>
          <w:spacing w:val="-9"/>
        </w:rPr>
        <w:t> </w:t>
      </w:r>
      <w:r>
        <w:rPr>
          <w:color w:val="231F20"/>
        </w:rPr>
        <w:t>một</w:t>
      </w:r>
      <w:r>
        <w:rPr>
          <w:color w:val="231F20"/>
          <w:spacing w:val="-10"/>
        </w:rPr>
        <w:t> </w:t>
      </w:r>
      <w:r>
        <w:rPr>
          <w:color w:val="231F20"/>
        </w:rPr>
        <w:t>thời</w:t>
      </w:r>
      <w:r>
        <w:rPr>
          <w:color w:val="231F20"/>
          <w:spacing w:val="-9"/>
        </w:rPr>
        <w:t> </w:t>
      </w:r>
      <w:r>
        <w:rPr>
          <w:color w:val="231F20"/>
        </w:rPr>
        <w:t>đạt</w:t>
      </w:r>
      <w:r>
        <w:rPr>
          <w:color w:val="231F20"/>
          <w:spacing w:val="-9"/>
        </w:rPr>
        <w:t> </w:t>
      </w:r>
      <w:r>
        <w:rPr>
          <w:color w:val="231F20"/>
        </w:rPr>
        <w:t>được</w:t>
      </w:r>
      <w:r>
        <w:rPr>
          <w:color w:val="231F20"/>
          <w:spacing w:val="-10"/>
        </w:rPr>
        <w:t> </w:t>
      </w:r>
      <w:r>
        <w:rPr>
          <w:color w:val="231F20"/>
        </w:rPr>
        <w:t>phi</w:t>
      </w:r>
      <w:r>
        <w:rPr>
          <w:color w:val="231F20"/>
          <w:spacing w:val="-9"/>
        </w:rPr>
        <w:t> </w:t>
      </w:r>
      <w:r>
        <w:rPr>
          <w:color w:val="231F20"/>
        </w:rPr>
        <w:t>số</w:t>
      </w:r>
      <w:r>
        <w:rPr>
          <w:color w:val="231F20"/>
          <w:spacing w:val="-9"/>
        </w:rPr>
        <w:t> </w:t>
      </w:r>
      <w:r>
        <w:rPr>
          <w:color w:val="231F20"/>
        </w:rPr>
        <w:t>diệt</w:t>
      </w:r>
      <w:r>
        <w:rPr>
          <w:color w:val="231F20"/>
          <w:spacing w:val="-10"/>
        </w:rPr>
        <w:t> </w:t>
      </w:r>
      <w:r>
        <w:rPr>
          <w:color w:val="231F20"/>
        </w:rPr>
        <w:t>của</w:t>
      </w:r>
      <w:r>
        <w:rPr>
          <w:color w:val="231F20"/>
          <w:spacing w:val="-9"/>
        </w:rPr>
        <w:t> </w:t>
      </w:r>
      <w:r>
        <w:rPr>
          <w:color w:val="231F20"/>
        </w:rPr>
        <w:t>ba</w:t>
      </w:r>
      <w:r>
        <w:rPr>
          <w:color w:val="231F20"/>
          <w:spacing w:val="-9"/>
        </w:rPr>
        <w:t> </w:t>
      </w:r>
      <w:r>
        <w:rPr>
          <w:color w:val="231F20"/>
        </w:rPr>
        <w:t>nẻo</w:t>
      </w:r>
      <w:r>
        <w:rPr>
          <w:color w:val="231F20"/>
          <w:spacing w:val="-10"/>
        </w:rPr>
        <w:t> </w:t>
      </w:r>
      <w:r>
        <w:rPr>
          <w:color w:val="231F20"/>
        </w:rPr>
        <w:t>ác</w:t>
      </w:r>
      <w:r>
        <w:rPr>
          <w:color w:val="231F20"/>
          <w:spacing w:val="-9"/>
        </w:rPr>
        <w:t> </w:t>
      </w:r>
      <w:r>
        <w:rPr>
          <w:color w:val="231F20"/>
        </w:rPr>
        <w:t>hay</w:t>
      </w:r>
      <w:r>
        <w:rPr>
          <w:color w:val="231F20"/>
          <w:spacing w:val="-9"/>
        </w:rPr>
        <w:t> </w:t>
      </w:r>
      <w:r>
        <w:rPr>
          <w:color w:val="231F20"/>
        </w:rPr>
        <w:t>là theo thứ lớp mà đạt được?</w:t>
      </w:r>
    </w:p>
    <w:p>
      <w:pPr>
        <w:pStyle w:val="BodyText"/>
        <w:ind w:left="677" w:firstLine="0"/>
      </w:pPr>
      <w:r>
        <w:rPr>
          <w:i/>
          <w:color w:val="231F20"/>
        </w:rPr>
        <w:t>Đáp: </w:t>
      </w:r>
      <w:r>
        <w:rPr>
          <w:color w:val="231F20"/>
        </w:rPr>
        <w:t>Hoặc có thuyết nói: Ba thứ đạt được trong cùng một thời.</w:t>
      </w:r>
    </w:p>
    <w:p>
      <w:pPr>
        <w:pStyle w:val="BodyText"/>
        <w:spacing w:line="276" w:lineRule="auto" w:before="158"/>
        <w:ind w:right="413"/>
      </w:pPr>
      <w:r>
        <w:rPr>
          <w:i/>
          <w:color w:val="231F20"/>
        </w:rPr>
        <w:t>Hỏi: </w:t>
      </w:r>
      <w:r>
        <w:rPr>
          <w:color w:val="231F20"/>
        </w:rPr>
        <w:t>Nếu như vậy thì Đề-bà-đạt-đa sinh trong địa ngục, há không phải là được phi số diệt của ngạ quỷ, súc sinh chăng?</w:t>
      </w:r>
    </w:p>
    <w:p>
      <w:pPr>
        <w:pStyle w:val="BodyText"/>
        <w:spacing w:line="276" w:lineRule="auto"/>
        <w:ind w:right="411"/>
      </w:pPr>
      <w:r>
        <w:rPr>
          <w:i/>
          <w:color w:val="231F20"/>
        </w:rPr>
        <w:t>Đáp: </w:t>
      </w:r>
      <w:r>
        <w:rPr>
          <w:color w:val="231F20"/>
        </w:rPr>
        <w:t>Chỉ trừ một phần sinh của địa ngục, phần sinh của địa ngục khác và phần sinh của ngạ quỷ, súc sinh đạt được trong cùng một thời.</w:t>
      </w:r>
    </w:p>
    <w:p>
      <w:pPr>
        <w:pStyle w:val="BodyText"/>
        <w:spacing w:line="276" w:lineRule="auto"/>
        <w:ind w:right="411"/>
      </w:pPr>
      <w:r>
        <w:rPr>
          <w:i/>
          <w:color w:val="231F20"/>
        </w:rPr>
        <w:t>Lời</w:t>
      </w:r>
      <w:r>
        <w:rPr>
          <w:i/>
          <w:color w:val="231F20"/>
          <w:spacing w:val="-6"/>
        </w:rPr>
        <w:t> </w:t>
      </w:r>
      <w:r>
        <w:rPr>
          <w:i/>
          <w:color w:val="231F20"/>
        </w:rPr>
        <w:t>bình:</w:t>
      </w:r>
      <w:r>
        <w:rPr>
          <w:i/>
          <w:color w:val="231F20"/>
          <w:spacing w:val="-5"/>
        </w:rPr>
        <w:t> </w:t>
      </w:r>
      <w:r>
        <w:rPr>
          <w:color w:val="231F20"/>
        </w:rPr>
        <w:t>Nếu</w:t>
      </w:r>
      <w:r>
        <w:rPr>
          <w:color w:val="231F20"/>
          <w:spacing w:val="-5"/>
        </w:rPr>
        <w:t> </w:t>
      </w:r>
      <w:r>
        <w:rPr>
          <w:color w:val="231F20"/>
        </w:rPr>
        <w:t>khởi</w:t>
      </w:r>
      <w:r>
        <w:rPr>
          <w:color w:val="231F20"/>
          <w:spacing w:val="-6"/>
        </w:rPr>
        <w:t> </w:t>
      </w:r>
      <w:r>
        <w:rPr>
          <w:color w:val="231F20"/>
        </w:rPr>
        <w:t>căn</w:t>
      </w:r>
      <w:r>
        <w:rPr>
          <w:color w:val="231F20"/>
          <w:spacing w:val="-5"/>
        </w:rPr>
        <w:t> </w:t>
      </w:r>
      <w:r>
        <w:rPr>
          <w:color w:val="231F20"/>
        </w:rPr>
        <w:t>thiện</w:t>
      </w:r>
      <w:r>
        <w:rPr>
          <w:color w:val="231F20"/>
          <w:spacing w:val="-5"/>
        </w:rPr>
        <w:t> </w:t>
      </w:r>
      <w:r>
        <w:rPr>
          <w:color w:val="231F20"/>
        </w:rPr>
        <w:t>của</w:t>
      </w:r>
      <w:r>
        <w:rPr>
          <w:color w:val="231F20"/>
          <w:spacing w:val="-6"/>
        </w:rPr>
        <w:t> </w:t>
      </w:r>
      <w:r>
        <w:rPr>
          <w:color w:val="231F20"/>
        </w:rPr>
        <w:t>phần</w:t>
      </w:r>
      <w:r>
        <w:rPr>
          <w:color w:val="231F20"/>
          <w:spacing w:val="-5"/>
        </w:rPr>
        <w:t> </w:t>
      </w:r>
      <w:r>
        <w:rPr>
          <w:color w:val="231F20"/>
        </w:rPr>
        <w:t>đạt,</w:t>
      </w:r>
      <w:r>
        <w:rPr>
          <w:color w:val="231F20"/>
          <w:spacing w:val="-5"/>
        </w:rPr>
        <w:t> </w:t>
      </w:r>
      <w:r>
        <w:rPr>
          <w:color w:val="231F20"/>
        </w:rPr>
        <w:t>đoạn</w:t>
      </w:r>
      <w:r>
        <w:rPr>
          <w:color w:val="231F20"/>
          <w:spacing w:val="-5"/>
        </w:rPr>
        <w:t> </w:t>
      </w:r>
      <w:r>
        <w:rPr>
          <w:color w:val="231F20"/>
        </w:rPr>
        <w:t>dứt</w:t>
      </w:r>
      <w:r>
        <w:rPr>
          <w:color w:val="231F20"/>
          <w:spacing w:val="-6"/>
        </w:rPr>
        <w:t> </w:t>
      </w:r>
      <w:r>
        <w:rPr>
          <w:color w:val="231F20"/>
        </w:rPr>
        <w:t>nẻo</w:t>
      </w:r>
      <w:r>
        <w:rPr>
          <w:color w:val="231F20"/>
          <w:spacing w:val="-5"/>
        </w:rPr>
        <w:t> </w:t>
      </w:r>
      <w:r>
        <w:rPr>
          <w:color w:val="231F20"/>
        </w:rPr>
        <w:t>ác,</w:t>
      </w:r>
      <w:r>
        <w:rPr>
          <w:color w:val="231F20"/>
          <w:spacing w:val="-5"/>
        </w:rPr>
        <w:t> </w:t>
      </w:r>
      <w:r>
        <w:rPr>
          <w:color w:val="231F20"/>
        </w:rPr>
        <w:t>thì tất cả nẻo ác đều được phi số diệt. Nếu do bố thí </w:t>
      </w:r>
      <w:r>
        <w:rPr>
          <w:color w:val="231F20"/>
          <w:spacing w:val="-6"/>
        </w:rPr>
        <w:t>v.v... </w:t>
      </w:r>
      <w:r>
        <w:rPr>
          <w:color w:val="231F20"/>
        </w:rPr>
        <w:t>đoạn dứt nẻo ác,</w:t>
      </w:r>
      <w:r>
        <w:rPr>
          <w:color w:val="231F20"/>
          <w:spacing w:val="-10"/>
        </w:rPr>
        <w:t> </w:t>
      </w:r>
      <w:r>
        <w:rPr>
          <w:color w:val="231F20"/>
        </w:rPr>
        <w:t>thì</w:t>
      </w:r>
      <w:r>
        <w:rPr>
          <w:color w:val="231F20"/>
          <w:spacing w:val="-9"/>
        </w:rPr>
        <w:t> </w:t>
      </w:r>
      <w:r>
        <w:rPr>
          <w:color w:val="231F20"/>
        </w:rPr>
        <w:t>điều</w:t>
      </w:r>
      <w:r>
        <w:rPr>
          <w:color w:val="231F20"/>
          <w:spacing w:val="-9"/>
        </w:rPr>
        <w:t> </w:t>
      </w:r>
      <w:r>
        <w:rPr>
          <w:color w:val="231F20"/>
        </w:rPr>
        <w:t>này</w:t>
      </w:r>
      <w:r>
        <w:rPr>
          <w:color w:val="231F20"/>
          <w:spacing w:val="-10"/>
        </w:rPr>
        <w:t> </w:t>
      </w:r>
      <w:r>
        <w:rPr>
          <w:color w:val="231F20"/>
        </w:rPr>
        <w:t>không</w:t>
      </w:r>
      <w:r>
        <w:rPr>
          <w:color w:val="231F20"/>
          <w:spacing w:val="-9"/>
        </w:rPr>
        <w:t> </w:t>
      </w:r>
      <w:r>
        <w:rPr>
          <w:color w:val="231F20"/>
        </w:rPr>
        <w:t>nhất</w:t>
      </w:r>
      <w:r>
        <w:rPr>
          <w:color w:val="231F20"/>
          <w:spacing w:val="-9"/>
        </w:rPr>
        <w:t> </w:t>
      </w:r>
      <w:r>
        <w:rPr>
          <w:color w:val="231F20"/>
        </w:rPr>
        <w:t>định.</w:t>
      </w:r>
      <w:r>
        <w:rPr>
          <w:color w:val="231F20"/>
          <w:spacing w:val="-9"/>
        </w:rPr>
        <w:t> </w:t>
      </w:r>
      <w:r>
        <w:rPr>
          <w:color w:val="231F20"/>
        </w:rPr>
        <w:t>Nếu</w:t>
      </w:r>
      <w:r>
        <w:rPr>
          <w:color w:val="231F20"/>
          <w:spacing w:val="-10"/>
        </w:rPr>
        <w:t> </w:t>
      </w:r>
      <w:r>
        <w:rPr>
          <w:color w:val="231F20"/>
        </w:rPr>
        <w:t>dứt</w:t>
      </w:r>
      <w:r>
        <w:rPr>
          <w:color w:val="231F20"/>
          <w:spacing w:val="-9"/>
        </w:rPr>
        <w:t> </w:t>
      </w:r>
      <w:r>
        <w:rPr>
          <w:color w:val="231F20"/>
        </w:rPr>
        <w:t>bỏ</w:t>
      </w:r>
      <w:r>
        <w:rPr>
          <w:color w:val="231F20"/>
          <w:spacing w:val="-9"/>
        </w:rPr>
        <w:t> </w:t>
      </w:r>
      <w:r>
        <w:rPr>
          <w:color w:val="231F20"/>
        </w:rPr>
        <w:t>địa</w:t>
      </w:r>
      <w:r>
        <w:rPr>
          <w:color w:val="231F20"/>
          <w:spacing w:val="-9"/>
        </w:rPr>
        <w:t> </w:t>
      </w:r>
      <w:r>
        <w:rPr>
          <w:color w:val="231F20"/>
        </w:rPr>
        <w:t>ngục</w:t>
      </w:r>
      <w:r>
        <w:rPr>
          <w:color w:val="231F20"/>
          <w:spacing w:val="-10"/>
        </w:rPr>
        <w:t> </w:t>
      </w:r>
      <w:r>
        <w:rPr>
          <w:color w:val="231F20"/>
        </w:rPr>
        <w:t>thì</w:t>
      </w:r>
      <w:r>
        <w:rPr>
          <w:color w:val="231F20"/>
          <w:spacing w:val="-9"/>
        </w:rPr>
        <w:t> </w:t>
      </w:r>
      <w:r>
        <w:rPr>
          <w:color w:val="231F20"/>
        </w:rPr>
        <w:t>được</w:t>
      </w:r>
      <w:r>
        <w:rPr>
          <w:color w:val="231F20"/>
          <w:spacing w:val="-9"/>
        </w:rPr>
        <w:t> </w:t>
      </w:r>
      <w:r>
        <w:rPr>
          <w:color w:val="231F20"/>
        </w:rPr>
        <w:t>phi</w:t>
      </w:r>
      <w:r>
        <w:rPr>
          <w:color w:val="231F20"/>
          <w:spacing w:val="-9"/>
        </w:rPr>
        <w:t> </w:t>
      </w:r>
      <w:r>
        <w:rPr>
          <w:color w:val="231F20"/>
        </w:rPr>
        <w:t>số diệt của địa ngục, nẻo khác thì không nhất định. Nẻo khác cũng như thế. Nếu dùng căn thiện của phần đạt để đoạn nẻo ác, thì nơi nẻo ác ấy trong cùng một lúc được phi số</w:t>
      </w:r>
      <w:r>
        <w:rPr>
          <w:color w:val="231F20"/>
          <w:spacing w:val="-2"/>
        </w:rPr>
        <w:t> </w:t>
      </w:r>
      <w:r>
        <w:rPr>
          <w:color w:val="231F20"/>
        </w:rPr>
        <w:t>diệt.</w:t>
      </w:r>
    </w:p>
    <w:p>
      <w:pPr>
        <w:pStyle w:val="BodyText"/>
        <w:spacing w:line="276" w:lineRule="auto" w:before="115"/>
        <w:ind w:right="411"/>
      </w:pPr>
      <w:r>
        <w:rPr>
          <w:i/>
          <w:color w:val="231F20"/>
        </w:rPr>
        <w:t>Hỏi: </w:t>
      </w:r>
      <w:r>
        <w:rPr>
          <w:color w:val="231F20"/>
        </w:rPr>
        <w:t>Đã nói được phi số diệt của nẻo ác, lại làm thế nào đạt được phi số diệt của xứ sinh?</w:t>
      </w:r>
    </w:p>
    <w:p>
      <w:pPr>
        <w:pStyle w:val="BodyText"/>
        <w:spacing w:line="276" w:lineRule="auto" w:before="113"/>
        <w:ind w:right="410"/>
      </w:pPr>
      <w:r>
        <w:rPr>
          <w:i/>
          <w:color w:val="231F20"/>
        </w:rPr>
        <w:t>Đáp: </w:t>
      </w:r>
      <w:r>
        <w:rPr>
          <w:color w:val="231F20"/>
        </w:rPr>
        <w:t>Lúc trụ nơi nhẫn tăng thượng, trừ phần của bảy lần sinh trong hàng người, trời, phần của một lần sinh trong tất cả xứ của cõi sắc, vô sắc, ngoài ra các lần sinh đều được phi số diệt.</w:t>
      </w:r>
    </w:p>
    <w:p>
      <w:pPr>
        <w:pStyle w:val="BodyText"/>
        <w:spacing w:line="276" w:lineRule="auto"/>
        <w:ind w:right="412"/>
      </w:pPr>
      <w:r>
        <w:rPr>
          <w:color w:val="231F20"/>
          <w:spacing w:val="-4"/>
        </w:rPr>
        <w:t>Tu-đà-hoàn </w:t>
      </w:r>
      <w:r>
        <w:rPr>
          <w:color w:val="231F20"/>
          <w:spacing w:val="-3"/>
        </w:rPr>
        <w:t>hướng </w:t>
      </w:r>
      <w:r>
        <w:rPr>
          <w:color w:val="231F20"/>
        </w:rPr>
        <w:t>tới quả Tư-đà-hàm, trụ nơi đạo </w:t>
      </w:r>
      <w:r>
        <w:rPr>
          <w:color w:val="231F20"/>
          <w:spacing w:val="-3"/>
        </w:rPr>
        <w:t>phương tiện không khởi đắc, </w:t>
      </w:r>
      <w:r>
        <w:rPr>
          <w:color w:val="231F20"/>
        </w:rPr>
        <w:t>thì Tư-đà-hàm </w:t>
      </w:r>
      <w:r>
        <w:rPr>
          <w:color w:val="231F20"/>
          <w:spacing w:val="-3"/>
        </w:rPr>
        <w:t>được </w:t>
      </w:r>
      <w:r>
        <w:rPr>
          <w:color w:val="231F20"/>
        </w:rPr>
        <w:t>phi số </w:t>
      </w:r>
      <w:r>
        <w:rPr>
          <w:color w:val="231F20"/>
          <w:spacing w:val="-3"/>
        </w:rPr>
        <w:t>diệt </w:t>
      </w:r>
      <w:r>
        <w:rPr>
          <w:color w:val="231F20"/>
        </w:rPr>
        <w:t>của </w:t>
      </w:r>
      <w:r>
        <w:rPr>
          <w:color w:val="231F20"/>
          <w:spacing w:val="-3"/>
        </w:rPr>
        <w:t>phần </w:t>
      </w:r>
      <w:r>
        <w:rPr>
          <w:color w:val="231F20"/>
        </w:rPr>
        <w:t>sáu </w:t>
      </w:r>
      <w:r>
        <w:rPr>
          <w:color w:val="231F20"/>
          <w:spacing w:val="-3"/>
        </w:rPr>
        <w:t>lần sinh</w:t>
      </w:r>
      <w:r>
        <w:rPr>
          <w:color w:val="231F20"/>
          <w:spacing w:val="-8"/>
        </w:rPr>
        <w:t> </w:t>
      </w:r>
      <w:r>
        <w:rPr>
          <w:color w:val="231F20"/>
        </w:rPr>
        <w:t>nơi</w:t>
      </w:r>
      <w:r>
        <w:rPr>
          <w:color w:val="231F20"/>
          <w:spacing w:val="-7"/>
        </w:rPr>
        <w:t> </w:t>
      </w:r>
      <w:r>
        <w:rPr>
          <w:color w:val="231F20"/>
        </w:rPr>
        <w:t>cõi</w:t>
      </w:r>
      <w:r>
        <w:rPr>
          <w:color w:val="231F20"/>
          <w:spacing w:val="-8"/>
        </w:rPr>
        <w:t> </w:t>
      </w:r>
      <w:r>
        <w:rPr>
          <w:color w:val="231F20"/>
          <w:spacing w:val="-3"/>
        </w:rPr>
        <w:t>dục.</w:t>
      </w:r>
      <w:r>
        <w:rPr>
          <w:color w:val="231F20"/>
          <w:spacing w:val="-7"/>
        </w:rPr>
        <w:t> </w:t>
      </w:r>
      <w:r>
        <w:rPr>
          <w:color w:val="231F20"/>
        </w:rPr>
        <w:t>Nếu</w:t>
      </w:r>
      <w:r>
        <w:rPr>
          <w:color w:val="231F20"/>
          <w:spacing w:val="-7"/>
        </w:rPr>
        <w:t> </w:t>
      </w:r>
      <w:r>
        <w:rPr>
          <w:color w:val="231F20"/>
          <w:spacing w:val="-3"/>
        </w:rPr>
        <w:t>khởi</w:t>
      </w:r>
      <w:r>
        <w:rPr>
          <w:color w:val="231F20"/>
          <w:spacing w:val="-8"/>
        </w:rPr>
        <w:t> </w:t>
      </w:r>
      <w:r>
        <w:rPr>
          <w:color w:val="231F20"/>
          <w:spacing w:val="-3"/>
        </w:rPr>
        <w:t>đắc,</w:t>
      </w:r>
      <w:r>
        <w:rPr>
          <w:color w:val="231F20"/>
          <w:spacing w:val="-7"/>
        </w:rPr>
        <w:t> </w:t>
      </w:r>
      <w:r>
        <w:rPr>
          <w:color w:val="231F20"/>
        </w:rPr>
        <w:t>thì</w:t>
      </w:r>
      <w:r>
        <w:rPr>
          <w:color w:val="231F20"/>
          <w:spacing w:val="-7"/>
        </w:rPr>
        <w:t> </w:t>
      </w:r>
      <w:r>
        <w:rPr>
          <w:color w:val="231F20"/>
        </w:rPr>
        <w:t>khi</w:t>
      </w:r>
      <w:r>
        <w:rPr>
          <w:color w:val="231F20"/>
          <w:spacing w:val="-8"/>
        </w:rPr>
        <w:t> </w:t>
      </w:r>
      <w:r>
        <w:rPr>
          <w:color w:val="231F20"/>
        </w:rPr>
        <w:t>trụ</w:t>
      </w:r>
      <w:r>
        <w:rPr>
          <w:color w:val="231F20"/>
          <w:spacing w:val="-7"/>
        </w:rPr>
        <w:t> </w:t>
      </w:r>
      <w:r>
        <w:rPr>
          <w:color w:val="231F20"/>
        </w:rPr>
        <w:t>nơi</w:t>
      </w:r>
      <w:r>
        <w:rPr>
          <w:color w:val="231F20"/>
          <w:spacing w:val="-8"/>
        </w:rPr>
        <w:t> </w:t>
      </w:r>
      <w:r>
        <w:rPr>
          <w:color w:val="231F20"/>
        </w:rPr>
        <w:t>đạo</w:t>
      </w:r>
      <w:r>
        <w:rPr>
          <w:color w:val="231F20"/>
          <w:spacing w:val="-7"/>
        </w:rPr>
        <w:t> </w:t>
      </w:r>
      <w:r>
        <w:rPr>
          <w:color w:val="231F20"/>
        </w:rPr>
        <w:t>vô</w:t>
      </w:r>
      <w:r>
        <w:rPr>
          <w:color w:val="231F20"/>
          <w:spacing w:val="-7"/>
        </w:rPr>
        <w:t> </w:t>
      </w:r>
      <w:r>
        <w:rPr>
          <w:color w:val="231F20"/>
          <w:spacing w:val="-3"/>
        </w:rPr>
        <w:t>ngại</w:t>
      </w:r>
      <w:r>
        <w:rPr>
          <w:color w:val="231F20"/>
          <w:spacing w:val="-8"/>
        </w:rPr>
        <w:t> </w:t>
      </w:r>
      <w:r>
        <w:rPr>
          <w:color w:val="231F20"/>
        </w:rPr>
        <w:t>thứ</w:t>
      </w:r>
      <w:r>
        <w:rPr>
          <w:color w:val="231F20"/>
          <w:spacing w:val="-7"/>
        </w:rPr>
        <w:t> </w:t>
      </w:r>
      <w:r>
        <w:rPr>
          <w:color w:val="231F20"/>
        </w:rPr>
        <w:t>sáu</w:t>
      </w:r>
      <w:r>
        <w:rPr>
          <w:color w:val="231F20"/>
          <w:spacing w:val="-7"/>
        </w:rPr>
        <w:t> </w:t>
      </w:r>
      <w:r>
        <w:rPr>
          <w:color w:val="231F20"/>
          <w:spacing w:val="-3"/>
        </w:rPr>
        <w:t>tức được. </w:t>
      </w:r>
      <w:r>
        <w:rPr>
          <w:color w:val="231F20"/>
        </w:rPr>
        <w:t>Nếu Tư-đà-hàm </w:t>
      </w:r>
      <w:r>
        <w:rPr>
          <w:color w:val="231F20"/>
          <w:spacing w:val="-3"/>
        </w:rPr>
        <w:t>hướng </w:t>
      </w:r>
      <w:r>
        <w:rPr>
          <w:color w:val="231F20"/>
        </w:rPr>
        <w:t>tới quả </w:t>
      </w:r>
      <w:r>
        <w:rPr>
          <w:color w:val="231F20"/>
          <w:spacing w:val="-3"/>
        </w:rPr>
        <w:t>A-na-hàm, </w:t>
      </w:r>
      <w:r>
        <w:rPr>
          <w:color w:val="231F20"/>
        </w:rPr>
        <w:t>trụ nơi đạo</w:t>
      </w:r>
      <w:r>
        <w:rPr>
          <w:color w:val="231F20"/>
          <w:spacing w:val="53"/>
        </w:rPr>
        <w:t> </w:t>
      </w:r>
      <w:r>
        <w:rPr>
          <w:color w:val="231F20"/>
          <w:spacing w:val="-3"/>
        </w:rPr>
        <w:t>phương</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firstLine="0"/>
      </w:pPr>
      <w:r>
        <w:rPr>
          <w:color w:val="231F20"/>
        </w:rPr>
        <w:t>tiện,</w:t>
      </w:r>
      <w:r>
        <w:rPr>
          <w:color w:val="231F20"/>
          <w:spacing w:val="-6"/>
        </w:rPr>
        <w:t> </w:t>
      </w:r>
      <w:r>
        <w:rPr>
          <w:color w:val="231F20"/>
          <w:spacing w:val="-3"/>
        </w:rPr>
        <w:t>không</w:t>
      </w:r>
      <w:r>
        <w:rPr>
          <w:color w:val="231F20"/>
          <w:spacing w:val="-6"/>
        </w:rPr>
        <w:t> </w:t>
      </w:r>
      <w:r>
        <w:rPr>
          <w:color w:val="231F20"/>
          <w:spacing w:val="-3"/>
        </w:rPr>
        <w:t>khởi</w:t>
      </w:r>
      <w:r>
        <w:rPr>
          <w:color w:val="231F20"/>
          <w:spacing w:val="-5"/>
        </w:rPr>
        <w:t> </w:t>
      </w:r>
      <w:r>
        <w:rPr>
          <w:color w:val="231F20"/>
          <w:spacing w:val="-3"/>
        </w:rPr>
        <w:t>đắc,</w:t>
      </w:r>
      <w:r>
        <w:rPr>
          <w:color w:val="231F20"/>
          <w:spacing w:val="-6"/>
        </w:rPr>
        <w:t> </w:t>
      </w:r>
      <w:r>
        <w:rPr>
          <w:color w:val="231F20"/>
        </w:rPr>
        <w:t>thì</w:t>
      </w:r>
      <w:r>
        <w:rPr>
          <w:color w:val="231F20"/>
          <w:spacing w:val="-19"/>
        </w:rPr>
        <w:t> </w:t>
      </w:r>
      <w:r>
        <w:rPr>
          <w:color w:val="231F20"/>
          <w:spacing w:val="-3"/>
        </w:rPr>
        <w:t>A-na-hàm</w:t>
      </w:r>
      <w:r>
        <w:rPr>
          <w:color w:val="231F20"/>
          <w:spacing w:val="-6"/>
        </w:rPr>
        <w:t> </w:t>
      </w:r>
      <w:r>
        <w:rPr>
          <w:color w:val="231F20"/>
          <w:spacing w:val="-3"/>
        </w:rPr>
        <w:t>được</w:t>
      </w:r>
      <w:r>
        <w:rPr>
          <w:color w:val="231F20"/>
          <w:spacing w:val="-5"/>
        </w:rPr>
        <w:t> </w:t>
      </w:r>
      <w:r>
        <w:rPr>
          <w:color w:val="231F20"/>
        </w:rPr>
        <w:t>phi</w:t>
      </w:r>
      <w:r>
        <w:rPr>
          <w:color w:val="231F20"/>
          <w:spacing w:val="-6"/>
        </w:rPr>
        <w:t> </w:t>
      </w:r>
      <w:r>
        <w:rPr>
          <w:color w:val="231F20"/>
        </w:rPr>
        <w:t>số</w:t>
      </w:r>
      <w:r>
        <w:rPr>
          <w:color w:val="231F20"/>
          <w:spacing w:val="-6"/>
        </w:rPr>
        <w:t> </w:t>
      </w:r>
      <w:r>
        <w:rPr>
          <w:color w:val="231F20"/>
          <w:spacing w:val="-3"/>
        </w:rPr>
        <w:t>diệt</w:t>
      </w:r>
      <w:r>
        <w:rPr>
          <w:color w:val="231F20"/>
          <w:spacing w:val="-5"/>
        </w:rPr>
        <w:t> </w:t>
      </w:r>
      <w:r>
        <w:rPr>
          <w:color w:val="231F20"/>
        </w:rPr>
        <w:t>của</w:t>
      </w:r>
      <w:r>
        <w:rPr>
          <w:color w:val="231F20"/>
          <w:spacing w:val="-6"/>
        </w:rPr>
        <w:t> </w:t>
      </w:r>
      <w:r>
        <w:rPr>
          <w:color w:val="231F20"/>
          <w:spacing w:val="-3"/>
        </w:rPr>
        <w:t>phần</w:t>
      </w:r>
      <w:r>
        <w:rPr>
          <w:color w:val="231F20"/>
          <w:spacing w:val="-5"/>
        </w:rPr>
        <w:t> </w:t>
      </w:r>
      <w:r>
        <w:rPr>
          <w:color w:val="231F20"/>
        </w:rPr>
        <w:t>một</w:t>
      </w:r>
      <w:r>
        <w:rPr>
          <w:color w:val="231F20"/>
          <w:spacing w:val="-6"/>
        </w:rPr>
        <w:t> </w:t>
      </w:r>
      <w:r>
        <w:rPr>
          <w:color w:val="231F20"/>
          <w:spacing w:val="-3"/>
        </w:rPr>
        <w:t>lần sinh </w:t>
      </w:r>
      <w:r>
        <w:rPr>
          <w:color w:val="231F20"/>
        </w:rPr>
        <w:t>nơi cõi </w:t>
      </w:r>
      <w:r>
        <w:rPr>
          <w:color w:val="231F20"/>
          <w:spacing w:val="-3"/>
        </w:rPr>
        <w:t>dục. </w:t>
      </w:r>
      <w:r>
        <w:rPr>
          <w:color w:val="231F20"/>
        </w:rPr>
        <w:t>Đạo vô </w:t>
      </w:r>
      <w:r>
        <w:rPr>
          <w:color w:val="231F20"/>
          <w:spacing w:val="-3"/>
        </w:rPr>
        <w:t>ngại </w:t>
      </w:r>
      <w:r>
        <w:rPr>
          <w:color w:val="231F20"/>
        </w:rPr>
        <w:t>sau cùng </w:t>
      </w:r>
      <w:r>
        <w:rPr>
          <w:color w:val="231F20"/>
          <w:spacing w:val="-3"/>
        </w:rPr>
        <w:t>được </w:t>
      </w:r>
      <w:r>
        <w:rPr>
          <w:color w:val="231F20"/>
        </w:rPr>
        <w:t>số </w:t>
      </w:r>
      <w:r>
        <w:rPr>
          <w:color w:val="231F20"/>
          <w:spacing w:val="-3"/>
        </w:rPr>
        <w:t>diệt </w:t>
      </w:r>
      <w:r>
        <w:rPr>
          <w:color w:val="231F20"/>
        </w:rPr>
        <w:t>của </w:t>
      </w:r>
      <w:r>
        <w:rPr>
          <w:color w:val="231F20"/>
          <w:spacing w:val="-3"/>
        </w:rPr>
        <w:t>phần </w:t>
      </w:r>
      <w:r>
        <w:rPr>
          <w:color w:val="231F20"/>
        </w:rPr>
        <w:t>tất </w:t>
      </w:r>
      <w:r>
        <w:rPr>
          <w:color w:val="231F20"/>
          <w:spacing w:val="-3"/>
        </w:rPr>
        <w:t>cả sinh </w:t>
      </w:r>
      <w:r>
        <w:rPr>
          <w:color w:val="231F20"/>
        </w:rPr>
        <w:t>nơi cõi </w:t>
      </w:r>
      <w:r>
        <w:rPr>
          <w:color w:val="231F20"/>
          <w:spacing w:val="-3"/>
        </w:rPr>
        <w:t>dục. </w:t>
      </w:r>
      <w:r>
        <w:rPr>
          <w:color w:val="231F20"/>
        </w:rPr>
        <w:t>Nếu </w:t>
      </w:r>
      <w:r>
        <w:rPr>
          <w:color w:val="231F20"/>
          <w:spacing w:val="-3"/>
        </w:rPr>
        <w:t>khởi đắc, </w:t>
      </w:r>
      <w:r>
        <w:rPr>
          <w:color w:val="231F20"/>
        </w:rPr>
        <w:t>thì đạo vô </w:t>
      </w:r>
      <w:r>
        <w:rPr>
          <w:color w:val="231F20"/>
          <w:spacing w:val="-3"/>
        </w:rPr>
        <w:t>ngại </w:t>
      </w:r>
      <w:r>
        <w:rPr>
          <w:color w:val="231F20"/>
        </w:rPr>
        <w:t>sau cùng </w:t>
      </w:r>
      <w:r>
        <w:rPr>
          <w:color w:val="231F20"/>
          <w:spacing w:val="-3"/>
        </w:rPr>
        <w:t>được </w:t>
      </w:r>
      <w:r>
        <w:rPr>
          <w:color w:val="231F20"/>
        </w:rPr>
        <w:t>phi </w:t>
      </w:r>
      <w:r>
        <w:rPr>
          <w:color w:val="231F20"/>
          <w:spacing w:val="-3"/>
        </w:rPr>
        <w:t>số diệt </w:t>
      </w:r>
      <w:r>
        <w:rPr>
          <w:color w:val="231F20"/>
        </w:rPr>
        <w:t>của </w:t>
      </w:r>
      <w:r>
        <w:rPr>
          <w:color w:val="231F20"/>
          <w:spacing w:val="-3"/>
        </w:rPr>
        <w:t>phần </w:t>
      </w:r>
      <w:r>
        <w:rPr>
          <w:color w:val="231F20"/>
        </w:rPr>
        <w:t>một lần </w:t>
      </w:r>
      <w:r>
        <w:rPr>
          <w:color w:val="231F20"/>
          <w:spacing w:val="-3"/>
        </w:rPr>
        <w:t>sinh </w:t>
      </w:r>
      <w:r>
        <w:rPr>
          <w:color w:val="231F20"/>
        </w:rPr>
        <w:t>nơi cõi </w:t>
      </w:r>
      <w:r>
        <w:rPr>
          <w:color w:val="231F20"/>
          <w:spacing w:val="-3"/>
        </w:rPr>
        <w:t>dục, được </w:t>
      </w:r>
      <w:r>
        <w:rPr>
          <w:color w:val="231F20"/>
        </w:rPr>
        <w:t>số </w:t>
      </w:r>
      <w:r>
        <w:rPr>
          <w:color w:val="231F20"/>
          <w:spacing w:val="-3"/>
        </w:rPr>
        <w:t>diệt </w:t>
      </w:r>
      <w:r>
        <w:rPr>
          <w:color w:val="231F20"/>
        </w:rPr>
        <w:t>của </w:t>
      </w:r>
      <w:r>
        <w:rPr>
          <w:color w:val="231F20"/>
          <w:spacing w:val="-3"/>
        </w:rPr>
        <w:t>phần </w:t>
      </w:r>
      <w:r>
        <w:rPr>
          <w:color w:val="231F20"/>
        </w:rPr>
        <w:t>tất </w:t>
      </w:r>
      <w:r>
        <w:rPr>
          <w:color w:val="231F20"/>
          <w:spacing w:val="-3"/>
        </w:rPr>
        <w:t>cả </w:t>
      </w:r>
      <w:r>
        <w:rPr>
          <w:color w:val="231F20"/>
        </w:rPr>
        <w:t>lần</w:t>
      </w:r>
      <w:r>
        <w:rPr>
          <w:color w:val="231F20"/>
          <w:spacing w:val="-12"/>
        </w:rPr>
        <w:t> </w:t>
      </w:r>
      <w:r>
        <w:rPr>
          <w:color w:val="231F20"/>
          <w:spacing w:val="-3"/>
        </w:rPr>
        <w:t>sinh</w:t>
      </w:r>
      <w:r>
        <w:rPr>
          <w:color w:val="231F20"/>
          <w:spacing w:val="-13"/>
        </w:rPr>
        <w:t> </w:t>
      </w:r>
      <w:r>
        <w:rPr>
          <w:color w:val="231F20"/>
        </w:rPr>
        <w:t>nơi</w:t>
      </w:r>
      <w:r>
        <w:rPr>
          <w:color w:val="231F20"/>
          <w:spacing w:val="-11"/>
        </w:rPr>
        <w:t> </w:t>
      </w:r>
      <w:r>
        <w:rPr>
          <w:color w:val="231F20"/>
        </w:rPr>
        <w:t>cõi</w:t>
      </w:r>
      <w:r>
        <w:rPr>
          <w:color w:val="231F20"/>
          <w:spacing w:val="-12"/>
        </w:rPr>
        <w:t> </w:t>
      </w:r>
      <w:r>
        <w:rPr>
          <w:color w:val="231F20"/>
          <w:spacing w:val="-3"/>
        </w:rPr>
        <w:t>dục.</w:t>
      </w:r>
      <w:r>
        <w:rPr>
          <w:color w:val="231F20"/>
          <w:spacing w:val="-12"/>
        </w:rPr>
        <w:t> </w:t>
      </w:r>
      <w:r>
        <w:rPr>
          <w:color w:val="231F20"/>
        </w:rPr>
        <w:t>Khi</w:t>
      </w:r>
      <w:r>
        <w:rPr>
          <w:color w:val="231F20"/>
          <w:spacing w:val="-12"/>
        </w:rPr>
        <w:t> </w:t>
      </w:r>
      <w:r>
        <w:rPr>
          <w:color w:val="231F20"/>
        </w:rPr>
        <w:t>lìa</w:t>
      </w:r>
      <w:r>
        <w:rPr>
          <w:color w:val="231F20"/>
          <w:spacing w:val="-12"/>
        </w:rPr>
        <w:t> </w:t>
      </w:r>
      <w:r>
        <w:rPr>
          <w:color w:val="231F20"/>
        </w:rPr>
        <w:t>dục</w:t>
      </w:r>
      <w:r>
        <w:rPr>
          <w:color w:val="231F20"/>
          <w:spacing w:val="-12"/>
        </w:rPr>
        <w:t> </w:t>
      </w:r>
      <w:r>
        <w:rPr>
          <w:color w:val="231F20"/>
        </w:rPr>
        <w:t>của</w:t>
      </w:r>
      <w:r>
        <w:rPr>
          <w:color w:val="231F20"/>
          <w:spacing w:val="-12"/>
        </w:rPr>
        <w:t> </w:t>
      </w:r>
      <w:r>
        <w:rPr>
          <w:color w:val="231F20"/>
        </w:rPr>
        <w:t>thiền</w:t>
      </w:r>
      <w:r>
        <w:rPr>
          <w:color w:val="231F20"/>
          <w:spacing w:val="-11"/>
        </w:rPr>
        <w:t> </w:t>
      </w:r>
      <w:r>
        <w:rPr>
          <w:color w:val="231F20"/>
        </w:rPr>
        <w:t>thứ</w:t>
      </w:r>
      <w:r>
        <w:rPr>
          <w:color w:val="231F20"/>
          <w:spacing w:val="-12"/>
        </w:rPr>
        <w:t> </w:t>
      </w:r>
      <w:r>
        <w:rPr>
          <w:color w:val="231F20"/>
          <w:spacing w:val="-3"/>
        </w:rPr>
        <w:t>nhất,</w:t>
      </w:r>
      <w:r>
        <w:rPr>
          <w:color w:val="231F20"/>
          <w:spacing w:val="-12"/>
        </w:rPr>
        <w:t> </w:t>
      </w:r>
      <w:r>
        <w:rPr>
          <w:color w:val="231F20"/>
        </w:rPr>
        <w:t>nếu</w:t>
      </w:r>
      <w:r>
        <w:rPr>
          <w:color w:val="231F20"/>
          <w:spacing w:val="-11"/>
        </w:rPr>
        <w:t> </w:t>
      </w:r>
      <w:r>
        <w:rPr>
          <w:color w:val="231F20"/>
        </w:rPr>
        <w:t>là</w:t>
      </w:r>
      <w:r>
        <w:rPr>
          <w:color w:val="231F20"/>
          <w:spacing w:val="-12"/>
        </w:rPr>
        <w:t> </w:t>
      </w:r>
      <w:r>
        <w:rPr>
          <w:color w:val="231F20"/>
          <w:spacing w:val="-3"/>
        </w:rPr>
        <w:t>pháp</w:t>
      </w:r>
      <w:r>
        <w:rPr>
          <w:color w:val="231F20"/>
          <w:spacing w:val="-12"/>
        </w:rPr>
        <w:t> </w:t>
      </w:r>
      <w:r>
        <w:rPr>
          <w:color w:val="231F20"/>
          <w:spacing w:val="-3"/>
        </w:rPr>
        <w:t>không </w:t>
      </w:r>
      <w:r>
        <w:rPr>
          <w:color w:val="231F20"/>
        </w:rPr>
        <w:t>thoái</w:t>
      </w:r>
      <w:r>
        <w:rPr>
          <w:color w:val="231F20"/>
          <w:spacing w:val="-9"/>
        </w:rPr>
        <w:t> </w:t>
      </w:r>
      <w:r>
        <w:rPr>
          <w:color w:val="231F20"/>
        </w:rPr>
        <w:t>chuyển</w:t>
      </w:r>
      <w:r>
        <w:rPr>
          <w:color w:val="231F20"/>
          <w:spacing w:val="-9"/>
        </w:rPr>
        <w:t> </w:t>
      </w:r>
      <w:r>
        <w:rPr>
          <w:color w:val="231F20"/>
        </w:rPr>
        <w:t>trụ</w:t>
      </w:r>
      <w:r>
        <w:rPr>
          <w:color w:val="231F20"/>
          <w:spacing w:val="-9"/>
        </w:rPr>
        <w:t> </w:t>
      </w:r>
      <w:r>
        <w:rPr>
          <w:color w:val="231F20"/>
        </w:rPr>
        <w:t>nơi</w:t>
      </w:r>
      <w:r>
        <w:rPr>
          <w:color w:val="231F20"/>
          <w:spacing w:val="-9"/>
        </w:rPr>
        <w:t> </w:t>
      </w:r>
      <w:r>
        <w:rPr>
          <w:color w:val="231F20"/>
        </w:rPr>
        <w:t>đạo</w:t>
      </w:r>
      <w:r>
        <w:rPr>
          <w:color w:val="231F20"/>
          <w:spacing w:val="-9"/>
        </w:rPr>
        <w:t> </w:t>
      </w:r>
      <w:r>
        <w:rPr>
          <w:color w:val="231F20"/>
          <w:spacing w:val="-3"/>
        </w:rPr>
        <w:t>phương</w:t>
      </w:r>
      <w:r>
        <w:rPr>
          <w:color w:val="231F20"/>
          <w:spacing w:val="-9"/>
        </w:rPr>
        <w:t> </w:t>
      </w:r>
      <w:r>
        <w:rPr>
          <w:color w:val="231F20"/>
        </w:rPr>
        <w:t>tiện</w:t>
      </w:r>
      <w:r>
        <w:rPr>
          <w:color w:val="231F20"/>
          <w:spacing w:val="-9"/>
        </w:rPr>
        <w:t> </w:t>
      </w:r>
      <w:r>
        <w:rPr>
          <w:color w:val="231F20"/>
          <w:spacing w:val="-3"/>
        </w:rPr>
        <w:t>không</w:t>
      </w:r>
      <w:r>
        <w:rPr>
          <w:color w:val="231F20"/>
          <w:spacing w:val="-9"/>
        </w:rPr>
        <w:t> </w:t>
      </w:r>
      <w:r>
        <w:rPr>
          <w:color w:val="231F20"/>
          <w:spacing w:val="-3"/>
        </w:rPr>
        <w:t>khởi,</w:t>
      </w:r>
      <w:r>
        <w:rPr>
          <w:color w:val="231F20"/>
          <w:spacing w:val="-9"/>
        </w:rPr>
        <w:t> </w:t>
      </w:r>
      <w:r>
        <w:rPr>
          <w:color w:val="231F20"/>
        </w:rPr>
        <w:t>thì</w:t>
      </w:r>
      <w:r>
        <w:rPr>
          <w:color w:val="231F20"/>
          <w:spacing w:val="-9"/>
        </w:rPr>
        <w:t> </w:t>
      </w:r>
      <w:r>
        <w:rPr>
          <w:color w:val="231F20"/>
          <w:spacing w:val="-3"/>
        </w:rPr>
        <w:t>được</w:t>
      </w:r>
      <w:r>
        <w:rPr>
          <w:color w:val="231F20"/>
          <w:spacing w:val="-9"/>
        </w:rPr>
        <w:t> </w:t>
      </w:r>
      <w:r>
        <w:rPr>
          <w:color w:val="231F20"/>
        </w:rPr>
        <w:t>phi</w:t>
      </w:r>
      <w:r>
        <w:rPr>
          <w:color w:val="231F20"/>
          <w:spacing w:val="-9"/>
        </w:rPr>
        <w:t> </w:t>
      </w:r>
      <w:r>
        <w:rPr>
          <w:color w:val="231F20"/>
        </w:rPr>
        <w:t>số</w:t>
      </w:r>
      <w:r>
        <w:rPr>
          <w:color w:val="231F20"/>
          <w:spacing w:val="-9"/>
        </w:rPr>
        <w:t> </w:t>
      </w:r>
      <w:r>
        <w:rPr>
          <w:color w:val="231F20"/>
          <w:spacing w:val="-3"/>
        </w:rPr>
        <w:t>diệt </w:t>
      </w:r>
      <w:r>
        <w:rPr>
          <w:color w:val="231F20"/>
        </w:rPr>
        <w:t>của </w:t>
      </w:r>
      <w:r>
        <w:rPr>
          <w:color w:val="231F20"/>
          <w:spacing w:val="-3"/>
        </w:rPr>
        <w:t>phần </w:t>
      </w:r>
      <w:r>
        <w:rPr>
          <w:color w:val="231F20"/>
        </w:rPr>
        <w:t>hai lần </w:t>
      </w:r>
      <w:r>
        <w:rPr>
          <w:color w:val="231F20"/>
          <w:spacing w:val="-3"/>
        </w:rPr>
        <w:t>sinh, </w:t>
      </w:r>
      <w:r>
        <w:rPr>
          <w:color w:val="231F20"/>
        </w:rPr>
        <w:t>hai </w:t>
      </w:r>
      <w:r>
        <w:rPr>
          <w:color w:val="231F20"/>
          <w:spacing w:val="-3"/>
        </w:rPr>
        <w:t>phần </w:t>
      </w:r>
      <w:r>
        <w:rPr>
          <w:color w:val="231F20"/>
        </w:rPr>
        <w:t>của thiền thứ </w:t>
      </w:r>
      <w:r>
        <w:rPr>
          <w:color w:val="231F20"/>
          <w:spacing w:val="-3"/>
        </w:rPr>
        <w:t>nhất. </w:t>
      </w:r>
      <w:r>
        <w:rPr>
          <w:color w:val="231F20"/>
        </w:rPr>
        <w:t>Đạo vô </w:t>
      </w:r>
      <w:r>
        <w:rPr>
          <w:color w:val="231F20"/>
          <w:spacing w:val="-3"/>
        </w:rPr>
        <w:t>ngại sau </w:t>
      </w:r>
      <w:r>
        <w:rPr>
          <w:color w:val="231F20"/>
        </w:rPr>
        <w:t>cùng</w:t>
      </w:r>
      <w:r>
        <w:rPr>
          <w:color w:val="231F20"/>
          <w:spacing w:val="-16"/>
        </w:rPr>
        <w:t> </w:t>
      </w:r>
      <w:r>
        <w:rPr>
          <w:color w:val="231F20"/>
          <w:spacing w:val="-3"/>
        </w:rPr>
        <w:t>được</w:t>
      </w:r>
      <w:r>
        <w:rPr>
          <w:color w:val="231F20"/>
          <w:spacing w:val="-16"/>
        </w:rPr>
        <w:t> </w:t>
      </w:r>
      <w:r>
        <w:rPr>
          <w:color w:val="231F20"/>
        </w:rPr>
        <w:t>số</w:t>
      </w:r>
      <w:r>
        <w:rPr>
          <w:color w:val="231F20"/>
          <w:spacing w:val="-15"/>
        </w:rPr>
        <w:t> </w:t>
      </w:r>
      <w:r>
        <w:rPr>
          <w:color w:val="231F20"/>
          <w:spacing w:val="-3"/>
        </w:rPr>
        <w:t>diệt</w:t>
      </w:r>
      <w:r>
        <w:rPr>
          <w:color w:val="231F20"/>
          <w:spacing w:val="-16"/>
        </w:rPr>
        <w:t> </w:t>
      </w:r>
      <w:r>
        <w:rPr>
          <w:color w:val="231F20"/>
        </w:rPr>
        <w:t>của</w:t>
      </w:r>
      <w:r>
        <w:rPr>
          <w:color w:val="231F20"/>
          <w:spacing w:val="-15"/>
        </w:rPr>
        <w:t> </w:t>
      </w:r>
      <w:r>
        <w:rPr>
          <w:color w:val="231F20"/>
          <w:spacing w:val="-3"/>
        </w:rPr>
        <w:t>phần</w:t>
      </w:r>
      <w:r>
        <w:rPr>
          <w:color w:val="231F20"/>
          <w:spacing w:val="-16"/>
        </w:rPr>
        <w:t> </w:t>
      </w:r>
      <w:r>
        <w:rPr>
          <w:color w:val="231F20"/>
        </w:rPr>
        <w:t>tất</w:t>
      </w:r>
      <w:r>
        <w:rPr>
          <w:color w:val="231F20"/>
          <w:spacing w:val="-15"/>
        </w:rPr>
        <w:t> </w:t>
      </w:r>
      <w:r>
        <w:rPr>
          <w:color w:val="231F20"/>
        </w:rPr>
        <w:t>cả</w:t>
      </w:r>
      <w:r>
        <w:rPr>
          <w:color w:val="231F20"/>
          <w:spacing w:val="-16"/>
        </w:rPr>
        <w:t> </w:t>
      </w:r>
      <w:r>
        <w:rPr>
          <w:color w:val="231F20"/>
          <w:spacing w:val="-3"/>
        </w:rPr>
        <w:t>sinh</w:t>
      </w:r>
      <w:r>
        <w:rPr>
          <w:color w:val="231F20"/>
          <w:spacing w:val="-16"/>
        </w:rPr>
        <w:t> </w:t>
      </w:r>
      <w:r>
        <w:rPr>
          <w:color w:val="231F20"/>
        </w:rPr>
        <w:t>nơi</w:t>
      </w:r>
      <w:r>
        <w:rPr>
          <w:color w:val="231F20"/>
          <w:spacing w:val="-15"/>
        </w:rPr>
        <w:t> </w:t>
      </w:r>
      <w:r>
        <w:rPr>
          <w:color w:val="231F20"/>
        </w:rPr>
        <w:t>thiền</w:t>
      </w:r>
      <w:r>
        <w:rPr>
          <w:color w:val="231F20"/>
          <w:spacing w:val="-16"/>
        </w:rPr>
        <w:t> </w:t>
      </w:r>
      <w:r>
        <w:rPr>
          <w:color w:val="231F20"/>
        </w:rPr>
        <w:t>thứ</w:t>
      </w:r>
      <w:r>
        <w:rPr>
          <w:color w:val="231F20"/>
          <w:spacing w:val="-15"/>
        </w:rPr>
        <w:t> </w:t>
      </w:r>
      <w:r>
        <w:rPr>
          <w:color w:val="231F20"/>
          <w:spacing w:val="-3"/>
        </w:rPr>
        <w:t>nhất.</w:t>
      </w:r>
      <w:r>
        <w:rPr>
          <w:color w:val="231F20"/>
          <w:spacing w:val="-16"/>
        </w:rPr>
        <w:t> </w:t>
      </w:r>
      <w:r>
        <w:rPr>
          <w:color w:val="231F20"/>
        </w:rPr>
        <w:t>Nếu</w:t>
      </w:r>
      <w:r>
        <w:rPr>
          <w:color w:val="231F20"/>
          <w:spacing w:val="-15"/>
        </w:rPr>
        <w:t> </w:t>
      </w:r>
      <w:r>
        <w:rPr>
          <w:color w:val="231F20"/>
          <w:spacing w:val="-3"/>
        </w:rPr>
        <w:t>khởi,</w:t>
      </w:r>
      <w:r>
        <w:rPr>
          <w:color w:val="231F20"/>
          <w:spacing w:val="-16"/>
        </w:rPr>
        <w:t> </w:t>
      </w:r>
      <w:r>
        <w:rPr>
          <w:color w:val="231F20"/>
          <w:spacing w:val="-3"/>
        </w:rPr>
        <w:t>thì </w:t>
      </w:r>
      <w:r>
        <w:rPr>
          <w:color w:val="231F20"/>
        </w:rPr>
        <w:t>đạo vô </w:t>
      </w:r>
      <w:r>
        <w:rPr>
          <w:color w:val="231F20"/>
          <w:spacing w:val="-3"/>
        </w:rPr>
        <w:t>ngại </w:t>
      </w:r>
      <w:r>
        <w:rPr>
          <w:color w:val="231F20"/>
        </w:rPr>
        <w:t>sau cùng </w:t>
      </w:r>
      <w:r>
        <w:rPr>
          <w:color w:val="231F20"/>
          <w:spacing w:val="-3"/>
        </w:rPr>
        <w:t>được </w:t>
      </w:r>
      <w:r>
        <w:rPr>
          <w:color w:val="231F20"/>
        </w:rPr>
        <w:t>phi số </w:t>
      </w:r>
      <w:r>
        <w:rPr>
          <w:color w:val="231F20"/>
          <w:spacing w:val="-3"/>
        </w:rPr>
        <w:t>diệt </w:t>
      </w:r>
      <w:r>
        <w:rPr>
          <w:color w:val="231F20"/>
        </w:rPr>
        <w:t>của </w:t>
      </w:r>
      <w:r>
        <w:rPr>
          <w:color w:val="231F20"/>
          <w:spacing w:val="-3"/>
        </w:rPr>
        <w:t>phần </w:t>
      </w:r>
      <w:r>
        <w:rPr>
          <w:color w:val="231F20"/>
        </w:rPr>
        <w:t>hai lần </w:t>
      </w:r>
      <w:r>
        <w:rPr>
          <w:color w:val="231F20"/>
          <w:spacing w:val="-3"/>
        </w:rPr>
        <w:t>sinh, được số diệt</w:t>
      </w:r>
      <w:r>
        <w:rPr>
          <w:color w:val="231F20"/>
          <w:spacing w:val="-13"/>
        </w:rPr>
        <w:t> </w:t>
      </w:r>
      <w:r>
        <w:rPr>
          <w:color w:val="231F20"/>
        </w:rPr>
        <w:t>của</w:t>
      </w:r>
      <w:r>
        <w:rPr>
          <w:color w:val="231F20"/>
          <w:spacing w:val="-12"/>
        </w:rPr>
        <w:t> </w:t>
      </w:r>
      <w:r>
        <w:rPr>
          <w:color w:val="231F20"/>
          <w:spacing w:val="-3"/>
        </w:rPr>
        <w:t>phần</w:t>
      </w:r>
      <w:r>
        <w:rPr>
          <w:color w:val="231F20"/>
          <w:spacing w:val="-13"/>
        </w:rPr>
        <w:t> </w:t>
      </w:r>
      <w:r>
        <w:rPr>
          <w:color w:val="231F20"/>
        </w:rPr>
        <w:t>tất</w:t>
      </w:r>
      <w:r>
        <w:rPr>
          <w:color w:val="231F20"/>
          <w:spacing w:val="-12"/>
        </w:rPr>
        <w:t> </w:t>
      </w:r>
      <w:r>
        <w:rPr>
          <w:color w:val="231F20"/>
        </w:rPr>
        <w:t>cả</w:t>
      </w:r>
      <w:r>
        <w:rPr>
          <w:color w:val="231F20"/>
          <w:spacing w:val="-13"/>
        </w:rPr>
        <w:t> </w:t>
      </w:r>
      <w:r>
        <w:rPr>
          <w:color w:val="231F20"/>
        </w:rPr>
        <w:t>lần</w:t>
      </w:r>
      <w:r>
        <w:rPr>
          <w:color w:val="231F20"/>
          <w:spacing w:val="-12"/>
        </w:rPr>
        <w:t> </w:t>
      </w:r>
      <w:r>
        <w:rPr>
          <w:color w:val="231F20"/>
          <w:spacing w:val="-3"/>
        </w:rPr>
        <w:t>sinh.</w:t>
      </w:r>
      <w:r>
        <w:rPr>
          <w:color w:val="231F20"/>
          <w:spacing w:val="-13"/>
        </w:rPr>
        <w:t> </w:t>
      </w:r>
      <w:r>
        <w:rPr>
          <w:color w:val="231F20"/>
        </w:rPr>
        <w:t>Nếu</w:t>
      </w:r>
      <w:r>
        <w:rPr>
          <w:color w:val="231F20"/>
          <w:spacing w:val="-12"/>
        </w:rPr>
        <w:t> </w:t>
      </w:r>
      <w:r>
        <w:rPr>
          <w:color w:val="231F20"/>
        </w:rPr>
        <w:t>là</w:t>
      </w:r>
      <w:r>
        <w:rPr>
          <w:color w:val="231F20"/>
          <w:spacing w:val="-13"/>
        </w:rPr>
        <w:t> </w:t>
      </w:r>
      <w:r>
        <w:rPr>
          <w:color w:val="231F20"/>
          <w:spacing w:val="-3"/>
        </w:rPr>
        <w:t>pháp</w:t>
      </w:r>
      <w:r>
        <w:rPr>
          <w:color w:val="231F20"/>
          <w:spacing w:val="-12"/>
        </w:rPr>
        <w:t> </w:t>
      </w:r>
      <w:r>
        <w:rPr>
          <w:color w:val="231F20"/>
        </w:rPr>
        <w:t>thoái</w:t>
      </w:r>
      <w:r>
        <w:rPr>
          <w:color w:val="231F20"/>
          <w:spacing w:val="-13"/>
        </w:rPr>
        <w:t> </w:t>
      </w:r>
      <w:r>
        <w:rPr>
          <w:color w:val="231F20"/>
        </w:rPr>
        <w:t>chuyển</w:t>
      </w:r>
      <w:r>
        <w:rPr>
          <w:color w:val="231F20"/>
          <w:spacing w:val="-12"/>
        </w:rPr>
        <w:t> </w:t>
      </w:r>
      <w:r>
        <w:rPr>
          <w:color w:val="231F20"/>
          <w:spacing w:val="-3"/>
        </w:rPr>
        <w:t>hoặc</w:t>
      </w:r>
      <w:r>
        <w:rPr>
          <w:color w:val="231F20"/>
          <w:spacing w:val="-13"/>
        </w:rPr>
        <w:t> </w:t>
      </w:r>
      <w:r>
        <w:rPr>
          <w:color w:val="231F20"/>
          <w:spacing w:val="-3"/>
        </w:rPr>
        <w:t>khởi</w:t>
      </w:r>
      <w:r>
        <w:rPr>
          <w:color w:val="231F20"/>
          <w:spacing w:val="-12"/>
        </w:rPr>
        <w:t> </w:t>
      </w:r>
      <w:r>
        <w:rPr>
          <w:color w:val="231F20"/>
          <w:spacing w:val="-3"/>
        </w:rPr>
        <w:t>hoặc không khởi, </w:t>
      </w:r>
      <w:r>
        <w:rPr>
          <w:color w:val="231F20"/>
        </w:rPr>
        <w:t>thì đạo vô </w:t>
      </w:r>
      <w:r>
        <w:rPr>
          <w:color w:val="231F20"/>
          <w:spacing w:val="-3"/>
        </w:rPr>
        <w:t>ngại </w:t>
      </w:r>
      <w:r>
        <w:rPr>
          <w:color w:val="231F20"/>
        </w:rPr>
        <w:t>sau cùng </w:t>
      </w:r>
      <w:r>
        <w:rPr>
          <w:color w:val="231F20"/>
          <w:spacing w:val="-3"/>
        </w:rPr>
        <w:t>được </w:t>
      </w:r>
      <w:r>
        <w:rPr>
          <w:color w:val="231F20"/>
        </w:rPr>
        <w:t>số </w:t>
      </w:r>
      <w:r>
        <w:rPr>
          <w:color w:val="231F20"/>
          <w:spacing w:val="-3"/>
        </w:rPr>
        <w:t>diệt </w:t>
      </w:r>
      <w:r>
        <w:rPr>
          <w:color w:val="231F20"/>
        </w:rPr>
        <w:t>của </w:t>
      </w:r>
      <w:r>
        <w:rPr>
          <w:color w:val="231F20"/>
          <w:spacing w:val="-3"/>
        </w:rPr>
        <w:t>phần </w:t>
      </w:r>
      <w:r>
        <w:rPr>
          <w:color w:val="231F20"/>
        </w:rPr>
        <w:t>tất cả </w:t>
      </w:r>
      <w:r>
        <w:rPr>
          <w:color w:val="231F20"/>
          <w:spacing w:val="-3"/>
        </w:rPr>
        <w:t>lần sinh </w:t>
      </w:r>
      <w:r>
        <w:rPr>
          <w:color w:val="231F20"/>
        </w:rPr>
        <w:t>nơi địa thiền thứ </w:t>
      </w:r>
      <w:r>
        <w:rPr>
          <w:color w:val="231F20"/>
          <w:spacing w:val="-3"/>
        </w:rPr>
        <w:t>nhất, không được </w:t>
      </w:r>
      <w:r>
        <w:rPr>
          <w:color w:val="231F20"/>
        </w:rPr>
        <w:t>phi số </w:t>
      </w:r>
      <w:r>
        <w:rPr>
          <w:color w:val="231F20"/>
          <w:spacing w:val="-3"/>
        </w:rPr>
        <w:t>diệt. </w:t>
      </w:r>
      <w:r>
        <w:rPr>
          <w:color w:val="231F20"/>
        </w:rPr>
        <w:t>Cho đến lìa </w:t>
      </w:r>
      <w:r>
        <w:rPr>
          <w:color w:val="231F20"/>
          <w:spacing w:val="-3"/>
        </w:rPr>
        <w:t>dục </w:t>
      </w:r>
      <w:r>
        <w:rPr>
          <w:color w:val="231F20"/>
        </w:rPr>
        <w:t>của</w:t>
      </w:r>
      <w:r>
        <w:rPr>
          <w:color w:val="231F20"/>
          <w:spacing w:val="-7"/>
        </w:rPr>
        <w:t> </w:t>
      </w:r>
      <w:r>
        <w:rPr>
          <w:color w:val="231F20"/>
        </w:rPr>
        <w:t>xứ</w:t>
      </w:r>
      <w:r>
        <w:rPr>
          <w:color w:val="231F20"/>
          <w:spacing w:val="-6"/>
        </w:rPr>
        <w:t> </w:t>
      </w:r>
      <w:r>
        <w:rPr>
          <w:color w:val="231F20"/>
        </w:rPr>
        <w:t>vô</w:t>
      </w:r>
      <w:r>
        <w:rPr>
          <w:color w:val="231F20"/>
          <w:spacing w:val="-7"/>
        </w:rPr>
        <w:t> </w:t>
      </w:r>
      <w:r>
        <w:rPr>
          <w:color w:val="231F20"/>
        </w:rPr>
        <w:t>sở</w:t>
      </w:r>
      <w:r>
        <w:rPr>
          <w:color w:val="231F20"/>
          <w:spacing w:val="-6"/>
        </w:rPr>
        <w:t> </w:t>
      </w:r>
      <w:r>
        <w:rPr>
          <w:color w:val="231F20"/>
          <w:spacing w:val="-3"/>
        </w:rPr>
        <w:t>hữu,</w:t>
      </w:r>
      <w:r>
        <w:rPr>
          <w:color w:val="231F20"/>
          <w:spacing w:val="-6"/>
        </w:rPr>
        <w:t> </w:t>
      </w:r>
      <w:r>
        <w:rPr>
          <w:color w:val="231F20"/>
        </w:rPr>
        <w:t>nói</w:t>
      </w:r>
      <w:r>
        <w:rPr>
          <w:color w:val="231F20"/>
          <w:spacing w:val="-7"/>
        </w:rPr>
        <w:t> </w:t>
      </w:r>
      <w:r>
        <w:rPr>
          <w:color w:val="231F20"/>
        </w:rPr>
        <w:t>cũng</w:t>
      </w:r>
      <w:r>
        <w:rPr>
          <w:color w:val="231F20"/>
          <w:spacing w:val="-6"/>
        </w:rPr>
        <w:t> </w:t>
      </w:r>
      <w:r>
        <w:rPr>
          <w:color w:val="231F20"/>
        </w:rPr>
        <w:t>như</w:t>
      </w:r>
      <w:r>
        <w:rPr>
          <w:color w:val="231F20"/>
          <w:spacing w:val="-6"/>
        </w:rPr>
        <w:t> </w:t>
      </w:r>
      <w:r>
        <w:rPr>
          <w:color w:val="231F20"/>
        </w:rPr>
        <w:t>thế.</w:t>
      </w:r>
      <w:r>
        <w:rPr>
          <w:color w:val="231F20"/>
          <w:spacing w:val="-7"/>
        </w:rPr>
        <w:t> </w:t>
      </w:r>
      <w:r>
        <w:rPr>
          <w:color w:val="231F20"/>
          <w:spacing w:val="-3"/>
        </w:rPr>
        <w:t>Hoặc</w:t>
      </w:r>
      <w:r>
        <w:rPr>
          <w:color w:val="231F20"/>
          <w:spacing w:val="-6"/>
        </w:rPr>
        <w:t> </w:t>
      </w:r>
      <w:r>
        <w:rPr>
          <w:color w:val="231F20"/>
        </w:rPr>
        <w:t>là</w:t>
      </w:r>
      <w:r>
        <w:rPr>
          <w:color w:val="231F20"/>
          <w:spacing w:val="-7"/>
        </w:rPr>
        <w:t> </w:t>
      </w:r>
      <w:r>
        <w:rPr>
          <w:color w:val="231F20"/>
        </w:rPr>
        <w:t>lìa</w:t>
      </w:r>
      <w:r>
        <w:rPr>
          <w:color w:val="231F20"/>
          <w:spacing w:val="-6"/>
        </w:rPr>
        <w:t> </w:t>
      </w:r>
      <w:r>
        <w:rPr>
          <w:color w:val="231F20"/>
        </w:rPr>
        <w:t>dục</w:t>
      </w:r>
      <w:r>
        <w:rPr>
          <w:color w:val="231F20"/>
          <w:spacing w:val="-6"/>
        </w:rPr>
        <w:t> </w:t>
      </w:r>
      <w:r>
        <w:rPr>
          <w:color w:val="231F20"/>
        </w:rPr>
        <w:t>của</w:t>
      </w:r>
      <w:r>
        <w:rPr>
          <w:color w:val="231F20"/>
          <w:spacing w:val="-7"/>
        </w:rPr>
        <w:t> </w:t>
      </w:r>
      <w:r>
        <w:rPr>
          <w:color w:val="231F20"/>
        </w:rPr>
        <w:t>xứ</w:t>
      </w:r>
      <w:r>
        <w:rPr>
          <w:color w:val="231F20"/>
          <w:spacing w:val="-6"/>
        </w:rPr>
        <w:t> </w:t>
      </w:r>
      <w:r>
        <w:rPr>
          <w:color w:val="231F20"/>
        </w:rPr>
        <w:t>phi</w:t>
      </w:r>
      <w:r>
        <w:rPr>
          <w:color w:val="231F20"/>
          <w:spacing w:val="-6"/>
        </w:rPr>
        <w:t> </w:t>
      </w:r>
      <w:r>
        <w:rPr>
          <w:color w:val="231F20"/>
          <w:spacing w:val="-3"/>
        </w:rPr>
        <w:t>tưởng </w:t>
      </w:r>
      <w:r>
        <w:rPr>
          <w:color w:val="231F20"/>
        </w:rPr>
        <w:t>phi</w:t>
      </w:r>
      <w:r>
        <w:rPr>
          <w:color w:val="231F20"/>
          <w:spacing w:val="-7"/>
        </w:rPr>
        <w:t> </w:t>
      </w:r>
      <w:r>
        <w:rPr>
          <w:color w:val="231F20"/>
        </w:rPr>
        <w:t>phi</w:t>
      </w:r>
      <w:r>
        <w:rPr>
          <w:color w:val="231F20"/>
          <w:spacing w:val="-6"/>
        </w:rPr>
        <w:t> </w:t>
      </w:r>
      <w:r>
        <w:rPr>
          <w:color w:val="231F20"/>
        </w:rPr>
        <w:t>tưởng,</w:t>
      </w:r>
      <w:r>
        <w:rPr>
          <w:color w:val="231F20"/>
          <w:spacing w:val="-6"/>
        </w:rPr>
        <w:t> </w:t>
      </w:r>
      <w:r>
        <w:rPr>
          <w:color w:val="231F20"/>
          <w:spacing w:val="-3"/>
        </w:rPr>
        <w:t>hoặc</w:t>
      </w:r>
      <w:r>
        <w:rPr>
          <w:color w:val="231F20"/>
          <w:spacing w:val="-6"/>
        </w:rPr>
        <w:t> </w:t>
      </w:r>
      <w:r>
        <w:rPr>
          <w:color w:val="231F20"/>
        </w:rPr>
        <w:t>là</w:t>
      </w:r>
      <w:r>
        <w:rPr>
          <w:color w:val="231F20"/>
          <w:spacing w:val="-6"/>
        </w:rPr>
        <w:t> </w:t>
      </w:r>
      <w:r>
        <w:rPr>
          <w:color w:val="231F20"/>
          <w:spacing w:val="-3"/>
        </w:rPr>
        <w:t>người</w:t>
      </w:r>
      <w:r>
        <w:rPr>
          <w:color w:val="231F20"/>
          <w:spacing w:val="-6"/>
        </w:rPr>
        <w:t> </w:t>
      </w:r>
      <w:r>
        <w:rPr>
          <w:color w:val="231F20"/>
          <w:spacing w:val="-3"/>
        </w:rPr>
        <w:t>không</w:t>
      </w:r>
      <w:r>
        <w:rPr>
          <w:color w:val="231F20"/>
          <w:spacing w:val="-6"/>
        </w:rPr>
        <w:t> </w:t>
      </w:r>
      <w:r>
        <w:rPr>
          <w:color w:val="231F20"/>
        </w:rPr>
        <w:t>thoái</w:t>
      </w:r>
      <w:r>
        <w:rPr>
          <w:color w:val="231F20"/>
          <w:spacing w:val="-6"/>
        </w:rPr>
        <w:t> </w:t>
      </w:r>
      <w:r>
        <w:rPr>
          <w:color w:val="231F20"/>
        </w:rPr>
        <w:t>chuyển,</w:t>
      </w:r>
      <w:r>
        <w:rPr>
          <w:color w:val="231F20"/>
          <w:spacing w:val="-6"/>
        </w:rPr>
        <w:t> </w:t>
      </w:r>
      <w:r>
        <w:rPr>
          <w:color w:val="231F20"/>
        </w:rPr>
        <w:t>trụ</w:t>
      </w:r>
      <w:r>
        <w:rPr>
          <w:color w:val="231F20"/>
          <w:spacing w:val="-6"/>
        </w:rPr>
        <w:t> </w:t>
      </w:r>
      <w:r>
        <w:rPr>
          <w:color w:val="231F20"/>
        </w:rPr>
        <w:t>nơi</w:t>
      </w:r>
      <w:r>
        <w:rPr>
          <w:color w:val="231F20"/>
          <w:spacing w:val="-6"/>
        </w:rPr>
        <w:t> </w:t>
      </w:r>
      <w:r>
        <w:rPr>
          <w:color w:val="231F20"/>
        </w:rPr>
        <w:t>đạo</w:t>
      </w:r>
      <w:r>
        <w:rPr>
          <w:color w:val="231F20"/>
          <w:spacing w:val="-6"/>
        </w:rPr>
        <w:t> </w:t>
      </w:r>
      <w:r>
        <w:rPr>
          <w:color w:val="231F20"/>
          <w:spacing w:val="-3"/>
        </w:rPr>
        <w:t>phương </w:t>
      </w:r>
      <w:r>
        <w:rPr>
          <w:color w:val="231F20"/>
        </w:rPr>
        <w:t>tiện</w:t>
      </w:r>
      <w:r>
        <w:rPr>
          <w:color w:val="231F20"/>
          <w:spacing w:val="-9"/>
        </w:rPr>
        <w:t> </w:t>
      </w:r>
      <w:r>
        <w:rPr>
          <w:color w:val="231F20"/>
          <w:spacing w:val="-3"/>
        </w:rPr>
        <w:t>không</w:t>
      </w:r>
      <w:r>
        <w:rPr>
          <w:color w:val="231F20"/>
          <w:spacing w:val="-8"/>
        </w:rPr>
        <w:t> </w:t>
      </w:r>
      <w:r>
        <w:rPr>
          <w:color w:val="231F20"/>
          <w:spacing w:val="-3"/>
        </w:rPr>
        <w:t>khởi,</w:t>
      </w:r>
      <w:r>
        <w:rPr>
          <w:color w:val="231F20"/>
          <w:spacing w:val="-9"/>
        </w:rPr>
        <w:t> </w:t>
      </w:r>
      <w:r>
        <w:rPr>
          <w:color w:val="231F20"/>
        </w:rPr>
        <w:t>thì</w:t>
      </w:r>
      <w:r>
        <w:rPr>
          <w:color w:val="231F20"/>
          <w:spacing w:val="-8"/>
        </w:rPr>
        <w:t> </w:t>
      </w:r>
      <w:r>
        <w:rPr>
          <w:color w:val="231F20"/>
          <w:spacing w:val="-3"/>
        </w:rPr>
        <w:t>được</w:t>
      </w:r>
      <w:r>
        <w:rPr>
          <w:color w:val="231F20"/>
          <w:spacing w:val="-8"/>
        </w:rPr>
        <w:t> </w:t>
      </w:r>
      <w:r>
        <w:rPr>
          <w:color w:val="231F20"/>
        </w:rPr>
        <w:t>phi</w:t>
      </w:r>
      <w:r>
        <w:rPr>
          <w:color w:val="231F20"/>
          <w:spacing w:val="-9"/>
        </w:rPr>
        <w:t> </w:t>
      </w:r>
      <w:r>
        <w:rPr>
          <w:color w:val="231F20"/>
        </w:rPr>
        <w:t>số</w:t>
      </w:r>
      <w:r>
        <w:rPr>
          <w:color w:val="231F20"/>
          <w:spacing w:val="-8"/>
        </w:rPr>
        <w:t> </w:t>
      </w:r>
      <w:r>
        <w:rPr>
          <w:color w:val="231F20"/>
          <w:spacing w:val="-3"/>
        </w:rPr>
        <w:t>diệt</w:t>
      </w:r>
      <w:r>
        <w:rPr>
          <w:color w:val="231F20"/>
          <w:spacing w:val="-9"/>
        </w:rPr>
        <w:t> </w:t>
      </w:r>
      <w:r>
        <w:rPr>
          <w:color w:val="231F20"/>
        </w:rPr>
        <w:t>của</w:t>
      </w:r>
      <w:r>
        <w:rPr>
          <w:color w:val="231F20"/>
          <w:spacing w:val="-8"/>
        </w:rPr>
        <w:t> </w:t>
      </w:r>
      <w:r>
        <w:rPr>
          <w:color w:val="231F20"/>
          <w:spacing w:val="-3"/>
        </w:rPr>
        <w:t>phần</w:t>
      </w:r>
      <w:r>
        <w:rPr>
          <w:color w:val="231F20"/>
          <w:spacing w:val="-8"/>
        </w:rPr>
        <w:t> </w:t>
      </w:r>
      <w:r>
        <w:rPr>
          <w:color w:val="231F20"/>
        </w:rPr>
        <w:t>một</w:t>
      </w:r>
      <w:r>
        <w:rPr>
          <w:color w:val="231F20"/>
          <w:spacing w:val="-9"/>
        </w:rPr>
        <w:t> </w:t>
      </w:r>
      <w:r>
        <w:rPr>
          <w:color w:val="231F20"/>
        </w:rPr>
        <w:t>lần</w:t>
      </w:r>
      <w:r>
        <w:rPr>
          <w:color w:val="231F20"/>
          <w:spacing w:val="-8"/>
        </w:rPr>
        <w:t> </w:t>
      </w:r>
      <w:r>
        <w:rPr>
          <w:color w:val="231F20"/>
          <w:spacing w:val="-3"/>
        </w:rPr>
        <w:t>sinh</w:t>
      </w:r>
      <w:r>
        <w:rPr>
          <w:color w:val="231F20"/>
          <w:spacing w:val="-9"/>
        </w:rPr>
        <w:t> </w:t>
      </w:r>
      <w:r>
        <w:rPr>
          <w:color w:val="231F20"/>
        </w:rPr>
        <w:t>nơi</w:t>
      </w:r>
      <w:r>
        <w:rPr>
          <w:color w:val="231F20"/>
          <w:spacing w:val="-8"/>
        </w:rPr>
        <w:t> </w:t>
      </w:r>
      <w:r>
        <w:rPr>
          <w:color w:val="231F20"/>
        </w:rPr>
        <w:t>xứ</w:t>
      </w:r>
      <w:r>
        <w:rPr>
          <w:color w:val="231F20"/>
          <w:spacing w:val="-8"/>
        </w:rPr>
        <w:t> </w:t>
      </w:r>
      <w:r>
        <w:rPr>
          <w:color w:val="231F20"/>
          <w:spacing w:val="-3"/>
        </w:rPr>
        <w:t>phi </w:t>
      </w:r>
      <w:r>
        <w:rPr>
          <w:color w:val="231F20"/>
        </w:rPr>
        <w:t>tưởng phi phi tưởng. Đạo vô </w:t>
      </w:r>
      <w:r>
        <w:rPr>
          <w:color w:val="231F20"/>
          <w:spacing w:val="-3"/>
        </w:rPr>
        <w:t>ngại </w:t>
      </w:r>
      <w:r>
        <w:rPr>
          <w:color w:val="231F20"/>
        </w:rPr>
        <w:t>sau cùng </w:t>
      </w:r>
      <w:r>
        <w:rPr>
          <w:color w:val="231F20"/>
          <w:spacing w:val="-3"/>
        </w:rPr>
        <w:t>được </w:t>
      </w:r>
      <w:r>
        <w:rPr>
          <w:color w:val="231F20"/>
        </w:rPr>
        <w:t>số </w:t>
      </w:r>
      <w:r>
        <w:rPr>
          <w:color w:val="231F20"/>
          <w:spacing w:val="-3"/>
        </w:rPr>
        <w:t>diệt </w:t>
      </w:r>
      <w:r>
        <w:rPr>
          <w:color w:val="231F20"/>
        </w:rPr>
        <w:t>của </w:t>
      </w:r>
      <w:r>
        <w:rPr>
          <w:color w:val="231F20"/>
          <w:spacing w:val="-3"/>
        </w:rPr>
        <w:t>phần tất </w:t>
      </w:r>
      <w:r>
        <w:rPr>
          <w:color w:val="231F20"/>
        </w:rPr>
        <w:t>cả</w:t>
      </w:r>
      <w:r>
        <w:rPr>
          <w:color w:val="231F20"/>
          <w:spacing w:val="-6"/>
        </w:rPr>
        <w:t> </w:t>
      </w:r>
      <w:r>
        <w:rPr>
          <w:color w:val="231F20"/>
        </w:rPr>
        <w:t>lần</w:t>
      </w:r>
      <w:r>
        <w:rPr>
          <w:color w:val="231F20"/>
          <w:spacing w:val="-5"/>
        </w:rPr>
        <w:t> </w:t>
      </w:r>
      <w:r>
        <w:rPr>
          <w:color w:val="231F20"/>
          <w:spacing w:val="-3"/>
        </w:rPr>
        <w:t>sinh</w:t>
      </w:r>
      <w:r>
        <w:rPr>
          <w:color w:val="231F20"/>
          <w:spacing w:val="-5"/>
        </w:rPr>
        <w:t> </w:t>
      </w:r>
      <w:r>
        <w:rPr>
          <w:color w:val="231F20"/>
        </w:rPr>
        <w:t>nơi</w:t>
      </w:r>
      <w:r>
        <w:rPr>
          <w:color w:val="231F20"/>
          <w:spacing w:val="-5"/>
        </w:rPr>
        <w:t> </w:t>
      </w:r>
      <w:r>
        <w:rPr>
          <w:color w:val="231F20"/>
        </w:rPr>
        <w:t>xứ</w:t>
      </w:r>
      <w:r>
        <w:rPr>
          <w:color w:val="231F20"/>
          <w:spacing w:val="-5"/>
        </w:rPr>
        <w:t> </w:t>
      </w:r>
      <w:r>
        <w:rPr>
          <w:color w:val="231F20"/>
        </w:rPr>
        <w:t>phi</w:t>
      </w:r>
      <w:r>
        <w:rPr>
          <w:color w:val="231F20"/>
          <w:spacing w:val="-5"/>
        </w:rPr>
        <w:t> </w:t>
      </w:r>
      <w:r>
        <w:rPr>
          <w:color w:val="231F20"/>
        </w:rPr>
        <w:t>tưởng</w:t>
      </w:r>
      <w:r>
        <w:rPr>
          <w:color w:val="231F20"/>
          <w:spacing w:val="-5"/>
        </w:rPr>
        <w:t> </w:t>
      </w:r>
      <w:r>
        <w:rPr>
          <w:color w:val="231F20"/>
        </w:rPr>
        <w:t>phi</w:t>
      </w:r>
      <w:r>
        <w:rPr>
          <w:color w:val="231F20"/>
          <w:spacing w:val="-5"/>
        </w:rPr>
        <w:t> </w:t>
      </w:r>
      <w:r>
        <w:rPr>
          <w:color w:val="231F20"/>
        </w:rPr>
        <w:t>phi</w:t>
      </w:r>
      <w:r>
        <w:rPr>
          <w:color w:val="231F20"/>
          <w:spacing w:val="-5"/>
        </w:rPr>
        <w:t> </w:t>
      </w:r>
      <w:r>
        <w:rPr>
          <w:color w:val="231F20"/>
        </w:rPr>
        <w:t>tưởng.</w:t>
      </w:r>
      <w:r>
        <w:rPr>
          <w:color w:val="231F20"/>
          <w:spacing w:val="-5"/>
        </w:rPr>
        <w:t> </w:t>
      </w:r>
      <w:r>
        <w:rPr>
          <w:color w:val="231F20"/>
        </w:rPr>
        <w:t>Nếu</w:t>
      </w:r>
      <w:r>
        <w:rPr>
          <w:color w:val="231F20"/>
          <w:spacing w:val="-5"/>
        </w:rPr>
        <w:t> </w:t>
      </w:r>
      <w:r>
        <w:rPr>
          <w:color w:val="231F20"/>
          <w:spacing w:val="-3"/>
        </w:rPr>
        <w:t>khởi,</w:t>
      </w:r>
      <w:r>
        <w:rPr>
          <w:color w:val="231F20"/>
          <w:spacing w:val="-6"/>
        </w:rPr>
        <w:t> </w:t>
      </w:r>
      <w:r>
        <w:rPr>
          <w:color w:val="231F20"/>
        </w:rPr>
        <w:t>thì</w:t>
      </w:r>
      <w:r>
        <w:rPr>
          <w:color w:val="231F20"/>
          <w:spacing w:val="-5"/>
        </w:rPr>
        <w:t> </w:t>
      </w:r>
      <w:r>
        <w:rPr>
          <w:color w:val="231F20"/>
        </w:rPr>
        <w:t>đạo</w:t>
      </w:r>
      <w:r>
        <w:rPr>
          <w:color w:val="231F20"/>
          <w:spacing w:val="-5"/>
        </w:rPr>
        <w:t> </w:t>
      </w:r>
      <w:r>
        <w:rPr>
          <w:color w:val="231F20"/>
        </w:rPr>
        <w:t>vô</w:t>
      </w:r>
      <w:r>
        <w:rPr>
          <w:color w:val="231F20"/>
          <w:spacing w:val="-5"/>
        </w:rPr>
        <w:t> </w:t>
      </w:r>
      <w:r>
        <w:rPr>
          <w:color w:val="231F20"/>
          <w:spacing w:val="-3"/>
        </w:rPr>
        <w:t>ngại </w:t>
      </w:r>
      <w:r>
        <w:rPr>
          <w:color w:val="231F20"/>
        </w:rPr>
        <w:t>sau</w:t>
      </w:r>
      <w:r>
        <w:rPr>
          <w:color w:val="231F20"/>
          <w:spacing w:val="-7"/>
        </w:rPr>
        <w:t> </w:t>
      </w:r>
      <w:r>
        <w:rPr>
          <w:color w:val="231F20"/>
        </w:rPr>
        <w:t>cùng</w:t>
      </w:r>
      <w:r>
        <w:rPr>
          <w:color w:val="231F20"/>
          <w:spacing w:val="-7"/>
        </w:rPr>
        <w:t> </w:t>
      </w:r>
      <w:r>
        <w:rPr>
          <w:color w:val="231F20"/>
          <w:spacing w:val="-3"/>
        </w:rPr>
        <w:t>được</w:t>
      </w:r>
      <w:r>
        <w:rPr>
          <w:color w:val="231F20"/>
          <w:spacing w:val="-7"/>
        </w:rPr>
        <w:t> </w:t>
      </w:r>
      <w:r>
        <w:rPr>
          <w:color w:val="231F20"/>
        </w:rPr>
        <w:t>phi</w:t>
      </w:r>
      <w:r>
        <w:rPr>
          <w:color w:val="231F20"/>
          <w:spacing w:val="-7"/>
        </w:rPr>
        <w:t> </w:t>
      </w:r>
      <w:r>
        <w:rPr>
          <w:color w:val="231F20"/>
        </w:rPr>
        <w:t>số</w:t>
      </w:r>
      <w:r>
        <w:rPr>
          <w:color w:val="231F20"/>
          <w:spacing w:val="-6"/>
        </w:rPr>
        <w:t> </w:t>
      </w:r>
      <w:r>
        <w:rPr>
          <w:color w:val="231F20"/>
          <w:spacing w:val="-3"/>
        </w:rPr>
        <w:t>diệt</w:t>
      </w:r>
      <w:r>
        <w:rPr>
          <w:color w:val="231F20"/>
          <w:spacing w:val="-7"/>
        </w:rPr>
        <w:t> </w:t>
      </w:r>
      <w:r>
        <w:rPr>
          <w:color w:val="231F20"/>
        </w:rPr>
        <w:t>của</w:t>
      </w:r>
      <w:r>
        <w:rPr>
          <w:color w:val="231F20"/>
          <w:spacing w:val="-7"/>
        </w:rPr>
        <w:t> </w:t>
      </w:r>
      <w:r>
        <w:rPr>
          <w:color w:val="231F20"/>
          <w:spacing w:val="-3"/>
        </w:rPr>
        <w:t>phần</w:t>
      </w:r>
      <w:r>
        <w:rPr>
          <w:color w:val="231F20"/>
          <w:spacing w:val="-7"/>
        </w:rPr>
        <w:t> </w:t>
      </w:r>
      <w:r>
        <w:rPr>
          <w:color w:val="231F20"/>
        </w:rPr>
        <w:t>một</w:t>
      </w:r>
      <w:r>
        <w:rPr>
          <w:color w:val="231F20"/>
          <w:spacing w:val="-7"/>
        </w:rPr>
        <w:t> </w:t>
      </w:r>
      <w:r>
        <w:rPr>
          <w:color w:val="231F20"/>
        </w:rPr>
        <w:t>lần</w:t>
      </w:r>
      <w:r>
        <w:rPr>
          <w:color w:val="231F20"/>
          <w:spacing w:val="-6"/>
        </w:rPr>
        <w:t> </w:t>
      </w:r>
      <w:r>
        <w:rPr>
          <w:color w:val="231F20"/>
          <w:spacing w:val="-3"/>
        </w:rPr>
        <w:t>sinh</w:t>
      </w:r>
      <w:r>
        <w:rPr>
          <w:color w:val="231F20"/>
          <w:spacing w:val="-7"/>
        </w:rPr>
        <w:t> </w:t>
      </w:r>
      <w:r>
        <w:rPr>
          <w:color w:val="231F20"/>
        </w:rPr>
        <w:t>nơi</w:t>
      </w:r>
      <w:r>
        <w:rPr>
          <w:color w:val="231F20"/>
          <w:spacing w:val="-7"/>
        </w:rPr>
        <w:t> </w:t>
      </w:r>
      <w:r>
        <w:rPr>
          <w:color w:val="231F20"/>
        </w:rPr>
        <w:t>xứ</w:t>
      </w:r>
      <w:r>
        <w:rPr>
          <w:color w:val="231F20"/>
          <w:spacing w:val="-7"/>
        </w:rPr>
        <w:t> </w:t>
      </w:r>
      <w:r>
        <w:rPr>
          <w:color w:val="231F20"/>
        </w:rPr>
        <w:t>phi</w:t>
      </w:r>
      <w:r>
        <w:rPr>
          <w:color w:val="231F20"/>
          <w:spacing w:val="-6"/>
        </w:rPr>
        <w:t> </w:t>
      </w:r>
      <w:r>
        <w:rPr>
          <w:color w:val="231F20"/>
        </w:rPr>
        <w:t>tưởng</w:t>
      </w:r>
      <w:r>
        <w:rPr>
          <w:color w:val="231F20"/>
          <w:spacing w:val="-7"/>
        </w:rPr>
        <w:t> </w:t>
      </w:r>
      <w:r>
        <w:rPr>
          <w:color w:val="231F20"/>
          <w:spacing w:val="-3"/>
        </w:rPr>
        <w:t>phi </w:t>
      </w:r>
      <w:r>
        <w:rPr>
          <w:color w:val="231F20"/>
        </w:rPr>
        <w:t>phi tưởng, </w:t>
      </w:r>
      <w:r>
        <w:rPr>
          <w:color w:val="231F20"/>
          <w:spacing w:val="-3"/>
        </w:rPr>
        <w:t>được </w:t>
      </w:r>
      <w:r>
        <w:rPr>
          <w:color w:val="231F20"/>
        </w:rPr>
        <w:t>số </w:t>
      </w:r>
      <w:r>
        <w:rPr>
          <w:color w:val="231F20"/>
          <w:spacing w:val="-3"/>
        </w:rPr>
        <w:t>diệt </w:t>
      </w:r>
      <w:r>
        <w:rPr>
          <w:color w:val="231F20"/>
        </w:rPr>
        <w:t>của </w:t>
      </w:r>
      <w:r>
        <w:rPr>
          <w:color w:val="231F20"/>
          <w:spacing w:val="-3"/>
        </w:rPr>
        <w:t>phần </w:t>
      </w:r>
      <w:r>
        <w:rPr>
          <w:color w:val="231F20"/>
        </w:rPr>
        <w:t>tất cả lần </w:t>
      </w:r>
      <w:r>
        <w:rPr>
          <w:color w:val="231F20"/>
          <w:spacing w:val="-3"/>
        </w:rPr>
        <w:t>sinh. </w:t>
      </w:r>
      <w:r>
        <w:rPr>
          <w:color w:val="231F20"/>
        </w:rPr>
        <w:t>Nếu là </w:t>
      </w:r>
      <w:r>
        <w:rPr>
          <w:color w:val="231F20"/>
          <w:spacing w:val="-3"/>
        </w:rPr>
        <w:t>pháp thoái </w:t>
      </w:r>
      <w:r>
        <w:rPr>
          <w:color w:val="231F20"/>
        </w:rPr>
        <w:t>chuyển,</w:t>
      </w:r>
      <w:r>
        <w:rPr>
          <w:color w:val="231F20"/>
          <w:spacing w:val="-7"/>
        </w:rPr>
        <w:t> </w:t>
      </w:r>
      <w:r>
        <w:rPr>
          <w:color w:val="231F20"/>
          <w:spacing w:val="-3"/>
        </w:rPr>
        <w:t>không</w:t>
      </w:r>
      <w:r>
        <w:rPr>
          <w:color w:val="231F20"/>
          <w:spacing w:val="-6"/>
        </w:rPr>
        <w:t> </w:t>
      </w:r>
      <w:r>
        <w:rPr>
          <w:color w:val="231F20"/>
          <w:spacing w:val="-3"/>
        </w:rPr>
        <w:t>khởi</w:t>
      </w:r>
      <w:r>
        <w:rPr>
          <w:color w:val="231F20"/>
          <w:spacing w:val="-7"/>
        </w:rPr>
        <w:t> </w:t>
      </w:r>
      <w:r>
        <w:rPr>
          <w:color w:val="231F20"/>
        </w:rPr>
        <w:t>lìa</w:t>
      </w:r>
      <w:r>
        <w:rPr>
          <w:color w:val="231F20"/>
          <w:spacing w:val="-6"/>
        </w:rPr>
        <w:t> </w:t>
      </w:r>
      <w:r>
        <w:rPr>
          <w:color w:val="231F20"/>
          <w:spacing w:val="-3"/>
        </w:rPr>
        <w:t>dục,</w:t>
      </w:r>
      <w:r>
        <w:rPr>
          <w:color w:val="231F20"/>
          <w:spacing w:val="-7"/>
        </w:rPr>
        <w:t> </w:t>
      </w:r>
      <w:r>
        <w:rPr>
          <w:color w:val="231F20"/>
        </w:rPr>
        <w:t>trụ</w:t>
      </w:r>
      <w:r>
        <w:rPr>
          <w:color w:val="231F20"/>
          <w:spacing w:val="-6"/>
        </w:rPr>
        <w:t> </w:t>
      </w:r>
      <w:r>
        <w:rPr>
          <w:color w:val="231F20"/>
        </w:rPr>
        <w:t>nơi</w:t>
      </w:r>
      <w:r>
        <w:rPr>
          <w:color w:val="231F20"/>
          <w:spacing w:val="-7"/>
        </w:rPr>
        <w:t> </w:t>
      </w:r>
      <w:r>
        <w:rPr>
          <w:color w:val="231F20"/>
        </w:rPr>
        <w:t>đạo</w:t>
      </w:r>
      <w:r>
        <w:rPr>
          <w:color w:val="231F20"/>
          <w:spacing w:val="-6"/>
        </w:rPr>
        <w:t> </w:t>
      </w:r>
      <w:r>
        <w:rPr>
          <w:color w:val="231F20"/>
          <w:spacing w:val="-3"/>
        </w:rPr>
        <w:t>phương</w:t>
      </w:r>
      <w:r>
        <w:rPr>
          <w:color w:val="231F20"/>
          <w:spacing w:val="-7"/>
        </w:rPr>
        <w:t> </w:t>
      </w:r>
      <w:r>
        <w:rPr>
          <w:color w:val="231F20"/>
        </w:rPr>
        <w:t>tiện,</w:t>
      </w:r>
      <w:r>
        <w:rPr>
          <w:color w:val="231F20"/>
          <w:spacing w:val="-6"/>
        </w:rPr>
        <w:t> </w:t>
      </w:r>
      <w:r>
        <w:rPr>
          <w:color w:val="231F20"/>
          <w:spacing w:val="-3"/>
        </w:rPr>
        <w:t>được</w:t>
      </w:r>
      <w:r>
        <w:rPr>
          <w:color w:val="231F20"/>
          <w:spacing w:val="-7"/>
        </w:rPr>
        <w:t> </w:t>
      </w:r>
      <w:r>
        <w:rPr>
          <w:color w:val="231F20"/>
        </w:rPr>
        <w:t>phi</w:t>
      </w:r>
      <w:r>
        <w:rPr>
          <w:color w:val="231F20"/>
          <w:spacing w:val="-6"/>
        </w:rPr>
        <w:t> </w:t>
      </w:r>
      <w:r>
        <w:rPr>
          <w:color w:val="231F20"/>
        </w:rPr>
        <w:t>số</w:t>
      </w:r>
      <w:r>
        <w:rPr>
          <w:color w:val="231F20"/>
          <w:spacing w:val="-6"/>
        </w:rPr>
        <w:t> </w:t>
      </w:r>
      <w:r>
        <w:rPr>
          <w:color w:val="231F20"/>
          <w:spacing w:val="-3"/>
        </w:rPr>
        <w:t>diệt </w:t>
      </w:r>
      <w:r>
        <w:rPr>
          <w:color w:val="231F20"/>
        </w:rPr>
        <w:t>của</w:t>
      </w:r>
      <w:r>
        <w:rPr>
          <w:color w:val="231F20"/>
          <w:spacing w:val="-16"/>
        </w:rPr>
        <w:t> </w:t>
      </w:r>
      <w:r>
        <w:rPr>
          <w:color w:val="231F20"/>
          <w:spacing w:val="-3"/>
        </w:rPr>
        <w:t>phần</w:t>
      </w:r>
      <w:r>
        <w:rPr>
          <w:color w:val="231F20"/>
          <w:spacing w:val="-16"/>
        </w:rPr>
        <w:t> </w:t>
      </w:r>
      <w:r>
        <w:rPr>
          <w:color w:val="231F20"/>
          <w:spacing w:val="-3"/>
        </w:rPr>
        <w:t>sinh</w:t>
      </w:r>
      <w:r>
        <w:rPr>
          <w:color w:val="231F20"/>
          <w:spacing w:val="-16"/>
        </w:rPr>
        <w:t> </w:t>
      </w:r>
      <w:r>
        <w:rPr>
          <w:color w:val="231F20"/>
          <w:spacing w:val="-3"/>
        </w:rPr>
        <w:t>khác</w:t>
      </w:r>
      <w:r>
        <w:rPr>
          <w:color w:val="231F20"/>
          <w:spacing w:val="-16"/>
        </w:rPr>
        <w:t> </w:t>
      </w:r>
      <w:r>
        <w:rPr>
          <w:color w:val="231F20"/>
        </w:rPr>
        <w:t>nơi</w:t>
      </w:r>
      <w:r>
        <w:rPr>
          <w:color w:val="231F20"/>
          <w:spacing w:val="-16"/>
        </w:rPr>
        <w:t> </w:t>
      </w:r>
      <w:r>
        <w:rPr>
          <w:color w:val="231F20"/>
        </w:rPr>
        <w:t>tám</w:t>
      </w:r>
      <w:r>
        <w:rPr>
          <w:color w:val="231F20"/>
          <w:spacing w:val="-15"/>
        </w:rPr>
        <w:t> </w:t>
      </w:r>
      <w:r>
        <w:rPr>
          <w:color w:val="231F20"/>
          <w:spacing w:val="-3"/>
        </w:rPr>
        <w:t>địa.</w:t>
      </w:r>
      <w:r>
        <w:rPr>
          <w:color w:val="231F20"/>
          <w:spacing w:val="-16"/>
        </w:rPr>
        <w:t> </w:t>
      </w:r>
      <w:r>
        <w:rPr>
          <w:color w:val="231F20"/>
        </w:rPr>
        <w:t>Đạo</w:t>
      </w:r>
      <w:r>
        <w:rPr>
          <w:color w:val="231F20"/>
          <w:spacing w:val="-16"/>
        </w:rPr>
        <w:t> </w:t>
      </w:r>
      <w:r>
        <w:rPr>
          <w:color w:val="231F20"/>
        </w:rPr>
        <w:t>vô</w:t>
      </w:r>
      <w:r>
        <w:rPr>
          <w:color w:val="231F20"/>
          <w:spacing w:val="-16"/>
        </w:rPr>
        <w:t> </w:t>
      </w:r>
      <w:r>
        <w:rPr>
          <w:color w:val="231F20"/>
          <w:spacing w:val="-3"/>
        </w:rPr>
        <w:t>ngại</w:t>
      </w:r>
      <w:r>
        <w:rPr>
          <w:color w:val="231F20"/>
          <w:spacing w:val="-16"/>
        </w:rPr>
        <w:t> </w:t>
      </w:r>
      <w:r>
        <w:rPr>
          <w:color w:val="231F20"/>
        </w:rPr>
        <w:t>sau</w:t>
      </w:r>
      <w:r>
        <w:rPr>
          <w:color w:val="231F20"/>
          <w:spacing w:val="-16"/>
        </w:rPr>
        <w:t> </w:t>
      </w:r>
      <w:r>
        <w:rPr>
          <w:color w:val="231F20"/>
        </w:rPr>
        <w:t>cùng</w:t>
      </w:r>
      <w:r>
        <w:rPr>
          <w:color w:val="231F20"/>
          <w:spacing w:val="-15"/>
        </w:rPr>
        <w:t> </w:t>
      </w:r>
      <w:r>
        <w:rPr>
          <w:color w:val="231F20"/>
          <w:spacing w:val="-3"/>
        </w:rPr>
        <w:t>được</w:t>
      </w:r>
      <w:r>
        <w:rPr>
          <w:color w:val="231F20"/>
          <w:spacing w:val="-16"/>
        </w:rPr>
        <w:t> </w:t>
      </w:r>
      <w:r>
        <w:rPr>
          <w:color w:val="231F20"/>
        </w:rPr>
        <w:t>số</w:t>
      </w:r>
      <w:r>
        <w:rPr>
          <w:color w:val="231F20"/>
          <w:spacing w:val="-16"/>
        </w:rPr>
        <w:t> </w:t>
      </w:r>
      <w:r>
        <w:rPr>
          <w:color w:val="231F20"/>
          <w:spacing w:val="-3"/>
        </w:rPr>
        <w:t>diệt</w:t>
      </w:r>
      <w:r>
        <w:rPr>
          <w:color w:val="231F20"/>
          <w:spacing w:val="-16"/>
        </w:rPr>
        <w:t> </w:t>
      </w:r>
      <w:r>
        <w:rPr>
          <w:color w:val="231F20"/>
          <w:spacing w:val="-3"/>
        </w:rPr>
        <w:t>của phần</w:t>
      </w:r>
      <w:r>
        <w:rPr>
          <w:color w:val="231F20"/>
          <w:spacing w:val="-9"/>
        </w:rPr>
        <w:t> </w:t>
      </w:r>
      <w:r>
        <w:rPr>
          <w:color w:val="231F20"/>
        </w:rPr>
        <w:t>tất</w:t>
      </w:r>
      <w:r>
        <w:rPr>
          <w:color w:val="231F20"/>
          <w:spacing w:val="-9"/>
        </w:rPr>
        <w:t> </w:t>
      </w:r>
      <w:r>
        <w:rPr>
          <w:color w:val="231F20"/>
        </w:rPr>
        <w:t>cả</w:t>
      </w:r>
      <w:r>
        <w:rPr>
          <w:color w:val="231F20"/>
          <w:spacing w:val="-8"/>
        </w:rPr>
        <w:t> </w:t>
      </w:r>
      <w:r>
        <w:rPr>
          <w:color w:val="231F20"/>
        </w:rPr>
        <w:t>lần</w:t>
      </w:r>
      <w:r>
        <w:rPr>
          <w:color w:val="231F20"/>
          <w:spacing w:val="-9"/>
        </w:rPr>
        <w:t> </w:t>
      </w:r>
      <w:r>
        <w:rPr>
          <w:color w:val="231F20"/>
          <w:spacing w:val="-3"/>
        </w:rPr>
        <w:t>sinh</w:t>
      </w:r>
      <w:r>
        <w:rPr>
          <w:color w:val="231F20"/>
          <w:spacing w:val="-8"/>
        </w:rPr>
        <w:t> </w:t>
      </w:r>
      <w:r>
        <w:rPr>
          <w:color w:val="231F20"/>
        </w:rPr>
        <w:t>nơi</w:t>
      </w:r>
      <w:r>
        <w:rPr>
          <w:color w:val="231F20"/>
          <w:spacing w:val="-9"/>
        </w:rPr>
        <w:t> </w:t>
      </w:r>
      <w:r>
        <w:rPr>
          <w:color w:val="231F20"/>
        </w:rPr>
        <w:t>xứ</w:t>
      </w:r>
      <w:r>
        <w:rPr>
          <w:color w:val="231F20"/>
          <w:spacing w:val="-8"/>
        </w:rPr>
        <w:t> </w:t>
      </w:r>
      <w:r>
        <w:rPr>
          <w:color w:val="231F20"/>
        </w:rPr>
        <w:t>phi</w:t>
      </w:r>
      <w:r>
        <w:rPr>
          <w:color w:val="231F20"/>
          <w:spacing w:val="-9"/>
        </w:rPr>
        <w:t> </w:t>
      </w:r>
      <w:r>
        <w:rPr>
          <w:color w:val="231F20"/>
        </w:rPr>
        <w:t>tưởng</w:t>
      </w:r>
      <w:r>
        <w:rPr>
          <w:color w:val="231F20"/>
          <w:spacing w:val="-9"/>
        </w:rPr>
        <w:t> </w:t>
      </w:r>
      <w:r>
        <w:rPr>
          <w:color w:val="231F20"/>
        </w:rPr>
        <w:t>phi</w:t>
      </w:r>
      <w:r>
        <w:rPr>
          <w:color w:val="231F20"/>
          <w:spacing w:val="-8"/>
        </w:rPr>
        <w:t> </w:t>
      </w:r>
      <w:r>
        <w:rPr>
          <w:color w:val="231F20"/>
        </w:rPr>
        <w:t>phi</w:t>
      </w:r>
      <w:r>
        <w:rPr>
          <w:color w:val="231F20"/>
          <w:spacing w:val="-9"/>
        </w:rPr>
        <w:t> </w:t>
      </w:r>
      <w:r>
        <w:rPr>
          <w:color w:val="231F20"/>
        </w:rPr>
        <w:t>tưởng.</w:t>
      </w:r>
      <w:r>
        <w:rPr>
          <w:color w:val="231F20"/>
          <w:spacing w:val="-8"/>
        </w:rPr>
        <w:t> </w:t>
      </w:r>
      <w:r>
        <w:rPr>
          <w:color w:val="231F20"/>
        </w:rPr>
        <w:t>Nếu</w:t>
      </w:r>
      <w:r>
        <w:rPr>
          <w:color w:val="231F20"/>
          <w:spacing w:val="-9"/>
        </w:rPr>
        <w:t> </w:t>
      </w:r>
      <w:r>
        <w:rPr>
          <w:color w:val="231F20"/>
          <w:spacing w:val="-3"/>
        </w:rPr>
        <w:t>khởi,</w:t>
      </w:r>
      <w:r>
        <w:rPr>
          <w:color w:val="231F20"/>
          <w:spacing w:val="-8"/>
        </w:rPr>
        <w:t> </w:t>
      </w:r>
      <w:r>
        <w:rPr>
          <w:color w:val="231F20"/>
        </w:rPr>
        <w:t>thì</w:t>
      </w:r>
      <w:r>
        <w:rPr>
          <w:color w:val="231F20"/>
          <w:spacing w:val="-9"/>
        </w:rPr>
        <w:t> </w:t>
      </w:r>
      <w:r>
        <w:rPr>
          <w:color w:val="231F20"/>
          <w:spacing w:val="-3"/>
        </w:rPr>
        <w:t>đạo </w:t>
      </w:r>
      <w:r>
        <w:rPr>
          <w:color w:val="231F20"/>
        </w:rPr>
        <w:t>vô </w:t>
      </w:r>
      <w:r>
        <w:rPr>
          <w:color w:val="231F20"/>
          <w:spacing w:val="-3"/>
        </w:rPr>
        <w:t>ngại </w:t>
      </w:r>
      <w:r>
        <w:rPr>
          <w:color w:val="231F20"/>
        </w:rPr>
        <w:t>sau cùng </w:t>
      </w:r>
      <w:r>
        <w:rPr>
          <w:color w:val="231F20"/>
          <w:spacing w:val="-3"/>
        </w:rPr>
        <w:t>được </w:t>
      </w:r>
      <w:r>
        <w:rPr>
          <w:color w:val="231F20"/>
        </w:rPr>
        <w:t>phi số </w:t>
      </w:r>
      <w:r>
        <w:rPr>
          <w:color w:val="231F20"/>
          <w:spacing w:val="-3"/>
        </w:rPr>
        <w:t>diệt </w:t>
      </w:r>
      <w:r>
        <w:rPr>
          <w:color w:val="231F20"/>
        </w:rPr>
        <w:t>của </w:t>
      </w:r>
      <w:r>
        <w:rPr>
          <w:color w:val="231F20"/>
          <w:spacing w:val="-3"/>
        </w:rPr>
        <w:t>phần sinh khác </w:t>
      </w:r>
      <w:r>
        <w:rPr>
          <w:color w:val="231F20"/>
        </w:rPr>
        <w:t>trong tám </w:t>
      </w:r>
      <w:r>
        <w:rPr>
          <w:color w:val="231F20"/>
          <w:spacing w:val="-3"/>
        </w:rPr>
        <w:t>địa, được</w:t>
      </w:r>
      <w:r>
        <w:rPr>
          <w:color w:val="231F20"/>
          <w:spacing w:val="-8"/>
        </w:rPr>
        <w:t> </w:t>
      </w:r>
      <w:r>
        <w:rPr>
          <w:color w:val="231F20"/>
        </w:rPr>
        <w:t>số</w:t>
      </w:r>
      <w:r>
        <w:rPr>
          <w:color w:val="231F20"/>
          <w:spacing w:val="-7"/>
        </w:rPr>
        <w:t> </w:t>
      </w:r>
      <w:r>
        <w:rPr>
          <w:color w:val="231F20"/>
          <w:spacing w:val="-3"/>
        </w:rPr>
        <w:t>diệt</w:t>
      </w:r>
      <w:r>
        <w:rPr>
          <w:color w:val="231F20"/>
          <w:spacing w:val="-7"/>
        </w:rPr>
        <w:t> </w:t>
      </w:r>
      <w:r>
        <w:rPr>
          <w:color w:val="231F20"/>
        </w:rPr>
        <w:t>của</w:t>
      </w:r>
      <w:r>
        <w:rPr>
          <w:color w:val="231F20"/>
          <w:spacing w:val="-8"/>
        </w:rPr>
        <w:t> </w:t>
      </w:r>
      <w:r>
        <w:rPr>
          <w:color w:val="231F20"/>
          <w:spacing w:val="-3"/>
        </w:rPr>
        <w:t>phần</w:t>
      </w:r>
      <w:r>
        <w:rPr>
          <w:color w:val="231F20"/>
          <w:spacing w:val="-7"/>
        </w:rPr>
        <w:t> </w:t>
      </w:r>
      <w:r>
        <w:rPr>
          <w:color w:val="231F20"/>
        </w:rPr>
        <w:t>tất</w:t>
      </w:r>
      <w:r>
        <w:rPr>
          <w:color w:val="231F20"/>
          <w:spacing w:val="-7"/>
        </w:rPr>
        <w:t> </w:t>
      </w:r>
      <w:r>
        <w:rPr>
          <w:color w:val="231F20"/>
        </w:rPr>
        <w:t>cả</w:t>
      </w:r>
      <w:r>
        <w:rPr>
          <w:color w:val="231F20"/>
          <w:spacing w:val="-7"/>
        </w:rPr>
        <w:t> </w:t>
      </w:r>
      <w:r>
        <w:rPr>
          <w:color w:val="231F20"/>
        </w:rPr>
        <w:t>lần</w:t>
      </w:r>
      <w:r>
        <w:rPr>
          <w:color w:val="231F20"/>
          <w:spacing w:val="-8"/>
        </w:rPr>
        <w:t> </w:t>
      </w:r>
      <w:r>
        <w:rPr>
          <w:color w:val="231F20"/>
          <w:spacing w:val="-3"/>
        </w:rPr>
        <w:t>sinh</w:t>
      </w:r>
      <w:r>
        <w:rPr>
          <w:color w:val="231F20"/>
          <w:spacing w:val="-7"/>
        </w:rPr>
        <w:t> </w:t>
      </w:r>
      <w:r>
        <w:rPr>
          <w:color w:val="231F20"/>
        </w:rPr>
        <w:t>nơi</w:t>
      </w:r>
      <w:r>
        <w:rPr>
          <w:color w:val="231F20"/>
          <w:spacing w:val="-7"/>
        </w:rPr>
        <w:t> </w:t>
      </w:r>
      <w:r>
        <w:rPr>
          <w:color w:val="231F20"/>
        </w:rPr>
        <w:t>xứ</w:t>
      </w:r>
      <w:r>
        <w:rPr>
          <w:color w:val="231F20"/>
          <w:spacing w:val="-7"/>
        </w:rPr>
        <w:t> </w:t>
      </w:r>
      <w:r>
        <w:rPr>
          <w:color w:val="231F20"/>
        </w:rPr>
        <w:t>phi</w:t>
      </w:r>
      <w:r>
        <w:rPr>
          <w:color w:val="231F20"/>
          <w:spacing w:val="-8"/>
        </w:rPr>
        <w:t> </w:t>
      </w:r>
      <w:r>
        <w:rPr>
          <w:color w:val="231F20"/>
        </w:rPr>
        <w:t>tưởng</w:t>
      </w:r>
      <w:r>
        <w:rPr>
          <w:color w:val="231F20"/>
          <w:spacing w:val="-7"/>
        </w:rPr>
        <w:t> </w:t>
      </w:r>
      <w:r>
        <w:rPr>
          <w:color w:val="231F20"/>
        </w:rPr>
        <w:t>phi</w:t>
      </w:r>
      <w:r>
        <w:rPr>
          <w:color w:val="231F20"/>
          <w:spacing w:val="-7"/>
        </w:rPr>
        <w:t> </w:t>
      </w:r>
      <w:r>
        <w:rPr>
          <w:color w:val="231F20"/>
        </w:rPr>
        <w:t>phi</w:t>
      </w:r>
      <w:r>
        <w:rPr>
          <w:color w:val="231F20"/>
          <w:spacing w:val="-7"/>
        </w:rPr>
        <w:t> </w:t>
      </w:r>
      <w:r>
        <w:rPr>
          <w:color w:val="231F20"/>
          <w:spacing w:val="-3"/>
        </w:rPr>
        <w:t>tưởng.</w:t>
      </w:r>
    </w:p>
    <w:p>
      <w:pPr>
        <w:pStyle w:val="BodyText"/>
        <w:spacing w:before="93"/>
        <w:ind w:left="960" w:firstLine="0"/>
      </w:pPr>
      <w:r>
        <w:rPr>
          <w:i/>
          <w:color w:val="231F20"/>
        </w:rPr>
        <w:t>Hỏi: </w:t>
      </w:r>
      <w:r>
        <w:rPr>
          <w:color w:val="231F20"/>
        </w:rPr>
        <w:t>Đã nói về xứ sinh, còn các phiền não lại là thế nào?</w:t>
      </w:r>
    </w:p>
    <w:p>
      <w:pPr>
        <w:pStyle w:val="BodyText"/>
        <w:spacing w:line="273" w:lineRule="auto" w:before="155"/>
        <w:ind w:left="393" w:right="127"/>
      </w:pPr>
      <w:r>
        <w:rPr>
          <w:i/>
          <w:color w:val="231F20"/>
        </w:rPr>
        <w:t>Đáp: </w:t>
      </w:r>
      <w:r>
        <w:rPr>
          <w:color w:val="231F20"/>
        </w:rPr>
        <w:t>Lúc trụ nơi nhẫn tăng thượng, được phi số diệt của phiền não nơi ba cõi do kiến đạo đoạn trừ, tùy đạo vô ngại, tùy chủng loại được số diệt.</w:t>
      </w:r>
    </w:p>
    <w:p>
      <w:pPr>
        <w:pStyle w:val="BodyText"/>
        <w:spacing w:line="273" w:lineRule="auto" w:before="111"/>
        <w:ind w:left="393" w:right="127"/>
      </w:pPr>
      <w:r>
        <w:rPr>
          <w:color w:val="231F20"/>
        </w:rPr>
        <w:t>Nếu là Thánh nhân, là pháp không thoái chuyển, là không</w:t>
      </w:r>
      <w:r>
        <w:rPr>
          <w:color w:val="231F20"/>
          <w:spacing w:val="-39"/>
        </w:rPr>
        <w:t> </w:t>
      </w:r>
      <w:r>
        <w:rPr>
          <w:color w:val="231F20"/>
        </w:rPr>
        <w:t>khỏi lìa</w:t>
      </w:r>
      <w:r>
        <w:rPr>
          <w:color w:val="231F20"/>
          <w:spacing w:val="17"/>
        </w:rPr>
        <w:t> </w:t>
      </w:r>
      <w:r>
        <w:rPr>
          <w:color w:val="231F20"/>
        </w:rPr>
        <w:t>dục</w:t>
      </w:r>
      <w:r>
        <w:rPr>
          <w:color w:val="231F20"/>
          <w:spacing w:val="17"/>
        </w:rPr>
        <w:t> </w:t>
      </w:r>
      <w:r>
        <w:rPr>
          <w:color w:val="231F20"/>
        </w:rPr>
        <w:t>của</w:t>
      </w:r>
      <w:r>
        <w:rPr>
          <w:color w:val="231F20"/>
          <w:spacing w:val="17"/>
        </w:rPr>
        <w:t> </w:t>
      </w:r>
      <w:r>
        <w:rPr>
          <w:color w:val="231F20"/>
        </w:rPr>
        <w:t>cõi</w:t>
      </w:r>
      <w:r>
        <w:rPr>
          <w:color w:val="231F20"/>
          <w:spacing w:val="17"/>
        </w:rPr>
        <w:t> </w:t>
      </w:r>
      <w:r>
        <w:rPr>
          <w:color w:val="231F20"/>
        </w:rPr>
        <w:t>dục,</w:t>
      </w:r>
      <w:r>
        <w:rPr>
          <w:color w:val="231F20"/>
          <w:spacing w:val="17"/>
        </w:rPr>
        <w:t> </w:t>
      </w:r>
      <w:r>
        <w:rPr>
          <w:color w:val="231F20"/>
        </w:rPr>
        <w:t>tùy</w:t>
      </w:r>
      <w:r>
        <w:rPr>
          <w:color w:val="231F20"/>
          <w:spacing w:val="18"/>
        </w:rPr>
        <w:t> </w:t>
      </w:r>
      <w:r>
        <w:rPr>
          <w:color w:val="231F20"/>
        </w:rPr>
        <w:t>chủng</w:t>
      </w:r>
      <w:r>
        <w:rPr>
          <w:color w:val="231F20"/>
          <w:spacing w:val="18"/>
        </w:rPr>
        <w:t> </w:t>
      </w:r>
      <w:r>
        <w:rPr>
          <w:color w:val="231F20"/>
        </w:rPr>
        <w:t>loại</w:t>
      </w:r>
      <w:r>
        <w:rPr>
          <w:color w:val="231F20"/>
          <w:spacing w:val="16"/>
        </w:rPr>
        <w:t> </w:t>
      </w:r>
      <w:r>
        <w:rPr>
          <w:color w:val="231F20"/>
        </w:rPr>
        <w:t>được</w:t>
      </w:r>
      <w:r>
        <w:rPr>
          <w:color w:val="231F20"/>
          <w:spacing w:val="17"/>
        </w:rPr>
        <w:t> </w:t>
      </w:r>
      <w:r>
        <w:rPr>
          <w:color w:val="231F20"/>
        </w:rPr>
        <w:t>đoạn,</w:t>
      </w:r>
      <w:r>
        <w:rPr>
          <w:color w:val="231F20"/>
          <w:spacing w:val="17"/>
        </w:rPr>
        <w:t> </w:t>
      </w:r>
      <w:r>
        <w:rPr>
          <w:color w:val="231F20"/>
        </w:rPr>
        <w:t>trụ</w:t>
      </w:r>
      <w:r>
        <w:rPr>
          <w:color w:val="231F20"/>
          <w:spacing w:val="18"/>
        </w:rPr>
        <w:t> </w:t>
      </w:r>
      <w:r>
        <w:rPr>
          <w:color w:val="231F20"/>
        </w:rPr>
        <w:t>nơi</w:t>
      </w:r>
      <w:r>
        <w:rPr>
          <w:color w:val="231F20"/>
          <w:spacing w:val="17"/>
        </w:rPr>
        <w:t> </w:t>
      </w:r>
      <w:r>
        <w:rPr>
          <w:color w:val="231F20"/>
        </w:rPr>
        <w:t>đạo</w:t>
      </w:r>
      <w:r>
        <w:rPr>
          <w:color w:val="231F20"/>
          <w:spacing w:val="17"/>
        </w:rPr>
        <w:t> </w:t>
      </w:r>
      <w:r>
        <w:rPr>
          <w:color w:val="231F20"/>
        </w:rPr>
        <w:t>phương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tiện, được phi số diệt. Tùy đạo vô ngại, tùy chủng loại được số diệt. Nếu khởi, thì tùy đạo vô ngại, tùy chủng loại được phi số diệt, </w:t>
      </w:r>
      <w:r>
        <w:rPr>
          <w:color w:val="231F20"/>
          <w:spacing w:val="-3"/>
        </w:rPr>
        <w:t>được </w:t>
      </w:r>
      <w:r>
        <w:rPr>
          <w:color w:val="231F20"/>
        </w:rPr>
        <w:t>số diệt. Nếu là pháp thoái chuyển hoặc khởi, hoặc không khởi, thì tùy</w:t>
      </w:r>
      <w:r>
        <w:rPr>
          <w:color w:val="231F20"/>
          <w:spacing w:val="-11"/>
        </w:rPr>
        <w:t> </w:t>
      </w:r>
      <w:r>
        <w:rPr>
          <w:color w:val="231F20"/>
        </w:rPr>
        <w:t>đạo</w:t>
      </w:r>
      <w:r>
        <w:rPr>
          <w:color w:val="231F20"/>
          <w:spacing w:val="-10"/>
        </w:rPr>
        <w:t> </w:t>
      </w:r>
      <w:r>
        <w:rPr>
          <w:color w:val="231F20"/>
        </w:rPr>
        <w:t>vô</w:t>
      </w:r>
      <w:r>
        <w:rPr>
          <w:color w:val="231F20"/>
          <w:spacing w:val="-10"/>
        </w:rPr>
        <w:t> </w:t>
      </w:r>
      <w:r>
        <w:rPr>
          <w:color w:val="231F20"/>
        </w:rPr>
        <w:t>ngại,</w:t>
      </w:r>
      <w:r>
        <w:rPr>
          <w:color w:val="231F20"/>
          <w:spacing w:val="-10"/>
        </w:rPr>
        <w:t> </w:t>
      </w:r>
      <w:r>
        <w:rPr>
          <w:color w:val="231F20"/>
        </w:rPr>
        <w:t>tùy</w:t>
      </w:r>
      <w:r>
        <w:rPr>
          <w:color w:val="231F20"/>
          <w:spacing w:val="-10"/>
        </w:rPr>
        <w:t> </w:t>
      </w:r>
      <w:r>
        <w:rPr>
          <w:color w:val="231F20"/>
        </w:rPr>
        <w:t>chủng</w:t>
      </w:r>
      <w:r>
        <w:rPr>
          <w:color w:val="231F20"/>
          <w:spacing w:val="-10"/>
        </w:rPr>
        <w:t> </w:t>
      </w:r>
      <w:r>
        <w:rPr>
          <w:color w:val="231F20"/>
        </w:rPr>
        <w:t>loại,</w:t>
      </w:r>
      <w:r>
        <w:rPr>
          <w:color w:val="231F20"/>
          <w:spacing w:val="-10"/>
        </w:rPr>
        <w:t> </w:t>
      </w:r>
      <w:r>
        <w:rPr>
          <w:color w:val="231F20"/>
        </w:rPr>
        <w:t>không</w:t>
      </w:r>
      <w:r>
        <w:rPr>
          <w:color w:val="231F20"/>
          <w:spacing w:val="-11"/>
        </w:rPr>
        <w:t> </w:t>
      </w:r>
      <w:r>
        <w:rPr>
          <w:color w:val="231F20"/>
        </w:rPr>
        <w:t>được</w:t>
      </w:r>
      <w:r>
        <w:rPr>
          <w:color w:val="231F20"/>
          <w:spacing w:val="-10"/>
        </w:rPr>
        <w:t> </w:t>
      </w:r>
      <w:r>
        <w:rPr>
          <w:color w:val="231F20"/>
        </w:rPr>
        <w:t>phi</w:t>
      </w:r>
      <w:r>
        <w:rPr>
          <w:color w:val="231F20"/>
          <w:spacing w:val="-10"/>
        </w:rPr>
        <w:t> </w:t>
      </w:r>
      <w:r>
        <w:rPr>
          <w:color w:val="231F20"/>
        </w:rPr>
        <w:t>số</w:t>
      </w:r>
      <w:r>
        <w:rPr>
          <w:color w:val="231F20"/>
          <w:spacing w:val="-10"/>
        </w:rPr>
        <w:t> </w:t>
      </w:r>
      <w:r>
        <w:rPr>
          <w:color w:val="231F20"/>
        </w:rPr>
        <w:t>diệt,</w:t>
      </w:r>
      <w:r>
        <w:rPr>
          <w:color w:val="231F20"/>
          <w:spacing w:val="-10"/>
        </w:rPr>
        <w:t> </w:t>
      </w:r>
      <w:r>
        <w:rPr>
          <w:color w:val="231F20"/>
        </w:rPr>
        <w:t>được</w:t>
      </w:r>
      <w:r>
        <w:rPr>
          <w:color w:val="231F20"/>
          <w:spacing w:val="-10"/>
        </w:rPr>
        <w:t> </w:t>
      </w:r>
      <w:r>
        <w:rPr>
          <w:color w:val="231F20"/>
        </w:rPr>
        <w:t>số</w:t>
      </w:r>
      <w:r>
        <w:rPr>
          <w:color w:val="231F20"/>
          <w:spacing w:val="-10"/>
        </w:rPr>
        <w:t> </w:t>
      </w:r>
      <w:r>
        <w:rPr>
          <w:color w:val="231F20"/>
        </w:rPr>
        <w:t>diệt. Cho đến lìa dục của xứ phi tưởng phi phi tưởng, nói cũng như thế.</w:t>
      </w:r>
    </w:p>
    <w:p>
      <w:pPr>
        <w:pStyle w:val="BodyText"/>
        <w:spacing w:line="273" w:lineRule="auto" w:before="109"/>
        <w:ind w:right="411"/>
      </w:pPr>
      <w:r>
        <w:rPr>
          <w:i/>
          <w:color w:val="231F20"/>
        </w:rPr>
        <w:t>Hỏi: </w:t>
      </w:r>
      <w:r>
        <w:rPr>
          <w:color w:val="231F20"/>
        </w:rPr>
        <w:t>Pháp thoái chuyển đối với các phiền não đến thời nào thì được phi số diệt?</w:t>
      </w:r>
    </w:p>
    <w:p>
      <w:pPr>
        <w:pStyle w:val="BodyText"/>
        <w:spacing w:line="273" w:lineRule="auto" w:before="112"/>
        <w:ind w:right="410"/>
      </w:pPr>
      <w:r>
        <w:rPr>
          <w:i/>
          <w:color w:val="231F20"/>
        </w:rPr>
        <w:t>Đáp: </w:t>
      </w:r>
      <w:r>
        <w:rPr>
          <w:color w:val="231F20"/>
        </w:rPr>
        <w:t>Hoặc có thuyết nói: Nếu lúc tín giải thoát chuyển căn được kiến đáo, thì thời giải thoát chuyển căn được bất động.</w:t>
      </w:r>
    </w:p>
    <w:p>
      <w:pPr>
        <w:pStyle w:val="BodyText"/>
        <w:spacing w:line="273" w:lineRule="auto" w:before="111"/>
        <w:ind w:right="411"/>
      </w:pPr>
      <w:r>
        <w:rPr>
          <w:i/>
          <w:color w:val="231F20"/>
        </w:rPr>
        <w:t>Lời</w:t>
      </w:r>
      <w:r>
        <w:rPr>
          <w:i/>
          <w:color w:val="231F20"/>
          <w:spacing w:val="-17"/>
        </w:rPr>
        <w:t> </w:t>
      </w:r>
      <w:r>
        <w:rPr>
          <w:i/>
          <w:color w:val="231F20"/>
        </w:rPr>
        <w:t>bình:</w:t>
      </w:r>
      <w:r>
        <w:rPr>
          <w:i/>
          <w:color w:val="231F20"/>
          <w:spacing w:val="-16"/>
        </w:rPr>
        <w:t> </w:t>
      </w:r>
      <w:r>
        <w:rPr>
          <w:color w:val="231F20"/>
        </w:rPr>
        <w:t>Nên</w:t>
      </w:r>
      <w:r>
        <w:rPr>
          <w:color w:val="231F20"/>
          <w:spacing w:val="-17"/>
        </w:rPr>
        <w:t> </w:t>
      </w:r>
      <w:r>
        <w:rPr>
          <w:color w:val="231F20"/>
        </w:rPr>
        <w:t>lập</w:t>
      </w:r>
      <w:r>
        <w:rPr>
          <w:color w:val="231F20"/>
          <w:spacing w:val="-16"/>
        </w:rPr>
        <w:t> </w:t>
      </w:r>
      <w:r>
        <w:rPr>
          <w:color w:val="231F20"/>
        </w:rPr>
        <w:t>ra</w:t>
      </w:r>
      <w:r>
        <w:rPr>
          <w:color w:val="231F20"/>
          <w:spacing w:val="-17"/>
        </w:rPr>
        <w:t> </w:t>
      </w:r>
      <w:r>
        <w:rPr>
          <w:color w:val="231F20"/>
        </w:rPr>
        <w:t>thuyết</w:t>
      </w:r>
      <w:r>
        <w:rPr>
          <w:color w:val="231F20"/>
          <w:spacing w:val="-16"/>
        </w:rPr>
        <w:t> </w:t>
      </w:r>
      <w:r>
        <w:rPr>
          <w:color w:val="231F20"/>
        </w:rPr>
        <w:t>này:</w:t>
      </w:r>
      <w:r>
        <w:rPr>
          <w:color w:val="231F20"/>
          <w:spacing w:val="-17"/>
        </w:rPr>
        <w:t> </w:t>
      </w:r>
      <w:r>
        <w:rPr>
          <w:color w:val="231F20"/>
        </w:rPr>
        <w:t>Nếu</w:t>
      </w:r>
      <w:r>
        <w:rPr>
          <w:color w:val="231F20"/>
          <w:spacing w:val="-16"/>
        </w:rPr>
        <w:t> </w:t>
      </w:r>
      <w:r>
        <w:rPr>
          <w:color w:val="231F20"/>
        </w:rPr>
        <w:t>được</w:t>
      </w:r>
      <w:r>
        <w:rPr>
          <w:color w:val="231F20"/>
          <w:spacing w:val="-17"/>
        </w:rPr>
        <w:t> </w:t>
      </w:r>
      <w:r>
        <w:rPr>
          <w:color w:val="231F20"/>
        </w:rPr>
        <w:t>quyết</w:t>
      </w:r>
      <w:r>
        <w:rPr>
          <w:color w:val="231F20"/>
          <w:spacing w:val="-16"/>
        </w:rPr>
        <w:t> </w:t>
      </w:r>
      <w:r>
        <w:rPr>
          <w:color w:val="231F20"/>
        </w:rPr>
        <w:t>định,</w:t>
      </w:r>
      <w:r>
        <w:rPr>
          <w:color w:val="231F20"/>
          <w:spacing w:val="-17"/>
        </w:rPr>
        <w:t> </w:t>
      </w:r>
      <w:r>
        <w:rPr>
          <w:color w:val="231F20"/>
        </w:rPr>
        <w:t>lại</w:t>
      </w:r>
      <w:r>
        <w:rPr>
          <w:color w:val="231F20"/>
          <w:spacing w:val="-16"/>
        </w:rPr>
        <w:t> </w:t>
      </w:r>
      <w:r>
        <w:rPr>
          <w:color w:val="231F20"/>
        </w:rPr>
        <w:t>không thoái</w:t>
      </w:r>
      <w:r>
        <w:rPr>
          <w:color w:val="231F20"/>
          <w:spacing w:val="-6"/>
        </w:rPr>
        <w:t> </w:t>
      </w:r>
      <w:r>
        <w:rPr>
          <w:color w:val="231F20"/>
        </w:rPr>
        <w:t>chuyển,</w:t>
      </w:r>
      <w:r>
        <w:rPr>
          <w:color w:val="231F20"/>
          <w:spacing w:val="-5"/>
        </w:rPr>
        <w:t> </w:t>
      </w:r>
      <w:r>
        <w:rPr>
          <w:color w:val="231F20"/>
        </w:rPr>
        <w:t>bấy</w:t>
      </w:r>
      <w:r>
        <w:rPr>
          <w:color w:val="231F20"/>
          <w:spacing w:val="-5"/>
        </w:rPr>
        <w:t> </w:t>
      </w:r>
      <w:r>
        <w:rPr>
          <w:color w:val="231F20"/>
        </w:rPr>
        <w:t>giờ</w:t>
      </w:r>
      <w:r>
        <w:rPr>
          <w:color w:val="231F20"/>
          <w:spacing w:val="-6"/>
        </w:rPr>
        <w:t> </w:t>
      </w:r>
      <w:r>
        <w:rPr>
          <w:color w:val="231F20"/>
        </w:rPr>
        <w:t>được</w:t>
      </w:r>
      <w:r>
        <w:rPr>
          <w:color w:val="231F20"/>
          <w:spacing w:val="-7"/>
        </w:rPr>
        <w:t> </w:t>
      </w:r>
      <w:r>
        <w:rPr>
          <w:color w:val="231F20"/>
        </w:rPr>
        <w:t>phi</w:t>
      </w:r>
      <w:r>
        <w:rPr>
          <w:color w:val="231F20"/>
          <w:spacing w:val="-5"/>
        </w:rPr>
        <w:t> </w:t>
      </w:r>
      <w:r>
        <w:rPr>
          <w:color w:val="231F20"/>
        </w:rPr>
        <w:t>số</w:t>
      </w:r>
      <w:r>
        <w:rPr>
          <w:color w:val="231F20"/>
          <w:spacing w:val="-5"/>
        </w:rPr>
        <w:t> </w:t>
      </w:r>
      <w:r>
        <w:rPr>
          <w:color w:val="231F20"/>
        </w:rPr>
        <w:t>diệt</w:t>
      </w:r>
      <w:r>
        <w:rPr>
          <w:color w:val="231F20"/>
          <w:spacing w:val="-6"/>
        </w:rPr>
        <w:t> </w:t>
      </w:r>
      <w:r>
        <w:rPr>
          <w:color w:val="231F20"/>
        </w:rPr>
        <w:t>của</w:t>
      </w:r>
      <w:r>
        <w:rPr>
          <w:color w:val="231F20"/>
          <w:spacing w:val="-5"/>
        </w:rPr>
        <w:t> </w:t>
      </w:r>
      <w:r>
        <w:rPr>
          <w:color w:val="231F20"/>
        </w:rPr>
        <w:t>các</w:t>
      </w:r>
      <w:r>
        <w:rPr>
          <w:color w:val="231F20"/>
          <w:spacing w:val="-6"/>
        </w:rPr>
        <w:t> </w:t>
      </w:r>
      <w:r>
        <w:rPr>
          <w:color w:val="231F20"/>
        </w:rPr>
        <w:t>phiền</w:t>
      </w:r>
      <w:r>
        <w:rPr>
          <w:color w:val="231F20"/>
          <w:spacing w:val="-6"/>
        </w:rPr>
        <w:t> </w:t>
      </w:r>
      <w:r>
        <w:rPr>
          <w:color w:val="231F20"/>
        </w:rPr>
        <w:t>não.</w:t>
      </w:r>
      <w:r>
        <w:rPr>
          <w:color w:val="231F20"/>
          <w:spacing w:val="-5"/>
        </w:rPr>
        <w:t> </w:t>
      </w:r>
      <w:r>
        <w:rPr>
          <w:color w:val="231F20"/>
        </w:rPr>
        <w:t>Do</w:t>
      </w:r>
      <w:r>
        <w:rPr>
          <w:color w:val="231F20"/>
          <w:spacing w:val="-5"/>
        </w:rPr>
        <w:t> </w:t>
      </w:r>
      <w:r>
        <w:rPr>
          <w:color w:val="231F20"/>
        </w:rPr>
        <w:t>sự</w:t>
      </w:r>
      <w:r>
        <w:rPr>
          <w:color w:val="231F20"/>
          <w:spacing w:val="-5"/>
        </w:rPr>
        <w:t> </w:t>
      </w:r>
      <w:r>
        <w:rPr>
          <w:color w:val="231F20"/>
        </w:rPr>
        <w:t>việc </w:t>
      </w:r>
      <w:r>
        <w:rPr>
          <w:color w:val="231F20"/>
          <w:spacing w:val="-5"/>
        </w:rPr>
        <w:t>này,</w:t>
      </w:r>
      <w:r>
        <w:rPr>
          <w:color w:val="231F20"/>
          <w:spacing w:val="-6"/>
        </w:rPr>
        <w:t> </w:t>
      </w:r>
      <w:r>
        <w:rPr>
          <w:color w:val="231F20"/>
        </w:rPr>
        <w:t>nên</w:t>
      </w:r>
      <w:r>
        <w:rPr>
          <w:color w:val="231F20"/>
          <w:spacing w:val="-5"/>
        </w:rPr>
        <w:t> </w:t>
      </w:r>
      <w:r>
        <w:rPr>
          <w:color w:val="231F20"/>
        </w:rPr>
        <w:t>nêu</w:t>
      </w:r>
      <w:r>
        <w:rPr>
          <w:color w:val="231F20"/>
          <w:spacing w:val="-5"/>
        </w:rPr>
        <w:t> </w:t>
      </w:r>
      <w:r>
        <w:rPr>
          <w:color w:val="231F20"/>
        </w:rPr>
        <w:t>ra</w:t>
      </w:r>
      <w:r>
        <w:rPr>
          <w:color w:val="231F20"/>
          <w:spacing w:val="-5"/>
        </w:rPr>
        <w:t> </w:t>
      </w:r>
      <w:r>
        <w:rPr>
          <w:color w:val="231F20"/>
        </w:rPr>
        <w:t>bốn</w:t>
      </w:r>
      <w:r>
        <w:rPr>
          <w:color w:val="231F20"/>
          <w:spacing w:val="-5"/>
        </w:rPr>
        <w:t> </w:t>
      </w:r>
      <w:r>
        <w:rPr>
          <w:color w:val="231F20"/>
        </w:rPr>
        <w:t>tường</w:t>
      </w:r>
      <w:r>
        <w:rPr>
          <w:color w:val="231F20"/>
          <w:spacing w:val="-4"/>
        </w:rPr>
        <w:t> </w:t>
      </w:r>
      <w:r>
        <w:rPr>
          <w:color w:val="231F20"/>
        </w:rPr>
        <w:t>hợp:</w:t>
      </w:r>
      <w:r>
        <w:rPr>
          <w:color w:val="231F20"/>
          <w:spacing w:val="-5"/>
        </w:rPr>
        <w:t> </w:t>
      </w:r>
      <w:r>
        <w:rPr>
          <w:color w:val="231F20"/>
        </w:rPr>
        <w:t>Hoặc</w:t>
      </w:r>
      <w:r>
        <w:rPr>
          <w:color w:val="231F20"/>
          <w:spacing w:val="-6"/>
        </w:rPr>
        <w:t> </w:t>
      </w:r>
      <w:r>
        <w:rPr>
          <w:color w:val="231F20"/>
        </w:rPr>
        <w:t>có</w:t>
      </w:r>
      <w:r>
        <w:rPr>
          <w:color w:val="231F20"/>
          <w:spacing w:val="-5"/>
        </w:rPr>
        <w:t> </w:t>
      </w:r>
      <w:r>
        <w:rPr>
          <w:color w:val="231F20"/>
        </w:rPr>
        <w:t>phiền</w:t>
      </w:r>
      <w:r>
        <w:rPr>
          <w:color w:val="231F20"/>
          <w:spacing w:val="-5"/>
        </w:rPr>
        <w:t> </w:t>
      </w:r>
      <w:r>
        <w:rPr>
          <w:color w:val="231F20"/>
        </w:rPr>
        <w:t>não</w:t>
      </w:r>
      <w:r>
        <w:rPr>
          <w:color w:val="231F20"/>
          <w:spacing w:val="-5"/>
        </w:rPr>
        <w:t> </w:t>
      </w:r>
      <w:r>
        <w:rPr>
          <w:color w:val="231F20"/>
        </w:rPr>
        <w:t>trước</w:t>
      </w:r>
      <w:r>
        <w:rPr>
          <w:color w:val="231F20"/>
          <w:spacing w:val="-5"/>
        </w:rPr>
        <w:t> </w:t>
      </w:r>
      <w:r>
        <w:rPr>
          <w:color w:val="231F20"/>
        </w:rPr>
        <w:t>được</w:t>
      </w:r>
      <w:r>
        <w:rPr>
          <w:color w:val="231F20"/>
          <w:spacing w:val="-5"/>
        </w:rPr>
        <w:t> </w:t>
      </w:r>
      <w:r>
        <w:rPr>
          <w:color w:val="231F20"/>
        </w:rPr>
        <w:t>phi</w:t>
      </w:r>
      <w:r>
        <w:rPr>
          <w:color w:val="231F20"/>
          <w:spacing w:val="-5"/>
        </w:rPr>
        <w:t> </w:t>
      </w:r>
      <w:r>
        <w:rPr>
          <w:color w:val="231F20"/>
        </w:rPr>
        <w:t>số diệt</w:t>
      </w:r>
      <w:r>
        <w:rPr>
          <w:color w:val="231F20"/>
          <w:spacing w:val="-8"/>
        </w:rPr>
        <w:t> </w:t>
      </w:r>
      <w:r>
        <w:rPr>
          <w:color w:val="231F20"/>
        </w:rPr>
        <w:t>sau</w:t>
      </w:r>
      <w:r>
        <w:rPr>
          <w:color w:val="231F20"/>
          <w:spacing w:val="-8"/>
        </w:rPr>
        <w:t> </w:t>
      </w:r>
      <w:r>
        <w:rPr>
          <w:color w:val="231F20"/>
        </w:rPr>
        <w:t>được</w:t>
      </w:r>
      <w:r>
        <w:rPr>
          <w:color w:val="231F20"/>
          <w:spacing w:val="-7"/>
        </w:rPr>
        <w:t> </w:t>
      </w:r>
      <w:r>
        <w:rPr>
          <w:color w:val="231F20"/>
        </w:rPr>
        <w:t>số</w:t>
      </w:r>
      <w:r>
        <w:rPr>
          <w:color w:val="231F20"/>
          <w:spacing w:val="-8"/>
        </w:rPr>
        <w:t> </w:t>
      </w:r>
      <w:r>
        <w:rPr>
          <w:color w:val="231F20"/>
        </w:rPr>
        <w:t>diệt.</w:t>
      </w:r>
      <w:r>
        <w:rPr>
          <w:color w:val="231F20"/>
          <w:spacing w:val="-8"/>
        </w:rPr>
        <w:t> </w:t>
      </w:r>
      <w:r>
        <w:rPr>
          <w:color w:val="231F20"/>
        </w:rPr>
        <w:t>Hoặc</w:t>
      </w:r>
      <w:r>
        <w:rPr>
          <w:color w:val="231F20"/>
          <w:spacing w:val="-7"/>
        </w:rPr>
        <w:t> </w:t>
      </w:r>
      <w:r>
        <w:rPr>
          <w:color w:val="231F20"/>
        </w:rPr>
        <w:t>có</w:t>
      </w:r>
      <w:r>
        <w:rPr>
          <w:color w:val="231F20"/>
          <w:spacing w:val="-7"/>
        </w:rPr>
        <w:t> </w:t>
      </w:r>
      <w:r>
        <w:rPr>
          <w:color w:val="231F20"/>
        </w:rPr>
        <w:t>phiền</w:t>
      </w:r>
      <w:r>
        <w:rPr>
          <w:color w:val="231F20"/>
          <w:spacing w:val="-7"/>
        </w:rPr>
        <w:t> </w:t>
      </w:r>
      <w:r>
        <w:rPr>
          <w:color w:val="231F20"/>
        </w:rPr>
        <w:t>não</w:t>
      </w:r>
      <w:r>
        <w:rPr>
          <w:color w:val="231F20"/>
          <w:spacing w:val="-8"/>
        </w:rPr>
        <w:t> </w:t>
      </w:r>
      <w:r>
        <w:rPr>
          <w:color w:val="231F20"/>
        </w:rPr>
        <w:t>trước</w:t>
      </w:r>
      <w:r>
        <w:rPr>
          <w:color w:val="231F20"/>
          <w:spacing w:val="-8"/>
        </w:rPr>
        <w:t> </w:t>
      </w:r>
      <w:r>
        <w:rPr>
          <w:color w:val="231F20"/>
        </w:rPr>
        <w:t>được</w:t>
      </w:r>
      <w:r>
        <w:rPr>
          <w:color w:val="231F20"/>
          <w:spacing w:val="-7"/>
        </w:rPr>
        <w:t> </w:t>
      </w:r>
      <w:r>
        <w:rPr>
          <w:color w:val="231F20"/>
        </w:rPr>
        <w:t>số</w:t>
      </w:r>
      <w:r>
        <w:rPr>
          <w:color w:val="231F20"/>
          <w:spacing w:val="-8"/>
        </w:rPr>
        <w:t> </w:t>
      </w:r>
      <w:r>
        <w:rPr>
          <w:color w:val="231F20"/>
        </w:rPr>
        <w:t>diệt</w:t>
      </w:r>
      <w:r>
        <w:rPr>
          <w:color w:val="231F20"/>
          <w:spacing w:val="-8"/>
        </w:rPr>
        <w:t> </w:t>
      </w:r>
      <w:r>
        <w:rPr>
          <w:color w:val="231F20"/>
        </w:rPr>
        <w:t>sau</w:t>
      </w:r>
      <w:r>
        <w:rPr>
          <w:color w:val="231F20"/>
          <w:spacing w:val="-7"/>
        </w:rPr>
        <w:t> </w:t>
      </w:r>
      <w:r>
        <w:rPr>
          <w:color w:val="231F20"/>
        </w:rPr>
        <w:t>được phi số diệt. Hoặc có đều cùng được. Hoặc có đều cùng không</w:t>
      </w:r>
      <w:r>
        <w:rPr>
          <w:color w:val="231F20"/>
          <w:spacing w:val="-10"/>
        </w:rPr>
        <w:t> </w:t>
      </w:r>
      <w:r>
        <w:rPr>
          <w:color w:val="231F20"/>
        </w:rPr>
        <w:t>được.</w:t>
      </w:r>
    </w:p>
    <w:p>
      <w:pPr>
        <w:pStyle w:val="BodyText"/>
        <w:spacing w:line="273" w:lineRule="auto" w:before="110"/>
        <w:ind w:right="411"/>
      </w:pPr>
      <w:r>
        <w:rPr>
          <w:color w:val="231F20"/>
        </w:rPr>
        <w:t>Trường hợp thứ nhất: </w:t>
      </w:r>
      <w:r>
        <w:rPr>
          <w:color w:val="231F20"/>
          <w:spacing w:val="-4"/>
        </w:rPr>
        <w:t>Trụ </w:t>
      </w:r>
      <w:r>
        <w:rPr>
          <w:color w:val="231F20"/>
        </w:rPr>
        <w:t>nơi nhẫn tăng thượng, phiền não nơi ba</w:t>
      </w:r>
      <w:r>
        <w:rPr>
          <w:color w:val="231F20"/>
          <w:spacing w:val="-7"/>
        </w:rPr>
        <w:t> </w:t>
      </w:r>
      <w:r>
        <w:rPr>
          <w:color w:val="231F20"/>
        </w:rPr>
        <w:t>cõi</w:t>
      </w:r>
      <w:r>
        <w:rPr>
          <w:color w:val="231F20"/>
          <w:spacing w:val="-6"/>
        </w:rPr>
        <w:t> </w:t>
      </w:r>
      <w:r>
        <w:rPr>
          <w:color w:val="231F20"/>
        </w:rPr>
        <w:t>do</w:t>
      </w:r>
      <w:r>
        <w:rPr>
          <w:color w:val="231F20"/>
          <w:spacing w:val="-6"/>
        </w:rPr>
        <w:t> </w:t>
      </w:r>
      <w:r>
        <w:rPr>
          <w:color w:val="231F20"/>
        </w:rPr>
        <w:t>kiến</w:t>
      </w:r>
      <w:r>
        <w:rPr>
          <w:color w:val="231F20"/>
          <w:spacing w:val="-7"/>
        </w:rPr>
        <w:t> </w:t>
      </w:r>
      <w:r>
        <w:rPr>
          <w:color w:val="231F20"/>
        </w:rPr>
        <w:t>đạo</w:t>
      </w:r>
      <w:r>
        <w:rPr>
          <w:color w:val="231F20"/>
          <w:spacing w:val="-6"/>
        </w:rPr>
        <w:t> </w:t>
      </w:r>
      <w:r>
        <w:rPr>
          <w:color w:val="231F20"/>
        </w:rPr>
        <w:t>đoạn</w:t>
      </w:r>
      <w:r>
        <w:rPr>
          <w:color w:val="231F20"/>
          <w:spacing w:val="-6"/>
        </w:rPr>
        <w:t> </w:t>
      </w:r>
      <w:r>
        <w:rPr>
          <w:color w:val="231F20"/>
        </w:rPr>
        <w:t>trừ</w:t>
      </w:r>
      <w:r>
        <w:rPr>
          <w:color w:val="231F20"/>
          <w:spacing w:val="-7"/>
        </w:rPr>
        <w:t> </w:t>
      </w:r>
      <w:r>
        <w:rPr>
          <w:color w:val="231F20"/>
        </w:rPr>
        <w:t>là</w:t>
      </w:r>
      <w:r>
        <w:rPr>
          <w:color w:val="231F20"/>
          <w:spacing w:val="-6"/>
        </w:rPr>
        <w:t> </w:t>
      </w:r>
      <w:r>
        <w:rPr>
          <w:color w:val="231F20"/>
        </w:rPr>
        <w:t>pháp</w:t>
      </w:r>
      <w:r>
        <w:rPr>
          <w:color w:val="231F20"/>
          <w:spacing w:val="-6"/>
        </w:rPr>
        <w:t> </w:t>
      </w:r>
      <w:r>
        <w:rPr>
          <w:color w:val="231F20"/>
        </w:rPr>
        <w:t>không</w:t>
      </w:r>
      <w:r>
        <w:rPr>
          <w:color w:val="231F20"/>
          <w:spacing w:val="-6"/>
        </w:rPr>
        <w:t> </w:t>
      </w:r>
      <w:r>
        <w:rPr>
          <w:color w:val="231F20"/>
        </w:rPr>
        <w:t>thoái</w:t>
      </w:r>
      <w:r>
        <w:rPr>
          <w:color w:val="231F20"/>
          <w:spacing w:val="-7"/>
        </w:rPr>
        <w:t> </w:t>
      </w:r>
      <w:r>
        <w:rPr>
          <w:color w:val="231F20"/>
        </w:rPr>
        <w:t>chuyển.</w:t>
      </w:r>
      <w:r>
        <w:rPr>
          <w:color w:val="231F20"/>
          <w:spacing w:val="-6"/>
        </w:rPr>
        <w:t> </w:t>
      </w:r>
      <w:r>
        <w:rPr>
          <w:color w:val="231F20"/>
        </w:rPr>
        <w:t>Không</w:t>
      </w:r>
      <w:r>
        <w:rPr>
          <w:color w:val="231F20"/>
          <w:spacing w:val="-6"/>
        </w:rPr>
        <w:t> </w:t>
      </w:r>
      <w:r>
        <w:rPr>
          <w:color w:val="231F20"/>
        </w:rPr>
        <w:t>khởi lìa dục, trụ nơi đạo phương tiện do tu đạo đoạn trừ phiền não. Đó là trước được phi số diệt sau được số</w:t>
      </w:r>
      <w:r>
        <w:rPr>
          <w:color w:val="231F20"/>
          <w:spacing w:val="-4"/>
        </w:rPr>
        <w:t> </w:t>
      </w:r>
      <w:r>
        <w:rPr>
          <w:color w:val="231F20"/>
        </w:rPr>
        <w:t>diệt.</w:t>
      </w:r>
    </w:p>
    <w:p>
      <w:pPr>
        <w:pStyle w:val="BodyText"/>
        <w:spacing w:line="273" w:lineRule="auto" w:before="110"/>
        <w:ind w:right="413"/>
      </w:pPr>
      <w:r>
        <w:rPr>
          <w:color w:val="231F20"/>
          <w:spacing w:val="-4"/>
        </w:rPr>
        <w:t>Trường </w:t>
      </w:r>
      <w:r>
        <w:rPr>
          <w:color w:val="231F20"/>
        </w:rPr>
        <w:t>hợp thứ </w:t>
      </w:r>
      <w:r>
        <w:rPr>
          <w:color w:val="231F20"/>
          <w:spacing w:val="-3"/>
        </w:rPr>
        <w:t>hai: </w:t>
      </w:r>
      <w:r>
        <w:rPr>
          <w:color w:val="231F20"/>
        </w:rPr>
        <w:t>Nếu là </w:t>
      </w:r>
      <w:r>
        <w:rPr>
          <w:color w:val="231F20"/>
          <w:spacing w:val="-3"/>
        </w:rPr>
        <w:t>pháp thoái chuyển </w:t>
      </w:r>
      <w:r>
        <w:rPr>
          <w:color w:val="231F20"/>
        </w:rPr>
        <w:t>do tu đạo </w:t>
      </w:r>
      <w:r>
        <w:rPr>
          <w:color w:val="231F20"/>
          <w:spacing w:val="-3"/>
        </w:rPr>
        <w:t>đoạn </w:t>
      </w:r>
      <w:r>
        <w:rPr>
          <w:color w:val="231F20"/>
        </w:rPr>
        <w:t>trừ</w:t>
      </w:r>
      <w:r>
        <w:rPr>
          <w:color w:val="231F20"/>
          <w:spacing w:val="-13"/>
        </w:rPr>
        <w:t> </w:t>
      </w:r>
      <w:r>
        <w:rPr>
          <w:color w:val="231F20"/>
          <w:spacing w:val="-3"/>
        </w:rPr>
        <w:t>phiền</w:t>
      </w:r>
      <w:r>
        <w:rPr>
          <w:color w:val="231F20"/>
          <w:spacing w:val="-13"/>
        </w:rPr>
        <w:t> </w:t>
      </w:r>
      <w:r>
        <w:rPr>
          <w:color w:val="231F20"/>
        </w:rPr>
        <w:t>não</w:t>
      </w:r>
      <w:r>
        <w:rPr>
          <w:color w:val="231F20"/>
          <w:spacing w:val="-13"/>
        </w:rPr>
        <w:t> </w:t>
      </w:r>
      <w:r>
        <w:rPr>
          <w:color w:val="231F20"/>
        </w:rPr>
        <w:t>nơi</w:t>
      </w:r>
      <w:r>
        <w:rPr>
          <w:color w:val="231F20"/>
          <w:spacing w:val="-12"/>
        </w:rPr>
        <w:t> </w:t>
      </w:r>
      <w:r>
        <w:rPr>
          <w:color w:val="231F20"/>
        </w:rPr>
        <w:t>ba</w:t>
      </w:r>
      <w:r>
        <w:rPr>
          <w:color w:val="231F20"/>
          <w:spacing w:val="-13"/>
        </w:rPr>
        <w:t> </w:t>
      </w:r>
      <w:r>
        <w:rPr>
          <w:color w:val="231F20"/>
          <w:spacing w:val="-3"/>
        </w:rPr>
        <w:t>cõi.</w:t>
      </w:r>
      <w:r>
        <w:rPr>
          <w:color w:val="231F20"/>
          <w:spacing w:val="-13"/>
        </w:rPr>
        <w:t> </w:t>
      </w:r>
      <w:r>
        <w:rPr>
          <w:color w:val="231F20"/>
        </w:rPr>
        <w:t>Đó</w:t>
      </w:r>
      <w:r>
        <w:rPr>
          <w:color w:val="231F20"/>
          <w:spacing w:val="-12"/>
        </w:rPr>
        <w:t> </w:t>
      </w:r>
      <w:r>
        <w:rPr>
          <w:color w:val="231F20"/>
        </w:rPr>
        <w:t>là</w:t>
      </w:r>
      <w:r>
        <w:rPr>
          <w:color w:val="231F20"/>
          <w:spacing w:val="-13"/>
        </w:rPr>
        <w:t> </w:t>
      </w:r>
      <w:r>
        <w:rPr>
          <w:color w:val="231F20"/>
          <w:spacing w:val="-3"/>
        </w:rPr>
        <w:t>trước</w:t>
      </w:r>
      <w:r>
        <w:rPr>
          <w:color w:val="231F20"/>
          <w:spacing w:val="-13"/>
        </w:rPr>
        <w:t> </w:t>
      </w:r>
      <w:r>
        <w:rPr>
          <w:color w:val="231F20"/>
          <w:spacing w:val="-3"/>
        </w:rPr>
        <w:t>được</w:t>
      </w:r>
      <w:r>
        <w:rPr>
          <w:color w:val="231F20"/>
          <w:spacing w:val="-12"/>
        </w:rPr>
        <w:t> </w:t>
      </w:r>
      <w:r>
        <w:rPr>
          <w:color w:val="231F20"/>
        </w:rPr>
        <w:t>số</w:t>
      </w:r>
      <w:r>
        <w:rPr>
          <w:color w:val="231F20"/>
          <w:spacing w:val="-13"/>
        </w:rPr>
        <w:t> </w:t>
      </w:r>
      <w:r>
        <w:rPr>
          <w:color w:val="231F20"/>
          <w:spacing w:val="-3"/>
        </w:rPr>
        <w:t>diệt</w:t>
      </w:r>
      <w:r>
        <w:rPr>
          <w:color w:val="231F20"/>
          <w:spacing w:val="-13"/>
        </w:rPr>
        <w:t> </w:t>
      </w:r>
      <w:r>
        <w:rPr>
          <w:color w:val="231F20"/>
        </w:rPr>
        <w:t>sau</w:t>
      </w:r>
      <w:r>
        <w:rPr>
          <w:color w:val="231F20"/>
          <w:spacing w:val="-12"/>
        </w:rPr>
        <w:t> </w:t>
      </w:r>
      <w:r>
        <w:rPr>
          <w:color w:val="231F20"/>
          <w:spacing w:val="-3"/>
        </w:rPr>
        <w:t>được</w:t>
      </w:r>
      <w:r>
        <w:rPr>
          <w:color w:val="231F20"/>
          <w:spacing w:val="-13"/>
        </w:rPr>
        <w:t> </w:t>
      </w:r>
      <w:r>
        <w:rPr>
          <w:color w:val="231F20"/>
        </w:rPr>
        <w:t>phi</w:t>
      </w:r>
      <w:r>
        <w:rPr>
          <w:color w:val="231F20"/>
          <w:spacing w:val="-13"/>
        </w:rPr>
        <w:t> </w:t>
      </w:r>
      <w:r>
        <w:rPr>
          <w:color w:val="231F20"/>
        </w:rPr>
        <w:t>số</w:t>
      </w:r>
      <w:r>
        <w:rPr>
          <w:color w:val="231F20"/>
          <w:spacing w:val="-12"/>
        </w:rPr>
        <w:t> </w:t>
      </w:r>
      <w:r>
        <w:rPr>
          <w:color w:val="231F20"/>
          <w:spacing w:val="-3"/>
        </w:rPr>
        <w:t>diệt.</w:t>
      </w:r>
    </w:p>
    <w:p>
      <w:pPr>
        <w:pStyle w:val="BodyText"/>
        <w:spacing w:line="273" w:lineRule="auto" w:before="111"/>
        <w:ind w:right="409"/>
      </w:pPr>
      <w:r>
        <w:rPr>
          <w:color w:val="231F20"/>
        </w:rPr>
        <w:t>Trường hợp thứ ba: Nếu là pháp không thoái chuyển, khởi lìa dục, tùy đạo vô ngại, tùy chủng loại, được phi số diệt, được số diệt. Lại có lìa dục của cõi dục, khi đoạn trừ phiền não phẩm thượng thượng, năm thức thân nhiễm ô, ở nơi đối tượng duyên được phi số diệt, được số diệt. Cho đến lìa tám thứ dục cũng như thế. Nếu khi đoạn trừ phiền não phẩm hạ hạ, năm thức thân nhiễm ô nơi phẩm </w:t>
      </w:r>
      <w:r>
        <w:rPr>
          <w:color w:val="231F20"/>
          <w:spacing w:val="-7"/>
        </w:rPr>
        <w:t>hạ </w:t>
      </w:r>
      <w:r>
        <w:rPr>
          <w:color w:val="231F20"/>
        </w:rPr>
        <w:t>hạ, ở nơi đối tượng duyên được phi số diệt, được số diệt, cũng được số diệt của hành thiện, vô ký không ẩn mất của cõi dục. Lìa dục nơi thiền</w:t>
      </w:r>
      <w:r>
        <w:rPr>
          <w:color w:val="231F20"/>
          <w:spacing w:val="-9"/>
        </w:rPr>
        <w:t> </w:t>
      </w:r>
      <w:r>
        <w:rPr>
          <w:color w:val="231F20"/>
        </w:rPr>
        <w:t>thứ</w:t>
      </w:r>
      <w:r>
        <w:rPr>
          <w:color w:val="231F20"/>
          <w:spacing w:val="-9"/>
        </w:rPr>
        <w:t> </w:t>
      </w:r>
      <w:r>
        <w:rPr>
          <w:color w:val="231F20"/>
        </w:rPr>
        <w:t>nhất,</w:t>
      </w:r>
      <w:r>
        <w:rPr>
          <w:color w:val="231F20"/>
          <w:spacing w:val="-9"/>
        </w:rPr>
        <w:t> </w:t>
      </w:r>
      <w:r>
        <w:rPr>
          <w:color w:val="231F20"/>
        </w:rPr>
        <w:t>đoạn</w:t>
      </w:r>
      <w:r>
        <w:rPr>
          <w:color w:val="231F20"/>
          <w:spacing w:val="-9"/>
        </w:rPr>
        <w:t> </w:t>
      </w:r>
      <w:r>
        <w:rPr>
          <w:color w:val="231F20"/>
        </w:rPr>
        <w:t>trừ</w:t>
      </w:r>
      <w:r>
        <w:rPr>
          <w:color w:val="231F20"/>
          <w:spacing w:val="-9"/>
        </w:rPr>
        <w:t> </w:t>
      </w:r>
      <w:r>
        <w:rPr>
          <w:color w:val="231F20"/>
        </w:rPr>
        <w:t>phiền</w:t>
      </w:r>
      <w:r>
        <w:rPr>
          <w:color w:val="231F20"/>
          <w:spacing w:val="-9"/>
        </w:rPr>
        <w:t> </w:t>
      </w:r>
      <w:r>
        <w:rPr>
          <w:color w:val="231F20"/>
        </w:rPr>
        <w:t>não</w:t>
      </w:r>
      <w:r>
        <w:rPr>
          <w:color w:val="231F20"/>
          <w:spacing w:val="-9"/>
        </w:rPr>
        <w:t> </w:t>
      </w:r>
      <w:r>
        <w:rPr>
          <w:color w:val="231F20"/>
        </w:rPr>
        <w:t>phẩm</w:t>
      </w:r>
      <w:r>
        <w:rPr>
          <w:color w:val="231F20"/>
          <w:spacing w:val="-9"/>
        </w:rPr>
        <w:t> </w:t>
      </w:r>
      <w:r>
        <w:rPr>
          <w:color w:val="231F20"/>
        </w:rPr>
        <w:t>thượng</w:t>
      </w:r>
      <w:r>
        <w:rPr>
          <w:color w:val="231F20"/>
          <w:spacing w:val="-9"/>
        </w:rPr>
        <w:t> </w:t>
      </w:r>
      <w:r>
        <w:rPr>
          <w:color w:val="231F20"/>
        </w:rPr>
        <w:t>thượng,</w:t>
      </w:r>
      <w:r>
        <w:rPr>
          <w:color w:val="231F20"/>
          <w:spacing w:val="-9"/>
        </w:rPr>
        <w:t> </w:t>
      </w:r>
      <w:r>
        <w:rPr>
          <w:color w:val="231F20"/>
        </w:rPr>
        <w:t>ba</w:t>
      </w:r>
      <w:r>
        <w:rPr>
          <w:color w:val="231F20"/>
          <w:spacing w:val="-9"/>
        </w:rPr>
        <w:t> </w:t>
      </w:r>
      <w:r>
        <w:rPr>
          <w:color w:val="231F20"/>
        </w:rPr>
        <w:t>thức</w:t>
      </w:r>
      <w:r>
        <w:rPr>
          <w:color w:val="231F20"/>
          <w:spacing w:val="-9"/>
        </w:rPr>
        <w:t> </w:t>
      </w:r>
      <w:r>
        <w:rPr>
          <w:color w:val="231F20"/>
        </w:rPr>
        <w:t>thân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7" w:firstLine="0"/>
      </w:pPr>
      <w:r>
        <w:rPr>
          <w:color w:val="231F20"/>
        </w:rPr>
        <w:t>nhiễm ô của phẩm thượng thượng kia, ở nơi đối tượng duyên, được phi</w:t>
      </w:r>
      <w:r>
        <w:rPr>
          <w:color w:val="231F20"/>
          <w:spacing w:val="-10"/>
        </w:rPr>
        <w:t> </w:t>
      </w:r>
      <w:r>
        <w:rPr>
          <w:color w:val="231F20"/>
        </w:rPr>
        <w:t>số</w:t>
      </w:r>
      <w:r>
        <w:rPr>
          <w:color w:val="231F20"/>
          <w:spacing w:val="-9"/>
        </w:rPr>
        <w:t> </w:t>
      </w:r>
      <w:r>
        <w:rPr>
          <w:color w:val="231F20"/>
        </w:rPr>
        <w:t>diệt,</w:t>
      </w:r>
      <w:r>
        <w:rPr>
          <w:color w:val="231F20"/>
          <w:spacing w:val="-9"/>
        </w:rPr>
        <w:t> </w:t>
      </w:r>
      <w:r>
        <w:rPr>
          <w:color w:val="231F20"/>
        </w:rPr>
        <w:t>được</w:t>
      </w:r>
      <w:r>
        <w:rPr>
          <w:color w:val="231F20"/>
          <w:spacing w:val="-10"/>
        </w:rPr>
        <w:t> </w:t>
      </w:r>
      <w:r>
        <w:rPr>
          <w:color w:val="231F20"/>
        </w:rPr>
        <w:t>số</w:t>
      </w:r>
      <w:r>
        <w:rPr>
          <w:color w:val="231F20"/>
          <w:spacing w:val="-9"/>
        </w:rPr>
        <w:t> </w:t>
      </w:r>
      <w:r>
        <w:rPr>
          <w:color w:val="231F20"/>
        </w:rPr>
        <w:t>diệt.</w:t>
      </w:r>
      <w:r>
        <w:rPr>
          <w:color w:val="231F20"/>
          <w:spacing w:val="-9"/>
        </w:rPr>
        <w:t> </w:t>
      </w:r>
      <w:r>
        <w:rPr>
          <w:color w:val="231F20"/>
        </w:rPr>
        <w:t>Lìa</w:t>
      </w:r>
      <w:r>
        <w:rPr>
          <w:color w:val="231F20"/>
          <w:spacing w:val="-9"/>
        </w:rPr>
        <w:t> </w:t>
      </w:r>
      <w:r>
        <w:rPr>
          <w:color w:val="231F20"/>
        </w:rPr>
        <w:t>tám</w:t>
      </w:r>
      <w:r>
        <w:rPr>
          <w:color w:val="231F20"/>
          <w:spacing w:val="-10"/>
        </w:rPr>
        <w:t> </w:t>
      </w:r>
      <w:r>
        <w:rPr>
          <w:color w:val="231F20"/>
        </w:rPr>
        <w:t>thứ</w:t>
      </w:r>
      <w:r>
        <w:rPr>
          <w:color w:val="231F20"/>
          <w:spacing w:val="-9"/>
        </w:rPr>
        <w:t> </w:t>
      </w:r>
      <w:r>
        <w:rPr>
          <w:color w:val="231F20"/>
        </w:rPr>
        <w:t>dục</w:t>
      </w:r>
      <w:r>
        <w:rPr>
          <w:color w:val="231F20"/>
          <w:spacing w:val="-9"/>
        </w:rPr>
        <w:t> </w:t>
      </w:r>
      <w:r>
        <w:rPr>
          <w:color w:val="231F20"/>
        </w:rPr>
        <w:t>cũng</w:t>
      </w:r>
      <w:r>
        <w:rPr>
          <w:color w:val="231F20"/>
          <w:spacing w:val="-9"/>
        </w:rPr>
        <w:t> </w:t>
      </w:r>
      <w:r>
        <w:rPr>
          <w:color w:val="231F20"/>
        </w:rPr>
        <w:t>như</w:t>
      </w:r>
      <w:r>
        <w:rPr>
          <w:color w:val="231F20"/>
          <w:spacing w:val="-10"/>
        </w:rPr>
        <w:t> </w:t>
      </w:r>
      <w:r>
        <w:rPr>
          <w:color w:val="231F20"/>
        </w:rPr>
        <w:t>thế.</w:t>
      </w:r>
      <w:r>
        <w:rPr>
          <w:color w:val="231F20"/>
          <w:spacing w:val="-9"/>
        </w:rPr>
        <w:t> </w:t>
      </w:r>
      <w:r>
        <w:rPr>
          <w:color w:val="231F20"/>
        </w:rPr>
        <w:t>Nếu</w:t>
      </w:r>
      <w:r>
        <w:rPr>
          <w:color w:val="231F20"/>
          <w:spacing w:val="-9"/>
        </w:rPr>
        <w:t> </w:t>
      </w:r>
      <w:r>
        <w:rPr>
          <w:color w:val="231F20"/>
        </w:rPr>
        <w:t>khi</w:t>
      </w:r>
      <w:r>
        <w:rPr>
          <w:color w:val="231F20"/>
          <w:spacing w:val="-9"/>
        </w:rPr>
        <w:t> </w:t>
      </w:r>
      <w:r>
        <w:rPr>
          <w:color w:val="231F20"/>
        </w:rPr>
        <w:t>đoạn trừ phiền não nơi phẩm hạ hạ, ba thức thân nhiễm ô của phẩm hạ hạ nơi thiền thứ nhất kia, ở nơi đối tượng duyên được phi số diệt, được số</w:t>
      </w:r>
      <w:r>
        <w:rPr>
          <w:color w:val="231F20"/>
          <w:spacing w:val="-5"/>
        </w:rPr>
        <w:t> </w:t>
      </w:r>
      <w:r>
        <w:rPr>
          <w:color w:val="231F20"/>
        </w:rPr>
        <w:t>diệt</w:t>
      </w:r>
      <w:r>
        <w:rPr>
          <w:color w:val="231F20"/>
          <w:spacing w:val="-5"/>
        </w:rPr>
        <w:t> </w:t>
      </w:r>
      <w:r>
        <w:rPr>
          <w:color w:val="231F20"/>
        </w:rPr>
        <w:t>của</w:t>
      </w:r>
      <w:r>
        <w:rPr>
          <w:color w:val="231F20"/>
          <w:spacing w:val="-5"/>
        </w:rPr>
        <w:t> </w:t>
      </w:r>
      <w:r>
        <w:rPr>
          <w:color w:val="231F20"/>
        </w:rPr>
        <w:t>hành</w:t>
      </w:r>
      <w:r>
        <w:rPr>
          <w:color w:val="231F20"/>
          <w:spacing w:val="-5"/>
        </w:rPr>
        <w:t> </w:t>
      </w:r>
      <w:r>
        <w:rPr>
          <w:color w:val="231F20"/>
        </w:rPr>
        <w:t>thiện</w:t>
      </w:r>
      <w:r>
        <w:rPr>
          <w:color w:val="231F20"/>
          <w:spacing w:val="-5"/>
        </w:rPr>
        <w:t> </w:t>
      </w:r>
      <w:r>
        <w:rPr>
          <w:color w:val="231F20"/>
        </w:rPr>
        <w:t>vô</w:t>
      </w:r>
      <w:r>
        <w:rPr>
          <w:color w:val="231F20"/>
          <w:spacing w:val="-5"/>
        </w:rPr>
        <w:t> </w:t>
      </w:r>
      <w:r>
        <w:rPr>
          <w:color w:val="231F20"/>
        </w:rPr>
        <w:t>ký</w:t>
      </w:r>
      <w:r>
        <w:rPr>
          <w:color w:val="231F20"/>
          <w:spacing w:val="-5"/>
        </w:rPr>
        <w:t> </w:t>
      </w:r>
      <w:r>
        <w:rPr>
          <w:color w:val="231F20"/>
        </w:rPr>
        <w:t>không</w:t>
      </w:r>
      <w:r>
        <w:rPr>
          <w:color w:val="231F20"/>
          <w:spacing w:val="-5"/>
        </w:rPr>
        <w:t> </w:t>
      </w:r>
      <w:r>
        <w:rPr>
          <w:color w:val="231F20"/>
        </w:rPr>
        <w:t>ẩn</w:t>
      </w:r>
      <w:r>
        <w:rPr>
          <w:color w:val="231F20"/>
          <w:spacing w:val="-5"/>
        </w:rPr>
        <w:t> </w:t>
      </w:r>
      <w:r>
        <w:rPr>
          <w:color w:val="231F20"/>
        </w:rPr>
        <w:t>mất</w:t>
      </w:r>
      <w:r>
        <w:rPr>
          <w:color w:val="231F20"/>
          <w:spacing w:val="-5"/>
        </w:rPr>
        <w:t> </w:t>
      </w:r>
      <w:r>
        <w:rPr>
          <w:color w:val="231F20"/>
        </w:rPr>
        <w:t>của</w:t>
      </w:r>
      <w:r>
        <w:rPr>
          <w:color w:val="231F20"/>
          <w:spacing w:val="-5"/>
        </w:rPr>
        <w:t> </w:t>
      </w:r>
      <w:r>
        <w:rPr>
          <w:color w:val="231F20"/>
        </w:rPr>
        <w:t>địa</w:t>
      </w:r>
      <w:r>
        <w:rPr>
          <w:color w:val="231F20"/>
          <w:spacing w:val="-5"/>
        </w:rPr>
        <w:t> </w:t>
      </w:r>
      <w:r>
        <w:rPr>
          <w:color w:val="231F20"/>
        </w:rPr>
        <w:t>thiền</w:t>
      </w:r>
      <w:r>
        <w:rPr>
          <w:color w:val="231F20"/>
          <w:spacing w:val="-5"/>
        </w:rPr>
        <w:t> </w:t>
      </w:r>
      <w:r>
        <w:rPr>
          <w:color w:val="231F20"/>
        </w:rPr>
        <w:t>thứ</w:t>
      </w:r>
      <w:r>
        <w:rPr>
          <w:color w:val="231F20"/>
          <w:spacing w:val="-5"/>
        </w:rPr>
        <w:t> </w:t>
      </w:r>
      <w:r>
        <w:rPr>
          <w:color w:val="231F20"/>
        </w:rPr>
        <w:t>nhất.</w:t>
      </w:r>
      <w:r>
        <w:rPr>
          <w:color w:val="231F20"/>
          <w:spacing w:val="-5"/>
        </w:rPr>
        <w:t> </w:t>
      </w:r>
      <w:r>
        <w:rPr>
          <w:color w:val="231F20"/>
          <w:spacing w:val="-7"/>
        </w:rPr>
        <w:t>Đó </w:t>
      </w:r>
      <w:r>
        <w:rPr>
          <w:color w:val="231F20"/>
        </w:rPr>
        <w:t>là đều cùng được.</w:t>
      </w:r>
    </w:p>
    <w:p>
      <w:pPr>
        <w:pStyle w:val="BodyText"/>
        <w:ind w:left="960" w:firstLine="0"/>
      </w:pPr>
      <w:r>
        <w:rPr>
          <w:color w:val="231F20"/>
        </w:rPr>
        <w:t>Trường hợp thứ tư: Là trừ từng ấy sự việc trên.</w:t>
      </w:r>
    </w:p>
    <w:p>
      <w:pPr>
        <w:pStyle w:val="BodyText"/>
        <w:spacing w:before="153"/>
        <w:ind w:left="960" w:firstLine="0"/>
      </w:pPr>
      <w:r>
        <w:rPr>
          <w:i/>
          <w:color w:val="231F20"/>
        </w:rPr>
        <w:t>Hỏi: </w:t>
      </w:r>
      <w:r>
        <w:rPr>
          <w:color w:val="231F20"/>
        </w:rPr>
        <w:t>Đã nói phiền não, còn đạo lại là thế nào?</w:t>
      </w:r>
    </w:p>
    <w:p>
      <w:pPr>
        <w:pStyle w:val="BodyText"/>
        <w:spacing w:line="271" w:lineRule="auto" w:before="152"/>
        <w:ind w:left="393" w:right="124"/>
      </w:pPr>
      <w:r>
        <w:rPr>
          <w:i/>
          <w:color w:val="231F20"/>
        </w:rPr>
        <w:t>Đáp: </w:t>
      </w:r>
      <w:r>
        <w:rPr>
          <w:color w:val="231F20"/>
        </w:rPr>
        <w:t>Người kiên tín, lúc hành đạo kiên tín, đối với đạo kiên pháp được phi số diệt. Người kiên pháp, lúc hành đạo kiên pháp, đối với đạo kiên tín được phi số diệt. Người kiến đáo, lúc hành   đạo kiến đáo, đối với đạo tín giải thoát được phi số diệt. Người phi thời giải thoát, lúc hành đạo phi thời giải thoát, đối với đạo thời  giải thoát được phi số diệt. Người Thanh văn đối với đạo Thanh  văn quyết định, ở nơi đạo Phật đạo Phật-bích-chi được phi số diệt. Người</w:t>
      </w:r>
      <w:r>
        <w:rPr>
          <w:color w:val="231F20"/>
          <w:spacing w:val="-6"/>
        </w:rPr>
        <w:t> </w:t>
      </w:r>
      <w:r>
        <w:rPr>
          <w:color w:val="231F20"/>
        </w:rPr>
        <w:t>Phật-bích-chi</w:t>
      </w:r>
      <w:r>
        <w:rPr>
          <w:color w:val="231F20"/>
          <w:spacing w:val="-6"/>
        </w:rPr>
        <w:t> </w:t>
      </w:r>
      <w:r>
        <w:rPr>
          <w:color w:val="231F20"/>
        </w:rPr>
        <w:t>đối</w:t>
      </w:r>
      <w:r>
        <w:rPr>
          <w:color w:val="231F20"/>
          <w:spacing w:val="-5"/>
        </w:rPr>
        <w:t> </w:t>
      </w:r>
      <w:r>
        <w:rPr>
          <w:color w:val="231F20"/>
        </w:rPr>
        <w:t>với</w:t>
      </w:r>
      <w:r>
        <w:rPr>
          <w:color w:val="231F20"/>
          <w:spacing w:val="-6"/>
        </w:rPr>
        <w:t> </w:t>
      </w:r>
      <w:r>
        <w:rPr>
          <w:color w:val="231F20"/>
        </w:rPr>
        <w:t>đạo</w:t>
      </w:r>
      <w:r>
        <w:rPr>
          <w:color w:val="231F20"/>
          <w:spacing w:val="-5"/>
        </w:rPr>
        <w:t> </w:t>
      </w:r>
      <w:r>
        <w:rPr>
          <w:color w:val="231F20"/>
        </w:rPr>
        <w:t>Phật-bích-chi</w:t>
      </w:r>
      <w:r>
        <w:rPr>
          <w:color w:val="231F20"/>
          <w:spacing w:val="-6"/>
        </w:rPr>
        <w:t> </w:t>
      </w:r>
      <w:r>
        <w:rPr>
          <w:color w:val="231F20"/>
        </w:rPr>
        <w:t>quyết</w:t>
      </w:r>
      <w:r>
        <w:rPr>
          <w:color w:val="231F20"/>
          <w:spacing w:val="-5"/>
        </w:rPr>
        <w:t> </w:t>
      </w:r>
      <w:r>
        <w:rPr>
          <w:color w:val="231F20"/>
        </w:rPr>
        <w:t>định,</w:t>
      </w:r>
      <w:r>
        <w:rPr>
          <w:color w:val="231F20"/>
          <w:spacing w:val="-6"/>
        </w:rPr>
        <w:t> </w:t>
      </w:r>
      <w:r>
        <w:rPr>
          <w:color w:val="231F20"/>
        </w:rPr>
        <w:t>ở</w:t>
      </w:r>
      <w:r>
        <w:rPr>
          <w:color w:val="231F20"/>
          <w:spacing w:val="-5"/>
        </w:rPr>
        <w:t> </w:t>
      </w:r>
      <w:r>
        <w:rPr>
          <w:color w:val="231F20"/>
        </w:rPr>
        <w:t>nơi</w:t>
      </w:r>
      <w:r>
        <w:rPr>
          <w:color w:val="231F20"/>
          <w:spacing w:val="-6"/>
        </w:rPr>
        <w:t> </w:t>
      </w:r>
      <w:r>
        <w:rPr>
          <w:color w:val="231F20"/>
        </w:rPr>
        <w:t>đạo Phật, đạo Thanh văn, được phi số diệt. Người cầu đạo Phật, khi đối với Phật đạo quyết định, ở nơi đạo Thanh văn, đạo Phật-bích-chi được phi số</w:t>
      </w:r>
      <w:r>
        <w:rPr>
          <w:color w:val="231F20"/>
          <w:spacing w:val="6"/>
        </w:rPr>
        <w:t> </w:t>
      </w:r>
      <w:r>
        <w:rPr>
          <w:color w:val="231F20"/>
        </w:rPr>
        <w:t>diệt.</w:t>
      </w:r>
    </w:p>
    <w:p>
      <w:pPr>
        <w:pStyle w:val="BodyText"/>
        <w:spacing w:before="115"/>
        <w:ind w:left="960" w:firstLine="0"/>
      </w:pPr>
      <w:r>
        <w:rPr>
          <w:color w:val="231F20"/>
        </w:rPr>
        <w:t>A-la-hán có sáu loại: </w:t>
      </w:r>
      <w:r>
        <w:rPr>
          <w:i/>
          <w:color w:val="231F20"/>
        </w:rPr>
        <w:t>(1) </w:t>
      </w:r>
      <w:r>
        <w:rPr>
          <w:color w:val="231F20"/>
        </w:rPr>
        <w:t>Pháp thoái chuyển. </w:t>
      </w:r>
      <w:r>
        <w:rPr>
          <w:i/>
          <w:color w:val="231F20"/>
        </w:rPr>
        <w:t>(2) </w:t>
      </w:r>
      <w:r>
        <w:rPr>
          <w:color w:val="231F20"/>
        </w:rPr>
        <w:t>Pháp tư duy.</w:t>
      </w:r>
    </w:p>
    <w:p>
      <w:pPr>
        <w:spacing w:before="39"/>
        <w:ind w:left="393" w:right="0" w:firstLine="0"/>
        <w:jc w:val="both"/>
        <w:rPr>
          <w:sz w:val="26"/>
        </w:rPr>
      </w:pPr>
      <w:r>
        <w:rPr>
          <w:i/>
          <w:color w:val="231F20"/>
          <w:sz w:val="26"/>
        </w:rPr>
        <w:t>(3) </w:t>
      </w:r>
      <w:r>
        <w:rPr>
          <w:color w:val="231F20"/>
          <w:sz w:val="26"/>
        </w:rPr>
        <w:t>Pháp hộ trì. </w:t>
      </w:r>
      <w:r>
        <w:rPr>
          <w:i/>
          <w:color w:val="231F20"/>
          <w:sz w:val="26"/>
        </w:rPr>
        <w:t>(4) </w:t>
      </w:r>
      <w:r>
        <w:rPr>
          <w:color w:val="231F20"/>
          <w:sz w:val="26"/>
        </w:rPr>
        <w:t>Đẳng trụ. </w:t>
      </w:r>
      <w:r>
        <w:rPr>
          <w:i/>
          <w:color w:val="231F20"/>
          <w:sz w:val="26"/>
        </w:rPr>
        <w:t>(5) </w:t>
      </w:r>
      <w:r>
        <w:rPr>
          <w:color w:val="231F20"/>
          <w:sz w:val="26"/>
        </w:rPr>
        <w:t>Có thể thắng tấn. </w:t>
      </w:r>
      <w:r>
        <w:rPr>
          <w:i/>
          <w:color w:val="231F20"/>
          <w:sz w:val="26"/>
        </w:rPr>
        <w:t>(6) </w:t>
      </w:r>
      <w:r>
        <w:rPr>
          <w:color w:val="231F20"/>
          <w:sz w:val="26"/>
        </w:rPr>
        <w:t>Bất động.</w:t>
      </w:r>
    </w:p>
    <w:p>
      <w:pPr>
        <w:pStyle w:val="BodyText"/>
        <w:spacing w:before="153"/>
        <w:ind w:left="960" w:firstLine="0"/>
      </w:pPr>
      <w:r>
        <w:rPr>
          <w:i/>
          <w:color w:val="231F20"/>
        </w:rPr>
        <w:t>Hỏi: </w:t>
      </w:r>
      <w:r>
        <w:rPr>
          <w:color w:val="231F20"/>
        </w:rPr>
        <w:t>Các A-la-hán này vào thời nào được phi số diệt?</w:t>
      </w:r>
    </w:p>
    <w:p>
      <w:pPr>
        <w:pStyle w:val="BodyText"/>
        <w:spacing w:line="271" w:lineRule="auto" w:before="152"/>
        <w:ind w:left="393" w:right="126"/>
      </w:pPr>
      <w:r>
        <w:rPr>
          <w:i/>
          <w:color w:val="231F20"/>
        </w:rPr>
        <w:t>Đáp: </w:t>
      </w:r>
      <w:r>
        <w:rPr>
          <w:color w:val="231F20"/>
        </w:rPr>
        <w:t>Nếu là người của pháp thoái chuyển, đối với pháp thoái chuyển quyết định thì ở nơi năm loại được phi số diệt. Nếu không quyết định thì không được. Cho đến loại có thể thắng tấn, nói cũng như</w:t>
      </w:r>
      <w:r>
        <w:rPr>
          <w:color w:val="231F20"/>
          <w:spacing w:val="-12"/>
        </w:rPr>
        <w:t> </w:t>
      </w:r>
      <w:r>
        <w:rPr>
          <w:color w:val="231F20"/>
        </w:rPr>
        <w:t>thế.</w:t>
      </w:r>
      <w:r>
        <w:rPr>
          <w:color w:val="231F20"/>
          <w:spacing w:val="-27"/>
        </w:rPr>
        <w:t> </w:t>
      </w:r>
      <w:r>
        <w:rPr>
          <w:color w:val="231F20"/>
        </w:rPr>
        <w:t>A-la-hán</w:t>
      </w:r>
      <w:r>
        <w:rPr>
          <w:color w:val="231F20"/>
          <w:spacing w:val="-13"/>
        </w:rPr>
        <w:t> </w:t>
      </w:r>
      <w:r>
        <w:rPr>
          <w:color w:val="231F20"/>
        </w:rPr>
        <w:t>của</w:t>
      </w:r>
      <w:r>
        <w:rPr>
          <w:color w:val="231F20"/>
          <w:spacing w:val="-11"/>
        </w:rPr>
        <w:t> </w:t>
      </w:r>
      <w:r>
        <w:rPr>
          <w:color w:val="231F20"/>
        </w:rPr>
        <w:t>pháp</w:t>
      </w:r>
      <w:r>
        <w:rPr>
          <w:color w:val="231F20"/>
          <w:spacing w:val="-12"/>
        </w:rPr>
        <w:t> </w:t>
      </w:r>
      <w:r>
        <w:rPr>
          <w:color w:val="231F20"/>
        </w:rPr>
        <w:t>bất</w:t>
      </w:r>
      <w:r>
        <w:rPr>
          <w:color w:val="231F20"/>
          <w:spacing w:val="-13"/>
        </w:rPr>
        <w:t> </w:t>
      </w:r>
      <w:r>
        <w:rPr>
          <w:color w:val="231F20"/>
        </w:rPr>
        <w:t>động:</w:t>
      </w:r>
      <w:r>
        <w:rPr>
          <w:color w:val="231F20"/>
          <w:spacing w:val="-12"/>
        </w:rPr>
        <w:t> </w:t>
      </w:r>
      <w:r>
        <w:rPr>
          <w:color w:val="231F20"/>
        </w:rPr>
        <w:t>Được</w:t>
      </w:r>
      <w:r>
        <w:rPr>
          <w:color w:val="231F20"/>
          <w:spacing w:val="-12"/>
        </w:rPr>
        <w:t> </w:t>
      </w:r>
      <w:r>
        <w:rPr>
          <w:color w:val="231F20"/>
        </w:rPr>
        <w:t>pháp</w:t>
      </w:r>
      <w:r>
        <w:rPr>
          <w:color w:val="231F20"/>
          <w:spacing w:val="-12"/>
        </w:rPr>
        <w:t> </w:t>
      </w:r>
      <w:r>
        <w:rPr>
          <w:color w:val="231F20"/>
        </w:rPr>
        <w:t>bất</w:t>
      </w:r>
      <w:r>
        <w:rPr>
          <w:color w:val="231F20"/>
          <w:spacing w:val="-13"/>
        </w:rPr>
        <w:t> </w:t>
      </w:r>
      <w:r>
        <w:rPr>
          <w:color w:val="231F20"/>
        </w:rPr>
        <w:t>động,</w:t>
      </w:r>
      <w:r>
        <w:rPr>
          <w:color w:val="231F20"/>
          <w:spacing w:val="-12"/>
        </w:rPr>
        <w:t> </w:t>
      </w:r>
      <w:r>
        <w:rPr>
          <w:color w:val="231F20"/>
        </w:rPr>
        <w:t>ở</w:t>
      </w:r>
      <w:r>
        <w:rPr>
          <w:color w:val="231F20"/>
          <w:spacing w:val="-11"/>
        </w:rPr>
        <w:t> </w:t>
      </w:r>
      <w:r>
        <w:rPr>
          <w:color w:val="231F20"/>
        </w:rPr>
        <w:t>nơi</w:t>
      </w:r>
      <w:r>
        <w:rPr>
          <w:color w:val="231F20"/>
          <w:spacing w:val="-13"/>
        </w:rPr>
        <w:t> </w:t>
      </w:r>
      <w:r>
        <w:rPr>
          <w:color w:val="231F20"/>
        </w:rPr>
        <w:t>năm thứ đạo được phi số</w:t>
      </w:r>
      <w:r>
        <w:rPr>
          <w:color w:val="231F20"/>
          <w:spacing w:val="-2"/>
        </w:rPr>
        <w:t> </w:t>
      </w:r>
      <w:r>
        <w:rPr>
          <w:color w:val="231F20"/>
        </w:rPr>
        <w:t>diệt.</w:t>
      </w:r>
    </w:p>
    <w:p>
      <w:pPr>
        <w:pStyle w:val="BodyText"/>
        <w:spacing w:line="271" w:lineRule="auto"/>
        <w:ind w:left="393" w:right="128"/>
      </w:pPr>
      <w:r>
        <w:rPr>
          <w:i/>
          <w:color w:val="231F20"/>
        </w:rPr>
        <w:t>Hỏi: </w:t>
      </w:r>
      <w:r>
        <w:rPr>
          <w:color w:val="231F20"/>
        </w:rPr>
        <w:t>Phi số diệt đều là thời thắng tấn đạt được, vì sao không phải là quả của đạo?</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1"/>
      </w:pPr>
      <w:r>
        <w:rPr>
          <w:i/>
          <w:color w:val="231F20"/>
        </w:rPr>
        <w:t>Đáp: </w:t>
      </w:r>
      <w:r>
        <w:rPr>
          <w:color w:val="231F20"/>
        </w:rPr>
        <w:t>Vào thời vốn lìa dục, vì không tạo phương tiện đạt được của pháp </w:t>
      </w:r>
      <w:r>
        <w:rPr>
          <w:color w:val="231F20"/>
          <w:spacing w:val="-5"/>
        </w:rPr>
        <w:t>này, </w:t>
      </w:r>
      <w:r>
        <w:rPr>
          <w:color w:val="231F20"/>
        </w:rPr>
        <w:t>nên nếu vì phi số diệt tạo phương tiện thì phi số </w:t>
      </w:r>
      <w:r>
        <w:rPr>
          <w:color w:val="231F20"/>
          <w:spacing w:val="-3"/>
        </w:rPr>
        <w:t>diệt </w:t>
      </w:r>
      <w:r>
        <w:rPr>
          <w:color w:val="231F20"/>
        </w:rPr>
        <w:t>tức</w:t>
      </w:r>
      <w:r>
        <w:rPr>
          <w:color w:val="231F20"/>
          <w:spacing w:val="-6"/>
        </w:rPr>
        <w:t> </w:t>
      </w:r>
      <w:r>
        <w:rPr>
          <w:color w:val="231F20"/>
        </w:rPr>
        <w:t>không</w:t>
      </w:r>
      <w:r>
        <w:rPr>
          <w:color w:val="231F20"/>
          <w:spacing w:val="-5"/>
        </w:rPr>
        <w:t> </w:t>
      </w:r>
      <w:r>
        <w:rPr>
          <w:color w:val="231F20"/>
        </w:rPr>
        <w:t>thể</w:t>
      </w:r>
      <w:r>
        <w:rPr>
          <w:color w:val="231F20"/>
          <w:spacing w:val="-6"/>
        </w:rPr>
        <w:t> </w:t>
      </w:r>
      <w:r>
        <w:rPr>
          <w:color w:val="231F20"/>
        </w:rPr>
        <w:t>đạt</w:t>
      </w:r>
      <w:r>
        <w:rPr>
          <w:color w:val="231F20"/>
          <w:spacing w:val="-5"/>
        </w:rPr>
        <w:t> </w:t>
      </w:r>
      <w:r>
        <w:rPr>
          <w:color w:val="231F20"/>
        </w:rPr>
        <w:t>được.</w:t>
      </w:r>
      <w:r>
        <w:rPr>
          <w:color w:val="231F20"/>
          <w:spacing w:val="-10"/>
        </w:rPr>
        <w:t> </w:t>
      </w:r>
      <w:r>
        <w:rPr>
          <w:color w:val="231F20"/>
        </w:rPr>
        <w:t>Vì</w:t>
      </w:r>
      <w:r>
        <w:rPr>
          <w:color w:val="231F20"/>
          <w:spacing w:val="-6"/>
        </w:rPr>
        <w:t> </w:t>
      </w:r>
      <w:r>
        <w:rPr>
          <w:color w:val="231F20"/>
        </w:rPr>
        <w:t>sao?</w:t>
      </w:r>
      <w:r>
        <w:rPr>
          <w:color w:val="231F20"/>
          <w:spacing w:val="-10"/>
        </w:rPr>
        <w:t> </w:t>
      </w:r>
      <w:r>
        <w:rPr>
          <w:color w:val="231F20"/>
        </w:rPr>
        <w:t>Vì</w:t>
      </w:r>
      <w:r>
        <w:rPr>
          <w:color w:val="231F20"/>
          <w:spacing w:val="-5"/>
        </w:rPr>
        <w:t> </w:t>
      </w:r>
      <w:r>
        <w:rPr>
          <w:color w:val="231F20"/>
        </w:rPr>
        <w:t>nếu</w:t>
      </w:r>
      <w:r>
        <w:rPr>
          <w:color w:val="231F20"/>
          <w:spacing w:val="-6"/>
        </w:rPr>
        <w:t> </w:t>
      </w:r>
      <w:r>
        <w:rPr>
          <w:color w:val="231F20"/>
        </w:rPr>
        <w:t>tâm</w:t>
      </w:r>
      <w:r>
        <w:rPr>
          <w:color w:val="231F20"/>
          <w:spacing w:val="-5"/>
        </w:rPr>
        <w:t> </w:t>
      </w:r>
      <w:r>
        <w:rPr>
          <w:color w:val="231F20"/>
        </w:rPr>
        <w:t>tham</w:t>
      </w:r>
      <w:r>
        <w:rPr>
          <w:color w:val="231F20"/>
          <w:spacing w:val="-5"/>
        </w:rPr>
        <w:t> </w:t>
      </w:r>
      <w:r>
        <w:rPr>
          <w:color w:val="231F20"/>
        </w:rPr>
        <w:t>chấp</w:t>
      </w:r>
      <w:r>
        <w:rPr>
          <w:color w:val="231F20"/>
          <w:spacing w:val="-6"/>
        </w:rPr>
        <w:t> </w:t>
      </w:r>
      <w:r>
        <w:rPr>
          <w:color w:val="231F20"/>
        </w:rPr>
        <w:t>hữu</w:t>
      </w:r>
      <w:r>
        <w:rPr>
          <w:color w:val="231F20"/>
          <w:spacing w:val="-5"/>
        </w:rPr>
        <w:t> </w:t>
      </w:r>
      <w:r>
        <w:rPr>
          <w:color w:val="231F20"/>
        </w:rPr>
        <w:t>thì</w:t>
      </w:r>
      <w:r>
        <w:rPr>
          <w:color w:val="231F20"/>
          <w:spacing w:val="-5"/>
        </w:rPr>
        <w:t> </w:t>
      </w:r>
      <w:r>
        <w:rPr>
          <w:color w:val="231F20"/>
        </w:rPr>
        <w:t>người này không thể vượt qua ba nẻo ác. Nếu tâm vì Niết-bàn thì có thể vượt qua nẻo ác.</w:t>
      </w:r>
    </w:p>
    <w:p>
      <w:pPr>
        <w:pStyle w:val="BodyText"/>
        <w:ind w:left="677" w:firstLine="0"/>
      </w:pPr>
      <w:r>
        <w:rPr>
          <w:i/>
          <w:color w:val="231F20"/>
        </w:rPr>
        <w:t>Hỏi: </w:t>
      </w:r>
      <w:r>
        <w:rPr>
          <w:color w:val="231F20"/>
        </w:rPr>
        <w:t>Phi số diệt đạt được là quả của tâm nào?</w:t>
      </w:r>
    </w:p>
    <w:p>
      <w:pPr>
        <w:pStyle w:val="BodyText"/>
        <w:spacing w:before="159"/>
        <w:ind w:left="677" w:firstLine="0"/>
      </w:pPr>
      <w:r>
        <w:rPr>
          <w:i/>
          <w:color w:val="231F20"/>
        </w:rPr>
        <w:t>Đáp: </w:t>
      </w:r>
      <w:r>
        <w:rPr>
          <w:color w:val="231F20"/>
        </w:rPr>
        <w:t>Hoặc có thuyết nói: Là quả của tâm tạo ra xứ thọ sinh.</w:t>
      </w:r>
    </w:p>
    <w:p>
      <w:pPr>
        <w:pStyle w:val="BodyText"/>
        <w:spacing w:line="276" w:lineRule="auto" w:before="158"/>
        <w:ind w:right="410"/>
      </w:pPr>
      <w:r>
        <w:rPr>
          <w:color w:val="231F20"/>
        </w:rPr>
        <w:t>Lại</w:t>
      </w:r>
      <w:r>
        <w:rPr>
          <w:color w:val="231F20"/>
          <w:spacing w:val="-13"/>
        </w:rPr>
        <w:t> </w:t>
      </w:r>
      <w:r>
        <w:rPr>
          <w:color w:val="231F20"/>
        </w:rPr>
        <w:t>có</w:t>
      </w:r>
      <w:r>
        <w:rPr>
          <w:color w:val="231F20"/>
          <w:spacing w:val="-12"/>
        </w:rPr>
        <w:t> </w:t>
      </w:r>
      <w:r>
        <w:rPr>
          <w:color w:val="231F20"/>
        </w:rPr>
        <w:t>thuyết</w:t>
      </w:r>
      <w:r>
        <w:rPr>
          <w:color w:val="231F20"/>
          <w:spacing w:val="-13"/>
        </w:rPr>
        <w:t> </w:t>
      </w:r>
      <w:r>
        <w:rPr>
          <w:color w:val="231F20"/>
        </w:rPr>
        <w:t>cho:</w:t>
      </w:r>
      <w:r>
        <w:rPr>
          <w:color w:val="231F20"/>
          <w:spacing w:val="-12"/>
        </w:rPr>
        <w:t> </w:t>
      </w:r>
      <w:r>
        <w:rPr>
          <w:color w:val="231F20"/>
        </w:rPr>
        <w:t>Nếu</w:t>
      </w:r>
      <w:r>
        <w:rPr>
          <w:color w:val="231F20"/>
          <w:spacing w:val="-13"/>
        </w:rPr>
        <w:t> </w:t>
      </w:r>
      <w:r>
        <w:rPr>
          <w:color w:val="231F20"/>
        </w:rPr>
        <w:t>tâm</w:t>
      </w:r>
      <w:r>
        <w:rPr>
          <w:color w:val="231F20"/>
          <w:spacing w:val="-12"/>
        </w:rPr>
        <w:t> </w:t>
      </w:r>
      <w:r>
        <w:rPr>
          <w:color w:val="231F20"/>
        </w:rPr>
        <w:t>có</w:t>
      </w:r>
      <w:r>
        <w:rPr>
          <w:color w:val="231F20"/>
          <w:spacing w:val="-12"/>
        </w:rPr>
        <w:t> </w:t>
      </w:r>
      <w:r>
        <w:rPr>
          <w:color w:val="231F20"/>
        </w:rPr>
        <w:t>thể</w:t>
      </w:r>
      <w:r>
        <w:rPr>
          <w:color w:val="231F20"/>
          <w:spacing w:val="-13"/>
        </w:rPr>
        <w:t> </w:t>
      </w:r>
      <w:r>
        <w:rPr>
          <w:color w:val="231F20"/>
        </w:rPr>
        <w:t>khiến</w:t>
      </w:r>
      <w:r>
        <w:rPr>
          <w:color w:val="231F20"/>
          <w:spacing w:val="-12"/>
        </w:rPr>
        <w:t> </w:t>
      </w:r>
      <w:r>
        <w:rPr>
          <w:color w:val="231F20"/>
        </w:rPr>
        <w:t>cho</w:t>
      </w:r>
      <w:r>
        <w:rPr>
          <w:color w:val="231F20"/>
          <w:spacing w:val="-13"/>
        </w:rPr>
        <w:t> </w:t>
      </w:r>
      <w:r>
        <w:rPr>
          <w:color w:val="231F20"/>
        </w:rPr>
        <w:t>sự</w:t>
      </w:r>
      <w:r>
        <w:rPr>
          <w:color w:val="231F20"/>
          <w:spacing w:val="-12"/>
        </w:rPr>
        <w:t> </w:t>
      </w:r>
      <w:r>
        <w:rPr>
          <w:color w:val="231F20"/>
        </w:rPr>
        <w:t>sinh</w:t>
      </w:r>
      <w:r>
        <w:rPr>
          <w:color w:val="231F20"/>
          <w:spacing w:val="-12"/>
        </w:rPr>
        <w:t> </w:t>
      </w:r>
      <w:r>
        <w:rPr>
          <w:color w:val="231F20"/>
        </w:rPr>
        <w:t>nối</w:t>
      </w:r>
      <w:r>
        <w:rPr>
          <w:color w:val="231F20"/>
          <w:spacing w:val="-13"/>
        </w:rPr>
        <w:t> </w:t>
      </w:r>
      <w:r>
        <w:rPr>
          <w:color w:val="231F20"/>
        </w:rPr>
        <w:t>tiếp,</w:t>
      </w:r>
      <w:r>
        <w:rPr>
          <w:color w:val="231F20"/>
          <w:spacing w:val="-12"/>
        </w:rPr>
        <w:t> </w:t>
      </w:r>
      <w:r>
        <w:rPr>
          <w:color w:val="231F20"/>
        </w:rPr>
        <w:t>thì đó là quả công dụng của tâm kia.</w:t>
      </w:r>
    </w:p>
    <w:p>
      <w:pPr>
        <w:pStyle w:val="BodyText"/>
        <w:spacing w:line="276" w:lineRule="auto"/>
        <w:ind w:right="411"/>
      </w:pPr>
      <w:r>
        <w:rPr>
          <w:i/>
          <w:color w:val="231F20"/>
        </w:rPr>
        <w:t>Lời</w:t>
      </w:r>
      <w:r>
        <w:rPr>
          <w:i/>
          <w:color w:val="231F20"/>
          <w:spacing w:val="-6"/>
        </w:rPr>
        <w:t> </w:t>
      </w:r>
      <w:r>
        <w:rPr>
          <w:i/>
          <w:color w:val="231F20"/>
        </w:rPr>
        <w:t>bình:</w:t>
      </w:r>
      <w:r>
        <w:rPr>
          <w:i/>
          <w:color w:val="231F20"/>
          <w:spacing w:val="-5"/>
        </w:rPr>
        <w:t> </w:t>
      </w:r>
      <w:r>
        <w:rPr>
          <w:color w:val="231F20"/>
        </w:rPr>
        <w:t>Nên</w:t>
      </w:r>
      <w:r>
        <w:rPr>
          <w:color w:val="231F20"/>
          <w:spacing w:val="-6"/>
        </w:rPr>
        <w:t> </w:t>
      </w:r>
      <w:r>
        <w:rPr>
          <w:color w:val="231F20"/>
        </w:rPr>
        <w:t>lập</w:t>
      </w:r>
      <w:r>
        <w:rPr>
          <w:color w:val="231F20"/>
          <w:spacing w:val="-5"/>
        </w:rPr>
        <w:t> </w:t>
      </w:r>
      <w:r>
        <w:rPr>
          <w:color w:val="231F20"/>
        </w:rPr>
        <w:t>ra</w:t>
      </w:r>
      <w:r>
        <w:rPr>
          <w:color w:val="231F20"/>
          <w:spacing w:val="-6"/>
        </w:rPr>
        <w:t> </w:t>
      </w:r>
      <w:r>
        <w:rPr>
          <w:color w:val="231F20"/>
        </w:rPr>
        <w:t>thuyết</w:t>
      </w:r>
      <w:r>
        <w:rPr>
          <w:color w:val="231F20"/>
          <w:spacing w:val="-5"/>
        </w:rPr>
        <w:t> </w:t>
      </w:r>
      <w:r>
        <w:rPr>
          <w:color w:val="231F20"/>
        </w:rPr>
        <w:t>này:</w:t>
      </w:r>
      <w:r>
        <w:rPr>
          <w:color w:val="231F20"/>
          <w:spacing w:val="-10"/>
        </w:rPr>
        <w:t> </w:t>
      </w:r>
      <w:r>
        <w:rPr>
          <w:color w:val="231F20"/>
        </w:rPr>
        <w:t>Tùy</w:t>
      </w:r>
      <w:r>
        <w:rPr>
          <w:color w:val="231F20"/>
          <w:spacing w:val="-6"/>
        </w:rPr>
        <w:t> </w:t>
      </w:r>
      <w:r>
        <w:rPr>
          <w:color w:val="231F20"/>
        </w:rPr>
        <w:t>ở</w:t>
      </w:r>
      <w:r>
        <w:rPr>
          <w:color w:val="231F20"/>
          <w:spacing w:val="-5"/>
        </w:rPr>
        <w:t> </w:t>
      </w:r>
      <w:r>
        <w:rPr>
          <w:color w:val="231F20"/>
        </w:rPr>
        <w:t>tâm</w:t>
      </w:r>
      <w:r>
        <w:rPr>
          <w:color w:val="231F20"/>
          <w:spacing w:val="-6"/>
        </w:rPr>
        <w:t> </w:t>
      </w:r>
      <w:r>
        <w:rPr>
          <w:color w:val="231F20"/>
        </w:rPr>
        <w:t>nào</w:t>
      </w:r>
      <w:r>
        <w:rPr>
          <w:color w:val="231F20"/>
          <w:spacing w:val="-5"/>
        </w:rPr>
        <w:t> </w:t>
      </w:r>
      <w:r>
        <w:rPr>
          <w:color w:val="231F20"/>
        </w:rPr>
        <w:t>đạt</w:t>
      </w:r>
      <w:r>
        <w:rPr>
          <w:color w:val="231F20"/>
          <w:spacing w:val="-5"/>
        </w:rPr>
        <w:t> </w:t>
      </w:r>
      <w:r>
        <w:rPr>
          <w:color w:val="231F20"/>
        </w:rPr>
        <w:t>được</w:t>
      </w:r>
      <w:r>
        <w:rPr>
          <w:color w:val="231F20"/>
          <w:spacing w:val="-6"/>
        </w:rPr>
        <w:t> </w:t>
      </w:r>
      <w:r>
        <w:rPr>
          <w:color w:val="231F20"/>
        </w:rPr>
        <w:t>phi</w:t>
      </w:r>
      <w:r>
        <w:rPr>
          <w:color w:val="231F20"/>
          <w:spacing w:val="-5"/>
        </w:rPr>
        <w:t> </w:t>
      </w:r>
      <w:r>
        <w:rPr>
          <w:color w:val="231F20"/>
        </w:rPr>
        <w:t>số diệt, tức là quả của tâm đó.</w:t>
      </w:r>
    </w:p>
    <w:p>
      <w:pPr>
        <w:pStyle w:val="BodyText"/>
        <w:ind w:left="677" w:firstLine="0"/>
      </w:pPr>
      <w:r>
        <w:rPr>
          <w:i/>
          <w:color w:val="231F20"/>
        </w:rPr>
        <w:t>Hỏi: </w:t>
      </w:r>
      <w:r>
        <w:rPr>
          <w:color w:val="231F20"/>
        </w:rPr>
        <w:t>Ở nơi pháp nào được phi số diệt?</w:t>
      </w:r>
    </w:p>
    <w:p>
      <w:pPr>
        <w:pStyle w:val="BodyText"/>
        <w:spacing w:line="276" w:lineRule="auto" w:before="158"/>
        <w:ind w:right="410"/>
      </w:pPr>
      <w:r>
        <w:rPr>
          <w:i/>
          <w:color w:val="231F20"/>
        </w:rPr>
        <w:t>Đáp: </w:t>
      </w:r>
      <w:r>
        <w:rPr>
          <w:color w:val="231F20"/>
        </w:rPr>
        <w:t>Ở trong pháp hệ thuộc ba cõi và không hệ thuộc thì được phi</w:t>
      </w:r>
      <w:r>
        <w:rPr>
          <w:color w:val="231F20"/>
          <w:spacing w:val="-12"/>
        </w:rPr>
        <w:t> </w:t>
      </w:r>
      <w:r>
        <w:rPr>
          <w:color w:val="231F20"/>
        </w:rPr>
        <w:t>số</w:t>
      </w:r>
      <w:r>
        <w:rPr>
          <w:color w:val="231F20"/>
          <w:spacing w:val="-11"/>
        </w:rPr>
        <w:t> </w:t>
      </w:r>
      <w:r>
        <w:rPr>
          <w:color w:val="231F20"/>
        </w:rPr>
        <w:t>diệt.</w:t>
      </w:r>
      <w:r>
        <w:rPr>
          <w:color w:val="231F20"/>
          <w:spacing w:val="-12"/>
        </w:rPr>
        <w:t> </w:t>
      </w:r>
      <w:r>
        <w:rPr>
          <w:color w:val="231F20"/>
        </w:rPr>
        <w:t>Sinh</w:t>
      </w:r>
      <w:r>
        <w:rPr>
          <w:color w:val="231F20"/>
          <w:spacing w:val="-11"/>
        </w:rPr>
        <w:t> </w:t>
      </w:r>
      <w:r>
        <w:rPr>
          <w:color w:val="231F20"/>
        </w:rPr>
        <w:t>nơi</w:t>
      </w:r>
      <w:r>
        <w:rPr>
          <w:color w:val="231F20"/>
          <w:spacing w:val="-12"/>
        </w:rPr>
        <w:t> </w:t>
      </w:r>
      <w:r>
        <w:rPr>
          <w:color w:val="231F20"/>
        </w:rPr>
        <w:t>cõi</w:t>
      </w:r>
      <w:r>
        <w:rPr>
          <w:color w:val="231F20"/>
          <w:spacing w:val="-11"/>
        </w:rPr>
        <w:t> </w:t>
      </w:r>
      <w:r>
        <w:rPr>
          <w:color w:val="231F20"/>
        </w:rPr>
        <w:t>dục,</w:t>
      </w:r>
      <w:r>
        <w:rPr>
          <w:color w:val="231F20"/>
          <w:spacing w:val="-12"/>
        </w:rPr>
        <w:t> </w:t>
      </w:r>
      <w:r>
        <w:rPr>
          <w:color w:val="231F20"/>
        </w:rPr>
        <w:t>ở</w:t>
      </w:r>
      <w:r>
        <w:rPr>
          <w:color w:val="231F20"/>
          <w:spacing w:val="-11"/>
        </w:rPr>
        <w:t> </w:t>
      </w:r>
      <w:r>
        <w:rPr>
          <w:color w:val="231F20"/>
        </w:rPr>
        <w:t>trong</w:t>
      </w:r>
      <w:r>
        <w:rPr>
          <w:color w:val="231F20"/>
          <w:spacing w:val="-12"/>
        </w:rPr>
        <w:t> </w:t>
      </w:r>
      <w:r>
        <w:rPr>
          <w:color w:val="231F20"/>
        </w:rPr>
        <w:t>bốn</w:t>
      </w:r>
      <w:r>
        <w:rPr>
          <w:color w:val="231F20"/>
          <w:spacing w:val="-11"/>
        </w:rPr>
        <w:t> </w:t>
      </w:r>
      <w:r>
        <w:rPr>
          <w:color w:val="231F20"/>
        </w:rPr>
        <w:t>pháp</w:t>
      </w:r>
      <w:r>
        <w:rPr>
          <w:color w:val="231F20"/>
          <w:spacing w:val="-11"/>
        </w:rPr>
        <w:t> </w:t>
      </w:r>
      <w:r>
        <w:rPr>
          <w:color w:val="231F20"/>
        </w:rPr>
        <w:t>này</w:t>
      </w:r>
      <w:r>
        <w:rPr>
          <w:color w:val="231F20"/>
          <w:spacing w:val="-12"/>
        </w:rPr>
        <w:t> </w:t>
      </w:r>
      <w:r>
        <w:rPr>
          <w:color w:val="231F20"/>
        </w:rPr>
        <w:t>đạt</w:t>
      </w:r>
      <w:r>
        <w:rPr>
          <w:color w:val="231F20"/>
          <w:spacing w:val="-11"/>
        </w:rPr>
        <w:t> </w:t>
      </w:r>
      <w:r>
        <w:rPr>
          <w:color w:val="231F20"/>
        </w:rPr>
        <w:t>được.</w:t>
      </w:r>
      <w:r>
        <w:rPr>
          <w:color w:val="231F20"/>
          <w:spacing w:val="-12"/>
        </w:rPr>
        <w:t> </w:t>
      </w:r>
      <w:r>
        <w:rPr>
          <w:color w:val="231F20"/>
        </w:rPr>
        <w:t>Sinh</w:t>
      </w:r>
      <w:r>
        <w:rPr>
          <w:color w:val="231F20"/>
          <w:spacing w:val="-11"/>
        </w:rPr>
        <w:t> </w:t>
      </w:r>
      <w:r>
        <w:rPr>
          <w:color w:val="231F20"/>
        </w:rPr>
        <w:t>nơi cõi sắc, vô sắc cũng như thế. Phi số diệt đạt được tùy thuộc sinh nơi địa nào tức hệ thuộc địa đó.</w:t>
      </w:r>
    </w:p>
    <w:p>
      <w:pPr>
        <w:pStyle w:val="BodyText"/>
        <w:ind w:left="677" w:firstLine="0"/>
      </w:pPr>
      <w:r>
        <w:rPr>
          <w:i/>
          <w:color w:val="231F20"/>
        </w:rPr>
        <w:t>Hỏi: </w:t>
      </w:r>
      <w:r>
        <w:rPr>
          <w:color w:val="231F20"/>
        </w:rPr>
        <w:t>Phi số diệt ở nơi pháp nào được tăng trưởng?</w:t>
      </w:r>
    </w:p>
    <w:p>
      <w:pPr>
        <w:pStyle w:val="BodyText"/>
        <w:spacing w:line="276" w:lineRule="auto" w:before="159"/>
        <w:ind w:right="409"/>
      </w:pPr>
      <w:r>
        <w:rPr>
          <w:i/>
          <w:color w:val="231F20"/>
        </w:rPr>
        <w:t>Đáp: </w:t>
      </w:r>
      <w:r>
        <w:rPr>
          <w:color w:val="231F20"/>
        </w:rPr>
        <w:t>Sinh trong cõi dục, ở nơi năm thức thân hệ thuộc cõi  dục được tăng trưởng. Cũng có ý thức thân duyên nơi cõi dục </w:t>
      </w:r>
      <w:r>
        <w:rPr>
          <w:color w:val="231F20"/>
          <w:spacing w:val="-3"/>
        </w:rPr>
        <w:t>hiện </w:t>
      </w:r>
      <w:r>
        <w:rPr>
          <w:color w:val="231F20"/>
        </w:rPr>
        <w:t>tại được tăng trưởng, nhưng vi tế khó hiện </w:t>
      </w:r>
      <w:r>
        <w:rPr>
          <w:color w:val="231F20"/>
          <w:spacing w:val="-5"/>
        </w:rPr>
        <w:t>bày. </w:t>
      </w:r>
      <w:r>
        <w:rPr>
          <w:color w:val="231F20"/>
        </w:rPr>
        <w:t>Ở nơi ba thức của cõi sắc, vô lượng giải thoát, thắng xứ, nhất thiết xứ (Biến xứ) được tăng trưởng. Cõi vô sắc chỉ có nhất thiết xứ. Sinh trong cõi sắc, ở nơi năm thức thân của cõi dục được tăng trưởng. Ý thức cũng được tăng trưởng, nhưng vi tế, khó hiện. Ba thức của cõi sắc, vô lượng giải thoát, thắng xứ, nhất thiết xứ được tăng trưởng. Cõi vô sắc chỉ có nhất thiết xứ. Sinh trong cõi sắc, ở nơi năm thức của cõi dục, ba thức của cõi sắc, vô lượng giải thoát, thắng xứ, nhất thiết xứ được tăng trưởng.</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i/>
          <w:color w:val="231F20"/>
        </w:rPr>
        <w:t>Hỏi:</w:t>
      </w:r>
      <w:r>
        <w:rPr>
          <w:i/>
          <w:color w:val="231F20"/>
          <w:spacing w:val="-12"/>
        </w:rPr>
        <w:t> </w:t>
      </w:r>
      <w:r>
        <w:rPr>
          <w:color w:val="231F20"/>
        </w:rPr>
        <w:t>Thánh</w:t>
      </w:r>
      <w:r>
        <w:rPr>
          <w:color w:val="231F20"/>
          <w:spacing w:val="-7"/>
        </w:rPr>
        <w:t> </w:t>
      </w:r>
      <w:r>
        <w:rPr>
          <w:color w:val="231F20"/>
        </w:rPr>
        <w:t>nhân</w:t>
      </w:r>
      <w:r>
        <w:rPr>
          <w:color w:val="231F20"/>
          <w:spacing w:val="-7"/>
        </w:rPr>
        <w:t> </w:t>
      </w:r>
      <w:r>
        <w:rPr>
          <w:color w:val="231F20"/>
        </w:rPr>
        <w:t>sinh</w:t>
      </w:r>
      <w:r>
        <w:rPr>
          <w:color w:val="231F20"/>
          <w:spacing w:val="-6"/>
        </w:rPr>
        <w:t> </w:t>
      </w:r>
      <w:r>
        <w:rPr>
          <w:color w:val="231F20"/>
        </w:rPr>
        <w:t>trong</w:t>
      </w:r>
      <w:r>
        <w:rPr>
          <w:color w:val="231F20"/>
          <w:spacing w:val="-7"/>
        </w:rPr>
        <w:t> </w:t>
      </w:r>
      <w:r>
        <w:rPr>
          <w:color w:val="231F20"/>
        </w:rPr>
        <w:t>cõi</w:t>
      </w:r>
      <w:r>
        <w:rPr>
          <w:color w:val="231F20"/>
          <w:spacing w:val="-7"/>
        </w:rPr>
        <w:t> </w:t>
      </w:r>
      <w:r>
        <w:rPr>
          <w:color w:val="231F20"/>
        </w:rPr>
        <w:t>sắc,</w:t>
      </w:r>
      <w:r>
        <w:rPr>
          <w:color w:val="231F20"/>
          <w:spacing w:val="-7"/>
        </w:rPr>
        <w:t> </w:t>
      </w:r>
      <w:r>
        <w:rPr>
          <w:color w:val="231F20"/>
        </w:rPr>
        <w:t>hệ</w:t>
      </w:r>
      <w:r>
        <w:rPr>
          <w:color w:val="231F20"/>
          <w:spacing w:val="-6"/>
        </w:rPr>
        <w:t> </w:t>
      </w:r>
      <w:r>
        <w:rPr>
          <w:color w:val="231F20"/>
        </w:rPr>
        <w:t>thuộc</w:t>
      </w:r>
      <w:r>
        <w:rPr>
          <w:color w:val="231F20"/>
          <w:spacing w:val="-7"/>
        </w:rPr>
        <w:t> </w:t>
      </w:r>
      <w:r>
        <w:rPr>
          <w:color w:val="231F20"/>
        </w:rPr>
        <w:t>nơi</w:t>
      </w:r>
      <w:r>
        <w:rPr>
          <w:color w:val="231F20"/>
          <w:spacing w:val="-7"/>
        </w:rPr>
        <w:t> </w:t>
      </w:r>
      <w:r>
        <w:rPr>
          <w:color w:val="231F20"/>
        </w:rPr>
        <w:t>cõi</w:t>
      </w:r>
      <w:r>
        <w:rPr>
          <w:color w:val="231F20"/>
          <w:spacing w:val="-6"/>
        </w:rPr>
        <w:t> </w:t>
      </w:r>
      <w:r>
        <w:rPr>
          <w:color w:val="231F20"/>
        </w:rPr>
        <w:t>dục,</w:t>
      </w:r>
      <w:r>
        <w:rPr>
          <w:color w:val="231F20"/>
          <w:spacing w:val="-7"/>
        </w:rPr>
        <w:t> </w:t>
      </w:r>
      <w:r>
        <w:rPr>
          <w:color w:val="231F20"/>
        </w:rPr>
        <w:t>trong pháp nào được phi số</w:t>
      </w:r>
      <w:r>
        <w:rPr>
          <w:color w:val="231F20"/>
          <w:spacing w:val="-2"/>
        </w:rPr>
        <w:t> </w:t>
      </w:r>
      <w:r>
        <w:rPr>
          <w:color w:val="231F20"/>
        </w:rPr>
        <w:t>diệt?</w:t>
      </w:r>
    </w:p>
    <w:p>
      <w:pPr>
        <w:pStyle w:val="BodyText"/>
        <w:spacing w:line="273" w:lineRule="auto" w:before="112"/>
        <w:ind w:left="393" w:right="125"/>
      </w:pPr>
      <w:r>
        <w:rPr>
          <w:i/>
          <w:color w:val="231F20"/>
        </w:rPr>
        <w:t>Đáp: </w:t>
      </w:r>
      <w:r>
        <w:rPr>
          <w:color w:val="231F20"/>
        </w:rPr>
        <w:t>Nơi thiền thứ nhất mạng chung, sinh trong thiền thứ hai, nơi quả của thiền thứ nhất và tâm biến hóa của cõi dục được phi số diệt. Nếu sinh trong thiền thứ ba, thì quả của thiền thứ nhất, thiền thứ hai và tâm biến hóa của cõi dục được phi số diệt. Nếu sinh</w:t>
      </w:r>
      <w:r>
        <w:rPr>
          <w:color w:val="231F20"/>
          <w:spacing w:val="-36"/>
        </w:rPr>
        <w:t> </w:t>
      </w:r>
      <w:r>
        <w:rPr>
          <w:color w:val="231F20"/>
        </w:rPr>
        <w:t>trong thiền thứ tư, thì quả của thiền thứ nhất, thiền thứ hai, thiền thứ ba</w:t>
      </w:r>
      <w:r>
        <w:rPr>
          <w:color w:val="231F20"/>
          <w:spacing w:val="-25"/>
        </w:rPr>
        <w:t> </w:t>
      </w:r>
      <w:r>
        <w:rPr>
          <w:color w:val="231F20"/>
        </w:rPr>
        <w:t>và tâm biến hóa của cõi dục được phi số diệt. Cho đến mạng chung ở nơi thiền thứ ba, sinh trong thiền thứ tư, thì quả của thiền thứ ba và tâm biến hóa của cõi dục được phi số</w:t>
      </w:r>
      <w:r>
        <w:rPr>
          <w:color w:val="231F20"/>
          <w:spacing w:val="-2"/>
        </w:rPr>
        <w:t> </w:t>
      </w:r>
      <w:r>
        <w:rPr>
          <w:color w:val="231F20"/>
        </w:rPr>
        <w:t>diệt.</w:t>
      </w:r>
    </w:p>
    <w:p>
      <w:pPr>
        <w:pStyle w:val="BodyText"/>
        <w:spacing w:line="273" w:lineRule="auto" w:before="107"/>
        <w:ind w:left="393" w:right="128"/>
      </w:pPr>
      <w:r>
        <w:rPr>
          <w:i/>
          <w:color w:val="231F20"/>
        </w:rPr>
        <w:t>Hỏi: </w:t>
      </w:r>
      <w:r>
        <w:rPr>
          <w:color w:val="231F20"/>
        </w:rPr>
        <w:t>Mạng chung nơi cõi sắc, sinh trong cõi vô sắc, hệ thuộc cõi dục ở trong pháp nào được phi số diệt?</w:t>
      </w:r>
    </w:p>
    <w:p>
      <w:pPr>
        <w:pStyle w:val="BodyText"/>
        <w:spacing w:line="273" w:lineRule="auto" w:before="111"/>
        <w:ind w:left="393" w:right="127"/>
      </w:pPr>
      <w:r>
        <w:rPr>
          <w:i/>
          <w:color w:val="231F20"/>
        </w:rPr>
        <w:t>Đáp: </w:t>
      </w:r>
      <w:r>
        <w:rPr>
          <w:color w:val="231F20"/>
        </w:rPr>
        <w:t>Nếu ở thiền thứ nhất mạng chung, sinh trong cõi vô sắc, thì</w:t>
      </w:r>
      <w:r>
        <w:rPr>
          <w:color w:val="231F20"/>
          <w:spacing w:val="-6"/>
        </w:rPr>
        <w:t> </w:t>
      </w:r>
      <w:r>
        <w:rPr>
          <w:color w:val="231F20"/>
        </w:rPr>
        <w:t>quả</w:t>
      </w:r>
      <w:r>
        <w:rPr>
          <w:color w:val="231F20"/>
          <w:spacing w:val="-6"/>
        </w:rPr>
        <w:t> </w:t>
      </w:r>
      <w:r>
        <w:rPr>
          <w:color w:val="231F20"/>
        </w:rPr>
        <w:t>của</w:t>
      </w:r>
      <w:r>
        <w:rPr>
          <w:color w:val="231F20"/>
          <w:spacing w:val="-6"/>
        </w:rPr>
        <w:t> </w:t>
      </w:r>
      <w:r>
        <w:rPr>
          <w:color w:val="231F20"/>
        </w:rPr>
        <w:t>thiền</w:t>
      </w:r>
      <w:r>
        <w:rPr>
          <w:color w:val="231F20"/>
          <w:spacing w:val="-6"/>
        </w:rPr>
        <w:t> </w:t>
      </w:r>
      <w:r>
        <w:rPr>
          <w:color w:val="231F20"/>
        </w:rPr>
        <w:t>thứ</w:t>
      </w:r>
      <w:r>
        <w:rPr>
          <w:color w:val="231F20"/>
          <w:spacing w:val="-6"/>
        </w:rPr>
        <w:t> </w:t>
      </w:r>
      <w:r>
        <w:rPr>
          <w:color w:val="231F20"/>
        </w:rPr>
        <w:t>tư</w:t>
      </w:r>
      <w:r>
        <w:rPr>
          <w:color w:val="231F20"/>
          <w:spacing w:val="-6"/>
        </w:rPr>
        <w:t> </w:t>
      </w:r>
      <w:r>
        <w:rPr>
          <w:color w:val="231F20"/>
        </w:rPr>
        <w:t>và</w:t>
      </w:r>
      <w:r>
        <w:rPr>
          <w:color w:val="231F20"/>
          <w:spacing w:val="-6"/>
        </w:rPr>
        <w:t> </w:t>
      </w:r>
      <w:r>
        <w:rPr>
          <w:color w:val="231F20"/>
        </w:rPr>
        <w:t>tâm</w:t>
      </w:r>
      <w:r>
        <w:rPr>
          <w:color w:val="231F20"/>
          <w:spacing w:val="-6"/>
        </w:rPr>
        <w:t> </w:t>
      </w:r>
      <w:r>
        <w:rPr>
          <w:color w:val="231F20"/>
        </w:rPr>
        <w:t>biến</w:t>
      </w:r>
      <w:r>
        <w:rPr>
          <w:color w:val="231F20"/>
          <w:spacing w:val="-6"/>
        </w:rPr>
        <w:t> </w:t>
      </w:r>
      <w:r>
        <w:rPr>
          <w:color w:val="231F20"/>
        </w:rPr>
        <w:t>hóa</w:t>
      </w:r>
      <w:r>
        <w:rPr>
          <w:color w:val="231F20"/>
          <w:spacing w:val="-6"/>
        </w:rPr>
        <w:t> </w:t>
      </w:r>
      <w:r>
        <w:rPr>
          <w:color w:val="231F20"/>
        </w:rPr>
        <w:t>của</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được</w:t>
      </w:r>
      <w:r>
        <w:rPr>
          <w:color w:val="231F20"/>
          <w:spacing w:val="-6"/>
        </w:rPr>
        <w:t> </w:t>
      </w:r>
      <w:r>
        <w:rPr>
          <w:color w:val="231F20"/>
        </w:rPr>
        <w:t>phi</w:t>
      </w:r>
      <w:r>
        <w:rPr>
          <w:color w:val="231F20"/>
          <w:spacing w:val="-6"/>
        </w:rPr>
        <w:t> </w:t>
      </w:r>
      <w:r>
        <w:rPr>
          <w:color w:val="231F20"/>
        </w:rPr>
        <w:t>số</w:t>
      </w:r>
      <w:r>
        <w:rPr>
          <w:color w:val="231F20"/>
          <w:spacing w:val="-6"/>
        </w:rPr>
        <w:t> </w:t>
      </w:r>
      <w:r>
        <w:rPr>
          <w:color w:val="231F20"/>
          <w:spacing w:val="-3"/>
        </w:rPr>
        <w:t>diệt. </w:t>
      </w:r>
      <w:r>
        <w:rPr>
          <w:color w:val="231F20"/>
        </w:rPr>
        <w:t>Mạng chung ở thiền thứ hai, sinh trong cõi vô sắc, thì quả của thiền thứ ba và tâm biến hóa của cõi dục được phi số diệt. Mạng chung ở thiền thứ ba, sinh trong cõi vô sắc, thì quả của thiền thứ hai và tâm biến hóa của cõi dục được phi số diệt. Mạng chung ở thiền thứ tư, sinh trong cõi vô sắc, thì quả của thiền thứ nhất và tâm biến hóa của cõi dục được phi số</w:t>
      </w:r>
      <w:r>
        <w:rPr>
          <w:color w:val="231F20"/>
          <w:spacing w:val="-2"/>
        </w:rPr>
        <w:t> </w:t>
      </w:r>
      <w:r>
        <w:rPr>
          <w:color w:val="231F20"/>
        </w:rPr>
        <w:t>diệt.</w:t>
      </w:r>
    </w:p>
    <w:p>
      <w:pPr>
        <w:pStyle w:val="BodyText"/>
        <w:spacing w:line="273" w:lineRule="auto" w:before="107"/>
        <w:ind w:left="393" w:right="127"/>
      </w:pPr>
      <w:r>
        <w:rPr>
          <w:color w:val="231F20"/>
        </w:rPr>
        <w:t>Thánh nhân sinh trong cõi vô sắc, pháp hệ thuộc cõi dục, cõi sắc, thì không được phi số diệt. Vì sao? Vì trước đã được rồi.</w:t>
      </w:r>
    </w:p>
    <w:p>
      <w:pPr>
        <w:pStyle w:val="BodyText"/>
        <w:spacing w:line="273" w:lineRule="auto" w:before="112"/>
        <w:ind w:left="393" w:right="129"/>
      </w:pPr>
      <w:r>
        <w:rPr>
          <w:i/>
          <w:color w:val="231F20"/>
        </w:rPr>
        <w:t>Hỏi: </w:t>
      </w:r>
      <w:r>
        <w:rPr>
          <w:color w:val="231F20"/>
        </w:rPr>
        <w:t>A-la-hán nhập Niệt bàn trước được phi số diệt nhiều hay A-la-hán nhập Niết-bàn sau được phi số diệt nhiều?</w:t>
      </w:r>
    </w:p>
    <w:p>
      <w:pPr>
        <w:pStyle w:val="BodyText"/>
        <w:spacing w:line="273" w:lineRule="auto" w:before="111"/>
        <w:ind w:left="393" w:right="129"/>
      </w:pPr>
      <w:r>
        <w:rPr>
          <w:i/>
          <w:color w:val="231F20"/>
        </w:rPr>
        <w:t>Đáp:</w:t>
      </w:r>
      <w:r>
        <w:rPr>
          <w:i/>
          <w:color w:val="231F20"/>
          <w:spacing w:val="-14"/>
        </w:rPr>
        <w:t> </w:t>
      </w:r>
      <w:r>
        <w:rPr>
          <w:color w:val="231F20"/>
        </w:rPr>
        <w:t>Người</w:t>
      </w:r>
      <w:r>
        <w:rPr>
          <w:color w:val="231F20"/>
          <w:spacing w:val="-13"/>
        </w:rPr>
        <w:t> </w:t>
      </w:r>
      <w:r>
        <w:rPr>
          <w:color w:val="231F20"/>
        </w:rPr>
        <w:t>nhập</w:t>
      </w:r>
      <w:r>
        <w:rPr>
          <w:color w:val="231F20"/>
          <w:spacing w:val="-13"/>
        </w:rPr>
        <w:t> </w:t>
      </w:r>
      <w:r>
        <w:rPr>
          <w:color w:val="231F20"/>
        </w:rPr>
        <w:t>Niết-bàn</w:t>
      </w:r>
      <w:r>
        <w:rPr>
          <w:color w:val="231F20"/>
          <w:spacing w:val="-13"/>
        </w:rPr>
        <w:t> </w:t>
      </w:r>
      <w:r>
        <w:rPr>
          <w:color w:val="231F20"/>
        </w:rPr>
        <w:t>trước</w:t>
      </w:r>
      <w:r>
        <w:rPr>
          <w:color w:val="231F20"/>
          <w:spacing w:val="-14"/>
        </w:rPr>
        <w:t> </w:t>
      </w:r>
      <w:r>
        <w:rPr>
          <w:color w:val="231F20"/>
        </w:rPr>
        <w:t>nhiều.</w:t>
      </w:r>
      <w:r>
        <w:rPr>
          <w:color w:val="231F20"/>
          <w:spacing w:val="-18"/>
        </w:rPr>
        <w:t> </w:t>
      </w:r>
      <w:r>
        <w:rPr>
          <w:color w:val="231F20"/>
        </w:rPr>
        <w:t>Vào</w:t>
      </w:r>
      <w:r>
        <w:rPr>
          <w:color w:val="231F20"/>
          <w:spacing w:val="-13"/>
        </w:rPr>
        <w:t> </w:t>
      </w:r>
      <w:r>
        <w:rPr>
          <w:color w:val="231F20"/>
        </w:rPr>
        <w:t>thời</w:t>
      </w:r>
      <w:r>
        <w:rPr>
          <w:color w:val="231F20"/>
          <w:spacing w:val="-13"/>
        </w:rPr>
        <w:t> </w:t>
      </w:r>
      <w:r>
        <w:rPr>
          <w:color w:val="231F20"/>
        </w:rPr>
        <w:t>Phật</w:t>
      </w:r>
      <w:r>
        <w:rPr>
          <w:color w:val="231F20"/>
          <w:spacing w:val="-14"/>
        </w:rPr>
        <w:t> </w:t>
      </w:r>
      <w:r>
        <w:rPr>
          <w:color w:val="231F20"/>
        </w:rPr>
        <w:t>Ca</w:t>
      </w:r>
      <w:r>
        <w:rPr>
          <w:color w:val="231F20"/>
          <w:spacing w:val="-13"/>
        </w:rPr>
        <w:t> </w:t>
      </w:r>
      <w:r>
        <w:rPr>
          <w:color w:val="231F20"/>
        </w:rPr>
        <w:t>Diếp, số người nhập Niết-bàn thì nhiều đối với số người nhập Niết-bàn vào thời Phật Thích Ca Mâu Ni. Vào thời Phật Thích Ca Mâu Ni, số người nhập Niết-bàn thì nhiều đối với số người nhập Niết-bàn vào thời Phật Di</w:t>
      </w:r>
      <w:r>
        <w:rPr>
          <w:color w:val="231F20"/>
          <w:spacing w:val="-3"/>
        </w:rPr>
        <w:t> </w:t>
      </w:r>
      <w:r>
        <w:rPr>
          <w:color w:val="231F20"/>
        </w:rPr>
        <w:t>Lặc.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Những vị A-la-hán nào thành tựu phi số diệt nhiều nhất?</w:t>
      </w:r>
    </w:p>
    <w:p>
      <w:pPr>
        <w:pStyle w:val="BodyText"/>
        <w:spacing w:line="276" w:lineRule="auto" w:before="158"/>
        <w:ind w:right="412"/>
      </w:pPr>
      <w:r>
        <w:rPr>
          <w:i/>
          <w:color w:val="231F20"/>
        </w:rPr>
        <w:t>Đáp:</w:t>
      </w:r>
      <w:r>
        <w:rPr>
          <w:i/>
          <w:color w:val="231F20"/>
          <w:spacing w:val="-13"/>
        </w:rPr>
        <w:t> </w:t>
      </w:r>
      <w:r>
        <w:rPr>
          <w:color w:val="231F20"/>
        </w:rPr>
        <w:t>Là</w:t>
      </w:r>
      <w:r>
        <w:rPr>
          <w:color w:val="231F20"/>
          <w:spacing w:val="-26"/>
        </w:rPr>
        <w:t> </w:t>
      </w:r>
      <w:r>
        <w:rPr>
          <w:color w:val="231F20"/>
        </w:rPr>
        <w:t>A-la-hán</w:t>
      </w:r>
      <w:r>
        <w:rPr>
          <w:color w:val="231F20"/>
          <w:spacing w:val="-12"/>
        </w:rPr>
        <w:t> </w:t>
      </w:r>
      <w:r>
        <w:rPr>
          <w:color w:val="231F20"/>
        </w:rPr>
        <w:t>sinh</w:t>
      </w:r>
      <w:r>
        <w:rPr>
          <w:color w:val="231F20"/>
          <w:spacing w:val="-12"/>
        </w:rPr>
        <w:t> </w:t>
      </w:r>
      <w:r>
        <w:rPr>
          <w:color w:val="231F20"/>
        </w:rPr>
        <w:t>nơi</w:t>
      </w:r>
      <w:r>
        <w:rPr>
          <w:color w:val="231F20"/>
          <w:spacing w:val="-13"/>
        </w:rPr>
        <w:t> </w:t>
      </w:r>
      <w:r>
        <w:rPr>
          <w:color w:val="231F20"/>
        </w:rPr>
        <w:t>cõi</w:t>
      </w:r>
      <w:r>
        <w:rPr>
          <w:color w:val="231F20"/>
          <w:spacing w:val="-12"/>
        </w:rPr>
        <w:t> </w:t>
      </w:r>
      <w:r>
        <w:rPr>
          <w:color w:val="231F20"/>
        </w:rPr>
        <w:t>vô</w:t>
      </w:r>
      <w:r>
        <w:rPr>
          <w:color w:val="231F20"/>
          <w:spacing w:val="-13"/>
        </w:rPr>
        <w:t> </w:t>
      </w:r>
      <w:r>
        <w:rPr>
          <w:color w:val="231F20"/>
        </w:rPr>
        <w:t>sắc,</w:t>
      </w:r>
      <w:r>
        <w:rPr>
          <w:color w:val="231F20"/>
          <w:spacing w:val="-12"/>
        </w:rPr>
        <w:t> </w:t>
      </w:r>
      <w:r>
        <w:rPr>
          <w:color w:val="231F20"/>
        </w:rPr>
        <w:t>người</w:t>
      </w:r>
      <w:r>
        <w:rPr>
          <w:color w:val="231F20"/>
          <w:spacing w:val="-12"/>
        </w:rPr>
        <w:t> </w:t>
      </w:r>
      <w:r>
        <w:rPr>
          <w:color w:val="231F20"/>
        </w:rPr>
        <w:t>trụ</w:t>
      </w:r>
      <w:r>
        <w:rPr>
          <w:color w:val="231F20"/>
          <w:spacing w:val="-13"/>
        </w:rPr>
        <w:t> </w:t>
      </w:r>
      <w:r>
        <w:rPr>
          <w:color w:val="231F20"/>
        </w:rPr>
        <w:t>ở</w:t>
      </w:r>
      <w:r>
        <w:rPr>
          <w:color w:val="231F20"/>
          <w:spacing w:val="-12"/>
        </w:rPr>
        <w:t> </w:t>
      </w:r>
      <w:r>
        <w:rPr>
          <w:color w:val="231F20"/>
        </w:rPr>
        <w:t>tâm</w:t>
      </w:r>
      <w:r>
        <w:rPr>
          <w:color w:val="231F20"/>
          <w:spacing w:val="-12"/>
        </w:rPr>
        <w:t> </w:t>
      </w:r>
      <w:r>
        <w:rPr>
          <w:color w:val="231F20"/>
        </w:rPr>
        <w:t>sau</w:t>
      </w:r>
      <w:r>
        <w:rPr>
          <w:color w:val="231F20"/>
          <w:spacing w:val="-13"/>
        </w:rPr>
        <w:t> </w:t>
      </w:r>
      <w:r>
        <w:rPr>
          <w:color w:val="231F20"/>
        </w:rPr>
        <w:t>cùng, đối với tất cả pháp, được phi số diệt nhiều</w:t>
      </w:r>
      <w:r>
        <w:rPr>
          <w:color w:val="231F20"/>
          <w:spacing w:val="-2"/>
        </w:rPr>
        <w:t> </w:t>
      </w:r>
      <w:r>
        <w:rPr>
          <w:color w:val="231F20"/>
        </w:rPr>
        <w:t>nhất.</w:t>
      </w:r>
    </w:p>
    <w:p>
      <w:pPr>
        <w:pStyle w:val="BodyText"/>
        <w:spacing w:line="276" w:lineRule="auto"/>
        <w:ind w:right="411"/>
      </w:pPr>
      <w:r>
        <w:rPr>
          <w:i/>
          <w:color w:val="231F20"/>
        </w:rPr>
        <w:t>Hỏi: </w:t>
      </w:r>
      <w:r>
        <w:rPr>
          <w:color w:val="231F20"/>
        </w:rPr>
        <w:t>Từng có ấm, giới, nhập vĩnh viễn diệt mà không được</w:t>
      </w:r>
      <w:r>
        <w:rPr>
          <w:color w:val="231F20"/>
          <w:spacing w:val="-43"/>
        </w:rPr>
        <w:t> </w:t>
      </w:r>
      <w:r>
        <w:rPr>
          <w:color w:val="231F20"/>
        </w:rPr>
        <w:t>phi số diệt</w:t>
      </w:r>
      <w:r>
        <w:rPr>
          <w:color w:val="231F20"/>
          <w:spacing w:val="-2"/>
        </w:rPr>
        <w:t> </w:t>
      </w:r>
      <w:r>
        <w:rPr>
          <w:color w:val="231F20"/>
        </w:rPr>
        <w:t>chăng?</w:t>
      </w:r>
    </w:p>
    <w:p>
      <w:pPr>
        <w:pStyle w:val="BodyText"/>
        <w:ind w:left="677" w:firstLine="0"/>
      </w:pPr>
      <w:r>
        <w:rPr>
          <w:i/>
          <w:color w:val="231F20"/>
        </w:rPr>
        <w:t>Đáp: </w:t>
      </w:r>
      <w:r>
        <w:rPr>
          <w:color w:val="231F20"/>
        </w:rPr>
        <w:t>Có. Nghĩa là A-la-hán trụ nơi tâm sau cùng.</w:t>
      </w:r>
    </w:p>
    <w:p>
      <w:pPr>
        <w:pStyle w:val="BodyText"/>
        <w:spacing w:line="276" w:lineRule="auto" w:before="158"/>
        <w:ind w:right="412"/>
      </w:pPr>
      <w:r>
        <w:rPr>
          <w:i/>
          <w:color w:val="231F20"/>
        </w:rPr>
        <w:t>Lời</w:t>
      </w:r>
      <w:r>
        <w:rPr>
          <w:i/>
          <w:color w:val="231F20"/>
          <w:spacing w:val="-14"/>
        </w:rPr>
        <w:t> </w:t>
      </w:r>
      <w:r>
        <w:rPr>
          <w:i/>
          <w:color w:val="231F20"/>
        </w:rPr>
        <w:t>bình:</w:t>
      </w:r>
      <w:r>
        <w:rPr>
          <w:i/>
          <w:color w:val="231F20"/>
          <w:spacing w:val="-13"/>
        </w:rPr>
        <w:t> </w:t>
      </w:r>
      <w:r>
        <w:rPr>
          <w:color w:val="231F20"/>
        </w:rPr>
        <w:t>Không</w:t>
      </w:r>
      <w:r>
        <w:rPr>
          <w:color w:val="231F20"/>
          <w:spacing w:val="-13"/>
        </w:rPr>
        <w:t> </w:t>
      </w:r>
      <w:r>
        <w:rPr>
          <w:color w:val="231F20"/>
        </w:rPr>
        <w:t>nên</w:t>
      </w:r>
      <w:r>
        <w:rPr>
          <w:color w:val="231F20"/>
          <w:spacing w:val="-14"/>
        </w:rPr>
        <w:t> </w:t>
      </w:r>
      <w:r>
        <w:rPr>
          <w:color w:val="231F20"/>
        </w:rPr>
        <w:t>lập</w:t>
      </w:r>
      <w:r>
        <w:rPr>
          <w:color w:val="231F20"/>
          <w:spacing w:val="-12"/>
        </w:rPr>
        <w:t> </w:t>
      </w:r>
      <w:r>
        <w:rPr>
          <w:color w:val="231F20"/>
        </w:rPr>
        <w:t>ra</w:t>
      </w:r>
      <w:r>
        <w:rPr>
          <w:color w:val="231F20"/>
          <w:spacing w:val="-14"/>
        </w:rPr>
        <w:t> </w:t>
      </w:r>
      <w:r>
        <w:rPr>
          <w:color w:val="231F20"/>
        </w:rPr>
        <w:t>thuyết</w:t>
      </w:r>
      <w:r>
        <w:rPr>
          <w:color w:val="231F20"/>
          <w:spacing w:val="-14"/>
        </w:rPr>
        <w:t> </w:t>
      </w:r>
      <w:r>
        <w:rPr>
          <w:color w:val="231F20"/>
          <w:spacing w:val="-5"/>
        </w:rPr>
        <w:t>này.</w:t>
      </w:r>
      <w:r>
        <w:rPr>
          <w:color w:val="231F20"/>
          <w:spacing w:val="-17"/>
        </w:rPr>
        <w:t> </w:t>
      </w:r>
      <w:r>
        <w:rPr>
          <w:color w:val="231F20"/>
        </w:rPr>
        <w:t>Vì</w:t>
      </w:r>
      <w:r>
        <w:rPr>
          <w:color w:val="231F20"/>
          <w:spacing w:val="-14"/>
        </w:rPr>
        <w:t> </w:t>
      </w:r>
      <w:r>
        <w:rPr>
          <w:color w:val="231F20"/>
        </w:rPr>
        <w:t>sao?</w:t>
      </w:r>
      <w:r>
        <w:rPr>
          <w:color w:val="231F20"/>
          <w:spacing w:val="-17"/>
        </w:rPr>
        <w:t> </w:t>
      </w:r>
      <w:r>
        <w:rPr>
          <w:color w:val="231F20"/>
        </w:rPr>
        <w:t>Vì</w:t>
      </w:r>
      <w:r>
        <w:rPr>
          <w:color w:val="231F20"/>
          <w:spacing w:val="-14"/>
        </w:rPr>
        <w:t> </w:t>
      </w:r>
      <w:r>
        <w:rPr>
          <w:color w:val="231F20"/>
        </w:rPr>
        <w:t>không</w:t>
      </w:r>
      <w:r>
        <w:rPr>
          <w:color w:val="231F20"/>
          <w:spacing w:val="-14"/>
        </w:rPr>
        <w:t> </w:t>
      </w:r>
      <w:r>
        <w:rPr>
          <w:color w:val="231F20"/>
        </w:rPr>
        <w:t>có</w:t>
      </w:r>
      <w:r>
        <w:rPr>
          <w:color w:val="231F20"/>
          <w:spacing w:val="-12"/>
        </w:rPr>
        <w:t> </w:t>
      </w:r>
      <w:r>
        <w:rPr>
          <w:color w:val="231F20"/>
        </w:rPr>
        <w:t>ấm, giới, nhập nào đã vĩnh viễn diệt mà không được phi số</w:t>
      </w:r>
      <w:r>
        <w:rPr>
          <w:color w:val="231F20"/>
          <w:spacing w:val="-2"/>
        </w:rPr>
        <w:t> </w:t>
      </w:r>
      <w:r>
        <w:rPr>
          <w:color w:val="231F20"/>
        </w:rPr>
        <w:t>diệt.</w:t>
      </w:r>
    </w:p>
    <w:p>
      <w:pPr>
        <w:pStyle w:val="BodyText"/>
        <w:spacing w:line="276" w:lineRule="auto"/>
        <w:ind w:right="412"/>
      </w:pPr>
      <w:r>
        <w:rPr>
          <w:i/>
          <w:color w:val="231F20"/>
        </w:rPr>
        <w:t>Hỏi: </w:t>
      </w:r>
      <w:r>
        <w:rPr>
          <w:color w:val="231F20"/>
        </w:rPr>
        <w:t>Lúc A-la-hán trụ nơi tâm sau cùng không phải là không được phi số diệt chăng?</w:t>
      </w:r>
    </w:p>
    <w:p>
      <w:pPr>
        <w:pStyle w:val="BodyText"/>
        <w:spacing w:line="276" w:lineRule="auto"/>
        <w:ind w:right="408"/>
      </w:pPr>
      <w:r>
        <w:rPr>
          <w:i/>
          <w:color w:val="231F20"/>
        </w:rPr>
        <w:t>Đáp: </w:t>
      </w:r>
      <w:r>
        <w:rPr>
          <w:color w:val="231F20"/>
        </w:rPr>
        <w:t>Không phải là không được phi số diệt. Vì sao? Vì A-la- hán, nếu khi quyết định muốn nhập Niết-bàn, bấy giờ năm tâm hoặc sáu tâm, tức khởi hiện ở trước ấm, giới, nhập khác, đều được </w:t>
      </w:r>
      <w:r>
        <w:rPr>
          <w:color w:val="231F20"/>
          <w:spacing w:val="2"/>
        </w:rPr>
        <w:t>phi  </w:t>
      </w:r>
      <w:r>
        <w:rPr>
          <w:color w:val="231F20"/>
        </w:rPr>
        <w:t>số</w:t>
      </w:r>
      <w:r>
        <w:rPr>
          <w:color w:val="231F20"/>
          <w:spacing w:val="5"/>
        </w:rPr>
        <w:t> </w:t>
      </w:r>
      <w:r>
        <w:rPr>
          <w:color w:val="231F20"/>
        </w:rPr>
        <w:t>diệt.</w:t>
      </w:r>
    </w:p>
    <w:p>
      <w:pPr>
        <w:spacing w:line="276" w:lineRule="auto" w:before="114"/>
        <w:ind w:left="110" w:right="410" w:firstLine="566"/>
        <w:jc w:val="both"/>
        <w:rPr>
          <w:i/>
          <w:sz w:val="26"/>
        </w:rPr>
      </w:pPr>
      <w:r>
        <w:rPr>
          <w:i/>
          <w:color w:val="231F20"/>
          <w:sz w:val="26"/>
        </w:rPr>
        <w:t>Đức</w:t>
      </w:r>
      <w:r>
        <w:rPr>
          <w:i/>
          <w:color w:val="231F20"/>
          <w:spacing w:val="-9"/>
          <w:sz w:val="26"/>
        </w:rPr>
        <w:t> </w:t>
      </w:r>
      <w:r>
        <w:rPr>
          <w:i/>
          <w:color w:val="231F20"/>
          <w:sz w:val="26"/>
        </w:rPr>
        <w:t>Thế</w:t>
      </w:r>
      <w:r>
        <w:rPr>
          <w:i/>
          <w:color w:val="231F20"/>
          <w:spacing w:val="-8"/>
          <w:sz w:val="26"/>
        </w:rPr>
        <w:t> </w:t>
      </w:r>
      <w:r>
        <w:rPr>
          <w:i/>
          <w:color w:val="231F20"/>
          <w:sz w:val="26"/>
        </w:rPr>
        <w:t>Tôn</w:t>
      </w:r>
      <w:r>
        <w:rPr>
          <w:i/>
          <w:color w:val="231F20"/>
          <w:spacing w:val="-9"/>
          <w:sz w:val="26"/>
        </w:rPr>
        <w:t> </w:t>
      </w:r>
      <w:r>
        <w:rPr>
          <w:i/>
          <w:color w:val="231F20"/>
          <w:sz w:val="26"/>
        </w:rPr>
        <w:t>nói:</w:t>
      </w:r>
      <w:r>
        <w:rPr>
          <w:i/>
          <w:color w:val="231F20"/>
          <w:spacing w:val="-8"/>
          <w:sz w:val="26"/>
        </w:rPr>
        <w:t> </w:t>
      </w:r>
      <w:r>
        <w:rPr>
          <w:i/>
          <w:color w:val="231F20"/>
          <w:sz w:val="26"/>
        </w:rPr>
        <w:t>Có</w:t>
      </w:r>
      <w:r>
        <w:rPr>
          <w:i/>
          <w:color w:val="231F20"/>
          <w:spacing w:val="-9"/>
          <w:sz w:val="26"/>
        </w:rPr>
        <w:t> </w:t>
      </w:r>
      <w:r>
        <w:rPr>
          <w:i/>
          <w:color w:val="231F20"/>
          <w:sz w:val="26"/>
        </w:rPr>
        <w:t>hai</w:t>
      </w:r>
      <w:r>
        <w:rPr>
          <w:i/>
          <w:color w:val="231F20"/>
          <w:spacing w:val="-8"/>
          <w:sz w:val="26"/>
        </w:rPr>
        <w:t> </w:t>
      </w:r>
      <w:r>
        <w:rPr>
          <w:i/>
          <w:color w:val="231F20"/>
          <w:sz w:val="26"/>
        </w:rPr>
        <w:t>cảnh</w:t>
      </w:r>
      <w:r>
        <w:rPr>
          <w:i/>
          <w:color w:val="231F20"/>
          <w:spacing w:val="-9"/>
          <w:sz w:val="26"/>
        </w:rPr>
        <w:t> </w:t>
      </w:r>
      <w:r>
        <w:rPr>
          <w:i/>
          <w:color w:val="231F20"/>
          <w:sz w:val="26"/>
        </w:rPr>
        <w:t>giới</w:t>
      </w:r>
      <w:r>
        <w:rPr>
          <w:i/>
          <w:color w:val="231F20"/>
          <w:spacing w:val="-8"/>
          <w:sz w:val="26"/>
        </w:rPr>
        <w:t> </w:t>
      </w:r>
      <w:r>
        <w:rPr>
          <w:i/>
          <w:color w:val="231F20"/>
          <w:sz w:val="26"/>
        </w:rPr>
        <w:t>Niết-bàn,</w:t>
      </w:r>
      <w:r>
        <w:rPr>
          <w:i/>
          <w:color w:val="231F20"/>
          <w:spacing w:val="-9"/>
          <w:sz w:val="26"/>
        </w:rPr>
        <w:t> </w:t>
      </w:r>
      <w:r>
        <w:rPr>
          <w:i/>
          <w:color w:val="231F20"/>
          <w:sz w:val="26"/>
        </w:rPr>
        <w:t>là</w:t>
      </w:r>
      <w:r>
        <w:rPr>
          <w:i/>
          <w:color w:val="231F20"/>
          <w:spacing w:val="-8"/>
          <w:sz w:val="26"/>
        </w:rPr>
        <w:t> </w:t>
      </w:r>
      <w:r>
        <w:rPr>
          <w:i/>
          <w:color w:val="231F20"/>
          <w:sz w:val="26"/>
        </w:rPr>
        <w:t>cảnh</w:t>
      </w:r>
      <w:r>
        <w:rPr>
          <w:i/>
          <w:color w:val="231F20"/>
          <w:spacing w:val="-9"/>
          <w:sz w:val="26"/>
        </w:rPr>
        <w:t> </w:t>
      </w:r>
      <w:r>
        <w:rPr>
          <w:i/>
          <w:color w:val="231F20"/>
          <w:sz w:val="26"/>
        </w:rPr>
        <w:t>giới</w:t>
      </w:r>
      <w:r>
        <w:rPr>
          <w:i/>
          <w:color w:val="231F20"/>
          <w:spacing w:val="-8"/>
          <w:sz w:val="26"/>
        </w:rPr>
        <w:t> </w:t>
      </w:r>
      <w:r>
        <w:rPr>
          <w:i/>
          <w:color w:val="231F20"/>
          <w:sz w:val="26"/>
        </w:rPr>
        <w:t>Niết- </w:t>
      </w:r>
      <w:r>
        <w:rPr>
          <w:i/>
          <w:color w:val="231F20"/>
          <w:sz w:val="26"/>
        </w:rPr>
        <w:t>bàn của thân hữu dư và cảnh giới Niết-bàn của thân vô dư, cho </w:t>
      </w:r>
      <w:r>
        <w:rPr>
          <w:i/>
          <w:color w:val="231F20"/>
          <w:spacing w:val="-4"/>
          <w:sz w:val="26"/>
        </w:rPr>
        <w:t>đến </w:t>
      </w:r>
      <w:r>
        <w:rPr>
          <w:i/>
          <w:color w:val="231F20"/>
          <w:sz w:val="26"/>
        </w:rPr>
        <w:t>nói</w:t>
      </w:r>
      <w:r>
        <w:rPr>
          <w:i/>
          <w:color w:val="231F20"/>
          <w:spacing w:val="-1"/>
          <w:sz w:val="26"/>
        </w:rPr>
        <w:t> </w:t>
      </w:r>
      <w:r>
        <w:rPr>
          <w:i/>
          <w:color w:val="231F20"/>
          <w:sz w:val="26"/>
        </w:rPr>
        <w:t>rộng.</w:t>
      </w:r>
    </w:p>
    <w:p>
      <w:pPr>
        <w:pStyle w:val="BodyText"/>
        <w:ind w:left="677" w:firstLine="0"/>
      </w:pPr>
      <w:r>
        <w:rPr>
          <w:i/>
          <w:color w:val="231F20"/>
        </w:rPr>
        <w:t>Hỏi: </w:t>
      </w:r>
      <w:r>
        <w:rPr>
          <w:color w:val="231F20"/>
        </w:rPr>
        <w:t>Vì lý do gì tạo ra phần Luận này?</w:t>
      </w:r>
    </w:p>
    <w:p>
      <w:pPr>
        <w:pStyle w:val="BodyText"/>
        <w:spacing w:line="276" w:lineRule="auto" w:before="158"/>
        <w:ind w:right="412"/>
      </w:pPr>
      <w:r>
        <w:rPr>
          <w:i/>
          <w:color w:val="231F20"/>
        </w:rPr>
        <w:t>Đáp: </w:t>
      </w:r>
      <w:r>
        <w:rPr>
          <w:color w:val="231F20"/>
          <w:spacing w:val="-3"/>
        </w:rPr>
        <w:t>Trên </w:t>
      </w:r>
      <w:r>
        <w:rPr>
          <w:color w:val="231F20"/>
        </w:rPr>
        <w:t>đã nói: Thế nào là số diệt? Đáp: Nếu diệt là giải thoát, thì số diệt kia có hai thứ: </w:t>
      </w:r>
      <w:r>
        <w:rPr>
          <w:i/>
          <w:color w:val="231F20"/>
        </w:rPr>
        <w:t>(1) </w:t>
      </w:r>
      <w:r>
        <w:rPr>
          <w:color w:val="231F20"/>
        </w:rPr>
        <w:t>Cảnh giới Niết-bàn của thân hữu dư.</w:t>
      </w:r>
      <w:r>
        <w:rPr>
          <w:color w:val="231F20"/>
          <w:spacing w:val="-14"/>
        </w:rPr>
        <w:t> </w:t>
      </w:r>
      <w:r>
        <w:rPr>
          <w:i/>
          <w:color w:val="231F20"/>
        </w:rPr>
        <w:t>(2)</w:t>
      </w:r>
      <w:r>
        <w:rPr>
          <w:i/>
          <w:color w:val="231F20"/>
          <w:spacing w:val="-14"/>
        </w:rPr>
        <w:t> </w:t>
      </w:r>
      <w:r>
        <w:rPr>
          <w:color w:val="231F20"/>
        </w:rPr>
        <w:t>Cảnh</w:t>
      </w:r>
      <w:r>
        <w:rPr>
          <w:color w:val="231F20"/>
          <w:spacing w:val="-14"/>
        </w:rPr>
        <w:t> </w:t>
      </w:r>
      <w:r>
        <w:rPr>
          <w:color w:val="231F20"/>
        </w:rPr>
        <w:t>giới</w:t>
      </w:r>
      <w:r>
        <w:rPr>
          <w:color w:val="231F20"/>
          <w:spacing w:val="-13"/>
        </w:rPr>
        <w:t> </w:t>
      </w:r>
      <w:r>
        <w:rPr>
          <w:color w:val="231F20"/>
        </w:rPr>
        <w:t>Niết-bàn</w:t>
      </w:r>
      <w:r>
        <w:rPr>
          <w:color w:val="231F20"/>
          <w:spacing w:val="-14"/>
        </w:rPr>
        <w:t> </w:t>
      </w:r>
      <w:r>
        <w:rPr>
          <w:color w:val="231F20"/>
        </w:rPr>
        <w:t>của</w:t>
      </w:r>
      <w:r>
        <w:rPr>
          <w:color w:val="231F20"/>
          <w:spacing w:val="-14"/>
        </w:rPr>
        <w:t> </w:t>
      </w:r>
      <w:r>
        <w:rPr>
          <w:color w:val="231F20"/>
        </w:rPr>
        <w:t>thân</w:t>
      </w:r>
      <w:r>
        <w:rPr>
          <w:color w:val="231F20"/>
          <w:spacing w:val="-14"/>
        </w:rPr>
        <w:t> </w:t>
      </w:r>
      <w:r>
        <w:rPr>
          <w:color w:val="231F20"/>
        </w:rPr>
        <w:t>vô</w:t>
      </w:r>
      <w:r>
        <w:rPr>
          <w:color w:val="231F20"/>
          <w:spacing w:val="-13"/>
        </w:rPr>
        <w:t> </w:t>
      </w:r>
      <w:r>
        <w:rPr>
          <w:color w:val="231F20"/>
        </w:rPr>
        <w:t>dư.</w:t>
      </w:r>
      <w:r>
        <w:rPr>
          <w:color w:val="231F20"/>
          <w:spacing w:val="-14"/>
        </w:rPr>
        <w:t> </w:t>
      </w:r>
      <w:r>
        <w:rPr>
          <w:color w:val="231F20"/>
        </w:rPr>
        <w:t>Nhưng</w:t>
      </w:r>
      <w:r>
        <w:rPr>
          <w:color w:val="231F20"/>
          <w:spacing w:val="-14"/>
        </w:rPr>
        <w:t> </w:t>
      </w:r>
      <w:r>
        <w:rPr>
          <w:color w:val="231F20"/>
        </w:rPr>
        <w:t>chưa</w:t>
      </w:r>
      <w:r>
        <w:rPr>
          <w:color w:val="231F20"/>
          <w:spacing w:val="-14"/>
        </w:rPr>
        <w:t> </w:t>
      </w:r>
      <w:r>
        <w:rPr>
          <w:color w:val="231F20"/>
        </w:rPr>
        <w:t>nói</w:t>
      </w:r>
      <w:r>
        <w:rPr>
          <w:color w:val="231F20"/>
          <w:spacing w:val="-13"/>
        </w:rPr>
        <w:t> </w:t>
      </w:r>
      <w:r>
        <w:rPr>
          <w:color w:val="231F20"/>
        </w:rPr>
        <w:t>thế</w:t>
      </w:r>
      <w:r>
        <w:rPr>
          <w:color w:val="231F20"/>
          <w:spacing w:val="-14"/>
        </w:rPr>
        <w:t> </w:t>
      </w:r>
      <w:r>
        <w:rPr>
          <w:color w:val="231F20"/>
        </w:rPr>
        <w:t>nào</w:t>
      </w:r>
      <w:r>
        <w:rPr>
          <w:color w:val="231F20"/>
          <w:spacing w:val="-14"/>
        </w:rPr>
        <w:t> </w:t>
      </w:r>
      <w:r>
        <w:rPr>
          <w:color w:val="231F20"/>
        </w:rPr>
        <w:t>là cảnh giới Niết-bàn của thân hữu dư, cảnh giới Niết-bàn của thân vô dư? Nay vì muốn nói rõ về điều </w:t>
      </w:r>
      <w:r>
        <w:rPr>
          <w:color w:val="231F20"/>
          <w:spacing w:val="-6"/>
        </w:rPr>
        <w:t>ấy, </w:t>
      </w:r>
      <w:r>
        <w:rPr>
          <w:color w:val="231F20"/>
        </w:rPr>
        <w:t>nên tạo ra phần Luận</w:t>
      </w:r>
      <w:r>
        <w:rPr>
          <w:color w:val="231F20"/>
          <w:spacing w:val="5"/>
        </w:rPr>
        <w:t> </w:t>
      </w:r>
      <w:r>
        <w:rPr>
          <w:color w:val="231F20"/>
          <w:spacing w:val="-5"/>
        </w:rPr>
        <w:t>này.</w:t>
      </w:r>
    </w:p>
    <w:p>
      <w:pPr>
        <w:pStyle w:val="BodyText"/>
        <w:spacing w:before="115"/>
        <w:ind w:left="677" w:firstLine="0"/>
      </w:pPr>
      <w:r>
        <w:rPr>
          <w:color w:val="231F20"/>
        </w:rPr>
        <w:t>Lại có thuyết nói: Cảnh giới Niết-bàn của thân hữu dư có Thể.</w:t>
      </w:r>
    </w:p>
    <w:p>
      <w:pPr>
        <w:pStyle w:val="BodyText"/>
        <w:spacing w:before="45"/>
        <w:ind w:firstLine="0"/>
      </w:pPr>
      <w:r>
        <w:rPr>
          <w:color w:val="231F20"/>
        </w:rPr>
        <w:t>Cảnh giới Niết-bàn của thân vô dư là không có Thể.</w:t>
      </w:r>
    </w:p>
    <w:p>
      <w:pPr>
        <w:pStyle w:val="BodyText"/>
        <w:spacing w:before="158"/>
        <w:ind w:left="677" w:firstLine="0"/>
      </w:pPr>
      <w:r>
        <w:rPr>
          <w:color w:val="231F20"/>
        </w:rPr>
        <w:t>Lại có thuyết cho: Cảnh giới Niết-bàn của thân hữu dư là thiện.</w:t>
      </w:r>
    </w:p>
    <w:p>
      <w:pPr>
        <w:pStyle w:val="BodyText"/>
        <w:spacing w:before="45"/>
        <w:ind w:firstLine="0"/>
      </w:pPr>
      <w:r>
        <w:rPr>
          <w:color w:val="231F20"/>
        </w:rPr>
        <w:t>Cảnh giới Niết-bàn của thân vô dư là vô ký.</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66"/>
        <w:jc w:val="left"/>
      </w:pPr>
      <w:r>
        <w:rPr>
          <w:color w:val="231F20"/>
        </w:rPr>
        <w:t>Lại có </w:t>
      </w:r>
      <w:r>
        <w:rPr>
          <w:color w:val="231F20"/>
          <w:spacing w:val="-3"/>
        </w:rPr>
        <w:t>thuyết nêu: Cảnh giới Niết-bàn </w:t>
      </w:r>
      <w:r>
        <w:rPr>
          <w:color w:val="231F20"/>
        </w:rPr>
        <w:t>của </w:t>
      </w:r>
      <w:r>
        <w:rPr>
          <w:color w:val="231F20"/>
          <w:spacing w:val="-3"/>
        </w:rPr>
        <w:t>thân </w:t>
      </w:r>
      <w:r>
        <w:rPr>
          <w:color w:val="231F20"/>
        </w:rPr>
        <w:t>hữu dư là </w:t>
      </w:r>
      <w:r>
        <w:rPr>
          <w:color w:val="231F20"/>
          <w:spacing w:val="-3"/>
        </w:rPr>
        <w:t>quả </w:t>
      </w:r>
      <w:r>
        <w:rPr>
          <w:color w:val="231F20"/>
        </w:rPr>
        <w:t>của</w:t>
      </w:r>
      <w:r>
        <w:rPr>
          <w:color w:val="231F20"/>
          <w:spacing w:val="-15"/>
        </w:rPr>
        <w:t> </w:t>
      </w:r>
      <w:r>
        <w:rPr>
          <w:color w:val="231F20"/>
          <w:spacing w:val="-3"/>
        </w:rPr>
        <w:t>đạo.</w:t>
      </w:r>
      <w:r>
        <w:rPr>
          <w:color w:val="231F20"/>
          <w:spacing w:val="-15"/>
        </w:rPr>
        <w:t> </w:t>
      </w:r>
      <w:r>
        <w:rPr>
          <w:color w:val="231F20"/>
          <w:spacing w:val="-3"/>
        </w:rPr>
        <w:t>Cảnh</w:t>
      </w:r>
      <w:r>
        <w:rPr>
          <w:color w:val="231F20"/>
          <w:spacing w:val="-15"/>
        </w:rPr>
        <w:t> </w:t>
      </w:r>
      <w:r>
        <w:rPr>
          <w:color w:val="231F20"/>
          <w:spacing w:val="-3"/>
        </w:rPr>
        <w:t>giới</w:t>
      </w:r>
      <w:r>
        <w:rPr>
          <w:color w:val="231F20"/>
          <w:spacing w:val="-15"/>
        </w:rPr>
        <w:t> </w:t>
      </w:r>
      <w:r>
        <w:rPr>
          <w:color w:val="231F20"/>
          <w:spacing w:val="-3"/>
        </w:rPr>
        <w:t>Niết-bàn</w:t>
      </w:r>
      <w:r>
        <w:rPr>
          <w:color w:val="231F20"/>
          <w:spacing w:val="-15"/>
        </w:rPr>
        <w:t> </w:t>
      </w:r>
      <w:r>
        <w:rPr>
          <w:color w:val="231F20"/>
        </w:rPr>
        <w:t>của</w:t>
      </w:r>
      <w:r>
        <w:rPr>
          <w:color w:val="231F20"/>
          <w:spacing w:val="-14"/>
        </w:rPr>
        <w:t> </w:t>
      </w:r>
      <w:r>
        <w:rPr>
          <w:color w:val="231F20"/>
          <w:spacing w:val="-3"/>
        </w:rPr>
        <w:t>thân</w:t>
      </w:r>
      <w:r>
        <w:rPr>
          <w:color w:val="231F20"/>
          <w:spacing w:val="-15"/>
        </w:rPr>
        <w:t> </w:t>
      </w:r>
      <w:r>
        <w:rPr>
          <w:color w:val="231F20"/>
        </w:rPr>
        <w:t>vô</w:t>
      </w:r>
      <w:r>
        <w:rPr>
          <w:color w:val="231F20"/>
          <w:spacing w:val="-15"/>
        </w:rPr>
        <w:t> </w:t>
      </w:r>
      <w:r>
        <w:rPr>
          <w:color w:val="231F20"/>
        </w:rPr>
        <w:t>dư</w:t>
      </w:r>
      <w:r>
        <w:rPr>
          <w:color w:val="231F20"/>
          <w:spacing w:val="-15"/>
        </w:rPr>
        <w:t> </w:t>
      </w:r>
      <w:r>
        <w:rPr>
          <w:color w:val="231F20"/>
          <w:spacing w:val="-3"/>
        </w:rPr>
        <w:t>không</w:t>
      </w:r>
      <w:r>
        <w:rPr>
          <w:color w:val="231F20"/>
          <w:spacing w:val="-15"/>
        </w:rPr>
        <w:t> </w:t>
      </w:r>
      <w:r>
        <w:rPr>
          <w:color w:val="231F20"/>
          <w:spacing w:val="-3"/>
        </w:rPr>
        <w:t>phải</w:t>
      </w:r>
      <w:r>
        <w:rPr>
          <w:color w:val="231F20"/>
          <w:spacing w:val="-15"/>
        </w:rPr>
        <w:t> </w:t>
      </w:r>
      <w:r>
        <w:rPr>
          <w:color w:val="231F20"/>
        </w:rPr>
        <w:t>là</w:t>
      </w:r>
      <w:r>
        <w:rPr>
          <w:color w:val="231F20"/>
          <w:spacing w:val="-14"/>
        </w:rPr>
        <w:t> </w:t>
      </w:r>
      <w:r>
        <w:rPr>
          <w:color w:val="231F20"/>
        </w:rPr>
        <w:t>quả</w:t>
      </w:r>
      <w:r>
        <w:rPr>
          <w:color w:val="231F20"/>
          <w:spacing w:val="-15"/>
        </w:rPr>
        <w:t> </w:t>
      </w:r>
      <w:r>
        <w:rPr>
          <w:color w:val="231F20"/>
        </w:rPr>
        <w:t>của</w:t>
      </w:r>
      <w:r>
        <w:rPr>
          <w:color w:val="231F20"/>
          <w:spacing w:val="-15"/>
        </w:rPr>
        <w:t> </w:t>
      </w:r>
      <w:r>
        <w:rPr>
          <w:color w:val="231F20"/>
          <w:spacing w:val="-3"/>
        </w:rPr>
        <w:t>đạo.</w:t>
      </w:r>
    </w:p>
    <w:p>
      <w:pPr>
        <w:pStyle w:val="BodyText"/>
        <w:spacing w:line="273" w:lineRule="auto" w:before="112"/>
        <w:ind w:left="393"/>
        <w:jc w:val="left"/>
      </w:pPr>
      <w:r>
        <w:rPr>
          <w:color w:val="231F20"/>
        </w:rPr>
        <w:t>Lại có thuyết nói: Cảnh giới Niết-bàn của thân hữu dư là thuộc về đế. Cảnh giới Niết-bàn của thân vô dư là thuộc về phi đế.</w:t>
      </w:r>
    </w:p>
    <w:p>
      <w:pPr>
        <w:pStyle w:val="BodyText"/>
        <w:spacing w:before="111"/>
        <w:ind w:left="960" w:firstLine="0"/>
        <w:jc w:val="left"/>
      </w:pPr>
      <w:r>
        <w:rPr>
          <w:color w:val="231F20"/>
        </w:rPr>
        <w:t>Lại có thuyết cho: Cảnh giới Niết-bàn của thân hữu dư là hữu</w:t>
      </w:r>
    </w:p>
    <w:p>
      <w:pPr>
        <w:pStyle w:val="BodyText"/>
        <w:spacing w:line="273" w:lineRule="auto" w:before="41"/>
        <w:ind w:left="393" w:right="115" w:firstLine="0"/>
        <w:jc w:val="left"/>
      </w:pPr>
      <w:r>
        <w:rPr>
          <w:color w:val="231F20"/>
        </w:rPr>
        <w:t>vi. Cảnh giới Niết-bàn của thân vô dư là vô vi. Hữu lậu, vô lậu cũng như thế.</w:t>
      </w:r>
    </w:p>
    <w:p>
      <w:pPr>
        <w:pStyle w:val="BodyText"/>
        <w:spacing w:line="273" w:lineRule="auto" w:before="112"/>
        <w:ind w:left="393" w:right="127"/>
      </w:pPr>
      <w:r>
        <w:rPr>
          <w:color w:val="231F20"/>
        </w:rPr>
        <w:t>Vì nhằm ngăn chặn ý của các thuyết như thế và muốn nêu rõ nghĩa này đều cùng là vô lậu.</w:t>
      </w:r>
    </w:p>
    <w:p>
      <w:pPr>
        <w:pStyle w:val="BodyText"/>
        <w:spacing w:line="273" w:lineRule="auto" w:before="112"/>
        <w:ind w:left="393" w:right="127"/>
      </w:pPr>
      <w:r>
        <w:rPr>
          <w:color w:val="231F20"/>
        </w:rPr>
        <w:t>Do</w:t>
      </w:r>
      <w:r>
        <w:rPr>
          <w:color w:val="231F20"/>
          <w:spacing w:val="-5"/>
        </w:rPr>
        <w:t> </w:t>
      </w:r>
      <w:r>
        <w:rPr>
          <w:color w:val="231F20"/>
        </w:rPr>
        <w:t>sự</w:t>
      </w:r>
      <w:r>
        <w:rPr>
          <w:color w:val="231F20"/>
          <w:spacing w:val="-4"/>
        </w:rPr>
        <w:t> </w:t>
      </w:r>
      <w:r>
        <w:rPr>
          <w:color w:val="231F20"/>
        </w:rPr>
        <w:t>việc</w:t>
      </w:r>
      <w:r>
        <w:rPr>
          <w:color w:val="231F20"/>
          <w:spacing w:val="-4"/>
        </w:rPr>
        <w:t> </w:t>
      </w:r>
      <w:r>
        <w:rPr>
          <w:color w:val="231F20"/>
        </w:rPr>
        <w:t>như</w:t>
      </w:r>
      <w:r>
        <w:rPr>
          <w:color w:val="231F20"/>
          <w:spacing w:val="-4"/>
        </w:rPr>
        <w:t> </w:t>
      </w:r>
      <w:r>
        <w:rPr>
          <w:color w:val="231F20"/>
        </w:rPr>
        <w:t>thế,</w:t>
      </w:r>
      <w:r>
        <w:rPr>
          <w:color w:val="231F20"/>
          <w:spacing w:val="-4"/>
        </w:rPr>
        <w:t> </w:t>
      </w:r>
      <w:r>
        <w:rPr>
          <w:color w:val="231F20"/>
        </w:rPr>
        <w:t>tức</w:t>
      </w:r>
      <w:r>
        <w:rPr>
          <w:color w:val="231F20"/>
          <w:spacing w:val="-4"/>
        </w:rPr>
        <w:t> </w:t>
      </w:r>
      <w:r>
        <w:rPr>
          <w:color w:val="231F20"/>
        </w:rPr>
        <w:t>nhằm</w:t>
      </w:r>
      <w:r>
        <w:rPr>
          <w:color w:val="231F20"/>
          <w:spacing w:val="-5"/>
        </w:rPr>
        <w:t> </w:t>
      </w:r>
      <w:r>
        <w:rPr>
          <w:color w:val="231F20"/>
        </w:rPr>
        <w:t>ngăn</w:t>
      </w:r>
      <w:r>
        <w:rPr>
          <w:color w:val="231F20"/>
          <w:spacing w:val="-4"/>
        </w:rPr>
        <w:t> </w:t>
      </w:r>
      <w:r>
        <w:rPr>
          <w:color w:val="231F20"/>
        </w:rPr>
        <w:t>chặn</w:t>
      </w:r>
      <w:r>
        <w:rPr>
          <w:color w:val="231F20"/>
          <w:spacing w:val="-4"/>
        </w:rPr>
        <w:t> </w:t>
      </w:r>
      <w:r>
        <w:rPr>
          <w:color w:val="231F20"/>
        </w:rPr>
        <w:t>nghĩa</w:t>
      </w:r>
      <w:r>
        <w:rPr>
          <w:color w:val="231F20"/>
          <w:spacing w:val="-4"/>
        </w:rPr>
        <w:t> </w:t>
      </w:r>
      <w:r>
        <w:rPr>
          <w:color w:val="231F20"/>
        </w:rPr>
        <w:t>của</w:t>
      </w:r>
      <w:r>
        <w:rPr>
          <w:color w:val="231F20"/>
          <w:spacing w:val="-4"/>
        </w:rPr>
        <w:t> </w:t>
      </w:r>
      <w:r>
        <w:rPr>
          <w:color w:val="231F20"/>
        </w:rPr>
        <w:t>người</w:t>
      </w:r>
      <w:r>
        <w:rPr>
          <w:color w:val="231F20"/>
          <w:spacing w:val="-4"/>
        </w:rPr>
        <w:t> </w:t>
      </w:r>
      <w:r>
        <w:rPr>
          <w:color w:val="231F20"/>
        </w:rPr>
        <w:t>khác, hiển</w:t>
      </w:r>
      <w:r>
        <w:rPr>
          <w:color w:val="231F20"/>
          <w:spacing w:val="-13"/>
        </w:rPr>
        <w:t> </w:t>
      </w:r>
      <w:r>
        <w:rPr>
          <w:color w:val="231F20"/>
        </w:rPr>
        <w:t>bày</w:t>
      </w:r>
      <w:r>
        <w:rPr>
          <w:color w:val="231F20"/>
          <w:spacing w:val="-12"/>
        </w:rPr>
        <w:t> </w:t>
      </w:r>
      <w:r>
        <w:rPr>
          <w:color w:val="231F20"/>
        </w:rPr>
        <w:t>nghĩa</w:t>
      </w:r>
      <w:r>
        <w:rPr>
          <w:color w:val="231F20"/>
          <w:spacing w:val="-12"/>
        </w:rPr>
        <w:t> </w:t>
      </w:r>
      <w:r>
        <w:rPr>
          <w:color w:val="231F20"/>
        </w:rPr>
        <w:t>của</w:t>
      </w:r>
      <w:r>
        <w:rPr>
          <w:color w:val="231F20"/>
          <w:spacing w:val="-12"/>
        </w:rPr>
        <w:t> </w:t>
      </w:r>
      <w:r>
        <w:rPr>
          <w:color w:val="231F20"/>
        </w:rPr>
        <w:t>mình,</w:t>
      </w:r>
      <w:r>
        <w:rPr>
          <w:color w:val="231F20"/>
          <w:spacing w:val="-11"/>
        </w:rPr>
        <w:t> </w:t>
      </w:r>
      <w:r>
        <w:rPr>
          <w:color w:val="231F20"/>
        </w:rPr>
        <w:t>cho</w:t>
      </w:r>
      <w:r>
        <w:rPr>
          <w:color w:val="231F20"/>
          <w:spacing w:val="-12"/>
        </w:rPr>
        <w:t> </w:t>
      </w:r>
      <w:r>
        <w:rPr>
          <w:color w:val="231F20"/>
        </w:rPr>
        <w:t>đến</w:t>
      </w:r>
      <w:r>
        <w:rPr>
          <w:color w:val="231F20"/>
          <w:spacing w:val="-11"/>
        </w:rPr>
        <w:t> </w:t>
      </w:r>
      <w:r>
        <w:rPr>
          <w:color w:val="231F20"/>
        </w:rPr>
        <w:t>nói</w:t>
      </w:r>
      <w:r>
        <w:rPr>
          <w:color w:val="231F20"/>
          <w:spacing w:val="-12"/>
        </w:rPr>
        <w:t> </w:t>
      </w:r>
      <w:r>
        <w:rPr>
          <w:color w:val="231F20"/>
        </w:rPr>
        <w:t>rộng,</w:t>
      </w:r>
      <w:r>
        <w:rPr>
          <w:color w:val="231F20"/>
          <w:spacing w:val="-12"/>
        </w:rPr>
        <w:t> </w:t>
      </w:r>
      <w:r>
        <w:rPr>
          <w:color w:val="231F20"/>
        </w:rPr>
        <w:t>nên</w:t>
      </w:r>
      <w:r>
        <w:rPr>
          <w:color w:val="231F20"/>
          <w:spacing w:val="-11"/>
        </w:rPr>
        <w:t> </w:t>
      </w:r>
      <w:r>
        <w:rPr>
          <w:color w:val="231F20"/>
        </w:rPr>
        <w:t>tạo</w:t>
      </w:r>
      <w:r>
        <w:rPr>
          <w:color w:val="231F20"/>
          <w:spacing w:val="-12"/>
        </w:rPr>
        <w:t> </w:t>
      </w:r>
      <w:r>
        <w:rPr>
          <w:color w:val="231F20"/>
        </w:rPr>
        <w:t>ra</w:t>
      </w:r>
      <w:r>
        <w:rPr>
          <w:color w:val="231F20"/>
          <w:spacing w:val="-11"/>
        </w:rPr>
        <w:t> </w:t>
      </w:r>
      <w:r>
        <w:rPr>
          <w:color w:val="231F20"/>
        </w:rPr>
        <w:t>phần</w:t>
      </w:r>
      <w:r>
        <w:rPr>
          <w:color w:val="231F20"/>
          <w:spacing w:val="-12"/>
        </w:rPr>
        <w:t> </w:t>
      </w:r>
      <w:r>
        <w:rPr>
          <w:color w:val="231F20"/>
        </w:rPr>
        <w:t>Luận</w:t>
      </w:r>
      <w:r>
        <w:rPr>
          <w:color w:val="231F20"/>
          <w:spacing w:val="-11"/>
        </w:rPr>
        <w:t> </w:t>
      </w:r>
      <w:r>
        <w:rPr>
          <w:color w:val="231F20"/>
          <w:spacing w:val="-9"/>
        </w:rPr>
        <w:t>này.</w:t>
      </w:r>
    </w:p>
    <w:p>
      <w:pPr>
        <w:pStyle w:val="BodyText"/>
        <w:spacing w:before="111"/>
        <w:ind w:left="960" w:firstLine="0"/>
      </w:pPr>
      <w:r>
        <w:rPr>
          <w:i/>
          <w:color w:val="231F20"/>
        </w:rPr>
        <w:t>Hỏi: </w:t>
      </w:r>
      <w:r>
        <w:rPr>
          <w:color w:val="231F20"/>
        </w:rPr>
        <w:t>Thế nào là cảnh giới Niết-bàn của thân hữu dư?</w:t>
      </w:r>
    </w:p>
    <w:p>
      <w:pPr>
        <w:pStyle w:val="BodyText"/>
        <w:spacing w:line="273" w:lineRule="auto" w:before="155"/>
        <w:ind w:left="393" w:right="127"/>
      </w:pPr>
      <w:r>
        <w:rPr>
          <w:i/>
          <w:color w:val="231F20"/>
        </w:rPr>
        <w:t>Đáp: </w:t>
      </w:r>
      <w:r>
        <w:rPr>
          <w:color w:val="231F20"/>
        </w:rPr>
        <w:t>Là A-la-hán trụ nơi thọ mạng, bốn đại chưa diệt, cho đến nói rộng. Bốn đại tức là bốn đại chủng. Các căn là sắc tạo. Tâm </w:t>
      </w:r>
      <w:r>
        <w:rPr>
          <w:color w:val="231F20"/>
          <w:spacing w:val="-4"/>
        </w:rPr>
        <w:t>nối </w:t>
      </w:r>
      <w:r>
        <w:rPr>
          <w:color w:val="231F20"/>
        </w:rPr>
        <w:t>tiếp</w:t>
      </w:r>
      <w:r>
        <w:rPr>
          <w:color w:val="231F20"/>
          <w:spacing w:val="-9"/>
        </w:rPr>
        <w:t> </w:t>
      </w:r>
      <w:r>
        <w:rPr>
          <w:color w:val="231F20"/>
        </w:rPr>
        <w:t>là</w:t>
      </w:r>
      <w:r>
        <w:rPr>
          <w:color w:val="231F20"/>
          <w:spacing w:val="-8"/>
        </w:rPr>
        <w:t> </w:t>
      </w:r>
      <w:r>
        <w:rPr>
          <w:color w:val="231F20"/>
        </w:rPr>
        <w:t>tâm</w:t>
      </w:r>
      <w:r>
        <w:rPr>
          <w:color w:val="231F20"/>
          <w:spacing w:val="-9"/>
        </w:rPr>
        <w:t> </w:t>
      </w:r>
      <w:r>
        <w:rPr>
          <w:color w:val="231F20"/>
        </w:rPr>
        <w:t>tâm</w:t>
      </w:r>
      <w:r>
        <w:rPr>
          <w:color w:val="231F20"/>
          <w:spacing w:val="-8"/>
        </w:rPr>
        <w:t> </w:t>
      </w:r>
      <w:r>
        <w:rPr>
          <w:color w:val="231F20"/>
        </w:rPr>
        <w:t>số</w:t>
      </w:r>
      <w:r>
        <w:rPr>
          <w:color w:val="231F20"/>
          <w:spacing w:val="-8"/>
        </w:rPr>
        <w:t> </w:t>
      </w:r>
      <w:r>
        <w:rPr>
          <w:color w:val="231F20"/>
        </w:rPr>
        <w:t>pháp.</w:t>
      </w:r>
      <w:r>
        <w:rPr>
          <w:color w:val="231F20"/>
          <w:spacing w:val="-9"/>
        </w:rPr>
        <w:t> </w:t>
      </w:r>
      <w:r>
        <w:rPr>
          <w:color w:val="231F20"/>
        </w:rPr>
        <w:t>Nếu</w:t>
      </w:r>
      <w:r>
        <w:rPr>
          <w:color w:val="231F20"/>
          <w:spacing w:val="-8"/>
        </w:rPr>
        <w:t> </w:t>
      </w:r>
      <w:r>
        <w:rPr>
          <w:color w:val="231F20"/>
        </w:rPr>
        <w:t>tâm</w:t>
      </w:r>
      <w:r>
        <w:rPr>
          <w:color w:val="231F20"/>
          <w:spacing w:val="-8"/>
        </w:rPr>
        <w:t> </w:t>
      </w:r>
      <w:r>
        <w:rPr>
          <w:color w:val="231F20"/>
        </w:rPr>
        <w:t>tâm</w:t>
      </w:r>
      <w:r>
        <w:rPr>
          <w:color w:val="231F20"/>
          <w:spacing w:val="-9"/>
        </w:rPr>
        <w:t> </w:t>
      </w:r>
      <w:r>
        <w:rPr>
          <w:color w:val="231F20"/>
        </w:rPr>
        <w:t>số</w:t>
      </w:r>
      <w:r>
        <w:rPr>
          <w:color w:val="231F20"/>
          <w:spacing w:val="-8"/>
        </w:rPr>
        <w:t> </w:t>
      </w:r>
      <w:r>
        <w:rPr>
          <w:color w:val="231F20"/>
        </w:rPr>
        <w:t>pháp</w:t>
      </w:r>
      <w:r>
        <w:rPr>
          <w:color w:val="231F20"/>
          <w:spacing w:val="-8"/>
        </w:rPr>
        <w:t> </w:t>
      </w:r>
      <w:r>
        <w:rPr>
          <w:color w:val="231F20"/>
        </w:rPr>
        <w:t>nơi</w:t>
      </w:r>
      <w:r>
        <w:rPr>
          <w:color w:val="231F20"/>
          <w:spacing w:val="-9"/>
        </w:rPr>
        <w:t> </w:t>
      </w:r>
      <w:r>
        <w:rPr>
          <w:color w:val="231F20"/>
        </w:rPr>
        <w:t>sắc</w:t>
      </w:r>
      <w:r>
        <w:rPr>
          <w:color w:val="231F20"/>
          <w:spacing w:val="-8"/>
        </w:rPr>
        <w:t> </w:t>
      </w:r>
      <w:r>
        <w:rPr>
          <w:color w:val="231F20"/>
        </w:rPr>
        <w:t>tạo</w:t>
      </w:r>
      <w:r>
        <w:rPr>
          <w:color w:val="231F20"/>
          <w:spacing w:val="-9"/>
        </w:rPr>
        <w:t> </w:t>
      </w:r>
      <w:r>
        <w:rPr>
          <w:color w:val="231F20"/>
        </w:rPr>
        <w:t>của</w:t>
      </w:r>
      <w:r>
        <w:rPr>
          <w:color w:val="231F20"/>
          <w:spacing w:val="-8"/>
        </w:rPr>
        <w:t> </w:t>
      </w:r>
      <w:r>
        <w:rPr>
          <w:color w:val="231F20"/>
        </w:rPr>
        <w:t>bốn</w:t>
      </w:r>
      <w:r>
        <w:rPr>
          <w:color w:val="231F20"/>
          <w:spacing w:val="-8"/>
        </w:rPr>
        <w:t> </w:t>
      </w:r>
      <w:r>
        <w:rPr>
          <w:color w:val="231F20"/>
        </w:rPr>
        <w:t>đại này chưa diệt, là cảnh giới Niết-bàn của thân hữu</w:t>
      </w:r>
      <w:r>
        <w:rPr>
          <w:color w:val="231F20"/>
          <w:spacing w:val="-4"/>
        </w:rPr>
        <w:t> </w:t>
      </w:r>
      <w:r>
        <w:rPr>
          <w:color w:val="231F20"/>
        </w:rPr>
        <w:t>dư.</w:t>
      </w:r>
    </w:p>
    <w:p>
      <w:pPr>
        <w:pStyle w:val="BodyText"/>
        <w:spacing w:line="273" w:lineRule="auto" w:before="110"/>
        <w:ind w:left="393" w:right="126"/>
      </w:pPr>
      <w:r>
        <w:rPr>
          <w:color w:val="231F20"/>
        </w:rPr>
        <w:t>Lại có thuyết nói: Bốn đại là thân bốn đại. Các căn tức là các căn.</w:t>
      </w:r>
      <w:r>
        <w:rPr>
          <w:color w:val="231F20"/>
          <w:spacing w:val="-16"/>
        </w:rPr>
        <w:t> </w:t>
      </w:r>
      <w:r>
        <w:rPr>
          <w:color w:val="231F20"/>
        </w:rPr>
        <w:t>Tâm</w:t>
      </w:r>
      <w:r>
        <w:rPr>
          <w:color w:val="231F20"/>
          <w:spacing w:val="-10"/>
        </w:rPr>
        <w:t> </w:t>
      </w:r>
      <w:r>
        <w:rPr>
          <w:color w:val="231F20"/>
        </w:rPr>
        <w:t>nối</w:t>
      </w:r>
      <w:r>
        <w:rPr>
          <w:color w:val="231F20"/>
          <w:spacing w:val="-10"/>
        </w:rPr>
        <w:t> </w:t>
      </w:r>
      <w:r>
        <w:rPr>
          <w:color w:val="231F20"/>
        </w:rPr>
        <w:t>tiếp</w:t>
      </w:r>
      <w:r>
        <w:rPr>
          <w:color w:val="231F20"/>
          <w:spacing w:val="-10"/>
        </w:rPr>
        <w:t> </w:t>
      </w:r>
      <w:r>
        <w:rPr>
          <w:color w:val="231F20"/>
        </w:rPr>
        <w:t>là</w:t>
      </w:r>
      <w:r>
        <w:rPr>
          <w:color w:val="231F20"/>
          <w:spacing w:val="-10"/>
        </w:rPr>
        <w:t> </w:t>
      </w:r>
      <w:r>
        <w:rPr>
          <w:color w:val="231F20"/>
        </w:rPr>
        <w:t>tánh</w:t>
      </w:r>
      <w:r>
        <w:rPr>
          <w:color w:val="231F20"/>
          <w:spacing w:val="-10"/>
        </w:rPr>
        <w:t> </w:t>
      </w:r>
      <w:r>
        <w:rPr>
          <w:color w:val="231F20"/>
        </w:rPr>
        <w:t>giác.</w:t>
      </w:r>
      <w:r>
        <w:rPr>
          <w:color w:val="231F20"/>
          <w:spacing w:val="-10"/>
        </w:rPr>
        <w:t> </w:t>
      </w:r>
      <w:r>
        <w:rPr>
          <w:color w:val="231F20"/>
        </w:rPr>
        <w:t>Nếu</w:t>
      </w:r>
      <w:r>
        <w:rPr>
          <w:color w:val="231F20"/>
          <w:spacing w:val="-11"/>
        </w:rPr>
        <w:t> </w:t>
      </w:r>
      <w:r>
        <w:rPr>
          <w:color w:val="231F20"/>
        </w:rPr>
        <w:t>thân,</w:t>
      </w:r>
      <w:r>
        <w:rPr>
          <w:color w:val="231F20"/>
          <w:spacing w:val="-10"/>
        </w:rPr>
        <w:t> </w:t>
      </w:r>
      <w:r>
        <w:rPr>
          <w:color w:val="231F20"/>
        </w:rPr>
        <w:t>các</w:t>
      </w:r>
      <w:r>
        <w:rPr>
          <w:color w:val="231F20"/>
          <w:spacing w:val="-10"/>
        </w:rPr>
        <w:t> </w:t>
      </w:r>
      <w:r>
        <w:rPr>
          <w:color w:val="231F20"/>
        </w:rPr>
        <w:t>căn,</w:t>
      </w:r>
      <w:r>
        <w:rPr>
          <w:color w:val="231F20"/>
          <w:spacing w:val="-10"/>
        </w:rPr>
        <w:t> </w:t>
      </w:r>
      <w:r>
        <w:rPr>
          <w:color w:val="231F20"/>
        </w:rPr>
        <w:t>tánh</w:t>
      </w:r>
      <w:r>
        <w:rPr>
          <w:color w:val="231F20"/>
          <w:spacing w:val="-10"/>
        </w:rPr>
        <w:t> </w:t>
      </w:r>
      <w:r>
        <w:rPr>
          <w:color w:val="231F20"/>
        </w:rPr>
        <w:t>giác</w:t>
      </w:r>
      <w:r>
        <w:rPr>
          <w:color w:val="231F20"/>
          <w:spacing w:val="-10"/>
        </w:rPr>
        <w:t> </w:t>
      </w:r>
      <w:r>
        <w:rPr>
          <w:color w:val="231F20"/>
        </w:rPr>
        <w:t>chưa</w:t>
      </w:r>
      <w:r>
        <w:rPr>
          <w:color w:val="231F20"/>
          <w:spacing w:val="-10"/>
        </w:rPr>
        <w:t> </w:t>
      </w:r>
      <w:r>
        <w:rPr>
          <w:color w:val="231F20"/>
        </w:rPr>
        <w:t>diệt, là cảnh giới Niết-bàn của thân hữu dư. Vì các hữu dư như thế </w:t>
      </w:r>
      <w:r>
        <w:rPr>
          <w:color w:val="231F20"/>
          <w:spacing w:val="-5"/>
        </w:rPr>
        <w:t>v.v..., </w:t>
      </w:r>
      <w:r>
        <w:rPr>
          <w:color w:val="231F20"/>
        </w:rPr>
        <w:t>nên gọi là cảnh giới Niết-bàn của thân hữu dư. Thân có hai thứ: </w:t>
      </w:r>
      <w:r>
        <w:rPr>
          <w:i/>
          <w:color w:val="231F20"/>
        </w:rPr>
        <w:t>(1) </w:t>
      </w:r>
      <w:r>
        <w:rPr>
          <w:color w:val="231F20"/>
        </w:rPr>
        <w:t>Thân phiền não. </w:t>
      </w:r>
      <w:r>
        <w:rPr>
          <w:i/>
          <w:color w:val="231F20"/>
        </w:rPr>
        <w:t>(2) </w:t>
      </w:r>
      <w:r>
        <w:rPr>
          <w:color w:val="231F20"/>
        </w:rPr>
        <w:t>Thân sinh. </w:t>
      </w:r>
      <w:r>
        <w:rPr>
          <w:color w:val="231F20"/>
          <w:spacing w:val="-4"/>
        </w:rPr>
        <w:t>Tuy </w:t>
      </w:r>
      <w:r>
        <w:rPr>
          <w:color w:val="231F20"/>
        </w:rPr>
        <w:t>không có thân phiền não nhưng có thân</w:t>
      </w:r>
      <w:r>
        <w:rPr>
          <w:color w:val="231F20"/>
          <w:spacing w:val="-1"/>
        </w:rPr>
        <w:t> </w:t>
      </w:r>
      <w:r>
        <w:rPr>
          <w:color w:val="231F20"/>
        </w:rPr>
        <w:t>sinh.</w:t>
      </w:r>
    </w:p>
    <w:p>
      <w:pPr>
        <w:pStyle w:val="BodyText"/>
        <w:spacing w:line="273" w:lineRule="auto" w:before="108"/>
        <w:ind w:left="393" w:right="126"/>
      </w:pPr>
      <w:r>
        <w:rPr>
          <w:color w:val="231F20"/>
        </w:rPr>
        <w:t>Lại có thuyết cho: Thân có hai thứ: Có nhiễm ô, không nhiễm ô.</w:t>
      </w:r>
      <w:r>
        <w:rPr>
          <w:color w:val="231F20"/>
          <w:spacing w:val="-5"/>
        </w:rPr>
        <w:t> </w:t>
      </w:r>
      <w:r>
        <w:rPr>
          <w:color w:val="231F20"/>
        </w:rPr>
        <w:t>Nhiễm</w:t>
      </w:r>
      <w:r>
        <w:rPr>
          <w:color w:val="231F20"/>
          <w:spacing w:val="-4"/>
        </w:rPr>
        <w:t> </w:t>
      </w:r>
      <w:r>
        <w:rPr>
          <w:color w:val="231F20"/>
        </w:rPr>
        <w:t>ô</w:t>
      </w:r>
      <w:r>
        <w:rPr>
          <w:color w:val="231F20"/>
          <w:spacing w:val="-4"/>
        </w:rPr>
        <w:t> </w:t>
      </w:r>
      <w:r>
        <w:rPr>
          <w:color w:val="231F20"/>
        </w:rPr>
        <w:t>đã</w:t>
      </w:r>
      <w:r>
        <w:rPr>
          <w:color w:val="231F20"/>
          <w:spacing w:val="-4"/>
        </w:rPr>
        <w:t> </w:t>
      </w:r>
      <w:r>
        <w:rPr>
          <w:color w:val="231F20"/>
        </w:rPr>
        <w:t>hết,</w:t>
      </w:r>
      <w:r>
        <w:rPr>
          <w:color w:val="231F20"/>
          <w:spacing w:val="-4"/>
        </w:rPr>
        <w:t> </w:t>
      </w:r>
      <w:r>
        <w:rPr>
          <w:color w:val="231F20"/>
        </w:rPr>
        <w:t>chỉ</w:t>
      </w:r>
      <w:r>
        <w:rPr>
          <w:color w:val="231F20"/>
          <w:spacing w:val="-4"/>
        </w:rPr>
        <w:t> </w:t>
      </w:r>
      <w:r>
        <w:rPr>
          <w:color w:val="231F20"/>
        </w:rPr>
        <w:t>có</w:t>
      </w:r>
      <w:r>
        <w:rPr>
          <w:color w:val="231F20"/>
          <w:spacing w:val="-4"/>
        </w:rPr>
        <w:t> </w:t>
      </w:r>
      <w:r>
        <w:rPr>
          <w:color w:val="231F20"/>
        </w:rPr>
        <w:t>không</w:t>
      </w:r>
      <w:r>
        <w:rPr>
          <w:color w:val="231F20"/>
          <w:spacing w:val="-4"/>
        </w:rPr>
        <w:t> </w:t>
      </w:r>
      <w:r>
        <w:rPr>
          <w:color w:val="231F20"/>
        </w:rPr>
        <w:t>nhiễm</w:t>
      </w:r>
      <w:r>
        <w:rPr>
          <w:color w:val="231F20"/>
          <w:spacing w:val="-4"/>
        </w:rPr>
        <w:t> </w:t>
      </w:r>
      <w:r>
        <w:rPr>
          <w:color w:val="231F20"/>
        </w:rPr>
        <w:t>ô.</w:t>
      </w:r>
      <w:r>
        <w:rPr>
          <w:color w:val="231F20"/>
          <w:spacing w:val="-9"/>
        </w:rPr>
        <w:t> </w:t>
      </w:r>
      <w:r>
        <w:rPr>
          <w:color w:val="231F20"/>
        </w:rPr>
        <w:t>Thế</w:t>
      </w:r>
      <w:r>
        <w:rPr>
          <w:color w:val="231F20"/>
          <w:spacing w:val="-4"/>
        </w:rPr>
        <w:t> </w:t>
      </w:r>
      <w:r>
        <w:rPr>
          <w:color w:val="231F20"/>
        </w:rPr>
        <w:t>nên,</w:t>
      </w:r>
      <w:r>
        <w:rPr>
          <w:color w:val="231F20"/>
          <w:spacing w:val="-4"/>
        </w:rPr>
        <w:t> </w:t>
      </w:r>
      <w:r>
        <w:rPr>
          <w:color w:val="231F20"/>
        </w:rPr>
        <w:t>nói</w:t>
      </w:r>
      <w:r>
        <w:rPr>
          <w:color w:val="231F20"/>
          <w:spacing w:val="-4"/>
        </w:rPr>
        <w:t> </w:t>
      </w:r>
      <w:r>
        <w:rPr>
          <w:color w:val="231F20"/>
        </w:rPr>
        <w:t>bốn</w:t>
      </w:r>
      <w:r>
        <w:rPr>
          <w:color w:val="231F20"/>
          <w:spacing w:val="-4"/>
        </w:rPr>
        <w:t> </w:t>
      </w:r>
      <w:r>
        <w:rPr>
          <w:color w:val="231F20"/>
        </w:rPr>
        <w:t>đại</w:t>
      </w:r>
      <w:r>
        <w:rPr>
          <w:color w:val="231F20"/>
          <w:spacing w:val="-4"/>
        </w:rPr>
        <w:t> </w:t>
      </w:r>
      <w:r>
        <w:rPr>
          <w:color w:val="231F20"/>
          <w:spacing w:val="-5"/>
        </w:rPr>
        <w:t>v.v… </w:t>
      </w:r>
      <w:r>
        <w:rPr>
          <w:color w:val="231F20"/>
        </w:rPr>
        <w:t>hữu dư nên nói là hữu dư. Bốn đại sinh ra pháp nào? Tức sinh ra</w:t>
      </w:r>
      <w:r>
        <w:rPr>
          <w:color w:val="231F20"/>
          <w:spacing w:val="-45"/>
        </w:rPr>
        <w:t> </w:t>
      </w:r>
      <w:r>
        <w:rPr>
          <w:color w:val="231F20"/>
        </w:rPr>
        <w:t>sắc tạo,</w:t>
      </w:r>
      <w:r>
        <w:rPr>
          <w:color w:val="231F20"/>
          <w:spacing w:val="-13"/>
        </w:rPr>
        <w:t> </w:t>
      </w:r>
      <w:r>
        <w:rPr>
          <w:color w:val="231F20"/>
        </w:rPr>
        <w:t>dựa</w:t>
      </w:r>
      <w:r>
        <w:rPr>
          <w:color w:val="231F20"/>
          <w:spacing w:val="-12"/>
        </w:rPr>
        <w:t> </w:t>
      </w:r>
      <w:r>
        <w:rPr>
          <w:color w:val="231F20"/>
        </w:rPr>
        <w:t>nơi</w:t>
      </w:r>
      <w:r>
        <w:rPr>
          <w:color w:val="231F20"/>
          <w:spacing w:val="-13"/>
        </w:rPr>
        <w:t> </w:t>
      </w:r>
      <w:r>
        <w:rPr>
          <w:color w:val="231F20"/>
        </w:rPr>
        <w:t>sắc</w:t>
      </w:r>
      <w:r>
        <w:rPr>
          <w:color w:val="231F20"/>
          <w:spacing w:val="-12"/>
        </w:rPr>
        <w:t> </w:t>
      </w:r>
      <w:r>
        <w:rPr>
          <w:color w:val="231F20"/>
        </w:rPr>
        <w:t>tạo,</w:t>
      </w:r>
      <w:r>
        <w:rPr>
          <w:color w:val="231F20"/>
          <w:spacing w:val="-12"/>
        </w:rPr>
        <w:t> </w:t>
      </w:r>
      <w:r>
        <w:rPr>
          <w:color w:val="231F20"/>
        </w:rPr>
        <w:t>có</w:t>
      </w:r>
      <w:r>
        <w:rPr>
          <w:color w:val="231F20"/>
          <w:spacing w:val="-13"/>
        </w:rPr>
        <w:t> </w:t>
      </w:r>
      <w:r>
        <w:rPr>
          <w:color w:val="231F20"/>
        </w:rPr>
        <w:t>thể</w:t>
      </w:r>
      <w:r>
        <w:rPr>
          <w:color w:val="231F20"/>
          <w:spacing w:val="-12"/>
        </w:rPr>
        <w:t> </w:t>
      </w:r>
      <w:r>
        <w:rPr>
          <w:color w:val="231F20"/>
        </w:rPr>
        <w:t>sinh</w:t>
      </w:r>
      <w:r>
        <w:rPr>
          <w:color w:val="231F20"/>
          <w:spacing w:val="-12"/>
        </w:rPr>
        <w:t> </w:t>
      </w:r>
      <w:r>
        <w:rPr>
          <w:color w:val="231F20"/>
        </w:rPr>
        <w:t>ra</w:t>
      </w:r>
      <w:r>
        <w:rPr>
          <w:color w:val="231F20"/>
          <w:spacing w:val="-13"/>
        </w:rPr>
        <w:t> </w:t>
      </w:r>
      <w:r>
        <w:rPr>
          <w:color w:val="231F20"/>
        </w:rPr>
        <w:t>tâm</w:t>
      </w:r>
      <w:r>
        <w:rPr>
          <w:color w:val="231F20"/>
          <w:spacing w:val="-12"/>
        </w:rPr>
        <w:t> </w:t>
      </w:r>
      <w:r>
        <w:rPr>
          <w:color w:val="231F20"/>
        </w:rPr>
        <w:t>tâm</w:t>
      </w:r>
      <w:r>
        <w:rPr>
          <w:color w:val="231F20"/>
          <w:spacing w:val="-12"/>
        </w:rPr>
        <w:t> </w:t>
      </w:r>
      <w:r>
        <w:rPr>
          <w:color w:val="231F20"/>
        </w:rPr>
        <w:t>số</w:t>
      </w:r>
      <w:r>
        <w:rPr>
          <w:color w:val="231F20"/>
          <w:spacing w:val="-13"/>
        </w:rPr>
        <w:t> </w:t>
      </w:r>
      <w:r>
        <w:rPr>
          <w:color w:val="231F20"/>
        </w:rPr>
        <w:t>pháp,</w:t>
      </w:r>
      <w:r>
        <w:rPr>
          <w:color w:val="231F20"/>
          <w:spacing w:val="-12"/>
        </w:rPr>
        <w:t> </w:t>
      </w:r>
      <w:r>
        <w:rPr>
          <w:color w:val="231F20"/>
        </w:rPr>
        <w:t>cho</w:t>
      </w:r>
      <w:r>
        <w:rPr>
          <w:color w:val="231F20"/>
          <w:spacing w:val="-13"/>
        </w:rPr>
        <w:t> </w:t>
      </w:r>
      <w:r>
        <w:rPr>
          <w:color w:val="231F20"/>
        </w:rPr>
        <w:t>đến</w:t>
      </w:r>
      <w:r>
        <w:rPr>
          <w:color w:val="231F20"/>
          <w:spacing w:val="-12"/>
        </w:rPr>
        <w:t> </w:t>
      </w:r>
      <w:r>
        <w:rPr>
          <w:color w:val="231F20"/>
        </w:rPr>
        <w:t>nói</w:t>
      </w:r>
      <w:r>
        <w:rPr>
          <w:color w:val="231F20"/>
          <w:spacing w:val="-12"/>
        </w:rPr>
        <w:t> </w:t>
      </w:r>
      <w:r>
        <w:rPr>
          <w:color w:val="231F20"/>
        </w:rPr>
        <w:t>rộng. Thân kia đã đoạn trừ tất cả kiết, được tác chứng. Đó gọi là cảnh</w:t>
      </w:r>
      <w:r>
        <w:rPr>
          <w:color w:val="231F20"/>
          <w:spacing w:val="-26"/>
        </w:rPr>
        <w:t> </w:t>
      </w:r>
      <w:r>
        <w:rPr>
          <w:color w:val="231F20"/>
        </w:rPr>
        <w:t>giới Niết-bàn của thân hữu</w:t>
      </w:r>
      <w:r>
        <w:rPr>
          <w:color w:val="231F20"/>
          <w:spacing w:val="-2"/>
        </w:rPr>
        <w:t> </w:t>
      </w:r>
      <w:r>
        <w:rPr>
          <w:color w:val="231F20"/>
        </w:rPr>
        <w:t>dư.</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cảnh giới Niết-bàn của thân vô dư?</w:t>
      </w:r>
    </w:p>
    <w:p>
      <w:pPr>
        <w:pStyle w:val="BodyText"/>
        <w:spacing w:line="276" w:lineRule="auto" w:before="158"/>
        <w:ind w:right="410"/>
      </w:pPr>
      <w:r>
        <w:rPr>
          <w:i/>
          <w:color w:val="231F20"/>
        </w:rPr>
        <w:t>Đáp:</w:t>
      </w:r>
      <w:r>
        <w:rPr>
          <w:i/>
          <w:color w:val="231F20"/>
          <w:spacing w:val="-6"/>
        </w:rPr>
        <w:t> </w:t>
      </w:r>
      <w:r>
        <w:rPr>
          <w:color w:val="231F20"/>
        </w:rPr>
        <w:t>Nếu</w:t>
      </w:r>
      <w:r>
        <w:rPr>
          <w:color w:val="231F20"/>
          <w:spacing w:val="-21"/>
        </w:rPr>
        <w:t> </w:t>
      </w:r>
      <w:r>
        <w:rPr>
          <w:color w:val="231F20"/>
        </w:rPr>
        <w:t>A-la-hán</w:t>
      </w:r>
      <w:r>
        <w:rPr>
          <w:color w:val="231F20"/>
          <w:spacing w:val="-7"/>
        </w:rPr>
        <w:t> </w:t>
      </w:r>
      <w:r>
        <w:rPr>
          <w:color w:val="231F20"/>
        </w:rPr>
        <w:t>đã</w:t>
      </w:r>
      <w:r>
        <w:rPr>
          <w:color w:val="231F20"/>
          <w:spacing w:val="-5"/>
        </w:rPr>
        <w:t> </w:t>
      </w:r>
      <w:r>
        <w:rPr>
          <w:color w:val="231F20"/>
        </w:rPr>
        <w:t>nhập</w:t>
      </w:r>
      <w:r>
        <w:rPr>
          <w:color w:val="231F20"/>
          <w:spacing w:val="-6"/>
        </w:rPr>
        <w:t> </w:t>
      </w:r>
      <w:r>
        <w:rPr>
          <w:color w:val="231F20"/>
        </w:rPr>
        <w:t>Niết-bàn,</w:t>
      </w:r>
      <w:r>
        <w:rPr>
          <w:color w:val="231F20"/>
          <w:spacing w:val="-7"/>
        </w:rPr>
        <w:t> </w:t>
      </w:r>
      <w:r>
        <w:rPr>
          <w:color w:val="231F20"/>
        </w:rPr>
        <w:t>bốn</w:t>
      </w:r>
      <w:r>
        <w:rPr>
          <w:color w:val="231F20"/>
          <w:spacing w:val="-6"/>
        </w:rPr>
        <w:t> </w:t>
      </w:r>
      <w:r>
        <w:rPr>
          <w:color w:val="231F20"/>
        </w:rPr>
        <w:t>đại</w:t>
      </w:r>
      <w:r>
        <w:rPr>
          <w:color w:val="231F20"/>
          <w:spacing w:val="-7"/>
        </w:rPr>
        <w:t> </w:t>
      </w:r>
      <w:r>
        <w:rPr>
          <w:color w:val="231F20"/>
        </w:rPr>
        <w:t>diệt,</w:t>
      </w:r>
      <w:r>
        <w:rPr>
          <w:color w:val="231F20"/>
          <w:spacing w:val="-6"/>
        </w:rPr>
        <w:t> </w:t>
      </w:r>
      <w:r>
        <w:rPr>
          <w:color w:val="231F20"/>
        </w:rPr>
        <w:t>cho</w:t>
      </w:r>
      <w:r>
        <w:rPr>
          <w:color w:val="231F20"/>
          <w:spacing w:val="-5"/>
        </w:rPr>
        <w:t> </w:t>
      </w:r>
      <w:r>
        <w:rPr>
          <w:color w:val="231F20"/>
        </w:rPr>
        <w:t>đến</w:t>
      </w:r>
      <w:r>
        <w:rPr>
          <w:color w:val="231F20"/>
          <w:spacing w:val="-6"/>
        </w:rPr>
        <w:t> </w:t>
      </w:r>
      <w:r>
        <w:rPr>
          <w:color w:val="231F20"/>
        </w:rPr>
        <w:t>nói rộng. Bốn đại tức là bốn đại. Các căn là sắc tạo. Tâm nối tiếp là tâm tâm số pháp. Nếu bốn đại, các căn, tâm tâm số pháp này diệt, thì đó gọi là cảnh giới Niết-bàn của thân vô</w:t>
      </w:r>
      <w:r>
        <w:rPr>
          <w:color w:val="231F20"/>
          <w:spacing w:val="-3"/>
        </w:rPr>
        <w:t> </w:t>
      </w:r>
      <w:r>
        <w:rPr>
          <w:color w:val="231F20"/>
        </w:rPr>
        <w:t>dư.</w:t>
      </w:r>
    </w:p>
    <w:p>
      <w:pPr>
        <w:pStyle w:val="BodyText"/>
        <w:spacing w:line="276" w:lineRule="auto" w:before="115"/>
        <w:ind w:right="410"/>
      </w:pPr>
      <w:r>
        <w:rPr>
          <w:color w:val="231F20"/>
        </w:rPr>
        <w:t>Lại có thuyết nói: Bốn đại tức thân bốn đại. Các căn tức là các căn. Tâm nối tiếp là tánh giác. Nếu các căn, tánh giác của thân diệt, thì đó gọi là cảnh giới Niết-bàn của thân vô dư.</w:t>
      </w:r>
    </w:p>
    <w:p>
      <w:pPr>
        <w:pStyle w:val="BodyText"/>
        <w:spacing w:line="276" w:lineRule="auto" w:before="113"/>
        <w:ind w:right="411"/>
      </w:pPr>
      <w:r>
        <w:rPr>
          <w:i/>
          <w:color w:val="231F20"/>
        </w:rPr>
        <w:t>Hỏi: </w:t>
      </w:r>
      <w:r>
        <w:rPr>
          <w:color w:val="231F20"/>
        </w:rPr>
        <w:t>Văn này không nên nói: Các căn, tánh giác của thân diệt, gọi</w:t>
      </w:r>
      <w:r>
        <w:rPr>
          <w:color w:val="231F20"/>
          <w:spacing w:val="-12"/>
        </w:rPr>
        <w:t> </w:t>
      </w:r>
      <w:r>
        <w:rPr>
          <w:color w:val="231F20"/>
        </w:rPr>
        <w:t>là</w:t>
      </w:r>
      <w:r>
        <w:rPr>
          <w:color w:val="231F20"/>
          <w:spacing w:val="-12"/>
        </w:rPr>
        <w:t> </w:t>
      </w:r>
      <w:r>
        <w:rPr>
          <w:color w:val="231F20"/>
        </w:rPr>
        <w:t>cảnh</w:t>
      </w:r>
      <w:r>
        <w:rPr>
          <w:color w:val="231F20"/>
          <w:spacing w:val="-12"/>
        </w:rPr>
        <w:t> </w:t>
      </w:r>
      <w:r>
        <w:rPr>
          <w:color w:val="231F20"/>
        </w:rPr>
        <w:t>giới</w:t>
      </w:r>
      <w:r>
        <w:rPr>
          <w:color w:val="231F20"/>
          <w:spacing w:val="-12"/>
        </w:rPr>
        <w:t> </w:t>
      </w:r>
      <w:r>
        <w:rPr>
          <w:color w:val="231F20"/>
        </w:rPr>
        <w:t>Niết-bàn</w:t>
      </w:r>
      <w:r>
        <w:rPr>
          <w:color w:val="231F20"/>
          <w:spacing w:val="-12"/>
        </w:rPr>
        <w:t> </w:t>
      </w:r>
      <w:r>
        <w:rPr>
          <w:color w:val="231F20"/>
        </w:rPr>
        <w:t>của</w:t>
      </w:r>
      <w:r>
        <w:rPr>
          <w:color w:val="231F20"/>
          <w:spacing w:val="-12"/>
        </w:rPr>
        <w:t> </w:t>
      </w:r>
      <w:r>
        <w:rPr>
          <w:color w:val="231F20"/>
        </w:rPr>
        <w:t>thân</w:t>
      </w:r>
      <w:r>
        <w:rPr>
          <w:color w:val="231F20"/>
          <w:spacing w:val="-12"/>
        </w:rPr>
        <w:t> </w:t>
      </w:r>
      <w:r>
        <w:rPr>
          <w:color w:val="231F20"/>
        </w:rPr>
        <w:t>vô</w:t>
      </w:r>
      <w:r>
        <w:rPr>
          <w:color w:val="231F20"/>
          <w:spacing w:val="-12"/>
        </w:rPr>
        <w:t> </w:t>
      </w:r>
      <w:r>
        <w:rPr>
          <w:color w:val="231F20"/>
        </w:rPr>
        <w:t>dư.</w:t>
      </w:r>
      <w:r>
        <w:rPr>
          <w:color w:val="231F20"/>
          <w:spacing w:val="-12"/>
        </w:rPr>
        <w:t> </w:t>
      </w:r>
      <w:r>
        <w:rPr>
          <w:color w:val="231F20"/>
        </w:rPr>
        <w:t>Nên</w:t>
      </w:r>
      <w:r>
        <w:rPr>
          <w:color w:val="231F20"/>
          <w:spacing w:val="-12"/>
        </w:rPr>
        <w:t> </w:t>
      </w:r>
      <w:r>
        <w:rPr>
          <w:color w:val="231F20"/>
        </w:rPr>
        <w:t>lập</w:t>
      </w:r>
      <w:r>
        <w:rPr>
          <w:color w:val="231F20"/>
          <w:spacing w:val="-12"/>
        </w:rPr>
        <w:t> </w:t>
      </w:r>
      <w:r>
        <w:rPr>
          <w:color w:val="231F20"/>
        </w:rPr>
        <w:t>ra</w:t>
      </w:r>
      <w:r>
        <w:rPr>
          <w:color w:val="231F20"/>
          <w:spacing w:val="-12"/>
        </w:rPr>
        <w:t> </w:t>
      </w:r>
      <w:r>
        <w:rPr>
          <w:color w:val="231F20"/>
        </w:rPr>
        <w:t>thuyết</w:t>
      </w:r>
      <w:r>
        <w:rPr>
          <w:color w:val="231F20"/>
          <w:spacing w:val="-12"/>
        </w:rPr>
        <w:t> </w:t>
      </w:r>
      <w:r>
        <w:rPr>
          <w:color w:val="231F20"/>
        </w:rPr>
        <w:t>này:</w:t>
      </w:r>
      <w:r>
        <w:rPr>
          <w:color w:val="231F20"/>
          <w:spacing w:val="-26"/>
        </w:rPr>
        <w:t> </w:t>
      </w:r>
      <w:r>
        <w:rPr>
          <w:color w:val="231F20"/>
        </w:rPr>
        <w:t>A-la- hán</w:t>
      </w:r>
      <w:r>
        <w:rPr>
          <w:color w:val="231F20"/>
          <w:spacing w:val="-15"/>
        </w:rPr>
        <w:t> </w:t>
      </w:r>
      <w:r>
        <w:rPr>
          <w:color w:val="231F20"/>
        </w:rPr>
        <w:t>đã</w:t>
      </w:r>
      <w:r>
        <w:rPr>
          <w:color w:val="231F20"/>
          <w:spacing w:val="-14"/>
        </w:rPr>
        <w:t> </w:t>
      </w:r>
      <w:r>
        <w:rPr>
          <w:color w:val="231F20"/>
        </w:rPr>
        <w:t>dứt</w:t>
      </w:r>
      <w:r>
        <w:rPr>
          <w:color w:val="231F20"/>
          <w:spacing w:val="-14"/>
        </w:rPr>
        <w:t> </w:t>
      </w:r>
      <w:r>
        <w:rPr>
          <w:color w:val="231F20"/>
        </w:rPr>
        <w:t>hết</w:t>
      </w:r>
      <w:r>
        <w:rPr>
          <w:color w:val="231F20"/>
          <w:spacing w:val="-14"/>
        </w:rPr>
        <w:t> </w:t>
      </w:r>
      <w:r>
        <w:rPr>
          <w:color w:val="231F20"/>
        </w:rPr>
        <w:t>tất</w:t>
      </w:r>
      <w:r>
        <w:rPr>
          <w:color w:val="231F20"/>
          <w:spacing w:val="-14"/>
        </w:rPr>
        <w:t> </w:t>
      </w:r>
      <w:r>
        <w:rPr>
          <w:color w:val="231F20"/>
        </w:rPr>
        <w:t>cả</w:t>
      </w:r>
      <w:r>
        <w:rPr>
          <w:color w:val="231F20"/>
          <w:spacing w:val="-14"/>
        </w:rPr>
        <w:t> </w:t>
      </w:r>
      <w:r>
        <w:rPr>
          <w:color w:val="231F20"/>
        </w:rPr>
        <w:t>kiết,</w:t>
      </w:r>
      <w:r>
        <w:rPr>
          <w:color w:val="231F20"/>
          <w:spacing w:val="-16"/>
        </w:rPr>
        <w:t> </w:t>
      </w:r>
      <w:r>
        <w:rPr>
          <w:color w:val="231F20"/>
        </w:rPr>
        <w:t>nhập</w:t>
      </w:r>
      <w:r>
        <w:rPr>
          <w:color w:val="231F20"/>
          <w:spacing w:val="-14"/>
        </w:rPr>
        <w:t> </w:t>
      </w:r>
      <w:r>
        <w:rPr>
          <w:color w:val="231F20"/>
        </w:rPr>
        <w:t>Niết-bàn.</w:t>
      </w:r>
      <w:r>
        <w:rPr>
          <w:color w:val="231F20"/>
          <w:spacing w:val="-15"/>
        </w:rPr>
        <w:t> </w:t>
      </w:r>
      <w:r>
        <w:rPr>
          <w:color w:val="231F20"/>
        </w:rPr>
        <w:t>Đó</w:t>
      </w:r>
      <w:r>
        <w:rPr>
          <w:color w:val="231F20"/>
          <w:spacing w:val="-14"/>
        </w:rPr>
        <w:t> </w:t>
      </w:r>
      <w:r>
        <w:rPr>
          <w:color w:val="231F20"/>
        </w:rPr>
        <w:t>gọi</w:t>
      </w:r>
      <w:r>
        <w:rPr>
          <w:color w:val="231F20"/>
          <w:spacing w:val="-14"/>
        </w:rPr>
        <w:t> </w:t>
      </w:r>
      <w:r>
        <w:rPr>
          <w:color w:val="231F20"/>
        </w:rPr>
        <w:t>là</w:t>
      </w:r>
      <w:r>
        <w:rPr>
          <w:color w:val="231F20"/>
          <w:spacing w:val="-14"/>
        </w:rPr>
        <w:t> </w:t>
      </w:r>
      <w:r>
        <w:rPr>
          <w:color w:val="231F20"/>
        </w:rPr>
        <w:t>cảnh</w:t>
      </w:r>
      <w:r>
        <w:rPr>
          <w:color w:val="231F20"/>
          <w:spacing w:val="-15"/>
        </w:rPr>
        <w:t> </w:t>
      </w:r>
      <w:r>
        <w:rPr>
          <w:color w:val="231F20"/>
        </w:rPr>
        <w:t>giới</w:t>
      </w:r>
      <w:r>
        <w:rPr>
          <w:color w:val="231F20"/>
          <w:spacing w:val="-15"/>
        </w:rPr>
        <w:t> </w:t>
      </w:r>
      <w:r>
        <w:rPr>
          <w:color w:val="231F20"/>
        </w:rPr>
        <w:t>Niết-bàn của thân vô dư. Nhưng không nói là có ý</w:t>
      </w:r>
      <w:r>
        <w:rPr>
          <w:color w:val="231F20"/>
          <w:spacing w:val="-2"/>
        </w:rPr>
        <w:t> </w:t>
      </w:r>
      <w:r>
        <w:rPr>
          <w:color w:val="231F20"/>
        </w:rPr>
        <w:t>gì?</w:t>
      </w:r>
    </w:p>
    <w:p>
      <w:pPr>
        <w:pStyle w:val="BodyText"/>
        <w:spacing w:line="276" w:lineRule="auto" w:before="115"/>
        <w:ind w:right="411"/>
      </w:pPr>
      <w:r>
        <w:rPr>
          <w:i/>
          <w:color w:val="231F20"/>
        </w:rPr>
        <w:t>Đáp: </w:t>
      </w:r>
      <w:r>
        <w:rPr>
          <w:color w:val="231F20"/>
        </w:rPr>
        <w:t>Vì Tôn giả kia đã dựa vào thế tục để nói. Vì nói tin </w:t>
      </w:r>
      <w:r>
        <w:rPr>
          <w:color w:val="231F20"/>
          <w:spacing w:val="-2"/>
        </w:rPr>
        <w:t>nơi </w:t>
      </w:r>
      <w:r>
        <w:rPr>
          <w:color w:val="231F20"/>
        </w:rPr>
        <w:t>kinh nên nói thế này: Khi A-la-hán mất, phong đại có thể làm </w:t>
      </w:r>
      <w:r>
        <w:rPr>
          <w:color w:val="231F20"/>
          <w:spacing w:val="-2"/>
        </w:rPr>
        <w:t>hao </w:t>
      </w:r>
      <w:r>
        <w:rPr>
          <w:color w:val="231F20"/>
        </w:rPr>
        <w:t>tổn</w:t>
      </w:r>
      <w:r>
        <w:rPr>
          <w:color w:val="231F20"/>
          <w:spacing w:val="-10"/>
        </w:rPr>
        <w:t> </w:t>
      </w:r>
      <w:r>
        <w:rPr>
          <w:color w:val="231F20"/>
        </w:rPr>
        <w:t>hỏa</w:t>
      </w:r>
      <w:r>
        <w:rPr>
          <w:color w:val="231F20"/>
          <w:spacing w:val="-10"/>
        </w:rPr>
        <w:t> </w:t>
      </w:r>
      <w:r>
        <w:rPr>
          <w:color w:val="231F20"/>
        </w:rPr>
        <w:t>đại.</w:t>
      </w:r>
      <w:r>
        <w:rPr>
          <w:color w:val="231F20"/>
          <w:spacing w:val="-10"/>
        </w:rPr>
        <w:t> </w:t>
      </w:r>
      <w:r>
        <w:rPr>
          <w:color w:val="231F20"/>
        </w:rPr>
        <w:t>Hỏa</w:t>
      </w:r>
      <w:r>
        <w:rPr>
          <w:color w:val="231F20"/>
          <w:spacing w:val="-9"/>
        </w:rPr>
        <w:t> </w:t>
      </w:r>
      <w:r>
        <w:rPr>
          <w:color w:val="231F20"/>
        </w:rPr>
        <w:t>đại</w:t>
      </w:r>
      <w:r>
        <w:rPr>
          <w:color w:val="231F20"/>
          <w:spacing w:val="-10"/>
        </w:rPr>
        <w:t> </w:t>
      </w:r>
      <w:r>
        <w:rPr>
          <w:color w:val="231F20"/>
        </w:rPr>
        <w:t>bị</w:t>
      </w:r>
      <w:r>
        <w:rPr>
          <w:color w:val="231F20"/>
          <w:spacing w:val="-10"/>
        </w:rPr>
        <w:t> </w:t>
      </w:r>
      <w:r>
        <w:rPr>
          <w:color w:val="231F20"/>
        </w:rPr>
        <w:t>tổn</w:t>
      </w:r>
      <w:r>
        <w:rPr>
          <w:color w:val="231F20"/>
          <w:spacing w:val="-9"/>
        </w:rPr>
        <w:t> </w:t>
      </w:r>
      <w:r>
        <w:rPr>
          <w:color w:val="231F20"/>
        </w:rPr>
        <w:t>giảm</w:t>
      </w:r>
      <w:r>
        <w:rPr>
          <w:color w:val="231F20"/>
          <w:spacing w:val="-10"/>
        </w:rPr>
        <w:t> </w:t>
      </w:r>
      <w:r>
        <w:rPr>
          <w:color w:val="231F20"/>
        </w:rPr>
        <w:t>nên</w:t>
      </w:r>
      <w:r>
        <w:rPr>
          <w:color w:val="231F20"/>
          <w:spacing w:val="-10"/>
        </w:rPr>
        <w:t> </w:t>
      </w:r>
      <w:r>
        <w:rPr>
          <w:color w:val="231F20"/>
        </w:rPr>
        <w:t>ăn</w:t>
      </w:r>
      <w:r>
        <w:rPr>
          <w:color w:val="231F20"/>
          <w:spacing w:val="-9"/>
        </w:rPr>
        <w:t> </w:t>
      </w:r>
      <w:r>
        <w:rPr>
          <w:color w:val="231F20"/>
        </w:rPr>
        <w:t>uống</w:t>
      </w:r>
      <w:r>
        <w:rPr>
          <w:color w:val="231F20"/>
          <w:spacing w:val="-10"/>
        </w:rPr>
        <w:t> </w:t>
      </w:r>
      <w:r>
        <w:rPr>
          <w:color w:val="231F20"/>
        </w:rPr>
        <w:t>không</w:t>
      </w:r>
      <w:r>
        <w:rPr>
          <w:color w:val="231F20"/>
          <w:spacing w:val="-10"/>
        </w:rPr>
        <w:t> </w:t>
      </w:r>
      <w:r>
        <w:rPr>
          <w:color w:val="231F20"/>
        </w:rPr>
        <w:t>tiêu.</w:t>
      </w:r>
      <w:r>
        <w:rPr>
          <w:color w:val="231F20"/>
          <w:spacing w:val="-9"/>
        </w:rPr>
        <w:t> </w:t>
      </w:r>
      <w:r>
        <w:rPr>
          <w:color w:val="231F20"/>
        </w:rPr>
        <w:t>Do</w:t>
      </w:r>
      <w:r>
        <w:rPr>
          <w:color w:val="231F20"/>
          <w:spacing w:val="-10"/>
        </w:rPr>
        <w:t> </w:t>
      </w:r>
      <w:r>
        <w:rPr>
          <w:color w:val="231F20"/>
        </w:rPr>
        <w:t>ăn</w:t>
      </w:r>
      <w:r>
        <w:rPr>
          <w:color w:val="231F20"/>
          <w:spacing w:val="-10"/>
        </w:rPr>
        <w:t> </w:t>
      </w:r>
      <w:r>
        <w:rPr>
          <w:color w:val="231F20"/>
        </w:rPr>
        <w:t>uống không</w:t>
      </w:r>
      <w:r>
        <w:rPr>
          <w:color w:val="231F20"/>
          <w:spacing w:val="-17"/>
        </w:rPr>
        <w:t> </w:t>
      </w:r>
      <w:r>
        <w:rPr>
          <w:color w:val="231F20"/>
        </w:rPr>
        <w:t>tiêu</w:t>
      </w:r>
      <w:r>
        <w:rPr>
          <w:color w:val="231F20"/>
          <w:spacing w:val="-16"/>
        </w:rPr>
        <w:t> </w:t>
      </w:r>
      <w:r>
        <w:rPr>
          <w:color w:val="231F20"/>
        </w:rPr>
        <w:t>nên</w:t>
      </w:r>
      <w:r>
        <w:rPr>
          <w:color w:val="231F20"/>
          <w:spacing w:val="-17"/>
        </w:rPr>
        <w:t> </w:t>
      </w:r>
      <w:r>
        <w:rPr>
          <w:color w:val="231F20"/>
        </w:rPr>
        <w:t>bốn</w:t>
      </w:r>
      <w:r>
        <w:rPr>
          <w:color w:val="231F20"/>
          <w:spacing w:val="-16"/>
        </w:rPr>
        <w:t> </w:t>
      </w:r>
      <w:r>
        <w:rPr>
          <w:color w:val="231F20"/>
        </w:rPr>
        <w:t>đại</w:t>
      </w:r>
      <w:r>
        <w:rPr>
          <w:color w:val="231F20"/>
          <w:spacing w:val="-16"/>
        </w:rPr>
        <w:t> </w:t>
      </w:r>
      <w:r>
        <w:rPr>
          <w:color w:val="231F20"/>
        </w:rPr>
        <w:t>yếu</w:t>
      </w:r>
      <w:r>
        <w:rPr>
          <w:color w:val="231F20"/>
          <w:spacing w:val="-17"/>
        </w:rPr>
        <w:t> </w:t>
      </w:r>
      <w:r>
        <w:rPr>
          <w:color w:val="231F20"/>
        </w:rPr>
        <w:t>ớt.</w:t>
      </w:r>
      <w:r>
        <w:rPr>
          <w:color w:val="231F20"/>
          <w:spacing w:val="-16"/>
        </w:rPr>
        <w:t> </w:t>
      </w:r>
      <w:r>
        <w:rPr>
          <w:color w:val="231F20"/>
        </w:rPr>
        <w:t>Bốn</w:t>
      </w:r>
      <w:r>
        <w:rPr>
          <w:color w:val="231F20"/>
          <w:spacing w:val="-17"/>
        </w:rPr>
        <w:t> </w:t>
      </w:r>
      <w:r>
        <w:rPr>
          <w:color w:val="231F20"/>
        </w:rPr>
        <w:t>đại</w:t>
      </w:r>
      <w:r>
        <w:rPr>
          <w:color w:val="231F20"/>
          <w:spacing w:val="-16"/>
        </w:rPr>
        <w:t> </w:t>
      </w:r>
      <w:r>
        <w:rPr>
          <w:color w:val="231F20"/>
        </w:rPr>
        <w:t>yếu</w:t>
      </w:r>
      <w:r>
        <w:rPr>
          <w:color w:val="231F20"/>
          <w:spacing w:val="-16"/>
        </w:rPr>
        <w:t> </w:t>
      </w:r>
      <w:r>
        <w:rPr>
          <w:color w:val="231F20"/>
        </w:rPr>
        <w:t>nên</w:t>
      </w:r>
      <w:r>
        <w:rPr>
          <w:color w:val="231F20"/>
          <w:spacing w:val="-17"/>
        </w:rPr>
        <w:t> </w:t>
      </w:r>
      <w:r>
        <w:rPr>
          <w:color w:val="231F20"/>
        </w:rPr>
        <w:t>các</w:t>
      </w:r>
      <w:r>
        <w:rPr>
          <w:color w:val="231F20"/>
          <w:spacing w:val="-16"/>
        </w:rPr>
        <w:t> </w:t>
      </w:r>
      <w:r>
        <w:rPr>
          <w:color w:val="231F20"/>
        </w:rPr>
        <w:t>căn</w:t>
      </w:r>
      <w:r>
        <w:rPr>
          <w:color w:val="231F20"/>
          <w:spacing w:val="-17"/>
        </w:rPr>
        <w:t> </w:t>
      </w:r>
      <w:r>
        <w:rPr>
          <w:color w:val="231F20"/>
        </w:rPr>
        <w:t>cũng</w:t>
      </w:r>
      <w:r>
        <w:rPr>
          <w:color w:val="231F20"/>
          <w:spacing w:val="-16"/>
        </w:rPr>
        <w:t> </w:t>
      </w:r>
      <w:r>
        <w:rPr>
          <w:color w:val="231F20"/>
        </w:rPr>
        <w:t>yếu.</w:t>
      </w:r>
      <w:r>
        <w:rPr>
          <w:color w:val="231F20"/>
          <w:spacing w:val="-16"/>
        </w:rPr>
        <w:t> </w:t>
      </w:r>
      <w:r>
        <w:rPr>
          <w:color w:val="231F20"/>
          <w:spacing w:val="-2"/>
        </w:rPr>
        <w:t>Các </w:t>
      </w:r>
      <w:r>
        <w:rPr>
          <w:color w:val="231F20"/>
        </w:rPr>
        <w:t>căn</w:t>
      </w:r>
      <w:r>
        <w:rPr>
          <w:color w:val="231F20"/>
          <w:spacing w:val="-17"/>
        </w:rPr>
        <w:t> </w:t>
      </w:r>
      <w:r>
        <w:rPr>
          <w:color w:val="231F20"/>
        </w:rPr>
        <w:t>yếu</w:t>
      </w:r>
      <w:r>
        <w:rPr>
          <w:color w:val="231F20"/>
          <w:spacing w:val="-17"/>
        </w:rPr>
        <w:t> </w:t>
      </w:r>
      <w:r>
        <w:rPr>
          <w:color w:val="231F20"/>
        </w:rPr>
        <w:t>kém,</w:t>
      </w:r>
      <w:r>
        <w:rPr>
          <w:color w:val="231F20"/>
          <w:spacing w:val="-17"/>
        </w:rPr>
        <w:t> </w:t>
      </w:r>
      <w:r>
        <w:rPr>
          <w:color w:val="231F20"/>
        </w:rPr>
        <w:t>nên</w:t>
      </w:r>
      <w:r>
        <w:rPr>
          <w:color w:val="231F20"/>
          <w:spacing w:val="-17"/>
        </w:rPr>
        <w:t> </w:t>
      </w:r>
      <w:r>
        <w:rPr>
          <w:color w:val="231F20"/>
        </w:rPr>
        <w:t>không</w:t>
      </w:r>
      <w:r>
        <w:rPr>
          <w:color w:val="231F20"/>
          <w:spacing w:val="-17"/>
        </w:rPr>
        <w:t> </w:t>
      </w:r>
      <w:r>
        <w:rPr>
          <w:color w:val="231F20"/>
        </w:rPr>
        <w:t>thể</w:t>
      </w:r>
      <w:r>
        <w:rPr>
          <w:color w:val="231F20"/>
          <w:spacing w:val="-17"/>
        </w:rPr>
        <w:t> </w:t>
      </w:r>
      <w:r>
        <w:rPr>
          <w:color w:val="231F20"/>
        </w:rPr>
        <w:t>cùng</w:t>
      </w:r>
      <w:r>
        <w:rPr>
          <w:color w:val="231F20"/>
          <w:spacing w:val="-17"/>
        </w:rPr>
        <w:t> </w:t>
      </w:r>
      <w:r>
        <w:rPr>
          <w:color w:val="231F20"/>
        </w:rPr>
        <w:t>với</w:t>
      </w:r>
      <w:r>
        <w:rPr>
          <w:color w:val="231F20"/>
          <w:spacing w:val="-17"/>
        </w:rPr>
        <w:t> </w:t>
      </w:r>
      <w:r>
        <w:rPr>
          <w:color w:val="231F20"/>
        </w:rPr>
        <w:t>tâm</w:t>
      </w:r>
      <w:r>
        <w:rPr>
          <w:color w:val="231F20"/>
          <w:spacing w:val="-17"/>
        </w:rPr>
        <w:t> </w:t>
      </w:r>
      <w:r>
        <w:rPr>
          <w:color w:val="231F20"/>
        </w:rPr>
        <w:t>tâm</w:t>
      </w:r>
      <w:r>
        <w:rPr>
          <w:color w:val="231F20"/>
          <w:spacing w:val="-17"/>
        </w:rPr>
        <w:t> </w:t>
      </w:r>
      <w:r>
        <w:rPr>
          <w:color w:val="231F20"/>
        </w:rPr>
        <w:t>số</w:t>
      </w:r>
      <w:r>
        <w:rPr>
          <w:color w:val="231F20"/>
          <w:spacing w:val="-17"/>
        </w:rPr>
        <w:t> </w:t>
      </w:r>
      <w:r>
        <w:rPr>
          <w:color w:val="231F20"/>
        </w:rPr>
        <w:t>pháp</w:t>
      </w:r>
      <w:r>
        <w:rPr>
          <w:color w:val="231F20"/>
          <w:spacing w:val="-17"/>
        </w:rPr>
        <w:t> </w:t>
      </w:r>
      <w:r>
        <w:rPr>
          <w:color w:val="231F20"/>
        </w:rPr>
        <w:t>làm</w:t>
      </w:r>
      <w:r>
        <w:rPr>
          <w:color w:val="231F20"/>
          <w:spacing w:val="-17"/>
        </w:rPr>
        <w:t> </w:t>
      </w:r>
      <w:r>
        <w:rPr>
          <w:color w:val="231F20"/>
        </w:rPr>
        <w:t>chỗ</w:t>
      </w:r>
      <w:r>
        <w:rPr>
          <w:color w:val="231F20"/>
          <w:spacing w:val="-17"/>
        </w:rPr>
        <w:t> </w:t>
      </w:r>
      <w:r>
        <w:rPr>
          <w:color w:val="231F20"/>
        </w:rPr>
        <w:t>nương dựa. Vì tâm tâm số pháp không có chỗ nương dựa, nên tức không sinh.</w:t>
      </w:r>
      <w:r>
        <w:rPr>
          <w:color w:val="231F20"/>
          <w:spacing w:val="-22"/>
        </w:rPr>
        <w:t> </w:t>
      </w:r>
      <w:r>
        <w:rPr>
          <w:color w:val="231F20"/>
        </w:rPr>
        <w:t>Tâm</w:t>
      </w:r>
      <w:r>
        <w:rPr>
          <w:color w:val="231F20"/>
          <w:spacing w:val="-17"/>
        </w:rPr>
        <w:t> </w:t>
      </w:r>
      <w:r>
        <w:rPr>
          <w:color w:val="231F20"/>
        </w:rPr>
        <w:t>tâm</w:t>
      </w:r>
      <w:r>
        <w:rPr>
          <w:color w:val="231F20"/>
          <w:spacing w:val="-17"/>
        </w:rPr>
        <w:t> </w:t>
      </w:r>
      <w:r>
        <w:rPr>
          <w:color w:val="231F20"/>
        </w:rPr>
        <w:t>số</w:t>
      </w:r>
      <w:r>
        <w:rPr>
          <w:color w:val="231F20"/>
          <w:spacing w:val="-17"/>
        </w:rPr>
        <w:t> </w:t>
      </w:r>
      <w:r>
        <w:rPr>
          <w:color w:val="231F20"/>
        </w:rPr>
        <w:t>pháp</w:t>
      </w:r>
      <w:r>
        <w:rPr>
          <w:color w:val="231F20"/>
          <w:spacing w:val="-17"/>
        </w:rPr>
        <w:t> </w:t>
      </w:r>
      <w:r>
        <w:rPr>
          <w:color w:val="231F20"/>
        </w:rPr>
        <w:t>không</w:t>
      </w:r>
      <w:r>
        <w:rPr>
          <w:color w:val="231F20"/>
          <w:spacing w:val="-17"/>
        </w:rPr>
        <w:t> </w:t>
      </w:r>
      <w:r>
        <w:rPr>
          <w:color w:val="231F20"/>
        </w:rPr>
        <w:t>sinh,</w:t>
      </w:r>
      <w:r>
        <w:rPr>
          <w:color w:val="231F20"/>
          <w:spacing w:val="-17"/>
        </w:rPr>
        <w:t> </w:t>
      </w:r>
      <w:r>
        <w:rPr>
          <w:color w:val="231F20"/>
        </w:rPr>
        <w:t>nên</w:t>
      </w:r>
      <w:r>
        <w:rPr>
          <w:color w:val="231F20"/>
          <w:spacing w:val="-17"/>
        </w:rPr>
        <w:t> </w:t>
      </w:r>
      <w:r>
        <w:rPr>
          <w:color w:val="231F20"/>
        </w:rPr>
        <w:t>là</w:t>
      </w:r>
      <w:r>
        <w:rPr>
          <w:color w:val="231F20"/>
          <w:spacing w:val="-17"/>
        </w:rPr>
        <w:t> </w:t>
      </w:r>
      <w:r>
        <w:rPr>
          <w:color w:val="231F20"/>
        </w:rPr>
        <w:t>cảnh</w:t>
      </w:r>
      <w:r>
        <w:rPr>
          <w:color w:val="231F20"/>
          <w:spacing w:val="-17"/>
        </w:rPr>
        <w:t> </w:t>
      </w:r>
      <w:r>
        <w:rPr>
          <w:color w:val="231F20"/>
        </w:rPr>
        <w:t>giới</w:t>
      </w:r>
      <w:r>
        <w:rPr>
          <w:color w:val="231F20"/>
          <w:spacing w:val="-18"/>
        </w:rPr>
        <w:t> </w:t>
      </w:r>
      <w:r>
        <w:rPr>
          <w:color w:val="231F20"/>
        </w:rPr>
        <w:t>Niết-bàn</w:t>
      </w:r>
      <w:r>
        <w:rPr>
          <w:color w:val="231F20"/>
          <w:spacing w:val="-17"/>
        </w:rPr>
        <w:t> </w:t>
      </w:r>
      <w:r>
        <w:rPr>
          <w:color w:val="231F20"/>
        </w:rPr>
        <w:t>của</w:t>
      </w:r>
      <w:r>
        <w:rPr>
          <w:color w:val="231F20"/>
          <w:spacing w:val="-17"/>
        </w:rPr>
        <w:t> </w:t>
      </w:r>
      <w:r>
        <w:rPr>
          <w:color w:val="231F20"/>
        </w:rPr>
        <w:t>thân vô dư. Thân có hai thứ: </w:t>
      </w:r>
      <w:r>
        <w:rPr>
          <w:i/>
          <w:color w:val="231F20"/>
        </w:rPr>
        <w:t>(1) </w:t>
      </w:r>
      <w:r>
        <w:rPr>
          <w:color w:val="231F20"/>
        </w:rPr>
        <w:t>Thân sinh. </w:t>
      </w:r>
      <w:r>
        <w:rPr>
          <w:i/>
          <w:color w:val="231F20"/>
        </w:rPr>
        <w:t>(2) </w:t>
      </w:r>
      <w:r>
        <w:rPr>
          <w:color w:val="231F20"/>
        </w:rPr>
        <w:t>Thân phiền não. Hai </w:t>
      </w:r>
      <w:r>
        <w:rPr>
          <w:color w:val="231F20"/>
          <w:spacing w:val="-2"/>
        </w:rPr>
        <w:t>thứ </w:t>
      </w:r>
      <w:r>
        <w:rPr>
          <w:color w:val="231F20"/>
        </w:rPr>
        <w:t>thân</w:t>
      </w:r>
      <w:r>
        <w:rPr>
          <w:color w:val="231F20"/>
          <w:spacing w:val="-8"/>
        </w:rPr>
        <w:t> </w:t>
      </w:r>
      <w:r>
        <w:rPr>
          <w:color w:val="231F20"/>
        </w:rPr>
        <w:t>này</w:t>
      </w:r>
      <w:r>
        <w:rPr>
          <w:color w:val="231F20"/>
          <w:spacing w:val="-8"/>
        </w:rPr>
        <w:t> </w:t>
      </w:r>
      <w:r>
        <w:rPr>
          <w:color w:val="231F20"/>
        </w:rPr>
        <w:t>đều</w:t>
      </w:r>
      <w:r>
        <w:rPr>
          <w:color w:val="231F20"/>
          <w:spacing w:val="-8"/>
        </w:rPr>
        <w:t> </w:t>
      </w:r>
      <w:r>
        <w:rPr>
          <w:color w:val="231F20"/>
        </w:rPr>
        <w:t>cùng</w:t>
      </w:r>
      <w:r>
        <w:rPr>
          <w:color w:val="231F20"/>
          <w:spacing w:val="-7"/>
        </w:rPr>
        <w:t> </w:t>
      </w:r>
      <w:r>
        <w:rPr>
          <w:color w:val="231F20"/>
        </w:rPr>
        <w:t>diệt.</w:t>
      </w:r>
      <w:r>
        <w:rPr>
          <w:color w:val="231F20"/>
          <w:spacing w:val="-8"/>
        </w:rPr>
        <w:t> </w:t>
      </w:r>
      <w:r>
        <w:rPr>
          <w:color w:val="231F20"/>
        </w:rPr>
        <w:t>Đó</w:t>
      </w:r>
      <w:r>
        <w:rPr>
          <w:color w:val="231F20"/>
          <w:spacing w:val="-8"/>
        </w:rPr>
        <w:t> </w:t>
      </w:r>
      <w:r>
        <w:rPr>
          <w:color w:val="231F20"/>
        </w:rPr>
        <w:t>gọi</w:t>
      </w:r>
      <w:r>
        <w:rPr>
          <w:color w:val="231F20"/>
          <w:spacing w:val="-8"/>
        </w:rPr>
        <w:t> </w:t>
      </w:r>
      <w:r>
        <w:rPr>
          <w:color w:val="231F20"/>
        </w:rPr>
        <w:t>là</w:t>
      </w:r>
      <w:r>
        <w:rPr>
          <w:color w:val="231F20"/>
          <w:spacing w:val="-7"/>
        </w:rPr>
        <w:t> </w:t>
      </w:r>
      <w:r>
        <w:rPr>
          <w:color w:val="231F20"/>
        </w:rPr>
        <w:t>cảnh</w:t>
      </w:r>
      <w:r>
        <w:rPr>
          <w:color w:val="231F20"/>
          <w:spacing w:val="-8"/>
        </w:rPr>
        <w:t> </w:t>
      </w:r>
      <w:r>
        <w:rPr>
          <w:color w:val="231F20"/>
        </w:rPr>
        <w:t>giới</w:t>
      </w:r>
      <w:r>
        <w:rPr>
          <w:color w:val="231F20"/>
          <w:spacing w:val="-8"/>
        </w:rPr>
        <w:t> </w:t>
      </w:r>
      <w:r>
        <w:rPr>
          <w:color w:val="231F20"/>
        </w:rPr>
        <w:t>Niết-bàn</w:t>
      </w:r>
      <w:r>
        <w:rPr>
          <w:color w:val="231F20"/>
          <w:spacing w:val="-8"/>
        </w:rPr>
        <w:t> </w:t>
      </w:r>
      <w:r>
        <w:rPr>
          <w:color w:val="231F20"/>
        </w:rPr>
        <w:t>của</w:t>
      </w:r>
      <w:r>
        <w:rPr>
          <w:color w:val="231F20"/>
          <w:spacing w:val="-7"/>
        </w:rPr>
        <w:t> </w:t>
      </w:r>
      <w:r>
        <w:rPr>
          <w:color w:val="231F20"/>
        </w:rPr>
        <w:t>thân</w:t>
      </w:r>
      <w:r>
        <w:rPr>
          <w:color w:val="231F20"/>
          <w:spacing w:val="-8"/>
        </w:rPr>
        <w:t> </w:t>
      </w:r>
      <w:r>
        <w:rPr>
          <w:color w:val="231F20"/>
        </w:rPr>
        <w:t>vô</w:t>
      </w:r>
      <w:r>
        <w:rPr>
          <w:color w:val="231F20"/>
          <w:spacing w:val="-8"/>
        </w:rPr>
        <w:t> </w:t>
      </w:r>
      <w:r>
        <w:rPr>
          <w:color w:val="231F20"/>
          <w:spacing w:val="-2"/>
        </w:rPr>
        <w:t>dư.</w:t>
      </w:r>
    </w:p>
    <w:p>
      <w:pPr>
        <w:pStyle w:val="BodyText"/>
        <w:spacing w:line="276" w:lineRule="auto" w:before="115"/>
        <w:ind w:right="412"/>
      </w:pPr>
      <w:r>
        <w:rPr>
          <w:color w:val="231F20"/>
        </w:rPr>
        <w:t>Lại</w:t>
      </w:r>
      <w:r>
        <w:rPr>
          <w:color w:val="231F20"/>
          <w:spacing w:val="-9"/>
        </w:rPr>
        <w:t> </w:t>
      </w:r>
      <w:r>
        <w:rPr>
          <w:color w:val="231F20"/>
        </w:rPr>
        <w:t>có</w:t>
      </w:r>
      <w:r>
        <w:rPr>
          <w:color w:val="231F20"/>
          <w:spacing w:val="-8"/>
        </w:rPr>
        <w:t> </w:t>
      </w:r>
      <w:r>
        <w:rPr>
          <w:color w:val="231F20"/>
        </w:rPr>
        <w:t>thuyết</w:t>
      </w:r>
      <w:r>
        <w:rPr>
          <w:color w:val="231F20"/>
          <w:spacing w:val="-8"/>
        </w:rPr>
        <w:t> </w:t>
      </w:r>
      <w:r>
        <w:rPr>
          <w:color w:val="231F20"/>
        </w:rPr>
        <w:t>cho:</w:t>
      </w:r>
      <w:r>
        <w:rPr>
          <w:color w:val="231F20"/>
          <w:spacing w:val="-14"/>
        </w:rPr>
        <w:t> </w:t>
      </w:r>
      <w:r>
        <w:rPr>
          <w:color w:val="231F20"/>
        </w:rPr>
        <w:t>Thân</w:t>
      </w:r>
      <w:r>
        <w:rPr>
          <w:color w:val="231F20"/>
          <w:spacing w:val="-8"/>
        </w:rPr>
        <w:t> </w:t>
      </w:r>
      <w:r>
        <w:rPr>
          <w:color w:val="231F20"/>
        </w:rPr>
        <w:t>có</w:t>
      </w:r>
      <w:r>
        <w:rPr>
          <w:color w:val="231F20"/>
          <w:spacing w:val="-8"/>
        </w:rPr>
        <w:t> </w:t>
      </w:r>
      <w:r>
        <w:rPr>
          <w:color w:val="231F20"/>
        </w:rPr>
        <w:t>hai</w:t>
      </w:r>
      <w:r>
        <w:rPr>
          <w:color w:val="231F20"/>
          <w:spacing w:val="-9"/>
        </w:rPr>
        <w:t> </w:t>
      </w:r>
      <w:r>
        <w:rPr>
          <w:color w:val="231F20"/>
        </w:rPr>
        <w:t>thứ:</w:t>
      </w:r>
      <w:r>
        <w:rPr>
          <w:color w:val="231F20"/>
          <w:spacing w:val="-8"/>
        </w:rPr>
        <w:t> </w:t>
      </w:r>
      <w:r>
        <w:rPr>
          <w:color w:val="231F20"/>
        </w:rPr>
        <w:t>Nhiễm</w:t>
      </w:r>
      <w:r>
        <w:rPr>
          <w:color w:val="231F20"/>
          <w:spacing w:val="-8"/>
        </w:rPr>
        <w:t> </w:t>
      </w:r>
      <w:r>
        <w:rPr>
          <w:color w:val="231F20"/>
        </w:rPr>
        <w:t>ô</w:t>
      </w:r>
      <w:r>
        <w:rPr>
          <w:color w:val="231F20"/>
          <w:spacing w:val="-8"/>
        </w:rPr>
        <w:t> </w:t>
      </w:r>
      <w:r>
        <w:rPr>
          <w:color w:val="231F20"/>
        </w:rPr>
        <w:t>và</w:t>
      </w:r>
      <w:r>
        <w:rPr>
          <w:color w:val="231F20"/>
          <w:spacing w:val="-9"/>
        </w:rPr>
        <w:t> </w:t>
      </w:r>
      <w:r>
        <w:rPr>
          <w:color w:val="231F20"/>
        </w:rPr>
        <w:t>không</w:t>
      </w:r>
      <w:r>
        <w:rPr>
          <w:color w:val="231F20"/>
          <w:spacing w:val="-8"/>
        </w:rPr>
        <w:t> </w:t>
      </w:r>
      <w:r>
        <w:rPr>
          <w:color w:val="231F20"/>
        </w:rPr>
        <w:t>nhiễm</w:t>
      </w:r>
      <w:r>
        <w:rPr>
          <w:color w:val="231F20"/>
          <w:spacing w:val="-8"/>
        </w:rPr>
        <w:t> </w:t>
      </w:r>
      <w:r>
        <w:rPr>
          <w:color w:val="231F20"/>
        </w:rPr>
        <w:t>ô. Hai</w:t>
      </w:r>
      <w:r>
        <w:rPr>
          <w:color w:val="231F20"/>
          <w:spacing w:val="-10"/>
        </w:rPr>
        <w:t> </w:t>
      </w:r>
      <w:r>
        <w:rPr>
          <w:color w:val="231F20"/>
        </w:rPr>
        <w:t>thứ</w:t>
      </w:r>
      <w:r>
        <w:rPr>
          <w:color w:val="231F20"/>
          <w:spacing w:val="-9"/>
        </w:rPr>
        <w:t> </w:t>
      </w:r>
      <w:r>
        <w:rPr>
          <w:color w:val="231F20"/>
        </w:rPr>
        <w:t>thân</w:t>
      </w:r>
      <w:r>
        <w:rPr>
          <w:color w:val="231F20"/>
          <w:spacing w:val="-9"/>
        </w:rPr>
        <w:t> </w:t>
      </w:r>
      <w:r>
        <w:rPr>
          <w:color w:val="231F20"/>
        </w:rPr>
        <w:t>này</w:t>
      </w:r>
      <w:r>
        <w:rPr>
          <w:color w:val="231F20"/>
          <w:spacing w:val="-9"/>
        </w:rPr>
        <w:t> </w:t>
      </w:r>
      <w:r>
        <w:rPr>
          <w:color w:val="231F20"/>
        </w:rPr>
        <w:t>đều</w:t>
      </w:r>
      <w:r>
        <w:rPr>
          <w:color w:val="231F20"/>
          <w:spacing w:val="-10"/>
        </w:rPr>
        <w:t> </w:t>
      </w:r>
      <w:r>
        <w:rPr>
          <w:color w:val="231F20"/>
        </w:rPr>
        <w:t>diệt,</w:t>
      </w:r>
      <w:r>
        <w:rPr>
          <w:color w:val="231F20"/>
          <w:spacing w:val="-9"/>
        </w:rPr>
        <w:t> </w:t>
      </w:r>
      <w:r>
        <w:rPr>
          <w:color w:val="231F20"/>
        </w:rPr>
        <w:t>tất</w:t>
      </w:r>
      <w:r>
        <w:rPr>
          <w:color w:val="231F20"/>
          <w:spacing w:val="-9"/>
        </w:rPr>
        <w:t> </w:t>
      </w:r>
      <w:r>
        <w:rPr>
          <w:color w:val="231F20"/>
        </w:rPr>
        <w:t>cả</w:t>
      </w:r>
      <w:r>
        <w:rPr>
          <w:color w:val="231F20"/>
          <w:spacing w:val="-9"/>
        </w:rPr>
        <w:t> </w:t>
      </w:r>
      <w:r>
        <w:rPr>
          <w:color w:val="231F20"/>
        </w:rPr>
        <w:t>kiết</w:t>
      </w:r>
      <w:r>
        <w:rPr>
          <w:color w:val="231F20"/>
          <w:spacing w:val="-10"/>
        </w:rPr>
        <w:t> </w:t>
      </w:r>
      <w:r>
        <w:rPr>
          <w:color w:val="231F20"/>
        </w:rPr>
        <w:t>sử</w:t>
      </w:r>
      <w:r>
        <w:rPr>
          <w:color w:val="231F20"/>
          <w:spacing w:val="-9"/>
        </w:rPr>
        <w:t> </w:t>
      </w:r>
      <w:r>
        <w:rPr>
          <w:color w:val="231F20"/>
        </w:rPr>
        <w:t>đều</w:t>
      </w:r>
      <w:r>
        <w:rPr>
          <w:color w:val="231F20"/>
          <w:spacing w:val="-9"/>
        </w:rPr>
        <w:t> </w:t>
      </w:r>
      <w:r>
        <w:rPr>
          <w:color w:val="231F20"/>
        </w:rPr>
        <w:t>đoạn.</w:t>
      </w:r>
      <w:r>
        <w:rPr>
          <w:color w:val="231F20"/>
          <w:spacing w:val="-9"/>
        </w:rPr>
        <w:t> </w:t>
      </w:r>
      <w:r>
        <w:rPr>
          <w:color w:val="231F20"/>
        </w:rPr>
        <w:t>Đó</w:t>
      </w:r>
      <w:r>
        <w:rPr>
          <w:color w:val="231F20"/>
          <w:spacing w:val="-10"/>
        </w:rPr>
        <w:t> </w:t>
      </w:r>
      <w:r>
        <w:rPr>
          <w:color w:val="231F20"/>
        </w:rPr>
        <w:t>gọi</w:t>
      </w:r>
      <w:r>
        <w:rPr>
          <w:color w:val="231F20"/>
          <w:spacing w:val="-9"/>
        </w:rPr>
        <w:t> </w:t>
      </w:r>
      <w:r>
        <w:rPr>
          <w:color w:val="231F20"/>
        </w:rPr>
        <w:t>là</w:t>
      </w:r>
      <w:r>
        <w:rPr>
          <w:color w:val="231F20"/>
          <w:spacing w:val="-9"/>
        </w:rPr>
        <w:t> </w:t>
      </w:r>
      <w:r>
        <w:rPr>
          <w:color w:val="231F20"/>
        </w:rPr>
        <w:t>cảnh</w:t>
      </w:r>
      <w:r>
        <w:rPr>
          <w:color w:val="231F20"/>
          <w:spacing w:val="-9"/>
        </w:rPr>
        <w:t> </w:t>
      </w:r>
      <w:r>
        <w:rPr>
          <w:color w:val="231F20"/>
        </w:rPr>
        <w:t>giới Niết-bàn của thân vô</w:t>
      </w:r>
      <w:r>
        <w:rPr>
          <w:color w:val="231F20"/>
          <w:spacing w:val="-2"/>
        </w:rPr>
        <w:t> </w:t>
      </w:r>
      <w:r>
        <w:rPr>
          <w:color w:val="231F20"/>
        </w:rPr>
        <w:t>dư.</w:t>
      </w:r>
    </w:p>
    <w:p>
      <w:pPr>
        <w:pStyle w:val="BodyText"/>
        <w:spacing w:line="276" w:lineRule="auto"/>
        <w:ind w:right="406"/>
      </w:pPr>
      <w:r>
        <w:rPr>
          <w:i/>
          <w:color w:val="231F20"/>
          <w:spacing w:val="3"/>
        </w:rPr>
        <w:t>Hỏi: </w:t>
      </w:r>
      <w:r>
        <w:rPr>
          <w:color w:val="231F20"/>
          <w:spacing w:val="2"/>
        </w:rPr>
        <w:t>Vì </w:t>
      </w:r>
      <w:r>
        <w:rPr>
          <w:color w:val="231F20"/>
          <w:spacing w:val="3"/>
        </w:rPr>
        <w:t>sao </w:t>
      </w:r>
      <w:r>
        <w:rPr>
          <w:color w:val="231F20"/>
          <w:spacing w:val="4"/>
        </w:rPr>
        <w:t>trong </w:t>
      </w:r>
      <w:r>
        <w:rPr>
          <w:color w:val="231F20"/>
          <w:spacing w:val="3"/>
        </w:rPr>
        <w:t>đây </w:t>
      </w:r>
      <w:r>
        <w:rPr>
          <w:color w:val="231F20"/>
          <w:spacing w:val="4"/>
        </w:rPr>
        <w:t>không </w:t>
      </w:r>
      <w:r>
        <w:rPr>
          <w:color w:val="231F20"/>
          <w:spacing w:val="3"/>
        </w:rPr>
        <w:t>nói đoạn dứt tất </w:t>
      </w:r>
      <w:r>
        <w:rPr>
          <w:color w:val="231F20"/>
          <w:spacing w:val="2"/>
        </w:rPr>
        <w:t>cả </w:t>
      </w:r>
      <w:r>
        <w:rPr>
          <w:color w:val="231F20"/>
          <w:spacing w:val="3"/>
        </w:rPr>
        <w:t>kiết </w:t>
      </w:r>
      <w:r>
        <w:rPr>
          <w:color w:val="231F20"/>
          <w:spacing w:val="5"/>
        </w:rPr>
        <w:t>được </w:t>
      </w:r>
      <w:r>
        <w:rPr>
          <w:color w:val="231F20"/>
          <w:spacing w:val="3"/>
        </w:rPr>
        <w:t>tác</w:t>
      </w:r>
      <w:r>
        <w:rPr>
          <w:color w:val="231F20"/>
          <w:spacing w:val="10"/>
        </w:rPr>
        <w:t> </w:t>
      </w:r>
      <w:r>
        <w:rPr>
          <w:color w:val="231F20"/>
          <w:spacing w:val="5"/>
        </w:rPr>
        <w:t>chứng?</w:t>
      </w:r>
    </w:p>
    <w:p>
      <w:pPr>
        <w:pStyle w:val="BodyText"/>
        <w:spacing w:line="276" w:lineRule="auto" w:before="113"/>
        <w:ind w:right="411"/>
      </w:pPr>
      <w:r>
        <w:rPr>
          <w:i/>
          <w:color w:val="231F20"/>
        </w:rPr>
        <w:t>Đáp:</w:t>
      </w:r>
      <w:r>
        <w:rPr>
          <w:i/>
          <w:color w:val="231F20"/>
          <w:spacing w:val="-10"/>
        </w:rPr>
        <w:t> </w:t>
      </w:r>
      <w:r>
        <w:rPr>
          <w:color w:val="231F20"/>
        </w:rPr>
        <w:t>Do</w:t>
      </w:r>
      <w:r>
        <w:rPr>
          <w:color w:val="231F20"/>
          <w:spacing w:val="-9"/>
        </w:rPr>
        <w:t> </w:t>
      </w:r>
      <w:r>
        <w:rPr>
          <w:color w:val="231F20"/>
        </w:rPr>
        <w:t>hiện</w:t>
      </w:r>
      <w:r>
        <w:rPr>
          <w:color w:val="231F20"/>
          <w:spacing w:val="-10"/>
        </w:rPr>
        <w:t> </w:t>
      </w:r>
      <w:r>
        <w:rPr>
          <w:color w:val="231F20"/>
        </w:rPr>
        <w:t>tại</w:t>
      </w:r>
      <w:r>
        <w:rPr>
          <w:color w:val="231F20"/>
          <w:spacing w:val="-9"/>
        </w:rPr>
        <w:t> </w:t>
      </w:r>
      <w:r>
        <w:rPr>
          <w:color w:val="231F20"/>
        </w:rPr>
        <w:t>được</w:t>
      </w:r>
      <w:r>
        <w:rPr>
          <w:color w:val="231F20"/>
          <w:spacing w:val="-10"/>
        </w:rPr>
        <w:t> </w:t>
      </w:r>
      <w:r>
        <w:rPr>
          <w:color w:val="231F20"/>
        </w:rPr>
        <w:t>tác</w:t>
      </w:r>
      <w:r>
        <w:rPr>
          <w:color w:val="231F20"/>
          <w:spacing w:val="-9"/>
        </w:rPr>
        <w:t> </w:t>
      </w:r>
      <w:r>
        <w:rPr>
          <w:color w:val="231F20"/>
        </w:rPr>
        <w:t>chứng,</w:t>
      </w:r>
      <w:r>
        <w:rPr>
          <w:color w:val="231F20"/>
          <w:spacing w:val="-10"/>
        </w:rPr>
        <w:t> </w:t>
      </w:r>
      <w:r>
        <w:rPr>
          <w:color w:val="231F20"/>
        </w:rPr>
        <w:t>nên</w:t>
      </w:r>
      <w:r>
        <w:rPr>
          <w:color w:val="231F20"/>
          <w:spacing w:val="-9"/>
        </w:rPr>
        <w:t> </w:t>
      </w:r>
      <w:r>
        <w:rPr>
          <w:color w:val="231F20"/>
        </w:rPr>
        <w:t>nói</w:t>
      </w:r>
      <w:r>
        <w:rPr>
          <w:color w:val="231F20"/>
          <w:spacing w:val="-10"/>
        </w:rPr>
        <w:t> </w:t>
      </w:r>
      <w:r>
        <w:rPr>
          <w:color w:val="231F20"/>
        </w:rPr>
        <w:t>là</w:t>
      </w:r>
      <w:r>
        <w:rPr>
          <w:color w:val="231F20"/>
          <w:spacing w:val="-10"/>
        </w:rPr>
        <w:t> </w:t>
      </w:r>
      <w:r>
        <w:rPr>
          <w:color w:val="231F20"/>
        </w:rPr>
        <w:t>được</w:t>
      </w:r>
      <w:r>
        <w:rPr>
          <w:color w:val="231F20"/>
          <w:spacing w:val="-9"/>
        </w:rPr>
        <w:t> </w:t>
      </w:r>
      <w:r>
        <w:rPr>
          <w:color w:val="231F20"/>
        </w:rPr>
        <w:t>tác</w:t>
      </w:r>
      <w:r>
        <w:rPr>
          <w:color w:val="231F20"/>
          <w:spacing w:val="-10"/>
        </w:rPr>
        <w:t> </w:t>
      </w:r>
      <w:r>
        <w:rPr>
          <w:color w:val="231F20"/>
        </w:rPr>
        <w:t>chứng.</w:t>
      </w:r>
      <w:r>
        <w:rPr>
          <w:color w:val="231F20"/>
          <w:spacing w:val="-14"/>
        </w:rPr>
        <w:t> </w:t>
      </w:r>
      <w:r>
        <w:rPr>
          <w:color w:val="231F20"/>
        </w:rPr>
        <w:t>Vì hiện tại của thời gian kia đã diệt, nên không nói là được tác chứng.</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Lại có thuyết nêu: Có xứ chúng sinh có đắc. Ai đạt được đắc này nói là Đề-bà-đạt-đa, Diên-nhã-đạt-đa. Trong cảnh giới Niết-bàn kia, vì không có chúng sinh khác biệt như thế, chỉ là pháp tánh, thế nên không nói được tác chứng.</w:t>
      </w:r>
    </w:p>
    <w:p>
      <w:pPr>
        <w:pStyle w:val="BodyText"/>
        <w:spacing w:line="273" w:lineRule="auto" w:before="110"/>
        <w:ind w:left="393" w:right="128"/>
      </w:pPr>
      <w:r>
        <w:rPr>
          <w:i/>
          <w:color w:val="231F20"/>
        </w:rPr>
        <w:t>Hỏi:</w:t>
      </w:r>
      <w:r>
        <w:rPr>
          <w:i/>
          <w:color w:val="231F20"/>
          <w:spacing w:val="-14"/>
        </w:rPr>
        <w:t> </w:t>
      </w:r>
      <w:r>
        <w:rPr>
          <w:color w:val="231F20"/>
        </w:rPr>
        <w:t>Hàng</w:t>
      </w:r>
      <w:r>
        <w:rPr>
          <w:color w:val="231F20"/>
          <w:spacing w:val="-14"/>
        </w:rPr>
        <w:t> </w:t>
      </w:r>
      <w:r>
        <w:rPr>
          <w:color w:val="231F20"/>
        </w:rPr>
        <w:t>phàm</w:t>
      </w:r>
      <w:r>
        <w:rPr>
          <w:color w:val="231F20"/>
          <w:spacing w:val="-14"/>
        </w:rPr>
        <w:t> </w:t>
      </w:r>
      <w:r>
        <w:rPr>
          <w:color w:val="231F20"/>
        </w:rPr>
        <w:t>phu,</w:t>
      </w:r>
      <w:r>
        <w:rPr>
          <w:color w:val="231F20"/>
          <w:spacing w:val="-14"/>
        </w:rPr>
        <w:t> </w:t>
      </w:r>
      <w:r>
        <w:rPr>
          <w:color w:val="231F20"/>
        </w:rPr>
        <w:t>người</w:t>
      </w:r>
      <w:r>
        <w:rPr>
          <w:color w:val="231F20"/>
          <w:spacing w:val="-14"/>
        </w:rPr>
        <w:t> </w:t>
      </w:r>
      <w:r>
        <w:rPr>
          <w:color w:val="231F20"/>
        </w:rPr>
        <w:t>hữu</w:t>
      </w:r>
      <w:r>
        <w:rPr>
          <w:color w:val="231F20"/>
          <w:spacing w:val="-14"/>
        </w:rPr>
        <w:t> </w:t>
      </w:r>
      <w:r>
        <w:rPr>
          <w:color w:val="231F20"/>
        </w:rPr>
        <w:t>học</w:t>
      </w:r>
      <w:r>
        <w:rPr>
          <w:color w:val="231F20"/>
          <w:spacing w:val="-14"/>
        </w:rPr>
        <w:t> </w:t>
      </w:r>
      <w:r>
        <w:rPr>
          <w:color w:val="231F20"/>
        </w:rPr>
        <w:t>đoạn</w:t>
      </w:r>
      <w:r>
        <w:rPr>
          <w:color w:val="231F20"/>
          <w:spacing w:val="-13"/>
        </w:rPr>
        <w:t> </w:t>
      </w:r>
      <w:r>
        <w:rPr>
          <w:color w:val="231F20"/>
        </w:rPr>
        <w:t>trừ</w:t>
      </w:r>
      <w:r>
        <w:rPr>
          <w:color w:val="231F20"/>
          <w:spacing w:val="-14"/>
        </w:rPr>
        <w:t> </w:t>
      </w:r>
      <w:r>
        <w:rPr>
          <w:color w:val="231F20"/>
        </w:rPr>
        <w:t>là</w:t>
      </w:r>
      <w:r>
        <w:rPr>
          <w:color w:val="231F20"/>
          <w:spacing w:val="-14"/>
        </w:rPr>
        <w:t> </w:t>
      </w:r>
      <w:r>
        <w:rPr>
          <w:color w:val="231F20"/>
        </w:rPr>
        <w:t>cảnh</w:t>
      </w:r>
      <w:r>
        <w:rPr>
          <w:color w:val="231F20"/>
          <w:spacing w:val="-14"/>
        </w:rPr>
        <w:t> </w:t>
      </w:r>
      <w:r>
        <w:rPr>
          <w:color w:val="231F20"/>
        </w:rPr>
        <w:t>giới</w:t>
      </w:r>
      <w:r>
        <w:rPr>
          <w:color w:val="231F20"/>
          <w:spacing w:val="-14"/>
        </w:rPr>
        <w:t> </w:t>
      </w:r>
      <w:r>
        <w:rPr>
          <w:color w:val="231F20"/>
        </w:rPr>
        <w:t>Niết- bàn của thân hữu dư, hay là cảnh giới Niết-bàn của thân vô</w:t>
      </w:r>
      <w:r>
        <w:rPr>
          <w:color w:val="231F20"/>
          <w:spacing w:val="-6"/>
        </w:rPr>
        <w:t> </w:t>
      </w:r>
      <w:r>
        <w:rPr>
          <w:color w:val="231F20"/>
        </w:rPr>
        <w:t>dư?</w:t>
      </w:r>
    </w:p>
    <w:p>
      <w:pPr>
        <w:pStyle w:val="BodyText"/>
        <w:spacing w:line="273" w:lineRule="auto" w:before="112"/>
        <w:ind w:left="393" w:right="126"/>
      </w:pPr>
      <w:r>
        <w:rPr>
          <w:i/>
          <w:color w:val="231F20"/>
        </w:rPr>
        <w:t>Đáp: </w:t>
      </w:r>
      <w:r>
        <w:rPr>
          <w:color w:val="231F20"/>
        </w:rPr>
        <w:t>Cũng không gọi là cảnh giới Niết-bàn của thân hữu dư, cũng</w:t>
      </w:r>
      <w:r>
        <w:rPr>
          <w:color w:val="231F20"/>
          <w:spacing w:val="-14"/>
        </w:rPr>
        <w:t> </w:t>
      </w:r>
      <w:r>
        <w:rPr>
          <w:color w:val="231F20"/>
        </w:rPr>
        <w:t>không</w:t>
      </w:r>
      <w:r>
        <w:rPr>
          <w:color w:val="231F20"/>
          <w:spacing w:val="-13"/>
        </w:rPr>
        <w:t> </w:t>
      </w:r>
      <w:r>
        <w:rPr>
          <w:color w:val="231F20"/>
        </w:rPr>
        <w:t>gọi</w:t>
      </w:r>
      <w:r>
        <w:rPr>
          <w:color w:val="231F20"/>
          <w:spacing w:val="-14"/>
        </w:rPr>
        <w:t> </w:t>
      </w:r>
      <w:r>
        <w:rPr>
          <w:color w:val="231F20"/>
        </w:rPr>
        <w:t>là</w:t>
      </w:r>
      <w:r>
        <w:rPr>
          <w:color w:val="231F20"/>
          <w:spacing w:val="-13"/>
        </w:rPr>
        <w:t> </w:t>
      </w:r>
      <w:r>
        <w:rPr>
          <w:color w:val="231F20"/>
        </w:rPr>
        <w:t>cảnh</w:t>
      </w:r>
      <w:r>
        <w:rPr>
          <w:color w:val="231F20"/>
          <w:spacing w:val="-14"/>
        </w:rPr>
        <w:t> </w:t>
      </w:r>
      <w:r>
        <w:rPr>
          <w:color w:val="231F20"/>
        </w:rPr>
        <w:t>giới</w:t>
      </w:r>
      <w:r>
        <w:rPr>
          <w:color w:val="231F20"/>
          <w:spacing w:val="-14"/>
        </w:rPr>
        <w:t> </w:t>
      </w:r>
      <w:r>
        <w:rPr>
          <w:color w:val="231F20"/>
        </w:rPr>
        <w:t>Niết-bàn</w:t>
      </w:r>
      <w:r>
        <w:rPr>
          <w:color w:val="231F20"/>
          <w:spacing w:val="-15"/>
        </w:rPr>
        <w:t> </w:t>
      </w:r>
      <w:r>
        <w:rPr>
          <w:color w:val="231F20"/>
        </w:rPr>
        <w:t>của</w:t>
      </w:r>
      <w:r>
        <w:rPr>
          <w:color w:val="231F20"/>
          <w:spacing w:val="-13"/>
        </w:rPr>
        <w:t> </w:t>
      </w:r>
      <w:r>
        <w:rPr>
          <w:color w:val="231F20"/>
        </w:rPr>
        <w:t>thân</w:t>
      </w:r>
      <w:r>
        <w:rPr>
          <w:color w:val="231F20"/>
          <w:spacing w:val="-14"/>
        </w:rPr>
        <w:t> </w:t>
      </w:r>
      <w:r>
        <w:rPr>
          <w:color w:val="231F20"/>
        </w:rPr>
        <w:t>vô</w:t>
      </w:r>
      <w:r>
        <w:rPr>
          <w:color w:val="231F20"/>
          <w:spacing w:val="-13"/>
        </w:rPr>
        <w:t> </w:t>
      </w:r>
      <w:r>
        <w:rPr>
          <w:color w:val="231F20"/>
        </w:rPr>
        <w:t>dư.</w:t>
      </w:r>
      <w:r>
        <w:rPr>
          <w:color w:val="231F20"/>
          <w:spacing w:val="-14"/>
        </w:rPr>
        <w:t> </w:t>
      </w:r>
      <w:r>
        <w:rPr>
          <w:color w:val="231F20"/>
        </w:rPr>
        <w:t>Chỉ</w:t>
      </w:r>
      <w:r>
        <w:rPr>
          <w:color w:val="231F20"/>
          <w:spacing w:val="-13"/>
        </w:rPr>
        <w:t> </w:t>
      </w:r>
      <w:r>
        <w:rPr>
          <w:color w:val="231F20"/>
        </w:rPr>
        <w:t>gọi</w:t>
      </w:r>
      <w:r>
        <w:rPr>
          <w:color w:val="231F20"/>
          <w:spacing w:val="-14"/>
        </w:rPr>
        <w:t> </w:t>
      </w:r>
      <w:r>
        <w:rPr>
          <w:color w:val="231F20"/>
        </w:rPr>
        <w:t>là</w:t>
      </w:r>
      <w:r>
        <w:rPr>
          <w:color w:val="231F20"/>
          <w:spacing w:val="-13"/>
        </w:rPr>
        <w:t> </w:t>
      </w:r>
      <w:r>
        <w:rPr>
          <w:color w:val="231F20"/>
        </w:rPr>
        <w:t>đoạn. Cũng gọi làkhông dục. Cũng gọi là diệt. Cũng gọi là phần ít của </w:t>
      </w:r>
      <w:r>
        <w:rPr>
          <w:color w:val="231F20"/>
          <w:spacing w:val="-4"/>
        </w:rPr>
        <w:t>đế, </w:t>
      </w:r>
      <w:r>
        <w:rPr>
          <w:color w:val="231F20"/>
        </w:rPr>
        <w:t>là phần ít của trí đoạn, chẳng phải là phần ít của trí đoạn. Là phần ít của quả Sa-môn, không phải là quả</w:t>
      </w:r>
      <w:r>
        <w:rPr>
          <w:color w:val="231F20"/>
          <w:spacing w:val="-3"/>
        </w:rPr>
        <w:t> </w:t>
      </w:r>
      <w:r>
        <w:rPr>
          <w:color w:val="231F20"/>
        </w:rPr>
        <w:t>Sa-môn.</w:t>
      </w:r>
    </w:p>
    <w:p>
      <w:pPr>
        <w:pStyle w:val="BodyText"/>
        <w:spacing w:line="273" w:lineRule="auto" w:before="109"/>
        <w:ind w:left="393" w:right="119"/>
      </w:pPr>
      <w:r>
        <w:rPr>
          <w:i/>
          <w:color w:val="231F20"/>
          <w:spacing w:val="5"/>
        </w:rPr>
        <w:t>Hỏi: </w:t>
      </w:r>
      <w:r>
        <w:rPr>
          <w:color w:val="231F20"/>
          <w:spacing w:val="5"/>
        </w:rPr>
        <w:t>Từng </w:t>
      </w:r>
      <w:r>
        <w:rPr>
          <w:color w:val="231F20"/>
          <w:spacing w:val="3"/>
        </w:rPr>
        <w:t>có </w:t>
      </w:r>
      <w:r>
        <w:rPr>
          <w:color w:val="231F20"/>
          <w:spacing w:val="6"/>
        </w:rPr>
        <w:t>A-la-hán </w:t>
      </w:r>
      <w:r>
        <w:rPr>
          <w:color w:val="231F20"/>
          <w:spacing w:val="5"/>
        </w:rPr>
        <w:t>không </w:t>
      </w:r>
      <w:r>
        <w:rPr>
          <w:color w:val="231F20"/>
          <w:spacing w:val="4"/>
        </w:rPr>
        <w:t>trụ nơi </w:t>
      </w:r>
      <w:r>
        <w:rPr>
          <w:color w:val="231F20"/>
          <w:spacing w:val="5"/>
        </w:rPr>
        <w:t>cảnh giới </w:t>
      </w:r>
      <w:r>
        <w:rPr>
          <w:color w:val="231F20"/>
          <w:spacing w:val="7"/>
        </w:rPr>
        <w:t>Niết-bàn </w:t>
      </w:r>
      <w:r>
        <w:rPr>
          <w:color w:val="231F20"/>
          <w:spacing w:val="4"/>
        </w:rPr>
        <w:t>của </w:t>
      </w:r>
      <w:r>
        <w:rPr>
          <w:color w:val="231F20"/>
          <w:spacing w:val="5"/>
        </w:rPr>
        <w:t>thân </w:t>
      </w:r>
      <w:r>
        <w:rPr>
          <w:color w:val="231F20"/>
          <w:spacing w:val="4"/>
        </w:rPr>
        <w:t>hữu dư, </w:t>
      </w:r>
      <w:r>
        <w:rPr>
          <w:color w:val="231F20"/>
          <w:spacing w:val="5"/>
        </w:rPr>
        <w:t>không </w:t>
      </w:r>
      <w:r>
        <w:rPr>
          <w:color w:val="231F20"/>
          <w:spacing w:val="4"/>
        </w:rPr>
        <w:t>trụ nơi </w:t>
      </w:r>
      <w:r>
        <w:rPr>
          <w:color w:val="231F20"/>
          <w:spacing w:val="5"/>
        </w:rPr>
        <w:t>cảnh giới </w:t>
      </w:r>
      <w:r>
        <w:rPr>
          <w:color w:val="231F20"/>
          <w:spacing w:val="6"/>
        </w:rPr>
        <w:t>Niết-bàn </w:t>
      </w:r>
      <w:r>
        <w:rPr>
          <w:color w:val="231F20"/>
          <w:spacing w:val="4"/>
        </w:rPr>
        <w:t>của </w:t>
      </w:r>
      <w:r>
        <w:rPr>
          <w:color w:val="231F20"/>
          <w:spacing w:val="5"/>
        </w:rPr>
        <w:t>thân </w:t>
      </w:r>
      <w:r>
        <w:rPr>
          <w:color w:val="231F20"/>
          <w:spacing w:val="7"/>
        </w:rPr>
        <w:t>vô </w:t>
      </w:r>
      <w:r>
        <w:rPr>
          <w:color w:val="231F20"/>
          <w:spacing w:val="3"/>
        </w:rPr>
        <w:t>dư</w:t>
      </w:r>
      <w:r>
        <w:rPr>
          <w:color w:val="231F20"/>
          <w:spacing w:val="15"/>
        </w:rPr>
        <w:t> </w:t>
      </w:r>
      <w:r>
        <w:rPr>
          <w:color w:val="231F20"/>
          <w:spacing w:val="7"/>
        </w:rPr>
        <w:t>chăng?</w:t>
      </w:r>
    </w:p>
    <w:p>
      <w:pPr>
        <w:pStyle w:val="BodyText"/>
        <w:spacing w:line="273" w:lineRule="auto" w:before="111"/>
        <w:ind w:left="393" w:right="128"/>
      </w:pPr>
      <w:r>
        <w:rPr>
          <w:i/>
          <w:color w:val="231F20"/>
        </w:rPr>
        <w:t>Đáp:</w:t>
      </w:r>
      <w:r>
        <w:rPr>
          <w:i/>
          <w:color w:val="231F20"/>
          <w:spacing w:val="-10"/>
        </w:rPr>
        <w:t> </w:t>
      </w:r>
      <w:r>
        <w:rPr>
          <w:color w:val="231F20"/>
        </w:rPr>
        <w:t>Như</w:t>
      </w:r>
      <w:r>
        <w:rPr>
          <w:color w:val="231F20"/>
          <w:spacing w:val="-10"/>
        </w:rPr>
        <w:t> </w:t>
      </w:r>
      <w:r>
        <w:rPr>
          <w:color w:val="231F20"/>
        </w:rPr>
        <w:t>Bản</w:t>
      </w:r>
      <w:r>
        <w:rPr>
          <w:color w:val="231F20"/>
          <w:spacing w:val="-9"/>
        </w:rPr>
        <w:t> </w:t>
      </w:r>
      <w:r>
        <w:rPr>
          <w:color w:val="231F20"/>
        </w:rPr>
        <w:t>Luận</w:t>
      </w:r>
      <w:r>
        <w:rPr>
          <w:color w:val="231F20"/>
          <w:spacing w:val="-10"/>
        </w:rPr>
        <w:t> </w:t>
      </w:r>
      <w:r>
        <w:rPr>
          <w:color w:val="231F20"/>
        </w:rPr>
        <w:t>đã</w:t>
      </w:r>
      <w:r>
        <w:rPr>
          <w:color w:val="231F20"/>
          <w:spacing w:val="-10"/>
        </w:rPr>
        <w:t> </w:t>
      </w:r>
      <w:r>
        <w:rPr>
          <w:color w:val="231F20"/>
        </w:rPr>
        <w:t>nói</w:t>
      </w:r>
      <w:r>
        <w:rPr>
          <w:color w:val="231F20"/>
          <w:spacing w:val="-9"/>
        </w:rPr>
        <w:t> </w:t>
      </w:r>
      <w:r>
        <w:rPr>
          <w:color w:val="231F20"/>
        </w:rPr>
        <w:t>là</w:t>
      </w:r>
      <w:r>
        <w:rPr>
          <w:color w:val="231F20"/>
          <w:spacing w:val="-10"/>
        </w:rPr>
        <w:t> </w:t>
      </w:r>
      <w:r>
        <w:rPr>
          <w:color w:val="231F20"/>
        </w:rPr>
        <w:t>có.</w:t>
      </w:r>
      <w:r>
        <w:rPr>
          <w:color w:val="231F20"/>
          <w:spacing w:val="-10"/>
        </w:rPr>
        <w:t> </w:t>
      </w:r>
      <w:r>
        <w:rPr>
          <w:color w:val="231F20"/>
        </w:rPr>
        <w:t>Như</w:t>
      </w:r>
      <w:r>
        <w:rPr>
          <w:color w:val="231F20"/>
          <w:spacing w:val="-9"/>
        </w:rPr>
        <w:t> </w:t>
      </w:r>
      <w:r>
        <w:rPr>
          <w:color w:val="231F20"/>
        </w:rPr>
        <w:t>nói:</w:t>
      </w:r>
      <w:r>
        <w:rPr>
          <w:color w:val="231F20"/>
          <w:spacing w:val="-10"/>
        </w:rPr>
        <w:t> </w:t>
      </w:r>
      <w:r>
        <w:rPr>
          <w:color w:val="231F20"/>
        </w:rPr>
        <w:t>Gồm</w:t>
      </w:r>
      <w:r>
        <w:rPr>
          <w:color w:val="231F20"/>
          <w:spacing w:val="-10"/>
        </w:rPr>
        <w:t> </w:t>
      </w:r>
      <w:r>
        <w:rPr>
          <w:color w:val="231F20"/>
        </w:rPr>
        <w:t>đủ</w:t>
      </w:r>
      <w:r>
        <w:rPr>
          <w:color w:val="231F20"/>
          <w:spacing w:val="-9"/>
        </w:rPr>
        <w:t> </w:t>
      </w:r>
      <w:r>
        <w:rPr>
          <w:color w:val="231F20"/>
        </w:rPr>
        <w:t>ba</w:t>
      </w:r>
      <w:r>
        <w:rPr>
          <w:color w:val="231F20"/>
          <w:spacing w:val="-10"/>
        </w:rPr>
        <w:t> </w:t>
      </w:r>
      <w:r>
        <w:rPr>
          <w:color w:val="231F20"/>
        </w:rPr>
        <w:t>sự</w:t>
      </w:r>
      <w:r>
        <w:rPr>
          <w:color w:val="231F20"/>
          <w:spacing w:val="-9"/>
        </w:rPr>
        <w:t> </w:t>
      </w:r>
      <w:r>
        <w:rPr>
          <w:color w:val="231F20"/>
        </w:rPr>
        <w:t>gọi</w:t>
      </w:r>
      <w:r>
        <w:rPr>
          <w:color w:val="231F20"/>
          <w:spacing w:val="-10"/>
        </w:rPr>
        <w:t> </w:t>
      </w:r>
      <w:r>
        <w:rPr>
          <w:color w:val="231F20"/>
        </w:rPr>
        <w:t>là cảnh</w:t>
      </w:r>
      <w:r>
        <w:rPr>
          <w:color w:val="231F20"/>
          <w:spacing w:val="-5"/>
        </w:rPr>
        <w:t> </w:t>
      </w:r>
      <w:r>
        <w:rPr>
          <w:color w:val="231F20"/>
        </w:rPr>
        <w:t>giới</w:t>
      </w:r>
      <w:r>
        <w:rPr>
          <w:color w:val="231F20"/>
          <w:spacing w:val="-5"/>
        </w:rPr>
        <w:t> </w:t>
      </w:r>
      <w:r>
        <w:rPr>
          <w:color w:val="231F20"/>
        </w:rPr>
        <w:t>Niết-bàn</w:t>
      </w:r>
      <w:r>
        <w:rPr>
          <w:color w:val="231F20"/>
          <w:spacing w:val="-5"/>
        </w:rPr>
        <w:t> </w:t>
      </w:r>
      <w:r>
        <w:rPr>
          <w:color w:val="231F20"/>
        </w:rPr>
        <w:t>của</w:t>
      </w:r>
      <w:r>
        <w:rPr>
          <w:color w:val="231F20"/>
          <w:spacing w:val="-5"/>
        </w:rPr>
        <w:t> </w:t>
      </w:r>
      <w:r>
        <w:rPr>
          <w:color w:val="231F20"/>
        </w:rPr>
        <w:t>thân</w:t>
      </w:r>
      <w:r>
        <w:rPr>
          <w:color w:val="231F20"/>
          <w:spacing w:val="-5"/>
        </w:rPr>
        <w:t> </w:t>
      </w:r>
      <w:r>
        <w:rPr>
          <w:color w:val="231F20"/>
        </w:rPr>
        <w:t>hữu</w:t>
      </w:r>
      <w:r>
        <w:rPr>
          <w:color w:val="231F20"/>
          <w:spacing w:val="-4"/>
        </w:rPr>
        <w:t> </w:t>
      </w:r>
      <w:r>
        <w:rPr>
          <w:color w:val="231F20"/>
        </w:rPr>
        <w:t>dư.</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ba</w:t>
      </w:r>
      <w:r>
        <w:rPr>
          <w:color w:val="231F20"/>
          <w:spacing w:val="-5"/>
        </w:rPr>
        <w:t> </w:t>
      </w:r>
      <w:r>
        <w:rPr>
          <w:color w:val="231F20"/>
        </w:rPr>
        <w:t>sự</w:t>
      </w:r>
      <w:r>
        <w:rPr>
          <w:color w:val="231F20"/>
          <w:spacing w:val="-5"/>
        </w:rPr>
        <w:t> </w:t>
      </w:r>
      <w:r>
        <w:rPr>
          <w:color w:val="231F20"/>
        </w:rPr>
        <w:t>gọi</w:t>
      </w:r>
      <w:r>
        <w:rPr>
          <w:color w:val="231F20"/>
          <w:spacing w:val="-4"/>
        </w:rPr>
        <w:t> </w:t>
      </w:r>
      <w:r>
        <w:rPr>
          <w:color w:val="231F20"/>
        </w:rPr>
        <w:t>là</w:t>
      </w:r>
      <w:r>
        <w:rPr>
          <w:color w:val="231F20"/>
          <w:spacing w:val="-5"/>
        </w:rPr>
        <w:t> </w:t>
      </w:r>
      <w:r>
        <w:rPr>
          <w:color w:val="231F20"/>
        </w:rPr>
        <w:t>cảnh</w:t>
      </w:r>
      <w:r>
        <w:rPr>
          <w:color w:val="231F20"/>
          <w:spacing w:val="-5"/>
        </w:rPr>
        <w:t> </w:t>
      </w:r>
      <w:r>
        <w:rPr>
          <w:color w:val="231F20"/>
        </w:rPr>
        <w:t>giới Niết-bàn của thân vô</w:t>
      </w:r>
      <w:r>
        <w:rPr>
          <w:color w:val="231F20"/>
          <w:spacing w:val="-2"/>
        </w:rPr>
        <w:t> </w:t>
      </w:r>
      <w:r>
        <w:rPr>
          <w:color w:val="231F20"/>
        </w:rPr>
        <w:t>dư.</w:t>
      </w:r>
    </w:p>
    <w:p>
      <w:pPr>
        <w:pStyle w:val="BodyText"/>
        <w:spacing w:line="273" w:lineRule="auto" w:before="111"/>
        <w:ind w:left="393" w:right="128"/>
      </w:pPr>
      <w:r>
        <w:rPr>
          <w:color w:val="231F20"/>
        </w:rPr>
        <w:t>A-la-hán</w:t>
      </w:r>
      <w:r>
        <w:rPr>
          <w:color w:val="231F20"/>
          <w:spacing w:val="-10"/>
        </w:rPr>
        <w:t> </w:t>
      </w:r>
      <w:r>
        <w:rPr>
          <w:color w:val="231F20"/>
        </w:rPr>
        <w:t>sinh</w:t>
      </w:r>
      <w:r>
        <w:rPr>
          <w:color w:val="231F20"/>
          <w:spacing w:val="-10"/>
        </w:rPr>
        <w:t> </w:t>
      </w:r>
      <w:r>
        <w:rPr>
          <w:color w:val="231F20"/>
        </w:rPr>
        <w:t>nơi</w:t>
      </w:r>
      <w:r>
        <w:rPr>
          <w:color w:val="231F20"/>
          <w:spacing w:val="-10"/>
        </w:rPr>
        <w:t> </w:t>
      </w:r>
      <w:r>
        <w:rPr>
          <w:color w:val="231F20"/>
        </w:rPr>
        <w:t>cõi</w:t>
      </w:r>
      <w:r>
        <w:rPr>
          <w:color w:val="231F20"/>
          <w:spacing w:val="-10"/>
        </w:rPr>
        <w:t> </w:t>
      </w:r>
      <w:r>
        <w:rPr>
          <w:color w:val="231F20"/>
        </w:rPr>
        <w:t>sắc,</w:t>
      </w:r>
      <w:r>
        <w:rPr>
          <w:color w:val="231F20"/>
          <w:spacing w:val="-10"/>
        </w:rPr>
        <w:t> </w:t>
      </w:r>
      <w:r>
        <w:rPr>
          <w:color w:val="231F20"/>
        </w:rPr>
        <w:t>nhập</w:t>
      </w:r>
      <w:r>
        <w:rPr>
          <w:color w:val="231F20"/>
          <w:spacing w:val="-10"/>
        </w:rPr>
        <w:t> </w:t>
      </w:r>
      <w:r>
        <w:rPr>
          <w:color w:val="231F20"/>
        </w:rPr>
        <w:t>định</w:t>
      </w:r>
      <w:r>
        <w:rPr>
          <w:color w:val="231F20"/>
          <w:spacing w:val="-10"/>
        </w:rPr>
        <w:t> </w:t>
      </w:r>
      <w:r>
        <w:rPr>
          <w:color w:val="231F20"/>
        </w:rPr>
        <w:t>diệt</w:t>
      </w:r>
      <w:r>
        <w:rPr>
          <w:color w:val="231F20"/>
          <w:spacing w:val="-10"/>
        </w:rPr>
        <w:t> </w:t>
      </w:r>
      <w:r>
        <w:rPr>
          <w:color w:val="231F20"/>
        </w:rPr>
        <w:t>tận,</w:t>
      </w:r>
      <w:r>
        <w:rPr>
          <w:color w:val="231F20"/>
          <w:spacing w:val="-10"/>
        </w:rPr>
        <w:t> </w:t>
      </w:r>
      <w:r>
        <w:rPr>
          <w:color w:val="231F20"/>
        </w:rPr>
        <w:t>chỉ</w:t>
      </w:r>
      <w:r>
        <w:rPr>
          <w:color w:val="231F20"/>
          <w:spacing w:val="-10"/>
        </w:rPr>
        <w:t> </w:t>
      </w:r>
      <w:r>
        <w:rPr>
          <w:color w:val="231F20"/>
        </w:rPr>
        <w:t>có</w:t>
      </w:r>
      <w:r>
        <w:rPr>
          <w:color w:val="231F20"/>
          <w:spacing w:val="-10"/>
        </w:rPr>
        <w:t> </w:t>
      </w:r>
      <w:r>
        <w:rPr>
          <w:color w:val="231F20"/>
        </w:rPr>
        <w:t>các</w:t>
      </w:r>
      <w:r>
        <w:rPr>
          <w:color w:val="231F20"/>
          <w:spacing w:val="-10"/>
        </w:rPr>
        <w:t> </w:t>
      </w:r>
      <w:r>
        <w:rPr>
          <w:color w:val="231F20"/>
        </w:rPr>
        <w:t>căn</w:t>
      </w:r>
      <w:r>
        <w:rPr>
          <w:color w:val="231F20"/>
          <w:spacing w:val="-10"/>
        </w:rPr>
        <w:t> </w:t>
      </w:r>
      <w:r>
        <w:rPr>
          <w:color w:val="231F20"/>
        </w:rPr>
        <w:t>của bốn đại, không có tâm nối tiếp. A-la-hán sinh nơi cõi vô sắc, chỉ có tâm</w:t>
      </w:r>
      <w:r>
        <w:rPr>
          <w:color w:val="231F20"/>
          <w:spacing w:val="-13"/>
        </w:rPr>
        <w:t> </w:t>
      </w:r>
      <w:r>
        <w:rPr>
          <w:color w:val="231F20"/>
        </w:rPr>
        <w:t>nối</w:t>
      </w:r>
      <w:r>
        <w:rPr>
          <w:color w:val="231F20"/>
          <w:spacing w:val="-13"/>
        </w:rPr>
        <w:t> </w:t>
      </w:r>
      <w:r>
        <w:rPr>
          <w:color w:val="231F20"/>
        </w:rPr>
        <w:t>tiếp,</w:t>
      </w:r>
      <w:r>
        <w:rPr>
          <w:color w:val="231F20"/>
          <w:spacing w:val="-13"/>
        </w:rPr>
        <w:t> </w:t>
      </w:r>
      <w:r>
        <w:rPr>
          <w:color w:val="231F20"/>
        </w:rPr>
        <w:t>không</w:t>
      </w:r>
      <w:r>
        <w:rPr>
          <w:color w:val="231F20"/>
          <w:spacing w:val="-12"/>
        </w:rPr>
        <w:t> </w:t>
      </w:r>
      <w:r>
        <w:rPr>
          <w:color w:val="231F20"/>
        </w:rPr>
        <w:t>có</w:t>
      </w:r>
      <w:r>
        <w:rPr>
          <w:color w:val="231F20"/>
          <w:spacing w:val="-13"/>
        </w:rPr>
        <w:t> </w:t>
      </w:r>
      <w:r>
        <w:rPr>
          <w:color w:val="231F20"/>
        </w:rPr>
        <w:t>bốn</w:t>
      </w:r>
      <w:r>
        <w:rPr>
          <w:color w:val="231F20"/>
          <w:spacing w:val="-13"/>
        </w:rPr>
        <w:t> </w:t>
      </w:r>
      <w:r>
        <w:rPr>
          <w:color w:val="231F20"/>
        </w:rPr>
        <w:t>đại</w:t>
      </w:r>
      <w:r>
        <w:rPr>
          <w:color w:val="231F20"/>
          <w:spacing w:val="-12"/>
        </w:rPr>
        <w:t> </w:t>
      </w:r>
      <w:r>
        <w:rPr>
          <w:color w:val="231F20"/>
        </w:rPr>
        <w:t>nơi</w:t>
      </w:r>
      <w:r>
        <w:rPr>
          <w:color w:val="231F20"/>
          <w:spacing w:val="-13"/>
        </w:rPr>
        <w:t> </w:t>
      </w:r>
      <w:r>
        <w:rPr>
          <w:color w:val="231F20"/>
        </w:rPr>
        <w:t>các</w:t>
      </w:r>
      <w:r>
        <w:rPr>
          <w:color w:val="231F20"/>
          <w:spacing w:val="-13"/>
        </w:rPr>
        <w:t> </w:t>
      </w:r>
      <w:r>
        <w:rPr>
          <w:color w:val="231F20"/>
        </w:rPr>
        <w:t>căn.</w:t>
      </w:r>
      <w:r>
        <w:rPr>
          <w:color w:val="231F20"/>
          <w:spacing w:val="-26"/>
        </w:rPr>
        <w:t> </w:t>
      </w:r>
      <w:r>
        <w:rPr>
          <w:color w:val="231F20"/>
        </w:rPr>
        <w:t>A-la-hán</w:t>
      </w:r>
      <w:r>
        <w:rPr>
          <w:color w:val="231F20"/>
          <w:spacing w:val="-13"/>
        </w:rPr>
        <w:t> </w:t>
      </w:r>
      <w:r>
        <w:rPr>
          <w:color w:val="231F20"/>
        </w:rPr>
        <w:t>sinh</w:t>
      </w:r>
      <w:r>
        <w:rPr>
          <w:color w:val="231F20"/>
          <w:spacing w:val="-13"/>
        </w:rPr>
        <w:t> </w:t>
      </w:r>
      <w:r>
        <w:rPr>
          <w:color w:val="231F20"/>
        </w:rPr>
        <w:t>nơi</w:t>
      </w:r>
      <w:r>
        <w:rPr>
          <w:color w:val="231F20"/>
          <w:spacing w:val="-12"/>
        </w:rPr>
        <w:t> </w:t>
      </w:r>
      <w:r>
        <w:rPr>
          <w:color w:val="231F20"/>
        </w:rPr>
        <w:t>cõi</w:t>
      </w:r>
      <w:r>
        <w:rPr>
          <w:color w:val="231F20"/>
          <w:spacing w:val="-13"/>
        </w:rPr>
        <w:t> </w:t>
      </w:r>
      <w:r>
        <w:rPr>
          <w:color w:val="231F20"/>
        </w:rPr>
        <w:t>dục, chỉ có tâm nối tiếp của bốn đại, có các căn không đủ.</w:t>
      </w:r>
    </w:p>
    <w:p>
      <w:pPr>
        <w:pStyle w:val="BodyText"/>
        <w:spacing w:line="273" w:lineRule="auto" w:before="110"/>
        <w:ind w:left="393" w:right="126"/>
      </w:pPr>
      <w:r>
        <w:rPr>
          <w:i/>
          <w:color w:val="231F20"/>
        </w:rPr>
        <w:t>Lời</w:t>
      </w:r>
      <w:r>
        <w:rPr>
          <w:i/>
          <w:color w:val="231F20"/>
          <w:spacing w:val="-12"/>
        </w:rPr>
        <w:t> </w:t>
      </w:r>
      <w:r>
        <w:rPr>
          <w:i/>
          <w:color w:val="231F20"/>
        </w:rPr>
        <w:t>bình:</w:t>
      </w:r>
      <w:r>
        <w:rPr>
          <w:i/>
          <w:color w:val="231F20"/>
          <w:spacing w:val="-11"/>
        </w:rPr>
        <w:t> </w:t>
      </w:r>
      <w:r>
        <w:rPr>
          <w:color w:val="231F20"/>
        </w:rPr>
        <w:t>Các</w:t>
      </w:r>
      <w:r>
        <w:rPr>
          <w:color w:val="231F20"/>
          <w:spacing w:val="-25"/>
        </w:rPr>
        <w:t> </w:t>
      </w:r>
      <w:r>
        <w:rPr>
          <w:color w:val="231F20"/>
        </w:rPr>
        <w:t>A-la-hán</w:t>
      </w:r>
      <w:r>
        <w:rPr>
          <w:color w:val="231F20"/>
          <w:spacing w:val="-12"/>
        </w:rPr>
        <w:t> </w:t>
      </w:r>
      <w:r>
        <w:rPr>
          <w:color w:val="231F20"/>
        </w:rPr>
        <w:t>như</w:t>
      </w:r>
      <w:r>
        <w:rPr>
          <w:color w:val="231F20"/>
          <w:spacing w:val="-11"/>
        </w:rPr>
        <w:t> </w:t>
      </w:r>
      <w:r>
        <w:rPr>
          <w:color w:val="231F20"/>
        </w:rPr>
        <w:t>thế,</w:t>
      </w:r>
      <w:r>
        <w:rPr>
          <w:color w:val="231F20"/>
          <w:spacing w:val="-10"/>
        </w:rPr>
        <w:t> </w:t>
      </w:r>
      <w:r>
        <w:rPr>
          <w:color w:val="231F20"/>
        </w:rPr>
        <w:t>đều</w:t>
      </w:r>
      <w:r>
        <w:rPr>
          <w:color w:val="231F20"/>
          <w:spacing w:val="-11"/>
        </w:rPr>
        <w:t> </w:t>
      </w:r>
      <w:r>
        <w:rPr>
          <w:color w:val="231F20"/>
        </w:rPr>
        <w:t>nên</w:t>
      </w:r>
      <w:r>
        <w:rPr>
          <w:color w:val="231F20"/>
          <w:spacing w:val="-11"/>
        </w:rPr>
        <w:t> </w:t>
      </w:r>
      <w:r>
        <w:rPr>
          <w:color w:val="231F20"/>
        </w:rPr>
        <w:t>nói</w:t>
      </w:r>
      <w:r>
        <w:rPr>
          <w:color w:val="231F20"/>
          <w:spacing w:val="-10"/>
        </w:rPr>
        <w:t> </w:t>
      </w:r>
      <w:r>
        <w:rPr>
          <w:color w:val="231F20"/>
        </w:rPr>
        <w:t>là</w:t>
      </w:r>
      <w:r>
        <w:rPr>
          <w:color w:val="231F20"/>
          <w:spacing w:val="-11"/>
        </w:rPr>
        <w:t> </w:t>
      </w:r>
      <w:r>
        <w:rPr>
          <w:color w:val="231F20"/>
        </w:rPr>
        <w:t>trụ</w:t>
      </w:r>
      <w:r>
        <w:rPr>
          <w:color w:val="231F20"/>
          <w:spacing w:val="-11"/>
        </w:rPr>
        <w:t> </w:t>
      </w:r>
      <w:r>
        <w:rPr>
          <w:color w:val="231F20"/>
        </w:rPr>
        <w:t>nơi</w:t>
      </w:r>
      <w:r>
        <w:rPr>
          <w:color w:val="231F20"/>
          <w:spacing w:val="-11"/>
        </w:rPr>
        <w:t> </w:t>
      </w:r>
      <w:r>
        <w:rPr>
          <w:color w:val="231F20"/>
        </w:rPr>
        <w:t>cảnh</w:t>
      </w:r>
      <w:r>
        <w:rPr>
          <w:color w:val="231F20"/>
          <w:spacing w:val="-11"/>
        </w:rPr>
        <w:t> </w:t>
      </w:r>
      <w:r>
        <w:rPr>
          <w:color w:val="231F20"/>
        </w:rPr>
        <w:t>giới Niết-bàn</w:t>
      </w:r>
      <w:r>
        <w:rPr>
          <w:color w:val="231F20"/>
          <w:spacing w:val="-10"/>
        </w:rPr>
        <w:t> </w:t>
      </w:r>
      <w:r>
        <w:rPr>
          <w:color w:val="231F20"/>
        </w:rPr>
        <w:t>của</w:t>
      </w:r>
      <w:r>
        <w:rPr>
          <w:color w:val="231F20"/>
          <w:spacing w:val="-10"/>
        </w:rPr>
        <w:t> </w:t>
      </w:r>
      <w:r>
        <w:rPr>
          <w:color w:val="231F20"/>
        </w:rPr>
        <w:t>thân</w:t>
      </w:r>
      <w:r>
        <w:rPr>
          <w:color w:val="231F20"/>
          <w:spacing w:val="-9"/>
        </w:rPr>
        <w:t> </w:t>
      </w:r>
      <w:r>
        <w:rPr>
          <w:color w:val="231F20"/>
        </w:rPr>
        <w:t>hữu</w:t>
      </w:r>
      <w:r>
        <w:rPr>
          <w:color w:val="231F20"/>
          <w:spacing w:val="-10"/>
        </w:rPr>
        <w:t> </w:t>
      </w:r>
      <w:r>
        <w:rPr>
          <w:color w:val="231F20"/>
        </w:rPr>
        <w:t>dư.</w:t>
      </w:r>
      <w:r>
        <w:rPr>
          <w:color w:val="231F20"/>
          <w:spacing w:val="-15"/>
        </w:rPr>
        <w:t> </w:t>
      </w:r>
      <w:r>
        <w:rPr>
          <w:color w:val="231F20"/>
        </w:rPr>
        <w:t>Văn</w:t>
      </w:r>
      <w:r>
        <w:rPr>
          <w:color w:val="231F20"/>
          <w:spacing w:val="-9"/>
        </w:rPr>
        <w:t> </w:t>
      </w:r>
      <w:r>
        <w:rPr>
          <w:color w:val="231F20"/>
        </w:rPr>
        <w:t>của</w:t>
      </w:r>
      <w:r>
        <w:rPr>
          <w:color w:val="231F20"/>
          <w:spacing w:val="-10"/>
        </w:rPr>
        <w:t> </w:t>
      </w:r>
      <w:r>
        <w:rPr>
          <w:color w:val="231F20"/>
        </w:rPr>
        <w:t>luận</w:t>
      </w:r>
      <w:r>
        <w:rPr>
          <w:color w:val="231F20"/>
          <w:spacing w:val="-9"/>
        </w:rPr>
        <w:t> </w:t>
      </w:r>
      <w:r>
        <w:rPr>
          <w:color w:val="231F20"/>
        </w:rPr>
        <w:t>tức</w:t>
      </w:r>
      <w:r>
        <w:rPr>
          <w:color w:val="231F20"/>
          <w:spacing w:val="-10"/>
        </w:rPr>
        <w:t> </w:t>
      </w:r>
      <w:r>
        <w:rPr>
          <w:color w:val="231F20"/>
        </w:rPr>
        <w:t>nên</w:t>
      </w:r>
      <w:r>
        <w:rPr>
          <w:color w:val="231F20"/>
          <w:spacing w:val="-10"/>
        </w:rPr>
        <w:t> </w:t>
      </w:r>
      <w:r>
        <w:rPr>
          <w:color w:val="231F20"/>
        </w:rPr>
        <w:t>nói</w:t>
      </w:r>
      <w:r>
        <w:rPr>
          <w:color w:val="231F20"/>
          <w:spacing w:val="-9"/>
        </w:rPr>
        <w:t> </w:t>
      </w:r>
      <w:r>
        <w:rPr>
          <w:color w:val="231F20"/>
        </w:rPr>
        <w:t>như</w:t>
      </w:r>
      <w:r>
        <w:rPr>
          <w:color w:val="231F20"/>
          <w:spacing w:val="-10"/>
        </w:rPr>
        <w:t> </w:t>
      </w:r>
      <w:r>
        <w:rPr>
          <w:color w:val="231F20"/>
        </w:rPr>
        <w:t>thế</w:t>
      </w:r>
      <w:r>
        <w:rPr>
          <w:color w:val="231F20"/>
          <w:spacing w:val="-10"/>
        </w:rPr>
        <w:t> </w:t>
      </w:r>
      <w:r>
        <w:rPr>
          <w:color w:val="231F20"/>
        </w:rPr>
        <w:t>này:</w:t>
      </w:r>
      <w:r>
        <w:rPr>
          <w:color w:val="231F20"/>
          <w:spacing w:val="-14"/>
        </w:rPr>
        <w:t> </w:t>
      </w:r>
      <w:r>
        <w:rPr>
          <w:color w:val="231F20"/>
        </w:rPr>
        <w:t>Thế nào</w:t>
      </w:r>
      <w:r>
        <w:rPr>
          <w:color w:val="231F20"/>
          <w:spacing w:val="-6"/>
        </w:rPr>
        <w:t> </w:t>
      </w:r>
      <w:r>
        <w:rPr>
          <w:color w:val="231F20"/>
        </w:rPr>
        <w:t>là</w:t>
      </w:r>
      <w:r>
        <w:rPr>
          <w:color w:val="231F20"/>
          <w:spacing w:val="-5"/>
        </w:rPr>
        <w:t> </w:t>
      </w:r>
      <w:r>
        <w:rPr>
          <w:color w:val="231F20"/>
        </w:rPr>
        <w:t>trụ</w:t>
      </w:r>
      <w:r>
        <w:rPr>
          <w:color w:val="231F20"/>
          <w:spacing w:val="-6"/>
        </w:rPr>
        <w:t> </w:t>
      </w:r>
      <w:r>
        <w:rPr>
          <w:color w:val="231F20"/>
        </w:rPr>
        <w:t>nơi</w:t>
      </w:r>
      <w:r>
        <w:rPr>
          <w:color w:val="231F20"/>
          <w:spacing w:val="-5"/>
        </w:rPr>
        <w:t> </w:t>
      </w:r>
      <w:r>
        <w:rPr>
          <w:color w:val="231F20"/>
        </w:rPr>
        <w:t>cảnh</w:t>
      </w:r>
      <w:r>
        <w:rPr>
          <w:color w:val="231F20"/>
          <w:spacing w:val="-5"/>
        </w:rPr>
        <w:t> </w:t>
      </w:r>
      <w:r>
        <w:rPr>
          <w:color w:val="231F20"/>
        </w:rPr>
        <w:t>giới</w:t>
      </w:r>
      <w:r>
        <w:rPr>
          <w:color w:val="231F20"/>
          <w:spacing w:val="-6"/>
        </w:rPr>
        <w:t> </w:t>
      </w:r>
      <w:r>
        <w:rPr>
          <w:color w:val="231F20"/>
        </w:rPr>
        <w:t>Niết-bàn</w:t>
      </w:r>
      <w:r>
        <w:rPr>
          <w:color w:val="231F20"/>
          <w:spacing w:val="-5"/>
        </w:rPr>
        <w:t> </w:t>
      </w:r>
      <w:r>
        <w:rPr>
          <w:color w:val="231F20"/>
        </w:rPr>
        <w:t>của</w:t>
      </w:r>
      <w:r>
        <w:rPr>
          <w:color w:val="231F20"/>
          <w:spacing w:val="-5"/>
        </w:rPr>
        <w:t> </w:t>
      </w:r>
      <w:r>
        <w:rPr>
          <w:color w:val="231F20"/>
        </w:rPr>
        <w:t>thân</w:t>
      </w:r>
      <w:r>
        <w:rPr>
          <w:color w:val="231F20"/>
          <w:spacing w:val="-6"/>
        </w:rPr>
        <w:t> </w:t>
      </w:r>
      <w:r>
        <w:rPr>
          <w:color w:val="231F20"/>
        </w:rPr>
        <w:t>hữu</w:t>
      </w:r>
      <w:r>
        <w:rPr>
          <w:color w:val="231F20"/>
          <w:spacing w:val="-5"/>
        </w:rPr>
        <w:t> </w:t>
      </w:r>
      <w:r>
        <w:rPr>
          <w:color w:val="231F20"/>
        </w:rPr>
        <w:t>dư?</w:t>
      </w:r>
      <w:r>
        <w:rPr>
          <w:color w:val="231F20"/>
          <w:spacing w:val="-5"/>
        </w:rPr>
        <w:t> </w:t>
      </w:r>
      <w:r>
        <w:rPr>
          <w:color w:val="231F20"/>
        </w:rPr>
        <w:t>Đáp:</w:t>
      </w:r>
      <w:r>
        <w:rPr>
          <w:color w:val="231F20"/>
          <w:spacing w:val="-6"/>
        </w:rPr>
        <w:t> </w:t>
      </w:r>
      <w:r>
        <w:rPr>
          <w:color w:val="231F20"/>
        </w:rPr>
        <w:t>Là</w:t>
      </w:r>
      <w:r>
        <w:rPr>
          <w:color w:val="231F20"/>
          <w:spacing w:val="-19"/>
        </w:rPr>
        <w:t> </w:t>
      </w:r>
      <w:r>
        <w:rPr>
          <w:color w:val="231F20"/>
        </w:rPr>
        <w:t>A-la-hán trụ nơi thọ mạng, tất cả kiết đều dứt hết, được tác chứng. Thế nào là cảnh</w:t>
      </w:r>
      <w:r>
        <w:rPr>
          <w:color w:val="231F20"/>
          <w:spacing w:val="-15"/>
        </w:rPr>
        <w:t> </w:t>
      </w:r>
      <w:r>
        <w:rPr>
          <w:color w:val="231F20"/>
        </w:rPr>
        <w:t>giới</w:t>
      </w:r>
      <w:r>
        <w:rPr>
          <w:color w:val="231F20"/>
          <w:spacing w:val="-14"/>
        </w:rPr>
        <w:t> </w:t>
      </w:r>
      <w:r>
        <w:rPr>
          <w:color w:val="231F20"/>
        </w:rPr>
        <w:t>Niết-bàn</w:t>
      </w:r>
      <w:r>
        <w:rPr>
          <w:color w:val="231F20"/>
          <w:spacing w:val="-14"/>
        </w:rPr>
        <w:t> </w:t>
      </w:r>
      <w:r>
        <w:rPr>
          <w:color w:val="231F20"/>
        </w:rPr>
        <w:t>của</w:t>
      </w:r>
      <w:r>
        <w:rPr>
          <w:color w:val="231F20"/>
          <w:spacing w:val="-14"/>
        </w:rPr>
        <w:t> </w:t>
      </w:r>
      <w:r>
        <w:rPr>
          <w:color w:val="231F20"/>
        </w:rPr>
        <w:t>thân</w:t>
      </w:r>
      <w:r>
        <w:rPr>
          <w:color w:val="231F20"/>
          <w:spacing w:val="-14"/>
        </w:rPr>
        <w:t> </w:t>
      </w:r>
      <w:r>
        <w:rPr>
          <w:color w:val="231F20"/>
        </w:rPr>
        <w:t>vô</w:t>
      </w:r>
      <w:r>
        <w:rPr>
          <w:color w:val="231F20"/>
          <w:spacing w:val="-15"/>
        </w:rPr>
        <w:t> </w:t>
      </w:r>
      <w:r>
        <w:rPr>
          <w:color w:val="231F20"/>
        </w:rPr>
        <w:t>dư?</w:t>
      </w:r>
      <w:r>
        <w:rPr>
          <w:color w:val="231F20"/>
          <w:spacing w:val="-14"/>
        </w:rPr>
        <w:t> </w:t>
      </w:r>
      <w:r>
        <w:rPr>
          <w:color w:val="231F20"/>
        </w:rPr>
        <w:t>Đáp:</w:t>
      </w:r>
      <w:r>
        <w:rPr>
          <w:color w:val="231F20"/>
          <w:spacing w:val="-14"/>
        </w:rPr>
        <w:t> </w:t>
      </w:r>
      <w:r>
        <w:rPr>
          <w:color w:val="231F20"/>
        </w:rPr>
        <w:t>Là</w:t>
      </w:r>
      <w:r>
        <w:rPr>
          <w:color w:val="231F20"/>
          <w:spacing w:val="-28"/>
        </w:rPr>
        <w:t> </w:t>
      </w:r>
      <w:r>
        <w:rPr>
          <w:color w:val="231F20"/>
        </w:rPr>
        <w:t>A-la-hán</w:t>
      </w:r>
      <w:r>
        <w:rPr>
          <w:color w:val="231F20"/>
          <w:spacing w:val="-14"/>
        </w:rPr>
        <w:t> </w:t>
      </w:r>
      <w:r>
        <w:rPr>
          <w:color w:val="231F20"/>
        </w:rPr>
        <w:t>đã</w:t>
      </w:r>
      <w:r>
        <w:rPr>
          <w:color w:val="231F20"/>
          <w:spacing w:val="-14"/>
        </w:rPr>
        <w:t> </w:t>
      </w:r>
      <w:r>
        <w:rPr>
          <w:color w:val="231F20"/>
        </w:rPr>
        <w:t>dứt</w:t>
      </w:r>
      <w:r>
        <w:rPr>
          <w:color w:val="231F20"/>
          <w:spacing w:val="-14"/>
        </w:rPr>
        <w:t> </w:t>
      </w:r>
      <w:r>
        <w:rPr>
          <w:color w:val="231F20"/>
        </w:rPr>
        <w:t>hết</w:t>
      </w:r>
      <w:r>
        <w:rPr>
          <w:color w:val="231F20"/>
          <w:spacing w:val="-14"/>
        </w:rPr>
        <w:t> </w:t>
      </w:r>
      <w:r>
        <w:rPr>
          <w:color w:val="231F20"/>
        </w:rPr>
        <w:t>tất</w:t>
      </w:r>
      <w:r>
        <w:rPr>
          <w:color w:val="231F20"/>
          <w:spacing w:val="-15"/>
        </w:rPr>
        <w:t> </w:t>
      </w:r>
      <w:r>
        <w:rPr>
          <w:color w:val="231F20"/>
        </w:rPr>
        <w:t>cả kiết, nhập Niết-bàn. Nếu nói như thế, tức gồm thâu hết những người sinh nơi cõi dục, sinh nơi cõi sắc, sinh nơi cõi vô sắc, có tâm, không có tâm, đủ căn, không đủ căn.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spacing w:line="364" w:lineRule="auto" w:before="89"/>
        <w:ind w:left="677" w:right="1688" w:firstLine="0"/>
        <w:jc w:val="both"/>
        <w:rPr>
          <w:sz w:val="26"/>
        </w:rPr>
      </w:pPr>
      <w:r>
        <w:rPr>
          <w:i/>
          <w:color w:val="231F20"/>
          <w:sz w:val="26"/>
        </w:rPr>
        <w:t>Niết-bàn nên nói là học chăng? Cho đến nói rộng. </w:t>
      </w:r>
      <w:r>
        <w:rPr>
          <w:i/>
          <w:color w:val="231F20"/>
          <w:sz w:val="26"/>
        </w:rPr>
        <w:t>Hỏi: </w:t>
      </w:r>
      <w:r>
        <w:rPr>
          <w:color w:val="231F20"/>
          <w:sz w:val="26"/>
        </w:rPr>
        <w:t>Vì lý do gì tạo ra phần Luận này?</w:t>
      </w:r>
    </w:p>
    <w:p>
      <w:pPr>
        <w:pStyle w:val="BodyText"/>
        <w:spacing w:line="273" w:lineRule="auto" w:before="0"/>
        <w:ind w:right="412"/>
      </w:pPr>
      <w:r>
        <w:rPr>
          <w:i/>
          <w:color w:val="231F20"/>
        </w:rPr>
        <w:t>Đáp:</w:t>
      </w:r>
      <w:r>
        <w:rPr>
          <w:i/>
          <w:color w:val="231F20"/>
          <w:spacing w:val="-19"/>
        </w:rPr>
        <w:t> </w:t>
      </w:r>
      <w:r>
        <w:rPr>
          <w:color w:val="231F20"/>
        </w:rPr>
        <w:t>Trước</w:t>
      </w:r>
      <w:r>
        <w:rPr>
          <w:color w:val="231F20"/>
          <w:spacing w:val="-15"/>
        </w:rPr>
        <w:t> </w:t>
      </w:r>
      <w:r>
        <w:rPr>
          <w:color w:val="231F20"/>
        </w:rPr>
        <w:t>đã</w:t>
      </w:r>
      <w:r>
        <w:rPr>
          <w:color w:val="231F20"/>
          <w:spacing w:val="-14"/>
        </w:rPr>
        <w:t> </w:t>
      </w:r>
      <w:r>
        <w:rPr>
          <w:color w:val="231F20"/>
        </w:rPr>
        <w:t>nói</w:t>
      </w:r>
      <w:r>
        <w:rPr>
          <w:color w:val="231F20"/>
          <w:spacing w:val="-15"/>
        </w:rPr>
        <w:t> </w:t>
      </w:r>
      <w:r>
        <w:rPr>
          <w:color w:val="231F20"/>
        </w:rPr>
        <w:t>số</w:t>
      </w:r>
      <w:r>
        <w:rPr>
          <w:color w:val="231F20"/>
          <w:spacing w:val="-14"/>
        </w:rPr>
        <w:t> </w:t>
      </w:r>
      <w:r>
        <w:rPr>
          <w:color w:val="231F20"/>
        </w:rPr>
        <w:t>diệt</w:t>
      </w:r>
      <w:r>
        <w:rPr>
          <w:color w:val="231F20"/>
          <w:spacing w:val="-15"/>
        </w:rPr>
        <w:t> </w:t>
      </w:r>
      <w:r>
        <w:rPr>
          <w:color w:val="231F20"/>
        </w:rPr>
        <w:t>là</w:t>
      </w:r>
      <w:r>
        <w:rPr>
          <w:color w:val="231F20"/>
          <w:spacing w:val="-15"/>
        </w:rPr>
        <w:t> </w:t>
      </w:r>
      <w:r>
        <w:rPr>
          <w:color w:val="231F20"/>
        </w:rPr>
        <w:t>hai</w:t>
      </w:r>
      <w:r>
        <w:rPr>
          <w:color w:val="231F20"/>
          <w:spacing w:val="-14"/>
        </w:rPr>
        <w:t> </w:t>
      </w:r>
      <w:r>
        <w:rPr>
          <w:color w:val="231F20"/>
        </w:rPr>
        <w:t>thứ</w:t>
      </w:r>
      <w:r>
        <w:rPr>
          <w:color w:val="231F20"/>
          <w:spacing w:val="-15"/>
        </w:rPr>
        <w:t> </w:t>
      </w:r>
      <w:r>
        <w:rPr>
          <w:color w:val="231F20"/>
        </w:rPr>
        <w:t>cảnh</w:t>
      </w:r>
      <w:r>
        <w:rPr>
          <w:color w:val="231F20"/>
          <w:spacing w:val="-15"/>
        </w:rPr>
        <w:t> </w:t>
      </w:r>
      <w:r>
        <w:rPr>
          <w:color w:val="231F20"/>
        </w:rPr>
        <w:t>giới</w:t>
      </w:r>
      <w:r>
        <w:rPr>
          <w:color w:val="231F20"/>
          <w:spacing w:val="-14"/>
        </w:rPr>
        <w:t> </w:t>
      </w:r>
      <w:r>
        <w:rPr>
          <w:color w:val="231F20"/>
        </w:rPr>
        <w:t>Niết-bàn,</w:t>
      </w:r>
      <w:r>
        <w:rPr>
          <w:color w:val="231F20"/>
          <w:spacing w:val="-15"/>
        </w:rPr>
        <w:t> </w:t>
      </w:r>
      <w:r>
        <w:rPr>
          <w:color w:val="231F20"/>
        </w:rPr>
        <w:t>cho</w:t>
      </w:r>
      <w:r>
        <w:rPr>
          <w:color w:val="231F20"/>
          <w:spacing w:val="-14"/>
        </w:rPr>
        <w:t> </w:t>
      </w:r>
      <w:r>
        <w:rPr>
          <w:color w:val="231F20"/>
        </w:rPr>
        <w:t>đến nói rộng. Nhưng chưa nói là học, vô học, phi học phi vô học. Nay</w:t>
      </w:r>
      <w:r>
        <w:rPr>
          <w:color w:val="231F20"/>
          <w:spacing w:val="-36"/>
        </w:rPr>
        <w:t> </w:t>
      </w:r>
      <w:r>
        <w:rPr>
          <w:color w:val="231F20"/>
        </w:rPr>
        <w:t>vì muốn nêu bày nên tạo ra phần Luận </w:t>
      </w:r>
      <w:r>
        <w:rPr>
          <w:color w:val="231F20"/>
          <w:spacing w:val="-5"/>
        </w:rPr>
        <w:t>này.</w:t>
      </w:r>
    </w:p>
    <w:p>
      <w:pPr>
        <w:pStyle w:val="BodyText"/>
        <w:spacing w:line="273" w:lineRule="auto" w:before="109"/>
        <w:ind w:right="410"/>
      </w:pPr>
      <w:r>
        <w:rPr>
          <w:color w:val="231F20"/>
        </w:rPr>
        <w:t>Lại nữa, vì lý do gì tạo ra phần Luận này? Vì nhằm ngăn chận ý</w:t>
      </w:r>
      <w:r>
        <w:rPr>
          <w:color w:val="231F20"/>
          <w:spacing w:val="-8"/>
        </w:rPr>
        <w:t> </w:t>
      </w:r>
      <w:r>
        <w:rPr>
          <w:color w:val="231F20"/>
        </w:rPr>
        <w:t>tưởng</w:t>
      </w:r>
      <w:r>
        <w:rPr>
          <w:color w:val="231F20"/>
          <w:spacing w:val="-8"/>
        </w:rPr>
        <w:t> </w:t>
      </w:r>
      <w:r>
        <w:rPr>
          <w:color w:val="231F20"/>
        </w:rPr>
        <w:t>của</w:t>
      </w:r>
      <w:r>
        <w:rPr>
          <w:color w:val="231F20"/>
          <w:spacing w:val="-8"/>
        </w:rPr>
        <w:t> </w:t>
      </w:r>
      <w:r>
        <w:rPr>
          <w:color w:val="231F20"/>
        </w:rPr>
        <w:t>nghĩa</w:t>
      </w:r>
      <w:r>
        <w:rPr>
          <w:color w:val="231F20"/>
          <w:spacing w:val="-8"/>
        </w:rPr>
        <w:t> </w:t>
      </w:r>
      <w:r>
        <w:rPr>
          <w:color w:val="231F20"/>
        </w:rPr>
        <w:t>đều</w:t>
      </w:r>
      <w:r>
        <w:rPr>
          <w:color w:val="231F20"/>
          <w:spacing w:val="-7"/>
        </w:rPr>
        <w:t> </w:t>
      </w:r>
      <w:r>
        <w:rPr>
          <w:color w:val="231F20"/>
        </w:rPr>
        <w:t>cùng.</w:t>
      </w:r>
      <w:r>
        <w:rPr>
          <w:color w:val="231F20"/>
          <w:spacing w:val="-8"/>
        </w:rPr>
        <w:t> </w:t>
      </w:r>
      <w:r>
        <w:rPr>
          <w:color w:val="231F20"/>
        </w:rPr>
        <w:t>Như</w:t>
      </w:r>
      <w:r>
        <w:rPr>
          <w:color w:val="231F20"/>
          <w:spacing w:val="-8"/>
        </w:rPr>
        <w:t> </w:t>
      </w:r>
      <w:r>
        <w:rPr>
          <w:color w:val="231F20"/>
        </w:rPr>
        <w:t>Bộ</w:t>
      </w:r>
      <w:r>
        <w:rPr>
          <w:color w:val="231F20"/>
          <w:spacing w:val="-8"/>
        </w:rPr>
        <w:t> </w:t>
      </w:r>
      <w:r>
        <w:rPr>
          <w:color w:val="231F20"/>
        </w:rPr>
        <w:t>Độc</w:t>
      </w:r>
      <w:r>
        <w:rPr>
          <w:color w:val="231F20"/>
          <w:spacing w:val="-11"/>
        </w:rPr>
        <w:t> </w:t>
      </w:r>
      <w:r>
        <w:rPr>
          <w:color w:val="231F20"/>
        </w:rPr>
        <w:t>Tử</w:t>
      </w:r>
      <w:r>
        <w:rPr>
          <w:color w:val="231F20"/>
          <w:spacing w:val="-8"/>
        </w:rPr>
        <w:t> </w:t>
      </w:r>
      <w:r>
        <w:rPr>
          <w:color w:val="231F20"/>
        </w:rPr>
        <w:t>nói:</w:t>
      </w:r>
      <w:r>
        <w:rPr>
          <w:color w:val="231F20"/>
          <w:spacing w:val="-8"/>
        </w:rPr>
        <w:t> </w:t>
      </w:r>
      <w:r>
        <w:rPr>
          <w:color w:val="231F20"/>
        </w:rPr>
        <w:t>Niết-bàn</w:t>
      </w:r>
      <w:r>
        <w:rPr>
          <w:color w:val="231F20"/>
          <w:spacing w:val="-8"/>
        </w:rPr>
        <w:t> </w:t>
      </w:r>
      <w:r>
        <w:rPr>
          <w:color w:val="231F20"/>
        </w:rPr>
        <w:t>có</w:t>
      </w:r>
      <w:r>
        <w:rPr>
          <w:color w:val="231F20"/>
          <w:spacing w:val="-7"/>
        </w:rPr>
        <w:t> </w:t>
      </w:r>
      <w:r>
        <w:rPr>
          <w:color w:val="231F20"/>
        </w:rPr>
        <w:t>ba</w:t>
      </w:r>
      <w:r>
        <w:rPr>
          <w:color w:val="231F20"/>
          <w:spacing w:val="-8"/>
        </w:rPr>
        <w:t> </w:t>
      </w:r>
      <w:r>
        <w:rPr>
          <w:color w:val="231F20"/>
        </w:rPr>
        <w:t>thứ là học, vô học, phi học phi vô học. Nếu học đoạn trừ các kiết, được tác chứng, thì đó gọi là học. Nếu vô học đoạn trừ các kiết, được tác chứng,</w:t>
      </w:r>
      <w:r>
        <w:rPr>
          <w:color w:val="231F20"/>
          <w:spacing w:val="-10"/>
        </w:rPr>
        <w:t> </w:t>
      </w:r>
      <w:r>
        <w:rPr>
          <w:color w:val="231F20"/>
        </w:rPr>
        <w:t>thì</w:t>
      </w:r>
      <w:r>
        <w:rPr>
          <w:color w:val="231F20"/>
          <w:spacing w:val="-9"/>
        </w:rPr>
        <w:t> </w:t>
      </w:r>
      <w:r>
        <w:rPr>
          <w:color w:val="231F20"/>
        </w:rPr>
        <w:t>đó</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vô</w:t>
      </w:r>
      <w:r>
        <w:rPr>
          <w:color w:val="231F20"/>
          <w:spacing w:val="-9"/>
        </w:rPr>
        <w:t> </w:t>
      </w:r>
      <w:r>
        <w:rPr>
          <w:color w:val="231F20"/>
        </w:rPr>
        <w:t>học.</w:t>
      </w:r>
      <w:r>
        <w:rPr>
          <w:color w:val="231F20"/>
          <w:spacing w:val="-9"/>
        </w:rPr>
        <w:t> </w:t>
      </w:r>
      <w:r>
        <w:rPr>
          <w:color w:val="231F20"/>
        </w:rPr>
        <w:t>Nếu</w:t>
      </w:r>
      <w:r>
        <w:rPr>
          <w:color w:val="231F20"/>
          <w:spacing w:val="-9"/>
        </w:rPr>
        <w:t> </w:t>
      </w:r>
      <w:r>
        <w:rPr>
          <w:color w:val="231F20"/>
        </w:rPr>
        <w:t>phi</w:t>
      </w:r>
      <w:r>
        <w:rPr>
          <w:color w:val="231F20"/>
          <w:spacing w:val="-10"/>
        </w:rPr>
        <w:t> </w:t>
      </w:r>
      <w:r>
        <w:rPr>
          <w:color w:val="231F20"/>
        </w:rPr>
        <w:t>học</w:t>
      </w:r>
      <w:r>
        <w:rPr>
          <w:color w:val="231F20"/>
          <w:spacing w:val="-9"/>
        </w:rPr>
        <w:t> </w:t>
      </w:r>
      <w:r>
        <w:rPr>
          <w:color w:val="231F20"/>
        </w:rPr>
        <w:t>phi</w:t>
      </w:r>
      <w:r>
        <w:rPr>
          <w:color w:val="231F20"/>
          <w:spacing w:val="-9"/>
        </w:rPr>
        <w:t> </w:t>
      </w:r>
      <w:r>
        <w:rPr>
          <w:color w:val="231F20"/>
        </w:rPr>
        <w:t>vô</w:t>
      </w:r>
      <w:r>
        <w:rPr>
          <w:color w:val="231F20"/>
          <w:spacing w:val="-9"/>
        </w:rPr>
        <w:t> </w:t>
      </w:r>
      <w:r>
        <w:rPr>
          <w:color w:val="231F20"/>
        </w:rPr>
        <w:t>học</w:t>
      </w:r>
      <w:r>
        <w:rPr>
          <w:color w:val="231F20"/>
          <w:spacing w:val="-9"/>
        </w:rPr>
        <w:t> </w:t>
      </w:r>
      <w:r>
        <w:rPr>
          <w:color w:val="231F20"/>
        </w:rPr>
        <w:t>đoạn</w:t>
      </w:r>
      <w:r>
        <w:rPr>
          <w:color w:val="231F20"/>
          <w:spacing w:val="-9"/>
        </w:rPr>
        <w:t> </w:t>
      </w:r>
      <w:r>
        <w:rPr>
          <w:color w:val="231F20"/>
        </w:rPr>
        <w:t>trừ</w:t>
      </w:r>
      <w:r>
        <w:rPr>
          <w:color w:val="231F20"/>
          <w:spacing w:val="-9"/>
        </w:rPr>
        <w:t> </w:t>
      </w:r>
      <w:r>
        <w:rPr>
          <w:color w:val="231F20"/>
        </w:rPr>
        <w:t>các</w:t>
      </w:r>
      <w:r>
        <w:rPr>
          <w:color w:val="231F20"/>
          <w:spacing w:val="-9"/>
        </w:rPr>
        <w:t> </w:t>
      </w:r>
      <w:r>
        <w:rPr>
          <w:color w:val="231F20"/>
        </w:rPr>
        <w:t>kiết, được</w:t>
      </w:r>
      <w:r>
        <w:rPr>
          <w:color w:val="231F20"/>
          <w:spacing w:val="-8"/>
        </w:rPr>
        <w:t> </w:t>
      </w:r>
      <w:r>
        <w:rPr>
          <w:color w:val="231F20"/>
        </w:rPr>
        <w:t>tác</w:t>
      </w:r>
      <w:r>
        <w:rPr>
          <w:color w:val="231F20"/>
          <w:spacing w:val="-7"/>
        </w:rPr>
        <w:t> </w:t>
      </w:r>
      <w:r>
        <w:rPr>
          <w:color w:val="231F20"/>
        </w:rPr>
        <w:t>chứng,</w:t>
      </w:r>
      <w:r>
        <w:rPr>
          <w:color w:val="231F20"/>
          <w:spacing w:val="-7"/>
        </w:rPr>
        <w:t> </w:t>
      </w:r>
      <w:r>
        <w:rPr>
          <w:color w:val="231F20"/>
        </w:rPr>
        <w:t>thì</w:t>
      </w:r>
      <w:r>
        <w:rPr>
          <w:color w:val="231F20"/>
          <w:spacing w:val="-7"/>
        </w:rPr>
        <w:t> </w:t>
      </w:r>
      <w:r>
        <w:rPr>
          <w:color w:val="231F20"/>
        </w:rPr>
        <w:t>đó</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phi</w:t>
      </w:r>
      <w:r>
        <w:rPr>
          <w:color w:val="231F20"/>
          <w:spacing w:val="-7"/>
        </w:rPr>
        <w:t> </w:t>
      </w:r>
      <w:r>
        <w:rPr>
          <w:color w:val="231F20"/>
        </w:rPr>
        <w:t>học</w:t>
      </w:r>
      <w:r>
        <w:rPr>
          <w:color w:val="231F20"/>
          <w:spacing w:val="-7"/>
        </w:rPr>
        <w:t> </w:t>
      </w:r>
      <w:r>
        <w:rPr>
          <w:color w:val="231F20"/>
        </w:rPr>
        <w:t>phi</w:t>
      </w:r>
      <w:r>
        <w:rPr>
          <w:color w:val="231F20"/>
          <w:spacing w:val="-7"/>
        </w:rPr>
        <w:t> </w:t>
      </w:r>
      <w:r>
        <w:rPr>
          <w:color w:val="231F20"/>
        </w:rPr>
        <w:t>vô</w:t>
      </w:r>
      <w:r>
        <w:rPr>
          <w:color w:val="231F20"/>
          <w:spacing w:val="-7"/>
        </w:rPr>
        <w:t> </w:t>
      </w:r>
      <w:r>
        <w:rPr>
          <w:color w:val="231F20"/>
        </w:rPr>
        <w:t>học.</w:t>
      </w:r>
      <w:r>
        <w:rPr>
          <w:color w:val="231F20"/>
          <w:spacing w:val="-12"/>
        </w:rPr>
        <w:t> </w:t>
      </w:r>
      <w:r>
        <w:rPr>
          <w:color w:val="231F20"/>
        </w:rPr>
        <w:t>Vì</w:t>
      </w:r>
      <w:r>
        <w:rPr>
          <w:color w:val="231F20"/>
          <w:spacing w:val="-7"/>
        </w:rPr>
        <w:t> </w:t>
      </w:r>
      <w:r>
        <w:rPr>
          <w:color w:val="231F20"/>
        </w:rPr>
        <w:t>nhằm</w:t>
      </w:r>
      <w:r>
        <w:rPr>
          <w:color w:val="231F20"/>
          <w:spacing w:val="-7"/>
        </w:rPr>
        <w:t> </w:t>
      </w:r>
      <w:r>
        <w:rPr>
          <w:color w:val="231F20"/>
        </w:rPr>
        <w:t>chận</w:t>
      </w:r>
      <w:r>
        <w:rPr>
          <w:color w:val="231F20"/>
          <w:spacing w:val="-7"/>
        </w:rPr>
        <w:t> </w:t>
      </w:r>
      <w:r>
        <w:rPr>
          <w:color w:val="231F20"/>
        </w:rPr>
        <w:t>ý</w:t>
      </w:r>
      <w:r>
        <w:rPr>
          <w:color w:val="231F20"/>
          <w:spacing w:val="-7"/>
        </w:rPr>
        <w:t> </w:t>
      </w:r>
      <w:r>
        <w:rPr>
          <w:color w:val="231F20"/>
        </w:rPr>
        <w:t>của các</w:t>
      </w:r>
      <w:r>
        <w:rPr>
          <w:color w:val="231F20"/>
          <w:spacing w:val="-10"/>
        </w:rPr>
        <w:t> </w:t>
      </w:r>
      <w:r>
        <w:rPr>
          <w:color w:val="231F20"/>
        </w:rPr>
        <w:t>thuyết</w:t>
      </w:r>
      <w:r>
        <w:rPr>
          <w:color w:val="231F20"/>
          <w:spacing w:val="-10"/>
        </w:rPr>
        <w:t> </w:t>
      </w:r>
      <w:r>
        <w:rPr>
          <w:color w:val="231F20"/>
        </w:rPr>
        <w:t>như</w:t>
      </w:r>
      <w:r>
        <w:rPr>
          <w:color w:val="231F20"/>
          <w:spacing w:val="-10"/>
        </w:rPr>
        <w:t> </w:t>
      </w:r>
      <w:r>
        <w:rPr>
          <w:color w:val="231F20"/>
        </w:rPr>
        <w:t>thế</w:t>
      </w:r>
      <w:r>
        <w:rPr>
          <w:color w:val="231F20"/>
          <w:spacing w:val="-10"/>
        </w:rPr>
        <w:t> </w:t>
      </w:r>
      <w:r>
        <w:rPr>
          <w:color w:val="231F20"/>
        </w:rPr>
        <w:t>và</w:t>
      </w:r>
      <w:r>
        <w:rPr>
          <w:color w:val="231F20"/>
          <w:spacing w:val="-9"/>
        </w:rPr>
        <w:t> </w:t>
      </w:r>
      <w:r>
        <w:rPr>
          <w:color w:val="231F20"/>
        </w:rPr>
        <w:t>muốn</w:t>
      </w:r>
      <w:r>
        <w:rPr>
          <w:color w:val="231F20"/>
          <w:spacing w:val="-10"/>
        </w:rPr>
        <w:t> </w:t>
      </w:r>
      <w:r>
        <w:rPr>
          <w:color w:val="231F20"/>
        </w:rPr>
        <w:t>hiển</w:t>
      </w:r>
      <w:r>
        <w:rPr>
          <w:color w:val="231F20"/>
          <w:spacing w:val="-10"/>
        </w:rPr>
        <w:t> </w:t>
      </w:r>
      <w:r>
        <w:rPr>
          <w:color w:val="231F20"/>
        </w:rPr>
        <w:t>bày</w:t>
      </w:r>
      <w:r>
        <w:rPr>
          <w:color w:val="231F20"/>
          <w:spacing w:val="-10"/>
        </w:rPr>
        <w:t> </w:t>
      </w:r>
      <w:r>
        <w:rPr>
          <w:color w:val="231F20"/>
        </w:rPr>
        <w:t>nghĩa</w:t>
      </w:r>
      <w:r>
        <w:rPr>
          <w:color w:val="231F20"/>
          <w:spacing w:val="-10"/>
        </w:rPr>
        <w:t> </w:t>
      </w:r>
      <w:r>
        <w:rPr>
          <w:color w:val="231F20"/>
        </w:rPr>
        <w:t>của</w:t>
      </w:r>
      <w:r>
        <w:rPr>
          <w:color w:val="231F20"/>
          <w:spacing w:val="-9"/>
        </w:rPr>
        <w:t> </w:t>
      </w:r>
      <w:r>
        <w:rPr>
          <w:color w:val="231F20"/>
        </w:rPr>
        <w:t>mình,</w:t>
      </w:r>
      <w:r>
        <w:rPr>
          <w:color w:val="231F20"/>
          <w:spacing w:val="-10"/>
        </w:rPr>
        <w:t> </w:t>
      </w:r>
      <w:r>
        <w:rPr>
          <w:color w:val="231F20"/>
        </w:rPr>
        <w:t>nên</w:t>
      </w:r>
      <w:r>
        <w:rPr>
          <w:color w:val="231F20"/>
          <w:spacing w:val="-10"/>
        </w:rPr>
        <w:t> </w:t>
      </w:r>
      <w:r>
        <w:rPr>
          <w:color w:val="231F20"/>
        </w:rPr>
        <w:t>tạo</w:t>
      </w:r>
      <w:r>
        <w:rPr>
          <w:color w:val="231F20"/>
          <w:spacing w:val="-10"/>
        </w:rPr>
        <w:t> </w:t>
      </w:r>
      <w:r>
        <w:rPr>
          <w:color w:val="231F20"/>
        </w:rPr>
        <w:t>ra</w:t>
      </w:r>
      <w:r>
        <w:rPr>
          <w:color w:val="231F20"/>
          <w:spacing w:val="-9"/>
        </w:rPr>
        <w:t> </w:t>
      </w:r>
      <w:r>
        <w:rPr>
          <w:color w:val="231F20"/>
          <w:spacing w:val="-4"/>
        </w:rPr>
        <w:t>phần </w:t>
      </w:r>
      <w:r>
        <w:rPr>
          <w:color w:val="231F20"/>
        </w:rPr>
        <w:t>Luận </w:t>
      </w:r>
      <w:r>
        <w:rPr>
          <w:color w:val="231F20"/>
          <w:spacing w:val="-5"/>
        </w:rPr>
        <w:t>này.</w:t>
      </w:r>
    </w:p>
    <w:p>
      <w:pPr>
        <w:pStyle w:val="BodyText"/>
        <w:spacing w:before="107"/>
        <w:ind w:left="677" w:firstLine="0"/>
      </w:pPr>
      <w:r>
        <w:rPr>
          <w:i/>
          <w:color w:val="231F20"/>
        </w:rPr>
        <w:t>Hỏi: </w:t>
      </w:r>
      <w:r>
        <w:rPr>
          <w:color w:val="231F20"/>
        </w:rPr>
        <w:t>Niết-bàn nên nói là học, vô học, phi học phi vô học chăng?</w:t>
      </w:r>
    </w:p>
    <w:p>
      <w:pPr>
        <w:pStyle w:val="BodyText"/>
        <w:spacing w:before="154"/>
        <w:ind w:left="677" w:firstLine="0"/>
      </w:pPr>
      <w:r>
        <w:rPr>
          <w:i/>
          <w:color w:val="231F20"/>
        </w:rPr>
        <w:t>Đáp: </w:t>
      </w:r>
      <w:r>
        <w:rPr>
          <w:color w:val="231F20"/>
        </w:rPr>
        <w:t>Niết-bàn nên nói là phi học phi vô học.</w:t>
      </w:r>
    </w:p>
    <w:p>
      <w:pPr>
        <w:pStyle w:val="BodyText"/>
        <w:spacing w:line="273" w:lineRule="auto" w:before="154"/>
        <w:ind w:right="410"/>
      </w:pPr>
      <w:r>
        <w:rPr>
          <w:color w:val="231F20"/>
        </w:rPr>
        <w:t>Lại có thuyết cho: Niết-bàn là học, vô học, phi học phi vô học. Đây là thuyết của Bộ Độc Tử đã nói. Vì sao? Vì Bộ ấy nói Niết-bàn có</w:t>
      </w:r>
      <w:r>
        <w:rPr>
          <w:color w:val="231F20"/>
          <w:spacing w:val="-5"/>
        </w:rPr>
        <w:t> </w:t>
      </w:r>
      <w:r>
        <w:rPr>
          <w:color w:val="231F20"/>
        </w:rPr>
        <w:t>ba</w:t>
      </w:r>
      <w:r>
        <w:rPr>
          <w:color w:val="231F20"/>
          <w:spacing w:val="-4"/>
        </w:rPr>
        <w:t> </w:t>
      </w:r>
      <w:r>
        <w:rPr>
          <w:color w:val="231F20"/>
        </w:rPr>
        <w:t>thứ</w:t>
      </w:r>
      <w:r>
        <w:rPr>
          <w:color w:val="231F20"/>
          <w:spacing w:val="-4"/>
        </w:rPr>
        <w:t> </w:t>
      </w:r>
      <w:r>
        <w:rPr>
          <w:color w:val="231F20"/>
        </w:rPr>
        <w:t>tánh.</w:t>
      </w:r>
      <w:r>
        <w:rPr>
          <w:color w:val="231F20"/>
          <w:spacing w:val="-4"/>
        </w:rPr>
        <w:t> </w:t>
      </w:r>
      <w:r>
        <w:rPr>
          <w:color w:val="231F20"/>
        </w:rPr>
        <w:t>Nếu</w:t>
      </w:r>
      <w:r>
        <w:rPr>
          <w:color w:val="231F20"/>
          <w:spacing w:val="-4"/>
        </w:rPr>
        <w:t> </w:t>
      </w:r>
      <w:r>
        <w:rPr>
          <w:color w:val="231F20"/>
        </w:rPr>
        <w:t>học</w:t>
      </w:r>
      <w:r>
        <w:rPr>
          <w:color w:val="231F20"/>
          <w:spacing w:val="-4"/>
        </w:rPr>
        <w:t> </w:t>
      </w:r>
      <w:r>
        <w:rPr>
          <w:color w:val="231F20"/>
        </w:rPr>
        <w:t>đoạn</w:t>
      </w:r>
      <w:r>
        <w:rPr>
          <w:color w:val="231F20"/>
          <w:spacing w:val="-4"/>
        </w:rPr>
        <w:t> </w:t>
      </w:r>
      <w:r>
        <w:rPr>
          <w:color w:val="231F20"/>
        </w:rPr>
        <w:t>trừ</w:t>
      </w:r>
      <w:r>
        <w:rPr>
          <w:color w:val="231F20"/>
          <w:spacing w:val="-5"/>
        </w:rPr>
        <w:t> </w:t>
      </w:r>
      <w:r>
        <w:rPr>
          <w:color w:val="231F20"/>
        </w:rPr>
        <w:t>các</w:t>
      </w:r>
      <w:r>
        <w:rPr>
          <w:color w:val="231F20"/>
          <w:spacing w:val="-4"/>
        </w:rPr>
        <w:t> </w:t>
      </w:r>
      <w:r>
        <w:rPr>
          <w:color w:val="231F20"/>
        </w:rPr>
        <w:t>kiết,</w:t>
      </w:r>
      <w:r>
        <w:rPr>
          <w:color w:val="231F20"/>
          <w:spacing w:val="-4"/>
        </w:rPr>
        <w:t> </w:t>
      </w:r>
      <w:r>
        <w:rPr>
          <w:color w:val="231F20"/>
        </w:rPr>
        <w:t>được</w:t>
      </w:r>
      <w:r>
        <w:rPr>
          <w:color w:val="231F20"/>
          <w:spacing w:val="-4"/>
        </w:rPr>
        <w:t> </w:t>
      </w:r>
      <w:r>
        <w:rPr>
          <w:color w:val="231F20"/>
        </w:rPr>
        <w:t>tác</w:t>
      </w:r>
      <w:r>
        <w:rPr>
          <w:color w:val="231F20"/>
          <w:spacing w:val="-4"/>
        </w:rPr>
        <w:t> </w:t>
      </w:r>
      <w:r>
        <w:rPr>
          <w:color w:val="231F20"/>
        </w:rPr>
        <w:t>chứng,</w:t>
      </w:r>
      <w:r>
        <w:rPr>
          <w:color w:val="231F20"/>
          <w:spacing w:val="-4"/>
        </w:rPr>
        <w:t> </w:t>
      </w:r>
      <w:r>
        <w:rPr>
          <w:color w:val="231F20"/>
        </w:rPr>
        <w:t>thì</w:t>
      </w:r>
      <w:r>
        <w:rPr>
          <w:color w:val="231F20"/>
          <w:spacing w:val="-4"/>
        </w:rPr>
        <w:t> </w:t>
      </w:r>
      <w:r>
        <w:rPr>
          <w:color w:val="231F20"/>
        </w:rPr>
        <w:t>đó</w:t>
      </w:r>
      <w:r>
        <w:rPr>
          <w:color w:val="231F20"/>
          <w:spacing w:val="-4"/>
        </w:rPr>
        <w:t> </w:t>
      </w:r>
      <w:r>
        <w:rPr>
          <w:color w:val="231F20"/>
        </w:rPr>
        <w:t>gọi là học. Vô học, phi học phi vô học, nói cũng như</w:t>
      </w:r>
      <w:r>
        <w:rPr>
          <w:color w:val="231F20"/>
          <w:spacing w:val="-6"/>
        </w:rPr>
        <w:t> </w:t>
      </w:r>
      <w:r>
        <w:rPr>
          <w:color w:val="231F20"/>
          <w:spacing w:val="-5"/>
        </w:rPr>
        <w:t>vậy.</w:t>
      </w:r>
    </w:p>
    <w:p>
      <w:pPr>
        <w:pStyle w:val="BodyText"/>
        <w:spacing w:line="273" w:lineRule="auto" w:before="110"/>
        <w:ind w:right="410"/>
      </w:pPr>
      <w:r>
        <w:rPr>
          <w:color w:val="231F20"/>
        </w:rPr>
        <w:t>Tạo ra thuyết như thế tức có lỗi lớn. Vì sao thể của một giải thoát mà thành ba, đắc, đối tượng đắc tức có ba tánh.</w:t>
      </w:r>
    </w:p>
    <w:p>
      <w:pPr>
        <w:pStyle w:val="BodyText"/>
        <w:spacing w:line="273" w:lineRule="auto" w:before="112"/>
        <w:ind w:right="411"/>
      </w:pPr>
      <w:r>
        <w:rPr>
          <w:color w:val="231F20"/>
        </w:rPr>
        <w:t>Như nghĩa của tôi: Tức như văn </w:t>
      </w:r>
      <w:r>
        <w:rPr>
          <w:color w:val="231F20"/>
          <w:spacing w:val="-5"/>
        </w:rPr>
        <w:t>này, </w:t>
      </w:r>
      <w:r>
        <w:rPr>
          <w:color w:val="231F20"/>
        </w:rPr>
        <w:t>như nghĩa </w:t>
      </w:r>
      <w:r>
        <w:rPr>
          <w:color w:val="231F20"/>
          <w:spacing w:val="-5"/>
        </w:rPr>
        <w:t>này, </w:t>
      </w:r>
      <w:r>
        <w:rPr>
          <w:color w:val="231F20"/>
        </w:rPr>
        <w:t>như </w:t>
      </w:r>
      <w:r>
        <w:rPr>
          <w:color w:val="231F20"/>
          <w:spacing w:val="-3"/>
        </w:rPr>
        <w:t>luận </w:t>
      </w:r>
      <w:r>
        <w:rPr>
          <w:color w:val="231F20"/>
          <w:spacing w:val="-5"/>
        </w:rPr>
        <w:t>này, </w:t>
      </w:r>
      <w:r>
        <w:rPr>
          <w:color w:val="231F20"/>
        </w:rPr>
        <w:t>như ý của tôi </w:t>
      </w:r>
      <w:r>
        <w:rPr>
          <w:color w:val="231F20"/>
          <w:spacing w:val="-4"/>
        </w:rPr>
        <w:t>v.v…, </w:t>
      </w:r>
      <w:r>
        <w:rPr>
          <w:color w:val="231F20"/>
        </w:rPr>
        <w:t>Niết-bàn là phi học phi vô học. Đây là Tôn giả</w:t>
      </w:r>
      <w:r>
        <w:rPr>
          <w:color w:val="231F20"/>
          <w:spacing w:val="-14"/>
        </w:rPr>
        <w:t> </w:t>
      </w:r>
      <w:r>
        <w:rPr>
          <w:color w:val="231F20"/>
        </w:rPr>
        <w:t>Ca</w:t>
      </w:r>
      <w:r>
        <w:rPr>
          <w:color w:val="231F20"/>
          <w:spacing w:val="-13"/>
        </w:rPr>
        <w:t> </w:t>
      </w:r>
      <w:r>
        <w:rPr>
          <w:color w:val="231F20"/>
        </w:rPr>
        <w:t>Chiên</w:t>
      </w:r>
      <w:r>
        <w:rPr>
          <w:color w:val="231F20"/>
          <w:spacing w:val="-13"/>
        </w:rPr>
        <w:t> </w:t>
      </w:r>
      <w:r>
        <w:rPr>
          <w:color w:val="231F20"/>
        </w:rPr>
        <w:t>Diên</w:t>
      </w:r>
      <w:r>
        <w:rPr>
          <w:color w:val="231F20"/>
          <w:spacing w:val="-18"/>
        </w:rPr>
        <w:t> </w:t>
      </w:r>
      <w:r>
        <w:rPr>
          <w:color w:val="231F20"/>
        </w:rPr>
        <w:t>Tử</w:t>
      </w:r>
      <w:r>
        <w:rPr>
          <w:color w:val="231F20"/>
          <w:spacing w:val="-13"/>
        </w:rPr>
        <w:t> </w:t>
      </w:r>
      <w:r>
        <w:rPr>
          <w:color w:val="231F20"/>
        </w:rPr>
        <w:t>muốn</w:t>
      </w:r>
      <w:r>
        <w:rPr>
          <w:color w:val="231F20"/>
          <w:spacing w:val="-14"/>
        </w:rPr>
        <w:t> </w:t>
      </w:r>
      <w:r>
        <w:rPr>
          <w:color w:val="231F20"/>
        </w:rPr>
        <w:t>bày</w:t>
      </w:r>
      <w:r>
        <w:rPr>
          <w:color w:val="231F20"/>
          <w:spacing w:val="-13"/>
        </w:rPr>
        <w:t> </w:t>
      </w:r>
      <w:r>
        <w:rPr>
          <w:color w:val="231F20"/>
        </w:rPr>
        <w:t>rõ</w:t>
      </w:r>
      <w:r>
        <w:rPr>
          <w:color w:val="231F20"/>
          <w:spacing w:val="-13"/>
        </w:rPr>
        <w:t> </w:t>
      </w:r>
      <w:r>
        <w:rPr>
          <w:color w:val="231F20"/>
        </w:rPr>
        <w:t>ý</w:t>
      </w:r>
      <w:r>
        <w:rPr>
          <w:color w:val="231F20"/>
          <w:spacing w:val="-13"/>
        </w:rPr>
        <w:t> </w:t>
      </w:r>
      <w:r>
        <w:rPr>
          <w:color w:val="231F20"/>
        </w:rPr>
        <w:t>của</w:t>
      </w:r>
      <w:r>
        <w:rPr>
          <w:color w:val="231F20"/>
          <w:spacing w:val="-13"/>
        </w:rPr>
        <w:t> </w:t>
      </w:r>
      <w:r>
        <w:rPr>
          <w:color w:val="231F20"/>
        </w:rPr>
        <w:t>mình,</w:t>
      </w:r>
      <w:r>
        <w:rPr>
          <w:color w:val="231F20"/>
          <w:spacing w:val="-14"/>
        </w:rPr>
        <w:t> </w:t>
      </w:r>
      <w:r>
        <w:rPr>
          <w:color w:val="231F20"/>
        </w:rPr>
        <w:t>tức</w:t>
      </w:r>
      <w:r>
        <w:rPr>
          <w:color w:val="231F20"/>
          <w:spacing w:val="-13"/>
        </w:rPr>
        <w:t> </w:t>
      </w:r>
      <w:r>
        <w:rPr>
          <w:color w:val="231F20"/>
        </w:rPr>
        <w:t>nơi</w:t>
      </w:r>
      <w:r>
        <w:rPr>
          <w:color w:val="231F20"/>
          <w:spacing w:val="-13"/>
        </w:rPr>
        <w:t> </w:t>
      </w:r>
      <w:r>
        <w:rPr>
          <w:color w:val="231F20"/>
        </w:rPr>
        <w:t>Bản</w:t>
      </w:r>
      <w:r>
        <w:rPr>
          <w:color w:val="231F20"/>
          <w:spacing w:val="-13"/>
        </w:rPr>
        <w:t> </w:t>
      </w:r>
      <w:r>
        <w:rPr>
          <w:color w:val="231F20"/>
        </w:rPr>
        <w:t>Luận</w:t>
      </w:r>
      <w:r>
        <w:rPr>
          <w:color w:val="231F20"/>
          <w:spacing w:val="-13"/>
        </w:rPr>
        <w:t> </w:t>
      </w:r>
      <w:r>
        <w:rPr>
          <w:color w:val="231F20"/>
        </w:rPr>
        <w:t>nên đồng nói như thế, không nên lập ra thuyết khác. Vì sao? Vì nếu lập ra thuyết khác, thì như phái Dục-đa-bà-đề đã nói là có</w:t>
      </w:r>
      <w:r>
        <w:rPr>
          <w:color w:val="231F20"/>
          <w:spacing w:val="-6"/>
        </w:rPr>
        <w:t> </w:t>
      </w:r>
      <w:r>
        <w:rPr>
          <w:color w:val="231F20"/>
        </w:rPr>
        <w:t>lỗi.</w:t>
      </w:r>
    </w:p>
    <w:p>
      <w:pPr>
        <w:pStyle w:val="BodyText"/>
        <w:spacing w:line="273" w:lineRule="auto" w:before="109"/>
        <w:ind w:right="411"/>
      </w:pPr>
      <w:r>
        <w:rPr>
          <w:color w:val="231F20"/>
        </w:rPr>
        <w:t>Lại có thuyết nói: Nên tạo ra thuyết khác. Vì sao? Vì phái Tỳ- bà-xà-bà-đề hỏi phái Dục-đa-bà-đề: Như thế ông nói Niết-bàn là</w:t>
      </w:r>
      <w:r>
        <w:rPr>
          <w:color w:val="231F20"/>
          <w:spacing w:val="-40"/>
        </w:rPr>
        <w:t> </w:t>
      </w:r>
      <w:r>
        <w:rPr>
          <w:color w:val="231F20"/>
        </w:rPr>
        <w:t>phi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6" w:firstLine="0"/>
      </w:pPr>
      <w:r>
        <w:rPr>
          <w:color w:val="231F20"/>
        </w:rPr>
        <w:t>học phi vô học chăng? Đây là hỏi, cũng là lời nói định rõ. Vì sao? Vì nếu không định rõ lời nói của người khác mà nói về lỗi của họ, thì</w:t>
      </w:r>
      <w:r>
        <w:rPr>
          <w:color w:val="231F20"/>
          <w:spacing w:val="-5"/>
        </w:rPr>
        <w:t> </w:t>
      </w:r>
      <w:r>
        <w:rPr>
          <w:color w:val="231F20"/>
        </w:rPr>
        <w:t>điều</w:t>
      </w:r>
      <w:r>
        <w:rPr>
          <w:color w:val="231F20"/>
          <w:spacing w:val="-5"/>
        </w:rPr>
        <w:t> </w:t>
      </w:r>
      <w:r>
        <w:rPr>
          <w:color w:val="231F20"/>
        </w:rPr>
        <w:t>này</w:t>
      </w:r>
      <w:r>
        <w:rPr>
          <w:color w:val="231F20"/>
          <w:spacing w:val="-4"/>
        </w:rPr>
        <w:t> </w:t>
      </w:r>
      <w:r>
        <w:rPr>
          <w:color w:val="231F20"/>
        </w:rPr>
        <w:t>là</w:t>
      </w:r>
      <w:r>
        <w:rPr>
          <w:color w:val="231F20"/>
          <w:spacing w:val="-5"/>
        </w:rPr>
        <w:t> </w:t>
      </w:r>
      <w:r>
        <w:rPr>
          <w:color w:val="231F20"/>
        </w:rPr>
        <w:t>không</w:t>
      </w:r>
      <w:r>
        <w:rPr>
          <w:color w:val="231F20"/>
          <w:spacing w:val="-4"/>
        </w:rPr>
        <w:t> </w:t>
      </w:r>
      <w:r>
        <w:rPr>
          <w:color w:val="231F20"/>
        </w:rPr>
        <w:t>thể.</w:t>
      </w:r>
      <w:r>
        <w:rPr>
          <w:color w:val="231F20"/>
          <w:spacing w:val="-4"/>
        </w:rPr>
        <w:t> </w:t>
      </w:r>
      <w:r>
        <w:rPr>
          <w:color w:val="231F20"/>
        </w:rPr>
        <w:t>Phái</w:t>
      </w:r>
      <w:r>
        <w:rPr>
          <w:color w:val="231F20"/>
          <w:spacing w:val="-5"/>
        </w:rPr>
        <w:t> </w:t>
      </w:r>
      <w:r>
        <w:rPr>
          <w:color w:val="231F20"/>
        </w:rPr>
        <w:t>Dục-đa-bà-đề</w:t>
      </w:r>
      <w:r>
        <w:rPr>
          <w:color w:val="231F20"/>
          <w:spacing w:val="-4"/>
        </w:rPr>
        <w:t> </w:t>
      </w:r>
      <w:r>
        <w:rPr>
          <w:color w:val="231F20"/>
        </w:rPr>
        <w:t>đáp:</w:t>
      </w:r>
      <w:r>
        <w:rPr>
          <w:color w:val="231F20"/>
          <w:spacing w:val="-5"/>
        </w:rPr>
        <w:t> </w:t>
      </w:r>
      <w:r>
        <w:rPr>
          <w:color w:val="231F20"/>
        </w:rPr>
        <w:t>Như</w:t>
      </w:r>
      <w:r>
        <w:rPr>
          <w:color w:val="231F20"/>
          <w:spacing w:val="-4"/>
        </w:rPr>
        <w:t> </w:t>
      </w:r>
      <w:r>
        <w:rPr>
          <w:color w:val="231F20"/>
        </w:rPr>
        <w:t>thế.</w:t>
      </w:r>
      <w:r>
        <w:rPr>
          <w:color w:val="231F20"/>
          <w:spacing w:val="-5"/>
        </w:rPr>
        <w:t> </w:t>
      </w:r>
      <w:r>
        <w:rPr>
          <w:color w:val="231F20"/>
        </w:rPr>
        <w:t>Phái</w:t>
      </w:r>
      <w:r>
        <w:rPr>
          <w:color w:val="231F20"/>
          <w:spacing w:val="-8"/>
        </w:rPr>
        <w:t> </w:t>
      </w:r>
      <w:r>
        <w:rPr>
          <w:color w:val="231F20"/>
        </w:rPr>
        <w:t>Tỳ- bà-xà-bà-đề lại nêu vấn nạn: Ý của ông là thế nào? Nếu trước dùng đạo</w:t>
      </w:r>
      <w:r>
        <w:rPr>
          <w:color w:val="231F20"/>
          <w:spacing w:val="-4"/>
        </w:rPr>
        <w:t> </w:t>
      </w:r>
      <w:r>
        <w:rPr>
          <w:color w:val="231F20"/>
        </w:rPr>
        <w:t>thế</w:t>
      </w:r>
      <w:r>
        <w:rPr>
          <w:color w:val="231F20"/>
          <w:spacing w:val="-4"/>
        </w:rPr>
        <w:t> </w:t>
      </w:r>
      <w:r>
        <w:rPr>
          <w:color w:val="231F20"/>
        </w:rPr>
        <w:t>tục</w:t>
      </w:r>
      <w:r>
        <w:rPr>
          <w:color w:val="231F20"/>
          <w:spacing w:val="-4"/>
        </w:rPr>
        <w:t> </w:t>
      </w:r>
      <w:r>
        <w:rPr>
          <w:color w:val="231F20"/>
        </w:rPr>
        <w:t>đoạn</w:t>
      </w:r>
      <w:r>
        <w:rPr>
          <w:color w:val="231F20"/>
          <w:spacing w:val="-4"/>
        </w:rPr>
        <w:t> </w:t>
      </w:r>
      <w:r>
        <w:rPr>
          <w:color w:val="231F20"/>
        </w:rPr>
        <w:t>trừ</w:t>
      </w:r>
      <w:r>
        <w:rPr>
          <w:color w:val="231F20"/>
          <w:spacing w:val="-3"/>
        </w:rPr>
        <w:t> </w:t>
      </w:r>
      <w:r>
        <w:rPr>
          <w:color w:val="231F20"/>
        </w:rPr>
        <w:t>kiết,</w:t>
      </w:r>
      <w:r>
        <w:rPr>
          <w:color w:val="231F20"/>
          <w:spacing w:val="-4"/>
        </w:rPr>
        <w:t> </w:t>
      </w:r>
      <w:r>
        <w:rPr>
          <w:color w:val="231F20"/>
        </w:rPr>
        <w:t>được</w:t>
      </w:r>
      <w:r>
        <w:rPr>
          <w:color w:val="231F20"/>
          <w:spacing w:val="-5"/>
        </w:rPr>
        <w:t> </w:t>
      </w:r>
      <w:r>
        <w:rPr>
          <w:color w:val="231F20"/>
        </w:rPr>
        <w:t>tác</w:t>
      </w:r>
      <w:r>
        <w:rPr>
          <w:color w:val="231F20"/>
          <w:spacing w:val="-4"/>
        </w:rPr>
        <w:t> </w:t>
      </w:r>
      <w:r>
        <w:rPr>
          <w:color w:val="231F20"/>
        </w:rPr>
        <w:t>chứng,</w:t>
      </w:r>
      <w:r>
        <w:rPr>
          <w:color w:val="231F20"/>
          <w:spacing w:val="-4"/>
        </w:rPr>
        <w:t> </w:t>
      </w:r>
      <w:r>
        <w:rPr>
          <w:color w:val="231F20"/>
        </w:rPr>
        <w:t>cho</w:t>
      </w:r>
      <w:r>
        <w:rPr>
          <w:color w:val="231F20"/>
          <w:spacing w:val="-3"/>
        </w:rPr>
        <w:t> </w:t>
      </w:r>
      <w:r>
        <w:rPr>
          <w:color w:val="231F20"/>
        </w:rPr>
        <w:t>đến</w:t>
      </w:r>
      <w:r>
        <w:rPr>
          <w:color w:val="231F20"/>
          <w:spacing w:val="-4"/>
        </w:rPr>
        <w:t> </w:t>
      </w:r>
      <w:r>
        <w:rPr>
          <w:color w:val="231F20"/>
        </w:rPr>
        <w:t>nói</w:t>
      </w:r>
      <w:r>
        <w:rPr>
          <w:color w:val="231F20"/>
          <w:spacing w:val="-4"/>
        </w:rPr>
        <w:t> </w:t>
      </w:r>
      <w:r>
        <w:rPr>
          <w:color w:val="231F20"/>
        </w:rPr>
        <w:t>rộng,</w:t>
      </w:r>
      <w:r>
        <w:rPr>
          <w:color w:val="231F20"/>
          <w:spacing w:val="-4"/>
        </w:rPr>
        <w:t> </w:t>
      </w:r>
      <w:r>
        <w:rPr>
          <w:color w:val="231F20"/>
        </w:rPr>
        <w:t>thì</w:t>
      </w:r>
      <w:r>
        <w:rPr>
          <w:color w:val="231F20"/>
          <w:spacing w:val="-3"/>
        </w:rPr>
        <w:t> </w:t>
      </w:r>
      <w:r>
        <w:rPr>
          <w:color w:val="231F20"/>
          <w:spacing w:val="-4"/>
        </w:rPr>
        <w:t>được </w:t>
      </w:r>
      <w:r>
        <w:rPr>
          <w:color w:val="231F20"/>
        </w:rPr>
        <w:t>quả</w:t>
      </w:r>
      <w:r>
        <w:rPr>
          <w:color w:val="231F20"/>
          <w:spacing w:val="-24"/>
        </w:rPr>
        <w:t> </w:t>
      </w:r>
      <w:r>
        <w:rPr>
          <w:color w:val="231F20"/>
        </w:rPr>
        <w:t>A-na-hàm,</w:t>
      </w:r>
      <w:r>
        <w:rPr>
          <w:color w:val="231F20"/>
          <w:spacing w:val="-11"/>
        </w:rPr>
        <w:t> </w:t>
      </w:r>
      <w:r>
        <w:rPr>
          <w:color w:val="231F20"/>
        </w:rPr>
        <w:t>đạo</w:t>
      </w:r>
      <w:r>
        <w:rPr>
          <w:color w:val="231F20"/>
          <w:spacing w:val="-11"/>
        </w:rPr>
        <w:t> </w:t>
      </w:r>
      <w:r>
        <w:rPr>
          <w:color w:val="231F20"/>
        </w:rPr>
        <w:t>ấy</w:t>
      </w:r>
      <w:r>
        <w:rPr>
          <w:color w:val="231F20"/>
          <w:spacing w:val="-10"/>
        </w:rPr>
        <w:t> </w:t>
      </w:r>
      <w:r>
        <w:rPr>
          <w:color w:val="231F20"/>
        </w:rPr>
        <w:t>là</w:t>
      </w:r>
      <w:r>
        <w:rPr>
          <w:color w:val="231F20"/>
          <w:spacing w:val="-11"/>
        </w:rPr>
        <w:t> </w:t>
      </w:r>
      <w:r>
        <w:rPr>
          <w:color w:val="231F20"/>
        </w:rPr>
        <w:t>học</w:t>
      </w:r>
      <w:r>
        <w:rPr>
          <w:color w:val="231F20"/>
          <w:spacing w:val="-11"/>
        </w:rPr>
        <w:t> </w:t>
      </w:r>
      <w:r>
        <w:rPr>
          <w:color w:val="231F20"/>
        </w:rPr>
        <w:t>chăng?</w:t>
      </w:r>
      <w:r>
        <w:rPr>
          <w:color w:val="231F20"/>
          <w:spacing w:val="-10"/>
        </w:rPr>
        <w:t> </w:t>
      </w:r>
      <w:r>
        <w:rPr>
          <w:color w:val="231F20"/>
        </w:rPr>
        <w:t>Phái</w:t>
      </w:r>
      <w:r>
        <w:rPr>
          <w:color w:val="231F20"/>
          <w:spacing w:val="-11"/>
        </w:rPr>
        <w:t> </w:t>
      </w:r>
      <w:r>
        <w:rPr>
          <w:color w:val="231F20"/>
        </w:rPr>
        <w:t>Dục-đa-bà-đề</w:t>
      </w:r>
      <w:r>
        <w:rPr>
          <w:color w:val="231F20"/>
          <w:spacing w:val="-11"/>
        </w:rPr>
        <w:t> </w:t>
      </w:r>
      <w:r>
        <w:rPr>
          <w:color w:val="231F20"/>
        </w:rPr>
        <w:t>đáp:</w:t>
      </w:r>
      <w:r>
        <w:rPr>
          <w:color w:val="231F20"/>
          <w:spacing w:val="-10"/>
        </w:rPr>
        <w:t> </w:t>
      </w:r>
      <w:r>
        <w:rPr>
          <w:color w:val="231F20"/>
        </w:rPr>
        <w:t>Không. Vì sao? Vì như tôi đã nói Niết-bàn là phi học phi vô học. Phái Dục- đa-bà-đề muốn nói lỗi của phái Tỳ-bà-xà-bà-đề. Nếu như trước đã dùng</w:t>
      </w:r>
      <w:r>
        <w:rPr>
          <w:color w:val="231F20"/>
          <w:spacing w:val="-11"/>
        </w:rPr>
        <w:t> </w:t>
      </w:r>
      <w:r>
        <w:rPr>
          <w:color w:val="231F20"/>
        </w:rPr>
        <w:t>đạo</w:t>
      </w:r>
      <w:r>
        <w:rPr>
          <w:color w:val="231F20"/>
          <w:spacing w:val="-11"/>
        </w:rPr>
        <w:t> </w:t>
      </w:r>
      <w:r>
        <w:rPr>
          <w:color w:val="231F20"/>
        </w:rPr>
        <w:t>thế</w:t>
      </w:r>
      <w:r>
        <w:rPr>
          <w:color w:val="231F20"/>
          <w:spacing w:val="-11"/>
        </w:rPr>
        <w:t> </w:t>
      </w:r>
      <w:r>
        <w:rPr>
          <w:color w:val="231F20"/>
        </w:rPr>
        <w:t>tục</w:t>
      </w:r>
      <w:r>
        <w:rPr>
          <w:color w:val="231F20"/>
          <w:spacing w:val="-11"/>
        </w:rPr>
        <w:t> </w:t>
      </w:r>
      <w:r>
        <w:rPr>
          <w:color w:val="231F20"/>
        </w:rPr>
        <w:t>đoạn</w:t>
      </w:r>
      <w:r>
        <w:rPr>
          <w:color w:val="231F20"/>
          <w:spacing w:val="-11"/>
        </w:rPr>
        <w:t> </w:t>
      </w:r>
      <w:r>
        <w:rPr>
          <w:color w:val="231F20"/>
        </w:rPr>
        <w:t>trừ</w:t>
      </w:r>
      <w:r>
        <w:rPr>
          <w:color w:val="231F20"/>
          <w:spacing w:val="-11"/>
        </w:rPr>
        <w:t> </w:t>
      </w:r>
      <w:r>
        <w:rPr>
          <w:color w:val="231F20"/>
        </w:rPr>
        <w:t>kiết,</w:t>
      </w:r>
      <w:r>
        <w:rPr>
          <w:color w:val="231F20"/>
          <w:spacing w:val="-11"/>
        </w:rPr>
        <w:t> </w:t>
      </w:r>
      <w:r>
        <w:rPr>
          <w:color w:val="231F20"/>
        </w:rPr>
        <w:t>được</w:t>
      </w:r>
      <w:r>
        <w:rPr>
          <w:color w:val="231F20"/>
          <w:spacing w:val="-10"/>
        </w:rPr>
        <w:t> </w:t>
      </w:r>
      <w:r>
        <w:rPr>
          <w:color w:val="231F20"/>
        </w:rPr>
        <w:t>tác</w:t>
      </w:r>
      <w:r>
        <w:rPr>
          <w:color w:val="231F20"/>
          <w:spacing w:val="-11"/>
        </w:rPr>
        <w:t> </w:t>
      </w:r>
      <w:r>
        <w:rPr>
          <w:color w:val="231F20"/>
        </w:rPr>
        <w:t>chứng,</w:t>
      </w:r>
      <w:r>
        <w:rPr>
          <w:color w:val="231F20"/>
          <w:spacing w:val="-11"/>
        </w:rPr>
        <w:t> </w:t>
      </w:r>
      <w:r>
        <w:rPr>
          <w:color w:val="231F20"/>
        </w:rPr>
        <w:t>cho</w:t>
      </w:r>
      <w:r>
        <w:rPr>
          <w:color w:val="231F20"/>
          <w:spacing w:val="-11"/>
        </w:rPr>
        <w:t> </w:t>
      </w:r>
      <w:r>
        <w:rPr>
          <w:color w:val="231F20"/>
        </w:rPr>
        <w:t>đến</w:t>
      </w:r>
      <w:r>
        <w:rPr>
          <w:color w:val="231F20"/>
          <w:spacing w:val="-11"/>
        </w:rPr>
        <w:t> </w:t>
      </w:r>
      <w:r>
        <w:rPr>
          <w:color w:val="231F20"/>
        </w:rPr>
        <w:t>nói</w:t>
      </w:r>
      <w:r>
        <w:rPr>
          <w:color w:val="231F20"/>
          <w:spacing w:val="-11"/>
        </w:rPr>
        <w:t> </w:t>
      </w:r>
      <w:r>
        <w:rPr>
          <w:color w:val="231F20"/>
        </w:rPr>
        <w:t>rộng,</w:t>
      </w:r>
      <w:r>
        <w:rPr>
          <w:color w:val="231F20"/>
          <w:spacing w:val="-11"/>
        </w:rPr>
        <w:t> </w:t>
      </w:r>
      <w:r>
        <w:rPr>
          <w:color w:val="231F20"/>
          <w:spacing w:val="-5"/>
        </w:rPr>
        <w:t>cho </w:t>
      </w:r>
      <w:r>
        <w:rPr>
          <w:color w:val="231F20"/>
        </w:rPr>
        <w:t>đến được quả A-na-hàm, tức đạo ấy là học, thì gốc nên là học. Nếu không đắc quả mà là học, thì sự việc này không thể hướng đến</w:t>
      </w:r>
      <w:r>
        <w:rPr>
          <w:color w:val="231F20"/>
          <w:spacing w:val="-49"/>
        </w:rPr>
        <w:t> </w:t>
      </w:r>
      <w:r>
        <w:rPr>
          <w:color w:val="231F20"/>
        </w:rPr>
        <w:t>A-la- hán</w:t>
      </w:r>
      <w:r>
        <w:rPr>
          <w:color w:val="231F20"/>
          <w:spacing w:val="-6"/>
        </w:rPr>
        <w:t> </w:t>
      </w:r>
      <w:r>
        <w:rPr>
          <w:color w:val="231F20"/>
        </w:rPr>
        <w:t>đoạn</w:t>
      </w:r>
      <w:r>
        <w:rPr>
          <w:color w:val="231F20"/>
          <w:spacing w:val="-6"/>
        </w:rPr>
        <w:t> </w:t>
      </w:r>
      <w:r>
        <w:rPr>
          <w:color w:val="231F20"/>
        </w:rPr>
        <w:t>trừ</w:t>
      </w:r>
      <w:r>
        <w:rPr>
          <w:color w:val="231F20"/>
          <w:spacing w:val="-5"/>
        </w:rPr>
        <w:t> </w:t>
      </w:r>
      <w:r>
        <w:rPr>
          <w:color w:val="231F20"/>
        </w:rPr>
        <w:t>kiết,</w:t>
      </w:r>
      <w:r>
        <w:rPr>
          <w:color w:val="231F20"/>
          <w:spacing w:val="-6"/>
        </w:rPr>
        <w:t> </w:t>
      </w:r>
      <w:r>
        <w:rPr>
          <w:color w:val="231F20"/>
        </w:rPr>
        <w:t>tác</w:t>
      </w:r>
      <w:r>
        <w:rPr>
          <w:color w:val="231F20"/>
          <w:spacing w:val="-5"/>
        </w:rPr>
        <w:t> </w:t>
      </w:r>
      <w:r>
        <w:rPr>
          <w:color w:val="231F20"/>
        </w:rPr>
        <w:t>chứng.</w:t>
      </w:r>
      <w:r>
        <w:rPr>
          <w:color w:val="231F20"/>
          <w:spacing w:val="-21"/>
        </w:rPr>
        <w:t> </w:t>
      </w:r>
      <w:r>
        <w:rPr>
          <w:color w:val="231F20"/>
        </w:rPr>
        <w:t>A-la-hán</w:t>
      </w:r>
      <w:r>
        <w:rPr>
          <w:color w:val="231F20"/>
          <w:spacing w:val="-5"/>
        </w:rPr>
        <w:t> </w:t>
      </w:r>
      <w:r>
        <w:rPr>
          <w:color w:val="231F20"/>
        </w:rPr>
        <w:t>đoạn</w:t>
      </w:r>
      <w:r>
        <w:rPr>
          <w:color w:val="231F20"/>
          <w:spacing w:val="-6"/>
        </w:rPr>
        <w:t> </w:t>
      </w:r>
      <w:r>
        <w:rPr>
          <w:color w:val="231F20"/>
        </w:rPr>
        <w:t>trừ</w:t>
      </w:r>
      <w:r>
        <w:rPr>
          <w:color w:val="231F20"/>
          <w:spacing w:val="-6"/>
        </w:rPr>
        <w:t> </w:t>
      </w:r>
      <w:r>
        <w:rPr>
          <w:color w:val="231F20"/>
        </w:rPr>
        <w:t>kiết</w:t>
      </w:r>
      <w:r>
        <w:rPr>
          <w:color w:val="231F20"/>
          <w:spacing w:val="-5"/>
        </w:rPr>
        <w:t> </w:t>
      </w:r>
      <w:r>
        <w:rPr>
          <w:color w:val="231F20"/>
        </w:rPr>
        <w:t>tác</w:t>
      </w:r>
      <w:r>
        <w:rPr>
          <w:color w:val="231F20"/>
          <w:spacing w:val="-6"/>
        </w:rPr>
        <w:t> </w:t>
      </w:r>
      <w:r>
        <w:rPr>
          <w:color w:val="231F20"/>
        </w:rPr>
        <w:t>chứng</w:t>
      </w:r>
      <w:r>
        <w:rPr>
          <w:color w:val="231F20"/>
          <w:spacing w:val="-5"/>
        </w:rPr>
        <w:t> </w:t>
      </w:r>
      <w:r>
        <w:rPr>
          <w:color w:val="231F20"/>
        </w:rPr>
        <w:t>nhưng thoái chuyển, nói cũng như thế. Phái Dục-đa-bà-đề ở trong pháp</w:t>
      </w:r>
      <w:r>
        <w:rPr>
          <w:color w:val="231F20"/>
          <w:spacing w:val="-47"/>
        </w:rPr>
        <w:t> </w:t>
      </w:r>
      <w:r>
        <w:rPr>
          <w:color w:val="231F20"/>
        </w:rPr>
        <w:t>của người khác không thuận theo nghĩa: Tức gom góp để một chỗ </w:t>
      </w:r>
      <w:r>
        <w:rPr>
          <w:color w:val="231F20"/>
          <w:spacing w:val="-3"/>
        </w:rPr>
        <w:t>nhằm </w:t>
      </w:r>
      <w:r>
        <w:rPr>
          <w:color w:val="231F20"/>
        </w:rPr>
        <w:t>nói lỗi của người khác. Nếu chính Niết-bàn là phi học phi vô học, thì</w:t>
      </w:r>
      <w:r>
        <w:rPr>
          <w:color w:val="231F20"/>
          <w:spacing w:val="-6"/>
        </w:rPr>
        <w:t> </w:t>
      </w:r>
      <w:r>
        <w:rPr>
          <w:color w:val="231F20"/>
        </w:rPr>
        <w:t>lại</w:t>
      </w:r>
      <w:r>
        <w:rPr>
          <w:color w:val="231F20"/>
          <w:spacing w:val="-5"/>
        </w:rPr>
        <w:t> </w:t>
      </w:r>
      <w:r>
        <w:rPr>
          <w:color w:val="231F20"/>
        </w:rPr>
        <w:t>tạo</w:t>
      </w:r>
      <w:r>
        <w:rPr>
          <w:color w:val="231F20"/>
          <w:spacing w:val="-5"/>
        </w:rPr>
        <w:t> </w:t>
      </w:r>
      <w:r>
        <w:rPr>
          <w:color w:val="231F20"/>
        </w:rPr>
        <w:t>học,</w:t>
      </w:r>
      <w:r>
        <w:rPr>
          <w:color w:val="231F20"/>
          <w:spacing w:val="-6"/>
        </w:rPr>
        <w:t> </w:t>
      </w:r>
      <w:r>
        <w:rPr>
          <w:color w:val="231F20"/>
        </w:rPr>
        <w:t>học</w:t>
      </w:r>
      <w:r>
        <w:rPr>
          <w:color w:val="231F20"/>
          <w:spacing w:val="-6"/>
        </w:rPr>
        <w:t> </w:t>
      </w:r>
      <w:r>
        <w:rPr>
          <w:color w:val="231F20"/>
        </w:rPr>
        <w:t>tạo</w:t>
      </w:r>
      <w:r>
        <w:rPr>
          <w:color w:val="231F20"/>
          <w:spacing w:val="-5"/>
        </w:rPr>
        <w:t> </w:t>
      </w:r>
      <w:r>
        <w:rPr>
          <w:color w:val="231F20"/>
        </w:rPr>
        <w:t>vô</w:t>
      </w:r>
      <w:r>
        <w:rPr>
          <w:color w:val="231F20"/>
          <w:spacing w:val="-5"/>
        </w:rPr>
        <w:t> </w:t>
      </w:r>
      <w:r>
        <w:rPr>
          <w:color w:val="231F20"/>
        </w:rPr>
        <w:t>học,</w:t>
      </w:r>
      <w:r>
        <w:rPr>
          <w:color w:val="231F20"/>
          <w:spacing w:val="-6"/>
        </w:rPr>
        <w:t> </w:t>
      </w:r>
      <w:r>
        <w:rPr>
          <w:color w:val="231F20"/>
        </w:rPr>
        <w:t>vô</w:t>
      </w:r>
      <w:r>
        <w:rPr>
          <w:color w:val="231F20"/>
          <w:spacing w:val="-6"/>
        </w:rPr>
        <w:t> </w:t>
      </w:r>
      <w:r>
        <w:rPr>
          <w:color w:val="231F20"/>
        </w:rPr>
        <w:t>học</w:t>
      </w:r>
      <w:r>
        <w:rPr>
          <w:color w:val="231F20"/>
          <w:spacing w:val="-6"/>
        </w:rPr>
        <w:t> </w:t>
      </w:r>
      <w:r>
        <w:rPr>
          <w:color w:val="231F20"/>
        </w:rPr>
        <w:t>tạo</w:t>
      </w:r>
      <w:r>
        <w:rPr>
          <w:color w:val="231F20"/>
          <w:spacing w:val="-5"/>
        </w:rPr>
        <w:t> </w:t>
      </w:r>
      <w:r>
        <w:rPr>
          <w:color w:val="231F20"/>
        </w:rPr>
        <w:t>học.</w:t>
      </w:r>
      <w:r>
        <w:rPr>
          <w:color w:val="231F20"/>
          <w:spacing w:val="-6"/>
        </w:rPr>
        <w:t> </w:t>
      </w:r>
      <w:r>
        <w:rPr>
          <w:color w:val="231F20"/>
        </w:rPr>
        <w:t>Đây</w:t>
      </w:r>
      <w:r>
        <w:rPr>
          <w:color w:val="231F20"/>
          <w:spacing w:val="-6"/>
        </w:rPr>
        <w:t> </w:t>
      </w:r>
      <w:r>
        <w:rPr>
          <w:color w:val="231F20"/>
        </w:rPr>
        <w:t>tức</w:t>
      </w:r>
      <w:r>
        <w:rPr>
          <w:color w:val="231F20"/>
          <w:spacing w:val="-5"/>
        </w:rPr>
        <w:t> </w:t>
      </w:r>
      <w:r>
        <w:rPr>
          <w:color w:val="231F20"/>
        </w:rPr>
        <w:t>là</w:t>
      </w:r>
      <w:r>
        <w:rPr>
          <w:color w:val="231F20"/>
          <w:spacing w:val="-5"/>
        </w:rPr>
        <w:t> </w:t>
      </w:r>
      <w:r>
        <w:rPr>
          <w:color w:val="231F20"/>
        </w:rPr>
        <w:t>không</w:t>
      </w:r>
      <w:r>
        <w:rPr>
          <w:color w:val="231F20"/>
          <w:spacing w:val="-5"/>
        </w:rPr>
        <w:t> </w:t>
      </w:r>
      <w:r>
        <w:rPr>
          <w:color w:val="231F20"/>
        </w:rPr>
        <w:t>nhất định. Nếu đã không nhất định, tức là vô thường. Nếu vô thường, thì hữu vi, vô vi không có khác biệt. Vì sao? Vì Niết-bàn chưa từng tạo phi học phi vô học, lại còn tạo học, học tạo vô học, vô học tạo học. Vì thế nên Niết-bàn nơi tất cả thời là thường, là tịch diệt, là phi học phi vô học, nói rộng như nơi Bản Luận.</w:t>
      </w:r>
    </w:p>
    <w:p>
      <w:pPr>
        <w:pStyle w:val="BodyText"/>
        <w:spacing w:line="276" w:lineRule="auto" w:before="113"/>
        <w:ind w:left="393" w:right="128"/>
      </w:pPr>
      <w:r>
        <w:rPr>
          <w:color w:val="231F20"/>
        </w:rPr>
        <w:t>Lại</w:t>
      </w:r>
      <w:r>
        <w:rPr>
          <w:color w:val="231F20"/>
          <w:spacing w:val="-5"/>
        </w:rPr>
        <w:t> </w:t>
      </w:r>
      <w:r>
        <w:rPr>
          <w:color w:val="231F20"/>
        </w:rPr>
        <w:t>có</w:t>
      </w:r>
      <w:r>
        <w:rPr>
          <w:color w:val="231F20"/>
          <w:spacing w:val="-4"/>
        </w:rPr>
        <w:t> </w:t>
      </w:r>
      <w:r>
        <w:rPr>
          <w:color w:val="231F20"/>
        </w:rPr>
        <w:t>thuyết</w:t>
      </w:r>
      <w:r>
        <w:rPr>
          <w:color w:val="231F20"/>
          <w:spacing w:val="-4"/>
        </w:rPr>
        <w:t> </w:t>
      </w:r>
      <w:r>
        <w:rPr>
          <w:color w:val="231F20"/>
        </w:rPr>
        <w:t>cho:</w:t>
      </w:r>
      <w:r>
        <w:rPr>
          <w:color w:val="231F20"/>
          <w:spacing w:val="-8"/>
        </w:rPr>
        <w:t> </w:t>
      </w:r>
      <w:r>
        <w:rPr>
          <w:color w:val="231F20"/>
        </w:rPr>
        <w:t>Vì</w:t>
      </w:r>
      <w:r>
        <w:rPr>
          <w:color w:val="231F20"/>
          <w:spacing w:val="-4"/>
        </w:rPr>
        <w:t> </w:t>
      </w:r>
      <w:r>
        <w:rPr>
          <w:color w:val="231F20"/>
        </w:rPr>
        <w:t>phái</w:t>
      </w:r>
      <w:r>
        <w:rPr>
          <w:color w:val="231F20"/>
          <w:spacing w:val="-4"/>
        </w:rPr>
        <w:t> </w:t>
      </w:r>
      <w:r>
        <w:rPr>
          <w:color w:val="231F20"/>
        </w:rPr>
        <w:t>Dục-đa-bà-đề</w:t>
      </w:r>
      <w:r>
        <w:rPr>
          <w:color w:val="231F20"/>
          <w:spacing w:val="-4"/>
        </w:rPr>
        <w:t> </w:t>
      </w:r>
      <w:r>
        <w:rPr>
          <w:color w:val="231F20"/>
        </w:rPr>
        <w:t>muốn</w:t>
      </w:r>
      <w:r>
        <w:rPr>
          <w:color w:val="231F20"/>
          <w:spacing w:val="-4"/>
        </w:rPr>
        <w:t> </w:t>
      </w:r>
      <w:r>
        <w:rPr>
          <w:color w:val="231F20"/>
        </w:rPr>
        <w:t>nói</w:t>
      </w:r>
      <w:r>
        <w:rPr>
          <w:color w:val="231F20"/>
          <w:spacing w:val="-4"/>
        </w:rPr>
        <w:t> </w:t>
      </w:r>
      <w:r>
        <w:rPr>
          <w:color w:val="231F20"/>
        </w:rPr>
        <w:t>lỗi</w:t>
      </w:r>
      <w:r>
        <w:rPr>
          <w:color w:val="231F20"/>
          <w:spacing w:val="-4"/>
        </w:rPr>
        <w:t> </w:t>
      </w:r>
      <w:r>
        <w:rPr>
          <w:color w:val="231F20"/>
        </w:rPr>
        <w:t>của</w:t>
      </w:r>
      <w:r>
        <w:rPr>
          <w:color w:val="231F20"/>
          <w:spacing w:val="-4"/>
        </w:rPr>
        <w:t> </w:t>
      </w:r>
      <w:r>
        <w:rPr>
          <w:color w:val="231F20"/>
        </w:rPr>
        <w:t>phái Tỳ-bà-xà-bà-đề.</w:t>
      </w:r>
      <w:r>
        <w:rPr>
          <w:color w:val="231F20"/>
          <w:spacing w:val="-15"/>
        </w:rPr>
        <w:t> </w:t>
      </w:r>
      <w:r>
        <w:rPr>
          <w:color w:val="231F20"/>
        </w:rPr>
        <w:t>Phái</w:t>
      </w:r>
      <w:r>
        <w:rPr>
          <w:color w:val="231F20"/>
          <w:spacing w:val="-19"/>
        </w:rPr>
        <w:t> </w:t>
      </w:r>
      <w:r>
        <w:rPr>
          <w:color w:val="231F20"/>
        </w:rPr>
        <w:t>Tỳ-bà-xà-bà-đề</w:t>
      </w:r>
      <w:r>
        <w:rPr>
          <w:color w:val="231F20"/>
          <w:spacing w:val="-14"/>
        </w:rPr>
        <w:t> </w:t>
      </w:r>
      <w:r>
        <w:rPr>
          <w:color w:val="231F20"/>
        </w:rPr>
        <w:t>có</w:t>
      </w:r>
      <w:r>
        <w:rPr>
          <w:color w:val="231F20"/>
          <w:spacing w:val="-15"/>
        </w:rPr>
        <w:t> </w:t>
      </w:r>
      <w:r>
        <w:rPr>
          <w:color w:val="231F20"/>
        </w:rPr>
        <w:t>hai</w:t>
      </w:r>
      <w:r>
        <w:rPr>
          <w:color w:val="231F20"/>
          <w:spacing w:val="-14"/>
        </w:rPr>
        <w:t> </w:t>
      </w:r>
      <w:r>
        <w:rPr>
          <w:color w:val="231F20"/>
        </w:rPr>
        <w:t>thứ</w:t>
      </w:r>
      <w:r>
        <w:rPr>
          <w:color w:val="231F20"/>
          <w:spacing w:val="-15"/>
        </w:rPr>
        <w:t> </w:t>
      </w:r>
      <w:r>
        <w:rPr>
          <w:color w:val="231F20"/>
        </w:rPr>
        <w:t>lỗi:</w:t>
      </w:r>
      <w:r>
        <w:rPr>
          <w:color w:val="231F20"/>
          <w:spacing w:val="-16"/>
        </w:rPr>
        <w:t> </w:t>
      </w:r>
      <w:r>
        <w:rPr>
          <w:i/>
          <w:color w:val="231F20"/>
        </w:rPr>
        <w:t>(1)</w:t>
      </w:r>
      <w:r>
        <w:rPr>
          <w:i/>
          <w:color w:val="231F20"/>
          <w:spacing w:val="-14"/>
        </w:rPr>
        <w:t> </w:t>
      </w:r>
      <w:r>
        <w:rPr>
          <w:color w:val="231F20"/>
        </w:rPr>
        <w:t>Nói</w:t>
      </w:r>
      <w:r>
        <w:rPr>
          <w:color w:val="231F20"/>
          <w:spacing w:val="-15"/>
        </w:rPr>
        <w:t> </w:t>
      </w:r>
      <w:r>
        <w:rPr>
          <w:color w:val="231F20"/>
        </w:rPr>
        <w:t>Niết-bàn là</w:t>
      </w:r>
      <w:r>
        <w:rPr>
          <w:color w:val="231F20"/>
          <w:spacing w:val="-4"/>
        </w:rPr>
        <w:t> </w:t>
      </w:r>
      <w:r>
        <w:rPr>
          <w:color w:val="231F20"/>
        </w:rPr>
        <w:t>phi</w:t>
      </w:r>
      <w:r>
        <w:rPr>
          <w:color w:val="231F20"/>
          <w:spacing w:val="-4"/>
        </w:rPr>
        <w:t> </w:t>
      </w:r>
      <w:r>
        <w:rPr>
          <w:color w:val="231F20"/>
        </w:rPr>
        <w:t>học</w:t>
      </w:r>
      <w:r>
        <w:rPr>
          <w:color w:val="231F20"/>
          <w:spacing w:val="-4"/>
        </w:rPr>
        <w:t> </w:t>
      </w:r>
      <w:r>
        <w:rPr>
          <w:color w:val="231F20"/>
        </w:rPr>
        <w:t>phi</w:t>
      </w:r>
      <w:r>
        <w:rPr>
          <w:color w:val="231F20"/>
          <w:spacing w:val="-4"/>
        </w:rPr>
        <w:t> </w:t>
      </w:r>
      <w:r>
        <w:rPr>
          <w:color w:val="231F20"/>
        </w:rPr>
        <w:t>vô</w:t>
      </w:r>
      <w:r>
        <w:rPr>
          <w:color w:val="231F20"/>
          <w:spacing w:val="-4"/>
        </w:rPr>
        <w:t> </w:t>
      </w:r>
      <w:r>
        <w:rPr>
          <w:color w:val="231F20"/>
        </w:rPr>
        <w:t>học,</w:t>
      </w:r>
      <w:r>
        <w:rPr>
          <w:color w:val="231F20"/>
          <w:spacing w:val="-4"/>
        </w:rPr>
        <w:t> </w:t>
      </w:r>
      <w:r>
        <w:rPr>
          <w:color w:val="231F20"/>
        </w:rPr>
        <w:t>lại</w:t>
      </w:r>
      <w:r>
        <w:rPr>
          <w:color w:val="231F20"/>
          <w:spacing w:val="-4"/>
        </w:rPr>
        <w:t> </w:t>
      </w:r>
      <w:r>
        <w:rPr>
          <w:color w:val="231F20"/>
        </w:rPr>
        <w:t>tạo</w:t>
      </w:r>
      <w:r>
        <w:rPr>
          <w:color w:val="231F20"/>
          <w:spacing w:val="-4"/>
        </w:rPr>
        <w:t> </w:t>
      </w:r>
      <w:r>
        <w:rPr>
          <w:color w:val="231F20"/>
        </w:rPr>
        <w:t>học,</w:t>
      </w:r>
      <w:r>
        <w:rPr>
          <w:color w:val="231F20"/>
          <w:spacing w:val="-4"/>
        </w:rPr>
        <w:t> </w:t>
      </w:r>
      <w:r>
        <w:rPr>
          <w:color w:val="231F20"/>
        </w:rPr>
        <w:t>học</w:t>
      </w:r>
      <w:r>
        <w:rPr>
          <w:color w:val="231F20"/>
          <w:spacing w:val="-4"/>
        </w:rPr>
        <w:t> </w:t>
      </w:r>
      <w:r>
        <w:rPr>
          <w:color w:val="231F20"/>
        </w:rPr>
        <w:t>tạo</w:t>
      </w:r>
      <w:r>
        <w:rPr>
          <w:color w:val="231F20"/>
          <w:spacing w:val="-4"/>
        </w:rPr>
        <w:t> </w:t>
      </w:r>
      <w:r>
        <w:rPr>
          <w:color w:val="231F20"/>
        </w:rPr>
        <w:t>vô</w:t>
      </w:r>
      <w:r>
        <w:rPr>
          <w:color w:val="231F20"/>
          <w:spacing w:val="-4"/>
        </w:rPr>
        <w:t> </w:t>
      </w:r>
      <w:r>
        <w:rPr>
          <w:color w:val="231F20"/>
        </w:rPr>
        <w:t>học,</w:t>
      </w:r>
      <w:r>
        <w:rPr>
          <w:color w:val="231F20"/>
          <w:spacing w:val="-4"/>
        </w:rPr>
        <w:t> </w:t>
      </w:r>
      <w:r>
        <w:rPr>
          <w:color w:val="231F20"/>
        </w:rPr>
        <w:t>vô</w:t>
      </w:r>
      <w:r>
        <w:rPr>
          <w:color w:val="231F20"/>
          <w:spacing w:val="-4"/>
        </w:rPr>
        <w:t> </w:t>
      </w:r>
      <w:r>
        <w:rPr>
          <w:color w:val="231F20"/>
        </w:rPr>
        <w:t>học</w:t>
      </w:r>
      <w:r>
        <w:rPr>
          <w:color w:val="231F20"/>
          <w:spacing w:val="-4"/>
        </w:rPr>
        <w:t> </w:t>
      </w:r>
      <w:r>
        <w:rPr>
          <w:color w:val="231F20"/>
        </w:rPr>
        <w:t>tạo</w:t>
      </w:r>
      <w:r>
        <w:rPr>
          <w:color w:val="231F20"/>
          <w:spacing w:val="-4"/>
        </w:rPr>
        <w:t> </w:t>
      </w:r>
      <w:r>
        <w:rPr>
          <w:color w:val="231F20"/>
        </w:rPr>
        <w:t>học.</w:t>
      </w:r>
      <w:r>
        <w:rPr>
          <w:color w:val="231F20"/>
          <w:spacing w:val="-4"/>
        </w:rPr>
        <w:t> </w:t>
      </w:r>
      <w:r>
        <w:rPr>
          <w:i/>
          <w:color w:val="231F20"/>
        </w:rPr>
        <w:t>(2) </w:t>
      </w:r>
      <w:r>
        <w:rPr>
          <w:color w:val="231F20"/>
        </w:rPr>
        <w:t>Nói Niết-bàn là phi học phi vô học, tức luôn là phi học phi vô học, học luôn là học, vô học luôn là vô học.</w:t>
      </w:r>
    </w:p>
    <w:p>
      <w:pPr>
        <w:pStyle w:val="BodyText"/>
        <w:spacing w:line="276" w:lineRule="auto"/>
        <w:ind w:left="393" w:right="128"/>
      </w:pPr>
      <w:r>
        <w:rPr>
          <w:color w:val="231F20"/>
        </w:rPr>
        <w:t>Phái Dục-đa-bà-đề vấn nạn phái Tỳ-bà-xà-bà-đề: Niết-bàn là phi học phi vô học, lại tạo học, học tạo vô học, vô học tạo học. Như thế ông đã nói Niết-bàn là phi học phi vô học, sau đấy lại tạo học chăng? Phái Tỳ-bà-xà-bà-đề đáp: Như thế.</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color w:val="231F20"/>
        </w:rPr>
        <w:t>Phái Dục-đa-bà-đề lại vấn nạn phái Tỳ-bà-xà-bà-đề: Ý ông nghĩ</w:t>
      </w:r>
      <w:r>
        <w:rPr>
          <w:color w:val="231F20"/>
          <w:spacing w:val="-4"/>
        </w:rPr>
        <w:t> </w:t>
      </w:r>
      <w:r>
        <w:rPr>
          <w:color w:val="231F20"/>
        </w:rPr>
        <w:t>sao?</w:t>
      </w:r>
      <w:r>
        <w:rPr>
          <w:color w:val="231F20"/>
          <w:spacing w:val="-3"/>
        </w:rPr>
        <w:t> </w:t>
      </w:r>
      <w:r>
        <w:rPr>
          <w:color w:val="231F20"/>
        </w:rPr>
        <w:t>Nếu</w:t>
      </w:r>
      <w:r>
        <w:rPr>
          <w:color w:val="231F20"/>
          <w:spacing w:val="-4"/>
        </w:rPr>
        <w:t> </w:t>
      </w:r>
      <w:r>
        <w:rPr>
          <w:color w:val="231F20"/>
        </w:rPr>
        <w:t>trước</w:t>
      </w:r>
      <w:r>
        <w:rPr>
          <w:color w:val="231F20"/>
          <w:spacing w:val="-3"/>
        </w:rPr>
        <w:t> </w:t>
      </w:r>
      <w:r>
        <w:rPr>
          <w:color w:val="231F20"/>
        </w:rPr>
        <w:t>đã</w:t>
      </w:r>
      <w:r>
        <w:rPr>
          <w:color w:val="231F20"/>
          <w:spacing w:val="-4"/>
        </w:rPr>
        <w:t> </w:t>
      </w:r>
      <w:r>
        <w:rPr>
          <w:color w:val="231F20"/>
        </w:rPr>
        <w:t>dùng</w:t>
      </w:r>
      <w:r>
        <w:rPr>
          <w:color w:val="231F20"/>
          <w:spacing w:val="-3"/>
        </w:rPr>
        <w:t> </w:t>
      </w:r>
      <w:r>
        <w:rPr>
          <w:color w:val="231F20"/>
        </w:rPr>
        <w:t>đạo</w:t>
      </w:r>
      <w:r>
        <w:rPr>
          <w:color w:val="231F20"/>
          <w:spacing w:val="-4"/>
        </w:rPr>
        <w:t> </w:t>
      </w:r>
      <w:r>
        <w:rPr>
          <w:color w:val="231F20"/>
        </w:rPr>
        <w:t>thế</w:t>
      </w:r>
      <w:r>
        <w:rPr>
          <w:color w:val="231F20"/>
          <w:spacing w:val="-3"/>
        </w:rPr>
        <w:t> </w:t>
      </w:r>
      <w:r>
        <w:rPr>
          <w:color w:val="231F20"/>
        </w:rPr>
        <w:t>tục,</w:t>
      </w:r>
      <w:r>
        <w:rPr>
          <w:color w:val="231F20"/>
          <w:spacing w:val="-4"/>
        </w:rPr>
        <w:t> </w:t>
      </w:r>
      <w:r>
        <w:rPr>
          <w:color w:val="231F20"/>
        </w:rPr>
        <w:t>cho</w:t>
      </w:r>
      <w:r>
        <w:rPr>
          <w:color w:val="231F20"/>
          <w:spacing w:val="-3"/>
        </w:rPr>
        <w:t> </w:t>
      </w:r>
      <w:r>
        <w:rPr>
          <w:color w:val="231F20"/>
        </w:rPr>
        <w:t>đến</w:t>
      </w:r>
      <w:r>
        <w:rPr>
          <w:color w:val="231F20"/>
          <w:spacing w:val="-4"/>
        </w:rPr>
        <w:t> </w:t>
      </w:r>
      <w:r>
        <w:rPr>
          <w:color w:val="231F20"/>
        </w:rPr>
        <w:t>nói</w:t>
      </w:r>
      <w:r>
        <w:rPr>
          <w:color w:val="231F20"/>
          <w:spacing w:val="-3"/>
        </w:rPr>
        <w:t> </w:t>
      </w:r>
      <w:r>
        <w:rPr>
          <w:color w:val="231F20"/>
        </w:rPr>
        <w:t>rộng.</w:t>
      </w:r>
      <w:r>
        <w:rPr>
          <w:color w:val="231F20"/>
          <w:spacing w:val="-4"/>
        </w:rPr>
        <w:t> </w:t>
      </w:r>
      <w:r>
        <w:rPr>
          <w:color w:val="231F20"/>
        </w:rPr>
        <w:t>Sau</w:t>
      </w:r>
      <w:r>
        <w:rPr>
          <w:color w:val="231F20"/>
          <w:spacing w:val="-3"/>
        </w:rPr>
        <w:t> </w:t>
      </w:r>
      <w:r>
        <w:rPr>
          <w:color w:val="231F20"/>
        </w:rPr>
        <w:t>thấy bốn Thánh đế, được quả A-na-hàm, đạo ấy là học chăng? Phái Tỳ- bà-xà-bà-đề đáp: Như thế. Vì sao? Vì tôi nói Niết-bàn là phi học</w:t>
      </w:r>
      <w:r>
        <w:rPr>
          <w:color w:val="231F20"/>
          <w:spacing w:val="-36"/>
        </w:rPr>
        <w:t> </w:t>
      </w:r>
      <w:r>
        <w:rPr>
          <w:color w:val="231F20"/>
        </w:rPr>
        <w:t>phi vô học, lại tạo ra học.</w:t>
      </w:r>
    </w:p>
    <w:p>
      <w:pPr>
        <w:pStyle w:val="BodyText"/>
        <w:spacing w:line="273" w:lineRule="auto" w:before="109"/>
        <w:ind w:right="410"/>
      </w:pPr>
      <w:r>
        <w:rPr>
          <w:color w:val="231F20"/>
        </w:rPr>
        <w:t>Phái</w:t>
      </w:r>
      <w:r>
        <w:rPr>
          <w:color w:val="231F20"/>
          <w:spacing w:val="-10"/>
        </w:rPr>
        <w:t> </w:t>
      </w:r>
      <w:r>
        <w:rPr>
          <w:color w:val="231F20"/>
        </w:rPr>
        <w:t>Dục-đa-bà-đề</w:t>
      </w:r>
      <w:r>
        <w:rPr>
          <w:color w:val="231F20"/>
          <w:spacing w:val="-9"/>
        </w:rPr>
        <w:t> </w:t>
      </w:r>
      <w:r>
        <w:rPr>
          <w:color w:val="231F20"/>
        </w:rPr>
        <w:t>lại</w:t>
      </w:r>
      <w:r>
        <w:rPr>
          <w:color w:val="231F20"/>
          <w:spacing w:val="-10"/>
        </w:rPr>
        <w:t> </w:t>
      </w:r>
      <w:r>
        <w:rPr>
          <w:color w:val="231F20"/>
        </w:rPr>
        <w:t>hỏi</w:t>
      </w:r>
      <w:r>
        <w:rPr>
          <w:color w:val="231F20"/>
          <w:spacing w:val="-9"/>
        </w:rPr>
        <w:t> </w:t>
      </w:r>
      <w:r>
        <w:rPr>
          <w:color w:val="231F20"/>
        </w:rPr>
        <w:t>phái</w:t>
      </w:r>
      <w:r>
        <w:rPr>
          <w:color w:val="231F20"/>
          <w:spacing w:val="-15"/>
        </w:rPr>
        <w:t> </w:t>
      </w:r>
      <w:r>
        <w:rPr>
          <w:color w:val="231F20"/>
        </w:rPr>
        <w:t>Tỳ-bà-xà-bà-đề:</w:t>
      </w:r>
      <w:r>
        <w:rPr>
          <w:color w:val="231F20"/>
          <w:spacing w:val="-9"/>
        </w:rPr>
        <w:t> </w:t>
      </w:r>
      <w:r>
        <w:rPr>
          <w:color w:val="231F20"/>
        </w:rPr>
        <w:t>Ý</w:t>
      </w:r>
      <w:r>
        <w:rPr>
          <w:color w:val="231F20"/>
          <w:spacing w:val="-10"/>
        </w:rPr>
        <w:t> </w:t>
      </w:r>
      <w:r>
        <w:rPr>
          <w:color w:val="231F20"/>
        </w:rPr>
        <w:t>ông</w:t>
      </w:r>
      <w:r>
        <w:rPr>
          <w:color w:val="231F20"/>
          <w:spacing w:val="-9"/>
        </w:rPr>
        <w:t> </w:t>
      </w:r>
      <w:r>
        <w:rPr>
          <w:color w:val="231F20"/>
        </w:rPr>
        <w:t>thế</w:t>
      </w:r>
      <w:r>
        <w:rPr>
          <w:color w:val="231F20"/>
          <w:spacing w:val="-10"/>
        </w:rPr>
        <w:t> </w:t>
      </w:r>
      <w:r>
        <w:rPr>
          <w:color w:val="231F20"/>
        </w:rPr>
        <w:t>nào? Trước đã dùng đạo thế tục đoạn trừ kiết, được tác chứng, là phi học phi</w:t>
      </w:r>
      <w:r>
        <w:rPr>
          <w:color w:val="231F20"/>
          <w:spacing w:val="-4"/>
        </w:rPr>
        <w:t> </w:t>
      </w:r>
      <w:r>
        <w:rPr>
          <w:color w:val="231F20"/>
        </w:rPr>
        <w:t>vô</w:t>
      </w:r>
      <w:r>
        <w:rPr>
          <w:color w:val="231F20"/>
          <w:spacing w:val="-3"/>
        </w:rPr>
        <w:t> </w:t>
      </w:r>
      <w:r>
        <w:rPr>
          <w:color w:val="231F20"/>
        </w:rPr>
        <w:t>học,</w:t>
      </w:r>
      <w:r>
        <w:rPr>
          <w:color w:val="231F20"/>
          <w:spacing w:val="-3"/>
        </w:rPr>
        <w:t> </w:t>
      </w:r>
      <w:r>
        <w:rPr>
          <w:color w:val="231F20"/>
        </w:rPr>
        <w:t>tức</w:t>
      </w:r>
      <w:r>
        <w:rPr>
          <w:color w:val="231F20"/>
          <w:spacing w:val="-3"/>
        </w:rPr>
        <w:t> </w:t>
      </w:r>
      <w:r>
        <w:rPr>
          <w:color w:val="231F20"/>
        </w:rPr>
        <w:t>phi</w:t>
      </w:r>
      <w:r>
        <w:rPr>
          <w:color w:val="231F20"/>
          <w:spacing w:val="-3"/>
        </w:rPr>
        <w:t> </w:t>
      </w:r>
      <w:r>
        <w:rPr>
          <w:color w:val="231F20"/>
        </w:rPr>
        <w:t>học</w:t>
      </w:r>
      <w:r>
        <w:rPr>
          <w:color w:val="231F20"/>
          <w:spacing w:val="-4"/>
        </w:rPr>
        <w:t> </w:t>
      </w:r>
      <w:r>
        <w:rPr>
          <w:color w:val="231F20"/>
        </w:rPr>
        <w:t>phi</w:t>
      </w:r>
      <w:r>
        <w:rPr>
          <w:color w:val="231F20"/>
          <w:spacing w:val="-3"/>
        </w:rPr>
        <w:t> </w:t>
      </w:r>
      <w:r>
        <w:rPr>
          <w:color w:val="231F20"/>
        </w:rPr>
        <w:t>vô</w:t>
      </w:r>
      <w:r>
        <w:rPr>
          <w:color w:val="231F20"/>
          <w:spacing w:val="-3"/>
        </w:rPr>
        <w:t> </w:t>
      </w:r>
      <w:r>
        <w:rPr>
          <w:color w:val="231F20"/>
        </w:rPr>
        <w:t>học</w:t>
      </w:r>
      <w:r>
        <w:rPr>
          <w:color w:val="231F20"/>
          <w:spacing w:val="-3"/>
        </w:rPr>
        <w:t> </w:t>
      </w:r>
      <w:r>
        <w:rPr>
          <w:color w:val="231F20"/>
        </w:rPr>
        <w:t>kia</w:t>
      </w:r>
      <w:r>
        <w:rPr>
          <w:color w:val="231F20"/>
          <w:spacing w:val="-3"/>
        </w:rPr>
        <w:t> </w:t>
      </w:r>
      <w:r>
        <w:rPr>
          <w:color w:val="231F20"/>
        </w:rPr>
        <w:t>tạo</w:t>
      </w:r>
      <w:r>
        <w:rPr>
          <w:color w:val="231F20"/>
          <w:spacing w:val="-4"/>
        </w:rPr>
        <w:t> </w:t>
      </w:r>
      <w:r>
        <w:rPr>
          <w:color w:val="231F20"/>
        </w:rPr>
        <w:t>ra</w:t>
      </w:r>
      <w:r>
        <w:rPr>
          <w:color w:val="231F20"/>
          <w:spacing w:val="-3"/>
        </w:rPr>
        <w:t> </w:t>
      </w:r>
      <w:r>
        <w:rPr>
          <w:color w:val="231F20"/>
        </w:rPr>
        <w:t>học</w:t>
      </w:r>
      <w:r>
        <w:rPr>
          <w:color w:val="231F20"/>
          <w:spacing w:val="-3"/>
        </w:rPr>
        <w:t> </w:t>
      </w:r>
      <w:r>
        <w:rPr>
          <w:color w:val="231F20"/>
        </w:rPr>
        <w:t>chăng?</w:t>
      </w:r>
      <w:r>
        <w:rPr>
          <w:color w:val="231F20"/>
          <w:spacing w:val="-3"/>
        </w:rPr>
        <w:t> </w:t>
      </w:r>
      <w:r>
        <w:rPr>
          <w:color w:val="231F20"/>
        </w:rPr>
        <w:t>Phái</w:t>
      </w:r>
      <w:r>
        <w:rPr>
          <w:color w:val="231F20"/>
          <w:spacing w:val="-8"/>
        </w:rPr>
        <w:t> </w:t>
      </w:r>
      <w:r>
        <w:rPr>
          <w:color w:val="231F20"/>
        </w:rPr>
        <w:t>Tỳ-bà- xà-bà-đề đáp: Như thế. Vì sao? Vì tôi đã nói phi học phi vô học, sau tạo ra học.</w:t>
      </w:r>
    </w:p>
    <w:p>
      <w:pPr>
        <w:pStyle w:val="BodyText"/>
        <w:spacing w:line="273" w:lineRule="auto" w:before="109"/>
        <w:ind w:right="410"/>
      </w:pPr>
      <w:r>
        <w:rPr>
          <w:color w:val="231F20"/>
        </w:rPr>
        <w:t>Phái Dục-đa-bà-đề lại nói lỗi của phái Tỳ-bà-xà-bà-đề: Nếu trước đã dùng đạo thế tục đoạn trừ kiết, được tác chứng, sau được quả A-na-hàm, nên là người học, tức gốc nên là học. Nếu không được quả mà là người học, tức là không thể.</w:t>
      </w:r>
    </w:p>
    <w:p>
      <w:pPr>
        <w:pStyle w:val="BodyText"/>
        <w:spacing w:line="273" w:lineRule="auto" w:before="110"/>
        <w:ind w:right="411"/>
      </w:pPr>
      <w:r>
        <w:rPr>
          <w:color w:val="231F20"/>
        </w:rPr>
        <w:t>Phái Dục-đa-bà-đề lại vấn nạn phái Tỳ-bà-xà-bà-đề: Hướng đến A-la-hán, đoạn trừ kiết, được tác chứng là học. Về sau, tạo ra A-la-hán vô học, đoạn trừ kiết, được tác chứng, thoái chuyển tạo ra học, nói cũng như thế.</w:t>
      </w:r>
    </w:p>
    <w:p>
      <w:pPr>
        <w:pStyle w:val="BodyText"/>
        <w:spacing w:line="273" w:lineRule="auto" w:before="110"/>
        <w:ind w:right="412"/>
      </w:pPr>
      <w:r>
        <w:rPr>
          <w:color w:val="231F20"/>
        </w:rPr>
        <w:t>Phái</w:t>
      </w:r>
      <w:r>
        <w:rPr>
          <w:color w:val="231F20"/>
          <w:spacing w:val="-17"/>
        </w:rPr>
        <w:t> </w:t>
      </w:r>
      <w:r>
        <w:rPr>
          <w:color w:val="231F20"/>
        </w:rPr>
        <w:t>Dục-đa-bà-đề</w:t>
      </w:r>
      <w:r>
        <w:rPr>
          <w:color w:val="231F20"/>
          <w:spacing w:val="-17"/>
        </w:rPr>
        <w:t> </w:t>
      </w:r>
      <w:r>
        <w:rPr>
          <w:color w:val="231F20"/>
        </w:rPr>
        <w:t>ở</w:t>
      </w:r>
      <w:r>
        <w:rPr>
          <w:color w:val="231F20"/>
          <w:spacing w:val="-16"/>
        </w:rPr>
        <w:t> </w:t>
      </w:r>
      <w:r>
        <w:rPr>
          <w:color w:val="231F20"/>
        </w:rPr>
        <w:t>trong</w:t>
      </w:r>
      <w:r>
        <w:rPr>
          <w:color w:val="231F20"/>
          <w:spacing w:val="-17"/>
        </w:rPr>
        <w:t> </w:t>
      </w:r>
      <w:r>
        <w:rPr>
          <w:color w:val="231F20"/>
        </w:rPr>
        <w:t>pháp</w:t>
      </w:r>
      <w:r>
        <w:rPr>
          <w:color w:val="231F20"/>
          <w:spacing w:val="-16"/>
        </w:rPr>
        <w:t> </w:t>
      </w:r>
      <w:r>
        <w:rPr>
          <w:color w:val="231F20"/>
        </w:rPr>
        <w:t>của</w:t>
      </w:r>
      <w:r>
        <w:rPr>
          <w:color w:val="231F20"/>
          <w:spacing w:val="-16"/>
        </w:rPr>
        <w:t> </w:t>
      </w:r>
      <w:r>
        <w:rPr>
          <w:color w:val="231F20"/>
        </w:rPr>
        <w:t>người</w:t>
      </w:r>
      <w:r>
        <w:rPr>
          <w:color w:val="231F20"/>
          <w:spacing w:val="-17"/>
        </w:rPr>
        <w:t> </w:t>
      </w:r>
      <w:r>
        <w:rPr>
          <w:color w:val="231F20"/>
        </w:rPr>
        <w:t>khác</w:t>
      </w:r>
      <w:r>
        <w:rPr>
          <w:color w:val="231F20"/>
          <w:spacing w:val="-16"/>
        </w:rPr>
        <w:t> </w:t>
      </w:r>
      <w:r>
        <w:rPr>
          <w:color w:val="231F20"/>
        </w:rPr>
        <w:t>đã</w:t>
      </w:r>
      <w:r>
        <w:rPr>
          <w:color w:val="231F20"/>
          <w:spacing w:val="-16"/>
        </w:rPr>
        <w:t> </w:t>
      </w:r>
      <w:r>
        <w:rPr>
          <w:color w:val="231F20"/>
        </w:rPr>
        <w:t>không</w:t>
      </w:r>
      <w:r>
        <w:rPr>
          <w:color w:val="231F20"/>
          <w:spacing w:val="-17"/>
        </w:rPr>
        <w:t> </w:t>
      </w:r>
      <w:r>
        <w:rPr>
          <w:color w:val="231F20"/>
        </w:rPr>
        <w:t>thuận theo nghĩa, tập hợp để ở một xứ , nói lỗi như trên.</w:t>
      </w:r>
    </w:p>
    <w:p>
      <w:pPr>
        <w:pStyle w:val="BodyText"/>
        <w:spacing w:line="273" w:lineRule="auto" w:before="112"/>
        <w:ind w:right="414"/>
      </w:pPr>
      <w:r>
        <w:rPr>
          <w:color w:val="231F20"/>
        </w:rPr>
        <w:t>Nếu nói </w:t>
      </w:r>
      <w:r>
        <w:rPr>
          <w:color w:val="231F20"/>
          <w:spacing w:val="-3"/>
        </w:rPr>
        <w:t>Niết-bàn </w:t>
      </w:r>
      <w:r>
        <w:rPr>
          <w:color w:val="231F20"/>
        </w:rPr>
        <w:t>là phi học phi vô </w:t>
      </w:r>
      <w:r>
        <w:rPr>
          <w:color w:val="231F20"/>
          <w:spacing w:val="-3"/>
        </w:rPr>
        <w:t>học, luôn </w:t>
      </w:r>
      <w:r>
        <w:rPr>
          <w:color w:val="231F20"/>
        </w:rPr>
        <w:t>là phi học phi </w:t>
      </w:r>
      <w:r>
        <w:rPr>
          <w:color w:val="231F20"/>
          <w:spacing w:val="-3"/>
        </w:rPr>
        <w:t>vô học,</w:t>
      </w:r>
      <w:r>
        <w:rPr>
          <w:color w:val="231F20"/>
          <w:spacing w:val="-18"/>
        </w:rPr>
        <w:t> </w:t>
      </w:r>
      <w:r>
        <w:rPr>
          <w:color w:val="231F20"/>
        </w:rPr>
        <w:t>cho</w:t>
      </w:r>
      <w:r>
        <w:rPr>
          <w:color w:val="231F20"/>
          <w:spacing w:val="-17"/>
        </w:rPr>
        <w:t> </w:t>
      </w:r>
      <w:r>
        <w:rPr>
          <w:color w:val="231F20"/>
        </w:rPr>
        <w:t>đến</w:t>
      </w:r>
      <w:r>
        <w:rPr>
          <w:color w:val="231F20"/>
          <w:spacing w:val="-17"/>
        </w:rPr>
        <w:t> </w:t>
      </w:r>
      <w:r>
        <w:rPr>
          <w:color w:val="231F20"/>
        </w:rPr>
        <w:t>vô</w:t>
      </w:r>
      <w:r>
        <w:rPr>
          <w:color w:val="231F20"/>
          <w:spacing w:val="-17"/>
        </w:rPr>
        <w:t> </w:t>
      </w:r>
      <w:r>
        <w:rPr>
          <w:color w:val="231F20"/>
          <w:spacing w:val="-3"/>
        </w:rPr>
        <w:t>học,</w:t>
      </w:r>
      <w:r>
        <w:rPr>
          <w:color w:val="231F20"/>
          <w:spacing w:val="-18"/>
        </w:rPr>
        <w:t> </w:t>
      </w:r>
      <w:r>
        <w:rPr>
          <w:color w:val="231F20"/>
          <w:spacing w:val="-3"/>
        </w:rPr>
        <w:t>luôn</w:t>
      </w:r>
      <w:r>
        <w:rPr>
          <w:color w:val="231F20"/>
          <w:spacing w:val="-17"/>
        </w:rPr>
        <w:t> </w:t>
      </w:r>
      <w:r>
        <w:rPr>
          <w:color w:val="231F20"/>
        </w:rPr>
        <w:t>là</w:t>
      </w:r>
      <w:r>
        <w:rPr>
          <w:color w:val="231F20"/>
          <w:spacing w:val="-17"/>
        </w:rPr>
        <w:t> </w:t>
      </w:r>
      <w:r>
        <w:rPr>
          <w:color w:val="231F20"/>
        </w:rPr>
        <w:t>vô</w:t>
      </w:r>
      <w:r>
        <w:rPr>
          <w:color w:val="231F20"/>
          <w:spacing w:val="-17"/>
        </w:rPr>
        <w:t> </w:t>
      </w:r>
      <w:r>
        <w:rPr>
          <w:color w:val="231F20"/>
          <w:spacing w:val="-3"/>
        </w:rPr>
        <w:t>học,</w:t>
      </w:r>
      <w:r>
        <w:rPr>
          <w:color w:val="231F20"/>
          <w:spacing w:val="-18"/>
        </w:rPr>
        <w:t> </w:t>
      </w:r>
      <w:r>
        <w:rPr>
          <w:color w:val="231F20"/>
        </w:rPr>
        <w:t>là</w:t>
      </w:r>
      <w:r>
        <w:rPr>
          <w:color w:val="231F20"/>
          <w:spacing w:val="-17"/>
        </w:rPr>
        <w:t> </w:t>
      </w:r>
      <w:r>
        <w:rPr>
          <w:color w:val="231F20"/>
          <w:spacing w:val="-3"/>
        </w:rPr>
        <w:t>phái</w:t>
      </w:r>
      <w:r>
        <w:rPr>
          <w:color w:val="231F20"/>
          <w:spacing w:val="-17"/>
        </w:rPr>
        <w:t> </w:t>
      </w:r>
      <w:r>
        <w:rPr>
          <w:color w:val="231F20"/>
          <w:spacing w:val="-3"/>
        </w:rPr>
        <w:t>Dục-đa-bà-đề</w:t>
      </w:r>
      <w:r>
        <w:rPr>
          <w:color w:val="231F20"/>
          <w:spacing w:val="-17"/>
        </w:rPr>
        <w:t> </w:t>
      </w:r>
      <w:r>
        <w:rPr>
          <w:color w:val="231F20"/>
        </w:rPr>
        <w:t>vấn</w:t>
      </w:r>
      <w:r>
        <w:rPr>
          <w:color w:val="231F20"/>
          <w:spacing w:val="-17"/>
        </w:rPr>
        <w:t> </w:t>
      </w:r>
      <w:r>
        <w:rPr>
          <w:color w:val="231F20"/>
        </w:rPr>
        <w:t>nạn</w:t>
      </w:r>
      <w:r>
        <w:rPr>
          <w:color w:val="231F20"/>
          <w:spacing w:val="-18"/>
        </w:rPr>
        <w:t> </w:t>
      </w:r>
      <w:r>
        <w:rPr>
          <w:color w:val="231F20"/>
          <w:spacing w:val="-3"/>
        </w:rPr>
        <w:t>phái Tỳ-bà-xà-bà-đề:</w:t>
      </w:r>
      <w:r>
        <w:rPr>
          <w:color w:val="231F20"/>
          <w:spacing w:val="-8"/>
        </w:rPr>
        <w:t> </w:t>
      </w:r>
      <w:r>
        <w:rPr>
          <w:color w:val="231F20"/>
        </w:rPr>
        <w:t>Ông</w:t>
      </w:r>
      <w:r>
        <w:rPr>
          <w:color w:val="231F20"/>
          <w:spacing w:val="-7"/>
        </w:rPr>
        <w:t> </w:t>
      </w:r>
      <w:r>
        <w:rPr>
          <w:color w:val="231F20"/>
        </w:rPr>
        <w:t>nói</w:t>
      </w:r>
      <w:r>
        <w:rPr>
          <w:color w:val="231F20"/>
          <w:spacing w:val="-7"/>
        </w:rPr>
        <w:t> </w:t>
      </w:r>
      <w:r>
        <w:rPr>
          <w:color w:val="231F20"/>
          <w:spacing w:val="-3"/>
        </w:rPr>
        <w:t>Niết-bàn</w:t>
      </w:r>
      <w:r>
        <w:rPr>
          <w:color w:val="231F20"/>
          <w:spacing w:val="-7"/>
        </w:rPr>
        <w:t> </w:t>
      </w:r>
      <w:r>
        <w:rPr>
          <w:color w:val="231F20"/>
        </w:rPr>
        <w:t>có</w:t>
      </w:r>
      <w:r>
        <w:rPr>
          <w:color w:val="231F20"/>
          <w:spacing w:val="-7"/>
        </w:rPr>
        <w:t> </w:t>
      </w:r>
      <w:r>
        <w:rPr>
          <w:color w:val="231F20"/>
        </w:rPr>
        <w:t>ba</w:t>
      </w:r>
      <w:r>
        <w:rPr>
          <w:color w:val="231F20"/>
          <w:spacing w:val="-7"/>
        </w:rPr>
        <w:t> </w:t>
      </w:r>
      <w:r>
        <w:rPr>
          <w:color w:val="231F20"/>
        </w:rPr>
        <w:t>thứ</w:t>
      </w:r>
      <w:r>
        <w:rPr>
          <w:color w:val="231F20"/>
          <w:spacing w:val="-7"/>
        </w:rPr>
        <w:t> </w:t>
      </w:r>
      <w:r>
        <w:rPr>
          <w:color w:val="231F20"/>
          <w:spacing w:val="-3"/>
        </w:rPr>
        <w:t>chăng?</w:t>
      </w:r>
      <w:r>
        <w:rPr>
          <w:color w:val="231F20"/>
          <w:spacing w:val="-8"/>
        </w:rPr>
        <w:t> </w:t>
      </w:r>
      <w:r>
        <w:rPr>
          <w:color w:val="231F20"/>
          <w:spacing w:val="-3"/>
        </w:rPr>
        <w:t>Đáp:</w:t>
      </w:r>
      <w:r>
        <w:rPr>
          <w:color w:val="231F20"/>
          <w:spacing w:val="-7"/>
        </w:rPr>
        <w:t> </w:t>
      </w:r>
      <w:r>
        <w:rPr>
          <w:color w:val="231F20"/>
        </w:rPr>
        <w:t>Như</w:t>
      </w:r>
      <w:r>
        <w:rPr>
          <w:color w:val="231F20"/>
          <w:spacing w:val="-7"/>
        </w:rPr>
        <w:t> </w:t>
      </w:r>
      <w:r>
        <w:rPr>
          <w:color w:val="231F20"/>
          <w:spacing w:val="-3"/>
        </w:rPr>
        <w:t>thế.</w:t>
      </w:r>
    </w:p>
    <w:p>
      <w:pPr>
        <w:pStyle w:val="BodyText"/>
        <w:spacing w:line="273" w:lineRule="auto" w:before="111"/>
        <w:ind w:right="410"/>
      </w:pPr>
      <w:r>
        <w:rPr>
          <w:color w:val="231F20"/>
        </w:rPr>
        <w:t>Phái Dục-đa-bà-đề vấn nạn phái Tỳ-bà-xà-bà-đề: Ý ông thế nào? Nếu trước đã dùng đạo thế tục đoạn trừ dục, ái, giận, chưa</w:t>
      </w:r>
      <w:r>
        <w:rPr>
          <w:color w:val="231F20"/>
          <w:spacing w:val="-44"/>
        </w:rPr>
        <w:t> </w:t>
      </w:r>
      <w:r>
        <w:rPr>
          <w:color w:val="231F20"/>
        </w:rPr>
        <w:t>thấy chân đế, vì muốn được </w:t>
      </w:r>
      <w:r>
        <w:rPr>
          <w:color w:val="231F20"/>
          <w:spacing w:val="-4"/>
        </w:rPr>
        <w:t>thấy, </w:t>
      </w:r>
      <w:r>
        <w:rPr>
          <w:color w:val="231F20"/>
        </w:rPr>
        <w:t>nên siêng năng tu tập theo phương</w:t>
      </w:r>
      <w:r>
        <w:rPr>
          <w:color w:val="231F20"/>
          <w:spacing w:val="-23"/>
        </w:rPr>
        <w:t> </w:t>
      </w:r>
      <w:r>
        <w:rPr>
          <w:color w:val="231F20"/>
        </w:rPr>
        <w:t>tiện. Lúc tu tập theo phương tiện đã được thấy chân đế, được quả A-na- hàm.</w:t>
      </w:r>
      <w:r>
        <w:rPr>
          <w:color w:val="231F20"/>
          <w:spacing w:val="-4"/>
        </w:rPr>
        <w:t> </w:t>
      </w:r>
      <w:r>
        <w:rPr>
          <w:color w:val="231F20"/>
        </w:rPr>
        <w:t>Phương</w:t>
      </w:r>
      <w:r>
        <w:rPr>
          <w:color w:val="231F20"/>
          <w:spacing w:val="-3"/>
        </w:rPr>
        <w:t> </w:t>
      </w:r>
      <w:r>
        <w:rPr>
          <w:color w:val="231F20"/>
        </w:rPr>
        <w:t>tiện</w:t>
      </w:r>
      <w:r>
        <w:rPr>
          <w:color w:val="231F20"/>
          <w:spacing w:val="-3"/>
        </w:rPr>
        <w:t> </w:t>
      </w:r>
      <w:r>
        <w:rPr>
          <w:color w:val="231F20"/>
        </w:rPr>
        <w:t>đó</w:t>
      </w:r>
      <w:r>
        <w:rPr>
          <w:color w:val="231F20"/>
          <w:spacing w:val="-3"/>
        </w:rPr>
        <w:t> </w:t>
      </w:r>
      <w:r>
        <w:rPr>
          <w:color w:val="231F20"/>
        </w:rPr>
        <w:t>là</w:t>
      </w:r>
      <w:r>
        <w:rPr>
          <w:color w:val="231F20"/>
          <w:spacing w:val="-3"/>
        </w:rPr>
        <w:t> </w:t>
      </w:r>
      <w:r>
        <w:rPr>
          <w:color w:val="231F20"/>
        </w:rPr>
        <w:t>học</w:t>
      </w:r>
      <w:r>
        <w:rPr>
          <w:color w:val="231F20"/>
          <w:spacing w:val="-3"/>
        </w:rPr>
        <w:t> </w:t>
      </w:r>
      <w:r>
        <w:rPr>
          <w:color w:val="231F20"/>
        </w:rPr>
        <w:t>chăng?</w:t>
      </w:r>
      <w:r>
        <w:rPr>
          <w:color w:val="231F20"/>
          <w:spacing w:val="-3"/>
        </w:rPr>
        <w:t> </w:t>
      </w:r>
      <w:r>
        <w:rPr>
          <w:color w:val="231F20"/>
        </w:rPr>
        <w:t>Đáp:</w:t>
      </w:r>
      <w:r>
        <w:rPr>
          <w:color w:val="231F20"/>
          <w:spacing w:val="-3"/>
        </w:rPr>
        <w:t> </w:t>
      </w:r>
      <w:r>
        <w:rPr>
          <w:color w:val="231F20"/>
        </w:rPr>
        <w:t>Như</w:t>
      </w:r>
      <w:r>
        <w:rPr>
          <w:color w:val="231F20"/>
          <w:spacing w:val="-3"/>
        </w:rPr>
        <w:t> </w:t>
      </w:r>
      <w:r>
        <w:rPr>
          <w:color w:val="231F20"/>
        </w:rPr>
        <w:t>thế.</w:t>
      </w:r>
      <w:r>
        <w:rPr>
          <w:color w:val="231F20"/>
          <w:spacing w:val="-8"/>
        </w:rPr>
        <w:t> </w:t>
      </w:r>
      <w:r>
        <w:rPr>
          <w:color w:val="231F20"/>
        </w:rPr>
        <w:t>Vì</w:t>
      </w:r>
      <w:r>
        <w:rPr>
          <w:color w:val="231F20"/>
          <w:spacing w:val="-3"/>
        </w:rPr>
        <w:t> </w:t>
      </w:r>
      <w:r>
        <w:rPr>
          <w:color w:val="231F20"/>
        </w:rPr>
        <w:t>sao?</w:t>
      </w:r>
      <w:r>
        <w:rPr>
          <w:color w:val="231F20"/>
          <w:spacing w:val="-8"/>
        </w:rPr>
        <w:t> </w:t>
      </w:r>
      <w:r>
        <w:rPr>
          <w:color w:val="231F20"/>
        </w:rPr>
        <w:t>Vì</w:t>
      </w:r>
      <w:r>
        <w:rPr>
          <w:color w:val="231F20"/>
          <w:spacing w:val="-3"/>
        </w:rPr>
        <w:t> </w:t>
      </w:r>
      <w:r>
        <w:rPr>
          <w:color w:val="231F20"/>
        </w:rPr>
        <w:t>tôi</w:t>
      </w:r>
      <w:r>
        <w:rPr>
          <w:color w:val="231F20"/>
          <w:spacing w:val="-3"/>
        </w:rPr>
        <w:t> </w:t>
      </w:r>
      <w:r>
        <w:rPr>
          <w:color w:val="231F20"/>
        </w:rPr>
        <w:t>nói Niết-bàn có ba</w:t>
      </w:r>
      <w:r>
        <w:rPr>
          <w:color w:val="231F20"/>
          <w:spacing w:val="-2"/>
        </w:rPr>
        <w:t> </w:t>
      </w:r>
      <w:r>
        <w:rPr>
          <w:color w:val="231F20"/>
        </w:rPr>
        <w:t>thứ.</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Phái Dục-đa-bà-đề vấn nạn phái Tỳ-bà-xà-bà-đề: Ý ông nghĩ sao? Nếu trước đã dùng đạo thế tục đoạn trừ kiết, được tác chứng, là phi học phi vô học, về sau được quả A-na-hàm, tức là học chăng? Đáp: Không phải. Vì sao? Vì tôi đã nói Niết-bàn là phi học phi vô học, luôn là phi học phi vô học, cho đến nói rộng.</w:t>
      </w:r>
    </w:p>
    <w:p>
      <w:pPr>
        <w:pStyle w:val="BodyText"/>
        <w:spacing w:line="273" w:lineRule="auto" w:before="109"/>
        <w:ind w:left="393" w:right="128"/>
      </w:pPr>
      <w:r>
        <w:rPr>
          <w:color w:val="231F20"/>
        </w:rPr>
        <w:t>Phái</w:t>
      </w:r>
      <w:r>
        <w:rPr>
          <w:color w:val="231F20"/>
          <w:spacing w:val="-13"/>
        </w:rPr>
        <w:t> </w:t>
      </w:r>
      <w:r>
        <w:rPr>
          <w:color w:val="231F20"/>
        </w:rPr>
        <w:t>Tỳ-bà-xà-bà-đề</w:t>
      </w:r>
      <w:r>
        <w:rPr>
          <w:color w:val="231F20"/>
          <w:spacing w:val="-8"/>
        </w:rPr>
        <w:t> </w:t>
      </w:r>
      <w:r>
        <w:rPr>
          <w:color w:val="231F20"/>
        </w:rPr>
        <w:t>vấn</w:t>
      </w:r>
      <w:r>
        <w:rPr>
          <w:color w:val="231F20"/>
          <w:spacing w:val="-8"/>
        </w:rPr>
        <w:t> </w:t>
      </w:r>
      <w:r>
        <w:rPr>
          <w:color w:val="231F20"/>
        </w:rPr>
        <w:t>nạn</w:t>
      </w:r>
      <w:r>
        <w:rPr>
          <w:color w:val="231F20"/>
          <w:spacing w:val="-8"/>
        </w:rPr>
        <w:t> </w:t>
      </w:r>
      <w:r>
        <w:rPr>
          <w:color w:val="231F20"/>
        </w:rPr>
        <w:t>lại</w:t>
      </w:r>
      <w:r>
        <w:rPr>
          <w:color w:val="231F20"/>
          <w:spacing w:val="-8"/>
        </w:rPr>
        <w:t> </w:t>
      </w:r>
      <w:r>
        <w:rPr>
          <w:color w:val="231F20"/>
        </w:rPr>
        <w:t>phái</w:t>
      </w:r>
      <w:r>
        <w:rPr>
          <w:color w:val="231F20"/>
          <w:spacing w:val="-8"/>
        </w:rPr>
        <w:t> </w:t>
      </w:r>
      <w:r>
        <w:rPr>
          <w:color w:val="231F20"/>
        </w:rPr>
        <w:t>Dục-đa-bà-đề:</w:t>
      </w:r>
      <w:r>
        <w:rPr>
          <w:color w:val="231F20"/>
          <w:spacing w:val="-8"/>
        </w:rPr>
        <w:t> </w:t>
      </w:r>
      <w:r>
        <w:rPr>
          <w:color w:val="231F20"/>
        </w:rPr>
        <w:t>Nếu</w:t>
      </w:r>
      <w:r>
        <w:rPr>
          <w:color w:val="231F20"/>
          <w:spacing w:val="-8"/>
        </w:rPr>
        <w:t> </w:t>
      </w:r>
      <w:r>
        <w:rPr>
          <w:color w:val="231F20"/>
        </w:rPr>
        <w:t>chính Niết-bàn là phi học phi vô học, sau tạo ra học, khi chưa được quả A-na-hàm, gốc nên là</w:t>
      </w:r>
      <w:r>
        <w:rPr>
          <w:color w:val="231F20"/>
          <w:spacing w:val="-2"/>
        </w:rPr>
        <w:t> </w:t>
      </w:r>
      <w:r>
        <w:rPr>
          <w:color w:val="231F20"/>
        </w:rPr>
        <w:t>học.</w:t>
      </w:r>
    </w:p>
    <w:p>
      <w:pPr>
        <w:pStyle w:val="BodyText"/>
        <w:spacing w:line="273" w:lineRule="auto" w:before="111"/>
        <w:ind w:left="393" w:right="129"/>
      </w:pPr>
      <w:r>
        <w:rPr>
          <w:color w:val="231F20"/>
        </w:rPr>
        <w:t>Phái Dục-đa-bà-đề vì muốn bỏ lỗi này, nên nói: Nếu không được quả A-na-hàm mà là người học, thì điều này tức không thể.</w:t>
      </w:r>
    </w:p>
    <w:p>
      <w:pPr>
        <w:pStyle w:val="BodyText"/>
        <w:spacing w:line="273" w:lineRule="auto" w:before="112"/>
        <w:ind w:left="393" w:right="128"/>
      </w:pPr>
      <w:r>
        <w:rPr>
          <w:color w:val="231F20"/>
        </w:rPr>
        <w:t>Phái</w:t>
      </w:r>
      <w:r>
        <w:rPr>
          <w:color w:val="231F20"/>
          <w:spacing w:val="-20"/>
        </w:rPr>
        <w:t> </w:t>
      </w:r>
      <w:r>
        <w:rPr>
          <w:color w:val="231F20"/>
        </w:rPr>
        <w:t>Dục-đa-bà-đề</w:t>
      </w:r>
      <w:r>
        <w:rPr>
          <w:color w:val="231F20"/>
          <w:spacing w:val="-20"/>
        </w:rPr>
        <w:t> </w:t>
      </w:r>
      <w:r>
        <w:rPr>
          <w:color w:val="231F20"/>
        </w:rPr>
        <w:t>lại</w:t>
      </w:r>
      <w:r>
        <w:rPr>
          <w:color w:val="231F20"/>
          <w:spacing w:val="-20"/>
        </w:rPr>
        <w:t> </w:t>
      </w:r>
      <w:r>
        <w:rPr>
          <w:color w:val="231F20"/>
        </w:rPr>
        <w:t>vấn</w:t>
      </w:r>
      <w:r>
        <w:rPr>
          <w:color w:val="231F20"/>
          <w:spacing w:val="-19"/>
        </w:rPr>
        <w:t> </w:t>
      </w:r>
      <w:r>
        <w:rPr>
          <w:color w:val="231F20"/>
        </w:rPr>
        <w:t>nạn</w:t>
      </w:r>
      <w:r>
        <w:rPr>
          <w:color w:val="231F20"/>
          <w:spacing w:val="-20"/>
        </w:rPr>
        <w:t> </w:t>
      </w:r>
      <w:r>
        <w:rPr>
          <w:color w:val="231F20"/>
        </w:rPr>
        <w:t>phái</w:t>
      </w:r>
      <w:r>
        <w:rPr>
          <w:color w:val="231F20"/>
          <w:spacing w:val="-23"/>
        </w:rPr>
        <w:t> </w:t>
      </w:r>
      <w:r>
        <w:rPr>
          <w:color w:val="231F20"/>
        </w:rPr>
        <w:t>Tỳ-bà-xà-bà-đề:</w:t>
      </w:r>
      <w:r>
        <w:rPr>
          <w:color w:val="231F20"/>
          <w:spacing w:val="-20"/>
        </w:rPr>
        <w:t> </w:t>
      </w:r>
      <w:r>
        <w:rPr>
          <w:color w:val="231F20"/>
        </w:rPr>
        <w:t>Nếu</w:t>
      </w:r>
      <w:r>
        <w:rPr>
          <w:color w:val="231F20"/>
          <w:spacing w:val="-20"/>
        </w:rPr>
        <w:t> </w:t>
      </w:r>
      <w:r>
        <w:rPr>
          <w:color w:val="231F20"/>
        </w:rPr>
        <w:t>hướng đến</w:t>
      </w:r>
      <w:r>
        <w:rPr>
          <w:color w:val="231F20"/>
          <w:spacing w:val="-3"/>
        </w:rPr>
        <w:t> </w:t>
      </w:r>
      <w:r>
        <w:rPr>
          <w:color w:val="231F20"/>
        </w:rPr>
        <w:t>quả</w:t>
      </w:r>
      <w:r>
        <w:rPr>
          <w:color w:val="231F20"/>
          <w:spacing w:val="-16"/>
        </w:rPr>
        <w:t> </w:t>
      </w:r>
      <w:r>
        <w:rPr>
          <w:color w:val="231F20"/>
        </w:rPr>
        <w:t>A-la-hán</w:t>
      </w:r>
      <w:r>
        <w:rPr>
          <w:color w:val="231F20"/>
          <w:spacing w:val="-2"/>
        </w:rPr>
        <w:t> </w:t>
      </w:r>
      <w:r>
        <w:rPr>
          <w:color w:val="231F20"/>
        </w:rPr>
        <w:t>đoạn</w:t>
      </w:r>
      <w:r>
        <w:rPr>
          <w:color w:val="231F20"/>
          <w:spacing w:val="-2"/>
        </w:rPr>
        <w:t> </w:t>
      </w:r>
      <w:r>
        <w:rPr>
          <w:color w:val="231F20"/>
        </w:rPr>
        <w:t>trừ</w:t>
      </w:r>
      <w:r>
        <w:rPr>
          <w:color w:val="231F20"/>
          <w:spacing w:val="-2"/>
        </w:rPr>
        <w:t> </w:t>
      </w:r>
      <w:r>
        <w:rPr>
          <w:color w:val="231F20"/>
        </w:rPr>
        <w:t>kiết,</w:t>
      </w:r>
      <w:r>
        <w:rPr>
          <w:color w:val="231F20"/>
          <w:spacing w:val="-2"/>
        </w:rPr>
        <w:t> </w:t>
      </w:r>
      <w:r>
        <w:rPr>
          <w:color w:val="231F20"/>
        </w:rPr>
        <w:t>tác</w:t>
      </w:r>
      <w:r>
        <w:rPr>
          <w:color w:val="231F20"/>
          <w:spacing w:val="-2"/>
        </w:rPr>
        <w:t> </w:t>
      </w:r>
      <w:r>
        <w:rPr>
          <w:color w:val="231F20"/>
        </w:rPr>
        <w:t>chứng,</w:t>
      </w:r>
      <w:r>
        <w:rPr>
          <w:color w:val="231F20"/>
          <w:spacing w:val="-3"/>
        </w:rPr>
        <w:t> </w:t>
      </w:r>
      <w:r>
        <w:rPr>
          <w:color w:val="231F20"/>
        </w:rPr>
        <w:t>thì</w:t>
      </w:r>
      <w:r>
        <w:rPr>
          <w:color w:val="231F20"/>
          <w:spacing w:val="-15"/>
        </w:rPr>
        <w:t> </w:t>
      </w:r>
      <w:r>
        <w:rPr>
          <w:color w:val="231F20"/>
        </w:rPr>
        <w:t>A-la-hán</w:t>
      </w:r>
      <w:r>
        <w:rPr>
          <w:color w:val="231F20"/>
          <w:spacing w:val="-3"/>
        </w:rPr>
        <w:t> </w:t>
      </w:r>
      <w:r>
        <w:rPr>
          <w:color w:val="231F20"/>
        </w:rPr>
        <w:t>đoạn</w:t>
      </w:r>
      <w:r>
        <w:rPr>
          <w:color w:val="231F20"/>
          <w:spacing w:val="-2"/>
        </w:rPr>
        <w:t> </w:t>
      </w:r>
      <w:r>
        <w:rPr>
          <w:color w:val="231F20"/>
        </w:rPr>
        <w:t>trừ</w:t>
      </w:r>
      <w:r>
        <w:rPr>
          <w:color w:val="231F20"/>
          <w:spacing w:val="-2"/>
        </w:rPr>
        <w:t> </w:t>
      </w:r>
      <w:r>
        <w:rPr>
          <w:color w:val="231F20"/>
        </w:rPr>
        <w:t>kiết tác chứng thoái chuyển nói cũng như thế.</w:t>
      </w:r>
    </w:p>
    <w:p>
      <w:pPr>
        <w:pStyle w:val="BodyText"/>
        <w:spacing w:line="273" w:lineRule="auto" w:before="111"/>
        <w:ind w:left="393" w:right="123"/>
      </w:pPr>
      <w:r>
        <w:rPr>
          <w:color w:val="231F20"/>
        </w:rPr>
        <w:t>Phái Dục-đa-bà-đề ở trong pháp của người khác không thuận theo nghĩa, tập hợp để ở một xứ nhằm nói lỗi của phái Tỳ-bà-xà- bà-đề: Nếu chính Niết-bàn là phi học phi vô học, sau tạo ra học,  học tạo vô học, vô học tạo học, phi học phi vô học thường là </w:t>
      </w:r>
      <w:r>
        <w:rPr>
          <w:color w:val="231F20"/>
          <w:spacing w:val="2"/>
        </w:rPr>
        <w:t>phi </w:t>
      </w:r>
      <w:r>
        <w:rPr>
          <w:color w:val="231F20"/>
        </w:rPr>
        <w:t>học phi vô học, cho đến vô học thường là vô học. Đây tức là không nhất định. Nếu không nhất định tức là vô thường. Nếu là vô </w:t>
      </w:r>
      <w:r>
        <w:rPr>
          <w:color w:val="231F20"/>
          <w:spacing w:val="2"/>
        </w:rPr>
        <w:t>thường </w:t>
      </w:r>
      <w:r>
        <w:rPr>
          <w:color w:val="231F20"/>
        </w:rPr>
        <w:t>thì hữu vi vô vi không có khác biệt. Niết-bàn chưa từng tạo ra </w:t>
      </w:r>
      <w:r>
        <w:rPr>
          <w:color w:val="231F20"/>
          <w:spacing w:val="2"/>
        </w:rPr>
        <w:t>phi </w:t>
      </w:r>
      <w:r>
        <w:rPr>
          <w:color w:val="231F20"/>
        </w:rPr>
        <w:t>học phi vô học, về sau tạo ra học, học tạo vô học, vô học tạo học, phi học phi vô học thường là phi học phi vô học, cho đến vô </w:t>
      </w:r>
      <w:r>
        <w:rPr>
          <w:color w:val="231F20"/>
          <w:spacing w:val="2"/>
        </w:rPr>
        <w:t>học </w:t>
      </w:r>
      <w:r>
        <w:rPr>
          <w:color w:val="231F20"/>
        </w:rPr>
        <w:t>thường là vô</w:t>
      </w:r>
      <w:r>
        <w:rPr>
          <w:color w:val="231F20"/>
          <w:spacing w:val="15"/>
        </w:rPr>
        <w:t> </w:t>
      </w:r>
      <w:r>
        <w:rPr>
          <w:color w:val="231F20"/>
        </w:rPr>
        <w:t>học.</w:t>
      </w:r>
    </w:p>
    <w:p>
      <w:pPr>
        <w:pStyle w:val="BodyText"/>
        <w:spacing w:line="273" w:lineRule="auto" w:before="105"/>
        <w:ind w:left="393" w:right="128"/>
      </w:pPr>
      <w:r>
        <w:rPr>
          <w:color w:val="231F20"/>
        </w:rPr>
        <w:t>Do sự việc này, nên Niết-bàn đối với tất cả thời là thường, là tịch diệt. Về phi học phi vô học, nói rộng như nơi Bản Luận.</w:t>
      </w:r>
    </w:p>
    <w:p>
      <w:pPr>
        <w:pStyle w:val="BodyText"/>
        <w:spacing w:line="273" w:lineRule="auto" w:before="111"/>
        <w:ind w:left="393" w:right="128"/>
      </w:pPr>
      <w:r>
        <w:rPr>
          <w:i/>
          <w:color w:val="231F20"/>
        </w:rPr>
        <w:t>Hỏi: </w:t>
      </w:r>
      <w:r>
        <w:rPr>
          <w:color w:val="231F20"/>
        </w:rPr>
        <w:t>Đã nói về đắc, lại có đắc nữa chăng? Nếu hiện có đắc lại có đắc nữa, tức là vô cùng. Nếu vô cùng là không thành tựu đắc ấy.</w:t>
      </w:r>
    </w:p>
    <w:p>
      <w:pPr>
        <w:pStyle w:val="BodyText"/>
        <w:spacing w:before="112"/>
        <w:ind w:left="960" w:firstLine="0"/>
      </w:pPr>
      <w:r>
        <w:rPr>
          <w:i/>
          <w:color w:val="231F20"/>
        </w:rPr>
        <w:t>Đáp: </w:t>
      </w:r>
      <w:r>
        <w:rPr>
          <w:color w:val="231F20"/>
        </w:rPr>
        <w:t>Nên lập biện Luận này: Đắc lại có đắc.</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Nếu như vậy tức là vô cùng?</w:t>
      </w:r>
    </w:p>
    <w:p>
      <w:pPr>
        <w:pStyle w:val="BodyText"/>
        <w:spacing w:line="273" w:lineRule="auto" w:before="154"/>
        <w:ind w:right="410"/>
      </w:pPr>
      <w:r>
        <w:rPr>
          <w:i/>
          <w:color w:val="231F20"/>
        </w:rPr>
        <w:t>Đáp: </w:t>
      </w:r>
      <w:r>
        <w:rPr>
          <w:color w:val="231F20"/>
        </w:rPr>
        <w:t>Vô cùng thì có lỗi gì? Vì đời vị lai rất rộng, có thể chấp nhận đắc này. Do pháp sinh tử là vô cùng, nên đắc cũng lại như thế. Thế nên khó đoạn, khó trừ, khó vượt qua. Các thứ khổ nối tiếp cũng như mắc xích.</w:t>
      </w:r>
    </w:p>
    <w:p>
      <w:pPr>
        <w:pStyle w:val="BodyText"/>
        <w:spacing w:line="273" w:lineRule="auto" w:before="111"/>
        <w:ind w:right="410"/>
      </w:pPr>
      <w:r>
        <w:rPr>
          <w:color w:val="231F20"/>
        </w:rPr>
        <w:t>Lại</w:t>
      </w:r>
      <w:r>
        <w:rPr>
          <w:color w:val="231F20"/>
          <w:spacing w:val="-6"/>
        </w:rPr>
        <w:t> </w:t>
      </w:r>
      <w:r>
        <w:rPr>
          <w:color w:val="231F20"/>
        </w:rPr>
        <w:t>có</w:t>
      </w:r>
      <w:r>
        <w:rPr>
          <w:color w:val="231F20"/>
          <w:spacing w:val="-4"/>
        </w:rPr>
        <w:t> </w:t>
      </w:r>
      <w:r>
        <w:rPr>
          <w:color w:val="231F20"/>
        </w:rPr>
        <w:t>thuyết</w:t>
      </w:r>
      <w:r>
        <w:rPr>
          <w:color w:val="231F20"/>
          <w:spacing w:val="-5"/>
        </w:rPr>
        <w:t> </w:t>
      </w:r>
      <w:r>
        <w:rPr>
          <w:color w:val="231F20"/>
        </w:rPr>
        <w:t>nói:</w:t>
      </w:r>
      <w:r>
        <w:rPr>
          <w:color w:val="231F20"/>
          <w:spacing w:val="-5"/>
        </w:rPr>
        <w:t> </w:t>
      </w:r>
      <w:r>
        <w:rPr>
          <w:color w:val="231F20"/>
        </w:rPr>
        <w:t>Do</w:t>
      </w:r>
      <w:r>
        <w:rPr>
          <w:color w:val="231F20"/>
          <w:spacing w:val="-6"/>
        </w:rPr>
        <w:t> </w:t>
      </w:r>
      <w:r>
        <w:rPr>
          <w:color w:val="231F20"/>
        </w:rPr>
        <w:t>đều</w:t>
      </w:r>
      <w:r>
        <w:rPr>
          <w:color w:val="231F20"/>
          <w:spacing w:val="-5"/>
        </w:rPr>
        <w:t> </w:t>
      </w:r>
      <w:r>
        <w:rPr>
          <w:color w:val="231F20"/>
        </w:rPr>
        <w:t>cùng</w:t>
      </w:r>
      <w:r>
        <w:rPr>
          <w:color w:val="231F20"/>
          <w:spacing w:val="-5"/>
        </w:rPr>
        <w:t> </w:t>
      </w:r>
      <w:r>
        <w:rPr>
          <w:color w:val="231F20"/>
        </w:rPr>
        <w:t>ở</w:t>
      </w:r>
      <w:r>
        <w:rPr>
          <w:color w:val="231F20"/>
          <w:spacing w:val="-4"/>
        </w:rPr>
        <w:t> </w:t>
      </w:r>
      <w:r>
        <w:rPr>
          <w:color w:val="231F20"/>
        </w:rPr>
        <w:t>trong</w:t>
      </w:r>
      <w:r>
        <w:rPr>
          <w:color w:val="231F20"/>
          <w:spacing w:val="-5"/>
        </w:rPr>
        <w:t> </w:t>
      </w:r>
      <w:r>
        <w:rPr>
          <w:color w:val="231F20"/>
        </w:rPr>
        <w:t>một</w:t>
      </w:r>
      <w:r>
        <w:rPr>
          <w:color w:val="231F20"/>
          <w:spacing w:val="-4"/>
        </w:rPr>
        <w:t> </w:t>
      </w:r>
      <w:r>
        <w:rPr>
          <w:color w:val="231F20"/>
        </w:rPr>
        <w:t>sát-na</w:t>
      </w:r>
      <w:r>
        <w:rPr>
          <w:color w:val="231F20"/>
          <w:spacing w:val="-5"/>
        </w:rPr>
        <w:t> </w:t>
      </w:r>
      <w:r>
        <w:rPr>
          <w:color w:val="231F20"/>
        </w:rPr>
        <w:t>của</w:t>
      </w:r>
      <w:r>
        <w:rPr>
          <w:color w:val="231F20"/>
          <w:spacing w:val="-5"/>
        </w:rPr>
        <w:t> </w:t>
      </w:r>
      <w:r>
        <w:rPr>
          <w:color w:val="231F20"/>
        </w:rPr>
        <w:t>một</w:t>
      </w:r>
      <w:r>
        <w:rPr>
          <w:color w:val="231F20"/>
          <w:spacing w:val="-4"/>
        </w:rPr>
        <w:t> </w:t>
      </w:r>
      <w:r>
        <w:rPr>
          <w:color w:val="231F20"/>
        </w:rPr>
        <w:t>đời, nên không phải là vô cùng.</w:t>
      </w:r>
    </w:p>
    <w:p>
      <w:pPr>
        <w:pStyle w:val="BodyText"/>
        <w:spacing w:line="273" w:lineRule="auto" w:before="111"/>
        <w:ind w:right="411"/>
      </w:pPr>
      <w:r>
        <w:rPr>
          <w:i/>
          <w:color w:val="231F20"/>
        </w:rPr>
        <w:t>Lời bình: </w:t>
      </w:r>
      <w:r>
        <w:rPr>
          <w:color w:val="231F20"/>
        </w:rPr>
        <w:t>Nên lập ra thuyết này: Lúc pháp sinh, ba pháp đều cùng sinh. Nghĩa là pháp, đắc, đắc của đắc. Do đắc nên thành tựu pháp kia và đắc của đắc. Do đắc của đắc nên thành tựu đắc. Thế nên không phải là vô cùng. Vì sự việc ấy nên tạo ra biện luận này.</w:t>
      </w:r>
    </w:p>
    <w:p>
      <w:pPr>
        <w:pStyle w:val="BodyText"/>
        <w:spacing w:before="110"/>
        <w:ind w:left="677" w:firstLine="0"/>
      </w:pPr>
      <w:r>
        <w:rPr>
          <w:i/>
          <w:color w:val="231F20"/>
        </w:rPr>
        <w:t>Hỏi: </w:t>
      </w:r>
      <w:r>
        <w:rPr>
          <w:color w:val="231F20"/>
        </w:rPr>
        <w:t>Từng có hành ấm, sắc ấm đồng ở nơi một đắc chăng?</w:t>
      </w:r>
    </w:p>
    <w:p>
      <w:pPr>
        <w:pStyle w:val="BodyText"/>
        <w:spacing w:line="273" w:lineRule="auto" w:before="155"/>
        <w:ind w:right="411"/>
      </w:pPr>
      <w:r>
        <w:rPr>
          <w:i/>
          <w:color w:val="231F20"/>
        </w:rPr>
        <w:t>Đáp:</w:t>
      </w:r>
      <w:r>
        <w:rPr>
          <w:i/>
          <w:color w:val="231F20"/>
          <w:spacing w:val="-12"/>
        </w:rPr>
        <w:t> </w:t>
      </w:r>
      <w:r>
        <w:rPr>
          <w:color w:val="231F20"/>
        </w:rPr>
        <w:t>Có.</w:t>
      </w:r>
      <w:r>
        <w:rPr>
          <w:color w:val="231F20"/>
          <w:spacing w:val="-11"/>
        </w:rPr>
        <w:t> </w:t>
      </w:r>
      <w:r>
        <w:rPr>
          <w:color w:val="231F20"/>
        </w:rPr>
        <w:t>Đó</w:t>
      </w:r>
      <w:r>
        <w:rPr>
          <w:color w:val="231F20"/>
          <w:spacing w:val="-12"/>
        </w:rPr>
        <w:t> </w:t>
      </w:r>
      <w:r>
        <w:rPr>
          <w:color w:val="231F20"/>
        </w:rPr>
        <w:t>là</w:t>
      </w:r>
      <w:r>
        <w:rPr>
          <w:color w:val="231F20"/>
          <w:spacing w:val="-11"/>
        </w:rPr>
        <w:t> </w:t>
      </w:r>
      <w:r>
        <w:rPr>
          <w:color w:val="231F20"/>
        </w:rPr>
        <w:t>sắc,</w:t>
      </w:r>
      <w:r>
        <w:rPr>
          <w:color w:val="231F20"/>
          <w:spacing w:val="-12"/>
        </w:rPr>
        <w:t> </w:t>
      </w:r>
      <w:r>
        <w:rPr>
          <w:color w:val="231F20"/>
        </w:rPr>
        <w:t>đắc</w:t>
      </w:r>
      <w:r>
        <w:rPr>
          <w:color w:val="231F20"/>
          <w:spacing w:val="-11"/>
        </w:rPr>
        <w:t> </w:t>
      </w:r>
      <w:r>
        <w:rPr>
          <w:color w:val="231F20"/>
        </w:rPr>
        <w:t>của</w:t>
      </w:r>
      <w:r>
        <w:rPr>
          <w:color w:val="231F20"/>
          <w:spacing w:val="-12"/>
        </w:rPr>
        <w:t> </w:t>
      </w:r>
      <w:r>
        <w:rPr>
          <w:color w:val="231F20"/>
        </w:rPr>
        <w:t>đắc.</w:t>
      </w:r>
      <w:r>
        <w:rPr>
          <w:color w:val="231F20"/>
          <w:spacing w:val="-11"/>
        </w:rPr>
        <w:t> </w:t>
      </w:r>
      <w:r>
        <w:rPr>
          <w:color w:val="231F20"/>
        </w:rPr>
        <w:t>Cho</w:t>
      </w:r>
      <w:r>
        <w:rPr>
          <w:color w:val="231F20"/>
          <w:spacing w:val="-12"/>
        </w:rPr>
        <w:t> </w:t>
      </w:r>
      <w:r>
        <w:rPr>
          <w:color w:val="231F20"/>
        </w:rPr>
        <w:t>đến</w:t>
      </w:r>
      <w:r>
        <w:rPr>
          <w:color w:val="231F20"/>
          <w:spacing w:val="-11"/>
        </w:rPr>
        <w:t> </w:t>
      </w:r>
      <w:r>
        <w:rPr>
          <w:color w:val="231F20"/>
        </w:rPr>
        <w:t>hành</w:t>
      </w:r>
      <w:r>
        <w:rPr>
          <w:color w:val="231F20"/>
          <w:spacing w:val="-12"/>
        </w:rPr>
        <w:t> </w:t>
      </w:r>
      <w:r>
        <w:rPr>
          <w:color w:val="231F20"/>
        </w:rPr>
        <w:t>ấm,</w:t>
      </w:r>
      <w:r>
        <w:rPr>
          <w:color w:val="231F20"/>
          <w:spacing w:val="-11"/>
        </w:rPr>
        <w:t> </w:t>
      </w:r>
      <w:r>
        <w:rPr>
          <w:color w:val="231F20"/>
        </w:rPr>
        <w:t>thức</w:t>
      </w:r>
      <w:r>
        <w:rPr>
          <w:color w:val="231F20"/>
          <w:spacing w:val="-12"/>
        </w:rPr>
        <w:t> </w:t>
      </w:r>
      <w:r>
        <w:rPr>
          <w:color w:val="231F20"/>
        </w:rPr>
        <w:t>ấm</w:t>
      </w:r>
      <w:r>
        <w:rPr>
          <w:color w:val="231F20"/>
          <w:spacing w:val="-11"/>
        </w:rPr>
        <w:t> </w:t>
      </w:r>
      <w:r>
        <w:rPr>
          <w:color w:val="231F20"/>
        </w:rPr>
        <w:t>nói cũng như thế. Hữu vi, vô vi cũng đồng một đắc. Vì sao? Vì đắc của vô vi được vô vi và đắc của đắc. Đó gọi là hữu vi, vô vi đồng chung một đắc.</w:t>
      </w:r>
    </w:p>
    <w:p>
      <w:pPr>
        <w:pStyle w:val="BodyText"/>
        <w:spacing w:line="273" w:lineRule="auto" w:before="110"/>
        <w:ind w:right="411"/>
      </w:pPr>
      <w:r>
        <w:rPr>
          <w:i/>
          <w:color w:val="231F20"/>
        </w:rPr>
        <w:t>Hỏi: </w:t>
      </w:r>
      <w:r>
        <w:rPr>
          <w:color w:val="231F20"/>
        </w:rPr>
        <w:t>Có thành tựu đắc của quá khứ, vị lai không? Nếu thành tựu,</w:t>
      </w:r>
      <w:r>
        <w:rPr>
          <w:color w:val="231F20"/>
          <w:spacing w:val="-8"/>
        </w:rPr>
        <w:t> </w:t>
      </w:r>
      <w:r>
        <w:rPr>
          <w:color w:val="231F20"/>
        </w:rPr>
        <w:t>thì</w:t>
      </w:r>
      <w:r>
        <w:rPr>
          <w:color w:val="231F20"/>
          <w:spacing w:val="-8"/>
        </w:rPr>
        <w:t> </w:t>
      </w:r>
      <w:r>
        <w:rPr>
          <w:color w:val="231F20"/>
        </w:rPr>
        <w:t>vì</w:t>
      </w:r>
      <w:r>
        <w:rPr>
          <w:color w:val="231F20"/>
          <w:spacing w:val="-8"/>
        </w:rPr>
        <w:t> </w:t>
      </w:r>
      <w:r>
        <w:rPr>
          <w:color w:val="231F20"/>
        </w:rPr>
        <w:t>sao</w:t>
      </w:r>
      <w:r>
        <w:rPr>
          <w:color w:val="231F20"/>
          <w:spacing w:val="-7"/>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vô</w:t>
      </w:r>
      <w:r>
        <w:rPr>
          <w:color w:val="231F20"/>
          <w:spacing w:val="-7"/>
        </w:rPr>
        <w:t> </w:t>
      </w:r>
      <w:r>
        <w:rPr>
          <w:color w:val="231F20"/>
        </w:rPr>
        <w:t>cùng?</w:t>
      </w:r>
      <w:r>
        <w:rPr>
          <w:color w:val="231F20"/>
          <w:spacing w:val="-13"/>
        </w:rPr>
        <w:t> </w:t>
      </w:r>
      <w:r>
        <w:rPr>
          <w:color w:val="231F20"/>
        </w:rPr>
        <w:t>Vì</w:t>
      </w:r>
      <w:r>
        <w:rPr>
          <w:color w:val="231F20"/>
          <w:spacing w:val="-8"/>
        </w:rPr>
        <w:t> </w:t>
      </w:r>
      <w:r>
        <w:rPr>
          <w:color w:val="231F20"/>
        </w:rPr>
        <w:t>sao?</w:t>
      </w:r>
      <w:r>
        <w:rPr>
          <w:color w:val="231F20"/>
          <w:spacing w:val="-12"/>
        </w:rPr>
        <w:t> </w:t>
      </w:r>
      <w:r>
        <w:rPr>
          <w:color w:val="231F20"/>
        </w:rPr>
        <w:t>Vì</w:t>
      </w:r>
      <w:r>
        <w:rPr>
          <w:color w:val="231F20"/>
          <w:spacing w:val="-8"/>
        </w:rPr>
        <w:t> </w:t>
      </w:r>
      <w:r>
        <w:rPr>
          <w:color w:val="231F20"/>
        </w:rPr>
        <w:t>khi</w:t>
      </w:r>
      <w:r>
        <w:rPr>
          <w:color w:val="231F20"/>
          <w:spacing w:val="-8"/>
        </w:rPr>
        <w:t> </w:t>
      </w:r>
      <w:r>
        <w:rPr>
          <w:color w:val="231F20"/>
        </w:rPr>
        <w:t>pháp</w:t>
      </w:r>
      <w:r>
        <w:rPr>
          <w:color w:val="231F20"/>
          <w:spacing w:val="-7"/>
        </w:rPr>
        <w:t> </w:t>
      </w:r>
      <w:r>
        <w:rPr>
          <w:color w:val="231F20"/>
        </w:rPr>
        <w:t>sinh,</w:t>
      </w:r>
      <w:r>
        <w:rPr>
          <w:color w:val="231F20"/>
          <w:spacing w:val="-8"/>
        </w:rPr>
        <w:t> </w:t>
      </w:r>
      <w:r>
        <w:rPr>
          <w:color w:val="231F20"/>
        </w:rPr>
        <w:t>pháp đắc, đắc của đắc đều cùng sinh. Ba thứ thứ này diệt rồi, tức sinh sáu đắc: ba là đắc, ba là đắc của đắc. Sáu ấy sinh ra mười hai. Mười hai sinh ra hai mươi bốn, cho đến vô lượng, vô biên. Nếu không thành tựu, thì nơi Kiền Độ Định đã nói làm sao thông? Như nói: Mạng chung ở cõi vô sắc, sinh trong cõi dục, đã được ấm, giới, nhập, bốn đại, căn thiện, bất thiện, vô ký, phiền não, kiết, phược, sử, triền, nên nói vốn là đắc của đắc hay vốn không phải là đắc của đắc? Đáp: Thiện nhiễm ô nên nói vốn là đắc của đắc. Báo nên nói vốn không phải là đắc của đắc. Đắc kia cũng có thiện, cũng có nhiễm</w:t>
      </w:r>
      <w:r>
        <w:rPr>
          <w:color w:val="231F20"/>
          <w:spacing w:val="-3"/>
        </w:rPr>
        <w:t> </w:t>
      </w:r>
      <w:r>
        <w:rPr>
          <w:color w:val="231F20"/>
        </w:rPr>
        <w:t>ô.</w:t>
      </w:r>
    </w:p>
    <w:p>
      <w:pPr>
        <w:pStyle w:val="BodyText"/>
        <w:spacing w:before="104"/>
        <w:ind w:left="677" w:firstLine="0"/>
      </w:pPr>
      <w:r>
        <w:rPr>
          <w:i/>
          <w:color w:val="231F20"/>
        </w:rPr>
        <w:t>Đáp: </w:t>
      </w:r>
      <w:r>
        <w:rPr>
          <w:color w:val="231F20"/>
        </w:rPr>
        <w:t>Lại có thuyết cho: Có thành tựu đắc của quá khứ, vị lai.</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Nếu như vậy thì vì sao không phải là vô cùng?</w:t>
      </w:r>
    </w:p>
    <w:p>
      <w:pPr>
        <w:pStyle w:val="BodyText"/>
        <w:spacing w:line="273" w:lineRule="auto" w:before="154"/>
        <w:ind w:left="393" w:right="123"/>
      </w:pPr>
      <w:r>
        <w:rPr>
          <w:i/>
          <w:color w:val="231F20"/>
        </w:rPr>
        <w:t>Đáp: </w:t>
      </w:r>
      <w:r>
        <w:rPr>
          <w:color w:val="231F20"/>
        </w:rPr>
        <w:t>Giả như khiến là vô cùng thì lại có lỗi gì? Vì đời vị </w:t>
      </w:r>
      <w:r>
        <w:rPr>
          <w:color w:val="231F20"/>
          <w:spacing w:val="2"/>
        </w:rPr>
        <w:t>lai  </w:t>
      </w:r>
      <w:r>
        <w:rPr>
          <w:color w:val="231F20"/>
        </w:rPr>
        <w:t>là cùng, không có xứ dung chứa chăng? Do sinh tử là vô cùng, </w:t>
      </w:r>
      <w:r>
        <w:rPr>
          <w:color w:val="231F20"/>
          <w:spacing w:val="2"/>
        </w:rPr>
        <w:t>nên </w:t>
      </w:r>
      <w:r>
        <w:rPr>
          <w:color w:val="231F20"/>
        </w:rPr>
        <w:t>khó đoạn, khó trừ, khó vượt qua, các thứ khổ nối tiếp cũng </w:t>
      </w:r>
      <w:r>
        <w:rPr>
          <w:color w:val="231F20"/>
          <w:spacing w:val="2"/>
        </w:rPr>
        <w:t>như </w:t>
      </w:r>
      <w:r>
        <w:rPr>
          <w:color w:val="231F20"/>
        </w:rPr>
        <w:t>vòng</w:t>
      </w:r>
      <w:r>
        <w:rPr>
          <w:color w:val="231F20"/>
          <w:spacing w:val="5"/>
        </w:rPr>
        <w:t> </w:t>
      </w:r>
      <w:r>
        <w:rPr>
          <w:color w:val="231F20"/>
        </w:rPr>
        <w:t>xích.</w:t>
      </w:r>
    </w:p>
    <w:p>
      <w:pPr>
        <w:pStyle w:val="BodyText"/>
        <w:spacing w:before="111"/>
        <w:ind w:left="960" w:firstLine="0"/>
      </w:pPr>
      <w:r>
        <w:rPr>
          <w:color w:val="231F20"/>
        </w:rPr>
        <w:t>Lại có thuyết nói: Không có thành tựu.</w:t>
      </w:r>
    </w:p>
    <w:p>
      <w:pPr>
        <w:pStyle w:val="BodyText"/>
        <w:spacing w:line="273" w:lineRule="auto" w:before="154"/>
        <w:ind w:left="393" w:right="128"/>
      </w:pPr>
      <w:r>
        <w:rPr>
          <w:i/>
          <w:color w:val="231F20"/>
        </w:rPr>
        <w:t>Hỏi: </w:t>
      </w:r>
      <w:r>
        <w:rPr>
          <w:color w:val="231F20"/>
        </w:rPr>
        <w:t>Nếu vậy, như nói ở cõi vô sắc mạng chung, sinh nơi cõi dục, cho đến nói rộng. Văn này nói làm sao thông?</w:t>
      </w:r>
    </w:p>
    <w:p>
      <w:pPr>
        <w:pStyle w:val="BodyText"/>
        <w:spacing w:line="273" w:lineRule="auto" w:before="112"/>
        <w:ind w:left="393" w:right="123"/>
      </w:pPr>
      <w:r>
        <w:rPr>
          <w:i/>
          <w:color w:val="231F20"/>
          <w:spacing w:val="3"/>
        </w:rPr>
        <w:t>Đáp: </w:t>
      </w:r>
      <w:r>
        <w:rPr>
          <w:color w:val="231F20"/>
          <w:spacing w:val="3"/>
        </w:rPr>
        <w:t>Văn này </w:t>
      </w:r>
      <w:r>
        <w:rPr>
          <w:color w:val="231F20"/>
          <w:spacing w:val="4"/>
        </w:rPr>
        <w:t>không </w:t>
      </w:r>
      <w:r>
        <w:rPr>
          <w:color w:val="231F20"/>
          <w:spacing w:val="3"/>
        </w:rPr>
        <w:t>nói đắc, chỉ nói pháp </w:t>
      </w:r>
      <w:r>
        <w:rPr>
          <w:color w:val="231F20"/>
          <w:spacing w:val="4"/>
        </w:rPr>
        <w:t>không </w:t>
      </w:r>
      <w:r>
        <w:rPr>
          <w:color w:val="231F20"/>
          <w:spacing w:val="2"/>
        </w:rPr>
        <w:t>do </w:t>
      </w:r>
      <w:r>
        <w:rPr>
          <w:color w:val="231F20"/>
          <w:spacing w:val="5"/>
        </w:rPr>
        <w:t>đắc </w:t>
      </w:r>
      <w:r>
        <w:rPr>
          <w:color w:val="231F20"/>
          <w:spacing w:val="3"/>
        </w:rPr>
        <w:t>gồm</w:t>
      </w:r>
      <w:r>
        <w:rPr>
          <w:color w:val="231F20"/>
          <w:spacing w:val="10"/>
        </w:rPr>
        <w:t> </w:t>
      </w:r>
      <w:r>
        <w:rPr>
          <w:color w:val="231F20"/>
          <w:spacing w:val="5"/>
        </w:rPr>
        <w:t>thâu.</w:t>
      </w:r>
    </w:p>
    <w:p>
      <w:pPr>
        <w:pStyle w:val="BodyText"/>
        <w:spacing w:line="273" w:lineRule="auto" w:before="111"/>
        <w:ind w:left="393" w:right="126"/>
      </w:pPr>
      <w:r>
        <w:rPr>
          <w:i/>
          <w:color w:val="231F20"/>
        </w:rPr>
        <w:t>Lời bình: </w:t>
      </w:r>
      <w:r>
        <w:rPr>
          <w:color w:val="231F20"/>
        </w:rPr>
        <w:t>Không nên tạo ra thuyết trên. Nên lập ra thuyết này: Có</w:t>
      </w:r>
      <w:r>
        <w:rPr>
          <w:color w:val="231F20"/>
          <w:spacing w:val="-12"/>
        </w:rPr>
        <w:t> </w:t>
      </w:r>
      <w:r>
        <w:rPr>
          <w:color w:val="231F20"/>
        </w:rPr>
        <w:t>thành</w:t>
      </w:r>
      <w:r>
        <w:rPr>
          <w:color w:val="231F20"/>
          <w:spacing w:val="-12"/>
        </w:rPr>
        <w:t> </w:t>
      </w:r>
      <w:r>
        <w:rPr>
          <w:color w:val="231F20"/>
        </w:rPr>
        <w:t>tựu</w:t>
      </w:r>
      <w:r>
        <w:rPr>
          <w:color w:val="231F20"/>
          <w:spacing w:val="-12"/>
        </w:rPr>
        <w:t> </w:t>
      </w:r>
      <w:r>
        <w:rPr>
          <w:color w:val="231F20"/>
        </w:rPr>
        <w:t>đắc</w:t>
      </w:r>
      <w:r>
        <w:rPr>
          <w:color w:val="231F20"/>
          <w:spacing w:val="-11"/>
        </w:rPr>
        <w:t> </w:t>
      </w:r>
      <w:r>
        <w:rPr>
          <w:color w:val="231F20"/>
        </w:rPr>
        <w:t>của</w:t>
      </w:r>
      <w:r>
        <w:rPr>
          <w:color w:val="231F20"/>
          <w:spacing w:val="-12"/>
        </w:rPr>
        <w:t> </w:t>
      </w:r>
      <w:r>
        <w:rPr>
          <w:color w:val="231F20"/>
        </w:rPr>
        <w:t>quá</w:t>
      </w:r>
      <w:r>
        <w:rPr>
          <w:color w:val="231F20"/>
          <w:spacing w:val="-12"/>
        </w:rPr>
        <w:t> </w:t>
      </w:r>
      <w:r>
        <w:rPr>
          <w:color w:val="231F20"/>
        </w:rPr>
        <w:t>khứ,</w:t>
      </w:r>
      <w:r>
        <w:rPr>
          <w:color w:val="231F20"/>
          <w:spacing w:val="-11"/>
        </w:rPr>
        <w:t> </w:t>
      </w:r>
      <w:r>
        <w:rPr>
          <w:color w:val="231F20"/>
        </w:rPr>
        <w:t>vị</w:t>
      </w:r>
      <w:r>
        <w:rPr>
          <w:color w:val="231F20"/>
          <w:spacing w:val="-12"/>
        </w:rPr>
        <w:t> </w:t>
      </w:r>
      <w:r>
        <w:rPr>
          <w:color w:val="231F20"/>
        </w:rPr>
        <w:t>lai.</w:t>
      </w:r>
      <w:r>
        <w:rPr>
          <w:color w:val="231F20"/>
          <w:spacing w:val="-17"/>
        </w:rPr>
        <w:t> </w:t>
      </w:r>
      <w:r>
        <w:rPr>
          <w:color w:val="231F20"/>
        </w:rPr>
        <w:t>Vì</w:t>
      </w:r>
      <w:r>
        <w:rPr>
          <w:color w:val="231F20"/>
          <w:spacing w:val="-12"/>
        </w:rPr>
        <w:t> </w:t>
      </w:r>
      <w:r>
        <w:rPr>
          <w:color w:val="231F20"/>
        </w:rPr>
        <w:t>sao?</w:t>
      </w:r>
      <w:r>
        <w:rPr>
          <w:color w:val="231F20"/>
          <w:spacing w:val="-11"/>
        </w:rPr>
        <w:t> </w:t>
      </w:r>
      <w:r>
        <w:rPr>
          <w:color w:val="231F20"/>
        </w:rPr>
        <w:t>Do</w:t>
      </w:r>
      <w:r>
        <w:rPr>
          <w:color w:val="231F20"/>
          <w:spacing w:val="-12"/>
        </w:rPr>
        <w:t> </w:t>
      </w:r>
      <w:r>
        <w:rPr>
          <w:color w:val="231F20"/>
        </w:rPr>
        <w:t>đắc</w:t>
      </w:r>
      <w:r>
        <w:rPr>
          <w:color w:val="231F20"/>
          <w:spacing w:val="-12"/>
        </w:rPr>
        <w:t> </w:t>
      </w:r>
      <w:r>
        <w:rPr>
          <w:color w:val="231F20"/>
        </w:rPr>
        <w:t>nên</w:t>
      </w:r>
      <w:r>
        <w:rPr>
          <w:color w:val="231F20"/>
          <w:spacing w:val="-11"/>
        </w:rPr>
        <w:t> </w:t>
      </w:r>
      <w:r>
        <w:rPr>
          <w:color w:val="231F20"/>
        </w:rPr>
        <w:t>quả</w:t>
      </w:r>
      <w:r>
        <w:rPr>
          <w:color w:val="231F20"/>
          <w:spacing w:val="-12"/>
        </w:rPr>
        <w:t> </w:t>
      </w:r>
      <w:r>
        <w:rPr>
          <w:color w:val="231F20"/>
        </w:rPr>
        <w:t>Sa-môn có khác biệt. Nếu không thành tựu đắc của quá khứ, vị lai, thì trong mỗi mỗi sát-na, quả Sa-môn cũng được, cũng bỏ. Người tu phạm hạnh không có tâm nghỉ ngơi, lại còn có lỗi. Vì ba sự nên bỏ đạo Thánh: </w:t>
      </w:r>
      <w:r>
        <w:rPr>
          <w:i/>
          <w:color w:val="231F20"/>
        </w:rPr>
        <w:t>(1) </w:t>
      </w:r>
      <w:r>
        <w:rPr>
          <w:color w:val="231F20"/>
        </w:rPr>
        <w:t>Thoái chuyển. </w:t>
      </w:r>
      <w:r>
        <w:rPr>
          <w:i/>
          <w:color w:val="231F20"/>
        </w:rPr>
        <w:t>(2) </w:t>
      </w:r>
      <w:r>
        <w:rPr>
          <w:color w:val="231F20"/>
        </w:rPr>
        <w:t>Chuyển căn. </w:t>
      </w:r>
      <w:r>
        <w:rPr>
          <w:i/>
          <w:color w:val="231F20"/>
        </w:rPr>
        <w:t>(3) </w:t>
      </w:r>
      <w:r>
        <w:rPr>
          <w:color w:val="231F20"/>
        </w:rPr>
        <w:t>Đắc quả. Không nhân nơi ba thứ </w:t>
      </w:r>
      <w:r>
        <w:rPr>
          <w:color w:val="231F20"/>
          <w:spacing w:val="-5"/>
        </w:rPr>
        <w:t>này, </w:t>
      </w:r>
      <w:r>
        <w:rPr>
          <w:color w:val="231F20"/>
        </w:rPr>
        <w:t>cũng bỏ Thánh đạo, nhưng vì không có điều </w:t>
      </w:r>
      <w:r>
        <w:rPr>
          <w:color w:val="231F20"/>
          <w:spacing w:val="-6"/>
        </w:rPr>
        <w:t>ấy, </w:t>
      </w:r>
      <w:r>
        <w:rPr>
          <w:color w:val="231F20"/>
          <w:spacing w:val="-5"/>
        </w:rPr>
        <w:t>thế </w:t>
      </w:r>
      <w:r>
        <w:rPr>
          <w:color w:val="231F20"/>
        </w:rPr>
        <w:t>nên có thành tựu đắc của quá khứ, vị lai. Nghĩa là khổ pháp nhẫn có mười</w:t>
      </w:r>
      <w:r>
        <w:rPr>
          <w:color w:val="231F20"/>
          <w:spacing w:val="-10"/>
        </w:rPr>
        <w:t> </w:t>
      </w:r>
      <w:r>
        <w:rPr>
          <w:color w:val="231F20"/>
        </w:rPr>
        <w:t>lăm</w:t>
      </w:r>
      <w:r>
        <w:rPr>
          <w:color w:val="231F20"/>
          <w:spacing w:val="-10"/>
        </w:rPr>
        <w:t> </w:t>
      </w:r>
      <w:r>
        <w:rPr>
          <w:color w:val="231F20"/>
        </w:rPr>
        <w:t>đắc:</w:t>
      </w:r>
      <w:r>
        <w:rPr>
          <w:color w:val="231F20"/>
          <w:spacing w:val="-10"/>
        </w:rPr>
        <w:t> </w:t>
      </w:r>
      <w:r>
        <w:rPr>
          <w:i/>
          <w:color w:val="231F20"/>
        </w:rPr>
        <w:t>(1)</w:t>
      </w:r>
      <w:r>
        <w:rPr>
          <w:i/>
          <w:color w:val="231F20"/>
          <w:spacing w:val="-10"/>
        </w:rPr>
        <w:t> </w:t>
      </w:r>
      <w:r>
        <w:rPr>
          <w:color w:val="231F20"/>
        </w:rPr>
        <w:t>Là</w:t>
      </w:r>
      <w:r>
        <w:rPr>
          <w:color w:val="231F20"/>
          <w:spacing w:val="-10"/>
        </w:rPr>
        <w:t> </w:t>
      </w:r>
      <w:r>
        <w:rPr>
          <w:color w:val="231F20"/>
        </w:rPr>
        <w:t>khổ</w:t>
      </w:r>
      <w:r>
        <w:rPr>
          <w:color w:val="231F20"/>
          <w:spacing w:val="-10"/>
        </w:rPr>
        <w:t> </w:t>
      </w:r>
      <w:r>
        <w:rPr>
          <w:color w:val="231F20"/>
        </w:rPr>
        <w:t>pháp</w:t>
      </w:r>
      <w:r>
        <w:rPr>
          <w:color w:val="231F20"/>
          <w:spacing w:val="-10"/>
        </w:rPr>
        <w:t> </w:t>
      </w:r>
      <w:r>
        <w:rPr>
          <w:color w:val="231F20"/>
        </w:rPr>
        <w:t>nhẫn</w:t>
      </w:r>
      <w:r>
        <w:rPr>
          <w:color w:val="231F20"/>
          <w:spacing w:val="-10"/>
        </w:rPr>
        <w:t> </w:t>
      </w:r>
      <w:r>
        <w:rPr>
          <w:color w:val="231F20"/>
        </w:rPr>
        <w:t>đều</w:t>
      </w:r>
      <w:r>
        <w:rPr>
          <w:color w:val="231F20"/>
          <w:spacing w:val="-10"/>
        </w:rPr>
        <w:t> </w:t>
      </w:r>
      <w:r>
        <w:rPr>
          <w:color w:val="231F20"/>
        </w:rPr>
        <w:t>cùng</w:t>
      </w:r>
      <w:r>
        <w:rPr>
          <w:color w:val="231F20"/>
          <w:spacing w:val="-10"/>
        </w:rPr>
        <w:t> </w:t>
      </w:r>
      <w:r>
        <w:rPr>
          <w:color w:val="231F20"/>
        </w:rPr>
        <w:t>có.</w:t>
      </w:r>
      <w:r>
        <w:rPr>
          <w:color w:val="231F20"/>
          <w:spacing w:val="-10"/>
        </w:rPr>
        <w:t> </w:t>
      </w:r>
      <w:r>
        <w:rPr>
          <w:i/>
          <w:color w:val="231F20"/>
        </w:rPr>
        <w:t>(2)</w:t>
      </w:r>
      <w:r>
        <w:rPr>
          <w:i/>
          <w:color w:val="231F20"/>
          <w:spacing w:val="-10"/>
        </w:rPr>
        <w:t> </w:t>
      </w:r>
      <w:r>
        <w:rPr>
          <w:color w:val="231F20"/>
        </w:rPr>
        <w:t>Là</w:t>
      </w:r>
      <w:r>
        <w:rPr>
          <w:color w:val="231F20"/>
          <w:spacing w:val="-10"/>
        </w:rPr>
        <w:t> </w:t>
      </w:r>
      <w:r>
        <w:rPr>
          <w:color w:val="231F20"/>
        </w:rPr>
        <w:t>khổ</w:t>
      </w:r>
      <w:r>
        <w:rPr>
          <w:color w:val="231F20"/>
          <w:spacing w:val="-10"/>
        </w:rPr>
        <w:t> </w:t>
      </w:r>
      <w:r>
        <w:rPr>
          <w:color w:val="231F20"/>
        </w:rPr>
        <w:t>pháp</w:t>
      </w:r>
      <w:r>
        <w:rPr>
          <w:color w:val="231F20"/>
          <w:spacing w:val="-10"/>
        </w:rPr>
        <w:t> </w:t>
      </w:r>
      <w:r>
        <w:rPr>
          <w:color w:val="231F20"/>
        </w:rPr>
        <w:t>trí đều</w:t>
      </w:r>
      <w:r>
        <w:rPr>
          <w:color w:val="231F20"/>
          <w:spacing w:val="-10"/>
        </w:rPr>
        <w:t> </w:t>
      </w:r>
      <w:r>
        <w:rPr>
          <w:color w:val="231F20"/>
        </w:rPr>
        <w:t>cùng</w:t>
      </w:r>
      <w:r>
        <w:rPr>
          <w:color w:val="231F20"/>
          <w:spacing w:val="-10"/>
        </w:rPr>
        <w:t> </w:t>
      </w:r>
      <w:r>
        <w:rPr>
          <w:color w:val="231F20"/>
        </w:rPr>
        <w:t>có.</w:t>
      </w:r>
      <w:r>
        <w:rPr>
          <w:color w:val="231F20"/>
          <w:spacing w:val="-10"/>
        </w:rPr>
        <w:t> </w:t>
      </w:r>
      <w:r>
        <w:rPr>
          <w:color w:val="231F20"/>
        </w:rPr>
        <w:t>Cho</w:t>
      </w:r>
      <w:r>
        <w:rPr>
          <w:color w:val="231F20"/>
          <w:spacing w:val="-10"/>
        </w:rPr>
        <w:t> </w:t>
      </w:r>
      <w:r>
        <w:rPr>
          <w:color w:val="231F20"/>
        </w:rPr>
        <w:t>đến</w:t>
      </w:r>
      <w:r>
        <w:rPr>
          <w:color w:val="231F20"/>
          <w:spacing w:val="-10"/>
        </w:rPr>
        <w:t> </w:t>
      </w:r>
      <w:r>
        <w:rPr>
          <w:color w:val="231F20"/>
        </w:rPr>
        <w:t>đạo</w:t>
      </w:r>
      <w:r>
        <w:rPr>
          <w:color w:val="231F20"/>
          <w:spacing w:val="-10"/>
        </w:rPr>
        <w:t> </w:t>
      </w:r>
      <w:r>
        <w:rPr>
          <w:color w:val="231F20"/>
        </w:rPr>
        <w:t>tỷ</w:t>
      </w:r>
      <w:r>
        <w:rPr>
          <w:color w:val="231F20"/>
          <w:spacing w:val="-10"/>
        </w:rPr>
        <w:t> </w:t>
      </w:r>
      <w:r>
        <w:rPr>
          <w:color w:val="231F20"/>
        </w:rPr>
        <w:t>nhẫn</w:t>
      </w:r>
      <w:r>
        <w:rPr>
          <w:color w:val="231F20"/>
          <w:spacing w:val="-9"/>
        </w:rPr>
        <w:t> </w:t>
      </w:r>
      <w:r>
        <w:rPr>
          <w:color w:val="231F20"/>
        </w:rPr>
        <w:t>đều</w:t>
      </w:r>
      <w:r>
        <w:rPr>
          <w:color w:val="231F20"/>
          <w:spacing w:val="-10"/>
        </w:rPr>
        <w:t> </w:t>
      </w:r>
      <w:r>
        <w:rPr>
          <w:color w:val="231F20"/>
        </w:rPr>
        <w:t>cùng</w:t>
      </w:r>
      <w:r>
        <w:rPr>
          <w:color w:val="231F20"/>
          <w:spacing w:val="-10"/>
        </w:rPr>
        <w:t> </w:t>
      </w:r>
      <w:r>
        <w:rPr>
          <w:color w:val="231F20"/>
        </w:rPr>
        <w:t>có</w:t>
      </w:r>
      <w:r>
        <w:rPr>
          <w:color w:val="231F20"/>
          <w:spacing w:val="-10"/>
        </w:rPr>
        <w:t> </w:t>
      </w:r>
      <w:r>
        <w:rPr>
          <w:color w:val="231F20"/>
        </w:rPr>
        <w:t>mười</w:t>
      </w:r>
      <w:r>
        <w:rPr>
          <w:color w:val="231F20"/>
          <w:spacing w:val="-10"/>
        </w:rPr>
        <w:t> </w:t>
      </w:r>
      <w:r>
        <w:rPr>
          <w:color w:val="231F20"/>
        </w:rPr>
        <w:t>lăm.</w:t>
      </w:r>
      <w:r>
        <w:rPr>
          <w:color w:val="231F20"/>
          <w:spacing w:val="-10"/>
        </w:rPr>
        <w:t> </w:t>
      </w:r>
      <w:r>
        <w:rPr>
          <w:color w:val="231F20"/>
        </w:rPr>
        <w:t>Cho</w:t>
      </w:r>
      <w:r>
        <w:rPr>
          <w:color w:val="231F20"/>
          <w:spacing w:val="-10"/>
        </w:rPr>
        <w:t> </w:t>
      </w:r>
      <w:r>
        <w:rPr>
          <w:color w:val="231F20"/>
        </w:rPr>
        <w:t>đến</w:t>
      </w:r>
      <w:r>
        <w:rPr>
          <w:color w:val="231F20"/>
          <w:spacing w:val="-10"/>
        </w:rPr>
        <w:t> </w:t>
      </w:r>
      <w:r>
        <w:rPr>
          <w:color w:val="231F20"/>
          <w:spacing w:val="-4"/>
        </w:rPr>
        <w:t>trí </w:t>
      </w:r>
      <w:r>
        <w:rPr>
          <w:color w:val="231F20"/>
        </w:rPr>
        <w:t>đầu</w:t>
      </w:r>
      <w:r>
        <w:rPr>
          <w:color w:val="231F20"/>
          <w:spacing w:val="-7"/>
        </w:rPr>
        <w:t> </w:t>
      </w:r>
      <w:r>
        <w:rPr>
          <w:color w:val="231F20"/>
        </w:rPr>
        <w:t>tiên</w:t>
      </w:r>
      <w:r>
        <w:rPr>
          <w:color w:val="231F20"/>
          <w:spacing w:val="-7"/>
        </w:rPr>
        <w:t> </w:t>
      </w:r>
      <w:r>
        <w:rPr>
          <w:color w:val="231F20"/>
        </w:rPr>
        <w:t>của</w:t>
      </w:r>
      <w:r>
        <w:rPr>
          <w:color w:val="231F20"/>
          <w:spacing w:val="-7"/>
        </w:rPr>
        <w:t> </w:t>
      </w:r>
      <w:r>
        <w:rPr>
          <w:color w:val="231F20"/>
        </w:rPr>
        <w:t>vô</w:t>
      </w:r>
      <w:r>
        <w:rPr>
          <w:color w:val="231F20"/>
          <w:spacing w:val="-7"/>
        </w:rPr>
        <w:t> </w:t>
      </w:r>
      <w:r>
        <w:rPr>
          <w:color w:val="231F20"/>
        </w:rPr>
        <w:t>học,</w:t>
      </w:r>
      <w:r>
        <w:rPr>
          <w:color w:val="231F20"/>
          <w:spacing w:val="-6"/>
        </w:rPr>
        <w:t> </w:t>
      </w:r>
      <w:r>
        <w:rPr>
          <w:color w:val="231F20"/>
        </w:rPr>
        <w:t>trừ</w:t>
      </w:r>
      <w:r>
        <w:rPr>
          <w:color w:val="231F20"/>
          <w:spacing w:val="-7"/>
        </w:rPr>
        <w:t> </w:t>
      </w:r>
      <w:r>
        <w:rPr>
          <w:color w:val="231F20"/>
        </w:rPr>
        <w:t>tự</w:t>
      </w:r>
      <w:r>
        <w:rPr>
          <w:color w:val="231F20"/>
          <w:spacing w:val="-7"/>
        </w:rPr>
        <w:t> </w:t>
      </w:r>
      <w:r>
        <w:rPr>
          <w:color w:val="231F20"/>
        </w:rPr>
        <w:t>thể</w:t>
      </w:r>
      <w:r>
        <w:rPr>
          <w:color w:val="231F20"/>
          <w:spacing w:val="-7"/>
        </w:rPr>
        <w:t> </w:t>
      </w:r>
      <w:r>
        <w:rPr>
          <w:color w:val="231F20"/>
        </w:rPr>
        <w:t>của</w:t>
      </w:r>
      <w:r>
        <w:rPr>
          <w:color w:val="231F20"/>
          <w:spacing w:val="-6"/>
        </w:rPr>
        <w:t> </w:t>
      </w:r>
      <w:r>
        <w:rPr>
          <w:color w:val="231F20"/>
        </w:rPr>
        <w:t>nó,</w:t>
      </w:r>
      <w:r>
        <w:rPr>
          <w:color w:val="231F20"/>
          <w:spacing w:val="-7"/>
        </w:rPr>
        <w:t> </w:t>
      </w:r>
      <w:r>
        <w:rPr>
          <w:color w:val="231F20"/>
        </w:rPr>
        <w:t>đều</w:t>
      </w:r>
      <w:r>
        <w:rPr>
          <w:color w:val="231F20"/>
          <w:spacing w:val="-7"/>
        </w:rPr>
        <w:t> </w:t>
      </w:r>
      <w:r>
        <w:rPr>
          <w:color w:val="231F20"/>
        </w:rPr>
        <w:t>là</w:t>
      </w:r>
      <w:r>
        <w:rPr>
          <w:color w:val="231F20"/>
          <w:spacing w:val="-7"/>
        </w:rPr>
        <w:t> </w:t>
      </w:r>
      <w:r>
        <w:rPr>
          <w:color w:val="231F20"/>
        </w:rPr>
        <w:t>nhân,</w:t>
      </w:r>
      <w:r>
        <w:rPr>
          <w:color w:val="231F20"/>
          <w:spacing w:val="-7"/>
        </w:rPr>
        <w:t> </w:t>
      </w:r>
      <w:r>
        <w:rPr>
          <w:color w:val="231F20"/>
        </w:rPr>
        <w:t>nói</w:t>
      </w:r>
      <w:r>
        <w:rPr>
          <w:color w:val="231F20"/>
          <w:spacing w:val="-6"/>
        </w:rPr>
        <w:t> </w:t>
      </w:r>
      <w:r>
        <w:rPr>
          <w:color w:val="231F20"/>
        </w:rPr>
        <w:t>rộng</w:t>
      </w:r>
      <w:r>
        <w:rPr>
          <w:color w:val="231F20"/>
          <w:spacing w:val="-7"/>
        </w:rPr>
        <w:t> </w:t>
      </w:r>
      <w:r>
        <w:rPr>
          <w:color w:val="231F20"/>
        </w:rPr>
        <w:t>như</w:t>
      </w:r>
      <w:r>
        <w:rPr>
          <w:color w:val="231F20"/>
          <w:spacing w:val="-7"/>
        </w:rPr>
        <w:t> </w:t>
      </w:r>
      <w:r>
        <w:rPr>
          <w:color w:val="231F20"/>
          <w:spacing w:val="-3"/>
        </w:rPr>
        <w:t>trên.</w:t>
      </w:r>
    </w:p>
    <w:p>
      <w:pPr>
        <w:pStyle w:val="BodyText"/>
        <w:spacing w:line="273" w:lineRule="auto" w:before="105"/>
        <w:ind w:left="393" w:right="127"/>
      </w:pPr>
      <w:r>
        <w:rPr>
          <w:color w:val="231F20"/>
        </w:rPr>
        <w:t>Đắc</w:t>
      </w:r>
      <w:r>
        <w:rPr>
          <w:color w:val="231F20"/>
          <w:spacing w:val="-8"/>
        </w:rPr>
        <w:t> </w:t>
      </w:r>
      <w:r>
        <w:rPr>
          <w:color w:val="231F20"/>
        </w:rPr>
        <w:t>của</w:t>
      </w:r>
      <w:r>
        <w:rPr>
          <w:color w:val="231F20"/>
          <w:spacing w:val="-7"/>
        </w:rPr>
        <w:t> </w:t>
      </w:r>
      <w:r>
        <w:rPr>
          <w:color w:val="231F20"/>
        </w:rPr>
        <w:t>khổ,</w:t>
      </w:r>
      <w:r>
        <w:rPr>
          <w:color w:val="231F20"/>
          <w:spacing w:val="-7"/>
        </w:rPr>
        <w:t> </w:t>
      </w:r>
      <w:r>
        <w:rPr>
          <w:color w:val="231F20"/>
        </w:rPr>
        <w:t>tập</w:t>
      </w:r>
      <w:r>
        <w:rPr>
          <w:color w:val="231F20"/>
          <w:spacing w:val="-8"/>
        </w:rPr>
        <w:t> </w:t>
      </w:r>
      <w:r>
        <w:rPr>
          <w:color w:val="231F20"/>
        </w:rPr>
        <w:t>đế</w:t>
      </w:r>
      <w:r>
        <w:rPr>
          <w:color w:val="231F20"/>
          <w:spacing w:val="-7"/>
        </w:rPr>
        <w:t> </w:t>
      </w:r>
      <w:r>
        <w:rPr>
          <w:color w:val="231F20"/>
        </w:rPr>
        <w:t>thuộc</w:t>
      </w:r>
      <w:r>
        <w:rPr>
          <w:color w:val="231F20"/>
          <w:spacing w:val="-7"/>
        </w:rPr>
        <w:t> </w:t>
      </w:r>
      <w:r>
        <w:rPr>
          <w:color w:val="231F20"/>
        </w:rPr>
        <w:t>về</w:t>
      </w:r>
      <w:r>
        <w:rPr>
          <w:color w:val="231F20"/>
          <w:spacing w:val="-7"/>
        </w:rPr>
        <w:t> </w:t>
      </w:r>
      <w:r>
        <w:rPr>
          <w:color w:val="231F20"/>
        </w:rPr>
        <w:t>khổ,</w:t>
      </w:r>
      <w:r>
        <w:rPr>
          <w:color w:val="231F20"/>
          <w:spacing w:val="-8"/>
        </w:rPr>
        <w:t> </w:t>
      </w:r>
      <w:r>
        <w:rPr>
          <w:color w:val="231F20"/>
        </w:rPr>
        <w:t>tập</w:t>
      </w:r>
      <w:r>
        <w:rPr>
          <w:color w:val="231F20"/>
          <w:spacing w:val="-7"/>
        </w:rPr>
        <w:t> </w:t>
      </w:r>
      <w:r>
        <w:rPr>
          <w:color w:val="231F20"/>
        </w:rPr>
        <w:t>đế.</w:t>
      </w:r>
      <w:r>
        <w:rPr>
          <w:color w:val="231F20"/>
          <w:spacing w:val="-7"/>
        </w:rPr>
        <w:t> </w:t>
      </w:r>
      <w:r>
        <w:rPr>
          <w:color w:val="231F20"/>
        </w:rPr>
        <w:t>Đắc</w:t>
      </w:r>
      <w:r>
        <w:rPr>
          <w:color w:val="231F20"/>
          <w:spacing w:val="-8"/>
        </w:rPr>
        <w:t> </w:t>
      </w:r>
      <w:r>
        <w:rPr>
          <w:color w:val="231F20"/>
        </w:rPr>
        <w:t>của</w:t>
      </w:r>
      <w:r>
        <w:rPr>
          <w:color w:val="231F20"/>
          <w:spacing w:val="-7"/>
        </w:rPr>
        <w:t> </w:t>
      </w:r>
      <w:r>
        <w:rPr>
          <w:color w:val="231F20"/>
        </w:rPr>
        <w:t>diệt</w:t>
      </w:r>
      <w:r>
        <w:rPr>
          <w:color w:val="231F20"/>
          <w:spacing w:val="-7"/>
        </w:rPr>
        <w:t> </w:t>
      </w:r>
      <w:r>
        <w:rPr>
          <w:color w:val="231F20"/>
        </w:rPr>
        <w:t>đế</w:t>
      </w:r>
      <w:r>
        <w:rPr>
          <w:color w:val="231F20"/>
          <w:spacing w:val="-7"/>
        </w:rPr>
        <w:t> </w:t>
      </w:r>
      <w:r>
        <w:rPr>
          <w:color w:val="231F20"/>
        </w:rPr>
        <w:t>thuộc về ba đế. Đắc của đạo đế tức thuộc về đạo</w:t>
      </w:r>
      <w:r>
        <w:rPr>
          <w:color w:val="231F20"/>
          <w:spacing w:val="-2"/>
        </w:rPr>
        <w:t> </w:t>
      </w:r>
      <w:r>
        <w:rPr>
          <w:color w:val="231F20"/>
        </w:rPr>
        <w:t>đế.</w:t>
      </w:r>
    </w:p>
    <w:p>
      <w:pPr>
        <w:pStyle w:val="BodyText"/>
        <w:spacing w:before="111"/>
        <w:ind w:left="960" w:firstLine="0"/>
      </w:pPr>
      <w:r>
        <w:rPr>
          <w:color w:val="231F20"/>
        </w:rPr>
        <w:t>Khổ, tập, đạo đế thuộc ba đời, đắc kia cũng thuộc về ba đời.</w:t>
      </w:r>
    </w:p>
    <w:p>
      <w:pPr>
        <w:pStyle w:val="BodyText"/>
        <w:spacing w:before="41"/>
        <w:ind w:left="393" w:firstLine="0"/>
      </w:pPr>
      <w:r>
        <w:rPr>
          <w:color w:val="231F20"/>
        </w:rPr>
        <w:t>Diệt đế không thuộc về ba đời. Đắc của ba đời thuộc về ba đời.</w:t>
      </w:r>
    </w:p>
    <w:p>
      <w:pPr>
        <w:pStyle w:val="BodyText"/>
        <w:spacing w:line="273" w:lineRule="auto" w:before="155"/>
        <w:ind w:left="393" w:right="127"/>
      </w:pPr>
      <w:r>
        <w:rPr>
          <w:color w:val="231F20"/>
        </w:rPr>
        <w:t>Khổ, tập đế là thiện, bất thiện, vô ký, nên đắc của khổ, tập đế kia cũng là thiện, bất thiện, vô ký. Diệt, đạo đế là thiện, nên đắc của diệt, đạo đế cũng là thiện.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color w:val="231F20"/>
        </w:rPr>
        <w:t>Khổ, tập đế là hệ thuộc nơi ba cõi, nên đắc của chúng cũng hệ thuộc nơi ba cõi. Diệt đế là không hệ thuộc, nên đắc của diệt đế </w:t>
      </w:r>
      <w:r>
        <w:rPr>
          <w:color w:val="231F20"/>
          <w:spacing w:val="-6"/>
        </w:rPr>
        <w:t>là </w:t>
      </w:r>
      <w:r>
        <w:rPr>
          <w:color w:val="231F20"/>
        </w:rPr>
        <w:t>hệ</w:t>
      </w:r>
      <w:r>
        <w:rPr>
          <w:color w:val="231F20"/>
          <w:spacing w:val="-7"/>
        </w:rPr>
        <w:t> </w:t>
      </w:r>
      <w:r>
        <w:rPr>
          <w:color w:val="231F20"/>
        </w:rPr>
        <w:t>thuộc</w:t>
      </w:r>
      <w:r>
        <w:rPr>
          <w:color w:val="231F20"/>
          <w:spacing w:val="-7"/>
        </w:rPr>
        <w:t> </w:t>
      </w:r>
      <w:r>
        <w:rPr>
          <w:color w:val="231F20"/>
        </w:rPr>
        <w:t>cõi</w:t>
      </w:r>
      <w:r>
        <w:rPr>
          <w:color w:val="231F20"/>
          <w:spacing w:val="-6"/>
        </w:rPr>
        <w:t> </w:t>
      </w:r>
      <w:r>
        <w:rPr>
          <w:color w:val="231F20"/>
        </w:rPr>
        <w:t>sắc,</w:t>
      </w:r>
      <w:r>
        <w:rPr>
          <w:color w:val="231F20"/>
          <w:spacing w:val="-7"/>
        </w:rPr>
        <w:t> </w:t>
      </w:r>
      <w:r>
        <w:rPr>
          <w:color w:val="231F20"/>
        </w:rPr>
        <w:t>vô</w:t>
      </w:r>
      <w:r>
        <w:rPr>
          <w:color w:val="231F20"/>
          <w:spacing w:val="-6"/>
        </w:rPr>
        <w:t> </w:t>
      </w:r>
      <w:r>
        <w:rPr>
          <w:color w:val="231F20"/>
        </w:rPr>
        <w:t>sắc,</w:t>
      </w:r>
      <w:r>
        <w:rPr>
          <w:color w:val="231F20"/>
          <w:spacing w:val="-7"/>
        </w:rPr>
        <w:t> </w:t>
      </w:r>
      <w:r>
        <w:rPr>
          <w:color w:val="231F20"/>
        </w:rPr>
        <w:t>cũng</w:t>
      </w:r>
      <w:r>
        <w:rPr>
          <w:color w:val="231F20"/>
          <w:spacing w:val="-6"/>
        </w:rPr>
        <w:t> </w:t>
      </w:r>
      <w:r>
        <w:rPr>
          <w:color w:val="231F20"/>
        </w:rPr>
        <w:t>là</w:t>
      </w:r>
      <w:r>
        <w:rPr>
          <w:color w:val="231F20"/>
          <w:spacing w:val="-7"/>
        </w:rPr>
        <w:t> </w:t>
      </w:r>
      <w:r>
        <w:rPr>
          <w:color w:val="231F20"/>
        </w:rPr>
        <w:t>không</w:t>
      </w:r>
      <w:r>
        <w:rPr>
          <w:color w:val="231F20"/>
          <w:spacing w:val="-6"/>
        </w:rPr>
        <w:t> </w:t>
      </w:r>
      <w:r>
        <w:rPr>
          <w:color w:val="231F20"/>
        </w:rPr>
        <w:t>hệ</w:t>
      </w:r>
      <w:r>
        <w:rPr>
          <w:color w:val="231F20"/>
          <w:spacing w:val="-7"/>
        </w:rPr>
        <w:t> </w:t>
      </w:r>
      <w:r>
        <w:rPr>
          <w:color w:val="231F20"/>
        </w:rPr>
        <w:t>thuộc.</w:t>
      </w:r>
      <w:r>
        <w:rPr>
          <w:color w:val="231F20"/>
          <w:spacing w:val="-6"/>
        </w:rPr>
        <w:t> </w:t>
      </w:r>
      <w:r>
        <w:rPr>
          <w:color w:val="231F20"/>
        </w:rPr>
        <w:t>Đạo</w:t>
      </w:r>
      <w:r>
        <w:rPr>
          <w:color w:val="231F20"/>
          <w:spacing w:val="-7"/>
        </w:rPr>
        <w:t> </w:t>
      </w:r>
      <w:r>
        <w:rPr>
          <w:color w:val="231F20"/>
        </w:rPr>
        <w:t>đế</w:t>
      </w:r>
      <w:r>
        <w:rPr>
          <w:color w:val="231F20"/>
          <w:spacing w:val="-6"/>
        </w:rPr>
        <w:t> </w:t>
      </w:r>
      <w:r>
        <w:rPr>
          <w:color w:val="231F20"/>
        </w:rPr>
        <w:t>là</w:t>
      </w:r>
      <w:r>
        <w:rPr>
          <w:color w:val="231F20"/>
          <w:spacing w:val="-7"/>
        </w:rPr>
        <w:t> </w:t>
      </w:r>
      <w:r>
        <w:rPr>
          <w:color w:val="231F20"/>
        </w:rPr>
        <w:t>không</w:t>
      </w:r>
      <w:r>
        <w:rPr>
          <w:color w:val="231F20"/>
          <w:spacing w:val="-6"/>
        </w:rPr>
        <w:t> </w:t>
      </w:r>
      <w:r>
        <w:rPr>
          <w:color w:val="231F20"/>
        </w:rPr>
        <w:t>hệ thuộc, nên đắc của đạo đế cũng là không hệ thuộc.</w:t>
      </w:r>
    </w:p>
    <w:p>
      <w:pPr>
        <w:pStyle w:val="BodyText"/>
        <w:spacing w:line="273" w:lineRule="auto" w:before="110"/>
        <w:ind w:right="411"/>
      </w:pPr>
      <w:r>
        <w:rPr>
          <w:color w:val="231F20"/>
        </w:rPr>
        <w:t>Khổ,</w:t>
      </w:r>
      <w:r>
        <w:rPr>
          <w:color w:val="231F20"/>
          <w:spacing w:val="-7"/>
        </w:rPr>
        <w:t> </w:t>
      </w:r>
      <w:r>
        <w:rPr>
          <w:color w:val="231F20"/>
        </w:rPr>
        <w:t>tập</w:t>
      </w:r>
      <w:r>
        <w:rPr>
          <w:color w:val="231F20"/>
          <w:spacing w:val="-6"/>
        </w:rPr>
        <w:t> </w:t>
      </w:r>
      <w:r>
        <w:rPr>
          <w:color w:val="231F20"/>
        </w:rPr>
        <w:t>đế</w:t>
      </w:r>
      <w:r>
        <w:rPr>
          <w:color w:val="231F20"/>
          <w:spacing w:val="-6"/>
        </w:rPr>
        <w:t> </w:t>
      </w:r>
      <w:r>
        <w:rPr>
          <w:color w:val="231F20"/>
        </w:rPr>
        <w:t>là</w:t>
      </w:r>
      <w:r>
        <w:rPr>
          <w:color w:val="231F20"/>
          <w:spacing w:val="-6"/>
        </w:rPr>
        <w:t> </w:t>
      </w:r>
      <w:r>
        <w:rPr>
          <w:color w:val="231F20"/>
        </w:rPr>
        <w:t>phi</w:t>
      </w:r>
      <w:r>
        <w:rPr>
          <w:color w:val="231F20"/>
          <w:spacing w:val="-6"/>
        </w:rPr>
        <w:t> </w:t>
      </w:r>
      <w:r>
        <w:rPr>
          <w:color w:val="231F20"/>
        </w:rPr>
        <w:t>học</w:t>
      </w:r>
      <w:r>
        <w:rPr>
          <w:color w:val="231F20"/>
          <w:spacing w:val="-7"/>
        </w:rPr>
        <w:t> </w:t>
      </w:r>
      <w:r>
        <w:rPr>
          <w:color w:val="231F20"/>
        </w:rPr>
        <w:t>phi</w:t>
      </w:r>
      <w:r>
        <w:rPr>
          <w:color w:val="231F20"/>
          <w:spacing w:val="-6"/>
        </w:rPr>
        <w:t> </w:t>
      </w:r>
      <w:r>
        <w:rPr>
          <w:color w:val="231F20"/>
        </w:rPr>
        <w:t>vô</w:t>
      </w:r>
      <w:r>
        <w:rPr>
          <w:color w:val="231F20"/>
          <w:spacing w:val="-6"/>
        </w:rPr>
        <w:t> </w:t>
      </w:r>
      <w:r>
        <w:rPr>
          <w:color w:val="231F20"/>
        </w:rPr>
        <w:t>học,</w:t>
      </w:r>
      <w:r>
        <w:rPr>
          <w:color w:val="231F20"/>
          <w:spacing w:val="-6"/>
        </w:rPr>
        <w:t> </w:t>
      </w:r>
      <w:r>
        <w:rPr>
          <w:color w:val="231F20"/>
        </w:rPr>
        <w:t>nên</w:t>
      </w:r>
      <w:r>
        <w:rPr>
          <w:color w:val="231F20"/>
          <w:spacing w:val="-6"/>
        </w:rPr>
        <w:t> </w:t>
      </w:r>
      <w:r>
        <w:rPr>
          <w:color w:val="231F20"/>
        </w:rPr>
        <w:t>đắc</w:t>
      </w:r>
      <w:r>
        <w:rPr>
          <w:color w:val="231F20"/>
          <w:spacing w:val="-7"/>
        </w:rPr>
        <w:t> </w:t>
      </w:r>
      <w:r>
        <w:rPr>
          <w:color w:val="231F20"/>
        </w:rPr>
        <w:t>của</w:t>
      </w:r>
      <w:r>
        <w:rPr>
          <w:color w:val="231F20"/>
          <w:spacing w:val="-6"/>
        </w:rPr>
        <w:t> </w:t>
      </w:r>
      <w:r>
        <w:rPr>
          <w:color w:val="231F20"/>
        </w:rPr>
        <w:t>khổ,</w:t>
      </w:r>
      <w:r>
        <w:rPr>
          <w:color w:val="231F20"/>
          <w:spacing w:val="-6"/>
        </w:rPr>
        <w:t> </w:t>
      </w:r>
      <w:r>
        <w:rPr>
          <w:color w:val="231F20"/>
        </w:rPr>
        <w:t>tập</w:t>
      </w:r>
      <w:r>
        <w:rPr>
          <w:color w:val="231F20"/>
          <w:spacing w:val="-6"/>
        </w:rPr>
        <w:t> </w:t>
      </w:r>
      <w:r>
        <w:rPr>
          <w:color w:val="231F20"/>
        </w:rPr>
        <w:t>đế</w:t>
      </w:r>
      <w:r>
        <w:rPr>
          <w:color w:val="231F20"/>
          <w:spacing w:val="-6"/>
        </w:rPr>
        <w:t> </w:t>
      </w:r>
      <w:r>
        <w:rPr>
          <w:color w:val="231F20"/>
        </w:rPr>
        <w:t>cũng là</w:t>
      </w:r>
      <w:r>
        <w:rPr>
          <w:color w:val="231F20"/>
          <w:spacing w:val="-5"/>
        </w:rPr>
        <w:t> </w:t>
      </w:r>
      <w:r>
        <w:rPr>
          <w:color w:val="231F20"/>
        </w:rPr>
        <w:t>phi</w:t>
      </w:r>
      <w:r>
        <w:rPr>
          <w:color w:val="231F20"/>
          <w:spacing w:val="-4"/>
        </w:rPr>
        <w:t> </w:t>
      </w:r>
      <w:r>
        <w:rPr>
          <w:color w:val="231F20"/>
        </w:rPr>
        <w:t>học</w:t>
      </w:r>
      <w:r>
        <w:rPr>
          <w:color w:val="231F20"/>
          <w:spacing w:val="-4"/>
        </w:rPr>
        <w:t> </w:t>
      </w:r>
      <w:r>
        <w:rPr>
          <w:color w:val="231F20"/>
        </w:rPr>
        <w:t>phi</w:t>
      </w:r>
      <w:r>
        <w:rPr>
          <w:color w:val="231F20"/>
          <w:spacing w:val="-4"/>
        </w:rPr>
        <w:t> </w:t>
      </w:r>
      <w:r>
        <w:rPr>
          <w:color w:val="231F20"/>
        </w:rPr>
        <w:t>vô</w:t>
      </w:r>
      <w:r>
        <w:rPr>
          <w:color w:val="231F20"/>
          <w:spacing w:val="-4"/>
        </w:rPr>
        <w:t> </w:t>
      </w:r>
      <w:r>
        <w:rPr>
          <w:color w:val="231F20"/>
        </w:rPr>
        <w:t>học.</w:t>
      </w:r>
      <w:r>
        <w:rPr>
          <w:color w:val="231F20"/>
          <w:spacing w:val="-5"/>
        </w:rPr>
        <w:t> </w:t>
      </w:r>
      <w:r>
        <w:rPr>
          <w:color w:val="231F20"/>
        </w:rPr>
        <w:t>Diệt</w:t>
      </w:r>
      <w:r>
        <w:rPr>
          <w:color w:val="231F20"/>
          <w:spacing w:val="-4"/>
        </w:rPr>
        <w:t> </w:t>
      </w:r>
      <w:r>
        <w:rPr>
          <w:color w:val="231F20"/>
        </w:rPr>
        <w:t>đế</w:t>
      </w:r>
      <w:r>
        <w:rPr>
          <w:color w:val="231F20"/>
          <w:spacing w:val="-4"/>
        </w:rPr>
        <w:t> </w:t>
      </w:r>
      <w:r>
        <w:rPr>
          <w:color w:val="231F20"/>
        </w:rPr>
        <w:t>là</w:t>
      </w:r>
      <w:r>
        <w:rPr>
          <w:color w:val="231F20"/>
          <w:spacing w:val="-4"/>
        </w:rPr>
        <w:t> </w:t>
      </w:r>
      <w:r>
        <w:rPr>
          <w:color w:val="231F20"/>
        </w:rPr>
        <w:t>phi</w:t>
      </w:r>
      <w:r>
        <w:rPr>
          <w:color w:val="231F20"/>
          <w:spacing w:val="-4"/>
        </w:rPr>
        <w:t> </w:t>
      </w:r>
      <w:r>
        <w:rPr>
          <w:color w:val="231F20"/>
        </w:rPr>
        <w:t>học</w:t>
      </w:r>
      <w:r>
        <w:rPr>
          <w:color w:val="231F20"/>
          <w:spacing w:val="-4"/>
        </w:rPr>
        <w:t> </w:t>
      </w:r>
      <w:r>
        <w:rPr>
          <w:color w:val="231F20"/>
        </w:rPr>
        <w:t>phi</w:t>
      </w:r>
      <w:r>
        <w:rPr>
          <w:color w:val="231F20"/>
          <w:spacing w:val="-5"/>
        </w:rPr>
        <w:t> </w:t>
      </w:r>
      <w:r>
        <w:rPr>
          <w:color w:val="231F20"/>
        </w:rPr>
        <w:t>vô</w:t>
      </w:r>
      <w:r>
        <w:rPr>
          <w:color w:val="231F20"/>
          <w:spacing w:val="-4"/>
        </w:rPr>
        <w:t> </w:t>
      </w:r>
      <w:r>
        <w:rPr>
          <w:color w:val="231F20"/>
        </w:rPr>
        <w:t>học,</w:t>
      </w:r>
      <w:r>
        <w:rPr>
          <w:color w:val="231F20"/>
          <w:spacing w:val="-4"/>
        </w:rPr>
        <w:t> </w:t>
      </w:r>
      <w:r>
        <w:rPr>
          <w:color w:val="231F20"/>
        </w:rPr>
        <w:t>nên</w:t>
      </w:r>
      <w:r>
        <w:rPr>
          <w:color w:val="231F20"/>
          <w:spacing w:val="-4"/>
        </w:rPr>
        <w:t> </w:t>
      </w:r>
      <w:r>
        <w:rPr>
          <w:color w:val="231F20"/>
        </w:rPr>
        <w:t>đắc</w:t>
      </w:r>
      <w:r>
        <w:rPr>
          <w:color w:val="231F20"/>
          <w:spacing w:val="-4"/>
        </w:rPr>
        <w:t> </w:t>
      </w:r>
      <w:r>
        <w:rPr>
          <w:color w:val="231F20"/>
        </w:rPr>
        <w:t>của</w:t>
      </w:r>
      <w:r>
        <w:rPr>
          <w:color w:val="231F20"/>
          <w:spacing w:val="-4"/>
        </w:rPr>
        <w:t> </w:t>
      </w:r>
      <w:r>
        <w:rPr>
          <w:color w:val="231F20"/>
        </w:rPr>
        <w:t>diệt đế</w:t>
      </w:r>
      <w:r>
        <w:rPr>
          <w:color w:val="231F20"/>
          <w:spacing w:val="-6"/>
        </w:rPr>
        <w:t> </w:t>
      </w:r>
      <w:r>
        <w:rPr>
          <w:color w:val="231F20"/>
        </w:rPr>
        <w:t>là</w:t>
      </w:r>
      <w:r>
        <w:rPr>
          <w:color w:val="231F20"/>
          <w:spacing w:val="-5"/>
        </w:rPr>
        <w:t> </w:t>
      </w:r>
      <w:r>
        <w:rPr>
          <w:color w:val="231F20"/>
        </w:rPr>
        <w:t>học,</w:t>
      </w:r>
      <w:r>
        <w:rPr>
          <w:color w:val="231F20"/>
          <w:spacing w:val="-5"/>
        </w:rPr>
        <w:t> </w:t>
      </w:r>
      <w:r>
        <w:rPr>
          <w:color w:val="231F20"/>
        </w:rPr>
        <w:t>vô</w:t>
      </w:r>
      <w:r>
        <w:rPr>
          <w:color w:val="231F20"/>
          <w:spacing w:val="-5"/>
        </w:rPr>
        <w:t> </w:t>
      </w:r>
      <w:r>
        <w:rPr>
          <w:color w:val="231F20"/>
        </w:rPr>
        <w:t>học,</w:t>
      </w:r>
      <w:r>
        <w:rPr>
          <w:color w:val="231F20"/>
          <w:spacing w:val="-5"/>
        </w:rPr>
        <w:t> </w:t>
      </w:r>
      <w:r>
        <w:rPr>
          <w:color w:val="231F20"/>
        </w:rPr>
        <w:t>phi</w:t>
      </w:r>
      <w:r>
        <w:rPr>
          <w:color w:val="231F20"/>
          <w:spacing w:val="-5"/>
        </w:rPr>
        <w:t> </w:t>
      </w:r>
      <w:r>
        <w:rPr>
          <w:color w:val="231F20"/>
        </w:rPr>
        <w:t>học</w:t>
      </w:r>
      <w:r>
        <w:rPr>
          <w:color w:val="231F20"/>
          <w:spacing w:val="-5"/>
        </w:rPr>
        <w:t> </w:t>
      </w:r>
      <w:r>
        <w:rPr>
          <w:color w:val="231F20"/>
        </w:rPr>
        <w:t>phi</w:t>
      </w:r>
      <w:r>
        <w:rPr>
          <w:color w:val="231F20"/>
          <w:spacing w:val="-5"/>
        </w:rPr>
        <w:t> </w:t>
      </w:r>
      <w:r>
        <w:rPr>
          <w:color w:val="231F20"/>
        </w:rPr>
        <w:t>vô</w:t>
      </w:r>
      <w:r>
        <w:rPr>
          <w:color w:val="231F20"/>
          <w:spacing w:val="-6"/>
        </w:rPr>
        <w:t> </w:t>
      </w:r>
      <w:r>
        <w:rPr>
          <w:color w:val="231F20"/>
        </w:rPr>
        <w:t>học.</w:t>
      </w:r>
      <w:r>
        <w:rPr>
          <w:color w:val="231F20"/>
          <w:spacing w:val="-5"/>
        </w:rPr>
        <w:t> </w:t>
      </w:r>
      <w:r>
        <w:rPr>
          <w:color w:val="231F20"/>
        </w:rPr>
        <w:t>Đạo</w:t>
      </w:r>
      <w:r>
        <w:rPr>
          <w:color w:val="231F20"/>
          <w:spacing w:val="-5"/>
        </w:rPr>
        <w:t> </w:t>
      </w:r>
      <w:r>
        <w:rPr>
          <w:color w:val="231F20"/>
        </w:rPr>
        <w:t>đế</w:t>
      </w:r>
      <w:r>
        <w:rPr>
          <w:color w:val="231F20"/>
          <w:spacing w:val="-5"/>
        </w:rPr>
        <w:t> </w:t>
      </w:r>
      <w:r>
        <w:rPr>
          <w:color w:val="231F20"/>
        </w:rPr>
        <w:t>là</w:t>
      </w:r>
      <w:r>
        <w:rPr>
          <w:color w:val="231F20"/>
          <w:spacing w:val="-5"/>
        </w:rPr>
        <w:t> </w:t>
      </w:r>
      <w:r>
        <w:rPr>
          <w:color w:val="231F20"/>
        </w:rPr>
        <w:t>học,</w:t>
      </w:r>
      <w:r>
        <w:rPr>
          <w:color w:val="231F20"/>
          <w:spacing w:val="-5"/>
        </w:rPr>
        <w:t> </w:t>
      </w:r>
      <w:r>
        <w:rPr>
          <w:color w:val="231F20"/>
        </w:rPr>
        <w:t>vô</w:t>
      </w:r>
      <w:r>
        <w:rPr>
          <w:color w:val="231F20"/>
          <w:spacing w:val="-5"/>
        </w:rPr>
        <w:t> </w:t>
      </w:r>
      <w:r>
        <w:rPr>
          <w:color w:val="231F20"/>
        </w:rPr>
        <w:t>học,</w:t>
      </w:r>
      <w:r>
        <w:rPr>
          <w:color w:val="231F20"/>
          <w:spacing w:val="-5"/>
        </w:rPr>
        <w:t> </w:t>
      </w:r>
      <w:r>
        <w:rPr>
          <w:color w:val="231F20"/>
        </w:rPr>
        <w:t>nên</w:t>
      </w:r>
      <w:r>
        <w:rPr>
          <w:color w:val="231F20"/>
          <w:spacing w:val="-5"/>
        </w:rPr>
        <w:t> </w:t>
      </w:r>
      <w:r>
        <w:rPr>
          <w:color w:val="231F20"/>
        </w:rPr>
        <w:t>đắc của đạo đế cũng là học, vô học.</w:t>
      </w:r>
    </w:p>
    <w:p>
      <w:pPr>
        <w:pStyle w:val="BodyText"/>
        <w:spacing w:line="273" w:lineRule="auto" w:before="110"/>
        <w:ind w:right="411"/>
      </w:pPr>
      <w:r>
        <w:rPr>
          <w:color w:val="231F20"/>
        </w:rPr>
        <w:t>Khổ, tập đế là do kiến đạo, tu đạo đoạn, nên đắc của chúng cũng</w:t>
      </w:r>
      <w:r>
        <w:rPr>
          <w:color w:val="231F20"/>
          <w:spacing w:val="-6"/>
        </w:rPr>
        <w:t> </w:t>
      </w:r>
      <w:r>
        <w:rPr>
          <w:color w:val="231F20"/>
        </w:rPr>
        <w:t>là</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đạo,</w:t>
      </w:r>
      <w:r>
        <w:rPr>
          <w:color w:val="231F20"/>
          <w:spacing w:val="-6"/>
        </w:rPr>
        <w:t> </w:t>
      </w:r>
      <w:r>
        <w:rPr>
          <w:color w:val="231F20"/>
        </w:rPr>
        <w:t>tu</w:t>
      </w:r>
      <w:r>
        <w:rPr>
          <w:color w:val="231F20"/>
          <w:spacing w:val="-6"/>
        </w:rPr>
        <w:t> </w:t>
      </w:r>
      <w:r>
        <w:rPr>
          <w:color w:val="231F20"/>
        </w:rPr>
        <w:t>đạo</w:t>
      </w:r>
      <w:r>
        <w:rPr>
          <w:color w:val="231F20"/>
          <w:spacing w:val="-6"/>
        </w:rPr>
        <w:t> </w:t>
      </w:r>
      <w:r>
        <w:rPr>
          <w:color w:val="231F20"/>
        </w:rPr>
        <w:t>đoạn.</w:t>
      </w:r>
      <w:r>
        <w:rPr>
          <w:color w:val="231F20"/>
          <w:spacing w:val="-6"/>
        </w:rPr>
        <w:t> </w:t>
      </w:r>
      <w:r>
        <w:rPr>
          <w:color w:val="231F20"/>
        </w:rPr>
        <w:t>Diệt</w:t>
      </w:r>
      <w:r>
        <w:rPr>
          <w:color w:val="231F20"/>
          <w:spacing w:val="-6"/>
        </w:rPr>
        <w:t> </w:t>
      </w:r>
      <w:r>
        <w:rPr>
          <w:color w:val="231F20"/>
        </w:rPr>
        <w:t>đế</w:t>
      </w:r>
      <w:r>
        <w:rPr>
          <w:color w:val="231F20"/>
          <w:spacing w:val="-6"/>
        </w:rPr>
        <w:t> </w:t>
      </w:r>
      <w:r>
        <w:rPr>
          <w:color w:val="231F20"/>
        </w:rPr>
        <w:t>là</w:t>
      </w:r>
      <w:r>
        <w:rPr>
          <w:color w:val="231F20"/>
          <w:spacing w:val="-7"/>
        </w:rPr>
        <w:t> </w:t>
      </w:r>
      <w:r>
        <w:rPr>
          <w:color w:val="231F20"/>
        </w:rPr>
        <w:t>không</w:t>
      </w:r>
      <w:r>
        <w:rPr>
          <w:color w:val="231F20"/>
          <w:spacing w:val="-6"/>
        </w:rPr>
        <w:t> </w:t>
      </w:r>
      <w:r>
        <w:rPr>
          <w:color w:val="231F20"/>
        </w:rPr>
        <w:t>đoạn,</w:t>
      </w:r>
      <w:r>
        <w:rPr>
          <w:color w:val="231F20"/>
          <w:spacing w:val="-6"/>
        </w:rPr>
        <w:t> </w:t>
      </w:r>
      <w:r>
        <w:rPr>
          <w:color w:val="231F20"/>
        </w:rPr>
        <w:t>nên</w:t>
      </w:r>
      <w:r>
        <w:rPr>
          <w:color w:val="231F20"/>
          <w:spacing w:val="-6"/>
        </w:rPr>
        <w:t> </w:t>
      </w:r>
      <w:r>
        <w:rPr>
          <w:color w:val="231F20"/>
        </w:rPr>
        <w:t>đắc</w:t>
      </w:r>
      <w:r>
        <w:rPr>
          <w:color w:val="231F20"/>
          <w:spacing w:val="-6"/>
        </w:rPr>
        <w:t> </w:t>
      </w:r>
      <w:r>
        <w:rPr>
          <w:color w:val="231F20"/>
        </w:rPr>
        <w:t>của diệt</w:t>
      </w:r>
      <w:r>
        <w:rPr>
          <w:color w:val="231F20"/>
          <w:spacing w:val="-11"/>
        </w:rPr>
        <w:t> </w:t>
      </w:r>
      <w:r>
        <w:rPr>
          <w:color w:val="231F20"/>
        </w:rPr>
        <w:t>đế</w:t>
      </w:r>
      <w:r>
        <w:rPr>
          <w:color w:val="231F20"/>
          <w:spacing w:val="-11"/>
        </w:rPr>
        <w:t> </w:t>
      </w:r>
      <w:r>
        <w:rPr>
          <w:color w:val="231F20"/>
        </w:rPr>
        <w:t>là</w:t>
      </w:r>
      <w:r>
        <w:rPr>
          <w:color w:val="231F20"/>
          <w:spacing w:val="-11"/>
        </w:rPr>
        <w:t> </w:t>
      </w:r>
      <w:r>
        <w:rPr>
          <w:color w:val="231F20"/>
        </w:rPr>
        <w:t>do</w:t>
      </w:r>
      <w:r>
        <w:rPr>
          <w:color w:val="231F20"/>
          <w:spacing w:val="-11"/>
        </w:rPr>
        <w:t> </w:t>
      </w:r>
      <w:r>
        <w:rPr>
          <w:color w:val="231F20"/>
        </w:rPr>
        <w:t>tu</w:t>
      </w:r>
      <w:r>
        <w:rPr>
          <w:color w:val="231F20"/>
          <w:spacing w:val="-11"/>
        </w:rPr>
        <w:t> </w:t>
      </w:r>
      <w:r>
        <w:rPr>
          <w:color w:val="231F20"/>
        </w:rPr>
        <w:t>đạo</w:t>
      </w:r>
      <w:r>
        <w:rPr>
          <w:color w:val="231F20"/>
          <w:spacing w:val="-11"/>
        </w:rPr>
        <w:t> </w:t>
      </w:r>
      <w:r>
        <w:rPr>
          <w:color w:val="231F20"/>
        </w:rPr>
        <w:t>đoạn,</w:t>
      </w:r>
      <w:r>
        <w:rPr>
          <w:color w:val="231F20"/>
          <w:spacing w:val="-11"/>
        </w:rPr>
        <w:t> </w:t>
      </w:r>
      <w:r>
        <w:rPr>
          <w:color w:val="231F20"/>
        </w:rPr>
        <w:t>không</w:t>
      </w:r>
      <w:r>
        <w:rPr>
          <w:color w:val="231F20"/>
          <w:spacing w:val="-11"/>
        </w:rPr>
        <w:t> </w:t>
      </w:r>
      <w:r>
        <w:rPr>
          <w:color w:val="231F20"/>
        </w:rPr>
        <w:t>đoạn.</w:t>
      </w:r>
      <w:r>
        <w:rPr>
          <w:color w:val="231F20"/>
          <w:spacing w:val="-11"/>
        </w:rPr>
        <w:t> </w:t>
      </w:r>
      <w:r>
        <w:rPr>
          <w:color w:val="231F20"/>
        </w:rPr>
        <w:t>Đạo</w:t>
      </w:r>
      <w:r>
        <w:rPr>
          <w:color w:val="231F20"/>
          <w:spacing w:val="-11"/>
        </w:rPr>
        <w:t> </w:t>
      </w:r>
      <w:r>
        <w:rPr>
          <w:color w:val="231F20"/>
        </w:rPr>
        <w:t>đế</w:t>
      </w:r>
      <w:r>
        <w:rPr>
          <w:color w:val="231F20"/>
          <w:spacing w:val="-11"/>
        </w:rPr>
        <w:t> </w:t>
      </w:r>
      <w:r>
        <w:rPr>
          <w:color w:val="231F20"/>
        </w:rPr>
        <w:t>là</w:t>
      </w:r>
      <w:r>
        <w:rPr>
          <w:color w:val="231F20"/>
          <w:spacing w:val="-11"/>
        </w:rPr>
        <w:t> </w:t>
      </w:r>
      <w:r>
        <w:rPr>
          <w:color w:val="231F20"/>
        </w:rPr>
        <w:t>không</w:t>
      </w:r>
      <w:r>
        <w:rPr>
          <w:color w:val="231F20"/>
          <w:spacing w:val="-11"/>
        </w:rPr>
        <w:t> </w:t>
      </w:r>
      <w:r>
        <w:rPr>
          <w:color w:val="231F20"/>
        </w:rPr>
        <w:t>đoạn,</w:t>
      </w:r>
      <w:r>
        <w:rPr>
          <w:color w:val="231F20"/>
          <w:spacing w:val="-11"/>
        </w:rPr>
        <w:t> </w:t>
      </w:r>
      <w:r>
        <w:rPr>
          <w:color w:val="231F20"/>
        </w:rPr>
        <w:t>nên</w:t>
      </w:r>
      <w:r>
        <w:rPr>
          <w:color w:val="231F20"/>
          <w:spacing w:val="-11"/>
        </w:rPr>
        <w:t> </w:t>
      </w:r>
      <w:r>
        <w:rPr>
          <w:color w:val="231F20"/>
          <w:spacing w:val="-5"/>
        </w:rPr>
        <w:t>đắc </w:t>
      </w:r>
      <w:r>
        <w:rPr>
          <w:color w:val="231F20"/>
        </w:rPr>
        <w:t>của đạo đế đó cũng là không đoạn.</w:t>
      </w:r>
    </w:p>
    <w:p>
      <w:pPr>
        <w:pStyle w:val="BodyText"/>
        <w:spacing w:line="273" w:lineRule="auto" w:before="110"/>
        <w:ind w:right="411"/>
      </w:pPr>
      <w:r>
        <w:rPr>
          <w:color w:val="231F20"/>
        </w:rPr>
        <w:t>Đắc</w:t>
      </w:r>
      <w:r>
        <w:rPr>
          <w:color w:val="231F20"/>
          <w:spacing w:val="-13"/>
        </w:rPr>
        <w:t> </w:t>
      </w:r>
      <w:r>
        <w:rPr>
          <w:color w:val="231F20"/>
        </w:rPr>
        <w:t>của</w:t>
      </w:r>
      <w:r>
        <w:rPr>
          <w:color w:val="231F20"/>
          <w:spacing w:val="-12"/>
        </w:rPr>
        <w:t> </w:t>
      </w:r>
      <w:r>
        <w:rPr>
          <w:color w:val="231F20"/>
        </w:rPr>
        <w:t>giải</w:t>
      </w:r>
      <w:r>
        <w:rPr>
          <w:color w:val="231F20"/>
          <w:spacing w:val="-12"/>
        </w:rPr>
        <w:t> </w:t>
      </w:r>
      <w:r>
        <w:rPr>
          <w:color w:val="231F20"/>
        </w:rPr>
        <w:t>thoát</w:t>
      </w:r>
      <w:r>
        <w:rPr>
          <w:color w:val="231F20"/>
          <w:spacing w:val="-12"/>
        </w:rPr>
        <w:t> </w:t>
      </w:r>
      <w:r>
        <w:rPr>
          <w:color w:val="231F20"/>
        </w:rPr>
        <w:t>nơi</w:t>
      </w:r>
      <w:r>
        <w:rPr>
          <w:color w:val="231F20"/>
          <w:spacing w:val="-12"/>
        </w:rPr>
        <w:t> </w:t>
      </w:r>
      <w:r>
        <w:rPr>
          <w:color w:val="231F20"/>
        </w:rPr>
        <w:t>cõi</w:t>
      </w:r>
      <w:r>
        <w:rPr>
          <w:color w:val="231F20"/>
          <w:spacing w:val="-12"/>
        </w:rPr>
        <w:t> </w:t>
      </w:r>
      <w:r>
        <w:rPr>
          <w:color w:val="231F20"/>
        </w:rPr>
        <w:t>dục</w:t>
      </w:r>
      <w:r>
        <w:rPr>
          <w:color w:val="231F20"/>
          <w:spacing w:val="-12"/>
        </w:rPr>
        <w:t> </w:t>
      </w:r>
      <w:r>
        <w:rPr>
          <w:color w:val="231F20"/>
        </w:rPr>
        <w:t>do</w:t>
      </w:r>
      <w:r>
        <w:rPr>
          <w:color w:val="231F20"/>
          <w:spacing w:val="-13"/>
        </w:rPr>
        <w:t> </w:t>
      </w:r>
      <w:r>
        <w:rPr>
          <w:color w:val="231F20"/>
        </w:rPr>
        <w:t>kiến</w:t>
      </w:r>
      <w:r>
        <w:rPr>
          <w:color w:val="231F20"/>
          <w:spacing w:val="-12"/>
        </w:rPr>
        <w:t> </w:t>
      </w:r>
      <w:r>
        <w:rPr>
          <w:color w:val="231F20"/>
        </w:rPr>
        <w:t>đạo,</w:t>
      </w:r>
      <w:r>
        <w:rPr>
          <w:color w:val="231F20"/>
          <w:spacing w:val="-12"/>
        </w:rPr>
        <w:t> </w:t>
      </w:r>
      <w:r>
        <w:rPr>
          <w:color w:val="231F20"/>
        </w:rPr>
        <w:t>tu</w:t>
      </w:r>
      <w:r>
        <w:rPr>
          <w:color w:val="231F20"/>
          <w:spacing w:val="-12"/>
        </w:rPr>
        <w:t> </w:t>
      </w:r>
      <w:r>
        <w:rPr>
          <w:color w:val="231F20"/>
        </w:rPr>
        <w:t>đạo</w:t>
      </w:r>
      <w:r>
        <w:rPr>
          <w:color w:val="231F20"/>
          <w:spacing w:val="-12"/>
        </w:rPr>
        <w:t> </w:t>
      </w:r>
      <w:r>
        <w:rPr>
          <w:color w:val="231F20"/>
        </w:rPr>
        <w:t>đoạn,</w:t>
      </w:r>
      <w:r>
        <w:rPr>
          <w:color w:val="231F20"/>
          <w:spacing w:val="-12"/>
        </w:rPr>
        <w:t> </w:t>
      </w:r>
      <w:r>
        <w:rPr>
          <w:color w:val="231F20"/>
        </w:rPr>
        <w:t>cho</w:t>
      </w:r>
      <w:r>
        <w:rPr>
          <w:color w:val="231F20"/>
          <w:spacing w:val="-12"/>
        </w:rPr>
        <w:t> </w:t>
      </w:r>
      <w:r>
        <w:rPr>
          <w:color w:val="231F20"/>
        </w:rPr>
        <w:t>đến đắc của giải thoát nơi xứ vô sở hữu do kiến đạo, tu đạo đoạn, có ba thứ: Học, vô học, phi học phi vô học. Đắc của tám thứ giải thoát nơi xứ phi tưởng phi phi tưởng do kiến đạo tu đạo đoạn có hai thứ:</w:t>
      </w:r>
      <w:r>
        <w:rPr>
          <w:color w:val="231F20"/>
          <w:spacing w:val="-34"/>
        </w:rPr>
        <w:t> </w:t>
      </w:r>
      <w:r>
        <w:rPr>
          <w:color w:val="231F20"/>
        </w:rPr>
        <w:t>Học, vô</w:t>
      </w:r>
      <w:r>
        <w:rPr>
          <w:color w:val="231F20"/>
          <w:spacing w:val="-9"/>
        </w:rPr>
        <w:t> </w:t>
      </w:r>
      <w:r>
        <w:rPr>
          <w:color w:val="231F20"/>
        </w:rPr>
        <w:t>học.</w:t>
      </w:r>
      <w:r>
        <w:rPr>
          <w:color w:val="231F20"/>
          <w:spacing w:val="-8"/>
        </w:rPr>
        <w:t> </w:t>
      </w:r>
      <w:r>
        <w:rPr>
          <w:color w:val="231F20"/>
        </w:rPr>
        <w:t>Đắc</w:t>
      </w:r>
      <w:r>
        <w:rPr>
          <w:color w:val="231F20"/>
          <w:spacing w:val="-9"/>
        </w:rPr>
        <w:t> </w:t>
      </w:r>
      <w:r>
        <w:rPr>
          <w:color w:val="231F20"/>
        </w:rPr>
        <w:t>của</w:t>
      </w:r>
      <w:r>
        <w:rPr>
          <w:color w:val="231F20"/>
          <w:spacing w:val="-8"/>
        </w:rPr>
        <w:t> </w:t>
      </w:r>
      <w:r>
        <w:rPr>
          <w:color w:val="231F20"/>
        </w:rPr>
        <w:t>giải</w:t>
      </w:r>
      <w:r>
        <w:rPr>
          <w:color w:val="231F20"/>
          <w:spacing w:val="-9"/>
        </w:rPr>
        <w:t> </w:t>
      </w:r>
      <w:r>
        <w:rPr>
          <w:color w:val="231F20"/>
        </w:rPr>
        <w:t>thoát</w:t>
      </w:r>
      <w:r>
        <w:rPr>
          <w:color w:val="231F20"/>
          <w:spacing w:val="-8"/>
        </w:rPr>
        <w:t> </w:t>
      </w:r>
      <w:r>
        <w:rPr>
          <w:color w:val="231F20"/>
        </w:rPr>
        <w:t>thứ</w:t>
      </w:r>
      <w:r>
        <w:rPr>
          <w:color w:val="231F20"/>
          <w:spacing w:val="-8"/>
        </w:rPr>
        <w:t> </w:t>
      </w:r>
      <w:r>
        <w:rPr>
          <w:color w:val="231F20"/>
        </w:rPr>
        <w:t>chín</w:t>
      </w:r>
      <w:r>
        <w:rPr>
          <w:color w:val="231F20"/>
          <w:spacing w:val="-9"/>
        </w:rPr>
        <w:t> </w:t>
      </w:r>
      <w:r>
        <w:rPr>
          <w:color w:val="231F20"/>
        </w:rPr>
        <w:t>là</w:t>
      </w:r>
      <w:r>
        <w:rPr>
          <w:color w:val="231F20"/>
          <w:spacing w:val="-8"/>
        </w:rPr>
        <w:t> </w:t>
      </w:r>
      <w:r>
        <w:rPr>
          <w:color w:val="231F20"/>
        </w:rPr>
        <w:t>vô</w:t>
      </w:r>
      <w:r>
        <w:rPr>
          <w:color w:val="231F20"/>
          <w:spacing w:val="-9"/>
        </w:rPr>
        <w:t> </w:t>
      </w:r>
      <w:r>
        <w:rPr>
          <w:color w:val="231F20"/>
        </w:rPr>
        <w:t>học.</w:t>
      </w:r>
      <w:r>
        <w:rPr>
          <w:color w:val="231F20"/>
          <w:spacing w:val="-13"/>
        </w:rPr>
        <w:t> </w:t>
      </w:r>
      <w:r>
        <w:rPr>
          <w:color w:val="231F20"/>
        </w:rPr>
        <w:t>Vì</w:t>
      </w:r>
      <w:r>
        <w:rPr>
          <w:color w:val="231F20"/>
          <w:spacing w:val="-9"/>
        </w:rPr>
        <w:t> </w:t>
      </w:r>
      <w:r>
        <w:rPr>
          <w:color w:val="231F20"/>
        </w:rPr>
        <w:t>sao?</w:t>
      </w:r>
      <w:r>
        <w:rPr>
          <w:color w:val="231F20"/>
          <w:spacing w:val="-13"/>
        </w:rPr>
        <w:t> </w:t>
      </w:r>
      <w:r>
        <w:rPr>
          <w:color w:val="231F20"/>
        </w:rPr>
        <w:t>Vì</w:t>
      </w:r>
      <w:r>
        <w:rPr>
          <w:color w:val="231F20"/>
          <w:spacing w:val="-8"/>
        </w:rPr>
        <w:t> </w:t>
      </w:r>
      <w:r>
        <w:rPr>
          <w:color w:val="231F20"/>
        </w:rPr>
        <w:t>đắc</w:t>
      </w:r>
      <w:r>
        <w:rPr>
          <w:color w:val="231F20"/>
          <w:spacing w:val="-9"/>
        </w:rPr>
        <w:t> </w:t>
      </w:r>
      <w:r>
        <w:rPr>
          <w:color w:val="231F20"/>
        </w:rPr>
        <w:t>đó</w:t>
      </w:r>
      <w:r>
        <w:rPr>
          <w:color w:val="231F20"/>
          <w:spacing w:val="-8"/>
        </w:rPr>
        <w:t> </w:t>
      </w:r>
      <w:r>
        <w:rPr>
          <w:color w:val="231F20"/>
        </w:rPr>
        <w:t>cùng với tận trí đều cùng</w:t>
      </w:r>
      <w:r>
        <w:rPr>
          <w:color w:val="231F20"/>
          <w:spacing w:val="-1"/>
        </w:rPr>
        <w:t> </w:t>
      </w:r>
      <w:r>
        <w:rPr>
          <w:color w:val="231F20"/>
        </w:rPr>
        <w:t>sinh.</w:t>
      </w:r>
    </w:p>
    <w:p>
      <w:pPr>
        <w:pStyle w:val="BodyText"/>
        <w:spacing w:line="273" w:lineRule="auto" w:before="108"/>
        <w:ind w:right="411"/>
      </w:pPr>
      <w:r>
        <w:rPr>
          <w:i/>
          <w:color w:val="231F20"/>
        </w:rPr>
        <w:t>Hỏi:</w:t>
      </w:r>
      <w:r>
        <w:rPr>
          <w:i/>
          <w:color w:val="231F20"/>
          <w:spacing w:val="-12"/>
        </w:rPr>
        <w:t> </w:t>
      </w:r>
      <w:r>
        <w:rPr>
          <w:color w:val="231F20"/>
        </w:rPr>
        <w:t>Nơi</w:t>
      </w:r>
      <w:r>
        <w:rPr>
          <w:color w:val="231F20"/>
          <w:spacing w:val="-12"/>
        </w:rPr>
        <w:t> </w:t>
      </w:r>
      <w:r>
        <w:rPr>
          <w:color w:val="231F20"/>
        </w:rPr>
        <w:t>cõi</w:t>
      </w:r>
      <w:r>
        <w:rPr>
          <w:color w:val="231F20"/>
          <w:spacing w:val="-12"/>
        </w:rPr>
        <w:t> </w:t>
      </w:r>
      <w:r>
        <w:rPr>
          <w:color w:val="231F20"/>
        </w:rPr>
        <w:t>dục</w:t>
      </w:r>
      <w:r>
        <w:rPr>
          <w:color w:val="231F20"/>
          <w:spacing w:val="-11"/>
        </w:rPr>
        <w:t> </w:t>
      </w:r>
      <w:r>
        <w:rPr>
          <w:color w:val="231F20"/>
        </w:rPr>
        <w:t>do</w:t>
      </w:r>
      <w:r>
        <w:rPr>
          <w:color w:val="231F20"/>
          <w:spacing w:val="-11"/>
        </w:rPr>
        <w:t> </w:t>
      </w:r>
      <w:r>
        <w:rPr>
          <w:color w:val="231F20"/>
        </w:rPr>
        <w:t>kiến</w:t>
      </w:r>
      <w:r>
        <w:rPr>
          <w:color w:val="231F20"/>
          <w:spacing w:val="-12"/>
        </w:rPr>
        <w:t> </w:t>
      </w:r>
      <w:r>
        <w:rPr>
          <w:color w:val="231F20"/>
        </w:rPr>
        <w:t>đạo</w:t>
      </w:r>
      <w:r>
        <w:rPr>
          <w:color w:val="231F20"/>
          <w:spacing w:val="-11"/>
        </w:rPr>
        <w:t> </w:t>
      </w:r>
      <w:r>
        <w:rPr>
          <w:color w:val="231F20"/>
        </w:rPr>
        <w:t>tu</w:t>
      </w:r>
      <w:r>
        <w:rPr>
          <w:color w:val="231F20"/>
          <w:spacing w:val="-11"/>
        </w:rPr>
        <w:t> </w:t>
      </w:r>
      <w:r>
        <w:rPr>
          <w:color w:val="231F20"/>
        </w:rPr>
        <w:t>đạo</w:t>
      </w:r>
      <w:r>
        <w:rPr>
          <w:color w:val="231F20"/>
          <w:spacing w:val="-12"/>
        </w:rPr>
        <w:t> </w:t>
      </w:r>
      <w:r>
        <w:rPr>
          <w:color w:val="231F20"/>
        </w:rPr>
        <w:t>đoạn,</w:t>
      </w:r>
      <w:r>
        <w:rPr>
          <w:color w:val="231F20"/>
          <w:spacing w:val="-11"/>
        </w:rPr>
        <w:t> </w:t>
      </w:r>
      <w:r>
        <w:rPr>
          <w:color w:val="231F20"/>
        </w:rPr>
        <w:t>cho</w:t>
      </w:r>
      <w:r>
        <w:rPr>
          <w:color w:val="231F20"/>
          <w:spacing w:val="-11"/>
        </w:rPr>
        <w:t> </w:t>
      </w:r>
      <w:r>
        <w:rPr>
          <w:color w:val="231F20"/>
        </w:rPr>
        <w:t>đến</w:t>
      </w:r>
      <w:r>
        <w:rPr>
          <w:color w:val="231F20"/>
          <w:spacing w:val="-12"/>
        </w:rPr>
        <w:t> </w:t>
      </w:r>
      <w:r>
        <w:rPr>
          <w:color w:val="231F20"/>
        </w:rPr>
        <w:t>xứ</w:t>
      </w:r>
      <w:r>
        <w:rPr>
          <w:color w:val="231F20"/>
          <w:spacing w:val="-11"/>
        </w:rPr>
        <w:t> </w:t>
      </w:r>
      <w:r>
        <w:rPr>
          <w:color w:val="231F20"/>
        </w:rPr>
        <w:t>phi</w:t>
      </w:r>
      <w:r>
        <w:rPr>
          <w:color w:val="231F20"/>
          <w:spacing w:val="-11"/>
        </w:rPr>
        <w:t> </w:t>
      </w:r>
      <w:r>
        <w:rPr>
          <w:color w:val="231F20"/>
        </w:rPr>
        <w:t>tưởng phi</w:t>
      </w:r>
      <w:r>
        <w:rPr>
          <w:color w:val="231F20"/>
          <w:spacing w:val="-8"/>
        </w:rPr>
        <w:t> </w:t>
      </w:r>
      <w:r>
        <w:rPr>
          <w:color w:val="231F20"/>
        </w:rPr>
        <w:t>phi</w:t>
      </w:r>
      <w:r>
        <w:rPr>
          <w:color w:val="231F20"/>
          <w:spacing w:val="-8"/>
        </w:rPr>
        <w:t> </w:t>
      </w:r>
      <w:r>
        <w:rPr>
          <w:color w:val="231F20"/>
        </w:rPr>
        <w:t>tưởng</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đạo</w:t>
      </w:r>
      <w:r>
        <w:rPr>
          <w:color w:val="231F20"/>
          <w:spacing w:val="-8"/>
        </w:rPr>
        <w:t> </w:t>
      </w:r>
      <w:r>
        <w:rPr>
          <w:color w:val="231F20"/>
        </w:rPr>
        <w:t>tu</w:t>
      </w:r>
      <w:r>
        <w:rPr>
          <w:color w:val="231F20"/>
          <w:spacing w:val="-8"/>
        </w:rPr>
        <w:t> </w:t>
      </w:r>
      <w:r>
        <w:rPr>
          <w:color w:val="231F20"/>
        </w:rPr>
        <w:t>đạo</w:t>
      </w:r>
      <w:r>
        <w:rPr>
          <w:color w:val="231F20"/>
          <w:spacing w:val="-8"/>
        </w:rPr>
        <w:t> </w:t>
      </w:r>
      <w:r>
        <w:rPr>
          <w:color w:val="231F20"/>
        </w:rPr>
        <w:t>đoạn,</w:t>
      </w:r>
      <w:r>
        <w:rPr>
          <w:color w:val="231F20"/>
          <w:spacing w:val="-8"/>
        </w:rPr>
        <w:t> </w:t>
      </w:r>
      <w:r>
        <w:rPr>
          <w:color w:val="231F20"/>
        </w:rPr>
        <w:t>là</w:t>
      </w:r>
      <w:r>
        <w:rPr>
          <w:color w:val="231F20"/>
          <w:spacing w:val="-8"/>
        </w:rPr>
        <w:t> </w:t>
      </w:r>
      <w:r>
        <w:rPr>
          <w:color w:val="231F20"/>
        </w:rPr>
        <w:t>đắc</w:t>
      </w:r>
      <w:r>
        <w:rPr>
          <w:color w:val="231F20"/>
          <w:spacing w:val="-8"/>
        </w:rPr>
        <w:t> </w:t>
      </w:r>
      <w:r>
        <w:rPr>
          <w:color w:val="231F20"/>
        </w:rPr>
        <w:t>của</w:t>
      </w:r>
      <w:r>
        <w:rPr>
          <w:color w:val="231F20"/>
          <w:spacing w:val="-8"/>
        </w:rPr>
        <w:t> </w:t>
      </w:r>
      <w:r>
        <w:rPr>
          <w:color w:val="231F20"/>
        </w:rPr>
        <w:t>giải</w:t>
      </w:r>
      <w:r>
        <w:rPr>
          <w:color w:val="231F20"/>
          <w:spacing w:val="-8"/>
        </w:rPr>
        <w:t> </w:t>
      </w:r>
      <w:r>
        <w:rPr>
          <w:color w:val="231F20"/>
        </w:rPr>
        <w:t>thoát</w:t>
      </w:r>
      <w:r>
        <w:rPr>
          <w:color w:val="231F20"/>
          <w:spacing w:val="-8"/>
        </w:rPr>
        <w:t> </w:t>
      </w:r>
      <w:r>
        <w:rPr>
          <w:color w:val="231F20"/>
        </w:rPr>
        <w:t>kia</w:t>
      </w:r>
      <w:r>
        <w:rPr>
          <w:color w:val="231F20"/>
          <w:spacing w:val="-8"/>
        </w:rPr>
        <w:t> </w:t>
      </w:r>
      <w:r>
        <w:rPr>
          <w:color w:val="231F20"/>
        </w:rPr>
        <w:t>thuộc về bao nhiêu địa?</w:t>
      </w:r>
    </w:p>
    <w:p>
      <w:pPr>
        <w:pStyle w:val="BodyText"/>
        <w:spacing w:line="273" w:lineRule="auto" w:before="111"/>
        <w:ind w:right="410"/>
      </w:pPr>
      <w:r>
        <w:rPr>
          <w:i/>
          <w:color w:val="231F20"/>
        </w:rPr>
        <w:t>Đáp: </w:t>
      </w:r>
      <w:r>
        <w:rPr>
          <w:color w:val="231F20"/>
        </w:rPr>
        <w:t>Hoặc có thuyết nói: Tùy thuộc vào đạo đối trị đoạn trừ ở nơi địa nào thì đắc kia cũng như thế. Các thuyết này nói: Tùy thuộc vào</w:t>
      </w:r>
      <w:r>
        <w:rPr>
          <w:color w:val="231F20"/>
          <w:spacing w:val="-14"/>
        </w:rPr>
        <w:t> </w:t>
      </w:r>
      <w:r>
        <w:rPr>
          <w:color w:val="231F20"/>
        </w:rPr>
        <w:t>đạo</w:t>
      </w:r>
      <w:r>
        <w:rPr>
          <w:color w:val="231F20"/>
          <w:spacing w:val="-13"/>
        </w:rPr>
        <w:t> </w:t>
      </w:r>
      <w:r>
        <w:rPr>
          <w:color w:val="231F20"/>
        </w:rPr>
        <w:t>đối</w:t>
      </w:r>
      <w:r>
        <w:rPr>
          <w:color w:val="231F20"/>
          <w:spacing w:val="-13"/>
        </w:rPr>
        <w:t> </w:t>
      </w:r>
      <w:r>
        <w:rPr>
          <w:color w:val="231F20"/>
        </w:rPr>
        <w:t>trị</w:t>
      </w:r>
      <w:r>
        <w:rPr>
          <w:color w:val="231F20"/>
          <w:spacing w:val="-13"/>
        </w:rPr>
        <w:t> </w:t>
      </w:r>
      <w:r>
        <w:rPr>
          <w:color w:val="231F20"/>
        </w:rPr>
        <w:t>đoạn</w:t>
      </w:r>
      <w:r>
        <w:rPr>
          <w:color w:val="231F20"/>
          <w:spacing w:val="-13"/>
        </w:rPr>
        <w:t> </w:t>
      </w:r>
      <w:r>
        <w:rPr>
          <w:color w:val="231F20"/>
        </w:rPr>
        <w:t>trừ,</w:t>
      </w:r>
      <w:r>
        <w:rPr>
          <w:color w:val="231F20"/>
          <w:spacing w:val="-12"/>
        </w:rPr>
        <w:t> </w:t>
      </w:r>
      <w:r>
        <w:rPr>
          <w:color w:val="231F20"/>
        </w:rPr>
        <w:t>ở</w:t>
      </w:r>
      <w:r>
        <w:rPr>
          <w:color w:val="231F20"/>
          <w:spacing w:val="-13"/>
        </w:rPr>
        <w:t> </w:t>
      </w:r>
      <w:r>
        <w:rPr>
          <w:color w:val="231F20"/>
        </w:rPr>
        <w:t>nơi</w:t>
      </w:r>
      <w:r>
        <w:rPr>
          <w:color w:val="231F20"/>
          <w:spacing w:val="-13"/>
        </w:rPr>
        <w:t> </w:t>
      </w:r>
      <w:r>
        <w:rPr>
          <w:color w:val="231F20"/>
        </w:rPr>
        <w:t>địa</w:t>
      </w:r>
      <w:r>
        <w:rPr>
          <w:color w:val="231F20"/>
          <w:spacing w:val="-13"/>
        </w:rPr>
        <w:t> </w:t>
      </w:r>
      <w:r>
        <w:rPr>
          <w:color w:val="231F20"/>
        </w:rPr>
        <w:t>nào</w:t>
      </w:r>
      <w:r>
        <w:rPr>
          <w:color w:val="231F20"/>
          <w:spacing w:val="-14"/>
        </w:rPr>
        <w:t> </w:t>
      </w:r>
      <w:r>
        <w:rPr>
          <w:color w:val="231F20"/>
        </w:rPr>
        <w:t>thì</w:t>
      </w:r>
      <w:r>
        <w:rPr>
          <w:color w:val="231F20"/>
          <w:spacing w:val="-12"/>
        </w:rPr>
        <w:t> </w:t>
      </w:r>
      <w:r>
        <w:rPr>
          <w:color w:val="231F20"/>
        </w:rPr>
        <w:t>đắc</w:t>
      </w:r>
      <w:r>
        <w:rPr>
          <w:color w:val="231F20"/>
          <w:spacing w:val="-13"/>
        </w:rPr>
        <w:t> </w:t>
      </w:r>
      <w:r>
        <w:rPr>
          <w:color w:val="231F20"/>
        </w:rPr>
        <w:t>kia</w:t>
      </w:r>
      <w:r>
        <w:rPr>
          <w:color w:val="231F20"/>
          <w:spacing w:val="-13"/>
        </w:rPr>
        <w:t> </w:t>
      </w:r>
      <w:r>
        <w:rPr>
          <w:color w:val="231F20"/>
        </w:rPr>
        <w:t>cũng</w:t>
      </w:r>
      <w:r>
        <w:rPr>
          <w:color w:val="231F20"/>
          <w:spacing w:val="-13"/>
        </w:rPr>
        <w:t> </w:t>
      </w:r>
      <w:r>
        <w:rPr>
          <w:color w:val="231F20"/>
        </w:rPr>
        <w:t>như</w:t>
      </w:r>
      <w:r>
        <w:rPr>
          <w:color w:val="231F20"/>
          <w:spacing w:val="-13"/>
        </w:rPr>
        <w:t> </w:t>
      </w:r>
      <w:r>
        <w:rPr>
          <w:color w:val="231F20"/>
        </w:rPr>
        <w:t>thế:</w:t>
      </w:r>
      <w:r>
        <w:rPr>
          <w:color w:val="231F20"/>
          <w:spacing w:val="-13"/>
        </w:rPr>
        <w:t> </w:t>
      </w:r>
      <w:r>
        <w:rPr>
          <w:color w:val="231F20"/>
        </w:rPr>
        <w:t>Nghĩa là đắc của giải thoát nơi cõi dục do kiến đạo, tu đạo đoạn thuộc về thiền vị chí. Đắc của giải thoát nơi thiền thứ nhất thuộc về ba địa </w:t>
      </w:r>
      <w:r>
        <w:rPr>
          <w:color w:val="231F20"/>
          <w:spacing w:val="-6"/>
        </w:rPr>
        <w:t>là </w:t>
      </w:r>
      <w:r>
        <w:rPr>
          <w:color w:val="231F20"/>
        </w:rPr>
        <w:t>vị chí, thiền thứ nhất, thiền trung gian. Đắc của giải thoát nơi thiền thứ hai thuộc về bốn địa. Thiền thứ ba thuộc về năm địa. Thiền thứ tư</w:t>
      </w:r>
      <w:r>
        <w:rPr>
          <w:color w:val="231F20"/>
          <w:spacing w:val="5"/>
        </w:rPr>
        <w:t> </w:t>
      </w:r>
      <w:r>
        <w:rPr>
          <w:color w:val="231F20"/>
        </w:rPr>
        <w:t>thuộc</w:t>
      </w:r>
      <w:r>
        <w:rPr>
          <w:color w:val="231F20"/>
          <w:spacing w:val="6"/>
        </w:rPr>
        <w:t> </w:t>
      </w:r>
      <w:r>
        <w:rPr>
          <w:color w:val="231F20"/>
        </w:rPr>
        <w:t>về</w:t>
      </w:r>
      <w:r>
        <w:rPr>
          <w:color w:val="231F20"/>
          <w:spacing w:val="6"/>
        </w:rPr>
        <w:t> </w:t>
      </w:r>
      <w:r>
        <w:rPr>
          <w:color w:val="231F20"/>
        </w:rPr>
        <w:t>sáu</w:t>
      </w:r>
      <w:r>
        <w:rPr>
          <w:color w:val="231F20"/>
          <w:spacing w:val="5"/>
        </w:rPr>
        <w:t> </w:t>
      </w:r>
      <w:r>
        <w:rPr>
          <w:color w:val="231F20"/>
        </w:rPr>
        <w:t>địa,</w:t>
      </w:r>
      <w:r>
        <w:rPr>
          <w:color w:val="231F20"/>
          <w:spacing w:val="6"/>
        </w:rPr>
        <w:t> </w:t>
      </w:r>
      <w:r>
        <w:rPr>
          <w:color w:val="231F20"/>
        </w:rPr>
        <w:t>do</w:t>
      </w:r>
      <w:r>
        <w:rPr>
          <w:color w:val="231F20"/>
          <w:spacing w:val="6"/>
        </w:rPr>
        <w:t> </w:t>
      </w:r>
      <w:r>
        <w:rPr>
          <w:color w:val="231F20"/>
        </w:rPr>
        <w:t>kiến</w:t>
      </w:r>
      <w:r>
        <w:rPr>
          <w:color w:val="231F20"/>
          <w:spacing w:val="5"/>
        </w:rPr>
        <w:t> </w:t>
      </w:r>
      <w:r>
        <w:rPr>
          <w:color w:val="231F20"/>
        </w:rPr>
        <w:t>đạo,</w:t>
      </w:r>
      <w:r>
        <w:rPr>
          <w:color w:val="231F20"/>
          <w:spacing w:val="6"/>
        </w:rPr>
        <w:t> </w:t>
      </w:r>
      <w:r>
        <w:rPr>
          <w:color w:val="231F20"/>
        </w:rPr>
        <w:t>tu</w:t>
      </w:r>
      <w:r>
        <w:rPr>
          <w:color w:val="231F20"/>
          <w:spacing w:val="6"/>
        </w:rPr>
        <w:t> </w:t>
      </w:r>
      <w:r>
        <w:rPr>
          <w:color w:val="231F20"/>
        </w:rPr>
        <w:t>đạo</w:t>
      </w:r>
      <w:r>
        <w:rPr>
          <w:color w:val="231F20"/>
          <w:spacing w:val="5"/>
        </w:rPr>
        <w:t> </w:t>
      </w:r>
      <w:r>
        <w:rPr>
          <w:color w:val="231F20"/>
        </w:rPr>
        <w:t>đoạn.</w:t>
      </w:r>
      <w:r>
        <w:rPr>
          <w:color w:val="231F20"/>
          <w:spacing w:val="6"/>
        </w:rPr>
        <w:t> </w:t>
      </w:r>
      <w:r>
        <w:rPr>
          <w:color w:val="231F20"/>
        </w:rPr>
        <w:t>Cõi</w:t>
      </w:r>
      <w:r>
        <w:rPr>
          <w:color w:val="231F20"/>
          <w:spacing w:val="6"/>
        </w:rPr>
        <w:t> </w:t>
      </w:r>
      <w:r>
        <w:rPr>
          <w:color w:val="231F20"/>
        </w:rPr>
        <w:t>vô</w:t>
      </w:r>
      <w:r>
        <w:rPr>
          <w:color w:val="231F20"/>
          <w:spacing w:val="5"/>
        </w:rPr>
        <w:t> </w:t>
      </w:r>
      <w:r>
        <w:rPr>
          <w:color w:val="231F20"/>
        </w:rPr>
        <w:t>sắc,</w:t>
      </w:r>
      <w:r>
        <w:rPr>
          <w:color w:val="231F20"/>
          <w:spacing w:val="6"/>
        </w:rPr>
        <w:t> </w:t>
      </w:r>
      <w:r>
        <w:rPr>
          <w:color w:val="231F20"/>
        </w:rPr>
        <w:t>xứ</w:t>
      </w:r>
      <w:r>
        <w:rPr>
          <w:color w:val="231F20"/>
          <w:spacing w:val="6"/>
        </w:rPr>
        <w:t> </w:t>
      </w:r>
      <w:r>
        <w:rPr>
          <w:color w:val="231F20"/>
        </w:rPr>
        <w:t>không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left="393" w:right="128" w:firstLine="0"/>
      </w:pPr>
      <w:r>
        <w:rPr>
          <w:color w:val="231F20"/>
        </w:rPr>
        <w:t>do tu đạo đoạn thuộc về bảy địa. Xứ Thức thuộc về tám địa. Xứ vô sở hữu, xứ phi tưởng phi phi tưởng thuộc về chín địa.</w:t>
      </w:r>
    </w:p>
    <w:p>
      <w:pPr>
        <w:pStyle w:val="BodyText"/>
        <w:spacing w:line="268" w:lineRule="auto" w:before="110"/>
        <w:ind w:left="393" w:right="126"/>
      </w:pPr>
      <w:r>
        <w:rPr>
          <w:color w:val="231F20"/>
        </w:rPr>
        <w:t>Lại có thuyết cho: Tùy thuộc vào địa hiện tại do đối trị lỗi lầm nên</w:t>
      </w:r>
      <w:r>
        <w:rPr>
          <w:color w:val="231F20"/>
          <w:spacing w:val="-6"/>
        </w:rPr>
        <w:t> </w:t>
      </w:r>
      <w:r>
        <w:rPr>
          <w:color w:val="231F20"/>
        </w:rPr>
        <w:t>đắc</w:t>
      </w:r>
      <w:r>
        <w:rPr>
          <w:color w:val="231F20"/>
          <w:spacing w:val="-6"/>
        </w:rPr>
        <w:t> </w:t>
      </w:r>
      <w:r>
        <w:rPr>
          <w:color w:val="231F20"/>
        </w:rPr>
        <w:t>cũng</w:t>
      </w:r>
      <w:r>
        <w:rPr>
          <w:color w:val="231F20"/>
          <w:spacing w:val="-6"/>
        </w:rPr>
        <w:t> </w:t>
      </w:r>
      <w:r>
        <w:rPr>
          <w:color w:val="231F20"/>
        </w:rPr>
        <w:t>như</w:t>
      </w:r>
      <w:r>
        <w:rPr>
          <w:color w:val="231F20"/>
          <w:spacing w:val="-6"/>
        </w:rPr>
        <w:t> </w:t>
      </w:r>
      <w:r>
        <w:rPr>
          <w:color w:val="231F20"/>
        </w:rPr>
        <w:t>thế.</w:t>
      </w:r>
      <w:r>
        <w:rPr>
          <w:color w:val="231F20"/>
          <w:spacing w:val="-6"/>
        </w:rPr>
        <w:t> </w:t>
      </w:r>
      <w:r>
        <w:rPr>
          <w:color w:val="231F20"/>
        </w:rPr>
        <w:t>Các</w:t>
      </w:r>
      <w:r>
        <w:rPr>
          <w:color w:val="231F20"/>
          <w:spacing w:val="-6"/>
        </w:rPr>
        <w:t> </w:t>
      </w:r>
      <w:r>
        <w:rPr>
          <w:color w:val="231F20"/>
        </w:rPr>
        <w:t>thuyết</w:t>
      </w:r>
      <w:r>
        <w:rPr>
          <w:color w:val="231F20"/>
          <w:spacing w:val="-6"/>
        </w:rPr>
        <w:t> </w:t>
      </w:r>
      <w:r>
        <w:rPr>
          <w:color w:val="231F20"/>
        </w:rPr>
        <w:t>này</w:t>
      </w:r>
      <w:r>
        <w:rPr>
          <w:color w:val="231F20"/>
          <w:spacing w:val="-6"/>
        </w:rPr>
        <w:t> </w:t>
      </w:r>
      <w:r>
        <w:rPr>
          <w:color w:val="231F20"/>
        </w:rPr>
        <w:t>nói:</w:t>
      </w:r>
      <w:r>
        <w:rPr>
          <w:color w:val="231F20"/>
          <w:spacing w:val="-11"/>
        </w:rPr>
        <w:t> </w:t>
      </w:r>
      <w:r>
        <w:rPr>
          <w:color w:val="231F20"/>
        </w:rPr>
        <w:t>Tùy</w:t>
      </w:r>
      <w:r>
        <w:rPr>
          <w:color w:val="231F20"/>
          <w:spacing w:val="-6"/>
        </w:rPr>
        <w:t> </w:t>
      </w:r>
      <w:r>
        <w:rPr>
          <w:color w:val="231F20"/>
        </w:rPr>
        <w:t>thuộc</w:t>
      </w:r>
      <w:r>
        <w:rPr>
          <w:color w:val="231F20"/>
          <w:spacing w:val="-6"/>
        </w:rPr>
        <w:t> </w:t>
      </w:r>
      <w:r>
        <w:rPr>
          <w:color w:val="231F20"/>
        </w:rPr>
        <w:t>vào</w:t>
      </w:r>
      <w:r>
        <w:rPr>
          <w:color w:val="231F20"/>
          <w:spacing w:val="-6"/>
        </w:rPr>
        <w:t> </w:t>
      </w:r>
      <w:r>
        <w:rPr>
          <w:color w:val="231F20"/>
        </w:rPr>
        <w:t>địa</w:t>
      </w:r>
      <w:r>
        <w:rPr>
          <w:color w:val="231F20"/>
          <w:spacing w:val="-6"/>
        </w:rPr>
        <w:t> </w:t>
      </w:r>
      <w:r>
        <w:rPr>
          <w:color w:val="231F20"/>
        </w:rPr>
        <w:t>hiện</w:t>
      </w:r>
      <w:r>
        <w:rPr>
          <w:color w:val="231F20"/>
          <w:spacing w:val="-6"/>
        </w:rPr>
        <w:t> </w:t>
      </w:r>
      <w:r>
        <w:rPr>
          <w:color w:val="231F20"/>
        </w:rPr>
        <w:t>tại có</w:t>
      </w:r>
      <w:r>
        <w:rPr>
          <w:color w:val="231F20"/>
          <w:spacing w:val="-9"/>
        </w:rPr>
        <w:t> </w:t>
      </w:r>
      <w:r>
        <w:rPr>
          <w:color w:val="231F20"/>
        </w:rPr>
        <w:t>đối</w:t>
      </w:r>
      <w:r>
        <w:rPr>
          <w:color w:val="231F20"/>
          <w:spacing w:val="-8"/>
        </w:rPr>
        <w:t> </w:t>
      </w:r>
      <w:r>
        <w:rPr>
          <w:color w:val="231F20"/>
        </w:rPr>
        <w:t>trị</w:t>
      </w:r>
      <w:r>
        <w:rPr>
          <w:color w:val="231F20"/>
          <w:spacing w:val="-8"/>
        </w:rPr>
        <w:t> </w:t>
      </w:r>
      <w:r>
        <w:rPr>
          <w:color w:val="231F20"/>
        </w:rPr>
        <w:t>lỗi</w:t>
      </w:r>
      <w:r>
        <w:rPr>
          <w:color w:val="231F20"/>
          <w:spacing w:val="-8"/>
        </w:rPr>
        <w:t> </w:t>
      </w:r>
      <w:r>
        <w:rPr>
          <w:color w:val="231F20"/>
        </w:rPr>
        <w:t>lầm</w:t>
      </w:r>
      <w:r>
        <w:rPr>
          <w:color w:val="231F20"/>
          <w:spacing w:val="-8"/>
        </w:rPr>
        <w:t> </w:t>
      </w:r>
      <w:r>
        <w:rPr>
          <w:color w:val="231F20"/>
        </w:rPr>
        <w:t>nên</w:t>
      </w:r>
      <w:r>
        <w:rPr>
          <w:color w:val="231F20"/>
          <w:spacing w:val="-8"/>
        </w:rPr>
        <w:t> </w:t>
      </w:r>
      <w:r>
        <w:rPr>
          <w:color w:val="231F20"/>
        </w:rPr>
        <w:t>đắc</w:t>
      </w:r>
      <w:r>
        <w:rPr>
          <w:color w:val="231F20"/>
          <w:spacing w:val="-8"/>
        </w:rPr>
        <w:t> </w:t>
      </w:r>
      <w:r>
        <w:rPr>
          <w:color w:val="231F20"/>
        </w:rPr>
        <w:t>kia</w:t>
      </w:r>
      <w:r>
        <w:rPr>
          <w:color w:val="231F20"/>
          <w:spacing w:val="-8"/>
        </w:rPr>
        <w:t> </w:t>
      </w:r>
      <w:r>
        <w:rPr>
          <w:color w:val="231F20"/>
        </w:rPr>
        <w:t>cũng</w:t>
      </w:r>
      <w:r>
        <w:rPr>
          <w:color w:val="231F20"/>
          <w:spacing w:val="-9"/>
        </w:rPr>
        <w:t> </w:t>
      </w:r>
      <w:r>
        <w:rPr>
          <w:color w:val="231F20"/>
        </w:rPr>
        <w:t>như</w:t>
      </w:r>
      <w:r>
        <w:rPr>
          <w:color w:val="231F20"/>
          <w:spacing w:val="-8"/>
        </w:rPr>
        <w:t> </w:t>
      </w:r>
      <w:r>
        <w:rPr>
          <w:color w:val="231F20"/>
        </w:rPr>
        <w:t>thế.</w:t>
      </w:r>
      <w:r>
        <w:rPr>
          <w:color w:val="231F20"/>
          <w:spacing w:val="-8"/>
        </w:rPr>
        <w:t> </w:t>
      </w:r>
      <w:r>
        <w:rPr>
          <w:color w:val="231F20"/>
        </w:rPr>
        <w:t>Đắc</w:t>
      </w:r>
      <w:r>
        <w:rPr>
          <w:color w:val="231F20"/>
          <w:spacing w:val="-8"/>
        </w:rPr>
        <w:t> </w:t>
      </w:r>
      <w:r>
        <w:rPr>
          <w:color w:val="231F20"/>
        </w:rPr>
        <w:t>của</w:t>
      </w:r>
      <w:r>
        <w:rPr>
          <w:color w:val="231F20"/>
          <w:spacing w:val="-8"/>
        </w:rPr>
        <w:t> </w:t>
      </w:r>
      <w:r>
        <w:rPr>
          <w:color w:val="231F20"/>
        </w:rPr>
        <w:t>giải</w:t>
      </w:r>
      <w:r>
        <w:rPr>
          <w:color w:val="231F20"/>
          <w:spacing w:val="-8"/>
        </w:rPr>
        <w:t> </w:t>
      </w:r>
      <w:r>
        <w:rPr>
          <w:color w:val="231F20"/>
        </w:rPr>
        <w:t>thoát</w:t>
      </w:r>
      <w:r>
        <w:rPr>
          <w:color w:val="231F20"/>
          <w:spacing w:val="-8"/>
        </w:rPr>
        <w:t> </w:t>
      </w:r>
      <w:r>
        <w:rPr>
          <w:color w:val="231F20"/>
        </w:rPr>
        <w:t>nơi</w:t>
      </w:r>
      <w:r>
        <w:rPr>
          <w:color w:val="231F20"/>
          <w:spacing w:val="-8"/>
        </w:rPr>
        <w:t> </w:t>
      </w:r>
      <w:r>
        <w:rPr>
          <w:color w:val="231F20"/>
        </w:rPr>
        <w:t>cõi dục,</w:t>
      </w:r>
      <w:r>
        <w:rPr>
          <w:color w:val="231F20"/>
          <w:spacing w:val="-11"/>
        </w:rPr>
        <w:t> </w:t>
      </w:r>
      <w:r>
        <w:rPr>
          <w:color w:val="231F20"/>
        </w:rPr>
        <w:t>cõi</w:t>
      </w:r>
      <w:r>
        <w:rPr>
          <w:color w:val="231F20"/>
          <w:spacing w:val="-11"/>
        </w:rPr>
        <w:t> </w:t>
      </w:r>
      <w:r>
        <w:rPr>
          <w:color w:val="231F20"/>
        </w:rPr>
        <w:t>sắc</w:t>
      </w:r>
      <w:r>
        <w:rPr>
          <w:color w:val="231F20"/>
          <w:spacing w:val="-11"/>
        </w:rPr>
        <w:t> </w:t>
      </w:r>
      <w:r>
        <w:rPr>
          <w:color w:val="231F20"/>
        </w:rPr>
        <w:t>do</w:t>
      </w:r>
      <w:r>
        <w:rPr>
          <w:color w:val="231F20"/>
          <w:spacing w:val="-10"/>
        </w:rPr>
        <w:t> </w:t>
      </w:r>
      <w:r>
        <w:rPr>
          <w:color w:val="231F20"/>
        </w:rPr>
        <w:t>kiến</w:t>
      </w:r>
      <w:r>
        <w:rPr>
          <w:color w:val="231F20"/>
          <w:spacing w:val="-11"/>
        </w:rPr>
        <w:t> </w:t>
      </w:r>
      <w:r>
        <w:rPr>
          <w:color w:val="231F20"/>
        </w:rPr>
        <w:t>đạo,</w:t>
      </w:r>
      <w:r>
        <w:rPr>
          <w:color w:val="231F20"/>
          <w:spacing w:val="-11"/>
        </w:rPr>
        <w:t> </w:t>
      </w:r>
      <w:r>
        <w:rPr>
          <w:color w:val="231F20"/>
        </w:rPr>
        <w:t>tu</w:t>
      </w:r>
      <w:r>
        <w:rPr>
          <w:color w:val="231F20"/>
          <w:spacing w:val="-10"/>
        </w:rPr>
        <w:t> </w:t>
      </w:r>
      <w:r>
        <w:rPr>
          <w:color w:val="231F20"/>
        </w:rPr>
        <w:t>đạo</w:t>
      </w:r>
      <w:r>
        <w:rPr>
          <w:color w:val="231F20"/>
          <w:spacing w:val="-11"/>
        </w:rPr>
        <w:t> </w:t>
      </w:r>
      <w:r>
        <w:rPr>
          <w:color w:val="231F20"/>
        </w:rPr>
        <w:t>đoạn</w:t>
      </w:r>
      <w:r>
        <w:rPr>
          <w:color w:val="231F20"/>
          <w:spacing w:val="-11"/>
        </w:rPr>
        <w:t> </w:t>
      </w:r>
      <w:r>
        <w:rPr>
          <w:color w:val="231F20"/>
        </w:rPr>
        <w:t>thuộc</w:t>
      </w:r>
      <w:r>
        <w:rPr>
          <w:color w:val="231F20"/>
          <w:spacing w:val="-11"/>
        </w:rPr>
        <w:t> </w:t>
      </w:r>
      <w:r>
        <w:rPr>
          <w:color w:val="231F20"/>
        </w:rPr>
        <w:t>về</w:t>
      </w:r>
      <w:r>
        <w:rPr>
          <w:color w:val="231F20"/>
          <w:spacing w:val="-10"/>
        </w:rPr>
        <w:t> </w:t>
      </w:r>
      <w:r>
        <w:rPr>
          <w:color w:val="231F20"/>
        </w:rPr>
        <w:t>sáu</w:t>
      </w:r>
      <w:r>
        <w:rPr>
          <w:color w:val="231F20"/>
          <w:spacing w:val="-11"/>
        </w:rPr>
        <w:t> </w:t>
      </w:r>
      <w:r>
        <w:rPr>
          <w:color w:val="231F20"/>
        </w:rPr>
        <w:t>địa.</w:t>
      </w:r>
      <w:r>
        <w:rPr>
          <w:color w:val="231F20"/>
          <w:spacing w:val="-11"/>
        </w:rPr>
        <w:t> </w:t>
      </w:r>
      <w:r>
        <w:rPr>
          <w:color w:val="231F20"/>
        </w:rPr>
        <w:t>Nơi</w:t>
      </w:r>
      <w:r>
        <w:rPr>
          <w:color w:val="231F20"/>
          <w:spacing w:val="-10"/>
        </w:rPr>
        <w:t> </w:t>
      </w:r>
      <w:r>
        <w:rPr>
          <w:color w:val="231F20"/>
        </w:rPr>
        <w:t>xứ</w:t>
      </w:r>
      <w:r>
        <w:rPr>
          <w:color w:val="231F20"/>
          <w:spacing w:val="-11"/>
        </w:rPr>
        <w:t> </w:t>
      </w:r>
      <w:r>
        <w:rPr>
          <w:color w:val="231F20"/>
        </w:rPr>
        <w:t>Không do</w:t>
      </w:r>
      <w:r>
        <w:rPr>
          <w:color w:val="231F20"/>
          <w:spacing w:val="-5"/>
        </w:rPr>
        <w:t> </w:t>
      </w:r>
      <w:r>
        <w:rPr>
          <w:color w:val="231F20"/>
        </w:rPr>
        <w:t>kiến</w:t>
      </w:r>
      <w:r>
        <w:rPr>
          <w:color w:val="231F20"/>
          <w:spacing w:val="-4"/>
        </w:rPr>
        <w:t> </w:t>
      </w:r>
      <w:r>
        <w:rPr>
          <w:color w:val="231F20"/>
        </w:rPr>
        <w:t>đạo,</w:t>
      </w:r>
      <w:r>
        <w:rPr>
          <w:color w:val="231F20"/>
          <w:spacing w:val="-4"/>
        </w:rPr>
        <w:t> </w:t>
      </w:r>
      <w:r>
        <w:rPr>
          <w:color w:val="231F20"/>
        </w:rPr>
        <w:t>tu</w:t>
      </w:r>
      <w:r>
        <w:rPr>
          <w:color w:val="231F20"/>
          <w:spacing w:val="-4"/>
        </w:rPr>
        <w:t> </w:t>
      </w:r>
      <w:r>
        <w:rPr>
          <w:color w:val="231F20"/>
        </w:rPr>
        <w:t>đạo</w:t>
      </w:r>
      <w:r>
        <w:rPr>
          <w:color w:val="231F20"/>
          <w:spacing w:val="-4"/>
        </w:rPr>
        <w:t> </w:t>
      </w:r>
      <w:r>
        <w:rPr>
          <w:color w:val="231F20"/>
        </w:rPr>
        <w:t>đoạn</w:t>
      </w:r>
      <w:r>
        <w:rPr>
          <w:color w:val="231F20"/>
          <w:spacing w:val="-4"/>
        </w:rPr>
        <w:t> </w:t>
      </w:r>
      <w:r>
        <w:rPr>
          <w:color w:val="231F20"/>
        </w:rPr>
        <w:t>thuộc</w:t>
      </w:r>
      <w:r>
        <w:rPr>
          <w:color w:val="231F20"/>
          <w:spacing w:val="-4"/>
        </w:rPr>
        <w:t> </w:t>
      </w:r>
      <w:r>
        <w:rPr>
          <w:color w:val="231F20"/>
        </w:rPr>
        <w:t>về</w:t>
      </w:r>
      <w:r>
        <w:rPr>
          <w:color w:val="231F20"/>
          <w:spacing w:val="-5"/>
        </w:rPr>
        <w:t> </w:t>
      </w:r>
      <w:r>
        <w:rPr>
          <w:color w:val="231F20"/>
        </w:rPr>
        <w:t>bảy</w:t>
      </w:r>
      <w:r>
        <w:rPr>
          <w:color w:val="231F20"/>
          <w:spacing w:val="-4"/>
        </w:rPr>
        <w:t> </w:t>
      </w:r>
      <w:r>
        <w:rPr>
          <w:color w:val="231F20"/>
        </w:rPr>
        <w:t>địa.</w:t>
      </w:r>
      <w:r>
        <w:rPr>
          <w:color w:val="231F20"/>
          <w:spacing w:val="-4"/>
        </w:rPr>
        <w:t> </w:t>
      </w:r>
      <w:r>
        <w:rPr>
          <w:color w:val="231F20"/>
        </w:rPr>
        <w:t>Nơi</w:t>
      </w:r>
      <w:r>
        <w:rPr>
          <w:color w:val="231F20"/>
          <w:spacing w:val="-4"/>
        </w:rPr>
        <w:t> </w:t>
      </w:r>
      <w:r>
        <w:rPr>
          <w:color w:val="231F20"/>
        </w:rPr>
        <w:t>xứ</w:t>
      </w:r>
      <w:r>
        <w:rPr>
          <w:color w:val="231F20"/>
          <w:spacing w:val="-9"/>
        </w:rPr>
        <w:t> </w:t>
      </w:r>
      <w:r>
        <w:rPr>
          <w:color w:val="231F20"/>
        </w:rPr>
        <w:t>Thức</w:t>
      </w:r>
      <w:r>
        <w:rPr>
          <w:color w:val="231F20"/>
          <w:spacing w:val="-4"/>
        </w:rPr>
        <w:t> </w:t>
      </w:r>
      <w:r>
        <w:rPr>
          <w:color w:val="231F20"/>
        </w:rPr>
        <w:t>do</w:t>
      </w:r>
      <w:r>
        <w:rPr>
          <w:color w:val="231F20"/>
          <w:spacing w:val="-4"/>
        </w:rPr>
        <w:t> </w:t>
      </w:r>
      <w:r>
        <w:rPr>
          <w:color w:val="231F20"/>
        </w:rPr>
        <w:t>kiến</w:t>
      </w:r>
      <w:r>
        <w:rPr>
          <w:color w:val="231F20"/>
          <w:spacing w:val="-4"/>
        </w:rPr>
        <w:t> </w:t>
      </w:r>
      <w:r>
        <w:rPr>
          <w:color w:val="231F20"/>
        </w:rPr>
        <w:t>đạo, tu</w:t>
      </w:r>
      <w:r>
        <w:rPr>
          <w:color w:val="231F20"/>
          <w:spacing w:val="-10"/>
        </w:rPr>
        <w:t> </w:t>
      </w:r>
      <w:r>
        <w:rPr>
          <w:color w:val="231F20"/>
        </w:rPr>
        <w:t>đạo</w:t>
      </w:r>
      <w:r>
        <w:rPr>
          <w:color w:val="231F20"/>
          <w:spacing w:val="-10"/>
        </w:rPr>
        <w:t> </w:t>
      </w:r>
      <w:r>
        <w:rPr>
          <w:color w:val="231F20"/>
        </w:rPr>
        <w:t>đoạn</w:t>
      </w:r>
      <w:r>
        <w:rPr>
          <w:color w:val="231F20"/>
          <w:spacing w:val="-9"/>
        </w:rPr>
        <w:t> </w:t>
      </w:r>
      <w:r>
        <w:rPr>
          <w:color w:val="231F20"/>
        </w:rPr>
        <w:t>thuộc</w:t>
      </w:r>
      <w:r>
        <w:rPr>
          <w:color w:val="231F20"/>
          <w:spacing w:val="-9"/>
        </w:rPr>
        <w:t> </w:t>
      </w:r>
      <w:r>
        <w:rPr>
          <w:color w:val="231F20"/>
        </w:rPr>
        <w:t>về</w:t>
      </w:r>
      <w:r>
        <w:rPr>
          <w:color w:val="231F20"/>
          <w:spacing w:val="-9"/>
        </w:rPr>
        <w:t> </w:t>
      </w:r>
      <w:r>
        <w:rPr>
          <w:color w:val="231F20"/>
        </w:rPr>
        <w:t>tám</w:t>
      </w:r>
      <w:r>
        <w:rPr>
          <w:color w:val="231F20"/>
          <w:spacing w:val="-10"/>
        </w:rPr>
        <w:t> </w:t>
      </w:r>
      <w:r>
        <w:rPr>
          <w:color w:val="231F20"/>
        </w:rPr>
        <w:t>địa.</w:t>
      </w:r>
      <w:r>
        <w:rPr>
          <w:color w:val="231F20"/>
          <w:spacing w:val="-10"/>
        </w:rPr>
        <w:t> </w:t>
      </w:r>
      <w:r>
        <w:rPr>
          <w:color w:val="231F20"/>
        </w:rPr>
        <w:t>Nơi</w:t>
      </w:r>
      <w:r>
        <w:rPr>
          <w:color w:val="231F20"/>
          <w:spacing w:val="-10"/>
        </w:rPr>
        <w:t> </w:t>
      </w:r>
      <w:r>
        <w:rPr>
          <w:color w:val="231F20"/>
        </w:rPr>
        <w:t>xứ</w:t>
      </w:r>
      <w:r>
        <w:rPr>
          <w:color w:val="231F20"/>
          <w:spacing w:val="-9"/>
        </w:rPr>
        <w:t> </w:t>
      </w:r>
      <w:r>
        <w:rPr>
          <w:color w:val="231F20"/>
        </w:rPr>
        <w:t>vô</w:t>
      </w:r>
      <w:r>
        <w:rPr>
          <w:color w:val="231F20"/>
          <w:spacing w:val="-9"/>
        </w:rPr>
        <w:t> </w:t>
      </w:r>
      <w:r>
        <w:rPr>
          <w:color w:val="231F20"/>
        </w:rPr>
        <w:t>sở</w:t>
      </w:r>
      <w:r>
        <w:rPr>
          <w:color w:val="231F20"/>
          <w:spacing w:val="-10"/>
        </w:rPr>
        <w:t> </w:t>
      </w:r>
      <w:r>
        <w:rPr>
          <w:color w:val="231F20"/>
        </w:rPr>
        <w:t>hữu,</w:t>
      </w:r>
      <w:r>
        <w:rPr>
          <w:color w:val="231F20"/>
          <w:spacing w:val="-10"/>
        </w:rPr>
        <w:t> </w:t>
      </w:r>
      <w:r>
        <w:rPr>
          <w:color w:val="231F20"/>
        </w:rPr>
        <w:t>xứ</w:t>
      </w:r>
      <w:r>
        <w:rPr>
          <w:color w:val="231F20"/>
          <w:spacing w:val="-9"/>
        </w:rPr>
        <w:t> </w:t>
      </w:r>
      <w:r>
        <w:rPr>
          <w:color w:val="231F20"/>
        </w:rPr>
        <w:t>phi</w:t>
      </w:r>
      <w:r>
        <w:rPr>
          <w:color w:val="231F20"/>
          <w:spacing w:val="-9"/>
        </w:rPr>
        <w:t> </w:t>
      </w:r>
      <w:r>
        <w:rPr>
          <w:color w:val="231F20"/>
        </w:rPr>
        <w:t>tưởng</w:t>
      </w:r>
      <w:r>
        <w:rPr>
          <w:color w:val="231F20"/>
          <w:spacing w:val="-9"/>
        </w:rPr>
        <w:t> </w:t>
      </w:r>
      <w:r>
        <w:rPr>
          <w:color w:val="231F20"/>
        </w:rPr>
        <w:t>phi</w:t>
      </w:r>
      <w:r>
        <w:rPr>
          <w:color w:val="231F20"/>
          <w:spacing w:val="-9"/>
        </w:rPr>
        <w:t> </w:t>
      </w:r>
      <w:r>
        <w:rPr>
          <w:color w:val="231F20"/>
        </w:rPr>
        <w:t>phi tưởng do kiến đạo, tu đạo đoạn thuộc về chín</w:t>
      </w:r>
      <w:r>
        <w:rPr>
          <w:color w:val="231F20"/>
          <w:spacing w:val="-1"/>
        </w:rPr>
        <w:t> </w:t>
      </w:r>
      <w:r>
        <w:rPr>
          <w:color w:val="231F20"/>
        </w:rPr>
        <w:t>địa.</w:t>
      </w:r>
    </w:p>
    <w:p>
      <w:pPr>
        <w:pStyle w:val="BodyText"/>
        <w:spacing w:line="268" w:lineRule="auto" w:before="116"/>
        <w:ind w:left="393" w:right="126"/>
      </w:pPr>
      <w:r>
        <w:rPr>
          <w:color w:val="231F20"/>
        </w:rPr>
        <w:t>Lại</w:t>
      </w:r>
      <w:r>
        <w:rPr>
          <w:color w:val="231F20"/>
          <w:spacing w:val="-4"/>
        </w:rPr>
        <w:t> </w:t>
      </w:r>
      <w:r>
        <w:rPr>
          <w:color w:val="231F20"/>
        </w:rPr>
        <w:t>có</w:t>
      </w:r>
      <w:r>
        <w:rPr>
          <w:color w:val="231F20"/>
          <w:spacing w:val="-4"/>
        </w:rPr>
        <w:t> </w:t>
      </w:r>
      <w:r>
        <w:rPr>
          <w:color w:val="231F20"/>
        </w:rPr>
        <w:t>thuyết</w:t>
      </w:r>
      <w:r>
        <w:rPr>
          <w:color w:val="231F20"/>
          <w:spacing w:val="-4"/>
        </w:rPr>
        <w:t> </w:t>
      </w:r>
      <w:r>
        <w:rPr>
          <w:color w:val="231F20"/>
        </w:rPr>
        <w:t>nêu:</w:t>
      </w:r>
      <w:r>
        <w:rPr>
          <w:color w:val="231F20"/>
          <w:spacing w:val="-9"/>
        </w:rPr>
        <w:t> </w:t>
      </w:r>
      <w:r>
        <w:rPr>
          <w:color w:val="231F20"/>
        </w:rPr>
        <w:t>Tùy</w:t>
      </w:r>
      <w:r>
        <w:rPr>
          <w:color w:val="231F20"/>
          <w:spacing w:val="-4"/>
        </w:rPr>
        <w:t> </w:t>
      </w:r>
      <w:r>
        <w:rPr>
          <w:color w:val="231F20"/>
        </w:rPr>
        <w:t>địa</w:t>
      </w:r>
      <w:r>
        <w:rPr>
          <w:color w:val="231F20"/>
          <w:spacing w:val="-4"/>
        </w:rPr>
        <w:t> </w:t>
      </w:r>
      <w:r>
        <w:rPr>
          <w:color w:val="231F20"/>
        </w:rPr>
        <w:t>có</w:t>
      </w:r>
      <w:r>
        <w:rPr>
          <w:color w:val="231F20"/>
          <w:spacing w:val="-4"/>
        </w:rPr>
        <w:t> </w:t>
      </w:r>
      <w:r>
        <w:rPr>
          <w:color w:val="231F20"/>
        </w:rPr>
        <w:t>phần</w:t>
      </w:r>
      <w:r>
        <w:rPr>
          <w:color w:val="231F20"/>
          <w:spacing w:val="-4"/>
        </w:rPr>
        <w:t> </w:t>
      </w:r>
      <w:r>
        <w:rPr>
          <w:color w:val="231F20"/>
        </w:rPr>
        <w:t>pháp</w:t>
      </w:r>
      <w:r>
        <w:rPr>
          <w:color w:val="231F20"/>
          <w:spacing w:val="-4"/>
        </w:rPr>
        <w:t> </w:t>
      </w:r>
      <w:r>
        <w:rPr>
          <w:color w:val="231F20"/>
        </w:rPr>
        <w:t>trí,</w:t>
      </w:r>
      <w:r>
        <w:rPr>
          <w:color w:val="231F20"/>
          <w:spacing w:val="-3"/>
        </w:rPr>
        <w:t> </w:t>
      </w:r>
      <w:r>
        <w:rPr>
          <w:color w:val="231F20"/>
        </w:rPr>
        <w:t>địa</w:t>
      </w:r>
      <w:r>
        <w:rPr>
          <w:color w:val="231F20"/>
          <w:spacing w:val="-4"/>
        </w:rPr>
        <w:t> </w:t>
      </w:r>
      <w:r>
        <w:rPr>
          <w:color w:val="231F20"/>
        </w:rPr>
        <w:t>đó</w:t>
      </w:r>
      <w:r>
        <w:rPr>
          <w:color w:val="231F20"/>
          <w:spacing w:val="-4"/>
        </w:rPr>
        <w:t> </w:t>
      </w:r>
      <w:r>
        <w:rPr>
          <w:color w:val="231F20"/>
        </w:rPr>
        <w:t>cũng</w:t>
      </w:r>
      <w:r>
        <w:rPr>
          <w:color w:val="231F20"/>
          <w:spacing w:val="-4"/>
        </w:rPr>
        <w:t> </w:t>
      </w:r>
      <w:r>
        <w:rPr>
          <w:color w:val="231F20"/>
        </w:rPr>
        <w:t>có</w:t>
      </w:r>
      <w:r>
        <w:rPr>
          <w:color w:val="231F20"/>
          <w:spacing w:val="-4"/>
        </w:rPr>
        <w:t> đắc </w:t>
      </w:r>
      <w:r>
        <w:rPr>
          <w:color w:val="231F20"/>
        </w:rPr>
        <w:t>của giải thoát nơi cõi dục do kiến đạo, tu đạo đoạn. Nếu địa có phần tỷ</w:t>
      </w:r>
      <w:r>
        <w:rPr>
          <w:color w:val="231F20"/>
          <w:spacing w:val="-12"/>
        </w:rPr>
        <w:t> </w:t>
      </w:r>
      <w:r>
        <w:rPr>
          <w:color w:val="231F20"/>
        </w:rPr>
        <w:t>trí,</w:t>
      </w:r>
      <w:r>
        <w:rPr>
          <w:color w:val="231F20"/>
          <w:spacing w:val="-11"/>
        </w:rPr>
        <w:t> </w:t>
      </w:r>
      <w:r>
        <w:rPr>
          <w:color w:val="231F20"/>
        </w:rPr>
        <w:t>thì</w:t>
      </w:r>
      <w:r>
        <w:rPr>
          <w:color w:val="231F20"/>
          <w:spacing w:val="-11"/>
        </w:rPr>
        <w:t> </w:t>
      </w:r>
      <w:r>
        <w:rPr>
          <w:color w:val="231F20"/>
        </w:rPr>
        <w:t>địa</w:t>
      </w:r>
      <w:r>
        <w:rPr>
          <w:color w:val="231F20"/>
          <w:spacing w:val="-12"/>
        </w:rPr>
        <w:t> </w:t>
      </w:r>
      <w:r>
        <w:rPr>
          <w:color w:val="231F20"/>
        </w:rPr>
        <w:t>đó</w:t>
      </w:r>
      <w:r>
        <w:rPr>
          <w:color w:val="231F20"/>
          <w:spacing w:val="-11"/>
        </w:rPr>
        <w:t> </w:t>
      </w:r>
      <w:r>
        <w:rPr>
          <w:color w:val="231F20"/>
        </w:rPr>
        <w:t>cũng</w:t>
      </w:r>
      <w:r>
        <w:rPr>
          <w:color w:val="231F20"/>
          <w:spacing w:val="-11"/>
        </w:rPr>
        <w:t> </w:t>
      </w:r>
      <w:r>
        <w:rPr>
          <w:color w:val="231F20"/>
        </w:rPr>
        <w:t>có</w:t>
      </w:r>
      <w:r>
        <w:rPr>
          <w:color w:val="231F20"/>
          <w:spacing w:val="-12"/>
        </w:rPr>
        <w:t> </w:t>
      </w:r>
      <w:r>
        <w:rPr>
          <w:color w:val="231F20"/>
        </w:rPr>
        <w:t>đắc</w:t>
      </w:r>
      <w:r>
        <w:rPr>
          <w:color w:val="231F20"/>
          <w:spacing w:val="-11"/>
        </w:rPr>
        <w:t> </w:t>
      </w:r>
      <w:r>
        <w:rPr>
          <w:color w:val="231F20"/>
        </w:rPr>
        <w:t>giải</w:t>
      </w:r>
      <w:r>
        <w:rPr>
          <w:color w:val="231F20"/>
          <w:spacing w:val="-11"/>
        </w:rPr>
        <w:t> </w:t>
      </w:r>
      <w:r>
        <w:rPr>
          <w:color w:val="231F20"/>
        </w:rPr>
        <w:t>thoát</w:t>
      </w:r>
      <w:r>
        <w:rPr>
          <w:color w:val="231F20"/>
          <w:spacing w:val="-11"/>
        </w:rPr>
        <w:t> </w:t>
      </w:r>
      <w:r>
        <w:rPr>
          <w:color w:val="231F20"/>
        </w:rPr>
        <w:t>nơi</w:t>
      </w:r>
      <w:r>
        <w:rPr>
          <w:color w:val="231F20"/>
          <w:spacing w:val="-12"/>
        </w:rPr>
        <w:t> </w:t>
      </w:r>
      <w:r>
        <w:rPr>
          <w:color w:val="231F20"/>
        </w:rPr>
        <w:t>cõi</w:t>
      </w:r>
      <w:r>
        <w:rPr>
          <w:color w:val="231F20"/>
          <w:spacing w:val="-11"/>
        </w:rPr>
        <w:t> </w:t>
      </w:r>
      <w:r>
        <w:rPr>
          <w:color w:val="231F20"/>
        </w:rPr>
        <w:t>sắc,</w:t>
      </w:r>
      <w:r>
        <w:rPr>
          <w:color w:val="231F20"/>
          <w:spacing w:val="-11"/>
        </w:rPr>
        <w:t> </w:t>
      </w:r>
      <w:r>
        <w:rPr>
          <w:color w:val="231F20"/>
        </w:rPr>
        <w:t>vô</w:t>
      </w:r>
      <w:r>
        <w:rPr>
          <w:color w:val="231F20"/>
          <w:spacing w:val="-12"/>
        </w:rPr>
        <w:t> </w:t>
      </w:r>
      <w:r>
        <w:rPr>
          <w:color w:val="231F20"/>
        </w:rPr>
        <w:t>sắc</w:t>
      </w:r>
      <w:r>
        <w:rPr>
          <w:color w:val="231F20"/>
          <w:spacing w:val="-11"/>
        </w:rPr>
        <w:t> </w:t>
      </w:r>
      <w:r>
        <w:rPr>
          <w:color w:val="231F20"/>
        </w:rPr>
        <w:t>do</w:t>
      </w:r>
      <w:r>
        <w:rPr>
          <w:color w:val="231F20"/>
          <w:spacing w:val="-11"/>
        </w:rPr>
        <w:t> </w:t>
      </w:r>
      <w:r>
        <w:rPr>
          <w:color w:val="231F20"/>
        </w:rPr>
        <w:t>kiến</w:t>
      </w:r>
      <w:r>
        <w:rPr>
          <w:color w:val="231F20"/>
          <w:spacing w:val="-11"/>
        </w:rPr>
        <w:t> </w:t>
      </w:r>
      <w:r>
        <w:rPr>
          <w:color w:val="231F20"/>
        </w:rPr>
        <w:t>đạo, tu</w:t>
      </w:r>
      <w:r>
        <w:rPr>
          <w:color w:val="231F20"/>
          <w:spacing w:val="-3"/>
        </w:rPr>
        <w:t> </w:t>
      </w:r>
      <w:r>
        <w:rPr>
          <w:color w:val="231F20"/>
        </w:rPr>
        <w:t>đạo</w:t>
      </w:r>
      <w:r>
        <w:rPr>
          <w:color w:val="231F20"/>
          <w:spacing w:val="-3"/>
        </w:rPr>
        <w:t> </w:t>
      </w:r>
      <w:r>
        <w:rPr>
          <w:color w:val="231F20"/>
        </w:rPr>
        <w:t>đoạn.</w:t>
      </w:r>
      <w:r>
        <w:rPr>
          <w:color w:val="231F20"/>
          <w:spacing w:val="-3"/>
        </w:rPr>
        <w:t> </w:t>
      </w:r>
      <w:r>
        <w:rPr>
          <w:color w:val="231F20"/>
        </w:rPr>
        <w:t>Các</w:t>
      </w:r>
      <w:r>
        <w:rPr>
          <w:color w:val="231F20"/>
          <w:spacing w:val="-3"/>
        </w:rPr>
        <w:t> </w:t>
      </w:r>
      <w:r>
        <w:rPr>
          <w:color w:val="231F20"/>
        </w:rPr>
        <w:t>thuyết</w:t>
      </w:r>
      <w:r>
        <w:rPr>
          <w:color w:val="231F20"/>
          <w:spacing w:val="-3"/>
        </w:rPr>
        <w:t> </w:t>
      </w:r>
      <w:r>
        <w:rPr>
          <w:color w:val="231F20"/>
        </w:rPr>
        <w:t>ấy</w:t>
      </w:r>
      <w:r>
        <w:rPr>
          <w:color w:val="231F20"/>
          <w:spacing w:val="-3"/>
        </w:rPr>
        <w:t> </w:t>
      </w:r>
      <w:r>
        <w:rPr>
          <w:color w:val="231F20"/>
        </w:rPr>
        <w:t>cho:</w:t>
      </w:r>
      <w:r>
        <w:rPr>
          <w:color w:val="231F20"/>
          <w:spacing w:val="-8"/>
        </w:rPr>
        <w:t> </w:t>
      </w:r>
      <w:r>
        <w:rPr>
          <w:color w:val="231F20"/>
        </w:rPr>
        <w:t>Tùy</w:t>
      </w:r>
      <w:r>
        <w:rPr>
          <w:color w:val="231F20"/>
          <w:spacing w:val="-3"/>
        </w:rPr>
        <w:t> </w:t>
      </w:r>
      <w:r>
        <w:rPr>
          <w:color w:val="231F20"/>
        </w:rPr>
        <w:t>theo</w:t>
      </w:r>
      <w:r>
        <w:rPr>
          <w:color w:val="231F20"/>
          <w:spacing w:val="-3"/>
        </w:rPr>
        <w:t> </w:t>
      </w:r>
      <w:r>
        <w:rPr>
          <w:color w:val="231F20"/>
        </w:rPr>
        <w:t>địa</w:t>
      </w:r>
      <w:r>
        <w:rPr>
          <w:color w:val="231F20"/>
          <w:spacing w:val="-3"/>
        </w:rPr>
        <w:t> </w:t>
      </w:r>
      <w:r>
        <w:rPr>
          <w:color w:val="231F20"/>
        </w:rPr>
        <w:t>kia</w:t>
      </w:r>
      <w:r>
        <w:rPr>
          <w:color w:val="231F20"/>
          <w:spacing w:val="-3"/>
        </w:rPr>
        <w:t> </w:t>
      </w:r>
      <w:r>
        <w:rPr>
          <w:color w:val="231F20"/>
        </w:rPr>
        <w:t>có</w:t>
      </w:r>
      <w:r>
        <w:rPr>
          <w:color w:val="231F20"/>
          <w:spacing w:val="-3"/>
        </w:rPr>
        <w:t> </w:t>
      </w:r>
      <w:r>
        <w:rPr>
          <w:color w:val="231F20"/>
        </w:rPr>
        <w:t>phần</w:t>
      </w:r>
      <w:r>
        <w:rPr>
          <w:color w:val="231F20"/>
          <w:spacing w:val="-3"/>
        </w:rPr>
        <w:t> </w:t>
      </w:r>
      <w:r>
        <w:rPr>
          <w:color w:val="231F20"/>
        </w:rPr>
        <w:t>pháp</w:t>
      </w:r>
      <w:r>
        <w:rPr>
          <w:color w:val="231F20"/>
          <w:spacing w:val="-3"/>
        </w:rPr>
        <w:t> </w:t>
      </w:r>
      <w:r>
        <w:rPr>
          <w:color w:val="231F20"/>
        </w:rPr>
        <w:t>trí</w:t>
      </w:r>
      <w:r>
        <w:rPr>
          <w:color w:val="231F20"/>
          <w:spacing w:val="-3"/>
        </w:rPr>
        <w:t> </w:t>
      </w:r>
      <w:r>
        <w:rPr>
          <w:color w:val="231F20"/>
          <w:spacing w:val="-4"/>
        </w:rPr>
        <w:t>thì </w:t>
      </w:r>
      <w:r>
        <w:rPr>
          <w:color w:val="231F20"/>
        </w:rPr>
        <w:t>địa đó cũng như thế. Nghĩa là đắc giải thoát nơi cõi dục do kiến</w:t>
      </w:r>
      <w:r>
        <w:rPr>
          <w:color w:val="231F20"/>
          <w:spacing w:val="-40"/>
        </w:rPr>
        <w:t> </w:t>
      </w:r>
      <w:r>
        <w:rPr>
          <w:color w:val="231F20"/>
        </w:rPr>
        <w:t>đạo, tu đạo đoạn thuộc về sáu địa. Đắc của giải thoát nơi cõi sắc, vô sắc do kiến đạo, tu đạo đoạn thuộc về chín</w:t>
      </w:r>
      <w:r>
        <w:rPr>
          <w:color w:val="231F20"/>
          <w:spacing w:val="-1"/>
        </w:rPr>
        <w:t> </w:t>
      </w:r>
      <w:r>
        <w:rPr>
          <w:color w:val="231F20"/>
        </w:rPr>
        <w:t>địa.</w:t>
      </w:r>
    </w:p>
    <w:p>
      <w:pPr>
        <w:pStyle w:val="BodyText"/>
        <w:spacing w:line="268" w:lineRule="auto" w:before="115"/>
        <w:ind w:left="393" w:right="126"/>
      </w:pPr>
      <w:r>
        <w:rPr>
          <w:i/>
          <w:color w:val="231F20"/>
        </w:rPr>
        <w:t>Lời</w:t>
      </w:r>
      <w:r>
        <w:rPr>
          <w:i/>
          <w:color w:val="231F20"/>
          <w:spacing w:val="-14"/>
        </w:rPr>
        <w:t> </w:t>
      </w:r>
      <w:r>
        <w:rPr>
          <w:i/>
          <w:color w:val="231F20"/>
        </w:rPr>
        <w:t>bình:</w:t>
      </w:r>
      <w:r>
        <w:rPr>
          <w:i/>
          <w:color w:val="231F20"/>
          <w:spacing w:val="-13"/>
        </w:rPr>
        <w:t> </w:t>
      </w:r>
      <w:r>
        <w:rPr>
          <w:color w:val="231F20"/>
        </w:rPr>
        <w:t>Không</w:t>
      </w:r>
      <w:r>
        <w:rPr>
          <w:color w:val="231F20"/>
          <w:spacing w:val="-14"/>
        </w:rPr>
        <w:t> </w:t>
      </w:r>
      <w:r>
        <w:rPr>
          <w:color w:val="231F20"/>
        </w:rPr>
        <w:t>nên</w:t>
      </w:r>
      <w:r>
        <w:rPr>
          <w:color w:val="231F20"/>
          <w:spacing w:val="-13"/>
        </w:rPr>
        <w:t> </w:t>
      </w:r>
      <w:r>
        <w:rPr>
          <w:color w:val="231F20"/>
        </w:rPr>
        <w:t>tạo</w:t>
      </w:r>
      <w:r>
        <w:rPr>
          <w:color w:val="231F20"/>
          <w:spacing w:val="-13"/>
        </w:rPr>
        <w:t> </w:t>
      </w:r>
      <w:r>
        <w:rPr>
          <w:color w:val="231F20"/>
        </w:rPr>
        <w:t>ra</w:t>
      </w:r>
      <w:r>
        <w:rPr>
          <w:color w:val="231F20"/>
          <w:spacing w:val="-14"/>
        </w:rPr>
        <w:t> </w:t>
      </w:r>
      <w:r>
        <w:rPr>
          <w:color w:val="231F20"/>
        </w:rPr>
        <w:t>thuyết</w:t>
      </w:r>
      <w:r>
        <w:rPr>
          <w:color w:val="231F20"/>
          <w:spacing w:val="-13"/>
        </w:rPr>
        <w:t> </w:t>
      </w:r>
      <w:r>
        <w:rPr>
          <w:color w:val="231F20"/>
          <w:spacing w:val="-5"/>
        </w:rPr>
        <w:t>này.</w:t>
      </w:r>
      <w:r>
        <w:rPr>
          <w:color w:val="231F20"/>
          <w:spacing w:val="-14"/>
        </w:rPr>
        <w:t> </w:t>
      </w:r>
      <w:r>
        <w:rPr>
          <w:color w:val="231F20"/>
        </w:rPr>
        <w:t>Như</w:t>
      </w:r>
      <w:r>
        <w:rPr>
          <w:color w:val="231F20"/>
          <w:spacing w:val="-13"/>
        </w:rPr>
        <w:t> </w:t>
      </w:r>
      <w:r>
        <w:rPr>
          <w:color w:val="231F20"/>
        </w:rPr>
        <w:t>thuyết</w:t>
      </w:r>
      <w:r>
        <w:rPr>
          <w:color w:val="231F20"/>
          <w:spacing w:val="-13"/>
        </w:rPr>
        <w:t> </w:t>
      </w:r>
      <w:r>
        <w:rPr>
          <w:color w:val="231F20"/>
        </w:rPr>
        <w:t>trước</w:t>
      </w:r>
      <w:r>
        <w:rPr>
          <w:color w:val="231F20"/>
          <w:spacing w:val="-14"/>
        </w:rPr>
        <w:t> </w:t>
      </w:r>
      <w:r>
        <w:rPr>
          <w:color w:val="231F20"/>
        </w:rPr>
        <w:t>đã</w:t>
      </w:r>
      <w:r>
        <w:rPr>
          <w:color w:val="231F20"/>
          <w:spacing w:val="-13"/>
        </w:rPr>
        <w:t> </w:t>
      </w:r>
      <w:r>
        <w:rPr>
          <w:color w:val="231F20"/>
        </w:rPr>
        <w:t>nói: Tùy</w:t>
      </w:r>
      <w:r>
        <w:rPr>
          <w:color w:val="231F20"/>
          <w:spacing w:val="-4"/>
        </w:rPr>
        <w:t> </w:t>
      </w:r>
      <w:r>
        <w:rPr>
          <w:color w:val="231F20"/>
        </w:rPr>
        <w:t>theo</w:t>
      </w:r>
      <w:r>
        <w:rPr>
          <w:color w:val="231F20"/>
          <w:spacing w:val="-4"/>
        </w:rPr>
        <w:t> </w:t>
      </w:r>
      <w:r>
        <w:rPr>
          <w:color w:val="231F20"/>
        </w:rPr>
        <w:t>địa</w:t>
      </w:r>
      <w:r>
        <w:rPr>
          <w:color w:val="231F20"/>
          <w:spacing w:val="-4"/>
        </w:rPr>
        <w:t> </w:t>
      </w:r>
      <w:r>
        <w:rPr>
          <w:color w:val="231F20"/>
        </w:rPr>
        <w:t>có</w:t>
      </w:r>
      <w:r>
        <w:rPr>
          <w:color w:val="231F20"/>
          <w:spacing w:val="-4"/>
        </w:rPr>
        <w:t> </w:t>
      </w:r>
      <w:r>
        <w:rPr>
          <w:color w:val="231F20"/>
        </w:rPr>
        <w:t>đạo</w:t>
      </w:r>
      <w:r>
        <w:rPr>
          <w:color w:val="231F20"/>
          <w:spacing w:val="-4"/>
        </w:rPr>
        <w:t> </w:t>
      </w:r>
      <w:r>
        <w:rPr>
          <w:color w:val="231F20"/>
        </w:rPr>
        <w:t>đối</w:t>
      </w:r>
      <w:r>
        <w:rPr>
          <w:color w:val="231F20"/>
          <w:spacing w:val="-4"/>
        </w:rPr>
        <w:t> </w:t>
      </w:r>
      <w:r>
        <w:rPr>
          <w:color w:val="231F20"/>
        </w:rPr>
        <w:t>trị</w:t>
      </w:r>
      <w:r>
        <w:rPr>
          <w:color w:val="231F20"/>
          <w:spacing w:val="-4"/>
        </w:rPr>
        <w:t> </w:t>
      </w:r>
      <w:r>
        <w:rPr>
          <w:color w:val="231F20"/>
        </w:rPr>
        <w:t>đoạn</w:t>
      </w:r>
      <w:r>
        <w:rPr>
          <w:color w:val="231F20"/>
          <w:spacing w:val="-4"/>
        </w:rPr>
        <w:t> </w:t>
      </w:r>
      <w:r>
        <w:rPr>
          <w:color w:val="231F20"/>
        </w:rPr>
        <w:t>trừ,</w:t>
      </w:r>
      <w:r>
        <w:rPr>
          <w:color w:val="231F20"/>
          <w:spacing w:val="-4"/>
        </w:rPr>
        <w:t> </w:t>
      </w:r>
      <w:r>
        <w:rPr>
          <w:color w:val="231F20"/>
        </w:rPr>
        <w:t>thì</w:t>
      </w:r>
      <w:r>
        <w:rPr>
          <w:color w:val="231F20"/>
          <w:spacing w:val="-4"/>
        </w:rPr>
        <w:t> </w:t>
      </w:r>
      <w:r>
        <w:rPr>
          <w:color w:val="231F20"/>
        </w:rPr>
        <w:t>đắc</w:t>
      </w:r>
      <w:r>
        <w:rPr>
          <w:color w:val="231F20"/>
          <w:spacing w:val="-4"/>
        </w:rPr>
        <w:t> </w:t>
      </w:r>
      <w:r>
        <w:rPr>
          <w:color w:val="231F20"/>
        </w:rPr>
        <w:t>của</w:t>
      </w:r>
      <w:r>
        <w:rPr>
          <w:color w:val="231F20"/>
          <w:spacing w:val="-4"/>
        </w:rPr>
        <w:t> </w:t>
      </w:r>
      <w:r>
        <w:rPr>
          <w:color w:val="231F20"/>
        </w:rPr>
        <w:t>địa</w:t>
      </w:r>
      <w:r>
        <w:rPr>
          <w:color w:val="231F20"/>
          <w:spacing w:val="-4"/>
        </w:rPr>
        <w:t> </w:t>
      </w:r>
      <w:r>
        <w:rPr>
          <w:color w:val="231F20"/>
        </w:rPr>
        <w:t>đó</w:t>
      </w:r>
      <w:r>
        <w:rPr>
          <w:color w:val="231F20"/>
          <w:spacing w:val="-4"/>
        </w:rPr>
        <w:t> </w:t>
      </w:r>
      <w:r>
        <w:rPr>
          <w:color w:val="231F20"/>
        </w:rPr>
        <w:t>cũng</w:t>
      </w:r>
      <w:r>
        <w:rPr>
          <w:color w:val="231F20"/>
          <w:spacing w:val="-4"/>
        </w:rPr>
        <w:t> </w:t>
      </w:r>
      <w:r>
        <w:rPr>
          <w:color w:val="231F20"/>
        </w:rPr>
        <w:t>như</w:t>
      </w:r>
      <w:r>
        <w:rPr>
          <w:color w:val="231F20"/>
          <w:spacing w:val="-4"/>
        </w:rPr>
        <w:t> </w:t>
      </w:r>
      <w:r>
        <w:rPr>
          <w:color w:val="231F20"/>
        </w:rPr>
        <w:t>thế, là tốt.</w:t>
      </w:r>
    </w:p>
    <w:p>
      <w:pPr>
        <w:pStyle w:val="BodyText"/>
        <w:spacing w:line="268" w:lineRule="auto" w:before="111"/>
        <w:ind w:left="393" w:right="128"/>
      </w:pPr>
      <w:r>
        <w:rPr>
          <w:i/>
          <w:color w:val="231F20"/>
        </w:rPr>
        <w:t>Hỏi: </w:t>
      </w:r>
      <w:r>
        <w:rPr>
          <w:color w:val="231F20"/>
        </w:rPr>
        <w:t>Nếu dùng pháp trí của diệt, đạo để lìa dục nơi cõi sắc, vô sắc, thì đắc giải thoát nơi hai cõi ấy do tu đạo đoạn là phần của</w:t>
      </w:r>
      <w:r>
        <w:rPr>
          <w:color w:val="231F20"/>
          <w:spacing w:val="-35"/>
        </w:rPr>
        <w:t> </w:t>
      </w:r>
      <w:r>
        <w:rPr>
          <w:color w:val="231F20"/>
        </w:rPr>
        <w:t>pháp trí hay là phần của tỷ trí?</w:t>
      </w:r>
    </w:p>
    <w:p>
      <w:pPr>
        <w:pStyle w:val="BodyText"/>
        <w:spacing w:line="268" w:lineRule="auto" w:before="112"/>
        <w:ind w:left="393" w:right="128"/>
      </w:pPr>
      <w:r>
        <w:rPr>
          <w:i/>
          <w:color w:val="231F20"/>
        </w:rPr>
        <w:t>Đáp: </w:t>
      </w:r>
      <w:r>
        <w:rPr>
          <w:color w:val="231F20"/>
        </w:rPr>
        <w:t>Hoặc có thuyết nói: Là phần của pháp trí. Vì sao? Vì là đối tượng chứng đắc của pháp trí.</w:t>
      </w:r>
    </w:p>
    <w:p>
      <w:pPr>
        <w:pStyle w:val="BodyText"/>
        <w:spacing w:before="110"/>
        <w:ind w:left="960" w:firstLine="0"/>
      </w:pPr>
      <w:r>
        <w:rPr>
          <w:i/>
          <w:color w:val="231F20"/>
        </w:rPr>
        <w:t>Lời bình: </w:t>
      </w:r>
      <w:r>
        <w:rPr>
          <w:color w:val="231F20"/>
        </w:rPr>
        <w:t>Không nên tạo ra thuyết ấy, vì là phần của tỷ trí.</w:t>
      </w:r>
    </w:p>
    <w:p>
      <w:pPr>
        <w:pStyle w:val="BodyText"/>
        <w:spacing w:line="268" w:lineRule="auto" w:before="144"/>
        <w:ind w:left="393" w:right="127"/>
      </w:pPr>
      <w:r>
        <w:rPr>
          <w:i/>
          <w:color w:val="231F20"/>
        </w:rPr>
        <w:t>Hỏi: </w:t>
      </w:r>
      <w:r>
        <w:rPr>
          <w:color w:val="231F20"/>
        </w:rPr>
        <w:t>Là đối tượng chứng đắc của pháp trí, vì sao nói là phần của tỷ trí?</w:t>
      </w:r>
    </w:p>
    <w:p>
      <w:pPr>
        <w:pStyle w:val="BodyText"/>
        <w:spacing w:line="273" w:lineRule="auto" w:before="110"/>
        <w:ind w:left="393" w:right="121"/>
      </w:pPr>
      <w:r>
        <w:rPr>
          <w:i/>
          <w:color w:val="231F20"/>
        </w:rPr>
        <w:t>Đáp: </w:t>
      </w:r>
      <w:r>
        <w:rPr>
          <w:color w:val="231F20"/>
        </w:rPr>
        <w:t>Tuy là đối tượng chứng đắc của pháp trí, nhưng do là đối tượng nhận biết của tỷ trí, nên đều là pháp đối trị căn bản nơi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6" w:firstLine="0"/>
      </w:pPr>
      <w:r>
        <w:rPr>
          <w:color w:val="231F20"/>
          <w:spacing w:val="3"/>
        </w:rPr>
        <w:t>cõi sắc, </w:t>
      </w:r>
      <w:r>
        <w:rPr>
          <w:color w:val="231F20"/>
          <w:spacing w:val="2"/>
        </w:rPr>
        <w:t>vô </w:t>
      </w:r>
      <w:r>
        <w:rPr>
          <w:color w:val="231F20"/>
          <w:spacing w:val="3"/>
        </w:rPr>
        <w:t>sắc, tùy theo </w:t>
      </w:r>
      <w:r>
        <w:rPr>
          <w:color w:val="231F20"/>
          <w:spacing w:val="2"/>
        </w:rPr>
        <w:t>sự </w:t>
      </w:r>
      <w:r>
        <w:rPr>
          <w:color w:val="231F20"/>
          <w:spacing w:val="3"/>
        </w:rPr>
        <w:t>đoạn trừ nào </w:t>
      </w:r>
      <w:r>
        <w:rPr>
          <w:color w:val="231F20"/>
          <w:spacing w:val="4"/>
        </w:rPr>
        <w:t>nhưng </w:t>
      </w:r>
      <w:r>
        <w:rPr>
          <w:color w:val="231F20"/>
          <w:spacing w:val="3"/>
        </w:rPr>
        <w:t>đều </w:t>
      </w:r>
      <w:r>
        <w:rPr>
          <w:color w:val="231F20"/>
          <w:spacing w:val="2"/>
        </w:rPr>
        <w:t>là </w:t>
      </w:r>
      <w:r>
        <w:rPr>
          <w:color w:val="231F20"/>
          <w:spacing w:val="3"/>
        </w:rPr>
        <w:t>phần </w:t>
      </w:r>
      <w:r>
        <w:rPr>
          <w:color w:val="231F20"/>
          <w:spacing w:val="5"/>
        </w:rPr>
        <w:t>của  </w:t>
      </w:r>
      <w:r>
        <w:rPr>
          <w:color w:val="231F20"/>
          <w:spacing w:val="2"/>
        </w:rPr>
        <w:t>tỷ</w:t>
      </w:r>
      <w:r>
        <w:rPr>
          <w:color w:val="231F20"/>
          <w:spacing w:val="10"/>
        </w:rPr>
        <w:t> </w:t>
      </w:r>
      <w:r>
        <w:rPr>
          <w:color w:val="231F20"/>
          <w:spacing w:val="5"/>
        </w:rPr>
        <w:t>trí.</w:t>
      </w:r>
    </w:p>
    <w:p>
      <w:pPr>
        <w:pStyle w:val="BodyText"/>
        <w:spacing w:line="268" w:lineRule="auto" w:before="102"/>
        <w:ind w:right="411"/>
      </w:pPr>
      <w:r>
        <w:rPr>
          <w:i/>
          <w:color w:val="231F20"/>
        </w:rPr>
        <w:t>Hỏi: </w:t>
      </w:r>
      <w:r>
        <w:rPr>
          <w:color w:val="231F20"/>
        </w:rPr>
        <w:t>Nếu lìa năm thứ dục, nhập kiến đạo, khổ pháp nhẫn diệt, khổ</w:t>
      </w:r>
      <w:r>
        <w:rPr>
          <w:color w:val="231F20"/>
          <w:spacing w:val="-9"/>
        </w:rPr>
        <w:t> </w:t>
      </w:r>
      <w:r>
        <w:rPr>
          <w:color w:val="231F20"/>
        </w:rPr>
        <w:t>pháp</w:t>
      </w:r>
      <w:r>
        <w:rPr>
          <w:color w:val="231F20"/>
          <w:spacing w:val="-8"/>
        </w:rPr>
        <w:t> </w:t>
      </w:r>
      <w:r>
        <w:rPr>
          <w:color w:val="231F20"/>
        </w:rPr>
        <w:t>trí</w:t>
      </w:r>
      <w:r>
        <w:rPr>
          <w:color w:val="231F20"/>
          <w:spacing w:val="-8"/>
        </w:rPr>
        <w:t> </w:t>
      </w:r>
      <w:r>
        <w:rPr>
          <w:color w:val="231F20"/>
        </w:rPr>
        <w:t>sinh,</w:t>
      </w:r>
      <w:r>
        <w:rPr>
          <w:color w:val="231F20"/>
          <w:spacing w:val="-9"/>
        </w:rPr>
        <w:t> </w:t>
      </w:r>
      <w:r>
        <w:rPr>
          <w:color w:val="231F20"/>
        </w:rPr>
        <w:t>năm</w:t>
      </w:r>
      <w:r>
        <w:rPr>
          <w:color w:val="231F20"/>
          <w:spacing w:val="-8"/>
        </w:rPr>
        <w:t> </w:t>
      </w:r>
      <w:r>
        <w:rPr>
          <w:color w:val="231F20"/>
        </w:rPr>
        <w:t>thứ</w:t>
      </w:r>
      <w:r>
        <w:rPr>
          <w:color w:val="231F20"/>
          <w:spacing w:val="-8"/>
        </w:rPr>
        <w:t> </w:t>
      </w:r>
      <w:r>
        <w:rPr>
          <w:color w:val="231F20"/>
        </w:rPr>
        <w:t>dục</w:t>
      </w:r>
      <w:r>
        <w:rPr>
          <w:color w:val="231F20"/>
          <w:spacing w:val="-8"/>
        </w:rPr>
        <w:t> </w:t>
      </w:r>
      <w:r>
        <w:rPr>
          <w:color w:val="231F20"/>
        </w:rPr>
        <w:t>nơi</w:t>
      </w:r>
      <w:r>
        <w:rPr>
          <w:color w:val="231F20"/>
          <w:spacing w:val="-9"/>
        </w:rPr>
        <w:t> </w:t>
      </w:r>
      <w:r>
        <w:rPr>
          <w:color w:val="231F20"/>
        </w:rPr>
        <w:t>cõi</w:t>
      </w:r>
      <w:r>
        <w:rPr>
          <w:color w:val="231F20"/>
          <w:spacing w:val="-8"/>
        </w:rPr>
        <w:t> </w:t>
      </w:r>
      <w:r>
        <w:rPr>
          <w:color w:val="231F20"/>
        </w:rPr>
        <w:t>dục</w:t>
      </w:r>
      <w:r>
        <w:rPr>
          <w:color w:val="231F20"/>
          <w:spacing w:val="-8"/>
        </w:rPr>
        <w:t> </w:t>
      </w:r>
      <w:r>
        <w:rPr>
          <w:color w:val="231F20"/>
        </w:rPr>
        <w:t>do</w:t>
      </w:r>
      <w:r>
        <w:rPr>
          <w:color w:val="231F20"/>
          <w:spacing w:val="-8"/>
        </w:rPr>
        <w:t> </w:t>
      </w:r>
      <w:r>
        <w:rPr>
          <w:color w:val="231F20"/>
        </w:rPr>
        <w:t>kiến</w:t>
      </w:r>
      <w:r>
        <w:rPr>
          <w:color w:val="231F20"/>
          <w:spacing w:val="-9"/>
        </w:rPr>
        <w:t> </w:t>
      </w:r>
      <w:r>
        <w:rPr>
          <w:color w:val="231F20"/>
        </w:rPr>
        <w:t>khổ</w:t>
      </w:r>
      <w:r>
        <w:rPr>
          <w:color w:val="231F20"/>
          <w:spacing w:val="-8"/>
        </w:rPr>
        <w:t> </w:t>
      </w:r>
      <w:r>
        <w:rPr>
          <w:color w:val="231F20"/>
        </w:rPr>
        <w:t>đã</w:t>
      </w:r>
      <w:r>
        <w:rPr>
          <w:color w:val="231F20"/>
          <w:spacing w:val="-8"/>
        </w:rPr>
        <w:t> </w:t>
      </w:r>
      <w:r>
        <w:rPr>
          <w:color w:val="231F20"/>
        </w:rPr>
        <w:t>đoạn</w:t>
      </w:r>
      <w:r>
        <w:rPr>
          <w:color w:val="231F20"/>
          <w:spacing w:val="-8"/>
        </w:rPr>
        <w:t> </w:t>
      </w:r>
      <w:r>
        <w:rPr>
          <w:color w:val="231F20"/>
        </w:rPr>
        <w:t>trước kia, cùng với bốn thứ dục đã đoạn trong sát-na </w:t>
      </w:r>
      <w:r>
        <w:rPr>
          <w:color w:val="231F20"/>
          <w:spacing w:val="-6"/>
        </w:rPr>
        <w:t>ấy, </w:t>
      </w:r>
      <w:r>
        <w:rPr>
          <w:color w:val="231F20"/>
        </w:rPr>
        <w:t>và chín thứ kia là cùng với khổ pháp nhẫn đều cùng sinh vô lậu được tác chứng. Như thế, cho đến đạo pháp nhẫn diệt, đạo pháp trí sinh. Năm thứ dục nơi cõi</w:t>
      </w:r>
      <w:r>
        <w:rPr>
          <w:color w:val="231F20"/>
          <w:spacing w:val="-4"/>
        </w:rPr>
        <w:t> </w:t>
      </w:r>
      <w:r>
        <w:rPr>
          <w:color w:val="231F20"/>
        </w:rPr>
        <w:t>dục</w:t>
      </w:r>
      <w:r>
        <w:rPr>
          <w:color w:val="231F20"/>
          <w:spacing w:val="-4"/>
        </w:rPr>
        <w:t> </w:t>
      </w:r>
      <w:r>
        <w:rPr>
          <w:color w:val="231F20"/>
        </w:rPr>
        <w:t>do</w:t>
      </w:r>
      <w:r>
        <w:rPr>
          <w:color w:val="231F20"/>
          <w:spacing w:val="-4"/>
        </w:rPr>
        <w:t> </w:t>
      </w:r>
      <w:r>
        <w:rPr>
          <w:color w:val="231F20"/>
        </w:rPr>
        <w:t>kiến</w:t>
      </w:r>
      <w:r>
        <w:rPr>
          <w:color w:val="231F20"/>
          <w:spacing w:val="-4"/>
        </w:rPr>
        <w:t> </w:t>
      </w:r>
      <w:r>
        <w:rPr>
          <w:color w:val="231F20"/>
        </w:rPr>
        <w:t>đạo</w:t>
      </w:r>
      <w:r>
        <w:rPr>
          <w:color w:val="231F20"/>
          <w:spacing w:val="-4"/>
        </w:rPr>
        <w:t> </w:t>
      </w:r>
      <w:r>
        <w:rPr>
          <w:color w:val="231F20"/>
        </w:rPr>
        <w:t>đã</w:t>
      </w:r>
      <w:r>
        <w:rPr>
          <w:color w:val="231F20"/>
          <w:spacing w:val="-4"/>
        </w:rPr>
        <w:t> </w:t>
      </w:r>
      <w:r>
        <w:rPr>
          <w:color w:val="231F20"/>
        </w:rPr>
        <w:t>đoạn</w:t>
      </w:r>
      <w:r>
        <w:rPr>
          <w:color w:val="231F20"/>
          <w:spacing w:val="-4"/>
        </w:rPr>
        <w:t> </w:t>
      </w:r>
      <w:r>
        <w:rPr>
          <w:color w:val="231F20"/>
        </w:rPr>
        <w:t>trước</w:t>
      </w:r>
      <w:r>
        <w:rPr>
          <w:color w:val="231F20"/>
          <w:spacing w:val="-4"/>
        </w:rPr>
        <w:t> </w:t>
      </w:r>
      <w:r>
        <w:rPr>
          <w:color w:val="231F20"/>
        </w:rPr>
        <w:t>kia,</w:t>
      </w:r>
      <w:r>
        <w:rPr>
          <w:color w:val="231F20"/>
          <w:spacing w:val="-4"/>
        </w:rPr>
        <w:t> </w:t>
      </w:r>
      <w:r>
        <w:rPr>
          <w:color w:val="231F20"/>
        </w:rPr>
        <w:t>cùng</w:t>
      </w:r>
      <w:r>
        <w:rPr>
          <w:color w:val="231F20"/>
          <w:spacing w:val="-4"/>
        </w:rPr>
        <w:t> </w:t>
      </w:r>
      <w:r>
        <w:rPr>
          <w:color w:val="231F20"/>
        </w:rPr>
        <w:t>với</w:t>
      </w:r>
      <w:r>
        <w:rPr>
          <w:color w:val="231F20"/>
          <w:spacing w:val="-4"/>
        </w:rPr>
        <w:t> </w:t>
      </w:r>
      <w:r>
        <w:rPr>
          <w:color w:val="231F20"/>
        </w:rPr>
        <w:t>bốn</w:t>
      </w:r>
      <w:r>
        <w:rPr>
          <w:color w:val="231F20"/>
          <w:spacing w:val="-4"/>
        </w:rPr>
        <w:t> </w:t>
      </w:r>
      <w:r>
        <w:rPr>
          <w:color w:val="231F20"/>
        </w:rPr>
        <w:t>thứ</w:t>
      </w:r>
      <w:r>
        <w:rPr>
          <w:color w:val="231F20"/>
          <w:spacing w:val="-4"/>
        </w:rPr>
        <w:t> </w:t>
      </w:r>
      <w:r>
        <w:rPr>
          <w:color w:val="231F20"/>
        </w:rPr>
        <w:t>dục</w:t>
      </w:r>
      <w:r>
        <w:rPr>
          <w:color w:val="231F20"/>
          <w:spacing w:val="-4"/>
        </w:rPr>
        <w:t> </w:t>
      </w:r>
      <w:r>
        <w:rPr>
          <w:color w:val="231F20"/>
        </w:rPr>
        <w:t>đã</w:t>
      </w:r>
      <w:r>
        <w:rPr>
          <w:color w:val="231F20"/>
          <w:spacing w:val="-4"/>
        </w:rPr>
        <w:t> </w:t>
      </w:r>
      <w:r>
        <w:rPr>
          <w:color w:val="231F20"/>
          <w:spacing w:val="-3"/>
        </w:rPr>
        <w:t>đoạn </w:t>
      </w:r>
      <w:r>
        <w:rPr>
          <w:color w:val="231F20"/>
        </w:rPr>
        <w:t>trong sát-na </w:t>
      </w:r>
      <w:r>
        <w:rPr>
          <w:color w:val="231F20"/>
          <w:spacing w:val="-6"/>
        </w:rPr>
        <w:t>ấy, </w:t>
      </w:r>
      <w:r>
        <w:rPr>
          <w:color w:val="231F20"/>
        </w:rPr>
        <w:t>và chín thứ kia là cùng với đạo pháp trí đều cùng sinh vô lậu được tác chứng. Nếu đạo tỷ nhẫn diệt, đạo tỷ trí sinh, thì nơi</w:t>
      </w:r>
      <w:r>
        <w:rPr>
          <w:color w:val="231F20"/>
          <w:spacing w:val="-8"/>
        </w:rPr>
        <w:t> </w:t>
      </w:r>
      <w:r>
        <w:rPr>
          <w:color w:val="231F20"/>
        </w:rPr>
        <w:t>thời</w:t>
      </w:r>
      <w:r>
        <w:rPr>
          <w:color w:val="231F20"/>
          <w:spacing w:val="-8"/>
        </w:rPr>
        <w:t> </w:t>
      </w:r>
      <w:r>
        <w:rPr>
          <w:color w:val="231F20"/>
        </w:rPr>
        <w:t>gian</w:t>
      </w:r>
      <w:r>
        <w:rPr>
          <w:color w:val="231F20"/>
          <w:spacing w:val="-8"/>
        </w:rPr>
        <w:t> </w:t>
      </w:r>
      <w:r>
        <w:rPr>
          <w:color w:val="231F20"/>
        </w:rPr>
        <w:t>này</w:t>
      </w:r>
      <w:r>
        <w:rPr>
          <w:color w:val="231F20"/>
          <w:spacing w:val="-8"/>
        </w:rPr>
        <w:t> </w:t>
      </w:r>
      <w:r>
        <w:rPr>
          <w:color w:val="231F20"/>
        </w:rPr>
        <w:t>được</w:t>
      </w:r>
      <w:r>
        <w:rPr>
          <w:color w:val="231F20"/>
          <w:spacing w:val="-8"/>
        </w:rPr>
        <w:t> </w:t>
      </w:r>
      <w:r>
        <w:rPr>
          <w:color w:val="231F20"/>
        </w:rPr>
        <w:t>đắc</w:t>
      </w:r>
      <w:r>
        <w:rPr>
          <w:color w:val="231F20"/>
          <w:spacing w:val="-8"/>
        </w:rPr>
        <w:t> </w:t>
      </w:r>
      <w:r>
        <w:rPr>
          <w:color w:val="231F20"/>
        </w:rPr>
        <w:t>của</w:t>
      </w:r>
      <w:r>
        <w:rPr>
          <w:color w:val="231F20"/>
          <w:spacing w:val="-8"/>
        </w:rPr>
        <w:t> </w:t>
      </w:r>
      <w:r>
        <w:rPr>
          <w:color w:val="231F20"/>
        </w:rPr>
        <w:t>giải</w:t>
      </w:r>
      <w:r>
        <w:rPr>
          <w:color w:val="231F20"/>
          <w:spacing w:val="-8"/>
        </w:rPr>
        <w:t> </w:t>
      </w:r>
      <w:r>
        <w:rPr>
          <w:color w:val="231F20"/>
        </w:rPr>
        <w:t>thoát</w:t>
      </w:r>
      <w:r>
        <w:rPr>
          <w:color w:val="231F20"/>
          <w:spacing w:val="-8"/>
        </w:rPr>
        <w:t> </w:t>
      </w:r>
      <w:r>
        <w:rPr>
          <w:color w:val="231F20"/>
        </w:rPr>
        <w:t>nơi</w:t>
      </w:r>
      <w:r>
        <w:rPr>
          <w:color w:val="231F20"/>
          <w:spacing w:val="-8"/>
        </w:rPr>
        <w:t> </w:t>
      </w:r>
      <w:r>
        <w:rPr>
          <w:color w:val="231F20"/>
        </w:rPr>
        <w:t>ba</w:t>
      </w:r>
      <w:r>
        <w:rPr>
          <w:color w:val="231F20"/>
          <w:spacing w:val="-8"/>
        </w:rPr>
        <w:t> </w:t>
      </w:r>
      <w:r>
        <w:rPr>
          <w:color w:val="231F20"/>
        </w:rPr>
        <w:t>cõi</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đạo</w:t>
      </w:r>
      <w:r>
        <w:rPr>
          <w:color w:val="231F20"/>
          <w:spacing w:val="-8"/>
        </w:rPr>
        <w:t> </w:t>
      </w:r>
      <w:r>
        <w:rPr>
          <w:color w:val="231F20"/>
        </w:rPr>
        <w:t>đoạn cùng</w:t>
      </w:r>
      <w:r>
        <w:rPr>
          <w:color w:val="231F20"/>
          <w:spacing w:val="-10"/>
        </w:rPr>
        <w:t> </w:t>
      </w:r>
      <w:r>
        <w:rPr>
          <w:color w:val="231F20"/>
        </w:rPr>
        <w:t>với</w:t>
      </w:r>
      <w:r>
        <w:rPr>
          <w:color w:val="231F20"/>
          <w:spacing w:val="-10"/>
        </w:rPr>
        <w:t> </w:t>
      </w:r>
      <w:r>
        <w:rPr>
          <w:color w:val="231F20"/>
        </w:rPr>
        <w:t>đạo</w:t>
      </w:r>
      <w:r>
        <w:rPr>
          <w:color w:val="231F20"/>
          <w:spacing w:val="-9"/>
        </w:rPr>
        <w:t> </w:t>
      </w:r>
      <w:r>
        <w:rPr>
          <w:color w:val="231F20"/>
        </w:rPr>
        <w:t>tỷ</w:t>
      </w:r>
      <w:r>
        <w:rPr>
          <w:color w:val="231F20"/>
          <w:spacing w:val="-10"/>
        </w:rPr>
        <w:t> </w:t>
      </w:r>
      <w:r>
        <w:rPr>
          <w:color w:val="231F20"/>
        </w:rPr>
        <w:t>trí</w:t>
      </w:r>
      <w:r>
        <w:rPr>
          <w:color w:val="231F20"/>
          <w:spacing w:val="-9"/>
        </w:rPr>
        <w:t> </w:t>
      </w:r>
      <w:r>
        <w:rPr>
          <w:color w:val="231F20"/>
        </w:rPr>
        <w:t>đều</w:t>
      </w:r>
      <w:r>
        <w:rPr>
          <w:color w:val="231F20"/>
          <w:spacing w:val="-10"/>
        </w:rPr>
        <w:t> </w:t>
      </w:r>
      <w:r>
        <w:rPr>
          <w:color w:val="231F20"/>
        </w:rPr>
        <w:t>cùng</w:t>
      </w:r>
      <w:r>
        <w:rPr>
          <w:color w:val="231F20"/>
          <w:spacing w:val="-9"/>
        </w:rPr>
        <w:t> </w:t>
      </w:r>
      <w:r>
        <w:rPr>
          <w:color w:val="231F20"/>
        </w:rPr>
        <w:t>sinh.</w:t>
      </w:r>
      <w:r>
        <w:rPr>
          <w:color w:val="231F20"/>
          <w:spacing w:val="-10"/>
        </w:rPr>
        <w:t> </w:t>
      </w:r>
      <w:r>
        <w:rPr>
          <w:color w:val="231F20"/>
        </w:rPr>
        <w:t>Người</w:t>
      </w:r>
      <w:r>
        <w:rPr>
          <w:color w:val="231F20"/>
          <w:spacing w:val="-9"/>
        </w:rPr>
        <w:t> </w:t>
      </w:r>
      <w:r>
        <w:rPr>
          <w:color w:val="231F20"/>
        </w:rPr>
        <w:t>kia,</w:t>
      </w:r>
      <w:r>
        <w:rPr>
          <w:color w:val="231F20"/>
          <w:spacing w:val="-10"/>
        </w:rPr>
        <w:t> </w:t>
      </w:r>
      <w:r>
        <w:rPr>
          <w:color w:val="231F20"/>
        </w:rPr>
        <w:t>đã</w:t>
      </w:r>
      <w:r>
        <w:rPr>
          <w:color w:val="231F20"/>
          <w:spacing w:val="-9"/>
        </w:rPr>
        <w:t> </w:t>
      </w:r>
      <w:r>
        <w:rPr>
          <w:color w:val="231F20"/>
        </w:rPr>
        <w:t>được</w:t>
      </w:r>
      <w:r>
        <w:rPr>
          <w:color w:val="231F20"/>
          <w:spacing w:val="-10"/>
        </w:rPr>
        <w:t> </w:t>
      </w:r>
      <w:r>
        <w:rPr>
          <w:color w:val="231F20"/>
        </w:rPr>
        <w:t>tu</w:t>
      </w:r>
      <w:r>
        <w:rPr>
          <w:color w:val="231F20"/>
          <w:spacing w:val="-9"/>
        </w:rPr>
        <w:t> </w:t>
      </w:r>
      <w:r>
        <w:rPr>
          <w:color w:val="231F20"/>
        </w:rPr>
        <w:t>đạo</w:t>
      </w:r>
      <w:r>
        <w:rPr>
          <w:color w:val="231F20"/>
          <w:spacing w:val="-10"/>
        </w:rPr>
        <w:t> </w:t>
      </w:r>
      <w:r>
        <w:rPr>
          <w:color w:val="231F20"/>
        </w:rPr>
        <w:t>đoạn</w:t>
      </w:r>
      <w:r>
        <w:rPr>
          <w:color w:val="231F20"/>
          <w:spacing w:val="-9"/>
        </w:rPr>
        <w:t> </w:t>
      </w:r>
      <w:r>
        <w:rPr>
          <w:color w:val="231F20"/>
        </w:rPr>
        <w:t>trừ năm thứ dục nơi cõi dục có được đắc của giải thoát vô lậu không?</w:t>
      </w:r>
    </w:p>
    <w:p>
      <w:pPr>
        <w:pStyle w:val="BodyText"/>
        <w:spacing w:line="268" w:lineRule="auto" w:before="120"/>
        <w:ind w:right="412"/>
      </w:pPr>
      <w:r>
        <w:rPr>
          <w:i/>
          <w:color w:val="231F20"/>
        </w:rPr>
        <w:t>Đáp:</w:t>
      </w:r>
      <w:r>
        <w:rPr>
          <w:i/>
          <w:color w:val="231F20"/>
          <w:spacing w:val="-20"/>
        </w:rPr>
        <w:t> </w:t>
      </w:r>
      <w:r>
        <w:rPr>
          <w:color w:val="231F20"/>
        </w:rPr>
        <w:t>Tôn</w:t>
      </w:r>
      <w:r>
        <w:rPr>
          <w:color w:val="231F20"/>
          <w:spacing w:val="-14"/>
        </w:rPr>
        <w:t> </w:t>
      </w:r>
      <w:r>
        <w:rPr>
          <w:color w:val="231F20"/>
        </w:rPr>
        <w:t>giả</w:t>
      </w:r>
      <w:r>
        <w:rPr>
          <w:color w:val="231F20"/>
          <w:spacing w:val="-19"/>
        </w:rPr>
        <w:t> </w:t>
      </w:r>
      <w:r>
        <w:rPr>
          <w:color w:val="231F20"/>
        </w:rPr>
        <w:t>Tăng-già-bà-tu</w:t>
      </w:r>
      <w:r>
        <w:rPr>
          <w:color w:val="231F20"/>
          <w:spacing w:val="-16"/>
        </w:rPr>
        <w:t> </w:t>
      </w:r>
      <w:r>
        <w:rPr>
          <w:color w:val="231F20"/>
        </w:rPr>
        <w:t>nói:</w:t>
      </w:r>
      <w:r>
        <w:rPr>
          <w:color w:val="231F20"/>
          <w:spacing w:val="-15"/>
        </w:rPr>
        <w:t> </w:t>
      </w:r>
      <w:r>
        <w:rPr>
          <w:color w:val="231F20"/>
        </w:rPr>
        <w:t>Được.</w:t>
      </w:r>
      <w:r>
        <w:rPr>
          <w:color w:val="231F20"/>
          <w:spacing w:val="-19"/>
        </w:rPr>
        <w:t> </w:t>
      </w:r>
      <w:r>
        <w:rPr>
          <w:color w:val="231F20"/>
        </w:rPr>
        <w:t>Vì</w:t>
      </w:r>
      <w:r>
        <w:rPr>
          <w:color w:val="231F20"/>
          <w:spacing w:val="-16"/>
        </w:rPr>
        <w:t> </w:t>
      </w:r>
      <w:r>
        <w:rPr>
          <w:color w:val="231F20"/>
        </w:rPr>
        <w:t>sao?</w:t>
      </w:r>
      <w:r>
        <w:rPr>
          <w:color w:val="231F20"/>
          <w:spacing w:val="-19"/>
        </w:rPr>
        <w:t> </w:t>
      </w:r>
      <w:r>
        <w:rPr>
          <w:color w:val="231F20"/>
        </w:rPr>
        <w:t>Vì</w:t>
      </w:r>
      <w:r>
        <w:rPr>
          <w:color w:val="231F20"/>
          <w:spacing w:val="-19"/>
        </w:rPr>
        <w:t> </w:t>
      </w:r>
      <w:r>
        <w:rPr>
          <w:color w:val="231F20"/>
        </w:rPr>
        <w:t>Tu-đà-hoàn này cũng là hướng</w:t>
      </w:r>
      <w:r>
        <w:rPr>
          <w:color w:val="231F20"/>
          <w:spacing w:val="-5"/>
        </w:rPr>
        <w:t> </w:t>
      </w:r>
      <w:r>
        <w:rPr>
          <w:color w:val="231F20"/>
        </w:rPr>
        <w:t>Tư-đà-hàm.</w:t>
      </w:r>
    </w:p>
    <w:p>
      <w:pPr>
        <w:pStyle w:val="BodyText"/>
        <w:spacing w:line="268" w:lineRule="auto" w:before="110"/>
        <w:ind w:right="411"/>
      </w:pPr>
      <w:r>
        <w:rPr>
          <w:i/>
          <w:color w:val="231F20"/>
        </w:rPr>
        <w:t>Lời</w:t>
      </w:r>
      <w:r>
        <w:rPr>
          <w:i/>
          <w:color w:val="231F20"/>
          <w:spacing w:val="-11"/>
        </w:rPr>
        <w:t> </w:t>
      </w:r>
      <w:r>
        <w:rPr>
          <w:i/>
          <w:color w:val="231F20"/>
        </w:rPr>
        <w:t>bình:</w:t>
      </w:r>
      <w:r>
        <w:rPr>
          <w:i/>
          <w:color w:val="231F20"/>
          <w:spacing w:val="-11"/>
        </w:rPr>
        <w:t> </w:t>
      </w:r>
      <w:r>
        <w:rPr>
          <w:color w:val="231F20"/>
        </w:rPr>
        <w:t>Không</w:t>
      </w:r>
      <w:r>
        <w:rPr>
          <w:color w:val="231F20"/>
          <w:spacing w:val="-10"/>
        </w:rPr>
        <w:t> </w:t>
      </w:r>
      <w:r>
        <w:rPr>
          <w:color w:val="231F20"/>
        </w:rPr>
        <w:t>nên</w:t>
      </w:r>
      <w:r>
        <w:rPr>
          <w:color w:val="231F20"/>
          <w:spacing w:val="-11"/>
        </w:rPr>
        <w:t> </w:t>
      </w:r>
      <w:r>
        <w:rPr>
          <w:color w:val="231F20"/>
        </w:rPr>
        <w:t>tạo</w:t>
      </w:r>
      <w:r>
        <w:rPr>
          <w:color w:val="231F20"/>
          <w:spacing w:val="-11"/>
        </w:rPr>
        <w:t> </w:t>
      </w:r>
      <w:r>
        <w:rPr>
          <w:color w:val="231F20"/>
        </w:rPr>
        <w:t>ra</w:t>
      </w:r>
      <w:r>
        <w:rPr>
          <w:color w:val="231F20"/>
          <w:spacing w:val="-10"/>
        </w:rPr>
        <w:t> </w:t>
      </w:r>
      <w:r>
        <w:rPr>
          <w:color w:val="231F20"/>
        </w:rPr>
        <w:t>thuyết</w:t>
      </w:r>
      <w:r>
        <w:rPr>
          <w:color w:val="231F20"/>
          <w:spacing w:val="-11"/>
        </w:rPr>
        <w:t> </w:t>
      </w:r>
      <w:r>
        <w:rPr>
          <w:color w:val="231F20"/>
          <w:spacing w:val="-6"/>
        </w:rPr>
        <w:t>ấy.</w:t>
      </w:r>
      <w:r>
        <w:rPr>
          <w:color w:val="231F20"/>
          <w:spacing w:val="-11"/>
        </w:rPr>
        <w:t> </w:t>
      </w:r>
      <w:r>
        <w:rPr>
          <w:color w:val="231F20"/>
        </w:rPr>
        <w:t>Nói</w:t>
      </w:r>
      <w:r>
        <w:rPr>
          <w:color w:val="231F20"/>
          <w:spacing w:val="-10"/>
        </w:rPr>
        <w:t> </w:t>
      </w:r>
      <w:r>
        <w:rPr>
          <w:color w:val="231F20"/>
        </w:rPr>
        <w:t>không</w:t>
      </w:r>
      <w:r>
        <w:rPr>
          <w:color w:val="231F20"/>
          <w:spacing w:val="-11"/>
        </w:rPr>
        <w:t> </w:t>
      </w:r>
      <w:r>
        <w:rPr>
          <w:color w:val="231F20"/>
        </w:rPr>
        <w:t>được</w:t>
      </w:r>
      <w:r>
        <w:rPr>
          <w:color w:val="231F20"/>
          <w:spacing w:val="-11"/>
        </w:rPr>
        <w:t> </w:t>
      </w:r>
      <w:r>
        <w:rPr>
          <w:color w:val="231F20"/>
        </w:rPr>
        <w:t>là</w:t>
      </w:r>
      <w:r>
        <w:rPr>
          <w:color w:val="231F20"/>
          <w:spacing w:val="-10"/>
        </w:rPr>
        <w:t> </w:t>
      </w:r>
      <w:r>
        <w:rPr>
          <w:color w:val="231F20"/>
        </w:rPr>
        <w:t>tốt.</w:t>
      </w:r>
      <w:r>
        <w:rPr>
          <w:color w:val="231F20"/>
          <w:spacing w:val="-15"/>
        </w:rPr>
        <w:t> </w:t>
      </w:r>
      <w:r>
        <w:rPr>
          <w:color w:val="231F20"/>
        </w:rPr>
        <w:t>Vì sao? Vì không thể nói lúc trụ nơi quả, lại được hướng đến đạo quả. Tu-đà-hoàn kia không được hướng đến đạo quả, vì lấy sự gì để </w:t>
      </w:r>
      <w:r>
        <w:rPr>
          <w:color w:val="231F20"/>
          <w:spacing w:val="-5"/>
        </w:rPr>
        <w:t>nói </w:t>
      </w:r>
      <w:r>
        <w:rPr>
          <w:color w:val="231F20"/>
        </w:rPr>
        <w:t>là hưởng đến quả?</w:t>
      </w:r>
    </w:p>
    <w:p>
      <w:pPr>
        <w:pStyle w:val="BodyText"/>
        <w:spacing w:before="113"/>
        <w:ind w:left="677" w:firstLine="0"/>
      </w:pPr>
      <w:r>
        <w:rPr>
          <w:i/>
          <w:color w:val="231F20"/>
        </w:rPr>
        <w:t>Hỏi: </w:t>
      </w:r>
      <w:r>
        <w:rPr>
          <w:color w:val="231F20"/>
        </w:rPr>
        <w:t>Vì do thời gian nào để được đắc của giải thoát kia?</w:t>
      </w:r>
    </w:p>
    <w:p>
      <w:pPr>
        <w:pStyle w:val="BodyText"/>
        <w:spacing w:line="268" w:lineRule="auto" w:before="144"/>
        <w:ind w:right="411"/>
      </w:pPr>
      <w:r>
        <w:rPr>
          <w:i/>
          <w:color w:val="231F20"/>
        </w:rPr>
        <w:t>Đáp: </w:t>
      </w:r>
      <w:r>
        <w:rPr>
          <w:color w:val="231F20"/>
        </w:rPr>
        <w:t>Hoặc có thuyết nói: Nếu tu hướng đến phương tiện của quả Tư-đà-hàm, trong thời gian này thì được.</w:t>
      </w:r>
    </w:p>
    <w:p>
      <w:pPr>
        <w:pStyle w:val="BodyText"/>
        <w:spacing w:line="268" w:lineRule="auto" w:before="110"/>
        <w:ind w:right="411"/>
      </w:pPr>
      <w:r>
        <w:rPr>
          <w:i/>
          <w:color w:val="231F20"/>
        </w:rPr>
        <w:t>Lời bình: </w:t>
      </w:r>
      <w:r>
        <w:rPr>
          <w:color w:val="231F20"/>
        </w:rPr>
        <w:t>Không nên tạo ra thuyết </w:t>
      </w:r>
      <w:r>
        <w:rPr>
          <w:color w:val="231F20"/>
          <w:spacing w:val="-5"/>
        </w:rPr>
        <w:t>này, </w:t>
      </w:r>
      <w:r>
        <w:rPr>
          <w:color w:val="231F20"/>
        </w:rPr>
        <w:t>nói thời gian này được đắc</w:t>
      </w:r>
      <w:r>
        <w:rPr>
          <w:color w:val="231F20"/>
          <w:spacing w:val="-13"/>
        </w:rPr>
        <w:t> </w:t>
      </w:r>
      <w:r>
        <w:rPr>
          <w:color w:val="231F20"/>
        </w:rPr>
        <w:t>của</w:t>
      </w:r>
      <w:r>
        <w:rPr>
          <w:color w:val="231F20"/>
          <w:spacing w:val="-12"/>
        </w:rPr>
        <w:t> </w:t>
      </w:r>
      <w:r>
        <w:rPr>
          <w:color w:val="231F20"/>
        </w:rPr>
        <w:t>giải</w:t>
      </w:r>
      <w:r>
        <w:rPr>
          <w:color w:val="231F20"/>
          <w:spacing w:val="-12"/>
        </w:rPr>
        <w:t> </w:t>
      </w:r>
      <w:r>
        <w:rPr>
          <w:color w:val="231F20"/>
        </w:rPr>
        <w:t>thoát.</w:t>
      </w:r>
      <w:r>
        <w:rPr>
          <w:color w:val="231F20"/>
          <w:spacing w:val="-12"/>
        </w:rPr>
        <w:t> </w:t>
      </w:r>
      <w:r>
        <w:rPr>
          <w:color w:val="231F20"/>
        </w:rPr>
        <w:t>Nên</w:t>
      </w:r>
      <w:r>
        <w:rPr>
          <w:color w:val="231F20"/>
          <w:spacing w:val="-13"/>
        </w:rPr>
        <w:t> </w:t>
      </w:r>
      <w:r>
        <w:rPr>
          <w:color w:val="231F20"/>
        </w:rPr>
        <w:t>nói</w:t>
      </w:r>
      <w:r>
        <w:rPr>
          <w:color w:val="231F20"/>
          <w:spacing w:val="-12"/>
        </w:rPr>
        <w:t> </w:t>
      </w:r>
      <w:r>
        <w:rPr>
          <w:color w:val="231F20"/>
        </w:rPr>
        <w:t>như</w:t>
      </w:r>
      <w:r>
        <w:rPr>
          <w:color w:val="231F20"/>
          <w:spacing w:val="-12"/>
        </w:rPr>
        <w:t> </w:t>
      </w:r>
      <w:r>
        <w:rPr>
          <w:color w:val="231F20"/>
        </w:rPr>
        <w:t>thế</w:t>
      </w:r>
      <w:r>
        <w:rPr>
          <w:color w:val="231F20"/>
          <w:spacing w:val="-12"/>
        </w:rPr>
        <w:t> </w:t>
      </w:r>
      <w:r>
        <w:rPr>
          <w:color w:val="231F20"/>
        </w:rPr>
        <w:t>này:</w:t>
      </w:r>
      <w:r>
        <w:rPr>
          <w:color w:val="231F20"/>
          <w:spacing w:val="-12"/>
        </w:rPr>
        <w:t> </w:t>
      </w:r>
      <w:r>
        <w:rPr>
          <w:color w:val="231F20"/>
        </w:rPr>
        <w:t>Nếu</w:t>
      </w:r>
      <w:r>
        <w:rPr>
          <w:color w:val="231F20"/>
          <w:spacing w:val="-13"/>
        </w:rPr>
        <w:t> </w:t>
      </w:r>
      <w:r>
        <w:rPr>
          <w:color w:val="231F20"/>
        </w:rPr>
        <w:t>được</w:t>
      </w:r>
      <w:r>
        <w:rPr>
          <w:color w:val="231F20"/>
          <w:spacing w:val="-12"/>
        </w:rPr>
        <w:t> </w:t>
      </w:r>
      <w:r>
        <w:rPr>
          <w:color w:val="231F20"/>
        </w:rPr>
        <w:t>quả</w:t>
      </w:r>
      <w:r>
        <w:rPr>
          <w:color w:val="231F20"/>
          <w:spacing w:val="-17"/>
        </w:rPr>
        <w:t> </w:t>
      </w:r>
      <w:r>
        <w:rPr>
          <w:color w:val="231F20"/>
        </w:rPr>
        <w:t>Tư-đà-hàm</w:t>
      </w:r>
      <w:r>
        <w:rPr>
          <w:color w:val="231F20"/>
          <w:spacing w:val="-12"/>
        </w:rPr>
        <w:t> </w:t>
      </w:r>
      <w:r>
        <w:rPr>
          <w:color w:val="231F20"/>
          <w:spacing w:val="-4"/>
        </w:rPr>
        <w:t>thì </w:t>
      </w:r>
      <w:r>
        <w:rPr>
          <w:color w:val="231F20"/>
        </w:rPr>
        <w:t>nơi thời gian ấy liền được.</w:t>
      </w:r>
    </w:p>
    <w:p>
      <w:pPr>
        <w:pStyle w:val="BodyText"/>
        <w:spacing w:line="268" w:lineRule="auto" w:before="111"/>
        <w:ind w:right="411"/>
      </w:pPr>
      <w:r>
        <w:rPr>
          <w:i/>
          <w:color w:val="231F20"/>
        </w:rPr>
        <w:t>Hỏi:</w:t>
      </w:r>
      <w:r>
        <w:rPr>
          <w:i/>
          <w:color w:val="231F20"/>
          <w:spacing w:val="-15"/>
        </w:rPr>
        <w:t> </w:t>
      </w:r>
      <w:r>
        <w:rPr>
          <w:color w:val="231F20"/>
        </w:rPr>
        <w:t>Thánh</w:t>
      </w:r>
      <w:r>
        <w:rPr>
          <w:color w:val="231F20"/>
          <w:spacing w:val="-9"/>
        </w:rPr>
        <w:t> </w:t>
      </w:r>
      <w:r>
        <w:rPr>
          <w:color w:val="231F20"/>
        </w:rPr>
        <w:t>nhân</w:t>
      </w:r>
      <w:r>
        <w:rPr>
          <w:color w:val="231F20"/>
          <w:spacing w:val="-10"/>
        </w:rPr>
        <w:t> </w:t>
      </w:r>
      <w:r>
        <w:rPr>
          <w:color w:val="231F20"/>
        </w:rPr>
        <w:t>dùng</w:t>
      </w:r>
      <w:r>
        <w:rPr>
          <w:color w:val="231F20"/>
          <w:spacing w:val="-9"/>
        </w:rPr>
        <w:t> </w:t>
      </w:r>
      <w:r>
        <w:rPr>
          <w:color w:val="231F20"/>
        </w:rPr>
        <w:t>đạo</w:t>
      </w:r>
      <w:r>
        <w:rPr>
          <w:color w:val="231F20"/>
          <w:spacing w:val="-9"/>
        </w:rPr>
        <w:t> </w:t>
      </w:r>
      <w:r>
        <w:rPr>
          <w:color w:val="231F20"/>
        </w:rPr>
        <w:t>thế</w:t>
      </w:r>
      <w:r>
        <w:rPr>
          <w:color w:val="231F20"/>
          <w:spacing w:val="-10"/>
        </w:rPr>
        <w:t> </w:t>
      </w:r>
      <w:r>
        <w:rPr>
          <w:color w:val="231F20"/>
        </w:rPr>
        <w:t>tục</w:t>
      </w:r>
      <w:r>
        <w:rPr>
          <w:color w:val="231F20"/>
          <w:spacing w:val="-9"/>
        </w:rPr>
        <w:t> </w:t>
      </w:r>
      <w:r>
        <w:rPr>
          <w:color w:val="231F20"/>
        </w:rPr>
        <w:t>để</w:t>
      </w:r>
      <w:r>
        <w:rPr>
          <w:color w:val="231F20"/>
          <w:spacing w:val="-9"/>
        </w:rPr>
        <w:t> </w:t>
      </w:r>
      <w:r>
        <w:rPr>
          <w:color w:val="231F20"/>
        </w:rPr>
        <w:t>lìa</w:t>
      </w:r>
      <w:r>
        <w:rPr>
          <w:color w:val="231F20"/>
          <w:spacing w:val="-10"/>
        </w:rPr>
        <w:t> </w:t>
      </w:r>
      <w:r>
        <w:rPr>
          <w:color w:val="231F20"/>
        </w:rPr>
        <w:t>dục.</w:t>
      </w:r>
      <w:r>
        <w:rPr>
          <w:color w:val="231F20"/>
          <w:spacing w:val="-9"/>
        </w:rPr>
        <w:t> </w:t>
      </w:r>
      <w:r>
        <w:rPr>
          <w:color w:val="231F20"/>
        </w:rPr>
        <w:t>Đạo</w:t>
      </w:r>
      <w:r>
        <w:rPr>
          <w:color w:val="231F20"/>
          <w:spacing w:val="-10"/>
        </w:rPr>
        <w:t> </w:t>
      </w:r>
      <w:r>
        <w:rPr>
          <w:color w:val="231F20"/>
        </w:rPr>
        <w:t>này</w:t>
      </w:r>
      <w:r>
        <w:rPr>
          <w:color w:val="231F20"/>
          <w:spacing w:val="-10"/>
        </w:rPr>
        <w:t> </w:t>
      </w:r>
      <w:r>
        <w:rPr>
          <w:color w:val="231F20"/>
        </w:rPr>
        <w:t>là</w:t>
      </w:r>
      <w:r>
        <w:rPr>
          <w:color w:val="231F20"/>
          <w:spacing w:val="-9"/>
        </w:rPr>
        <w:t> </w:t>
      </w:r>
      <w:r>
        <w:rPr>
          <w:color w:val="231F20"/>
        </w:rPr>
        <w:t>đạo</w:t>
      </w:r>
      <w:r>
        <w:rPr>
          <w:color w:val="231F20"/>
          <w:spacing w:val="-9"/>
        </w:rPr>
        <w:t> </w:t>
      </w:r>
      <w:r>
        <w:rPr>
          <w:color w:val="231F20"/>
        </w:rPr>
        <w:t>đã từng chứng đắc hay là đạo chưa từng chứng đắc?</w:t>
      </w:r>
    </w:p>
    <w:p>
      <w:pPr>
        <w:pStyle w:val="BodyText"/>
        <w:spacing w:line="273" w:lineRule="auto"/>
        <w:ind w:right="411"/>
      </w:pPr>
      <w:r>
        <w:rPr>
          <w:i/>
          <w:color w:val="231F20"/>
        </w:rPr>
        <w:t>Đáp: </w:t>
      </w:r>
      <w:r>
        <w:rPr>
          <w:color w:val="231F20"/>
        </w:rPr>
        <w:t>Hoặc có thuyết nói: Là đạo đã từng chứng đắc. Vì sao? Vì</w:t>
      </w:r>
      <w:r>
        <w:rPr>
          <w:color w:val="231F20"/>
          <w:spacing w:val="-5"/>
        </w:rPr>
        <w:t> </w:t>
      </w:r>
      <w:r>
        <w:rPr>
          <w:color w:val="231F20"/>
        </w:rPr>
        <w:t>như</w:t>
      </w:r>
      <w:r>
        <w:rPr>
          <w:color w:val="231F20"/>
          <w:spacing w:val="-4"/>
        </w:rPr>
        <w:t> </w:t>
      </w:r>
      <w:r>
        <w:rPr>
          <w:color w:val="231F20"/>
        </w:rPr>
        <w:t>từ</w:t>
      </w:r>
      <w:r>
        <w:rPr>
          <w:color w:val="231F20"/>
          <w:spacing w:val="-4"/>
        </w:rPr>
        <w:t> </w:t>
      </w:r>
      <w:r>
        <w:rPr>
          <w:color w:val="231F20"/>
        </w:rPr>
        <w:t>vô</w:t>
      </w:r>
      <w:r>
        <w:rPr>
          <w:color w:val="231F20"/>
          <w:spacing w:val="-4"/>
        </w:rPr>
        <w:t> </w:t>
      </w:r>
      <w:r>
        <w:rPr>
          <w:color w:val="231F20"/>
        </w:rPr>
        <w:t>thủy</w:t>
      </w:r>
      <w:r>
        <w:rPr>
          <w:color w:val="231F20"/>
          <w:spacing w:val="-4"/>
        </w:rPr>
        <w:t> </w:t>
      </w:r>
      <w:r>
        <w:rPr>
          <w:color w:val="231F20"/>
        </w:rPr>
        <w:t>đến</w:t>
      </w:r>
      <w:r>
        <w:rPr>
          <w:color w:val="231F20"/>
          <w:spacing w:val="-4"/>
        </w:rPr>
        <w:t> </w:t>
      </w:r>
      <w:r>
        <w:rPr>
          <w:color w:val="231F20"/>
        </w:rPr>
        <w:t>nay</w:t>
      </w:r>
      <w:r>
        <w:rPr>
          <w:color w:val="231F20"/>
          <w:spacing w:val="-4"/>
        </w:rPr>
        <w:t> </w:t>
      </w:r>
      <w:r>
        <w:rPr>
          <w:color w:val="231F20"/>
        </w:rPr>
        <w:t>đã</w:t>
      </w:r>
      <w:r>
        <w:rPr>
          <w:color w:val="231F20"/>
          <w:spacing w:val="-4"/>
        </w:rPr>
        <w:t> </w:t>
      </w:r>
      <w:r>
        <w:rPr>
          <w:color w:val="231F20"/>
        </w:rPr>
        <w:t>dùng</w:t>
      </w:r>
      <w:r>
        <w:rPr>
          <w:color w:val="231F20"/>
          <w:spacing w:val="-4"/>
        </w:rPr>
        <w:t> </w:t>
      </w:r>
      <w:r>
        <w:rPr>
          <w:color w:val="231F20"/>
        </w:rPr>
        <w:t>đạo</w:t>
      </w:r>
      <w:r>
        <w:rPr>
          <w:color w:val="231F20"/>
          <w:spacing w:val="-4"/>
        </w:rPr>
        <w:t> </w:t>
      </w:r>
      <w:r>
        <w:rPr>
          <w:color w:val="231F20"/>
        </w:rPr>
        <w:t>lìa</w:t>
      </w:r>
      <w:r>
        <w:rPr>
          <w:color w:val="231F20"/>
          <w:spacing w:val="-4"/>
        </w:rPr>
        <w:t> </w:t>
      </w:r>
      <w:r>
        <w:rPr>
          <w:color w:val="231F20"/>
        </w:rPr>
        <w:t>dục,</w:t>
      </w:r>
      <w:r>
        <w:rPr>
          <w:color w:val="231F20"/>
          <w:spacing w:val="-4"/>
        </w:rPr>
        <w:t> </w:t>
      </w:r>
      <w:r>
        <w:rPr>
          <w:color w:val="231F20"/>
        </w:rPr>
        <w:t>nay</w:t>
      </w:r>
      <w:r>
        <w:rPr>
          <w:color w:val="231F20"/>
          <w:spacing w:val="-4"/>
        </w:rPr>
        <w:t> </w:t>
      </w:r>
      <w:r>
        <w:rPr>
          <w:color w:val="231F20"/>
        </w:rPr>
        <w:t>đạo</w:t>
      </w:r>
      <w:r>
        <w:rPr>
          <w:color w:val="231F20"/>
          <w:spacing w:val="-4"/>
        </w:rPr>
        <w:t> </w:t>
      </w:r>
      <w:r>
        <w:rPr>
          <w:color w:val="231F20"/>
        </w:rPr>
        <w:t>đã</w:t>
      </w:r>
      <w:r>
        <w:rPr>
          <w:color w:val="231F20"/>
          <w:spacing w:val="-4"/>
        </w:rPr>
        <w:t> </w:t>
      </w:r>
      <w:r>
        <w:rPr>
          <w:color w:val="231F20"/>
        </w:rPr>
        <w:t>dùng,</w:t>
      </w:r>
      <w:r>
        <w:rPr>
          <w:color w:val="231F20"/>
          <w:spacing w:val="-4"/>
        </w:rPr>
        <w:t> </w:t>
      </w:r>
      <w:r>
        <w:rPr>
          <w:color w:val="231F20"/>
        </w:rPr>
        <w:t>tức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6" w:firstLine="0"/>
      </w:pPr>
      <w:r>
        <w:rPr>
          <w:color w:val="231F20"/>
        </w:rPr>
        <w:t>là đạo </w:t>
      </w:r>
      <w:r>
        <w:rPr>
          <w:color w:val="231F20"/>
          <w:spacing w:val="-6"/>
        </w:rPr>
        <w:t>ấy. </w:t>
      </w:r>
      <w:r>
        <w:rPr>
          <w:color w:val="231F20"/>
        </w:rPr>
        <w:t>Nếu là đạo đã từng đắc, thì khi lìa dục nơi phẩm thượng thượng của cõi dục, ở trong sự lìa dục phẩm thượng thượng ấy đã được hai thứ đắc của giải thoát: </w:t>
      </w:r>
      <w:r>
        <w:rPr>
          <w:i/>
          <w:color w:val="231F20"/>
        </w:rPr>
        <w:t>(1) </w:t>
      </w:r>
      <w:r>
        <w:rPr>
          <w:color w:val="231F20"/>
        </w:rPr>
        <w:t>Là thế tục do đã từng được đắc của</w:t>
      </w:r>
      <w:r>
        <w:rPr>
          <w:color w:val="231F20"/>
          <w:spacing w:val="-6"/>
        </w:rPr>
        <w:t> </w:t>
      </w:r>
      <w:r>
        <w:rPr>
          <w:color w:val="231F20"/>
        </w:rPr>
        <w:t>giải</w:t>
      </w:r>
      <w:r>
        <w:rPr>
          <w:color w:val="231F20"/>
          <w:spacing w:val="-6"/>
        </w:rPr>
        <w:t> </w:t>
      </w:r>
      <w:r>
        <w:rPr>
          <w:color w:val="231F20"/>
        </w:rPr>
        <w:t>thoát.</w:t>
      </w:r>
      <w:r>
        <w:rPr>
          <w:color w:val="231F20"/>
          <w:spacing w:val="-7"/>
        </w:rPr>
        <w:t> </w:t>
      </w:r>
      <w:r>
        <w:rPr>
          <w:i/>
          <w:color w:val="231F20"/>
        </w:rPr>
        <w:t>(2)</w:t>
      </w:r>
      <w:r>
        <w:rPr>
          <w:i/>
          <w:color w:val="231F20"/>
          <w:spacing w:val="-6"/>
        </w:rPr>
        <w:t> </w:t>
      </w:r>
      <w:r>
        <w:rPr>
          <w:color w:val="231F20"/>
        </w:rPr>
        <w:t>Là</w:t>
      </w:r>
      <w:r>
        <w:rPr>
          <w:color w:val="231F20"/>
          <w:spacing w:val="-6"/>
        </w:rPr>
        <w:t> </w:t>
      </w:r>
      <w:r>
        <w:rPr>
          <w:color w:val="231F20"/>
        </w:rPr>
        <w:t>vì</w:t>
      </w:r>
      <w:r>
        <w:rPr>
          <w:color w:val="231F20"/>
          <w:spacing w:val="-6"/>
        </w:rPr>
        <w:t> </w:t>
      </w:r>
      <w:r>
        <w:rPr>
          <w:color w:val="231F20"/>
        </w:rPr>
        <w:t>tu</w:t>
      </w:r>
      <w:r>
        <w:rPr>
          <w:color w:val="231F20"/>
          <w:spacing w:val="-6"/>
        </w:rPr>
        <w:t> </w:t>
      </w:r>
      <w:r>
        <w:rPr>
          <w:color w:val="231F20"/>
        </w:rPr>
        <w:t>đạo</w:t>
      </w:r>
      <w:r>
        <w:rPr>
          <w:color w:val="231F20"/>
          <w:spacing w:val="-6"/>
        </w:rPr>
        <w:t> </w:t>
      </w:r>
      <w:r>
        <w:rPr>
          <w:color w:val="231F20"/>
        </w:rPr>
        <w:t>vô</w:t>
      </w:r>
      <w:r>
        <w:rPr>
          <w:color w:val="231F20"/>
          <w:spacing w:val="-6"/>
        </w:rPr>
        <w:t> </w:t>
      </w:r>
      <w:r>
        <w:rPr>
          <w:color w:val="231F20"/>
        </w:rPr>
        <w:t>lậu</w:t>
      </w:r>
      <w:r>
        <w:rPr>
          <w:color w:val="231F20"/>
          <w:spacing w:val="-6"/>
        </w:rPr>
        <w:t> </w:t>
      </w:r>
      <w:r>
        <w:rPr>
          <w:color w:val="231F20"/>
        </w:rPr>
        <w:t>ở</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cũng</w:t>
      </w:r>
      <w:r>
        <w:rPr>
          <w:color w:val="231F20"/>
          <w:spacing w:val="-6"/>
        </w:rPr>
        <w:t> </w:t>
      </w:r>
      <w:r>
        <w:rPr>
          <w:color w:val="231F20"/>
        </w:rPr>
        <w:t>được</w:t>
      </w:r>
      <w:r>
        <w:rPr>
          <w:color w:val="231F20"/>
          <w:spacing w:val="-6"/>
        </w:rPr>
        <w:t> </w:t>
      </w:r>
      <w:r>
        <w:rPr>
          <w:color w:val="231F20"/>
        </w:rPr>
        <w:t>đắc</w:t>
      </w:r>
      <w:r>
        <w:rPr>
          <w:color w:val="231F20"/>
          <w:spacing w:val="-6"/>
        </w:rPr>
        <w:t> </w:t>
      </w:r>
      <w:r>
        <w:rPr>
          <w:color w:val="231F20"/>
        </w:rPr>
        <w:t>của</w:t>
      </w:r>
      <w:r>
        <w:rPr>
          <w:color w:val="231F20"/>
          <w:spacing w:val="-6"/>
        </w:rPr>
        <w:t> </w:t>
      </w:r>
      <w:r>
        <w:rPr>
          <w:color w:val="231F20"/>
        </w:rPr>
        <w:t>giải thoát</w:t>
      </w:r>
      <w:r>
        <w:rPr>
          <w:color w:val="231F20"/>
          <w:spacing w:val="-11"/>
        </w:rPr>
        <w:t> </w:t>
      </w:r>
      <w:r>
        <w:rPr>
          <w:color w:val="231F20"/>
        </w:rPr>
        <w:t>vô</w:t>
      </w:r>
      <w:r>
        <w:rPr>
          <w:color w:val="231F20"/>
          <w:spacing w:val="-11"/>
        </w:rPr>
        <w:t> </w:t>
      </w:r>
      <w:r>
        <w:rPr>
          <w:color w:val="231F20"/>
        </w:rPr>
        <w:t>lậu,</w:t>
      </w:r>
      <w:r>
        <w:rPr>
          <w:color w:val="231F20"/>
          <w:spacing w:val="-11"/>
        </w:rPr>
        <w:t> </w:t>
      </w:r>
      <w:r>
        <w:rPr>
          <w:color w:val="231F20"/>
        </w:rPr>
        <w:t>do</w:t>
      </w:r>
      <w:r>
        <w:rPr>
          <w:color w:val="231F20"/>
          <w:spacing w:val="-11"/>
        </w:rPr>
        <w:t> </w:t>
      </w:r>
      <w:r>
        <w:rPr>
          <w:color w:val="231F20"/>
        </w:rPr>
        <w:t>kiến</w:t>
      </w:r>
      <w:r>
        <w:rPr>
          <w:color w:val="231F20"/>
          <w:spacing w:val="-11"/>
        </w:rPr>
        <w:t> </w:t>
      </w:r>
      <w:r>
        <w:rPr>
          <w:color w:val="231F20"/>
        </w:rPr>
        <w:t>đạo</w:t>
      </w:r>
      <w:r>
        <w:rPr>
          <w:color w:val="231F20"/>
          <w:spacing w:val="-11"/>
        </w:rPr>
        <w:t> </w:t>
      </w:r>
      <w:r>
        <w:rPr>
          <w:color w:val="231F20"/>
        </w:rPr>
        <w:t>đã</w:t>
      </w:r>
      <w:r>
        <w:rPr>
          <w:color w:val="231F20"/>
          <w:spacing w:val="-11"/>
        </w:rPr>
        <w:t> </w:t>
      </w:r>
      <w:r>
        <w:rPr>
          <w:color w:val="231F20"/>
        </w:rPr>
        <w:t>đoạn</w:t>
      </w:r>
      <w:r>
        <w:rPr>
          <w:color w:val="231F20"/>
          <w:spacing w:val="-11"/>
        </w:rPr>
        <w:t> </w:t>
      </w:r>
      <w:r>
        <w:rPr>
          <w:color w:val="231F20"/>
        </w:rPr>
        <w:t>trừ</w:t>
      </w:r>
      <w:r>
        <w:rPr>
          <w:color w:val="231F20"/>
          <w:spacing w:val="-11"/>
        </w:rPr>
        <w:t> </w:t>
      </w:r>
      <w:r>
        <w:rPr>
          <w:color w:val="231F20"/>
        </w:rPr>
        <w:t>phiền</w:t>
      </w:r>
      <w:r>
        <w:rPr>
          <w:color w:val="231F20"/>
          <w:spacing w:val="-11"/>
        </w:rPr>
        <w:t> </w:t>
      </w:r>
      <w:r>
        <w:rPr>
          <w:color w:val="231F20"/>
        </w:rPr>
        <w:t>não,</w:t>
      </w:r>
      <w:r>
        <w:rPr>
          <w:color w:val="231F20"/>
          <w:spacing w:val="-11"/>
        </w:rPr>
        <w:t> </w:t>
      </w:r>
      <w:r>
        <w:rPr>
          <w:color w:val="231F20"/>
        </w:rPr>
        <w:t>phẩm</w:t>
      </w:r>
      <w:r>
        <w:rPr>
          <w:color w:val="231F20"/>
          <w:spacing w:val="-11"/>
        </w:rPr>
        <w:t> </w:t>
      </w:r>
      <w:r>
        <w:rPr>
          <w:color w:val="231F20"/>
        </w:rPr>
        <w:t>thượng</w:t>
      </w:r>
      <w:r>
        <w:rPr>
          <w:color w:val="231F20"/>
          <w:spacing w:val="-11"/>
        </w:rPr>
        <w:t> </w:t>
      </w:r>
      <w:r>
        <w:rPr>
          <w:color w:val="231F20"/>
        </w:rPr>
        <w:t>thượng nơi cõi dục.</w:t>
      </w:r>
    </w:p>
    <w:p>
      <w:pPr>
        <w:pStyle w:val="BodyText"/>
        <w:spacing w:line="271" w:lineRule="auto"/>
        <w:ind w:left="393" w:right="126"/>
      </w:pPr>
      <w:r>
        <w:rPr>
          <w:i/>
          <w:color w:val="231F20"/>
        </w:rPr>
        <w:t>Hỏi: </w:t>
      </w:r>
      <w:r>
        <w:rPr>
          <w:color w:val="231F20"/>
        </w:rPr>
        <w:t>Nếu tạo ra thuyết ấy là đối trị chung, à cũng là đối trị không chung. Vì sao? Vì đạo đã từng đạt được, đoạn trừ phiền não do kiến đạo, tu đạo đoạn, đồng ở một xứ, như chặt đứt nắm cỏ,</w:t>
      </w:r>
      <w:r>
        <w:rPr>
          <w:color w:val="231F20"/>
          <w:spacing w:val="-30"/>
        </w:rPr>
        <w:t> </w:t>
      </w:r>
      <w:r>
        <w:rPr>
          <w:color w:val="231F20"/>
        </w:rPr>
        <w:t>cũng như khắc ghi, khế hợp đoạn dứt chín thứ dục. Đây gọi là đạo đối trị chung.</w:t>
      </w:r>
      <w:r>
        <w:rPr>
          <w:color w:val="231F20"/>
          <w:spacing w:val="-5"/>
        </w:rPr>
        <w:t> </w:t>
      </w:r>
      <w:r>
        <w:rPr>
          <w:color w:val="231F20"/>
        </w:rPr>
        <w:t>Nếu</w:t>
      </w:r>
      <w:r>
        <w:rPr>
          <w:color w:val="231F20"/>
          <w:spacing w:val="-4"/>
        </w:rPr>
        <w:t> </w:t>
      </w:r>
      <w:r>
        <w:rPr>
          <w:color w:val="231F20"/>
        </w:rPr>
        <w:t>khi</w:t>
      </w:r>
      <w:r>
        <w:rPr>
          <w:color w:val="231F20"/>
          <w:spacing w:val="-9"/>
        </w:rPr>
        <w:t> </w:t>
      </w:r>
      <w:r>
        <w:rPr>
          <w:color w:val="231F20"/>
        </w:rPr>
        <w:t>Thánh</w:t>
      </w:r>
      <w:r>
        <w:rPr>
          <w:color w:val="231F20"/>
          <w:spacing w:val="-4"/>
        </w:rPr>
        <w:t> </w:t>
      </w:r>
      <w:r>
        <w:rPr>
          <w:color w:val="231F20"/>
        </w:rPr>
        <w:t>nhân</w:t>
      </w:r>
      <w:r>
        <w:rPr>
          <w:color w:val="231F20"/>
          <w:spacing w:val="-4"/>
        </w:rPr>
        <w:t> </w:t>
      </w:r>
      <w:r>
        <w:rPr>
          <w:color w:val="231F20"/>
        </w:rPr>
        <w:t>dùng</w:t>
      </w:r>
      <w:r>
        <w:rPr>
          <w:color w:val="231F20"/>
          <w:spacing w:val="-4"/>
        </w:rPr>
        <w:t> </w:t>
      </w:r>
      <w:r>
        <w:rPr>
          <w:color w:val="231F20"/>
        </w:rPr>
        <w:t>đạo</w:t>
      </w:r>
      <w:r>
        <w:rPr>
          <w:color w:val="231F20"/>
          <w:spacing w:val="-4"/>
        </w:rPr>
        <w:t> </w:t>
      </w:r>
      <w:r>
        <w:rPr>
          <w:color w:val="231F20"/>
        </w:rPr>
        <w:t>này</w:t>
      </w:r>
      <w:r>
        <w:rPr>
          <w:color w:val="231F20"/>
          <w:spacing w:val="-5"/>
        </w:rPr>
        <w:t> </w:t>
      </w:r>
      <w:r>
        <w:rPr>
          <w:color w:val="231F20"/>
        </w:rPr>
        <w:t>để</w:t>
      </w:r>
      <w:r>
        <w:rPr>
          <w:color w:val="231F20"/>
          <w:spacing w:val="-4"/>
        </w:rPr>
        <w:t> </w:t>
      </w:r>
      <w:r>
        <w:rPr>
          <w:color w:val="231F20"/>
        </w:rPr>
        <w:t>đoạn</w:t>
      </w:r>
      <w:r>
        <w:rPr>
          <w:color w:val="231F20"/>
          <w:spacing w:val="-4"/>
        </w:rPr>
        <w:t> </w:t>
      </w:r>
      <w:r>
        <w:rPr>
          <w:color w:val="231F20"/>
        </w:rPr>
        <w:t>dứt</w:t>
      </w:r>
      <w:r>
        <w:rPr>
          <w:color w:val="231F20"/>
          <w:spacing w:val="-4"/>
        </w:rPr>
        <w:t> </w:t>
      </w:r>
      <w:r>
        <w:rPr>
          <w:color w:val="231F20"/>
        </w:rPr>
        <w:t>kiết</w:t>
      </w:r>
      <w:r>
        <w:rPr>
          <w:color w:val="231F20"/>
          <w:spacing w:val="-4"/>
        </w:rPr>
        <w:t> </w:t>
      </w:r>
      <w:r>
        <w:rPr>
          <w:color w:val="231F20"/>
        </w:rPr>
        <w:t>do</w:t>
      </w:r>
      <w:r>
        <w:rPr>
          <w:color w:val="231F20"/>
          <w:spacing w:val="-4"/>
        </w:rPr>
        <w:t> </w:t>
      </w:r>
      <w:r>
        <w:rPr>
          <w:color w:val="231F20"/>
        </w:rPr>
        <w:t>tu</w:t>
      </w:r>
      <w:r>
        <w:rPr>
          <w:color w:val="231F20"/>
          <w:spacing w:val="-4"/>
        </w:rPr>
        <w:t> </w:t>
      </w:r>
      <w:r>
        <w:rPr>
          <w:color w:val="231F20"/>
        </w:rPr>
        <w:t>đạo đoạn trừ, thì đó gọi là không</w:t>
      </w:r>
      <w:r>
        <w:rPr>
          <w:color w:val="231F20"/>
          <w:spacing w:val="-1"/>
        </w:rPr>
        <w:t> </w:t>
      </w:r>
      <w:r>
        <w:rPr>
          <w:color w:val="231F20"/>
        </w:rPr>
        <w:t>chung?</w:t>
      </w:r>
    </w:p>
    <w:p>
      <w:pPr>
        <w:pStyle w:val="BodyText"/>
        <w:spacing w:line="271" w:lineRule="auto"/>
        <w:ind w:left="393" w:right="127"/>
      </w:pPr>
      <w:r>
        <w:rPr>
          <w:i/>
          <w:color w:val="231F20"/>
        </w:rPr>
        <w:t>Đáp:</w:t>
      </w:r>
      <w:r>
        <w:rPr>
          <w:i/>
          <w:color w:val="231F20"/>
          <w:spacing w:val="-5"/>
        </w:rPr>
        <w:t> </w:t>
      </w:r>
      <w:r>
        <w:rPr>
          <w:color w:val="231F20"/>
        </w:rPr>
        <w:t>Đạo</w:t>
      </w:r>
      <w:r>
        <w:rPr>
          <w:color w:val="231F20"/>
          <w:spacing w:val="-6"/>
        </w:rPr>
        <w:t> </w:t>
      </w:r>
      <w:r>
        <w:rPr>
          <w:color w:val="231F20"/>
        </w:rPr>
        <w:t>đã</w:t>
      </w:r>
      <w:r>
        <w:rPr>
          <w:color w:val="231F20"/>
          <w:spacing w:val="-6"/>
        </w:rPr>
        <w:t> </w:t>
      </w:r>
      <w:r>
        <w:rPr>
          <w:color w:val="231F20"/>
        </w:rPr>
        <w:t>từng</w:t>
      </w:r>
      <w:r>
        <w:rPr>
          <w:color w:val="231F20"/>
          <w:spacing w:val="-4"/>
        </w:rPr>
        <w:t> </w:t>
      </w:r>
      <w:r>
        <w:rPr>
          <w:color w:val="231F20"/>
        </w:rPr>
        <w:t>được,</w:t>
      </w:r>
      <w:r>
        <w:rPr>
          <w:color w:val="231F20"/>
          <w:spacing w:val="-6"/>
        </w:rPr>
        <w:t> </w:t>
      </w:r>
      <w:r>
        <w:rPr>
          <w:color w:val="231F20"/>
        </w:rPr>
        <w:t>chỉ</w:t>
      </w:r>
      <w:r>
        <w:rPr>
          <w:color w:val="231F20"/>
          <w:spacing w:val="-6"/>
        </w:rPr>
        <w:t> </w:t>
      </w:r>
      <w:r>
        <w:rPr>
          <w:color w:val="231F20"/>
        </w:rPr>
        <w:t>là</w:t>
      </w:r>
      <w:r>
        <w:rPr>
          <w:color w:val="231F20"/>
          <w:spacing w:val="-5"/>
        </w:rPr>
        <w:t> </w:t>
      </w:r>
      <w:r>
        <w:rPr>
          <w:color w:val="231F20"/>
        </w:rPr>
        <w:t>đối</w:t>
      </w:r>
      <w:r>
        <w:rPr>
          <w:color w:val="231F20"/>
          <w:spacing w:val="-6"/>
        </w:rPr>
        <w:t> </w:t>
      </w:r>
      <w:r>
        <w:rPr>
          <w:color w:val="231F20"/>
        </w:rPr>
        <w:t>trị</w:t>
      </w:r>
      <w:r>
        <w:rPr>
          <w:color w:val="231F20"/>
          <w:spacing w:val="-6"/>
        </w:rPr>
        <w:t> </w:t>
      </w:r>
      <w:r>
        <w:rPr>
          <w:color w:val="231F20"/>
        </w:rPr>
        <w:t>chung.</w:t>
      </w:r>
      <w:r>
        <w:rPr>
          <w:color w:val="231F20"/>
          <w:spacing w:val="-9"/>
        </w:rPr>
        <w:t> </w:t>
      </w:r>
      <w:r>
        <w:rPr>
          <w:color w:val="231F20"/>
        </w:rPr>
        <w:t>Vì</w:t>
      </w:r>
      <w:r>
        <w:rPr>
          <w:color w:val="231F20"/>
          <w:spacing w:val="-6"/>
        </w:rPr>
        <w:t> </w:t>
      </w:r>
      <w:r>
        <w:rPr>
          <w:color w:val="231F20"/>
        </w:rPr>
        <w:t>sao?</w:t>
      </w:r>
      <w:r>
        <w:rPr>
          <w:color w:val="231F20"/>
          <w:spacing w:val="-10"/>
        </w:rPr>
        <w:t> </w:t>
      </w:r>
      <w:r>
        <w:rPr>
          <w:color w:val="231F20"/>
        </w:rPr>
        <w:t>Vì</w:t>
      </w:r>
      <w:r>
        <w:rPr>
          <w:color w:val="231F20"/>
          <w:spacing w:val="-5"/>
        </w:rPr>
        <w:t> </w:t>
      </w:r>
      <w:r>
        <w:rPr>
          <w:color w:val="231F20"/>
        </w:rPr>
        <w:t>kiết</w:t>
      </w:r>
      <w:r>
        <w:rPr>
          <w:color w:val="231F20"/>
          <w:spacing w:val="-6"/>
        </w:rPr>
        <w:t> </w:t>
      </w:r>
      <w:r>
        <w:rPr>
          <w:color w:val="231F20"/>
        </w:rPr>
        <w:t>do kiến</w:t>
      </w:r>
      <w:r>
        <w:rPr>
          <w:color w:val="231F20"/>
          <w:spacing w:val="-5"/>
        </w:rPr>
        <w:t> </w:t>
      </w:r>
      <w:r>
        <w:rPr>
          <w:color w:val="231F20"/>
        </w:rPr>
        <w:t>đạo</w:t>
      </w:r>
      <w:r>
        <w:rPr>
          <w:color w:val="231F20"/>
          <w:spacing w:val="-5"/>
        </w:rPr>
        <w:t> </w:t>
      </w:r>
      <w:r>
        <w:rPr>
          <w:color w:val="231F20"/>
        </w:rPr>
        <w:t>đoạn</w:t>
      </w:r>
      <w:r>
        <w:rPr>
          <w:color w:val="231F20"/>
          <w:spacing w:val="-5"/>
        </w:rPr>
        <w:t> </w:t>
      </w:r>
      <w:r>
        <w:rPr>
          <w:color w:val="231F20"/>
        </w:rPr>
        <w:t>đã</w:t>
      </w:r>
      <w:r>
        <w:rPr>
          <w:color w:val="231F20"/>
          <w:spacing w:val="-5"/>
        </w:rPr>
        <w:t> </w:t>
      </w:r>
      <w:r>
        <w:rPr>
          <w:color w:val="231F20"/>
        </w:rPr>
        <w:t>được</w:t>
      </w:r>
      <w:r>
        <w:rPr>
          <w:color w:val="231F20"/>
          <w:spacing w:val="-5"/>
        </w:rPr>
        <w:t> </w:t>
      </w:r>
      <w:r>
        <w:rPr>
          <w:color w:val="231F20"/>
        </w:rPr>
        <w:t>đoạn</w:t>
      </w:r>
      <w:r>
        <w:rPr>
          <w:color w:val="231F20"/>
          <w:spacing w:val="-5"/>
        </w:rPr>
        <w:t> </w:t>
      </w:r>
      <w:r>
        <w:rPr>
          <w:color w:val="231F20"/>
        </w:rPr>
        <w:t>dứt,</w:t>
      </w:r>
      <w:r>
        <w:rPr>
          <w:color w:val="231F20"/>
          <w:spacing w:val="-5"/>
        </w:rPr>
        <w:t> </w:t>
      </w:r>
      <w:r>
        <w:rPr>
          <w:color w:val="231F20"/>
        </w:rPr>
        <w:t>nếu</w:t>
      </w:r>
      <w:r>
        <w:rPr>
          <w:color w:val="231F20"/>
          <w:spacing w:val="-5"/>
        </w:rPr>
        <w:t> </w:t>
      </w:r>
      <w:r>
        <w:rPr>
          <w:color w:val="231F20"/>
        </w:rPr>
        <w:t>như</w:t>
      </w:r>
      <w:r>
        <w:rPr>
          <w:color w:val="231F20"/>
          <w:spacing w:val="-5"/>
        </w:rPr>
        <w:t> </w:t>
      </w:r>
      <w:r>
        <w:rPr>
          <w:color w:val="231F20"/>
        </w:rPr>
        <w:t>không</w:t>
      </w:r>
      <w:r>
        <w:rPr>
          <w:color w:val="231F20"/>
          <w:spacing w:val="-5"/>
        </w:rPr>
        <w:t> </w:t>
      </w:r>
      <w:r>
        <w:rPr>
          <w:color w:val="231F20"/>
        </w:rPr>
        <w:t>đoạn</w:t>
      </w:r>
      <w:r>
        <w:rPr>
          <w:color w:val="231F20"/>
          <w:spacing w:val="-5"/>
        </w:rPr>
        <w:t> </w:t>
      </w:r>
      <w:r>
        <w:rPr>
          <w:color w:val="231F20"/>
        </w:rPr>
        <w:t>thì</w:t>
      </w:r>
      <w:r>
        <w:rPr>
          <w:color w:val="231F20"/>
          <w:spacing w:val="-5"/>
        </w:rPr>
        <w:t> </w:t>
      </w:r>
      <w:r>
        <w:rPr>
          <w:color w:val="231F20"/>
        </w:rPr>
        <w:t>ở</w:t>
      </w:r>
      <w:r>
        <w:rPr>
          <w:color w:val="231F20"/>
          <w:spacing w:val="-5"/>
        </w:rPr>
        <w:t> </w:t>
      </w:r>
      <w:r>
        <w:rPr>
          <w:color w:val="231F20"/>
        </w:rPr>
        <w:t>đây</w:t>
      </w:r>
      <w:r>
        <w:rPr>
          <w:color w:val="231F20"/>
          <w:spacing w:val="-5"/>
        </w:rPr>
        <w:t> </w:t>
      </w:r>
      <w:r>
        <w:rPr>
          <w:color w:val="231F20"/>
        </w:rPr>
        <w:t>cũng có thể đoạn.</w:t>
      </w:r>
    </w:p>
    <w:p>
      <w:pPr>
        <w:pStyle w:val="BodyText"/>
        <w:spacing w:line="271" w:lineRule="auto"/>
        <w:ind w:left="393" w:right="123"/>
      </w:pPr>
      <w:r>
        <w:rPr>
          <w:color w:val="231F20"/>
        </w:rPr>
        <w:t>Lại có thuyết cho: Thánh nhân đã dùng đạo thế tục, là </w:t>
      </w:r>
      <w:r>
        <w:rPr>
          <w:color w:val="231F20"/>
          <w:spacing w:val="2"/>
        </w:rPr>
        <w:t>đạo </w:t>
      </w:r>
      <w:r>
        <w:rPr>
          <w:color w:val="231F20"/>
        </w:rPr>
        <w:t>chưa từng đạt được. Vì sao? Vì đạo đã dùng từ vô thủy đến </w:t>
      </w:r>
      <w:r>
        <w:rPr>
          <w:color w:val="231F20"/>
          <w:spacing w:val="2"/>
        </w:rPr>
        <w:t>nay </w:t>
      </w:r>
      <w:r>
        <w:rPr>
          <w:color w:val="231F20"/>
        </w:rPr>
        <w:t>khác, đạo đã dùng hiện nay khác. Nếu lập ra thuyết </w:t>
      </w:r>
      <w:r>
        <w:rPr>
          <w:color w:val="231F20"/>
          <w:spacing w:val="-3"/>
        </w:rPr>
        <w:t>này, </w:t>
      </w:r>
      <w:r>
        <w:rPr>
          <w:color w:val="231F20"/>
        </w:rPr>
        <w:t>khi dùng đạo chưa từng đạt được để lìa dục phẩm thượng thượng nơi cõi </w:t>
      </w:r>
      <w:r>
        <w:rPr>
          <w:color w:val="231F20"/>
          <w:spacing w:val="2"/>
        </w:rPr>
        <w:t>dục </w:t>
      </w:r>
      <w:r>
        <w:rPr>
          <w:color w:val="231F20"/>
        </w:rPr>
        <w:t>tức được hai thứ đắc của giải thoát: </w:t>
      </w:r>
      <w:r>
        <w:rPr>
          <w:i/>
          <w:color w:val="231F20"/>
        </w:rPr>
        <w:t>(1) </w:t>
      </w:r>
      <w:r>
        <w:rPr>
          <w:color w:val="231F20"/>
        </w:rPr>
        <w:t>Thế tục. </w:t>
      </w:r>
      <w:r>
        <w:rPr>
          <w:i/>
          <w:color w:val="231F20"/>
        </w:rPr>
        <w:t>(2) </w:t>
      </w:r>
      <w:r>
        <w:rPr>
          <w:color w:val="231F20"/>
        </w:rPr>
        <w:t>Vô lậu. </w:t>
      </w:r>
      <w:r>
        <w:rPr>
          <w:color w:val="231F20"/>
          <w:spacing w:val="2"/>
        </w:rPr>
        <w:t>Thế</w:t>
      </w:r>
      <w:r>
        <w:rPr>
          <w:color w:val="231F20"/>
          <w:spacing w:val="69"/>
        </w:rPr>
        <w:t> </w:t>
      </w:r>
      <w:r>
        <w:rPr>
          <w:color w:val="231F20"/>
        </w:rPr>
        <w:t>tục: Là do đạo chưa chứng từng đạt được. Vô lậu: Là do tu nơi vị lai. Nên phiền não phẩm thượng thượng nơi cõi dục là do kiến </w:t>
      </w:r>
      <w:r>
        <w:rPr>
          <w:color w:val="231F20"/>
          <w:spacing w:val="2"/>
        </w:rPr>
        <w:t>đạo </w:t>
      </w:r>
      <w:r>
        <w:rPr>
          <w:color w:val="231F20"/>
        </w:rPr>
        <w:t>đoạn, không phải là đối trị. Vì sao? Vì do đạo này chưa từng được. Nếu lập ra thuyết ấy là đối trị không chung. Đạo giải thoát thứ chín, nếu chưa từng được đạo, đã từng được đạo, cùng một lúc đều được, cũng được hai thứ đắc của giải thoát hữu lậu, vô lậu nơi cõi dục do kiến đạo, tu đạo</w:t>
      </w:r>
      <w:r>
        <w:rPr>
          <w:color w:val="231F20"/>
          <w:spacing w:val="21"/>
        </w:rPr>
        <w:t> </w:t>
      </w:r>
      <w:r>
        <w:rPr>
          <w:color w:val="231F20"/>
        </w:rPr>
        <w:t>đoạn.</w:t>
      </w:r>
    </w:p>
    <w:p>
      <w:pPr>
        <w:pStyle w:val="BodyText"/>
        <w:spacing w:line="271" w:lineRule="auto" w:before="116"/>
        <w:ind w:left="393" w:right="121"/>
      </w:pPr>
      <w:r>
        <w:rPr>
          <w:i/>
          <w:color w:val="231F20"/>
          <w:spacing w:val="3"/>
        </w:rPr>
        <w:t>Hỏi: </w:t>
      </w:r>
      <w:r>
        <w:rPr>
          <w:color w:val="231F20"/>
          <w:spacing w:val="2"/>
        </w:rPr>
        <w:t>Vì </w:t>
      </w:r>
      <w:r>
        <w:rPr>
          <w:color w:val="231F20"/>
          <w:spacing w:val="3"/>
        </w:rPr>
        <w:t>sao đạo giải </w:t>
      </w:r>
      <w:r>
        <w:rPr>
          <w:color w:val="231F20"/>
          <w:spacing w:val="4"/>
        </w:rPr>
        <w:t>thoát </w:t>
      </w:r>
      <w:r>
        <w:rPr>
          <w:color w:val="231F20"/>
          <w:spacing w:val="3"/>
        </w:rPr>
        <w:t>thứ chín </w:t>
      </w:r>
      <w:r>
        <w:rPr>
          <w:color w:val="231F20"/>
          <w:spacing w:val="2"/>
        </w:rPr>
        <w:t>là </w:t>
      </w:r>
      <w:r>
        <w:rPr>
          <w:color w:val="231F20"/>
          <w:spacing w:val="3"/>
        </w:rPr>
        <w:t>đạo </w:t>
      </w:r>
      <w:r>
        <w:rPr>
          <w:color w:val="231F20"/>
          <w:spacing w:val="2"/>
        </w:rPr>
        <w:t>đã </w:t>
      </w:r>
      <w:r>
        <w:rPr>
          <w:color w:val="231F20"/>
          <w:spacing w:val="3"/>
        </w:rPr>
        <w:t>từng </w:t>
      </w:r>
      <w:r>
        <w:rPr>
          <w:color w:val="231F20"/>
          <w:spacing w:val="5"/>
        </w:rPr>
        <w:t>được,   </w:t>
      </w:r>
      <w:r>
        <w:rPr>
          <w:color w:val="231F20"/>
          <w:spacing w:val="3"/>
        </w:rPr>
        <w:t>đạo chưa từng được thì tu, còn đạo </w:t>
      </w:r>
      <w:r>
        <w:rPr>
          <w:color w:val="231F20"/>
          <w:spacing w:val="2"/>
        </w:rPr>
        <w:t>vô </w:t>
      </w:r>
      <w:r>
        <w:rPr>
          <w:color w:val="231F20"/>
          <w:spacing w:val="3"/>
        </w:rPr>
        <w:t>ngại giải </w:t>
      </w:r>
      <w:r>
        <w:rPr>
          <w:color w:val="231F20"/>
          <w:spacing w:val="4"/>
        </w:rPr>
        <w:t>thoát </w:t>
      </w:r>
      <w:r>
        <w:rPr>
          <w:color w:val="231F20"/>
          <w:spacing w:val="3"/>
        </w:rPr>
        <w:t>khác </w:t>
      </w:r>
      <w:r>
        <w:rPr>
          <w:color w:val="231F20"/>
          <w:spacing w:val="2"/>
        </w:rPr>
        <w:t>vì </w:t>
      </w:r>
      <w:r>
        <w:rPr>
          <w:color w:val="231F20"/>
          <w:spacing w:val="5"/>
        </w:rPr>
        <w:t>sao </w:t>
      </w:r>
      <w:r>
        <w:rPr>
          <w:color w:val="231F20"/>
          <w:spacing w:val="4"/>
        </w:rPr>
        <w:t>không</w:t>
      </w:r>
      <w:r>
        <w:rPr>
          <w:color w:val="231F20"/>
          <w:spacing w:val="10"/>
        </w:rPr>
        <w:t> </w:t>
      </w:r>
      <w:r>
        <w:rPr>
          <w:color w:val="231F20"/>
          <w:spacing w:val="5"/>
        </w:rPr>
        <w:t>tu?</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0"/>
      </w:pPr>
      <w:r>
        <w:rPr>
          <w:i/>
          <w:color w:val="231F20"/>
        </w:rPr>
        <w:t>Đáp: </w:t>
      </w:r>
      <w:r>
        <w:rPr>
          <w:color w:val="231F20"/>
        </w:rPr>
        <w:t>Lúc địa lìa dục được, tu khác. Lúc đạo đoạn dục khác. Lúc được đạo giải thoát thứ chín là lúc địa lìa dục đạt được. </w:t>
      </w:r>
      <w:r>
        <w:rPr>
          <w:color w:val="231F20"/>
          <w:spacing w:val="-4"/>
        </w:rPr>
        <w:t>Thế </w:t>
      </w:r>
      <w:r>
        <w:rPr>
          <w:color w:val="231F20"/>
        </w:rPr>
        <w:t>nên, vì đạo đã từng được, tu đạo chưa từng được. Lúc của đạo đoạn dục không được địa, thế nên tu đạo chưa từng được, không tu </w:t>
      </w:r>
      <w:r>
        <w:rPr>
          <w:color w:val="231F20"/>
          <w:spacing w:val="-4"/>
        </w:rPr>
        <w:t>đạo </w:t>
      </w:r>
      <w:r>
        <w:rPr>
          <w:color w:val="231F20"/>
        </w:rPr>
        <w:t>đã từng được. Do sự việc </w:t>
      </w:r>
      <w:r>
        <w:rPr>
          <w:color w:val="231F20"/>
          <w:spacing w:val="-5"/>
        </w:rPr>
        <w:t>này, </w:t>
      </w:r>
      <w:r>
        <w:rPr>
          <w:color w:val="231F20"/>
        </w:rPr>
        <w:t>nên Kiền Độ </w:t>
      </w:r>
      <w:r>
        <w:rPr>
          <w:color w:val="231F20"/>
          <w:spacing w:val="-4"/>
        </w:rPr>
        <w:t>Trí </w:t>
      </w:r>
      <w:r>
        <w:rPr>
          <w:color w:val="231F20"/>
        </w:rPr>
        <w:t>đã nói là khéo thông suốt. Như nói: Nếu thành tựu tha tâm trí hiện tại thì cũng thành tựu quá khứ, vị lai chăng? Đáp: Như</w:t>
      </w:r>
      <w:r>
        <w:rPr>
          <w:color w:val="231F20"/>
          <w:spacing w:val="-3"/>
        </w:rPr>
        <w:t> </w:t>
      </w:r>
      <w:r>
        <w:rPr>
          <w:color w:val="231F20"/>
        </w:rPr>
        <w:t>thế.</w:t>
      </w:r>
    </w:p>
    <w:p>
      <w:pPr>
        <w:pStyle w:val="BodyText"/>
        <w:spacing w:line="271" w:lineRule="auto" w:before="117"/>
        <w:ind w:right="410"/>
      </w:pPr>
      <w:r>
        <w:rPr>
          <w:i/>
          <w:color w:val="231F20"/>
        </w:rPr>
        <w:t>Lời bình: </w:t>
      </w:r>
      <w:r>
        <w:rPr>
          <w:color w:val="231F20"/>
        </w:rPr>
        <w:t>Thuyết nêu như vậy là tốt: Do đạo chưa từng được lìa dục, nơi đạo đã từng được, tu đạo chưa từng được. Nếu tạo ra thuyết ấy: Do đạo chưa từng được lìa dục, nơi đạo đã từng được, tu đạo chưa từng được. Lúc lìa dục phẩm thượng thượng nơi cõi dục do tu đạo đoạn tức được ba thứ đắc của giải thoát: </w:t>
      </w:r>
      <w:r>
        <w:rPr>
          <w:i/>
          <w:color w:val="231F20"/>
        </w:rPr>
        <w:t>(1) </w:t>
      </w:r>
      <w:r>
        <w:rPr>
          <w:color w:val="231F20"/>
        </w:rPr>
        <w:t>Đạo đã từng được</w:t>
      </w:r>
      <w:r>
        <w:rPr>
          <w:color w:val="231F20"/>
          <w:spacing w:val="-6"/>
        </w:rPr>
        <w:t> </w:t>
      </w:r>
      <w:r>
        <w:rPr>
          <w:color w:val="231F20"/>
        </w:rPr>
        <w:t>của</w:t>
      </w:r>
      <w:r>
        <w:rPr>
          <w:color w:val="231F20"/>
          <w:spacing w:val="-5"/>
        </w:rPr>
        <w:t> </w:t>
      </w:r>
      <w:r>
        <w:rPr>
          <w:color w:val="231F20"/>
        </w:rPr>
        <w:t>thế</w:t>
      </w:r>
      <w:r>
        <w:rPr>
          <w:color w:val="231F20"/>
          <w:spacing w:val="-6"/>
        </w:rPr>
        <w:t> </w:t>
      </w:r>
      <w:r>
        <w:rPr>
          <w:color w:val="231F20"/>
        </w:rPr>
        <w:t>tục.</w:t>
      </w:r>
      <w:r>
        <w:rPr>
          <w:color w:val="231F20"/>
          <w:spacing w:val="-5"/>
        </w:rPr>
        <w:t> </w:t>
      </w:r>
      <w:r>
        <w:rPr>
          <w:i/>
          <w:color w:val="231F20"/>
        </w:rPr>
        <w:t>(2)</w:t>
      </w:r>
      <w:r>
        <w:rPr>
          <w:i/>
          <w:color w:val="231F20"/>
          <w:spacing w:val="-5"/>
        </w:rPr>
        <w:t> </w:t>
      </w:r>
      <w:r>
        <w:rPr>
          <w:color w:val="231F20"/>
        </w:rPr>
        <w:t>Đạo</w:t>
      </w:r>
      <w:r>
        <w:rPr>
          <w:color w:val="231F20"/>
          <w:spacing w:val="-6"/>
        </w:rPr>
        <w:t> </w:t>
      </w:r>
      <w:r>
        <w:rPr>
          <w:color w:val="231F20"/>
        </w:rPr>
        <w:t>chưa</w:t>
      </w:r>
      <w:r>
        <w:rPr>
          <w:color w:val="231F20"/>
          <w:spacing w:val="-5"/>
        </w:rPr>
        <w:t> </w:t>
      </w:r>
      <w:r>
        <w:rPr>
          <w:color w:val="231F20"/>
        </w:rPr>
        <w:t>từng</w:t>
      </w:r>
      <w:r>
        <w:rPr>
          <w:color w:val="231F20"/>
          <w:spacing w:val="-5"/>
        </w:rPr>
        <w:t> </w:t>
      </w:r>
      <w:r>
        <w:rPr>
          <w:color w:val="231F20"/>
        </w:rPr>
        <w:t>được.</w:t>
      </w:r>
      <w:r>
        <w:rPr>
          <w:color w:val="231F20"/>
          <w:spacing w:val="-6"/>
        </w:rPr>
        <w:t> </w:t>
      </w:r>
      <w:r>
        <w:rPr>
          <w:i/>
          <w:color w:val="231F20"/>
        </w:rPr>
        <w:t>(3)</w:t>
      </w:r>
      <w:r>
        <w:rPr>
          <w:i/>
          <w:color w:val="231F20"/>
          <w:spacing w:val="-9"/>
        </w:rPr>
        <w:t> </w:t>
      </w:r>
      <w:r>
        <w:rPr>
          <w:color w:val="231F20"/>
        </w:rPr>
        <w:t>Vô</w:t>
      </w:r>
      <w:r>
        <w:rPr>
          <w:color w:val="231F20"/>
          <w:spacing w:val="-5"/>
        </w:rPr>
        <w:t> </w:t>
      </w:r>
      <w:r>
        <w:rPr>
          <w:color w:val="231F20"/>
        </w:rPr>
        <w:t>lậu.</w:t>
      </w:r>
      <w:r>
        <w:rPr>
          <w:color w:val="231F20"/>
          <w:spacing w:val="-6"/>
        </w:rPr>
        <w:t> </w:t>
      </w:r>
      <w:r>
        <w:rPr>
          <w:color w:val="231F20"/>
        </w:rPr>
        <w:t>Nơi</w:t>
      </w:r>
      <w:r>
        <w:rPr>
          <w:color w:val="231F20"/>
          <w:spacing w:val="-5"/>
        </w:rPr>
        <w:t> </w:t>
      </w:r>
      <w:r>
        <w:rPr>
          <w:color w:val="231F20"/>
        </w:rPr>
        <w:t>dục</w:t>
      </w:r>
      <w:r>
        <w:rPr>
          <w:color w:val="231F20"/>
          <w:spacing w:val="-5"/>
        </w:rPr>
        <w:t> </w:t>
      </w:r>
      <w:r>
        <w:rPr>
          <w:color w:val="231F20"/>
        </w:rPr>
        <w:t>phẩm thượng thượng do kiến đạo đoạn, được một đắc của giải thoát, là  do đạo đã từng được. Vì nghĩa ấy nên khéo bỏ lỗi của đối trị không chung, cũng tạo ra thuyết </w:t>
      </w:r>
      <w:r>
        <w:rPr>
          <w:color w:val="231F20"/>
          <w:spacing w:val="-5"/>
        </w:rPr>
        <w:t>này.</w:t>
      </w:r>
    </w:p>
    <w:p>
      <w:pPr>
        <w:pStyle w:val="BodyText"/>
        <w:spacing w:line="271" w:lineRule="auto"/>
        <w:ind w:right="412"/>
      </w:pPr>
      <w:r>
        <w:rPr>
          <w:i/>
          <w:color w:val="231F20"/>
          <w:spacing w:val="-3"/>
        </w:rPr>
        <w:t>Hỏi:</w:t>
      </w:r>
      <w:r>
        <w:rPr>
          <w:i/>
          <w:color w:val="231F20"/>
          <w:spacing w:val="-34"/>
        </w:rPr>
        <w:t> </w:t>
      </w:r>
      <w:r>
        <w:rPr>
          <w:color w:val="231F20"/>
          <w:spacing w:val="-3"/>
        </w:rPr>
        <w:t>Từng</w:t>
      </w:r>
      <w:r>
        <w:rPr>
          <w:color w:val="231F20"/>
          <w:spacing w:val="-28"/>
        </w:rPr>
        <w:t> </w:t>
      </w:r>
      <w:r>
        <w:rPr>
          <w:color w:val="231F20"/>
        </w:rPr>
        <w:t>có</w:t>
      </w:r>
      <w:r>
        <w:rPr>
          <w:color w:val="231F20"/>
          <w:spacing w:val="-29"/>
        </w:rPr>
        <w:t> </w:t>
      </w:r>
      <w:r>
        <w:rPr>
          <w:color w:val="231F20"/>
          <w:spacing w:val="-3"/>
        </w:rPr>
        <w:t>không</w:t>
      </w:r>
      <w:r>
        <w:rPr>
          <w:color w:val="231F20"/>
          <w:spacing w:val="-29"/>
        </w:rPr>
        <w:t> </w:t>
      </w:r>
      <w:r>
        <w:rPr>
          <w:color w:val="231F20"/>
          <w:spacing w:val="-3"/>
        </w:rPr>
        <w:t>thoái</w:t>
      </w:r>
      <w:r>
        <w:rPr>
          <w:color w:val="231F20"/>
          <w:spacing w:val="-29"/>
        </w:rPr>
        <w:t> </w:t>
      </w:r>
      <w:r>
        <w:rPr>
          <w:color w:val="231F20"/>
          <w:spacing w:val="-3"/>
        </w:rPr>
        <w:t>chuyển,</w:t>
      </w:r>
      <w:r>
        <w:rPr>
          <w:color w:val="231F20"/>
          <w:spacing w:val="-29"/>
        </w:rPr>
        <w:t> </w:t>
      </w:r>
      <w:r>
        <w:rPr>
          <w:color w:val="231F20"/>
          <w:spacing w:val="-3"/>
        </w:rPr>
        <w:t>không</w:t>
      </w:r>
      <w:r>
        <w:rPr>
          <w:color w:val="231F20"/>
          <w:spacing w:val="-28"/>
        </w:rPr>
        <w:t> </w:t>
      </w:r>
      <w:r>
        <w:rPr>
          <w:color w:val="231F20"/>
          <w:spacing w:val="-3"/>
        </w:rPr>
        <w:t>được</w:t>
      </w:r>
      <w:r>
        <w:rPr>
          <w:color w:val="231F20"/>
          <w:spacing w:val="-29"/>
        </w:rPr>
        <w:t> </w:t>
      </w:r>
      <w:r>
        <w:rPr>
          <w:color w:val="231F20"/>
          <w:spacing w:val="-3"/>
        </w:rPr>
        <w:t>quả,</w:t>
      </w:r>
      <w:r>
        <w:rPr>
          <w:color w:val="231F20"/>
          <w:spacing w:val="-29"/>
        </w:rPr>
        <w:t> </w:t>
      </w:r>
      <w:r>
        <w:rPr>
          <w:color w:val="231F20"/>
          <w:spacing w:val="-3"/>
        </w:rPr>
        <w:t>không</w:t>
      </w:r>
      <w:r>
        <w:rPr>
          <w:color w:val="231F20"/>
          <w:spacing w:val="-29"/>
        </w:rPr>
        <w:t> </w:t>
      </w:r>
      <w:r>
        <w:rPr>
          <w:color w:val="231F20"/>
          <w:spacing w:val="-3"/>
        </w:rPr>
        <w:t>chuyển căn,</w:t>
      </w:r>
      <w:r>
        <w:rPr>
          <w:color w:val="231F20"/>
          <w:spacing w:val="-7"/>
        </w:rPr>
        <w:t> </w:t>
      </w:r>
      <w:r>
        <w:rPr>
          <w:color w:val="231F20"/>
          <w:spacing w:val="-3"/>
        </w:rPr>
        <w:t>nhưng</w:t>
      </w:r>
      <w:r>
        <w:rPr>
          <w:color w:val="231F20"/>
          <w:spacing w:val="-6"/>
        </w:rPr>
        <w:t> </w:t>
      </w:r>
      <w:r>
        <w:rPr>
          <w:color w:val="231F20"/>
        </w:rPr>
        <w:t>đối</w:t>
      </w:r>
      <w:r>
        <w:rPr>
          <w:color w:val="231F20"/>
          <w:spacing w:val="-6"/>
        </w:rPr>
        <w:t> </w:t>
      </w:r>
      <w:r>
        <w:rPr>
          <w:color w:val="231F20"/>
        </w:rPr>
        <w:t>với</w:t>
      </w:r>
      <w:r>
        <w:rPr>
          <w:color w:val="231F20"/>
          <w:spacing w:val="-7"/>
        </w:rPr>
        <w:t> </w:t>
      </w:r>
      <w:r>
        <w:rPr>
          <w:color w:val="231F20"/>
          <w:spacing w:val="-3"/>
        </w:rPr>
        <w:t>kiết</w:t>
      </w:r>
      <w:r>
        <w:rPr>
          <w:color w:val="231F20"/>
          <w:spacing w:val="-6"/>
        </w:rPr>
        <w:t> </w:t>
      </w:r>
      <w:r>
        <w:rPr>
          <w:color w:val="231F20"/>
        </w:rPr>
        <w:t>do</w:t>
      </w:r>
      <w:r>
        <w:rPr>
          <w:color w:val="231F20"/>
          <w:spacing w:val="-6"/>
        </w:rPr>
        <w:t> </w:t>
      </w:r>
      <w:r>
        <w:rPr>
          <w:color w:val="231F20"/>
          <w:spacing w:val="-3"/>
        </w:rPr>
        <w:t>kiến</w:t>
      </w:r>
      <w:r>
        <w:rPr>
          <w:color w:val="231F20"/>
          <w:spacing w:val="-6"/>
        </w:rPr>
        <w:t> </w:t>
      </w:r>
      <w:r>
        <w:rPr>
          <w:color w:val="231F20"/>
        </w:rPr>
        <w:t>đạo</w:t>
      </w:r>
      <w:r>
        <w:rPr>
          <w:color w:val="231F20"/>
          <w:spacing w:val="-7"/>
        </w:rPr>
        <w:t> </w:t>
      </w:r>
      <w:r>
        <w:rPr>
          <w:color w:val="231F20"/>
          <w:spacing w:val="-3"/>
        </w:rPr>
        <w:t>đoạn</w:t>
      </w:r>
      <w:r>
        <w:rPr>
          <w:color w:val="231F20"/>
          <w:spacing w:val="-6"/>
        </w:rPr>
        <w:t> </w:t>
      </w:r>
      <w:r>
        <w:rPr>
          <w:color w:val="231F20"/>
          <w:spacing w:val="-3"/>
        </w:rPr>
        <w:t>được</w:t>
      </w:r>
      <w:r>
        <w:rPr>
          <w:color w:val="231F20"/>
          <w:spacing w:val="-6"/>
        </w:rPr>
        <w:t> </w:t>
      </w:r>
      <w:r>
        <w:rPr>
          <w:color w:val="231F20"/>
        </w:rPr>
        <w:t>tác</w:t>
      </w:r>
      <w:r>
        <w:rPr>
          <w:color w:val="231F20"/>
          <w:spacing w:val="-7"/>
        </w:rPr>
        <w:t> </w:t>
      </w:r>
      <w:r>
        <w:rPr>
          <w:color w:val="231F20"/>
          <w:spacing w:val="-3"/>
        </w:rPr>
        <w:t>chứng</w:t>
      </w:r>
      <w:r>
        <w:rPr>
          <w:color w:val="231F20"/>
          <w:spacing w:val="-6"/>
        </w:rPr>
        <w:t> </w:t>
      </w:r>
      <w:r>
        <w:rPr>
          <w:color w:val="231F20"/>
          <w:spacing w:val="-3"/>
        </w:rPr>
        <w:t>chăng?</w:t>
      </w:r>
    </w:p>
    <w:p>
      <w:pPr>
        <w:pStyle w:val="BodyText"/>
        <w:spacing w:line="271" w:lineRule="auto"/>
        <w:ind w:right="410"/>
      </w:pPr>
      <w:r>
        <w:rPr>
          <w:i/>
          <w:color w:val="231F20"/>
        </w:rPr>
        <w:t>Đáp: </w:t>
      </w:r>
      <w:r>
        <w:rPr>
          <w:color w:val="231F20"/>
        </w:rPr>
        <w:t>Có. Như ở đây đã nói. Như phiền não phẩm thượng thượng, cho đến phiền não phẩm hạ hạ, cũng nói như thế. Như lìa dục nơi cõi dục, cho đến lìa dục của xứ vô sở hữu, cũng nói như</w:t>
      </w:r>
      <w:r>
        <w:rPr>
          <w:color w:val="231F20"/>
          <w:spacing w:val="-30"/>
        </w:rPr>
        <w:t> </w:t>
      </w:r>
      <w:r>
        <w:rPr>
          <w:color w:val="231F20"/>
          <w:spacing w:val="-4"/>
        </w:rPr>
        <w:t>thế.</w:t>
      </w:r>
    </w:p>
    <w:p>
      <w:pPr>
        <w:pStyle w:val="BodyText"/>
        <w:spacing w:line="271" w:lineRule="auto"/>
        <w:ind w:right="411"/>
      </w:pPr>
      <w:r>
        <w:rPr>
          <w:i/>
          <w:color w:val="231F20"/>
        </w:rPr>
        <w:t>Hỏi: </w:t>
      </w:r>
      <w:r>
        <w:rPr>
          <w:color w:val="231F20"/>
        </w:rPr>
        <w:t>Từng có nơi khoảng một sát-na sẽ được năm căn như tín v.v..., được mà không bỏ, bỏ mà không được, cho đến nói rộng nơi bốn trường hợp?</w:t>
      </w:r>
    </w:p>
    <w:p>
      <w:pPr>
        <w:spacing w:before="114"/>
        <w:ind w:left="677" w:right="0" w:firstLine="0"/>
        <w:jc w:val="both"/>
        <w:rPr>
          <w:sz w:val="26"/>
        </w:rPr>
      </w:pPr>
      <w:r>
        <w:rPr>
          <w:i/>
          <w:color w:val="231F20"/>
          <w:sz w:val="26"/>
        </w:rPr>
        <w:t>Đáp: </w:t>
      </w:r>
      <w:r>
        <w:rPr>
          <w:color w:val="231F20"/>
          <w:sz w:val="26"/>
        </w:rPr>
        <w:t>Có.</w:t>
      </w:r>
    </w:p>
    <w:p>
      <w:pPr>
        <w:pStyle w:val="BodyText"/>
        <w:spacing w:line="271" w:lineRule="auto" w:before="152"/>
        <w:ind w:right="407"/>
      </w:pPr>
      <w:r>
        <w:rPr>
          <w:color w:val="231F20"/>
        </w:rPr>
        <w:t>Trường hợp thứ nhất: Là hướng quả A-na-hàm, khi trụ </w:t>
      </w:r>
      <w:r>
        <w:rPr>
          <w:color w:val="231F20"/>
          <w:spacing w:val="2"/>
        </w:rPr>
        <w:t>nơi </w:t>
      </w:r>
      <w:r>
        <w:rPr>
          <w:color w:val="231F20"/>
        </w:rPr>
        <w:t>đạo vô ngại sau cùng, sẽ được các căn hữu lậu thiện của địa thiền thứ</w:t>
      </w:r>
      <w:r>
        <w:rPr>
          <w:color w:val="231F20"/>
          <w:spacing w:val="5"/>
        </w:rPr>
        <w:t> </w:t>
      </w:r>
      <w:r>
        <w:rPr>
          <w:color w:val="231F20"/>
        </w:rPr>
        <w:t>nhất.</w:t>
      </w:r>
    </w:p>
    <w:p>
      <w:pPr>
        <w:pStyle w:val="BodyText"/>
        <w:spacing w:before="116"/>
        <w:ind w:left="677" w:firstLine="0"/>
      </w:pPr>
      <w:r>
        <w:rPr>
          <w:color w:val="231F20"/>
        </w:rPr>
        <w:t>Trường hợp thứ hai: Là các căn hối, ưu của cõi dục.</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color w:val="231F20"/>
        </w:rPr>
        <w:t>Trường hợp thứ ba: Các căn vô lậu thuộc về đạo vô ngại xả, sẽ được thuộc về đạo giải thoát.</w:t>
      </w:r>
    </w:p>
    <w:p>
      <w:pPr>
        <w:pStyle w:val="BodyText"/>
        <w:spacing w:before="112"/>
        <w:ind w:left="960" w:firstLine="0"/>
      </w:pPr>
      <w:r>
        <w:rPr>
          <w:color w:val="231F20"/>
        </w:rPr>
        <w:t>Trường hợp thứ tư: Là trừ từng ấy sự việc trên.</w:t>
      </w:r>
    </w:p>
    <w:p>
      <w:pPr>
        <w:pStyle w:val="BodyText"/>
        <w:spacing w:line="273" w:lineRule="auto" w:before="154"/>
        <w:ind w:left="393" w:right="127"/>
      </w:pPr>
      <w:r>
        <w:rPr>
          <w:i/>
          <w:color w:val="231F20"/>
        </w:rPr>
        <w:t>Hỏi: </w:t>
      </w:r>
      <w:r>
        <w:rPr>
          <w:color w:val="231F20"/>
        </w:rPr>
        <w:t>Các đắc là quá khứ, pháp của đắc ấy cũng là quá khứ chăng? Nếu pháp là quá khứ, thì đắc ấy cũng là quá khứ chăng. Cho đến nói rộng làm bốn trường hợp?</w:t>
      </w:r>
    </w:p>
    <w:p>
      <w:pPr>
        <w:spacing w:before="111"/>
        <w:ind w:left="960" w:right="0" w:firstLine="0"/>
        <w:jc w:val="both"/>
        <w:rPr>
          <w:sz w:val="26"/>
        </w:rPr>
      </w:pPr>
      <w:r>
        <w:rPr>
          <w:i/>
          <w:color w:val="231F20"/>
          <w:sz w:val="26"/>
        </w:rPr>
        <w:t>Đáp: </w:t>
      </w:r>
      <w:r>
        <w:rPr>
          <w:color w:val="231F20"/>
          <w:sz w:val="26"/>
        </w:rPr>
        <w:t>Có.</w:t>
      </w:r>
    </w:p>
    <w:p>
      <w:pPr>
        <w:pStyle w:val="BodyText"/>
        <w:spacing w:line="273" w:lineRule="auto" w:before="154"/>
        <w:ind w:left="393" w:right="129"/>
      </w:pPr>
      <w:r>
        <w:rPr>
          <w:color w:val="231F20"/>
        </w:rPr>
        <w:t>Trường hợp thứ nhất: Nghĩa là số diệt, phi số diệt. Đắc ở quá khứ, pháp của đắc ấy không phải là quá khứ.</w:t>
      </w:r>
    </w:p>
    <w:p>
      <w:pPr>
        <w:pStyle w:val="BodyText"/>
        <w:spacing w:before="112"/>
        <w:ind w:left="960" w:firstLine="0"/>
      </w:pPr>
      <w:r>
        <w:rPr>
          <w:color w:val="231F20"/>
          <w:spacing w:val="-7"/>
        </w:rPr>
        <w:t>Trường</w:t>
      </w:r>
      <w:r>
        <w:rPr>
          <w:color w:val="231F20"/>
          <w:spacing w:val="-23"/>
        </w:rPr>
        <w:t> </w:t>
      </w:r>
      <w:r>
        <w:rPr>
          <w:color w:val="231F20"/>
          <w:spacing w:val="-4"/>
        </w:rPr>
        <w:t>hợp</w:t>
      </w:r>
      <w:r>
        <w:rPr>
          <w:color w:val="231F20"/>
          <w:spacing w:val="-22"/>
        </w:rPr>
        <w:t> </w:t>
      </w:r>
      <w:r>
        <w:rPr>
          <w:color w:val="231F20"/>
          <w:spacing w:val="-4"/>
        </w:rPr>
        <w:t>thứ</w:t>
      </w:r>
      <w:r>
        <w:rPr>
          <w:color w:val="231F20"/>
          <w:spacing w:val="-22"/>
        </w:rPr>
        <w:t> </w:t>
      </w:r>
      <w:r>
        <w:rPr>
          <w:color w:val="231F20"/>
          <w:spacing w:val="-5"/>
        </w:rPr>
        <w:t>hai:</w:t>
      </w:r>
      <w:r>
        <w:rPr>
          <w:color w:val="231F20"/>
          <w:spacing w:val="-23"/>
        </w:rPr>
        <w:t> </w:t>
      </w:r>
      <w:r>
        <w:rPr>
          <w:color w:val="231F20"/>
          <w:spacing w:val="-3"/>
        </w:rPr>
        <w:t>Là</w:t>
      </w:r>
      <w:r>
        <w:rPr>
          <w:color w:val="231F20"/>
          <w:spacing w:val="-22"/>
        </w:rPr>
        <w:t> </w:t>
      </w:r>
      <w:r>
        <w:rPr>
          <w:color w:val="231F20"/>
          <w:spacing w:val="-4"/>
        </w:rPr>
        <w:t>đời</w:t>
      </w:r>
      <w:r>
        <w:rPr>
          <w:color w:val="231F20"/>
          <w:spacing w:val="-22"/>
        </w:rPr>
        <w:t> </w:t>
      </w:r>
      <w:r>
        <w:rPr>
          <w:color w:val="231F20"/>
          <w:spacing w:val="-4"/>
        </w:rPr>
        <w:t>quá</w:t>
      </w:r>
      <w:r>
        <w:rPr>
          <w:color w:val="231F20"/>
          <w:spacing w:val="-22"/>
        </w:rPr>
        <w:t> </w:t>
      </w:r>
      <w:r>
        <w:rPr>
          <w:color w:val="231F20"/>
          <w:spacing w:val="-5"/>
        </w:rPr>
        <w:t>khứ,</w:t>
      </w:r>
      <w:r>
        <w:rPr>
          <w:color w:val="231F20"/>
          <w:spacing w:val="-23"/>
        </w:rPr>
        <w:t> </w:t>
      </w:r>
      <w:r>
        <w:rPr>
          <w:color w:val="231F20"/>
          <w:spacing w:val="-3"/>
        </w:rPr>
        <w:t>là</w:t>
      </w:r>
      <w:r>
        <w:rPr>
          <w:color w:val="231F20"/>
          <w:spacing w:val="-22"/>
        </w:rPr>
        <w:t> </w:t>
      </w:r>
      <w:r>
        <w:rPr>
          <w:color w:val="231F20"/>
          <w:spacing w:val="-5"/>
        </w:rPr>
        <w:t>pháp</w:t>
      </w:r>
      <w:r>
        <w:rPr>
          <w:color w:val="231F20"/>
          <w:spacing w:val="-22"/>
        </w:rPr>
        <w:t> </w:t>
      </w:r>
      <w:r>
        <w:rPr>
          <w:color w:val="231F20"/>
          <w:spacing w:val="-4"/>
        </w:rPr>
        <w:t>của</w:t>
      </w:r>
      <w:r>
        <w:rPr>
          <w:color w:val="231F20"/>
          <w:spacing w:val="-23"/>
        </w:rPr>
        <w:t> </w:t>
      </w:r>
      <w:r>
        <w:rPr>
          <w:color w:val="231F20"/>
          <w:spacing w:val="-3"/>
        </w:rPr>
        <w:t>số</w:t>
      </w:r>
      <w:r>
        <w:rPr>
          <w:color w:val="231F20"/>
          <w:spacing w:val="-22"/>
        </w:rPr>
        <w:t> </w:t>
      </w:r>
      <w:r>
        <w:rPr>
          <w:color w:val="231F20"/>
          <w:spacing w:val="-4"/>
        </w:rPr>
        <w:t>phi</w:t>
      </w:r>
      <w:r>
        <w:rPr>
          <w:color w:val="231F20"/>
          <w:spacing w:val="-22"/>
        </w:rPr>
        <w:t> </w:t>
      </w:r>
      <w:r>
        <w:rPr>
          <w:color w:val="231F20"/>
          <w:spacing w:val="-5"/>
        </w:rPr>
        <w:t>chúng</w:t>
      </w:r>
      <w:r>
        <w:rPr>
          <w:color w:val="231F20"/>
          <w:spacing w:val="-22"/>
        </w:rPr>
        <w:t> </w:t>
      </w:r>
      <w:r>
        <w:rPr>
          <w:color w:val="231F20"/>
          <w:spacing w:val="-6"/>
        </w:rPr>
        <w:t>sinh.</w:t>
      </w:r>
    </w:p>
    <w:p>
      <w:pPr>
        <w:pStyle w:val="BodyText"/>
        <w:spacing w:before="154"/>
        <w:ind w:left="960" w:firstLine="0"/>
        <w:jc w:val="left"/>
      </w:pPr>
      <w:r>
        <w:rPr>
          <w:color w:val="231F20"/>
        </w:rPr>
        <w:t>Trường</w:t>
      </w:r>
      <w:r>
        <w:rPr>
          <w:color w:val="231F20"/>
          <w:spacing w:val="-12"/>
        </w:rPr>
        <w:t> </w:t>
      </w:r>
      <w:r>
        <w:rPr>
          <w:color w:val="231F20"/>
        </w:rPr>
        <w:t>hợp</w:t>
      </w:r>
      <w:r>
        <w:rPr>
          <w:color w:val="231F20"/>
          <w:spacing w:val="-11"/>
        </w:rPr>
        <w:t> </w:t>
      </w:r>
      <w:r>
        <w:rPr>
          <w:color w:val="231F20"/>
        </w:rPr>
        <w:t>thứ</w:t>
      </w:r>
      <w:r>
        <w:rPr>
          <w:color w:val="231F20"/>
          <w:spacing w:val="-11"/>
        </w:rPr>
        <w:t> </w:t>
      </w:r>
      <w:r>
        <w:rPr>
          <w:color w:val="231F20"/>
        </w:rPr>
        <w:t>ba:</w:t>
      </w:r>
      <w:r>
        <w:rPr>
          <w:color w:val="231F20"/>
          <w:spacing w:val="-11"/>
        </w:rPr>
        <w:t> </w:t>
      </w:r>
      <w:r>
        <w:rPr>
          <w:color w:val="231F20"/>
        </w:rPr>
        <w:t>Là</w:t>
      </w:r>
      <w:r>
        <w:rPr>
          <w:color w:val="231F20"/>
          <w:spacing w:val="-11"/>
        </w:rPr>
        <w:t> </w:t>
      </w:r>
      <w:r>
        <w:rPr>
          <w:color w:val="231F20"/>
        </w:rPr>
        <w:t>pháp</w:t>
      </w:r>
      <w:r>
        <w:rPr>
          <w:color w:val="231F20"/>
          <w:spacing w:val="-11"/>
        </w:rPr>
        <w:t> </w:t>
      </w:r>
      <w:r>
        <w:rPr>
          <w:color w:val="231F20"/>
        </w:rPr>
        <w:t>của</w:t>
      </w:r>
      <w:r>
        <w:rPr>
          <w:color w:val="231F20"/>
          <w:spacing w:val="-11"/>
        </w:rPr>
        <w:t> </w:t>
      </w:r>
      <w:r>
        <w:rPr>
          <w:color w:val="231F20"/>
        </w:rPr>
        <w:t>số</w:t>
      </w:r>
      <w:r>
        <w:rPr>
          <w:color w:val="231F20"/>
          <w:spacing w:val="-11"/>
        </w:rPr>
        <w:t> </w:t>
      </w:r>
      <w:r>
        <w:rPr>
          <w:color w:val="231F20"/>
        </w:rPr>
        <w:t>chúng</w:t>
      </w:r>
      <w:r>
        <w:rPr>
          <w:color w:val="231F20"/>
          <w:spacing w:val="-11"/>
        </w:rPr>
        <w:t> </w:t>
      </w:r>
      <w:r>
        <w:rPr>
          <w:color w:val="231F20"/>
        </w:rPr>
        <w:t>sinh</w:t>
      </w:r>
      <w:r>
        <w:rPr>
          <w:color w:val="231F20"/>
          <w:spacing w:val="-11"/>
        </w:rPr>
        <w:t> </w:t>
      </w:r>
      <w:r>
        <w:rPr>
          <w:color w:val="231F20"/>
        </w:rPr>
        <w:t>nơi</w:t>
      </w:r>
      <w:r>
        <w:rPr>
          <w:color w:val="231F20"/>
          <w:spacing w:val="-11"/>
        </w:rPr>
        <w:t> </w:t>
      </w:r>
      <w:r>
        <w:rPr>
          <w:color w:val="231F20"/>
        </w:rPr>
        <w:t>đời</w:t>
      </w:r>
      <w:r>
        <w:rPr>
          <w:color w:val="231F20"/>
          <w:spacing w:val="-11"/>
        </w:rPr>
        <w:t> </w:t>
      </w:r>
      <w:r>
        <w:rPr>
          <w:color w:val="231F20"/>
        </w:rPr>
        <w:t>quá</w:t>
      </w:r>
      <w:r>
        <w:rPr>
          <w:color w:val="231F20"/>
          <w:spacing w:val="-11"/>
        </w:rPr>
        <w:t> </w:t>
      </w:r>
      <w:r>
        <w:rPr>
          <w:color w:val="231F20"/>
        </w:rPr>
        <w:t>khứ.</w:t>
      </w:r>
    </w:p>
    <w:p>
      <w:pPr>
        <w:pStyle w:val="BodyText"/>
        <w:spacing w:line="273" w:lineRule="auto" w:before="155"/>
        <w:ind w:left="393" w:right="39"/>
        <w:jc w:val="left"/>
      </w:pPr>
      <w:r>
        <w:rPr>
          <w:color w:val="231F20"/>
        </w:rPr>
        <w:t>Trường hợp thứ tư: Là hư không, là pháp của số phi chúng sinh nơi hiện tại, vị lai.</w:t>
      </w:r>
    </w:p>
    <w:p>
      <w:pPr>
        <w:pStyle w:val="BodyText"/>
        <w:spacing w:before="111"/>
        <w:ind w:left="960" w:firstLine="0"/>
        <w:jc w:val="left"/>
      </w:pPr>
      <w:r>
        <w:rPr>
          <w:color w:val="231F20"/>
        </w:rPr>
        <w:t>Vị lai, hiện tại, cũng nên lập ra bốn trường hợp như thế.</w:t>
      </w:r>
    </w:p>
    <w:p>
      <w:pPr>
        <w:pStyle w:val="BodyText"/>
        <w:spacing w:before="155"/>
        <w:ind w:left="960" w:firstLine="0"/>
        <w:jc w:val="left"/>
      </w:pPr>
      <w:r>
        <w:rPr>
          <w:i/>
          <w:color w:val="231F20"/>
        </w:rPr>
        <w:t>Hỏi: </w:t>
      </w:r>
      <w:r>
        <w:rPr>
          <w:color w:val="231F20"/>
        </w:rPr>
        <w:t>Nếu pháp tu là pháp kia thì đắc cũng tu chăng?</w:t>
      </w:r>
    </w:p>
    <w:p>
      <w:pPr>
        <w:pStyle w:val="BodyText"/>
        <w:spacing w:before="154"/>
        <w:ind w:left="960" w:firstLine="0"/>
        <w:jc w:val="left"/>
      </w:pPr>
      <w:r>
        <w:rPr>
          <w:i/>
          <w:color w:val="231F20"/>
        </w:rPr>
        <w:t>Đáp: </w:t>
      </w:r>
      <w:r>
        <w:rPr>
          <w:color w:val="231F20"/>
        </w:rPr>
        <w:t>Nếu pháp tu là pháp kia thì đắc cũng tu.</w:t>
      </w:r>
    </w:p>
    <w:p>
      <w:pPr>
        <w:pStyle w:val="BodyText"/>
        <w:spacing w:before="155"/>
        <w:ind w:left="960" w:firstLine="0"/>
        <w:jc w:val="left"/>
      </w:pPr>
      <w:r>
        <w:rPr>
          <w:i/>
          <w:color w:val="231F20"/>
        </w:rPr>
        <w:t>Hỏi: </w:t>
      </w:r>
      <w:r>
        <w:rPr>
          <w:color w:val="231F20"/>
        </w:rPr>
        <w:t>Từng có pháp đắc tu, pháp kia không tu chăng?</w:t>
      </w:r>
    </w:p>
    <w:p>
      <w:pPr>
        <w:spacing w:before="154"/>
        <w:ind w:left="960" w:right="0" w:firstLine="0"/>
        <w:jc w:val="both"/>
        <w:rPr>
          <w:sz w:val="26"/>
        </w:rPr>
      </w:pPr>
      <w:r>
        <w:rPr>
          <w:i/>
          <w:color w:val="231F20"/>
          <w:sz w:val="26"/>
        </w:rPr>
        <w:t>Đáp: </w:t>
      </w:r>
      <w:r>
        <w:rPr>
          <w:color w:val="231F20"/>
          <w:sz w:val="26"/>
        </w:rPr>
        <w:t>Có. Là số diệt.</w:t>
      </w:r>
    </w:p>
    <w:p>
      <w:pPr>
        <w:pStyle w:val="BodyText"/>
        <w:spacing w:line="273" w:lineRule="auto" w:before="155"/>
        <w:ind w:left="393" w:right="127"/>
      </w:pPr>
      <w:r>
        <w:rPr>
          <w:i/>
          <w:color w:val="231F20"/>
        </w:rPr>
        <w:t>Hỏi: </w:t>
      </w:r>
      <w:r>
        <w:rPr>
          <w:color w:val="231F20"/>
        </w:rPr>
        <w:t>Nếu pháp không có đắc, thì pháp kia chẳng phải là không có</w:t>
      </w:r>
      <w:r>
        <w:rPr>
          <w:color w:val="231F20"/>
          <w:spacing w:val="-8"/>
        </w:rPr>
        <w:t> </w:t>
      </w:r>
      <w:r>
        <w:rPr>
          <w:color w:val="231F20"/>
        </w:rPr>
        <w:t>đắc</w:t>
      </w:r>
      <w:r>
        <w:rPr>
          <w:color w:val="231F20"/>
          <w:spacing w:val="-7"/>
        </w:rPr>
        <w:t> </w:t>
      </w:r>
      <w:r>
        <w:rPr>
          <w:color w:val="231F20"/>
        </w:rPr>
        <w:t>của</w:t>
      </w:r>
      <w:r>
        <w:rPr>
          <w:color w:val="231F20"/>
          <w:spacing w:val="-7"/>
        </w:rPr>
        <w:t> </w:t>
      </w:r>
      <w:r>
        <w:rPr>
          <w:color w:val="231F20"/>
        </w:rPr>
        <w:t>giải</w:t>
      </w:r>
      <w:r>
        <w:rPr>
          <w:color w:val="231F20"/>
          <w:spacing w:val="-8"/>
        </w:rPr>
        <w:t> </w:t>
      </w:r>
      <w:r>
        <w:rPr>
          <w:color w:val="231F20"/>
        </w:rPr>
        <w:t>thoát</w:t>
      </w:r>
      <w:r>
        <w:rPr>
          <w:color w:val="231F20"/>
          <w:spacing w:val="-7"/>
        </w:rPr>
        <w:t> </w:t>
      </w:r>
      <w:r>
        <w:rPr>
          <w:color w:val="231F20"/>
        </w:rPr>
        <w:t>đắc</w:t>
      </w:r>
      <w:r>
        <w:rPr>
          <w:color w:val="231F20"/>
          <w:spacing w:val="-7"/>
        </w:rPr>
        <w:t> </w:t>
      </w:r>
      <w:r>
        <w:rPr>
          <w:color w:val="231F20"/>
        </w:rPr>
        <w:t>chăng?</w:t>
      </w:r>
      <w:r>
        <w:rPr>
          <w:color w:val="231F20"/>
          <w:spacing w:val="-7"/>
        </w:rPr>
        <w:t> </w:t>
      </w:r>
      <w:r>
        <w:rPr>
          <w:color w:val="231F20"/>
        </w:rPr>
        <w:t>Nếu</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đắc</w:t>
      </w:r>
      <w:r>
        <w:rPr>
          <w:color w:val="231F20"/>
          <w:spacing w:val="-7"/>
        </w:rPr>
        <w:t> </w:t>
      </w:r>
      <w:r>
        <w:rPr>
          <w:color w:val="231F20"/>
        </w:rPr>
        <w:t>của</w:t>
      </w:r>
      <w:r>
        <w:rPr>
          <w:color w:val="231F20"/>
          <w:spacing w:val="-8"/>
        </w:rPr>
        <w:t> </w:t>
      </w:r>
      <w:r>
        <w:rPr>
          <w:color w:val="231F20"/>
        </w:rPr>
        <w:t>giải</w:t>
      </w:r>
      <w:r>
        <w:rPr>
          <w:color w:val="231F20"/>
          <w:spacing w:val="-7"/>
        </w:rPr>
        <w:t> </w:t>
      </w:r>
      <w:r>
        <w:rPr>
          <w:color w:val="231F20"/>
        </w:rPr>
        <w:t>thoát,</w:t>
      </w:r>
      <w:r>
        <w:rPr>
          <w:color w:val="231F20"/>
          <w:spacing w:val="-7"/>
        </w:rPr>
        <w:t> </w:t>
      </w:r>
      <w:r>
        <w:rPr>
          <w:color w:val="231F20"/>
          <w:spacing w:val="-4"/>
        </w:rPr>
        <w:t>thì </w:t>
      </w:r>
      <w:r>
        <w:rPr>
          <w:color w:val="231F20"/>
        </w:rPr>
        <w:t>pháp kia chẳng phải là không có đắc chăng. Cho đến nói rộng </w:t>
      </w:r>
      <w:r>
        <w:rPr>
          <w:color w:val="231F20"/>
          <w:spacing w:val="-4"/>
        </w:rPr>
        <w:t>làm </w:t>
      </w:r>
      <w:r>
        <w:rPr>
          <w:color w:val="231F20"/>
        </w:rPr>
        <w:t>bốn trường hợp?</w:t>
      </w:r>
    </w:p>
    <w:p>
      <w:pPr>
        <w:pStyle w:val="BodyText"/>
        <w:spacing w:before="110"/>
        <w:ind w:left="960" w:firstLine="0"/>
      </w:pPr>
      <w:r>
        <w:rPr>
          <w:i/>
          <w:color w:val="231F20"/>
        </w:rPr>
        <w:t>Đáp: </w:t>
      </w:r>
      <w:r>
        <w:rPr>
          <w:color w:val="231F20"/>
        </w:rPr>
        <w:t>Có. Trường hợp thứ nhất: Là pháp của số phi chúng sinh.</w:t>
      </w:r>
    </w:p>
    <w:p>
      <w:pPr>
        <w:pStyle w:val="BodyText"/>
        <w:spacing w:before="41"/>
        <w:ind w:left="393" w:firstLine="0"/>
      </w:pPr>
      <w:r>
        <w:rPr>
          <w:color w:val="231F20"/>
        </w:rPr>
        <w:t>Đây là không có đắc, chẳng phải là không có đắc của giải thoát.</w:t>
      </w:r>
    </w:p>
    <w:p>
      <w:pPr>
        <w:pStyle w:val="BodyText"/>
        <w:spacing w:line="273" w:lineRule="auto" w:before="154"/>
        <w:ind w:left="393" w:right="129"/>
      </w:pPr>
      <w:r>
        <w:rPr>
          <w:color w:val="231F20"/>
        </w:rPr>
        <w:t>Trường hợp thứ hai: Hữu vi, vô lậu, số diệt, phi số diệt. Đây là không có đắc của giải thoát, chẳng phải là không có đắc.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2"/>
      </w:pPr>
      <w:r>
        <w:rPr>
          <w:color w:val="231F20"/>
        </w:rPr>
        <w:t>Trường hợp thứ ba: Hư không. Đây là không có đắc, không phải là có đắc của giải thoát.</w:t>
      </w:r>
    </w:p>
    <w:p>
      <w:pPr>
        <w:pStyle w:val="BodyText"/>
        <w:spacing w:line="273" w:lineRule="auto" w:before="112"/>
        <w:ind w:right="411"/>
      </w:pPr>
      <w:r>
        <w:rPr>
          <w:color w:val="231F20"/>
        </w:rPr>
        <w:t>Trường</w:t>
      </w:r>
      <w:r>
        <w:rPr>
          <w:color w:val="231F20"/>
          <w:spacing w:val="-9"/>
        </w:rPr>
        <w:t> </w:t>
      </w:r>
      <w:r>
        <w:rPr>
          <w:color w:val="231F20"/>
        </w:rPr>
        <w:t>hợp</w:t>
      </w:r>
      <w:r>
        <w:rPr>
          <w:color w:val="231F20"/>
          <w:spacing w:val="-9"/>
        </w:rPr>
        <w:t> </w:t>
      </w:r>
      <w:r>
        <w:rPr>
          <w:color w:val="231F20"/>
        </w:rPr>
        <w:t>thứ</w:t>
      </w:r>
      <w:r>
        <w:rPr>
          <w:color w:val="231F20"/>
          <w:spacing w:val="-8"/>
        </w:rPr>
        <w:t> </w:t>
      </w:r>
      <w:r>
        <w:rPr>
          <w:color w:val="231F20"/>
        </w:rPr>
        <w:t>tư:</w:t>
      </w:r>
      <w:r>
        <w:rPr>
          <w:color w:val="231F20"/>
          <w:spacing w:val="-9"/>
        </w:rPr>
        <w:t> </w:t>
      </w:r>
      <w:r>
        <w:rPr>
          <w:color w:val="231F20"/>
        </w:rPr>
        <w:t>Pháp</w:t>
      </w:r>
      <w:r>
        <w:rPr>
          <w:color w:val="231F20"/>
          <w:spacing w:val="-8"/>
        </w:rPr>
        <w:t> </w:t>
      </w:r>
      <w:r>
        <w:rPr>
          <w:color w:val="231F20"/>
        </w:rPr>
        <w:t>hữu</w:t>
      </w:r>
      <w:r>
        <w:rPr>
          <w:color w:val="231F20"/>
          <w:spacing w:val="-9"/>
        </w:rPr>
        <w:t> </w:t>
      </w:r>
      <w:r>
        <w:rPr>
          <w:color w:val="231F20"/>
        </w:rPr>
        <w:t>lậu</w:t>
      </w:r>
      <w:r>
        <w:rPr>
          <w:color w:val="231F20"/>
          <w:spacing w:val="-9"/>
        </w:rPr>
        <w:t> </w:t>
      </w:r>
      <w:r>
        <w:rPr>
          <w:color w:val="231F20"/>
        </w:rPr>
        <w:t>của</w:t>
      </w:r>
      <w:r>
        <w:rPr>
          <w:color w:val="231F20"/>
          <w:spacing w:val="-8"/>
        </w:rPr>
        <w:t> </w:t>
      </w:r>
      <w:r>
        <w:rPr>
          <w:color w:val="231F20"/>
        </w:rPr>
        <w:t>số</w:t>
      </w:r>
      <w:r>
        <w:rPr>
          <w:color w:val="231F20"/>
          <w:spacing w:val="-9"/>
        </w:rPr>
        <w:t> </w:t>
      </w:r>
      <w:r>
        <w:rPr>
          <w:color w:val="231F20"/>
        </w:rPr>
        <w:t>chúng</w:t>
      </w:r>
      <w:r>
        <w:rPr>
          <w:color w:val="231F20"/>
          <w:spacing w:val="-8"/>
        </w:rPr>
        <w:t> </w:t>
      </w:r>
      <w:r>
        <w:rPr>
          <w:color w:val="231F20"/>
        </w:rPr>
        <w:t>sinh.</w:t>
      </w:r>
      <w:r>
        <w:rPr>
          <w:color w:val="231F20"/>
          <w:spacing w:val="-9"/>
        </w:rPr>
        <w:t> </w:t>
      </w:r>
      <w:r>
        <w:rPr>
          <w:color w:val="231F20"/>
        </w:rPr>
        <w:t>Đây</w:t>
      </w:r>
      <w:r>
        <w:rPr>
          <w:color w:val="231F20"/>
          <w:spacing w:val="-9"/>
        </w:rPr>
        <w:t> </w:t>
      </w:r>
      <w:r>
        <w:rPr>
          <w:color w:val="231F20"/>
        </w:rPr>
        <w:t>chẳng phải là không có đắc, chẳng phải là không có đắc của giải thoát.</w:t>
      </w:r>
    </w:p>
    <w:p>
      <w:pPr>
        <w:pStyle w:val="BodyText"/>
        <w:spacing w:line="273" w:lineRule="auto" w:before="111"/>
        <w:ind w:right="411"/>
      </w:pPr>
      <w:r>
        <w:rPr>
          <w:i/>
          <w:color w:val="231F20"/>
        </w:rPr>
        <w:t>Hỏi: </w:t>
      </w:r>
      <w:r>
        <w:rPr>
          <w:color w:val="231F20"/>
        </w:rPr>
        <w:t>Nếu pháp có đắc, thì pháp đó không có đắc của giải thoát chăng? Nếu pháp có đắc của giải thoát thì pháp đó không có đắc chăng. Cho đến nói rộng làm bốn trường hợp?</w:t>
      </w:r>
    </w:p>
    <w:p>
      <w:pPr>
        <w:pStyle w:val="BodyText"/>
        <w:spacing w:line="273" w:lineRule="auto" w:before="111"/>
        <w:ind w:right="412"/>
      </w:pPr>
      <w:r>
        <w:rPr>
          <w:i/>
          <w:color w:val="231F20"/>
        </w:rPr>
        <w:t>Đáp: </w:t>
      </w:r>
      <w:r>
        <w:rPr>
          <w:color w:val="231F20"/>
        </w:rPr>
        <w:t>Có. Trường hợp thứ nhất: Hữu vi, vô lậu và số diệt, phi số diệt.</w:t>
      </w:r>
    </w:p>
    <w:p>
      <w:pPr>
        <w:pStyle w:val="BodyText"/>
        <w:spacing w:line="364" w:lineRule="auto" w:before="112"/>
        <w:ind w:left="677" w:right="1483" w:firstLine="0"/>
      </w:pPr>
      <w:r>
        <w:rPr>
          <w:color w:val="231F20"/>
        </w:rPr>
        <w:t>Trường hợp thứ hai: Là pháp của số phi chúng sinh. Trường hợp thứ ba: Pháp hữu lậu của số chúng sinh. Trường hợp thứ tư: Là hư không.</w:t>
      </w:r>
    </w:p>
    <w:p>
      <w:pPr>
        <w:spacing w:before="167"/>
        <w:ind w:left="216" w:right="516" w:firstLine="0"/>
        <w:jc w:val="center"/>
        <w:rPr>
          <w:b/>
          <w:sz w:val="26"/>
        </w:rPr>
      </w:pPr>
      <w:r>
        <w:rPr>
          <w:b/>
          <w:color w:val="231F20"/>
          <w:sz w:val="26"/>
        </w:rPr>
        <w:t>HẾT - QUYỂN 17</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ĐÀM TỲ BÀ SA</w:t>
      </w:r>
    </w:p>
    <w:p>
      <w:pPr>
        <w:spacing w:line="309" w:lineRule="auto" w:before="195"/>
        <w:ind w:left="2354" w:right="2060" w:firstLine="902"/>
        <w:jc w:val="left"/>
        <w:rPr>
          <w:b/>
          <w:sz w:val="28"/>
        </w:rPr>
      </w:pPr>
      <w:r>
        <w:rPr>
          <w:b/>
          <w:color w:val="231F20"/>
          <w:sz w:val="28"/>
        </w:rPr>
        <w:t>QUYỂN 18 Chương 1: KIỀN ĐỘ TẠP</w:t>
      </w:r>
    </w:p>
    <w:p>
      <w:pPr>
        <w:spacing w:before="2"/>
        <w:ind w:left="2114" w:right="0" w:firstLine="0"/>
        <w:jc w:val="left"/>
        <w:rPr>
          <w:b/>
          <w:sz w:val="28"/>
        </w:rPr>
      </w:pPr>
      <w:r>
        <w:rPr>
          <w:b/>
          <w:color w:val="231F20"/>
          <w:sz w:val="28"/>
        </w:rPr>
        <w:t>Phẩm thứ 4: ÁI KÍNH, phần 3</w:t>
      </w:r>
    </w:p>
    <w:p>
      <w:pPr>
        <w:pStyle w:val="BodyText"/>
        <w:spacing w:before="0"/>
        <w:ind w:left="0" w:firstLine="0"/>
        <w:jc w:val="left"/>
        <w:rPr>
          <w:b/>
          <w:sz w:val="30"/>
        </w:rPr>
      </w:pPr>
    </w:p>
    <w:p>
      <w:pPr>
        <w:spacing w:line="364" w:lineRule="auto" w:before="259"/>
        <w:ind w:left="960" w:right="128" w:firstLine="0"/>
        <w:jc w:val="both"/>
        <w:rPr>
          <w:sz w:val="26"/>
        </w:rPr>
      </w:pPr>
      <w:r>
        <w:rPr>
          <w:i/>
          <w:color w:val="231F20"/>
          <w:sz w:val="26"/>
        </w:rPr>
        <w:t>Đức</w:t>
      </w:r>
      <w:r>
        <w:rPr>
          <w:i/>
          <w:color w:val="231F20"/>
          <w:spacing w:val="-14"/>
          <w:sz w:val="26"/>
        </w:rPr>
        <w:t> </w:t>
      </w:r>
      <w:r>
        <w:rPr>
          <w:i/>
          <w:color w:val="231F20"/>
          <w:sz w:val="26"/>
        </w:rPr>
        <w:t>Thế</w:t>
      </w:r>
      <w:r>
        <w:rPr>
          <w:i/>
          <w:color w:val="231F20"/>
          <w:spacing w:val="-14"/>
          <w:sz w:val="26"/>
        </w:rPr>
        <w:t> </w:t>
      </w:r>
      <w:r>
        <w:rPr>
          <w:i/>
          <w:color w:val="231F20"/>
          <w:sz w:val="26"/>
        </w:rPr>
        <w:t>Tôn</w:t>
      </w:r>
      <w:r>
        <w:rPr>
          <w:i/>
          <w:color w:val="231F20"/>
          <w:spacing w:val="-14"/>
          <w:sz w:val="26"/>
        </w:rPr>
        <w:t> </w:t>
      </w:r>
      <w:r>
        <w:rPr>
          <w:i/>
          <w:color w:val="231F20"/>
          <w:sz w:val="26"/>
        </w:rPr>
        <w:t>nói:</w:t>
      </w:r>
      <w:r>
        <w:rPr>
          <w:i/>
          <w:color w:val="231F20"/>
          <w:spacing w:val="-14"/>
          <w:sz w:val="26"/>
        </w:rPr>
        <w:t> </w:t>
      </w:r>
      <w:r>
        <w:rPr>
          <w:i/>
          <w:color w:val="231F20"/>
          <w:sz w:val="26"/>
        </w:rPr>
        <w:t>Vô</w:t>
      </w:r>
      <w:r>
        <w:rPr>
          <w:i/>
          <w:color w:val="231F20"/>
          <w:spacing w:val="-14"/>
          <w:sz w:val="26"/>
        </w:rPr>
        <w:t> </w:t>
      </w:r>
      <w:r>
        <w:rPr>
          <w:i/>
          <w:color w:val="231F20"/>
          <w:sz w:val="26"/>
        </w:rPr>
        <w:t>học</w:t>
      </w:r>
      <w:r>
        <w:rPr>
          <w:i/>
          <w:color w:val="231F20"/>
          <w:spacing w:val="-13"/>
          <w:sz w:val="26"/>
        </w:rPr>
        <w:t> </w:t>
      </w:r>
      <w:r>
        <w:rPr>
          <w:i/>
          <w:color w:val="231F20"/>
          <w:sz w:val="26"/>
        </w:rPr>
        <w:t>thành</w:t>
      </w:r>
      <w:r>
        <w:rPr>
          <w:i/>
          <w:color w:val="231F20"/>
          <w:spacing w:val="-14"/>
          <w:sz w:val="26"/>
        </w:rPr>
        <w:t> </w:t>
      </w:r>
      <w:r>
        <w:rPr>
          <w:i/>
          <w:color w:val="231F20"/>
          <w:sz w:val="26"/>
        </w:rPr>
        <w:t>tựu</w:t>
      </w:r>
      <w:r>
        <w:rPr>
          <w:i/>
          <w:color w:val="231F20"/>
          <w:spacing w:val="-14"/>
          <w:sz w:val="26"/>
        </w:rPr>
        <w:t> </w:t>
      </w:r>
      <w:r>
        <w:rPr>
          <w:i/>
          <w:color w:val="231F20"/>
          <w:sz w:val="26"/>
        </w:rPr>
        <w:t>giới</w:t>
      </w:r>
      <w:r>
        <w:rPr>
          <w:i/>
          <w:color w:val="231F20"/>
          <w:spacing w:val="-14"/>
          <w:sz w:val="26"/>
        </w:rPr>
        <w:t> </w:t>
      </w:r>
      <w:r>
        <w:rPr>
          <w:i/>
          <w:color w:val="231F20"/>
          <w:sz w:val="26"/>
        </w:rPr>
        <w:t>thân,</w:t>
      </w:r>
      <w:r>
        <w:rPr>
          <w:i/>
          <w:color w:val="231F20"/>
          <w:spacing w:val="-14"/>
          <w:sz w:val="26"/>
        </w:rPr>
        <w:t> </w:t>
      </w:r>
      <w:r>
        <w:rPr>
          <w:i/>
          <w:color w:val="231F20"/>
          <w:sz w:val="26"/>
        </w:rPr>
        <w:t>cho</w:t>
      </w:r>
      <w:r>
        <w:rPr>
          <w:i/>
          <w:color w:val="231F20"/>
          <w:spacing w:val="-13"/>
          <w:sz w:val="26"/>
        </w:rPr>
        <w:t> </w:t>
      </w:r>
      <w:r>
        <w:rPr>
          <w:i/>
          <w:color w:val="231F20"/>
          <w:sz w:val="26"/>
        </w:rPr>
        <w:t>đến</w:t>
      </w:r>
      <w:r>
        <w:rPr>
          <w:i/>
          <w:color w:val="231F20"/>
          <w:spacing w:val="-14"/>
          <w:sz w:val="26"/>
        </w:rPr>
        <w:t> </w:t>
      </w:r>
      <w:r>
        <w:rPr>
          <w:i/>
          <w:color w:val="231F20"/>
          <w:sz w:val="26"/>
        </w:rPr>
        <w:t>nói</w:t>
      </w:r>
      <w:r>
        <w:rPr>
          <w:i/>
          <w:color w:val="231F20"/>
          <w:spacing w:val="-14"/>
          <w:sz w:val="26"/>
        </w:rPr>
        <w:t> </w:t>
      </w:r>
      <w:r>
        <w:rPr>
          <w:i/>
          <w:color w:val="231F20"/>
          <w:sz w:val="26"/>
        </w:rPr>
        <w:t>rộng. </w:t>
      </w:r>
      <w:r>
        <w:rPr>
          <w:i/>
          <w:color w:val="231F20"/>
          <w:sz w:val="26"/>
        </w:rPr>
        <w:t>Hỏi: </w:t>
      </w:r>
      <w:r>
        <w:rPr>
          <w:color w:val="231F20"/>
          <w:sz w:val="26"/>
        </w:rPr>
        <w:t>Vì lý do gì tạo ra phần Luận</w:t>
      </w:r>
      <w:r>
        <w:rPr>
          <w:color w:val="231F20"/>
          <w:spacing w:val="-7"/>
          <w:sz w:val="26"/>
        </w:rPr>
        <w:t> </w:t>
      </w:r>
      <w:r>
        <w:rPr>
          <w:color w:val="231F20"/>
          <w:sz w:val="26"/>
        </w:rPr>
        <w:t>này?</w:t>
      </w:r>
    </w:p>
    <w:p>
      <w:pPr>
        <w:pStyle w:val="BodyText"/>
        <w:spacing w:line="273" w:lineRule="auto" w:before="0"/>
        <w:ind w:left="393" w:right="127"/>
      </w:pPr>
      <w:r>
        <w:rPr>
          <w:i/>
          <w:color w:val="231F20"/>
        </w:rPr>
        <w:t>Đáp:</w:t>
      </w:r>
      <w:r>
        <w:rPr>
          <w:i/>
          <w:color w:val="231F20"/>
          <w:spacing w:val="-14"/>
        </w:rPr>
        <w:t> </w:t>
      </w:r>
      <w:r>
        <w:rPr>
          <w:color w:val="231F20"/>
        </w:rPr>
        <w:t>Đây</w:t>
      </w:r>
      <w:r>
        <w:rPr>
          <w:color w:val="231F20"/>
          <w:spacing w:val="-13"/>
        </w:rPr>
        <w:t> </w:t>
      </w:r>
      <w:r>
        <w:rPr>
          <w:color w:val="231F20"/>
        </w:rPr>
        <w:t>là</w:t>
      </w:r>
      <w:r>
        <w:rPr>
          <w:color w:val="231F20"/>
          <w:spacing w:val="-13"/>
        </w:rPr>
        <w:t> </w:t>
      </w:r>
      <w:r>
        <w:rPr>
          <w:color w:val="231F20"/>
        </w:rPr>
        <w:t>kinh</w:t>
      </w:r>
      <w:r>
        <w:rPr>
          <w:color w:val="231F20"/>
          <w:spacing w:val="-13"/>
        </w:rPr>
        <w:t> </w:t>
      </w:r>
      <w:r>
        <w:rPr>
          <w:color w:val="231F20"/>
        </w:rPr>
        <w:t>Phật.</w:t>
      </w:r>
      <w:r>
        <w:rPr>
          <w:color w:val="231F20"/>
          <w:spacing w:val="-17"/>
        </w:rPr>
        <w:t> </w:t>
      </w:r>
      <w:r>
        <w:rPr>
          <w:color w:val="231F20"/>
        </w:rPr>
        <w:t>Trong</w:t>
      </w:r>
      <w:r>
        <w:rPr>
          <w:color w:val="231F20"/>
          <w:spacing w:val="-13"/>
        </w:rPr>
        <w:t> </w:t>
      </w:r>
      <w:r>
        <w:rPr>
          <w:color w:val="231F20"/>
        </w:rPr>
        <w:t>kinh,</w:t>
      </w:r>
      <w:r>
        <w:rPr>
          <w:color w:val="231F20"/>
          <w:spacing w:val="-13"/>
        </w:rPr>
        <w:t> </w:t>
      </w:r>
      <w:r>
        <w:rPr>
          <w:color w:val="231F20"/>
        </w:rPr>
        <w:t>Đức</w:t>
      </w:r>
      <w:r>
        <w:rPr>
          <w:color w:val="231F20"/>
          <w:spacing w:val="-13"/>
        </w:rPr>
        <w:t> </w:t>
      </w:r>
      <w:r>
        <w:rPr>
          <w:color w:val="231F20"/>
        </w:rPr>
        <w:t>Phật</w:t>
      </w:r>
      <w:r>
        <w:rPr>
          <w:color w:val="231F20"/>
          <w:spacing w:val="-13"/>
        </w:rPr>
        <w:t> </w:t>
      </w:r>
      <w:r>
        <w:rPr>
          <w:color w:val="231F20"/>
        </w:rPr>
        <w:t>nói:</w:t>
      </w:r>
      <w:r>
        <w:rPr>
          <w:color w:val="231F20"/>
          <w:spacing w:val="-18"/>
        </w:rPr>
        <w:t> </w:t>
      </w:r>
      <w:r>
        <w:rPr>
          <w:color w:val="231F20"/>
        </w:rPr>
        <w:t>Vô</w:t>
      </w:r>
      <w:r>
        <w:rPr>
          <w:color w:val="231F20"/>
          <w:spacing w:val="-13"/>
        </w:rPr>
        <w:t> </w:t>
      </w:r>
      <w:r>
        <w:rPr>
          <w:color w:val="231F20"/>
        </w:rPr>
        <w:t>học</w:t>
      </w:r>
      <w:r>
        <w:rPr>
          <w:color w:val="231F20"/>
          <w:spacing w:val="-13"/>
        </w:rPr>
        <w:t> </w:t>
      </w:r>
      <w:r>
        <w:rPr>
          <w:color w:val="231F20"/>
        </w:rPr>
        <w:t>thành tựu giới thân. </w:t>
      </w:r>
      <w:r>
        <w:rPr>
          <w:color w:val="231F20"/>
          <w:spacing w:val="-4"/>
        </w:rPr>
        <w:t>Tuy </w:t>
      </w:r>
      <w:r>
        <w:rPr>
          <w:color w:val="231F20"/>
        </w:rPr>
        <w:t>nói như thế nhưng không phân biệt. Kinh Phật là chỗ dựa căn bản của luận ở </w:t>
      </w:r>
      <w:r>
        <w:rPr>
          <w:color w:val="231F20"/>
          <w:spacing w:val="-5"/>
        </w:rPr>
        <w:t>đây. </w:t>
      </w:r>
      <w:r>
        <w:rPr>
          <w:color w:val="231F20"/>
        </w:rPr>
        <w:t>Nay vì muốn giải thích rộng kinh Phật, nên tạo ra phần Luận</w:t>
      </w:r>
      <w:r>
        <w:rPr>
          <w:color w:val="231F20"/>
          <w:spacing w:val="-2"/>
        </w:rPr>
        <w:t> </w:t>
      </w:r>
      <w:r>
        <w:rPr>
          <w:color w:val="231F20"/>
          <w:spacing w:val="-5"/>
        </w:rPr>
        <w:t>này.</w:t>
      </w:r>
    </w:p>
    <w:p>
      <w:pPr>
        <w:pStyle w:val="BodyText"/>
        <w:spacing w:line="273" w:lineRule="auto" w:before="108"/>
        <w:ind w:left="393" w:right="127"/>
      </w:pPr>
      <w:r>
        <w:rPr>
          <w:color w:val="231F20"/>
        </w:rPr>
        <w:t>Lại nữa, sở dĩ tạo ra phần Luận này là vì trước đã nói về cảnh giới Niết-bàn của thân hữu dư, cảnh giới Niết-bàn của thân vô dư. Niết-bàn nên nói là học, vô học, phi học phi vô học. Như ở đây đều nói</w:t>
      </w:r>
      <w:r>
        <w:rPr>
          <w:color w:val="231F20"/>
          <w:spacing w:val="-5"/>
        </w:rPr>
        <w:t> </w:t>
      </w:r>
      <w:r>
        <w:rPr>
          <w:color w:val="231F20"/>
        </w:rPr>
        <w:t>là</w:t>
      </w:r>
      <w:r>
        <w:rPr>
          <w:color w:val="231F20"/>
          <w:spacing w:val="-4"/>
        </w:rPr>
        <w:t> </w:t>
      </w:r>
      <w:r>
        <w:rPr>
          <w:color w:val="231F20"/>
        </w:rPr>
        <w:t>quả</w:t>
      </w:r>
      <w:r>
        <w:rPr>
          <w:color w:val="231F20"/>
          <w:spacing w:val="-17"/>
        </w:rPr>
        <w:t> </w:t>
      </w:r>
      <w:r>
        <w:rPr>
          <w:color w:val="231F20"/>
        </w:rPr>
        <w:t>A-la-hán</w:t>
      </w:r>
      <w:r>
        <w:rPr>
          <w:color w:val="231F20"/>
          <w:spacing w:val="-4"/>
        </w:rPr>
        <w:t> </w:t>
      </w:r>
      <w:r>
        <w:rPr>
          <w:color w:val="231F20"/>
        </w:rPr>
        <w:t>vô</w:t>
      </w:r>
      <w:r>
        <w:rPr>
          <w:color w:val="231F20"/>
          <w:spacing w:val="-5"/>
        </w:rPr>
        <w:t> </w:t>
      </w:r>
      <w:r>
        <w:rPr>
          <w:color w:val="231F20"/>
        </w:rPr>
        <w:t>vi.</w:t>
      </w:r>
      <w:r>
        <w:rPr>
          <w:color w:val="231F20"/>
          <w:spacing w:val="-4"/>
        </w:rPr>
        <w:t> </w:t>
      </w:r>
      <w:r>
        <w:rPr>
          <w:color w:val="231F20"/>
        </w:rPr>
        <w:t>Nay</w:t>
      </w:r>
      <w:r>
        <w:rPr>
          <w:color w:val="231F20"/>
          <w:spacing w:val="-4"/>
        </w:rPr>
        <w:t> </w:t>
      </w:r>
      <w:r>
        <w:rPr>
          <w:color w:val="231F20"/>
        </w:rPr>
        <w:t>vì</w:t>
      </w:r>
      <w:r>
        <w:rPr>
          <w:color w:val="231F20"/>
          <w:spacing w:val="-4"/>
        </w:rPr>
        <w:t> </w:t>
      </w:r>
      <w:r>
        <w:rPr>
          <w:color w:val="231F20"/>
        </w:rPr>
        <w:t>nói</w:t>
      </w:r>
      <w:r>
        <w:rPr>
          <w:color w:val="231F20"/>
          <w:spacing w:val="-4"/>
        </w:rPr>
        <w:t> </w:t>
      </w:r>
      <w:r>
        <w:rPr>
          <w:color w:val="231F20"/>
        </w:rPr>
        <w:t>quả</w:t>
      </w:r>
      <w:r>
        <w:rPr>
          <w:color w:val="231F20"/>
          <w:spacing w:val="-18"/>
        </w:rPr>
        <w:t> </w:t>
      </w:r>
      <w:r>
        <w:rPr>
          <w:color w:val="231F20"/>
        </w:rPr>
        <w:t>A-la-hán</w:t>
      </w:r>
      <w:r>
        <w:rPr>
          <w:color w:val="231F20"/>
          <w:spacing w:val="-4"/>
        </w:rPr>
        <w:t> </w:t>
      </w:r>
      <w:r>
        <w:rPr>
          <w:color w:val="231F20"/>
        </w:rPr>
        <w:t>hữu</w:t>
      </w:r>
      <w:r>
        <w:rPr>
          <w:color w:val="231F20"/>
          <w:spacing w:val="-4"/>
        </w:rPr>
        <w:t> </w:t>
      </w:r>
      <w:r>
        <w:rPr>
          <w:color w:val="231F20"/>
        </w:rPr>
        <w:t>vi,</w:t>
      </w:r>
      <w:r>
        <w:rPr>
          <w:color w:val="231F20"/>
          <w:spacing w:val="-4"/>
        </w:rPr>
        <w:t> </w:t>
      </w:r>
      <w:r>
        <w:rPr>
          <w:color w:val="231F20"/>
        </w:rPr>
        <w:t>nên</w:t>
      </w:r>
      <w:r>
        <w:rPr>
          <w:color w:val="231F20"/>
          <w:spacing w:val="-4"/>
        </w:rPr>
        <w:t> </w:t>
      </w:r>
      <w:r>
        <w:rPr>
          <w:color w:val="231F20"/>
        </w:rPr>
        <w:t>tạo</w:t>
      </w:r>
      <w:r>
        <w:rPr>
          <w:color w:val="231F20"/>
          <w:spacing w:val="-4"/>
        </w:rPr>
        <w:t> </w:t>
      </w:r>
      <w:r>
        <w:rPr>
          <w:color w:val="231F20"/>
        </w:rPr>
        <w:t>ra phần Luận </w:t>
      </w:r>
      <w:r>
        <w:rPr>
          <w:color w:val="231F20"/>
          <w:spacing w:val="-5"/>
        </w:rPr>
        <w:t>này.</w:t>
      </w:r>
    </w:p>
    <w:p>
      <w:pPr>
        <w:pStyle w:val="BodyText"/>
        <w:spacing w:before="109"/>
        <w:ind w:left="960" w:firstLine="0"/>
      </w:pPr>
      <w:r>
        <w:rPr>
          <w:i/>
          <w:color w:val="231F20"/>
        </w:rPr>
        <w:t>Hỏi: </w:t>
      </w:r>
      <w:r>
        <w:rPr>
          <w:color w:val="231F20"/>
        </w:rPr>
        <w:t>Thế nào là giới thân (giới uẩn) vô học?</w:t>
      </w:r>
    </w:p>
    <w:p>
      <w:pPr>
        <w:pStyle w:val="BodyText"/>
        <w:spacing w:line="273" w:lineRule="auto" w:before="155"/>
        <w:ind w:left="393" w:right="127"/>
      </w:pPr>
      <w:r>
        <w:rPr>
          <w:i/>
          <w:color w:val="231F20"/>
        </w:rPr>
        <w:t>Đáp: </w:t>
      </w:r>
      <w:r>
        <w:rPr>
          <w:color w:val="231F20"/>
        </w:rPr>
        <w:t>Giới thân, giới khẩu vô học và mạng tịnh, như trong chi vô học của xứ khác đã nêu. Chánh nghiệp tức là giới thân vô học ở đây. Chánh ngữ tức là giới khẩu. Chánh mạng là mạng tịnh.</w:t>
      </w:r>
    </w:p>
    <w:p>
      <w:pPr>
        <w:pStyle w:val="BodyText"/>
        <w:spacing w:line="273" w:lineRule="auto" w:before="111"/>
        <w:ind w:left="393" w:right="127"/>
      </w:pPr>
      <w:r>
        <w:rPr>
          <w:i/>
          <w:color w:val="231F20"/>
        </w:rPr>
        <w:t>Hỏi: </w:t>
      </w:r>
      <w:r>
        <w:rPr>
          <w:color w:val="231F20"/>
        </w:rPr>
        <w:t>Như ngoài giới thân, khẩu, lại không có mạng tịnh, vì</w:t>
      </w:r>
      <w:r>
        <w:rPr>
          <w:color w:val="231F20"/>
          <w:spacing w:val="-32"/>
        </w:rPr>
        <w:t> </w:t>
      </w:r>
      <w:r>
        <w:rPr>
          <w:color w:val="231F20"/>
        </w:rPr>
        <w:t>sao lập ra ba tên gọi này?</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364" w:lineRule="auto" w:before="89"/>
        <w:ind w:left="677" w:right="862" w:firstLine="0"/>
      </w:pPr>
      <w:r>
        <w:rPr>
          <w:i/>
          <w:color w:val="231F20"/>
        </w:rPr>
        <w:t>Đáp: </w:t>
      </w:r>
      <w:r>
        <w:rPr>
          <w:color w:val="231F20"/>
        </w:rPr>
        <w:t>Vì tịnh và bất tịnh cùng đối nhau, nên lập ba tên gọi. Bảy nghiệp bất thiện từ tham, sân, si sinh.</w:t>
      </w:r>
    </w:p>
    <w:p>
      <w:pPr>
        <w:pStyle w:val="BodyText"/>
        <w:spacing w:line="273" w:lineRule="auto" w:before="0"/>
        <w:ind w:right="412"/>
      </w:pPr>
      <w:r>
        <w:rPr>
          <w:color w:val="231F20"/>
        </w:rPr>
        <w:t>Từ</w:t>
      </w:r>
      <w:r>
        <w:rPr>
          <w:color w:val="231F20"/>
          <w:spacing w:val="-7"/>
        </w:rPr>
        <w:t> </w:t>
      </w:r>
      <w:r>
        <w:rPr>
          <w:color w:val="231F20"/>
        </w:rPr>
        <w:t>tham</w:t>
      </w:r>
      <w:r>
        <w:rPr>
          <w:color w:val="231F20"/>
          <w:spacing w:val="-6"/>
        </w:rPr>
        <w:t> </w:t>
      </w:r>
      <w:r>
        <w:rPr>
          <w:color w:val="231F20"/>
        </w:rPr>
        <w:t>sinh:</w:t>
      </w:r>
      <w:r>
        <w:rPr>
          <w:color w:val="231F20"/>
          <w:spacing w:val="-6"/>
        </w:rPr>
        <w:t> </w:t>
      </w:r>
      <w:r>
        <w:rPr>
          <w:color w:val="231F20"/>
        </w:rPr>
        <w:t>Đây</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tà</w:t>
      </w:r>
      <w:r>
        <w:rPr>
          <w:color w:val="231F20"/>
          <w:spacing w:val="-6"/>
        </w:rPr>
        <w:t> </w:t>
      </w:r>
      <w:r>
        <w:rPr>
          <w:color w:val="231F20"/>
        </w:rPr>
        <w:t>mạng.</w:t>
      </w:r>
      <w:r>
        <w:rPr>
          <w:color w:val="231F20"/>
          <w:spacing w:val="-11"/>
        </w:rPr>
        <w:t> </w:t>
      </w:r>
      <w:r>
        <w:rPr>
          <w:color w:val="231F20"/>
        </w:rPr>
        <w:t>Từ</w:t>
      </w:r>
      <w:r>
        <w:rPr>
          <w:color w:val="231F20"/>
          <w:spacing w:val="-6"/>
        </w:rPr>
        <w:t> </w:t>
      </w:r>
      <w:r>
        <w:rPr>
          <w:color w:val="231F20"/>
        </w:rPr>
        <w:t>sân,</w:t>
      </w:r>
      <w:r>
        <w:rPr>
          <w:color w:val="231F20"/>
          <w:spacing w:val="-6"/>
        </w:rPr>
        <w:t> </w:t>
      </w:r>
      <w:r>
        <w:rPr>
          <w:color w:val="231F20"/>
        </w:rPr>
        <w:t>si</w:t>
      </w:r>
      <w:r>
        <w:rPr>
          <w:color w:val="231F20"/>
          <w:spacing w:val="-6"/>
        </w:rPr>
        <w:t> </w:t>
      </w:r>
      <w:r>
        <w:rPr>
          <w:color w:val="231F20"/>
        </w:rPr>
        <w:t>sinh:</w:t>
      </w:r>
      <w:r>
        <w:rPr>
          <w:color w:val="231F20"/>
          <w:spacing w:val="-11"/>
        </w:rPr>
        <w:t> </w:t>
      </w:r>
      <w:r>
        <w:rPr>
          <w:color w:val="231F20"/>
        </w:rPr>
        <w:t>Thân</w:t>
      </w:r>
      <w:r>
        <w:rPr>
          <w:color w:val="231F20"/>
          <w:spacing w:val="-6"/>
        </w:rPr>
        <w:t> </w:t>
      </w:r>
      <w:r>
        <w:rPr>
          <w:color w:val="231F20"/>
        </w:rPr>
        <w:t>nghiệp là tà nghiệp. Khẩu nghiệp là tà</w:t>
      </w:r>
      <w:r>
        <w:rPr>
          <w:color w:val="231F20"/>
          <w:spacing w:val="-2"/>
        </w:rPr>
        <w:t> </w:t>
      </w:r>
      <w:r>
        <w:rPr>
          <w:color w:val="231F20"/>
        </w:rPr>
        <w:t>ngữ.</w:t>
      </w:r>
    </w:p>
    <w:p>
      <w:pPr>
        <w:pStyle w:val="BodyText"/>
        <w:spacing w:line="273" w:lineRule="auto" w:before="110"/>
        <w:ind w:right="410"/>
      </w:pPr>
      <w:r>
        <w:rPr>
          <w:color w:val="231F20"/>
        </w:rPr>
        <w:t>Từ tham sinh, không còn tạo tác nữa, là chánh mạng. Từ sân, si sinh, không còn tạo tác nữa. Thân nghiệp là chánh nghiệp. Khẩu nghiệp là chánh ngữ.</w:t>
      </w:r>
    </w:p>
    <w:p>
      <w:pPr>
        <w:pStyle w:val="BodyText"/>
        <w:spacing w:line="273" w:lineRule="auto" w:before="111"/>
        <w:ind w:right="410"/>
      </w:pPr>
      <w:r>
        <w:rPr>
          <w:color w:val="231F20"/>
        </w:rPr>
        <w:t>Lại có thuyết nói: Hoặc vì mạng hữu vi, hoặc do vui chơi tiếp xúc, hoặc vì do tâm oán ghét, nên khởi bảy nghiệp bất thiện. Nếu vì mạng thì đó gọi là tà mạng. Nếu không vì mạng, khởi thân nghiệp </w:t>
      </w:r>
      <w:r>
        <w:rPr>
          <w:color w:val="231F20"/>
          <w:spacing w:val="-7"/>
        </w:rPr>
        <w:t>là </w:t>
      </w:r>
      <w:r>
        <w:rPr>
          <w:color w:val="231F20"/>
        </w:rPr>
        <w:t>tà nghiệp, khởi khẩu nghiệp là tà ngữ.</w:t>
      </w:r>
    </w:p>
    <w:p>
      <w:pPr>
        <w:pStyle w:val="BodyText"/>
        <w:spacing w:line="273" w:lineRule="auto" w:before="110"/>
        <w:ind w:right="410"/>
      </w:pPr>
      <w:r>
        <w:rPr>
          <w:color w:val="231F20"/>
        </w:rPr>
        <w:t>Lại có thuyết cho: Hoặc vì mạng hữu vi, nên đã tạo các thứ phương thuốc, chú thuật. Hoặc vì sự việc khác của hữu vi. Phần còn lại như trước đã nói.</w:t>
      </w:r>
    </w:p>
    <w:p>
      <w:pPr>
        <w:pStyle w:val="BodyText"/>
        <w:spacing w:line="273" w:lineRule="auto" w:before="111"/>
        <w:ind w:right="410"/>
      </w:pPr>
      <w:r>
        <w:rPr>
          <w:color w:val="231F20"/>
        </w:rPr>
        <w:t>Lại có thuyết nêu: Hoặc vì bốn thứ ái, nên hành các hành ác. Hoặc</w:t>
      </w:r>
      <w:r>
        <w:rPr>
          <w:color w:val="231F20"/>
          <w:spacing w:val="-9"/>
        </w:rPr>
        <w:t> </w:t>
      </w:r>
      <w:r>
        <w:rPr>
          <w:color w:val="231F20"/>
        </w:rPr>
        <w:t>vì</w:t>
      </w:r>
      <w:r>
        <w:rPr>
          <w:color w:val="231F20"/>
          <w:spacing w:val="-8"/>
        </w:rPr>
        <w:t> </w:t>
      </w:r>
      <w:r>
        <w:rPr>
          <w:color w:val="231F20"/>
        </w:rPr>
        <w:t>sự</w:t>
      </w:r>
      <w:r>
        <w:rPr>
          <w:color w:val="231F20"/>
          <w:spacing w:val="-9"/>
        </w:rPr>
        <w:t> </w:t>
      </w:r>
      <w:r>
        <w:rPr>
          <w:color w:val="231F20"/>
        </w:rPr>
        <w:t>việc</w:t>
      </w:r>
      <w:r>
        <w:rPr>
          <w:color w:val="231F20"/>
          <w:spacing w:val="-8"/>
        </w:rPr>
        <w:t> </w:t>
      </w:r>
      <w:r>
        <w:rPr>
          <w:color w:val="231F20"/>
        </w:rPr>
        <w:t>khác.</w:t>
      </w:r>
      <w:r>
        <w:rPr>
          <w:color w:val="231F20"/>
          <w:spacing w:val="-8"/>
        </w:rPr>
        <w:t> </w:t>
      </w:r>
      <w:r>
        <w:rPr>
          <w:color w:val="231F20"/>
        </w:rPr>
        <w:t>Nếu</w:t>
      </w:r>
      <w:r>
        <w:rPr>
          <w:color w:val="231F20"/>
          <w:spacing w:val="-9"/>
        </w:rPr>
        <w:t> </w:t>
      </w:r>
      <w:r>
        <w:rPr>
          <w:color w:val="231F20"/>
        </w:rPr>
        <w:t>vì</w:t>
      </w:r>
      <w:r>
        <w:rPr>
          <w:color w:val="231F20"/>
          <w:spacing w:val="-8"/>
        </w:rPr>
        <w:t> </w:t>
      </w:r>
      <w:r>
        <w:rPr>
          <w:color w:val="231F20"/>
        </w:rPr>
        <w:t>bốn</w:t>
      </w:r>
      <w:r>
        <w:rPr>
          <w:color w:val="231F20"/>
          <w:spacing w:val="-8"/>
        </w:rPr>
        <w:t> </w:t>
      </w:r>
      <w:r>
        <w:rPr>
          <w:color w:val="231F20"/>
        </w:rPr>
        <w:t>thứ</w:t>
      </w:r>
      <w:r>
        <w:rPr>
          <w:color w:val="231F20"/>
          <w:spacing w:val="-9"/>
        </w:rPr>
        <w:t> </w:t>
      </w:r>
      <w:r>
        <w:rPr>
          <w:color w:val="231F20"/>
        </w:rPr>
        <w:t>ái,</w:t>
      </w:r>
      <w:r>
        <w:rPr>
          <w:color w:val="231F20"/>
          <w:spacing w:val="-8"/>
        </w:rPr>
        <w:t> </w:t>
      </w:r>
      <w:r>
        <w:rPr>
          <w:color w:val="231F20"/>
        </w:rPr>
        <w:t>nên</w:t>
      </w:r>
      <w:r>
        <w:rPr>
          <w:color w:val="231F20"/>
          <w:spacing w:val="-8"/>
        </w:rPr>
        <w:t> </w:t>
      </w:r>
      <w:r>
        <w:rPr>
          <w:color w:val="231F20"/>
        </w:rPr>
        <w:t>hành</w:t>
      </w:r>
      <w:r>
        <w:rPr>
          <w:color w:val="231F20"/>
          <w:spacing w:val="-9"/>
        </w:rPr>
        <w:t> </w:t>
      </w:r>
      <w:r>
        <w:rPr>
          <w:color w:val="231F20"/>
        </w:rPr>
        <w:t>các</w:t>
      </w:r>
      <w:r>
        <w:rPr>
          <w:color w:val="231F20"/>
          <w:spacing w:val="-8"/>
        </w:rPr>
        <w:t> </w:t>
      </w:r>
      <w:r>
        <w:rPr>
          <w:color w:val="231F20"/>
        </w:rPr>
        <w:t>hành</w:t>
      </w:r>
      <w:r>
        <w:rPr>
          <w:color w:val="231F20"/>
          <w:spacing w:val="-9"/>
        </w:rPr>
        <w:t> </w:t>
      </w:r>
      <w:r>
        <w:rPr>
          <w:color w:val="231F20"/>
        </w:rPr>
        <w:t>ác,</w:t>
      </w:r>
      <w:r>
        <w:rPr>
          <w:color w:val="231F20"/>
          <w:spacing w:val="-8"/>
        </w:rPr>
        <w:t> </w:t>
      </w:r>
      <w:r>
        <w:rPr>
          <w:color w:val="231F20"/>
        </w:rPr>
        <w:t>thì</w:t>
      </w:r>
      <w:r>
        <w:rPr>
          <w:color w:val="231F20"/>
          <w:spacing w:val="-8"/>
        </w:rPr>
        <w:t> </w:t>
      </w:r>
      <w:r>
        <w:rPr>
          <w:color w:val="231F20"/>
        </w:rPr>
        <w:t>đó gọi là tà mạng. Phần còn lại như trước đã</w:t>
      </w:r>
      <w:r>
        <w:rPr>
          <w:color w:val="231F20"/>
          <w:spacing w:val="-2"/>
        </w:rPr>
        <w:t> </w:t>
      </w:r>
      <w:r>
        <w:rPr>
          <w:color w:val="231F20"/>
        </w:rPr>
        <w:t>nói.</w:t>
      </w:r>
    </w:p>
    <w:p>
      <w:pPr>
        <w:pStyle w:val="BodyText"/>
        <w:spacing w:line="273" w:lineRule="auto" w:before="110"/>
        <w:ind w:right="411"/>
      </w:pPr>
      <w:r>
        <w:rPr>
          <w:color w:val="231F20"/>
        </w:rPr>
        <w:t>Lại có thuyết nói: Nếu hành năm sự việc như dua nịnh, lừa dối v.v..., thì đó gọi là tà mạng. Nếu vì sự việc khác, thì phần ấy như trước đã nói.</w:t>
      </w:r>
    </w:p>
    <w:p>
      <w:pPr>
        <w:pStyle w:val="BodyText"/>
        <w:spacing w:line="273" w:lineRule="auto" w:before="111"/>
        <w:ind w:right="409"/>
      </w:pPr>
      <w:r>
        <w:rPr>
          <w:color w:val="231F20"/>
        </w:rPr>
        <w:t>Lại</w:t>
      </w:r>
      <w:r>
        <w:rPr>
          <w:color w:val="231F20"/>
          <w:spacing w:val="-7"/>
        </w:rPr>
        <w:t> </w:t>
      </w:r>
      <w:r>
        <w:rPr>
          <w:color w:val="231F20"/>
        </w:rPr>
        <w:t>có</w:t>
      </w:r>
      <w:r>
        <w:rPr>
          <w:color w:val="231F20"/>
          <w:spacing w:val="-6"/>
        </w:rPr>
        <w:t> </w:t>
      </w:r>
      <w:r>
        <w:rPr>
          <w:color w:val="231F20"/>
        </w:rPr>
        <w:t>thuyết</w:t>
      </w:r>
      <w:r>
        <w:rPr>
          <w:color w:val="231F20"/>
          <w:spacing w:val="-7"/>
        </w:rPr>
        <w:t> </w:t>
      </w:r>
      <w:r>
        <w:rPr>
          <w:color w:val="231F20"/>
        </w:rPr>
        <w:t>nêu:</w:t>
      </w:r>
      <w:r>
        <w:rPr>
          <w:color w:val="231F20"/>
          <w:spacing w:val="-6"/>
        </w:rPr>
        <w:t> </w:t>
      </w:r>
      <w:r>
        <w:rPr>
          <w:color w:val="231F20"/>
        </w:rPr>
        <w:t>Hoặc</w:t>
      </w:r>
      <w:r>
        <w:rPr>
          <w:color w:val="231F20"/>
          <w:spacing w:val="-6"/>
        </w:rPr>
        <w:t> </w:t>
      </w:r>
      <w:r>
        <w:rPr>
          <w:color w:val="231F20"/>
        </w:rPr>
        <w:t>có</w:t>
      </w:r>
      <w:r>
        <w:rPr>
          <w:color w:val="231F20"/>
          <w:spacing w:val="-7"/>
        </w:rPr>
        <w:t> </w:t>
      </w:r>
      <w:r>
        <w:rPr>
          <w:color w:val="231F20"/>
        </w:rPr>
        <w:t>tội</w:t>
      </w:r>
      <w:r>
        <w:rPr>
          <w:color w:val="231F20"/>
          <w:spacing w:val="-6"/>
        </w:rPr>
        <w:t> </w:t>
      </w:r>
      <w:r>
        <w:rPr>
          <w:color w:val="231F20"/>
        </w:rPr>
        <w:t>già,</w:t>
      </w:r>
      <w:r>
        <w:rPr>
          <w:color w:val="231F20"/>
          <w:spacing w:val="-6"/>
        </w:rPr>
        <w:t> </w:t>
      </w:r>
      <w:r>
        <w:rPr>
          <w:color w:val="231F20"/>
        </w:rPr>
        <w:t>hoặc</w:t>
      </w:r>
      <w:r>
        <w:rPr>
          <w:color w:val="231F20"/>
          <w:spacing w:val="-7"/>
        </w:rPr>
        <w:t> </w:t>
      </w:r>
      <w:r>
        <w:rPr>
          <w:color w:val="231F20"/>
        </w:rPr>
        <w:t>có</w:t>
      </w:r>
      <w:r>
        <w:rPr>
          <w:color w:val="231F20"/>
          <w:spacing w:val="-6"/>
        </w:rPr>
        <w:t> </w:t>
      </w:r>
      <w:r>
        <w:rPr>
          <w:color w:val="231F20"/>
        </w:rPr>
        <w:t>tội</w:t>
      </w:r>
      <w:r>
        <w:rPr>
          <w:color w:val="231F20"/>
          <w:spacing w:val="-6"/>
        </w:rPr>
        <w:t> </w:t>
      </w:r>
      <w:r>
        <w:rPr>
          <w:color w:val="231F20"/>
        </w:rPr>
        <w:t>tánh.</w:t>
      </w:r>
      <w:r>
        <w:rPr>
          <w:color w:val="231F20"/>
          <w:spacing w:val="-7"/>
        </w:rPr>
        <w:t> </w:t>
      </w:r>
      <w:r>
        <w:rPr>
          <w:color w:val="231F20"/>
        </w:rPr>
        <w:t>Nếu</w:t>
      </w:r>
      <w:r>
        <w:rPr>
          <w:color w:val="231F20"/>
          <w:spacing w:val="-6"/>
        </w:rPr>
        <w:t> </w:t>
      </w:r>
      <w:r>
        <w:rPr>
          <w:color w:val="231F20"/>
        </w:rPr>
        <w:t>tạo</w:t>
      </w:r>
      <w:r>
        <w:rPr>
          <w:color w:val="231F20"/>
          <w:spacing w:val="-6"/>
        </w:rPr>
        <w:t> </w:t>
      </w:r>
      <w:r>
        <w:rPr>
          <w:color w:val="231F20"/>
        </w:rPr>
        <w:t>tội già,</w:t>
      </w:r>
      <w:r>
        <w:rPr>
          <w:color w:val="231F20"/>
          <w:spacing w:val="-10"/>
        </w:rPr>
        <w:t> </w:t>
      </w:r>
      <w:r>
        <w:rPr>
          <w:color w:val="231F20"/>
        </w:rPr>
        <w:t>thì</w:t>
      </w:r>
      <w:r>
        <w:rPr>
          <w:color w:val="231F20"/>
          <w:spacing w:val="-8"/>
        </w:rPr>
        <w:t> </w:t>
      </w:r>
      <w:r>
        <w:rPr>
          <w:color w:val="231F20"/>
        </w:rPr>
        <w:t>đó</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tà</w:t>
      </w:r>
      <w:r>
        <w:rPr>
          <w:color w:val="231F20"/>
          <w:spacing w:val="-8"/>
        </w:rPr>
        <w:t> </w:t>
      </w:r>
      <w:r>
        <w:rPr>
          <w:color w:val="231F20"/>
        </w:rPr>
        <w:t>mạng.</w:t>
      </w:r>
      <w:r>
        <w:rPr>
          <w:color w:val="231F20"/>
          <w:spacing w:val="-8"/>
        </w:rPr>
        <w:t> </w:t>
      </w:r>
      <w:r>
        <w:rPr>
          <w:color w:val="231F20"/>
        </w:rPr>
        <w:t>Nếu</w:t>
      </w:r>
      <w:r>
        <w:rPr>
          <w:color w:val="231F20"/>
          <w:spacing w:val="-9"/>
        </w:rPr>
        <w:t> </w:t>
      </w:r>
      <w:r>
        <w:rPr>
          <w:color w:val="231F20"/>
        </w:rPr>
        <w:t>tạo</w:t>
      </w:r>
      <w:r>
        <w:rPr>
          <w:color w:val="231F20"/>
          <w:spacing w:val="-9"/>
        </w:rPr>
        <w:t> </w:t>
      </w:r>
      <w:r>
        <w:rPr>
          <w:color w:val="231F20"/>
        </w:rPr>
        <w:t>tội</w:t>
      </w:r>
      <w:r>
        <w:rPr>
          <w:color w:val="231F20"/>
          <w:spacing w:val="-8"/>
        </w:rPr>
        <w:t> </w:t>
      </w:r>
      <w:r>
        <w:rPr>
          <w:color w:val="231F20"/>
        </w:rPr>
        <w:t>tánh,</w:t>
      </w:r>
      <w:r>
        <w:rPr>
          <w:color w:val="231F20"/>
          <w:spacing w:val="-8"/>
        </w:rPr>
        <w:t> </w:t>
      </w:r>
      <w:r>
        <w:rPr>
          <w:color w:val="231F20"/>
        </w:rPr>
        <w:t>thì</w:t>
      </w:r>
      <w:r>
        <w:rPr>
          <w:color w:val="231F20"/>
          <w:spacing w:val="-8"/>
        </w:rPr>
        <w:t> </w:t>
      </w:r>
      <w:r>
        <w:rPr>
          <w:color w:val="231F20"/>
        </w:rPr>
        <w:t>phần</w:t>
      </w:r>
      <w:r>
        <w:rPr>
          <w:color w:val="231F20"/>
          <w:spacing w:val="-8"/>
        </w:rPr>
        <w:t> </w:t>
      </w:r>
      <w:r>
        <w:rPr>
          <w:color w:val="231F20"/>
        </w:rPr>
        <w:t>còn</w:t>
      </w:r>
      <w:r>
        <w:rPr>
          <w:color w:val="231F20"/>
          <w:spacing w:val="-8"/>
        </w:rPr>
        <w:t> </w:t>
      </w:r>
      <w:r>
        <w:rPr>
          <w:color w:val="231F20"/>
        </w:rPr>
        <w:t>lại</w:t>
      </w:r>
      <w:r>
        <w:rPr>
          <w:color w:val="231F20"/>
          <w:spacing w:val="-8"/>
        </w:rPr>
        <w:t> </w:t>
      </w:r>
      <w:r>
        <w:rPr>
          <w:color w:val="231F20"/>
        </w:rPr>
        <w:t>như</w:t>
      </w:r>
      <w:r>
        <w:rPr>
          <w:color w:val="231F20"/>
          <w:spacing w:val="-8"/>
        </w:rPr>
        <w:t> </w:t>
      </w:r>
      <w:r>
        <w:rPr>
          <w:color w:val="231F20"/>
        </w:rPr>
        <w:t>trước đã nói. Vì sao? Vì tội già khó đoạn</w:t>
      </w:r>
      <w:r>
        <w:rPr>
          <w:color w:val="231F20"/>
          <w:spacing w:val="-13"/>
        </w:rPr>
        <w:t> </w:t>
      </w:r>
      <w:r>
        <w:rPr>
          <w:color w:val="231F20"/>
        </w:rPr>
        <w:t>trừ.</w:t>
      </w:r>
    </w:p>
    <w:p>
      <w:pPr>
        <w:pStyle w:val="BodyText"/>
        <w:spacing w:line="273" w:lineRule="auto" w:before="111"/>
        <w:ind w:right="410"/>
      </w:pPr>
      <w:r>
        <w:rPr>
          <w:color w:val="231F20"/>
        </w:rPr>
        <w:t>Lại có thuyết cho: Có nghiệp bất thiện căn bản, có nghiệp bất thiện phương tiện. Nếu hành nghiệp bất thiện phương tiện thì đó gọi là tà mạng. Nếu tạo nghiệp bất thiện căn bản thì phần còn lại </w:t>
      </w:r>
      <w:r>
        <w:rPr>
          <w:color w:val="231F20"/>
          <w:spacing w:val="-4"/>
        </w:rPr>
        <w:t>như</w:t>
      </w:r>
      <w:r>
        <w:rPr>
          <w:color w:val="231F20"/>
          <w:spacing w:val="57"/>
        </w:rPr>
        <w:t> </w:t>
      </w:r>
      <w:r>
        <w:rPr>
          <w:color w:val="231F20"/>
        </w:rPr>
        <w:t>trước đã nói. Vì sao? Vì nghiệp phương tiện khó dứt trừ. Cùng với điều nêu trên trái nhau, đây gọi là chánh mạng.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color w:val="231F20"/>
        </w:rPr>
        <w:t>Vô học thành tựu giới thân, cho đến nói rộng.</w:t>
      </w:r>
    </w:p>
    <w:p>
      <w:pPr>
        <w:pStyle w:val="BodyText"/>
        <w:spacing w:line="273" w:lineRule="auto" w:before="154"/>
        <w:ind w:left="393" w:right="127"/>
      </w:pPr>
      <w:r>
        <w:rPr>
          <w:i/>
          <w:color w:val="231F20"/>
        </w:rPr>
        <w:t>Hỏi: </w:t>
      </w:r>
      <w:r>
        <w:rPr>
          <w:color w:val="231F20"/>
        </w:rPr>
        <w:t>Như học, phi học phi vô học cũng thành tựu giới thân. Vì sao chỉ nói vô học?</w:t>
      </w:r>
    </w:p>
    <w:p>
      <w:pPr>
        <w:pStyle w:val="BodyText"/>
        <w:spacing w:line="273" w:lineRule="auto" w:before="112"/>
        <w:ind w:left="393" w:right="128"/>
      </w:pPr>
      <w:r>
        <w:rPr>
          <w:i/>
          <w:color w:val="231F20"/>
        </w:rPr>
        <w:t>Đáp: </w:t>
      </w:r>
      <w:r>
        <w:rPr>
          <w:color w:val="231F20"/>
        </w:rPr>
        <w:t>Hoặc có thuyết nói: Đây là Đức Như Lai giáo hóa chưa hoàn tất, chỉ lược nói phần hơn.</w:t>
      </w:r>
    </w:p>
    <w:p>
      <w:pPr>
        <w:pStyle w:val="BodyText"/>
        <w:spacing w:line="273" w:lineRule="auto" w:before="112"/>
        <w:ind w:left="393" w:right="128"/>
      </w:pPr>
      <w:r>
        <w:rPr>
          <w:color w:val="231F20"/>
        </w:rPr>
        <w:t>Lại</w:t>
      </w:r>
      <w:r>
        <w:rPr>
          <w:color w:val="231F20"/>
          <w:spacing w:val="-16"/>
        </w:rPr>
        <w:t> </w:t>
      </w:r>
      <w:r>
        <w:rPr>
          <w:color w:val="231F20"/>
        </w:rPr>
        <w:t>có</w:t>
      </w:r>
      <w:r>
        <w:rPr>
          <w:color w:val="231F20"/>
          <w:spacing w:val="-14"/>
        </w:rPr>
        <w:t> </w:t>
      </w:r>
      <w:r>
        <w:rPr>
          <w:color w:val="231F20"/>
        </w:rPr>
        <w:t>thuyết</w:t>
      </w:r>
      <w:r>
        <w:rPr>
          <w:color w:val="231F20"/>
          <w:spacing w:val="-16"/>
        </w:rPr>
        <w:t> </w:t>
      </w:r>
      <w:r>
        <w:rPr>
          <w:color w:val="231F20"/>
        </w:rPr>
        <w:t>nêu:</w:t>
      </w:r>
      <w:r>
        <w:rPr>
          <w:color w:val="231F20"/>
          <w:spacing w:val="-19"/>
        </w:rPr>
        <w:t> </w:t>
      </w:r>
      <w:r>
        <w:rPr>
          <w:color w:val="231F20"/>
        </w:rPr>
        <w:t>Vì</w:t>
      </w:r>
      <w:r>
        <w:rPr>
          <w:color w:val="231F20"/>
          <w:spacing w:val="-16"/>
        </w:rPr>
        <w:t> </w:t>
      </w:r>
      <w:r>
        <w:rPr>
          <w:color w:val="231F20"/>
        </w:rPr>
        <w:t>nói</w:t>
      </w:r>
      <w:r>
        <w:rPr>
          <w:color w:val="231F20"/>
          <w:spacing w:val="-15"/>
        </w:rPr>
        <w:t> </w:t>
      </w:r>
      <w:r>
        <w:rPr>
          <w:color w:val="231F20"/>
        </w:rPr>
        <w:t>nghĩa</w:t>
      </w:r>
      <w:r>
        <w:rPr>
          <w:color w:val="231F20"/>
          <w:spacing w:val="-15"/>
        </w:rPr>
        <w:t> </w:t>
      </w:r>
      <w:r>
        <w:rPr>
          <w:color w:val="231F20"/>
        </w:rPr>
        <w:t>hơn</w:t>
      </w:r>
      <w:r>
        <w:rPr>
          <w:color w:val="231F20"/>
          <w:spacing w:val="-16"/>
        </w:rPr>
        <w:t> </w:t>
      </w:r>
      <w:r>
        <w:rPr>
          <w:color w:val="231F20"/>
        </w:rPr>
        <w:t>hết.</w:t>
      </w:r>
      <w:r>
        <w:rPr>
          <w:color w:val="231F20"/>
          <w:spacing w:val="-19"/>
        </w:rPr>
        <w:t> </w:t>
      </w:r>
      <w:r>
        <w:rPr>
          <w:color w:val="231F20"/>
        </w:rPr>
        <w:t>Vì</w:t>
      </w:r>
      <w:r>
        <w:rPr>
          <w:color w:val="231F20"/>
          <w:spacing w:val="-16"/>
        </w:rPr>
        <w:t> </w:t>
      </w:r>
      <w:r>
        <w:rPr>
          <w:color w:val="231F20"/>
        </w:rPr>
        <w:t>sao?</w:t>
      </w:r>
      <w:r>
        <w:rPr>
          <w:color w:val="231F20"/>
          <w:spacing w:val="-19"/>
        </w:rPr>
        <w:t> </w:t>
      </w:r>
      <w:r>
        <w:rPr>
          <w:color w:val="231F20"/>
        </w:rPr>
        <w:t>Vì</w:t>
      </w:r>
      <w:r>
        <w:rPr>
          <w:color w:val="231F20"/>
          <w:spacing w:val="-15"/>
        </w:rPr>
        <w:t> </w:t>
      </w:r>
      <w:r>
        <w:rPr>
          <w:color w:val="231F20"/>
        </w:rPr>
        <w:t>nếu</w:t>
      </w:r>
      <w:r>
        <w:rPr>
          <w:color w:val="231F20"/>
          <w:spacing w:val="-16"/>
        </w:rPr>
        <w:t> </w:t>
      </w:r>
      <w:r>
        <w:rPr>
          <w:color w:val="231F20"/>
        </w:rPr>
        <w:t>lấy</w:t>
      </w:r>
      <w:r>
        <w:rPr>
          <w:color w:val="231F20"/>
          <w:spacing w:val="-14"/>
        </w:rPr>
        <w:t> </w:t>
      </w:r>
      <w:r>
        <w:rPr>
          <w:color w:val="231F20"/>
        </w:rPr>
        <w:t>pháp để nói, thì pháp vô học là hơn. Nếu theo người để nói thì người vô học là hơn. Nói rộng như trên, tức pháp vô học vượt hơn pháp</w:t>
      </w:r>
      <w:r>
        <w:rPr>
          <w:color w:val="231F20"/>
          <w:spacing w:val="-3"/>
        </w:rPr>
        <w:t> </w:t>
      </w:r>
      <w:r>
        <w:rPr>
          <w:color w:val="231F20"/>
        </w:rPr>
        <w:t>học.</w:t>
      </w:r>
    </w:p>
    <w:p>
      <w:pPr>
        <w:pStyle w:val="BodyText"/>
        <w:spacing w:line="273" w:lineRule="auto" w:before="111"/>
        <w:ind w:left="393" w:right="127"/>
      </w:pPr>
      <w:r>
        <w:rPr>
          <w:color w:val="231F20"/>
        </w:rPr>
        <w:t>Lại có thuyết cho: Đức Thế Tôn hoặc khen ngợi đệ tử hơn hết, hoặc khen ngợi đệ tử bậc trung, hoặc khen ngợi đệ tử bậc hạ. Khen ngợi đệ tử hơn hết như kệ nói:</w:t>
      </w:r>
    </w:p>
    <w:p>
      <w:pPr>
        <w:spacing w:before="110"/>
        <w:ind w:left="2378" w:right="0" w:firstLine="0"/>
        <w:jc w:val="left"/>
        <w:rPr>
          <w:i/>
          <w:sz w:val="26"/>
        </w:rPr>
      </w:pPr>
      <w:r>
        <w:rPr>
          <w:i/>
          <w:color w:val="231F20"/>
          <w:sz w:val="26"/>
        </w:rPr>
        <w:t>A-la-hán rất vui</w:t>
      </w:r>
    </w:p>
    <w:p>
      <w:pPr>
        <w:spacing w:line="273" w:lineRule="auto" w:before="41"/>
        <w:ind w:left="2378" w:right="2725" w:firstLine="0"/>
        <w:jc w:val="left"/>
        <w:rPr>
          <w:i/>
          <w:sz w:val="26"/>
        </w:rPr>
      </w:pPr>
      <w:r>
        <w:rPr>
          <w:i/>
          <w:color w:val="231F20"/>
          <w:sz w:val="26"/>
        </w:rPr>
        <w:t>Do không có khát ái </w:t>
      </w:r>
      <w:r>
        <w:rPr>
          <w:i/>
          <w:color w:val="231F20"/>
          <w:sz w:val="26"/>
        </w:rPr>
        <w:t>Cũng đoạn trừ ngã mạn Phá tan lưới vô minh.</w:t>
      </w:r>
    </w:p>
    <w:p>
      <w:pPr>
        <w:pStyle w:val="BodyText"/>
        <w:spacing w:line="273" w:lineRule="auto" w:before="111"/>
        <w:ind w:left="393" w:right="127"/>
      </w:pPr>
      <w:r>
        <w:rPr>
          <w:color w:val="231F20"/>
        </w:rPr>
        <w:t>Khen</w:t>
      </w:r>
      <w:r>
        <w:rPr>
          <w:color w:val="231F20"/>
          <w:spacing w:val="-16"/>
        </w:rPr>
        <w:t> </w:t>
      </w:r>
      <w:r>
        <w:rPr>
          <w:color w:val="231F20"/>
        </w:rPr>
        <w:t>ngợi</w:t>
      </w:r>
      <w:r>
        <w:rPr>
          <w:color w:val="231F20"/>
          <w:spacing w:val="-16"/>
        </w:rPr>
        <w:t> </w:t>
      </w:r>
      <w:r>
        <w:rPr>
          <w:color w:val="231F20"/>
        </w:rPr>
        <w:t>đệ</w:t>
      </w:r>
      <w:r>
        <w:rPr>
          <w:color w:val="231F20"/>
          <w:spacing w:val="-15"/>
        </w:rPr>
        <w:t> </w:t>
      </w:r>
      <w:r>
        <w:rPr>
          <w:color w:val="231F20"/>
        </w:rPr>
        <w:t>tử</w:t>
      </w:r>
      <w:r>
        <w:rPr>
          <w:color w:val="231F20"/>
          <w:spacing w:val="-15"/>
        </w:rPr>
        <w:t> </w:t>
      </w:r>
      <w:r>
        <w:rPr>
          <w:color w:val="231F20"/>
        </w:rPr>
        <w:t>bậc</w:t>
      </w:r>
      <w:r>
        <w:rPr>
          <w:color w:val="231F20"/>
          <w:spacing w:val="-16"/>
        </w:rPr>
        <w:t> </w:t>
      </w:r>
      <w:r>
        <w:rPr>
          <w:color w:val="231F20"/>
        </w:rPr>
        <w:t>trung</w:t>
      </w:r>
      <w:r>
        <w:rPr>
          <w:color w:val="231F20"/>
          <w:spacing w:val="-14"/>
        </w:rPr>
        <w:t> </w:t>
      </w:r>
      <w:r>
        <w:rPr>
          <w:color w:val="231F20"/>
        </w:rPr>
        <w:t>như</w:t>
      </w:r>
      <w:r>
        <w:rPr>
          <w:color w:val="231F20"/>
          <w:spacing w:val="-15"/>
        </w:rPr>
        <w:t> </w:t>
      </w:r>
      <w:r>
        <w:rPr>
          <w:color w:val="231F20"/>
        </w:rPr>
        <w:t>trong</w:t>
      </w:r>
      <w:r>
        <w:rPr>
          <w:color w:val="231F20"/>
          <w:spacing w:val="-15"/>
        </w:rPr>
        <w:t> </w:t>
      </w:r>
      <w:r>
        <w:rPr>
          <w:color w:val="231F20"/>
        </w:rPr>
        <w:t>Kinh</w:t>
      </w:r>
      <w:r>
        <w:rPr>
          <w:color w:val="231F20"/>
          <w:spacing w:val="-20"/>
        </w:rPr>
        <w:t> </w:t>
      </w:r>
      <w:r>
        <w:rPr>
          <w:color w:val="231F20"/>
        </w:rPr>
        <w:t>Tán</w:t>
      </w:r>
      <w:r>
        <w:rPr>
          <w:color w:val="231F20"/>
          <w:spacing w:val="-19"/>
        </w:rPr>
        <w:t> </w:t>
      </w:r>
      <w:r>
        <w:rPr>
          <w:color w:val="231F20"/>
        </w:rPr>
        <w:t>Thất</w:t>
      </w:r>
      <w:r>
        <w:rPr>
          <w:color w:val="231F20"/>
          <w:spacing w:val="-20"/>
        </w:rPr>
        <w:t> </w:t>
      </w:r>
      <w:r>
        <w:rPr>
          <w:color w:val="231F20"/>
        </w:rPr>
        <w:t>Thiện</w:t>
      </w:r>
      <w:r>
        <w:rPr>
          <w:color w:val="231F20"/>
          <w:spacing w:val="-15"/>
        </w:rPr>
        <w:t> </w:t>
      </w:r>
      <w:r>
        <w:rPr>
          <w:color w:val="231F20"/>
        </w:rPr>
        <w:t>Nhận đã</w:t>
      </w:r>
      <w:r>
        <w:rPr>
          <w:color w:val="231F20"/>
          <w:spacing w:val="-7"/>
        </w:rPr>
        <w:t> </w:t>
      </w:r>
      <w:r>
        <w:rPr>
          <w:color w:val="231F20"/>
        </w:rPr>
        <w:t>nêu.</w:t>
      </w:r>
      <w:r>
        <w:rPr>
          <w:color w:val="231F20"/>
          <w:spacing w:val="-6"/>
        </w:rPr>
        <w:t> </w:t>
      </w:r>
      <w:r>
        <w:rPr>
          <w:color w:val="231F20"/>
        </w:rPr>
        <w:t>Khen</w:t>
      </w:r>
      <w:r>
        <w:rPr>
          <w:color w:val="231F20"/>
          <w:spacing w:val="-6"/>
        </w:rPr>
        <w:t> </w:t>
      </w:r>
      <w:r>
        <w:rPr>
          <w:color w:val="231F20"/>
        </w:rPr>
        <w:t>ngợi</w:t>
      </w:r>
      <w:r>
        <w:rPr>
          <w:color w:val="231F20"/>
          <w:spacing w:val="-6"/>
        </w:rPr>
        <w:t> </w:t>
      </w:r>
      <w:r>
        <w:rPr>
          <w:color w:val="231F20"/>
        </w:rPr>
        <w:t>đệ</w:t>
      </w:r>
      <w:r>
        <w:rPr>
          <w:color w:val="231F20"/>
          <w:spacing w:val="-6"/>
        </w:rPr>
        <w:t> </w:t>
      </w:r>
      <w:r>
        <w:rPr>
          <w:color w:val="231F20"/>
        </w:rPr>
        <w:t>tử</w:t>
      </w:r>
      <w:r>
        <w:rPr>
          <w:color w:val="231F20"/>
          <w:spacing w:val="-6"/>
        </w:rPr>
        <w:t> </w:t>
      </w:r>
      <w:r>
        <w:rPr>
          <w:color w:val="231F20"/>
        </w:rPr>
        <w:t>bậc</w:t>
      </w:r>
      <w:r>
        <w:rPr>
          <w:color w:val="231F20"/>
          <w:spacing w:val="-6"/>
        </w:rPr>
        <w:t> </w:t>
      </w:r>
      <w:r>
        <w:rPr>
          <w:color w:val="231F20"/>
        </w:rPr>
        <w:t>hạ</w:t>
      </w:r>
      <w:r>
        <w:rPr>
          <w:color w:val="231F20"/>
          <w:spacing w:val="-6"/>
        </w:rPr>
        <w:t> </w:t>
      </w:r>
      <w:r>
        <w:rPr>
          <w:color w:val="231F20"/>
        </w:rPr>
        <w:t>như</w:t>
      </w:r>
      <w:r>
        <w:rPr>
          <w:color w:val="231F20"/>
          <w:spacing w:val="-7"/>
        </w:rPr>
        <w:t> </w:t>
      </w:r>
      <w:r>
        <w:rPr>
          <w:color w:val="231F20"/>
        </w:rPr>
        <w:t>trong</w:t>
      </w:r>
      <w:r>
        <w:rPr>
          <w:color w:val="231F20"/>
          <w:spacing w:val="-6"/>
        </w:rPr>
        <w:t> </w:t>
      </w:r>
      <w:r>
        <w:rPr>
          <w:color w:val="231F20"/>
        </w:rPr>
        <w:t>Kinh</w:t>
      </w:r>
      <w:r>
        <w:rPr>
          <w:color w:val="231F20"/>
          <w:spacing w:val="-10"/>
        </w:rPr>
        <w:t> </w:t>
      </w:r>
      <w:r>
        <w:rPr>
          <w:color w:val="231F20"/>
          <w:spacing w:val="-4"/>
        </w:rPr>
        <w:t>Trì</w:t>
      </w:r>
      <w:r>
        <w:rPr>
          <w:color w:val="231F20"/>
          <w:spacing w:val="-6"/>
        </w:rPr>
        <w:t> </w:t>
      </w:r>
      <w:r>
        <w:rPr>
          <w:color w:val="231F20"/>
        </w:rPr>
        <w:t>Dụ</w:t>
      </w:r>
      <w:r>
        <w:rPr>
          <w:color w:val="231F20"/>
          <w:spacing w:val="-6"/>
        </w:rPr>
        <w:t> </w:t>
      </w:r>
      <w:r>
        <w:rPr>
          <w:color w:val="231F20"/>
        </w:rPr>
        <w:t>đã</w:t>
      </w:r>
      <w:r>
        <w:rPr>
          <w:color w:val="231F20"/>
          <w:spacing w:val="-6"/>
        </w:rPr>
        <w:t> </w:t>
      </w:r>
      <w:r>
        <w:rPr>
          <w:color w:val="231F20"/>
        </w:rPr>
        <w:t>nói.</w:t>
      </w:r>
      <w:r>
        <w:rPr>
          <w:color w:val="231F20"/>
          <w:spacing w:val="-6"/>
        </w:rPr>
        <w:t> </w:t>
      </w:r>
      <w:r>
        <w:rPr>
          <w:color w:val="231F20"/>
        </w:rPr>
        <w:t>Ở</w:t>
      </w:r>
      <w:r>
        <w:rPr>
          <w:color w:val="231F20"/>
          <w:spacing w:val="-6"/>
        </w:rPr>
        <w:t> </w:t>
      </w:r>
      <w:r>
        <w:rPr>
          <w:color w:val="231F20"/>
          <w:spacing w:val="-5"/>
        </w:rPr>
        <w:t>đây, </w:t>
      </w:r>
      <w:r>
        <w:rPr>
          <w:color w:val="231F20"/>
        </w:rPr>
        <w:t>chỉ nói khen ngợi hàng đệ tử hơn hết.</w:t>
      </w:r>
    </w:p>
    <w:p>
      <w:pPr>
        <w:pStyle w:val="BodyText"/>
        <w:spacing w:before="111"/>
        <w:ind w:left="960" w:firstLine="0"/>
      </w:pPr>
      <w:r>
        <w:rPr>
          <w:i/>
          <w:color w:val="231F20"/>
        </w:rPr>
        <w:t>Hỏi: </w:t>
      </w:r>
      <w:r>
        <w:rPr>
          <w:color w:val="231F20"/>
        </w:rPr>
        <w:t>Thế nào là nghĩa của Thi la?</w:t>
      </w:r>
    </w:p>
    <w:p>
      <w:pPr>
        <w:pStyle w:val="BodyText"/>
        <w:spacing w:line="273" w:lineRule="auto" w:before="155"/>
        <w:ind w:left="393" w:right="123"/>
      </w:pPr>
      <w:r>
        <w:rPr>
          <w:i/>
          <w:color w:val="231F20"/>
        </w:rPr>
        <w:t>Đáp: </w:t>
      </w:r>
      <w:r>
        <w:rPr>
          <w:color w:val="231F20"/>
        </w:rPr>
        <w:t>Nghĩa mát mẻ là nghĩa của Thi la. Vì sao? Vì phá giới có thể làm cho thân tâm nóng bức. Trì giới có thể khiến thân </w:t>
      </w:r>
      <w:r>
        <w:rPr>
          <w:color w:val="231F20"/>
          <w:spacing w:val="2"/>
        </w:rPr>
        <w:t>tâm </w:t>
      </w:r>
      <w:r>
        <w:rPr>
          <w:color w:val="231F20"/>
        </w:rPr>
        <w:t>mát</w:t>
      </w:r>
      <w:r>
        <w:rPr>
          <w:color w:val="231F20"/>
          <w:spacing w:val="5"/>
        </w:rPr>
        <w:t> </w:t>
      </w:r>
      <w:r>
        <w:rPr>
          <w:color w:val="231F20"/>
          <w:spacing w:val="2"/>
        </w:rPr>
        <w:t>mẻ.</w:t>
      </w:r>
    </w:p>
    <w:p>
      <w:pPr>
        <w:pStyle w:val="BodyText"/>
        <w:spacing w:line="273" w:lineRule="auto" w:before="111"/>
        <w:ind w:left="393" w:right="128"/>
      </w:pPr>
      <w:r>
        <w:rPr>
          <w:color w:val="231F20"/>
        </w:rPr>
        <w:t>Lại</w:t>
      </w:r>
      <w:r>
        <w:rPr>
          <w:color w:val="231F20"/>
          <w:spacing w:val="-7"/>
        </w:rPr>
        <w:t> </w:t>
      </w:r>
      <w:r>
        <w:rPr>
          <w:color w:val="231F20"/>
        </w:rPr>
        <w:t>có</w:t>
      </w:r>
      <w:r>
        <w:rPr>
          <w:color w:val="231F20"/>
          <w:spacing w:val="-7"/>
        </w:rPr>
        <w:t> </w:t>
      </w:r>
      <w:r>
        <w:rPr>
          <w:color w:val="231F20"/>
        </w:rPr>
        <w:t>thuyết</w:t>
      </w:r>
      <w:r>
        <w:rPr>
          <w:color w:val="231F20"/>
          <w:spacing w:val="-7"/>
        </w:rPr>
        <w:t> </w:t>
      </w:r>
      <w:r>
        <w:rPr>
          <w:color w:val="231F20"/>
        </w:rPr>
        <w:t>nói:</w:t>
      </w:r>
      <w:r>
        <w:rPr>
          <w:color w:val="231F20"/>
          <w:spacing w:val="-6"/>
        </w:rPr>
        <w:t> </w:t>
      </w:r>
      <w:r>
        <w:rPr>
          <w:color w:val="231F20"/>
        </w:rPr>
        <w:t>Nghĩa</w:t>
      </w:r>
      <w:r>
        <w:rPr>
          <w:color w:val="231F20"/>
          <w:spacing w:val="-7"/>
        </w:rPr>
        <w:t> </w:t>
      </w:r>
      <w:r>
        <w:rPr>
          <w:color w:val="231F20"/>
        </w:rPr>
        <w:t>học</w:t>
      </w:r>
      <w:r>
        <w:rPr>
          <w:color w:val="231F20"/>
          <w:spacing w:val="-7"/>
        </w:rPr>
        <w:t> </w:t>
      </w:r>
      <w:r>
        <w:rPr>
          <w:color w:val="231F20"/>
        </w:rPr>
        <w:t>tập</w:t>
      </w:r>
      <w:r>
        <w:rPr>
          <w:color w:val="231F20"/>
          <w:spacing w:val="-6"/>
        </w:rPr>
        <w:t> </w:t>
      </w:r>
      <w:r>
        <w:rPr>
          <w:color w:val="231F20"/>
        </w:rPr>
        <w:t>là</w:t>
      </w:r>
      <w:r>
        <w:rPr>
          <w:color w:val="231F20"/>
          <w:spacing w:val="-7"/>
        </w:rPr>
        <w:t> </w:t>
      </w:r>
      <w:r>
        <w:rPr>
          <w:color w:val="231F20"/>
        </w:rPr>
        <w:t>nghĩa</w:t>
      </w:r>
      <w:r>
        <w:rPr>
          <w:color w:val="231F20"/>
          <w:spacing w:val="-7"/>
        </w:rPr>
        <w:t> </w:t>
      </w:r>
      <w:r>
        <w:rPr>
          <w:color w:val="231F20"/>
        </w:rPr>
        <w:t>của</w:t>
      </w:r>
      <w:r>
        <w:rPr>
          <w:color w:val="231F20"/>
          <w:spacing w:val="-10"/>
        </w:rPr>
        <w:t> </w:t>
      </w:r>
      <w:r>
        <w:rPr>
          <w:color w:val="231F20"/>
        </w:rPr>
        <w:t>Thi</w:t>
      </w:r>
      <w:r>
        <w:rPr>
          <w:color w:val="231F20"/>
          <w:spacing w:val="-7"/>
        </w:rPr>
        <w:t> </w:t>
      </w:r>
      <w:r>
        <w:rPr>
          <w:color w:val="231F20"/>
        </w:rPr>
        <w:t>la.</w:t>
      </w:r>
      <w:r>
        <w:rPr>
          <w:color w:val="231F20"/>
          <w:spacing w:val="-11"/>
        </w:rPr>
        <w:t> </w:t>
      </w:r>
      <w:r>
        <w:rPr>
          <w:color w:val="231F20"/>
        </w:rPr>
        <w:t>Vì</w:t>
      </w:r>
      <w:r>
        <w:rPr>
          <w:color w:val="231F20"/>
          <w:spacing w:val="-6"/>
        </w:rPr>
        <w:t> </w:t>
      </w:r>
      <w:r>
        <w:rPr>
          <w:color w:val="231F20"/>
        </w:rPr>
        <w:t>sao?</w:t>
      </w:r>
      <w:r>
        <w:rPr>
          <w:color w:val="231F20"/>
          <w:spacing w:val="-12"/>
        </w:rPr>
        <w:t> </w:t>
      </w:r>
      <w:r>
        <w:rPr>
          <w:color w:val="231F20"/>
        </w:rPr>
        <w:t>Vì thường xuyên tu tập phước thiện.</w:t>
      </w:r>
    </w:p>
    <w:p>
      <w:pPr>
        <w:pStyle w:val="BodyText"/>
        <w:spacing w:before="111"/>
        <w:ind w:left="960" w:firstLine="0"/>
      </w:pPr>
      <w:r>
        <w:rPr>
          <w:i/>
          <w:color w:val="231F20"/>
        </w:rPr>
        <w:t>Hỏi: </w:t>
      </w:r>
      <w:r>
        <w:rPr>
          <w:color w:val="231F20"/>
        </w:rPr>
        <w:t>Thế nào là định thân (định uẩn) vô học?</w:t>
      </w:r>
    </w:p>
    <w:p>
      <w:pPr>
        <w:pStyle w:val="BodyText"/>
        <w:spacing w:before="155"/>
        <w:ind w:left="960" w:firstLine="0"/>
        <w:jc w:val="left"/>
      </w:pPr>
      <w:r>
        <w:rPr>
          <w:i/>
          <w:color w:val="231F20"/>
        </w:rPr>
        <w:t>Đáp: </w:t>
      </w:r>
      <w:r>
        <w:rPr>
          <w:color w:val="231F20"/>
        </w:rPr>
        <w:t>Là vô học nơi ba tam muội không, vô tướng, vô nguyện.</w:t>
      </w:r>
    </w:p>
    <w:p>
      <w:pPr>
        <w:pStyle w:val="BodyText"/>
        <w:spacing w:before="154"/>
        <w:ind w:left="960" w:firstLine="0"/>
        <w:jc w:val="left"/>
      </w:pPr>
      <w:r>
        <w:rPr>
          <w:i/>
          <w:color w:val="231F20"/>
        </w:rPr>
        <w:t>Hỏi: </w:t>
      </w:r>
      <w:r>
        <w:rPr>
          <w:color w:val="231F20"/>
        </w:rPr>
        <w:t>Thể của định là một, vì sao nói là ba?</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i/>
          <w:color w:val="231F20"/>
        </w:rPr>
        <w:t>Đáp: </w:t>
      </w:r>
      <w:r>
        <w:rPr>
          <w:color w:val="231F20"/>
        </w:rPr>
        <w:t>Do ba sự việc nên nói ba: </w:t>
      </w:r>
      <w:r>
        <w:rPr>
          <w:i/>
          <w:color w:val="231F20"/>
        </w:rPr>
        <w:t>(1) </w:t>
      </w:r>
      <w:r>
        <w:rPr>
          <w:color w:val="231F20"/>
        </w:rPr>
        <w:t>Do đối trị. </w:t>
      </w:r>
      <w:r>
        <w:rPr>
          <w:i/>
          <w:color w:val="231F20"/>
        </w:rPr>
        <w:t>(2) </w:t>
      </w:r>
      <w:r>
        <w:rPr>
          <w:color w:val="231F20"/>
        </w:rPr>
        <w:t>Do tâm có mong muốn. </w:t>
      </w:r>
      <w:r>
        <w:rPr>
          <w:i/>
          <w:color w:val="231F20"/>
        </w:rPr>
        <w:t>(3) </w:t>
      </w:r>
      <w:r>
        <w:rPr>
          <w:color w:val="231F20"/>
        </w:rPr>
        <w:t>Do cảnh giới. Do đối trị nên nói không. Không là pháp đối trị gần của ngã kiến.</w:t>
      </w:r>
    </w:p>
    <w:p>
      <w:pPr>
        <w:pStyle w:val="BodyText"/>
        <w:spacing w:line="273" w:lineRule="auto" w:before="117"/>
        <w:ind w:right="412"/>
      </w:pPr>
      <w:r>
        <w:rPr>
          <w:i/>
          <w:color w:val="231F20"/>
        </w:rPr>
        <w:t>Hỏi: </w:t>
      </w:r>
      <w:r>
        <w:rPr>
          <w:color w:val="231F20"/>
        </w:rPr>
        <w:t>Thân kiến có hai thứ: </w:t>
      </w:r>
      <w:r>
        <w:rPr>
          <w:i/>
          <w:color w:val="231F20"/>
        </w:rPr>
        <w:t>(1) </w:t>
      </w:r>
      <w:r>
        <w:rPr>
          <w:color w:val="231F20"/>
        </w:rPr>
        <w:t>Hành nơi ngã. </w:t>
      </w:r>
      <w:r>
        <w:rPr>
          <w:i/>
          <w:color w:val="231F20"/>
        </w:rPr>
        <w:t>(2) </w:t>
      </w:r>
      <w:r>
        <w:rPr>
          <w:color w:val="231F20"/>
        </w:rPr>
        <w:t>Hành nơi ngã sở. Không có hai thứ: </w:t>
      </w:r>
      <w:r>
        <w:rPr>
          <w:i/>
          <w:color w:val="231F20"/>
        </w:rPr>
        <w:t>(1) </w:t>
      </w:r>
      <w:r>
        <w:rPr>
          <w:color w:val="231F20"/>
        </w:rPr>
        <w:t>Hành nơi không. </w:t>
      </w:r>
      <w:r>
        <w:rPr>
          <w:i/>
          <w:color w:val="231F20"/>
        </w:rPr>
        <w:t>(2) </w:t>
      </w:r>
      <w:r>
        <w:rPr>
          <w:color w:val="231F20"/>
        </w:rPr>
        <w:t>Hành vô ngã. Hành này cùng với hành nào kia làm đối trị gần?</w:t>
      </w:r>
    </w:p>
    <w:p>
      <w:pPr>
        <w:pStyle w:val="BodyText"/>
        <w:spacing w:line="273" w:lineRule="auto" w:before="117"/>
        <w:ind w:right="412"/>
      </w:pPr>
      <w:r>
        <w:rPr>
          <w:i/>
          <w:color w:val="231F20"/>
        </w:rPr>
        <w:t>Đáp: </w:t>
      </w:r>
      <w:r>
        <w:rPr>
          <w:color w:val="231F20"/>
        </w:rPr>
        <w:t>Hành vô ngã đối trị nơi ngã kiến. Hành không đối trị nơi ngã sở kiến.</w:t>
      </w:r>
    </w:p>
    <w:p>
      <w:pPr>
        <w:pStyle w:val="BodyText"/>
        <w:spacing w:line="273" w:lineRule="auto" w:before="116"/>
        <w:ind w:right="412"/>
      </w:pPr>
      <w:r>
        <w:rPr>
          <w:color w:val="231F20"/>
        </w:rPr>
        <w:t>Lại nữa, hành vô ngã đối trị năm ngã kiến. Hành không đối trị mười lăm ngã sở kiến.</w:t>
      </w:r>
    </w:p>
    <w:p>
      <w:pPr>
        <w:pStyle w:val="BodyText"/>
        <w:spacing w:line="273" w:lineRule="auto" w:before="115"/>
        <w:ind w:right="411"/>
      </w:pPr>
      <w:r>
        <w:rPr>
          <w:color w:val="231F20"/>
        </w:rPr>
        <w:t>Lại nữa, hành vô ngã đối trị kiến chấp của mình. Hành không đối trị đối tượng kiến chấp của mình.</w:t>
      </w:r>
    </w:p>
    <w:p>
      <w:pPr>
        <w:pStyle w:val="BodyText"/>
        <w:spacing w:line="273" w:lineRule="auto" w:before="116"/>
        <w:ind w:right="411"/>
      </w:pPr>
      <w:r>
        <w:rPr>
          <w:color w:val="231F20"/>
        </w:rPr>
        <w:t>Lại</w:t>
      </w:r>
      <w:r>
        <w:rPr>
          <w:color w:val="231F20"/>
          <w:spacing w:val="-9"/>
        </w:rPr>
        <w:t> </w:t>
      </w:r>
      <w:r>
        <w:rPr>
          <w:color w:val="231F20"/>
        </w:rPr>
        <w:t>nữa,</w:t>
      </w:r>
      <w:r>
        <w:rPr>
          <w:color w:val="231F20"/>
          <w:spacing w:val="-8"/>
        </w:rPr>
        <w:t> </w:t>
      </w:r>
      <w:r>
        <w:rPr>
          <w:color w:val="231F20"/>
        </w:rPr>
        <w:t>hành</w:t>
      </w:r>
      <w:r>
        <w:rPr>
          <w:color w:val="231F20"/>
          <w:spacing w:val="-8"/>
        </w:rPr>
        <w:t> </w:t>
      </w:r>
      <w:r>
        <w:rPr>
          <w:color w:val="231F20"/>
        </w:rPr>
        <w:t>vô</w:t>
      </w:r>
      <w:r>
        <w:rPr>
          <w:color w:val="231F20"/>
          <w:spacing w:val="-8"/>
        </w:rPr>
        <w:t> </w:t>
      </w:r>
      <w:r>
        <w:rPr>
          <w:color w:val="231F20"/>
        </w:rPr>
        <w:t>ngã</w:t>
      </w:r>
      <w:r>
        <w:rPr>
          <w:color w:val="231F20"/>
          <w:spacing w:val="-9"/>
        </w:rPr>
        <w:t> </w:t>
      </w:r>
      <w:r>
        <w:rPr>
          <w:color w:val="231F20"/>
        </w:rPr>
        <w:t>đối</w:t>
      </w:r>
      <w:r>
        <w:rPr>
          <w:color w:val="231F20"/>
          <w:spacing w:val="-8"/>
        </w:rPr>
        <w:t> </w:t>
      </w:r>
      <w:r>
        <w:rPr>
          <w:color w:val="231F20"/>
        </w:rPr>
        <w:t>trị</w:t>
      </w:r>
      <w:r>
        <w:rPr>
          <w:color w:val="231F20"/>
          <w:spacing w:val="-8"/>
        </w:rPr>
        <w:t> </w:t>
      </w:r>
      <w:r>
        <w:rPr>
          <w:color w:val="231F20"/>
        </w:rPr>
        <w:t>ái</w:t>
      </w:r>
      <w:r>
        <w:rPr>
          <w:color w:val="231F20"/>
          <w:spacing w:val="-8"/>
        </w:rPr>
        <w:t> </w:t>
      </w:r>
      <w:r>
        <w:rPr>
          <w:color w:val="231F20"/>
        </w:rPr>
        <w:t>thân</w:t>
      </w:r>
      <w:r>
        <w:rPr>
          <w:color w:val="231F20"/>
          <w:spacing w:val="-8"/>
        </w:rPr>
        <w:t> </w:t>
      </w:r>
      <w:r>
        <w:rPr>
          <w:color w:val="231F20"/>
        </w:rPr>
        <w:t>của</w:t>
      </w:r>
      <w:r>
        <w:rPr>
          <w:color w:val="231F20"/>
          <w:spacing w:val="-9"/>
        </w:rPr>
        <w:t> </w:t>
      </w:r>
      <w:r>
        <w:rPr>
          <w:color w:val="231F20"/>
        </w:rPr>
        <w:t>ngã.</w:t>
      </w:r>
      <w:r>
        <w:rPr>
          <w:color w:val="231F20"/>
          <w:spacing w:val="-8"/>
        </w:rPr>
        <w:t> </w:t>
      </w:r>
      <w:r>
        <w:rPr>
          <w:color w:val="231F20"/>
        </w:rPr>
        <w:t>Hành</w:t>
      </w:r>
      <w:r>
        <w:rPr>
          <w:color w:val="231F20"/>
          <w:spacing w:val="-8"/>
        </w:rPr>
        <w:t> </w:t>
      </w:r>
      <w:r>
        <w:rPr>
          <w:color w:val="231F20"/>
        </w:rPr>
        <w:t>không</w:t>
      </w:r>
      <w:r>
        <w:rPr>
          <w:color w:val="231F20"/>
          <w:spacing w:val="-8"/>
        </w:rPr>
        <w:t> </w:t>
      </w:r>
      <w:r>
        <w:rPr>
          <w:color w:val="231F20"/>
        </w:rPr>
        <w:t>đối</w:t>
      </w:r>
      <w:r>
        <w:rPr>
          <w:color w:val="231F20"/>
          <w:spacing w:val="-8"/>
        </w:rPr>
        <w:t> </w:t>
      </w:r>
      <w:r>
        <w:rPr>
          <w:color w:val="231F20"/>
        </w:rPr>
        <w:t>trị ái thân của ngã</w:t>
      </w:r>
      <w:r>
        <w:rPr>
          <w:color w:val="231F20"/>
          <w:spacing w:val="-1"/>
        </w:rPr>
        <w:t> </w:t>
      </w:r>
      <w:r>
        <w:rPr>
          <w:color w:val="231F20"/>
        </w:rPr>
        <w:t>sở.</w:t>
      </w:r>
    </w:p>
    <w:p>
      <w:pPr>
        <w:pStyle w:val="BodyText"/>
        <w:spacing w:line="273" w:lineRule="auto" w:before="116"/>
        <w:ind w:right="411"/>
      </w:pPr>
      <w:r>
        <w:rPr>
          <w:color w:val="231F20"/>
        </w:rPr>
        <w:t>Lại</w:t>
      </w:r>
      <w:r>
        <w:rPr>
          <w:color w:val="231F20"/>
          <w:spacing w:val="-13"/>
        </w:rPr>
        <w:t> </w:t>
      </w:r>
      <w:r>
        <w:rPr>
          <w:color w:val="231F20"/>
        </w:rPr>
        <w:t>nữa,</w:t>
      </w:r>
      <w:r>
        <w:rPr>
          <w:color w:val="231F20"/>
          <w:spacing w:val="-13"/>
        </w:rPr>
        <w:t> </w:t>
      </w:r>
      <w:r>
        <w:rPr>
          <w:color w:val="231F20"/>
        </w:rPr>
        <w:t>ấm</w:t>
      </w:r>
      <w:r>
        <w:rPr>
          <w:color w:val="231F20"/>
          <w:spacing w:val="-13"/>
        </w:rPr>
        <w:t> </w:t>
      </w:r>
      <w:r>
        <w:rPr>
          <w:color w:val="231F20"/>
        </w:rPr>
        <w:t>không</w:t>
      </w:r>
      <w:r>
        <w:rPr>
          <w:color w:val="231F20"/>
          <w:spacing w:val="-12"/>
        </w:rPr>
        <w:t> </w:t>
      </w:r>
      <w:r>
        <w:rPr>
          <w:color w:val="231F20"/>
        </w:rPr>
        <w:t>phải</w:t>
      </w:r>
      <w:r>
        <w:rPr>
          <w:color w:val="231F20"/>
          <w:spacing w:val="-13"/>
        </w:rPr>
        <w:t> </w:t>
      </w:r>
      <w:r>
        <w:rPr>
          <w:color w:val="231F20"/>
        </w:rPr>
        <w:t>là</w:t>
      </w:r>
      <w:r>
        <w:rPr>
          <w:color w:val="231F20"/>
          <w:spacing w:val="-13"/>
        </w:rPr>
        <w:t> </w:t>
      </w:r>
      <w:r>
        <w:rPr>
          <w:color w:val="231F20"/>
        </w:rPr>
        <w:t>ngã,</w:t>
      </w:r>
      <w:r>
        <w:rPr>
          <w:color w:val="231F20"/>
          <w:spacing w:val="-13"/>
        </w:rPr>
        <w:t> </w:t>
      </w:r>
      <w:r>
        <w:rPr>
          <w:color w:val="231F20"/>
        </w:rPr>
        <w:t>là</w:t>
      </w:r>
      <w:r>
        <w:rPr>
          <w:color w:val="231F20"/>
          <w:spacing w:val="-13"/>
        </w:rPr>
        <w:t> </w:t>
      </w:r>
      <w:r>
        <w:rPr>
          <w:color w:val="231F20"/>
        </w:rPr>
        <w:t>hành</w:t>
      </w:r>
      <w:r>
        <w:rPr>
          <w:color w:val="231F20"/>
          <w:spacing w:val="-12"/>
        </w:rPr>
        <w:t> </w:t>
      </w:r>
      <w:r>
        <w:rPr>
          <w:color w:val="231F20"/>
        </w:rPr>
        <w:t>vô</w:t>
      </w:r>
      <w:r>
        <w:rPr>
          <w:color w:val="231F20"/>
          <w:spacing w:val="-13"/>
        </w:rPr>
        <w:t> </w:t>
      </w:r>
      <w:r>
        <w:rPr>
          <w:color w:val="231F20"/>
        </w:rPr>
        <w:t>ngã.</w:t>
      </w:r>
      <w:r>
        <w:rPr>
          <w:color w:val="231F20"/>
          <w:spacing w:val="-18"/>
        </w:rPr>
        <w:t> </w:t>
      </w:r>
      <w:r>
        <w:rPr>
          <w:color w:val="231F20"/>
        </w:rPr>
        <w:t>Trong</w:t>
      </w:r>
      <w:r>
        <w:rPr>
          <w:color w:val="231F20"/>
          <w:spacing w:val="-12"/>
        </w:rPr>
        <w:t> </w:t>
      </w:r>
      <w:r>
        <w:rPr>
          <w:color w:val="231F20"/>
        </w:rPr>
        <w:t>ấm</w:t>
      </w:r>
      <w:r>
        <w:rPr>
          <w:color w:val="231F20"/>
          <w:spacing w:val="-13"/>
        </w:rPr>
        <w:t> </w:t>
      </w:r>
      <w:r>
        <w:rPr>
          <w:color w:val="231F20"/>
        </w:rPr>
        <w:t>không có ngã là hành không.</w:t>
      </w:r>
    </w:p>
    <w:p>
      <w:pPr>
        <w:pStyle w:val="BodyText"/>
        <w:spacing w:line="273" w:lineRule="auto" w:before="115"/>
        <w:ind w:right="416"/>
      </w:pPr>
      <w:r>
        <w:rPr>
          <w:color w:val="231F20"/>
          <w:spacing w:val="-4"/>
        </w:rPr>
        <w:t>Lại</w:t>
      </w:r>
      <w:r>
        <w:rPr>
          <w:color w:val="231F20"/>
          <w:spacing w:val="-14"/>
        </w:rPr>
        <w:t> </w:t>
      </w:r>
      <w:r>
        <w:rPr>
          <w:color w:val="231F20"/>
          <w:spacing w:val="-5"/>
        </w:rPr>
        <w:t>nữa,</w:t>
      </w:r>
      <w:r>
        <w:rPr>
          <w:color w:val="231F20"/>
          <w:spacing w:val="-14"/>
        </w:rPr>
        <w:t> </w:t>
      </w:r>
      <w:r>
        <w:rPr>
          <w:color w:val="231F20"/>
          <w:spacing w:val="-5"/>
        </w:rPr>
        <w:t>nhãn</w:t>
      </w:r>
      <w:r>
        <w:rPr>
          <w:color w:val="231F20"/>
          <w:spacing w:val="-14"/>
        </w:rPr>
        <w:t> </w:t>
      </w:r>
      <w:r>
        <w:rPr>
          <w:color w:val="231F20"/>
          <w:spacing w:val="-5"/>
        </w:rPr>
        <w:t>nhập</w:t>
      </w:r>
      <w:r>
        <w:rPr>
          <w:color w:val="231F20"/>
          <w:spacing w:val="-14"/>
        </w:rPr>
        <w:t> </w:t>
      </w:r>
      <w:r>
        <w:rPr>
          <w:color w:val="231F20"/>
          <w:spacing w:val="-5"/>
        </w:rPr>
        <w:t>không</w:t>
      </w:r>
      <w:r>
        <w:rPr>
          <w:color w:val="231F20"/>
          <w:spacing w:val="-13"/>
        </w:rPr>
        <w:t> </w:t>
      </w:r>
      <w:r>
        <w:rPr>
          <w:color w:val="231F20"/>
          <w:spacing w:val="-5"/>
        </w:rPr>
        <w:t>phải</w:t>
      </w:r>
      <w:r>
        <w:rPr>
          <w:color w:val="231F20"/>
          <w:spacing w:val="-14"/>
        </w:rPr>
        <w:t> </w:t>
      </w:r>
      <w:r>
        <w:rPr>
          <w:color w:val="231F20"/>
          <w:spacing w:val="-3"/>
        </w:rPr>
        <w:t>là</w:t>
      </w:r>
      <w:r>
        <w:rPr>
          <w:color w:val="231F20"/>
          <w:spacing w:val="-14"/>
        </w:rPr>
        <w:t> </w:t>
      </w:r>
      <w:r>
        <w:rPr>
          <w:color w:val="231F20"/>
          <w:spacing w:val="-5"/>
        </w:rPr>
        <w:t>ngã,</w:t>
      </w:r>
      <w:r>
        <w:rPr>
          <w:color w:val="231F20"/>
          <w:spacing w:val="-14"/>
        </w:rPr>
        <w:t> </w:t>
      </w:r>
      <w:r>
        <w:rPr>
          <w:color w:val="231F20"/>
          <w:spacing w:val="-3"/>
        </w:rPr>
        <w:t>là</w:t>
      </w:r>
      <w:r>
        <w:rPr>
          <w:color w:val="231F20"/>
          <w:spacing w:val="-14"/>
        </w:rPr>
        <w:t> </w:t>
      </w:r>
      <w:r>
        <w:rPr>
          <w:color w:val="231F20"/>
          <w:spacing w:val="-5"/>
        </w:rPr>
        <w:t>hành</w:t>
      </w:r>
      <w:r>
        <w:rPr>
          <w:color w:val="231F20"/>
          <w:spacing w:val="-13"/>
        </w:rPr>
        <w:t> </w:t>
      </w:r>
      <w:r>
        <w:rPr>
          <w:color w:val="231F20"/>
          <w:spacing w:val="-3"/>
        </w:rPr>
        <w:t>vô</w:t>
      </w:r>
      <w:r>
        <w:rPr>
          <w:color w:val="231F20"/>
          <w:spacing w:val="-14"/>
        </w:rPr>
        <w:t> </w:t>
      </w:r>
      <w:r>
        <w:rPr>
          <w:color w:val="231F20"/>
          <w:spacing w:val="-5"/>
        </w:rPr>
        <w:t>ngã.</w:t>
      </w:r>
      <w:r>
        <w:rPr>
          <w:color w:val="231F20"/>
          <w:spacing w:val="-19"/>
        </w:rPr>
        <w:t> </w:t>
      </w:r>
      <w:r>
        <w:rPr>
          <w:color w:val="231F20"/>
          <w:spacing w:val="-7"/>
        </w:rPr>
        <w:t>Trong</w:t>
      </w:r>
      <w:r>
        <w:rPr>
          <w:color w:val="231F20"/>
          <w:spacing w:val="-14"/>
        </w:rPr>
        <w:t> </w:t>
      </w:r>
      <w:r>
        <w:rPr>
          <w:color w:val="231F20"/>
          <w:spacing w:val="-6"/>
        </w:rPr>
        <w:t>nhãn </w:t>
      </w:r>
      <w:r>
        <w:rPr>
          <w:color w:val="231F20"/>
          <w:spacing w:val="-5"/>
        </w:rPr>
        <w:t>nhập</w:t>
      </w:r>
      <w:r>
        <w:rPr>
          <w:color w:val="231F20"/>
          <w:spacing w:val="-11"/>
        </w:rPr>
        <w:t> </w:t>
      </w:r>
      <w:r>
        <w:rPr>
          <w:color w:val="231F20"/>
          <w:spacing w:val="-5"/>
        </w:rPr>
        <w:t>không</w:t>
      </w:r>
      <w:r>
        <w:rPr>
          <w:color w:val="231F20"/>
          <w:spacing w:val="-11"/>
        </w:rPr>
        <w:t> </w:t>
      </w:r>
      <w:r>
        <w:rPr>
          <w:color w:val="231F20"/>
          <w:spacing w:val="-3"/>
        </w:rPr>
        <w:t>có</w:t>
      </w:r>
      <w:r>
        <w:rPr>
          <w:color w:val="231F20"/>
          <w:spacing w:val="-10"/>
        </w:rPr>
        <w:t> </w:t>
      </w:r>
      <w:r>
        <w:rPr>
          <w:color w:val="231F20"/>
          <w:spacing w:val="-4"/>
        </w:rPr>
        <w:t>ngã</w:t>
      </w:r>
      <w:r>
        <w:rPr>
          <w:color w:val="231F20"/>
          <w:spacing w:val="-11"/>
        </w:rPr>
        <w:t> </w:t>
      </w:r>
      <w:r>
        <w:rPr>
          <w:color w:val="231F20"/>
          <w:spacing w:val="-3"/>
        </w:rPr>
        <w:t>là</w:t>
      </w:r>
      <w:r>
        <w:rPr>
          <w:color w:val="231F20"/>
          <w:spacing w:val="-10"/>
        </w:rPr>
        <w:t> </w:t>
      </w:r>
      <w:r>
        <w:rPr>
          <w:color w:val="231F20"/>
          <w:spacing w:val="-5"/>
        </w:rPr>
        <w:t>hành</w:t>
      </w:r>
      <w:r>
        <w:rPr>
          <w:color w:val="231F20"/>
          <w:spacing w:val="-11"/>
        </w:rPr>
        <w:t> </w:t>
      </w:r>
      <w:r>
        <w:rPr>
          <w:color w:val="231F20"/>
          <w:spacing w:val="-5"/>
        </w:rPr>
        <w:t>không.</w:t>
      </w:r>
      <w:r>
        <w:rPr>
          <w:color w:val="231F20"/>
          <w:spacing w:val="-10"/>
        </w:rPr>
        <w:t> </w:t>
      </w:r>
      <w:r>
        <w:rPr>
          <w:color w:val="231F20"/>
          <w:spacing w:val="-4"/>
        </w:rPr>
        <w:t>Cho</w:t>
      </w:r>
      <w:r>
        <w:rPr>
          <w:color w:val="231F20"/>
          <w:spacing w:val="-11"/>
        </w:rPr>
        <w:t> </w:t>
      </w:r>
      <w:r>
        <w:rPr>
          <w:color w:val="231F20"/>
          <w:spacing w:val="-4"/>
        </w:rPr>
        <w:t>đến</w:t>
      </w:r>
      <w:r>
        <w:rPr>
          <w:color w:val="231F20"/>
          <w:spacing w:val="-10"/>
        </w:rPr>
        <w:t> </w:t>
      </w:r>
      <w:r>
        <w:rPr>
          <w:color w:val="231F20"/>
        </w:rPr>
        <w:t>ý</w:t>
      </w:r>
      <w:r>
        <w:rPr>
          <w:color w:val="231F20"/>
          <w:spacing w:val="-11"/>
        </w:rPr>
        <w:t> </w:t>
      </w:r>
      <w:r>
        <w:rPr>
          <w:color w:val="231F20"/>
          <w:spacing w:val="-5"/>
        </w:rPr>
        <w:t>nhập</w:t>
      </w:r>
      <w:r>
        <w:rPr>
          <w:color w:val="231F20"/>
          <w:spacing w:val="-10"/>
        </w:rPr>
        <w:t> </w:t>
      </w:r>
      <w:r>
        <w:rPr>
          <w:color w:val="231F20"/>
          <w:spacing w:val="-4"/>
        </w:rPr>
        <w:t>nói</w:t>
      </w:r>
      <w:r>
        <w:rPr>
          <w:color w:val="231F20"/>
          <w:spacing w:val="-11"/>
        </w:rPr>
        <w:t> </w:t>
      </w:r>
      <w:r>
        <w:rPr>
          <w:color w:val="231F20"/>
          <w:spacing w:val="-5"/>
        </w:rPr>
        <w:t>cũng</w:t>
      </w:r>
      <w:r>
        <w:rPr>
          <w:color w:val="231F20"/>
          <w:spacing w:val="-11"/>
        </w:rPr>
        <w:t> </w:t>
      </w:r>
      <w:r>
        <w:rPr>
          <w:color w:val="231F20"/>
          <w:spacing w:val="-4"/>
        </w:rPr>
        <w:t>như</w:t>
      </w:r>
      <w:r>
        <w:rPr>
          <w:color w:val="231F20"/>
          <w:spacing w:val="-10"/>
        </w:rPr>
        <w:t> </w:t>
      </w:r>
      <w:r>
        <w:rPr>
          <w:color w:val="231F20"/>
          <w:spacing w:val="-6"/>
        </w:rPr>
        <w:t>thế.</w:t>
      </w:r>
    </w:p>
    <w:p>
      <w:pPr>
        <w:pStyle w:val="BodyText"/>
        <w:spacing w:line="273" w:lineRule="auto" w:before="116"/>
        <w:ind w:right="411"/>
      </w:pPr>
      <w:r>
        <w:rPr>
          <w:color w:val="231F20"/>
        </w:rPr>
        <w:t>Lại nữa, tánh không là hành vô ngã. Không có đối tượng hành là hành không.</w:t>
      </w:r>
    </w:p>
    <w:p>
      <w:pPr>
        <w:pStyle w:val="BodyText"/>
        <w:spacing w:line="273" w:lineRule="auto" w:before="116"/>
        <w:ind w:right="411"/>
      </w:pPr>
      <w:r>
        <w:rPr>
          <w:color w:val="231F20"/>
        </w:rPr>
        <w:t>Do</w:t>
      </w:r>
      <w:r>
        <w:rPr>
          <w:color w:val="231F20"/>
          <w:spacing w:val="-9"/>
        </w:rPr>
        <w:t> </w:t>
      </w:r>
      <w:r>
        <w:rPr>
          <w:color w:val="231F20"/>
        </w:rPr>
        <w:t>tâm</w:t>
      </w:r>
      <w:r>
        <w:rPr>
          <w:color w:val="231F20"/>
          <w:spacing w:val="-9"/>
        </w:rPr>
        <w:t> </w:t>
      </w:r>
      <w:r>
        <w:rPr>
          <w:color w:val="231F20"/>
        </w:rPr>
        <w:t>có</w:t>
      </w:r>
      <w:r>
        <w:rPr>
          <w:color w:val="231F20"/>
          <w:spacing w:val="-9"/>
        </w:rPr>
        <w:t> </w:t>
      </w:r>
      <w:r>
        <w:rPr>
          <w:color w:val="231F20"/>
        </w:rPr>
        <w:t>mong</w:t>
      </w:r>
      <w:r>
        <w:rPr>
          <w:color w:val="231F20"/>
          <w:spacing w:val="-9"/>
        </w:rPr>
        <w:t> </w:t>
      </w:r>
      <w:r>
        <w:rPr>
          <w:color w:val="231F20"/>
        </w:rPr>
        <w:t>muốn,</w:t>
      </w:r>
      <w:r>
        <w:rPr>
          <w:color w:val="231F20"/>
          <w:spacing w:val="-8"/>
        </w:rPr>
        <w:t> </w:t>
      </w:r>
      <w:r>
        <w:rPr>
          <w:color w:val="231F20"/>
        </w:rPr>
        <w:t>nên</w:t>
      </w:r>
      <w:r>
        <w:rPr>
          <w:color w:val="231F20"/>
          <w:spacing w:val="-9"/>
        </w:rPr>
        <w:t> </w:t>
      </w:r>
      <w:r>
        <w:rPr>
          <w:color w:val="231F20"/>
        </w:rPr>
        <w:t>nói</w:t>
      </w:r>
      <w:r>
        <w:rPr>
          <w:color w:val="231F20"/>
          <w:spacing w:val="-9"/>
        </w:rPr>
        <w:t> </w:t>
      </w:r>
      <w:r>
        <w:rPr>
          <w:color w:val="231F20"/>
        </w:rPr>
        <w:t>là</w:t>
      </w:r>
      <w:r>
        <w:rPr>
          <w:color w:val="231F20"/>
          <w:spacing w:val="-9"/>
        </w:rPr>
        <w:t> </w:t>
      </w:r>
      <w:r>
        <w:rPr>
          <w:color w:val="231F20"/>
        </w:rPr>
        <w:t>vô</w:t>
      </w:r>
      <w:r>
        <w:rPr>
          <w:color w:val="231F20"/>
          <w:spacing w:val="-8"/>
        </w:rPr>
        <w:t> </w:t>
      </w:r>
      <w:r>
        <w:rPr>
          <w:color w:val="231F20"/>
        </w:rPr>
        <w:t>nguyện.</w:t>
      </w:r>
      <w:r>
        <w:rPr>
          <w:color w:val="231F20"/>
          <w:spacing w:val="-14"/>
        </w:rPr>
        <w:t> </w:t>
      </w:r>
      <w:r>
        <w:rPr>
          <w:color w:val="231F20"/>
        </w:rPr>
        <w:t>Vô</w:t>
      </w:r>
      <w:r>
        <w:rPr>
          <w:color w:val="231F20"/>
          <w:spacing w:val="-9"/>
        </w:rPr>
        <w:t> </w:t>
      </w:r>
      <w:r>
        <w:rPr>
          <w:color w:val="231F20"/>
        </w:rPr>
        <w:t>nguyện</w:t>
      </w:r>
      <w:r>
        <w:rPr>
          <w:color w:val="231F20"/>
          <w:spacing w:val="-9"/>
        </w:rPr>
        <w:t> </w:t>
      </w:r>
      <w:r>
        <w:rPr>
          <w:color w:val="231F20"/>
          <w:spacing w:val="-3"/>
        </w:rPr>
        <w:t>nghĩa </w:t>
      </w:r>
      <w:r>
        <w:rPr>
          <w:color w:val="231F20"/>
        </w:rPr>
        <w:t>là không nguyện nơi hữu.</w:t>
      </w:r>
    </w:p>
    <w:p>
      <w:pPr>
        <w:pStyle w:val="BodyText"/>
        <w:spacing w:line="273" w:lineRule="auto" w:before="116"/>
        <w:ind w:right="410"/>
      </w:pPr>
      <w:r>
        <w:rPr>
          <w:i/>
          <w:color w:val="231F20"/>
        </w:rPr>
        <w:t>Hỏi: </w:t>
      </w:r>
      <w:r>
        <w:rPr>
          <w:color w:val="231F20"/>
        </w:rPr>
        <w:t>Nếu do tâm mong muốn, không nguyện nơi hữu, gọi là vô nguyện. Cũng là tâm mong muốn, không nguyện nơi Thánh </w:t>
      </w:r>
      <w:r>
        <w:rPr>
          <w:color w:val="231F20"/>
          <w:spacing w:val="-4"/>
        </w:rPr>
        <w:t>đạo, </w:t>
      </w:r>
      <w:r>
        <w:rPr>
          <w:color w:val="231F20"/>
        </w:rPr>
        <w:t>cũng gọi là vô nguyện chăng?</w:t>
      </w:r>
    </w:p>
    <w:p>
      <w:pPr>
        <w:pStyle w:val="BodyText"/>
        <w:spacing w:line="273" w:lineRule="auto" w:before="117"/>
        <w:ind w:right="410"/>
      </w:pPr>
      <w:r>
        <w:rPr>
          <w:i/>
          <w:color w:val="231F20"/>
        </w:rPr>
        <w:t>Đáp: </w:t>
      </w:r>
      <w:r>
        <w:rPr>
          <w:color w:val="231F20"/>
        </w:rPr>
        <w:t>Tâm mong muốn không nguyện mong nơi ấm, nhưng Thánh đạo thì dựa vào ấm. Tâm mong muốn không nguyện mong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6" w:firstLine="0"/>
      </w:pPr>
      <w:r>
        <w:rPr>
          <w:color w:val="231F20"/>
        </w:rPr>
        <w:t>nơi đời, nhưng Thánh đạo thì ở nơi đời. Tâm mong muốn không nguyện</w:t>
      </w:r>
      <w:r>
        <w:rPr>
          <w:color w:val="231F20"/>
          <w:spacing w:val="-9"/>
        </w:rPr>
        <w:t> </w:t>
      </w:r>
      <w:r>
        <w:rPr>
          <w:color w:val="231F20"/>
        </w:rPr>
        <w:t>mong</w:t>
      </w:r>
      <w:r>
        <w:rPr>
          <w:color w:val="231F20"/>
          <w:spacing w:val="-9"/>
        </w:rPr>
        <w:t> </w:t>
      </w:r>
      <w:r>
        <w:rPr>
          <w:color w:val="231F20"/>
        </w:rPr>
        <w:t>nơi</w:t>
      </w:r>
      <w:r>
        <w:rPr>
          <w:color w:val="231F20"/>
          <w:spacing w:val="-9"/>
        </w:rPr>
        <w:t> </w:t>
      </w:r>
      <w:r>
        <w:rPr>
          <w:color w:val="231F20"/>
        </w:rPr>
        <w:t>khổ,</w:t>
      </w:r>
      <w:r>
        <w:rPr>
          <w:color w:val="231F20"/>
          <w:spacing w:val="-9"/>
        </w:rPr>
        <w:t> </w:t>
      </w:r>
      <w:r>
        <w:rPr>
          <w:color w:val="231F20"/>
        </w:rPr>
        <w:t>nhưng</w:t>
      </w:r>
      <w:r>
        <w:rPr>
          <w:color w:val="231F20"/>
          <w:spacing w:val="-13"/>
        </w:rPr>
        <w:t> </w:t>
      </w:r>
      <w:r>
        <w:rPr>
          <w:color w:val="231F20"/>
        </w:rPr>
        <w:t>Thánh</w:t>
      </w:r>
      <w:r>
        <w:rPr>
          <w:color w:val="231F20"/>
          <w:spacing w:val="-9"/>
        </w:rPr>
        <w:t> </w:t>
      </w:r>
      <w:r>
        <w:rPr>
          <w:color w:val="231F20"/>
        </w:rPr>
        <w:t>đạo</w:t>
      </w:r>
      <w:r>
        <w:rPr>
          <w:color w:val="231F20"/>
          <w:spacing w:val="-9"/>
        </w:rPr>
        <w:t> </w:t>
      </w:r>
      <w:r>
        <w:rPr>
          <w:color w:val="231F20"/>
        </w:rPr>
        <w:t>thì</w:t>
      </w:r>
      <w:r>
        <w:rPr>
          <w:color w:val="231F20"/>
          <w:spacing w:val="-9"/>
        </w:rPr>
        <w:t> </w:t>
      </w:r>
      <w:r>
        <w:rPr>
          <w:color w:val="231F20"/>
        </w:rPr>
        <w:t>dựa</w:t>
      </w:r>
      <w:r>
        <w:rPr>
          <w:color w:val="231F20"/>
          <w:spacing w:val="-9"/>
        </w:rPr>
        <w:t> </w:t>
      </w:r>
      <w:r>
        <w:rPr>
          <w:color w:val="231F20"/>
        </w:rPr>
        <w:t>vào</w:t>
      </w:r>
      <w:r>
        <w:rPr>
          <w:color w:val="231F20"/>
          <w:spacing w:val="-9"/>
        </w:rPr>
        <w:t> </w:t>
      </w:r>
      <w:r>
        <w:rPr>
          <w:color w:val="231F20"/>
        </w:rPr>
        <w:t>khổ.</w:t>
      </w:r>
      <w:r>
        <w:rPr>
          <w:color w:val="231F20"/>
          <w:spacing w:val="-13"/>
        </w:rPr>
        <w:t> </w:t>
      </w:r>
      <w:r>
        <w:rPr>
          <w:color w:val="231F20"/>
        </w:rPr>
        <w:t>Tâm</w:t>
      </w:r>
      <w:r>
        <w:rPr>
          <w:color w:val="231F20"/>
          <w:spacing w:val="-9"/>
        </w:rPr>
        <w:t> </w:t>
      </w:r>
      <w:r>
        <w:rPr>
          <w:color w:val="231F20"/>
        </w:rPr>
        <w:t>mong muốn không nguyện mong tăng trưởng, nhưng Thánh đạo dựa vào tăng trưởng.</w:t>
      </w:r>
    </w:p>
    <w:p>
      <w:pPr>
        <w:pStyle w:val="BodyText"/>
        <w:ind w:left="960" w:firstLine="0"/>
      </w:pPr>
      <w:r>
        <w:rPr>
          <w:i/>
          <w:color w:val="231F20"/>
        </w:rPr>
        <w:t>Hỏi: </w:t>
      </w:r>
      <w:r>
        <w:rPr>
          <w:color w:val="231F20"/>
        </w:rPr>
        <w:t>Nếu như vậy thì vì sao Thánh nhân tu đạo?</w:t>
      </w:r>
    </w:p>
    <w:p>
      <w:pPr>
        <w:pStyle w:val="BodyText"/>
        <w:spacing w:line="271" w:lineRule="auto" w:before="152"/>
        <w:ind w:left="393" w:right="128"/>
      </w:pPr>
      <w:r>
        <w:rPr>
          <w:i/>
          <w:color w:val="231F20"/>
        </w:rPr>
        <w:t>Đáp: </w:t>
      </w:r>
      <w:r>
        <w:rPr>
          <w:color w:val="231F20"/>
        </w:rPr>
        <w:t>Vì muốn đạt đến Niết-bàn. Vì sao? Vì Thánh nhân quán sát,</w:t>
      </w:r>
      <w:r>
        <w:rPr>
          <w:color w:val="231F20"/>
          <w:spacing w:val="-10"/>
        </w:rPr>
        <w:t> </w:t>
      </w:r>
      <w:r>
        <w:rPr>
          <w:color w:val="231F20"/>
        </w:rPr>
        <w:t>trừ</w:t>
      </w:r>
      <w:r>
        <w:rPr>
          <w:color w:val="231F20"/>
          <w:spacing w:val="-15"/>
        </w:rPr>
        <w:t> </w:t>
      </w:r>
      <w:r>
        <w:rPr>
          <w:color w:val="231F20"/>
        </w:rPr>
        <w:t>Thánh</w:t>
      </w:r>
      <w:r>
        <w:rPr>
          <w:color w:val="231F20"/>
          <w:spacing w:val="-10"/>
        </w:rPr>
        <w:t> </w:t>
      </w:r>
      <w:r>
        <w:rPr>
          <w:color w:val="231F20"/>
        </w:rPr>
        <w:t>đạo,</w:t>
      </w:r>
      <w:r>
        <w:rPr>
          <w:color w:val="231F20"/>
          <w:spacing w:val="-9"/>
        </w:rPr>
        <w:t> </w:t>
      </w:r>
      <w:r>
        <w:rPr>
          <w:color w:val="231F20"/>
        </w:rPr>
        <w:t>thì</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pháp</w:t>
      </w:r>
      <w:r>
        <w:rPr>
          <w:color w:val="231F20"/>
          <w:spacing w:val="-10"/>
        </w:rPr>
        <w:t> </w:t>
      </w:r>
      <w:r>
        <w:rPr>
          <w:color w:val="231F20"/>
        </w:rPr>
        <w:t>nào</w:t>
      </w:r>
      <w:r>
        <w:rPr>
          <w:color w:val="231F20"/>
          <w:spacing w:val="-9"/>
        </w:rPr>
        <w:t> </w:t>
      </w:r>
      <w:r>
        <w:rPr>
          <w:color w:val="231F20"/>
        </w:rPr>
        <w:t>có</w:t>
      </w:r>
      <w:r>
        <w:rPr>
          <w:color w:val="231F20"/>
          <w:spacing w:val="-10"/>
        </w:rPr>
        <w:t> </w:t>
      </w:r>
      <w:r>
        <w:rPr>
          <w:color w:val="231F20"/>
        </w:rPr>
        <w:t>thể</w:t>
      </w:r>
      <w:r>
        <w:rPr>
          <w:color w:val="231F20"/>
          <w:spacing w:val="-10"/>
        </w:rPr>
        <w:t> </w:t>
      </w:r>
      <w:r>
        <w:rPr>
          <w:color w:val="231F20"/>
        </w:rPr>
        <w:t>đạt</w:t>
      </w:r>
      <w:r>
        <w:rPr>
          <w:color w:val="231F20"/>
          <w:spacing w:val="-10"/>
        </w:rPr>
        <w:t> </w:t>
      </w:r>
      <w:r>
        <w:rPr>
          <w:color w:val="231F20"/>
        </w:rPr>
        <w:t>đến</w:t>
      </w:r>
      <w:r>
        <w:rPr>
          <w:color w:val="231F20"/>
          <w:spacing w:val="-9"/>
        </w:rPr>
        <w:t> </w:t>
      </w:r>
      <w:r>
        <w:rPr>
          <w:color w:val="231F20"/>
        </w:rPr>
        <w:t>Niết-bàn,</w:t>
      </w:r>
      <w:r>
        <w:rPr>
          <w:color w:val="231F20"/>
          <w:spacing w:val="-10"/>
        </w:rPr>
        <w:t> </w:t>
      </w:r>
      <w:r>
        <w:rPr>
          <w:color w:val="231F20"/>
        </w:rPr>
        <w:t>do vậy nên tu đạo.</w:t>
      </w:r>
    </w:p>
    <w:p>
      <w:pPr>
        <w:pStyle w:val="BodyText"/>
        <w:spacing w:line="271" w:lineRule="auto"/>
        <w:ind w:left="393" w:right="126"/>
      </w:pPr>
      <w:r>
        <w:rPr>
          <w:color w:val="231F20"/>
        </w:rPr>
        <w:t>Do cảnh giới nên nói là vô tướng. Vô tướng nghĩa là không  có mười tướng. Vì không có mười tướng nên nói là vô tướng. Mười tướng là sắc, thanh, hương, vị, xúc, nam, nữ và ba tướng hữu vi. Niết-bàn không có tướng như thế, nên địa kia duyên nơi</w:t>
      </w:r>
      <w:r>
        <w:rPr>
          <w:color w:val="231F20"/>
          <w:spacing w:val="-13"/>
        </w:rPr>
        <w:t> </w:t>
      </w:r>
      <w:r>
        <w:rPr>
          <w:color w:val="231F20"/>
        </w:rPr>
        <w:t>Niết-bàn.</w:t>
      </w:r>
    </w:p>
    <w:p>
      <w:pPr>
        <w:pStyle w:val="BodyText"/>
        <w:ind w:left="960" w:firstLine="0"/>
      </w:pPr>
      <w:r>
        <w:rPr>
          <w:color w:val="231F20"/>
        </w:rPr>
        <w:t>Lại</w:t>
      </w:r>
      <w:r>
        <w:rPr>
          <w:color w:val="231F20"/>
          <w:spacing w:val="-13"/>
        </w:rPr>
        <w:t> </w:t>
      </w:r>
      <w:r>
        <w:rPr>
          <w:color w:val="231F20"/>
        </w:rPr>
        <w:t>nữa,</w:t>
      </w:r>
      <w:r>
        <w:rPr>
          <w:color w:val="231F20"/>
          <w:spacing w:val="-12"/>
        </w:rPr>
        <w:t> </w:t>
      </w:r>
      <w:r>
        <w:rPr>
          <w:color w:val="231F20"/>
        </w:rPr>
        <w:t>ấm</w:t>
      </w:r>
      <w:r>
        <w:rPr>
          <w:color w:val="231F20"/>
          <w:spacing w:val="-12"/>
        </w:rPr>
        <w:t> </w:t>
      </w:r>
      <w:r>
        <w:rPr>
          <w:color w:val="231F20"/>
        </w:rPr>
        <w:t>là</w:t>
      </w:r>
      <w:r>
        <w:rPr>
          <w:color w:val="231F20"/>
          <w:spacing w:val="-13"/>
        </w:rPr>
        <w:t> </w:t>
      </w:r>
      <w:r>
        <w:rPr>
          <w:color w:val="231F20"/>
        </w:rPr>
        <w:t>tướng</w:t>
      </w:r>
      <w:r>
        <w:rPr>
          <w:color w:val="231F20"/>
          <w:spacing w:val="-12"/>
        </w:rPr>
        <w:t> </w:t>
      </w:r>
      <w:r>
        <w:rPr>
          <w:color w:val="231F20"/>
        </w:rPr>
        <w:t>có,</w:t>
      </w:r>
      <w:r>
        <w:rPr>
          <w:color w:val="231F20"/>
          <w:spacing w:val="-12"/>
        </w:rPr>
        <w:t> </w:t>
      </w:r>
      <w:r>
        <w:rPr>
          <w:color w:val="231F20"/>
        </w:rPr>
        <w:t>còn</w:t>
      </w:r>
      <w:r>
        <w:rPr>
          <w:color w:val="231F20"/>
          <w:spacing w:val="-13"/>
        </w:rPr>
        <w:t> </w:t>
      </w:r>
      <w:r>
        <w:rPr>
          <w:color w:val="231F20"/>
        </w:rPr>
        <w:t>định</w:t>
      </w:r>
      <w:r>
        <w:rPr>
          <w:color w:val="231F20"/>
          <w:spacing w:val="-12"/>
        </w:rPr>
        <w:t> </w:t>
      </w:r>
      <w:r>
        <w:rPr>
          <w:color w:val="231F20"/>
        </w:rPr>
        <w:t>kia</w:t>
      </w:r>
      <w:r>
        <w:rPr>
          <w:color w:val="231F20"/>
          <w:spacing w:val="-12"/>
        </w:rPr>
        <w:t> </w:t>
      </w:r>
      <w:r>
        <w:rPr>
          <w:color w:val="231F20"/>
        </w:rPr>
        <w:t>duyên</w:t>
      </w:r>
      <w:r>
        <w:rPr>
          <w:color w:val="231F20"/>
          <w:spacing w:val="-13"/>
        </w:rPr>
        <w:t> </w:t>
      </w:r>
      <w:r>
        <w:rPr>
          <w:color w:val="231F20"/>
        </w:rPr>
        <w:t>nơi</w:t>
      </w:r>
      <w:r>
        <w:rPr>
          <w:color w:val="231F20"/>
          <w:spacing w:val="-12"/>
        </w:rPr>
        <w:t> </w:t>
      </w:r>
      <w:r>
        <w:rPr>
          <w:color w:val="231F20"/>
        </w:rPr>
        <w:t>ấm</w:t>
      </w:r>
      <w:r>
        <w:rPr>
          <w:color w:val="231F20"/>
          <w:spacing w:val="-12"/>
        </w:rPr>
        <w:t> </w:t>
      </w:r>
      <w:r>
        <w:rPr>
          <w:color w:val="231F20"/>
        </w:rPr>
        <w:t>không</w:t>
      </w:r>
      <w:r>
        <w:rPr>
          <w:color w:val="231F20"/>
          <w:spacing w:val="-13"/>
        </w:rPr>
        <w:t> </w:t>
      </w:r>
      <w:r>
        <w:rPr>
          <w:color w:val="231F20"/>
        </w:rPr>
        <w:t>sinh.</w:t>
      </w:r>
    </w:p>
    <w:p>
      <w:pPr>
        <w:pStyle w:val="BodyText"/>
        <w:spacing w:line="271" w:lineRule="auto" w:before="153"/>
        <w:ind w:left="393" w:right="127"/>
      </w:pPr>
      <w:r>
        <w:rPr>
          <w:color w:val="231F20"/>
        </w:rPr>
        <w:t>Lại nữa, pháp trước sau là tướng có, còn định kia duyên nơi không có trước, sau.</w:t>
      </w:r>
    </w:p>
    <w:p>
      <w:pPr>
        <w:pStyle w:val="BodyText"/>
        <w:spacing w:line="271" w:lineRule="auto" w:before="113"/>
        <w:ind w:left="393" w:right="126"/>
      </w:pPr>
      <w:r>
        <w:rPr>
          <w:color w:val="231F20"/>
        </w:rPr>
        <w:t>Lại nữa, nếu pháp có thượng, trung, hạ, thì đó gọi là tướng có, còn định kia duyên nơi không có thượng, trung, hạ.</w:t>
      </w:r>
    </w:p>
    <w:p>
      <w:pPr>
        <w:pStyle w:val="BodyText"/>
        <w:spacing w:line="271" w:lineRule="auto"/>
        <w:ind w:left="393" w:right="128"/>
      </w:pPr>
      <w:r>
        <w:rPr>
          <w:color w:val="231F20"/>
        </w:rPr>
        <w:t>Lại có thuyết cho: Do hành nên nói là ba. Định không kia</w:t>
      </w:r>
      <w:r>
        <w:rPr>
          <w:color w:val="231F20"/>
          <w:spacing w:val="-43"/>
        </w:rPr>
        <w:t> </w:t>
      </w:r>
      <w:r>
        <w:rPr>
          <w:color w:val="231F20"/>
        </w:rPr>
        <w:t>hành nơi hai hành là hành không, hành vô ngã. Định vô nguyện hành nơi mười hành, nghĩa là hành khổ, hành vô thường, bốn hành của tập </w:t>
      </w:r>
      <w:r>
        <w:rPr>
          <w:color w:val="231F20"/>
          <w:spacing w:val="-8"/>
        </w:rPr>
        <w:t>đế </w:t>
      </w:r>
      <w:r>
        <w:rPr>
          <w:color w:val="231F20"/>
        </w:rPr>
        <w:t>và bốn hành của đạo đế. Định vô tướng hành nơi bốn hành là </w:t>
      </w:r>
      <w:r>
        <w:rPr>
          <w:color w:val="231F20"/>
          <w:spacing w:val="-4"/>
        </w:rPr>
        <w:t>bốn </w:t>
      </w:r>
      <w:r>
        <w:rPr>
          <w:color w:val="231F20"/>
        </w:rPr>
        <w:t>hành của diệt đế.</w:t>
      </w:r>
    </w:p>
    <w:p>
      <w:pPr>
        <w:pStyle w:val="BodyText"/>
        <w:spacing w:line="271" w:lineRule="auto"/>
        <w:ind w:left="393" w:right="127"/>
      </w:pPr>
      <w:r>
        <w:rPr>
          <w:color w:val="231F20"/>
        </w:rPr>
        <w:t>Lại có thuyết nêu: Do đối trị nên nói là ba. Hành không là đối trị</w:t>
      </w:r>
      <w:r>
        <w:rPr>
          <w:color w:val="231F20"/>
          <w:spacing w:val="-3"/>
        </w:rPr>
        <w:t> </w:t>
      </w:r>
      <w:r>
        <w:rPr>
          <w:color w:val="231F20"/>
        </w:rPr>
        <w:t>gần</w:t>
      </w:r>
      <w:r>
        <w:rPr>
          <w:color w:val="231F20"/>
          <w:spacing w:val="-3"/>
        </w:rPr>
        <w:t> </w:t>
      </w:r>
      <w:r>
        <w:rPr>
          <w:color w:val="231F20"/>
        </w:rPr>
        <w:t>của</w:t>
      </w:r>
      <w:r>
        <w:rPr>
          <w:color w:val="231F20"/>
          <w:spacing w:val="-3"/>
        </w:rPr>
        <w:t> </w:t>
      </w:r>
      <w:r>
        <w:rPr>
          <w:color w:val="231F20"/>
        </w:rPr>
        <w:t>ngã</w:t>
      </w:r>
      <w:r>
        <w:rPr>
          <w:color w:val="231F20"/>
          <w:spacing w:val="-3"/>
        </w:rPr>
        <w:t> </w:t>
      </w:r>
      <w:r>
        <w:rPr>
          <w:color w:val="231F20"/>
        </w:rPr>
        <w:t>kiến.</w:t>
      </w:r>
      <w:r>
        <w:rPr>
          <w:color w:val="231F20"/>
          <w:spacing w:val="-8"/>
        </w:rPr>
        <w:t> </w:t>
      </w:r>
      <w:r>
        <w:rPr>
          <w:color w:val="231F20"/>
        </w:rPr>
        <w:t>Vô</w:t>
      </w:r>
      <w:r>
        <w:rPr>
          <w:color w:val="231F20"/>
          <w:spacing w:val="-2"/>
        </w:rPr>
        <w:t> </w:t>
      </w:r>
      <w:r>
        <w:rPr>
          <w:color w:val="231F20"/>
        </w:rPr>
        <w:t>nguyện</w:t>
      </w:r>
      <w:r>
        <w:rPr>
          <w:color w:val="231F20"/>
          <w:spacing w:val="-3"/>
        </w:rPr>
        <w:t> </w:t>
      </w:r>
      <w:r>
        <w:rPr>
          <w:color w:val="231F20"/>
        </w:rPr>
        <w:t>là</w:t>
      </w:r>
      <w:r>
        <w:rPr>
          <w:color w:val="231F20"/>
          <w:spacing w:val="-3"/>
        </w:rPr>
        <w:t> </w:t>
      </w:r>
      <w:r>
        <w:rPr>
          <w:color w:val="231F20"/>
        </w:rPr>
        <w:t>đối</w:t>
      </w:r>
      <w:r>
        <w:rPr>
          <w:color w:val="231F20"/>
          <w:spacing w:val="-3"/>
        </w:rPr>
        <w:t> </w:t>
      </w:r>
      <w:r>
        <w:rPr>
          <w:color w:val="231F20"/>
        </w:rPr>
        <w:t>trị</w:t>
      </w:r>
      <w:r>
        <w:rPr>
          <w:color w:val="231F20"/>
          <w:spacing w:val="-3"/>
        </w:rPr>
        <w:t> </w:t>
      </w:r>
      <w:r>
        <w:rPr>
          <w:color w:val="231F20"/>
        </w:rPr>
        <w:t>gần</w:t>
      </w:r>
      <w:r>
        <w:rPr>
          <w:color w:val="231F20"/>
          <w:spacing w:val="-3"/>
        </w:rPr>
        <w:t> </w:t>
      </w:r>
      <w:r>
        <w:rPr>
          <w:color w:val="231F20"/>
        </w:rPr>
        <w:t>của</w:t>
      </w:r>
      <w:r>
        <w:rPr>
          <w:color w:val="231F20"/>
          <w:spacing w:val="-2"/>
        </w:rPr>
        <w:t> </w:t>
      </w:r>
      <w:r>
        <w:rPr>
          <w:color w:val="231F20"/>
        </w:rPr>
        <w:t>giới</w:t>
      </w:r>
      <w:r>
        <w:rPr>
          <w:color w:val="231F20"/>
          <w:spacing w:val="-3"/>
        </w:rPr>
        <w:t> </w:t>
      </w:r>
      <w:r>
        <w:rPr>
          <w:color w:val="231F20"/>
        </w:rPr>
        <w:t>thủ.</w:t>
      </w:r>
      <w:r>
        <w:rPr>
          <w:color w:val="231F20"/>
          <w:spacing w:val="-8"/>
        </w:rPr>
        <w:t> </w:t>
      </w:r>
      <w:r>
        <w:rPr>
          <w:color w:val="231F20"/>
        </w:rPr>
        <w:t>Vô</w:t>
      </w:r>
      <w:r>
        <w:rPr>
          <w:color w:val="231F20"/>
          <w:spacing w:val="-3"/>
        </w:rPr>
        <w:t> tướng </w:t>
      </w:r>
      <w:r>
        <w:rPr>
          <w:color w:val="231F20"/>
        </w:rPr>
        <w:t>là đối trị gần của</w:t>
      </w:r>
      <w:r>
        <w:rPr>
          <w:color w:val="231F20"/>
          <w:spacing w:val="-1"/>
        </w:rPr>
        <w:t> </w:t>
      </w:r>
      <w:r>
        <w:rPr>
          <w:color w:val="231F20"/>
        </w:rPr>
        <w:t>si.</w:t>
      </w:r>
    </w:p>
    <w:p>
      <w:pPr>
        <w:pStyle w:val="BodyText"/>
        <w:ind w:left="960" w:firstLine="0"/>
      </w:pPr>
      <w:r>
        <w:rPr>
          <w:i/>
          <w:color w:val="231F20"/>
        </w:rPr>
        <w:t>Hỏi: </w:t>
      </w:r>
      <w:r>
        <w:rPr>
          <w:color w:val="231F20"/>
        </w:rPr>
        <w:t>Thế nào là tuệ thân (tuệ uẩn) vô học?</w:t>
      </w:r>
    </w:p>
    <w:p>
      <w:pPr>
        <w:pStyle w:val="BodyText"/>
        <w:spacing w:line="273" w:lineRule="auto" w:before="152"/>
        <w:ind w:left="393" w:right="128"/>
      </w:pPr>
      <w:r>
        <w:rPr>
          <w:i/>
          <w:color w:val="231F20"/>
        </w:rPr>
        <w:t>Đáp: </w:t>
      </w:r>
      <w:r>
        <w:rPr>
          <w:color w:val="231F20"/>
        </w:rPr>
        <w:t>Là hoặc trí, hoặc kiến, hoặc minh, hoặc giác, hoặc hiện quán, cho đến nói rộng.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0"/>
      </w:pPr>
      <w:r>
        <w:rPr>
          <w:i/>
          <w:color w:val="231F20"/>
        </w:rPr>
        <w:t>Lời bình: </w:t>
      </w:r>
      <w:r>
        <w:rPr>
          <w:color w:val="231F20"/>
        </w:rPr>
        <w:t>Thuyết này có thể như </w:t>
      </w:r>
      <w:r>
        <w:rPr>
          <w:color w:val="231F20"/>
          <w:spacing w:val="-5"/>
        </w:rPr>
        <w:t>vậy. </w:t>
      </w:r>
      <w:r>
        <w:rPr>
          <w:color w:val="231F20"/>
        </w:rPr>
        <w:t>Song ở đây nói tuệ thân chánh,</w:t>
      </w:r>
      <w:r>
        <w:rPr>
          <w:color w:val="231F20"/>
          <w:spacing w:val="-13"/>
        </w:rPr>
        <w:t> </w:t>
      </w:r>
      <w:r>
        <w:rPr>
          <w:color w:val="231F20"/>
        </w:rPr>
        <w:t>không</w:t>
      </w:r>
      <w:r>
        <w:rPr>
          <w:color w:val="231F20"/>
          <w:spacing w:val="-12"/>
        </w:rPr>
        <w:t> </w:t>
      </w:r>
      <w:r>
        <w:rPr>
          <w:color w:val="231F20"/>
        </w:rPr>
        <w:t>nói</w:t>
      </w:r>
      <w:r>
        <w:rPr>
          <w:color w:val="231F20"/>
          <w:spacing w:val="-12"/>
        </w:rPr>
        <w:t> </w:t>
      </w:r>
      <w:r>
        <w:rPr>
          <w:color w:val="231F20"/>
        </w:rPr>
        <w:t>tuệ</w:t>
      </w:r>
      <w:r>
        <w:rPr>
          <w:color w:val="231F20"/>
          <w:spacing w:val="-12"/>
        </w:rPr>
        <w:t> </w:t>
      </w:r>
      <w:r>
        <w:rPr>
          <w:color w:val="231F20"/>
        </w:rPr>
        <w:t>thân</w:t>
      </w:r>
      <w:r>
        <w:rPr>
          <w:color w:val="231F20"/>
          <w:spacing w:val="-13"/>
        </w:rPr>
        <w:t> </w:t>
      </w:r>
      <w:r>
        <w:rPr>
          <w:color w:val="231F20"/>
        </w:rPr>
        <w:t>phân</w:t>
      </w:r>
      <w:r>
        <w:rPr>
          <w:color w:val="231F20"/>
          <w:spacing w:val="-12"/>
        </w:rPr>
        <w:t> </w:t>
      </w:r>
      <w:r>
        <w:rPr>
          <w:color w:val="231F20"/>
        </w:rPr>
        <w:t>biệt.</w:t>
      </w:r>
      <w:r>
        <w:rPr>
          <w:color w:val="231F20"/>
          <w:spacing w:val="-17"/>
        </w:rPr>
        <w:t> </w:t>
      </w:r>
      <w:r>
        <w:rPr>
          <w:color w:val="231F20"/>
        </w:rPr>
        <w:t>Văn</w:t>
      </w:r>
      <w:r>
        <w:rPr>
          <w:color w:val="231F20"/>
          <w:spacing w:val="-12"/>
        </w:rPr>
        <w:t> </w:t>
      </w:r>
      <w:r>
        <w:rPr>
          <w:color w:val="231F20"/>
        </w:rPr>
        <w:t>ấy</w:t>
      </w:r>
      <w:r>
        <w:rPr>
          <w:color w:val="231F20"/>
          <w:spacing w:val="-12"/>
        </w:rPr>
        <w:t> </w:t>
      </w:r>
      <w:r>
        <w:rPr>
          <w:color w:val="231F20"/>
        </w:rPr>
        <w:t>nên</w:t>
      </w:r>
      <w:r>
        <w:rPr>
          <w:color w:val="231F20"/>
          <w:spacing w:val="-13"/>
        </w:rPr>
        <w:t> </w:t>
      </w:r>
      <w:r>
        <w:rPr>
          <w:color w:val="231F20"/>
        </w:rPr>
        <w:t>nói</w:t>
      </w:r>
      <w:r>
        <w:rPr>
          <w:color w:val="231F20"/>
          <w:spacing w:val="-12"/>
        </w:rPr>
        <w:t> </w:t>
      </w:r>
      <w:r>
        <w:rPr>
          <w:color w:val="231F20"/>
        </w:rPr>
        <w:t>như</w:t>
      </w:r>
      <w:r>
        <w:rPr>
          <w:color w:val="231F20"/>
          <w:spacing w:val="-12"/>
        </w:rPr>
        <w:t> </w:t>
      </w:r>
      <w:r>
        <w:rPr>
          <w:color w:val="231F20"/>
        </w:rPr>
        <w:t>thế</w:t>
      </w:r>
      <w:r>
        <w:rPr>
          <w:color w:val="231F20"/>
          <w:spacing w:val="-12"/>
        </w:rPr>
        <w:t> </w:t>
      </w:r>
      <w:r>
        <w:rPr>
          <w:color w:val="231F20"/>
        </w:rPr>
        <w:t>này:</w:t>
      </w:r>
      <w:r>
        <w:rPr>
          <w:color w:val="231F20"/>
          <w:spacing w:val="-17"/>
        </w:rPr>
        <w:t> </w:t>
      </w:r>
      <w:r>
        <w:rPr>
          <w:color w:val="231F20"/>
        </w:rPr>
        <w:t>Thế nào là tuệ thân vô học? Đáp: Là tận trí, vô sinh trí không gồm thâu tuệ vô học.</w:t>
      </w:r>
    </w:p>
    <w:p>
      <w:pPr>
        <w:pStyle w:val="BodyText"/>
        <w:spacing w:before="116"/>
        <w:ind w:left="677" w:firstLine="0"/>
      </w:pPr>
      <w:r>
        <w:rPr>
          <w:i/>
          <w:color w:val="231F20"/>
        </w:rPr>
        <w:t>Hỏi: </w:t>
      </w:r>
      <w:r>
        <w:rPr>
          <w:color w:val="231F20"/>
        </w:rPr>
        <w:t>Thế nào là giải thoát thân (giải thoát uẩn) vô học?</w:t>
      </w:r>
    </w:p>
    <w:p>
      <w:pPr>
        <w:pStyle w:val="BodyText"/>
        <w:spacing w:line="271" w:lineRule="auto" w:before="152"/>
        <w:ind w:right="410"/>
      </w:pPr>
      <w:r>
        <w:rPr>
          <w:i/>
          <w:color w:val="231F20"/>
        </w:rPr>
        <w:t>Đáp:</w:t>
      </w:r>
      <w:r>
        <w:rPr>
          <w:i/>
          <w:color w:val="231F20"/>
          <w:spacing w:val="-5"/>
        </w:rPr>
        <w:t> </w:t>
      </w:r>
      <w:r>
        <w:rPr>
          <w:color w:val="231F20"/>
        </w:rPr>
        <w:t>Là</w:t>
      </w:r>
      <w:r>
        <w:rPr>
          <w:color w:val="231F20"/>
          <w:spacing w:val="-4"/>
        </w:rPr>
        <w:t> </w:t>
      </w:r>
      <w:r>
        <w:rPr>
          <w:color w:val="231F20"/>
        </w:rPr>
        <w:t>chánh</w:t>
      </w:r>
      <w:r>
        <w:rPr>
          <w:color w:val="231F20"/>
          <w:spacing w:val="-4"/>
        </w:rPr>
        <w:t> </w:t>
      </w:r>
      <w:r>
        <w:rPr>
          <w:color w:val="231F20"/>
        </w:rPr>
        <w:t>quán</w:t>
      </w:r>
      <w:r>
        <w:rPr>
          <w:color w:val="231F20"/>
          <w:spacing w:val="-4"/>
        </w:rPr>
        <w:t> </w:t>
      </w:r>
      <w:r>
        <w:rPr>
          <w:color w:val="231F20"/>
        </w:rPr>
        <w:t>vô</w:t>
      </w:r>
      <w:r>
        <w:rPr>
          <w:color w:val="231F20"/>
          <w:spacing w:val="-5"/>
        </w:rPr>
        <w:t> </w:t>
      </w:r>
      <w:r>
        <w:rPr>
          <w:color w:val="231F20"/>
        </w:rPr>
        <w:t>học</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5"/>
        </w:rPr>
        <w:t> </w:t>
      </w:r>
      <w:r>
        <w:rPr>
          <w:color w:val="231F20"/>
        </w:rPr>
        <w:t>giải</w:t>
      </w:r>
      <w:r>
        <w:rPr>
          <w:color w:val="231F20"/>
          <w:spacing w:val="-4"/>
        </w:rPr>
        <w:t> </w:t>
      </w:r>
      <w:r>
        <w:rPr>
          <w:color w:val="231F20"/>
        </w:rPr>
        <w:t>thoát.</w:t>
      </w:r>
      <w:r>
        <w:rPr>
          <w:color w:val="231F20"/>
          <w:spacing w:val="-9"/>
        </w:rPr>
        <w:t> </w:t>
      </w:r>
      <w:r>
        <w:rPr>
          <w:color w:val="231F20"/>
        </w:rPr>
        <w:t>Thời</w:t>
      </w:r>
      <w:r>
        <w:rPr>
          <w:color w:val="231F20"/>
          <w:spacing w:val="-4"/>
        </w:rPr>
        <w:t> </w:t>
      </w:r>
      <w:r>
        <w:rPr>
          <w:color w:val="231F20"/>
        </w:rPr>
        <w:t>giải thoát này là đại địa, là tận trí, vô sinh trí, là chánh kiến vô học</w:t>
      </w:r>
      <w:r>
        <w:rPr>
          <w:color w:val="231F20"/>
          <w:spacing w:val="-31"/>
        </w:rPr>
        <w:t> </w:t>
      </w:r>
      <w:r>
        <w:rPr>
          <w:color w:val="231F20"/>
          <w:spacing w:val="-3"/>
        </w:rPr>
        <w:t>tương </w:t>
      </w:r>
      <w:r>
        <w:rPr>
          <w:color w:val="231F20"/>
        </w:rPr>
        <w:t>ưng với giải thoát.</w:t>
      </w:r>
    </w:p>
    <w:p>
      <w:pPr>
        <w:pStyle w:val="BodyText"/>
        <w:spacing w:line="271" w:lineRule="auto"/>
        <w:ind w:right="410"/>
      </w:pPr>
      <w:r>
        <w:rPr>
          <w:i/>
          <w:color w:val="231F20"/>
        </w:rPr>
        <w:t>Hỏi: </w:t>
      </w:r>
      <w:r>
        <w:rPr>
          <w:color w:val="231F20"/>
        </w:rPr>
        <w:t>Thế nào là giải thoát tri kiến thân (giải thoát tri kiến uẩn) vô học?</w:t>
      </w:r>
    </w:p>
    <w:p>
      <w:pPr>
        <w:pStyle w:val="BodyText"/>
        <w:ind w:left="677" w:firstLine="0"/>
      </w:pPr>
      <w:r>
        <w:rPr>
          <w:i/>
          <w:color w:val="231F20"/>
        </w:rPr>
        <w:t>Đáp: </w:t>
      </w:r>
      <w:r>
        <w:rPr>
          <w:color w:val="231F20"/>
        </w:rPr>
        <w:t>Là tận trí, vô sinh trí.</w:t>
      </w:r>
    </w:p>
    <w:p>
      <w:pPr>
        <w:pStyle w:val="BodyText"/>
        <w:spacing w:line="271" w:lineRule="auto" w:before="152"/>
        <w:ind w:right="405"/>
      </w:pPr>
      <w:r>
        <w:rPr>
          <w:i/>
          <w:color w:val="231F20"/>
        </w:rPr>
        <w:t>Hỏi: </w:t>
      </w:r>
      <w:r>
        <w:rPr>
          <w:color w:val="231F20"/>
        </w:rPr>
        <w:t>Vì sao nói tận trí, vô sinh trí là giải thoát tri kiến thân vô học?</w:t>
      </w:r>
    </w:p>
    <w:p>
      <w:pPr>
        <w:pStyle w:val="BodyText"/>
        <w:ind w:left="677" w:firstLine="0"/>
      </w:pPr>
      <w:r>
        <w:rPr>
          <w:i/>
          <w:color w:val="231F20"/>
        </w:rPr>
        <w:t>Đáp: </w:t>
      </w:r>
      <w:r>
        <w:rPr>
          <w:color w:val="231F20"/>
        </w:rPr>
        <w:t>Là do ở trong thân của người giải thoát sinh khởi.</w:t>
      </w:r>
    </w:p>
    <w:p>
      <w:pPr>
        <w:pStyle w:val="BodyText"/>
        <w:spacing w:line="271" w:lineRule="auto" w:before="153"/>
        <w:ind w:right="410"/>
      </w:pPr>
      <w:r>
        <w:rPr>
          <w:i/>
          <w:color w:val="231F20"/>
        </w:rPr>
        <w:t>Hỏi: </w:t>
      </w:r>
      <w:r>
        <w:rPr>
          <w:color w:val="231F20"/>
        </w:rPr>
        <w:t>Tuệ thân vô học và giải thoát tri kiến thân vô học có gì khác biệt?</w:t>
      </w:r>
    </w:p>
    <w:p>
      <w:pPr>
        <w:pStyle w:val="BodyText"/>
        <w:spacing w:line="271" w:lineRule="auto" w:before="113"/>
        <w:ind w:right="411"/>
      </w:pPr>
      <w:r>
        <w:rPr>
          <w:i/>
          <w:color w:val="231F20"/>
        </w:rPr>
        <w:t>Đáp: </w:t>
      </w:r>
      <w:r>
        <w:rPr>
          <w:color w:val="231F20"/>
        </w:rPr>
        <w:t>Khổ trí, tập trí vô học, là tuệ thân vô học. Vì sao? Vì hai trí này duyên nơi pháp trói buộc. Diệt trí, đạo trí vô học là giải thoát tri kiến thân vô học. Vì sao? Vì hai trí này duyên nơi pháp không có trói buộc.</w:t>
      </w:r>
    </w:p>
    <w:p>
      <w:pPr>
        <w:pStyle w:val="BodyText"/>
        <w:spacing w:line="271" w:lineRule="auto"/>
        <w:ind w:right="410"/>
      </w:pPr>
      <w:r>
        <w:rPr>
          <w:color w:val="231F20"/>
        </w:rPr>
        <w:t>Lại nữa, khổ trí, tập trí, diệt trí vô học là tuệ thân vô học. Vì sao?</w:t>
      </w:r>
      <w:r>
        <w:rPr>
          <w:color w:val="231F20"/>
          <w:spacing w:val="-15"/>
        </w:rPr>
        <w:t> </w:t>
      </w:r>
      <w:r>
        <w:rPr>
          <w:color w:val="231F20"/>
        </w:rPr>
        <w:t>Vì</w:t>
      </w:r>
      <w:r>
        <w:rPr>
          <w:color w:val="231F20"/>
          <w:spacing w:val="-10"/>
        </w:rPr>
        <w:t> </w:t>
      </w:r>
      <w:r>
        <w:rPr>
          <w:color w:val="231F20"/>
        </w:rPr>
        <w:t>ba</w:t>
      </w:r>
      <w:r>
        <w:rPr>
          <w:color w:val="231F20"/>
          <w:spacing w:val="-9"/>
        </w:rPr>
        <w:t> </w:t>
      </w:r>
      <w:r>
        <w:rPr>
          <w:color w:val="231F20"/>
        </w:rPr>
        <w:t>trí</w:t>
      </w:r>
      <w:r>
        <w:rPr>
          <w:color w:val="231F20"/>
          <w:spacing w:val="-10"/>
        </w:rPr>
        <w:t> </w:t>
      </w:r>
      <w:r>
        <w:rPr>
          <w:color w:val="231F20"/>
        </w:rPr>
        <w:t>này</w:t>
      </w:r>
      <w:r>
        <w:rPr>
          <w:color w:val="231F20"/>
          <w:spacing w:val="-9"/>
        </w:rPr>
        <w:t> </w:t>
      </w:r>
      <w:r>
        <w:rPr>
          <w:color w:val="231F20"/>
        </w:rPr>
        <w:t>duyên</w:t>
      </w:r>
      <w:r>
        <w:rPr>
          <w:color w:val="231F20"/>
          <w:spacing w:val="-9"/>
        </w:rPr>
        <w:t> </w:t>
      </w:r>
      <w:r>
        <w:rPr>
          <w:color w:val="231F20"/>
        </w:rPr>
        <w:t>nơi</w:t>
      </w:r>
      <w:r>
        <w:rPr>
          <w:color w:val="231F20"/>
          <w:spacing w:val="-10"/>
        </w:rPr>
        <w:t> </w:t>
      </w:r>
      <w:r>
        <w:rPr>
          <w:color w:val="231F20"/>
        </w:rPr>
        <w:t>giải</w:t>
      </w:r>
      <w:r>
        <w:rPr>
          <w:color w:val="231F20"/>
          <w:spacing w:val="-10"/>
        </w:rPr>
        <w:t> </w:t>
      </w:r>
      <w:r>
        <w:rPr>
          <w:color w:val="231F20"/>
        </w:rPr>
        <w:t>thoát,</w:t>
      </w:r>
      <w:r>
        <w:rPr>
          <w:color w:val="231F20"/>
          <w:spacing w:val="-9"/>
        </w:rPr>
        <w:t> </w:t>
      </w:r>
      <w:r>
        <w:rPr>
          <w:color w:val="231F20"/>
        </w:rPr>
        <w:t>không</w:t>
      </w:r>
      <w:r>
        <w:rPr>
          <w:color w:val="231F20"/>
          <w:spacing w:val="-9"/>
        </w:rPr>
        <w:t> </w:t>
      </w:r>
      <w:r>
        <w:rPr>
          <w:color w:val="231F20"/>
        </w:rPr>
        <w:t>duyên</w:t>
      </w:r>
      <w:r>
        <w:rPr>
          <w:color w:val="231F20"/>
          <w:spacing w:val="-10"/>
        </w:rPr>
        <w:t> </w:t>
      </w:r>
      <w:r>
        <w:rPr>
          <w:color w:val="231F20"/>
        </w:rPr>
        <w:t>nơi</w:t>
      </w:r>
      <w:r>
        <w:rPr>
          <w:color w:val="231F20"/>
          <w:spacing w:val="-9"/>
        </w:rPr>
        <w:t> </w:t>
      </w:r>
      <w:r>
        <w:rPr>
          <w:color w:val="231F20"/>
        </w:rPr>
        <w:t>duyên</w:t>
      </w:r>
      <w:r>
        <w:rPr>
          <w:color w:val="231F20"/>
          <w:spacing w:val="-9"/>
        </w:rPr>
        <w:t> </w:t>
      </w:r>
      <w:r>
        <w:rPr>
          <w:color w:val="231F20"/>
        </w:rPr>
        <w:t>thuộc trí vô lậu giải thoát. Đạo trí vô học là giải thoát tri kiến thân vô học. Vì sao? Vì đạt trí này duyên nơi giải thoát, cũng duyên nơi duyên thuộc trí vô lậu giải thoát.</w:t>
      </w:r>
    </w:p>
    <w:p>
      <w:pPr>
        <w:pStyle w:val="BodyText"/>
        <w:spacing w:line="273" w:lineRule="auto"/>
        <w:ind w:right="410"/>
      </w:pPr>
      <w:r>
        <w:rPr>
          <w:color w:val="231F20"/>
        </w:rPr>
        <w:t>Giải thoát có hai thứ: Là giải thoát hữu vi và giải thoát vô vi. Hữu vi là đối tượng duyên của khổ trí, tập trí. Vô vi là đối tượng duyên của diệt trí. Trí kiến giải thoát vô lậu là đối tượng duyên của</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đạo</w:t>
      </w:r>
      <w:r>
        <w:rPr>
          <w:color w:val="231F20"/>
          <w:spacing w:val="-6"/>
        </w:rPr>
        <w:t> </w:t>
      </w:r>
      <w:r>
        <w:rPr>
          <w:color w:val="231F20"/>
        </w:rPr>
        <w:t>trí.</w:t>
      </w:r>
      <w:r>
        <w:rPr>
          <w:color w:val="231F20"/>
          <w:spacing w:val="-11"/>
        </w:rPr>
        <w:t> </w:t>
      </w:r>
      <w:r>
        <w:rPr>
          <w:color w:val="231F20"/>
        </w:rPr>
        <w:t>Thế</w:t>
      </w:r>
      <w:r>
        <w:rPr>
          <w:color w:val="231F20"/>
          <w:spacing w:val="-6"/>
        </w:rPr>
        <w:t> </w:t>
      </w:r>
      <w:r>
        <w:rPr>
          <w:color w:val="231F20"/>
        </w:rPr>
        <w:t>nên,</w:t>
      </w:r>
      <w:r>
        <w:rPr>
          <w:color w:val="231F20"/>
          <w:spacing w:val="-6"/>
        </w:rPr>
        <w:t> </w:t>
      </w:r>
      <w:r>
        <w:rPr>
          <w:color w:val="231F20"/>
        </w:rPr>
        <w:t>đạo</w:t>
      </w:r>
      <w:r>
        <w:rPr>
          <w:color w:val="231F20"/>
          <w:spacing w:val="-6"/>
        </w:rPr>
        <w:t> </w:t>
      </w:r>
      <w:r>
        <w:rPr>
          <w:color w:val="231F20"/>
        </w:rPr>
        <w:t>trí</w:t>
      </w:r>
      <w:r>
        <w:rPr>
          <w:color w:val="231F20"/>
          <w:spacing w:val="-6"/>
        </w:rPr>
        <w:t> </w:t>
      </w:r>
      <w:r>
        <w:rPr>
          <w:color w:val="231F20"/>
        </w:rPr>
        <w:t>là</w:t>
      </w:r>
      <w:r>
        <w:rPr>
          <w:color w:val="231F20"/>
          <w:spacing w:val="-5"/>
        </w:rPr>
        <w:t> </w:t>
      </w:r>
      <w:r>
        <w:rPr>
          <w:color w:val="231F20"/>
        </w:rPr>
        <w:t>giải</w:t>
      </w:r>
      <w:r>
        <w:rPr>
          <w:color w:val="231F20"/>
          <w:spacing w:val="-6"/>
        </w:rPr>
        <w:t> </w:t>
      </w:r>
      <w:r>
        <w:rPr>
          <w:color w:val="231F20"/>
        </w:rPr>
        <w:t>thoát</w:t>
      </w:r>
      <w:r>
        <w:rPr>
          <w:color w:val="231F20"/>
          <w:spacing w:val="-6"/>
        </w:rPr>
        <w:t> </w:t>
      </w:r>
      <w:r>
        <w:rPr>
          <w:color w:val="231F20"/>
        </w:rPr>
        <w:t>tri</w:t>
      </w:r>
      <w:r>
        <w:rPr>
          <w:color w:val="231F20"/>
          <w:spacing w:val="-6"/>
        </w:rPr>
        <w:t> </w:t>
      </w:r>
      <w:r>
        <w:rPr>
          <w:color w:val="231F20"/>
        </w:rPr>
        <w:t>kiến</w:t>
      </w:r>
      <w:r>
        <w:rPr>
          <w:color w:val="231F20"/>
          <w:spacing w:val="-6"/>
        </w:rPr>
        <w:t> </w:t>
      </w:r>
      <w:r>
        <w:rPr>
          <w:color w:val="231F20"/>
        </w:rPr>
        <w:t>thân</w:t>
      </w:r>
      <w:r>
        <w:rPr>
          <w:color w:val="231F20"/>
          <w:spacing w:val="-6"/>
        </w:rPr>
        <w:t> </w:t>
      </w:r>
      <w:r>
        <w:rPr>
          <w:color w:val="231F20"/>
        </w:rPr>
        <w:t>vô</w:t>
      </w:r>
      <w:r>
        <w:rPr>
          <w:color w:val="231F20"/>
          <w:spacing w:val="-5"/>
        </w:rPr>
        <w:t> </w:t>
      </w:r>
      <w:r>
        <w:rPr>
          <w:color w:val="231F20"/>
        </w:rPr>
        <w:t>học,</w:t>
      </w:r>
      <w:r>
        <w:rPr>
          <w:color w:val="231F20"/>
          <w:spacing w:val="-6"/>
        </w:rPr>
        <w:t> </w:t>
      </w:r>
      <w:r>
        <w:rPr>
          <w:color w:val="231F20"/>
        </w:rPr>
        <w:t>vì</w:t>
      </w:r>
      <w:r>
        <w:rPr>
          <w:color w:val="231F20"/>
          <w:spacing w:val="-6"/>
        </w:rPr>
        <w:t> </w:t>
      </w:r>
      <w:r>
        <w:rPr>
          <w:color w:val="231F20"/>
        </w:rPr>
        <w:t>dùng</w:t>
      </w:r>
      <w:r>
        <w:rPr>
          <w:color w:val="231F20"/>
          <w:spacing w:val="-6"/>
        </w:rPr>
        <w:t> </w:t>
      </w:r>
      <w:r>
        <w:rPr>
          <w:color w:val="231F20"/>
          <w:spacing w:val="-5"/>
        </w:rPr>
        <w:t>đạo </w:t>
      </w:r>
      <w:r>
        <w:rPr>
          <w:color w:val="231F20"/>
        </w:rPr>
        <w:t>trí để duyên nơi ba trí.</w:t>
      </w:r>
    </w:p>
    <w:p>
      <w:pPr>
        <w:pStyle w:val="BodyText"/>
        <w:spacing w:line="273" w:lineRule="auto" w:before="112"/>
        <w:ind w:left="393" w:right="127"/>
      </w:pPr>
      <w:r>
        <w:rPr>
          <w:color w:val="231F20"/>
        </w:rPr>
        <w:t>Lại</w:t>
      </w:r>
      <w:r>
        <w:rPr>
          <w:color w:val="231F20"/>
          <w:spacing w:val="-7"/>
        </w:rPr>
        <w:t> </w:t>
      </w:r>
      <w:r>
        <w:rPr>
          <w:color w:val="231F20"/>
        </w:rPr>
        <w:t>có</w:t>
      </w:r>
      <w:r>
        <w:rPr>
          <w:color w:val="231F20"/>
          <w:spacing w:val="-7"/>
        </w:rPr>
        <w:t> </w:t>
      </w:r>
      <w:r>
        <w:rPr>
          <w:color w:val="231F20"/>
        </w:rPr>
        <w:t>thuyết</w:t>
      </w:r>
      <w:r>
        <w:rPr>
          <w:color w:val="231F20"/>
          <w:spacing w:val="-6"/>
        </w:rPr>
        <w:t> </w:t>
      </w:r>
      <w:r>
        <w:rPr>
          <w:color w:val="231F20"/>
        </w:rPr>
        <w:t>nói:</w:t>
      </w:r>
      <w:r>
        <w:rPr>
          <w:color w:val="231F20"/>
          <w:spacing w:val="-12"/>
        </w:rPr>
        <w:t> </w:t>
      </w:r>
      <w:r>
        <w:rPr>
          <w:color w:val="231F20"/>
          <w:spacing w:val="-4"/>
        </w:rPr>
        <w:t>Tuệ</w:t>
      </w:r>
      <w:r>
        <w:rPr>
          <w:color w:val="231F20"/>
          <w:spacing w:val="-6"/>
        </w:rPr>
        <w:t> </w:t>
      </w:r>
      <w:r>
        <w:rPr>
          <w:color w:val="231F20"/>
        </w:rPr>
        <w:t>hoặc</w:t>
      </w:r>
      <w:r>
        <w:rPr>
          <w:color w:val="231F20"/>
          <w:spacing w:val="-7"/>
        </w:rPr>
        <w:t> </w:t>
      </w:r>
      <w:r>
        <w:rPr>
          <w:color w:val="231F20"/>
        </w:rPr>
        <w:t>đối</w:t>
      </w:r>
      <w:r>
        <w:rPr>
          <w:color w:val="231F20"/>
          <w:spacing w:val="-6"/>
        </w:rPr>
        <w:t> </w:t>
      </w:r>
      <w:r>
        <w:rPr>
          <w:color w:val="231F20"/>
        </w:rPr>
        <w:t>trị</w:t>
      </w:r>
      <w:r>
        <w:rPr>
          <w:color w:val="231F20"/>
          <w:spacing w:val="-7"/>
        </w:rPr>
        <w:t> </w:t>
      </w:r>
      <w:r>
        <w:rPr>
          <w:color w:val="231F20"/>
        </w:rPr>
        <w:t>tà</w:t>
      </w:r>
      <w:r>
        <w:rPr>
          <w:color w:val="231F20"/>
          <w:spacing w:val="-7"/>
        </w:rPr>
        <w:t> </w:t>
      </w:r>
      <w:r>
        <w:rPr>
          <w:color w:val="231F20"/>
        </w:rPr>
        <w:t>tuệ,</w:t>
      </w:r>
      <w:r>
        <w:rPr>
          <w:color w:val="231F20"/>
          <w:spacing w:val="-6"/>
        </w:rPr>
        <w:t> </w:t>
      </w:r>
      <w:r>
        <w:rPr>
          <w:color w:val="231F20"/>
        </w:rPr>
        <w:t>hoặc</w:t>
      </w:r>
      <w:r>
        <w:rPr>
          <w:color w:val="231F20"/>
          <w:spacing w:val="-7"/>
        </w:rPr>
        <w:t> </w:t>
      </w:r>
      <w:r>
        <w:rPr>
          <w:color w:val="231F20"/>
        </w:rPr>
        <w:t>đối</w:t>
      </w:r>
      <w:r>
        <w:rPr>
          <w:color w:val="231F20"/>
          <w:spacing w:val="-6"/>
        </w:rPr>
        <w:t> </w:t>
      </w:r>
      <w:r>
        <w:rPr>
          <w:color w:val="231F20"/>
        </w:rPr>
        <w:t>trị</w:t>
      </w:r>
      <w:r>
        <w:rPr>
          <w:color w:val="231F20"/>
          <w:spacing w:val="-7"/>
        </w:rPr>
        <w:t> </w:t>
      </w:r>
      <w:r>
        <w:rPr>
          <w:color w:val="231F20"/>
        </w:rPr>
        <w:t>với</w:t>
      </w:r>
      <w:r>
        <w:rPr>
          <w:color w:val="231F20"/>
          <w:spacing w:val="-6"/>
        </w:rPr>
        <w:t> </w:t>
      </w:r>
      <w:r>
        <w:rPr>
          <w:color w:val="231F20"/>
          <w:spacing w:val="-3"/>
        </w:rPr>
        <w:t>không </w:t>
      </w:r>
      <w:r>
        <w:rPr>
          <w:color w:val="231F20"/>
        </w:rPr>
        <w:t>hiểu</w:t>
      </w:r>
      <w:r>
        <w:rPr>
          <w:color w:val="231F20"/>
          <w:spacing w:val="-5"/>
        </w:rPr>
        <w:t> </w:t>
      </w:r>
      <w:r>
        <w:rPr>
          <w:color w:val="231F20"/>
        </w:rPr>
        <w:t>biết.</w:t>
      </w:r>
      <w:r>
        <w:rPr>
          <w:color w:val="231F20"/>
          <w:spacing w:val="-4"/>
        </w:rPr>
        <w:t> </w:t>
      </w:r>
      <w:r>
        <w:rPr>
          <w:color w:val="231F20"/>
        </w:rPr>
        <w:t>Nếu</w:t>
      </w:r>
      <w:r>
        <w:rPr>
          <w:color w:val="231F20"/>
          <w:spacing w:val="-4"/>
        </w:rPr>
        <w:t> </w:t>
      </w:r>
      <w:r>
        <w:rPr>
          <w:color w:val="231F20"/>
        </w:rPr>
        <w:t>đối</w:t>
      </w:r>
      <w:r>
        <w:rPr>
          <w:color w:val="231F20"/>
          <w:spacing w:val="-4"/>
        </w:rPr>
        <w:t> </w:t>
      </w:r>
      <w:r>
        <w:rPr>
          <w:color w:val="231F20"/>
        </w:rPr>
        <w:t>trị</w:t>
      </w:r>
      <w:r>
        <w:rPr>
          <w:color w:val="231F20"/>
          <w:spacing w:val="-5"/>
        </w:rPr>
        <w:t> </w:t>
      </w:r>
      <w:r>
        <w:rPr>
          <w:color w:val="231F20"/>
        </w:rPr>
        <w:t>tà</w:t>
      </w:r>
      <w:r>
        <w:rPr>
          <w:color w:val="231F20"/>
          <w:spacing w:val="-4"/>
        </w:rPr>
        <w:t> </w:t>
      </w:r>
      <w:r>
        <w:rPr>
          <w:color w:val="231F20"/>
        </w:rPr>
        <w:t>tuệ,</w:t>
      </w:r>
      <w:r>
        <w:rPr>
          <w:color w:val="231F20"/>
          <w:spacing w:val="-4"/>
        </w:rPr>
        <w:t> </w:t>
      </w:r>
      <w:r>
        <w:rPr>
          <w:color w:val="231F20"/>
        </w:rPr>
        <w:t>là</w:t>
      </w:r>
      <w:r>
        <w:rPr>
          <w:color w:val="231F20"/>
          <w:spacing w:val="-4"/>
        </w:rPr>
        <w:t> </w:t>
      </w:r>
      <w:r>
        <w:rPr>
          <w:color w:val="231F20"/>
        </w:rPr>
        <w:t>tuệ</w:t>
      </w:r>
      <w:r>
        <w:rPr>
          <w:color w:val="231F20"/>
          <w:spacing w:val="-5"/>
        </w:rPr>
        <w:t> </w:t>
      </w:r>
      <w:r>
        <w:rPr>
          <w:color w:val="231F20"/>
        </w:rPr>
        <w:t>thân</w:t>
      </w:r>
      <w:r>
        <w:rPr>
          <w:color w:val="231F20"/>
          <w:spacing w:val="-4"/>
        </w:rPr>
        <w:t> </w:t>
      </w:r>
      <w:r>
        <w:rPr>
          <w:color w:val="231F20"/>
        </w:rPr>
        <w:t>vô</w:t>
      </w:r>
      <w:r>
        <w:rPr>
          <w:color w:val="231F20"/>
          <w:spacing w:val="-4"/>
        </w:rPr>
        <w:t> </w:t>
      </w:r>
      <w:r>
        <w:rPr>
          <w:color w:val="231F20"/>
        </w:rPr>
        <w:t>học.</w:t>
      </w:r>
      <w:r>
        <w:rPr>
          <w:color w:val="231F20"/>
          <w:spacing w:val="-4"/>
        </w:rPr>
        <w:t> </w:t>
      </w:r>
      <w:r>
        <w:rPr>
          <w:color w:val="231F20"/>
        </w:rPr>
        <w:t>Nếu</w:t>
      </w:r>
      <w:r>
        <w:rPr>
          <w:color w:val="231F20"/>
          <w:spacing w:val="-5"/>
        </w:rPr>
        <w:t> </w:t>
      </w:r>
      <w:r>
        <w:rPr>
          <w:color w:val="231F20"/>
        </w:rPr>
        <w:t>đối</w:t>
      </w:r>
      <w:r>
        <w:rPr>
          <w:color w:val="231F20"/>
          <w:spacing w:val="-4"/>
        </w:rPr>
        <w:t> </w:t>
      </w:r>
      <w:r>
        <w:rPr>
          <w:color w:val="231F20"/>
        </w:rPr>
        <w:t>trị</w:t>
      </w:r>
      <w:r>
        <w:rPr>
          <w:color w:val="231F20"/>
          <w:spacing w:val="-4"/>
        </w:rPr>
        <w:t> </w:t>
      </w:r>
      <w:r>
        <w:rPr>
          <w:color w:val="231F20"/>
        </w:rPr>
        <w:t>với</w:t>
      </w:r>
      <w:r>
        <w:rPr>
          <w:color w:val="231F20"/>
          <w:spacing w:val="-4"/>
        </w:rPr>
        <w:t> </w:t>
      </w:r>
      <w:r>
        <w:rPr>
          <w:color w:val="231F20"/>
        </w:rPr>
        <w:t>không hiểu biết, là giải thoát tri kiến thân vô học. Như tà tuệ, không hiểu biết, thì lợi căn, độn căn, ngu, trí cũng như thế.</w:t>
      </w:r>
    </w:p>
    <w:p>
      <w:pPr>
        <w:pStyle w:val="BodyText"/>
        <w:spacing w:before="110"/>
        <w:ind w:left="960" w:firstLine="0"/>
      </w:pPr>
      <w:r>
        <w:rPr>
          <w:color w:val="231F20"/>
        </w:rPr>
        <w:t>Giới thân ở sáu địa, là vị chí, trung gian và bốn thiền căn bản.</w:t>
      </w:r>
    </w:p>
    <w:p>
      <w:pPr>
        <w:pStyle w:val="BodyText"/>
        <w:spacing w:before="41"/>
        <w:ind w:left="393" w:firstLine="0"/>
      </w:pPr>
      <w:r>
        <w:rPr>
          <w:color w:val="231F20"/>
        </w:rPr>
        <w:t>Thân khác ở chín địa.</w:t>
      </w:r>
    </w:p>
    <w:p>
      <w:pPr>
        <w:pStyle w:val="BodyText"/>
        <w:spacing w:line="273" w:lineRule="auto" w:before="154"/>
        <w:ind w:left="393" w:right="128"/>
      </w:pPr>
      <w:r>
        <w:rPr>
          <w:i/>
          <w:color w:val="231F20"/>
        </w:rPr>
        <w:t>Hỏi: </w:t>
      </w:r>
      <w:r>
        <w:rPr>
          <w:color w:val="231F20"/>
        </w:rPr>
        <w:t>Phật, Phật-bích-chi, Thanh văn, nơi năm thứ thân này có khác biệt không?</w:t>
      </w:r>
    </w:p>
    <w:p>
      <w:pPr>
        <w:pStyle w:val="BodyText"/>
        <w:spacing w:line="273" w:lineRule="auto" w:before="112"/>
        <w:ind w:left="393" w:right="127"/>
      </w:pPr>
      <w:r>
        <w:rPr>
          <w:i/>
          <w:color w:val="231F20"/>
        </w:rPr>
        <w:t>Đáp: </w:t>
      </w:r>
      <w:r>
        <w:rPr>
          <w:color w:val="231F20"/>
        </w:rPr>
        <w:t>Nếu lấy địa, lấy thể thì không có khác biệt. Nếu lấy căn thì</w:t>
      </w:r>
      <w:r>
        <w:rPr>
          <w:color w:val="231F20"/>
          <w:spacing w:val="-9"/>
        </w:rPr>
        <w:t> </w:t>
      </w:r>
      <w:r>
        <w:rPr>
          <w:color w:val="231F20"/>
        </w:rPr>
        <w:t>có</w:t>
      </w:r>
      <w:r>
        <w:rPr>
          <w:color w:val="231F20"/>
          <w:spacing w:val="-9"/>
        </w:rPr>
        <w:t> </w:t>
      </w:r>
      <w:r>
        <w:rPr>
          <w:color w:val="231F20"/>
        </w:rPr>
        <w:t>khác</w:t>
      </w:r>
      <w:r>
        <w:rPr>
          <w:color w:val="231F20"/>
          <w:spacing w:val="-8"/>
        </w:rPr>
        <w:t> </w:t>
      </w:r>
      <w:r>
        <w:rPr>
          <w:color w:val="231F20"/>
        </w:rPr>
        <w:t>biệt.</w:t>
      </w:r>
      <w:r>
        <w:rPr>
          <w:color w:val="231F20"/>
          <w:spacing w:val="-9"/>
        </w:rPr>
        <w:t> </w:t>
      </w:r>
      <w:r>
        <w:rPr>
          <w:color w:val="231F20"/>
        </w:rPr>
        <w:t>Người</w:t>
      </w:r>
      <w:r>
        <w:rPr>
          <w:color w:val="231F20"/>
          <w:spacing w:val="-8"/>
        </w:rPr>
        <w:t> </w:t>
      </w:r>
      <w:r>
        <w:rPr>
          <w:color w:val="231F20"/>
        </w:rPr>
        <w:t>lợi</w:t>
      </w:r>
      <w:r>
        <w:rPr>
          <w:color w:val="231F20"/>
          <w:spacing w:val="-9"/>
        </w:rPr>
        <w:t> </w:t>
      </w:r>
      <w:r>
        <w:rPr>
          <w:color w:val="231F20"/>
        </w:rPr>
        <w:t>căn</w:t>
      </w:r>
      <w:r>
        <w:rPr>
          <w:color w:val="231F20"/>
          <w:spacing w:val="-8"/>
        </w:rPr>
        <w:t> </w:t>
      </w:r>
      <w:r>
        <w:rPr>
          <w:color w:val="231F20"/>
        </w:rPr>
        <w:t>nói</w:t>
      </w:r>
      <w:r>
        <w:rPr>
          <w:color w:val="231F20"/>
          <w:spacing w:val="-9"/>
        </w:rPr>
        <w:t> </w:t>
      </w:r>
      <w:r>
        <w:rPr>
          <w:color w:val="231F20"/>
        </w:rPr>
        <w:t>là</w:t>
      </w:r>
      <w:r>
        <w:rPr>
          <w:color w:val="231F20"/>
          <w:spacing w:val="-8"/>
        </w:rPr>
        <w:t> </w:t>
      </w:r>
      <w:r>
        <w:rPr>
          <w:color w:val="231F20"/>
        </w:rPr>
        <w:t>hơn.</w:t>
      </w:r>
      <w:r>
        <w:rPr>
          <w:color w:val="231F20"/>
          <w:spacing w:val="-9"/>
        </w:rPr>
        <w:t> </w:t>
      </w:r>
      <w:r>
        <w:rPr>
          <w:color w:val="231F20"/>
        </w:rPr>
        <w:t>Người</w:t>
      </w:r>
      <w:r>
        <w:rPr>
          <w:color w:val="231F20"/>
          <w:spacing w:val="-8"/>
        </w:rPr>
        <w:t> </w:t>
      </w:r>
      <w:r>
        <w:rPr>
          <w:color w:val="231F20"/>
        </w:rPr>
        <w:t>căn</w:t>
      </w:r>
      <w:r>
        <w:rPr>
          <w:color w:val="231F20"/>
          <w:spacing w:val="-9"/>
        </w:rPr>
        <w:t> </w:t>
      </w:r>
      <w:r>
        <w:rPr>
          <w:color w:val="231F20"/>
        </w:rPr>
        <w:t>bậc</w:t>
      </w:r>
      <w:r>
        <w:rPr>
          <w:color w:val="231F20"/>
          <w:spacing w:val="-8"/>
        </w:rPr>
        <w:t> </w:t>
      </w:r>
      <w:r>
        <w:rPr>
          <w:color w:val="231F20"/>
        </w:rPr>
        <w:t>trung</w:t>
      </w:r>
      <w:r>
        <w:rPr>
          <w:color w:val="231F20"/>
          <w:spacing w:val="-9"/>
        </w:rPr>
        <w:t> </w:t>
      </w:r>
      <w:r>
        <w:rPr>
          <w:color w:val="231F20"/>
        </w:rPr>
        <w:t>nói</w:t>
      </w:r>
      <w:r>
        <w:rPr>
          <w:color w:val="231F20"/>
          <w:spacing w:val="-8"/>
        </w:rPr>
        <w:t> </w:t>
      </w:r>
      <w:r>
        <w:rPr>
          <w:color w:val="231F20"/>
        </w:rPr>
        <w:t>là trung bình. Người căn bậc hạ nói là</w:t>
      </w:r>
      <w:r>
        <w:rPr>
          <w:color w:val="231F20"/>
          <w:spacing w:val="-2"/>
        </w:rPr>
        <w:t> </w:t>
      </w:r>
      <w:r>
        <w:rPr>
          <w:color w:val="231F20"/>
        </w:rPr>
        <w:t>thấp.</w:t>
      </w:r>
    </w:p>
    <w:p>
      <w:pPr>
        <w:spacing w:line="273" w:lineRule="auto" w:before="111"/>
        <w:ind w:left="393" w:right="128" w:firstLine="566"/>
        <w:jc w:val="both"/>
        <w:rPr>
          <w:sz w:val="26"/>
        </w:rPr>
      </w:pPr>
      <w:r>
        <w:rPr>
          <w:i/>
          <w:color w:val="231F20"/>
          <w:sz w:val="26"/>
        </w:rPr>
        <w:t>Như Đức Phật nói với các Tỳ-kheo: </w:t>
      </w:r>
      <w:r>
        <w:rPr>
          <w:color w:val="231F20"/>
          <w:sz w:val="26"/>
        </w:rPr>
        <w:t>Một cứu cánh, không phải là các cứu cánh, cho đến nói rộng.</w:t>
      </w:r>
    </w:p>
    <w:p>
      <w:pPr>
        <w:pStyle w:val="BodyText"/>
        <w:spacing w:before="111"/>
        <w:ind w:left="960" w:firstLine="0"/>
      </w:pPr>
      <w:r>
        <w:rPr>
          <w:i/>
          <w:color w:val="231F20"/>
        </w:rPr>
        <w:t>Hỏi: </w:t>
      </w:r>
      <w:r>
        <w:rPr>
          <w:color w:val="231F20"/>
        </w:rPr>
        <w:t>Vì lý do gì tạo ra phần Luận này?</w:t>
      </w:r>
    </w:p>
    <w:p>
      <w:pPr>
        <w:pStyle w:val="BodyText"/>
        <w:spacing w:line="273" w:lineRule="auto" w:before="155"/>
        <w:ind w:left="393" w:right="127"/>
      </w:pPr>
      <w:r>
        <w:rPr>
          <w:i/>
          <w:color w:val="231F20"/>
        </w:rPr>
        <w:t>Đáp: </w:t>
      </w:r>
      <w:r>
        <w:rPr>
          <w:color w:val="231F20"/>
        </w:rPr>
        <w:t>Đây là kinh Phật. Kinh Phật nói: Một cứu cánh, không phải là các cứu cánh. Kinh Phật tuy nói một cứu cánh, nhưng không phân biệt là do phát tâm nên nói cứu cánh, hay là do sự việc thành tựu nên nói cứu cánh. Kinh Phật là chỗ dựa căn bản của Luận này. Nơi kinh chư Phật không nói, nay vì muốn nói rõ nên tạo ra phần Luận này.</w:t>
      </w:r>
    </w:p>
    <w:p>
      <w:pPr>
        <w:pStyle w:val="BodyText"/>
        <w:spacing w:before="108"/>
        <w:ind w:left="960" w:firstLine="0"/>
      </w:pPr>
      <w:r>
        <w:rPr>
          <w:i/>
          <w:color w:val="231F20"/>
        </w:rPr>
        <w:t>Hỏi: </w:t>
      </w:r>
      <w:r>
        <w:rPr>
          <w:color w:val="231F20"/>
        </w:rPr>
        <w:t>Cứu cánh có hai, vì sao Đức Thế Tôn chỉ nói một?</w:t>
      </w:r>
    </w:p>
    <w:p>
      <w:pPr>
        <w:pStyle w:val="BodyText"/>
        <w:spacing w:line="273" w:lineRule="auto" w:before="155"/>
        <w:ind w:left="393" w:right="127"/>
      </w:pPr>
      <w:r>
        <w:rPr>
          <w:i/>
          <w:color w:val="231F20"/>
        </w:rPr>
        <w:t>Đáp: </w:t>
      </w:r>
      <w:r>
        <w:rPr>
          <w:color w:val="231F20"/>
        </w:rPr>
        <w:t>Tôn giả Ba-xa nói: Một cứu cánh, nghĩa là cứu cánh </w:t>
      </w:r>
      <w:r>
        <w:rPr>
          <w:color w:val="231F20"/>
          <w:spacing w:val="-2"/>
        </w:rPr>
        <w:t>của </w:t>
      </w:r>
      <w:r>
        <w:rPr>
          <w:color w:val="231F20"/>
        </w:rPr>
        <w:t>phát tâm, không có hai cứu cánh của phát tâm. Một cứu cánh của sự việc</w:t>
      </w:r>
      <w:r>
        <w:rPr>
          <w:color w:val="231F20"/>
          <w:spacing w:val="-16"/>
        </w:rPr>
        <w:t> </w:t>
      </w:r>
      <w:r>
        <w:rPr>
          <w:color w:val="231F20"/>
        </w:rPr>
        <w:t>thành</w:t>
      </w:r>
      <w:r>
        <w:rPr>
          <w:color w:val="231F20"/>
          <w:spacing w:val="-16"/>
        </w:rPr>
        <w:t> </w:t>
      </w:r>
      <w:r>
        <w:rPr>
          <w:color w:val="231F20"/>
        </w:rPr>
        <w:t>tựu,</w:t>
      </w:r>
      <w:r>
        <w:rPr>
          <w:color w:val="231F20"/>
          <w:spacing w:val="-16"/>
        </w:rPr>
        <w:t> </w:t>
      </w:r>
      <w:r>
        <w:rPr>
          <w:color w:val="231F20"/>
        </w:rPr>
        <w:t>không</w:t>
      </w:r>
      <w:r>
        <w:rPr>
          <w:color w:val="231F20"/>
          <w:spacing w:val="-16"/>
        </w:rPr>
        <w:t> </w:t>
      </w:r>
      <w:r>
        <w:rPr>
          <w:color w:val="231F20"/>
        </w:rPr>
        <w:t>có</w:t>
      </w:r>
      <w:r>
        <w:rPr>
          <w:color w:val="231F20"/>
          <w:spacing w:val="-16"/>
        </w:rPr>
        <w:t> </w:t>
      </w:r>
      <w:r>
        <w:rPr>
          <w:color w:val="231F20"/>
        </w:rPr>
        <w:t>hai</w:t>
      </w:r>
      <w:r>
        <w:rPr>
          <w:color w:val="231F20"/>
          <w:spacing w:val="-16"/>
        </w:rPr>
        <w:t> </w:t>
      </w:r>
      <w:r>
        <w:rPr>
          <w:color w:val="231F20"/>
        </w:rPr>
        <w:t>cứu</w:t>
      </w:r>
      <w:r>
        <w:rPr>
          <w:color w:val="231F20"/>
          <w:spacing w:val="-16"/>
        </w:rPr>
        <w:t> </w:t>
      </w:r>
      <w:r>
        <w:rPr>
          <w:color w:val="231F20"/>
        </w:rPr>
        <w:t>cánh</w:t>
      </w:r>
      <w:r>
        <w:rPr>
          <w:color w:val="231F20"/>
          <w:spacing w:val="-16"/>
        </w:rPr>
        <w:t> </w:t>
      </w:r>
      <w:r>
        <w:rPr>
          <w:color w:val="231F20"/>
        </w:rPr>
        <w:t>của</w:t>
      </w:r>
      <w:r>
        <w:rPr>
          <w:color w:val="231F20"/>
          <w:spacing w:val="-16"/>
        </w:rPr>
        <w:t> </w:t>
      </w:r>
      <w:r>
        <w:rPr>
          <w:color w:val="231F20"/>
        </w:rPr>
        <w:t>sự</w:t>
      </w:r>
      <w:r>
        <w:rPr>
          <w:color w:val="231F20"/>
          <w:spacing w:val="-16"/>
        </w:rPr>
        <w:t> </w:t>
      </w:r>
      <w:r>
        <w:rPr>
          <w:color w:val="231F20"/>
        </w:rPr>
        <w:t>việc</w:t>
      </w:r>
      <w:r>
        <w:rPr>
          <w:color w:val="231F20"/>
          <w:spacing w:val="-16"/>
        </w:rPr>
        <w:t> </w:t>
      </w:r>
      <w:r>
        <w:rPr>
          <w:color w:val="231F20"/>
        </w:rPr>
        <w:t>thành</w:t>
      </w:r>
      <w:r>
        <w:rPr>
          <w:color w:val="231F20"/>
          <w:spacing w:val="-16"/>
        </w:rPr>
        <w:t> </w:t>
      </w:r>
      <w:r>
        <w:rPr>
          <w:color w:val="231F20"/>
        </w:rPr>
        <w:t>tựu.</w:t>
      </w:r>
      <w:r>
        <w:rPr>
          <w:color w:val="231F20"/>
          <w:spacing w:val="-16"/>
        </w:rPr>
        <w:t> </w:t>
      </w:r>
      <w:r>
        <w:rPr>
          <w:color w:val="231F20"/>
        </w:rPr>
        <w:t>Đức</w:t>
      </w:r>
      <w:r>
        <w:rPr>
          <w:color w:val="231F20"/>
          <w:spacing w:val="-21"/>
        </w:rPr>
        <w:t> </w:t>
      </w:r>
      <w:r>
        <w:rPr>
          <w:color w:val="231F20"/>
          <w:spacing w:val="-2"/>
        </w:rPr>
        <w:t>Thế </w:t>
      </w:r>
      <w:r>
        <w:rPr>
          <w:color w:val="231F20"/>
        </w:rPr>
        <w:t>Tôn</w:t>
      </w:r>
      <w:r>
        <w:rPr>
          <w:color w:val="231F20"/>
          <w:spacing w:val="-16"/>
        </w:rPr>
        <w:t> </w:t>
      </w:r>
      <w:r>
        <w:rPr>
          <w:color w:val="231F20"/>
        </w:rPr>
        <w:t>cũng</w:t>
      </w:r>
      <w:r>
        <w:rPr>
          <w:color w:val="231F20"/>
          <w:spacing w:val="-16"/>
        </w:rPr>
        <w:t> </w:t>
      </w:r>
      <w:r>
        <w:rPr>
          <w:color w:val="231F20"/>
        </w:rPr>
        <w:t>nói</w:t>
      </w:r>
      <w:r>
        <w:rPr>
          <w:color w:val="231F20"/>
          <w:spacing w:val="-15"/>
        </w:rPr>
        <w:t> </w:t>
      </w:r>
      <w:r>
        <w:rPr>
          <w:color w:val="231F20"/>
        </w:rPr>
        <w:t>một</w:t>
      </w:r>
      <w:r>
        <w:rPr>
          <w:color w:val="231F20"/>
          <w:spacing w:val="-16"/>
        </w:rPr>
        <w:t> </w:t>
      </w:r>
      <w:r>
        <w:rPr>
          <w:color w:val="231F20"/>
        </w:rPr>
        <w:t>đế,</w:t>
      </w:r>
      <w:r>
        <w:rPr>
          <w:color w:val="231F20"/>
          <w:spacing w:val="-16"/>
        </w:rPr>
        <w:t> </w:t>
      </w:r>
      <w:r>
        <w:rPr>
          <w:color w:val="231F20"/>
        </w:rPr>
        <w:t>không</w:t>
      </w:r>
      <w:r>
        <w:rPr>
          <w:color w:val="231F20"/>
          <w:spacing w:val="-16"/>
        </w:rPr>
        <w:t> </w:t>
      </w:r>
      <w:r>
        <w:rPr>
          <w:color w:val="231F20"/>
        </w:rPr>
        <w:t>có</w:t>
      </w:r>
      <w:r>
        <w:rPr>
          <w:color w:val="231F20"/>
          <w:spacing w:val="-15"/>
        </w:rPr>
        <w:t> </w:t>
      </w:r>
      <w:r>
        <w:rPr>
          <w:color w:val="231F20"/>
        </w:rPr>
        <w:t>hai</w:t>
      </w:r>
      <w:r>
        <w:rPr>
          <w:color w:val="231F20"/>
          <w:spacing w:val="-16"/>
        </w:rPr>
        <w:t> </w:t>
      </w:r>
      <w:r>
        <w:rPr>
          <w:color w:val="231F20"/>
        </w:rPr>
        <w:t>đế.</w:t>
      </w:r>
      <w:r>
        <w:rPr>
          <w:color w:val="231F20"/>
          <w:spacing w:val="-16"/>
        </w:rPr>
        <w:t> </w:t>
      </w:r>
      <w:r>
        <w:rPr>
          <w:color w:val="231F20"/>
        </w:rPr>
        <w:t>Nghĩa</w:t>
      </w:r>
      <w:r>
        <w:rPr>
          <w:color w:val="231F20"/>
          <w:spacing w:val="-15"/>
        </w:rPr>
        <w:t> </w:t>
      </w:r>
      <w:r>
        <w:rPr>
          <w:color w:val="231F20"/>
        </w:rPr>
        <w:t>là</w:t>
      </w:r>
      <w:r>
        <w:rPr>
          <w:color w:val="231F20"/>
          <w:spacing w:val="-16"/>
        </w:rPr>
        <w:t> </w:t>
      </w:r>
      <w:r>
        <w:rPr>
          <w:color w:val="231F20"/>
        </w:rPr>
        <w:t>một</w:t>
      </w:r>
      <w:r>
        <w:rPr>
          <w:color w:val="231F20"/>
          <w:spacing w:val="-16"/>
        </w:rPr>
        <w:t> </w:t>
      </w:r>
      <w:r>
        <w:rPr>
          <w:color w:val="231F20"/>
        </w:rPr>
        <w:t>khổ</w:t>
      </w:r>
      <w:r>
        <w:rPr>
          <w:color w:val="231F20"/>
          <w:spacing w:val="-15"/>
        </w:rPr>
        <w:t> </w:t>
      </w:r>
      <w:r>
        <w:rPr>
          <w:color w:val="231F20"/>
        </w:rPr>
        <w:t>đế,</w:t>
      </w:r>
      <w:r>
        <w:rPr>
          <w:color w:val="231F20"/>
          <w:spacing w:val="-16"/>
        </w:rPr>
        <w:t> </w:t>
      </w:r>
      <w:r>
        <w:rPr>
          <w:color w:val="231F20"/>
        </w:rPr>
        <w:t>không</w:t>
      </w:r>
      <w:r>
        <w:rPr>
          <w:color w:val="231F20"/>
          <w:spacing w:val="-16"/>
        </w:rPr>
        <w:t> </w:t>
      </w:r>
      <w:r>
        <w:rPr>
          <w:color w:val="231F20"/>
        </w:rPr>
        <w:t>có khổ</w:t>
      </w:r>
      <w:r>
        <w:rPr>
          <w:color w:val="231F20"/>
          <w:spacing w:val="-6"/>
        </w:rPr>
        <w:t> </w:t>
      </w:r>
      <w:r>
        <w:rPr>
          <w:color w:val="231F20"/>
        </w:rPr>
        <w:t>đế</w:t>
      </w:r>
      <w:r>
        <w:rPr>
          <w:color w:val="231F20"/>
          <w:spacing w:val="-5"/>
        </w:rPr>
        <w:t> </w:t>
      </w:r>
      <w:r>
        <w:rPr>
          <w:color w:val="231F20"/>
        </w:rPr>
        <w:t>thứ</w:t>
      </w:r>
      <w:r>
        <w:rPr>
          <w:color w:val="231F20"/>
          <w:spacing w:val="-6"/>
        </w:rPr>
        <w:t> </w:t>
      </w:r>
      <w:r>
        <w:rPr>
          <w:color w:val="231F20"/>
        </w:rPr>
        <w:t>hai.</w:t>
      </w:r>
      <w:r>
        <w:rPr>
          <w:color w:val="231F20"/>
          <w:spacing w:val="-5"/>
        </w:rPr>
        <w:t> </w:t>
      </w:r>
      <w:r>
        <w:rPr>
          <w:color w:val="231F20"/>
        </w:rPr>
        <w:t>Cho</w:t>
      </w:r>
      <w:r>
        <w:rPr>
          <w:color w:val="231F20"/>
          <w:spacing w:val="-5"/>
        </w:rPr>
        <w:t> </w:t>
      </w:r>
      <w:r>
        <w:rPr>
          <w:color w:val="231F20"/>
        </w:rPr>
        <w:t>đến</w:t>
      </w:r>
      <w:r>
        <w:rPr>
          <w:color w:val="231F20"/>
          <w:spacing w:val="-6"/>
        </w:rPr>
        <w:t> </w:t>
      </w:r>
      <w:r>
        <w:rPr>
          <w:color w:val="231F20"/>
        </w:rPr>
        <w:t>một</w:t>
      </w:r>
      <w:r>
        <w:rPr>
          <w:color w:val="231F20"/>
          <w:spacing w:val="-5"/>
        </w:rPr>
        <w:t> </w:t>
      </w:r>
      <w:r>
        <w:rPr>
          <w:color w:val="231F20"/>
        </w:rPr>
        <w:t>đạo</w:t>
      </w:r>
      <w:r>
        <w:rPr>
          <w:color w:val="231F20"/>
          <w:spacing w:val="-6"/>
        </w:rPr>
        <w:t> </w:t>
      </w:r>
      <w:r>
        <w:rPr>
          <w:color w:val="231F20"/>
        </w:rPr>
        <w:t>đế,</w:t>
      </w:r>
      <w:r>
        <w:rPr>
          <w:color w:val="231F20"/>
          <w:spacing w:val="-5"/>
        </w:rPr>
        <w:t> </w:t>
      </w:r>
      <w:r>
        <w:rPr>
          <w:color w:val="231F20"/>
        </w:rPr>
        <w:t>không</w:t>
      </w:r>
      <w:r>
        <w:rPr>
          <w:color w:val="231F20"/>
          <w:spacing w:val="-5"/>
        </w:rPr>
        <w:t> </w:t>
      </w:r>
      <w:r>
        <w:rPr>
          <w:color w:val="231F20"/>
        </w:rPr>
        <w:t>có</w:t>
      </w:r>
      <w:r>
        <w:rPr>
          <w:color w:val="231F20"/>
          <w:spacing w:val="-6"/>
        </w:rPr>
        <w:t> </w:t>
      </w:r>
      <w:r>
        <w:rPr>
          <w:color w:val="231F20"/>
        </w:rPr>
        <w:t>đạo</w:t>
      </w:r>
      <w:r>
        <w:rPr>
          <w:color w:val="231F20"/>
          <w:spacing w:val="-5"/>
        </w:rPr>
        <w:t> </w:t>
      </w:r>
      <w:r>
        <w:rPr>
          <w:color w:val="231F20"/>
        </w:rPr>
        <w:t>đế</w:t>
      </w:r>
      <w:r>
        <w:rPr>
          <w:color w:val="231F20"/>
          <w:spacing w:val="-6"/>
        </w:rPr>
        <w:t> </w:t>
      </w:r>
      <w:r>
        <w:rPr>
          <w:color w:val="231F20"/>
        </w:rPr>
        <w:t>thứ</w:t>
      </w:r>
      <w:r>
        <w:rPr>
          <w:color w:val="231F20"/>
          <w:spacing w:val="-5"/>
        </w:rPr>
        <w:t> </w:t>
      </w:r>
      <w:r>
        <w:rPr>
          <w:color w:val="231F20"/>
        </w:rPr>
        <w:t>hai.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pPr>
      <w:r>
        <w:rPr>
          <w:color w:val="231F20"/>
        </w:rPr>
        <w:t>Lại có thuyết nói: Chỉ một cứu cánh, không có hai cứu cánh. Nghĩa</w:t>
      </w:r>
      <w:r>
        <w:rPr>
          <w:color w:val="231F20"/>
          <w:spacing w:val="-10"/>
        </w:rPr>
        <w:t> </w:t>
      </w:r>
      <w:r>
        <w:rPr>
          <w:color w:val="231F20"/>
        </w:rPr>
        <w:t>là</w:t>
      </w:r>
      <w:r>
        <w:rPr>
          <w:color w:val="231F20"/>
          <w:spacing w:val="-9"/>
        </w:rPr>
        <w:t> </w:t>
      </w:r>
      <w:r>
        <w:rPr>
          <w:color w:val="231F20"/>
        </w:rPr>
        <w:t>cứu</w:t>
      </w:r>
      <w:r>
        <w:rPr>
          <w:color w:val="231F20"/>
          <w:spacing w:val="-10"/>
        </w:rPr>
        <w:t> </w:t>
      </w:r>
      <w:r>
        <w:rPr>
          <w:color w:val="231F20"/>
        </w:rPr>
        <w:t>cánh</w:t>
      </w:r>
      <w:r>
        <w:rPr>
          <w:color w:val="231F20"/>
          <w:spacing w:val="-9"/>
        </w:rPr>
        <w:t> </w:t>
      </w:r>
      <w:r>
        <w:rPr>
          <w:color w:val="231F20"/>
        </w:rPr>
        <w:t>của</w:t>
      </w:r>
      <w:r>
        <w:rPr>
          <w:color w:val="231F20"/>
          <w:spacing w:val="-10"/>
        </w:rPr>
        <w:t> </w:t>
      </w:r>
      <w:r>
        <w:rPr>
          <w:color w:val="231F20"/>
        </w:rPr>
        <w:t>sự</w:t>
      </w:r>
      <w:r>
        <w:rPr>
          <w:color w:val="231F20"/>
          <w:spacing w:val="-9"/>
        </w:rPr>
        <w:t> </w:t>
      </w:r>
      <w:r>
        <w:rPr>
          <w:color w:val="231F20"/>
        </w:rPr>
        <w:t>thành</w:t>
      </w:r>
      <w:r>
        <w:rPr>
          <w:color w:val="231F20"/>
          <w:spacing w:val="-10"/>
        </w:rPr>
        <w:t> </w:t>
      </w:r>
      <w:r>
        <w:rPr>
          <w:color w:val="231F20"/>
        </w:rPr>
        <w:t>tựu.</w:t>
      </w:r>
      <w:r>
        <w:rPr>
          <w:color w:val="231F20"/>
          <w:spacing w:val="-9"/>
        </w:rPr>
        <w:t> </w:t>
      </w:r>
      <w:r>
        <w:rPr>
          <w:color w:val="231F20"/>
        </w:rPr>
        <w:t>Cứu</w:t>
      </w:r>
      <w:r>
        <w:rPr>
          <w:color w:val="231F20"/>
          <w:spacing w:val="-10"/>
        </w:rPr>
        <w:t> </w:t>
      </w:r>
      <w:r>
        <w:rPr>
          <w:color w:val="231F20"/>
        </w:rPr>
        <w:t>cánh</w:t>
      </w:r>
      <w:r>
        <w:rPr>
          <w:color w:val="231F20"/>
          <w:spacing w:val="-9"/>
        </w:rPr>
        <w:t> </w:t>
      </w:r>
      <w:r>
        <w:rPr>
          <w:color w:val="231F20"/>
        </w:rPr>
        <w:t>của</w:t>
      </w:r>
      <w:r>
        <w:rPr>
          <w:color w:val="231F20"/>
          <w:spacing w:val="-9"/>
        </w:rPr>
        <w:t> </w:t>
      </w:r>
      <w:r>
        <w:rPr>
          <w:color w:val="231F20"/>
        </w:rPr>
        <w:t>phát</w:t>
      </w:r>
      <w:r>
        <w:rPr>
          <w:color w:val="231F20"/>
          <w:spacing w:val="-10"/>
        </w:rPr>
        <w:t> </w:t>
      </w:r>
      <w:r>
        <w:rPr>
          <w:color w:val="231F20"/>
        </w:rPr>
        <w:t>tâm</w:t>
      </w:r>
      <w:r>
        <w:rPr>
          <w:color w:val="231F20"/>
          <w:spacing w:val="-9"/>
        </w:rPr>
        <w:t> </w:t>
      </w:r>
      <w:r>
        <w:rPr>
          <w:color w:val="231F20"/>
        </w:rPr>
        <w:t>đều</w:t>
      </w:r>
      <w:r>
        <w:rPr>
          <w:color w:val="231F20"/>
          <w:spacing w:val="-10"/>
        </w:rPr>
        <w:t> </w:t>
      </w:r>
      <w:r>
        <w:rPr>
          <w:color w:val="231F20"/>
        </w:rPr>
        <w:t>vì</w:t>
      </w:r>
      <w:r>
        <w:rPr>
          <w:color w:val="231F20"/>
          <w:spacing w:val="-9"/>
        </w:rPr>
        <w:t> </w:t>
      </w:r>
      <w:r>
        <w:rPr>
          <w:color w:val="231F20"/>
        </w:rPr>
        <w:t>sự thành tựu nên phát tâm.</w:t>
      </w:r>
    </w:p>
    <w:p>
      <w:pPr>
        <w:pStyle w:val="BodyText"/>
        <w:spacing w:line="276" w:lineRule="auto" w:before="111"/>
        <w:ind w:right="410"/>
      </w:pPr>
      <w:r>
        <w:rPr>
          <w:color w:val="231F20"/>
        </w:rPr>
        <w:t>Lại có thuyết cho: Các ngoại đạo </w:t>
      </w:r>
      <w:r>
        <w:rPr>
          <w:color w:val="231F20"/>
          <w:spacing w:val="-6"/>
        </w:rPr>
        <w:t>v.v... </w:t>
      </w:r>
      <w:r>
        <w:rPr>
          <w:color w:val="231F20"/>
        </w:rPr>
        <w:t>mỗi mỗi đều tự ở trong pháp họ đã làm sinh tưởng cứu cánh. Đức Phật nói như vầy: Chỉ trong</w:t>
      </w:r>
      <w:r>
        <w:rPr>
          <w:color w:val="231F20"/>
          <w:spacing w:val="-14"/>
        </w:rPr>
        <w:t> </w:t>
      </w:r>
      <w:r>
        <w:rPr>
          <w:color w:val="231F20"/>
        </w:rPr>
        <w:t>pháp</w:t>
      </w:r>
      <w:r>
        <w:rPr>
          <w:color w:val="231F20"/>
          <w:spacing w:val="-14"/>
        </w:rPr>
        <w:t> </w:t>
      </w:r>
      <w:r>
        <w:rPr>
          <w:color w:val="231F20"/>
        </w:rPr>
        <w:t>giảng</w:t>
      </w:r>
      <w:r>
        <w:rPr>
          <w:color w:val="231F20"/>
          <w:spacing w:val="-14"/>
        </w:rPr>
        <w:t> </w:t>
      </w:r>
      <w:r>
        <w:rPr>
          <w:color w:val="231F20"/>
        </w:rPr>
        <w:t>nói</w:t>
      </w:r>
      <w:r>
        <w:rPr>
          <w:color w:val="231F20"/>
          <w:spacing w:val="-14"/>
        </w:rPr>
        <w:t> </w:t>
      </w:r>
      <w:r>
        <w:rPr>
          <w:color w:val="231F20"/>
        </w:rPr>
        <w:t>thiện</w:t>
      </w:r>
      <w:r>
        <w:rPr>
          <w:color w:val="231F20"/>
          <w:spacing w:val="-14"/>
        </w:rPr>
        <w:t> </w:t>
      </w:r>
      <w:r>
        <w:rPr>
          <w:color w:val="231F20"/>
        </w:rPr>
        <w:t>là</w:t>
      </w:r>
      <w:r>
        <w:rPr>
          <w:color w:val="231F20"/>
          <w:spacing w:val="-13"/>
        </w:rPr>
        <w:t> </w:t>
      </w:r>
      <w:r>
        <w:rPr>
          <w:color w:val="231F20"/>
        </w:rPr>
        <w:t>có</w:t>
      </w:r>
      <w:r>
        <w:rPr>
          <w:color w:val="231F20"/>
          <w:spacing w:val="-14"/>
        </w:rPr>
        <w:t> </w:t>
      </w:r>
      <w:r>
        <w:rPr>
          <w:color w:val="231F20"/>
        </w:rPr>
        <w:t>pháp</w:t>
      </w:r>
      <w:r>
        <w:rPr>
          <w:color w:val="231F20"/>
          <w:spacing w:val="-14"/>
        </w:rPr>
        <w:t> </w:t>
      </w:r>
      <w:r>
        <w:rPr>
          <w:color w:val="231F20"/>
        </w:rPr>
        <w:t>cứu</w:t>
      </w:r>
      <w:r>
        <w:rPr>
          <w:color w:val="231F20"/>
          <w:spacing w:val="-14"/>
        </w:rPr>
        <w:t> </w:t>
      </w:r>
      <w:r>
        <w:rPr>
          <w:color w:val="231F20"/>
        </w:rPr>
        <w:t>cánh.</w:t>
      </w:r>
      <w:r>
        <w:rPr>
          <w:color w:val="231F20"/>
          <w:spacing w:val="-18"/>
        </w:rPr>
        <w:t> </w:t>
      </w:r>
      <w:r>
        <w:rPr>
          <w:color w:val="231F20"/>
        </w:rPr>
        <w:t>Trong</w:t>
      </w:r>
      <w:r>
        <w:rPr>
          <w:color w:val="231F20"/>
          <w:spacing w:val="-13"/>
        </w:rPr>
        <w:t> </w:t>
      </w:r>
      <w:r>
        <w:rPr>
          <w:color w:val="231F20"/>
        </w:rPr>
        <w:t>pháp</w:t>
      </w:r>
      <w:r>
        <w:rPr>
          <w:color w:val="231F20"/>
          <w:spacing w:val="-14"/>
        </w:rPr>
        <w:t> </w:t>
      </w:r>
      <w:r>
        <w:rPr>
          <w:color w:val="231F20"/>
        </w:rPr>
        <w:t>giảng</w:t>
      </w:r>
      <w:r>
        <w:rPr>
          <w:color w:val="231F20"/>
          <w:spacing w:val="-14"/>
        </w:rPr>
        <w:t> </w:t>
      </w:r>
      <w:r>
        <w:rPr>
          <w:color w:val="231F20"/>
        </w:rPr>
        <w:t>nói ác là không có pháp cứu cánh.</w:t>
      </w:r>
    </w:p>
    <w:p>
      <w:pPr>
        <w:pStyle w:val="BodyText"/>
        <w:spacing w:line="276" w:lineRule="auto" w:before="110"/>
        <w:ind w:right="404"/>
      </w:pPr>
      <w:r>
        <w:rPr>
          <w:color w:val="231F20"/>
          <w:spacing w:val="3"/>
        </w:rPr>
        <w:t>Lại </w:t>
      </w:r>
      <w:r>
        <w:rPr>
          <w:color w:val="231F20"/>
          <w:spacing w:val="2"/>
        </w:rPr>
        <w:t>có </w:t>
      </w:r>
      <w:r>
        <w:rPr>
          <w:color w:val="231F20"/>
          <w:spacing w:val="4"/>
        </w:rPr>
        <w:t>thuyết </w:t>
      </w:r>
      <w:r>
        <w:rPr>
          <w:color w:val="231F20"/>
          <w:spacing w:val="3"/>
        </w:rPr>
        <w:t>nêu: </w:t>
      </w:r>
      <w:r>
        <w:rPr>
          <w:color w:val="231F20"/>
        </w:rPr>
        <w:t>Ở </w:t>
      </w:r>
      <w:r>
        <w:rPr>
          <w:color w:val="231F20"/>
          <w:spacing w:val="3"/>
        </w:rPr>
        <w:t>đây </w:t>
      </w:r>
      <w:r>
        <w:rPr>
          <w:color w:val="231F20"/>
          <w:spacing w:val="4"/>
        </w:rPr>
        <w:t>không </w:t>
      </w:r>
      <w:r>
        <w:rPr>
          <w:color w:val="231F20"/>
          <w:spacing w:val="3"/>
        </w:rPr>
        <w:t>nói cứu cánh </w:t>
      </w:r>
      <w:r>
        <w:rPr>
          <w:color w:val="231F20"/>
          <w:spacing w:val="2"/>
        </w:rPr>
        <w:t>đệ </w:t>
      </w:r>
      <w:r>
        <w:rPr>
          <w:color w:val="231F20"/>
          <w:spacing w:val="4"/>
        </w:rPr>
        <w:t>nhất, </w:t>
      </w:r>
      <w:r>
        <w:rPr>
          <w:color w:val="231F20"/>
          <w:spacing w:val="5"/>
        </w:rPr>
        <w:t>chỉ </w:t>
      </w:r>
      <w:r>
        <w:rPr>
          <w:color w:val="231F20"/>
          <w:spacing w:val="3"/>
        </w:rPr>
        <w:t>nhằm nói </w:t>
      </w:r>
      <w:r>
        <w:rPr>
          <w:color w:val="231F20"/>
          <w:spacing w:val="2"/>
        </w:rPr>
        <w:t>về </w:t>
      </w:r>
      <w:r>
        <w:rPr>
          <w:color w:val="231F20"/>
          <w:spacing w:val="3"/>
        </w:rPr>
        <w:t>lỗi lầm của các </w:t>
      </w:r>
      <w:r>
        <w:rPr>
          <w:color w:val="231F20"/>
          <w:spacing w:val="4"/>
        </w:rPr>
        <w:t>ngoại </w:t>
      </w:r>
      <w:r>
        <w:rPr>
          <w:color w:val="231F20"/>
          <w:spacing w:val="3"/>
        </w:rPr>
        <w:t>đạo. Các </w:t>
      </w:r>
      <w:r>
        <w:rPr>
          <w:color w:val="231F20"/>
          <w:spacing w:val="4"/>
        </w:rPr>
        <w:t>ngoại </w:t>
      </w:r>
      <w:r>
        <w:rPr>
          <w:color w:val="231F20"/>
          <w:spacing w:val="3"/>
        </w:rPr>
        <w:t>đạo </w:t>
      </w:r>
      <w:r>
        <w:rPr>
          <w:color w:val="231F20"/>
        </w:rPr>
        <w:t>v.v..., </w:t>
      </w:r>
      <w:r>
        <w:rPr>
          <w:color w:val="231F20"/>
          <w:spacing w:val="5"/>
        </w:rPr>
        <w:t>kẻ </w:t>
      </w:r>
      <w:r>
        <w:rPr>
          <w:color w:val="231F20"/>
          <w:spacing w:val="3"/>
        </w:rPr>
        <w:t>đoạn kiến thì </w:t>
      </w:r>
      <w:r>
        <w:rPr>
          <w:color w:val="231F20"/>
          <w:spacing w:val="4"/>
        </w:rPr>
        <w:t>không </w:t>
      </w:r>
      <w:r>
        <w:rPr>
          <w:color w:val="231F20"/>
          <w:spacing w:val="3"/>
        </w:rPr>
        <w:t>phải đối với </w:t>
      </w:r>
      <w:r>
        <w:rPr>
          <w:color w:val="231F20"/>
          <w:spacing w:val="4"/>
        </w:rPr>
        <w:t>thường kiến, </w:t>
      </w:r>
      <w:r>
        <w:rPr>
          <w:color w:val="231F20"/>
          <w:spacing w:val="2"/>
        </w:rPr>
        <w:t>kẻ </w:t>
      </w:r>
      <w:r>
        <w:rPr>
          <w:color w:val="231F20"/>
          <w:spacing w:val="4"/>
        </w:rPr>
        <w:t>thường </w:t>
      </w:r>
      <w:r>
        <w:rPr>
          <w:color w:val="231F20"/>
          <w:spacing w:val="3"/>
        </w:rPr>
        <w:t>kiến </w:t>
      </w:r>
      <w:r>
        <w:rPr>
          <w:color w:val="231F20"/>
          <w:spacing w:val="5"/>
        </w:rPr>
        <w:t>thì </w:t>
      </w:r>
      <w:r>
        <w:rPr>
          <w:color w:val="231F20"/>
          <w:spacing w:val="4"/>
        </w:rPr>
        <w:t>không </w:t>
      </w:r>
      <w:r>
        <w:rPr>
          <w:color w:val="231F20"/>
          <w:spacing w:val="3"/>
        </w:rPr>
        <w:t>phải đối với đoạn </w:t>
      </w:r>
      <w:r>
        <w:rPr>
          <w:color w:val="231F20"/>
          <w:spacing w:val="4"/>
        </w:rPr>
        <w:t>kiến. </w:t>
      </w:r>
      <w:r>
        <w:rPr>
          <w:color w:val="231F20"/>
          <w:spacing w:val="3"/>
        </w:rPr>
        <w:t>Đức Phật nói thế này: Nếu </w:t>
      </w:r>
      <w:r>
        <w:rPr>
          <w:color w:val="231F20"/>
          <w:spacing w:val="5"/>
        </w:rPr>
        <w:t>thường </w:t>
      </w:r>
      <w:r>
        <w:rPr>
          <w:color w:val="231F20"/>
          <w:spacing w:val="3"/>
        </w:rPr>
        <w:t>kiến </w:t>
      </w:r>
      <w:r>
        <w:rPr>
          <w:color w:val="231F20"/>
          <w:spacing w:val="2"/>
        </w:rPr>
        <w:t>là </w:t>
      </w:r>
      <w:r>
        <w:rPr>
          <w:color w:val="231F20"/>
          <w:spacing w:val="3"/>
        </w:rPr>
        <w:t>cứu </w:t>
      </w:r>
      <w:r>
        <w:rPr>
          <w:color w:val="231F20"/>
          <w:spacing w:val="4"/>
        </w:rPr>
        <w:t>cánh, </w:t>
      </w:r>
      <w:r>
        <w:rPr>
          <w:color w:val="231F20"/>
          <w:spacing w:val="3"/>
        </w:rPr>
        <w:t>thì đoạn kiến </w:t>
      </w:r>
      <w:r>
        <w:rPr>
          <w:color w:val="231F20"/>
          <w:spacing w:val="2"/>
        </w:rPr>
        <w:t>là </w:t>
      </w:r>
      <w:r>
        <w:rPr>
          <w:color w:val="231F20"/>
          <w:spacing w:val="4"/>
        </w:rPr>
        <w:t>không phải. </w:t>
      </w:r>
      <w:r>
        <w:rPr>
          <w:color w:val="231F20"/>
          <w:spacing w:val="3"/>
        </w:rPr>
        <w:t>Nếu đoạn kiến </w:t>
      </w:r>
      <w:r>
        <w:rPr>
          <w:color w:val="231F20"/>
          <w:spacing w:val="5"/>
        </w:rPr>
        <w:t>là </w:t>
      </w:r>
      <w:r>
        <w:rPr>
          <w:color w:val="231F20"/>
          <w:spacing w:val="3"/>
        </w:rPr>
        <w:t>cứu </w:t>
      </w:r>
      <w:r>
        <w:rPr>
          <w:color w:val="231F20"/>
          <w:spacing w:val="4"/>
        </w:rPr>
        <w:t>cánh, </w:t>
      </w:r>
      <w:r>
        <w:rPr>
          <w:color w:val="231F20"/>
          <w:spacing w:val="3"/>
        </w:rPr>
        <w:t>thì </w:t>
      </w:r>
      <w:r>
        <w:rPr>
          <w:color w:val="231F20"/>
          <w:spacing w:val="4"/>
        </w:rPr>
        <w:t>thường </w:t>
      </w:r>
      <w:r>
        <w:rPr>
          <w:color w:val="231F20"/>
          <w:spacing w:val="3"/>
        </w:rPr>
        <w:t>kiến </w:t>
      </w:r>
      <w:r>
        <w:rPr>
          <w:color w:val="231F20"/>
          <w:spacing w:val="2"/>
        </w:rPr>
        <w:t>là </w:t>
      </w:r>
      <w:r>
        <w:rPr>
          <w:color w:val="231F20"/>
          <w:spacing w:val="4"/>
        </w:rPr>
        <w:t>không phải. Nhưng thường, </w:t>
      </w:r>
      <w:r>
        <w:rPr>
          <w:color w:val="231F20"/>
          <w:spacing w:val="5"/>
        </w:rPr>
        <w:t>đoạn </w:t>
      </w:r>
      <w:r>
        <w:rPr>
          <w:color w:val="231F20"/>
          <w:spacing w:val="3"/>
        </w:rPr>
        <w:t>đều cùng </w:t>
      </w:r>
      <w:r>
        <w:rPr>
          <w:color w:val="231F20"/>
          <w:spacing w:val="4"/>
        </w:rPr>
        <w:t>không </w:t>
      </w:r>
      <w:r>
        <w:rPr>
          <w:color w:val="231F20"/>
          <w:spacing w:val="3"/>
        </w:rPr>
        <w:t>phải </w:t>
      </w:r>
      <w:r>
        <w:rPr>
          <w:color w:val="231F20"/>
          <w:spacing w:val="2"/>
        </w:rPr>
        <w:t>là </w:t>
      </w:r>
      <w:r>
        <w:rPr>
          <w:color w:val="231F20"/>
          <w:spacing w:val="3"/>
        </w:rPr>
        <w:t>pháp cứu </w:t>
      </w:r>
      <w:r>
        <w:rPr>
          <w:color w:val="231F20"/>
          <w:spacing w:val="4"/>
        </w:rPr>
        <w:t>cánh. </w:t>
      </w:r>
      <w:r>
        <w:rPr>
          <w:color w:val="231F20"/>
          <w:spacing w:val="3"/>
        </w:rPr>
        <w:t>Thế nên, </w:t>
      </w:r>
      <w:r>
        <w:rPr>
          <w:color w:val="231F20"/>
          <w:spacing w:val="2"/>
        </w:rPr>
        <w:t>vì </w:t>
      </w:r>
      <w:r>
        <w:rPr>
          <w:color w:val="231F20"/>
          <w:spacing w:val="3"/>
        </w:rPr>
        <w:t>nhằm </w:t>
      </w:r>
      <w:r>
        <w:rPr>
          <w:color w:val="231F20"/>
          <w:spacing w:val="5"/>
        </w:rPr>
        <w:t>nói     </w:t>
      </w:r>
      <w:r>
        <w:rPr>
          <w:color w:val="231F20"/>
          <w:spacing w:val="3"/>
        </w:rPr>
        <w:t>lỗi của </w:t>
      </w:r>
      <w:r>
        <w:rPr>
          <w:color w:val="231F20"/>
          <w:spacing w:val="4"/>
        </w:rPr>
        <w:t>ngoại </w:t>
      </w:r>
      <w:r>
        <w:rPr>
          <w:color w:val="231F20"/>
          <w:spacing w:val="3"/>
        </w:rPr>
        <w:t>đạo, nên nói </w:t>
      </w:r>
      <w:r>
        <w:rPr>
          <w:color w:val="231F20"/>
          <w:spacing w:val="2"/>
        </w:rPr>
        <w:t>là </w:t>
      </w:r>
      <w:r>
        <w:rPr>
          <w:color w:val="231F20"/>
          <w:spacing w:val="3"/>
        </w:rPr>
        <w:t>một cứu </w:t>
      </w:r>
      <w:r>
        <w:rPr>
          <w:color w:val="231F20"/>
          <w:spacing w:val="4"/>
        </w:rPr>
        <w:t>cánh, không </w:t>
      </w:r>
      <w:r>
        <w:rPr>
          <w:color w:val="231F20"/>
          <w:spacing w:val="3"/>
        </w:rPr>
        <w:t>phải </w:t>
      </w:r>
      <w:r>
        <w:rPr>
          <w:color w:val="231F20"/>
          <w:spacing w:val="2"/>
        </w:rPr>
        <w:t>là </w:t>
      </w:r>
      <w:r>
        <w:rPr>
          <w:color w:val="231F20"/>
          <w:spacing w:val="5"/>
        </w:rPr>
        <w:t>nhiều </w:t>
      </w:r>
      <w:r>
        <w:rPr>
          <w:color w:val="231F20"/>
          <w:spacing w:val="3"/>
        </w:rPr>
        <w:t>cứu</w:t>
      </w:r>
      <w:r>
        <w:rPr>
          <w:color w:val="231F20"/>
          <w:spacing w:val="11"/>
        </w:rPr>
        <w:t> </w:t>
      </w:r>
      <w:r>
        <w:rPr>
          <w:color w:val="231F20"/>
          <w:spacing w:val="5"/>
        </w:rPr>
        <w:t>cánh.</w:t>
      </w:r>
    </w:p>
    <w:p>
      <w:pPr>
        <w:pStyle w:val="BodyText"/>
        <w:spacing w:line="276" w:lineRule="auto" w:before="106"/>
        <w:ind w:right="410"/>
      </w:pPr>
      <w:r>
        <w:rPr>
          <w:i/>
          <w:color w:val="231F20"/>
        </w:rPr>
        <w:t>Hỏi:</w:t>
      </w:r>
      <w:r>
        <w:rPr>
          <w:i/>
          <w:color w:val="231F20"/>
          <w:spacing w:val="-6"/>
        </w:rPr>
        <w:t> </w:t>
      </w:r>
      <w:r>
        <w:rPr>
          <w:color w:val="231F20"/>
        </w:rPr>
        <w:t>Như</w:t>
      </w:r>
      <w:r>
        <w:rPr>
          <w:color w:val="231F20"/>
          <w:spacing w:val="-5"/>
        </w:rPr>
        <w:t> </w:t>
      </w:r>
      <w:r>
        <w:rPr>
          <w:color w:val="231F20"/>
        </w:rPr>
        <w:t>nói</w:t>
      </w:r>
      <w:r>
        <w:rPr>
          <w:color w:val="231F20"/>
          <w:spacing w:val="-6"/>
        </w:rPr>
        <w:t> </w:t>
      </w:r>
      <w:r>
        <w:rPr>
          <w:color w:val="231F20"/>
        </w:rPr>
        <w:t>một</w:t>
      </w:r>
      <w:r>
        <w:rPr>
          <w:color w:val="231F20"/>
          <w:spacing w:val="-5"/>
        </w:rPr>
        <w:t> </w:t>
      </w:r>
      <w:r>
        <w:rPr>
          <w:color w:val="231F20"/>
        </w:rPr>
        <w:t>cứu</w:t>
      </w:r>
      <w:r>
        <w:rPr>
          <w:color w:val="231F20"/>
          <w:spacing w:val="-6"/>
        </w:rPr>
        <w:t> </w:t>
      </w:r>
      <w:r>
        <w:rPr>
          <w:color w:val="231F20"/>
        </w:rPr>
        <w:t>cánh,</w:t>
      </w:r>
      <w:r>
        <w:rPr>
          <w:color w:val="231F20"/>
          <w:spacing w:val="-5"/>
        </w:rPr>
        <w:t> </w:t>
      </w:r>
      <w:r>
        <w:rPr>
          <w:color w:val="231F20"/>
        </w:rPr>
        <w:t>không</w:t>
      </w:r>
      <w:r>
        <w:rPr>
          <w:color w:val="231F20"/>
          <w:spacing w:val="-5"/>
        </w:rPr>
        <w:t> </w:t>
      </w:r>
      <w:r>
        <w:rPr>
          <w:color w:val="231F20"/>
        </w:rPr>
        <w:t>phải</w:t>
      </w:r>
      <w:r>
        <w:rPr>
          <w:color w:val="231F20"/>
          <w:spacing w:val="-6"/>
        </w:rPr>
        <w:t> </w:t>
      </w:r>
      <w:r>
        <w:rPr>
          <w:color w:val="231F20"/>
        </w:rPr>
        <w:t>là</w:t>
      </w:r>
      <w:r>
        <w:rPr>
          <w:color w:val="231F20"/>
          <w:spacing w:val="-5"/>
        </w:rPr>
        <w:t> </w:t>
      </w:r>
      <w:r>
        <w:rPr>
          <w:color w:val="231F20"/>
        </w:rPr>
        <w:t>nhiều</w:t>
      </w:r>
      <w:r>
        <w:rPr>
          <w:color w:val="231F20"/>
          <w:spacing w:val="-6"/>
        </w:rPr>
        <w:t> </w:t>
      </w:r>
      <w:r>
        <w:rPr>
          <w:color w:val="231F20"/>
        </w:rPr>
        <w:t>cứu</w:t>
      </w:r>
      <w:r>
        <w:rPr>
          <w:color w:val="231F20"/>
          <w:spacing w:val="-5"/>
        </w:rPr>
        <w:t> </w:t>
      </w:r>
      <w:r>
        <w:rPr>
          <w:color w:val="231F20"/>
        </w:rPr>
        <w:t>cánh,</w:t>
      </w:r>
      <w:r>
        <w:rPr>
          <w:color w:val="231F20"/>
          <w:spacing w:val="-5"/>
        </w:rPr>
        <w:t> </w:t>
      </w:r>
      <w:r>
        <w:rPr>
          <w:color w:val="231F20"/>
        </w:rPr>
        <w:t>cho đến nói rộng. Vậy cứu cánh gọi là pháp</w:t>
      </w:r>
      <w:r>
        <w:rPr>
          <w:color w:val="231F20"/>
          <w:spacing w:val="-7"/>
        </w:rPr>
        <w:t> </w:t>
      </w:r>
      <w:r>
        <w:rPr>
          <w:color w:val="231F20"/>
        </w:rPr>
        <w:t>gì?</w:t>
      </w:r>
    </w:p>
    <w:p>
      <w:pPr>
        <w:pStyle w:val="BodyText"/>
        <w:spacing w:line="276" w:lineRule="auto" w:before="112"/>
        <w:ind w:right="411"/>
      </w:pPr>
      <w:r>
        <w:rPr>
          <w:i/>
          <w:color w:val="231F20"/>
        </w:rPr>
        <w:t>Đáp: </w:t>
      </w:r>
      <w:r>
        <w:rPr>
          <w:color w:val="231F20"/>
        </w:rPr>
        <w:t>Đức Thế Tôn hoặc nói cứu cánh của đạo, hoặc nói cứu cánh của Niết-bàn.</w:t>
      </w:r>
    </w:p>
    <w:p>
      <w:pPr>
        <w:pStyle w:val="BodyText"/>
        <w:spacing w:before="111"/>
        <w:ind w:left="677" w:firstLine="0"/>
      </w:pPr>
      <w:r>
        <w:rPr>
          <w:color w:val="231F20"/>
        </w:rPr>
        <w:t>Thế nào là nói cứu cánh của đạo? Như kệ nói:</w:t>
      </w:r>
    </w:p>
    <w:p>
      <w:pPr>
        <w:spacing w:line="276" w:lineRule="auto" w:before="158"/>
        <w:ind w:left="2094" w:right="3362" w:firstLine="0"/>
        <w:jc w:val="both"/>
        <w:rPr>
          <w:i/>
          <w:sz w:val="26"/>
        </w:rPr>
      </w:pPr>
      <w:r>
        <w:rPr>
          <w:i/>
          <w:color w:val="231F20"/>
          <w:sz w:val="26"/>
        </w:rPr>
        <w:t>Nếu không biết đạo </w:t>
      </w:r>
      <w:r>
        <w:rPr>
          <w:i/>
          <w:color w:val="231F20"/>
          <w:sz w:val="26"/>
        </w:rPr>
        <w:t>Là thông sáng mạn Chưa đến cứu cánh Không điều mà chết.</w:t>
      </w:r>
    </w:p>
    <w:p>
      <w:pPr>
        <w:spacing w:before="110"/>
        <w:ind w:left="677" w:right="0" w:firstLine="0"/>
        <w:jc w:val="both"/>
        <w:rPr>
          <w:sz w:val="26"/>
        </w:rPr>
      </w:pPr>
      <w:r>
        <w:rPr>
          <w:i/>
          <w:color w:val="231F20"/>
          <w:sz w:val="26"/>
        </w:rPr>
        <w:t>Không biết đạo: </w:t>
      </w:r>
      <w:r>
        <w:rPr>
          <w:color w:val="231F20"/>
          <w:sz w:val="26"/>
        </w:rPr>
        <w:t>Nghĩa là không thấy tám đạo.</w:t>
      </w:r>
    </w:p>
    <w:p>
      <w:pPr>
        <w:spacing w:line="276" w:lineRule="auto" w:before="157"/>
        <w:ind w:left="110" w:right="411" w:firstLine="566"/>
        <w:jc w:val="both"/>
        <w:rPr>
          <w:sz w:val="26"/>
        </w:rPr>
      </w:pPr>
      <w:r>
        <w:rPr>
          <w:i/>
          <w:color w:val="231F20"/>
          <w:sz w:val="26"/>
        </w:rPr>
        <w:t>Là thông sáng mạn: </w:t>
      </w:r>
      <w:r>
        <w:rPr>
          <w:color w:val="231F20"/>
          <w:sz w:val="26"/>
        </w:rPr>
        <w:t>Nghĩa là ngoại đạo, ngu nhỏ tự cho là thông sáng, sinh kiêu mạn.</w:t>
      </w:r>
    </w:p>
    <w:p>
      <w:pPr>
        <w:spacing w:after="0" w:line="276" w:lineRule="auto"/>
        <w:jc w:val="both"/>
        <w:rPr>
          <w:sz w:val="26"/>
        </w:rPr>
        <w:sectPr>
          <w:pgSz w:w="9080" w:h="13610"/>
          <w:pgMar w:header="1192" w:footer="0" w:top="1440" w:bottom="280" w:left="740" w:right="720"/>
        </w:sectPr>
      </w:pPr>
    </w:p>
    <w:p>
      <w:pPr>
        <w:pStyle w:val="BodyText"/>
        <w:spacing w:before="2"/>
        <w:ind w:left="0" w:firstLine="0"/>
        <w:jc w:val="left"/>
        <w:rPr>
          <w:sz w:val="19"/>
        </w:rPr>
      </w:pPr>
    </w:p>
    <w:p>
      <w:pPr>
        <w:spacing w:line="273" w:lineRule="auto" w:before="89"/>
        <w:ind w:left="393" w:right="0" w:firstLine="566"/>
        <w:jc w:val="left"/>
        <w:rPr>
          <w:sz w:val="26"/>
        </w:rPr>
      </w:pPr>
      <w:r>
        <w:rPr>
          <w:i/>
          <w:color w:val="231F20"/>
          <w:sz w:val="26"/>
        </w:rPr>
        <w:t>Chưa đến cứu cánh: </w:t>
      </w:r>
      <w:r>
        <w:rPr>
          <w:color w:val="231F20"/>
          <w:sz w:val="26"/>
        </w:rPr>
        <w:t>Tức tuy lại phát khởi ý nhưng không đến cứu cánh.</w:t>
      </w:r>
    </w:p>
    <w:p>
      <w:pPr>
        <w:spacing w:line="273" w:lineRule="auto" w:before="112"/>
        <w:ind w:left="393" w:right="66" w:firstLine="566"/>
        <w:jc w:val="left"/>
        <w:rPr>
          <w:sz w:val="26"/>
        </w:rPr>
      </w:pPr>
      <w:r>
        <w:rPr>
          <w:i/>
          <w:color w:val="231F20"/>
          <w:sz w:val="26"/>
        </w:rPr>
        <w:t>Không điều mà chết: </w:t>
      </w:r>
      <w:r>
        <w:rPr>
          <w:color w:val="231F20"/>
          <w:sz w:val="26"/>
        </w:rPr>
        <w:t>Là như có phiền não mà sinh, có phiền não mà chết.</w:t>
      </w:r>
    </w:p>
    <w:p>
      <w:pPr>
        <w:pStyle w:val="BodyText"/>
        <w:spacing w:line="273" w:lineRule="auto" w:before="111"/>
        <w:ind w:left="393"/>
        <w:jc w:val="left"/>
      </w:pPr>
      <w:r>
        <w:rPr>
          <w:color w:val="231F20"/>
        </w:rPr>
        <w:t>Như kệ nói cứu cánh của đạo, thế nào là cứu cánh của Niết- bàn? Như kệ nói:</w:t>
      </w:r>
    </w:p>
    <w:p>
      <w:pPr>
        <w:spacing w:line="273" w:lineRule="auto" w:before="112"/>
        <w:ind w:left="2378" w:right="2463" w:firstLine="0"/>
        <w:jc w:val="left"/>
        <w:rPr>
          <w:i/>
          <w:sz w:val="26"/>
        </w:rPr>
      </w:pPr>
      <w:r>
        <w:rPr>
          <w:i/>
          <w:color w:val="231F20"/>
          <w:sz w:val="26"/>
        </w:rPr>
        <w:t>Đến cứu cánh không sợ </w:t>
      </w:r>
      <w:r>
        <w:rPr>
          <w:i/>
          <w:color w:val="231F20"/>
          <w:sz w:val="26"/>
        </w:rPr>
        <w:t>Không nói cũng không hối Nhổ hết mũi tên hữu</w:t>
      </w:r>
    </w:p>
    <w:p>
      <w:pPr>
        <w:spacing w:line="296" w:lineRule="exact" w:before="0"/>
        <w:ind w:left="2378" w:right="0" w:firstLine="0"/>
        <w:jc w:val="left"/>
        <w:rPr>
          <w:i/>
          <w:sz w:val="26"/>
        </w:rPr>
      </w:pPr>
      <w:r>
        <w:rPr>
          <w:i/>
          <w:color w:val="231F20"/>
          <w:sz w:val="26"/>
        </w:rPr>
        <w:t>Thân này là biên sau.</w:t>
      </w:r>
    </w:p>
    <w:p>
      <w:pPr>
        <w:pStyle w:val="BodyText"/>
        <w:spacing w:line="273" w:lineRule="auto" w:before="155"/>
        <w:ind w:left="393" w:right="126"/>
      </w:pPr>
      <w:r>
        <w:rPr>
          <w:i/>
          <w:color w:val="231F20"/>
        </w:rPr>
        <w:t>Đến cứu cánh: </w:t>
      </w:r>
      <w:r>
        <w:rPr>
          <w:color w:val="231F20"/>
        </w:rPr>
        <w:t>Cứu cánh có hai thứ: </w:t>
      </w:r>
      <w:r>
        <w:rPr>
          <w:i/>
          <w:color w:val="231F20"/>
        </w:rPr>
        <w:t>(1) </w:t>
      </w:r>
      <w:r>
        <w:rPr>
          <w:color w:val="231F20"/>
        </w:rPr>
        <w:t>Cứu cánh của phát tâm. </w:t>
      </w:r>
      <w:r>
        <w:rPr>
          <w:i/>
          <w:color w:val="231F20"/>
        </w:rPr>
        <w:t>(2) </w:t>
      </w:r>
      <w:r>
        <w:rPr>
          <w:color w:val="231F20"/>
        </w:rPr>
        <w:t>Cứu cánh của sự thành. Tức là đến cứu cánh của sự thành bậc nhất.</w:t>
      </w:r>
    </w:p>
    <w:p>
      <w:pPr>
        <w:pStyle w:val="BodyText"/>
        <w:spacing w:line="273" w:lineRule="auto" w:before="111"/>
        <w:ind w:left="393" w:right="128"/>
      </w:pPr>
      <w:r>
        <w:rPr>
          <w:i/>
          <w:color w:val="231F20"/>
        </w:rPr>
        <w:t>Không</w:t>
      </w:r>
      <w:r>
        <w:rPr>
          <w:i/>
          <w:color w:val="231F20"/>
          <w:spacing w:val="-8"/>
        </w:rPr>
        <w:t> </w:t>
      </w:r>
      <w:r>
        <w:rPr>
          <w:i/>
          <w:color w:val="231F20"/>
        </w:rPr>
        <w:t>sợ:</w:t>
      </w:r>
      <w:r>
        <w:rPr>
          <w:i/>
          <w:color w:val="231F20"/>
          <w:spacing w:val="-7"/>
        </w:rPr>
        <w:t> </w:t>
      </w:r>
      <w:r>
        <w:rPr>
          <w:color w:val="231F20"/>
        </w:rPr>
        <w:t>Là</w:t>
      </w:r>
      <w:r>
        <w:rPr>
          <w:color w:val="231F20"/>
          <w:spacing w:val="-7"/>
        </w:rPr>
        <w:t> </w:t>
      </w:r>
      <w:r>
        <w:rPr>
          <w:color w:val="231F20"/>
        </w:rPr>
        <w:t>khéo</w:t>
      </w:r>
      <w:r>
        <w:rPr>
          <w:color w:val="231F20"/>
          <w:spacing w:val="-8"/>
        </w:rPr>
        <w:t> </w:t>
      </w:r>
      <w:r>
        <w:rPr>
          <w:color w:val="231F20"/>
        </w:rPr>
        <w:t>tu</w:t>
      </w:r>
      <w:r>
        <w:rPr>
          <w:color w:val="231F20"/>
          <w:spacing w:val="-7"/>
        </w:rPr>
        <w:t> </w:t>
      </w:r>
      <w:r>
        <w:rPr>
          <w:color w:val="231F20"/>
        </w:rPr>
        <w:t>về</w:t>
      </w:r>
      <w:r>
        <w:rPr>
          <w:color w:val="231F20"/>
          <w:spacing w:val="-7"/>
        </w:rPr>
        <w:t> </w:t>
      </w:r>
      <w:r>
        <w:rPr>
          <w:color w:val="231F20"/>
        </w:rPr>
        <w:t>tam</w:t>
      </w:r>
      <w:r>
        <w:rPr>
          <w:color w:val="231F20"/>
          <w:spacing w:val="-8"/>
        </w:rPr>
        <w:t> </w:t>
      </w:r>
      <w:r>
        <w:rPr>
          <w:color w:val="231F20"/>
        </w:rPr>
        <w:t>muội</w:t>
      </w:r>
      <w:r>
        <w:rPr>
          <w:color w:val="231F20"/>
          <w:spacing w:val="-7"/>
        </w:rPr>
        <w:t> </w:t>
      </w:r>
      <w:r>
        <w:rPr>
          <w:color w:val="231F20"/>
        </w:rPr>
        <w:t>không,</w:t>
      </w:r>
      <w:r>
        <w:rPr>
          <w:color w:val="231F20"/>
          <w:spacing w:val="-7"/>
        </w:rPr>
        <w:t> </w:t>
      </w:r>
      <w:r>
        <w:rPr>
          <w:color w:val="231F20"/>
        </w:rPr>
        <w:t>hiểu</w:t>
      </w:r>
      <w:r>
        <w:rPr>
          <w:color w:val="231F20"/>
          <w:spacing w:val="-8"/>
        </w:rPr>
        <w:t> </w:t>
      </w:r>
      <w:r>
        <w:rPr>
          <w:color w:val="231F20"/>
        </w:rPr>
        <w:t>sâu</w:t>
      </w:r>
      <w:r>
        <w:rPr>
          <w:color w:val="231F20"/>
          <w:spacing w:val="-7"/>
        </w:rPr>
        <w:t> </w:t>
      </w:r>
      <w:r>
        <w:rPr>
          <w:color w:val="231F20"/>
        </w:rPr>
        <w:t>pháp</w:t>
      </w:r>
      <w:r>
        <w:rPr>
          <w:color w:val="231F20"/>
          <w:spacing w:val="-7"/>
        </w:rPr>
        <w:t> </w:t>
      </w:r>
      <w:r>
        <w:rPr>
          <w:color w:val="231F20"/>
        </w:rPr>
        <w:t>duyên khởi, nên không sợ nẻo ác cùng các thứ khổ của sinh</w:t>
      </w:r>
      <w:r>
        <w:rPr>
          <w:color w:val="231F20"/>
          <w:spacing w:val="-4"/>
        </w:rPr>
        <w:t> </w:t>
      </w:r>
      <w:r>
        <w:rPr>
          <w:color w:val="231F20"/>
        </w:rPr>
        <w:t>tử.</w:t>
      </w:r>
    </w:p>
    <w:p>
      <w:pPr>
        <w:pStyle w:val="BodyText"/>
        <w:spacing w:line="273" w:lineRule="auto" w:before="111"/>
        <w:ind w:left="393" w:right="128"/>
      </w:pPr>
      <w:r>
        <w:rPr>
          <w:i/>
          <w:color w:val="231F20"/>
        </w:rPr>
        <w:t>Không nói: </w:t>
      </w:r>
      <w:r>
        <w:rPr>
          <w:color w:val="231F20"/>
        </w:rPr>
        <w:t>Là không như lời nói vô nghĩa của các ngoại đạo nói về tà trí, tà kiến.</w:t>
      </w:r>
    </w:p>
    <w:p>
      <w:pPr>
        <w:pStyle w:val="BodyText"/>
        <w:spacing w:before="112"/>
        <w:ind w:left="960" w:firstLine="0"/>
      </w:pPr>
      <w:r>
        <w:rPr>
          <w:i/>
          <w:color w:val="231F20"/>
        </w:rPr>
        <w:t>Không hối: </w:t>
      </w:r>
      <w:r>
        <w:rPr>
          <w:color w:val="231F20"/>
        </w:rPr>
        <w:t>Là khéo đoạn trừ giới thủ, sinh trí rốt ráo.</w:t>
      </w:r>
    </w:p>
    <w:p>
      <w:pPr>
        <w:pStyle w:val="BodyText"/>
        <w:spacing w:line="273" w:lineRule="auto" w:before="154"/>
        <w:ind w:left="393" w:right="127"/>
      </w:pPr>
      <w:r>
        <w:rPr>
          <w:i/>
          <w:color w:val="231F20"/>
        </w:rPr>
        <w:t>Nhổ</w:t>
      </w:r>
      <w:r>
        <w:rPr>
          <w:i/>
          <w:color w:val="231F20"/>
          <w:spacing w:val="-11"/>
        </w:rPr>
        <w:t> </w:t>
      </w:r>
      <w:r>
        <w:rPr>
          <w:i/>
          <w:color w:val="231F20"/>
        </w:rPr>
        <w:t>hết</w:t>
      </w:r>
      <w:r>
        <w:rPr>
          <w:i/>
          <w:color w:val="231F20"/>
          <w:spacing w:val="-11"/>
        </w:rPr>
        <w:t> </w:t>
      </w:r>
      <w:r>
        <w:rPr>
          <w:i/>
          <w:color w:val="231F20"/>
        </w:rPr>
        <w:t>mũi</w:t>
      </w:r>
      <w:r>
        <w:rPr>
          <w:i/>
          <w:color w:val="231F20"/>
          <w:spacing w:val="-11"/>
        </w:rPr>
        <w:t> </w:t>
      </w:r>
      <w:r>
        <w:rPr>
          <w:i/>
          <w:color w:val="231F20"/>
        </w:rPr>
        <w:t>tên</w:t>
      </w:r>
      <w:r>
        <w:rPr>
          <w:i/>
          <w:color w:val="231F20"/>
          <w:spacing w:val="-11"/>
        </w:rPr>
        <w:t> </w:t>
      </w:r>
      <w:r>
        <w:rPr>
          <w:i/>
          <w:color w:val="231F20"/>
        </w:rPr>
        <w:t>hữu:</w:t>
      </w:r>
      <w:r>
        <w:rPr>
          <w:i/>
          <w:color w:val="231F20"/>
          <w:spacing w:val="-11"/>
        </w:rPr>
        <w:t> </w:t>
      </w:r>
      <w:r>
        <w:rPr>
          <w:color w:val="231F20"/>
        </w:rPr>
        <w:t>Là</w:t>
      </w:r>
      <w:r>
        <w:rPr>
          <w:color w:val="231F20"/>
          <w:spacing w:val="-10"/>
        </w:rPr>
        <w:t> </w:t>
      </w:r>
      <w:r>
        <w:rPr>
          <w:color w:val="231F20"/>
        </w:rPr>
        <w:t>do</w:t>
      </w:r>
      <w:r>
        <w:rPr>
          <w:color w:val="231F20"/>
          <w:spacing w:val="-11"/>
        </w:rPr>
        <w:t> </w:t>
      </w:r>
      <w:r>
        <w:rPr>
          <w:color w:val="231F20"/>
        </w:rPr>
        <w:t>khéo</w:t>
      </w:r>
      <w:r>
        <w:rPr>
          <w:color w:val="231F20"/>
          <w:spacing w:val="-11"/>
        </w:rPr>
        <w:t> </w:t>
      </w:r>
      <w:r>
        <w:rPr>
          <w:color w:val="231F20"/>
        </w:rPr>
        <w:t>tu</w:t>
      </w:r>
      <w:r>
        <w:rPr>
          <w:color w:val="231F20"/>
          <w:spacing w:val="-11"/>
        </w:rPr>
        <w:t> </w:t>
      </w:r>
      <w:r>
        <w:rPr>
          <w:color w:val="231F20"/>
        </w:rPr>
        <w:t>tập</w:t>
      </w:r>
      <w:r>
        <w:rPr>
          <w:color w:val="231F20"/>
          <w:spacing w:val="-16"/>
        </w:rPr>
        <w:t> </w:t>
      </w:r>
      <w:r>
        <w:rPr>
          <w:color w:val="231F20"/>
        </w:rPr>
        <w:t>Thánh</w:t>
      </w:r>
      <w:r>
        <w:rPr>
          <w:color w:val="231F20"/>
          <w:spacing w:val="-11"/>
        </w:rPr>
        <w:t> </w:t>
      </w:r>
      <w:r>
        <w:rPr>
          <w:color w:val="231F20"/>
        </w:rPr>
        <w:t>đạo,</w:t>
      </w:r>
      <w:r>
        <w:rPr>
          <w:color w:val="231F20"/>
          <w:spacing w:val="-10"/>
        </w:rPr>
        <w:t> </w:t>
      </w:r>
      <w:r>
        <w:rPr>
          <w:color w:val="231F20"/>
        </w:rPr>
        <w:t>có</w:t>
      </w:r>
      <w:r>
        <w:rPr>
          <w:color w:val="231F20"/>
          <w:spacing w:val="-11"/>
        </w:rPr>
        <w:t> </w:t>
      </w:r>
      <w:r>
        <w:rPr>
          <w:color w:val="231F20"/>
        </w:rPr>
        <w:t>thể</w:t>
      </w:r>
      <w:r>
        <w:rPr>
          <w:color w:val="231F20"/>
          <w:spacing w:val="-11"/>
        </w:rPr>
        <w:t> </w:t>
      </w:r>
      <w:r>
        <w:rPr>
          <w:color w:val="231F20"/>
        </w:rPr>
        <w:t>khiến cho</w:t>
      </w:r>
      <w:r>
        <w:rPr>
          <w:color w:val="231F20"/>
          <w:spacing w:val="-10"/>
        </w:rPr>
        <w:t> </w:t>
      </w:r>
      <w:r>
        <w:rPr>
          <w:color w:val="231F20"/>
        </w:rPr>
        <w:t>hữu</w:t>
      </w:r>
      <w:r>
        <w:rPr>
          <w:color w:val="231F20"/>
          <w:spacing w:val="-10"/>
        </w:rPr>
        <w:t> </w:t>
      </w:r>
      <w:r>
        <w:rPr>
          <w:color w:val="231F20"/>
        </w:rPr>
        <w:t>ái</w:t>
      </w:r>
      <w:r>
        <w:rPr>
          <w:color w:val="231F20"/>
          <w:spacing w:val="-9"/>
        </w:rPr>
        <w:t> </w:t>
      </w:r>
      <w:r>
        <w:rPr>
          <w:color w:val="231F20"/>
        </w:rPr>
        <w:t>đã</w:t>
      </w:r>
      <w:r>
        <w:rPr>
          <w:color w:val="231F20"/>
          <w:spacing w:val="-10"/>
        </w:rPr>
        <w:t> </w:t>
      </w:r>
      <w:r>
        <w:rPr>
          <w:color w:val="231F20"/>
        </w:rPr>
        <w:t>dứt</w:t>
      </w:r>
      <w:r>
        <w:rPr>
          <w:color w:val="231F20"/>
          <w:spacing w:val="-10"/>
        </w:rPr>
        <w:t> </w:t>
      </w:r>
      <w:r>
        <w:rPr>
          <w:color w:val="231F20"/>
        </w:rPr>
        <w:t>hết,</w:t>
      </w:r>
      <w:r>
        <w:rPr>
          <w:color w:val="231F20"/>
          <w:spacing w:val="-9"/>
        </w:rPr>
        <w:t> </w:t>
      </w:r>
      <w:r>
        <w:rPr>
          <w:color w:val="231F20"/>
        </w:rPr>
        <w:t>vĩnh</w:t>
      </w:r>
      <w:r>
        <w:rPr>
          <w:color w:val="231F20"/>
          <w:spacing w:val="-10"/>
        </w:rPr>
        <w:t> </w:t>
      </w:r>
      <w:r>
        <w:rPr>
          <w:color w:val="231F20"/>
        </w:rPr>
        <w:t>viễn</w:t>
      </w:r>
      <w:r>
        <w:rPr>
          <w:color w:val="231F20"/>
          <w:spacing w:val="-10"/>
        </w:rPr>
        <w:t> </w:t>
      </w:r>
      <w:r>
        <w:rPr>
          <w:color w:val="231F20"/>
        </w:rPr>
        <w:t>diệt,</w:t>
      </w:r>
      <w:r>
        <w:rPr>
          <w:color w:val="231F20"/>
          <w:spacing w:val="-9"/>
        </w:rPr>
        <w:t> </w:t>
      </w:r>
      <w:r>
        <w:rPr>
          <w:color w:val="231F20"/>
        </w:rPr>
        <w:t>vắng</w:t>
      </w:r>
      <w:r>
        <w:rPr>
          <w:color w:val="231F20"/>
          <w:spacing w:val="-10"/>
        </w:rPr>
        <w:t> </w:t>
      </w:r>
      <w:r>
        <w:rPr>
          <w:color w:val="231F20"/>
        </w:rPr>
        <w:t>lặng,</w:t>
      </w:r>
      <w:r>
        <w:rPr>
          <w:color w:val="231F20"/>
          <w:spacing w:val="-10"/>
        </w:rPr>
        <w:t> </w:t>
      </w:r>
      <w:r>
        <w:rPr>
          <w:color w:val="231F20"/>
        </w:rPr>
        <w:t>trụ</w:t>
      </w:r>
      <w:r>
        <w:rPr>
          <w:color w:val="231F20"/>
          <w:spacing w:val="-9"/>
        </w:rPr>
        <w:t> </w:t>
      </w:r>
      <w:r>
        <w:rPr>
          <w:color w:val="231F20"/>
        </w:rPr>
        <w:t>trong</w:t>
      </w:r>
      <w:r>
        <w:rPr>
          <w:color w:val="231F20"/>
          <w:spacing w:val="-10"/>
        </w:rPr>
        <w:t> </w:t>
      </w:r>
      <w:r>
        <w:rPr>
          <w:color w:val="231F20"/>
        </w:rPr>
        <w:t>pháp</w:t>
      </w:r>
      <w:r>
        <w:rPr>
          <w:color w:val="231F20"/>
          <w:spacing w:val="-10"/>
        </w:rPr>
        <w:t> </w:t>
      </w:r>
      <w:r>
        <w:rPr>
          <w:color w:val="231F20"/>
          <w:spacing w:val="-3"/>
        </w:rPr>
        <w:t>không </w:t>
      </w:r>
      <w:r>
        <w:rPr>
          <w:color w:val="231F20"/>
        </w:rPr>
        <w:t>lưu chuyển.</w:t>
      </w:r>
    </w:p>
    <w:p>
      <w:pPr>
        <w:pStyle w:val="BodyText"/>
        <w:spacing w:line="273" w:lineRule="auto" w:before="111"/>
        <w:ind w:left="393" w:right="128"/>
      </w:pPr>
      <w:r>
        <w:rPr>
          <w:i/>
          <w:color w:val="231F20"/>
        </w:rPr>
        <w:t>Thân này là biên sau: </w:t>
      </w:r>
      <w:r>
        <w:rPr>
          <w:color w:val="231F20"/>
        </w:rPr>
        <w:t>Vì đã dứt hết nhân của hữu ái kia, nên không còn sinh nữa. Vì không còn sinh, nên thân này là biên sau.</w:t>
      </w:r>
    </w:p>
    <w:p>
      <w:pPr>
        <w:spacing w:line="273" w:lineRule="auto" w:before="112"/>
        <w:ind w:left="2378" w:right="2746" w:firstLine="0"/>
        <w:jc w:val="left"/>
        <w:rPr>
          <w:i/>
          <w:sz w:val="26"/>
        </w:rPr>
      </w:pPr>
      <w:r>
        <w:rPr>
          <w:i/>
          <w:color w:val="231F20"/>
          <w:sz w:val="26"/>
        </w:rPr>
        <w:t>Đây là cứu cánh tột </w:t>
      </w:r>
      <w:r>
        <w:rPr>
          <w:i/>
          <w:color w:val="231F20"/>
          <w:sz w:val="26"/>
        </w:rPr>
        <w:t>Đạo tịch diệt vô thượng Dứt hết tất cả tướng</w:t>
      </w:r>
    </w:p>
    <w:p>
      <w:pPr>
        <w:spacing w:line="296" w:lineRule="exact" w:before="0"/>
        <w:ind w:left="2378" w:right="0" w:firstLine="0"/>
        <w:jc w:val="left"/>
        <w:rPr>
          <w:i/>
          <w:sz w:val="26"/>
        </w:rPr>
      </w:pPr>
      <w:r>
        <w:rPr>
          <w:i/>
          <w:color w:val="231F20"/>
          <w:sz w:val="26"/>
        </w:rPr>
        <w:t>Xuât yếu đến không chết.</w:t>
      </w:r>
    </w:p>
    <w:p>
      <w:pPr>
        <w:spacing w:after="0" w:line="296" w:lineRule="exact"/>
        <w:jc w:val="left"/>
        <w:rPr>
          <w:sz w:val="26"/>
        </w:rPr>
        <w:sectPr>
          <w:pgSz w:w="9080" w:h="13610"/>
          <w:pgMar w:header="1192" w:footer="0" w:top="1440" w:bottom="280" w:left="740" w:right="720"/>
        </w:sectPr>
      </w:pPr>
    </w:p>
    <w:p>
      <w:pPr>
        <w:pStyle w:val="BodyText"/>
        <w:spacing w:before="2"/>
        <w:ind w:left="0" w:firstLine="0"/>
        <w:jc w:val="left"/>
        <w:rPr>
          <w:i/>
          <w:sz w:val="19"/>
        </w:rPr>
      </w:pPr>
    </w:p>
    <w:p>
      <w:pPr>
        <w:spacing w:before="89"/>
        <w:ind w:left="677" w:right="0" w:firstLine="0"/>
        <w:jc w:val="left"/>
        <w:rPr>
          <w:sz w:val="26"/>
        </w:rPr>
      </w:pPr>
      <w:r>
        <w:rPr>
          <w:i/>
          <w:color w:val="231F20"/>
          <w:sz w:val="26"/>
        </w:rPr>
        <w:t>Đây là cứu cánh tột: </w:t>
      </w:r>
      <w:r>
        <w:rPr>
          <w:color w:val="231F20"/>
          <w:sz w:val="26"/>
        </w:rPr>
        <w:t>Là nói cứu cánh của sự thành.</w:t>
      </w:r>
    </w:p>
    <w:p>
      <w:pPr>
        <w:pStyle w:val="BodyText"/>
        <w:spacing w:before="154"/>
        <w:ind w:left="677" w:firstLine="0"/>
        <w:jc w:val="left"/>
      </w:pPr>
      <w:r>
        <w:rPr>
          <w:i/>
          <w:color w:val="231F20"/>
        </w:rPr>
        <w:t>Tịch diệt: </w:t>
      </w:r>
      <w:r>
        <w:rPr>
          <w:color w:val="231F20"/>
        </w:rPr>
        <w:t>Là lìa ba thứ lửa. Đạo là nơi chốn trí đã an lập.</w:t>
      </w:r>
    </w:p>
    <w:p>
      <w:pPr>
        <w:spacing w:before="155"/>
        <w:ind w:left="677" w:right="0" w:firstLine="0"/>
        <w:jc w:val="left"/>
        <w:rPr>
          <w:sz w:val="26"/>
        </w:rPr>
      </w:pPr>
      <w:r>
        <w:rPr>
          <w:i/>
          <w:color w:val="231F20"/>
          <w:sz w:val="26"/>
        </w:rPr>
        <w:t>Vô thượng: </w:t>
      </w:r>
      <w:r>
        <w:rPr>
          <w:color w:val="231F20"/>
          <w:sz w:val="26"/>
        </w:rPr>
        <w:t>Là không có đối tượng nương dựa.</w:t>
      </w:r>
    </w:p>
    <w:p>
      <w:pPr>
        <w:spacing w:line="273" w:lineRule="auto" w:before="154"/>
        <w:ind w:left="110" w:right="411" w:firstLine="566"/>
        <w:jc w:val="left"/>
        <w:rPr>
          <w:sz w:val="26"/>
        </w:rPr>
      </w:pPr>
      <w:r>
        <w:rPr>
          <w:i/>
          <w:color w:val="231F20"/>
          <w:sz w:val="26"/>
        </w:rPr>
        <w:t>Có thể dứt hết tất cả tướng: </w:t>
      </w:r>
      <w:r>
        <w:rPr>
          <w:color w:val="231F20"/>
          <w:sz w:val="26"/>
        </w:rPr>
        <w:t>Là hiển bày việc đoạn trừ tướng của tất cả nghiệp, đoạn trừ tướng của tất cả phiền não.</w:t>
      </w:r>
    </w:p>
    <w:p>
      <w:pPr>
        <w:pStyle w:val="BodyText"/>
        <w:spacing w:before="112"/>
        <w:ind w:left="677" w:firstLine="0"/>
        <w:jc w:val="left"/>
      </w:pPr>
      <w:r>
        <w:rPr>
          <w:i/>
          <w:color w:val="231F20"/>
        </w:rPr>
        <w:t>Xuất yếu: </w:t>
      </w:r>
      <w:r>
        <w:rPr>
          <w:color w:val="231F20"/>
        </w:rPr>
        <w:t>Là trừ diệt các phiền não đạt được thanh tịnh.</w:t>
      </w:r>
    </w:p>
    <w:p>
      <w:pPr>
        <w:spacing w:before="154"/>
        <w:ind w:left="677" w:right="0" w:firstLine="0"/>
        <w:jc w:val="both"/>
        <w:rPr>
          <w:sz w:val="26"/>
        </w:rPr>
      </w:pPr>
      <w:r>
        <w:rPr>
          <w:i/>
          <w:color w:val="231F20"/>
          <w:sz w:val="26"/>
        </w:rPr>
        <w:t>Đến không chết: </w:t>
      </w:r>
      <w:r>
        <w:rPr>
          <w:color w:val="231F20"/>
          <w:sz w:val="26"/>
        </w:rPr>
        <w:t>Là đạt đến pháp bất diệt hoàn toàn.</w:t>
      </w:r>
    </w:p>
    <w:p>
      <w:pPr>
        <w:pStyle w:val="BodyText"/>
        <w:spacing w:line="273" w:lineRule="auto" w:before="155"/>
        <w:ind w:right="412"/>
      </w:pPr>
      <w:r>
        <w:rPr>
          <w:color w:val="231F20"/>
        </w:rPr>
        <w:t>Như Bà-la-môn Sổ Mục-kiền-liên đi đến chỗ Đức Phật, bạch Phật:</w:t>
      </w:r>
      <w:r>
        <w:rPr>
          <w:color w:val="231F20"/>
          <w:spacing w:val="-4"/>
        </w:rPr>
        <w:t> </w:t>
      </w:r>
      <w:r>
        <w:rPr>
          <w:color w:val="231F20"/>
        </w:rPr>
        <w:t>Các</w:t>
      </w:r>
      <w:r>
        <w:rPr>
          <w:color w:val="231F20"/>
          <w:spacing w:val="-4"/>
        </w:rPr>
        <w:t> </w:t>
      </w:r>
      <w:r>
        <w:rPr>
          <w:color w:val="231F20"/>
        </w:rPr>
        <w:t>đệ</w:t>
      </w:r>
      <w:r>
        <w:rPr>
          <w:color w:val="231F20"/>
          <w:spacing w:val="-3"/>
        </w:rPr>
        <w:t> </w:t>
      </w:r>
      <w:r>
        <w:rPr>
          <w:color w:val="231F20"/>
        </w:rPr>
        <w:t>tử</w:t>
      </w:r>
      <w:r>
        <w:rPr>
          <w:color w:val="231F20"/>
          <w:spacing w:val="-4"/>
        </w:rPr>
        <w:t> </w:t>
      </w:r>
      <w:r>
        <w:rPr>
          <w:color w:val="231F20"/>
        </w:rPr>
        <w:t>được</w:t>
      </w:r>
      <w:r>
        <w:rPr>
          <w:color w:val="231F20"/>
          <w:spacing w:val="-4"/>
        </w:rPr>
        <w:t> </w:t>
      </w:r>
      <w:r>
        <w:rPr>
          <w:color w:val="231F20"/>
        </w:rPr>
        <w:t>Sa-môn</w:t>
      </w:r>
      <w:r>
        <w:rPr>
          <w:color w:val="231F20"/>
          <w:spacing w:val="-3"/>
        </w:rPr>
        <w:t> </w:t>
      </w:r>
      <w:r>
        <w:rPr>
          <w:color w:val="231F20"/>
        </w:rPr>
        <w:t>Cù-đàm</w:t>
      </w:r>
      <w:r>
        <w:rPr>
          <w:color w:val="231F20"/>
          <w:spacing w:val="-4"/>
        </w:rPr>
        <w:t> </w:t>
      </w:r>
      <w:r>
        <w:rPr>
          <w:color w:val="231F20"/>
        </w:rPr>
        <w:t>hóa</w:t>
      </w:r>
      <w:r>
        <w:rPr>
          <w:color w:val="231F20"/>
          <w:spacing w:val="-3"/>
        </w:rPr>
        <w:t> </w:t>
      </w:r>
      <w:r>
        <w:rPr>
          <w:color w:val="231F20"/>
        </w:rPr>
        <w:t>độ,</w:t>
      </w:r>
      <w:r>
        <w:rPr>
          <w:color w:val="231F20"/>
          <w:spacing w:val="-4"/>
        </w:rPr>
        <w:t> </w:t>
      </w:r>
      <w:r>
        <w:rPr>
          <w:color w:val="231F20"/>
        </w:rPr>
        <w:t>tất</w:t>
      </w:r>
      <w:r>
        <w:rPr>
          <w:color w:val="231F20"/>
          <w:spacing w:val="-4"/>
        </w:rPr>
        <w:t> </w:t>
      </w:r>
      <w:r>
        <w:rPr>
          <w:color w:val="231F20"/>
        </w:rPr>
        <w:t>cả</w:t>
      </w:r>
      <w:r>
        <w:rPr>
          <w:color w:val="231F20"/>
          <w:spacing w:val="-3"/>
        </w:rPr>
        <w:t> </w:t>
      </w:r>
      <w:r>
        <w:rPr>
          <w:color w:val="231F20"/>
        </w:rPr>
        <w:t>đều</w:t>
      </w:r>
      <w:r>
        <w:rPr>
          <w:color w:val="231F20"/>
          <w:spacing w:val="-4"/>
        </w:rPr>
        <w:t> </w:t>
      </w:r>
      <w:r>
        <w:rPr>
          <w:color w:val="231F20"/>
        </w:rPr>
        <w:t>đạt</w:t>
      </w:r>
      <w:r>
        <w:rPr>
          <w:color w:val="231F20"/>
          <w:spacing w:val="-4"/>
        </w:rPr>
        <w:t> </w:t>
      </w:r>
      <w:r>
        <w:rPr>
          <w:color w:val="231F20"/>
        </w:rPr>
        <w:t>đến</w:t>
      </w:r>
      <w:r>
        <w:rPr>
          <w:color w:val="231F20"/>
          <w:spacing w:val="-3"/>
        </w:rPr>
        <w:t> </w:t>
      </w:r>
      <w:r>
        <w:rPr>
          <w:color w:val="231F20"/>
        </w:rPr>
        <w:t>cứu cánh chăng?</w:t>
      </w:r>
    </w:p>
    <w:p>
      <w:pPr>
        <w:pStyle w:val="BodyText"/>
        <w:spacing w:line="273" w:lineRule="auto" w:before="111"/>
        <w:ind w:right="409"/>
      </w:pPr>
      <w:r>
        <w:rPr>
          <w:color w:val="231F20"/>
        </w:rPr>
        <w:t>Đức</w:t>
      </w:r>
      <w:r>
        <w:rPr>
          <w:color w:val="231F20"/>
          <w:spacing w:val="-17"/>
        </w:rPr>
        <w:t> </w:t>
      </w:r>
      <w:r>
        <w:rPr>
          <w:color w:val="231F20"/>
        </w:rPr>
        <w:t>Thế</w:t>
      </w:r>
      <w:r>
        <w:rPr>
          <w:color w:val="231F20"/>
          <w:spacing w:val="-16"/>
        </w:rPr>
        <w:t> </w:t>
      </w:r>
      <w:r>
        <w:rPr>
          <w:color w:val="231F20"/>
        </w:rPr>
        <w:t>Tôn</w:t>
      </w:r>
      <w:r>
        <w:rPr>
          <w:color w:val="231F20"/>
          <w:spacing w:val="-12"/>
        </w:rPr>
        <w:t> </w:t>
      </w:r>
      <w:r>
        <w:rPr>
          <w:color w:val="231F20"/>
        </w:rPr>
        <w:t>bảo:</w:t>
      </w:r>
      <w:r>
        <w:rPr>
          <w:color w:val="231F20"/>
          <w:spacing w:val="-12"/>
        </w:rPr>
        <w:t> </w:t>
      </w:r>
      <w:r>
        <w:rPr>
          <w:color w:val="231F20"/>
        </w:rPr>
        <w:t>Này</w:t>
      </w:r>
      <w:r>
        <w:rPr>
          <w:color w:val="231F20"/>
          <w:spacing w:val="-13"/>
        </w:rPr>
        <w:t> </w:t>
      </w:r>
      <w:r>
        <w:rPr>
          <w:color w:val="231F20"/>
        </w:rPr>
        <w:t>Bà-la-môn!</w:t>
      </w:r>
      <w:r>
        <w:rPr>
          <w:color w:val="231F20"/>
          <w:spacing w:val="-12"/>
        </w:rPr>
        <w:t> </w:t>
      </w:r>
      <w:r>
        <w:rPr>
          <w:color w:val="231F20"/>
        </w:rPr>
        <w:t>Sự</w:t>
      </w:r>
      <w:r>
        <w:rPr>
          <w:color w:val="231F20"/>
          <w:spacing w:val="-12"/>
        </w:rPr>
        <w:t> </w:t>
      </w:r>
      <w:r>
        <w:rPr>
          <w:color w:val="231F20"/>
        </w:rPr>
        <w:t>việc</w:t>
      </w:r>
      <w:r>
        <w:rPr>
          <w:color w:val="231F20"/>
          <w:spacing w:val="-13"/>
        </w:rPr>
        <w:t> </w:t>
      </w:r>
      <w:r>
        <w:rPr>
          <w:color w:val="231F20"/>
        </w:rPr>
        <w:t>ấy</w:t>
      </w:r>
      <w:r>
        <w:rPr>
          <w:color w:val="231F20"/>
          <w:spacing w:val="-11"/>
        </w:rPr>
        <w:t> </w:t>
      </w:r>
      <w:r>
        <w:rPr>
          <w:color w:val="231F20"/>
        </w:rPr>
        <w:t>không</w:t>
      </w:r>
      <w:r>
        <w:rPr>
          <w:color w:val="231F20"/>
          <w:spacing w:val="-13"/>
        </w:rPr>
        <w:t> </w:t>
      </w:r>
      <w:r>
        <w:rPr>
          <w:color w:val="231F20"/>
        </w:rPr>
        <w:t>nhất</w:t>
      </w:r>
      <w:r>
        <w:rPr>
          <w:color w:val="231F20"/>
          <w:spacing w:val="-12"/>
        </w:rPr>
        <w:t> </w:t>
      </w:r>
      <w:r>
        <w:rPr>
          <w:color w:val="231F20"/>
        </w:rPr>
        <w:t>định. Hoặc</w:t>
      </w:r>
      <w:r>
        <w:rPr>
          <w:color w:val="231F20"/>
          <w:spacing w:val="-6"/>
        </w:rPr>
        <w:t> </w:t>
      </w:r>
      <w:r>
        <w:rPr>
          <w:color w:val="231F20"/>
        </w:rPr>
        <w:t>có</w:t>
      </w:r>
      <w:r>
        <w:rPr>
          <w:color w:val="231F20"/>
          <w:spacing w:val="-5"/>
        </w:rPr>
        <w:t> </w:t>
      </w:r>
      <w:r>
        <w:rPr>
          <w:color w:val="231F20"/>
        </w:rPr>
        <w:t>người</w:t>
      </w:r>
      <w:r>
        <w:rPr>
          <w:color w:val="231F20"/>
          <w:spacing w:val="-6"/>
        </w:rPr>
        <w:t> </w:t>
      </w:r>
      <w:r>
        <w:rPr>
          <w:color w:val="231F20"/>
        </w:rPr>
        <w:t>đạt</w:t>
      </w:r>
      <w:r>
        <w:rPr>
          <w:color w:val="231F20"/>
          <w:spacing w:val="-5"/>
        </w:rPr>
        <w:t> </w:t>
      </w:r>
      <w:r>
        <w:rPr>
          <w:color w:val="231F20"/>
        </w:rPr>
        <w:t>đến,</w:t>
      </w:r>
      <w:r>
        <w:rPr>
          <w:color w:val="231F20"/>
          <w:spacing w:val="-5"/>
        </w:rPr>
        <w:t> </w:t>
      </w:r>
      <w:r>
        <w:rPr>
          <w:color w:val="231F20"/>
        </w:rPr>
        <w:t>có</w:t>
      </w:r>
      <w:r>
        <w:rPr>
          <w:color w:val="231F20"/>
          <w:spacing w:val="-6"/>
        </w:rPr>
        <w:t> </w:t>
      </w:r>
      <w:r>
        <w:rPr>
          <w:color w:val="231F20"/>
        </w:rPr>
        <w:t>người</w:t>
      </w:r>
      <w:r>
        <w:rPr>
          <w:color w:val="231F20"/>
          <w:spacing w:val="-5"/>
        </w:rPr>
        <w:t> </w:t>
      </w:r>
      <w:r>
        <w:rPr>
          <w:color w:val="231F20"/>
        </w:rPr>
        <w:t>không</w:t>
      </w:r>
      <w:r>
        <w:rPr>
          <w:color w:val="231F20"/>
          <w:spacing w:val="-5"/>
        </w:rPr>
        <w:t> </w:t>
      </w:r>
      <w:r>
        <w:rPr>
          <w:color w:val="231F20"/>
        </w:rPr>
        <w:t>đạt</w:t>
      </w:r>
      <w:r>
        <w:rPr>
          <w:color w:val="231F20"/>
          <w:spacing w:val="-6"/>
        </w:rPr>
        <w:t> </w:t>
      </w:r>
      <w:r>
        <w:rPr>
          <w:color w:val="231F20"/>
        </w:rPr>
        <w:t>đến.</w:t>
      </w:r>
      <w:r>
        <w:rPr>
          <w:color w:val="231F20"/>
          <w:spacing w:val="-10"/>
        </w:rPr>
        <w:t> </w:t>
      </w:r>
      <w:r>
        <w:rPr>
          <w:color w:val="231F20"/>
        </w:rPr>
        <w:t>Trong</w:t>
      </w:r>
      <w:r>
        <w:rPr>
          <w:color w:val="231F20"/>
          <w:spacing w:val="-5"/>
        </w:rPr>
        <w:t> </w:t>
      </w:r>
      <w:r>
        <w:rPr>
          <w:color w:val="231F20"/>
        </w:rPr>
        <w:t>đây</w:t>
      </w:r>
      <w:r>
        <w:rPr>
          <w:color w:val="231F20"/>
          <w:spacing w:val="-6"/>
        </w:rPr>
        <w:t> </w:t>
      </w:r>
      <w:r>
        <w:rPr>
          <w:color w:val="231F20"/>
        </w:rPr>
        <w:t>nói</w:t>
      </w:r>
      <w:r>
        <w:rPr>
          <w:color w:val="231F20"/>
          <w:spacing w:val="-5"/>
        </w:rPr>
        <w:t> </w:t>
      </w:r>
      <w:r>
        <w:rPr>
          <w:color w:val="231F20"/>
        </w:rPr>
        <w:t>Niết- bàn</w:t>
      </w:r>
      <w:r>
        <w:rPr>
          <w:color w:val="231F20"/>
          <w:spacing w:val="-9"/>
        </w:rPr>
        <w:t> </w:t>
      </w:r>
      <w:r>
        <w:rPr>
          <w:color w:val="231F20"/>
        </w:rPr>
        <w:t>là</w:t>
      </w:r>
      <w:r>
        <w:rPr>
          <w:color w:val="231F20"/>
          <w:spacing w:val="-8"/>
        </w:rPr>
        <w:t> </w:t>
      </w:r>
      <w:r>
        <w:rPr>
          <w:color w:val="231F20"/>
        </w:rPr>
        <w:t>cứu</w:t>
      </w:r>
      <w:r>
        <w:rPr>
          <w:color w:val="231F20"/>
          <w:spacing w:val="-8"/>
        </w:rPr>
        <w:t> </w:t>
      </w:r>
      <w:r>
        <w:rPr>
          <w:color w:val="231F20"/>
        </w:rPr>
        <w:t>cánh</w:t>
      </w:r>
      <w:r>
        <w:rPr>
          <w:color w:val="231F20"/>
          <w:spacing w:val="-8"/>
        </w:rPr>
        <w:t> </w:t>
      </w:r>
      <w:r>
        <w:rPr>
          <w:color w:val="231F20"/>
        </w:rPr>
        <w:t>của</w:t>
      </w:r>
      <w:r>
        <w:rPr>
          <w:color w:val="231F20"/>
          <w:spacing w:val="-8"/>
        </w:rPr>
        <w:t> </w:t>
      </w:r>
      <w:r>
        <w:rPr>
          <w:color w:val="231F20"/>
        </w:rPr>
        <w:t>sự</w:t>
      </w:r>
      <w:r>
        <w:rPr>
          <w:color w:val="231F20"/>
          <w:spacing w:val="-8"/>
        </w:rPr>
        <w:t> </w:t>
      </w:r>
      <w:r>
        <w:rPr>
          <w:color w:val="231F20"/>
        </w:rPr>
        <w:t>thành,</w:t>
      </w:r>
      <w:r>
        <w:rPr>
          <w:color w:val="231F20"/>
          <w:spacing w:val="-8"/>
        </w:rPr>
        <w:t> </w:t>
      </w:r>
      <w:r>
        <w:rPr>
          <w:color w:val="231F20"/>
        </w:rPr>
        <w:t>có</w:t>
      </w:r>
      <w:r>
        <w:rPr>
          <w:color w:val="231F20"/>
          <w:spacing w:val="-8"/>
        </w:rPr>
        <w:t> </w:t>
      </w:r>
      <w:r>
        <w:rPr>
          <w:color w:val="231F20"/>
        </w:rPr>
        <w:t>phát</w:t>
      </w:r>
      <w:r>
        <w:rPr>
          <w:color w:val="231F20"/>
          <w:spacing w:val="-8"/>
        </w:rPr>
        <w:t> </w:t>
      </w:r>
      <w:r>
        <w:rPr>
          <w:color w:val="231F20"/>
        </w:rPr>
        <w:t>tâm,</w:t>
      </w:r>
      <w:r>
        <w:rPr>
          <w:color w:val="231F20"/>
          <w:spacing w:val="-8"/>
        </w:rPr>
        <w:t> </w:t>
      </w:r>
      <w:r>
        <w:rPr>
          <w:color w:val="231F20"/>
        </w:rPr>
        <w:t>có</w:t>
      </w:r>
      <w:r>
        <w:rPr>
          <w:color w:val="231F20"/>
          <w:spacing w:val="-8"/>
        </w:rPr>
        <w:t> </w:t>
      </w:r>
      <w:r>
        <w:rPr>
          <w:color w:val="231F20"/>
        </w:rPr>
        <w:t>cứu</w:t>
      </w:r>
      <w:r>
        <w:rPr>
          <w:color w:val="231F20"/>
          <w:spacing w:val="-8"/>
        </w:rPr>
        <w:t> </w:t>
      </w:r>
      <w:r>
        <w:rPr>
          <w:color w:val="231F20"/>
        </w:rPr>
        <w:t>cánh</w:t>
      </w:r>
      <w:r>
        <w:rPr>
          <w:color w:val="231F20"/>
          <w:spacing w:val="-8"/>
        </w:rPr>
        <w:t> </w:t>
      </w:r>
      <w:r>
        <w:rPr>
          <w:color w:val="231F20"/>
        </w:rPr>
        <w:t>của</w:t>
      </w:r>
      <w:r>
        <w:rPr>
          <w:color w:val="231F20"/>
          <w:spacing w:val="-8"/>
        </w:rPr>
        <w:t> </w:t>
      </w:r>
      <w:r>
        <w:rPr>
          <w:color w:val="231F20"/>
        </w:rPr>
        <w:t>phát</w:t>
      </w:r>
      <w:r>
        <w:rPr>
          <w:color w:val="231F20"/>
          <w:spacing w:val="-8"/>
        </w:rPr>
        <w:t> </w:t>
      </w:r>
      <w:r>
        <w:rPr>
          <w:color w:val="231F20"/>
        </w:rPr>
        <w:t>tâm, có sự thành, có cứu cánh của sự</w:t>
      </w:r>
      <w:r>
        <w:rPr>
          <w:color w:val="231F20"/>
          <w:spacing w:val="-3"/>
        </w:rPr>
        <w:t> </w:t>
      </w:r>
      <w:r>
        <w:rPr>
          <w:color w:val="231F20"/>
        </w:rPr>
        <w:t>thành.</w:t>
      </w:r>
    </w:p>
    <w:p>
      <w:pPr>
        <w:pStyle w:val="BodyText"/>
        <w:spacing w:line="273" w:lineRule="auto" w:before="110"/>
        <w:ind w:right="410"/>
      </w:pPr>
      <w:r>
        <w:rPr>
          <w:i/>
          <w:color w:val="231F20"/>
        </w:rPr>
        <w:t>Hỏi: </w:t>
      </w:r>
      <w:r>
        <w:rPr>
          <w:color w:val="231F20"/>
        </w:rPr>
        <w:t>Thế nào là cứu cánh của phát tâm? Cho đến cứu cánh của sự thành?</w:t>
      </w:r>
    </w:p>
    <w:p>
      <w:pPr>
        <w:pStyle w:val="BodyText"/>
        <w:spacing w:line="273" w:lineRule="auto" w:before="112"/>
        <w:ind w:right="409"/>
      </w:pPr>
      <w:r>
        <w:rPr>
          <w:i/>
          <w:color w:val="231F20"/>
        </w:rPr>
        <w:t>Đáp:</w:t>
      </w:r>
      <w:r>
        <w:rPr>
          <w:i/>
          <w:color w:val="231F20"/>
          <w:spacing w:val="-10"/>
        </w:rPr>
        <w:t> </w:t>
      </w:r>
      <w:r>
        <w:rPr>
          <w:color w:val="231F20"/>
        </w:rPr>
        <w:t>Hoặc</w:t>
      </w:r>
      <w:r>
        <w:rPr>
          <w:color w:val="231F20"/>
          <w:spacing w:val="-10"/>
        </w:rPr>
        <w:t> </w:t>
      </w:r>
      <w:r>
        <w:rPr>
          <w:color w:val="231F20"/>
        </w:rPr>
        <w:t>có</w:t>
      </w:r>
      <w:r>
        <w:rPr>
          <w:color w:val="231F20"/>
          <w:spacing w:val="-9"/>
        </w:rPr>
        <w:t> </w:t>
      </w:r>
      <w:r>
        <w:rPr>
          <w:color w:val="231F20"/>
        </w:rPr>
        <w:t>thuyết</w:t>
      </w:r>
      <w:r>
        <w:rPr>
          <w:color w:val="231F20"/>
          <w:spacing w:val="-10"/>
        </w:rPr>
        <w:t> </w:t>
      </w:r>
      <w:r>
        <w:rPr>
          <w:color w:val="231F20"/>
        </w:rPr>
        <w:t>nói:</w:t>
      </w:r>
      <w:r>
        <w:rPr>
          <w:color w:val="231F20"/>
          <w:spacing w:val="-9"/>
        </w:rPr>
        <w:t> </w:t>
      </w:r>
      <w:r>
        <w:rPr>
          <w:color w:val="231F20"/>
        </w:rPr>
        <w:t>Đạo</w:t>
      </w:r>
      <w:r>
        <w:rPr>
          <w:color w:val="231F20"/>
          <w:spacing w:val="-10"/>
        </w:rPr>
        <w:t> </w:t>
      </w:r>
      <w:r>
        <w:rPr>
          <w:color w:val="231F20"/>
        </w:rPr>
        <w:t>thế</w:t>
      </w:r>
      <w:r>
        <w:rPr>
          <w:color w:val="231F20"/>
          <w:spacing w:val="-10"/>
        </w:rPr>
        <w:t> </w:t>
      </w:r>
      <w:r>
        <w:rPr>
          <w:color w:val="231F20"/>
        </w:rPr>
        <w:t>tục</w:t>
      </w:r>
      <w:r>
        <w:rPr>
          <w:color w:val="231F20"/>
          <w:spacing w:val="-9"/>
        </w:rPr>
        <w:t> </w:t>
      </w:r>
      <w:r>
        <w:rPr>
          <w:color w:val="231F20"/>
        </w:rPr>
        <w:t>đó</w:t>
      </w:r>
      <w:r>
        <w:rPr>
          <w:color w:val="231F20"/>
          <w:spacing w:val="-10"/>
        </w:rPr>
        <w:t> </w:t>
      </w:r>
      <w:r>
        <w:rPr>
          <w:color w:val="231F20"/>
        </w:rPr>
        <w:t>gọi</w:t>
      </w:r>
      <w:r>
        <w:rPr>
          <w:color w:val="231F20"/>
          <w:spacing w:val="-9"/>
        </w:rPr>
        <w:t> </w:t>
      </w:r>
      <w:r>
        <w:rPr>
          <w:color w:val="231F20"/>
        </w:rPr>
        <w:t>là</w:t>
      </w:r>
      <w:r>
        <w:rPr>
          <w:color w:val="231F20"/>
          <w:spacing w:val="-10"/>
        </w:rPr>
        <w:t> </w:t>
      </w:r>
      <w:r>
        <w:rPr>
          <w:color w:val="231F20"/>
        </w:rPr>
        <w:t>phát</w:t>
      </w:r>
      <w:r>
        <w:rPr>
          <w:color w:val="231F20"/>
          <w:spacing w:val="-10"/>
        </w:rPr>
        <w:t> </w:t>
      </w:r>
      <w:r>
        <w:rPr>
          <w:color w:val="231F20"/>
        </w:rPr>
        <w:t>tâm,</w:t>
      </w:r>
      <w:r>
        <w:rPr>
          <w:color w:val="231F20"/>
          <w:spacing w:val="-9"/>
        </w:rPr>
        <w:t> </w:t>
      </w:r>
      <w:r>
        <w:rPr>
          <w:color w:val="231F20"/>
        </w:rPr>
        <w:t>không phải là cứu cánh. Thánh đạo gọi là phát tâm, cũng gọi là cứu cánh. Đối tượng đoạn trừ của đạo thế tục đó gọi là sự thành, không gọi là cứu</w:t>
      </w:r>
      <w:r>
        <w:rPr>
          <w:color w:val="231F20"/>
          <w:spacing w:val="-9"/>
        </w:rPr>
        <w:t> </w:t>
      </w:r>
      <w:r>
        <w:rPr>
          <w:color w:val="231F20"/>
        </w:rPr>
        <w:t>cánh.</w:t>
      </w:r>
      <w:r>
        <w:rPr>
          <w:color w:val="231F20"/>
          <w:spacing w:val="-8"/>
        </w:rPr>
        <w:t> </w:t>
      </w:r>
      <w:r>
        <w:rPr>
          <w:color w:val="231F20"/>
        </w:rPr>
        <w:t>Đối</w:t>
      </w:r>
      <w:r>
        <w:rPr>
          <w:color w:val="231F20"/>
          <w:spacing w:val="-9"/>
        </w:rPr>
        <w:t> </w:t>
      </w:r>
      <w:r>
        <w:rPr>
          <w:color w:val="231F20"/>
        </w:rPr>
        <w:t>tượng</w:t>
      </w:r>
      <w:r>
        <w:rPr>
          <w:color w:val="231F20"/>
          <w:spacing w:val="-9"/>
        </w:rPr>
        <w:t> </w:t>
      </w:r>
      <w:r>
        <w:rPr>
          <w:color w:val="231F20"/>
        </w:rPr>
        <w:t>đoạn</w:t>
      </w:r>
      <w:r>
        <w:rPr>
          <w:color w:val="231F20"/>
          <w:spacing w:val="-8"/>
        </w:rPr>
        <w:t> </w:t>
      </w:r>
      <w:r>
        <w:rPr>
          <w:color w:val="231F20"/>
        </w:rPr>
        <w:t>trừ</w:t>
      </w:r>
      <w:r>
        <w:rPr>
          <w:color w:val="231F20"/>
          <w:spacing w:val="-9"/>
        </w:rPr>
        <w:t> </w:t>
      </w:r>
      <w:r>
        <w:rPr>
          <w:color w:val="231F20"/>
        </w:rPr>
        <w:t>của</w:t>
      </w:r>
      <w:r>
        <w:rPr>
          <w:color w:val="231F20"/>
          <w:spacing w:val="-8"/>
        </w:rPr>
        <w:t> </w:t>
      </w:r>
      <w:r>
        <w:rPr>
          <w:color w:val="231F20"/>
        </w:rPr>
        <w:t>đạo</w:t>
      </w:r>
      <w:r>
        <w:rPr>
          <w:color w:val="231F20"/>
          <w:spacing w:val="-9"/>
        </w:rPr>
        <w:t> </w:t>
      </w:r>
      <w:r>
        <w:rPr>
          <w:color w:val="231F20"/>
        </w:rPr>
        <w:t>vô</w:t>
      </w:r>
      <w:r>
        <w:rPr>
          <w:color w:val="231F20"/>
          <w:spacing w:val="-8"/>
        </w:rPr>
        <w:t> </w:t>
      </w:r>
      <w:r>
        <w:rPr>
          <w:color w:val="231F20"/>
        </w:rPr>
        <w:t>lậu</w:t>
      </w:r>
      <w:r>
        <w:rPr>
          <w:color w:val="231F20"/>
          <w:spacing w:val="-9"/>
        </w:rPr>
        <w:t> </w:t>
      </w:r>
      <w:r>
        <w:rPr>
          <w:color w:val="231F20"/>
        </w:rPr>
        <w:t>đó</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sự</w:t>
      </w:r>
      <w:r>
        <w:rPr>
          <w:color w:val="231F20"/>
          <w:spacing w:val="-9"/>
        </w:rPr>
        <w:t> </w:t>
      </w:r>
      <w:r>
        <w:rPr>
          <w:color w:val="231F20"/>
        </w:rPr>
        <w:t>thành,</w:t>
      </w:r>
      <w:r>
        <w:rPr>
          <w:color w:val="231F20"/>
          <w:spacing w:val="-8"/>
        </w:rPr>
        <w:t> </w:t>
      </w:r>
      <w:r>
        <w:rPr>
          <w:color w:val="231F20"/>
        </w:rPr>
        <w:t>cũng gọi là cứu cánh.</w:t>
      </w:r>
    </w:p>
    <w:p>
      <w:pPr>
        <w:pStyle w:val="BodyText"/>
        <w:spacing w:line="273" w:lineRule="auto" w:before="109"/>
        <w:ind w:right="403"/>
      </w:pPr>
      <w:r>
        <w:rPr>
          <w:color w:val="231F20"/>
          <w:spacing w:val="3"/>
        </w:rPr>
        <w:t>Lại </w:t>
      </w:r>
      <w:r>
        <w:rPr>
          <w:color w:val="231F20"/>
          <w:spacing w:val="2"/>
        </w:rPr>
        <w:t>có </w:t>
      </w:r>
      <w:r>
        <w:rPr>
          <w:color w:val="231F20"/>
          <w:spacing w:val="4"/>
        </w:rPr>
        <w:t>thuyết </w:t>
      </w:r>
      <w:r>
        <w:rPr>
          <w:color w:val="231F20"/>
          <w:spacing w:val="3"/>
        </w:rPr>
        <w:t>cho: Đạo </w:t>
      </w:r>
      <w:r>
        <w:rPr>
          <w:color w:val="231F20"/>
          <w:spacing w:val="4"/>
        </w:rPr>
        <w:t>trung </w:t>
      </w:r>
      <w:r>
        <w:rPr>
          <w:color w:val="231F20"/>
          <w:spacing w:val="3"/>
        </w:rPr>
        <w:t>gian quả </w:t>
      </w:r>
      <w:r>
        <w:rPr>
          <w:color w:val="231F20"/>
          <w:spacing w:val="2"/>
        </w:rPr>
        <w:t>đó </w:t>
      </w:r>
      <w:r>
        <w:rPr>
          <w:color w:val="231F20"/>
          <w:spacing w:val="3"/>
        </w:rPr>
        <w:t>gọi </w:t>
      </w:r>
      <w:r>
        <w:rPr>
          <w:color w:val="231F20"/>
          <w:spacing w:val="2"/>
        </w:rPr>
        <w:t>là </w:t>
      </w:r>
      <w:r>
        <w:rPr>
          <w:color w:val="231F20"/>
          <w:spacing w:val="3"/>
        </w:rPr>
        <w:t>phát </w:t>
      </w:r>
      <w:r>
        <w:rPr>
          <w:color w:val="231F20"/>
          <w:spacing w:val="5"/>
        </w:rPr>
        <w:t>tâm, </w:t>
      </w:r>
      <w:r>
        <w:rPr>
          <w:color w:val="231F20"/>
          <w:spacing w:val="4"/>
        </w:rPr>
        <w:t>không </w:t>
      </w:r>
      <w:r>
        <w:rPr>
          <w:color w:val="231F20"/>
          <w:spacing w:val="3"/>
        </w:rPr>
        <w:t>gọi </w:t>
      </w:r>
      <w:r>
        <w:rPr>
          <w:color w:val="231F20"/>
          <w:spacing w:val="2"/>
        </w:rPr>
        <w:t>là </w:t>
      </w:r>
      <w:r>
        <w:rPr>
          <w:color w:val="231F20"/>
          <w:spacing w:val="3"/>
        </w:rPr>
        <w:t>cứu </w:t>
      </w:r>
      <w:r>
        <w:rPr>
          <w:color w:val="231F20"/>
          <w:spacing w:val="4"/>
        </w:rPr>
        <w:t>cánh. </w:t>
      </w:r>
      <w:r>
        <w:rPr>
          <w:color w:val="231F20"/>
          <w:spacing w:val="3"/>
        </w:rPr>
        <w:t>Đạo quả </w:t>
      </w:r>
      <w:r>
        <w:rPr>
          <w:color w:val="231F20"/>
          <w:spacing w:val="4"/>
        </w:rPr>
        <w:t>Sa-môn </w:t>
      </w:r>
      <w:r>
        <w:rPr>
          <w:color w:val="231F20"/>
          <w:spacing w:val="3"/>
        </w:rPr>
        <w:t>căn bản </w:t>
      </w:r>
      <w:r>
        <w:rPr>
          <w:color w:val="231F20"/>
          <w:spacing w:val="2"/>
        </w:rPr>
        <w:t>đó </w:t>
      </w:r>
      <w:r>
        <w:rPr>
          <w:color w:val="231F20"/>
          <w:spacing w:val="3"/>
        </w:rPr>
        <w:t>gọi </w:t>
      </w:r>
      <w:r>
        <w:rPr>
          <w:color w:val="231F20"/>
          <w:spacing w:val="2"/>
        </w:rPr>
        <w:t>là </w:t>
      </w:r>
      <w:r>
        <w:rPr>
          <w:color w:val="231F20"/>
          <w:spacing w:val="5"/>
        </w:rPr>
        <w:t>phát </w:t>
      </w:r>
      <w:r>
        <w:rPr>
          <w:color w:val="231F20"/>
          <w:spacing w:val="3"/>
        </w:rPr>
        <w:t>tâm, cũng gọi </w:t>
      </w:r>
      <w:r>
        <w:rPr>
          <w:color w:val="231F20"/>
          <w:spacing w:val="2"/>
        </w:rPr>
        <w:t>là </w:t>
      </w:r>
      <w:r>
        <w:rPr>
          <w:color w:val="231F20"/>
          <w:spacing w:val="3"/>
        </w:rPr>
        <w:t>cứu </w:t>
      </w:r>
      <w:r>
        <w:rPr>
          <w:color w:val="231F20"/>
          <w:spacing w:val="4"/>
        </w:rPr>
        <w:t>cánh. </w:t>
      </w:r>
      <w:r>
        <w:rPr>
          <w:color w:val="231F20"/>
          <w:spacing w:val="3"/>
        </w:rPr>
        <w:t>Đối </w:t>
      </w:r>
      <w:r>
        <w:rPr>
          <w:color w:val="231F20"/>
          <w:spacing w:val="4"/>
        </w:rPr>
        <w:t>tượng </w:t>
      </w:r>
      <w:r>
        <w:rPr>
          <w:color w:val="231F20"/>
          <w:spacing w:val="3"/>
        </w:rPr>
        <w:t>đoạn trừ của đạo </w:t>
      </w:r>
      <w:r>
        <w:rPr>
          <w:color w:val="231F20"/>
          <w:spacing w:val="4"/>
        </w:rPr>
        <w:t>trung </w:t>
      </w:r>
      <w:r>
        <w:rPr>
          <w:color w:val="231F20"/>
          <w:spacing w:val="5"/>
        </w:rPr>
        <w:t>gian </w:t>
      </w:r>
      <w:r>
        <w:rPr>
          <w:color w:val="231F20"/>
          <w:spacing w:val="3"/>
        </w:rPr>
        <w:t>quả </w:t>
      </w:r>
      <w:r>
        <w:rPr>
          <w:color w:val="231F20"/>
          <w:spacing w:val="2"/>
        </w:rPr>
        <w:t>đó </w:t>
      </w:r>
      <w:r>
        <w:rPr>
          <w:color w:val="231F20"/>
          <w:spacing w:val="3"/>
        </w:rPr>
        <w:t>gọi </w:t>
      </w:r>
      <w:r>
        <w:rPr>
          <w:color w:val="231F20"/>
          <w:spacing w:val="2"/>
        </w:rPr>
        <w:t>là sự </w:t>
      </w:r>
      <w:r>
        <w:rPr>
          <w:color w:val="231F20"/>
          <w:spacing w:val="4"/>
        </w:rPr>
        <w:t>thành, không </w:t>
      </w:r>
      <w:r>
        <w:rPr>
          <w:color w:val="231F20"/>
          <w:spacing w:val="3"/>
        </w:rPr>
        <w:t>gọi </w:t>
      </w:r>
      <w:r>
        <w:rPr>
          <w:color w:val="231F20"/>
          <w:spacing w:val="2"/>
        </w:rPr>
        <w:t>là </w:t>
      </w:r>
      <w:r>
        <w:rPr>
          <w:color w:val="231F20"/>
          <w:spacing w:val="3"/>
        </w:rPr>
        <w:t>cứu </w:t>
      </w:r>
      <w:r>
        <w:rPr>
          <w:color w:val="231F20"/>
          <w:spacing w:val="4"/>
        </w:rPr>
        <w:t>cánh. </w:t>
      </w:r>
      <w:r>
        <w:rPr>
          <w:color w:val="231F20"/>
          <w:spacing w:val="3"/>
        </w:rPr>
        <w:t>Đối </w:t>
      </w:r>
      <w:r>
        <w:rPr>
          <w:color w:val="231F20"/>
          <w:spacing w:val="4"/>
        </w:rPr>
        <w:t>tượng </w:t>
      </w:r>
      <w:r>
        <w:rPr>
          <w:color w:val="231F20"/>
          <w:spacing w:val="5"/>
        </w:rPr>
        <w:t>đoạn  </w:t>
      </w:r>
      <w:r>
        <w:rPr>
          <w:color w:val="231F20"/>
          <w:spacing w:val="3"/>
        </w:rPr>
        <w:t>trừ của đạo quả </w:t>
      </w:r>
      <w:r>
        <w:rPr>
          <w:color w:val="231F20"/>
          <w:spacing w:val="4"/>
        </w:rPr>
        <w:t>Sa-môn </w:t>
      </w:r>
      <w:r>
        <w:rPr>
          <w:color w:val="231F20"/>
          <w:spacing w:val="3"/>
        </w:rPr>
        <w:t>căn bản </w:t>
      </w:r>
      <w:r>
        <w:rPr>
          <w:color w:val="231F20"/>
          <w:spacing w:val="2"/>
        </w:rPr>
        <w:t>đó </w:t>
      </w:r>
      <w:r>
        <w:rPr>
          <w:color w:val="231F20"/>
          <w:spacing w:val="3"/>
        </w:rPr>
        <w:t>gọi </w:t>
      </w:r>
      <w:r>
        <w:rPr>
          <w:color w:val="231F20"/>
          <w:spacing w:val="2"/>
        </w:rPr>
        <w:t>là sự </w:t>
      </w:r>
      <w:r>
        <w:rPr>
          <w:color w:val="231F20"/>
          <w:spacing w:val="4"/>
        </w:rPr>
        <w:t>thành, </w:t>
      </w:r>
      <w:r>
        <w:rPr>
          <w:color w:val="231F20"/>
          <w:spacing w:val="3"/>
        </w:rPr>
        <w:t>cũng gọi </w:t>
      </w:r>
      <w:r>
        <w:rPr>
          <w:color w:val="231F20"/>
          <w:spacing w:val="5"/>
        </w:rPr>
        <w:t>là </w:t>
      </w:r>
      <w:r>
        <w:rPr>
          <w:color w:val="231F20"/>
          <w:spacing w:val="3"/>
        </w:rPr>
        <w:t>cứu</w:t>
      </w:r>
      <w:r>
        <w:rPr>
          <w:color w:val="231F20"/>
          <w:spacing w:val="11"/>
        </w:rPr>
        <w:t> </w:t>
      </w:r>
      <w:r>
        <w:rPr>
          <w:color w:val="231F20"/>
          <w:spacing w:val="5"/>
        </w:rPr>
        <w:t>cánh.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3"/>
      </w:pPr>
      <w:r>
        <w:rPr>
          <w:color w:val="231F20"/>
        </w:rPr>
        <w:t>Lại có thuyết nêu: Đạo học đó gọi là phát tâm, không gọi là cứu cánh. Đạo vô học đó gọi là phát tâm, cũng gọi là cứu cánh. Đối tượng đoạn trừ của đạo học đó gọi là sự thành, không gọi là cứu cánh. Đối tượng đoạn trừ của đạo vô học đó gọi là sự thành, cũng gọi là cứu cánh.</w:t>
      </w:r>
    </w:p>
    <w:p>
      <w:pPr>
        <w:spacing w:line="273" w:lineRule="auto" w:before="109"/>
        <w:ind w:left="393" w:right="125" w:firstLine="566"/>
        <w:jc w:val="both"/>
        <w:rPr>
          <w:sz w:val="26"/>
        </w:rPr>
      </w:pPr>
      <w:r>
        <w:rPr>
          <w:i/>
          <w:color w:val="231F20"/>
          <w:sz w:val="26"/>
        </w:rPr>
        <w:t>Như Đức Thế Tôn nói: </w:t>
      </w:r>
      <w:r>
        <w:rPr>
          <w:color w:val="231F20"/>
          <w:sz w:val="26"/>
        </w:rPr>
        <w:t>Có các Phạm chí ngoại đạo, cho đến nói rộng.</w:t>
      </w:r>
    </w:p>
    <w:p>
      <w:pPr>
        <w:pStyle w:val="BodyText"/>
        <w:spacing w:before="112"/>
        <w:ind w:left="960" w:firstLine="0"/>
      </w:pPr>
      <w:r>
        <w:rPr>
          <w:i/>
          <w:color w:val="231F20"/>
        </w:rPr>
        <w:t>Hỏi: </w:t>
      </w:r>
      <w:r>
        <w:rPr>
          <w:color w:val="231F20"/>
        </w:rPr>
        <w:t>Vì lý do gì tạo ra phần Luận này?</w:t>
      </w:r>
    </w:p>
    <w:p>
      <w:pPr>
        <w:pStyle w:val="BodyText"/>
        <w:spacing w:line="273" w:lineRule="auto" w:before="154"/>
        <w:ind w:left="393" w:right="127"/>
      </w:pPr>
      <w:r>
        <w:rPr>
          <w:i/>
          <w:color w:val="231F20"/>
        </w:rPr>
        <w:t>Đáp:</w:t>
      </w:r>
      <w:r>
        <w:rPr>
          <w:i/>
          <w:color w:val="231F20"/>
          <w:spacing w:val="-12"/>
        </w:rPr>
        <w:t> </w:t>
      </w:r>
      <w:r>
        <w:rPr>
          <w:color w:val="231F20"/>
        </w:rPr>
        <w:t>Đây</w:t>
      </w:r>
      <w:r>
        <w:rPr>
          <w:color w:val="231F20"/>
          <w:spacing w:val="-11"/>
        </w:rPr>
        <w:t> </w:t>
      </w:r>
      <w:r>
        <w:rPr>
          <w:color w:val="231F20"/>
        </w:rPr>
        <w:t>là</w:t>
      </w:r>
      <w:r>
        <w:rPr>
          <w:color w:val="231F20"/>
          <w:spacing w:val="-11"/>
        </w:rPr>
        <w:t> </w:t>
      </w:r>
      <w:r>
        <w:rPr>
          <w:color w:val="231F20"/>
        </w:rPr>
        <w:t>kinh</w:t>
      </w:r>
      <w:r>
        <w:rPr>
          <w:color w:val="231F20"/>
          <w:spacing w:val="-11"/>
        </w:rPr>
        <w:t> </w:t>
      </w:r>
      <w:r>
        <w:rPr>
          <w:color w:val="231F20"/>
        </w:rPr>
        <w:t>Phật.</w:t>
      </w:r>
      <w:r>
        <w:rPr>
          <w:color w:val="231F20"/>
          <w:spacing w:val="-16"/>
        </w:rPr>
        <w:t> </w:t>
      </w:r>
      <w:r>
        <w:rPr>
          <w:color w:val="231F20"/>
        </w:rPr>
        <w:t>Trong</w:t>
      </w:r>
      <w:r>
        <w:rPr>
          <w:color w:val="231F20"/>
          <w:spacing w:val="-12"/>
        </w:rPr>
        <w:t> </w:t>
      </w:r>
      <w:r>
        <w:rPr>
          <w:color w:val="231F20"/>
        </w:rPr>
        <w:t>kinh,</w:t>
      </w:r>
      <w:r>
        <w:rPr>
          <w:color w:val="231F20"/>
          <w:spacing w:val="-11"/>
        </w:rPr>
        <w:t> </w:t>
      </w:r>
      <w:r>
        <w:rPr>
          <w:color w:val="231F20"/>
        </w:rPr>
        <w:t>Đức</w:t>
      </w:r>
      <w:r>
        <w:rPr>
          <w:color w:val="231F20"/>
          <w:spacing w:val="-11"/>
        </w:rPr>
        <w:t> </w:t>
      </w:r>
      <w:r>
        <w:rPr>
          <w:color w:val="231F20"/>
        </w:rPr>
        <w:t>Phật</w:t>
      </w:r>
      <w:r>
        <w:rPr>
          <w:color w:val="231F20"/>
          <w:spacing w:val="-11"/>
        </w:rPr>
        <w:t> </w:t>
      </w:r>
      <w:r>
        <w:rPr>
          <w:color w:val="231F20"/>
        </w:rPr>
        <w:t>nói:</w:t>
      </w:r>
      <w:r>
        <w:rPr>
          <w:color w:val="231F20"/>
          <w:spacing w:val="-12"/>
        </w:rPr>
        <w:t> </w:t>
      </w:r>
      <w:r>
        <w:rPr>
          <w:color w:val="231F20"/>
        </w:rPr>
        <w:t>Có</w:t>
      </w:r>
      <w:r>
        <w:rPr>
          <w:color w:val="231F20"/>
          <w:spacing w:val="-11"/>
        </w:rPr>
        <w:t> </w:t>
      </w:r>
      <w:r>
        <w:rPr>
          <w:color w:val="231F20"/>
        </w:rPr>
        <w:t>các</w:t>
      </w:r>
      <w:r>
        <w:rPr>
          <w:color w:val="231F20"/>
          <w:spacing w:val="-11"/>
        </w:rPr>
        <w:t> </w:t>
      </w:r>
      <w:r>
        <w:rPr>
          <w:color w:val="231F20"/>
        </w:rPr>
        <w:t>Phạm chí ngoại đạo đã biện luận như thế này: </w:t>
      </w:r>
      <w:r>
        <w:rPr>
          <w:color w:val="231F20"/>
          <w:spacing w:val="-10"/>
        </w:rPr>
        <w:t>Ta </w:t>
      </w:r>
      <w:r>
        <w:rPr>
          <w:color w:val="231F20"/>
        </w:rPr>
        <w:t>đã đoạn các thủ, cho đến nói</w:t>
      </w:r>
      <w:r>
        <w:rPr>
          <w:color w:val="231F20"/>
          <w:spacing w:val="-12"/>
        </w:rPr>
        <w:t> </w:t>
      </w:r>
      <w:r>
        <w:rPr>
          <w:color w:val="231F20"/>
        </w:rPr>
        <w:t>rộng.</w:t>
      </w:r>
      <w:r>
        <w:rPr>
          <w:color w:val="231F20"/>
          <w:spacing w:val="-12"/>
        </w:rPr>
        <w:t> </w:t>
      </w:r>
      <w:r>
        <w:rPr>
          <w:color w:val="231F20"/>
        </w:rPr>
        <w:t>Kinh</w:t>
      </w:r>
      <w:r>
        <w:rPr>
          <w:color w:val="231F20"/>
          <w:spacing w:val="-11"/>
        </w:rPr>
        <w:t> </w:t>
      </w:r>
      <w:r>
        <w:rPr>
          <w:color w:val="231F20"/>
        </w:rPr>
        <w:t>Phật</w:t>
      </w:r>
      <w:r>
        <w:rPr>
          <w:color w:val="231F20"/>
          <w:spacing w:val="-12"/>
        </w:rPr>
        <w:t> </w:t>
      </w:r>
      <w:r>
        <w:rPr>
          <w:color w:val="231F20"/>
        </w:rPr>
        <w:t>tuy</w:t>
      </w:r>
      <w:r>
        <w:rPr>
          <w:color w:val="231F20"/>
          <w:spacing w:val="-11"/>
        </w:rPr>
        <w:t> </w:t>
      </w:r>
      <w:r>
        <w:rPr>
          <w:color w:val="231F20"/>
        </w:rPr>
        <w:t>nêu</w:t>
      </w:r>
      <w:r>
        <w:rPr>
          <w:color w:val="231F20"/>
          <w:spacing w:val="-12"/>
        </w:rPr>
        <w:t> </w:t>
      </w:r>
      <w:r>
        <w:rPr>
          <w:color w:val="231F20"/>
        </w:rPr>
        <w:t>ra</w:t>
      </w:r>
      <w:r>
        <w:rPr>
          <w:color w:val="231F20"/>
          <w:spacing w:val="-11"/>
        </w:rPr>
        <w:t> </w:t>
      </w:r>
      <w:r>
        <w:rPr>
          <w:color w:val="231F20"/>
        </w:rPr>
        <w:t>như</w:t>
      </w:r>
      <w:r>
        <w:rPr>
          <w:color w:val="231F20"/>
          <w:spacing w:val="-12"/>
        </w:rPr>
        <w:t> </w:t>
      </w:r>
      <w:r>
        <w:rPr>
          <w:color w:val="231F20"/>
          <w:spacing w:val="-5"/>
        </w:rPr>
        <w:t>vậy,</w:t>
      </w:r>
      <w:r>
        <w:rPr>
          <w:color w:val="231F20"/>
          <w:spacing w:val="-11"/>
        </w:rPr>
        <w:t> </w:t>
      </w:r>
      <w:r>
        <w:rPr>
          <w:color w:val="231F20"/>
        </w:rPr>
        <w:t>nhưng</w:t>
      </w:r>
      <w:r>
        <w:rPr>
          <w:color w:val="231F20"/>
          <w:spacing w:val="-12"/>
        </w:rPr>
        <w:t> </w:t>
      </w:r>
      <w:r>
        <w:rPr>
          <w:color w:val="231F20"/>
        </w:rPr>
        <w:t>không</w:t>
      </w:r>
      <w:r>
        <w:rPr>
          <w:color w:val="231F20"/>
          <w:spacing w:val="-11"/>
        </w:rPr>
        <w:t> </w:t>
      </w:r>
      <w:r>
        <w:rPr>
          <w:color w:val="231F20"/>
        </w:rPr>
        <w:t>phân</w:t>
      </w:r>
      <w:r>
        <w:rPr>
          <w:color w:val="231F20"/>
          <w:spacing w:val="-12"/>
        </w:rPr>
        <w:t> </w:t>
      </w:r>
      <w:r>
        <w:rPr>
          <w:color w:val="231F20"/>
        </w:rPr>
        <w:t>biệt.</w:t>
      </w:r>
      <w:r>
        <w:rPr>
          <w:color w:val="231F20"/>
          <w:spacing w:val="-11"/>
        </w:rPr>
        <w:t> </w:t>
      </w:r>
      <w:r>
        <w:rPr>
          <w:color w:val="231F20"/>
        </w:rPr>
        <w:t>Kinh Phật là chỗ dựa căn bản của Luận </w:t>
      </w:r>
      <w:r>
        <w:rPr>
          <w:color w:val="231F20"/>
          <w:spacing w:val="-5"/>
        </w:rPr>
        <w:t>này. </w:t>
      </w:r>
      <w:r>
        <w:rPr>
          <w:color w:val="231F20"/>
        </w:rPr>
        <w:t>Những điều trong kinh chư Phật không nói, nay A-tỳ-đàm đều muốn nêu </w:t>
      </w:r>
      <w:r>
        <w:rPr>
          <w:color w:val="231F20"/>
          <w:spacing w:val="-5"/>
        </w:rPr>
        <w:t>bày, </w:t>
      </w:r>
      <w:r>
        <w:rPr>
          <w:color w:val="231F20"/>
        </w:rPr>
        <w:t>nên tạo ra phần Luận </w:t>
      </w:r>
      <w:r>
        <w:rPr>
          <w:color w:val="231F20"/>
          <w:spacing w:val="-5"/>
        </w:rPr>
        <w:t>này.</w:t>
      </w:r>
    </w:p>
    <w:p>
      <w:pPr>
        <w:pStyle w:val="BodyText"/>
        <w:spacing w:line="273" w:lineRule="auto" w:before="109"/>
        <w:ind w:left="393" w:right="127"/>
      </w:pPr>
      <w:r>
        <w:rPr>
          <w:color w:val="231F20"/>
        </w:rPr>
        <w:t>Ở đây hỏi về ba sự: </w:t>
      </w:r>
      <w:r>
        <w:rPr>
          <w:i/>
          <w:color w:val="231F20"/>
        </w:rPr>
        <w:t>(1) </w:t>
      </w:r>
      <w:r>
        <w:rPr>
          <w:color w:val="231F20"/>
        </w:rPr>
        <w:t>Như các ngoại đạo thật sự không đoạn trừ các thủ. Vì sao Đức Phật nói các ngoại đạo cho là họ đã đoạn</w:t>
      </w:r>
      <w:r>
        <w:rPr>
          <w:color w:val="231F20"/>
          <w:spacing w:val="-29"/>
        </w:rPr>
        <w:t> </w:t>
      </w:r>
      <w:r>
        <w:rPr>
          <w:color w:val="231F20"/>
        </w:rPr>
        <w:t>trừ các</w:t>
      </w:r>
      <w:r>
        <w:rPr>
          <w:color w:val="231F20"/>
          <w:spacing w:val="-8"/>
        </w:rPr>
        <w:t> </w:t>
      </w:r>
      <w:r>
        <w:rPr>
          <w:color w:val="231F20"/>
        </w:rPr>
        <w:t>thủ?</w:t>
      </w:r>
      <w:r>
        <w:rPr>
          <w:color w:val="231F20"/>
          <w:spacing w:val="-7"/>
        </w:rPr>
        <w:t> </w:t>
      </w:r>
      <w:r>
        <w:rPr>
          <w:i/>
          <w:color w:val="231F20"/>
        </w:rPr>
        <w:t>(2)</w:t>
      </w:r>
      <w:r>
        <w:rPr>
          <w:i/>
          <w:color w:val="231F20"/>
          <w:spacing w:val="-7"/>
        </w:rPr>
        <w:t> </w:t>
      </w:r>
      <w:r>
        <w:rPr>
          <w:color w:val="231F20"/>
        </w:rPr>
        <w:t>Như</w:t>
      </w:r>
      <w:r>
        <w:rPr>
          <w:color w:val="231F20"/>
          <w:spacing w:val="-7"/>
        </w:rPr>
        <w:t> </w:t>
      </w:r>
      <w:r>
        <w:rPr>
          <w:color w:val="231F20"/>
        </w:rPr>
        <w:t>các</w:t>
      </w:r>
      <w:r>
        <w:rPr>
          <w:color w:val="231F20"/>
          <w:spacing w:val="-7"/>
        </w:rPr>
        <w:t> </w:t>
      </w:r>
      <w:r>
        <w:rPr>
          <w:color w:val="231F20"/>
        </w:rPr>
        <w:t>ngoại</w:t>
      </w:r>
      <w:r>
        <w:rPr>
          <w:color w:val="231F20"/>
          <w:spacing w:val="-7"/>
        </w:rPr>
        <w:t> </w:t>
      </w:r>
      <w:r>
        <w:rPr>
          <w:color w:val="231F20"/>
        </w:rPr>
        <w:t>đạo</w:t>
      </w:r>
      <w:r>
        <w:rPr>
          <w:color w:val="231F20"/>
          <w:spacing w:val="-7"/>
        </w:rPr>
        <w:t> </w:t>
      </w:r>
      <w:r>
        <w:rPr>
          <w:color w:val="231F20"/>
        </w:rPr>
        <w:t>không</w:t>
      </w:r>
      <w:r>
        <w:rPr>
          <w:color w:val="231F20"/>
          <w:spacing w:val="-8"/>
        </w:rPr>
        <w:t> </w:t>
      </w:r>
      <w:r>
        <w:rPr>
          <w:color w:val="231F20"/>
        </w:rPr>
        <w:t>thiết</w:t>
      </w:r>
      <w:r>
        <w:rPr>
          <w:color w:val="231F20"/>
          <w:spacing w:val="-7"/>
        </w:rPr>
        <w:t> </w:t>
      </w:r>
      <w:r>
        <w:rPr>
          <w:color w:val="231F20"/>
        </w:rPr>
        <w:t>lập</w:t>
      </w:r>
      <w:r>
        <w:rPr>
          <w:color w:val="231F20"/>
          <w:spacing w:val="-7"/>
        </w:rPr>
        <w:t> </w:t>
      </w:r>
      <w:r>
        <w:rPr>
          <w:color w:val="231F20"/>
        </w:rPr>
        <w:t>việc</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các</w:t>
      </w:r>
      <w:r>
        <w:rPr>
          <w:color w:val="231F20"/>
          <w:spacing w:val="-7"/>
        </w:rPr>
        <w:t> </w:t>
      </w:r>
      <w:r>
        <w:rPr>
          <w:color w:val="231F20"/>
        </w:rPr>
        <w:t>thủ. Vì</w:t>
      </w:r>
      <w:r>
        <w:rPr>
          <w:color w:val="231F20"/>
          <w:spacing w:val="-14"/>
        </w:rPr>
        <w:t> </w:t>
      </w:r>
      <w:r>
        <w:rPr>
          <w:color w:val="231F20"/>
        </w:rPr>
        <w:t>sao</w:t>
      </w:r>
      <w:r>
        <w:rPr>
          <w:color w:val="231F20"/>
          <w:spacing w:val="-13"/>
        </w:rPr>
        <w:t> </w:t>
      </w:r>
      <w:r>
        <w:rPr>
          <w:color w:val="231F20"/>
        </w:rPr>
        <w:t>nói</w:t>
      </w:r>
      <w:r>
        <w:rPr>
          <w:color w:val="231F20"/>
          <w:spacing w:val="-13"/>
        </w:rPr>
        <w:t> </w:t>
      </w:r>
      <w:r>
        <w:rPr>
          <w:color w:val="231F20"/>
        </w:rPr>
        <w:t>các</w:t>
      </w:r>
      <w:r>
        <w:rPr>
          <w:color w:val="231F20"/>
          <w:spacing w:val="-13"/>
        </w:rPr>
        <w:t> </w:t>
      </w:r>
      <w:r>
        <w:rPr>
          <w:color w:val="231F20"/>
        </w:rPr>
        <w:t>ngoại</w:t>
      </w:r>
      <w:r>
        <w:rPr>
          <w:color w:val="231F20"/>
          <w:spacing w:val="-13"/>
        </w:rPr>
        <w:t> </w:t>
      </w:r>
      <w:r>
        <w:rPr>
          <w:color w:val="231F20"/>
        </w:rPr>
        <w:t>đạo</w:t>
      </w:r>
      <w:r>
        <w:rPr>
          <w:color w:val="231F20"/>
          <w:spacing w:val="-14"/>
        </w:rPr>
        <w:t> </w:t>
      </w:r>
      <w:r>
        <w:rPr>
          <w:color w:val="231F20"/>
        </w:rPr>
        <w:t>thiết</w:t>
      </w:r>
      <w:r>
        <w:rPr>
          <w:color w:val="231F20"/>
          <w:spacing w:val="-13"/>
        </w:rPr>
        <w:t> </w:t>
      </w:r>
      <w:r>
        <w:rPr>
          <w:color w:val="231F20"/>
        </w:rPr>
        <w:t>lập</w:t>
      </w:r>
      <w:r>
        <w:rPr>
          <w:color w:val="231F20"/>
          <w:spacing w:val="-13"/>
        </w:rPr>
        <w:t> </w:t>
      </w:r>
      <w:r>
        <w:rPr>
          <w:color w:val="231F20"/>
        </w:rPr>
        <w:t>đoạn</w:t>
      </w:r>
      <w:r>
        <w:rPr>
          <w:color w:val="231F20"/>
          <w:spacing w:val="-13"/>
        </w:rPr>
        <w:t> </w:t>
      </w:r>
      <w:r>
        <w:rPr>
          <w:color w:val="231F20"/>
        </w:rPr>
        <w:t>trừ</w:t>
      </w:r>
      <w:r>
        <w:rPr>
          <w:color w:val="231F20"/>
          <w:spacing w:val="-13"/>
        </w:rPr>
        <w:t> </w:t>
      </w:r>
      <w:r>
        <w:rPr>
          <w:color w:val="231F20"/>
        </w:rPr>
        <w:t>dục</w:t>
      </w:r>
      <w:r>
        <w:rPr>
          <w:color w:val="231F20"/>
          <w:spacing w:val="-14"/>
        </w:rPr>
        <w:t> </w:t>
      </w:r>
      <w:r>
        <w:rPr>
          <w:color w:val="231F20"/>
        </w:rPr>
        <w:t>thủ,</w:t>
      </w:r>
      <w:r>
        <w:rPr>
          <w:color w:val="231F20"/>
          <w:spacing w:val="-13"/>
        </w:rPr>
        <w:t> </w:t>
      </w:r>
      <w:r>
        <w:rPr>
          <w:color w:val="231F20"/>
        </w:rPr>
        <w:t>giới</w:t>
      </w:r>
      <w:r>
        <w:rPr>
          <w:color w:val="231F20"/>
          <w:spacing w:val="-13"/>
        </w:rPr>
        <w:t> </w:t>
      </w:r>
      <w:r>
        <w:rPr>
          <w:color w:val="231F20"/>
        </w:rPr>
        <w:t>thủ,</w:t>
      </w:r>
      <w:r>
        <w:rPr>
          <w:color w:val="231F20"/>
          <w:spacing w:val="-13"/>
        </w:rPr>
        <w:t> </w:t>
      </w:r>
      <w:r>
        <w:rPr>
          <w:color w:val="231F20"/>
        </w:rPr>
        <w:t>kiến</w:t>
      </w:r>
      <w:r>
        <w:rPr>
          <w:color w:val="231F20"/>
          <w:spacing w:val="-13"/>
        </w:rPr>
        <w:t> </w:t>
      </w:r>
      <w:r>
        <w:rPr>
          <w:color w:val="231F20"/>
        </w:rPr>
        <w:t>thủ?</w:t>
      </w:r>
    </w:p>
    <w:p>
      <w:pPr>
        <w:pStyle w:val="BodyText"/>
        <w:spacing w:line="273" w:lineRule="auto" w:before="0"/>
        <w:ind w:left="393" w:right="126" w:firstLine="0"/>
      </w:pPr>
      <w:r>
        <w:rPr>
          <w:i/>
          <w:color w:val="231F20"/>
        </w:rPr>
        <w:t>(3) </w:t>
      </w:r>
      <w:r>
        <w:rPr>
          <w:color w:val="231F20"/>
        </w:rPr>
        <w:t>Như các ngoại đạo đã thiết lập việc đoạn trừ dục thủ, giới thủ, kiến</w:t>
      </w:r>
      <w:r>
        <w:rPr>
          <w:color w:val="231F20"/>
          <w:spacing w:val="-11"/>
        </w:rPr>
        <w:t> </w:t>
      </w:r>
      <w:r>
        <w:rPr>
          <w:color w:val="231F20"/>
        </w:rPr>
        <w:t>thủ,</w:t>
      </w:r>
      <w:r>
        <w:rPr>
          <w:color w:val="231F20"/>
          <w:spacing w:val="-11"/>
        </w:rPr>
        <w:t> </w:t>
      </w:r>
      <w:r>
        <w:rPr>
          <w:color w:val="231F20"/>
        </w:rPr>
        <w:t>nhưng</w:t>
      </w:r>
      <w:r>
        <w:rPr>
          <w:color w:val="231F20"/>
          <w:spacing w:val="-11"/>
        </w:rPr>
        <w:t> </w:t>
      </w:r>
      <w:r>
        <w:rPr>
          <w:color w:val="231F20"/>
        </w:rPr>
        <w:t>không</w:t>
      </w:r>
      <w:r>
        <w:rPr>
          <w:color w:val="231F20"/>
          <w:spacing w:val="-11"/>
        </w:rPr>
        <w:t> </w:t>
      </w:r>
      <w:r>
        <w:rPr>
          <w:color w:val="231F20"/>
        </w:rPr>
        <w:t>thiết</w:t>
      </w:r>
      <w:r>
        <w:rPr>
          <w:color w:val="231F20"/>
          <w:spacing w:val="-11"/>
        </w:rPr>
        <w:t> </w:t>
      </w:r>
      <w:r>
        <w:rPr>
          <w:color w:val="231F20"/>
        </w:rPr>
        <w:t>lập</w:t>
      </w:r>
      <w:r>
        <w:rPr>
          <w:color w:val="231F20"/>
          <w:spacing w:val="-11"/>
        </w:rPr>
        <w:t> </w:t>
      </w:r>
      <w:r>
        <w:rPr>
          <w:color w:val="231F20"/>
        </w:rPr>
        <w:t>việc</w:t>
      </w:r>
      <w:r>
        <w:rPr>
          <w:color w:val="231F20"/>
          <w:spacing w:val="-11"/>
        </w:rPr>
        <w:t> </w:t>
      </w:r>
      <w:r>
        <w:rPr>
          <w:color w:val="231F20"/>
        </w:rPr>
        <w:t>đoạn</w:t>
      </w:r>
      <w:r>
        <w:rPr>
          <w:color w:val="231F20"/>
          <w:spacing w:val="-11"/>
        </w:rPr>
        <w:t> </w:t>
      </w:r>
      <w:r>
        <w:rPr>
          <w:color w:val="231F20"/>
        </w:rPr>
        <w:t>trừ</w:t>
      </w:r>
      <w:r>
        <w:rPr>
          <w:color w:val="231F20"/>
          <w:spacing w:val="-11"/>
        </w:rPr>
        <w:t> </w:t>
      </w:r>
      <w:r>
        <w:rPr>
          <w:color w:val="231F20"/>
        </w:rPr>
        <w:t>ngã</w:t>
      </w:r>
      <w:r>
        <w:rPr>
          <w:color w:val="231F20"/>
          <w:spacing w:val="-11"/>
        </w:rPr>
        <w:t> </w:t>
      </w:r>
      <w:r>
        <w:rPr>
          <w:color w:val="231F20"/>
        </w:rPr>
        <w:t>thủ?</w:t>
      </w:r>
      <w:r>
        <w:rPr>
          <w:color w:val="231F20"/>
          <w:spacing w:val="-11"/>
        </w:rPr>
        <w:t> </w:t>
      </w:r>
      <w:r>
        <w:rPr>
          <w:color w:val="231F20"/>
        </w:rPr>
        <w:t>Ở</w:t>
      </w:r>
      <w:r>
        <w:rPr>
          <w:color w:val="231F20"/>
          <w:spacing w:val="-11"/>
        </w:rPr>
        <w:t> </w:t>
      </w:r>
      <w:r>
        <w:rPr>
          <w:color w:val="231F20"/>
        </w:rPr>
        <w:t>trong</w:t>
      </w:r>
      <w:r>
        <w:rPr>
          <w:color w:val="231F20"/>
          <w:spacing w:val="-11"/>
        </w:rPr>
        <w:t> </w:t>
      </w:r>
      <w:r>
        <w:rPr>
          <w:color w:val="231F20"/>
        </w:rPr>
        <w:t>ba</w:t>
      </w:r>
      <w:r>
        <w:rPr>
          <w:color w:val="231F20"/>
          <w:spacing w:val="-11"/>
        </w:rPr>
        <w:t> </w:t>
      </w:r>
      <w:r>
        <w:rPr>
          <w:color w:val="231F20"/>
        </w:rPr>
        <w:t>thứ nêu hỏi </w:t>
      </w:r>
      <w:r>
        <w:rPr>
          <w:color w:val="231F20"/>
          <w:spacing w:val="-5"/>
        </w:rPr>
        <w:t>này, </w:t>
      </w:r>
      <w:r>
        <w:rPr>
          <w:color w:val="231F20"/>
        </w:rPr>
        <w:t>Tôn giả Ca Chiên Diên Tử trước hết đáp câu hỏi</w:t>
      </w:r>
      <w:r>
        <w:rPr>
          <w:color w:val="231F20"/>
          <w:spacing w:val="-6"/>
        </w:rPr>
        <w:t> </w:t>
      </w:r>
      <w:r>
        <w:rPr>
          <w:color w:val="231F20"/>
        </w:rPr>
        <w:t>giữa.</w:t>
      </w:r>
    </w:p>
    <w:p>
      <w:pPr>
        <w:pStyle w:val="BodyText"/>
        <w:spacing w:line="273" w:lineRule="auto" w:before="107"/>
        <w:ind w:left="393" w:right="128"/>
      </w:pPr>
      <w:r>
        <w:rPr>
          <w:i/>
          <w:color w:val="231F20"/>
        </w:rPr>
        <w:t>Hỏi:</w:t>
      </w:r>
      <w:r>
        <w:rPr>
          <w:i/>
          <w:color w:val="231F20"/>
          <w:spacing w:val="-12"/>
        </w:rPr>
        <w:t> </w:t>
      </w:r>
      <w:r>
        <w:rPr>
          <w:color w:val="231F20"/>
        </w:rPr>
        <w:t>Như</w:t>
      </w:r>
      <w:r>
        <w:rPr>
          <w:color w:val="231F20"/>
          <w:spacing w:val="-11"/>
        </w:rPr>
        <w:t> </w:t>
      </w:r>
      <w:r>
        <w:rPr>
          <w:color w:val="231F20"/>
        </w:rPr>
        <w:t>các</w:t>
      </w:r>
      <w:r>
        <w:rPr>
          <w:color w:val="231F20"/>
          <w:spacing w:val="-12"/>
        </w:rPr>
        <w:t> </w:t>
      </w:r>
      <w:r>
        <w:rPr>
          <w:color w:val="231F20"/>
        </w:rPr>
        <w:t>ngoại</w:t>
      </w:r>
      <w:r>
        <w:rPr>
          <w:color w:val="231F20"/>
          <w:spacing w:val="-11"/>
        </w:rPr>
        <w:t> </w:t>
      </w:r>
      <w:r>
        <w:rPr>
          <w:color w:val="231F20"/>
        </w:rPr>
        <w:t>đạo</w:t>
      </w:r>
      <w:r>
        <w:rPr>
          <w:color w:val="231F20"/>
          <w:spacing w:val="-12"/>
        </w:rPr>
        <w:t> </w:t>
      </w:r>
      <w:r>
        <w:rPr>
          <w:color w:val="231F20"/>
        </w:rPr>
        <w:t>không</w:t>
      </w:r>
      <w:r>
        <w:rPr>
          <w:color w:val="231F20"/>
          <w:spacing w:val="-11"/>
        </w:rPr>
        <w:t> </w:t>
      </w:r>
      <w:r>
        <w:rPr>
          <w:color w:val="231F20"/>
        </w:rPr>
        <w:t>đoạn</w:t>
      </w:r>
      <w:r>
        <w:rPr>
          <w:color w:val="231F20"/>
          <w:spacing w:val="-12"/>
        </w:rPr>
        <w:t> </w:t>
      </w:r>
      <w:r>
        <w:rPr>
          <w:color w:val="231F20"/>
        </w:rPr>
        <w:t>trừ</w:t>
      </w:r>
      <w:r>
        <w:rPr>
          <w:color w:val="231F20"/>
          <w:spacing w:val="-11"/>
        </w:rPr>
        <w:t> </w:t>
      </w:r>
      <w:r>
        <w:rPr>
          <w:color w:val="231F20"/>
        </w:rPr>
        <w:t>các</w:t>
      </w:r>
      <w:r>
        <w:rPr>
          <w:color w:val="231F20"/>
          <w:spacing w:val="-12"/>
        </w:rPr>
        <w:t> </w:t>
      </w:r>
      <w:r>
        <w:rPr>
          <w:color w:val="231F20"/>
        </w:rPr>
        <w:t>thủ,</w:t>
      </w:r>
      <w:r>
        <w:rPr>
          <w:color w:val="231F20"/>
          <w:spacing w:val="-11"/>
        </w:rPr>
        <w:t> </w:t>
      </w:r>
      <w:r>
        <w:rPr>
          <w:color w:val="231F20"/>
        </w:rPr>
        <w:t>vì</w:t>
      </w:r>
      <w:r>
        <w:rPr>
          <w:color w:val="231F20"/>
          <w:spacing w:val="-12"/>
        </w:rPr>
        <w:t> </w:t>
      </w:r>
      <w:r>
        <w:rPr>
          <w:color w:val="231F20"/>
        </w:rPr>
        <w:t>sao</w:t>
      </w:r>
      <w:r>
        <w:rPr>
          <w:color w:val="231F20"/>
          <w:spacing w:val="-11"/>
        </w:rPr>
        <w:t> </w:t>
      </w:r>
      <w:r>
        <w:rPr>
          <w:color w:val="231F20"/>
        </w:rPr>
        <w:t>nói</w:t>
      </w:r>
      <w:r>
        <w:rPr>
          <w:color w:val="231F20"/>
          <w:spacing w:val="-12"/>
        </w:rPr>
        <w:t> </w:t>
      </w:r>
      <w:r>
        <w:rPr>
          <w:color w:val="231F20"/>
        </w:rPr>
        <w:t>là</w:t>
      </w:r>
      <w:r>
        <w:rPr>
          <w:color w:val="231F20"/>
          <w:spacing w:val="-11"/>
        </w:rPr>
        <w:t> </w:t>
      </w:r>
      <w:r>
        <w:rPr>
          <w:color w:val="231F20"/>
        </w:rPr>
        <w:t>họ đoạn trừ dục thủ, giới thủ, kiến thủ, cho đến nói rộng?</w:t>
      </w:r>
    </w:p>
    <w:p>
      <w:pPr>
        <w:pStyle w:val="BodyText"/>
        <w:spacing w:line="273" w:lineRule="auto" w:before="112"/>
        <w:ind w:left="393" w:right="126"/>
      </w:pPr>
      <w:r>
        <w:rPr>
          <w:i/>
          <w:color w:val="231F20"/>
        </w:rPr>
        <w:t>Đáp: </w:t>
      </w:r>
      <w:r>
        <w:rPr>
          <w:color w:val="231F20"/>
        </w:rPr>
        <w:t>Hoặc có thuyết nói: Đây là lời thuyết pháp có tính đột nhiên của Đức Thế Tôn. Thuyết này phải nên ngăn bỏ, không nên tùy thuận. Vì sao? Vì Đức Thế Tôn thuyết pháp, không do là không có nhân duyên, cũng không do là ít nhân duyên. Chư Phật giảng nói đều có nhân duyên, chẳng phải là không có nhân duyên. Đều có chỗ tạo</w:t>
      </w:r>
      <w:r>
        <w:rPr>
          <w:color w:val="231F20"/>
          <w:spacing w:val="-9"/>
        </w:rPr>
        <w:t> </w:t>
      </w:r>
      <w:r>
        <w:rPr>
          <w:color w:val="231F20"/>
        </w:rPr>
        <w:t>tác,</w:t>
      </w:r>
      <w:r>
        <w:rPr>
          <w:color w:val="231F20"/>
          <w:spacing w:val="-8"/>
        </w:rPr>
        <w:t> </w:t>
      </w:r>
      <w:r>
        <w:rPr>
          <w:color w:val="231F20"/>
        </w:rPr>
        <w:t>chẳng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không</w:t>
      </w:r>
      <w:r>
        <w:rPr>
          <w:color w:val="231F20"/>
          <w:spacing w:val="-9"/>
        </w:rPr>
        <w:t> </w:t>
      </w:r>
      <w:r>
        <w:rPr>
          <w:color w:val="231F20"/>
        </w:rPr>
        <w:t>có</w:t>
      </w:r>
      <w:r>
        <w:rPr>
          <w:color w:val="231F20"/>
          <w:spacing w:val="-8"/>
        </w:rPr>
        <w:t> </w:t>
      </w:r>
      <w:r>
        <w:rPr>
          <w:color w:val="231F20"/>
        </w:rPr>
        <w:t>chỗ</w:t>
      </w:r>
      <w:r>
        <w:rPr>
          <w:color w:val="231F20"/>
          <w:spacing w:val="-8"/>
        </w:rPr>
        <w:t> </w:t>
      </w:r>
      <w:r>
        <w:rPr>
          <w:color w:val="231F20"/>
        </w:rPr>
        <w:t>tạo</w:t>
      </w:r>
      <w:r>
        <w:rPr>
          <w:color w:val="231F20"/>
          <w:spacing w:val="-8"/>
        </w:rPr>
        <w:t> </w:t>
      </w:r>
      <w:r>
        <w:rPr>
          <w:color w:val="231F20"/>
        </w:rPr>
        <w:t>tác.</w:t>
      </w:r>
      <w:r>
        <w:rPr>
          <w:color w:val="231F20"/>
          <w:spacing w:val="-8"/>
        </w:rPr>
        <w:t> </w:t>
      </w:r>
      <w:r>
        <w:rPr>
          <w:color w:val="231F20"/>
        </w:rPr>
        <w:t>Đều</w:t>
      </w:r>
      <w:r>
        <w:rPr>
          <w:color w:val="231F20"/>
          <w:spacing w:val="-9"/>
        </w:rPr>
        <w:t> </w:t>
      </w:r>
      <w:r>
        <w:rPr>
          <w:color w:val="231F20"/>
        </w:rPr>
        <w:t>có</w:t>
      </w:r>
      <w:r>
        <w:rPr>
          <w:color w:val="231F20"/>
          <w:spacing w:val="-8"/>
        </w:rPr>
        <w:t> </w:t>
      </w:r>
      <w:r>
        <w:rPr>
          <w:color w:val="231F20"/>
        </w:rPr>
        <w:t>đối</w:t>
      </w:r>
      <w:r>
        <w:rPr>
          <w:color w:val="231F20"/>
          <w:spacing w:val="-8"/>
        </w:rPr>
        <w:t> </w:t>
      </w:r>
      <w:r>
        <w:rPr>
          <w:color w:val="231F20"/>
        </w:rPr>
        <w:t>tượng</w:t>
      </w:r>
      <w:r>
        <w:rPr>
          <w:color w:val="231F20"/>
          <w:spacing w:val="-8"/>
        </w:rPr>
        <w:t> </w:t>
      </w:r>
      <w:r>
        <w:rPr>
          <w:color w:val="231F20"/>
        </w:rPr>
        <w:t>hóa</w:t>
      </w:r>
      <w:r>
        <w:rPr>
          <w:color w:val="231F20"/>
          <w:spacing w:val="-8"/>
        </w:rPr>
        <w:t> </w:t>
      </w:r>
      <w:r>
        <w:rPr>
          <w:color w:val="231F20"/>
        </w:rPr>
        <w:t>độ,</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chẳng phải là không có đối tượng hóa độ. Nếu người khác không có duyên thì Đức Phật rốt cuộc sẽ không giảng nói.</w:t>
      </w:r>
    </w:p>
    <w:p>
      <w:pPr>
        <w:pStyle w:val="BodyText"/>
        <w:spacing w:line="273" w:lineRule="auto" w:before="112"/>
        <w:ind w:right="410"/>
      </w:pPr>
      <w:r>
        <w:rPr>
          <w:color w:val="231F20"/>
        </w:rPr>
        <w:t>Lại có thuyết cho: Vì Đức Thế Tôn hiện bày là các ngoại đạo cũng có đoạn phần ít các thủ nên nói như thế. Thuyết này cũng </w:t>
      </w:r>
      <w:r>
        <w:rPr>
          <w:color w:val="231F20"/>
          <w:spacing w:val="-5"/>
        </w:rPr>
        <w:t>nên </w:t>
      </w:r>
      <w:r>
        <w:rPr>
          <w:color w:val="231F20"/>
        </w:rPr>
        <w:t>ngăn bỏ, không nên tùy thuận. Vì sao? Vì như hàng phàm phu đoạn trừ giới thủ, kiến thủ nơi cõi dục, cho đến đoạn trừ giới thủ, kiến</w:t>
      </w:r>
      <w:r>
        <w:rPr>
          <w:color w:val="231F20"/>
          <w:spacing w:val="-30"/>
        </w:rPr>
        <w:t> </w:t>
      </w:r>
      <w:r>
        <w:rPr>
          <w:color w:val="231F20"/>
        </w:rPr>
        <w:t>thủ của</w:t>
      </w:r>
      <w:r>
        <w:rPr>
          <w:color w:val="231F20"/>
          <w:spacing w:val="-7"/>
        </w:rPr>
        <w:t> </w:t>
      </w:r>
      <w:r>
        <w:rPr>
          <w:color w:val="231F20"/>
        </w:rPr>
        <w:t>xứ</w:t>
      </w:r>
      <w:r>
        <w:rPr>
          <w:color w:val="231F20"/>
          <w:spacing w:val="-6"/>
        </w:rPr>
        <w:t> </w:t>
      </w:r>
      <w:r>
        <w:rPr>
          <w:color w:val="231F20"/>
        </w:rPr>
        <w:t>vô</w:t>
      </w:r>
      <w:r>
        <w:rPr>
          <w:color w:val="231F20"/>
          <w:spacing w:val="-6"/>
        </w:rPr>
        <w:t> </w:t>
      </w:r>
      <w:r>
        <w:rPr>
          <w:color w:val="231F20"/>
        </w:rPr>
        <w:t>sở</w:t>
      </w:r>
      <w:r>
        <w:rPr>
          <w:color w:val="231F20"/>
          <w:spacing w:val="-6"/>
        </w:rPr>
        <w:t> </w:t>
      </w:r>
      <w:r>
        <w:rPr>
          <w:color w:val="231F20"/>
        </w:rPr>
        <w:t>hữu.</w:t>
      </w:r>
      <w:r>
        <w:rPr>
          <w:color w:val="231F20"/>
          <w:spacing w:val="-11"/>
        </w:rPr>
        <w:t> </w:t>
      </w:r>
      <w:r>
        <w:rPr>
          <w:color w:val="231F20"/>
        </w:rPr>
        <w:t>Vậy</w:t>
      </w:r>
      <w:r>
        <w:rPr>
          <w:color w:val="231F20"/>
          <w:spacing w:val="-7"/>
        </w:rPr>
        <w:t> </w:t>
      </w:r>
      <w:r>
        <w:rPr>
          <w:color w:val="231F20"/>
        </w:rPr>
        <w:t>hàng</w:t>
      </w:r>
      <w:r>
        <w:rPr>
          <w:color w:val="231F20"/>
          <w:spacing w:val="-6"/>
        </w:rPr>
        <w:t> </w:t>
      </w:r>
      <w:r>
        <w:rPr>
          <w:color w:val="231F20"/>
        </w:rPr>
        <w:t>phàm</w:t>
      </w:r>
      <w:r>
        <w:rPr>
          <w:color w:val="231F20"/>
          <w:spacing w:val="-6"/>
        </w:rPr>
        <w:t> </w:t>
      </w:r>
      <w:r>
        <w:rPr>
          <w:color w:val="231F20"/>
        </w:rPr>
        <w:t>phu</w:t>
      </w:r>
      <w:r>
        <w:rPr>
          <w:color w:val="231F20"/>
          <w:spacing w:val="-6"/>
        </w:rPr>
        <w:t> </w:t>
      </w:r>
      <w:r>
        <w:rPr>
          <w:color w:val="231F20"/>
        </w:rPr>
        <w:t>cũng</w:t>
      </w:r>
      <w:r>
        <w:rPr>
          <w:color w:val="231F20"/>
          <w:spacing w:val="-6"/>
        </w:rPr>
        <w:t> </w:t>
      </w:r>
      <w:r>
        <w:rPr>
          <w:color w:val="231F20"/>
        </w:rPr>
        <w:t>đoạn</w:t>
      </w:r>
      <w:r>
        <w:rPr>
          <w:color w:val="231F20"/>
          <w:spacing w:val="-7"/>
        </w:rPr>
        <w:t> </w:t>
      </w:r>
      <w:r>
        <w:rPr>
          <w:color w:val="231F20"/>
        </w:rPr>
        <w:t>trừ</w:t>
      </w:r>
      <w:r>
        <w:rPr>
          <w:color w:val="231F20"/>
          <w:spacing w:val="-6"/>
        </w:rPr>
        <w:t> </w:t>
      </w:r>
      <w:r>
        <w:rPr>
          <w:color w:val="231F20"/>
        </w:rPr>
        <w:t>ngã</w:t>
      </w:r>
      <w:r>
        <w:rPr>
          <w:color w:val="231F20"/>
          <w:spacing w:val="-6"/>
        </w:rPr>
        <w:t> </w:t>
      </w:r>
      <w:r>
        <w:rPr>
          <w:color w:val="231F20"/>
        </w:rPr>
        <w:t>thủ</w:t>
      </w:r>
      <w:r>
        <w:rPr>
          <w:color w:val="231F20"/>
          <w:spacing w:val="-6"/>
        </w:rPr>
        <w:t> </w:t>
      </w:r>
      <w:r>
        <w:rPr>
          <w:color w:val="231F20"/>
        </w:rPr>
        <w:t>của</w:t>
      </w:r>
      <w:r>
        <w:rPr>
          <w:color w:val="231F20"/>
          <w:spacing w:val="-6"/>
        </w:rPr>
        <w:t> </w:t>
      </w:r>
      <w:r>
        <w:rPr>
          <w:color w:val="231F20"/>
        </w:rPr>
        <w:t>địa thiền thứ nhất, cho đến đoạn trừ ngã thủ của xứ vô sở hữu. Thế nên thuyết này cũng không được dụng. </w:t>
      </w:r>
      <w:r>
        <w:rPr>
          <w:color w:val="231F20"/>
          <w:spacing w:val="-4"/>
        </w:rPr>
        <w:t>Tuy </w:t>
      </w:r>
      <w:r>
        <w:rPr>
          <w:color w:val="231F20"/>
        </w:rPr>
        <w:t>nhiên, Đức Phật – Thế Tôn luôn giảng nói rộng về các pháp, cho đến giảng nói rộng lời </w:t>
      </w:r>
      <w:r>
        <w:rPr>
          <w:color w:val="231F20"/>
          <w:spacing w:val="-5"/>
        </w:rPr>
        <w:t>này, </w:t>
      </w:r>
      <w:r>
        <w:rPr>
          <w:color w:val="231F20"/>
        </w:rPr>
        <w:t>là nghĩa chân thật.</w:t>
      </w:r>
    </w:p>
    <w:p>
      <w:pPr>
        <w:pStyle w:val="BodyText"/>
        <w:spacing w:line="273" w:lineRule="auto" w:before="105"/>
        <w:ind w:right="410"/>
      </w:pPr>
      <w:r>
        <w:rPr>
          <w:color w:val="231F20"/>
        </w:rPr>
        <w:t>Vào thời Đức Phật chưa ra đời, các phái dị học của ngoại đạo được nhiều danh tiếng, lợi dưỡng. Sau khi Phật xuất thế, che lấp các ngoại đạo, cũng như ánh sáng của mặt trời che lấp đốm lửa, nhiều đệ</w:t>
      </w:r>
      <w:r>
        <w:rPr>
          <w:color w:val="231F20"/>
          <w:spacing w:val="-5"/>
        </w:rPr>
        <w:t> </w:t>
      </w:r>
      <w:r>
        <w:rPr>
          <w:color w:val="231F20"/>
        </w:rPr>
        <w:t>tử</w:t>
      </w:r>
      <w:r>
        <w:rPr>
          <w:color w:val="231F20"/>
          <w:spacing w:val="-4"/>
        </w:rPr>
        <w:t> </w:t>
      </w:r>
      <w:r>
        <w:rPr>
          <w:color w:val="231F20"/>
        </w:rPr>
        <w:t>của</w:t>
      </w:r>
      <w:r>
        <w:rPr>
          <w:color w:val="231F20"/>
          <w:spacing w:val="-4"/>
        </w:rPr>
        <w:t> </w:t>
      </w:r>
      <w:r>
        <w:rPr>
          <w:color w:val="231F20"/>
        </w:rPr>
        <w:t>ngoại</w:t>
      </w:r>
      <w:r>
        <w:rPr>
          <w:color w:val="231F20"/>
          <w:spacing w:val="-4"/>
        </w:rPr>
        <w:t> </w:t>
      </w:r>
      <w:r>
        <w:rPr>
          <w:color w:val="231F20"/>
        </w:rPr>
        <w:t>đạo</w:t>
      </w:r>
      <w:r>
        <w:rPr>
          <w:color w:val="231F20"/>
          <w:spacing w:val="-4"/>
        </w:rPr>
        <w:t> </w:t>
      </w:r>
      <w:r>
        <w:rPr>
          <w:color w:val="231F20"/>
        </w:rPr>
        <w:t>quy</w:t>
      </w:r>
      <w:r>
        <w:rPr>
          <w:color w:val="231F20"/>
          <w:spacing w:val="-4"/>
        </w:rPr>
        <w:t> </w:t>
      </w:r>
      <w:r>
        <w:rPr>
          <w:color w:val="231F20"/>
        </w:rPr>
        <w:t>phục</w:t>
      </w:r>
      <w:r>
        <w:rPr>
          <w:color w:val="231F20"/>
          <w:spacing w:val="-4"/>
        </w:rPr>
        <w:t> </w:t>
      </w:r>
      <w:r>
        <w:rPr>
          <w:color w:val="231F20"/>
        </w:rPr>
        <w:t>Đức</w:t>
      </w:r>
      <w:r>
        <w:rPr>
          <w:color w:val="231F20"/>
          <w:spacing w:val="-10"/>
        </w:rPr>
        <w:t> </w:t>
      </w:r>
      <w:r>
        <w:rPr>
          <w:color w:val="231F20"/>
        </w:rPr>
        <w:t>Thế</w:t>
      </w:r>
      <w:r>
        <w:rPr>
          <w:color w:val="231F20"/>
          <w:spacing w:val="-9"/>
        </w:rPr>
        <w:t> </w:t>
      </w:r>
      <w:r>
        <w:rPr>
          <w:color w:val="231F20"/>
        </w:rPr>
        <w:t>Tôn,</w:t>
      </w:r>
      <w:r>
        <w:rPr>
          <w:color w:val="231F20"/>
          <w:spacing w:val="-4"/>
        </w:rPr>
        <w:t> </w:t>
      </w:r>
      <w:r>
        <w:rPr>
          <w:color w:val="231F20"/>
        </w:rPr>
        <w:t>lợi</w:t>
      </w:r>
      <w:r>
        <w:rPr>
          <w:color w:val="231F20"/>
          <w:spacing w:val="-4"/>
        </w:rPr>
        <w:t> </w:t>
      </w:r>
      <w:r>
        <w:rPr>
          <w:color w:val="231F20"/>
        </w:rPr>
        <w:t>dưỡng</w:t>
      </w:r>
      <w:r>
        <w:rPr>
          <w:color w:val="231F20"/>
          <w:spacing w:val="-4"/>
        </w:rPr>
        <w:t> </w:t>
      </w:r>
      <w:r>
        <w:rPr>
          <w:color w:val="231F20"/>
        </w:rPr>
        <w:t>của</w:t>
      </w:r>
      <w:r>
        <w:rPr>
          <w:color w:val="231F20"/>
          <w:spacing w:val="-4"/>
        </w:rPr>
        <w:t> </w:t>
      </w:r>
      <w:r>
        <w:rPr>
          <w:color w:val="231F20"/>
        </w:rPr>
        <w:t>các</w:t>
      </w:r>
      <w:r>
        <w:rPr>
          <w:color w:val="231F20"/>
          <w:spacing w:val="-4"/>
        </w:rPr>
        <w:t> </w:t>
      </w:r>
      <w:r>
        <w:rPr>
          <w:color w:val="231F20"/>
        </w:rPr>
        <w:t>ngoại đạo ngày càng giảm thiểu.</w:t>
      </w:r>
    </w:p>
    <w:p>
      <w:pPr>
        <w:pStyle w:val="BodyText"/>
        <w:spacing w:line="273" w:lineRule="auto" w:before="110"/>
        <w:ind w:right="412"/>
      </w:pPr>
      <w:r>
        <w:rPr>
          <w:color w:val="231F20"/>
        </w:rPr>
        <w:t>Khi </w:t>
      </w:r>
      <w:r>
        <w:rPr>
          <w:color w:val="231F20"/>
          <w:spacing w:val="-8"/>
        </w:rPr>
        <w:t>ấy, </w:t>
      </w:r>
      <w:r>
        <w:rPr>
          <w:color w:val="231F20"/>
        </w:rPr>
        <w:t>các </w:t>
      </w:r>
      <w:r>
        <w:rPr>
          <w:color w:val="231F20"/>
          <w:spacing w:val="-3"/>
        </w:rPr>
        <w:t>ngoại </w:t>
      </w:r>
      <w:r>
        <w:rPr>
          <w:color w:val="231F20"/>
        </w:rPr>
        <w:t>đạo đều tập họp tại một nơi </w:t>
      </w:r>
      <w:r>
        <w:rPr>
          <w:color w:val="231F20"/>
          <w:spacing w:val="-3"/>
        </w:rPr>
        <w:t>chốn cùng nhau </w:t>
      </w:r>
      <w:r>
        <w:rPr>
          <w:color w:val="231F20"/>
        </w:rPr>
        <w:t>bàn</w:t>
      </w:r>
      <w:r>
        <w:rPr>
          <w:color w:val="231F20"/>
          <w:spacing w:val="-6"/>
        </w:rPr>
        <w:t> </w:t>
      </w:r>
      <w:r>
        <w:rPr>
          <w:color w:val="231F20"/>
          <w:spacing w:val="-3"/>
        </w:rPr>
        <w:t>bạc:</w:t>
      </w:r>
      <w:r>
        <w:rPr>
          <w:color w:val="231F20"/>
          <w:spacing w:val="-6"/>
        </w:rPr>
        <w:t> </w:t>
      </w:r>
      <w:r>
        <w:rPr>
          <w:color w:val="231F20"/>
          <w:spacing w:val="-3"/>
        </w:rPr>
        <w:t>Sa-môn</w:t>
      </w:r>
      <w:r>
        <w:rPr>
          <w:color w:val="231F20"/>
          <w:spacing w:val="-5"/>
        </w:rPr>
        <w:t> </w:t>
      </w:r>
      <w:r>
        <w:rPr>
          <w:color w:val="231F20"/>
          <w:spacing w:val="-3"/>
        </w:rPr>
        <w:t>Cù-đàm</w:t>
      </w:r>
      <w:r>
        <w:rPr>
          <w:color w:val="231F20"/>
          <w:spacing w:val="-6"/>
        </w:rPr>
        <w:t> </w:t>
      </w:r>
      <w:r>
        <w:rPr>
          <w:color w:val="231F20"/>
        </w:rPr>
        <w:t>lúc</w:t>
      </w:r>
      <w:r>
        <w:rPr>
          <w:color w:val="231F20"/>
          <w:spacing w:val="-6"/>
        </w:rPr>
        <w:t> </w:t>
      </w:r>
      <w:r>
        <w:rPr>
          <w:color w:val="231F20"/>
          <w:spacing w:val="-3"/>
        </w:rPr>
        <w:t>chưa</w:t>
      </w:r>
      <w:r>
        <w:rPr>
          <w:color w:val="231F20"/>
          <w:spacing w:val="-5"/>
        </w:rPr>
        <w:t> </w:t>
      </w:r>
      <w:r>
        <w:rPr>
          <w:color w:val="231F20"/>
        </w:rPr>
        <w:t>ra</w:t>
      </w:r>
      <w:r>
        <w:rPr>
          <w:color w:val="231F20"/>
          <w:spacing w:val="-6"/>
        </w:rPr>
        <w:t> </w:t>
      </w:r>
      <w:r>
        <w:rPr>
          <w:color w:val="231F20"/>
          <w:spacing w:val="-3"/>
        </w:rPr>
        <w:t>đời,</w:t>
      </w:r>
      <w:r>
        <w:rPr>
          <w:color w:val="231F20"/>
          <w:spacing w:val="-6"/>
        </w:rPr>
        <w:t> </w:t>
      </w:r>
      <w:r>
        <w:rPr>
          <w:color w:val="231F20"/>
        </w:rPr>
        <w:t>tất</w:t>
      </w:r>
      <w:r>
        <w:rPr>
          <w:color w:val="231F20"/>
          <w:spacing w:val="-5"/>
        </w:rPr>
        <w:t> </w:t>
      </w:r>
      <w:r>
        <w:rPr>
          <w:color w:val="231F20"/>
        </w:rPr>
        <w:t>cả</w:t>
      </w:r>
      <w:r>
        <w:rPr>
          <w:color w:val="231F20"/>
          <w:spacing w:val="-6"/>
        </w:rPr>
        <w:t> </w:t>
      </w:r>
      <w:r>
        <w:rPr>
          <w:color w:val="231F20"/>
          <w:spacing w:val="-3"/>
        </w:rPr>
        <w:t>danh</w:t>
      </w:r>
      <w:r>
        <w:rPr>
          <w:color w:val="231F20"/>
          <w:spacing w:val="-6"/>
        </w:rPr>
        <w:t> </w:t>
      </w:r>
      <w:r>
        <w:rPr>
          <w:color w:val="231F20"/>
          <w:spacing w:val="-3"/>
        </w:rPr>
        <w:t>tiếng,</w:t>
      </w:r>
      <w:r>
        <w:rPr>
          <w:color w:val="231F20"/>
          <w:spacing w:val="-5"/>
        </w:rPr>
        <w:t> </w:t>
      </w:r>
      <w:r>
        <w:rPr>
          <w:color w:val="231F20"/>
        </w:rPr>
        <w:t>lợi</w:t>
      </w:r>
      <w:r>
        <w:rPr>
          <w:color w:val="231F20"/>
          <w:spacing w:val="-6"/>
        </w:rPr>
        <w:t> </w:t>
      </w:r>
      <w:r>
        <w:rPr>
          <w:color w:val="231F20"/>
          <w:spacing w:val="-3"/>
        </w:rPr>
        <w:t>dưỡng hiện</w:t>
      </w:r>
      <w:r>
        <w:rPr>
          <w:color w:val="231F20"/>
          <w:spacing w:val="-19"/>
        </w:rPr>
        <w:t> </w:t>
      </w:r>
      <w:r>
        <w:rPr>
          <w:color w:val="231F20"/>
        </w:rPr>
        <w:t>có</w:t>
      </w:r>
      <w:r>
        <w:rPr>
          <w:color w:val="231F20"/>
          <w:spacing w:val="-18"/>
        </w:rPr>
        <w:t> </w:t>
      </w:r>
      <w:r>
        <w:rPr>
          <w:color w:val="231F20"/>
        </w:rPr>
        <w:t>của</w:t>
      </w:r>
      <w:r>
        <w:rPr>
          <w:color w:val="231F20"/>
          <w:spacing w:val="-18"/>
        </w:rPr>
        <w:t> </w:t>
      </w:r>
      <w:r>
        <w:rPr>
          <w:color w:val="231F20"/>
        </w:rPr>
        <w:t>thế</w:t>
      </w:r>
      <w:r>
        <w:rPr>
          <w:color w:val="231F20"/>
          <w:spacing w:val="-18"/>
        </w:rPr>
        <w:t> </w:t>
      </w:r>
      <w:r>
        <w:rPr>
          <w:color w:val="231F20"/>
          <w:spacing w:val="-3"/>
        </w:rPr>
        <w:t>gian</w:t>
      </w:r>
      <w:r>
        <w:rPr>
          <w:color w:val="231F20"/>
          <w:spacing w:val="-18"/>
        </w:rPr>
        <w:t> </w:t>
      </w:r>
      <w:r>
        <w:rPr>
          <w:color w:val="231F20"/>
        </w:rPr>
        <w:t>đều</w:t>
      </w:r>
      <w:r>
        <w:rPr>
          <w:color w:val="231F20"/>
          <w:spacing w:val="-18"/>
        </w:rPr>
        <w:t> </w:t>
      </w:r>
      <w:r>
        <w:rPr>
          <w:color w:val="231F20"/>
        </w:rPr>
        <w:t>quy</w:t>
      </w:r>
      <w:r>
        <w:rPr>
          <w:color w:val="231F20"/>
          <w:spacing w:val="-18"/>
        </w:rPr>
        <w:t> </w:t>
      </w:r>
      <w:r>
        <w:rPr>
          <w:color w:val="231F20"/>
        </w:rPr>
        <w:t>về</w:t>
      </w:r>
      <w:r>
        <w:rPr>
          <w:color w:val="231F20"/>
          <w:spacing w:val="-18"/>
        </w:rPr>
        <w:t> </w:t>
      </w:r>
      <w:r>
        <w:rPr>
          <w:color w:val="231F20"/>
          <w:spacing w:val="-3"/>
        </w:rPr>
        <w:t>chúng</w:t>
      </w:r>
      <w:r>
        <w:rPr>
          <w:color w:val="231F20"/>
          <w:spacing w:val="-18"/>
        </w:rPr>
        <w:t> </w:t>
      </w:r>
      <w:r>
        <w:rPr>
          <w:color w:val="231F20"/>
        </w:rPr>
        <w:t>ta.</w:t>
      </w:r>
      <w:r>
        <w:rPr>
          <w:color w:val="231F20"/>
          <w:spacing w:val="-18"/>
        </w:rPr>
        <w:t> </w:t>
      </w:r>
      <w:r>
        <w:rPr>
          <w:color w:val="231F20"/>
        </w:rPr>
        <w:t>Nay</w:t>
      </w:r>
      <w:r>
        <w:rPr>
          <w:color w:val="231F20"/>
          <w:spacing w:val="-18"/>
        </w:rPr>
        <w:t> </w:t>
      </w:r>
      <w:r>
        <w:rPr>
          <w:color w:val="231F20"/>
          <w:spacing w:val="-3"/>
        </w:rPr>
        <w:t>Sa-môn</w:t>
      </w:r>
      <w:r>
        <w:rPr>
          <w:color w:val="231F20"/>
          <w:spacing w:val="-18"/>
        </w:rPr>
        <w:t> </w:t>
      </w:r>
      <w:r>
        <w:rPr>
          <w:color w:val="231F20"/>
          <w:spacing w:val="-3"/>
        </w:rPr>
        <w:t>Cù-đàm</w:t>
      </w:r>
      <w:r>
        <w:rPr>
          <w:color w:val="231F20"/>
          <w:spacing w:val="-18"/>
        </w:rPr>
        <w:t> </w:t>
      </w:r>
      <w:r>
        <w:rPr>
          <w:color w:val="231F20"/>
        </w:rPr>
        <w:t>đã</w:t>
      </w:r>
      <w:r>
        <w:rPr>
          <w:color w:val="231F20"/>
          <w:spacing w:val="-18"/>
        </w:rPr>
        <w:t> </w:t>
      </w:r>
      <w:r>
        <w:rPr>
          <w:color w:val="231F20"/>
          <w:spacing w:val="-3"/>
        </w:rPr>
        <w:t>xuất thế,</w:t>
      </w:r>
      <w:r>
        <w:rPr>
          <w:color w:val="231F20"/>
          <w:spacing w:val="-7"/>
        </w:rPr>
        <w:t> </w:t>
      </w:r>
      <w:r>
        <w:rPr>
          <w:color w:val="231F20"/>
          <w:spacing w:val="-3"/>
        </w:rPr>
        <w:t>những</w:t>
      </w:r>
      <w:r>
        <w:rPr>
          <w:color w:val="231F20"/>
          <w:spacing w:val="-7"/>
        </w:rPr>
        <w:t> </w:t>
      </w:r>
      <w:r>
        <w:rPr>
          <w:color w:val="231F20"/>
        </w:rPr>
        <w:t>sự</w:t>
      </w:r>
      <w:r>
        <w:rPr>
          <w:color w:val="231F20"/>
          <w:spacing w:val="-8"/>
        </w:rPr>
        <w:t> </w:t>
      </w:r>
      <w:r>
        <w:rPr>
          <w:color w:val="231F20"/>
          <w:spacing w:val="-3"/>
        </w:rPr>
        <w:t>việc</w:t>
      </w:r>
      <w:r>
        <w:rPr>
          <w:color w:val="231F20"/>
          <w:spacing w:val="-7"/>
        </w:rPr>
        <w:t> </w:t>
      </w:r>
      <w:r>
        <w:rPr>
          <w:color w:val="231F20"/>
        </w:rPr>
        <w:t>như</w:t>
      </w:r>
      <w:r>
        <w:rPr>
          <w:color w:val="231F20"/>
          <w:spacing w:val="-8"/>
        </w:rPr>
        <w:t> </w:t>
      </w:r>
      <w:r>
        <w:rPr>
          <w:color w:val="231F20"/>
        </w:rPr>
        <w:t>vậy</w:t>
      </w:r>
      <w:r>
        <w:rPr>
          <w:color w:val="231F20"/>
          <w:spacing w:val="-7"/>
        </w:rPr>
        <w:t> </w:t>
      </w:r>
      <w:r>
        <w:rPr>
          <w:color w:val="231F20"/>
          <w:spacing w:val="-9"/>
        </w:rPr>
        <w:t>v.v...</w:t>
      </w:r>
      <w:r>
        <w:rPr>
          <w:color w:val="231F20"/>
          <w:spacing w:val="-8"/>
        </w:rPr>
        <w:t> </w:t>
      </w:r>
      <w:r>
        <w:rPr>
          <w:color w:val="231F20"/>
          <w:spacing w:val="-3"/>
        </w:rPr>
        <w:t>ngày</w:t>
      </w:r>
      <w:r>
        <w:rPr>
          <w:color w:val="231F20"/>
          <w:spacing w:val="-7"/>
        </w:rPr>
        <w:t> </w:t>
      </w:r>
      <w:r>
        <w:rPr>
          <w:color w:val="231F20"/>
          <w:spacing w:val="-3"/>
        </w:rPr>
        <w:t>càng</w:t>
      </w:r>
      <w:r>
        <w:rPr>
          <w:color w:val="231F20"/>
          <w:spacing w:val="-7"/>
        </w:rPr>
        <w:t> </w:t>
      </w:r>
      <w:r>
        <w:rPr>
          <w:color w:val="231F20"/>
          <w:spacing w:val="-3"/>
        </w:rPr>
        <w:t>giảm</w:t>
      </w:r>
      <w:r>
        <w:rPr>
          <w:color w:val="231F20"/>
          <w:spacing w:val="-7"/>
        </w:rPr>
        <w:t> </w:t>
      </w:r>
      <w:r>
        <w:rPr>
          <w:color w:val="231F20"/>
          <w:spacing w:val="-3"/>
        </w:rPr>
        <w:t>thiểu.</w:t>
      </w:r>
      <w:r>
        <w:rPr>
          <w:color w:val="231F20"/>
          <w:spacing w:val="-7"/>
        </w:rPr>
        <w:t> </w:t>
      </w:r>
      <w:r>
        <w:rPr>
          <w:color w:val="231F20"/>
        </w:rPr>
        <w:t>Rõ</w:t>
      </w:r>
      <w:r>
        <w:rPr>
          <w:color w:val="231F20"/>
          <w:spacing w:val="-7"/>
        </w:rPr>
        <w:t> </w:t>
      </w:r>
      <w:r>
        <w:rPr>
          <w:color w:val="231F20"/>
          <w:spacing w:val="-3"/>
        </w:rPr>
        <w:t>ràng</w:t>
      </w:r>
      <w:r>
        <w:rPr>
          <w:color w:val="231F20"/>
          <w:spacing w:val="-7"/>
        </w:rPr>
        <w:t> </w:t>
      </w:r>
      <w:r>
        <w:rPr>
          <w:color w:val="231F20"/>
        </w:rPr>
        <w:t>là</w:t>
      </w:r>
      <w:r>
        <w:rPr>
          <w:color w:val="231F20"/>
          <w:spacing w:val="-7"/>
        </w:rPr>
        <w:t> </w:t>
      </w:r>
      <w:r>
        <w:rPr>
          <w:color w:val="231F20"/>
          <w:spacing w:val="-3"/>
        </w:rPr>
        <w:t>Sa- </w:t>
      </w:r>
      <w:r>
        <w:rPr>
          <w:color w:val="231F20"/>
        </w:rPr>
        <w:t>môn </w:t>
      </w:r>
      <w:r>
        <w:rPr>
          <w:color w:val="231F20"/>
          <w:spacing w:val="-3"/>
        </w:rPr>
        <w:t>Cù-đàm </w:t>
      </w:r>
      <w:r>
        <w:rPr>
          <w:color w:val="231F20"/>
        </w:rPr>
        <w:t>kia </w:t>
      </w:r>
      <w:r>
        <w:rPr>
          <w:color w:val="231F20"/>
          <w:spacing w:val="-3"/>
        </w:rPr>
        <w:t>không </w:t>
      </w:r>
      <w:r>
        <w:rPr>
          <w:color w:val="231F20"/>
        </w:rPr>
        <w:t>có </w:t>
      </w:r>
      <w:r>
        <w:rPr>
          <w:color w:val="231F20"/>
          <w:spacing w:val="-3"/>
        </w:rPr>
        <w:t>thật đức, </w:t>
      </w:r>
      <w:r>
        <w:rPr>
          <w:color w:val="231F20"/>
        </w:rPr>
        <w:t>chỉ do </w:t>
      </w:r>
      <w:r>
        <w:rPr>
          <w:color w:val="231F20"/>
          <w:spacing w:val="-3"/>
        </w:rPr>
        <w:t>hình dung đoan nghiêm, giỏi </w:t>
      </w:r>
      <w:r>
        <w:rPr>
          <w:color w:val="231F20"/>
        </w:rPr>
        <w:t>về </w:t>
      </w:r>
      <w:r>
        <w:rPr>
          <w:color w:val="231F20"/>
          <w:spacing w:val="-3"/>
        </w:rPr>
        <w:t>Kinh, Luận. Hình dạng </w:t>
      </w:r>
      <w:r>
        <w:rPr>
          <w:color w:val="231F20"/>
        </w:rPr>
        <w:t>của </w:t>
      </w:r>
      <w:r>
        <w:rPr>
          <w:color w:val="231F20"/>
          <w:spacing w:val="-3"/>
        </w:rPr>
        <w:t>chúng </w:t>
      </w:r>
      <w:r>
        <w:rPr>
          <w:color w:val="231F20"/>
        </w:rPr>
        <w:t>ta thô </w:t>
      </w:r>
      <w:r>
        <w:rPr>
          <w:color w:val="231F20"/>
          <w:spacing w:val="-3"/>
        </w:rPr>
        <w:t>tục, không </w:t>
      </w:r>
      <w:r>
        <w:rPr>
          <w:color w:val="231F20"/>
        </w:rPr>
        <w:t>đủ để </w:t>
      </w:r>
      <w:r>
        <w:rPr>
          <w:color w:val="231F20"/>
          <w:spacing w:val="-3"/>
        </w:rPr>
        <w:t>so sánh.</w:t>
      </w:r>
      <w:r>
        <w:rPr>
          <w:color w:val="231F20"/>
          <w:spacing w:val="-15"/>
        </w:rPr>
        <w:t> </w:t>
      </w:r>
      <w:r>
        <w:rPr>
          <w:color w:val="231F20"/>
          <w:spacing w:val="-3"/>
        </w:rPr>
        <w:t>Những</w:t>
      </w:r>
      <w:r>
        <w:rPr>
          <w:color w:val="231F20"/>
          <w:spacing w:val="-15"/>
        </w:rPr>
        <w:t> </w:t>
      </w:r>
      <w:r>
        <w:rPr>
          <w:color w:val="231F20"/>
          <w:spacing w:val="-3"/>
        </w:rPr>
        <w:t>kinh</w:t>
      </w:r>
      <w:r>
        <w:rPr>
          <w:color w:val="231F20"/>
          <w:spacing w:val="-15"/>
        </w:rPr>
        <w:t> </w:t>
      </w:r>
      <w:r>
        <w:rPr>
          <w:color w:val="231F20"/>
          <w:spacing w:val="-3"/>
        </w:rPr>
        <w:t>pháp</w:t>
      </w:r>
      <w:r>
        <w:rPr>
          <w:color w:val="231F20"/>
          <w:spacing w:val="-14"/>
        </w:rPr>
        <w:t> </w:t>
      </w:r>
      <w:r>
        <w:rPr>
          <w:color w:val="231F20"/>
        </w:rPr>
        <w:t>do</w:t>
      </w:r>
      <w:r>
        <w:rPr>
          <w:color w:val="231F20"/>
          <w:spacing w:val="-14"/>
        </w:rPr>
        <w:t> </w:t>
      </w:r>
      <w:r>
        <w:rPr>
          <w:color w:val="231F20"/>
        </w:rPr>
        <w:t>Ông</w:t>
      </w:r>
      <w:r>
        <w:rPr>
          <w:color w:val="231F20"/>
          <w:spacing w:val="-15"/>
        </w:rPr>
        <w:t> </w:t>
      </w:r>
      <w:r>
        <w:rPr>
          <w:color w:val="231F20"/>
        </w:rPr>
        <w:t>ấy</w:t>
      </w:r>
      <w:r>
        <w:rPr>
          <w:color w:val="231F20"/>
          <w:spacing w:val="-15"/>
        </w:rPr>
        <w:t> </w:t>
      </w:r>
      <w:r>
        <w:rPr>
          <w:color w:val="231F20"/>
          <w:spacing w:val="-3"/>
        </w:rPr>
        <w:t>giảng</w:t>
      </w:r>
      <w:r>
        <w:rPr>
          <w:color w:val="231F20"/>
          <w:spacing w:val="-14"/>
        </w:rPr>
        <w:t> </w:t>
      </w:r>
      <w:r>
        <w:rPr>
          <w:color w:val="231F20"/>
        </w:rPr>
        <w:t>nói</w:t>
      </w:r>
      <w:r>
        <w:rPr>
          <w:color w:val="231F20"/>
          <w:spacing w:val="-15"/>
        </w:rPr>
        <w:t> </w:t>
      </w:r>
      <w:r>
        <w:rPr>
          <w:color w:val="231F20"/>
        </w:rPr>
        <w:t>lại</w:t>
      </w:r>
      <w:r>
        <w:rPr>
          <w:color w:val="231F20"/>
          <w:spacing w:val="-15"/>
        </w:rPr>
        <w:t> </w:t>
      </w:r>
      <w:r>
        <w:rPr>
          <w:color w:val="231F20"/>
        </w:rPr>
        <w:t>khó</w:t>
      </w:r>
      <w:r>
        <w:rPr>
          <w:color w:val="231F20"/>
          <w:spacing w:val="-15"/>
        </w:rPr>
        <w:t> </w:t>
      </w:r>
      <w:r>
        <w:rPr>
          <w:color w:val="231F20"/>
        </w:rPr>
        <w:t>có</w:t>
      </w:r>
      <w:r>
        <w:rPr>
          <w:color w:val="231F20"/>
          <w:spacing w:val="-14"/>
        </w:rPr>
        <w:t> </w:t>
      </w:r>
      <w:r>
        <w:rPr>
          <w:color w:val="231F20"/>
        </w:rPr>
        <w:t>thể</w:t>
      </w:r>
      <w:r>
        <w:rPr>
          <w:color w:val="231F20"/>
          <w:spacing w:val="-15"/>
        </w:rPr>
        <w:t> </w:t>
      </w:r>
      <w:r>
        <w:rPr>
          <w:color w:val="231F20"/>
        </w:rPr>
        <w:t>đạt</w:t>
      </w:r>
      <w:r>
        <w:rPr>
          <w:color w:val="231F20"/>
          <w:spacing w:val="-15"/>
        </w:rPr>
        <w:t> </w:t>
      </w:r>
      <w:r>
        <w:rPr>
          <w:color w:val="231F20"/>
          <w:spacing w:val="-3"/>
        </w:rPr>
        <w:t>tới.</w:t>
      </w:r>
      <w:r>
        <w:rPr>
          <w:color w:val="231F20"/>
          <w:spacing w:val="-14"/>
        </w:rPr>
        <w:t> </w:t>
      </w:r>
      <w:r>
        <w:rPr>
          <w:color w:val="231F20"/>
          <w:spacing w:val="-3"/>
        </w:rPr>
        <w:t>Nay chúng </w:t>
      </w:r>
      <w:r>
        <w:rPr>
          <w:color w:val="231F20"/>
        </w:rPr>
        <w:t>ta cần tạo các </w:t>
      </w:r>
      <w:r>
        <w:rPr>
          <w:color w:val="231F20"/>
          <w:spacing w:val="-3"/>
        </w:rPr>
        <w:t>phương tiện </w:t>
      </w:r>
      <w:r>
        <w:rPr>
          <w:color w:val="231F20"/>
        </w:rPr>
        <w:t>để có </w:t>
      </w:r>
      <w:r>
        <w:rPr>
          <w:color w:val="231F20"/>
          <w:spacing w:val="-3"/>
        </w:rPr>
        <w:t>được kinh pháp </w:t>
      </w:r>
      <w:r>
        <w:rPr>
          <w:color w:val="231F20"/>
        </w:rPr>
        <w:t>của Ông </w:t>
      </w:r>
      <w:r>
        <w:rPr>
          <w:color w:val="231F20"/>
          <w:spacing w:val="-15"/>
        </w:rPr>
        <w:t>ấy. </w:t>
      </w:r>
      <w:r>
        <w:rPr>
          <w:color w:val="231F20"/>
        </w:rPr>
        <w:t>Nếu có </w:t>
      </w:r>
      <w:r>
        <w:rPr>
          <w:color w:val="231F20"/>
          <w:spacing w:val="-3"/>
        </w:rPr>
        <w:t>được </w:t>
      </w:r>
      <w:r>
        <w:rPr>
          <w:color w:val="231F20"/>
        </w:rPr>
        <w:t>thì </w:t>
      </w:r>
      <w:r>
        <w:rPr>
          <w:color w:val="231F20"/>
          <w:spacing w:val="-3"/>
        </w:rPr>
        <w:t>những </w:t>
      </w:r>
      <w:r>
        <w:rPr>
          <w:color w:val="231F20"/>
        </w:rPr>
        <w:t>lợi </w:t>
      </w:r>
      <w:r>
        <w:rPr>
          <w:color w:val="231F20"/>
          <w:spacing w:val="-3"/>
        </w:rPr>
        <w:t>dưỡng </w:t>
      </w:r>
      <w:r>
        <w:rPr>
          <w:color w:val="231F20"/>
        </w:rPr>
        <w:t>của thế </w:t>
      </w:r>
      <w:r>
        <w:rPr>
          <w:color w:val="231F20"/>
          <w:spacing w:val="-3"/>
        </w:rPr>
        <w:t>gian </w:t>
      </w:r>
      <w:r>
        <w:rPr>
          <w:color w:val="231F20"/>
        </w:rPr>
        <w:t>đều trở về với </w:t>
      </w:r>
      <w:r>
        <w:rPr>
          <w:color w:val="231F20"/>
          <w:spacing w:val="-3"/>
        </w:rPr>
        <w:t>chúng </w:t>
      </w:r>
      <w:r>
        <w:rPr>
          <w:color w:val="231F20"/>
        </w:rPr>
        <w:t>ta. Lại bàn </w:t>
      </w:r>
      <w:r>
        <w:rPr>
          <w:color w:val="231F20"/>
          <w:spacing w:val="-3"/>
        </w:rPr>
        <w:t>bạc: </w:t>
      </w:r>
      <w:r>
        <w:rPr>
          <w:color w:val="231F20"/>
        </w:rPr>
        <w:t>Như Ma nạp Tô Thi </w:t>
      </w:r>
      <w:r>
        <w:rPr>
          <w:color w:val="231F20"/>
          <w:spacing w:val="-9"/>
        </w:rPr>
        <w:t>v.v... </w:t>
      </w:r>
      <w:r>
        <w:rPr>
          <w:color w:val="231F20"/>
          <w:spacing w:val="-3"/>
        </w:rPr>
        <w:t>trong chúng </w:t>
      </w:r>
      <w:r>
        <w:rPr>
          <w:color w:val="231F20"/>
        </w:rPr>
        <w:t>của ta là </w:t>
      </w:r>
      <w:r>
        <w:rPr>
          <w:color w:val="231F20"/>
          <w:spacing w:val="-3"/>
        </w:rPr>
        <w:t>hạng thông</w:t>
      </w:r>
      <w:r>
        <w:rPr>
          <w:color w:val="231F20"/>
          <w:spacing w:val="-9"/>
        </w:rPr>
        <w:t> </w:t>
      </w:r>
      <w:r>
        <w:rPr>
          <w:color w:val="231F20"/>
          <w:spacing w:val="-3"/>
        </w:rPr>
        <w:t>sáng,</w:t>
      </w:r>
      <w:r>
        <w:rPr>
          <w:color w:val="231F20"/>
          <w:spacing w:val="-8"/>
        </w:rPr>
        <w:t> </w:t>
      </w:r>
      <w:r>
        <w:rPr>
          <w:color w:val="231F20"/>
        </w:rPr>
        <w:t>lợi</w:t>
      </w:r>
      <w:r>
        <w:rPr>
          <w:color w:val="231F20"/>
          <w:spacing w:val="-8"/>
        </w:rPr>
        <w:t> </w:t>
      </w:r>
      <w:r>
        <w:rPr>
          <w:color w:val="231F20"/>
          <w:spacing w:val="-3"/>
        </w:rPr>
        <w:t>căn,</w:t>
      </w:r>
      <w:r>
        <w:rPr>
          <w:color w:val="231F20"/>
          <w:spacing w:val="-8"/>
        </w:rPr>
        <w:t> </w:t>
      </w:r>
      <w:r>
        <w:rPr>
          <w:color w:val="231F20"/>
        </w:rPr>
        <w:t>lại</w:t>
      </w:r>
      <w:r>
        <w:rPr>
          <w:color w:val="231F20"/>
          <w:spacing w:val="-8"/>
        </w:rPr>
        <w:t> </w:t>
      </w:r>
      <w:r>
        <w:rPr>
          <w:color w:val="231F20"/>
        </w:rPr>
        <w:t>có</w:t>
      </w:r>
      <w:r>
        <w:rPr>
          <w:color w:val="231F20"/>
          <w:spacing w:val="-9"/>
        </w:rPr>
        <w:t> </w:t>
      </w:r>
      <w:r>
        <w:rPr>
          <w:color w:val="231F20"/>
        </w:rPr>
        <w:t>sức</w:t>
      </w:r>
      <w:r>
        <w:rPr>
          <w:color w:val="231F20"/>
          <w:spacing w:val="-8"/>
        </w:rPr>
        <w:t> </w:t>
      </w:r>
      <w:r>
        <w:rPr>
          <w:color w:val="231F20"/>
        </w:rPr>
        <w:t>nhớ</w:t>
      </w:r>
      <w:r>
        <w:rPr>
          <w:color w:val="231F20"/>
          <w:spacing w:val="-8"/>
        </w:rPr>
        <w:t> </w:t>
      </w:r>
      <w:r>
        <w:rPr>
          <w:color w:val="231F20"/>
          <w:spacing w:val="-3"/>
        </w:rPr>
        <w:t>nghĩ,</w:t>
      </w:r>
      <w:r>
        <w:rPr>
          <w:color w:val="231F20"/>
          <w:spacing w:val="-8"/>
        </w:rPr>
        <w:t> </w:t>
      </w:r>
      <w:r>
        <w:rPr>
          <w:color w:val="231F20"/>
        </w:rPr>
        <w:t>tất</w:t>
      </w:r>
      <w:r>
        <w:rPr>
          <w:color w:val="231F20"/>
          <w:spacing w:val="-8"/>
        </w:rPr>
        <w:t> </w:t>
      </w:r>
      <w:r>
        <w:rPr>
          <w:color w:val="231F20"/>
        </w:rPr>
        <w:t>có</w:t>
      </w:r>
      <w:r>
        <w:rPr>
          <w:color w:val="231F20"/>
          <w:spacing w:val="-8"/>
        </w:rPr>
        <w:t> </w:t>
      </w:r>
      <w:r>
        <w:rPr>
          <w:color w:val="231F20"/>
        </w:rPr>
        <w:t>thể</w:t>
      </w:r>
      <w:r>
        <w:rPr>
          <w:color w:val="231F20"/>
          <w:spacing w:val="-9"/>
        </w:rPr>
        <w:t> </w:t>
      </w:r>
      <w:r>
        <w:rPr>
          <w:color w:val="231F20"/>
        </w:rPr>
        <w:t>thọ</w:t>
      </w:r>
      <w:r>
        <w:rPr>
          <w:color w:val="231F20"/>
          <w:spacing w:val="-8"/>
        </w:rPr>
        <w:t> </w:t>
      </w:r>
      <w:r>
        <w:rPr>
          <w:color w:val="231F20"/>
        </w:rPr>
        <w:t>trì</w:t>
      </w:r>
      <w:r>
        <w:rPr>
          <w:color w:val="231F20"/>
          <w:spacing w:val="-8"/>
        </w:rPr>
        <w:t> </w:t>
      </w:r>
      <w:r>
        <w:rPr>
          <w:color w:val="231F20"/>
          <w:spacing w:val="-3"/>
        </w:rPr>
        <w:t>kinh</w:t>
      </w:r>
      <w:r>
        <w:rPr>
          <w:color w:val="231F20"/>
          <w:spacing w:val="-8"/>
        </w:rPr>
        <w:t> </w:t>
      </w:r>
      <w:r>
        <w:rPr>
          <w:color w:val="231F20"/>
          <w:spacing w:val="-3"/>
        </w:rPr>
        <w:t>pháp</w:t>
      </w:r>
      <w:r>
        <w:rPr>
          <w:color w:val="231F20"/>
          <w:spacing w:val="-8"/>
        </w:rPr>
        <w:t> </w:t>
      </w:r>
      <w:r>
        <w:rPr>
          <w:color w:val="231F20"/>
          <w:spacing w:val="-3"/>
        </w:rPr>
        <w:t>do Sa-môn Cù-đàm giảng nói. </w:t>
      </w:r>
      <w:r>
        <w:rPr>
          <w:color w:val="231F20"/>
        </w:rPr>
        <w:t>Nay có thể sai anh ta đến đấy làm đệ </w:t>
      </w:r>
      <w:r>
        <w:rPr>
          <w:color w:val="231F20"/>
          <w:spacing w:val="-3"/>
        </w:rPr>
        <w:t>tử </w:t>
      </w:r>
      <w:r>
        <w:rPr>
          <w:color w:val="231F20"/>
        </w:rPr>
        <w:t>của </w:t>
      </w:r>
      <w:r>
        <w:rPr>
          <w:color w:val="231F20"/>
          <w:spacing w:val="-3"/>
        </w:rPr>
        <w:t>Sa-môn Cù-đàm. Cù-đàm </w:t>
      </w:r>
      <w:r>
        <w:rPr>
          <w:color w:val="231F20"/>
        </w:rPr>
        <w:t>tất vì </w:t>
      </w:r>
      <w:r>
        <w:rPr>
          <w:color w:val="231F20"/>
          <w:spacing w:val="-3"/>
        </w:rPr>
        <w:t>người </w:t>
      </w:r>
      <w:r>
        <w:rPr>
          <w:color w:val="231F20"/>
        </w:rPr>
        <w:t>này </w:t>
      </w:r>
      <w:r>
        <w:rPr>
          <w:color w:val="231F20"/>
          <w:spacing w:val="-3"/>
        </w:rPr>
        <w:t>giảng </w:t>
      </w:r>
      <w:r>
        <w:rPr>
          <w:color w:val="231F20"/>
        </w:rPr>
        <w:t>nói </w:t>
      </w:r>
      <w:r>
        <w:rPr>
          <w:color w:val="231F20"/>
          <w:spacing w:val="-3"/>
        </w:rPr>
        <w:t>rộng </w:t>
      </w:r>
      <w:r>
        <w:rPr>
          <w:color w:val="231F20"/>
        </w:rPr>
        <w:t>về</w:t>
      </w:r>
      <w:r>
        <w:rPr>
          <w:color w:val="231F20"/>
          <w:spacing w:val="-42"/>
        </w:rPr>
        <w:t> </w:t>
      </w:r>
      <w:r>
        <w:rPr>
          <w:color w:val="231F20"/>
          <w:spacing w:val="-3"/>
        </w:rPr>
        <w:t>kinh pháp.</w:t>
      </w:r>
      <w:r>
        <w:rPr>
          <w:color w:val="231F20"/>
          <w:spacing w:val="-7"/>
        </w:rPr>
        <w:t> </w:t>
      </w:r>
      <w:r>
        <w:rPr>
          <w:color w:val="231F20"/>
        </w:rPr>
        <w:t>Sau</w:t>
      </w:r>
      <w:r>
        <w:rPr>
          <w:color w:val="231F20"/>
          <w:spacing w:val="-7"/>
        </w:rPr>
        <w:t> </w:t>
      </w:r>
      <w:r>
        <w:rPr>
          <w:color w:val="231F20"/>
        </w:rPr>
        <w:t>khi</w:t>
      </w:r>
      <w:r>
        <w:rPr>
          <w:color w:val="231F20"/>
          <w:spacing w:val="-7"/>
        </w:rPr>
        <w:t> </w:t>
      </w:r>
      <w:r>
        <w:rPr>
          <w:color w:val="231F20"/>
        </w:rPr>
        <w:t>đọc</w:t>
      </w:r>
      <w:r>
        <w:rPr>
          <w:color w:val="231F20"/>
          <w:spacing w:val="-6"/>
        </w:rPr>
        <w:t> </w:t>
      </w:r>
      <w:r>
        <w:rPr>
          <w:color w:val="231F20"/>
          <w:spacing w:val="-3"/>
        </w:rPr>
        <w:t>tụng</w:t>
      </w:r>
      <w:r>
        <w:rPr>
          <w:color w:val="231F20"/>
          <w:spacing w:val="-7"/>
        </w:rPr>
        <w:t> </w:t>
      </w:r>
      <w:r>
        <w:rPr>
          <w:color w:val="231F20"/>
          <w:spacing w:val="-3"/>
        </w:rPr>
        <w:t>xong,</w:t>
      </w:r>
      <w:r>
        <w:rPr>
          <w:color w:val="231F20"/>
          <w:spacing w:val="-11"/>
        </w:rPr>
        <w:t> </w:t>
      </w:r>
      <w:r>
        <w:rPr>
          <w:color w:val="231F20"/>
        </w:rPr>
        <w:t>Tô</w:t>
      </w:r>
      <w:r>
        <w:rPr>
          <w:color w:val="231F20"/>
          <w:spacing w:val="-10"/>
        </w:rPr>
        <w:t> </w:t>
      </w:r>
      <w:r>
        <w:rPr>
          <w:color w:val="231F20"/>
        </w:rPr>
        <w:t>Thi</w:t>
      </w:r>
      <w:r>
        <w:rPr>
          <w:color w:val="231F20"/>
          <w:spacing w:val="-7"/>
        </w:rPr>
        <w:t> </w:t>
      </w:r>
      <w:r>
        <w:rPr>
          <w:color w:val="231F20"/>
        </w:rPr>
        <w:t>sẽ</w:t>
      </w:r>
      <w:r>
        <w:rPr>
          <w:color w:val="231F20"/>
          <w:spacing w:val="-7"/>
        </w:rPr>
        <w:t> </w:t>
      </w:r>
      <w:r>
        <w:rPr>
          <w:color w:val="231F20"/>
        </w:rPr>
        <w:t>vì</w:t>
      </w:r>
      <w:r>
        <w:rPr>
          <w:color w:val="231F20"/>
          <w:spacing w:val="-6"/>
        </w:rPr>
        <w:t> </w:t>
      </w:r>
      <w:r>
        <w:rPr>
          <w:color w:val="231F20"/>
          <w:spacing w:val="-3"/>
        </w:rPr>
        <w:t>chúng</w:t>
      </w:r>
      <w:r>
        <w:rPr>
          <w:color w:val="231F20"/>
          <w:spacing w:val="-7"/>
        </w:rPr>
        <w:t> </w:t>
      </w:r>
      <w:r>
        <w:rPr>
          <w:color w:val="231F20"/>
        </w:rPr>
        <w:t>ta</w:t>
      </w:r>
      <w:r>
        <w:rPr>
          <w:color w:val="231F20"/>
          <w:spacing w:val="-7"/>
        </w:rPr>
        <w:t> </w:t>
      </w:r>
      <w:r>
        <w:rPr>
          <w:color w:val="231F20"/>
          <w:spacing w:val="-3"/>
        </w:rPr>
        <w:t>giải</w:t>
      </w:r>
      <w:r>
        <w:rPr>
          <w:color w:val="231F20"/>
          <w:spacing w:val="-6"/>
        </w:rPr>
        <w:t> </w:t>
      </w:r>
      <w:r>
        <w:rPr>
          <w:color w:val="231F20"/>
          <w:spacing w:val="-3"/>
        </w:rPr>
        <w:t>nói.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7"/>
      </w:pPr>
      <w:r>
        <w:rPr>
          <w:color w:val="231F20"/>
        </w:rPr>
        <w:t>Lúc </w:t>
      </w:r>
      <w:r>
        <w:rPr>
          <w:color w:val="231F20"/>
          <w:spacing w:val="-5"/>
        </w:rPr>
        <w:t>này, </w:t>
      </w:r>
      <w:r>
        <w:rPr>
          <w:color w:val="231F20"/>
        </w:rPr>
        <w:t>bàn bạc như thế xong, ngoại đạo liền nói với Ma nạp Tô Thi: Anh nên đi đến trụ xứ của Sa-môn Cù-đàm xin làm đệ tử, xuất</w:t>
      </w:r>
      <w:r>
        <w:rPr>
          <w:color w:val="231F20"/>
          <w:spacing w:val="-10"/>
        </w:rPr>
        <w:t> </w:t>
      </w:r>
      <w:r>
        <w:rPr>
          <w:color w:val="231F20"/>
        </w:rPr>
        <w:t>gia</w:t>
      </w:r>
      <w:r>
        <w:rPr>
          <w:color w:val="231F20"/>
          <w:spacing w:val="-9"/>
        </w:rPr>
        <w:t> </w:t>
      </w:r>
      <w:r>
        <w:rPr>
          <w:color w:val="231F20"/>
        </w:rPr>
        <w:t>ở</w:t>
      </w:r>
      <w:r>
        <w:rPr>
          <w:color w:val="231F20"/>
          <w:spacing w:val="-9"/>
        </w:rPr>
        <w:t> </w:t>
      </w:r>
      <w:r>
        <w:rPr>
          <w:color w:val="231F20"/>
        </w:rPr>
        <w:t>trong</w:t>
      </w:r>
      <w:r>
        <w:rPr>
          <w:color w:val="231F20"/>
          <w:spacing w:val="-10"/>
        </w:rPr>
        <w:t> </w:t>
      </w:r>
      <w:r>
        <w:rPr>
          <w:color w:val="231F20"/>
        </w:rPr>
        <w:t>pháp</w:t>
      </w:r>
      <w:r>
        <w:rPr>
          <w:color w:val="231F20"/>
          <w:spacing w:val="-9"/>
        </w:rPr>
        <w:t> </w:t>
      </w:r>
      <w:r>
        <w:rPr>
          <w:color w:val="231F20"/>
        </w:rPr>
        <w:t>Phật,</w:t>
      </w:r>
      <w:r>
        <w:rPr>
          <w:color w:val="231F20"/>
          <w:spacing w:val="-9"/>
        </w:rPr>
        <w:t> </w:t>
      </w:r>
      <w:r>
        <w:rPr>
          <w:color w:val="231F20"/>
        </w:rPr>
        <w:t>để</w:t>
      </w:r>
      <w:r>
        <w:rPr>
          <w:color w:val="231F20"/>
          <w:spacing w:val="-9"/>
        </w:rPr>
        <w:t> </w:t>
      </w:r>
      <w:r>
        <w:rPr>
          <w:color w:val="231F20"/>
        </w:rPr>
        <w:t>được</w:t>
      </w:r>
      <w:r>
        <w:rPr>
          <w:color w:val="231F20"/>
          <w:spacing w:val="-10"/>
        </w:rPr>
        <w:t> </w:t>
      </w:r>
      <w:r>
        <w:rPr>
          <w:color w:val="231F20"/>
        </w:rPr>
        <w:t>nghe</w:t>
      </w:r>
      <w:r>
        <w:rPr>
          <w:color w:val="231F20"/>
          <w:spacing w:val="-9"/>
        </w:rPr>
        <w:t> </w:t>
      </w:r>
      <w:r>
        <w:rPr>
          <w:color w:val="231F20"/>
        </w:rPr>
        <w:t>kinh</w:t>
      </w:r>
      <w:r>
        <w:rPr>
          <w:color w:val="231F20"/>
          <w:spacing w:val="-9"/>
        </w:rPr>
        <w:t> </w:t>
      </w:r>
      <w:r>
        <w:rPr>
          <w:color w:val="231F20"/>
        </w:rPr>
        <w:t>pháp,</w:t>
      </w:r>
      <w:r>
        <w:rPr>
          <w:color w:val="231F20"/>
          <w:spacing w:val="-9"/>
        </w:rPr>
        <w:t> </w:t>
      </w:r>
      <w:r>
        <w:rPr>
          <w:color w:val="231F20"/>
        </w:rPr>
        <w:t>lại</w:t>
      </w:r>
      <w:r>
        <w:rPr>
          <w:color w:val="231F20"/>
          <w:spacing w:val="-10"/>
        </w:rPr>
        <w:t> </w:t>
      </w:r>
      <w:r>
        <w:rPr>
          <w:color w:val="231F20"/>
        </w:rPr>
        <w:t>có</w:t>
      </w:r>
      <w:r>
        <w:rPr>
          <w:color w:val="231F20"/>
          <w:spacing w:val="-9"/>
        </w:rPr>
        <w:t> </w:t>
      </w:r>
      <w:r>
        <w:rPr>
          <w:color w:val="231F20"/>
        </w:rPr>
        <w:t>thể</w:t>
      </w:r>
      <w:r>
        <w:rPr>
          <w:color w:val="231F20"/>
          <w:spacing w:val="-9"/>
        </w:rPr>
        <w:t> </w:t>
      </w:r>
      <w:r>
        <w:rPr>
          <w:color w:val="231F20"/>
        </w:rPr>
        <w:t>thọ</w:t>
      </w:r>
      <w:r>
        <w:rPr>
          <w:color w:val="231F20"/>
          <w:spacing w:val="-9"/>
        </w:rPr>
        <w:t> </w:t>
      </w:r>
      <w:r>
        <w:rPr>
          <w:color w:val="231F20"/>
        </w:rPr>
        <w:t>trì.</w:t>
      </w:r>
    </w:p>
    <w:p>
      <w:pPr>
        <w:pStyle w:val="BodyText"/>
        <w:spacing w:line="276" w:lineRule="auto"/>
        <w:ind w:left="393" w:right="126"/>
      </w:pPr>
      <w:r>
        <w:rPr>
          <w:color w:val="231F20"/>
        </w:rPr>
        <w:t>Bấy giờ, Đức Như Lai do mười lực, bốn vô sở </w:t>
      </w:r>
      <w:r>
        <w:rPr>
          <w:color w:val="231F20"/>
          <w:spacing w:val="-6"/>
        </w:rPr>
        <w:t>úy, </w:t>
      </w:r>
      <w:r>
        <w:rPr>
          <w:color w:val="231F20"/>
        </w:rPr>
        <w:t>ở trong đại chúng, rộng vì hàng người, trời giảng nói các pháp. Có cả các </w:t>
      </w:r>
      <w:r>
        <w:rPr>
          <w:color w:val="231F20"/>
          <w:spacing w:val="-3"/>
        </w:rPr>
        <w:t>ngoại </w:t>
      </w:r>
      <w:r>
        <w:rPr>
          <w:color w:val="231F20"/>
        </w:rPr>
        <w:t>đạo</w:t>
      </w:r>
      <w:r>
        <w:rPr>
          <w:color w:val="231F20"/>
          <w:spacing w:val="-6"/>
        </w:rPr>
        <w:t> </w:t>
      </w:r>
      <w:r>
        <w:rPr>
          <w:color w:val="231F20"/>
        </w:rPr>
        <w:t>ở</w:t>
      </w:r>
      <w:r>
        <w:rPr>
          <w:color w:val="231F20"/>
          <w:spacing w:val="-6"/>
        </w:rPr>
        <w:t> </w:t>
      </w:r>
      <w:r>
        <w:rPr>
          <w:color w:val="231F20"/>
        </w:rPr>
        <w:t>bên</w:t>
      </w:r>
      <w:r>
        <w:rPr>
          <w:color w:val="231F20"/>
          <w:spacing w:val="-6"/>
        </w:rPr>
        <w:t> </w:t>
      </w:r>
      <w:r>
        <w:rPr>
          <w:color w:val="231F20"/>
        </w:rPr>
        <w:t>cạnh</w:t>
      </w:r>
      <w:r>
        <w:rPr>
          <w:color w:val="231F20"/>
          <w:spacing w:val="-6"/>
        </w:rPr>
        <w:t> </w:t>
      </w:r>
      <w:r>
        <w:rPr>
          <w:color w:val="231F20"/>
        </w:rPr>
        <w:t>đại</w:t>
      </w:r>
      <w:r>
        <w:rPr>
          <w:color w:val="231F20"/>
          <w:spacing w:val="-5"/>
        </w:rPr>
        <w:t> </w:t>
      </w:r>
      <w:r>
        <w:rPr>
          <w:color w:val="231F20"/>
        </w:rPr>
        <w:t>chúng</w:t>
      </w:r>
      <w:r>
        <w:rPr>
          <w:color w:val="231F20"/>
          <w:spacing w:val="-6"/>
        </w:rPr>
        <w:t> </w:t>
      </w:r>
      <w:r>
        <w:rPr>
          <w:color w:val="231F20"/>
        </w:rPr>
        <w:t>lần</w:t>
      </w:r>
      <w:r>
        <w:rPr>
          <w:color w:val="231F20"/>
          <w:spacing w:val="-6"/>
        </w:rPr>
        <w:t> </w:t>
      </w:r>
      <w:r>
        <w:rPr>
          <w:color w:val="231F20"/>
        </w:rPr>
        <w:t>lượt</w:t>
      </w:r>
      <w:r>
        <w:rPr>
          <w:color w:val="231F20"/>
          <w:spacing w:val="-6"/>
        </w:rPr>
        <w:t> </w:t>
      </w:r>
      <w:r>
        <w:rPr>
          <w:color w:val="231F20"/>
        </w:rPr>
        <w:t>đi</w:t>
      </w:r>
      <w:r>
        <w:rPr>
          <w:color w:val="231F20"/>
          <w:spacing w:val="-5"/>
        </w:rPr>
        <w:t> </w:t>
      </w:r>
      <w:r>
        <w:rPr>
          <w:color w:val="231F20"/>
        </w:rPr>
        <w:t>lại</w:t>
      </w:r>
      <w:r>
        <w:rPr>
          <w:color w:val="231F20"/>
          <w:spacing w:val="-6"/>
        </w:rPr>
        <w:t> </w:t>
      </w:r>
      <w:r>
        <w:rPr>
          <w:color w:val="231F20"/>
        </w:rPr>
        <w:t>để</w:t>
      </w:r>
      <w:r>
        <w:rPr>
          <w:color w:val="231F20"/>
          <w:spacing w:val="-6"/>
        </w:rPr>
        <w:t> </w:t>
      </w:r>
      <w:r>
        <w:rPr>
          <w:color w:val="231F20"/>
        </w:rPr>
        <w:t>trộm</w:t>
      </w:r>
      <w:r>
        <w:rPr>
          <w:color w:val="231F20"/>
          <w:spacing w:val="-6"/>
        </w:rPr>
        <w:t> </w:t>
      </w:r>
      <w:r>
        <w:rPr>
          <w:color w:val="231F20"/>
        </w:rPr>
        <w:t>nghe</w:t>
      </w:r>
      <w:r>
        <w:rPr>
          <w:color w:val="231F20"/>
          <w:spacing w:val="-5"/>
        </w:rPr>
        <w:t> </w:t>
      </w:r>
      <w:r>
        <w:rPr>
          <w:color w:val="231F20"/>
        </w:rPr>
        <w:t>pháp,</w:t>
      </w:r>
      <w:r>
        <w:rPr>
          <w:color w:val="231F20"/>
          <w:spacing w:val="-6"/>
        </w:rPr>
        <w:t> </w:t>
      </w:r>
      <w:r>
        <w:rPr>
          <w:color w:val="231F20"/>
        </w:rPr>
        <w:t>tâm</w:t>
      </w:r>
      <w:r>
        <w:rPr>
          <w:color w:val="231F20"/>
          <w:spacing w:val="-6"/>
        </w:rPr>
        <w:t> </w:t>
      </w:r>
      <w:r>
        <w:rPr>
          <w:color w:val="231F20"/>
          <w:spacing w:val="-4"/>
        </w:rPr>
        <w:t>luôn </w:t>
      </w:r>
      <w:r>
        <w:rPr>
          <w:color w:val="231F20"/>
        </w:rPr>
        <w:t>lo sợ. Do tâm lo sợ, nên kẻ nhớ thì ít, kẻ quên thì nhiều. Do nghĩa </w:t>
      </w:r>
      <w:r>
        <w:rPr>
          <w:color w:val="231F20"/>
          <w:spacing w:val="-5"/>
        </w:rPr>
        <w:t>này,</w:t>
      </w:r>
      <w:r>
        <w:rPr>
          <w:color w:val="231F20"/>
          <w:spacing w:val="-13"/>
        </w:rPr>
        <w:t> </w:t>
      </w:r>
      <w:r>
        <w:rPr>
          <w:color w:val="231F20"/>
        </w:rPr>
        <w:t>nên</w:t>
      </w:r>
      <w:r>
        <w:rPr>
          <w:color w:val="231F20"/>
          <w:spacing w:val="-13"/>
        </w:rPr>
        <w:t> </w:t>
      </w:r>
      <w:r>
        <w:rPr>
          <w:color w:val="231F20"/>
        </w:rPr>
        <w:t>biết</w:t>
      </w:r>
      <w:r>
        <w:rPr>
          <w:color w:val="231F20"/>
          <w:spacing w:val="-13"/>
        </w:rPr>
        <w:t> </w:t>
      </w:r>
      <w:r>
        <w:rPr>
          <w:color w:val="231F20"/>
        </w:rPr>
        <w:t>Đức</w:t>
      </w:r>
      <w:r>
        <w:rPr>
          <w:color w:val="231F20"/>
          <w:spacing w:val="-18"/>
        </w:rPr>
        <w:t> </w:t>
      </w:r>
      <w:r>
        <w:rPr>
          <w:color w:val="231F20"/>
        </w:rPr>
        <w:t>Thế</w:t>
      </w:r>
      <w:r>
        <w:rPr>
          <w:color w:val="231F20"/>
          <w:spacing w:val="-18"/>
        </w:rPr>
        <w:t> </w:t>
      </w:r>
      <w:r>
        <w:rPr>
          <w:color w:val="231F20"/>
        </w:rPr>
        <w:t>Tôn</w:t>
      </w:r>
      <w:r>
        <w:rPr>
          <w:color w:val="231F20"/>
          <w:spacing w:val="-13"/>
        </w:rPr>
        <w:t> </w:t>
      </w:r>
      <w:r>
        <w:rPr>
          <w:color w:val="231F20"/>
        </w:rPr>
        <w:t>đã</w:t>
      </w:r>
      <w:r>
        <w:rPr>
          <w:color w:val="231F20"/>
          <w:spacing w:val="-13"/>
        </w:rPr>
        <w:t> </w:t>
      </w:r>
      <w:r>
        <w:rPr>
          <w:color w:val="231F20"/>
        </w:rPr>
        <w:t>giảng</w:t>
      </w:r>
      <w:r>
        <w:rPr>
          <w:color w:val="231F20"/>
          <w:spacing w:val="-13"/>
        </w:rPr>
        <w:t> </w:t>
      </w:r>
      <w:r>
        <w:rPr>
          <w:color w:val="231F20"/>
        </w:rPr>
        <w:t>nói</w:t>
      </w:r>
      <w:r>
        <w:rPr>
          <w:color w:val="231F20"/>
          <w:spacing w:val="-13"/>
        </w:rPr>
        <w:t> </w:t>
      </w:r>
      <w:r>
        <w:rPr>
          <w:color w:val="231F20"/>
        </w:rPr>
        <w:t>rộng</w:t>
      </w:r>
      <w:r>
        <w:rPr>
          <w:color w:val="231F20"/>
          <w:spacing w:val="-13"/>
        </w:rPr>
        <w:t> </w:t>
      </w:r>
      <w:r>
        <w:rPr>
          <w:color w:val="231F20"/>
        </w:rPr>
        <w:t>các</w:t>
      </w:r>
      <w:r>
        <w:rPr>
          <w:color w:val="231F20"/>
          <w:spacing w:val="-13"/>
        </w:rPr>
        <w:t> </w:t>
      </w:r>
      <w:r>
        <w:rPr>
          <w:color w:val="231F20"/>
        </w:rPr>
        <w:t>pháp.</w:t>
      </w:r>
      <w:r>
        <w:rPr>
          <w:color w:val="231F20"/>
          <w:spacing w:val="-13"/>
        </w:rPr>
        <w:t> </w:t>
      </w:r>
      <w:r>
        <w:rPr>
          <w:color w:val="231F20"/>
        </w:rPr>
        <w:t>Các</w:t>
      </w:r>
      <w:r>
        <w:rPr>
          <w:color w:val="231F20"/>
          <w:spacing w:val="-13"/>
        </w:rPr>
        <w:t> </w:t>
      </w:r>
      <w:r>
        <w:rPr>
          <w:color w:val="231F20"/>
        </w:rPr>
        <w:t>ngoại</w:t>
      </w:r>
      <w:r>
        <w:rPr>
          <w:color w:val="231F20"/>
          <w:spacing w:val="-13"/>
        </w:rPr>
        <w:t> </w:t>
      </w:r>
      <w:r>
        <w:rPr>
          <w:color w:val="231F20"/>
        </w:rPr>
        <w:t>đạo </w:t>
      </w:r>
      <w:r>
        <w:rPr>
          <w:color w:val="231F20"/>
          <w:spacing w:val="-6"/>
        </w:rPr>
        <w:t>v.v... </w:t>
      </w:r>
      <w:r>
        <w:rPr>
          <w:color w:val="231F20"/>
        </w:rPr>
        <w:t>chỉ tụng đoạn trừ ba thọ, quên đoạn trừ ngã</w:t>
      </w:r>
      <w:r>
        <w:rPr>
          <w:color w:val="231F20"/>
          <w:spacing w:val="6"/>
        </w:rPr>
        <w:t> </w:t>
      </w:r>
      <w:r>
        <w:rPr>
          <w:color w:val="231F20"/>
        </w:rPr>
        <w:t>thọ.</w:t>
      </w:r>
    </w:p>
    <w:p>
      <w:pPr>
        <w:pStyle w:val="BodyText"/>
        <w:spacing w:line="276" w:lineRule="auto"/>
        <w:ind w:left="393" w:right="126"/>
      </w:pPr>
      <w:r>
        <w:rPr>
          <w:color w:val="231F20"/>
        </w:rPr>
        <w:t>Lại có thuyết nêu: Đức Thế Tôn giảng nói pháp, hoặc có khi giảng nói đầy đủ hoặc có khi giảng nói không đầy đủ, nhưng các công việc cần thực hiện Đức Thế Tôn đều đã làm đầy đủ. Như kinh nói</w:t>
      </w:r>
      <w:r>
        <w:rPr>
          <w:color w:val="231F20"/>
          <w:spacing w:val="-14"/>
        </w:rPr>
        <w:t> </w:t>
      </w:r>
      <w:r>
        <w:rPr>
          <w:color w:val="231F20"/>
        </w:rPr>
        <w:t>bốn</w:t>
      </w:r>
      <w:r>
        <w:rPr>
          <w:color w:val="231F20"/>
          <w:spacing w:val="-13"/>
        </w:rPr>
        <w:t> </w:t>
      </w:r>
      <w:r>
        <w:rPr>
          <w:color w:val="231F20"/>
        </w:rPr>
        <w:t>niệm</w:t>
      </w:r>
      <w:r>
        <w:rPr>
          <w:color w:val="231F20"/>
          <w:spacing w:val="-13"/>
        </w:rPr>
        <w:t> </w:t>
      </w:r>
      <w:r>
        <w:rPr>
          <w:color w:val="231F20"/>
        </w:rPr>
        <w:t>xứ,</w:t>
      </w:r>
      <w:r>
        <w:rPr>
          <w:color w:val="231F20"/>
          <w:spacing w:val="-13"/>
        </w:rPr>
        <w:t> </w:t>
      </w:r>
      <w:r>
        <w:rPr>
          <w:color w:val="231F20"/>
        </w:rPr>
        <w:t>thì</w:t>
      </w:r>
      <w:r>
        <w:rPr>
          <w:color w:val="231F20"/>
          <w:spacing w:val="-13"/>
        </w:rPr>
        <w:t> </w:t>
      </w:r>
      <w:r>
        <w:rPr>
          <w:color w:val="231F20"/>
        </w:rPr>
        <w:t>về</w:t>
      </w:r>
      <w:r>
        <w:rPr>
          <w:color w:val="231F20"/>
          <w:spacing w:val="-13"/>
        </w:rPr>
        <w:t> </w:t>
      </w:r>
      <w:r>
        <w:rPr>
          <w:color w:val="231F20"/>
        </w:rPr>
        <w:t>nghĩa</w:t>
      </w:r>
      <w:r>
        <w:rPr>
          <w:color w:val="231F20"/>
          <w:spacing w:val="-13"/>
        </w:rPr>
        <w:t> </w:t>
      </w:r>
      <w:r>
        <w:rPr>
          <w:color w:val="231F20"/>
        </w:rPr>
        <w:t>của</w:t>
      </w:r>
      <w:r>
        <w:rPr>
          <w:color w:val="231F20"/>
          <w:spacing w:val="-13"/>
        </w:rPr>
        <w:t> </w:t>
      </w:r>
      <w:r>
        <w:rPr>
          <w:color w:val="231F20"/>
        </w:rPr>
        <w:t>niệm</w:t>
      </w:r>
      <w:r>
        <w:rPr>
          <w:color w:val="231F20"/>
          <w:spacing w:val="-14"/>
        </w:rPr>
        <w:t> </w:t>
      </w:r>
      <w:r>
        <w:rPr>
          <w:color w:val="231F20"/>
        </w:rPr>
        <w:t>xứ</w:t>
      </w:r>
      <w:r>
        <w:rPr>
          <w:color w:val="231F20"/>
          <w:spacing w:val="-13"/>
        </w:rPr>
        <w:t> </w:t>
      </w:r>
      <w:r>
        <w:rPr>
          <w:color w:val="231F20"/>
        </w:rPr>
        <w:t>tức</w:t>
      </w:r>
      <w:r>
        <w:rPr>
          <w:color w:val="231F20"/>
          <w:spacing w:val="-13"/>
        </w:rPr>
        <w:t> </w:t>
      </w:r>
      <w:r>
        <w:rPr>
          <w:color w:val="231F20"/>
        </w:rPr>
        <w:t>là</w:t>
      </w:r>
      <w:r>
        <w:rPr>
          <w:color w:val="231F20"/>
          <w:spacing w:val="-13"/>
        </w:rPr>
        <w:t> </w:t>
      </w:r>
      <w:r>
        <w:rPr>
          <w:color w:val="231F20"/>
        </w:rPr>
        <w:t>đầy</w:t>
      </w:r>
      <w:r>
        <w:rPr>
          <w:color w:val="231F20"/>
          <w:spacing w:val="-13"/>
        </w:rPr>
        <w:t> </w:t>
      </w:r>
      <w:r>
        <w:rPr>
          <w:color w:val="231F20"/>
        </w:rPr>
        <w:t>đủ.</w:t>
      </w:r>
      <w:r>
        <w:rPr>
          <w:color w:val="231F20"/>
          <w:spacing w:val="-13"/>
        </w:rPr>
        <w:t> </w:t>
      </w:r>
      <w:r>
        <w:rPr>
          <w:color w:val="231F20"/>
        </w:rPr>
        <w:t>Như</w:t>
      </w:r>
      <w:r>
        <w:rPr>
          <w:color w:val="231F20"/>
          <w:spacing w:val="-13"/>
        </w:rPr>
        <w:t> </w:t>
      </w:r>
      <w:r>
        <w:rPr>
          <w:color w:val="231F20"/>
        </w:rPr>
        <w:t>nói</w:t>
      </w:r>
      <w:r>
        <w:rPr>
          <w:color w:val="231F20"/>
          <w:spacing w:val="-13"/>
        </w:rPr>
        <w:t> </w:t>
      </w:r>
      <w:r>
        <w:rPr>
          <w:color w:val="231F20"/>
        </w:rPr>
        <w:t>một niệm xứ, thì về nghĩa gọi là không đầy đủ. Như nói chúng sinh trụ nơi thân quán thân, như đất có trên móng </w:t>
      </w:r>
      <w:r>
        <w:rPr>
          <w:color w:val="231F20"/>
          <w:spacing w:val="-5"/>
        </w:rPr>
        <w:t>tay, </w:t>
      </w:r>
      <w:r>
        <w:rPr>
          <w:color w:val="231F20"/>
        </w:rPr>
        <w:t>còn chúng sinh không trụ nơi thân quán thân, thì như đất nơi đại địa. Như nói năm cái, </w:t>
      </w:r>
      <w:r>
        <w:rPr>
          <w:color w:val="231F20"/>
          <w:spacing w:val="-4"/>
        </w:rPr>
        <w:t>bảy </w:t>
      </w:r>
      <w:r>
        <w:rPr>
          <w:color w:val="231F20"/>
        </w:rPr>
        <w:t>giác</w:t>
      </w:r>
      <w:r>
        <w:rPr>
          <w:color w:val="231F20"/>
          <w:spacing w:val="-4"/>
        </w:rPr>
        <w:t> </w:t>
      </w:r>
      <w:r>
        <w:rPr>
          <w:color w:val="231F20"/>
        </w:rPr>
        <w:t>chi,</w:t>
      </w:r>
      <w:r>
        <w:rPr>
          <w:color w:val="231F20"/>
          <w:spacing w:val="-3"/>
        </w:rPr>
        <w:t> </w:t>
      </w:r>
      <w:r>
        <w:rPr>
          <w:color w:val="231F20"/>
        </w:rPr>
        <w:t>sáu</w:t>
      </w:r>
      <w:r>
        <w:rPr>
          <w:color w:val="231F20"/>
          <w:spacing w:val="-3"/>
        </w:rPr>
        <w:t> </w:t>
      </w:r>
      <w:r>
        <w:rPr>
          <w:color w:val="231F20"/>
        </w:rPr>
        <w:t>giới,</w:t>
      </w:r>
      <w:r>
        <w:rPr>
          <w:color w:val="231F20"/>
          <w:spacing w:val="-4"/>
        </w:rPr>
        <w:t> </w:t>
      </w:r>
      <w:r>
        <w:rPr>
          <w:color w:val="231F20"/>
        </w:rPr>
        <w:t>thì</w:t>
      </w:r>
      <w:r>
        <w:rPr>
          <w:color w:val="231F20"/>
          <w:spacing w:val="-3"/>
        </w:rPr>
        <w:t> </w:t>
      </w:r>
      <w:r>
        <w:rPr>
          <w:color w:val="231F20"/>
        </w:rPr>
        <w:t>ở</w:t>
      </w:r>
      <w:r>
        <w:rPr>
          <w:color w:val="231F20"/>
          <w:spacing w:val="-3"/>
        </w:rPr>
        <w:t> </w:t>
      </w:r>
      <w:r>
        <w:rPr>
          <w:color w:val="231F20"/>
        </w:rPr>
        <w:t>đây</w:t>
      </w:r>
      <w:r>
        <w:rPr>
          <w:color w:val="231F20"/>
          <w:spacing w:val="-3"/>
        </w:rPr>
        <w:t> </w:t>
      </w:r>
      <w:r>
        <w:rPr>
          <w:color w:val="231F20"/>
        </w:rPr>
        <w:t>nói</w:t>
      </w:r>
      <w:r>
        <w:rPr>
          <w:color w:val="231F20"/>
          <w:spacing w:val="-4"/>
        </w:rPr>
        <w:t> </w:t>
      </w:r>
      <w:r>
        <w:rPr>
          <w:color w:val="231F20"/>
        </w:rPr>
        <w:t>cũng</w:t>
      </w:r>
      <w:r>
        <w:rPr>
          <w:color w:val="231F20"/>
          <w:spacing w:val="-3"/>
        </w:rPr>
        <w:t> </w:t>
      </w:r>
      <w:r>
        <w:rPr>
          <w:color w:val="231F20"/>
        </w:rPr>
        <w:t>là</w:t>
      </w:r>
      <w:r>
        <w:rPr>
          <w:color w:val="231F20"/>
          <w:spacing w:val="-3"/>
        </w:rPr>
        <w:t> </w:t>
      </w:r>
      <w:r>
        <w:rPr>
          <w:color w:val="231F20"/>
        </w:rPr>
        <w:t>không</w:t>
      </w:r>
      <w:r>
        <w:rPr>
          <w:color w:val="231F20"/>
          <w:spacing w:val="-3"/>
        </w:rPr>
        <w:t> </w:t>
      </w:r>
      <w:r>
        <w:rPr>
          <w:color w:val="231F20"/>
        </w:rPr>
        <w:t>đầy</w:t>
      </w:r>
      <w:r>
        <w:rPr>
          <w:color w:val="231F20"/>
          <w:spacing w:val="-4"/>
        </w:rPr>
        <w:t> </w:t>
      </w:r>
      <w:r>
        <w:rPr>
          <w:color w:val="231F20"/>
        </w:rPr>
        <w:t>đủ.</w:t>
      </w:r>
      <w:r>
        <w:rPr>
          <w:color w:val="231F20"/>
          <w:spacing w:val="-3"/>
        </w:rPr>
        <w:t> </w:t>
      </w:r>
      <w:r>
        <w:rPr>
          <w:color w:val="231F20"/>
        </w:rPr>
        <w:t>Như</w:t>
      </w:r>
      <w:r>
        <w:rPr>
          <w:color w:val="231F20"/>
          <w:spacing w:val="-3"/>
        </w:rPr>
        <w:t> </w:t>
      </w:r>
      <w:r>
        <w:rPr>
          <w:color w:val="231F20"/>
        </w:rPr>
        <w:t>nói</w:t>
      </w:r>
      <w:r>
        <w:rPr>
          <w:color w:val="231F20"/>
          <w:spacing w:val="-3"/>
        </w:rPr>
        <w:t> </w:t>
      </w:r>
      <w:r>
        <w:rPr>
          <w:color w:val="231F20"/>
        </w:rPr>
        <w:t>mười cái, mười bốn giác chi, mười tám giới, đây gọi là đầy đủ. Do sự</w:t>
      </w:r>
      <w:r>
        <w:rPr>
          <w:color w:val="231F20"/>
          <w:spacing w:val="-32"/>
        </w:rPr>
        <w:t> </w:t>
      </w:r>
      <w:r>
        <w:rPr>
          <w:color w:val="231F20"/>
        </w:rPr>
        <w:t>việc ấy nên nơi các công việc cần thực hiện, không gì là không đầy đủ.</w:t>
      </w:r>
    </w:p>
    <w:p>
      <w:pPr>
        <w:pStyle w:val="BodyText"/>
        <w:spacing w:line="276" w:lineRule="auto" w:before="115"/>
        <w:ind w:left="393" w:right="127"/>
      </w:pPr>
      <w:r>
        <w:rPr>
          <w:color w:val="231F20"/>
        </w:rPr>
        <w:t>Đức Thế Tôn thuyết pháp có khi đầy đủ, có khi không đầy đủ. Các</w:t>
      </w:r>
      <w:r>
        <w:rPr>
          <w:color w:val="231F20"/>
          <w:spacing w:val="-11"/>
        </w:rPr>
        <w:t> </w:t>
      </w:r>
      <w:r>
        <w:rPr>
          <w:color w:val="231F20"/>
        </w:rPr>
        <w:t>dị</w:t>
      </w:r>
      <w:r>
        <w:rPr>
          <w:color w:val="231F20"/>
          <w:spacing w:val="-10"/>
        </w:rPr>
        <w:t> </w:t>
      </w:r>
      <w:r>
        <w:rPr>
          <w:color w:val="231F20"/>
        </w:rPr>
        <w:t>học</w:t>
      </w:r>
      <w:r>
        <w:rPr>
          <w:color w:val="231F20"/>
          <w:spacing w:val="-10"/>
        </w:rPr>
        <w:t> </w:t>
      </w:r>
      <w:r>
        <w:rPr>
          <w:color w:val="231F20"/>
        </w:rPr>
        <w:t>của</w:t>
      </w:r>
      <w:r>
        <w:rPr>
          <w:color w:val="231F20"/>
          <w:spacing w:val="-11"/>
        </w:rPr>
        <w:t> </w:t>
      </w:r>
      <w:r>
        <w:rPr>
          <w:color w:val="231F20"/>
        </w:rPr>
        <w:t>ngoại</w:t>
      </w:r>
      <w:r>
        <w:rPr>
          <w:color w:val="231F20"/>
          <w:spacing w:val="-10"/>
        </w:rPr>
        <w:t> </w:t>
      </w:r>
      <w:r>
        <w:rPr>
          <w:color w:val="231F20"/>
        </w:rPr>
        <w:t>đạo</w:t>
      </w:r>
      <w:r>
        <w:rPr>
          <w:color w:val="231F20"/>
          <w:spacing w:val="-10"/>
        </w:rPr>
        <w:t> </w:t>
      </w:r>
      <w:r>
        <w:rPr>
          <w:color w:val="231F20"/>
        </w:rPr>
        <w:t>thọ</w:t>
      </w:r>
      <w:r>
        <w:rPr>
          <w:color w:val="231F20"/>
          <w:spacing w:val="-10"/>
        </w:rPr>
        <w:t> </w:t>
      </w:r>
      <w:r>
        <w:rPr>
          <w:color w:val="231F20"/>
        </w:rPr>
        <w:t>nhận</w:t>
      </w:r>
      <w:r>
        <w:rPr>
          <w:color w:val="231F20"/>
          <w:spacing w:val="-11"/>
        </w:rPr>
        <w:t> </w:t>
      </w:r>
      <w:r>
        <w:rPr>
          <w:color w:val="231F20"/>
        </w:rPr>
        <w:t>các</w:t>
      </w:r>
      <w:r>
        <w:rPr>
          <w:color w:val="231F20"/>
          <w:spacing w:val="-10"/>
        </w:rPr>
        <w:t> </w:t>
      </w:r>
      <w:r>
        <w:rPr>
          <w:color w:val="231F20"/>
        </w:rPr>
        <w:t>tên</w:t>
      </w:r>
      <w:r>
        <w:rPr>
          <w:color w:val="231F20"/>
          <w:spacing w:val="-10"/>
        </w:rPr>
        <w:t> </w:t>
      </w:r>
      <w:r>
        <w:rPr>
          <w:color w:val="231F20"/>
        </w:rPr>
        <w:t>gọi</w:t>
      </w:r>
      <w:r>
        <w:rPr>
          <w:color w:val="231F20"/>
          <w:spacing w:val="-10"/>
        </w:rPr>
        <w:t> </w:t>
      </w:r>
      <w:r>
        <w:rPr>
          <w:color w:val="231F20"/>
        </w:rPr>
        <w:t>nơi</w:t>
      </w:r>
      <w:r>
        <w:rPr>
          <w:color w:val="231F20"/>
          <w:spacing w:val="-11"/>
        </w:rPr>
        <w:t> </w:t>
      </w:r>
      <w:r>
        <w:rPr>
          <w:color w:val="231F20"/>
        </w:rPr>
        <w:t>pháp</w:t>
      </w:r>
      <w:r>
        <w:rPr>
          <w:color w:val="231F20"/>
          <w:spacing w:val="-10"/>
        </w:rPr>
        <w:t> </w:t>
      </w:r>
      <w:r>
        <w:rPr>
          <w:color w:val="231F20"/>
        </w:rPr>
        <w:t>Phật,</w:t>
      </w:r>
      <w:r>
        <w:rPr>
          <w:color w:val="231F20"/>
          <w:spacing w:val="-10"/>
        </w:rPr>
        <w:t> </w:t>
      </w:r>
      <w:r>
        <w:rPr>
          <w:color w:val="231F20"/>
        </w:rPr>
        <w:t>cho</w:t>
      </w:r>
      <w:r>
        <w:rPr>
          <w:color w:val="231F20"/>
          <w:spacing w:val="-10"/>
        </w:rPr>
        <w:t> </w:t>
      </w:r>
      <w:r>
        <w:rPr>
          <w:color w:val="231F20"/>
        </w:rPr>
        <w:t>đến nói rộng. luận chủ vì để chứng nên dẫn kinh Phật. Như kinh nói: Có các Phạm chí ngoại đạo đến giảng đường, nơi các Tỳ-kheo đang </w:t>
      </w:r>
      <w:r>
        <w:rPr>
          <w:color w:val="231F20"/>
          <w:spacing w:val="-4"/>
        </w:rPr>
        <w:t>tập </w:t>
      </w:r>
      <w:r>
        <w:rPr>
          <w:color w:val="231F20"/>
        </w:rPr>
        <w:t>hợp, nói lời như vầy: Các Trưởng lão! Như Sa-môn Cù-đàm, thầy của các ông, vì các đệ tử nên nói: Nên đoạn trừ năm cái, đối với</w:t>
      </w:r>
      <w:r>
        <w:rPr>
          <w:color w:val="231F20"/>
          <w:spacing w:val="-34"/>
        </w:rPr>
        <w:t> </w:t>
      </w:r>
      <w:r>
        <w:rPr>
          <w:color w:val="231F20"/>
        </w:rPr>
        <w:t>bốn niệm xứ luôn an định tâm mình, tu bảy giác chi. Chúng tôi vì các đệ tử cũng giảng nói pháp như thế, cho đến nói rộng.</w:t>
      </w:r>
    </w:p>
    <w:p>
      <w:pPr>
        <w:pStyle w:val="BodyText"/>
        <w:spacing w:line="276" w:lineRule="auto" w:before="115"/>
        <w:ind w:left="393" w:right="128"/>
      </w:pPr>
      <w:r>
        <w:rPr>
          <w:color w:val="231F20"/>
        </w:rPr>
        <w:t>Các ngoại đạo kia cùng với </w:t>
      </w:r>
      <w:r>
        <w:rPr>
          <w:i/>
          <w:color w:val="231F20"/>
        </w:rPr>
        <w:t>cái </w:t>
      </w:r>
      <w:r>
        <w:rPr>
          <w:color w:val="231F20"/>
        </w:rPr>
        <w:t>đều cùng sinh, đều cùng tử vẫn còn không nhận biết được </w:t>
      </w:r>
      <w:r>
        <w:rPr>
          <w:i/>
          <w:color w:val="231F20"/>
        </w:rPr>
        <w:t>cái</w:t>
      </w:r>
      <w:r>
        <w:rPr>
          <w:color w:val="231F20"/>
        </w:rPr>
        <w:t>, huống chi là thấy biết về Niệm xứ,</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Giác chi. Hãy còn không ngửi được mùi hương, huống chi là nhận biết</w:t>
      </w:r>
      <w:r>
        <w:rPr>
          <w:color w:val="231F20"/>
          <w:spacing w:val="-6"/>
        </w:rPr>
        <w:t> </w:t>
      </w:r>
      <w:r>
        <w:rPr>
          <w:color w:val="231F20"/>
        </w:rPr>
        <w:t>về</w:t>
      </w:r>
      <w:r>
        <w:rPr>
          <w:color w:val="231F20"/>
          <w:spacing w:val="-5"/>
        </w:rPr>
        <w:t> </w:t>
      </w:r>
      <w:r>
        <w:rPr>
          <w:color w:val="231F20"/>
        </w:rPr>
        <w:t>vị.</w:t>
      </w:r>
      <w:r>
        <w:rPr>
          <w:color w:val="231F20"/>
          <w:spacing w:val="-10"/>
        </w:rPr>
        <w:t> </w:t>
      </w:r>
      <w:r>
        <w:rPr>
          <w:color w:val="231F20"/>
          <w:spacing w:val="-4"/>
        </w:rPr>
        <w:t>Tuy</w:t>
      </w:r>
      <w:r>
        <w:rPr>
          <w:color w:val="231F20"/>
          <w:spacing w:val="-5"/>
        </w:rPr>
        <w:t> </w:t>
      </w:r>
      <w:r>
        <w:rPr>
          <w:color w:val="231F20"/>
        </w:rPr>
        <w:t>nhiên,</w:t>
      </w:r>
      <w:r>
        <w:rPr>
          <w:color w:val="231F20"/>
          <w:spacing w:val="-6"/>
        </w:rPr>
        <w:t> </w:t>
      </w:r>
      <w:r>
        <w:rPr>
          <w:color w:val="231F20"/>
        </w:rPr>
        <w:t>Đức</w:t>
      </w:r>
      <w:r>
        <w:rPr>
          <w:color w:val="231F20"/>
          <w:spacing w:val="-5"/>
        </w:rPr>
        <w:t> </w:t>
      </w:r>
      <w:r>
        <w:rPr>
          <w:color w:val="231F20"/>
        </w:rPr>
        <w:t>Phật</w:t>
      </w:r>
      <w:r>
        <w:rPr>
          <w:color w:val="231F20"/>
          <w:spacing w:val="-5"/>
        </w:rPr>
        <w:t> </w:t>
      </w:r>
      <w:r>
        <w:rPr>
          <w:color w:val="231F20"/>
        </w:rPr>
        <w:t>luôn</w:t>
      </w:r>
      <w:r>
        <w:rPr>
          <w:color w:val="231F20"/>
          <w:spacing w:val="-5"/>
        </w:rPr>
        <w:t> </w:t>
      </w:r>
      <w:r>
        <w:rPr>
          <w:color w:val="231F20"/>
        </w:rPr>
        <w:t>giảng</w:t>
      </w:r>
      <w:r>
        <w:rPr>
          <w:color w:val="231F20"/>
          <w:spacing w:val="-5"/>
        </w:rPr>
        <w:t> </w:t>
      </w:r>
      <w:r>
        <w:rPr>
          <w:color w:val="231F20"/>
        </w:rPr>
        <w:t>nói</w:t>
      </w:r>
      <w:r>
        <w:rPr>
          <w:color w:val="231F20"/>
          <w:spacing w:val="-6"/>
        </w:rPr>
        <w:t> </w:t>
      </w:r>
      <w:r>
        <w:rPr>
          <w:color w:val="231F20"/>
        </w:rPr>
        <w:t>rộng</w:t>
      </w:r>
      <w:r>
        <w:rPr>
          <w:color w:val="231F20"/>
          <w:spacing w:val="-5"/>
        </w:rPr>
        <w:t> </w:t>
      </w:r>
      <w:r>
        <w:rPr>
          <w:color w:val="231F20"/>
        </w:rPr>
        <w:t>về</w:t>
      </w:r>
      <w:r>
        <w:rPr>
          <w:color w:val="231F20"/>
          <w:spacing w:val="-5"/>
        </w:rPr>
        <w:t> </w:t>
      </w:r>
      <w:r>
        <w:rPr>
          <w:color w:val="231F20"/>
        </w:rPr>
        <w:t>các</w:t>
      </w:r>
      <w:r>
        <w:rPr>
          <w:color w:val="231F20"/>
          <w:spacing w:val="-5"/>
        </w:rPr>
        <w:t> </w:t>
      </w:r>
      <w:r>
        <w:rPr>
          <w:color w:val="231F20"/>
        </w:rPr>
        <w:t>pháp,</w:t>
      </w:r>
      <w:r>
        <w:rPr>
          <w:color w:val="231F20"/>
          <w:spacing w:val="-5"/>
        </w:rPr>
        <w:t> </w:t>
      </w:r>
      <w:r>
        <w:rPr>
          <w:color w:val="231F20"/>
        </w:rPr>
        <w:t>cho đến nói rộng. Như Phạm chí Ma-kiền-đề đi đến chỗ Đức Phật, mặc Uất-đa-la-tăng, dùng tay sờ vào y </w:t>
      </w:r>
      <w:r>
        <w:rPr>
          <w:color w:val="231F20"/>
          <w:spacing w:val="-5"/>
        </w:rPr>
        <w:t>này, </w:t>
      </w:r>
      <w:r>
        <w:rPr>
          <w:color w:val="231F20"/>
        </w:rPr>
        <w:t>ra vẻ như bệnh, như thân bị mụt nhọt, bị trúng tên, bị ghẻ lở, rồi nói như thế này: Sa-môn Cù- đàm! Thân này không có bệnh, tức là Niết-bàn. Phạm chí kia thân không</w:t>
      </w:r>
      <w:r>
        <w:rPr>
          <w:color w:val="231F20"/>
          <w:spacing w:val="-11"/>
        </w:rPr>
        <w:t> </w:t>
      </w:r>
      <w:r>
        <w:rPr>
          <w:color w:val="231F20"/>
        </w:rPr>
        <w:t>có</w:t>
      </w:r>
      <w:r>
        <w:rPr>
          <w:color w:val="231F20"/>
          <w:spacing w:val="-11"/>
        </w:rPr>
        <w:t> </w:t>
      </w:r>
      <w:r>
        <w:rPr>
          <w:color w:val="231F20"/>
        </w:rPr>
        <w:t>bệnh,</w:t>
      </w:r>
      <w:r>
        <w:rPr>
          <w:color w:val="231F20"/>
          <w:spacing w:val="-11"/>
        </w:rPr>
        <w:t> </w:t>
      </w:r>
      <w:r>
        <w:rPr>
          <w:color w:val="231F20"/>
        </w:rPr>
        <w:t>thường</w:t>
      </w:r>
      <w:r>
        <w:rPr>
          <w:color w:val="231F20"/>
          <w:spacing w:val="-11"/>
        </w:rPr>
        <w:t> </w:t>
      </w:r>
      <w:r>
        <w:rPr>
          <w:color w:val="231F20"/>
        </w:rPr>
        <w:t>được</w:t>
      </w:r>
      <w:r>
        <w:rPr>
          <w:color w:val="231F20"/>
          <w:spacing w:val="-11"/>
        </w:rPr>
        <w:t> </w:t>
      </w:r>
      <w:r>
        <w:rPr>
          <w:color w:val="231F20"/>
        </w:rPr>
        <w:t>ăn</w:t>
      </w:r>
      <w:r>
        <w:rPr>
          <w:color w:val="231F20"/>
          <w:spacing w:val="-11"/>
        </w:rPr>
        <w:t> </w:t>
      </w:r>
      <w:r>
        <w:rPr>
          <w:color w:val="231F20"/>
        </w:rPr>
        <w:t>uống.</w:t>
      </w:r>
      <w:r>
        <w:rPr>
          <w:color w:val="231F20"/>
          <w:spacing w:val="-16"/>
        </w:rPr>
        <w:t> </w:t>
      </w:r>
      <w:r>
        <w:rPr>
          <w:color w:val="231F20"/>
        </w:rPr>
        <w:t>Vì</w:t>
      </w:r>
      <w:r>
        <w:rPr>
          <w:color w:val="231F20"/>
          <w:spacing w:val="-11"/>
        </w:rPr>
        <w:t> </w:t>
      </w:r>
      <w:r>
        <w:rPr>
          <w:color w:val="231F20"/>
        </w:rPr>
        <w:t>thân</w:t>
      </w:r>
      <w:r>
        <w:rPr>
          <w:color w:val="231F20"/>
          <w:spacing w:val="-11"/>
        </w:rPr>
        <w:t> </w:t>
      </w:r>
      <w:r>
        <w:rPr>
          <w:color w:val="231F20"/>
        </w:rPr>
        <w:t>không</w:t>
      </w:r>
      <w:r>
        <w:rPr>
          <w:color w:val="231F20"/>
          <w:spacing w:val="-11"/>
        </w:rPr>
        <w:t> </w:t>
      </w:r>
      <w:r>
        <w:rPr>
          <w:color w:val="231F20"/>
        </w:rPr>
        <w:t>bệnh,</w:t>
      </w:r>
      <w:r>
        <w:rPr>
          <w:color w:val="231F20"/>
          <w:spacing w:val="-11"/>
        </w:rPr>
        <w:t> </w:t>
      </w:r>
      <w:r>
        <w:rPr>
          <w:color w:val="231F20"/>
        </w:rPr>
        <w:t>nên</w:t>
      </w:r>
      <w:r>
        <w:rPr>
          <w:color w:val="231F20"/>
          <w:spacing w:val="-11"/>
        </w:rPr>
        <w:t> </w:t>
      </w:r>
      <w:r>
        <w:rPr>
          <w:color w:val="231F20"/>
        </w:rPr>
        <w:t>nói</w:t>
      </w:r>
      <w:r>
        <w:rPr>
          <w:color w:val="231F20"/>
          <w:spacing w:val="-11"/>
        </w:rPr>
        <w:t> </w:t>
      </w:r>
      <w:r>
        <w:rPr>
          <w:color w:val="231F20"/>
          <w:spacing w:val="-6"/>
        </w:rPr>
        <w:t>là </w:t>
      </w:r>
      <w:r>
        <w:rPr>
          <w:color w:val="231F20"/>
        </w:rPr>
        <w:t>thân</w:t>
      </w:r>
      <w:r>
        <w:rPr>
          <w:color w:val="231F20"/>
          <w:spacing w:val="-11"/>
        </w:rPr>
        <w:t> </w:t>
      </w:r>
      <w:r>
        <w:rPr>
          <w:color w:val="231F20"/>
        </w:rPr>
        <w:t>không</w:t>
      </w:r>
      <w:r>
        <w:rPr>
          <w:color w:val="231F20"/>
          <w:spacing w:val="-11"/>
        </w:rPr>
        <w:t> </w:t>
      </w:r>
      <w:r>
        <w:rPr>
          <w:color w:val="231F20"/>
        </w:rPr>
        <w:t>có</w:t>
      </w:r>
      <w:r>
        <w:rPr>
          <w:color w:val="231F20"/>
          <w:spacing w:val="-11"/>
        </w:rPr>
        <w:t> </w:t>
      </w:r>
      <w:r>
        <w:rPr>
          <w:color w:val="231F20"/>
        </w:rPr>
        <w:t>bệnh.</w:t>
      </w:r>
      <w:r>
        <w:rPr>
          <w:color w:val="231F20"/>
          <w:spacing w:val="-11"/>
        </w:rPr>
        <w:t> </w:t>
      </w:r>
      <w:r>
        <w:rPr>
          <w:color w:val="231F20"/>
        </w:rPr>
        <w:t>Do</w:t>
      </w:r>
      <w:r>
        <w:rPr>
          <w:color w:val="231F20"/>
          <w:spacing w:val="-11"/>
        </w:rPr>
        <w:t> </w:t>
      </w:r>
      <w:r>
        <w:rPr>
          <w:color w:val="231F20"/>
        </w:rPr>
        <w:t>được</w:t>
      </w:r>
      <w:r>
        <w:rPr>
          <w:color w:val="231F20"/>
          <w:spacing w:val="-11"/>
        </w:rPr>
        <w:t> </w:t>
      </w:r>
      <w:r>
        <w:rPr>
          <w:color w:val="231F20"/>
        </w:rPr>
        <w:t>ăn</w:t>
      </w:r>
      <w:r>
        <w:rPr>
          <w:color w:val="231F20"/>
          <w:spacing w:val="-11"/>
        </w:rPr>
        <w:t> </w:t>
      </w:r>
      <w:r>
        <w:rPr>
          <w:color w:val="231F20"/>
        </w:rPr>
        <w:t>uống,</w:t>
      </w:r>
      <w:r>
        <w:rPr>
          <w:color w:val="231F20"/>
          <w:spacing w:val="-11"/>
        </w:rPr>
        <w:t> </w:t>
      </w:r>
      <w:r>
        <w:rPr>
          <w:color w:val="231F20"/>
        </w:rPr>
        <w:t>nên</w:t>
      </w:r>
      <w:r>
        <w:rPr>
          <w:color w:val="231F20"/>
          <w:spacing w:val="-10"/>
        </w:rPr>
        <w:t> </w:t>
      </w:r>
      <w:r>
        <w:rPr>
          <w:color w:val="231F20"/>
        </w:rPr>
        <w:t>nói</w:t>
      </w:r>
      <w:r>
        <w:rPr>
          <w:color w:val="231F20"/>
          <w:spacing w:val="-11"/>
        </w:rPr>
        <w:t> </w:t>
      </w:r>
      <w:r>
        <w:rPr>
          <w:color w:val="231F20"/>
        </w:rPr>
        <w:t>là</w:t>
      </w:r>
      <w:r>
        <w:rPr>
          <w:color w:val="231F20"/>
          <w:spacing w:val="-11"/>
        </w:rPr>
        <w:t> </w:t>
      </w:r>
      <w:r>
        <w:rPr>
          <w:color w:val="231F20"/>
        </w:rPr>
        <w:t>Niết-bàn.</w:t>
      </w:r>
      <w:r>
        <w:rPr>
          <w:color w:val="231F20"/>
          <w:spacing w:val="-11"/>
        </w:rPr>
        <w:t> </w:t>
      </w:r>
      <w:r>
        <w:rPr>
          <w:color w:val="231F20"/>
        </w:rPr>
        <w:t>Phạm</w:t>
      </w:r>
      <w:r>
        <w:rPr>
          <w:color w:val="231F20"/>
          <w:spacing w:val="-11"/>
        </w:rPr>
        <w:t> </w:t>
      </w:r>
      <w:r>
        <w:rPr>
          <w:color w:val="231F20"/>
        </w:rPr>
        <w:t>chí kia hãy còn không nhận biết được bốn đại điều hòa nên không </w:t>
      </w:r>
      <w:r>
        <w:rPr>
          <w:color w:val="231F20"/>
          <w:spacing w:val="-3"/>
        </w:rPr>
        <w:t>bệnh, </w:t>
      </w:r>
      <w:r>
        <w:rPr>
          <w:color w:val="231F20"/>
        </w:rPr>
        <w:t>huống chi là nhận biết các kiết diệt hết tức là</w:t>
      </w:r>
      <w:r>
        <w:rPr>
          <w:color w:val="231F20"/>
          <w:spacing w:val="-4"/>
        </w:rPr>
        <w:t> </w:t>
      </w:r>
      <w:r>
        <w:rPr>
          <w:color w:val="231F20"/>
        </w:rPr>
        <w:t>Niết-bàn?</w:t>
      </w:r>
    </w:p>
    <w:p>
      <w:pPr>
        <w:pStyle w:val="BodyText"/>
        <w:spacing w:line="273" w:lineRule="auto" w:before="105"/>
        <w:ind w:right="411"/>
      </w:pPr>
      <w:r>
        <w:rPr>
          <w:color w:val="231F20"/>
        </w:rPr>
        <w:t>Lại có thuyết cho: Không có bệnh là đạo, Niết-bàn là quả của đạo.</w:t>
      </w:r>
      <w:r>
        <w:rPr>
          <w:color w:val="231F20"/>
          <w:spacing w:val="-18"/>
        </w:rPr>
        <w:t> </w:t>
      </w:r>
      <w:r>
        <w:rPr>
          <w:color w:val="231F20"/>
        </w:rPr>
        <w:t>Phạm</w:t>
      </w:r>
      <w:r>
        <w:rPr>
          <w:color w:val="231F20"/>
          <w:spacing w:val="-17"/>
        </w:rPr>
        <w:t> </w:t>
      </w:r>
      <w:r>
        <w:rPr>
          <w:color w:val="231F20"/>
        </w:rPr>
        <w:t>chí</w:t>
      </w:r>
      <w:r>
        <w:rPr>
          <w:color w:val="231F20"/>
          <w:spacing w:val="-17"/>
        </w:rPr>
        <w:t> </w:t>
      </w:r>
      <w:r>
        <w:rPr>
          <w:color w:val="231F20"/>
        </w:rPr>
        <w:t>kia</w:t>
      </w:r>
      <w:r>
        <w:rPr>
          <w:color w:val="231F20"/>
          <w:spacing w:val="-17"/>
        </w:rPr>
        <w:t> </w:t>
      </w:r>
      <w:r>
        <w:rPr>
          <w:color w:val="231F20"/>
        </w:rPr>
        <w:t>hãy</w:t>
      </w:r>
      <w:r>
        <w:rPr>
          <w:color w:val="231F20"/>
          <w:spacing w:val="-18"/>
        </w:rPr>
        <w:t> </w:t>
      </w:r>
      <w:r>
        <w:rPr>
          <w:color w:val="231F20"/>
        </w:rPr>
        <w:t>còn</w:t>
      </w:r>
      <w:r>
        <w:rPr>
          <w:color w:val="231F20"/>
          <w:spacing w:val="-17"/>
        </w:rPr>
        <w:t> </w:t>
      </w:r>
      <w:r>
        <w:rPr>
          <w:color w:val="231F20"/>
        </w:rPr>
        <w:t>không</w:t>
      </w:r>
      <w:r>
        <w:rPr>
          <w:color w:val="231F20"/>
          <w:spacing w:val="-17"/>
        </w:rPr>
        <w:t> </w:t>
      </w:r>
      <w:r>
        <w:rPr>
          <w:color w:val="231F20"/>
        </w:rPr>
        <w:t>nhận</w:t>
      </w:r>
      <w:r>
        <w:rPr>
          <w:color w:val="231F20"/>
          <w:spacing w:val="-17"/>
        </w:rPr>
        <w:t> </w:t>
      </w:r>
      <w:r>
        <w:rPr>
          <w:color w:val="231F20"/>
        </w:rPr>
        <w:t>biết</w:t>
      </w:r>
      <w:r>
        <w:rPr>
          <w:color w:val="231F20"/>
          <w:spacing w:val="-17"/>
        </w:rPr>
        <w:t> </w:t>
      </w:r>
      <w:r>
        <w:rPr>
          <w:color w:val="231F20"/>
        </w:rPr>
        <w:t>về</w:t>
      </w:r>
      <w:r>
        <w:rPr>
          <w:color w:val="231F20"/>
          <w:spacing w:val="-18"/>
        </w:rPr>
        <w:t> </w:t>
      </w:r>
      <w:r>
        <w:rPr>
          <w:color w:val="231F20"/>
        </w:rPr>
        <w:t>đạo</w:t>
      </w:r>
      <w:r>
        <w:rPr>
          <w:color w:val="231F20"/>
          <w:spacing w:val="-17"/>
        </w:rPr>
        <w:t> </w:t>
      </w:r>
      <w:r>
        <w:rPr>
          <w:color w:val="231F20"/>
        </w:rPr>
        <w:t>không</w:t>
      </w:r>
      <w:r>
        <w:rPr>
          <w:color w:val="231F20"/>
          <w:spacing w:val="-17"/>
        </w:rPr>
        <w:t> </w:t>
      </w:r>
      <w:r>
        <w:rPr>
          <w:color w:val="231F20"/>
        </w:rPr>
        <w:t>bệnh,</w:t>
      </w:r>
      <w:r>
        <w:rPr>
          <w:color w:val="231F20"/>
          <w:spacing w:val="-17"/>
        </w:rPr>
        <w:t> </w:t>
      </w:r>
      <w:r>
        <w:rPr>
          <w:color w:val="231F20"/>
        </w:rPr>
        <w:t>huống hồ là quả của đạo không bệnh. Nhưng Đức Phật luôn giảng nói các pháp, cho đến nói rộng.</w:t>
      </w:r>
    </w:p>
    <w:p>
      <w:pPr>
        <w:pStyle w:val="BodyText"/>
        <w:spacing w:before="110"/>
        <w:ind w:left="677" w:firstLine="0"/>
      </w:pPr>
      <w:r>
        <w:rPr>
          <w:color w:val="231F20"/>
        </w:rPr>
        <w:t>Về câu hỏi tiếp kia, nay sẽ nói:</w:t>
      </w:r>
    </w:p>
    <w:p>
      <w:pPr>
        <w:pStyle w:val="BodyText"/>
        <w:spacing w:line="273" w:lineRule="auto" w:before="154"/>
        <w:ind w:right="411"/>
      </w:pPr>
      <w:r>
        <w:rPr>
          <w:i/>
          <w:color w:val="231F20"/>
        </w:rPr>
        <w:t>Hỏi: </w:t>
      </w:r>
      <w:r>
        <w:rPr>
          <w:color w:val="231F20"/>
        </w:rPr>
        <w:t>Vì sao Phạm chí ngoại đạo không thiết lập việc đoạn trừ ngã thủ?</w:t>
      </w:r>
    </w:p>
    <w:p>
      <w:pPr>
        <w:pStyle w:val="BodyText"/>
        <w:spacing w:line="273" w:lineRule="auto" w:before="112"/>
        <w:ind w:right="405"/>
      </w:pPr>
      <w:r>
        <w:rPr>
          <w:i/>
          <w:color w:val="231F20"/>
        </w:rPr>
        <w:t>Đáp: </w:t>
      </w:r>
      <w:r>
        <w:rPr>
          <w:color w:val="231F20"/>
        </w:rPr>
        <w:t>Như Bản Luận nói: Phạm chí ngoại đạo nơi đêm dài sinh tử đã chấp trước nơi ngã, chấp trước nơi chúng sinh, cho đến nói rộng.</w:t>
      </w:r>
    </w:p>
    <w:p>
      <w:pPr>
        <w:pStyle w:val="BodyText"/>
        <w:spacing w:line="273" w:lineRule="auto" w:before="111"/>
        <w:ind w:right="410"/>
      </w:pPr>
      <w:r>
        <w:rPr>
          <w:color w:val="231F20"/>
        </w:rPr>
        <w:t>Lại có thuyết cho: Dị học của ngoại đạo đối với ngã thủ (ngã ngữ thủ) tâm sinh sợ hãi. Như người đứng nơi đỉnh núi cao sợ ngã xuống dưới. Ngoại đạo kia cũng như</w:t>
      </w:r>
      <w:r>
        <w:rPr>
          <w:color w:val="231F20"/>
          <w:spacing w:val="-2"/>
        </w:rPr>
        <w:t> </w:t>
      </w:r>
      <w:r>
        <w:rPr>
          <w:color w:val="231F20"/>
        </w:rPr>
        <w:t>thế.</w:t>
      </w:r>
    </w:p>
    <w:p>
      <w:pPr>
        <w:pStyle w:val="BodyText"/>
        <w:spacing w:line="273" w:lineRule="auto" w:before="111"/>
        <w:ind w:right="410"/>
      </w:pPr>
      <w:r>
        <w:rPr>
          <w:color w:val="231F20"/>
        </w:rPr>
        <w:t>Lại</w:t>
      </w:r>
      <w:r>
        <w:rPr>
          <w:color w:val="231F20"/>
          <w:spacing w:val="-12"/>
        </w:rPr>
        <w:t> </w:t>
      </w:r>
      <w:r>
        <w:rPr>
          <w:color w:val="231F20"/>
        </w:rPr>
        <w:t>có</w:t>
      </w:r>
      <w:r>
        <w:rPr>
          <w:color w:val="231F20"/>
          <w:spacing w:val="-10"/>
        </w:rPr>
        <w:t> </w:t>
      </w:r>
      <w:r>
        <w:rPr>
          <w:color w:val="231F20"/>
        </w:rPr>
        <w:t>thuyết</w:t>
      </w:r>
      <w:r>
        <w:rPr>
          <w:color w:val="231F20"/>
          <w:spacing w:val="-10"/>
        </w:rPr>
        <w:t> </w:t>
      </w:r>
      <w:r>
        <w:rPr>
          <w:color w:val="231F20"/>
        </w:rPr>
        <w:t>nêu:</w:t>
      </w:r>
      <w:r>
        <w:rPr>
          <w:color w:val="231F20"/>
          <w:spacing w:val="-11"/>
        </w:rPr>
        <w:t> </w:t>
      </w:r>
      <w:r>
        <w:rPr>
          <w:color w:val="231F20"/>
        </w:rPr>
        <w:t>Sợ</w:t>
      </w:r>
      <w:r>
        <w:rPr>
          <w:color w:val="231F20"/>
          <w:spacing w:val="-11"/>
        </w:rPr>
        <w:t> </w:t>
      </w:r>
      <w:r>
        <w:rPr>
          <w:color w:val="231F20"/>
        </w:rPr>
        <w:t>bỏ</w:t>
      </w:r>
      <w:r>
        <w:rPr>
          <w:color w:val="231F20"/>
          <w:spacing w:val="-11"/>
        </w:rPr>
        <w:t> </w:t>
      </w:r>
      <w:r>
        <w:rPr>
          <w:color w:val="231F20"/>
        </w:rPr>
        <w:t>kiến</w:t>
      </w:r>
      <w:r>
        <w:rPr>
          <w:color w:val="231F20"/>
          <w:spacing w:val="-11"/>
        </w:rPr>
        <w:t> </w:t>
      </w:r>
      <w:r>
        <w:rPr>
          <w:color w:val="231F20"/>
        </w:rPr>
        <w:t>giải</w:t>
      </w:r>
      <w:r>
        <w:rPr>
          <w:color w:val="231F20"/>
          <w:spacing w:val="-11"/>
        </w:rPr>
        <w:t> </w:t>
      </w:r>
      <w:r>
        <w:rPr>
          <w:color w:val="231F20"/>
        </w:rPr>
        <w:t>của</w:t>
      </w:r>
      <w:r>
        <w:rPr>
          <w:color w:val="231F20"/>
          <w:spacing w:val="-11"/>
        </w:rPr>
        <w:t> </w:t>
      </w:r>
      <w:r>
        <w:rPr>
          <w:color w:val="231F20"/>
        </w:rPr>
        <w:t>mình,</w:t>
      </w:r>
      <w:r>
        <w:rPr>
          <w:color w:val="231F20"/>
          <w:spacing w:val="-11"/>
        </w:rPr>
        <w:t> </w:t>
      </w:r>
      <w:r>
        <w:rPr>
          <w:color w:val="231F20"/>
        </w:rPr>
        <w:t>chạy</w:t>
      </w:r>
      <w:r>
        <w:rPr>
          <w:color w:val="231F20"/>
          <w:spacing w:val="-11"/>
        </w:rPr>
        <w:t> </w:t>
      </w:r>
      <w:r>
        <w:rPr>
          <w:color w:val="231F20"/>
        </w:rPr>
        <w:t>theo</w:t>
      </w:r>
      <w:r>
        <w:rPr>
          <w:color w:val="231F20"/>
          <w:spacing w:val="-11"/>
        </w:rPr>
        <w:t> </w:t>
      </w:r>
      <w:r>
        <w:rPr>
          <w:color w:val="231F20"/>
        </w:rPr>
        <w:t>kiến</w:t>
      </w:r>
      <w:r>
        <w:rPr>
          <w:color w:val="231F20"/>
          <w:spacing w:val="-11"/>
        </w:rPr>
        <w:t> </w:t>
      </w:r>
      <w:r>
        <w:rPr>
          <w:color w:val="231F20"/>
        </w:rPr>
        <w:t>giải của người khác. Dị học của ngoại đạo lấy ngã kiến làm căn bản </w:t>
      </w:r>
      <w:r>
        <w:rPr>
          <w:color w:val="231F20"/>
          <w:spacing w:val="-5"/>
        </w:rPr>
        <w:t>cho </w:t>
      </w:r>
      <w:r>
        <w:rPr>
          <w:color w:val="231F20"/>
        </w:rPr>
        <w:t>kiến chấp của mình nên không muốn bỏ.</w:t>
      </w:r>
    </w:p>
    <w:p>
      <w:pPr>
        <w:pStyle w:val="BodyText"/>
        <w:spacing w:before="111"/>
        <w:ind w:left="677" w:firstLine="0"/>
      </w:pPr>
      <w:r>
        <w:rPr>
          <w:color w:val="231F20"/>
        </w:rPr>
        <w:t>Lại có thuyết nói: Vì sợ đoạn trừ thọ mạng của mình.</w:t>
      </w:r>
    </w:p>
    <w:p>
      <w:pPr>
        <w:pStyle w:val="BodyText"/>
        <w:spacing w:before="154"/>
        <w:ind w:left="677" w:firstLine="0"/>
        <w:jc w:val="left"/>
      </w:pPr>
      <w:r>
        <w:rPr>
          <w:color w:val="231F20"/>
        </w:rPr>
        <w:t>Lại có thuyết cho: Sợ bị người đồng phạm hạnh khinh thường.</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color w:val="231F20"/>
        </w:rPr>
        <w:t>Về câu hỏi thứ nhất nay sẽ nói:</w:t>
      </w:r>
    </w:p>
    <w:p>
      <w:pPr>
        <w:pStyle w:val="BodyText"/>
        <w:spacing w:line="273" w:lineRule="auto" w:before="156"/>
        <w:ind w:left="393" w:right="128"/>
      </w:pPr>
      <w:r>
        <w:rPr>
          <w:i/>
          <w:color w:val="231F20"/>
        </w:rPr>
        <w:t>Hỏi: </w:t>
      </w:r>
      <w:r>
        <w:rPr>
          <w:color w:val="231F20"/>
        </w:rPr>
        <w:t>Như các ngoại đạo không nhận biết việc đoạn trừ các</w:t>
      </w:r>
      <w:r>
        <w:rPr>
          <w:color w:val="231F20"/>
          <w:spacing w:val="-29"/>
        </w:rPr>
        <w:t> </w:t>
      </w:r>
      <w:r>
        <w:rPr>
          <w:color w:val="231F20"/>
        </w:rPr>
        <w:t>thủ, vì sao nói là đoạn trừ các</w:t>
      </w:r>
      <w:r>
        <w:rPr>
          <w:color w:val="231F20"/>
          <w:spacing w:val="-2"/>
        </w:rPr>
        <w:t> </w:t>
      </w:r>
      <w:r>
        <w:rPr>
          <w:color w:val="231F20"/>
        </w:rPr>
        <w:t>thủ?</w:t>
      </w:r>
    </w:p>
    <w:p>
      <w:pPr>
        <w:pStyle w:val="BodyText"/>
        <w:spacing w:line="273" w:lineRule="auto" w:before="116"/>
        <w:ind w:left="393" w:right="126"/>
      </w:pPr>
      <w:r>
        <w:rPr>
          <w:i/>
          <w:color w:val="231F20"/>
        </w:rPr>
        <w:t>Đáp:</w:t>
      </w:r>
      <w:r>
        <w:rPr>
          <w:i/>
          <w:color w:val="231F20"/>
          <w:spacing w:val="-11"/>
        </w:rPr>
        <w:t> </w:t>
      </w:r>
      <w:r>
        <w:rPr>
          <w:color w:val="231F20"/>
        </w:rPr>
        <w:t>Đây</w:t>
      </w:r>
      <w:r>
        <w:rPr>
          <w:color w:val="231F20"/>
          <w:spacing w:val="-11"/>
        </w:rPr>
        <w:t> </w:t>
      </w:r>
      <w:r>
        <w:rPr>
          <w:color w:val="231F20"/>
        </w:rPr>
        <w:t>là</w:t>
      </w:r>
      <w:r>
        <w:rPr>
          <w:color w:val="231F20"/>
          <w:spacing w:val="-10"/>
        </w:rPr>
        <w:t> </w:t>
      </w:r>
      <w:r>
        <w:rPr>
          <w:color w:val="231F20"/>
        </w:rPr>
        <w:t>Đức</w:t>
      </w:r>
      <w:r>
        <w:rPr>
          <w:color w:val="231F20"/>
          <w:spacing w:val="-16"/>
        </w:rPr>
        <w:t> </w:t>
      </w:r>
      <w:r>
        <w:rPr>
          <w:color w:val="231F20"/>
        </w:rPr>
        <w:t>Thế</w:t>
      </w:r>
      <w:r>
        <w:rPr>
          <w:color w:val="231F20"/>
          <w:spacing w:val="-15"/>
        </w:rPr>
        <w:t> </w:t>
      </w:r>
      <w:r>
        <w:rPr>
          <w:color w:val="231F20"/>
        </w:rPr>
        <w:t>Tôn</w:t>
      </w:r>
      <w:r>
        <w:rPr>
          <w:color w:val="231F20"/>
          <w:spacing w:val="-11"/>
        </w:rPr>
        <w:t> </w:t>
      </w:r>
      <w:r>
        <w:rPr>
          <w:color w:val="231F20"/>
        </w:rPr>
        <w:t>đã</w:t>
      </w:r>
      <w:r>
        <w:rPr>
          <w:color w:val="231F20"/>
          <w:spacing w:val="-10"/>
        </w:rPr>
        <w:t> </w:t>
      </w:r>
      <w:r>
        <w:rPr>
          <w:color w:val="231F20"/>
        </w:rPr>
        <w:t>tùy</w:t>
      </w:r>
      <w:r>
        <w:rPr>
          <w:color w:val="231F20"/>
          <w:spacing w:val="-11"/>
        </w:rPr>
        <w:t> </w:t>
      </w:r>
      <w:r>
        <w:rPr>
          <w:color w:val="231F20"/>
        </w:rPr>
        <w:t>theo</w:t>
      </w:r>
      <w:r>
        <w:rPr>
          <w:color w:val="231F20"/>
          <w:spacing w:val="-10"/>
        </w:rPr>
        <w:t> </w:t>
      </w:r>
      <w:r>
        <w:rPr>
          <w:color w:val="231F20"/>
        </w:rPr>
        <w:t>ngôn</w:t>
      </w:r>
      <w:r>
        <w:rPr>
          <w:color w:val="231F20"/>
          <w:spacing w:val="-11"/>
        </w:rPr>
        <w:t> </w:t>
      </w:r>
      <w:r>
        <w:rPr>
          <w:color w:val="231F20"/>
        </w:rPr>
        <w:t>thuyết</w:t>
      </w:r>
      <w:r>
        <w:rPr>
          <w:color w:val="231F20"/>
          <w:spacing w:val="-10"/>
        </w:rPr>
        <w:t> </w:t>
      </w:r>
      <w:r>
        <w:rPr>
          <w:color w:val="231F20"/>
        </w:rPr>
        <w:t>của</w:t>
      </w:r>
      <w:r>
        <w:rPr>
          <w:color w:val="231F20"/>
          <w:spacing w:val="-11"/>
        </w:rPr>
        <w:t> </w:t>
      </w:r>
      <w:r>
        <w:rPr>
          <w:color w:val="231F20"/>
        </w:rPr>
        <w:t>thế</w:t>
      </w:r>
      <w:r>
        <w:rPr>
          <w:color w:val="231F20"/>
          <w:spacing w:val="-10"/>
        </w:rPr>
        <w:t> </w:t>
      </w:r>
      <w:r>
        <w:rPr>
          <w:color w:val="231F20"/>
        </w:rPr>
        <w:t>gian. Luận</w:t>
      </w:r>
      <w:r>
        <w:rPr>
          <w:color w:val="231F20"/>
          <w:spacing w:val="-9"/>
        </w:rPr>
        <w:t> </w:t>
      </w:r>
      <w:r>
        <w:rPr>
          <w:color w:val="231F20"/>
        </w:rPr>
        <w:t>chủ</w:t>
      </w:r>
      <w:r>
        <w:rPr>
          <w:color w:val="231F20"/>
          <w:spacing w:val="-8"/>
        </w:rPr>
        <w:t> </w:t>
      </w:r>
      <w:r>
        <w:rPr>
          <w:color w:val="231F20"/>
        </w:rPr>
        <w:t>vì</w:t>
      </w:r>
      <w:r>
        <w:rPr>
          <w:color w:val="231F20"/>
          <w:spacing w:val="-9"/>
        </w:rPr>
        <w:t> </w:t>
      </w:r>
      <w:r>
        <w:rPr>
          <w:color w:val="231F20"/>
        </w:rPr>
        <w:t>để</w:t>
      </w:r>
      <w:r>
        <w:rPr>
          <w:color w:val="231F20"/>
          <w:spacing w:val="-8"/>
        </w:rPr>
        <w:t> </w:t>
      </w:r>
      <w:r>
        <w:rPr>
          <w:color w:val="231F20"/>
        </w:rPr>
        <w:t>làm</w:t>
      </w:r>
      <w:r>
        <w:rPr>
          <w:color w:val="231F20"/>
          <w:spacing w:val="-9"/>
        </w:rPr>
        <w:t> </w:t>
      </w:r>
      <w:r>
        <w:rPr>
          <w:color w:val="231F20"/>
        </w:rPr>
        <w:t>chứng</w:t>
      </w:r>
      <w:r>
        <w:rPr>
          <w:color w:val="231F20"/>
          <w:spacing w:val="-8"/>
        </w:rPr>
        <w:t> </w:t>
      </w:r>
      <w:r>
        <w:rPr>
          <w:color w:val="231F20"/>
        </w:rPr>
        <w:t>nên</w:t>
      </w:r>
      <w:r>
        <w:rPr>
          <w:color w:val="231F20"/>
          <w:spacing w:val="-8"/>
        </w:rPr>
        <w:t> </w:t>
      </w:r>
      <w:r>
        <w:rPr>
          <w:color w:val="231F20"/>
        </w:rPr>
        <w:t>dẫn</w:t>
      </w:r>
      <w:r>
        <w:rPr>
          <w:color w:val="231F20"/>
          <w:spacing w:val="-9"/>
        </w:rPr>
        <w:t> </w:t>
      </w:r>
      <w:r>
        <w:rPr>
          <w:color w:val="231F20"/>
        </w:rPr>
        <w:t>kinh</w:t>
      </w:r>
      <w:r>
        <w:rPr>
          <w:color w:val="231F20"/>
          <w:spacing w:val="-8"/>
        </w:rPr>
        <w:t> </w:t>
      </w:r>
      <w:r>
        <w:rPr>
          <w:color w:val="231F20"/>
        </w:rPr>
        <w:t>Phật.</w:t>
      </w:r>
      <w:r>
        <w:rPr>
          <w:color w:val="231F20"/>
          <w:spacing w:val="-9"/>
        </w:rPr>
        <w:t> </w:t>
      </w:r>
      <w:r>
        <w:rPr>
          <w:color w:val="231F20"/>
        </w:rPr>
        <w:t>Như</w:t>
      </w:r>
      <w:r>
        <w:rPr>
          <w:color w:val="231F20"/>
          <w:spacing w:val="-8"/>
        </w:rPr>
        <w:t> </w:t>
      </w:r>
      <w:r>
        <w:rPr>
          <w:color w:val="231F20"/>
        </w:rPr>
        <w:t>nói:</w:t>
      </w:r>
      <w:r>
        <w:rPr>
          <w:color w:val="231F20"/>
          <w:spacing w:val="-8"/>
        </w:rPr>
        <w:t> </w:t>
      </w:r>
      <w:r>
        <w:rPr>
          <w:color w:val="231F20"/>
        </w:rPr>
        <w:t>Có</w:t>
      </w:r>
      <w:r>
        <w:rPr>
          <w:color w:val="231F20"/>
          <w:spacing w:val="-9"/>
        </w:rPr>
        <w:t> </w:t>
      </w:r>
      <w:r>
        <w:rPr>
          <w:color w:val="231F20"/>
        </w:rPr>
        <w:t>các</w:t>
      </w:r>
      <w:r>
        <w:rPr>
          <w:color w:val="231F20"/>
          <w:spacing w:val="-8"/>
        </w:rPr>
        <w:t> </w:t>
      </w:r>
      <w:r>
        <w:rPr>
          <w:color w:val="231F20"/>
        </w:rPr>
        <w:t>chúng sinh</w:t>
      </w:r>
      <w:r>
        <w:rPr>
          <w:color w:val="231F20"/>
          <w:spacing w:val="-12"/>
        </w:rPr>
        <w:t> </w:t>
      </w:r>
      <w:r>
        <w:rPr>
          <w:color w:val="231F20"/>
        </w:rPr>
        <w:t>thấy</w:t>
      </w:r>
      <w:r>
        <w:rPr>
          <w:color w:val="231F20"/>
          <w:spacing w:val="-11"/>
        </w:rPr>
        <w:t> </w:t>
      </w:r>
      <w:r>
        <w:rPr>
          <w:color w:val="231F20"/>
        </w:rPr>
        <w:t>diệt,</w:t>
      </w:r>
      <w:r>
        <w:rPr>
          <w:color w:val="231F20"/>
          <w:spacing w:val="-11"/>
        </w:rPr>
        <w:t> </w:t>
      </w:r>
      <w:r>
        <w:rPr>
          <w:color w:val="231F20"/>
        </w:rPr>
        <w:t>đoạn</w:t>
      </w:r>
      <w:r>
        <w:rPr>
          <w:color w:val="231F20"/>
          <w:spacing w:val="-12"/>
        </w:rPr>
        <w:t> </w:t>
      </w:r>
      <w:r>
        <w:rPr>
          <w:color w:val="231F20"/>
        </w:rPr>
        <w:t>hoại.</w:t>
      </w:r>
      <w:r>
        <w:rPr>
          <w:color w:val="231F20"/>
          <w:spacing w:val="-15"/>
        </w:rPr>
        <w:t> </w:t>
      </w:r>
      <w:r>
        <w:rPr>
          <w:color w:val="231F20"/>
        </w:rPr>
        <w:t>Trong</w:t>
      </w:r>
      <w:r>
        <w:rPr>
          <w:color w:val="231F20"/>
          <w:spacing w:val="-11"/>
        </w:rPr>
        <w:t> </w:t>
      </w:r>
      <w:r>
        <w:rPr>
          <w:color w:val="231F20"/>
        </w:rPr>
        <w:t>thật</w:t>
      </w:r>
      <w:r>
        <w:rPr>
          <w:color w:val="231F20"/>
          <w:spacing w:val="-11"/>
        </w:rPr>
        <w:t> </w:t>
      </w:r>
      <w:r>
        <w:rPr>
          <w:color w:val="231F20"/>
        </w:rPr>
        <w:t>nghĩa</w:t>
      </w:r>
      <w:r>
        <w:rPr>
          <w:color w:val="231F20"/>
          <w:spacing w:val="-11"/>
        </w:rPr>
        <w:t> </w:t>
      </w:r>
      <w:r>
        <w:rPr>
          <w:color w:val="231F20"/>
        </w:rPr>
        <w:t>là</w:t>
      </w:r>
      <w:r>
        <w:rPr>
          <w:color w:val="231F20"/>
          <w:spacing w:val="-12"/>
        </w:rPr>
        <w:t> </w:t>
      </w:r>
      <w:r>
        <w:rPr>
          <w:color w:val="231F20"/>
        </w:rPr>
        <w:t>không</w:t>
      </w:r>
      <w:r>
        <w:rPr>
          <w:color w:val="231F20"/>
          <w:spacing w:val="-11"/>
        </w:rPr>
        <w:t> </w:t>
      </w:r>
      <w:r>
        <w:rPr>
          <w:color w:val="231F20"/>
        </w:rPr>
        <w:t>có</w:t>
      </w:r>
      <w:r>
        <w:rPr>
          <w:color w:val="231F20"/>
          <w:spacing w:val="-11"/>
        </w:rPr>
        <w:t> </w:t>
      </w:r>
      <w:r>
        <w:rPr>
          <w:color w:val="231F20"/>
        </w:rPr>
        <w:t>chúng</w:t>
      </w:r>
      <w:r>
        <w:rPr>
          <w:color w:val="231F20"/>
          <w:spacing w:val="-12"/>
        </w:rPr>
        <w:t> </w:t>
      </w:r>
      <w:r>
        <w:rPr>
          <w:color w:val="231F20"/>
        </w:rPr>
        <w:t>sinh,</w:t>
      </w:r>
      <w:r>
        <w:rPr>
          <w:color w:val="231F20"/>
          <w:spacing w:val="-11"/>
        </w:rPr>
        <w:t> </w:t>
      </w:r>
      <w:r>
        <w:rPr>
          <w:color w:val="231F20"/>
        </w:rPr>
        <w:t>vì tùy theo thế tục ngoại đạo nên nói là có chúng sinh. Ở đây cũng như thế, cho đến nói rộng.</w:t>
      </w:r>
    </w:p>
    <w:p>
      <w:pPr>
        <w:spacing w:before="119"/>
        <w:ind w:left="960" w:right="0" w:firstLine="0"/>
        <w:jc w:val="both"/>
        <w:rPr>
          <w:sz w:val="26"/>
        </w:rPr>
      </w:pPr>
      <w:r>
        <w:rPr>
          <w:i/>
          <w:color w:val="231F20"/>
          <w:sz w:val="26"/>
        </w:rPr>
        <w:t>Có hai trí: (1) </w:t>
      </w:r>
      <w:r>
        <w:rPr>
          <w:color w:val="231F20"/>
          <w:sz w:val="26"/>
        </w:rPr>
        <w:t>Trí đoạn. </w:t>
      </w:r>
      <w:r>
        <w:rPr>
          <w:i/>
          <w:color w:val="231F20"/>
          <w:sz w:val="26"/>
        </w:rPr>
        <w:t>(2) </w:t>
      </w:r>
      <w:r>
        <w:rPr>
          <w:color w:val="231F20"/>
          <w:sz w:val="26"/>
        </w:rPr>
        <w:t>Trí nhận biết. Cho đến nói rộng.</w:t>
      </w:r>
    </w:p>
    <w:p>
      <w:pPr>
        <w:pStyle w:val="BodyText"/>
        <w:spacing w:before="157"/>
        <w:ind w:left="960" w:firstLine="0"/>
      </w:pPr>
      <w:r>
        <w:rPr>
          <w:i/>
          <w:color w:val="231F20"/>
        </w:rPr>
        <w:t>Hỏi: </w:t>
      </w:r>
      <w:r>
        <w:rPr>
          <w:color w:val="231F20"/>
        </w:rPr>
        <w:t>Vì lý do gì tạo ra phần Luận này?</w:t>
      </w:r>
    </w:p>
    <w:p>
      <w:pPr>
        <w:pStyle w:val="BodyText"/>
        <w:spacing w:line="273" w:lineRule="auto" w:before="156"/>
        <w:ind w:left="393" w:right="126"/>
      </w:pPr>
      <w:r>
        <w:rPr>
          <w:i/>
          <w:color w:val="231F20"/>
        </w:rPr>
        <w:t>Đáp: </w:t>
      </w:r>
      <w:r>
        <w:rPr>
          <w:color w:val="231F20"/>
        </w:rPr>
        <w:t>Vì trước nói dị học của ngoại đạo thiết lập việc đoạn trừ các thủ, không thiết lập việc đoạn trừ ngã thủ. Tuy nêu ra như thế, nhưng không phân biệt là trí đoạn hay là trí nhận biết. Nay vì muốn nói rõ, nên tạo ra phần Luận này.</w:t>
      </w:r>
    </w:p>
    <w:p>
      <w:pPr>
        <w:pStyle w:val="BodyText"/>
        <w:spacing w:before="118"/>
        <w:ind w:left="960" w:firstLine="0"/>
      </w:pPr>
      <w:r>
        <w:rPr>
          <w:color w:val="231F20"/>
        </w:rPr>
        <w:t>Có hai trí, nghĩa là trí đoạn, trí nhận biết.</w:t>
      </w:r>
    </w:p>
    <w:p>
      <w:pPr>
        <w:pStyle w:val="BodyText"/>
        <w:spacing w:before="156"/>
        <w:ind w:left="960" w:firstLine="0"/>
      </w:pPr>
      <w:r>
        <w:rPr>
          <w:i/>
          <w:color w:val="231F20"/>
        </w:rPr>
        <w:t>Hỏi: </w:t>
      </w:r>
      <w:r>
        <w:rPr>
          <w:color w:val="231F20"/>
        </w:rPr>
        <w:t>Thế nào là trí nhận biết?</w:t>
      </w:r>
    </w:p>
    <w:p>
      <w:pPr>
        <w:pStyle w:val="BodyText"/>
        <w:spacing w:line="273" w:lineRule="auto" w:before="157"/>
        <w:ind w:left="393" w:right="128"/>
      </w:pPr>
      <w:r>
        <w:rPr>
          <w:i/>
          <w:color w:val="231F20"/>
        </w:rPr>
        <w:t>Đáp: </w:t>
      </w:r>
      <w:r>
        <w:rPr>
          <w:color w:val="231F20"/>
        </w:rPr>
        <w:t>Nếu thấy biết, minh giác, hiện quán, là trí nhận biết. </w:t>
      </w:r>
      <w:r>
        <w:rPr>
          <w:color w:val="231F20"/>
          <w:spacing w:val="-4"/>
        </w:rPr>
        <w:t>Trí</w:t>
      </w:r>
      <w:r>
        <w:rPr>
          <w:color w:val="231F20"/>
          <w:spacing w:val="57"/>
        </w:rPr>
        <w:t> </w:t>
      </w:r>
      <w:r>
        <w:rPr>
          <w:color w:val="231F20"/>
        </w:rPr>
        <w:t>đối với không trí. Thấy đối với tà tuệ. Minh đối với vô minh. Giác đối với tà kiến. Hiện quán đối với tà quán.</w:t>
      </w:r>
    </w:p>
    <w:p>
      <w:pPr>
        <w:pStyle w:val="BodyText"/>
        <w:spacing w:line="273" w:lineRule="auto" w:before="117"/>
        <w:ind w:left="393" w:right="127"/>
      </w:pPr>
      <w:r>
        <w:rPr>
          <w:color w:val="231F20"/>
        </w:rPr>
        <w:t>Lại có thuyết nói: Ở đây nói trí nhận biết vô lậu. Vì sao? Vì không có đạo thế tục có thể hiện quán. Do sự việc này, nên chỉ nói trí nhận biết vô lậu.</w:t>
      </w:r>
    </w:p>
    <w:p>
      <w:pPr>
        <w:pStyle w:val="BodyText"/>
        <w:spacing w:line="273" w:lineRule="auto" w:before="117"/>
        <w:ind w:left="393" w:right="126"/>
      </w:pPr>
      <w:r>
        <w:rPr>
          <w:color w:val="231F20"/>
        </w:rPr>
        <w:t>Lại có thuyết cho: Trong đây cũng nói trí nhận biết hữu lậu,</w:t>
      </w:r>
      <w:r>
        <w:rPr>
          <w:color w:val="231F20"/>
          <w:spacing w:val="-41"/>
        </w:rPr>
        <w:t> </w:t>
      </w:r>
      <w:r>
        <w:rPr>
          <w:color w:val="231F20"/>
        </w:rPr>
        <w:t>vô lậu.</w:t>
      </w:r>
      <w:r>
        <w:rPr>
          <w:color w:val="231F20"/>
          <w:spacing w:val="-18"/>
        </w:rPr>
        <w:t> </w:t>
      </w:r>
      <w:r>
        <w:rPr>
          <w:color w:val="231F20"/>
        </w:rPr>
        <w:t>Vì</w:t>
      </w:r>
      <w:r>
        <w:rPr>
          <w:color w:val="231F20"/>
          <w:spacing w:val="-13"/>
        </w:rPr>
        <w:t> </w:t>
      </w:r>
      <w:r>
        <w:rPr>
          <w:color w:val="231F20"/>
        </w:rPr>
        <w:t>sao</w:t>
      </w:r>
      <w:r>
        <w:rPr>
          <w:color w:val="231F20"/>
          <w:spacing w:val="-13"/>
        </w:rPr>
        <w:t> </w:t>
      </w:r>
      <w:r>
        <w:rPr>
          <w:color w:val="231F20"/>
        </w:rPr>
        <w:t>biết</w:t>
      </w:r>
      <w:r>
        <w:rPr>
          <w:color w:val="231F20"/>
          <w:spacing w:val="-14"/>
        </w:rPr>
        <w:t> </w:t>
      </w:r>
      <w:r>
        <w:rPr>
          <w:color w:val="231F20"/>
        </w:rPr>
        <w:t>được?</w:t>
      </w:r>
      <w:r>
        <w:rPr>
          <w:color w:val="231F20"/>
          <w:spacing w:val="-17"/>
        </w:rPr>
        <w:t> </w:t>
      </w:r>
      <w:r>
        <w:rPr>
          <w:color w:val="231F20"/>
        </w:rPr>
        <w:t>Vì</w:t>
      </w:r>
      <w:r>
        <w:rPr>
          <w:color w:val="231F20"/>
          <w:spacing w:val="-13"/>
        </w:rPr>
        <w:t> </w:t>
      </w:r>
      <w:r>
        <w:rPr>
          <w:color w:val="231F20"/>
        </w:rPr>
        <w:t>trí</w:t>
      </w:r>
      <w:r>
        <w:rPr>
          <w:color w:val="231F20"/>
          <w:spacing w:val="-13"/>
        </w:rPr>
        <w:t> </w:t>
      </w:r>
      <w:r>
        <w:rPr>
          <w:color w:val="231F20"/>
        </w:rPr>
        <w:t>thế</w:t>
      </w:r>
      <w:r>
        <w:rPr>
          <w:color w:val="231F20"/>
          <w:spacing w:val="-14"/>
        </w:rPr>
        <w:t> </w:t>
      </w:r>
      <w:r>
        <w:rPr>
          <w:color w:val="231F20"/>
        </w:rPr>
        <w:t>tục</w:t>
      </w:r>
      <w:r>
        <w:rPr>
          <w:color w:val="231F20"/>
          <w:spacing w:val="-13"/>
        </w:rPr>
        <w:t> </w:t>
      </w:r>
      <w:r>
        <w:rPr>
          <w:color w:val="231F20"/>
        </w:rPr>
        <w:t>cũng</w:t>
      </w:r>
      <w:r>
        <w:rPr>
          <w:color w:val="231F20"/>
          <w:spacing w:val="-13"/>
        </w:rPr>
        <w:t> </w:t>
      </w:r>
      <w:r>
        <w:rPr>
          <w:color w:val="231F20"/>
        </w:rPr>
        <w:t>có</w:t>
      </w:r>
      <w:r>
        <w:rPr>
          <w:color w:val="231F20"/>
          <w:spacing w:val="-13"/>
        </w:rPr>
        <w:t> </w:t>
      </w:r>
      <w:r>
        <w:rPr>
          <w:color w:val="231F20"/>
        </w:rPr>
        <w:t>tướng</w:t>
      </w:r>
      <w:r>
        <w:rPr>
          <w:color w:val="231F20"/>
          <w:spacing w:val="-14"/>
        </w:rPr>
        <w:t> </w:t>
      </w:r>
      <w:r>
        <w:rPr>
          <w:color w:val="231F20"/>
        </w:rPr>
        <w:t>của</w:t>
      </w:r>
      <w:r>
        <w:rPr>
          <w:color w:val="231F20"/>
          <w:spacing w:val="-13"/>
        </w:rPr>
        <w:t> </w:t>
      </w:r>
      <w:r>
        <w:rPr>
          <w:color w:val="231F20"/>
        </w:rPr>
        <w:t>thấy</w:t>
      </w:r>
      <w:r>
        <w:rPr>
          <w:color w:val="231F20"/>
          <w:spacing w:val="-13"/>
        </w:rPr>
        <w:t> </w:t>
      </w:r>
      <w:r>
        <w:rPr>
          <w:color w:val="231F20"/>
        </w:rPr>
        <w:t>biết,</w:t>
      </w:r>
      <w:r>
        <w:rPr>
          <w:color w:val="231F20"/>
          <w:spacing w:val="-13"/>
        </w:rPr>
        <w:t> </w:t>
      </w:r>
      <w:r>
        <w:rPr>
          <w:color w:val="231F20"/>
        </w:rPr>
        <w:t>minh giác, hiện quán.</w:t>
      </w:r>
    </w:p>
    <w:p>
      <w:pPr>
        <w:pStyle w:val="BodyText"/>
        <w:spacing w:line="273" w:lineRule="auto" w:before="117"/>
        <w:ind w:left="393" w:right="122"/>
      </w:pPr>
      <w:r>
        <w:rPr>
          <w:i/>
          <w:color w:val="231F20"/>
          <w:spacing w:val="3"/>
        </w:rPr>
        <w:t>Hỏi: </w:t>
      </w:r>
      <w:r>
        <w:rPr>
          <w:color w:val="231F20"/>
          <w:spacing w:val="3"/>
        </w:rPr>
        <w:t>Đạo thế tục </w:t>
      </w:r>
      <w:r>
        <w:rPr>
          <w:color w:val="231F20"/>
          <w:spacing w:val="4"/>
        </w:rPr>
        <w:t>không </w:t>
      </w:r>
      <w:r>
        <w:rPr>
          <w:color w:val="231F20"/>
          <w:spacing w:val="2"/>
        </w:rPr>
        <w:t>có </w:t>
      </w:r>
      <w:r>
        <w:rPr>
          <w:color w:val="231F20"/>
          <w:spacing w:val="4"/>
        </w:rPr>
        <w:t>nghĩa </w:t>
      </w:r>
      <w:r>
        <w:rPr>
          <w:color w:val="231F20"/>
          <w:spacing w:val="3"/>
        </w:rPr>
        <w:t>hiện </w:t>
      </w:r>
      <w:r>
        <w:rPr>
          <w:color w:val="231F20"/>
          <w:spacing w:val="4"/>
        </w:rPr>
        <w:t>quán, </w:t>
      </w:r>
      <w:r>
        <w:rPr>
          <w:color w:val="231F20"/>
          <w:spacing w:val="2"/>
        </w:rPr>
        <w:t>vì </w:t>
      </w:r>
      <w:r>
        <w:rPr>
          <w:color w:val="231F20"/>
          <w:spacing w:val="3"/>
        </w:rPr>
        <w:t>sao nói </w:t>
      </w:r>
      <w:r>
        <w:rPr>
          <w:color w:val="231F20"/>
          <w:spacing w:val="5"/>
        </w:rPr>
        <w:t>là </w:t>
      </w:r>
      <w:r>
        <w:rPr>
          <w:color w:val="231F20"/>
          <w:spacing w:val="3"/>
        </w:rPr>
        <w:t>hiện</w:t>
      </w:r>
      <w:r>
        <w:rPr>
          <w:color w:val="231F20"/>
          <w:spacing w:val="10"/>
        </w:rPr>
        <w:t> </w:t>
      </w:r>
      <w:r>
        <w:rPr>
          <w:color w:val="231F20"/>
          <w:spacing w:val="5"/>
        </w:rPr>
        <w:t>quán?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Đáp: </w:t>
      </w:r>
      <w:r>
        <w:rPr>
          <w:color w:val="231F20"/>
        </w:rPr>
        <w:t>Quán hiện ở trước rõ ràng là nghĩa của quán hiện tiền.</w:t>
      </w:r>
    </w:p>
    <w:p>
      <w:pPr>
        <w:pStyle w:val="BodyText"/>
        <w:spacing w:before="41"/>
        <w:ind w:firstLine="0"/>
        <w:jc w:val="left"/>
      </w:pPr>
      <w:r>
        <w:rPr>
          <w:color w:val="231F20"/>
        </w:rPr>
        <w:t>Tức đạo thế tục cũng có thể hiện quán.</w:t>
      </w:r>
    </w:p>
    <w:p>
      <w:pPr>
        <w:pStyle w:val="BodyText"/>
        <w:spacing w:before="154"/>
        <w:ind w:left="677" w:firstLine="0"/>
      </w:pPr>
      <w:r>
        <w:rPr>
          <w:i/>
          <w:color w:val="231F20"/>
        </w:rPr>
        <w:t>Hỏi: </w:t>
      </w:r>
      <w:r>
        <w:rPr>
          <w:color w:val="231F20"/>
        </w:rPr>
        <w:t>Nếu như vậy thì nói những thế tục nào là trí nhận biết?</w:t>
      </w:r>
    </w:p>
    <w:p>
      <w:pPr>
        <w:pStyle w:val="BodyText"/>
        <w:spacing w:line="273" w:lineRule="auto" w:before="155"/>
        <w:ind w:right="409"/>
      </w:pPr>
      <w:r>
        <w:rPr>
          <w:i/>
          <w:color w:val="231F20"/>
        </w:rPr>
        <w:t>Đáp:</w:t>
      </w:r>
      <w:r>
        <w:rPr>
          <w:i/>
          <w:color w:val="231F20"/>
          <w:spacing w:val="-18"/>
        </w:rPr>
        <w:t> </w:t>
      </w:r>
      <w:r>
        <w:rPr>
          <w:color w:val="231F20"/>
          <w:spacing w:val="-4"/>
        </w:rPr>
        <w:t>Trừ</w:t>
      </w:r>
      <w:r>
        <w:rPr>
          <w:color w:val="231F20"/>
          <w:spacing w:val="-13"/>
        </w:rPr>
        <w:t> </w:t>
      </w:r>
      <w:r>
        <w:rPr>
          <w:color w:val="231F20"/>
        </w:rPr>
        <w:t>hiện</w:t>
      </w:r>
      <w:r>
        <w:rPr>
          <w:color w:val="231F20"/>
          <w:spacing w:val="-13"/>
        </w:rPr>
        <w:t> </w:t>
      </w:r>
      <w:r>
        <w:rPr>
          <w:color w:val="231F20"/>
        </w:rPr>
        <w:t>quán</w:t>
      </w:r>
      <w:r>
        <w:rPr>
          <w:color w:val="231F20"/>
          <w:spacing w:val="-13"/>
        </w:rPr>
        <w:t> </w:t>
      </w:r>
      <w:r>
        <w:rPr>
          <w:color w:val="231F20"/>
        </w:rPr>
        <w:t>rỗng</w:t>
      </w:r>
      <w:r>
        <w:rPr>
          <w:color w:val="231F20"/>
          <w:spacing w:val="-13"/>
        </w:rPr>
        <w:t> </w:t>
      </w:r>
      <w:r>
        <w:rPr>
          <w:color w:val="231F20"/>
        </w:rPr>
        <w:t>lặng</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với</w:t>
      </w:r>
      <w:r>
        <w:rPr>
          <w:color w:val="231F20"/>
          <w:spacing w:val="-13"/>
        </w:rPr>
        <w:t> </w:t>
      </w:r>
      <w:r>
        <w:rPr>
          <w:color w:val="231F20"/>
        </w:rPr>
        <w:t>tuệ,</w:t>
      </w:r>
      <w:r>
        <w:rPr>
          <w:color w:val="231F20"/>
          <w:spacing w:val="-13"/>
        </w:rPr>
        <w:t> </w:t>
      </w:r>
      <w:r>
        <w:rPr>
          <w:color w:val="231F20"/>
        </w:rPr>
        <w:t>đó</w:t>
      </w:r>
      <w:r>
        <w:rPr>
          <w:color w:val="231F20"/>
          <w:spacing w:val="-13"/>
        </w:rPr>
        <w:t> </w:t>
      </w:r>
      <w:r>
        <w:rPr>
          <w:color w:val="231F20"/>
        </w:rPr>
        <w:t>là</w:t>
      </w:r>
      <w:r>
        <w:rPr>
          <w:color w:val="231F20"/>
          <w:spacing w:val="-13"/>
        </w:rPr>
        <w:t> </w:t>
      </w:r>
      <w:r>
        <w:rPr>
          <w:color w:val="231F20"/>
        </w:rPr>
        <w:t>vô</w:t>
      </w:r>
      <w:r>
        <w:rPr>
          <w:color w:val="231F20"/>
          <w:spacing w:val="-13"/>
        </w:rPr>
        <w:t> </w:t>
      </w:r>
      <w:r>
        <w:rPr>
          <w:color w:val="231F20"/>
        </w:rPr>
        <w:t>lượng giải</w:t>
      </w:r>
      <w:r>
        <w:rPr>
          <w:color w:val="231F20"/>
          <w:spacing w:val="-6"/>
        </w:rPr>
        <w:t> </w:t>
      </w:r>
      <w:r>
        <w:rPr>
          <w:color w:val="231F20"/>
        </w:rPr>
        <w:t>thoát</w:t>
      </w:r>
      <w:r>
        <w:rPr>
          <w:color w:val="231F20"/>
          <w:spacing w:val="-6"/>
        </w:rPr>
        <w:t> </w:t>
      </w:r>
      <w:r>
        <w:rPr>
          <w:color w:val="231F20"/>
        </w:rPr>
        <w:t>thứ</w:t>
      </w:r>
      <w:r>
        <w:rPr>
          <w:color w:val="231F20"/>
          <w:spacing w:val="-5"/>
        </w:rPr>
        <w:t> </w:t>
      </w:r>
      <w:r>
        <w:rPr>
          <w:color w:val="231F20"/>
        </w:rPr>
        <w:t>nhất,</w:t>
      </w:r>
      <w:r>
        <w:rPr>
          <w:color w:val="231F20"/>
          <w:spacing w:val="-6"/>
        </w:rPr>
        <w:t> </w:t>
      </w:r>
      <w:r>
        <w:rPr>
          <w:color w:val="231F20"/>
        </w:rPr>
        <w:t>thứ</w:t>
      </w:r>
      <w:r>
        <w:rPr>
          <w:color w:val="231F20"/>
          <w:spacing w:val="-5"/>
        </w:rPr>
        <w:t> </w:t>
      </w:r>
      <w:r>
        <w:rPr>
          <w:color w:val="231F20"/>
        </w:rPr>
        <w:t>hai,</w:t>
      </w:r>
      <w:r>
        <w:rPr>
          <w:color w:val="231F20"/>
          <w:spacing w:val="-6"/>
        </w:rPr>
        <w:t> </w:t>
      </w:r>
      <w:r>
        <w:rPr>
          <w:color w:val="231F20"/>
        </w:rPr>
        <w:t>thứ</w:t>
      </w:r>
      <w:r>
        <w:rPr>
          <w:color w:val="231F20"/>
          <w:spacing w:val="-5"/>
        </w:rPr>
        <w:t> </w:t>
      </w:r>
      <w:r>
        <w:rPr>
          <w:color w:val="231F20"/>
        </w:rPr>
        <w:t>ba,</w:t>
      </w:r>
      <w:r>
        <w:rPr>
          <w:color w:val="231F20"/>
          <w:spacing w:val="-6"/>
        </w:rPr>
        <w:t> </w:t>
      </w:r>
      <w:r>
        <w:rPr>
          <w:color w:val="231F20"/>
        </w:rPr>
        <w:t>tám</w:t>
      </w:r>
      <w:r>
        <w:rPr>
          <w:color w:val="231F20"/>
          <w:spacing w:val="-6"/>
        </w:rPr>
        <w:t> </w:t>
      </w:r>
      <w:r>
        <w:rPr>
          <w:color w:val="231F20"/>
        </w:rPr>
        <w:t>thắng</w:t>
      </w:r>
      <w:r>
        <w:rPr>
          <w:color w:val="231F20"/>
          <w:spacing w:val="-5"/>
        </w:rPr>
        <w:t> </w:t>
      </w:r>
      <w:r>
        <w:rPr>
          <w:color w:val="231F20"/>
        </w:rPr>
        <w:t>xứ,</w:t>
      </w:r>
      <w:r>
        <w:rPr>
          <w:color w:val="231F20"/>
          <w:spacing w:val="-6"/>
        </w:rPr>
        <w:t> </w:t>
      </w:r>
      <w:r>
        <w:rPr>
          <w:color w:val="231F20"/>
        </w:rPr>
        <w:t>mười</w:t>
      </w:r>
      <w:r>
        <w:rPr>
          <w:color w:val="231F20"/>
          <w:spacing w:val="-5"/>
        </w:rPr>
        <w:t> </w:t>
      </w:r>
      <w:r>
        <w:rPr>
          <w:color w:val="231F20"/>
        </w:rPr>
        <w:t>nhất</w:t>
      </w:r>
      <w:r>
        <w:rPr>
          <w:color w:val="231F20"/>
          <w:spacing w:val="-6"/>
        </w:rPr>
        <w:t> </w:t>
      </w:r>
      <w:r>
        <w:rPr>
          <w:color w:val="231F20"/>
        </w:rPr>
        <w:t>thiết</w:t>
      </w:r>
      <w:r>
        <w:rPr>
          <w:color w:val="231F20"/>
          <w:spacing w:val="-6"/>
        </w:rPr>
        <w:t> </w:t>
      </w:r>
      <w:r>
        <w:rPr>
          <w:color w:val="231F20"/>
        </w:rPr>
        <w:t>xứ. </w:t>
      </w:r>
      <w:r>
        <w:rPr>
          <w:color w:val="231F20"/>
          <w:spacing w:val="-4"/>
        </w:rPr>
        <w:t>Trừ </w:t>
      </w:r>
      <w:r>
        <w:rPr>
          <w:color w:val="231F20"/>
        </w:rPr>
        <w:t>các quán như thế </w:t>
      </w:r>
      <w:r>
        <w:rPr>
          <w:color w:val="231F20"/>
          <w:spacing w:val="-6"/>
        </w:rPr>
        <w:t>v.v... </w:t>
      </w:r>
      <w:r>
        <w:rPr>
          <w:color w:val="231F20"/>
        </w:rPr>
        <w:t>tương ưng với tuệ. Các quán về tướng chung,</w:t>
      </w:r>
      <w:r>
        <w:rPr>
          <w:color w:val="231F20"/>
          <w:spacing w:val="-4"/>
        </w:rPr>
        <w:t> </w:t>
      </w:r>
      <w:r>
        <w:rPr>
          <w:color w:val="231F20"/>
        </w:rPr>
        <w:t>tướng</w:t>
      </w:r>
      <w:r>
        <w:rPr>
          <w:color w:val="231F20"/>
          <w:spacing w:val="-4"/>
        </w:rPr>
        <w:t> </w:t>
      </w:r>
      <w:r>
        <w:rPr>
          <w:color w:val="231F20"/>
        </w:rPr>
        <w:t>riêng,</w:t>
      </w:r>
      <w:r>
        <w:rPr>
          <w:color w:val="231F20"/>
          <w:spacing w:val="-4"/>
        </w:rPr>
        <w:t> </w:t>
      </w:r>
      <w:r>
        <w:rPr>
          <w:color w:val="231F20"/>
        </w:rPr>
        <w:t>trừ</w:t>
      </w:r>
      <w:r>
        <w:rPr>
          <w:color w:val="231F20"/>
          <w:spacing w:val="-4"/>
        </w:rPr>
        <w:t> </w:t>
      </w:r>
      <w:r>
        <w:rPr>
          <w:color w:val="231F20"/>
        </w:rPr>
        <w:t>ngu</w:t>
      </w:r>
      <w:r>
        <w:rPr>
          <w:color w:val="231F20"/>
          <w:spacing w:val="-4"/>
        </w:rPr>
        <w:t> </w:t>
      </w:r>
      <w:r>
        <w:rPr>
          <w:color w:val="231F20"/>
        </w:rPr>
        <w:t>trong</w:t>
      </w:r>
      <w:r>
        <w:rPr>
          <w:color w:val="231F20"/>
          <w:spacing w:val="-4"/>
        </w:rPr>
        <w:t> </w:t>
      </w:r>
      <w:r>
        <w:rPr>
          <w:color w:val="231F20"/>
        </w:rPr>
        <w:t>duyên,</w:t>
      </w:r>
      <w:r>
        <w:rPr>
          <w:color w:val="231F20"/>
          <w:spacing w:val="-4"/>
        </w:rPr>
        <w:t> </w:t>
      </w:r>
      <w:r>
        <w:rPr>
          <w:color w:val="231F20"/>
        </w:rPr>
        <w:t>trừ</w:t>
      </w:r>
      <w:r>
        <w:rPr>
          <w:color w:val="231F20"/>
          <w:spacing w:val="-4"/>
        </w:rPr>
        <w:t> </w:t>
      </w:r>
      <w:r>
        <w:rPr>
          <w:color w:val="231F20"/>
        </w:rPr>
        <w:t>ngu</w:t>
      </w:r>
      <w:r>
        <w:rPr>
          <w:color w:val="231F20"/>
          <w:spacing w:val="-4"/>
        </w:rPr>
        <w:t> </w:t>
      </w:r>
      <w:r>
        <w:rPr>
          <w:color w:val="231F20"/>
        </w:rPr>
        <w:t>nơi</w:t>
      </w:r>
      <w:r>
        <w:rPr>
          <w:color w:val="231F20"/>
          <w:spacing w:val="-4"/>
        </w:rPr>
        <w:t> </w:t>
      </w:r>
      <w:r>
        <w:rPr>
          <w:color w:val="231F20"/>
        </w:rPr>
        <w:t>thể</w:t>
      </w:r>
      <w:r>
        <w:rPr>
          <w:color w:val="231F20"/>
          <w:spacing w:val="-4"/>
        </w:rPr>
        <w:t> </w:t>
      </w:r>
      <w:r>
        <w:rPr>
          <w:color w:val="231F20"/>
        </w:rPr>
        <w:t>của</w:t>
      </w:r>
      <w:r>
        <w:rPr>
          <w:color w:val="231F20"/>
          <w:spacing w:val="-4"/>
        </w:rPr>
        <w:t> </w:t>
      </w:r>
      <w:r>
        <w:rPr>
          <w:color w:val="231F20"/>
        </w:rPr>
        <w:t>vật,</w:t>
      </w:r>
      <w:r>
        <w:rPr>
          <w:color w:val="231F20"/>
          <w:spacing w:val="-4"/>
        </w:rPr>
        <w:t> </w:t>
      </w:r>
      <w:r>
        <w:rPr>
          <w:color w:val="231F20"/>
        </w:rPr>
        <w:t>các quán</w:t>
      </w:r>
      <w:r>
        <w:rPr>
          <w:color w:val="231F20"/>
          <w:spacing w:val="-8"/>
        </w:rPr>
        <w:t> </w:t>
      </w:r>
      <w:r>
        <w:rPr>
          <w:color w:val="231F20"/>
        </w:rPr>
        <w:t>thật</w:t>
      </w:r>
      <w:r>
        <w:rPr>
          <w:color w:val="231F20"/>
          <w:spacing w:val="-7"/>
        </w:rPr>
        <w:t> </w:t>
      </w:r>
      <w:r>
        <w:rPr>
          <w:color w:val="231F20"/>
        </w:rPr>
        <w:t>khác,</w:t>
      </w:r>
      <w:r>
        <w:rPr>
          <w:color w:val="231F20"/>
          <w:spacing w:val="-7"/>
        </w:rPr>
        <w:t> </w:t>
      </w:r>
      <w:r>
        <w:rPr>
          <w:color w:val="231F20"/>
        </w:rPr>
        <w:t>như</w:t>
      </w:r>
      <w:r>
        <w:rPr>
          <w:color w:val="231F20"/>
          <w:spacing w:val="-7"/>
        </w:rPr>
        <w:t> </w:t>
      </w:r>
      <w:r>
        <w:rPr>
          <w:color w:val="231F20"/>
        </w:rPr>
        <w:t>văn,</w:t>
      </w:r>
      <w:r>
        <w:rPr>
          <w:color w:val="231F20"/>
          <w:spacing w:val="-7"/>
        </w:rPr>
        <w:t> </w:t>
      </w:r>
      <w:r>
        <w:rPr>
          <w:color w:val="231F20"/>
        </w:rPr>
        <w:t>tư,</w:t>
      </w:r>
      <w:r>
        <w:rPr>
          <w:color w:val="231F20"/>
          <w:spacing w:val="-7"/>
        </w:rPr>
        <w:t> </w:t>
      </w:r>
      <w:r>
        <w:rPr>
          <w:color w:val="231F20"/>
        </w:rPr>
        <w:t>tu,</w:t>
      </w:r>
      <w:r>
        <w:rPr>
          <w:color w:val="231F20"/>
          <w:spacing w:val="-7"/>
        </w:rPr>
        <w:t> </w:t>
      </w:r>
      <w:r>
        <w:rPr>
          <w:color w:val="231F20"/>
        </w:rPr>
        <w:t>Noãn,</w:t>
      </w:r>
      <w:r>
        <w:rPr>
          <w:color w:val="231F20"/>
          <w:spacing w:val="-7"/>
        </w:rPr>
        <w:t> </w:t>
      </w:r>
      <w:r>
        <w:rPr>
          <w:color w:val="231F20"/>
        </w:rPr>
        <w:t>Đảnh,</w:t>
      </w:r>
      <w:r>
        <w:rPr>
          <w:color w:val="231F20"/>
          <w:spacing w:val="-7"/>
        </w:rPr>
        <w:t> </w:t>
      </w:r>
      <w:r>
        <w:rPr>
          <w:color w:val="231F20"/>
        </w:rPr>
        <w:t>Nhẫn,</w:t>
      </w:r>
      <w:r>
        <w:rPr>
          <w:color w:val="231F20"/>
          <w:spacing w:val="-8"/>
        </w:rPr>
        <w:t> </w:t>
      </w:r>
      <w:r>
        <w:rPr>
          <w:color w:val="231F20"/>
        </w:rPr>
        <w:t>Pháp</w:t>
      </w:r>
      <w:r>
        <w:rPr>
          <w:color w:val="231F20"/>
          <w:spacing w:val="-7"/>
        </w:rPr>
        <w:t> </w:t>
      </w:r>
      <w:r>
        <w:rPr>
          <w:color w:val="231F20"/>
        </w:rPr>
        <w:t>thế</w:t>
      </w:r>
      <w:r>
        <w:rPr>
          <w:color w:val="231F20"/>
          <w:spacing w:val="-7"/>
        </w:rPr>
        <w:t> </w:t>
      </w:r>
      <w:r>
        <w:rPr>
          <w:color w:val="231F20"/>
        </w:rPr>
        <w:t>đệ</w:t>
      </w:r>
      <w:r>
        <w:rPr>
          <w:color w:val="231F20"/>
          <w:spacing w:val="-7"/>
        </w:rPr>
        <w:t> </w:t>
      </w:r>
      <w:r>
        <w:rPr>
          <w:color w:val="231F20"/>
        </w:rPr>
        <w:t>nhất, là các thứ như thế </w:t>
      </w:r>
      <w:r>
        <w:rPr>
          <w:color w:val="231F20"/>
          <w:spacing w:val="-6"/>
        </w:rPr>
        <w:t>v.v...</w:t>
      </w:r>
    </w:p>
    <w:p>
      <w:pPr>
        <w:pStyle w:val="BodyText"/>
        <w:spacing w:before="108"/>
        <w:ind w:left="677" w:firstLine="0"/>
      </w:pPr>
      <w:r>
        <w:rPr>
          <w:i/>
          <w:color w:val="231F20"/>
        </w:rPr>
        <w:t>Hỏi: </w:t>
      </w:r>
      <w:r>
        <w:rPr>
          <w:color w:val="231F20"/>
        </w:rPr>
        <w:t>Vì sao nhận biết nhất định tuệ thế tục là hiện quán?</w:t>
      </w:r>
    </w:p>
    <w:p>
      <w:pPr>
        <w:pStyle w:val="BodyText"/>
        <w:spacing w:line="273" w:lineRule="auto" w:before="155"/>
        <w:ind w:right="410"/>
      </w:pPr>
      <w:r>
        <w:rPr>
          <w:i/>
          <w:color w:val="231F20"/>
        </w:rPr>
        <w:t>Đáp: </w:t>
      </w:r>
      <w:r>
        <w:rPr>
          <w:color w:val="231F20"/>
        </w:rPr>
        <w:t>Như nói nghĩa nhận biết rõ của quán hiện tiền là nghĩa của hiện quán, tuệ thế tục cũng có thể hiện quán nhận biết rõ. </w:t>
      </w:r>
      <w:r>
        <w:rPr>
          <w:color w:val="231F20"/>
          <w:spacing w:val="-5"/>
        </w:rPr>
        <w:t>Làm </w:t>
      </w:r>
      <w:r>
        <w:rPr>
          <w:color w:val="231F20"/>
        </w:rPr>
        <w:t>sao biết được? Vì như Kinh Thành Dụ nói: </w:t>
      </w:r>
      <w:r>
        <w:rPr>
          <w:color w:val="231F20"/>
          <w:spacing w:val="-10"/>
        </w:rPr>
        <w:t>Ta </w:t>
      </w:r>
      <w:r>
        <w:rPr>
          <w:color w:val="231F20"/>
        </w:rPr>
        <w:t>chưa thành tựu </w:t>
      </w:r>
      <w:r>
        <w:rPr>
          <w:color w:val="231F20"/>
          <w:spacing w:val="-7"/>
        </w:rPr>
        <w:t>Tam </w:t>
      </w:r>
      <w:r>
        <w:rPr>
          <w:color w:val="231F20"/>
        </w:rPr>
        <w:t>Bồ-đề </w:t>
      </w:r>
      <w:r>
        <w:rPr>
          <w:color w:val="231F20"/>
          <w:spacing w:val="-5"/>
        </w:rPr>
        <w:t>v.v..., </w:t>
      </w:r>
      <w:r>
        <w:rPr>
          <w:color w:val="231F20"/>
        </w:rPr>
        <w:t>cũng có thể sinh khởi hiện quán </w:t>
      </w:r>
      <w:r>
        <w:rPr>
          <w:color w:val="231F20"/>
          <w:spacing w:val="-6"/>
        </w:rPr>
        <w:t>ấy. </w:t>
      </w:r>
      <w:r>
        <w:rPr>
          <w:color w:val="231F20"/>
        </w:rPr>
        <w:t>Do sự việc </w:t>
      </w:r>
      <w:r>
        <w:rPr>
          <w:color w:val="231F20"/>
          <w:spacing w:val="-5"/>
        </w:rPr>
        <w:t>này, </w:t>
      </w:r>
      <w:r>
        <w:rPr>
          <w:color w:val="231F20"/>
        </w:rPr>
        <w:t>nên biết được tuệ thế tục cũng có thể tạo ra hiện quán.</w:t>
      </w:r>
    </w:p>
    <w:p>
      <w:pPr>
        <w:pStyle w:val="BodyText"/>
        <w:spacing w:before="109"/>
        <w:ind w:left="677" w:firstLine="0"/>
      </w:pPr>
      <w:r>
        <w:rPr>
          <w:i/>
          <w:color w:val="231F20"/>
        </w:rPr>
        <w:t>Hỏi: </w:t>
      </w:r>
      <w:r>
        <w:rPr>
          <w:color w:val="231F20"/>
        </w:rPr>
        <w:t>Thế nào là trí đoạn?</w:t>
      </w:r>
    </w:p>
    <w:p>
      <w:pPr>
        <w:pStyle w:val="BodyText"/>
        <w:spacing w:line="273" w:lineRule="auto" w:before="154"/>
        <w:ind w:right="412"/>
      </w:pPr>
      <w:r>
        <w:rPr>
          <w:i/>
          <w:color w:val="231F20"/>
        </w:rPr>
        <w:t>Đáp: </w:t>
      </w:r>
      <w:r>
        <w:rPr>
          <w:color w:val="231F20"/>
        </w:rPr>
        <w:t>Nếu tất cả ái, giận, si đều dứt, tất cả phiền não đều đoạn trừ, thì gọi là trí đoạn.</w:t>
      </w:r>
    </w:p>
    <w:p>
      <w:pPr>
        <w:pStyle w:val="BodyText"/>
        <w:spacing w:line="273" w:lineRule="auto" w:before="112"/>
        <w:ind w:right="411"/>
      </w:pPr>
      <w:r>
        <w:rPr>
          <w:i/>
          <w:color w:val="231F20"/>
        </w:rPr>
        <w:t>Hỏi: </w:t>
      </w:r>
      <w:r>
        <w:rPr>
          <w:color w:val="231F20"/>
        </w:rPr>
        <w:t>Như đoạn không có đối tượng duyên, còn trí thì có đối tượng duyên, vì sao nói đoạn gọi là trí?</w:t>
      </w:r>
    </w:p>
    <w:p>
      <w:pPr>
        <w:pStyle w:val="BodyText"/>
        <w:spacing w:line="273" w:lineRule="auto" w:before="112"/>
        <w:ind w:right="410"/>
      </w:pPr>
      <w:r>
        <w:rPr>
          <w:i/>
          <w:color w:val="231F20"/>
        </w:rPr>
        <w:t>Đáp:</w:t>
      </w:r>
      <w:r>
        <w:rPr>
          <w:i/>
          <w:color w:val="231F20"/>
          <w:spacing w:val="-4"/>
        </w:rPr>
        <w:t> </w:t>
      </w:r>
      <w:r>
        <w:rPr>
          <w:color w:val="231F20"/>
        </w:rPr>
        <w:t>Hoặc</w:t>
      </w:r>
      <w:r>
        <w:rPr>
          <w:color w:val="231F20"/>
          <w:spacing w:val="-4"/>
        </w:rPr>
        <w:t> </w:t>
      </w:r>
      <w:r>
        <w:rPr>
          <w:color w:val="231F20"/>
        </w:rPr>
        <w:t>có</w:t>
      </w:r>
      <w:r>
        <w:rPr>
          <w:color w:val="231F20"/>
          <w:spacing w:val="-3"/>
        </w:rPr>
        <w:t> </w:t>
      </w:r>
      <w:r>
        <w:rPr>
          <w:color w:val="231F20"/>
        </w:rPr>
        <w:t>thuyết</w:t>
      </w:r>
      <w:r>
        <w:rPr>
          <w:color w:val="231F20"/>
          <w:spacing w:val="-4"/>
        </w:rPr>
        <w:t> </w:t>
      </w:r>
      <w:r>
        <w:rPr>
          <w:color w:val="231F20"/>
        </w:rPr>
        <w:t>nói:</w:t>
      </w:r>
      <w:r>
        <w:rPr>
          <w:color w:val="231F20"/>
          <w:spacing w:val="-7"/>
        </w:rPr>
        <w:t> </w:t>
      </w:r>
      <w:r>
        <w:rPr>
          <w:color w:val="231F20"/>
        </w:rPr>
        <w:t>Vì</w:t>
      </w:r>
      <w:r>
        <w:rPr>
          <w:color w:val="231F20"/>
          <w:spacing w:val="-4"/>
        </w:rPr>
        <w:t> </w:t>
      </w:r>
      <w:r>
        <w:rPr>
          <w:color w:val="231F20"/>
        </w:rPr>
        <w:t>đoạn</w:t>
      </w:r>
      <w:r>
        <w:rPr>
          <w:color w:val="231F20"/>
          <w:spacing w:val="-3"/>
        </w:rPr>
        <w:t> </w:t>
      </w:r>
      <w:r>
        <w:rPr>
          <w:color w:val="231F20"/>
        </w:rPr>
        <w:t>là</w:t>
      </w:r>
      <w:r>
        <w:rPr>
          <w:color w:val="231F20"/>
          <w:spacing w:val="-4"/>
        </w:rPr>
        <w:t> </w:t>
      </w:r>
      <w:r>
        <w:rPr>
          <w:color w:val="231F20"/>
        </w:rPr>
        <w:t>quả</w:t>
      </w:r>
      <w:r>
        <w:rPr>
          <w:color w:val="231F20"/>
          <w:spacing w:val="-3"/>
        </w:rPr>
        <w:t> </w:t>
      </w:r>
      <w:r>
        <w:rPr>
          <w:color w:val="231F20"/>
        </w:rPr>
        <w:t>của</w:t>
      </w:r>
      <w:r>
        <w:rPr>
          <w:color w:val="231F20"/>
          <w:spacing w:val="-4"/>
        </w:rPr>
        <w:t> </w:t>
      </w:r>
      <w:r>
        <w:rPr>
          <w:color w:val="231F20"/>
        </w:rPr>
        <w:t>trí</w:t>
      </w:r>
      <w:r>
        <w:rPr>
          <w:color w:val="231F20"/>
          <w:spacing w:val="-3"/>
        </w:rPr>
        <w:t> </w:t>
      </w:r>
      <w:r>
        <w:rPr>
          <w:color w:val="231F20"/>
        </w:rPr>
        <w:t>nên</w:t>
      </w:r>
      <w:r>
        <w:rPr>
          <w:color w:val="231F20"/>
          <w:spacing w:val="-4"/>
        </w:rPr>
        <w:t> </w:t>
      </w:r>
      <w:r>
        <w:rPr>
          <w:color w:val="231F20"/>
        </w:rPr>
        <w:t>đoạn</w:t>
      </w:r>
      <w:r>
        <w:rPr>
          <w:color w:val="231F20"/>
          <w:spacing w:val="-3"/>
        </w:rPr>
        <w:t> </w:t>
      </w:r>
      <w:r>
        <w:rPr>
          <w:color w:val="231F20"/>
        </w:rPr>
        <w:t>được gọi là trí. Như A-la-hán là quả của trí, nên dùng tên của trí để nêu. Như thiên nhãn, thiên nhĩ là quả của thông, nên dùng tên gọi </w:t>
      </w:r>
      <w:r>
        <w:rPr>
          <w:color w:val="231F20"/>
          <w:spacing w:val="-4"/>
        </w:rPr>
        <w:t>của</w:t>
      </w:r>
      <w:r>
        <w:rPr>
          <w:color w:val="231F20"/>
          <w:spacing w:val="57"/>
        </w:rPr>
        <w:t> </w:t>
      </w:r>
      <w:r>
        <w:rPr>
          <w:color w:val="231F20"/>
        </w:rPr>
        <w:t>thông để nói. Như sáu nhập là quả của nghiệp, nên dùng tên của nghiệp</w:t>
      </w:r>
      <w:r>
        <w:rPr>
          <w:color w:val="231F20"/>
          <w:spacing w:val="-4"/>
        </w:rPr>
        <w:t> </w:t>
      </w:r>
      <w:r>
        <w:rPr>
          <w:color w:val="231F20"/>
        </w:rPr>
        <w:t>để</w:t>
      </w:r>
      <w:r>
        <w:rPr>
          <w:color w:val="231F20"/>
          <w:spacing w:val="-3"/>
        </w:rPr>
        <w:t> </w:t>
      </w:r>
      <w:r>
        <w:rPr>
          <w:color w:val="231F20"/>
        </w:rPr>
        <w:t>nói.</w:t>
      </w:r>
      <w:r>
        <w:rPr>
          <w:color w:val="231F20"/>
          <w:spacing w:val="-4"/>
        </w:rPr>
        <w:t> </w:t>
      </w:r>
      <w:r>
        <w:rPr>
          <w:color w:val="231F20"/>
        </w:rPr>
        <w:t>Như</w:t>
      </w:r>
      <w:r>
        <w:rPr>
          <w:color w:val="231F20"/>
          <w:spacing w:val="-3"/>
        </w:rPr>
        <w:t> </w:t>
      </w:r>
      <w:r>
        <w:rPr>
          <w:color w:val="231F20"/>
        </w:rPr>
        <w:t>sáu</w:t>
      </w:r>
      <w:r>
        <w:rPr>
          <w:color w:val="231F20"/>
          <w:spacing w:val="-4"/>
        </w:rPr>
        <w:t> </w:t>
      </w:r>
      <w:r>
        <w:rPr>
          <w:color w:val="231F20"/>
        </w:rPr>
        <w:t>nhập</w:t>
      </w:r>
      <w:r>
        <w:rPr>
          <w:color w:val="231F20"/>
          <w:spacing w:val="-3"/>
        </w:rPr>
        <w:t> </w:t>
      </w:r>
      <w:r>
        <w:rPr>
          <w:color w:val="231F20"/>
        </w:rPr>
        <w:t>này</w:t>
      </w:r>
      <w:r>
        <w:rPr>
          <w:color w:val="231F20"/>
          <w:spacing w:val="-3"/>
        </w:rPr>
        <w:t> </w:t>
      </w:r>
      <w:r>
        <w:rPr>
          <w:color w:val="231F20"/>
        </w:rPr>
        <w:t>là</w:t>
      </w:r>
      <w:r>
        <w:rPr>
          <w:color w:val="231F20"/>
          <w:spacing w:val="-4"/>
        </w:rPr>
        <w:t> </w:t>
      </w:r>
      <w:r>
        <w:rPr>
          <w:color w:val="231F20"/>
        </w:rPr>
        <w:t>nghiệp</w:t>
      </w:r>
      <w:r>
        <w:rPr>
          <w:color w:val="231F20"/>
          <w:spacing w:val="-3"/>
        </w:rPr>
        <w:t> </w:t>
      </w:r>
      <w:r>
        <w:rPr>
          <w:color w:val="231F20"/>
        </w:rPr>
        <w:t>gốc.</w:t>
      </w:r>
      <w:r>
        <w:rPr>
          <w:color w:val="231F20"/>
          <w:spacing w:val="-4"/>
        </w:rPr>
        <w:t> </w:t>
      </w:r>
      <w:r>
        <w:rPr>
          <w:color w:val="231F20"/>
        </w:rPr>
        <w:t>Như</w:t>
      </w:r>
      <w:r>
        <w:rPr>
          <w:color w:val="231F20"/>
          <w:spacing w:val="-3"/>
        </w:rPr>
        <w:t> </w:t>
      </w:r>
      <w:r>
        <w:rPr>
          <w:color w:val="231F20"/>
        </w:rPr>
        <w:t>thế</w:t>
      </w:r>
      <w:r>
        <w:rPr>
          <w:color w:val="231F20"/>
          <w:spacing w:val="-4"/>
        </w:rPr>
        <w:t> </w:t>
      </w:r>
      <w:r>
        <w:rPr>
          <w:color w:val="231F20"/>
        </w:rPr>
        <w:t>đoạn</w:t>
      </w:r>
      <w:r>
        <w:rPr>
          <w:color w:val="231F20"/>
          <w:spacing w:val="-3"/>
        </w:rPr>
        <w:t> </w:t>
      </w:r>
      <w:r>
        <w:rPr>
          <w:color w:val="231F20"/>
        </w:rPr>
        <w:t>là</w:t>
      </w:r>
      <w:r>
        <w:rPr>
          <w:color w:val="231F20"/>
          <w:spacing w:val="-3"/>
        </w:rPr>
        <w:t> </w:t>
      </w:r>
      <w:r>
        <w:rPr>
          <w:color w:val="231F20"/>
        </w:rPr>
        <w:t>quả của trí, nên mang tên là trí đoạn.</w:t>
      </w:r>
    </w:p>
    <w:p>
      <w:pPr>
        <w:pStyle w:val="BodyText"/>
        <w:spacing w:line="273" w:lineRule="auto" w:before="108"/>
        <w:ind w:right="411"/>
      </w:pPr>
      <w:r>
        <w:rPr>
          <w:i/>
          <w:color w:val="231F20"/>
        </w:rPr>
        <w:t>Hỏi: </w:t>
      </w:r>
      <w:r>
        <w:rPr>
          <w:color w:val="231F20"/>
        </w:rPr>
        <w:t>Như trong tu đạo đoạn là quả của trí, trong kiến đạo đoạn là quả của nhẫn, vì sao nói là trí đoạn?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i/>
          <w:color w:val="231F20"/>
        </w:rPr>
        <w:t>Đáp:</w:t>
      </w:r>
      <w:r>
        <w:rPr>
          <w:i/>
          <w:color w:val="231F20"/>
          <w:spacing w:val="-16"/>
        </w:rPr>
        <w:t> </w:t>
      </w:r>
      <w:r>
        <w:rPr>
          <w:color w:val="231F20"/>
        </w:rPr>
        <w:t>Vì</w:t>
      </w:r>
      <w:r>
        <w:rPr>
          <w:color w:val="231F20"/>
          <w:spacing w:val="-10"/>
        </w:rPr>
        <w:t> </w:t>
      </w:r>
      <w:r>
        <w:rPr>
          <w:color w:val="231F20"/>
        </w:rPr>
        <w:t>đoạn</w:t>
      </w:r>
      <w:r>
        <w:rPr>
          <w:color w:val="231F20"/>
          <w:spacing w:val="-11"/>
        </w:rPr>
        <w:t> </w:t>
      </w:r>
      <w:r>
        <w:rPr>
          <w:color w:val="231F20"/>
        </w:rPr>
        <w:t>kia</w:t>
      </w:r>
      <w:r>
        <w:rPr>
          <w:color w:val="231F20"/>
          <w:spacing w:val="-10"/>
        </w:rPr>
        <w:t> </w:t>
      </w:r>
      <w:r>
        <w:rPr>
          <w:color w:val="231F20"/>
        </w:rPr>
        <w:t>là</w:t>
      </w:r>
      <w:r>
        <w:rPr>
          <w:color w:val="231F20"/>
          <w:spacing w:val="-10"/>
        </w:rPr>
        <w:t> </w:t>
      </w:r>
      <w:r>
        <w:rPr>
          <w:color w:val="231F20"/>
        </w:rPr>
        <w:t>quả</w:t>
      </w:r>
      <w:r>
        <w:rPr>
          <w:color w:val="231F20"/>
          <w:spacing w:val="-11"/>
        </w:rPr>
        <w:t> </w:t>
      </w:r>
      <w:r>
        <w:rPr>
          <w:color w:val="231F20"/>
        </w:rPr>
        <w:t>của</w:t>
      </w:r>
      <w:r>
        <w:rPr>
          <w:color w:val="231F20"/>
          <w:spacing w:val="-10"/>
        </w:rPr>
        <w:t> </w:t>
      </w:r>
      <w:r>
        <w:rPr>
          <w:color w:val="231F20"/>
        </w:rPr>
        <w:t>trí</w:t>
      </w:r>
      <w:r>
        <w:rPr>
          <w:color w:val="231F20"/>
          <w:spacing w:val="-11"/>
        </w:rPr>
        <w:t> </w:t>
      </w:r>
      <w:r>
        <w:rPr>
          <w:color w:val="231F20"/>
        </w:rPr>
        <w:t>thế</w:t>
      </w:r>
      <w:r>
        <w:rPr>
          <w:color w:val="231F20"/>
          <w:spacing w:val="-10"/>
        </w:rPr>
        <w:t> </w:t>
      </w:r>
      <w:r>
        <w:rPr>
          <w:color w:val="231F20"/>
        </w:rPr>
        <w:t>tục.</w:t>
      </w:r>
      <w:r>
        <w:rPr>
          <w:color w:val="231F20"/>
          <w:spacing w:val="-10"/>
        </w:rPr>
        <w:t> </w:t>
      </w:r>
      <w:r>
        <w:rPr>
          <w:color w:val="231F20"/>
        </w:rPr>
        <w:t>Nếu</w:t>
      </w:r>
      <w:r>
        <w:rPr>
          <w:color w:val="231F20"/>
          <w:spacing w:val="-11"/>
        </w:rPr>
        <w:t> </w:t>
      </w:r>
      <w:r>
        <w:rPr>
          <w:color w:val="231F20"/>
        </w:rPr>
        <w:t>dùng</w:t>
      </w:r>
      <w:r>
        <w:rPr>
          <w:color w:val="231F20"/>
          <w:spacing w:val="-10"/>
        </w:rPr>
        <w:t> </w:t>
      </w:r>
      <w:r>
        <w:rPr>
          <w:color w:val="231F20"/>
        </w:rPr>
        <w:t>đạo</w:t>
      </w:r>
      <w:r>
        <w:rPr>
          <w:color w:val="231F20"/>
          <w:spacing w:val="-11"/>
        </w:rPr>
        <w:t> </w:t>
      </w:r>
      <w:r>
        <w:rPr>
          <w:color w:val="231F20"/>
        </w:rPr>
        <w:t>thế</w:t>
      </w:r>
      <w:r>
        <w:rPr>
          <w:color w:val="231F20"/>
          <w:spacing w:val="-10"/>
        </w:rPr>
        <w:t> </w:t>
      </w:r>
      <w:r>
        <w:rPr>
          <w:color w:val="231F20"/>
        </w:rPr>
        <w:t>tục</w:t>
      </w:r>
      <w:r>
        <w:rPr>
          <w:color w:val="231F20"/>
          <w:spacing w:val="-10"/>
        </w:rPr>
        <w:t> </w:t>
      </w:r>
      <w:r>
        <w:rPr>
          <w:color w:val="231F20"/>
        </w:rPr>
        <w:t>lìa dục</w:t>
      </w:r>
      <w:r>
        <w:rPr>
          <w:color w:val="231F20"/>
          <w:spacing w:val="-12"/>
        </w:rPr>
        <w:t> </w:t>
      </w:r>
      <w:r>
        <w:rPr>
          <w:color w:val="231F20"/>
        </w:rPr>
        <w:t>của</w:t>
      </w:r>
      <w:r>
        <w:rPr>
          <w:color w:val="231F20"/>
          <w:spacing w:val="-11"/>
        </w:rPr>
        <w:t> </w:t>
      </w:r>
      <w:r>
        <w:rPr>
          <w:color w:val="231F20"/>
        </w:rPr>
        <w:t>cõi</w:t>
      </w:r>
      <w:r>
        <w:rPr>
          <w:color w:val="231F20"/>
          <w:spacing w:val="-11"/>
        </w:rPr>
        <w:t> </w:t>
      </w:r>
      <w:r>
        <w:rPr>
          <w:color w:val="231F20"/>
        </w:rPr>
        <w:t>dục,</w:t>
      </w:r>
      <w:r>
        <w:rPr>
          <w:color w:val="231F20"/>
          <w:spacing w:val="-11"/>
        </w:rPr>
        <w:t> </w:t>
      </w:r>
      <w:r>
        <w:rPr>
          <w:color w:val="231F20"/>
        </w:rPr>
        <w:t>cho</w:t>
      </w:r>
      <w:r>
        <w:rPr>
          <w:color w:val="231F20"/>
          <w:spacing w:val="-11"/>
        </w:rPr>
        <w:t> </w:t>
      </w:r>
      <w:r>
        <w:rPr>
          <w:color w:val="231F20"/>
        </w:rPr>
        <w:t>đến</w:t>
      </w:r>
      <w:r>
        <w:rPr>
          <w:color w:val="231F20"/>
          <w:spacing w:val="-11"/>
        </w:rPr>
        <w:t> </w:t>
      </w:r>
      <w:r>
        <w:rPr>
          <w:color w:val="231F20"/>
        </w:rPr>
        <w:t>lìa</w:t>
      </w:r>
      <w:r>
        <w:rPr>
          <w:color w:val="231F20"/>
          <w:spacing w:val="-11"/>
        </w:rPr>
        <w:t> </w:t>
      </w:r>
      <w:r>
        <w:rPr>
          <w:color w:val="231F20"/>
        </w:rPr>
        <w:t>dục</w:t>
      </w:r>
      <w:r>
        <w:rPr>
          <w:color w:val="231F20"/>
          <w:spacing w:val="-11"/>
        </w:rPr>
        <w:t> </w:t>
      </w:r>
      <w:r>
        <w:rPr>
          <w:color w:val="231F20"/>
        </w:rPr>
        <w:t>của</w:t>
      </w:r>
      <w:r>
        <w:rPr>
          <w:color w:val="231F20"/>
          <w:spacing w:val="-11"/>
        </w:rPr>
        <w:t> </w:t>
      </w:r>
      <w:r>
        <w:rPr>
          <w:color w:val="231F20"/>
        </w:rPr>
        <w:t>xứ</w:t>
      </w:r>
      <w:r>
        <w:rPr>
          <w:color w:val="231F20"/>
          <w:spacing w:val="-11"/>
        </w:rPr>
        <w:t> </w:t>
      </w:r>
      <w:r>
        <w:rPr>
          <w:color w:val="231F20"/>
        </w:rPr>
        <w:t>vô</w:t>
      </w:r>
      <w:r>
        <w:rPr>
          <w:color w:val="231F20"/>
          <w:spacing w:val="-11"/>
        </w:rPr>
        <w:t> </w:t>
      </w:r>
      <w:r>
        <w:rPr>
          <w:color w:val="231F20"/>
        </w:rPr>
        <w:t>sở</w:t>
      </w:r>
      <w:r>
        <w:rPr>
          <w:color w:val="231F20"/>
          <w:spacing w:val="-11"/>
        </w:rPr>
        <w:t> </w:t>
      </w:r>
      <w:r>
        <w:rPr>
          <w:color w:val="231F20"/>
        </w:rPr>
        <w:t>hữu,</w:t>
      </w:r>
      <w:r>
        <w:rPr>
          <w:color w:val="231F20"/>
          <w:spacing w:val="-11"/>
        </w:rPr>
        <w:t> </w:t>
      </w:r>
      <w:r>
        <w:rPr>
          <w:color w:val="231F20"/>
        </w:rPr>
        <w:t>thì</w:t>
      </w:r>
      <w:r>
        <w:rPr>
          <w:color w:val="231F20"/>
          <w:spacing w:val="-11"/>
        </w:rPr>
        <w:t> </w:t>
      </w:r>
      <w:r>
        <w:rPr>
          <w:color w:val="231F20"/>
        </w:rPr>
        <w:t>việc</w:t>
      </w:r>
      <w:r>
        <w:rPr>
          <w:color w:val="231F20"/>
          <w:spacing w:val="-11"/>
        </w:rPr>
        <w:t> </w:t>
      </w:r>
      <w:r>
        <w:rPr>
          <w:color w:val="231F20"/>
        </w:rPr>
        <w:t>lìa</w:t>
      </w:r>
      <w:r>
        <w:rPr>
          <w:color w:val="231F20"/>
          <w:spacing w:val="-11"/>
        </w:rPr>
        <w:t> </w:t>
      </w:r>
      <w:r>
        <w:rPr>
          <w:color w:val="231F20"/>
        </w:rPr>
        <w:t>dục</w:t>
      </w:r>
      <w:r>
        <w:rPr>
          <w:color w:val="231F20"/>
          <w:spacing w:val="-11"/>
        </w:rPr>
        <w:t> </w:t>
      </w:r>
      <w:r>
        <w:rPr>
          <w:color w:val="231F20"/>
        </w:rPr>
        <w:t>nơi cõi dục kia, cho đến lìa dục của xứ vô sở hữu là quả của trí thế</w:t>
      </w:r>
      <w:r>
        <w:rPr>
          <w:color w:val="231F20"/>
          <w:spacing w:val="-2"/>
        </w:rPr>
        <w:t> </w:t>
      </w:r>
      <w:r>
        <w:rPr>
          <w:color w:val="231F20"/>
        </w:rPr>
        <w:t>tục.</w:t>
      </w:r>
    </w:p>
    <w:p>
      <w:pPr>
        <w:pStyle w:val="BodyText"/>
        <w:spacing w:line="273" w:lineRule="auto" w:before="111"/>
        <w:ind w:left="393" w:right="127"/>
      </w:pPr>
      <w:r>
        <w:rPr>
          <w:i/>
          <w:color w:val="231F20"/>
        </w:rPr>
        <w:t>Hỏi:</w:t>
      </w:r>
      <w:r>
        <w:rPr>
          <w:i/>
          <w:color w:val="231F20"/>
          <w:spacing w:val="-4"/>
        </w:rPr>
        <w:t> </w:t>
      </w:r>
      <w:r>
        <w:rPr>
          <w:color w:val="231F20"/>
        </w:rPr>
        <w:t>Đạo</w:t>
      </w:r>
      <w:r>
        <w:rPr>
          <w:color w:val="231F20"/>
          <w:spacing w:val="-4"/>
        </w:rPr>
        <w:t> </w:t>
      </w:r>
      <w:r>
        <w:rPr>
          <w:color w:val="231F20"/>
        </w:rPr>
        <w:t>thế</w:t>
      </w:r>
      <w:r>
        <w:rPr>
          <w:color w:val="231F20"/>
          <w:spacing w:val="-4"/>
        </w:rPr>
        <w:t> </w:t>
      </w:r>
      <w:r>
        <w:rPr>
          <w:color w:val="231F20"/>
        </w:rPr>
        <w:t>tục</w:t>
      </w:r>
      <w:r>
        <w:rPr>
          <w:color w:val="231F20"/>
          <w:spacing w:val="-3"/>
        </w:rPr>
        <w:t> </w:t>
      </w:r>
      <w:r>
        <w:rPr>
          <w:color w:val="231F20"/>
        </w:rPr>
        <w:t>có</w:t>
      </w:r>
      <w:r>
        <w:rPr>
          <w:color w:val="231F20"/>
          <w:spacing w:val="-4"/>
        </w:rPr>
        <w:t> </w:t>
      </w:r>
      <w:r>
        <w:rPr>
          <w:color w:val="231F20"/>
        </w:rPr>
        <w:t>công</w:t>
      </w:r>
      <w:r>
        <w:rPr>
          <w:color w:val="231F20"/>
          <w:spacing w:val="-3"/>
        </w:rPr>
        <w:t> </w:t>
      </w:r>
      <w:r>
        <w:rPr>
          <w:color w:val="231F20"/>
        </w:rPr>
        <w:t>xứ</w:t>
      </w:r>
      <w:r>
        <w:rPr>
          <w:color w:val="231F20"/>
          <w:spacing w:val="-4"/>
        </w:rPr>
        <w:t> </w:t>
      </w:r>
      <w:r>
        <w:rPr>
          <w:color w:val="231F20"/>
        </w:rPr>
        <w:t>thì</w:t>
      </w:r>
      <w:r>
        <w:rPr>
          <w:color w:val="231F20"/>
          <w:spacing w:val="-3"/>
        </w:rPr>
        <w:t> </w:t>
      </w:r>
      <w:r>
        <w:rPr>
          <w:color w:val="231F20"/>
        </w:rPr>
        <w:t>có</w:t>
      </w:r>
      <w:r>
        <w:rPr>
          <w:color w:val="231F20"/>
          <w:spacing w:val="-4"/>
        </w:rPr>
        <w:t> </w:t>
      </w:r>
      <w:r>
        <w:rPr>
          <w:color w:val="231F20"/>
        </w:rPr>
        <w:t>thể</w:t>
      </w:r>
      <w:r>
        <w:rPr>
          <w:color w:val="231F20"/>
          <w:spacing w:val="-3"/>
        </w:rPr>
        <w:t> </w:t>
      </w:r>
      <w:r>
        <w:rPr>
          <w:color w:val="231F20"/>
        </w:rPr>
        <w:t>như</w:t>
      </w:r>
      <w:r>
        <w:rPr>
          <w:color w:val="231F20"/>
          <w:spacing w:val="-3"/>
        </w:rPr>
        <w:t> </w:t>
      </w:r>
      <w:r>
        <w:rPr>
          <w:color w:val="231F20"/>
        </w:rPr>
        <w:t>thế.</w:t>
      </w:r>
      <w:r>
        <w:rPr>
          <w:color w:val="231F20"/>
          <w:spacing w:val="-4"/>
        </w:rPr>
        <w:t> </w:t>
      </w:r>
      <w:r>
        <w:rPr>
          <w:color w:val="231F20"/>
        </w:rPr>
        <w:t>Đạo</w:t>
      </w:r>
      <w:r>
        <w:rPr>
          <w:color w:val="231F20"/>
          <w:spacing w:val="-4"/>
        </w:rPr>
        <w:t> </w:t>
      </w:r>
      <w:r>
        <w:rPr>
          <w:color w:val="231F20"/>
        </w:rPr>
        <w:t>thế</w:t>
      </w:r>
      <w:r>
        <w:rPr>
          <w:color w:val="231F20"/>
          <w:spacing w:val="-4"/>
        </w:rPr>
        <w:t> </w:t>
      </w:r>
      <w:r>
        <w:rPr>
          <w:color w:val="231F20"/>
        </w:rPr>
        <w:t>tục</w:t>
      </w:r>
      <w:r>
        <w:rPr>
          <w:color w:val="231F20"/>
          <w:spacing w:val="-3"/>
        </w:rPr>
        <w:t> </w:t>
      </w:r>
      <w:r>
        <w:rPr>
          <w:color w:val="231F20"/>
        </w:rPr>
        <w:t>đối với xứ phi tưởng phi phi tưởng không có công sức. Dục nơi xứ phi tưởng phi phi tưởng do kiến đạo đoạn đều là quả của nhẫn. Vì sao đoạn của kiến đạo kia lại là trí đoạn?</w:t>
      </w:r>
    </w:p>
    <w:p>
      <w:pPr>
        <w:pStyle w:val="BodyText"/>
        <w:spacing w:line="273" w:lineRule="auto" w:before="110"/>
        <w:ind w:left="393" w:right="128"/>
      </w:pPr>
      <w:r>
        <w:rPr>
          <w:i/>
          <w:color w:val="231F20"/>
        </w:rPr>
        <w:t>Đáp: </w:t>
      </w:r>
      <w:r>
        <w:rPr>
          <w:color w:val="231F20"/>
        </w:rPr>
        <w:t>Tôn giả Tăng-già-bà-tu nói: Có hai trí đoạn: </w:t>
      </w:r>
      <w:r>
        <w:rPr>
          <w:i/>
          <w:color w:val="231F20"/>
        </w:rPr>
        <w:t>(1) </w:t>
      </w:r>
      <w:r>
        <w:rPr>
          <w:color w:val="231F20"/>
        </w:rPr>
        <w:t>Là quả của tuệ. </w:t>
      </w:r>
      <w:r>
        <w:rPr>
          <w:i/>
          <w:color w:val="231F20"/>
        </w:rPr>
        <w:t>(2) </w:t>
      </w:r>
      <w:r>
        <w:rPr>
          <w:color w:val="231F20"/>
        </w:rPr>
        <w:t>Là quả của trí. Trí đoạn kia là quả của tuệ.</w:t>
      </w:r>
    </w:p>
    <w:p>
      <w:pPr>
        <w:pStyle w:val="BodyText"/>
        <w:spacing w:line="273" w:lineRule="auto" w:before="112"/>
        <w:ind w:left="393" w:right="128"/>
      </w:pPr>
      <w:r>
        <w:rPr>
          <w:i/>
          <w:color w:val="231F20"/>
        </w:rPr>
        <w:t>Lời</w:t>
      </w:r>
      <w:r>
        <w:rPr>
          <w:i/>
          <w:color w:val="231F20"/>
          <w:spacing w:val="-12"/>
        </w:rPr>
        <w:t> </w:t>
      </w:r>
      <w:r>
        <w:rPr>
          <w:i/>
          <w:color w:val="231F20"/>
        </w:rPr>
        <w:t>bình:</w:t>
      </w:r>
      <w:r>
        <w:rPr>
          <w:i/>
          <w:color w:val="231F20"/>
          <w:spacing w:val="-12"/>
        </w:rPr>
        <w:t> </w:t>
      </w:r>
      <w:r>
        <w:rPr>
          <w:color w:val="231F20"/>
        </w:rPr>
        <w:t>Không</w:t>
      </w:r>
      <w:r>
        <w:rPr>
          <w:color w:val="231F20"/>
          <w:spacing w:val="-12"/>
        </w:rPr>
        <w:t> </w:t>
      </w:r>
      <w:r>
        <w:rPr>
          <w:color w:val="231F20"/>
        </w:rPr>
        <w:t>nên</w:t>
      </w:r>
      <w:r>
        <w:rPr>
          <w:color w:val="231F20"/>
          <w:spacing w:val="-12"/>
        </w:rPr>
        <w:t> </w:t>
      </w:r>
      <w:r>
        <w:rPr>
          <w:color w:val="231F20"/>
        </w:rPr>
        <w:t>tạo</w:t>
      </w:r>
      <w:r>
        <w:rPr>
          <w:color w:val="231F20"/>
          <w:spacing w:val="-11"/>
        </w:rPr>
        <w:t> </w:t>
      </w:r>
      <w:r>
        <w:rPr>
          <w:color w:val="231F20"/>
        </w:rPr>
        <w:t>ra</w:t>
      </w:r>
      <w:r>
        <w:rPr>
          <w:color w:val="231F20"/>
          <w:spacing w:val="-12"/>
        </w:rPr>
        <w:t> </w:t>
      </w:r>
      <w:r>
        <w:rPr>
          <w:color w:val="231F20"/>
        </w:rPr>
        <w:t>thuyết</w:t>
      </w:r>
      <w:r>
        <w:rPr>
          <w:color w:val="231F20"/>
          <w:spacing w:val="-12"/>
        </w:rPr>
        <w:t> </w:t>
      </w:r>
      <w:r>
        <w:rPr>
          <w:color w:val="231F20"/>
          <w:spacing w:val="-5"/>
        </w:rPr>
        <w:t>này.</w:t>
      </w:r>
      <w:r>
        <w:rPr>
          <w:color w:val="231F20"/>
          <w:spacing w:val="-16"/>
        </w:rPr>
        <w:t> </w:t>
      </w:r>
      <w:r>
        <w:rPr>
          <w:color w:val="231F20"/>
        </w:rPr>
        <w:t>Vì</w:t>
      </w:r>
      <w:r>
        <w:rPr>
          <w:color w:val="231F20"/>
          <w:spacing w:val="-12"/>
        </w:rPr>
        <w:t> </w:t>
      </w:r>
      <w:r>
        <w:rPr>
          <w:color w:val="231F20"/>
        </w:rPr>
        <w:t>sao?</w:t>
      </w:r>
      <w:r>
        <w:rPr>
          <w:color w:val="231F20"/>
          <w:spacing w:val="-17"/>
        </w:rPr>
        <w:t> </w:t>
      </w:r>
      <w:r>
        <w:rPr>
          <w:color w:val="231F20"/>
        </w:rPr>
        <w:t>Vì</w:t>
      </w:r>
      <w:r>
        <w:rPr>
          <w:color w:val="231F20"/>
          <w:spacing w:val="-12"/>
        </w:rPr>
        <w:t> </w:t>
      </w:r>
      <w:r>
        <w:rPr>
          <w:color w:val="231F20"/>
        </w:rPr>
        <w:t>Đức</w:t>
      </w:r>
      <w:r>
        <w:rPr>
          <w:color w:val="231F20"/>
          <w:spacing w:val="-16"/>
        </w:rPr>
        <w:t> </w:t>
      </w:r>
      <w:r>
        <w:rPr>
          <w:color w:val="231F20"/>
        </w:rPr>
        <w:t>Thế</w:t>
      </w:r>
      <w:r>
        <w:rPr>
          <w:color w:val="231F20"/>
          <w:spacing w:val="-17"/>
        </w:rPr>
        <w:t> </w:t>
      </w:r>
      <w:r>
        <w:rPr>
          <w:color w:val="231F20"/>
        </w:rPr>
        <w:t>Tôn nói hai trí: </w:t>
      </w:r>
      <w:r>
        <w:rPr>
          <w:i/>
          <w:color w:val="231F20"/>
        </w:rPr>
        <w:t>(1) </w:t>
      </w:r>
      <w:r>
        <w:rPr>
          <w:color w:val="231F20"/>
        </w:rPr>
        <w:t>Là trí đoạn. </w:t>
      </w:r>
      <w:r>
        <w:rPr>
          <w:i/>
          <w:color w:val="231F20"/>
        </w:rPr>
        <w:t>(2) </w:t>
      </w:r>
      <w:r>
        <w:rPr>
          <w:color w:val="231F20"/>
        </w:rPr>
        <w:t>Là trí nhận biết. Không nói tuệ</w:t>
      </w:r>
      <w:r>
        <w:rPr>
          <w:color w:val="231F20"/>
          <w:spacing w:val="-7"/>
        </w:rPr>
        <w:t> </w:t>
      </w:r>
      <w:r>
        <w:rPr>
          <w:color w:val="231F20"/>
        </w:rPr>
        <w:t>đoạn.</w:t>
      </w:r>
    </w:p>
    <w:p>
      <w:pPr>
        <w:pStyle w:val="BodyText"/>
        <w:spacing w:line="273" w:lineRule="auto" w:before="111"/>
        <w:ind w:left="393" w:right="127"/>
      </w:pPr>
      <w:r>
        <w:rPr>
          <w:color w:val="231F20"/>
        </w:rPr>
        <w:t>Lại</w:t>
      </w:r>
      <w:r>
        <w:rPr>
          <w:color w:val="231F20"/>
          <w:spacing w:val="-18"/>
        </w:rPr>
        <w:t> </w:t>
      </w:r>
      <w:r>
        <w:rPr>
          <w:color w:val="231F20"/>
        </w:rPr>
        <w:t>có</w:t>
      </w:r>
      <w:r>
        <w:rPr>
          <w:color w:val="231F20"/>
          <w:spacing w:val="-18"/>
        </w:rPr>
        <w:t> </w:t>
      </w:r>
      <w:r>
        <w:rPr>
          <w:color w:val="231F20"/>
        </w:rPr>
        <w:t>thuyết</w:t>
      </w:r>
      <w:r>
        <w:rPr>
          <w:color w:val="231F20"/>
          <w:spacing w:val="-17"/>
        </w:rPr>
        <w:t> </w:t>
      </w:r>
      <w:r>
        <w:rPr>
          <w:color w:val="231F20"/>
        </w:rPr>
        <w:t>cho:</w:t>
      </w:r>
      <w:r>
        <w:rPr>
          <w:color w:val="231F20"/>
          <w:spacing w:val="-22"/>
        </w:rPr>
        <w:t> </w:t>
      </w:r>
      <w:r>
        <w:rPr>
          <w:color w:val="231F20"/>
          <w:spacing w:val="-5"/>
        </w:rPr>
        <w:t>Trí</w:t>
      </w:r>
      <w:r>
        <w:rPr>
          <w:color w:val="231F20"/>
          <w:spacing w:val="-18"/>
        </w:rPr>
        <w:t> </w:t>
      </w:r>
      <w:r>
        <w:rPr>
          <w:color w:val="231F20"/>
        </w:rPr>
        <w:t>đoạn</w:t>
      </w:r>
      <w:r>
        <w:rPr>
          <w:color w:val="231F20"/>
          <w:spacing w:val="-18"/>
        </w:rPr>
        <w:t> </w:t>
      </w:r>
      <w:r>
        <w:rPr>
          <w:color w:val="231F20"/>
        </w:rPr>
        <w:t>là</w:t>
      </w:r>
      <w:r>
        <w:rPr>
          <w:color w:val="231F20"/>
          <w:spacing w:val="-17"/>
        </w:rPr>
        <w:t> </w:t>
      </w:r>
      <w:r>
        <w:rPr>
          <w:color w:val="231F20"/>
        </w:rPr>
        <w:t>quả</w:t>
      </w:r>
      <w:r>
        <w:rPr>
          <w:color w:val="231F20"/>
          <w:spacing w:val="-18"/>
        </w:rPr>
        <w:t> </w:t>
      </w:r>
      <w:r>
        <w:rPr>
          <w:color w:val="231F20"/>
        </w:rPr>
        <w:t>công</w:t>
      </w:r>
      <w:r>
        <w:rPr>
          <w:color w:val="231F20"/>
          <w:spacing w:val="-17"/>
        </w:rPr>
        <w:t> </w:t>
      </w:r>
      <w:r>
        <w:rPr>
          <w:color w:val="231F20"/>
        </w:rPr>
        <w:t>dụng</w:t>
      </w:r>
      <w:r>
        <w:rPr>
          <w:color w:val="231F20"/>
          <w:spacing w:val="-18"/>
        </w:rPr>
        <w:t> </w:t>
      </w:r>
      <w:r>
        <w:rPr>
          <w:color w:val="231F20"/>
        </w:rPr>
        <w:t>của</w:t>
      </w:r>
      <w:r>
        <w:rPr>
          <w:color w:val="231F20"/>
          <w:spacing w:val="-18"/>
        </w:rPr>
        <w:t> </w:t>
      </w:r>
      <w:r>
        <w:rPr>
          <w:color w:val="231F20"/>
        </w:rPr>
        <w:t>trí</w:t>
      </w:r>
      <w:r>
        <w:rPr>
          <w:color w:val="231F20"/>
          <w:spacing w:val="-17"/>
        </w:rPr>
        <w:t> </w:t>
      </w:r>
      <w:r>
        <w:rPr>
          <w:color w:val="231F20"/>
        </w:rPr>
        <w:t>nhận</w:t>
      </w:r>
      <w:r>
        <w:rPr>
          <w:color w:val="231F20"/>
          <w:spacing w:val="-18"/>
        </w:rPr>
        <w:t> </w:t>
      </w:r>
      <w:r>
        <w:rPr>
          <w:color w:val="231F20"/>
        </w:rPr>
        <w:t>biết</w:t>
      </w:r>
      <w:r>
        <w:rPr>
          <w:color w:val="231F20"/>
          <w:spacing w:val="-17"/>
        </w:rPr>
        <w:t> </w:t>
      </w:r>
      <w:r>
        <w:rPr>
          <w:color w:val="231F20"/>
        </w:rPr>
        <w:t>vô lậu.</w:t>
      </w:r>
      <w:r>
        <w:rPr>
          <w:color w:val="231F20"/>
          <w:spacing w:val="-12"/>
        </w:rPr>
        <w:t> </w:t>
      </w:r>
      <w:r>
        <w:rPr>
          <w:color w:val="231F20"/>
        </w:rPr>
        <w:t>Vì</w:t>
      </w:r>
      <w:r>
        <w:rPr>
          <w:color w:val="231F20"/>
          <w:spacing w:val="-8"/>
        </w:rPr>
        <w:t> </w:t>
      </w:r>
      <w:r>
        <w:rPr>
          <w:color w:val="231F20"/>
        </w:rPr>
        <w:t>sao?</w:t>
      </w:r>
      <w:r>
        <w:rPr>
          <w:color w:val="231F20"/>
          <w:spacing w:val="-11"/>
        </w:rPr>
        <w:t> </w:t>
      </w:r>
      <w:r>
        <w:rPr>
          <w:color w:val="231F20"/>
        </w:rPr>
        <w:t>Vì</w:t>
      </w:r>
      <w:r>
        <w:rPr>
          <w:color w:val="231F20"/>
          <w:spacing w:val="-8"/>
        </w:rPr>
        <w:t> </w:t>
      </w:r>
      <w:r>
        <w:rPr>
          <w:color w:val="231F20"/>
        </w:rPr>
        <w:t>như</w:t>
      </w:r>
      <w:r>
        <w:rPr>
          <w:color w:val="231F20"/>
          <w:spacing w:val="-7"/>
        </w:rPr>
        <w:t> </w:t>
      </w:r>
      <w:r>
        <w:rPr>
          <w:color w:val="231F20"/>
        </w:rPr>
        <w:t>người</w:t>
      </w:r>
      <w:r>
        <w:rPr>
          <w:color w:val="231F20"/>
          <w:spacing w:val="-11"/>
        </w:rPr>
        <w:t> </w:t>
      </w:r>
      <w:r>
        <w:rPr>
          <w:color w:val="231F20"/>
          <w:spacing w:val="-3"/>
        </w:rPr>
        <w:t>Tu-đà-hoàn</w:t>
      </w:r>
      <w:r>
        <w:rPr>
          <w:color w:val="231F20"/>
          <w:spacing w:val="-7"/>
        </w:rPr>
        <w:t> </w:t>
      </w:r>
      <w:r>
        <w:rPr>
          <w:color w:val="231F20"/>
        </w:rPr>
        <w:t>do</w:t>
      </w:r>
      <w:r>
        <w:rPr>
          <w:color w:val="231F20"/>
          <w:spacing w:val="-7"/>
        </w:rPr>
        <w:t> </w:t>
      </w:r>
      <w:r>
        <w:rPr>
          <w:color w:val="231F20"/>
        </w:rPr>
        <w:t>đạo</w:t>
      </w:r>
      <w:r>
        <w:rPr>
          <w:color w:val="231F20"/>
          <w:spacing w:val="-7"/>
        </w:rPr>
        <w:t> </w:t>
      </w:r>
      <w:r>
        <w:rPr>
          <w:color w:val="231F20"/>
        </w:rPr>
        <w:t>vô</w:t>
      </w:r>
      <w:r>
        <w:rPr>
          <w:color w:val="231F20"/>
          <w:spacing w:val="-8"/>
        </w:rPr>
        <w:t> </w:t>
      </w:r>
      <w:r>
        <w:rPr>
          <w:color w:val="231F20"/>
        </w:rPr>
        <w:t>lậu</w:t>
      </w:r>
      <w:r>
        <w:rPr>
          <w:color w:val="231F20"/>
          <w:spacing w:val="-7"/>
        </w:rPr>
        <w:t> </w:t>
      </w:r>
      <w:r>
        <w:rPr>
          <w:color w:val="231F20"/>
        </w:rPr>
        <w:t>nên</w:t>
      </w:r>
      <w:r>
        <w:rPr>
          <w:color w:val="231F20"/>
          <w:spacing w:val="-7"/>
        </w:rPr>
        <w:t> </w:t>
      </w:r>
      <w:r>
        <w:rPr>
          <w:color w:val="231F20"/>
        </w:rPr>
        <w:t>chứng</w:t>
      </w:r>
      <w:r>
        <w:rPr>
          <w:color w:val="231F20"/>
          <w:spacing w:val="-7"/>
        </w:rPr>
        <w:t> </w:t>
      </w:r>
      <w:r>
        <w:rPr>
          <w:color w:val="231F20"/>
        </w:rPr>
        <w:t>được quả</w:t>
      </w:r>
      <w:r>
        <w:rPr>
          <w:color w:val="231F20"/>
          <w:spacing w:val="-12"/>
        </w:rPr>
        <w:t> </w:t>
      </w:r>
      <w:r>
        <w:rPr>
          <w:color w:val="231F20"/>
        </w:rPr>
        <w:t>Tư-đà-hàm.</w:t>
      </w:r>
      <w:r>
        <w:rPr>
          <w:color w:val="231F20"/>
          <w:spacing w:val="-8"/>
        </w:rPr>
        <w:t> </w:t>
      </w:r>
      <w:r>
        <w:rPr>
          <w:color w:val="231F20"/>
        </w:rPr>
        <w:t>Đạo</w:t>
      </w:r>
      <w:r>
        <w:rPr>
          <w:color w:val="231F20"/>
          <w:spacing w:val="-7"/>
        </w:rPr>
        <w:t> </w:t>
      </w:r>
      <w:r>
        <w:rPr>
          <w:color w:val="231F20"/>
        </w:rPr>
        <w:t>vô</w:t>
      </w:r>
      <w:r>
        <w:rPr>
          <w:color w:val="231F20"/>
          <w:spacing w:val="-7"/>
        </w:rPr>
        <w:t> </w:t>
      </w:r>
      <w:r>
        <w:rPr>
          <w:color w:val="231F20"/>
        </w:rPr>
        <w:t>ngại</w:t>
      </w:r>
      <w:r>
        <w:rPr>
          <w:color w:val="231F20"/>
          <w:spacing w:val="-8"/>
        </w:rPr>
        <w:t> </w:t>
      </w:r>
      <w:r>
        <w:rPr>
          <w:color w:val="231F20"/>
        </w:rPr>
        <w:t>thứ</w:t>
      </w:r>
      <w:r>
        <w:rPr>
          <w:color w:val="231F20"/>
          <w:spacing w:val="-7"/>
        </w:rPr>
        <w:t> </w:t>
      </w:r>
      <w:r>
        <w:rPr>
          <w:color w:val="231F20"/>
        </w:rPr>
        <w:t>sáu</w:t>
      </w:r>
      <w:r>
        <w:rPr>
          <w:color w:val="231F20"/>
          <w:spacing w:val="-7"/>
        </w:rPr>
        <w:t> </w:t>
      </w:r>
      <w:r>
        <w:rPr>
          <w:color w:val="231F20"/>
        </w:rPr>
        <w:t>nên</w:t>
      </w:r>
      <w:r>
        <w:rPr>
          <w:color w:val="231F20"/>
          <w:spacing w:val="-8"/>
        </w:rPr>
        <w:t> </w:t>
      </w:r>
      <w:r>
        <w:rPr>
          <w:color w:val="231F20"/>
        </w:rPr>
        <w:t>chứng</w:t>
      </w:r>
      <w:r>
        <w:rPr>
          <w:color w:val="231F20"/>
          <w:spacing w:val="-7"/>
        </w:rPr>
        <w:t> </w:t>
      </w:r>
      <w:r>
        <w:rPr>
          <w:color w:val="231F20"/>
        </w:rPr>
        <w:t>chung</w:t>
      </w:r>
      <w:r>
        <w:rPr>
          <w:color w:val="231F20"/>
          <w:spacing w:val="-7"/>
        </w:rPr>
        <w:t> </w:t>
      </w:r>
      <w:r>
        <w:rPr>
          <w:color w:val="231F20"/>
        </w:rPr>
        <w:t>với</w:t>
      </w:r>
      <w:r>
        <w:rPr>
          <w:color w:val="231F20"/>
          <w:spacing w:val="-8"/>
        </w:rPr>
        <w:t> </w:t>
      </w:r>
      <w:r>
        <w:rPr>
          <w:color w:val="231F20"/>
        </w:rPr>
        <w:t>việc</w:t>
      </w:r>
      <w:r>
        <w:rPr>
          <w:color w:val="231F20"/>
          <w:spacing w:val="-9"/>
        </w:rPr>
        <w:t> </w:t>
      </w:r>
      <w:r>
        <w:rPr>
          <w:color w:val="231F20"/>
        </w:rPr>
        <w:t>đoạn trừ sáu phẩm kiết nơi ba cõi do kiến đạo đoạn và nơi cõi dục do tu đạo</w:t>
      </w:r>
      <w:r>
        <w:rPr>
          <w:color w:val="231F20"/>
          <w:spacing w:val="-19"/>
        </w:rPr>
        <w:t> </w:t>
      </w:r>
      <w:r>
        <w:rPr>
          <w:color w:val="231F20"/>
        </w:rPr>
        <w:t>đoạn.</w:t>
      </w:r>
      <w:r>
        <w:rPr>
          <w:color w:val="231F20"/>
          <w:spacing w:val="-19"/>
        </w:rPr>
        <w:t> </w:t>
      </w:r>
      <w:r>
        <w:rPr>
          <w:color w:val="231F20"/>
        </w:rPr>
        <w:t>Người</w:t>
      </w:r>
      <w:r>
        <w:rPr>
          <w:color w:val="231F20"/>
          <w:spacing w:val="-23"/>
        </w:rPr>
        <w:t> </w:t>
      </w:r>
      <w:r>
        <w:rPr>
          <w:color w:val="231F20"/>
        </w:rPr>
        <w:t>Tư-đà-hàm</w:t>
      </w:r>
      <w:r>
        <w:rPr>
          <w:color w:val="231F20"/>
          <w:spacing w:val="-18"/>
        </w:rPr>
        <w:t> </w:t>
      </w:r>
      <w:r>
        <w:rPr>
          <w:color w:val="231F20"/>
        </w:rPr>
        <w:t>do</w:t>
      </w:r>
      <w:r>
        <w:rPr>
          <w:color w:val="231F20"/>
          <w:spacing w:val="-19"/>
        </w:rPr>
        <w:t> </w:t>
      </w:r>
      <w:r>
        <w:rPr>
          <w:color w:val="231F20"/>
        </w:rPr>
        <w:t>đạo</w:t>
      </w:r>
      <w:r>
        <w:rPr>
          <w:color w:val="231F20"/>
          <w:spacing w:val="-19"/>
        </w:rPr>
        <w:t> </w:t>
      </w:r>
      <w:r>
        <w:rPr>
          <w:color w:val="231F20"/>
        </w:rPr>
        <w:t>vô</w:t>
      </w:r>
      <w:r>
        <w:rPr>
          <w:color w:val="231F20"/>
          <w:spacing w:val="-19"/>
        </w:rPr>
        <w:t> </w:t>
      </w:r>
      <w:r>
        <w:rPr>
          <w:color w:val="231F20"/>
        </w:rPr>
        <w:t>lậu</w:t>
      </w:r>
      <w:r>
        <w:rPr>
          <w:color w:val="231F20"/>
          <w:spacing w:val="-18"/>
        </w:rPr>
        <w:t> </w:t>
      </w:r>
      <w:r>
        <w:rPr>
          <w:color w:val="231F20"/>
        </w:rPr>
        <w:t>nên</w:t>
      </w:r>
      <w:r>
        <w:rPr>
          <w:color w:val="231F20"/>
          <w:spacing w:val="-19"/>
        </w:rPr>
        <w:t> </w:t>
      </w:r>
      <w:r>
        <w:rPr>
          <w:color w:val="231F20"/>
        </w:rPr>
        <w:t>chứng</w:t>
      </w:r>
      <w:r>
        <w:rPr>
          <w:color w:val="231F20"/>
          <w:spacing w:val="-19"/>
        </w:rPr>
        <w:t> </w:t>
      </w:r>
      <w:r>
        <w:rPr>
          <w:color w:val="231F20"/>
        </w:rPr>
        <w:t>được</w:t>
      </w:r>
      <w:r>
        <w:rPr>
          <w:color w:val="231F20"/>
          <w:spacing w:val="-18"/>
        </w:rPr>
        <w:t> </w:t>
      </w:r>
      <w:r>
        <w:rPr>
          <w:color w:val="231F20"/>
        </w:rPr>
        <w:t>quả</w:t>
      </w:r>
      <w:r>
        <w:rPr>
          <w:color w:val="231F20"/>
          <w:spacing w:val="-32"/>
        </w:rPr>
        <w:t> </w:t>
      </w:r>
      <w:r>
        <w:rPr>
          <w:color w:val="231F20"/>
        </w:rPr>
        <w:t>A-na- hàm.</w:t>
      </w:r>
      <w:r>
        <w:rPr>
          <w:color w:val="231F20"/>
          <w:spacing w:val="-4"/>
        </w:rPr>
        <w:t> </w:t>
      </w:r>
      <w:r>
        <w:rPr>
          <w:color w:val="231F20"/>
        </w:rPr>
        <w:t>Đạo</w:t>
      </w:r>
      <w:r>
        <w:rPr>
          <w:color w:val="231F20"/>
          <w:spacing w:val="-4"/>
        </w:rPr>
        <w:t> </w:t>
      </w:r>
      <w:r>
        <w:rPr>
          <w:color w:val="231F20"/>
        </w:rPr>
        <w:t>vô</w:t>
      </w:r>
      <w:r>
        <w:rPr>
          <w:color w:val="231F20"/>
          <w:spacing w:val="-4"/>
        </w:rPr>
        <w:t> </w:t>
      </w:r>
      <w:r>
        <w:rPr>
          <w:color w:val="231F20"/>
        </w:rPr>
        <w:t>ngại</w:t>
      </w:r>
      <w:r>
        <w:rPr>
          <w:color w:val="231F20"/>
          <w:spacing w:val="-3"/>
        </w:rPr>
        <w:t> </w:t>
      </w:r>
      <w:r>
        <w:rPr>
          <w:color w:val="231F20"/>
        </w:rPr>
        <w:t>thứ</w:t>
      </w:r>
      <w:r>
        <w:rPr>
          <w:color w:val="231F20"/>
          <w:spacing w:val="-4"/>
        </w:rPr>
        <w:t> </w:t>
      </w:r>
      <w:r>
        <w:rPr>
          <w:color w:val="231F20"/>
        </w:rPr>
        <w:t>chín</w:t>
      </w:r>
      <w:r>
        <w:rPr>
          <w:color w:val="231F20"/>
          <w:spacing w:val="-4"/>
        </w:rPr>
        <w:t> </w:t>
      </w:r>
      <w:r>
        <w:rPr>
          <w:color w:val="231F20"/>
        </w:rPr>
        <w:t>nên</w:t>
      </w:r>
      <w:r>
        <w:rPr>
          <w:color w:val="231F20"/>
          <w:spacing w:val="-3"/>
        </w:rPr>
        <w:t> </w:t>
      </w:r>
      <w:r>
        <w:rPr>
          <w:color w:val="231F20"/>
        </w:rPr>
        <w:t>chứng</w:t>
      </w:r>
      <w:r>
        <w:rPr>
          <w:color w:val="231F20"/>
          <w:spacing w:val="-4"/>
        </w:rPr>
        <w:t> </w:t>
      </w:r>
      <w:r>
        <w:rPr>
          <w:color w:val="231F20"/>
        </w:rPr>
        <w:t>chung</w:t>
      </w:r>
      <w:r>
        <w:rPr>
          <w:color w:val="231F20"/>
          <w:spacing w:val="-4"/>
        </w:rPr>
        <w:t> </w:t>
      </w:r>
      <w:r>
        <w:rPr>
          <w:color w:val="231F20"/>
        </w:rPr>
        <w:t>với</w:t>
      </w:r>
      <w:r>
        <w:rPr>
          <w:color w:val="231F20"/>
          <w:spacing w:val="-3"/>
        </w:rPr>
        <w:t> </w:t>
      </w:r>
      <w:r>
        <w:rPr>
          <w:color w:val="231F20"/>
        </w:rPr>
        <w:t>việc</w:t>
      </w:r>
      <w:r>
        <w:rPr>
          <w:color w:val="231F20"/>
          <w:spacing w:val="-5"/>
        </w:rPr>
        <w:t> </w:t>
      </w:r>
      <w:r>
        <w:rPr>
          <w:color w:val="231F20"/>
        </w:rPr>
        <w:t>đoạn</w:t>
      </w:r>
      <w:r>
        <w:rPr>
          <w:color w:val="231F20"/>
          <w:spacing w:val="-3"/>
        </w:rPr>
        <w:t> </w:t>
      </w:r>
      <w:r>
        <w:rPr>
          <w:color w:val="231F20"/>
        </w:rPr>
        <w:t>trừ</w:t>
      </w:r>
      <w:r>
        <w:rPr>
          <w:color w:val="231F20"/>
          <w:spacing w:val="-4"/>
        </w:rPr>
        <w:t> </w:t>
      </w:r>
      <w:r>
        <w:rPr>
          <w:color w:val="231F20"/>
        </w:rPr>
        <w:t>phiền não</w:t>
      </w:r>
      <w:r>
        <w:rPr>
          <w:color w:val="231F20"/>
          <w:spacing w:val="-11"/>
        </w:rPr>
        <w:t> </w:t>
      </w:r>
      <w:r>
        <w:rPr>
          <w:color w:val="231F20"/>
        </w:rPr>
        <w:t>nơi</w:t>
      </w:r>
      <w:r>
        <w:rPr>
          <w:color w:val="231F20"/>
          <w:spacing w:val="-11"/>
        </w:rPr>
        <w:t> </w:t>
      </w:r>
      <w:r>
        <w:rPr>
          <w:color w:val="231F20"/>
        </w:rPr>
        <w:t>ba</w:t>
      </w:r>
      <w:r>
        <w:rPr>
          <w:color w:val="231F20"/>
          <w:spacing w:val="-11"/>
        </w:rPr>
        <w:t> </w:t>
      </w:r>
      <w:r>
        <w:rPr>
          <w:color w:val="231F20"/>
        </w:rPr>
        <w:t>cõi</w:t>
      </w:r>
      <w:r>
        <w:rPr>
          <w:color w:val="231F20"/>
          <w:spacing w:val="-11"/>
        </w:rPr>
        <w:t> </w:t>
      </w:r>
      <w:r>
        <w:rPr>
          <w:color w:val="231F20"/>
        </w:rPr>
        <w:t>do</w:t>
      </w:r>
      <w:r>
        <w:rPr>
          <w:color w:val="231F20"/>
          <w:spacing w:val="-11"/>
        </w:rPr>
        <w:t> </w:t>
      </w:r>
      <w:r>
        <w:rPr>
          <w:color w:val="231F20"/>
        </w:rPr>
        <w:t>kiến</w:t>
      </w:r>
      <w:r>
        <w:rPr>
          <w:color w:val="231F20"/>
          <w:spacing w:val="-11"/>
        </w:rPr>
        <w:t> </w:t>
      </w:r>
      <w:r>
        <w:rPr>
          <w:color w:val="231F20"/>
        </w:rPr>
        <w:t>đạo</w:t>
      </w:r>
      <w:r>
        <w:rPr>
          <w:color w:val="231F20"/>
          <w:spacing w:val="-11"/>
        </w:rPr>
        <w:t> </w:t>
      </w:r>
      <w:r>
        <w:rPr>
          <w:color w:val="231F20"/>
        </w:rPr>
        <w:t>đoạn</w:t>
      </w:r>
      <w:r>
        <w:rPr>
          <w:color w:val="231F20"/>
          <w:spacing w:val="-11"/>
        </w:rPr>
        <w:t> </w:t>
      </w:r>
      <w:r>
        <w:rPr>
          <w:color w:val="231F20"/>
        </w:rPr>
        <w:t>cùng</w:t>
      </w:r>
      <w:r>
        <w:rPr>
          <w:color w:val="231F20"/>
          <w:spacing w:val="-11"/>
        </w:rPr>
        <w:t> </w:t>
      </w:r>
      <w:r>
        <w:rPr>
          <w:color w:val="231F20"/>
        </w:rPr>
        <w:t>phiền</w:t>
      </w:r>
      <w:r>
        <w:rPr>
          <w:color w:val="231F20"/>
          <w:spacing w:val="-11"/>
        </w:rPr>
        <w:t> </w:t>
      </w:r>
      <w:r>
        <w:rPr>
          <w:color w:val="231F20"/>
        </w:rPr>
        <w:t>não</w:t>
      </w:r>
      <w:r>
        <w:rPr>
          <w:color w:val="231F20"/>
          <w:spacing w:val="-11"/>
        </w:rPr>
        <w:t> </w:t>
      </w:r>
      <w:r>
        <w:rPr>
          <w:color w:val="231F20"/>
        </w:rPr>
        <w:t>nơi</w:t>
      </w:r>
      <w:r>
        <w:rPr>
          <w:color w:val="231F20"/>
          <w:spacing w:val="-11"/>
        </w:rPr>
        <w:t> </w:t>
      </w:r>
      <w:r>
        <w:rPr>
          <w:color w:val="231F20"/>
        </w:rPr>
        <w:t>cõi</w:t>
      </w:r>
      <w:r>
        <w:rPr>
          <w:color w:val="231F20"/>
          <w:spacing w:val="-10"/>
        </w:rPr>
        <w:t> </w:t>
      </w:r>
      <w:r>
        <w:rPr>
          <w:color w:val="231F20"/>
        </w:rPr>
        <w:t>dục</w:t>
      </w:r>
      <w:r>
        <w:rPr>
          <w:color w:val="231F20"/>
          <w:spacing w:val="-11"/>
        </w:rPr>
        <w:t> </w:t>
      </w:r>
      <w:r>
        <w:rPr>
          <w:color w:val="231F20"/>
        </w:rPr>
        <w:t>do</w:t>
      </w:r>
      <w:r>
        <w:rPr>
          <w:color w:val="231F20"/>
          <w:spacing w:val="-11"/>
        </w:rPr>
        <w:t> </w:t>
      </w:r>
      <w:r>
        <w:rPr>
          <w:color w:val="231F20"/>
        </w:rPr>
        <w:t>tu</w:t>
      </w:r>
      <w:r>
        <w:rPr>
          <w:color w:val="231F20"/>
          <w:spacing w:val="-11"/>
        </w:rPr>
        <w:t> </w:t>
      </w:r>
      <w:r>
        <w:rPr>
          <w:color w:val="231F20"/>
          <w:spacing w:val="-2"/>
        </w:rPr>
        <w:t>đạo </w:t>
      </w:r>
      <w:r>
        <w:rPr>
          <w:color w:val="231F20"/>
        </w:rPr>
        <w:t>đoạn. Người A-na-hàm nên chứng được định kim cang dụ của </w:t>
      </w:r>
      <w:r>
        <w:rPr>
          <w:color w:val="231F20"/>
          <w:spacing w:val="-2"/>
        </w:rPr>
        <w:t>quả </w:t>
      </w:r>
      <w:r>
        <w:rPr>
          <w:color w:val="231F20"/>
        </w:rPr>
        <w:t>A-la-hán,</w:t>
      </w:r>
      <w:r>
        <w:rPr>
          <w:color w:val="231F20"/>
          <w:spacing w:val="-7"/>
        </w:rPr>
        <w:t> </w:t>
      </w:r>
      <w:r>
        <w:rPr>
          <w:color w:val="231F20"/>
        </w:rPr>
        <w:t>tức</w:t>
      </w:r>
      <w:r>
        <w:rPr>
          <w:color w:val="231F20"/>
          <w:spacing w:val="-6"/>
        </w:rPr>
        <w:t> </w:t>
      </w:r>
      <w:r>
        <w:rPr>
          <w:color w:val="231F20"/>
        </w:rPr>
        <w:t>chứng</w:t>
      </w:r>
      <w:r>
        <w:rPr>
          <w:color w:val="231F20"/>
          <w:spacing w:val="-6"/>
        </w:rPr>
        <w:t> </w:t>
      </w:r>
      <w:r>
        <w:rPr>
          <w:color w:val="231F20"/>
        </w:rPr>
        <w:t>chung</w:t>
      </w:r>
      <w:r>
        <w:rPr>
          <w:color w:val="231F20"/>
          <w:spacing w:val="-6"/>
        </w:rPr>
        <w:t> </w:t>
      </w:r>
      <w:r>
        <w:rPr>
          <w:color w:val="231F20"/>
        </w:rPr>
        <w:t>với</w:t>
      </w:r>
      <w:r>
        <w:rPr>
          <w:color w:val="231F20"/>
          <w:spacing w:val="-6"/>
        </w:rPr>
        <w:t> </w:t>
      </w:r>
      <w:r>
        <w:rPr>
          <w:color w:val="231F20"/>
        </w:rPr>
        <w:t>việc</w:t>
      </w:r>
      <w:r>
        <w:rPr>
          <w:color w:val="231F20"/>
          <w:spacing w:val="-7"/>
        </w:rPr>
        <w:t> </w:t>
      </w:r>
      <w:r>
        <w:rPr>
          <w:color w:val="231F20"/>
        </w:rPr>
        <w:t>đoạn</w:t>
      </w:r>
      <w:r>
        <w:rPr>
          <w:color w:val="231F20"/>
          <w:spacing w:val="-6"/>
        </w:rPr>
        <w:t> </w:t>
      </w:r>
      <w:r>
        <w:rPr>
          <w:color w:val="231F20"/>
        </w:rPr>
        <w:t>trừ</w:t>
      </w:r>
      <w:r>
        <w:rPr>
          <w:color w:val="231F20"/>
          <w:spacing w:val="-7"/>
        </w:rPr>
        <w:t> </w:t>
      </w:r>
      <w:r>
        <w:rPr>
          <w:color w:val="231F20"/>
        </w:rPr>
        <w:t>phiền</w:t>
      </w:r>
      <w:r>
        <w:rPr>
          <w:color w:val="231F20"/>
          <w:spacing w:val="-6"/>
        </w:rPr>
        <w:t> </w:t>
      </w:r>
      <w:r>
        <w:rPr>
          <w:color w:val="231F20"/>
        </w:rPr>
        <w:t>não</w:t>
      </w:r>
      <w:r>
        <w:rPr>
          <w:color w:val="231F20"/>
          <w:spacing w:val="-6"/>
        </w:rPr>
        <w:t> </w:t>
      </w:r>
      <w:r>
        <w:rPr>
          <w:color w:val="231F20"/>
        </w:rPr>
        <w:t>nơi</w:t>
      </w:r>
      <w:r>
        <w:rPr>
          <w:color w:val="231F20"/>
          <w:spacing w:val="-6"/>
        </w:rPr>
        <w:t> </w:t>
      </w:r>
      <w:r>
        <w:rPr>
          <w:color w:val="231F20"/>
        </w:rPr>
        <w:t>ba</w:t>
      </w:r>
      <w:r>
        <w:rPr>
          <w:color w:val="231F20"/>
          <w:spacing w:val="-6"/>
        </w:rPr>
        <w:t> </w:t>
      </w:r>
      <w:r>
        <w:rPr>
          <w:color w:val="231F20"/>
        </w:rPr>
        <w:t>cõi</w:t>
      </w:r>
      <w:r>
        <w:rPr>
          <w:color w:val="231F20"/>
          <w:spacing w:val="-6"/>
        </w:rPr>
        <w:t> </w:t>
      </w:r>
      <w:r>
        <w:rPr>
          <w:color w:val="231F20"/>
        </w:rPr>
        <w:t>do kiến đạo, tu đạo đoạn nên đoạn là quả công dụng của định kim cang dụ.</w:t>
      </w:r>
      <w:r>
        <w:rPr>
          <w:color w:val="231F20"/>
          <w:spacing w:val="-18"/>
        </w:rPr>
        <w:t> </w:t>
      </w:r>
      <w:r>
        <w:rPr>
          <w:color w:val="231F20"/>
        </w:rPr>
        <w:t>Do</w:t>
      </w:r>
      <w:r>
        <w:rPr>
          <w:color w:val="231F20"/>
          <w:spacing w:val="-17"/>
        </w:rPr>
        <w:t> </w:t>
      </w:r>
      <w:r>
        <w:rPr>
          <w:color w:val="231F20"/>
        </w:rPr>
        <w:t>sự</w:t>
      </w:r>
      <w:r>
        <w:rPr>
          <w:color w:val="231F20"/>
          <w:spacing w:val="-18"/>
        </w:rPr>
        <w:t> </w:t>
      </w:r>
      <w:r>
        <w:rPr>
          <w:color w:val="231F20"/>
        </w:rPr>
        <w:t>việc</w:t>
      </w:r>
      <w:r>
        <w:rPr>
          <w:color w:val="231F20"/>
          <w:spacing w:val="-17"/>
        </w:rPr>
        <w:t> </w:t>
      </w:r>
      <w:r>
        <w:rPr>
          <w:color w:val="231F20"/>
        </w:rPr>
        <w:t>này</w:t>
      </w:r>
      <w:r>
        <w:rPr>
          <w:color w:val="231F20"/>
          <w:spacing w:val="-18"/>
        </w:rPr>
        <w:t> </w:t>
      </w:r>
      <w:r>
        <w:rPr>
          <w:color w:val="231F20"/>
        </w:rPr>
        <w:t>nên</w:t>
      </w:r>
      <w:r>
        <w:rPr>
          <w:color w:val="231F20"/>
          <w:spacing w:val="-17"/>
        </w:rPr>
        <w:t> </w:t>
      </w:r>
      <w:r>
        <w:rPr>
          <w:color w:val="231F20"/>
        </w:rPr>
        <w:t>đoạn</w:t>
      </w:r>
      <w:r>
        <w:rPr>
          <w:color w:val="231F20"/>
          <w:spacing w:val="-18"/>
        </w:rPr>
        <w:t> </w:t>
      </w:r>
      <w:r>
        <w:rPr>
          <w:color w:val="231F20"/>
        </w:rPr>
        <w:t>là</w:t>
      </w:r>
      <w:r>
        <w:rPr>
          <w:color w:val="231F20"/>
          <w:spacing w:val="-17"/>
        </w:rPr>
        <w:t> </w:t>
      </w:r>
      <w:r>
        <w:rPr>
          <w:color w:val="231F20"/>
        </w:rPr>
        <w:t>quả</w:t>
      </w:r>
      <w:r>
        <w:rPr>
          <w:color w:val="231F20"/>
          <w:spacing w:val="-18"/>
        </w:rPr>
        <w:t> </w:t>
      </w:r>
      <w:r>
        <w:rPr>
          <w:color w:val="231F20"/>
        </w:rPr>
        <w:t>công</w:t>
      </w:r>
      <w:r>
        <w:rPr>
          <w:color w:val="231F20"/>
          <w:spacing w:val="-17"/>
        </w:rPr>
        <w:t> </w:t>
      </w:r>
      <w:r>
        <w:rPr>
          <w:color w:val="231F20"/>
        </w:rPr>
        <w:t>dụng</w:t>
      </w:r>
      <w:r>
        <w:rPr>
          <w:color w:val="231F20"/>
          <w:spacing w:val="-18"/>
        </w:rPr>
        <w:t> </w:t>
      </w:r>
      <w:r>
        <w:rPr>
          <w:color w:val="231F20"/>
        </w:rPr>
        <w:t>của</w:t>
      </w:r>
      <w:r>
        <w:rPr>
          <w:color w:val="231F20"/>
          <w:spacing w:val="-17"/>
        </w:rPr>
        <w:t> </w:t>
      </w:r>
      <w:r>
        <w:rPr>
          <w:color w:val="231F20"/>
        </w:rPr>
        <w:t>trí</w:t>
      </w:r>
      <w:r>
        <w:rPr>
          <w:color w:val="231F20"/>
          <w:spacing w:val="-18"/>
        </w:rPr>
        <w:t> </w:t>
      </w:r>
      <w:r>
        <w:rPr>
          <w:color w:val="231F20"/>
        </w:rPr>
        <w:t>nhận</w:t>
      </w:r>
      <w:r>
        <w:rPr>
          <w:color w:val="231F20"/>
          <w:spacing w:val="-17"/>
        </w:rPr>
        <w:t> </w:t>
      </w:r>
      <w:r>
        <w:rPr>
          <w:color w:val="231F20"/>
        </w:rPr>
        <w:t>biết</w:t>
      </w:r>
      <w:r>
        <w:rPr>
          <w:color w:val="231F20"/>
          <w:spacing w:val="-18"/>
        </w:rPr>
        <w:t> </w:t>
      </w:r>
      <w:r>
        <w:rPr>
          <w:color w:val="231F20"/>
        </w:rPr>
        <w:t>vô</w:t>
      </w:r>
      <w:r>
        <w:rPr>
          <w:color w:val="231F20"/>
          <w:spacing w:val="-17"/>
        </w:rPr>
        <w:t> </w:t>
      </w:r>
      <w:r>
        <w:rPr>
          <w:color w:val="231F20"/>
        </w:rPr>
        <w:t>lậu.</w:t>
      </w:r>
    </w:p>
    <w:p>
      <w:pPr>
        <w:pStyle w:val="BodyText"/>
        <w:spacing w:line="273" w:lineRule="auto" w:before="105"/>
        <w:ind w:left="393" w:right="128"/>
      </w:pPr>
      <w:r>
        <w:rPr>
          <w:color w:val="231F20"/>
        </w:rPr>
        <w:t>Tôn giả Phật-đà-la-trắc nói: Nên nói là pháp đoạn. Vì sao? Vì đây là pháp thù thắng bậc nhất, ứng hợp bậc nhất, rốt ráo bậc nhất của các Thánh đạo.</w:t>
      </w:r>
    </w:p>
    <w:p>
      <w:pPr>
        <w:pStyle w:val="BodyText"/>
        <w:spacing w:line="273" w:lineRule="auto" w:before="111"/>
        <w:ind w:left="393" w:right="127"/>
      </w:pPr>
      <w:r>
        <w:rPr>
          <w:color w:val="231F20"/>
        </w:rPr>
        <w:t>Tôn giả Cù-sa nói: Ở đây nên nói là xả đoạn. Vì sao? Vì xả bỏ tất cả pháp sinh tử nên được đoạn này. Lại nữa, vì từ trong trí chủng sinh, nên nói là trí đoạn. Như sinh trong họ Cù-đàm nên gọi là Cù- đàm. Đoạn kia cũng như thế.</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0"/>
      </w:pPr>
      <w:r>
        <w:rPr>
          <w:color w:val="231F20"/>
        </w:rPr>
        <w:t>Lại có thuyết cho: Đoạn kia tuy không có đối tượng duyên, nhưng</w:t>
      </w:r>
      <w:r>
        <w:rPr>
          <w:color w:val="231F20"/>
          <w:spacing w:val="-13"/>
        </w:rPr>
        <w:t> </w:t>
      </w:r>
      <w:r>
        <w:rPr>
          <w:color w:val="231F20"/>
        </w:rPr>
        <w:t>trụ</w:t>
      </w:r>
      <w:r>
        <w:rPr>
          <w:color w:val="231F20"/>
          <w:spacing w:val="-13"/>
        </w:rPr>
        <w:t> </w:t>
      </w:r>
      <w:r>
        <w:rPr>
          <w:color w:val="231F20"/>
        </w:rPr>
        <w:t>ở</w:t>
      </w:r>
      <w:r>
        <w:rPr>
          <w:color w:val="231F20"/>
          <w:spacing w:val="-13"/>
        </w:rPr>
        <w:t> </w:t>
      </w:r>
      <w:r>
        <w:rPr>
          <w:color w:val="231F20"/>
        </w:rPr>
        <w:t>tướng</w:t>
      </w:r>
      <w:r>
        <w:rPr>
          <w:color w:val="231F20"/>
          <w:spacing w:val="-13"/>
        </w:rPr>
        <w:t> </w:t>
      </w:r>
      <w:r>
        <w:rPr>
          <w:color w:val="231F20"/>
        </w:rPr>
        <w:t>trí.</w:t>
      </w:r>
      <w:r>
        <w:rPr>
          <w:color w:val="231F20"/>
          <w:spacing w:val="-13"/>
        </w:rPr>
        <w:t> </w:t>
      </w:r>
      <w:r>
        <w:rPr>
          <w:color w:val="231F20"/>
        </w:rPr>
        <w:t>Như</w:t>
      </w:r>
      <w:r>
        <w:rPr>
          <w:color w:val="231F20"/>
          <w:spacing w:val="-13"/>
        </w:rPr>
        <w:t> </w:t>
      </w:r>
      <w:r>
        <w:rPr>
          <w:color w:val="231F20"/>
        </w:rPr>
        <w:t>mắt</w:t>
      </w:r>
      <w:r>
        <w:rPr>
          <w:color w:val="231F20"/>
          <w:spacing w:val="-13"/>
        </w:rPr>
        <w:t> </w:t>
      </w:r>
      <w:r>
        <w:rPr>
          <w:color w:val="231F20"/>
        </w:rPr>
        <w:t>của</w:t>
      </w:r>
      <w:r>
        <w:rPr>
          <w:color w:val="231F20"/>
          <w:spacing w:val="-13"/>
        </w:rPr>
        <w:t> </w:t>
      </w:r>
      <w:r>
        <w:rPr>
          <w:color w:val="231F20"/>
        </w:rPr>
        <w:t>quá</w:t>
      </w:r>
      <w:r>
        <w:rPr>
          <w:color w:val="231F20"/>
          <w:spacing w:val="-13"/>
        </w:rPr>
        <w:t> </w:t>
      </w:r>
      <w:r>
        <w:rPr>
          <w:color w:val="231F20"/>
        </w:rPr>
        <w:t>khứ,</w:t>
      </w:r>
      <w:r>
        <w:rPr>
          <w:color w:val="231F20"/>
          <w:spacing w:val="-13"/>
        </w:rPr>
        <w:t> </w:t>
      </w:r>
      <w:r>
        <w:rPr>
          <w:color w:val="231F20"/>
        </w:rPr>
        <w:t>vị</w:t>
      </w:r>
      <w:r>
        <w:rPr>
          <w:color w:val="231F20"/>
          <w:spacing w:val="-13"/>
        </w:rPr>
        <w:t> </w:t>
      </w:r>
      <w:r>
        <w:rPr>
          <w:color w:val="231F20"/>
        </w:rPr>
        <w:t>lai</w:t>
      </w:r>
      <w:r>
        <w:rPr>
          <w:color w:val="231F20"/>
          <w:spacing w:val="-13"/>
        </w:rPr>
        <w:t> </w:t>
      </w:r>
      <w:r>
        <w:rPr>
          <w:color w:val="231F20"/>
        </w:rPr>
        <w:t>tuy</w:t>
      </w:r>
      <w:r>
        <w:rPr>
          <w:color w:val="231F20"/>
          <w:spacing w:val="-13"/>
        </w:rPr>
        <w:t> </w:t>
      </w:r>
      <w:r>
        <w:rPr>
          <w:color w:val="231F20"/>
        </w:rPr>
        <w:t>không</w:t>
      </w:r>
      <w:r>
        <w:rPr>
          <w:color w:val="231F20"/>
          <w:spacing w:val="-13"/>
        </w:rPr>
        <w:t> </w:t>
      </w:r>
      <w:r>
        <w:rPr>
          <w:color w:val="231F20"/>
        </w:rPr>
        <w:t>thể</w:t>
      </w:r>
      <w:r>
        <w:rPr>
          <w:color w:val="231F20"/>
          <w:spacing w:val="-13"/>
        </w:rPr>
        <w:t> </w:t>
      </w:r>
      <w:r>
        <w:rPr>
          <w:color w:val="231F20"/>
          <w:spacing w:val="-4"/>
        </w:rPr>
        <w:t>thấy, </w:t>
      </w:r>
      <w:r>
        <w:rPr>
          <w:color w:val="231F20"/>
        </w:rPr>
        <w:t>nhưng là tướng </w:t>
      </w:r>
      <w:r>
        <w:rPr>
          <w:color w:val="231F20"/>
          <w:spacing w:val="-4"/>
        </w:rPr>
        <w:t>thấy. </w:t>
      </w:r>
      <w:r>
        <w:rPr>
          <w:color w:val="231F20"/>
        </w:rPr>
        <w:t>Như thọ của quá khứ, vị lai, tuy không có </w:t>
      </w:r>
      <w:r>
        <w:rPr>
          <w:color w:val="231F20"/>
          <w:spacing w:val="-4"/>
        </w:rPr>
        <w:t>đối</w:t>
      </w:r>
      <w:r>
        <w:rPr>
          <w:color w:val="231F20"/>
          <w:spacing w:val="57"/>
        </w:rPr>
        <w:t> </w:t>
      </w:r>
      <w:r>
        <w:rPr>
          <w:color w:val="231F20"/>
        </w:rPr>
        <w:t>tượng hiểu biết, nhưng là tướng của thọ, cho đến tuệ nói cũng như thế.</w:t>
      </w:r>
      <w:r>
        <w:rPr>
          <w:color w:val="231F20"/>
          <w:spacing w:val="-12"/>
        </w:rPr>
        <w:t> </w:t>
      </w:r>
      <w:r>
        <w:rPr>
          <w:color w:val="231F20"/>
        </w:rPr>
        <w:t>Như</w:t>
      </w:r>
      <w:r>
        <w:rPr>
          <w:color w:val="231F20"/>
          <w:spacing w:val="-12"/>
        </w:rPr>
        <w:t> </w:t>
      </w:r>
      <w:r>
        <w:rPr>
          <w:color w:val="231F20"/>
          <w:spacing w:val="-5"/>
        </w:rPr>
        <w:t>vậy,</w:t>
      </w:r>
      <w:r>
        <w:rPr>
          <w:color w:val="231F20"/>
          <w:spacing w:val="-12"/>
        </w:rPr>
        <w:t> </w:t>
      </w:r>
      <w:r>
        <w:rPr>
          <w:color w:val="231F20"/>
        </w:rPr>
        <w:t>tuy</w:t>
      </w:r>
      <w:r>
        <w:rPr>
          <w:color w:val="231F20"/>
          <w:spacing w:val="-11"/>
        </w:rPr>
        <w:t> </w:t>
      </w:r>
      <w:r>
        <w:rPr>
          <w:color w:val="231F20"/>
        </w:rPr>
        <w:t>đoạn</w:t>
      </w:r>
      <w:r>
        <w:rPr>
          <w:color w:val="231F20"/>
          <w:spacing w:val="-12"/>
        </w:rPr>
        <w:t> </w:t>
      </w:r>
      <w:r>
        <w:rPr>
          <w:color w:val="231F20"/>
        </w:rPr>
        <w:t>không</w:t>
      </w:r>
      <w:r>
        <w:rPr>
          <w:color w:val="231F20"/>
          <w:spacing w:val="-12"/>
        </w:rPr>
        <w:t> </w:t>
      </w:r>
      <w:r>
        <w:rPr>
          <w:color w:val="231F20"/>
        </w:rPr>
        <w:t>có</w:t>
      </w:r>
      <w:r>
        <w:rPr>
          <w:color w:val="231F20"/>
          <w:spacing w:val="-12"/>
        </w:rPr>
        <w:t> </w:t>
      </w:r>
      <w:r>
        <w:rPr>
          <w:color w:val="231F20"/>
        </w:rPr>
        <w:t>đối</w:t>
      </w:r>
      <w:r>
        <w:rPr>
          <w:color w:val="231F20"/>
          <w:spacing w:val="-11"/>
        </w:rPr>
        <w:t> </w:t>
      </w:r>
      <w:r>
        <w:rPr>
          <w:color w:val="231F20"/>
        </w:rPr>
        <w:t>tượng</w:t>
      </w:r>
      <w:r>
        <w:rPr>
          <w:color w:val="231F20"/>
          <w:spacing w:val="-12"/>
        </w:rPr>
        <w:t> </w:t>
      </w:r>
      <w:r>
        <w:rPr>
          <w:color w:val="231F20"/>
        </w:rPr>
        <w:t>duyên</w:t>
      </w:r>
      <w:r>
        <w:rPr>
          <w:color w:val="231F20"/>
          <w:spacing w:val="-12"/>
        </w:rPr>
        <w:t> </w:t>
      </w:r>
      <w:r>
        <w:rPr>
          <w:color w:val="231F20"/>
        </w:rPr>
        <w:t>nhưng</w:t>
      </w:r>
      <w:r>
        <w:rPr>
          <w:color w:val="231F20"/>
          <w:spacing w:val="-11"/>
        </w:rPr>
        <w:t> </w:t>
      </w:r>
      <w:r>
        <w:rPr>
          <w:color w:val="231F20"/>
        </w:rPr>
        <w:t>là</w:t>
      </w:r>
      <w:r>
        <w:rPr>
          <w:color w:val="231F20"/>
          <w:spacing w:val="-12"/>
        </w:rPr>
        <w:t> </w:t>
      </w:r>
      <w:r>
        <w:rPr>
          <w:color w:val="231F20"/>
        </w:rPr>
        <w:t>tướng</w:t>
      </w:r>
      <w:r>
        <w:rPr>
          <w:color w:val="231F20"/>
          <w:spacing w:val="-12"/>
        </w:rPr>
        <w:t> </w:t>
      </w:r>
      <w:r>
        <w:rPr>
          <w:color w:val="231F20"/>
          <w:spacing w:val="-5"/>
        </w:rPr>
        <w:t>của </w:t>
      </w:r>
      <w:r>
        <w:rPr>
          <w:color w:val="231F20"/>
        </w:rPr>
        <w:t>trí, thế nên gọi là trí đoạn.</w:t>
      </w:r>
    </w:p>
    <w:p>
      <w:pPr>
        <w:pStyle w:val="BodyText"/>
        <w:spacing w:line="271" w:lineRule="auto"/>
        <w:ind w:right="411"/>
      </w:pPr>
      <w:r>
        <w:rPr>
          <w:i/>
          <w:color w:val="231F20"/>
        </w:rPr>
        <w:t>Hỏi: </w:t>
      </w:r>
      <w:r>
        <w:rPr>
          <w:color w:val="231F20"/>
        </w:rPr>
        <w:t>Như đoạn một kiết thân kiến, cũng gọi là trí đoạn, vì sao nói tất cả kiết dứt hết gọi là trí đoạn?</w:t>
      </w:r>
    </w:p>
    <w:p>
      <w:pPr>
        <w:pStyle w:val="BodyText"/>
        <w:spacing w:line="271" w:lineRule="auto"/>
        <w:ind w:right="411"/>
      </w:pPr>
      <w:r>
        <w:rPr>
          <w:i/>
          <w:color w:val="231F20"/>
        </w:rPr>
        <w:t>Đáp: </w:t>
      </w:r>
      <w:r>
        <w:rPr>
          <w:color w:val="231F20"/>
        </w:rPr>
        <w:t>Vì đoạn một thân kiến cũng là trí đoạn. Nhưng ở đây nói đoạn tất cả kiết hết là trí đoạn, không nói là trí đoạn trừ dần dần.</w:t>
      </w:r>
    </w:p>
    <w:p>
      <w:pPr>
        <w:pStyle w:val="BodyText"/>
        <w:spacing w:line="271" w:lineRule="auto"/>
        <w:ind w:right="411"/>
      </w:pPr>
      <w:r>
        <w:rPr>
          <w:color w:val="231F20"/>
        </w:rPr>
        <w:t>Lại nữa, Đức Thế Tôn hoặc nói trí là trí nhận biết, hoặc nói trí là trí đoạn.</w:t>
      </w:r>
    </w:p>
    <w:p>
      <w:pPr>
        <w:pStyle w:val="BodyText"/>
        <w:spacing w:before="113"/>
        <w:ind w:left="677" w:firstLine="0"/>
      </w:pPr>
      <w:r>
        <w:rPr>
          <w:color w:val="231F20"/>
        </w:rPr>
        <w:t>Thế nào là nói trí là trí nhận biết? Như kệ nói:</w:t>
      </w:r>
    </w:p>
    <w:p>
      <w:pPr>
        <w:spacing w:line="271" w:lineRule="auto" w:before="153"/>
        <w:ind w:left="2094" w:right="3027" w:firstLine="0"/>
        <w:jc w:val="left"/>
        <w:rPr>
          <w:i/>
          <w:sz w:val="26"/>
        </w:rPr>
      </w:pPr>
      <w:r>
        <w:rPr>
          <w:i/>
          <w:color w:val="231F20"/>
          <w:sz w:val="26"/>
        </w:rPr>
        <w:t>Hiền </w:t>
      </w:r>
      <w:r>
        <w:rPr>
          <w:i/>
          <w:color w:val="231F20"/>
          <w:spacing w:val="-4"/>
          <w:sz w:val="26"/>
        </w:rPr>
        <w:t>này, </w:t>
      </w:r>
      <w:r>
        <w:rPr>
          <w:i/>
          <w:color w:val="231F20"/>
          <w:sz w:val="26"/>
        </w:rPr>
        <w:t>người tuổi </w:t>
      </w:r>
      <w:r>
        <w:rPr>
          <w:i/>
          <w:color w:val="231F20"/>
          <w:spacing w:val="-5"/>
          <w:sz w:val="26"/>
        </w:rPr>
        <w:t>trẻ </w:t>
      </w:r>
      <w:r>
        <w:rPr>
          <w:i/>
          <w:color w:val="231F20"/>
          <w:sz w:val="26"/>
        </w:rPr>
        <w:t>Muốn lợi ích thế gian Ái hay sinh các</w:t>
      </w:r>
      <w:r>
        <w:rPr>
          <w:i/>
          <w:color w:val="231F20"/>
          <w:spacing w:val="-3"/>
          <w:sz w:val="26"/>
        </w:rPr>
        <w:t> </w:t>
      </w:r>
      <w:r>
        <w:rPr>
          <w:i/>
          <w:color w:val="231F20"/>
          <w:sz w:val="26"/>
        </w:rPr>
        <w:t>khổ</w:t>
      </w:r>
    </w:p>
    <w:p>
      <w:pPr>
        <w:spacing w:before="0"/>
        <w:ind w:left="2094" w:right="0" w:firstLine="0"/>
        <w:jc w:val="left"/>
        <w:rPr>
          <w:i/>
          <w:sz w:val="26"/>
        </w:rPr>
      </w:pPr>
      <w:r>
        <w:rPr>
          <w:i/>
          <w:color w:val="231F20"/>
          <w:sz w:val="26"/>
        </w:rPr>
        <w:t>Biết được là thông sáng.</w:t>
      </w:r>
    </w:p>
    <w:p>
      <w:pPr>
        <w:pStyle w:val="BodyText"/>
        <w:spacing w:line="271" w:lineRule="auto" w:before="153"/>
        <w:ind w:right="409"/>
      </w:pPr>
      <w:r>
        <w:rPr>
          <w:color w:val="231F20"/>
        </w:rPr>
        <w:t>Nhân duyên của vua Đa-cầu là chỗ căn bản của kệ </w:t>
      </w:r>
      <w:r>
        <w:rPr>
          <w:color w:val="231F20"/>
          <w:spacing w:val="-5"/>
        </w:rPr>
        <w:t>này. </w:t>
      </w:r>
      <w:r>
        <w:rPr>
          <w:color w:val="231F20"/>
        </w:rPr>
        <w:t>Từng nghe</w:t>
      </w:r>
      <w:r>
        <w:rPr>
          <w:color w:val="231F20"/>
          <w:spacing w:val="-13"/>
        </w:rPr>
        <w:t> </w:t>
      </w:r>
      <w:r>
        <w:rPr>
          <w:color w:val="231F20"/>
        </w:rPr>
        <w:t>có</w:t>
      </w:r>
      <w:r>
        <w:rPr>
          <w:color w:val="231F20"/>
          <w:spacing w:val="-12"/>
        </w:rPr>
        <w:t> </w:t>
      </w:r>
      <w:r>
        <w:rPr>
          <w:color w:val="231F20"/>
        </w:rPr>
        <w:t>vị</w:t>
      </w:r>
      <w:r>
        <w:rPr>
          <w:color w:val="231F20"/>
          <w:spacing w:val="-13"/>
        </w:rPr>
        <w:t> </w:t>
      </w:r>
      <w:r>
        <w:rPr>
          <w:color w:val="231F20"/>
        </w:rPr>
        <w:t>vua</w:t>
      </w:r>
      <w:r>
        <w:rPr>
          <w:color w:val="231F20"/>
          <w:spacing w:val="-12"/>
        </w:rPr>
        <w:t> </w:t>
      </w:r>
      <w:r>
        <w:rPr>
          <w:color w:val="231F20"/>
        </w:rPr>
        <w:t>tên</w:t>
      </w:r>
      <w:r>
        <w:rPr>
          <w:color w:val="231F20"/>
          <w:spacing w:val="-13"/>
        </w:rPr>
        <w:t> </w:t>
      </w:r>
      <w:r>
        <w:rPr>
          <w:color w:val="231F20"/>
        </w:rPr>
        <w:t>là</w:t>
      </w:r>
      <w:r>
        <w:rPr>
          <w:color w:val="231F20"/>
          <w:spacing w:val="-12"/>
        </w:rPr>
        <w:t> </w:t>
      </w:r>
      <w:r>
        <w:rPr>
          <w:color w:val="231F20"/>
        </w:rPr>
        <w:t>Đa-cầu,</w:t>
      </w:r>
      <w:r>
        <w:rPr>
          <w:color w:val="231F20"/>
          <w:spacing w:val="-12"/>
        </w:rPr>
        <w:t> </w:t>
      </w:r>
      <w:r>
        <w:rPr>
          <w:color w:val="231F20"/>
        </w:rPr>
        <w:t>bẩm</w:t>
      </w:r>
      <w:r>
        <w:rPr>
          <w:color w:val="231F20"/>
          <w:spacing w:val="-13"/>
        </w:rPr>
        <w:t> </w:t>
      </w:r>
      <w:r>
        <w:rPr>
          <w:color w:val="231F20"/>
        </w:rPr>
        <w:t>tánh</w:t>
      </w:r>
      <w:r>
        <w:rPr>
          <w:color w:val="231F20"/>
          <w:spacing w:val="-12"/>
        </w:rPr>
        <w:t> </w:t>
      </w:r>
      <w:r>
        <w:rPr>
          <w:color w:val="231F20"/>
        </w:rPr>
        <w:t>bạo</w:t>
      </w:r>
      <w:r>
        <w:rPr>
          <w:color w:val="231F20"/>
          <w:spacing w:val="-13"/>
        </w:rPr>
        <w:t> </w:t>
      </w:r>
      <w:r>
        <w:rPr>
          <w:color w:val="231F20"/>
        </w:rPr>
        <w:t>ác,</w:t>
      </w:r>
      <w:r>
        <w:rPr>
          <w:color w:val="231F20"/>
          <w:spacing w:val="-12"/>
        </w:rPr>
        <w:t> </w:t>
      </w:r>
      <w:r>
        <w:rPr>
          <w:color w:val="231F20"/>
        </w:rPr>
        <w:t>tham</w:t>
      </w:r>
      <w:r>
        <w:rPr>
          <w:color w:val="231F20"/>
          <w:spacing w:val="-11"/>
        </w:rPr>
        <w:t> </w:t>
      </w:r>
      <w:r>
        <w:rPr>
          <w:color w:val="231F20"/>
        </w:rPr>
        <w:t>lam</w:t>
      </w:r>
      <w:r>
        <w:rPr>
          <w:color w:val="231F20"/>
          <w:spacing w:val="-13"/>
        </w:rPr>
        <w:t> </w:t>
      </w:r>
      <w:r>
        <w:rPr>
          <w:color w:val="231F20"/>
        </w:rPr>
        <w:t>không</w:t>
      </w:r>
      <w:r>
        <w:rPr>
          <w:color w:val="231F20"/>
          <w:spacing w:val="-12"/>
        </w:rPr>
        <w:t> </w:t>
      </w:r>
      <w:r>
        <w:rPr>
          <w:color w:val="231F20"/>
        </w:rPr>
        <w:t>chán, luôn</w:t>
      </w:r>
      <w:r>
        <w:rPr>
          <w:color w:val="231F20"/>
          <w:spacing w:val="-10"/>
        </w:rPr>
        <w:t> </w:t>
      </w:r>
      <w:r>
        <w:rPr>
          <w:color w:val="231F20"/>
        </w:rPr>
        <w:t>tìm</w:t>
      </w:r>
      <w:r>
        <w:rPr>
          <w:color w:val="231F20"/>
          <w:spacing w:val="-10"/>
        </w:rPr>
        <w:t> </w:t>
      </w:r>
      <w:r>
        <w:rPr>
          <w:color w:val="231F20"/>
        </w:rPr>
        <w:t>cách</w:t>
      </w:r>
      <w:r>
        <w:rPr>
          <w:color w:val="231F20"/>
          <w:spacing w:val="-10"/>
        </w:rPr>
        <w:t> </w:t>
      </w:r>
      <w:r>
        <w:rPr>
          <w:color w:val="231F20"/>
        </w:rPr>
        <w:t>cướp</w:t>
      </w:r>
      <w:r>
        <w:rPr>
          <w:color w:val="231F20"/>
          <w:spacing w:val="-10"/>
        </w:rPr>
        <w:t> </w:t>
      </w:r>
      <w:r>
        <w:rPr>
          <w:color w:val="231F20"/>
        </w:rPr>
        <w:t>đoạt</w:t>
      </w:r>
      <w:r>
        <w:rPr>
          <w:color w:val="231F20"/>
          <w:spacing w:val="-10"/>
        </w:rPr>
        <w:t> </w:t>
      </w:r>
      <w:r>
        <w:rPr>
          <w:color w:val="231F20"/>
        </w:rPr>
        <w:t>mọi</w:t>
      </w:r>
      <w:r>
        <w:rPr>
          <w:color w:val="231F20"/>
          <w:spacing w:val="-10"/>
        </w:rPr>
        <w:t> </w:t>
      </w:r>
      <w:r>
        <w:rPr>
          <w:color w:val="231F20"/>
        </w:rPr>
        <w:t>thứ</w:t>
      </w:r>
      <w:r>
        <w:rPr>
          <w:color w:val="231F20"/>
          <w:spacing w:val="-10"/>
        </w:rPr>
        <w:t> </w:t>
      </w:r>
      <w:r>
        <w:rPr>
          <w:color w:val="231F20"/>
        </w:rPr>
        <w:t>của</w:t>
      </w:r>
      <w:r>
        <w:rPr>
          <w:color w:val="231F20"/>
          <w:spacing w:val="-10"/>
        </w:rPr>
        <w:t> </w:t>
      </w:r>
      <w:r>
        <w:rPr>
          <w:color w:val="231F20"/>
        </w:rPr>
        <w:t>cải</w:t>
      </w:r>
      <w:r>
        <w:rPr>
          <w:color w:val="231F20"/>
          <w:spacing w:val="-10"/>
        </w:rPr>
        <w:t> </w:t>
      </w:r>
      <w:r>
        <w:rPr>
          <w:color w:val="231F20"/>
        </w:rPr>
        <w:t>của</w:t>
      </w:r>
      <w:r>
        <w:rPr>
          <w:color w:val="231F20"/>
          <w:spacing w:val="-10"/>
        </w:rPr>
        <w:t> </w:t>
      </w:r>
      <w:r>
        <w:rPr>
          <w:color w:val="231F20"/>
        </w:rPr>
        <w:t>dân</w:t>
      </w:r>
      <w:r>
        <w:rPr>
          <w:color w:val="231F20"/>
          <w:spacing w:val="-10"/>
        </w:rPr>
        <w:t> </w:t>
      </w:r>
      <w:r>
        <w:rPr>
          <w:color w:val="231F20"/>
        </w:rPr>
        <w:t>chúng.</w:t>
      </w:r>
      <w:r>
        <w:rPr>
          <w:color w:val="231F20"/>
          <w:spacing w:val="-10"/>
        </w:rPr>
        <w:t> </w:t>
      </w:r>
      <w:r>
        <w:rPr>
          <w:color w:val="231F20"/>
        </w:rPr>
        <w:t>Bấy</w:t>
      </w:r>
      <w:r>
        <w:rPr>
          <w:color w:val="231F20"/>
          <w:spacing w:val="-10"/>
        </w:rPr>
        <w:t> </w:t>
      </w:r>
      <w:r>
        <w:rPr>
          <w:color w:val="231F20"/>
        </w:rPr>
        <w:t>giờ,</w:t>
      </w:r>
      <w:r>
        <w:rPr>
          <w:color w:val="231F20"/>
          <w:spacing w:val="-10"/>
        </w:rPr>
        <w:t> </w:t>
      </w:r>
      <w:r>
        <w:rPr>
          <w:color w:val="231F20"/>
        </w:rPr>
        <w:t>dân chúng</w:t>
      </w:r>
      <w:r>
        <w:rPr>
          <w:color w:val="231F20"/>
          <w:spacing w:val="-5"/>
        </w:rPr>
        <w:t> </w:t>
      </w:r>
      <w:r>
        <w:rPr>
          <w:color w:val="231F20"/>
        </w:rPr>
        <w:t>khắp</w:t>
      </w:r>
      <w:r>
        <w:rPr>
          <w:color w:val="231F20"/>
          <w:spacing w:val="-5"/>
        </w:rPr>
        <w:t> </w:t>
      </w:r>
      <w:r>
        <w:rPr>
          <w:color w:val="231F20"/>
        </w:rPr>
        <w:t>nơi</w:t>
      </w:r>
      <w:r>
        <w:rPr>
          <w:color w:val="231F20"/>
          <w:spacing w:val="-6"/>
        </w:rPr>
        <w:t> </w:t>
      </w:r>
      <w:r>
        <w:rPr>
          <w:color w:val="231F20"/>
        </w:rPr>
        <w:t>đều</w:t>
      </w:r>
      <w:r>
        <w:rPr>
          <w:color w:val="231F20"/>
          <w:spacing w:val="-5"/>
        </w:rPr>
        <w:t> </w:t>
      </w:r>
      <w:r>
        <w:rPr>
          <w:color w:val="231F20"/>
        </w:rPr>
        <w:t>tụ</w:t>
      </w:r>
      <w:r>
        <w:rPr>
          <w:color w:val="231F20"/>
          <w:spacing w:val="-5"/>
        </w:rPr>
        <w:t> </w:t>
      </w:r>
      <w:r>
        <w:rPr>
          <w:color w:val="231F20"/>
        </w:rPr>
        <w:t>tập,</w:t>
      </w:r>
      <w:r>
        <w:rPr>
          <w:color w:val="231F20"/>
          <w:spacing w:val="-5"/>
        </w:rPr>
        <w:t> </w:t>
      </w:r>
      <w:r>
        <w:rPr>
          <w:color w:val="231F20"/>
        </w:rPr>
        <w:t>cùng</w:t>
      </w:r>
      <w:r>
        <w:rPr>
          <w:color w:val="231F20"/>
          <w:spacing w:val="-5"/>
        </w:rPr>
        <w:t> </w:t>
      </w:r>
      <w:r>
        <w:rPr>
          <w:color w:val="231F20"/>
        </w:rPr>
        <w:t>bàn</w:t>
      </w:r>
      <w:r>
        <w:rPr>
          <w:color w:val="231F20"/>
          <w:spacing w:val="-5"/>
        </w:rPr>
        <w:t> </w:t>
      </w:r>
      <w:r>
        <w:rPr>
          <w:color w:val="231F20"/>
        </w:rPr>
        <w:t>bạc</w:t>
      </w:r>
      <w:r>
        <w:rPr>
          <w:color w:val="231F20"/>
          <w:spacing w:val="-5"/>
        </w:rPr>
        <w:t> </w:t>
      </w:r>
      <w:r>
        <w:rPr>
          <w:color w:val="231F20"/>
        </w:rPr>
        <w:t>tìm</w:t>
      </w:r>
      <w:r>
        <w:rPr>
          <w:color w:val="231F20"/>
          <w:spacing w:val="-5"/>
        </w:rPr>
        <w:t> </w:t>
      </w:r>
      <w:r>
        <w:rPr>
          <w:color w:val="231F20"/>
        </w:rPr>
        <w:t>cách</w:t>
      </w:r>
      <w:r>
        <w:rPr>
          <w:color w:val="231F20"/>
          <w:spacing w:val="-5"/>
        </w:rPr>
        <w:t> </w:t>
      </w:r>
      <w:r>
        <w:rPr>
          <w:color w:val="231F20"/>
        </w:rPr>
        <w:t>khiến</w:t>
      </w:r>
      <w:r>
        <w:rPr>
          <w:color w:val="231F20"/>
          <w:spacing w:val="-6"/>
        </w:rPr>
        <w:t> </w:t>
      </w:r>
      <w:r>
        <w:rPr>
          <w:color w:val="231F20"/>
        </w:rPr>
        <w:t>vua</w:t>
      </w:r>
      <w:r>
        <w:rPr>
          <w:color w:val="231F20"/>
          <w:spacing w:val="-5"/>
        </w:rPr>
        <w:t> </w:t>
      </w:r>
      <w:r>
        <w:rPr>
          <w:color w:val="231F20"/>
        </w:rPr>
        <w:t>thoái</w:t>
      </w:r>
      <w:r>
        <w:rPr>
          <w:color w:val="231F20"/>
          <w:spacing w:val="-5"/>
        </w:rPr>
        <w:t> </w:t>
      </w:r>
      <w:r>
        <w:rPr>
          <w:color w:val="231F20"/>
          <w:spacing w:val="-4"/>
        </w:rPr>
        <w:t>vị, </w:t>
      </w:r>
      <w:r>
        <w:rPr>
          <w:color w:val="231F20"/>
        </w:rPr>
        <w:t>lập người em kề của vua lên ngôi trị vì thiên hạ.</w:t>
      </w:r>
    </w:p>
    <w:p>
      <w:pPr>
        <w:pStyle w:val="BodyText"/>
        <w:spacing w:line="271" w:lineRule="auto"/>
        <w:ind w:right="405"/>
      </w:pPr>
      <w:r>
        <w:rPr>
          <w:color w:val="231F20"/>
          <w:spacing w:val="3"/>
        </w:rPr>
        <w:t>Khi đó, vua </w:t>
      </w:r>
      <w:r>
        <w:rPr>
          <w:color w:val="231F20"/>
          <w:spacing w:val="4"/>
        </w:rPr>
        <w:t>Đa-cầu </w:t>
      </w:r>
      <w:r>
        <w:rPr>
          <w:color w:val="231F20"/>
          <w:spacing w:val="3"/>
        </w:rPr>
        <w:t>đến tại một </w:t>
      </w:r>
      <w:r>
        <w:rPr>
          <w:color w:val="231F20"/>
          <w:spacing w:val="2"/>
        </w:rPr>
        <w:t>ấp </w:t>
      </w:r>
      <w:r>
        <w:rPr>
          <w:color w:val="231F20"/>
          <w:spacing w:val="4"/>
        </w:rPr>
        <w:t>thuộc </w:t>
      </w:r>
      <w:r>
        <w:rPr>
          <w:color w:val="231F20"/>
          <w:spacing w:val="3"/>
        </w:rPr>
        <w:t>vùng biên </w:t>
      </w:r>
      <w:r>
        <w:rPr>
          <w:color w:val="231F20"/>
          <w:spacing w:val="5"/>
        </w:rPr>
        <w:t>giới </w:t>
      </w:r>
      <w:r>
        <w:rPr>
          <w:color w:val="231F20"/>
          <w:spacing w:val="3"/>
        </w:rPr>
        <w:t>nước </w:t>
      </w:r>
      <w:r>
        <w:rPr>
          <w:color w:val="231F20"/>
          <w:spacing w:val="2"/>
        </w:rPr>
        <w:t>cư </w:t>
      </w:r>
      <w:r>
        <w:rPr>
          <w:color w:val="231F20"/>
          <w:spacing w:val="3"/>
        </w:rPr>
        <w:t>ngụ, hằng ngày bện </w:t>
      </w:r>
      <w:r>
        <w:rPr>
          <w:color w:val="231F20"/>
          <w:spacing w:val="2"/>
        </w:rPr>
        <w:t>cỏ </w:t>
      </w:r>
      <w:r>
        <w:rPr>
          <w:color w:val="231F20"/>
          <w:spacing w:val="3"/>
        </w:rPr>
        <w:t>làm dép bán </w:t>
      </w:r>
      <w:r>
        <w:rPr>
          <w:color w:val="231F20"/>
          <w:spacing w:val="2"/>
        </w:rPr>
        <w:t>để tự </w:t>
      </w:r>
      <w:r>
        <w:rPr>
          <w:color w:val="231F20"/>
          <w:spacing w:val="3"/>
        </w:rPr>
        <w:t>kiếm </w:t>
      </w:r>
      <w:r>
        <w:rPr>
          <w:color w:val="231F20"/>
          <w:spacing w:val="4"/>
        </w:rPr>
        <w:t>sống. </w:t>
      </w:r>
      <w:r>
        <w:rPr>
          <w:color w:val="231F20"/>
          <w:spacing w:val="5"/>
        </w:rPr>
        <w:t>Một </w:t>
      </w:r>
      <w:r>
        <w:rPr>
          <w:color w:val="231F20"/>
          <w:spacing w:val="3"/>
        </w:rPr>
        <w:t>hôm vua </w:t>
      </w:r>
      <w:r>
        <w:rPr>
          <w:color w:val="231F20"/>
          <w:spacing w:val="2"/>
        </w:rPr>
        <w:t>em </w:t>
      </w:r>
      <w:r>
        <w:rPr>
          <w:color w:val="231F20"/>
          <w:spacing w:val="3"/>
        </w:rPr>
        <w:t>hỏi các </w:t>
      </w:r>
      <w:r>
        <w:rPr>
          <w:color w:val="231F20"/>
          <w:spacing w:val="4"/>
        </w:rPr>
        <w:t>quan: </w:t>
      </w:r>
      <w:r>
        <w:rPr>
          <w:color w:val="231F20"/>
          <w:spacing w:val="-7"/>
        </w:rPr>
        <w:t>Ta </w:t>
      </w:r>
      <w:r>
        <w:rPr>
          <w:color w:val="231F20"/>
          <w:spacing w:val="2"/>
        </w:rPr>
        <w:t>có </w:t>
      </w:r>
      <w:r>
        <w:rPr>
          <w:color w:val="231F20"/>
          <w:spacing w:val="4"/>
        </w:rPr>
        <w:t>người </w:t>
      </w:r>
      <w:r>
        <w:rPr>
          <w:color w:val="231F20"/>
          <w:spacing w:val="3"/>
        </w:rPr>
        <w:t>anh </w:t>
      </w:r>
      <w:r>
        <w:rPr>
          <w:color w:val="231F20"/>
          <w:spacing w:val="2"/>
        </w:rPr>
        <w:t>cả </w:t>
      </w:r>
      <w:r>
        <w:rPr>
          <w:color w:val="231F20"/>
          <w:spacing w:val="3"/>
        </w:rPr>
        <w:t>nay đang </w:t>
      </w:r>
      <w:r>
        <w:rPr>
          <w:color w:val="231F20"/>
        </w:rPr>
        <w:t>ở </w:t>
      </w:r>
      <w:r>
        <w:rPr>
          <w:color w:val="231F20"/>
          <w:spacing w:val="5"/>
        </w:rPr>
        <w:t>đâu? </w:t>
      </w:r>
      <w:r>
        <w:rPr>
          <w:color w:val="231F20"/>
          <w:spacing w:val="3"/>
        </w:rPr>
        <w:t>Các quan tâu: Nghe nói hiện </w:t>
      </w:r>
      <w:r>
        <w:rPr>
          <w:color w:val="231F20"/>
        </w:rPr>
        <w:t>ở </w:t>
      </w:r>
      <w:r>
        <w:rPr>
          <w:color w:val="231F20"/>
          <w:spacing w:val="3"/>
        </w:rPr>
        <w:t>tại một </w:t>
      </w:r>
      <w:r>
        <w:rPr>
          <w:color w:val="231F20"/>
          <w:spacing w:val="2"/>
        </w:rPr>
        <w:t>ấp </w:t>
      </w:r>
      <w:r>
        <w:rPr>
          <w:color w:val="231F20"/>
          <w:spacing w:val="4"/>
        </w:rPr>
        <w:t>thuộc </w:t>
      </w:r>
      <w:r>
        <w:rPr>
          <w:color w:val="231F20"/>
          <w:spacing w:val="3"/>
        </w:rPr>
        <w:t>vùng biên </w:t>
      </w:r>
      <w:r>
        <w:rPr>
          <w:color w:val="231F20"/>
          <w:spacing w:val="5"/>
        </w:rPr>
        <w:t>giới </w:t>
      </w:r>
      <w:r>
        <w:rPr>
          <w:color w:val="231F20"/>
          <w:spacing w:val="4"/>
        </w:rPr>
        <w:t>nước, </w:t>
      </w:r>
      <w:r>
        <w:rPr>
          <w:color w:val="231F20"/>
          <w:spacing w:val="3"/>
        </w:rPr>
        <w:t>bện </w:t>
      </w:r>
      <w:r>
        <w:rPr>
          <w:color w:val="231F20"/>
          <w:spacing w:val="2"/>
        </w:rPr>
        <w:t>cỏ </w:t>
      </w:r>
      <w:r>
        <w:rPr>
          <w:color w:val="231F20"/>
          <w:spacing w:val="3"/>
        </w:rPr>
        <w:t>làm dép bán, kiếm sống qua </w:t>
      </w:r>
      <w:r>
        <w:rPr>
          <w:color w:val="231F20"/>
        </w:rPr>
        <w:t>ngày. </w:t>
      </w:r>
      <w:r>
        <w:rPr>
          <w:color w:val="231F20"/>
          <w:spacing w:val="-2"/>
        </w:rPr>
        <w:t>Vua </w:t>
      </w:r>
      <w:r>
        <w:rPr>
          <w:color w:val="231F20"/>
          <w:spacing w:val="2"/>
        </w:rPr>
        <w:t>em </w:t>
      </w:r>
      <w:r>
        <w:rPr>
          <w:color w:val="231F20"/>
          <w:spacing w:val="3"/>
        </w:rPr>
        <w:t>nghe </w:t>
      </w:r>
      <w:r>
        <w:rPr>
          <w:color w:val="231F20"/>
          <w:spacing w:val="5"/>
        </w:rPr>
        <w:t>tâu </w:t>
      </w:r>
      <w:r>
        <w:rPr>
          <w:color w:val="231F20"/>
          <w:spacing w:val="2"/>
        </w:rPr>
        <w:t>về </w:t>
      </w:r>
      <w:r>
        <w:rPr>
          <w:color w:val="231F20"/>
          <w:spacing w:val="4"/>
        </w:rPr>
        <w:t>chuyện </w:t>
      </w:r>
      <w:r>
        <w:rPr>
          <w:color w:val="231F20"/>
        </w:rPr>
        <w:t>này, </w:t>
      </w:r>
      <w:r>
        <w:rPr>
          <w:color w:val="231F20"/>
          <w:spacing w:val="3"/>
        </w:rPr>
        <w:t>tâm sinh buồn sầu, suy </w:t>
      </w:r>
      <w:r>
        <w:rPr>
          <w:color w:val="231F20"/>
          <w:spacing w:val="4"/>
        </w:rPr>
        <w:t>nghĩ: </w:t>
      </w:r>
      <w:r>
        <w:rPr>
          <w:color w:val="231F20"/>
          <w:spacing w:val="-7"/>
        </w:rPr>
        <w:t>Ta </w:t>
      </w:r>
      <w:r>
        <w:rPr>
          <w:color w:val="231F20"/>
          <w:spacing w:val="3"/>
        </w:rPr>
        <w:t>chỉ </w:t>
      </w:r>
      <w:r>
        <w:rPr>
          <w:color w:val="231F20"/>
          <w:spacing w:val="2"/>
        </w:rPr>
        <w:t>có </w:t>
      </w:r>
      <w:r>
        <w:rPr>
          <w:color w:val="231F20"/>
          <w:spacing w:val="3"/>
        </w:rPr>
        <w:t>một </w:t>
      </w:r>
      <w:r>
        <w:rPr>
          <w:color w:val="231F20"/>
          <w:spacing w:val="5"/>
        </w:rPr>
        <w:t>người </w:t>
      </w:r>
      <w:r>
        <w:rPr>
          <w:color w:val="231F20"/>
          <w:spacing w:val="3"/>
        </w:rPr>
        <w:t>anh</w:t>
      </w:r>
      <w:r>
        <w:rPr>
          <w:color w:val="231F20"/>
          <w:spacing w:val="21"/>
        </w:rPr>
        <w:t> </w:t>
      </w:r>
      <w:r>
        <w:rPr>
          <w:color w:val="231F20"/>
          <w:spacing w:val="3"/>
        </w:rPr>
        <w:t>hiện</w:t>
      </w:r>
      <w:r>
        <w:rPr>
          <w:color w:val="231F20"/>
          <w:spacing w:val="22"/>
        </w:rPr>
        <w:t> </w:t>
      </w:r>
      <w:r>
        <w:rPr>
          <w:color w:val="231F20"/>
          <w:spacing w:val="3"/>
        </w:rPr>
        <w:t>đang</w:t>
      </w:r>
      <w:r>
        <w:rPr>
          <w:color w:val="231F20"/>
          <w:spacing w:val="22"/>
        </w:rPr>
        <w:t> </w:t>
      </w:r>
      <w:r>
        <w:rPr>
          <w:color w:val="231F20"/>
          <w:spacing w:val="3"/>
        </w:rPr>
        <w:t>sống</w:t>
      </w:r>
      <w:r>
        <w:rPr>
          <w:color w:val="231F20"/>
          <w:spacing w:val="21"/>
        </w:rPr>
        <w:t> </w:t>
      </w:r>
      <w:r>
        <w:rPr>
          <w:color w:val="231F20"/>
          <w:spacing w:val="3"/>
        </w:rPr>
        <w:t>khổ</w:t>
      </w:r>
      <w:r>
        <w:rPr>
          <w:color w:val="231F20"/>
          <w:spacing w:val="22"/>
        </w:rPr>
        <w:t> </w:t>
      </w:r>
      <w:r>
        <w:rPr>
          <w:color w:val="231F20"/>
          <w:spacing w:val="2"/>
        </w:rPr>
        <w:t>sở</w:t>
      </w:r>
      <w:r>
        <w:rPr>
          <w:color w:val="231F20"/>
          <w:spacing w:val="22"/>
        </w:rPr>
        <w:t> </w:t>
      </w:r>
      <w:r>
        <w:rPr>
          <w:color w:val="231F20"/>
          <w:spacing w:val="3"/>
        </w:rPr>
        <w:t>như</w:t>
      </w:r>
      <w:r>
        <w:rPr>
          <w:color w:val="231F20"/>
          <w:spacing w:val="21"/>
        </w:rPr>
        <w:t> </w:t>
      </w:r>
      <w:r>
        <w:rPr>
          <w:color w:val="231F20"/>
          <w:spacing w:val="3"/>
        </w:rPr>
        <w:t>thế.</w:t>
      </w:r>
      <w:r>
        <w:rPr>
          <w:color w:val="231F20"/>
          <w:spacing w:val="18"/>
        </w:rPr>
        <w:t> </w:t>
      </w:r>
      <w:r>
        <w:rPr>
          <w:color w:val="231F20"/>
          <w:spacing w:val="-7"/>
        </w:rPr>
        <w:t>Ta</w:t>
      </w:r>
      <w:r>
        <w:rPr>
          <w:color w:val="231F20"/>
          <w:spacing w:val="22"/>
        </w:rPr>
        <w:t> </w:t>
      </w:r>
      <w:r>
        <w:rPr>
          <w:color w:val="231F20"/>
          <w:spacing w:val="3"/>
        </w:rPr>
        <w:t>nay</w:t>
      </w:r>
      <w:r>
        <w:rPr>
          <w:color w:val="231F20"/>
          <w:spacing w:val="21"/>
        </w:rPr>
        <w:t> </w:t>
      </w:r>
      <w:r>
        <w:rPr>
          <w:color w:val="231F20"/>
          <w:spacing w:val="3"/>
        </w:rPr>
        <w:t>đâu</w:t>
      </w:r>
      <w:r>
        <w:rPr>
          <w:color w:val="231F20"/>
          <w:spacing w:val="22"/>
        </w:rPr>
        <w:t> </w:t>
      </w:r>
      <w:r>
        <w:rPr>
          <w:color w:val="231F20"/>
          <w:spacing w:val="3"/>
        </w:rPr>
        <w:t>cần</w:t>
      </w:r>
      <w:r>
        <w:rPr>
          <w:color w:val="231F20"/>
          <w:spacing w:val="22"/>
        </w:rPr>
        <w:t> </w:t>
      </w:r>
      <w:r>
        <w:rPr>
          <w:color w:val="231F20"/>
          <w:spacing w:val="3"/>
        </w:rPr>
        <w:t>tới</w:t>
      </w:r>
      <w:r>
        <w:rPr>
          <w:color w:val="231F20"/>
          <w:spacing w:val="21"/>
        </w:rPr>
        <w:t> </w:t>
      </w:r>
      <w:r>
        <w:rPr>
          <w:color w:val="231F20"/>
          <w:spacing w:val="3"/>
        </w:rPr>
        <w:t>ngôi</w:t>
      </w:r>
      <w:r>
        <w:rPr>
          <w:color w:val="231F20"/>
          <w:spacing w:val="22"/>
        </w:rPr>
        <w:t> </w:t>
      </w:r>
      <w:r>
        <w:rPr>
          <w:color w:val="231F20"/>
          <w:spacing w:val="5"/>
        </w:rPr>
        <w:t>vua</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1" w:firstLine="0"/>
      </w:pPr>
      <w:r>
        <w:rPr>
          <w:color w:val="231F20"/>
        </w:rPr>
        <w:t>này. Liền sai sứ đến tận nơi để triệu trở về nước, rồi cấp cho một thôn xóm.</w:t>
      </w:r>
    </w:p>
    <w:p>
      <w:pPr>
        <w:pStyle w:val="BodyText"/>
        <w:spacing w:line="276" w:lineRule="auto" w:before="115"/>
        <w:ind w:left="393" w:right="126"/>
      </w:pPr>
      <w:r>
        <w:rPr>
          <w:color w:val="231F20"/>
        </w:rPr>
        <w:t>Lúc</w:t>
      </w:r>
      <w:r>
        <w:rPr>
          <w:color w:val="231F20"/>
          <w:spacing w:val="-7"/>
        </w:rPr>
        <w:t> </w:t>
      </w:r>
      <w:r>
        <w:rPr>
          <w:color w:val="231F20"/>
          <w:spacing w:val="-5"/>
        </w:rPr>
        <w:t>này,</w:t>
      </w:r>
      <w:r>
        <w:rPr>
          <w:color w:val="231F20"/>
          <w:spacing w:val="-7"/>
        </w:rPr>
        <w:t> </w:t>
      </w:r>
      <w:r>
        <w:rPr>
          <w:color w:val="231F20"/>
        </w:rPr>
        <w:t>dân</w:t>
      </w:r>
      <w:r>
        <w:rPr>
          <w:color w:val="231F20"/>
          <w:spacing w:val="-7"/>
        </w:rPr>
        <w:t> </w:t>
      </w:r>
      <w:r>
        <w:rPr>
          <w:color w:val="231F20"/>
        </w:rPr>
        <w:t>chúng</w:t>
      </w:r>
      <w:r>
        <w:rPr>
          <w:color w:val="231F20"/>
          <w:spacing w:val="-7"/>
        </w:rPr>
        <w:t> </w:t>
      </w:r>
      <w:r>
        <w:rPr>
          <w:color w:val="231F20"/>
        </w:rPr>
        <w:t>gần</w:t>
      </w:r>
      <w:r>
        <w:rPr>
          <w:color w:val="231F20"/>
          <w:spacing w:val="-7"/>
        </w:rPr>
        <w:t> </w:t>
      </w:r>
      <w:r>
        <w:rPr>
          <w:color w:val="231F20"/>
        </w:rPr>
        <w:t>gũi,</w:t>
      </w:r>
      <w:r>
        <w:rPr>
          <w:color w:val="231F20"/>
          <w:spacing w:val="-7"/>
        </w:rPr>
        <w:t> </w:t>
      </w:r>
      <w:r>
        <w:rPr>
          <w:color w:val="231F20"/>
        </w:rPr>
        <w:t>nương</w:t>
      </w:r>
      <w:r>
        <w:rPr>
          <w:color w:val="231F20"/>
          <w:spacing w:val="-7"/>
        </w:rPr>
        <w:t> </w:t>
      </w:r>
      <w:r>
        <w:rPr>
          <w:color w:val="231F20"/>
        </w:rPr>
        <w:t>dựa</w:t>
      </w:r>
      <w:r>
        <w:rPr>
          <w:color w:val="231F20"/>
          <w:spacing w:val="-7"/>
        </w:rPr>
        <w:t> </w:t>
      </w:r>
      <w:r>
        <w:rPr>
          <w:color w:val="231F20"/>
        </w:rPr>
        <w:t>rất</w:t>
      </w:r>
      <w:r>
        <w:rPr>
          <w:color w:val="231F20"/>
          <w:spacing w:val="-7"/>
        </w:rPr>
        <w:t> </w:t>
      </w:r>
      <w:r>
        <w:rPr>
          <w:color w:val="231F20"/>
        </w:rPr>
        <w:t>đông.</w:t>
      </w:r>
      <w:r>
        <w:rPr>
          <w:color w:val="231F20"/>
          <w:spacing w:val="-7"/>
        </w:rPr>
        <w:t> </w:t>
      </w:r>
      <w:r>
        <w:rPr>
          <w:color w:val="231F20"/>
        </w:rPr>
        <w:t>Ấp</w:t>
      </w:r>
      <w:r>
        <w:rPr>
          <w:color w:val="231F20"/>
          <w:spacing w:val="-7"/>
        </w:rPr>
        <w:t> </w:t>
      </w:r>
      <w:r>
        <w:rPr>
          <w:color w:val="231F20"/>
        </w:rPr>
        <w:t>được</w:t>
      </w:r>
      <w:r>
        <w:rPr>
          <w:color w:val="231F20"/>
          <w:spacing w:val="-7"/>
        </w:rPr>
        <w:t> </w:t>
      </w:r>
      <w:r>
        <w:rPr>
          <w:color w:val="231F20"/>
        </w:rPr>
        <w:t>giao cho người anh không cung cấp đủ thức ăn và các thứ cần dùng. </w:t>
      </w:r>
      <w:r>
        <w:rPr>
          <w:color w:val="231F20"/>
          <w:spacing w:val="-6"/>
        </w:rPr>
        <w:t>Vua </w:t>
      </w:r>
      <w:r>
        <w:rPr>
          <w:color w:val="231F20"/>
        </w:rPr>
        <w:t>em lại cấp hai thôn, ba thôn, cho đến nửa nước, người anh cũng </w:t>
      </w:r>
      <w:r>
        <w:rPr>
          <w:color w:val="231F20"/>
          <w:spacing w:val="-6"/>
        </w:rPr>
        <w:t>cố </w:t>
      </w:r>
      <w:r>
        <w:rPr>
          <w:color w:val="231F20"/>
        </w:rPr>
        <w:t>tình</w:t>
      </w:r>
      <w:r>
        <w:rPr>
          <w:color w:val="231F20"/>
          <w:spacing w:val="-13"/>
        </w:rPr>
        <w:t> </w:t>
      </w:r>
      <w:r>
        <w:rPr>
          <w:color w:val="231F20"/>
        </w:rPr>
        <w:t>cho</w:t>
      </w:r>
      <w:r>
        <w:rPr>
          <w:color w:val="231F20"/>
          <w:spacing w:val="-13"/>
        </w:rPr>
        <w:t> </w:t>
      </w:r>
      <w:r>
        <w:rPr>
          <w:color w:val="231F20"/>
        </w:rPr>
        <w:t>là</w:t>
      </w:r>
      <w:r>
        <w:rPr>
          <w:color w:val="231F20"/>
          <w:spacing w:val="-13"/>
        </w:rPr>
        <w:t> </w:t>
      </w:r>
      <w:r>
        <w:rPr>
          <w:color w:val="231F20"/>
        </w:rPr>
        <w:t>không</w:t>
      </w:r>
      <w:r>
        <w:rPr>
          <w:color w:val="231F20"/>
          <w:spacing w:val="-13"/>
        </w:rPr>
        <w:t> </w:t>
      </w:r>
      <w:r>
        <w:rPr>
          <w:color w:val="231F20"/>
        </w:rPr>
        <w:t>đủ.</w:t>
      </w:r>
      <w:r>
        <w:rPr>
          <w:color w:val="231F20"/>
          <w:spacing w:val="-18"/>
        </w:rPr>
        <w:t> </w:t>
      </w:r>
      <w:r>
        <w:rPr>
          <w:color w:val="231F20"/>
        </w:rPr>
        <w:t>Thế</w:t>
      </w:r>
      <w:r>
        <w:rPr>
          <w:color w:val="231F20"/>
          <w:spacing w:val="-13"/>
        </w:rPr>
        <w:t> </w:t>
      </w:r>
      <w:r>
        <w:rPr>
          <w:color w:val="231F20"/>
        </w:rPr>
        <w:t>là</w:t>
      </w:r>
      <w:r>
        <w:rPr>
          <w:color w:val="231F20"/>
          <w:spacing w:val="-13"/>
        </w:rPr>
        <w:t> </w:t>
      </w:r>
      <w:r>
        <w:rPr>
          <w:color w:val="231F20"/>
        </w:rPr>
        <w:t>vua</w:t>
      </w:r>
      <w:r>
        <w:rPr>
          <w:color w:val="231F20"/>
          <w:spacing w:val="-13"/>
        </w:rPr>
        <w:t> </w:t>
      </w:r>
      <w:r>
        <w:rPr>
          <w:color w:val="231F20"/>
        </w:rPr>
        <w:t>anh</w:t>
      </w:r>
      <w:r>
        <w:rPr>
          <w:color w:val="231F20"/>
          <w:spacing w:val="-13"/>
        </w:rPr>
        <w:t> </w:t>
      </w:r>
      <w:r>
        <w:rPr>
          <w:color w:val="231F20"/>
        </w:rPr>
        <w:t>đem</w:t>
      </w:r>
      <w:r>
        <w:rPr>
          <w:color w:val="231F20"/>
          <w:spacing w:val="-13"/>
        </w:rPr>
        <w:t> </w:t>
      </w:r>
      <w:r>
        <w:rPr>
          <w:color w:val="231F20"/>
        </w:rPr>
        <w:t>nhân</w:t>
      </w:r>
      <w:r>
        <w:rPr>
          <w:color w:val="231F20"/>
          <w:spacing w:val="-12"/>
        </w:rPr>
        <w:t> </w:t>
      </w:r>
      <w:r>
        <w:rPr>
          <w:color w:val="231F20"/>
        </w:rPr>
        <w:t>lực</w:t>
      </w:r>
      <w:r>
        <w:rPr>
          <w:color w:val="231F20"/>
          <w:spacing w:val="-13"/>
        </w:rPr>
        <w:t> </w:t>
      </w:r>
      <w:r>
        <w:rPr>
          <w:color w:val="231F20"/>
        </w:rPr>
        <w:t>của</w:t>
      </w:r>
      <w:r>
        <w:rPr>
          <w:color w:val="231F20"/>
          <w:spacing w:val="-13"/>
        </w:rPr>
        <w:t> </w:t>
      </w:r>
      <w:r>
        <w:rPr>
          <w:color w:val="231F20"/>
        </w:rPr>
        <w:t>nửa</w:t>
      </w:r>
      <w:r>
        <w:rPr>
          <w:color w:val="231F20"/>
          <w:spacing w:val="-13"/>
        </w:rPr>
        <w:t> </w:t>
      </w:r>
      <w:r>
        <w:rPr>
          <w:color w:val="231F20"/>
        </w:rPr>
        <w:t>nước</w:t>
      </w:r>
      <w:r>
        <w:rPr>
          <w:color w:val="231F20"/>
          <w:spacing w:val="-13"/>
        </w:rPr>
        <w:t> </w:t>
      </w:r>
      <w:r>
        <w:rPr>
          <w:color w:val="231F20"/>
          <w:spacing w:val="-3"/>
        </w:rPr>
        <w:t>khởi </w:t>
      </w:r>
      <w:r>
        <w:rPr>
          <w:color w:val="231F20"/>
        </w:rPr>
        <w:t>binh giết chết em, tự lập ngôi vua.</w:t>
      </w:r>
    </w:p>
    <w:p>
      <w:pPr>
        <w:pStyle w:val="BodyText"/>
        <w:spacing w:line="276" w:lineRule="auto" w:before="109"/>
        <w:ind w:left="393" w:right="126"/>
      </w:pPr>
      <w:r>
        <w:rPr>
          <w:color w:val="231F20"/>
        </w:rPr>
        <w:t>Bấy</w:t>
      </w:r>
      <w:r>
        <w:rPr>
          <w:color w:val="231F20"/>
          <w:spacing w:val="-7"/>
        </w:rPr>
        <w:t> </w:t>
      </w:r>
      <w:r>
        <w:rPr>
          <w:color w:val="231F20"/>
        </w:rPr>
        <w:t>giờ,</w:t>
      </w:r>
      <w:r>
        <w:rPr>
          <w:color w:val="231F20"/>
          <w:spacing w:val="-6"/>
        </w:rPr>
        <w:t> </w:t>
      </w:r>
      <w:r>
        <w:rPr>
          <w:color w:val="231F20"/>
        </w:rPr>
        <w:t>Đế</w:t>
      </w:r>
      <w:r>
        <w:rPr>
          <w:color w:val="231F20"/>
          <w:spacing w:val="-7"/>
        </w:rPr>
        <w:t> </w:t>
      </w:r>
      <w:r>
        <w:rPr>
          <w:color w:val="231F20"/>
        </w:rPr>
        <w:t>thích</w:t>
      </w:r>
      <w:r>
        <w:rPr>
          <w:color w:val="231F20"/>
          <w:spacing w:val="-6"/>
        </w:rPr>
        <w:t> </w:t>
      </w:r>
      <w:r>
        <w:rPr>
          <w:color w:val="231F20"/>
        </w:rPr>
        <w:t>suy</w:t>
      </w:r>
      <w:r>
        <w:rPr>
          <w:color w:val="231F20"/>
          <w:spacing w:val="-7"/>
        </w:rPr>
        <w:t> </w:t>
      </w:r>
      <w:r>
        <w:rPr>
          <w:color w:val="231F20"/>
        </w:rPr>
        <w:t>nghĩ:</w:t>
      </w:r>
      <w:r>
        <w:rPr>
          <w:color w:val="231F20"/>
          <w:spacing w:val="-6"/>
        </w:rPr>
        <w:t> </w:t>
      </w:r>
      <w:r>
        <w:rPr>
          <w:color w:val="231F20"/>
        </w:rPr>
        <w:t>Nay</w:t>
      </w:r>
      <w:r>
        <w:rPr>
          <w:color w:val="231F20"/>
          <w:spacing w:val="-6"/>
        </w:rPr>
        <w:t> </w:t>
      </w:r>
      <w:r>
        <w:rPr>
          <w:color w:val="231F20"/>
        </w:rPr>
        <w:t>quốc</w:t>
      </w:r>
      <w:r>
        <w:rPr>
          <w:color w:val="231F20"/>
          <w:spacing w:val="-7"/>
        </w:rPr>
        <w:t> </w:t>
      </w:r>
      <w:r>
        <w:rPr>
          <w:color w:val="231F20"/>
        </w:rPr>
        <w:t>vương</w:t>
      </w:r>
      <w:r>
        <w:rPr>
          <w:color w:val="231F20"/>
          <w:spacing w:val="-6"/>
        </w:rPr>
        <w:t> </w:t>
      </w:r>
      <w:r>
        <w:rPr>
          <w:color w:val="231F20"/>
        </w:rPr>
        <w:t>này</w:t>
      </w:r>
      <w:r>
        <w:rPr>
          <w:color w:val="231F20"/>
          <w:spacing w:val="-7"/>
        </w:rPr>
        <w:t> </w:t>
      </w:r>
      <w:r>
        <w:rPr>
          <w:color w:val="231F20"/>
        </w:rPr>
        <w:t>không</w:t>
      </w:r>
      <w:r>
        <w:rPr>
          <w:color w:val="231F20"/>
          <w:spacing w:val="-6"/>
        </w:rPr>
        <w:t> </w:t>
      </w:r>
      <w:r>
        <w:rPr>
          <w:color w:val="231F20"/>
        </w:rPr>
        <w:t>biết</w:t>
      </w:r>
      <w:r>
        <w:rPr>
          <w:color w:val="231F20"/>
          <w:spacing w:val="-6"/>
        </w:rPr>
        <w:t> </w:t>
      </w:r>
      <w:r>
        <w:rPr>
          <w:color w:val="231F20"/>
        </w:rPr>
        <w:t>ân nghĩa, nên đã gây ra tội ác như thế. </w:t>
      </w:r>
      <w:r>
        <w:rPr>
          <w:color w:val="231F20"/>
          <w:spacing w:val="-10"/>
        </w:rPr>
        <w:t>Ta </w:t>
      </w:r>
      <w:r>
        <w:rPr>
          <w:color w:val="231F20"/>
        </w:rPr>
        <w:t>sẽ đến đó dối gạt nhằm khiến vua phải khổ não. Rồi Đế thích tự hóa thân thành hình dáng </w:t>
      </w:r>
      <w:r>
        <w:rPr>
          <w:color w:val="231F20"/>
          <w:spacing w:val="-4"/>
        </w:rPr>
        <w:t>một </w:t>
      </w:r>
      <w:r>
        <w:rPr>
          <w:color w:val="231F20"/>
        </w:rPr>
        <w:t>người</w:t>
      </w:r>
      <w:r>
        <w:rPr>
          <w:color w:val="231F20"/>
          <w:spacing w:val="-12"/>
        </w:rPr>
        <w:t> </w:t>
      </w:r>
      <w:r>
        <w:rPr>
          <w:color w:val="231F20"/>
        </w:rPr>
        <w:t>Bà-la-môn,</w:t>
      </w:r>
      <w:r>
        <w:rPr>
          <w:color w:val="231F20"/>
          <w:spacing w:val="-11"/>
        </w:rPr>
        <w:t> </w:t>
      </w:r>
      <w:r>
        <w:rPr>
          <w:color w:val="231F20"/>
        </w:rPr>
        <w:t>đầu</w:t>
      </w:r>
      <w:r>
        <w:rPr>
          <w:color w:val="231F20"/>
          <w:spacing w:val="-11"/>
        </w:rPr>
        <w:t> </w:t>
      </w:r>
      <w:r>
        <w:rPr>
          <w:color w:val="231F20"/>
        </w:rPr>
        <w:t>vấn</w:t>
      </w:r>
      <w:r>
        <w:rPr>
          <w:color w:val="231F20"/>
          <w:spacing w:val="-11"/>
        </w:rPr>
        <w:t> </w:t>
      </w:r>
      <w:r>
        <w:rPr>
          <w:color w:val="231F20"/>
        </w:rPr>
        <w:t>búi</w:t>
      </w:r>
      <w:r>
        <w:rPr>
          <w:color w:val="231F20"/>
          <w:spacing w:val="-11"/>
        </w:rPr>
        <w:t> </w:t>
      </w:r>
      <w:r>
        <w:rPr>
          <w:color w:val="231F20"/>
        </w:rPr>
        <w:t>tóc,</w:t>
      </w:r>
      <w:r>
        <w:rPr>
          <w:color w:val="231F20"/>
          <w:spacing w:val="-11"/>
        </w:rPr>
        <w:t> </w:t>
      </w:r>
      <w:r>
        <w:rPr>
          <w:color w:val="231F20"/>
        </w:rPr>
        <w:t>thân</w:t>
      </w:r>
      <w:r>
        <w:rPr>
          <w:color w:val="231F20"/>
          <w:spacing w:val="-11"/>
        </w:rPr>
        <w:t> </w:t>
      </w:r>
      <w:r>
        <w:rPr>
          <w:color w:val="231F20"/>
        </w:rPr>
        <w:t>mặc</w:t>
      </w:r>
      <w:r>
        <w:rPr>
          <w:color w:val="231F20"/>
          <w:spacing w:val="-11"/>
        </w:rPr>
        <w:t> </w:t>
      </w:r>
      <w:r>
        <w:rPr>
          <w:color w:val="231F20"/>
        </w:rPr>
        <w:t>áo</w:t>
      </w:r>
      <w:r>
        <w:rPr>
          <w:color w:val="231F20"/>
          <w:spacing w:val="-11"/>
        </w:rPr>
        <w:t> </w:t>
      </w:r>
      <w:r>
        <w:rPr>
          <w:color w:val="231F20"/>
        </w:rPr>
        <w:t>thô,</w:t>
      </w:r>
      <w:r>
        <w:rPr>
          <w:color w:val="231F20"/>
          <w:spacing w:val="-11"/>
        </w:rPr>
        <w:t> </w:t>
      </w:r>
      <w:r>
        <w:rPr>
          <w:color w:val="231F20"/>
        </w:rPr>
        <w:t>tay</w:t>
      </w:r>
      <w:r>
        <w:rPr>
          <w:color w:val="231F20"/>
          <w:spacing w:val="-11"/>
        </w:rPr>
        <w:t> </w:t>
      </w:r>
      <w:r>
        <w:rPr>
          <w:color w:val="231F20"/>
        </w:rPr>
        <w:t>trái</w:t>
      </w:r>
      <w:r>
        <w:rPr>
          <w:color w:val="231F20"/>
          <w:spacing w:val="-11"/>
        </w:rPr>
        <w:t> </w:t>
      </w:r>
      <w:r>
        <w:rPr>
          <w:color w:val="231F20"/>
        </w:rPr>
        <w:t>cầm</w:t>
      </w:r>
      <w:r>
        <w:rPr>
          <w:color w:val="231F20"/>
          <w:spacing w:val="-11"/>
        </w:rPr>
        <w:t> </w:t>
      </w:r>
      <w:r>
        <w:rPr>
          <w:color w:val="231F20"/>
        </w:rPr>
        <w:t>quân trì, tay phải chống pháp trượng, đi đến chỗ vua kia, dùng lời tốt đẹp khen ngợi vua, rồi đứng qua một phía.</w:t>
      </w:r>
    </w:p>
    <w:p>
      <w:pPr>
        <w:pStyle w:val="BodyText"/>
        <w:spacing w:line="276" w:lineRule="auto" w:before="108"/>
        <w:ind w:left="393" w:right="128"/>
      </w:pPr>
      <w:r>
        <w:rPr>
          <w:color w:val="231F20"/>
          <w:spacing w:val="-6"/>
        </w:rPr>
        <w:t>Vua</w:t>
      </w:r>
      <w:r>
        <w:rPr>
          <w:color w:val="231F20"/>
          <w:spacing w:val="-9"/>
        </w:rPr>
        <w:t> </w:t>
      </w:r>
      <w:r>
        <w:rPr>
          <w:color w:val="231F20"/>
        </w:rPr>
        <w:t>hỏi:</w:t>
      </w:r>
      <w:r>
        <w:rPr>
          <w:color w:val="231F20"/>
          <w:spacing w:val="-9"/>
        </w:rPr>
        <w:t> </w:t>
      </w:r>
      <w:r>
        <w:rPr>
          <w:color w:val="231F20"/>
        </w:rPr>
        <w:t>Đại</w:t>
      </w:r>
      <w:r>
        <w:rPr>
          <w:color w:val="231F20"/>
          <w:spacing w:val="-9"/>
        </w:rPr>
        <w:t> </w:t>
      </w:r>
      <w:r>
        <w:rPr>
          <w:color w:val="231F20"/>
        </w:rPr>
        <w:t>Bà-la-môn</w:t>
      </w:r>
      <w:r>
        <w:rPr>
          <w:color w:val="231F20"/>
          <w:spacing w:val="-9"/>
        </w:rPr>
        <w:t> </w:t>
      </w:r>
      <w:r>
        <w:rPr>
          <w:color w:val="231F20"/>
        </w:rPr>
        <w:t>từ</w:t>
      </w:r>
      <w:r>
        <w:rPr>
          <w:color w:val="231F20"/>
          <w:spacing w:val="-8"/>
        </w:rPr>
        <w:t> </w:t>
      </w:r>
      <w:r>
        <w:rPr>
          <w:color w:val="231F20"/>
        </w:rPr>
        <w:t>đâu</w:t>
      </w:r>
      <w:r>
        <w:rPr>
          <w:color w:val="231F20"/>
          <w:spacing w:val="-9"/>
        </w:rPr>
        <w:t> </w:t>
      </w:r>
      <w:r>
        <w:rPr>
          <w:color w:val="231F20"/>
        </w:rPr>
        <w:t>đến</w:t>
      </w:r>
      <w:r>
        <w:rPr>
          <w:color w:val="231F20"/>
          <w:spacing w:val="-9"/>
        </w:rPr>
        <w:t> </w:t>
      </w:r>
      <w:r>
        <w:rPr>
          <w:color w:val="231F20"/>
        </w:rPr>
        <w:t>đây?</w:t>
      </w:r>
      <w:r>
        <w:rPr>
          <w:color w:val="231F20"/>
          <w:spacing w:val="-9"/>
        </w:rPr>
        <w:t> </w:t>
      </w:r>
      <w:r>
        <w:rPr>
          <w:color w:val="231F20"/>
        </w:rPr>
        <w:t>Bà-la-môn</w:t>
      </w:r>
      <w:r>
        <w:rPr>
          <w:color w:val="231F20"/>
          <w:spacing w:val="-9"/>
        </w:rPr>
        <w:t> </w:t>
      </w:r>
      <w:r>
        <w:rPr>
          <w:color w:val="231F20"/>
        </w:rPr>
        <w:t>đáp:</w:t>
      </w:r>
      <w:r>
        <w:rPr>
          <w:color w:val="231F20"/>
          <w:spacing w:val="-13"/>
        </w:rPr>
        <w:t> </w:t>
      </w:r>
      <w:r>
        <w:rPr>
          <w:color w:val="231F20"/>
        </w:rPr>
        <w:t>Tôi</w:t>
      </w:r>
      <w:r>
        <w:rPr>
          <w:color w:val="231F20"/>
          <w:spacing w:val="-9"/>
        </w:rPr>
        <w:t> </w:t>
      </w:r>
      <w:r>
        <w:rPr>
          <w:color w:val="231F20"/>
        </w:rPr>
        <w:t>từ ngoài biển cả đến.</w:t>
      </w:r>
    </w:p>
    <w:p>
      <w:pPr>
        <w:pStyle w:val="BodyText"/>
        <w:spacing w:line="276" w:lineRule="auto" w:before="112"/>
        <w:ind w:left="393" w:right="129"/>
      </w:pPr>
      <w:r>
        <w:rPr>
          <w:color w:val="231F20"/>
          <w:spacing w:val="-8"/>
        </w:rPr>
        <w:t>Vua </w:t>
      </w:r>
      <w:r>
        <w:rPr>
          <w:color w:val="231F20"/>
        </w:rPr>
        <w:t>lại </w:t>
      </w:r>
      <w:r>
        <w:rPr>
          <w:color w:val="231F20"/>
          <w:spacing w:val="-3"/>
        </w:rPr>
        <w:t>hỏi: Ngoài biển </w:t>
      </w:r>
      <w:r>
        <w:rPr>
          <w:color w:val="231F20"/>
        </w:rPr>
        <w:t>lớn có </w:t>
      </w:r>
      <w:r>
        <w:rPr>
          <w:color w:val="231F20"/>
          <w:spacing w:val="-3"/>
        </w:rPr>
        <w:t>việc </w:t>
      </w:r>
      <w:r>
        <w:rPr>
          <w:color w:val="231F20"/>
        </w:rPr>
        <w:t>gì lạ </w:t>
      </w:r>
      <w:r>
        <w:rPr>
          <w:color w:val="231F20"/>
          <w:spacing w:val="-3"/>
        </w:rPr>
        <w:t>chăng? Bà-la-môn nói: </w:t>
      </w:r>
      <w:r>
        <w:rPr>
          <w:color w:val="231F20"/>
        </w:rPr>
        <w:t>Tôi</w:t>
      </w:r>
      <w:r>
        <w:rPr>
          <w:color w:val="231F20"/>
          <w:spacing w:val="-19"/>
        </w:rPr>
        <w:t> </w:t>
      </w:r>
      <w:r>
        <w:rPr>
          <w:color w:val="231F20"/>
          <w:spacing w:val="-3"/>
        </w:rPr>
        <w:t>thấy</w:t>
      </w:r>
      <w:r>
        <w:rPr>
          <w:color w:val="231F20"/>
          <w:spacing w:val="-19"/>
        </w:rPr>
        <w:t> </w:t>
      </w:r>
      <w:r>
        <w:rPr>
          <w:color w:val="231F20"/>
        </w:rPr>
        <w:t>có</w:t>
      </w:r>
      <w:r>
        <w:rPr>
          <w:color w:val="231F20"/>
          <w:spacing w:val="-19"/>
        </w:rPr>
        <w:t> </w:t>
      </w:r>
      <w:r>
        <w:rPr>
          <w:color w:val="231F20"/>
        </w:rPr>
        <w:t>một</w:t>
      </w:r>
      <w:r>
        <w:rPr>
          <w:color w:val="231F20"/>
          <w:spacing w:val="-18"/>
        </w:rPr>
        <w:t> </w:t>
      </w:r>
      <w:r>
        <w:rPr>
          <w:color w:val="231F20"/>
          <w:spacing w:val="-3"/>
        </w:rPr>
        <w:t>nước,</w:t>
      </w:r>
      <w:r>
        <w:rPr>
          <w:color w:val="231F20"/>
          <w:spacing w:val="-19"/>
        </w:rPr>
        <w:t> </w:t>
      </w:r>
      <w:r>
        <w:rPr>
          <w:color w:val="231F20"/>
        </w:rPr>
        <w:t>dân</w:t>
      </w:r>
      <w:r>
        <w:rPr>
          <w:color w:val="231F20"/>
          <w:spacing w:val="-19"/>
        </w:rPr>
        <w:t> </w:t>
      </w:r>
      <w:r>
        <w:rPr>
          <w:color w:val="231F20"/>
          <w:spacing w:val="-3"/>
        </w:rPr>
        <w:t>chúng</w:t>
      </w:r>
      <w:r>
        <w:rPr>
          <w:color w:val="231F20"/>
          <w:spacing w:val="-18"/>
        </w:rPr>
        <w:t> </w:t>
      </w:r>
      <w:r>
        <w:rPr>
          <w:color w:val="231F20"/>
        </w:rPr>
        <w:t>rất</w:t>
      </w:r>
      <w:r>
        <w:rPr>
          <w:color w:val="231F20"/>
          <w:spacing w:val="-19"/>
        </w:rPr>
        <w:t> </w:t>
      </w:r>
      <w:r>
        <w:rPr>
          <w:color w:val="231F20"/>
          <w:spacing w:val="-3"/>
        </w:rPr>
        <w:t>đông</w:t>
      </w:r>
      <w:r>
        <w:rPr>
          <w:color w:val="231F20"/>
          <w:spacing w:val="-19"/>
        </w:rPr>
        <w:t> </w:t>
      </w:r>
      <w:r>
        <w:rPr>
          <w:color w:val="231F20"/>
          <w:spacing w:val="-3"/>
        </w:rPr>
        <w:t>đúc,</w:t>
      </w:r>
      <w:r>
        <w:rPr>
          <w:color w:val="231F20"/>
          <w:spacing w:val="-19"/>
        </w:rPr>
        <w:t> </w:t>
      </w:r>
      <w:r>
        <w:rPr>
          <w:color w:val="231F20"/>
          <w:spacing w:val="-3"/>
        </w:rPr>
        <w:t>giàu</w:t>
      </w:r>
      <w:r>
        <w:rPr>
          <w:color w:val="231F20"/>
          <w:spacing w:val="-18"/>
        </w:rPr>
        <w:t> </w:t>
      </w:r>
      <w:r>
        <w:rPr>
          <w:color w:val="231F20"/>
        </w:rPr>
        <w:t>có,</w:t>
      </w:r>
      <w:r>
        <w:rPr>
          <w:color w:val="231F20"/>
          <w:spacing w:val="-19"/>
        </w:rPr>
        <w:t> </w:t>
      </w:r>
      <w:r>
        <w:rPr>
          <w:color w:val="231F20"/>
        </w:rPr>
        <w:t>an</w:t>
      </w:r>
      <w:r>
        <w:rPr>
          <w:color w:val="231F20"/>
          <w:spacing w:val="-19"/>
        </w:rPr>
        <w:t> </w:t>
      </w:r>
      <w:r>
        <w:rPr>
          <w:color w:val="231F20"/>
        </w:rPr>
        <w:t>vui</w:t>
      </w:r>
      <w:r>
        <w:rPr>
          <w:color w:val="231F20"/>
          <w:spacing w:val="-18"/>
        </w:rPr>
        <w:t> </w:t>
      </w:r>
      <w:r>
        <w:rPr>
          <w:color w:val="231F20"/>
        </w:rPr>
        <w:t>vô</w:t>
      </w:r>
      <w:r>
        <w:rPr>
          <w:color w:val="231F20"/>
          <w:spacing w:val="-19"/>
        </w:rPr>
        <w:t> </w:t>
      </w:r>
      <w:r>
        <w:rPr>
          <w:color w:val="231F20"/>
          <w:spacing w:val="-3"/>
        </w:rPr>
        <w:t>cùng.</w:t>
      </w:r>
    </w:p>
    <w:p>
      <w:pPr>
        <w:pStyle w:val="BodyText"/>
        <w:spacing w:line="276" w:lineRule="auto" w:before="112"/>
        <w:ind w:left="393" w:right="128"/>
      </w:pPr>
      <w:r>
        <w:rPr>
          <w:color w:val="231F20"/>
          <w:spacing w:val="-6"/>
        </w:rPr>
        <w:t>Vua</w:t>
      </w:r>
      <w:r>
        <w:rPr>
          <w:color w:val="231F20"/>
          <w:spacing w:val="-7"/>
        </w:rPr>
        <w:t> </w:t>
      </w:r>
      <w:r>
        <w:rPr>
          <w:color w:val="231F20"/>
        </w:rPr>
        <w:t>lại</w:t>
      </w:r>
      <w:r>
        <w:rPr>
          <w:color w:val="231F20"/>
          <w:spacing w:val="-7"/>
        </w:rPr>
        <w:t> </w:t>
      </w:r>
      <w:r>
        <w:rPr>
          <w:color w:val="231F20"/>
        </w:rPr>
        <w:t>hỏi:</w:t>
      </w:r>
      <w:r>
        <w:rPr>
          <w:color w:val="231F20"/>
          <w:spacing w:val="-7"/>
        </w:rPr>
        <w:t> </w:t>
      </w:r>
      <w:r>
        <w:rPr>
          <w:color w:val="231F20"/>
        </w:rPr>
        <w:t>Như</w:t>
      </w:r>
      <w:r>
        <w:rPr>
          <w:color w:val="231F20"/>
          <w:spacing w:val="-6"/>
        </w:rPr>
        <w:t> </w:t>
      </w:r>
      <w:r>
        <w:rPr>
          <w:color w:val="231F20"/>
        </w:rPr>
        <w:t>ta</w:t>
      </w:r>
      <w:r>
        <w:rPr>
          <w:color w:val="231F20"/>
          <w:spacing w:val="-7"/>
        </w:rPr>
        <w:t> </w:t>
      </w:r>
      <w:r>
        <w:rPr>
          <w:color w:val="231F20"/>
        </w:rPr>
        <w:t>ngày</w:t>
      </w:r>
      <w:r>
        <w:rPr>
          <w:color w:val="231F20"/>
          <w:spacing w:val="-7"/>
        </w:rPr>
        <w:t> </w:t>
      </w:r>
      <w:r>
        <w:rPr>
          <w:color w:val="231F20"/>
        </w:rPr>
        <w:t>nay</w:t>
      </w:r>
      <w:r>
        <w:rPr>
          <w:color w:val="231F20"/>
          <w:spacing w:val="-6"/>
        </w:rPr>
        <w:t> </w:t>
      </w:r>
      <w:r>
        <w:rPr>
          <w:color w:val="231F20"/>
        </w:rPr>
        <w:t>quân</w:t>
      </w:r>
      <w:r>
        <w:rPr>
          <w:color w:val="231F20"/>
          <w:spacing w:val="-7"/>
        </w:rPr>
        <w:t> </w:t>
      </w:r>
      <w:r>
        <w:rPr>
          <w:color w:val="231F20"/>
        </w:rPr>
        <w:t>binh</w:t>
      </w:r>
      <w:r>
        <w:rPr>
          <w:color w:val="231F20"/>
          <w:spacing w:val="-7"/>
        </w:rPr>
        <w:t> </w:t>
      </w:r>
      <w:r>
        <w:rPr>
          <w:color w:val="231F20"/>
        </w:rPr>
        <w:t>rất</w:t>
      </w:r>
      <w:r>
        <w:rPr>
          <w:color w:val="231F20"/>
          <w:spacing w:val="-7"/>
        </w:rPr>
        <w:t> </w:t>
      </w:r>
      <w:r>
        <w:rPr>
          <w:color w:val="231F20"/>
        </w:rPr>
        <w:t>đông,</w:t>
      </w:r>
      <w:r>
        <w:rPr>
          <w:color w:val="231F20"/>
          <w:spacing w:val="-6"/>
        </w:rPr>
        <w:t> </w:t>
      </w:r>
      <w:r>
        <w:rPr>
          <w:color w:val="231F20"/>
        </w:rPr>
        <w:t>nếu</w:t>
      </w:r>
      <w:r>
        <w:rPr>
          <w:color w:val="231F20"/>
          <w:spacing w:val="-7"/>
        </w:rPr>
        <w:t> </w:t>
      </w:r>
      <w:r>
        <w:rPr>
          <w:color w:val="231F20"/>
        </w:rPr>
        <w:t>đem</w:t>
      </w:r>
      <w:r>
        <w:rPr>
          <w:color w:val="231F20"/>
          <w:spacing w:val="-7"/>
        </w:rPr>
        <w:t> </w:t>
      </w:r>
      <w:r>
        <w:rPr>
          <w:color w:val="231F20"/>
          <w:spacing w:val="-4"/>
        </w:rPr>
        <w:t>quân </w:t>
      </w:r>
      <w:r>
        <w:rPr>
          <w:color w:val="231F20"/>
        </w:rPr>
        <w:t>thảo phạt có thể thắng được chăng? Bà-la-môn nói: Đến đó tất là có thể được.</w:t>
      </w:r>
    </w:p>
    <w:p>
      <w:pPr>
        <w:pStyle w:val="BodyText"/>
        <w:spacing w:line="276" w:lineRule="auto" w:before="111"/>
        <w:ind w:left="393" w:right="127"/>
      </w:pPr>
      <w:r>
        <w:rPr>
          <w:color w:val="231F20"/>
        </w:rPr>
        <w:t>Vua lại hỏi: Ai nên vì ta dẫn đường đi trước? Bà-la-môn thưa: Tôi sẽ dẫn đường.</w:t>
      </w:r>
    </w:p>
    <w:p>
      <w:pPr>
        <w:pStyle w:val="BodyText"/>
        <w:spacing w:line="276" w:lineRule="auto" w:before="111"/>
        <w:ind w:left="393" w:right="128"/>
      </w:pPr>
      <w:r>
        <w:rPr>
          <w:color w:val="231F20"/>
        </w:rPr>
        <w:t>Vua lại hỏi: Nếu có thể như vậy thì sau bao nhiêu ngày ông sẽ chỉ đường cho ta? Bà-la-môn đáp: Sau bảy ngày. Nói xong rồi ra đi.</w:t>
      </w:r>
    </w:p>
    <w:p>
      <w:pPr>
        <w:pStyle w:val="BodyText"/>
        <w:spacing w:line="276" w:lineRule="auto" w:before="112"/>
        <w:ind w:left="393" w:right="127"/>
      </w:pPr>
      <w:r>
        <w:rPr>
          <w:color w:val="231F20"/>
        </w:rPr>
        <w:t>Ngày qua </w:t>
      </w:r>
      <w:r>
        <w:rPr>
          <w:color w:val="231F20"/>
          <w:spacing w:val="-4"/>
        </w:rPr>
        <w:t>ngày, </w:t>
      </w:r>
      <w:r>
        <w:rPr>
          <w:color w:val="231F20"/>
        </w:rPr>
        <w:t>vua tính ra đã tới ngày hẹn. Đến ngày thứ </w:t>
      </w:r>
      <w:r>
        <w:rPr>
          <w:color w:val="231F20"/>
          <w:spacing w:val="-5"/>
        </w:rPr>
        <w:t>bảy, </w:t>
      </w:r>
      <w:r>
        <w:rPr>
          <w:color w:val="231F20"/>
        </w:rPr>
        <w:t>từ</w:t>
      </w:r>
      <w:r>
        <w:rPr>
          <w:color w:val="231F20"/>
          <w:spacing w:val="-10"/>
        </w:rPr>
        <w:t> </w:t>
      </w:r>
      <w:r>
        <w:rPr>
          <w:color w:val="231F20"/>
        </w:rPr>
        <w:t>sáng</w:t>
      </w:r>
      <w:r>
        <w:rPr>
          <w:color w:val="231F20"/>
          <w:spacing w:val="-9"/>
        </w:rPr>
        <w:t> </w:t>
      </w:r>
      <w:r>
        <w:rPr>
          <w:color w:val="231F20"/>
        </w:rPr>
        <w:t>sớm</w:t>
      </w:r>
      <w:r>
        <w:rPr>
          <w:color w:val="231F20"/>
          <w:spacing w:val="-10"/>
        </w:rPr>
        <w:t> </w:t>
      </w:r>
      <w:r>
        <w:rPr>
          <w:color w:val="231F20"/>
        </w:rPr>
        <w:t>nhà</w:t>
      </w:r>
      <w:r>
        <w:rPr>
          <w:color w:val="231F20"/>
          <w:spacing w:val="-9"/>
        </w:rPr>
        <w:t> </w:t>
      </w:r>
      <w:r>
        <w:rPr>
          <w:color w:val="231F20"/>
        </w:rPr>
        <w:t>vua</w:t>
      </w:r>
      <w:r>
        <w:rPr>
          <w:color w:val="231F20"/>
          <w:spacing w:val="-9"/>
        </w:rPr>
        <w:t> </w:t>
      </w:r>
      <w:r>
        <w:rPr>
          <w:color w:val="231F20"/>
        </w:rPr>
        <w:t>cho</w:t>
      </w:r>
      <w:r>
        <w:rPr>
          <w:color w:val="231F20"/>
          <w:spacing w:val="-10"/>
        </w:rPr>
        <w:t> </w:t>
      </w:r>
      <w:r>
        <w:rPr>
          <w:color w:val="231F20"/>
        </w:rPr>
        <w:t>người</w:t>
      </w:r>
      <w:r>
        <w:rPr>
          <w:color w:val="231F20"/>
          <w:spacing w:val="-9"/>
        </w:rPr>
        <w:t> </w:t>
      </w:r>
      <w:r>
        <w:rPr>
          <w:color w:val="231F20"/>
        </w:rPr>
        <w:t>tìm</w:t>
      </w:r>
      <w:r>
        <w:rPr>
          <w:color w:val="231F20"/>
          <w:spacing w:val="-9"/>
        </w:rPr>
        <w:t> </w:t>
      </w:r>
      <w:r>
        <w:rPr>
          <w:color w:val="231F20"/>
        </w:rPr>
        <w:t>kiếm</w:t>
      </w:r>
      <w:r>
        <w:rPr>
          <w:color w:val="231F20"/>
          <w:spacing w:val="-10"/>
        </w:rPr>
        <w:t> </w:t>
      </w:r>
      <w:r>
        <w:rPr>
          <w:color w:val="231F20"/>
        </w:rPr>
        <w:t>khắp</w:t>
      </w:r>
      <w:r>
        <w:rPr>
          <w:color w:val="231F20"/>
          <w:spacing w:val="-9"/>
        </w:rPr>
        <w:t> </w:t>
      </w:r>
      <w:r>
        <w:rPr>
          <w:color w:val="231F20"/>
        </w:rPr>
        <w:t>nơi</w:t>
      </w:r>
      <w:r>
        <w:rPr>
          <w:color w:val="231F20"/>
          <w:spacing w:val="-10"/>
        </w:rPr>
        <w:t> </w:t>
      </w:r>
      <w:r>
        <w:rPr>
          <w:color w:val="231F20"/>
        </w:rPr>
        <w:t>vị</w:t>
      </w:r>
      <w:r>
        <w:rPr>
          <w:color w:val="231F20"/>
          <w:spacing w:val="-9"/>
        </w:rPr>
        <w:t> </w:t>
      </w:r>
      <w:r>
        <w:rPr>
          <w:color w:val="231F20"/>
        </w:rPr>
        <w:t>Bà-la-môn</w:t>
      </w:r>
      <w:r>
        <w:rPr>
          <w:color w:val="231F20"/>
          <w:spacing w:val="-9"/>
        </w:rPr>
        <w:t> </w:t>
      </w:r>
      <w:r>
        <w:rPr>
          <w:color w:val="231F20"/>
        </w:rPr>
        <w:t>hôm trước</w:t>
      </w:r>
      <w:r>
        <w:rPr>
          <w:color w:val="231F20"/>
          <w:spacing w:val="-6"/>
        </w:rPr>
        <w:t> </w:t>
      </w:r>
      <w:r>
        <w:rPr>
          <w:color w:val="231F20"/>
        </w:rPr>
        <w:t>nhưng</w:t>
      </w:r>
      <w:r>
        <w:rPr>
          <w:color w:val="231F20"/>
          <w:spacing w:val="-6"/>
        </w:rPr>
        <w:t> </w:t>
      </w:r>
      <w:r>
        <w:rPr>
          <w:color w:val="231F20"/>
        </w:rPr>
        <w:t>đều</w:t>
      </w:r>
      <w:r>
        <w:rPr>
          <w:color w:val="231F20"/>
          <w:spacing w:val="-6"/>
        </w:rPr>
        <w:t> </w:t>
      </w:r>
      <w:r>
        <w:rPr>
          <w:color w:val="231F20"/>
        </w:rPr>
        <w:t>không</w:t>
      </w:r>
      <w:r>
        <w:rPr>
          <w:color w:val="231F20"/>
          <w:spacing w:val="-6"/>
        </w:rPr>
        <w:t> </w:t>
      </w:r>
      <w:r>
        <w:rPr>
          <w:color w:val="231F20"/>
        </w:rPr>
        <w:t>thấy</w:t>
      </w:r>
      <w:r>
        <w:rPr>
          <w:color w:val="231F20"/>
          <w:spacing w:val="-6"/>
        </w:rPr>
        <w:t> </w:t>
      </w:r>
      <w:r>
        <w:rPr>
          <w:color w:val="231F20"/>
        </w:rPr>
        <w:t>đâu</w:t>
      </w:r>
      <w:r>
        <w:rPr>
          <w:color w:val="231F20"/>
          <w:spacing w:val="-6"/>
        </w:rPr>
        <w:t> </w:t>
      </w:r>
      <w:r>
        <w:rPr>
          <w:color w:val="231F20"/>
        </w:rPr>
        <w:t>cả.</w:t>
      </w:r>
      <w:r>
        <w:rPr>
          <w:color w:val="231F20"/>
          <w:spacing w:val="-5"/>
        </w:rPr>
        <w:t> </w:t>
      </w:r>
      <w:r>
        <w:rPr>
          <w:color w:val="231F20"/>
        </w:rPr>
        <w:t>Do</w:t>
      </w:r>
      <w:r>
        <w:rPr>
          <w:color w:val="231F20"/>
          <w:spacing w:val="-6"/>
        </w:rPr>
        <w:t> </w:t>
      </w:r>
      <w:r>
        <w:rPr>
          <w:color w:val="231F20"/>
        </w:rPr>
        <w:t>không</w:t>
      </w:r>
      <w:r>
        <w:rPr>
          <w:color w:val="231F20"/>
          <w:spacing w:val="-6"/>
        </w:rPr>
        <w:t> </w:t>
      </w:r>
      <w:r>
        <w:rPr>
          <w:color w:val="231F20"/>
        </w:rPr>
        <w:t>tìm</w:t>
      </w:r>
      <w:r>
        <w:rPr>
          <w:color w:val="231F20"/>
          <w:spacing w:val="-6"/>
        </w:rPr>
        <w:t> </w:t>
      </w:r>
      <w:r>
        <w:rPr>
          <w:color w:val="231F20"/>
          <w:spacing w:val="-4"/>
        </w:rPr>
        <w:t>thấy,</w:t>
      </w:r>
      <w:r>
        <w:rPr>
          <w:color w:val="231F20"/>
          <w:spacing w:val="-6"/>
        </w:rPr>
        <w:t> </w:t>
      </w:r>
      <w:r>
        <w:rPr>
          <w:color w:val="231F20"/>
        </w:rPr>
        <w:t>nên</w:t>
      </w:r>
      <w:r>
        <w:rPr>
          <w:color w:val="231F20"/>
          <w:spacing w:val="-6"/>
        </w:rPr>
        <w:t> </w:t>
      </w:r>
      <w:r>
        <w:rPr>
          <w:color w:val="231F20"/>
        </w:rPr>
        <w:t>tâm</w:t>
      </w:r>
      <w:r>
        <w:rPr>
          <w:color w:val="231F20"/>
          <w:spacing w:val="-6"/>
        </w:rPr>
        <w:t> </w:t>
      </w:r>
      <w:r>
        <w:rPr>
          <w:color w:val="231F20"/>
        </w:rPr>
        <w:t>vua sinh sầu khổ, ngồi trong tĩnh</w:t>
      </w:r>
      <w:r>
        <w:rPr>
          <w:color w:val="231F20"/>
          <w:spacing w:val="-3"/>
        </w:rPr>
        <w:t> </w:t>
      </w:r>
      <w:r>
        <w:rPr>
          <w:color w:val="231F20"/>
        </w:rPr>
        <w:t>thất.</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color w:val="231F20"/>
        </w:rPr>
        <w:t>Bấy giờ, Bồ-tát Thích Ca sinh trưởng trong thôn Bà-la-môn thuộc quốc vương </w:t>
      </w:r>
      <w:r>
        <w:rPr>
          <w:color w:val="231F20"/>
          <w:spacing w:val="-6"/>
        </w:rPr>
        <w:t>ấy, </w:t>
      </w:r>
      <w:r>
        <w:rPr>
          <w:color w:val="231F20"/>
        </w:rPr>
        <w:t>vì có chút việc nên đi đến thành vua, nghe nói vua</w:t>
      </w:r>
      <w:r>
        <w:rPr>
          <w:color w:val="231F20"/>
          <w:spacing w:val="-6"/>
        </w:rPr>
        <w:t> </w:t>
      </w:r>
      <w:r>
        <w:rPr>
          <w:color w:val="231F20"/>
        </w:rPr>
        <w:t>đang</w:t>
      </w:r>
      <w:r>
        <w:rPr>
          <w:color w:val="231F20"/>
          <w:spacing w:val="-6"/>
        </w:rPr>
        <w:t> </w:t>
      </w:r>
      <w:r>
        <w:rPr>
          <w:color w:val="231F20"/>
        </w:rPr>
        <w:t>buồn</w:t>
      </w:r>
      <w:r>
        <w:rPr>
          <w:color w:val="231F20"/>
          <w:spacing w:val="-6"/>
        </w:rPr>
        <w:t> </w:t>
      </w:r>
      <w:r>
        <w:rPr>
          <w:color w:val="231F20"/>
        </w:rPr>
        <w:t>khổ,</w:t>
      </w:r>
      <w:r>
        <w:rPr>
          <w:color w:val="231F20"/>
          <w:spacing w:val="-6"/>
        </w:rPr>
        <w:t> </w:t>
      </w:r>
      <w:r>
        <w:rPr>
          <w:color w:val="231F20"/>
        </w:rPr>
        <w:t>không</w:t>
      </w:r>
      <w:r>
        <w:rPr>
          <w:color w:val="231F20"/>
          <w:spacing w:val="-6"/>
        </w:rPr>
        <w:t> </w:t>
      </w:r>
      <w:r>
        <w:rPr>
          <w:color w:val="231F20"/>
        </w:rPr>
        <w:t>người</w:t>
      </w:r>
      <w:r>
        <w:rPr>
          <w:color w:val="231F20"/>
          <w:spacing w:val="-7"/>
        </w:rPr>
        <w:t> </w:t>
      </w:r>
      <w:r>
        <w:rPr>
          <w:color w:val="231F20"/>
        </w:rPr>
        <w:t>nào</w:t>
      </w:r>
      <w:r>
        <w:rPr>
          <w:color w:val="231F20"/>
          <w:spacing w:val="-5"/>
        </w:rPr>
        <w:t> </w:t>
      </w:r>
      <w:r>
        <w:rPr>
          <w:color w:val="231F20"/>
        </w:rPr>
        <w:t>có</w:t>
      </w:r>
      <w:r>
        <w:rPr>
          <w:color w:val="231F20"/>
          <w:spacing w:val="-6"/>
        </w:rPr>
        <w:t> </w:t>
      </w:r>
      <w:r>
        <w:rPr>
          <w:color w:val="231F20"/>
        </w:rPr>
        <w:t>thể</w:t>
      </w:r>
      <w:r>
        <w:rPr>
          <w:color w:val="231F20"/>
          <w:spacing w:val="-6"/>
        </w:rPr>
        <w:t> </w:t>
      </w:r>
      <w:r>
        <w:rPr>
          <w:color w:val="231F20"/>
        </w:rPr>
        <w:t>ngăn</w:t>
      </w:r>
      <w:r>
        <w:rPr>
          <w:color w:val="231F20"/>
          <w:spacing w:val="-6"/>
        </w:rPr>
        <w:t> </w:t>
      </w:r>
      <w:r>
        <w:rPr>
          <w:color w:val="231F20"/>
        </w:rPr>
        <w:t>giúp</w:t>
      </w:r>
      <w:r>
        <w:rPr>
          <w:color w:val="231F20"/>
          <w:spacing w:val="-7"/>
        </w:rPr>
        <w:t> </w:t>
      </w:r>
      <w:r>
        <w:rPr>
          <w:color w:val="231F20"/>
        </w:rPr>
        <w:t>được,</w:t>
      </w:r>
      <w:r>
        <w:rPr>
          <w:color w:val="231F20"/>
          <w:spacing w:val="-6"/>
        </w:rPr>
        <w:t> </w:t>
      </w:r>
      <w:r>
        <w:rPr>
          <w:color w:val="231F20"/>
        </w:rPr>
        <w:t>nên</w:t>
      </w:r>
      <w:r>
        <w:rPr>
          <w:color w:val="231F20"/>
          <w:spacing w:val="-6"/>
        </w:rPr>
        <w:t> </w:t>
      </w:r>
      <w:r>
        <w:rPr>
          <w:color w:val="231F20"/>
          <w:spacing w:val="-5"/>
        </w:rPr>
        <w:t>nói </w:t>
      </w:r>
      <w:r>
        <w:rPr>
          <w:color w:val="231F20"/>
        </w:rPr>
        <w:t>với các quan: Tôi có thể trừ bỏ nỗi buồn khổ trong tâm của vua.</w:t>
      </w:r>
      <w:r>
        <w:rPr>
          <w:color w:val="231F20"/>
          <w:spacing w:val="-34"/>
        </w:rPr>
        <w:t> </w:t>
      </w:r>
      <w:r>
        <w:rPr>
          <w:color w:val="231F20"/>
        </w:rPr>
        <w:t>Các quan liền đưa Bồ-tát đến chỗ vua. Lúc </w:t>
      </w:r>
      <w:r>
        <w:rPr>
          <w:color w:val="231F20"/>
          <w:spacing w:val="-6"/>
        </w:rPr>
        <w:t>ấy, </w:t>
      </w:r>
      <w:r>
        <w:rPr>
          <w:color w:val="231F20"/>
        </w:rPr>
        <w:t>vì quốc vương, Bồ-tát đã nói các nghĩa nơi kinh qua kệ:</w:t>
      </w:r>
    </w:p>
    <w:p>
      <w:pPr>
        <w:spacing w:line="273" w:lineRule="auto" w:before="108"/>
        <w:ind w:left="2094" w:right="3635" w:firstLine="0"/>
        <w:jc w:val="left"/>
        <w:rPr>
          <w:i/>
          <w:sz w:val="26"/>
        </w:rPr>
      </w:pPr>
      <w:r>
        <w:rPr>
          <w:i/>
          <w:color w:val="231F20"/>
          <w:sz w:val="26"/>
        </w:rPr>
        <w:t>Đuổi tìm năm dục </w:t>
      </w:r>
      <w:r>
        <w:rPr>
          <w:i/>
          <w:color w:val="231F20"/>
          <w:sz w:val="26"/>
        </w:rPr>
        <w:t>Nếu khi được rồi Cho là vừa ý</w:t>
      </w:r>
    </w:p>
    <w:p>
      <w:pPr>
        <w:spacing w:line="296" w:lineRule="exact" w:before="0"/>
        <w:ind w:left="2094" w:right="0" w:firstLine="0"/>
        <w:jc w:val="left"/>
        <w:rPr>
          <w:i/>
          <w:sz w:val="26"/>
        </w:rPr>
      </w:pPr>
      <w:r>
        <w:rPr>
          <w:i/>
          <w:color w:val="231F20"/>
          <w:sz w:val="26"/>
        </w:rPr>
        <w:t>Tất sinh hoan hỷ.</w:t>
      </w:r>
    </w:p>
    <w:p>
      <w:pPr>
        <w:pStyle w:val="BodyText"/>
        <w:spacing w:line="273" w:lineRule="auto" w:before="155"/>
        <w:ind w:right="411"/>
      </w:pPr>
      <w:r>
        <w:rPr>
          <w:color w:val="231F20"/>
        </w:rPr>
        <w:t>Cho đến nói hết kệ của phẩm nhiễm dục. Khi Bồ-tát tụng</w:t>
      </w:r>
      <w:r>
        <w:rPr>
          <w:color w:val="231F20"/>
          <w:spacing w:val="-26"/>
        </w:rPr>
        <w:t> </w:t>
      </w:r>
      <w:r>
        <w:rPr>
          <w:color w:val="231F20"/>
        </w:rPr>
        <w:t>xong kệ </w:t>
      </w:r>
      <w:r>
        <w:rPr>
          <w:color w:val="231F20"/>
          <w:spacing w:val="-5"/>
        </w:rPr>
        <w:t>này, </w:t>
      </w:r>
      <w:r>
        <w:rPr>
          <w:color w:val="231F20"/>
        </w:rPr>
        <w:t>tâm sinh khởi tưởng nhàm chán tức lìa được ái dục. Do lìa dục, nên Bồ-tát lại nói tiếp kệ này:</w:t>
      </w:r>
    </w:p>
    <w:p>
      <w:pPr>
        <w:spacing w:line="273" w:lineRule="auto" w:before="110"/>
        <w:ind w:left="2094" w:right="2849" w:firstLine="0"/>
        <w:jc w:val="left"/>
        <w:rPr>
          <w:i/>
          <w:sz w:val="26"/>
        </w:rPr>
      </w:pPr>
      <w:r>
        <w:rPr>
          <w:i/>
          <w:color w:val="231F20"/>
          <w:sz w:val="26"/>
        </w:rPr>
        <w:t>Nên làm, nói là chánh </w:t>
      </w:r>
      <w:r>
        <w:rPr>
          <w:i/>
          <w:color w:val="231F20"/>
          <w:sz w:val="26"/>
        </w:rPr>
        <w:t>Không làm, đâu được nói Nếu nói không thể làm Không gọi là người trí.</w:t>
      </w:r>
    </w:p>
    <w:p>
      <w:pPr>
        <w:pStyle w:val="BodyText"/>
        <w:spacing w:line="273" w:lineRule="auto" w:before="111"/>
        <w:ind w:right="410"/>
      </w:pPr>
      <w:r>
        <w:rPr>
          <w:color w:val="231F20"/>
        </w:rPr>
        <w:t>Bồ-tát nói một kệ </w:t>
      </w:r>
      <w:r>
        <w:rPr>
          <w:color w:val="231F20"/>
          <w:spacing w:val="-5"/>
        </w:rPr>
        <w:t>này, </w:t>
      </w:r>
      <w:r>
        <w:rPr>
          <w:color w:val="231F20"/>
        </w:rPr>
        <w:t>một nửa là vì Đế thích, một nửa là vì quốc vương. Nếu không thể làm thì không nên hứa với người khác. Nếu đã hứa với người khác, thì cần làm </w:t>
      </w:r>
      <w:r>
        <w:rPr>
          <w:color w:val="231F20"/>
          <w:spacing w:val="-4"/>
        </w:rPr>
        <w:t>ngay, </w:t>
      </w:r>
      <w:r>
        <w:rPr>
          <w:color w:val="231F20"/>
        </w:rPr>
        <w:t>nhưng không làm là việc không tốt. </w:t>
      </w:r>
      <w:r>
        <w:rPr>
          <w:color w:val="231F20"/>
          <w:spacing w:val="-6"/>
        </w:rPr>
        <w:t>Vua </w:t>
      </w:r>
      <w:r>
        <w:rPr>
          <w:color w:val="231F20"/>
        </w:rPr>
        <w:t>cũng cần phải trù tính, lường xét xem người </w:t>
      </w:r>
      <w:r>
        <w:rPr>
          <w:color w:val="231F20"/>
          <w:spacing w:val="-4"/>
        </w:rPr>
        <w:t>kia </w:t>
      </w:r>
      <w:r>
        <w:rPr>
          <w:color w:val="231F20"/>
        </w:rPr>
        <w:t>có thể đi, hay không thể đi? Lại vào thời nào, từng thấy có người từ ngoài</w:t>
      </w:r>
      <w:r>
        <w:rPr>
          <w:color w:val="231F20"/>
          <w:spacing w:val="-10"/>
        </w:rPr>
        <w:t> </w:t>
      </w:r>
      <w:r>
        <w:rPr>
          <w:color w:val="231F20"/>
        </w:rPr>
        <w:t>biển</w:t>
      </w:r>
      <w:r>
        <w:rPr>
          <w:color w:val="231F20"/>
          <w:spacing w:val="-10"/>
        </w:rPr>
        <w:t> </w:t>
      </w:r>
      <w:r>
        <w:rPr>
          <w:color w:val="231F20"/>
        </w:rPr>
        <w:t>cả</w:t>
      </w:r>
      <w:r>
        <w:rPr>
          <w:color w:val="231F20"/>
          <w:spacing w:val="-10"/>
        </w:rPr>
        <w:t> </w:t>
      </w:r>
      <w:r>
        <w:rPr>
          <w:color w:val="231F20"/>
        </w:rPr>
        <w:t>đến,</w:t>
      </w:r>
      <w:r>
        <w:rPr>
          <w:color w:val="231F20"/>
          <w:spacing w:val="-10"/>
        </w:rPr>
        <w:t> </w:t>
      </w:r>
      <w:r>
        <w:rPr>
          <w:color w:val="231F20"/>
        </w:rPr>
        <w:t>vội</w:t>
      </w:r>
      <w:r>
        <w:rPr>
          <w:color w:val="231F20"/>
          <w:spacing w:val="-10"/>
        </w:rPr>
        <w:t> </w:t>
      </w:r>
      <w:r>
        <w:rPr>
          <w:color w:val="231F20"/>
        </w:rPr>
        <w:t>tin</w:t>
      </w:r>
      <w:r>
        <w:rPr>
          <w:color w:val="231F20"/>
          <w:spacing w:val="-9"/>
        </w:rPr>
        <w:t> </w:t>
      </w:r>
      <w:r>
        <w:rPr>
          <w:color w:val="231F20"/>
        </w:rPr>
        <w:t>theo</w:t>
      </w:r>
      <w:r>
        <w:rPr>
          <w:color w:val="231F20"/>
          <w:spacing w:val="-10"/>
        </w:rPr>
        <w:t> </w:t>
      </w:r>
      <w:r>
        <w:rPr>
          <w:color w:val="231F20"/>
        </w:rPr>
        <w:t>lời</w:t>
      </w:r>
      <w:r>
        <w:rPr>
          <w:color w:val="231F20"/>
          <w:spacing w:val="-10"/>
        </w:rPr>
        <w:t> </w:t>
      </w:r>
      <w:r>
        <w:rPr>
          <w:color w:val="231F20"/>
        </w:rPr>
        <w:t>họ</w:t>
      </w:r>
      <w:r>
        <w:rPr>
          <w:color w:val="231F20"/>
          <w:spacing w:val="-10"/>
        </w:rPr>
        <w:t> </w:t>
      </w:r>
      <w:r>
        <w:rPr>
          <w:color w:val="231F20"/>
        </w:rPr>
        <w:t>nói?</w:t>
      </w:r>
      <w:r>
        <w:rPr>
          <w:color w:val="231F20"/>
          <w:spacing w:val="-10"/>
        </w:rPr>
        <w:t> </w:t>
      </w:r>
      <w:r>
        <w:rPr>
          <w:color w:val="231F20"/>
        </w:rPr>
        <w:t>Lúc</w:t>
      </w:r>
      <w:r>
        <w:rPr>
          <w:color w:val="231F20"/>
          <w:spacing w:val="-9"/>
        </w:rPr>
        <w:t> </w:t>
      </w:r>
      <w:r>
        <w:rPr>
          <w:color w:val="231F20"/>
          <w:spacing w:val="-5"/>
        </w:rPr>
        <w:t>này,</w:t>
      </w:r>
      <w:r>
        <w:rPr>
          <w:color w:val="231F20"/>
          <w:spacing w:val="-10"/>
        </w:rPr>
        <w:t> </w:t>
      </w:r>
      <w:r>
        <w:rPr>
          <w:color w:val="231F20"/>
        </w:rPr>
        <w:t>quốc</w:t>
      </w:r>
      <w:r>
        <w:rPr>
          <w:color w:val="231F20"/>
          <w:spacing w:val="-10"/>
        </w:rPr>
        <w:t> </w:t>
      </w:r>
      <w:r>
        <w:rPr>
          <w:color w:val="231F20"/>
        </w:rPr>
        <w:t>vương</w:t>
      </w:r>
      <w:r>
        <w:rPr>
          <w:color w:val="231F20"/>
          <w:spacing w:val="-10"/>
        </w:rPr>
        <w:t> </w:t>
      </w:r>
      <w:r>
        <w:rPr>
          <w:color w:val="231F20"/>
        </w:rPr>
        <w:t>ở</w:t>
      </w:r>
      <w:r>
        <w:rPr>
          <w:color w:val="231F20"/>
          <w:spacing w:val="-10"/>
        </w:rPr>
        <w:t> </w:t>
      </w:r>
      <w:r>
        <w:rPr>
          <w:color w:val="231F20"/>
        </w:rPr>
        <w:t>chỗ Bồ-tát, tâm sinh hoan hỷ, bèn nói</w:t>
      </w:r>
      <w:r>
        <w:rPr>
          <w:color w:val="231F20"/>
          <w:spacing w:val="-2"/>
        </w:rPr>
        <w:t> </w:t>
      </w:r>
      <w:r>
        <w:rPr>
          <w:color w:val="231F20"/>
        </w:rPr>
        <w:t>kệ:</w:t>
      </w:r>
    </w:p>
    <w:p>
      <w:pPr>
        <w:spacing w:line="273" w:lineRule="auto" w:before="107"/>
        <w:ind w:left="2094" w:right="3059" w:firstLine="0"/>
        <w:jc w:val="left"/>
        <w:rPr>
          <w:i/>
          <w:sz w:val="26"/>
        </w:rPr>
      </w:pPr>
      <w:r>
        <w:rPr>
          <w:i/>
          <w:color w:val="231F20"/>
          <w:sz w:val="26"/>
        </w:rPr>
        <w:t>Hiền này người tuổi trẻ </w:t>
      </w:r>
      <w:r>
        <w:rPr>
          <w:i/>
          <w:color w:val="231F20"/>
          <w:sz w:val="26"/>
        </w:rPr>
        <w:t>Muốn lợi ích thế gian Ái hay sinh các khổ</w:t>
      </w:r>
    </w:p>
    <w:p>
      <w:pPr>
        <w:spacing w:line="296" w:lineRule="exact" w:before="0"/>
        <w:ind w:left="2094" w:right="0" w:firstLine="0"/>
        <w:jc w:val="left"/>
        <w:rPr>
          <w:i/>
          <w:sz w:val="26"/>
        </w:rPr>
      </w:pPr>
      <w:r>
        <w:rPr>
          <w:i/>
          <w:color w:val="231F20"/>
          <w:sz w:val="26"/>
        </w:rPr>
        <w:t>Biết được là thông sáng.</w:t>
      </w:r>
    </w:p>
    <w:p>
      <w:pPr>
        <w:pStyle w:val="BodyText"/>
        <w:spacing w:before="155"/>
        <w:ind w:left="677" w:firstLine="0"/>
        <w:jc w:val="left"/>
      </w:pPr>
      <w:r>
        <w:rPr>
          <w:color w:val="231F20"/>
        </w:rPr>
        <w:t>Do kệ này nên nói trí là trí nhận biết.</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4"/>
      </w:pPr>
      <w:r>
        <w:rPr>
          <w:color w:val="231F20"/>
        </w:rPr>
        <w:t>Thế nào là nói trí là trí đoạn? Như nói: Phật bảo các Tỳ-kheo: Nay </w:t>
      </w:r>
      <w:r>
        <w:rPr>
          <w:color w:val="231F20"/>
          <w:spacing w:val="-8"/>
        </w:rPr>
        <w:t>Ta </w:t>
      </w:r>
      <w:r>
        <w:rPr>
          <w:color w:val="231F20"/>
        </w:rPr>
        <w:t>sẽ nói về pháp nơi đối tượng nhận biết của trí là trí thành tựu</w:t>
      </w:r>
      <w:r>
        <w:rPr>
          <w:color w:val="231F20"/>
          <w:spacing w:val="5"/>
        </w:rPr>
        <w:t> </w:t>
      </w:r>
      <w:r>
        <w:rPr>
          <w:color w:val="231F20"/>
        </w:rPr>
        <w:t>trí.</w:t>
      </w:r>
    </w:p>
    <w:p>
      <w:pPr>
        <w:pStyle w:val="BodyText"/>
        <w:spacing w:before="111"/>
        <w:ind w:left="960" w:firstLine="0"/>
      </w:pPr>
      <w:r>
        <w:rPr>
          <w:i/>
          <w:color w:val="231F20"/>
        </w:rPr>
        <w:t>Hỏi: </w:t>
      </w:r>
      <w:r>
        <w:rPr>
          <w:color w:val="231F20"/>
        </w:rPr>
        <w:t>Thế nào là pháp nơi đối tượng nhận biết của trí?</w:t>
      </w:r>
    </w:p>
    <w:p>
      <w:pPr>
        <w:spacing w:before="154"/>
        <w:ind w:left="960" w:right="0" w:firstLine="0"/>
        <w:jc w:val="both"/>
        <w:rPr>
          <w:sz w:val="26"/>
        </w:rPr>
      </w:pPr>
      <w:r>
        <w:rPr>
          <w:i/>
          <w:color w:val="231F20"/>
          <w:sz w:val="26"/>
        </w:rPr>
        <w:t>Đáp: </w:t>
      </w:r>
      <w:r>
        <w:rPr>
          <w:color w:val="231F20"/>
          <w:sz w:val="26"/>
        </w:rPr>
        <w:t>Là năm ấm.</w:t>
      </w:r>
    </w:p>
    <w:p>
      <w:pPr>
        <w:pStyle w:val="BodyText"/>
        <w:spacing w:line="273" w:lineRule="auto" w:before="155"/>
        <w:ind w:left="393" w:right="125"/>
      </w:pPr>
      <w:r>
        <w:rPr>
          <w:i/>
          <w:color w:val="231F20"/>
        </w:rPr>
        <w:t>Hỏi: </w:t>
      </w:r>
      <w:r>
        <w:rPr>
          <w:color w:val="231F20"/>
        </w:rPr>
        <w:t>Như trí nhận biết tất cả pháp, vì sao chỉ nói nhận biết năm</w:t>
      </w:r>
      <w:r>
        <w:rPr>
          <w:color w:val="231F20"/>
          <w:spacing w:val="5"/>
        </w:rPr>
        <w:t> </w:t>
      </w:r>
      <w:r>
        <w:rPr>
          <w:color w:val="231F20"/>
          <w:spacing w:val="2"/>
        </w:rPr>
        <w:t>ấm?</w:t>
      </w:r>
    </w:p>
    <w:p>
      <w:pPr>
        <w:pStyle w:val="BodyText"/>
        <w:spacing w:line="273" w:lineRule="auto" w:before="111"/>
        <w:ind w:left="393" w:right="128"/>
      </w:pPr>
      <w:r>
        <w:rPr>
          <w:i/>
          <w:color w:val="231F20"/>
        </w:rPr>
        <w:t>Đáp:</w:t>
      </w:r>
      <w:r>
        <w:rPr>
          <w:i/>
          <w:color w:val="231F20"/>
          <w:spacing w:val="-4"/>
        </w:rPr>
        <w:t> </w:t>
      </w:r>
      <w:r>
        <w:rPr>
          <w:color w:val="231F20"/>
        </w:rPr>
        <w:t>Nếu</w:t>
      </w:r>
      <w:r>
        <w:rPr>
          <w:color w:val="231F20"/>
          <w:spacing w:val="-4"/>
        </w:rPr>
        <w:t> </w:t>
      </w:r>
      <w:r>
        <w:rPr>
          <w:color w:val="231F20"/>
        </w:rPr>
        <w:t>nêu</w:t>
      </w:r>
      <w:r>
        <w:rPr>
          <w:color w:val="231F20"/>
          <w:spacing w:val="-5"/>
        </w:rPr>
        <w:t> </w:t>
      </w:r>
      <w:r>
        <w:rPr>
          <w:color w:val="231F20"/>
        </w:rPr>
        <w:t>ra</w:t>
      </w:r>
      <w:r>
        <w:rPr>
          <w:color w:val="231F20"/>
          <w:spacing w:val="-4"/>
        </w:rPr>
        <w:t> </w:t>
      </w:r>
      <w:r>
        <w:rPr>
          <w:color w:val="231F20"/>
        </w:rPr>
        <w:t>câu</w:t>
      </w:r>
      <w:r>
        <w:rPr>
          <w:color w:val="231F20"/>
          <w:spacing w:val="-3"/>
        </w:rPr>
        <w:t> </w:t>
      </w:r>
      <w:r>
        <w:rPr>
          <w:color w:val="231F20"/>
        </w:rPr>
        <w:t>hỏi</w:t>
      </w:r>
      <w:r>
        <w:rPr>
          <w:color w:val="231F20"/>
          <w:spacing w:val="-5"/>
        </w:rPr>
        <w:t> này,</w:t>
      </w:r>
      <w:r>
        <w:rPr>
          <w:color w:val="231F20"/>
          <w:spacing w:val="-3"/>
        </w:rPr>
        <w:t> </w:t>
      </w:r>
      <w:r>
        <w:rPr>
          <w:color w:val="231F20"/>
        </w:rPr>
        <w:t>thì</w:t>
      </w:r>
      <w:r>
        <w:rPr>
          <w:color w:val="231F20"/>
          <w:spacing w:val="-3"/>
        </w:rPr>
        <w:t> </w:t>
      </w:r>
      <w:r>
        <w:rPr>
          <w:color w:val="231F20"/>
        </w:rPr>
        <w:t>như</w:t>
      </w:r>
      <w:r>
        <w:rPr>
          <w:color w:val="231F20"/>
          <w:spacing w:val="-5"/>
        </w:rPr>
        <w:t> </w:t>
      </w:r>
      <w:r>
        <w:rPr>
          <w:color w:val="231F20"/>
        </w:rPr>
        <w:t>nơi</w:t>
      </w:r>
      <w:r>
        <w:rPr>
          <w:color w:val="231F20"/>
          <w:spacing w:val="-4"/>
        </w:rPr>
        <w:t> </w:t>
      </w:r>
      <w:r>
        <w:rPr>
          <w:color w:val="231F20"/>
        </w:rPr>
        <w:t>chương</w:t>
      </w:r>
      <w:r>
        <w:rPr>
          <w:color w:val="231F20"/>
          <w:spacing w:val="-4"/>
        </w:rPr>
        <w:t> </w:t>
      </w:r>
      <w:r>
        <w:rPr>
          <w:color w:val="231F20"/>
        </w:rPr>
        <w:t>sau</w:t>
      </w:r>
      <w:r>
        <w:rPr>
          <w:color w:val="231F20"/>
          <w:spacing w:val="-5"/>
        </w:rPr>
        <w:t> </w:t>
      </w:r>
      <w:r>
        <w:rPr>
          <w:color w:val="231F20"/>
        </w:rPr>
        <w:t>sẽ</w:t>
      </w:r>
      <w:r>
        <w:rPr>
          <w:color w:val="231F20"/>
          <w:spacing w:val="-4"/>
        </w:rPr>
        <w:t> </w:t>
      </w:r>
      <w:r>
        <w:rPr>
          <w:color w:val="231F20"/>
        </w:rPr>
        <w:t>đáp,</w:t>
      </w:r>
      <w:r>
        <w:rPr>
          <w:color w:val="231F20"/>
          <w:spacing w:val="-4"/>
        </w:rPr>
        <w:t> </w:t>
      </w:r>
      <w:r>
        <w:rPr>
          <w:color w:val="231F20"/>
        </w:rPr>
        <w:t>là do chỉ nhận biết khổ. Ở đây đều nên nói</w:t>
      </w:r>
      <w:r>
        <w:rPr>
          <w:color w:val="231F20"/>
          <w:spacing w:val="-1"/>
        </w:rPr>
        <w:t> </w:t>
      </w:r>
      <w:r>
        <w:rPr>
          <w:color w:val="231F20"/>
        </w:rPr>
        <w:t>hết.</w:t>
      </w:r>
    </w:p>
    <w:p>
      <w:pPr>
        <w:pStyle w:val="BodyText"/>
        <w:spacing w:line="273" w:lineRule="auto" w:before="112"/>
        <w:ind w:left="393" w:right="128"/>
      </w:pPr>
      <w:r>
        <w:rPr>
          <w:i/>
          <w:color w:val="231F20"/>
        </w:rPr>
        <w:t>Lời bình: </w:t>
      </w:r>
      <w:r>
        <w:rPr>
          <w:color w:val="231F20"/>
        </w:rPr>
        <w:t>Không nên tạo ra thuyết </w:t>
      </w:r>
      <w:r>
        <w:rPr>
          <w:color w:val="231F20"/>
          <w:spacing w:val="-6"/>
        </w:rPr>
        <w:t>ấy. </w:t>
      </w:r>
      <w:r>
        <w:rPr>
          <w:color w:val="231F20"/>
        </w:rPr>
        <w:t>Vì sao? Vì ở đây nói trí đoạn, không nói trí nhận biết, nhận biết về năm ấm, không nhận</w:t>
      </w:r>
      <w:r>
        <w:rPr>
          <w:color w:val="231F20"/>
          <w:spacing w:val="-26"/>
        </w:rPr>
        <w:t> </w:t>
      </w:r>
      <w:r>
        <w:rPr>
          <w:color w:val="231F20"/>
        </w:rPr>
        <w:t>biết về tất cả pháp.</w:t>
      </w:r>
    </w:p>
    <w:p>
      <w:pPr>
        <w:pStyle w:val="BodyText"/>
        <w:spacing w:line="273" w:lineRule="auto" w:before="111"/>
        <w:ind w:left="393" w:right="128"/>
      </w:pPr>
      <w:r>
        <w:rPr>
          <w:i/>
          <w:color w:val="231F20"/>
        </w:rPr>
        <w:t>Hỏi: </w:t>
      </w:r>
      <w:r>
        <w:rPr>
          <w:color w:val="231F20"/>
        </w:rPr>
        <w:t>Nếu như vậy nên tạo ra phần Luận này: Như năm ấm là đối</w:t>
      </w:r>
      <w:r>
        <w:rPr>
          <w:color w:val="231F20"/>
          <w:spacing w:val="-5"/>
        </w:rPr>
        <w:t> </w:t>
      </w:r>
      <w:r>
        <w:rPr>
          <w:color w:val="231F20"/>
        </w:rPr>
        <w:t>tượng</w:t>
      </w:r>
      <w:r>
        <w:rPr>
          <w:color w:val="231F20"/>
          <w:spacing w:val="-4"/>
        </w:rPr>
        <w:t> </w:t>
      </w:r>
      <w:r>
        <w:rPr>
          <w:color w:val="231F20"/>
        </w:rPr>
        <w:t>nhận</w:t>
      </w:r>
      <w:r>
        <w:rPr>
          <w:color w:val="231F20"/>
          <w:spacing w:val="-4"/>
        </w:rPr>
        <w:t> </w:t>
      </w:r>
      <w:r>
        <w:rPr>
          <w:color w:val="231F20"/>
        </w:rPr>
        <w:t>biết</w:t>
      </w:r>
      <w:r>
        <w:rPr>
          <w:color w:val="231F20"/>
          <w:spacing w:val="-5"/>
        </w:rPr>
        <w:t> </w:t>
      </w:r>
      <w:r>
        <w:rPr>
          <w:color w:val="231F20"/>
        </w:rPr>
        <w:t>của</w:t>
      </w:r>
      <w:r>
        <w:rPr>
          <w:color w:val="231F20"/>
          <w:spacing w:val="-4"/>
        </w:rPr>
        <w:t> </w:t>
      </w:r>
      <w:r>
        <w:rPr>
          <w:color w:val="231F20"/>
        </w:rPr>
        <w:t>hai</w:t>
      </w:r>
      <w:r>
        <w:rPr>
          <w:color w:val="231F20"/>
          <w:spacing w:val="-4"/>
        </w:rPr>
        <w:t> </w:t>
      </w:r>
      <w:r>
        <w:rPr>
          <w:color w:val="231F20"/>
        </w:rPr>
        <w:t>trí</w:t>
      </w:r>
      <w:r>
        <w:rPr>
          <w:color w:val="231F20"/>
          <w:spacing w:val="-5"/>
        </w:rPr>
        <w:t> </w:t>
      </w:r>
      <w:r>
        <w:rPr>
          <w:color w:val="231F20"/>
        </w:rPr>
        <w:t>là</w:t>
      </w:r>
      <w:r>
        <w:rPr>
          <w:color w:val="231F20"/>
          <w:spacing w:val="-4"/>
        </w:rPr>
        <w:t> </w:t>
      </w:r>
      <w:r>
        <w:rPr>
          <w:color w:val="231F20"/>
        </w:rPr>
        <w:t>trí</w:t>
      </w:r>
      <w:r>
        <w:rPr>
          <w:color w:val="231F20"/>
          <w:spacing w:val="-4"/>
        </w:rPr>
        <w:t> </w:t>
      </w:r>
      <w:r>
        <w:rPr>
          <w:color w:val="231F20"/>
        </w:rPr>
        <w:t>nhận</w:t>
      </w:r>
      <w:r>
        <w:rPr>
          <w:color w:val="231F20"/>
          <w:spacing w:val="-5"/>
        </w:rPr>
        <w:t> </w:t>
      </w:r>
      <w:r>
        <w:rPr>
          <w:color w:val="231F20"/>
        </w:rPr>
        <w:t>biết</w:t>
      </w:r>
      <w:r>
        <w:rPr>
          <w:color w:val="231F20"/>
          <w:spacing w:val="-4"/>
        </w:rPr>
        <w:t> </w:t>
      </w:r>
      <w:r>
        <w:rPr>
          <w:color w:val="231F20"/>
        </w:rPr>
        <w:t>và</w:t>
      </w:r>
      <w:r>
        <w:rPr>
          <w:color w:val="231F20"/>
          <w:spacing w:val="-4"/>
        </w:rPr>
        <w:t> </w:t>
      </w:r>
      <w:r>
        <w:rPr>
          <w:color w:val="231F20"/>
        </w:rPr>
        <w:t>trí</w:t>
      </w:r>
      <w:r>
        <w:rPr>
          <w:color w:val="231F20"/>
          <w:spacing w:val="-4"/>
        </w:rPr>
        <w:t> </w:t>
      </w:r>
      <w:r>
        <w:rPr>
          <w:color w:val="231F20"/>
        </w:rPr>
        <w:t>đoạn,</w:t>
      </w:r>
      <w:r>
        <w:rPr>
          <w:color w:val="231F20"/>
          <w:spacing w:val="-5"/>
        </w:rPr>
        <w:t> </w:t>
      </w:r>
      <w:r>
        <w:rPr>
          <w:color w:val="231F20"/>
        </w:rPr>
        <w:t>vì</w:t>
      </w:r>
      <w:r>
        <w:rPr>
          <w:color w:val="231F20"/>
          <w:spacing w:val="-4"/>
        </w:rPr>
        <w:t> </w:t>
      </w:r>
      <w:r>
        <w:rPr>
          <w:color w:val="231F20"/>
        </w:rPr>
        <w:t>sao</w:t>
      </w:r>
      <w:r>
        <w:rPr>
          <w:color w:val="231F20"/>
          <w:spacing w:val="-4"/>
        </w:rPr>
        <w:t> </w:t>
      </w:r>
      <w:r>
        <w:rPr>
          <w:color w:val="231F20"/>
        </w:rPr>
        <w:t>Đức Thế Tôn bỏ trí nhận biết chỉ nói trí</w:t>
      </w:r>
      <w:r>
        <w:rPr>
          <w:color w:val="231F20"/>
          <w:spacing w:val="-5"/>
        </w:rPr>
        <w:t> </w:t>
      </w:r>
      <w:r>
        <w:rPr>
          <w:color w:val="231F20"/>
        </w:rPr>
        <w:t>đoạn?</w:t>
      </w:r>
    </w:p>
    <w:p>
      <w:pPr>
        <w:pStyle w:val="BodyText"/>
        <w:spacing w:line="273" w:lineRule="auto" w:before="111"/>
        <w:ind w:left="393" w:right="128"/>
      </w:pPr>
      <w:r>
        <w:rPr>
          <w:i/>
          <w:color w:val="231F20"/>
        </w:rPr>
        <w:t>Đáp: </w:t>
      </w:r>
      <w:r>
        <w:rPr>
          <w:color w:val="231F20"/>
        </w:rPr>
        <w:t>Hoặc có thuyết nói: Do nhân nơi năm ấm này nên đạt được trí đoạn, trí nhận biết, vì thế phần sau đáp nhận biết về diệt v.v…, ở đây đều nên nói: Thế nào là trí? Đáp: Là tất cả kiết dứt hết, cho đến nói rộng.</w:t>
      </w:r>
    </w:p>
    <w:p>
      <w:pPr>
        <w:pStyle w:val="BodyText"/>
        <w:spacing w:line="273" w:lineRule="auto" w:before="110"/>
        <w:ind w:left="393" w:right="128"/>
      </w:pPr>
      <w:r>
        <w:rPr>
          <w:i/>
          <w:color w:val="231F20"/>
        </w:rPr>
        <w:t>Hỏi: </w:t>
      </w:r>
      <w:r>
        <w:rPr>
          <w:color w:val="231F20"/>
        </w:rPr>
        <w:t>Như Đức Phật nói: Tất cả hành dứt hết gọi là cảnh giới đoạn. Ở đây, vì sao nói tất cả kiết dứt hết là trí đoạn?</w:t>
      </w:r>
    </w:p>
    <w:p>
      <w:pPr>
        <w:pStyle w:val="BodyText"/>
        <w:spacing w:line="273" w:lineRule="auto" w:before="112"/>
        <w:ind w:left="393" w:right="127"/>
      </w:pPr>
      <w:r>
        <w:rPr>
          <w:i/>
          <w:color w:val="231F20"/>
        </w:rPr>
        <w:t>Đáp: </w:t>
      </w:r>
      <w:r>
        <w:rPr>
          <w:color w:val="231F20"/>
        </w:rPr>
        <w:t>Đây là lời lược nói về chỗ hơn hẳn chưa trọn vẹn để giáo hóa chúng sinh của Đức Như Lai.</w:t>
      </w:r>
    </w:p>
    <w:p>
      <w:pPr>
        <w:pStyle w:val="BodyText"/>
        <w:spacing w:line="273" w:lineRule="auto" w:before="111"/>
        <w:ind w:left="393" w:right="127"/>
      </w:pPr>
      <w:r>
        <w:rPr>
          <w:color w:val="231F20"/>
        </w:rPr>
        <w:t>Lại</w:t>
      </w:r>
      <w:r>
        <w:rPr>
          <w:color w:val="231F20"/>
          <w:spacing w:val="-5"/>
        </w:rPr>
        <w:t> </w:t>
      </w:r>
      <w:r>
        <w:rPr>
          <w:color w:val="231F20"/>
        </w:rPr>
        <w:t>có</w:t>
      </w:r>
      <w:r>
        <w:rPr>
          <w:color w:val="231F20"/>
          <w:spacing w:val="-4"/>
        </w:rPr>
        <w:t> </w:t>
      </w:r>
      <w:r>
        <w:rPr>
          <w:color w:val="231F20"/>
        </w:rPr>
        <w:t>thuyết</w:t>
      </w:r>
      <w:r>
        <w:rPr>
          <w:color w:val="231F20"/>
          <w:spacing w:val="-4"/>
        </w:rPr>
        <w:t> </w:t>
      </w:r>
      <w:r>
        <w:rPr>
          <w:color w:val="231F20"/>
        </w:rPr>
        <w:t>cho:</w:t>
      </w:r>
      <w:r>
        <w:rPr>
          <w:color w:val="231F20"/>
          <w:spacing w:val="-4"/>
        </w:rPr>
        <w:t> </w:t>
      </w:r>
      <w:r>
        <w:rPr>
          <w:color w:val="231F20"/>
        </w:rPr>
        <w:t>Nếu</w:t>
      </w:r>
      <w:r>
        <w:rPr>
          <w:color w:val="231F20"/>
          <w:spacing w:val="-4"/>
        </w:rPr>
        <w:t> </w:t>
      </w:r>
      <w:r>
        <w:rPr>
          <w:color w:val="231F20"/>
        </w:rPr>
        <w:t>nói</w:t>
      </w:r>
      <w:r>
        <w:rPr>
          <w:color w:val="231F20"/>
          <w:spacing w:val="-4"/>
        </w:rPr>
        <w:t> </w:t>
      </w:r>
      <w:r>
        <w:rPr>
          <w:color w:val="231F20"/>
        </w:rPr>
        <w:t>kiết</w:t>
      </w:r>
      <w:r>
        <w:rPr>
          <w:color w:val="231F20"/>
          <w:spacing w:val="-4"/>
        </w:rPr>
        <w:t> </w:t>
      </w:r>
      <w:r>
        <w:rPr>
          <w:color w:val="231F20"/>
        </w:rPr>
        <w:t>dứt</w:t>
      </w:r>
      <w:r>
        <w:rPr>
          <w:color w:val="231F20"/>
          <w:spacing w:val="-5"/>
        </w:rPr>
        <w:t> </w:t>
      </w:r>
      <w:r>
        <w:rPr>
          <w:color w:val="231F20"/>
        </w:rPr>
        <w:t>hết,</w:t>
      </w:r>
      <w:r>
        <w:rPr>
          <w:color w:val="231F20"/>
          <w:spacing w:val="-4"/>
        </w:rPr>
        <w:t> </w:t>
      </w:r>
      <w:r>
        <w:rPr>
          <w:color w:val="231F20"/>
        </w:rPr>
        <w:t>nên</w:t>
      </w:r>
      <w:r>
        <w:rPr>
          <w:color w:val="231F20"/>
          <w:spacing w:val="-4"/>
        </w:rPr>
        <w:t> </w:t>
      </w:r>
      <w:r>
        <w:rPr>
          <w:color w:val="231F20"/>
        </w:rPr>
        <w:t>biết</w:t>
      </w:r>
      <w:r>
        <w:rPr>
          <w:color w:val="231F20"/>
          <w:spacing w:val="-4"/>
        </w:rPr>
        <w:t> </w:t>
      </w:r>
      <w:r>
        <w:rPr>
          <w:color w:val="231F20"/>
        </w:rPr>
        <w:t>là</w:t>
      </w:r>
      <w:r>
        <w:rPr>
          <w:color w:val="231F20"/>
          <w:spacing w:val="-4"/>
        </w:rPr>
        <w:t> </w:t>
      </w:r>
      <w:r>
        <w:rPr>
          <w:color w:val="231F20"/>
        </w:rPr>
        <w:t>nói</w:t>
      </w:r>
      <w:r>
        <w:rPr>
          <w:color w:val="231F20"/>
          <w:spacing w:val="-4"/>
        </w:rPr>
        <w:t> </w:t>
      </w:r>
      <w:r>
        <w:rPr>
          <w:color w:val="231F20"/>
        </w:rPr>
        <w:t>về</w:t>
      </w:r>
      <w:r>
        <w:rPr>
          <w:color w:val="231F20"/>
          <w:spacing w:val="-4"/>
        </w:rPr>
        <w:t> </w:t>
      </w:r>
      <w:r>
        <w:rPr>
          <w:color w:val="231F20"/>
        </w:rPr>
        <w:t>tất</w:t>
      </w:r>
      <w:r>
        <w:rPr>
          <w:color w:val="231F20"/>
          <w:spacing w:val="-4"/>
        </w:rPr>
        <w:t> </w:t>
      </w:r>
      <w:r>
        <w:rPr>
          <w:color w:val="231F20"/>
        </w:rPr>
        <w:t>cả hành</w:t>
      </w:r>
      <w:r>
        <w:rPr>
          <w:color w:val="231F20"/>
          <w:spacing w:val="-10"/>
        </w:rPr>
        <w:t> </w:t>
      </w:r>
      <w:r>
        <w:rPr>
          <w:color w:val="231F20"/>
        </w:rPr>
        <w:t>hữu</w:t>
      </w:r>
      <w:r>
        <w:rPr>
          <w:color w:val="231F20"/>
          <w:spacing w:val="-9"/>
        </w:rPr>
        <w:t> </w:t>
      </w:r>
      <w:r>
        <w:rPr>
          <w:color w:val="231F20"/>
        </w:rPr>
        <w:t>lậu</w:t>
      </w:r>
      <w:r>
        <w:rPr>
          <w:color w:val="231F20"/>
          <w:spacing w:val="-9"/>
        </w:rPr>
        <w:t> </w:t>
      </w:r>
      <w:r>
        <w:rPr>
          <w:color w:val="231F20"/>
        </w:rPr>
        <w:t>đều</w:t>
      </w:r>
      <w:r>
        <w:rPr>
          <w:color w:val="231F20"/>
          <w:spacing w:val="-9"/>
        </w:rPr>
        <w:t> </w:t>
      </w:r>
      <w:r>
        <w:rPr>
          <w:color w:val="231F20"/>
        </w:rPr>
        <w:t>đoạn</w:t>
      </w:r>
      <w:r>
        <w:rPr>
          <w:color w:val="231F20"/>
          <w:spacing w:val="-10"/>
        </w:rPr>
        <w:t> </w:t>
      </w:r>
      <w:r>
        <w:rPr>
          <w:color w:val="231F20"/>
        </w:rPr>
        <w:t>trừ.</w:t>
      </w:r>
      <w:r>
        <w:rPr>
          <w:color w:val="231F20"/>
          <w:spacing w:val="-9"/>
        </w:rPr>
        <w:t> </w:t>
      </w:r>
      <w:r>
        <w:rPr>
          <w:color w:val="231F20"/>
        </w:rPr>
        <w:t>Như</w:t>
      </w:r>
      <w:r>
        <w:rPr>
          <w:color w:val="231F20"/>
          <w:spacing w:val="-9"/>
        </w:rPr>
        <w:t> </w:t>
      </w:r>
      <w:r>
        <w:rPr>
          <w:color w:val="231F20"/>
        </w:rPr>
        <w:t>trên</w:t>
      </w:r>
      <w:r>
        <w:rPr>
          <w:color w:val="231F20"/>
          <w:spacing w:val="-9"/>
        </w:rPr>
        <w:t> </w:t>
      </w:r>
      <w:r>
        <w:rPr>
          <w:color w:val="231F20"/>
        </w:rPr>
        <w:t>đã</w:t>
      </w:r>
      <w:r>
        <w:rPr>
          <w:color w:val="231F20"/>
          <w:spacing w:val="-10"/>
        </w:rPr>
        <w:t> </w:t>
      </w:r>
      <w:r>
        <w:rPr>
          <w:color w:val="231F20"/>
        </w:rPr>
        <w:t>nêu:</w:t>
      </w:r>
      <w:r>
        <w:rPr>
          <w:color w:val="231F20"/>
          <w:spacing w:val="-9"/>
        </w:rPr>
        <w:t> </w:t>
      </w:r>
      <w:r>
        <w:rPr>
          <w:color w:val="231F20"/>
        </w:rPr>
        <w:t>Nếu</w:t>
      </w:r>
      <w:r>
        <w:rPr>
          <w:color w:val="231F20"/>
          <w:spacing w:val="-9"/>
        </w:rPr>
        <w:t> </w:t>
      </w:r>
      <w:r>
        <w:rPr>
          <w:color w:val="231F20"/>
        </w:rPr>
        <w:t>là</w:t>
      </w:r>
      <w:r>
        <w:rPr>
          <w:color w:val="231F20"/>
          <w:spacing w:val="-9"/>
        </w:rPr>
        <w:t> </w:t>
      </w:r>
      <w:r>
        <w:rPr>
          <w:color w:val="231F20"/>
        </w:rPr>
        <w:t>quá</w:t>
      </w:r>
      <w:r>
        <w:rPr>
          <w:color w:val="231F20"/>
          <w:spacing w:val="-10"/>
        </w:rPr>
        <w:t> </w:t>
      </w:r>
      <w:r>
        <w:rPr>
          <w:color w:val="231F20"/>
        </w:rPr>
        <w:t>khứ</w:t>
      </w:r>
      <w:r>
        <w:rPr>
          <w:color w:val="231F20"/>
          <w:spacing w:val="-9"/>
        </w:rPr>
        <w:t> </w:t>
      </w:r>
      <w:r>
        <w:rPr>
          <w:color w:val="231F20"/>
        </w:rPr>
        <w:t>thì</w:t>
      </w:r>
      <w:r>
        <w:rPr>
          <w:color w:val="231F20"/>
          <w:spacing w:val="-9"/>
        </w:rPr>
        <w:t> </w:t>
      </w:r>
      <w:r>
        <w:rPr>
          <w:color w:val="231F20"/>
        </w:rPr>
        <w:t>tất</w:t>
      </w:r>
      <w:r>
        <w:rPr>
          <w:color w:val="231F20"/>
          <w:spacing w:val="-9"/>
        </w:rPr>
        <w:t> </w:t>
      </w:r>
      <w:r>
        <w:rPr>
          <w:color w:val="231F20"/>
        </w:rPr>
        <w:t>cả đều diệt chăng? Ở đấy đã đáp, tức ở đây đều nên</w:t>
      </w:r>
      <w:r>
        <w:rPr>
          <w:color w:val="231F20"/>
          <w:spacing w:val="-1"/>
        </w:rPr>
        <w:t> </w:t>
      </w:r>
      <w:r>
        <w:rPr>
          <w:color w:val="231F20"/>
        </w:rPr>
        <w:t>nói.</w:t>
      </w:r>
    </w:p>
    <w:p>
      <w:pPr>
        <w:pStyle w:val="BodyText"/>
        <w:spacing w:before="111"/>
        <w:ind w:left="960" w:firstLine="0"/>
      </w:pPr>
      <w:r>
        <w:rPr>
          <w:i/>
          <w:color w:val="231F20"/>
        </w:rPr>
        <w:t>Hỏi: </w:t>
      </w:r>
      <w:r>
        <w:rPr>
          <w:color w:val="231F20"/>
        </w:rPr>
        <w:t>Thế nào là trí thành tựu?</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Đáp: </w:t>
      </w:r>
      <w:r>
        <w:rPr>
          <w:color w:val="231F20"/>
        </w:rPr>
        <w:t>Là A-la-hán dứt hết các lậu.</w:t>
      </w:r>
    </w:p>
    <w:p>
      <w:pPr>
        <w:pStyle w:val="BodyText"/>
        <w:spacing w:line="273" w:lineRule="auto" w:before="154"/>
        <w:ind w:right="412"/>
      </w:pPr>
      <w:r>
        <w:rPr>
          <w:i/>
          <w:color w:val="231F20"/>
        </w:rPr>
        <w:t>Hỏi: </w:t>
      </w:r>
      <w:r>
        <w:rPr>
          <w:color w:val="231F20"/>
        </w:rPr>
        <w:t>Như người học, xứ xứ đều có trí, vì sao chỉ nói A-la-hán là người trí?</w:t>
      </w:r>
    </w:p>
    <w:p>
      <w:pPr>
        <w:pStyle w:val="BodyText"/>
        <w:spacing w:line="273" w:lineRule="auto" w:before="112"/>
        <w:ind w:right="411"/>
      </w:pPr>
      <w:r>
        <w:rPr>
          <w:i/>
          <w:color w:val="231F20"/>
        </w:rPr>
        <w:t>Đáp: </w:t>
      </w:r>
      <w:r>
        <w:rPr>
          <w:color w:val="231F20"/>
        </w:rPr>
        <w:t>Hoặc có thuyết nói: Đây là sự thuyết giảng chưa trọn</w:t>
      </w:r>
      <w:r>
        <w:rPr>
          <w:color w:val="231F20"/>
          <w:spacing w:val="-45"/>
        </w:rPr>
        <w:t> </w:t>
      </w:r>
      <w:r>
        <w:rPr>
          <w:color w:val="231F20"/>
        </w:rPr>
        <w:t>vẹn của Đức Như Lai, cho đến nói</w:t>
      </w:r>
      <w:r>
        <w:rPr>
          <w:color w:val="231F20"/>
          <w:spacing w:val="-3"/>
        </w:rPr>
        <w:t> </w:t>
      </w:r>
      <w:r>
        <w:rPr>
          <w:color w:val="231F20"/>
        </w:rPr>
        <w:t>rộng.</w:t>
      </w:r>
    </w:p>
    <w:p>
      <w:pPr>
        <w:pStyle w:val="BodyText"/>
        <w:spacing w:line="273" w:lineRule="auto" w:before="112"/>
        <w:ind w:right="411"/>
      </w:pPr>
      <w:r>
        <w:rPr>
          <w:color w:val="231F20"/>
        </w:rPr>
        <w:t>Lại có thuyết cho: Vì là hơn hẳn nên đáp như trên. Người vô học vượt hơn người hữu học. Ở đây nên nói rộng.</w:t>
      </w:r>
    </w:p>
    <w:p>
      <w:pPr>
        <w:pStyle w:val="BodyText"/>
        <w:spacing w:line="273" w:lineRule="auto" w:before="112"/>
        <w:ind w:right="411"/>
      </w:pPr>
      <w:r>
        <w:rPr>
          <w:color w:val="231F20"/>
        </w:rPr>
        <w:t>Lại</w:t>
      </w:r>
      <w:r>
        <w:rPr>
          <w:color w:val="231F20"/>
          <w:spacing w:val="-25"/>
        </w:rPr>
        <w:t> </w:t>
      </w:r>
      <w:r>
        <w:rPr>
          <w:color w:val="231F20"/>
        </w:rPr>
        <w:t>có</w:t>
      </w:r>
      <w:r>
        <w:rPr>
          <w:color w:val="231F20"/>
          <w:spacing w:val="-24"/>
        </w:rPr>
        <w:t> </w:t>
      </w:r>
      <w:r>
        <w:rPr>
          <w:color w:val="231F20"/>
        </w:rPr>
        <w:t>thuyết</w:t>
      </w:r>
      <w:r>
        <w:rPr>
          <w:color w:val="231F20"/>
          <w:spacing w:val="-24"/>
        </w:rPr>
        <w:t> </w:t>
      </w:r>
      <w:r>
        <w:rPr>
          <w:color w:val="231F20"/>
        </w:rPr>
        <w:t>nêu:</w:t>
      </w:r>
      <w:r>
        <w:rPr>
          <w:color w:val="231F20"/>
          <w:spacing w:val="-24"/>
        </w:rPr>
        <w:t> </w:t>
      </w:r>
      <w:r>
        <w:rPr>
          <w:color w:val="231F20"/>
        </w:rPr>
        <w:t>Người</w:t>
      </w:r>
      <w:r>
        <w:rPr>
          <w:color w:val="231F20"/>
          <w:spacing w:val="-24"/>
        </w:rPr>
        <w:t> </w:t>
      </w:r>
      <w:r>
        <w:rPr>
          <w:color w:val="231F20"/>
        </w:rPr>
        <w:t>học</w:t>
      </w:r>
      <w:r>
        <w:rPr>
          <w:color w:val="231F20"/>
          <w:spacing w:val="-24"/>
        </w:rPr>
        <w:t> </w:t>
      </w:r>
      <w:r>
        <w:rPr>
          <w:color w:val="231F20"/>
        </w:rPr>
        <w:t>tùy</w:t>
      </w:r>
      <w:r>
        <w:rPr>
          <w:color w:val="231F20"/>
          <w:spacing w:val="-24"/>
        </w:rPr>
        <w:t> </w:t>
      </w:r>
      <w:r>
        <w:rPr>
          <w:color w:val="231F20"/>
        </w:rPr>
        <w:t>theo</w:t>
      </w:r>
      <w:r>
        <w:rPr>
          <w:color w:val="231F20"/>
          <w:spacing w:val="-24"/>
        </w:rPr>
        <w:t> </w:t>
      </w:r>
      <w:r>
        <w:rPr>
          <w:color w:val="231F20"/>
        </w:rPr>
        <w:t>chỗ</w:t>
      </w:r>
      <w:r>
        <w:rPr>
          <w:color w:val="231F20"/>
          <w:spacing w:val="-24"/>
        </w:rPr>
        <w:t> </w:t>
      </w:r>
      <w:r>
        <w:rPr>
          <w:color w:val="231F20"/>
        </w:rPr>
        <w:t>mình</w:t>
      </w:r>
      <w:r>
        <w:rPr>
          <w:color w:val="231F20"/>
          <w:spacing w:val="-24"/>
        </w:rPr>
        <w:t> </w:t>
      </w:r>
      <w:r>
        <w:rPr>
          <w:color w:val="231F20"/>
        </w:rPr>
        <w:t>nhận</w:t>
      </w:r>
      <w:r>
        <w:rPr>
          <w:color w:val="231F20"/>
          <w:spacing w:val="-24"/>
        </w:rPr>
        <w:t> </w:t>
      </w:r>
      <w:r>
        <w:rPr>
          <w:color w:val="231F20"/>
        </w:rPr>
        <w:t>biết,</w:t>
      </w:r>
      <w:r>
        <w:rPr>
          <w:color w:val="231F20"/>
          <w:spacing w:val="-24"/>
        </w:rPr>
        <w:t> </w:t>
      </w:r>
      <w:r>
        <w:rPr>
          <w:color w:val="231F20"/>
        </w:rPr>
        <w:t>chẳng cần</w:t>
      </w:r>
      <w:r>
        <w:rPr>
          <w:color w:val="231F20"/>
          <w:spacing w:val="-5"/>
        </w:rPr>
        <w:t> </w:t>
      </w:r>
      <w:r>
        <w:rPr>
          <w:color w:val="231F20"/>
        </w:rPr>
        <w:t>phải</w:t>
      </w:r>
      <w:r>
        <w:rPr>
          <w:color w:val="231F20"/>
          <w:spacing w:val="-5"/>
        </w:rPr>
        <w:t> </w:t>
      </w:r>
      <w:r>
        <w:rPr>
          <w:color w:val="231F20"/>
        </w:rPr>
        <w:t>bỏ</w:t>
      </w:r>
      <w:r>
        <w:rPr>
          <w:color w:val="231F20"/>
          <w:spacing w:val="-5"/>
        </w:rPr>
        <w:t> </w:t>
      </w:r>
      <w:r>
        <w:rPr>
          <w:color w:val="231F20"/>
        </w:rPr>
        <w:t>hữu.</w:t>
      </w:r>
      <w:r>
        <w:rPr>
          <w:color w:val="231F20"/>
          <w:spacing w:val="-5"/>
        </w:rPr>
        <w:t> </w:t>
      </w:r>
      <w:r>
        <w:rPr>
          <w:color w:val="231F20"/>
        </w:rPr>
        <w:t>Người</w:t>
      </w:r>
      <w:r>
        <w:rPr>
          <w:color w:val="231F20"/>
          <w:spacing w:val="-5"/>
        </w:rPr>
        <w:t> </w:t>
      </w:r>
      <w:r>
        <w:rPr>
          <w:color w:val="231F20"/>
        </w:rPr>
        <w:t>vô</w:t>
      </w:r>
      <w:r>
        <w:rPr>
          <w:color w:val="231F20"/>
          <w:spacing w:val="-5"/>
        </w:rPr>
        <w:t> </w:t>
      </w:r>
      <w:r>
        <w:rPr>
          <w:color w:val="231F20"/>
        </w:rPr>
        <w:t>học</w:t>
      </w:r>
      <w:r>
        <w:rPr>
          <w:color w:val="231F20"/>
          <w:spacing w:val="-5"/>
        </w:rPr>
        <w:t> </w:t>
      </w:r>
      <w:r>
        <w:rPr>
          <w:color w:val="231F20"/>
        </w:rPr>
        <w:t>tùy</w:t>
      </w:r>
      <w:r>
        <w:rPr>
          <w:color w:val="231F20"/>
          <w:spacing w:val="-5"/>
        </w:rPr>
        <w:t> </w:t>
      </w:r>
      <w:r>
        <w:rPr>
          <w:color w:val="231F20"/>
        </w:rPr>
        <w:t>theo</w:t>
      </w:r>
      <w:r>
        <w:rPr>
          <w:color w:val="231F20"/>
          <w:spacing w:val="-4"/>
        </w:rPr>
        <w:t> </w:t>
      </w:r>
      <w:r>
        <w:rPr>
          <w:color w:val="231F20"/>
        </w:rPr>
        <w:t>chỗ</w:t>
      </w:r>
      <w:r>
        <w:rPr>
          <w:color w:val="231F20"/>
          <w:spacing w:val="-5"/>
        </w:rPr>
        <w:t> </w:t>
      </w:r>
      <w:r>
        <w:rPr>
          <w:color w:val="231F20"/>
        </w:rPr>
        <w:t>nhận</w:t>
      </w:r>
      <w:r>
        <w:rPr>
          <w:color w:val="231F20"/>
          <w:spacing w:val="-5"/>
        </w:rPr>
        <w:t> </w:t>
      </w:r>
      <w:r>
        <w:rPr>
          <w:color w:val="231F20"/>
        </w:rPr>
        <w:t>biết</w:t>
      </w:r>
      <w:r>
        <w:rPr>
          <w:color w:val="231F20"/>
          <w:spacing w:val="-5"/>
        </w:rPr>
        <w:t> </w:t>
      </w:r>
      <w:r>
        <w:rPr>
          <w:color w:val="231F20"/>
        </w:rPr>
        <w:t>của</w:t>
      </w:r>
      <w:r>
        <w:rPr>
          <w:color w:val="231F20"/>
          <w:spacing w:val="-5"/>
        </w:rPr>
        <w:t> </w:t>
      </w:r>
      <w:r>
        <w:rPr>
          <w:color w:val="231F20"/>
        </w:rPr>
        <w:t>mình,</w:t>
      </w:r>
      <w:r>
        <w:rPr>
          <w:color w:val="231F20"/>
          <w:spacing w:val="-4"/>
        </w:rPr>
        <w:t> </w:t>
      </w:r>
      <w:r>
        <w:rPr>
          <w:color w:val="231F20"/>
          <w:spacing w:val="-2"/>
        </w:rPr>
        <w:t>đều </w:t>
      </w:r>
      <w:r>
        <w:rPr>
          <w:color w:val="231F20"/>
        </w:rPr>
        <w:t>có thể xả bỏ hữu. </w:t>
      </w:r>
      <w:r>
        <w:rPr>
          <w:color w:val="231F20"/>
          <w:spacing w:val="-4"/>
        </w:rPr>
        <w:t>Trong </w:t>
      </w:r>
      <w:r>
        <w:rPr>
          <w:color w:val="231F20"/>
        </w:rPr>
        <w:t>đây cũng nói: Nói như thế nào? Đáp: Tất cả kiết</w:t>
      </w:r>
      <w:r>
        <w:rPr>
          <w:color w:val="231F20"/>
          <w:spacing w:val="-6"/>
        </w:rPr>
        <w:t> </w:t>
      </w:r>
      <w:r>
        <w:rPr>
          <w:color w:val="231F20"/>
        </w:rPr>
        <w:t>đã</w:t>
      </w:r>
      <w:r>
        <w:rPr>
          <w:color w:val="231F20"/>
          <w:spacing w:val="-5"/>
        </w:rPr>
        <w:t> </w:t>
      </w:r>
      <w:r>
        <w:rPr>
          <w:color w:val="231F20"/>
        </w:rPr>
        <w:t>dứt</w:t>
      </w:r>
      <w:r>
        <w:rPr>
          <w:color w:val="231F20"/>
          <w:spacing w:val="-5"/>
        </w:rPr>
        <w:t> </w:t>
      </w:r>
      <w:r>
        <w:rPr>
          <w:color w:val="231F20"/>
        </w:rPr>
        <w:t>hết.</w:t>
      </w:r>
      <w:r>
        <w:rPr>
          <w:color w:val="231F20"/>
          <w:spacing w:val="-18"/>
        </w:rPr>
        <w:t> </w:t>
      </w:r>
      <w:r>
        <w:rPr>
          <w:color w:val="231F20"/>
        </w:rPr>
        <w:t>Ai</w:t>
      </w:r>
      <w:r>
        <w:rPr>
          <w:color w:val="231F20"/>
          <w:spacing w:val="-5"/>
        </w:rPr>
        <w:t> </w:t>
      </w:r>
      <w:r>
        <w:rPr>
          <w:color w:val="231F20"/>
        </w:rPr>
        <w:t>dứt</w:t>
      </w:r>
      <w:r>
        <w:rPr>
          <w:color w:val="231F20"/>
          <w:spacing w:val="-5"/>
        </w:rPr>
        <w:t> </w:t>
      </w:r>
      <w:r>
        <w:rPr>
          <w:color w:val="231F20"/>
        </w:rPr>
        <w:t>hết</w:t>
      </w:r>
      <w:r>
        <w:rPr>
          <w:color w:val="231F20"/>
          <w:spacing w:val="-5"/>
        </w:rPr>
        <w:t> </w:t>
      </w:r>
      <w:r>
        <w:rPr>
          <w:color w:val="231F20"/>
        </w:rPr>
        <w:t>tất</w:t>
      </w:r>
      <w:r>
        <w:rPr>
          <w:color w:val="231F20"/>
          <w:spacing w:val="-5"/>
        </w:rPr>
        <w:t> </w:t>
      </w:r>
      <w:r>
        <w:rPr>
          <w:color w:val="231F20"/>
        </w:rPr>
        <w:t>cả</w:t>
      </w:r>
      <w:r>
        <w:rPr>
          <w:color w:val="231F20"/>
          <w:spacing w:val="-5"/>
        </w:rPr>
        <w:t> </w:t>
      </w:r>
      <w:r>
        <w:rPr>
          <w:color w:val="231F20"/>
        </w:rPr>
        <w:t>kiết?</w:t>
      </w:r>
      <w:r>
        <w:rPr>
          <w:color w:val="231F20"/>
          <w:spacing w:val="-5"/>
        </w:rPr>
        <w:t> </w:t>
      </w:r>
      <w:r>
        <w:rPr>
          <w:color w:val="231F20"/>
        </w:rPr>
        <w:t>Chỉ</w:t>
      </w:r>
      <w:r>
        <w:rPr>
          <w:color w:val="231F20"/>
          <w:spacing w:val="-5"/>
        </w:rPr>
        <w:t> </w:t>
      </w:r>
      <w:r>
        <w:rPr>
          <w:color w:val="231F20"/>
        </w:rPr>
        <w:t>là</w:t>
      </w:r>
      <w:r>
        <w:rPr>
          <w:color w:val="231F20"/>
          <w:spacing w:val="-5"/>
        </w:rPr>
        <w:t> </w:t>
      </w:r>
      <w:r>
        <w:rPr>
          <w:color w:val="231F20"/>
        </w:rPr>
        <w:t>người</w:t>
      </w:r>
      <w:r>
        <w:rPr>
          <w:color w:val="231F20"/>
          <w:spacing w:val="-5"/>
        </w:rPr>
        <w:t> </w:t>
      </w:r>
      <w:r>
        <w:rPr>
          <w:color w:val="231F20"/>
        </w:rPr>
        <w:t>vô</w:t>
      </w:r>
      <w:r>
        <w:rPr>
          <w:color w:val="231F20"/>
          <w:spacing w:val="-5"/>
        </w:rPr>
        <w:t> </w:t>
      </w:r>
      <w:r>
        <w:rPr>
          <w:color w:val="231F20"/>
        </w:rPr>
        <w:t>học.</w:t>
      </w:r>
    </w:p>
    <w:p>
      <w:pPr>
        <w:pStyle w:val="BodyText"/>
        <w:spacing w:line="273" w:lineRule="auto" w:before="110"/>
        <w:ind w:right="412"/>
      </w:pPr>
      <w:r>
        <w:rPr>
          <w:color w:val="231F20"/>
        </w:rPr>
        <w:t>Lại có </w:t>
      </w:r>
      <w:r>
        <w:rPr>
          <w:color w:val="231F20"/>
          <w:spacing w:val="-3"/>
        </w:rPr>
        <w:t>thuyết nói: </w:t>
      </w:r>
      <w:r>
        <w:rPr>
          <w:color w:val="231F20"/>
        </w:rPr>
        <w:t>Văn ấy nên nói như thế </w:t>
      </w:r>
      <w:r>
        <w:rPr>
          <w:color w:val="231F20"/>
          <w:spacing w:val="-3"/>
        </w:rPr>
        <w:t>này: </w:t>
      </w:r>
      <w:r>
        <w:rPr>
          <w:color w:val="231F20"/>
        </w:rPr>
        <w:t>Thế nào là </w:t>
      </w:r>
      <w:r>
        <w:rPr>
          <w:color w:val="231F20"/>
          <w:spacing w:val="-3"/>
        </w:rPr>
        <w:t>trí nhận biết? Đáp: </w:t>
      </w:r>
      <w:r>
        <w:rPr>
          <w:color w:val="231F20"/>
        </w:rPr>
        <w:t>Nếu </w:t>
      </w:r>
      <w:r>
        <w:rPr>
          <w:color w:val="231F20"/>
          <w:spacing w:val="-6"/>
        </w:rPr>
        <w:t>thấy, </w:t>
      </w:r>
      <w:r>
        <w:rPr>
          <w:color w:val="231F20"/>
          <w:spacing w:val="-3"/>
        </w:rPr>
        <w:t>biết, minh, giác, hiện quán </w:t>
      </w:r>
      <w:r>
        <w:rPr>
          <w:color w:val="231F20"/>
          <w:spacing w:val="-8"/>
        </w:rPr>
        <w:t>v.v..., </w:t>
      </w:r>
      <w:r>
        <w:rPr>
          <w:color w:val="231F20"/>
        </w:rPr>
        <w:t>cho </w:t>
      </w:r>
      <w:r>
        <w:rPr>
          <w:color w:val="231F20"/>
          <w:spacing w:val="-3"/>
        </w:rPr>
        <w:t>đến </w:t>
      </w:r>
      <w:r>
        <w:rPr>
          <w:color w:val="231F20"/>
        </w:rPr>
        <w:t>nói</w:t>
      </w:r>
      <w:r>
        <w:rPr>
          <w:color w:val="231F20"/>
          <w:spacing w:val="-10"/>
        </w:rPr>
        <w:t> </w:t>
      </w:r>
      <w:r>
        <w:rPr>
          <w:color w:val="231F20"/>
          <w:spacing w:val="-3"/>
        </w:rPr>
        <w:t>rộng.</w:t>
      </w:r>
      <w:r>
        <w:rPr>
          <w:color w:val="231F20"/>
          <w:spacing w:val="-10"/>
        </w:rPr>
        <w:t> </w:t>
      </w:r>
      <w:r>
        <w:rPr>
          <w:color w:val="231F20"/>
          <w:spacing w:val="-3"/>
        </w:rPr>
        <w:t>Cũng</w:t>
      </w:r>
      <w:r>
        <w:rPr>
          <w:color w:val="231F20"/>
          <w:spacing w:val="-10"/>
        </w:rPr>
        <w:t> </w:t>
      </w:r>
      <w:r>
        <w:rPr>
          <w:color w:val="231F20"/>
        </w:rPr>
        <w:t>như</w:t>
      </w:r>
      <w:r>
        <w:rPr>
          <w:color w:val="231F20"/>
          <w:spacing w:val="-10"/>
        </w:rPr>
        <w:t> </w:t>
      </w:r>
      <w:r>
        <w:rPr>
          <w:color w:val="231F20"/>
        </w:rPr>
        <w:t>nói</w:t>
      </w:r>
      <w:r>
        <w:rPr>
          <w:color w:val="231F20"/>
          <w:spacing w:val="-9"/>
        </w:rPr>
        <w:t> </w:t>
      </w:r>
      <w:r>
        <w:rPr>
          <w:color w:val="231F20"/>
        </w:rPr>
        <w:t>về</w:t>
      </w:r>
      <w:r>
        <w:rPr>
          <w:color w:val="231F20"/>
          <w:spacing w:val="-10"/>
        </w:rPr>
        <w:t> </w:t>
      </w:r>
      <w:r>
        <w:rPr>
          <w:color w:val="231F20"/>
          <w:spacing w:val="-3"/>
        </w:rPr>
        <w:t>người</w:t>
      </w:r>
      <w:r>
        <w:rPr>
          <w:color w:val="231F20"/>
          <w:spacing w:val="-10"/>
        </w:rPr>
        <w:t> </w:t>
      </w:r>
      <w:r>
        <w:rPr>
          <w:color w:val="231F20"/>
          <w:spacing w:val="-3"/>
        </w:rPr>
        <w:t>hiền,</w:t>
      </w:r>
      <w:r>
        <w:rPr>
          <w:color w:val="231F20"/>
          <w:spacing w:val="-10"/>
        </w:rPr>
        <w:t> </w:t>
      </w:r>
      <w:r>
        <w:rPr>
          <w:color w:val="231F20"/>
          <w:spacing w:val="-3"/>
        </w:rPr>
        <w:t>tuổi</w:t>
      </w:r>
      <w:r>
        <w:rPr>
          <w:color w:val="231F20"/>
          <w:spacing w:val="-9"/>
        </w:rPr>
        <w:t> </w:t>
      </w:r>
      <w:r>
        <w:rPr>
          <w:color w:val="231F20"/>
        </w:rPr>
        <w:t>trẻ</w:t>
      </w:r>
      <w:r>
        <w:rPr>
          <w:color w:val="231F20"/>
          <w:spacing w:val="-10"/>
        </w:rPr>
        <w:t> </w:t>
      </w:r>
      <w:r>
        <w:rPr>
          <w:color w:val="231F20"/>
          <w:spacing w:val="-8"/>
        </w:rPr>
        <w:t>v.v...,</w:t>
      </w:r>
      <w:r>
        <w:rPr>
          <w:color w:val="231F20"/>
          <w:spacing w:val="-10"/>
        </w:rPr>
        <w:t> </w:t>
      </w:r>
      <w:r>
        <w:rPr>
          <w:color w:val="231F20"/>
        </w:rPr>
        <w:t>cho</w:t>
      </w:r>
      <w:r>
        <w:rPr>
          <w:color w:val="231F20"/>
          <w:spacing w:val="-10"/>
        </w:rPr>
        <w:t> </w:t>
      </w:r>
      <w:r>
        <w:rPr>
          <w:color w:val="231F20"/>
        </w:rPr>
        <w:t>đến</w:t>
      </w:r>
      <w:r>
        <w:rPr>
          <w:color w:val="231F20"/>
          <w:spacing w:val="-10"/>
        </w:rPr>
        <w:t> </w:t>
      </w:r>
      <w:r>
        <w:rPr>
          <w:color w:val="231F20"/>
        </w:rPr>
        <w:t>nói</w:t>
      </w:r>
      <w:r>
        <w:rPr>
          <w:color w:val="231F20"/>
          <w:spacing w:val="-9"/>
        </w:rPr>
        <w:t> </w:t>
      </w:r>
      <w:r>
        <w:rPr>
          <w:color w:val="231F20"/>
          <w:spacing w:val="-3"/>
        </w:rPr>
        <w:t>rộng.</w:t>
      </w:r>
    </w:p>
    <w:p>
      <w:pPr>
        <w:pStyle w:val="BodyText"/>
        <w:spacing w:line="273" w:lineRule="auto" w:before="111"/>
        <w:ind w:right="411"/>
      </w:pPr>
      <w:r>
        <w:rPr>
          <w:color w:val="231F20"/>
        </w:rPr>
        <w:t>Thế nào là trí đoạn? Đáp: Tất cả kiết đã dứt hết. Cũng như</w:t>
      </w:r>
      <w:r>
        <w:rPr>
          <w:color w:val="231F20"/>
          <w:spacing w:val="-36"/>
        </w:rPr>
        <w:t> </w:t>
      </w:r>
      <w:r>
        <w:rPr>
          <w:color w:val="231F20"/>
        </w:rPr>
        <w:t>nói: Nay ta sẽ giảng nói về pháp trí, cho đến nói</w:t>
      </w:r>
      <w:r>
        <w:rPr>
          <w:color w:val="231F20"/>
          <w:spacing w:val="-3"/>
        </w:rPr>
        <w:t> </w:t>
      </w:r>
      <w:r>
        <w:rPr>
          <w:color w:val="231F20"/>
        </w:rPr>
        <w:t>rộng.</w:t>
      </w:r>
    </w:p>
    <w:p>
      <w:pPr>
        <w:pStyle w:val="BodyText"/>
        <w:spacing w:line="273" w:lineRule="auto" w:before="111"/>
        <w:ind w:right="412"/>
      </w:pPr>
      <w:r>
        <w:rPr>
          <w:color w:val="231F20"/>
        </w:rPr>
        <w:t>Nếu</w:t>
      </w:r>
      <w:r>
        <w:rPr>
          <w:color w:val="231F20"/>
          <w:spacing w:val="-5"/>
        </w:rPr>
        <w:t> </w:t>
      </w:r>
      <w:r>
        <w:rPr>
          <w:color w:val="231F20"/>
        </w:rPr>
        <w:t>quy</w:t>
      </w:r>
      <w:r>
        <w:rPr>
          <w:color w:val="231F20"/>
          <w:spacing w:val="-4"/>
        </w:rPr>
        <w:t> </w:t>
      </w:r>
      <w:r>
        <w:rPr>
          <w:color w:val="231F20"/>
        </w:rPr>
        <w:t>hướng</w:t>
      </w:r>
      <w:r>
        <w:rPr>
          <w:color w:val="231F20"/>
          <w:spacing w:val="-5"/>
        </w:rPr>
        <w:t> </w:t>
      </w:r>
      <w:r>
        <w:rPr>
          <w:color w:val="231F20"/>
        </w:rPr>
        <w:t>nơi</w:t>
      </w:r>
      <w:r>
        <w:rPr>
          <w:color w:val="231F20"/>
          <w:spacing w:val="-4"/>
        </w:rPr>
        <w:t> </w:t>
      </w:r>
      <w:r>
        <w:rPr>
          <w:color w:val="231F20"/>
        </w:rPr>
        <w:t>Phật,</w:t>
      </w:r>
      <w:r>
        <w:rPr>
          <w:color w:val="231F20"/>
          <w:spacing w:val="-5"/>
        </w:rPr>
        <w:t> </w:t>
      </w:r>
      <w:r>
        <w:rPr>
          <w:color w:val="231F20"/>
        </w:rPr>
        <w:t>người</w:t>
      </w:r>
      <w:r>
        <w:rPr>
          <w:color w:val="231F20"/>
          <w:spacing w:val="-4"/>
        </w:rPr>
        <w:t> </w:t>
      </w:r>
      <w:r>
        <w:rPr>
          <w:color w:val="231F20"/>
        </w:rPr>
        <w:t>kia</w:t>
      </w:r>
      <w:r>
        <w:rPr>
          <w:color w:val="231F20"/>
          <w:spacing w:val="-5"/>
        </w:rPr>
        <w:t> </w:t>
      </w:r>
      <w:r>
        <w:rPr>
          <w:color w:val="231F20"/>
        </w:rPr>
        <w:t>nên</w:t>
      </w:r>
      <w:r>
        <w:rPr>
          <w:color w:val="231F20"/>
          <w:spacing w:val="-4"/>
        </w:rPr>
        <w:t> </w:t>
      </w:r>
      <w:r>
        <w:rPr>
          <w:color w:val="231F20"/>
        </w:rPr>
        <w:t>quy</w:t>
      </w:r>
      <w:r>
        <w:rPr>
          <w:color w:val="231F20"/>
          <w:spacing w:val="-5"/>
        </w:rPr>
        <w:t> </w:t>
      </w:r>
      <w:r>
        <w:rPr>
          <w:color w:val="231F20"/>
        </w:rPr>
        <w:t>hướng</w:t>
      </w:r>
      <w:r>
        <w:rPr>
          <w:color w:val="231F20"/>
          <w:spacing w:val="-4"/>
        </w:rPr>
        <w:t> </w:t>
      </w:r>
      <w:r>
        <w:rPr>
          <w:color w:val="231F20"/>
        </w:rPr>
        <w:t>ở</w:t>
      </w:r>
      <w:r>
        <w:rPr>
          <w:color w:val="231F20"/>
          <w:spacing w:val="-5"/>
        </w:rPr>
        <w:t> </w:t>
      </w:r>
      <w:r>
        <w:rPr>
          <w:color w:val="231F20"/>
        </w:rPr>
        <w:t>đâu?</w:t>
      </w:r>
      <w:r>
        <w:rPr>
          <w:color w:val="231F20"/>
          <w:spacing w:val="-4"/>
        </w:rPr>
        <w:t> </w:t>
      </w:r>
      <w:r>
        <w:rPr>
          <w:color w:val="231F20"/>
        </w:rPr>
        <w:t>Cho đến nói rộng.</w:t>
      </w:r>
    </w:p>
    <w:p>
      <w:pPr>
        <w:pStyle w:val="BodyText"/>
        <w:spacing w:before="112"/>
        <w:ind w:left="677" w:firstLine="0"/>
      </w:pPr>
      <w:r>
        <w:rPr>
          <w:i/>
          <w:color w:val="231F20"/>
        </w:rPr>
        <w:t>Hỏi: </w:t>
      </w:r>
      <w:r>
        <w:rPr>
          <w:color w:val="231F20"/>
        </w:rPr>
        <w:t>Vì lý do gì tạo ra phần Luận này?</w:t>
      </w:r>
    </w:p>
    <w:p>
      <w:pPr>
        <w:pStyle w:val="BodyText"/>
        <w:spacing w:line="273" w:lineRule="auto" w:before="154"/>
        <w:ind w:right="411"/>
      </w:pPr>
      <w:r>
        <w:rPr>
          <w:i/>
          <w:color w:val="231F20"/>
        </w:rPr>
        <w:t>Đáp:</w:t>
      </w:r>
      <w:r>
        <w:rPr>
          <w:i/>
          <w:color w:val="231F20"/>
          <w:spacing w:val="-9"/>
        </w:rPr>
        <w:t> </w:t>
      </w:r>
      <w:r>
        <w:rPr>
          <w:color w:val="231F20"/>
        </w:rPr>
        <w:t>Do</w:t>
      </w:r>
      <w:r>
        <w:rPr>
          <w:color w:val="231F20"/>
          <w:spacing w:val="-10"/>
        </w:rPr>
        <w:t> </w:t>
      </w:r>
      <w:r>
        <w:rPr>
          <w:color w:val="231F20"/>
        </w:rPr>
        <w:t>chẳng</w:t>
      </w:r>
      <w:r>
        <w:rPr>
          <w:color w:val="231F20"/>
          <w:spacing w:val="-8"/>
        </w:rPr>
        <w:t> </w:t>
      </w:r>
      <w:r>
        <w:rPr>
          <w:color w:val="231F20"/>
        </w:rPr>
        <w:t>phải</w:t>
      </w:r>
      <w:r>
        <w:rPr>
          <w:color w:val="231F20"/>
          <w:spacing w:val="-10"/>
        </w:rPr>
        <w:t> </w:t>
      </w:r>
      <w:r>
        <w:rPr>
          <w:color w:val="231F20"/>
        </w:rPr>
        <w:t>là</w:t>
      </w:r>
      <w:r>
        <w:rPr>
          <w:color w:val="231F20"/>
          <w:spacing w:val="-9"/>
        </w:rPr>
        <w:t> </w:t>
      </w:r>
      <w:r>
        <w:rPr>
          <w:color w:val="231F20"/>
        </w:rPr>
        <w:t>nơi</w:t>
      </w:r>
      <w:r>
        <w:rPr>
          <w:color w:val="231F20"/>
          <w:spacing w:val="-10"/>
        </w:rPr>
        <w:t> </w:t>
      </w:r>
      <w:r>
        <w:rPr>
          <w:color w:val="231F20"/>
        </w:rPr>
        <w:t>chốn</w:t>
      </w:r>
      <w:r>
        <w:rPr>
          <w:color w:val="231F20"/>
          <w:spacing w:val="-8"/>
        </w:rPr>
        <w:t> </w:t>
      </w:r>
      <w:r>
        <w:rPr>
          <w:color w:val="231F20"/>
        </w:rPr>
        <w:t>quy</w:t>
      </w:r>
      <w:r>
        <w:rPr>
          <w:color w:val="231F20"/>
          <w:spacing w:val="-9"/>
        </w:rPr>
        <w:t> </w:t>
      </w:r>
      <w:r>
        <w:rPr>
          <w:color w:val="231F20"/>
        </w:rPr>
        <w:t>hướng,</w:t>
      </w:r>
      <w:r>
        <w:rPr>
          <w:color w:val="231F20"/>
          <w:spacing w:val="-10"/>
        </w:rPr>
        <w:t> </w:t>
      </w:r>
      <w:r>
        <w:rPr>
          <w:color w:val="231F20"/>
        </w:rPr>
        <w:t>sinh</w:t>
      </w:r>
      <w:r>
        <w:rPr>
          <w:color w:val="231F20"/>
          <w:spacing w:val="-9"/>
        </w:rPr>
        <w:t> </w:t>
      </w:r>
      <w:r>
        <w:rPr>
          <w:color w:val="231F20"/>
        </w:rPr>
        <w:t>khởi</w:t>
      </w:r>
      <w:r>
        <w:rPr>
          <w:color w:val="231F20"/>
          <w:spacing w:val="-10"/>
        </w:rPr>
        <w:t> </w:t>
      </w:r>
      <w:r>
        <w:rPr>
          <w:color w:val="231F20"/>
        </w:rPr>
        <w:t>tưởng</w:t>
      </w:r>
      <w:r>
        <w:rPr>
          <w:color w:val="231F20"/>
          <w:spacing w:val="-9"/>
        </w:rPr>
        <w:t> </w:t>
      </w:r>
      <w:r>
        <w:rPr>
          <w:color w:val="231F20"/>
        </w:rPr>
        <w:t>về nơi chốn quy hướng. Vì nhằm hiển bày về nơi chốn quy hướng</w:t>
      </w:r>
      <w:r>
        <w:rPr>
          <w:color w:val="231F20"/>
          <w:spacing w:val="-29"/>
        </w:rPr>
        <w:t> </w:t>
      </w:r>
      <w:r>
        <w:rPr>
          <w:color w:val="231F20"/>
          <w:spacing w:val="-4"/>
        </w:rPr>
        <w:t>chân </w:t>
      </w:r>
      <w:r>
        <w:rPr>
          <w:color w:val="231F20"/>
        </w:rPr>
        <w:t>thật, nên tạo ra phần Luận </w:t>
      </w:r>
      <w:r>
        <w:rPr>
          <w:color w:val="231F20"/>
          <w:spacing w:val="-5"/>
        </w:rPr>
        <w:t>này.</w:t>
      </w:r>
    </w:p>
    <w:p>
      <w:pPr>
        <w:pStyle w:val="BodyText"/>
        <w:spacing w:before="111"/>
        <w:ind w:left="677" w:firstLine="0"/>
      </w:pPr>
      <w:r>
        <w:rPr>
          <w:color w:val="231F20"/>
        </w:rPr>
        <w:t>Như kệ nói:</w:t>
      </w:r>
    </w:p>
    <w:p>
      <w:pPr>
        <w:spacing w:line="273" w:lineRule="auto" w:before="155"/>
        <w:ind w:left="2094" w:right="3319" w:firstLine="0"/>
        <w:jc w:val="both"/>
        <w:rPr>
          <w:i/>
          <w:sz w:val="26"/>
        </w:rPr>
      </w:pPr>
      <w:r>
        <w:rPr>
          <w:i/>
          <w:color w:val="231F20"/>
          <w:sz w:val="26"/>
        </w:rPr>
        <w:t>Có nhiều quy hướng </w:t>
      </w:r>
      <w:r>
        <w:rPr>
          <w:i/>
          <w:color w:val="231F20"/>
          <w:sz w:val="26"/>
        </w:rPr>
        <w:t>Núi, sông, rừng, cây Vườn, lầu tháp, miếu Do sợ người khác.</w:t>
      </w:r>
    </w:p>
    <w:p>
      <w:pPr>
        <w:spacing w:after="0" w:line="273" w:lineRule="auto"/>
        <w:jc w:val="both"/>
        <w:rPr>
          <w:sz w:val="26"/>
        </w:rPr>
        <w:sectPr>
          <w:pgSz w:w="9080" w:h="13610"/>
          <w:pgMar w:header="1192" w:footer="0" w:top="1440" w:bottom="280" w:left="740" w:right="720"/>
        </w:sectPr>
      </w:pPr>
    </w:p>
    <w:p>
      <w:pPr>
        <w:pStyle w:val="BodyText"/>
        <w:spacing w:before="2"/>
        <w:ind w:left="0" w:firstLine="0"/>
        <w:jc w:val="left"/>
        <w:rPr>
          <w:i/>
          <w:sz w:val="19"/>
        </w:rPr>
      </w:pPr>
    </w:p>
    <w:p>
      <w:pPr>
        <w:spacing w:line="273" w:lineRule="auto" w:before="89"/>
        <w:ind w:left="2378" w:right="2998" w:firstLine="0"/>
        <w:jc w:val="left"/>
        <w:rPr>
          <w:i/>
          <w:sz w:val="26"/>
        </w:rPr>
      </w:pPr>
      <w:r>
        <w:rPr>
          <w:i/>
          <w:color w:val="231F20"/>
          <w:sz w:val="26"/>
        </w:rPr>
        <w:t>Quy này chẳng yên </w:t>
      </w:r>
      <w:r>
        <w:rPr>
          <w:i/>
          <w:color w:val="231F20"/>
          <w:sz w:val="26"/>
        </w:rPr>
        <w:t>Quy này không hơn Về chỗ quy hướng Không thể khỏi khổ. Nếu quy hướng Phật Pháp và chúng Tăng Nơi bốn Thánh đế Hay dùng tuệ thấy. Hướng này là yên Hướng này thù thắng Hướng này vượt khỏi Tất cả các khổ.</w:t>
      </w:r>
    </w:p>
    <w:p>
      <w:pPr>
        <w:pStyle w:val="BodyText"/>
        <w:spacing w:line="273" w:lineRule="auto" w:before="103"/>
        <w:ind w:left="393" w:right="127"/>
      </w:pPr>
      <w:r>
        <w:rPr>
          <w:color w:val="231F20"/>
        </w:rPr>
        <w:t>Thế nên, do chẳng phải là nơi chốn quy hướng lại sinh khởi tưởng quy hướng. Vì muốn hiện bày về nơi chốn quy hướng chân thật, nên tạo ra phần Luận này.</w:t>
      </w:r>
    </w:p>
    <w:p>
      <w:pPr>
        <w:pStyle w:val="BodyText"/>
        <w:spacing w:line="273" w:lineRule="auto" w:before="111"/>
        <w:ind w:left="393" w:right="126"/>
      </w:pPr>
      <w:r>
        <w:rPr>
          <w:color w:val="231F20"/>
        </w:rPr>
        <w:t>Lại có thuyết cho: Vì nhằm ngăn chận các chúng sinh ngu tối trong</w:t>
      </w:r>
      <w:r>
        <w:rPr>
          <w:color w:val="231F20"/>
          <w:spacing w:val="-4"/>
        </w:rPr>
        <w:t> </w:t>
      </w:r>
      <w:r>
        <w:rPr>
          <w:color w:val="231F20"/>
        </w:rPr>
        <w:t>sự</w:t>
      </w:r>
      <w:r>
        <w:rPr>
          <w:color w:val="231F20"/>
          <w:spacing w:val="-4"/>
        </w:rPr>
        <w:t> </w:t>
      </w:r>
      <w:r>
        <w:rPr>
          <w:color w:val="231F20"/>
        </w:rPr>
        <w:t>quy</w:t>
      </w:r>
      <w:r>
        <w:rPr>
          <w:color w:val="231F20"/>
          <w:spacing w:val="-4"/>
        </w:rPr>
        <w:t> </w:t>
      </w:r>
      <w:r>
        <w:rPr>
          <w:color w:val="231F20"/>
        </w:rPr>
        <w:t>hướng.</w:t>
      </w:r>
      <w:r>
        <w:rPr>
          <w:color w:val="231F20"/>
          <w:spacing w:val="-4"/>
        </w:rPr>
        <w:t> </w:t>
      </w:r>
      <w:r>
        <w:rPr>
          <w:color w:val="231F20"/>
        </w:rPr>
        <w:t>Những</w:t>
      </w:r>
      <w:r>
        <w:rPr>
          <w:color w:val="231F20"/>
          <w:spacing w:val="-4"/>
        </w:rPr>
        <w:t> </w:t>
      </w:r>
      <w:r>
        <w:rPr>
          <w:color w:val="231F20"/>
        </w:rPr>
        <w:t>chúng</w:t>
      </w:r>
      <w:r>
        <w:rPr>
          <w:color w:val="231F20"/>
          <w:spacing w:val="-4"/>
        </w:rPr>
        <w:t> </w:t>
      </w:r>
      <w:r>
        <w:rPr>
          <w:color w:val="231F20"/>
        </w:rPr>
        <w:t>sinh</w:t>
      </w:r>
      <w:r>
        <w:rPr>
          <w:color w:val="231F20"/>
          <w:spacing w:val="-4"/>
        </w:rPr>
        <w:t> </w:t>
      </w:r>
      <w:r>
        <w:rPr>
          <w:color w:val="231F20"/>
        </w:rPr>
        <w:t>ấy</w:t>
      </w:r>
      <w:r>
        <w:rPr>
          <w:color w:val="231F20"/>
          <w:spacing w:val="-4"/>
        </w:rPr>
        <w:t> </w:t>
      </w:r>
      <w:r>
        <w:rPr>
          <w:color w:val="231F20"/>
        </w:rPr>
        <w:t>hoặc</w:t>
      </w:r>
      <w:r>
        <w:rPr>
          <w:color w:val="231F20"/>
          <w:spacing w:val="-4"/>
        </w:rPr>
        <w:t> </w:t>
      </w:r>
      <w:r>
        <w:rPr>
          <w:color w:val="231F20"/>
        </w:rPr>
        <w:t>cho</w:t>
      </w:r>
      <w:r>
        <w:rPr>
          <w:color w:val="231F20"/>
          <w:spacing w:val="-4"/>
        </w:rPr>
        <w:t> </w:t>
      </w:r>
      <w:r>
        <w:rPr>
          <w:color w:val="231F20"/>
        </w:rPr>
        <w:t>quy</w:t>
      </w:r>
      <w:r>
        <w:rPr>
          <w:color w:val="231F20"/>
          <w:spacing w:val="-4"/>
        </w:rPr>
        <w:t> </w:t>
      </w:r>
      <w:r>
        <w:rPr>
          <w:color w:val="231F20"/>
        </w:rPr>
        <w:t>hướng</w:t>
      </w:r>
      <w:r>
        <w:rPr>
          <w:color w:val="231F20"/>
          <w:spacing w:val="-4"/>
        </w:rPr>
        <w:t> </w:t>
      </w:r>
      <w:r>
        <w:rPr>
          <w:color w:val="231F20"/>
        </w:rPr>
        <w:t>Phật là quy hướng nơi thân của Như Lai gồm các phần đầu, chân </w:t>
      </w:r>
      <w:r>
        <w:rPr>
          <w:color w:val="231F20"/>
          <w:spacing w:val="-5"/>
        </w:rPr>
        <w:t>v.v… </w:t>
      </w:r>
      <w:r>
        <w:rPr>
          <w:color w:val="231F20"/>
        </w:rPr>
        <w:t>do cha mẹ đã sinh ra. Vì nhằm ngăn chận ý tưởng như thế, tức nêu: Nếu người quy hướng Phật, thì nên quy hướng nơi Bồ-đề của Phật, là pháp vô học. Nếu người quy hướng nơi pháp, nghĩa là quy hướng nơi pháp thiện, bất thiện, vô ký và việc tu hành của các Tỳ-kheo, </w:t>
      </w:r>
      <w:r>
        <w:rPr>
          <w:color w:val="231F20"/>
          <w:spacing w:val="-6"/>
        </w:rPr>
        <w:t>là </w:t>
      </w:r>
      <w:r>
        <w:rPr>
          <w:color w:val="231F20"/>
        </w:rPr>
        <w:t>pháp nên làm, không nên làm. Nếu quy hướng nơi pháp, phải </w:t>
      </w:r>
      <w:r>
        <w:rPr>
          <w:color w:val="231F20"/>
          <w:spacing w:val="-4"/>
        </w:rPr>
        <w:t>nên </w:t>
      </w:r>
      <w:r>
        <w:rPr>
          <w:color w:val="231F20"/>
        </w:rPr>
        <w:t>quy hướng về pháp Niết-bàn dứt hết ái. Nếu quy hướng về Tăng, nghĩa</w:t>
      </w:r>
      <w:r>
        <w:rPr>
          <w:color w:val="231F20"/>
          <w:spacing w:val="-8"/>
        </w:rPr>
        <w:t> </w:t>
      </w:r>
      <w:r>
        <w:rPr>
          <w:color w:val="231F20"/>
        </w:rPr>
        <w:t>là</w:t>
      </w:r>
      <w:r>
        <w:rPr>
          <w:color w:val="231F20"/>
          <w:spacing w:val="-8"/>
        </w:rPr>
        <w:t> </w:t>
      </w:r>
      <w:r>
        <w:rPr>
          <w:color w:val="231F20"/>
        </w:rPr>
        <w:t>quy</w:t>
      </w:r>
      <w:r>
        <w:rPr>
          <w:color w:val="231F20"/>
          <w:spacing w:val="-8"/>
        </w:rPr>
        <w:t> </w:t>
      </w:r>
      <w:r>
        <w:rPr>
          <w:color w:val="231F20"/>
        </w:rPr>
        <w:t>hướng</w:t>
      </w:r>
      <w:r>
        <w:rPr>
          <w:color w:val="231F20"/>
          <w:spacing w:val="-8"/>
        </w:rPr>
        <w:t> </w:t>
      </w:r>
      <w:r>
        <w:rPr>
          <w:color w:val="231F20"/>
        </w:rPr>
        <w:t>nơi</w:t>
      </w:r>
      <w:r>
        <w:rPr>
          <w:color w:val="231F20"/>
          <w:spacing w:val="-8"/>
        </w:rPr>
        <w:t> </w:t>
      </w:r>
      <w:r>
        <w:rPr>
          <w:color w:val="231F20"/>
        </w:rPr>
        <w:t>người</w:t>
      </w:r>
      <w:r>
        <w:rPr>
          <w:color w:val="231F20"/>
          <w:spacing w:val="-8"/>
        </w:rPr>
        <w:t> </w:t>
      </w:r>
      <w:r>
        <w:rPr>
          <w:color w:val="231F20"/>
        </w:rPr>
        <w:t>xuất</w:t>
      </w:r>
      <w:r>
        <w:rPr>
          <w:color w:val="231F20"/>
          <w:spacing w:val="-8"/>
        </w:rPr>
        <w:t> </w:t>
      </w:r>
      <w:r>
        <w:rPr>
          <w:color w:val="231F20"/>
        </w:rPr>
        <w:t>gia</w:t>
      </w:r>
      <w:r>
        <w:rPr>
          <w:color w:val="231F20"/>
          <w:spacing w:val="-8"/>
        </w:rPr>
        <w:t> </w:t>
      </w:r>
      <w:r>
        <w:rPr>
          <w:color w:val="231F20"/>
        </w:rPr>
        <w:t>của</w:t>
      </w:r>
      <w:r>
        <w:rPr>
          <w:color w:val="231F20"/>
          <w:spacing w:val="-8"/>
        </w:rPr>
        <w:t> </w:t>
      </w:r>
      <w:r>
        <w:rPr>
          <w:color w:val="231F20"/>
        </w:rPr>
        <w:t>bốn</w:t>
      </w:r>
      <w:r>
        <w:rPr>
          <w:color w:val="231F20"/>
          <w:spacing w:val="-8"/>
        </w:rPr>
        <w:t> </w:t>
      </w:r>
      <w:r>
        <w:rPr>
          <w:color w:val="231F20"/>
        </w:rPr>
        <w:t>tánh,</w:t>
      </w:r>
      <w:r>
        <w:rPr>
          <w:color w:val="231F20"/>
          <w:spacing w:val="-7"/>
        </w:rPr>
        <w:t> </w:t>
      </w:r>
      <w:r>
        <w:rPr>
          <w:color w:val="231F20"/>
        </w:rPr>
        <w:t>nhằm</w:t>
      </w:r>
      <w:r>
        <w:rPr>
          <w:color w:val="231F20"/>
          <w:spacing w:val="-8"/>
        </w:rPr>
        <w:t> </w:t>
      </w:r>
      <w:r>
        <w:rPr>
          <w:color w:val="231F20"/>
        </w:rPr>
        <w:t>khiến</w:t>
      </w:r>
      <w:r>
        <w:rPr>
          <w:color w:val="231F20"/>
          <w:spacing w:val="-8"/>
        </w:rPr>
        <w:t> </w:t>
      </w:r>
      <w:r>
        <w:rPr>
          <w:color w:val="231F20"/>
        </w:rPr>
        <w:t>cho chúng sinh ở trong pháp này đều được quyết định. Nếu người quy hướng Tăng, phải nên quy hướng nơi pháp học pháp vô học. Thế nên, vì muốn ngăn chận chúng sinh ngu tối trong sự quy hướng,</w:t>
      </w:r>
      <w:r>
        <w:rPr>
          <w:color w:val="231F20"/>
          <w:spacing w:val="-19"/>
        </w:rPr>
        <w:t> </w:t>
      </w:r>
      <w:r>
        <w:rPr>
          <w:color w:val="231F20"/>
        </w:rPr>
        <w:t>nên tạo ra phần Luận </w:t>
      </w:r>
      <w:r>
        <w:rPr>
          <w:color w:val="231F20"/>
          <w:spacing w:val="-5"/>
        </w:rPr>
        <w:t>này.</w:t>
      </w:r>
    </w:p>
    <w:p>
      <w:pPr>
        <w:pStyle w:val="BodyText"/>
        <w:spacing w:before="102"/>
        <w:ind w:left="960" w:firstLine="0"/>
      </w:pPr>
      <w:r>
        <w:rPr>
          <w:i/>
          <w:color w:val="231F20"/>
        </w:rPr>
        <w:t>Hỏi: </w:t>
      </w:r>
      <w:r>
        <w:rPr>
          <w:color w:val="231F20"/>
        </w:rPr>
        <w:t>Nếu quy hướng Phật thì người kia nên quy hướng về gì?</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0"/>
      </w:pPr>
      <w:r>
        <w:rPr>
          <w:i/>
          <w:color w:val="231F20"/>
        </w:rPr>
        <w:t>Đáp:</w:t>
      </w:r>
      <w:r>
        <w:rPr>
          <w:i/>
          <w:color w:val="231F20"/>
          <w:spacing w:val="-12"/>
        </w:rPr>
        <w:t> </w:t>
      </w:r>
      <w:r>
        <w:rPr>
          <w:color w:val="231F20"/>
        </w:rPr>
        <w:t>Phật</w:t>
      </w:r>
      <w:r>
        <w:rPr>
          <w:color w:val="231F20"/>
          <w:spacing w:val="-12"/>
        </w:rPr>
        <w:t> </w:t>
      </w:r>
      <w:r>
        <w:rPr>
          <w:color w:val="231F20"/>
        </w:rPr>
        <w:t>là</w:t>
      </w:r>
      <w:r>
        <w:rPr>
          <w:color w:val="231F20"/>
          <w:spacing w:val="-12"/>
        </w:rPr>
        <w:t> </w:t>
      </w:r>
      <w:r>
        <w:rPr>
          <w:color w:val="231F20"/>
        </w:rPr>
        <w:t>thật</w:t>
      </w:r>
      <w:r>
        <w:rPr>
          <w:color w:val="231F20"/>
          <w:spacing w:val="-12"/>
        </w:rPr>
        <w:t> </w:t>
      </w:r>
      <w:r>
        <w:rPr>
          <w:color w:val="231F20"/>
        </w:rPr>
        <w:t>có</w:t>
      </w:r>
      <w:r>
        <w:rPr>
          <w:color w:val="231F20"/>
          <w:spacing w:val="-12"/>
        </w:rPr>
        <w:t> </w:t>
      </w:r>
      <w:r>
        <w:rPr>
          <w:color w:val="231F20"/>
        </w:rPr>
        <w:t>pháp</w:t>
      </w:r>
      <w:r>
        <w:rPr>
          <w:color w:val="231F20"/>
          <w:spacing w:val="-12"/>
        </w:rPr>
        <w:t> </w:t>
      </w:r>
      <w:r>
        <w:rPr>
          <w:color w:val="231F20"/>
          <w:spacing w:val="-5"/>
        </w:rPr>
        <w:t>này.</w:t>
      </w:r>
      <w:r>
        <w:rPr>
          <w:color w:val="231F20"/>
          <w:spacing w:val="-12"/>
        </w:rPr>
        <w:t> </w:t>
      </w:r>
      <w:r>
        <w:rPr>
          <w:color w:val="231F20"/>
        </w:rPr>
        <w:t>Do</w:t>
      </w:r>
      <w:r>
        <w:rPr>
          <w:color w:val="231F20"/>
          <w:spacing w:val="-11"/>
        </w:rPr>
        <w:t> </w:t>
      </w:r>
      <w:r>
        <w:rPr>
          <w:color w:val="231F20"/>
        </w:rPr>
        <w:t>có</w:t>
      </w:r>
      <w:r>
        <w:rPr>
          <w:color w:val="231F20"/>
          <w:spacing w:val="-12"/>
        </w:rPr>
        <w:t> </w:t>
      </w:r>
      <w:r>
        <w:rPr>
          <w:color w:val="231F20"/>
        </w:rPr>
        <w:t>pháp</w:t>
      </w:r>
      <w:r>
        <w:rPr>
          <w:color w:val="231F20"/>
          <w:spacing w:val="-12"/>
        </w:rPr>
        <w:t> </w:t>
      </w:r>
      <w:r>
        <w:rPr>
          <w:color w:val="231F20"/>
          <w:spacing w:val="-5"/>
        </w:rPr>
        <w:t>này,</w:t>
      </w:r>
      <w:r>
        <w:rPr>
          <w:color w:val="231F20"/>
          <w:spacing w:val="-12"/>
        </w:rPr>
        <w:t> </w:t>
      </w:r>
      <w:r>
        <w:rPr>
          <w:color w:val="231F20"/>
        </w:rPr>
        <w:t>nên</w:t>
      </w:r>
      <w:r>
        <w:rPr>
          <w:color w:val="231F20"/>
          <w:spacing w:val="-12"/>
        </w:rPr>
        <w:t> </w:t>
      </w:r>
      <w:r>
        <w:rPr>
          <w:color w:val="231F20"/>
        </w:rPr>
        <w:t>thiết</w:t>
      </w:r>
      <w:r>
        <w:rPr>
          <w:color w:val="231F20"/>
          <w:spacing w:val="-12"/>
        </w:rPr>
        <w:t> </w:t>
      </w:r>
      <w:r>
        <w:rPr>
          <w:color w:val="231F20"/>
        </w:rPr>
        <w:t>lập</w:t>
      </w:r>
      <w:r>
        <w:rPr>
          <w:color w:val="231F20"/>
          <w:spacing w:val="-12"/>
        </w:rPr>
        <w:t> </w:t>
      </w:r>
      <w:r>
        <w:rPr>
          <w:color w:val="231F20"/>
        </w:rPr>
        <w:t>nên ngôn ngữ như thế, danh xưng như thế, tư tưởng như thế, gọi là Phật, cho đến nói rộng.</w:t>
      </w:r>
    </w:p>
    <w:p>
      <w:pPr>
        <w:pStyle w:val="BodyText"/>
        <w:spacing w:line="271" w:lineRule="auto"/>
        <w:ind w:right="411"/>
      </w:pPr>
      <w:r>
        <w:rPr>
          <w:i/>
          <w:color w:val="231F20"/>
        </w:rPr>
        <w:t>Hỏi: </w:t>
      </w:r>
      <w:r>
        <w:rPr>
          <w:color w:val="231F20"/>
        </w:rPr>
        <w:t>Vì sao phải nêu bày như vầy: Phật nghĩa là thật có pháp </w:t>
      </w:r>
      <w:r>
        <w:rPr>
          <w:color w:val="231F20"/>
          <w:spacing w:val="-5"/>
        </w:rPr>
        <w:t>này.</w:t>
      </w:r>
      <w:r>
        <w:rPr>
          <w:color w:val="231F20"/>
          <w:spacing w:val="-12"/>
        </w:rPr>
        <w:t> </w:t>
      </w:r>
      <w:r>
        <w:rPr>
          <w:color w:val="231F20"/>
        </w:rPr>
        <w:t>Do</w:t>
      </w:r>
      <w:r>
        <w:rPr>
          <w:color w:val="231F20"/>
          <w:spacing w:val="-12"/>
        </w:rPr>
        <w:t> </w:t>
      </w:r>
      <w:r>
        <w:rPr>
          <w:color w:val="231F20"/>
        </w:rPr>
        <w:t>có</w:t>
      </w:r>
      <w:r>
        <w:rPr>
          <w:color w:val="231F20"/>
          <w:spacing w:val="-12"/>
        </w:rPr>
        <w:t> </w:t>
      </w:r>
      <w:r>
        <w:rPr>
          <w:color w:val="231F20"/>
        </w:rPr>
        <w:t>pháp</w:t>
      </w:r>
      <w:r>
        <w:rPr>
          <w:color w:val="231F20"/>
          <w:spacing w:val="-12"/>
        </w:rPr>
        <w:t> </w:t>
      </w:r>
      <w:r>
        <w:rPr>
          <w:color w:val="231F20"/>
        </w:rPr>
        <w:t>này</w:t>
      </w:r>
      <w:r>
        <w:rPr>
          <w:color w:val="231F20"/>
          <w:spacing w:val="-12"/>
        </w:rPr>
        <w:t> </w:t>
      </w:r>
      <w:r>
        <w:rPr>
          <w:color w:val="231F20"/>
        </w:rPr>
        <w:t>nên</w:t>
      </w:r>
      <w:r>
        <w:rPr>
          <w:color w:val="231F20"/>
          <w:spacing w:val="-12"/>
        </w:rPr>
        <w:t> </w:t>
      </w:r>
      <w:r>
        <w:rPr>
          <w:color w:val="231F20"/>
        </w:rPr>
        <w:t>thiết</w:t>
      </w:r>
      <w:r>
        <w:rPr>
          <w:color w:val="231F20"/>
          <w:spacing w:val="-12"/>
        </w:rPr>
        <w:t> </w:t>
      </w:r>
      <w:r>
        <w:rPr>
          <w:color w:val="231F20"/>
        </w:rPr>
        <w:t>lập</w:t>
      </w:r>
      <w:r>
        <w:rPr>
          <w:color w:val="231F20"/>
          <w:spacing w:val="-11"/>
        </w:rPr>
        <w:t> </w:t>
      </w:r>
      <w:r>
        <w:rPr>
          <w:color w:val="231F20"/>
        </w:rPr>
        <w:t>ngôn</w:t>
      </w:r>
      <w:r>
        <w:rPr>
          <w:color w:val="231F20"/>
          <w:spacing w:val="-12"/>
        </w:rPr>
        <w:t> </w:t>
      </w:r>
      <w:r>
        <w:rPr>
          <w:color w:val="231F20"/>
        </w:rPr>
        <w:t>ngữ,</w:t>
      </w:r>
      <w:r>
        <w:rPr>
          <w:color w:val="231F20"/>
          <w:spacing w:val="-12"/>
        </w:rPr>
        <w:t> </w:t>
      </w:r>
      <w:r>
        <w:rPr>
          <w:color w:val="231F20"/>
        </w:rPr>
        <w:t>danh</w:t>
      </w:r>
      <w:r>
        <w:rPr>
          <w:color w:val="231F20"/>
          <w:spacing w:val="-12"/>
        </w:rPr>
        <w:t> </w:t>
      </w:r>
      <w:r>
        <w:rPr>
          <w:color w:val="231F20"/>
        </w:rPr>
        <w:t>xưng,</w:t>
      </w:r>
      <w:r>
        <w:rPr>
          <w:color w:val="231F20"/>
          <w:spacing w:val="-12"/>
        </w:rPr>
        <w:t> </w:t>
      </w:r>
      <w:r>
        <w:rPr>
          <w:color w:val="231F20"/>
        </w:rPr>
        <w:t>tư</w:t>
      </w:r>
      <w:r>
        <w:rPr>
          <w:color w:val="231F20"/>
          <w:spacing w:val="-12"/>
        </w:rPr>
        <w:t> </w:t>
      </w:r>
      <w:r>
        <w:rPr>
          <w:color w:val="231F20"/>
        </w:rPr>
        <w:t>tưởng</w:t>
      </w:r>
      <w:r>
        <w:rPr>
          <w:color w:val="231F20"/>
          <w:spacing w:val="-12"/>
        </w:rPr>
        <w:t> </w:t>
      </w:r>
      <w:r>
        <w:rPr>
          <w:color w:val="231F20"/>
        </w:rPr>
        <w:t>như thế, gọi là</w:t>
      </w:r>
      <w:r>
        <w:rPr>
          <w:color w:val="231F20"/>
          <w:spacing w:val="-1"/>
        </w:rPr>
        <w:t> </w:t>
      </w:r>
      <w:r>
        <w:rPr>
          <w:color w:val="231F20"/>
        </w:rPr>
        <w:t>Phật?</w:t>
      </w:r>
    </w:p>
    <w:p>
      <w:pPr>
        <w:pStyle w:val="BodyText"/>
        <w:spacing w:line="271" w:lineRule="auto"/>
        <w:ind w:right="408"/>
      </w:pPr>
      <w:r>
        <w:rPr>
          <w:i/>
          <w:color w:val="231F20"/>
        </w:rPr>
        <w:t>Đáp: </w:t>
      </w:r>
      <w:r>
        <w:rPr>
          <w:color w:val="231F20"/>
        </w:rPr>
        <w:t>Hoặc có thuyết nói: Vì Phật chỉ có sự thiết lập, tạo ra ngôn ngữ như thế, danh xưng, tư tưởng như thế là Phật, nhưng không có thật.</w:t>
      </w:r>
    </w:p>
    <w:p>
      <w:pPr>
        <w:pStyle w:val="BodyText"/>
        <w:spacing w:line="271" w:lineRule="auto"/>
        <w:ind w:right="411"/>
      </w:pPr>
      <w:r>
        <w:rPr>
          <w:color w:val="231F20"/>
        </w:rPr>
        <w:t>Vì</w:t>
      </w:r>
      <w:r>
        <w:rPr>
          <w:color w:val="231F20"/>
          <w:spacing w:val="-12"/>
        </w:rPr>
        <w:t> </w:t>
      </w:r>
      <w:r>
        <w:rPr>
          <w:color w:val="231F20"/>
        </w:rPr>
        <w:t>nhằm</w:t>
      </w:r>
      <w:r>
        <w:rPr>
          <w:color w:val="231F20"/>
          <w:spacing w:val="-11"/>
        </w:rPr>
        <w:t> </w:t>
      </w:r>
      <w:r>
        <w:rPr>
          <w:color w:val="231F20"/>
        </w:rPr>
        <w:t>ngăn</w:t>
      </w:r>
      <w:r>
        <w:rPr>
          <w:color w:val="231F20"/>
          <w:spacing w:val="-12"/>
        </w:rPr>
        <w:t> </w:t>
      </w:r>
      <w:r>
        <w:rPr>
          <w:color w:val="231F20"/>
        </w:rPr>
        <w:t>chận</w:t>
      </w:r>
      <w:r>
        <w:rPr>
          <w:color w:val="231F20"/>
          <w:spacing w:val="-11"/>
        </w:rPr>
        <w:t> </w:t>
      </w:r>
      <w:r>
        <w:rPr>
          <w:color w:val="231F20"/>
        </w:rPr>
        <w:t>ý</w:t>
      </w:r>
      <w:r>
        <w:rPr>
          <w:color w:val="231F20"/>
          <w:spacing w:val="-11"/>
        </w:rPr>
        <w:t> </w:t>
      </w:r>
      <w:r>
        <w:rPr>
          <w:color w:val="231F20"/>
        </w:rPr>
        <w:t>tưởng</w:t>
      </w:r>
      <w:r>
        <w:rPr>
          <w:color w:val="231F20"/>
          <w:spacing w:val="-12"/>
        </w:rPr>
        <w:t> </w:t>
      </w:r>
      <w:r>
        <w:rPr>
          <w:color w:val="231F20"/>
        </w:rPr>
        <w:t>như</w:t>
      </w:r>
      <w:r>
        <w:rPr>
          <w:color w:val="231F20"/>
          <w:spacing w:val="-11"/>
        </w:rPr>
        <w:t> </w:t>
      </w:r>
      <w:r>
        <w:rPr>
          <w:color w:val="231F20"/>
        </w:rPr>
        <w:t>thế,</w:t>
      </w:r>
      <w:r>
        <w:rPr>
          <w:color w:val="231F20"/>
          <w:spacing w:val="-11"/>
        </w:rPr>
        <w:t> </w:t>
      </w:r>
      <w:r>
        <w:rPr>
          <w:color w:val="231F20"/>
        </w:rPr>
        <w:t>nên</w:t>
      </w:r>
      <w:r>
        <w:rPr>
          <w:color w:val="231F20"/>
          <w:spacing w:val="-12"/>
        </w:rPr>
        <w:t> </w:t>
      </w:r>
      <w:r>
        <w:rPr>
          <w:color w:val="231F20"/>
        </w:rPr>
        <w:t>tạo</w:t>
      </w:r>
      <w:r>
        <w:rPr>
          <w:color w:val="231F20"/>
          <w:spacing w:val="-11"/>
        </w:rPr>
        <w:t> </w:t>
      </w:r>
      <w:r>
        <w:rPr>
          <w:color w:val="231F20"/>
        </w:rPr>
        <w:t>ra</w:t>
      </w:r>
      <w:r>
        <w:rPr>
          <w:color w:val="231F20"/>
          <w:spacing w:val="-12"/>
        </w:rPr>
        <w:t> </w:t>
      </w:r>
      <w:r>
        <w:rPr>
          <w:color w:val="231F20"/>
        </w:rPr>
        <w:t>thuyết</w:t>
      </w:r>
      <w:r>
        <w:rPr>
          <w:color w:val="231F20"/>
          <w:spacing w:val="-11"/>
        </w:rPr>
        <w:t> </w:t>
      </w:r>
      <w:r>
        <w:rPr>
          <w:color w:val="231F20"/>
        </w:rPr>
        <w:t>này:</w:t>
      </w:r>
      <w:r>
        <w:rPr>
          <w:color w:val="231F20"/>
          <w:spacing w:val="-11"/>
        </w:rPr>
        <w:t> </w:t>
      </w:r>
      <w:r>
        <w:rPr>
          <w:color w:val="231F20"/>
        </w:rPr>
        <w:t>Phật nghĩa</w:t>
      </w:r>
      <w:r>
        <w:rPr>
          <w:color w:val="231F20"/>
          <w:spacing w:val="-12"/>
        </w:rPr>
        <w:t> </w:t>
      </w:r>
      <w:r>
        <w:rPr>
          <w:color w:val="231F20"/>
        </w:rPr>
        <w:t>là</w:t>
      </w:r>
      <w:r>
        <w:rPr>
          <w:color w:val="231F20"/>
          <w:spacing w:val="-11"/>
        </w:rPr>
        <w:t> </w:t>
      </w:r>
      <w:r>
        <w:rPr>
          <w:color w:val="231F20"/>
        </w:rPr>
        <w:t>thật</w:t>
      </w:r>
      <w:r>
        <w:rPr>
          <w:color w:val="231F20"/>
          <w:spacing w:val="-12"/>
        </w:rPr>
        <w:t> </w:t>
      </w:r>
      <w:r>
        <w:rPr>
          <w:color w:val="231F20"/>
        </w:rPr>
        <w:t>có</w:t>
      </w:r>
      <w:r>
        <w:rPr>
          <w:color w:val="231F20"/>
          <w:spacing w:val="-11"/>
        </w:rPr>
        <w:t> </w:t>
      </w:r>
      <w:r>
        <w:rPr>
          <w:color w:val="231F20"/>
        </w:rPr>
        <w:t>pháp</w:t>
      </w:r>
      <w:r>
        <w:rPr>
          <w:color w:val="231F20"/>
          <w:spacing w:val="-12"/>
        </w:rPr>
        <w:t> </w:t>
      </w:r>
      <w:r>
        <w:rPr>
          <w:color w:val="231F20"/>
          <w:spacing w:val="-5"/>
        </w:rPr>
        <w:t>này,</w:t>
      </w:r>
      <w:r>
        <w:rPr>
          <w:color w:val="231F20"/>
          <w:spacing w:val="-11"/>
        </w:rPr>
        <w:t> </w:t>
      </w:r>
      <w:r>
        <w:rPr>
          <w:color w:val="231F20"/>
        </w:rPr>
        <w:t>cho</w:t>
      </w:r>
      <w:r>
        <w:rPr>
          <w:color w:val="231F20"/>
          <w:spacing w:val="-11"/>
        </w:rPr>
        <w:t> </w:t>
      </w:r>
      <w:r>
        <w:rPr>
          <w:color w:val="231F20"/>
        </w:rPr>
        <w:t>đến</w:t>
      </w:r>
      <w:r>
        <w:rPr>
          <w:color w:val="231F20"/>
          <w:spacing w:val="-12"/>
        </w:rPr>
        <w:t> </w:t>
      </w:r>
      <w:r>
        <w:rPr>
          <w:color w:val="231F20"/>
        </w:rPr>
        <w:t>nói</w:t>
      </w:r>
      <w:r>
        <w:rPr>
          <w:color w:val="231F20"/>
          <w:spacing w:val="-12"/>
        </w:rPr>
        <w:t> </w:t>
      </w:r>
      <w:r>
        <w:rPr>
          <w:color w:val="231F20"/>
        </w:rPr>
        <w:t>rộng.</w:t>
      </w:r>
      <w:r>
        <w:rPr>
          <w:color w:val="231F20"/>
          <w:spacing w:val="-11"/>
        </w:rPr>
        <w:t> </w:t>
      </w:r>
      <w:r>
        <w:rPr>
          <w:color w:val="231F20"/>
        </w:rPr>
        <w:t>Nếu</w:t>
      </w:r>
      <w:r>
        <w:rPr>
          <w:color w:val="231F20"/>
          <w:spacing w:val="-12"/>
        </w:rPr>
        <w:t> </w:t>
      </w:r>
      <w:r>
        <w:rPr>
          <w:color w:val="231F20"/>
        </w:rPr>
        <w:t>người</w:t>
      </w:r>
      <w:r>
        <w:rPr>
          <w:color w:val="231F20"/>
          <w:spacing w:val="-12"/>
        </w:rPr>
        <w:t> </w:t>
      </w:r>
      <w:r>
        <w:rPr>
          <w:color w:val="231F20"/>
        </w:rPr>
        <w:t>quy</w:t>
      </w:r>
      <w:r>
        <w:rPr>
          <w:color w:val="231F20"/>
          <w:spacing w:val="-11"/>
        </w:rPr>
        <w:t> </w:t>
      </w:r>
      <w:r>
        <w:rPr>
          <w:color w:val="231F20"/>
        </w:rPr>
        <w:t>hướng</w:t>
      </w:r>
      <w:r>
        <w:rPr>
          <w:color w:val="231F20"/>
          <w:spacing w:val="-12"/>
        </w:rPr>
        <w:t> </w:t>
      </w:r>
      <w:r>
        <w:rPr>
          <w:color w:val="231F20"/>
        </w:rPr>
        <w:t>thì quy hướng nơi Bồ-đề của Phật, là pháp vô học như</w:t>
      </w:r>
      <w:r>
        <w:rPr>
          <w:color w:val="231F20"/>
          <w:spacing w:val="-3"/>
        </w:rPr>
        <w:t> </w:t>
      </w:r>
      <w:r>
        <w:rPr>
          <w:color w:val="231F20"/>
        </w:rPr>
        <w:t>thế.</w:t>
      </w:r>
    </w:p>
    <w:p>
      <w:pPr>
        <w:pStyle w:val="BodyText"/>
        <w:spacing w:line="271" w:lineRule="auto" w:before="113"/>
        <w:ind w:right="411"/>
      </w:pPr>
      <w:r>
        <w:rPr>
          <w:i/>
          <w:color w:val="231F20"/>
        </w:rPr>
        <w:t>Hỏi: </w:t>
      </w:r>
      <w:r>
        <w:rPr>
          <w:color w:val="231F20"/>
        </w:rPr>
        <w:t>Nếu pháp Bồ-đề vô học là Phật chân thật, thì nơi Kinh này nói làm sao thông? Như nói: Cư sĩ Tu Đạt hỏi: Sao gọi là Phật? Người kia đáp: Phật, nghĩa là có người thuộc dòng họ Thích, do tin tưởng xuất gia, cạo bỏ tóc râu, thân mặc y nhuộm. Đó gọi là Phật.</w:t>
      </w:r>
    </w:p>
    <w:p>
      <w:pPr>
        <w:pStyle w:val="BodyText"/>
        <w:spacing w:line="271" w:lineRule="auto" w:before="115"/>
        <w:ind w:right="412"/>
      </w:pPr>
      <w:r>
        <w:rPr>
          <w:i/>
          <w:color w:val="231F20"/>
        </w:rPr>
        <w:t>Đáp: </w:t>
      </w:r>
      <w:r>
        <w:rPr>
          <w:color w:val="231F20"/>
        </w:rPr>
        <w:t>Đây là nói về đối tượng nương dựa của Phật. Nếu nói về đối tượng nương dựa, nên biết là cũng nói về chủ thể nương dựa.</w:t>
      </w:r>
    </w:p>
    <w:p>
      <w:pPr>
        <w:pStyle w:val="BodyText"/>
        <w:spacing w:line="271" w:lineRule="auto" w:before="113"/>
        <w:ind w:right="412"/>
      </w:pPr>
      <w:r>
        <w:rPr>
          <w:i/>
          <w:color w:val="231F20"/>
        </w:rPr>
        <w:t>Hỏi:</w:t>
      </w:r>
      <w:r>
        <w:rPr>
          <w:i/>
          <w:color w:val="231F20"/>
          <w:spacing w:val="-7"/>
        </w:rPr>
        <w:t> </w:t>
      </w:r>
      <w:r>
        <w:rPr>
          <w:color w:val="231F20"/>
        </w:rPr>
        <w:t>Nếu</w:t>
      </w:r>
      <w:r>
        <w:rPr>
          <w:color w:val="231F20"/>
          <w:spacing w:val="-7"/>
        </w:rPr>
        <w:t> </w:t>
      </w:r>
      <w:r>
        <w:rPr>
          <w:color w:val="231F20"/>
        </w:rPr>
        <w:t>nói</w:t>
      </w:r>
      <w:r>
        <w:rPr>
          <w:color w:val="231F20"/>
          <w:spacing w:val="-7"/>
        </w:rPr>
        <w:t> </w:t>
      </w:r>
      <w:r>
        <w:rPr>
          <w:color w:val="231F20"/>
        </w:rPr>
        <w:t>pháp</w:t>
      </w:r>
      <w:r>
        <w:rPr>
          <w:color w:val="231F20"/>
          <w:spacing w:val="-6"/>
        </w:rPr>
        <w:t> </w:t>
      </w:r>
      <w:r>
        <w:rPr>
          <w:color w:val="231F20"/>
        </w:rPr>
        <w:t>Bồ-đề</w:t>
      </w:r>
      <w:r>
        <w:rPr>
          <w:color w:val="231F20"/>
          <w:spacing w:val="-7"/>
        </w:rPr>
        <w:t> </w:t>
      </w:r>
      <w:r>
        <w:rPr>
          <w:color w:val="231F20"/>
        </w:rPr>
        <w:t>vô</w:t>
      </w:r>
      <w:r>
        <w:rPr>
          <w:color w:val="231F20"/>
          <w:spacing w:val="-7"/>
        </w:rPr>
        <w:t> </w:t>
      </w:r>
      <w:r>
        <w:rPr>
          <w:color w:val="231F20"/>
        </w:rPr>
        <w:t>học</w:t>
      </w:r>
      <w:r>
        <w:rPr>
          <w:color w:val="231F20"/>
          <w:spacing w:val="-6"/>
        </w:rPr>
        <w:t> </w:t>
      </w:r>
      <w:r>
        <w:rPr>
          <w:color w:val="231F20"/>
        </w:rPr>
        <w:t>là</w:t>
      </w:r>
      <w:r>
        <w:rPr>
          <w:color w:val="231F20"/>
          <w:spacing w:val="-7"/>
        </w:rPr>
        <w:t> </w:t>
      </w:r>
      <w:r>
        <w:rPr>
          <w:color w:val="231F20"/>
        </w:rPr>
        <w:t>Phật</w:t>
      </w:r>
      <w:r>
        <w:rPr>
          <w:color w:val="231F20"/>
          <w:spacing w:val="-7"/>
        </w:rPr>
        <w:t> </w:t>
      </w:r>
      <w:r>
        <w:rPr>
          <w:color w:val="231F20"/>
        </w:rPr>
        <w:t>chân</w:t>
      </w:r>
      <w:r>
        <w:rPr>
          <w:color w:val="231F20"/>
          <w:spacing w:val="-6"/>
        </w:rPr>
        <w:t> </w:t>
      </w:r>
      <w:r>
        <w:rPr>
          <w:color w:val="231F20"/>
        </w:rPr>
        <w:t>thật,</w:t>
      </w:r>
      <w:r>
        <w:rPr>
          <w:color w:val="231F20"/>
          <w:spacing w:val="-7"/>
        </w:rPr>
        <w:t> </w:t>
      </w:r>
      <w:r>
        <w:rPr>
          <w:color w:val="231F20"/>
        </w:rPr>
        <w:t>thì</w:t>
      </w:r>
      <w:r>
        <w:rPr>
          <w:color w:val="231F20"/>
          <w:spacing w:val="-7"/>
        </w:rPr>
        <w:t> </w:t>
      </w:r>
      <w:r>
        <w:rPr>
          <w:color w:val="231F20"/>
        </w:rPr>
        <w:t>vì</w:t>
      </w:r>
      <w:r>
        <w:rPr>
          <w:color w:val="231F20"/>
          <w:spacing w:val="-6"/>
        </w:rPr>
        <w:t> </w:t>
      </w:r>
      <w:r>
        <w:rPr>
          <w:color w:val="231F20"/>
        </w:rPr>
        <w:t>sao</w:t>
      </w:r>
      <w:r>
        <w:rPr>
          <w:color w:val="231F20"/>
          <w:spacing w:val="-7"/>
        </w:rPr>
        <w:t> </w:t>
      </w:r>
      <w:r>
        <w:rPr>
          <w:color w:val="231F20"/>
        </w:rPr>
        <w:t>kẻ có tâm ác làm thân Phật chảy máu phải mắc tội</w:t>
      </w:r>
      <w:r>
        <w:rPr>
          <w:color w:val="231F20"/>
          <w:spacing w:val="-3"/>
        </w:rPr>
        <w:t> </w:t>
      </w:r>
      <w:r>
        <w:rPr>
          <w:color w:val="231F20"/>
        </w:rPr>
        <w:t>nghịch?</w:t>
      </w:r>
    </w:p>
    <w:p>
      <w:pPr>
        <w:pStyle w:val="BodyText"/>
        <w:spacing w:line="271" w:lineRule="auto"/>
        <w:ind w:right="411"/>
      </w:pPr>
      <w:r>
        <w:rPr>
          <w:i/>
          <w:color w:val="231F20"/>
        </w:rPr>
        <w:t>Đáp: </w:t>
      </w:r>
      <w:r>
        <w:rPr>
          <w:color w:val="231F20"/>
        </w:rPr>
        <w:t>Hoặc có thuyết nói: Do tâm oán ghét pháp Bồ-đề vô</w:t>
      </w:r>
      <w:r>
        <w:rPr>
          <w:color w:val="231F20"/>
          <w:spacing w:val="-31"/>
        </w:rPr>
        <w:t> </w:t>
      </w:r>
      <w:r>
        <w:rPr>
          <w:color w:val="231F20"/>
        </w:rPr>
        <w:t>học, là vì tâm ác làm thân Phật chảy máu nên mắc phải tội</w:t>
      </w:r>
      <w:r>
        <w:rPr>
          <w:color w:val="231F20"/>
          <w:spacing w:val="-3"/>
        </w:rPr>
        <w:t> </w:t>
      </w:r>
      <w:r>
        <w:rPr>
          <w:color w:val="231F20"/>
        </w:rPr>
        <w:t>nghịch.</w:t>
      </w:r>
    </w:p>
    <w:p>
      <w:pPr>
        <w:pStyle w:val="BodyText"/>
        <w:spacing w:line="271" w:lineRule="auto"/>
        <w:ind w:right="410"/>
      </w:pPr>
      <w:r>
        <w:rPr>
          <w:color w:val="231F20"/>
        </w:rPr>
        <w:t>Lại</w:t>
      </w:r>
      <w:r>
        <w:rPr>
          <w:color w:val="231F20"/>
          <w:spacing w:val="-10"/>
        </w:rPr>
        <w:t> </w:t>
      </w:r>
      <w:r>
        <w:rPr>
          <w:color w:val="231F20"/>
        </w:rPr>
        <w:t>có</w:t>
      </w:r>
      <w:r>
        <w:rPr>
          <w:color w:val="231F20"/>
          <w:spacing w:val="-10"/>
        </w:rPr>
        <w:t> </w:t>
      </w:r>
      <w:r>
        <w:rPr>
          <w:color w:val="231F20"/>
        </w:rPr>
        <w:t>thuyết</w:t>
      </w:r>
      <w:r>
        <w:rPr>
          <w:color w:val="231F20"/>
          <w:spacing w:val="-10"/>
        </w:rPr>
        <w:t> </w:t>
      </w:r>
      <w:r>
        <w:rPr>
          <w:color w:val="231F20"/>
        </w:rPr>
        <w:t>cho:</w:t>
      </w:r>
      <w:r>
        <w:rPr>
          <w:color w:val="231F20"/>
          <w:spacing w:val="-15"/>
        </w:rPr>
        <w:t> </w:t>
      </w:r>
      <w:r>
        <w:rPr>
          <w:color w:val="231F20"/>
        </w:rPr>
        <w:t>Vì</w:t>
      </w:r>
      <w:r>
        <w:rPr>
          <w:color w:val="231F20"/>
          <w:spacing w:val="-10"/>
        </w:rPr>
        <w:t> </w:t>
      </w:r>
      <w:r>
        <w:rPr>
          <w:color w:val="231F20"/>
        </w:rPr>
        <w:t>làm</w:t>
      </w:r>
      <w:r>
        <w:rPr>
          <w:color w:val="231F20"/>
          <w:spacing w:val="-10"/>
        </w:rPr>
        <w:t> </w:t>
      </w:r>
      <w:r>
        <w:rPr>
          <w:color w:val="231F20"/>
        </w:rPr>
        <w:t>hư</w:t>
      </w:r>
      <w:r>
        <w:rPr>
          <w:color w:val="231F20"/>
          <w:spacing w:val="-10"/>
        </w:rPr>
        <w:t> </w:t>
      </w:r>
      <w:r>
        <w:rPr>
          <w:color w:val="231F20"/>
        </w:rPr>
        <w:t>hoại</w:t>
      </w:r>
      <w:r>
        <w:rPr>
          <w:color w:val="231F20"/>
          <w:spacing w:val="-10"/>
        </w:rPr>
        <w:t> </w:t>
      </w:r>
      <w:r>
        <w:rPr>
          <w:color w:val="231F20"/>
        </w:rPr>
        <w:t>đối</w:t>
      </w:r>
      <w:r>
        <w:rPr>
          <w:color w:val="231F20"/>
          <w:spacing w:val="-10"/>
        </w:rPr>
        <w:t> </w:t>
      </w:r>
      <w:r>
        <w:rPr>
          <w:color w:val="231F20"/>
        </w:rPr>
        <w:t>tượng</w:t>
      </w:r>
      <w:r>
        <w:rPr>
          <w:color w:val="231F20"/>
          <w:spacing w:val="-10"/>
        </w:rPr>
        <w:t> </w:t>
      </w:r>
      <w:r>
        <w:rPr>
          <w:color w:val="231F20"/>
        </w:rPr>
        <w:t>nương</w:t>
      </w:r>
      <w:r>
        <w:rPr>
          <w:color w:val="231F20"/>
          <w:spacing w:val="-10"/>
        </w:rPr>
        <w:t> </w:t>
      </w:r>
      <w:r>
        <w:rPr>
          <w:color w:val="231F20"/>
        </w:rPr>
        <w:t>dựa</w:t>
      </w:r>
      <w:r>
        <w:rPr>
          <w:color w:val="231F20"/>
          <w:spacing w:val="-10"/>
        </w:rPr>
        <w:t> </w:t>
      </w:r>
      <w:r>
        <w:rPr>
          <w:color w:val="231F20"/>
        </w:rPr>
        <w:t>của</w:t>
      </w:r>
      <w:r>
        <w:rPr>
          <w:color w:val="231F20"/>
          <w:spacing w:val="-10"/>
        </w:rPr>
        <w:t> </w:t>
      </w:r>
      <w:r>
        <w:rPr>
          <w:color w:val="231F20"/>
          <w:spacing w:val="-4"/>
        </w:rPr>
        <w:t>Bồ- </w:t>
      </w:r>
      <w:r>
        <w:rPr>
          <w:color w:val="231F20"/>
        </w:rPr>
        <w:t>đề vô học. Nếu đã hủy hoại đối tượng nương dựa, tức cũng hủy</w:t>
      </w:r>
      <w:r>
        <w:rPr>
          <w:color w:val="231F20"/>
          <w:spacing w:val="-30"/>
        </w:rPr>
        <w:t> </w:t>
      </w:r>
      <w:r>
        <w:rPr>
          <w:color w:val="231F20"/>
        </w:rPr>
        <w:t>hoại chủ thể nương dựa. Thế nên phạm tội</w:t>
      </w:r>
      <w:r>
        <w:rPr>
          <w:color w:val="231F20"/>
          <w:spacing w:val="-5"/>
        </w:rPr>
        <w:t> </w:t>
      </w:r>
      <w:r>
        <w:rPr>
          <w:color w:val="231F20"/>
        </w:rPr>
        <w:t>nghịch.</w:t>
      </w:r>
    </w:p>
    <w:p>
      <w:pPr>
        <w:pStyle w:val="BodyText"/>
        <w:spacing w:before="113"/>
        <w:ind w:left="677" w:firstLine="0"/>
      </w:pPr>
      <w:r>
        <w:rPr>
          <w:i/>
          <w:color w:val="231F20"/>
        </w:rPr>
        <w:t>Hỏi: </w:t>
      </w:r>
      <w:r>
        <w:rPr>
          <w:color w:val="231F20"/>
        </w:rPr>
        <w:t>Nếu quy hướng Pháp thì người kia nên quy hướng nơi nào?</w:t>
      </w:r>
    </w:p>
    <w:p>
      <w:pPr>
        <w:pStyle w:val="BodyText"/>
        <w:spacing w:line="271" w:lineRule="auto" w:before="153"/>
        <w:ind w:right="413"/>
      </w:pPr>
      <w:r>
        <w:rPr>
          <w:i/>
          <w:color w:val="231F20"/>
        </w:rPr>
        <w:t>Đáp: </w:t>
      </w:r>
      <w:r>
        <w:rPr>
          <w:color w:val="231F20"/>
        </w:rPr>
        <w:t>Nếu quy hướng pháp tức nên quy hướng nơi Niết-bàn đã lìa dứt hết ái.</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jc w:val="left"/>
      </w:pPr>
      <w:r>
        <w:rPr>
          <w:i/>
          <w:color w:val="231F20"/>
          <w:spacing w:val="-3"/>
        </w:rPr>
        <w:t>Hỏi: </w:t>
      </w:r>
      <w:r>
        <w:rPr>
          <w:color w:val="231F20"/>
        </w:rPr>
        <w:t>Nếu quy </w:t>
      </w:r>
      <w:r>
        <w:rPr>
          <w:color w:val="231F20"/>
          <w:spacing w:val="-3"/>
        </w:rPr>
        <w:t>hướng Tăng </w:t>
      </w:r>
      <w:r>
        <w:rPr>
          <w:color w:val="231F20"/>
        </w:rPr>
        <w:t>thì </w:t>
      </w:r>
      <w:r>
        <w:rPr>
          <w:color w:val="231F20"/>
          <w:spacing w:val="-3"/>
        </w:rPr>
        <w:t>người </w:t>
      </w:r>
      <w:r>
        <w:rPr>
          <w:color w:val="231F20"/>
        </w:rPr>
        <w:t>kia nên quy </w:t>
      </w:r>
      <w:r>
        <w:rPr>
          <w:color w:val="231F20"/>
          <w:spacing w:val="-3"/>
        </w:rPr>
        <w:t>hướng </w:t>
      </w:r>
      <w:r>
        <w:rPr>
          <w:color w:val="231F20"/>
        </w:rPr>
        <w:t>nơi </w:t>
      </w:r>
      <w:r>
        <w:rPr>
          <w:color w:val="231F20"/>
          <w:spacing w:val="-3"/>
        </w:rPr>
        <w:t>nào?</w:t>
      </w:r>
    </w:p>
    <w:p>
      <w:pPr>
        <w:pStyle w:val="BodyText"/>
        <w:spacing w:line="276" w:lineRule="auto" w:before="158"/>
        <w:ind w:left="393" w:right="41"/>
        <w:jc w:val="left"/>
      </w:pPr>
      <w:r>
        <w:rPr>
          <w:i/>
          <w:color w:val="231F20"/>
        </w:rPr>
        <w:t>Đáp: </w:t>
      </w:r>
      <w:r>
        <w:rPr>
          <w:color w:val="231F20"/>
        </w:rPr>
        <w:t>Tăng, nghĩa là thật có pháp này, cho đến nói rộng. Đó gọi là Tăng.</w:t>
      </w:r>
    </w:p>
    <w:p>
      <w:pPr>
        <w:pStyle w:val="BodyText"/>
        <w:ind w:left="960" w:firstLine="0"/>
        <w:jc w:val="left"/>
      </w:pPr>
      <w:r>
        <w:rPr>
          <w:i/>
          <w:color w:val="231F20"/>
          <w:spacing w:val="-3"/>
        </w:rPr>
        <w:t>Hỏi: </w:t>
      </w:r>
      <w:r>
        <w:rPr>
          <w:color w:val="231F20"/>
        </w:rPr>
        <w:t>Thế nào là </w:t>
      </w:r>
      <w:r>
        <w:rPr>
          <w:color w:val="231F20"/>
          <w:spacing w:val="-3"/>
        </w:rPr>
        <w:t>quy? </w:t>
      </w:r>
      <w:r>
        <w:rPr>
          <w:color w:val="231F20"/>
        </w:rPr>
        <w:t>Thế nào là </w:t>
      </w:r>
      <w:r>
        <w:rPr>
          <w:color w:val="231F20"/>
          <w:spacing w:val="-3"/>
        </w:rPr>
        <w:t>hướng? </w:t>
      </w:r>
      <w:r>
        <w:rPr>
          <w:color w:val="231F20"/>
        </w:rPr>
        <w:t>Quy </w:t>
      </w:r>
      <w:r>
        <w:rPr>
          <w:color w:val="231F20"/>
          <w:spacing w:val="-3"/>
        </w:rPr>
        <w:t>hướng </w:t>
      </w:r>
      <w:r>
        <w:rPr>
          <w:color w:val="231F20"/>
        </w:rPr>
        <w:t>là </w:t>
      </w:r>
      <w:r>
        <w:rPr>
          <w:color w:val="231F20"/>
          <w:spacing w:val="-3"/>
        </w:rPr>
        <w:t>nghĩa gì?</w:t>
      </w:r>
    </w:p>
    <w:p>
      <w:pPr>
        <w:pStyle w:val="BodyText"/>
        <w:spacing w:line="276" w:lineRule="auto" w:before="159"/>
        <w:ind w:left="393" w:right="411"/>
        <w:jc w:val="left"/>
      </w:pPr>
      <w:r>
        <w:rPr>
          <w:i/>
          <w:color w:val="231F20"/>
          <w:spacing w:val="5"/>
        </w:rPr>
        <w:t>Đáp: </w:t>
      </w:r>
      <w:r>
        <w:rPr>
          <w:color w:val="231F20"/>
          <w:spacing w:val="4"/>
        </w:rPr>
        <w:t>Quy </w:t>
      </w:r>
      <w:r>
        <w:rPr>
          <w:color w:val="231F20"/>
          <w:spacing w:val="3"/>
        </w:rPr>
        <w:t>là </w:t>
      </w:r>
      <w:r>
        <w:rPr>
          <w:color w:val="231F20"/>
          <w:spacing w:val="5"/>
        </w:rPr>
        <w:t>phần </w:t>
      </w:r>
      <w:r>
        <w:rPr>
          <w:color w:val="231F20"/>
          <w:spacing w:val="3"/>
        </w:rPr>
        <w:t>ít </w:t>
      </w:r>
      <w:r>
        <w:rPr>
          <w:color w:val="231F20"/>
          <w:spacing w:val="4"/>
        </w:rPr>
        <w:t>của đạo đế, </w:t>
      </w:r>
      <w:r>
        <w:rPr>
          <w:color w:val="231F20"/>
          <w:spacing w:val="5"/>
        </w:rPr>
        <w:t>diệt </w:t>
      </w:r>
      <w:r>
        <w:rPr>
          <w:color w:val="231F20"/>
          <w:spacing w:val="4"/>
        </w:rPr>
        <w:t>đế. </w:t>
      </w:r>
      <w:r>
        <w:rPr>
          <w:color w:val="231F20"/>
          <w:spacing w:val="5"/>
        </w:rPr>
        <w:t>Hướng </w:t>
      </w:r>
      <w:r>
        <w:rPr>
          <w:color w:val="231F20"/>
          <w:spacing w:val="3"/>
        </w:rPr>
        <w:t>là </w:t>
      </w:r>
      <w:r>
        <w:rPr>
          <w:color w:val="231F20"/>
          <w:spacing w:val="4"/>
        </w:rPr>
        <w:t>lời </w:t>
      </w:r>
      <w:r>
        <w:rPr>
          <w:color w:val="231F20"/>
          <w:spacing w:val="7"/>
        </w:rPr>
        <w:t>nói </w:t>
      </w:r>
      <w:r>
        <w:rPr>
          <w:color w:val="231F20"/>
          <w:spacing w:val="4"/>
        </w:rPr>
        <w:t>nơi</w:t>
      </w:r>
      <w:r>
        <w:rPr>
          <w:color w:val="231F20"/>
          <w:spacing w:val="15"/>
        </w:rPr>
        <w:t> </w:t>
      </w:r>
      <w:r>
        <w:rPr>
          <w:color w:val="231F20"/>
          <w:spacing w:val="7"/>
        </w:rPr>
        <w:t>miệng.</w:t>
      </w:r>
    </w:p>
    <w:p>
      <w:pPr>
        <w:pStyle w:val="BodyText"/>
        <w:spacing w:line="276" w:lineRule="auto" w:before="113"/>
        <w:ind w:left="393" w:right="66"/>
        <w:jc w:val="left"/>
      </w:pPr>
      <w:r>
        <w:rPr>
          <w:color w:val="231F20"/>
        </w:rPr>
        <w:t>Lại có thuyết nói: Hướng, nghĩa là có thể khởi tâm để miệng nói ra lời.</w:t>
      </w:r>
    </w:p>
    <w:p>
      <w:pPr>
        <w:pStyle w:val="BodyText"/>
        <w:ind w:left="960" w:firstLine="0"/>
        <w:jc w:val="left"/>
      </w:pPr>
      <w:r>
        <w:rPr>
          <w:color w:val="231F20"/>
        </w:rPr>
        <w:t>Lại có thuyết cho: Tin đúng nơi pháp này, đó gọi là hướng.</w:t>
      </w:r>
    </w:p>
    <w:p>
      <w:pPr>
        <w:pStyle w:val="BodyText"/>
        <w:spacing w:line="276" w:lineRule="auto" w:before="159"/>
        <w:ind w:left="393" w:right="66"/>
        <w:jc w:val="left"/>
      </w:pPr>
      <w:r>
        <w:rPr>
          <w:i/>
          <w:color w:val="231F20"/>
        </w:rPr>
        <w:t>Lời bình: </w:t>
      </w:r>
      <w:r>
        <w:rPr>
          <w:color w:val="231F20"/>
        </w:rPr>
        <w:t>Nói như thế này là tốt: Có thể khởi miệng, lời nói, tâm và thể của năm ấm nơi pháp cùng có là hướng.</w:t>
      </w:r>
    </w:p>
    <w:p>
      <w:pPr>
        <w:pStyle w:val="BodyText"/>
        <w:spacing w:before="113"/>
        <w:ind w:left="960" w:firstLine="0"/>
        <w:jc w:val="left"/>
      </w:pPr>
      <w:r>
        <w:rPr>
          <w:i/>
          <w:color w:val="231F20"/>
        </w:rPr>
        <w:t>Hỏi: </w:t>
      </w:r>
      <w:r>
        <w:rPr>
          <w:color w:val="231F20"/>
        </w:rPr>
        <w:t>Thế nào là nghĩa quy hướng?</w:t>
      </w:r>
    </w:p>
    <w:p>
      <w:pPr>
        <w:pStyle w:val="BodyText"/>
        <w:spacing w:before="159"/>
        <w:ind w:left="960" w:firstLine="0"/>
      </w:pPr>
      <w:r>
        <w:rPr>
          <w:i/>
          <w:color w:val="231F20"/>
        </w:rPr>
        <w:t>Đáp: </w:t>
      </w:r>
      <w:r>
        <w:rPr>
          <w:color w:val="231F20"/>
        </w:rPr>
        <w:t>Nghĩa cứu hộ là nghĩa của quy hướng.</w:t>
      </w:r>
    </w:p>
    <w:p>
      <w:pPr>
        <w:pStyle w:val="BodyText"/>
        <w:spacing w:line="276" w:lineRule="auto" w:before="158"/>
        <w:ind w:left="393" w:right="128"/>
      </w:pPr>
      <w:r>
        <w:rPr>
          <w:i/>
          <w:color w:val="231F20"/>
        </w:rPr>
        <w:t>Hỏi: </w:t>
      </w:r>
      <w:r>
        <w:rPr>
          <w:color w:val="231F20"/>
        </w:rPr>
        <w:t>Nếu nghĩa cứu hộ là nghĩa của quy hướng, thì sao Đề- bà-đạt-đa cũng quy hướng Phật, Pháp, Tăng, mà bị đọa nơi nẻo ác, không được cứu hộ?</w:t>
      </w:r>
    </w:p>
    <w:p>
      <w:pPr>
        <w:pStyle w:val="BodyText"/>
        <w:spacing w:line="276" w:lineRule="auto"/>
        <w:ind w:left="393" w:right="127"/>
      </w:pPr>
      <w:r>
        <w:rPr>
          <w:i/>
          <w:color w:val="231F20"/>
        </w:rPr>
        <w:t>Đáp: </w:t>
      </w:r>
      <w:r>
        <w:rPr>
          <w:color w:val="231F20"/>
        </w:rPr>
        <w:t>Nếu là người đã quy hướng thì không phá giới hạnh, không</w:t>
      </w:r>
      <w:r>
        <w:rPr>
          <w:color w:val="231F20"/>
          <w:spacing w:val="-10"/>
        </w:rPr>
        <w:t> </w:t>
      </w:r>
      <w:r>
        <w:rPr>
          <w:color w:val="231F20"/>
        </w:rPr>
        <w:t>vượt</w:t>
      </w:r>
      <w:r>
        <w:rPr>
          <w:color w:val="231F20"/>
          <w:spacing w:val="-9"/>
        </w:rPr>
        <w:t> </w:t>
      </w:r>
      <w:r>
        <w:rPr>
          <w:color w:val="231F20"/>
        </w:rPr>
        <w:t>qua</w:t>
      </w:r>
      <w:r>
        <w:rPr>
          <w:color w:val="231F20"/>
          <w:spacing w:val="-9"/>
        </w:rPr>
        <w:t> </w:t>
      </w:r>
      <w:r>
        <w:rPr>
          <w:color w:val="231F20"/>
        </w:rPr>
        <w:t>phần</w:t>
      </w:r>
      <w:r>
        <w:rPr>
          <w:color w:val="231F20"/>
          <w:spacing w:val="-9"/>
        </w:rPr>
        <w:t> </w:t>
      </w:r>
      <w:r>
        <w:rPr>
          <w:color w:val="231F20"/>
        </w:rPr>
        <w:t>giới,</w:t>
      </w:r>
      <w:r>
        <w:rPr>
          <w:color w:val="231F20"/>
          <w:spacing w:val="-9"/>
        </w:rPr>
        <w:t> </w:t>
      </w:r>
      <w:r>
        <w:rPr>
          <w:color w:val="231F20"/>
        </w:rPr>
        <w:t>tức</w:t>
      </w:r>
      <w:r>
        <w:rPr>
          <w:color w:val="231F20"/>
          <w:spacing w:val="-9"/>
        </w:rPr>
        <w:t> </w:t>
      </w:r>
      <w:r>
        <w:rPr>
          <w:color w:val="231F20"/>
        </w:rPr>
        <w:t>có</w:t>
      </w:r>
      <w:r>
        <w:rPr>
          <w:color w:val="231F20"/>
          <w:spacing w:val="-9"/>
        </w:rPr>
        <w:t> </w:t>
      </w:r>
      <w:r>
        <w:rPr>
          <w:color w:val="231F20"/>
        </w:rPr>
        <w:t>thể</w:t>
      </w:r>
      <w:r>
        <w:rPr>
          <w:color w:val="231F20"/>
          <w:spacing w:val="-10"/>
        </w:rPr>
        <w:t> </w:t>
      </w:r>
      <w:r>
        <w:rPr>
          <w:color w:val="231F20"/>
        </w:rPr>
        <w:t>được</w:t>
      </w:r>
      <w:r>
        <w:rPr>
          <w:color w:val="231F20"/>
          <w:spacing w:val="-9"/>
        </w:rPr>
        <w:t> </w:t>
      </w:r>
      <w:r>
        <w:rPr>
          <w:color w:val="231F20"/>
        </w:rPr>
        <w:t>cứu</w:t>
      </w:r>
      <w:r>
        <w:rPr>
          <w:color w:val="231F20"/>
          <w:spacing w:val="-9"/>
        </w:rPr>
        <w:t> </w:t>
      </w:r>
      <w:r>
        <w:rPr>
          <w:color w:val="231F20"/>
        </w:rPr>
        <w:t>hộ.</w:t>
      </w:r>
      <w:r>
        <w:rPr>
          <w:color w:val="231F20"/>
          <w:spacing w:val="-9"/>
        </w:rPr>
        <w:t> </w:t>
      </w:r>
      <w:r>
        <w:rPr>
          <w:color w:val="231F20"/>
        </w:rPr>
        <w:t>Nếu</w:t>
      </w:r>
      <w:r>
        <w:rPr>
          <w:color w:val="231F20"/>
          <w:spacing w:val="-9"/>
        </w:rPr>
        <w:t> </w:t>
      </w:r>
      <w:r>
        <w:rPr>
          <w:color w:val="231F20"/>
        </w:rPr>
        <w:t>người</w:t>
      </w:r>
      <w:r>
        <w:rPr>
          <w:color w:val="231F20"/>
          <w:spacing w:val="-9"/>
        </w:rPr>
        <w:t> </w:t>
      </w:r>
      <w:r>
        <w:rPr>
          <w:color w:val="231F20"/>
        </w:rPr>
        <w:t>đã</w:t>
      </w:r>
      <w:r>
        <w:rPr>
          <w:color w:val="231F20"/>
          <w:spacing w:val="-9"/>
        </w:rPr>
        <w:t> </w:t>
      </w:r>
      <w:r>
        <w:rPr>
          <w:color w:val="231F20"/>
        </w:rPr>
        <w:t>quy hướng phá giới hạnh, vượt qua phần giới, thì không được cứu hộ. Như người vì sợ kẻ oán thù nên quy hướng nơi vua, cầu mong được vua cứu hộ. </w:t>
      </w:r>
      <w:r>
        <w:rPr>
          <w:color w:val="231F20"/>
          <w:spacing w:val="-6"/>
        </w:rPr>
        <w:t>Vua </w:t>
      </w:r>
      <w:r>
        <w:rPr>
          <w:color w:val="231F20"/>
        </w:rPr>
        <w:t>nói với người kia: Nếu ngươi ở trong nước của ta, không</w:t>
      </w:r>
      <w:r>
        <w:rPr>
          <w:color w:val="231F20"/>
          <w:spacing w:val="-12"/>
        </w:rPr>
        <w:t> </w:t>
      </w:r>
      <w:r>
        <w:rPr>
          <w:color w:val="231F20"/>
        </w:rPr>
        <w:t>vượt</w:t>
      </w:r>
      <w:r>
        <w:rPr>
          <w:color w:val="231F20"/>
          <w:spacing w:val="-11"/>
        </w:rPr>
        <w:t> </w:t>
      </w:r>
      <w:r>
        <w:rPr>
          <w:color w:val="231F20"/>
        </w:rPr>
        <w:t>qua</w:t>
      </w:r>
      <w:r>
        <w:rPr>
          <w:color w:val="231F20"/>
          <w:spacing w:val="-11"/>
        </w:rPr>
        <w:t> </w:t>
      </w:r>
      <w:r>
        <w:rPr>
          <w:color w:val="231F20"/>
        </w:rPr>
        <w:t>phần</w:t>
      </w:r>
      <w:r>
        <w:rPr>
          <w:color w:val="231F20"/>
          <w:spacing w:val="-11"/>
        </w:rPr>
        <w:t> </w:t>
      </w:r>
      <w:r>
        <w:rPr>
          <w:color w:val="231F20"/>
        </w:rPr>
        <w:t>giới,</w:t>
      </w:r>
      <w:r>
        <w:rPr>
          <w:color w:val="231F20"/>
          <w:spacing w:val="-11"/>
        </w:rPr>
        <w:t> </w:t>
      </w:r>
      <w:r>
        <w:rPr>
          <w:color w:val="231F20"/>
        </w:rPr>
        <w:t>thì</w:t>
      </w:r>
      <w:r>
        <w:rPr>
          <w:color w:val="231F20"/>
          <w:spacing w:val="-11"/>
        </w:rPr>
        <w:t> </w:t>
      </w:r>
      <w:r>
        <w:rPr>
          <w:color w:val="231F20"/>
        </w:rPr>
        <w:t>ta</w:t>
      </w:r>
      <w:r>
        <w:rPr>
          <w:color w:val="231F20"/>
          <w:spacing w:val="-11"/>
        </w:rPr>
        <w:t> </w:t>
      </w:r>
      <w:r>
        <w:rPr>
          <w:color w:val="231F20"/>
        </w:rPr>
        <w:t>có</w:t>
      </w:r>
      <w:r>
        <w:rPr>
          <w:color w:val="231F20"/>
          <w:spacing w:val="-12"/>
        </w:rPr>
        <w:t> </w:t>
      </w:r>
      <w:r>
        <w:rPr>
          <w:color w:val="231F20"/>
        </w:rPr>
        <w:t>thể</w:t>
      </w:r>
      <w:r>
        <w:rPr>
          <w:color w:val="231F20"/>
          <w:spacing w:val="-11"/>
        </w:rPr>
        <w:t> </w:t>
      </w:r>
      <w:r>
        <w:rPr>
          <w:color w:val="231F20"/>
        </w:rPr>
        <w:t>vì</w:t>
      </w:r>
      <w:r>
        <w:rPr>
          <w:color w:val="231F20"/>
          <w:spacing w:val="-11"/>
        </w:rPr>
        <w:t> </w:t>
      </w:r>
      <w:r>
        <w:rPr>
          <w:color w:val="231F20"/>
        </w:rPr>
        <w:t>ngươi</w:t>
      </w:r>
      <w:r>
        <w:rPr>
          <w:color w:val="231F20"/>
          <w:spacing w:val="-11"/>
        </w:rPr>
        <w:t> </w:t>
      </w:r>
      <w:r>
        <w:rPr>
          <w:color w:val="231F20"/>
        </w:rPr>
        <w:t>mà</w:t>
      </w:r>
      <w:r>
        <w:rPr>
          <w:color w:val="231F20"/>
          <w:spacing w:val="-11"/>
        </w:rPr>
        <w:t> </w:t>
      </w:r>
      <w:r>
        <w:rPr>
          <w:color w:val="231F20"/>
        </w:rPr>
        <w:t>cứu</w:t>
      </w:r>
      <w:r>
        <w:rPr>
          <w:color w:val="231F20"/>
          <w:spacing w:val="-11"/>
        </w:rPr>
        <w:t> </w:t>
      </w:r>
      <w:r>
        <w:rPr>
          <w:color w:val="231F20"/>
        </w:rPr>
        <w:t>hộ.</w:t>
      </w:r>
      <w:r>
        <w:rPr>
          <w:color w:val="231F20"/>
          <w:spacing w:val="-11"/>
        </w:rPr>
        <w:t> </w:t>
      </w:r>
      <w:r>
        <w:rPr>
          <w:color w:val="231F20"/>
        </w:rPr>
        <w:t>Nếu</w:t>
      </w:r>
      <w:r>
        <w:rPr>
          <w:color w:val="231F20"/>
          <w:spacing w:val="-11"/>
        </w:rPr>
        <w:t> </w:t>
      </w:r>
      <w:r>
        <w:rPr>
          <w:color w:val="231F20"/>
        </w:rPr>
        <w:t>vượt qua</w:t>
      </w:r>
      <w:r>
        <w:rPr>
          <w:color w:val="231F20"/>
          <w:spacing w:val="-4"/>
        </w:rPr>
        <w:t> </w:t>
      </w:r>
      <w:r>
        <w:rPr>
          <w:color w:val="231F20"/>
        </w:rPr>
        <w:t>phần</w:t>
      </w:r>
      <w:r>
        <w:rPr>
          <w:color w:val="231F20"/>
          <w:spacing w:val="-3"/>
        </w:rPr>
        <w:t> </w:t>
      </w:r>
      <w:r>
        <w:rPr>
          <w:color w:val="231F20"/>
        </w:rPr>
        <w:t>giới</w:t>
      </w:r>
      <w:r>
        <w:rPr>
          <w:color w:val="231F20"/>
          <w:spacing w:val="-3"/>
        </w:rPr>
        <w:t> </w:t>
      </w:r>
      <w:r>
        <w:rPr>
          <w:color w:val="231F20"/>
        </w:rPr>
        <w:t>của</w:t>
      </w:r>
      <w:r>
        <w:rPr>
          <w:color w:val="231F20"/>
          <w:spacing w:val="-4"/>
        </w:rPr>
        <w:t> </w:t>
      </w:r>
      <w:r>
        <w:rPr>
          <w:color w:val="231F20"/>
        </w:rPr>
        <w:t>ta,</w:t>
      </w:r>
      <w:r>
        <w:rPr>
          <w:color w:val="231F20"/>
          <w:spacing w:val="-3"/>
        </w:rPr>
        <w:t> </w:t>
      </w:r>
      <w:r>
        <w:rPr>
          <w:color w:val="231F20"/>
        </w:rPr>
        <w:t>tức</w:t>
      </w:r>
      <w:r>
        <w:rPr>
          <w:color w:val="231F20"/>
          <w:spacing w:val="-3"/>
        </w:rPr>
        <w:t> </w:t>
      </w:r>
      <w:r>
        <w:rPr>
          <w:color w:val="231F20"/>
        </w:rPr>
        <w:t>ta</w:t>
      </w:r>
      <w:r>
        <w:rPr>
          <w:color w:val="231F20"/>
          <w:spacing w:val="-4"/>
        </w:rPr>
        <w:t> </w:t>
      </w:r>
      <w:r>
        <w:rPr>
          <w:color w:val="231F20"/>
        </w:rPr>
        <w:t>không</w:t>
      </w:r>
      <w:r>
        <w:rPr>
          <w:color w:val="231F20"/>
          <w:spacing w:val="-3"/>
        </w:rPr>
        <w:t> </w:t>
      </w:r>
      <w:r>
        <w:rPr>
          <w:color w:val="231F20"/>
        </w:rPr>
        <w:t>thể</w:t>
      </w:r>
      <w:r>
        <w:rPr>
          <w:color w:val="231F20"/>
          <w:spacing w:val="-3"/>
        </w:rPr>
        <w:t> </w:t>
      </w:r>
      <w:r>
        <w:rPr>
          <w:color w:val="231F20"/>
        </w:rPr>
        <w:t>cứu</w:t>
      </w:r>
      <w:r>
        <w:rPr>
          <w:color w:val="231F20"/>
          <w:spacing w:val="-4"/>
        </w:rPr>
        <w:t> </w:t>
      </w:r>
      <w:r>
        <w:rPr>
          <w:color w:val="231F20"/>
        </w:rPr>
        <w:t>hộ.</w:t>
      </w:r>
      <w:r>
        <w:rPr>
          <w:color w:val="231F20"/>
          <w:spacing w:val="-3"/>
        </w:rPr>
        <w:t> </w:t>
      </w:r>
      <w:r>
        <w:rPr>
          <w:color w:val="231F20"/>
        </w:rPr>
        <w:t>Như</w:t>
      </w:r>
      <w:r>
        <w:rPr>
          <w:color w:val="231F20"/>
          <w:spacing w:val="-3"/>
        </w:rPr>
        <w:t> </w:t>
      </w:r>
      <w:r>
        <w:rPr>
          <w:color w:val="231F20"/>
        </w:rPr>
        <w:t>thế</w:t>
      </w:r>
      <w:r>
        <w:rPr>
          <w:color w:val="231F20"/>
          <w:spacing w:val="-4"/>
        </w:rPr>
        <w:t> </w:t>
      </w:r>
      <w:r>
        <w:rPr>
          <w:color w:val="231F20"/>
        </w:rPr>
        <w:t>chúng</w:t>
      </w:r>
      <w:r>
        <w:rPr>
          <w:color w:val="231F20"/>
          <w:spacing w:val="-3"/>
        </w:rPr>
        <w:t> </w:t>
      </w:r>
      <w:r>
        <w:rPr>
          <w:color w:val="231F20"/>
        </w:rPr>
        <w:t>sinh</w:t>
      </w:r>
      <w:r>
        <w:rPr>
          <w:color w:val="231F20"/>
          <w:spacing w:val="-3"/>
        </w:rPr>
        <w:t> </w:t>
      </w:r>
      <w:r>
        <w:rPr>
          <w:color w:val="231F20"/>
        </w:rPr>
        <w:t>vì sợ</w:t>
      </w:r>
      <w:r>
        <w:rPr>
          <w:color w:val="231F20"/>
          <w:spacing w:val="-10"/>
        </w:rPr>
        <w:t> </w:t>
      </w:r>
      <w:r>
        <w:rPr>
          <w:color w:val="231F20"/>
        </w:rPr>
        <w:t>nẻo</w:t>
      </w:r>
      <w:r>
        <w:rPr>
          <w:color w:val="231F20"/>
          <w:spacing w:val="-9"/>
        </w:rPr>
        <w:t> </w:t>
      </w:r>
      <w:r>
        <w:rPr>
          <w:color w:val="231F20"/>
        </w:rPr>
        <w:t>ác</w:t>
      </w:r>
      <w:r>
        <w:rPr>
          <w:color w:val="231F20"/>
          <w:spacing w:val="-9"/>
        </w:rPr>
        <w:t> </w:t>
      </w:r>
      <w:r>
        <w:rPr>
          <w:color w:val="231F20"/>
        </w:rPr>
        <w:t>nên</w:t>
      </w:r>
      <w:r>
        <w:rPr>
          <w:color w:val="231F20"/>
          <w:spacing w:val="-9"/>
        </w:rPr>
        <w:t> </w:t>
      </w:r>
      <w:r>
        <w:rPr>
          <w:color w:val="231F20"/>
        </w:rPr>
        <w:t>quy</w:t>
      </w:r>
      <w:r>
        <w:rPr>
          <w:color w:val="231F20"/>
          <w:spacing w:val="-9"/>
        </w:rPr>
        <w:t> </w:t>
      </w:r>
      <w:r>
        <w:rPr>
          <w:color w:val="231F20"/>
        </w:rPr>
        <w:t>hướng</w:t>
      </w:r>
      <w:r>
        <w:rPr>
          <w:color w:val="231F20"/>
          <w:spacing w:val="-8"/>
        </w:rPr>
        <w:t> </w:t>
      </w:r>
      <w:r>
        <w:rPr>
          <w:color w:val="231F20"/>
        </w:rPr>
        <w:t>nơi</w:t>
      </w:r>
      <w:r>
        <w:rPr>
          <w:color w:val="231F20"/>
          <w:spacing w:val="-10"/>
        </w:rPr>
        <w:t> </w:t>
      </w:r>
      <w:r>
        <w:rPr>
          <w:color w:val="231F20"/>
        </w:rPr>
        <w:t>Phật.</w:t>
      </w:r>
      <w:r>
        <w:rPr>
          <w:color w:val="231F20"/>
          <w:spacing w:val="-10"/>
        </w:rPr>
        <w:t> </w:t>
      </w:r>
      <w:r>
        <w:rPr>
          <w:color w:val="231F20"/>
        </w:rPr>
        <w:t>Đức</w:t>
      </w:r>
      <w:r>
        <w:rPr>
          <w:color w:val="231F20"/>
          <w:spacing w:val="-10"/>
        </w:rPr>
        <w:t> </w:t>
      </w:r>
      <w:r>
        <w:rPr>
          <w:color w:val="231F20"/>
        </w:rPr>
        <w:t>Phật</w:t>
      </w:r>
      <w:r>
        <w:rPr>
          <w:color w:val="231F20"/>
          <w:spacing w:val="-10"/>
        </w:rPr>
        <w:t> </w:t>
      </w:r>
      <w:r>
        <w:rPr>
          <w:color w:val="231F20"/>
        </w:rPr>
        <w:t>nói:</w:t>
      </w:r>
      <w:r>
        <w:rPr>
          <w:color w:val="231F20"/>
          <w:spacing w:val="-10"/>
        </w:rPr>
        <w:t> </w:t>
      </w:r>
      <w:r>
        <w:rPr>
          <w:color w:val="231F20"/>
        </w:rPr>
        <w:t>Nếu</w:t>
      </w:r>
      <w:r>
        <w:rPr>
          <w:color w:val="231F20"/>
          <w:spacing w:val="-9"/>
        </w:rPr>
        <w:t> </w:t>
      </w:r>
      <w:r>
        <w:rPr>
          <w:color w:val="231F20"/>
        </w:rPr>
        <w:t>quy</w:t>
      </w:r>
      <w:r>
        <w:rPr>
          <w:color w:val="231F20"/>
          <w:spacing w:val="-9"/>
        </w:rPr>
        <w:t> </w:t>
      </w:r>
      <w:r>
        <w:rPr>
          <w:color w:val="231F20"/>
        </w:rPr>
        <w:t>hướng</w:t>
      </w:r>
      <w:r>
        <w:rPr>
          <w:color w:val="231F20"/>
          <w:spacing w:val="-9"/>
        </w:rPr>
        <w:t> </w:t>
      </w:r>
      <w:r>
        <w:rPr>
          <w:color w:val="231F20"/>
        </w:rPr>
        <w:t>nơi </w:t>
      </w:r>
      <w:r>
        <w:rPr>
          <w:color w:val="231F20"/>
          <w:spacing w:val="-7"/>
        </w:rPr>
        <w:t>Ta,</w:t>
      </w:r>
      <w:r>
        <w:rPr>
          <w:color w:val="231F20"/>
          <w:spacing w:val="-9"/>
        </w:rPr>
        <w:t> </w:t>
      </w:r>
      <w:r>
        <w:rPr>
          <w:color w:val="231F20"/>
        </w:rPr>
        <w:t>thì</w:t>
      </w:r>
      <w:r>
        <w:rPr>
          <w:color w:val="231F20"/>
          <w:spacing w:val="-9"/>
        </w:rPr>
        <w:t> </w:t>
      </w:r>
      <w:r>
        <w:rPr>
          <w:color w:val="231F20"/>
        </w:rPr>
        <w:t>không</w:t>
      </w:r>
      <w:r>
        <w:rPr>
          <w:color w:val="231F20"/>
          <w:spacing w:val="-9"/>
        </w:rPr>
        <w:t> </w:t>
      </w:r>
      <w:r>
        <w:rPr>
          <w:color w:val="231F20"/>
        </w:rPr>
        <w:t>nên</w:t>
      </w:r>
      <w:r>
        <w:rPr>
          <w:color w:val="231F20"/>
          <w:spacing w:val="-9"/>
        </w:rPr>
        <w:t> </w:t>
      </w:r>
      <w:r>
        <w:rPr>
          <w:color w:val="231F20"/>
        </w:rPr>
        <w:t>phá</w:t>
      </w:r>
      <w:r>
        <w:rPr>
          <w:color w:val="231F20"/>
          <w:spacing w:val="-9"/>
        </w:rPr>
        <w:t> </w:t>
      </w:r>
      <w:r>
        <w:rPr>
          <w:color w:val="231F20"/>
        </w:rPr>
        <w:t>giới</w:t>
      </w:r>
      <w:r>
        <w:rPr>
          <w:color w:val="231F20"/>
          <w:spacing w:val="-9"/>
        </w:rPr>
        <w:t> </w:t>
      </w:r>
      <w:r>
        <w:rPr>
          <w:color w:val="231F20"/>
        </w:rPr>
        <w:t>hạnh,</w:t>
      </w:r>
      <w:r>
        <w:rPr>
          <w:color w:val="231F20"/>
          <w:spacing w:val="-9"/>
        </w:rPr>
        <w:t> </w:t>
      </w:r>
      <w:r>
        <w:rPr>
          <w:color w:val="231F20"/>
        </w:rPr>
        <w:t>vượt</w:t>
      </w:r>
      <w:r>
        <w:rPr>
          <w:color w:val="231F20"/>
          <w:spacing w:val="-9"/>
        </w:rPr>
        <w:t> </w:t>
      </w:r>
      <w:r>
        <w:rPr>
          <w:color w:val="231F20"/>
        </w:rPr>
        <w:t>qua</w:t>
      </w:r>
      <w:r>
        <w:rPr>
          <w:color w:val="231F20"/>
          <w:spacing w:val="-9"/>
        </w:rPr>
        <w:t> </w:t>
      </w:r>
      <w:r>
        <w:rPr>
          <w:color w:val="231F20"/>
        </w:rPr>
        <w:t>phần</w:t>
      </w:r>
      <w:r>
        <w:rPr>
          <w:color w:val="231F20"/>
          <w:spacing w:val="-9"/>
        </w:rPr>
        <w:t> </w:t>
      </w:r>
      <w:r>
        <w:rPr>
          <w:color w:val="231F20"/>
        </w:rPr>
        <w:t>giới.</w:t>
      </w:r>
      <w:r>
        <w:rPr>
          <w:color w:val="231F20"/>
          <w:spacing w:val="-9"/>
        </w:rPr>
        <w:t> </w:t>
      </w:r>
      <w:r>
        <w:rPr>
          <w:color w:val="231F20"/>
        </w:rPr>
        <w:t>Nếu</w:t>
      </w:r>
      <w:r>
        <w:rPr>
          <w:color w:val="231F20"/>
          <w:spacing w:val="-9"/>
        </w:rPr>
        <w:t> </w:t>
      </w:r>
      <w:r>
        <w:rPr>
          <w:color w:val="231F20"/>
        </w:rPr>
        <w:t>phá</w:t>
      </w:r>
      <w:r>
        <w:rPr>
          <w:color w:val="231F20"/>
          <w:spacing w:val="-9"/>
        </w:rPr>
        <w:t> </w:t>
      </w:r>
      <w:r>
        <w:rPr>
          <w:color w:val="231F20"/>
        </w:rPr>
        <w:t>bỏ</w:t>
      </w:r>
      <w:r>
        <w:rPr>
          <w:color w:val="231F20"/>
          <w:spacing w:val="-9"/>
        </w:rPr>
        <w:t> </w:t>
      </w:r>
      <w:r>
        <w:rPr>
          <w:color w:val="231F20"/>
        </w:rPr>
        <w:t>giới hạnh, vượt qua phần giới, thì </w:t>
      </w:r>
      <w:r>
        <w:rPr>
          <w:color w:val="231F20"/>
          <w:spacing w:val="-10"/>
        </w:rPr>
        <w:t>Ta </w:t>
      </w:r>
      <w:r>
        <w:rPr>
          <w:color w:val="231F20"/>
        </w:rPr>
        <w:t>không thể cứu hộ. Thế nên, </w:t>
      </w:r>
      <w:r>
        <w:rPr>
          <w:color w:val="231F20"/>
          <w:spacing w:val="-3"/>
        </w:rPr>
        <w:t>nghĩa </w:t>
      </w:r>
      <w:r>
        <w:rPr>
          <w:color w:val="231F20"/>
        </w:rPr>
        <w:t>cứu hộ là nghĩa của quy hướng.</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9"/>
      </w:pPr>
      <w:r>
        <w:rPr>
          <w:color w:val="231F20"/>
        </w:rPr>
        <w:t>Lại có thuyết cho: Tùy thuộc vào từng ấy quy hướng, tức có từng ấy cứu hộ. Do nhân duyên của quy hướng, nên được thoát khỏi nẻo ác.</w:t>
      </w:r>
    </w:p>
    <w:p>
      <w:pPr>
        <w:pStyle w:val="BodyText"/>
        <w:spacing w:line="273" w:lineRule="auto" w:before="111"/>
        <w:ind w:right="411"/>
      </w:pPr>
      <w:r>
        <w:rPr>
          <w:i/>
          <w:color w:val="231F20"/>
        </w:rPr>
        <w:t>Hỏi: </w:t>
      </w:r>
      <w:r>
        <w:rPr>
          <w:color w:val="231F20"/>
        </w:rPr>
        <w:t>Nếu người quy hướng Phật là quy hướng một vị Phật hay là quy hướng chư Phật nhiều như số cát sông Hằng </w:t>
      </w:r>
      <w:r>
        <w:rPr>
          <w:color w:val="231F20"/>
          <w:spacing w:val="-5"/>
        </w:rPr>
        <w:t>v.v...? </w:t>
      </w:r>
      <w:r>
        <w:rPr>
          <w:color w:val="231F20"/>
        </w:rPr>
        <w:t>Nếu quy hướng</w:t>
      </w:r>
      <w:r>
        <w:rPr>
          <w:color w:val="231F20"/>
          <w:spacing w:val="-11"/>
        </w:rPr>
        <w:t> </w:t>
      </w:r>
      <w:r>
        <w:rPr>
          <w:color w:val="231F20"/>
        </w:rPr>
        <w:t>một</w:t>
      </w:r>
      <w:r>
        <w:rPr>
          <w:color w:val="231F20"/>
          <w:spacing w:val="-11"/>
        </w:rPr>
        <w:t> </w:t>
      </w:r>
      <w:r>
        <w:rPr>
          <w:color w:val="231F20"/>
        </w:rPr>
        <w:t>vị</w:t>
      </w:r>
      <w:r>
        <w:rPr>
          <w:color w:val="231F20"/>
          <w:spacing w:val="-10"/>
        </w:rPr>
        <w:t> </w:t>
      </w:r>
      <w:r>
        <w:rPr>
          <w:color w:val="231F20"/>
        </w:rPr>
        <w:t>Phật,</w:t>
      </w:r>
      <w:r>
        <w:rPr>
          <w:color w:val="231F20"/>
          <w:spacing w:val="-11"/>
        </w:rPr>
        <w:t> </w:t>
      </w:r>
      <w:r>
        <w:rPr>
          <w:color w:val="231F20"/>
        </w:rPr>
        <w:t>thì</w:t>
      </w:r>
      <w:r>
        <w:rPr>
          <w:color w:val="231F20"/>
          <w:spacing w:val="-10"/>
        </w:rPr>
        <w:t> </w:t>
      </w:r>
      <w:r>
        <w:rPr>
          <w:color w:val="231F20"/>
        </w:rPr>
        <w:t>vì</w:t>
      </w:r>
      <w:r>
        <w:rPr>
          <w:color w:val="231F20"/>
          <w:spacing w:val="-11"/>
        </w:rPr>
        <w:t> </w:t>
      </w:r>
      <w:r>
        <w:rPr>
          <w:color w:val="231F20"/>
        </w:rPr>
        <w:t>sao</w:t>
      </w:r>
      <w:r>
        <w:rPr>
          <w:color w:val="231F20"/>
          <w:spacing w:val="-10"/>
        </w:rPr>
        <w:t> </w:t>
      </w:r>
      <w:r>
        <w:rPr>
          <w:color w:val="231F20"/>
        </w:rPr>
        <w:t>không</w:t>
      </w:r>
      <w:r>
        <w:rPr>
          <w:color w:val="231F20"/>
          <w:spacing w:val="-11"/>
        </w:rPr>
        <w:t> </w:t>
      </w:r>
      <w:r>
        <w:rPr>
          <w:color w:val="231F20"/>
        </w:rPr>
        <w:t>là</w:t>
      </w:r>
      <w:r>
        <w:rPr>
          <w:color w:val="231F20"/>
          <w:spacing w:val="-10"/>
        </w:rPr>
        <w:t> </w:t>
      </w:r>
      <w:r>
        <w:rPr>
          <w:color w:val="231F20"/>
        </w:rPr>
        <w:t>quy</w:t>
      </w:r>
      <w:r>
        <w:rPr>
          <w:color w:val="231F20"/>
          <w:spacing w:val="-11"/>
        </w:rPr>
        <w:t> </w:t>
      </w:r>
      <w:r>
        <w:rPr>
          <w:color w:val="231F20"/>
        </w:rPr>
        <w:t>hướng</w:t>
      </w:r>
      <w:r>
        <w:rPr>
          <w:color w:val="231F20"/>
          <w:spacing w:val="-11"/>
        </w:rPr>
        <w:t> </w:t>
      </w:r>
      <w:r>
        <w:rPr>
          <w:color w:val="231F20"/>
        </w:rPr>
        <w:t>nơi</w:t>
      </w:r>
      <w:r>
        <w:rPr>
          <w:color w:val="231F20"/>
          <w:spacing w:val="-10"/>
        </w:rPr>
        <w:t> </w:t>
      </w:r>
      <w:r>
        <w:rPr>
          <w:color w:val="231F20"/>
        </w:rPr>
        <w:t>phần?</w:t>
      </w:r>
      <w:r>
        <w:rPr>
          <w:color w:val="231F20"/>
          <w:spacing w:val="-11"/>
        </w:rPr>
        <w:t> </w:t>
      </w:r>
      <w:r>
        <w:rPr>
          <w:color w:val="231F20"/>
        </w:rPr>
        <w:t>Nếu</w:t>
      </w:r>
      <w:r>
        <w:rPr>
          <w:color w:val="231F20"/>
          <w:spacing w:val="-10"/>
        </w:rPr>
        <w:t> </w:t>
      </w:r>
      <w:r>
        <w:rPr>
          <w:color w:val="231F20"/>
        </w:rPr>
        <w:t>quy hướng chư Phật nhiều như số cát sông Hằng, thì vì sao chỉ nói quy hướng</w:t>
      </w:r>
      <w:r>
        <w:rPr>
          <w:color w:val="231F20"/>
          <w:spacing w:val="-9"/>
        </w:rPr>
        <w:t> </w:t>
      </w:r>
      <w:r>
        <w:rPr>
          <w:color w:val="231F20"/>
        </w:rPr>
        <w:t>một</w:t>
      </w:r>
      <w:r>
        <w:rPr>
          <w:color w:val="231F20"/>
          <w:spacing w:val="-9"/>
        </w:rPr>
        <w:t> </w:t>
      </w:r>
      <w:r>
        <w:rPr>
          <w:color w:val="231F20"/>
        </w:rPr>
        <w:t>vị</w:t>
      </w:r>
      <w:r>
        <w:rPr>
          <w:color w:val="231F20"/>
          <w:spacing w:val="-9"/>
        </w:rPr>
        <w:t> </w:t>
      </w:r>
      <w:r>
        <w:rPr>
          <w:color w:val="231F20"/>
        </w:rPr>
        <w:t>Phật?</w:t>
      </w:r>
      <w:r>
        <w:rPr>
          <w:color w:val="231F20"/>
          <w:spacing w:val="-13"/>
        </w:rPr>
        <w:t> </w:t>
      </w:r>
      <w:r>
        <w:rPr>
          <w:color w:val="231F20"/>
        </w:rPr>
        <w:t>Và</w:t>
      </w:r>
      <w:r>
        <w:rPr>
          <w:color w:val="231F20"/>
          <w:spacing w:val="-9"/>
        </w:rPr>
        <w:t> </w:t>
      </w:r>
      <w:r>
        <w:rPr>
          <w:color w:val="231F20"/>
        </w:rPr>
        <w:t>nơi</w:t>
      </w:r>
      <w:r>
        <w:rPr>
          <w:color w:val="231F20"/>
          <w:spacing w:val="-9"/>
        </w:rPr>
        <w:t> </w:t>
      </w:r>
      <w:r>
        <w:rPr>
          <w:color w:val="231F20"/>
        </w:rPr>
        <w:t>Kinh</w:t>
      </w:r>
      <w:r>
        <w:rPr>
          <w:color w:val="231F20"/>
          <w:spacing w:val="-9"/>
        </w:rPr>
        <w:t> </w:t>
      </w:r>
      <w:r>
        <w:rPr>
          <w:color w:val="231F20"/>
        </w:rPr>
        <w:t>này</w:t>
      </w:r>
      <w:r>
        <w:rPr>
          <w:color w:val="231F20"/>
          <w:spacing w:val="-8"/>
        </w:rPr>
        <w:t> </w:t>
      </w:r>
      <w:r>
        <w:rPr>
          <w:color w:val="231F20"/>
        </w:rPr>
        <w:t>nói</w:t>
      </w:r>
      <w:r>
        <w:rPr>
          <w:color w:val="231F20"/>
          <w:spacing w:val="-8"/>
        </w:rPr>
        <w:t> </w:t>
      </w:r>
      <w:r>
        <w:rPr>
          <w:color w:val="231F20"/>
        </w:rPr>
        <w:t>làm</w:t>
      </w:r>
      <w:r>
        <w:rPr>
          <w:color w:val="231F20"/>
          <w:spacing w:val="-9"/>
        </w:rPr>
        <w:t> </w:t>
      </w:r>
      <w:r>
        <w:rPr>
          <w:color w:val="231F20"/>
        </w:rPr>
        <w:t>sao</w:t>
      </w:r>
      <w:r>
        <w:rPr>
          <w:color w:val="231F20"/>
          <w:spacing w:val="-9"/>
        </w:rPr>
        <w:t> </w:t>
      </w:r>
      <w:r>
        <w:rPr>
          <w:color w:val="231F20"/>
        </w:rPr>
        <w:t>thông?</w:t>
      </w:r>
      <w:r>
        <w:rPr>
          <w:color w:val="231F20"/>
          <w:spacing w:val="-9"/>
        </w:rPr>
        <w:t> </w:t>
      </w:r>
      <w:r>
        <w:rPr>
          <w:color w:val="231F20"/>
        </w:rPr>
        <w:t>Như</w:t>
      </w:r>
      <w:r>
        <w:rPr>
          <w:color w:val="231F20"/>
          <w:spacing w:val="-8"/>
        </w:rPr>
        <w:t> </w:t>
      </w:r>
      <w:r>
        <w:rPr>
          <w:color w:val="231F20"/>
        </w:rPr>
        <w:t>nói:</w:t>
      </w:r>
      <w:r>
        <w:rPr>
          <w:color w:val="231F20"/>
          <w:spacing w:val="-13"/>
        </w:rPr>
        <w:t> </w:t>
      </w:r>
      <w:r>
        <w:rPr>
          <w:color w:val="231F20"/>
          <w:spacing w:val="-10"/>
        </w:rPr>
        <w:t>Ta </w:t>
      </w:r>
      <w:r>
        <w:rPr>
          <w:color w:val="231F20"/>
        </w:rPr>
        <w:t>là đệ tử của Phật Tỳ Bà Thi. </w:t>
      </w:r>
      <w:r>
        <w:rPr>
          <w:color w:val="231F20"/>
          <w:spacing w:val="-10"/>
        </w:rPr>
        <w:t>Ta </w:t>
      </w:r>
      <w:r>
        <w:rPr>
          <w:color w:val="231F20"/>
        </w:rPr>
        <w:t>là đệ tử của Phật Thi Khí. Hoặc cho đến nói: </w:t>
      </w:r>
      <w:r>
        <w:rPr>
          <w:color w:val="231F20"/>
          <w:spacing w:val="-10"/>
        </w:rPr>
        <w:t>Ta </w:t>
      </w:r>
      <w:r>
        <w:rPr>
          <w:color w:val="231F20"/>
        </w:rPr>
        <w:t>là đệ tử của Phật Thích Ca Mâu</w:t>
      </w:r>
      <w:r>
        <w:rPr>
          <w:color w:val="231F20"/>
          <w:spacing w:val="-4"/>
        </w:rPr>
        <w:t> </w:t>
      </w:r>
      <w:r>
        <w:rPr>
          <w:color w:val="231F20"/>
        </w:rPr>
        <w:t>Ni.</w:t>
      </w:r>
    </w:p>
    <w:p>
      <w:pPr>
        <w:pStyle w:val="BodyText"/>
        <w:spacing w:line="273" w:lineRule="auto" w:before="107"/>
        <w:ind w:right="412"/>
      </w:pPr>
      <w:r>
        <w:rPr>
          <w:i/>
          <w:color w:val="231F20"/>
        </w:rPr>
        <w:t>Lời bình: </w:t>
      </w:r>
      <w:r>
        <w:rPr>
          <w:color w:val="231F20"/>
        </w:rPr>
        <w:t>Nên lập ra thuyết này: Quy hướng chư Phật nhiều như số cát sông Hằng v.v...</w:t>
      </w:r>
    </w:p>
    <w:p>
      <w:pPr>
        <w:pStyle w:val="BodyText"/>
        <w:spacing w:before="112"/>
        <w:ind w:left="677" w:firstLine="0"/>
      </w:pPr>
      <w:r>
        <w:rPr>
          <w:i/>
          <w:color w:val="231F20"/>
        </w:rPr>
        <w:t>Hỏi: </w:t>
      </w:r>
      <w:r>
        <w:rPr>
          <w:color w:val="231F20"/>
        </w:rPr>
        <w:t>Nếu như vậy thì vì sao nói quy hướng một Đức Phật?</w:t>
      </w:r>
    </w:p>
    <w:p>
      <w:pPr>
        <w:pStyle w:val="BodyText"/>
        <w:spacing w:line="273" w:lineRule="auto" w:before="154"/>
        <w:ind w:right="412"/>
      </w:pPr>
      <w:r>
        <w:rPr>
          <w:i/>
          <w:color w:val="231F20"/>
        </w:rPr>
        <w:t>Đáp:</w:t>
      </w:r>
      <w:r>
        <w:rPr>
          <w:i/>
          <w:color w:val="231F20"/>
          <w:spacing w:val="-9"/>
        </w:rPr>
        <w:t> </w:t>
      </w:r>
      <w:r>
        <w:rPr>
          <w:color w:val="231F20"/>
        </w:rPr>
        <w:t>Văn</w:t>
      </w:r>
      <w:r>
        <w:rPr>
          <w:color w:val="231F20"/>
          <w:spacing w:val="-5"/>
        </w:rPr>
        <w:t> </w:t>
      </w:r>
      <w:r>
        <w:rPr>
          <w:color w:val="231F20"/>
        </w:rPr>
        <w:t>này</w:t>
      </w:r>
      <w:r>
        <w:rPr>
          <w:color w:val="231F20"/>
          <w:spacing w:val="-4"/>
        </w:rPr>
        <w:t> </w:t>
      </w:r>
      <w:r>
        <w:rPr>
          <w:color w:val="231F20"/>
        </w:rPr>
        <w:t>nên</w:t>
      </w:r>
      <w:r>
        <w:rPr>
          <w:color w:val="231F20"/>
          <w:spacing w:val="-5"/>
        </w:rPr>
        <w:t> </w:t>
      </w:r>
      <w:r>
        <w:rPr>
          <w:color w:val="231F20"/>
        </w:rPr>
        <w:t>nói</w:t>
      </w:r>
      <w:r>
        <w:rPr>
          <w:color w:val="231F20"/>
          <w:spacing w:val="-5"/>
        </w:rPr>
        <w:t> </w:t>
      </w:r>
      <w:r>
        <w:rPr>
          <w:color w:val="231F20"/>
        </w:rPr>
        <w:t>như</w:t>
      </w:r>
      <w:r>
        <w:rPr>
          <w:color w:val="231F20"/>
          <w:spacing w:val="-4"/>
        </w:rPr>
        <w:t> </w:t>
      </w:r>
      <w:r>
        <w:rPr>
          <w:color w:val="231F20"/>
        </w:rPr>
        <w:t>vầy:</w:t>
      </w:r>
      <w:r>
        <w:rPr>
          <w:color w:val="231F20"/>
          <w:spacing w:val="-10"/>
        </w:rPr>
        <w:t> Ta</w:t>
      </w:r>
      <w:r>
        <w:rPr>
          <w:color w:val="231F20"/>
          <w:spacing w:val="-5"/>
        </w:rPr>
        <w:t> </w:t>
      </w:r>
      <w:r>
        <w:rPr>
          <w:color w:val="231F20"/>
        </w:rPr>
        <w:t>quy</w:t>
      </w:r>
      <w:r>
        <w:rPr>
          <w:color w:val="231F20"/>
          <w:spacing w:val="-4"/>
        </w:rPr>
        <w:t> </w:t>
      </w:r>
      <w:r>
        <w:rPr>
          <w:color w:val="231F20"/>
        </w:rPr>
        <w:t>hướng</w:t>
      </w:r>
      <w:r>
        <w:rPr>
          <w:color w:val="231F20"/>
          <w:spacing w:val="-5"/>
        </w:rPr>
        <w:t> </w:t>
      </w:r>
      <w:r>
        <w:rPr>
          <w:color w:val="231F20"/>
        </w:rPr>
        <w:t>chư</w:t>
      </w:r>
      <w:r>
        <w:rPr>
          <w:color w:val="231F20"/>
          <w:spacing w:val="-5"/>
        </w:rPr>
        <w:t> </w:t>
      </w:r>
      <w:r>
        <w:rPr>
          <w:color w:val="231F20"/>
        </w:rPr>
        <w:t>Phật,</w:t>
      </w:r>
      <w:r>
        <w:rPr>
          <w:color w:val="231F20"/>
          <w:spacing w:val="-4"/>
        </w:rPr>
        <w:t> </w:t>
      </w:r>
      <w:r>
        <w:rPr>
          <w:color w:val="231F20"/>
        </w:rPr>
        <w:t>nhưng không</w:t>
      </w:r>
      <w:r>
        <w:rPr>
          <w:color w:val="231F20"/>
          <w:spacing w:val="-12"/>
        </w:rPr>
        <w:t> </w:t>
      </w:r>
      <w:r>
        <w:rPr>
          <w:color w:val="231F20"/>
        </w:rPr>
        <w:t>nói.</w:t>
      </w:r>
      <w:r>
        <w:rPr>
          <w:color w:val="231F20"/>
          <w:spacing w:val="-16"/>
        </w:rPr>
        <w:t> </w:t>
      </w:r>
      <w:r>
        <w:rPr>
          <w:color w:val="231F20"/>
        </w:rPr>
        <w:t>Vì</w:t>
      </w:r>
      <w:r>
        <w:rPr>
          <w:color w:val="231F20"/>
          <w:spacing w:val="-11"/>
        </w:rPr>
        <w:t> </w:t>
      </w:r>
      <w:r>
        <w:rPr>
          <w:color w:val="231F20"/>
        </w:rPr>
        <w:t>nếu</w:t>
      </w:r>
      <w:r>
        <w:rPr>
          <w:color w:val="231F20"/>
          <w:spacing w:val="-12"/>
        </w:rPr>
        <w:t> </w:t>
      </w:r>
      <w:r>
        <w:rPr>
          <w:color w:val="231F20"/>
        </w:rPr>
        <w:t>quy</w:t>
      </w:r>
      <w:r>
        <w:rPr>
          <w:color w:val="231F20"/>
          <w:spacing w:val="-11"/>
        </w:rPr>
        <w:t> </w:t>
      </w:r>
      <w:r>
        <w:rPr>
          <w:color w:val="231F20"/>
        </w:rPr>
        <w:t>hướng</w:t>
      </w:r>
      <w:r>
        <w:rPr>
          <w:color w:val="231F20"/>
          <w:spacing w:val="-11"/>
        </w:rPr>
        <w:t> </w:t>
      </w:r>
      <w:r>
        <w:rPr>
          <w:color w:val="231F20"/>
        </w:rPr>
        <w:t>một</w:t>
      </w:r>
      <w:r>
        <w:rPr>
          <w:color w:val="231F20"/>
          <w:spacing w:val="-11"/>
        </w:rPr>
        <w:t> </w:t>
      </w:r>
      <w:r>
        <w:rPr>
          <w:color w:val="231F20"/>
        </w:rPr>
        <w:t>vị</w:t>
      </w:r>
      <w:r>
        <w:rPr>
          <w:color w:val="231F20"/>
          <w:spacing w:val="-12"/>
        </w:rPr>
        <w:t> </w:t>
      </w:r>
      <w:r>
        <w:rPr>
          <w:color w:val="231F20"/>
        </w:rPr>
        <w:t>Phật</w:t>
      </w:r>
      <w:r>
        <w:rPr>
          <w:color w:val="231F20"/>
          <w:spacing w:val="-11"/>
        </w:rPr>
        <w:t> </w:t>
      </w:r>
      <w:r>
        <w:rPr>
          <w:color w:val="231F20"/>
        </w:rPr>
        <w:t>nên</w:t>
      </w:r>
      <w:r>
        <w:rPr>
          <w:color w:val="231F20"/>
          <w:spacing w:val="-11"/>
        </w:rPr>
        <w:t> </w:t>
      </w:r>
      <w:r>
        <w:rPr>
          <w:color w:val="231F20"/>
        </w:rPr>
        <w:t>biết</w:t>
      </w:r>
      <w:r>
        <w:rPr>
          <w:color w:val="231F20"/>
          <w:spacing w:val="-12"/>
        </w:rPr>
        <w:t> </w:t>
      </w:r>
      <w:r>
        <w:rPr>
          <w:color w:val="231F20"/>
        </w:rPr>
        <w:t>cũng</w:t>
      </w:r>
      <w:r>
        <w:rPr>
          <w:color w:val="231F20"/>
          <w:spacing w:val="-11"/>
        </w:rPr>
        <w:t> </w:t>
      </w:r>
      <w:r>
        <w:rPr>
          <w:color w:val="231F20"/>
        </w:rPr>
        <w:t>là</w:t>
      </w:r>
      <w:r>
        <w:rPr>
          <w:color w:val="231F20"/>
          <w:spacing w:val="-11"/>
        </w:rPr>
        <w:t> </w:t>
      </w:r>
      <w:r>
        <w:rPr>
          <w:color w:val="231F20"/>
        </w:rPr>
        <w:t>quy</w:t>
      </w:r>
      <w:r>
        <w:rPr>
          <w:color w:val="231F20"/>
          <w:spacing w:val="-11"/>
        </w:rPr>
        <w:t> </w:t>
      </w:r>
      <w:r>
        <w:rPr>
          <w:color w:val="231F20"/>
        </w:rPr>
        <w:t>hướng chư</w:t>
      </w:r>
      <w:r>
        <w:rPr>
          <w:color w:val="231F20"/>
          <w:spacing w:val="-1"/>
        </w:rPr>
        <w:t> </w:t>
      </w:r>
      <w:r>
        <w:rPr>
          <w:color w:val="231F20"/>
        </w:rPr>
        <w:t>Phật.</w:t>
      </w:r>
    </w:p>
    <w:p>
      <w:pPr>
        <w:pStyle w:val="BodyText"/>
        <w:spacing w:line="273" w:lineRule="auto" w:before="111"/>
        <w:ind w:right="411"/>
      </w:pPr>
      <w:r>
        <w:rPr>
          <w:color w:val="231F20"/>
        </w:rPr>
        <w:t>Nói ta là một đệ tử của một Đức Phật nghĩa là tùy theo xứ</w:t>
      </w:r>
      <w:r>
        <w:rPr>
          <w:color w:val="231F20"/>
          <w:spacing w:val="-37"/>
        </w:rPr>
        <w:t> </w:t>
      </w:r>
      <w:r>
        <w:rPr>
          <w:color w:val="231F20"/>
        </w:rPr>
        <w:t>thấy chân đế của vị Phật kia, nên nói: </w:t>
      </w:r>
      <w:r>
        <w:rPr>
          <w:color w:val="231F20"/>
          <w:spacing w:val="-10"/>
        </w:rPr>
        <w:t>Ta </w:t>
      </w:r>
      <w:r>
        <w:rPr>
          <w:color w:val="231F20"/>
        </w:rPr>
        <w:t>là đệ tử của vị Phật</w:t>
      </w:r>
      <w:r>
        <w:rPr>
          <w:color w:val="231F20"/>
          <w:spacing w:val="-1"/>
        </w:rPr>
        <w:t> </w:t>
      </w:r>
      <w:r>
        <w:rPr>
          <w:color w:val="231F20"/>
        </w:rPr>
        <w:t>đó.</w:t>
      </w:r>
    </w:p>
    <w:p>
      <w:pPr>
        <w:pStyle w:val="BodyText"/>
        <w:spacing w:line="273" w:lineRule="auto" w:before="112"/>
        <w:ind w:right="410"/>
      </w:pPr>
      <w:r>
        <w:rPr>
          <w:i/>
          <w:color w:val="231F20"/>
        </w:rPr>
        <w:t>Hỏi: </w:t>
      </w:r>
      <w:r>
        <w:rPr>
          <w:color w:val="231F20"/>
        </w:rPr>
        <w:t>Nếu người quy hướng pháp, là quy hướng các ấm diệt của tự thân, hay là quy hướng các ấm diệt của thân người khác, hay là quy hướng các ấm diệt của tự thân và thân người khác? Nếu quy hướng các ấm diệt của tự thân, thì vì sao không là quy hướng </w:t>
      </w:r>
      <w:r>
        <w:rPr>
          <w:color w:val="231F20"/>
          <w:spacing w:val="-4"/>
        </w:rPr>
        <w:t>nơi</w:t>
      </w:r>
      <w:r>
        <w:rPr>
          <w:color w:val="231F20"/>
          <w:spacing w:val="57"/>
        </w:rPr>
        <w:t> </w:t>
      </w:r>
      <w:r>
        <w:rPr>
          <w:color w:val="231F20"/>
        </w:rPr>
        <w:t>phần? Nếu quy hướng nơi người khác, thì vì sao nói nghĩa cứu hộ là nghĩa của quy hướng?</w:t>
      </w:r>
    </w:p>
    <w:p>
      <w:pPr>
        <w:pStyle w:val="BodyText"/>
        <w:spacing w:line="273" w:lineRule="auto" w:before="108"/>
        <w:ind w:right="411"/>
      </w:pPr>
      <w:r>
        <w:rPr>
          <w:i/>
          <w:color w:val="231F20"/>
        </w:rPr>
        <w:t>Đáp: </w:t>
      </w:r>
      <w:r>
        <w:rPr>
          <w:color w:val="231F20"/>
        </w:rPr>
        <w:t>Nếu quy hướng nghĩa là quy hướng nơi tự thân và thân người khác.</w:t>
      </w:r>
    </w:p>
    <w:p>
      <w:pPr>
        <w:pStyle w:val="BodyText"/>
        <w:spacing w:line="273" w:lineRule="auto" w:before="112"/>
        <w:ind w:right="406"/>
      </w:pPr>
      <w:r>
        <w:rPr>
          <w:i/>
          <w:color w:val="231F20"/>
        </w:rPr>
        <w:t>Hỏi: </w:t>
      </w:r>
      <w:r>
        <w:rPr>
          <w:color w:val="231F20"/>
        </w:rPr>
        <w:t>Nếu như vậy thì vì sao nói nghĩa cứu hộ là nghĩa của quy hướng?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Đáp: </w:t>
      </w:r>
      <w:r>
        <w:rPr>
          <w:color w:val="231F20"/>
          <w:spacing w:val="-4"/>
        </w:rPr>
        <w:t>Tuy </w:t>
      </w:r>
      <w:r>
        <w:rPr>
          <w:color w:val="231F20"/>
        </w:rPr>
        <w:t>đối với </w:t>
      </w:r>
      <w:r>
        <w:rPr>
          <w:color w:val="231F20"/>
          <w:spacing w:val="-10"/>
        </w:rPr>
        <w:t>Ta </w:t>
      </w:r>
      <w:r>
        <w:rPr>
          <w:color w:val="231F20"/>
        </w:rPr>
        <w:t>không có cứu hộ, nhưng về tánh là cứu hộ.</w:t>
      </w:r>
    </w:p>
    <w:p>
      <w:pPr>
        <w:pStyle w:val="BodyText"/>
        <w:spacing w:before="37"/>
        <w:ind w:left="393" w:firstLine="0"/>
      </w:pPr>
      <w:r>
        <w:rPr>
          <w:color w:val="231F20"/>
        </w:rPr>
        <w:t>Thế nên nghĩa cứu hộ là nghĩa của quy hướng.</w:t>
      </w:r>
    </w:p>
    <w:p>
      <w:pPr>
        <w:pStyle w:val="BodyText"/>
        <w:spacing w:line="268" w:lineRule="auto" w:before="145"/>
        <w:ind w:left="393" w:right="127"/>
      </w:pPr>
      <w:r>
        <w:rPr>
          <w:i/>
          <w:color w:val="231F20"/>
        </w:rPr>
        <w:t>Hỏi:</w:t>
      </w:r>
      <w:r>
        <w:rPr>
          <w:i/>
          <w:color w:val="231F20"/>
          <w:spacing w:val="-4"/>
        </w:rPr>
        <w:t> </w:t>
      </w:r>
      <w:r>
        <w:rPr>
          <w:color w:val="231F20"/>
        </w:rPr>
        <w:t>Nếu</w:t>
      </w:r>
      <w:r>
        <w:rPr>
          <w:color w:val="231F20"/>
          <w:spacing w:val="-4"/>
        </w:rPr>
        <w:t> </w:t>
      </w:r>
      <w:r>
        <w:rPr>
          <w:color w:val="231F20"/>
        </w:rPr>
        <w:t>quy</w:t>
      </w:r>
      <w:r>
        <w:rPr>
          <w:color w:val="231F20"/>
          <w:spacing w:val="-4"/>
        </w:rPr>
        <w:t> </w:t>
      </w:r>
      <w:r>
        <w:rPr>
          <w:color w:val="231F20"/>
        </w:rPr>
        <w:t>hướng</w:t>
      </w:r>
      <w:r>
        <w:rPr>
          <w:color w:val="231F20"/>
          <w:spacing w:val="-9"/>
        </w:rPr>
        <w:t> </w:t>
      </w:r>
      <w:r>
        <w:rPr>
          <w:color w:val="231F20"/>
        </w:rPr>
        <w:t>Tăng</w:t>
      </w:r>
      <w:r>
        <w:rPr>
          <w:color w:val="231F20"/>
          <w:spacing w:val="-3"/>
        </w:rPr>
        <w:t> </w:t>
      </w:r>
      <w:r>
        <w:rPr>
          <w:color w:val="231F20"/>
        </w:rPr>
        <w:t>là</w:t>
      </w:r>
      <w:r>
        <w:rPr>
          <w:color w:val="231F20"/>
          <w:spacing w:val="-4"/>
        </w:rPr>
        <w:t> </w:t>
      </w:r>
      <w:r>
        <w:rPr>
          <w:color w:val="231F20"/>
        </w:rPr>
        <w:t>quy</w:t>
      </w:r>
      <w:r>
        <w:rPr>
          <w:color w:val="231F20"/>
          <w:spacing w:val="-4"/>
        </w:rPr>
        <w:t> </w:t>
      </w:r>
      <w:r>
        <w:rPr>
          <w:color w:val="231F20"/>
        </w:rPr>
        <w:t>hướng</w:t>
      </w:r>
      <w:r>
        <w:rPr>
          <w:color w:val="231F20"/>
          <w:spacing w:val="-9"/>
        </w:rPr>
        <w:t> </w:t>
      </w:r>
      <w:r>
        <w:rPr>
          <w:color w:val="231F20"/>
        </w:rPr>
        <w:t>Tăng</w:t>
      </w:r>
      <w:r>
        <w:rPr>
          <w:color w:val="231F20"/>
          <w:spacing w:val="-4"/>
        </w:rPr>
        <w:t> </w:t>
      </w:r>
      <w:r>
        <w:rPr>
          <w:color w:val="231F20"/>
        </w:rPr>
        <w:t>của</w:t>
      </w:r>
      <w:r>
        <w:rPr>
          <w:color w:val="231F20"/>
          <w:spacing w:val="-3"/>
        </w:rPr>
        <w:t> </w:t>
      </w:r>
      <w:r>
        <w:rPr>
          <w:color w:val="231F20"/>
        </w:rPr>
        <w:t>một</w:t>
      </w:r>
      <w:r>
        <w:rPr>
          <w:color w:val="231F20"/>
          <w:spacing w:val="-4"/>
        </w:rPr>
        <w:t> </w:t>
      </w:r>
      <w:r>
        <w:rPr>
          <w:color w:val="231F20"/>
        </w:rPr>
        <w:t>vị</w:t>
      </w:r>
      <w:r>
        <w:rPr>
          <w:color w:val="231F20"/>
          <w:spacing w:val="-4"/>
        </w:rPr>
        <w:t> </w:t>
      </w:r>
      <w:r>
        <w:rPr>
          <w:color w:val="231F20"/>
        </w:rPr>
        <w:t>Phật, hay là quy hướng Tăng của chư Phật? Nếu quy hướng Tăng của</w:t>
      </w:r>
      <w:r>
        <w:rPr>
          <w:color w:val="231F20"/>
          <w:spacing w:val="-42"/>
        </w:rPr>
        <w:t> </w:t>
      </w:r>
      <w:r>
        <w:rPr>
          <w:color w:val="231F20"/>
        </w:rPr>
        <w:t>một Phật thì vì sao không là quy hướng nơi phần? Nếu quy hướng Tăng của</w:t>
      </w:r>
      <w:r>
        <w:rPr>
          <w:color w:val="231F20"/>
          <w:spacing w:val="-5"/>
        </w:rPr>
        <w:t> </w:t>
      </w:r>
      <w:r>
        <w:rPr>
          <w:color w:val="231F20"/>
        </w:rPr>
        <w:t>chư</w:t>
      </w:r>
      <w:r>
        <w:rPr>
          <w:color w:val="231F20"/>
          <w:spacing w:val="-5"/>
        </w:rPr>
        <w:t> </w:t>
      </w:r>
      <w:r>
        <w:rPr>
          <w:color w:val="231F20"/>
        </w:rPr>
        <w:t>Phật</w:t>
      </w:r>
      <w:r>
        <w:rPr>
          <w:color w:val="231F20"/>
          <w:spacing w:val="-4"/>
        </w:rPr>
        <w:t> </w:t>
      </w:r>
      <w:r>
        <w:rPr>
          <w:color w:val="231F20"/>
        </w:rPr>
        <w:t>thì</w:t>
      </w:r>
      <w:r>
        <w:rPr>
          <w:color w:val="231F20"/>
          <w:spacing w:val="-5"/>
        </w:rPr>
        <w:t> </w:t>
      </w:r>
      <w:r>
        <w:rPr>
          <w:color w:val="231F20"/>
        </w:rPr>
        <w:t>vì</w:t>
      </w:r>
      <w:r>
        <w:rPr>
          <w:color w:val="231F20"/>
          <w:spacing w:val="-4"/>
        </w:rPr>
        <w:t> </w:t>
      </w:r>
      <w:r>
        <w:rPr>
          <w:color w:val="231F20"/>
        </w:rPr>
        <w:t>sao</w:t>
      </w:r>
      <w:r>
        <w:rPr>
          <w:color w:val="231F20"/>
          <w:spacing w:val="-5"/>
        </w:rPr>
        <w:t> </w:t>
      </w:r>
      <w:r>
        <w:rPr>
          <w:color w:val="231F20"/>
        </w:rPr>
        <w:t>nói</w:t>
      </w:r>
      <w:r>
        <w:rPr>
          <w:color w:val="231F20"/>
          <w:spacing w:val="-5"/>
        </w:rPr>
        <w:t> </w:t>
      </w:r>
      <w:r>
        <w:rPr>
          <w:color w:val="231F20"/>
        </w:rPr>
        <w:t>là</w:t>
      </w:r>
      <w:r>
        <w:rPr>
          <w:color w:val="231F20"/>
          <w:spacing w:val="-4"/>
        </w:rPr>
        <w:t> </w:t>
      </w:r>
      <w:r>
        <w:rPr>
          <w:color w:val="231F20"/>
        </w:rPr>
        <w:t>quy</w:t>
      </w:r>
      <w:r>
        <w:rPr>
          <w:color w:val="231F20"/>
          <w:spacing w:val="-5"/>
        </w:rPr>
        <w:t> </w:t>
      </w:r>
      <w:r>
        <w:rPr>
          <w:color w:val="231F20"/>
        </w:rPr>
        <w:t>hướng</w:t>
      </w:r>
      <w:r>
        <w:rPr>
          <w:color w:val="231F20"/>
          <w:spacing w:val="-9"/>
        </w:rPr>
        <w:t> </w:t>
      </w:r>
      <w:r>
        <w:rPr>
          <w:color w:val="231F20"/>
        </w:rPr>
        <w:t>Tăng</w:t>
      </w:r>
      <w:r>
        <w:rPr>
          <w:color w:val="231F20"/>
          <w:spacing w:val="-5"/>
        </w:rPr>
        <w:t> </w:t>
      </w:r>
      <w:r>
        <w:rPr>
          <w:color w:val="231F20"/>
        </w:rPr>
        <w:t>của</w:t>
      </w:r>
      <w:r>
        <w:rPr>
          <w:color w:val="231F20"/>
          <w:spacing w:val="-4"/>
        </w:rPr>
        <w:t> </w:t>
      </w:r>
      <w:r>
        <w:rPr>
          <w:color w:val="231F20"/>
        </w:rPr>
        <w:t>một</w:t>
      </w:r>
      <w:r>
        <w:rPr>
          <w:color w:val="231F20"/>
          <w:spacing w:val="-5"/>
        </w:rPr>
        <w:t> </w:t>
      </w:r>
      <w:r>
        <w:rPr>
          <w:color w:val="231F20"/>
        </w:rPr>
        <w:t>Phật?</w:t>
      </w:r>
      <w:r>
        <w:rPr>
          <w:color w:val="231F20"/>
          <w:spacing w:val="-6"/>
        </w:rPr>
        <w:t> </w:t>
      </w:r>
      <w:r>
        <w:rPr>
          <w:color w:val="231F20"/>
        </w:rPr>
        <w:t>Lại</w:t>
      </w:r>
      <w:r>
        <w:rPr>
          <w:color w:val="231F20"/>
          <w:spacing w:val="-4"/>
        </w:rPr>
        <w:t> </w:t>
      </w:r>
      <w:r>
        <w:rPr>
          <w:color w:val="231F20"/>
        </w:rPr>
        <w:t>nơi Kinh này nói làm sao thông? Như nói: Phật bảo vị khách buôn: Ông nên quy hướng Tăng của đời vị</w:t>
      </w:r>
      <w:r>
        <w:rPr>
          <w:color w:val="231F20"/>
          <w:spacing w:val="-5"/>
        </w:rPr>
        <w:t> </w:t>
      </w:r>
      <w:r>
        <w:rPr>
          <w:color w:val="231F20"/>
        </w:rPr>
        <w:t>lai.</w:t>
      </w:r>
    </w:p>
    <w:p>
      <w:pPr>
        <w:pStyle w:val="BodyText"/>
        <w:ind w:left="960" w:firstLine="0"/>
      </w:pPr>
      <w:r>
        <w:rPr>
          <w:i/>
          <w:color w:val="231F20"/>
        </w:rPr>
        <w:t>Lời bình: </w:t>
      </w:r>
      <w:r>
        <w:rPr>
          <w:color w:val="231F20"/>
        </w:rPr>
        <w:t>Nên tạo ra thuyết này: Quy hướng tăng chư Phật.</w:t>
      </w:r>
    </w:p>
    <w:p>
      <w:pPr>
        <w:pStyle w:val="BodyText"/>
        <w:spacing w:before="145"/>
        <w:ind w:left="960" w:firstLine="0"/>
      </w:pPr>
      <w:r>
        <w:rPr>
          <w:i/>
          <w:color w:val="231F20"/>
        </w:rPr>
        <w:t>Hỏi: </w:t>
      </w:r>
      <w:r>
        <w:rPr>
          <w:color w:val="231F20"/>
        </w:rPr>
        <w:t>Nếu như vậy thì vì sao nói quy hướng Tăng của một Phật?</w:t>
      </w:r>
    </w:p>
    <w:p>
      <w:pPr>
        <w:pStyle w:val="BodyText"/>
        <w:spacing w:line="268" w:lineRule="auto" w:before="145"/>
        <w:ind w:left="393" w:right="128"/>
      </w:pPr>
      <w:r>
        <w:rPr>
          <w:i/>
          <w:color w:val="231F20"/>
        </w:rPr>
        <w:t>Đáp: </w:t>
      </w:r>
      <w:r>
        <w:rPr>
          <w:color w:val="231F20"/>
        </w:rPr>
        <w:t>Văn ấy nên nói thế này: Quy hướng Tăng của chư Phật nhưng không nói. Vì nếu quy hướng Tăng của một Phật, tức là quy hướng Tăng của chư Phật.</w:t>
      </w:r>
    </w:p>
    <w:p>
      <w:pPr>
        <w:pStyle w:val="BodyText"/>
        <w:spacing w:line="268" w:lineRule="auto" w:before="111"/>
        <w:ind w:left="393" w:right="128"/>
      </w:pPr>
      <w:r>
        <w:rPr>
          <w:color w:val="231F20"/>
        </w:rPr>
        <w:t>Như Kinh này nói làm sao thông? Nghĩa là do hiện tiền không có Tăng bảo.</w:t>
      </w:r>
    </w:p>
    <w:p>
      <w:pPr>
        <w:pStyle w:val="BodyText"/>
        <w:spacing w:line="268" w:lineRule="auto" w:before="110"/>
        <w:ind w:left="393" w:right="128"/>
      </w:pPr>
      <w:r>
        <w:rPr>
          <w:color w:val="231F20"/>
        </w:rPr>
        <w:t>Lại có thuyết cho: Vì Tăng bảo khó đạt được. Vì sao? Vì có Phật ra đời nhưng không có Tăng bảo.</w:t>
      </w:r>
    </w:p>
    <w:p>
      <w:pPr>
        <w:pStyle w:val="BodyText"/>
        <w:spacing w:before="110"/>
        <w:ind w:left="960" w:firstLine="0"/>
      </w:pPr>
      <w:r>
        <w:rPr>
          <w:i/>
          <w:color w:val="231F20"/>
        </w:rPr>
        <w:t>Hỏi: </w:t>
      </w:r>
      <w:r>
        <w:rPr>
          <w:color w:val="231F20"/>
        </w:rPr>
        <w:t>Nơi chốn nào có quy hướng này?</w:t>
      </w:r>
    </w:p>
    <w:p>
      <w:pPr>
        <w:pStyle w:val="BodyText"/>
        <w:spacing w:line="268" w:lineRule="auto" w:before="145"/>
        <w:ind w:left="393" w:right="127"/>
      </w:pPr>
      <w:r>
        <w:rPr>
          <w:i/>
          <w:color w:val="231F20"/>
        </w:rPr>
        <w:t>Đáp:</w:t>
      </w:r>
      <w:r>
        <w:rPr>
          <w:i/>
          <w:color w:val="231F20"/>
          <w:spacing w:val="-10"/>
        </w:rPr>
        <w:t> </w:t>
      </w:r>
      <w:r>
        <w:rPr>
          <w:color w:val="231F20"/>
        </w:rPr>
        <w:t>Nếu</w:t>
      </w:r>
      <w:r>
        <w:rPr>
          <w:color w:val="231F20"/>
          <w:spacing w:val="-9"/>
        </w:rPr>
        <w:t> </w:t>
      </w:r>
      <w:r>
        <w:rPr>
          <w:color w:val="231F20"/>
        </w:rPr>
        <w:t>cùng</w:t>
      </w:r>
      <w:r>
        <w:rPr>
          <w:color w:val="231F20"/>
          <w:spacing w:val="-10"/>
        </w:rPr>
        <w:t> </w:t>
      </w:r>
      <w:r>
        <w:rPr>
          <w:color w:val="231F20"/>
        </w:rPr>
        <w:t>với</w:t>
      </w:r>
      <w:r>
        <w:rPr>
          <w:color w:val="231F20"/>
          <w:spacing w:val="-9"/>
        </w:rPr>
        <w:t> </w:t>
      </w:r>
      <w:r>
        <w:rPr>
          <w:color w:val="231F20"/>
        </w:rPr>
        <w:t>giới</w:t>
      </w:r>
      <w:r>
        <w:rPr>
          <w:color w:val="231F20"/>
          <w:spacing w:val="-9"/>
        </w:rPr>
        <w:t> </w:t>
      </w:r>
      <w:r>
        <w:rPr>
          <w:color w:val="231F20"/>
        </w:rPr>
        <w:t>đều</w:t>
      </w:r>
      <w:r>
        <w:rPr>
          <w:color w:val="231F20"/>
          <w:spacing w:val="-10"/>
        </w:rPr>
        <w:t> </w:t>
      </w:r>
      <w:r>
        <w:rPr>
          <w:color w:val="231F20"/>
        </w:rPr>
        <w:t>cùng</w:t>
      </w:r>
      <w:r>
        <w:rPr>
          <w:color w:val="231F20"/>
          <w:spacing w:val="-9"/>
        </w:rPr>
        <w:t> </w:t>
      </w:r>
      <w:r>
        <w:rPr>
          <w:color w:val="231F20"/>
        </w:rPr>
        <w:t>có</w:t>
      </w:r>
      <w:r>
        <w:rPr>
          <w:color w:val="231F20"/>
          <w:spacing w:val="-9"/>
        </w:rPr>
        <w:t> </w:t>
      </w:r>
      <w:r>
        <w:rPr>
          <w:color w:val="231F20"/>
        </w:rPr>
        <w:t>thì</w:t>
      </w:r>
      <w:r>
        <w:rPr>
          <w:color w:val="231F20"/>
          <w:spacing w:val="-10"/>
        </w:rPr>
        <w:t> </w:t>
      </w:r>
      <w:r>
        <w:rPr>
          <w:color w:val="231F20"/>
        </w:rPr>
        <w:t>chỉ</w:t>
      </w:r>
      <w:r>
        <w:rPr>
          <w:color w:val="231F20"/>
          <w:spacing w:val="-9"/>
        </w:rPr>
        <w:t> </w:t>
      </w:r>
      <w:r>
        <w:rPr>
          <w:color w:val="231F20"/>
        </w:rPr>
        <w:t>có</w:t>
      </w:r>
      <w:r>
        <w:rPr>
          <w:color w:val="231F20"/>
          <w:spacing w:val="-10"/>
        </w:rPr>
        <w:t> </w:t>
      </w:r>
      <w:r>
        <w:rPr>
          <w:color w:val="231F20"/>
        </w:rPr>
        <w:t>trong</w:t>
      </w:r>
      <w:r>
        <w:rPr>
          <w:color w:val="231F20"/>
          <w:spacing w:val="-9"/>
        </w:rPr>
        <w:t> </w:t>
      </w:r>
      <w:r>
        <w:rPr>
          <w:color w:val="231F20"/>
        </w:rPr>
        <w:t>con</w:t>
      </w:r>
      <w:r>
        <w:rPr>
          <w:color w:val="231F20"/>
          <w:spacing w:val="-9"/>
        </w:rPr>
        <w:t> </w:t>
      </w:r>
      <w:r>
        <w:rPr>
          <w:color w:val="231F20"/>
        </w:rPr>
        <w:t>người. Nếu không cùng với giới đều cùng có thì nơi các nẻo khác đều</w:t>
      </w:r>
      <w:r>
        <w:rPr>
          <w:color w:val="231F20"/>
          <w:spacing w:val="-3"/>
        </w:rPr>
        <w:t> </w:t>
      </w:r>
      <w:r>
        <w:rPr>
          <w:color w:val="231F20"/>
        </w:rPr>
        <w:t>có.</w:t>
      </w:r>
    </w:p>
    <w:p>
      <w:pPr>
        <w:pStyle w:val="BodyText"/>
        <w:spacing w:line="268" w:lineRule="auto" w:before="110"/>
        <w:ind w:left="393" w:right="128"/>
      </w:pPr>
      <w:r>
        <w:rPr>
          <w:i/>
          <w:color w:val="231F20"/>
        </w:rPr>
        <w:t>Hỏi:</w:t>
      </w:r>
      <w:r>
        <w:rPr>
          <w:i/>
          <w:color w:val="231F20"/>
          <w:spacing w:val="-9"/>
        </w:rPr>
        <w:t> </w:t>
      </w:r>
      <w:r>
        <w:rPr>
          <w:color w:val="231F20"/>
        </w:rPr>
        <w:t>Có</w:t>
      </w:r>
      <w:r>
        <w:rPr>
          <w:color w:val="231F20"/>
          <w:spacing w:val="-8"/>
        </w:rPr>
        <w:t> </w:t>
      </w:r>
      <w:r>
        <w:rPr>
          <w:color w:val="231F20"/>
        </w:rPr>
        <w:t>người</w:t>
      </w:r>
      <w:r>
        <w:rPr>
          <w:color w:val="231F20"/>
          <w:spacing w:val="-8"/>
        </w:rPr>
        <w:t> </w:t>
      </w:r>
      <w:r>
        <w:rPr>
          <w:color w:val="231F20"/>
        </w:rPr>
        <w:t>thọ</w:t>
      </w:r>
      <w:r>
        <w:rPr>
          <w:color w:val="231F20"/>
          <w:spacing w:val="-9"/>
        </w:rPr>
        <w:t> </w:t>
      </w:r>
      <w:r>
        <w:rPr>
          <w:color w:val="231F20"/>
        </w:rPr>
        <w:t>giới</w:t>
      </w:r>
      <w:r>
        <w:rPr>
          <w:color w:val="231F20"/>
          <w:spacing w:val="-8"/>
        </w:rPr>
        <w:t> </w:t>
      </w:r>
      <w:r>
        <w:rPr>
          <w:color w:val="231F20"/>
        </w:rPr>
        <w:t>nhưng</w:t>
      </w:r>
      <w:r>
        <w:rPr>
          <w:color w:val="231F20"/>
          <w:spacing w:val="-8"/>
        </w:rPr>
        <w:t> </w:t>
      </w:r>
      <w:r>
        <w:rPr>
          <w:color w:val="231F20"/>
        </w:rPr>
        <w:t>không</w:t>
      </w:r>
      <w:r>
        <w:rPr>
          <w:color w:val="231F20"/>
          <w:spacing w:val="-8"/>
        </w:rPr>
        <w:t> </w:t>
      </w:r>
      <w:r>
        <w:rPr>
          <w:color w:val="231F20"/>
        </w:rPr>
        <w:t>thọ</w:t>
      </w:r>
      <w:r>
        <w:rPr>
          <w:color w:val="231F20"/>
          <w:spacing w:val="-9"/>
        </w:rPr>
        <w:t> </w:t>
      </w:r>
      <w:r>
        <w:rPr>
          <w:color w:val="231F20"/>
        </w:rPr>
        <w:t>quy</w:t>
      </w:r>
      <w:r>
        <w:rPr>
          <w:color w:val="231F20"/>
          <w:spacing w:val="-8"/>
        </w:rPr>
        <w:t> </w:t>
      </w:r>
      <w:r>
        <w:rPr>
          <w:color w:val="231F20"/>
        </w:rPr>
        <w:t>hướng,</w:t>
      </w:r>
      <w:r>
        <w:rPr>
          <w:color w:val="231F20"/>
          <w:spacing w:val="-8"/>
        </w:rPr>
        <w:t> </w:t>
      </w:r>
      <w:r>
        <w:rPr>
          <w:color w:val="231F20"/>
        </w:rPr>
        <w:t>người</w:t>
      </w:r>
      <w:r>
        <w:rPr>
          <w:color w:val="231F20"/>
          <w:spacing w:val="-8"/>
        </w:rPr>
        <w:t> </w:t>
      </w:r>
      <w:r>
        <w:rPr>
          <w:color w:val="231F20"/>
        </w:rPr>
        <w:t>này có đắc giới không?</w:t>
      </w:r>
    </w:p>
    <w:p>
      <w:pPr>
        <w:pStyle w:val="BodyText"/>
        <w:spacing w:line="268" w:lineRule="auto" w:before="110"/>
        <w:ind w:left="393" w:right="129"/>
      </w:pPr>
      <w:r>
        <w:rPr>
          <w:i/>
          <w:color w:val="231F20"/>
        </w:rPr>
        <w:t>Đáp:</w:t>
      </w:r>
      <w:r>
        <w:rPr>
          <w:i/>
          <w:color w:val="231F20"/>
          <w:spacing w:val="-13"/>
        </w:rPr>
        <w:t> </w:t>
      </w:r>
      <w:r>
        <w:rPr>
          <w:color w:val="231F20"/>
        </w:rPr>
        <w:t>Hoặc</w:t>
      </w:r>
      <w:r>
        <w:rPr>
          <w:color w:val="231F20"/>
          <w:spacing w:val="-12"/>
        </w:rPr>
        <w:t> </w:t>
      </w:r>
      <w:r>
        <w:rPr>
          <w:color w:val="231F20"/>
        </w:rPr>
        <w:t>có</w:t>
      </w:r>
      <w:r>
        <w:rPr>
          <w:color w:val="231F20"/>
          <w:spacing w:val="-12"/>
        </w:rPr>
        <w:t> </w:t>
      </w:r>
      <w:r>
        <w:rPr>
          <w:color w:val="231F20"/>
        </w:rPr>
        <w:t>thuyết</w:t>
      </w:r>
      <w:r>
        <w:rPr>
          <w:color w:val="231F20"/>
          <w:spacing w:val="-12"/>
        </w:rPr>
        <w:t> </w:t>
      </w:r>
      <w:r>
        <w:rPr>
          <w:color w:val="231F20"/>
        </w:rPr>
        <w:t>nói:</w:t>
      </w:r>
      <w:r>
        <w:rPr>
          <w:color w:val="231F20"/>
          <w:spacing w:val="-13"/>
        </w:rPr>
        <w:t> </w:t>
      </w:r>
      <w:r>
        <w:rPr>
          <w:color w:val="231F20"/>
        </w:rPr>
        <w:t>Không</w:t>
      </w:r>
      <w:r>
        <w:rPr>
          <w:color w:val="231F20"/>
          <w:spacing w:val="-12"/>
        </w:rPr>
        <w:t> </w:t>
      </w:r>
      <w:r>
        <w:rPr>
          <w:color w:val="231F20"/>
        </w:rPr>
        <w:t>đắc</w:t>
      </w:r>
      <w:r>
        <w:rPr>
          <w:color w:val="231F20"/>
          <w:spacing w:val="-12"/>
        </w:rPr>
        <w:t> </w:t>
      </w:r>
      <w:r>
        <w:rPr>
          <w:color w:val="231F20"/>
        </w:rPr>
        <w:t>giới.</w:t>
      </w:r>
      <w:r>
        <w:rPr>
          <w:color w:val="231F20"/>
          <w:spacing w:val="-17"/>
        </w:rPr>
        <w:t> </w:t>
      </w:r>
      <w:r>
        <w:rPr>
          <w:color w:val="231F20"/>
        </w:rPr>
        <w:t>Vì</w:t>
      </w:r>
      <w:r>
        <w:rPr>
          <w:color w:val="231F20"/>
          <w:spacing w:val="-12"/>
        </w:rPr>
        <w:t> </w:t>
      </w:r>
      <w:r>
        <w:rPr>
          <w:color w:val="231F20"/>
        </w:rPr>
        <w:t>sao?</w:t>
      </w:r>
      <w:r>
        <w:rPr>
          <w:color w:val="231F20"/>
          <w:spacing w:val="-17"/>
        </w:rPr>
        <w:t> </w:t>
      </w:r>
      <w:r>
        <w:rPr>
          <w:color w:val="231F20"/>
        </w:rPr>
        <w:t>Vì</w:t>
      </w:r>
      <w:r>
        <w:rPr>
          <w:color w:val="231F20"/>
          <w:spacing w:val="-13"/>
        </w:rPr>
        <w:t> </w:t>
      </w:r>
      <w:r>
        <w:rPr>
          <w:color w:val="231F20"/>
        </w:rPr>
        <w:t>nếu</w:t>
      </w:r>
      <w:r>
        <w:rPr>
          <w:color w:val="231F20"/>
          <w:spacing w:val="-12"/>
        </w:rPr>
        <w:t> </w:t>
      </w:r>
      <w:r>
        <w:rPr>
          <w:color w:val="231F20"/>
        </w:rPr>
        <w:t>muốn thọ giới, trước hết phải thọ quy hướng.</w:t>
      </w:r>
    </w:p>
    <w:p>
      <w:pPr>
        <w:pStyle w:val="BodyText"/>
        <w:spacing w:line="271" w:lineRule="auto" w:before="110"/>
        <w:ind w:left="393" w:right="127"/>
      </w:pPr>
      <w:r>
        <w:rPr>
          <w:color w:val="231F20"/>
        </w:rPr>
        <w:t>Lại có thuyết cho: Nếu kẻ do tâm tự đại kiêu mạn nên không quy hướng, thì kẻ đó không đắc giới. Nếu người không biết là thọ giới</w:t>
      </w:r>
      <w:r>
        <w:rPr>
          <w:color w:val="231F20"/>
          <w:spacing w:val="-8"/>
        </w:rPr>
        <w:t> </w:t>
      </w:r>
      <w:r>
        <w:rPr>
          <w:color w:val="231F20"/>
        </w:rPr>
        <w:t>trước,</w:t>
      </w:r>
      <w:r>
        <w:rPr>
          <w:color w:val="231F20"/>
          <w:spacing w:val="-8"/>
        </w:rPr>
        <w:t> </w:t>
      </w:r>
      <w:r>
        <w:rPr>
          <w:color w:val="231F20"/>
        </w:rPr>
        <w:t>hay</w:t>
      </w:r>
      <w:r>
        <w:rPr>
          <w:color w:val="231F20"/>
          <w:spacing w:val="-8"/>
        </w:rPr>
        <w:t> </w:t>
      </w:r>
      <w:r>
        <w:rPr>
          <w:color w:val="231F20"/>
        </w:rPr>
        <w:t>là</w:t>
      </w:r>
      <w:r>
        <w:rPr>
          <w:color w:val="231F20"/>
          <w:spacing w:val="-8"/>
        </w:rPr>
        <w:t> </w:t>
      </w:r>
      <w:r>
        <w:rPr>
          <w:color w:val="231F20"/>
        </w:rPr>
        <w:t>thọ</w:t>
      </w:r>
      <w:r>
        <w:rPr>
          <w:color w:val="231F20"/>
          <w:spacing w:val="-8"/>
        </w:rPr>
        <w:t> </w:t>
      </w:r>
      <w:r>
        <w:rPr>
          <w:color w:val="231F20"/>
        </w:rPr>
        <w:t>quy</w:t>
      </w:r>
      <w:r>
        <w:rPr>
          <w:color w:val="231F20"/>
          <w:spacing w:val="-8"/>
        </w:rPr>
        <w:t> </w:t>
      </w:r>
      <w:r>
        <w:rPr>
          <w:color w:val="231F20"/>
        </w:rPr>
        <w:t>hướng</w:t>
      </w:r>
      <w:r>
        <w:rPr>
          <w:color w:val="231F20"/>
          <w:spacing w:val="-8"/>
        </w:rPr>
        <w:t> </w:t>
      </w:r>
      <w:r>
        <w:rPr>
          <w:color w:val="231F20"/>
        </w:rPr>
        <w:t>trước,</w:t>
      </w:r>
      <w:r>
        <w:rPr>
          <w:color w:val="231F20"/>
          <w:spacing w:val="-8"/>
        </w:rPr>
        <w:t> </w:t>
      </w:r>
      <w:r>
        <w:rPr>
          <w:color w:val="231F20"/>
        </w:rPr>
        <w:t>nếu</w:t>
      </w:r>
      <w:r>
        <w:rPr>
          <w:color w:val="231F20"/>
          <w:spacing w:val="-8"/>
        </w:rPr>
        <w:t> </w:t>
      </w:r>
      <w:r>
        <w:rPr>
          <w:color w:val="231F20"/>
        </w:rPr>
        <w:t>không</w:t>
      </w:r>
      <w:r>
        <w:rPr>
          <w:color w:val="231F20"/>
          <w:spacing w:val="-8"/>
        </w:rPr>
        <w:t> </w:t>
      </w:r>
      <w:r>
        <w:rPr>
          <w:color w:val="231F20"/>
        </w:rPr>
        <w:t>thọ</w:t>
      </w:r>
      <w:r>
        <w:rPr>
          <w:color w:val="231F20"/>
          <w:spacing w:val="-8"/>
        </w:rPr>
        <w:t> </w:t>
      </w:r>
      <w:r>
        <w:rPr>
          <w:color w:val="231F20"/>
        </w:rPr>
        <w:t>quy</w:t>
      </w:r>
      <w:r>
        <w:rPr>
          <w:color w:val="231F20"/>
          <w:spacing w:val="-8"/>
        </w:rPr>
        <w:t> </w:t>
      </w:r>
      <w:r>
        <w:rPr>
          <w:color w:val="231F20"/>
        </w:rPr>
        <w:t>hướng</w:t>
      </w:r>
      <w:r>
        <w:rPr>
          <w:color w:val="231F20"/>
          <w:spacing w:val="-8"/>
        </w:rPr>
        <w:t> </w:t>
      </w:r>
      <w:r>
        <w:rPr>
          <w:color w:val="231F20"/>
        </w:rPr>
        <w:t>mà thọ giới, thì người này được giới, nhưng vị truyền giới đắc</w:t>
      </w:r>
      <w:r>
        <w:rPr>
          <w:color w:val="231F20"/>
          <w:spacing w:val="-1"/>
        </w:rPr>
        <w:t> </w:t>
      </w:r>
      <w:r>
        <w:rPr>
          <w:color w:val="231F20"/>
        </w:rPr>
        <w:t>tội.</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spacing w:val="-5"/>
        </w:rPr>
        <w:t>Hỏi: </w:t>
      </w:r>
      <w:r>
        <w:rPr>
          <w:color w:val="231F20"/>
          <w:spacing w:val="-4"/>
        </w:rPr>
        <w:t>Nếu </w:t>
      </w:r>
      <w:r>
        <w:rPr>
          <w:color w:val="231F20"/>
          <w:spacing w:val="-5"/>
        </w:rPr>
        <w:t>không </w:t>
      </w:r>
      <w:r>
        <w:rPr>
          <w:color w:val="231F20"/>
          <w:spacing w:val="-4"/>
        </w:rPr>
        <w:t>cầu thọ quy </w:t>
      </w:r>
      <w:r>
        <w:rPr>
          <w:color w:val="231F20"/>
          <w:spacing w:val="-5"/>
        </w:rPr>
        <w:t>hướng </w:t>
      </w:r>
      <w:r>
        <w:rPr>
          <w:color w:val="231F20"/>
          <w:spacing w:val="-4"/>
        </w:rPr>
        <w:t>thì </w:t>
      </w:r>
      <w:r>
        <w:rPr>
          <w:color w:val="231F20"/>
          <w:spacing w:val="-3"/>
        </w:rPr>
        <w:t>có </w:t>
      </w:r>
      <w:r>
        <w:rPr>
          <w:color w:val="231F20"/>
          <w:spacing w:val="-5"/>
        </w:rPr>
        <w:t>được </w:t>
      </w:r>
      <w:r>
        <w:rPr>
          <w:color w:val="231F20"/>
          <w:spacing w:val="-4"/>
        </w:rPr>
        <w:t>quy </w:t>
      </w:r>
      <w:r>
        <w:rPr>
          <w:color w:val="231F20"/>
          <w:spacing w:val="-5"/>
        </w:rPr>
        <w:t>hướng </w:t>
      </w:r>
      <w:r>
        <w:rPr>
          <w:color w:val="231F20"/>
          <w:spacing w:val="-6"/>
        </w:rPr>
        <w:t>không?</w:t>
      </w:r>
    </w:p>
    <w:p>
      <w:pPr>
        <w:spacing w:before="152"/>
        <w:ind w:left="677" w:right="0" w:firstLine="0"/>
        <w:jc w:val="both"/>
        <w:rPr>
          <w:sz w:val="26"/>
        </w:rPr>
      </w:pPr>
      <w:r>
        <w:rPr>
          <w:i/>
          <w:color w:val="231F20"/>
          <w:sz w:val="26"/>
        </w:rPr>
        <w:t>Đáp: </w:t>
      </w:r>
      <w:r>
        <w:rPr>
          <w:color w:val="231F20"/>
          <w:sz w:val="26"/>
        </w:rPr>
        <w:t>Không được.</w:t>
      </w:r>
    </w:p>
    <w:p>
      <w:pPr>
        <w:pStyle w:val="BodyText"/>
        <w:spacing w:line="271" w:lineRule="auto" w:before="153"/>
        <w:ind w:right="415"/>
      </w:pPr>
      <w:r>
        <w:rPr>
          <w:i/>
          <w:color w:val="231F20"/>
          <w:spacing w:val="-3"/>
        </w:rPr>
        <w:t>Hỏi: </w:t>
      </w:r>
      <w:r>
        <w:rPr>
          <w:color w:val="231F20"/>
          <w:spacing w:val="-3"/>
        </w:rPr>
        <w:t>Nếu </w:t>
      </w:r>
      <w:r>
        <w:rPr>
          <w:color w:val="231F20"/>
          <w:spacing w:val="-4"/>
        </w:rPr>
        <w:t>không </w:t>
      </w:r>
      <w:r>
        <w:rPr>
          <w:color w:val="231F20"/>
          <w:spacing w:val="-3"/>
        </w:rPr>
        <w:t>được quy </w:t>
      </w:r>
      <w:r>
        <w:rPr>
          <w:color w:val="231F20"/>
          <w:spacing w:val="-4"/>
        </w:rPr>
        <w:t>hướng, </w:t>
      </w:r>
      <w:r>
        <w:rPr>
          <w:color w:val="231F20"/>
          <w:spacing w:val="-3"/>
        </w:rPr>
        <w:t>hoặc </w:t>
      </w:r>
      <w:r>
        <w:rPr>
          <w:color w:val="231F20"/>
        </w:rPr>
        <w:t>có </w:t>
      </w:r>
      <w:r>
        <w:rPr>
          <w:color w:val="231F20"/>
          <w:spacing w:val="-3"/>
        </w:rPr>
        <w:t>trẻ </w:t>
      </w:r>
      <w:r>
        <w:rPr>
          <w:color w:val="231F20"/>
        </w:rPr>
        <w:t>sơ </w:t>
      </w:r>
      <w:r>
        <w:rPr>
          <w:color w:val="231F20"/>
          <w:spacing w:val="-3"/>
        </w:rPr>
        <w:t>sinh hoặc </w:t>
      </w:r>
      <w:r>
        <w:rPr>
          <w:color w:val="231F20"/>
          <w:spacing w:val="-4"/>
        </w:rPr>
        <w:t>còn</w:t>
      </w:r>
      <w:r>
        <w:rPr>
          <w:color w:val="231F20"/>
          <w:spacing w:val="57"/>
        </w:rPr>
        <w:t> </w:t>
      </w:r>
      <w:r>
        <w:rPr>
          <w:color w:val="231F20"/>
          <w:spacing w:val="-3"/>
        </w:rPr>
        <w:t>nằm</w:t>
      </w:r>
      <w:r>
        <w:rPr>
          <w:color w:val="231F20"/>
          <w:spacing w:val="-24"/>
        </w:rPr>
        <w:t> </w:t>
      </w:r>
      <w:r>
        <w:rPr>
          <w:color w:val="231F20"/>
          <w:spacing w:val="-4"/>
        </w:rPr>
        <w:t>trong</w:t>
      </w:r>
      <w:r>
        <w:rPr>
          <w:color w:val="231F20"/>
          <w:spacing w:val="-24"/>
        </w:rPr>
        <w:t> </w:t>
      </w:r>
      <w:r>
        <w:rPr>
          <w:color w:val="231F20"/>
          <w:spacing w:val="-3"/>
        </w:rPr>
        <w:t>bụng</w:t>
      </w:r>
      <w:r>
        <w:rPr>
          <w:color w:val="231F20"/>
          <w:spacing w:val="-23"/>
        </w:rPr>
        <w:t> </w:t>
      </w:r>
      <w:r>
        <w:rPr>
          <w:color w:val="231F20"/>
        </w:rPr>
        <w:t>mẹ</w:t>
      </w:r>
      <w:r>
        <w:rPr>
          <w:color w:val="231F20"/>
          <w:spacing w:val="-24"/>
        </w:rPr>
        <w:t> </w:t>
      </w:r>
      <w:r>
        <w:rPr>
          <w:color w:val="231F20"/>
        </w:rPr>
        <w:t>mà</w:t>
      </w:r>
      <w:r>
        <w:rPr>
          <w:color w:val="231F20"/>
          <w:spacing w:val="-23"/>
        </w:rPr>
        <w:t> </w:t>
      </w:r>
      <w:r>
        <w:rPr>
          <w:color w:val="231F20"/>
          <w:spacing w:val="-3"/>
        </w:rPr>
        <w:t>cũng</w:t>
      </w:r>
      <w:r>
        <w:rPr>
          <w:color w:val="231F20"/>
          <w:spacing w:val="-24"/>
        </w:rPr>
        <w:t> </w:t>
      </w:r>
      <w:r>
        <w:rPr>
          <w:color w:val="231F20"/>
          <w:spacing w:val="-3"/>
        </w:rPr>
        <w:t>thọ</w:t>
      </w:r>
      <w:r>
        <w:rPr>
          <w:color w:val="231F20"/>
          <w:spacing w:val="-23"/>
        </w:rPr>
        <w:t> </w:t>
      </w:r>
      <w:r>
        <w:rPr>
          <w:color w:val="231F20"/>
          <w:spacing w:val="-3"/>
        </w:rPr>
        <w:t>quy</w:t>
      </w:r>
      <w:r>
        <w:rPr>
          <w:color w:val="231F20"/>
          <w:spacing w:val="-24"/>
        </w:rPr>
        <w:t> </w:t>
      </w:r>
      <w:r>
        <w:rPr>
          <w:color w:val="231F20"/>
          <w:spacing w:val="-4"/>
        </w:rPr>
        <w:t>hướng,</w:t>
      </w:r>
      <w:r>
        <w:rPr>
          <w:color w:val="231F20"/>
          <w:spacing w:val="-23"/>
        </w:rPr>
        <w:t> </w:t>
      </w:r>
      <w:r>
        <w:rPr>
          <w:color w:val="231F20"/>
          <w:spacing w:val="-3"/>
        </w:rPr>
        <w:t>thì</w:t>
      </w:r>
      <w:r>
        <w:rPr>
          <w:color w:val="231F20"/>
          <w:spacing w:val="-24"/>
        </w:rPr>
        <w:t> </w:t>
      </w:r>
      <w:r>
        <w:rPr>
          <w:color w:val="231F20"/>
          <w:spacing w:val="-3"/>
        </w:rPr>
        <w:t>điều</w:t>
      </w:r>
      <w:r>
        <w:rPr>
          <w:color w:val="231F20"/>
          <w:spacing w:val="-23"/>
        </w:rPr>
        <w:t> </w:t>
      </w:r>
      <w:r>
        <w:rPr>
          <w:color w:val="231F20"/>
          <w:spacing w:val="-3"/>
        </w:rPr>
        <w:t>này</w:t>
      </w:r>
      <w:r>
        <w:rPr>
          <w:color w:val="231F20"/>
          <w:spacing w:val="-25"/>
        </w:rPr>
        <w:t> </w:t>
      </w:r>
      <w:r>
        <w:rPr>
          <w:color w:val="231F20"/>
          <w:spacing w:val="-3"/>
        </w:rPr>
        <w:t>làm</w:t>
      </w:r>
      <w:r>
        <w:rPr>
          <w:color w:val="231F20"/>
          <w:spacing w:val="-23"/>
        </w:rPr>
        <w:t> </w:t>
      </w:r>
      <w:r>
        <w:rPr>
          <w:color w:val="231F20"/>
          <w:spacing w:val="-3"/>
        </w:rPr>
        <w:t>sao</w:t>
      </w:r>
      <w:r>
        <w:rPr>
          <w:color w:val="231F20"/>
          <w:spacing w:val="-24"/>
        </w:rPr>
        <w:t> </w:t>
      </w:r>
      <w:r>
        <w:rPr>
          <w:color w:val="231F20"/>
          <w:spacing w:val="-4"/>
        </w:rPr>
        <w:t>thông?</w:t>
      </w:r>
    </w:p>
    <w:p>
      <w:pPr>
        <w:pStyle w:val="BodyText"/>
        <w:spacing w:line="271" w:lineRule="auto"/>
        <w:ind w:right="409"/>
      </w:pPr>
      <w:r>
        <w:rPr>
          <w:i/>
          <w:color w:val="231F20"/>
        </w:rPr>
        <w:t>Đáp:</w:t>
      </w:r>
      <w:r>
        <w:rPr>
          <w:i/>
          <w:color w:val="231F20"/>
          <w:spacing w:val="-15"/>
        </w:rPr>
        <w:t> </w:t>
      </w:r>
      <w:r>
        <w:rPr>
          <w:color w:val="231F20"/>
        </w:rPr>
        <w:t>Trường</w:t>
      </w:r>
      <w:r>
        <w:rPr>
          <w:color w:val="231F20"/>
          <w:spacing w:val="-9"/>
        </w:rPr>
        <w:t> </w:t>
      </w:r>
      <w:r>
        <w:rPr>
          <w:color w:val="231F20"/>
        </w:rPr>
        <w:t>hợp</w:t>
      </w:r>
      <w:r>
        <w:rPr>
          <w:color w:val="231F20"/>
          <w:spacing w:val="-9"/>
        </w:rPr>
        <w:t> </w:t>
      </w:r>
      <w:r>
        <w:rPr>
          <w:color w:val="231F20"/>
        </w:rPr>
        <w:t>này</w:t>
      </w:r>
      <w:r>
        <w:rPr>
          <w:color w:val="231F20"/>
          <w:spacing w:val="-10"/>
        </w:rPr>
        <w:t> </w:t>
      </w:r>
      <w:r>
        <w:rPr>
          <w:color w:val="231F20"/>
        </w:rPr>
        <w:t>là</w:t>
      </w:r>
      <w:r>
        <w:rPr>
          <w:color w:val="231F20"/>
          <w:spacing w:val="-9"/>
        </w:rPr>
        <w:t> </w:t>
      </w:r>
      <w:r>
        <w:rPr>
          <w:color w:val="231F20"/>
        </w:rPr>
        <w:t>tùy</w:t>
      </w:r>
      <w:r>
        <w:rPr>
          <w:color w:val="231F20"/>
          <w:spacing w:val="-10"/>
        </w:rPr>
        <w:t> </w:t>
      </w:r>
      <w:r>
        <w:rPr>
          <w:color w:val="231F20"/>
        </w:rPr>
        <w:t>thuận</w:t>
      </w:r>
      <w:r>
        <w:rPr>
          <w:color w:val="231F20"/>
          <w:spacing w:val="-9"/>
        </w:rPr>
        <w:t> </w:t>
      </w:r>
      <w:r>
        <w:rPr>
          <w:color w:val="231F20"/>
        </w:rPr>
        <w:t>giới.</w:t>
      </w:r>
      <w:r>
        <w:rPr>
          <w:color w:val="231F20"/>
          <w:spacing w:val="-9"/>
        </w:rPr>
        <w:t> </w:t>
      </w:r>
      <w:r>
        <w:rPr>
          <w:color w:val="231F20"/>
        </w:rPr>
        <w:t>Người</w:t>
      </w:r>
      <w:r>
        <w:rPr>
          <w:color w:val="231F20"/>
          <w:spacing w:val="-11"/>
        </w:rPr>
        <w:t> </w:t>
      </w:r>
      <w:r>
        <w:rPr>
          <w:color w:val="231F20"/>
        </w:rPr>
        <w:t>này</w:t>
      </w:r>
      <w:r>
        <w:rPr>
          <w:color w:val="231F20"/>
          <w:spacing w:val="-9"/>
        </w:rPr>
        <w:t> </w:t>
      </w:r>
      <w:r>
        <w:rPr>
          <w:color w:val="231F20"/>
        </w:rPr>
        <w:t>về</w:t>
      </w:r>
      <w:r>
        <w:rPr>
          <w:color w:val="231F20"/>
          <w:spacing w:val="-9"/>
        </w:rPr>
        <w:t> </w:t>
      </w:r>
      <w:r>
        <w:rPr>
          <w:color w:val="231F20"/>
        </w:rPr>
        <w:t>đời</w:t>
      </w:r>
      <w:r>
        <w:rPr>
          <w:color w:val="231F20"/>
          <w:spacing w:val="-10"/>
        </w:rPr>
        <w:t> </w:t>
      </w:r>
      <w:r>
        <w:rPr>
          <w:color w:val="231F20"/>
        </w:rPr>
        <w:t>trước vốn hay ban cho người khác các vật dụng thọ giới. Nếu khi còn ở trong</w:t>
      </w:r>
      <w:r>
        <w:rPr>
          <w:color w:val="231F20"/>
          <w:spacing w:val="-17"/>
        </w:rPr>
        <w:t> </w:t>
      </w:r>
      <w:r>
        <w:rPr>
          <w:color w:val="231F20"/>
        </w:rPr>
        <w:t>bụng</w:t>
      </w:r>
      <w:r>
        <w:rPr>
          <w:color w:val="231F20"/>
          <w:spacing w:val="-16"/>
        </w:rPr>
        <w:t> </w:t>
      </w:r>
      <w:r>
        <w:rPr>
          <w:color w:val="231F20"/>
        </w:rPr>
        <w:t>mẹ,</w:t>
      </w:r>
      <w:r>
        <w:rPr>
          <w:color w:val="231F20"/>
          <w:spacing w:val="-16"/>
        </w:rPr>
        <w:t> </w:t>
      </w:r>
      <w:r>
        <w:rPr>
          <w:color w:val="231F20"/>
        </w:rPr>
        <w:t>hoặc</w:t>
      </w:r>
      <w:r>
        <w:rPr>
          <w:color w:val="231F20"/>
          <w:spacing w:val="-17"/>
        </w:rPr>
        <w:t> </w:t>
      </w:r>
      <w:r>
        <w:rPr>
          <w:color w:val="231F20"/>
        </w:rPr>
        <w:t>lúc</w:t>
      </w:r>
      <w:r>
        <w:rPr>
          <w:color w:val="231F20"/>
          <w:spacing w:val="-16"/>
        </w:rPr>
        <w:t> </w:t>
      </w:r>
      <w:r>
        <w:rPr>
          <w:color w:val="231F20"/>
        </w:rPr>
        <w:t>mới</w:t>
      </w:r>
      <w:r>
        <w:rPr>
          <w:color w:val="231F20"/>
          <w:spacing w:val="-16"/>
        </w:rPr>
        <w:t> </w:t>
      </w:r>
      <w:r>
        <w:rPr>
          <w:color w:val="231F20"/>
        </w:rPr>
        <w:t>sinh,</w:t>
      </w:r>
      <w:r>
        <w:rPr>
          <w:color w:val="231F20"/>
          <w:spacing w:val="-16"/>
        </w:rPr>
        <w:t> </w:t>
      </w:r>
      <w:r>
        <w:rPr>
          <w:color w:val="231F20"/>
        </w:rPr>
        <w:t>cha</w:t>
      </w:r>
      <w:r>
        <w:rPr>
          <w:color w:val="231F20"/>
          <w:spacing w:val="-17"/>
        </w:rPr>
        <w:t> </w:t>
      </w:r>
      <w:r>
        <w:rPr>
          <w:color w:val="231F20"/>
        </w:rPr>
        <w:t>mẹ</w:t>
      </w:r>
      <w:r>
        <w:rPr>
          <w:color w:val="231F20"/>
          <w:spacing w:val="-16"/>
        </w:rPr>
        <w:t> </w:t>
      </w:r>
      <w:r>
        <w:rPr>
          <w:color w:val="231F20"/>
        </w:rPr>
        <w:t>đã</w:t>
      </w:r>
      <w:r>
        <w:rPr>
          <w:color w:val="231F20"/>
          <w:spacing w:val="-16"/>
        </w:rPr>
        <w:t> </w:t>
      </w:r>
      <w:r>
        <w:rPr>
          <w:color w:val="231F20"/>
        </w:rPr>
        <w:t>vì</w:t>
      </w:r>
      <w:r>
        <w:rPr>
          <w:color w:val="231F20"/>
          <w:spacing w:val="-16"/>
        </w:rPr>
        <w:t> </w:t>
      </w:r>
      <w:r>
        <w:rPr>
          <w:color w:val="231F20"/>
        </w:rPr>
        <w:t>chúng</w:t>
      </w:r>
      <w:r>
        <w:rPr>
          <w:color w:val="231F20"/>
          <w:spacing w:val="-17"/>
        </w:rPr>
        <w:t> </w:t>
      </w:r>
      <w:r>
        <w:rPr>
          <w:color w:val="231F20"/>
        </w:rPr>
        <w:t>thọ</w:t>
      </w:r>
      <w:r>
        <w:rPr>
          <w:color w:val="231F20"/>
          <w:spacing w:val="-16"/>
        </w:rPr>
        <w:t> </w:t>
      </w:r>
      <w:r>
        <w:rPr>
          <w:color w:val="231F20"/>
        </w:rPr>
        <w:t>quy</w:t>
      </w:r>
      <w:r>
        <w:rPr>
          <w:color w:val="231F20"/>
          <w:spacing w:val="-16"/>
        </w:rPr>
        <w:t> </w:t>
      </w:r>
      <w:r>
        <w:rPr>
          <w:color w:val="231F20"/>
        </w:rPr>
        <w:t>hướng. Về sau, khi lớn khôn, làm chuyện phi pháp, người ta bèn trách: Lúc còn</w:t>
      </w:r>
      <w:r>
        <w:rPr>
          <w:color w:val="231F20"/>
          <w:spacing w:val="-8"/>
        </w:rPr>
        <w:t> </w:t>
      </w:r>
      <w:r>
        <w:rPr>
          <w:color w:val="231F20"/>
        </w:rPr>
        <w:t>ở</w:t>
      </w:r>
      <w:r>
        <w:rPr>
          <w:color w:val="231F20"/>
          <w:spacing w:val="-7"/>
        </w:rPr>
        <w:t> </w:t>
      </w:r>
      <w:r>
        <w:rPr>
          <w:color w:val="231F20"/>
        </w:rPr>
        <w:t>trong</w:t>
      </w:r>
      <w:r>
        <w:rPr>
          <w:color w:val="231F20"/>
          <w:spacing w:val="-7"/>
        </w:rPr>
        <w:t> </w:t>
      </w:r>
      <w:r>
        <w:rPr>
          <w:color w:val="231F20"/>
        </w:rPr>
        <w:t>bụng</w:t>
      </w:r>
      <w:r>
        <w:rPr>
          <w:color w:val="231F20"/>
          <w:spacing w:val="-8"/>
        </w:rPr>
        <w:t> </w:t>
      </w:r>
      <w:r>
        <w:rPr>
          <w:color w:val="231F20"/>
        </w:rPr>
        <w:t>mẹ</w:t>
      </w:r>
      <w:r>
        <w:rPr>
          <w:color w:val="231F20"/>
          <w:spacing w:val="-7"/>
        </w:rPr>
        <w:t> </w:t>
      </w:r>
      <w:r>
        <w:rPr>
          <w:color w:val="231F20"/>
        </w:rPr>
        <w:t>và</w:t>
      </w:r>
      <w:r>
        <w:rPr>
          <w:color w:val="231F20"/>
          <w:spacing w:val="-7"/>
        </w:rPr>
        <w:t> </w:t>
      </w:r>
      <w:r>
        <w:rPr>
          <w:color w:val="231F20"/>
        </w:rPr>
        <w:t>hồi</w:t>
      </w:r>
      <w:r>
        <w:rPr>
          <w:color w:val="231F20"/>
          <w:spacing w:val="-7"/>
        </w:rPr>
        <w:t> </w:t>
      </w:r>
      <w:r>
        <w:rPr>
          <w:color w:val="231F20"/>
        </w:rPr>
        <w:t>mới</w:t>
      </w:r>
      <w:r>
        <w:rPr>
          <w:color w:val="231F20"/>
          <w:spacing w:val="-8"/>
        </w:rPr>
        <w:t> </w:t>
      </w:r>
      <w:r>
        <w:rPr>
          <w:color w:val="231F20"/>
        </w:rPr>
        <w:t>sinh,</w:t>
      </w:r>
      <w:r>
        <w:rPr>
          <w:color w:val="231F20"/>
          <w:spacing w:val="-7"/>
        </w:rPr>
        <w:t> </w:t>
      </w:r>
      <w:r>
        <w:rPr>
          <w:color w:val="231F20"/>
        </w:rPr>
        <w:t>ông</w:t>
      </w:r>
      <w:r>
        <w:rPr>
          <w:color w:val="231F20"/>
          <w:spacing w:val="-7"/>
        </w:rPr>
        <w:t> </w:t>
      </w:r>
      <w:r>
        <w:rPr>
          <w:color w:val="231F20"/>
        </w:rPr>
        <w:t>đã</w:t>
      </w:r>
      <w:r>
        <w:rPr>
          <w:color w:val="231F20"/>
          <w:spacing w:val="-7"/>
        </w:rPr>
        <w:t> </w:t>
      </w:r>
      <w:r>
        <w:rPr>
          <w:color w:val="231F20"/>
        </w:rPr>
        <w:t>thọ</w:t>
      </w:r>
      <w:r>
        <w:rPr>
          <w:color w:val="231F20"/>
          <w:spacing w:val="-8"/>
        </w:rPr>
        <w:t> </w:t>
      </w:r>
      <w:r>
        <w:rPr>
          <w:color w:val="231F20"/>
        </w:rPr>
        <w:t>quy</w:t>
      </w:r>
      <w:r>
        <w:rPr>
          <w:color w:val="231F20"/>
          <w:spacing w:val="-7"/>
        </w:rPr>
        <w:t> </w:t>
      </w:r>
      <w:r>
        <w:rPr>
          <w:color w:val="231F20"/>
        </w:rPr>
        <w:t>hướng</w:t>
      </w:r>
      <w:r>
        <w:rPr>
          <w:color w:val="231F20"/>
          <w:spacing w:val="-7"/>
        </w:rPr>
        <w:t> </w:t>
      </w:r>
      <w:r>
        <w:rPr>
          <w:color w:val="231F20"/>
        </w:rPr>
        <w:t>rồi,</w:t>
      </w:r>
      <w:r>
        <w:rPr>
          <w:color w:val="231F20"/>
          <w:spacing w:val="-7"/>
        </w:rPr>
        <w:t> </w:t>
      </w:r>
      <w:r>
        <w:rPr>
          <w:color w:val="231F20"/>
        </w:rPr>
        <w:t>hiện nay sao lại làm chuyện phi pháp! Sau khi nghe lời quở trách, người ấy</w:t>
      </w:r>
      <w:r>
        <w:rPr>
          <w:color w:val="231F20"/>
          <w:spacing w:val="-13"/>
        </w:rPr>
        <w:t> </w:t>
      </w:r>
      <w:r>
        <w:rPr>
          <w:color w:val="231F20"/>
        </w:rPr>
        <w:t>tức</w:t>
      </w:r>
      <w:r>
        <w:rPr>
          <w:color w:val="231F20"/>
          <w:spacing w:val="-13"/>
        </w:rPr>
        <w:t> </w:t>
      </w:r>
      <w:r>
        <w:rPr>
          <w:color w:val="231F20"/>
        </w:rPr>
        <w:t>có</w:t>
      </w:r>
      <w:r>
        <w:rPr>
          <w:color w:val="231F20"/>
          <w:spacing w:val="-13"/>
        </w:rPr>
        <w:t> </w:t>
      </w:r>
      <w:r>
        <w:rPr>
          <w:color w:val="231F20"/>
        </w:rPr>
        <w:t>thể</w:t>
      </w:r>
      <w:r>
        <w:rPr>
          <w:color w:val="231F20"/>
          <w:spacing w:val="-13"/>
        </w:rPr>
        <w:t> </w:t>
      </w:r>
      <w:r>
        <w:rPr>
          <w:color w:val="231F20"/>
        </w:rPr>
        <w:t>tránh</w:t>
      </w:r>
      <w:r>
        <w:rPr>
          <w:color w:val="231F20"/>
          <w:spacing w:val="-13"/>
        </w:rPr>
        <w:t> </w:t>
      </w:r>
      <w:r>
        <w:rPr>
          <w:color w:val="231F20"/>
        </w:rPr>
        <w:t>xa</w:t>
      </w:r>
      <w:r>
        <w:rPr>
          <w:color w:val="231F20"/>
          <w:spacing w:val="-13"/>
        </w:rPr>
        <w:t> </w:t>
      </w:r>
      <w:r>
        <w:rPr>
          <w:color w:val="231F20"/>
        </w:rPr>
        <w:t>điều</w:t>
      </w:r>
      <w:r>
        <w:rPr>
          <w:color w:val="231F20"/>
          <w:spacing w:val="-13"/>
        </w:rPr>
        <w:t> </w:t>
      </w:r>
      <w:r>
        <w:rPr>
          <w:color w:val="231F20"/>
        </w:rPr>
        <w:t>ác,</w:t>
      </w:r>
      <w:r>
        <w:rPr>
          <w:color w:val="231F20"/>
          <w:spacing w:val="-13"/>
        </w:rPr>
        <w:t> </w:t>
      </w:r>
      <w:r>
        <w:rPr>
          <w:color w:val="231F20"/>
        </w:rPr>
        <w:t>tu</w:t>
      </w:r>
      <w:r>
        <w:rPr>
          <w:color w:val="231F20"/>
          <w:spacing w:val="-13"/>
        </w:rPr>
        <w:t> </w:t>
      </w:r>
      <w:r>
        <w:rPr>
          <w:color w:val="231F20"/>
        </w:rPr>
        <w:t>việc</w:t>
      </w:r>
      <w:r>
        <w:rPr>
          <w:color w:val="231F20"/>
          <w:spacing w:val="-13"/>
        </w:rPr>
        <w:t> </w:t>
      </w:r>
      <w:r>
        <w:rPr>
          <w:color w:val="231F20"/>
        </w:rPr>
        <w:t>thiện.</w:t>
      </w:r>
      <w:r>
        <w:rPr>
          <w:color w:val="231F20"/>
          <w:spacing w:val="-18"/>
        </w:rPr>
        <w:t> </w:t>
      </w:r>
      <w:r>
        <w:rPr>
          <w:color w:val="231F20"/>
        </w:rPr>
        <w:t>Thế</w:t>
      </w:r>
      <w:r>
        <w:rPr>
          <w:color w:val="231F20"/>
          <w:spacing w:val="-13"/>
        </w:rPr>
        <w:t> </w:t>
      </w:r>
      <w:r>
        <w:rPr>
          <w:color w:val="231F20"/>
        </w:rPr>
        <w:t>nên</w:t>
      </w:r>
      <w:r>
        <w:rPr>
          <w:color w:val="231F20"/>
          <w:spacing w:val="-13"/>
        </w:rPr>
        <w:t> </w:t>
      </w:r>
      <w:r>
        <w:rPr>
          <w:color w:val="231F20"/>
        </w:rPr>
        <w:t>vì</w:t>
      </w:r>
      <w:r>
        <w:rPr>
          <w:color w:val="231F20"/>
          <w:spacing w:val="-13"/>
        </w:rPr>
        <w:t> </w:t>
      </w:r>
      <w:r>
        <w:rPr>
          <w:color w:val="231F20"/>
        </w:rPr>
        <w:t>tùy</w:t>
      </w:r>
      <w:r>
        <w:rPr>
          <w:color w:val="231F20"/>
          <w:spacing w:val="-13"/>
        </w:rPr>
        <w:t> </w:t>
      </w:r>
      <w:r>
        <w:rPr>
          <w:color w:val="231F20"/>
        </w:rPr>
        <w:t>thuận</w:t>
      </w:r>
      <w:r>
        <w:rPr>
          <w:color w:val="231F20"/>
          <w:spacing w:val="-13"/>
        </w:rPr>
        <w:t> </w:t>
      </w:r>
      <w:r>
        <w:rPr>
          <w:color w:val="231F20"/>
        </w:rPr>
        <w:t>giới, được thọ quy hướng, nhưng thật ra thì không được.</w:t>
      </w:r>
    </w:p>
    <w:p>
      <w:pPr>
        <w:pStyle w:val="BodyText"/>
        <w:spacing w:line="271" w:lineRule="auto"/>
        <w:ind w:right="410"/>
      </w:pPr>
      <w:r>
        <w:rPr>
          <w:color w:val="231F20"/>
        </w:rPr>
        <w:t>Lại có thuyết cho: Vì muốn khiến chúng sinh tin Phật, nên chư thiên vì đấy mà ủng hộ.</w:t>
      </w:r>
    </w:p>
    <w:p>
      <w:pPr>
        <w:pStyle w:val="BodyText"/>
        <w:spacing w:line="271" w:lineRule="auto"/>
        <w:ind w:right="411"/>
      </w:pPr>
      <w:r>
        <w:rPr>
          <w:i/>
          <w:color w:val="231F20"/>
        </w:rPr>
        <w:t>Hỏi: </w:t>
      </w:r>
      <w:r>
        <w:rPr>
          <w:color w:val="231F20"/>
        </w:rPr>
        <w:t>Nếu người khác vì cầu thọ quy hướng, thì người ấy có được không?</w:t>
      </w:r>
    </w:p>
    <w:p>
      <w:pPr>
        <w:spacing w:before="114"/>
        <w:ind w:left="677" w:right="0" w:firstLine="0"/>
        <w:jc w:val="both"/>
        <w:rPr>
          <w:sz w:val="26"/>
        </w:rPr>
      </w:pPr>
      <w:r>
        <w:rPr>
          <w:i/>
          <w:color w:val="231F20"/>
          <w:sz w:val="26"/>
        </w:rPr>
        <w:t>Đáp: </w:t>
      </w:r>
      <w:r>
        <w:rPr>
          <w:color w:val="231F20"/>
          <w:sz w:val="26"/>
        </w:rPr>
        <w:t>Không được.</w:t>
      </w:r>
    </w:p>
    <w:p>
      <w:pPr>
        <w:pStyle w:val="BodyText"/>
        <w:spacing w:line="271" w:lineRule="auto" w:before="152"/>
        <w:ind w:right="411"/>
      </w:pPr>
      <w:r>
        <w:rPr>
          <w:i/>
          <w:color w:val="231F20"/>
        </w:rPr>
        <w:t>Hỏi:</w:t>
      </w:r>
      <w:r>
        <w:rPr>
          <w:i/>
          <w:color w:val="231F20"/>
          <w:spacing w:val="-7"/>
        </w:rPr>
        <w:t> </w:t>
      </w:r>
      <w:r>
        <w:rPr>
          <w:color w:val="231F20"/>
        </w:rPr>
        <w:t>Nếu</w:t>
      </w:r>
      <w:r>
        <w:rPr>
          <w:color w:val="231F20"/>
          <w:spacing w:val="-6"/>
        </w:rPr>
        <w:t> </w:t>
      </w:r>
      <w:r>
        <w:rPr>
          <w:color w:val="231F20"/>
        </w:rPr>
        <w:t>không</w:t>
      </w:r>
      <w:r>
        <w:rPr>
          <w:color w:val="231F20"/>
          <w:spacing w:val="-6"/>
        </w:rPr>
        <w:t> </w:t>
      </w:r>
      <w:r>
        <w:rPr>
          <w:color w:val="231F20"/>
        </w:rPr>
        <w:t>được</w:t>
      </w:r>
      <w:r>
        <w:rPr>
          <w:color w:val="231F20"/>
          <w:spacing w:val="-6"/>
        </w:rPr>
        <w:t> </w:t>
      </w:r>
      <w:r>
        <w:rPr>
          <w:color w:val="231F20"/>
        </w:rPr>
        <w:t>thì</w:t>
      </w:r>
      <w:r>
        <w:rPr>
          <w:color w:val="231F20"/>
          <w:spacing w:val="-6"/>
        </w:rPr>
        <w:t> </w:t>
      </w:r>
      <w:r>
        <w:rPr>
          <w:color w:val="231F20"/>
        </w:rPr>
        <w:t>khi</w:t>
      </w:r>
      <w:r>
        <w:rPr>
          <w:color w:val="231F20"/>
          <w:spacing w:val="-6"/>
        </w:rPr>
        <w:t> </w:t>
      </w:r>
      <w:r>
        <w:rPr>
          <w:color w:val="231F20"/>
        </w:rPr>
        <w:t>Phật</w:t>
      </w:r>
      <w:r>
        <w:rPr>
          <w:color w:val="231F20"/>
          <w:spacing w:val="-6"/>
        </w:rPr>
        <w:t> </w:t>
      </w:r>
      <w:r>
        <w:rPr>
          <w:color w:val="231F20"/>
        </w:rPr>
        <w:t>sắp</w:t>
      </w:r>
      <w:r>
        <w:rPr>
          <w:color w:val="231F20"/>
          <w:spacing w:val="-6"/>
        </w:rPr>
        <w:t> </w:t>
      </w:r>
      <w:r>
        <w:rPr>
          <w:color w:val="231F20"/>
        </w:rPr>
        <w:t>Niết-bàn,</w:t>
      </w:r>
      <w:r>
        <w:rPr>
          <w:color w:val="231F20"/>
          <w:spacing w:val="-10"/>
        </w:rPr>
        <w:t> </w:t>
      </w:r>
      <w:r>
        <w:rPr>
          <w:color w:val="231F20"/>
        </w:rPr>
        <w:t>Tôn</w:t>
      </w:r>
      <w:r>
        <w:rPr>
          <w:color w:val="231F20"/>
          <w:spacing w:val="-6"/>
        </w:rPr>
        <w:t> </w:t>
      </w:r>
      <w:r>
        <w:rPr>
          <w:color w:val="231F20"/>
        </w:rPr>
        <w:t>giả</w:t>
      </w:r>
      <w:r>
        <w:rPr>
          <w:color w:val="231F20"/>
          <w:spacing w:val="-20"/>
        </w:rPr>
        <w:t> </w:t>
      </w:r>
      <w:r>
        <w:rPr>
          <w:color w:val="231F20"/>
        </w:rPr>
        <w:t>A-nan bạch</w:t>
      </w:r>
      <w:r>
        <w:rPr>
          <w:color w:val="231F20"/>
          <w:spacing w:val="-10"/>
        </w:rPr>
        <w:t> </w:t>
      </w:r>
      <w:r>
        <w:rPr>
          <w:color w:val="231F20"/>
        </w:rPr>
        <w:t>Phật:</w:t>
      </w:r>
      <w:r>
        <w:rPr>
          <w:color w:val="231F20"/>
          <w:spacing w:val="-9"/>
        </w:rPr>
        <w:t> </w:t>
      </w:r>
      <w:r>
        <w:rPr>
          <w:color w:val="231F20"/>
        </w:rPr>
        <w:t>Có</w:t>
      </w:r>
      <w:r>
        <w:rPr>
          <w:color w:val="231F20"/>
          <w:spacing w:val="-10"/>
        </w:rPr>
        <w:t> </w:t>
      </w:r>
      <w:r>
        <w:rPr>
          <w:color w:val="231F20"/>
        </w:rPr>
        <w:t>một</w:t>
      </w:r>
      <w:r>
        <w:rPr>
          <w:color w:val="231F20"/>
          <w:spacing w:val="-9"/>
        </w:rPr>
        <w:t> </w:t>
      </w:r>
      <w:r>
        <w:rPr>
          <w:color w:val="231F20"/>
        </w:rPr>
        <w:t>số</w:t>
      </w:r>
      <w:r>
        <w:rPr>
          <w:color w:val="231F20"/>
          <w:spacing w:val="-10"/>
        </w:rPr>
        <w:t> </w:t>
      </w:r>
      <w:r>
        <w:rPr>
          <w:color w:val="231F20"/>
        </w:rPr>
        <w:t>người</w:t>
      </w:r>
      <w:r>
        <w:rPr>
          <w:color w:val="231F20"/>
          <w:spacing w:val="-9"/>
        </w:rPr>
        <w:t> </w:t>
      </w:r>
      <w:r>
        <w:rPr>
          <w:color w:val="231F20"/>
        </w:rPr>
        <w:t>ở</w:t>
      </w:r>
      <w:r>
        <w:rPr>
          <w:color w:val="231F20"/>
          <w:spacing w:val="-10"/>
        </w:rPr>
        <w:t> </w:t>
      </w:r>
      <w:r>
        <w:rPr>
          <w:color w:val="231F20"/>
        </w:rPr>
        <w:t>thành</w:t>
      </w:r>
      <w:r>
        <w:rPr>
          <w:color w:val="231F20"/>
          <w:spacing w:val="-9"/>
        </w:rPr>
        <w:t> </w:t>
      </w:r>
      <w:r>
        <w:rPr>
          <w:color w:val="231F20"/>
        </w:rPr>
        <w:t>Câu</w:t>
      </w:r>
      <w:r>
        <w:rPr>
          <w:color w:val="231F20"/>
          <w:spacing w:val="-15"/>
        </w:rPr>
        <w:t> </w:t>
      </w:r>
      <w:r>
        <w:rPr>
          <w:color w:val="231F20"/>
        </w:rPr>
        <w:t>Thi</w:t>
      </w:r>
      <w:r>
        <w:rPr>
          <w:color w:val="231F20"/>
          <w:spacing w:val="-9"/>
        </w:rPr>
        <w:t> </w:t>
      </w:r>
      <w:r>
        <w:rPr>
          <w:color w:val="231F20"/>
        </w:rPr>
        <w:t>xin</w:t>
      </w:r>
      <w:r>
        <w:rPr>
          <w:color w:val="231F20"/>
          <w:spacing w:val="-10"/>
        </w:rPr>
        <w:t> </w:t>
      </w:r>
      <w:r>
        <w:rPr>
          <w:color w:val="231F20"/>
        </w:rPr>
        <w:t>quy</w:t>
      </w:r>
      <w:r>
        <w:rPr>
          <w:color w:val="231F20"/>
          <w:spacing w:val="-9"/>
        </w:rPr>
        <w:t> </w:t>
      </w:r>
      <w:r>
        <w:rPr>
          <w:color w:val="231F20"/>
        </w:rPr>
        <w:t>hướng</w:t>
      </w:r>
      <w:r>
        <w:rPr>
          <w:color w:val="231F20"/>
          <w:spacing w:val="-10"/>
        </w:rPr>
        <w:t> </w:t>
      </w:r>
      <w:r>
        <w:rPr>
          <w:color w:val="231F20"/>
        </w:rPr>
        <w:t>Đức</w:t>
      </w:r>
      <w:r>
        <w:rPr>
          <w:color w:val="231F20"/>
          <w:spacing w:val="-14"/>
        </w:rPr>
        <w:t> </w:t>
      </w:r>
      <w:r>
        <w:rPr>
          <w:color w:val="231F20"/>
        </w:rPr>
        <w:t>Thế Tôn, cũng quy Pháp, Tăng. Lời ấy làm sao</w:t>
      </w:r>
      <w:r>
        <w:rPr>
          <w:color w:val="231F20"/>
          <w:spacing w:val="-8"/>
        </w:rPr>
        <w:t> </w:t>
      </w:r>
      <w:r>
        <w:rPr>
          <w:color w:val="231F20"/>
        </w:rPr>
        <w:t>thông?</w:t>
      </w:r>
    </w:p>
    <w:p>
      <w:pPr>
        <w:pStyle w:val="BodyText"/>
        <w:spacing w:line="271" w:lineRule="auto"/>
        <w:ind w:right="412"/>
      </w:pPr>
      <w:r>
        <w:rPr>
          <w:i/>
          <w:color w:val="231F20"/>
        </w:rPr>
        <w:t>Đáp:</w:t>
      </w:r>
      <w:r>
        <w:rPr>
          <w:i/>
          <w:color w:val="231F20"/>
          <w:spacing w:val="-10"/>
        </w:rPr>
        <w:t> </w:t>
      </w:r>
      <w:r>
        <w:rPr>
          <w:color w:val="231F20"/>
        </w:rPr>
        <w:t>Hoặc</w:t>
      </w:r>
      <w:r>
        <w:rPr>
          <w:color w:val="231F20"/>
          <w:spacing w:val="-10"/>
        </w:rPr>
        <w:t> </w:t>
      </w:r>
      <w:r>
        <w:rPr>
          <w:color w:val="231F20"/>
        </w:rPr>
        <w:t>có</w:t>
      </w:r>
      <w:r>
        <w:rPr>
          <w:color w:val="231F20"/>
          <w:spacing w:val="-10"/>
        </w:rPr>
        <w:t> </w:t>
      </w:r>
      <w:r>
        <w:rPr>
          <w:color w:val="231F20"/>
        </w:rPr>
        <w:t>thuyết</w:t>
      </w:r>
      <w:r>
        <w:rPr>
          <w:color w:val="231F20"/>
          <w:spacing w:val="-10"/>
        </w:rPr>
        <w:t> </w:t>
      </w:r>
      <w:r>
        <w:rPr>
          <w:color w:val="231F20"/>
        </w:rPr>
        <w:t>nói:</w:t>
      </w:r>
      <w:r>
        <w:rPr>
          <w:color w:val="231F20"/>
          <w:spacing w:val="-14"/>
        </w:rPr>
        <w:t> </w:t>
      </w:r>
      <w:r>
        <w:rPr>
          <w:color w:val="231F20"/>
        </w:rPr>
        <w:t>Vì</w:t>
      </w:r>
      <w:r>
        <w:rPr>
          <w:color w:val="231F20"/>
          <w:spacing w:val="-9"/>
        </w:rPr>
        <w:t> </w:t>
      </w:r>
      <w:r>
        <w:rPr>
          <w:color w:val="231F20"/>
        </w:rPr>
        <w:t>diệu</w:t>
      </w:r>
      <w:r>
        <w:rPr>
          <w:color w:val="231F20"/>
          <w:spacing w:val="-10"/>
        </w:rPr>
        <w:t> </w:t>
      </w:r>
      <w:r>
        <w:rPr>
          <w:color w:val="231F20"/>
        </w:rPr>
        <w:t>lực</w:t>
      </w:r>
      <w:r>
        <w:rPr>
          <w:color w:val="231F20"/>
          <w:spacing w:val="-10"/>
        </w:rPr>
        <w:t> </w:t>
      </w:r>
      <w:r>
        <w:rPr>
          <w:color w:val="231F20"/>
        </w:rPr>
        <w:t>nơi</w:t>
      </w:r>
      <w:r>
        <w:rPr>
          <w:color w:val="231F20"/>
          <w:spacing w:val="-10"/>
        </w:rPr>
        <w:t> </w:t>
      </w:r>
      <w:r>
        <w:rPr>
          <w:color w:val="231F20"/>
        </w:rPr>
        <w:t>oai</w:t>
      </w:r>
      <w:r>
        <w:rPr>
          <w:color w:val="231F20"/>
          <w:spacing w:val="-10"/>
        </w:rPr>
        <w:t> </w:t>
      </w:r>
      <w:r>
        <w:rPr>
          <w:color w:val="231F20"/>
        </w:rPr>
        <w:t>thần</w:t>
      </w:r>
      <w:r>
        <w:rPr>
          <w:color w:val="231F20"/>
          <w:spacing w:val="-9"/>
        </w:rPr>
        <w:t> </w:t>
      </w:r>
      <w:r>
        <w:rPr>
          <w:color w:val="231F20"/>
        </w:rPr>
        <w:t>của</w:t>
      </w:r>
      <w:r>
        <w:rPr>
          <w:color w:val="231F20"/>
          <w:spacing w:val="-10"/>
        </w:rPr>
        <w:t> </w:t>
      </w:r>
      <w:r>
        <w:rPr>
          <w:color w:val="231F20"/>
        </w:rPr>
        <w:t>Phật,</w:t>
      </w:r>
      <w:r>
        <w:rPr>
          <w:color w:val="231F20"/>
          <w:spacing w:val="-10"/>
        </w:rPr>
        <w:t> </w:t>
      </w:r>
      <w:r>
        <w:rPr>
          <w:color w:val="231F20"/>
        </w:rPr>
        <w:t>nên khi</w:t>
      </w:r>
      <w:r>
        <w:rPr>
          <w:color w:val="231F20"/>
          <w:spacing w:val="-7"/>
        </w:rPr>
        <w:t> </w:t>
      </w:r>
      <w:r>
        <w:rPr>
          <w:color w:val="231F20"/>
        </w:rPr>
        <w:t>sắp</w:t>
      </w:r>
      <w:r>
        <w:rPr>
          <w:color w:val="231F20"/>
          <w:spacing w:val="-7"/>
        </w:rPr>
        <w:t> </w:t>
      </w:r>
      <w:r>
        <w:rPr>
          <w:color w:val="231F20"/>
        </w:rPr>
        <w:t>bát</w:t>
      </w:r>
      <w:r>
        <w:rPr>
          <w:color w:val="231F20"/>
          <w:spacing w:val="-7"/>
        </w:rPr>
        <w:t> </w:t>
      </w:r>
      <w:r>
        <w:rPr>
          <w:color w:val="231F20"/>
        </w:rPr>
        <w:t>Niết-bàn,</w:t>
      </w:r>
      <w:r>
        <w:rPr>
          <w:color w:val="231F20"/>
          <w:spacing w:val="-7"/>
        </w:rPr>
        <w:t> </w:t>
      </w:r>
      <w:r>
        <w:rPr>
          <w:color w:val="231F20"/>
        </w:rPr>
        <w:t>đã</w:t>
      </w:r>
      <w:r>
        <w:rPr>
          <w:color w:val="231F20"/>
          <w:spacing w:val="-6"/>
        </w:rPr>
        <w:t> </w:t>
      </w:r>
      <w:r>
        <w:rPr>
          <w:color w:val="231F20"/>
        </w:rPr>
        <w:t>khiến</w:t>
      </w:r>
      <w:r>
        <w:rPr>
          <w:color w:val="231F20"/>
          <w:spacing w:val="-7"/>
        </w:rPr>
        <w:t> </w:t>
      </w:r>
      <w:r>
        <w:rPr>
          <w:color w:val="231F20"/>
        </w:rPr>
        <w:t>cho</w:t>
      </w:r>
      <w:r>
        <w:rPr>
          <w:color w:val="231F20"/>
          <w:spacing w:val="-7"/>
        </w:rPr>
        <w:t> </w:t>
      </w:r>
      <w:r>
        <w:rPr>
          <w:color w:val="231F20"/>
        </w:rPr>
        <w:t>các</w:t>
      </w:r>
      <w:r>
        <w:rPr>
          <w:color w:val="231F20"/>
          <w:spacing w:val="-7"/>
        </w:rPr>
        <w:t> </w:t>
      </w:r>
      <w:r>
        <w:rPr>
          <w:color w:val="231F20"/>
        </w:rPr>
        <w:t>lực</w:t>
      </w:r>
      <w:r>
        <w:rPr>
          <w:color w:val="231F20"/>
          <w:spacing w:val="-6"/>
        </w:rPr>
        <w:t> </w:t>
      </w:r>
      <w:r>
        <w:rPr>
          <w:color w:val="231F20"/>
        </w:rPr>
        <w:t>sĩ</w:t>
      </w:r>
      <w:r>
        <w:rPr>
          <w:color w:val="231F20"/>
          <w:spacing w:val="-7"/>
        </w:rPr>
        <w:t> </w:t>
      </w:r>
      <w:r>
        <w:rPr>
          <w:color w:val="231F20"/>
        </w:rPr>
        <w:t>của</w:t>
      </w:r>
      <w:r>
        <w:rPr>
          <w:color w:val="231F20"/>
          <w:spacing w:val="-7"/>
        </w:rPr>
        <w:t> </w:t>
      </w:r>
      <w:r>
        <w:rPr>
          <w:color w:val="231F20"/>
        </w:rPr>
        <w:t>thành</w:t>
      </w:r>
      <w:r>
        <w:rPr>
          <w:color w:val="231F20"/>
          <w:spacing w:val="-7"/>
        </w:rPr>
        <w:t> </w:t>
      </w:r>
      <w:r>
        <w:rPr>
          <w:color w:val="231F20"/>
        </w:rPr>
        <w:t>Câu</w:t>
      </w:r>
      <w:r>
        <w:rPr>
          <w:color w:val="231F20"/>
          <w:spacing w:val="-11"/>
        </w:rPr>
        <w:t> </w:t>
      </w:r>
      <w:r>
        <w:rPr>
          <w:color w:val="231F20"/>
        </w:rPr>
        <w:t>Thi</w:t>
      </w:r>
      <w:r>
        <w:rPr>
          <w:color w:val="231F20"/>
          <w:spacing w:val="-7"/>
        </w:rPr>
        <w:t> </w:t>
      </w:r>
      <w:r>
        <w:rPr>
          <w:color w:val="231F20"/>
        </w:rPr>
        <w:t>đồng với người khác vì cầu mà được giới.</w:t>
      </w:r>
    </w:p>
    <w:p>
      <w:pPr>
        <w:pStyle w:val="BodyText"/>
        <w:spacing w:line="271" w:lineRule="auto"/>
        <w:ind w:right="411"/>
      </w:pPr>
      <w:r>
        <w:rPr>
          <w:color w:val="231F20"/>
        </w:rPr>
        <w:t>Lại</w:t>
      </w:r>
      <w:r>
        <w:rPr>
          <w:color w:val="231F20"/>
          <w:spacing w:val="-14"/>
        </w:rPr>
        <w:t> </w:t>
      </w:r>
      <w:r>
        <w:rPr>
          <w:color w:val="231F20"/>
        </w:rPr>
        <w:t>có</w:t>
      </w:r>
      <w:r>
        <w:rPr>
          <w:color w:val="231F20"/>
          <w:spacing w:val="-13"/>
        </w:rPr>
        <w:t> </w:t>
      </w:r>
      <w:r>
        <w:rPr>
          <w:color w:val="231F20"/>
        </w:rPr>
        <w:t>thuyết</w:t>
      </w:r>
      <w:r>
        <w:rPr>
          <w:color w:val="231F20"/>
          <w:spacing w:val="-13"/>
        </w:rPr>
        <w:t> </w:t>
      </w:r>
      <w:r>
        <w:rPr>
          <w:color w:val="231F20"/>
        </w:rPr>
        <w:t>cho:</w:t>
      </w:r>
      <w:r>
        <w:rPr>
          <w:color w:val="231F20"/>
          <w:spacing w:val="-18"/>
        </w:rPr>
        <w:t> </w:t>
      </w:r>
      <w:r>
        <w:rPr>
          <w:color w:val="231F20"/>
        </w:rPr>
        <w:t>Tôn</w:t>
      </w:r>
      <w:r>
        <w:rPr>
          <w:color w:val="231F20"/>
          <w:spacing w:val="-13"/>
        </w:rPr>
        <w:t> </w:t>
      </w:r>
      <w:r>
        <w:rPr>
          <w:color w:val="231F20"/>
        </w:rPr>
        <w:t>giả</w:t>
      </w:r>
      <w:r>
        <w:rPr>
          <w:color w:val="231F20"/>
          <w:spacing w:val="-27"/>
        </w:rPr>
        <w:t> </w:t>
      </w:r>
      <w:r>
        <w:rPr>
          <w:color w:val="231F20"/>
        </w:rPr>
        <w:t>A-nan</w:t>
      </w:r>
      <w:r>
        <w:rPr>
          <w:color w:val="231F20"/>
          <w:spacing w:val="-14"/>
        </w:rPr>
        <w:t> </w:t>
      </w:r>
      <w:r>
        <w:rPr>
          <w:color w:val="231F20"/>
        </w:rPr>
        <w:t>đi</w:t>
      </w:r>
      <w:r>
        <w:rPr>
          <w:color w:val="231F20"/>
          <w:spacing w:val="-13"/>
        </w:rPr>
        <w:t> </w:t>
      </w:r>
      <w:r>
        <w:rPr>
          <w:color w:val="231F20"/>
        </w:rPr>
        <w:t>vào</w:t>
      </w:r>
      <w:r>
        <w:rPr>
          <w:color w:val="231F20"/>
          <w:spacing w:val="-13"/>
        </w:rPr>
        <w:t> </w:t>
      </w:r>
      <w:r>
        <w:rPr>
          <w:color w:val="231F20"/>
        </w:rPr>
        <w:t>thành</w:t>
      </w:r>
      <w:r>
        <w:rPr>
          <w:color w:val="231F20"/>
          <w:spacing w:val="-13"/>
        </w:rPr>
        <w:t> </w:t>
      </w:r>
      <w:r>
        <w:rPr>
          <w:color w:val="231F20"/>
        </w:rPr>
        <w:t>Câu</w:t>
      </w:r>
      <w:r>
        <w:rPr>
          <w:color w:val="231F20"/>
          <w:spacing w:val="-18"/>
        </w:rPr>
        <w:t> </w:t>
      </w:r>
      <w:r>
        <w:rPr>
          <w:color w:val="231F20"/>
        </w:rPr>
        <w:t>Thi,</w:t>
      </w:r>
      <w:r>
        <w:rPr>
          <w:color w:val="231F20"/>
          <w:spacing w:val="-13"/>
        </w:rPr>
        <w:t> </w:t>
      </w:r>
      <w:r>
        <w:rPr>
          <w:color w:val="231F20"/>
        </w:rPr>
        <w:t>vì</w:t>
      </w:r>
      <w:r>
        <w:rPr>
          <w:color w:val="231F20"/>
          <w:spacing w:val="-13"/>
        </w:rPr>
        <w:t> </w:t>
      </w:r>
      <w:r>
        <w:rPr>
          <w:color w:val="231F20"/>
        </w:rPr>
        <w:t>nhiều lực sĩ truyền trao quy hướng, giới, rồi trở lại bạch Phật: Bạch Thế Tôn! Còn có chúng đệ tử sau cùng như</w:t>
      </w:r>
      <w:r>
        <w:rPr>
          <w:color w:val="231F20"/>
          <w:spacing w:val="-2"/>
        </w:rPr>
        <w:t> </w:t>
      </w:r>
      <w:r>
        <w:rPr>
          <w:color w:val="231F20"/>
        </w:rPr>
        <w:t>thế.</w:t>
      </w:r>
    </w:p>
    <w:p>
      <w:pPr>
        <w:pStyle w:val="BodyText"/>
        <w:spacing w:line="273" w:lineRule="auto" w:before="116"/>
        <w:ind w:right="411"/>
      </w:pPr>
      <w:r>
        <w:rPr>
          <w:color w:val="231F20"/>
        </w:rPr>
        <w:t>Lại có thuyết nêu: Được. Như người nữ Ca Thi La và những người câm khác không thể nói.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color w:val="231F20"/>
        </w:rPr>
        <w:t>Như nói: Nếu quy hướng Phật tức không bị đọa nơi nẻo ác.</w:t>
      </w:r>
    </w:p>
    <w:p>
      <w:pPr>
        <w:pStyle w:val="BodyText"/>
        <w:spacing w:line="273" w:lineRule="auto" w:before="154"/>
        <w:ind w:left="393" w:right="129"/>
      </w:pPr>
      <w:r>
        <w:rPr>
          <w:i/>
          <w:color w:val="231F20"/>
        </w:rPr>
        <w:t>Hỏi: </w:t>
      </w:r>
      <w:r>
        <w:rPr>
          <w:color w:val="231F20"/>
        </w:rPr>
        <w:t>Những người quy hướng Phật đều không bị đọa nơi nẻo ác chăng?</w:t>
      </w:r>
    </w:p>
    <w:p>
      <w:pPr>
        <w:pStyle w:val="BodyText"/>
        <w:spacing w:line="273" w:lineRule="auto" w:before="112"/>
        <w:ind w:left="393" w:right="128"/>
      </w:pPr>
      <w:r>
        <w:rPr>
          <w:i/>
          <w:color w:val="231F20"/>
        </w:rPr>
        <w:t>Đáp: </w:t>
      </w:r>
      <w:r>
        <w:rPr>
          <w:color w:val="231F20"/>
        </w:rPr>
        <w:t>Đây là vì những người có được tín không hoại, nên nói như thế.</w:t>
      </w:r>
    </w:p>
    <w:p>
      <w:pPr>
        <w:pStyle w:val="BodyText"/>
        <w:spacing w:line="273" w:lineRule="auto" w:before="112"/>
        <w:ind w:left="393" w:right="127"/>
      </w:pPr>
      <w:r>
        <w:rPr>
          <w:color w:val="231F20"/>
        </w:rPr>
        <w:t>Lại có thuyết cho: Vì người thâm tâm hết lòng quy hướng, nên nói như thế.</w:t>
      </w:r>
    </w:p>
    <w:p>
      <w:pPr>
        <w:pStyle w:val="BodyText"/>
        <w:spacing w:line="273" w:lineRule="auto" w:before="111"/>
        <w:ind w:left="393" w:right="129"/>
      </w:pPr>
      <w:r>
        <w:rPr>
          <w:i/>
          <w:color w:val="231F20"/>
        </w:rPr>
        <w:t>Hỏi: </w:t>
      </w:r>
      <w:r>
        <w:rPr>
          <w:color w:val="231F20"/>
        </w:rPr>
        <w:t>Như Pháp bảo là hơn Phật, vì sao khi quy hướng lại quy hướng Phật trước, sau mới quy hướng Pháp?</w:t>
      </w:r>
    </w:p>
    <w:p>
      <w:pPr>
        <w:pStyle w:val="BodyText"/>
        <w:spacing w:line="273" w:lineRule="auto" w:before="112"/>
        <w:ind w:left="393" w:right="128"/>
      </w:pPr>
      <w:r>
        <w:rPr>
          <w:i/>
          <w:color w:val="231F20"/>
        </w:rPr>
        <w:t>Đáp:</w:t>
      </w:r>
      <w:r>
        <w:rPr>
          <w:i/>
          <w:color w:val="231F20"/>
          <w:spacing w:val="-6"/>
        </w:rPr>
        <w:t> </w:t>
      </w:r>
      <w:r>
        <w:rPr>
          <w:color w:val="231F20"/>
        </w:rPr>
        <w:t>Hoặc</w:t>
      </w:r>
      <w:r>
        <w:rPr>
          <w:color w:val="231F20"/>
          <w:spacing w:val="-6"/>
        </w:rPr>
        <w:t> </w:t>
      </w:r>
      <w:r>
        <w:rPr>
          <w:color w:val="231F20"/>
        </w:rPr>
        <w:t>có</w:t>
      </w:r>
      <w:r>
        <w:rPr>
          <w:color w:val="231F20"/>
          <w:spacing w:val="-6"/>
        </w:rPr>
        <w:t> </w:t>
      </w:r>
      <w:r>
        <w:rPr>
          <w:color w:val="231F20"/>
        </w:rPr>
        <w:t>thuyết</w:t>
      </w:r>
      <w:r>
        <w:rPr>
          <w:color w:val="231F20"/>
          <w:spacing w:val="-6"/>
        </w:rPr>
        <w:t> </w:t>
      </w:r>
      <w:r>
        <w:rPr>
          <w:color w:val="231F20"/>
        </w:rPr>
        <w:t>nói:</w:t>
      </w:r>
      <w:r>
        <w:rPr>
          <w:color w:val="231F20"/>
          <w:spacing w:val="-11"/>
        </w:rPr>
        <w:t> </w:t>
      </w:r>
      <w:r>
        <w:rPr>
          <w:color w:val="231F20"/>
        </w:rPr>
        <w:t>Vì</w:t>
      </w:r>
      <w:r>
        <w:rPr>
          <w:color w:val="231F20"/>
          <w:spacing w:val="-6"/>
        </w:rPr>
        <w:t> </w:t>
      </w:r>
      <w:r>
        <w:rPr>
          <w:color w:val="231F20"/>
        </w:rPr>
        <w:t>Đức</w:t>
      </w:r>
      <w:r>
        <w:rPr>
          <w:color w:val="231F20"/>
          <w:spacing w:val="-6"/>
        </w:rPr>
        <w:t> </w:t>
      </w:r>
      <w:r>
        <w:rPr>
          <w:color w:val="231F20"/>
        </w:rPr>
        <w:t>Phật</w:t>
      </w:r>
      <w:r>
        <w:rPr>
          <w:color w:val="231F20"/>
          <w:spacing w:val="-6"/>
        </w:rPr>
        <w:t> </w:t>
      </w:r>
      <w:r>
        <w:rPr>
          <w:color w:val="231F20"/>
        </w:rPr>
        <w:t>ở</w:t>
      </w:r>
      <w:r>
        <w:rPr>
          <w:color w:val="231F20"/>
          <w:spacing w:val="-5"/>
        </w:rPr>
        <w:t> </w:t>
      </w:r>
      <w:r>
        <w:rPr>
          <w:color w:val="231F20"/>
        </w:rPr>
        <w:t>trong</w:t>
      </w:r>
      <w:r>
        <w:rPr>
          <w:color w:val="231F20"/>
          <w:spacing w:val="-6"/>
        </w:rPr>
        <w:t> </w:t>
      </w:r>
      <w:r>
        <w:rPr>
          <w:color w:val="231F20"/>
        </w:rPr>
        <w:t>giáo</w:t>
      </w:r>
      <w:r>
        <w:rPr>
          <w:color w:val="231F20"/>
          <w:spacing w:val="-6"/>
        </w:rPr>
        <w:t> </w:t>
      </w:r>
      <w:r>
        <w:rPr>
          <w:color w:val="231F20"/>
        </w:rPr>
        <w:t>pháp</w:t>
      </w:r>
      <w:r>
        <w:rPr>
          <w:color w:val="231F20"/>
          <w:spacing w:val="-6"/>
        </w:rPr>
        <w:t> </w:t>
      </w:r>
      <w:r>
        <w:rPr>
          <w:color w:val="231F20"/>
        </w:rPr>
        <w:t>là</w:t>
      </w:r>
      <w:r>
        <w:rPr>
          <w:color w:val="231F20"/>
          <w:spacing w:val="-6"/>
        </w:rPr>
        <w:t> </w:t>
      </w:r>
      <w:r>
        <w:rPr>
          <w:color w:val="231F20"/>
        </w:rPr>
        <w:t>bậc tôn quý, nên trước phải quy hướng</w:t>
      </w:r>
      <w:r>
        <w:rPr>
          <w:color w:val="231F20"/>
          <w:spacing w:val="-1"/>
        </w:rPr>
        <w:t> </w:t>
      </w:r>
      <w:r>
        <w:rPr>
          <w:color w:val="231F20"/>
        </w:rPr>
        <w:t>Phật.</w:t>
      </w:r>
    </w:p>
    <w:p>
      <w:pPr>
        <w:pStyle w:val="BodyText"/>
        <w:spacing w:line="273" w:lineRule="auto" w:before="112"/>
        <w:ind w:left="393" w:right="127"/>
      </w:pPr>
      <w:r>
        <w:rPr>
          <w:color w:val="231F20"/>
        </w:rPr>
        <w:t>Lại</w:t>
      </w:r>
      <w:r>
        <w:rPr>
          <w:color w:val="231F20"/>
          <w:spacing w:val="-8"/>
        </w:rPr>
        <w:t> </w:t>
      </w:r>
      <w:r>
        <w:rPr>
          <w:color w:val="231F20"/>
        </w:rPr>
        <w:t>có</w:t>
      </w:r>
      <w:r>
        <w:rPr>
          <w:color w:val="231F20"/>
          <w:spacing w:val="-8"/>
        </w:rPr>
        <w:t> </w:t>
      </w:r>
      <w:r>
        <w:rPr>
          <w:color w:val="231F20"/>
        </w:rPr>
        <w:t>thuyết</w:t>
      </w:r>
      <w:r>
        <w:rPr>
          <w:color w:val="231F20"/>
          <w:spacing w:val="-8"/>
        </w:rPr>
        <w:t> </w:t>
      </w:r>
      <w:r>
        <w:rPr>
          <w:color w:val="231F20"/>
        </w:rPr>
        <w:t>cho:</w:t>
      </w:r>
      <w:r>
        <w:rPr>
          <w:color w:val="231F20"/>
          <w:spacing w:val="-8"/>
        </w:rPr>
        <w:t> </w:t>
      </w:r>
      <w:r>
        <w:rPr>
          <w:color w:val="231F20"/>
        </w:rPr>
        <w:t>Cũng</w:t>
      </w:r>
      <w:r>
        <w:rPr>
          <w:color w:val="231F20"/>
          <w:spacing w:val="-8"/>
        </w:rPr>
        <w:t> </w:t>
      </w:r>
      <w:r>
        <w:rPr>
          <w:color w:val="231F20"/>
        </w:rPr>
        <w:t>như</w:t>
      </w:r>
      <w:r>
        <w:rPr>
          <w:color w:val="231F20"/>
          <w:spacing w:val="-8"/>
        </w:rPr>
        <w:t> </w:t>
      </w:r>
      <w:r>
        <w:rPr>
          <w:color w:val="231F20"/>
        </w:rPr>
        <w:t>người</w:t>
      </w:r>
      <w:r>
        <w:rPr>
          <w:color w:val="231F20"/>
          <w:spacing w:val="-8"/>
        </w:rPr>
        <w:t> </w:t>
      </w:r>
      <w:r>
        <w:rPr>
          <w:color w:val="231F20"/>
        </w:rPr>
        <w:t>bệnh,</w:t>
      </w:r>
      <w:r>
        <w:rPr>
          <w:color w:val="231F20"/>
          <w:spacing w:val="-8"/>
        </w:rPr>
        <w:t> </w:t>
      </w:r>
      <w:r>
        <w:rPr>
          <w:color w:val="231F20"/>
        </w:rPr>
        <w:t>trước</w:t>
      </w:r>
      <w:r>
        <w:rPr>
          <w:color w:val="231F20"/>
          <w:spacing w:val="-8"/>
        </w:rPr>
        <w:t> </w:t>
      </w:r>
      <w:r>
        <w:rPr>
          <w:color w:val="231F20"/>
        </w:rPr>
        <w:t>phải</w:t>
      </w:r>
      <w:r>
        <w:rPr>
          <w:color w:val="231F20"/>
          <w:spacing w:val="-8"/>
        </w:rPr>
        <w:t> </w:t>
      </w:r>
      <w:r>
        <w:rPr>
          <w:color w:val="231F20"/>
        </w:rPr>
        <w:t>nương</w:t>
      </w:r>
      <w:r>
        <w:rPr>
          <w:color w:val="231F20"/>
          <w:spacing w:val="-8"/>
        </w:rPr>
        <w:t> </w:t>
      </w:r>
      <w:r>
        <w:rPr>
          <w:color w:val="231F20"/>
          <w:spacing w:val="-4"/>
        </w:rPr>
        <w:t>dựa </w:t>
      </w:r>
      <w:r>
        <w:rPr>
          <w:color w:val="231F20"/>
        </w:rPr>
        <w:t>vào y sư, sau đấy mới uống thuốc. Đức Phật như vị y sư sáng suốt, Pháp như thuốc </w:t>
      </w:r>
      <w:r>
        <w:rPr>
          <w:color w:val="231F20"/>
          <w:spacing w:val="-5"/>
        </w:rPr>
        <w:t>hay, </w:t>
      </w:r>
      <w:r>
        <w:rPr>
          <w:color w:val="231F20"/>
        </w:rPr>
        <w:t>Tăng như người trao cho</w:t>
      </w:r>
      <w:r>
        <w:rPr>
          <w:color w:val="231F20"/>
          <w:spacing w:val="-1"/>
        </w:rPr>
        <w:t> </w:t>
      </w:r>
      <w:r>
        <w:rPr>
          <w:color w:val="231F20"/>
        </w:rPr>
        <w:t>thuốc.</w:t>
      </w:r>
    </w:p>
    <w:p>
      <w:pPr>
        <w:pStyle w:val="BodyText"/>
        <w:spacing w:before="5"/>
        <w:ind w:left="0" w:firstLine="0"/>
        <w:jc w:val="left"/>
        <w:rPr>
          <w:sz w:val="24"/>
        </w:rPr>
      </w:pPr>
    </w:p>
    <w:p>
      <w:pPr>
        <w:spacing w:before="0"/>
        <w:ind w:left="780" w:right="517" w:firstLine="0"/>
        <w:jc w:val="center"/>
        <w:rPr>
          <w:b/>
          <w:sz w:val="26"/>
        </w:rPr>
      </w:pPr>
      <w:r>
        <w:rPr>
          <w:b/>
          <w:color w:val="231F20"/>
          <w:sz w:val="26"/>
        </w:rPr>
        <w:t>HẾT - QUYỂN 18</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216" w:right="495"/>
      </w:pPr>
      <w:r>
        <w:rPr>
          <w:color w:val="231F20"/>
        </w:rPr>
        <w:t>LUẬN A TỲ ĐÀM TỲ BÀ SA</w:t>
      </w:r>
    </w:p>
    <w:p>
      <w:pPr>
        <w:spacing w:line="309" w:lineRule="auto" w:before="195"/>
        <w:ind w:left="2071" w:right="2343" w:firstLine="902"/>
        <w:jc w:val="left"/>
        <w:rPr>
          <w:b/>
          <w:sz w:val="28"/>
        </w:rPr>
      </w:pPr>
      <w:r>
        <w:rPr>
          <w:b/>
          <w:color w:val="231F20"/>
          <w:sz w:val="28"/>
        </w:rPr>
        <w:t>QUYỂN 19 Chương 1: KIỀN ĐỘ TẠP</w:t>
      </w:r>
    </w:p>
    <w:p>
      <w:pPr>
        <w:spacing w:before="2"/>
        <w:ind w:left="1176" w:right="0" w:firstLine="0"/>
        <w:jc w:val="left"/>
        <w:rPr>
          <w:b/>
          <w:sz w:val="28"/>
        </w:rPr>
      </w:pPr>
      <w:r>
        <w:rPr>
          <w:b/>
          <w:color w:val="231F20"/>
          <w:sz w:val="28"/>
        </w:rPr>
        <w:t>Phẩm thứ 5: KHÔNG HỔ THẸN, phần 1</w:t>
      </w:r>
    </w:p>
    <w:p>
      <w:pPr>
        <w:pStyle w:val="BodyText"/>
        <w:spacing w:before="0"/>
        <w:ind w:left="0" w:firstLine="0"/>
        <w:jc w:val="left"/>
        <w:rPr>
          <w:b/>
          <w:sz w:val="30"/>
        </w:rPr>
      </w:pPr>
    </w:p>
    <w:p>
      <w:pPr>
        <w:spacing w:line="273" w:lineRule="auto" w:before="259"/>
        <w:ind w:left="110" w:right="410" w:firstLine="566"/>
        <w:jc w:val="both"/>
        <w:rPr>
          <w:i/>
          <w:sz w:val="26"/>
        </w:rPr>
      </w:pPr>
      <w:r>
        <w:rPr>
          <w:i/>
          <w:color w:val="231F20"/>
          <w:sz w:val="26"/>
        </w:rPr>
        <w:t>Thế</w:t>
      </w:r>
      <w:r>
        <w:rPr>
          <w:i/>
          <w:color w:val="231F20"/>
          <w:spacing w:val="-7"/>
          <w:sz w:val="26"/>
        </w:rPr>
        <w:t> </w:t>
      </w:r>
      <w:r>
        <w:rPr>
          <w:i/>
          <w:color w:val="231F20"/>
          <w:sz w:val="26"/>
        </w:rPr>
        <w:t>nào</w:t>
      </w:r>
      <w:r>
        <w:rPr>
          <w:i/>
          <w:color w:val="231F20"/>
          <w:spacing w:val="-6"/>
          <w:sz w:val="26"/>
        </w:rPr>
        <w:t> </w:t>
      </w:r>
      <w:r>
        <w:rPr>
          <w:i/>
          <w:color w:val="231F20"/>
          <w:sz w:val="26"/>
        </w:rPr>
        <w:t>là</w:t>
      </w:r>
      <w:r>
        <w:rPr>
          <w:i/>
          <w:color w:val="231F20"/>
          <w:spacing w:val="-6"/>
          <w:sz w:val="26"/>
        </w:rPr>
        <w:t> </w:t>
      </w:r>
      <w:r>
        <w:rPr>
          <w:i/>
          <w:color w:val="231F20"/>
          <w:sz w:val="26"/>
        </w:rPr>
        <w:t>không</w:t>
      </w:r>
      <w:r>
        <w:rPr>
          <w:i/>
          <w:color w:val="231F20"/>
          <w:spacing w:val="-7"/>
          <w:sz w:val="26"/>
        </w:rPr>
        <w:t> </w:t>
      </w:r>
      <w:r>
        <w:rPr>
          <w:i/>
          <w:color w:val="231F20"/>
          <w:sz w:val="26"/>
        </w:rPr>
        <w:t>hổ?</w:t>
      </w:r>
      <w:r>
        <w:rPr>
          <w:i/>
          <w:color w:val="231F20"/>
          <w:spacing w:val="-6"/>
          <w:sz w:val="26"/>
        </w:rPr>
        <w:t> </w:t>
      </w:r>
      <w:r>
        <w:rPr>
          <w:i/>
          <w:color w:val="231F20"/>
          <w:sz w:val="26"/>
        </w:rPr>
        <w:t>Thế</w:t>
      </w:r>
      <w:r>
        <w:rPr>
          <w:i/>
          <w:color w:val="231F20"/>
          <w:spacing w:val="-6"/>
          <w:sz w:val="26"/>
        </w:rPr>
        <w:t> </w:t>
      </w:r>
      <w:r>
        <w:rPr>
          <w:i/>
          <w:color w:val="231F20"/>
          <w:sz w:val="26"/>
        </w:rPr>
        <w:t>nào</w:t>
      </w:r>
      <w:r>
        <w:rPr>
          <w:i/>
          <w:color w:val="231F20"/>
          <w:spacing w:val="-7"/>
          <w:sz w:val="26"/>
        </w:rPr>
        <w:t> </w:t>
      </w:r>
      <w:r>
        <w:rPr>
          <w:i/>
          <w:color w:val="231F20"/>
          <w:sz w:val="26"/>
        </w:rPr>
        <w:t>là</w:t>
      </w:r>
      <w:r>
        <w:rPr>
          <w:i/>
          <w:color w:val="231F20"/>
          <w:spacing w:val="-6"/>
          <w:sz w:val="26"/>
        </w:rPr>
        <w:t> </w:t>
      </w:r>
      <w:r>
        <w:rPr>
          <w:i/>
          <w:color w:val="231F20"/>
          <w:sz w:val="26"/>
        </w:rPr>
        <w:t>không</w:t>
      </w:r>
      <w:r>
        <w:rPr>
          <w:i/>
          <w:color w:val="231F20"/>
          <w:spacing w:val="-6"/>
          <w:sz w:val="26"/>
        </w:rPr>
        <w:t> </w:t>
      </w:r>
      <w:r>
        <w:rPr>
          <w:i/>
          <w:color w:val="231F20"/>
          <w:sz w:val="26"/>
        </w:rPr>
        <w:t>thẹn?</w:t>
      </w:r>
      <w:r>
        <w:rPr>
          <w:i/>
          <w:color w:val="231F20"/>
          <w:spacing w:val="-7"/>
          <w:sz w:val="26"/>
        </w:rPr>
        <w:t> </w:t>
      </w:r>
      <w:r>
        <w:rPr>
          <w:i/>
          <w:color w:val="231F20"/>
          <w:sz w:val="26"/>
        </w:rPr>
        <w:t>Như</w:t>
      </w:r>
      <w:r>
        <w:rPr>
          <w:i/>
          <w:color w:val="231F20"/>
          <w:spacing w:val="-6"/>
          <w:sz w:val="26"/>
        </w:rPr>
        <w:t> </w:t>
      </w:r>
      <w:r>
        <w:rPr>
          <w:i/>
          <w:color w:val="231F20"/>
          <w:sz w:val="26"/>
        </w:rPr>
        <w:t>chương</w:t>
      </w:r>
      <w:r>
        <w:rPr>
          <w:i/>
          <w:color w:val="231F20"/>
          <w:spacing w:val="-6"/>
          <w:sz w:val="26"/>
        </w:rPr>
        <w:t> </w:t>
      </w:r>
      <w:r>
        <w:rPr>
          <w:i/>
          <w:color w:val="231F20"/>
          <w:sz w:val="26"/>
        </w:rPr>
        <w:t>này </w:t>
      </w:r>
      <w:r>
        <w:rPr>
          <w:i/>
          <w:color w:val="231F20"/>
          <w:sz w:val="26"/>
        </w:rPr>
        <w:t>và giải thích nghĩa của chương, ở đây nên nói rộng là</w:t>
      </w:r>
      <w:r>
        <w:rPr>
          <w:i/>
          <w:color w:val="231F20"/>
          <w:spacing w:val="-7"/>
          <w:sz w:val="26"/>
        </w:rPr>
        <w:t> </w:t>
      </w:r>
      <w:r>
        <w:rPr>
          <w:i/>
          <w:color w:val="231F20"/>
          <w:sz w:val="26"/>
        </w:rPr>
        <w:t>Ưu-ba-đề-xá.</w:t>
      </w:r>
    </w:p>
    <w:p>
      <w:pPr>
        <w:pStyle w:val="BodyText"/>
        <w:spacing w:before="112"/>
        <w:ind w:left="677" w:firstLine="0"/>
      </w:pPr>
      <w:r>
        <w:rPr>
          <w:i/>
          <w:color w:val="231F20"/>
        </w:rPr>
        <w:t>Hỏi: </w:t>
      </w:r>
      <w:r>
        <w:rPr>
          <w:color w:val="231F20"/>
        </w:rPr>
        <w:t>Vì lý do gì tạo ra phần Luận này?</w:t>
      </w:r>
    </w:p>
    <w:p>
      <w:pPr>
        <w:pStyle w:val="BodyText"/>
        <w:spacing w:line="273" w:lineRule="auto" w:before="154"/>
        <w:ind w:right="410"/>
      </w:pPr>
      <w:r>
        <w:rPr>
          <w:i/>
          <w:color w:val="231F20"/>
        </w:rPr>
        <w:t>Đáp: </w:t>
      </w:r>
      <w:r>
        <w:rPr>
          <w:color w:val="231F20"/>
        </w:rPr>
        <w:t>Vì đối tượng hành của hai pháp này là giống nhau, nên người đời thấy hành không hổ nói là không thẹn, thấy hành </w:t>
      </w:r>
      <w:r>
        <w:rPr>
          <w:color w:val="231F20"/>
          <w:spacing w:val="-3"/>
        </w:rPr>
        <w:t>không </w:t>
      </w:r>
      <w:r>
        <w:rPr>
          <w:color w:val="231F20"/>
        </w:rPr>
        <w:t>thẹn</w:t>
      </w:r>
      <w:r>
        <w:rPr>
          <w:color w:val="231F20"/>
          <w:spacing w:val="-14"/>
        </w:rPr>
        <w:t> </w:t>
      </w:r>
      <w:r>
        <w:rPr>
          <w:color w:val="231F20"/>
        </w:rPr>
        <w:t>nói</w:t>
      </w:r>
      <w:r>
        <w:rPr>
          <w:color w:val="231F20"/>
          <w:spacing w:val="-13"/>
        </w:rPr>
        <w:t> </w:t>
      </w:r>
      <w:r>
        <w:rPr>
          <w:color w:val="231F20"/>
        </w:rPr>
        <w:t>là</w:t>
      </w:r>
      <w:r>
        <w:rPr>
          <w:color w:val="231F20"/>
          <w:spacing w:val="-13"/>
        </w:rPr>
        <w:t> </w:t>
      </w:r>
      <w:r>
        <w:rPr>
          <w:color w:val="231F20"/>
        </w:rPr>
        <w:t>không</w:t>
      </w:r>
      <w:r>
        <w:rPr>
          <w:color w:val="231F20"/>
          <w:spacing w:val="-13"/>
        </w:rPr>
        <w:t> </w:t>
      </w:r>
      <w:r>
        <w:rPr>
          <w:color w:val="231F20"/>
        </w:rPr>
        <w:t>hổ.</w:t>
      </w:r>
      <w:r>
        <w:rPr>
          <w:color w:val="231F20"/>
          <w:spacing w:val="-14"/>
        </w:rPr>
        <w:t> </w:t>
      </w:r>
      <w:r>
        <w:rPr>
          <w:color w:val="231F20"/>
        </w:rPr>
        <w:t>Hai</w:t>
      </w:r>
      <w:r>
        <w:rPr>
          <w:color w:val="231F20"/>
          <w:spacing w:val="-13"/>
        </w:rPr>
        <w:t> </w:t>
      </w:r>
      <w:r>
        <w:rPr>
          <w:color w:val="231F20"/>
        </w:rPr>
        <w:t>pháp</w:t>
      </w:r>
      <w:r>
        <w:rPr>
          <w:color w:val="231F20"/>
          <w:spacing w:val="-13"/>
        </w:rPr>
        <w:t> </w:t>
      </w:r>
      <w:r>
        <w:rPr>
          <w:color w:val="231F20"/>
        </w:rPr>
        <w:t>này</w:t>
      </w:r>
      <w:r>
        <w:rPr>
          <w:color w:val="231F20"/>
          <w:spacing w:val="-13"/>
        </w:rPr>
        <w:t> </w:t>
      </w:r>
      <w:r>
        <w:rPr>
          <w:color w:val="231F20"/>
        </w:rPr>
        <w:t>thật</w:t>
      </w:r>
      <w:r>
        <w:rPr>
          <w:color w:val="231F20"/>
          <w:spacing w:val="-13"/>
        </w:rPr>
        <w:t> </w:t>
      </w:r>
      <w:r>
        <w:rPr>
          <w:color w:val="231F20"/>
        </w:rPr>
        <w:t>sự</w:t>
      </w:r>
      <w:r>
        <w:rPr>
          <w:color w:val="231F20"/>
          <w:spacing w:val="-14"/>
        </w:rPr>
        <w:t> </w:t>
      </w:r>
      <w:r>
        <w:rPr>
          <w:color w:val="231F20"/>
        </w:rPr>
        <w:t>là</w:t>
      </w:r>
      <w:r>
        <w:rPr>
          <w:color w:val="231F20"/>
          <w:spacing w:val="-13"/>
        </w:rPr>
        <w:t> </w:t>
      </w:r>
      <w:r>
        <w:rPr>
          <w:color w:val="231F20"/>
        </w:rPr>
        <w:t>khác</w:t>
      </w:r>
      <w:r>
        <w:rPr>
          <w:color w:val="231F20"/>
          <w:spacing w:val="-13"/>
        </w:rPr>
        <w:t> </w:t>
      </w:r>
      <w:r>
        <w:rPr>
          <w:color w:val="231F20"/>
        </w:rPr>
        <w:t>nhau,</w:t>
      </w:r>
      <w:r>
        <w:rPr>
          <w:color w:val="231F20"/>
          <w:spacing w:val="-13"/>
        </w:rPr>
        <w:t> </w:t>
      </w:r>
      <w:r>
        <w:rPr>
          <w:color w:val="231F20"/>
        </w:rPr>
        <w:t>nhưng</w:t>
      </w:r>
      <w:r>
        <w:rPr>
          <w:color w:val="231F20"/>
          <w:spacing w:val="-13"/>
        </w:rPr>
        <w:t> </w:t>
      </w:r>
      <w:r>
        <w:rPr>
          <w:color w:val="231F20"/>
        </w:rPr>
        <w:t>người đời</w:t>
      </w:r>
      <w:r>
        <w:rPr>
          <w:color w:val="231F20"/>
          <w:spacing w:val="-13"/>
        </w:rPr>
        <w:t> </w:t>
      </w:r>
      <w:r>
        <w:rPr>
          <w:color w:val="231F20"/>
        </w:rPr>
        <w:t>thường</w:t>
      </w:r>
      <w:r>
        <w:rPr>
          <w:color w:val="231F20"/>
          <w:spacing w:val="-12"/>
        </w:rPr>
        <w:t> </w:t>
      </w:r>
      <w:r>
        <w:rPr>
          <w:color w:val="231F20"/>
        </w:rPr>
        <w:t>cho</w:t>
      </w:r>
      <w:r>
        <w:rPr>
          <w:color w:val="231F20"/>
          <w:spacing w:val="-12"/>
        </w:rPr>
        <w:t> </w:t>
      </w:r>
      <w:r>
        <w:rPr>
          <w:color w:val="231F20"/>
        </w:rPr>
        <w:t>là</w:t>
      </w:r>
      <w:r>
        <w:rPr>
          <w:color w:val="231F20"/>
          <w:spacing w:val="-12"/>
        </w:rPr>
        <w:t> </w:t>
      </w:r>
      <w:r>
        <w:rPr>
          <w:color w:val="231F20"/>
        </w:rPr>
        <w:t>một.</w:t>
      </w:r>
      <w:r>
        <w:rPr>
          <w:color w:val="231F20"/>
          <w:spacing w:val="-16"/>
        </w:rPr>
        <w:t> </w:t>
      </w:r>
      <w:r>
        <w:rPr>
          <w:color w:val="231F20"/>
        </w:rPr>
        <w:t>Vì</w:t>
      </w:r>
      <w:r>
        <w:rPr>
          <w:color w:val="231F20"/>
          <w:spacing w:val="-12"/>
        </w:rPr>
        <w:t> </w:t>
      </w:r>
      <w:r>
        <w:rPr>
          <w:color w:val="231F20"/>
        </w:rPr>
        <w:t>nhằm</w:t>
      </w:r>
      <w:r>
        <w:rPr>
          <w:color w:val="231F20"/>
          <w:spacing w:val="-12"/>
        </w:rPr>
        <w:t> </w:t>
      </w:r>
      <w:r>
        <w:rPr>
          <w:color w:val="231F20"/>
        </w:rPr>
        <w:t>nêu</w:t>
      </w:r>
      <w:r>
        <w:rPr>
          <w:color w:val="231F20"/>
          <w:spacing w:val="-12"/>
        </w:rPr>
        <w:t> </w:t>
      </w:r>
      <w:r>
        <w:rPr>
          <w:color w:val="231F20"/>
        </w:rPr>
        <w:t>rõ</w:t>
      </w:r>
      <w:r>
        <w:rPr>
          <w:color w:val="231F20"/>
          <w:spacing w:val="-12"/>
        </w:rPr>
        <w:t> </w:t>
      </w:r>
      <w:r>
        <w:rPr>
          <w:color w:val="231F20"/>
        </w:rPr>
        <w:t>thể</w:t>
      </w:r>
      <w:r>
        <w:rPr>
          <w:color w:val="231F20"/>
          <w:spacing w:val="-12"/>
        </w:rPr>
        <w:t> </w:t>
      </w:r>
      <w:r>
        <w:rPr>
          <w:color w:val="231F20"/>
        </w:rPr>
        <w:t>nhất</w:t>
      </w:r>
      <w:r>
        <w:rPr>
          <w:color w:val="231F20"/>
          <w:spacing w:val="-12"/>
        </w:rPr>
        <w:t> </w:t>
      </w:r>
      <w:r>
        <w:rPr>
          <w:color w:val="231F20"/>
        </w:rPr>
        <w:t>định</w:t>
      </w:r>
      <w:r>
        <w:rPr>
          <w:color w:val="231F20"/>
          <w:spacing w:val="-12"/>
        </w:rPr>
        <w:t> </w:t>
      </w:r>
      <w:r>
        <w:rPr>
          <w:color w:val="231F20"/>
        </w:rPr>
        <w:t>của</w:t>
      </w:r>
      <w:r>
        <w:rPr>
          <w:color w:val="231F20"/>
          <w:spacing w:val="-12"/>
        </w:rPr>
        <w:t> </w:t>
      </w:r>
      <w:r>
        <w:rPr>
          <w:color w:val="231F20"/>
        </w:rPr>
        <w:t>chúng,</w:t>
      </w:r>
      <w:r>
        <w:rPr>
          <w:color w:val="231F20"/>
          <w:spacing w:val="-12"/>
        </w:rPr>
        <w:t> </w:t>
      </w:r>
      <w:r>
        <w:rPr>
          <w:color w:val="231F20"/>
        </w:rPr>
        <w:t>cũng là nói về sự khác biệt của hai pháp đó, nên tạo ra phần Luận</w:t>
      </w:r>
      <w:r>
        <w:rPr>
          <w:color w:val="231F20"/>
          <w:spacing w:val="-1"/>
        </w:rPr>
        <w:t> </w:t>
      </w:r>
      <w:r>
        <w:rPr>
          <w:color w:val="231F20"/>
          <w:spacing w:val="-5"/>
        </w:rPr>
        <w:t>này.</w:t>
      </w:r>
    </w:p>
    <w:p>
      <w:pPr>
        <w:pStyle w:val="BodyText"/>
        <w:spacing w:line="273" w:lineRule="auto" w:before="109"/>
        <w:ind w:right="411"/>
      </w:pPr>
      <w:r>
        <w:rPr>
          <w:color w:val="231F20"/>
        </w:rPr>
        <w:t>Lại</w:t>
      </w:r>
      <w:r>
        <w:rPr>
          <w:color w:val="231F20"/>
          <w:spacing w:val="-14"/>
        </w:rPr>
        <w:t> </w:t>
      </w:r>
      <w:r>
        <w:rPr>
          <w:color w:val="231F20"/>
        </w:rPr>
        <w:t>có</w:t>
      </w:r>
      <w:r>
        <w:rPr>
          <w:color w:val="231F20"/>
          <w:spacing w:val="-13"/>
        </w:rPr>
        <w:t> </w:t>
      </w:r>
      <w:r>
        <w:rPr>
          <w:color w:val="231F20"/>
        </w:rPr>
        <w:t>thuyết</w:t>
      </w:r>
      <w:r>
        <w:rPr>
          <w:color w:val="231F20"/>
          <w:spacing w:val="-13"/>
        </w:rPr>
        <w:t> </w:t>
      </w:r>
      <w:r>
        <w:rPr>
          <w:color w:val="231F20"/>
        </w:rPr>
        <w:t>nói:</w:t>
      </w:r>
      <w:r>
        <w:rPr>
          <w:color w:val="231F20"/>
          <w:spacing w:val="-18"/>
        </w:rPr>
        <w:t> </w:t>
      </w:r>
      <w:r>
        <w:rPr>
          <w:color w:val="231F20"/>
        </w:rPr>
        <w:t>Vì</w:t>
      </w:r>
      <w:r>
        <w:rPr>
          <w:color w:val="231F20"/>
          <w:spacing w:val="-13"/>
        </w:rPr>
        <w:t> </w:t>
      </w:r>
      <w:r>
        <w:rPr>
          <w:color w:val="231F20"/>
        </w:rPr>
        <w:t>hai</w:t>
      </w:r>
      <w:r>
        <w:rPr>
          <w:color w:val="231F20"/>
          <w:spacing w:val="-13"/>
        </w:rPr>
        <w:t> </w:t>
      </w:r>
      <w:r>
        <w:rPr>
          <w:color w:val="231F20"/>
        </w:rPr>
        <w:t>pháp</w:t>
      </w:r>
      <w:r>
        <w:rPr>
          <w:color w:val="231F20"/>
          <w:spacing w:val="-13"/>
        </w:rPr>
        <w:t> </w:t>
      </w:r>
      <w:r>
        <w:rPr>
          <w:color w:val="231F20"/>
        </w:rPr>
        <w:t>này</w:t>
      </w:r>
      <w:r>
        <w:rPr>
          <w:color w:val="231F20"/>
          <w:spacing w:val="-13"/>
        </w:rPr>
        <w:t> </w:t>
      </w:r>
      <w:r>
        <w:rPr>
          <w:color w:val="231F20"/>
        </w:rPr>
        <w:t>có</w:t>
      </w:r>
      <w:r>
        <w:rPr>
          <w:color w:val="231F20"/>
          <w:spacing w:val="-13"/>
        </w:rPr>
        <w:t> </w:t>
      </w:r>
      <w:r>
        <w:rPr>
          <w:color w:val="231F20"/>
        </w:rPr>
        <w:t>thể</w:t>
      </w:r>
      <w:r>
        <w:rPr>
          <w:color w:val="231F20"/>
          <w:spacing w:val="-13"/>
        </w:rPr>
        <w:t> </w:t>
      </w:r>
      <w:r>
        <w:rPr>
          <w:color w:val="231F20"/>
        </w:rPr>
        <w:t>làm</w:t>
      </w:r>
      <w:r>
        <w:rPr>
          <w:color w:val="231F20"/>
          <w:spacing w:val="-13"/>
        </w:rPr>
        <w:t> </w:t>
      </w:r>
      <w:r>
        <w:rPr>
          <w:color w:val="231F20"/>
        </w:rPr>
        <w:t>hư</w:t>
      </w:r>
      <w:r>
        <w:rPr>
          <w:color w:val="231F20"/>
          <w:spacing w:val="-13"/>
        </w:rPr>
        <w:t> </w:t>
      </w:r>
      <w:r>
        <w:rPr>
          <w:color w:val="231F20"/>
        </w:rPr>
        <w:t>hoại</w:t>
      </w:r>
      <w:r>
        <w:rPr>
          <w:color w:val="231F20"/>
          <w:spacing w:val="-13"/>
        </w:rPr>
        <w:t> </w:t>
      </w:r>
      <w:r>
        <w:rPr>
          <w:color w:val="231F20"/>
        </w:rPr>
        <w:t>người</w:t>
      </w:r>
      <w:r>
        <w:rPr>
          <w:color w:val="231F20"/>
          <w:spacing w:val="-13"/>
        </w:rPr>
        <w:t> </w:t>
      </w:r>
      <w:r>
        <w:rPr>
          <w:color w:val="231F20"/>
        </w:rPr>
        <w:t>đời. Đức Thế Tôn cũng nói: Có hai pháp xấu ác có thể hủy hoại người đời. Đó là không hổ, không</w:t>
      </w:r>
      <w:r>
        <w:rPr>
          <w:color w:val="231F20"/>
          <w:spacing w:val="-2"/>
        </w:rPr>
        <w:t> </w:t>
      </w:r>
      <w:r>
        <w:rPr>
          <w:color w:val="231F20"/>
        </w:rPr>
        <w:t>thẹn.</w:t>
      </w:r>
    </w:p>
    <w:p>
      <w:pPr>
        <w:pStyle w:val="BodyText"/>
        <w:spacing w:line="273" w:lineRule="auto" w:before="111"/>
        <w:ind w:right="410"/>
      </w:pPr>
      <w:r>
        <w:rPr>
          <w:color w:val="231F20"/>
        </w:rPr>
        <w:t>Lại</w:t>
      </w:r>
      <w:r>
        <w:rPr>
          <w:color w:val="231F20"/>
          <w:spacing w:val="-5"/>
        </w:rPr>
        <w:t> </w:t>
      </w:r>
      <w:r>
        <w:rPr>
          <w:color w:val="231F20"/>
        </w:rPr>
        <w:t>có</w:t>
      </w:r>
      <w:r>
        <w:rPr>
          <w:color w:val="231F20"/>
          <w:spacing w:val="-5"/>
        </w:rPr>
        <w:t> </w:t>
      </w:r>
      <w:r>
        <w:rPr>
          <w:color w:val="231F20"/>
        </w:rPr>
        <w:t>thuyết</w:t>
      </w:r>
      <w:r>
        <w:rPr>
          <w:color w:val="231F20"/>
          <w:spacing w:val="-4"/>
        </w:rPr>
        <w:t> </w:t>
      </w:r>
      <w:r>
        <w:rPr>
          <w:color w:val="231F20"/>
        </w:rPr>
        <w:t>cho:</w:t>
      </w:r>
      <w:r>
        <w:rPr>
          <w:color w:val="231F20"/>
          <w:spacing w:val="-5"/>
        </w:rPr>
        <w:t> </w:t>
      </w:r>
      <w:r>
        <w:rPr>
          <w:color w:val="231F20"/>
        </w:rPr>
        <w:t>Do</w:t>
      </w:r>
      <w:r>
        <w:rPr>
          <w:color w:val="231F20"/>
          <w:spacing w:val="-4"/>
        </w:rPr>
        <w:t> </w:t>
      </w:r>
      <w:r>
        <w:rPr>
          <w:color w:val="231F20"/>
        </w:rPr>
        <w:t>hai</w:t>
      </w:r>
      <w:r>
        <w:rPr>
          <w:color w:val="231F20"/>
          <w:spacing w:val="-5"/>
        </w:rPr>
        <w:t> </w:t>
      </w:r>
      <w:r>
        <w:rPr>
          <w:color w:val="231F20"/>
        </w:rPr>
        <w:t>pháp</w:t>
      </w:r>
      <w:r>
        <w:rPr>
          <w:color w:val="231F20"/>
          <w:spacing w:val="-5"/>
        </w:rPr>
        <w:t> này,</w:t>
      </w:r>
      <w:r>
        <w:rPr>
          <w:color w:val="231F20"/>
          <w:spacing w:val="-4"/>
        </w:rPr>
        <w:t> </w:t>
      </w:r>
      <w:r>
        <w:rPr>
          <w:color w:val="231F20"/>
        </w:rPr>
        <w:t>khi</w:t>
      </w:r>
      <w:r>
        <w:rPr>
          <w:color w:val="231F20"/>
          <w:spacing w:val="-5"/>
        </w:rPr>
        <w:t> </w:t>
      </w:r>
      <w:r>
        <w:rPr>
          <w:color w:val="231F20"/>
        </w:rPr>
        <w:t>hành</w:t>
      </w:r>
      <w:r>
        <w:rPr>
          <w:color w:val="231F20"/>
          <w:spacing w:val="-4"/>
        </w:rPr>
        <w:t> </w:t>
      </w:r>
      <w:r>
        <w:rPr>
          <w:color w:val="231F20"/>
        </w:rPr>
        <w:t>tác</w:t>
      </w:r>
      <w:r>
        <w:rPr>
          <w:color w:val="231F20"/>
          <w:spacing w:val="-5"/>
        </w:rPr>
        <w:t> </w:t>
      </w:r>
      <w:r>
        <w:rPr>
          <w:color w:val="231F20"/>
        </w:rPr>
        <w:t>pháp</w:t>
      </w:r>
      <w:r>
        <w:rPr>
          <w:color w:val="231F20"/>
          <w:spacing w:val="-4"/>
        </w:rPr>
        <w:t> </w:t>
      </w:r>
      <w:r>
        <w:rPr>
          <w:color w:val="231F20"/>
        </w:rPr>
        <w:t>bất</w:t>
      </w:r>
      <w:r>
        <w:rPr>
          <w:color w:val="231F20"/>
          <w:spacing w:val="-5"/>
        </w:rPr>
        <w:t> </w:t>
      </w:r>
      <w:r>
        <w:rPr>
          <w:color w:val="231F20"/>
          <w:spacing w:val="-3"/>
        </w:rPr>
        <w:t>thiện </w:t>
      </w:r>
      <w:r>
        <w:rPr>
          <w:color w:val="231F20"/>
        </w:rPr>
        <w:t>chúng đã tạo nên sức mạnh hơn hẳn. Như nói: Cùng với triền nào tương ưng khiến tâm này thuần là bất thiện? Nghĩa là không hổ, không thẹn.</w:t>
      </w:r>
    </w:p>
    <w:p>
      <w:pPr>
        <w:pStyle w:val="BodyText"/>
        <w:spacing w:line="273" w:lineRule="auto" w:before="110"/>
        <w:ind w:right="405"/>
      </w:pPr>
      <w:r>
        <w:rPr>
          <w:color w:val="231F20"/>
        </w:rPr>
        <w:t>Lại có thuyết nêu: Do hai pháp này đã khiến cho chúng sinh có vô số các thứ tướng sai biệt. Như nói: Nếu thế gian không có</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1" w:firstLine="0"/>
      </w:pPr>
      <w:r>
        <w:rPr>
          <w:color w:val="231F20"/>
          <w:spacing w:val="3"/>
        </w:rPr>
        <w:t>hai</w:t>
      </w:r>
      <w:r>
        <w:rPr>
          <w:color w:val="231F20"/>
          <w:spacing w:val="-2"/>
        </w:rPr>
        <w:t> </w:t>
      </w:r>
      <w:r>
        <w:rPr>
          <w:color w:val="231F20"/>
          <w:spacing w:val="3"/>
        </w:rPr>
        <w:t>pháp</w:t>
      </w:r>
      <w:r>
        <w:rPr>
          <w:color w:val="231F20"/>
          <w:spacing w:val="-1"/>
        </w:rPr>
        <w:t> </w:t>
      </w:r>
      <w:r>
        <w:rPr>
          <w:color w:val="231F20"/>
        </w:rPr>
        <w:t>này,</w:t>
      </w:r>
      <w:r>
        <w:rPr>
          <w:color w:val="231F20"/>
          <w:spacing w:val="-1"/>
        </w:rPr>
        <w:t> </w:t>
      </w:r>
      <w:r>
        <w:rPr>
          <w:color w:val="231F20"/>
          <w:spacing w:val="3"/>
        </w:rPr>
        <w:t>thì</w:t>
      </w:r>
      <w:r>
        <w:rPr>
          <w:color w:val="231F20"/>
          <w:spacing w:val="-1"/>
        </w:rPr>
        <w:t> </w:t>
      </w:r>
      <w:r>
        <w:rPr>
          <w:color w:val="231F20"/>
          <w:spacing w:val="4"/>
        </w:rPr>
        <w:t>chúng</w:t>
      </w:r>
      <w:r>
        <w:rPr>
          <w:color w:val="231F20"/>
          <w:spacing w:val="-1"/>
        </w:rPr>
        <w:t> </w:t>
      </w:r>
      <w:r>
        <w:rPr>
          <w:color w:val="231F20"/>
          <w:spacing w:val="3"/>
        </w:rPr>
        <w:t>sinh</w:t>
      </w:r>
      <w:r>
        <w:rPr>
          <w:color w:val="231F20"/>
          <w:spacing w:val="-1"/>
        </w:rPr>
        <w:t> </w:t>
      </w:r>
      <w:r>
        <w:rPr>
          <w:color w:val="231F20"/>
          <w:spacing w:val="2"/>
        </w:rPr>
        <w:t>đã</w:t>
      </w:r>
      <w:r>
        <w:rPr>
          <w:color w:val="231F20"/>
          <w:spacing w:val="-2"/>
        </w:rPr>
        <w:t> </w:t>
      </w:r>
      <w:r>
        <w:rPr>
          <w:color w:val="231F20"/>
          <w:spacing w:val="4"/>
        </w:rPr>
        <w:t>không</w:t>
      </w:r>
      <w:r>
        <w:rPr>
          <w:color w:val="231F20"/>
          <w:spacing w:val="-1"/>
        </w:rPr>
        <w:t> </w:t>
      </w:r>
      <w:r>
        <w:rPr>
          <w:color w:val="231F20"/>
          <w:spacing w:val="2"/>
        </w:rPr>
        <w:t>có</w:t>
      </w:r>
      <w:r>
        <w:rPr>
          <w:color w:val="231F20"/>
          <w:spacing w:val="-1"/>
        </w:rPr>
        <w:t> </w:t>
      </w:r>
      <w:r>
        <w:rPr>
          <w:color w:val="231F20"/>
          <w:spacing w:val="2"/>
        </w:rPr>
        <w:t>vô</w:t>
      </w:r>
      <w:r>
        <w:rPr>
          <w:color w:val="231F20"/>
          <w:spacing w:val="-1"/>
        </w:rPr>
        <w:t> </w:t>
      </w:r>
      <w:r>
        <w:rPr>
          <w:color w:val="231F20"/>
          <w:spacing w:val="2"/>
        </w:rPr>
        <w:t>số</w:t>
      </w:r>
      <w:r>
        <w:rPr>
          <w:color w:val="231F20"/>
          <w:spacing w:val="-1"/>
        </w:rPr>
        <w:t> </w:t>
      </w:r>
      <w:r>
        <w:rPr>
          <w:color w:val="231F20"/>
          <w:spacing w:val="3"/>
        </w:rPr>
        <w:t>các</w:t>
      </w:r>
      <w:r>
        <w:rPr>
          <w:color w:val="231F20"/>
          <w:spacing w:val="-2"/>
        </w:rPr>
        <w:t> </w:t>
      </w:r>
      <w:r>
        <w:rPr>
          <w:color w:val="231F20"/>
          <w:spacing w:val="3"/>
        </w:rPr>
        <w:t>thứ</w:t>
      </w:r>
      <w:r>
        <w:rPr>
          <w:color w:val="231F20"/>
          <w:spacing w:val="-1"/>
        </w:rPr>
        <w:t> </w:t>
      </w:r>
      <w:r>
        <w:rPr>
          <w:color w:val="231F20"/>
          <w:spacing w:val="4"/>
        </w:rPr>
        <w:t>tướng</w:t>
      </w:r>
      <w:r>
        <w:rPr>
          <w:color w:val="231F20"/>
          <w:spacing w:val="-1"/>
        </w:rPr>
        <w:t> </w:t>
      </w:r>
      <w:r>
        <w:rPr>
          <w:color w:val="231F20"/>
          <w:spacing w:val="5"/>
        </w:rPr>
        <w:t>khác </w:t>
      </w:r>
      <w:r>
        <w:rPr>
          <w:color w:val="231F20"/>
          <w:spacing w:val="4"/>
        </w:rPr>
        <w:t>biệt, nghĩa </w:t>
      </w:r>
      <w:r>
        <w:rPr>
          <w:color w:val="231F20"/>
          <w:spacing w:val="2"/>
        </w:rPr>
        <w:t>là </w:t>
      </w:r>
      <w:r>
        <w:rPr>
          <w:color w:val="231F20"/>
          <w:spacing w:val="3"/>
        </w:rPr>
        <w:t>con </w:t>
      </w:r>
      <w:r>
        <w:rPr>
          <w:color w:val="231F20"/>
          <w:spacing w:val="4"/>
        </w:rPr>
        <w:t>người </w:t>
      </w:r>
      <w:r>
        <w:rPr>
          <w:color w:val="231F20"/>
          <w:spacing w:val="3"/>
        </w:rPr>
        <w:t>khác với các loài súc sinh heo, dê, </w:t>
      </w:r>
      <w:r>
        <w:rPr>
          <w:color w:val="231F20"/>
          <w:spacing w:val="5"/>
        </w:rPr>
        <w:t>gà, </w:t>
      </w:r>
      <w:r>
        <w:rPr>
          <w:color w:val="231F20"/>
          <w:spacing w:val="3"/>
        </w:rPr>
        <w:t>chó</w:t>
      </w:r>
      <w:r>
        <w:rPr>
          <w:color w:val="231F20"/>
          <w:spacing w:val="9"/>
        </w:rPr>
        <w:t> </w:t>
      </w:r>
      <w:r>
        <w:rPr>
          <w:color w:val="231F20"/>
        </w:rPr>
        <w:t>v.v...</w:t>
      </w:r>
    </w:p>
    <w:p>
      <w:pPr>
        <w:pStyle w:val="BodyText"/>
        <w:spacing w:line="276" w:lineRule="auto" w:before="120"/>
        <w:ind w:left="393" w:right="126"/>
      </w:pPr>
      <w:r>
        <w:rPr>
          <w:color w:val="231F20"/>
        </w:rPr>
        <w:t>Lại</w:t>
      </w:r>
      <w:r>
        <w:rPr>
          <w:color w:val="231F20"/>
          <w:spacing w:val="-8"/>
        </w:rPr>
        <w:t> </w:t>
      </w:r>
      <w:r>
        <w:rPr>
          <w:color w:val="231F20"/>
        </w:rPr>
        <w:t>có</w:t>
      </w:r>
      <w:r>
        <w:rPr>
          <w:color w:val="231F20"/>
          <w:spacing w:val="-8"/>
        </w:rPr>
        <w:t> </w:t>
      </w:r>
      <w:r>
        <w:rPr>
          <w:color w:val="231F20"/>
        </w:rPr>
        <w:t>thuyết</w:t>
      </w:r>
      <w:r>
        <w:rPr>
          <w:color w:val="231F20"/>
          <w:spacing w:val="-7"/>
        </w:rPr>
        <w:t> </w:t>
      </w:r>
      <w:r>
        <w:rPr>
          <w:color w:val="231F20"/>
        </w:rPr>
        <w:t>nói:</w:t>
      </w:r>
      <w:r>
        <w:rPr>
          <w:color w:val="231F20"/>
          <w:spacing w:val="-23"/>
        </w:rPr>
        <w:t> </w:t>
      </w:r>
      <w:r>
        <w:rPr>
          <w:color w:val="231F20"/>
        </w:rPr>
        <w:t>A-tỳ-đàm</w:t>
      </w:r>
      <w:r>
        <w:rPr>
          <w:color w:val="231F20"/>
          <w:spacing w:val="-7"/>
        </w:rPr>
        <w:t> </w:t>
      </w:r>
      <w:r>
        <w:rPr>
          <w:color w:val="231F20"/>
        </w:rPr>
        <w:t>do</w:t>
      </w:r>
      <w:r>
        <w:rPr>
          <w:color w:val="231F20"/>
          <w:spacing w:val="-8"/>
        </w:rPr>
        <w:t> </w:t>
      </w:r>
      <w:r>
        <w:rPr>
          <w:color w:val="231F20"/>
        </w:rPr>
        <w:t>hai</w:t>
      </w:r>
      <w:r>
        <w:rPr>
          <w:color w:val="231F20"/>
          <w:spacing w:val="-7"/>
        </w:rPr>
        <w:t> </w:t>
      </w:r>
      <w:r>
        <w:rPr>
          <w:color w:val="231F20"/>
        </w:rPr>
        <w:t>pháp</w:t>
      </w:r>
      <w:r>
        <w:rPr>
          <w:color w:val="231F20"/>
          <w:spacing w:val="-8"/>
        </w:rPr>
        <w:t> </w:t>
      </w:r>
      <w:r>
        <w:rPr>
          <w:color w:val="231F20"/>
        </w:rPr>
        <w:t>này</w:t>
      </w:r>
      <w:r>
        <w:rPr>
          <w:color w:val="231F20"/>
          <w:spacing w:val="-8"/>
        </w:rPr>
        <w:t> </w:t>
      </w:r>
      <w:r>
        <w:rPr>
          <w:color w:val="231F20"/>
        </w:rPr>
        <w:t>nên</w:t>
      </w:r>
      <w:r>
        <w:rPr>
          <w:color w:val="231F20"/>
          <w:spacing w:val="-7"/>
        </w:rPr>
        <w:t> </w:t>
      </w:r>
      <w:r>
        <w:rPr>
          <w:color w:val="231F20"/>
        </w:rPr>
        <w:t>trong</w:t>
      </w:r>
      <w:r>
        <w:rPr>
          <w:color w:val="231F20"/>
          <w:spacing w:val="-8"/>
        </w:rPr>
        <w:t> </w:t>
      </w:r>
      <w:r>
        <w:rPr>
          <w:color w:val="231F20"/>
        </w:rPr>
        <w:t>một</w:t>
      </w:r>
      <w:r>
        <w:rPr>
          <w:color w:val="231F20"/>
          <w:spacing w:val="-7"/>
        </w:rPr>
        <w:t> </w:t>
      </w:r>
      <w:r>
        <w:rPr>
          <w:color w:val="231F20"/>
        </w:rPr>
        <w:t>tâm có thể đạt được. Thế nên, Tôn giả Ca Chiên Diên Tử vì muốn nói</w:t>
      </w:r>
      <w:r>
        <w:rPr>
          <w:color w:val="231F20"/>
          <w:spacing w:val="-33"/>
        </w:rPr>
        <w:t> </w:t>
      </w:r>
      <w:r>
        <w:rPr>
          <w:color w:val="231F20"/>
        </w:rPr>
        <w:t>về thể</w:t>
      </w:r>
      <w:r>
        <w:rPr>
          <w:color w:val="231F20"/>
          <w:spacing w:val="-4"/>
        </w:rPr>
        <w:t> </w:t>
      </w:r>
      <w:r>
        <w:rPr>
          <w:color w:val="231F20"/>
        </w:rPr>
        <w:t>của</w:t>
      </w:r>
      <w:r>
        <w:rPr>
          <w:color w:val="231F20"/>
          <w:spacing w:val="-4"/>
        </w:rPr>
        <w:t> </w:t>
      </w:r>
      <w:r>
        <w:rPr>
          <w:color w:val="231F20"/>
        </w:rPr>
        <w:t>hai</w:t>
      </w:r>
      <w:r>
        <w:rPr>
          <w:color w:val="231F20"/>
          <w:spacing w:val="-4"/>
        </w:rPr>
        <w:t> </w:t>
      </w:r>
      <w:r>
        <w:rPr>
          <w:color w:val="231F20"/>
        </w:rPr>
        <w:t>pháp</w:t>
      </w:r>
      <w:r>
        <w:rPr>
          <w:color w:val="231F20"/>
          <w:spacing w:val="-4"/>
        </w:rPr>
        <w:t> </w:t>
      </w:r>
      <w:r>
        <w:rPr>
          <w:color w:val="231F20"/>
        </w:rPr>
        <w:t>đó</w:t>
      </w:r>
      <w:r>
        <w:rPr>
          <w:color w:val="231F20"/>
          <w:spacing w:val="-4"/>
        </w:rPr>
        <w:t> </w:t>
      </w:r>
      <w:r>
        <w:rPr>
          <w:color w:val="231F20"/>
        </w:rPr>
        <w:t>cùng</w:t>
      </w:r>
      <w:r>
        <w:rPr>
          <w:color w:val="231F20"/>
          <w:spacing w:val="-4"/>
        </w:rPr>
        <w:t> </w:t>
      </w:r>
      <w:r>
        <w:rPr>
          <w:color w:val="231F20"/>
        </w:rPr>
        <w:t>tướng</w:t>
      </w:r>
      <w:r>
        <w:rPr>
          <w:color w:val="231F20"/>
          <w:spacing w:val="-4"/>
        </w:rPr>
        <w:t> </w:t>
      </w:r>
      <w:r>
        <w:rPr>
          <w:color w:val="231F20"/>
        </w:rPr>
        <w:t>khác</w:t>
      </w:r>
      <w:r>
        <w:rPr>
          <w:color w:val="231F20"/>
          <w:spacing w:val="-4"/>
        </w:rPr>
        <w:t> </w:t>
      </w:r>
      <w:r>
        <w:rPr>
          <w:color w:val="231F20"/>
        </w:rPr>
        <w:t>biệt</w:t>
      </w:r>
      <w:r>
        <w:rPr>
          <w:color w:val="231F20"/>
          <w:spacing w:val="-4"/>
        </w:rPr>
        <w:t> </w:t>
      </w:r>
      <w:r>
        <w:rPr>
          <w:color w:val="231F20"/>
        </w:rPr>
        <w:t>của</w:t>
      </w:r>
      <w:r>
        <w:rPr>
          <w:color w:val="231F20"/>
          <w:spacing w:val="-4"/>
        </w:rPr>
        <w:t> </w:t>
      </w:r>
      <w:r>
        <w:rPr>
          <w:color w:val="231F20"/>
        </w:rPr>
        <w:t>chúng,</w:t>
      </w:r>
      <w:r>
        <w:rPr>
          <w:color w:val="231F20"/>
          <w:spacing w:val="-3"/>
        </w:rPr>
        <w:t> </w:t>
      </w:r>
      <w:r>
        <w:rPr>
          <w:color w:val="231F20"/>
        </w:rPr>
        <w:t>nên</w:t>
      </w:r>
      <w:r>
        <w:rPr>
          <w:color w:val="231F20"/>
          <w:spacing w:val="-4"/>
        </w:rPr>
        <w:t> </w:t>
      </w:r>
      <w:r>
        <w:rPr>
          <w:color w:val="231F20"/>
        </w:rPr>
        <w:t>tạo</w:t>
      </w:r>
      <w:r>
        <w:rPr>
          <w:color w:val="231F20"/>
          <w:spacing w:val="-4"/>
        </w:rPr>
        <w:t> </w:t>
      </w:r>
      <w:r>
        <w:rPr>
          <w:color w:val="231F20"/>
        </w:rPr>
        <w:t>ra</w:t>
      </w:r>
      <w:r>
        <w:rPr>
          <w:color w:val="231F20"/>
          <w:spacing w:val="-4"/>
        </w:rPr>
        <w:t> </w:t>
      </w:r>
      <w:r>
        <w:rPr>
          <w:color w:val="231F20"/>
        </w:rPr>
        <w:t>phần Luận </w:t>
      </w:r>
      <w:r>
        <w:rPr>
          <w:color w:val="231F20"/>
          <w:spacing w:val="-5"/>
        </w:rPr>
        <w:t>này.</w:t>
      </w:r>
    </w:p>
    <w:p>
      <w:pPr>
        <w:pStyle w:val="BodyText"/>
        <w:spacing w:before="120"/>
        <w:ind w:left="960" w:firstLine="0"/>
      </w:pPr>
      <w:r>
        <w:rPr>
          <w:i/>
          <w:color w:val="231F20"/>
        </w:rPr>
        <w:t>Hỏi: </w:t>
      </w:r>
      <w:r>
        <w:rPr>
          <w:color w:val="231F20"/>
        </w:rPr>
        <w:t>Thế nào là không hổ?</w:t>
      </w:r>
    </w:p>
    <w:p>
      <w:pPr>
        <w:pStyle w:val="BodyText"/>
        <w:spacing w:line="276" w:lineRule="auto" w:before="164"/>
        <w:ind w:left="393" w:right="127"/>
      </w:pPr>
      <w:r>
        <w:rPr>
          <w:i/>
          <w:color w:val="231F20"/>
        </w:rPr>
        <w:t>Đáp:</w:t>
      </w:r>
      <w:r>
        <w:rPr>
          <w:i/>
          <w:color w:val="231F20"/>
          <w:spacing w:val="-7"/>
        </w:rPr>
        <w:t> </w:t>
      </w:r>
      <w:r>
        <w:rPr>
          <w:color w:val="231F20"/>
        </w:rPr>
        <w:t>Nếu</w:t>
      </w:r>
      <w:r>
        <w:rPr>
          <w:color w:val="231F20"/>
          <w:spacing w:val="-6"/>
        </w:rPr>
        <w:t> </w:t>
      </w:r>
      <w:r>
        <w:rPr>
          <w:color w:val="231F20"/>
        </w:rPr>
        <w:t>không</w:t>
      </w:r>
      <w:r>
        <w:rPr>
          <w:color w:val="231F20"/>
          <w:spacing w:val="-7"/>
        </w:rPr>
        <w:t> </w:t>
      </w:r>
      <w:r>
        <w:rPr>
          <w:color w:val="231F20"/>
        </w:rPr>
        <w:t>có</w:t>
      </w:r>
      <w:r>
        <w:rPr>
          <w:color w:val="231F20"/>
          <w:spacing w:val="-6"/>
        </w:rPr>
        <w:t> </w:t>
      </w:r>
      <w:r>
        <w:rPr>
          <w:color w:val="231F20"/>
        </w:rPr>
        <w:t>xấu</w:t>
      </w:r>
      <w:r>
        <w:rPr>
          <w:color w:val="231F20"/>
          <w:spacing w:val="-6"/>
        </w:rPr>
        <w:t> </w:t>
      </w:r>
      <w:r>
        <w:rPr>
          <w:color w:val="231F20"/>
        </w:rPr>
        <w:t>hổ,</w:t>
      </w:r>
      <w:r>
        <w:rPr>
          <w:color w:val="231F20"/>
          <w:spacing w:val="-7"/>
        </w:rPr>
        <w:t> </w:t>
      </w:r>
      <w:r>
        <w:rPr>
          <w:color w:val="231F20"/>
        </w:rPr>
        <w:t>không</w:t>
      </w:r>
      <w:r>
        <w:rPr>
          <w:color w:val="231F20"/>
          <w:spacing w:val="-6"/>
        </w:rPr>
        <w:t> </w:t>
      </w:r>
      <w:r>
        <w:rPr>
          <w:color w:val="231F20"/>
        </w:rPr>
        <w:t>có</w:t>
      </w:r>
      <w:r>
        <w:rPr>
          <w:color w:val="231F20"/>
          <w:spacing w:val="-6"/>
        </w:rPr>
        <w:t> </w:t>
      </w:r>
      <w:r>
        <w:rPr>
          <w:color w:val="231F20"/>
        </w:rPr>
        <w:t>phần</w:t>
      </w:r>
      <w:r>
        <w:rPr>
          <w:color w:val="231F20"/>
          <w:spacing w:val="-7"/>
        </w:rPr>
        <w:t> </w:t>
      </w:r>
      <w:r>
        <w:rPr>
          <w:color w:val="231F20"/>
        </w:rPr>
        <w:t>xấu</w:t>
      </w:r>
      <w:r>
        <w:rPr>
          <w:color w:val="231F20"/>
          <w:spacing w:val="-6"/>
        </w:rPr>
        <w:t> </w:t>
      </w:r>
      <w:r>
        <w:rPr>
          <w:color w:val="231F20"/>
        </w:rPr>
        <w:t>hổ,</w:t>
      </w:r>
      <w:r>
        <w:rPr>
          <w:color w:val="231F20"/>
          <w:spacing w:val="-7"/>
        </w:rPr>
        <w:t> </w:t>
      </w:r>
      <w:r>
        <w:rPr>
          <w:color w:val="231F20"/>
        </w:rPr>
        <w:t>cho</w:t>
      </w:r>
      <w:r>
        <w:rPr>
          <w:color w:val="231F20"/>
          <w:spacing w:val="-6"/>
        </w:rPr>
        <w:t> </w:t>
      </w:r>
      <w:r>
        <w:rPr>
          <w:color w:val="231F20"/>
        </w:rPr>
        <w:t>đến</w:t>
      </w:r>
      <w:r>
        <w:rPr>
          <w:color w:val="231F20"/>
          <w:spacing w:val="-6"/>
        </w:rPr>
        <w:t> </w:t>
      </w:r>
      <w:r>
        <w:rPr>
          <w:color w:val="231F20"/>
        </w:rPr>
        <w:t>nói rộng. Như thế là đều nói về một thể không có hổ, nhưng văn thì nói có nhiều thứ diễn đạt.</w:t>
      </w:r>
    </w:p>
    <w:p>
      <w:pPr>
        <w:pStyle w:val="BodyText"/>
        <w:spacing w:line="276" w:lineRule="auto" w:before="120"/>
        <w:ind w:left="393" w:right="127"/>
      </w:pPr>
      <w:r>
        <w:rPr>
          <w:i/>
          <w:color w:val="231F20"/>
        </w:rPr>
        <w:t>Hỏi: </w:t>
      </w:r>
      <w:r>
        <w:rPr>
          <w:color w:val="231F20"/>
        </w:rPr>
        <w:t>Tuy nói về thể của không hổ, tức cũng nên nói về đối tượng hành của nó?</w:t>
      </w:r>
    </w:p>
    <w:p>
      <w:pPr>
        <w:pStyle w:val="BodyText"/>
        <w:spacing w:line="276" w:lineRule="auto" w:before="119"/>
        <w:ind w:left="393" w:right="127"/>
      </w:pPr>
      <w:r>
        <w:rPr>
          <w:i/>
          <w:color w:val="231F20"/>
        </w:rPr>
        <w:t>Đáp: </w:t>
      </w:r>
      <w:r>
        <w:rPr>
          <w:color w:val="231F20"/>
        </w:rPr>
        <w:t>Như điều bất thiện đã làm, thì đối tượng hành của không hổ cũng như thế. Vì sao? Vì nó cùng với pháp bất thiện tương ưng.</w:t>
      </w:r>
    </w:p>
    <w:p>
      <w:pPr>
        <w:pStyle w:val="BodyText"/>
        <w:spacing w:before="120"/>
        <w:ind w:left="960" w:firstLine="0"/>
      </w:pPr>
      <w:r>
        <w:rPr>
          <w:i/>
          <w:color w:val="231F20"/>
        </w:rPr>
        <w:t>Hỏi: </w:t>
      </w:r>
      <w:r>
        <w:rPr>
          <w:color w:val="231F20"/>
        </w:rPr>
        <w:t>Không hổ này ở nơi đối tượng duyên nào?</w:t>
      </w:r>
    </w:p>
    <w:p>
      <w:pPr>
        <w:pStyle w:val="BodyText"/>
        <w:spacing w:before="164"/>
        <w:ind w:left="960" w:firstLine="0"/>
      </w:pPr>
      <w:r>
        <w:rPr>
          <w:i/>
          <w:color w:val="231F20"/>
        </w:rPr>
        <w:t>Đáp: </w:t>
      </w:r>
      <w:r>
        <w:rPr>
          <w:color w:val="231F20"/>
        </w:rPr>
        <w:t>Là duyên nơi bốn đế.</w:t>
      </w:r>
    </w:p>
    <w:p>
      <w:pPr>
        <w:pStyle w:val="BodyText"/>
        <w:spacing w:line="276" w:lineRule="auto" w:before="164"/>
        <w:ind w:left="393" w:right="127"/>
      </w:pPr>
      <w:r>
        <w:rPr>
          <w:color w:val="231F20"/>
        </w:rPr>
        <w:t>Lại có thuyết nói: Trước nói về đối tượng hành, chưa nói đến thể của hành.</w:t>
      </w:r>
    </w:p>
    <w:p>
      <w:pPr>
        <w:pStyle w:val="BodyText"/>
        <w:spacing w:before="119"/>
        <w:ind w:left="960" w:firstLine="0"/>
      </w:pPr>
      <w:r>
        <w:rPr>
          <w:i/>
          <w:color w:val="231F20"/>
        </w:rPr>
        <w:t>Hỏi: </w:t>
      </w:r>
      <w:r>
        <w:rPr>
          <w:color w:val="231F20"/>
        </w:rPr>
        <w:t>Nếu như vậy thì thể của nó là gì?</w:t>
      </w:r>
    </w:p>
    <w:p>
      <w:pPr>
        <w:pStyle w:val="BodyText"/>
        <w:spacing w:line="276" w:lineRule="auto" w:before="164"/>
        <w:ind w:left="393" w:right="126"/>
      </w:pPr>
      <w:r>
        <w:rPr>
          <w:i/>
          <w:color w:val="231F20"/>
        </w:rPr>
        <w:t>Đáp: </w:t>
      </w:r>
      <w:r>
        <w:rPr>
          <w:color w:val="231F20"/>
        </w:rPr>
        <w:t>Tự thân tức là thể của nó. Vì sao nhận biết được? Như nói: Pháp của tự thân là pháp tương tợ của mình, là tướng chung. Những người tạo ra thuyết này, trước đã nói về đối tượng hành, nên nêu ra bốn trường hợp:</w:t>
      </w:r>
    </w:p>
    <w:p>
      <w:pPr>
        <w:pStyle w:val="BodyText"/>
        <w:spacing w:line="276" w:lineRule="auto" w:before="120"/>
        <w:ind w:left="393" w:right="127"/>
      </w:pPr>
      <w:r>
        <w:rPr>
          <w:color w:val="231F20"/>
        </w:rPr>
        <w:t>Trường hợp thứ nhất: Là hành không hổ nhưng không phải </w:t>
      </w:r>
      <w:r>
        <w:rPr>
          <w:color w:val="231F20"/>
          <w:spacing w:val="-7"/>
        </w:rPr>
        <w:t>là </w:t>
      </w:r>
      <w:r>
        <w:rPr>
          <w:color w:val="231F20"/>
        </w:rPr>
        <w:t>đối</w:t>
      </w:r>
      <w:r>
        <w:rPr>
          <w:color w:val="231F20"/>
          <w:spacing w:val="-8"/>
        </w:rPr>
        <w:t> </w:t>
      </w:r>
      <w:r>
        <w:rPr>
          <w:color w:val="231F20"/>
        </w:rPr>
        <w:t>tượng</w:t>
      </w:r>
      <w:r>
        <w:rPr>
          <w:color w:val="231F20"/>
          <w:spacing w:val="-7"/>
        </w:rPr>
        <w:t> </w:t>
      </w:r>
      <w:r>
        <w:rPr>
          <w:color w:val="231F20"/>
        </w:rPr>
        <w:t>hành</w:t>
      </w:r>
      <w:r>
        <w:rPr>
          <w:color w:val="231F20"/>
          <w:spacing w:val="-7"/>
        </w:rPr>
        <w:t> </w:t>
      </w:r>
      <w:r>
        <w:rPr>
          <w:color w:val="231F20"/>
        </w:rPr>
        <w:t>của</w:t>
      </w:r>
      <w:r>
        <w:rPr>
          <w:color w:val="231F20"/>
          <w:spacing w:val="-8"/>
        </w:rPr>
        <w:t> </w:t>
      </w:r>
      <w:r>
        <w:rPr>
          <w:color w:val="231F20"/>
        </w:rPr>
        <w:t>không</w:t>
      </w:r>
      <w:r>
        <w:rPr>
          <w:color w:val="231F20"/>
          <w:spacing w:val="-7"/>
        </w:rPr>
        <w:t> </w:t>
      </w:r>
      <w:r>
        <w:rPr>
          <w:color w:val="231F20"/>
        </w:rPr>
        <w:t>hổ.</w:t>
      </w:r>
      <w:r>
        <w:rPr>
          <w:color w:val="231F20"/>
          <w:spacing w:val="-7"/>
        </w:rPr>
        <w:t> </w:t>
      </w:r>
      <w:r>
        <w:rPr>
          <w:color w:val="231F20"/>
        </w:rPr>
        <w:t>Nghĩa</w:t>
      </w:r>
      <w:r>
        <w:rPr>
          <w:color w:val="231F20"/>
          <w:spacing w:val="-8"/>
        </w:rPr>
        <w:t> </w:t>
      </w:r>
      <w:r>
        <w:rPr>
          <w:color w:val="231F20"/>
        </w:rPr>
        <w:t>là</w:t>
      </w:r>
      <w:r>
        <w:rPr>
          <w:color w:val="231F20"/>
          <w:spacing w:val="-7"/>
        </w:rPr>
        <w:t> </w:t>
      </w:r>
      <w:r>
        <w:rPr>
          <w:color w:val="231F20"/>
        </w:rPr>
        <w:t>không</w:t>
      </w:r>
      <w:r>
        <w:rPr>
          <w:color w:val="231F20"/>
          <w:spacing w:val="-7"/>
        </w:rPr>
        <w:t> </w:t>
      </w:r>
      <w:r>
        <w:rPr>
          <w:color w:val="231F20"/>
        </w:rPr>
        <w:t>hổ</w:t>
      </w:r>
      <w:r>
        <w:rPr>
          <w:color w:val="231F20"/>
          <w:spacing w:val="-7"/>
        </w:rPr>
        <w:t> </w:t>
      </w:r>
      <w:r>
        <w:rPr>
          <w:color w:val="231F20"/>
        </w:rPr>
        <w:t>tạo</w:t>
      </w:r>
      <w:r>
        <w:rPr>
          <w:color w:val="231F20"/>
          <w:spacing w:val="-8"/>
        </w:rPr>
        <w:t> </w:t>
      </w:r>
      <w:r>
        <w:rPr>
          <w:color w:val="231F20"/>
        </w:rPr>
        <w:t>nên</w:t>
      </w:r>
      <w:r>
        <w:rPr>
          <w:color w:val="231F20"/>
          <w:spacing w:val="-7"/>
        </w:rPr>
        <w:t> </w:t>
      </w:r>
      <w:r>
        <w:rPr>
          <w:color w:val="231F20"/>
        </w:rPr>
        <w:t>hành</w:t>
      </w:r>
      <w:r>
        <w:rPr>
          <w:color w:val="231F20"/>
          <w:spacing w:val="-7"/>
        </w:rPr>
        <w:t> </w:t>
      </w:r>
      <w:r>
        <w:rPr>
          <w:color w:val="231F20"/>
        </w:rPr>
        <w:t>tướng khác chuyển biến.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1"/>
      </w:pPr>
      <w:r>
        <w:rPr>
          <w:color w:val="231F20"/>
        </w:rPr>
        <w:t>Trường hợp thứ hai: Là đối tượng hành của không hổ nhưng không phải là không hổ. Nghĩa là pháp tương ưng với không hổ tạo nên đối tượng hành của không hổ chuyển biến.</w:t>
      </w:r>
    </w:p>
    <w:p>
      <w:pPr>
        <w:pStyle w:val="BodyText"/>
        <w:spacing w:line="271" w:lineRule="auto"/>
        <w:ind w:right="411"/>
      </w:pPr>
      <w:r>
        <w:rPr>
          <w:color w:val="231F20"/>
        </w:rPr>
        <w:t>Trường hợp thứ ba: Là hành không hổ cũng là đối tượng hành của không hổ. Nghĩa là không hổ tạo nên đối tượng hành của không hổ chuyển biến.</w:t>
      </w:r>
    </w:p>
    <w:p>
      <w:pPr>
        <w:pStyle w:val="BodyText"/>
        <w:spacing w:line="271" w:lineRule="auto"/>
        <w:ind w:right="410"/>
      </w:pPr>
      <w:r>
        <w:rPr>
          <w:color w:val="231F20"/>
        </w:rPr>
        <w:t>Trường hợp thứ tư: Không phải là hành không hổ cũng không phải là đối tượng hành của không hổ. Nghĩa là pháp tương ưng với không hổ đã tạo nên hành tướng khác chuyển biến. (Bốn trường</w:t>
      </w:r>
      <w:r>
        <w:rPr>
          <w:color w:val="231F20"/>
          <w:spacing w:val="-36"/>
        </w:rPr>
        <w:t> </w:t>
      </w:r>
      <w:r>
        <w:rPr>
          <w:color w:val="231F20"/>
        </w:rPr>
        <w:t>hợp này là dựa theo N</w:t>
      </w:r>
      <w:r>
        <w:rPr>
          <w:color w:val="231F20"/>
          <w:vertAlign w:val="superscript"/>
        </w:rPr>
        <w:t>0</w:t>
      </w:r>
      <w:r>
        <w:rPr>
          <w:color w:val="231F20"/>
          <w:vertAlign w:val="baseline"/>
        </w:rPr>
        <w:t> 1545, quyển 34 để dịch –</w:t>
      </w:r>
      <w:r>
        <w:rPr>
          <w:color w:val="231F20"/>
          <w:spacing w:val="-4"/>
          <w:vertAlign w:val="baseline"/>
        </w:rPr>
        <w:t> </w:t>
      </w:r>
      <w:r>
        <w:rPr>
          <w:color w:val="231F20"/>
          <w:vertAlign w:val="baseline"/>
        </w:rPr>
        <w:t>ND)</w:t>
      </w:r>
    </w:p>
    <w:p>
      <w:pPr>
        <w:pStyle w:val="BodyText"/>
        <w:spacing w:line="271" w:lineRule="auto"/>
        <w:ind w:right="409"/>
      </w:pPr>
      <w:r>
        <w:rPr>
          <w:color w:val="231F20"/>
        </w:rPr>
        <w:t>Nếu không như thế thì trừ từng ấy sự việc trên. Như hành không</w:t>
      </w:r>
      <w:r>
        <w:rPr>
          <w:color w:val="231F20"/>
          <w:spacing w:val="-5"/>
        </w:rPr>
        <w:t> </w:t>
      </w:r>
      <w:r>
        <w:rPr>
          <w:color w:val="231F20"/>
        </w:rPr>
        <w:t>hổ</w:t>
      </w:r>
      <w:r>
        <w:rPr>
          <w:color w:val="231F20"/>
          <w:spacing w:val="-4"/>
        </w:rPr>
        <w:t> </w:t>
      </w:r>
      <w:r>
        <w:rPr>
          <w:color w:val="231F20"/>
        </w:rPr>
        <w:t>nêu</w:t>
      </w:r>
      <w:r>
        <w:rPr>
          <w:color w:val="231F20"/>
          <w:spacing w:val="-5"/>
        </w:rPr>
        <w:t> </w:t>
      </w:r>
      <w:r>
        <w:rPr>
          <w:color w:val="231F20"/>
        </w:rPr>
        <w:t>ra</w:t>
      </w:r>
      <w:r>
        <w:rPr>
          <w:color w:val="231F20"/>
          <w:spacing w:val="-4"/>
        </w:rPr>
        <w:t> </w:t>
      </w:r>
      <w:r>
        <w:rPr>
          <w:color w:val="231F20"/>
        </w:rPr>
        <w:t>bốn</w:t>
      </w:r>
      <w:r>
        <w:rPr>
          <w:color w:val="231F20"/>
          <w:spacing w:val="-5"/>
        </w:rPr>
        <w:t> </w:t>
      </w:r>
      <w:r>
        <w:rPr>
          <w:color w:val="231F20"/>
        </w:rPr>
        <w:t>trường</w:t>
      </w:r>
      <w:r>
        <w:rPr>
          <w:color w:val="231F20"/>
          <w:spacing w:val="-4"/>
        </w:rPr>
        <w:t> </w:t>
      </w:r>
      <w:r>
        <w:rPr>
          <w:color w:val="231F20"/>
        </w:rPr>
        <w:t>hợp,</w:t>
      </w:r>
      <w:r>
        <w:rPr>
          <w:color w:val="231F20"/>
          <w:spacing w:val="-5"/>
        </w:rPr>
        <w:t> </w:t>
      </w:r>
      <w:r>
        <w:rPr>
          <w:color w:val="231F20"/>
        </w:rPr>
        <w:t>các</w:t>
      </w:r>
      <w:r>
        <w:rPr>
          <w:color w:val="231F20"/>
          <w:spacing w:val="-4"/>
        </w:rPr>
        <w:t> </w:t>
      </w:r>
      <w:r>
        <w:rPr>
          <w:color w:val="231F20"/>
        </w:rPr>
        <w:t>hành</w:t>
      </w:r>
      <w:r>
        <w:rPr>
          <w:color w:val="231F20"/>
          <w:spacing w:val="-4"/>
        </w:rPr>
        <w:t> </w:t>
      </w:r>
      <w:r>
        <w:rPr>
          <w:color w:val="231F20"/>
        </w:rPr>
        <w:t>khác</w:t>
      </w:r>
      <w:r>
        <w:rPr>
          <w:color w:val="231F20"/>
          <w:spacing w:val="-5"/>
        </w:rPr>
        <w:t> </w:t>
      </w:r>
      <w:r>
        <w:rPr>
          <w:color w:val="231F20"/>
        </w:rPr>
        <w:t>cũng</w:t>
      </w:r>
      <w:r>
        <w:rPr>
          <w:color w:val="231F20"/>
          <w:spacing w:val="-4"/>
        </w:rPr>
        <w:t> </w:t>
      </w:r>
      <w:r>
        <w:rPr>
          <w:color w:val="231F20"/>
        </w:rPr>
        <w:t>nên</w:t>
      </w:r>
      <w:r>
        <w:rPr>
          <w:color w:val="231F20"/>
          <w:spacing w:val="-5"/>
        </w:rPr>
        <w:t> </w:t>
      </w:r>
      <w:r>
        <w:rPr>
          <w:color w:val="231F20"/>
        </w:rPr>
        <w:t>nêu</w:t>
      </w:r>
      <w:r>
        <w:rPr>
          <w:color w:val="231F20"/>
          <w:spacing w:val="-4"/>
        </w:rPr>
        <w:t> </w:t>
      </w:r>
      <w:r>
        <w:rPr>
          <w:color w:val="231F20"/>
        </w:rPr>
        <w:t>ra</w:t>
      </w:r>
      <w:r>
        <w:rPr>
          <w:color w:val="231F20"/>
          <w:spacing w:val="-5"/>
        </w:rPr>
        <w:t> </w:t>
      </w:r>
      <w:r>
        <w:rPr>
          <w:color w:val="231F20"/>
        </w:rPr>
        <w:t>bốn trường</w:t>
      </w:r>
      <w:r>
        <w:rPr>
          <w:color w:val="231F20"/>
          <w:spacing w:val="2"/>
        </w:rPr>
        <w:t> </w:t>
      </w:r>
      <w:r>
        <w:rPr>
          <w:color w:val="231F20"/>
        </w:rPr>
        <w:t>hợp.</w:t>
      </w:r>
    </w:p>
    <w:p>
      <w:pPr>
        <w:pStyle w:val="BodyText"/>
        <w:spacing w:line="271" w:lineRule="auto" w:before="113"/>
        <w:ind w:right="410"/>
      </w:pPr>
      <w:r>
        <w:rPr>
          <w:color w:val="231F20"/>
        </w:rPr>
        <w:t>Lại có thuyết cho: Trước nói về đối tượng duyên, chưa nói về thể</w:t>
      </w:r>
      <w:r>
        <w:rPr>
          <w:color w:val="231F20"/>
          <w:spacing w:val="-8"/>
        </w:rPr>
        <w:t> </w:t>
      </w:r>
      <w:r>
        <w:rPr>
          <w:color w:val="231F20"/>
        </w:rPr>
        <w:t>của</w:t>
      </w:r>
      <w:r>
        <w:rPr>
          <w:color w:val="231F20"/>
          <w:spacing w:val="-7"/>
        </w:rPr>
        <w:t> </w:t>
      </w:r>
      <w:r>
        <w:rPr>
          <w:color w:val="231F20"/>
        </w:rPr>
        <w:t>hành</w:t>
      </w:r>
      <w:r>
        <w:rPr>
          <w:color w:val="231F20"/>
          <w:spacing w:val="-8"/>
        </w:rPr>
        <w:t> </w:t>
      </w:r>
      <w:r>
        <w:rPr>
          <w:color w:val="231F20"/>
          <w:spacing w:val="-6"/>
        </w:rPr>
        <w:t>ấy,</w:t>
      </w:r>
      <w:r>
        <w:rPr>
          <w:color w:val="231F20"/>
          <w:spacing w:val="-7"/>
        </w:rPr>
        <w:t> </w:t>
      </w:r>
      <w:r>
        <w:rPr>
          <w:color w:val="231F20"/>
        </w:rPr>
        <w:t>chưa</w:t>
      </w:r>
      <w:r>
        <w:rPr>
          <w:color w:val="231F20"/>
          <w:spacing w:val="-7"/>
        </w:rPr>
        <w:t> </w:t>
      </w:r>
      <w:r>
        <w:rPr>
          <w:color w:val="231F20"/>
        </w:rPr>
        <w:t>nói</w:t>
      </w:r>
      <w:r>
        <w:rPr>
          <w:color w:val="231F20"/>
          <w:spacing w:val="-8"/>
        </w:rPr>
        <w:t> </w:t>
      </w:r>
      <w:r>
        <w:rPr>
          <w:color w:val="231F20"/>
        </w:rPr>
        <w:t>về</w:t>
      </w:r>
      <w:r>
        <w:rPr>
          <w:color w:val="231F20"/>
          <w:spacing w:val="-7"/>
        </w:rPr>
        <w:t> </w:t>
      </w:r>
      <w:r>
        <w:rPr>
          <w:color w:val="231F20"/>
        </w:rPr>
        <w:t>đối</w:t>
      </w:r>
      <w:r>
        <w:rPr>
          <w:color w:val="231F20"/>
          <w:spacing w:val="-7"/>
        </w:rPr>
        <w:t> </w:t>
      </w:r>
      <w:r>
        <w:rPr>
          <w:color w:val="231F20"/>
        </w:rPr>
        <w:t>tượng</w:t>
      </w:r>
      <w:r>
        <w:rPr>
          <w:color w:val="231F20"/>
          <w:spacing w:val="-8"/>
        </w:rPr>
        <w:t> </w:t>
      </w:r>
      <w:r>
        <w:rPr>
          <w:color w:val="231F20"/>
        </w:rPr>
        <w:t>hành.</w:t>
      </w:r>
      <w:r>
        <w:rPr>
          <w:color w:val="231F20"/>
          <w:spacing w:val="-7"/>
        </w:rPr>
        <w:t> </w:t>
      </w:r>
      <w:r>
        <w:rPr>
          <w:color w:val="231F20"/>
        </w:rPr>
        <w:t>Như</w:t>
      </w:r>
      <w:r>
        <w:rPr>
          <w:color w:val="231F20"/>
          <w:spacing w:val="-7"/>
        </w:rPr>
        <w:t> </w:t>
      </w:r>
      <w:r>
        <w:rPr>
          <w:color w:val="231F20"/>
        </w:rPr>
        <w:t>nói:</w:t>
      </w:r>
      <w:r>
        <w:rPr>
          <w:color w:val="231F20"/>
          <w:spacing w:val="-8"/>
        </w:rPr>
        <w:t> </w:t>
      </w:r>
      <w:r>
        <w:rPr>
          <w:color w:val="231F20"/>
        </w:rPr>
        <w:t>Không</w:t>
      </w:r>
      <w:r>
        <w:rPr>
          <w:color w:val="231F20"/>
          <w:spacing w:val="-7"/>
        </w:rPr>
        <w:t> </w:t>
      </w:r>
      <w:r>
        <w:rPr>
          <w:color w:val="231F20"/>
        </w:rPr>
        <w:t>có</w:t>
      </w:r>
      <w:r>
        <w:rPr>
          <w:color w:val="231F20"/>
          <w:spacing w:val="-7"/>
        </w:rPr>
        <w:t> </w:t>
      </w:r>
      <w:r>
        <w:rPr>
          <w:color w:val="231F20"/>
        </w:rPr>
        <w:t>xấu hổ,</w:t>
      </w:r>
      <w:r>
        <w:rPr>
          <w:color w:val="231F20"/>
          <w:spacing w:val="-8"/>
        </w:rPr>
        <w:t> </w:t>
      </w:r>
      <w:r>
        <w:rPr>
          <w:color w:val="231F20"/>
        </w:rPr>
        <w:t>không</w:t>
      </w:r>
      <w:r>
        <w:rPr>
          <w:color w:val="231F20"/>
          <w:spacing w:val="-9"/>
        </w:rPr>
        <w:t> </w:t>
      </w:r>
      <w:r>
        <w:rPr>
          <w:color w:val="231F20"/>
        </w:rPr>
        <w:t>có</w:t>
      </w:r>
      <w:r>
        <w:rPr>
          <w:color w:val="231F20"/>
          <w:spacing w:val="-8"/>
        </w:rPr>
        <w:t> </w:t>
      </w:r>
      <w:r>
        <w:rPr>
          <w:color w:val="231F20"/>
        </w:rPr>
        <w:t>phần</w:t>
      </w:r>
      <w:r>
        <w:rPr>
          <w:color w:val="231F20"/>
          <w:spacing w:val="-9"/>
        </w:rPr>
        <w:t> </w:t>
      </w:r>
      <w:r>
        <w:rPr>
          <w:color w:val="231F20"/>
        </w:rPr>
        <w:t>xấu</w:t>
      </w:r>
      <w:r>
        <w:rPr>
          <w:color w:val="231F20"/>
          <w:spacing w:val="-9"/>
        </w:rPr>
        <w:t> </w:t>
      </w:r>
      <w:r>
        <w:rPr>
          <w:color w:val="231F20"/>
        </w:rPr>
        <w:t>hổ,</w:t>
      </w:r>
      <w:r>
        <w:rPr>
          <w:color w:val="231F20"/>
          <w:spacing w:val="-8"/>
        </w:rPr>
        <w:t> </w:t>
      </w:r>
      <w:r>
        <w:rPr>
          <w:color w:val="231F20"/>
        </w:rPr>
        <w:t>không</w:t>
      </w:r>
      <w:r>
        <w:rPr>
          <w:color w:val="231F20"/>
          <w:spacing w:val="-8"/>
        </w:rPr>
        <w:t> </w:t>
      </w:r>
      <w:r>
        <w:rPr>
          <w:color w:val="231F20"/>
        </w:rPr>
        <w:t>có</w:t>
      </w:r>
      <w:r>
        <w:rPr>
          <w:color w:val="231F20"/>
          <w:spacing w:val="-7"/>
        </w:rPr>
        <w:t> </w:t>
      </w:r>
      <w:r>
        <w:rPr>
          <w:color w:val="231F20"/>
        </w:rPr>
        <w:t>xấu</w:t>
      </w:r>
      <w:r>
        <w:rPr>
          <w:color w:val="231F20"/>
          <w:spacing w:val="-9"/>
        </w:rPr>
        <w:t> </w:t>
      </w:r>
      <w:r>
        <w:rPr>
          <w:color w:val="231F20"/>
        </w:rPr>
        <w:t>ác</w:t>
      </w:r>
      <w:r>
        <w:rPr>
          <w:color w:val="231F20"/>
          <w:spacing w:val="-9"/>
        </w:rPr>
        <w:t> </w:t>
      </w:r>
      <w:r>
        <w:rPr>
          <w:color w:val="231F20"/>
        </w:rPr>
        <w:t>thấp</w:t>
      </w:r>
      <w:r>
        <w:rPr>
          <w:color w:val="231F20"/>
          <w:spacing w:val="-8"/>
        </w:rPr>
        <w:t> </w:t>
      </w:r>
      <w:r>
        <w:rPr>
          <w:color w:val="231F20"/>
        </w:rPr>
        <w:t>kém,</w:t>
      </w:r>
      <w:r>
        <w:rPr>
          <w:color w:val="231F20"/>
          <w:spacing w:val="-9"/>
        </w:rPr>
        <w:t> </w:t>
      </w:r>
      <w:r>
        <w:rPr>
          <w:color w:val="231F20"/>
        </w:rPr>
        <w:t>không</w:t>
      </w:r>
      <w:r>
        <w:rPr>
          <w:color w:val="231F20"/>
          <w:spacing w:val="-8"/>
        </w:rPr>
        <w:t> </w:t>
      </w:r>
      <w:r>
        <w:rPr>
          <w:color w:val="231F20"/>
        </w:rPr>
        <w:t>có</w:t>
      </w:r>
      <w:r>
        <w:rPr>
          <w:color w:val="231F20"/>
          <w:spacing w:val="-8"/>
        </w:rPr>
        <w:t> </w:t>
      </w:r>
      <w:r>
        <w:rPr>
          <w:color w:val="231F20"/>
          <w:spacing w:val="-3"/>
        </w:rPr>
        <w:t>phần </w:t>
      </w:r>
      <w:r>
        <w:rPr>
          <w:color w:val="231F20"/>
        </w:rPr>
        <w:t>xấu ác thấp kém, là duyên nơi khổ đế, tập đế. Như nói: Không tôn trọng, không khéo tôn trọng, không tránh xa kẻ khác, không khéo tránh xa kẻ khác, là duyên nơi diệt đế, đạo đế.</w:t>
      </w:r>
    </w:p>
    <w:p>
      <w:pPr>
        <w:pStyle w:val="BodyText"/>
        <w:spacing w:before="115"/>
        <w:ind w:left="677" w:firstLine="0"/>
      </w:pPr>
      <w:r>
        <w:rPr>
          <w:i/>
          <w:color w:val="231F20"/>
        </w:rPr>
        <w:t>Hỏi: </w:t>
      </w:r>
      <w:r>
        <w:rPr>
          <w:color w:val="231F20"/>
        </w:rPr>
        <w:t>Thế nào là không thẹn?</w:t>
      </w:r>
    </w:p>
    <w:p>
      <w:pPr>
        <w:pStyle w:val="BodyText"/>
        <w:spacing w:line="271" w:lineRule="auto" w:before="152"/>
        <w:ind w:right="410"/>
      </w:pPr>
      <w:r>
        <w:rPr>
          <w:i/>
          <w:color w:val="231F20"/>
        </w:rPr>
        <w:t>Đáp:</w:t>
      </w:r>
      <w:r>
        <w:rPr>
          <w:i/>
          <w:color w:val="231F20"/>
          <w:spacing w:val="-13"/>
        </w:rPr>
        <w:t> </w:t>
      </w:r>
      <w:r>
        <w:rPr>
          <w:color w:val="231F20"/>
        </w:rPr>
        <w:t>Là</w:t>
      </w:r>
      <w:r>
        <w:rPr>
          <w:color w:val="231F20"/>
          <w:spacing w:val="-12"/>
        </w:rPr>
        <w:t> </w:t>
      </w:r>
      <w:r>
        <w:rPr>
          <w:color w:val="231F20"/>
        </w:rPr>
        <w:t>không</w:t>
      </w:r>
      <w:r>
        <w:rPr>
          <w:color w:val="231F20"/>
          <w:spacing w:val="-12"/>
        </w:rPr>
        <w:t> </w:t>
      </w:r>
      <w:r>
        <w:rPr>
          <w:color w:val="231F20"/>
        </w:rPr>
        <w:t>thẹn,</w:t>
      </w:r>
      <w:r>
        <w:rPr>
          <w:color w:val="231F20"/>
          <w:spacing w:val="-13"/>
        </w:rPr>
        <w:t> </w:t>
      </w:r>
      <w:r>
        <w:rPr>
          <w:color w:val="231F20"/>
        </w:rPr>
        <w:t>không</w:t>
      </w:r>
      <w:r>
        <w:rPr>
          <w:color w:val="231F20"/>
          <w:spacing w:val="-12"/>
        </w:rPr>
        <w:t> </w:t>
      </w:r>
      <w:r>
        <w:rPr>
          <w:color w:val="231F20"/>
        </w:rPr>
        <w:t>có</w:t>
      </w:r>
      <w:r>
        <w:rPr>
          <w:color w:val="231F20"/>
          <w:spacing w:val="-12"/>
        </w:rPr>
        <w:t> </w:t>
      </w:r>
      <w:r>
        <w:rPr>
          <w:color w:val="231F20"/>
        </w:rPr>
        <w:t>phần</w:t>
      </w:r>
      <w:r>
        <w:rPr>
          <w:color w:val="231F20"/>
          <w:spacing w:val="-12"/>
        </w:rPr>
        <w:t> </w:t>
      </w:r>
      <w:r>
        <w:rPr>
          <w:color w:val="231F20"/>
        </w:rPr>
        <w:t>thẹn,</w:t>
      </w:r>
      <w:r>
        <w:rPr>
          <w:color w:val="231F20"/>
          <w:spacing w:val="-13"/>
        </w:rPr>
        <w:t> </w:t>
      </w:r>
      <w:r>
        <w:rPr>
          <w:color w:val="231F20"/>
        </w:rPr>
        <w:t>không</w:t>
      </w:r>
      <w:r>
        <w:rPr>
          <w:color w:val="231F20"/>
          <w:spacing w:val="-12"/>
        </w:rPr>
        <w:t> </w:t>
      </w:r>
      <w:r>
        <w:rPr>
          <w:color w:val="231F20"/>
        </w:rPr>
        <w:t>thẹn</w:t>
      </w:r>
      <w:r>
        <w:rPr>
          <w:color w:val="231F20"/>
          <w:spacing w:val="-12"/>
        </w:rPr>
        <w:t> </w:t>
      </w:r>
      <w:r>
        <w:rPr>
          <w:color w:val="231F20"/>
        </w:rPr>
        <w:t>với</w:t>
      </w:r>
      <w:r>
        <w:rPr>
          <w:color w:val="231F20"/>
          <w:spacing w:val="-12"/>
        </w:rPr>
        <w:t> </w:t>
      </w:r>
      <w:r>
        <w:rPr>
          <w:color w:val="231F20"/>
        </w:rPr>
        <w:t>người khác, cho đến nói rộng. Các lời như thế là đều nói về một thể </w:t>
      </w:r>
      <w:r>
        <w:rPr>
          <w:color w:val="231F20"/>
          <w:spacing w:val="-5"/>
        </w:rPr>
        <w:t>của </w:t>
      </w:r>
      <w:r>
        <w:rPr>
          <w:color w:val="231F20"/>
        </w:rPr>
        <w:t>không thẹn, nhưng văn thì có nhiều thứ diễn đạt.</w:t>
      </w:r>
    </w:p>
    <w:p>
      <w:pPr>
        <w:pStyle w:val="BodyText"/>
        <w:ind w:left="677" w:firstLine="0"/>
      </w:pPr>
      <w:r>
        <w:rPr>
          <w:i/>
          <w:color w:val="231F20"/>
        </w:rPr>
        <w:t>Hỏi: </w:t>
      </w:r>
      <w:r>
        <w:rPr>
          <w:color w:val="231F20"/>
        </w:rPr>
        <w:t>Nếu như vậy thì đối tượng hành của không thẹn là</w:t>
      </w:r>
      <w:r>
        <w:rPr>
          <w:color w:val="231F20"/>
          <w:spacing w:val="-6"/>
        </w:rPr>
        <w:t> </w:t>
      </w:r>
      <w:r>
        <w:rPr>
          <w:color w:val="231F20"/>
        </w:rPr>
        <w:t>gì?</w:t>
      </w:r>
    </w:p>
    <w:p>
      <w:pPr>
        <w:pStyle w:val="BodyText"/>
        <w:spacing w:line="271" w:lineRule="auto" w:before="152"/>
        <w:ind w:right="411"/>
      </w:pPr>
      <w:r>
        <w:rPr>
          <w:i/>
          <w:color w:val="231F20"/>
        </w:rPr>
        <w:t>Đáp: </w:t>
      </w:r>
      <w:r>
        <w:rPr>
          <w:color w:val="231F20"/>
        </w:rPr>
        <w:t>Như đối tượng hành của pháp bất thiện, đối tượng hành của không thẹn cũng như thế. Ngoài ra, như đã nói về không</w:t>
      </w:r>
      <w:r>
        <w:rPr>
          <w:color w:val="231F20"/>
          <w:spacing w:val="-4"/>
        </w:rPr>
        <w:t> </w:t>
      </w:r>
      <w:r>
        <w:rPr>
          <w:color w:val="231F20"/>
        </w:rPr>
        <w:t>hổ.</w:t>
      </w:r>
    </w:p>
    <w:p>
      <w:pPr>
        <w:pStyle w:val="BodyText"/>
        <w:spacing w:before="116"/>
        <w:ind w:left="677" w:firstLine="0"/>
      </w:pPr>
      <w:r>
        <w:rPr>
          <w:i/>
          <w:color w:val="231F20"/>
        </w:rPr>
        <w:t>Hỏi: </w:t>
      </w:r>
      <w:r>
        <w:rPr>
          <w:color w:val="231F20"/>
        </w:rPr>
        <w:t>Đối tượng duyên là gì?</w:t>
      </w:r>
    </w:p>
    <w:p>
      <w:pPr>
        <w:pStyle w:val="BodyText"/>
        <w:spacing w:before="155"/>
        <w:ind w:left="677" w:firstLine="0"/>
      </w:pPr>
      <w:r>
        <w:rPr>
          <w:i/>
          <w:color w:val="231F20"/>
        </w:rPr>
        <w:t>Đáp: </w:t>
      </w:r>
      <w:r>
        <w:rPr>
          <w:color w:val="231F20"/>
        </w:rPr>
        <w:t>Là duyên nơi bốn Thánh đế. Nói rộng như không hổ.</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left="393" w:right="128"/>
      </w:pPr>
      <w:r>
        <w:rPr>
          <w:color w:val="231F20"/>
        </w:rPr>
        <w:t>Các thuyết này trước đã nói về đối tượng hành, cũng nên nêu ra bốn trường hợp:</w:t>
      </w:r>
    </w:p>
    <w:p>
      <w:pPr>
        <w:pStyle w:val="BodyText"/>
        <w:spacing w:line="268" w:lineRule="auto" w:before="110"/>
        <w:ind w:left="393" w:right="127"/>
      </w:pPr>
      <w:r>
        <w:rPr>
          <w:color w:val="231F20"/>
        </w:rPr>
        <w:t>Trường hợp thứ nhất: Là hành không thẹn nhưng không phải là đối tượng hành của không thẹn. Nghĩa là không thẹn tạo nên</w:t>
      </w:r>
      <w:r>
        <w:rPr>
          <w:color w:val="231F20"/>
          <w:spacing w:val="-43"/>
        </w:rPr>
        <w:t> </w:t>
      </w:r>
      <w:r>
        <w:rPr>
          <w:color w:val="231F20"/>
        </w:rPr>
        <w:t>hành tướng khác chuyển biến.</w:t>
      </w:r>
    </w:p>
    <w:p>
      <w:pPr>
        <w:pStyle w:val="BodyText"/>
        <w:spacing w:line="268" w:lineRule="auto" w:before="111"/>
        <w:ind w:left="393" w:right="127"/>
      </w:pPr>
      <w:r>
        <w:rPr>
          <w:color w:val="231F20"/>
        </w:rPr>
        <w:t>Trường hợp thứ hai: Là đối tượng hành của không thẹn nhưng không phải là không thẹn. Nghĩa là pháp tương ưng với không thẹn tạo nên đối tượng hành của không thẹn chuyển biến.</w:t>
      </w:r>
    </w:p>
    <w:p>
      <w:pPr>
        <w:pStyle w:val="BodyText"/>
        <w:spacing w:line="268" w:lineRule="auto" w:before="111"/>
        <w:ind w:left="393" w:right="127"/>
      </w:pPr>
      <w:r>
        <w:rPr>
          <w:color w:val="231F20"/>
        </w:rPr>
        <w:t>Trường</w:t>
      </w:r>
      <w:r>
        <w:rPr>
          <w:color w:val="231F20"/>
          <w:spacing w:val="-11"/>
        </w:rPr>
        <w:t> </w:t>
      </w:r>
      <w:r>
        <w:rPr>
          <w:color w:val="231F20"/>
        </w:rPr>
        <w:t>hợp</w:t>
      </w:r>
      <w:r>
        <w:rPr>
          <w:color w:val="231F20"/>
          <w:spacing w:val="-11"/>
        </w:rPr>
        <w:t> </w:t>
      </w:r>
      <w:r>
        <w:rPr>
          <w:color w:val="231F20"/>
        </w:rPr>
        <w:t>thứ</w:t>
      </w:r>
      <w:r>
        <w:rPr>
          <w:color w:val="231F20"/>
          <w:spacing w:val="-11"/>
        </w:rPr>
        <w:t> </w:t>
      </w:r>
      <w:r>
        <w:rPr>
          <w:color w:val="231F20"/>
        </w:rPr>
        <w:t>ba:</w:t>
      </w:r>
      <w:r>
        <w:rPr>
          <w:color w:val="231F20"/>
          <w:spacing w:val="-11"/>
        </w:rPr>
        <w:t> </w:t>
      </w:r>
      <w:r>
        <w:rPr>
          <w:color w:val="231F20"/>
        </w:rPr>
        <w:t>Là</w:t>
      </w:r>
      <w:r>
        <w:rPr>
          <w:color w:val="231F20"/>
          <w:spacing w:val="-11"/>
        </w:rPr>
        <w:t> </w:t>
      </w:r>
      <w:r>
        <w:rPr>
          <w:color w:val="231F20"/>
        </w:rPr>
        <w:t>hành</w:t>
      </w:r>
      <w:r>
        <w:rPr>
          <w:color w:val="231F20"/>
          <w:spacing w:val="-10"/>
        </w:rPr>
        <w:t> </w:t>
      </w:r>
      <w:r>
        <w:rPr>
          <w:color w:val="231F20"/>
        </w:rPr>
        <w:t>không</w:t>
      </w:r>
      <w:r>
        <w:rPr>
          <w:color w:val="231F20"/>
          <w:spacing w:val="-11"/>
        </w:rPr>
        <w:t> </w:t>
      </w:r>
      <w:r>
        <w:rPr>
          <w:color w:val="231F20"/>
        </w:rPr>
        <w:t>thẹn</w:t>
      </w:r>
      <w:r>
        <w:rPr>
          <w:color w:val="231F20"/>
          <w:spacing w:val="-11"/>
        </w:rPr>
        <w:t> </w:t>
      </w:r>
      <w:r>
        <w:rPr>
          <w:color w:val="231F20"/>
        </w:rPr>
        <w:t>cũng</w:t>
      </w:r>
      <w:r>
        <w:rPr>
          <w:color w:val="231F20"/>
          <w:spacing w:val="-11"/>
        </w:rPr>
        <w:t> </w:t>
      </w:r>
      <w:r>
        <w:rPr>
          <w:color w:val="231F20"/>
        </w:rPr>
        <w:t>là</w:t>
      </w:r>
      <w:r>
        <w:rPr>
          <w:color w:val="231F20"/>
          <w:spacing w:val="-11"/>
        </w:rPr>
        <w:t> </w:t>
      </w:r>
      <w:r>
        <w:rPr>
          <w:color w:val="231F20"/>
        </w:rPr>
        <w:t>đối</w:t>
      </w:r>
      <w:r>
        <w:rPr>
          <w:color w:val="231F20"/>
          <w:spacing w:val="-10"/>
        </w:rPr>
        <w:t> </w:t>
      </w:r>
      <w:r>
        <w:rPr>
          <w:color w:val="231F20"/>
        </w:rPr>
        <w:t>tượng</w:t>
      </w:r>
      <w:r>
        <w:rPr>
          <w:color w:val="231F20"/>
          <w:spacing w:val="-11"/>
        </w:rPr>
        <w:t> </w:t>
      </w:r>
      <w:r>
        <w:rPr>
          <w:color w:val="231F20"/>
        </w:rPr>
        <w:t>hành của không thẹn. Nghĩa là không thẹn tạo nên đối tượng hành của không thẹn chuyển biến.</w:t>
      </w:r>
    </w:p>
    <w:p>
      <w:pPr>
        <w:pStyle w:val="BodyText"/>
        <w:spacing w:line="268" w:lineRule="auto" w:before="111"/>
        <w:ind w:left="393" w:right="126"/>
      </w:pPr>
      <w:r>
        <w:rPr>
          <w:color w:val="231F20"/>
        </w:rPr>
        <w:t>Trường</w:t>
      </w:r>
      <w:r>
        <w:rPr>
          <w:color w:val="231F20"/>
          <w:spacing w:val="-11"/>
        </w:rPr>
        <w:t> </w:t>
      </w:r>
      <w:r>
        <w:rPr>
          <w:color w:val="231F20"/>
        </w:rPr>
        <w:t>hợp</w:t>
      </w:r>
      <w:r>
        <w:rPr>
          <w:color w:val="231F20"/>
          <w:spacing w:val="-10"/>
        </w:rPr>
        <w:t> </w:t>
      </w:r>
      <w:r>
        <w:rPr>
          <w:color w:val="231F20"/>
        </w:rPr>
        <w:t>thứ</w:t>
      </w:r>
      <w:r>
        <w:rPr>
          <w:color w:val="231F20"/>
          <w:spacing w:val="-10"/>
        </w:rPr>
        <w:t> </w:t>
      </w:r>
      <w:r>
        <w:rPr>
          <w:color w:val="231F20"/>
        </w:rPr>
        <w:t>tư:</w:t>
      </w:r>
      <w:r>
        <w:rPr>
          <w:color w:val="231F20"/>
          <w:spacing w:val="-10"/>
        </w:rPr>
        <w:t> </w:t>
      </w:r>
      <w:r>
        <w:rPr>
          <w:color w:val="231F20"/>
        </w:rPr>
        <w:t>Không</w:t>
      </w:r>
      <w:r>
        <w:rPr>
          <w:color w:val="231F20"/>
          <w:spacing w:val="-11"/>
        </w:rPr>
        <w:t> </w:t>
      </w:r>
      <w:r>
        <w:rPr>
          <w:color w:val="231F20"/>
        </w:rPr>
        <w:t>phải</w:t>
      </w:r>
      <w:r>
        <w:rPr>
          <w:color w:val="231F20"/>
          <w:spacing w:val="-10"/>
        </w:rPr>
        <w:t> </w:t>
      </w:r>
      <w:r>
        <w:rPr>
          <w:color w:val="231F20"/>
        </w:rPr>
        <w:t>là</w:t>
      </w:r>
      <w:r>
        <w:rPr>
          <w:color w:val="231F20"/>
          <w:spacing w:val="-10"/>
        </w:rPr>
        <w:t> </w:t>
      </w:r>
      <w:r>
        <w:rPr>
          <w:color w:val="231F20"/>
        </w:rPr>
        <w:t>hành</w:t>
      </w:r>
      <w:r>
        <w:rPr>
          <w:color w:val="231F20"/>
          <w:spacing w:val="-10"/>
        </w:rPr>
        <w:t> </w:t>
      </w:r>
      <w:r>
        <w:rPr>
          <w:color w:val="231F20"/>
        </w:rPr>
        <w:t>không</w:t>
      </w:r>
      <w:r>
        <w:rPr>
          <w:color w:val="231F20"/>
          <w:spacing w:val="-11"/>
        </w:rPr>
        <w:t> </w:t>
      </w:r>
      <w:r>
        <w:rPr>
          <w:color w:val="231F20"/>
        </w:rPr>
        <w:t>thẹn</w:t>
      </w:r>
      <w:r>
        <w:rPr>
          <w:color w:val="231F20"/>
          <w:spacing w:val="-10"/>
        </w:rPr>
        <w:t> </w:t>
      </w:r>
      <w:r>
        <w:rPr>
          <w:color w:val="231F20"/>
        </w:rPr>
        <w:t>cũng</w:t>
      </w:r>
      <w:r>
        <w:rPr>
          <w:color w:val="231F20"/>
          <w:spacing w:val="-10"/>
        </w:rPr>
        <w:t> </w:t>
      </w:r>
      <w:r>
        <w:rPr>
          <w:color w:val="231F20"/>
        </w:rPr>
        <w:t>không phải</w:t>
      </w:r>
      <w:r>
        <w:rPr>
          <w:color w:val="231F20"/>
          <w:spacing w:val="-5"/>
        </w:rPr>
        <w:t> </w:t>
      </w:r>
      <w:r>
        <w:rPr>
          <w:color w:val="231F20"/>
        </w:rPr>
        <w:t>là</w:t>
      </w:r>
      <w:r>
        <w:rPr>
          <w:color w:val="231F20"/>
          <w:spacing w:val="-4"/>
        </w:rPr>
        <w:t> </w:t>
      </w:r>
      <w:r>
        <w:rPr>
          <w:color w:val="231F20"/>
        </w:rPr>
        <w:t>đối</w:t>
      </w:r>
      <w:r>
        <w:rPr>
          <w:color w:val="231F20"/>
          <w:spacing w:val="-4"/>
        </w:rPr>
        <w:t> </w:t>
      </w:r>
      <w:r>
        <w:rPr>
          <w:color w:val="231F20"/>
        </w:rPr>
        <w:t>tượng</w:t>
      </w:r>
      <w:r>
        <w:rPr>
          <w:color w:val="231F20"/>
          <w:spacing w:val="-5"/>
        </w:rPr>
        <w:t> </w:t>
      </w:r>
      <w:r>
        <w:rPr>
          <w:color w:val="231F20"/>
        </w:rPr>
        <w:t>hành</w:t>
      </w:r>
      <w:r>
        <w:rPr>
          <w:color w:val="231F20"/>
          <w:spacing w:val="-4"/>
        </w:rPr>
        <w:t> </w:t>
      </w:r>
      <w:r>
        <w:rPr>
          <w:color w:val="231F20"/>
        </w:rPr>
        <w:t>của</w:t>
      </w:r>
      <w:r>
        <w:rPr>
          <w:color w:val="231F20"/>
          <w:spacing w:val="-4"/>
        </w:rPr>
        <w:t> </w:t>
      </w:r>
      <w:r>
        <w:rPr>
          <w:color w:val="231F20"/>
        </w:rPr>
        <w:t>không</w:t>
      </w:r>
      <w:r>
        <w:rPr>
          <w:color w:val="231F20"/>
          <w:spacing w:val="-5"/>
        </w:rPr>
        <w:t> </w:t>
      </w:r>
      <w:r>
        <w:rPr>
          <w:color w:val="231F20"/>
        </w:rPr>
        <w:t>thẹn.</w:t>
      </w:r>
      <w:r>
        <w:rPr>
          <w:color w:val="231F20"/>
          <w:spacing w:val="-4"/>
        </w:rPr>
        <w:t> </w:t>
      </w:r>
      <w:r>
        <w:rPr>
          <w:color w:val="231F20"/>
        </w:rPr>
        <w:t>Nghĩa</w:t>
      </w:r>
      <w:r>
        <w:rPr>
          <w:color w:val="231F20"/>
          <w:spacing w:val="-4"/>
        </w:rPr>
        <w:t> </w:t>
      </w:r>
      <w:r>
        <w:rPr>
          <w:color w:val="231F20"/>
        </w:rPr>
        <w:t>là</w:t>
      </w:r>
      <w:r>
        <w:rPr>
          <w:color w:val="231F20"/>
          <w:spacing w:val="-4"/>
        </w:rPr>
        <w:t> </w:t>
      </w:r>
      <w:r>
        <w:rPr>
          <w:color w:val="231F20"/>
        </w:rPr>
        <w:t>pháp</w:t>
      </w:r>
      <w:r>
        <w:rPr>
          <w:color w:val="231F20"/>
          <w:spacing w:val="-5"/>
        </w:rPr>
        <w:t> </w:t>
      </w:r>
      <w:r>
        <w:rPr>
          <w:color w:val="231F20"/>
        </w:rPr>
        <w:t>tương</w:t>
      </w:r>
      <w:r>
        <w:rPr>
          <w:color w:val="231F20"/>
          <w:spacing w:val="-4"/>
        </w:rPr>
        <w:t> </w:t>
      </w:r>
      <w:r>
        <w:rPr>
          <w:color w:val="231F20"/>
        </w:rPr>
        <w:t>ưng</w:t>
      </w:r>
      <w:r>
        <w:rPr>
          <w:color w:val="231F20"/>
          <w:spacing w:val="-4"/>
        </w:rPr>
        <w:t> </w:t>
      </w:r>
      <w:r>
        <w:rPr>
          <w:color w:val="231F20"/>
        </w:rPr>
        <w:t>với không thẹn tạo ra hành tướng khác chuyển biến. (Bốn trường hợp này cũng như vừa nói ở trên)</w:t>
      </w:r>
    </w:p>
    <w:p>
      <w:pPr>
        <w:pStyle w:val="BodyText"/>
        <w:spacing w:line="268" w:lineRule="auto" w:before="113"/>
        <w:ind w:left="393" w:right="127"/>
      </w:pPr>
      <w:r>
        <w:rPr>
          <w:color w:val="231F20"/>
        </w:rPr>
        <w:t>Nếu không như thế thì trừ từng ấy sự việc trên. Như hành không thẹn nêu ra bốn trường hợp, các hành khác cũng nên nêu ra bốn trường hợp.</w:t>
      </w:r>
    </w:p>
    <w:p>
      <w:pPr>
        <w:pStyle w:val="BodyText"/>
        <w:spacing w:line="268" w:lineRule="auto" w:before="111"/>
        <w:ind w:left="393" w:right="127"/>
      </w:pPr>
      <w:r>
        <w:rPr>
          <w:color w:val="231F20"/>
        </w:rPr>
        <w:t>Lại có thuyết nêu: Trước nói về đối tượng duyên, chưa nói về thể của không thẹn, chưa nói về đối tượng hành. Như nói: Không thẹn, không có phần thẹn, không thẹn đối với người khác, không luôn luôn thẹn. Không có xấu hổ, không có phần xấu hổ, không xấu hổ đối với người khác, là duyên nơi diệt đế, đạo đế. Như nói: Làm ác</w:t>
      </w:r>
      <w:r>
        <w:rPr>
          <w:color w:val="231F20"/>
          <w:spacing w:val="-4"/>
        </w:rPr>
        <w:t> </w:t>
      </w:r>
      <w:r>
        <w:rPr>
          <w:color w:val="231F20"/>
        </w:rPr>
        <w:t>không</w:t>
      </w:r>
      <w:r>
        <w:rPr>
          <w:color w:val="231F20"/>
          <w:spacing w:val="-3"/>
        </w:rPr>
        <w:t> </w:t>
      </w:r>
      <w:r>
        <w:rPr>
          <w:color w:val="231F20"/>
        </w:rPr>
        <w:t>sợ,</w:t>
      </w:r>
      <w:r>
        <w:rPr>
          <w:color w:val="231F20"/>
          <w:spacing w:val="-3"/>
        </w:rPr>
        <w:t> </w:t>
      </w:r>
      <w:r>
        <w:rPr>
          <w:color w:val="231F20"/>
        </w:rPr>
        <w:t>làm</w:t>
      </w:r>
      <w:r>
        <w:rPr>
          <w:color w:val="231F20"/>
          <w:spacing w:val="-4"/>
        </w:rPr>
        <w:t> </w:t>
      </w:r>
      <w:r>
        <w:rPr>
          <w:color w:val="231F20"/>
        </w:rPr>
        <w:t>ác</w:t>
      </w:r>
      <w:r>
        <w:rPr>
          <w:color w:val="231F20"/>
          <w:spacing w:val="-3"/>
        </w:rPr>
        <w:t> </w:t>
      </w:r>
      <w:r>
        <w:rPr>
          <w:color w:val="231F20"/>
        </w:rPr>
        <w:t>không</w:t>
      </w:r>
      <w:r>
        <w:rPr>
          <w:color w:val="231F20"/>
          <w:spacing w:val="-3"/>
        </w:rPr>
        <w:t> </w:t>
      </w:r>
      <w:r>
        <w:rPr>
          <w:color w:val="231F20"/>
        </w:rPr>
        <w:t>sợ</w:t>
      </w:r>
      <w:r>
        <w:rPr>
          <w:color w:val="231F20"/>
          <w:spacing w:val="-3"/>
        </w:rPr>
        <w:t> </w:t>
      </w:r>
      <w:r>
        <w:rPr>
          <w:color w:val="231F20"/>
        </w:rPr>
        <w:t>hãi,</w:t>
      </w:r>
      <w:r>
        <w:rPr>
          <w:color w:val="231F20"/>
          <w:spacing w:val="-4"/>
        </w:rPr>
        <w:t> </w:t>
      </w:r>
      <w:r>
        <w:rPr>
          <w:color w:val="231F20"/>
        </w:rPr>
        <w:t>không</w:t>
      </w:r>
      <w:r>
        <w:rPr>
          <w:color w:val="231F20"/>
          <w:spacing w:val="-3"/>
        </w:rPr>
        <w:t> </w:t>
      </w:r>
      <w:r>
        <w:rPr>
          <w:color w:val="231F20"/>
        </w:rPr>
        <w:t>thấy</w:t>
      </w:r>
      <w:r>
        <w:rPr>
          <w:color w:val="231F20"/>
          <w:spacing w:val="-3"/>
        </w:rPr>
        <w:t> </w:t>
      </w:r>
      <w:r>
        <w:rPr>
          <w:color w:val="231F20"/>
        </w:rPr>
        <w:t>việc</w:t>
      </w:r>
      <w:r>
        <w:rPr>
          <w:color w:val="231F20"/>
          <w:spacing w:val="-3"/>
        </w:rPr>
        <w:t> </w:t>
      </w:r>
      <w:r>
        <w:rPr>
          <w:color w:val="231F20"/>
        </w:rPr>
        <w:t>ác</w:t>
      </w:r>
      <w:r>
        <w:rPr>
          <w:color w:val="231F20"/>
          <w:spacing w:val="-4"/>
        </w:rPr>
        <w:t> </w:t>
      </w:r>
      <w:r>
        <w:rPr>
          <w:color w:val="231F20"/>
        </w:rPr>
        <w:t>đáng</w:t>
      </w:r>
      <w:r>
        <w:rPr>
          <w:color w:val="231F20"/>
          <w:spacing w:val="-3"/>
        </w:rPr>
        <w:t> </w:t>
      </w:r>
      <w:r>
        <w:rPr>
          <w:color w:val="231F20"/>
        </w:rPr>
        <w:t>sợ</w:t>
      </w:r>
      <w:r>
        <w:rPr>
          <w:color w:val="231F20"/>
          <w:spacing w:val="-3"/>
        </w:rPr>
        <w:t> </w:t>
      </w:r>
      <w:r>
        <w:rPr>
          <w:color w:val="231F20"/>
        </w:rPr>
        <w:t>hãi,</w:t>
      </w:r>
      <w:r>
        <w:rPr>
          <w:color w:val="231F20"/>
          <w:spacing w:val="-3"/>
        </w:rPr>
        <w:t> </w:t>
      </w:r>
      <w:r>
        <w:rPr>
          <w:color w:val="231F20"/>
        </w:rPr>
        <w:t>là duyên nơi khổ đế, tập đế.</w:t>
      </w:r>
    </w:p>
    <w:p>
      <w:pPr>
        <w:pStyle w:val="BodyText"/>
        <w:spacing w:line="268" w:lineRule="auto" w:before="116"/>
        <w:ind w:left="393" w:right="128"/>
      </w:pPr>
      <w:r>
        <w:rPr>
          <w:i/>
          <w:color w:val="231F20"/>
        </w:rPr>
        <w:t>Hỏi: </w:t>
      </w:r>
      <w:r>
        <w:rPr>
          <w:color w:val="231F20"/>
        </w:rPr>
        <w:t>Không hổ, không thẹn có khác biệt gì? Vì sao lại tạo ra phần Luận này?</w:t>
      </w:r>
    </w:p>
    <w:p>
      <w:pPr>
        <w:pStyle w:val="BodyText"/>
        <w:spacing w:line="273" w:lineRule="auto" w:before="110"/>
        <w:ind w:left="393" w:right="127"/>
      </w:pPr>
      <w:r>
        <w:rPr>
          <w:i/>
          <w:color w:val="231F20"/>
        </w:rPr>
        <w:t>Đáp:</w:t>
      </w:r>
      <w:r>
        <w:rPr>
          <w:i/>
          <w:color w:val="231F20"/>
          <w:spacing w:val="-8"/>
        </w:rPr>
        <w:t> </w:t>
      </w:r>
      <w:r>
        <w:rPr>
          <w:color w:val="231F20"/>
        </w:rPr>
        <w:t>Do</w:t>
      </w:r>
      <w:r>
        <w:rPr>
          <w:color w:val="231F20"/>
          <w:spacing w:val="-7"/>
        </w:rPr>
        <w:t> </w:t>
      </w:r>
      <w:r>
        <w:rPr>
          <w:color w:val="231F20"/>
        </w:rPr>
        <w:t>hai</w:t>
      </w:r>
      <w:r>
        <w:rPr>
          <w:color w:val="231F20"/>
          <w:spacing w:val="-7"/>
        </w:rPr>
        <w:t> </w:t>
      </w:r>
      <w:r>
        <w:rPr>
          <w:color w:val="231F20"/>
        </w:rPr>
        <w:t>pháp</w:t>
      </w:r>
      <w:r>
        <w:rPr>
          <w:color w:val="231F20"/>
          <w:spacing w:val="-8"/>
        </w:rPr>
        <w:t> </w:t>
      </w:r>
      <w:r>
        <w:rPr>
          <w:color w:val="231F20"/>
        </w:rPr>
        <w:t>này</w:t>
      </w:r>
      <w:r>
        <w:rPr>
          <w:color w:val="231F20"/>
          <w:spacing w:val="-7"/>
        </w:rPr>
        <w:t> </w:t>
      </w:r>
      <w:r>
        <w:rPr>
          <w:color w:val="231F20"/>
        </w:rPr>
        <w:t>là</w:t>
      </w:r>
      <w:r>
        <w:rPr>
          <w:color w:val="231F20"/>
          <w:spacing w:val="-7"/>
        </w:rPr>
        <w:t> </w:t>
      </w:r>
      <w:r>
        <w:rPr>
          <w:color w:val="231F20"/>
        </w:rPr>
        <w:t>tương</w:t>
      </w:r>
      <w:r>
        <w:rPr>
          <w:color w:val="231F20"/>
          <w:spacing w:val="-7"/>
        </w:rPr>
        <w:t> </w:t>
      </w:r>
      <w:r>
        <w:rPr>
          <w:color w:val="231F20"/>
        </w:rPr>
        <w:t>tợ,</w:t>
      </w:r>
      <w:r>
        <w:rPr>
          <w:color w:val="231F20"/>
          <w:spacing w:val="-8"/>
        </w:rPr>
        <w:t> </w:t>
      </w:r>
      <w:r>
        <w:rPr>
          <w:color w:val="231F20"/>
        </w:rPr>
        <w:t>nên</w:t>
      </w:r>
      <w:r>
        <w:rPr>
          <w:color w:val="231F20"/>
          <w:spacing w:val="-7"/>
        </w:rPr>
        <w:t> </w:t>
      </w:r>
      <w:r>
        <w:rPr>
          <w:color w:val="231F20"/>
        </w:rPr>
        <w:t>tuy</w:t>
      </w:r>
      <w:r>
        <w:rPr>
          <w:color w:val="231F20"/>
          <w:spacing w:val="-7"/>
        </w:rPr>
        <w:t> </w:t>
      </w:r>
      <w:r>
        <w:rPr>
          <w:color w:val="231F20"/>
        </w:rPr>
        <w:t>nói</w:t>
      </w:r>
      <w:r>
        <w:rPr>
          <w:color w:val="231F20"/>
          <w:spacing w:val="-8"/>
        </w:rPr>
        <w:t> </w:t>
      </w:r>
      <w:r>
        <w:rPr>
          <w:color w:val="231F20"/>
        </w:rPr>
        <w:t>về</w:t>
      </w:r>
      <w:r>
        <w:rPr>
          <w:color w:val="231F20"/>
          <w:spacing w:val="-7"/>
        </w:rPr>
        <w:t> </w:t>
      </w:r>
      <w:r>
        <w:rPr>
          <w:color w:val="231F20"/>
        </w:rPr>
        <w:t>thể</w:t>
      </w:r>
      <w:r>
        <w:rPr>
          <w:color w:val="231F20"/>
          <w:spacing w:val="-7"/>
        </w:rPr>
        <w:t> </w:t>
      </w:r>
      <w:r>
        <w:rPr>
          <w:color w:val="231F20"/>
        </w:rPr>
        <w:t>tướng</w:t>
      </w:r>
      <w:r>
        <w:rPr>
          <w:color w:val="231F20"/>
          <w:spacing w:val="-7"/>
        </w:rPr>
        <w:t> </w:t>
      </w:r>
      <w:r>
        <w:rPr>
          <w:color w:val="231F20"/>
        </w:rPr>
        <w:t>của chúng vẫn cần nói về sự khác</w:t>
      </w:r>
      <w:r>
        <w:rPr>
          <w:color w:val="231F20"/>
          <w:spacing w:val="-2"/>
        </w:rPr>
        <w:t> </w:t>
      </w:r>
      <w:r>
        <w:rPr>
          <w:color w:val="231F20"/>
        </w:rPr>
        <w:t>biệt.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411"/>
      </w:pPr>
      <w:r>
        <w:rPr>
          <w:color w:val="231F20"/>
        </w:rPr>
        <w:t>Không</w:t>
      </w:r>
      <w:r>
        <w:rPr>
          <w:color w:val="231F20"/>
          <w:spacing w:val="-8"/>
        </w:rPr>
        <w:t> </w:t>
      </w:r>
      <w:r>
        <w:rPr>
          <w:color w:val="231F20"/>
        </w:rPr>
        <w:t>tránh</w:t>
      </w:r>
      <w:r>
        <w:rPr>
          <w:color w:val="231F20"/>
          <w:spacing w:val="-7"/>
        </w:rPr>
        <w:t> </w:t>
      </w:r>
      <w:r>
        <w:rPr>
          <w:color w:val="231F20"/>
        </w:rPr>
        <w:t>xa</w:t>
      </w:r>
      <w:r>
        <w:rPr>
          <w:color w:val="231F20"/>
          <w:spacing w:val="-8"/>
        </w:rPr>
        <w:t> </w:t>
      </w:r>
      <w:r>
        <w:rPr>
          <w:color w:val="231F20"/>
        </w:rPr>
        <w:t>người</w:t>
      </w:r>
      <w:r>
        <w:rPr>
          <w:color w:val="231F20"/>
          <w:spacing w:val="-7"/>
        </w:rPr>
        <w:t> </w:t>
      </w:r>
      <w:r>
        <w:rPr>
          <w:color w:val="231F20"/>
        </w:rPr>
        <w:t>khác</w:t>
      </w:r>
      <w:r>
        <w:rPr>
          <w:color w:val="231F20"/>
          <w:spacing w:val="-8"/>
        </w:rPr>
        <w:t> </w:t>
      </w:r>
      <w:r>
        <w:rPr>
          <w:color w:val="231F20"/>
        </w:rPr>
        <w:t>là</w:t>
      </w:r>
      <w:r>
        <w:rPr>
          <w:color w:val="231F20"/>
          <w:spacing w:val="-7"/>
        </w:rPr>
        <w:t> </w:t>
      </w:r>
      <w:r>
        <w:rPr>
          <w:color w:val="231F20"/>
        </w:rPr>
        <w:t>không</w:t>
      </w:r>
      <w:r>
        <w:rPr>
          <w:color w:val="231F20"/>
          <w:spacing w:val="-8"/>
        </w:rPr>
        <w:t> </w:t>
      </w:r>
      <w:r>
        <w:rPr>
          <w:color w:val="231F20"/>
        </w:rPr>
        <w:t>hổ.</w:t>
      </w:r>
      <w:r>
        <w:rPr>
          <w:color w:val="231F20"/>
          <w:spacing w:val="-7"/>
        </w:rPr>
        <w:t> </w:t>
      </w:r>
      <w:r>
        <w:rPr>
          <w:color w:val="231F20"/>
        </w:rPr>
        <w:t>Không</w:t>
      </w:r>
      <w:r>
        <w:rPr>
          <w:color w:val="231F20"/>
          <w:spacing w:val="-8"/>
        </w:rPr>
        <w:t> </w:t>
      </w:r>
      <w:r>
        <w:rPr>
          <w:color w:val="231F20"/>
        </w:rPr>
        <w:t>thấy</w:t>
      </w:r>
      <w:r>
        <w:rPr>
          <w:color w:val="231F20"/>
          <w:spacing w:val="-7"/>
        </w:rPr>
        <w:t> </w:t>
      </w:r>
      <w:r>
        <w:rPr>
          <w:color w:val="231F20"/>
        </w:rPr>
        <w:t>sự</w:t>
      </w:r>
      <w:r>
        <w:rPr>
          <w:color w:val="231F20"/>
          <w:spacing w:val="-8"/>
        </w:rPr>
        <w:t> </w:t>
      </w:r>
      <w:r>
        <w:rPr>
          <w:color w:val="231F20"/>
        </w:rPr>
        <w:t>việc</w:t>
      </w:r>
      <w:r>
        <w:rPr>
          <w:color w:val="231F20"/>
          <w:spacing w:val="-7"/>
        </w:rPr>
        <w:t> </w:t>
      </w:r>
      <w:r>
        <w:rPr>
          <w:color w:val="231F20"/>
        </w:rPr>
        <w:t>ác đáng sợ hãi là không</w:t>
      </w:r>
      <w:r>
        <w:rPr>
          <w:color w:val="231F20"/>
          <w:spacing w:val="-2"/>
        </w:rPr>
        <w:t> </w:t>
      </w:r>
      <w:r>
        <w:rPr>
          <w:color w:val="231F20"/>
        </w:rPr>
        <w:t>thẹn.</w:t>
      </w:r>
    </w:p>
    <w:p>
      <w:pPr>
        <w:pStyle w:val="BodyText"/>
        <w:spacing w:line="268" w:lineRule="auto" w:before="110"/>
        <w:ind w:right="411"/>
      </w:pPr>
      <w:r>
        <w:rPr>
          <w:color w:val="231F20"/>
        </w:rPr>
        <w:t>Lại nữa, không biết tôn trọng là không hổ. Không thấy sự việc xấu ác đáng sợ hãi là không thẹn.</w:t>
      </w:r>
    </w:p>
    <w:p>
      <w:pPr>
        <w:pStyle w:val="BodyText"/>
        <w:spacing w:line="268" w:lineRule="auto" w:before="110"/>
        <w:ind w:right="412"/>
      </w:pPr>
      <w:r>
        <w:rPr>
          <w:color w:val="231F20"/>
        </w:rPr>
        <w:t>Lại nữa, không ghét phiền não là không hổ. Không ghét hành ác đê tiện là không thẹn.</w:t>
      </w:r>
    </w:p>
    <w:p>
      <w:pPr>
        <w:pStyle w:val="BodyText"/>
        <w:spacing w:line="268" w:lineRule="auto" w:before="110"/>
        <w:ind w:right="410"/>
      </w:pPr>
      <w:r>
        <w:rPr>
          <w:color w:val="231F20"/>
        </w:rPr>
        <w:t>Lại nữa, tự nơi thân mình làm ác là không hổ. Đối với thân người khác gây tạo điều ác là không thẹn.</w:t>
      </w:r>
    </w:p>
    <w:p>
      <w:pPr>
        <w:pStyle w:val="BodyText"/>
        <w:spacing w:line="268" w:lineRule="auto" w:before="110"/>
        <w:ind w:right="411"/>
      </w:pPr>
      <w:r>
        <w:rPr>
          <w:color w:val="231F20"/>
        </w:rPr>
        <w:t>Lại nữa, nếu đối trước một người làm điều ác không xấu hổ là không hổ. Nếu đối trước nhiều người làm điều ác không xấu hổ là không thẹn.</w:t>
      </w:r>
    </w:p>
    <w:p>
      <w:pPr>
        <w:pStyle w:val="BodyText"/>
        <w:spacing w:line="268" w:lineRule="auto" w:before="111"/>
        <w:ind w:right="415"/>
      </w:pPr>
      <w:r>
        <w:rPr>
          <w:color w:val="231F20"/>
          <w:spacing w:val="-4"/>
        </w:rPr>
        <w:t>Lại</w:t>
      </w:r>
      <w:r>
        <w:rPr>
          <w:color w:val="231F20"/>
          <w:spacing w:val="-22"/>
        </w:rPr>
        <w:t> </w:t>
      </w:r>
      <w:r>
        <w:rPr>
          <w:color w:val="231F20"/>
          <w:spacing w:val="-5"/>
        </w:rPr>
        <w:t>nữa,</w:t>
      </w:r>
      <w:r>
        <w:rPr>
          <w:color w:val="231F20"/>
          <w:spacing w:val="-22"/>
        </w:rPr>
        <w:t> </w:t>
      </w:r>
      <w:r>
        <w:rPr>
          <w:color w:val="231F20"/>
          <w:spacing w:val="-4"/>
        </w:rPr>
        <w:t>lúc</w:t>
      </w:r>
      <w:r>
        <w:rPr>
          <w:color w:val="231F20"/>
          <w:spacing w:val="-21"/>
        </w:rPr>
        <w:t> </w:t>
      </w:r>
      <w:r>
        <w:rPr>
          <w:color w:val="231F20"/>
          <w:spacing w:val="-4"/>
        </w:rPr>
        <w:t>gây</w:t>
      </w:r>
      <w:r>
        <w:rPr>
          <w:color w:val="231F20"/>
          <w:spacing w:val="-22"/>
        </w:rPr>
        <w:t> </w:t>
      </w:r>
      <w:r>
        <w:rPr>
          <w:color w:val="231F20"/>
          <w:spacing w:val="-5"/>
        </w:rPr>
        <w:t>nhân</w:t>
      </w:r>
      <w:r>
        <w:rPr>
          <w:color w:val="231F20"/>
          <w:spacing w:val="-22"/>
        </w:rPr>
        <w:t> </w:t>
      </w:r>
      <w:r>
        <w:rPr>
          <w:color w:val="231F20"/>
          <w:spacing w:val="-3"/>
        </w:rPr>
        <w:t>bị</w:t>
      </w:r>
      <w:r>
        <w:rPr>
          <w:color w:val="231F20"/>
          <w:spacing w:val="-21"/>
        </w:rPr>
        <w:t> </w:t>
      </w:r>
      <w:r>
        <w:rPr>
          <w:color w:val="231F20"/>
          <w:spacing w:val="-5"/>
        </w:rPr>
        <w:t>người</w:t>
      </w:r>
      <w:r>
        <w:rPr>
          <w:color w:val="231F20"/>
          <w:spacing w:val="-22"/>
        </w:rPr>
        <w:t> </w:t>
      </w:r>
      <w:r>
        <w:rPr>
          <w:color w:val="231F20"/>
          <w:spacing w:val="-4"/>
        </w:rPr>
        <w:t>trí</w:t>
      </w:r>
      <w:r>
        <w:rPr>
          <w:color w:val="231F20"/>
          <w:spacing w:val="-21"/>
        </w:rPr>
        <w:t> </w:t>
      </w:r>
      <w:r>
        <w:rPr>
          <w:color w:val="231F20"/>
          <w:spacing w:val="-4"/>
        </w:rPr>
        <w:t>chê</w:t>
      </w:r>
      <w:r>
        <w:rPr>
          <w:color w:val="231F20"/>
          <w:spacing w:val="-22"/>
        </w:rPr>
        <w:t> </w:t>
      </w:r>
      <w:r>
        <w:rPr>
          <w:color w:val="231F20"/>
          <w:spacing w:val="-5"/>
        </w:rPr>
        <w:t>trách,</w:t>
      </w:r>
      <w:r>
        <w:rPr>
          <w:color w:val="231F20"/>
          <w:spacing w:val="-22"/>
        </w:rPr>
        <w:t> </w:t>
      </w:r>
      <w:r>
        <w:rPr>
          <w:color w:val="231F20"/>
          <w:spacing w:val="-5"/>
        </w:rPr>
        <w:t>không</w:t>
      </w:r>
      <w:r>
        <w:rPr>
          <w:color w:val="231F20"/>
          <w:spacing w:val="-21"/>
        </w:rPr>
        <w:t> </w:t>
      </w:r>
      <w:r>
        <w:rPr>
          <w:color w:val="231F20"/>
          <w:spacing w:val="-4"/>
        </w:rPr>
        <w:t>xấu</w:t>
      </w:r>
      <w:r>
        <w:rPr>
          <w:color w:val="231F20"/>
          <w:spacing w:val="-22"/>
        </w:rPr>
        <w:t> </w:t>
      </w:r>
      <w:r>
        <w:rPr>
          <w:color w:val="231F20"/>
          <w:spacing w:val="-3"/>
        </w:rPr>
        <w:t>hổ</w:t>
      </w:r>
      <w:r>
        <w:rPr>
          <w:color w:val="231F20"/>
          <w:spacing w:val="-21"/>
        </w:rPr>
        <w:t> </w:t>
      </w:r>
      <w:r>
        <w:rPr>
          <w:color w:val="231F20"/>
          <w:spacing w:val="-3"/>
        </w:rPr>
        <w:t>là</w:t>
      </w:r>
      <w:r>
        <w:rPr>
          <w:color w:val="231F20"/>
          <w:spacing w:val="-22"/>
        </w:rPr>
        <w:t> </w:t>
      </w:r>
      <w:r>
        <w:rPr>
          <w:color w:val="231F20"/>
          <w:spacing w:val="-6"/>
        </w:rPr>
        <w:t>không </w:t>
      </w:r>
      <w:r>
        <w:rPr>
          <w:color w:val="231F20"/>
          <w:spacing w:val="-4"/>
        </w:rPr>
        <w:t>hổ.</w:t>
      </w:r>
      <w:r>
        <w:rPr>
          <w:color w:val="231F20"/>
          <w:spacing w:val="-11"/>
        </w:rPr>
        <w:t> </w:t>
      </w:r>
      <w:r>
        <w:rPr>
          <w:color w:val="231F20"/>
          <w:spacing w:val="-4"/>
        </w:rPr>
        <w:t>Lúc</w:t>
      </w:r>
      <w:r>
        <w:rPr>
          <w:color w:val="231F20"/>
          <w:spacing w:val="-11"/>
        </w:rPr>
        <w:t> </w:t>
      </w:r>
      <w:r>
        <w:rPr>
          <w:color w:val="231F20"/>
          <w:spacing w:val="-4"/>
        </w:rPr>
        <w:t>tạo</w:t>
      </w:r>
      <w:r>
        <w:rPr>
          <w:color w:val="231F20"/>
          <w:spacing w:val="-11"/>
        </w:rPr>
        <w:t> </w:t>
      </w:r>
      <w:r>
        <w:rPr>
          <w:color w:val="231F20"/>
          <w:spacing w:val="-3"/>
        </w:rPr>
        <w:t>ra</w:t>
      </w:r>
      <w:r>
        <w:rPr>
          <w:color w:val="231F20"/>
          <w:spacing w:val="-11"/>
        </w:rPr>
        <w:t> </w:t>
      </w:r>
      <w:r>
        <w:rPr>
          <w:color w:val="231F20"/>
          <w:spacing w:val="-4"/>
        </w:rPr>
        <w:t>quả</w:t>
      </w:r>
      <w:r>
        <w:rPr>
          <w:color w:val="231F20"/>
          <w:spacing w:val="-11"/>
        </w:rPr>
        <w:t> </w:t>
      </w:r>
      <w:r>
        <w:rPr>
          <w:color w:val="231F20"/>
          <w:spacing w:val="-3"/>
        </w:rPr>
        <w:t>bị</w:t>
      </w:r>
      <w:r>
        <w:rPr>
          <w:color w:val="231F20"/>
          <w:spacing w:val="-11"/>
        </w:rPr>
        <w:t> </w:t>
      </w:r>
      <w:r>
        <w:rPr>
          <w:color w:val="231F20"/>
          <w:spacing w:val="-5"/>
        </w:rPr>
        <w:t>người</w:t>
      </w:r>
      <w:r>
        <w:rPr>
          <w:color w:val="231F20"/>
          <w:spacing w:val="-10"/>
        </w:rPr>
        <w:t> </w:t>
      </w:r>
      <w:r>
        <w:rPr>
          <w:color w:val="231F20"/>
          <w:spacing w:val="-4"/>
        </w:rPr>
        <w:t>trí</w:t>
      </w:r>
      <w:r>
        <w:rPr>
          <w:color w:val="231F20"/>
          <w:spacing w:val="-11"/>
        </w:rPr>
        <w:t> </w:t>
      </w:r>
      <w:r>
        <w:rPr>
          <w:color w:val="231F20"/>
          <w:spacing w:val="-4"/>
        </w:rPr>
        <w:t>chê</w:t>
      </w:r>
      <w:r>
        <w:rPr>
          <w:color w:val="231F20"/>
          <w:spacing w:val="-11"/>
        </w:rPr>
        <w:t> </w:t>
      </w:r>
      <w:r>
        <w:rPr>
          <w:color w:val="231F20"/>
          <w:spacing w:val="-5"/>
        </w:rPr>
        <w:t>trách,</w:t>
      </w:r>
      <w:r>
        <w:rPr>
          <w:color w:val="231F20"/>
          <w:spacing w:val="-11"/>
        </w:rPr>
        <w:t> </w:t>
      </w:r>
      <w:r>
        <w:rPr>
          <w:color w:val="231F20"/>
          <w:spacing w:val="-5"/>
        </w:rPr>
        <w:t>không</w:t>
      </w:r>
      <w:r>
        <w:rPr>
          <w:color w:val="231F20"/>
          <w:spacing w:val="-11"/>
        </w:rPr>
        <w:t> </w:t>
      </w:r>
      <w:r>
        <w:rPr>
          <w:color w:val="231F20"/>
          <w:spacing w:val="-4"/>
        </w:rPr>
        <w:t>xấu</w:t>
      </w:r>
      <w:r>
        <w:rPr>
          <w:color w:val="231F20"/>
          <w:spacing w:val="-11"/>
        </w:rPr>
        <w:t> </w:t>
      </w:r>
      <w:r>
        <w:rPr>
          <w:color w:val="231F20"/>
          <w:spacing w:val="-3"/>
        </w:rPr>
        <w:t>hổ</w:t>
      </w:r>
      <w:r>
        <w:rPr>
          <w:color w:val="231F20"/>
          <w:spacing w:val="-11"/>
        </w:rPr>
        <w:t> </w:t>
      </w:r>
      <w:r>
        <w:rPr>
          <w:color w:val="231F20"/>
          <w:spacing w:val="-3"/>
        </w:rPr>
        <w:t>là</w:t>
      </w:r>
      <w:r>
        <w:rPr>
          <w:color w:val="231F20"/>
          <w:spacing w:val="-10"/>
        </w:rPr>
        <w:t> </w:t>
      </w:r>
      <w:r>
        <w:rPr>
          <w:color w:val="231F20"/>
          <w:spacing w:val="-5"/>
        </w:rPr>
        <w:t>không</w:t>
      </w:r>
      <w:r>
        <w:rPr>
          <w:color w:val="231F20"/>
          <w:spacing w:val="-11"/>
        </w:rPr>
        <w:t> </w:t>
      </w:r>
      <w:r>
        <w:rPr>
          <w:color w:val="231F20"/>
          <w:spacing w:val="-6"/>
        </w:rPr>
        <w:t>thẹn.</w:t>
      </w:r>
    </w:p>
    <w:p>
      <w:pPr>
        <w:pStyle w:val="BodyText"/>
        <w:spacing w:before="110"/>
        <w:ind w:left="677" w:firstLine="0"/>
        <w:jc w:val="left"/>
      </w:pPr>
      <w:r>
        <w:rPr>
          <w:color w:val="231F20"/>
        </w:rPr>
        <w:t>Đó gọi là sự khác biệt của không hổ không thẹn.</w:t>
      </w:r>
    </w:p>
    <w:p>
      <w:pPr>
        <w:pStyle w:val="BodyText"/>
        <w:spacing w:before="145"/>
        <w:ind w:left="677" w:firstLine="0"/>
        <w:jc w:val="left"/>
      </w:pPr>
      <w:r>
        <w:rPr>
          <w:i/>
          <w:color w:val="231F20"/>
        </w:rPr>
        <w:t>Hỏi: </w:t>
      </w:r>
      <w:r>
        <w:rPr>
          <w:color w:val="231F20"/>
        </w:rPr>
        <w:t>Như hai pháp ác ấy, vì sao không gọi là sử (tùy miên)?</w:t>
      </w:r>
    </w:p>
    <w:p>
      <w:pPr>
        <w:pStyle w:val="BodyText"/>
        <w:spacing w:before="145"/>
        <w:ind w:left="677" w:firstLine="0"/>
        <w:jc w:val="left"/>
      </w:pPr>
      <w:r>
        <w:rPr>
          <w:i/>
          <w:color w:val="231F20"/>
        </w:rPr>
        <w:t>Đáp: </w:t>
      </w:r>
      <w:r>
        <w:rPr>
          <w:color w:val="231F20"/>
        </w:rPr>
        <w:t>Vì đối tượng hành của chúng là thô, còn tánh của sử thì</w:t>
      </w:r>
    </w:p>
    <w:p>
      <w:pPr>
        <w:pStyle w:val="BodyText"/>
        <w:spacing w:before="37"/>
        <w:ind w:firstLine="0"/>
        <w:jc w:val="left"/>
      </w:pPr>
      <w:r>
        <w:rPr>
          <w:color w:val="231F20"/>
        </w:rPr>
        <w:t>vi tế.</w:t>
      </w:r>
    </w:p>
    <w:p>
      <w:pPr>
        <w:pStyle w:val="BodyText"/>
        <w:spacing w:before="144"/>
        <w:ind w:left="677" w:firstLine="0"/>
        <w:jc w:val="left"/>
      </w:pPr>
      <w:r>
        <w:rPr>
          <w:color w:val="231F20"/>
        </w:rPr>
        <w:t>Lại nữa, tập khí của hai pháp này không bền chắc, như đốt vỏ</w:t>
      </w:r>
    </w:p>
    <w:p>
      <w:pPr>
        <w:pStyle w:val="BodyText"/>
        <w:spacing w:before="37"/>
        <w:ind w:firstLine="0"/>
      </w:pPr>
      <w:r>
        <w:rPr>
          <w:color w:val="231F20"/>
        </w:rPr>
        <w:t>cây hoa. Tập khí của sử thì bền chắc, như đốt gỗ Khư-đà-la.</w:t>
      </w:r>
    </w:p>
    <w:p>
      <w:pPr>
        <w:pStyle w:val="BodyText"/>
        <w:spacing w:before="145"/>
        <w:ind w:left="677" w:firstLine="0"/>
      </w:pPr>
      <w:r>
        <w:rPr>
          <w:color w:val="231F20"/>
        </w:rPr>
        <w:t>Lại nữa, hai pháp ác này không thể tự lập, còn sử thì có thể tự lập.</w:t>
      </w:r>
    </w:p>
    <w:p>
      <w:pPr>
        <w:pStyle w:val="BodyText"/>
        <w:spacing w:line="268" w:lineRule="auto" w:before="145"/>
        <w:ind w:right="411"/>
      </w:pPr>
      <w:r>
        <w:rPr>
          <w:color w:val="231F20"/>
        </w:rPr>
        <w:t>Lại nữa, hai pháp ác này dựa vào sử, không hổ dựa vào tham dục, không thẹn dựa vào vô minh, sử là căn bản. Do sự việc ấy, nên hai pháp kia không gọi là sử.</w:t>
      </w:r>
    </w:p>
    <w:p>
      <w:pPr>
        <w:spacing w:line="355" w:lineRule="auto" w:before="111"/>
        <w:ind w:left="677" w:right="1587" w:firstLine="0"/>
        <w:jc w:val="both"/>
        <w:rPr>
          <w:sz w:val="26"/>
        </w:rPr>
      </w:pPr>
      <w:r>
        <w:rPr>
          <w:i/>
          <w:color w:val="231F20"/>
          <w:sz w:val="26"/>
        </w:rPr>
        <w:t>Thế nào là hổ? Thế nào là thẹn? Cho đến nói rộng. </w:t>
      </w:r>
      <w:r>
        <w:rPr>
          <w:i/>
          <w:color w:val="231F20"/>
          <w:sz w:val="26"/>
        </w:rPr>
        <w:t>Hỏi: </w:t>
      </w:r>
      <w:r>
        <w:rPr>
          <w:color w:val="231F20"/>
          <w:sz w:val="26"/>
        </w:rPr>
        <w:t>Vì lý do gì tạo ra phần Luận này?</w:t>
      </w:r>
    </w:p>
    <w:p>
      <w:pPr>
        <w:pStyle w:val="BodyText"/>
        <w:spacing w:line="273" w:lineRule="auto" w:before="2"/>
        <w:ind w:right="411"/>
      </w:pPr>
      <w:r>
        <w:rPr>
          <w:i/>
          <w:color w:val="231F20"/>
        </w:rPr>
        <w:t>Đáp: </w:t>
      </w:r>
      <w:r>
        <w:rPr>
          <w:color w:val="231F20"/>
        </w:rPr>
        <w:t>Đối tượng hành của hai pháp này là tương tợ. Người đời thấy hành nơi hổ gọi là thẹn, thấy hành nơi thẹn gọi là hổ. Hai</w:t>
      </w:r>
      <w:r>
        <w:rPr>
          <w:color w:val="231F20"/>
          <w:spacing w:val="51"/>
        </w:rPr>
        <w:t> </w:t>
      </w:r>
      <w:r>
        <w:rPr>
          <w:color w:val="231F20"/>
        </w:rPr>
        <w:t>pháp</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9" w:firstLine="0"/>
      </w:pPr>
      <w:r>
        <w:rPr>
          <w:color w:val="231F20"/>
        </w:rPr>
        <w:t>này thật sự khác nhau, nhưng con người cho là một. Vì nhằm </w:t>
      </w:r>
      <w:r>
        <w:rPr>
          <w:color w:val="231F20"/>
          <w:spacing w:val="-5"/>
        </w:rPr>
        <w:t>nói  </w:t>
      </w:r>
      <w:r>
        <w:rPr>
          <w:color w:val="231F20"/>
        </w:rPr>
        <w:t>về thể nhất định của hai pháp đó, cũng nêu bày về sự khác biệt của chúng, nên tạo ra phần Luận </w:t>
      </w:r>
      <w:r>
        <w:rPr>
          <w:color w:val="231F20"/>
          <w:spacing w:val="-5"/>
        </w:rPr>
        <w:t>này.</w:t>
      </w:r>
    </w:p>
    <w:p>
      <w:pPr>
        <w:pStyle w:val="BodyText"/>
        <w:spacing w:line="276" w:lineRule="auto" w:before="120"/>
        <w:ind w:left="393" w:right="127"/>
      </w:pPr>
      <w:r>
        <w:rPr>
          <w:color w:val="231F20"/>
        </w:rPr>
        <w:t>Lại có thuyết nói: Hổ, thẹn là pháp đối trị gần của không hổ, không thẹn. Trước nói không hổ, không thẹn, nay nói hổ, thẹn là sự đối trị gần của hai pháp kia.</w:t>
      </w:r>
    </w:p>
    <w:p>
      <w:pPr>
        <w:pStyle w:val="BodyText"/>
        <w:spacing w:line="276" w:lineRule="auto" w:before="120"/>
        <w:ind w:left="393" w:right="125"/>
      </w:pPr>
      <w:r>
        <w:rPr>
          <w:color w:val="231F20"/>
        </w:rPr>
        <w:t>Lại có thuyết cho: Đây là kinh Phật. Trong kinh, Phật nói: Có hai</w:t>
      </w:r>
      <w:r>
        <w:rPr>
          <w:color w:val="231F20"/>
          <w:spacing w:val="-14"/>
        </w:rPr>
        <w:t> </w:t>
      </w:r>
      <w:r>
        <w:rPr>
          <w:color w:val="231F20"/>
        </w:rPr>
        <w:t>pháp</w:t>
      </w:r>
      <w:r>
        <w:rPr>
          <w:color w:val="231F20"/>
          <w:spacing w:val="-13"/>
        </w:rPr>
        <w:t> </w:t>
      </w:r>
      <w:r>
        <w:rPr>
          <w:color w:val="231F20"/>
        </w:rPr>
        <w:t>thiện</w:t>
      </w:r>
      <w:r>
        <w:rPr>
          <w:color w:val="231F20"/>
          <w:spacing w:val="-13"/>
        </w:rPr>
        <w:t> </w:t>
      </w:r>
      <w:r>
        <w:rPr>
          <w:color w:val="231F20"/>
        </w:rPr>
        <w:t>gìn</w:t>
      </w:r>
      <w:r>
        <w:rPr>
          <w:color w:val="231F20"/>
          <w:spacing w:val="-13"/>
        </w:rPr>
        <w:t> </w:t>
      </w:r>
      <w:r>
        <w:rPr>
          <w:color w:val="231F20"/>
        </w:rPr>
        <w:t>giữ</w:t>
      </w:r>
      <w:r>
        <w:rPr>
          <w:color w:val="231F20"/>
          <w:spacing w:val="-13"/>
        </w:rPr>
        <w:t> </w:t>
      </w:r>
      <w:r>
        <w:rPr>
          <w:color w:val="231F20"/>
        </w:rPr>
        <w:t>người</w:t>
      </w:r>
      <w:r>
        <w:rPr>
          <w:color w:val="231F20"/>
          <w:spacing w:val="-13"/>
        </w:rPr>
        <w:t> </w:t>
      </w:r>
      <w:r>
        <w:rPr>
          <w:color w:val="231F20"/>
        </w:rPr>
        <w:t>đời,</w:t>
      </w:r>
      <w:r>
        <w:rPr>
          <w:color w:val="231F20"/>
          <w:spacing w:val="-13"/>
        </w:rPr>
        <w:t> </w:t>
      </w:r>
      <w:r>
        <w:rPr>
          <w:color w:val="231F20"/>
        </w:rPr>
        <w:t>đó</w:t>
      </w:r>
      <w:r>
        <w:rPr>
          <w:color w:val="231F20"/>
          <w:spacing w:val="-14"/>
        </w:rPr>
        <w:t> </w:t>
      </w:r>
      <w:r>
        <w:rPr>
          <w:color w:val="231F20"/>
        </w:rPr>
        <w:t>là</w:t>
      </w:r>
      <w:r>
        <w:rPr>
          <w:color w:val="231F20"/>
          <w:spacing w:val="-13"/>
        </w:rPr>
        <w:t> </w:t>
      </w:r>
      <w:r>
        <w:rPr>
          <w:color w:val="231F20"/>
        </w:rPr>
        <w:t>hổ,</w:t>
      </w:r>
      <w:r>
        <w:rPr>
          <w:color w:val="231F20"/>
          <w:spacing w:val="-13"/>
        </w:rPr>
        <w:t> </w:t>
      </w:r>
      <w:r>
        <w:rPr>
          <w:color w:val="231F20"/>
        </w:rPr>
        <w:t>thẹn.</w:t>
      </w:r>
      <w:r>
        <w:rPr>
          <w:color w:val="231F20"/>
          <w:spacing w:val="-13"/>
        </w:rPr>
        <w:t> </w:t>
      </w:r>
      <w:r>
        <w:rPr>
          <w:color w:val="231F20"/>
        </w:rPr>
        <w:t>Nếu</w:t>
      </w:r>
      <w:r>
        <w:rPr>
          <w:color w:val="231F20"/>
          <w:spacing w:val="-13"/>
        </w:rPr>
        <w:t> </w:t>
      </w:r>
      <w:r>
        <w:rPr>
          <w:color w:val="231F20"/>
        </w:rPr>
        <w:t>người</w:t>
      </w:r>
      <w:r>
        <w:rPr>
          <w:color w:val="231F20"/>
          <w:spacing w:val="-13"/>
        </w:rPr>
        <w:t> </w:t>
      </w:r>
      <w:r>
        <w:rPr>
          <w:color w:val="231F20"/>
        </w:rPr>
        <w:t>đời</w:t>
      </w:r>
      <w:r>
        <w:rPr>
          <w:color w:val="231F20"/>
          <w:spacing w:val="-13"/>
        </w:rPr>
        <w:t> </w:t>
      </w:r>
      <w:r>
        <w:rPr>
          <w:color w:val="231F20"/>
        </w:rPr>
        <w:t>không có</w:t>
      </w:r>
      <w:r>
        <w:rPr>
          <w:color w:val="231F20"/>
          <w:spacing w:val="-7"/>
        </w:rPr>
        <w:t> </w:t>
      </w:r>
      <w:r>
        <w:rPr>
          <w:color w:val="231F20"/>
        </w:rPr>
        <w:t>hai</w:t>
      </w:r>
      <w:r>
        <w:rPr>
          <w:color w:val="231F20"/>
          <w:spacing w:val="-8"/>
        </w:rPr>
        <w:t> </w:t>
      </w:r>
      <w:r>
        <w:rPr>
          <w:color w:val="231F20"/>
        </w:rPr>
        <w:t>pháp</w:t>
      </w:r>
      <w:r>
        <w:rPr>
          <w:color w:val="231F20"/>
          <w:spacing w:val="-8"/>
        </w:rPr>
        <w:t> </w:t>
      </w:r>
      <w:r>
        <w:rPr>
          <w:color w:val="231F20"/>
          <w:spacing w:val="-5"/>
        </w:rPr>
        <w:t>này,</w:t>
      </w:r>
      <w:r>
        <w:rPr>
          <w:color w:val="231F20"/>
          <w:spacing w:val="-8"/>
        </w:rPr>
        <w:t> </w:t>
      </w:r>
      <w:r>
        <w:rPr>
          <w:color w:val="231F20"/>
        </w:rPr>
        <w:t>tức</w:t>
      </w:r>
      <w:r>
        <w:rPr>
          <w:color w:val="231F20"/>
          <w:spacing w:val="-8"/>
        </w:rPr>
        <w:t> </w:t>
      </w:r>
      <w:r>
        <w:rPr>
          <w:color w:val="231F20"/>
        </w:rPr>
        <w:t>nghĩa</w:t>
      </w:r>
      <w:r>
        <w:rPr>
          <w:color w:val="231F20"/>
          <w:spacing w:val="-7"/>
        </w:rPr>
        <w:t> </w:t>
      </w:r>
      <w:r>
        <w:rPr>
          <w:color w:val="231F20"/>
        </w:rPr>
        <w:t>là</w:t>
      </w:r>
      <w:r>
        <w:rPr>
          <w:color w:val="231F20"/>
          <w:spacing w:val="-8"/>
        </w:rPr>
        <w:t> </w:t>
      </w:r>
      <w:r>
        <w:rPr>
          <w:color w:val="231F20"/>
        </w:rPr>
        <w:t>không</w:t>
      </w:r>
      <w:r>
        <w:rPr>
          <w:color w:val="231F20"/>
          <w:spacing w:val="-8"/>
        </w:rPr>
        <w:t> </w:t>
      </w:r>
      <w:r>
        <w:rPr>
          <w:color w:val="231F20"/>
        </w:rPr>
        <w:t>thiết</w:t>
      </w:r>
      <w:r>
        <w:rPr>
          <w:color w:val="231F20"/>
          <w:spacing w:val="-8"/>
        </w:rPr>
        <w:t> </w:t>
      </w:r>
      <w:r>
        <w:rPr>
          <w:color w:val="231F20"/>
        </w:rPr>
        <w:t>lập</w:t>
      </w:r>
      <w:r>
        <w:rPr>
          <w:color w:val="231F20"/>
          <w:spacing w:val="-8"/>
        </w:rPr>
        <w:t> </w:t>
      </w:r>
      <w:r>
        <w:rPr>
          <w:color w:val="231F20"/>
        </w:rPr>
        <w:t>cha</w:t>
      </w:r>
      <w:r>
        <w:rPr>
          <w:color w:val="231F20"/>
          <w:spacing w:val="-7"/>
        </w:rPr>
        <w:t> </w:t>
      </w:r>
      <w:r>
        <w:rPr>
          <w:color w:val="231F20"/>
        </w:rPr>
        <w:t>mẹ,</w:t>
      </w:r>
      <w:r>
        <w:rPr>
          <w:color w:val="231F20"/>
          <w:spacing w:val="-8"/>
        </w:rPr>
        <w:t> </w:t>
      </w:r>
      <w:r>
        <w:rPr>
          <w:color w:val="231F20"/>
        </w:rPr>
        <w:t>anh</w:t>
      </w:r>
      <w:r>
        <w:rPr>
          <w:color w:val="231F20"/>
          <w:spacing w:val="-7"/>
        </w:rPr>
        <w:t> </w:t>
      </w:r>
      <w:r>
        <w:rPr>
          <w:color w:val="231F20"/>
        </w:rPr>
        <w:t>em,</w:t>
      </w:r>
      <w:r>
        <w:rPr>
          <w:color w:val="231F20"/>
          <w:spacing w:val="-8"/>
        </w:rPr>
        <w:t> </w:t>
      </w:r>
      <w:r>
        <w:rPr>
          <w:color w:val="231F20"/>
        </w:rPr>
        <w:t>chị</w:t>
      </w:r>
      <w:r>
        <w:rPr>
          <w:color w:val="231F20"/>
          <w:spacing w:val="-8"/>
        </w:rPr>
        <w:t> </w:t>
      </w:r>
      <w:r>
        <w:rPr>
          <w:color w:val="231F20"/>
        </w:rPr>
        <w:t>em, nam</w:t>
      </w:r>
      <w:r>
        <w:rPr>
          <w:color w:val="231F20"/>
          <w:spacing w:val="-7"/>
        </w:rPr>
        <w:t> </w:t>
      </w:r>
      <w:r>
        <w:rPr>
          <w:color w:val="231F20"/>
        </w:rPr>
        <w:t>nữ,</w:t>
      </w:r>
      <w:r>
        <w:rPr>
          <w:color w:val="231F20"/>
          <w:spacing w:val="-7"/>
        </w:rPr>
        <w:t> </w:t>
      </w:r>
      <w:r>
        <w:rPr>
          <w:color w:val="231F20"/>
        </w:rPr>
        <w:t>quyến</w:t>
      </w:r>
      <w:r>
        <w:rPr>
          <w:color w:val="231F20"/>
          <w:spacing w:val="-7"/>
        </w:rPr>
        <w:t> </w:t>
      </w:r>
      <w:r>
        <w:rPr>
          <w:color w:val="231F20"/>
        </w:rPr>
        <w:t>thuộc.</w:t>
      </w:r>
      <w:r>
        <w:rPr>
          <w:color w:val="231F20"/>
          <w:spacing w:val="-7"/>
        </w:rPr>
        <w:t> </w:t>
      </w:r>
      <w:r>
        <w:rPr>
          <w:color w:val="231F20"/>
        </w:rPr>
        <w:t>Nếu</w:t>
      </w:r>
      <w:r>
        <w:rPr>
          <w:color w:val="231F20"/>
          <w:spacing w:val="-7"/>
        </w:rPr>
        <w:t> </w:t>
      </w:r>
      <w:r>
        <w:rPr>
          <w:color w:val="231F20"/>
        </w:rPr>
        <w:t>thế</w:t>
      </w:r>
      <w:r>
        <w:rPr>
          <w:color w:val="231F20"/>
          <w:spacing w:val="-7"/>
        </w:rPr>
        <w:t> </w:t>
      </w:r>
      <w:r>
        <w:rPr>
          <w:color w:val="231F20"/>
        </w:rPr>
        <w:t>gian</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hai</w:t>
      </w:r>
      <w:r>
        <w:rPr>
          <w:color w:val="231F20"/>
          <w:spacing w:val="-7"/>
        </w:rPr>
        <w:t> </w:t>
      </w:r>
      <w:r>
        <w:rPr>
          <w:color w:val="231F20"/>
        </w:rPr>
        <w:t>pháp</w:t>
      </w:r>
      <w:r>
        <w:rPr>
          <w:color w:val="231F20"/>
          <w:spacing w:val="-7"/>
        </w:rPr>
        <w:t> </w:t>
      </w:r>
      <w:r>
        <w:rPr>
          <w:color w:val="231F20"/>
          <w:spacing w:val="-5"/>
        </w:rPr>
        <w:t>này,</w:t>
      </w:r>
      <w:r>
        <w:rPr>
          <w:color w:val="231F20"/>
          <w:spacing w:val="-7"/>
        </w:rPr>
        <w:t> </w:t>
      </w:r>
      <w:r>
        <w:rPr>
          <w:color w:val="231F20"/>
        </w:rPr>
        <w:t>thì</w:t>
      </w:r>
      <w:r>
        <w:rPr>
          <w:color w:val="231F20"/>
          <w:spacing w:val="-7"/>
        </w:rPr>
        <w:t> </w:t>
      </w:r>
      <w:r>
        <w:rPr>
          <w:color w:val="231F20"/>
        </w:rPr>
        <w:t>không có chúng sinh với vô số hình tướng sai biệt như là các loài cầm thú heo, dê, gà, chó, lừa, ngựa, chồn, sói </w:t>
      </w:r>
      <w:r>
        <w:rPr>
          <w:color w:val="231F20"/>
          <w:spacing w:val="-6"/>
        </w:rPr>
        <w:t>v.v... </w:t>
      </w:r>
      <w:r>
        <w:rPr>
          <w:color w:val="231F20"/>
        </w:rPr>
        <w:t>Do có hai pháp </w:t>
      </w:r>
      <w:r>
        <w:rPr>
          <w:color w:val="231F20"/>
          <w:spacing w:val="-5"/>
        </w:rPr>
        <w:t>này, </w:t>
      </w:r>
      <w:r>
        <w:rPr>
          <w:color w:val="231F20"/>
        </w:rPr>
        <w:t>nên thiết lập có cha mẹ, anh em, chị em, quyến thuộc, nam nữ, tức cũng nên có các thứ hình tướng khác biệt như các loài heo, dê </w:t>
      </w:r>
      <w:r>
        <w:rPr>
          <w:color w:val="231F20"/>
          <w:spacing w:val="-6"/>
        </w:rPr>
        <w:t>v.v...</w:t>
      </w:r>
    </w:p>
    <w:p>
      <w:pPr>
        <w:pStyle w:val="BodyText"/>
        <w:spacing w:line="276" w:lineRule="auto" w:before="120"/>
        <w:ind w:left="393" w:right="127"/>
      </w:pPr>
      <w:r>
        <w:rPr>
          <w:color w:val="231F20"/>
        </w:rPr>
        <w:t>Kinh</w:t>
      </w:r>
      <w:r>
        <w:rPr>
          <w:color w:val="231F20"/>
          <w:spacing w:val="-12"/>
        </w:rPr>
        <w:t> </w:t>
      </w:r>
      <w:r>
        <w:rPr>
          <w:color w:val="231F20"/>
        </w:rPr>
        <w:t>Phật</w:t>
      </w:r>
      <w:r>
        <w:rPr>
          <w:color w:val="231F20"/>
          <w:spacing w:val="-11"/>
        </w:rPr>
        <w:t> </w:t>
      </w:r>
      <w:r>
        <w:rPr>
          <w:color w:val="231F20"/>
        </w:rPr>
        <w:t>tuy</w:t>
      </w:r>
      <w:r>
        <w:rPr>
          <w:color w:val="231F20"/>
          <w:spacing w:val="-12"/>
        </w:rPr>
        <w:t> </w:t>
      </w:r>
      <w:r>
        <w:rPr>
          <w:color w:val="231F20"/>
        </w:rPr>
        <w:t>đã</w:t>
      </w:r>
      <w:r>
        <w:rPr>
          <w:color w:val="231F20"/>
          <w:spacing w:val="-11"/>
        </w:rPr>
        <w:t> </w:t>
      </w:r>
      <w:r>
        <w:rPr>
          <w:color w:val="231F20"/>
        </w:rPr>
        <w:t>nói</w:t>
      </w:r>
      <w:r>
        <w:rPr>
          <w:color w:val="231F20"/>
          <w:spacing w:val="-12"/>
        </w:rPr>
        <w:t> </w:t>
      </w:r>
      <w:r>
        <w:rPr>
          <w:color w:val="231F20"/>
        </w:rPr>
        <w:t>về</w:t>
      </w:r>
      <w:r>
        <w:rPr>
          <w:color w:val="231F20"/>
          <w:spacing w:val="-11"/>
        </w:rPr>
        <w:t> </w:t>
      </w:r>
      <w:r>
        <w:rPr>
          <w:color w:val="231F20"/>
        </w:rPr>
        <w:t>hổ,</w:t>
      </w:r>
      <w:r>
        <w:rPr>
          <w:color w:val="231F20"/>
          <w:spacing w:val="-12"/>
        </w:rPr>
        <w:t> </w:t>
      </w:r>
      <w:r>
        <w:rPr>
          <w:color w:val="231F20"/>
        </w:rPr>
        <w:t>thẹn,</w:t>
      </w:r>
      <w:r>
        <w:rPr>
          <w:color w:val="231F20"/>
          <w:spacing w:val="-11"/>
        </w:rPr>
        <w:t> </w:t>
      </w:r>
      <w:r>
        <w:rPr>
          <w:color w:val="231F20"/>
        </w:rPr>
        <w:t>nhưng</w:t>
      </w:r>
      <w:r>
        <w:rPr>
          <w:color w:val="231F20"/>
          <w:spacing w:val="-11"/>
        </w:rPr>
        <w:t> </w:t>
      </w:r>
      <w:r>
        <w:rPr>
          <w:color w:val="231F20"/>
        </w:rPr>
        <w:t>không</w:t>
      </w:r>
      <w:r>
        <w:rPr>
          <w:color w:val="231F20"/>
          <w:spacing w:val="-12"/>
        </w:rPr>
        <w:t> </w:t>
      </w:r>
      <w:r>
        <w:rPr>
          <w:color w:val="231F20"/>
        </w:rPr>
        <w:t>phân</w:t>
      </w:r>
      <w:r>
        <w:rPr>
          <w:color w:val="231F20"/>
          <w:spacing w:val="-11"/>
        </w:rPr>
        <w:t> </w:t>
      </w:r>
      <w:r>
        <w:rPr>
          <w:color w:val="231F20"/>
        </w:rPr>
        <w:t>biệt</w:t>
      </w:r>
      <w:r>
        <w:rPr>
          <w:color w:val="231F20"/>
          <w:spacing w:val="-12"/>
        </w:rPr>
        <w:t> </w:t>
      </w:r>
      <w:r>
        <w:rPr>
          <w:color w:val="231F20"/>
        </w:rPr>
        <w:t>về</w:t>
      </w:r>
      <w:r>
        <w:rPr>
          <w:color w:val="231F20"/>
          <w:spacing w:val="-11"/>
        </w:rPr>
        <w:t> </w:t>
      </w:r>
      <w:r>
        <w:rPr>
          <w:color w:val="231F20"/>
        </w:rPr>
        <w:t>thể, cũng như không nói về sự khác biệt giữa hai pháp đó. Kinh Phật là chỗ dựa căn bản để tạo ra Luận </w:t>
      </w:r>
      <w:r>
        <w:rPr>
          <w:color w:val="231F20"/>
          <w:spacing w:val="-5"/>
        </w:rPr>
        <w:t>này. </w:t>
      </w:r>
      <w:r>
        <w:rPr>
          <w:color w:val="231F20"/>
        </w:rPr>
        <w:t>Những gì trong kinh kia không nói, nay vì muốn nói rõ nên tạo ra phần Luận </w:t>
      </w:r>
      <w:r>
        <w:rPr>
          <w:color w:val="231F20"/>
          <w:spacing w:val="-5"/>
        </w:rPr>
        <w:t>này.</w:t>
      </w:r>
    </w:p>
    <w:p>
      <w:pPr>
        <w:spacing w:before="120"/>
        <w:ind w:left="960" w:right="0" w:firstLine="0"/>
        <w:jc w:val="both"/>
        <w:rPr>
          <w:sz w:val="26"/>
        </w:rPr>
      </w:pPr>
      <w:r>
        <w:rPr>
          <w:i/>
          <w:color w:val="231F20"/>
          <w:sz w:val="26"/>
        </w:rPr>
        <w:t>Hỏi: </w:t>
      </w:r>
      <w:r>
        <w:rPr>
          <w:color w:val="231F20"/>
          <w:sz w:val="26"/>
        </w:rPr>
        <w:t>Thế nào là hổ?</w:t>
      </w:r>
    </w:p>
    <w:p>
      <w:pPr>
        <w:pStyle w:val="BodyText"/>
        <w:spacing w:line="276" w:lineRule="auto" w:before="164"/>
        <w:ind w:left="393" w:right="128"/>
      </w:pPr>
      <w:r>
        <w:rPr>
          <w:i/>
          <w:color w:val="231F20"/>
        </w:rPr>
        <w:t>Đáp: </w:t>
      </w:r>
      <w:r>
        <w:rPr>
          <w:color w:val="231F20"/>
        </w:rPr>
        <w:t>Nếu là hổ, phần hổ, cho đến nói rộng. Những lời như thế đều nói về thể của hổ. Như trên đã nêu.</w:t>
      </w:r>
    </w:p>
    <w:p>
      <w:pPr>
        <w:pStyle w:val="BodyText"/>
        <w:spacing w:before="120"/>
        <w:ind w:left="960" w:firstLine="0"/>
      </w:pPr>
      <w:r>
        <w:rPr>
          <w:i/>
          <w:color w:val="231F20"/>
        </w:rPr>
        <w:t>Hỏi: </w:t>
      </w:r>
      <w:r>
        <w:rPr>
          <w:color w:val="231F20"/>
        </w:rPr>
        <w:t>Thể của hổ như thế, còn đối tượng hành là gì?</w:t>
      </w:r>
    </w:p>
    <w:p>
      <w:pPr>
        <w:pStyle w:val="BodyText"/>
        <w:spacing w:line="276" w:lineRule="auto" w:before="164"/>
        <w:ind w:left="393" w:right="127"/>
      </w:pPr>
      <w:r>
        <w:rPr>
          <w:i/>
          <w:color w:val="231F20"/>
        </w:rPr>
        <w:t>Đáp: </w:t>
      </w:r>
      <w:r>
        <w:rPr>
          <w:color w:val="231F20"/>
        </w:rPr>
        <w:t>Như đối tượng hành của pháp thiện, ở đây cũng lại như thế, là cùng với tất cả pháp thiện tương ưng.</w:t>
      </w:r>
    </w:p>
    <w:p>
      <w:pPr>
        <w:pStyle w:val="BodyText"/>
        <w:spacing w:before="119"/>
        <w:ind w:left="960" w:firstLine="0"/>
      </w:pPr>
      <w:r>
        <w:rPr>
          <w:i/>
          <w:color w:val="231F20"/>
        </w:rPr>
        <w:t>Hỏi: </w:t>
      </w:r>
      <w:r>
        <w:rPr>
          <w:color w:val="231F20"/>
        </w:rPr>
        <w:t>Là duyên nơi pháp nào?</w:t>
      </w:r>
    </w:p>
    <w:p>
      <w:pPr>
        <w:pStyle w:val="BodyText"/>
        <w:spacing w:line="276" w:lineRule="auto" w:before="164"/>
        <w:ind w:left="393" w:right="128"/>
      </w:pPr>
      <w:r>
        <w:rPr>
          <w:i/>
          <w:color w:val="231F20"/>
        </w:rPr>
        <w:t>Đáp: </w:t>
      </w:r>
      <w:r>
        <w:rPr>
          <w:color w:val="231F20"/>
        </w:rPr>
        <w:t>Duyên nơi tất cả pháp. Các thuyết này cho: Trước là nói về đối tượng hành nên nêu ra bốn trường hợp:</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1"/>
      </w:pPr>
      <w:r>
        <w:rPr>
          <w:color w:val="231F20"/>
        </w:rPr>
        <w:t>Trường hợp thứ nhất: Là hành hổ nhưng không phải là </w:t>
      </w:r>
      <w:r>
        <w:rPr>
          <w:color w:val="231F20"/>
          <w:spacing w:val="-4"/>
        </w:rPr>
        <w:t>đối </w:t>
      </w:r>
      <w:r>
        <w:rPr>
          <w:color w:val="231F20"/>
        </w:rPr>
        <w:t>tượng hành của hổ. Nghĩa là hổ tạo ra hành tướng khác chuyển</w:t>
      </w:r>
      <w:r>
        <w:rPr>
          <w:color w:val="231F20"/>
          <w:spacing w:val="-43"/>
        </w:rPr>
        <w:t> </w:t>
      </w:r>
      <w:r>
        <w:rPr>
          <w:color w:val="231F20"/>
        </w:rPr>
        <w:t>biến.</w:t>
      </w:r>
    </w:p>
    <w:p>
      <w:pPr>
        <w:pStyle w:val="BodyText"/>
        <w:spacing w:line="273" w:lineRule="auto" w:before="115"/>
        <w:ind w:right="411"/>
      </w:pPr>
      <w:r>
        <w:rPr>
          <w:color w:val="231F20"/>
        </w:rPr>
        <w:t>Trường hợp thứ hai: Là đối tượng hành của hổ nhưng </w:t>
      </w:r>
      <w:r>
        <w:rPr>
          <w:color w:val="231F20"/>
          <w:spacing w:val="-3"/>
        </w:rPr>
        <w:t>không </w:t>
      </w:r>
      <w:r>
        <w:rPr>
          <w:color w:val="231F20"/>
        </w:rPr>
        <w:t>phải</w:t>
      </w:r>
      <w:r>
        <w:rPr>
          <w:color w:val="231F20"/>
          <w:spacing w:val="-11"/>
        </w:rPr>
        <w:t> </w:t>
      </w:r>
      <w:r>
        <w:rPr>
          <w:color w:val="231F20"/>
        </w:rPr>
        <w:t>là</w:t>
      </w:r>
      <w:r>
        <w:rPr>
          <w:color w:val="231F20"/>
          <w:spacing w:val="-10"/>
        </w:rPr>
        <w:t> </w:t>
      </w:r>
      <w:r>
        <w:rPr>
          <w:color w:val="231F20"/>
        </w:rPr>
        <w:t>hổ.</w:t>
      </w:r>
      <w:r>
        <w:rPr>
          <w:color w:val="231F20"/>
          <w:spacing w:val="-10"/>
        </w:rPr>
        <w:t> </w:t>
      </w:r>
      <w:r>
        <w:rPr>
          <w:color w:val="231F20"/>
        </w:rPr>
        <w:t>Nghĩa</w:t>
      </w:r>
      <w:r>
        <w:rPr>
          <w:color w:val="231F20"/>
          <w:spacing w:val="-11"/>
        </w:rPr>
        <w:t> </w:t>
      </w:r>
      <w:r>
        <w:rPr>
          <w:color w:val="231F20"/>
        </w:rPr>
        <w:t>là</w:t>
      </w:r>
      <w:r>
        <w:rPr>
          <w:color w:val="231F20"/>
          <w:spacing w:val="-10"/>
        </w:rPr>
        <w:t> </w:t>
      </w:r>
      <w:r>
        <w:rPr>
          <w:color w:val="231F20"/>
        </w:rPr>
        <w:t>pháp</w:t>
      </w:r>
      <w:r>
        <w:rPr>
          <w:color w:val="231F20"/>
          <w:spacing w:val="-10"/>
        </w:rPr>
        <w:t> </w:t>
      </w:r>
      <w:r>
        <w:rPr>
          <w:color w:val="231F20"/>
        </w:rPr>
        <w:t>tương</w:t>
      </w:r>
      <w:r>
        <w:rPr>
          <w:color w:val="231F20"/>
          <w:spacing w:val="-10"/>
        </w:rPr>
        <w:t> </w:t>
      </w:r>
      <w:r>
        <w:rPr>
          <w:color w:val="231F20"/>
        </w:rPr>
        <w:t>ưng</w:t>
      </w:r>
      <w:r>
        <w:rPr>
          <w:color w:val="231F20"/>
          <w:spacing w:val="-11"/>
        </w:rPr>
        <w:t> </w:t>
      </w:r>
      <w:r>
        <w:rPr>
          <w:color w:val="231F20"/>
        </w:rPr>
        <w:t>của</w:t>
      </w:r>
      <w:r>
        <w:rPr>
          <w:color w:val="231F20"/>
          <w:spacing w:val="-10"/>
        </w:rPr>
        <w:t> </w:t>
      </w:r>
      <w:r>
        <w:rPr>
          <w:color w:val="231F20"/>
        </w:rPr>
        <w:t>hổ</w:t>
      </w:r>
      <w:r>
        <w:rPr>
          <w:color w:val="231F20"/>
          <w:spacing w:val="-10"/>
        </w:rPr>
        <w:t> </w:t>
      </w:r>
      <w:r>
        <w:rPr>
          <w:color w:val="231F20"/>
        </w:rPr>
        <w:t>tạo</w:t>
      </w:r>
      <w:r>
        <w:rPr>
          <w:color w:val="231F20"/>
          <w:spacing w:val="-10"/>
        </w:rPr>
        <w:t> </w:t>
      </w:r>
      <w:r>
        <w:rPr>
          <w:color w:val="231F20"/>
        </w:rPr>
        <w:t>ra</w:t>
      </w:r>
      <w:r>
        <w:rPr>
          <w:color w:val="231F20"/>
          <w:spacing w:val="-11"/>
        </w:rPr>
        <w:t> </w:t>
      </w:r>
      <w:r>
        <w:rPr>
          <w:color w:val="231F20"/>
        </w:rPr>
        <w:t>đối</w:t>
      </w:r>
      <w:r>
        <w:rPr>
          <w:color w:val="231F20"/>
          <w:spacing w:val="-10"/>
        </w:rPr>
        <w:t> </w:t>
      </w:r>
      <w:r>
        <w:rPr>
          <w:color w:val="231F20"/>
        </w:rPr>
        <w:t>tượng</w:t>
      </w:r>
      <w:r>
        <w:rPr>
          <w:color w:val="231F20"/>
          <w:spacing w:val="-10"/>
        </w:rPr>
        <w:t> </w:t>
      </w:r>
      <w:r>
        <w:rPr>
          <w:color w:val="231F20"/>
        </w:rPr>
        <w:t>hành</w:t>
      </w:r>
      <w:r>
        <w:rPr>
          <w:color w:val="231F20"/>
          <w:spacing w:val="-10"/>
        </w:rPr>
        <w:t> </w:t>
      </w:r>
      <w:r>
        <w:rPr>
          <w:color w:val="231F20"/>
        </w:rPr>
        <w:t>của hổ chuyển biến.</w:t>
      </w:r>
    </w:p>
    <w:p>
      <w:pPr>
        <w:pStyle w:val="BodyText"/>
        <w:spacing w:before="117"/>
        <w:ind w:left="677" w:firstLine="0"/>
      </w:pPr>
      <w:r>
        <w:rPr>
          <w:color w:val="231F20"/>
        </w:rPr>
        <w:t>Trường hợp thứ ba: Là hành hổ cũng là đối tượng hành của hổ.</w:t>
      </w:r>
    </w:p>
    <w:p>
      <w:pPr>
        <w:pStyle w:val="BodyText"/>
        <w:spacing w:before="41"/>
        <w:ind w:firstLine="0"/>
      </w:pPr>
      <w:r>
        <w:rPr>
          <w:color w:val="231F20"/>
        </w:rPr>
        <w:t>Nghĩa là hổ tạo nên đối tượng hành của hổ chuyển biến.</w:t>
      </w:r>
    </w:p>
    <w:p>
      <w:pPr>
        <w:pStyle w:val="BodyText"/>
        <w:spacing w:line="273" w:lineRule="auto" w:before="160"/>
        <w:ind w:right="411"/>
      </w:pPr>
      <w:r>
        <w:rPr>
          <w:color w:val="231F20"/>
        </w:rPr>
        <w:t>Trường hợp thứ tư: Không phải là hành hổ cũng không phải là đối</w:t>
      </w:r>
      <w:r>
        <w:rPr>
          <w:color w:val="231F20"/>
          <w:spacing w:val="-10"/>
        </w:rPr>
        <w:t> </w:t>
      </w:r>
      <w:r>
        <w:rPr>
          <w:color w:val="231F20"/>
        </w:rPr>
        <w:t>tượng</w:t>
      </w:r>
      <w:r>
        <w:rPr>
          <w:color w:val="231F20"/>
          <w:spacing w:val="-9"/>
        </w:rPr>
        <w:t> </w:t>
      </w:r>
      <w:r>
        <w:rPr>
          <w:color w:val="231F20"/>
        </w:rPr>
        <w:t>hành</w:t>
      </w:r>
      <w:r>
        <w:rPr>
          <w:color w:val="231F20"/>
          <w:spacing w:val="-9"/>
        </w:rPr>
        <w:t> </w:t>
      </w:r>
      <w:r>
        <w:rPr>
          <w:color w:val="231F20"/>
        </w:rPr>
        <w:t>của</w:t>
      </w:r>
      <w:r>
        <w:rPr>
          <w:color w:val="231F20"/>
          <w:spacing w:val="-10"/>
        </w:rPr>
        <w:t> </w:t>
      </w:r>
      <w:r>
        <w:rPr>
          <w:color w:val="231F20"/>
        </w:rPr>
        <w:t>hổ.</w:t>
      </w:r>
      <w:r>
        <w:rPr>
          <w:color w:val="231F20"/>
          <w:spacing w:val="-9"/>
        </w:rPr>
        <w:t> </w:t>
      </w:r>
      <w:r>
        <w:rPr>
          <w:color w:val="231F20"/>
        </w:rPr>
        <w:t>Nghĩa</w:t>
      </w:r>
      <w:r>
        <w:rPr>
          <w:color w:val="231F20"/>
          <w:spacing w:val="-9"/>
        </w:rPr>
        <w:t> </w:t>
      </w:r>
      <w:r>
        <w:rPr>
          <w:color w:val="231F20"/>
        </w:rPr>
        <w:t>là</w:t>
      </w:r>
      <w:r>
        <w:rPr>
          <w:color w:val="231F20"/>
          <w:spacing w:val="-9"/>
        </w:rPr>
        <w:t> </w:t>
      </w:r>
      <w:r>
        <w:rPr>
          <w:color w:val="231F20"/>
        </w:rPr>
        <w:t>pháp</w:t>
      </w:r>
      <w:r>
        <w:rPr>
          <w:color w:val="231F20"/>
          <w:spacing w:val="-10"/>
        </w:rPr>
        <w:t> </w:t>
      </w:r>
      <w:r>
        <w:rPr>
          <w:color w:val="231F20"/>
        </w:rPr>
        <w:t>tương</w:t>
      </w:r>
      <w:r>
        <w:rPr>
          <w:color w:val="231F20"/>
          <w:spacing w:val="-9"/>
        </w:rPr>
        <w:t> </w:t>
      </w:r>
      <w:r>
        <w:rPr>
          <w:color w:val="231F20"/>
        </w:rPr>
        <w:t>ưng</w:t>
      </w:r>
      <w:r>
        <w:rPr>
          <w:color w:val="231F20"/>
          <w:spacing w:val="-9"/>
        </w:rPr>
        <w:t> </w:t>
      </w:r>
      <w:r>
        <w:rPr>
          <w:color w:val="231F20"/>
        </w:rPr>
        <w:t>của</w:t>
      </w:r>
      <w:r>
        <w:rPr>
          <w:color w:val="231F20"/>
          <w:spacing w:val="-10"/>
        </w:rPr>
        <w:t> </w:t>
      </w:r>
      <w:r>
        <w:rPr>
          <w:color w:val="231F20"/>
        </w:rPr>
        <w:t>hổ</w:t>
      </w:r>
      <w:r>
        <w:rPr>
          <w:color w:val="231F20"/>
          <w:spacing w:val="-9"/>
        </w:rPr>
        <w:t> </w:t>
      </w:r>
      <w:r>
        <w:rPr>
          <w:color w:val="231F20"/>
        </w:rPr>
        <w:t>tạo</w:t>
      </w:r>
      <w:r>
        <w:rPr>
          <w:color w:val="231F20"/>
          <w:spacing w:val="-9"/>
        </w:rPr>
        <w:t> </w:t>
      </w:r>
      <w:r>
        <w:rPr>
          <w:color w:val="231F20"/>
        </w:rPr>
        <w:t>nên</w:t>
      </w:r>
      <w:r>
        <w:rPr>
          <w:color w:val="231F20"/>
          <w:spacing w:val="-9"/>
        </w:rPr>
        <w:t> </w:t>
      </w:r>
      <w:r>
        <w:rPr>
          <w:color w:val="231F20"/>
        </w:rPr>
        <w:t>hành tướng khác chuyển biến.</w:t>
      </w:r>
    </w:p>
    <w:p>
      <w:pPr>
        <w:pStyle w:val="BodyText"/>
        <w:spacing w:line="273" w:lineRule="auto" w:before="116"/>
        <w:ind w:right="411"/>
      </w:pPr>
      <w:r>
        <w:rPr>
          <w:color w:val="231F20"/>
        </w:rPr>
        <w:t>Nếu</w:t>
      </w:r>
      <w:r>
        <w:rPr>
          <w:color w:val="231F20"/>
          <w:spacing w:val="-11"/>
        </w:rPr>
        <w:t> </w:t>
      </w:r>
      <w:r>
        <w:rPr>
          <w:color w:val="231F20"/>
        </w:rPr>
        <w:t>không</w:t>
      </w:r>
      <w:r>
        <w:rPr>
          <w:color w:val="231F20"/>
          <w:spacing w:val="-10"/>
        </w:rPr>
        <w:t> </w:t>
      </w:r>
      <w:r>
        <w:rPr>
          <w:color w:val="231F20"/>
        </w:rPr>
        <w:t>như</w:t>
      </w:r>
      <w:r>
        <w:rPr>
          <w:color w:val="231F20"/>
          <w:spacing w:val="-11"/>
        </w:rPr>
        <w:t> </w:t>
      </w:r>
      <w:r>
        <w:rPr>
          <w:color w:val="231F20"/>
        </w:rPr>
        <w:t>thế</w:t>
      </w:r>
      <w:r>
        <w:rPr>
          <w:color w:val="231F20"/>
          <w:spacing w:val="-10"/>
        </w:rPr>
        <w:t> </w:t>
      </w:r>
      <w:r>
        <w:rPr>
          <w:color w:val="231F20"/>
        </w:rPr>
        <w:t>thì</w:t>
      </w:r>
      <w:r>
        <w:rPr>
          <w:color w:val="231F20"/>
          <w:spacing w:val="-11"/>
        </w:rPr>
        <w:t> </w:t>
      </w:r>
      <w:r>
        <w:rPr>
          <w:color w:val="231F20"/>
        </w:rPr>
        <w:t>trừ</w:t>
      </w:r>
      <w:r>
        <w:rPr>
          <w:color w:val="231F20"/>
          <w:spacing w:val="-10"/>
        </w:rPr>
        <w:t> </w:t>
      </w:r>
      <w:r>
        <w:rPr>
          <w:color w:val="231F20"/>
        </w:rPr>
        <w:t>từng</w:t>
      </w:r>
      <w:r>
        <w:rPr>
          <w:color w:val="231F20"/>
          <w:spacing w:val="-11"/>
        </w:rPr>
        <w:t> </w:t>
      </w:r>
      <w:r>
        <w:rPr>
          <w:color w:val="231F20"/>
        </w:rPr>
        <w:t>ấy</w:t>
      </w:r>
      <w:r>
        <w:rPr>
          <w:color w:val="231F20"/>
          <w:spacing w:val="-10"/>
        </w:rPr>
        <w:t> </w:t>
      </w:r>
      <w:r>
        <w:rPr>
          <w:color w:val="231F20"/>
        </w:rPr>
        <w:t>sự</w:t>
      </w:r>
      <w:r>
        <w:rPr>
          <w:color w:val="231F20"/>
          <w:spacing w:val="-10"/>
        </w:rPr>
        <w:t> </w:t>
      </w:r>
      <w:r>
        <w:rPr>
          <w:color w:val="231F20"/>
        </w:rPr>
        <w:t>việc</w:t>
      </w:r>
      <w:r>
        <w:rPr>
          <w:color w:val="231F20"/>
          <w:spacing w:val="-11"/>
        </w:rPr>
        <w:t> </w:t>
      </w:r>
      <w:r>
        <w:rPr>
          <w:color w:val="231F20"/>
        </w:rPr>
        <w:t>trên.</w:t>
      </w:r>
      <w:r>
        <w:rPr>
          <w:color w:val="231F20"/>
          <w:spacing w:val="-10"/>
        </w:rPr>
        <w:t> </w:t>
      </w:r>
      <w:r>
        <w:rPr>
          <w:color w:val="231F20"/>
        </w:rPr>
        <w:t>Hành</w:t>
      </w:r>
      <w:r>
        <w:rPr>
          <w:color w:val="231F20"/>
          <w:spacing w:val="-11"/>
        </w:rPr>
        <w:t> </w:t>
      </w:r>
      <w:r>
        <w:rPr>
          <w:color w:val="231F20"/>
        </w:rPr>
        <w:t>khác</w:t>
      </w:r>
      <w:r>
        <w:rPr>
          <w:color w:val="231F20"/>
          <w:spacing w:val="-10"/>
        </w:rPr>
        <w:t> </w:t>
      </w:r>
      <w:r>
        <w:rPr>
          <w:color w:val="231F20"/>
        </w:rPr>
        <w:t>cũng như vậy tức cũng nên nêu ra bốn trường hợp.</w:t>
      </w:r>
    </w:p>
    <w:p>
      <w:pPr>
        <w:pStyle w:val="BodyText"/>
        <w:spacing w:line="273" w:lineRule="auto" w:before="118"/>
        <w:ind w:right="410"/>
      </w:pPr>
      <w:r>
        <w:rPr>
          <w:color w:val="231F20"/>
        </w:rPr>
        <w:t>Lại có thuyết nói: Ở đây là nói về đối tượng duyên. Như nói: Hổ, phần hổ, ghét sự ti tiện, ghét phần ti tiện, đây là duyên nơi khổ đế, tập đế. Tôn trọng, khéo tôn trọng. Xa lánh người khác, khéo xa lánh người khác, có thể chế phục việc xấu ác, là duyên nơi diệt đế, đạo đế.</w:t>
      </w:r>
    </w:p>
    <w:p>
      <w:pPr>
        <w:spacing w:before="115"/>
        <w:ind w:left="677" w:right="0" w:firstLine="0"/>
        <w:jc w:val="both"/>
        <w:rPr>
          <w:sz w:val="26"/>
        </w:rPr>
      </w:pPr>
      <w:r>
        <w:rPr>
          <w:i/>
          <w:color w:val="231F20"/>
          <w:sz w:val="26"/>
        </w:rPr>
        <w:t>Hỏi: </w:t>
      </w:r>
      <w:r>
        <w:rPr>
          <w:color w:val="231F20"/>
          <w:sz w:val="26"/>
        </w:rPr>
        <w:t>Thế nào là thẹn?</w:t>
      </w:r>
    </w:p>
    <w:p>
      <w:pPr>
        <w:pStyle w:val="BodyText"/>
        <w:spacing w:line="273" w:lineRule="auto" w:before="160"/>
        <w:ind w:right="411"/>
      </w:pPr>
      <w:r>
        <w:rPr>
          <w:i/>
          <w:color w:val="231F20"/>
        </w:rPr>
        <w:t>Đáp: </w:t>
      </w:r>
      <w:r>
        <w:rPr>
          <w:color w:val="231F20"/>
        </w:rPr>
        <w:t>Hoặc thẹn, phần thẹn, thẹn đối với người khác, cho đến nói rộng. Những lời như thế đều nói về thể của thẹn.</w:t>
      </w:r>
    </w:p>
    <w:p>
      <w:pPr>
        <w:pStyle w:val="BodyText"/>
        <w:spacing w:before="117"/>
        <w:ind w:left="677" w:firstLine="0"/>
      </w:pPr>
      <w:r>
        <w:rPr>
          <w:i/>
          <w:color w:val="231F20"/>
        </w:rPr>
        <w:t>Hỏi: </w:t>
      </w:r>
      <w:r>
        <w:rPr>
          <w:color w:val="231F20"/>
        </w:rPr>
        <w:t>Nếu đã nói về thể, còn đối tượng hành của thẹn là gì?</w:t>
      </w:r>
    </w:p>
    <w:p>
      <w:pPr>
        <w:pStyle w:val="BodyText"/>
        <w:spacing w:line="273" w:lineRule="auto" w:before="160"/>
        <w:ind w:right="410"/>
      </w:pPr>
      <w:r>
        <w:rPr>
          <w:i/>
          <w:color w:val="231F20"/>
        </w:rPr>
        <w:t>Đáp: </w:t>
      </w:r>
      <w:r>
        <w:rPr>
          <w:color w:val="231F20"/>
        </w:rPr>
        <w:t>Như đối tượng hành của các pháp thiện, pháp thẹn này cũng</w:t>
      </w:r>
      <w:r>
        <w:rPr>
          <w:color w:val="231F20"/>
          <w:spacing w:val="-11"/>
        </w:rPr>
        <w:t> </w:t>
      </w:r>
      <w:r>
        <w:rPr>
          <w:color w:val="231F20"/>
        </w:rPr>
        <w:t>lại</w:t>
      </w:r>
      <w:r>
        <w:rPr>
          <w:color w:val="231F20"/>
          <w:spacing w:val="-11"/>
        </w:rPr>
        <w:t> </w:t>
      </w:r>
      <w:r>
        <w:rPr>
          <w:color w:val="231F20"/>
        </w:rPr>
        <w:t>như</w:t>
      </w:r>
      <w:r>
        <w:rPr>
          <w:color w:val="231F20"/>
          <w:spacing w:val="-11"/>
        </w:rPr>
        <w:t> </w:t>
      </w:r>
      <w:r>
        <w:rPr>
          <w:color w:val="231F20"/>
        </w:rPr>
        <w:t>thế,</w:t>
      </w:r>
      <w:r>
        <w:rPr>
          <w:color w:val="231F20"/>
          <w:spacing w:val="-11"/>
        </w:rPr>
        <w:t> </w:t>
      </w:r>
      <w:r>
        <w:rPr>
          <w:color w:val="231F20"/>
        </w:rPr>
        <w:t>cho</w:t>
      </w:r>
      <w:r>
        <w:rPr>
          <w:color w:val="231F20"/>
          <w:spacing w:val="-11"/>
        </w:rPr>
        <w:t> </w:t>
      </w:r>
      <w:r>
        <w:rPr>
          <w:color w:val="231F20"/>
        </w:rPr>
        <w:t>đến</w:t>
      </w:r>
      <w:r>
        <w:rPr>
          <w:color w:val="231F20"/>
          <w:spacing w:val="-11"/>
        </w:rPr>
        <w:t> </w:t>
      </w:r>
      <w:r>
        <w:rPr>
          <w:color w:val="231F20"/>
        </w:rPr>
        <w:t>nói</w:t>
      </w:r>
      <w:r>
        <w:rPr>
          <w:color w:val="231F20"/>
          <w:spacing w:val="-11"/>
        </w:rPr>
        <w:t> </w:t>
      </w:r>
      <w:r>
        <w:rPr>
          <w:color w:val="231F20"/>
        </w:rPr>
        <w:t>rộng.</w:t>
      </w:r>
      <w:r>
        <w:rPr>
          <w:color w:val="231F20"/>
          <w:spacing w:val="-11"/>
        </w:rPr>
        <w:t> </w:t>
      </w:r>
      <w:r>
        <w:rPr>
          <w:color w:val="231F20"/>
        </w:rPr>
        <w:t>Nếu</w:t>
      </w:r>
      <w:r>
        <w:rPr>
          <w:color w:val="231F20"/>
          <w:spacing w:val="-11"/>
        </w:rPr>
        <w:t> </w:t>
      </w:r>
      <w:r>
        <w:rPr>
          <w:color w:val="231F20"/>
        </w:rPr>
        <w:t>tạo</w:t>
      </w:r>
      <w:r>
        <w:rPr>
          <w:color w:val="231F20"/>
          <w:spacing w:val="-11"/>
        </w:rPr>
        <w:t> </w:t>
      </w:r>
      <w:r>
        <w:rPr>
          <w:color w:val="231F20"/>
        </w:rPr>
        <w:t>ra</w:t>
      </w:r>
      <w:r>
        <w:rPr>
          <w:color w:val="231F20"/>
          <w:spacing w:val="-11"/>
        </w:rPr>
        <w:t> </w:t>
      </w:r>
      <w:r>
        <w:rPr>
          <w:color w:val="231F20"/>
        </w:rPr>
        <w:t>thuyết</w:t>
      </w:r>
      <w:r>
        <w:rPr>
          <w:color w:val="231F20"/>
          <w:spacing w:val="-11"/>
        </w:rPr>
        <w:t> </w:t>
      </w:r>
      <w:r>
        <w:rPr>
          <w:color w:val="231F20"/>
          <w:spacing w:val="-5"/>
        </w:rPr>
        <w:t>này,</w:t>
      </w:r>
      <w:r>
        <w:rPr>
          <w:color w:val="231F20"/>
          <w:spacing w:val="-11"/>
        </w:rPr>
        <w:t> </w:t>
      </w:r>
      <w:r>
        <w:rPr>
          <w:color w:val="231F20"/>
        </w:rPr>
        <w:t>trước</w:t>
      </w:r>
      <w:r>
        <w:rPr>
          <w:color w:val="231F20"/>
          <w:spacing w:val="-11"/>
        </w:rPr>
        <w:t> </w:t>
      </w:r>
      <w:r>
        <w:rPr>
          <w:color w:val="231F20"/>
        </w:rPr>
        <w:t>là</w:t>
      </w:r>
      <w:r>
        <w:rPr>
          <w:color w:val="231F20"/>
          <w:spacing w:val="-11"/>
        </w:rPr>
        <w:t> </w:t>
      </w:r>
      <w:r>
        <w:rPr>
          <w:color w:val="231F20"/>
        </w:rPr>
        <w:t>nói về đối tượng hành, nên nêu ra bốn trường hợp:</w:t>
      </w:r>
    </w:p>
    <w:p>
      <w:pPr>
        <w:pStyle w:val="BodyText"/>
        <w:spacing w:line="273" w:lineRule="auto" w:before="117"/>
        <w:ind w:right="403"/>
      </w:pPr>
      <w:r>
        <w:rPr>
          <w:color w:val="231F20"/>
          <w:spacing w:val="3"/>
        </w:rPr>
        <w:t>Trường </w:t>
      </w:r>
      <w:r>
        <w:rPr>
          <w:color w:val="231F20"/>
          <w:spacing w:val="4"/>
        </w:rPr>
        <w:t>hợp thứ nhất: </w:t>
      </w:r>
      <w:r>
        <w:rPr>
          <w:color w:val="231F20"/>
          <w:spacing w:val="3"/>
        </w:rPr>
        <w:t>Là </w:t>
      </w:r>
      <w:r>
        <w:rPr>
          <w:color w:val="231F20"/>
          <w:spacing w:val="4"/>
        </w:rPr>
        <w:t>hành thẹn nhưng không phải </w:t>
      </w:r>
      <w:r>
        <w:rPr>
          <w:color w:val="231F20"/>
          <w:spacing w:val="6"/>
        </w:rPr>
        <w:t>là</w:t>
      </w:r>
      <w:r>
        <w:rPr>
          <w:color w:val="231F20"/>
          <w:spacing w:val="77"/>
        </w:rPr>
        <w:t> </w:t>
      </w:r>
      <w:r>
        <w:rPr>
          <w:color w:val="231F20"/>
          <w:spacing w:val="4"/>
        </w:rPr>
        <w:t>đối tượng hành của thẹn. Nghĩa </w:t>
      </w:r>
      <w:r>
        <w:rPr>
          <w:color w:val="231F20"/>
          <w:spacing w:val="3"/>
        </w:rPr>
        <w:t>là </w:t>
      </w:r>
      <w:r>
        <w:rPr>
          <w:color w:val="231F20"/>
          <w:spacing w:val="4"/>
        </w:rPr>
        <w:t>thẹn tạo </w:t>
      </w:r>
      <w:r>
        <w:rPr>
          <w:color w:val="231F20"/>
          <w:spacing w:val="3"/>
        </w:rPr>
        <w:t>ra </w:t>
      </w:r>
      <w:r>
        <w:rPr>
          <w:color w:val="231F20"/>
          <w:spacing w:val="4"/>
        </w:rPr>
        <w:t>hành tướng </w:t>
      </w:r>
      <w:r>
        <w:rPr>
          <w:color w:val="231F20"/>
          <w:spacing w:val="6"/>
        </w:rPr>
        <w:t>khác </w:t>
      </w:r>
      <w:r>
        <w:rPr>
          <w:color w:val="231F20"/>
          <w:spacing w:val="5"/>
        </w:rPr>
        <w:t>chuyển</w:t>
      </w:r>
      <w:r>
        <w:rPr>
          <w:color w:val="231F20"/>
          <w:spacing w:val="13"/>
        </w:rPr>
        <w:t> </w:t>
      </w:r>
      <w:r>
        <w:rPr>
          <w:color w:val="231F20"/>
          <w:spacing w:val="6"/>
        </w:rPr>
        <w:t>biến.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color w:val="231F20"/>
        </w:rPr>
        <w:t>Trường hợp thứ hai: Là đối tượng hành của thẹn nhưng </w:t>
      </w:r>
      <w:r>
        <w:rPr>
          <w:color w:val="231F20"/>
          <w:spacing w:val="-3"/>
        </w:rPr>
        <w:t>không </w:t>
      </w:r>
      <w:r>
        <w:rPr>
          <w:color w:val="231F20"/>
        </w:rPr>
        <w:t>phải</w:t>
      </w:r>
      <w:r>
        <w:rPr>
          <w:color w:val="231F20"/>
          <w:spacing w:val="-8"/>
        </w:rPr>
        <w:t> </w:t>
      </w:r>
      <w:r>
        <w:rPr>
          <w:color w:val="231F20"/>
        </w:rPr>
        <w:t>là</w:t>
      </w:r>
      <w:r>
        <w:rPr>
          <w:color w:val="231F20"/>
          <w:spacing w:val="-7"/>
        </w:rPr>
        <w:t> </w:t>
      </w:r>
      <w:r>
        <w:rPr>
          <w:color w:val="231F20"/>
        </w:rPr>
        <w:t>thẹn.</w:t>
      </w:r>
      <w:r>
        <w:rPr>
          <w:color w:val="231F20"/>
          <w:spacing w:val="-7"/>
        </w:rPr>
        <w:t> </w:t>
      </w:r>
      <w:r>
        <w:rPr>
          <w:color w:val="231F20"/>
        </w:rPr>
        <w:t>Nghĩa</w:t>
      </w:r>
      <w:r>
        <w:rPr>
          <w:color w:val="231F20"/>
          <w:spacing w:val="-8"/>
        </w:rPr>
        <w:t> </w:t>
      </w:r>
      <w:r>
        <w:rPr>
          <w:color w:val="231F20"/>
        </w:rPr>
        <w:t>là</w:t>
      </w:r>
      <w:r>
        <w:rPr>
          <w:color w:val="231F20"/>
          <w:spacing w:val="-7"/>
        </w:rPr>
        <w:t> </w:t>
      </w:r>
      <w:r>
        <w:rPr>
          <w:color w:val="231F20"/>
        </w:rPr>
        <w:t>pháp</w:t>
      </w:r>
      <w:r>
        <w:rPr>
          <w:color w:val="231F20"/>
          <w:spacing w:val="-7"/>
        </w:rPr>
        <w:t> </w:t>
      </w:r>
      <w:r>
        <w:rPr>
          <w:color w:val="231F20"/>
        </w:rPr>
        <w:t>tương</w:t>
      </w:r>
      <w:r>
        <w:rPr>
          <w:color w:val="231F20"/>
          <w:spacing w:val="-7"/>
        </w:rPr>
        <w:t> </w:t>
      </w:r>
      <w:r>
        <w:rPr>
          <w:color w:val="231F20"/>
        </w:rPr>
        <w:t>ưng</w:t>
      </w:r>
      <w:r>
        <w:rPr>
          <w:color w:val="231F20"/>
          <w:spacing w:val="-8"/>
        </w:rPr>
        <w:t> </w:t>
      </w:r>
      <w:r>
        <w:rPr>
          <w:color w:val="231F20"/>
        </w:rPr>
        <w:t>của</w:t>
      </w:r>
      <w:r>
        <w:rPr>
          <w:color w:val="231F20"/>
          <w:spacing w:val="-7"/>
        </w:rPr>
        <w:t> </w:t>
      </w:r>
      <w:r>
        <w:rPr>
          <w:color w:val="231F20"/>
        </w:rPr>
        <w:t>thẹn</w:t>
      </w:r>
      <w:r>
        <w:rPr>
          <w:color w:val="231F20"/>
          <w:spacing w:val="-7"/>
        </w:rPr>
        <w:t> </w:t>
      </w:r>
      <w:r>
        <w:rPr>
          <w:color w:val="231F20"/>
        </w:rPr>
        <w:t>tạo</w:t>
      </w:r>
      <w:r>
        <w:rPr>
          <w:color w:val="231F20"/>
          <w:spacing w:val="-8"/>
        </w:rPr>
        <w:t> </w:t>
      </w:r>
      <w:r>
        <w:rPr>
          <w:color w:val="231F20"/>
        </w:rPr>
        <w:t>ra</w:t>
      </w:r>
      <w:r>
        <w:rPr>
          <w:color w:val="231F20"/>
          <w:spacing w:val="-7"/>
        </w:rPr>
        <w:t> </w:t>
      </w:r>
      <w:r>
        <w:rPr>
          <w:color w:val="231F20"/>
        </w:rPr>
        <w:t>đối</w:t>
      </w:r>
      <w:r>
        <w:rPr>
          <w:color w:val="231F20"/>
          <w:spacing w:val="-7"/>
        </w:rPr>
        <w:t> </w:t>
      </w:r>
      <w:r>
        <w:rPr>
          <w:color w:val="231F20"/>
        </w:rPr>
        <w:t>tượng</w:t>
      </w:r>
      <w:r>
        <w:rPr>
          <w:color w:val="231F20"/>
          <w:spacing w:val="-7"/>
        </w:rPr>
        <w:t> </w:t>
      </w:r>
      <w:r>
        <w:rPr>
          <w:color w:val="231F20"/>
        </w:rPr>
        <w:t>hành của thẹn chuyển biến.</w:t>
      </w:r>
    </w:p>
    <w:p>
      <w:pPr>
        <w:pStyle w:val="BodyText"/>
        <w:spacing w:line="273" w:lineRule="auto" w:before="111"/>
        <w:ind w:left="393" w:right="127"/>
      </w:pPr>
      <w:r>
        <w:rPr>
          <w:color w:val="231F20"/>
        </w:rPr>
        <w:t>Trường hợp thứ ba: Là hành thẹn cũng là đối tượng hành của thẹn. Nghĩa là thẹn tạo nên đối tượng hành của thẹn chuyển biến.</w:t>
      </w:r>
    </w:p>
    <w:p>
      <w:pPr>
        <w:pStyle w:val="BodyText"/>
        <w:spacing w:line="273" w:lineRule="auto" w:before="111"/>
        <w:ind w:left="393" w:right="126"/>
      </w:pPr>
      <w:r>
        <w:rPr>
          <w:color w:val="231F20"/>
        </w:rPr>
        <w:t>Trường hợp thứ tư: Không phải là hành thẹn cũng không phải là đối tượng hành của thẹn. Nghĩa là pháp tương ưng của thẹn tạo nên hành tướng khác chuyển biến. (Bốn trường hợp này cũng như vừa nói ở trên)</w:t>
      </w:r>
    </w:p>
    <w:p>
      <w:pPr>
        <w:pStyle w:val="BodyText"/>
        <w:spacing w:line="273" w:lineRule="auto" w:before="110"/>
        <w:ind w:left="393" w:right="127"/>
      </w:pPr>
      <w:r>
        <w:rPr>
          <w:color w:val="231F20"/>
        </w:rPr>
        <w:t>Nếu không như thế thì trừ từng ấy sự việc trên. Các hành khác cũng nên nêu ra bốn trường hợp.</w:t>
      </w:r>
    </w:p>
    <w:p>
      <w:pPr>
        <w:pStyle w:val="BodyText"/>
        <w:spacing w:line="273" w:lineRule="auto" w:before="112"/>
        <w:ind w:left="393" w:right="123"/>
      </w:pPr>
      <w:r>
        <w:rPr>
          <w:color w:val="231F20"/>
        </w:rPr>
        <w:t>Lại có thuyết cho: Đây là nói về đối tượng duyên của thẹn. Như nói: Thẹn, phần thẹn, thẹn đối với người khác. Xấu hổ, phần xấu hổ, xấu hổ đối với người khác, là duyên nơi diệt đế, đạo </w:t>
      </w:r>
      <w:r>
        <w:rPr>
          <w:color w:val="231F20"/>
          <w:spacing w:val="2"/>
        </w:rPr>
        <w:t>đế. </w:t>
      </w:r>
      <w:r>
        <w:rPr>
          <w:color w:val="231F20"/>
        </w:rPr>
        <w:t>Như nói: Thấy sự việc đáng ghét, là đáng sợ hãi, là duyên nơi </w:t>
      </w:r>
      <w:r>
        <w:rPr>
          <w:color w:val="231F20"/>
          <w:spacing w:val="2"/>
        </w:rPr>
        <w:t>khổ </w:t>
      </w:r>
      <w:r>
        <w:rPr>
          <w:color w:val="231F20"/>
        </w:rPr>
        <w:t>đế, tập</w:t>
      </w:r>
      <w:r>
        <w:rPr>
          <w:color w:val="231F20"/>
          <w:spacing w:val="10"/>
        </w:rPr>
        <w:t> </w:t>
      </w:r>
      <w:r>
        <w:rPr>
          <w:color w:val="231F20"/>
          <w:spacing w:val="2"/>
        </w:rPr>
        <w:t>đế.</w:t>
      </w:r>
    </w:p>
    <w:p>
      <w:pPr>
        <w:pStyle w:val="BodyText"/>
        <w:spacing w:before="109"/>
        <w:ind w:left="960" w:firstLine="0"/>
      </w:pPr>
      <w:r>
        <w:rPr>
          <w:i/>
          <w:color w:val="231F20"/>
        </w:rPr>
        <w:t>Hỏi: </w:t>
      </w:r>
      <w:r>
        <w:rPr>
          <w:color w:val="231F20"/>
        </w:rPr>
        <w:t>Hổ, thẹn có khác biệt gì? Vì sao lại tạo ra phần Luận này?</w:t>
      </w:r>
    </w:p>
    <w:p>
      <w:pPr>
        <w:pStyle w:val="BodyText"/>
        <w:spacing w:line="273" w:lineRule="auto" w:before="155"/>
        <w:ind w:left="393" w:right="127"/>
      </w:pPr>
      <w:r>
        <w:rPr>
          <w:i/>
          <w:color w:val="231F20"/>
        </w:rPr>
        <w:t>Đáp:</w:t>
      </w:r>
      <w:r>
        <w:rPr>
          <w:i/>
          <w:color w:val="231F20"/>
          <w:spacing w:val="-8"/>
        </w:rPr>
        <w:t> </w:t>
      </w:r>
      <w:r>
        <w:rPr>
          <w:color w:val="231F20"/>
        </w:rPr>
        <w:t>Do</w:t>
      </w:r>
      <w:r>
        <w:rPr>
          <w:color w:val="231F20"/>
          <w:spacing w:val="-7"/>
        </w:rPr>
        <w:t> </w:t>
      </w:r>
      <w:r>
        <w:rPr>
          <w:color w:val="231F20"/>
        </w:rPr>
        <w:t>hai</w:t>
      </w:r>
      <w:r>
        <w:rPr>
          <w:color w:val="231F20"/>
          <w:spacing w:val="-7"/>
        </w:rPr>
        <w:t> </w:t>
      </w:r>
      <w:r>
        <w:rPr>
          <w:color w:val="231F20"/>
        </w:rPr>
        <w:t>pháp</w:t>
      </w:r>
      <w:r>
        <w:rPr>
          <w:color w:val="231F20"/>
          <w:spacing w:val="-8"/>
        </w:rPr>
        <w:t> </w:t>
      </w:r>
      <w:r>
        <w:rPr>
          <w:color w:val="231F20"/>
        </w:rPr>
        <w:t>này</w:t>
      </w:r>
      <w:r>
        <w:rPr>
          <w:color w:val="231F20"/>
          <w:spacing w:val="-7"/>
        </w:rPr>
        <w:t> </w:t>
      </w:r>
      <w:r>
        <w:rPr>
          <w:color w:val="231F20"/>
        </w:rPr>
        <w:t>là</w:t>
      </w:r>
      <w:r>
        <w:rPr>
          <w:color w:val="231F20"/>
          <w:spacing w:val="-7"/>
        </w:rPr>
        <w:t> </w:t>
      </w:r>
      <w:r>
        <w:rPr>
          <w:color w:val="231F20"/>
        </w:rPr>
        <w:t>tương</w:t>
      </w:r>
      <w:r>
        <w:rPr>
          <w:color w:val="231F20"/>
          <w:spacing w:val="-7"/>
        </w:rPr>
        <w:t> </w:t>
      </w:r>
      <w:r>
        <w:rPr>
          <w:color w:val="231F20"/>
        </w:rPr>
        <w:t>tợ,</w:t>
      </w:r>
      <w:r>
        <w:rPr>
          <w:color w:val="231F20"/>
          <w:spacing w:val="-8"/>
        </w:rPr>
        <w:t> </w:t>
      </w:r>
      <w:r>
        <w:rPr>
          <w:color w:val="231F20"/>
        </w:rPr>
        <w:t>nên</w:t>
      </w:r>
      <w:r>
        <w:rPr>
          <w:color w:val="231F20"/>
          <w:spacing w:val="-7"/>
        </w:rPr>
        <w:t> </w:t>
      </w:r>
      <w:r>
        <w:rPr>
          <w:color w:val="231F20"/>
        </w:rPr>
        <w:t>tuy</w:t>
      </w:r>
      <w:r>
        <w:rPr>
          <w:color w:val="231F20"/>
          <w:spacing w:val="-7"/>
        </w:rPr>
        <w:t> </w:t>
      </w:r>
      <w:r>
        <w:rPr>
          <w:color w:val="231F20"/>
        </w:rPr>
        <w:t>nói</w:t>
      </w:r>
      <w:r>
        <w:rPr>
          <w:color w:val="231F20"/>
          <w:spacing w:val="-8"/>
        </w:rPr>
        <w:t> </w:t>
      </w:r>
      <w:r>
        <w:rPr>
          <w:color w:val="231F20"/>
        </w:rPr>
        <w:t>về</w:t>
      </w:r>
      <w:r>
        <w:rPr>
          <w:color w:val="231F20"/>
          <w:spacing w:val="-7"/>
        </w:rPr>
        <w:t> </w:t>
      </w:r>
      <w:r>
        <w:rPr>
          <w:color w:val="231F20"/>
        </w:rPr>
        <w:t>thể</w:t>
      </w:r>
      <w:r>
        <w:rPr>
          <w:color w:val="231F20"/>
          <w:spacing w:val="-7"/>
        </w:rPr>
        <w:t> </w:t>
      </w:r>
      <w:r>
        <w:rPr>
          <w:color w:val="231F20"/>
        </w:rPr>
        <w:t>tướng</w:t>
      </w:r>
      <w:r>
        <w:rPr>
          <w:color w:val="231F20"/>
          <w:spacing w:val="-7"/>
        </w:rPr>
        <w:t> </w:t>
      </w:r>
      <w:r>
        <w:rPr>
          <w:color w:val="231F20"/>
        </w:rPr>
        <w:t>của chúng, cũng nên nói về sự khác biệt. Xa lánh người khác là hổ, </w:t>
      </w:r>
      <w:r>
        <w:rPr>
          <w:color w:val="231F20"/>
          <w:spacing w:val="-3"/>
        </w:rPr>
        <w:t>thấy </w:t>
      </w:r>
      <w:r>
        <w:rPr>
          <w:color w:val="231F20"/>
        </w:rPr>
        <w:t>sự việc xấu ác đáng sợ hãi là thẹn. Phần đáp còn lại cùng với trên là trái nhau.</w:t>
      </w:r>
    </w:p>
    <w:p>
      <w:pPr>
        <w:pStyle w:val="BodyText"/>
        <w:spacing w:line="273" w:lineRule="auto" w:before="110"/>
        <w:ind w:left="393" w:right="127"/>
      </w:pPr>
      <w:r>
        <w:rPr>
          <w:color w:val="231F20"/>
        </w:rPr>
        <w:t>Hổ, thẹn này: Có không hổ cùng với hổ tương tợ. Có hổ cùng với</w:t>
      </w:r>
      <w:r>
        <w:rPr>
          <w:color w:val="231F20"/>
          <w:spacing w:val="-9"/>
        </w:rPr>
        <w:t> </w:t>
      </w:r>
      <w:r>
        <w:rPr>
          <w:color w:val="231F20"/>
        </w:rPr>
        <w:t>không</w:t>
      </w:r>
      <w:r>
        <w:rPr>
          <w:color w:val="231F20"/>
          <w:spacing w:val="-9"/>
        </w:rPr>
        <w:t> </w:t>
      </w:r>
      <w:r>
        <w:rPr>
          <w:color w:val="231F20"/>
        </w:rPr>
        <w:t>hổ</w:t>
      </w:r>
      <w:r>
        <w:rPr>
          <w:color w:val="231F20"/>
          <w:spacing w:val="-9"/>
        </w:rPr>
        <w:t> </w:t>
      </w:r>
      <w:r>
        <w:rPr>
          <w:color w:val="231F20"/>
        </w:rPr>
        <w:t>tương</w:t>
      </w:r>
      <w:r>
        <w:rPr>
          <w:color w:val="231F20"/>
          <w:spacing w:val="-9"/>
        </w:rPr>
        <w:t> </w:t>
      </w:r>
      <w:r>
        <w:rPr>
          <w:color w:val="231F20"/>
        </w:rPr>
        <w:t>tợ.</w:t>
      </w:r>
      <w:r>
        <w:rPr>
          <w:color w:val="231F20"/>
          <w:spacing w:val="-9"/>
        </w:rPr>
        <w:t> </w:t>
      </w:r>
      <w:r>
        <w:rPr>
          <w:color w:val="231F20"/>
        </w:rPr>
        <w:t>Có</w:t>
      </w:r>
      <w:r>
        <w:rPr>
          <w:color w:val="231F20"/>
          <w:spacing w:val="-9"/>
        </w:rPr>
        <w:t> </w:t>
      </w:r>
      <w:r>
        <w:rPr>
          <w:color w:val="231F20"/>
        </w:rPr>
        <w:t>không</w:t>
      </w:r>
      <w:r>
        <w:rPr>
          <w:color w:val="231F20"/>
          <w:spacing w:val="-9"/>
        </w:rPr>
        <w:t> </w:t>
      </w:r>
      <w:r>
        <w:rPr>
          <w:color w:val="231F20"/>
        </w:rPr>
        <w:t>hổ</w:t>
      </w:r>
      <w:r>
        <w:rPr>
          <w:color w:val="231F20"/>
          <w:spacing w:val="-9"/>
        </w:rPr>
        <w:t> </w:t>
      </w:r>
      <w:r>
        <w:rPr>
          <w:color w:val="231F20"/>
        </w:rPr>
        <w:t>cùng</w:t>
      </w:r>
      <w:r>
        <w:rPr>
          <w:color w:val="231F20"/>
          <w:spacing w:val="-9"/>
        </w:rPr>
        <w:t> </w:t>
      </w:r>
      <w:r>
        <w:rPr>
          <w:color w:val="231F20"/>
        </w:rPr>
        <w:t>với</w:t>
      </w:r>
      <w:r>
        <w:rPr>
          <w:color w:val="231F20"/>
          <w:spacing w:val="-9"/>
        </w:rPr>
        <w:t> </w:t>
      </w:r>
      <w:r>
        <w:rPr>
          <w:color w:val="231F20"/>
        </w:rPr>
        <w:t>không</w:t>
      </w:r>
      <w:r>
        <w:rPr>
          <w:color w:val="231F20"/>
          <w:spacing w:val="-9"/>
        </w:rPr>
        <w:t> </w:t>
      </w:r>
      <w:r>
        <w:rPr>
          <w:color w:val="231F20"/>
        </w:rPr>
        <w:t>hổ</w:t>
      </w:r>
      <w:r>
        <w:rPr>
          <w:color w:val="231F20"/>
          <w:spacing w:val="-9"/>
        </w:rPr>
        <w:t> </w:t>
      </w:r>
      <w:r>
        <w:rPr>
          <w:color w:val="231F20"/>
        </w:rPr>
        <w:t>tương</w:t>
      </w:r>
      <w:r>
        <w:rPr>
          <w:color w:val="231F20"/>
          <w:spacing w:val="-9"/>
        </w:rPr>
        <w:t> </w:t>
      </w:r>
      <w:r>
        <w:rPr>
          <w:color w:val="231F20"/>
        </w:rPr>
        <w:t>tợ.</w:t>
      </w:r>
      <w:r>
        <w:rPr>
          <w:color w:val="231F20"/>
          <w:spacing w:val="-9"/>
        </w:rPr>
        <w:t> </w:t>
      </w:r>
      <w:r>
        <w:rPr>
          <w:color w:val="231F20"/>
        </w:rPr>
        <w:t>Có hổ cùng với hổ tương tợ.</w:t>
      </w:r>
    </w:p>
    <w:p>
      <w:pPr>
        <w:pStyle w:val="BodyText"/>
        <w:spacing w:line="273" w:lineRule="auto" w:before="111"/>
        <w:ind w:left="393" w:right="125"/>
      </w:pPr>
      <w:r>
        <w:rPr>
          <w:color w:val="231F20"/>
        </w:rPr>
        <w:t>Không hổ cùng với hổ tương tợ: Là sự việc không đáng hổ  mà</w:t>
      </w:r>
      <w:r>
        <w:rPr>
          <w:color w:val="231F20"/>
          <w:spacing w:val="5"/>
        </w:rPr>
        <w:t> </w:t>
      </w:r>
      <w:r>
        <w:rPr>
          <w:color w:val="231F20"/>
          <w:spacing w:val="2"/>
        </w:rPr>
        <w:t>hổ.</w:t>
      </w:r>
    </w:p>
    <w:p>
      <w:pPr>
        <w:pStyle w:val="BodyText"/>
        <w:spacing w:line="273" w:lineRule="auto" w:before="112"/>
        <w:ind w:left="393" w:right="127"/>
      </w:pPr>
      <w:r>
        <w:rPr>
          <w:color w:val="231F20"/>
        </w:rPr>
        <w:t>Hổ cùng với không hổ tương tợ: Là sự việc không đáng hổ mà không hổ.</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411"/>
      </w:pPr>
      <w:r>
        <w:rPr>
          <w:color w:val="231F20"/>
        </w:rPr>
        <w:t>Không hổ cùng với không hổ tương tợ: Là sự việc đáng hổ mà không hổ.</w:t>
      </w:r>
    </w:p>
    <w:p>
      <w:pPr>
        <w:pStyle w:val="BodyText"/>
        <w:spacing w:line="355" w:lineRule="auto" w:before="110"/>
        <w:ind w:left="677" w:right="1477" w:firstLine="0"/>
      </w:pPr>
      <w:r>
        <w:rPr>
          <w:color w:val="231F20"/>
        </w:rPr>
        <w:t>Hổ cùng với hổ tương tợ: Là sự việc đáng hổ mà hổ. Về thẹn nói cũng như thế.</w:t>
      </w:r>
    </w:p>
    <w:p>
      <w:pPr>
        <w:pStyle w:val="BodyText"/>
        <w:spacing w:line="268" w:lineRule="auto" w:before="2"/>
        <w:ind w:right="410"/>
      </w:pPr>
      <w:r>
        <w:rPr>
          <w:color w:val="231F20"/>
        </w:rPr>
        <w:t>Về cảnh giới: Không hổ, không thẹn ở cõi dục. Hổ, thẹn ở cả ba cõi. Nếu là vô lậu thì không hệ thuộc. Như Luận Pháp Thân nói: Tín lực cho đến tuệ lực là học, vô học, phi học phi vô học. Lực của hổ, thẹn là phi học phi vô học.</w:t>
      </w:r>
    </w:p>
    <w:p>
      <w:pPr>
        <w:pStyle w:val="BodyText"/>
        <w:spacing w:line="268" w:lineRule="auto" w:before="113"/>
        <w:ind w:right="411"/>
      </w:pPr>
      <w:r>
        <w:rPr>
          <w:color w:val="231F20"/>
        </w:rPr>
        <w:t>Lại có thuyết nói: Hổ, thẹn là người hữu học, vô học, phi học phi</w:t>
      </w:r>
      <w:r>
        <w:rPr>
          <w:color w:val="231F20"/>
          <w:spacing w:val="-9"/>
        </w:rPr>
        <w:t> </w:t>
      </w:r>
      <w:r>
        <w:rPr>
          <w:color w:val="231F20"/>
        </w:rPr>
        <w:t>vô</w:t>
      </w:r>
      <w:r>
        <w:rPr>
          <w:color w:val="231F20"/>
          <w:spacing w:val="-9"/>
        </w:rPr>
        <w:t> </w:t>
      </w:r>
      <w:r>
        <w:rPr>
          <w:color w:val="231F20"/>
        </w:rPr>
        <w:t>học.</w:t>
      </w:r>
      <w:r>
        <w:rPr>
          <w:color w:val="231F20"/>
          <w:spacing w:val="-9"/>
        </w:rPr>
        <w:t> </w:t>
      </w:r>
      <w:r>
        <w:rPr>
          <w:color w:val="231F20"/>
        </w:rPr>
        <w:t>Hàng</w:t>
      </w:r>
      <w:r>
        <w:rPr>
          <w:color w:val="231F20"/>
          <w:spacing w:val="-9"/>
        </w:rPr>
        <w:t> </w:t>
      </w:r>
      <w:r>
        <w:rPr>
          <w:color w:val="231F20"/>
        </w:rPr>
        <w:t>phàm</w:t>
      </w:r>
      <w:r>
        <w:rPr>
          <w:color w:val="231F20"/>
          <w:spacing w:val="-9"/>
        </w:rPr>
        <w:t> </w:t>
      </w:r>
      <w:r>
        <w:rPr>
          <w:color w:val="231F20"/>
        </w:rPr>
        <w:t>phu</w:t>
      </w:r>
      <w:r>
        <w:rPr>
          <w:color w:val="231F20"/>
          <w:spacing w:val="-9"/>
        </w:rPr>
        <w:t> </w:t>
      </w:r>
      <w:r>
        <w:rPr>
          <w:color w:val="231F20"/>
        </w:rPr>
        <w:t>có,</w:t>
      </w:r>
      <w:r>
        <w:rPr>
          <w:color w:val="231F20"/>
          <w:spacing w:val="-13"/>
        </w:rPr>
        <w:t> </w:t>
      </w:r>
      <w:r>
        <w:rPr>
          <w:color w:val="231F20"/>
        </w:rPr>
        <w:t>Thánh</w:t>
      </w:r>
      <w:r>
        <w:rPr>
          <w:color w:val="231F20"/>
          <w:spacing w:val="-9"/>
        </w:rPr>
        <w:t> </w:t>
      </w:r>
      <w:r>
        <w:rPr>
          <w:color w:val="231F20"/>
        </w:rPr>
        <w:t>nhân</w:t>
      </w:r>
      <w:r>
        <w:rPr>
          <w:color w:val="231F20"/>
          <w:spacing w:val="-9"/>
        </w:rPr>
        <w:t> </w:t>
      </w:r>
      <w:r>
        <w:rPr>
          <w:color w:val="231F20"/>
        </w:rPr>
        <w:t>cũng</w:t>
      </w:r>
      <w:r>
        <w:rPr>
          <w:color w:val="231F20"/>
          <w:spacing w:val="-8"/>
        </w:rPr>
        <w:t> </w:t>
      </w:r>
      <w:r>
        <w:rPr>
          <w:color w:val="231F20"/>
        </w:rPr>
        <w:t>có.</w:t>
      </w:r>
      <w:r>
        <w:rPr>
          <w:color w:val="231F20"/>
          <w:spacing w:val="-8"/>
        </w:rPr>
        <w:t> </w:t>
      </w:r>
      <w:r>
        <w:rPr>
          <w:color w:val="231F20"/>
        </w:rPr>
        <w:t>do</w:t>
      </w:r>
      <w:r>
        <w:rPr>
          <w:color w:val="231F20"/>
          <w:spacing w:val="-8"/>
        </w:rPr>
        <w:t> </w:t>
      </w:r>
      <w:r>
        <w:rPr>
          <w:color w:val="231F20"/>
        </w:rPr>
        <w:t>có</w:t>
      </w:r>
      <w:r>
        <w:rPr>
          <w:color w:val="231F20"/>
          <w:spacing w:val="-8"/>
        </w:rPr>
        <w:t> </w:t>
      </w:r>
      <w:r>
        <w:rPr>
          <w:color w:val="231F20"/>
        </w:rPr>
        <w:t>pháp</w:t>
      </w:r>
      <w:r>
        <w:rPr>
          <w:color w:val="231F20"/>
          <w:spacing w:val="-9"/>
        </w:rPr>
        <w:t> </w:t>
      </w:r>
      <w:r>
        <w:rPr>
          <w:color w:val="231F20"/>
          <w:spacing w:val="-5"/>
        </w:rPr>
        <w:t>này, </w:t>
      </w:r>
      <w:r>
        <w:rPr>
          <w:color w:val="231F20"/>
        </w:rPr>
        <w:t>nên biết là hữu lậu, vô lậu.</w:t>
      </w:r>
    </w:p>
    <w:p>
      <w:pPr>
        <w:spacing w:line="268" w:lineRule="auto" w:before="111"/>
        <w:ind w:left="110" w:right="410" w:firstLine="566"/>
        <w:jc w:val="both"/>
        <w:rPr>
          <w:i/>
          <w:sz w:val="26"/>
        </w:rPr>
      </w:pPr>
      <w:r>
        <w:rPr>
          <w:i/>
          <w:color w:val="231F20"/>
          <w:sz w:val="26"/>
        </w:rPr>
        <w:t>Thế</w:t>
      </w:r>
      <w:r>
        <w:rPr>
          <w:i/>
          <w:color w:val="231F20"/>
          <w:spacing w:val="-8"/>
          <w:sz w:val="26"/>
        </w:rPr>
        <w:t> </w:t>
      </w:r>
      <w:r>
        <w:rPr>
          <w:i/>
          <w:color w:val="231F20"/>
          <w:sz w:val="26"/>
        </w:rPr>
        <w:t>nào</w:t>
      </w:r>
      <w:r>
        <w:rPr>
          <w:i/>
          <w:color w:val="231F20"/>
          <w:spacing w:val="-7"/>
          <w:sz w:val="26"/>
        </w:rPr>
        <w:t> </w:t>
      </w:r>
      <w:r>
        <w:rPr>
          <w:i/>
          <w:color w:val="231F20"/>
          <w:sz w:val="26"/>
        </w:rPr>
        <w:t>là</w:t>
      </w:r>
      <w:r>
        <w:rPr>
          <w:i/>
          <w:color w:val="231F20"/>
          <w:spacing w:val="-7"/>
          <w:sz w:val="26"/>
        </w:rPr>
        <w:t> </w:t>
      </w:r>
      <w:r>
        <w:rPr>
          <w:i/>
          <w:color w:val="231F20"/>
          <w:sz w:val="26"/>
        </w:rPr>
        <w:t>căn</w:t>
      </w:r>
      <w:r>
        <w:rPr>
          <w:i/>
          <w:color w:val="231F20"/>
          <w:spacing w:val="-8"/>
          <w:sz w:val="26"/>
        </w:rPr>
        <w:t> </w:t>
      </w:r>
      <w:r>
        <w:rPr>
          <w:i/>
          <w:color w:val="231F20"/>
          <w:sz w:val="26"/>
        </w:rPr>
        <w:t>bất</w:t>
      </w:r>
      <w:r>
        <w:rPr>
          <w:i/>
          <w:color w:val="231F20"/>
          <w:spacing w:val="-7"/>
          <w:sz w:val="26"/>
        </w:rPr>
        <w:t> </w:t>
      </w:r>
      <w:r>
        <w:rPr>
          <w:i/>
          <w:color w:val="231F20"/>
          <w:sz w:val="26"/>
        </w:rPr>
        <w:t>thiện</w:t>
      </w:r>
      <w:r>
        <w:rPr>
          <w:i/>
          <w:color w:val="231F20"/>
          <w:spacing w:val="-7"/>
          <w:sz w:val="26"/>
        </w:rPr>
        <w:t> </w:t>
      </w:r>
      <w:r>
        <w:rPr>
          <w:i/>
          <w:color w:val="231F20"/>
          <w:sz w:val="26"/>
        </w:rPr>
        <w:t>tăng</w:t>
      </w:r>
      <w:r>
        <w:rPr>
          <w:i/>
          <w:color w:val="231F20"/>
          <w:spacing w:val="-8"/>
          <w:sz w:val="26"/>
        </w:rPr>
        <w:t> </w:t>
      </w:r>
      <w:r>
        <w:rPr>
          <w:i/>
          <w:color w:val="231F20"/>
          <w:sz w:val="26"/>
        </w:rPr>
        <w:t>thượng?</w:t>
      </w:r>
      <w:r>
        <w:rPr>
          <w:i/>
          <w:color w:val="231F20"/>
          <w:spacing w:val="-7"/>
          <w:sz w:val="26"/>
        </w:rPr>
        <w:t> </w:t>
      </w:r>
      <w:r>
        <w:rPr>
          <w:i/>
          <w:color w:val="231F20"/>
          <w:sz w:val="26"/>
        </w:rPr>
        <w:t>Thế</w:t>
      </w:r>
      <w:r>
        <w:rPr>
          <w:i/>
          <w:color w:val="231F20"/>
          <w:spacing w:val="-7"/>
          <w:sz w:val="26"/>
        </w:rPr>
        <w:t> </w:t>
      </w:r>
      <w:r>
        <w:rPr>
          <w:i/>
          <w:color w:val="231F20"/>
          <w:sz w:val="26"/>
        </w:rPr>
        <w:t>nào</w:t>
      </w:r>
      <w:r>
        <w:rPr>
          <w:i/>
          <w:color w:val="231F20"/>
          <w:spacing w:val="-7"/>
          <w:sz w:val="26"/>
        </w:rPr>
        <w:t> </w:t>
      </w:r>
      <w:r>
        <w:rPr>
          <w:i/>
          <w:color w:val="231F20"/>
          <w:sz w:val="26"/>
        </w:rPr>
        <w:t>là</w:t>
      </w:r>
      <w:r>
        <w:rPr>
          <w:i/>
          <w:color w:val="231F20"/>
          <w:spacing w:val="-8"/>
          <w:sz w:val="26"/>
        </w:rPr>
        <w:t> </w:t>
      </w:r>
      <w:r>
        <w:rPr>
          <w:i/>
          <w:color w:val="231F20"/>
          <w:sz w:val="26"/>
        </w:rPr>
        <w:t>căn</w:t>
      </w:r>
      <w:r>
        <w:rPr>
          <w:i/>
          <w:color w:val="231F20"/>
          <w:spacing w:val="-7"/>
          <w:sz w:val="26"/>
        </w:rPr>
        <w:t> </w:t>
      </w:r>
      <w:r>
        <w:rPr>
          <w:i/>
          <w:color w:val="231F20"/>
          <w:sz w:val="26"/>
        </w:rPr>
        <w:t>bất</w:t>
      </w:r>
      <w:r>
        <w:rPr>
          <w:i/>
          <w:color w:val="231F20"/>
          <w:spacing w:val="-7"/>
          <w:sz w:val="26"/>
        </w:rPr>
        <w:t> </w:t>
      </w:r>
      <w:r>
        <w:rPr>
          <w:i/>
          <w:color w:val="231F20"/>
          <w:sz w:val="26"/>
        </w:rPr>
        <w:t>thiện </w:t>
      </w:r>
      <w:r>
        <w:rPr>
          <w:i/>
          <w:color w:val="231F20"/>
          <w:sz w:val="26"/>
        </w:rPr>
        <w:t>vi tế? Cho đến nói</w:t>
      </w:r>
      <w:r>
        <w:rPr>
          <w:i/>
          <w:color w:val="231F20"/>
          <w:spacing w:val="-1"/>
          <w:sz w:val="26"/>
        </w:rPr>
        <w:t> </w:t>
      </w:r>
      <w:r>
        <w:rPr>
          <w:i/>
          <w:color w:val="231F20"/>
          <w:sz w:val="26"/>
        </w:rPr>
        <w:t>rộng.</w:t>
      </w:r>
    </w:p>
    <w:p>
      <w:pPr>
        <w:pStyle w:val="BodyText"/>
        <w:spacing w:line="268" w:lineRule="auto" w:before="110"/>
        <w:ind w:right="411"/>
      </w:pPr>
      <w:r>
        <w:rPr>
          <w:i/>
          <w:color w:val="231F20"/>
        </w:rPr>
        <w:t>Hỏi:</w:t>
      </w:r>
      <w:r>
        <w:rPr>
          <w:i/>
          <w:color w:val="231F20"/>
          <w:spacing w:val="-14"/>
        </w:rPr>
        <w:t> </w:t>
      </w:r>
      <w:r>
        <w:rPr>
          <w:color w:val="231F20"/>
        </w:rPr>
        <w:t>Vì</w:t>
      </w:r>
      <w:r>
        <w:rPr>
          <w:color w:val="231F20"/>
          <w:spacing w:val="-8"/>
        </w:rPr>
        <w:t> </w:t>
      </w:r>
      <w:r>
        <w:rPr>
          <w:color w:val="231F20"/>
        </w:rPr>
        <w:t>sao</w:t>
      </w:r>
      <w:r>
        <w:rPr>
          <w:color w:val="231F20"/>
          <w:spacing w:val="-9"/>
        </w:rPr>
        <w:t> </w:t>
      </w:r>
      <w:r>
        <w:rPr>
          <w:color w:val="231F20"/>
        </w:rPr>
        <w:t>nói</w:t>
      </w:r>
      <w:r>
        <w:rPr>
          <w:color w:val="231F20"/>
          <w:spacing w:val="-8"/>
        </w:rPr>
        <w:t> </w:t>
      </w:r>
      <w:r>
        <w:rPr>
          <w:color w:val="231F20"/>
        </w:rPr>
        <w:t>căn</w:t>
      </w:r>
      <w:r>
        <w:rPr>
          <w:color w:val="231F20"/>
          <w:spacing w:val="-9"/>
        </w:rPr>
        <w:t> </w:t>
      </w:r>
      <w:r>
        <w:rPr>
          <w:color w:val="231F20"/>
        </w:rPr>
        <w:t>bất</w:t>
      </w:r>
      <w:r>
        <w:rPr>
          <w:color w:val="231F20"/>
          <w:spacing w:val="-8"/>
        </w:rPr>
        <w:t> </w:t>
      </w:r>
      <w:r>
        <w:rPr>
          <w:color w:val="231F20"/>
        </w:rPr>
        <w:t>thiện</w:t>
      </w:r>
      <w:r>
        <w:rPr>
          <w:color w:val="231F20"/>
          <w:spacing w:val="-9"/>
        </w:rPr>
        <w:t> </w:t>
      </w:r>
      <w:r>
        <w:rPr>
          <w:color w:val="231F20"/>
        </w:rPr>
        <w:t>tăng</w:t>
      </w:r>
      <w:r>
        <w:rPr>
          <w:color w:val="231F20"/>
          <w:spacing w:val="-8"/>
        </w:rPr>
        <w:t> </w:t>
      </w:r>
      <w:r>
        <w:rPr>
          <w:color w:val="231F20"/>
        </w:rPr>
        <w:t>thượng</w:t>
      </w:r>
      <w:r>
        <w:rPr>
          <w:color w:val="231F20"/>
          <w:spacing w:val="-9"/>
        </w:rPr>
        <w:t> </w:t>
      </w:r>
      <w:r>
        <w:rPr>
          <w:color w:val="231F20"/>
        </w:rPr>
        <w:t>mà</w:t>
      </w:r>
      <w:r>
        <w:rPr>
          <w:color w:val="231F20"/>
          <w:spacing w:val="-8"/>
        </w:rPr>
        <w:t> </w:t>
      </w:r>
      <w:r>
        <w:rPr>
          <w:color w:val="231F20"/>
        </w:rPr>
        <w:t>không</w:t>
      </w:r>
      <w:r>
        <w:rPr>
          <w:color w:val="231F20"/>
          <w:spacing w:val="-8"/>
        </w:rPr>
        <w:t> </w:t>
      </w:r>
      <w:r>
        <w:rPr>
          <w:color w:val="231F20"/>
        </w:rPr>
        <w:t>nói</w:t>
      </w:r>
      <w:r>
        <w:rPr>
          <w:color w:val="231F20"/>
          <w:spacing w:val="-9"/>
        </w:rPr>
        <w:t> </w:t>
      </w:r>
      <w:r>
        <w:rPr>
          <w:color w:val="231F20"/>
        </w:rPr>
        <w:t>căn</w:t>
      </w:r>
      <w:r>
        <w:rPr>
          <w:color w:val="231F20"/>
          <w:spacing w:val="-8"/>
        </w:rPr>
        <w:t> </w:t>
      </w:r>
      <w:r>
        <w:rPr>
          <w:color w:val="231F20"/>
        </w:rPr>
        <w:t>bất thiện phẩm trung?</w:t>
      </w:r>
    </w:p>
    <w:p>
      <w:pPr>
        <w:pStyle w:val="BodyText"/>
        <w:spacing w:line="268" w:lineRule="auto" w:before="110"/>
        <w:ind w:right="411"/>
      </w:pPr>
      <w:r>
        <w:rPr>
          <w:i/>
          <w:color w:val="231F20"/>
        </w:rPr>
        <w:t>Đáp: </w:t>
      </w:r>
      <w:r>
        <w:rPr>
          <w:color w:val="231F20"/>
        </w:rPr>
        <w:t>Hoặc có thuyết nói: Vì ý của người tạo luận muốn như thế, cho đến nói rộng.</w:t>
      </w:r>
    </w:p>
    <w:p>
      <w:pPr>
        <w:pStyle w:val="BodyText"/>
        <w:spacing w:line="268" w:lineRule="auto" w:before="110"/>
        <w:ind w:right="409"/>
      </w:pPr>
      <w:r>
        <w:rPr>
          <w:color w:val="231F20"/>
        </w:rPr>
        <w:t>Lại có thuyết cho: Nên đặt ra câu hỏi này: Thế nào là căn bất thiện tăng thượng? Thế nào là căn bất thiện phẩm trung? Thế nào </w:t>
      </w:r>
      <w:r>
        <w:rPr>
          <w:color w:val="231F20"/>
          <w:spacing w:val="-6"/>
        </w:rPr>
        <w:t>là </w:t>
      </w:r>
      <w:r>
        <w:rPr>
          <w:color w:val="231F20"/>
        </w:rPr>
        <w:t>phẩm</w:t>
      </w:r>
      <w:r>
        <w:rPr>
          <w:color w:val="231F20"/>
          <w:spacing w:val="-5"/>
        </w:rPr>
        <w:t> </w:t>
      </w:r>
      <w:r>
        <w:rPr>
          <w:color w:val="231F20"/>
        </w:rPr>
        <w:t>hạ?</w:t>
      </w:r>
      <w:r>
        <w:rPr>
          <w:color w:val="231F20"/>
          <w:spacing w:val="-4"/>
        </w:rPr>
        <w:t> </w:t>
      </w:r>
      <w:r>
        <w:rPr>
          <w:color w:val="231F20"/>
        </w:rPr>
        <w:t>Nhưng</w:t>
      </w:r>
      <w:r>
        <w:rPr>
          <w:color w:val="231F20"/>
          <w:spacing w:val="-4"/>
        </w:rPr>
        <w:t> </w:t>
      </w:r>
      <w:r>
        <w:rPr>
          <w:color w:val="231F20"/>
        </w:rPr>
        <w:t>không</w:t>
      </w:r>
      <w:r>
        <w:rPr>
          <w:color w:val="231F20"/>
          <w:spacing w:val="-5"/>
        </w:rPr>
        <w:t> </w:t>
      </w:r>
      <w:r>
        <w:rPr>
          <w:color w:val="231F20"/>
        </w:rPr>
        <w:t>nói,</w:t>
      </w:r>
      <w:r>
        <w:rPr>
          <w:color w:val="231F20"/>
          <w:spacing w:val="-4"/>
        </w:rPr>
        <w:t> </w:t>
      </w:r>
      <w:r>
        <w:rPr>
          <w:color w:val="231F20"/>
        </w:rPr>
        <w:t>nên</w:t>
      </w:r>
      <w:r>
        <w:rPr>
          <w:color w:val="231F20"/>
          <w:spacing w:val="-4"/>
        </w:rPr>
        <w:t> </w:t>
      </w:r>
      <w:r>
        <w:rPr>
          <w:color w:val="231F20"/>
        </w:rPr>
        <w:t>biết</w:t>
      </w:r>
      <w:r>
        <w:rPr>
          <w:color w:val="231F20"/>
          <w:spacing w:val="-5"/>
        </w:rPr>
        <w:t> </w:t>
      </w:r>
      <w:r>
        <w:rPr>
          <w:color w:val="231F20"/>
        </w:rPr>
        <w:t>là</w:t>
      </w:r>
      <w:r>
        <w:rPr>
          <w:color w:val="231F20"/>
          <w:spacing w:val="-4"/>
        </w:rPr>
        <w:t> </w:t>
      </w:r>
      <w:r>
        <w:rPr>
          <w:color w:val="231F20"/>
        </w:rPr>
        <w:t>nghĩa</w:t>
      </w:r>
      <w:r>
        <w:rPr>
          <w:color w:val="231F20"/>
          <w:spacing w:val="-4"/>
        </w:rPr>
        <w:t> </w:t>
      </w:r>
      <w:r>
        <w:rPr>
          <w:color w:val="231F20"/>
        </w:rPr>
        <w:t>này</w:t>
      </w:r>
      <w:r>
        <w:rPr>
          <w:color w:val="231F20"/>
          <w:spacing w:val="-4"/>
        </w:rPr>
        <w:t> </w:t>
      </w:r>
      <w:r>
        <w:rPr>
          <w:color w:val="231F20"/>
        </w:rPr>
        <w:t>nêu</w:t>
      </w:r>
      <w:r>
        <w:rPr>
          <w:color w:val="231F20"/>
          <w:spacing w:val="-5"/>
        </w:rPr>
        <w:t> </w:t>
      </w:r>
      <w:r>
        <w:rPr>
          <w:color w:val="231F20"/>
        </w:rPr>
        <w:t>bày</w:t>
      </w:r>
      <w:r>
        <w:rPr>
          <w:color w:val="231F20"/>
          <w:spacing w:val="-4"/>
        </w:rPr>
        <w:t> </w:t>
      </w:r>
      <w:r>
        <w:rPr>
          <w:color w:val="231F20"/>
        </w:rPr>
        <w:t>chưa</w:t>
      </w:r>
      <w:r>
        <w:rPr>
          <w:color w:val="231F20"/>
          <w:spacing w:val="-4"/>
        </w:rPr>
        <w:t> </w:t>
      </w:r>
      <w:r>
        <w:rPr>
          <w:color w:val="231F20"/>
        </w:rPr>
        <w:t>tron vẹn, cho đến nói rộng.</w:t>
      </w:r>
    </w:p>
    <w:p>
      <w:pPr>
        <w:pStyle w:val="BodyText"/>
        <w:spacing w:line="268" w:lineRule="auto" w:before="112"/>
        <w:ind w:right="411"/>
      </w:pPr>
      <w:r>
        <w:rPr>
          <w:color w:val="231F20"/>
        </w:rPr>
        <w:t>Lại có thuyết nêu: Đã nói phần đầu, sau, nên biết là cũng lược nói về trung gian.</w:t>
      </w:r>
    </w:p>
    <w:p>
      <w:pPr>
        <w:pStyle w:val="BodyText"/>
        <w:spacing w:line="268" w:lineRule="auto" w:before="110"/>
        <w:ind w:right="411"/>
      </w:pPr>
      <w:r>
        <w:rPr>
          <w:color w:val="231F20"/>
        </w:rPr>
        <w:t>Lại</w:t>
      </w:r>
      <w:r>
        <w:rPr>
          <w:color w:val="231F20"/>
          <w:spacing w:val="-11"/>
        </w:rPr>
        <w:t> </w:t>
      </w:r>
      <w:r>
        <w:rPr>
          <w:color w:val="231F20"/>
        </w:rPr>
        <w:t>có</w:t>
      </w:r>
      <w:r>
        <w:rPr>
          <w:color w:val="231F20"/>
          <w:spacing w:val="-11"/>
        </w:rPr>
        <w:t> </w:t>
      </w:r>
      <w:r>
        <w:rPr>
          <w:color w:val="231F20"/>
        </w:rPr>
        <w:t>thuyết</w:t>
      </w:r>
      <w:r>
        <w:rPr>
          <w:color w:val="231F20"/>
          <w:spacing w:val="-11"/>
        </w:rPr>
        <w:t> </w:t>
      </w:r>
      <w:r>
        <w:rPr>
          <w:color w:val="231F20"/>
        </w:rPr>
        <w:t>nói:</w:t>
      </w:r>
      <w:r>
        <w:rPr>
          <w:color w:val="231F20"/>
          <w:spacing w:val="-11"/>
        </w:rPr>
        <w:t> </w:t>
      </w:r>
      <w:r>
        <w:rPr>
          <w:color w:val="231F20"/>
        </w:rPr>
        <w:t>Đã</w:t>
      </w:r>
      <w:r>
        <w:rPr>
          <w:color w:val="231F20"/>
          <w:spacing w:val="-11"/>
        </w:rPr>
        <w:t> </w:t>
      </w:r>
      <w:r>
        <w:rPr>
          <w:color w:val="231F20"/>
        </w:rPr>
        <w:t>nói</w:t>
      </w:r>
      <w:r>
        <w:rPr>
          <w:color w:val="231F20"/>
          <w:spacing w:val="-11"/>
        </w:rPr>
        <w:t> </w:t>
      </w:r>
      <w:r>
        <w:rPr>
          <w:color w:val="231F20"/>
        </w:rPr>
        <w:t>phần</w:t>
      </w:r>
      <w:r>
        <w:rPr>
          <w:color w:val="231F20"/>
          <w:spacing w:val="-11"/>
        </w:rPr>
        <w:t> </w:t>
      </w:r>
      <w:r>
        <w:rPr>
          <w:color w:val="231F20"/>
        </w:rPr>
        <w:t>giữa</w:t>
      </w:r>
      <w:r>
        <w:rPr>
          <w:color w:val="231F20"/>
          <w:spacing w:val="-11"/>
        </w:rPr>
        <w:t> </w:t>
      </w:r>
      <w:r>
        <w:rPr>
          <w:color w:val="231F20"/>
        </w:rPr>
        <w:t>ở</w:t>
      </w:r>
      <w:r>
        <w:rPr>
          <w:color w:val="231F20"/>
          <w:spacing w:val="-11"/>
        </w:rPr>
        <w:t> </w:t>
      </w:r>
      <w:r>
        <w:rPr>
          <w:color w:val="231F20"/>
        </w:rPr>
        <w:t>trong</w:t>
      </w:r>
      <w:r>
        <w:rPr>
          <w:color w:val="231F20"/>
          <w:spacing w:val="-11"/>
        </w:rPr>
        <w:t> </w:t>
      </w:r>
      <w:r>
        <w:rPr>
          <w:color w:val="231F20"/>
        </w:rPr>
        <w:t>hai</w:t>
      </w:r>
      <w:r>
        <w:rPr>
          <w:color w:val="231F20"/>
          <w:spacing w:val="-11"/>
        </w:rPr>
        <w:t> </w:t>
      </w:r>
      <w:r>
        <w:rPr>
          <w:color w:val="231F20"/>
        </w:rPr>
        <w:t>hai</w:t>
      </w:r>
      <w:r>
        <w:rPr>
          <w:color w:val="231F20"/>
          <w:spacing w:val="-11"/>
        </w:rPr>
        <w:t> </w:t>
      </w:r>
      <w:r>
        <w:rPr>
          <w:color w:val="231F20"/>
        </w:rPr>
        <w:t>pháp</w:t>
      </w:r>
      <w:r>
        <w:rPr>
          <w:color w:val="231F20"/>
          <w:spacing w:val="-11"/>
        </w:rPr>
        <w:t> </w:t>
      </w:r>
      <w:r>
        <w:rPr>
          <w:color w:val="231F20"/>
          <w:spacing w:val="-5"/>
        </w:rPr>
        <w:t>này.</w:t>
      </w:r>
      <w:r>
        <w:rPr>
          <w:color w:val="231F20"/>
          <w:spacing w:val="-15"/>
        </w:rPr>
        <w:t> </w:t>
      </w:r>
      <w:r>
        <w:rPr>
          <w:color w:val="231F20"/>
        </w:rPr>
        <w:t>Vì sao?</w:t>
      </w:r>
      <w:r>
        <w:rPr>
          <w:color w:val="231F20"/>
          <w:spacing w:val="-13"/>
        </w:rPr>
        <w:t> </w:t>
      </w:r>
      <w:r>
        <w:rPr>
          <w:color w:val="231F20"/>
        </w:rPr>
        <w:t>Vì</w:t>
      </w:r>
      <w:r>
        <w:rPr>
          <w:color w:val="231F20"/>
          <w:spacing w:val="-7"/>
        </w:rPr>
        <w:t> </w:t>
      </w:r>
      <w:r>
        <w:rPr>
          <w:color w:val="231F20"/>
        </w:rPr>
        <w:t>nếu</w:t>
      </w:r>
      <w:r>
        <w:rPr>
          <w:color w:val="231F20"/>
          <w:spacing w:val="-8"/>
        </w:rPr>
        <w:t> </w:t>
      </w:r>
      <w:r>
        <w:rPr>
          <w:color w:val="231F20"/>
        </w:rPr>
        <w:t>nói</w:t>
      </w:r>
      <w:r>
        <w:rPr>
          <w:color w:val="231F20"/>
          <w:spacing w:val="-7"/>
        </w:rPr>
        <w:t> </w:t>
      </w:r>
      <w:r>
        <w:rPr>
          <w:color w:val="231F20"/>
        </w:rPr>
        <w:t>phần</w:t>
      </w:r>
      <w:r>
        <w:rPr>
          <w:color w:val="231F20"/>
          <w:spacing w:val="-8"/>
        </w:rPr>
        <w:t> </w:t>
      </w:r>
      <w:r>
        <w:rPr>
          <w:color w:val="231F20"/>
        </w:rPr>
        <w:t>trên,</w:t>
      </w:r>
      <w:r>
        <w:rPr>
          <w:color w:val="231F20"/>
          <w:spacing w:val="-7"/>
        </w:rPr>
        <w:t> </w:t>
      </w:r>
      <w:r>
        <w:rPr>
          <w:color w:val="231F20"/>
        </w:rPr>
        <w:t>nên</w:t>
      </w:r>
      <w:r>
        <w:rPr>
          <w:color w:val="231F20"/>
          <w:spacing w:val="-8"/>
        </w:rPr>
        <w:t> </w:t>
      </w:r>
      <w:r>
        <w:rPr>
          <w:color w:val="231F20"/>
        </w:rPr>
        <w:t>biết</w:t>
      </w:r>
      <w:r>
        <w:rPr>
          <w:color w:val="231F20"/>
          <w:spacing w:val="-7"/>
        </w:rPr>
        <w:t> </w:t>
      </w:r>
      <w:r>
        <w:rPr>
          <w:color w:val="231F20"/>
        </w:rPr>
        <w:t>phần</w:t>
      </w:r>
      <w:r>
        <w:rPr>
          <w:color w:val="231F20"/>
          <w:spacing w:val="-8"/>
        </w:rPr>
        <w:t> </w:t>
      </w:r>
      <w:r>
        <w:rPr>
          <w:color w:val="231F20"/>
        </w:rPr>
        <w:t>giữa</w:t>
      </w:r>
      <w:r>
        <w:rPr>
          <w:color w:val="231F20"/>
          <w:spacing w:val="-7"/>
        </w:rPr>
        <w:t> </w:t>
      </w:r>
      <w:r>
        <w:rPr>
          <w:color w:val="231F20"/>
        </w:rPr>
        <w:t>ở</w:t>
      </w:r>
      <w:r>
        <w:rPr>
          <w:color w:val="231F20"/>
          <w:spacing w:val="-8"/>
        </w:rPr>
        <w:t> </w:t>
      </w:r>
      <w:r>
        <w:rPr>
          <w:color w:val="231F20"/>
        </w:rPr>
        <w:t>trong</w:t>
      </w:r>
      <w:r>
        <w:rPr>
          <w:color w:val="231F20"/>
          <w:spacing w:val="-7"/>
        </w:rPr>
        <w:t> </w:t>
      </w:r>
      <w:r>
        <w:rPr>
          <w:color w:val="231F20"/>
        </w:rPr>
        <w:t>phần</w:t>
      </w:r>
      <w:r>
        <w:rPr>
          <w:color w:val="231F20"/>
          <w:spacing w:val="-8"/>
        </w:rPr>
        <w:t> </w:t>
      </w:r>
      <w:r>
        <w:rPr>
          <w:color w:val="231F20"/>
        </w:rPr>
        <w:t>kém.</w:t>
      </w:r>
      <w:r>
        <w:rPr>
          <w:color w:val="231F20"/>
          <w:spacing w:val="-7"/>
        </w:rPr>
        <w:t> </w:t>
      </w:r>
      <w:r>
        <w:rPr>
          <w:color w:val="231F20"/>
        </w:rPr>
        <w:t>Nếu nói phần kém, nên biết phần giữa ở trong phần trên.</w:t>
      </w:r>
    </w:p>
    <w:p>
      <w:pPr>
        <w:pStyle w:val="BodyText"/>
        <w:spacing w:line="273" w:lineRule="auto" w:before="111"/>
        <w:ind w:right="411"/>
      </w:pPr>
      <w:r>
        <w:rPr>
          <w:color w:val="231F20"/>
        </w:rPr>
        <w:t>Lại có thuyết cho: Nếu dễ thấy, dễ nhận biết, thì nói. Pháp ở giữa khó thấy, khó nhận biết, thế nên không nói.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7"/>
      </w:pPr>
      <w:r>
        <w:rPr>
          <w:color w:val="231F20"/>
        </w:rPr>
        <w:t>Lại</w:t>
      </w:r>
      <w:r>
        <w:rPr>
          <w:color w:val="231F20"/>
          <w:spacing w:val="-5"/>
        </w:rPr>
        <w:t> </w:t>
      </w:r>
      <w:r>
        <w:rPr>
          <w:color w:val="231F20"/>
        </w:rPr>
        <w:t>có</w:t>
      </w:r>
      <w:r>
        <w:rPr>
          <w:color w:val="231F20"/>
          <w:spacing w:val="-4"/>
        </w:rPr>
        <w:t> </w:t>
      </w:r>
      <w:r>
        <w:rPr>
          <w:color w:val="231F20"/>
        </w:rPr>
        <w:t>thuyết</w:t>
      </w:r>
      <w:r>
        <w:rPr>
          <w:color w:val="231F20"/>
          <w:spacing w:val="-4"/>
        </w:rPr>
        <w:t> </w:t>
      </w:r>
      <w:r>
        <w:rPr>
          <w:color w:val="231F20"/>
        </w:rPr>
        <w:t>nêu:</w:t>
      </w:r>
      <w:r>
        <w:rPr>
          <w:color w:val="231F20"/>
          <w:spacing w:val="-4"/>
        </w:rPr>
        <w:t> </w:t>
      </w:r>
      <w:r>
        <w:rPr>
          <w:color w:val="231F20"/>
        </w:rPr>
        <w:t>Nếu</w:t>
      </w:r>
      <w:r>
        <w:rPr>
          <w:color w:val="231F20"/>
          <w:spacing w:val="-4"/>
        </w:rPr>
        <w:t> </w:t>
      </w:r>
      <w:r>
        <w:rPr>
          <w:color w:val="231F20"/>
        </w:rPr>
        <w:t>là</w:t>
      </w:r>
      <w:r>
        <w:rPr>
          <w:color w:val="231F20"/>
          <w:spacing w:val="-4"/>
        </w:rPr>
        <w:t> </w:t>
      </w:r>
      <w:r>
        <w:rPr>
          <w:color w:val="231F20"/>
        </w:rPr>
        <w:t>thế</w:t>
      </w:r>
      <w:r>
        <w:rPr>
          <w:color w:val="231F20"/>
          <w:spacing w:val="-5"/>
        </w:rPr>
        <w:t> </w:t>
      </w:r>
      <w:r>
        <w:rPr>
          <w:color w:val="231F20"/>
        </w:rPr>
        <w:t>gian</w:t>
      </w:r>
      <w:r>
        <w:rPr>
          <w:color w:val="231F20"/>
          <w:spacing w:val="-4"/>
        </w:rPr>
        <w:t> </w:t>
      </w:r>
      <w:r>
        <w:rPr>
          <w:color w:val="231F20"/>
        </w:rPr>
        <w:t>hiện</w:t>
      </w:r>
      <w:r>
        <w:rPr>
          <w:color w:val="231F20"/>
          <w:spacing w:val="-4"/>
        </w:rPr>
        <w:t> </w:t>
      </w:r>
      <w:r>
        <w:rPr>
          <w:color w:val="231F20"/>
        </w:rPr>
        <w:t>thấy</w:t>
      </w:r>
      <w:r>
        <w:rPr>
          <w:color w:val="231F20"/>
          <w:spacing w:val="-4"/>
        </w:rPr>
        <w:t> </w:t>
      </w:r>
      <w:r>
        <w:rPr>
          <w:color w:val="231F20"/>
        </w:rPr>
        <w:t>tức</w:t>
      </w:r>
      <w:r>
        <w:rPr>
          <w:color w:val="231F20"/>
          <w:spacing w:val="-4"/>
        </w:rPr>
        <w:t> </w:t>
      </w:r>
      <w:r>
        <w:rPr>
          <w:color w:val="231F20"/>
        </w:rPr>
        <w:t>nói,</w:t>
      </w:r>
      <w:r>
        <w:rPr>
          <w:color w:val="231F20"/>
          <w:spacing w:val="-4"/>
        </w:rPr>
        <w:t> </w:t>
      </w:r>
      <w:r>
        <w:rPr>
          <w:color w:val="231F20"/>
        </w:rPr>
        <w:t>nếu</w:t>
      </w:r>
      <w:r>
        <w:rPr>
          <w:color w:val="231F20"/>
          <w:spacing w:val="-4"/>
        </w:rPr>
        <w:t> </w:t>
      </w:r>
      <w:r>
        <w:rPr>
          <w:color w:val="231F20"/>
        </w:rPr>
        <w:t>không hiện thấy thì không nói. Đức Thế Tôn tất nhận biết hai pháp: trên </w:t>
      </w:r>
      <w:r>
        <w:rPr>
          <w:color w:val="231F20"/>
          <w:spacing w:val="-6"/>
        </w:rPr>
        <w:t>và </w:t>
      </w:r>
      <w:r>
        <w:rPr>
          <w:color w:val="231F20"/>
        </w:rPr>
        <w:t>dưới. Vì sao nhận biết? Như nói: Người lợi căn là</w:t>
      </w:r>
      <w:r>
        <w:rPr>
          <w:color w:val="231F20"/>
          <w:spacing w:val="-47"/>
        </w:rPr>
        <w:t> </w:t>
      </w:r>
      <w:r>
        <w:rPr>
          <w:color w:val="231F20"/>
        </w:rPr>
        <w:t>Ương-quật-ma-la. Người độn căn là Tát-ba-đạt-bà, nhưng không nói phần</w:t>
      </w:r>
      <w:r>
        <w:rPr>
          <w:color w:val="231F20"/>
          <w:spacing w:val="-8"/>
        </w:rPr>
        <w:t> </w:t>
      </w:r>
      <w:r>
        <w:rPr>
          <w:color w:val="231F20"/>
        </w:rPr>
        <w:t>giữa.</w:t>
      </w:r>
    </w:p>
    <w:p>
      <w:pPr>
        <w:pStyle w:val="BodyText"/>
        <w:spacing w:line="276" w:lineRule="auto"/>
        <w:ind w:left="393" w:right="127"/>
      </w:pPr>
      <w:r>
        <w:rPr>
          <w:color w:val="231F20"/>
        </w:rPr>
        <w:t>Lại có thuyết nói: Nếu nói phần giữa thì văn thành rườm rà, nhiều bất tiện. Nếu không nói phần giữa thì văn gọn, nhẹ thuận lợi.</w:t>
      </w:r>
    </w:p>
    <w:p>
      <w:pPr>
        <w:pStyle w:val="BodyText"/>
        <w:ind w:left="960" w:firstLine="0"/>
      </w:pPr>
      <w:r>
        <w:rPr>
          <w:i/>
          <w:color w:val="231F20"/>
        </w:rPr>
        <w:t>Hỏi: </w:t>
      </w:r>
      <w:r>
        <w:rPr>
          <w:color w:val="231F20"/>
        </w:rPr>
        <w:t>Thế nào là căn bất thiện tăng thượng?</w:t>
      </w:r>
    </w:p>
    <w:p>
      <w:pPr>
        <w:pStyle w:val="BodyText"/>
        <w:spacing w:before="158"/>
        <w:ind w:left="960" w:firstLine="0"/>
      </w:pPr>
      <w:r>
        <w:rPr>
          <w:i/>
          <w:color w:val="231F20"/>
          <w:spacing w:val="-3"/>
        </w:rPr>
        <w:t>Đáp:</w:t>
      </w:r>
      <w:r>
        <w:rPr>
          <w:i/>
          <w:color w:val="231F20"/>
          <w:spacing w:val="-20"/>
        </w:rPr>
        <w:t> </w:t>
      </w:r>
      <w:r>
        <w:rPr>
          <w:color w:val="231F20"/>
        </w:rPr>
        <w:t>Là</w:t>
      </w:r>
      <w:r>
        <w:rPr>
          <w:color w:val="231F20"/>
          <w:spacing w:val="-20"/>
        </w:rPr>
        <w:t> </w:t>
      </w:r>
      <w:r>
        <w:rPr>
          <w:color w:val="231F20"/>
        </w:rPr>
        <w:t>căn</w:t>
      </w:r>
      <w:r>
        <w:rPr>
          <w:color w:val="231F20"/>
          <w:spacing w:val="-21"/>
        </w:rPr>
        <w:t> </w:t>
      </w:r>
      <w:r>
        <w:rPr>
          <w:color w:val="231F20"/>
        </w:rPr>
        <w:t>bất</w:t>
      </w:r>
      <w:r>
        <w:rPr>
          <w:color w:val="231F20"/>
          <w:spacing w:val="-20"/>
        </w:rPr>
        <w:t> </w:t>
      </w:r>
      <w:r>
        <w:rPr>
          <w:color w:val="231F20"/>
          <w:spacing w:val="-3"/>
        </w:rPr>
        <w:t>thiện</w:t>
      </w:r>
      <w:r>
        <w:rPr>
          <w:color w:val="231F20"/>
          <w:spacing w:val="-20"/>
        </w:rPr>
        <w:t> </w:t>
      </w:r>
      <w:r>
        <w:rPr>
          <w:color w:val="231F20"/>
        </w:rPr>
        <w:t>có</w:t>
      </w:r>
      <w:r>
        <w:rPr>
          <w:color w:val="231F20"/>
          <w:spacing w:val="-20"/>
        </w:rPr>
        <w:t> </w:t>
      </w:r>
      <w:r>
        <w:rPr>
          <w:color w:val="231F20"/>
        </w:rPr>
        <w:t>thể</w:t>
      </w:r>
      <w:r>
        <w:rPr>
          <w:color w:val="231F20"/>
          <w:spacing w:val="-20"/>
        </w:rPr>
        <w:t> </w:t>
      </w:r>
      <w:r>
        <w:rPr>
          <w:color w:val="231F20"/>
          <w:spacing w:val="-3"/>
        </w:rPr>
        <w:t>đoạn</w:t>
      </w:r>
      <w:r>
        <w:rPr>
          <w:color w:val="231F20"/>
          <w:spacing w:val="-21"/>
        </w:rPr>
        <w:t> </w:t>
      </w:r>
      <w:r>
        <w:rPr>
          <w:color w:val="231F20"/>
        </w:rPr>
        <w:t>trừ</w:t>
      </w:r>
      <w:r>
        <w:rPr>
          <w:color w:val="231F20"/>
          <w:spacing w:val="-20"/>
        </w:rPr>
        <w:t> </w:t>
      </w:r>
      <w:r>
        <w:rPr>
          <w:color w:val="231F20"/>
        </w:rPr>
        <w:t>căn</w:t>
      </w:r>
      <w:r>
        <w:rPr>
          <w:color w:val="231F20"/>
          <w:spacing w:val="-20"/>
        </w:rPr>
        <w:t> </w:t>
      </w:r>
      <w:r>
        <w:rPr>
          <w:color w:val="231F20"/>
          <w:spacing w:val="-3"/>
        </w:rPr>
        <w:t>thiện,</w:t>
      </w:r>
      <w:r>
        <w:rPr>
          <w:color w:val="231F20"/>
          <w:spacing w:val="-21"/>
        </w:rPr>
        <w:t> </w:t>
      </w:r>
      <w:r>
        <w:rPr>
          <w:color w:val="231F20"/>
        </w:rPr>
        <w:t>cho</w:t>
      </w:r>
      <w:r>
        <w:rPr>
          <w:color w:val="231F20"/>
          <w:spacing w:val="-19"/>
        </w:rPr>
        <w:t> </w:t>
      </w:r>
      <w:r>
        <w:rPr>
          <w:color w:val="231F20"/>
        </w:rPr>
        <w:t>đến</w:t>
      </w:r>
      <w:r>
        <w:rPr>
          <w:color w:val="231F20"/>
          <w:spacing w:val="-21"/>
        </w:rPr>
        <w:t> </w:t>
      </w:r>
      <w:r>
        <w:rPr>
          <w:color w:val="231F20"/>
        </w:rPr>
        <w:t>nói</w:t>
      </w:r>
      <w:r>
        <w:rPr>
          <w:color w:val="231F20"/>
          <w:spacing w:val="-20"/>
        </w:rPr>
        <w:t> </w:t>
      </w:r>
      <w:r>
        <w:rPr>
          <w:color w:val="231F20"/>
          <w:spacing w:val="-3"/>
        </w:rPr>
        <w:t>rộng.</w:t>
      </w:r>
    </w:p>
    <w:p>
      <w:pPr>
        <w:pStyle w:val="BodyText"/>
        <w:spacing w:line="276" w:lineRule="auto" w:before="158"/>
        <w:ind w:left="393" w:right="122"/>
      </w:pPr>
      <w:r>
        <w:rPr>
          <w:i/>
          <w:color w:val="231F20"/>
        </w:rPr>
        <w:t>Hỏi: </w:t>
      </w:r>
      <w:r>
        <w:rPr>
          <w:color w:val="231F20"/>
        </w:rPr>
        <w:t>Người đoạn dứt căn thiện là tà kiến. Vì sao nói là căn bất thiện?</w:t>
      </w:r>
    </w:p>
    <w:p>
      <w:pPr>
        <w:pStyle w:val="BodyText"/>
        <w:spacing w:line="276" w:lineRule="auto"/>
        <w:ind w:left="393" w:right="126"/>
      </w:pPr>
      <w:r>
        <w:rPr>
          <w:i/>
          <w:color w:val="231F20"/>
        </w:rPr>
        <w:t>Đáp: </w:t>
      </w:r>
      <w:r>
        <w:rPr>
          <w:color w:val="231F20"/>
        </w:rPr>
        <w:t>Hoặc có thuyết nói: Khi căn bất thiện đoạn dứt phương tiện của căn thiện, thì lực của căn bất thiện thắng thế. Vì sao? Vì tất cả pháp trong ngoài, lúc theo phương tiện hành thì hơn đối với lúc đã thành. Như Bồ-tát thấy khổ nơi già, bệnh, chết của chúng sinh nên phát tâm Bồ-đề. Tâm này có thể đảm trách công việc hành</w:t>
      </w:r>
      <w:r>
        <w:rPr>
          <w:color w:val="231F20"/>
          <w:spacing w:val="-27"/>
        </w:rPr>
        <w:t> </w:t>
      </w:r>
      <w:r>
        <w:rPr>
          <w:color w:val="231F20"/>
        </w:rPr>
        <w:t>thiện trong ba A-tăng-kỳ kiếp khiến không tan hoại, cũng không có trở ngại.</w:t>
      </w:r>
      <w:r>
        <w:rPr>
          <w:color w:val="231F20"/>
          <w:spacing w:val="-19"/>
        </w:rPr>
        <w:t> </w:t>
      </w:r>
      <w:r>
        <w:rPr>
          <w:color w:val="231F20"/>
        </w:rPr>
        <w:t>Tâm</w:t>
      </w:r>
      <w:r>
        <w:rPr>
          <w:color w:val="231F20"/>
          <w:spacing w:val="-13"/>
        </w:rPr>
        <w:t> </w:t>
      </w:r>
      <w:r>
        <w:rPr>
          <w:color w:val="231F20"/>
        </w:rPr>
        <w:t>này</w:t>
      </w:r>
      <w:r>
        <w:rPr>
          <w:color w:val="231F20"/>
          <w:spacing w:val="-13"/>
        </w:rPr>
        <w:t> </w:t>
      </w:r>
      <w:r>
        <w:rPr>
          <w:color w:val="231F20"/>
        </w:rPr>
        <w:t>là</w:t>
      </w:r>
      <w:r>
        <w:rPr>
          <w:color w:val="231F20"/>
          <w:spacing w:val="-13"/>
        </w:rPr>
        <w:t> </w:t>
      </w:r>
      <w:r>
        <w:rPr>
          <w:color w:val="231F20"/>
        </w:rPr>
        <w:t>rất</w:t>
      </w:r>
      <w:r>
        <w:rPr>
          <w:color w:val="231F20"/>
          <w:spacing w:val="-13"/>
        </w:rPr>
        <w:t> </w:t>
      </w:r>
      <w:r>
        <w:rPr>
          <w:color w:val="231F20"/>
        </w:rPr>
        <w:t>khó</w:t>
      </w:r>
      <w:r>
        <w:rPr>
          <w:color w:val="231F20"/>
          <w:spacing w:val="-14"/>
        </w:rPr>
        <w:t> </w:t>
      </w:r>
      <w:r>
        <w:rPr>
          <w:color w:val="231F20"/>
        </w:rPr>
        <w:t>đạt.</w:t>
      </w:r>
      <w:r>
        <w:rPr>
          <w:color w:val="231F20"/>
          <w:spacing w:val="-18"/>
        </w:rPr>
        <w:t> </w:t>
      </w:r>
      <w:r>
        <w:rPr>
          <w:color w:val="231F20"/>
        </w:rPr>
        <w:t>Về</w:t>
      </w:r>
      <w:r>
        <w:rPr>
          <w:color w:val="231F20"/>
          <w:spacing w:val="-13"/>
        </w:rPr>
        <w:t> </w:t>
      </w:r>
      <w:r>
        <w:rPr>
          <w:color w:val="231F20"/>
        </w:rPr>
        <w:t>sau</w:t>
      </w:r>
      <w:r>
        <w:rPr>
          <w:color w:val="231F20"/>
          <w:spacing w:val="-13"/>
        </w:rPr>
        <w:t> </w:t>
      </w:r>
      <w:r>
        <w:rPr>
          <w:color w:val="231F20"/>
        </w:rPr>
        <w:t>được</w:t>
      </w:r>
      <w:r>
        <w:rPr>
          <w:color w:val="231F20"/>
          <w:spacing w:val="-13"/>
        </w:rPr>
        <w:t> </w:t>
      </w:r>
      <w:r>
        <w:rPr>
          <w:color w:val="231F20"/>
        </w:rPr>
        <w:t>tận</w:t>
      </w:r>
      <w:r>
        <w:rPr>
          <w:color w:val="231F20"/>
          <w:spacing w:val="-13"/>
        </w:rPr>
        <w:t> </w:t>
      </w:r>
      <w:r>
        <w:rPr>
          <w:color w:val="231F20"/>
        </w:rPr>
        <w:t>trí,</w:t>
      </w:r>
      <w:r>
        <w:rPr>
          <w:color w:val="231F20"/>
          <w:spacing w:val="-14"/>
        </w:rPr>
        <w:t> </w:t>
      </w:r>
      <w:r>
        <w:rPr>
          <w:color w:val="231F20"/>
        </w:rPr>
        <w:t>căn</w:t>
      </w:r>
      <w:r>
        <w:rPr>
          <w:color w:val="231F20"/>
          <w:spacing w:val="-13"/>
        </w:rPr>
        <w:t> </w:t>
      </w:r>
      <w:r>
        <w:rPr>
          <w:color w:val="231F20"/>
        </w:rPr>
        <w:t>thiện</w:t>
      </w:r>
      <w:r>
        <w:rPr>
          <w:color w:val="231F20"/>
          <w:spacing w:val="-13"/>
        </w:rPr>
        <w:t> </w:t>
      </w:r>
      <w:r>
        <w:rPr>
          <w:color w:val="231F20"/>
        </w:rPr>
        <w:t>của</w:t>
      </w:r>
      <w:r>
        <w:rPr>
          <w:color w:val="231F20"/>
          <w:spacing w:val="-13"/>
        </w:rPr>
        <w:t> </w:t>
      </w:r>
      <w:r>
        <w:rPr>
          <w:color w:val="231F20"/>
        </w:rPr>
        <w:t>ba</w:t>
      </w:r>
      <w:r>
        <w:rPr>
          <w:color w:val="231F20"/>
          <w:spacing w:val="-13"/>
        </w:rPr>
        <w:t> </w:t>
      </w:r>
      <w:r>
        <w:rPr>
          <w:color w:val="231F20"/>
        </w:rPr>
        <w:t>cõi, tu trong đời vị lai, chưa đủ là khó.</w:t>
      </w:r>
    </w:p>
    <w:p>
      <w:pPr>
        <w:pStyle w:val="BodyText"/>
        <w:spacing w:line="276" w:lineRule="auto" w:before="115"/>
        <w:ind w:left="393" w:right="126"/>
      </w:pPr>
      <w:r>
        <w:rPr>
          <w:color w:val="231F20"/>
        </w:rPr>
        <w:t>Lại</w:t>
      </w:r>
      <w:r>
        <w:rPr>
          <w:color w:val="231F20"/>
          <w:spacing w:val="-11"/>
        </w:rPr>
        <w:t> </w:t>
      </w:r>
      <w:r>
        <w:rPr>
          <w:color w:val="231F20"/>
        </w:rPr>
        <w:t>có</w:t>
      </w:r>
      <w:r>
        <w:rPr>
          <w:color w:val="231F20"/>
          <w:spacing w:val="-10"/>
        </w:rPr>
        <w:t> </w:t>
      </w:r>
      <w:r>
        <w:rPr>
          <w:color w:val="231F20"/>
        </w:rPr>
        <w:t>thuyết</w:t>
      </w:r>
      <w:r>
        <w:rPr>
          <w:color w:val="231F20"/>
          <w:spacing w:val="-10"/>
        </w:rPr>
        <w:t> </w:t>
      </w:r>
      <w:r>
        <w:rPr>
          <w:color w:val="231F20"/>
        </w:rPr>
        <w:t>cho:</w:t>
      </w:r>
      <w:r>
        <w:rPr>
          <w:color w:val="231F20"/>
          <w:spacing w:val="-10"/>
        </w:rPr>
        <w:t> </w:t>
      </w:r>
      <w:r>
        <w:rPr>
          <w:color w:val="231F20"/>
        </w:rPr>
        <w:t>Sở</w:t>
      </w:r>
      <w:r>
        <w:rPr>
          <w:color w:val="231F20"/>
          <w:spacing w:val="-10"/>
        </w:rPr>
        <w:t> </w:t>
      </w:r>
      <w:r>
        <w:rPr>
          <w:color w:val="231F20"/>
        </w:rPr>
        <w:t>dĩ</w:t>
      </w:r>
      <w:r>
        <w:rPr>
          <w:color w:val="231F20"/>
          <w:spacing w:val="-10"/>
        </w:rPr>
        <w:t> </w:t>
      </w:r>
      <w:r>
        <w:rPr>
          <w:color w:val="231F20"/>
        </w:rPr>
        <w:t>tà</w:t>
      </w:r>
      <w:r>
        <w:rPr>
          <w:color w:val="231F20"/>
          <w:spacing w:val="-10"/>
        </w:rPr>
        <w:t> </w:t>
      </w:r>
      <w:r>
        <w:rPr>
          <w:color w:val="231F20"/>
        </w:rPr>
        <w:t>kiến</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đoạn</w:t>
      </w:r>
      <w:r>
        <w:rPr>
          <w:color w:val="231F20"/>
          <w:spacing w:val="-10"/>
        </w:rPr>
        <w:t> </w:t>
      </w:r>
      <w:r>
        <w:rPr>
          <w:color w:val="231F20"/>
        </w:rPr>
        <w:t>trừ</w:t>
      </w:r>
      <w:r>
        <w:rPr>
          <w:color w:val="231F20"/>
          <w:spacing w:val="-10"/>
        </w:rPr>
        <w:t> </w:t>
      </w:r>
      <w:r>
        <w:rPr>
          <w:color w:val="231F20"/>
        </w:rPr>
        <w:t>căn</w:t>
      </w:r>
      <w:r>
        <w:rPr>
          <w:color w:val="231F20"/>
          <w:spacing w:val="-10"/>
        </w:rPr>
        <w:t> </w:t>
      </w:r>
      <w:r>
        <w:rPr>
          <w:color w:val="231F20"/>
        </w:rPr>
        <w:t>thiện,</w:t>
      </w:r>
      <w:r>
        <w:rPr>
          <w:color w:val="231F20"/>
          <w:spacing w:val="-10"/>
        </w:rPr>
        <w:t> </w:t>
      </w:r>
      <w:r>
        <w:rPr>
          <w:color w:val="231F20"/>
        </w:rPr>
        <w:t>là</w:t>
      </w:r>
      <w:r>
        <w:rPr>
          <w:color w:val="231F20"/>
          <w:spacing w:val="-10"/>
        </w:rPr>
        <w:t> </w:t>
      </w:r>
      <w:r>
        <w:rPr>
          <w:color w:val="231F20"/>
        </w:rPr>
        <w:t>đều do</w:t>
      </w:r>
      <w:r>
        <w:rPr>
          <w:color w:val="231F20"/>
          <w:spacing w:val="-11"/>
        </w:rPr>
        <w:t> </w:t>
      </w:r>
      <w:r>
        <w:rPr>
          <w:color w:val="231F20"/>
        </w:rPr>
        <w:t>sức</w:t>
      </w:r>
      <w:r>
        <w:rPr>
          <w:color w:val="231F20"/>
          <w:spacing w:val="-10"/>
        </w:rPr>
        <w:t> </w:t>
      </w:r>
      <w:r>
        <w:rPr>
          <w:color w:val="231F20"/>
        </w:rPr>
        <w:t>của</w:t>
      </w:r>
      <w:r>
        <w:rPr>
          <w:color w:val="231F20"/>
          <w:spacing w:val="-10"/>
        </w:rPr>
        <w:t> </w:t>
      </w:r>
      <w:r>
        <w:rPr>
          <w:color w:val="231F20"/>
        </w:rPr>
        <w:t>căn</w:t>
      </w:r>
      <w:r>
        <w:rPr>
          <w:color w:val="231F20"/>
          <w:spacing w:val="-11"/>
        </w:rPr>
        <w:t> </w:t>
      </w:r>
      <w:r>
        <w:rPr>
          <w:color w:val="231F20"/>
        </w:rPr>
        <w:t>bất</w:t>
      </w:r>
      <w:r>
        <w:rPr>
          <w:color w:val="231F20"/>
          <w:spacing w:val="-10"/>
        </w:rPr>
        <w:t> </w:t>
      </w:r>
      <w:r>
        <w:rPr>
          <w:color w:val="231F20"/>
        </w:rPr>
        <w:t>thiện.</w:t>
      </w:r>
      <w:r>
        <w:rPr>
          <w:color w:val="231F20"/>
          <w:spacing w:val="-10"/>
        </w:rPr>
        <w:t> </w:t>
      </w:r>
      <w:r>
        <w:rPr>
          <w:color w:val="231F20"/>
        </w:rPr>
        <w:t>Căn</w:t>
      </w:r>
      <w:r>
        <w:rPr>
          <w:color w:val="231F20"/>
          <w:spacing w:val="-11"/>
        </w:rPr>
        <w:t> </w:t>
      </w:r>
      <w:r>
        <w:rPr>
          <w:color w:val="231F20"/>
        </w:rPr>
        <w:t>bất</w:t>
      </w:r>
      <w:r>
        <w:rPr>
          <w:color w:val="231F20"/>
          <w:spacing w:val="-10"/>
        </w:rPr>
        <w:t> </w:t>
      </w:r>
      <w:r>
        <w:rPr>
          <w:color w:val="231F20"/>
        </w:rPr>
        <w:t>thiện</w:t>
      </w:r>
      <w:r>
        <w:rPr>
          <w:color w:val="231F20"/>
          <w:spacing w:val="-10"/>
        </w:rPr>
        <w:t> </w:t>
      </w:r>
      <w:r>
        <w:rPr>
          <w:color w:val="231F20"/>
        </w:rPr>
        <w:t>có</w:t>
      </w:r>
      <w:r>
        <w:rPr>
          <w:color w:val="231F20"/>
          <w:spacing w:val="-11"/>
        </w:rPr>
        <w:t> </w:t>
      </w:r>
      <w:r>
        <w:rPr>
          <w:color w:val="231F20"/>
        </w:rPr>
        <w:t>thể</w:t>
      </w:r>
      <w:r>
        <w:rPr>
          <w:color w:val="231F20"/>
          <w:spacing w:val="-10"/>
        </w:rPr>
        <w:t> </w:t>
      </w:r>
      <w:r>
        <w:rPr>
          <w:color w:val="231F20"/>
        </w:rPr>
        <w:t>khiến</w:t>
      </w:r>
      <w:r>
        <w:rPr>
          <w:color w:val="231F20"/>
          <w:spacing w:val="-10"/>
        </w:rPr>
        <w:t> </w:t>
      </w:r>
      <w:r>
        <w:rPr>
          <w:color w:val="231F20"/>
        </w:rPr>
        <w:t>cho</w:t>
      </w:r>
      <w:r>
        <w:rPr>
          <w:color w:val="231F20"/>
          <w:spacing w:val="-11"/>
        </w:rPr>
        <w:t> </w:t>
      </w:r>
      <w:r>
        <w:rPr>
          <w:color w:val="231F20"/>
        </w:rPr>
        <w:t>căn</w:t>
      </w:r>
      <w:r>
        <w:rPr>
          <w:color w:val="231F20"/>
          <w:spacing w:val="-10"/>
        </w:rPr>
        <w:t> </w:t>
      </w:r>
      <w:r>
        <w:rPr>
          <w:color w:val="231F20"/>
        </w:rPr>
        <w:t>thiện</w:t>
      </w:r>
      <w:r>
        <w:rPr>
          <w:color w:val="231F20"/>
          <w:spacing w:val="-10"/>
        </w:rPr>
        <w:t> </w:t>
      </w:r>
      <w:r>
        <w:rPr>
          <w:color w:val="231F20"/>
        </w:rPr>
        <w:t>suy yếu, nhỏ mỏng, càng không có uy lực, cũng khiến cho nhân </w:t>
      </w:r>
      <w:r>
        <w:rPr>
          <w:color w:val="231F20"/>
          <w:spacing w:val="-3"/>
        </w:rPr>
        <w:t>duyên </w:t>
      </w:r>
      <w:r>
        <w:rPr>
          <w:color w:val="231F20"/>
        </w:rPr>
        <w:t>gặp nhiều trở ngại, sau đấy tà kiến có thể đoạn trừ căn</w:t>
      </w:r>
      <w:r>
        <w:rPr>
          <w:color w:val="231F20"/>
          <w:spacing w:val="-3"/>
        </w:rPr>
        <w:t> </w:t>
      </w:r>
      <w:r>
        <w:rPr>
          <w:color w:val="231F20"/>
        </w:rPr>
        <w:t>thiện.</w:t>
      </w:r>
    </w:p>
    <w:p>
      <w:pPr>
        <w:pStyle w:val="BodyText"/>
        <w:spacing w:line="276" w:lineRule="auto"/>
        <w:ind w:left="393" w:right="127"/>
      </w:pPr>
      <w:r>
        <w:rPr>
          <w:color w:val="231F20"/>
        </w:rPr>
        <w:t>Lại có thuyết nêu: Văn này nên nói như vầy: Căn bất thiện có thể</w:t>
      </w:r>
      <w:r>
        <w:rPr>
          <w:color w:val="231F20"/>
          <w:spacing w:val="-5"/>
        </w:rPr>
        <w:t> </w:t>
      </w:r>
      <w:r>
        <w:rPr>
          <w:color w:val="231F20"/>
        </w:rPr>
        <w:t>đoạn</w:t>
      </w:r>
      <w:r>
        <w:rPr>
          <w:color w:val="231F20"/>
          <w:spacing w:val="-4"/>
        </w:rPr>
        <w:t> </w:t>
      </w:r>
      <w:r>
        <w:rPr>
          <w:color w:val="231F20"/>
        </w:rPr>
        <w:t>dứt</w:t>
      </w:r>
      <w:r>
        <w:rPr>
          <w:color w:val="231F20"/>
          <w:spacing w:val="-4"/>
        </w:rPr>
        <w:t> </w:t>
      </w:r>
      <w:r>
        <w:rPr>
          <w:color w:val="231F20"/>
        </w:rPr>
        <w:t>căn</w:t>
      </w:r>
      <w:r>
        <w:rPr>
          <w:color w:val="231F20"/>
          <w:spacing w:val="-3"/>
        </w:rPr>
        <w:t> </w:t>
      </w:r>
      <w:r>
        <w:rPr>
          <w:color w:val="231F20"/>
        </w:rPr>
        <w:t>thiện.</w:t>
      </w:r>
      <w:r>
        <w:rPr>
          <w:color w:val="231F20"/>
          <w:spacing w:val="-8"/>
        </w:rPr>
        <w:t> </w:t>
      </w:r>
      <w:r>
        <w:rPr>
          <w:color w:val="231F20"/>
        </w:rPr>
        <w:t>Vậy</w:t>
      </w:r>
      <w:r>
        <w:rPr>
          <w:color w:val="231F20"/>
          <w:spacing w:val="-5"/>
        </w:rPr>
        <w:t> </w:t>
      </w:r>
      <w:r>
        <w:rPr>
          <w:color w:val="231F20"/>
        </w:rPr>
        <w:t>là</w:t>
      </w:r>
      <w:r>
        <w:rPr>
          <w:color w:val="231F20"/>
          <w:spacing w:val="-3"/>
        </w:rPr>
        <w:t> </w:t>
      </w:r>
      <w:r>
        <w:rPr>
          <w:color w:val="231F20"/>
        </w:rPr>
        <w:t>những</w:t>
      </w:r>
      <w:r>
        <w:rPr>
          <w:color w:val="231F20"/>
          <w:spacing w:val="-3"/>
        </w:rPr>
        <w:t> </w:t>
      </w:r>
      <w:r>
        <w:rPr>
          <w:color w:val="231F20"/>
        </w:rPr>
        <w:t>căn</w:t>
      </w:r>
      <w:r>
        <w:rPr>
          <w:color w:val="231F20"/>
          <w:spacing w:val="-4"/>
        </w:rPr>
        <w:t> </w:t>
      </w:r>
      <w:r>
        <w:rPr>
          <w:color w:val="231F20"/>
        </w:rPr>
        <w:t>bất</w:t>
      </w:r>
      <w:r>
        <w:rPr>
          <w:color w:val="231F20"/>
          <w:spacing w:val="-4"/>
        </w:rPr>
        <w:t> </w:t>
      </w:r>
      <w:r>
        <w:rPr>
          <w:color w:val="231F20"/>
        </w:rPr>
        <w:t>thiện</w:t>
      </w:r>
      <w:r>
        <w:rPr>
          <w:color w:val="231F20"/>
          <w:spacing w:val="-4"/>
        </w:rPr>
        <w:t> </w:t>
      </w:r>
      <w:r>
        <w:rPr>
          <w:color w:val="231F20"/>
        </w:rPr>
        <w:t>nào?</w:t>
      </w:r>
      <w:r>
        <w:rPr>
          <w:color w:val="231F20"/>
          <w:spacing w:val="-5"/>
        </w:rPr>
        <w:t> </w:t>
      </w:r>
      <w:r>
        <w:rPr>
          <w:color w:val="231F20"/>
        </w:rPr>
        <w:t>Đáp:</w:t>
      </w:r>
      <w:r>
        <w:rPr>
          <w:color w:val="231F20"/>
          <w:spacing w:val="-4"/>
        </w:rPr>
        <w:t> </w:t>
      </w:r>
      <w:r>
        <w:rPr>
          <w:color w:val="231F20"/>
        </w:rPr>
        <w:t>Là</w:t>
      </w:r>
      <w:r>
        <w:rPr>
          <w:color w:val="231F20"/>
          <w:spacing w:val="-3"/>
        </w:rPr>
        <w:t> </w:t>
      </w:r>
      <w:r>
        <w:rPr>
          <w:color w:val="231F20"/>
        </w:rPr>
        <w:t>căn bất thiện si tương ưng với tà kiến. Căn bất thiện cũng bị tiêu diệt trước hết ngay khi đoạn trừ dục của cõi dục.</w:t>
      </w:r>
    </w:p>
    <w:p>
      <w:pPr>
        <w:pStyle w:val="BodyText"/>
        <w:spacing w:line="273" w:lineRule="auto"/>
        <w:ind w:left="393" w:right="128"/>
      </w:pPr>
      <w:r>
        <w:rPr>
          <w:i/>
          <w:color w:val="231F20"/>
        </w:rPr>
        <w:t>Hỏi: </w:t>
      </w:r>
      <w:r>
        <w:rPr>
          <w:color w:val="231F20"/>
        </w:rPr>
        <w:t>Việc đoạn trừ dục nơi cõi dục không nên nói là cũng. Vì sao? Vì tức là một lời đáp.</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i/>
          <w:color w:val="231F20"/>
        </w:rPr>
        <w:t>Đáp:</w:t>
      </w:r>
      <w:r>
        <w:rPr>
          <w:i/>
          <w:color w:val="231F20"/>
          <w:spacing w:val="-8"/>
        </w:rPr>
        <w:t> </w:t>
      </w:r>
      <w:r>
        <w:rPr>
          <w:color w:val="231F20"/>
        </w:rPr>
        <w:t>Hoặc</w:t>
      </w:r>
      <w:r>
        <w:rPr>
          <w:color w:val="231F20"/>
          <w:spacing w:val="-9"/>
        </w:rPr>
        <w:t> </w:t>
      </w:r>
      <w:r>
        <w:rPr>
          <w:color w:val="231F20"/>
        </w:rPr>
        <w:t>có</w:t>
      </w:r>
      <w:r>
        <w:rPr>
          <w:color w:val="231F20"/>
          <w:spacing w:val="-8"/>
        </w:rPr>
        <w:t> </w:t>
      </w:r>
      <w:r>
        <w:rPr>
          <w:color w:val="231F20"/>
        </w:rPr>
        <w:t>thuyết</w:t>
      </w:r>
      <w:r>
        <w:rPr>
          <w:color w:val="231F20"/>
          <w:spacing w:val="-9"/>
        </w:rPr>
        <w:t> </w:t>
      </w:r>
      <w:r>
        <w:rPr>
          <w:color w:val="231F20"/>
        </w:rPr>
        <w:t>nói:</w:t>
      </w:r>
      <w:r>
        <w:rPr>
          <w:color w:val="231F20"/>
          <w:spacing w:val="-9"/>
        </w:rPr>
        <w:t> </w:t>
      </w:r>
      <w:r>
        <w:rPr>
          <w:color w:val="231F20"/>
        </w:rPr>
        <w:t>Lời</w:t>
      </w:r>
      <w:r>
        <w:rPr>
          <w:color w:val="231F20"/>
          <w:spacing w:val="-9"/>
        </w:rPr>
        <w:t> </w:t>
      </w:r>
      <w:r>
        <w:rPr>
          <w:color w:val="231F20"/>
        </w:rPr>
        <w:t>đáp</w:t>
      </w:r>
      <w:r>
        <w:rPr>
          <w:color w:val="231F20"/>
          <w:spacing w:val="-9"/>
        </w:rPr>
        <w:t> </w:t>
      </w:r>
      <w:r>
        <w:rPr>
          <w:color w:val="231F20"/>
        </w:rPr>
        <w:t>này</w:t>
      </w:r>
      <w:r>
        <w:rPr>
          <w:color w:val="231F20"/>
          <w:spacing w:val="-8"/>
        </w:rPr>
        <w:t> </w:t>
      </w:r>
      <w:r>
        <w:rPr>
          <w:color w:val="231F20"/>
        </w:rPr>
        <w:t>như</w:t>
      </w:r>
      <w:r>
        <w:rPr>
          <w:color w:val="231F20"/>
          <w:spacing w:val="-9"/>
        </w:rPr>
        <w:t> </w:t>
      </w:r>
      <w:r>
        <w:rPr>
          <w:color w:val="231F20"/>
        </w:rPr>
        <w:t>trước</w:t>
      </w:r>
      <w:r>
        <w:rPr>
          <w:color w:val="231F20"/>
          <w:spacing w:val="-9"/>
        </w:rPr>
        <w:t> </w:t>
      </w:r>
      <w:r>
        <w:rPr>
          <w:color w:val="231F20"/>
        </w:rPr>
        <w:t>đã</w:t>
      </w:r>
      <w:r>
        <w:rPr>
          <w:color w:val="231F20"/>
          <w:spacing w:val="-9"/>
        </w:rPr>
        <w:t> </w:t>
      </w:r>
      <w:r>
        <w:rPr>
          <w:color w:val="231F20"/>
        </w:rPr>
        <w:t>nói:</w:t>
      </w:r>
      <w:r>
        <w:rPr>
          <w:color w:val="231F20"/>
          <w:spacing w:val="-9"/>
        </w:rPr>
        <w:t> </w:t>
      </w:r>
      <w:r>
        <w:rPr>
          <w:color w:val="231F20"/>
        </w:rPr>
        <w:t>Những tà kiến nào có thể đoạn trừ căn thiện? Đáp: Là những tà kiến được diệt trừ đầu tiên vào lúc lìa dục nơi cõi dục.</w:t>
      </w:r>
    </w:p>
    <w:p>
      <w:pPr>
        <w:pStyle w:val="BodyText"/>
        <w:spacing w:before="111"/>
        <w:ind w:left="677" w:firstLine="0"/>
      </w:pPr>
      <w:r>
        <w:rPr>
          <w:i/>
          <w:color w:val="231F20"/>
        </w:rPr>
        <w:t>Hỏi: </w:t>
      </w:r>
      <w:r>
        <w:rPr>
          <w:color w:val="231F20"/>
        </w:rPr>
        <w:t>Thế nào là căn bất thiện vi tế?</w:t>
      </w:r>
    </w:p>
    <w:p>
      <w:pPr>
        <w:pStyle w:val="BodyText"/>
        <w:spacing w:line="273" w:lineRule="auto" w:before="154"/>
        <w:ind w:right="411"/>
      </w:pPr>
      <w:r>
        <w:rPr>
          <w:i/>
          <w:color w:val="231F20"/>
        </w:rPr>
        <w:t>Đáp:</w:t>
      </w:r>
      <w:r>
        <w:rPr>
          <w:i/>
          <w:color w:val="231F20"/>
          <w:spacing w:val="-8"/>
        </w:rPr>
        <w:t> </w:t>
      </w:r>
      <w:r>
        <w:rPr>
          <w:color w:val="231F20"/>
        </w:rPr>
        <w:t>Là</w:t>
      </w:r>
      <w:r>
        <w:rPr>
          <w:color w:val="231F20"/>
          <w:spacing w:val="-7"/>
        </w:rPr>
        <w:t> </w:t>
      </w:r>
      <w:r>
        <w:rPr>
          <w:color w:val="231F20"/>
        </w:rPr>
        <w:t>căn</w:t>
      </w:r>
      <w:r>
        <w:rPr>
          <w:color w:val="231F20"/>
          <w:spacing w:val="-8"/>
        </w:rPr>
        <w:t> </w:t>
      </w:r>
      <w:r>
        <w:rPr>
          <w:color w:val="231F20"/>
        </w:rPr>
        <w:t>bất</w:t>
      </w:r>
      <w:r>
        <w:rPr>
          <w:color w:val="231F20"/>
          <w:spacing w:val="-7"/>
        </w:rPr>
        <w:t> </w:t>
      </w:r>
      <w:r>
        <w:rPr>
          <w:color w:val="231F20"/>
        </w:rPr>
        <w:t>thiện</w:t>
      </w:r>
      <w:r>
        <w:rPr>
          <w:color w:val="231F20"/>
          <w:spacing w:val="-7"/>
        </w:rPr>
        <w:t> </w:t>
      </w:r>
      <w:r>
        <w:rPr>
          <w:color w:val="231F20"/>
        </w:rPr>
        <w:t>được</w:t>
      </w:r>
      <w:r>
        <w:rPr>
          <w:color w:val="231F20"/>
          <w:spacing w:val="-8"/>
        </w:rPr>
        <w:t> </w:t>
      </w:r>
      <w:r>
        <w:rPr>
          <w:color w:val="231F20"/>
        </w:rPr>
        <w:t>diệt</w:t>
      </w:r>
      <w:r>
        <w:rPr>
          <w:color w:val="231F20"/>
          <w:spacing w:val="-7"/>
        </w:rPr>
        <w:t> </w:t>
      </w:r>
      <w:r>
        <w:rPr>
          <w:color w:val="231F20"/>
        </w:rPr>
        <w:t>trừ</w:t>
      </w:r>
      <w:r>
        <w:rPr>
          <w:color w:val="231F20"/>
          <w:spacing w:val="-7"/>
        </w:rPr>
        <w:t> </w:t>
      </w:r>
      <w:r>
        <w:rPr>
          <w:color w:val="231F20"/>
        </w:rPr>
        <w:t>sau</w:t>
      </w:r>
      <w:r>
        <w:rPr>
          <w:color w:val="231F20"/>
          <w:spacing w:val="-8"/>
        </w:rPr>
        <w:t> </w:t>
      </w:r>
      <w:r>
        <w:rPr>
          <w:color w:val="231F20"/>
        </w:rPr>
        <w:t>cùng</w:t>
      </w:r>
      <w:r>
        <w:rPr>
          <w:color w:val="231F20"/>
          <w:spacing w:val="-7"/>
        </w:rPr>
        <w:t> </w:t>
      </w:r>
      <w:r>
        <w:rPr>
          <w:color w:val="231F20"/>
        </w:rPr>
        <w:t>khi</w:t>
      </w:r>
      <w:r>
        <w:rPr>
          <w:color w:val="231F20"/>
          <w:spacing w:val="-7"/>
        </w:rPr>
        <w:t> </w:t>
      </w:r>
      <w:r>
        <w:rPr>
          <w:color w:val="231F20"/>
        </w:rPr>
        <w:t>lìa</w:t>
      </w:r>
      <w:r>
        <w:rPr>
          <w:color w:val="231F20"/>
          <w:spacing w:val="-8"/>
        </w:rPr>
        <w:t> </w:t>
      </w:r>
      <w:r>
        <w:rPr>
          <w:color w:val="231F20"/>
        </w:rPr>
        <w:t>dục</w:t>
      </w:r>
      <w:r>
        <w:rPr>
          <w:color w:val="231F20"/>
          <w:spacing w:val="-7"/>
        </w:rPr>
        <w:t> </w:t>
      </w:r>
      <w:r>
        <w:rPr>
          <w:color w:val="231F20"/>
        </w:rPr>
        <w:t>nơi</w:t>
      </w:r>
      <w:r>
        <w:rPr>
          <w:color w:val="231F20"/>
          <w:spacing w:val="-7"/>
        </w:rPr>
        <w:t> </w:t>
      </w:r>
      <w:r>
        <w:rPr>
          <w:color w:val="231F20"/>
        </w:rPr>
        <w:t>cõi dục. Căn bất thiện kia đã diệt rồi, được gọi là không dục.</w:t>
      </w:r>
    </w:p>
    <w:p>
      <w:pPr>
        <w:pStyle w:val="BodyText"/>
        <w:spacing w:line="273" w:lineRule="auto" w:before="112"/>
        <w:ind w:right="410"/>
      </w:pPr>
      <w:r>
        <w:rPr>
          <w:i/>
          <w:color w:val="231F20"/>
        </w:rPr>
        <w:t>Hỏi: </w:t>
      </w:r>
      <w:r>
        <w:rPr>
          <w:color w:val="231F20"/>
        </w:rPr>
        <w:t>Lúc căn bất thiện đoạn dứt căn thiện, là một thứ đoạn</w:t>
      </w:r>
      <w:r>
        <w:rPr>
          <w:color w:val="231F20"/>
          <w:spacing w:val="-28"/>
        </w:rPr>
        <w:t> </w:t>
      </w:r>
      <w:r>
        <w:rPr>
          <w:color w:val="231F20"/>
        </w:rPr>
        <w:t>hay là chín thứ đoạn?</w:t>
      </w:r>
    </w:p>
    <w:p>
      <w:pPr>
        <w:pStyle w:val="BodyText"/>
        <w:spacing w:line="273" w:lineRule="auto" w:before="112"/>
        <w:ind w:right="410"/>
      </w:pPr>
      <w:r>
        <w:rPr>
          <w:color w:val="231F20"/>
        </w:rPr>
        <w:t>Nếu là một thứ đoạn, thì thuyết này nói làm sao thông? Như nói:</w:t>
      </w:r>
      <w:r>
        <w:rPr>
          <w:color w:val="231F20"/>
          <w:spacing w:val="-15"/>
        </w:rPr>
        <w:t> </w:t>
      </w: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căn</w:t>
      </w:r>
      <w:r>
        <w:rPr>
          <w:color w:val="231F20"/>
          <w:spacing w:val="-10"/>
        </w:rPr>
        <w:t> </w:t>
      </w:r>
      <w:r>
        <w:rPr>
          <w:color w:val="231F20"/>
        </w:rPr>
        <w:t>thiện</w:t>
      </w:r>
      <w:r>
        <w:rPr>
          <w:color w:val="231F20"/>
          <w:spacing w:val="-10"/>
        </w:rPr>
        <w:t> </w:t>
      </w:r>
      <w:r>
        <w:rPr>
          <w:color w:val="231F20"/>
        </w:rPr>
        <w:t>vi</w:t>
      </w:r>
      <w:r>
        <w:rPr>
          <w:color w:val="231F20"/>
          <w:spacing w:val="-10"/>
        </w:rPr>
        <w:t> </w:t>
      </w:r>
      <w:r>
        <w:rPr>
          <w:color w:val="231F20"/>
        </w:rPr>
        <w:t>tế?</w:t>
      </w:r>
      <w:r>
        <w:rPr>
          <w:color w:val="231F20"/>
          <w:spacing w:val="-10"/>
        </w:rPr>
        <w:t> </w:t>
      </w:r>
      <w:r>
        <w:rPr>
          <w:color w:val="231F20"/>
        </w:rPr>
        <w:t>Là</w:t>
      </w:r>
      <w:r>
        <w:rPr>
          <w:color w:val="231F20"/>
          <w:spacing w:val="-10"/>
        </w:rPr>
        <w:t> </w:t>
      </w:r>
      <w:r>
        <w:rPr>
          <w:color w:val="231F20"/>
        </w:rPr>
        <w:t>khi</w:t>
      </w:r>
      <w:r>
        <w:rPr>
          <w:color w:val="231F20"/>
          <w:spacing w:val="-10"/>
        </w:rPr>
        <w:t> </w:t>
      </w:r>
      <w:r>
        <w:rPr>
          <w:color w:val="231F20"/>
        </w:rPr>
        <w:t>căn</w:t>
      </w:r>
      <w:r>
        <w:rPr>
          <w:color w:val="231F20"/>
          <w:spacing w:val="-10"/>
        </w:rPr>
        <w:t> </w:t>
      </w:r>
      <w:r>
        <w:rPr>
          <w:color w:val="231F20"/>
        </w:rPr>
        <w:t>thiện</w:t>
      </w:r>
      <w:r>
        <w:rPr>
          <w:color w:val="231F20"/>
          <w:spacing w:val="-10"/>
        </w:rPr>
        <w:t> </w:t>
      </w:r>
      <w:r>
        <w:rPr>
          <w:color w:val="231F20"/>
        </w:rPr>
        <w:t>bị</w:t>
      </w:r>
      <w:r>
        <w:rPr>
          <w:color w:val="231F20"/>
          <w:spacing w:val="-10"/>
        </w:rPr>
        <w:t> </w:t>
      </w:r>
      <w:r>
        <w:rPr>
          <w:color w:val="231F20"/>
        </w:rPr>
        <w:t>đoạn</w:t>
      </w:r>
      <w:r>
        <w:rPr>
          <w:color w:val="231F20"/>
          <w:spacing w:val="-10"/>
        </w:rPr>
        <w:t> </w:t>
      </w:r>
      <w:r>
        <w:rPr>
          <w:color w:val="231F20"/>
        </w:rPr>
        <w:t>dứt</w:t>
      </w:r>
      <w:r>
        <w:rPr>
          <w:color w:val="231F20"/>
          <w:spacing w:val="-10"/>
        </w:rPr>
        <w:t> </w:t>
      </w:r>
      <w:r>
        <w:rPr>
          <w:color w:val="231F20"/>
        </w:rPr>
        <w:t>nó</w:t>
      </w:r>
      <w:r>
        <w:rPr>
          <w:color w:val="231F20"/>
          <w:spacing w:val="-10"/>
        </w:rPr>
        <w:t> </w:t>
      </w:r>
      <w:r>
        <w:rPr>
          <w:color w:val="231F20"/>
        </w:rPr>
        <w:t>bị</w:t>
      </w:r>
      <w:r>
        <w:rPr>
          <w:color w:val="231F20"/>
          <w:spacing w:val="-10"/>
        </w:rPr>
        <w:t> </w:t>
      </w:r>
      <w:r>
        <w:rPr>
          <w:color w:val="231F20"/>
        </w:rPr>
        <w:t>diệt sau cùng. Lúc căn thiện vi tế bị diệt gọi là căn thiện đoạn</w:t>
      </w:r>
      <w:r>
        <w:rPr>
          <w:color w:val="231F20"/>
          <w:spacing w:val="-5"/>
        </w:rPr>
        <w:t> </w:t>
      </w:r>
      <w:r>
        <w:rPr>
          <w:color w:val="231F20"/>
        </w:rPr>
        <w:t>dứt.</w:t>
      </w:r>
    </w:p>
    <w:p>
      <w:pPr>
        <w:pStyle w:val="BodyText"/>
        <w:spacing w:line="273" w:lineRule="auto" w:before="111"/>
        <w:ind w:right="409"/>
      </w:pPr>
      <w:r>
        <w:rPr>
          <w:color w:val="231F20"/>
        </w:rPr>
        <w:t>Nếu là chín thứ đoạn, thì văn này nói làm sao thông? Như nói: 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căn</w:t>
      </w:r>
      <w:r>
        <w:rPr>
          <w:color w:val="231F20"/>
          <w:spacing w:val="-7"/>
        </w:rPr>
        <w:t> </w:t>
      </w:r>
      <w:r>
        <w:rPr>
          <w:color w:val="231F20"/>
        </w:rPr>
        <w:t>bất</w:t>
      </w:r>
      <w:r>
        <w:rPr>
          <w:color w:val="231F20"/>
          <w:spacing w:val="-7"/>
        </w:rPr>
        <w:t> </w:t>
      </w:r>
      <w:r>
        <w:rPr>
          <w:color w:val="231F20"/>
        </w:rPr>
        <w:t>thiện</w:t>
      </w:r>
      <w:r>
        <w:rPr>
          <w:color w:val="231F20"/>
          <w:spacing w:val="-7"/>
        </w:rPr>
        <w:t> </w:t>
      </w:r>
      <w:r>
        <w:rPr>
          <w:color w:val="231F20"/>
        </w:rPr>
        <w:t>tăng</w:t>
      </w:r>
      <w:r>
        <w:rPr>
          <w:color w:val="231F20"/>
          <w:spacing w:val="-7"/>
        </w:rPr>
        <w:t> </w:t>
      </w:r>
      <w:r>
        <w:rPr>
          <w:color w:val="231F20"/>
        </w:rPr>
        <w:t>thượng?</w:t>
      </w:r>
      <w:r>
        <w:rPr>
          <w:color w:val="231F20"/>
          <w:spacing w:val="-7"/>
        </w:rPr>
        <w:t> </w:t>
      </w:r>
      <w:r>
        <w:rPr>
          <w:color w:val="231F20"/>
        </w:rPr>
        <w:t>Là</w:t>
      </w:r>
      <w:r>
        <w:rPr>
          <w:color w:val="231F20"/>
          <w:spacing w:val="-7"/>
        </w:rPr>
        <w:t> </w:t>
      </w:r>
      <w:r>
        <w:rPr>
          <w:color w:val="231F20"/>
        </w:rPr>
        <w:t>căn</w:t>
      </w:r>
      <w:r>
        <w:rPr>
          <w:color w:val="231F20"/>
          <w:spacing w:val="-7"/>
        </w:rPr>
        <w:t> </w:t>
      </w:r>
      <w:r>
        <w:rPr>
          <w:color w:val="231F20"/>
        </w:rPr>
        <w:t>bất</w:t>
      </w:r>
      <w:r>
        <w:rPr>
          <w:color w:val="231F20"/>
          <w:spacing w:val="-7"/>
        </w:rPr>
        <w:t> </w:t>
      </w:r>
      <w:r>
        <w:rPr>
          <w:color w:val="231F20"/>
        </w:rPr>
        <w:t>thiện</w:t>
      </w:r>
      <w:r>
        <w:rPr>
          <w:color w:val="231F20"/>
          <w:spacing w:val="-7"/>
        </w:rPr>
        <w:t> </w:t>
      </w:r>
      <w:r>
        <w:rPr>
          <w:color w:val="231F20"/>
        </w:rPr>
        <w:t>bị</w:t>
      </w:r>
      <w:r>
        <w:rPr>
          <w:color w:val="231F20"/>
          <w:spacing w:val="-7"/>
        </w:rPr>
        <w:t> </w:t>
      </w:r>
      <w:r>
        <w:rPr>
          <w:color w:val="231F20"/>
        </w:rPr>
        <w:t>diệt</w:t>
      </w:r>
      <w:r>
        <w:rPr>
          <w:color w:val="231F20"/>
          <w:spacing w:val="-7"/>
        </w:rPr>
        <w:t> </w:t>
      </w:r>
      <w:r>
        <w:rPr>
          <w:color w:val="231F20"/>
        </w:rPr>
        <w:t>trừ</w:t>
      </w:r>
      <w:r>
        <w:rPr>
          <w:color w:val="231F20"/>
          <w:spacing w:val="-7"/>
        </w:rPr>
        <w:t> </w:t>
      </w:r>
      <w:r>
        <w:rPr>
          <w:color w:val="231F20"/>
        </w:rPr>
        <w:t>đầu tiên, khi đoạn dục nơi cõi dục.</w:t>
      </w:r>
    </w:p>
    <w:p>
      <w:pPr>
        <w:pStyle w:val="BodyText"/>
        <w:spacing w:line="273" w:lineRule="auto" w:before="111"/>
        <w:ind w:right="410"/>
      </w:pPr>
      <w:r>
        <w:rPr>
          <w:i/>
          <w:color w:val="231F20"/>
        </w:rPr>
        <w:t>Hỏi: </w:t>
      </w:r>
      <w:r>
        <w:rPr>
          <w:color w:val="231F20"/>
        </w:rPr>
        <w:t>Thế nào là dùng một thứ (một phẩm) căn bất thiện đoạn dứt căn thiện hay dùng chín thứ để đoạn dứt?</w:t>
      </w:r>
    </w:p>
    <w:p>
      <w:pPr>
        <w:pStyle w:val="BodyText"/>
        <w:spacing w:before="111"/>
        <w:ind w:left="677" w:firstLine="0"/>
      </w:pPr>
      <w:r>
        <w:rPr>
          <w:i/>
          <w:color w:val="231F20"/>
        </w:rPr>
        <w:t>Đáp: </w:t>
      </w:r>
      <w:r>
        <w:rPr>
          <w:color w:val="231F20"/>
        </w:rPr>
        <w:t>Hoặc có thuyết nói: Dùng một thứ để đoạn.</w:t>
      </w:r>
    </w:p>
    <w:p>
      <w:pPr>
        <w:pStyle w:val="BodyText"/>
        <w:spacing w:line="273" w:lineRule="auto" w:before="155"/>
        <w:ind w:right="410"/>
      </w:pPr>
      <w:r>
        <w:rPr>
          <w:i/>
          <w:color w:val="231F20"/>
        </w:rPr>
        <w:t>Hỏi:</w:t>
      </w:r>
      <w:r>
        <w:rPr>
          <w:i/>
          <w:color w:val="231F20"/>
          <w:spacing w:val="-7"/>
        </w:rPr>
        <w:t> </w:t>
      </w:r>
      <w:r>
        <w:rPr>
          <w:color w:val="231F20"/>
        </w:rPr>
        <w:t>Nếu</w:t>
      </w:r>
      <w:r>
        <w:rPr>
          <w:color w:val="231F20"/>
          <w:spacing w:val="-7"/>
        </w:rPr>
        <w:t> </w:t>
      </w:r>
      <w:r>
        <w:rPr>
          <w:color w:val="231F20"/>
        </w:rPr>
        <w:t>như</w:t>
      </w:r>
      <w:r>
        <w:rPr>
          <w:color w:val="231F20"/>
          <w:spacing w:val="-7"/>
        </w:rPr>
        <w:t> </w:t>
      </w:r>
      <w:r>
        <w:rPr>
          <w:color w:val="231F20"/>
        </w:rPr>
        <w:t>vậy</w:t>
      </w:r>
      <w:r>
        <w:rPr>
          <w:color w:val="231F20"/>
          <w:spacing w:val="-6"/>
        </w:rPr>
        <w:t> </w:t>
      </w:r>
      <w:r>
        <w:rPr>
          <w:color w:val="231F20"/>
        </w:rPr>
        <w:t>thì</w:t>
      </w:r>
      <w:r>
        <w:rPr>
          <w:color w:val="231F20"/>
          <w:spacing w:val="-7"/>
        </w:rPr>
        <w:t> </w:t>
      </w:r>
      <w:r>
        <w:rPr>
          <w:color w:val="231F20"/>
        </w:rPr>
        <w:t>văn</w:t>
      </w:r>
      <w:r>
        <w:rPr>
          <w:color w:val="231F20"/>
          <w:spacing w:val="-7"/>
        </w:rPr>
        <w:t> </w:t>
      </w:r>
      <w:r>
        <w:rPr>
          <w:color w:val="231F20"/>
        </w:rPr>
        <w:t>này</w:t>
      </w:r>
      <w:r>
        <w:rPr>
          <w:color w:val="231F20"/>
          <w:spacing w:val="-6"/>
        </w:rPr>
        <w:t> </w:t>
      </w:r>
      <w:r>
        <w:rPr>
          <w:color w:val="231F20"/>
        </w:rPr>
        <w:t>nói</w:t>
      </w:r>
      <w:r>
        <w:rPr>
          <w:color w:val="231F20"/>
          <w:spacing w:val="-7"/>
        </w:rPr>
        <w:t> </w:t>
      </w:r>
      <w:r>
        <w:rPr>
          <w:color w:val="231F20"/>
        </w:rPr>
        <w:t>làm</w:t>
      </w:r>
      <w:r>
        <w:rPr>
          <w:color w:val="231F20"/>
          <w:spacing w:val="-7"/>
        </w:rPr>
        <w:t> </w:t>
      </w:r>
      <w:r>
        <w:rPr>
          <w:color w:val="231F20"/>
        </w:rPr>
        <w:t>sao</w:t>
      </w:r>
      <w:r>
        <w:rPr>
          <w:color w:val="231F20"/>
          <w:spacing w:val="-6"/>
        </w:rPr>
        <w:t> </w:t>
      </w:r>
      <w:r>
        <w:rPr>
          <w:color w:val="231F20"/>
        </w:rPr>
        <w:t>thông?</w:t>
      </w:r>
      <w:r>
        <w:rPr>
          <w:color w:val="231F20"/>
          <w:spacing w:val="-7"/>
        </w:rPr>
        <w:t> </w:t>
      </w:r>
      <w:r>
        <w:rPr>
          <w:color w:val="231F20"/>
        </w:rPr>
        <w:t>Như</w:t>
      </w:r>
      <w:r>
        <w:rPr>
          <w:color w:val="231F20"/>
          <w:spacing w:val="-7"/>
        </w:rPr>
        <w:t> </w:t>
      </w:r>
      <w:r>
        <w:rPr>
          <w:color w:val="231F20"/>
        </w:rPr>
        <w:t>nói:</w:t>
      </w:r>
      <w:r>
        <w:rPr>
          <w:color w:val="231F20"/>
          <w:spacing w:val="-11"/>
        </w:rPr>
        <w:t> </w:t>
      </w:r>
      <w:r>
        <w:rPr>
          <w:color w:val="231F20"/>
        </w:rPr>
        <w:t>Thế nào</w:t>
      </w:r>
      <w:r>
        <w:rPr>
          <w:color w:val="231F20"/>
          <w:spacing w:val="-6"/>
        </w:rPr>
        <w:t> </w:t>
      </w:r>
      <w:r>
        <w:rPr>
          <w:color w:val="231F20"/>
        </w:rPr>
        <w:t>là</w:t>
      </w:r>
      <w:r>
        <w:rPr>
          <w:color w:val="231F20"/>
          <w:spacing w:val="-5"/>
        </w:rPr>
        <w:t> </w:t>
      </w:r>
      <w:r>
        <w:rPr>
          <w:color w:val="231F20"/>
        </w:rPr>
        <w:t>căn</w:t>
      </w:r>
      <w:r>
        <w:rPr>
          <w:color w:val="231F20"/>
          <w:spacing w:val="-5"/>
        </w:rPr>
        <w:t> </w:t>
      </w:r>
      <w:r>
        <w:rPr>
          <w:color w:val="231F20"/>
        </w:rPr>
        <w:t>thiện</w:t>
      </w:r>
      <w:r>
        <w:rPr>
          <w:color w:val="231F20"/>
          <w:spacing w:val="-5"/>
        </w:rPr>
        <w:t> </w:t>
      </w:r>
      <w:r>
        <w:rPr>
          <w:color w:val="231F20"/>
        </w:rPr>
        <w:t>vi</w:t>
      </w:r>
      <w:r>
        <w:rPr>
          <w:color w:val="231F20"/>
          <w:spacing w:val="-5"/>
        </w:rPr>
        <w:t> </w:t>
      </w:r>
      <w:r>
        <w:rPr>
          <w:color w:val="231F20"/>
        </w:rPr>
        <w:t>tế?</w:t>
      </w:r>
      <w:r>
        <w:rPr>
          <w:color w:val="231F20"/>
          <w:spacing w:val="-5"/>
        </w:rPr>
        <w:t> </w:t>
      </w:r>
      <w:r>
        <w:rPr>
          <w:color w:val="231F20"/>
        </w:rPr>
        <w:t>Lúc</w:t>
      </w:r>
      <w:r>
        <w:rPr>
          <w:color w:val="231F20"/>
          <w:spacing w:val="-5"/>
        </w:rPr>
        <w:t> </w:t>
      </w:r>
      <w:r>
        <w:rPr>
          <w:color w:val="231F20"/>
        </w:rPr>
        <w:t>đoạn</w:t>
      </w:r>
      <w:r>
        <w:rPr>
          <w:color w:val="231F20"/>
          <w:spacing w:val="-5"/>
        </w:rPr>
        <w:t> </w:t>
      </w:r>
      <w:r>
        <w:rPr>
          <w:color w:val="231F20"/>
        </w:rPr>
        <w:t>dứt</w:t>
      </w:r>
      <w:r>
        <w:rPr>
          <w:color w:val="231F20"/>
          <w:spacing w:val="-7"/>
        </w:rPr>
        <w:t> </w:t>
      </w:r>
      <w:r>
        <w:rPr>
          <w:color w:val="231F20"/>
        </w:rPr>
        <w:t>căn</w:t>
      </w:r>
      <w:r>
        <w:rPr>
          <w:color w:val="231F20"/>
          <w:spacing w:val="-5"/>
        </w:rPr>
        <w:t> </w:t>
      </w:r>
      <w:r>
        <w:rPr>
          <w:color w:val="231F20"/>
        </w:rPr>
        <w:t>thiện</w:t>
      </w:r>
      <w:r>
        <w:rPr>
          <w:color w:val="231F20"/>
          <w:spacing w:val="-5"/>
        </w:rPr>
        <w:t> </w:t>
      </w:r>
      <w:r>
        <w:rPr>
          <w:color w:val="231F20"/>
        </w:rPr>
        <w:t>thì</w:t>
      </w:r>
      <w:r>
        <w:rPr>
          <w:color w:val="231F20"/>
          <w:spacing w:val="-5"/>
        </w:rPr>
        <w:t> </w:t>
      </w:r>
      <w:r>
        <w:rPr>
          <w:color w:val="231F20"/>
        </w:rPr>
        <w:t>nó</w:t>
      </w:r>
      <w:r>
        <w:rPr>
          <w:color w:val="231F20"/>
          <w:spacing w:val="-5"/>
        </w:rPr>
        <w:t> </w:t>
      </w:r>
      <w:r>
        <w:rPr>
          <w:color w:val="231F20"/>
        </w:rPr>
        <w:t>bị</w:t>
      </w:r>
      <w:r>
        <w:rPr>
          <w:color w:val="231F20"/>
          <w:spacing w:val="-6"/>
        </w:rPr>
        <w:t> </w:t>
      </w:r>
      <w:r>
        <w:rPr>
          <w:color w:val="231F20"/>
        </w:rPr>
        <w:t>diệt</w:t>
      </w:r>
      <w:r>
        <w:rPr>
          <w:color w:val="231F20"/>
          <w:spacing w:val="-6"/>
        </w:rPr>
        <w:t> </w:t>
      </w:r>
      <w:r>
        <w:rPr>
          <w:color w:val="231F20"/>
        </w:rPr>
        <w:t>sau</w:t>
      </w:r>
      <w:r>
        <w:rPr>
          <w:color w:val="231F20"/>
          <w:spacing w:val="-6"/>
        </w:rPr>
        <w:t> </w:t>
      </w:r>
      <w:r>
        <w:rPr>
          <w:color w:val="231F20"/>
        </w:rPr>
        <w:t>cùng. Lúc căn thiện vi tế bị diệt gọi là căn thiện đã</w:t>
      </w:r>
      <w:r>
        <w:rPr>
          <w:color w:val="231F20"/>
          <w:spacing w:val="-2"/>
        </w:rPr>
        <w:t> </w:t>
      </w:r>
      <w:r>
        <w:rPr>
          <w:color w:val="231F20"/>
        </w:rPr>
        <w:t>đoạn.</w:t>
      </w:r>
    </w:p>
    <w:p>
      <w:pPr>
        <w:pStyle w:val="BodyText"/>
        <w:spacing w:line="273" w:lineRule="auto" w:before="111"/>
        <w:ind w:right="404"/>
      </w:pPr>
      <w:r>
        <w:rPr>
          <w:i/>
          <w:color w:val="231F20"/>
          <w:spacing w:val="3"/>
        </w:rPr>
        <w:t>Đáp: </w:t>
      </w:r>
      <w:r>
        <w:rPr>
          <w:color w:val="231F20"/>
          <w:spacing w:val="3"/>
        </w:rPr>
        <w:t>Đây </w:t>
      </w:r>
      <w:r>
        <w:rPr>
          <w:color w:val="231F20"/>
          <w:spacing w:val="2"/>
        </w:rPr>
        <w:t>là do </w:t>
      </w:r>
      <w:r>
        <w:rPr>
          <w:color w:val="231F20"/>
          <w:spacing w:val="3"/>
        </w:rPr>
        <w:t>căn </w:t>
      </w:r>
      <w:r>
        <w:rPr>
          <w:color w:val="231F20"/>
          <w:spacing w:val="4"/>
        </w:rPr>
        <w:t>thiện không </w:t>
      </w:r>
      <w:r>
        <w:rPr>
          <w:color w:val="231F20"/>
          <w:spacing w:val="3"/>
        </w:rPr>
        <w:t>hiện hành nơi hiện tại </w:t>
      </w:r>
      <w:r>
        <w:rPr>
          <w:color w:val="231F20"/>
          <w:spacing w:val="5"/>
        </w:rPr>
        <w:t>nên </w:t>
      </w:r>
      <w:r>
        <w:rPr>
          <w:color w:val="231F20"/>
          <w:spacing w:val="3"/>
        </w:rPr>
        <w:t>nói như thế. Như căn </w:t>
      </w:r>
      <w:r>
        <w:rPr>
          <w:color w:val="231F20"/>
          <w:spacing w:val="4"/>
        </w:rPr>
        <w:t>thiện </w:t>
      </w:r>
      <w:r>
        <w:rPr>
          <w:color w:val="231F20"/>
          <w:spacing w:val="3"/>
        </w:rPr>
        <w:t>phẩm </w:t>
      </w:r>
      <w:r>
        <w:rPr>
          <w:color w:val="231F20"/>
          <w:spacing w:val="4"/>
        </w:rPr>
        <w:t>thượng thượng, trước </w:t>
      </w:r>
      <w:r>
        <w:rPr>
          <w:color w:val="231F20"/>
          <w:spacing w:val="5"/>
        </w:rPr>
        <w:t>không </w:t>
      </w:r>
      <w:r>
        <w:rPr>
          <w:color w:val="231F20"/>
          <w:spacing w:val="3"/>
        </w:rPr>
        <w:t>hiện </w:t>
      </w:r>
      <w:r>
        <w:rPr>
          <w:color w:val="231F20"/>
          <w:spacing w:val="4"/>
        </w:rPr>
        <w:t>tiền, </w:t>
      </w:r>
      <w:r>
        <w:rPr>
          <w:color w:val="231F20"/>
          <w:spacing w:val="3"/>
        </w:rPr>
        <w:t>sau tức </w:t>
      </w:r>
      <w:r>
        <w:rPr>
          <w:color w:val="231F20"/>
          <w:spacing w:val="4"/>
        </w:rPr>
        <w:t>không thành </w:t>
      </w:r>
      <w:r>
        <w:rPr>
          <w:color w:val="231F20"/>
          <w:spacing w:val="3"/>
        </w:rPr>
        <w:t>tựu. Cho đến căn </w:t>
      </w:r>
      <w:r>
        <w:rPr>
          <w:color w:val="231F20"/>
          <w:spacing w:val="4"/>
        </w:rPr>
        <w:t>thiện </w:t>
      </w:r>
      <w:r>
        <w:rPr>
          <w:color w:val="231F20"/>
          <w:spacing w:val="3"/>
        </w:rPr>
        <w:t>thứ </w:t>
      </w:r>
      <w:r>
        <w:rPr>
          <w:color w:val="231F20"/>
          <w:spacing w:val="5"/>
        </w:rPr>
        <w:t>tám </w:t>
      </w:r>
      <w:r>
        <w:rPr>
          <w:color w:val="231F20"/>
          <w:spacing w:val="3"/>
        </w:rPr>
        <w:t>cũng như thế. Căn </w:t>
      </w:r>
      <w:r>
        <w:rPr>
          <w:color w:val="231F20"/>
          <w:spacing w:val="4"/>
        </w:rPr>
        <w:t>thiện </w:t>
      </w:r>
      <w:r>
        <w:rPr>
          <w:color w:val="231F20"/>
          <w:spacing w:val="3"/>
        </w:rPr>
        <w:t>phẩm </w:t>
      </w:r>
      <w:r>
        <w:rPr>
          <w:color w:val="231F20"/>
          <w:spacing w:val="2"/>
        </w:rPr>
        <w:t>hạ </w:t>
      </w:r>
      <w:r>
        <w:rPr>
          <w:color w:val="231F20"/>
          <w:spacing w:val="3"/>
        </w:rPr>
        <w:t>kia, </w:t>
      </w:r>
      <w:r>
        <w:rPr>
          <w:color w:val="231F20"/>
          <w:spacing w:val="4"/>
        </w:rPr>
        <w:t>trong </w:t>
      </w:r>
      <w:r>
        <w:rPr>
          <w:color w:val="231F20"/>
          <w:spacing w:val="3"/>
        </w:rPr>
        <w:t>một thời được hai </w:t>
      </w:r>
      <w:r>
        <w:rPr>
          <w:color w:val="231F20"/>
          <w:spacing w:val="5"/>
        </w:rPr>
        <w:t>thứ </w:t>
      </w:r>
      <w:r>
        <w:rPr>
          <w:color w:val="231F20"/>
          <w:spacing w:val="3"/>
        </w:rPr>
        <w:t>hiện </w:t>
      </w:r>
      <w:r>
        <w:rPr>
          <w:color w:val="231F20"/>
          <w:spacing w:val="4"/>
        </w:rPr>
        <w:t>tiền, không </w:t>
      </w:r>
      <w:r>
        <w:rPr>
          <w:color w:val="231F20"/>
          <w:spacing w:val="3"/>
        </w:rPr>
        <w:t>hành cũng tức </w:t>
      </w:r>
      <w:r>
        <w:rPr>
          <w:color w:val="231F20"/>
          <w:spacing w:val="4"/>
        </w:rPr>
        <w:t>không thành </w:t>
      </w:r>
      <w:r>
        <w:rPr>
          <w:color w:val="231F20"/>
          <w:spacing w:val="3"/>
        </w:rPr>
        <w:t>tựu. </w:t>
      </w:r>
      <w:r>
        <w:rPr>
          <w:color w:val="231F20"/>
          <w:spacing w:val="2"/>
        </w:rPr>
        <w:t>Vì </w:t>
      </w:r>
      <w:r>
        <w:rPr>
          <w:color w:val="231F20"/>
          <w:spacing w:val="3"/>
        </w:rPr>
        <w:t>sao? </w:t>
      </w:r>
      <w:r>
        <w:rPr>
          <w:color w:val="231F20"/>
          <w:spacing w:val="2"/>
        </w:rPr>
        <w:t>Vì </w:t>
      </w:r>
      <w:r>
        <w:rPr>
          <w:color w:val="231F20"/>
          <w:spacing w:val="5"/>
        </w:rPr>
        <w:t>nếu </w:t>
      </w:r>
      <w:r>
        <w:rPr>
          <w:color w:val="231F20"/>
          <w:spacing w:val="3"/>
        </w:rPr>
        <w:t>khi đoạn căn </w:t>
      </w:r>
      <w:r>
        <w:rPr>
          <w:color w:val="231F20"/>
          <w:spacing w:val="4"/>
        </w:rPr>
        <w:t>thiện </w:t>
      </w:r>
      <w:r>
        <w:rPr>
          <w:color w:val="231F20"/>
          <w:spacing w:val="3"/>
        </w:rPr>
        <w:t>phẩm </w:t>
      </w:r>
      <w:r>
        <w:rPr>
          <w:color w:val="231F20"/>
          <w:spacing w:val="2"/>
        </w:rPr>
        <w:t>hạ </w:t>
      </w:r>
      <w:r>
        <w:rPr>
          <w:color w:val="231F20"/>
          <w:spacing w:val="3"/>
        </w:rPr>
        <w:t>hạ, thì đối với căn </w:t>
      </w:r>
      <w:r>
        <w:rPr>
          <w:color w:val="231F20"/>
          <w:spacing w:val="4"/>
        </w:rPr>
        <w:t>thiện </w:t>
      </w:r>
      <w:r>
        <w:rPr>
          <w:color w:val="231F20"/>
          <w:spacing w:val="3"/>
        </w:rPr>
        <w:t>phẩm </w:t>
      </w:r>
      <w:r>
        <w:rPr>
          <w:color w:val="231F20"/>
          <w:spacing w:val="2"/>
        </w:rPr>
        <w:t>hạ </w:t>
      </w:r>
      <w:r>
        <w:rPr>
          <w:color w:val="231F20"/>
          <w:spacing w:val="5"/>
        </w:rPr>
        <w:t>hạ </w:t>
      </w:r>
      <w:r>
        <w:rPr>
          <w:color w:val="231F20"/>
          <w:spacing w:val="4"/>
        </w:rPr>
        <w:t>trong </w:t>
      </w:r>
      <w:r>
        <w:rPr>
          <w:color w:val="231F20"/>
          <w:spacing w:val="3"/>
        </w:rPr>
        <w:t>một thời được hai thứ: Hành </w:t>
      </w:r>
      <w:r>
        <w:rPr>
          <w:color w:val="231F20"/>
          <w:spacing w:val="4"/>
        </w:rPr>
        <w:t>không </w:t>
      </w:r>
      <w:r>
        <w:rPr>
          <w:color w:val="231F20"/>
          <w:spacing w:val="3"/>
        </w:rPr>
        <w:t>hiện </w:t>
      </w:r>
      <w:r>
        <w:rPr>
          <w:color w:val="231F20"/>
          <w:spacing w:val="4"/>
        </w:rPr>
        <w:t>tiền. </w:t>
      </w:r>
      <w:r>
        <w:rPr>
          <w:color w:val="231F20"/>
          <w:spacing w:val="3"/>
        </w:rPr>
        <w:t>Tức </w:t>
      </w:r>
      <w:r>
        <w:rPr>
          <w:color w:val="231F20"/>
          <w:spacing w:val="5"/>
        </w:rPr>
        <w:t>không </w:t>
      </w:r>
      <w:r>
        <w:rPr>
          <w:color w:val="231F20"/>
          <w:spacing w:val="4"/>
        </w:rPr>
        <w:t>thành</w:t>
      </w:r>
      <w:r>
        <w:rPr>
          <w:color w:val="231F20"/>
          <w:spacing w:val="10"/>
        </w:rPr>
        <w:t> </w:t>
      </w:r>
      <w:r>
        <w:rPr>
          <w:color w:val="231F20"/>
          <w:spacing w:val="5"/>
        </w:rPr>
        <w:t>tựu.</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pPr>
      <w:r>
        <w:rPr>
          <w:color w:val="231F20"/>
        </w:rPr>
        <w:t>Đối với tám thứ căn thiện, tức không thành tựu, tức được hành hiện</w:t>
      </w:r>
      <w:r>
        <w:rPr>
          <w:color w:val="231F20"/>
          <w:spacing w:val="-14"/>
        </w:rPr>
        <w:t> </w:t>
      </w:r>
      <w:r>
        <w:rPr>
          <w:color w:val="231F20"/>
        </w:rPr>
        <w:t>tiền,</w:t>
      </w:r>
      <w:r>
        <w:rPr>
          <w:color w:val="231F20"/>
          <w:spacing w:val="-13"/>
        </w:rPr>
        <w:t> </w:t>
      </w:r>
      <w:r>
        <w:rPr>
          <w:color w:val="231F20"/>
        </w:rPr>
        <w:t>vì</w:t>
      </w:r>
      <w:r>
        <w:rPr>
          <w:color w:val="231F20"/>
          <w:spacing w:val="-13"/>
        </w:rPr>
        <w:t> </w:t>
      </w:r>
      <w:r>
        <w:rPr>
          <w:color w:val="231F20"/>
        </w:rPr>
        <w:t>vốn</w:t>
      </w:r>
      <w:r>
        <w:rPr>
          <w:color w:val="231F20"/>
          <w:spacing w:val="-13"/>
        </w:rPr>
        <w:t> </w:t>
      </w:r>
      <w:r>
        <w:rPr>
          <w:color w:val="231F20"/>
        </w:rPr>
        <w:t>đã</w:t>
      </w:r>
      <w:r>
        <w:rPr>
          <w:color w:val="231F20"/>
          <w:spacing w:val="-13"/>
        </w:rPr>
        <w:t> </w:t>
      </w:r>
      <w:r>
        <w:rPr>
          <w:color w:val="231F20"/>
        </w:rPr>
        <w:t>được.</w:t>
      </w:r>
      <w:r>
        <w:rPr>
          <w:color w:val="231F20"/>
          <w:spacing w:val="-13"/>
        </w:rPr>
        <w:t> </w:t>
      </w:r>
      <w:r>
        <w:rPr>
          <w:color w:val="231F20"/>
        </w:rPr>
        <w:t>Do</w:t>
      </w:r>
      <w:r>
        <w:rPr>
          <w:color w:val="231F20"/>
          <w:spacing w:val="-13"/>
        </w:rPr>
        <w:t> </w:t>
      </w:r>
      <w:r>
        <w:rPr>
          <w:color w:val="231F20"/>
        </w:rPr>
        <w:t>thứ</w:t>
      </w:r>
      <w:r>
        <w:rPr>
          <w:color w:val="231F20"/>
          <w:spacing w:val="-13"/>
        </w:rPr>
        <w:t> </w:t>
      </w:r>
      <w:r>
        <w:rPr>
          <w:color w:val="231F20"/>
        </w:rPr>
        <w:t>lớp</w:t>
      </w:r>
      <w:r>
        <w:rPr>
          <w:color w:val="231F20"/>
          <w:spacing w:val="-13"/>
        </w:rPr>
        <w:t> </w:t>
      </w:r>
      <w:r>
        <w:rPr>
          <w:color w:val="231F20"/>
        </w:rPr>
        <w:t>không</w:t>
      </w:r>
      <w:r>
        <w:rPr>
          <w:color w:val="231F20"/>
          <w:spacing w:val="-13"/>
        </w:rPr>
        <w:t> </w:t>
      </w:r>
      <w:r>
        <w:rPr>
          <w:color w:val="231F20"/>
        </w:rPr>
        <w:t>được</w:t>
      </w:r>
      <w:r>
        <w:rPr>
          <w:color w:val="231F20"/>
          <w:spacing w:val="-13"/>
        </w:rPr>
        <w:t> </w:t>
      </w:r>
      <w:r>
        <w:rPr>
          <w:color w:val="231F20"/>
        </w:rPr>
        <w:t>hiện</w:t>
      </w:r>
      <w:r>
        <w:rPr>
          <w:color w:val="231F20"/>
          <w:spacing w:val="-13"/>
        </w:rPr>
        <w:t> </w:t>
      </w:r>
      <w:r>
        <w:rPr>
          <w:color w:val="231F20"/>
        </w:rPr>
        <w:t>tiền,</w:t>
      </w:r>
      <w:r>
        <w:rPr>
          <w:color w:val="231F20"/>
          <w:spacing w:val="-13"/>
        </w:rPr>
        <w:t> </w:t>
      </w:r>
      <w:r>
        <w:rPr>
          <w:color w:val="231F20"/>
        </w:rPr>
        <w:t>nên</w:t>
      </w:r>
      <w:r>
        <w:rPr>
          <w:color w:val="231F20"/>
          <w:spacing w:val="-13"/>
        </w:rPr>
        <w:t> </w:t>
      </w:r>
      <w:r>
        <w:rPr>
          <w:color w:val="231F20"/>
        </w:rPr>
        <w:t>tạo</w:t>
      </w:r>
      <w:r>
        <w:rPr>
          <w:color w:val="231F20"/>
          <w:spacing w:val="-13"/>
        </w:rPr>
        <w:t> </w:t>
      </w:r>
      <w:r>
        <w:rPr>
          <w:color w:val="231F20"/>
        </w:rPr>
        <w:t>ra thuyết này: Lúc đoạn trừ căn thiện, căn thiện bị diệt sau cùng, nghĩa là căn thiện vi tế kia diệt, gọi là căn thiện đoạn.</w:t>
      </w:r>
    </w:p>
    <w:p>
      <w:pPr>
        <w:pStyle w:val="BodyText"/>
        <w:spacing w:line="273" w:lineRule="auto" w:before="110"/>
        <w:ind w:left="393" w:right="128"/>
      </w:pPr>
      <w:r>
        <w:rPr>
          <w:color w:val="231F20"/>
        </w:rPr>
        <w:t>Vì </w:t>
      </w:r>
      <w:r>
        <w:rPr>
          <w:color w:val="231F20"/>
          <w:spacing w:val="-3"/>
        </w:rPr>
        <w:t>trong </w:t>
      </w:r>
      <w:r>
        <w:rPr>
          <w:color w:val="231F20"/>
        </w:rPr>
        <w:t>một </w:t>
      </w:r>
      <w:r>
        <w:rPr>
          <w:color w:val="231F20"/>
          <w:spacing w:val="-3"/>
        </w:rPr>
        <w:t>thời </w:t>
      </w:r>
      <w:r>
        <w:rPr>
          <w:color w:val="231F20"/>
        </w:rPr>
        <w:t>có đến </w:t>
      </w:r>
      <w:r>
        <w:rPr>
          <w:color w:val="231F20"/>
          <w:spacing w:val="-3"/>
        </w:rPr>
        <w:t>chín </w:t>
      </w:r>
      <w:r>
        <w:rPr>
          <w:color w:val="231F20"/>
        </w:rPr>
        <w:t>thứ </w:t>
      </w:r>
      <w:r>
        <w:rPr>
          <w:color w:val="231F20"/>
          <w:spacing w:val="-3"/>
        </w:rPr>
        <w:t>không thành tựu, </w:t>
      </w:r>
      <w:r>
        <w:rPr>
          <w:color w:val="231F20"/>
        </w:rPr>
        <w:t>nên tạo </w:t>
      </w:r>
      <w:r>
        <w:rPr>
          <w:color w:val="231F20"/>
          <w:spacing w:val="-3"/>
        </w:rPr>
        <w:t>ra thuyết</w:t>
      </w:r>
      <w:r>
        <w:rPr>
          <w:color w:val="231F20"/>
          <w:spacing w:val="-14"/>
        </w:rPr>
        <w:t> </w:t>
      </w:r>
      <w:r>
        <w:rPr>
          <w:color w:val="231F20"/>
          <w:spacing w:val="-3"/>
        </w:rPr>
        <w:t>này:</w:t>
      </w:r>
      <w:r>
        <w:rPr>
          <w:color w:val="231F20"/>
          <w:spacing w:val="-13"/>
        </w:rPr>
        <w:t> </w:t>
      </w:r>
      <w:r>
        <w:rPr>
          <w:color w:val="231F20"/>
        </w:rPr>
        <w:t>Căn</w:t>
      </w:r>
      <w:r>
        <w:rPr>
          <w:color w:val="231F20"/>
          <w:spacing w:val="-14"/>
        </w:rPr>
        <w:t> </w:t>
      </w:r>
      <w:r>
        <w:rPr>
          <w:color w:val="231F20"/>
        </w:rPr>
        <w:t>bất</w:t>
      </w:r>
      <w:r>
        <w:rPr>
          <w:color w:val="231F20"/>
          <w:spacing w:val="-13"/>
        </w:rPr>
        <w:t> </w:t>
      </w:r>
      <w:r>
        <w:rPr>
          <w:color w:val="231F20"/>
          <w:spacing w:val="-3"/>
        </w:rPr>
        <w:t>thiện</w:t>
      </w:r>
      <w:r>
        <w:rPr>
          <w:color w:val="231F20"/>
          <w:spacing w:val="-14"/>
        </w:rPr>
        <w:t> </w:t>
      </w:r>
      <w:r>
        <w:rPr>
          <w:color w:val="231F20"/>
          <w:spacing w:val="-3"/>
        </w:rPr>
        <w:t>được</w:t>
      </w:r>
      <w:r>
        <w:rPr>
          <w:color w:val="231F20"/>
          <w:spacing w:val="-13"/>
        </w:rPr>
        <w:t> </w:t>
      </w:r>
      <w:r>
        <w:rPr>
          <w:color w:val="231F20"/>
          <w:spacing w:val="-3"/>
        </w:rPr>
        <w:t>diệt</w:t>
      </w:r>
      <w:r>
        <w:rPr>
          <w:color w:val="231F20"/>
          <w:spacing w:val="-13"/>
        </w:rPr>
        <w:t> </w:t>
      </w:r>
      <w:r>
        <w:rPr>
          <w:color w:val="231F20"/>
          <w:spacing w:val="-3"/>
        </w:rPr>
        <w:t>trước</w:t>
      </w:r>
      <w:r>
        <w:rPr>
          <w:color w:val="231F20"/>
          <w:spacing w:val="-14"/>
        </w:rPr>
        <w:t> </w:t>
      </w:r>
      <w:r>
        <w:rPr>
          <w:color w:val="231F20"/>
        </w:rPr>
        <w:t>hết</w:t>
      </w:r>
      <w:r>
        <w:rPr>
          <w:color w:val="231F20"/>
          <w:spacing w:val="-13"/>
        </w:rPr>
        <w:t> </w:t>
      </w:r>
      <w:r>
        <w:rPr>
          <w:color w:val="231F20"/>
        </w:rPr>
        <w:t>khi</w:t>
      </w:r>
      <w:r>
        <w:rPr>
          <w:color w:val="231F20"/>
          <w:spacing w:val="-14"/>
        </w:rPr>
        <w:t> </w:t>
      </w:r>
      <w:r>
        <w:rPr>
          <w:color w:val="231F20"/>
          <w:spacing w:val="-3"/>
        </w:rPr>
        <w:t>đoạn</w:t>
      </w:r>
      <w:r>
        <w:rPr>
          <w:color w:val="231F20"/>
          <w:spacing w:val="-13"/>
        </w:rPr>
        <w:t> </w:t>
      </w:r>
      <w:r>
        <w:rPr>
          <w:color w:val="231F20"/>
        </w:rPr>
        <w:t>dục</w:t>
      </w:r>
      <w:r>
        <w:rPr>
          <w:color w:val="231F20"/>
          <w:spacing w:val="-14"/>
        </w:rPr>
        <w:t> </w:t>
      </w:r>
      <w:r>
        <w:rPr>
          <w:color w:val="231F20"/>
        </w:rPr>
        <w:t>nơi</w:t>
      </w:r>
      <w:r>
        <w:rPr>
          <w:color w:val="231F20"/>
          <w:spacing w:val="-13"/>
        </w:rPr>
        <w:t> </w:t>
      </w:r>
      <w:r>
        <w:rPr>
          <w:color w:val="231F20"/>
        </w:rPr>
        <w:t>cõi</w:t>
      </w:r>
      <w:r>
        <w:rPr>
          <w:color w:val="231F20"/>
          <w:spacing w:val="-13"/>
        </w:rPr>
        <w:t> </w:t>
      </w:r>
      <w:r>
        <w:rPr>
          <w:color w:val="231F20"/>
          <w:spacing w:val="-3"/>
        </w:rPr>
        <w:t>dục.</w:t>
      </w:r>
    </w:p>
    <w:p>
      <w:pPr>
        <w:pStyle w:val="BodyText"/>
        <w:spacing w:line="364" w:lineRule="auto" w:before="112"/>
        <w:ind w:left="960" w:right="1148" w:firstLine="0"/>
      </w:pPr>
      <w:r>
        <w:rPr>
          <w:color w:val="231F20"/>
        </w:rPr>
        <w:t>Do nghĩa ấy , nên hai thuyết ấy đều được thông suốt. Lại có thuyết nói: Là dùng chín thứ đoạn.</w:t>
      </w:r>
    </w:p>
    <w:p>
      <w:pPr>
        <w:pStyle w:val="BodyText"/>
        <w:spacing w:line="273" w:lineRule="auto" w:before="0"/>
        <w:ind w:left="393" w:right="128"/>
      </w:pPr>
      <w:r>
        <w:rPr>
          <w:i/>
          <w:color w:val="231F20"/>
        </w:rPr>
        <w:t>Hỏi:</w:t>
      </w:r>
      <w:r>
        <w:rPr>
          <w:i/>
          <w:color w:val="231F20"/>
          <w:spacing w:val="-17"/>
        </w:rPr>
        <w:t> </w:t>
      </w:r>
      <w:r>
        <w:rPr>
          <w:color w:val="231F20"/>
        </w:rPr>
        <w:t>Nếu</w:t>
      </w:r>
      <w:r>
        <w:rPr>
          <w:color w:val="231F20"/>
          <w:spacing w:val="-16"/>
        </w:rPr>
        <w:t> </w:t>
      </w:r>
      <w:r>
        <w:rPr>
          <w:color w:val="231F20"/>
        </w:rPr>
        <w:t>như</w:t>
      </w:r>
      <w:r>
        <w:rPr>
          <w:color w:val="231F20"/>
          <w:spacing w:val="-16"/>
        </w:rPr>
        <w:t> </w:t>
      </w:r>
      <w:r>
        <w:rPr>
          <w:color w:val="231F20"/>
        </w:rPr>
        <w:t>vậy</w:t>
      </w:r>
      <w:r>
        <w:rPr>
          <w:color w:val="231F20"/>
          <w:spacing w:val="-16"/>
        </w:rPr>
        <w:t> </w:t>
      </w:r>
      <w:r>
        <w:rPr>
          <w:color w:val="231F20"/>
        </w:rPr>
        <w:t>thuyết</w:t>
      </w:r>
      <w:r>
        <w:rPr>
          <w:color w:val="231F20"/>
          <w:spacing w:val="-16"/>
        </w:rPr>
        <w:t> </w:t>
      </w:r>
      <w:r>
        <w:rPr>
          <w:color w:val="231F20"/>
        </w:rPr>
        <w:t>này</w:t>
      </w:r>
      <w:r>
        <w:rPr>
          <w:color w:val="231F20"/>
          <w:spacing w:val="-16"/>
        </w:rPr>
        <w:t> </w:t>
      </w:r>
      <w:r>
        <w:rPr>
          <w:color w:val="231F20"/>
        </w:rPr>
        <w:t>nói</w:t>
      </w:r>
      <w:r>
        <w:rPr>
          <w:color w:val="231F20"/>
          <w:spacing w:val="-16"/>
        </w:rPr>
        <w:t> </w:t>
      </w:r>
      <w:r>
        <w:rPr>
          <w:color w:val="231F20"/>
        </w:rPr>
        <w:t>làm</w:t>
      </w:r>
      <w:r>
        <w:rPr>
          <w:color w:val="231F20"/>
          <w:spacing w:val="-16"/>
        </w:rPr>
        <w:t> </w:t>
      </w:r>
      <w:r>
        <w:rPr>
          <w:color w:val="231F20"/>
        </w:rPr>
        <w:t>sao</w:t>
      </w:r>
      <w:r>
        <w:rPr>
          <w:color w:val="231F20"/>
          <w:spacing w:val="-16"/>
        </w:rPr>
        <w:t> </w:t>
      </w:r>
      <w:r>
        <w:rPr>
          <w:color w:val="231F20"/>
        </w:rPr>
        <w:t>thông?</w:t>
      </w:r>
      <w:r>
        <w:rPr>
          <w:color w:val="231F20"/>
          <w:spacing w:val="-16"/>
        </w:rPr>
        <w:t> </w:t>
      </w:r>
      <w:r>
        <w:rPr>
          <w:color w:val="231F20"/>
        </w:rPr>
        <w:t>Như</w:t>
      </w:r>
      <w:r>
        <w:rPr>
          <w:color w:val="231F20"/>
          <w:spacing w:val="-16"/>
        </w:rPr>
        <w:t> </w:t>
      </w:r>
      <w:r>
        <w:rPr>
          <w:color w:val="231F20"/>
        </w:rPr>
        <w:t>nói:</w:t>
      </w:r>
      <w:r>
        <w:rPr>
          <w:color w:val="231F20"/>
          <w:spacing w:val="-16"/>
        </w:rPr>
        <w:t> </w:t>
      </w:r>
      <w:r>
        <w:rPr>
          <w:color w:val="231F20"/>
        </w:rPr>
        <w:t>Đoạn dục nơi cõi dục, căn bất thiện được diệt đầu tiên, cho đến nói rộng.</w:t>
      </w:r>
    </w:p>
    <w:p>
      <w:pPr>
        <w:pStyle w:val="BodyText"/>
        <w:spacing w:line="273" w:lineRule="auto" w:before="109"/>
        <w:ind w:left="393" w:right="127"/>
      </w:pPr>
      <w:r>
        <w:rPr>
          <w:i/>
          <w:color w:val="231F20"/>
        </w:rPr>
        <w:t>Đáp: </w:t>
      </w:r>
      <w:r>
        <w:rPr>
          <w:color w:val="231F20"/>
        </w:rPr>
        <w:t>Có nhiều loại gọi là chín thứ: Như có chín thứ nhân,</w:t>
      </w:r>
      <w:r>
        <w:rPr>
          <w:color w:val="231F20"/>
          <w:spacing w:val="-41"/>
        </w:rPr>
        <w:t> </w:t>
      </w:r>
      <w:r>
        <w:rPr>
          <w:color w:val="231F20"/>
        </w:rPr>
        <w:t>chín thứ đối trị, chín thứ báo, chín thứ căn thiện bị đoạn.</w:t>
      </w:r>
    </w:p>
    <w:p>
      <w:pPr>
        <w:pStyle w:val="BodyText"/>
        <w:spacing w:line="273" w:lineRule="auto" w:before="112"/>
        <w:ind w:left="393" w:right="125"/>
      </w:pPr>
      <w:r>
        <w:rPr>
          <w:color w:val="231F20"/>
        </w:rPr>
        <w:t>Chín thứ nhân: Như căn thiện phẩm hạ hạ, cho đến có thể làm nhân của căn thiện phẩm thượng thượng. Căn thiện phẩm thượng thượng cùng với căn thiện phẩm thượng thượng làm nhân, không làm nhân cho phẩm khác.</w:t>
      </w:r>
    </w:p>
    <w:p>
      <w:pPr>
        <w:pStyle w:val="BodyText"/>
        <w:spacing w:line="273" w:lineRule="auto" w:before="110"/>
        <w:ind w:left="393" w:right="126"/>
      </w:pPr>
      <w:r>
        <w:rPr>
          <w:color w:val="231F20"/>
        </w:rPr>
        <w:t>Chín thứ đối trị: Như đạo đối trị phẩm hạ hạ đoạn trừ phiền não phẩm thượng thượng. Đạo đối trị phẩm thượng thượng đoạn trừ phiền não phẩm hạ hạ.</w:t>
      </w:r>
    </w:p>
    <w:p>
      <w:pPr>
        <w:pStyle w:val="BodyText"/>
        <w:spacing w:line="273" w:lineRule="auto" w:before="111"/>
        <w:ind w:left="393" w:right="127"/>
      </w:pPr>
      <w:r>
        <w:rPr>
          <w:color w:val="231F20"/>
        </w:rPr>
        <w:t>Chín</w:t>
      </w:r>
      <w:r>
        <w:rPr>
          <w:color w:val="231F20"/>
          <w:spacing w:val="-4"/>
        </w:rPr>
        <w:t> </w:t>
      </w:r>
      <w:r>
        <w:rPr>
          <w:color w:val="231F20"/>
        </w:rPr>
        <w:t>thứ</w:t>
      </w:r>
      <w:r>
        <w:rPr>
          <w:color w:val="231F20"/>
          <w:spacing w:val="-4"/>
        </w:rPr>
        <w:t> </w:t>
      </w:r>
      <w:r>
        <w:rPr>
          <w:color w:val="231F20"/>
        </w:rPr>
        <w:t>báo:</w:t>
      </w:r>
      <w:r>
        <w:rPr>
          <w:color w:val="231F20"/>
          <w:spacing w:val="-4"/>
        </w:rPr>
        <w:t> </w:t>
      </w:r>
      <w:r>
        <w:rPr>
          <w:color w:val="231F20"/>
        </w:rPr>
        <w:t>Như</w:t>
      </w:r>
      <w:r>
        <w:rPr>
          <w:color w:val="231F20"/>
          <w:spacing w:val="-4"/>
        </w:rPr>
        <w:t> </w:t>
      </w:r>
      <w:r>
        <w:rPr>
          <w:color w:val="231F20"/>
        </w:rPr>
        <w:t>Luận</w:t>
      </w:r>
      <w:r>
        <w:rPr>
          <w:color w:val="231F20"/>
          <w:spacing w:val="-9"/>
        </w:rPr>
        <w:t> </w:t>
      </w:r>
      <w:r>
        <w:rPr>
          <w:color w:val="231F20"/>
        </w:rPr>
        <w:t>Thi</w:t>
      </w:r>
      <w:r>
        <w:rPr>
          <w:color w:val="231F20"/>
          <w:spacing w:val="-8"/>
        </w:rPr>
        <w:t> </w:t>
      </w:r>
      <w:r>
        <w:rPr>
          <w:color w:val="231F20"/>
        </w:rPr>
        <w:t>Thiết</w:t>
      </w:r>
      <w:r>
        <w:rPr>
          <w:color w:val="231F20"/>
          <w:spacing w:val="-5"/>
        </w:rPr>
        <w:t> </w:t>
      </w:r>
      <w:r>
        <w:rPr>
          <w:color w:val="231F20"/>
        </w:rPr>
        <w:t>nói:</w:t>
      </w:r>
      <w:r>
        <w:rPr>
          <w:color w:val="231F20"/>
          <w:spacing w:val="-5"/>
        </w:rPr>
        <w:t> </w:t>
      </w:r>
      <w:r>
        <w:rPr>
          <w:color w:val="231F20"/>
        </w:rPr>
        <w:t>Hành</w:t>
      </w:r>
      <w:r>
        <w:rPr>
          <w:color w:val="231F20"/>
          <w:spacing w:val="-5"/>
        </w:rPr>
        <w:t> </w:t>
      </w:r>
      <w:r>
        <w:rPr>
          <w:color w:val="231F20"/>
        </w:rPr>
        <w:t>tạo</w:t>
      </w:r>
      <w:r>
        <w:rPr>
          <w:color w:val="231F20"/>
          <w:spacing w:val="-3"/>
        </w:rPr>
        <w:t> </w:t>
      </w:r>
      <w:r>
        <w:rPr>
          <w:color w:val="231F20"/>
        </w:rPr>
        <w:t>sát</w:t>
      </w:r>
      <w:r>
        <w:rPr>
          <w:color w:val="231F20"/>
          <w:spacing w:val="-5"/>
        </w:rPr>
        <w:t> </w:t>
      </w:r>
      <w:r>
        <w:rPr>
          <w:color w:val="231F20"/>
        </w:rPr>
        <w:t>sinh</w:t>
      </w:r>
      <w:r>
        <w:rPr>
          <w:color w:val="231F20"/>
          <w:spacing w:val="-5"/>
        </w:rPr>
        <w:t> </w:t>
      </w:r>
      <w:r>
        <w:rPr>
          <w:color w:val="231F20"/>
        </w:rPr>
        <w:t>phẩm thượng thượng, sinh trong đại địa ngục A-tỳ, chuyển giảm dần, là sinh</w:t>
      </w:r>
      <w:r>
        <w:rPr>
          <w:color w:val="231F20"/>
          <w:spacing w:val="-14"/>
        </w:rPr>
        <w:t> </w:t>
      </w:r>
      <w:r>
        <w:rPr>
          <w:color w:val="231F20"/>
        </w:rPr>
        <w:t>trong</w:t>
      </w:r>
      <w:r>
        <w:rPr>
          <w:color w:val="231F20"/>
          <w:spacing w:val="-13"/>
        </w:rPr>
        <w:t> </w:t>
      </w:r>
      <w:r>
        <w:rPr>
          <w:color w:val="231F20"/>
        </w:rPr>
        <w:t>địa</w:t>
      </w:r>
      <w:r>
        <w:rPr>
          <w:color w:val="231F20"/>
          <w:spacing w:val="-14"/>
        </w:rPr>
        <w:t> </w:t>
      </w:r>
      <w:r>
        <w:rPr>
          <w:color w:val="231F20"/>
        </w:rPr>
        <w:t>ngục</w:t>
      </w:r>
      <w:r>
        <w:rPr>
          <w:color w:val="231F20"/>
          <w:spacing w:val="-13"/>
        </w:rPr>
        <w:t> </w:t>
      </w:r>
      <w:r>
        <w:rPr>
          <w:color w:val="231F20"/>
        </w:rPr>
        <w:t>nóng</w:t>
      </w:r>
      <w:r>
        <w:rPr>
          <w:color w:val="231F20"/>
          <w:spacing w:val="-14"/>
        </w:rPr>
        <w:t> </w:t>
      </w:r>
      <w:r>
        <w:rPr>
          <w:color w:val="231F20"/>
        </w:rPr>
        <w:t>bức,</w:t>
      </w:r>
      <w:r>
        <w:rPr>
          <w:color w:val="231F20"/>
          <w:spacing w:val="-13"/>
        </w:rPr>
        <w:t> </w:t>
      </w:r>
      <w:r>
        <w:rPr>
          <w:color w:val="231F20"/>
        </w:rPr>
        <w:t>cho</w:t>
      </w:r>
      <w:r>
        <w:rPr>
          <w:color w:val="231F20"/>
          <w:spacing w:val="-14"/>
        </w:rPr>
        <w:t> </w:t>
      </w:r>
      <w:r>
        <w:rPr>
          <w:color w:val="231F20"/>
        </w:rPr>
        <w:t>đến</w:t>
      </w:r>
      <w:r>
        <w:rPr>
          <w:color w:val="231F20"/>
          <w:spacing w:val="-13"/>
        </w:rPr>
        <w:t> </w:t>
      </w:r>
      <w:r>
        <w:rPr>
          <w:color w:val="231F20"/>
        </w:rPr>
        <w:t>chuyển</w:t>
      </w:r>
      <w:r>
        <w:rPr>
          <w:color w:val="231F20"/>
          <w:spacing w:val="-14"/>
        </w:rPr>
        <w:t> </w:t>
      </w:r>
      <w:r>
        <w:rPr>
          <w:color w:val="231F20"/>
        </w:rPr>
        <w:t>giảm</w:t>
      </w:r>
      <w:r>
        <w:rPr>
          <w:color w:val="231F20"/>
          <w:spacing w:val="-13"/>
        </w:rPr>
        <w:t> </w:t>
      </w:r>
      <w:r>
        <w:rPr>
          <w:color w:val="231F20"/>
        </w:rPr>
        <w:t>dần,</w:t>
      </w:r>
      <w:r>
        <w:rPr>
          <w:color w:val="231F20"/>
          <w:spacing w:val="-13"/>
        </w:rPr>
        <w:t> </w:t>
      </w:r>
      <w:r>
        <w:rPr>
          <w:color w:val="231F20"/>
        </w:rPr>
        <w:t>là</w:t>
      </w:r>
      <w:r>
        <w:rPr>
          <w:color w:val="231F20"/>
          <w:spacing w:val="-14"/>
        </w:rPr>
        <w:t> </w:t>
      </w:r>
      <w:r>
        <w:rPr>
          <w:color w:val="231F20"/>
        </w:rPr>
        <w:t>sinh</w:t>
      </w:r>
      <w:r>
        <w:rPr>
          <w:color w:val="231F20"/>
          <w:spacing w:val="-13"/>
        </w:rPr>
        <w:t> </w:t>
      </w:r>
      <w:r>
        <w:rPr>
          <w:color w:val="231F20"/>
        </w:rPr>
        <w:t>trong nẻo súc sinh, ngạ</w:t>
      </w:r>
      <w:r>
        <w:rPr>
          <w:color w:val="231F20"/>
          <w:spacing w:val="-3"/>
        </w:rPr>
        <w:t> </w:t>
      </w:r>
      <w:r>
        <w:rPr>
          <w:color w:val="231F20"/>
        </w:rPr>
        <w:t>quỷ.</w:t>
      </w:r>
    </w:p>
    <w:p>
      <w:pPr>
        <w:pStyle w:val="BodyText"/>
        <w:spacing w:line="273" w:lineRule="auto" w:before="110"/>
        <w:ind w:left="393" w:right="125"/>
      </w:pPr>
      <w:r>
        <w:rPr>
          <w:color w:val="231F20"/>
        </w:rPr>
        <w:t>Chín thứ căn thiện bị đoạn: Như tà kiến phẩm hạ hạ đoạn trừ căn</w:t>
      </w:r>
      <w:r>
        <w:rPr>
          <w:color w:val="231F20"/>
          <w:spacing w:val="-8"/>
        </w:rPr>
        <w:t> </w:t>
      </w:r>
      <w:r>
        <w:rPr>
          <w:color w:val="231F20"/>
        </w:rPr>
        <w:t>thiện</w:t>
      </w:r>
      <w:r>
        <w:rPr>
          <w:color w:val="231F20"/>
          <w:spacing w:val="-8"/>
        </w:rPr>
        <w:t> </w:t>
      </w:r>
      <w:r>
        <w:rPr>
          <w:color w:val="231F20"/>
        </w:rPr>
        <w:t>phẩm</w:t>
      </w:r>
      <w:r>
        <w:rPr>
          <w:color w:val="231F20"/>
          <w:spacing w:val="-8"/>
        </w:rPr>
        <w:t> </w:t>
      </w:r>
      <w:r>
        <w:rPr>
          <w:color w:val="231F20"/>
        </w:rPr>
        <w:t>thượng</w:t>
      </w:r>
      <w:r>
        <w:rPr>
          <w:color w:val="231F20"/>
          <w:spacing w:val="-8"/>
        </w:rPr>
        <w:t> </w:t>
      </w:r>
      <w:r>
        <w:rPr>
          <w:color w:val="231F20"/>
        </w:rPr>
        <w:t>thượng,</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tà</w:t>
      </w:r>
      <w:r>
        <w:rPr>
          <w:color w:val="231F20"/>
          <w:spacing w:val="-8"/>
        </w:rPr>
        <w:t> </w:t>
      </w:r>
      <w:r>
        <w:rPr>
          <w:color w:val="231F20"/>
        </w:rPr>
        <w:t>kiến</w:t>
      </w:r>
      <w:r>
        <w:rPr>
          <w:color w:val="231F20"/>
          <w:spacing w:val="-8"/>
        </w:rPr>
        <w:t> </w:t>
      </w:r>
      <w:r>
        <w:rPr>
          <w:color w:val="231F20"/>
        </w:rPr>
        <w:t>phẩm</w:t>
      </w:r>
      <w:r>
        <w:rPr>
          <w:color w:val="231F20"/>
          <w:spacing w:val="-8"/>
        </w:rPr>
        <w:t> </w:t>
      </w:r>
      <w:r>
        <w:rPr>
          <w:color w:val="231F20"/>
        </w:rPr>
        <w:t>thượng</w:t>
      </w:r>
      <w:r>
        <w:rPr>
          <w:color w:val="231F20"/>
          <w:spacing w:val="-8"/>
        </w:rPr>
        <w:t> </w:t>
      </w:r>
      <w:r>
        <w:rPr>
          <w:color w:val="231F20"/>
        </w:rPr>
        <w:t>thượng đoạn</w:t>
      </w:r>
      <w:r>
        <w:rPr>
          <w:color w:val="231F20"/>
          <w:spacing w:val="-5"/>
        </w:rPr>
        <w:t> </w:t>
      </w:r>
      <w:r>
        <w:rPr>
          <w:color w:val="231F20"/>
        </w:rPr>
        <w:t>trừ</w:t>
      </w:r>
      <w:r>
        <w:rPr>
          <w:color w:val="231F20"/>
          <w:spacing w:val="-4"/>
        </w:rPr>
        <w:t> </w:t>
      </w:r>
      <w:r>
        <w:rPr>
          <w:color w:val="231F20"/>
        </w:rPr>
        <w:t>căn</w:t>
      </w:r>
      <w:r>
        <w:rPr>
          <w:color w:val="231F20"/>
          <w:spacing w:val="-4"/>
        </w:rPr>
        <w:t> </w:t>
      </w:r>
      <w:r>
        <w:rPr>
          <w:color w:val="231F20"/>
        </w:rPr>
        <w:t>thiện</w:t>
      </w:r>
      <w:r>
        <w:rPr>
          <w:color w:val="231F20"/>
          <w:spacing w:val="-4"/>
        </w:rPr>
        <w:t> </w:t>
      </w:r>
      <w:r>
        <w:rPr>
          <w:color w:val="231F20"/>
        </w:rPr>
        <w:t>phẩm</w:t>
      </w:r>
      <w:r>
        <w:rPr>
          <w:color w:val="231F20"/>
          <w:spacing w:val="-4"/>
        </w:rPr>
        <w:t> </w:t>
      </w:r>
      <w:r>
        <w:rPr>
          <w:color w:val="231F20"/>
        </w:rPr>
        <w:t>hạ</w:t>
      </w:r>
      <w:r>
        <w:rPr>
          <w:color w:val="231F20"/>
          <w:spacing w:val="-4"/>
        </w:rPr>
        <w:t> </w:t>
      </w:r>
      <w:r>
        <w:rPr>
          <w:color w:val="231F20"/>
        </w:rPr>
        <w:t>hạ.</w:t>
      </w:r>
      <w:r>
        <w:rPr>
          <w:color w:val="231F20"/>
          <w:spacing w:val="-4"/>
        </w:rPr>
        <w:t> </w:t>
      </w:r>
      <w:r>
        <w:rPr>
          <w:color w:val="231F20"/>
        </w:rPr>
        <w:t>Nếu</w:t>
      </w:r>
      <w:r>
        <w:rPr>
          <w:color w:val="231F20"/>
          <w:spacing w:val="-5"/>
        </w:rPr>
        <w:t> </w:t>
      </w:r>
      <w:r>
        <w:rPr>
          <w:color w:val="231F20"/>
        </w:rPr>
        <w:t>do</w:t>
      </w:r>
      <w:r>
        <w:rPr>
          <w:color w:val="231F20"/>
          <w:spacing w:val="-4"/>
        </w:rPr>
        <w:t> </w:t>
      </w:r>
      <w:r>
        <w:rPr>
          <w:color w:val="231F20"/>
        </w:rPr>
        <w:t>tà</w:t>
      </w:r>
      <w:r>
        <w:rPr>
          <w:color w:val="231F20"/>
          <w:spacing w:val="-4"/>
        </w:rPr>
        <w:t> </w:t>
      </w:r>
      <w:r>
        <w:rPr>
          <w:color w:val="231F20"/>
        </w:rPr>
        <w:t>kiến</w:t>
      </w:r>
      <w:r>
        <w:rPr>
          <w:color w:val="231F20"/>
          <w:spacing w:val="-4"/>
        </w:rPr>
        <w:t> </w:t>
      </w:r>
      <w:r>
        <w:rPr>
          <w:color w:val="231F20"/>
        </w:rPr>
        <w:t>đoạn</w:t>
      </w:r>
      <w:r>
        <w:rPr>
          <w:color w:val="231F20"/>
          <w:spacing w:val="-4"/>
        </w:rPr>
        <w:t> </w:t>
      </w:r>
      <w:r>
        <w:rPr>
          <w:color w:val="231F20"/>
        </w:rPr>
        <w:t>trừ</w:t>
      </w:r>
      <w:r>
        <w:rPr>
          <w:color w:val="231F20"/>
          <w:spacing w:val="-4"/>
        </w:rPr>
        <w:t> </w:t>
      </w:r>
      <w:r>
        <w:rPr>
          <w:color w:val="231F20"/>
        </w:rPr>
        <w:t>căn</w:t>
      </w:r>
      <w:r>
        <w:rPr>
          <w:color w:val="231F20"/>
          <w:spacing w:val="-4"/>
        </w:rPr>
        <w:t> </w:t>
      </w:r>
      <w:r>
        <w:rPr>
          <w:color w:val="231F20"/>
        </w:rPr>
        <w:t>thiện</w:t>
      </w:r>
      <w:r>
        <w:rPr>
          <w:color w:val="231F20"/>
          <w:spacing w:val="-4"/>
        </w:rPr>
        <w:t> </w:t>
      </w:r>
      <w:r>
        <w:rPr>
          <w:color w:val="231F20"/>
        </w:rPr>
        <w:t>tức có chín thứ. Nếu do tà kiến lìa dục thì có một thứ. Vì sao? Vì lúc tà kiến đoạn chín thứ căn thiện đều từ trong một thứ lìa dục khởi.</w:t>
      </w:r>
      <w:r>
        <w:rPr>
          <w:color w:val="231F20"/>
          <w:spacing w:val="53"/>
        </w:rPr>
        <w:t> </w:t>
      </w:r>
      <w:r>
        <w:rPr>
          <w:color w:val="231F20"/>
        </w:rPr>
        <w:t>Nên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09" w:firstLine="0"/>
      </w:pPr>
      <w:r>
        <w:rPr>
          <w:color w:val="231F20"/>
        </w:rPr>
        <w:t>tà kiến phẩm hạ hạ đoạn trừ căn thiện phẩm thượng thượng, tà kiến phẩm thượng tượng đoạn trừ căn thiện phẩm hạ hạ, là đều từ trong một thứ khởi. Vì thế hai thuyết này là khéo thông suốt.</w:t>
      </w:r>
    </w:p>
    <w:p>
      <w:pPr>
        <w:pStyle w:val="BodyText"/>
        <w:ind w:left="677" w:firstLine="0"/>
      </w:pPr>
      <w:r>
        <w:rPr>
          <w:i/>
          <w:color w:val="231F20"/>
        </w:rPr>
        <w:t>Hỏi: </w:t>
      </w:r>
      <w:r>
        <w:rPr>
          <w:color w:val="231F20"/>
        </w:rPr>
        <w:t>Thể của đoạn căn thiện là gì?</w:t>
      </w:r>
    </w:p>
    <w:p>
      <w:pPr>
        <w:pStyle w:val="BodyText"/>
        <w:spacing w:line="271" w:lineRule="auto" w:before="152"/>
        <w:ind w:right="410"/>
      </w:pPr>
      <w:r>
        <w:rPr>
          <w:i/>
          <w:color w:val="231F20"/>
        </w:rPr>
        <w:t>Đáp: </w:t>
      </w:r>
      <w:r>
        <w:rPr>
          <w:color w:val="231F20"/>
        </w:rPr>
        <w:t>Là tâm vô ký không ẩn mất không thành tựu, là hành bất tương ưng, thuộc về hành ấm. Vì sao? Vì tà kiến đoạn dứt căn</w:t>
      </w:r>
      <w:r>
        <w:rPr>
          <w:color w:val="231F20"/>
          <w:spacing w:val="-32"/>
        </w:rPr>
        <w:t> </w:t>
      </w:r>
      <w:r>
        <w:rPr>
          <w:color w:val="231F20"/>
        </w:rPr>
        <w:t>thiện, không phải như dùng dao chặt đứt </w:t>
      </w:r>
      <w:r>
        <w:rPr>
          <w:color w:val="231F20"/>
          <w:spacing w:val="-5"/>
        </w:rPr>
        <w:t>cây. </w:t>
      </w:r>
      <w:r>
        <w:rPr>
          <w:color w:val="231F20"/>
        </w:rPr>
        <w:t>Nếu tà kiến đoạn dứt căn thiện lúc còn ở trong thân người kia, căn thiện thành tựu được </w:t>
      </w:r>
      <w:r>
        <w:rPr>
          <w:color w:val="231F20"/>
          <w:spacing w:val="-4"/>
        </w:rPr>
        <w:t>thì </w:t>
      </w:r>
      <w:r>
        <w:rPr>
          <w:color w:val="231F20"/>
        </w:rPr>
        <w:t>diệt,</w:t>
      </w:r>
      <w:r>
        <w:rPr>
          <w:color w:val="231F20"/>
          <w:spacing w:val="-6"/>
        </w:rPr>
        <w:t> </w:t>
      </w:r>
      <w:r>
        <w:rPr>
          <w:color w:val="231F20"/>
        </w:rPr>
        <w:t>căn</w:t>
      </w:r>
      <w:r>
        <w:rPr>
          <w:color w:val="231F20"/>
          <w:spacing w:val="-5"/>
        </w:rPr>
        <w:t> </w:t>
      </w:r>
      <w:r>
        <w:rPr>
          <w:color w:val="231F20"/>
        </w:rPr>
        <w:t>thiện</w:t>
      </w:r>
      <w:r>
        <w:rPr>
          <w:color w:val="231F20"/>
          <w:spacing w:val="-6"/>
        </w:rPr>
        <w:t> </w:t>
      </w:r>
      <w:r>
        <w:rPr>
          <w:color w:val="231F20"/>
        </w:rPr>
        <w:t>không</w:t>
      </w:r>
      <w:r>
        <w:rPr>
          <w:color w:val="231F20"/>
          <w:spacing w:val="-5"/>
        </w:rPr>
        <w:t> </w:t>
      </w:r>
      <w:r>
        <w:rPr>
          <w:color w:val="231F20"/>
        </w:rPr>
        <w:t>thành</w:t>
      </w:r>
      <w:r>
        <w:rPr>
          <w:color w:val="231F20"/>
          <w:spacing w:val="-6"/>
        </w:rPr>
        <w:t> </w:t>
      </w:r>
      <w:r>
        <w:rPr>
          <w:color w:val="231F20"/>
        </w:rPr>
        <w:t>tựu</w:t>
      </w:r>
      <w:r>
        <w:rPr>
          <w:color w:val="231F20"/>
          <w:spacing w:val="-6"/>
        </w:rPr>
        <w:t> </w:t>
      </w:r>
      <w:r>
        <w:rPr>
          <w:color w:val="231F20"/>
        </w:rPr>
        <w:t>được</w:t>
      </w:r>
      <w:r>
        <w:rPr>
          <w:color w:val="231F20"/>
          <w:spacing w:val="-6"/>
        </w:rPr>
        <w:t> </w:t>
      </w:r>
      <w:r>
        <w:rPr>
          <w:color w:val="231F20"/>
        </w:rPr>
        <w:t>thì</w:t>
      </w:r>
      <w:r>
        <w:rPr>
          <w:color w:val="231F20"/>
          <w:spacing w:val="-5"/>
        </w:rPr>
        <w:t> </w:t>
      </w:r>
      <w:r>
        <w:rPr>
          <w:color w:val="231F20"/>
        </w:rPr>
        <w:t>sinh.</w:t>
      </w:r>
      <w:r>
        <w:rPr>
          <w:color w:val="231F20"/>
          <w:spacing w:val="-5"/>
        </w:rPr>
        <w:t> </w:t>
      </w:r>
      <w:r>
        <w:rPr>
          <w:color w:val="231F20"/>
        </w:rPr>
        <w:t>Do</w:t>
      </w:r>
      <w:r>
        <w:rPr>
          <w:color w:val="231F20"/>
          <w:spacing w:val="-6"/>
        </w:rPr>
        <w:t> </w:t>
      </w:r>
      <w:r>
        <w:rPr>
          <w:color w:val="231F20"/>
        </w:rPr>
        <w:t>không</w:t>
      </w:r>
      <w:r>
        <w:rPr>
          <w:color w:val="231F20"/>
          <w:spacing w:val="-5"/>
        </w:rPr>
        <w:t> </w:t>
      </w:r>
      <w:r>
        <w:rPr>
          <w:color w:val="231F20"/>
        </w:rPr>
        <w:t>có</w:t>
      </w:r>
      <w:r>
        <w:rPr>
          <w:color w:val="231F20"/>
          <w:spacing w:val="-6"/>
        </w:rPr>
        <w:t> </w:t>
      </w:r>
      <w:r>
        <w:rPr>
          <w:color w:val="231F20"/>
        </w:rPr>
        <w:t>căn</w:t>
      </w:r>
      <w:r>
        <w:rPr>
          <w:color w:val="231F20"/>
          <w:spacing w:val="-5"/>
        </w:rPr>
        <w:t> </w:t>
      </w:r>
      <w:r>
        <w:rPr>
          <w:color w:val="231F20"/>
        </w:rPr>
        <w:t>thiện nào được, nên gọi là đoạn căn thiện.</w:t>
      </w:r>
    </w:p>
    <w:p>
      <w:pPr>
        <w:pStyle w:val="BodyText"/>
        <w:spacing w:line="271" w:lineRule="auto"/>
        <w:ind w:right="409"/>
      </w:pPr>
      <w:r>
        <w:rPr>
          <w:color w:val="231F20"/>
        </w:rPr>
        <w:t>Lại có thuyết cho: Tà kiến có thể đoạn trừ căn thiện, tức là thể của nó. Nếu tạo ra thuyết </w:t>
      </w:r>
      <w:r>
        <w:rPr>
          <w:color w:val="231F20"/>
          <w:spacing w:val="-5"/>
        </w:rPr>
        <w:t>này,  </w:t>
      </w:r>
      <w:r>
        <w:rPr>
          <w:color w:val="231F20"/>
        </w:rPr>
        <w:t>nên biết thể của đoạn trừ căn thiện  là pháp nhiễm ô. Về nghĩa khác, như đã nói trong phần Đảnh thoái chuyển ở trên.</w:t>
      </w:r>
    </w:p>
    <w:p>
      <w:pPr>
        <w:pStyle w:val="BodyText"/>
        <w:ind w:left="677" w:firstLine="0"/>
      </w:pPr>
      <w:r>
        <w:rPr>
          <w:i/>
          <w:color w:val="231F20"/>
        </w:rPr>
        <w:t>Hỏi: </w:t>
      </w:r>
      <w:r>
        <w:rPr>
          <w:color w:val="231F20"/>
        </w:rPr>
        <w:t>Xứ nào đoạn căn thiện?</w:t>
      </w:r>
    </w:p>
    <w:p>
      <w:pPr>
        <w:pStyle w:val="BodyText"/>
        <w:spacing w:line="271" w:lineRule="auto" w:before="153"/>
        <w:ind w:right="413"/>
      </w:pPr>
      <w:r>
        <w:rPr>
          <w:i/>
          <w:color w:val="231F20"/>
        </w:rPr>
        <w:t>Đáp: </w:t>
      </w:r>
      <w:r>
        <w:rPr>
          <w:color w:val="231F20"/>
        </w:rPr>
        <w:t>Ở các châu Diêm-phù-đề, Phất-bà-đề, Cù-đà-ni là có thể đoạn căn thiện.</w:t>
      </w:r>
    </w:p>
    <w:p>
      <w:pPr>
        <w:pStyle w:val="BodyText"/>
        <w:spacing w:line="271" w:lineRule="auto"/>
        <w:ind w:right="411"/>
      </w:pPr>
      <w:r>
        <w:rPr>
          <w:color w:val="231F20"/>
        </w:rPr>
        <w:t>Tôn</w:t>
      </w:r>
      <w:r>
        <w:rPr>
          <w:color w:val="231F20"/>
          <w:spacing w:val="-20"/>
        </w:rPr>
        <w:t> </w:t>
      </w:r>
      <w:r>
        <w:rPr>
          <w:color w:val="231F20"/>
        </w:rPr>
        <w:t>giả</w:t>
      </w:r>
      <w:r>
        <w:rPr>
          <w:color w:val="231F20"/>
          <w:spacing w:val="-23"/>
        </w:rPr>
        <w:t> </w:t>
      </w:r>
      <w:r>
        <w:rPr>
          <w:color w:val="231F20"/>
        </w:rPr>
        <w:t>Tăng-già-bà-tu</w:t>
      </w:r>
      <w:r>
        <w:rPr>
          <w:color w:val="231F20"/>
          <w:spacing w:val="-19"/>
        </w:rPr>
        <w:t> </w:t>
      </w:r>
      <w:r>
        <w:rPr>
          <w:color w:val="231F20"/>
        </w:rPr>
        <w:t>nói:</w:t>
      </w:r>
      <w:r>
        <w:rPr>
          <w:color w:val="231F20"/>
          <w:spacing w:val="-20"/>
        </w:rPr>
        <w:t> </w:t>
      </w:r>
      <w:r>
        <w:rPr>
          <w:color w:val="231F20"/>
        </w:rPr>
        <w:t>Chỉ</w:t>
      </w:r>
      <w:r>
        <w:rPr>
          <w:color w:val="231F20"/>
          <w:spacing w:val="-19"/>
        </w:rPr>
        <w:t> </w:t>
      </w:r>
      <w:r>
        <w:rPr>
          <w:color w:val="231F20"/>
        </w:rPr>
        <w:t>nơi</w:t>
      </w:r>
      <w:r>
        <w:rPr>
          <w:color w:val="231F20"/>
          <w:spacing w:val="-19"/>
        </w:rPr>
        <w:t> </w:t>
      </w:r>
      <w:r>
        <w:rPr>
          <w:color w:val="231F20"/>
        </w:rPr>
        <w:t>châu</w:t>
      </w:r>
      <w:r>
        <w:rPr>
          <w:color w:val="231F20"/>
          <w:spacing w:val="-19"/>
        </w:rPr>
        <w:t> </w:t>
      </w:r>
      <w:r>
        <w:rPr>
          <w:color w:val="231F20"/>
        </w:rPr>
        <w:t>Diêm-phù-đề</w:t>
      </w:r>
      <w:r>
        <w:rPr>
          <w:color w:val="231F20"/>
          <w:spacing w:val="-19"/>
        </w:rPr>
        <w:t> </w:t>
      </w:r>
      <w:r>
        <w:rPr>
          <w:color w:val="231F20"/>
        </w:rPr>
        <w:t>là</w:t>
      </w:r>
      <w:r>
        <w:rPr>
          <w:color w:val="231F20"/>
          <w:spacing w:val="-20"/>
        </w:rPr>
        <w:t> </w:t>
      </w:r>
      <w:r>
        <w:rPr>
          <w:color w:val="231F20"/>
        </w:rPr>
        <w:t>có</w:t>
      </w:r>
      <w:r>
        <w:rPr>
          <w:color w:val="231F20"/>
          <w:spacing w:val="-19"/>
        </w:rPr>
        <w:t> </w:t>
      </w:r>
      <w:r>
        <w:rPr>
          <w:color w:val="231F20"/>
          <w:spacing w:val="-2"/>
        </w:rPr>
        <w:t>thể </w:t>
      </w:r>
      <w:r>
        <w:rPr>
          <w:color w:val="231F20"/>
        </w:rPr>
        <w:t>đoạn,</w:t>
      </w:r>
      <w:r>
        <w:rPr>
          <w:color w:val="231F20"/>
          <w:spacing w:val="-13"/>
        </w:rPr>
        <w:t> </w:t>
      </w:r>
      <w:r>
        <w:rPr>
          <w:color w:val="231F20"/>
        </w:rPr>
        <w:t>chẳng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châu</w:t>
      </w:r>
      <w:r>
        <w:rPr>
          <w:color w:val="231F20"/>
          <w:spacing w:val="-13"/>
        </w:rPr>
        <w:t> </w:t>
      </w:r>
      <w:r>
        <w:rPr>
          <w:color w:val="231F20"/>
        </w:rPr>
        <w:t>khác.</w:t>
      </w:r>
      <w:r>
        <w:rPr>
          <w:color w:val="231F20"/>
          <w:spacing w:val="-16"/>
        </w:rPr>
        <w:t> </w:t>
      </w:r>
      <w:r>
        <w:rPr>
          <w:color w:val="231F20"/>
        </w:rPr>
        <w:t>Vì</w:t>
      </w:r>
      <w:r>
        <w:rPr>
          <w:color w:val="231F20"/>
          <w:spacing w:val="-13"/>
        </w:rPr>
        <w:t> </w:t>
      </w:r>
      <w:r>
        <w:rPr>
          <w:color w:val="231F20"/>
        </w:rPr>
        <w:t>sao?</w:t>
      </w:r>
      <w:r>
        <w:rPr>
          <w:color w:val="231F20"/>
          <w:spacing w:val="-16"/>
        </w:rPr>
        <w:t> </w:t>
      </w:r>
      <w:r>
        <w:rPr>
          <w:color w:val="231F20"/>
        </w:rPr>
        <w:t>Vì</w:t>
      </w:r>
      <w:r>
        <w:rPr>
          <w:color w:val="231F20"/>
          <w:spacing w:val="-13"/>
        </w:rPr>
        <w:t> </w:t>
      </w:r>
      <w:r>
        <w:rPr>
          <w:color w:val="231F20"/>
        </w:rPr>
        <w:t>như</w:t>
      </w:r>
      <w:r>
        <w:rPr>
          <w:color w:val="231F20"/>
          <w:spacing w:val="-13"/>
        </w:rPr>
        <w:t> </w:t>
      </w:r>
      <w:r>
        <w:rPr>
          <w:color w:val="231F20"/>
        </w:rPr>
        <w:t>người</w:t>
      </w:r>
      <w:r>
        <w:rPr>
          <w:color w:val="231F20"/>
          <w:spacing w:val="-13"/>
        </w:rPr>
        <w:t> </w:t>
      </w:r>
      <w:r>
        <w:rPr>
          <w:color w:val="231F20"/>
        </w:rPr>
        <w:t>của</w:t>
      </w:r>
      <w:r>
        <w:rPr>
          <w:color w:val="231F20"/>
          <w:spacing w:val="-13"/>
        </w:rPr>
        <w:t> </w:t>
      </w:r>
      <w:r>
        <w:rPr>
          <w:color w:val="231F20"/>
        </w:rPr>
        <w:t>châu</w:t>
      </w:r>
      <w:r>
        <w:rPr>
          <w:color w:val="231F20"/>
          <w:spacing w:val="-12"/>
        </w:rPr>
        <w:t> </w:t>
      </w:r>
      <w:r>
        <w:rPr>
          <w:color w:val="231F20"/>
        </w:rPr>
        <w:t>Diêm- phù-đề</w:t>
      </w:r>
      <w:r>
        <w:rPr>
          <w:color w:val="231F20"/>
          <w:spacing w:val="-6"/>
        </w:rPr>
        <w:t> </w:t>
      </w:r>
      <w:r>
        <w:rPr>
          <w:color w:val="231F20"/>
        </w:rPr>
        <w:t>đối</w:t>
      </w:r>
      <w:r>
        <w:rPr>
          <w:color w:val="231F20"/>
          <w:spacing w:val="-5"/>
        </w:rPr>
        <w:t> </w:t>
      </w:r>
      <w:r>
        <w:rPr>
          <w:color w:val="231F20"/>
        </w:rPr>
        <w:t>với</w:t>
      </w:r>
      <w:r>
        <w:rPr>
          <w:color w:val="231F20"/>
          <w:spacing w:val="-6"/>
        </w:rPr>
        <w:t> </w:t>
      </w:r>
      <w:r>
        <w:rPr>
          <w:color w:val="231F20"/>
        </w:rPr>
        <w:t>phần</w:t>
      </w:r>
      <w:r>
        <w:rPr>
          <w:color w:val="231F20"/>
          <w:spacing w:val="-5"/>
        </w:rPr>
        <w:t> </w:t>
      </w:r>
      <w:r>
        <w:rPr>
          <w:color w:val="231F20"/>
        </w:rPr>
        <w:t>thiện</w:t>
      </w:r>
      <w:r>
        <w:rPr>
          <w:color w:val="231F20"/>
          <w:spacing w:val="-5"/>
        </w:rPr>
        <w:t> </w:t>
      </w:r>
      <w:r>
        <w:rPr>
          <w:color w:val="231F20"/>
        </w:rPr>
        <w:t>luôn</w:t>
      </w:r>
      <w:r>
        <w:rPr>
          <w:color w:val="231F20"/>
          <w:spacing w:val="-6"/>
        </w:rPr>
        <w:t> </w:t>
      </w:r>
      <w:r>
        <w:rPr>
          <w:color w:val="231F20"/>
        </w:rPr>
        <w:t>mạnh</w:t>
      </w:r>
      <w:r>
        <w:rPr>
          <w:color w:val="231F20"/>
          <w:spacing w:val="-5"/>
        </w:rPr>
        <w:t> </w:t>
      </w:r>
      <w:r>
        <w:rPr>
          <w:color w:val="231F20"/>
        </w:rPr>
        <w:t>mẽ,</w:t>
      </w:r>
      <w:r>
        <w:rPr>
          <w:color w:val="231F20"/>
          <w:spacing w:val="-5"/>
        </w:rPr>
        <w:t> </w:t>
      </w:r>
      <w:r>
        <w:rPr>
          <w:color w:val="231F20"/>
        </w:rPr>
        <w:t>nhạy</w:t>
      </w:r>
      <w:r>
        <w:rPr>
          <w:color w:val="231F20"/>
          <w:spacing w:val="-6"/>
        </w:rPr>
        <w:t> </w:t>
      </w:r>
      <w:r>
        <w:rPr>
          <w:color w:val="231F20"/>
        </w:rPr>
        <w:t>bén,</w:t>
      </w:r>
      <w:r>
        <w:rPr>
          <w:color w:val="231F20"/>
          <w:spacing w:val="-5"/>
        </w:rPr>
        <w:t> </w:t>
      </w:r>
      <w:r>
        <w:rPr>
          <w:color w:val="231F20"/>
        </w:rPr>
        <w:t>đối</w:t>
      </w:r>
      <w:r>
        <w:rPr>
          <w:color w:val="231F20"/>
          <w:spacing w:val="-6"/>
        </w:rPr>
        <w:t> </w:t>
      </w:r>
      <w:r>
        <w:rPr>
          <w:color w:val="231F20"/>
        </w:rPr>
        <w:t>với</w:t>
      </w:r>
      <w:r>
        <w:rPr>
          <w:color w:val="231F20"/>
          <w:spacing w:val="-5"/>
        </w:rPr>
        <w:t> </w:t>
      </w:r>
      <w:r>
        <w:rPr>
          <w:color w:val="231F20"/>
        </w:rPr>
        <w:t>phần</w:t>
      </w:r>
      <w:r>
        <w:rPr>
          <w:color w:val="231F20"/>
          <w:spacing w:val="-5"/>
        </w:rPr>
        <w:t> </w:t>
      </w:r>
      <w:r>
        <w:rPr>
          <w:color w:val="231F20"/>
          <w:spacing w:val="-2"/>
        </w:rPr>
        <w:t>bất </w:t>
      </w:r>
      <w:r>
        <w:rPr>
          <w:color w:val="231F20"/>
        </w:rPr>
        <w:t>thiện</w:t>
      </w:r>
      <w:r>
        <w:rPr>
          <w:color w:val="231F20"/>
          <w:spacing w:val="-6"/>
        </w:rPr>
        <w:t> </w:t>
      </w:r>
      <w:r>
        <w:rPr>
          <w:color w:val="231F20"/>
        </w:rPr>
        <w:t>cũng</w:t>
      </w:r>
      <w:r>
        <w:rPr>
          <w:color w:val="231F20"/>
          <w:spacing w:val="-6"/>
        </w:rPr>
        <w:t> </w:t>
      </w:r>
      <w:r>
        <w:rPr>
          <w:color w:val="231F20"/>
        </w:rPr>
        <w:t>mạnh</w:t>
      </w:r>
      <w:r>
        <w:rPr>
          <w:color w:val="231F20"/>
          <w:spacing w:val="-5"/>
        </w:rPr>
        <w:t> </w:t>
      </w:r>
      <w:r>
        <w:rPr>
          <w:color w:val="231F20"/>
        </w:rPr>
        <w:t>mẽ,</w:t>
      </w:r>
      <w:r>
        <w:rPr>
          <w:color w:val="231F20"/>
          <w:spacing w:val="-6"/>
        </w:rPr>
        <w:t> </w:t>
      </w:r>
      <w:r>
        <w:rPr>
          <w:color w:val="231F20"/>
        </w:rPr>
        <w:t>nhạy</w:t>
      </w:r>
      <w:r>
        <w:rPr>
          <w:color w:val="231F20"/>
          <w:spacing w:val="-6"/>
        </w:rPr>
        <w:t> </w:t>
      </w:r>
      <w:r>
        <w:rPr>
          <w:color w:val="231F20"/>
        </w:rPr>
        <w:t>bén.</w:t>
      </w:r>
      <w:r>
        <w:rPr>
          <w:color w:val="231F20"/>
          <w:spacing w:val="-5"/>
        </w:rPr>
        <w:t> </w:t>
      </w:r>
      <w:r>
        <w:rPr>
          <w:color w:val="231F20"/>
        </w:rPr>
        <w:t>Nếu</w:t>
      </w:r>
      <w:r>
        <w:rPr>
          <w:color w:val="231F20"/>
          <w:spacing w:val="-6"/>
        </w:rPr>
        <w:t> </w:t>
      </w:r>
      <w:r>
        <w:rPr>
          <w:color w:val="231F20"/>
        </w:rPr>
        <w:t>như</w:t>
      </w:r>
      <w:r>
        <w:rPr>
          <w:color w:val="231F20"/>
          <w:spacing w:val="-6"/>
        </w:rPr>
        <w:t> </w:t>
      </w:r>
      <w:r>
        <w:rPr>
          <w:color w:val="231F20"/>
        </w:rPr>
        <w:t>vậy</w:t>
      </w:r>
      <w:r>
        <w:rPr>
          <w:color w:val="231F20"/>
          <w:spacing w:val="-5"/>
        </w:rPr>
        <w:t> </w:t>
      </w:r>
      <w:r>
        <w:rPr>
          <w:color w:val="231F20"/>
        </w:rPr>
        <w:t>thì</w:t>
      </w:r>
      <w:r>
        <w:rPr>
          <w:color w:val="231F20"/>
          <w:spacing w:val="-6"/>
        </w:rPr>
        <w:t> </w:t>
      </w:r>
      <w:r>
        <w:rPr>
          <w:color w:val="231F20"/>
        </w:rPr>
        <w:t>văn</w:t>
      </w:r>
      <w:r>
        <w:rPr>
          <w:color w:val="231F20"/>
          <w:spacing w:val="-6"/>
        </w:rPr>
        <w:t> </w:t>
      </w:r>
      <w:r>
        <w:rPr>
          <w:color w:val="231F20"/>
        </w:rPr>
        <w:t>này</w:t>
      </w:r>
      <w:r>
        <w:rPr>
          <w:color w:val="231F20"/>
          <w:spacing w:val="-5"/>
        </w:rPr>
        <w:t> </w:t>
      </w:r>
      <w:r>
        <w:rPr>
          <w:color w:val="231F20"/>
        </w:rPr>
        <w:t>nói</w:t>
      </w:r>
      <w:r>
        <w:rPr>
          <w:color w:val="231F20"/>
          <w:spacing w:val="-6"/>
        </w:rPr>
        <w:t> </w:t>
      </w:r>
      <w:r>
        <w:rPr>
          <w:color w:val="231F20"/>
        </w:rPr>
        <w:t>làm</w:t>
      </w:r>
      <w:r>
        <w:rPr>
          <w:color w:val="231F20"/>
          <w:spacing w:val="-5"/>
        </w:rPr>
        <w:t> </w:t>
      </w:r>
      <w:r>
        <w:rPr>
          <w:color w:val="231F20"/>
          <w:spacing w:val="-2"/>
        </w:rPr>
        <w:t>sao </w:t>
      </w:r>
      <w:r>
        <w:rPr>
          <w:color w:val="231F20"/>
        </w:rPr>
        <w:t>thông?</w:t>
      </w:r>
      <w:r>
        <w:rPr>
          <w:color w:val="231F20"/>
          <w:spacing w:val="-7"/>
        </w:rPr>
        <w:t> </w:t>
      </w:r>
      <w:r>
        <w:rPr>
          <w:color w:val="231F20"/>
        </w:rPr>
        <w:t>Như</w:t>
      </w:r>
      <w:r>
        <w:rPr>
          <w:color w:val="231F20"/>
          <w:spacing w:val="-6"/>
        </w:rPr>
        <w:t> </w:t>
      </w:r>
      <w:r>
        <w:rPr>
          <w:color w:val="231F20"/>
        </w:rPr>
        <w:t>nói:</w:t>
      </w:r>
      <w:r>
        <w:rPr>
          <w:color w:val="231F20"/>
          <w:spacing w:val="-7"/>
        </w:rPr>
        <w:t> </w:t>
      </w:r>
      <w:r>
        <w:rPr>
          <w:color w:val="231F20"/>
        </w:rPr>
        <w:t>Châu</w:t>
      </w:r>
      <w:r>
        <w:rPr>
          <w:color w:val="231F20"/>
          <w:spacing w:val="-6"/>
        </w:rPr>
        <w:t> </w:t>
      </w:r>
      <w:r>
        <w:rPr>
          <w:color w:val="231F20"/>
        </w:rPr>
        <w:t>Diêm-phù-đề</w:t>
      </w:r>
      <w:r>
        <w:rPr>
          <w:color w:val="231F20"/>
          <w:spacing w:val="-6"/>
        </w:rPr>
        <w:t> </w:t>
      </w:r>
      <w:r>
        <w:rPr>
          <w:color w:val="231F20"/>
        </w:rPr>
        <w:t>thành</w:t>
      </w:r>
      <w:r>
        <w:rPr>
          <w:color w:val="231F20"/>
          <w:spacing w:val="-7"/>
        </w:rPr>
        <w:t> </w:t>
      </w:r>
      <w:r>
        <w:rPr>
          <w:color w:val="231F20"/>
        </w:rPr>
        <w:t>tựu</w:t>
      </w:r>
      <w:r>
        <w:rPr>
          <w:color w:val="231F20"/>
          <w:spacing w:val="-6"/>
        </w:rPr>
        <w:t> </w:t>
      </w:r>
      <w:r>
        <w:rPr>
          <w:color w:val="231F20"/>
        </w:rPr>
        <w:t>các</w:t>
      </w:r>
      <w:r>
        <w:rPr>
          <w:color w:val="231F20"/>
          <w:spacing w:val="-6"/>
        </w:rPr>
        <w:t> </w:t>
      </w:r>
      <w:r>
        <w:rPr>
          <w:color w:val="231F20"/>
        </w:rPr>
        <w:t>căn,</w:t>
      </w:r>
      <w:r>
        <w:rPr>
          <w:color w:val="231F20"/>
          <w:spacing w:val="-7"/>
        </w:rPr>
        <w:t> </w:t>
      </w:r>
      <w:r>
        <w:rPr>
          <w:color w:val="231F20"/>
        </w:rPr>
        <w:t>nhiều</w:t>
      </w:r>
      <w:r>
        <w:rPr>
          <w:color w:val="231F20"/>
          <w:spacing w:val="-6"/>
        </w:rPr>
        <w:t> </w:t>
      </w:r>
      <w:r>
        <w:rPr>
          <w:color w:val="231F20"/>
        </w:rPr>
        <w:t>nhất</w:t>
      </w:r>
      <w:r>
        <w:rPr>
          <w:color w:val="231F20"/>
          <w:spacing w:val="-6"/>
        </w:rPr>
        <w:t> </w:t>
      </w:r>
      <w:r>
        <w:rPr>
          <w:color w:val="231F20"/>
        </w:rPr>
        <w:t>là mười</w:t>
      </w:r>
      <w:r>
        <w:rPr>
          <w:color w:val="231F20"/>
          <w:spacing w:val="-7"/>
        </w:rPr>
        <w:t> </w:t>
      </w:r>
      <w:r>
        <w:rPr>
          <w:color w:val="231F20"/>
        </w:rPr>
        <w:t>chín,</w:t>
      </w:r>
      <w:r>
        <w:rPr>
          <w:color w:val="231F20"/>
          <w:spacing w:val="-7"/>
        </w:rPr>
        <w:t> </w:t>
      </w:r>
      <w:r>
        <w:rPr>
          <w:color w:val="231F20"/>
        </w:rPr>
        <w:t>ít</w:t>
      </w:r>
      <w:r>
        <w:rPr>
          <w:color w:val="231F20"/>
          <w:spacing w:val="-7"/>
        </w:rPr>
        <w:t> </w:t>
      </w:r>
      <w:r>
        <w:rPr>
          <w:color w:val="231F20"/>
        </w:rPr>
        <w:t>nhất</w:t>
      </w:r>
      <w:r>
        <w:rPr>
          <w:color w:val="231F20"/>
          <w:spacing w:val="-7"/>
        </w:rPr>
        <w:t> </w:t>
      </w:r>
      <w:r>
        <w:rPr>
          <w:color w:val="231F20"/>
        </w:rPr>
        <w:t>là</w:t>
      </w:r>
      <w:r>
        <w:rPr>
          <w:color w:val="231F20"/>
          <w:spacing w:val="-6"/>
        </w:rPr>
        <w:t> </w:t>
      </w:r>
      <w:r>
        <w:rPr>
          <w:color w:val="231F20"/>
        </w:rPr>
        <w:t>tám.</w:t>
      </w:r>
      <w:r>
        <w:rPr>
          <w:color w:val="231F20"/>
          <w:spacing w:val="-7"/>
        </w:rPr>
        <w:t> </w:t>
      </w:r>
      <w:r>
        <w:rPr>
          <w:color w:val="231F20"/>
        </w:rPr>
        <w:t>Như</w:t>
      </w:r>
      <w:r>
        <w:rPr>
          <w:color w:val="231F20"/>
          <w:spacing w:val="-8"/>
        </w:rPr>
        <w:t> </w:t>
      </w:r>
      <w:r>
        <w:rPr>
          <w:color w:val="231F20"/>
        </w:rPr>
        <w:t>châu</w:t>
      </w:r>
      <w:r>
        <w:rPr>
          <w:color w:val="231F20"/>
          <w:spacing w:val="-7"/>
        </w:rPr>
        <w:t> </w:t>
      </w:r>
      <w:r>
        <w:rPr>
          <w:color w:val="231F20"/>
        </w:rPr>
        <w:t>Diêm-phù-đề,</w:t>
      </w:r>
      <w:r>
        <w:rPr>
          <w:color w:val="231F20"/>
          <w:spacing w:val="-7"/>
        </w:rPr>
        <w:t> </w:t>
      </w:r>
      <w:r>
        <w:rPr>
          <w:color w:val="231F20"/>
        </w:rPr>
        <w:t>thì</w:t>
      </w:r>
      <w:r>
        <w:rPr>
          <w:color w:val="231F20"/>
          <w:spacing w:val="-7"/>
        </w:rPr>
        <w:t> </w:t>
      </w:r>
      <w:r>
        <w:rPr>
          <w:color w:val="231F20"/>
        </w:rPr>
        <w:t>các</w:t>
      </w:r>
      <w:r>
        <w:rPr>
          <w:color w:val="231F20"/>
          <w:spacing w:val="-7"/>
        </w:rPr>
        <w:t> </w:t>
      </w:r>
      <w:r>
        <w:rPr>
          <w:color w:val="231F20"/>
        </w:rPr>
        <w:t>châu</w:t>
      </w:r>
      <w:r>
        <w:rPr>
          <w:color w:val="231F20"/>
          <w:spacing w:val="-7"/>
        </w:rPr>
        <w:t> </w:t>
      </w:r>
      <w:r>
        <w:rPr>
          <w:color w:val="231F20"/>
        </w:rPr>
        <w:t>Phất- bà-đề, Cù-đà-ni cũng như thế. Người kia đặt ra lời đáp này: Văn ấy nên</w:t>
      </w:r>
      <w:r>
        <w:rPr>
          <w:color w:val="231F20"/>
          <w:spacing w:val="-21"/>
        </w:rPr>
        <w:t> </w:t>
      </w:r>
      <w:r>
        <w:rPr>
          <w:color w:val="231F20"/>
        </w:rPr>
        <w:t>nói</w:t>
      </w:r>
      <w:r>
        <w:rPr>
          <w:color w:val="231F20"/>
          <w:spacing w:val="-21"/>
        </w:rPr>
        <w:t> </w:t>
      </w:r>
      <w:r>
        <w:rPr>
          <w:color w:val="231F20"/>
        </w:rPr>
        <w:t>như</w:t>
      </w:r>
      <w:r>
        <w:rPr>
          <w:color w:val="231F20"/>
          <w:spacing w:val="-20"/>
        </w:rPr>
        <w:t> </w:t>
      </w:r>
      <w:r>
        <w:rPr>
          <w:color w:val="231F20"/>
        </w:rPr>
        <w:t>vầy:</w:t>
      </w:r>
      <w:r>
        <w:rPr>
          <w:color w:val="231F20"/>
          <w:spacing w:val="-21"/>
        </w:rPr>
        <w:t> </w:t>
      </w:r>
      <w:r>
        <w:rPr>
          <w:color w:val="231F20"/>
        </w:rPr>
        <w:t>Châu</w:t>
      </w:r>
      <w:r>
        <w:rPr>
          <w:color w:val="231F20"/>
          <w:spacing w:val="-21"/>
        </w:rPr>
        <w:t> </w:t>
      </w:r>
      <w:r>
        <w:rPr>
          <w:color w:val="231F20"/>
        </w:rPr>
        <w:t>Phất-bà-đề,</w:t>
      </w:r>
      <w:r>
        <w:rPr>
          <w:color w:val="231F20"/>
          <w:spacing w:val="-20"/>
        </w:rPr>
        <w:t> </w:t>
      </w:r>
      <w:r>
        <w:rPr>
          <w:color w:val="231F20"/>
        </w:rPr>
        <w:t>Cù-đà-ni,</w:t>
      </w:r>
      <w:r>
        <w:rPr>
          <w:color w:val="231F20"/>
          <w:spacing w:val="-21"/>
        </w:rPr>
        <w:t> </w:t>
      </w:r>
      <w:r>
        <w:rPr>
          <w:color w:val="231F20"/>
        </w:rPr>
        <w:t>nhiều</w:t>
      </w:r>
      <w:r>
        <w:rPr>
          <w:color w:val="231F20"/>
          <w:spacing w:val="-21"/>
        </w:rPr>
        <w:t> </w:t>
      </w:r>
      <w:r>
        <w:rPr>
          <w:color w:val="231F20"/>
        </w:rPr>
        <w:t>nhất</w:t>
      </w:r>
      <w:r>
        <w:rPr>
          <w:color w:val="231F20"/>
          <w:spacing w:val="-20"/>
        </w:rPr>
        <w:t> </w:t>
      </w:r>
      <w:r>
        <w:rPr>
          <w:color w:val="231F20"/>
        </w:rPr>
        <w:t>là</w:t>
      </w:r>
      <w:r>
        <w:rPr>
          <w:color w:val="231F20"/>
          <w:spacing w:val="-21"/>
        </w:rPr>
        <w:t> </w:t>
      </w:r>
      <w:r>
        <w:rPr>
          <w:color w:val="231F20"/>
        </w:rPr>
        <w:t>mười</w:t>
      </w:r>
      <w:r>
        <w:rPr>
          <w:color w:val="231F20"/>
          <w:spacing w:val="-20"/>
        </w:rPr>
        <w:t> </w:t>
      </w:r>
      <w:r>
        <w:rPr>
          <w:color w:val="231F20"/>
        </w:rPr>
        <w:t>chín, ít</w:t>
      </w:r>
      <w:r>
        <w:rPr>
          <w:color w:val="231F20"/>
          <w:spacing w:val="-6"/>
        </w:rPr>
        <w:t> </w:t>
      </w:r>
      <w:r>
        <w:rPr>
          <w:color w:val="231F20"/>
        </w:rPr>
        <w:t>nhất</w:t>
      </w:r>
      <w:r>
        <w:rPr>
          <w:color w:val="231F20"/>
          <w:spacing w:val="-5"/>
        </w:rPr>
        <w:t> </w:t>
      </w:r>
      <w:r>
        <w:rPr>
          <w:color w:val="231F20"/>
        </w:rPr>
        <w:t>là</w:t>
      </w:r>
      <w:r>
        <w:rPr>
          <w:color w:val="231F20"/>
          <w:spacing w:val="-5"/>
        </w:rPr>
        <w:t> </w:t>
      </w:r>
      <w:r>
        <w:rPr>
          <w:color w:val="231F20"/>
        </w:rPr>
        <w:t>mười</w:t>
      </w:r>
      <w:r>
        <w:rPr>
          <w:color w:val="231F20"/>
          <w:spacing w:val="-5"/>
        </w:rPr>
        <w:t> </w:t>
      </w:r>
      <w:r>
        <w:rPr>
          <w:color w:val="231F20"/>
        </w:rPr>
        <w:t>ba.</w:t>
      </w:r>
      <w:r>
        <w:rPr>
          <w:color w:val="231F20"/>
          <w:spacing w:val="-5"/>
        </w:rPr>
        <w:t> </w:t>
      </w:r>
      <w:r>
        <w:rPr>
          <w:color w:val="231F20"/>
        </w:rPr>
        <w:t>Châu</w:t>
      </w:r>
      <w:r>
        <w:rPr>
          <w:color w:val="231F20"/>
          <w:spacing w:val="-5"/>
        </w:rPr>
        <w:t> </w:t>
      </w:r>
      <w:r>
        <w:rPr>
          <w:color w:val="231F20"/>
        </w:rPr>
        <w:t>Diêm-phù-đề</w:t>
      </w:r>
      <w:r>
        <w:rPr>
          <w:color w:val="231F20"/>
          <w:spacing w:val="-5"/>
        </w:rPr>
        <w:t> </w:t>
      </w:r>
      <w:r>
        <w:rPr>
          <w:color w:val="231F20"/>
        </w:rPr>
        <w:t>như</w:t>
      </w:r>
      <w:r>
        <w:rPr>
          <w:color w:val="231F20"/>
          <w:spacing w:val="-5"/>
        </w:rPr>
        <w:t> </w:t>
      </w:r>
      <w:r>
        <w:rPr>
          <w:color w:val="231F20"/>
        </w:rPr>
        <w:t>trước</w:t>
      </w:r>
      <w:r>
        <w:rPr>
          <w:color w:val="231F20"/>
          <w:spacing w:val="-6"/>
        </w:rPr>
        <w:t> </w:t>
      </w:r>
      <w:r>
        <w:rPr>
          <w:color w:val="231F20"/>
        </w:rPr>
        <w:t>đã</w:t>
      </w:r>
      <w:r>
        <w:rPr>
          <w:color w:val="231F20"/>
          <w:spacing w:val="-5"/>
        </w:rPr>
        <w:t> </w:t>
      </w:r>
      <w:r>
        <w:rPr>
          <w:color w:val="231F20"/>
        </w:rPr>
        <w:t>nói.</w:t>
      </w:r>
    </w:p>
    <w:p>
      <w:pPr>
        <w:pStyle w:val="BodyText"/>
        <w:spacing w:line="273" w:lineRule="auto"/>
        <w:ind w:right="411"/>
      </w:pPr>
      <w:r>
        <w:rPr>
          <w:i/>
          <w:color w:val="231F20"/>
        </w:rPr>
        <w:t>Lời bình: </w:t>
      </w:r>
      <w:r>
        <w:rPr>
          <w:color w:val="231F20"/>
        </w:rPr>
        <w:t>Không nên tạo ra thuyết ấy. Như thuyết trước nói là tốt. Như nghĩa của văn này: Châu Diêm-phù-đề nhiều nhất là mười chín, ít nhất là tám. Châu Phất-bà-đề, Cù-đà-ni cũng như thế.</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Là người nam có thể đoạn căn thiện hay là người nữ?</w:t>
      </w:r>
    </w:p>
    <w:p>
      <w:pPr>
        <w:pStyle w:val="BodyText"/>
        <w:spacing w:line="273" w:lineRule="auto" w:before="156"/>
        <w:ind w:left="393" w:right="128"/>
      </w:pPr>
      <w:r>
        <w:rPr>
          <w:i/>
          <w:color w:val="231F20"/>
        </w:rPr>
        <w:t>Đáp: </w:t>
      </w:r>
      <w:r>
        <w:rPr>
          <w:color w:val="231F20"/>
        </w:rPr>
        <w:t>Như Luận Thi Thiết nói: Do ba sự việc vượt hơn, nên  có thể đoạn trừ căn thiện. Ba sự việc của người nữ không bằng: </w:t>
      </w:r>
      <w:r>
        <w:rPr>
          <w:i/>
          <w:color w:val="231F20"/>
        </w:rPr>
        <w:t>(1) </w:t>
      </w:r>
      <w:r>
        <w:rPr>
          <w:color w:val="231F20"/>
        </w:rPr>
        <w:t>Người</w:t>
      </w:r>
      <w:r>
        <w:rPr>
          <w:color w:val="231F20"/>
          <w:spacing w:val="-13"/>
        </w:rPr>
        <w:t> </w:t>
      </w:r>
      <w:r>
        <w:rPr>
          <w:color w:val="231F20"/>
        </w:rPr>
        <w:t>nam</w:t>
      </w:r>
      <w:r>
        <w:rPr>
          <w:color w:val="231F20"/>
          <w:spacing w:val="-12"/>
        </w:rPr>
        <w:t> </w:t>
      </w:r>
      <w:r>
        <w:rPr>
          <w:color w:val="231F20"/>
        </w:rPr>
        <w:t>tạo</w:t>
      </w:r>
      <w:r>
        <w:rPr>
          <w:color w:val="231F20"/>
          <w:spacing w:val="-13"/>
        </w:rPr>
        <w:t> </w:t>
      </w:r>
      <w:r>
        <w:rPr>
          <w:color w:val="231F20"/>
        </w:rPr>
        <w:t>nghiệp</w:t>
      </w:r>
      <w:r>
        <w:rPr>
          <w:color w:val="231F20"/>
          <w:spacing w:val="-12"/>
        </w:rPr>
        <w:t> </w:t>
      </w:r>
      <w:r>
        <w:rPr>
          <w:color w:val="231F20"/>
        </w:rPr>
        <w:t>hơn</w:t>
      </w:r>
      <w:r>
        <w:rPr>
          <w:color w:val="231F20"/>
          <w:spacing w:val="-12"/>
        </w:rPr>
        <w:t> </w:t>
      </w:r>
      <w:r>
        <w:rPr>
          <w:color w:val="231F20"/>
        </w:rPr>
        <w:t>so</w:t>
      </w:r>
      <w:r>
        <w:rPr>
          <w:color w:val="231F20"/>
          <w:spacing w:val="-13"/>
        </w:rPr>
        <w:t> </w:t>
      </w:r>
      <w:r>
        <w:rPr>
          <w:color w:val="231F20"/>
        </w:rPr>
        <w:t>với</w:t>
      </w:r>
      <w:r>
        <w:rPr>
          <w:color w:val="231F20"/>
          <w:spacing w:val="-12"/>
        </w:rPr>
        <w:t> </w:t>
      </w:r>
      <w:r>
        <w:rPr>
          <w:color w:val="231F20"/>
        </w:rPr>
        <w:t>người</w:t>
      </w:r>
      <w:r>
        <w:rPr>
          <w:color w:val="231F20"/>
          <w:spacing w:val="-13"/>
        </w:rPr>
        <w:t> </w:t>
      </w:r>
      <w:r>
        <w:rPr>
          <w:color w:val="231F20"/>
        </w:rPr>
        <w:t>nữ.</w:t>
      </w:r>
      <w:r>
        <w:rPr>
          <w:color w:val="231F20"/>
          <w:spacing w:val="-11"/>
        </w:rPr>
        <w:t> </w:t>
      </w:r>
      <w:r>
        <w:rPr>
          <w:i/>
          <w:color w:val="231F20"/>
        </w:rPr>
        <w:t>(2)</w:t>
      </w:r>
      <w:r>
        <w:rPr>
          <w:i/>
          <w:color w:val="231F20"/>
          <w:spacing w:val="-12"/>
        </w:rPr>
        <w:t> </w:t>
      </w:r>
      <w:r>
        <w:rPr>
          <w:color w:val="231F20"/>
        </w:rPr>
        <w:t>Sự</w:t>
      </w:r>
      <w:r>
        <w:rPr>
          <w:color w:val="231F20"/>
          <w:spacing w:val="-13"/>
        </w:rPr>
        <w:t> </w:t>
      </w:r>
      <w:r>
        <w:rPr>
          <w:color w:val="231F20"/>
        </w:rPr>
        <w:t>tạo</w:t>
      </w:r>
      <w:r>
        <w:rPr>
          <w:color w:val="231F20"/>
          <w:spacing w:val="-12"/>
        </w:rPr>
        <w:t> </w:t>
      </w:r>
      <w:r>
        <w:rPr>
          <w:color w:val="231F20"/>
        </w:rPr>
        <w:t>tác</w:t>
      </w:r>
      <w:r>
        <w:rPr>
          <w:color w:val="231F20"/>
          <w:spacing w:val="-13"/>
        </w:rPr>
        <w:t> </w:t>
      </w:r>
      <w:r>
        <w:rPr>
          <w:color w:val="231F20"/>
        </w:rPr>
        <w:t>về</w:t>
      </w:r>
      <w:r>
        <w:rPr>
          <w:color w:val="231F20"/>
          <w:spacing w:val="-12"/>
        </w:rPr>
        <w:t> </w:t>
      </w:r>
      <w:r>
        <w:rPr>
          <w:color w:val="231F20"/>
        </w:rPr>
        <w:t>dục</w:t>
      </w:r>
      <w:r>
        <w:rPr>
          <w:color w:val="231F20"/>
          <w:spacing w:val="-12"/>
        </w:rPr>
        <w:t> </w:t>
      </w:r>
      <w:r>
        <w:rPr>
          <w:color w:val="231F20"/>
        </w:rPr>
        <w:t>hữu của người nam hơn người nữ. </w:t>
      </w:r>
      <w:r>
        <w:rPr>
          <w:i/>
          <w:color w:val="231F20"/>
        </w:rPr>
        <w:t>(3) </w:t>
      </w:r>
      <w:r>
        <w:rPr>
          <w:color w:val="231F20"/>
        </w:rPr>
        <w:t>Người nam có thể khiến cho </w:t>
      </w:r>
      <w:r>
        <w:rPr>
          <w:color w:val="231F20"/>
          <w:spacing w:val="-4"/>
        </w:rPr>
        <w:t>các </w:t>
      </w:r>
      <w:r>
        <w:rPr>
          <w:color w:val="231F20"/>
        </w:rPr>
        <w:t>căn nhạy bén hơn so với người nữ. Vì thế, người nam có thể đoạn, người nữ thì không thể.</w:t>
      </w:r>
    </w:p>
    <w:p>
      <w:pPr>
        <w:pStyle w:val="BodyText"/>
        <w:spacing w:line="273" w:lineRule="auto" w:before="121"/>
        <w:ind w:left="393" w:right="127"/>
      </w:pPr>
      <w:r>
        <w:rPr>
          <w:i/>
          <w:color w:val="231F20"/>
        </w:rPr>
        <w:t>Hỏi:</w:t>
      </w:r>
      <w:r>
        <w:rPr>
          <w:i/>
          <w:color w:val="231F20"/>
          <w:spacing w:val="-10"/>
        </w:rPr>
        <w:t> </w:t>
      </w:r>
      <w:r>
        <w:rPr>
          <w:color w:val="231F20"/>
        </w:rPr>
        <w:t>Nếu</w:t>
      </w:r>
      <w:r>
        <w:rPr>
          <w:color w:val="231F20"/>
          <w:spacing w:val="-10"/>
        </w:rPr>
        <w:t> </w:t>
      </w:r>
      <w:r>
        <w:rPr>
          <w:color w:val="231F20"/>
        </w:rPr>
        <w:t>như</w:t>
      </w:r>
      <w:r>
        <w:rPr>
          <w:color w:val="231F20"/>
          <w:spacing w:val="-10"/>
        </w:rPr>
        <w:t> </w:t>
      </w:r>
      <w:r>
        <w:rPr>
          <w:color w:val="231F20"/>
        </w:rPr>
        <w:t>vậy</w:t>
      </w:r>
      <w:r>
        <w:rPr>
          <w:color w:val="231F20"/>
          <w:spacing w:val="-10"/>
        </w:rPr>
        <w:t> </w:t>
      </w:r>
      <w:r>
        <w:rPr>
          <w:color w:val="231F20"/>
        </w:rPr>
        <w:t>thì</w:t>
      </w:r>
      <w:r>
        <w:rPr>
          <w:color w:val="231F20"/>
          <w:spacing w:val="-10"/>
        </w:rPr>
        <w:t> </w:t>
      </w:r>
      <w:r>
        <w:rPr>
          <w:color w:val="231F20"/>
        </w:rPr>
        <w:t>văn</w:t>
      </w:r>
      <w:r>
        <w:rPr>
          <w:color w:val="231F20"/>
          <w:spacing w:val="-10"/>
        </w:rPr>
        <w:t> </w:t>
      </w:r>
      <w:r>
        <w:rPr>
          <w:color w:val="231F20"/>
        </w:rPr>
        <w:t>này</w:t>
      </w:r>
      <w:r>
        <w:rPr>
          <w:color w:val="231F20"/>
          <w:spacing w:val="-10"/>
        </w:rPr>
        <w:t> </w:t>
      </w:r>
      <w:r>
        <w:rPr>
          <w:color w:val="231F20"/>
        </w:rPr>
        <w:t>nói</w:t>
      </w:r>
      <w:r>
        <w:rPr>
          <w:color w:val="231F20"/>
          <w:spacing w:val="-10"/>
        </w:rPr>
        <w:t> </w:t>
      </w:r>
      <w:r>
        <w:rPr>
          <w:color w:val="231F20"/>
        </w:rPr>
        <w:t>làm</w:t>
      </w:r>
      <w:r>
        <w:rPr>
          <w:color w:val="231F20"/>
          <w:spacing w:val="-9"/>
        </w:rPr>
        <w:t> </w:t>
      </w:r>
      <w:r>
        <w:rPr>
          <w:color w:val="231F20"/>
        </w:rPr>
        <w:t>sao</w:t>
      </w:r>
      <w:r>
        <w:rPr>
          <w:color w:val="231F20"/>
          <w:spacing w:val="-10"/>
        </w:rPr>
        <w:t> </w:t>
      </w:r>
      <w:r>
        <w:rPr>
          <w:color w:val="231F20"/>
        </w:rPr>
        <w:t>thông?</w:t>
      </w:r>
      <w:r>
        <w:rPr>
          <w:color w:val="231F20"/>
          <w:spacing w:val="-10"/>
        </w:rPr>
        <w:t> </w:t>
      </w:r>
      <w:r>
        <w:rPr>
          <w:color w:val="231F20"/>
        </w:rPr>
        <w:t>Như</w:t>
      </w:r>
      <w:r>
        <w:rPr>
          <w:color w:val="231F20"/>
          <w:spacing w:val="-10"/>
        </w:rPr>
        <w:t> </w:t>
      </w:r>
      <w:r>
        <w:rPr>
          <w:color w:val="231F20"/>
        </w:rPr>
        <w:t>nói:</w:t>
      </w:r>
      <w:r>
        <w:rPr>
          <w:color w:val="231F20"/>
          <w:spacing w:val="-10"/>
        </w:rPr>
        <w:t> </w:t>
      </w:r>
      <w:r>
        <w:rPr>
          <w:color w:val="231F20"/>
        </w:rPr>
        <w:t>Nếu thành</w:t>
      </w:r>
      <w:r>
        <w:rPr>
          <w:color w:val="231F20"/>
          <w:spacing w:val="-9"/>
        </w:rPr>
        <w:t> </w:t>
      </w:r>
      <w:r>
        <w:rPr>
          <w:color w:val="231F20"/>
        </w:rPr>
        <w:t>tựu</w:t>
      </w:r>
      <w:r>
        <w:rPr>
          <w:color w:val="231F20"/>
          <w:spacing w:val="-8"/>
        </w:rPr>
        <w:t> </w:t>
      </w:r>
      <w:r>
        <w:rPr>
          <w:color w:val="231F20"/>
        </w:rPr>
        <w:t>căn</w:t>
      </w:r>
      <w:r>
        <w:rPr>
          <w:color w:val="231F20"/>
          <w:spacing w:val="-8"/>
        </w:rPr>
        <w:t> </w:t>
      </w:r>
      <w:r>
        <w:rPr>
          <w:color w:val="231F20"/>
        </w:rPr>
        <w:t>nữ,</w:t>
      </w:r>
      <w:r>
        <w:rPr>
          <w:color w:val="231F20"/>
          <w:spacing w:val="-9"/>
        </w:rPr>
        <w:t> </w:t>
      </w:r>
      <w:r>
        <w:rPr>
          <w:color w:val="231F20"/>
        </w:rPr>
        <w:t>tất</w:t>
      </w:r>
      <w:r>
        <w:rPr>
          <w:color w:val="231F20"/>
          <w:spacing w:val="-8"/>
        </w:rPr>
        <w:t> </w:t>
      </w:r>
      <w:r>
        <w:rPr>
          <w:color w:val="231F20"/>
        </w:rPr>
        <w:t>thành</w:t>
      </w:r>
      <w:r>
        <w:rPr>
          <w:color w:val="231F20"/>
          <w:spacing w:val="-8"/>
        </w:rPr>
        <w:t> </w:t>
      </w:r>
      <w:r>
        <w:rPr>
          <w:color w:val="231F20"/>
        </w:rPr>
        <w:t>tựu</w:t>
      </w:r>
      <w:r>
        <w:rPr>
          <w:color w:val="231F20"/>
          <w:spacing w:val="-8"/>
        </w:rPr>
        <w:t> </w:t>
      </w:r>
      <w:r>
        <w:rPr>
          <w:color w:val="231F20"/>
        </w:rPr>
        <w:t>tám</w:t>
      </w:r>
      <w:r>
        <w:rPr>
          <w:color w:val="231F20"/>
          <w:spacing w:val="-9"/>
        </w:rPr>
        <w:t> </w:t>
      </w:r>
      <w:r>
        <w:rPr>
          <w:color w:val="231F20"/>
        </w:rPr>
        <w:t>căn.</w:t>
      </w:r>
      <w:r>
        <w:rPr>
          <w:color w:val="231F20"/>
          <w:spacing w:val="-8"/>
        </w:rPr>
        <w:t> </w:t>
      </w:r>
      <w:r>
        <w:rPr>
          <w:color w:val="231F20"/>
        </w:rPr>
        <w:t>Người</w:t>
      </w:r>
      <w:r>
        <w:rPr>
          <w:color w:val="231F20"/>
          <w:spacing w:val="-8"/>
        </w:rPr>
        <w:t> </w:t>
      </w:r>
      <w:r>
        <w:rPr>
          <w:color w:val="231F20"/>
        </w:rPr>
        <w:t>kia</w:t>
      </w:r>
      <w:r>
        <w:rPr>
          <w:color w:val="231F20"/>
          <w:spacing w:val="-8"/>
        </w:rPr>
        <w:t> </w:t>
      </w:r>
      <w:r>
        <w:rPr>
          <w:color w:val="231F20"/>
        </w:rPr>
        <w:t>đặt</w:t>
      </w:r>
      <w:r>
        <w:rPr>
          <w:color w:val="231F20"/>
          <w:spacing w:val="-9"/>
        </w:rPr>
        <w:t> </w:t>
      </w:r>
      <w:r>
        <w:rPr>
          <w:color w:val="231F20"/>
        </w:rPr>
        <w:t>ra</w:t>
      </w:r>
      <w:r>
        <w:rPr>
          <w:color w:val="231F20"/>
          <w:spacing w:val="-8"/>
        </w:rPr>
        <w:t> </w:t>
      </w:r>
      <w:r>
        <w:rPr>
          <w:color w:val="231F20"/>
        </w:rPr>
        <w:t>lời</w:t>
      </w:r>
      <w:r>
        <w:rPr>
          <w:color w:val="231F20"/>
          <w:spacing w:val="-8"/>
        </w:rPr>
        <w:t> </w:t>
      </w:r>
      <w:r>
        <w:rPr>
          <w:color w:val="231F20"/>
        </w:rPr>
        <w:t>đáp</w:t>
      </w:r>
      <w:r>
        <w:rPr>
          <w:color w:val="231F20"/>
          <w:spacing w:val="-8"/>
        </w:rPr>
        <w:t> </w:t>
      </w:r>
      <w:r>
        <w:rPr>
          <w:color w:val="231F20"/>
        </w:rPr>
        <w:t>này: Văn ấy nên nói như vầy: Nếu thành tựu nữ căn, tất thành tựu mười ba căn.</w:t>
      </w:r>
    </w:p>
    <w:p>
      <w:pPr>
        <w:pStyle w:val="BodyText"/>
        <w:spacing w:line="273" w:lineRule="auto" w:before="118"/>
        <w:ind w:left="393" w:right="126"/>
      </w:pPr>
      <w:r>
        <w:rPr>
          <w:i/>
          <w:color w:val="231F20"/>
        </w:rPr>
        <w:t>Lời</w:t>
      </w:r>
      <w:r>
        <w:rPr>
          <w:i/>
          <w:color w:val="231F20"/>
          <w:spacing w:val="-12"/>
        </w:rPr>
        <w:t> </w:t>
      </w:r>
      <w:r>
        <w:rPr>
          <w:i/>
          <w:color w:val="231F20"/>
        </w:rPr>
        <w:t>bình:</w:t>
      </w:r>
      <w:r>
        <w:rPr>
          <w:i/>
          <w:color w:val="231F20"/>
          <w:spacing w:val="-11"/>
        </w:rPr>
        <w:t> </w:t>
      </w:r>
      <w:r>
        <w:rPr>
          <w:color w:val="231F20"/>
        </w:rPr>
        <w:t>Không</w:t>
      </w:r>
      <w:r>
        <w:rPr>
          <w:color w:val="231F20"/>
          <w:spacing w:val="-12"/>
        </w:rPr>
        <w:t> </w:t>
      </w:r>
      <w:r>
        <w:rPr>
          <w:color w:val="231F20"/>
        </w:rPr>
        <w:t>nên</w:t>
      </w:r>
      <w:r>
        <w:rPr>
          <w:color w:val="231F20"/>
          <w:spacing w:val="-11"/>
        </w:rPr>
        <w:t> </w:t>
      </w:r>
      <w:r>
        <w:rPr>
          <w:color w:val="231F20"/>
        </w:rPr>
        <w:t>tạo</w:t>
      </w:r>
      <w:r>
        <w:rPr>
          <w:color w:val="231F20"/>
          <w:spacing w:val="-11"/>
        </w:rPr>
        <w:t> </w:t>
      </w:r>
      <w:r>
        <w:rPr>
          <w:color w:val="231F20"/>
        </w:rPr>
        <w:t>ra</w:t>
      </w:r>
      <w:r>
        <w:rPr>
          <w:color w:val="231F20"/>
          <w:spacing w:val="-12"/>
        </w:rPr>
        <w:t> </w:t>
      </w:r>
      <w:r>
        <w:rPr>
          <w:color w:val="231F20"/>
        </w:rPr>
        <w:t>thuyết</w:t>
      </w:r>
      <w:r>
        <w:rPr>
          <w:color w:val="231F20"/>
          <w:spacing w:val="-11"/>
        </w:rPr>
        <w:t> </w:t>
      </w:r>
      <w:r>
        <w:rPr>
          <w:color w:val="231F20"/>
          <w:spacing w:val="-6"/>
        </w:rPr>
        <w:t>ấy.</w:t>
      </w:r>
      <w:r>
        <w:rPr>
          <w:color w:val="231F20"/>
          <w:spacing w:val="-16"/>
        </w:rPr>
        <w:t> </w:t>
      </w:r>
      <w:r>
        <w:rPr>
          <w:color w:val="231F20"/>
        </w:rPr>
        <w:t>Thuyết</w:t>
      </w:r>
      <w:r>
        <w:rPr>
          <w:color w:val="231F20"/>
          <w:spacing w:val="-12"/>
        </w:rPr>
        <w:t> </w:t>
      </w:r>
      <w:r>
        <w:rPr>
          <w:color w:val="231F20"/>
        </w:rPr>
        <w:t>như</w:t>
      </w:r>
      <w:r>
        <w:rPr>
          <w:color w:val="231F20"/>
          <w:spacing w:val="-11"/>
        </w:rPr>
        <w:t> </w:t>
      </w:r>
      <w:r>
        <w:rPr>
          <w:color w:val="231F20"/>
        </w:rPr>
        <w:t>thế</w:t>
      </w:r>
      <w:r>
        <w:rPr>
          <w:color w:val="231F20"/>
          <w:spacing w:val="-12"/>
        </w:rPr>
        <w:t> </w:t>
      </w:r>
      <w:r>
        <w:rPr>
          <w:color w:val="231F20"/>
        </w:rPr>
        <w:t>này</w:t>
      </w:r>
      <w:r>
        <w:rPr>
          <w:color w:val="231F20"/>
          <w:spacing w:val="-11"/>
        </w:rPr>
        <w:t> </w:t>
      </w:r>
      <w:r>
        <w:rPr>
          <w:color w:val="231F20"/>
        </w:rPr>
        <w:t>là</w:t>
      </w:r>
      <w:r>
        <w:rPr>
          <w:color w:val="231F20"/>
          <w:spacing w:val="-11"/>
        </w:rPr>
        <w:t> </w:t>
      </w:r>
      <w:r>
        <w:rPr>
          <w:color w:val="231F20"/>
        </w:rPr>
        <w:t>tốt: Người</w:t>
      </w:r>
      <w:r>
        <w:rPr>
          <w:color w:val="231F20"/>
          <w:spacing w:val="-9"/>
        </w:rPr>
        <w:t> </w:t>
      </w:r>
      <w:r>
        <w:rPr>
          <w:color w:val="231F20"/>
        </w:rPr>
        <w:t>nam,</w:t>
      </w:r>
      <w:r>
        <w:rPr>
          <w:color w:val="231F20"/>
          <w:spacing w:val="-8"/>
        </w:rPr>
        <w:t> </w:t>
      </w:r>
      <w:r>
        <w:rPr>
          <w:color w:val="231F20"/>
        </w:rPr>
        <w:t>người</w:t>
      </w:r>
      <w:r>
        <w:rPr>
          <w:color w:val="231F20"/>
          <w:spacing w:val="-9"/>
        </w:rPr>
        <w:t> </w:t>
      </w:r>
      <w:r>
        <w:rPr>
          <w:color w:val="231F20"/>
        </w:rPr>
        <w:t>nữ</w:t>
      </w:r>
      <w:r>
        <w:rPr>
          <w:color w:val="231F20"/>
          <w:spacing w:val="-8"/>
        </w:rPr>
        <w:t> </w:t>
      </w:r>
      <w:r>
        <w:rPr>
          <w:color w:val="231F20"/>
        </w:rPr>
        <w:t>đều</w:t>
      </w:r>
      <w:r>
        <w:rPr>
          <w:color w:val="231F20"/>
          <w:spacing w:val="-9"/>
        </w:rPr>
        <w:t> </w:t>
      </w:r>
      <w:r>
        <w:rPr>
          <w:color w:val="231F20"/>
        </w:rPr>
        <w:t>cùng</w:t>
      </w:r>
      <w:r>
        <w:rPr>
          <w:color w:val="231F20"/>
          <w:spacing w:val="-8"/>
        </w:rPr>
        <w:t> </w:t>
      </w:r>
      <w:r>
        <w:rPr>
          <w:color w:val="231F20"/>
        </w:rPr>
        <w:t>có</w:t>
      </w:r>
      <w:r>
        <w:rPr>
          <w:color w:val="231F20"/>
          <w:spacing w:val="-9"/>
        </w:rPr>
        <w:t> </w:t>
      </w:r>
      <w:r>
        <w:rPr>
          <w:color w:val="231F20"/>
        </w:rPr>
        <w:t>thể</w:t>
      </w:r>
      <w:r>
        <w:rPr>
          <w:color w:val="231F20"/>
          <w:spacing w:val="-8"/>
        </w:rPr>
        <w:t> </w:t>
      </w:r>
      <w:r>
        <w:rPr>
          <w:color w:val="231F20"/>
        </w:rPr>
        <w:t>đoạn</w:t>
      </w:r>
      <w:r>
        <w:rPr>
          <w:color w:val="231F20"/>
          <w:spacing w:val="-8"/>
        </w:rPr>
        <w:t> </w:t>
      </w:r>
      <w:r>
        <w:rPr>
          <w:color w:val="231F20"/>
        </w:rPr>
        <w:t>dứt</w:t>
      </w:r>
      <w:r>
        <w:rPr>
          <w:color w:val="231F20"/>
          <w:spacing w:val="-9"/>
        </w:rPr>
        <w:t> </w:t>
      </w:r>
      <w:r>
        <w:rPr>
          <w:color w:val="231F20"/>
        </w:rPr>
        <w:t>căn</w:t>
      </w:r>
      <w:r>
        <w:rPr>
          <w:color w:val="231F20"/>
          <w:spacing w:val="-8"/>
        </w:rPr>
        <w:t> </w:t>
      </w:r>
      <w:r>
        <w:rPr>
          <w:color w:val="231F20"/>
        </w:rPr>
        <w:t>thiện.</w:t>
      </w:r>
      <w:r>
        <w:rPr>
          <w:color w:val="231F20"/>
          <w:spacing w:val="-9"/>
        </w:rPr>
        <w:t> </w:t>
      </w:r>
      <w:r>
        <w:rPr>
          <w:color w:val="231F20"/>
        </w:rPr>
        <w:t>Như</w:t>
      </w:r>
      <w:r>
        <w:rPr>
          <w:color w:val="231F20"/>
          <w:spacing w:val="-8"/>
        </w:rPr>
        <w:t> </w:t>
      </w:r>
      <w:r>
        <w:rPr>
          <w:color w:val="231F20"/>
        </w:rPr>
        <w:t>nghĩa của</w:t>
      </w:r>
      <w:r>
        <w:rPr>
          <w:color w:val="231F20"/>
          <w:spacing w:val="-12"/>
        </w:rPr>
        <w:t> </w:t>
      </w:r>
      <w:r>
        <w:rPr>
          <w:color w:val="231F20"/>
        </w:rPr>
        <w:t>văn</w:t>
      </w:r>
      <w:r>
        <w:rPr>
          <w:color w:val="231F20"/>
          <w:spacing w:val="-11"/>
        </w:rPr>
        <w:t> </w:t>
      </w:r>
      <w:r>
        <w:rPr>
          <w:color w:val="231F20"/>
          <w:spacing w:val="-6"/>
        </w:rPr>
        <w:t>ấy,</w:t>
      </w:r>
      <w:r>
        <w:rPr>
          <w:color w:val="231F20"/>
          <w:spacing w:val="-11"/>
        </w:rPr>
        <w:t> </w:t>
      </w:r>
      <w:r>
        <w:rPr>
          <w:color w:val="231F20"/>
        </w:rPr>
        <w:t>nếu</w:t>
      </w:r>
      <w:r>
        <w:rPr>
          <w:color w:val="231F20"/>
          <w:spacing w:val="-11"/>
        </w:rPr>
        <w:t> </w:t>
      </w:r>
      <w:r>
        <w:rPr>
          <w:color w:val="231F20"/>
        </w:rPr>
        <w:t>thành</w:t>
      </w:r>
      <w:r>
        <w:rPr>
          <w:color w:val="231F20"/>
          <w:spacing w:val="-11"/>
        </w:rPr>
        <w:t> </w:t>
      </w:r>
      <w:r>
        <w:rPr>
          <w:color w:val="231F20"/>
        </w:rPr>
        <w:t>tựu</w:t>
      </w:r>
      <w:r>
        <w:rPr>
          <w:color w:val="231F20"/>
          <w:spacing w:val="-11"/>
        </w:rPr>
        <w:t> </w:t>
      </w:r>
      <w:r>
        <w:rPr>
          <w:color w:val="231F20"/>
        </w:rPr>
        <w:t>căn</w:t>
      </w:r>
      <w:r>
        <w:rPr>
          <w:color w:val="231F20"/>
          <w:spacing w:val="-11"/>
        </w:rPr>
        <w:t> </w:t>
      </w:r>
      <w:r>
        <w:rPr>
          <w:color w:val="231F20"/>
        </w:rPr>
        <w:t>nữ</w:t>
      </w:r>
      <w:r>
        <w:rPr>
          <w:color w:val="231F20"/>
          <w:spacing w:val="-11"/>
        </w:rPr>
        <w:t> </w:t>
      </w:r>
      <w:r>
        <w:rPr>
          <w:color w:val="231F20"/>
        </w:rPr>
        <w:t>tất</w:t>
      </w:r>
      <w:r>
        <w:rPr>
          <w:color w:val="231F20"/>
          <w:spacing w:val="-11"/>
        </w:rPr>
        <w:t> </w:t>
      </w:r>
      <w:r>
        <w:rPr>
          <w:color w:val="231F20"/>
        </w:rPr>
        <w:t>thành</w:t>
      </w:r>
      <w:r>
        <w:rPr>
          <w:color w:val="231F20"/>
          <w:spacing w:val="-11"/>
        </w:rPr>
        <w:t> </w:t>
      </w:r>
      <w:r>
        <w:rPr>
          <w:color w:val="231F20"/>
        </w:rPr>
        <w:t>tựu</w:t>
      </w:r>
      <w:r>
        <w:rPr>
          <w:color w:val="231F20"/>
          <w:spacing w:val="-11"/>
        </w:rPr>
        <w:t> </w:t>
      </w:r>
      <w:r>
        <w:rPr>
          <w:color w:val="231F20"/>
        </w:rPr>
        <w:t>tám</w:t>
      </w:r>
      <w:r>
        <w:rPr>
          <w:color w:val="231F20"/>
          <w:spacing w:val="-11"/>
        </w:rPr>
        <w:t> </w:t>
      </w:r>
      <w:r>
        <w:rPr>
          <w:color w:val="231F20"/>
        </w:rPr>
        <w:t>căn.</w:t>
      </w:r>
      <w:r>
        <w:rPr>
          <w:color w:val="231F20"/>
          <w:spacing w:val="-11"/>
        </w:rPr>
        <w:t> </w:t>
      </w:r>
      <w:r>
        <w:rPr>
          <w:color w:val="231F20"/>
        </w:rPr>
        <w:t>Nếu</w:t>
      </w:r>
      <w:r>
        <w:rPr>
          <w:color w:val="231F20"/>
          <w:spacing w:val="-11"/>
        </w:rPr>
        <w:t> </w:t>
      </w:r>
      <w:r>
        <w:rPr>
          <w:color w:val="231F20"/>
        </w:rPr>
        <w:t>người</w:t>
      </w:r>
      <w:r>
        <w:rPr>
          <w:color w:val="231F20"/>
          <w:spacing w:val="-11"/>
        </w:rPr>
        <w:t> </w:t>
      </w:r>
      <w:r>
        <w:rPr>
          <w:color w:val="231F20"/>
        </w:rPr>
        <w:t>nữ tạo ra phương tiện đoạn dứt căn thiện thì nặng hơn người nam. Như Bà-la-môn nữ Chiên-già hủy báng Đức Thế</w:t>
      </w:r>
      <w:r>
        <w:rPr>
          <w:color w:val="231F20"/>
          <w:spacing w:val="-12"/>
        </w:rPr>
        <w:t> </w:t>
      </w:r>
      <w:r>
        <w:rPr>
          <w:color w:val="231F20"/>
        </w:rPr>
        <w:t>Tôn.</w:t>
      </w:r>
    </w:p>
    <w:p>
      <w:pPr>
        <w:pStyle w:val="BodyText"/>
        <w:spacing w:line="273" w:lineRule="auto" w:before="119"/>
        <w:ind w:left="393" w:right="127"/>
      </w:pPr>
      <w:r>
        <w:rPr>
          <w:i/>
          <w:color w:val="231F20"/>
        </w:rPr>
        <w:t>Hỏi: </w:t>
      </w:r>
      <w:r>
        <w:rPr>
          <w:color w:val="231F20"/>
        </w:rPr>
        <w:t>Người ái hành có thể đoạn trừ căn thiện hay là người</w:t>
      </w:r>
      <w:r>
        <w:rPr>
          <w:color w:val="231F20"/>
          <w:spacing w:val="-46"/>
        </w:rPr>
        <w:t> </w:t>
      </w:r>
      <w:r>
        <w:rPr>
          <w:color w:val="231F20"/>
        </w:rPr>
        <w:t>kiến hành có thể đoạn trừ căn</w:t>
      </w:r>
      <w:r>
        <w:rPr>
          <w:color w:val="231F20"/>
          <w:spacing w:val="-2"/>
        </w:rPr>
        <w:t> </w:t>
      </w:r>
      <w:r>
        <w:rPr>
          <w:color w:val="231F20"/>
        </w:rPr>
        <w:t>thiện?</w:t>
      </w:r>
    </w:p>
    <w:p>
      <w:pPr>
        <w:pStyle w:val="BodyText"/>
        <w:spacing w:line="273" w:lineRule="auto" w:before="116"/>
        <w:ind w:left="393" w:right="127"/>
      </w:pPr>
      <w:r>
        <w:rPr>
          <w:i/>
          <w:color w:val="231F20"/>
        </w:rPr>
        <w:t>Đáp: </w:t>
      </w:r>
      <w:r>
        <w:rPr>
          <w:color w:val="231F20"/>
        </w:rPr>
        <w:t>Người kiến hành có thể đoạn trừ, không phải là người ái hành. Vì sao? Vì người ái hành đối với pháp phiền não không sâu chắc, đối với pháp xuất yếu cũng không vững chắc. Còn người kiến hành làm việc xấu ác thì kiên cố. Thế nên, người kiến hành có thể đoạn trừ căn thiện, không phải là người ái hành.</w:t>
      </w:r>
    </w:p>
    <w:p>
      <w:pPr>
        <w:pStyle w:val="BodyText"/>
        <w:spacing w:line="273" w:lineRule="auto" w:before="119"/>
        <w:ind w:left="393" w:right="129"/>
      </w:pPr>
      <w:r>
        <w:rPr>
          <w:i/>
          <w:color w:val="231F20"/>
        </w:rPr>
        <w:t>Hỏi: </w:t>
      </w:r>
      <w:r>
        <w:rPr>
          <w:color w:val="231F20"/>
        </w:rPr>
        <w:t>Hàng huỳnh môn, ban trá, không hình, hai hình, có thể đoạn căn thiện không?</w:t>
      </w:r>
    </w:p>
    <w:p>
      <w:pPr>
        <w:pStyle w:val="BodyText"/>
        <w:spacing w:line="273" w:lineRule="auto" w:before="116"/>
        <w:ind w:left="393" w:right="127"/>
      </w:pPr>
      <w:r>
        <w:rPr>
          <w:i/>
          <w:color w:val="231F20"/>
        </w:rPr>
        <w:t>Đáp: </w:t>
      </w:r>
      <w:r>
        <w:rPr>
          <w:color w:val="231F20"/>
        </w:rPr>
        <w:t>Không thể. Vì sao? Vì người kiến hành có thể đoạn trừ căn thiện, còn những loại người kia là ái hành. Người nhiều giận dữ thì có thể đoạn trừ, còn những loại người kia là nhiều dục.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color w:val="231F20"/>
        </w:rPr>
        <w:t>Lại có thuyết cho: Vì tâm của những kẻ kia vốn nóng nảy, vội vàng, nên không thể đoạn trừ căn thiện.</w:t>
      </w:r>
    </w:p>
    <w:p>
      <w:pPr>
        <w:pStyle w:val="BodyText"/>
        <w:spacing w:before="112"/>
        <w:ind w:left="677" w:firstLine="0"/>
      </w:pPr>
      <w:r>
        <w:rPr>
          <w:i/>
          <w:color w:val="231F20"/>
        </w:rPr>
        <w:t>Hỏi: </w:t>
      </w:r>
      <w:r>
        <w:rPr>
          <w:color w:val="231F20"/>
        </w:rPr>
        <w:t>Đoạn căn thiện nơi cõi</w:t>
      </w:r>
      <w:r>
        <w:rPr>
          <w:color w:val="231F20"/>
          <w:spacing w:val="-7"/>
        </w:rPr>
        <w:t> </w:t>
      </w:r>
      <w:r>
        <w:rPr>
          <w:color w:val="231F20"/>
        </w:rPr>
        <w:t>nào?</w:t>
      </w:r>
    </w:p>
    <w:p>
      <w:pPr>
        <w:pStyle w:val="BodyText"/>
        <w:spacing w:before="154"/>
        <w:ind w:left="677" w:firstLine="0"/>
      </w:pPr>
      <w:r>
        <w:rPr>
          <w:i/>
          <w:color w:val="231F20"/>
        </w:rPr>
        <w:t>Đáp: </w:t>
      </w:r>
      <w:r>
        <w:rPr>
          <w:color w:val="231F20"/>
        </w:rPr>
        <w:t>Đoạn căn thiện nơi cõi</w:t>
      </w:r>
      <w:r>
        <w:rPr>
          <w:color w:val="231F20"/>
          <w:spacing w:val="-6"/>
        </w:rPr>
        <w:t> </w:t>
      </w:r>
      <w:r>
        <w:rPr>
          <w:color w:val="231F20"/>
        </w:rPr>
        <w:t>dục.</w:t>
      </w:r>
    </w:p>
    <w:p>
      <w:pPr>
        <w:pStyle w:val="BodyText"/>
        <w:spacing w:line="273" w:lineRule="auto" w:before="154"/>
        <w:ind w:right="411"/>
      </w:pPr>
      <w:r>
        <w:rPr>
          <w:i/>
          <w:color w:val="231F20"/>
        </w:rPr>
        <w:t>Hỏi: </w:t>
      </w:r>
      <w:r>
        <w:rPr>
          <w:color w:val="231F20"/>
        </w:rPr>
        <w:t>Nếu như vậy thì ở đây nói làm sao thông? Như nói: Nếu người giết hại hoặc làm gãy chân con kiến, không có tâm hối hận, nên nói là người này đã đoạn căn thiện của ba cõi.</w:t>
      </w:r>
    </w:p>
    <w:p>
      <w:pPr>
        <w:pStyle w:val="BodyText"/>
        <w:spacing w:line="273" w:lineRule="auto" w:before="111"/>
        <w:ind w:right="410"/>
      </w:pPr>
      <w:r>
        <w:rPr>
          <w:i/>
          <w:color w:val="231F20"/>
        </w:rPr>
        <w:t>Đáp: </w:t>
      </w:r>
      <w:r>
        <w:rPr>
          <w:color w:val="231F20"/>
        </w:rPr>
        <w:t>Văn ấy nên nói như vầy: Người này nên nói là đoạn trừ căn thiện trong ba cõi. Nhưng không nói là có ý gì? Vì muốn khiến cho</w:t>
      </w:r>
      <w:r>
        <w:rPr>
          <w:color w:val="231F20"/>
          <w:spacing w:val="-9"/>
        </w:rPr>
        <w:t> </w:t>
      </w:r>
      <w:r>
        <w:rPr>
          <w:color w:val="231F20"/>
        </w:rPr>
        <w:t>ba</w:t>
      </w:r>
      <w:r>
        <w:rPr>
          <w:color w:val="231F20"/>
          <w:spacing w:val="-9"/>
        </w:rPr>
        <w:t> </w:t>
      </w:r>
      <w:r>
        <w:rPr>
          <w:color w:val="231F20"/>
        </w:rPr>
        <w:t>là</w:t>
      </w:r>
      <w:r>
        <w:rPr>
          <w:color w:val="231F20"/>
          <w:spacing w:val="-9"/>
        </w:rPr>
        <w:t> </w:t>
      </w:r>
      <w:r>
        <w:rPr>
          <w:color w:val="231F20"/>
        </w:rPr>
        <w:t>số</w:t>
      </w:r>
      <w:r>
        <w:rPr>
          <w:color w:val="231F20"/>
          <w:spacing w:val="-9"/>
        </w:rPr>
        <w:t> </w:t>
      </w:r>
      <w:r>
        <w:rPr>
          <w:color w:val="231F20"/>
        </w:rPr>
        <w:t>đầy</w:t>
      </w:r>
      <w:r>
        <w:rPr>
          <w:color w:val="231F20"/>
          <w:spacing w:val="-8"/>
        </w:rPr>
        <w:t> </w:t>
      </w:r>
      <w:r>
        <w:rPr>
          <w:color w:val="231F20"/>
        </w:rPr>
        <w:t>đủ,</w:t>
      </w:r>
      <w:r>
        <w:rPr>
          <w:color w:val="231F20"/>
          <w:spacing w:val="-9"/>
        </w:rPr>
        <w:t> </w:t>
      </w:r>
      <w:r>
        <w:rPr>
          <w:color w:val="231F20"/>
        </w:rPr>
        <w:t>nên</w:t>
      </w:r>
      <w:r>
        <w:rPr>
          <w:color w:val="231F20"/>
          <w:spacing w:val="-9"/>
        </w:rPr>
        <w:t> </w:t>
      </w:r>
      <w:r>
        <w:rPr>
          <w:color w:val="231F20"/>
        </w:rPr>
        <w:t>thành</w:t>
      </w:r>
      <w:r>
        <w:rPr>
          <w:color w:val="231F20"/>
          <w:spacing w:val="-9"/>
        </w:rPr>
        <w:t> </w:t>
      </w:r>
      <w:r>
        <w:rPr>
          <w:color w:val="231F20"/>
        </w:rPr>
        <w:t>tựu</w:t>
      </w:r>
      <w:r>
        <w:rPr>
          <w:color w:val="231F20"/>
          <w:spacing w:val="-8"/>
        </w:rPr>
        <w:t> </w:t>
      </w:r>
      <w:r>
        <w:rPr>
          <w:color w:val="231F20"/>
        </w:rPr>
        <w:t>căn</w:t>
      </w:r>
      <w:r>
        <w:rPr>
          <w:color w:val="231F20"/>
          <w:spacing w:val="-9"/>
        </w:rPr>
        <w:t> </w:t>
      </w:r>
      <w:r>
        <w:rPr>
          <w:color w:val="231F20"/>
        </w:rPr>
        <w:t>thiện</w:t>
      </w:r>
      <w:r>
        <w:rPr>
          <w:color w:val="231F20"/>
          <w:spacing w:val="-9"/>
        </w:rPr>
        <w:t> </w:t>
      </w:r>
      <w:r>
        <w:rPr>
          <w:color w:val="231F20"/>
        </w:rPr>
        <w:t>nơi</w:t>
      </w:r>
      <w:r>
        <w:rPr>
          <w:color w:val="231F20"/>
          <w:spacing w:val="-9"/>
        </w:rPr>
        <w:t> </w:t>
      </w:r>
      <w:r>
        <w:rPr>
          <w:color w:val="231F20"/>
        </w:rPr>
        <w:t>cõi</w:t>
      </w:r>
      <w:r>
        <w:rPr>
          <w:color w:val="231F20"/>
          <w:spacing w:val="-8"/>
        </w:rPr>
        <w:t> </w:t>
      </w:r>
      <w:r>
        <w:rPr>
          <w:color w:val="231F20"/>
        </w:rPr>
        <w:t>dục,</w:t>
      </w:r>
      <w:r>
        <w:rPr>
          <w:color w:val="231F20"/>
          <w:spacing w:val="-9"/>
        </w:rPr>
        <w:t> </w:t>
      </w:r>
      <w:r>
        <w:rPr>
          <w:color w:val="231F20"/>
        </w:rPr>
        <w:t>không</w:t>
      </w:r>
      <w:r>
        <w:rPr>
          <w:color w:val="231F20"/>
          <w:spacing w:val="-9"/>
        </w:rPr>
        <w:t> </w:t>
      </w:r>
      <w:r>
        <w:rPr>
          <w:color w:val="231F20"/>
          <w:spacing w:val="-3"/>
        </w:rPr>
        <w:t>thành </w:t>
      </w:r>
      <w:r>
        <w:rPr>
          <w:color w:val="231F20"/>
        </w:rPr>
        <w:t>tựu</w:t>
      </w:r>
      <w:r>
        <w:rPr>
          <w:color w:val="231F20"/>
          <w:spacing w:val="-6"/>
        </w:rPr>
        <w:t> </w:t>
      </w:r>
      <w:r>
        <w:rPr>
          <w:color w:val="231F20"/>
        </w:rPr>
        <w:t>căn</w:t>
      </w:r>
      <w:r>
        <w:rPr>
          <w:color w:val="231F20"/>
          <w:spacing w:val="-5"/>
        </w:rPr>
        <w:t> </w:t>
      </w:r>
      <w:r>
        <w:rPr>
          <w:color w:val="231F20"/>
        </w:rPr>
        <w:t>thiện</w:t>
      </w:r>
      <w:r>
        <w:rPr>
          <w:color w:val="231F20"/>
          <w:spacing w:val="-5"/>
        </w:rPr>
        <w:t> </w:t>
      </w:r>
      <w:r>
        <w:rPr>
          <w:color w:val="231F20"/>
        </w:rPr>
        <w:t>nơi</w:t>
      </w:r>
      <w:r>
        <w:rPr>
          <w:color w:val="231F20"/>
          <w:spacing w:val="-6"/>
        </w:rPr>
        <w:t> </w:t>
      </w:r>
      <w:r>
        <w:rPr>
          <w:color w:val="231F20"/>
        </w:rPr>
        <w:t>cõi</w:t>
      </w:r>
      <w:r>
        <w:rPr>
          <w:color w:val="231F20"/>
          <w:spacing w:val="-5"/>
        </w:rPr>
        <w:t> </w:t>
      </w:r>
      <w:r>
        <w:rPr>
          <w:color w:val="231F20"/>
        </w:rPr>
        <w:t>sắc,</w:t>
      </w:r>
      <w:r>
        <w:rPr>
          <w:color w:val="231F20"/>
          <w:spacing w:val="-6"/>
        </w:rPr>
        <w:t> </w:t>
      </w:r>
      <w:r>
        <w:rPr>
          <w:color w:val="231F20"/>
        </w:rPr>
        <w:t>vô</w:t>
      </w:r>
      <w:r>
        <w:rPr>
          <w:color w:val="231F20"/>
          <w:spacing w:val="-5"/>
        </w:rPr>
        <w:t> </w:t>
      </w:r>
      <w:r>
        <w:rPr>
          <w:color w:val="231F20"/>
        </w:rPr>
        <w:t>sắc.</w:t>
      </w:r>
      <w:r>
        <w:rPr>
          <w:color w:val="231F20"/>
          <w:spacing w:val="-6"/>
        </w:rPr>
        <w:t> </w:t>
      </w:r>
      <w:r>
        <w:rPr>
          <w:color w:val="231F20"/>
        </w:rPr>
        <w:t>Nếu</w:t>
      </w:r>
      <w:r>
        <w:rPr>
          <w:color w:val="231F20"/>
          <w:spacing w:val="-5"/>
        </w:rPr>
        <w:t> </w:t>
      </w:r>
      <w:r>
        <w:rPr>
          <w:color w:val="231F20"/>
        </w:rPr>
        <w:t>đoạn</w:t>
      </w:r>
      <w:r>
        <w:rPr>
          <w:color w:val="231F20"/>
          <w:spacing w:val="-6"/>
        </w:rPr>
        <w:t> </w:t>
      </w:r>
      <w:r>
        <w:rPr>
          <w:color w:val="231F20"/>
        </w:rPr>
        <w:t>trừ</w:t>
      </w:r>
      <w:r>
        <w:rPr>
          <w:color w:val="231F20"/>
          <w:spacing w:val="-5"/>
        </w:rPr>
        <w:t> </w:t>
      </w:r>
      <w:r>
        <w:rPr>
          <w:color w:val="231F20"/>
        </w:rPr>
        <w:t>căn</w:t>
      </w:r>
      <w:r>
        <w:rPr>
          <w:color w:val="231F20"/>
          <w:spacing w:val="-6"/>
        </w:rPr>
        <w:t> </w:t>
      </w:r>
      <w:r>
        <w:rPr>
          <w:color w:val="231F20"/>
        </w:rPr>
        <w:t>thiện</w:t>
      </w:r>
      <w:r>
        <w:rPr>
          <w:color w:val="231F20"/>
          <w:spacing w:val="-5"/>
        </w:rPr>
        <w:t> </w:t>
      </w:r>
      <w:r>
        <w:rPr>
          <w:color w:val="231F20"/>
        </w:rPr>
        <w:t>của</w:t>
      </w:r>
      <w:r>
        <w:rPr>
          <w:color w:val="231F20"/>
          <w:spacing w:val="-6"/>
        </w:rPr>
        <w:t> </w:t>
      </w:r>
      <w:r>
        <w:rPr>
          <w:color w:val="231F20"/>
        </w:rPr>
        <w:t>cõi</w:t>
      </w:r>
      <w:r>
        <w:rPr>
          <w:color w:val="231F20"/>
          <w:spacing w:val="-5"/>
        </w:rPr>
        <w:t> </w:t>
      </w:r>
      <w:r>
        <w:rPr>
          <w:color w:val="231F20"/>
        </w:rPr>
        <w:t>dục, thì căn thiện của ba cõi không thành tựu. Do nghĩa </w:t>
      </w:r>
      <w:r>
        <w:rPr>
          <w:color w:val="231F20"/>
          <w:spacing w:val="-5"/>
        </w:rPr>
        <w:t>này, </w:t>
      </w:r>
      <w:r>
        <w:rPr>
          <w:color w:val="231F20"/>
        </w:rPr>
        <w:t>vì để đủ ba số nên tạo ra thuyết</w:t>
      </w:r>
      <w:r>
        <w:rPr>
          <w:color w:val="231F20"/>
          <w:spacing w:val="-2"/>
        </w:rPr>
        <w:t> </w:t>
      </w:r>
      <w:r>
        <w:rPr>
          <w:color w:val="231F20"/>
          <w:spacing w:val="-6"/>
        </w:rPr>
        <w:t>ấy.</w:t>
      </w:r>
    </w:p>
    <w:p>
      <w:pPr>
        <w:pStyle w:val="BodyText"/>
        <w:spacing w:line="273" w:lineRule="auto" w:before="109"/>
        <w:ind w:right="410"/>
      </w:pPr>
      <w:r>
        <w:rPr>
          <w:color w:val="231F20"/>
        </w:rPr>
        <w:t>Lại có thuyết nói: Vì căn thiện của cõi sắc, vô sắc dựa vào căn thiện của cõi dục.</w:t>
      </w:r>
    </w:p>
    <w:p>
      <w:pPr>
        <w:pStyle w:val="BodyText"/>
        <w:spacing w:line="273" w:lineRule="auto" w:before="111"/>
        <w:ind w:right="411"/>
      </w:pPr>
      <w:r>
        <w:rPr>
          <w:color w:val="231F20"/>
        </w:rPr>
        <w:t>Lại có thuyết cho: Nếu ở đây không đoạn dứt, thì ở cõi kia tức sinh trưởng. Nếu ở cõi này đoạn dứt thì ở cõi kia tức khô héo.</w:t>
      </w:r>
    </w:p>
    <w:p>
      <w:pPr>
        <w:pStyle w:val="BodyText"/>
        <w:spacing w:line="273" w:lineRule="auto" w:before="112"/>
        <w:ind w:right="410"/>
      </w:pPr>
      <w:r>
        <w:rPr>
          <w:color w:val="231F20"/>
        </w:rPr>
        <w:t>Lại có thuyết nêu: Lại vì có thể không thành tựu. Vì sao? Vì khiến cho căn thiện kia càng chuyển xa.</w:t>
      </w:r>
    </w:p>
    <w:p>
      <w:pPr>
        <w:pStyle w:val="BodyText"/>
        <w:spacing w:line="273" w:lineRule="auto" w:before="112"/>
        <w:ind w:right="402"/>
      </w:pPr>
      <w:r>
        <w:rPr>
          <w:i/>
          <w:color w:val="231F20"/>
        </w:rPr>
        <w:t>Hỏi: </w:t>
      </w:r>
      <w:r>
        <w:rPr>
          <w:color w:val="231F20"/>
        </w:rPr>
        <w:t>Là đoạn căn thiện sinh đắc hay là đoạn căn thiện phương tiện?</w:t>
      </w:r>
    </w:p>
    <w:p>
      <w:pPr>
        <w:pStyle w:val="BodyText"/>
        <w:spacing w:line="273" w:lineRule="auto" w:before="112"/>
        <w:ind w:right="415"/>
      </w:pPr>
      <w:r>
        <w:rPr>
          <w:i/>
          <w:color w:val="231F20"/>
          <w:spacing w:val="-5"/>
        </w:rPr>
        <w:t>Đáp: </w:t>
      </w:r>
      <w:r>
        <w:rPr>
          <w:color w:val="231F20"/>
          <w:spacing w:val="-3"/>
        </w:rPr>
        <w:t>Là </w:t>
      </w:r>
      <w:r>
        <w:rPr>
          <w:color w:val="231F20"/>
          <w:spacing w:val="-5"/>
        </w:rPr>
        <w:t>đoạn </w:t>
      </w:r>
      <w:r>
        <w:rPr>
          <w:color w:val="231F20"/>
          <w:spacing w:val="-4"/>
        </w:rPr>
        <w:t>căn </w:t>
      </w:r>
      <w:r>
        <w:rPr>
          <w:color w:val="231F20"/>
          <w:spacing w:val="-5"/>
        </w:rPr>
        <w:t>thiện sinh đắc, không phải </w:t>
      </w:r>
      <w:r>
        <w:rPr>
          <w:color w:val="231F20"/>
          <w:spacing w:val="-3"/>
        </w:rPr>
        <w:t>là </w:t>
      </w:r>
      <w:r>
        <w:rPr>
          <w:color w:val="231F20"/>
          <w:spacing w:val="-5"/>
        </w:rPr>
        <w:t>đoạn </w:t>
      </w:r>
      <w:r>
        <w:rPr>
          <w:color w:val="231F20"/>
          <w:spacing w:val="-4"/>
        </w:rPr>
        <w:t>căn </w:t>
      </w:r>
      <w:r>
        <w:rPr>
          <w:color w:val="231F20"/>
          <w:spacing w:val="-6"/>
        </w:rPr>
        <w:t>thiện </w:t>
      </w:r>
      <w:r>
        <w:rPr>
          <w:color w:val="231F20"/>
          <w:spacing w:val="-5"/>
        </w:rPr>
        <w:t>phương</w:t>
      </w:r>
      <w:r>
        <w:rPr>
          <w:color w:val="231F20"/>
          <w:spacing w:val="-20"/>
        </w:rPr>
        <w:t> </w:t>
      </w:r>
      <w:r>
        <w:rPr>
          <w:color w:val="231F20"/>
          <w:spacing w:val="-5"/>
        </w:rPr>
        <w:t>tiện.</w:t>
      </w:r>
      <w:r>
        <w:rPr>
          <w:color w:val="231F20"/>
          <w:spacing w:val="-24"/>
        </w:rPr>
        <w:t> </w:t>
      </w:r>
      <w:r>
        <w:rPr>
          <w:color w:val="231F20"/>
          <w:spacing w:val="-3"/>
        </w:rPr>
        <w:t>Vì</w:t>
      </w:r>
      <w:r>
        <w:rPr>
          <w:color w:val="231F20"/>
          <w:spacing w:val="-20"/>
        </w:rPr>
        <w:t> </w:t>
      </w:r>
      <w:r>
        <w:rPr>
          <w:color w:val="231F20"/>
          <w:spacing w:val="-5"/>
        </w:rPr>
        <w:t>sao?</w:t>
      </w:r>
      <w:r>
        <w:rPr>
          <w:color w:val="231F20"/>
          <w:spacing w:val="-24"/>
        </w:rPr>
        <w:t> </w:t>
      </w:r>
      <w:r>
        <w:rPr>
          <w:color w:val="231F20"/>
          <w:spacing w:val="-3"/>
        </w:rPr>
        <w:t>Vì</w:t>
      </w:r>
      <w:r>
        <w:rPr>
          <w:color w:val="231F20"/>
          <w:spacing w:val="-19"/>
        </w:rPr>
        <w:t> </w:t>
      </w:r>
      <w:r>
        <w:rPr>
          <w:color w:val="231F20"/>
          <w:spacing w:val="-4"/>
        </w:rPr>
        <w:t>căn</w:t>
      </w:r>
      <w:r>
        <w:rPr>
          <w:color w:val="231F20"/>
          <w:spacing w:val="-20"/>
        </w:rPr>
        <w:t> </w:t>
      </w:r>
      <w:r>
        <w:rPr>
          <w:color w:val="231F20"/>
          <w:spacing w:val="-5"/>
        </w:rPr>
        <w:t>thiện</w:t>
      </w:r>
      <w:r>
        <w:rPr>
          <w:color w:val="231F20"/>
          <w:spacing w:val="-19"/>
        </w:rPr>
        <w:t> </w:t>
      </w:r>
      <w:r>
        <w:rPr>
          <w:color w:val="231F20"/>
          <w:spacing w:val="-5"/>
        </w:rPr>
        <w:t>phương</w:t>
      </w:r>
      <w:r>
        <w:rPr>
          <w:color w:val="231F20"/>
          <w:spacing w:val="-19"/>
        </w:rPr>
        <w:t> </w:t>
      </w:r>
      <w:r>
        <w:rPr>
          <w:color w:val="231F20"/>
          <w:spacing w:val="-5"/>
        </w:rPr>
        <w:t>tiện</w:t>
      </w:r>
      <w:r>
        <w:rPr>
          <w:color w:val="231F20"/>
          <w:spacing w:val="-20"/>
        </w:rPr>
        <w:t> </w:t>
      </w:r>
      <w:r>
        <w:rPr>
          <w:color w:val="231F20"/>
          <w:spacing w:val="-5"/>
        </w:rPr>
        <w:t>trước</w:t>
      </w:r>
      <w:r>
        <w:rPr>
          <w:color w:val="231F20"/>
          <w:spacing w:val="-19"/>
        </w:rPr>
        <w:t> </w:t>
      </w:r>
      <w:r>
        <w:rPr>
          <w:color w:val="231F20"/>
          <w:spacing w:val="-3"/>
        </w:rPr>
        <w:t>đã</w:t>
      </w:r>
      <w:r>
        <w:rPr>
          <w:color w:val="231F20"/>
          <w:spacing w:val="-20"/>
        </w:rPr>
        <w:t> </w:t>
      </w:r>
      <w:r>
        <w:rPr>
          <w:color w:val="231F20"/>
          <w:spacing w:val="-5"/>
        </w:rPr>
        <w:t>không</w:t>
      </w:r>
      <w:r>
        <w:rPr>
          <w:color w:val="231F20"/>
          <w:spacing w:val="-19"/>
        </w:rPr>
        <w:t> </w:t>
      </w:r>
      <w:r>
        <w:rPr>
          <w:color w:val="231F20"/>
          <w:spacing w:val="-5"/>
        </w:rPr>
        <w:t>thành</w:t>
      </w:r>
      <w:r>
        <w:rPr>
          <w:color w:val="231F20"/>
          <w:spacing w:val="-19"/>
        </w:rPr>
        <w:t> </w:t>
      </w:r>
      <w:r>
        <w:rPr>
          <w:color w:val="231F20"/>
          <w:spacing w:val="-6"/>
        </w:rPr>
        <w:t>tựu.</w:t>
      </w:r>
    </w:p>
    <w:p>
      <w:pPr>
        <w:pStyle w:val="BodyText"/>
        <w:spacing w:line="273" w:lineRule="auto" w:before="111"/>
        <w:ind w:right="410"/>
      </w:pPr>
      <w:r>
        <w:rPr>
          <w:i/>
          <w:color w:val="231F20"/>
        </w:rPr>
        <w:t>Hỏi:</w:t>
      </w:r>
      <w:r>
        <w:rPr>
          <w:i/>
          <w:color w:val="231F20"/>
          <w:spacing w:val="-10"/>
        </w:rPr>
        <w:t> </w:t>
      </w:r>
      <w:r>
        <w:rPr>
          <w:color w:val="231F20"/>
        </w:rPr>
        <w:t>Là</w:t>
      </w:r>
      <w:r>
        <w:rPr>
          <w:color w:val="231F20"/>
          <w:spacing w:val="-9"/>
        </w:rPr>
        <w:t> </w:t>
      </w:r>
      <w:r>
        <w:rPr>
          <w:color w:val="231F20"/>
        </w:rPr>
        <w:t>tà</w:t>
      </w:r>
      <w:r>
        <w:rPr>
          <w:color w:val="231F20"/>
          <w:spacing w:val="-9"/>
        </w:rPr>
        <w:t> </w:t>
      </w:r>
      <w:r>
        <w:rPr>
          <w:color w:val="231F20"/>
        </w:rPr>
        <w:t>kiến</w:t>
      </w:r>
      <w:r>
        <w:rPr>
          <w:color w:val="231F20"/>
          <w:spacing w:val="-9"/>
        </w:rPr>
        <w:t> </w:t>
      </w:r>
      <w:r>
        <w:rPr>
          <w:color w:val="231F20"/>
        </w:rPr>
        <w:t>duyên</w:t>
      </w:r>
      <w:r>
        <w:rPr>
          <w:color w:val="231F20"/>
          <w:spacing w:val="-10"/>
        </w:rPr>
        <w:t> </w:t>
      </w:r>
      <w:r>
        <w:rPr>
          <w:color w:val="231F20"/>
        </w:rPr>
        <w:t>nơi</w:t>
      </w:r>
      <w:r>
        <w:rPr>
          <w:color w:val="231F20"/>
          <w:spacing w:val="-9"/>
        </w:rPr>
        <w:t> </w:t>
      </w:r>
      <w:r>
        <w:rPr>
          <w:color w:val="231F20"/>
        </w:rPr>
        <w:t>hữu</w:t>
      </w:r>
      <w:r>
        <w:rPr>
          <w:color w:val="231F20"/>
          <w:spacing w:val="-9"/>
        </w:rPr>
        <w:t> </w:t>
      </w:r>
      <w:r>
        <w:rPr>
          <w:color w:val="231F20"/>
        </w:rPr>
        <w:t>lậu</w:t>
      </w:r>
      <w:r>
        <w:rPr>
          <w:color w:val="231F20"/>
          <w:spacing w:val="-9"/>
        </w:rPr>
        <w:t> </w:t>
      </w:r>
      <w:r>
        <w:rPr>
          <w:color w:val="231F20"/>
        </w:rPr>
        <w:t>đoạn</w:t>
      </w:r>
      <w:r>
        <w:rPr>
          <w:color w:val="231F20"/>
          <w:spacing w:val="-9"/>
        </w:rPr>
        <w:t> </w:t>
      </w:r>
      <w:r>
        <w:rPr>
          <w:color w:val="231F20"/>
        </w:rPr>
        <w:t>căn</w:t>
      </w:r>
      <w:r>
        <w:rPr>
          <w:color w:val="231F20"/>
          <w:spacing w:val="-10"/>
        </w:rPr>
        <w:t> </w:t>
      </w:r>
      <w:r>
        <w:rPr>
          <w:color w:val="231F20"/>
        </w:rPr>
        <w:t>thiện,</w:t>
      </w:r>
      <w:r>
        <w:rPr>
          <w:color w:val="231F20"/>
          <w:spacing w:val="-9"/>
        </w:rPr>
        <w:t> </w:t>
      </w:r>
      <w:r>
        <w:rPr>
          <w:color w:val="231F20"/>
        </w:rPr>
        <w:t>hay</w:t>
      </w:r>
      <w:r>
        <w:rPr>
          <w:color w:val="231F20"/>
          <w:spacing w:val="-9"/>
        </w:rPr>
        <w:t> </w:t>
      </w:r>
      <w:r>
        <w:rPr>
          <w:color w:val="231F20"/>
        </w:rPr>
        <w:t>là</w:t>
      </w:r>
      <w:r>
        <w:rPr>
          <w:color w:val="231F20"/>
          <w:spacing w:val="-9"/>
        </w:rPr>
        <w:t> </w:t>
      </w:r>
      <w:r>
        <w:rPr>
          <w:color w:val="231F20"/>
        </w:rPr>
        <w:t>tà</w:t>
      </w:r>
      <w:r>
        <w:rPr>
          <w:color w:val="231F20"/>
          <w:spacing w:val="-9"/>
        </w:rPr>
        <w:t> </w:t>
      </w:r>
      <w:r>
        <w:rPr>
          <w:color w:val="231F20"/>
        </w:rPr>
        <w:t>kiến duyên nơi vô lậu đoạn căn thiện?</w:t>
      </w:r>
    </w:p>
    <w:p>
      <w:pPr>
        <w:pStyle w:val="BodyText"/>
        <w:spacing w:line="273" w:lineRule="auto" w:before="112"/>
        <w:ind w:right="411"/>
      </w:pPr>
      <w:r>
        <w:rPr>
          <w:i/>
          <w:color w:val="231F20"/>
        </w:rPr>
        <w:t>Đáp: </w:t>
      </w:r>
      <w:r>
        <w:rPr>
          <w:color w:val="231F20"/>
        </w:rPr>
        <w:t>Là duyên nơi hữu lậu, không phải là duyên nơi vô lậu. Vì</w:t>
      </w:r>
      <w:r>
        <w:rPr>
          <w:color w:val="231F20"/>
          <w:spacing w:val="6"/>
        </w:rPr>
        <w:t> </w:t>
      </w:r>
      <w:r>
        <w:rPr>
          <w:color w:val="231F20"/>
        </w:rPr>
        <w:t>sao?</w:t>
      </w:r>
      <w:r>
        <w:rPr>
          <w:color w:val="231F20"/>
          <w:spacing w:val="2"/>
        </w:rPr>
        <w:t> </w:t>
      </w:r>
      <w:r>
        <w:rPr>
          <w:color w:val="231F20"/>
        </w:rPr>
        <w:t>Vì</w:t>
      </w:r>
      <w:r>
        <w:rPr>
          <w:color w:val="231F20"/>
          <w:spacing w:val="6"/>
        </w:rPr>
        <w:t> </w:t>
      </w:r>
      <w:r>
        <w:rPr>
          <w:color w:val="231F20"/>
        </w:rPr>
        <w:t>sử</w:t>
      </w:r>
      <w:r>
        <w:rPr>
          <w:color w:val="231F20"/>
          <w:spacing w:val="7"/>
        </w:rPr>
        <w:t> </w:t>
      </w:r>
      <w:r>
        <w:rPr>
          <w:color w:val="231F20"/>
        </w:rPr>
        <w:t>duyên</w:t>
      </w:r>
      <w:r>
        <w:rPr>
          <w:color w:val="231F20"/>
          <w:spacing w:val="6"/>
        </w:rPr>
        <w:t> </w:t>
      </w:r>
      <w:r>
        <w:rPr>
          <w:color w:val="231F20"/>
        </w:rPr>
        <w:t>nơi</w:t>
      </w:r>
      <w:r>
        <w:rPr>
          <w:color w:val="231F20"/>
          <w:spacing w:val="7"/>
        </w:rPr>
        <w:t> </w:t>
      </w:r>
      <w:r>
        <w:rPr>
          <w:color w:val="231F20"/>
        </w:rPr>
        <w:t>vô</w:t>
      </w:r>
      <w:r>
        <w:rPr>
          <w:color w:val="231F20"/>
          <w:spacing w:val="6"/>
        </w:rPr>
        <w:t> </w:t>
      </w:r>
      <w:r>
        <w:rPr>
          <w:color w:val="231F20"/>
        </w:rPr>
        <w:t>lậu,</w:t>
      </w:r>
      <w:r>
        <w:rPr>
          <w:color w:val="231F20"/>
          <w:spacing w:val="7"/>
        </w:rPr>
        <w:t> </w:t>
      </w:r>
      <w:r>
        <w:rPr>
          <w:color w:val="231F20"/>
        </w:rPr>
        <w:t>tánh</w:t>
      </w:r>
      <w:r>
        <w:rPr>
          <w:color w:val="231F20"/>
          <w:spacing w:val="6"/>
        </w:rPr>
        <w:t> </w:t>
      </w:r>
      <w:r>
        <w:rPr>
          <w:color w:val="231F20"/>
        </w:rPr>
        <w:t>nó</w:t>
      </w:r>
      <w:r>
        <w:rPr>
          <w:color w:val="231F20"/>
          <w:spacing w:val="7"/>
        </w:rPr>
        <w:t> </w:t>
      </w:r>
      <w:r>
        <w:rPr>
          <w:color w:val="231F20"/>
        </w:rPr>
        <w:t>yếu</w:t>
      </w:r>
      <w:r>
        <w:rPr>
          <w:color w:val="231F20"/>
          <w:spacing w:val="7"/>
        </w:rPr>
        <w:t> </w:t>
      </w:r>
      <w:r>
        <w:rPr>
          <w:color w:val="231F20"/>
        </w:rPr>
        <w:t>kém,</w:t>
      </w:r>
      <w:r>
        <w:rPr>
          <w:color w:val="231F20"/>
          <w:spacing w:val="6"/>
        </w:rPr>
        <w:t> </w:t>
      </w:r>
      <w:r>
        <w:rPr>
          <w:color w:val="231F20"/>
        </w:rPr>
        <w:t>có</w:t>
      </w:r>
      <w:r>
        <w:rPr>
          <w:color w:val="231F20"/>
          <w:spacing w:val="7"/>
        </w:rPr>
        <w:t> </w:t>
      </w:r>
      <w:r>
        <w:rPr>
          <w:color w:val="231F20"/>
        </w:rPr>
        <w:t>sử</w:t>
      </w:r>
      <w:r>
        <w:rPr>
          <w:color w:val="231F20"/>
          <w:spacing w:val="6"/>
        </w:rPr>
        <w:t> </w:t>
      </w:r>
      <w:r>
        <w:rPr>
          <w:color w:val="231F20"/>
        </w:rPr>
        <w:t>tương</w:t>
      </w:r>
      <w:r>
        <w:rPr>
          <w:color w:val="231F20"/>
          <w:spacing w:val="7"/>
        </w:rPr>
        <w:t> </w:t>
      </w:r>
      <w:r>
        <w:rPr>
          <w:color w:val="231F20"/>
        </w:rPr>
        <w:t>ưng,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không có sử duyên. Sử duyên nơi hữu lậu, tánh nó mạnh mẽ, có sử duyên, có sử tương ưng.</w:t>
      </w:r>
    </w:p>
    <w:p>
      <w:pPr>
        <w:pStyle w:val="BodyText"/>
        <w:spacing w:line="276" w:lineRule="auto" w:before="116"/>
        <w:ind w:left="393" w:right="127"/>
      </w:pPr>
      <w:r>
        <w:rPr>
          <w:i/>
          <w:color w:val="231F20"/>
        </w:rPr>
        <w:t>Hỏi: </w:t>
      </w:r>
      <w:r>
        <w:rPr>
          <w:color w:val="231F20"/>
        </w:rPr>
        <w:t>Là tà kiến duyên nơi tự giới đoạn căn thiện hay là tà kiến duyên nơi tha giới đoạn căn thiện?</w:t>
      </w:r>
    </w:p>
    <w:p>
      <w:pPr>
        <w:pStyle w:val="BodyText"/>
        <w:spacing w:before="113"/>
        <w:ind w:left="960" w:firstLine="0"/>
      </w:pPr>
      <w:r>
        <w:rPr>
          <w:i/>
          <w:color w:val="231F20"/>
        </w:rPr>
        <w:t>Đáp: </w:t>
      </w:r>
      <w:r>
        <w:rPr>
          <w:color w:val="231F20"/>
        </w:rPr>
        <w:t>Là duyên nơi tự giới. Vì sao? Vì như trước đã nói.</w:t>
      </w:r>
    </w:p>
    <w:p>
      <w:pPr>
        <w:pStyle w:val="BodyText"/>
        <w:spacing w:line="276" w:lineRule="auto" w:before="159"/>
        <w:ind w:left="393" w:right="127"/>
      </w:pPr>
      <w:r>
        <w:rPr>
          <w:i/>
          <w:color w:val="231F20"/>
        </w:rPr>
        <w:t>Hỏi:</w:t>
      </w:r>
      <w:r>
        <w:rPr>
          <w:i/>
          <w:color w:val="231F20"/>
          <w:spacing w:val="-12"/>
        </w:rPr>
        <w:t> </w:t>
      </w:r>
      <w:r>
        <w:rPr>
          <w:color w:val="231F20"/>
        </w:rPr>
        <w:t>Là</w:t>
      </w:r>
      <w:r>
        <w:rPr>
          <w:color w:val="231F20"/>
          <w:spacing w:val="-11"/>
        </w:rPr>
        <w:t> </w:t>
      </w:r>
      <w:r>
        <w:rPr>
          <w:color w:val="231F20"/>
        </w:rPr>
        <w:t>tà</w:t>
      </w:r>
      <w:r>
        <w:rPr>
          <w:color w:val="231F20"/>
          <w:spacing w:val="-11"/>
        </w:rPr>
        <w:t> </w:t>
      </w:r>
      <w:r>
        <w:rPr>
          <w:color w:val="231F20"/>
        </w:rPr>
        <w:t>kiến</w:t>
      </w:r>
      <w:r>
        <w:rPr>
          <w:color w:val="231F20"/>
          <w:spacing w:val="-11"/>
        </w:rPr>
        <w:t> </w:t>
      </w:r>
      <w:r>
        <w:rPr>
          <w:color w:val="231F20"/>
        </w:rPr>
        <w:t>hủy</w:t>
      </w:r>
      <w:r>
        <w:rPr>
          <w:color w:val="231F20"/>
          <w:spacing w:val="-12"/>
        </w:rPr>
        <w:t> </w:t>
      </w:r>
      <w:r>
        <w:rPr>
          <w:color w:val="231F20"/>
        </w:rPr>
        <w:t>báng</w:t>
      </w:r>
      <w:r>
        <w:rPr>
          <w:color w:val="231F20"/>
          <w:spacing w:val="-11"/>
        </w:rPr>
        <w:t> </w:t>
      </w:r>
      <w:r>
        <w:rPr>
          <w:color w:val="231F20"/>
        </w:rPr>
        <w:t>nhân</w:t>
      </w:r>
      <w:r>
        <w:rPr>
          <w:color w:val="231F20"/>
          <w:spacing w:val="-11"/>
        </w:rPr>
        <w:t> </w:t>
      </w:r>
      <w:r>
        <w:rPr>
          <w:color w:val="231F20"/>
        </w:rPr>
        <w:t>đoạn</w:t>
      </w:r>
      <w:r>
        <w:rPr>
          <w:color w:val="231F20"/>
          <w:spacing w:val="-11"/>
        </w:rPr>
        <w:t> </w:t>
      </w:r>
      <w:r>
        <w:rPr>
          <w:color w:val="231F20"/>
        </w:rPr>
        <w:t>căn</w:t>
      </w:r>
      <w:r>
        <w:rPr>
          <w:color w:val="231F20"/>
          <w:spacing w:val="-11"/>
        </w:rPr>
        <w:t> </w:t>
      </w:r>
      <w:r>
        <w:rPr>
          <w:color w:val="231F20"/>
        </w:rPr>
        <w:t>thiện</w:t>
      </w:r>
      <w:r>
        <w:rPr>
          <w:color w:val="231F20"/>
          <w:spacing w:val="-12"/>
        </w:rPr>
        <w:t> </w:t>
      </w:r>
      <w:r>
        <w:rPr>
          <w:color w:val="231F20"/>
        </w:rPr>
        <w:t>hay</w:t>
      </w:r>
      <w:r>
        <w:rPr>
          <w:color w:val="231F20"/>
          <w:spacing w:val="-11"/>
        </w:rPr>
        <w:t> </w:t>
      </w:r>
      <w:r>
        <w:rPr>
          <w:color w:val="231F20"/>
        </w:rPr>
        <w:t>là</w:t>
      </w:r>
      <w:r>
        <w:rPr>
          <w:color w:val="231F20"/>
          <w:spacing w:val="-11"/>
        </w:rPr>
        <w:t> </w:t>
      </w:r>
      <w:r>
        <w:rPr>
          <w:color w:val="231F20"/>
        </w:rPr>
        <w:t>tà</w:t>
      </w:r>
      <w:r>
        <w:rPr>
          <w:color w:val="231F20"/>
          <w:spacing w:val="-11"/>
        </w:rPr>
        <w:t> </w:t>
      </w:r>
      <w:r>
        <w:rPr>
          <w:color w:val="231F20"/>
        </w:rPr>
        <w:t>kiến</w:t>
      </w:r>
      <w:r>
        <w:rPr>
          <w:color w:val="231F20"/>
          <w:spacing w:val="-11"/>
        </w:rPr>
        <w:t> </w:t>
      </w:r>
      <w:r>
        <w:rPr>
          <w:color w:val="231F20"/>
        </w:rPr>
        <w:t>hủy báng quả đoạn căn thiện?</w:t>
      </w:r>
    </w:p>
    <w:p>
      <w:pPr>
        <w:pStyle w:val="BodyText"/>
        <w:spacing w:line="276" w:lineRule="auto" w:before="113"/>
        <w:ind w:left="393" w:right="128"/>
      </w:pPr>
      <w:r>
        <w:rPr>
          <w:i/>
          <w:color w:val="231F20"/>
        </w:rPr>
        <w:t>Đáp: </w:t>
      </w:r>
      <w:r>
        <w:rPr>
          <w:color w:val="231F20"/>
        </w:rPr>
        <w:t>Hoặc có thuyết nói: Người hủy báng nhân là có thể đoạn căn thiện. Vì sao? Vì như nói: Giết hại hoặc làm gãy chân con kiến không có tâm hối hận, nên biết người này đã đoạn căn thiện.</w:t>
      </w:r>
    </w:p>
    <w:p>
      <w:pPr>
        <w:pStyle w:val="BodyText"/>
        <w:spacing w:line="276" w:lineRule="auto"/>
        <w:ind w:left="393" w:right="127"/>
      </w:pPr>
      <w:r>
        <w:rPr>
          <w:color w:val="231F20"/>
        </w:rPr>
        <w:t>Lại</w:t>
      </w:r>
      <w:r>
        <w:rPr>
          <w:color w:val="231F20"/>
          <w:spacing w:val="-13"/>
        </w:rPr>
        <w:t> </w:t>
      </w:r>
      <w:r>
        <w:rPr>
          <w:color w:val="231F20"/>
        </w:rPr>
        <w:t>có</w:t>
      </w:r>
      <w:r>
        <w:rPr>
          <w:color w:val="231F20"/>
          <w:spacing w:val="-12"/>
        </w:rPr>
        <w:t> </w:t>
      </w:r>
      <w:r>
        <w:rPr>
          <w:color w:val="231F20"/>
        </w:rPr>
        <w:t>thuyết</w:t>
      </w:r>
      <w:r>
        <w:rPr>
          <w:color w:val="231F20"/>
          <w:spacing w:val="-13"/>
        </w:rPr>
        <w:t> </w:t>
      </w:r>
      <w:r>
        <w:rPr>
          <w:color w:val="231F20"/>
        </w:rPr>
        <w:t>cho:</w:t>
      </w:r>
      <w:r>
        <w:rPr>
          <w:color w:val="231F20"/>
          <w:spacing w:val="-13"/>
        </w:rPr>
        <w:t> </w:t>
      </w:r>
      <w:r>
        <w:rPr>
          <w:color w:val="231F20"/>
        </w:rPr>
        <w:t>Người</w:t>
      </w:r>
      <w:r>
        <w:rPr>
          <w:color w:val="231F20"/>
          <w:spacing w:val="-13"/>
        </w:rPr>
        <w:t> </w:t>
      </w:r>
      <w:r>
        <w:rPr>
          <w:color w:val="231F20"/>
        </w:rPr>
        <w:t>hủy</w:t>
      </w:r>
      <w:r>
        <w:rPr>
          <w:color w:val="231F20"/>
          <w:spacing w:val="-12"/>
        </w:rPr>
        <w:t> </w:t>
      </w:r>
      <w:r>
        <w:rPr>
          <w:color w:val="231F20"/>
        </w:rPr>
        <w:t>báng</w:t>
      </w:r>
      <w:r>
        <w:rPr>
          <w:color w:val="231F20"/>
          <w:spacing w:val="-14"/>
        </w:rPr>
        <w:t> </w:t>
      </w:r>
      <w:r>
        <w:rPr>
          <w:color w:val="231F20"/>
        </w:rPr>
        <w:t>quả</w:t>
      </w:r>
      <w:r>
        <w:rPr>
          <w:color w:val="231F20"/>
          <w:spacing w:val="-13"/>
        </w:rPr>
        <w:t> </w:t>
      </w:r>
      <w:r>
        <w:rPr>
          <w:color w:val="231F20"/>
        </w:rPr>
        <w:t>là</w:t>
      </w:r>
      <w:r>
        <w:rPr>
          <w:color w:val="231F20"/>
          <w:spacing w:val="-12"/>
        </w:rPr>
        <w:t> </w:t>
      </w:r>
      <w:r>
        <w:rPr>
          <w:color w:val="231F20"/>
        </w:rPr>
        <w:t>có</w:t>
      </w:r>
      <w:r>
        <w:rPr>
          <w:color w:val="231F20"/>
          <w:spacing w:val="-12"/>
        </w:rPr>
        <w:t> </w:t>
      </w:r>
      <w:r>
        <w:rPr>
          <w:color w:val="231F20"/>
        </w:rPr>
        <w:t>thể</w:t>
      </w:r>
      <w:r>
        <w:rPr>
          <w:color w:val="231F20"/>
          <w:spacing w:val="-13"/>
        </w:rPr>
        <w:t> </w:t>
      </w:r>
      <w:r>
        <w:rPr>
          <w:color w:val="231F20"/>
        </w:rPr>
        <w:t>đoạn</w:t>
      </w:r>
      <w:r>
        <w:rPr>
          <w:color w:val="231F20"/>
          <w:spacing w:val="-13"/>
        </w:rPr>
        <w:t> </w:t>
      </w:r>
      <w:r>
        <w:rPr>
          <w:color w:val="231F20"/>
        </w:rPr>
        <w:t>căn</w:t>
      </w:r>
      <w:r>
        <w:rPr>
          <w:color w:val="231F20"/>
          <w:spacing w:val="-12"/>
        </w:rPr>
        <w:t> </w:t>
      </w:r>
      <w:r>
        <w:rPr>
          <w:color w:val="231F20"/>
        </w:rPr>
        <w:t>thiện. Vì sao? Vì như nói: Nếu quyết định nói không có quả báo thiện, ác, nên biết là người đã đoạn căn thiện của ba cõi.</w:t>
      </w:r>
    </w:p>
    <w:p>
      <w:pPr>
        <w:pStyle w:val="BodyText"/>
        <w:spacing w:line="276" w:lineRule="auto"/>
        <w:ind w:left="393" w:right="127"/>
      </w:pPr>
      <w:r>
        <w:rPr>
          <w:i/>
          <w:color w:val="231F20"/>
        </w:rPr>
        <w:t>Lời</w:t>
      </w:r>
      <w:r>
        <w:rPr>
          <w:i/>
          <w:color w:val="231F20"/>
          <w:spacing w:val="-8"/>
        </w:rPr>
        <w:t> </w:t>
      </w:r>
      <w:r>
        <w:rPr>
          <w:i/>
          <w:color w:val="231F20"/>
        </w:rPr>
        <w:t>bình:</w:t>
      </w:r>
      <w:r>
        <w:rPr>
          <w:i/>
          <w:color w:val="231F20"/>
          <w:spacing w:val="-7"/>
        </w:rPr>
        <w:t> </w:t>
      </w:r>
      <w:r>
        <w:rPr>
          <w:color w:val="231F20"/>
        </w:rPr>
        <w:t>Cả</w:t>
      </w:r>
      <w:r>
        <w:rPr>
          <w:color w:val="231F20"/>
          <w:spacing w:val="-7"/>
        </w:rPr>
        <w:t> </w:t>
      </w:r>
      <w:r>
        <w:rPr>
          <w:color w:val="231F20"/>
        </w:rPr>
        <w:t>hai</w:t>
      </w:r>
      <w:r>
        <w:rPr>
          <w:color w:val="231F20"/>
          <w:spacing w:val="-8"/>
        </w:rPr>
        <w:t> </w:t>
      </w:r>
      <w:r>
        <w:rPr>
          <w:color w:val="231F20"/>
        </w:rPr>
        <w:t>đều</w:t>
      </w:r>
      <w:r>
        <w:rPr>
          <w:color w:val="231F20"/>
          <w:spacing w:val="-7"/>
        </w:rPr>
        <w:t> </w:t>
      </w:r>
      <w:r>
        <w:rPr>
          <w:color w:val="231F20"/>
        </w:rPr>
        <w:t>cùng</w:t>
      </w:r>
      <w:r>
        <w:rPr>
          <w:color w:val="231F20"/>
          <w:spacing w:val="-7"/>
        </w:rPr>
        <w:t> </w:t>
      </w:r>
      <w:r>
        <w:rPr>
          <w:color w:val="231F20"/>
        </w:rPr>
        <w:t>có</w:t>
      </w:r>
      <w:r>
        <w:rPr>
          <w:color w:val="231F20"/>
          <w:spacing w:val="-7"/>
        </w:rPr>
        <w:t> </w:t>
      </w:r>
      <w:r>
        <w:rPr>
          <w:color w:val="231F20"/>
        </w:rPr>
        <w:t>thể</w:t>
      </w:r>
      <w:r>
        <w:rPr>
          <w:color w:val="231F20"/>
          <w:spacing w:val="-8"/>
        </w:rPr>
        <w:t> </w:t>
      </w:r>
      <w:r>
        <w:rPr>
          <w:color w:val="231F20"/>
        </w:rPr>
        <w:t>đoạn</w:t>
      </w:r>
      <w:r>
        <w:rPr>
          <w:color w:val="231F20"/>
          <w:spacing w:val="-7"/>
        </w:rPr>
        <w:t> </w:t>
      </w:r>
      <w:r>
        <w:rPr>
          <w:color w:val="231F20"/>
        </w:rPr>
        <w:t>căn</w:t>
      </w:r>
      <w:r>
        <w:rPr>
          <w:color w:val="231F20"/>
          <w:spacing w:val="-7"/>
        </w:rPr>
        <w:t> </w:t>
      </w:r>
      <w:r>
        <w:rPr>
          <w:color w:val="231F20"/>
        </w:rPr>
        <w:t>thiện.</w:t>
      </w:r>
      <w:r>
        <w:rPr>
          <w:color w:val="231F20"/>
          <w:spacing w:val="-8"/>
        </w:rPr>
        <w:t> </w:t>
      </w:r>
      <w:r>
        <w:rPr>
          <w:color w:val="231F20"/>
        </w:rPr>
        <w:t>Nói</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là tốt.</w:t>
      </w:r>
      <w:r>
        <w:rPr>
          <w:color w:val="231F20"/>
          <w:spacing w:val="-9"/>
        </w:rPr>
        <w:t> </w:t>
      </w:r>
      <w:r>
        <w:rPr>
          <w:color w:val="231F20"/>
        </w:rPr>
        <w:t>Vì</w:t>
      </w:r>
      <w:r>
        <w:rPr>
          <w:color w:val="231F20"/>
          <w:spacing w:val="-4"/>
        </w:rPr>
        <w:t> </w:t>
      </w:r>
      <w:r>
        <w:rPr>
          <w:color w:val="231F20"/>
        </w:rPr>
        <w:t>sao?</w:t>
      </w:r>
      <w:r>
        <w:rPr>
          <w:color w:val="231F20"/>
          <w:spacing w:val="-8"/>
        </w:rPr>
        <w:t> </w:t>
      </w:r>
      <w:r>
        <w:rPr>
          <w:color w:val="231F20"/>
        </w:rPr>
        <w:t>Vì</w:t>
      </w:r>
      <w:r>
        <w:rPr>
          <w:color w:val="231F20"/>
          <w:spacing w:val="-4"/>
        </w:rPr>
        <w:t> </w:t>
      </w:r>
      <w:r>
        <w:rPr>
          <w:color w:val="231F20"/>
        </w:rPr>
        <w:t>người</w:t>
      </w:r>
      <w:r>
        <w:rPr>
          <w:color w:val="231F20"/>
          <w:spacing w:val="-4"/>
        </w:rPr>
        <w:t> </w:t>
      </w:r>
      <w:r>
        <w:rPr>
          <w:color w:val="231F20"/>
        </w:rPr>
        <w:t>hủy</w:t>
      </w:r>
      <w:r>
        <w:rPr>
          <w:color w:val="231F20"/>
          <w:spacing w:val="-4"/>
        </w:rPr>
        <w:t> </w:t>
      </w:r>
      <w:r>
        <w:rPr>
          <w:color w:val="231F20"/>
        </w:rPr>
        <w:t>báng</w:t>
      </w:r>
      <w:r>
        <w:rPr>
          <w:color w:val="231F20"/>
          <w:spacing w:val="-3"/>
        </w:rPr>
        <w:t> </w:t>
      </w:r>
      <w:r>
        <w:rPr>
          <w:color w:val="231F20"/>
        </w:rPr>
        <w:t>nhân</w:t>
      </w:r>
      <w:r>
        <w:rPr>
          <w:color w:val="231F20"/>
          <w:spacing w:val="-4"/>
        </w:rPr>
        <w:t> </w:t>
      </w:r>
      <w:r>
        <w:rPr>
          <w:color w:val="231F20"/>
        </w:rPr>
        <w:t>như</w:t>
      </w:r>
      <w:r>
        <w:rPr>
          <w:color w:val="231F20"/>
          <w:spacing w:val="-4"/>
        </w:rPr>
        <w:t> </w:t>
      </w:r>
      <w:r>
        <w:rPr>
          <w:color w:val="231F20"/>
        </w:rPr>
        <w:t>đối</w:t>
      </w:r>
      <w:r>
        <w:rPr>
          <w:color w:val="231F20"/>
          <w:spacing w:val="-3"/>
        </w:rPr>
        <w:t> </w:t>
      </w:r>
      <w:r>
        <w:rPr>
          <w:color w:val="231F20"/>
        </w:rPr>
        <w:t>với</w:t>
      </w:r>
      <w:r>
        <w:rPr>
          <w:color w:val="231F20"/>
          <w:spacing w:val="-4"/>
        </w:rPr>
        <w:t> </w:t>
      </w:r>
      <w:r>
        <w:rPr>
          <w:color w:val="231F20"/>
        </w:rPr>
        <w:t>đạo</w:t>
      </w:r>
      <w:r>
        <w:rPr>
          <w:color w:val="231F20"/>
          <w:spacing w:val="-4"/>
        </w:rPr>
        <w:t> </w:t>
      </w:r>
      <w:r>
        <w:rPr>
          <w:color w:val="231F20"/>
        </w:rPr>
        <w:t>vô</w:t>
      </w:r>
      <w:r>
        <w:rPr>
          <w:color w:val="231F20"/>
          <w:spacing w:val="-3"/>
        </w:rPr>
        <w:t> </w:t>
      </w:r>
      <w:r>
        <w:rPr>
          <w:color w:val="231F20"/>
        </w:rPr>
        <w:t>ngại.</w:t>
      </w:r>
      <w:r>
        <w:rPr>
          <w:color w:val="231F20"/>
          <w:spacing w:val="-4"/>
        </w:rPr>
        <w:t> </w:t>
      </w:r>
      <w:r>
        <w:rPr>
          <w:color w:val="231F20"/>
        </w:rPr>
        <w:t>Người hủy báng quả như đối với đạo giải thoát. Người hủy báng nhân</w:t>
      </w:r>
      <w:r>
        <w:rPr>
          <w:color w:val="231F20"/>
          <w:spacing w:val="-43"/>
        </w:rPr>
        <w:t> </w:t>
      </w:r>
      <w:r>
        <w:rPr>
          <w:color w:val="231F20"/>
        </w:rPr>
        <w:t>cùng với chỗ được thành tựu đều cùng diệt. Người hủy báng quả cùng</w:t>
      </w:r>
      <w:r>
        <w:rPr>
          <w:color w:val="231F20"/>
          <w:spacing w:val="-46"/>
        </w:rPr>
        <w:t> </w:t>
      </w:r>
      <w:r>
        <w:rPr>
          <w:color w:val="231F20"/>
        </w:rPr>
        <w:t>với chỗ không được thành tựu đều cùng sinh. Thế nên, cả hai đều cùng có thể đoạn căn thiện.</w:t>
      </w:r>
    </w:p>
    <w:p>
      <w:pPr>
        <w:pStyle w:val="BodyText"/>
        <w:spacing w:before="115"/>
        <w:ind w:left="960" w:firstLine="0"/>
      </w:pPr>
      <w:r>
        <w:rPr>
          <w:i/>
          <w:color w:val="231F20"/>
        </w:rPr>
        <w:t>Hỏi: </w:t>
      </w:r>
      <w:r>
        <w:rPr>
          <w:color w:val="231F20"/>
        </w:rPr>
        <w:t>Vì sao lấy việc làm gãy chân con kiến để nêu dụ?</w:t>
      </w:r>
    </w:p>
    <w:p>
      <w:pPr>
        <w:pStyle w:val="BodyText"/>
        <w:spacing w:line="276" w:lineRule="auto" w:before="158"/>
        <w:ind w:left="393" w:right="126"/>
      </w:pPr>
      <w:r>
        <w:rPr>
          <w:i/>
          <w:color w:val="231F20"/>
        </w:rPr>
        <w:t>Đáp:</w:t>
      </w:r>
      <w:r>
        <w:rPr>
          <w:i/>
          <w:color w:val="231F20"/>
          <w:spacing w:val="-14"/>
        </w:rPr>
        <w:t> </w:t>
      </w:r>
      <w:r>
        <w:rPr>
          <w:color w:val="231F20"/>
        </w:rPr>
        <w:t>Do</w:t>
      </w:r>
      <w:r>
        <w:rPr>
          <w:color w:val="231F20"/>
          <w:spacing w:val="-13"/>
        </w:rPr>
        <w:t> </w:t>
      </w:r>
      <w:r>
        <w:rPr>
          <w:color w:val="231F20"/>
        </w:rPr>
        <w:t>không</w:t>
      </w:r>
      <w:r>
        <w:rPr>
          <w:color w:val="231F20"/>
          <w:spacing w:val="-13"/>
        </w:rPr>
        <w:t> </w:t>
      </w:r>
      <w:r>
        <w:rPr>
          <w:color w:val="231F20"/>
        </w:rPr>
        <w:t>có</w:t>
      </w:r>
      <w:r>
        <w:rPr>
          <w:color w:val="231F20"/>
          <w:spacing w:val="-14"/>
        </w:rPr>
        <w:t> </w:t>
      </w:r>
      <w:r>
        <w:rPr>
          <w:color w:val="231F20"/>
        </w:rPr>
        <w:t>lỗi</w:t>
      </w:r>
      <w:r>
        <w:rPr>
          <w:color w:val="231F20"/>
          <w:spacing w:val="-13"/>
        </w:rPr>
        <w:t> </w:t>
      </w:r>
      <w:r>
        <w:rPr>
          <w:color w:val="231F20"/>
        </w:rPr>
        <w:t>đối</w:t>
      </w:r>
      <w:r>
        <w:rPr>
          <w:color w:val="231F20"/>
          <w:spacing w:val="-13"/>
        </w:rPr>
        <w:t> </w:t>
      </w:r>
      <w:r>
        <w:rPr>
          <w:color w:val="231F20"/>
        </w:rPr>
        <w:t>với</w:t>
      </w:r>
      <w:r>
        <w:rPr>
          <w:color w:val="231F20"/>
          <w:spacing w:val="-14"/>
        </w:rPr>
        <w:t> </w:t>
      </w:r>
      <w:r>
        <w:rPr>
          <w:color w:val="231F20"/>
        </w:rPr>
        <w:t>con</w:t>
      </w:r>
      <w:r>
        <w:rPr>
          <w:color w:val="231F20"/>
          <w:spacing w:val="-13"/>
        </w:rPr>
        <w:t> </w:t>
      </w:r>
      <w:r>
        <w:rPr>
          <w:color w:val="231F20"/>
        </w:rPr>
        <w:t>người.</w:t>
      </w:r>
      <w:r>
        <w:rPr>
          <w:color w:val="231F20"/>
          <w:spacing w:val="-18"/>
        </w:rPr>
        <w:t> </w:t>
      </w:r>
      <w:r>
        <w:rPr>
          <w:color w:val="231F20"/>
        </w:rPr>
        <w:t>Tức</w:t>
      </w:r>
      <w:r>
        <w:rPr>
          <w:color w:val="231F20"/>
          <w:spacing w:val="-13"/>
        </w:rPr>
        <w:t> </w:t>
      </w:r>
      <w:r>
        <w:rPr>
          <w:color w:val="231F20"/>
        </w:rPr>
        <w:t>như</w:t>
      </w:r>
      <w:r>
        <w:rPr>
          <w:color w:val="231F20"/>
          <w:spacing w:val="-14"/>
        </w:rPr>
        <w:t> </w:t>
      </w:r>
      <w:r>
        <w:rPr>
          <w:color w:val="231F20"/>
        </w:rPr>
        <w:t>giết</w:t>
      </w:r>
      <w:r>
        <w:rPr>
          <w:color w:val="231F20"/>
          <w:spacing w:val="-13"/>
        </w:rPr>
        <w:t> </w:t>
      </w:r>
      <w:r>
        <w:rPr>
          <w:color w:val="231F20"/>
        </w:rPr>
        <w:t>kẻ</w:t>
      </w:r>
      <w:r>
        <w:rPr>
          <w:color w:val="231F20"/>
          <w:spacing w:val="-13"/>
        </w:rPr>
        <w:t> </w:t>
      </w:r>
      <w:r>
        <w:rPr>
          <w:color w:val="231F20"/>
        </w:rPr>
        <w:t>không có lỗi, cũng không có tâm hối hận, huống chi là giết kẻ có lỗi. Thế nên dẫn con kiến dùng làm dụ.</w:t>
      </w:r>
    </w:p>
    <w:p>
      <w:pPr>
        <w:pStyle w:val="BodyText"/>
        <w:spacing w:line="276" w:lineRule="auto"/>
        <w:ind w:left="393" w:right="127"/>
      </w:pPr>
      <w:r>
        <w:rPr>
          <w:i/>
          <w:color w:val="231F20"/>
        </w:rPr>
        <w:t>Hỏi: </w:t>
      </w:r>
      <w:r>
        <w:rPr>
          <w:color w:val="231F20"/>
        </w:rPr>
        <w:t>Người trụ nơi giới, lúc đoạn căn thiện, là trước xả giới</w:t>
      </w:r>
      <w:r>
        <w:rPr>
          <w:color w:val="231F20"/>
          <w:spacing w:val="-46"/>
        </w:rPr>
        <w:t> </w:t>
      </w:r>
      <w:r>
        <w:rPr>
          <w:color w:val="231F20"/>
        </w:rPr>
        <w:t>rồi sau đoạn, hay là đều cùng một</w:t>
      </w:r>
      <w:r>
        <w:rPr>
          <w:color w:val="231F20"/>
          <w:spacing w:val="-2"/>
        </w:rPr>
        <w:t> </w:t>
      </w:r>
      <w:r>
        <w:rPr>
          <w:color w:val="231F20"/>
        </w:rPr>
        <w:t>lúc?</w:t>
      </w:r>
    </w:p>
    <w:p>
      <w:pPr>
        <w:pStyle w:val="BodyText"/>
        <w:spacing w:line="276" w:lineRule="auto"/>
        <w:ind w:left="393" w:right="128"/>
      </w:pPr>
      <w:r>
        <w:rPr>
          <w:i/>
          <w:color w:val="231F20"/>
        </w:rPr>
        <w:t>Đáp:</w:t>
      </w:r>
      <w:r>
        <w:rPr>
          <w:i/>
          <w:color w:val="231F20"/>
          <w:spacing w:val="-6"/>
        </w:rPr>
        <w:t> </w:t>
      </w:r>
      <w:r>
        <w:rPr>
          <w:color w:val="231F20"/>
        </w:rPr>
        <w:t>Hoặc</w:t>
      </w:r>
      <w:r>
        <w:rPr>
          <w:color w:val="231F20"/>
          <w:spacing w:val="-6"/>
        </w:rPr>
        <w:t> </w:t>
      </w:r>
      <w:r>
        <w:rPr>
          <w:color w:val="231F20"/>
        </w:rPr>
        <w:t>có</w:t>
      </w:r>
      <w:r>
        <w:rPr>
          <w:color w:val="231F20"/>
          <w:spacing w:val="-5"/>
        </w:rPr>
        <w:t> </w:t>
      </w:r>
      <w:r>
        <w:rPr>
          <w:color w:val="231F20"/>
        </w:rPr>
        <w:t>thuyết</w:t>
      </w:r>
      <w:r>
        <w:rPr>
          <w:color w:val="231F20"/>
          <w:spacing w:val="-6"/>
        </w:rPr>
        <w:t> </w:t>
      </w:r>
      <w:r>
        <w:rPr>
          <w:color w:val="231F20"/>
        </w:rPr>
        <w:t>nói:</w:t>
      </w:r>
      <w:r>
        <w:rPr>
          <w:color w:val="231F20"/>
          <w:spacing w:val="-10"/>
        </w:rPr>
        <w:t> </w:t>
      </w:r>
      <w:r>
        <w:rPr>
          <w:color w:val="231F20"/>
        </w:rPr>
        <w:t>Trước</w:t>
      </w:r>
      <w:r>
        <w:rPr>
          <w:color w:val="231F20"/>
          <w:spacing w:val="-6"/>
        </w:rPr>
        <w:t> </w:t>
      </w:r>
      <w:r>
        <w:rPr>
          <w:color w:val="231F20"/>
        </w:rPr>
        <w:t>xả</w:t>
      </w:r>
      <w:r>
        <w:rPr>
          <w:color w:val="231F20"/>
          <w:spacing w:val="-6"/>
        </w:rPr>
        <w:t> </w:t>
      </w:r>
      <w:r>
        <w:rPr>
          <w:color w:val="231F20"/>
        </w:rPr>
        <w:t>giới,</w:t>
      </w:r>
      <w:r>
        <w:rPr>
          <w:color w:val="231F20"/>
          <w:spacing w:val="-5"/>
        </w:rPr>
        <w:t> </w:t>
      </w:r>
      <w:r>
        <w:rPr>
          <w:color w:val="231F20"/>
        </w:rPr>
        <w:t>sau</w:t>
      </w:r>
      <w:r>
        <w:rPr>
          <w:color w:val="231F20"/>
          <w:spacing w:val="-6"/>
        </w:rPr>
        <w:t> </w:t>
      </w:r>
      <w:r>
        <w:rPr>
          <w:color w:val="231F20"/>
        </w:rPr>
        <w:t>đoạn</w:t>
      </w:r>
      <w:r>
        <w:rPr>
          <w:color w:val="231F20"/>
          <w:spacing w:val="-6"/>
        </w:rPr>
        <w:t> </w:t>
      </w:r>
      <w:r>
        <w:rPr>
          <w:color w:val="231F20"/>
        </w:rPr>
        <w:t>căn</w:t>
      </w:r>
      <w:r>
        <w:rPr>
          <w:color w:val="231F20"/>
          <w:spacing w:val="-5"/>
        </w:rPr>
        <w:t> </w:t>
      </w:r>
      <w:r>
        <w:rPr>
          <w:color w:val="231F20"/>
        </w:rPr>
        <w:t>thiện.</w:t>
      </w:r>
      <w:r>
        <w:rPr>
          <w:color w:val="231F20"/>
          <w:spacing w:val="-11"/>
        </w:rPr>
        <w:t> </w:t>
      </w:r>
      <w:r>
        <w:rPr>
          <w:color w:val="231F20"/>
        </w:rPr>
        <w:t>Vì sao?</w:t>
      </w:r>
      <w:r>
        <w:rPr>
          <w:color w:val="231F20"/>
          <w:spacing w:val="-17"/>
        </w:rPr>
        <w:t> </w:t>
      </w:r>
      <w:r>
        <w:rPr>
          <w:color w:val="231F20"/>
        </w:rPr>
        <w:t>Vì</w:t>
      </w:r>
      <w:r>
        <w:rPr>
          <w:color w:val="231F20"/>
          <w:spacing w:val="-12"/>
        </w:rPr>
        <w:t> </w:t>
      </w:r>
      <w:r>
        <w:rPr>
          <w:color w:val="231F20"/>
        </w:rPr>
        <w:t>trong</w:t>
      </w:r>
      <w:r>
        <w:rPr>
          <w:color w:val="231F20"/>
          <w:spacing w:val="-11"/>
        </w:rPr>
        <w:t> </w:t>
      </w:r>
      <w:r>
        <w:rPr>
          <w:color w:val="231F20"/>
        </w:rPr>
        <w:t>thân</w:t>
      </w:r>
      <w:r>
        <w:rPr>
          <w:color w:val="231F20"/>
          <w:spacing w:val="-12"/>
        </w:rPr>
        <w:t> </w:t>
      </w:r>
      <w:r>
        <w:rPr>
          <w:color w:val="231F20"/>
        </w:rPr>
        <w:t>người</w:t>
      </w:r>
      <w:r>
        <w:rPr>
          <w:color w:val="231F20"/>
          <w:spacing w:val="-12"/>
        </w:rPr>
        <w:t> </w:t>
      </w:r>
      <w:r>
        <w:rPr>
          <w:color w:val="231F20"/>
        </w:rPr>
        <w:t>kia</w:t>
      </w:r>
      <w:r>
        <w:rPr>
          <w:color w:val="231F20"/>
          <w:spacing w:val="-11"/>
        </w:rPr>
        <w:t> </w:t>
      </w:r>
      <w:r>
        <w:rPr>
          <w:color w:val="231F20"/>
        </w:rPr>
        <w:t>có</w:t>
      </w:r>
      <w:r>
        <w:rPr>
          <w:color w:val="231F20"/>
          <w:spacing w:val="-12"/>
        </w:rPr>
        <w:t> </w:t>
      </w:r>
      <w:r>
        <w:rPr>
          <w:color w:val="231F20"/>
        </w:rPr>
        <w:t>một</w:t>
      </w:r>
      <w:r>
        <w:rPr>
          <w:color w:val="231F20"/>
          <w:spacing w:val="-12"/>
        </w:rPr>
        <w:t> </w:t>
      </w:r>
      <w:r>
        <w:rPr>
          <w:color w:val="231F20"/>
        </w:rPr>
        <w:t>tà</w:t>
      </w:r>
      <w:r>
        <w:rPr>
          <w:color w:val="231F20"/>
          <w:spacing w:val="-11"/>
        </w:rPr>
        <w:t> </w:t>
      </w:r>
      <w:r>
        <w:rPr>
          <w:color w:val="231F20"/>
        </w:rPr>
        <w:t>kiến</w:t>
      </w:r>
      <w:r>
        <w:rPr>
          <w:color w:val="231F20"/>
          <w:spacing w:val="-12"/>
        </w:rPr>
        <w:t> </w:t>
      </w:r>
      <w:r>
        <w:rPr>
          <w:color w:val="231F20"/>
        </w:rPr>
        <w:t>sinh.</w:t>
      </w:r>
      <w:r>
        <w:rPr>
          <w:color w:val="231F20"/>
          <w:spacing w:val="-12"/>
        </w:rPr>
        <w:t> </w:t>
      </w:r>
      <w:r>
        <w:rPr>
          <w:color w:val="231F20"/>
        </w:rPr>
        <w:t>Sau</w:t>
      </w:r>
      <w:r>
        <w:rPr>
          <w:color w:val="231F20"/>
          <w:spacing w:val="-11"/>
        </w:rPr>
        <w:t> </w:t>
      </w:r>
      <w:r>
        <w:rPr>
          <w:color w:val="231F20"/>
        </w:rPr>
        <w:t>khi</w:t>
      </w:r>
      <w:r>
        <w:rPr>
          <w:color w:val="231F20"/>
          <w:spacing w:val="-12"/>
        </w:rPr>
        <w:t> </w:t>
      </w:r>
      <w:r>
        <w:rPr>
          <w:color w:val="231F20"/>
        </w:rPr>
        <w:t>xả</w:t>
      </w:r>
      <w:r>
        <w:rPr>
          <w:color w:val="231F20"/>
          <w:spacing w:val="-12"/>
        </w:rPr>
        <w:t> </w:t>
      </w:r>
      <w:r>
        <w:rPr>
          <w:color w:val="231F20"/>
        </w:rPr>
        <w:t>giới,</w:t>
      </w:r>
      <w:r>
        <w:rPr>
          <w:color w:val="231F20"/>
          <w:spacing w:val="-11"/>
        </w:rPr>
        <w:t> </w:t>
      </w:r>
      <w:r>
        <w:rPr>
          <w:color w:val="231F20"/>
        </w:rPr>
        <w:t>một</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tà kiến sinh đoạn dứt căn thiện. Ví như gió mạnh thổi cây, trước bẻ gãy cành lá của cây, sau nhổ cả gốc rễ. Việc đoạn dứt căn thiện kia cũng như thế.</w:t>
      </w:r>
    </w:p>
    <w:p>
      <w:pPr>
        <w:pStyle w:val="BodyText"/>
        <w:spacing w:line="273" w:lineRule="auto" w:before="111"/>
        <w:ind w:right="411"/>
      </w:pPr>
      <w:r>
        <w:rPr>
          <w:i/>
          <w:color w:val="231F20"/>
        </w:rPr>
        <w:t>Lời</w:t>
      </w:r>
      <w:r>
        <w:rPr>
          <w:i/>
          <w:color w:val="231F20"/>
          <w:spacing w:val="-7"/>
        </w:rPr>
        <w:t> </w:t>
      </w:r>
      <w:r>
        <w:rPr>
          <w:i/>
          <w:color w:val="231F20"/>
        </w:rPr>
        <w:t>bình:</w:t>
      </w:r>
      <w:r>
        <w:rPr>
          <w:i/>
          <w:color w:val="231F20"/>
          <w:spacing w:val="-7"/>
        </w:rPr>
        <w:t> </w:t>
      </w:r>
      <w:r>
        <w:rPr>
          <w:color w:val="231F20"/>
        </w:rPr>
        <w:t>Nên</w:t>
      </w:r>
      <w:r>
        <w:rPr>
          <w:color w:val="231F20"/>
          <w:spacing w:val="-6"/>
        </w:rPr>
        <w:t> </w:t>
      </w:r>
      <w:r>
        <w:rPr>
          <w:color w:val="231F20"/>
        </w:rPr>
        <w:t>tạo</w:t>
      </w:r>
      <w:r>
        <w:rPr>
          <w:color w:val="231F20"/>
          <w:spacing w:val="-7"/>
        </w:rPr>
        <w:t> </w:t>
      </w:r>
      <w:r>
        <w:rPr>
          <w:color w:val="231F20"/>
        </w:rPr>
        <w:t>ra</w:t>
      </w:r>
      <w:r>
        <w:rPr>
          <w:color w:val="231F20"/>
          <w:spacing w:val="-7"/>
        </w:rPr>
        <w:t> </w:t>
      </w:r>
      <w:r>
        <w:rPr>
          <w:color w:val="231F20"/>
        </w:rPr>
        <w:t>thuyết</w:t>
      </w:r>
      <w:r>
        <w:rPr>
          <w:color w:val="231F20"/>
          <w:spacing w:val="-6"/>
        </w:rPr>
        <w:t> </w:t>
      </w:r>
      <w:r>
        <w:rPr>
          <w:color w:val="231F20"/>
        </w:rPr>
        <w:t>này:</w:t>
      </w:r>
      <w:r>
        <w:rPr>
          <w:color w:val="231F20"/>
          <w:spacing w:val="-7"/>
        </w:rPr>
        <w:t> </w:t>
      </w:r>
      <w:r>
        <w:rPr>
          <w:color w:val="231F20"/>
        </w:rPr>
        <w:t>Nếu</w:t>
      </w:r>
      <w:r>
        <w:rPr>
          <w:color w:val="231F20"/>
          <w:spacing w:val="-6"/>
        </w:rPr>
        <w:t> </w:t>
      </w:r>
      <w:r>
        <w:rPr>
          <w:color w:val="231F20"/>
        </w:rPr>
        <w:t>xả</w:t>
      </w:r>
      <w:r>
        <w:rPr>
          <w:color w:val="231F20"/>
          <w:spacing w:val="-7"/>
        </w:rPr>
        <w:t> </w:t>
      </w:r>
      <w:r>
        <w:rPr>
          <w:color w:val="231F20"/>
        </w:rPr>
        <w:t>bỏ</w:t>
      </w:r>
      <w:r>
        <w:rPr>
          <w:color w:val="231F20"/>
          <w:spacing w:val="-7"/>
        </w:rPr>
        <w:t> </w:t>
      </w:r>
      <w:r>
        <w:rPr>
          <w:color w:val="231F20"/>
        </w:rPr>
        <w:t>tâm</w:t>
      </w:r>
      <w:r>
        <w:rPr>
          <w:color w:val="231F20"/>
          <w:spacing w:val="-6"/>
        </w:rPr>
        <w:t> </w:t>
      </w:r>
      <w:r>
        <w:rPr>
          <w:color w:val="231F20"/>
        </w:rPr>
        <w:t>có</w:t>
      </w:r>
      <w:r>
        <w:rPr>
          <w:color w:val="231F20"/>
          <w:spacing w:val="-7"/>
        </w:rPr>
        <w:t> </w:t>
      </w:r>
      <w:r>
        <w:rPr>
          <w:color w:val="231F20"/>
        </w:rPr>
        <w:t>thể</w:t>
      </w:r>
      <w:r>
        <w:rPr>
          <w:color w:val="231F20"/>
          <w:spacing w:val="-7"/>
        </w:rPr>
        <w:t> </w:t>
      </w:r>
      <w:r>
        <w:rPr>
          <w:color w:val="231F20"/>
        </w:rPr>
        <w:t>sinh</w:t>
      </w:r>
      <w:r>
        <w:rPr>
          <w:color w:val="231F20"/>
          <w:spacing w:val="-6"/>
        </w:rPr>
        <w:t> </w:t>
      </w:r>
      <w:r>
        <w:rPr>
          <w:color w:val="231F20"/>
        </w:rPr>
        <w:t>giới kia nên biết là giới cũng xả.</w:t>
      </w:r>
    </w:p>
    <w:p>
      <w:pPr>
        <w:pStyle w:val="BodyText"/>
        <w:spacing w:line="273" w:lineRule="auto" w:before="111"/>
        <w:ind w:right="409"/>
      </w:pPr>
      <w:r>
        <w:rPr>
          <w:i/>
          <w:color w:val="231F20"/>
        </w:rPr>
        <w:t>Hỏi:</w:t>
      </w:r>
      <w:r>
        <w:rPr>
          <w:i/>
          <w:color w:val="231F20"/>
          <w:spacing w:val="-9"/>
        </w:rPr>
        <w:t> </w:t>
      </w:r>
      <w:r>
        <w:rPr>
          <w:color w:val="231F20"/>
        </w:rPr>
        <w:t>Lúc</w:t>
      </w:r>
      <w:r>
        <w:rPr>
          <w:color w:val="231F20"/>
          <w:spacing w:val="-8"/>
        </w:rPr>
        <w:t> </w:t>
      </w:r>
      <w:r>
        <w:rPr>
          <w:color w:val="231F20"/>
        </w:rPr>
        <w:t>căn</w:t>
      </w:r>
      <w:r>
        <w:rPr>
          <w:color w:val="231F20"/>
          <w:spacing w:val="-8"/>
        </w:rPr>
        <w:t> </w:t>
      </w:r>
      <w:r>
        <w:rPr>
          <w:color w:val="231F20"/>
        </w:rPr>
        <w:t>thiện</w:t>
      </w:r>
      <w:r>
        <w:rPr>
          <w:color w:val="231F20"/>
          <w:spacing w:val="-8"/>
        </w:rPr>
        <w:t> </w:t>
      </w:r>
      <w:r>
        <w:rPr>
          <w:color w:val="231F20"/>
        </w:rPr>
        <w:t>trở</w:t>
      </w:r>
      <w:r>
        <w:rPr>
          <w:color w:val="231F20"/>
          <w:spacing w:val="-9"/>
        </w:rPr>
        <w:t> </w:t>
      </w:r>
      <w:r>
        <w:rPr>
          <w:color w:val="231F20"/>
        </w:rPr>
        <w:t>lại</w:t>
      </w:r>
      <w:r>
        <w:rPr>
          <w:color w:val="231F20"/>
          <w:spacing w:val="-8"/>
        </w:rPr>
        <w:t> </w:t>
      </w:r>
      <w:r>
        <w:rPr>
          <w:color w:val="231F20"/>
        </w:rPr>
        <w:t>nối</w:t>
      </w:r>
      <w:r>
        <w:rPr>
          <w:color w:val="231F20"/>
          <w:spacing w:val="-8"/>
        </w:rPr>
        <w:t> </w:t>
      </w:r>
      <w:r>
        <w:rPr>
          <w:color w:val="231F20"/>
        </w:rPr>
        <w:t>tiếp,</w:t>
      </w:r>
      <w:r>
        <w:rPr>
          <w:color w:val="231F20"/>
          <w:spacing w:val="-8"/>
        </w:rPr>
        <w:t> </w:t>
      </w:r>
      <w:r>
        <w:rPr>
          <w:color w:val="231F20"/>
        </w:rPr>
        <w:t>là</w:t>
      </w:r>
      <w:r>
        <w:rPr>
          <w:color w:val="231F20"/>
          <w:spacing w:val="-8"/>
        </w:rPr>
        <w:t> </w:t>
      </w:r>
      <w:r>
        <w:rPr>
          <w:color w:val="231F20"/>
        </w:rPr>
        <w:t>chín</w:t>
      </w:r>
      <w:r>
        <w:rPr>
          <w:color w:val="231F20"/>
          <w:spacing w:val="-9"/>
        </w:rPr>
        <w:t> </w:t>
      </w:r>
      <w:r>
        <w:rPr>
          <w:color w:val="231F20"/>
        </w:rPr>
        <w:t>thứ</w:t>
      </w:r>
      <w:r>
        <w:rPr>
          <w:color w:val="231F20"/>
          <w:spacing w:val="-8"/>
        </w:rPr>
        <w:t> </w:t>
      </w:r>
      <w:r>
        <w:rPr>
          <w:color w:val="231F20"/>
        </w:rPr>
        <w:t>nối</w:t>
      </w:r>
      <w:r>
        <w:rPr>
          <w:color w:val="231F20"/>
          <w:spacing w:val="-8"/>
        </w:rPr>
        <w:t> </w:t>
      </w:r>
      <w:r>
        <w:rPr>
          <w:color w:val="231F20"/>
        </w:rPr>
        <w:t>tiếp</w:t>
      </w:r>
      <w:r>
        <w:rPr>
          <w:color w:val="231F20"/>
          <w:spacing w:val="-8"/>
        </w:rPr>
        <w:t> </w:t>
      </w:r>
      <w:r>
        <w:rPr>
          <w:color w:val="231F20"/>
        </w:rPr>
        <w:t>cùng</w:t>
      </w:r>
      <w:r>
        <w:rPr>
          <w:color w:val="231F20"/>
          <w:spacing w:val="-8"/>
        </w:rPr>
        <w:t> </w:t>
      </w:r>
      <w:r>
        <w:rPr>
          <w:color w:val="231F20"/>
        </w:rPr>
        <w:t>một lúc hay là mỗi mỗi thứ nối tiếp?</w:t>
      </w:r>
    </w:p>
    <w:p>
      <w:pPr>
        <w:pStyle w:val="BodyText"/>
        <w:spacing w:before="112"/>
        <w:ind w:left="677" w:firstLine="0"/>
      </w:pPr>
      <w:r>
        <w:rPr>
          <w:i/>
          <w:color w:val="231F20"/>
        </w:rPr>
        <w:t>Đáp: </w:t>
      </w:r>
      <w:r>
        <w:rPr>
          <w:color w:val="231F20"/>
        </w:rPr>
        <w:t>Hoặc có thuyết nói: Mỗi mỗi thứ nối tiếp.</w:t>
      </w:r>
    </w:p>
    <w:p>
      <w:pPr>
        <w:pStyle w:val="BodyText"/>
        <w:spacing w:line="273" w:lineRule="auto" w:before="155"/>
        <w:ind w:right="411"/>
      </w:pPr>
      <w:r>
        <w:rPr>
          <w:color w:val="231F20"/>
        </w:rPr>
        <w:t>Lại</w:t>
      </w:r>
      <w:r>
        <w:rPr>
          <w:color w:val="231F20"/>
          <w:spacing w:val="-14"/>
        </w:rPr>
        <w:t> </w:t>
      </w:r>
      <w:r>
        <w:rPr>
          <w:color w:val="231F20"/>
        </w:rPr>
        <w:t>có</w:t>
      </w:r>
      <w:r>
        <w:rPr>
          <w:color w:val="231F20"/>
          <w:spacing w:val="-13"/>
        </w:rPr>
        <w:t> </w:t>
      </w:r>
      <w:r>
        <w:rPr>
          <w:color w:val="231F20"/>
        </w:rPr>
        <w:t>thuyết</w:t>
      </w:r>
      <w:r>
        <w:rPr>
          <w:color w:val="231F20"/>
          <w:spacing w:val="-13"/>
        </w:rPr>
        <w:t> </w:t>
      </w:r>
      <w:r>
        <w:rPr>
          <w:color w:val="231F20"/>
        </w:rPr>
        <w:t>cho:</w:t>
      </w:r>
      <w:r>
        <w:rPr>
          <w:color w:val="231F20"/>
          <w:spacing w:val="-13"/>
        </w:rPr>
        <w:t> </w:t>
      </w:r>
      <w:r>
        <w:rPr>
          <w:color w:val="231F20"/>
        </w:rPr>
        <w:t>Chết</w:t>
      </w:r>
      <w:r>
        <w:rPr>
          <w:color w:val="231F20"/>
          <w:spacing w:val="-14"/>
        </w:rPr>
        <w:t> </w:t>
      </w:r>
      <w:r>
        <w:rPr>
          <w:color w:val="231F20"/>
        </w:rPr>
        <w:t>nơi</w:t>
      </w:r>
      <w:r>
        <w:rPr>
          <w:color w:val="231F20"/>
          <w:spacing w:val="-13"/>
        </w:rPr>
        <w:t> </w:t>
      </w:r>
      <w:r>
        <w:rPr>
          <w:color w:val="231F20"/>
        </w:rPr>
        <w:t>địa</w:t>
      </w:r>
      <w:r>
        <w:rPr>
          <w:color w:val="231F20"/>
          <w:spacing w:val="-13"/>
        </w:rPr>
        <w:t> </w:t>
      </w:r>
      <w:r>
        <w:rPr>
          <w:color w:val="231F20"/>
        </w:rPr>
        <w:t>ngục,</w:t>
      </w:r>
      <w:r>
        <w:rPr>
          <w:color w:val="231F20"/>
          <w:spacing w:val="-13"/>
        </w:rPr>
        <w:t> </w:t>
      </w:r>
      <w:r>
        <w:rPr>
          <w:color w:val="231F20"/>
        </w:rPr>
        <w:t>trở</w:t>
      </w:r>
      <w:r>
        <w:rPr>
          <w:color w:val="231F20"/>
          <w:spacing w:val="-13"/>
        </w:rPr>
        <w:t> </w:t>
      </w:r>
      <w:r>
        <w:rPr>
          <w:color w:val="231F20"/>
        </w:rPr>
        <w:t>lại</w:t>
      </w:r>
      <w:r>
        <w:rPr>
          <w:color w:val="231F20"/>
          <w:spacing w:val="-14"/>
        </w:rPr>
        <w:t> </w:t>
      </w:r>
      <w:r>
        <w:rPr>
          <w:color w:val="231F20"/>
        </w:rPr>
        <w:t>sinh</w:t>
      </w:r>
      <w:r>
        <w:rPr>
          <w:color w:val="231F20"/>
          <w:spacing w:val="-13"/>
        </w:rPr>
        <w:t> </w:t>
      </w:r>
      <w:r>
        <w:rPr>
          <w:color w:val="231F20"/>
        </w:rPr>
        <w:t>trong</w:t>
      </w:r>
      <w:r>
        <w:rPr>
          <w:color w:val="231F20"/>
          <w:spacing w:val="-13"/>
        </w:rPr>
        <w:t> </w:t>
      </w:r>
      <w:r>
        <w:rPr>
          <w:color w:val="231F20"/>
        </w:rPr>
        <w:t>địa</w:t>
      </w:r>
      <w:r>
        <w:rPr>
          <w:color w:val="231F20"/>
          <w:spacing w:val="-13"/>
        </w:rPr>
        <w:t> </w:t>
      </w:r>
      <w:r>
        <w:rPr>
          <w:color w:val="231F20"/>
        </w:rPr>
        <w:t>ngục, là</w:t>
      </w:r>
      <w:r>
        <w:rPr>
          <w:color w:val="231F20"/>
          <w:spacing w:val="-14"/>
        </w:rPr>
        <w:t> </w:t>
      </w:r>
      <w:r>
        <w:rPr>
          <w:color w:val="231F20"/>
        </w:rPr>
        <w:t>ba</w:t>
      </w:r>
      <w:r>
        <w:rPr>
          <w:color w:val="231F20"/>
          <w:spacing w:val="-14"/>
        </w:rPr>
        <w:t> </w:t>
      </w:r>
      <w:r>
        <w:rPr>
          <w:color w:val="231F20"/>
        </w:rPr>
        <w:t>thứ</w:t>
      </w:r>
      <w:r>
        <w:rPr>
          <w:color w:val="231F20"/>
          <w:spacing w:val="-12"/>
        </w:rPr>
        <w:t> </w:t>
      </w:r>
      <w:r>
        <w:rPr>
          <w:color w:val="231F20"/>
        </w:rPr>
        <w:t>nối</w:t>
      </w:r>
      <w:r>
        <w:rPr>
          <w:color w:val="231F20"/>
          <w:spacing w:val="-14"/>
        </w:rPr>
        <w:t> </w:t>
      </w:r>
      <w:r>
        <w:rPr>
          <w:color w:val="231F20"/>
        </w:rPr>
        <w:t>tiếp.</w:t>
      </w:r>
      <w:r>
        <w:rPr>
          <w:color w:val="231F20"/>
          <w:spacing w:val="-14"/>
        </w:rPr>
        <w:t> </w:t>
      </w:r>
      <w:r>
        <w:rPr>
          <w:color w:val="231F20"/>
        </w:rPr>
        <w:t>Sinh</w:t>
      </w:r>
      <w:r>
        <w:rPr>
          <w:color w:val="231F20"/>
          <w:spacing w:val="-13"/>
        </w:rPr>
        <w:t> </w:t>
      </w:r>
      <w:r>
        <w:rPr>
          <w:color w:val="231F20"/>
        </w:rPr>
        <w:t>trong</w:t>
      </w:r>
      <w:r>
        <w:rPr>
          <w:color w:val="231F20"/>
          <w:spacing w:val="-13"/>
        </w:rPr>
        <w:t> </w:t>
      </w:r>
      <w:r>
        <w:rPr>
          <w:color w:val="231F20"/>
        </w:rPr>
        <w:t>nẻo</w:t>
      </w:r>
      <w:r>
        <w:rPr>
          <w:color w:val="231F20"/>
          <w:spacing w:val="-14"/>
        </w:rPr>
        <w:t> </w:t>
      </w:r>
      <w:r>
        <w:rPr>
          <w:color w:val="231F20"/>
        </w:rPr>
        <w:t>súc</w:t>
      </w:r>
      <w:r>
        <w:rPr>
          <w:color w:val="231F20"/>
          <w:spacing w:val="-13"/>
        </w:rPr>
        <w:t> </w:t>
      </w:r>
      <w:r>
        <w:rPr>
          <w:color w:val="231F20"/>
        </w:rPr>
        <w:t>sinh,</w:t>
      </w:r>
      <w:r>
        <w:rPr>
          <w:color w:val="231F20"/>
          <w:spacing w:val="-14"/>
        </w:rPr>
        <w:t> </w:t>
      </w:r>
      <w:r>
        <w:rPr>
          <w:color w:val="231F20"/>
        </w:rPr>
        <w:t>ngạ</w:t>
      </w:r>
      <w:r>
        <w:rPr>
          <w:color w:val="231F20"/>
          <w:spacing w:val="-14"/>
        </w:rPr>
        <w:t> </w:t>
      </w:r>
      <w:r>
        <w:rPr>
          <w:color w:val="231F20"/>
        </w:rPr>
        <w:t>quỷ</w:t>
      </w:r>
      <w:r>
        <w:rPr>
          <w:color w:val="231F20"/>
          <w:spacing w:val="-13"/>
        </w:rPr>
        <w:t> </w:t>
      </w:r>
      <w:r>
        <w:rPr>
          <w:color w:val="231F20"/>
        </w:rPr>
        <w:t>là</w:t>
      </w:r>
      <w:r>
        <w:rPr>
          <w:color w:val="231F20"/>
          <w:spacing w:val="-14"/>
        </w:rPr>
        <w:t> </w:t>
      </w:r>
      <w:r>
        <w:rPr>
          <w:color w:val="231F20"/>
        </w:rPr>
        <w:t>sáu</w:t>
      </w:r>
      <w:r>
        <w:rPr>
          <w:color w:val="231F20"/>
          <w:spacing w:val="-14"/>
        </w:rPr>
        <w:t> </w:t>
      </w:r>
      <w:r>
        <w:rPr>
          <w:color w:val="231F20"/>
        </w:rPr>
        <w:t>thứ</w:t>
      </w:r>
      <w:r>
        <w:rPr>
          <w:color w:val="231F20"/>
          <w:spacing w:val="-12"/>
        </w:rPr>
        <w:t> </w:t>
      </w:r>
      <w:r>
        <w:rPr>
          <w:color w:val="231F20"/>
        </w:rPr>
        <w:t>nối</w:t>
      </w:r>
      <w:r>
        <w:rPr>
          <w:color w:val="231F20"/>
          <w:spacing w:val="-14"/>
        </w:rPr>
        <w:t> </w:t>
      </w:r>
      <w:r>
        <w:rPr>
          <w:color w:val="231F20"/>
        </w:rPr>
        <w:t>tiếp. Sinh trong nẻo người, trời thì chín thứ nối</w:t>
      </w:r>
      <w:r>
        <w:rPr>
          <w:color w:val="231F20"/>
          <w:spacing w:val="-2"/>
        </w:rPr>
        <w:t> </w:t>
      </w:r>
      <w:r>
        <w:rPr>
          <w:color w:val="231F20"/>
        </w:rPr>
        <w:t>tiếp.</w:t>
      </w:r>
    </w:p>
    <w:p>
      <w:pPr>
        <w:pStyle w:val="BodyText"/>
        <w:spacing w:line="273" w:lineRule="auto" w:before="110"/>
        <w:ind w:right="410"/>
      </w:pPr>
      <w:r>
        <w:rPr>
          <w:i/>
          <w:color w:val="231F20"/>
        </w:rPr>
        <w:t>Lời bình: </w:t>
      </w:r>
      <w:r>
        <w:rPr>
          <w:color w:val="231F20"/>
        </w:rPr>
        <w:t>Nói như thế này là tốt: Chín thứ nối tiếp trong cùng một lúc, theo thứ lớp hiện ở trước. Ví như người bệnh, trừ dứt bệnh trong cùng một lúc, dần dần sinh ra sức. Chín thứ kia cũng như thế.</w:t>
      </w:r>
    </w:p>
    <w:p>
      <w:pPr>
        <w:pStyle w:val="BodyText"/>
        <w:spacing w:before="111"/>
        <w:ind w:left="677" w:firstLine="0"/>
      </w:pPr>
      <w:r>
        <w:rPr>
          <w:i/>
          <w:color w:val="231F20"/>
        </w:rPr>
        <w:t>Hỏi: </w:t>
      </w:r>
      <w:r>
        <w:rPr>
          <w:color w:val="231F20"/>
        </w:rPr>
        <w:t>Căn thiện là bị đoạn nhiều hay là nối tiếp nhiều?</w:t>
      </w:r>
    </w:p>
    <w:p>
      <w:pPr>
        <w:pStyle w:val="BodyText"/>
        <w:spacing w:line="273" w:lineRule="auto" w:before="155"/>
        <w:ind w:right="411"/>
      </w:pPr>
      <w:r>
        <w:rPr>
          <w:i/>
          <w:color w:val="231F20"/>
          <w:spacing w:val="-3"/>
        </w:rPr>
        <w:t>Đáp:</w:t>
      </w:r>
      <w:r>
        <w:rPr>
          <w:i/>
          <w:color w:val="231F20"/>
          <w:spacing w:val="-23"/>
        </w:rPr>
        <w:t> </w:t>
      </w:r>
      <w:r>
        <w:rPr>
          <w:color w:val="231F20"/>
        </w:rPr>
        <w:t>Tùy</w:t>
      </w:r>
      <w:r>
        <w:rPr>
          <w:color w:val="231F20"/>
          <w:spacing w:val="-18"/>
        </w:rPr>
        <w:t> </w:t>
      </w:r>
      <w:r>
        <w:rPr>
          <w:color w:val="231F20"/>
          <w:spacing w:val="-3"/>
        </w:rPr>
        <w:t>thuộc</w:t>
      </w:r>
      <w:r>
        <w:rPr>
          <w:color w:val="231F20"/>
          <w:spacing w:val="-18"/>
        </w:rPr>
        <w:t> </w:t>
      </w:r>
      <w:r>
        <w:rPr>
          <w:color w:val="231F20"/>
        </w:rPr>
        <w:t>nơi</w:t>
      </w:r>
      <w:r>
        <w:rPr>
          <w:color w:val="231F20"/>
          <w:spacing w:val="-19"/>
        </w:rPr>
        <w:t> </w:t>
      </w:r>
      <w:r>
        <w:rPr>
          <w:color w:val="231F20"/>
        </w:rPr>
        <w:t>đối</w:t>
      </w:r>
      <w:r>
        <w:rPr>
          <w:color w:val="231F20"/>
          <w:spacing w:val="-18"/>
        </w:rPr>
        <w:t> </w:t>
      </w:r>
      <w:r>
        <w:rPr>
          <w:color w:val="231F20"/>
          <w:spacing w:val="-3"/>
        </w:rPr>
        <w:t>tượng</w:t>
      </w:r>
      <w:r>
        <w:rPr>
          <w:color w:val="231F20"/>
          <w:spacing w:val="-18"/>
        </w:rPr>
        <w:t> </w:t>
      </w:r>
      <w:r>
        <w:rPr>
          <w:color w:val="231F20"/>
          <w:spacing w:val="-3"/>
        </w:rPr>
        <w:t>đoạn,</w:t>
      </w:r>
      <w:r>
        <w:rPr>
          <w:color w:val="231F20"/>
          <w:spacing w:val="-18"/>
        </w:rPr>
        <w:t> </w:t>
      </w:r>
      <w:r>
        <w:rPr>
          <w:color w:val="231F20"/>
        </w:rPr>
        <w:t>trở</w:t>
      </w:r>
      <w:r>
        <w:rPr>
          <w:color w:val="231F20"/>
          <w:spacing w:val="-18"/>
        </w:rPr>
        <w:t> </w:t>
      </w:r>
      <w:r>
        <w:rPr>
          <w:color w:val="231F20"/>
        </w:rPr>
        <w:t>lại</w:t>
      </w:r>
      <w:r>
        <w:rPr>
          <w:color w:val="231F20"/>
          <w:spacing w:val="-18"/>
        </w:rPr>
        <w:t> </w:t>
      </w:r>
      <w:r>
        <w:rPr>
          <w:color w:val="231F20"/>
        </w:rPr>
        <w:t>có</w:t>
      </w:r>
      <w:r>
        <w:rPr>
          <w:color w:val="231F20"/>
          <w:spacing w:val="-18"/>
        </w:rPr>
        <w:t> </w:t>
      </w:r>
      <w:r>
        <w:rPr>
          <w:color w:val="231F20"/>
          <w:spacing w:val="-3"/>
        </w:rPr>
        <w:t>từng</w:t>
      </w:r>
      <w:r>
        <w:rPr>
          <w:color w:val="231F20"/>
          <w:spacing w:val="-18"/>
        </w:rPr>
        <w:t> </w:t>
      </w:r>
      <w:r>
        <w:rPr>
          <w:color w:val="231F20"/>
        </w:rPr>
        <w:t>ấy</w:t>
      </w:r>
      <w:r>
        <w:rPr>
          <w:color w:val="231F20"/>
          <w:spacing w:val="-18"/>
        </w:rPr>
        <w:t> </w:t>
      </w:r>
      <w:r>
        <w:rPr>
          <w:color w:val="231F20"/>
        </w:rPr>
        <w:t>sự</w:t>
      </w:r>
      <w:r>
        <w:rPr>
          <w:color w:val="231F20"/>
          <w:spacing w:val="-18"/>
        </w:rPr>
        <w:t> </w:t>
      </w:r>
      <w:r>
        <w:rPr>
          <w:color w:val="231F20"/>
        </w:rPr>
        <w:t>nối</w:t>
      </w:r>
      <w:r>
        <w:rPr>
          <w:color w:val="231F20"/>
          <w:spacing w:val="-18"/>
        </w:rPr>
        <w:t> </w:t>
      </w:r>
      <w:r>
        <w:rPr>
          <w:color w:val="231F20"/>
          <w:spacing w:val="-3"/>
        </w:rPr>
        <w:t>tiếp. </w:t>
      </w:r>
      <w:r>
        <w:rPr>
          <w:color w:val="231F20"/>
        </w:rPr>
        <w:t>Nếu</w:t>
      </w:r>
      <w:r>
        <w:rPr>
          <w:color w:val="231F20"/>
          <w:spacing w:val="-17"/>
        </w:rPr>
        <w:t> </w:t>
      </w:r>
      <w:r>
        <w:rPr>
          <w:color w:val="231F20"/>
          <w:spacing w:val="-3"/>
        </w:rPr>
        <w:t>đoạn</w:t>
      </w:r>
      <w:r>
        <w:rPr>
          <w:color w:val="231F20"/>
          <w:spacing w:val="-16"/>
        </w:rPr>
        <w:t> </w:t>
      </w:r>
      <w:r>
        <w:rPr>
          <w:color w:val="231F20"/>
        </w:rPr>
        <w:t>dứt</w:t>
      </w:r>
      <w:r>
        <w:rPr>
          <w:color w:val="231F20"/>
          <w:spacing w:val="-16"/>
        </w:rPr>
        <w:t> </w:t>
      </w:r>
      <w:r>
        <w:rPr>
          <w:color w:val="231F20"/>
        </w:rPr>
        <w:t>căn</w:t>
      </w:r>
      <w:r>
        <w:rPr>
          <w:color w:val="231F20"/>
          <w:spacing w:val="-16"/>
        </w:rPr>
        <w:t> </w:t>
      </w:r>
      <w:r>
        <w:rPr>
          <w:color w:val="231F20"/>
          <w:spacing w:val="-3"/>
        </w:rPr>
        <w:t>thiện</w:t>
      </w:r>
      <w:r>
        <w:rPr>
          <w:color w:val="231F20"/>
          <w:spacing w:val="-16"/>
        </w:rPr>
        <w:t> </w:t>
      </w:r>
      <w:r>
        <w:rPr>
          <w:color w:val="231F20"/>
        </w:rPr>
        <w:t>nơi</w:t>
      </w:r>
      <w:r>
        <w:rPr>
          <w:color w:val="231F20"/>
          <w:spacing w:val="-16"/>
        </w:rPr>
        <w:t> </w:t>
      </w:r>
      <w:r>
        <w:rPr>
          <w:color w:val="231F20"/>
        </w:rPr>
        <w:t>cõi</w:t>
      </w:r>
      <w:r>
        <w:rPr>
          <w:color w:val="231F20"/>
          <w:spacing w:val="-16"/>
        </w:rPr>
        <w:t> </w:t>
      </w:r>
      <w:r>
        <w:rPr>
          <w:color w:val="231F20"/>
          <w:spacing w:val="-3"/>
        </w:rPr>
        <w:t>dục,</w:t>
      </w:r>
      <w:r>
        <w:rPr>
          <w:color w:val="231F20"/>
          <w:spacing w:val="-16"/>
        </w:rPr>
        <w:t> </w:t>
      </w:r>
      <w:r>
        <w:rPr>
          <w:color w:val="231F20"/>
        </w:rPr>
        <w:t>thì</w:t>
      </w:r>
      <w:r>
        <w:rPr>
          <w:color w:val="231F20"/>
          <w:spacing w:val="-16"/>
        </w:rPr>
        <w:t> </w:t>
      </w:r>
      <w:r>
        <w:rPr>
          <w:color w:val="231F20"/>
        </w:rPr>
        <w:t>trở</w:t>
      </w:r>
      <w:r>
        <w:rPr>
          <w:color w:val="231F20"/>
          <w:spacing w:val="-16"/>
        </w:rPr>
        <w:t> </w:t>
      </w:r>
      <w:r>
        <w:rPr>
          <w:color w:val="231F20"/>
        </w:rPr>
        <w:t>lại</w:t>
      </w:r>
      <w:r>
        <w:rPr>
          <w:color w:val="231F20"/>
          <w:spacing w:val="-16"/>
        </w:rPr>
        <w:t> </w:t>
      </w:r>
      <w:r>
        <w:rPr>
          <w:color w:val="231F20"/>
        </w:rPr>
        <w:t>nối</w:t>
      </w:r>
      <w:r>
        <w:rPr>
          <w:color w:val="231F20"/>
          <w:spacing w:val="-16"/>
        </w:rPr>
        <w:t> </w:t>
      </w:r>
      <w:r>
        <w:rPr>
          <w:color w:val="231F20"/>
          <w:spacing w:val="-3"/>
        </w:rPr>
        <w:t>tiếp</w:t>
      </w:r>
      <w:r>
        <w:rPr>
          <w:color w:val="231F20"/>
          <w:spacing w:val="-16"/>
        </w:rPr>
        <w:t> </w:t>
      </w:r>
      <w:r>
        <w:rPr>
          <w:color w:val="231F20"/>
        </w:rPr>
        <w:t>căn</w:t>
      </w:r>
      <w:r>
        <w:rPr>
          <w:color w:val="231F20"/>
          <w:spacing w:val="-16"/>
        </w:rPr>
        <w:t> </w:t>
      </w:r>
      <w:r>
        <w:rPr>
          <w:color w:val="231F20"/>
          <w:spacing w:val="-3"/>
        </w:rPr>
        <w:t>thiện</w:t>
      </w:r>
      <w:r>
        <w:rPr>
          <w:color w:val="231F20"/>
          <w:spacing w:val="-16"/>
        </w:rPr>
        <w:t> </w:t>
      </w:r>
      <w:r>
        <w:rPr>
          <w:color w:val="231F20"/>
        </w:rPr>
        <w:t>nơi</w:t>
      </w:r>
      <w:r>
        <w:rPr>
          <w:color w:val="231F20"/>
          <w:spacing w:val="-16"/>
        </w:rPr>
        <w:t> </w:t>
      </w:r>
      <w:r>
        <w:rPr>
          <w:color w:val="231F20"/>
          <w:spacing w:val="-3"/>
        </w:rPr>
        <w:t>cõi dục.</w:t>
      </w:r>
      <w:r>
        <w:rPr>
          <w:color w:val="231F20"/>
          <w:spacing w:val="-19"/>
        </w:rPr>
        <w:t> </w:t>
      </w:r>
      <w:r>
        <w:rPr>
          <w:color w:val="231F20"/>
        </w:rPr>
        <w:t>Nếu</w:t>
      </w:r>
      <w:r>
        <w:rPr>
          <w:color w:val="231F20"/>
          <w:spacing w:val="-18"/>
        </w:rPr>
        <w:t> </w:t>
      </w:r>
      <w:r>
        <w:rPr>
          <w:color w:val="231F20"/>
          <w:spacing w:val="-3"/>
        </w:rPr>
        <w:t>đoạn</w:t>
      </w:r>
      <w:r>
        <w:rPr>
          <w:color w:val="231F20"/>
          <w:spacing w:val="-18"/>
        </w:rPr>
        <w:t> </w:t>
      </w:r>
      <w:r>
        <w:rPr>
          <w:color w:val="231F20"/>
        </w:rPr>
        <w:t>dứt</w:t>
      </w:r>
      <w:r>
        <w:rPr>
          <w:color w:val="231F20"/>
          <w:spacing w:val="-18"/>
        </w:rPr>
        <w:t> </w:t>
      </w:r>
      <w:r>
        <w:rPr>
          <w:color w:val="231F20"/>
        </w:rPr>
        <w:t>căn</w:t>
      </w:r>
      <w:r>
        <w:rPr>
          <w:color w:val="231F20"/>
          <w:spacing w:val="-18"/>
        </w:rPr>
        <w:t> </w:t>
      </w:r>
      <w:r>
        <w:rPr>
          <w:color w:val="231F20"/>
          <w:spacing w:val="-3"/>
        </w:rPr>
        <w:t>thiện</w:t>
      </w:r>
      <w:r>
        <w:rPr>
          <w:color w:val="231F20"/>
          <w:spacing w:val="-18"/>
        </w:rPr>
        <w:t> </w:t>
      </w:r>
      <w:r>
        <w:rPr>
          <w:color w:val="231F20"/>
          <w:spacing w:val="-3"/>
        </w:rPr>
        <w:t>sinh</w:t>
      </w:r>
      <w:r>
        <w:rPr>
          <w:color w:val="231F20"/>
          <w:spacing w:val="-18"/>
        </w:rPr>
        <w:t> </w:t>
      </w:r>
      <w:r>
        <w:rPr>
          <w:color w:val="231F20"/>
          <w:spacing w:val="-3"/>
        </w:rPr>
        <w:t>đắc,</w:t>
      </w:r>
      <w:r>
        <w:rPr>
          <w:color w:val="231F20"/>
          <w:spacing w:val="-19"/>
        </w:rPr>
        <w:t> </w:t>
      </w:r>
      <w:r>
        <w:rPr>
          <w:color w:val="231F20"/>
        </w:rPr>
        <w:t>rồi</w:t>
      </w:r>
      <w:r>
        <w:rPr>
          <w:color w:val="231F20"/>
          <w:spacing w:val="-18"/>
        </w:rPr>
        <w:t> </w:t>
      </w:r>
      <w:r>
        <w:rPr>
          <w:color w:val="231F20"/>
        </w:rPr>
        <w:t>lại</w:t>
      </w:r>
      <w:r>
        <w:rPr>
          <w:color w:val="231F20"/>
          <w:spacing w:val="-18"/>
        </w:rPr>
        <w:t> </w:t>
      </w:r>
      <w:r>
        <w:rPr>
          <w:color w:val="231F20"/>
        </w:rPr>
        <w:t>nối</w:t>
      </w:r>
      <w:r>
        <w:rPr>
          <w:color w:val="231F20"/>
          <w:spacing w:val="-18"/>
        </w:rPr>
        <w:t> </w:t>
      </w:r>
      <w:r>
        <w:rPr>
          <w:color w:val="231F20"/>
          <w:spacing w:val="-3"/>
        </w:rPr>
        <w:t>tiếp</w:t>
      </w:r>
      <w:r>
        <w:rPr>
          <w:color w:val="231F20"/>
          <w:spacing w:val="-18"/>
        </w:rPr>
        <w:t> </w:t>
      </w:r>
      <w:r>
        <w:rPr>
          <w:color w:val="231F20"/>
        </w:rPr>
        <w:t>căn</w:t>
      </w:r>
      <w:r>
        <w:rPr>
          <w:color w:val="231F20"/>
          <w:spacing w:val="-18"/>
        </w:rPr>
        <w:t> </w:t>
      </w:r>
      <w:r>
        <w:rPr>
          <w:color w:val="231F20"/>
          <w:spacing w:val="-3"/>
        </w:rPr>
        <w:t>thiện</w:t>
      </w:r>
      <w:r>
        <w:rPr>
          <w:color w:val="231F20"/>
          <w:spacing w:val="-18"/>
        </w:rPr>
        <w:t> </w:t>
      </w:r>
      <w:r>
        <w:rPr>
          <w:color w:val="231F20"/>
          <w:spacing w:val="-3"/>
        </w:rPr>
        <w:t>sinh</w:t>
      </w:r>
      <w:r>
        <w:rPr>
          <w:color w:val="231F20"/>
          <w:spacing w:val="-19"/>
        </w:rPr>
        <w:t> </w:t>
      </w:r>
      <w:r>
        <w:rPr>
          <w:color w:val="231F20"/>
          <w:spacing w:val="-3"/>
        </w:rPr>
        <w:t>đắc.</w:t>
      </w:r>
    </w:p>
    <w:p>
      <w:pPr>
        <w:pStyle w:val="BodyText"/>
        <w:spacing w:line="273" w:lineRule="auto" w:before="111"/>
        <w:ind w:right="410"/>
      </w:pPr>
      <w:r>
        <w:rPr>
          <w:i/>
          <w:color w:val="231F20"/>
        </w:rPr>
        <w:t>Hỏi: </w:t>
      </w:r>
      <w:r>
        <w:rPr>
          <w:color w:val="231F20"/>
        </w:rPr>
        <w:t>Nếu đoạn căn thiện ở trong hiện pháp, thì có thể trở lại khiến cho nối tiếp không?</w:t>
      </w:r>
    </w:p>
    <w:p>
      <w:pPr>
        <w:pStyle w:val="BodyText"/>
        <w:spacing w:line="273" w:lineRule="auto" w:before="111"/>
        <w:ind w:right="410"/>
      </w:pPr>
      <w:r>
        <w:rPr>
          <w:i/>
          <w:color w:val="231F20"/>
        </w:rPr>
        <w:t>Đáp: </w:t>
      </w:r>
      <w:r>
        <w:rPr>
          <w:color w:val="231F20"/>
        </w:rPr>
        <w:t>Như nói: Người này ở trong hiện pháp, không thể trở lại khiến cho căn thiện quyết định nối tiếp. Sinh trong địa ngục, chết trong địa ngục, trở lại có thể khiến cho căn thiện nối tiếp.</w:t>
      </w:r>
    </w:p>
    <w:p>
      <w:pPr>
        <w:pStyle w:val="BodyText"/>
        <w:spacing w:before="111"/>
        <w:ind w:left="677" w:firstLine="0"/>
      </w:pPr>
      <w:r>
        <w:rPr>
          <w:i/>
          <w:color w:val="231F20"/>
        </w:rPr>
        <w:t>Hỏi: </w:t>
      </w:r>
      <w:r>
        <w:rPr>
          <w:color w:val="231F20"/>
        </w:rPr>
        <w:t>Những người nào khi sinh trong địa ngục có nối tiếp?</w:t>
      </w:r>
    </w:p>
    <w:p>
      <w:pPr>
        <w:pStyle w:val="BodyText"/>
        <w:spacing w:before="41"/>
        <w:ind w:firstLine="0"/>
      </w:pPr>
      <w:r>
        <w:rPr>
          <w:color w:val="231F20"/>
        </w:rPr>
        <w:t>Những người nào sau khi chết có thể nối tiếp?</w:t>
      </w:r>
    </w:p>
    <w:p>
      <w:pPr>
        <w:pStyle w:val="BodyText"/>
        <w:spacing w:line="273" w:lineRule="auto" w:before="155"/>
        <w:ind w:right="410"/>
      </w:pPr>
      <w:r>
        <w:rPr>
          <w:i/>
          <w:color w:val="231F20"/>
        </w:rPr>
        <w:t>Đáp: </w:t>
      </w:r>
      <w:r>
        <w:rPr>
          <w:color w:val="231F20"/>
        </w:rPr>
        <w:t>Hoặc có thuyết nói: Nếu ở trong trung ấm, cho đến khi chết, thọ nhận báo của tà kiến, do báo hết nên khi chết, căn thiện trở</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firstLine="0"/>
      </w:pPr>
      <w:r>
        <w:rPr>
          <w:color w:val="231F20"/>
        </w:rPr>
        <w:t>lại nối tiếp. Nếu trong trung ấm không thọ nhận báo tà kiến, thì lúc sinh, căn thiện trở lại nối tiếp. Vì sao? Vì như tà kiến cùng với căn thiện là trái nhau, báo cũng lại như thế.</w:t>
      </w:r>
    </w:p>
    <w:p>
      <w:pPr>
        <w:pStyle w:val="BodyText"/>
        <w:spacing w:line="273" w:lineRule="auto" w:before="111"/>
        <w:ind w:left="393" w:right="123"/>
      </w:pPr>
      <w:r>
        <w:rPr>
          <w:color w:val="231F20"/>
        </w:rPr>
        <w:t>Lại có thuyết cho: Hoặc có người dùng sức của nhân đoạn </w:t>
      </w:r>
      <w:r>
        <w:rPr>
          <w:color w:val="231F20"/>
          <w:spacing w:val="2"/>
        </w:rPr>
        <w:t>dứt </w:t>
      </w:r>
      <w:r>
        <w:rPr>
          <w:color w:val="231F20"/>
        </w:rPr>
        <w:t>căn thiện. Hoặc có kẻ dùng sức của duyên đoạn dứt căn thiện. </w:t>
      </w:r>
      <w:r>
        <w:rPr>
          <w:color w:val="231F20"/>
          <w:spacing w:val="2"/>
        </w:rPr>
        <w:t>Nếu </w:t>
      </w:r>
      <w:r>
        <w:rPr>
          <w:color w:val="231F20"/>
        </w:rPr>
        <w:t>người dùng sức của nhân đoạn dứt căn thiện, thì lúc chết tức </w:t>
      </w:r>
      <w:r>
        <w:rPr>
          <w:color w:val="231F20"/>
          <w:spacing w:val="2"/>
        </w:rPr>
        <w:t>nối </w:t>
      </w:r>
      <w:r>
        <w:rPr>
          <w:color w:val="231F20"/>
        </w:rPr>
        <w:t>tiếp. Nếu kẻ dùng sức của duyên đoạn dứt căn thiện, thì lúc sinh  nối</w:t>
      </w:r>
      <w:r>
        <w:rPr>
          <w:color w:val="231F20"/>
          <w:spacing w:val="5"/>
        </w:rPr>
        <w:t> </w:t>
      </w:r>
      <w:r>
        <w:rPr>
          <w:color w:val="231F20"/>
        </w:rPr>
        <w:t>tiếp.</w:t>
      </w:r>
    </w:p>
    <w:p>
      <w:pPr>
        <w:pStyle w:val="BodyText"/>
        <w:spacing w:line="273" w:lineRule="auto" w:before="109"/>
        <w:ind w:left="393" w:right="124"/>
      </w:pPr>
      <w:r>
        <w:rPr>
          <w:color w:val="231F20"/>
        </w:rPr>
        <w:t>Lại có thuyết nêu: Hoặc có người dùng tự lực đoạn dứt căn thiện. Hoặc có kẻ nhờ vào sức của người khác để đoạn dứt căn thiện. Nếu người dùng tự lực để đoạn dứt căn thiện, thì khi chết nối tiếp. Nếu kẻ dùng sức của người khác đoạn dứt căn thiện, thì khi sinh nối tiếp.</w:t>
      </w:r>
    </w:p>
    <w:p>
      <w:pPr>
        <w:pStyle w:val="BodyText"/>
        <w:spacing w:line="273" w:lineRule="auto" w:before="109"/>
        <w:ind w:left="393" w:right="127"/>
      </w:pPr>
      <w:r>
        <w:rPr>
          <w:color w:val="231F20"/>
        </w:rPr>
        <w:t>Lại có thuyết nói: Hoặc do thường kiến, hoặc do đoạn kiến. Nếu người do thường kiến thì lúc chết nối tiếp. Nếu người do đoạn kiến thì lúc sinh nối tiếp.</w:t>
      </w:r>
    </w:p>
    <w:p>
      <w:pPr>
        <w:pStyle w:val="BodyText"/>
        <w:spacing w:line="273" w:lineRule="auto" w:before="111"/>
        <w:ind w:left="393" w:right="127"/>
      </w:pPr>
      <w:r>
        <w:rPr>
          <w:color w:val="231F20"/>
        </w:rPr>
        <w:t>Tôn giả Cù-sa nói: Lúc sinh trong địa ngục đều có báo hiện ở trước,</w:t>
      </w:r>
      <w:r>
        <w:rPr>
          <w:color w:val="231F20"/>
          <w:spacing w:val="-7"/>
        </w:rPr>
        <w:t> </w:t>
      </w:r>
      <w:r>
        <w:rPr>
          <w:color w:val="231F20"/>
        </w:rPr>
        <w:t>người</w:t>
      </w:r>
      <w:r>
        <w:rPr>
          <w:color w:val="231F20"/>
          <w:spacing w:val="-6"/>
        </w:rPr>
        <w:t> </w:t>
      </w:r>
      <w:r>
        <w:rPr>
          <w:color w:val="231F20"/>
        </w:rPr>
        <w:t>kia</w:t>
      </w:r>
      <w:r>
        <w:rPr>
          <w:color w:val="231F20"/>
          <w:spacing w:val="-7"/>
        </w:rPr>
        <w:t> </w:t>
      </w:r>
      <w:r>
        <w:rPr>
          <w:color w:val="231F20"/>
        </w:rPr>
        <w:t>suy</w:t>
      </w:r>
      <w:r>
        <w:rPr>
          <w:color w:val="231F20"/>
          <w:spacing w:val="-7"/>
        </w:rPr>
        <w:t> </w:t>
      </w:r>
      <w:r>
        <w:rPr>
          <w:color w:val="231F20"/>
        </w:rPr>
        <w:t>nghĩ:</w:t>
      </w:r>
      <w:r>
        <w:rPr>
          <w:color w:val="231F20"/>
          <w:spacing w:val="-11"/>
        </w:rPr>
        <w:t> </w:t>
      </w:r>
      <w:r>
        <w:rPr>
          <w:color w:val="231F20"/>
          <w:spacing w:val="-10"/>
        </w:rPr>
        <w:t>Ta</w:t>
      </w:r>
      <w:r>
        <w:rPr>
          <w:color w:val="231F20"/>
          <w:spacing w:val="-6"/>
        </w:rPr>
        <w:t> </w:t>
      </w:r>
      <w:r>
        <w:rPr>
          <w:color w:val="231F20"/>
        </w:rPr>
        <w:t>tự</w:t>
      </w:r>
      <w:r>
        <w:rPr>
          <w:color w:val="231F20"/>
          <w:spacing w:val="-6"/>
        </w:rPr>
        <w:t> </w:t>
      </w:r>
      <w:r>
        <w:rPr>
          <w:color w:val="231F20"/>
        </w:rPr>
        <w:t>tạo</w:t>
      </w:r>
      <w:r>
        <w:rPr>
          <w:color w:val="231F20"/>
          <w:spacing w:val="-6"/>
        </w:rPr>
        <w:t> </w:t>
      </w:r>
      <w:r>
        <w:rPr>
          <w:color w:val="231F20"/>
        </w:rPr>
        <w:t>nghiệp</w:t>
      </w:r>
      <w:r>
        <w:rPr>
          <w:color w:val="231F20"/>
          <w:spacing w:val="-7"/>
        </w:rPr>
        <w:t> </w:t>
      </w:r>
      <w:r>
        <w:rPr>
          <w:color w:val="231F20"/>
        </w:rPr>
        <w:t>ấy</w:t>
      </w:r>
      <w:r>
        <w:rPr>
          <w:color w:val="231F20"/>
          <w:spacing w:val="-6"/>
        </w:rPr>
        <w:t> </w:t>
      </w:r>
      <w:r>
        <w:rPr>
          <w:color w:val="231F20"/>
        </w:rPr>
        <w:t>phải</w:t>
      </w:r>
      <w:r>
        <w:rPr>
          <w:color w:val="231F20"/>
          <w:spacing w:val="-7"/>
        </w:rPr>
        <w:t> </w:t>
      </w:r>
      <w:r>
        <w:rPr>
          <w:color w:val="231F20"/>
        </w:rPr>
        <w:t>thọ</w:t>
      </w:r>
      <w:r>
        <w:rPr>
          <w:color w:val="231F20"/>
          <w:spacing w:val="-6"/>
        </w:rPr>
        <w:t> </w:t>
      </w:r>
      <w:r>
        <w:rPr>
          <w:color w:val="231F20"/>
        </w:rPr>
        <w:t>nhận</w:t>
      </w:r>
      <w:r>
        <w:rPr>
          <w:color w:val="231F20"/>
          <w:spacing w:val="-7"/>
        </w:rPr>
        <w:t> </w:t>
      </w:r>
      <w:r>
        <w:rPr>
          <w:color w:val="231F20"/>
        </w:rPr>
        <w:t>báo</w:t>
      </w:r>
      <w:r>
        <w:rPr>
          <w:color w:val="231F20"/>
          <w:spacing w:val="-7"/>
        </w:rPr>
        <w:t> </w:t>
      </w:r>
      <w:r>
        <w:rPr>
          <w:color w:val="231F20"/>
          <w:spacing w:val="-5"/>
        </w:rPr>
        <w:t>này. </w:t>
      </w:r>
      <w:r>
        <w:rPr>
          <w:color w:val="231F20"/>
        </w:rPr>
        <w:t>Nếu thọ nhận báo </w:t>
      </w:r>
      <w:r>
        <w:rPr>
          <w:color w:val="231F20"/>
          <w:spacing w:val="-6"/>
        </w:rPr>
        <w:t>ấy, </w:t>
      </w:r>
      <w:r>
        <w:rPr>
          <w:color w:val="231F20"/>
        </w:rPr>
        <w:t>cũng có suy nghĩ như </w:t>
      </w:r>
      <w:r>
        <w:rPr>
          <w:color w:val="231F20"/>
          <w:spacing w:val="-5"/>
        </w:rPr>
        <w:t>vậy. </w:t>
      </w:r>
      <w:r>
        <w:rPr>
          <w:color w:val="231F20"/>
        </w:rPr>
        <w:t>Lúc này căn thiện trở lại nối tiếp.</w:t>
      </w:r>
    </w:p>
    <w:p>
      <w:pPr>
        <w:pStyle w:val="BodyText"/>
        <w:spacing w:line="273" w:lineRule="auto" w:before="110"/>
        <w:ind w:left="393" w:right="126"/>
      </w:pPr>
      <w:r>
        <w:rPr>
          <w:color w:val="231F20"/>
        </w:rPr>
        <w:t>Lại có thuyết cho: Trong hiện pháp có thể khiến căn thiện </w:t>
      </w:r>
      <w:r>
        <w:rPr>
          <w:color w:val="231F20"/>
          <w:spacing w:val="-4"/>
        </w:rPr>
        <w:t>trở</w:t>
      </w:r>
      <w:r>
        <w:rPr>
          <w:color w:val="231F20"/>
          <w:spacing w:val="57"/>
        </w:rPr>
        <w:t> </w:t>
      </w:r>
      <w:r>
        <w:rPr>
          <w:color w:val="231F20"/>
        </w:rPr>
        <w:t>lại nối tiếp.</w:t>
      </w:r>
    </w:p>
    <w:p>
      <w:pPr>
        <w:pStyle w:val="BodyText"/>
        <w:spacing w:line="273" w:lineRule="auto" w:before="112"/>
        <w:ind w:left="393" w:right="127"/>
      </w:pPr>
      <w:r>
        <w:rPr>
          <w:color w:val="231F20"/>
        </w:rPr>
        <w:t>Tôn</w:t>
      </w:r>
      <w:r>
        <w:rPr>
          <w:color w:val="231F20"/>
          <w:spacing w:val="-10"/>
        </w:rPr>
        <w:t> </w:t>
      </w:r>
      <w:r>
        <w:rPr>
          <w:color w:val="231F20"/>
        </w:rPr>
        <w:t>giả</w:t>
      </w:r>
      <w:r>
        <w:rPr>
          <w:color w:val="231F20"/>
          <w:spacing w:val="-9"/>
        </w:rPr>
        <w:t> </w:t>
      </w:r>
      <w:r>
        <w:rPr>
          <w:color w:val="231F20"/>
        </w:rPr>
        <w:t>Phật-đà-đề-bà</w:t>
      </w:r>
      <w:r>
        <w:rPr>
          <w:color w:val="231F20"/>
          <w:spacing w:val="-10"/>
        </w:rPr>
        <w:t> </w:t>
      </w:r>
      <w:r>
        <w:rPr>
          <w:color w:val="231F20"/>
        </w:rPr>
        <w:t>nói:</w:t>
      </w:r>
      <w:r>
        <w:rPr>
          <w:color w:val="231F20"/>
          <w:spacing w:val="-10"/>
        </w:rPr>
        <w:t> </w:t>
      </w:r>
      <w:r>
        <w:rPr>
          <w:color w:val="231F20"/>
        </w:rPr>
        <w:t>Những</w:t>
      </w:r>
      <w:r>
        <w:rPr>
          <w:color w:val="231F20"/>
          <w:spacing w:val="-9"/>
        </w:rPr>
        <w:t> </w:t>
      </w:r>
      <w:r>
        <w:rPr>
          <w:color w:val="231F20"/>
        </w:rPr>
        <w:t>người</w:t>
      </w:r>
      <w:r>
        <w:rPr>
          <w:color w:val="231F20"/>
          <w:spacing w:val="-10"/>
        </w:rPr>
        <w:t> </w:t>
      </w:r>
      <w:r>
        <w:rPr>
          <w:color w:val="231F20"/>
        </w:rPr>
        <w:t>nào</w:t>
      </w:r>
      <w:r>
        <w:rPr>
          <w:color w:val="231F20"/>
          <w:spacing w:val="-9"/>
        </w:rPr>
        <w:t> </w:t>
      </w:r>
      <w:r>
        <w:rPr>
          <w:color w:val="231F20"/>
        </w:rPr>
        <w:t>ở</w:t>
      </w:r>
      <w:r>
        <w:rPr>
          <w:color w:val="231F20"/>
          <w:spacing w:val="-10"/>
        </w:rPr>
        <w:t> </w:t>
      </w:r>
      <w:r>
        <w:rPr>
          <w:color w:val="231F20"/>
        </w:rPr>
        <w:t>trong</w:t>
      </w:r>
      <w:r>
        <w:rPr>
          <w:color w:val="231F20"/>
          <w:spacing w:val="-9"/>
        </w:rPr>
        <w:t> </w:t>
      </w:r>
      <w:r>
        <w:rPr>
          <w:color w:val="231F20"/>
        </w:rPr>
        <w:t>hiện</w:t>
      </w:r>
      <w:r>
        <w:rPr>
          <w:color w:val="231F20"/>
          <w:spacing w:val="-10"/>
        </w:rPr>
        <w:t> </w:t>
      </w:r>
      <w:r>
        <w:rPr>
          <w:color w:val="231F20"/>
        </w:rPr>
        <w:t>pháp có thể khiến căn thiện trở lại nối tiếp? Những người nào chuyển thân?</w:t>
      </w:r>
      <w:r>
        <w:rPr>
          <w:color w:val="231F20"/>
          <w:spacing w:val="-8"/>
        </w:rPr>
        <w:t> </w:t>
      </w:r>
      <w:r>
        <w:rPr>
          <w:color w:val="231F20"/>
        </w:rPr>
        <w:t>Đáp:</w:t>
      </w:r>
      <w:r>
        <w:rPr>
          <w:color w:val="231F20"/>
          <w:spacing w:val="-7"/>
        </w:rPr>
        <w:t> </w:t>
      </w:r>
      <w:r>
        <w:rPr>
          <w:color w:val="231F20"/>
        </w:rPr>
        <w:t>Nếu</w:t>
      </w:r>
      <w:r>
        <w:rPr>
          <w:color w:val="231F20"/>
          <w:spacing w:val="-8"/>
        </w:rPr>
        <w:t> </w:t>
      </w:r>
      <w:r>
        <w:rPr>
          <w:color w:val="231F20"/>
        </w:rPr>
        <w:t>được</w:t>
      </w:r>
      <w:r>
        <w:rPr>
          <w:color w:val="231F20"/>
          <w:spacing w:val="-7"/>
        </w:rPr>
        <w:t> </w:t>
      </w:r>
      <w:r>
        <w:rPr>
          <w:color w:val="231F20"/>
        </w:rPr>
        <w:t>gặp</w:t>
      </w:r>
      <w:r>
        <w:rPr>
          <w:color w:val="231F20"/>
          <w:spacing w:val="-7"/>
        </w:rPr>
        <w:t> </w:t>
      </w:r>
      <w:r>
        <w:rPr>
          <w:color w:val="231F20"/>
        </w:rPr>
        <w:t>thiện</w:t>
      </w:r>
      <w:r>
        <w:rPr>
          <w:color w:val="231F20"/>
          <w:spacing w:val="-8"/>
        </w:rPr>
        <w:t> </w:t>
      </w:r>
      <w:r>
        <w:rPr>
          <w:color w:val="231F20"/>
        </w:rPr>
        <w:t>tri</w:t>
      </w:r>
      <w:r>
        <w:rPr>
          <w:color w:val="231F20"/>
          <w:spacing w:val="-7"/>
        </w:rPr>
        <w:t> </w:t>
      </w:r>
      <w:r>
        <w:rPr>
          <w:color w:val="231F20"/>
        </w:rPr>
        <w:t>thức</w:t>
      </w:r>
      <w:r>
        <w:rPr>
          <w:color w:val="231F20"/>
          <w:spacing w:val="-7"/>
        </w:rPr>
        <w:t> </w:t>
      </w:r>
      <w:r>
        <w:rPr>
          <w:color w:val="231F20"/>
        </w:rPr>
        <w:t>hiểu</w:t>
      </w:r>
      <w:r>
        <w:rPr>
          <w:color w:val="231F20"/>
          <w:spacing w:val="-8"/>
        </w:rPr>
        <w:t> </w:t>
      </w:r>
      <w:r>
        <w:rPr>
          <w:color w:val="231F20"/>
        </w:rPr>
        <w:t>biết</w:t>
      </w:r>
      <w:r>
        <w:rPr>
          <w:color w:val="231F20"/>
          <w:spacing w:val="-7"/>
        </w:rPr>
        <w:t> </w:t>
      </w:r>
      <w:r>
        <w:rPr>
          <w:color w:val="231F20"/>
        </w:rPr>
        <w:t>rộng</w:t>
      </w:r>
      <w:r>
        <w:rPr>
          <w:color w:val="231F20"/>
          <w:spacing w:val="-7"/>
        </w:rPr>
        <w:t> </w:t>
      </w:r>
      <w:r>
        <w:rPr>
          <w:color w:val="231F20"/>
        </w:rPr>
        <w:t>như</w:t>
      </w:r>
      <w:r>
        <w:rPr>
          <w:color w:val="231F20"/>
          <w:spacing w:val="-8"/>
        </w:rPr>
        <w:t> </w:t>
      </w:r>
      <w:r>
        <w:rPr>
          <w:color w:val="231F20"/>
        </w:rPr>
        <w:t>thế,</w:t>
      </w:r>
      <w:r>
        <w:rPr>
          <w:color w:val="231F20"/>
          <w:spacing w:val="-7"/>
        </w:rPr>
        <w:t> </w:t>
      </w:r>
      <w:r>
        <w:rPr>
          <w:color w:val="231F20"/>
        </w:rPr>
        <w:t>có</w:t>
      </w:r>
      <w:r>
        <w:rPr>
          <w:color w:val="231F20"/>
          <w:spacing w:val="-7"/>
        </w:rPr>
        <w:t> </w:t>
      </w:r>
      <w:r>
        <w:rPr>
          <w:color w:val="231F20"/>
        </w:rPr>
        <w:t>thể vì người này giảng nói pháp theo thứ lớp. Nói như vầy: Nếu đối với </w:t>
      </w:r>
      <w:r>
        <w:rPr>
          <w:color w:val="231F20"/>
          <w:spacing w:val="-10"/>
        </w:rPr>
        <w:t>Ta </w:t>
      </w:r>
      <w:r>
        <w:rPr>
          <w:color w:val="231F20"/>
        </w:rPr>
        <w:t>có tâm tin kính, thì đối với các người phạm hạnh cũng nên sinh tâm</w:t>
      </w:r>
      <w:r>
        <w:rPr>
          <w:color w:val="231F20"/>
          <w:spacing w:val="-7"/>
        </w:rPr>
        <w:t> </w:t>
      </w:r>
      <w:r>
        <w:rPr>
          <w:color w:val="231F20"/>
        </w:rPr>
        <w:t>tin</w:t>
      </w:r>
      <w:r>
        <w:rPr>
          <w:color w:val="231F20"/>
          <w:spacing w:val="-6"/>
        </w:rPr>
        <w:t> </w:t>
      </w:r>
      <w:r>
        <w:rPr>
          <w:color w:val="231F20"/>
        </w:rPr>
        <w:t>kính.</w:t>
      </w:r>
      <w:r>
        <w:rPr>
          <w:color w:val="231F20"/>
          <w:spacing w:val="-6"/>
        </w:rPr>
        <w:t> </w:t>
      </w:r>
      <w:r>
        <w:rPr>
          <w:color w:val="231F20"/>
        </w:rPr>
        <w:t>Nếu</w:t>
      </w:r>
      <w:r>
        <w:rPr>
          <w:color w:val="231F20"/>
          <w:spacing w:val="-7"/>
        </w:rPr>
        <w:t> </w:t>
      </w:r>
      <w:r>
        <w:rPr>
          <w:color w:val="231F20"/>
        </w:rPr>
        <w:t>người</w:t>
      </w:r>
      <w:r>
        <w:rPr>
          <w:color w:val="231F20"/>
          <w:spacing w:val="-6"/>
        </w:rPr>
        <w:t> </w:t>
      </w:r>
      <w:r>
        <w:rPr>
          <w:color w:val="231F20"/>
        </w:rPr>
        <w:t>có</w:t>
      </w:r>
      <w:r>
        <w:rPr>
          <w:color w:val="231F20"/>
          <w:spacing w:val="-6"/>
        </w:rPr>
        <w:t> </w:t>
      </w:r>
      <w:r>
        <w:rPr>
          <w:color w:val="231F20"/>
        </w:rPr>
        <w:t>thể</w:t>
      </w:r>
      <w:r>
        <w:rPr>
          <w:color w:val="231F20"/>
          <w:spacing w:val="-7"/>
        </w:rPr>
        <w:t> </w:t>
      </w:r>
      <w:r>
        <w:rPr>
          <w:color w:val="231F20"/>
        </w:rPr>
        <w:t>sinh</w:t>
      </w:r>
      <w:r>
        <w:rPr>
          <w:color w:val="231F20"/>
          <w:spacing w:val="-6"/>
        </w:rPr>
        <w:t> </w:t>
      </w:r>
      <w:r>
        <w:rPr>
          <w:color w:val="231F20"/>
        </w:rPr>
        <w:t>tâm</w:t>
      </w:r>
      <w:r>
        <w:rPr>
          <w:color w:val="231F20"/>
          <w:spacing w:val="-6"/>
        </w:rPr>
        <w:t> </w:t>
      </w:r>
      <w:r>
        <w:rPr>
          <w:color w:val="231F20"/>
        </w:rPr>
        <w:t>tin</w:t>
      </w:r>
      <w:r>
        <w:rPr>
          <w:color w:val="231F20"/>
          <w:spacing w:val="-7"/>
        </w:rPr>
        <w:t> </w:t>
      </w:r>
      <w:r>
        <w:rPr>
          <w:color w:val="231F20"/>
        </w:rPr>
        <w:t>kính,</w:t>
      </w:r>
      <w:r>
        <w:rPr>
          <w:color w:val="231F20"/>
          <w:spacing w:val="-6"/>
        </w:rPr>
        <w:t> </w:t>
      </w:r>
      <w:r>
        <w:rPr>
          <w:color w:val="231F20"/>
        </w:rPr>
        <w:t>nên</w:t>
      </w:r>
      <w:r>
        <w:rPr>
          <w:color w:val="231F20"/>
          <w:spacing w:val="-6"/>
        </w:rPr>
        <w:t> </w:t>
      </w:r>
      <w:r>
        <w:rPr>
          <w:color w:val="231F20"/>
        </w:rPr>
        <w:t>biết</w:t>
      </w:r>
      <w:r>
        <w:rPr>
          <w:color w:val="231F20"/>
          <w:spacing w:val="-7"/>
        </w:rPr>
        <w:t> </w:t>
      </w:r>
      <w:r>
        <w:rPr>
          <w:color w:val="231F20"/>
        </w:rPr>
        <w:t>người</w:t>
      </w:r>
      <w:r>
        <w:rPr>
          <w:color w:val="231F20"/>
          <w:spacing w:val="-6"/>
        </w:rPr>
        <w:t> </w:t>
      </w:r>
      <w:r>
        <w:rPr>
          <w:color w:val="231F20"/>
        </w:rPr>
        <w:t>đó</w:t>
      </w:r>
      <w:r>
        <w:rPr>
          <w:color w:val="231F20"/>
          <w:spacing w:val="-6"/>
        </w:rPr>
        <w:t> </w:t>
      </w:r>
      <w:r>
        <w:rPr>
          <w:color w:val="231F20"/>
        </w:rPr>
        <w:t>ở trong hiện pháp có thể khiến căn thiện trở lại nối tiếp.</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color w:val="231F20"/>
        </w:rPr>
        <w:t>Những người nào chuyển thân? Nghĩa là người đoạn dứt căn thiện, có kẻ tạo tội vô gián, có kẻ không tạo. Nếu không tạo tội </w:t>
      </w:r>
      <w:r>
        <w:rPr>
          <w:color w:val="231F20"/>
          <w:spacing w:val="-6"/>
        </w:rPr>
        <w:t>vô </w:t>
      </w:r>
      <w:r>
        <w:rPr>
          <w:color w:val="231F20"/>
        </w:rPr>
        <w:t>gián,</w:t>
      </w:r>
      <w:r>
        <w:rPr>
          <w:color w:val="231F20"/>
          <w:spacing w:val="-9"/>
        </w:rPr>
        <w:t> </w:t>
      </w:r>
      <w:r>
        <w:rPr>
          <w:color w:val="231F20"/>
        </w:rPr>
        <w:t>là</w:t>
      </w:r>
      <w:r>
        <w:rPr>
          <w:color w:val="231F20"/>
          <w:spacing w:val="-8"/>
        </w:rPr>
        <w:t> </w:t>
      </w:r>
      <w:r>
        <w:rPr>
          <w:color w:val="231F20"/>
        </w:rPr>
        <w:t>người</w:t>
      </w:r>
      <w:r>
        <w:rPr>
          <w:color w:val="231F20"/>
          <w:spacing w:val="-8"/>
        </w:rPr>
        <w:t> </w:t>
      </w:r>
      <w:r>
        <w:rPr>
          <w:color w:val="231F20"/>
        </w:rPr>
        <w:t>ở</w:t>
      </w:r>
      <w:r>
        <w:rPr>
          <w:color w:val="231F20"/>
          <w:spacing w:val="-8"/>
        </w:rPr>
        <w:t> </w:t>
      </w:r>
      <w:r>
        <w:rPr>
          <w:color w:val="231F20"/>
        </w:rPr>
        <w:t>trong</w:t>
      </w:r>
      <w:r>
        <w:rPr>
          <w:color w:val="231F20"/>
          <w:spacing w:val="-8"/>
        </w:rPr>
        <w:t> </w:t>
      </w:r>
      <w:r>
        <w:rPr>
          <w:color w:val="231F20"/>
        </w:rPr>
        <w:t>hiện</w:t>
      </w:r>
      <w:r>
        <w:rPr>
          <w:color w:val="231F20"/>
          <w:spacing w:val="-8"/>
        </w:rPr>
        <w:t> </w:t>
      </w:r>
      <w:r>
        <w:rPr>
          <w:color w:val="231F20"/>
        </w:rPr>
        <w:t>pháp,</w:t>
      </w:r>
      <w:r>
        <w:rPr>
          <w:color w:val="231F20"/>
          <w:spacing w:val="-8"/>
        </w:rPr>
        <w:t> </w:t>
      </w:r>
      <w:r>
        <w:rPr>
          <w:color w:val="231F20"/>
        </w:rPr>
        <w:t>trở</w:t>
      </w:r>
      <w:r>
        <w:rPr>
          <w:color w:val="231F20"/>
          <w:spacing w:val="-9"/>
        </w:rPr>
        <w:t> </w:t>
      </w:r>
      <w:r>
        <w:rPr>
          <w:color w:val="231F20"/>
        </w:rPr>
        <w:t>lại</w:t>
      </w:r>
      <w:r>
        <w:rPr>
          <w:color w:val="231F20"/>
          <w:spacing w:val="-8"/>
        </w:rPr>
        <w:t> </w:t>
      </w:r>
      <w:r>
        <w:rPr>
          <w:color w:val="231F20"/>
        </w:rPr>
        <w:t>khiến</w:t>
      </w:r>
      <w:r>
        <w:rPr>
          <w:color w:val="231F20"/>
          <w:spacing w:val="-8"/>
        </w:rPr>
        <w:t> </w:t>
      </w:r>
      <w:r>
        <w:rPr>
          <w:color w:val="231F20"/>
        </w:rPr>
        <w:t>nối</w:t>
      </w:r>
      <w:r>
        <w:rPr>
          <w:color w:val="231F20"/>
          <w:spacing w:val="-8"/>
        </w:rPr>
        <w:t> </w:t>
      </w:r>
      <w:r>
        <w:rPr>
          <w:color w:val="231F20"/>
        </w:rPr>
        <w:t>tiếp.</w:t>
      </w:r>
      <w:r>
        <w:rPr>
          <w:color w:val="231F20"/>
          <w:spacing w:val="-8"/>
        </w:rPr>
        <w:t> </w:t>
      </w:r>
      <w:r>
        <w:rPr>
          <w:color w:val="231F20"/>
        </w:rPr>
        <w:t>Nếu</w:t>
      </w:r>
      <w:r>
        <w:rPr>
          <w:color w:val="231F20"/>
          <w:spacing w:val="-8"/>
        </w:rPr>
        <w:t> </w:t>
      </w:r>
      <w:r>
        <w:rPr>
          <w:color w:val="231F20"/>
        </w:rPr>
        <w:t>tạo</w:t>
      </w:r>
      <w:r>
        <w:rPr>
          <w:color w:val="231F20"/>
          <w:spacing w:val="-8"/>
        </w:rPr>
        <w:t> </w:t>
      </w:r>
      <w:r>
        <w:rPr>
          <w:color w:val="231F20"/>
        </w:rPr>
        <w:t>tội</w:t>
      </w:r>
      <w:r>
        <w:rPr>
          <w:color w:val="231F20"/>
          <w:spacing w:val="-8"/>
        </w:rPr>
        <w:t> </w:t>
      </w:r>
      <w:r>
        <w:rPr>
          <w:color w:val="231F20"/>
        </w:rPr>
        <w:t>vô gián, là người chuyển thân. Hoặc có người phá kiến, phá giới. Hoặc có người phá kiến, không phá giới. Nếu phá kiến, không phá giới,</w:t>
      </w:r>
      <w:r>
        <w:rPr>
          <w:color w:val="231F20"/>
          <w:spacing w:val="-28"/>
        </w:rPr>
        <w:t> </w:t>
      </w:r>
      <w:r>
        <w:rPr>
          <w:color w:val="231F20"/>
        </w:rPr>
        <w:t>là người</w:t>
      </w:r>
      <w:r>
        <w:rPr>
          <w:color w:val="231F20"/>
          <w:spacing w:val="-13"/>
        </w:rPr>
        <w:t> </w:t>
      </w:r>
      <w:r>
        <w:rPr>
          <w:color w:val="231F20"/>
        </w:rPr>
        <w:t>ở</w:t>
      </w:r>
      <w:r>
        <w:rPr>
          <w:color w:val="231F20"/>
          <w:spacing w:val="-12"/>
        </w:rPr>
        <w:t> </w:t>
      </w:r>
      <w:r>
        <w:rPr>
          <w:color w:val="231F20"/>
        </w:rPr>
        <w:t>hiện</w:t>
      </w:r>
      <w:r>
        <w:rPr>
          <w:color w:val="231F20"/>
          <w:spacing w:val="-13"/>
        </w:rPr>
        <w:t> </w:t>
      </w:r>
      <w:r>
        <w:rPr>
          <w:color w:val="231F20"/>
        </w:rPr>
        <w:t>pháp.</w:t>
      </w:r>
      <w:r>
        <w:rPr>
          <w:color w:val="231F20"/>
          <w:spacing w:val="-12"/>
        </w:rPr>
        <w:t> </w:t>
      </w:r>
      <w:r>
        <w:rPr>
          <w:color w:val="231F20"/>
        </w:rPr>
        <w:t>Nếu</w:t>
      </w:r>
      <w:r>
        <w:rPr>
          <w:color w:val="231F20"/>
          <w:spacing w:val="-12"/>
        </w:rPr>
        <w:t> </w:t>
      </w:r>
      <w:r>
        <w:rPr>
          <w:color w:val="231F20"/>
        </w:rPr>
        <w:t>phá</w:t>
      </w:r>
      <w:r>
        <w:rPr>
          <w:color w:val="231F20"/>
          <w:spacing w:val="-13"/>
        </w:rPr>
        <w:t> </w:t>
      </w:r>
      <w:r>
        <w:rPr>
          <w:color w:val="231F20"/>
        </w:rPr>
        <w:t>kiến,</w:t>
      </w:r>
      <w:r>
        <w:rPr>
          <w:color w:val="231F20"/>
          <w:spacing w:val="-12"/>
        </w:rPr>
        <w:t> </w:t>
      </w:r>
      <w:r>
        <w:rPr>
          <w:color w:val="231F20"/>
        </w:rPr>
        <w:t>phá</w:t>
      </w:r>
      <w:r>
        <w:rPr>
          <w:color w:val="231F20"/>
          <w:spacing w:val="-12"/>
        </w:rPr>
        <w:t> </w:t>
      </w:r>
      <w:r>
        <w:rPr>
          <w:color w:val="231F20"/>
        </w:rPr>
        <w:t>giới,</w:t>
      </w:r>
      <w:r>
        <w:rPr>
          <w:color w:val="231F20"/>
          <w:spacing w:val="-13"/>
        </w:rPr>
        <w:t> </w:t>
      </w:r>
      <w:r>
        <w:rPr>
          <w:color w:val="231F20"/>
        </w:rPr>
        <w:t>là</w:t>
      </w:r>
      <w:r>
        <w:rPr>
          <w:color w:val="231F20"/>
          <w:spacing w:val="-12"/>
        </w:rPr>
        <w:t> </w:t>
      </w:r>
      <w:r>
        <w:rPr>
          <w:color w:val="231F20"/>
        </w:rPr>
        <w:t>người</w:t>
      </w:r>
      <w:r>
        <w:rPr>
          <w:color w:val="231F20"/>
          <w:spacing w:val="-13"/>
        </w:rPr>
        <w:t> </w:t>
      </w:r>
      <w:r>
        <w:rPr>
          <w:color w:val="231F20"/>
        </w:rPr>
        <w:t>chuyển</w:t>
      </w:r>
      <w:r>
        <w:rPr>
          <w:color w:val="231F20"/>
          <w:spacing w:val="-12"/>
        </w:rPr>
        <w:t> </w:t>
      </w:r>
      <w:r>
        <w:rPr>
          <w:color w:val="231F20"/>
        </w:rPr>
        <w:t>thân.</w:t>
      </w:r>
      <w:r>
        <w:rPr>
          <w:color w:val="231F20"/>
          <w:spacing w:val="-12"/>
        </w:rPr>
        <w:t> </w:t>
      </w:r>
      <w:r>
        <w:rPr>
          <w:color w:val="231F20"/>
        </w:rPr>
        <w:t>Phá tâm kia, phá phương tiện, nên biết cũng như thế.</w:t>
      </w:r>
    </w:p>
    <w:p>
      <w:pPr>
        <w:pStyle w:val="BodyText"/>
        <w:spacing w:line="273" w:lineRule="auto" w:before="107"/>
        <w:ind w:right="411"/>
      </w:pPr>
      <w:r>
        <w:rPr>
          <w:i/>
          <w:color w:val="231F20"/>
        </w:rPr>
        <w:t>Hỏi:</w:t>
      </w:r>
      <w:r>
        <w:rPr>
          <w:i/>
          <w:color w:val="231F20"/>
          <w:spacing w:val="-11"/>
        </w:rPr>
        <w:t> </w:t>
      </w:r>
      <w:r>
        <w:rPr>
          <w:color w:val="231F20"/>
        </w:rPr>
        <w:t>Nếu</w:t>
      </w:r>
      <w:r>
        <w:rPr>
          <w:color w:val="231F20"/>
          <w:spacing w:val="-11"/>
        </w:rPr>
        <w:t> </w:t>
      </w:r>
      <w:r>
        <w:rPr>
          <w:color w:val="231F20"/>
        </w:rPr>
        <w:t>người</w:t>
      </w:r>
      <w:r>
        <w:rPr>
          <w:color w:val="231F20"/>
          <w:spacing w:val="-10"/>
        </w:rPr>
        <w:t> </w:t>
      </w:r>
      <w:r>
        <w:rPr>
          <w:color w:val="231F20"/>
        </w:rPr>
        <w:t>ở</w:t>
      </w:r>
      <w:r>
        <w:rPr>
          <w:color w:val="231F20"/>
          <w:spacing w:val="-11"/>
        </w:rPr>
        <w:t> </w:t>
      </w:r>
      <w:r>
        <w:rPr>
          <w:color w:val="231F20"/>
        </w:rPr>
        <w:t>hiện</w:t>
      </w:r>
      <w:r>
        <w:rPr>
          <w:color w:val="231F20"/>
          <w:spacing w:val="-10"/>
        </w:rPr>
        <w:t> </w:t>
      </w:r>
      <w:r>
        <w:rPr>
          <w:color w:val="231F20"/>
        </w:rPr>
        <w:t>pháp</w:t>
      </w:r>
      <w:r>
        <w:rPr>
          <w:color w:val="231F20"/>
          <w:spacing w:val="-11"/>
        </w:rPr>
        <w:t> </w:t>
      </w:r>
      <w:r>
        <w:rPr>
          <w:color w:val="231F20"/>
        </w:rPr>
        <w:t>có</w:t>
      </w:r>
      <w:r>
        <w:rPr>
          <w:color w:val="231F20"/>
          <w:spacing w:val="-11"/>
        </w:rPr>
        <w:t> </w:t>
      </w:r>
      <w:r>
        <w:rPr>
          <w:color w:val="231F20"/>
        </w:rPr>
        <w:t>thể</w:t>
      </w:r>
      <w:r>
        <w:rPr>
          <w:color w:val="231F20"/>
          <w:spacing w:val="-10"/>
        </w:rPr>
        <w:t> </w:t>
      </w:r>
      <w:r>
        <w:rPr>
          <w:color w:val="231F20"/>
        </w:rPr>
        <w:t>sinh</w:t>
      </w:r>
      <w:r>
        <w:rPr>
          <w:color w:val="231F20"/>
          <w:spacing w:val="-11"/>
        </w:rPr>
        <w:t> </w:t>
      </w:r>
      <w:r>
        <w:rPr>
          <w:color w:val="231F20"/>
        </w:rPr>
        <w:t>căn</w:t>
      </w:r>
      <w:r>
        <w:rPr>
          <w:color w:val="231F20"/>
          <w:spacing w:val="-10"/>
        </w:rPr>
        <w:t> </w:t>
      </w:r>
      <w:r>
        <w:rPr>
          <w:color w:val="231F20"/>
        </w:rPr>
        <w:t>thiện,</w:t>
      </w:r>
      <w:r>
        <w:rPr>
          <w:color w:val="231F20"/>
          <w:spacing w:val="-11"/>
        </w:rPr>
        <w:t> </w:t>
      </w:r>
      <w:r>
        <w:rPr>
          <w:color w:val="231F20"/>
        </w:rPr>
        <w:t>thì</w:t>
      </w:r>
      <w:r>
        <w:rPr>
          <w:color w:val="231F20"/>
          <w:spacing w:val="-11"/>
        </w:rPr>
        <w:t> </w:t>
      </w:r>
      <w:r>
        <w:rPr>
          <w:color w:val="231F20"/>
        </w:rPr>
        <w:t>thuyết</w:t>
      </w:r>
      <w:r>
        <w:rPr>
          <w:color w:val="231F20"/>
          <w:spacing w:val="-10"/>
        </w:rPr>
        <w:t> </w:t>
      </w:r>
      <w:r>
        <w:rPr>
          <w:color w:val="231F20"/>
        </w:rPr>
        <w:t>kia đã</w:t>
      </w:r>
      <w:r>
        <w:rPr>
          <w:color w:val="231F20"/>
          <w:spacing w:val="-5"/>
        </w:rPr>
        <w:t> </w:t>
      </w:r>
      <w:r>
        <w:rPr>
          <w:color w:val="231F20"/>
        </w:rPr>
        <w:t>nói</w:t>
      </w:r>
      <w:r>
        <w:rPr>
          <w:color w:val="231F20"/>
          <w:spacing w:val="-5"/>
        </w:rPr>
        <w:t> </w:t>
      </w:r>
      <w:r>
        <w:rPr>
          <w:color w:val="231F20"/>
        </w:rPr>
        <w:t>làm</w:t>
      </w:r>
      <w:r>
        <w:rPr>
          <w:color w:val="231F20"/>
          <w:spacing w:val="-4"/>
        </w:rPr>
        <w:t> </w:t>
      </w:r>
      <w:r>
        <w:rPr>
          <w:color w:val="231F20"/>
        </w:rPr>
        <w:t>sao</w:t>
      </w:r>
      <w:r>
        <w:rPr>
          <w:color w:val="231F20"/>
          <w:spacing w:val="-5"/>
        </w:rPr>
        <w:t> </w:t>
      </w:r>
      <w:r>
        <w:rPr>
          <w:color w:val="231F20"/>
        </w:rPr>
        <w:t>thông?</w:t>
      </w:r>
      <w:r>
        <w:rPr>
          <w:color w:val="231F20"/>
          <w:spacing w:val="-4"/>
        </w:rPr>
        <w:t> </w:t>
      </w:r>
      <w:r>
        <w:rPr>
          <w:color w:val="231F20"/>
        </w:rPr>
        <w:t>Như</w:t>
      </w:r>
      <w:r>
        <w:rPr>
          <w:color w:val="231F20"/>
          <w:spacing w:val="-5"/>
        </w:rPr>
        <w:t> </w:t>
      </w:r>
      <w:r>
        <w:rPr>
          <w:color w:val="231F20"/>
        </w:rPr>
        <w:t>nói:</w:t>
      </w:r>
      <w:r>
        <w:rPr>
          <w:color w:val="231F20"/>
          <w:spacing w:val="-5"/>
        </w:rPr>
        <w:t> </w:t>
      </w:r>
      <w:r>
        <w:rPr>
          <w:color w:val="231F20"/>
        </w:rPr>
        <w:t>Người</w:t>
      </w:r>
      <w:r>
        <w:rPr>
          <w:color w:val="231F20"/>
          <w:spacing w:val="-4"/>
        </w:rPr>
        <w:t> </w:t>
      </w:r>
      <w:r>
        <w:rPr>
          <w:color w:val="231F20"/>
        </w:rPr>
        <w:t>này</w:t>
      </w:r>
      <w:r>
        <w:rPr>
          <w:color w:val="231F20"/>
          <w:spacing w:val="-5"/>
        </w:rPr>
        <w:t> </w:t>
      </w:r>
      <w:r>
        <w:rPr>
          <w:color w:val="231F20"/>
        </w:rPr>
        <w:t>ở</w:t>
      </w:r>
      <w:r>
        <w:rPr>
          <w:color w:val="231F20"/>
          <w:spacing w:val="-4"/>
        </w:rPr>
        <w:t> </w:t>
      </w:r>
      <w:r>
        <w:rPr>
          <w:color w:val="231F20"/>
        </w:rPr>
        <w:t>trong</w:t>
      </w:r>
      <w:r>
        <w:rPr>
          <w:color w:val="231F20"/>
          <w:spacing w:val="-5"/>
        </w:rPr>
        <w:t> </w:t>
      </w:r>
      <w:r>
        <w:rPr>
          <w:color w:val="231F20"/>
        </w:rPr>
        <w:t>hiện</w:t>
      </w:r>
      <w:r>
        <w:rPr>
          <w:color w:val="231F20"/>
          <w:spacing w:val="-5"/>
        </w:rPr>
        <w:t> </w:t>
      </w:r>
      <w:r>
        <w:rPr>
          <w:color w:val="231F20"/>
        </w:rPr>
        <w:t>pháp,</w:t>
      </w:r>
      <w:r>
        <w:rPr>
          <w:color w:val="231F20"/>
          <w:spacing w:val="-4"/>
        </w:rPr>
        <w:t> </w:t>
      </w:r>
      <w:r>
        <w:rPr>
          <w:color w:val="231F20"/>
        </w:rPr>
        <w:t>không thể trở lại sinh căn</w:t>
      </w:r>
      <w:r>
        <w:rPr>
          <w:color w:val="231F20"/>
          <w:spacing w:val="-2"/>
        </w:rPr>
        <w:t> </w:t>
      </w:r>
      <w:r>
        <w:rPr>
          <w:color w:val="231F20"/>
        </w:rPr>
        <w:t>thiện?</w:t>
      </w:r>
    </w:p>
    <w:p>
      <w:pPr>
        <w:pStyle w:val="BodyText"/>
        <w:spacing w:line="273" w:lineRule="auto" w:before="111"/>
        <w:ind w:right="409"/>
      </w:pPr>
      <w:r>
        <w:rPr>
          <w:i/>
          <w:color w:val="231F20"/>
        </w:rPr>
        <w:t>Đáp: </w:t>
      </w:r>
      <w:r>
        <w:rPr>
          <w:color w:val="231F20"/>
        </w:rPr>
        <w:t>Thuyết này nói người đoạn căn thiện tạo tội vô gián.</w:t>
      </w:r>
      <w:r>
        <w:rPr>
          <w:color w:val="231F20"/>
          <w:spacing w:val="-46"/>
        </w:rPr>
        <w:t> </w:t>
      </w:r>
      <w:r>
        <w:rPr>
          <w:color w:val="231F20"/>
        </w:rPr>
        <w:t>Nếu ở hiện pháp trở lại nối tiếp, thì đó gọi là thành tựu căn thiện, cũng hiện</w:t>
      </w:r>
      <w:r>
        <w:rPr>
          <w:color w:val="231F20"/>
          <w:spacing w:val="-14"/>
        </w:rPr>
        <w:t> </w:t>
      </w:r>
      <w:r>
        <w:rPr>
          <w:color w:val="231F20"/>
        </w:rPr>
        <w:t>ở</w:t>
      </w:r>
      <w:r>
        <w:rPr>
          <w:color w:val="231F20"/>
          <w:spacing w:val="-13"/>
        </w:rPr>
        <w:t> </w:t>
      </w:r>
      <w:r>
        <w:rPr>
          <w:color w:val="231F20"/>
        </w:rPr>
        <w:t>trước.</w:t>
      </w:r>
      <w:r>
        <w:rPr>
          <w:color w:val="231F20"/>
          <w:spacing w:val="-14"/>
        </w:rPr>
        <w:t> </w:t>
      </w:r>
      <w:r>
        <w:rPr>
          <w:color w:val="231F20"/>
        </w:rPr>
        <w:t>Nếu</w:t>
      </w:r>
      <w:r>
        <w:rPr>
          <w:color w:val="231F20"/>
          <w:spacing w:val="-13"/>
        </w:rPr>
        <w:t> </w:t>
      </w:r>
      <w:r>
        <w:rPr>
          <w:color w:val="231F20"/>
        </w:rPr>
        <w:t>lúc</w:t>
      </w:r>
      <w:r>
        <w:rPr>
          <w:color w:val="231F20"/>
          <w:spacing w:val="-13"/>
        </w:rPr>
        <w:t> </w:t>
      </w:r>
      <w:r>
        <w:rPr>
          <w:color w:val="231F20"/>
        </w:rPr>
        <w:t>chết,</w:t>
      </w:r>
      <w:r>
        <w:rPr>
          <w:color w:val="231F20"/>
          <w:spacing w:val="-14"/>
        </w:rPr>
        <w:t> </w:t>
      </w:r>
      <w:r>
        <w:rPr>
          <w:color w:val="231F20"/>
        </w:rPr>
        <w:t>lúc</w:t>
      </w:r>
      <w:r>
        <w:rPr>
          <w:color w:val="231F20"/>
          <w:spacing w:val="-13"/>
        </w:rPr>
        <w:t> </w:t>
      </w:r>
      <w:r>
        <w:rPr>
          <w:color w:val="231F20"/>
        </w:rPr>
        <w:t>sinh,</w:t>
      </w:r>
      <w:r>
        <w:rPr>
          <w:color w:val="231F20"/>
          <w:spacing w:val="-13"/>
        </w:rPr>
        <w:t> </w:t>
      </w:r>
      <w:r>
        <w:rPr>
          <w:color w:val="231F20"/>
        </w:rPr>
        <w:t>trở</w:t>
      </w:r>
      <w:r>
        <w:rPr>
          <w:color w:val="231F20"/>
          <w:spacing w:val="-14"/>
        </w:rPr>
        <w:t> </w:t>
      </w:r>
      <w:r>
        <w:rPr>
          <w:color w:val="231F20"/>
        </w:rPr>
        <w:t>lại</w:t>
      </w:r>
      <w:r>
        <w:rPr>
          <w:color w:val="231F20"/>
          <w:spacing w:val="-13"/>
        </w:rPr>
        <w:t> </w:t>
      </w:r>
      <w:r>
        <w:rPr>
          <w:color w:val="231F20"/>
        </w:rPr>
        <w:t>nối</w:t>
      </w:r>
      <w:r>
        <w:rPr>
          <w:color w:val="231F20"/>
          <w:spacing w:val="-13"/>
        </w:rPr>
        <w:t> </w:t>
      </w:r>
      <w:r>
        <w:rPr>
          <w:color w:val="231F20"/>
        </w:rPr>
        <w:t>tiếp,</w:t>
      </w:r>
      <w:r>
        <w:rPr>
          <w:color w:val="231F20"/>
          <w:spacing w:val="-14"/>
        </w:rPr>
        <w:t> </w:t>
      </w:r>
      <w:r>
        <w:rPr>
          <w:color w:val="231F20"/>
        </w:rPr>
        <w:t>thì</w:t>
      </w:r>
      <w:r>
        <w:rPr>
          <w:color w:val="231F20"/>
          <w:spacing w:val="-13"/>
        </w:rPr>
        <w:t> </w:t>
      </w:r>
      <w:r>
        <w:rPr>
          <w:color w:val="231F20"/>
        </w:rPr>
        <w:t>đó</w:t>
      </w:r>
      <w:r>
        <w:rPr>
          <w:color w:val="231F20"/>
          <w:spacing w:val="-14"/>
        </w:rPr>
        <w:t> </w:t>
      </w:r>
      <w:r>
        <w:rPr>
          <w:color w:val="231F20"/>
        </w:rPr>
        <w:t>gọi</w:t>
      </w:r>
      <w:r>
        <w:rPr>
          <w:color w:val="231F20"/>
          <w:spacing w:val="-13"/>
        </w:rPr>
        <w:t> </w:t>
      </w:r>
      <w:r>
        <w:rPr>
          <w:color w:val="231F20"/>
        </w:rPr>
        <w:t>là</w:t>
      </w:r>
      <w:r>
        <w:rPr>
          <w:color w:val="231F20"/>
          <w:spacing w:val="-13"/>
        </w:rPr>
        <w:t> </w:t>
      </w:r>
      <w:r>
        <w:rPr>
          <w:color w:val="231F20"/>
        </w:rPr>
        <w:t>thành tựu, không thể khiến hiện tiền. Nếu ở nơi hiện pháp trở lại nối </w:t>
      </w:r>
      <w:r>
        <w:rPr>
          <w:color w:val="231F20"/>
          <w:spacing w:val="-3"/>
        </w:rPr>
        <w:t>tiếp, </w:t>
      </w:r>
      <w:r>
        <w:rPr>
          <w:color w:val="231F20"/>
        </w:rPr>
        <w:t>thì không hẳn sinh trong địa</w:t>
      </w:r>
      <w:r>
        <w:rPr>
          <w:color w:val="231F20"/>
          <w:spacing w:val="-2"/>
        </w:rPr>
        <w:t> </w:t>
      </w:r>
      <w:r>
        <w:rPr>
          <w:color w:val="231F20"/>
        </w:rPr>
        <w:t>ngục.</w:t>
      </w:r>
    </w:p>
    <w:p>
      <w:pPr>
        <w:pStyle w:val="BodyText"/>
        <w:spacing w:line="273" w:lineRule="auto" w:before="109"/>
        <w:ind w:right="411"/>
      </w:pPr>
      <w:r>
        <w:rPr>
          <w:i/>
          <w:color w:val="231F20"/>
        </w:rPr>
        <w:t>Hỏi: </w:t>
      </w:r>
      <w:r>
        <w:rPr>
          <w:color w:val="231F20"/>
        </w:rPr>
        <w:t>Nếu người ở trong hiện pháp, trở lại khiến nối tiếp, thì có thể đạt được quyết định chánh không?</w:t>
      </w:r>
    </w:p>
    <w:p>
      <w:pPr>
        <w:pStyle w:val="BodyText"/>
        <w:spacing w:line="273" w:lineRule="auto" w:before="112"/>
        <w:ind w:right="410"/>
      </w:pPr>
      <w:r>
        <w:rPr>
          <w:i/>
          <w:color w:val="231F20"/>
        </w:rPr>
        <w:t>Đáp: </w:t>
      </w:r>
      <w:r>
        <w:rPr>
          <w:color w:val="231F20"/>
        </w:rPr>
        <w:t>Hoặc có thuyết nói: Không thể. Vì sao? Vì trong thân người kia đã từng đoạn căn thiện, nên khiến cho căn thiện yếu kém. Vì căn thiện yếu kém nên không thể đạt được quyết định chánh, nhưng vẫn có thể sinh căn thiện của phần đạt.</w:t>
      </w:r>
    </w:p>
    <w:p>
      <w:pPr>
        <w:pStyle w:val="BodyText"/>
        <w:spacing w:line="273" w:lineRule="auto" w:before="110"/>
        <w:ind w:right="410"/>
      </w:pPr>
      <w:r>
        <w:rPr>
          <w:color w:val="231F20"/>
        </w:rPr>
        <w:t>Lại có thuyết cho: Có thể sinh căn thiện của phần đạt, được quyết</w:t>
      </w:r>
      <w:r>
        <w:rPr>
          <w:color w:val="231F20"/>
          <w:spacing w:val="-12"/>
        </w:rPr>
        <w:t> </w:t>
      </w:r>
      <w:r>
        <w:rPr>
          <w:color w:val="231F20"/>
        </w:rPr>
        <w:t>định</w:t>
      </w:r>
      <w:r>
        <w:rPr>
          <w:color w:val="231F20"/>
          <w:spacing w:val="-12"/>
        </w:rPr>
        <w:t> </w:t>
      </w:r>
      <w:r>
        <w:rPr>
          <w:color w:val="231F20"/>
        </w:rPr>
        <w:t>chánh,</w:t>
      </w:r>
      <w:r>
        <w:rPr>
          <w:color w:val="231F20"/>
          <w:spacing w:val="-12"/>
        </w:rPr>
        <w:t> </w:t>
      </w:r>
      <w:r>
        <w:rPr>
          <w:color w:val="231F20"/>
        </w:rPr>
        <w:t>cho</w:t>
      </w:r>
      <w:r>
        <w:rPr>
          <w:color w:val="231F20"/>
          <w:spacing w:val="-12"/>
        </w:rPr>
        <w:t> </w:t>
      </w:r>
      <w:r>
        <w:rPr>
          <w:color w:val="231F20"/>
        </w:rPr>
        <w:t>đến</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được</w:t>
      </w:r>
      <w:r>
        <w:rPr>
          <w:color w:val="231F20"/>
          <w:spacing w:val="-12"/>
        </w:rPr>
        <w:t> </w:t>
      </w:r>
      <w:r>
        <w:rPr>
          <w:color w:val="231F20"/>
        </w:rPr>
        <w:t>quả</w:t>
      </w:r>
      <w:r>
        <w:rPr>
          <w:color w:val="231F20"/>
          <w:spacing w:val="-25"/>
        </w:rPr>
        <w:t> </w:t>
      </w:r>
      <w:r>
        <w:rPr>
          <w:color w:val="231F20"/>
        </w:rPr>
        <w:t>A-la-hán.</w:t>
      </w:r>
      <w:r>
        <w:rPr>
          <w:color w:val="231F20"/>
          <w:spacing w:val="-12"/>
        </w:rPr>
        <w:t> </w:t>
      </w:r>
      <w:r>
        <w:rPr>
          <w:color w:val="231F20"/>
        </w:rPr>
        <w:t>Như</w:t>
      </w:r>
      <w:r>
        <w:rPr>
          <w:color w:val="231F20"/>
          <w:spacing w:val="-12"/>
        </w:rPr>
        <w:t> </w:t>
      </w:r>
      <w:r>
        <w:rPr>
          <w:color w:val="231F20"/>
        </w:rPr>
        <w:t>Bà-la-môn Ưu-cừu-trá, là cư sĩ đã từng đoạn dứt căn thiện, Tôn giả Xá-lợi-phất đã khiến cho kẻ ấy sinh căn thiện trở lại, được quyết định chánh. Vì thế nên biết, có thể sinh căn thiện của phần đạt, cho đến cũng có thể đạt được quả</w:t>
      </w:r>
      <w:r>
        <w:rPr>
          <w:color w:val="231F20"/>
          <w:spacing w:val="-16"/>
        </w:rPr>
        <w:t> </w:t>
      </w:r>
      <w:r>
        <w:rPr>
          <w:color w:val="231F20"/>
        </w:rPr>
        <w:t>A-la-hán.</w:t>
      </w:r>
    </w:p>
    <w:p>
      <w:pPr>
        <w:pStyle w:val="BodyText"/>
        <w:spacing w:line="273" w:lineRule="auto" w:before="109"/>
        <w:ind w:right="411"/>
      </w:pPr>
      <w:r>
        <w:rPr>
          <w:i/>
          <w:color w:val="231F20"/>
        </w:rPr>
        <w:t>Hỏi:</w:t>
      </w:r>
      <w:r>
        <w:rPr>
          <w:i/>
          <w:color w:val="231F20"/>
          <w:spacing w:val="-9"/>
        </w:rPr>
        <w:t> </w:t>
      </w:r>
      <w:r>
        <w:rPr>
          <w:color w:val="231F20"/>
        </w:rPr>
        <w:t>Người</w:t>
      </w:r>
      <w:r>
        <w:rPr>
          <w:color w:val="231F20"/>
          <w:spacing w:val="-9"/>
        </w:rPr>
        <w:t> </w:t>
      </w:r>
      <w:r>
        <w:rPr>
          <w:color w:val="231F20"/>
        </w:rPr>
        <w:t>giết</w:t>
      </w:r>
      <w:r>
        <w:rPr>
          <w:color w:val="231F20"/>
          <w:spacing w:val="-8"/>
        </w:rPr>
        <w:t> </w:t>
      </w:r>
      <w:r>
        <w:rPr>
          <w:color w:val="231F20"/>
        </w:rPr>
        <w:t>đoạn</w:t>
      </w:r>
      <w:r>
        <w:rPr>
          <w:color w:val="231F20"/>
          <w:spacing w:val="-9"/>
        </w:rPr>
        <w:t> </w:t>
      </w:r>
      <w:r>
        <w:rPr>
          <w:color w:val="231F20"/>
        </w:rPr>
        <w:t>dứt</w:t>
      </w:r>
      <w:r>
        <w:rPr>
          <w:color w:val="231F20"/>
          <w:spacing w:val="-8"/>
        </w:rPr>
        <w:t> </w:t>
      </w:r>
      <w:r>
        <w:rPr>
          <w:color w:val="231F20"/>
        </w:rPr>
        <w:t>căn</w:t>
      </w:r>
      <w:r>
        <w:rPr>
          <w:color w:val="231F20"/>
          <w:spacing w:val="-9"/>
        </w:rPr>
        <w:t> </w:t>
      </w:r>
      <w:r>
        <w:rPr>
          <w:color w:val="231F20"/>
        </w:rPr>
        <w:t>thiện</w:t>
      </w:r>
      <w:r>
        <w:rPr>
          <w:color w:val="231F20"/>
          <w:spacing w:val="-8"/>
        </w:rPr>
        <w:t> </w:t>
      </w:r>
      <w:r>
        <w:rPr>
          <w:color w:val="231F20"/>
        </w:rPr>
        <w:t>và</w:t>
      </w:r>
      <w:r>
        <w:rPr>
          <w:color w:val="231F20"/>
          <w:spacing w:val="-9"/>
        </w:rPr>
        <w:t> </w:t>
      </w:r>
      <w:r>
        <w:rPr>
          <w:color w:val="231F20"/>
        </w:rPr>
        <w:t>kẻ</w:t>
      </w:r>
      <w:r>
        <w:rPr>
          <w:color w:val="231F20"/>
          <w:spacing w:val="-8"/>
        </w:rPr>
        <w:t> </w:t>
      </w:r>
      <w:r>
        <w:rPr>
          <w:color w:val="231F20"/>
        </w:rPr>
        <w:t>giết</w:t>
      </w:r>
      <w:r>
        <w:rPr>
          <w:color w:val="231F20"/>
          <w:spacing w:val="-9"/>
        </w:rPr>
        <w:t> </w:t>
      </w:r>
      <w:r>
        <w:rPr>
          <w:color w:val="231F20"/>
        </w:rPr>
        <w:t>làm</w:t>
      </w:r>
      <w:r>
        <w:rPr>
          <w:color w:val="231F20"/>
          <w:spacing w:val="-8"/>
        </w:rPr>
        <w:t> </w:t>
      </w:r>
      <w:r>
        <w:rPr>
          <w:color w:val="231F20"/>
        </w:rPr>
        <w:t>gãy</w:t>
      </w:r>
      <w:r>
        <w:rPr>
          <w:color w:val="231F20"/>
          <w:spacing w:val="-9"/>
        </w:rPr>
        <w:t> </w:t>
      </w:r>
      <w:r>
        <w:rPr>
          <w:color w:val="231F20"/>
        </w:rPr>
        <w:t>chân</w:t>
      </w:r>
      <w:r>
        <w:rPr>
          <w:color w:val="231F20"/>
          <w:spacing w:val="-8"/>
        </w:rPr>
        <w:t> </w:t>
      </w:r>
      <w:r>
        <w:rPr>
          <w:color w:val="231F20"/>
        </w:rPr>
        <w:t>con kiến, người nào tội nặng?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i/>
          <w:color w:val="231F20"/>
        </w:rPr>
        <w:t>Đáp: </w:t>
      </w:r>
      <w:r>
        <w:rPr>
          <w:color w:val="231F20"/>
        </w:rPr>
        <w:t>Hoặc có thuyết nói: Nếu trụ nơi triền như nhau, thì tội cũng</w:t>
      </w:r>
      <w:r>
        <w:rPr>
          <w:color w:val="231F20"/>
          <w:spacing w:val="-3"/>
        </w:rPr>
        <w:t> </w:t>
      </w:r>
      <w:r>
        <w:rPr>
          <w:color w:val="231F20"/>
        </w:rPr>
        <w:t>như</w:t>
      </w:r>
      <w:r>
        <w:rPr>
          <w:color w:val="231F20"/>
          <w:spacing w:val="-4"/>
        </w:rPr>
        <w:t> </w:t>
      </w:r>
      <w:r>
        <w:rPr>
          <w:color w:val="231F20"/>
        </w:rPr>
        <w:t>nhau.</w:t>
      </w:r>
      <w:r>
        <w:rPr>
          <w:color w:val="231F20"/>
          <w:spacing w:val="-8"/>
        </w:rPr>
        <w:t> </w:t>
      </w:r>
      <w:r>
        <w:rPr>
          <w:color w:val="231F20"/>
        </w:rPr>
        <w:t>Vì</w:t>
      </w:r>
      <w:r>
        <w:rPr>
          <w:color w:val="231F20"/>
          <w:spacing w:val="-3"/>
        </w:rPr>
        <w:t> </w:t>
      </w:r>
      <w:r>
        <w:rPr>
          <w:color w:val="231F20"/>
        </w:rPr>
        <w:t>người</w:t>
      </w:r>
      <w:r>
        <w:rPr>
          <w:color w:val="231F20"/>
          <w:spacing w:val="-3"/>
        </w:rPr>
        <w:t> </w:t>
      </w:r>
      <w:r>
        <w:rPr>
          <w:color w:val="231F20"/>
        </w:rPr>
        <w:t>làm</w:t>
      </w:r>
      <w:r>
        <w:rPr>
          <w:color w:val="231F20"/>
          <w:spacing w:val="-3"/>
        </w:rPr>
        <w:t> </w:t>
      </w:r>
      <w:r>
        <w:rPr>
          <w:color w:val="231F20"/>
        </w:rPr>
        <w:t>gãy</w:t>
      </w:r>
      <w:r>
        <w:rPr>
          <w:color w:val="231F20"/>
          <w:spacing w:val="-3"/>
        </w:rPr>
        <w:t> </w:t>
      </w:r>
      <w:r>
        <w:rPr>
          <w:color w:val="231F20"/>
        </w:rPr>
        <w:t>chân</w:t>
      </w:r>
      <w:r>
        <w:rPr>
          <w:color w:val="231F20"/>
          <w:spacing w:val="-3"/>
        </w:rPr>
        <w:t> </w:t>
      </w:r>
      <w:r>
        <w:rPr>
          <w:color w:val="231F20"/>
        </w:rPr>
        <w:t>con</w:t>
      </w:r>
      <w:r>
        <w:rPr>
          <w:color w:val="231F20"/>
          <w:spacing w:val="-3"/>
        </w:rPr>
        <w:t> </w:t>
      </w:r>
      <w:r>
        <w:rPr>
          <w:color w:val="231F20"/>
        </w:rPr>
        <w:t>kiến</w:t>
      </w:r>
      <w:r>
        <w:rPr>
          <w:color w:val="231F20"/>
          <w:spacing w:val="-3"/>
        </w:rPr>
        <w:t> </w:t>
      </w:r>
      <w:r>
        <w:rPr>
          <w:color w:val="231F20"/>
        </w:rPr>
        <w:t>với</w:t>
      </w:r>
      <w:r>
        <w:rPr>
          <w:color w:val="231F20"/>
          <w:spacing w:val="-3"/>
        </w:rPr>
        <w:t> </w:t>
      </w:r>
      <w:r>
        <w:rPr>
          <w:color w:val="231F20"/>
        </w:rPr>
        <w:t>kẻ</w:t>
      </w:r>
      <w:r>
        <w:rPr>
          <w:color w:val="231F20"/>
          <w:spacing w:val="-4"/>
        </w:rPr>
        <w:t> </w:t>
      </w:r>
      <w:r>
        <w:rPr>
          <w:color w:val="231F20"/>
        </w:rPr>
        <w:t>đoạn</w:t>
      </w:r>
      <w:r>
        <w:rPr>
          <w:color w:val="231F20"/>
          <w:spacing w:val="-3"/>
        </w:rPr>
        <w:t> </w:t>
      </w:r>
      <w:r>
        <w:rPr>
          <w:color w:val="231F20"/>
        </w:rPr>
        <w:t>dứt</w:t>
      </w:r>
      <w:r>
        <w:rPr>
          <w:color w:val="231F20"/>
          <w:spacing w:val="-3"/>
        </w:rPr>
        <w:t> </w:t>
      </w:r>
      <w:r>
        <w:rPr>
          <w:color w:val="231F20"/>
          <w:spacing w:val="-4"/>
        </w:rPr>
        <w:t>căn </w:t>
      </w:r>
      <w:r>
        <w:rPr>
          <w:color w:val="231F20"/>
        </w:rPr>
        <w:t>thiện, về lượng là ngang bằng.</w:t>
      </w:r>
    </w:p>
    <w:p>
      <w:pPr>
        <w:pStyle w:val="BodyText"/>
        <w:spacing w:line="273" w:lineRule="auto" w:before="111"/>
        <w:ind w:left="393" w:right="129"/>
      </w:pPr>
      <w:r>
        <w:rPr>
          <w:color w:val="231F20"/>
        </w:rPr>
        <w:t>Lại có </w:t>
      </w:r>
      <w:r>
        <w:rPr>
          <w:color w:val="231F20"/>
          <w:spacing w:val="-3"/>
        </w:rPr>
        <w:t>thuyết cho: Giết </w:t>
      </w:r>
      <w:r>
        <w:rPr>
          <w:color w:val="231F20"/>
        </w:rPr>
        <w:t>làm gãy </w:t>
      </w:r>
      <w:r>
        <w:rPr>
          <w:color w:val="231F20"/>
          <w:spacing w:val="-3"/>
        </w:rPr>
        <w:t>chân </w:t>
      </w:r>
      <w:r>
        <w:rPr>
          <w:color w:val="231F20"/>
        </w:rPr>
        <w:t>con </w:t>
      </w:r>
      <w:r>
        <w:rPr>
          <w:color w:val="231F20"/>
          <w:spacing w:val="-3"/>
        </w:rPr>
        <w:t>kiến, </w:t>
      </w:r>
      <w:r>
        <w:rPr>
          <w:color w:val="231F20"/>
        </w:rPr>
        <w:t>tội </w:t>
      </w:r>
      <w:r>
        <w:rPr>
          <w:color w:val="231F20"/>
          <w:spacing w:val="-3"/>
        </w:rPr>
        <w:t>nhiều hơn người</w:t>
      </w:r>
      <w:r>
        <w:rPr>
          <w:color w:val="231F20"/>
          <w:spacing w:val="-12"/>
        </w:rPr>
        <w:t> </w:t>
      </w:r>
      <w:r>
        <w:rPr>
          <w:color w:val="231F20"/>
          <w:spacing w:val="-3"/>
        </w:rPr>
        <w:t>đoạn</w:t>
      </w:r>
      <w:r>
        <w:rPr>
          <w:color w:val="231F20"/>
          <w:spacing w:val="-11"/>
        </w:rPr>
        <w:t> </w:t>
      </w:r>
      <w:r>
        <w:rPr>
          <w:color w:val="231F20"/>
        </w:rPr>
        <w:t>căn</w:t>
      </w:r>
      <w:r>
        <w:rPr>
          <w:color w:val="231F20"/>
          <w:spacing w:val="-12"/>
        </w:rPr>
        <w:t> </w:t>
      </w:r>
      <w:r>
        <w:rPr>
          <w:color w:val="231F20"/>
          <w:spacing w:val="-3"/>
        </w:rPr>
        <w:t>thiện</w:t>
      </w:r>
      <w:r>
        <w:rPr>
          <w:color w:val="231F20"/>
          <w:spacing w:val="-11"/>
        </w:rPr>
        <w:t> </w:t>
      </w:r>
      <w:r>
        <w:rPr>
          <w:color w:val="231F20"/>
          <w:spacing w:val="-3"/>
        </w:rPr>
        <w:t>kia.</w:t>
      </w:r>
      <w:r>
        <w:rPr>
          <w:color w:val="231F20"/>
          <w:spacing w:val="-17"/>
        </w:rPr>
        <w:t> </w:t>
      </w:r>
      <w:r>
        <w:rPr>
          <w:color w:val="231F20"/>
        </w:rPr>
        <w:t>Vì</w:t>
      </w:r>
      <w:r>
        <w:rPr>
          <w:color w:val="231F20"/>
          <w:spacing w:val="-11"/>
        </w:rPr>
        <w:t> </w:t>
      </w:r>
      <w:r>
        <w:rPr>
          <w:color w:val="231F20"/>
          <w:spacing w:val="-3"/>
        </w:rPr>
        <w:t>sao?</w:t>
      </w:r>
      <w:r>
        <w:rPr>
          <w:color w:val="231F20"/>
          <w:spacing w:val="-16"/>
        </w:rPr>
        <w:t> </w:t>
      </w:r>
      <w:r>
        <w:rPr>
          <w:color w:val="231F20"/>
        </w:rPr>
        <w:t>Vì</w:t>
      </w:r>
      <w:r>
        <w:rPr>
          <w:color w:val="231F20"/>
          <w:spacing w:val="-12"/>
        </w:rPr>
        <w:t> </w:t>
      </w:r>
      <w:r>
        <w:rPr>
          <w:color w:val="231F20"/>
          <w:spacing w:val="-3"/>
        </w:rPr>
        <w:t>người</w:t>
      </w:r>
      <w:r>
        <w:rPr>
          <w:color w:val="231F20"/>
          <w:spacing w:val="-11"/>
        </w:rPr>
        <w:t> </w:t>
      </w:r>
      <w:r>
        <w:rPr>
          <w:color w:val="231F20"/>
          <w:spacing w:val="-3"/>
        </w:rPr>
        <w:t>giết</w:t>
      </w:r>
      <w:r>
        <w:rPr>
          <w:color w:val="231F20"/>
          <w:spacing w:val="-12"/>
        </w:rPr>
        <w:t> </w:t>
      </w:r>
      <w:r>
        <w:rPr>
          <w:color w:val="231F20"/>
        </w:rPr>
        <w:t>làm</w:t>
      </w:r>
      <w:r>
        <w:rPr>
          <w:color w:val="231F20"/>
          <w:spacing w:val="-11"/>
        </w:rPr>
        <w:t> </w:t>
      </w:r>
      <w:r>
        <w:rPr>
          <w:color w:val="231F20"/>
        </w:rPr>
        <w:t>gãy</w:t>
      </w:r>
      <w:r>
        <w:rPr>
          <w:color w:val="231F20"/>
          <w:spacing w:val="-11"/>
        </w:rPr>
        <w:t> </w:t>
      </w:r>
      <w:r>
        <w:rPr>
          <w:color w:val="231F20"/>
          <w:spacing w:val="-3"/>
        </w:rPr>
        <w:t>chân</w:t>
      </w:r>
      <w:r>
        <w:rPr>
          <w:color w:val="231F20"/>
          <w:spacing w:val="-12"/>
        </w:rPr>
        <w:t> </w:t>
      </w:r>
      <w:r>
        <w:rPr>
          <w:color w:val="231F20"/>
        </w:rPr>
        <w:t>con</w:t>
      </w:r>
      <w:r>
        <w:rPr>
          <w:color w:val="231F20"/>
          <w:spacing w:val="-11"/>
        </w:rPr>
        <w:t> </w:t>
      </w:r>
      <w:r>
        <w:rPr>
          <w:color w:val="231F20"/>
          <w:spacing w:val="-3"/>
        </w:rPr>
        <w:t>kiến không</w:t>
      </w:r>
      <w:r>
        <w:rPr>
          <w:color w:val="231F20"/>
          <w:spacing w:val="-8"/>
        </w:rPr>
        <w:t> </w:t>
      </w:r>
      <w:r>
        <w:rPr>
          <w:color w:val="231F20"/>
          <w:spacing w:val="-3"/>
        </w:rPr>
        <w:t>đoạn</w:t>
      </w:r>
      <w:r>
        <w:rPr>
          <w:color w:val="231F20"/>
          <w:spacing w:val="-8"/>
        </w:rPr>
        <w:t> </w:t>
      </w:r>
      <w:r>
        <w:rPr>
          <w:color w:val="231F20"/>
        </w:rPr>
        <w:t>dứt</w:t>
      </w:r>
      <w:r>
        <w:rPr>
          <w:color w:val="231F20"/>
          <w:spacing w:val="-7"/>
        </w:rPr>
        <w:t> </w:t>
      </w:r>
      <w:r>
        <w:rPr>
          <w:color w:val="231F20"/>
        </w:rPr>
        <w:t>căn</w:t>
      </w:r>
      <w:r>
        <w:rPr>
          <w:color w:val="231F20"/>
          <w:spacing w:val="-8"/>
        </w:rPr>
        <w:t> </w:t>
      </w:r>
      <w:r>
        <w:rPr>
          <w:color w:val="231F20"/>
          <w:spacing w:val="-3"/>
        </w:rPr>
        <w:t>thiện,</w:t>
      </w:r>
      <w:r>
        <w:rPr>
          <w:color w:val="231F20"/>
          <w:spacing w:val="-7"/>
        </w:rPr>
        <w:t> </w:t>
      </w:r>
      <w:r>
        <w:rPr>
          <w:color w:val="231F20"/>
        </w:rPr>
        <w:t>còn</w:t>
      </w:r>
      <w:r>
        <w:rPr>
          <w:color w:val="231F20"/>
          <w:spacing w:val="-8"/>
        </w:rPr>
        <w:t> </w:t>
      </w:r>
      <w:r>
        <w:rPr>
          <w:color w:val="231F20"/>
          <w:spacing w:val="-3"/>
        </w:rPr>
        <w:t>người</w:t>
      </w:r>
      <w:r>
        <w:rPr>
          <w:color w:val="231F20"/>
          <w:spacing w:val="-7"/>
        </w:rPr>
        <w:t> </w:t>
      </w:r>
      <w:r>
        <w:rPr>
          <w:color w:val="231F20"/>
        </w:rPr>
        <w:t>kia</w:t>
      </w:r>
      <w:r>
        <w:rPr>
          <w:color w:val="231F20"/>
          <w:spacing w:val="-8"/>
        </w:rPr>
        <w:t> </w:t>
      </w:r>
      <w:r>
        <w:rPr>
          <w:color w:val="231F20"/>
        </w:rPr>
        <w:t>thì</w:t>
      </w:r>
      <w:r>
        <w:rPr>
          <w:color w:val="231F20"/>
          <w:spacing w:val="-7"/>
        </w:rPr>
        <w:t> </w:t>
      </w:r>
      <w:r>
        <w:rPr>
          <w:color w:val="231F20"/>
        </w:rPr>
        <w:t>đã</w:t>
      </w:r>
      <w:r>
        <w:rPr>
          <w:color w:val="231F20"/>
          <w:spacing w:val="-9"/>
        </w:rPr>
        <w:t> </w:t>
      </w:r>
      <w:r>
        <w:rPr>
          <w:color w:val="231F20"/>
          <w:spacing w:val="-3"/>
        </w:rPr>
        <w:t>đoạn</w:t>
      </w:r>
      <w:r>
        <w:rPr>
          <w:color w:val="231F20"/>
          <w:spacing w:val="-7"/>
        </w:rPr>
        <w:t> </w:t>
      </w:r>
      <w:r>
        <w:rPr>
          <w:color w:val="231F20"/>
        </w:rPr>
        <w:t>dứt</w:t>
      </w:r>
      <w:r>
        <w:rPr>
          <w:color w:val="231F20"/>
          <w:spacing w:val="-8"/>
        </w:rPr>
        <w:t> </w:t>
      </w:r>
      <w:r>
        <w:rPr>
          <w:color w:val="231F20"/>
        </w:rPr>
        <w:t>căn</w:t>
      </w:r>
      <w:r>
        <w:rPr>
          <w:color w:val="231F20"/>
          <w:spacing w:val="-7"/>
        </w:rPr>
        <w:t> </w:t>
      </w:r>
      <w:r>
        <w:rPr>
          <w:color w:val="231F20"/>
          <w:spacing w:val="-3"/>
        </w:rPr>
        <w:t>thiện.</w:t>
      </w:r>
    </w:p>
    <w:p>
      <w:pPr>
        <w:pStyle w:val="BodyText"/>
        <w:spacing w:line="273" w:lineRule="auto" w:before="111"/>
        <w:ind w:left="393" w:right="128"/>
      </w:pPr>
      <w:r>
        <w:rPr>
          <w:color w:val="231F20"/>
        </w:rPr>
        <w:t>Thuyết nêu như thế là quở trách người đoạn dứt căn thiện.</w:t>
      </w:r>
      <w:r>
        <w:rPr>
          <w:color w:val="231F20"/>
          <w:spacing w:val="-40"/>
        </w:rPr>
        <w:t> </w:t>
      </w:r>
      <w:r>
        <w:rPr>
          <w:color w:val="231F20"/>
        </w:rPr>
        <w:t>Nếu vì sát sinh mà giết, làm gãy chân con kiến thì tội nặng. Nếu do mắc tội</w:t>
      </w:r>
      <w:r>
        <w:rPr>
          <w:color w:val="231F20"/>
          <w:spacing w:val="-8"/>
        </w:rPr>
        <w:t> </w:t>
      </w:r>
      <w:r>
        <w:rPr>
          <w:color w:val="231F20"/>
        </w:rPr>
        <w:t>mà</w:t>
      </w:r>
      <w:r>
        <w:rPr>
          <w:color w:val="231F20"/>
          <w:spacing w:val="-7"/>
        </w:rPr>
        <w:t> </w:t>
      </w:r>
      <w:r>
        <w:rPr>
          <w:color w:val="231F20"/>
        </w:rPr>
        <w:t>giết</w:t>
      </w:r>
      <w:r>
        <w:rPr>
          <w:color w:val="231F20"/>
          <w:spacing w:val="-8"/>
        </w:rPr>
        <w:t> </w:t>
      </w:r>
      <w:r>
        <w:rPr>
          <w:color w:val="231F20"/>
        </w:rPr>
        <w:t>người</w:t>
      </w:r>
      <w:r>
        <w:rPr>
          <w:color w:val="231F20"/>
          <w:spacing w:val="-9"/>
        </w:rPr>
        <w:t> </w:t>
      </w:r>
      <w:r>
        <w:rPr>
          <w:color w:val="231F20"/>
        </w:rPr>
        <w:t>thì</w:t>
      </w:r>
      <w:r>
        <w:rPr>
          <w:color w:val="231F20"/>
          <w:spacing w:val="-7"/>
        </w:rPr>
        <w:t> </w:t>
      </w:r>
      <w:r>
        <w:rPr>
          <w:color w:val="231F20"/>
        </w:rPr>
        <w:t>tội</w:t>
      </w:r>
      <w:r>
        <w:rPr>
          <w:color w:val="231F20"/>
          <w:spacing w:val="-7"/>
        </w:rPr>
        <w:t> </w:t>
      </w:r>
      <w:r>
        <w:rPr>
          <w:color w:val="231F20"/>
        </w:rPr>
        <w:t>nặng.</w:t>
      </w:r>
      <w:r>
        <w:rPr>
          <w:color w:val="231F20"/>
          <w:spacing w:val="-13"/>
        </w:rPr>
        <w:t> </w:t>
      </w:r>
      <w:r>
        <w:rPr>
          <w:color w:val="231F20"/>
        </w:rPr>
        <w:t>Vì</w:t>
      </w:r>
      <w:r>
        <w:rPr>
          <w:color w:val="231F20"/>
          <w:spacing w:val="-8"/>
        </w:rPr>
        <w:t> </w:t>
      </w:r>
      <w:r>
        <w:rPr>
          <w:color w:val="231F20"/>
        </w:rPr>
        <w:t>sao?</w:t>
      </w:r>
      <w:r>
        <w:rPr>
          <w:color w:val="231F20"/>
          <w:spacing w:val="-12"/>
        </w:rPr>
        <w:t> </w:t>
      </w:r>
      <w:r>
        <w:rPr>
          <w:color w:val="231F20"/>
        </w:rPr>
        <w:t>Vì</w:t>
      </w:r>
      <w:r>
        <w:rPr>
          <w:color w:val="231F20"/>
          <w:spacing w:val="-9"/>
        </w:rPr>
        <w:t> </w:t>
      </w:r>
      <w:r>
        <w:rPr>
          <w:color w:val="231F20"/>
        </w:rPr>
        <w:t>nếu</w:t>
      </w:r>
      <w:r>
        <w:rPr>
          <w:color w:val="231F20"/>
          <w:spacing w:val="-7"/>
        </w:rPr>
        <w:t> </w:t>
      </w:r>
      <w:r>
        <w:rPr>
          <w:color w:val="231F20"/>
        </w:rPr>
        <w:t>giết</w:t>
      </w:r>
      <w:r>
        <w:rPr>
          <w:color w:val="231F20"/>
          <w:spacing w:val="-8"/>
        </w:rPr>
        <w:t> </w:t>
      </w:r>
      <w:r>
        <w:rPr>
          <w:color w:val="231F20"/>
        </w:rPr>
        <w:t>người</w:t>
      </w:r>
      <w:r>
        <w:rPr>
          <w:color w:val="231F20"/>
          <w:spacing w:val="-9"/>
        </w:rPr>
        <w:t> </w:t>
      </w:r>
      <w:r>
        <w:rPr>
          <w:color w:val="231F20"/>
        </w:rPr>
        <w:t>thì</w:t>
      </w:r>
      <w:r>
        <w:rPr>
          <w:color w:val="231F20"/>
          <w:spacing w:val="-7"/>
        </w:rPr>
        <w:t> </w:t>
      </w:r>
      <w:r>
        <w:rPr>
          <w:color w:val="231F20"/>
        </w:rPr>
        <w:t>mắc</w:t>
      </w:r>
      <w:r>
        <w:rPr>
          <w:color w:val="231F20"/>
          <w:spacing w:val="-7"/>
        </w:rPr>
        <w:t> </w:t>
      </w:r>
      <w:r>
        <w:rPr>
          <w:color w:val="231F20"/>
        </w:rPr>
        <w:t>biên tội. Nếu giết làm gãy chân kiến thì không phạm biên</w:t>
      </w:r>
      <w:r>
        <w:rPr>
          <w:color w:val="231F20"/>
          <w:spacing w:val="-2"/>
        </w:rPr>
        <w:t> </w:t>
      </w:r>
      <w:r>
        <w:rPr>
          <w:color w:val="231F20"/>
        </w:rPr>
        <w:t>tội.</w:t>
      </w:r>
    </w:p>
    <w:p>
      <w:pPr>
        <w:pStyle w:val="BodyText"/>
        <w:spacing w:before="110"/>
        <w:ind w:left="960" w:firstLine="0"/>
      </w:pPr>
      <w:r>
        <w:rPr>
          <w:i/>
          <w:color w:val="231F20"/>
        </w:rPr>
        <w:t>Hỏi: </w:t>
      </w:r>
      <w:r>
        <w:rPr>
          <w:color w:val="231F20"/>
        </w:rPr>
        <w:t>Nơi xứ nào thọ nhận báo của tà kiến đoạn dứt căn thiện?</w:t>
      </w:r>
    </w:p>
    <w:p>
      <w:pPr>
        <w:pStyle w:val="BodyText"/>
        <w:spacing w:line="273" w:lineRule="auto" w:before="154"/>
        <w:ind w:left="393" w:right="128"/>
      </w:pPr>
      <w:r>
        <w:rPr>
          <w:i/>
          <w:color w:val="231F20"/>
        </w:rPr>
        <w:t>Đáp: </w:t>
      </w:r>
      <w:r>
        <w:rPr>
          <w:color w:val="231F20"/>
        </w:rPr>
        <w:t>Thọ nhận báo ở nơi địa ngục A-tỳ. Như đối tượng hướng tới của A-la-hán, cao nhất là đến Niết-bàn. Đối tượng hướng tới của kẻ đoạn dứt căn thiện, thấp nhất tức đến địa ngục A-tỳ.</w:t>
      </w:r>
    </w:p>
    <w:p>
      <w:pPr>
        <w:pStyle w:val="BodyText"/>
        <w:spacing w:before="111"/>
        <w:ind w:left="960" w:firstLine="0"/>
      </w:pPr>
      <w:r>
        <w:rPr>
          <w:i/>
          <w:color w:val="231F20"/>
        </w:rPr>
        <w:t>Hỏi: </w:t>
      </w:r>
      <w:r>
        <w:rPr>
          <w:color w:val="231F20"/>
        </w:rPr>
        <w:t>Các người đoạn căn thiện đều trụ nơi tụ tà định chăng?</w:t>
      </w:r>
    </w:p>
    <w:p>
      <w:pPr>
        <w:pStyle w:val="BodyText"/>
        <w:spacing w:before="155"/>
        <w:ind w:left="960" w:firstLine="0"/>
      </w:pPr>
      <w:r>
        <w:rPr>
          <w:i/>
          <w:color w:val="231F20"/>
        </w:rPr>
        <w:t>Đáp: </w:t>
      </w:r>
      <w:r>
        <w:rPr>
          <w:color w:val="231F20"/>
        </w:rPr>
        <w:t>Đúng thế. Nếu đoạn dứt căn thiện thì đều trụ nơi tà định.</w:t>
      </w:r>
    </w:p>
    <w:p>
      <w:pPr>
        <w:pStyle w:val="BodyText"/>
        <w:spacing w:line="273" w:lineRule="auto" w:before="154"/>
        <w:ind w:left="393" w:right="125"/>
      </w:pPr>
      <w:r>
        <w:rPr>
          <w:i/>
          <w:color w:val="231F20"/>
        </w:rPr>
        <w:t>Hỏi: </w:t>
      </w:r>
      <w:r>
        <w:rPr>
          <w:color w:val="231F20"/>
        </w:rPr>
        <w:t>Từng có kẻ trụ nơi tà định nhưng không đoạn dứt căn thiện chăng?</w:t>
      </w:r>
    </w:p>
    <w:p>
      <w:pPr>
        <w:pStyle w:val="BodyText"/>
        <w:spacing w:before="112"/>
        <w:ind w:left="960" w:firstLine="0"/>
      </w:pPr>
      <w:r>
        <w:rPr>
          <w:i/>
          <w:color w:val="231F20"/>
        </w:rPr>
        <w:t>Đáp: </w:t>
      </w:r>
      <w:r>
        <w:rPr>
          <w:color w:val="231F20"/>
        </w:rPr>
        <w:t>Có. Như vua A-xà-thế.</w:t>
      </w:r>
    </w:p>
    <w:p>
      <w:pPr>
        <w:pStyle w:val="BodyText"/>
        <w:spacing w:line="273" w:lineRule="auto" w:before="154"/>
        <w:ind w:left="393" w:right="127"/>
      </w:pPr>
      <w:r>
        <w:rPr>
          <w:color w:val="231F20"/>
        </w:rPr>
        <w:t>Lại có người nêu ra bốn trường hợp: Hoặc đoạn dứt căn thiện không</w:t>
      </w:r>
      <w:r>
        <w:rPr>
          <w:color w:val="231F20"/>
          <w:spacing w:val="-9"/>
        </w:rPr>
        <w:t> </w:t>
      </w:r>
      <w:r>
        <w:rPr>
          <w:color w:val="231F20"/>
        </w:rPr>
        <w:t>phải</w:t>
      </w:r>
      <w:r>
        <w:rPr>
          <w:color w:val="231F20"/>
          <w:spacing w:val="-8"/>
        </w:rPr>
        <w:t> </w:t>
      </w:r>
      <w:r>
        <w:rPr>
          <w:color w:val="231F20"/>
        </w:rPr>
        <w:t>là</w:t>
      </w:r>
      <w:r>
        <w:rPr>
          <w:color w:val="231F20"/>
          <w:spacing w:val="-8"/>
        </w:rPr>
        <w:t> </w:t>
      </w:r>
      <w:r>
        <w:rPr>
          <w:color w:val="231F20"/>
        </w:rPr>
        <w:t>tà</w:t>
      </w:r>
      <w:r>
        <w:rPr>
          <w:color w:val="231F20"/>
          <w:spacing w:val="-8"/>
        </w:rPr>
        <w:t> </w:t>
      </w:r>
      <w:r>
        <w:rPr>
          <w:color w:val="231F20"/>
        </w:rPr>
        <w:t>định.</w:t>
      </w:r>
      <w:r>
        <w:rPr>
          <w:color w:val="231F20"/>
          <w:spacing w:val="-9"/>
        </w:rPr>
        <w:t> </w:t>
      </w:r>
      <w:r>
        <w:rPr>
          <w:color w:val="231F20"/>
        </w:rPr>
        <w:t>Hoặc</w:t>
      </w:r>
      <w:r>
        <w:rPr>
          <w:color w:val="231F20"/>
          <w:spacing w:val="-8"/>
        </w:rPr>
        <w:t> </w:t>
      </w:r>
      <w:r>
        <w:rPr>
          <w:color w:val="231F20"/>
        </w:rPr>
        <w:t>tà</w:t>
      </w:r>
      <w:r>
        <w:rPr>
          <w:color w:val="231F20"/>
          <w:spacing w:val="-8"/>
        </w:rPr>
        <w:t> </w:t>
      </w:r>
      <w:r>
        <w:rPr>
          <w:color w:val="231F20"/>
        </w:rPr>
        <w:t>định</w:t>
      </w:r>
      <w:r>
        <w:rPr>
          <w:color w:val="231F20"/>
          <w:spacing w:val="-8"/>
        </w:rPr>
        <w:t> </w:t>
      </w:r>
      <w:r>
        <w:rPr>
          <w:color w:val="231F20"/>
        </w:rPr>
        <w:t>không</w:t>
      </w:r>
      <w:r>
        <w:rPr>
          <w:color w:val="231F20"/>
          <w:spacing w:val="-8"/>
        </w:rPr>
        <w:t> </w:t>
      </w:r>
      <w:r>
        <w:rPr>
          <w:color w:val="231F20"/>
        </w:rPr>
        <w:t>phải</w:t>
      </w:r>
      <w:r>
        <w:rPr>
          <w:color w:val="231F20"/>
          <w:spacing w:val="-9"/>
        </w:rPr>
        <w:t> </w:t>
      </w:r>
      <w:r>
        <w:rPr>
          <w:color w:val="231F20"/>
        </w:rPr>
        <w:t>là</w:t>
      </w:r>
      <w:r>
        <w:rPr>
          <w:color w:val="231F20"/>
          <w:spacing w:val="-7"/>
        </w:rPr>
        <w:t> </w:t>
      </w:r>
      <w:r>
        <w:rPr>
          <w:color w:val="231F20"/>
        </w:rPr>
        <w:t>đoạn</w:t>
      </w:r>
      <w:r>
        <w:rPr>
          <w:color w:val="231F20"/>
          <w:spacing w:val="-8"/>
        </w:rPr>
        <w:t> </w:t>
      </w:r>
      <w:r>
        <w:rPr>
          <w:color w:val="231F20"/>
        </w:rPr>
        <w:t>dứt</w:t>
      </w:r>
      <w:r>
        <w:rPr>
          <w:color w:val="231F20"/>
          <w:spacing w:val="-8"/>
        </w:rPr>
        <w:t> </w:t>
      </w:r>
      <w:r>
        <w:rPr>
          <w:color w:val="231F20"/>
        </w:rPr>
        <w:t>căn</w:t>
      </w:r>
      <w:r>
        <w:rPr>
          <w:color w:val="231F20"/>
          <w:spacing w:val="-8"/>
        </w:rPr>
        <w:t> </w:t>
      </w:r>
      <w:r>
        <w:rPr>
          <w:color w:val="231F20"/>
        </w:rPr>
        <w:t>thiện. Cho đến nói rộng làm bốn trường hợp:</w:t>
      </w:r>
    </w:p>
    <w:p>
      <w:pPr>
        <w:pStyle w:val="ListParagraph"/>
        <w:numPr>
          <w:ilvl w:val="0"/>
          <w:numId w:val="31"/>
        </w:numPr>
        <w:tabs>
          <w:tab w:pos="1367" w:val="left" w:leader="none"/>
        </w:tabs>
        <w:spacing w:line="273" w:lineRule="auto" w:before="111" w:after="0"/>
        <w:ind w:left="393" w:right="127" w:firstLine="566"/>
        <w:jc w:val="left"/>
        <w:rPr>
          <w:sz w:val="26"/>
        </w:rPr>
      </w:pPr>
      <w:r>
        <w:rPr>
          <w:color w:val="231F20"/>
          <w:sz w:val="26"/>
        </w:rPr>
        <w:t>Như Lục sư Phú-lan-na </w:t>
      </w:r>
      <w:r>
        <w:rPr>
          <w:color w:val="231F20"/>
          <w:spacing w:val="-5"/>
          <w:sz w:val="26"/>
        </w:rPr>
        <w:t>v.v..., </w:t>
      </w:r>
      <w:r>
        <w:rPr>
          <w:color w:val="231F20"/>
          <w:sz w:val="26"/>
        </w:rPr>
        <w:t>đoạn dứt căn thiện nhưng không trụ nơi tà định.</w:t>
      </w:r>
    </w:p>
    <w:p>
      <w:pPr>
        <w:pStyle w:val="ListParagraph"/>
        <w:numPr>
          <w:ilvl w:val="0"/>
          <w:numId w:val="31"/>
        </w:numPr>
        <w:tabs>
          <w:tab w:pos="1353" w:val="left" w:leader="none"/>
        </w:tabs>
        <w:spacing w:line="273" w:lineRule="auto" w:before="112" w:after="0"/>
        <w:ind w:left="393" w:right="128" w:firstLine="566"/>
        <w:jc w:val="left"/>
        <w:rPr>
          <w:sz w:val="26"/>
        </w:rPr>
      </w:pPr>
      <w:r>
        <w:rPr>
          <w:color w:val="231F20"/>
          <w:sz w:val="26"/>
        </w:rPr>
        <w:t>Như vua A-xà-thế, trụ nơi tà định nhưng không đoạn dứt căn thiện.</w:t>
      </w:r>
    </w:p>
    <w:p>
      <w:pPr>
        <w:pStyle w:val="ListParagraph"/>
        <w:numPr>
          <w:ilvl w:val="0"/>
          <w:numId w:val="31"/>
        </w:numPr>
        <w:tabs>
          <w:tab w:pos="1292" w:val="left" w:leader="none"/>
        </w:tabs>
        <w:spacing w:line="240" w:lineRule="auto" w:before="111" w:after="0"/>
        <w:ind w:left="1291" w:right="0" w:hanging="332"/>
        <w:jc w:val="left"/>
        <w:rPr>
          <w:sz w:val="26"/>
        </w:rPr>
      </w:pPr>
      <w:r>
        <w:rPr>
          <w:color w:val="231F20"/>
          <w:spacing w:val="-4"/>
          <w:sz w:val="26"/>
        </w:rPr>
        <w:t>Như</w:t>
      </w:r>
      <w:r>
        <w:rPr>
          <w:color w:val="231F20"/>
          <w:spacing w:val="-28"/>
          <w:sz w:val="26"/>
        </w:rPr>
        <w:t> </w:t>
      </w:r>
      <w:r>
        <w:rPr>
          <w:color w:val="231F20"/>
          <w:spacing w:val="-6"/>
          <w:sz w:val="26"/>
        </w:rPr>
        <w:t>Đề-bà-đạt-đa,</w:t>
      </w:r>
      <w:r>
        <w:rPr>
          <w:color w:val="231F20"/>
          <w:spacing w:val="-27"/>
          <w:sz w:val="26"/>
        </w:rPr>
        <w:t> </w:t>
      </w:r>
      <w:r>
        <w:rPr>
          <w:color w:val="231F20"/>
          <w:spacing w:val="-5"/>
          <w:sz w:val="26"/>
        </w:rPr>
        <w:t>cũng</w:t>
      </w:r>
      <w:r>
        <w:rPr>
          <w:color w:val="231F20"/>
          <w:spacing w:val="-26"/>
          <w:sz w:val="26"/>
        </w:rPr>
        <w:t> </w:t>
      </w:r>
      <w:r>
        <w:rPr>
          <w:color w:val="231F20"/>
          <w:spacing w:val="-4"/>
          <w:sz w:val="26"/>
        </w:rPr>
        <w:t>trụ</w:t>
      </w:r>
      <w:r>
        <w:rPr>
          <w:color w:val="231F20"/>
          <w:spacing w:val="-26"/>
          <w:sz w:val="26"/>
        </w:rPr>
        <w:t> </w:t>
      </w:r>
      <w:r>
        <w:rPr>
          <w:color w:val="231F20"/>
          <w:spacing w:val="-4"/>
          <w:sz w:val="26"/>
        </w:rPr>
        <w:t>nơi</w:t>
      </w:r>
      <w:r>
        <w:rPr>
          <w:color w:val="231F20"/>
          <w:spacing w:val="-26"/>
          <w:sz w:val="26"/>
        </w:rPr>
        <w:t> </w:t>
      </w:r>
      <w:r>
        <w:rPr>
          <w:color w:val="231F20"/>
          <w:spacing w:val="-3"/>
          <w:sz w:val="26"/>
        </w:rPr>
        <w:t>tà</w:t>
      </w:r>
      <w:r>
        <w:rPr>
          <w:color w:val="231F20"/>
          <w:spacing w:val="-26"/>
          <w:sz w:val="26"/>
        </w:rPr>
        <w:t> </w:t>
      </w:r>
      <w:r>
        <w:rPr>
          <w:color w:val="231F20"/>
          <w:spacing w:val="-5"/>
          <w:sz w:val="26"/>
        </w:rPr>
        <w:t>định</w:t>
      </w:r>
      <w:r>
        <w:rPr>
          <w:color w:val="231F20"/>
          <w:spacing w:val="-26"/>
          <w:sz w:val="26"/>
        </w:rPr>
        <w:t> </w:t>
      </w:r>
      <w:r>
        <w:rPr>
          <w:color w:val="231F20"/>
          <w:spacing w:val="-5"/>
          <w:sz w:val="26"/>
        </w:rPr>
        <w:t>cũng</w:t>
      </w:r>
      <w:r>
        <w:rPr>
          <w:color w:val="231F20"/>
          <w:spacing w:val="-26"/>
          <w:sz w:val="26"/>
        </w:rPr>
        <w:t> </w:t>
      </w:r>
      <w:r>
        <w:rPr>
          <w:color w:val="231F20"/>
          <w:spacing w:val="-5"/>
          <w:sz w:val="26"/>
        </w:rPr>
        <w:t>đoạn</w:t>
      </w:r>
      <w:r>
        <w:rPr>
          <w:color w:val="231F20"/>
          <w:spacing w:val="-27"/>
          <w:sz w:val="26"/>
        </w:rPr>
        <w:t> </w:t>
      </w:r>
      <w:r>
        <w:rPr>
          <w:color w:val="231F20"/>
          <w:spacing w:val="-4"/>
          <w:sz w:val="26"/>
        </w:rPr>
        <w:t>dứt</w:t>
      </w:r>
      <w:r>
        <w:rPr>
          <w:color w:val="231F20"/>
          <w:spacing w:val="-26"/>
          <w:sz w:val="26"/>
        </w:rPr>
        <w:t> </w:t>
      </w:r>
      <w:r>
        <w:rPr>
          <w:color w:val="231F20"/>
          <w:spacing w:val="-4"/>
          <w:sz w:val="26"/>
        </w:rPr>
        <w:t>căn</w:t>
      </w:r>
      <w:r>
        <w:rPr>
          <w:color w:val="231F20"/>
          <w:spacing w:val="-26"/>
          <w:sz w:val="26"/>
        </w:rPr>
        <w:t> </w:t>
      </w:r>
      <w:r>
        <w:rPr>
          <w:color w:val="231F20"/>
          <w:spacing w:val="-6"/>
          <w:sz w:val="26"/>
        </w:rPr>
        <w:t>thiện.</w:t>
      </w:r>
    </w:p>
    <w:p>
      <w:pPr>
        <w:spacing w:after="0" w:line="240" w:lineRule="auto"/>
        <w:jc w:val="left"/>
        <w:rPr>
          <w:sz w:val="26"/>
        </w:rPr>
        <w:sectPr>
          <w:pgSz w:w="9080" w:h="13610"/>
          <w:pgMar w:header="1192" w:footer="0" w:top="1440" w:bottom="280" w:left="740" w:right="720"/>
        </w:sectPr>
      </w:pPr>
    </w:p>
    <w:p>
      <w:pPr>
        <w:pStyle w:val="BodyText"/>
        <w:spacing w:before="2"/>
        <w:ind w:left="0" w:firstLine="0"/>
        <w:jc w:val="left"/>
        <w:rPr>
          <w:sz w:val="19"/>
        </w:rPr>
      </w:pPr>
    </w:p>
    <w:p>
      <w:pPr>
        <w:pStyle w:val="ListParagraph"/>
        <w:numPr>
          <w:ilvl w:val="0"/>
          <w:numId w:val="31"/>
        </w:numPr>
        <w:tabs>
          <w:tab w:pos="1046" w:val="left" w:leader="none"/>
        </w:tabs>
        <w:spacing w:line="240" w:lineRule="auto" w:before="89" w:after="0"/>
        <w:ind w:left="1045" w:right="0" w:hanging="369"/>
        <w:jc w:val="both"/>
        <w:rPr>
          <w:sz w:val="26"/>
        </w:rPr>
      </w:pPr>
      <w:r>
        <w:rPr>
          <w:color w:val="231F20"/>
          <w:sz w:val="26"/>
        </w:rPr>
        <w:t>Là trừ từng ấy sự việc</w:t>
      </w:r>
      <w:r>
        <w:rPr>
          <w:color w:val="231F20"/>
          <w:spacing w:val="-2"/>
          <w:sz w:val="26"/>
        </w:rPr>
        <w:t> </w:t>
      </w:r>
      <w:r>
        <w:rPr>
          <w:color w:val="231F20"/>
          <w:sz w:val="26"/>
        </w:rPr>
        <w:t>trên.</w:t>
      </w:r>
    </w:p>
    <w:p>
      <w:pPr>
        <w:pStyle w:val="BodyText"/>
        <w:spacing w:line="276" w:lineRule="auto" w:before="158"/>
        <w:ind w:right="410"/>
      </w:pPr>
      <w:r>
        <w:rPr>
          <w:i/>
          <w:color w:val="231F20"/>
        </w:rPr>
        <w:t>Hỏi: </w:t>
      </w:r>
      <w:r>
        <w:rPr>
          <w:color w:val="231F20"/>
        </w:rPr>
        <w:t>Là không khởi đoạn dứt chín thứ căn thiện, hay là</w:t>
      </w:r>
      <w:r>
        <w:rPr>
          <w:color w:val="231F20"/>
          <w:spacing w:val="-27"/>
        </w:rPr>
        <w:t> </w:t>
      </w:r>
      <w:r>
        <w:rPr>
          <w:color w:val="231F20"/>
        </w:rPr>
        <w:t>thường thường khởi đoạn chín thứ căn thiện?</w:t>
      </w:r>
    </w:p>
    <w:p>
      <w:pPr>
        <w:pStyle w:val="BodyText"/>
        <w:ind w:left="677" w:firstLine="0"/>
      </w:pPr>
      <w:r>
        <w:rPr>
          <w:i/>
          <w:color w:val="231F20"/>
        </w:rPr>
        <w:t>Đáp: </w:t>
      </w:r>
      <w:r>
        <w:rPr>
          <w:color w:val="231F20"/>
        </w:rPr>
        <w:t>Hoặc có thuyết nói: Không khởi đoạn dứt các căn thiện.</w:t>
      </w:r>
    </w:p>
    <w:p>
      <w:pPr>
        <w:pStyle w:val="BodyText"/>
        <w:spacing w:before="45"/>
        <w:ind w:firstLine="0"/>
      </w:pPr>
      <w:r>
        <w:rPr>
          <w:color w:val="231F20"/>
        </w:rPr>
        <w:t>Như trong kiến đạo không khởi, sự việc kia cũng như thế.</w:t>
      </w:r>
    </w:p>
    <w:p>
      <w:pPr>
        <w:pStyle w:val="BodyText"/>
        <w:spacing w:line="276" w:lineRule="auto" w:before="159"/>
        <w:ind w:right="411"/>
      </w:pPr>
      <w:r>
        <w:rPr>
          <w:color w:val="231F20"/>
        </w:rPr>
        <w:t>Lại có thuyết cho: Hoặc có người đoạn dứt một, hai, ba căn thiện, khởi xong lại đoạn.</w:t>
      </w:r>
    </w:p>
    <w:p>
      <w:pPr>
        <w:pStyle w:val="BodyText"/>
        <w:spacing w:line="276" w:lineRule="auto" w:before="113"/>
        <w:ind w:right="411"/>
      </w:pPr>
      <w:r>
        <w:rPr>
          <w:i/>
          <w:color w:val="231F20"/>
        </w:rPr>
        <w:t>Lời bình: </w:t>
      </w:r>
      <w:r>
        <w:rPr>
          <w:color w:val="231F20"/>
        </w:rPr>
        <w:t>Không nên tạo ra thuyết này. Như thuyết nói không khởi đoạn căn thiện là tốt.</w:t>
      </w:r>
    </w:p>
    <w:p>
      <w:pPr>
        <w:pStyle w:val="BodyText"/>
        <w:ind w:left="677" w:firstLine="0"/>
      </w:pPr>
      <w:r>
        <w:rPr>
          <w:color w:val="231F20"/>
        </w:rPr>
        <w:t>Thế nào là căn thiện tăng thượng nơi cõi dục? Thế nào là vi tế?</w:t>
      </w:r>
    </w:p>
    <w:p>
      <w:pPr>
        <w:pStyle w:val="BodyText"/>
        <w:spacing w:before="45"/>
        <w:ind w:firstLine="0"/>
      </w:pPr>
      <w:r>
        <w:rPr>
          <w:color w:val="231F20"/>
        </w:rPr>
        <w:t>Cho đến nói rộng.</w:t>
      </w:r>
    </w:p>
    <w:p>
      <w:pPr>
        <w:pStyle w:val="BodyText"/>
        <w:spacing w:line="276" w:lineRule="auto" w:before="159"/>
        <w:ind w:right="411"/>
      </w:pPr>
      <w:r>
        <w:rPr>
          <w:i/>
          <w:color w:val="231F20"/>
        </w:rPr>
        <w:t>Hỏi:</w:t>
      </w:r>
      <w:r>
        <w:rPr>
          <w:i/>
          <w:color w:val="231F20"/>
          <w:spacing w:val="-13"/>
        </w:rPr>
        <w:t> </w:t>
      </w:r>
      <w:r>
        <w:rPr>
          <w:color w:val="231F20"/>
        </w:rPr>
        <w:t>Vì</w:t>
      </w:r>
      <w:r>
        <w:rPr>
          <w:color w:val="231F20"/>
          <w:spacing w:val="-8"/>
        </w:rPr>
        <w:t> </w:t>
      </w:r>
      <w:r>
        <w:rPr>
          <w:color w:val="231F20"/>
        </w:rPr>
        <w:t>sao</w:t>
      </w:r>
      <w:r>
        <w:rPr>
          <w:color w:val="231F20"/>
          <w:spacing w:val="-8"/>
        </w:rPr>
        <w:t> </w:t>
      </w:r>
      <w:r>
        <w:rPr>
          <w:color w:val="231F20"/>
        </w:rPr>
        <w:t>hỏi</w:t>
      </w:r>
      <w:r>
        <w:rPr>
          <w:color w:val="231F20"/>
          <w:spacing w:val="-7"/>
        </w:rPr>
        <w:t> </w:t>
      </w:r>
      <w:r>
        <w:rPr>
          <w:color w:val="231F20"/>
        </w:rPr>
        <w:t>về</w:t>
      </w:r>
      <w:r>
        <w:rPr>
          <w:color w:val="231F20"/>
          <w:spacing w:val="-8"/>
        </w:rPr>
        <w:t> </w:t>
      </w:r>
      <w:r>
        <w:rPr>
          <w:color w:val="231F20"/>
        </w:rPr>
        <w:t>căn</w:t>
      </w:r>
      <w:r>
        <w:rPr>
          <w:color w:val="231F20"/>
          <w:spacing w:val="-7"/>
        </w:rPr>
        <w:t> </w:t>
      </w:r>
      <w:r>
        <w:rPr>
          <w:color w:val="231F20"/>
        </w:rPr>
        <w:t>thiện</w:t>
      </w:r>
      <w:r>
        <w:rPr>
          <w:color w:val="231F20"/>
          <w:spacing w:val="-7"/>
        </w:rPr>
        <w:t> </w:t>
      </w:r>
      <w:r>
        <w:rPr>
          <w:color w:val="231F20"/>
        </w:rPr>
        <w:t>hệ</w:t>
      </w:r>
      <w:r>
        <w:rPr>
          <w:color w:val="231F20"/>
          <w:spacing w:val="-8"/>
        </w:rPr>
        <w:t> </w:t>
      </w:r>
      <w:r>
        <w:rPr>
          <w:color w:val="231F20"/>
        </w:rPr>
        <w:t>thuộc</w:t>
      </w:r>
      <w:r>
        <w:rPr>
          <w:color w:val="231F20"/>
          <w:spacing w:val="-7"/>
        </w:rPr>
        <w:t> </w:t>
      </w:r>
      <w:r>
        <w:rPr>
          <w:color w:val="231F20"/>
        </w:rPr>
        <w:t>cõi</w:t>
      </w:r>
      <w:r>
        <w:rPr>
          <w:color w:val="231F20"/>
          <w:spacing w:val="-8"/>
        </w:rPr>
        <w:t> </w:t>
      </w:r>
      <w:r>
        <w:rPr>
          <w:color w:val="231F20"/>
        </w:rPr>
        <w:t>dục,</w:t>
      </w:r>
      <w:r>
        <w:rPr>
          <w:color w:val="231F20"/>
          <w:spacing w:val="-7"/>
        </w:rPr>
        <w:t> </w:t>
      </w:r>
      <w:r>
        <w:rPr>
          <w:color w:val="231F20"/>
        </w:rPr>
        <w:t>không</w:t>
      </w:r>
      <w:r>
        <w:rPr>
          <w:color w:val="231F20"/>
          <w:spacing w:val="-7"/>
        </w:rPr>
        <w:t> </w:t>
      </w:r>
      <w:r>
        <w:rPr>
          <w:color w:val="231F20"/>
        </w:rPr>
        <w:t>hỏi</w:t>
      </w:r>
      <w:r>
        <w:rPr>
          <w:color w:val="231F20"/>
          <w:spacing w:val="-8"/>
        </w:rPr>
        <w:t> </w:t>
      </w:r>
      <w:r>
        <w:rPr>
          <w:color w:val="231F20"/>
        </w:rPr>
        <w:t>về</w:t>
      </w:r>
      <w:r>
        <w:rPr>
          <w:color w:val="231F20"/>
          <w:spacing w:val="-7"/>
        </w:rPr>
        <w:t> </w:t>
      </w:r>
      <w:r>
        <w:rPr>
          <w:color w:val="231F20"/>
        </w:rPr>
        <w:t>căn thiện của cõi sắc, vô</w:t>
      </w:r>
      <w:r>
        <w:rPr>
          <w:color w:val="231F20"/>
          <w:spacing w:val="-2"/>
        </w:rPr>
        <w:t> </w:t>
      </w:r>
      <w:r>
        <w:rPr>
          <w:color w:val="231F20"/>
        </w:rPr>
        <w:t>sắc?</w:t>
      </w:r>
    </w:p>
    <w:p>
      <w:pPr>
        <w:pStyle w:val="BodyText"/>
        <w:spacing w:line="276" w:lineRule="auto" w:before="113"/>
        <w:ind w:right="411"/>
      </w:pPr>
      <w:r>
        <w:rPr>
          <w:i/>
          <w:color w:val="231F20"/>
        </w:rPr>
        <w:t>Đáp:</w:t>
      </w:r>
      <w:r>
        <w:rPr>
          <w:i/>
          <w:color w:val="231F20"/>
          <w:spacing w:val="-5"/>
        </w:rPr>
        <w:t> </w:t>
      </w:r>
      <w:r>
        <w:rPr>
          <w:color w:val="231F20"/>
        </w:rPr>
        <w:t>Hoặc</w:t>
      </w:r>
      <w:r>
        <w:rPr>
          <w:color w:val="231F20"/>
          <w:spacing w:val="-5"/>
        </w:rPr>
        <w:t> </w:t>
      </w:r>
      <w:r>
        <w:rPr>
          <w:color w:val="231F20"/>
        </w:rPr>
        <w:t>có</w:t>
      </w:r>
      <w:r>
        <w:rPr>
          <w:color w:val="231F20"/>
          <w:spacing w:val="-4"/>
        </w:rPr>
        <w:t> </w:t>
      </w:r>
      <w:r>
        <w:rPr>
          <w:color w:val="231F20"/>
        </w:rPr>
        <w:t>thuyết</w:t>
      </w:r>
      <w:r>
        <w:rPr>
          <w:color w:val="231F20"/>
          <w:spacing w:val="-5"/>
        </w:rPr>
        <w:t> </w:t>
      </w:r>
      <w:r>
        <w:rPr>
          <w:color w:val="231F20"/>
        </w:rPr>
        <w:t>nói:</w:t>
      </w:r>
      <w:r>
        <w:rPr>
          <w:color w:val="231F20"/>
          <w:spacing w:val="-4"/>
        </w:rPr>
        <w:t> </w:t>
      </w:r>
      <w:r>
        <w:rPr>
          <w:color w:val="231F20"/>
        </w:rPr>
        <w:t>Đây</w:t>
      </w:r>
      <w:r>
        <w:rPr>
          <w:color w:val="231F20"/>
          <w:spacing w:val="-5"/>
        </w:rPr>
        <w:t> </w:t>
      </w:r>
      <w:r>
        <w:rPr>
          <w:color w:val="231F20"/>
        </w:rPr>
        <w:t>là</w:t>
      </w:r>
      <w:r>
        <w:rPr>
          <w:color w:val="231F20"/>
          <w:spacing w:val="-5"/>
        </w:rPr>
        <w:t> </w:t>
      </w:r>
      <w:r>
        <w:rPr>
          <w:color w:val="231F20"/>
        </w:rPr>
        <w:t>do</w:t>
      </w:r>
      <w:r>
        <w:rPr>
          <w:color w:val="231F20"/>
          <w:spacing w:val="-4"/>
        </w:rPr>
        <w:t> </w:t>
      </w:r>
      <w:r>
        <w:rPr>
          <w:color w:val="231F20"/>
        </w:rPr>
        <w:t>ý</w:t>
      </w:r>
      <w:r>
        <w:rPr>
          <w:color w:val="231F20"/>
          <w:spacing w:val="-5"/>
        </w:rPr>
        <w:t> </w:t>
      </w:r>
      <w:r>
        <w:rPr>
          <w:color w:val="231F20"/>
        </w:rPr>
        <w:t>của</w:t>
      </w:r>
      <w:r>
        <w:rPr>
          <w:color w:val="231F20"/>
          <w:spacing w:val="-4"/>
        </w:rPr>
        <w:t> </w:t>
      </w:r>
      <w:r>
        <w:rPr>
          <w:color w:val="231F20"/>
        </w:rPr>
        <w:t>người</w:t>
      </w:r>
      <w:r>
        <w:rPr>
          <w:color w:val="231F20"/>
          <w:spacing w:val="-5"/>
        </w:rPr>
        <w:t> </w:t>
      </w:r>
      <w:r>
        <w:rPr>
          <w:color w:val="231F20"/>
        </w:rPr>
        <w:t>tạo</w:t>
      </w:r>
      <w:r>
        <w:rPr>
          <w:color w:val="231F20"/>
          <w:spacing w:val="-5"/>
        </w:rPr>
        <w:t> </w:t>
      </w:r>
      <w:r>
        <w:rPr>
          <w:color w:val="231F20"/>
        </w:rPr>
        <w:t>luận</w:t>
      </w:r>
      <w:r>
        <w:rPr>
          <w:color w:val="231F20"/>
          <w:spacing w:val="-4"/>
        </w:rPr>
        <w:t> </w:t>
      </w:r>
      <w:r>
        <w:rPr>
          <w:color w:val="231F20"/>
        </w:rPr>
        <w:t>muốn như thế, cho đến nói rộng.</w:t>
      </w:r>
    </w:p>
    <w:p>
      <w:pPr>
        <w:pStyle w:val="BodyText"/>
        <w:spacing w:line="276" w:lineRule="auto"/>
        <w:ind w:right="410"/>
      </w:pPr>
      <w:r>
        <w:rPr>
          <w:color w:val="231F20"/>
        </w:rPr>
        <w:t>Lại có thuyết cho: Câu hỏi này, đầu tiên là khởi pháp nhập của phương tiện. Như hỏi về cõi dục, nên biết là cũng hỏi về cõi sắc, vô sắc. Nhưng không nói, nên biết câu hỏi này là chưa trọn vẹn.</w:t>
      </w:r>
    </w:p>
    <w:p>
      <w:pPr>
        <w:pStyle w:val="BodyText"/>
        <w:spacing w:line="276" w:lineRule="auto"/>
        <w:ind w:right="410"/>
      </w:pPr>
      <w:r>
        <w:rPr>
          <w:color w:val="231F20"/>
        </w:rPr>
        <w:t>Lại có thuyết nêu: Trước đã nói về căn bất thiện, pháp gì là</w:t>
      </w:r>
      <w:r>
        <w:rPr>
          <w:color w:val="231F20"/>
          <w:spacing w:val="-43"/>
        </w:rPr>
        <w:t> </w:t>
      </w:r>
      <w:r>
        <w:rPr>
          <w:color w:val="231F20"/>
        </w:rPr>
        <w:t>đối trị gần của căn bất thiện? Đó là căn thiện của cõi dục, vì thế nên</w:t>
      </w:r>
      <w:r>
        <w:rPr>
          <w:color w:val="231F20"/>
          <w:spacing w:val="-40"/>
        </w:rPr>
        <w:t> </w:t>
      </w:r>
      <w:r>
        <w:rPr>
          <w:color w:val="231F20"/>
        </w:rPr>
        <w:t>hỏi.</w:t>
      </w:r>
    </w:p>
    <w:p>
      <w:pPr>
        <w:pStyle w:val="BodyText"/>
        <w:spacing w:line="276" w:lineRule="auto"/>
        <w:ind w:right="410"/>
      </w:pPr>
      <w:r>
        <w:rPr>
          <w:color w:val="231F20"/>
        </w:rPr>
        <w:t>Lại có thuyết nói: Nếu dễ </w:t>
      </w:r>
      <w:r>
        <w:rPr>
          <w:color w:val="231F20"/>
          <w:spacing w:val="-4"/>
        </w:rPr>
        <w:t>thấy, </w:t>
      </w:r>
      <w:r>
        <w:rPr>
          <w:color w:val="231F20"/>
        </w:rPr>
        <w:t>dễ thiết lập thì hỏi. Căn thiện tăng</w:t>
      </w:r>
      <w:r>
        <w:rPr>
          <w:color w:val="231F20"/>
          <w:spacing w:val="-10"/>
        </w:rPr>
        <w:t> </w:t>
      </w:r>
      <w:r>
        <w:rPr>
          <w:color w:val="231F20"/>
        </w:rPr>
        <w:t>thượng</w:t>
      </w:r>
      <w:r>
        <w:rPr>
          <w:color w:val="231F20"/>
          <w:spacing w:val="-9"/>
        </w:rPr>
        <w:t> </w:t>
      </w:r>
      <w:r>
        <w:rPr>
          <w:color w:val="231F20"/>
        </w:rPr>
        <w:t>của</w:t>
      </w:r>
      <w:r>
        <w:rPr>
          <w:color w:val="231F20"/>
          <w:spacing w:val="-9"/>
        </w:rPr>
        <w:t> </w:t>
      </w:r>
      <w:r>
        <w:rPr>
          <w:color w:val="231F20"/>
        </w:rPr>
        <w:t>cõi</w:t>
      </w:r>
      <w:r>
        <w:rPr>
          <w:color w:val="231F20"/>
          <w:spacing w:val="-9"/>
        </w:rPr>
        <w:t> </w:t>
      </w:r>
      <w:r>
        <w:rPr>
          <w:color w:val="231F20"/>
        </w:rPr>
        <w:t>sắc,</w:t>
      </w:r>
      <w:r>
        <w:rPr>
          <w:color w:val="231F20"/>
          <w:spacing w:val="-9"/>
        </w:rPr>
        <w:t> </w:t>
      </w:r>
      <w:r>
        <w:rPr>
          <w:color w:val="231F20"/>
        </w:rPr>
        <w:t>vô</w:t>
      </w:r>
      <w:r>
        <w:rPr>
          <w:color w:val="231F20"/>
          <w:spacing w:val="-9"/>
        </w:rPr>
        <w:t> </w:t>
      </w:r>
      <w:r>
        <w:rPr>
          <w:color w:val="231F20"/>
        </w:rPr>
        <w:t>sắc</w:t>
      </w:r>
      <w:r>
        <w:rPr>
          <w:color w:val="231F20"/>
          <w:spacing w:val="-9"/>
        </w:rPr>
        <w:t> </w:t>
      </w:r>
      <w:r>
        <w:rPr>
          <w:color w:val="231F20"/>
        </w:rPr>
        <w:t>tuy</w:t>
      </w:r>
      <w:r>
        <w:rPr>
          <w:color w:val="231F20"/>
          <w:spacing w:val="-10"/>
        </w:rPr>
        <w:t> </w:t>
      </w:r>
      <w:r>
        <w:rPr>
          <w:color w:val="231F20"/>
        </w:rPr>
        <w:t>cho</w:t>
      </w:r>
      <w:r>
        <w:rPr>
          <w:color w:val="231F20"/>
          <w:spacing w:val="-9"/>
        </w:rPr>
        <w:t> </w:t>
      </w:r>
      <w:r>
        <w:rPr>
          <w:color w:val="231F20"/>
        </w:rPr>
        <w:t>là</w:t>
      </w:r>
      <w:r>
        <w:rPr>
          <w:color w:val="231F20"/>
          <w:spacing w:val="-9"/>
        </w:rPr>
        <w:t> </w:t>
      </w:r>
      <w:r>
        <w:rPr>
          <w:color w:val="231F20"/>
        </w:rPr>
        <w:t>dễ</w:t>
      </w:r>
      <w:r>
        <w:rPr>
          <w:color w:val="231F20"/>
          <w:spacing w:val="-9"/>
        </w:rPr>
        <w:t> </w:t>
      </w:r>
      <w:r>
        <w:rPr>
          <w:color w:val="231F20"/>
          <w:spacing w:val="-4"/>
        </w:rPr>
        <w:t>thấy,</w:t>
      </w:r>
      <w:r>
        <w:rPr>
          <w:color w:val="231F20"/>
          <w:spacing w:val="-9"/>
        </w:rPr>
        <w:t> </w:t>
      </w:r>
      <w:r>
        <w:rPr>
          <w:color w:val="231F20"/>
        </w:rPr>
        <w:t>dễ</w:t>
      </w:r>
      <w:r>
        <w:rPr>
          <w:color w:val="231F20"/>
          <w:spacing w:val="-9"/>
        </w:rPr>
        <w:t> </w:t>
      </w:r>
      <w:r>
        <w:rPr>
          <w:color w:val="231F20"/>
        </w:rPr>
        <w:t>thiết</w:t>
      </w:r>
      <w:r>
        <w:rPr>
          <w:color w:val="231F20"/>
          <w:spacing w:val="-9"/>
        </w:rPr>
        <w:t> </w:t>
      </w:r>
      <w:r>
        <w:rPr>
          <w:color w:val="231F20"/>
        </w:rPr>
        <w:t>lập,</w:t>
      </w:r>
      <w:r>
        <w:rPr>
          <w:color w:val="231F20"/>
          <w:spacing w:val="-9"/>
        </w:rPr>
        <w:t> </w:t>
      </w:r>
      <w:r>
        <w:rPr>
          <w:color w:val="231F20"/>
        </w:rPr>
        <w:t>nhưng rất vi tế, nghĩa là khó thấy khó thiết lập, cho nên không hỏi.</w:t>
      </w:r>
    </w:p>
    <w:p>
      <w:pPr>
        <w:pStyle w:val="BodyText"/>
        <w:spacing w:line="276" w:lineRule="auto"/>
        <w:ind w:right="409"/>
      </w:pPr>
      <w:r>
        <w:rPr>
          <w:color w:val="231F20"/>
        </w:rPr>
        <w:t>Lại có thuyết cho: Vì muốn khiến cho văn của luận thuận tiện. Căn thiện tăng thượng của cõi sắc, vô sắc tuy dễ hiện bày nhưng vì vi tế khó thấy. Nếu được hiện bày thì văn của luận sẽ phiền toái. Vì sao? Vì nơi hai cõi ấy không có pháp đoạn căn thiện. Ở cõi dục có</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pháp đoạn căn thiện, nên nếu nói về vi tế, văn của luận gọn, thuận, do đó nên hỏi.</w:t>
      </w:r>
    </w:p>
    <w:p>
      <w:pPr>
        <w:pStyle w:val="BodyText"/>
        <w:spacing w:before="112"/>
        <w:ind w:left="960" w:firstLine="0"/>
      </w:pPr>
      <w:r>
        <w:rPr>
          <w:i/>
          <w:color w:val="231F20"/>
          <w:spacing w:val="-3"/>
        </w:rPr>
        <w:t>Hỏi:</w:t>
      </w:r>
      <w:r>
        <w:rPr>
          <w:i/>
          <w:color w:val="231F20"/>
          <w:spacing w:val="-21"/>
        </w:rPr>
        <w:t> </w:t>
      </w:r>
      <w:r>
        <w:rPr>
          <w:color w:val="231F20"/>
        </w:rPr>
        <w:t>Thế</w:t>
      </w:r>
      <w:r>
        <w:rPr>
          <w:color w:val="231F20"/>
          <w:spacing w:val="-16"/>
        </w:rPr>
        <w:t> </w:t>
      </w:r>
      <w:r>
        <w:rPr>
          <w:color w:val="231F20"/>
        </w:rPr>
        <w:t>nào</w:t>
      </w:r>
      <w:r>
        <w:rPr>
          <w:color w:val="231F20"/>
          <w:spacing w:val="-16"/>
        </w:rPr>
        <w:t> </w:t>
      </w:r>
      <w:r>
        <w:rPr>
          <w:color w:val="231F20"/>
        </w:rPr>
        <w:t>là</w:t>
      </w:r>
      <w:r>
        <w:rPr>
          <w:color w:val="231F20"/>
          <w:spacing w:val="-16"/>
        </w:rPr>
        <w:t> </w:t>
      </w:r>
      <w:r>
        <w:rPr>
          <w:color w:val="231F20"/>
        </w:rPr>
        <w:t>căn</w:t>
      </w:r>
      <w:r>
        <w:rPr>
          <w:color w:val="231F20"/>
          <w:spacing w:val="-15"/>
        </w:rPr>
        <w:t> </w:t>
      </w:r>
      <w:r>
        <w:rPr>
          <w:color w:val="231F20"/>
          <w:spacing w:val="-3"/>
        </w:rPr>
        <w:t>thiện</w:t>
      </w:r>
      <w:r>
        <w:rPr>
          <w:color w:val="231F20"/>
          <w:spacing w:val="-16"/>
        </w:rPr>
        <w:t> </w:t>
      </w:r>
      <w:r>
        <w:rPr>
          <w:color w:val="231F20"/>
          <w:spacing w:val="-3"/>
        </w:rPr>
        <w:t>phẩm</w:t>
      </w:r>
      <w:r>
        <w:rPr>
          <w:color w:val="231F20"/>
          <w:spacing w:val="-16"/>
        </w:rPr>
        <w:t> </w:t>
      </w:r>
      <w:r>
        <w:rPr>
          <w:color w:val="231F20"/>
          <w:spacing w:val="-3"/>
        </w:rPr>
        <w:t>thượng</w:t>
      </w:r>
      <w:r>
        <w:rPr>
          <w:color w:val="231F20"/>
          <w:spacing w:val="-16"/>
        </w:rPr>
        <w:t> </w:t>
      </w:r>
      <w:r>
        <w:rPr>
          <w:color w:val="231F20"/>
          <w:spacing w:val="-3"/>
        </w:rPr>
        <w:t>thượng</w:t>
      </w:r>
      <w:r>
        <w:rPr>
          <w:color w:val="231F20"/>
          <w:spacing w:val="-16"/>
        </w:rPr>
        <w:t> </w:t>
      </w:r>
      <w:r>
        <w:rPr>
          <w:color w:val="231F20"/>
        </w:rPr>
        <w:t>hệ</w:t>
      </w:r>
      <w:r>
        <w:rPr>
          <w:color w:val="231F20"/>
          <w:spacing w:val="-15"/>
        </w:rPr>
        <w:t> </w:t>
      </w:r>
      <w:r>
        <w:rPr>
          <w:color w:val="231F20"/>
          <w:spacing w:val="-3"/>
        </w:rPr>
        <w:t>thuộc</w:t>
      </w:r>
      <w:r>
        <w:rPr>
          <w:color w:val="231F20"/>
          <w:spacing w:val="-16"/>
        </w:rPr>
        <w:t> </w:t>
      </w:r>
      <w:r>
        <w:rPr>
          <w:color w:val="231F20"/>
        </w:rPr>
        <w:t>cõi</w:t>
      </w:r>
      <w:r>
        <w:rPr>
          <w:color w:val="231F20"/>
          <w:spacing w:val="-16"/>
        </w:rPr>
        <w:t> </w:t>
      </w:r>
      <w:r>
        <w:rPr>
          <w:color w:val="231F20"/>
          <w:spacing w:val="-3"/>
        </w:rPr>
        <w:t>dục?</w:t>
      </w:r>
    </w:p>
    <w:p>
      <w:pPr>
        <w:pStyle w:val="BodyText"/>
        <w:spacing w:line="273" w:lineRule="auto" w:before="154"/>
        <w:ind w:left="393" w:right="127"/>
      </w:pPr>
      <w:r>
        <w:rPr>
          <w:i/>
          <w:color w:val="231F20"/>
        </w:rPr>
        <w:t>Đáp: </w:t>
      </w:r>
      <w:r>
        <w:rPr>
          <w:color w:val="231F20"/>
        </w:rPr>
        <w:t>Lúc Bồ-tát đạt được quyết định chánh, ở bên được kiến đạo là được đẳng trí. Khi Đức Như Lai được tận trí, là đã được căn thiện không tham, không giận, không si của cõi dục.</w:t>
      </w:r>
    </w:p>
    <w:p>
      <w:pPr>
        <w:pStyle w:val="BodyText"/>
        <w:spacing w:line="273" w:lineRule="auto" w:before="111"/>
        <w:ind w:left="393" w:right="127"/>
      </w:pPr>
      <w:r>
        <w:rPr>
          <w:i/>
          <w:color w:val="231F20"/>
        </w:rPr>
        <w:t>Hỏi: </w:t>
      </w:r>
      <w:r>
        <w:rPr>
          <w:color w:val="231F20"/>
        </w:rPr>
        <w:t>Vì sao đẳng trí ở bên kiến đạo và căn thiện lúc được tận trí, hai pháp này là như nhau mà còn biện luận?</w:t>
      </w:r>
    </w:p>
    <w:p>
      <w:pPr>
        <w:pStyle w:val="BodyText"/>
        <w:spacing w:line="273" w:lineRule="auto" w:before="112"/>
        <w:ind w:left="393" w:right="127"/>
      </w:pPr>
      <w:r>
        <w:rPr>
          <w:i/>
          <w:color w:val="231F20"/>
        </w:rPr>
        <w:t>Đáp: </w:t>
      </w:r>
      <w:r>
        <w:rPr>
          <w:color w:val="231F20"/>
        </w:rPr>
        <w:t>Hoặc có thuyết nói: Ở đây không biện luận về chỗ như nhau, chỉ muốn nói đẳng trí ở bên kiến đạo (hiện quán biên). Đẳng trí ở bên kiến đạo là vượt hơn. Nghĩa là căn thiện khi được tận trí, đối với căn thiện ở nơi tận trí là hơn. Vì sao? Vì đẳng trí ở bên kiến đạo</w:t>
      </w:r>
      <w:r>
        <w:rPr>
          <w:color w:val="231F20"/>
          <w:spacing w:val="-11"/>
        </w:rPr>
        <w:t> </w:t>
      </w:r>
      <w:r>
        <w:rPr>
          <w:color w:val="231F20"/>
        </w:rPr>
        <w:t>do</w:t>
      </w:r>
      <w:r>
        <w:rPr>
          <w:color w:val="231F20"/>
          <w:spacing w:val="-10"/>
        </w:rPr>
        <w:t> </w:t>
      </w:r>
      <w:r>
        <w:rPr>
          <w:color w:val="231F20"/>
        </w:rPr>
        <w:t>Phật-bích-chi</w:t>
      </w:r>
      <w:r>
        <w:rPr>
          <w:color w:val="231F20"/>
          <w:spacing w:val="-9"/>
        </w:rPr>
        <w:t> </w:t>
      </w:r>
      <w:r>
        <w:rPr>
          <w:color w:val="231F20"/>
        </w:rPr>
        <w:t>đạt</w:t>
      </w:r>
      <w:r>
        <w:rPr>
          <w:color w:val="231F20"/>
          <w:spacing w:val="-10"/>
        </w:rPr>
        <w:t> </w:t>
      </w:r>
      <w:r>
        <w:rPr>
          <w:color w:val="231F20"/>
        </w:rPr>
        <w:t>được</w:t>
      </w:r>
      <w:r>
        <w:rPr>
          <w:color w:val="231F20"/>
          <w:spacing w:val="-10"/>
        </w:rPr>
        <w:t> </w:t>
      </w:r>
      <w:r>
        <w:rPr>
          <w:color w:val="231F20"/>
        </w:rPr>
        <w:t>thì</w:t>
      </w:r>
      <w:r>
        <w:rPr>
          <w:color w:val="231F20"/>
          <w:spacing w:val="-10"/>
        </w:rPr>
        <w:t> </w:t>
      </w:r>
      <w:r>
        <w:rPr>
          <w:color w:val="231F20"/>
        </w:rPr>
        <w:t>hơn</w:t>
      </w:r>
      <w:r>
        <w:rPr>
          <w:color w:val="231F20"/>
          <w:spacing w:val="-15"/>
        </w:rPr>
        <w:t> </w:t>
      </w:r>
      <w:r>
        <w:rPr>
          <w:color w:val="231F20"/>
        </w:rPr>
        <w:t>Thanh</w:t>
      </w:r>
      <w:r>
        <w:rPr>
          <w:color w:val="231F20"/>
          <w:spacing w:val="-10"/>
        </w:rPr>
        <w:t> </w:t>
      </w:r>
      <w:r>
        <w:rPr>
          <w:color w:val="231F20"/>
        </w:rPr>
        <w:t>văn.</w:t>
      </w:r>
      <w:r>
        <w:rPr>
          <w:color w:val="231F20"/>
          <w:spacing w:val="-10"/>
        </w:rPr>
        <w:t> </w:t>
      </w:r>
      <w:r>
        <w:rPr>
          <w:color w:val="231F20"/>
        </w:rPr>
        <w:t>Như</w:t>
      </w:r>
      <w:r>
        <w:rPr>
          <w:color w:val="231F20"/>
          <w:spacing w:val="-10"/>
        </w:rPr>
        <w:t> </w:t>
      </w:r>
      <w:r>
        <w:rPr>
          <w:color w:val="231F20"/>
        </w:rPr>
        <w:t>đẳng</w:t>
      </w:r>
      <w:r>
        <w:rPr>
          <w:color w:val="231F20"/>
          <w:spacing w:val="-10"/>
        </w:rPr>
        <w:t> </w:t>
      </w:r>
      <w:r>
        <w:rPr>
          <w:color w:val="231F20"/>
        </w:rPr>
        <w:t>trí</w:t>
      </w:r>
      <w:r>
        <w:rPr>
          <w:color w:val="231F20"/>
          <w:spacing w:val="-10"/>
        </w:rPr>
        <w:t> </w:t>
      </w:r>
      <w:r>
        <w:rPr>
          <w:color w:val="231F20"/>
        </w:rPr>
        <w:t>ở</w:t>
      </w:r>
      <w:r>
        <w:rPr>
          <w:color w:val="231F20"/>
          <w:spacing w:val="-10"/>
        </w:rPr>
        <w:t> </w:t>
      </w:r>
      <w:r>
        <w:rPr>
          <w:color w:val="231F20"/>
        </w:rPr>
        <w:t>bên kiến đạo do Phật đạt được thì hơn Phật-bích-chi. Căn thiện nơi tận trí do Phật-bích-chi đạt được là hơn Thanh văn. Căn thiện khi Đức Phật đạt được tận trí là hơn Phật-bích-chi. Do nghĩa này nên muốn nói</w:t>
      </w:r>
      <w:r>
        <w:rPr>
          <w:color w:val="231F20"/>
          <w:spacing w:val="-10"/>
        </w:rPr>
        <w:t> </w:t>
      </w:r>
      <w:r>
        <w:rPr>
          <w:color w:val="231F20"/>
        </w:rPr>
        <w:t>đẳng</w:t>
      </w:r>
      <w:r>
        <w:rPr>
          <w:color w:val="231F20"/>
          <w:spacing w:val="-10"/>
        </w:rPr>
        <w:t> </w:t>
      </w:r>
      <w:r>
        <w:rPr>
          <w:color w:val="231F20"/>
        </w:rPr>
        <w:t>trí</w:t>
      </w:r>
      <w:r>
        <w:rPr>
          <w:color w:val="231F20"/>
          <w:spacing w:val="-9"/>
        </w:rPr>
        <w:t> </w:t>
      </w:r>
      <w:r>
        <w:rPr>
          <w:color w:val="231F20"/>
        </w:rPr>
        <w:t>ở</w:t>
      </w:r>
      <w:r>
        <w:rPr>
          <w:color w:val="231F20"/>
          <w:spacing w:val="-10"/>
        </w:rPr>
        <w:t> </w:t>
      </w:r>
      <w:r>
        <w:rPr>
          <w:color w:val="231F20"/>
        </w:rPr>
        <w:t>bên</w:t>
      </w:r>
      <w:r>
        <w:rPr>
          <w:color w:val="231F20"/>
          <w:spacing w:val="-10"/>
        </w:rPr>
        <w:t> </w:t>
      </w:r>
      <w:r>
        <w:rPr>
          <w:color w:val="231F20"/>
        </w:rPr>
        <w:t>kiến</w:t>
      </w:r>
      <w:r>
        <w:rPr>
          <w:color w:val="231F20"/>
          <w:spacing w:val="-9"/>
        </w:rPr>
        <w:t> </w:t>
      </w:r>
      <w:r>
        <w:rPr>
          <w:color w:val="231F20"/>
        </w:rPr>
        <w:t>đạo</w:t>
      </w:r>
      <w:r>
        <w:rPr>
          <w:color w:val="231F20"/>
          <w:spacing w:val="-10"/>
        </w:rPr>
        <w:t> </w:t>
      </w:r>
      <w:r>
        <w:rPr>
          <w:color w:val="231F20"/>
        </w:rPr>
        <w:t>hơn</w:t>
      </w:r>
      <w:r>
        <w:rPr>
          <w:color w:val="231F20"/>
          <w:spacing w:val="-9"/>
        </w:rPr>
        <w:t> </w:t>
      </w:r>
      <w:r>
        <w:rPr>
          <w:color w:val="231F20"/>
        </w:rPr>
        <w:t>hẳn</w:t>
      </w:r>
      <w:r>
        <w:rPr>
          <w:color w:val="231F20"/>
          <w:spacing w:val="-10"/>
        </w:rPr>
        <w:t> </w:t>
      </w:r>
      <w:r>
        <w:rPr>
          <w:color w:val="231F20"/>
        </w:rPr>
        <w:t>đẳng</w:t>
      </w:r>
      <w:r>
        <w:rPr>
          <w:color w:val="231F20"/>
          <w:spacing w:val="-10"/>
        </w:rPr>
        <w:t> </w:t>
      </w:r>
      <w:r>
        <w:rPr>
          <w:color w:val="231F20"/>
        </w:rPr>
        <w:t>trí</w:t>
      </w:r>
      <w:r>
        <w:rPr>
          <w:color w:val="231F20"/>
          <w:spacing w:val="-9"/>
        </w:rPr>
        <w:t> </w:t>
      </w:r>
      <w:r>
        <w:rPr>
          <w:color w:val="231F20"/>
        </w:rPr>
        <w:t>ở</w:t>
      </w:r>
      <w:r>
        <w:rPr>
          <w:color w:val="231F20"/>
          <w:spacing w:val="-10"/>
        </w:rPr>
        <w:t> </w:t>
      </w:r>
      <w:r>
        <w:rPr>
          <w:color w:val="231F20"/>
        </w:rPr>
        <w:t>bên</w:t>
      </w:r>
      <w:r>
        <w:rPr>
          <w:color w:val="231F20"/>
          <w:spacing w:val="-10"/>
        </w:rPr>
        <w:t> </w:t>
      </w:r>
      <w:r>
        <w:rPr>
          <w:color w:val="231F20"/>
        </w:rPr>
        <w:t>kiến</w:t>
      </w:r>
      <w:r>
        <w:rPr>
          <w:color w:val="231F20"/>
          <w:spacing w:val="-9"/>
        </w:rPr>
        <w:t> </w:t>
      </w:r>
      <w:r>
        <w:rPr>
          <w:color w:val="231F20"/>
        </w:rPr>
        <w:t>đạo</w:t>
      </w:r>
      <w:r>
        <w:rPr>
          <w:color w:val="231F20"/>
          <w:spacing w:val="-10"/>
        </w:rPr>
        <w:t> </w:t>
      </w:r>
      <w:r>
        <w:rPr>
          <w:color w:val="231F20"/>
        </w:rPr>
        <w:t>lần</w:t>
      </w:r>
      <w:r>
        <w:rPr>
          <w:color w:val="231F20"/>
          <w:spacing w:val="-9"/>
        </w:rPr>
        <w:t> </w:t>
      </w:r>
      <w:r>
        <w:rPr>
          <w:color w:val="231F20"/>
        </w:rPr>
        <w:t>trước, cho đến nói rộng.</w:t>
      </w:r>
    </w:p>
    <w:p>
      <w:pPr>
        <w:pStyle w:val="BodyText"/>
        <w:spacing w:line="273" w:lineRule="auto" w:before="105"/>
        <w:ind w:left="393" w:right="126"/>
      </w:pPr>
      <w:r>
        <w:rPr>
          <w:color w:val="231F20"/>
        </w:rPr>
        <w:t>Lại có thuyết cho: Hai pháp này là như nhau nhưng biện luận vì chúng đều cùng có thể diệt trừ phiền não, vượt quá cõi Hữu đảnh và đạt được. Vì sao? Vì sự diệt trừ vượt quá cõi Hữu đảnh ấy là do kiến đạo đoạn, tức được đẳng trí ở bên kiến đạo. Diệt trừ vượt quá cõi</w:t>
      </w:r>
      <w:r>
        <w:rPr>
          <w:color w:val="231F20"/>
          <w:spacing w:val="-12"/>
        </w:rPr>
        <w:t> </w:t>
      </w:r>
      <w:r>
        <w:rPr>
          <w:color w:val="231F20"/>
        </w:rPr>
        <w:t>Hữu</w:t>
      </w:r>
      <w:r>
        <w:rPr>
          <w:color w:val="231F20"/>
          <w:spacing w:val="-11"/>
        </w:rPr>
        <w:t> </w:t>
      </w:r>
      <w:r>
        <w:rPr>
          <w:color w:val="231F20"/>
        </w:rPr>
        <w:t>đảnh</w:t>
      </w:r>
      <w:r>
        <w:rPr>
          <w:color w:val="231F20"/>
          <w:spacing w:val="-11"/>
        </w:rPr>
        <w:t> </w:t>
      </w:r>
      <w:r>
        <w:rPr>
          <w:color w:val="231F20"/>
        </w:rPr>
        <w:t>là</w:t>
      </w:r>
      <w:r>
        <w:rPr>
          <w:color w:val="231F20"/>
          <w:spacing w:val="-11"/>
        </w:rPr>
        <w:t> </w:t>
      </w:r>
      <w:r>
        <w:rPr>
          <w:color w:val="231F20"/>
        </w:rPr>
        <w:t>do</w:t>
      </w:r>
      <w:r>
        <w:rPr>
          <w:color w:val="231F20"/>
          <w:spacing w:val="-11"/>
        </w:rPr>
        <w:t> </w:t>
      </w:r>
      <w:r>
        <w:rPr>
          <w:color w:val="231F20"/>
        </w:rPr>
        <w:t>tu</w:t>
      </w:r>
      <w:r>
        <w:rPr>
          <w:color w:val="231F20"/>
          <w:spacing w:val="-11"/>
        </w:rPr>
        <w:t> </w:t>
      </w:r>
      <w:r>
        <w:rPr>
          <w:color w:val="231F20"/>
        </w:rPr>
        <w:t>đạo</w:t>
      </w:r>
      <w:r>
        <w:rPr>
          <w:color w:val="231F20"/>
          <w:spacing w:val="-11"/>
        </w:rPr>
        <w:t> </w:t>
      </w:r>
      <w:r>
        <w:rPr>
          <w:color w:val="231F20"/>
        </w:rPr>
        <w:t>đoạn,</w:t>
      </w:r>
      <w:r>
        <w:rPr>
          <w:color w:val="231F20"/>
          <w:spacing w:val="-11"/>
        </w:rPr>
        <w:t> </w:t>
      </w:r>
      <w:r>
        <w:rPr>
          <w:color w:val="231F20"/>
        </w:rPr>
        <w:t>tức</w:t>
      </w:r>
      <w:r>
        <w:rPr>
          <w:color w:val="231F20"/>
          <w:spacing w:val="-11"/>
        </w:rPr>
        <w:t> </w:t>
      </w:r>
      <w:r>
        <w:rPr>
          <w:color w:val="231F20"/>
        </w:rPr>
        <w:t>được</w:t>
      </w:r>
      <w:r>
        <w:rPr>
          <w:color w:val="231F20"/>
          <w:spacing w:val="-11"/>
        </w:rPr>
        <w:t> </w:t>
      </w:r>
      <w:r>
        <w:rPr>
          <w:color w:val="231F20"/>
        </w:rPr>
        <w:t>căn</w:t>
      </w:r>
      <w:r>
        <w:rPr>
          <w:color w:val="231F20"/>
          <w:spacing w:val="-11"/>
        </w:rPr>
        <w:t> </w:t>
      </w:r>
      <w:r>
        <w:rPr>
          <w:color w:val="231F20"/>
        </w:rPr>
        <w:t>thiện</w:t>
      </w:r>
      <w:r>
        <w:rPr>
          <w:color w:val="231F20"/>
          <w:spacing w:val="-11"/>
        </w:rPr>
        <w:t> </w:t>
      </w:r>
      <w:r>
        <w:rPr>
          <w:color w:val="231F20"/>
        </w:rPr>
        <w:t>của</w:t>
      </w:r>
      <w:r>
        <w:rPr>
          <w:color w:val="231F20"/>
          <w:spacing w:val="-11"/>
        </w:rPr>
        <w:t> </w:t>
      </w:r>
      <w:r>
        <w:rPr>
          <w:color w:val="231F20"/>
        </w:rPr>
        <w:t>lúc</w:t>
      </w:r>
      <w:r>
        <w:rPr>
          <w:color w:val="231F20"/>
          <w:spacing w:val="-11"/>
        </w:rPr>
        <w:t> </w:t>
      </w:r>
      <w:r>
        <w:rPr>
          <w:color w:val="231F20"/>
        </w:rPr>
        <w:t>đạt</w:t>
      </w:r>
      <w:r>
        <w:rPr>
          <w:color w:val="231F20"/>
          <w:spacing w:val="-11"/>
        </w:rPr>
        <w:t> </w:t>
      </w:r>
      <w:r>
        <w:rPr>
          <w:color w:val="231F20"/>
        </w:rPr>
        <w:t>tận</w:t>
      </w:r>
      <w:r>
        <w:rPr>
          <w:color w:val="231F20"/>
          <w:spacing w:val="-11"/>
        </w:rPr>
        <w:t> </w:t>
      </w:r>
      <w:r>
        <w:rPr>
          <w:color w:val="231F20"/>
          <w:spacing w:val="-3"/>
        </w:rPr>
        <w:t>trí. </w:t>
      </w:r>
      <w:r>
        <w:rPr>
          <w:color w:val="231F20"/>
        </w:rPr>
        <w:t>Do nghĩa ấy nên tuy như nhau nhưng vẫn biện</w:t>
      </w:r>
      <w:r>
        <w:rPr>
          <w:color w:val="231F20"/>
          <w:spacing w:val="-2"/>
        </w:rPr>
        <w:t> </w:t>
      </w:r>
      <w:r>
        <w:rPr>
          <w:color w:val="231F20"/>
        </w:rPr>
        <w:t>luận.</w:t>
      </w:r>
    </w:p>
    <w:p>
      <w:pPr>
        <w:pStyle w:val="BodyText"/>
        <w:spacing w:line="273" w:lineRule="auto" w:before="108"/>
        <w:ind w:left="393" w:right="124"/>
      </w:pPr>
      <w:r>
        <w:rPr>
          <w:color w:val="231F20"/>
        </w:rPr>
        <w:t>Lại có thuyết nêu: Vì muốn nói về pháp chuyển biến vượt hơn. Như Phật-bích-chi đạt được đẳng trí ở bên kiến đạo, tức là vượt hơn căn thiện lúc Thanh văn đạt được tận trí. Đẳng trí ở </w:t>
      </w:r>
      <w:r>
        <w:rPr>
          <w:color w:val="231F20"/>
          <w:spacing w:val="2"/>
        </w:rPr>
        <w:t>bên </w:t>
      </w:r>
      <w:r>
        <w:rPr>
          <w:color w:val="231F20"/>
        </w:rPr>
        <w:t>kiến đạo do Bồ-tát đạt được thì vượt hơn căn thiện lúc Phật-bích- chi đạt được tận</w:t>
      </w:r>
      <w:r>
        <w:rPr>
          <w:color w:val="231F20"/>
          <w:spacing w:val="21"/>
        </w:rPr>
        <w:t> </w:t>
      </w:r>
      <w:r>
        <w:rPr>
          <w:color w:val="231F20"/>
        </w:rPr>
        <w:t>trí.</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3"/>
      </w:pPr>
      <w:r>
        <w:rPr>
          <w:i/>
          <w:color w:val="231F20"/>
        </w:rPr>
        <w:t>Hỏi: </w:t>
      </w:r>
      <w:r>
        <w:rPr>
          <w:color w:val="231F20"/>
        </w:rPr>
        <w:t>Nếu như vậy thì vì sao nói Thanh văn, Phật-bích-chi có căn thiện tăng thượng?</w:t>
      </w:r>
    </w:p>
    <w:p>
      <w:pPr>
        <w:pStyle w:val="BodyText"/>
        <w:spacing w:line="273" w:lineRule="auto" w:before="112"/>
        <w:ind w:right="410"/>
      </w:pPr>
      <w:r>
        <w:rPr>
          <w:i/>
          <w:color w:val="231F20"/>
        </w:rPr>
        <w:t>Đáp: </w:t>
      </w:r>
      <w:r>
        <w:rPr>
          <w:color w:val="231F20"/>
        </w:rPr>
        <w:t>Do thân vượt hơn nên nói là tăng thượng. Như ở trong thân</w:t>
      </w:r>
      <w:r>
        <w:rPr>
          <w:color w:val="231F20"/>
          <w:spacing w:val="-13"/>
        </w:rPr>
        <w:t> </w:t>
      </w:r>
      <w:r>
        <w:rPr>
          <w:color w:val="231F20"/>
        </w:rPr>
        <w:t>Phật-bích-chi</w:t>
      </w:r>
      <w:r>
        <w:rPr>
          <w:color w:val="231F20"/>
          <w:spacing w:val="-12"/>
        </w:rPr>
        <w:t> </w:t>
      </w:r>
      <w:r>
        <w:rPr>
          <w:color w:val="231F20"/>
        </w:rPr>
        <w:t>thì</w:t>
      </w:r>
      <w:r>
        <w:rPr>
          <w:color w:val="231F20"/>
          <w:spacing w:val="-13"/>
        </w:rPr>
        <w:t> </w:t>
      </w:r>
      <w:r>
        <w:rPr>
          <w:color w:val="231F20"/>
        </w:rPr>
        <w:t>vượt</w:t>
      </w:r>
      <w:r>
        <w:rPr>
          <w:color w:val="231F20"/>
          <w:spacing w:val="-12"/>
        </w:rPr>
        <w:t> </w:t>
      </w:r>
      <w:r>
        <w:rPr>
          <w:color w:val="231F20"/>
        </w:rPr>
        <w:t>hơn</w:t>
      </w:r>
      <w:r>
        <w:rPr>
          <w:color w:val="231F20"/>
          <w:spacing w:val="-17"/>
        </w:rPr>
        <w:t> </w:t>
      </w:r>
      <w:r>
        <w:rPr>
          <w:color w:val="231F20"/>
        </w:rPr>
        <w:t>Thanh</w:t>
      </w:r>
      <w:r>
        <w:rPr>
          <w:color w:val="231F20"/>
          <w:spacing w:val="-12"/>
        </w:rPr>
        <w:t> </w:t>
      </w:r>
      <w:r>
        <w:rPr>
          <w:color w:val="231F20"/>
        </w:rPr>
        <w:t>văn.</w:t>
      </w:r>
      <w:r>
        <w:rPr>
          <w:color w:val="231F20"/>
          <w:spacing w:val="-13"/>
        </w:rPr>
        <w:t> </w:t>
      </w:r>
      <w:r>
        <w:rPr>
          <w:color w:val="231F20"/>
        </w:rPr>
        <w:t>Như</w:t>
      </w:r>
      <w:r>
        <w:rPr>
          <w:color w:val="231F20"/>
          <w:spacing w:val="-12"/>
        </w:rPr>
        <w:t> </w:t>
      </w:r>
      <w:r>
        <w:rPr>
          <w:color w:val="231F20"/>
        </w:rPr>
        <w:t>ở</w:t>
      </w:r>
      <w:r>
        <w:rPr>
          <w:color w:val="231F20"/>
          <w:spacing w:val="-12"/>
        </w:rPr>
        <w:t> </w:t>
      </w:r>
      <w:r>
        <w:rPr>
          <w:color w:val="231F20"/>
        </w:rPr>
        <w:t>trong</w:t>
      </w:r>
      <w:r>
        <w:rPr>
          <w:color w:val="231F20"/>
          <w:spacing w:val="-13"/>
        </w:rPr>
        <w:t> </w:t>
      </w:r>
      <w:r>
        <w:rPr>
          <w:color w:val="231F20"/>
        </w:rPr>
        <w:t>thân</w:t>
      </w:r>
      <w:r>
        <w:rPr>
          <w:color w:val="231F20"/>
          <w:spacing w:val="-12"/>
        </w:rPr>
        <w:t> </w:t>
      </w:r>
      <w:r>
        <w:rPr>
          <w:color w:val="231F20"/>
        </w:rPr>
        <w:t>Phật</w:t>
      </w:r>
      <w:r>
        <w:rPr>
          <w:color w:val="231F20"/>
          <w:spacing w:val="-13"/>
        </w:rPr>
        <w:t> </w:t>
      </w:r>
      <w:r>
        <w:rPr>
          <w:color w:val="231F20"/>
        </w:rPr>
        <w:t>thì vượt hơn</w:t>
      </w:r>
      <w:r>
        <w:rPr>
          <w:color w:val="231F20"/>
          <w:spacing w:val="-1"/>
        </w:rPr>
        <w:t> </w:t>
      </w:r>
      <w:r>
        <w:rPr>
          <w:color w:val="231F20"/>
        </w:rPr>
        <w:t>Phật-bích-chi.</w:t>
      </w:r>
    </w:p>
    <w:p>
      <w:pPr>
        <w:pStyle w:val="BodyText"/>
        <w:spacing w:line="273" w:lineRule="auto" w:before="111"/>
        <w:ind w:right="411"/>
      </w:pPr>
      <w:r>
        <w:rPr>
          <w:color w:val="231F20"/>
        </w:rPr>
        <w:t>Lại có thuyết nói: Có hai đạo là kiến đạo, tu đạo. Nếu do sức của</w:t>
      </w:r>
      <w:r>
        <w:rPr>
          <w:color w:val="231F20"/>
          <w:spacing w:val="-12"/>
        </w:rPr>
        <w:t> </w:t>
      </w:r>
      <w:r>
        <w:rPr>
          <w:color w:val="231F20"/>
        </w:rPr>
        <w:t>kiến</w:t>
      </w:r>
      <w:r>
        <w:rPr>
          <w:color w:val="231F20"/>
          <w:spacing w:val="-11"/>
        </w:rPr>
        <w:t> </w:t>
      </w:r>
      <w:r>
        <w:rPr>
          <w:color w:val="231F20"/>
        </w:rPr>
        <w:t>đạo</w:t>
      </w:r>
      <w:r>
        <w:rPr>
          <w:color w:val="231F20"/>
          <w:spacing w:val="-12"/>
        </w:rPr>
        <w:t> </w:t>
      </w:r>
      <w:r>
        <w:rPr>
          <w:color w:val="231F20"/>
        </w:rPr>
        <w:t>đạt</w:t>
      </w:r>
      <w:r>
        <w:rPr>
          <w:color w:val="231F20"/>
          <w:spacing w:val="-11"/>
        </w:rPr>
        <w:t> </w:t>
      </w:r>
      <w:r>
        <w:rPr>
          <w:color w:val="231F20"/>
        </w:rPr>
        <w:t>được,</w:t>
      </w:r>
      <w:r>
        <w:rPr>
          <w:color w:val="231F20"/>
          <w:spacing w:val="-12"/>
        </w:rPr>
        <w:t> </w:t>
      </w:r>
      <w:r>
        <w:rPr>
          <w:color w:val="231F20"/>
        </w:rPr>
        <w:t>thì</w:t>
      </w:r>
      <w:r>
        <w:rPr>
          <w:color w:val="231F20"/>
          <w:spacing w:val="-11"/>
        </w:rPr>
        <w:t> </w:t>
      </w:r>
      <w:r>
        <w:rPr>
          <w:color w:val="231F20"/>
        </w:rPr>
        <w:t>Phật</w:t>
      </w:r>
      <w:r>
        <w:rPr>
          <w:color w:val="231F20"/>
          <w:spacing w:val="-12"/>
        </w:rPr>
        <w:t> </w:t>
      </w:r>
      <w:r>
        <w:rPr>
          <w:color w:val="231F20"/>
        </w:rPr>
        <w:t>cũng</w:t>
      </w:r>
      <w:r>
        <w:rPr>
          <w:color w:val="231F20"/>
          <w:spacing w:val="-11"/>
        </w:rPr>
        <w:t> </w:t>
      </w:r>
      <w:r>
        <w:rPr>
          <w:color w:val="231F20"/>
        </w:rPr>
        <w:t>vượt</w:t>
      </w:r>
      <w:r>
        <w:rPr>
          <w:color w:val="231F20"/>
          <w:spacing w:val="-12"/>
        </w:rPr>
        <w:t> </w:t>
      </w:r>
      <w:r>
        <w:rPr>
          <w:color w:val="231F20"/>
        </w:rPr>
        <w:t>hơn.</w:t>
      </w:r>
      <w:r>
        <w:rPr>
          <w:color w:val="231F20"/>
          <w:spacing w:val="-11"/>
        </w:rPr>
        <w:t> </w:t>
      </w:r>
      <w:r>
        <w:rPr>
          <w:color w:val="231F20"/>
        </w:rPr>
        <w:t>Nếu</w:t>
      </w:r>
      <w:r>
        <w:rPr>
          <w:color w:val="231F20"/>
          <w:spacing w:val="-11"/>
        </w:rPr>
        <w:t> </w:t>
      </w:r>
      <w:r>
        <w:rPr>
          <w:color w:val="231F20"/>
        </w:rPr>
        <w:t>do</w:t>
      </w:r>
      <w:r>
        <w:rPr>
          <w:color w:val="231F20"/>
          <w:spacing w:val="-12"/>
        </w:rPr>
        <w:t> </w:t>
      </w:r>
      <w:r>
        <w:rPr>
          <w:color w:val="231F20"/>
        </w:rPr>
        <w:t>sức</w:t>
      </w:r>
      <w:r>
        <w:rPr>
          <w:color w:val="231F20"/>
          <w:spacing w:val="-11"/>
        </w:rPr>
        <w:t> </w:t>
      </w:r>
      <w:r>
        <w:rPr>
          <w:color w:val="231F20"/>
        </w:rPr>
        <w:t>của</w:t>
      </w:r>
      <w:r>
        <w:rPr>
          <w:color w:val="231F20"/>
          <w:spacing w:val="-12"/>
        </w:rPr>
        <w:t> </w:t>
      </w:r>
      <w:r>
        <w:rPr>
          <w:color w:val="231F20"/>
        </w:rPr>
        <w:t>tu</w:t>
      </w:r>
      <w:r>
        <w:rPr>
          <w:color w:val="231F20"/>
          <w:spacing w:val="-11"/>
        </w:rPr>
        <w:t> </w:t>
      </w:r>
      <w:r>
        <w:rPr>
          <w:color w:val="231F20"/>
        </w:rPr>
        <w:t>đạo đạt được thì Phật cũng vượt</w:t>
      </w:r>
      <w:r>
        <w:rPr>
          <w:color w:val="231F20"/>
          <w:spacing w:val="-2"/>
        </w:rPr>
        <w:t> </w:t>
      </w:r>
      <w:r>
        <w:rPr>
          <w:color w:val="231F20"/>
        </w:rPr>
        <w:t>hơn.</w:t>
      </w:r>
    </w:p>
    <w:p>
      <w:pPr>
        <w:pStyle w:val="BodyText"/>
        <w:spacing w:line="273" w:lineRule="auto" w:before="111"/>
        <w:ind w:right="410"/>
      </w:pPr>
      <w:r>
        <w:rPr>
          <w:color w:val="231F20"/>
        </w:rPr>
        <w:t>Lại có thuyết cho: Ở đây cũng không nói về hơn, cũng không nói về bằng nhau, chỉ nói về hai thứ căn thiện.</w:t>
      </w:r>
    </w:p>
    <w:p>
      <w:pPr>
        <w:pStyle w:val="BodyText"/>
        <w:spacing w:line="273" w:lineRule="auto" w:before="111"/>
        <w:ind w:right="412"/>
      </w:pPr>
      <w:r>
        <w:rPr>
          <w:i/>
          <w:color w:val="231F20"/>
        </w:rPr>
        <w:t>Hỏi: </w:t>
      </w:r>
      <w:r>
        <w:rPr>
          <w:color w:val="231F20"/>
        </w:rPr>
        <w:t>Như Bồ-tát đạt được quyết định chánh rồi, là được đẳng trí này, vì sao nói là lúc đạt được quyết định chánh?</w:t>
      </w:r>
    </w:p>
    <w:p>
      <w:pPr>
        <w:pStyle w:val="BodyText"/>
        <w:spacing w:line="273" w:lineRule="auto" w:before="112"/>
        <w:ind w:right="411"/>
      </w:pPr>
      <w:r>
        <w:rPr>
          <w:i/>
          <w:color w:val="231F20"/>
        </w:rPr>
        <w:t>Đáp: </w:t>
      </w:r>
      <w:r>
        <w:rPr>
          <w:color w:val="231F20"/>
        </w:rPr>
        <w:t>Hoặc có thuyết cho: Văn ấy nên nói như thế vầy: Bồ-tát đạt</w:t>
      </w:r>
      <w:r>
        <w:rPr>
          <w:color w:val="231F20"/>
          <w:spacing w:val="-5"/>
        </w:rPr>
        <w:t> </w:t>
      </w:r>
      <w:r>
        <w:rPr>
          <w:color w:val="231F20"/>
        </w:rPr>
        <w:t>được</w:t>
      </w:r>
      <w:r>
        <w:rPr>
          <w:color w:val="231F20"/>
          <w:spacing w:val="-6"/>
        </w:rPr>
        <w:t> </w:t>
      </w:r>
      <w:r>
        <w:rPr>
          <w:color w:val="231F20"/>
        </w:rPr>
        <w:t>quyết</w:t>
      </w:r>
      <w:r>
        <w:rPr>
          <w:color w:val="231F20"/>
          <w:spacing w:val="-5"/>
        </w:rPr>
        <w:t> </w:t>
      </w:r>
      <w:r>
        <w:rPr>
          <w:color w:val="231F20"/>
        </w:rPr>
        <w:t>định</w:t>
      </w:r>
      <w:r>
        <w:rPr>
          <w:color w:val="231F20"/>
          <w:spacing w:val="-4"/>
        </w:rPr>
        <w:t> </w:t>
      </w:r>
      <w:r>
        <w:rPr>
          <w:color w:val="231F20"/>
        </w:rPr>
        <w:t>chánh</w:t>
      </w:r>
      <w:r>
        <w:rPr>
          <w:color w:val="231F20"/>
          <w:spacing w:val="-5"/>
        </w:rPr>
        <w:t> </w:t>
      </w:r>
      <w:r>
        <w:rPr>
          <w:color w:val="231F20"/>
        </w:rPr>
        <w:t>rồi</w:t>
      </w:r>
      <w:r>
        <w:rPr>
          <w:color w:val="231F20"/>
          <w:spacing w:val="-5"/>
        </w:rPr>
        <w:t> </w:t>
      </w:r>
      <w:r>
        <w:rPr>
          <w:color w:val="231F20"/>
        </w:rPr>
        <w:t>là</w:t>
      </w:r>
      <w:r>
        <w:rPr>
          <w:color w:val="231F20"/>
          <w:spacing w:val="-5"/>
        </w:rPr>
        <w:t> </w:t>
      </w:r>
      <w:r>
        <w:rPr>
          <w:color w:val="231F20"/>
        </w:rPr>
        <w:t>được</w:t>
      </w:r>
      <w:r>
        <w:rPr>
          <w:color w:val="231F20"/>
          <w:spacing w:val="-4"/>
        </w:rPr>
        <w:t> </w:t>
      </w:r>
      <w:r>
        <w:rPr>
          <w:color w:val="231F20"/>
        </w:rPr>
        <w:t>đẳng</w:t>
      </w:r>
      <w:r>
        <w:rPr>
          <w:color w:val="231F20"/>
          <w:spacing w:val="-5"/>
        </w:rPr>
        <w:t> </w:t>
      </w:r>
      <w:r>
        <w:rPr>
          <w:color w:val="231F20"/>
        </w:rPr>
        <w:t>trí</w:t>
      </w:r>
      <w:r>
        <w:rPr>
          <w:color w:val="231F20"/>
          <w:spacing w:val="-5"/>
        </w:rPr>
        <w:t> này, </w:t>
      </w:r>
      <w:r>
        <w:rPr>
          <w:color w:val="231F20"/>
        </w:rPr>
        <w:t>nhưng</w:t>
      </w:r>
      <w:r>
        <w:rPr>
          <w:color w:val="231F20"/>
          <w:spacing w:val="-4"/>
        </w:rPr>
        <w:t> </w:t>
      </w:r>
      <w:r>
        <w:rPr>
          <w:color w:val="231F20"/>
        </w:rPr>
        <w:t>không</w:t>
      </w:r>
      <w:r>
        <w:rPr>
          <w:color w:val="231F20"/>
          <w:spacing w:val="-5"/>
        </w:rPr>
        <w:t> nói </w:t>
      </w:r>
      <w:r>
        <w:rPr>
          <w:color w:val="231F20"/>
        </w:rPr>
        <w:t>là có ý gì? Ở đây đạt được chánh quyết định rồi, nói là lúc đạt </w:t>
      </w:r>
      <w:r>
        <w:rPr>
          <w:color w:val="231F20"/>
          <w:spacing w:val="-3"/>
        </w:rPr>
        <w:t>được </w:t>
      </w:r>
      <w:r>
        <w:rPr>
          <w:color w:val="231F20"/>
        </w:rPr>
        <w:t>chánh</w:t>
      </w:r>
      <w:r>
        <w:rPr>
          <w:color w:val="231F20"/>
          <w:spacing w:val="-5"/>
        </w:rPr>
        <w:t> </w:t>
      </w:r>
      <w:r>
        <w:rPr>
          <w:color w:val="231F20"/>
        </w:rPr>
        <w:t>quyết</w:t>
      </w:r>
      <w:r>
        <w:rPr>
          <w:color w:val="231F20"/>
          <w:spacing w:val="-4"/>
        </w:rPr>
        <w:t> </w:t>
      </w:r>
      <w:r>
        <w:rPr>
          <w:color w:val="231F20"/>
        </w:rPr>
        <w:t>định.</w:t>
      </w:r>
      <w:r>
        <w:rPr>
          <w:color w:val="231F20"/>
          <w:spacing w:val="-5"/>
        </w:rPr>
        <w:t> </w:t>
      </w:r>
      <w:r>
        <w:rPr>
          <w:color w:val="231F20"/>
        </w:rPr>
        <w:t>Như</w:t>
      </w:r>
      <w:r>
        <w:rPr>
          <w:color w:val="231F20"/>
          <w:spacing w:val="-4"/>
        </w:rPr>
        <w:t> </w:t>
      </w:r>
      <w:r>
        <w:rPr>
          <w:color w:val="231F20"/>
        </w:rPr>
        <w:t>đã</w:t>
      </w:r>
      <w:r>
        <w:rPr>
          <w:color w:val="231F20"/>
          <w:spacing w:val="-5"/>
        </w:rPr>
        <w:t> </w:t>
      </w:r>
      <w:r>
        <w:rPr>
          <w:color w:val="231F20"/>
        </w:rPr>
        <w:t>đến</w:t>
      </w:r>
      <w:r>
        <w:rPr>
          <w:color w:val="231F20"/>
          <w:spacing w:val="-4"/>
        </w:rPr>
        <w:t> </w:t>
      </w:r>
      <w:r>
        <w:rPr>
          <w:color w:val="231F20"/>
        </w:rPr>
        <w:t>nói</w:t>
      </w:r>
      <w:r>
        <w:rPr>
          <w:color w:val="231F20"/>
          <w:spacing w:val="-4"/>
        </w:rPr>
        <w:t> </w:t>
      </w:r>
      <w:r>
        <w:rPr>
          <w:color w:val="231F20"/>
        </w:rPr>
        <w:t>là</w:t>
      </w:r>
      <w:r>
        <w:rPr>
          <w:color w:val="231F20"/>
          <w:spacing w:val="-5"/>
        </w:rPr>
        <w:t> </w:t>
      </w:r>
      <w:r>
        <w:rPr>
          <w:color w:val="231F20"/>
        </w:rPr>
        <w:t>đến.</w:t>
      </w:r>
      <w:r>
        <w:rPr>
          <w:color w:val="231F20"/>
          <w:spacing w:val="-4"/>
        </w:rPr>
        <w:t> </w:t>
      </w:r>
      <w:r>
        <w:rPr>
          <w:color w:val="231F20"/>
        </w:rPr>
        <w:t>Như</w:t>
      </w:r>
      <w:r>
        <w:rPr>
          <w:color w:val="231F20"/>
          <w:spacing w:val="-5"/>
        </w:rPr>
        <w:t> </w:t>
      </w:r>
      <w:r>
        <w:rPr>
          <w:color w:val="231F20"/>
        </w:rPr>
        <w:t>nói:</w:t>
      </w:r>
      <w:r>
        <w:rPr>
          <w:color w:val="231F20"/>
          <w:spacing w:val="-4"/>
        </w:rPr>
        <w:t> </w:t>
      </w:r>
      <w:r>
        <w:rPr>
          <w:color w:val="231F20"/>
        </w:rPr>
        <w:t>Đại</w:t>
      </w:r>
      <w:r>
        <w:rPr>
          <w:color w:val="231F20"/>
          <w:spacing w:val="-4"/>
        </w:rPr>
        <w:t> </w:t>
      </w:r>
      <w:r>
        <w:rPr>
          <w:color w:val="231F20"/>
        </w:rPr>
        <w:t>vương</w:t>
      </w:r>
      <w:r>
        <w:rPr>
          <w:color w:val="231F20"/>
          <w:spacing w:val="-5"/>
        </w:rPr>
        <w:t> </w:t>
      </w:r>
      <w:r>
        <w:rPr>
          <w:color w:val="231F20"/>
        </w:rPr>
        <w:t>từ</w:t>
      </w:r>
      <w:r>
        <w:rPr>
          <w:color w:val="231F20"/>
          <w:spacing w:val="-4"/>
        </w:rPr>
        <w:t> </w:t>
      </w:r>
      <w:r>
        <w:rPr>
          <w:color w:val="231F20"/>
        </w:rPr>
        <w:t>nơi nào đến? Nói rộng như</w:t>
      </w:r>
      <w:r>
        <w:rPr>
          <w:color w:val="231F20"/>
          <w:spacing w:val="-2"/>
        </w:rPr>
        <w:t> </w:t>
      </w:r>
      <w:r>
        <w:rPr>
          <w:color w:val="231F20"/>
        </w:rPr>
        <w:t>trên.</w:t>
      </w:r>
    </w:p>
    <w:p>
      <w:pPr>
        <w:pStyle w:val="BodyText"/>
        <w:spacing w:line="273" w:lineRule="auto" w:before="109"/>
        <w:ind w:right="405"/>
      </w:pPr>
      <w:r>
        <w:rPr>
          <w:color w:val="231F20"/>
        </w:rPr>
        <w:t>Lại có </w:t>
      </w:r>
      <w:r>
        <w:rPr>
          <w:color w:val="231F20"/>
          <w:spacing w:val="2"/>
        </w:rPr>
        <w:t>thuyết nêu: </w:t>
      </w:r>
      <w:r>
        <w:rPr>
          <w:color w:val="231F20"/>
        </w:rPr>
        <w:t>Lúc đạt </w:t>
      </w:r>
      <w:r>
        <w:rPr>
          <w:color w:val="231F20"/>
          <w:spacing w:val="2"/>
        </w:rPr>
        <w:t>được chánh quyết định </w:t>
      </w:r>
      <w:r>
        <w:rPr>
          <w:color w:val="231F20"/>
        </w:rPr>
        <w:t>là </w:t>
      </w:r>
      <w:r>
        <w:rPr>
          <w:color w:val="231F20"/>
          <w:spacing w:val="3"/>
        </w:rPr>
        <w:t>được </w:t>
      </w:r>
      <w:r>
        <w:rPr>
          <w:color w:val="231F20"/>
          <w:spacing w:val="2"/>
        </w:rPr>
        <w:t>đẳng </w:t>
      </w:r>
      <w:r>
        <w:rPr>
          <w:color w:val="231F20"/>
        </w:rPr>
        <w:t>trí này. Vì </w:t>
      </w:r>
      <w:r>
        <w:rPr>
          <w:color w:val="231F20"/>
          <w:spacing w:val="2"/>
        </w:rPr>
        <w:t>sao? </w:t>
      </w:r>
      <w:r>
        <w:rPr>
          <w:color w:val="231F20"/>
        </w:rPr>
        <w:t>Vì trí </w:t>
      </w:r>
      <w:r>
        <w:rPr>
          <w:color w:val="231F20"/>
          <w:spacing w:val="-4"/>
        </w:rPr>
        <w:t>ấy, </w:t>
      </w:r>
      <w:r>
        <w:rPr>
          <w:color w:val="231F20"/>
        </w:rPr>
        <w:t>lúc khổ tỷ trí tu, từ khổ tỷ </w:t>
      </w:r>
      <w:r>
        <w:rPr>
          <w:color w:val="231F20"/>
          <w:spacing w:val="3"/>
        </w:rPr>
        <w:t>nhẫn </w:t>
      </w:r>
      <w:r>
        <w:rPr>
          <w:color w:val="231F20"/>
          <w:spacing w:val="2"/>
        </w:rPr>
        <w:t>quyết định, </w:t>
      </w:r>
      <w:r>
        <w:rPr>
          <w:color w:val="231F20"/>
        </w:rPr>
        <w:t>lúc đạt </w:t>
      </w:r>
      <w:r>
        <w:rPr>
          <w:color w:val="231F20"/>
          <w:spacing w:val="2"/>
        </w:rPr>
        <w:t>được </w:t>
      </w:r>
      <w:r>
        <w:rPr>
          <w:color w:val="231F20"/>
        </w:rPr>
        <w:t>khổ tỷ </w:t>
      </w:r>
      <w:r>
        <w:rPr>
          <w:color w:val="231F20"/>
          <w:spacing w:val="2"/>
        </w:rPr>
        <w:t>trí. </w:t>
      </w:r>
      <w:r>
        <w:rPr>
          <w:color w:val="231F20"/>
        </w:rPr>
        <w:t>Tập tỷ </w:t>
      </w:r>
      <w:r>
        <w:rPr>
          <w:color w:val="231F20"/>
          <w:spacing w:val="2"/>
        </w:rPr>
        <w:t>nhẫn, </w:t>
      </w:r>
      <w:r>
        <w:rPr>
          <w:color w:val="231F20"/>
        </w:rPr>
        <w:t>tập tỷ trí </w:t>
      </w:r>
      <w:r>
        <w:rPr>
          <w:color w:val="231F20"/>
          <w:spacing w:val="2"/>
        </w:rPr>
        <w:t>diệt. </w:t>
      </w:r>
      <w:r>
        <w:rPr>
          <w:color w:val="231F20"/>
          <w:spacing w:val="3"/>
        </w:rPr>
        <w:t>Tỷ </w:t>
      </w:r>
      <w:r>
        <w:rPr>
          <w:color w:val="231F20"/>
          <w:spacing w:val="2"/>
        </w:rPr>
        <w:t>nhẫn diệt, </w:t>
      </w:r>
      <w:r>
        <w:rPr>
          <w:color w:val="231F20"/>
        </w:rPr>
        <w:t>tỷ trí </w:t>
      </w:r>
      <w:r>
        <w:rPr>
          <w:color w:val="231F20"/>
          <w:spacing w:val="2"/>
        </w:rPr>
        <w:t>cũng </w:t>
      </w:r>
      <w:r>
        <w:rPr>
          <w:color w:val="231F20"/>
        </w:rPr>
        <w:t>như </w:t>
      </w:r>
      <w:r>
        <w:rPr>
          <w:color w:val="231F20"/>
          <w:spacing w:val="2"/>
        </w:rPr>
        <w:t>thế. </w:t>
      </w:r>
      <w:r>
        <w:rPr>
          <w:color w:val="231F20"/>
        </w:rPr>
        <w:t>Do </w:t>
      </w:r>
      <w:r>
        <w:rPr>
          <w:color w:val="231F20"/>
          <w:spacing w:val="2"/>
        </w:rPr>
        <w:t>đồng </w:t>
      </w:r>
      <w:r>
        <w:rPr>
          <w:color w:val="231F20"/>
        </w:rPr>
        <w:t>với đối </w:t>
      </w:r>
      <w:r>
        <w:rPr>
          <w:color w:val="231F20"/>
          <w:spacing w:val="2"/>
        </w:rPr>
        <w:t>tượng duyên </w:t>
      </w:r>
      <w:r>
        <w:rPr>
          <w:color w:val="231F20"/>
          <w:spacing w:val="3"/>
        </w:rPr>
        <w:t>chưa </w:t>
      </w:r>
      <w:r>
        <w:rPr>
          <w:color w:val="231F20"/>
          <w:spacing w:val="2"/>
        </w:rPr>
        <w:t>ngừng</w:t>
      </w:r>
      <w:r>
        <w:rPr>
          <w:color w:val="231F20"/>
          <w:spacing w:val="7"/>
        </w:rPr>
        <w:t> </w:t>
      </w:r>
      <w:r>
        <w:rPr>
          <w:color w:val="231F20"/>
          <w:spacing w:val="3"/>
        </w:rPr>
        <w:t>nghỉ.</w:t>
      </w:r>
    </w:p>
    <w:p>
      <w:pPr>
        <w:pStyle w:val="BodyText"/>
        <w:spacing w:before="109"/>
        <w:ind w:left="677" w:firstLine="0"/>
      </w:pPr>
      <w:r>
        <w:rPr>
          <w:i/>
          <w:color w:val="231F20"/>
        </w:rPr>
        <w:t>Hỏi: </w:t>
      </w:r>
      <w:r>
        <w:rPr>
          <w:color w:val="231F20"/>
        </w:rPr>
        <w:t>Vì sao nói trí này là ở bên kiến đạo?</w:t>
      </w:r>
    </w:p>
    <w:p>
      <w:pPr>
        <w:pStyle w:val="BodyText"/>
        <w:spacing w:line="273" w:lineRule="auto" w:before="155"/>
        <w:ind w:right="411"/>
      </w:pPr>
      <w:r>
        <w:rPr>
          <w:i/>
          <w:color w:val="231F20"/>
        </w:rPr>
        <w:t>Đáp: </w:t>
      </w:r>
      <w:r>
        <w:rPr>
          <w:color w:val="231F20"/>
        </w:rPr>
        <w:t>Do hai sự việc: </w:t>
      </w:r>
      <w:r>
        <w:rPr>
          <w:i/>
          <w:color w:val="231F20"/>
        </w:rPr>
        <w:t>(1) </w:t>
      </w:r>
      <w:r>
        <w:rPr>
          <w:color w:val="231F20"/>
        </w:rPr>
        <w:t>Từ trong kiến đạo đạt được. </w:t>
      </w:r>
      <w:r>
        <w:rPr>
          <w:i/>
          <w:color w:val="231F20"/>
        </w:rPr>
        <w:t>(2) </w:t>
      </w:r>
      <w:r>
        <w:rPr>
          <w:color w:val="231F20"/>
        </w:rPr>
        <w:t>Từ biên</w:t>
      </w:r>
      <w:r>
        <w:rPr>
          <w:color w:val="231F20"/>
          <w:spacing w:val="-6"/>
        </w:rPr>
        <w:t> </w:t>
      </w:r>
      <w:r>
        <w:rPr>
          <w:color w:val="231F20"/>
        </w:rPr>
        <w:t>sau</w:t>
      </w:r>
      <w:r>
        <w:rPr>
          <w:color w:val="231F20"/>
          <w:spacing w:val="-5"/>
        </w:rPr>
        <w:t> </w:t>
      </w:r>
      <w:r>
        <w:rPr>
          <w:color w:val="231F20"/>
        </w:rPr>
        <w:t>của</w:t>
      </w:r>
      <w:r>
        <w:rPr>
          <w:color w:val="231F20"/>
          <w:spacing w:val="-5"/>
        </w:rPr>
        <w:t> </w:t>
      </w:r>
      <w:r>
        <w:rPr>
          <w:color w:val="231F20"/>
        </w:rPr>
        <w:t>kiến</w:t>
      </w:r>
      <w:r>
        <w:rPr>
          <w:color w:val="231F20"/>
          <w:spacing w:val="-5"/>
        </w:rPr>
        <w:t> </w:t>
      </w:r>
      <w:r>
        <w:rPr>
          <w:color w:val="231F20"/>
        </w:rPr>
        <w:t>đạo</w:t>
      </w:r>
      <w:r>
        <w:rPr>
          <w:color w:val="231F20"/>
          <w:spacing w:val="-6"/>
        </w:rPr>
        <w:t> </w:t>
      </w:r>
      <w:r>
        <w:rPr>
          <w:color w:val="231F20"/>
        </w:rPr>
        <w:t>đạt</w:t>
      </w:r>
      <w:r>
        <w:rPr>
          <w:color w:val="231F20"/>
          <w:spacing w:val="-5"/>
        </w:rPr>
        <w:t> </w:t>
      </w:r>
      <w:r>
        <w:rPr>
          <w:color w:val="231F20"/>
        </w:rPr>
        <w:t>được.</w:t>
      </w:r>
      <w:r>
        <w:rPr>
          <w:color w:val="231F20"/>
          <w:spacing w:val="-10"/>
        </w:rPr>
        <w:t> </w:t>
      </w:r>
      <w:r>
        <w:rPr>
          <w:color w:val="231F20"/>
        </w:rPr>
        <w:t>Vì</w:t>
      </w:r>
      <w:r>
        <w:rPr>
          <w:color w:val="231F20"/>
          <w:spacing w:val="-5"/>
        </w:rPr>
        <w:t> </w:t>
      </w:r>
      <w:r>
        <w:rPr>
          <w:color w:val="231F20"/>
        </w:rPr>
        <w:t>hành</w:t>
      </w:r>
      <w:r>
        <w:rPr>
          <w:color w:val="231F20"/>
          <w:spacing w:val="-5"/>
        </w:rPr>
        <w:t> </w:t>
      </w:r>
      <w:r>
        <w:rPr>
          <w:color w:val="231F20"/>
        </w:rPr>
        <w:t>giả</w:t>
      </w:r>
      <w:r>
        <w:rPr>
          <w:color w:val="231F20"/>
          <w:spacing w:val="-6"/>
        </w:rPr>
        <w:t> </w:t>
      </w:r>
      <w:r>
        <w:rPr>
          <w:color w:val="231F20"/>
        </w:rPr>
        <w:t>đạt</w:t>
      </w:r>
      <w:r>
        <w:rPr>
          <w:color w:val="231F20"/>
          <w:spacing w:val="-5"/>
        </w:rPr>
        <w:t> </w:t>
      </w:r>
      <w:r>
        <w:rPr>
          <w:color w:val="231F20"/>
        </w:rPr>
        <w:t>được</w:t>
      </w:r>
      <w:r>
        <w:rPr>
          <w:color w:val="231F20"/>
          <w:spacing w:val="-5"/>
        </w:rPr>
        <w:t> </w:t>
      </w:r>
      <w:r>
        <w:rPr>
          <w:color w:val="231F20"/>
        </w:rPr>
        <w:t>trong</w:t>
      </w:r>
      <w:r>
        <w:rPr>
          <w:color w:val="231F20"/>
          <w:spacing w:val="-5"/>
        </w:rPr>
        <w:t> </w:t>
      </w:r>
      <w:r>
        <w:rPr>
          <w:color w:val="231F20"/>
        </w:rPr>
        <w:t>kiến</w:t>
      </w:r>
      <w:r>
        <w:rPr>
          <w:color w:val="231F20"/>
          <w:spacing w:val="-5"/>
        </w:rPr>
        <w:t> </w:t>
      </w:r>
      <w:r>
        <w:rPr>
          <w:color w:val="231F20"/>
        </w:rPr>
        <w:t>đạo, nên nói là trong kiến đạo. Kiến khổ, tập, diệt đạt được sau cùng,</w:t>
      </w:r>
      <w:r>
        <w:rPr>
          <w:color w:val="231F20"/>
          <w:spacing w:val="-33"/>
        </w:rPr>
        <w:t> </w:t>
      </w:r>
      <w:r>
        <w:rPr>
          <w:color w:val="231F20"/>
        </w:rPr>
        <w:t>nên nói là biên</w:t>
      </w:r>
      <w:r>
        <w:rPr>
          <w:color w:val="231F20"/>
          <w:spacing w:val="-1"/>
        </w:rPr>
        <w:t> </w:t>
      </w:r>
      <w:r>
        <w:rPr>
          <w:color w:val="231F20"/>
        </w:rPr>
        <w:t>sau.</w:t>
      </w:r>
    </w:p>
    <w:p>
      <w:pPr>
        <w:pStyle w:val="BodyText"/>
        <w:spacing w:before="110"/>
        <w:ind w:left="677" w:firstLine="0"/>
      </w:pPr>
      <w:r>
        <w:rPr>
          <w:i/>
          <w:color w:val="231F20"/>
        </w:rPr>
        <w:t>Hỏi: </w:t>
      </w:r>
      <w:r>
        <w:rPr>
          <w:color w:val="231F20"/>
        </w:rPr>
        <w:t>Như thể của pháp này là bốn ấm, năm ấm. Vì sao nói là trí?</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30"/>
      </w:pPr>
      <w:r>
        <w:rPr>
          <w:i/>
          <w:color w:val="231F20"/>
          <w:spacing w:val="-3"/>
        </w:rPr>
        <w:t>Đáp:</w:t>
      </w:r>
      <w:r>
        <w:rPr>
          <w:i/>
          <w:color w:val="231F20"/>
          <w:spacing w:val="-19"/>
        </w:rPr>
        <w:t> </w:t>
      </w:r>
      <w:r>
        <w:rPr>
          <w:color w:val="231F20"/>
        </w:rPr>
        <w:t>Do</w:t>
      </w:r>
      <w:r>
        <w:rPr>
          <w:color w:val="231F20"/>
          <w:spacing w:val="-19"/>
        </w:rPr>
        <w:t> </w:t>
      </w:r>
      <w:r>
        <w:rPr>
          <w:color w:val="231F20"/>
          <w:spacing w:val="-4"/>
        </w:rPr>
        <w:t>trong</w:t>
      </w:r>
      <w:r>
        <w:rPr>
          <w:color w:val="231F20"/>
          <w:spacing w:val="-19"/>
        </w:rPr>
        <w:t> </w:t>
      </w:r>
      <w:r>
        <w:rPr>
          <w:color w:val="231F20"/>
        </w:rPr>
        <w:t>ấy</w:t>
      </w:r>
      <w:r>
        <w:rPr>
          <w:color w:val="231F20"/>
          <w:spacing w:val="-19"/>
        </w:rPr>
        <w:t> </w:t>
      </w:r>
      <w:r>
        <w:rPr>
          <w:color w:val="231F20"/>
          <w:spacing w:val="-3"/>
        </w:rPr>
        <w:t>phần</w:t>
      </w:r>
      <w:r>
        <w:rPr>
          <w:color w:val="231F20"/>
          <w:spacing w:val="-18"/>
        </w:rPr>
        <w:t> </w:t>
      </w:r>
      <w:r>
        <w:rPr>
          <w:color w:val="231F20"/>
          <w:spacing w:val="-3"/>
        </w:rPr>
        <w:t>trí</w:t>
      </w:r>
      <w:r>
        <w:rPr>
          <w:color w:val="231F20"/>
          <w:spacing w:val="-19"/>
        </w:rPr>
        <w:t> </w:t>
      </w:r>
      <w:r>
        <w:rPr>
          <w:color w:val="231F20"/>
          <w:spacing w:val="-4"/>
        </w:rPr>
        <w:t>nhiều,</w:t>
      </w:r>
      <w:r>
        <w:rPr>
          <w:color w:val="231F20"/>
          <w:spacing w:val="-19"/>
        </w:rPr>
        <w:t> </w:t>
      </w:r>
      <w:r>
        <w:rPr>
          <w:color w:val="231F20"/>
        </w:rPr>
        <w:t>vì</w:t>
      </w:r>
      <w:r>
        <w:rPr>
          <w:color w:val="231F20"/>
          <w:spacing w:val="-19"/>
        </w:rPr>
        <w:t> </w:t>
      </w:r>
      <w:r>
        <w:rPr>
          <w:color w:val="231F20"/>
        </w:rPr>
        <w:t>từ</w:t>
      </w:r>
      <w:r>
        <w:rPr>
          <w:color w:val="231F20"/>
          <w:spacing w:val="-19"/>
        </w:rPr>
        <w:t> </w:t>
      </w:r>
      <w:r>
        <w:rPr>
          <w:color w:val="231F20"/>
          <w:spacing w:val="-4"/>
        </w:rPr>
        <w:t>nhiều</w:t>
      </w:r>
      <w:r>
        <w:rPr>
          <w:color w:val="231F20"/>
          <w:spacing w:val="-18"/>
        </w:rPr>
        <w:t> </w:t>
      </w:r>
      <w:r>
        <w:rPr>
          <w:color w:val="231F20"/>
          <w:spacing w:val="-4"/>
        </w:rPr>
        <w:t>phần,</w:t>
      </w:r>
      <w:r>
        <w:rPr>
          <w:color w:val="231F20"/>
          <w:spacing w:val="-19"/>
        </w:rPr>
        <w:t> </w:t>
      </w:r>
      <w:r>
        <w:rPr>
          <w:color w:val="231F20"/>
          <w:spacing w:val="-3"/>
        </w:rPr>
        <w:t>nên</w:t>
      </w:r>
      <w:r>
        <w:rPr>
          <w:color w:val="231F20"/>
          <w:spacing w:val="-19"/>
        </w:rPr>
        <w:t> </w:t>
      </w:r>
      <w:r>
        <w:rPr>
          <w:color w:val="231F20"/>
          <w:spacing w:val="-3"/>
        </w:rPr>
        <w:t>được</w:t>
      </w:r>
      <w:r>
        <w:rPr>
          <w:color w:val="231F20"/>
          <w:spacing w:val="-19"/>
        </w:rPr>
        <w:t> </w:t>
      </w:r>
      <w:r>
        <w:rPr>
          <w:color w:val="231F20"/>
          <w:spacing w:val="-3"/>
        </w:rPr>
        <w:t>gọi</w:t>
      </w:r>
      <w:r>
        <w:rPr>
          <w:color w:val="231F20"/>
          <w:spacing w:val="-19"/>
        </w:rPr>
        <w:t> </w:t>
      </w:r>
      <w:r>
        <w:rPr>
          <w:color w:val="231F20"/>
          <w:spacing w:val="-4"/>
        </w:rPr>
        <w:t>là </w:t>
      </w:r>
      <w:r>
        <w:rPr>
          <w:color w:val="231F20"/>
          <w:spacing w:val="-3"/>
        </w:rPr>
        <w:t>trí. Như thể của kiến đạo cũng </w:t>
      </w:r>
      <w:r>
        <w:rPr>
          <w:color w:val="231F20"/>
        </w:rPr>
        <w:t>là </w:t>
      </w:r>
      <w:r>
        <w:rPr>
          <w:color w:val="231F20"/>
          <w:spacing w:val="-3"/>
        </w:rPr>
        <w:t>năm ấm, </w:t>
      </w:r>
      <w:r>
        <w:rPr>
          <w:color w:val="231F20"/>
        </w:rPr>
        <w:t>do</w:t>
      </w:r>
      <w:r>
        <w:rPr>
          <w:color w:val="231F20"/>
          <w:spacing w:val="-48"/>
        </w:rPr>
        <w:t> </w:t>
      </w:r>
      <w:r>
        <w:rPr>
          <w:color w:val="231F20"/>
          <w:spacing w:val="-3"/>
        </w:rPr>
        <w:t>phần kiến </w:t>
      </w:r>
      <w:r>
        <w:rPr>
          <w:color w:val="231F20"/>
          <w:spacing w:val="-4"/>
        </w:rPr>
        <w:t>nhiều, </w:t>
      </w:r>
      <w:r>
        <w:rPr>
          <w:color w:val="231F20"/>
          <w:spacing w:val="-3"/>
        </w:rPr>
        <w:t>nên </w:t>
      </w:r>
      <w:r>
        <w:rPr>
          <w:color w:val="231F20"/>
          <w:spacing w:val="-4"/>
        </w:rPr>
        <w:t>gọi </w:t>
      </w:r>
      <w:r>
        <w:rPr>
          <w:color w:val="231F20"/>
        </w:rPr>
        <w:t>là</w:t>
      </w:r>
      <w:r>
        <w:rPr>
          <w:color w:val="231F20"/>
          <w:spacing w:val="-12"/>
        </w:rPr>
        <w:t> </w:t>
      </w:r>
      <w:r>
        <w:rPr>
          <w:color w:val="231F20"/>
          <w:spacing w:val="-3"/>
        </w:rPr>
        <w:t>kiến</w:t>
      </w:r>
      <w:r>
        <w:rPr>
          <w:color w:val="231F20"/>
          <w:spacing w:val="-11"/>
        </w:rPr>
        <w:t> </w:t>
      </w:r>
      <w:r>
        <w:rPr>
          <w:color w:val="231F20"/>
          <w:spacing w:val="-3"/>
        </w:rPr>
        <w:t>đạo.</w:t>
      </w:r>
      <w:r>
        <w:rPr>
          <w:color w:val="231F20"/>
          <w:spacing w:val="-12"/>
        </w:rPr>
        <w:t> </w:t>
      </w:r>
      <w:r>
        <w:rPr>
          <w:color w:val="231F20"/>
          <w:spacing w:val="-3"/>
        </w:rPr>
        <w:t>Bốn</w:t>
      </w:r>
      <w:r>
        <w:rPr>
          <w:color w:val="231F20"/>
          <w:spacing w:val="-11"/>
        </w:rPr>
        <w:t> </w:t>
      </w:r>
      <w:r>
        <w:rPr>
          <w:color w:val="231F20"/>
          <w:spacing w:val="-3"/>
        </w:rPr>
        <w:t>đạo</w:t>
      </w:r>
      <w:r>
        <w:rPr>
          <w:color w:val="231F20"/>
          <w:spacing w:val="-12"/>
        </w:rPr>
        <w:t> </w:t>
      </w:r>
      <w:r>
        <w:rPr>
          <w:color w:val="231F20"/>
          <w:spacing w:val="-4"/>
        </w:rPr>
        <w:t>chung</w:t>
      </w:r>
      <w:r>
        <w:rPr>
          <w:color w:val="231F20"/>
          <w:spacing w:val="-11"/>
        </w:rPr>
        <w:t> </w:t>
      </w:r>
      <w:r>
        <w:rPr>
          <w:color w:val="231F20"/>
          <w:spacing w:val="-3"/>
        </w:rPr>
        <w:t>nơi</w:t>
      </w:r>
      <w:r>
        <w:rPr>
          <w:color w:val="231F20"/>
          <w:spacing w:val="-12"/>
        </w:rPr>
        <w:t> </w:t>
      </w:r>
      <w:r>
        <w:rPr>
          <w:color w:val="231F20"/>
          <w:spacing w:val="-3"/>
        </w:rPr>
        <w:t>định</w:t>
      </w:r>
      <w:r>
        <w:rPr>
          <w:color w:val="231F20"/>
          <w:spacing w:val="-11"/>
        </w:rPr>
        <w:t> </w:t>
      </w:r>
      <w:r>
        <w:rPr>
          <w:color w:val="231F20"/>
          <w:spacing w:val="-3"/>
        </w:rPr>
        <w:t>kim</w:t>
      </w:r>
      <w:r>
        <w:rPr>
          <w:color w:val="231F20"/>
          <w:spacing w:val="-12"/>
        </w:rPr>
        <w:t> </w:t>
      </w:r>
      <w:r>
        <w:rPr>
          <w:color w:val="231F20"/>
          <w:spacing w:val="-3"/>
        </w:rPr>
        <w:t>cang</w:t>
      </w:r>
      <w:r>
        <w:rPr>
          <w:color w:val="231F20"/>
          <w:spacing w:val="-11"/>
        </w:rPr>
        <w:t> </w:t>
      </w:r>
      <w:r>
        <w:rPr>
          <w:color w:val="231F20"/>
          <w:spacing w:val="-3"/>
        </w:rPr>
        <w:t>dụ,</w:t>
      </w:r>
      <w:r>
        <w:rPr>
          <w:color w:val="231F20"/>
          <w:spacing w:val="-12"/>
        </w:rPr>
        <w:t> </w:t>
      </w:r>
      <w:r>
        <w:rPr>
          <w:color w:val="231F20"/>
          <w:spacing w:val="-3"/>
        </w:rPr>
        <w:t>trí</w:t>
      </w:r>
      <w:r>
        <w:rPr>
          <w:color w:val="231F20"/>
          <w:spacing w:val="-11"/>
        </w:rPr>
        <w:t> </w:t>
      </w:r>
      <w:r>
        <w:rPr>
          <w:color w:val="231F20"/>
          <w:spacing w:val="-3"/>
        </w:rPr>
        <w:t>này</w:t>
      </w:r>
      <w:r>
        <w:rPr>
          <w:color w:val="231F20"/>
          <w:spacing w:val="-12"/>
        </w:rPr>
        <w:t> </w:t>
      </w:r>
      <w:r>
        <w:rPr>
          <w:color w:val="231F20"/>
          <w:spacing w:val="-3"/>
        </w:rPr>
        <w:t>cũng</w:t>
      </w:r>
      <w:r>
        <w:rPr>
          <w:color w:val="231F20"/>
          <w:spacing w:val="-11"/>
        </w:rPr>
        <w:t> </w:t>
      </w:r>
      <w:r>
        <w:rPr>
          <w:color w:val="231F20"/>
          <w:spacing w:val="-3"/>
        </w:rPr>
        <w:t>như</w:t>
      </w:r>
      <w:r>
        <w:rPr>
          <w:color w:val="231F20"/>
          <w:spacing w:val="-12"/>
        </w:rPr>
        <w:t> </w:t>
      </w:r>
      <w:r>
        <w:rPr>
          <w:color w:val="231F20"/>
          <w:spacing w:val="-4"/>
        </w:rPr>
        <w:t>thế.</w:t>
      </w:r>
    </w:p>
    <w:p>
      <w:pPr>
        <w:pStyle w:val="BodyText"/>
        <w:spacing w:line="273" w:lineRule="auto" w:before="111"/>
        <w:ind w:left="393" w:right="128"/>
      </w:pPr>
      <w:r>
        <w:rPr>
          <w:i/>
          <w:color w:val="231F20"/>
        </w:rPr>
        <w:t>Hỏi: </w:t>
      </w:r>
      <w:r>
        <w:rPr>
          <w:color w:val="231F20"/>
        </w:rPr>
        <w:t>Đẳng trí của biên kiến khổ nơi cõi dục, đẳng trí của biên kiến tập nơi cõi dục, hai pháp này, pháp nào hơn?</w:t>
      </w:r>
    </w:p>
    <w:p>
      <w:pPr>
        <w:pStyle w:val="BodyText"/>
        <w:spacing w:line="273" w:lineRule="auto" w:before="112"/>
        <w:ind w:left="393" w:right="127"/>
      </w:pPr>
      <w:r>
        <w:rPr>
          <w:i/>
          <w:color w:val="231F20"/>
        </w:rPr>
        <w:t>Đáp: </w:t>
      </w:r>
      <w:r>
        <w:rPr>
          <w:color w:val="231F20"/>
        </w:rPr>
        <w:t>Do đẳng trí của biên kiến tập ở trong thân vượt hơn, nên là</w:t>
      </w:r>
      <w:r>
        <w:rPr>
          <w:color w:val="231F20"/>
          <w:spacing w:val="-10"/>
        </w:rPr>
        <w:t> </w:t>
      </w:r>
      <w:r>
        <w:rPr>
          <w:color w:val="231F20"/>
        </w:rPr>
        <w:t>hơn.</w:t>
      </w:r>
      <w:r>
        <w:rPr>
          <w:color w:val="231F20"/>
          <w:spacing w:val="-14"/>
        </w:rPr>
        <w:t> </w:t>
      </w:r>
      <w:r>
        <w:rPr>
          <w:color w:val="231F20"/>
        </w:rPr>
        <w:t>Vì</w:t>
      </w:r>
      <w:r>
        <w:rPr>
          <w:color w:val="231F20"/>
          <w:spacing w:val="-9"/>
        </w:rPr>
        <w:t> </w:t>
      </w:r>
      <w:r>
        <w:rPr>
          <w:color w:val="231F20"/>
        </w:rPr>
        <w:t>sao?</w:t>
      </w:r>
      <w:r>
        <w:rPr>
          <w:color w:val="231F20"/>
          <w:spacing w:val="-15"/>
        </w:rPr>
        <w:t> </w:t>
      </w:r>
      <w:r>
        <w:rPr>
          <w:color w:val="231F20"/>
        </w:rPr>
        <w:t>Vì</w:t>
      </w:r>
      <w:r>
        <w:rPr>
          <w:color w:val="231F20"/>
          <w:spacing w:val="-9"/>
        </w:rPr>
        <w:t> </w:t>
      </w:r>
      <w:r>
        <w:rPr>
          <w:color w:val="231F20"/>
        </w:rPr>
        <w:t>lúc</w:t>
      </w:r>
      <w:r>
        <w:rPr>
          <w:color w:val="231F20"/>
          <w:spacing w:val="-9"/>
        </w:rPr>
        <w:t> </w:t>
      </w:r>
      <w:r>
        <w:rPr>
          <w:color w:val="231F20"/>
        </w:rPr>
        <w:t>kiến</w:t>
      </w:r>
      <w:r>
        <w:rPr>
          <w:color w:val="231F20"/>
          <w:spacing w:val="-10"/>
        </w:rPr>
        <w:t> </w:t>
      </w:r>
      <w:r>
        <w:rPr>
          <w:color w:val="231F20"/>
        </w:rPr>
        <w:t>tập,</w:t>
      </w:r>
      <w:r>
        <w:rPr>
          <w:color w:val="231F20"/>
          <w:spacing w:val="-9"/>
        </w:rPr>
        <w:t> </w:t>
      </w:r>
      <w:r>
        <w:rPr>
          <w:color w:val="231F20"/>
        </w:rPr>
        <w:t>đạo</w:t>
      </w:r>
      <w:r>
        <w:rPr>
          <w:color w:val="231F20"/>
          <w:spacing w:val="-9"/>
        </w:rPr>
        <w:t> </w:t>
      </w:r>
      <w:r>
        <w:rPr>
          <w:color w:val="231F20"/>
        </w:rPr>
        <w:t>kia</w:t>
      </w:r>
      <w:r>
        <w:rPr>
          <w:color w:val="231F20"/>
          <w:spacing w:val="-10"/>
        </w:rPr>
        <w:t> </w:t>
      </w:r>
      <w:r>
        <w:rPr>
          <w:color w:val="231F20"/>
        </w:rPr>
        <w:t>chuyển</w:t>
      </w:r>
      <w:r>
        <w:rPr>
          <w:color w:val="231F20"/>
          <w:spacing w:val="-9"/>
        </w:rPr>
        <w:t> </w:t>
      </w:r>
      <w:r>
        <w:rPr>
          <w:color w:val="231F20"/>
        </w:rPr>
        <w:t>tịnh</w:t>
      </w:r>
      <w:r>
        <w:rPr>
          <w:color w:val="231F20"/>
          <w:spacing w:val="-9"/>
        </w:rPr>
        <w:t> </w:t>
      </w:r>
      <w:r>
        <w:rPr>
          <w:color w:val="231F20"/>
        </w:rPr>
        <w:t>hơn</w:t>
      </w:r>
      <w:r>
        <w:rPr>
          <w:color w:val="231F20"/>
          <w:spacing w:val="-10"/>
        </w:rPr>
        <w:t> </w:t>
      </w:r>
      <w:r>
        <w:rPr>
          <w:color w:val="231F20"/>
        </w:rPr>
        <w:t>lúc</w:t>
      </w:r>
      <w:r>
        <w:rPr>
          <w:color w:val="231F20"/>
          <w:spacing w:val="-9"/>
        </w:rPr>
        <w:t> </w:t>
      </w:r>
      <w:r>
        <w:rPr>
          <w:color w:val="231F20"/>
        </w:rPr>
        <w:t>kiến</w:t>
      </w:r>
      <w:r>
        <w:rPr>
          <w:color w:val="231F20"/>
          <w:spacing w:val="-9"/>
        </w:rPr>
        <w:t> </w:t>
      </w:r>
      <w:r>
        <w:rPr>
          <w:color w:val="231F20"/>
        </w:rPr>
        <w:t>khổ.</w:t>
      </w:r>
    </w:p>
    <w:p>
      <w:pPr>
        <w:pStyle w:val="BodyText"/>
        <w:spacing w:line="273" w:lineRule="auto" w:before="111"/>
        <w:ind w:left="393" w:right="128"/>
      </w:pPr>
      <w:r>
        <w:rPr>
          <w:i/>
          <w:color w:val="231F20"/>
        </w:rPr>
        <w:t>Hỏi: </w:t>
      </w:r>
      <w:r>
        <w:rPr>
          <w:color w:val="231F20"/>
        </w:rPr>
        <w:t>Đẳng trí của biên kiến khổ nơi cõi dục, đẳng trí của biên kiến khổ nơi cõi sắc, pháp nào là hơn?</w:t>
      </w:r>
    </w:p>
    <w:p>
      <w:pPr>
        <w:pStyle w:val="BodyText"/>
        <w:spacing w:line="273" w:lineRule="auto" w:before="112"/>
        <w:ind w:left="393" w:right="129"/>
      </w:pPr>
      <w:r>
        <w:rPr>
          <w:i/>
          <w:color w:val="231F20"/>
        </w:rPr>
        <w:t>Đáp:</w:t>
      </w:r>
      <w:r>
        <w:rPr>
          <w:i/>
          <w:color w:val="231F20"/>
          <w:spacing w:val="-12"/>
        </w:rPr>
        <w:t> </w:t>
      </w:r>
      <w:r>
        <w:rPr>
          <w:color w:val="231F20"/>
        </w:rPr>
        <w:t>Đẳng</w:t>
      </w:r>
      <w:r>
        <w:rPr>
          <w:color w:val="231F20"/>
          <w:spacing w:val="-12"/>
        </w:rPr>
        <w:t> </w:t>
      </w:r>
      <w:r>
        <w:rPr>
          <w:color w:val="231F20"/>
        </w:rPr>
        <w:t>trí</w:t>
      </w:r>
      <w:r>
        <w:rPr>
          <w:color w:val="231F20"/>
          <w:spacing w:val="-11"/>
        </w:rPr>
        <w:t> </w:t>
      </w:r>
      <w:r>
        <w:rPr>
          <w:color w:val="231F20"/>
        </w:rPr>
        <w:t>nơi</w:t>
      </w:r>
      <w:r>
        <w:rPr>
          <w:color w:val="231F20"/>
          <w:spacing w:val="-12"/>
        </w:rPr>
        <w:t> </w:t>
      </w:r>
      <w:r>
        <w:rPr>
          <w:color w:val="231F20"/>
        </w:rPr>
        <w:t>cõi</w:t>
      </w:r>
      <w:r>
        <w:rPr>
          <w:color w:val="231F20"/>
          <w:spacing w:val="-11"/>
        </w:rPr>
        <w:t> </w:t>
      </w:r>
      <w:r>
        <w:rPr>
          <w:color w:val="231F20"/>
        </w:rPr>
        <w:t>sắc</w:t>
      </w:r>
      <w:r>
        <w:rPr>
          <w:color w:val="231F20"/>
          <w:spacing w:val="-12"/>
        </w:rPr>
        <w:t> </w:t>
      </w:r>
      <w:r>
        <w:rPr>
          <w:color w:val="231F20"/>
        </w:rPr>
        <w:t>hơn.</w:t>
      </w:r>
      <w:r>
        <w:rPr>
          <w:color w:val="231F20"/>
          <w:spacing w:val="-16"/>
        </w:rPr>
        <w:t> </w:t>
      </w:r>
      <w:r>
        <w:rPr>
          <w:color w:val="231F20"/>
        </w:rPr>
        <w:t>Vì</w:t>
      </w:r>
      <w:r>
        <w:rPr>
          <w:color w:val="231F20"/>
          <w:spacing w:val="-12"/>
        </w:rPr>
        <w:t> </w:t>
      </w:r>
      <w:r>
        <w:rPr>
          <w:color w:val="231F20"/>
        </w:rPr>
        <w:t>sao?</w:t>
      </w:r>
      <w:r>
        <w:rPr>
          <w:color w:val="231F20"/>
          <w:spacing w:val="-16"/>
        </w:rPr>
        <w:t> </w:t>
      </w:r>
      <w:r>
        <w:rPr>
          <w:color w:val="231F20"/>
        </w:rPr>
        <w:t>Vì</w:t>
      </w:r>
      <w:r>
        <w:rPr>
          <w:color w:val="231F20"/>
          <w:spacing w:val="-12"/>
        </w:rPr>
        <w:t> </w:t>
      </w:r>
      <w:r>
        <w:rPr>
          <w:color w:val="231F20"/>
        </w:rPr>
        <w:t>pháp</w:t>
      </w:r>
      <w:r>
        <w:rPr>
          <w:color w:val="231F20"/>
          <w:spacing w:val="-11"/>
        </w:rPr>
        <w:t> </w:t>
      </w:r>
      <w:r>
        <w:rPr>
          <w:color w:val="231F20"/>
        </w:rPr>
        <w:t>của</w:t>
      </w:r>
      <w:r>
        <w:rPr>
          <w:color w:val="231F20"/>
          <w:spacing w:val="-11"/>
        </w:rPr>
        <w:t> </w:t>
      </w:r>
      <w:r>
        <w:rPr>
          <w:color w:val="231F20"/>
        </w:rPr>
        <w:t>cõi</w:t>
      </w:r>
      <w:r>
        <w:rPr>
          <w:color w:val="231F20"/>
          <w:spacing w:val="-11"/>
        </w:rPr>
        <w:t> </w:t>
      </w:r>
      <w:r>
        <w:rPr>
          <w:color w:val="231F20"/>
        </w:rPr>
        <w:t>sắc</w:t>
      </w:r>
      <w:r>
        <w:rPr>
          <w:color w:val="231F20"/>
          <w:spacing w:val="-12"/>
        </w:rPr>
        <w:t> </w:t>
      </w:r>
      <w:r>
        <w:rPr>
          <w:color w:val="231F20"/>
        </w:rPr>
        <w:t>vượt hơn đối với pháp của cõi dục.</w:t>
      </w:r>
    </w:p>
    <w:p>
      <w:pPr>
        <w:pStyle w:val="BodyText"/>
        <w:spacing w:line="273" w:lineRule="auto" w:before="112"/>
        <w:ind w:left="393" w:right="127"/>
      </w:pPr>
      <w:r>
        <w:rPr>
          <w:i/>
          <w:color w:val="231F20"/>
        </w:rPr>
        <w:t>Hỏi: </w:t>
      </w:r>
      <w:r>
        <w:rPr>
          <w:color w:val="231F20"/>
        </w:rPr>
        <w:t>Đẳng trí của biên kiến tập hệ thuộc cõi dục, đẳng trí của biên kiến khổ hệ thuộc cõi sắc, pháp nào là hơn?</w:t>
      </w:r>
    </w:p>
    <w:p>
      <w:pPr>
        <w:pStyle w:val="BodyText"/>
        <w:spacing w:line="273" w:lineRule="auto" w:before="112"/>
        <w:ind w:left="393" w:right="128"/>
      </w:pPr>
      <w:r>
        <w:rPr>
          <w:i/>
          <w:color w:val="231F20"/>
        </w:rPr>
        <w:t>Đáp:</w:t>
      </w:r>
      <w:r>
        <w:rPr>
          <w:i/>
          <w:color w:val="231F20"/>
          <w:spacing w:val="-5"/>
        </w:rPr>
        <w:t> </w:t>
      </w:r>
      <w:r>
        <w:rPr>
          <w:color w:val="231F20"/>
        </w:rPr>
        <w:t>Nơi</w:t>
      </w:r>
      <w:r>
        <w:rPr>
          <w:color w:val="231F20"/>
          <w:spacing w:val="-5"/>
        </w:rPr>
        <w:t> </w:t>
      </w:r>
      <w:r>
        <w:rPr>
          <w:color w:val="231F20"/>
        </w:rPr>
        <w:t>cõi</w:t>
      </w:r>
      <w:r>
        <w:rPr>
          <w:color w:val="231F20"/>
          <w:spacing w:val="-4"/>
        </w:rPr>
        <w:t> </w:t>
      </w:r>
      <w:r>
        <w:rPr>
          <w:color w:val="231F20"/>
        </w:rPr>
        <w:t>dục:</w:t>
      </w:r>
      <w:r>
        <w:rPr>
          <w:color w:val="231F20"/>
          <w:spacing w:val="-9"/>
        </w:rPr>
        <w:t> </w:t>
      </w:r>
      <w:r>
        <w:rPr>
          <w:color w:val="231F20"/>
        </w:rPr>
        <w:t>Vì</w:t>
      </w:r>
      <w:r>
        <w:rPr>
          <w:color w:val="231F20"/>
          <w:spacing w:val="-5"/>
        </w:rPr>
        <w:t> </w:t>
      </w:r>
      <w:r>
        <w:rPr>
          <w:color w:val="231F20"/>
        </w:rPr>
        <w:t>tu</w:t>
      </w:r>
      <w:r>
        <w:rPr>
          <w:color w:val="231F20"/>
          <w:spacing w:val="-4"/>
        </w:rPr>
        <w:t> </w:t>
      </w:r>
      <w:r>
        <w:rPr>
          <w:color w:val="231F20"/>
        </w:rPr>
        <w:t>ở</w:t>
      </w:r>
      <w:r>
        <w:rPr>
          <w:color w:val="231F20"/>
          <w:spacing w:val="-5"/>
        </w:rPr>
        <w:t> </w:t>
      </w:r>
      <w:r>
        <w:rPr>
          <w:color w:val="231F20"/>
        </w:rPr>
        <w:t>trong</w:t>
      </w:r>
      <w:r>
        <w:rPr>
          <w:color w:val="231F20"/>
          <w:spacing w:val="-4"/>
        </w:rPr>
        <w:t> </w:t>
      </w:r>
      <w:r>
        <w:rPr>
          <w:color w:val="231F20"/>
        </w:rPr>
        <w:t>thân</w:t>
      </w:r>
      <w:r>
        <w:rPr>
          <w:color w:val="231F20"/>
          <w:spacing w:val="-5"/>
        </w:rPr>
        <w:t> </w:t>
      </w:r>
      <w:r>
        <w:rPr>
          <w:color w:val="231F20"/>
        </w:rPr>
        <w:t>vượt</w:t>
      </w:r>
      <w:r>
        <w:rPr>
          <w:color w:val="231F20"/>
          <w:spacing w:val="-5"/>
        </w:rPr>
        <w:t> </w:t>
      </w:r>
      <w:r>
        <w:rPr>
          <w:color w:val="231F20"/>
        </w:rPr>
        <w:t>hơn,</w:t>
      </w:r>
      <w:r>
        <w:rPr>
          <w:color w:val="231F20"/>
          <w:spacing w:val="-4"/>
        </w:rPr>
        <w:t> </w:t>
      </w:r>
      <w:r>
        <w:rPr>
          <w:color w:val="231F20"/>
        </w:rPr>
        <w:t>nên</w:t>
      </w:r>
      <w:r>
        <w:rPr>
          <w:color w:val="231F20"/>
          <w:spacing w:val="-5"/>
        </w:rPr>
        <w:t> </w:t>
      </w:r>
      <w:r>
        <w:rPr>
          <w:color w:val="231F20"/>
        </w:rPr>
        <w:t>là</w:t>
      </w:r>
      <w:r>
        <w:rPr>
          <w:color w:val="231F20"/>
          <w:spacing w:val="-5"/>
        </w:rPr>
        <w:t> </w:t>
      </w:r>
      <w:r>
        <w:rPr>
          <w:color w:val="231F20"/>
        </w:rPr>
        <w:t>hơn.</w:t>
      </w:r>
      <w:r>
        <w:rPr>
          <w:color w:val="231F20"/>
          <w:spacing w:val="-4"/>
        </w:rPr>
        <w:t> </w:t>
      </w:r>
      <w:r>
        <w:rPr>
          <w:color w:val="231F20"/>
        </w:rPr>
        <w:t>Nơi cõi sắc: Vì cõi hơn, nên là</w:t>
      </w:r>
      <w:r>
        <w:rPr>
          <w:color w:val="231F20"/>
          <w:spacing w:val="-7"/>
        </w:rPr>
        <w:t> </w:t>
      </w:r>
      <w:r>
        <w:rPr>
          <w:color w:val="231F20"/>
        </w:rPr>
        <w:t>hơn.</w:t>
      </w:r>
    </w:p>
    <w:p>
      <w:pPr>
        <w:pStyle w:val="BodyText"/>
        <w:spacing w:line="273" w:lineRule="auto" w:before="111"/>
        <w:ind w:left="393" w:right="128"/>
      </w:pPr>
      <w:r>
        <w:rPr>
          <w:i/>
          <w:color w:val="231F20"/>
        </w:rPr>
        <w:t>Hỏi: </w:t>
      </w:r>
      <w:r>
        <w:rPr>
          <w:color w:val="231F20"/>
        </w:rPr>
        <w:t>Đẳng trí của biên kiến khổ nơi cõi dục, đẳng trí của biên kiến tập nơi cõi sắc, hai pháp này, pháp nào là hơn?</w:t>
      </w:r>
    </w:p>
    <w:p>
      <w:pPr>
        <w:pStyle w:val="BodyText"/>
        <w:spacing w:before="112"/>
        <w:ind w:left="960" w:firstLine="0"/>
        <w:rPr>
          <w:i/>
        </w:rPr>
      </w:pPr>
      <w:r>
        <w:rPr>
          <w:i/>
          <w:color w:val="231F20"/>
        </w:rPr>
        <w:t>Đáp:</w:t>
      </w:r>
      <w:r>
        <w:rPr>
          <w:i/>
          <w:color w:val="231F20"/>
          <w:spacing w:val="-11"/>
        </w:rPr>
        <w:t> </w:t>
      </w:r>
      <w:r>
        <w:rPr>
          <w:color w:val="231F20"/>
        </w:rPr>
        <w:t>Nơi</w:t>
      </w:r>
      <w:r>
        <w:rPr>
          <w:color w:val="231F20"/>
          <w:spacing w:val="-12"/>
        </w:rPr>
        <w:t> </w:t>
      </w:r>
      <w:r>
        <w:rPr>
          <w:color w:val="231F20"/>
        </w:rPr>
        <w:t>cõi</w:t>
      </w:r>
      <w:r>
        <w:rPr>
          <w:color w:val="231F20"/>
          <w:spacing w:val="-10"/>
        </w:rPr>
        <w:t> </w:t>
      </w:r>
      <w:r>
        <w:rPr>
          <w:color w:val="231F20"/>
        </w:rPr>
        <w:t>sắc.</w:t>
      </w:r>
      <w:r>
        <w:rPr>
          <w:color w:val="231F20"/>
          <w:spacing w:val="-12"/>
        </w:rPr>
        <w:t> </w:t>
      </w:r>
      <w:r>
        <w:rPr>
          <w:color w:val="231F20"/>
        </w:rPr>
        <w:t>Do</w:t>
      </w:r>
      <w:r>
        <w:rPr>
          <w:color w:val="231F20"/>
          <w:spacing w:val="-11"/>
        </w:rPr>
        <w:t> </w:t>
      </w:r>
      <w:r>
        <w:rPr>
          <w:color w:val="231F20"/>
        </w:rPr>
        <w:t>hai</w:t>
      </w:r>
      <w:r>
        <w:rPr>
          <w:color w:val="231F20"/>
          <w:spacing w:val="-11"/>
        </w:rPr>
        <w:t> </w:t>
      </w:r>
      <w:r>
        <w:rPr>
          <w:color w:val="231F20"/>
        </w:rPr>
        <w:t>sự</w:t>
      </w:r>
      <w:r>
        <w:rPr>
          <w:color w:val="231F20"/>
          <w:spacing w:val="-11"/>
        </w:rPr>
        <w:t> </w:t>
      </w:r>
      <w:r>
        <w:rPr>
          <w:color w:val="231F20"/>
        </w:rPr>
        <w:t>việc</w:t>
      </w:r>
      <w:r>
        <w:rPr>
          <w:color w:val="231F20"/>
          <w:spacing w:val="-11"/>
        </w:rPr>
        <w:t> </w:t>
      </w:r>
      <w:r>
        <w:rPr>
          <w:color w:val="231F20"/>
        </w:rPr>
        <w:t>nên</w:t>
      </w:r>
      <w:r>
        <w:rPr>
          <w:color w:val="231F20"/>
          <w:spacing w:val="-11"/>
        </w:rPr>
        <w:t> </w:t>
      </w:r>
      <w:r>
        <w:rPr>
          <w:color w:val="231F20"/>
        </w:rPr>
        <w:t>là</w:t>
      </w:r>
      <w:r>
        <w:rPr>
          <w:color w:val="231F20"/>
          <w:spacing w:val="-11"/>
        </w:rPr>
        <w:t> </w:t>
      </w:r>
      <w:r>
        <w:rPr>
          <w:color w:val="231F20"/>
        </w:rPr>
        <w:t>hơn:</w:t>
      </w:r>
      <w:r>
        <w:rPr>
          <w:color w:val="231F20"/>
          <w:spacing w:val="-10"/>
        </w:rPr>
        <w:t> </w:t>
      </w:r>
      <w:r>
        <w:rPr>
          <w:i/>
          <w:color w:val="231F20"/>
        </w:rPr>
        <w:t>(1)</w:t>
      </w:r>
      <w:r>
        <w:rPr>
          <w:i/>
          <w:color w:val="231F20"/>
          <w:spacing w:val="-11"/>
        </w:rPr>
        <w:t> </w:t>
      </w:r>
      <w:r>
        <w:rPr>
          <w:color w:val="231F20"/>
        </w:rPr>
        <w:t>Do</w:t>
      </w:r>
      <w:r>
        <w:rPr>
          <w:color w:val="231F20"/>
          <w:spacing w:val="-10"/>
        </w:rPr>
        <w:t> </w:t>
      </w:r>
      <w:r>
        <w:rPr>
          <w:color w:val="231F20"/>
        </w:rPr>
        <w:t>cõi</w:t>
      </w:r>
      <w:r>
        <w:rPr>
          <w:color w:val="231F20"/>
          <w:spacing w:val="-11"/>
        </w:rPr>
        <w:t> </w:t>
      </w:r>
      <w:r>
        <w:rPr>
          <w:color w:val="231F20"/>
        </w:rPr>
        <w:t>hơn.</w:t>
      </w:r>
      <w:r>
        <w:rPr>
          <w:color w:val="231F20"/>
          <w:spacing w:val="-11"/>
        </w:rPr>
        <w:t> </w:t>
      </w:r>
      <w:r>
        <w:rPr>
          <w:i/>
          <w:color w:val="231F20"/>
        </w:rPr>
        <w:t>(2)</w:t>
      </w:r>
    </w:p>
    <w:p>
      <w:pPr>
        <w:pStyle w:val="BodyText"/>
        <w:spacing w:before="41"/>
        <w:ind w:left="393" w:firstLine="0"/>
      </w:pPr>
      <w:r>
        <w:rPr>
          <w:color w:val="231F20"/>
        </w:rPr>
        <w:t>Do ở trong thân hơn, nên là hơn.</w:t>
      </w:r>
    </w:p>
    <w:p>
      <w:pPr>
        <w:pStyle w:val="BodyText"/>
        <w:spacing w:line="273" w:lineRule="auto" w:before="154"/>
        <w:ind w:left="393" w:right="128"/>
      </w:pPr>
      <w:r>
        <w:rPr>
          <w:color w:val="231F20"/>
        </w:rPr>
        <w:t>Như</w:t>
      </w:r>
      <w:r>
        <w:rPr>
          <w:color w:val="231F20"/>
          <w:spacing w:val="-10"/>
        </w:rPr>
        <w:t> </w:t>
      </w:r>
      <w:r>
        <w:rPr>
          <w:color w:val="231F20"/>
        </w:rPr>
        <w:t>dùng</w:t>
      </w:r>
      <w:r>
        <w:rPr>
          <w:color w:val="231F20"/>
          <w:spacing w:val="-9"/>
        </w:rPr>
        <w:t> </w:t>
      </w:r>
      <w:r>
        <w:rPr>
          <w:color w:val="231F20"/>
        </w:rPr>
        <w:t>khổ</w:t>
      </w:r>
      <w:r>
        <w:rPr>
          <w:color w:val="231F20"/>
          <w:spacing w:val="-9"/>
        </w:rPr>
        <w:t> </w:t>
      </w:r>
      <w:r>
        <w:rPr>
          <w:color w:val="231F20"/>
        </w:rPr>
        <w:t>hỏi</w:t>
      </w:r>
      <w:r>
        <w:rPr>
          <w:color w:val="231F20"/>
          <w:spacing w:val="-9"/>
        </w:rPr>
        <w:t> </w:t>
      </w:r>
      <w:r>
        <w:rPr>
          <w:color w:val="231F20"/>
        </w:rPr>
        <w:t>tập,</w:t>
      </w:r>
      <w:r>
        <w:rPr>
          <w:color w:val="231F20"/>
          <w:spacing w:val="-9"/>
        </w:rPr>
        <w:t> </w:t>
      </w:r>
      <w:r>
        <w:rPr>
          <w:color w:val="231F20"/>
        </w:rPr>
        <w:t>dùng</w:t>
      </w:r>
      <w:r>
        <w:rPr>
          <w:color w:val="231F20"/>
          <w:spacing w:val="-9"/>
        </w:rPr>
        <w:t> </w:t>
      </w:r>
      <w:r>
        <w:rPr>
          <w:color w:val="231F20"/>
        </w:rPr>
        <w:t>khổ</w:t>
      </w:r>
      <w:r>
        <w:rPr>
          <w:color w:val="231F20"/>
          <w:spacing w:val="-10"/>
        </w:rPr>
        <w:t> </w:t>
      </w:r>
      <w:r>
        <w:rPr>
          <w:color w:val="231F20"/>
        </w:rPr>
        <w:t>hỏi</w:t>
      </w:r>
      <w:r>
        <w:rPr>
          <w:color w:val="231F20"/>
          <w:spacing w:val="-9"/>
        </w:rPr>
        <w:t> </w:t>
      </w:r>
      <w:r>
        <w:rPr>
          <w:color w:val="231F20"/>
        </w:rPr>
        <w:t>diệt,</w:t>
      </w:r>
      <w:r>
        <w:rPr>
          <w:color w:val="231F20"/>
          <w:spacing w:val="-9"/>
        </w:rPr>
        <w:t> </w:t>
      </w:r>
      <w:r>
        <w:rPr>
          <w:color w:val="231F20"/>
        </w:rPr>
        <w:t>dùng</w:t>
      </w:r>
      <w:r>
        <w:rPr>
          <w:color w:val="231F20"/>
          <w:spacing w:val="-9"/>
        </w:rPr>
        <w:t> </w:t>
      </w:r>
      <w:r>
        <w:rPr>
          <w:color w:val="231F20"/>
        </w:rPr>
        <w:t>tập</w:t>
      </w:r>
      <w:r>
        <w:rPr>
          <w:color w:val="231F20"/>
          <w:spacing w:val="-9"/>
        </w:rPr>
        <w:t> </w:t>
      </w:r>
      <w:r>
        <w:rPr>
          <w:color w:val="231F20"/>
        </w:rPr>
        <w:t>hỏi</w:t>
      </w:r>
      <w:r>
        <w:rPr>
          <w:color w:val="231F20"/>
          <w:spacing w:val="-9"/>
        </w:rPr>
        <w:t> </w:t>
      </w:r>
      <w:r>
        <w:rPr>
          <w:color w:val="231F20"/>
        </w:rPr>
        <w:t>diệt,</w:t>
      </w:r>
      <w:r>
        <w:rPr>
          <w:color w:val="231F20"/>
          <w:spacing w:val="-9"/>
        </w:rPr>
        <w:t> </w:t>
      </w:r>
      <w:r>
        <w:rPr>
          <w:color w:val="231F20"/>
        </w:rPr>
        <w:t>nên biết cũng như thế.</w:t>
      </w:r>
    </w:p>
    <w:p>
      <w:pPr>
        <w:pStyle w:val="BodyText"/>
        <w:spacing w:before="112"/>
        <w:ind w:left="960" w:firstLine="0"/>
      </w:pPr>
      <w:r>
        <w:rPr>
          <w:i/>
          <w:color w:val="231F20"/>
        </w:rPr>
        <w:t>Hỏi: </w:t>
      </w:r>
      <w:r>
        <w:rPr>
          <w:color w:val="231F20"/>
        </w:rPr>
        <w:t>Vì sao bên pháp trí không tu trí này?</w:t>
      </w:r>
    </w:p>
    <w:p>
      <w:pPr>
        <w:pStyle w:val="BodyText"/>
        <w:spacing w:line="273" w:lineRule="auto" w:before="155"/>
        <w:ind w:left="393" w:right="127"/>
      </w:pPr>
      <w:r>
        <w:rPr>
          <w:i/>
          <w:color w:val="231F20"/>
        </w:rPr>
        <w:t>Đáp:</w:t>
      </w:r>
      <w:r>
        <w:rPr>
          <w:i/>
          <w:color w:val="231F20"/>
          <w:spacing w:val="-9"/>
        </w:rPr>
        <w:t> </w:t>
      </w:r>
      <w:r>
        <w:rPr>
          <w:color w:val="231F20"/>
        </w:rPr>
        <w:t>Do</w:t>
      </w:r>
      <w:r>
        <w:rPr>
          <w:color w:val="231F20"/>
          <w:spacing w:val="-8"/>
        </w:rPr>
        <w:t> </w:t>
      </w:r>
      <w:r>
        <w:rPr>
          <w:color w:val="231F20"/>
        </w:rPr>
        <w:t>chẳng</w:t>
      </w:r>
      <w:r>
        <w:rPr>
          <w:color w:val="231F20"/>
          <w:spacing w:val="-8"/>
        </w:rPr>
        <w:t> </w:t>
      </w:r>
      <w:r>
        <w:rPr>
          <w:color w:val="231F20"/>
        </w:rPr>
        <w:t>phải</w:t>
      </w:r>
      <w:r>
        <w:rPr>
          <w:color w:val="231F20"/>
          <w:spacing w:val="-9"/>
        </w:rPr>
        <w:t> </w:t>
      </w:r>
      <w:r>
        <w:rPr>
          <w:color w:val="231F20"/>
        </w:rPr>
        <w:t>là</w:t>
      </w:r>
      <w:r>
        <w:rPr>
          <w:color w:val="231F20"/>
          <w:spacing w:val="-8"/>
        </w:rPr>
        <w:t> </w:t>
      </w:r>
      <w:r>
        <w:rPr>
          <w:color w:val="231F20"/>
        </w:rPr>
        <w:t>ruộng,</w:t>
      </w:r>
      <w:r>
        <w:rPr>
          <w:color w:val="231F20"/>
          <w:spacing w:val="-8"/>
        </w:rPr>
        <w:t> </w:t>
      </w:r>
      <w:r>
        <w:rPr>
          <w:color w:val="231F20"/>
        </w:rPr>
        <w:t>chẳng</w:t>
      </w:r>
      <w:r>
        <w:rPr>
          <w:color w:val="231F20"/>
          <w:spacing w:val="-9"/>
        </w:rPr>
        <w:t> </w:t>
      </w:r>
      <w:r>
        <w:rPr>
          <w:color w:val="231F20"/>
        </w:rPr>
        <w:t>phải</w:t>
      </w:r>
      <w:r>
        <w:rPr>
          <w:color w:val="231F20"/>
          <w:spacing w:val="-8"/>
        </w:rPr>
        <w:t> </w:t>
      </w:r>
      <w:r>
        <w:rPr>
          <w:color w:val="231F20"/>
        </w:rPr>
        <w:t>là</w:t>
      </w:r>
      <w:r>
        <w:rPr>
          <w:color w:val="231F20"/>
          <w:spacing w:val="-8"/>
        </w:rPr>
        <w:t> </w:t>
      </w:r>
      <w:r>
        <w:rPr>
          <w:color w:val="231F20"/>
        </w:rPr>
        <w:t>vật</w:t>
      </w:r>
      <w:r>
        <w:rPr>
          <w:color w:val="231F20"/>
          <w:spacing w:val="-9"/>
        </w:rPr>
        <w:t> </w:t>
      </w:r>
      <w:r>
        <w:rPr>
          <w:color w:val="231F20"/>
        </w:rPr>
        <w:t>chứa</w:t>
      </w:r>
      <w:r>
        <w:rPr>
          <w:color w:val="231F20"/>
          <w:spacing w:val="-8"/>
        </w:rPr>
        <w:t> </w:t>
      </w:r>
      <w:r>
        <w:rPr>
          <w:color w:val="231F20"/>
        </w:rPr>
        <w:t>đựng,</w:t>
      </w:r>
      <w:r>
        <w:rPr>
          <w:color w:val="231F20"/>
          <w:spacing w:val="-8"/>
        </w:rPr>
        <w:t> </w:t>
      </w:r>
      <w:r>
        <w:rPr>
          <w:color w:val="231F20"/>
        </w:rPr>
        <w:t>cho đến nói rộng.</w:t>
      </w:r>
    </w:p>
    <w:p>
      <w:pPr>
        <w:pStyle w:val="BodyText"/>
        <w:spacing w:line="273" w:lineRule="auto" w:before="111"/>
        <w:ind w:left="393" w:right="127"/>
      </w:pPr>
      <w:r>
        <w:rPr>
          <w:color w:val="231F20"/>
        </w:rPr>
        <w:t>Lại</w:t>
      </w:r>
      <w:r>
        <w:rPr>
          <w:color w:val="231F20"/>
          <w:spacing w:val="-5"/>
        </w:rPr>
        <w:t> </w:t>
      </w:r>
      <w:r>
        <w:rPr>
          <w:color w:val="231F20"/>
        </w:rPr>
        <w:t>có</w:t>
      </w:r>
      <w:r>
        <w:rPr>
          <w:color w:val="231F20"/>
          <w:spacing w:val="-4"/>
        </w:rPr>
        <w:t> </w:t>
      </w:r>
      <w:r>
        <w:rPr>
          <w:color w:val="231F20"/>
        </w:rPr>
        <w:t>thuyết</w:t>
      </w:r>
      <w:r>
        <w:rPr>
          <w:color w:val="231F20"/>
          <w:spacing w:val="-4"/>
        </w:rPr>
        <w:t> </w:t>
      </w:r>
      <w:r>
        <w:rPr>
          <w:color w:val="231F20"/>
        </w:rPr>
        <w:t>nói:</w:t>
      </w:r>
      <w:r>
        <w:rPr>
          <w:color w:val="231F20"/>
          <w:spacing w:val="-8"/>
        </w:rPr>
        <w:t> </w:t>
      </w:r>
      <w:r>
        <w:rPr>
          <w:color w:val="231F20"/>
        </w:rPr>
        <w:t>Vì</w:t>
      </w:r>
      <w:r>
        <w:rPr>
          <w:color w:val="231F20"/>
          <w:spacing w:val="-5"/>
        </w:rPr>
        <w:t> </w:t>
      </w:r>
      <w:r>
        <w:rPr>
          <w:color w:val="231F20"/>
        </w:rPr>
        <w:t>trí</w:t>
      </w:r>
      <w:r>
        <w:rPr>
          <w:color w:val="231F20"/>
          <w:spacing w:val="-4"/>
        </w:rPr>
        <w:t> </w:t>
      </w:r>
      <w:r>
        <w:rPr>
          <w:color w:val="231F20"/>
        </w:rPr>
        <w:t>này</w:t>
      </w:r>
      <w:r>
        <w:rPr>
          <w:color w:val="231F20"/>
          <w:spacing w:val="-4"/>
        </w:rPr>
        <w:t> </w:t>
      </w:r>
      <w:r>
        <w:rPr>
          <w:color w:val="231F20"/>
        </w:rPr>
        <w:t>do</w:t>
      </w:r>
      <w:r>
        <w:rPr>
          <w:color w:val="231F20"/>
          <w:spacing w:val="-4"/>
        </w:rPr>
        <w:t> </w:t>
      </w:r>
      <w:r>
        <w:rPr>
          <w:color w:val="231F20"/>
        </w:rPr>
        <w:t>biên</w:t>
      </w:r>
      <w:r>
        <w:rPr>
          <w:color w:val="231F20"/>
          <w:spacing w:val="-4"/>
        </w:rPr>
        <w:t> </w:t>
      </w:r>
      <w:r>
        <w:rPr>
          <w:color w:val="231F20"/>
        </w:rPr>
        <w:t>sau</w:t>
      </w:r>
      <w:r>
        <w:rPr>
          <w:color w:val="231F20"/>
          <w:spacing w:val="-5"/>
        </w:rPr>
        <w:t> </w:t>
      </w:r>
      <w:r>
        <w:rPr>
          <w:color w:val="231F20"/>
        </w:rPr>
        <w:t>của</w:t>
      </w:r>
      <w:r>
        <w:rPr>
          <w:color w:val="231F20"/>
          <w:spacing w:val="-4"/>
        </w:rPr>
        <w:t> </w:t>
      </w:r>
      <w:r>
        <w:rPr>
          <w:color w:val="231F20"/>
        </w:rPr>
        <w:t>kiến</w:t>
      </w:r>
      <w:r>
        <w:rPr>
          <w:color w:val="231F20"/>
          <w:spacing w:val="-4"/>
        </w:rPr>
        <w:t> </w:t>
      </w:r>
      <w:r>
        <w:rPr>
          <w:color w:val="231F20"/>
        </w:rPr>
        <w:t>đạo</w:t>
      </w:r>
      <w:r>
        <w:rPr>
          <w:color w:val="231F20"/>
          <w:spacing w:val="-4"/>
        </w:rPr>
        <w:t> </w:t>
      </w:r>
      <w:r>
        <w:rPr>
          <w:color w:val="231F20"/>
        </w:rPr>
        <w:t>đạt</w:t>
      </w:r>
      <w:r>
        <w:rPr>
          <w:color w:val="231F20"/>
          <w:spacing w:val="-4"/>
        </w:rPr>
        <w:t> </w:t>
      </w:r>
      <w:r>
        <w:rPr>
          <w:color w:val="231F20"/>
        </w:rPr>
        <w:t>được, nên</w:t>
      </w:r>
      <w:r>
        <w:rPr>
          <w:color w:val="231F20"/>
          <w:spacing w:val="-10"/>
        </w:rPr>
        <w:t> </w:t>
      </w:r>
      <w:r>
        <w:rPr>
          <w:color w:val="231F20"/>
        </w:rPr>
        <w:t>gọi</w:t>
      </w:r>
      <w:r>
        <w:rPr>
          <w:color w:val="231F20"/>
          <w:spacing w:val="-9"/>
        </w:rPr>
        <w:t> </w:t>
      </w:r>
      <w:r>
        <w:rPr>
          <w:color w:val="231F20"/>
        </w:rPr>
        <w:t>là</w:t>
      </w:r>
      <w:r>
        <w:rPr>
          <w:color w:val="231F20"/>
          <w:spacing w:val="-9"/>
        </w:rPr>
        <w:t> </w:t>
      </w:r>
      <w:r>
        <w:rPr>
          <w:color w:val="231F20"/>
        </w:rPr>
        <w:t>trí</w:t>
      </w:r>
      <w:r>
        <w:rPr>
          <w:color w:val="231F20"/>
          <w:spacing w:val="-9"/>
        </w:rPr>
        <w:t> </w:t>
      </w:r>
      <w:r>
        <w:rPr>
          <w:color w:val="231F20"/>
        </w:rPr>
        <w:t>bên</w:t>
      </w:r>
      <w:r>
        <w:rPr>
          <w:color w:val="231F20"/>
          <w:spacing w:val="-9"/>
        </w:rPr>
        <w:t> </w:t>
      </w:r>
      <w:r>
        <w:rPr>
          <w:color w:val="231F20"/>
        </w:rPr>
        <w:t>kiến</w:t>
      </w:r>
      <w:r>
        <w:rPr>
          <w:color w:val="231F20"/>
          <w:spacing w:val="-9"/>
        </w:rPr>
        <w:t> </w:t>
      </w:r>
      <w:r>
        <w:rPr>
          <w:color w:val="231F20"/>
        </w:rPr>
        <w:t>đạo.</w:t>
      </w:r>
      <w:r>
        <w:rPr>
          <w:color w:val="231F20"/>
          <w:spacing w:val="-9"/>
        </w:rPr>
        <w:t> </w:t>
      </w:r>
      <w:r>
        <w:rPr>
          <w:color w:val="231F20"/>
        </w:rPr>
        <w:t>Nếu</w:t>
      </w:r>
      <w:r>
        <w:rPr>
          <w:color w:val="231F20"/>
          <w:spacing w:val="-9"/>
        </w:rPr>
        <w:t> </w:t>
      </w:r>
      <w:r>
        <w:rPr>
          <w:color w:val="231F20"/>
        </w:rPr>
        <w:t>như</w:t>
      </w:r>
      <w:r>
        <w:rPr>
          <w:color w:val="231F20"/>
          <w:spacing w:val="-10"/>
        </w:rPr>
        <w:t> </w:t>
      </w:r>
      <w:r>
        <w:rPr>
          <w:color w:val="231F20"/>
        </w:rPr>
        <w:t>ở</w:t>
      </w:r>
      <w:r>
        <w:rPr>
          <w:color w:val="231F20"/>
          <w:spacing w:val="-9"/>
        </w:rPr>
        <w:t> </w:t>
      </w:r>
      <w:r>
        <w:rPr>
          <w:color w:val="231F20"/>
        </w:rPr>
        <w:t>bên</w:t>
      </w:r>
      <w:r>
        <w:rPr>
          <w:color w:val="231F20"/>
          <w:spacing w:val="-9"/>
        </w:rPr>
        <w:t> </w:t>
      </w:r>
      <w:r>
        <w:rPr>
          <w:color w:val="231F20"/>
        </w:rPr>
        <w:t>pháp</w:t>
      </w:r>
      <w:r>
        <w:rPr>
          <w:color w:val="231F20"/>
          <w:spacing w:val="-9"/>
        </w:rPr>
        <w:t> </w:t>
      </w:r>
      <w:r>
        <w:rPr>
          <w:color w:val="231F20"/>
        </w:rPr>
        <w:t>trí</w:t>
      </w:r>
      <w:r>
        <w:rPr>
          <w:color w:val="231F20"/>
          <w:spacing w:val="-9"/>
        </w:rPr>
        <w:t> </w:t>
      </w:r>
      <w:r>
        <w:rPr>
          <w:color w:val="231F20"/>
        </w:rPr>
        <w:t>cũng</w:t>
      </w:r>
      <w:r>
        <w:rPr>
          <w:color w:val="231F20"/>
          <w:spacing w:val="-9"/>
        </w:rPr>
        <w:t> </w:t>
      </w:r>
      <w:r>
        <w:rPr>
          <w:color w:val="231F20"/>
        </w:rPr>
        <w:t>tu,</w:t>
      </w:r>
      <w:r>
        <w:rPr>
          <w:color w:val="231F20"/>
          <w:spacing w:val="-9"/>
        </w:rPr>
        <w:t> </w:t>
      </w:r>
      <w:r>
        <w:rPr>
          <w:color w:val="231F20"/>
        </w:rPr>
        <w:t>thì</w:t>
      </w:r>
      <w:r>
        <w:rPr>
          <w:color w:val="231F20"/>
          <w:spacing w:val="-9"/>
        </w:rPr>
        <w:t> </w:t>
      </w:r>
      <w:r>
        <w:rPr>
          <w:color w:val="231F20"/>
        </w:rPr>
        <w:t>trí</w:t>
      </w:r>
      <w:r>
        <w:rPr>
          <w:color w:val="231F20"/>
          <w:spacing w:val="-9"/>
        </w:rPr>
        <w:t> </w:t>
      </w:r>
      <w:r>
        <w:rPr>
          <w:color w:val="231F20"/>
        </w:rPr>
        <w:t>này nên nói là trí trong kiến đạo.</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0"/>
      </w:pPr>
      <w:r>
        <w:rPr>
          <w:color w:val="231F20"/>
        </w:rPr>
        <w:t>Lại có thuyết cho: Trí này có thể diệt trừ vượt quá cõi Hữu đảnh, sau đấy đạt được. Như khổ tỷ trí hiện ở trước, trí này liền tu. Thời gian ấy gọi là diệt trừ vượt quá pháp do kiến khổ đoạn. Kiến tập, kiến diệt nói cũng như thế.</w:t>
      </w:r>
    </w:p>
    <w:p>
      <w:pPr>
        <w:pStyle w:val="BodyText"/>
        <w:spacing w:line="268" w:lineRule="auto" w:before="104"/>
        <w:ind w:right="410"/>
      </w:pPr>
      <w:r>
        <w:rPr>
          <w:color w:val="231F20"/>
        </w:rPr>
        <w:t>Lại</w:t>
      </w:r>
      <w:r>
        <w:rPr>
          <w:color w:val="231F20"/>
          <w:spacing w:val="-21"/>
        </w:rPr>
        <w:t> </w:t>
      </w:r>
      <w:r>
        <w:rPr>
          <w:color w:val="231F20"/>
        </w:rPr>
        <w:t>có</w:t>
      </w:r>
      <w:r>
        <w:rPr>
          <w:color w:val="231F20"/>
          <w:spacing w:val="-21"/>
        </w:rPr>
        <w:t> </w:t>
      </w:r>
      <w:r>
        <w:rPr>
          <w:color w:val="231F20"/>
        </w:rPr>
        <w:t>thuyết</w:t>
      </w:r>
      <w:r>
        <w:rPr>
          <w:color w:val="231F20"/>
          <w:spacing w:val="-20"/>
        </w:rPr>
        <w:t> </w:t>
      </w:r>
      <w:r>
        <w:rPr>
          <w:color w:val="231F20"/>
        </w:rPr>
        <w:t>nêu:</w:t>
      </w:r>
      <w:r>
        <w:rPr>
          <w:color w:val="231F20"/>
          <w:spacing w:val="-21"/>
        </w:rPr>
        <w:t> </w:t>
      </w:r>
      <w:r>
        <w:rPr>
          <w:color w:val="231F20"/>
        </w:rPr>
        <w:t>Công</w:t>
      </w:r>
      <w:r>
        <w:rPr>
          <w:color w:val="231F20"/>
          <w:spacing w:val="-20"/>
        </w:rPr>
        <w:t> </w:t>
      </w:r>
      <w:r>
        <w:rPr>
          <w:color w:val="231F20"/>
        </w:rPr>
        <w:t>việc</w:t>
      </w:r>
      <w:r>
        <w:rPr>
          <w:color w:val="231F20"/>
          <w:spacing w:val="-21"/>
        </w:rPr>
        <w:t> </w:t>
      </w:r>
      <w:r>
        <w:rPr>
          <w:color w:val="231F20"/>
        </w:rPr>
        <w:t>làm</w:t>
      </w:r>
      <w:r>
        <w:rPr>
          <w:color w:val="231F20"/>
          <w:spacing w:val="-21"/>
        </w:rPr>
        <w:t> </w:t>
      </w:r>
      <w:r>
        <w:rPr>
          <w:color w:val="231F20"/>
        </w:rPr>
        <w:t>đã</w:t>
      </w:r>
      <w:r>
        <w:rPr>
          <w:color w:val="231F20"/>
          <w:spacing w:val="-20"/>
        </w:rPr>
        <w:t> </w:t>
      </w:r>
      <w:r>
        <w:rPr>
          <w:color w:val="231F20"/>
        </w:rPr>
        <w:t>xong,</w:t>
      </w:r>
      <w:r>
        <w:rPr>
          <w:color w:val="231F20"/>
          <w:spacing w:val="-21"/>
        </w:rPr>
        <w:t> </w:t>
      </w:r>
      <w:r>
        <w:rPr>
          <w:color w:val="231F20"/>
        </w:rPr>
        <w:t>lúc</w:t>
      </w:r>
      <w:r>
        <w:rPr>
          <w:color w:val="231F20"/>
          <w:spacing w:val="-21"/>
        </w:rPr>
        <w:t> </w:t>
      </w:r>
      <w:r>
        <w:rPr>
          <w:color w:val="231F20"/>
        </w:rPr>
        <w:t>không</w:t>
      </w:r>
      <w:r>
        <w:rPr>
          <w:color w:val="231F20"/>
          <w:spacing w:val="-20"/>
        </w:rPr>
        <w:t> </w:t>
      </w:r>
      <w:r>
        <w:rPr>
          <w:color w:val="231F20"/>
        </w:rPr>
        <w:t>tạo</w:t>
      </w:r>
      <w:r>
        <w:rPr>
          <w:color w:val="231F20"/>
          <w:spacing w:val="-21"/>
        </w:rPr>
        <w:t> </w:t>
      </w:r>
      <w:r>
        <w:rPr>
          <w:color w:val="231F20"/>
          <w:spacing w:val="-3"/>
        </w:rPr>
        <w:t>phương </w:t>
      </w:r>
      <w:r>
        <w:rPr>
          <w:color w:val="231F20"/>
        </w:rPr>
        <w:t>tiện là được đẳng trí </w:t>
      </w:r>
      <w:r>
        <w:rPr>
          <w:color w:val="231F20"/>
          <w:spacing w:val="-5"/>
        </w:rPr>
        <w:t>này. </w:t>
      </w:r>
      <w:r>
        <w:rPr>
          <w:color w:val="231F20"/>
        </w:rPr>
        <w:t>Như khổ pháp trí hiện ở trước, trí này tức tu.</w:t>
      </w:r>
      <w:r>
        <w:rPr>
          <w:color w:val="231F20"/>
          <w:spacing w:val="-12"/>
        </w:rPr>
        <w:t> </w:t>
      </w:r>
      <w:r>
        <w:rPr>
          <w:color w:val="231F20"/>
        </w:rPr>
        <w:t>Thời</w:t>
      </w:r>
      <w:r>
        <w:rPr>
          <w:color w:val="231F20"/>
          <w:spacing w:val="-7"/>
        </w:rPr>
        <w:t> </w:t>
      </w:r>
      <w:r>
        <w:rPr>
          <w:color w:val="231F20"/>
        </w:rPr>
        <w:t>gian</w:t>
      </w:r>
      <w:r>
        <w:rPr>
          <w:color w:val="231F20"/>
          <w:spacing w:val="-7"/>
        </w:rPr>
        <w:t> </w:t>
      </w:r>
      <w:r>
        <w:rPr>
          <w:color w:val="231F20"/>
        </w:rPr>
        <w:t>này</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khổ</w:t>
      </w:r>
      <w:r>
        <w:rPr>
          <w:color w:val="231F20"/>
          <w:spacing w:val="-7"/>
        </w:rPr>
        <w:t> </w:t>
      </w:r>
      <w:r>
        <w:rPr>
          <w:color w:val="231F20"/>
        </w:rPr>
        <w:t>đã</w:t>
      </w:r>
      <w:r>
        <w:rPr>
          <w:color w:val="231F20"/>
          <w:spacing w:val="-7"/>
        </w:rPr>
        <w:t> </w:t>
      </w:r>
      <w:r>
        <w:rPr>
          <w:color w:val="231F20"/>
        </w:rPr>
        <w:t>đoạn</w:t>
      </w:r>
      <w:r>
        <w:rPr>
          <w:color w:val="231F20"/>
          <w:spacing w:val="-7"/>
        </w:rPr>
        <w:t> </w:t>
      </w:r>
      <w:r>
        <w:rPr>
          <w:color w:val="231F20"/>
        </w:rPr>
        <w:t>xong,</w:t>
      </w:r>
      <w:r>
        <w:rPr>
          <w:color w:val="231F20"/>
          <w:spacing w:val="-7"/>
        </w:rPr>
        <w:t> </w:t>
      </w:r>
      <w:r>
        <w:rPr>
          <w:color w:val="231F20"/>
        </w:rPr>
        <w:t>không</w:t>
      </w:r>
      <w:r>
        <w:rPr>
          <w:color w:val="231F20"/>
          <w:spacing w:val="-7"/>
        </w:rPr>
        <w:t> </w:t>
      </w:r>
      <w:r>
        <w:rPr>
          <w:color w:val="231F20"/>
        </w:rPr>
        <w:t>tạo</w:t>
      </w:r>
      <w:r>
        <w:rPr>
          <w:color w:val="231F20"/>
          <w:spacing w:val="-7"/>
        </w:rPr>
        <w:t> </w:t>
      </w:r>
      <w:r>
        <w:rPr>
          <w:color w:val="231F20"/>
        </w:rPr>
        <w:t>phương tiện.</w:t>
      </w:r>
      <w:r>
        <w:rPr>
          <w:color w:val="231F20"/>
          <w:spacing w:val="-13"/>
        </w:rPr>
        <w:t> </w:t>
      </w:r>
      <w:r>
        <w:rPr>
          <w:color w:val="231F20"/>
        </w:rPr>
        <w:t>Tập</w:t>
      </w:r>
      <w:r>
        <w:rPr>
          <w:color w:val="231F20"/>
          <w:spacing w:val="-7"/>
        </w:rPr>
        <w:t> </w:t>
      </w:r>
      <w:r>
        <w:rPr>
          <w:color w:val="231F20"/>
        </w:rPr>
        <w:t>tỷ</w:t>
      </w:r>
      <w:r>
        <w:rPr>
          <w:color w:val="231F20"/>
          <w:spacing w:val="-7"/>
        </w:rPr>
        <w:t> </w:t>
      </w:r>
      <w:r>
        <w:rPr>
          <w:color w:val="231F20"/>
        </w:rPr>
        <w:t>trí,</w:t>
      </w:r>
      <w:r>
        <w:rPr>
          <w:color w:val="231F20"/>
          <w:spacing w:val="-7"/>
        </w:rPr>
        <w:t> </w:t>
      </w:r>
      <w:r>
        <w:rPr>
          <w:color w:val="231F20"/>
        </w:rPr>
        <w:t>diệt</w:t>
      </w:r>
      <w:r>
        <w:rPr>
          <w:color w:val="231F20"/>
          <w:spacing w:val="-7"/>
        </w:rPr>
        <w:t> </w:t>
      </w:r>
      <w:r>
        <w:rPr>
          <w:color w:val="231F20"/>
        </w:rPr>
        <w:t>tỷ</w:t>
      </w:r>
      <w:r>
        <w:rPr>
          <w:color w:val="231F20"/>
          <w:spacing w:val="-8"/>
        </w:rPr>
        <w:t> </w:t>
      </w:r>
      <w:r>
        <w:rPr>
          <w:color w:val="231F20"/>
        </w:rPr>
        <w:t>trí</w:t>
      </w:r>
      <w:r>
        <w:rPr>
          <w:color w:val="231F20"/>
          <w:spacing w:val="-7"/>
        </w:rPr>
        <w:t> </w:t>
      </w:r>
      <w:r>
        <w:rPr>
          <w:color w:val="231F20"/>
        </w:rPr>
        <w:t>nói</w:t>
      </w:r>
      <w:r>
        <w:rPr>
          <w:color w:val="231F20"/>
          <w:spacing w:val="-7"/>
        </w:rPr>
        <w:t> </w:t>
      </w:r>
      <w:r>
        <w:rPr>
          <w:color w:val="231F20"/>
        </w:rPr>
        <w:t>cũng</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Pháp</w:t>
      </w:r>
      <w:r>
        <w:rPr>
          <w:color w:val="231F20"/>
          <w:spacing w:val="-8"/>
        </w:rPr>
        <w:t> </w:t>
      </w:r>
      <w:r>
        <w:rPr>
          <w:color w:val="231F20"/>
        </w:rPr>
        <w:t>trí</w:t>
      </w:r>
      <w:r>
        <w:rPr>
          <w:color w:val="231F20"/>
          <w:spacing w:val="-7"/>
        </w:rPr>
        <w:t> </w:t>
      </w:r>
      <w:r>
        <w:rPr>
          <w:color w:val="231F20"/>
        </w:rPr>
        <w:t>phải</w:t>
      </w:r>
      <w:r>
        <w:rPr>
          <w:color w:val="231F20"/>
          <w:spacing w:val="-7"/>
        </w:rPr>
        <w:t> </w:t>
      </w:r>
      <w:r>
        <w:rPr>
          <w:color w:val="231F20"/>
        </w:rPr>
        <w:t>có</w:t>
      </w:r>
      <w:r>
        <w:rPr>
          <w:color w:val="231F20"/>
          <w:spacing w:val="-7"/>
        </w:rPr>
        <w:t> </w:t>
      </w:r>
      <w:r>
        <w:rPr>
          <w:color w:val="231F20"/>
        </w:rPr>
        <w:t>nhiều</w:t>
      </w:r>
      <w:r>
        <w:rPr>
          <w:color w:val="231F20"/>
          <w:spacing w:val="-7"/>
        </w:rPr>
        <w:t> </w:t>
      </w:r>
      <w:r>
        <w:rPr>
          <w:color w:val="231F20"/>
        </w:rPr>
        <w:t>đối tượng tạo tác, tuy nhận biết khổ nơi cõi dục, chưa nhận biết khổ nơi cõi sắc, vô sắc. </w:t>
      </w:r>
      <w:r>
        <w:rPr>
          <w:color w:val="231F20"/>
          <w:spacing w:val="-4"/>
        </w:rPr>
        <w:t>Tuy </w:t>
      </w:r>
      <w:r>
        <w:rPr>
          <w:color w:val="231F20"/>
        </w:rPr>
        <w:t>đoạn các hành tập nơi cõi dục, chứng các hành diệt nơi cõi dục, nhưng chưa đoạn dứt các hành tập nơi cõi sắc, vô sắc, chưa chứng các hành diệt nơi cõi sắc, vô</w:t>
      </w:r>
      <w:r>
        <w:rPr>
          <w:color w:val="231F20"/>
          <w:spacing w:val="-5"/>
        </w:rPr>
        <w:t> </w:t>
      </w:r>
      <w:r>
        <w:rPr>
          <w:color w:val="231F20"/>
        </w:rPr>
        <w:t>sắc.</w:t>
      </w:r>
    </w:p>
    <w:p>
      <w:pPr>
        <w:pStyle w:val="BodyText"/>
        <w:spacing w:line="268" w:lineRule="auto" w:before="117"/>
        <w:ind w:right="410"/>
      </w:pPr>
      <w:r>
        <w:rPr>
          <w:color w:val="231F20"/>
        </w:rPr>
        <w:t>Lại có thuyết nói: Nếu khi khổ tỷ trí hiện ở trước, thì trí này tu ái diệt rốt ráo do kiến khổ đoạn. Lúc tập tỷ trí hiện tiền, trí này tu ái diệt</w:t>
      </w:r>
      <w:r>
        <w:rPr>
          <w:color w:val="231F20"/>
          <w:spacing w:val="-4"/>
        </w:rPr>
        <w:t> </w:t>
      </w:r>
      <w:r>
        <w:rPr>
          <w:color w:val="231F20"/>
        </w:rPr>
        <w:t>rốt</w:t>
      </w:r>
      <w:r>
        <w:rPr>
          <w:color w:val="231F20"/>
          <w:spacing w:val="-4"/>
        </w:rPr>
        <w:t> </w:t>
      </w:r>
      <w:r>
        <w:rPr>
          <w:color w:val="231F20"/>
        </w:rPr>
        <w:t>ráo</w:t>
      </w:r>
      <w:r>
        <w:rPr>
          <w:color w:val="231F20"/>
          <w:spacing w:val="-4"/>
        </w:rPr>
        <w:t> </w:t>
      </w:r>
      <w:r>
        <w:rPr>
          <w:color w:val="231F20"/>
        </w:rPr>
        <w:t>do</w:t>
      </w:r>
      <w:r>
        <w:rPr>
          <w:color w:val="231F20"/>
          <w:spacing w:val="-4"/>
        </w:rPr>
        <w:t> </w:t>
      </w:r>
      <w:r>
        <w:rPr>
          <w:color w:val="231F20"/>
        </w:rPr>
        <w:t>kiến</w:t>
      </w:r>
      <w:r>
        <w:rPr>
          <w:color w:val="231F20"/>
          <w:spacing w:val="-4"/>
        </w:rPr>
        <w:t> </w:t>
      </w:r>
      <w:r>
        <w:rPr>
          <w:color w:val="231F20"/>
        </w:rPr>
        <w:t>tập</w:t>
      </w:r>
      <w:r>
        <w:rPr>
          <w:color w:val="231F20"/>
          <w:spacing w:val="-3"/>
        </w:rPr>
        <w:t> </w:t>
      </w:r>
      <w:r>
        <w:rPr>
          <w:color w:val="231F20"/>
        </w:rPr>
        <w:t>đoạn.</w:t>
      </w:r>
      <w:r>
        <w:rPr>
          <w:color w:val="231F20"/>
          <w:spacing w:val="-4"/>
        </w:rPr>
        <w:t> </w:t>
      </w:r>
      <w:r>
        <w:rPr>
          <w:color w:val="231F20"/>
        </w:rPr>
        <w:t>Lúc</w:t>
      </w:r>
      <w:r>
        <w:rPr>
          <w:color w:val="231F20"/>
          <w:spacing w:val="-4"/>
        </w:rPr>
        <w:t> </w:t>
      </w:r>
      <w:r>
        <w:rPr>
          <w:color w:val="231F20"/>
        </w:rPr>
        <w:t>diệt</w:t>
      </w:r>
      <w:r>
        <w:rPr>
          <w:color w:val="231F20"/>
          <w:spacing w:val="-4"/>
        </w:rPr>
        <w:t> </w:t>
      </w:r>
      <w:r>
        <w:rPr>
          <w:color w:val="231F20"/>
        </w:rPr>
        <w:t>tỷ</w:t>
      </w:r>
      <w:r>
        <w:rPr>
          <w:color w:val="231F20"/>
          <w:spacing w:val="-3"/>
        </w:rPr>
        <w:t> </w:t>
      </w:r>
      <w:r>
        <w:rPr>
          <w:color w:val="231F20"/>
        </w:rPr>
        <w:t>trí</w:t>
      </w:r>
      <w:r>
        <w:rPr>
          <w:color w:val="231F20"/>
          <w:spacing w:val="-3"/>
        </w:rPr>
        <w:t> </w:t>
      </w:r>
      <w:r>
        <w:rPr>
          <w:color w:val="231F20"/>
        </w:rPr>
        <w:t>hiện</w:t>
      </w:r>
      <w:r>
        <w:rPr>
          <w:color w:val="231F20"/>
          <w:spacing w:val="-4"/>
        </w:rPr>
        <w:t> </w:t>
      </w:r>
      <w:r>
        <w:rPr>
          <w:color w:val="231F20"/>
        </w:rPr>
        <w:t>ở</w:t>
      </w:r>
      <w:r>
        <w:rPr>
          <w:color w:val="231F20"/>
          <w:spacing w:val="-3"/>
        </w:rPr>
        <w:t> </w:t>
      </w:r>
      <w:r>
        <w:rPr>
          <w:color w:val="231F20"/>
        </w:rPr>
        <w:t>trước,</w:t>
      </w:r>
      <w:r>
        <w:rPr>
          <w:color w:val="231F20"/>
          <w:spacing w:val="-4"/>
        </w:rPr>
        <w:t> </w:t>
      </w:r>
      <w:r>
        <w:rPr>
          <w:color w:val="231F20"/>
        </w:rPr>
        <w:t>trí</w:t>
      </w:r>
      <w:r>
        <w:rPr>
          <w:color w:val="231F20"/>
          <w:spacing w:val="-3"/>
        </w:rPr>
        <w:t> </w:t>
      </w:r>
      <w:r>
        <w:rPr>
          <w:color w:val="231F20"/>
        </w:rPr>
        <w:t>này</w:t>
      </w:r>
      <w:r>
        <w:rPr>
          <w:color w:val="231F20"/>
          <w:spacing w:val="-4"/>
        </w:rPr>
        <w:t> </w:t>
      </w:r>
      <w:r>
        <w:rPr>
          <w:color w:val="231F20"/>
        </w:rPr>
        <w:t>tu</w:t>
      </w:r>
      <w:r>
        <w:rPr>
          <w:color w:val="231F20"/>
          <w:spacing w:val="-3"/>
        </w:rPr>
        <w:t> </w:t>
      </w:r>
      <w:r>
        <w:rPr>
          <w:color w:val="231F20"/>
        </w:rPr>
        <w:t>ái diệt rốt ráo do kiến diệt đoạn. Lúc đạt phần pháp trí, kiến khổ, </w:t>
      </w:r>
      <w:r>
        <w:rPr>
          <w:color w:val="231F20"/>
          <w:spacing w:val="-4"/>
        </w:rPr>
        <w:t>tập, </w:t>
      </w:r>
      <w:r>
        <w:rPr>
          <w:color w:val="231F20"/>
        </w:rPr>
        <w:t>diệt đoạn, dứt ái, không diệt rốt ráo, là do không tu.</w:t>
      </w:r>
    </w:p>
    <w:p>
      <w:pPr>
        <w:pStyle w:val="BodyText"/>
        <w:ind w:left="677" w:firstLine="0"/>
      </w:pPr>
      <w:r>
        <w:rPr>
          <w:i/>
          <w:color w:val="231F20"/>
        </w:rPr>
        <w:t>Hỏi: </w:t>
      </w:r>
      <w:r>
        <w:rPr>
          <w:color w:val="231F20"/>
        </w:rPr>
        <w:t>Ở bên đạo tỷ trí vì sao không tu trí</w:t>
      </w:r>
      <w:r>
        <w:rPr>
          <w:color w:val="231F20"/>
          <w:spacing w:val="-7"/>
        </w:rPr>
        <w:t> </w:t>
      </w:r>
      <w:r>
        <w:rPr>
          <w:color w:val="231F20"/>
        </w:rPr>
        <w:t>này?</w:t>
      </w:r>
    </w:p>
    <w:p>
      <w:pPr>
        <w:pStyle w:val="BodyText"/>
        <w:spacing w:line="268" w:lineRule="auto" w:before="144"/>
        <w:ind w:right="411"/>
      </w:pPr>
      <w:r>
        <w:rPr>
          <w:i/>
          <w:color w:val="231F20"/>
        </w:rPr>
        <w:t>Đáp: </w:t>
      </w:r>
      <w:r>
        <w:rPr>
          <w:color w:val="231F20"/>
        </w:rPr>
        <w:t>Hoặc có thuyết nói: Vì không phải là ruộng, không phải là vật chứa đựng của trí này, cho đến nói rộng.</w:t>
      </w:r>
    </w:p>
    <w:p>
      <w:pPr>
        <w:pStyle w:val="BodyText"/>
        <w:spacing w:line="268" w:lineRule="auto" w:before="110"/>
        <w:ind w:right="409"/>
      </w:pPr>
      <w:r>
        <w:rPr>
          <w:color w:val="231F20"/>
        </w:rPr>
        <w:t>Lại</w:t>
      </w:r>
      <w:r>
        <w:rPr>
          <w:color w:val="231F20"/>
          <w:spacing w:val="-10"/>
        </w:rPr>
        <w:t> </w:t>
      </w:r>
      <w:r>
        <w:rPr>
          <w:color w:val="231F20"/>
        </w:rPr>
        <w:t>có</w:t>
      </w:r>
      <w:r>
        <w:rPr>
          <w:color w:val="231F20"/>
          <w:spacing w:val="-10"/>
        </w:rPr>
        <w:t> </w:t>
      </w:r>
      <w:r>
        <w:rPr>
          <w:color w:val="231F20"/>
        </w:rPr>
        <w:t>thuyết</w:t>
      </w:r>
      <w:r>
        <w:rPr>
          <w:color w:val="231F20"/>
          <w:spacing w:val="-10"/>
        </w:rPr>
        <w:t> </w:t>
      </w:r>
      <w:r>
        <w:rPr>
          <w:color w:val="231F20"/>
        </w:rPr>
        <w:t>cho:</w:t>
      </w:r>
      <w:r>
        <w:rPr>
          <w:color w:val="231F20"/>
          <w:spacing w:val="-15"/>
        </w:rPr>
        <w:t> </w:t>
      </w:r>
      <w:r>
        <w:rPr>
          <w:color w:val="231F20"/>
          <w:spacing w:val="-4"/>
        </w:rPr>
        <w:t>Trí</w:t>
      </w:r>
      <w:r>
        <w:rPr>
          <w:color w:val="231F20"/>
          <w:spacing w:val="-10"/>
        </w:rPr>
        <w:t> </w:t>
      </w:r>
      <w:r>
        <w:rPr>
          <w:color w:val="231F20"/>
        </w:rPr>
        <w:t>này</w:t>
      </w:r>
      <w:r>
        <w:rPr>
          <w:color w:val="231F20"/>
          <w:spacing w:val="-10"/>
        </w:rPr>
        <w:t> </w:t>
      </w:r>
      <w:r>
        <w:rPr>
          <w:color w:val="231F20"/>
        </w:rPr>
        <w:t>là</w:t>
      </w:r>
      <w:r>
        <w:rPr>
          <w:color w:val="231F20"/>
          <w:spacing w:val="-9"/>
        </w:rPr>
        <w:t> </w:t>
      </w:r>
      <w:r>
        <w:rPr>
          <w:color w:val="231F20"/>
        </w:rPr>
        <w:t>quyến</w:t>
      </w:r>
      <w:r>
        <w:rPr>
          <w:color w:val="231F20"/>
          <w:spacing w:val="-10"/>
        </w:rPr>
        <w:t> </w:t>
      </w:r>
      <w:r>
        <w:rPr>
          <w:color w:val="231F20"/>
        </w:rPr>
        <w:t>thuộc</w:t>
      </w:r>
      <w:r>
        <w:rPr>
          <w:color w:val="231F20"/>
          <w:spacing w:val="-10"/>
        </w:rPr>
        <w:t> </w:t>
      </w:r>
      <w:r>
        <w:rPr>
          <w:color w:val="231F20"/>
        </w:rPr>
        <w:t>của</w:t>
      </w:r>
      <w:r>
        <w:rPr>
          <w:color w:val="231F20"/>
          <w:spacing w:val="-10"/>
        </w:rPr>
        <w:t> </w:t>
      </w:r>
      <w:r>
        <w:rPr>
          <w:color w:val="231F20"/>
        </w:rPr>
        <w:t>kiến</w:t>
      </w:r>
      <w:r>
        <w:rPr>
          <w:color w:val="231F20"/>
          <w:spacing w:val="-10"/>
        </w:rPr>
        <w:t> </w:t>
      </w:r>
      <w:r>
        <w:rPr>
          <w:color w:val="231F20"/>
        </w:rPr>
        <w:t>đạo,</w:t>
      </w:r>
      <w:r>
        <w:rPr>
          <w:color w:val="231F20"/>
          <w:spacing w:val="-10"/>
        </w:rPr>
        <w:t> </w:t>
      </w:r>
      <w:r>
        <w:rPr>
          <w:color w:val="231F20"/>
        </w:rPr>
        <w:t>tùy</w:t>
      </w:r>
      <w:r>
        <w:rPr>
          <w:color w:val="231F20"/>
          <w:spacing w:val="-10"/>
        </w:rPr>
        <w:t> </w:t>
      </w:r>
      <w:r>
        <w:rPr>
          <w:color w:val="231F20"/>
        </w:rPr>
        <w:t>theo bên kiến đạo, còn tỷ trí là tu đạo.</w:t>
      </w:r>
    </w:p>
    <w:p>
      <w:pPr>
        <w:pStyle w:val="BodyText"/>
        <w:spacing w:line="268" w:lineRule="auto" w:before="110"/>
        <w:ind w:right="410"/>
      </w:pPr>
      <w:r>
        <w:rPr>
          <w:color w:val="231F20"/>
        </w:rPr>
        <w:t>Lại có thuyết nêu: Đẳng trí ở bên kiến đạo, dựa vào thân của bậc kiên tín, kiên pháp. Đạo tỷ trí thì dựa vào thân của tín giải</w:t>
      </w:r>
      <w:r>
        <w:rPr>
          <w:color w:val="231F20"/>
          <w:spacing w:val="-25"/>
        </w:rPr>
        <w:t> </w:t>
      </w:r>
      <w:r>
        <w:rPr>
          <w:color w:val="231F20"/>
        </w:rPr>
        <w:t>thoát, kiến đáo.</w:t>
      </w:r>
    </w:p>
    <w:p>
      <w:pPr>
        <w:pStyle w:val="BodyText"/>
        <w:spacing w:line="268" w:lineRule="auto" w:before="111"/>
        <w:ind w:right="410"/>
      </w:pPr>
      <w:r>
        <w:rPr>
          <w:color w:val="231F20"/>
        </w:rPr>
        <w:t>Lại có thuyết nói: Đẳng trí ở bên kiến đạo là đối tượng chứng đắc của hướng đạo. Đạo tỷ trí là đối tượng chứng đắc của quả đạo.</w:t>
      </w:r>
    </w:p>
    <w:p>
      <w:pPr>
        <w:pStyle w:val="BodyText"/>
        <w:spacing w:line="273" w:lineRule="auto" w:before="110"/>
        <w:ind w:right="409"/>
      </w:pPr>
      <w:r>
        <w:rPr>
          <w:color w:val="231F20"/>
        </w:rPr>
        <w:t>Lại có thuyết cho: Công việc làm đã xong, không tạo </w:t>
      </w:r>
      <w:r>
        <w:rPr>
          <w:color w:val="231F20"/>
          <w:spacing w:val="-3"/>
        </w:rPr>
        <w:t>phương </w:t>
      </w:r>
      <w:r>
        <w:rPr>
          <w:color w:val="231F20"/>
        </w:rPr>
        <w:t>tiện, là thời gian trí này tu. Đạo tỷ trí nên có nhiều đối tượng tạo</w:t>
      </w:r>
      <w:r>
        <w:rPr>
          <w:color w:val="231F20"/>
          <w:spacing w:val="-34"/>
        </w:rPr>
        <w:t> </w:t>
      </w:r>
      <w:r>
        <w:rPr>
          <w:color w:val="231F20"/>
        </w:rPr>
        <w:t>tác,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7" w:firstLine="0"/>
      </w:pPr>
      <w:r>
        <w:rPr>
          <w:color w:val="231F20"/>
        </w:rPr>
        <w:t>là làm những gì? Nghĩa là được đạo chưa từng được, bỏ đạo đã</w:t>
      </w:r>
      <w:r>
        <w:rPr>
          <w:color w:val="231F20"/>
          <w:spacing w:val="-32"/>
        </w:rPr>
        <w:t> </w:t>
      </w:r>
      <w:r>
        <w:rPr>
          <w:color w:val="231F20"/>
        </w:rPr>
        <w:t>từng được, đã đoạn dứt kiết sử, đồng một vị, một thời, được tám trí, tu mười sáu</w:t>
      </w:r>
      <w:r>
        <w:rPr>
          <w:color w:val="231F20"/>
          <w:spacing w:val="-2"/>
        </w:rPr>
        <w:t> </w:t>
      </w:r>
      <w:r>
        <w:rPr>
          <w:color w:val="231F20"/>
        </w:rPr>
        <w:t>hành.</w:t>
      </w:r>
    </w:p>
    <w:p>
      <w:pPr>
        <w:pStyle w:val="BodyText"/>
        <w:spacing w:line="271" w:lineRule="auto"/>
        <w:ind w:left="393" w:right="127"/>
      </w:pPr>
      <w:r>
        <w:rPr>
          <w:color w:val="231F20"/>
        </w:rPr>
        <w:t>Lại</w:t>
      </w:r>
      <w:r>
        <w:rPr>
          <w:color w:val="231F20"/>
          <w:spacing w:val="-7"/>
        </w:rPr>
        <w:t> </w:t>
      </w:r>
      <w:r>
        <w:rPr>
          <w:color w:val="231F20"/>
        </w:rPr>
        <w:t>có</w:t>
      </w:r>
      <w:r>
        <w:rPr>
          <w:color w:val="231F20"/>
          <w:spacing w:val="-7"/>
        </w:rPr>
        <w:t> </w:t>
      </w:r>
      <w:r>
        <w:rPr>
          <w:color w:val="231F20"/>
        </w:rPr>
        <w:t>thuyết</w:t>
      </w:r>
      <w:r>
        <w:rPr>
          <w:color w:val="231F20"/>
          <w:spacing w:val="-7"/>
        </w:rPr>
        <w:t> </w:t>
      </w:r>
      <w:r>
        <w:rPr>
          <w:color w:val="231F20"/>
        </w:rPr>
        <w:t>nêu:</w:t>
      </w:r>
      <w:r>
        <w:rPr>
          <w:color w:val="231F20"/>
          <w:spacing w:val="-12"/>
        </w:rPr>
        <w:t> </w:t>
      </w:r>
      <w:r>
        <w:rPr>
          <w:color w:val="231F20"/>
          <w:spacing w:val="-4"/>
        </w:rPr>
        <w:t>Trí</w:t>
      </w:r>
      <w:r>
        <w:rPr>
          <w:color w:val="231F20"/>
          <w:spacing w:val="-7"/>
        </w:rPr>
        <w:t> </w:t>
      </w:r>
      <w:r>
        <w:rPr>
          <w:color w:val="231F20"/>
        </w:rPr>
        <w:t>này</w:t>
      </w:r>
      <w:r>
        <w:rPr>
          <w:color w:val="231F20"/>
          <w:spacing w:val="-7"/>
        </w:rPr>
        <w:t> </w:t>
      </w:r>
      <w:r>
        <w:rPr>
          <w:color w:val="231F20"/>
        </w:rPr>
        <w:t>vì</w:t>
      </w:r>
      <w:r>
        <w:rPr>
          <w:color w:val="231F20"/>
          <w:spacing w:val="-7"/>
        </w:rPr>
        <w:t> </w:t>
      </w:r>
      <w:r>
        <w:rPr>
          <w:color w:val="231F20"/>
        </w:rPr>
        <w:t>ở</w:t>
      </w:r>
      <w:r>
        <w:rPr>
          <w:color w:val="231F20"/>
          <w:spacing w:val="-6"/>
        </w:rPr>
        <w:t> </w:t>
      </w:r>
      <w:r>
        <w:rPr>
          <w:color w:val="231F20"/>
        </w:rPr>
        <w:t>bên</w:t>
      </w:r>
      <w:r>
        <w:rPr>
          <w:color w:val="231F20"/>
          <w:spacing w:val="-7"/>
        </w:rPr>
        <w:t> </w:t>
      </w:r>
      <w:r>
        <w:rPr>
          <w:color w:val="231F20"/>
        </w:rPr>
        <w:t>kiến</w:t>
      </w:r>
      <w:r>
        <w:rPr>
          <w:color w:val="231F20"/>
          <w:spacing w:val="-7"/>
        </w:rPr>
        <w:t> </w:t>
      </w:r>
      <w:r>
        <w:rPr>
          <w:color w:val="231F20"/>
        </w:rPr>
        <w:t>đạo</w:t>
      </w:r>
      <w:r>
        <w:rPr>
          <w:color w:val="231F20"/>
          <w:spacing w:val="-7"/>
        </w:rPr>
        <w:t> </w:t>
      </w:r>
      <w:r>
        <w:rPr>
          <w:color w:val="231F20"/>
        </w:rPr>
        <w:t>đạt</w:t>
      </w:r>
      <w:r>
        <w:rPr>
          <w:color w:val="231F20"/>
          <w:spacing w:val="-7"/>
        </w:rPr>
        <w:t> </w:t>
      </w:r>
      <w:r>
        <w:rPr>
          <w:color w:val="231F20"/>
        </w:rPr>
        <w:t>được</w:t>
      </w:r>
      <w:r>
        <w:rPr>
          <w:color w:val="231F20"/>
          <w:spacing w:val="-7"/>
        </w:rPr>
        <w:t> </w:t>
      </w:r>
      <w:r>
        <w:rPr>
          <w:color w:val="231F20"/>
        </w:rPr>
        <w:t>nên</w:t>
      </w:r>
      <w:r>
        <w:rPr>
          <w:color w:val="231F20"/>
          <w:spacing w:val="-7"/>
        </w:rPr>
        <w:t> </w:t>
      </w:r>
      <w:r>
        <w:rPr>
          <w:color w:val="231F20"/>
        </w:rPr>
        <w:t>nói</w:t>
      </w:r>
      <w:r>
        <w:rPr>
          <w:color w:val="231F20"/>
          <w:spacing w:val="-7"/>
        </w:rPr>
        <w:t> </w:t>
      </w:r>
      <w:r>
        <w:rPr>
          <w:color w:val="231F20"/>
        </w:rPr>
        <w:t>là đẳng trí ở bên kiến đạo. Nếu đế có tên biên là xứ nên tu ba đế có </w:t>
      </w:r>
      <w:r>
        <w:rPr>
          <w:color w:val="231F20"/>
          <w:spacing w:val="-5"/>
        </w:rPr>
        <w:t>tên </w:t>
      </w:r>
      <w:r>
        <w:rPr>
          <w:color w:val="231F20"/>
        </w:rPr>
        <w:t>biên chẳng phải là đạo đế. Như nói biên khổ của thân </w:t>
      </w:r>
      <w:r>
        <w:rPr>
          <w:color w:val="231F20"/>
          <w:spacing w:val="-5"/>
        </w:rPr>
        <w:t>này, </w:t>
      </w:r>
      <w:r>
        <w:rPr>
          <w:color w:val="231F20"/>
        </w:rPr>
        <w:t>biên tập của</w:t>
      </w:r>
      <w:r>
        <w:rPr>
          <w:color w:val="231F20"/>
          <w:spacing w:val="-12"/>
        </w:rPr>
        <w:t> </w:t>
      </w:r>
      <w:r>
        <w:rPr>
          <w:color w:val="231F20"/>
        </w:rPr>
        <w:t>thân</w:t>
      </w:r>
      <w:r>
        <w:rPr>
          <w:color w:val="231F20"/>
          <w:spacing w:val="-11"/>
        </w:rPr>
        <w:t> </w:t>
      </w:r>
      <w:r>
        <w:rPr>
          <w:color w:val="231F20"/>
          <w:spacing w:val="-5"/>
        </w:rPr>
        <w:t>này,</w:t>
      </w:r>
      <w:r>
        <w:rPr>
          <w:color w:val="231F20"/>
          <w:spacing w:val="-12"/>
        </w:rPr>
        <w:t> </w:t>
      </w:r>
      <w:r>
        <w:rPr>
          <w:color w:val="231F20"/>
        </w:rPr>
        <w:t>biên</w:t>
      </w:r>
      <w:r>
        <w:rPr>
          <w:color w:val="231F20"/>
          <w:spacing w:val="-11"/>
        </w:rPr>
        <w:t> </w:t>
      </w:r>
      <w:r>
        <w:rPr>
          <w:color w:val="231F20"/>
        </w:rPr>
        <w:t>diệt</w:t>
      </w:r>
      <w:r>
        <w:rPr>
          <w:color w:val="231F20"/>
          <w:spacing w:val="-11"/>
        </w:rPr>
        <w:t> </w:t>
      </w:r>
      <w:r>
        <w:rPr>
          <w:color w:val="231F20"/>
        </w:rPr>
        <w:t>của</w:t>
      </w:r>
      <w:r>
        <w:rPr>
          <w:color w:val="231F20"/>
          <w:spacing w:val="-12"/>
        </w:rPr>
        <w:t> </w:t>
      </w:r>
      <w:r>
        <w:rPr>
          <w:color w:val="231F20"/>
        </w:rPr>
        <w:t>thân</w:t>
      </w:r>
      <w:r>
        <w:rPr>
          <w:color w:val="231F20"/>
          <w:spacing w:val="-11"/>
        </w:rPr>
        <w:t> </w:t>
      </w:r>
      <w:r>
        <w:rPr>
          <w:color w:val="231F20"/>
          <w:spacing w:val="-5"/>
        </w:rPr>
        <w:t>này,</w:t>
      </w:r>
      <w:r>
        <w:rPr>
          <w:color w:val="231F20"/>
          <w:spacing w:val="-11"/>
        </w:rPr>
        <w:t> </w:t>
      </w:r>
      <w:r>
        <w:rPr>
          <w:color w:val="231F20"/>
        </w:rPr>
        <w:t>không</w:t>
      </w:r>
      <w:r>
        <w:rPr>
          <w:color w:val="231F20"/>
          <w:spacing w:val="-12"/>
        </w:rPr>
        <w:t> </w:t>
      </w:r>
      <w:r>
        <w:rPr>
          <w:color w:val="231F20"/>
        </w:rPr>
        <w:t>nói</w:t>
      </w:r>
      <w:r>
        <w:rPr>
          <w:color w:val="231F20"/>
          <w:spacing w:val="-11"/>
        </w:rPr>
        <w:t> </w:t>
      </w:r>
      <w:r>
        <w:rPr>
          <w:color w:val="231F20"/>
        </w:rPr>
        <w:t>biên</w:t>
      </w:r>
      <w:r>
        <w:rPr>
          <w:color w:val="231F20"/>
          <w:spacing w:val="-11"/>
        </w:rPr>
        <w:t> </w:t>
      </w:r>
      <w:r>
        <w:rPr>
          <w:color w:val="231F20"/>
        </w:rPr>
        <w:t>đạo</w:t>
      </w:r>
      <w:r>
        <w:rPr>
          <w:color w:val="231F20"/>
          <w:spacing w:val="-12"/>
        </w:rPr>
        <w:t> </w:t>
      </w:r>
      <w:r>
        <w:rPr>
          <w:color w:val="231F20"/>
        </w:rPr>
        <w:t>của</w:t>
      </w:r>
      <w:r>
        <w:rPr>
          <w:color w:val="231F20"/>
          <w:spacing w:val="-11"/>
        </w:rPr>
        <w:t> </w:t>
      </w:r>
      <w:r>
        <w:rPr>
          <w:color w:val="231F20"/>
        </w:rPr>
        <w:t>thân</w:t>
      </w:r>
      <w:r>
        <w:rPr>
          <w:color w:val="231F20"/>
          <w:spacing w:val="-11"/>
        </w:rPr>
        <w:t> </w:t>
      </w:r>
      <w:r>
        <w:rPr>
          <w:color w:val="231F20"/>
          <w:spacing w:val="-5"/>
        </w:rPr>
        <w:t>này.</w:t>
      </w:r>
    </w:p>
    <w:p>
      <w:pPr>
        <w:pStyle w:val="BodyText"/>
        <w:ind w:left="960" w:firstLine="0"/>
      </w:pPr>
      <w:r>
        <w:rPr>
          <w:i/>
          <w:color w:val="231F20"/>
        </w:rPr>
        <w:t>Hỏi:</w:t>
      </w:r>
      <w:r>
        <w:rPr>
          <w:i/>
          <w:color w:val="231F20"/>
          <w:spacing w:val="-10"/>
        </w:rPr>
        <w:t> </w:t>
      </w:r>
      <w:r>
        <w:rPr>
          <w:color w:val="231F20"/>
        </w:rPr>
        <w:t>Nhân</w:t>
      </w:r>
      <w:r>
        <w:rPr>
          <w:color w:val="231F20"/>
          <w:spacing w:val="-9"/>
        </w:rPr>
        <w:t> </w:t>
      </w:r>
      <w:r>
        <w:rPr>
          <w:color w:val="231F20"/>
        </w:rPr>
        <w:t>luận</w:t>
      </w:r>
      <w:r>
        <w:rPr>
          <w:color w:val="231F20"/>
          <w:spacing w:val="-9"/>
        </w:rPr>
        <w:t> </w:t>
      </w:r>
      <w:r>
        <w:rPr>
          <w:color w:val="231F20"/>
        </w:rPr>
        <w:t>sinh</w:t>
      </w:r>
      <w:r>
        <w:rPr>
          <w:color w:val="231F20"/>
          <w:spacing w:val="-9"/>
        </w:rPr>
        <w:t> </w:t>
      </w:r>
      <w:r>
        <w:rPr>
          <w:color w:val="231F20"/>
        </w:rPr>
        <w:t>luận,</w:t>
      </w:r>
      <w:r>
        <w:rPr>
          <w:color w:val="231F20"/>
          <w:spacing w:val="-9"/>
        </w:rPr>
        <w:t> </w:t>
      </w:r>
      <w:r>
        <w:rPr>
          <w:color w:val="231F20"/>
        </w:rPr>
        <w:t>vì</w:t>
      </w:r>
      <w:r>
        <w:rPr>
          <w:color w:val="231F20"/>
          <w:spacing w:val="-9"/>
        </w:rPr>
        <w:t> </w:t>
      </w:r>
      <w:r>
        <w:rPr>
          <w:color w:val="231F20"/>
        </w:rPr>
        <w:t>sao</w:t>
      </w:r>
      <w:r>
        <w:rPr>
          <w:color w:val="231F20"/>
          <w:spacing w:val="-10"/>
        </w:rPr>
        <w:t> </w:t>
      </w:r>
      <w:r>
        <w:rPr>
          <w:color w:val="231F20"/>
        </w:rPr>
        <w:t>kinh</w:t>
      </w:r>
      <w:r>
        <w:rPr>
          <w:color w:val="231F20"/>
          <w:spacing w:val="-9"/>
        </w:rPr>
        <w:t> </w:t>
      </w:r>
      <w:r>
        <w:rPr>
          <w:color w:val="231F20"/>
        </w:rPr>
        <w:t>Phật</w:t>
      </w:r>
      <w:r>
        <w:rPr>
          <w:color w:val="231F20"/>
          <w:spacing w:val="-9"/>
        </w:rPr>
        <w:t> </w:t>
      </w:r>
      <w:r>
        <w:rPr>
          <w:color w:val="231F20"/>
        </w:rPr>
        <w:t>không</w:t>
      </w:r>
      <w:r>
        <w:rPr>
          <w:color w:val="231F20"/>
          <w:spacing w:val="-9"/>
        </w:rPr>
        <w:t> </w:t>
      </w:r>
      <w:r>
        <w:rPr>
          <w:color w:val="231F20"/>
        </w:rPr>
        <w:t>nói</w:t>
      </w:r>
      <w:r>
        <w:rPr>
          <w:color w:val="231F20"/>
          <w:spacing w:val="-9"/>
        </w:rPr>
        <w:t> </w:t>
      </w:r>
      <w:r>
        <w:rPr>
          <w:color w:val="231F20"/>
        </w:rPr>
        <w:t>biên</w:t>
      </w:r>
      <w:r>
        <w:rPr>
          <w:color w:val="231F20"/>
          <w:spacing w:val="-9"/>
        </w:rPr>
        <w:t> </w:t>
      </w:r>
      <w:r>
        <w:rPr>
          <w:color w:val="231F20"/>
        </w:rPr>
        <w:t>đạo?</w:t>
      </w:r>
    </w:p>
    <w:p>
      <w:pPr>
        <w:pStyle w:val="BodyText"/>
        <w:spacing w:line="271" w:lineRule="auto" w:before="152"/>
        <w:ind w:left="393" w:right="129"/>
      </w:pPr>
      <w:r>
        <w:rPr>
          <w:i/>
          <w:color w:val="231F20"/>
        </w:rPr>
        <w:t>Đáp:</w:t>
      </w:r>
      <w:r>
        <w:rPr>
          <w:i/>
          <w:color w:val="231F20"/>
          <w:spacing w:val="-20"/>
        </w:rPr>
        <w:t> </w:t>
      </w:r>
      <w:r>
        <w:rPr>
          <w:color w:val="231F20"/>
        </w:rPr>
        <w:t>Do</w:t>
      </w:r>
      <w:r>
        <w:rPr>
          <w:color w:val="231F20"/>
          <w:spacing w:val="-19"/>
        </w:rPr>
        <w:t> </w:t>
      </w:r>
      <w:r>
        <w:rPr>
          <w:color w:val="231F20"/>
        </w:rPr>
        <w:t>đẳng</w:t>
      </w:r>
      <w:r>
        <w:rPr>
          <w:color w:val="231F20"/>
          <w:spacing w:val="-20"/>
        </w:rPr>
        <w:t> </w:t>
      </w:r>
      <w:r>
        <w:rPr>
          <w:color w:val="231F20"/>
        </w:rPr>
        <w:t>trí</w:t>
      </w:r>
      <w:r>
        <w:rPr>
          <w:color w:val="231F20"/>
          <w:spacing w:val="-19"/>
        </w:rPr>
        <w:t> </w:t>
      </w:r>
      <w:r>
        <w:rPr>
          <w:color w:val="231F20"/>
        </w:rPr>
        <w:t>có</w:t>
      </w:r>
      <w:r>
        <w:rPr>
          <w:color w:val="231F20"/>
          <w:spacing w:val="-20"/>
        </w:rPr>
        <w:t> </w:t>
      </w:r>
      <w:r>
        <w:rPr>
          <w:color w:val="231F20"/>
        </w:rPr>
        <w:t>thể</w:t>
      </w:r>
      <w:r>
        <w:rPr>
          <w:color w:val="231F20"/>
          <w:spacing w:val="-19"/>
        </w:rPr>
        <w:t> </w:t>
      </w:r>
      <w:r>
        <w:rPr>
          <w:color w:val="231F20"/>
        </w:rPr>
        <w:t>đều</w:t>
      </w:r>
      <w:r>
        <w:rPr>
          <w:color w:val="231F20"/>
          <w:spacing w:val="-20"/>
        </w:rPr>
        <w:t> </w:t>
      </w:r>
      <w:r>
        <w:rPr>
          <w:color w:val="231F20"/>
        </w:rPr>
        <w:t>nhận</w:t>
      </w:r>
      <w:r>
        <w:rPr>
          <w:color w:val="231F20"/>
          <w:spacing w:val="-19"/>
        </w:rPr>
        <w:t> </w:t>
      </w:r>
      <w:r>
        <w:rPr>
          <w:color w:val="231F20"/>
        </w:rPr>
        <w:t>biết</w:t>
      </w:r>
      <w:r>
        <w:rPr>
          <w:color w:val="231F20"/>
          <w:spacing w:val="-19"/>
        </w:rPr>
        <w:t> </w:t>
      </w:r>
      <w:r>
        <w:rPr>
          <w:color w:val="231F20"/>
        </w:rPr>
        <w:t>khổ,</w:t>
      </w:r>
      <w:r>
        <w:rPr>
          <w:color w:val="231F20"/>
          <w:spacing w:val="-20"/>
        </w:rPr>
        <w:t> </w:t>
      </w:r>
      <w:r>
        <w:rPr>
          <w:color w:val="231F20"/>
        </w:rPr>
        <w:t>đều</w:t>
      </w:r>
      <w:r>
        <w:rPr>
          <w:color w:val="231F20"/>
          <w:spacing w:val="-20"/>
        </w:rPr>
        <w:t> </w:t>
      </w:r>
      <w:r>
        <w:rPr>
          <w:color w:val="231F20"/>
        </w:rPr>
        <w:t>đoạn</w:t>
      </w:r>
      <w:r>
        <w:rPr>
          <w:color w:val="231F20"/>
          <w:spacing w:val="-20"/>
        </w:rPr>
        <w:t> </w:t>
      </w:r>
      <w:r>
        <w:rPr>
          <w:color w:val="231F20"/>
        </w:rPr>
        <w:t>dứt</w:t>
      </w:r>
      <w:r>
        <w:rPr>
          <w:color w:val="231F20"/>
          <w:spacing w:val="-19"/>
        </w:rPr>
        <w:t> </w:t>
      </w:r>
      <w:r>
        <w:rPr>
          <w:color w:val="231F20"/>
        </w:rPr>
        <w:t>tập,</w:t>
      </w:r>
      <w:r>
        <w:rPr>
          <w:color w:val="231F20"/>
          <w:spacing w:val="-19"/>
        </w:rPr>
        <w:t> </w:t>
      </w:r>
      <w:r>
        <w:rPr>
          <w:color w:val="231F20"/>
          <w:spacing w:val="-2"/>
        </w:rPr>
        <w:t>đều </w:t>
      </w:r>
      <w:r>
        <w:rPr>
          <w:color w:val="231F20"/>
        </w:rPr>
        <w:t>chứng đắc diệt, nhưng không có khả năng đều tu tập đạo. Đức Phật đối</w:t>
      </w:r>
      <w:r>
        <w:rPr>
          <w:color w:val="231F20"/>
          <w:spacing w:val="-7"/>
        </w:rPr>
        <w:t> </w:t>
      </w:r>
      <w:r>
        <w:rPr>
          <w:color w:val="231F20"/>
        </w:rPr>
        <w:t>với</w:t>
      </w:r>
      <w:r>
        <w:rPr>
          <w:color w:val="231F20"/>
          <w:spacing w:val="-7"/>
        </w:rPr>
        <w:t> </w:t>
      </w:r>
      <w:r>
        <w:rPr>
          <w:color w:val="231F20"/>
        </w:rPr>
        <w:t>đạo</w:t>
      </w:r>
      <w:r>
        <w:rPr>
          <w:color w:val="231F20"/>
          <w:spacing w:val="-6"/>
        </w:rPr>
        <w:t> </w:t>
      </w:r>
      <w:r>
        <w:rPr>
          <w:color w:val="231F20"/>
        </w:rPr>
        <w:t>đều</w:t>
      </w:r>
      <w:r>
        <w:rPr>
          <w:color w:val="231F20"/>
          <w:spacing w:val="-7"/>
        </w:rPr>
        <w:t> </w:t>
      </w:r>
      <w:r>
        <w:rPr>
          <w:color w:val="231F20"/>
        </w:rPr>
        <w:t>có</w:t>
      </w:r>
      <w:r>
        <w:rPr>
          <w:color w:val="231F20"/>
          <w:spacing w:val="-6"/>
        </w:rPr>
        <w:t> </w:t>
      </w:r>
      <w:r>
        <w:rPr>
          <w:color w:val="231F20"/>
        </w:rPr>
        <w:t>thể</w:t>
      </w:r>
      <w:r>
        <w:rPr>
          <w:color w:val="231F20"/>
          <w:spacing w:val="-7"/>
        </w:rPr>
        <w:t> </w:t>
      </w:r>
      <w:r>
        <w:rPr>
          <w:color w:val="231F20"/>
        </w:rPr>
        <w:t>tu</w:t>
      </w:r>
      <w:r>
        <w:rPr>
          <w:color w:val="231F20"/>
          <w:spacing w:val="-6"/>
        </w:rPr>
        <w:t> </w:t>
      </w:r>
      <w:r>
        <w:rPr>
          <w:color w:val="231F20"/>
        </w:rPr>
        <w:t>tập</w:t>
      </w:r>
      <w:r>
        <w:rPr>
          <w:color w:val="231F20"/>
          <w:spacing w:val="-7"/>
        </w:rPr>
        <w:t> </w:t>
      </w:r>
      <w:r>
        <w:rPr>
          <w:color w:val="231F20"/>
        </w:rPr>
        <w:t>nhưng</w:t>
      </w:r>
      <w:r>
        <w:rPr>
          <w:color w:val="231F20"/>
          <w:spacing w:val="-6"/>
        </w:rPr>
        <w:t> </w:t>
      </w:r>
      <w:r>
        <w:rPr>
          <w:color w:val="231F20"/>
        </w:rPr>
        <w:t>không</w:t>
      </w:r>
      <w:r>
        <w:rPr>
          <w:color w:val="231F20"/>
          <w:spacing w:val="-7"/>
        </w:rPr>
        <w:t> </w:t>
      </w:r>
      <w:r>
        <w:rPr>
          <w:color w:val="231F20"/>
        </w:rPr>
        <w:t>thể</w:t>
      </w:r>
      <w:r>
        <w:rPr>
          <w:color w:val="231F20"/>
          <w:spacing w:val="-6"/>
        </w:rPr>
        <w:t> </w:t>
      </w:r>
      <w:r>
        <w:rPr>
          <w:color w:val="231F20"/>
        </w:rPr>
        <w:t>cùng</w:t>
      </w:r>
      <w:r>
        <w:rPr>
          <w:color w:val="231F20"/>
          <w:spacing w:val="-7"/>
        </w:rPr>
        <w:t> </w:t>
      </w:r>
      <w:r>
        <w:rPr>
          <w:color w:val="231F20"/>
        </w:rPr>
        <w:t>được</w:t>
      </w:r>
      <w:r>
        <w:rPr>
          <w:color w:val="231F20"/>
          <w:spacing w:val="-6"/>
        </w:rPr>
        <w:t> </w:t>
      </w:r>
      <w:r>
        <w:rPr>
          <w:color w:val="231F20"/>
        </w:rPr>
        <w:t>hành</w:t>
      </w:r>
      <w:r>
        <w:rPr>
          <w:color w:val="231F20"/>
          <w:spacing w:val="-7"/>
        </w:rPr>
        <w:t> </w:t>
      </w:r>
      <w:r>
        <w:rPr>
          <w:color w:val="231F20"/>
        </w:rPr>
        <w:t>tu.</w:t>
      </w:r>
    </w:p>
    <w:p>
      <w:pPr>
        <w:pStyle w:val="BodyText"/>
        <w:spacing w:line="271" w:lineRule="auto"/>
        <w:ind w:left="393" w:right="127"/>
      </w:pPr>
      <w:r>
        <w:rPr>
          <w:color w:val="231F20"/>
        </w:rPr>
        <w:t>Lại có thuyết nói: Nếu đế do đạo thế gian, đạo xuất thế gian  có thể nhận thấy thì nói là biên. Không có việc dùng đạo thế gian để thấy</w:t>
      </w:r>
      <w:r>
        <w:rPr>
          <w:color w:val="231F20"/>
          <w:spacing w:val="-12"/>
        </w:rPr>
        <w:t> </w:t>
      </w:r>
      <w:r>
        <w:rPr>
          <w:color w:val="231F20"/>
        </w:rPr>
        <w:t>đạo</w:t>
      </w:r>
      <w:r>
        <w:rPr>
          <w:color w:val="231F20"/>
          <w:spacing w:val="-11"/>
        </w:rPr>
        <w:t> </w:t>
      </w:r>
      <w:r>
        <w:rPr>
          <w:color w:val="231F20"/>
        </w:rPr>
        <w:t>đế.</w:t>
      </w:r>
      <w:r>
        <w:rPr>
          <w:color w:val="231F20"/>
          <w:spacing w:val="-11"/>
        </w:rPr>
        <w:t> </w:t>
      </w:r>
      <w:r>
        <w:rPr>
          <w:color w:val="231F20"/>
        </w:rPr>
        <w:t>Như</w:t>
      </w:r>
      <w:r>
        <w:rPr>
          <w:color w:val="231F20"/>
          <w:spacing w:val="-11"/>
        </w:rPr>
        <w:t> </w:t>
      </w:r>
      <w:r>
        <w:rPr>
          <w:color w:val="231F20"/>
        </w:rPr>
        <w:t>đạo</w:t>
      </w:r>
      <w:r>
        <w:rPr>
          <w:color w:val="231F20"/>
          <w:spacing w:val="-11"/>
        </w:rPr>
        <w:t> </w:t>
      </w:r>
      <w:r>
        <w:rPr>
          <w:color w:val="231F20"/>
        </w:rPr>
        <w:t>thế</w:t>
      </w:r>
      <w:r>
        <w:rPr>
          <w:color w:val="231F20"/>
          <w:spacing w:val="-11"/>
        </w:rPr>
        <w:t> </w:t>
      </w:r>
      <w:r>
        <w:rPr>
          <w:color w:val="231F20"/>
        </w:rPr>
        <w:t>gian,</w:t>
      </w:r>
      <w:r>
        <w:rPr>
          <w:color w:val="231F20"/>
          <w:spacing w:val="-11"/>
        </w:rPr>
        <w:t> </w:t>
      </w:r>
      <w:r>
        <w:rPr>
          <w:color w:val="231F20"/>
        </w:rPr>
        <w:t>đạo</w:t>
      </w:r>
      <w:r>
        <w:rPr>
          <w:color w:val="231F20"/>
          <w:spacing w:val="-12"/>
        </w:rPr>
        <w:t> </w:t>
      </w:r>
      <w:r>
        <w:rPr>
          <w:color w:val="231F20"/>
        </w:rPr>
        <w:t>xuất</w:t>
      </w:r>
      <w:r>
        <w:rPr>
          <w:color w:val="231F20"/>
          <w:spacing w:val="-11"/>
        </w:rPr>
        <w:t> </w:t>
      </w:r>
      <w:r>
        <w:rPr>
          <w:color w:val="231F20"/>
        </w:rPr>
        <w:t>thế</w:t>
      </w:r>
      <w:r>
        <w:rPr>
          <w:color w:val="231F20"/>
          <w:spacing w:val="-11"/>
        </w:rPr>
        <w:t> </w:t>
      </w:r>
      <w:r>
        <w:rPr>
          <w:color w:val="231F20"/>
        </w:rPr>
        <w:t>gian,</w:t>
      </w:r>
      <w:r>
        <w:rPr>
          <w:color w:val="231F20"/>
          <w:spacing w:val="-11"/>
        </w:rPr>
        <w:t> </w:t>
      </w:r>
      <w:r>
        <w:rPr>
          <w:color w:val="231F20"/>
        </w:rPr>
        <w:t>thì</w:t>
      </w:r>
      <w:r>
        <w:rPr>
          <w:color w:val="231F20"/>
          <w:spacing w:val="-11"/>
        </w:rPr>
        <w:t> </w:t>
      </w:r>
      <w:r>
        <w:rPr>
          <w:color w:val="231F20"/>
        </w:rPr>
        <w:t>đạo</w:t>
      </w:r>
      <w:r>
        <w:rPr>
          <w:color w:val="231F20"/>
          <w:spacing w:val="-11"/>
        </w:rPr>
        <w:t> </w:t>
      </w:r>
      <w:r>
        <w:rPr>
          <w:color w:val="231F20"/>
        </w:rPr>
        <w:t>có</w:t>
      </w:r>
      <w:r>
        <w:rPr>
          <w:color w:val="231F20"/>
          <w:spacing w:val="-11"/>
        </w:rPr>
        <w:t> </w:t>
      </w:r>
      <w:r>
        <w:rPr>
          <w:color w:val="231F20"/>
        </w:rPr>
        <w:t>vị,</w:t>
      </w:r>
      <w:r>
        <w:rPr>
          <w:color w:val="231F20"/>
          <w:spacing w:val="-11"/>
        </w:rPr>
        <w:t> </w:t>
      </w:r>
      <w:r>
        <w:rPr>
          <w:color w:val="231F20"/>
        </w:rPr>
        <w:t>không vị,</w:t>
      </w:r>
      <w:r>
        <w:rPr>
          <w:color w:val="231F20"/>
          <w:spacing w:val="-9"/>
        </w:rPr>
        <w:t> </w:t>
      </w:r>
      <w:r>
        <w:rPr>
          <w:color w:val="231F20"/>
        </w:rPr>
        <w:t>hữu</w:t>
      </w:r>
      <w:r>
        <w:rPr>
          <w:color w:val="231F20"/>
          <w:spacing w:val="-9"/>
        </w:rPr>
        <w:t> </w:t>
      </w:r>
      <w:r>
        <w:rPr>
          <w:color w:val="231F20"/>
        </w:rPr>
        <w:t>ái,</w:t>
      </w:r>
      <w:r>
        <w:rPr>
          <w:color w:val="231F20"/>
          <w:spacing w:val="-9"/>
        </w:rPr>
        <w:t> </w:t>
      </w:r>
      <w:r>
        <w:rPr>
          <w:color w:val="231F20"/>
        </w:rPr>
        <w:t>xuất</w:t>
      </w:r>
      <w:r>
        <w:rPr>
          <w:color w:val="231F20"/>
          <w:spacing w:val="-9"/>
        </w:rPr>
        <w:t> </w:t>
      </w:r>
      <w:r>
        <w:rPr>
          <w:color w:val="231F20"/>
        </w:rPr>
        <w:t>yếu,</w:t>
      </w:r>
      <w:r>
        <w:rPr>
          <w:color w:val="231F20"/>
          <w:spacing w:val="-9"/>
        </w:rPr>
        <w:t> </w:t>
      </w:r>
      <w:r>
        <w:rPr>
          <w:color w:val="231F20"/>
        </w:rPr>
        <w:t>hệ</w:t>
      </w:r>
      <w:r>
        <w:rPr>
          <w:color w:val="231F20"/>
          <w:spacing w:val="-9"/>
        </w:rPr>
        <w:t> </w:t>
      </w:r>
      <w:r>
        <w:rPr>
          <w:color w:val="231F20"/>
        </w:rPr>
        <w:t>thuộc,</w:t>
      </w:r>
      <w:r>
        <w:rPr>
          <w:color w:val="231F20"/>
          <w:spacing w:val="-9"/>
        </w:rPr>
        <w:t> </w:t>
      </w:r>
      <w:r>
        <w:rPr>
          <w:color w:val="231F20"/>
        </w:rPr>
        <w:t>không</w:t>
      </w:r>
      <w:r>
        <w:rPr>
          <w:color w:val="231F20"/>
          <w:spacing w:val="-9"/>
        </w:rPr>
        <w:t> </w:t>
      </w:r>
      <w:r>
        <w:rPr>
          <w:color w:val="231F20"/>
        </w:rPr>
        <w:t>hệ</w:t>
      </w:r>
      <w:r>
        <w:rPr>
          <w:color w:val="231F20"/>
          <w:spacing w:val="-9"/>
        </w:rPr>
        <w:t> </w:t>
      </w:r>
      <w:r>
        <w:rPr>
          <w:color w:val="231F20"/>
        </w:rPr>
        <w:t>thuộc,</w:t>
      </w:r>
      <w:r>
        <w:rPr>
          <w:color w:val="231F20"/>
          <w:spacing w:val="-9"/>
        </w:rPr>
        <w:t> </w:t>
      </w:r>
      <w:r>
        <w:rPr>
          <w:color w:val="231F20"/>
        </w:rPr>
        <w:t>nên</w:t>
      </w:r>
      <w:r>
        <w:rPr>
          <w:color w:val="231F20"/>
          <w:spacing w:val="-9"/>
        </w:rPr>
        <w:t> </w:t>
      </w:r>
      <w:r>
        <w:rPr>
          <w:color w:val="231F20"/>
        </w:rPr>
        <w:t>biết</w:t>
      </w:r>
      <w:r>
        <w:rPr>
          <w:color w:val="231F20"/>
          <w:spacing w:val="-9"/>
        </w:rPr>
        <w:t> </w:t>
      </w:r>
      <w:r>
        <w:rPr>
          <w:color w:val="231F20"/>
        </w:rPr>
        <w:t>cũng</w:t>
      </w:r>
      <w:r>
        <w:rPr>
          <w:color w:val="231F20"/>
          <w:spacing w:val="-8"/>
        </w:rPr>
        <w:t> </w:t>
      </w:r>
      <w:r>
        <w:rPr>
          <w:color w:val="231F20"/>
        </w:rPr>
        <w:t>như</w:t>
      </w:r>
      <w:r>
        <w:rPr>
          <w:color w:val="231F20"/>
          <w:spacing w:val="-9"/>
        </w:rPr>
        <w:t> </w:t>
      </w:r>
      <w:r>
        <w:rPr>
          <w:color w:val="231F20"/>
        </w:rPr>
        <w:t>thế.</w:t>
      </w:r>
    </w:p>
    <w:p>
      <w:pPr>
        <w:pStyle w:val="BodyText"/>
        <w:spacing w:line="271" w:lineRule="auto"/>
        <w:ind w:left="393" w:right="126"/>
      </w:pPr>
      <w:r>
        <w:rPr>
          <w:color w:val="231F20"/>
        </w:rPr>
        <w:t>Lại</w:t>
      </w:r>
      <w:r>
        <w:rPr>
          <w:color w:val="231F20"/>
          <w:spacing w:val="-15"/>
        </w:rPr>
        <w:t> </w:t>
      </w:r>
      <w:r>
        <w:rPr>
          <w:color w:val="231F20"/>
        </w:rPr>
        <w:t>có</w:t>
      </w:r>
      <w:r>
        <w:rPr>
          <w:color w:val="231F20"/>
          <w:spacing w:val="-14"/>
        </w:rPr>
        <w:t> </w:t>
      </w:r>
      <w:r>
        <w:rPr>
          <w:color w:val="231F20"/>
        </w:rPr>
        <w:t>thuyết</w:t>
      </w:r>
      <w:r>
        <w:rPr>
          <w:color w:val="231F20"/>
          <w:spacing w:val="-13"/>
        </w:rPr>
        <w:t> </w:t>
      </w:r>
      <w:r>
        <w:rPr>
          <w:color w:val="231F20"/>
        </w:rPr>
        <w:t>cho:</w:t>
      </w:r>
      <w:r>
        <w:rPr>
          <w:color w:val="231F20"/>
          <w:spacing w:val="-19"/>
        </w:rPr>
        <w:t> </w:t>
      </w:r>
      <w:r>
        <w:rPr>
          <w:color w:val="231F20"/>
        </w:rPr>
        <w:t>Trước</w:t>
      </w:r>
      <w:r>
        <w:rPr>
          <w:color w:val="231F20"/>
          <w:spacing w:val="-14"/>
        </w:rPr>
        <w:t> </w:t>
      </w:r>
      <w:r>
        <w:rPr>
          <w:color w:val="231F20"/>
        </w:rPr>
        <w:t>không</w:t>
      </w:r>
      <w:r>
        <w:rPr>
          <w:color w:val="231F20"/>
          <w:spacing w:val="-14"/>
        </w:rPr>
        <w:t> </w:t>
      </w:r>
      <w:r>
        <w:rPr>
          <w:color w:val="231F20"/>
        </w:rPr>
        <w:t>có</w:t>
      </w:r>
      <w:r>
        <w:rPr>
          <w:color w:val="231F20"/>
          <w:spacing w:val="-13"/>
        </w:rPr>
        <w:t> </w:t>
      </w:r>
      <w:r>
        <w:rPr>
          <w:color w:val="231F20"/>
        </w:rPr>
        <w:t>biên</w:t>
      </w:r>
      <w:r>
        <w:rPr>
          <w:color w:val="231F20"/>
          <w:spacing w:val="-15"/>
        </w:rPr>
        <w:t> </w:t>
      </w:r>
      <w:r>
        <w:rPr>
          <w:color w:val="231F20"/>
        </w:rPr>
        <w:t>vực,</w:t>
      </w:r>
      <w:r>
        <w:rPr>
          <w:color w:val="231F20"/>
          <w:spacing w:val="-13"/>
        </w:rPr>
        <w:t> </w:t>
      </w:r>
      <w:r>
        <w:rPr>
          <w:color w:val="231F20"/>
        </w:rPr>
        <w:t>từ</w:t>
      </w:r>
      <w:r>
        <w:rPr>
          <w:color w:val="231F20"/>
          <w:spacing w:val="-14"/>
        </w:rPr>
        <w:t> </w:t>
      </w:r>
      <w:r>
        <w:rPr>
          <w:color w:val="231F20"/>
        </w:rPr>
        <w:t>vô</w:t>
      </w:r>
      <w:r>
        <w:rPr>
          <w:color w:val="231F20"/>
          <w:spacing w:val="-13"/>
        </w:rPr>
        <w:t> </w:t>
      </w:r>
      <w:r>
        <w:rPr>
          <w:color w:val="231F20"/>
        </w:rPr>
        <w:t>thủy</w:t>
      </w:r>
      <w:r>
        <w:rPr>
          <w:color w:val="231F20"/>
          <w:spacing w:val="-14"/>
        </w:rPr>
        <w:t> </w:t>
      </w:r>
      <w:r>
        <w:rPr>
          <w:color w:val="231F20"/>
        </w:rPr>
        <w:t>đến</w:t>
      </w:r>
      <w:r>
        <w:rPr>
          <w:color w:val="231F20"/>
          <w:spacing w:val="-14"/>
        </w:rPr>
        <w:t> </w:t>
      </w:r>
      <w:r>
        <w:rPr>
          <w:color w:val="231F20"/>
          <w:spacing w:val="-5"/>
        </w:rPr>
        <w:t>nay, </w:t>
      </w:r>
      <w:r>
        <w:rPr>
          <w:color w:val="231F20"/>
        </w:rPr>
        <w:t>hoặc từng dùng đạo thế tục để thấy nơi ba đế. Đạo thế tục đó cũng nói ngã là đạo. Sau, nếu dùng đạo chân thật, khi thấy đạo đế thì đạo thế tục xấu hổ bỏ đi. Như trong thôn xóm, lúc chưa lập chủ, những người tự cho là tôn quý nhiều. Về sau, nếu đã lập chủ, các người tự cho là tôn quý cảm thấy xấu hổ, bỏ đi. Đạo thế tục kia cũng như</w:t>
      </w:r>
      <w:r>
        <w:rPr>
          <w:color w:val="231F20"/>
          <w:spacing w:val="-34"/>
        </w:rPr>
        <w:t> </w:t>
      </w:r>
      <w:r>
        <w:rPr>
          <w:color w:val="231F20"/>
        </w:rPr>
        <w:t>thế.</w:t>
      </w:r>
    </w:p>
    <w:p>
      <w:pPr>
        <w:pStyle w:val="BodyText"/>
        <w:spacing w:line="271" w:lineRule="auto"/>
        <w:ind w:left="393" w:right="127"/>
      </w:pPr>
      <w:r>
        <w:rPr>
          <w:color w:val="231F20"/>
        </w:rPr>
        <w:t>Lại có thuyết nêu: Đẳng trí ở bên kiến đạo thể là khổ đế của hữu, là hữu, là quả của hữu nên nói là biên. Khổ đế, tập đế là hữu,</w:t>
      </w:r>
      <w:r>
        <w:rPr>
          <w:color w:val="231F20"/>
          <w:spacing w:val="-37"/>
        </w:rPr>
        <w:t> </w:t>
      </w:r>
      <w:r>
        <w:rPr>
          <w:color w:val="231F20"/>
          <w:spacing w:val="-6"/>
        </w:rPr>
        <w:t>là </w:t>
      </w:r>
      <w:r>
        <w:rPr>
          <w:color w:val="231F20"/>
        </w:rPr>
        <w:t>quả của hữu. Diệt đế tuy không phải là hữu nhưng là quả của </w:t>
      </w:r>
      <w:r>
        <w:rPr>
          <w:color w:val="231F20"/>
          <w:spacing w:val="-3"/>
        </w:rPr>
        <w:t>hữu. </w:t>
      </w:r>
      <w:r>
        <w:rPr>
          <w:color w:val="231F20"/>
        </w:rPr>
        <w:t>Đạo đế không phải là hữu, cũng không phải là quả của</w:t>
      </w:r>
      <w:r>
        <w:rPr>
          <w:color w:val="231F20"/>
          <w:spacing w:val="-2"/>
        </w:rPr>
        <w:t> </w:t>
      </w:r>
      <w:r>
        <w:rPr>
          <w:color w:val="231F20"/>
        </w:rPr>
        <w:t>hữu.</w:t>
      </w:r>
    </w:p>
    <w:p>
      <w:pPr>
        <w:pStyle w:val="BodyText"/>
        <w:spacing w:line="271" w:lineRule="auto"/>
        <w:ind w:left="393" w:right="126"/>
      </w:pPr>
      <w:r>
        <w:rPr>
          <w:color w:val="231F20"/>
        </w:rPr>
        <w:t>Lại có thuyết nói: Ba đế có vô lượng lỗi lầm, có vô lượng</w:t>
      </w:r>
      <w:r>
        <w:rPr>
          <w:color w:val="231F20"/>
          <w:spacing w:val="-42"/>
        </w:rPr>
        <w:t> </w:t>
      </w:r>
      <w:r>
        <w:rPr>
          <w:color w:val="231F20"/>
        </w:rPr>
        <w:t>công đức. Khổ đế, tập đế là vô lượng lỗi lầm. Diệt đế là vô lượng công đức. Đạo đế cũng không có vô lượng lỗi lầm, cũng không có vô lượng công đức.</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5"/>
      </w:pPr>
      <w:r>
        <w:rPr>
          <w:color w:val="231F20"/>
        </w:rPr>
        <w:t>Lại có thuyết cho: Hàng phàm phu từ vô thủy sinh tử đến nay, đối với ba đế đã từng có công đức. Về sau, nếu khi được quyết định chánh, thì được đẳng trí ở bên kiến đạo, cũng muốn chứng đắc pháp này. Cũng như pháp trao dục. Ta cũng nên nhận biết khổ, cho đến chứng đắc diệt, nhưng không có phàm phu từng tu Thánh đạo.</w:t>
      </w:r>
    </w:p>
    <w:p>
      <w:pPr>
        <w:pStyle w:val="BodyText"/>
        <w:spacing w:line="273" w:lineRule="auto" w:before="108"/>
        <w:ind w:right="410"/>
      </w:pPr>
      <w:r>
        <w:rPr>
          <w:color w:val="231F20"/>
        </w:rPr>
        <w:t>Lại</w:t>
      </w:r>
      <w:r>
        <w:rPr>
          <w:color w:val="231F20"/>
          <w:spacing w:val="-12"/>
        </w:rPr>
        <w:t> </w:t>
      </w:r>
      <w:r>
        <w:rPr>
          <w:color w:val="231F20"/>
        </w:rPr>
        <w:t>có</w:t>
      </w:r>
      <w:r>
        <w:rPr>
          <w:color w:val="231F20"/>
          <w:spacing w:val="-11"/>
        </w:rPr>
        <w:t> </w:t>
      </w:r>
      <w:r>
        <w:rPr>
          <w:color w:val="231F20"/>
        </w:rPr>
        <w:t>thuyết</w:t>
      </w:r>
      <w:r>
        <w:rPr>
          <w:color w:val="231F20"/>
          <w:spacing w:val="-11"/>
        </w:rPr>
        <w:t> </w:t>
      </w:r>
      <w:r>
        <w:rPr>
          <w:color w:val="231F20"/>
        </w:rPr>
        <w:t>nêu:</w:t>
      </w:r>
      <w:r>
        <w:rPr>
          <w:color w:val="231F20"/>
          <w:spacing w:val="-11"/>
        </w:rPr>
        <w:t> </w:t>
      </w:r>
      <w:r>
        <w:rPr>
          <w:color w:val="231F20"/>
        </w:rPr>
        <w:t>Lúc</w:t>
      </w:r>
      <w:r>
        <w:rPr>
          <w:color w:val="231F20"/>
          <w:spacing w:val="-11"/>
        </w:rPr>
        <w:t> </w:t>
      </w:r>
      <w:r>
        <w:rPr>
          <w:color w:val="231F20"/>
        </w:rPr>
        <w:t>thấy</w:t>
      </w:r>
      <w:r>
        <w:rPr>
          <w:color w:val="231F20"/>
          <w:spacing w:val="-11"/>
        </w:rPr>
        <w:t> </w:t>
      </w:r>
      <w:r>
        <w:rPr>
          <w:color w:val="231F20"/>
        </w:rPr>
        <w:t>khổ,</w:t>
      </w:r>
      <w:r>
        <w:rPr>
          <w:color w:val="231F20"/>
          <w:spacing w:val="-12"/>
        </w:rPr>
        <w:t> </w:t>
      </w:r>
      <w:r>
        <w:rPr>
          <w:color w:val="231F20"/>
        </w:rPr>
        <w:t>không</w:t>
      </w:r>
      <w:r>
        <w:rPr>
          <w:color w:val="231F20"/>
          <w:spacing w:val="-11"/>
        </w:rPr>
        <w:t> </w:t>
      </w:r>
      <w:r>
        <w:rPr>
          <w:color w:val="231F20"/>
        </w:rPr>
        <w:t>thấy</w:t>
      </w:r>
      <w:r>
        <w:rPr>
          <w:color w:val="231F20"/>
          <w:spacing w:val="-11"/>
        </w:rPr>
        <w:t> </w:t>
      </w:r>
      <w:r>
        <w:rPr>
          <w:color w:val="231F20"/>
        </w:rPr>
        <w:t>chân</w:t>
      </w:r>
      <w:r>
        <w:rPr>
          <w:color w:val="231F20"/>
          <w:spacing w:val="-11"/>
        </w:rPr>
        <w:t> </w:t>
      </w:r>
      <w:r>
        <w:rPr>
          <w:color w:val="231F20"/>
        </w:rPr>
        <w:t>đạo.</w:t>
      </w:r>
      <w:r>
        <w:rPr>
          <w:color w:val="231F20"/>
          <w:spacing w:val="-11"/>
        </w:rPr>
        <w:t> </w:t>
      </w:r>
      <w:r>
        <w:rPr>
          <w:color w:val="231F20"/>
        </w:rPr>
        <w:t>Khi</w:t>
      </w:r>
      <w:r>
        <w:rPr>
          <w:color w:val="231F20"/>
          <w:spacing w:val="-11"/>
        </w:rPr>
        <w:t> </w:t>
      </w:r>
      <w:r>
        <w:rPr>
          <w:color w:val="231F20"/>
        </w:rPr>
        <w:t>thấy tập,</w:t>
      </w:r>
      <w:r>
        <w:rPr>
          <w:color w:val="231F20"/>
          <w:spacing w:val="-10"/>
        </w:rPr>
        <w:t> </w:t>
      </w:r>
      <w:r>
        <w:rPr>
          <w:color w:val="231F20"/>
        </w:rPr>
        <w:t>diệt,</w:t>
      </w:r>
      <w:r>
        <w:rPr>
          <w:color w:val="231F20"/>
          <w:spacing w:val="-10"/>
        </w:rPr>
        <w:t> </w:t>
      </w:r>
      <w:r>
        <w:rPr>
          <w:color w:val="231F20"/>
        </w:rPr>
        <w:t>cũng</w:t>
      </w:r>
      <w:r>
        <w:rPr>
          <w:color w:val="231F20"/>
          <w:spacing w:val="-10"/>
        </w:rPr>
        <w:t> </w:t>
      </w:r>
      <w:r>
        <w:rPr>
          <w:color w:val="231F20"/>
        </w:rPr>
        <w:t>không</w:t>
      </w:r>
      <w:r>
        <w:rPr>
          <w:color w:val="231F20"/>
          <w:spacing w:val="-10"/>
        </w:rPr>
        <w:t> </w:t>
      </w:r>
      <w:r>
        <w:rPr>
          <w:color w:val="231F20"/>
        </w:rPr>
        <w:t>thấy</w:t>
      </w:r>
      <w:r>
        <w:rPr>
          <w:color w:val="231F20"/>
          <w:spacing w:val="-10"/>
        </w:rPr>
        <w:t> </w:t>
      </w:r>
      <w:r>
        <w:rPr>
          <w:color w:val="231F20"/>
        </w:rPr>
        <w:t>chân</w:t>
      </w:r>
      <w:r>
        <w:rPr>
          <w:color w:val="231F20"/>
          <w:spacing w:val="-10"/>
        </w:rPr>
        <w:t> </w:t>
      </w:r>
      <w:r>
        <w:rPr>
          <w:color w:val="231F20"/>
        </w:rPr>
        <w:t>đạo.</w:t>
      </w:r>
      <w:r>
        <w:rPr>
          <w:color w:val="231F20"/>
          <w:spacing w:val="-10"/>
        </w:rPr>
        <w:t> </w:t>
      </w:r>
      <w:r>
        <w:rPr>
          <w:color w:val="231F20"/>
        </w:rPr>
        <w:t>Lúc</w:t>
      </w:r>
      <w:r>
        <w:rPr>
          <w:color w:val="231F20"/>
          <w:spacing w:val="-10"/>
        </w:rPr>
        <w:t> </w:t>
      </w:r>
      <w:r>
        <w:rPr>
          <w:color w:val="231F20"/>
        </w:rPr>
        <w:t>thấy</w:t>
      </w:r>
      <w:r>
        <w:rPr>
          <w:color w:val="231F20"/>
          <w:spacing w:val="-10"/>
        </w:rPr>
        <w:t> </w:t>
      </w:r>
      <w:r>
        <w:rPr>
          <w:color w:val="231F20"/>
        </w:rPr>
        <w:t>đạo</w:t>
      </w:r>
      <w:r>
        <w:rPr>
          <w:color w:val="231F20"/>
          <w:spacing w:val="-10"/>
        </w:rPr>
        <w:t> </w:t>
      </w:r>
      <w:r>
        <w:rPr>
          <w:color w:val="231F20"/>
        </w:rPr>
        <w:t>đế</w:t>
      </w:r>
      <w:r>
        <w:rPr>
          <w:color w:val="231F20"/>
          <w:spacing w:val="-10"/>
        </w:rPr>
        <w:t> </w:t>
      </w:r>
      <w:r>
        <w:rPr>
          <w:color w:val="231F20"/>
        </w:rPr>
        <w:t>mới</w:t>
      </w:r>
      <w:r>
        <w:rPr>
          <w:color w:val="231F20"/>
          <w:spacing w:val="-10"/>
        </w:rPr>
        <w:t> </w:t>
      </w:r>
      <w:r>
        <w:rPr>
          <w:color w:val="231F20"/>
        </w:rPr>
        <w:t>là</w:t>
      </w:r>
      <w:r>
        <w:rPr>
          <w:color w:val="231F20"/>
          <w:spacing w:val="-10"/>
        </w:rPr>
        <w:t> </w:t>
      </w:r>
      <w:r>
        <w:rPr>
          <w:color w:val="231F20"/>
        </w:rPr>
        <w:t>thời</w:t>
      </w:r>
      <w:r>
        <w:rPr>
          <w:color w:val="231F20"/>
          <w:spacing w:val="-10"/>
        </w:rPr>
        <w:t> </w:t>
      </w:r>
      <w:r>
        <w:rPr>
          <w:color w:val="231F20"/>
        </w:rPr>
        <w:t>gian thấy chân đạo. Đạo thế tục nói ngã không phải là đạo, ở đây nên nói dụ về quạ, khổng tước </w:t>
      </w:r>
      <w:r>
        <w:rPr>
          <w:color w:val="231F20"/>
          <w:spacing w:val="-6"/>
        </w:rPr>
        <w:t>v.v...</w:t>
      </w:r>
    </w:p>
    <w:p>
      <w:pPr>
        <w:pStyle w:val="BodyText"/>
        <w:spacing w:line="273" w:lineRule="auto" w:before="110"/>
        <w:ind w:right="411"/>
      </w:pPr>
      <w:r>
        <w:rPr>
          <w:color w:val="231F20"/>
        </w:rPr>
        <w:t>Lại có thuyết nói: Lúc thấy đạo đế, đoạn dứt sử duyên nơi đạo của đạo đế, không phải là ba đế kia. Thế nên, đạo thế tục đối với ba đế tự nói là đạo. Về sau thấy đạo đế bèn thoái chuyển, do đó nên không tu.</w:t>
      </w:r>
    </w:p>
    <w:p>
      <w:pPr>
        <w:pStyle w:val="BodyText"/>
        <w:spacing w:before="110"/>
        <w:ind w:left="677" w:firstLine="0"/>
      </w:pPr>
      <w:r>
        <w:rPr>
          <w:color w:val="231F20"/>
        </w:rPr>
        <w:t>Về cõi: Là ở cõi dục, cõi sắc.</w:t>
      </w:r>
    </w:p>
    <w:p>
      <w:pPr>
        <w:pStyle w:val="BodyText"/>
        <w:spacing w:before="155"/>
        <w:ind w:left="677" w:firstLine="0"/>
      </w:pPr>
      <w:r>
        <w:rPr>
          <w:i/>
          <w:color w:val="231F20"/>
        </w:rPr>
        <w:t>Hỏi: </w:t>
      </w:r>
      <w:r>
        <w:rPr>
          <w:color w:val="231F20"/>
        </w:rPr>
        <w:t>Vì sao trong cõi vô sắc không có kiến đạo?</w:t>
      </w:r>
    </w:p>
    <w:p>
      <w:pPr>
        <w:pStyle w:val="BodyText"/>
        <w:spacing w:line="273" w:lineRule="auto" w:before="154"/>
        <w:ind w:right="411"/>
      </w:pPr>
      <w:r>
        <w:rPr>
          <w:i/>
          <w:color w:val="231F20"/>
        </w:rPr>
        <w:t>Đáp: </w:t>
      </w:r>
      <w:r>
        <w:rPr>
          <w:color w:val="231F20"/>
        </w:rPr>
        <w:t>Vì không phải là ruộng, là vật chứa đựng của kiến đạo, cho đến nói rộng.</w:t>
      </w:r>
    </w:p>
    <w:p>
      <w:pPr>
        <w:pStyle w:val="BodyText"/>
        <w:spacing w:line="273" w:lineRule="auto" w:before="112"/>
        <w:ind w:right="410"/>
      </w:pPr>
      <w:r>
        <w:rPr>
          <w:color w:val="231F20"/>
        </w:rPr>
        <w:t>Lại có thuyết cho: Nếu địa có kiến đạo thì có đẳng trí ở bên kiến đạo. Cõi vô sắc vì không có kiến đạo, nên không có đẳng trí ở bên kiến đạo.</w:t>
      </w:r>
    </w:p>
    <w:p>
      <w:pPr>
        <w:pStyle w:val="BodyText"/>
        <w:spacing w:line="273" w:lineRule="auto" w:before="111"/>
        <w:ind w:right="411"/>
      </w:pPr>
      <w:r>
        <w:rPr>
          <w:i/>
          <w:color w:val="231F20"/>
        </w:rPr>
        <w:t>Hỏi: </w:t>
      </w:r>
      <w:r>
        <w:rPr>
          <w:color w:val="231F20"/>
        </w:rPr>
        <w:t>Như thế, nhân luận sinh luận, vì sao cõi vô sắc không có kiến đạo?</w:t>
      </w:r>
    </w:p>
    <w:p>
      <w:pPr>
        <w:pStyle w:val="BodyText"/>
        <w:spacing w:line="273" w:lineRule="auto" w:before="111"/>
        <w:ind w:right="411"/>
      </w:pPr>
      <w:r>
        <w:rPr>
          <w:i/>
          <w:color w:val="231F20"/>
        </w:rPr>
        <w:t>Đáp: </w:t>
      </w:r>
      <w:r>
        <w:rPr>
          <w:color w:val="231F20"/>
        </w:rPr>
        <w:t>Vì cõi vô sắc không phải là ruộng của kiến đạo, cho đến nói rộng.</w:t>
      </w:r>
    </w:p>
    <w:p>
      <w:pPr>
        <w:pStyle w:val="BodyText"/>
        <w:spacing w:line="273" w:lineRule="auto" w:before="112"/>
        <w:ind w:right="410"/>
      </w:pPr>
      <w:r>
        <w:rPr>
          <w:color w:val="231F20"/>
        </w:rPr>
        <w:t>Lại</w:t>
      </w:r>
      <w:r>
        <w:rPr>
          <w:color w:val="231F20"/>
          <w:spacing w:val="-13"/>
        </w:rPr>
        <w:t> </w:t>
      </w:r>
      <w:r>
        <w:rPr>
          <w:color w:val="231F20"/>
        </w:rPr>
        <w:t>nữa,</w:t>
      </w:r>
      <w:r>
        <w:rPr>
          <w:color w:val="231F20"/>
          <w:spacing w:val="-13"/>
        </w:rPr>
        <w:t> </w:t>
      </w:r>
      <w:r>
        <w:rPr>
          <w:color w:val="231F20"/>
        </w:rPr>
        <w:t>nếu</w:t>
      </w:r>
      <w:r>
        <w:rPr>
          <w:color w:val="231F20"/>
          <w:spacing w:val="-13"/>
        </w:rPr>
        <w:t> </w:t>
      </w:r>
      <w:r>
        <w:rPr>
          <w:color w:val="231F20"/>
        </w:rPr>
        <w:t>có</w:t>
      </w:r>
      <w:r>
        <w:rPr>
          <w:color w:val="231F20"/>
          <w:spacing w:val="-13"/>
        </w:rPr>
        <w:t> </w:t>
      </w:r>
      <w:r>
        <w:rPr>
          <w:color w:val="231F20"/>
        </w:rPr>
        <w:t>duyên</w:t>
      </w:r>
      <w:r>
        <w:rPr>
          <w:color w:val="231F20"/>
          <w:spacing w:val="-13"/>
        </w:rPr>
        <w:t> </w:t>
      </w:r>
      <w:r>
        <w:rPr>
          <w:color w:val="231F20"/>
        </w:rPr>
        <w:t>nơi</w:t>
      </w:r>
      <w:r>
        <w:rPr>
          <w:color w:val="231F20"/>
          <w:spacing w:val="-13"/>
        </w:rPr>
        <w:t> </w:t>
      </w:r>
      <w:r>
        <w:rPr>
          <w:color w:val="231F20"/>
        </w:rPr>
        <w:t>hành</w:t>
      </w:r>
      <w:r>
        <w:rPr>
          <w:color w:val="231F20"/>
          <w:spacing w:val="-13"/>
        </w:rPr>
        <w:t> </w:t>
      </w:r>
      <w:r>
        <w:rPr>
          <w:color w:val="231F20"/>
        </w:rPr>
        <w:t>vô</w:t>
      </w:r>
      <w:r>
        <w:rPr>
          <w:color w:val="231F20"/>
          <w:spacing w:val="-13"/>
        </w:rPr>
        <w:t> </w:t>
      </w:r>
      <w:r>
        <w:rPr>
          <w:color w:val="231F20"/>
        </w:rPr>
        <w:t>ngã</w:t>
      </w:r>
      <w:r>
        <w:rPr>
          <w:color w:val="231F20"/>
          <w:spacing w:val="-13"/>
        </w:rPr>
        <w:t> </w:t>
      </w:r>
      <w:r>
        <w:rPr>
          <w:color w:val="231F20"/>
        </w:rPr>
        <w:t>của</w:t>
      </w:r>
      <w:r>
        <w:rPr>
          <w:color w:val="231F20"/>
          <w:spacing w:val="-13"/>
        </w:rPr>
        <w:t> </w:t>
      </w:r>
      <w:r>
        <w:rPr>
          <w:color w:val="231F20"/>
        </w:rPr>
        <w:t>tất</w:t>
      </w:r>
      <w:r>
        <w:rPr>
          <w:color w:val="231F20"/>
          <w:spacing w:val="-13"/>
        </w:rPr>
        <w:t> </w:t>
      </w:r>
      <w:r>
        <w:rPr>
          <w:color w:val="231F20"/>
        </w:rPr>
        <w:t>cả</w:t>
      </w:r>
      <w:r>
        <w:rPr>
          <w:color w:val="231F20"/>
          <w:spacing w:val="-13"/>
        </w:rPr>
        <w:t> </w:t>
      </w:r>
      <w:r>
        <w:rPr>
          <w:color w:val="231F20"/>
        </w:rPr>
        <w:t>pháp,</w:t>
      </w:r>
      <w:r>
        <w:rPr>
          <w:color w:val="231F20"/>
          <w:spacing w:val="-13"/>
        </w:rPr>
        <w:t> </w:t>
      </w:r>
      <w:r>
        <w:rPr>
          <w:color w:val="231F20"/>
        </w:rPr>
        <w:t>thì</w:t>
      </w:r>
      <w:r>
        <w:rPr>
          <w:color w:val="231F20"/>
          <w:spacing w:val="-13"/>
        </w:rPr>
        <w:t> </w:t>
      </w:r>
      <w:r>
        <w:rPr>
          <w:color w:val="231F20"/>
        </w:rPr>
        <w:t>trong đấy</w:t>
      </w:r>
      <w:r>
        <w:rPr>
          <w:color w:val="231F20"/>
          <w:spacing w:val="-6"/>
        </w:rPr>
        <w:t> </w:t>
      </w:r>
      <w:r>
        <w:rPr>
          <w:color w:val="231F20"/>
        </w:rPr>
        <w:t>tức</w:t>
      </w:r>
      <w:r>
        <w:rPr>
          <w:color w:val="231F20"/>
          <w:spacing w:val="-5"/>
        </w:rPr>
        <w:t> </w:t>
      </w:r>
      <w:r>
        <w:rPr>
          <w:color w:val="231F20"/>
        </w:rPr>
        <w:t>có</w:t>
      </w:r>
      <w:r>
        <w:rPr>
          <w:color w:val="231F20"/>
          <w:spacing w:val="-5"/>
        </w:rPr>
        <w:t> </w:t>
      </w:r>
      <w:r>
        <w:rPr>
          <w:color w:val="231F20"/>
        </w:rPr>
        <w:t>kiến</w:t>
      </w:r>
      <w:r>
        <w:rPr>
          <w:color w:val="231F20"/>
          <w:spacing w:val="-5"/>
        </w:rPr>
        <w:t> </w:t>
      </w:r>
      <w:r>
        <w:rPr>
          <w:color w:val="231F20"/>
        </w:rPr>
        <w:t>đạo.</w:t>
      </w:r>
      <w:r>
        <w:rPr>
          <w:color w:val="231F20"/>
          <w:spacing w:val="-5"/>
        </w:rPr>
        <w:t> </w:t>
      </w:r>
      <w:r>
        <w:rPr>
          <w:color w:val="231F20"/>
        </w:rPr>
        <w:t>Cõi</w:t>
      </w:r>
      <w:r>
        <w:rPr>
          <w:color w:val="231F20"/>
          <w:spacing w:val="-5"/>
        </w:rPr>
        <w:t> </w:t>
      </w:r>
      <w:r>
        <w:rPr>
          <w:color w:val="231F20"/>
        </w:rPr>
        <w:t>vô</w:t>
      </w:r>
      <w:r>
        <w:rPr>
          <w:color w:val="231F20"/>
          <w:spacing w:val="-5"/>
        </w:rPr>
        <w:t> </w:t>
      </w:r>
      <w:r>
        <w:rPr>
          <w:color w:val="231F20"/>
        </w:rPr>
        <w:t>sắc</w:t>
      </w:r>
      <w:r>
        <w:rPr>
          <w:color w:val="231F20"/>
          <w:spacing w:val="-6"/>
        </w:rPr>
        <w:t> </w:t>
      </w:r>
      <w:r>
        <w:rPr>
          <w:color w:val="231F20"/>
        </w:rPr>
        <w:t>không</w:t>
      </w:r>
      <w:r>
        <w:rPr>
          <w:color w:val="231F20"/>
          <w:spacing w:val="-5"/>
        </w:rPr>
        <w:t> </w:t>
      </w:r>
      <w:r>
        <w:rPr>
          <w:color w:val="231F20"/>
        </w:rPr>
        <w:t>có</w:t>
      </w:r>
      <w:r>
        <w:rPr>
          <w:color w:val="231F20"/>
          <w:spacing w:val="-5"/>
        </w:rPr>
        <w:t> </w:t>
      </w:r>
      <w:r>
        <w:rPr>
          <w:color w:val="231F20"/>
        </w:rPr>
        <w:t>duyên</w:t>
      </w:r>
      <w:r>
        <w:rPr>
          <w:color w:val="231F20"/>
          <w:spacing w:val="-5"/>
        </w:rPr>
        <w:t> </w:t>
      </w:r>
      <w:r>
        <w:rPr>
          <w:color w:val="231F20"/>
        </w:rPr>
        <w:t>nơi</w:t>
      </w:r>
      <w:r>
        <w:rPr>
          <w:color w:val="231F20"/>
          <w:spacing w:val="-5"/>
        </w:rPr>
        <w:t> </w:t>
      </w:r>
      <w:r>
        <w:rPr>
          <w:color w:val="231F20"/>
        </w:rPr>
        <w:t>hành</w:t>
      </w:r>
      <w:r>
        <w:rPr>
          <w:color w:val="231F20"/>
          <w:spacing w:val="-5"/>
        </w:rPr>
        <w:t> </w:t>
      </w:r>
      <w:r>
        <w:rPr>
          <w:color w:val="231F20"/>
        </w:rPr>
        <w:t>vô</w:t>
      </w:r>
      <w:r>
        <w:rPr>
          <w:color w:val="231F20"/>
          <w:spacing w:val="-5"/>
        </w:rPr>
        <w:t> </w:t>
      </w:r>
      <w:r>
        <w:rPr>
          <w:color w:val="231F20"/>
        </w:rPr>
        <w:t>ngã</w:t>
      </w:r>
      <w:r>
        <w:rPr>
          <w:color w:val="231F20"/>
          <w:spacing w:val="-5"/>
        </w:rPr>
        <w:t> </w:t>
      </w:r>
      <w:r>
        <w:rPr>
          <w:color w:val="231F20"/>
        </w:rPr>
        <w:t>của tất cả pháp nên không có kiến đạo.</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Lại</w:t>
      </w:r>
      <w:r>
        <w:rPr>
          <w:color w:val="231F20"/>
          <w:spacing w:val="-7"/>
        </w:rPr>
        <w:t> </w:t>
      </w:r>
      <w:r>
        <w:rPr>
          <w:color w:val="231F20"/>
        </w:rPr>
        <w:t>nữa,</w:t>
      </w:r>
      <w:r>
        <w:rPr>
          <w:color w:val="231F20"/>
          <w:spacing w:val="-7"/>
        </w:rPr>
        <w:t> </w:t>
      </w:r>
      <w:r>
        <w:rPr>
          <w:color w:val="231F20"/>
        </w:rPr>
        <w:t>nếu</w:t>
      </w:r>
      <w:r>
        <w:rPr>
          <w:color w:val="231F20"/>
          <w:spacing w:val="-7"/>
        </w:rPr>
        <w:t> </w:t>
      </w:r>
      <w:r>
        <w:rPr>
          <w:color w:val="231F20"/>
        </w:rPr>
        <w:t>địa</w:t>
      </w:r>
      <w:r>
        <w:rPr>
          <w:color w:val="231F20"/>
          <w:spacing w:val="-7"/>
        </w:rPr>
        <w:t> </w:t>
      </w:r>
      <w:r>
        <w:rPr>
          <w:color w:val="231F20"/>
        </w:rPr>
        <w:t>có</w:t>
      </w:r>
      <w:r>
        <w:rPr>
          <w:color w:val="231F20"/>
          <w:spacing w:val="-7"/>
        </w:rPr>
        <w:t> </w:t>
      </w:r>
      <w:r>
        <w:rPr>
          <w:color w:val="231F20"/>
        </w:rPr>
        <w:t>căn</w:t>
      </w:r>
      <w:r>
        <w:rPr>
          <w:color w:val="231F20"/>
          <w:spacing w:val="-7"/>
        </w:rPr>
        <w:t> </w:t>
      </w:r>
      <w:r>
        <w:rPr>
          <w:color w:val="231F20"/>
        </w:rPr>
        <w:t>thiện</w:t>
      </w:r>
      <w:r>
        <w:rPr>
          <w:color w:val="231F20"/>
          <w:spacing w:val="-7"/>
        </w:rPr>
        <w:t> </w:t>
      </w:r>
      <w:r>
        <w:rPr>
          <w:color w:val="231F20"/>
        </w:rPr>
        <w:t>của</w:t>
      </w:r>
      <w:r>
        <w:rPr>
          <w:color w:val="231F20"/>
          <w:spacing w:val="-7"/>
        </w:rPr>
        <w:t> </w:t>
      </w:r>
      <w:r>
        <w:rPr>
          <w:color w:val="231F20"/>
        </w:rPr>
        <w:t>phần</w:t>
      </w:r>
      <w:r>
        <w:rPr>
          <w:color w:val="231F20"/>
          <w:spacing w:val="-7"/>
        </w:rPr>
        <w:t> </w:t>
      </w:r>
      <w:r>
        <w:rPr>
          <w:color w:val="231F20"/>
        </w:rPr>
        <w:t>đạt,</w:t>
      </w:r>
      <w:r>
        <w:rPr>
          <w:color w:val="231F20"/>
          <w:spacing w:val="-6"/>
        </w:rPr>
        <w:t> </w:t>
      </w:r>
      <w:r>
        <w:rPr>
          <w:color w:val="231F20"/>
        </w:rPr>
        <w:t>tức</w:t>
      </w:r>
      <w:r>
        <w:rPr>
          <w:color w:val="231F20"/>
          <w:spacing w:val="-7"/>
        </w:rPr>
        <w:t> </w:t>
      </w:r>
      <w:r>
        <w:rPr>
          <w:color w:val="231F20"/>
        </w:rPr>
        <w:t>có</w:t>
      </w:r>
      <w:r>
        <w:rPr>
          <w:color w:val="231F20"/>
          <w:spacing w:val="-7"/>
        </w:rPr>
        <w:t> </w:t>
      </w:r>
      <w:r>
        <w:rPr>
          <w:color w:val="231F20"/>
        </w:rPr>
        <w:t>kiến</w:t>
      </w:r>
      <w:r>
        <w:rPr>
          <w:color w:val="231F20"/>
          <w:spacing w:val="-7"/>
        </w:rPr>
        <w:t> </w:t>
      </w:r>
      <w:r>
        <w:rPr>
          <w:color w:val="231F20"/>
        </w:rPr>
        <w:t>đạo.</w:t>
      </w:r>
      <w:r>
        <w:rPr>
          <w:color w:val="231F20"/>
          <w:spacing w:val="-7"/>
        </w:rPr>
        <w:t> </w:t>
      </w:r>
      <w:r>
        <w:rPr>
          <w:color w:val="231F20"/>
          <w:spacing w:val="-4"/>
        </w:rPr>
        <w:t>Cõi </w:t>
      </w:r>
      <w:r>
        <w:rPr>
          <w:color w:val="231F20"/>
        </w:rPr>
        <w:t>vô sắc không có căn thiện của phần đạt, nên không có kiến</w:t>
      </w:r>
      <w:r>
        <w:rPr>
          <w:color w:val="231F20"/>
          <w:spacing w:val="-3"/>
        </w:rPr>
        <w:t> </w:t>
      </w:r>
      <w:r>
        <w:rPr>
          <w:color w:val="231F20"/>
        </w:rPr>
        <w:t>đạo.</w:t>
      </w:r>
    </w:p>
    <w:p>
      <w:pPr>
        <w:pStyle w:val="BodyText"/>
        <w:spacing w:line="273" w:lineRule="auto" w:before="112"/>
        <w:ind w:left="393" w:right="121"/>
      </w:pPr>
      <w:r>
        <w:rPr>
          <w:color w:val="231F20"/>
          <w:spacing w:val="3"/>
        </w:rPr>
        <w:t>Lại nữa, như địa </w:t>
      </w:r>
      <w:r>
        <w:rPr>
          <w:color w:val="231F20"/>
          <w:spacing w:val="2"/>
        </w:rPr>
        <w:t>có </w:t>
      </w:r>
      <w:r>
        <w:rPr>
          <w:color w:val="231F20"/>
          <w:spacing w:val="4"/>
        </w:rPr>
        <w:t>nhẫn, </w:t>
      </w:r>
      <w:r>
        <w:rPr>
          <w:color w:val="231F20"/>
          <w:spacing w:val="2"/>
        </w:rPr>
        <w:t>có </w:t>
      </w:r>
      <w:r>
        <w:rPr>
          <w:color w:val="231F20"/>
          <w:spacing w:val="3"/>
        </w:rPr>
        <w:t>trí. Lại nữa, như địa </w:t>
      </w:r>
      <w:r>
        <w:rPr>
          <w:color w:val="231F20"/>
          <w:spacing w:val="2"/>
        </w:rPr>
        <w:t>có </w:t>
      </w:r>
      <w:r>
        <w:rPr>
          <w:color w:val="231F20"/>
          <w:spacing w:val="5"/>
        </w:rPr>
        <w:t>phần </w:t>
      </w:r>
      <w:r>
        <w:rPr>
          <w:color w:val="231F20"/>
          <w:spacing w:val="3"/>
        </w:rPr>
        <w:t>pháp trí, phần </w:t>
      </w:r>
      <w:r>
        <w:rPr>
          <w:color w:val="231F20"/>
          <w:spacing w:val="2"/>
        </w:rPr>
        <w:t>tỷ </w:t>
      </w:r>
      <w:r>
        <w:rPr>
          <w:color w:val="231F20"/>
          <w:spacing w:val="3"/>
        </w:rPr>
        <w:t>trí. Lại nữa, pháp của kiến đạo </w:t>
      </w:r>
      <w:r>
        <w:rPr>
          <w:color w:val="231F20"/>
          <w:spacing w:val="4"/>
        </w:rPr>
        <w:t>quyết </w:t>
      </w:r>
      <w:r>
        <w:rPr>
          <w:color w:val="231F20"/>
          <w:spacing w:val="3"/>
        </w:rPr>
        <w:t>định </w:t>
      </w:r>
      <w:r>
        <w:rPr>
          <w:color w:val="231F20"/>
          <w:spacing w:val="5"/>
        </w:rPr>
        <w:t>nên </w:t>
      </w:r>
      <w:r>
        <w:rPr>
          <w:color w:val="231F20"/>
          <w:spacing w:val="3"/>
        </w:rPr>
        <w:t>như thế. Nếu dựa vào địa dưới đạt được </w:t>
      </w:r>
      <w:r>
        <w:rPr>
          <w:color w:val="231F20"/>
          <w:spacing w:val="4"/>
        </w:rPr>
        <w:t>quyết </w:t>
      </w:r>
      <w:r>
        <w:rPr>
          <w:color w:val="231F20"/>
          <w:spacing w:val="3"/>
        </w:rPr>
        <w:t>định </w:t>
      </w:r>
      <w:r>
        <w:rPr>
          <w:color w:val="231F20"/>
          <w:spacing w:val="4"/>
        </w:rPr>
        <w:t>chánh, </w:t>
      </w:r>
      <w:r>
        <w:rPr>
          <w:color w:val="231F20"/>
          <w:spacing w:val="3"/>
        </w:rPr>
        <w:t>thì </w:t>
      </w:r>
      <w:r>
        <w:rPr>
          <w:color w:val="231F20"/>
          <w:spacing w:val="5"/>
        </w:rPr>
        <w:t>địa </w:t>
      </w:r>
      <w:r>
        <w:rPr>
          <w:color w:val="231F20"/>
          <w:spacing w:val="3"/>
        </w:rPr>
        <w:t>trên </w:t>
      </w:r>
      <w:r>
        <w:rPr>
          <w:color w:val="231F20"/>
          <w:spacing w:val="4"/>
        </w:rPr>
        <w:t>không </w:t>
      </w:r>
      <w:r>
        <w:rPr>
          <w:color w:val="231F20"/>
          <w:spacing w:val="3"/>
        </w:rPr>
        <w:t>tu. </w:t>
      </w:r>
      <w:r>
        <w:rPr>
          <w:color w:val="231F20"/>
          <w:spacing w:val="2"/>
        </w:rPr>
        <w:t>Trong </w:t>
      </w:r>
      <w:r>
        <w:rPr>
          <w:color w:val="231F20"/>
          <w:spacing w:val="3"/>
        </w:rPr>
        <w:t>cõi </w:t>
      </w:r>
      <w:r>
        <w:rPr>
          <w:color w:val="231F20"/>
          <w:spacing w:val="2"/>
        </w:rPr>
        <w:t>vô </w:t>
      </w:r>
      <w:r>
        <w:rPr>
          <w:color w:val="231F20"/>
          <w:spacing w:val="3"/>
        </w:rPr>
        <w:t>sắc, nếu </w:t>
      </w:r>
      <w:r>
        <w:rPr>
          <w:color w:val="231F20"/>
          <w:spacing w:val="2"/>
        </w:rPr>
        <w:t>có </w:t>
      </w:r>
      <w:r>
        <w:rPr>
          <w:color w:val="231F20"/>
          <w:spacing w:val="3"/>
        </w:rPr>
        <w:t>đẳng trí </w:t>
      </w:r>
      <w:r>
        <w:rPr>
          <w:color w:val="231F20"/>
        </w:rPr>
        <w:t>ở </w:t>
      </w:r>
      <w:r>
        <w:rPr>
          <w:color w:val="231F20"/>
          <w:spacing w:val="3"/>
        </w:rPr>
        <w:t>bên kiến </w:t>
      </w:r>
      <w:r>
        <w:rPr>
          <w:color w:val="231F20"/>
          <w:spacing w:val="5"/>
        </w:rPr>
        <w:t>đạo, </w:t>
      </w:r>
      <w:r>
        <w:rPr>
          <w:color w:val="231F20"/>
          <w:spacing w:val="3"/>
        </w:rPr>
        <w:t>tức dựa vào </w:t>
      </w:r>
      <w:r>
        <w:rPr>
          <w:color w:val="231F20"/>
          <w:spacing w:val="4"/>
        </w:rPr>
        <w:t>thiền </w:t>
      </w:r>
      <w:r>
        <w:rPr>
          <w:color w:val="231F20"/>
          <w:spacing w:val="3"/>
        </w:rPr>
        <w:t>thứ </w:t>
      </w:r>
      <w:r>
        <w:rPr>
          <w:color w:val="231F20"/>
          <w:spacing w:val="2"/>
        </w:rPr>
        <w:t>tư </w:t>
      </w:r>
      <w:r>
        <w:rPr>
          <w:color w:val="231F20"/>
          <w:spacing w:val="3"/>
        </w:rPr>
        <w:t>nhập đạo kiến đế, thì trí </w:t>
      </w:r>
      <w:r>
        <w:rPr>
          <w:color w:val="231F20"/>
          <w:spacing w:val="2"/>
        </w:rPr>
        <w:t>đó là vô </w:t>
      </w:r>
      <w:r>
        <w:rPr>
          <w:color w:val="231F20"/>
          <w:spacing w:val="5"/>
        </w:rPr>
        <w:t>dụng </w:t>
      </w:r>
      <w:r>
        <w:rPr>
          <w:color w:val="231F20"/>
          <w:spacing w:val="3"/>
        </w:rPr>
        <w:t>nên </w:t>
      </w:r>
      <w:r>
        <w:rPr>
          <w:color w:val="231F20"/>
          <w:spacing w:val="4"/>
        </w:rPr>
        <w:t>không</w:t>
      </w:r>
      <w:r>
        <w:rPr>
          <w:color w:val="231F20"/>
          <w:spacing w:val="17"/>
        </w:rPr>
        <w:t> </w:t>
      </w:r>
      <w:r>
        <w:rPr>
          <w:color w:val="231F20"/>
          <w:spacing w:val="5"/>
        </w:rPr>
        <w:t>tu.</w:t>
      </w:r>
    </w:p>
    <w:p>
      <w:pPr>
        <w:pStyle w:val="BodyText"/>
        <w:spacing w:line="273" w:lineRule="auto" w:before="108"/>
        <w:ind w:left="393" w:right="127"/>
      </w:pPr>
      <w:r>
        <w:rPr>
          <w:color w:val="231F20"/>
        </w:rPr>
        <w:t>Về địa: Là có trong bảy địa. Nghĩa là cõi dục, thiền vị chí, trung gian và bốn thiền căn bản. Nếu dựa vào thiền vị chí đạt được quyết</w:t>
      </w:r>
      <w:r>
        <w:rPr>
          <w:color w:val="231F20"/>
          <w:spacing w:val="-11"/>
        </w:rPr>
        <w:t> </w:t>
      </w:r>
      <w:r>
        <w:rPr>
          <w:color w:val="231F20"/>
        </w:rPr>
        <w:t>định</w:t>
      </w:r>
      <w:r>
        <w:rPr>
          <w:color w:val="231F20"/>
          <w:spacing w:val="-9"/>
        </w:rPr>
        <w:t> </w:t>
      </w:r>
      <w:r>
        <w:rPr>
          <w:color w:val="231F20"/>
        </w:rPr>
        <w:t>chánh,</w:t>
      </w:r>
      <w:r>
        <w:rPr>
          <w:color w:val="231F20"/>
          <w:spacing w:val="-9"/>
        </w:rPr>
        <w:t> </w:t>
      </w:r>
      <w:r>
        <w:rPr>
          <w:color w:val="231F20"/>
        </w:rPr>
        <w:t>thì</w:t>
      </w:r>
      <w:r>
        <w:rPr>
          <w:color w:val="231F20"/>
          <w:spacing w:val="-9"/>
        </w:rPr>
        <w:t> </w:t>
      </w:r>
      <w:r>
        <w:rPr>
          <w:color w:val="231F20"/>
        </w:rPr>
        <w:t>kiến</w:t>
      </w:r>
      <w:r>
        <w:rPr>
          <w:color w:val="231F20"/>
          <w:spacing w:val="-10"/>
        </w:rPr>
        <w:t> </w:t>
      </w:r>
      <w:r>
        <w:rPr>
          <w:color w:val="231F20"/>
        </w:rPr>
        <w:t>đạo</w:t>
      </w:r>
      <w:r>
        <w:rPr>
          <w:color w:val="231F20"/>
          <w:spacing w:val="-10"/>
        </w:rPr>
        <w:t> </w:t>
      </w:r>
      <w:r>
        <w:rPr>
          <w:color w:val="231F20"/>
        </w:rPr>
        <w:t>của</w:t>
      </w:r>
      <w:r>
        <w:rPr>
          <w:color w:val="231F20"/>
          <w:spacing w:val="-9"/>
        </w:rPr>
        <w:t> </w:t>
      </w:r>
      <w:r>
        <w:rPr>
          <w:color w:val="231F20"/>
        </w:rPr>
        <w:t>một</w:t>
      </w:r>
      <w:r>
        <w:rPr>
          <w:color w:val="231F20"/>
          <w:spacing w:val="-9"/>
        </w:rPr>
        <w:t> </w:t>
      </w:r>
      <w:r>
        <w:rPr>
          <w:color w:val="231F20"/>
        </w:rPr>
        <w:t>địa</w:t>
      </w:r>
      <w:r>
        <w:rPr>
          <w:color w:val="231F20"/>
          <w:spacing w:val="-10"/>
        </w:rPr>
        <w:t> </w:t>
      </w:r>
      <w:r>
        <w:rPr>
          <w:color w:val="231F20"/>
        </w:rPr>
        <w:t>kia</w:t>
      </w:r>
      <w:r>
        <w:rPr>
          <w:color w:val="231F20"/>
          <w:spacing w:val="-10"/>
        </w:rPr>
        <w:t> </w:t>
      </w:r>
      <w:r>
        <w:rPr>
          <w:color w:val="231F20"/>
        </w:rPr>
        <w:t>tu.</w:t>
      </w:r>
      <w:r>
        <w:rPr>
          <w:color w:val="231F20"/>
          <w:spacing w:val="-10"/>
        </w:rPr>
        <w:t> </w:t>
      </w:r>
      <w:r>
        <w:rPr>
          <w:color w:val="231F20"/>
        </w:rPr>
        <w:t>Đẳng</w:t>
      </w:r>
      <w:r>
        <w:rPr>
          <w:color w:val="231F20"/>
          <w:spacing w:val="-10"/>
        </w:rPr>
        <w:t> </w:t>
      </w:r>
      <w:r>
        <w:rPr>
          <w:color w:val="231F20"/>
        </w:rPr>
        <w:t>trí</w:t>
      </w:r>
      <w:r>
        <w:rPr>
          <w:color w:val="231F20"/>
          <w:spacing w:val="-9"/>
        </w:rPr>
        <w:t> </w:t>
      </w:r>
      <w:r>
        <w:rPr>
          <w:color w:val="231F20"/>
        </w:rPr>
        <w:t>ở</w:t>
      </w:r>
      <w:r>
        <w:rPr>
          <w:color w:val="231F20"/>
          <w:spacing w:val="-9"/>
        </w:rPr>
        <w:t> </w:t>
      </w:r>
      <w:r>
        <w:rPr>
          <w:color w:val="231F20"/>
        </w:rPr>
        <w:t>bên</w:t>
      </w:r>
      <w:r>
        <w:rPr>
          <w:color w:val="231F20"/>
          <w:spacing w:val="-9"/>
        </w:rPr>
        <w:t> </w:t>
      </w:r>
      <w:r>
        <w:rPr>
          <w:color w:val="231F20"/>
        </w:rPr>
        <w:t>kiến đạo của hai địa tu. Nếu dựa vào thiền thứ nhất đạt được quyết định chánh,</w:t>
      </w:r>
      <w:r>
        <w:rPr>
          <w:color w:val="231F20"/>
          <w:spacing w:val="-5"/>
        </w:rPr>
        <w:t> </w:t>
      </w:r>
      <w:r>
        <w:rPr>
          <w:color w:val="231F20"/>
        </w:rPr>
        <w:t>thì</w:t>
      </w:r>
      <w:r>
        <w:rPr>
          <w:color w:val="231F20"/>
          <w:spacing w:val="-4"/>
        </w:rPr>
        <w:t> </w:t>
      </w:r>
      <w:r>
        <w:rPr>
          <w:color w:val="231F20"/>
        </w:rPr>
        <w:t>kiến</w:t>
      </w:r>
      <w:r>
        <w:rPr>
          <w:color w:val="231F20"/>
          <w:spacing w:val="-4"/>
        </w:rPr>
        <w:t> </w:t>
      </w:r>
      <w:r>
        <w:rPr>
          <w:color w:val="231F20"/>
        </w:rPr>
        <w:t>đạo</w:t>
      </w:r>
      <w:r>
        <w:rPr>
          <w:color w:val="231F20"/>
          <w:spacing w:val="-4"/>
        </w:rPr>
        <w:t> </w:t>
      </w:r>
      <w:r>
        <w:rPr>
          <w:color w:val="231F20"/>
        </w:rPr>
        <w:t>của</w:t>
      </w:r>
      <w:r>
        <w:rPr>
          <w:color w:val="231F20"/>
          <w:spacing w:val="-4"/>
        </w:rPr>
        <w:t> </w:t>
      </w:r>
      <w:r>
        <w:rPr>
          <w:color w:val="231F20"/>
        </w:rPr>
        <w:t>hai</w:t>
      </w:r>
      <w:r>
        <w:rPr>
          <w:color w:val="231F20"/>
          <w:spacing w:val="-5"/>
        </w:rPr>
        <w:t> </w:t>
      </w:r>
      <w:r>
        <w:rPr>
          <w:color w:val="231F20"/>
        </w:rPr>
        <w:t>địa</w:t>
      </w:r>
      <w:r>
        <w:rPr>
          <w:color w:val="231F20"/>
          <w:spacing w:val="-4"/>
        </w:rPr>
        <w:t> </w:t>
      </w:r>
      <w:r>
        <w:rPr>
          <w:color w:val="231F20"/>
        </w:rPr>
        <w:t>tu.</w:t>
      </w:r>
      <w:r>
        <w:rPr>
          <w:color w:val="231F20"/>
          <w:spacing w:val="-4"/>
        </w:rPr>
        <w:t> </w:t>
      </w:r>
      <w:r>
        <w:rPr>
          <w:color w:val="231F20"/>
        </w:rPr>
        <w:t>Đẳng</w:t>
      </w:r>
      <w:r>
        <w:rPr>
          <w:color w:val="231F20"/>
          <w:spacing w:val="-4"/>
        </w:rPr>
        <w:t> </w:t>
      </w:r>
      <w:r>
        <w:rPr>
          <w:color w:val="231F20"/>
        </w:rPr>
        <w:t>trí</w:t>
      </w:r>
      <w:r>
        <w:rPr>
          <w:color w:val="231F20"/>
          <w:spacing w:val="-4"/>
        </w:rPr>
        <w:t> </w:t>
      </w:r>
      <w:r>
        <w:rPr>
          <w:color w:val="231F20"/>
        </w:rPr>
        <w:t>ở</w:t>
      </w:r>
      <w:r>
        <w:rPr>
          <w:color w:val="231F20"/>
          <w:spacing w:val="-4"/>
        </w:rPr>
        <w:t> </w:t>
      </w:r>
      <w:r>
        <w:rPr>
          <w:color w:val="231F20"/>
        </w:rPr>
        <w:t>bên</w:t>
      </w:r>
      <w:r>
        <w:rPr>
          <w:color w:val="231F20"/>
          <w:spacing w:val="-5"/>
        </w:rPr>
        <w:t> </w:t>
      </w:r>
      <w:r>
        <w:rPr>
          <w:color w:val="231F20"/>
        </w:rPr>
        <w:t>kiến</w:t>
      </w:r>
      <w:r>
        <w:rPr>
          <w:color w:val="231F20"/>
          <w:spacing w:val="-4"/>
        </w:rPr>
        <w:t> </w:t>
      </w:r>
      <w:r>
        <w:rPr>
          <w:color w:val="231F20"/>
        </w:rPr>
        <w:t>đạo</w:t>
      </w:r>
      <w:r>
        <w:rPr>
          <w:color w:val="231F20"/>
          <w:spacing w:val="-4"/>
        </w:rPr>
        <w:t> </w:t>
      </w:r>
      <w:r>
        <w:rPr>
          <w:color w:val="231F20"/>
        </w:rPr>
        <w:t>của</w:t>
      </w:r>
      <w:r>
        <w:rPr>
          <w:color w:val="231F20"/>
          <w:spacing w:val="-4"/>
        </w:rPr>
        <w:t> </w:t>
      </w:r>
      <w:r>
        <w:rPr>
          <w:color w:val="231F20"/>
        </w:rPr>
        <w:t>ba</w:t>
      </w:r>
      <w:r>
        <w:rPr>
          <w:color w:val="231F20"/>
          <w:spacing w:val="-4"/>
        </w:rPr>
        <w:t> </w:t>
      </w:r>
      <w:r>
        <w:rPr>
          <w:color w:val="231F20"/>
        </w:rPr>
        <w:t>địa tu. Nếu dựa vào thiền trung gian đạt được quyết định chánh, thì</w:t>
      </w:r>
      <w:r>
        <w:rPr>
          <w:color w:val="231F20"/>
          <w:spacing w:val="-38"/>
        </w:rPr>
        <w:t> </w:t>
      </w:r>
      <w:r>
        <w:rPr>
          <w:color w:val="231F20"/>
        </w:rPr>
        <w:t>kiến đạo của ba địa tu. Đẳng trí ở bên kiến đạo của bốn địa tu. Nếu dựa vào</w:t>
      </w:r>
      <w:r>
        <w:rPr>
          <w:color w:val="231F20"/>
          <w:spacing w:val="-9"/>
        </w:rPr>
        <w:t> </w:t>
      </w:r>
      <w:r>
        <w:rPr>
          <w:color w:val="231F20"/>
        </w:rPr>
        <w:t>thiền</w:t>
      </w:r>
      <w:r>
        <w:rPr>
          <w:color w:val="231F20"/>
          <w:spacing w:val="-8"/>
        </w:rPr>
        <w:t> </w:t>
      </w:r>
      <w:r>
        <w:rPr>
          <w:color w:val="231F20"/>
        </w:rPr>
        <w:t>thứ</w:t>
      </w:r>
      <w:r>
        <w:rPr>
          <w:color w:val="231F20"/>
          <w:spacing w:val="-8"/>
        </w:rPr>
        <w:t> </w:t>
      </w:r>
      <w:r>
        <w:rPr>
          <w:color w:val="231F20"/>
        </w:rPr>
        <w:t>hai</w:t>
      </w:r>
      <w:r>
        <w:rPr>
          <w:color w:val="231F20"/>
          <w:spacing w:val="-9"/>
        </w:rPr>
        <w:t> </w:t>
      </w:r>
      <w:r>
        <w:rPr>
          <w:color w:val="231F20"/>
        </w:rPr>
        <w:t>đạt</w:t>
      </w:r>
      <w:r>
        <w:rPr>
          <w:color w:val="231F20"/>
          <w:spacing w:val="-9"/>
        </w:rPr>
        <w:t> </w:t>
      </w:r>
      <w:r>
        <w:rPr>
          <w:color w:val="231F20"/>
        </w:rPr>
        <w:t>được</w:t>
      </w:r>
      <w:r>
        <w:rPr>
          <w:color w:val="231F20"/>
          <w:spacing w:val="-9"/>
        </w:rPr>
        <w:t> </w:t>
      </w:r>
      <w:r>
        <w:rPr>
          <w:color w:val="231F20"/>
        </w:rPr>
        <w:t>quyết</w:t>
      </w:r>
      <w:r>
        <w:rPr>
          <w:color w:val="231F20"/>
          <w:spacing w:val="-9"/>
        </w:rPr>
        <w:t> </w:t>
      </w:r>
      <w:r>
        <w:rPr>
          <w:color w:val="231F20"/>
        </w:rPr>
        <w:t>định</w:t>
      </w:r>
      <w:r>
        <w:rPr>
          <w:color w:val="231F20"/>
          <w:spacing w:val="-9"/>
        </w:rPr>
        <w:t> </w:t>
      </w:r>
      <w:r>
        <w:rPr>
          <w:color w:val="231F20"/>
        </w:rPr>
        <w:t>chánh,</w:t>
      </w:r>
      <w:r>
        <w:rPr>
          <w:color w:val="231F20"/>
          <w:spacing w:val="-9"/>
        </w:rPr>
        <w:t> </w:t>
      </w:r>
      <w:r>
        <w:rPr>
          <w:color w:val="231F20"/>
        </w:rPr>
        <w:t>thì</w:t>
      </w:r>
      <w:r>
        <w:rPr>
          <w:color w:val="231F20"/>
          <w:spacing w:val="-9"/>
        </w:rPr>
        <w:t> </w:t>
      </w:r>
      <w:r>
        <w:rPr>
          <w:color w:val="231F20"/>
        </w:rPr>
        <w:t>kiến</w:t>
      </w:r>
      <w:r>
        <w:rPr>
          <w:color w:val="231F20"/>
          <w:spacing w:val="-9"/>
        </w:rPr>
        <w:t> </w:t>
      </w:r>
      <w:r>
        <w:rPr>
          <w:color w:val="231F20"/>
        </w:rPr>
        <w:t>đạo</w:t>
      </w:r>
      <w:r>
        <w:rPr>
          <w:color w:val="231F20"/>
          <w:spacing w:val="-9"/>
        </w:rPr>
        <w:t> </w:t>
      </w:r>
      <w:r>
        <w:rPr>
          <w:color w:val="231F20"/>
        </w:rPr>
        <w:t>của</w:t>
      </w:r>
      <w:r>
        <w:rPr>
          <w:color w:val="231F20"/>
          <w:spacing w:val="-9"/>
        </w:rPr>
        <w:t> </w:t>
      </w:r>
      <w:r>
        <w:rPr>
          <w:color w:val="231F20"/>
        </w:rPr>
        <w:t>bốn</w:t>
      </w:r>
      <w:r>
        <w:rPr>
          <w:color w:val="231F20"/>
          <w:spacing w:val="-9"/>
        </w:rPr>
        <w:t> </w:t>
      </w:r>
      <w:r>
        <w:rPr>
          <w:color w:val="231F20"/>
        </w:rPr>
        <w:t>địa tu.</w:t>
      </w:r>
      <w:r>
        <w:rPr>
          <w:color w:val="231F20"/>
          <w:spacing w:val="-4"/>
        </w:rPr>
        <w:t> </w:t>
      </w:r>
      <w:r>
        <w:rPr>
          <w:color w:val="231F20"/>
        </w:rPr>
        <w:t>Đẳng</w:t>
      </w:r>
      <w:r>
        <w:rPr>
          <w:color w:val="231F20"/>
          <w:spacing w:val="-4"/>
        </w:rPr>
        <w:t> </w:t>
      </w:r>
      <w:r>
        <w:rPr>
          <w:color w:val="231F20"/>
        </w:rPr>
        <w:t>trí</w:t>
      </w:r>
      <w:r>
        <w:rPr>
          <w:color w:val="231F20"/>
          <w:spacing w:val="-3"/>
        </w:rPr>
        <w:t> </w:t>
      </w:r>
      <w:r>
        <w:rPr>
          <w:color w:val="231F20"/>
        </w:rPr>
        <w:t>ở</w:t>
      </w:r>
      <w:r>
        <w:rPr>
          <w:color w:val="231F20"/>
          <w:spacing w:val="-4"/>
        </w:rPr>
        <w:t> </w:t>
      </w:r>
      <w:r>
        <w:rPr>
          <w:color w:val="231F20"/>
        </w:rPr>
        <w:t>bên</w:t>
      </w:r>
      <w:r>
        <w:rPr>
          <w:color w:val="231F20"/>
          <w:spacing w:val="-4"/>
        </w:rPr>
        <w:t> </w:t>
      </w:r>
      <w:r>
        <w:rPr>
          <w:color w:val="231F20"/>
        </w:rPr>
        <w:t>kiến</w:t>
      </w:r>
      <w:r>
        <w:rPr>
          <w:color w:val="231F20"/>
          <w:spacing w:val="-4"/>
        </w:rPr>
        <w:t> </w:t>
      </w:r>
      <w:r>
        <w:rPr>
          <w:color w:val="231F20"/>
        </w:rPr>
        <w:t>đạo</w:t>
      </w:r>
      <w:r>
        <w:rPr>
          <w:color w:val="231F20"/>
          <w:spacing w:val="-4"/>
        </w:rPr>
        <w:t> </w:t>
      </w:r>
      <w:r>
        <w:rPr>
          <w:color w:val="231F20"/>
        </w:rPr>
        <w:t>của</w:t>
      </w:r>
      <w:r>
        <w:rPr>
          <w:color w:val="231F20"/>
          <w:spacing w:val="-3"/>
        </w:rPr>
        <w:t> </w:t>
      </w:r>
      <w:r>
        <w:rPr>
          <w:color w:val="231F20"/>
        </w:rPr>
        <w:t>năm</w:t>
      </w:r>
      <w:r>
        <w:rPr>
          <w:color w:val="231F20"/>
          <w:spacing w:val="-4"/>
        </w:rPr>
        <w:t> </w:t>
      </w:r>
      <w:r>
        <w:rPr>
          <w:color w:val="231F20"/>
        </w:rPr>
        <w:t>địa</w:t>
      </w:r>
      <w:r>
        <w:rPr>
          <w:color w:val="231F20"/>
          <w:spacing w:val="-5"/>
        </w:rPr>
        <w:t> </w:t>
      </w:r>
      <w:r>
        <w:rPr>
          <w:color w:val="231F20"/>
        </w:rPr>
        <w:t>tu.</w:t>
      </w:r>
      <w:r>
        <w:rPr>
          <w:color w:val="231F20"/>
          <w:spacing w:val="-3"/>
        </w:rPr>
        <w:t> </w:t>
      </w:r>
      <w:r>
        <w:rPr>
          <w:color w:val="231F20"/>
        </w:rPr>
        <w:t>Nếu</w:t>
      </w:r>
      <w:r>
        <w:rPr>
          <w:color w:val="231F20"/>
          <w:spacing w:val="-4"/>
        </w:rPr>
        <w:t> </w:t>
      </w:r>
      <w:r>
        <w:rPr>
          <w:color w:val="231F20"/>
        </w:rPr>
        <w:t>dựa</w:t>
      </w:r>
      <w:r>
        <w:rPr>
          <w:color w:val="231F20"/>
          <w:spacing w:val="-3"/>
        </w:rPr>
        <w:t> </w:t>
      </w:r>
      <w:r>
        <w:rPr>
          <w:color w:val="231F20"/>
        </w:rPr>
        <w:t>vào</w:t>
      </w:r>
      <w:r>
        <w:rPr>
          <w:color w:val="231F20"/>
          <w:spacing w:val="-5"/>
        </w:rPr>
        <w:t> </w:t>
      </w:r>
      <w:r>
        <w:rPr>
          <w:color w:val="231F20"/>
        </w:rPr>
        <w:t>thiền</w:t>
      </w:r>
      <w:r>
        <w:rPr>
          <w:color w:val="231F20"/>
          <w:spacing w:val="-3"/>
        </w:rPr>
        <w:t> </w:t>
      </w:r>
      <w:r>
        <w:rPr>
          <w:color w:val="231F20"/>
        </w:rPr>
        <w:t>thứ</w:t>
      </w:r>
      <w:r>
        <w:rPr>
          <w:color w:val="231F20"/>
          <w:spacing w:val="-3"/>
        </w:rPr>
        <w:t> </w:t>
      </w:r>
      <w:r>
        <w:rPr>
          <w:color w:val="231F20"/>
        </w:rPr>
        <w:t>ba đạt được quyết định chánh, thì kiến đạo của năm địa tu. Đẳng trí ở bên</w:t>
      </w:r>
      <w:r>
        <w:rPr>
          <w:color w:val="231F20"/>
          <w:spacing w:val="-6"/>
        </w:rPr>
        <w:t> </w:t>
      </w:r>
      <w:r>
        <w:rPr>
          <w:color w:val="231F20"/>
        </w:rPr>
        <w:t>kiến</w:t>
      </w:r>
      <w:r>
        <w:rPr>
          <w:color w:val="231F20"/>
          <w:spacing w:val="-5"/>
        </w:rPr>
        <w:t> </w:t>
      </w:r>
      <w:r>
        <w:rPr>
          <w:color w:val="231F20"/>
        </w:rPr>
        <w:t>đạo</w:t>
      </w:r>
      <w:r>
        <w:rPr>
          <w:color w:val="231F20"/>
          <w:spacing w:val="-5"/>
        </w:rPr>
        <w:t> </w:t>
      </w:r>
      <w:r>
        <w:rPr>
          <w:color w:val="231F20"/>
        </w:rPr>
        <w:t>của</w:t>
      </w:r>
      <w:r>
        <w:rPr>
          <w:color w:val="231F20"/>
          <w:spacing w:val="-6"/>
        </w:rPr>
        <w:t> </w:t>
      </w:r>
      <w:r>
        <w:rPr>
          <w:color w:val="231F20"/>
        </w:rPr>
        <w:t>sáu</w:t>
      </w:r>
      <w:r>
        <w:rPr>
          <w:color w:val="231F20"/>
          <w:spacing w:val="-5"/>
        </w:rPr>
        <w:t> </w:t>
      </w:r>
      <w:r>
        <w:rPr>
          <w:color w:val="231F20"/>
        </w:rPr>
        <w:t>địa</w:t>
      </w:r>
      <w:r>
        <w:rPr>
          <w:color w:val="231F20"/>
          <w:spacing w:val="-5"/>
        </w:rPr>
        <w:t> </w:t>
      </w:r>
      <w:r>
        <w:rPr>
          <w:color w:val="231F20"/>
        </w:rPr>
        <w:t>tu.</w:t>
      </w:r>
      <w:r>
        <w:rPr>
          <w:color w:val="231F20"/>
          <w:spacing w:val="-5"/>
        </w:rPr>
        <w:t> </w:t>
      </w:r>
      <w:r>
        <w:rPr>
          <w:color w:val="231F20"/>
        </w:rPr>
        <w:t>Nếu</w:t>
      </w:r>
      <w:r>
        <w:rPr>
          <w:color w:val="231F20"/>
          <w:spacing w:val="-6"/>
        </w:rPr>
        <w:t> </w:t>
      </w:r>
      <w:r>
        <w:rPr>
          <w:color w:val="231F20"/>
        </w:rPr>
        <w:t>dựa</w:t>
      </w:r>
      <w:r>
        <w:rPr>
          <w:color w:val="231F20"/>
          <w:spacing w:val="-5"/>
        </w:rPr>
        <w:t> </w:t>
      </w:r>
      <w:r>
        <w:rPr>
          <w:color w:val="231F20"/>
        </w:rPr>
        <w:t>vào</w:t>
      </w:r>
      <w:r>
        <w:rPr>
          <w:color w:val="231F20"/>
          <w:spacing w:val="-5"/>
        </w:rPr>
        <w:t> </w:t>
      </w:r>
      <w:r>
        <w:rPr>
          <w:color w:val="231F20"/>
        </w:rPr>
        <w:t>thiền</w:t>
      </w:r>
      <w:r>
        <w:rPr>
          <w:color w:val="231F20"/>
          <w:spacing w:val="-5"/>
        </w:rPr>
        <w:t> </w:t>
      </w:r>
      <w:r>
        <w:rPr>
          <w:color w:val="231F20"/>
        </w:rPr>
        <w:t>thứ</w:t>
      </w:r>
      <w:r>
        <w:rPr>
          <w:color w:val="231F20"/>
          <w:spacing w:val="-6"/>
        </w:rPr>
        <w:t> </w:t>
      </w:r>
      <w:r>
        <w:rPr>
          <w:color w:val="231F20"/>
        </w:rPr>
        <w:t>tư</w:t>
      </w:r>
      <w:r>
        <w:rPr>
          <w:color w:val="231F20"/>
          <w:spacing w:val="-5"/>
        </w:rPr>
        <w:t> </w:t>
      </w:r>
      <w:r>
        <w:rPr>
          <w:color w:val="231F20"/>
        </w:rPr>
        <w:t>đạt</w:t>
      </w:r>
      <w:r>
        <w:rPr>
          <w:color w:val="231F20"/>
          <w:spacing w:val="-5"/>
        </w:rPr>
        <w:t> </w:t>
      </w:r>
      <w:r>
        <w:rPr>
          <w:color w:val="231F20"/>
        </w:rPr>
        <w:t>được</w:t>
      </w:r>
      <w:r>
        <w:rPr>
          <w:color w:val="231F20"/>
          <w:spacing w:val="-5"/>
        </w:rPr>
        <w:t> </w:t>
      </w:r>
      <w:r>
        <w:rPr>
          <w:color w:val="231F20"/>
        </w:rPr>
        <w:t>quyết định chánh, thì kiến đạo của sáu địa tu. Đẳng trí ở bên kiến đạo của bảy địa tu.</w:t>
      </w:r>
    </w:p>
    <w:p>
      <w:pPr>
        <w:pStyle w:val="BodyText"/>
        <w:spacing w:before="102"/>
        <w:ind w:left="960" w:firstLine="0"/>
      </w:pPr>
      <w:r>
        <w:rPr>
          <w:color w:val="231F20"/>
        </w:rPr>
        <w:t>Về nương dựa: Nương dựa nơi thân của cõi dục.</w:t>
      </w:r>
    </w:p>
    <w:p>
      <w:pPr>
        <w:pStyle w:val="BodyText"/>
        <w:spacing w:line="273" w:lineRule="auto" w:before="155"/>
        <w:ind w:left="393" w:right="126"/>
      </w:pPr>
      <w:r>
        <w:rPr>
          <w:color w:val="231F20"/>
        </w:rPr>
        <w:t>Hoặc có thuyết nói: Dựa vào thân của cõi sắc. Vì sao? Vì Như Lai lần lượt từng có thân nơi cõi sắc, cũng có thể tạo ra đối tượng nương dựa. Phật-bích-chi, Thanh văn cũng như thế.</w:t>
      </w:r>
    </w:p>
    <w:p>
      <w:pPr>
        <w:pStyle w:val="BodyText"/>
        <w:spacing w:before="111"/>
        <w:ind w:left="960" w:firstLine="0"/>
      </w:pPr>
      <w:r>
        <w:rPr>
          <w:color w:val="231F20"/>
        </w:rPr>
        <w:t>Về báo: Sau sẽ nói rộng.</w:t>
      </w:r>
    </w:p>
    <w:p>
      <w:pPr>
        <w:pStyle w:val="BodyText"/>
        <w:spacing w:line="273" w:lineRule="auto" w:before="154"/>
        <w:ind w:left="393" w:right="127"/>
      </w:pPr>
      <w:r>
        <w:rPr>
          <w:color w:val="231F20"/>
        </w:rPr>
        <w:t>Về hành: Là hành mười hai hành. Biên khổ: Là hành bốn hành của</w:t>
      </w:r>
      <w:r>
        <w:rPr>
          <w:color w:val="231F20"/>
          <w:spacing w:val="-5"/>
        </w:rPr>
        <w:t> </w:t>
      </w:r>
      <w:r>
        <w:rPr>
          <w:color w:val="231F20"/>
        </w:rPr>
        <w:t>khổ.</w:t>
      </w:r>
      <w:r>
        <w:rPr>
          <w:color w:val="231F20"/>
          <w:spacing w:val="-5"/>
        </w:rPr>
        <w:t> </w:t>
      </w:r>
      <w:r>
        <w:rPr>
          <w:color w:val="231F20"/>
        </w:rPr>
        <w:t>Biên</w:t>
      </w:r>
      <w:r>
        <w:rPr>
          <w:color w:val="231F20"/>
          <w:spacing w:val="-5"/>
        </w:rPr>
        <w:t> </w:t>
      </w:r>
      <w:r>
        <w:rPr>
          <w:color w:val="231F20"/>
        </w:rPr>
        <w:t>tập:</w:t>
      </w:r>
      <w:r>
        <w:rPr>
          <w:color w:val="231F20"/>
          <w:spacing w:val="-5"/>
        </w:rPr>
        <w:t> </w:t>
      </w:r>
      <w:r>
        <w:rPr>
          <w:color w:val="231F20"/>
        </w:rPr>
        <w:t>Là</w:t>
      </w:r>
      <w:r>
        <w:rPr>
          <w:color w:val="231F20"/>
          <w:spacing w:val="-5"/>
        </w:rPr>
        <w:t> </w:t>
      </w:r>
      <w:r>
        <w:rPr>
          <w:color w:val="231F20"/>
        </w:rPr>
        <w:t>hành</w:t>
      </w:r>
      <w:r>
        <w:rPr>
          <w:color w:val="231F20"/>
          <w:spacing w:val="-5"/>
        </w:rPr>
        <w:t> </w:t>
      </w:r>
      <w:r>
        <w:rPr>
          <w:color w:val="231F20"/>
        </w:rPr>
        <w:t>bốn</w:t>
      </w:r>
      <w:r>
        <w:rPr>
          <w:color w:val="231F20"/>
          <w:spacing w:val="-5"/>
        </w:rPr>
        <w:t> </w:t>
      </w:r>
      <w:r>
        <w:rPr>
          <w:color w:val="231F20"/>
        </w:rPr>
        <w:t>hành</w:t>
      </w:r>
      <w:r>
        <w:rPr>
          <w:color w:val="231F20"/>
          <w:spacing w:val="-5"/>
        </w:rPr>
        <w:t> </w:t>
      </w:r>
      <w:r>
        <w:rPr>
          <w:color w:val="231F20"/>
        </w:rPr>
        <w:t>của</w:t>
      </w:r>
      <w:r>
        <w:rPr>
          <w:color w:val="231F20"/>
          <w:spacing w:val="-5"/>
        </w:rPr>
        <w:t> </w:t>
      </w:r>
      <w:r>
        <w:rPr>
          <w:color w:val="231F20"/>
        </w:rPr>
        <w:t>tập.</w:t>
      </w:r>
      <w:r>
        <w:rPr>
          <w:color w:val="231F20"/>
          <w:spacing w:val="-5"/>
        </w:rPr>
        <w:t> </w:t>
      </w:r>
      <w:r>
        <w:rPr>
          <w:color w:val="231F20"/>
        </w:rPr>
        <w:t>Biên</w:t>
      </w:r>
      <w:r>
        <w:rPr>
          <w:color w:val="231F20"/>
          <w:spacing w:val="-5"/>
        </w:rPr>
        <w:t> </w:t>
      </w:r>
      <w:r>
        <w:rPr>
          <w:color w:val="231F20"/>
        </w:rPr>
        <w:t>diệt:</w:t>
      </w:r>
      <w:r>
        <w:rPr>
          <w:color w:val="231F20"/>
          <w:spacing w:val="-5"/>
        </w:rPr>
        <w:t> </w:t>
      </w:r>
      <w:r>
        <w:rPr>
          <w:color w:val="231F20"/>
        </w:rPr>
        <w:t>Là</w:t>
      </w:r>
      <w:r>
        <w:rPr>
          <w:color w:val="231F20"/>
          <w:spacing w:val="-5"/>
        </w:rPr>
        <w:t> </w:t>
      </w:r>
      <w:r>
        <w:rPr>
          <w:color w:val="231F20"/>
        </w:rPr>
        <w:t>hành</w:t>
      </w:r>
      <w:r>
        <w:rPr>
          <w:color w:val="231F20"/>
          <w:spacing w:val="-5"/>
        </w:rPr>
        <w:t> </w:t>
      </w:r>
      <w:r>
        <w:rPr>
          <w:color w:val="231F20"/>
        </w:rPr>
        <w:t>bốn hành của diệt.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3"/>
      </w:pPr>
      <w:r>
        <w:rPr>
          <w:color w:val="231F20"/>
        </w:rPr>
        <w:t>Về</w:t>
      </w:r>
      <w:r>
        <w:rPr>
          <w:color w:val="231F20"/>
          <w:spacing w:val="-12"/>
        </w:rPr>
        <w:t> </w:t>
      </w:r>
      <w:r>
        <w:rPr>
          <w:color w:val="231F20"/>
        </w:rPr>
        <w:t>duyên:</w:t>
      </w:r>
      <w:r>
        <w:rPr>
          <w:color w:val="231F20"/>
          <w:spacing w:val="-11"/>
        </w:rPr>
        <w:t> </w:t>
      </w:r>
      <w:r>
        <w:rPr>
          <w:color w:val="231F20"/>
        </w:rPr>
        <w:t>Là</w:t>
      </w:r>
      <w:r>
        <w:rPr>
          <w:color w:val="231F20"/>
          <w:spacing w:val="-10"/>
        </w:rPr>
        <w:t> </w:t>
      </w:r>
      <w:r>
        <w:rPr>
          <w:color w:val="231F20"/>
        </w:rPr>
        <w:t>cõi</w:t>
      </w:r>
      <w:r>
        <w:rPr>
          <w:color w:val="231F20"/>
          <w:spacing w:val="-11"/>
        </w:rPr>
        <w:t> </w:t>
      </w:r>
      <w:r>
        <w:rPr>
          <w:color w:val="231F20"/>
        </w:rPr>
        <w:t>dục</w:t>
      </w:r>
      <w:r>
        <w:rPr>
          <w:color w:val="231F20"/>
          <w:spacing w:val="-12"/>
        </w:rPr>
        <w:t> </w:t>
      </w:r>
      <w:r>
        <w:rPr>
          <w:color w:val="231F20"/>
        </w:rPr>
        <w:t>duyên</w:t>
      </w:r>
      <w:r>
        <w:rPr>
          <w:color w:val="231F20"/>
          <w:spacing w:val="-11"/>
        </w:rPr>
        <w:t> </w:t>
      </w:r>
      <w:r>
        <w:rPr>
          <w:color w:val="231F20"/>
        </w:rPr>
        <w:t>nơi</w:t>
      </w:r>
      <w:r>
        <w:rPr>
          <w:color w:val="231F20"/>
          <w:spacing w:val="-11"/>
        </w:rPr>
        <w:t> </w:t>
      </w:r>
      <w:r>
        <w:rPr>
          <w:color w:val="231F20"/>
        </w:rPr>
        <w:t>khổ</w:t>
      </w:r>
      <w:r>
        <w:rPr>
          <w:color w:val="231F20"/>
          <w:spacing w:val="-11"/>
        </w:rPr>
        <w:t> </w:t>
      </w:r>
      <w:r>
        <w:rPr>
          <w:color w:val="231F20"/>
        </w:rPr>
        <w:t>của</w:t>
      </w:r>
      <w:r>
        <w:rPr>
          <w:color w:val="231F20"/>
          <w:spacing w:val="-11"/>
        </w:rPr>
        <w:t> </w:t>
      </w:r>
      <w:r>
        <w:rPr>
          <w:color w:val="231F20"/>
        </w:rPr>
        <w:t>cõi</w:t>
      </w:r>
      <w:r>
        <w:rPr>
          <w:color w:val="231F20"/>
          <w:spacing w:val="-12"/>
        </w:rPr>
        <w:t> </w:t>
      </w:r>
      <w:r>
        <w:rPr>
          <w:color w:val="231F20"/>
        </w:rPr>
        <w:t>dục.</w:t>
      </w:r>
      <w:r>
        <w:rPr>
          <w:color w:val="231F20"/>
          <w:spacing w:val="-11"/>
        </w:rPr>
        <w:t> </w:t>
      </w:r>
      <w:r>
        <w:rPr>
          <w:color w:val="231F20"/>
        </w:rPr>
        <w:t>Cõi</w:t>
      </w:r>
      <w:r>
        <w:rPr>
          <w:color w:val="231F20"/>
          <w:spacing w:val="-11"/>
        </w:rPr>
        <w:t> </w:t>
      </w:r>
      <w:r>
        <w:rPr>
          <w:color w:val="231F20"/>
        </w:rPr>
        <w:t>sắc</w:t>
      </w:r>
      <w:r>
        <w:rPr>
          <w:color w:val="231F20"/>
          <w:spacing w:val="-11"/>
        </w:rPr>
        <w:t> </w:t>
      </w:r>
      <w:r>
        <w:rPr>
          <w:color w:val="231F20"/>
        </w:rPr>
        <w:t>duyên nơi khổ của cõi sắc, vô</w:t>
      </w:r>
      <w:r>
        <w:rPr>
          <w:color w:val="231F20"/>
          <w:spacing w:val="-2"/>
        </w:rPr>
        <w:t> </w:t>
      </w:r>
      <w:r>
        <w:rPr>
          <w:color w:val="231F20"/>
        </w:rPr>
        <w:t>sắc.</w:t>
      </w:r>
    </w:p>
    <w:p>
      <w:pPr>
        <w:pStyle w:val="BodyText"/>
        <w:spacing w:before="115"/>
        <w:ind w:left="677" w:firstLine="0"/>
      </w:pPr>
      <w:r>
        <w:rPr>
          <w:color w:val="231F20"/>
        </w:rPr>
        <w:t>Duyên nơi tập, diệt nói cũng như thế.</w:t>
      </w:r>
    </w:p>
    <w:p>
      <w:pPr>
        <w:pStyle w:val="BodyText"/>
        <w:spacing w:line="276" w:lineRule="auto" w:before="157"/>
        <w:ind w:right="410"/>
      </w:pPr>
      <w:r>
        <w:rPr>
          <w:color w:val="231F20"/>
        </w:rPr>
        <w:t>Lại</w:t>
      </w:r>
      <w:r>
        <w:rPr>
          <w:color w:val="231F20"/>
          <w:spacing w:val="-9"/>
        </w:rPr>
        <w:t> </w:t>
      </w:r>
      <w:r>
        <w:rPr>
          <w:color w:val="231F20"/>
        </w:rPr>
        <w:t>có</w:t>
      </w:r>
      <w:r>
        <w:rPr>
          <w:color w:val="231F20"/>
          <w:spacing w:val="-8"/>
        </w:rPr>
        <w:t> </w:t>
      </w:r>
      <w:r>
        <w:rPr>
          <w:color w:val="231F20"/>
        </w:rPr>
        <w:t>thuyết</w:t>
      </w:r>
      <w:r>
        <w:rPr>
          <w:color w:val="231F20"/>
          <w:spacing w:val="-8"/>
        </w:rPr>
        <w:t> </w:t>
      </w:r>
      <w:r>
        <w:rPr>
          <w:color w:val="231F20"/>
        </w:rPr>
        <w:t>cho:</w:t>
      </w:r>
      <w:r>
        <w:rPr>
          <w:color w:val="231F20"/>
          <w:spacing w:val="-9"/>
        </w:rPr>
        <w:t> </w:t>
      </w:r>
      <w:r>
        <w:rPr>
          <w:color w:val="231F20"/>
        </w:rPr>
        <w:t>Đây</w:t>
      </w:r>
      <w:r>
        <w:rPr>
          <w:color w:val="231F20"/>
          <w:spacing w:val="-8"/>
        </w:rPr>
        <w:t> </w:t>
      </w:r>
      <w:r>
        <w:rPr>
          <w:color w:val="231F20"/>
        </w:rPr>
        <w:t>là</w:t>
      </w:r>
      <w:r>
        <w:rPr>
          <w:color w:val="231F20"/>
          <w:spacing w:val="-8"/>
        </w:rPr>
        <w:t> </w:t>
      </w:r>
      <w:r>
        <w:rPr>
          <w:color w:val="231F20"/>
        </w:rPr>
        <w:t>duyên</w:t>
      </w:r>
      <w:r>
        <w:rPr>
          <w:color w:val="231F20"/>
          <w:spacing w:val="-9"/>
        </w:rPr>
        <w:t> </w:t>
      </w:r>
      <w:r>
        <w:rPr>
          <w:color w:val="231F20"/>
        </w:rPr>
        <w:t>chung.</w:t>
      </w:r>
      <w:r>
        <w:rPr>
          <w:color w:val="231F20"/>
          <w:spacing w:val="-8"/>
        </w:rPr>
        <w:t> </w:t>
      </w:r>
      <w:r>
        <w:rPr>
          <w:color w:val="231F20"/>
        </w:rPr>
        <w:t>Như</w:t>
      </w:r>
      <w:r>
        <w:rPr>
          <w:color w:val="231F20"/>
          <w:spacing w:val="-8"/>
        </w:rPr>
        <w:t> </w:t>
      </w:r>
      <w:r>
        <w:rPr>
          <w:color w:val="231F20"/>
        </w:rPr>
        <w:t>duyên</w:t>
      </w:r>
      <w:r>
        <w:rPr>
          <w:color w:val="231F20"/>
          <w:spacing w:val="-9"/>
        </w:rPr>
        <w:t> </w:t>
      </w:r>
      <w:r>
        <w:rPr>
          <w:color w:val="231F20"/>
        </w:rPr>
        <w:t>nơi</w:t>
      </w:r>
      <w:r>
        <w:rPr>
          <w:color w:val="231F20"/>
          <w:spacing w:val="-8"/>
        </w:rPr>
        <w:t> </w:t>
      </w:r>
      <w:r>
        <w:rPr>
          <w:color w:val="231F20"/>
        </w:rPr>
        <w:t>khổ</w:t>
      </w:r>
      <w:r>
        <w:rPr>
          <w:color w:val="231F20"/>
          <w:spacing w:val="-8"/>
        </w:rPr>
        <w:t> </w:t>
      </w:r>
      <w:r>
        <w:rPr>
          <w:color w:val="231F20"/>
        </w:rPr>
        <w:t>của cõi dục, duyên nơi khổ của cõi sắc, đây là duyên chung nơi khổ đế, cho đến diệt đế nói cũng như thế.</w:t>
      </w:r>
    </w:p>
    <w:p>
      <w:pPr>
        <w:pStyle w:val="BodyText"/>
        <w:spacing w:line="276" w:lineRule="auto" w:before="111"/>
        <w:ind w:right="411"/>
      </w:pPr>
      <w:r>
        <w:rPr>
          <w:i/>
          <w:color w:val="231F20"/>
        </w:rPr>
        <w:t>Lời</w:t>
      </w:r>
      <w:r>
        <w:rPr>
          <w:i/>
          <w:color w:val="231F20"/>
          <w:spacing w:val="-5"/>
        </w:rPr>
        <w:t> </w:t>
      </w:r>
      <w:r>
        <w:rPr>
          <w:i/>
          <w:color w:val="231F20"/>
        </w:rPr>
        <w:t>bình:</w:t>
      </w:r>
      <w:r>
        <w:rPr>
          <w:i/>
          <w:color w:val="231F20"/>
          <w:spacing w:val="-4"/>
        </w:rPr>
        <w:t> </w:t>
      </w:r>
      <w:r>
        <w:rPr>
          <w:color w:val="231F20"/>
        </w:rPr>
        <w:t>Đây</w:t>
      </w:r>
      <w:r>
        <w:rPr>
          <w:color w:val="231F20"/>
          <w:spacing w:val="-4"/>
        </w:rPr>
        <w:t> </w:t>
      </w:r>
      <w:r>
        <w:rPr>
          <w:color w:val="231F20"/>
        </w:rPr>
        <w:t>là</w:t>
      </w:r>
      <w:r>
        <w:rPr>
          <w:color w:val="231F20"/>
          <w:spacing w:val="-5"/>
        </w:rPr>
        <w:t> </w:t>
      </w:r>
      <w:r>
        <w:rPr>
          <w:color w:val="231F20"/>
        </w:rPr>
        <w:t>duyên</w:t>
      </w:r>
      <w:r>
        <w:rPr>
          <w:color w:val="231F20"/>
          <w:spacing w:val="-5"/>
        </w:rPr>
        <w:t> </w:t>
      </w:r>
      <w:r>
        <w:rPr>
          <w:color w:val="231F20"/>
        </w:rPr>
        <w:t>riêng,</w:t>
      </w:r>
      <w:r>
        <w:rPr>
          <w:color w:val="231F20"/>
          <w:spacing w:val="-4"/>
        </w:rPr>
        <w:t> </w:t>
      </w:r>
      <w:r>
        <w:rPr>
          <w:color w:val="231F20"/>
        </w:rPr>
        <w:t>không</w:t>
      </w:r>
      <w:r>
        <w:rPr>
          <w:color w:val="231F20"/>
          <w:spacing w:val="-5"/>
        </w:rPr>
        <w:t> </w:t>
      </w:r>
      <w:r>
        <w:rPr>
          <w:color w:val="231F20"/>
        </w:rPr>
        <w:t>phải</w:t>
      </w:r>
      <w:r>
        <w:rPr>
          <w:color w:val="231F20"/>
          <w:spacing w:val="-4"/>
        </w:rPr>
        <w:t> </w:t>
      </w:r>
      <w:r>
        <w:rPr>
          <w:color w:val="231F20"/>
        </w:rPr>
        <w:t>là</w:t>
      </w:r>
      <w:r>
        <w:rPr>
          <w:color w:val="231F20"/>
          <w:spacing w:val="-5"/>
        </w:rPr>
        <w:t> </w:t>
      </w:r>
      <w:r>
        <w:rPr>
          <w:color w:val="231F20"/>
        </w:rPr>
        <w:t>duyên</w:t>
      </w:r>
      <w:r>
        <w:rPr>
          <w:color w:val="231F20"/>
          <w:spacing w:val="-5"/>
        </w:rPr>
        <w:t> </w:t>
      </w:r>
      <w:r>
        <w:rPr>
          <w:color w:val="231F20"/>
        </w:rPr>
        <w:t>chung.</w:t>
      </w:r>
      <w:r>
        <w:rPr>
          <w:color w:val="231F20"/>
          <w:spacing w:val="-4"/>
        </w:rPr>
        <w:t> </w:t>
      </w:r>
      <w:r>
        <w:rPr>
          <w:color w:val="231F20"/>
        </w:rPr>
        <w:t>Như thuyết trước nói là tốt.</w:t>
      </w:r>
    </w:p>
    <w:p>
      <w:pPr>
        <w:pStyle w:val="BodyText"/>
        <w:spacing w:line="276" w:lineRule="auto" w:before="112"/>
        <w:ind w:right="412"/>
      </w:pPr>
      <w:r>
        <w:rPr>
          <w:color w:val="231F20"/>
        </w:rPr>
        <w:t>Về niệm xứ: Biên khổ, tập là bốn niệm xứ. Biên diệt là pháp niệm xứ.</w:t>
      </w:r>
    </w:p>
    <w:p>
      <w:pPr>
        <w:pStyle w:val="BodyText"/>
        <w:spacing w:before="111"/>
        <w:ind w:left="677" w:firstLine="0"/>
      </w:pPr>
      <w:r>
        <w:rPr>
          <w:color w:val="231F20"/>
        </w:rPr>
        <w:t>Về trí: Là đẳng trí.</w:t>
      </w:r>
    </w:p>
    <w:p>
      <w:pPr>
        <w:pStyle w:val="BodyText"/>
        <w:spacing w:before="158"/>
        <w:ind w:left="677" w:firstLine="0"/>
      </w:pPr>
      <w:r>
        <w:rPr>
          <w:color w:val="231F20"/>
        </w:rPr>
        <w:t>Về định: Không cùng với định kết hợp.</w:t>
      </w:r>
    </w:p>
    <w:p>
      <w:pPr>
        <w:pStyle w:val="BodyText"/>
        <w:spacing w:line="276" w:lineRule="auto" w:before="157"/>
        <w:ind w:right="410"/>
      </w:pPr>
      <w:r>
        <w:rPr>
          <w:color w:val="231F20"/>
        </w:rPr>
        <w:t>Về căn: Nói chung là cùng với ba căn tương ưng, tức căn </w:t>
      </w:r>
      <w:r>
        <w:rPr>
          <w:color w:val="231F20"/>
          <w:spacing w:val="-4"/>
        </w:rPr>
        <w:t>hỷ,</w:t>
      </w:r>
      <w:r>
        <w:rPr>
          <w:color w:val="231F20"/>
          <w:spacing w:val="57"/>
        </w:rPr>
        <w:t> </w:t>
      </w:r>
      <w:r>
        <w:rPr>
          <w:color w:val="231F20"/>
        </w:rPr>
        <w:t>lạc, xả.</w:t>
      </w:r>
    </w:p>
    <w:p>
      <w:pPr>
        <w:pStyle w:val="BodyText"/>
        <w:spacing w:line="276" w:lineRule="auto" w:before="112"/>
        <w:ind w:right="412"/>
      </w:pPr>
      <w:r>
        <w:rPr>
          <w:color w:val="231F20"/>
        </w:rPr>
        <w:t>Về</w:t>
      </w:r>
      <w:r>
        <w:rPr>
          <w:color w:val="231F20"/>
          <w:spacing w:val="-5"/>
        </w:rPr>
        <w:t> </w:t>
      </w:r>
      <w:r>
        <w:rPr>
          <w:color w:val="231F20"/>
        </w:rPr>
        <w:t>ba</w:t>
      </w:r>
      <w:r>
        <w:rPr>
          <w:color w:val="231F20"/>
          <w:spacing w:val="-4"/>
        </w:rPr>
        <w:t> </w:t>
      </w:r>
      <w:r>
        <w:rPr>
          <w:color w:val="231F20"/>
        </w:rPr>
        <w:t>đời:</w:t>
      </w:r>
      <w:r>
        <w:rPr>
          <w:color w:val="231F20"/>
          <w:spacing w:val="-5"/>
        </w:rPr>
        <w:t> </w:t>
      </w:r>
      <w:r>
        <w:rPr>
          <w:color w:val="231F20"/>
        </w:rPr>
        <w:t>Là</w:t>
      </w:r>
      <w:r>
        <w:rPr>
          <w:color w:val="231F20"/>
          <w:spacing w:val="-4"/>
        </w:rPr>
        <w:t> </w:t>
      </w:r>
      <w:r>
        <w:rPr>
          <w:color w:val="231F20"/>
        </w:rPr>
        <w:t>đời</w:t>
      </w:r>
      <w:r>
        <w:rPr>
          <w:color w:val="231F20"/>
          <w:spacing w:val="-5"/>
        </w:rPr>
        <w:t> </w:t>
      </w:r>
      <w:r>
        <w:rPr>
          <w:color w:val="231F20"/>
        </w:rPr>
        <w:t>vị</w:t>
      </w:r>
      <w:r>
        <w:rPr>
          <w:color w:val="231F20"/>
          <w:spacing w:val="-4"/>
        </w:rPr>
        <w:t> </w:t>
      </w:r>
      <w:r>
        <w:rPr>
          <w:color w:val="231F20"/>
        </w:rPr>
        <w:t>lai.</w:t>
      </w:r>
      <w:r>
        <w:rPr>
          <w:color w:val="231F20"/>
          <w:spacing w:val="-5"/>
        </w:rPr>
        <w:t> </w:t>
      </w:r>
      <w:r>
        <w:rPr>
          <w:color w:val="231F20"/>
        </w:rPr>
        <w:t>Duyên</w:t>
      </w:r>
      <w:r>
        <w:rPr>
          <w:color w:val="231F20"/>
          <w:spacing w:val="-4"/>
        </w:rPr>
        <w:t> </w:t>
      </w:r>
      <w:r>
        <w:rPr>
          <w:color w:val="231F20"/>
        </w:rPr>
        <w:t>nơi</w:t>
      </w:r>
      <w:r>
        <w:rPr>
          <w:color w:val="231F20"/>
          <w:spacing w:val="-5"/>
        </w:rPr>
        <w:t> </w:t>
      </w:r>
      <w:r>
        <w:rPr>
          <w:color w:val="231F20"/>
        </w:rPr>
        <w:t>ba</w:t>
      </w:r>
      <w:r>
        <w:rPr>
          <w:color w:val="231F20"/>
          <w:spacing w:val="-4"/>
        </w:rPr>
        <w:t> </w:t>
      </w:r>
      <w:r>
        <w:rPr>
          <w:color w:val="231F20"/>
        </w:rPr>
        <w:t>đời:</w:t>
      </w:r>
      <w:r>
        <w:rPr>
          <w:color w:val="231F20"/>
          <w:spacing w:val="-4"/>
        </w:rPr>
        <w:t> </w:t>
      </w:r>
      <w:r>
        <w:rPr>
          <w:color w:val="231F20"/>
        </w:rPr>
        <w:t>Như</w:t>
      </w:r>
      <w:r>
        <w:rPr>
          <w:color w:val="231F20"/>
          <w:spacing w:val="-5"/>
        </w:rPr>
        <w:t> </w:t>
      </w:r>
      <w:r>
        <w:rPr>
          <w:color w:val="231F20"/>
        </w:rPr>
        <w:t>biên</w:t>
      </w:r>
      <w:r>
        <w:rPr>
          <w:color w:val="231F20"/>
          <w:spacing w:val="-4"/>
        </w:rPr>
        <w:t> </w:t>
      </w:r>
      <w:r>
        <w:rPr>
          <w:color w:val="231F20"/>
        </w:rPr>
        <w:t>khổ</w:t>
      </w:r>
      <w:r>
        <w:rPr>
          <w:color w:val="231F20"/>
          <w:spacing w:val="-5"/>
        </w:rPr>
        <w:t> </w:t>
      </w:r>
      <w:r>
        <w:rPr>
          <w:color w:val="231F20"/>
        </w:rPr>
        <w:t>tập</w:t>
      </w:r>
      <w:r>
        <w:rPr>
          <w:color w:val="231F20"/>
          <w:spacing w:val="-4"/>
        </w:rPr>
        <w:t> </w:t>
      </w:r>
      <w:r>
        <w:rPr>
          <w:color w:val="231F20"/>
        </w:rPr>
        <w:t>là duyên nơi ba đời. Biên diệt tức không duyên nơi đời.</w:t>
      </w:r>
    </w:p>
    <w:p>
      <w:pPr>
        <w:pStyle w:val="BodyText"/>
        <w:spacing w:line="276" w:lineRule="auto" w:before="112"/>
        <w:ind w:right="404"/>
      </w:pPr>
      <w:r>
        <w:rPr>
          <w:color w:val="231F20"/>
        </w:rPr>
        <w:t>Về thiện, bất thiện, vô ký: Là thiện. Duyên nơi thiện, bất thiện, vô ký: Là duyên nơi cõi dục. Khổ, tập: Duyên nơi ba thứ. Biên khổ tập của cõi sắc: Duyên nơi thiện, vô ký. Biên diệt: Chỉ duyên nơi thiện.</w:t>
      </w:r>
    </w:p>
    <w:p>
      <w:pPr>
        <w:pStyle w:val="BodyText"/>
        <w:spacing w:line="276" w:lineRule="auto" w:before="110"/>
        <w:ind w:right="410"/>
      </w:pPr>
      <w:r>
        <w:rPr>
          <w:color w:val="231F20"/>
        </w:rPr>
        <w:t>Về hệ thuộc ba cõi: Là hệ thuộc cõi dục, cõi sắc. Duyên nơi ba cõi: Là khổ, tập của cõi dục, tức duyên nơi hệ thuộc cõi dục. Biên khổ</w:t>
      </w:r>
      <w:r>
        <w:rPr>
          <w:color w:val="231F20"/>
          <w:spacing w:val="-7"/>
        </w:rPr>
        <w:t> </w:t>
      </w:r>
      <w:r>
        <w:rPr>
          <w:color w:val="231F20"/>
        </w:rPr>
        <w:t>tập</w:t>
      </w:r>
      <w:r>
        <w:rPr>
          <w:color w:val="231F20"/>
          <w:spacing w:val="-7"/>
        </w:rPr>
        <w:t> </w:t>
      </w:r>
      <w:r>
        <w:rPr>
          <w:color w:val="231F20"/>
        </w:rPr>
        <w:t>của</w:t>
      </w:r>
      <w:r>
        <w:rPr>
          <w:color w:val="231F20"/>
          <w:spacing w:val="-6"/>
        </w:rPr>
        <w:t> </w:t>
      </w:r>
      <w:r>
        <w:rPr>
          <w:color w:val="231F20"/>
        </w:rPr>
        <w:t>cõi</w:t>
      </w:r>
      <w:r>
        <w:rPr>
          <w:color w:val="231F20"/>
          <w:spacing w:val="-7"/>
        </w:rPr>
        <w:t> </w:t>
      </w:r>
      <w:r>
        <w:rPr>
          <w:color w:val="231F20"/>
        </w:rPr>
        <w:t>sắc:</w:t>
      </w:r>
      <w:r>
        <w:rPr>
          <w:color w:val="231F20"/>
          <w:spacing w:val="-6"/>
        </w:rPr>
        <w:t> </w:t>
      </w:r>
      <w:r>
        <w:rPr>
          <w:color w:val="231F20"/>
        </w:rPr>
        <w:t>Là</w:t>
      </w:r>
      <w:r>
        <w:rPr>
          <w:color w:val="231F20"/>
          <w:spacing w:val="-7"/>
        </w:rPr>
        <w:t> </w:t>
      </w:r>
      <w:r>
        <w:rPr>
          <w:color w:val="231F20"/>
        </w:rPr>
        <w:t>duyên</w:t>
      </w:r>
      <w:r>
        <w:rPr>
          <w:color w:val="231F20"/>
          <w:spacing w:val="-7"/>
        </w:rPr>
        <w:t> </w:t>
      </w:r>
      <w:r>
        <w:rPr>
          <w:color w:val="231F20"/>
        </w:rPr>
        <w:t>nơi</w:t>
      </w:r>
      <w:r>
        <w:rPr>
          <w:color w:val="231F20"/>
          <w:spacing w:val="-6"/>
        </w:rPr>
        <w:t> </w:t>
      </w:r>
      <w:r>
        <w:rPr>
          <w:color w:val="231F20"/>
        </w:rPr>
        <w:t>hệ</w:t>
      </w:r>
      <w:r>
        <w:rPr>
          <w:color w:val="231F20"/>
          <w:spacing w:val="-7"/>
        </w:rPr>
        <w:t> </w:t>
      </w:r>
      <w:r>
        <w:rPr>
          <w:color w:val="231F20"/>
        </w:rPr>
        <w:t>thuộc</w:t>
      </w:r>
      <w:r>
        <w:rPr>
          <w:color w:val="231F20"/>
          <w:spacing w:val="-6"/>
        </w:rPr>
        <w:t> </w:t>
      </w:r>
      <w:r>
        <w:rPr>
          <w:color w:val="231F20"/>
        </w:rPr>
        <w:t>cõi</w:t>
      </w:r>
      <w:r>
        <w:rPr>
          <w:color w:val="231F20"/>
          <w:spacing w:val="-7"/>
        </w:rPr>
        <w:t> </w:t>
      </w:r>
      <w:r>
        <w:rPr>
          <w:color w:val="231F20"/>
        </w:rPr>
        <w:t>sắc,</w:t>
      </w:r>
      <w:r>
        <w:rPr>
          <w:color w:val="231F20"/>
          <w:spacing w:val="-6"/>
        </w:rPr>
        <w:t> </w:t>
      </w:r>
      <w:r>
        <w:rPr>
          <w:color w:val="231F20"/>
        </w:rPr>
        <w:t>vô</w:t>
      </w:r>
      <w:r>
        <w:rPr>
          <w:color w:val="231F20"/>
          <w:spacing w:val="-7"/>
        </w:rPr>
        <w:t> </w:t>
      </w:r>
      <w:r>
        <w:rPr>
          <w:color w:val="231F20"/>
        </w:rPr>
        <w:t>sắc.</w:t>
      </w:r>
      <w:r>
        <w:rPr>
          <w:color w:val="231F20"/>
          <w:spacing w:val="-7"/>
        </w:rPr>
        <w:t> </w:t>
      </w:r>
      <w:r>
        <w:rPr>
          <w:color w:val="231F20"/>
        </w:rPr>
        <w:t>Biên</w:t>
      </w:r>
      <w:r>
        <w:rPr>
          <w:color w:val="231F20"/>
          <w:spacing w:val="-6"/>
        </w:rPr>
        <w:t> </w:t>
      </w:r>
      <w:r>
        <w:rPr>
          <w:color w:val="231F20"/>
        </w:rPr>
        <w:t>diệt: Là duyên nơi không hệ thuộc.</w:t>
      </w:r>
    </w:p>
    <w:p>
      <w:pPr>
        <w:pStyle w:val="BodyText"/>
        <w:spacing w:line="276" w:lineRule="auto" w:before="110"/>
        <w:ind w:right="412"/>
      </w:pPr>
      <w:r>
        <w:rPr>
          <w:color w:val="231F20"/>
        </w:rPr>
        <w:t>Về học, vô học, phi học phi vô học: Là phi học phi vô học. Duyên</w:t>
      </w:r>
      <w:r>
        <w:rPr>
          <w:color w:val="231F20"/>
          <w:spacing w:val="-8"/>
        </w:rPr>
        <w:t> </w:t>
      </w:r>
      <w:r>
        <w:rPr>
          <w:color w:val="231F20"/>
        </w:rPr>
        <w:t>nơi</w:t>
      </w:r>
      <w:r>
        <w:rPr>
          <w:color w:val="231F20"/>
          <w:spacing w:val="-7"/>
        </w:rPr>
        <w:t> </w:t>
      </w:r>
      <w:r>
        <w:rPr>
          <w:color w:val="231F20"/>
        </w:rPr>
        <w:t>học,</w:t>
      </w:r>
      <w:r>
        <w:rPr>
          <w:color w:val="231F20"/>
          <w:spacing w:val="-7"/>
        </w:rPr>
        <w:t> </w:t>
      </w:r>
      <w:r>
        <w:rPr>
          <w:color w:val="231F20"/>
        </w:rPr>
        <w:t>vô</w:t>
      </w:r>
      <w:r>
        <w:rPr>
          <w:color w:val="231F20"/>
          <w:spacing w:val="-8"/>
        </w:rPr>
        <w:t> </w:t>
      </w:r>
      <w:r>
        <w:rPr>
          <w:color w:val="231F20"/>
        </w:rPr>
        <w:t>học,</w:t>
      </w:r>
      <w:r>
        <w:rPr>
          <w:color w:val="231F20"/>
          <w:spacing w:val="-7"/>
        </w:rPr>
        <w:t> </w:t>
      </w:r>
      <w:r>
        <w:rPr>
          <w:color w:val="231F20"/>
        </w:rPr>
        <w:t>phi</w:t>
      </w:r>
      <w:r>
        <w:rPr>
          <w:color w:val="231F20"/>
          <w:spacing w:val="-7"/>
        </w:rPr>
        <w:t> </w:t>
      </w:r>
      <w:r>
        <w:rPr>
          <w:color w:val="231F20"/>
        </w:rPr>
        <w:t>học</w:t>
      </w:r>
      <w:r>
        <w:rPr>
          <w:color w:val="231F20"/>
          <w:spacing w:val="-7"/>
        </w:rPr>
        <w:t> </w:t>
      </w:r>
      <w:r>
        <w:rPr>
          <w:color w:val="231F20"/>
        </w:rPr>
        <w:t>phi</w:t>
      </w:r>
      <w:r>
        <w:rPr>
          <w:color w:val="231F20"/>
          <w:spacing w:val="-8"/>
        </w:rPr>
        <w:t> </w:t>
      </w:r>
      <w:r>
        <w:rPr>
          <w:color w:val="231F20"/>
        </w:rPr>
        <w:t>vô</w:t>
      </w:r>
      <w:r>
        <w:rPr>
          <w:color w:val="231F20"/>
          <w:spacing w:val="-7"/>
        </w:rPr>
        <w:t> </w:t>
      </w:r>
      <w:r>
        <w:rPr>
          <w:color w:val="231F20"/>
        </w:rPr>
        <w:t>học:</w:t>
      </w:r>
      <w:r>
        <w:rPr>
          <w:color w:val="231F20"/>
          <w:spacing w:val="-7"/>
        </w:rPr>
        <w:t> </w:t>
      </w:r>
      <w:r>
        <w:rPr>
          <w:color w:val="231F20"/>
        </w:rPr>
        <w:t>Là</w:t>
      </w:r>
      <w:r>
        <w:rPr>
          <w:color w:val="231F20"/>
          <w:spacing w:val="-7"/>
        </w:rPr>
        <w:t> </w:t>
      </w:r>
      <w:r>
        <w:rPr>
          <w:color w:val="231F20"/>
        </w:rPr>
        <w:t>duyên</w:t>
      </w:r>
      <w:r>
        <w:rPr>
          <w:color w:val="231F20"/>
          <w:spacing w:val="-8"/>
        </w:rPr>
        <w:t> </w:t>
      </w:r>
      <w:r>
        <w:rPr>
          <w:color w:val="231F20"/>
        </w:rPr>
        <w:t>nơi</w:t>
      </w:r>
      <w:r>
        <w:rPr>
          <w:color w:val="231F20"/>
          <w:spacing w:val="-7"/>
        </w:rPr>
        <w:t> </w:t>
      </w:r>
      <w:r>
        <w:rPr>
          <w:color w:val="231F20"/>
        </w:rPr>
        <w:t>phi</w:t>
      </w:r>
      <w:r>
        <w:rPr>
          <w:color w:val="231F20"/>
          <w:spacing w:val="-7"/>
        </w:rPr>
        <w:t> </w:t>
      </w:r>
      <w:r>
        <w:rPr>
          <w:color w:val="231F20"/>
        </w:rPr>
        <w:t>học</w:t>
      </w:r>
      <w:r>
        <w:rPr>
          <w:color w:val="231F20"/>
          <w:spacing w:val="-7"/>
        </w:rPr>
        <w:t> </w:t>
      </w:r>
      <w:r>
        <w:rPr>
          <w:color w:val="231F20"/>
        </w:rPr>
        <w:t>phi vô học.</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color w:val="231F20"/>
        </w:rPr>
        <w:t>Do kiến đạo đoạn, tu đạo đoạn, không đoạn: Là do tu </w:t>
      </w:r>
      <w:r>
        <w:rPr>
          <w:color w:val="231F20"/>
          <w:spacing w:val="-5"/>
        </w:rPr>
        <w:t>đạo </w:t>
      </w:r>
      <w:r>
        <w:rPr>
          <w:color w:val="231F20"/>
        </w:rPr>
        <w:t>đoạn. Duyên nơi kiến đạo, tu đạo, không đoạn: Nếu là biên khổ tập thì duyên nơi kiến đạo, tu đạo đoạn. Nếu là biên diệt thì duyên </w:t>
      </w:r>
      <w:r>
        <w:rPr>
          <w:color w:val="231F20"/>
          <w:spacing w:val="-4"/>
        </w:rPr>
        <w:t>nơi</w:t>
      </w:r>
      <w:r>
        <w:rPr>
          <w:color w:val="231F20"/>
          <w:spacing w:val="57"/>
        </w:rPr>
        <w:t> </w:t>
      </w:r>
      <w:r>
        <w:rPr>
          <w:color w:val="231F20"/>
        </w:rPr>
        <w:t>không đoạn.</w:t>
      </w:r>
    </w:p>
    <w:p>
      <w:pPr>
        <w:pStyle w:val="BodyText"/>
        <w:spacing w:line="273" w:lineRule="auto" w:before="110"/>
        <w:ind w:left="393" w:right="127"/>
      </w:pPr>
      <w:r>
        <w:rPr>
          <w:color w:val="231F20"/>
        </w:rPr>
        <w:t>Về duyên nơi danh, duyên nơi nghĩa: Nếu là biên khổ tập thì duyên nơi danh, duyên nơi nghĩa. Nếu là biên diệt thì chỉ </w:t>
      </w:r>
      <w:r>
        <w:rPr>
          <w:color w:val="231F20"/>
          <w:spacing w:val="-3"/>
        </w:rPr>
        <w:t>duyên </w:t>
      </w:r>
      <w:r>
        <w:rPr>
          <w:color w:val="231F20"/>
          <w:spacing w:val="59"/>
        </w:rPr>
        <w:t> </w:t>
      </w:r>
      <w:r>
        <w:rPr>
          <w:color w:val="231F20"/>
        </w:rPr>
        <w:t>nơi nghĩa. Duyên nơi tự thân, tha thân, không duyên nơi thân: Nếu là biên khổ tập tức duyên nơi tự thân, tha thân. Nếu là biên diệt thì không duyên nơi thân.</w:t>
      </w:r>
    </w:p>
    <w:p>
      <w:pPr>
        <w:pStyle w:val="BodyText"/>
        <w:spacing w:line="273" w:lineRule="auto" w:before="109"/>
        <w:ind w:left="393" w:right="127"/>
      </w:pPr>
      <w:r>
        <w:rPr>
          <w:i/>
          <w:color w:val="231F20"/>
        </w:rPr>
        <w:t>Hỏi: </w:t>
      </w:r>
      <w:r>
        <w:rPr>
          <w:color w:val="231F20"/>
          <w:spacing w:val="-4"/>
        </w:rPr>
        <w:t>Trí </w:t>
      </w:r>
      <w:r>
        <w:rPr>
          <w:color w:val="231F20"/>
        </w:rPr>
        <w:t>này là dựa vào thân phàm phu hay là dựa vào thân Thánh nhân? Nếu dựa vào thân phàm phu, thì vì sao không gọi là pháp</w:t>
      </w:r>
      <w:r>
        <w:rPr>
          <w:color w:val="231F20"/>
          <w:spacing w:val="-11"/>
        </w:rPr>
        <w:t> </w:t>
      </w:r>
      <w:r>
        <w:rPr>
          <w:color w:val="231F20"/>
        </w:rPr>
        <w:t>phàm</w:t>
      </w:r>
      <w:r>
        <w:rPr>
          <w:color w:val="231F20"/>
          <w:spacing w:val="-10"/>
        </w:rPr>
        <w:t> </w:t>
      </w:r>
      <w:r>
        <w:rPr>
          <w:color w:val="231F20"/>
        </w:rPr>
        <w:t>phu?</w:t>
      </w:r>
      <w:r>
        <w:rPr>
          <w:color w:val="231F20"/>
          <w:spacing w:val="-10"/>
        </w:rPr>
        <w:t> </w:t>
      </w:r>
      <w:r>
        <w:rPr>
          <w:color w:val="231F20"/>
        </w:rPr>
        <w:t>Nếu</w:t>
      </w:r>
      <w:r>
        <w:rPr>
          <w:color w:val="231F20"/>
          <w:spacing w:val="-10"/>
        </w:rPr>
        <w:t> </w:t>
      </w:r>
      <w:r>
        <w:rPr>
          <w:color w:val="231F20"/>
        </w:rPr>
        <w:t>dựa</w:t>
      </w:r>
      <w:r>
        <w:rPr>
          <w:color w:val="231F20"/>
          <w:spacing w:val="-10"/>
        </w:rPr>
        <w:t> </w:t>
      </w:r>
      <w:r>
        <w:rPr>
          <w:color w:val="231F20"/>
        </w:rPr>
        <w:t>vào</w:t>
      </w:r>
      <w:r>
        <w:rPr>
          <w:color w:val="231F20"/>
          <w:spacing w:val="-10"/>
        </w:rPr>
        <w:t> </w:t>
      </w:r>
      <w:r>
        <w:rPr>
          <w:color w:val="231F20"/>
        </w:rPr>
        <w:t>thân</w:t>
      </w:r>
      <w:r>
        <w:rPr>
          <w:color w:val="231F20"/>
          <w:spacing w:val="-16"/>
        </w:rPr>
        <w:t> </w:t>
      </w:r>
      <w:r>
        <w:rPr>
          <w:color w:val="231F20"/>
        </w:rPr>
        <w:t>Thánh</w:t>
      </w:r>
      <w:r>
        <w:rPr>
          <w:color w:val="231F20"/>
          <w:spacing w:val="-10"/>
        </w:rPr>
        <w:t> </w:t>
      </w:r>
      <w:r>
        <w:rPr>
          <w:color w:val="231F20"/>
        </w:rPr>
        <w:t>nhân,</w:t>
      </w:r>
      <w:r>
        <w:rPr>
          <w:color w:val="231F20"/>
          <w:spacing w:val="-10"/>
        </w:rPr>
        <w:t> </w:t>
      </w:r>
      <w:r>
        <w:rPr>
          <w:color w:val="231F20"/>
        </w:rPr>
        <w:t>thì</w:t>
      </w:r>
      <w:r>
        <w:rPr>
          <w:color w:val="231F20"/>
          <w:spacing w:val="-10"/>
        </w:rPr>
        <w:t> </w:t>
      </w:r>
      <w:r>
        <w:rPr>
          <w:color w:val="231F20"/>
        </w:rPr>
        <w:t>pháp</w:t>
      </w:r>
      <w:r>
        <w:rPr>
          <w:color w:val="231F20"/>
          <w:spacing w:val="-10"/>
        </w:rPr>
        <w:t> </w:t>
      </w:r>
      <w:r>
        <w:rPr>
          <w:color w:val="231F20"/>
        </w:rPr>
        <w:t>này</w:t>
      </w:r>
      <w:r>
        <w:rPr>
          <w:color w:val="231F20"/>
          <w:spacing w:val="-10"/>
        </w:rPr>
        <w:t> </w:t>
      </w:r>
      <w:r>
        <w:rPr>
          <w:color w:val="231F20"/>
        </w:rPr>
        <w:t>tức</w:t>
      </w:r>
      <w:r>
        <w:rPr>
          <w:color w:val="231F20"/>
          <w:spacing w:val="-10"/>
        </w:rPr>
        <w:t> </w:t>
      </w:r>
      <w:r>
        <w:rPr>
          <w:color w:val="231F20"/>
        </w:rPr>
        <w:t>trọn không khởi hiện ở trước. Nếu khởi hiện thì vì sao không là hai đạo cùng hiện ở trước?</w:t>
      </w:r>
    </w:p>
    <w:p>
      <w:pPr>
        <w:pStyle w:val="BodyText"/>
        <w:spacing w:line="273" w:lineRule="auto" w:before="109"/>
        <w:ind w:left="393" w:right="128"/>
      </w:pPr>
      <w:r>
        <w:rPr>
          <w:i/>
          <w:color w:val="231F20"/>
        </w:rPr>
        <w:t>Đáp: </w:t>
      </w:r>
      <w:r>
        <w:rPr>
          <w:color w:val="231F20"/>
        </w:rPr>
        <w:t>Hoặc có thuyết nói: Nên lập Luận này: Không dựa vào thân phàm phu, cũng không dựa vào thân Thánh nhân.</w:t>
      </w:r>
    </w:p>
    <w:p>
      <w:pPr>
        <w:pStyle w:val="BodyText"/>
        <w:spacing w:line="273" w:lineRule="auto" w:before="112"/>
        <w:ind w:left="393" w:right="127"/>
      </w:pPr>
      <w:r>
        <w:rPr>
          <w:i/>
          <w:color w:val="231F20"/>
        </w:rPr>
        <w:t>Lời bình: </w:t>
      </w:r>
      <w:r>
        <w:rPr>
          <w:color w:val="231F20"/>
        </w:rPr>
        <w:t>Không nên tạo ra thuyết ấy. Vì sao là căn thiện lại không dựa vào thân phàm phu, không dựa vào thân Thánh nhân?</w:t>
      </w:r>
    </w:p>
    <w:p>
      <w:pPr>
        <w:pStyle w:val="BodyText"/>
        <w:spacing w:before="112"/>
        <w:ind w:left="960" w:firstLine="0"/>
      </w:pPr>
      <w:r>
        <w:rPr>
          <w:color w:val="231F20"/>
        </w:rPr>
        <w:t>Về nghĩa thật, nên nói là dựa vào thân Thánh nhân.</w:t>
      </w:r>
    </w:p>
    <w:p>
      <w:pPr>
        <w:pStyle w:val="BodyText"/>
        <w:spacing w:line="273" w:lineRule="auto" w:before="154"/>
        <w:ind w:left="393" w:right="128"/>
      </w:pPr>
      <w:r>
        <w:rPr>
          <w:i/>
          <w:color w:val="231F20"/>
        </w:rPr>
        <w:t>Hỏi:</w:t>
      </w:r>
      <w:r>
        <w:rPr>
          <w:i/>
          <w:color w:val="231F20"/>
          <w:spacing w:val="-15"/>
        </w:rPr>
        <w:t> </w:t>
      </w:r>
      <w:r>
        <w:rPr>
          <w:color w:val="231F20"/>
        </w:rPr>
        <w:t>Thánh</w:t>
      </w:r>
      <w:r>
        <w:rPr>
          <w:color w:val="231F20"/>
          <w:spacing w:val="-10"/>
        </w:rPr>
        <w:t> </w:t>
      </w:r>
      <w:r>
        <w:rPr>
          <w:color w:val="231F20"/>
        </w:rPr>
        <w:t>nhân</w:t>
      </w:r>
      <w:r>
        <w:rPr>
          <w:color w:val="231F20"/>
          <w:spacing w:val="-11"/>
        </w:rPr>
        <w:t> </w:t>
      </w:r>
      <w:r>
        <w:rPr>
          <w:color w:val="231F20"/>
        </w:rPr>
        <w:t>không</w:t>
      </w:r>
      <w:r>
        <w:rPr>
          <w:color w:val="231F20"/>
          <w:spacing w:val="-10"/>
        </w:rPr>
        <w:t> </w:t>
      </w:r>
      <w:r>
        <w:rPr>
          <w:color w:val="231F20"/>
        </w:rPr>
        <w:t>khởi</w:t>
      </w:r>
      <w:r>
        <w:rPr>
          <w:color w:val="231F20"/>
          <w:spacing w:val="-10"/>
        </w:rPr>
        <w:t> </w:t>
      </w:r>
      <w:r>
        <w:rPr>
          <w:color w:val="231F20"/>
        </w:rPr>
        <w:t>hiện</w:t>
      </w:r>
      <w:r>
        <w:rPr>
          <w:color w:val="231F20"/>
          <w:spacing w:val="-11"/>
        </w:rPr>
        <w:t> </w:t>
      </w:r>
      <w:r>
        <w:rPr>
          <w:color w:val="231F20"/>
        </w:rPr>
        <w:t>ở</w:t>
      </w:r>
      <w:r>
        <w:rPr>
          <w:color w:val="231F20"/>
          <w:spacing w:val="-10"/>
        </w:rPr>
        <w:t> </w:t>
      </w:r>
      <w:r>
        <w:rPr>
          <w:color w:val="231F20"/>
        </w:rPr>
        <w:t>trước,</w:t>
      </w:r>
      <w:r>
        <w:rPr>
          <w:color w:val="231F20"/>
          <w:spacing w:val="-10"/>
        </w:rPr>
        <w:t> </w:t>
      </w:r>
      <w:r>
        <w:rPr>
          <w:color w:val="231F20"/>
        </w:rPr>
        <w:t>vì</w:t>
      </w:r>
      <w:r>
        <w:rPr>
          <w:color w:val="231F20"/>
          <w:spacing w:val="-11"/>
        </w:rPr>
        <w:t> </w:t>
      </w:r>
      <w:r>
        <w:rPr>
          <w:color w:val="231F20"/>
        </w:rPr>
        <w:t>sao</w:t>
      </w:r>
      <w:r>
        <w:rPr>
          <w:color w:val="231F20"/>
          <w:spacing w:val="-10"/>
        </w:rPr>
        <w:t> </w:t>
      </w:r>
      <w:r>
        <w:rPr>
          <w:color w:val="231F20"/>
        </w:rPr>
        <w:t>nói</w:t>
      </w:r>
      <w:r>
        <w:rPr>
          <w:color w:val="231F20"/>
          <w:spacing w:val="-11"/>
        </w:rPr>
        <w:t> </w:t>
      </w:r>
      <w:r>
        <w:rPr>
          <w:color w:val="231F20"/>
        </w:rPr>
        <w:t>là</w:t>
      </w:r>
      <w:r>
        <w:rPr>
          <w:color w:val="231F20"/>
          <w:spacing w:val="-10"/>
        </w:rPr>
        <w:t> </w:t>
      </w:r>
      <w:r>
        <w:rPr>
          <w:color w:val="231F20"/>
        </w:rPr>
        <w:t>dựa</w:t>
      </w:r>
      <w:r>
        <w:rPr>
          <w:color w:val="231F20"/>
          <w:spacing w:val="-10"/>
        </w:rPr>
        <w:t> </w:t>
      </w:r>
      <w:r>
        <w:rPr>
          <w:color w:val="231F20"/>
        </w:rPr>
        <w:t>vào thân Thánh</w:t>
      </w:r>
      <w:r>
        <w:rPr>
          <w:color w:val="231F20"/>
          <w:spacing w:val="-5"/>
        </w:rPr>
        <w:t> </w:t>
      </w:r>
      <w:r>
        <w:rPr>
          <w:color w:val="231F20"/>
        </w:rPr>
        <w:t>nhân?</w:t>
      </w:r>
    </w:p>
    <w:p>
      <w:pPr>
        <w:pStyle w:val="BodyText"/>
        <w:spacing w:line="273" w:lineRule="auto" w:before="112"/>
        <w:ind w:left="393" w:right="127"/>
      </w:pPr>
      <w:r>
        <w:rPr>
          <w:i/>
          <w:color w:val="231F20"/>
        </w:rPr>
        <w:t>Đáp:</w:t>
      </w:r>
      <w:r>
        <w:rPr>
          <w:i/>
          <w:color w:val="231F20"/>
          <w:spacing w:val="-12"/>
        </w:rPr>
        <w:t> </w:t>
      </w:r>
      <w:r>
        <w:rPr>
          <w:color w:val="231F20"/>
          <w:spacing w:val="-4"/>
        </w:rPr>
        <w:t>Tuy</w:t>
      </w:r>
      <w:r>
        <w:rPr>
          <w:color w:val="231F20"/>
          <w:spacing w:val="-6"/>
        </w:rPr>
        <w:t> </w:t>
      </w:r>
      <w:r>
        <w:rPr>
          <w:color w:val="231F20"/>
        </w:rPr>
        <w:t>không</w:t>
      </w:r>
      <w:r>
        <w:rPr>
          <w:color w:val="231F20"/>
          <w:spacing w:val="-6"/>
        </w:rPr>
        <w:t> </w:t>
      </w:r>
      <w:r>
        <w:rPr>
          <w:color w:val="231F20"/>
        </w:rPr>
        <w:t>khởi</w:t>
      </w:r>
      <w:r>
        <w:rPr>
          <w:color w:val="231F20"/>
          <w:spacing w:val="-6"/>
        </w:rPr>
        <w:t> </w:t>
      </w:r>
      <w:r>
        <w:rPr>
          <w:color w:val="231F20"/>
        </w:rPr>
        <w:t>hiện</w:t>
      </w:r>
      <w:r>
        <w:rPr>
          <w:color w:val="231F20"/>
          <w:spacing w:val="-6"/>
        </w:rPr>
        <w:t> </w:t>
      </w:r>
      <w:r>
        <w:rPr>
          <w:color w:val="231F20"/>
        </w:rPr>
        <w:t>ở</w:t>
      </w:r>
      <w:r>
        <w:rPr>
          <w:color w:val="231F20"/>
          <w:spacing w:val="-6"/>
        </w:rPr>
        <w:t> </w:t>
      </w:r>
      <w:r>
        <w:rPr>
          <w:color w:val="231F20"/>
        </w:rPr>
        <w:t>trước,</w:t>
      </w:r>
      <w:r>
        <w:rPr>
          <w:color w:val="231F20"/>
          <w:spacing w:val="-6"/>
        </w:rPr>
        <w:t> </w:t>
      </w:r>
      <w:r>
        <w:rPr>
          <w:color w:val="231F20"/>
        </w:rPr>
        <w:t>nhưng</w:t>
      </w:r>
      <w:r>
        <w:rPr>
          <w:color w:val="231F20"/>
          <w:spacing w:val="-6"/>
        </w:rPr>
        <w:t> </w:t>
      </w:r>
      <w:r>
        <w:rPr>
          <w:color w:val="231F20"/>
        </w:rPr>
        <w:t>theo</w:t>
      </w:r>
      <w:r>
        <w:rPr>
          <w:color w:val="231F20"/>
          <w:spacing w:val="-6"/>
        </w:rPr>
        <w:t> </w:t>
      </w:r>
      <w:r>
        <w:rPr>
          <w:color w:val="231F20"/>
        </w:rPr>
        <w:t>thời</w:t>
      </w:r>
      <w:r>
        <w:rPr>
          <w:color w:val="231F20"/>
          <w:spacing w:val="-6"/>
        </w:rPr>
        <w:t> </w:t>
      </w:r>
      <w:r>
        <w:rPr>
          <w:color w:val="231F20"/>
        </w:rPr>
        <w:t>gian</w:t>
      </w:r>
      <w:r>
        <w:rPr>
          <w:color w:val="231F20"/>
          <w:spacing w:val="-6"/>
        </w:rPr>
        <w:t> </w:t>
      </w:r>
      <w:r>
        <w:rPr>
          <w:color w:val="231F20"/>
        </w:rPr>
        <w:t>để</w:t>
      </w:r>
      <w:r>
        <w:rPr>
          <w:color w:val="231F20"/>
          <w:spacing w:val="-6"/>
        </w:rPr>
        <w:t> </w:t>
      </w:r>
      <w:r>
        <w:rPr>
          <w:color w:val="231F20"/>
        </w:rPr>
        <w:t>nói thì nên ở nơi thân Thánh</w:t>
      </w:r>
      <w:r>
        <w:rPr>
          <w:color w:val="231F20"/>
          <w:spacing w:val="-5"/>
        </w:rPr>
        <w:t> </w:t>
      </w:r>
      <w:r>
        <w:rPr>
          <w:color w:val="231F20"/>
        </w:rPr>
        <w:t>nhân.</w:t>
      </w:r>
    </w:p>
    <w:p>
      <w:pPr>
        <w:pStyle w:val="BodyText"/>
        <w:spacing w:line="273" w:lineRule="auto" w:before="112"/>
        <w:ind w:left="393" w:right="127"/>
      </w:pPr>
      <w:r>
        <w:rPr>
          <w:color w:val="231F20"/>
        </w:rPr>
        <w:t>Lại có thuyết cho: Dựa vào thân của các bậc Kiên tín, Kiên pháp. Những bậc này vì không khởi tâm mong cầu nên không hiện ở trước.</w:t>
      </w:r>
    </w:p>
    <w:p>
      <w:pPr>
        <w:pStyle w:val="BodyText"/>
        <w:spacing w:line="273" w:lineRule="auto" w:before="111"/>
        <w:ind w:left="393" w:right="129"/>
      </w:pPr>
      <w:r>
        <w:rPr>
          <w:i/>
          <w:color w:val="231F20"/>
          <w:spacing w:val="-3"/>
        </w:rPr>
        <w:t>Hỏi:</w:t>
      </w:r>
      <w:r>
        <w:rPr>
          <w:i/>
          <w:color w:val="231F20"/>
          <w:spacing w:val="-6"/>
        </w:rPr>
        <w:t> </w:t>
      </w:r>
      <w:r>
        <w:rPr>
          <w:color w:val="231F20"/>
        </w:rPr>
        <w:t>Như</w:t>
      </w:r>
      <w:r>
        <w:rPr>
          <w:color w:val="231F20"/>
          <w:spacing w:val="-7"/>
        </w:rPr>
        <w:t> </w:t>
      </w:r>
      <w:r>
        <w:rPr>
          <w:color w:val="231F20"/>
          <w:spacing w:val="-3"/>
        </w:rPr>
        <w:t>thân</w:t>
      </w:r>
      <w:r>
        <w:rPr>
          <w:color w:val="231F20"/>
          <w:spacing w:val="-5"/>
        </w:rPr>
        <w:t> </w:t>
      </w:r>
      <w:r>
        <w:rPr>
          <w:color w:val="231F20"/>
        </w:rPr>
        <w:t>của</w:t>
      </w:r>
      <w:r>
        <w:rPr>
          <w:color w:val="231F20"/>
          <w:spacing w:val="-6"/>
        </w:rPr>
        <w:t> </w:t>
      </w:r>
      <w:r>
        <w:rPr>
          <w:color w:val="231F20"/>
        </w:rPr>
        <w:t>các</w:t>
      </w:r>
      <w:r>
        <w:rPr>
          <w:color w:val="231F20"/>
          <w:spacing w:val="-5"/>
        </w:rPr>
        <w:t> </w:t>
      </w:r>
      <w:r>
        <w:rPr>
          <w:color w:val="231F20"/>
        </w:rPr>
        <w:t>bậc</w:t>
      </w:r>
      <w:r>
        <w:rPr>
          <w:color w:val="231F20"/>
          <w:spacing w:val="-6"/>
        </w:rPr>
        <w:t> </w:t>
      </w:r>
      <w:r>
        <w:rPr>
          <w:color w:val="231F20"/>
          <w:spacing w:val="-3"/>
        </w:rPr>
        <w:t>Kiên</w:t>
      </w:r>
      <w:r>
        <w:rPr>
          <w:color w:val="231F20"/>
          <w:spacing w:val="-6"/>
        </w:rPr>
        <w:t> </w:t>
      </w:r>
      <w:r>
        <w:rPr>
          <w:color w:val="231F20"/>
          <w:spacing w:val="-3"/>
        </w:rPr>
        <w:t>tín,</w:t>
      </w:r>
      <w:r>
        <w:rPr>
          <w:color w:val="231F20"/>
          <w:spacing w:val="-6"/>
        </w:rPr>
        <w:t> </w:t>
      </w:r>
      <w:r>
        <w:rPr>
          <w:color w:val="231F20"/>
          <w:spacing w:val="-3"/>
        </w:rPr>
        <w:t>Kiên</w:t>
      </w:r>
      <w:r>
        <w:rPr>
          <w:color w:val="231F20"/>
          <w:spacing w:val="-6"/>
        </w:rPr>
        <w:t> </w:t>
      </w:r>
      <w:r>
        <w:rPr>
          <w:color w:val="231F20"/>
          <w:spacing w:val="-3"/>
        </w:rPr>
        <w:t>pháp,</w:t>
      </w:r>
      <w:r>
        <w:rPr>
          <w:color w:val="231F20"/>
          <w:spacing w:val="-6"/>
        </w:rPr>
        <w:t> </w:t>
      </w:r>
      <w:r>
        <w:rPr>
          <w:color w:val="231F20"/>
        </w:rPr>
        <w:t>chỉ</w:t>
      </w:r>
      <w:r>
        <w:rPr>
          <w:color w:val="231F20"/>
          <w:spacing w:val="-6"/>
        </w:rPr>
        <w:t> </w:t>
      </w:r>
      <w:r>
        <w:rPr>
          <w:color w:val="231F20"/>
        </w:rPr>
        <w:t>là</w:t>
      </w:r>
      <w:r>
        <w:rPr>
          <w:color w:val="231F20"/>
          <w:spacing w:val="-5"/>
        </w:rPr>
        <w:t> </w:t>
      </w:r>
      <w:r>
        <w:rPr>
          <w:color w:val="231F20"/>
        </w:rPr>
        <w:t>đối</w:t>
      </w:r>
      <w:r>
        <w:rPr>
          <w:color w:val="231F20"/>
          <w:spacing w:val="-6"/>
        </w:rPr>
        <w:t> </w:t>
      </w:r>
      <w:r>
        <w:rPr>
          <w:color w:val="231F20"/>
          <w:spacing w:val="-3"/>
        </w:rPr>
        <w:t>tượng nương</w:t>
      </w:r>
      <w:r>
        <w:rPr>
          <w:color w:val="231F20"/>
          <w:spacing w:val="-13"/>
        </w:rPr>
        <w:t> </w:t>
      </w:r>
      <w:r>
        <w:rPr>
          <w:color w:val="231F20"/>
        </w:rPr>
        <w:t>dựa</w:t>
      </w:r>
      <w:r>
        <w:rPr>
          <w:color w:val="231F20"/>
          <w:spacing w:val="-12"/>
        </w:rPr>
        <w:t> </w:t>
      </w:r>
      <w:r>
        <w:rPr>
          <w:color w:val="231F20"/>
        </w:rPr>
        <w:t>của</w:t>
      </w:r>
      <w:r>
        <w:rPr>
          <w:color w:val="231F20"/>
          <w:spacing w:val="-13"/>
        </w:rPr>
        <w:t> </w:t>
      </w:r>
      <w:r>
        <w:rPr>
          <w:color w:val="231F20"/>
          <w:spacing w:val="-3"/>
        </w:rPr>
        <w:t>trí,</w:t>
      </w:r>
      <w:r>
        <w:rPr>
          <w:color w:val="231F20"/>
          <w:spacing w:val="-12"/>
        </w:rPr>
        <w:t> </w:t>
      </w:r>
      <w:r>
        <w:rPr>
          <w:color w:val="231F20"/>
          <w:spacing w:val="-3"/>
        </w:rPr>
        <w:t>nhẫn,</w:t>
      </w:r>
      <w:r>
        <w:rPr>
          <w:color w:val="231F20"/>
          <w:spacing w:val="-13"/>
        </w:rPr>
        <w:t> </w:t>
      </w:r>
      <w:r>
        <w:rPr>
          <w:color w:val="231F20"/>
        </w:rPr>
        <w:t>vì</w:t>
      </w:r>
      <w:r>
        <w:rPr>
          <w:color w:val="231F20"/>
          <w:spacing w:val="-12"/>
        </w:rPr>
        <w:t> </w:t>
      </w:r>
      <w:r>
        <w:rPr>
          <w:color w:val="231F20"/>
        </w:rPr>
        <w:t>sao</w:t>
      </w:r>
      <w:r>
        <w:rPr>
          <w:color w:val="231F20"/>
          <w:spacing w:val="-13"/>
        </w:rPr>
        <w:t> </w:t>
      </w:r>
      <w:r>
        <w:rPr>
          <w:color w:val="231F20"/>
        </w:rPr>
        <w:t>lại</w:t>
      </w:r>
      <w:r>
        <w:rPr>
          <w:color w:val="231F20"/>
          <w:spacing w:val="-12"/>
        </w:rPr>
        <w:t> </w:t>
      </w:r>
      <w:r>
        <w:rPr>
          <w:color w:val="231F20"/>
        </w:rPr>
        <w:t>là</w:t>
      </w:r>
      <w:r>
        <w:rPr>
          <w:color w:val="231F20"/>
          <w:spacing w:val="-13"/>
        </w:rPr>
        <w:t> </w:t>
      </w:r>
      <w:r>
        <w:rPr>
          <w:color w:val="231F20"/>
        </w:rPr>
        <w:t>đối</w:t>
      </w:r>
      <w:r>
        <w:rPr>
          <w:color w:val="231F20"/>
          <w:spacing w:val="-12"/>
        </w:rPr>
        <w:t> </w:t>
      </w:r>
      <w:r>
        <w:rPr>
          <w:color w:val="231F20"/>
          <w:spacing w:val="-3"/>
        </w:rPr>
        <w:t>tượng</w:t>
      </w:r>
      <w:r>
        <w:rPr>
          <w:color w:val="231F20"/>
          <w:spacing w:val="-13"/>
        </w:rPr>
        <w:t> </w:t>
      </w:r>
      <w:r>
        <w:rPr>
          <w:color w:val="231F20"/>
          <w:spacing w:val="-3"/>
        </w:rPr>
        <w:t>nương</w:t>
      </w:r>
      <w:r>
        <w:rPr>
          <w:color w:val="231F20"/>
          <w:spacing w:val="-12"/>
        </w:rPr>
        <w:t> </w:t>
      </w:r>
      <w:r>
        <w:rPr>
          <w:color w:val="231F20"/>
        </w:rPr>
        <w:t>dựa</w:t>
      </w:r>
      <w:r>
        <w:rPr>
          <w:color w:val="231F20"/>
          <w:spacing w:val="-13"/>
        </w:rPr>
        <w:t> </w:t>
      </w:r>
      <w:r>
        <w:rPr>
          <w:color w:val="231F20"/>
        </w:rPr>
        <w:t>của</w:t>
      </w:r>
      <w:r>
        <w:rPr>
          <w:color w:val="231F20"/>
          <w:spacing w:val="-12"/>
        </w:rPr>
        <w:t> </w:t>
      </w:r>
      <w:r>
        <w:rPr>
          <w:color w:val="231F20"/>
        </w:rPr>
        <w:t>trí</w:t>
      </w:r>
      <w:r>
        <w:rPr>
          <w:color w:val="231F20"/>
          <w:spacing w:val="-13"/>
        </w:rPr>
        <w:t> </w:t>
      </w:r>
      <w:r>
        <w:rPr>
          <w:color w:val="231F20"/>
          <w:spacing w:val="-3"/>
        </w:rPr>
        <w:t>này?</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Đáp: </w:t>
      </w:r>
      <w:r>
        <w:rPr>
          <w:color w:val="231F20"/>
        </w:rPr>
        <w:t>Trí kia có hai thứ thân:</w:t>
      </w:r>
    </w:p>
    <w:p>
      <w:pPr>
        <w:pStyle w:val="ListParagraph"/>
        <w:numPr>
          <w:ilvl w:val="0"/>
          <w:numId w:val="32"/>
        </w:numPr>
        <w:tabs>
          <w:tab w:pos="1056" w:val="left" w:leader="none"/>
        </w:tabs>
        <w:spacing w:line="273" w:lineRule="auto" w:before="154" w:after="0"/>
        <w:ind w:left="110" w:right="410" w:firstLine="566"/>
        <w:jc w:val="both"/>
        <w:rPr>
          <w:sz w:val="26"/>
        </w:rPr>
      </w:pPr>
      <w:r>
        <w:rPr>
          <w:color w:val="231F20"/>
          <w:sz w:val="26"/>
        </w:rPr>
        <w:t>Một thứ được kiến đạo, cũng ở trong thân thành tựu, cũng hiện ở trước, tức thân này được trí </w:t>
      </w:r>
      <w:r>
        <w:rPr>
          <w:color w:val="231F20"/>
          <w:spacing w:val="-6"/>
          <w:sz w:val="26"/>
        </w:rPr>
        <w:t>ấy. </w:t>
      </w:r>
      <w:r>
        <w:rPr>
          <w:color w:val="231F20"/>
          <w:sz w:val="26"/>
        </w:rPr>
        <w:t>Không ở trong thân thành tựu thì không hiện ở trước.</w:t>
      </w:r>
    </w:p>
    <w:p>
      <w:pPr>
        <w:pStyle w:val="ListParagraph"/>
        <w:numPr>
          <w:ilvl w:val="0"/>
          <w:numId w:val="32"/>
        </w:numPr>
        <w:tabs>
          <w:tab w:pos="1066" w:val="left" w:leader="none"/>
        </w:tabs>
        <w:spacing w:line="273" w:lineRule="auto" w:before="111" w:after="0"/>
        <w:ind w:left="110" w:right="409" w:firstLine="566"/>
        <w:jc w:val="both"/>
        <w:rPr>
          <w:sz w:val="26"/>
        </w:rPr>
      </w:pPr>
      <w:r>
        <w:rPr>
          <w:color w:val="231F20"/>
          <w:sz w:val="26"/>
        </w:rPr>
        <w:t>Thân thứ hai được đẳng trí, ở trong thân thành tựu, cũng hiện ở trước, tức thân này được kiến đạo, không ở trong thân thành tựu không hiện ở trước. Nếu thân này được kiến đạo, ở trong thân thành</w:t>
      </w:r>
      <w:r>
        <w:rPr>
          <w:color w:val="231F20"/>
          <w:spacing w:val="-6"/>
          <w:sz w:val="26"/>
        </w:rPr>
        <w:t> </w:t>
      </w:r>
      <w:r>
        <w:rPr>
          <w:color w:val="231F20"/>
          <w:sz w:val="26"/>
        </w:rPr>
        <w:t>tựu,</w:t>
      </w:r>
      <w:r>
        <w:rPr>
          <w:color w:val="231F20"/>
          <w:spacing w:val="-6"/>
          <w:sz w:val="26"/>
        </w:rPr>
        <w:t> </w:t>
      </w:r>
      <w:r>
        <w:rPr>
          <w:color w:val="231F20"/>
          <w:sz w:val="26"/>
        </w:rPr>
        <w:t>hiện</w:t>
      </w:r>
      <w:r>
        <w:rPr>
          <w:color w:val="231F20"/>
          <w:spacing w:val="-6"/>
          <w:sz w:val="26"/>
        </w:rPr>
        <w:t> </w:t>
      </w:r>
      <w:r>
        <w:rPr>
          <w:color w:val="231F20"/>
          <w:sz w:val="26"/>
        </w:rPr>
        <w:t>ở</w:t>
      </w:r>
      <w:r>
        <w:rPr>
          <w:color w:val="231F20"/>
          <w:spacing w:val="-5"/>
          <w:sz w:val="26"/>
        </w:rPr>
        <w:t> </w:t>
      </w:r>
      <w:r>
        <w:rPr>
          <w:color w:val="231F20"/>
          <w:sz w:val="26"/>
        </w:rPr>
        <w:t>trước,</w:t>
      </w:r>
      <w:r>
        <w:rPr>
          <w:color w:val="231F20"/>
          <w:spacing w:val="-6"/>
          <w:sz w:val="26"/>
        </w:rPr>
        <w:t> </w:t>
      </w:r>
      <w:r>
        <w:rPr>
          <w:color w:val="231F20"/>
          <w:sz w:val="26"/>
        </w:rPr>
        <w:t>là</w:t>
      </w:r>
      <w:r>
        <w:rPr>
          <w:color w:val="231F20"/>
          <w:spacing w:val="-6"/>
          <w:sz w:val="26"/>
        </w:rPr>
        <w:t> </w:t>
      </w:r>
      <w:r>
        <w:rPr>
          <w:color w:val="231F20"/>
          <w:sz w:val="26"/>
        </w:rPr>
        <w:t>được</w:t>
      </w:r>
      <w:r>
        <w:rPr>
          <w:color w:val="231F20"/>
          <w:spacing w:val="-5"/>
          <w:sz w:val="26"/>
        </w:rPr>
        <w:t> </w:t>
      </w:r>
      <w:r>
        <w:rPr>
          <w:color w:val="231F20"/>
          <w:sz w:val="26"/>
        </w:rPr>
        <w:t>trí</w:t>
      </w:r>
      <w:r>
        <w:rPr>
          <w:color w:val="231F20"/>
          <w:spacing w:val="-6"/>
          <w:sz w:val="26"/>
        </w:rPr>
        <w:t> </w:t>
      </w:r>
      <w:r>
        <w:rPr>
          <w:color w:val="231F20"/>
          <w:spacing w:val="-5"/>
          <w:sz w:val="26"/>
        </w:rPr>
        <w:t>này,</w:t>
      </w:r>
      <w:r>
        <w:rPr>
          <w:color w:val="231F20"/>
          <w:spacing w:val="-6"/>
          <w:sz w:val="26"/>
        </w:rPr>
        <w:t> </w:t>
      </w:r>
      <w:r>
        <w:rPr>
          <w:color w:val="231F20"/>
          <w:sz w:val="26"/>
        </w:rPr>
        <w:t>không</w:t>
      </w:r>
      <w:r>
        <w:rPr>
          <w:color w:val="231F20"/>
          <w:spacing w:val="-5"/>
          <w:sz w:val="26"/>
        </w:rPr>
        <w:t> </w:t>
      </w:r>
      <w:r>
        <w:rPr>
          <w:color w:val="231F20"/>
          <w:sz w:val="26"/>
        </w:rPr>
        <w:t>ở</w:t>
      </w:r>
      <w:r>
        <w:rPr>
          <w:color w:val="231F20"/>
          <w:spacing w:val="-6"/>
          <w:sz w:val="26"/>
        </w:rPr>
        <w:t> </w:t>
      </w:r>
      <w:r>
        <w:rPr>
          <w:color w:val="231F20"/>
          <w:sz w:val="26"/>
        </w:rPr>
        <w:t>trong</w:t>
      </w:r>
      <w:r>
        <w:rPr>
          <w:color w:val="231F20"/>
          <w:spacing w:val="-6"/>
          <w:sz w:val="26"/>
        </w:rPr>
        <w:t> </w:t>
      </w:r>
      <w:r>
        <w:rPr>
          <w:color w:val="231F20"/>
          <w:sz w:val="26"/>
        </w:rPr>
        <w:t>thân</w:t>
      </w:r>
      <w:r>
        <w:rPr>
          <w:color w:val="231F20"/>
          <w:spacing w:val="-5"/>
          <w:sz w:val="26"/>
        </w:rPr>
        <w:t> </w:t>
      </w:r>
      <w:r>
        <w:rPr>
          <w:color w:val="231F20"/>
          <w:sz w:val="26"/>
        </w:rPr>
        <w:t>thành</w:t>
      </w:r>
      <w:r>
        <w:rPr>
          <w:color w:val="231F20"/>
          <w:spacing w:val="-6"/>
          <w:sz w:val="26"/>
        </w:rPr>
        <w:t> </w:t>
      </w:r>
      <w:r>
        <w:rPr>
          <w:color w:val="231F20"/>
          <w:spacing w:val="-5"/>
          <w:sz w:val="26"/>
        </w:rPr>
        <w:t>tựu </w:t>
      </w:r>
      <w:r>
        <w:rPr>
          <w:color w:val="231F20"/>
          <w:sz w:val="26"/>
        </w:rPr>
        <w:t>thì không hiện ở trước. Như thân ấy nơi bậc Kiên tính, Kiên pháp khởi hiện ở trước. Nếu thân này được trí </w:t>
      </w:r>
      <w:r>
        <w:rPr>
          <w:color w:val="231F20"/>
          <w:spacing w:val="-6"/>
          <w:sz w:val="26"/>
        </w:rPr>
        <w:t>ấy, </w:t>
      </w:r>
      <w:r>
        <w:rPr>
          <w:color w:val="231F20"/>
          <w:sz w:val="26"/>
        </w:rPr>
        <w:t>ở trong thân thành tựu, hiện ở trước, được kiến đạo, không ở trong thân thành tựu thì không hiện ở trước. Nếu khởi tâm mong cầu bậc Kiên tín, Kiên pháp, cũng có thể khởi thân này hiện ở trước.</w:t>
      </w:r>
    </w:p>
    <w:p>
      <w:pPr>
        <w:pStyle w:val="BodyText"/>
        <w:spacing w:line="273" w:lineRule="auto" w:before="106"/>
        <w:ind w:right="410"/>
      </w:pPr>
      <w:r>
        <w:rPr>
          <w:color w:val="231F20"/>
        </w:rPr>
        <w:t>Về</w:t>
      </w:r>
      <w:r>
        <w:rPr>
          <w:color w:val="231F20"/>
          <w:spacing w:val="-13"/>
        </w:rPr>
        <w:t> </w:t>
      </w:r>
      <w:r>
        <w:rPr>
          <w:color w:val="231F20"/>
        </w:rPr>
        <w:t>văn,</w:t>
      </w:r>
      <w:r>
        <w:rPr>
          <w:color w:val="231F20"/>
          <w:spacing w:val="-12"/>
        </w:rPr>
        <w:t> </w:t>
      </w:r>
      <w:r>
        <w:rPr>
          <w:color w:val="231F20"/>
        </w:rPr>
        <w:t>tư,</w:t>
      </w:r>
      <w:r>
        <w:rPr>
          <w:color w:val="231F20"/>
          <w:spacing w:val="-12"/>
        </w:rPr>
        <w:t> </w:t>
      </w:r>
      <w:r>
        <w:rPr>
          <w:color w:val="231F20"/>
        </w:rPr>
        <w:t>tu</w:t>
      </w:r>
      <w:r>
        <w:rPr>
          <w:color w:val="231F20"/>
          <w:spacing w:val="-12"/>
        </w:rPr>
        <w:t> </w:t>
      </w:r>
      <w:r>
        <w:rPr>
          <w:color w:val="231F20"/>
        </w:rPr>
        <w:t>tuệ:</w:t>
      </w:r>
      <w:r>
        <w:rPr>
          <w:color w:val="231F20"/>
          <w:spacing w:val="-12"/>
        </w:rPr>
        <w:t> </w:t>
      </w:r>
      <w:r>
        <w:rPr>
          <w:color w:val="231F20"/>
        </w:rPr>
        <w:t>Nơi</w:t>
      </w:r>
      <w:r>
        <w:rPr>
          <w:color w:val="231F20"/>
          <w:spacing w:val="-13"/>
        </w:rPr>
        <w:t> </w:t>
      </w:r>
      <w:r>
        <w:rPr>
          <w:color w:val="231F20"/>
        </w:rPr>
        <w:t>cõi</w:t>
      </w:r>
      <w:r>
        <w:rPr>
          <w:color w:val="231F20"/>
          <w:spacing w:val="-12"/>
        </w:rPr>
        <w:t> </w:t>
      </w:r>
      <w:r>
        <w:rPr>
          <w:color w:val="231F20"/>
        </w:rPr>
        <w:t>dục</w:t>
      </w:r>
      <w:r>
        <w:rPr>
          <w:color w:val="231F20"/>
          <w:spacing w:val="-12"/>
        </w:rPr>
        <w:t> </w:t>
      </w:r>
      <w:r>
        <w:rPr>
          <w:color w:val="231F20"/>
        </w:rPr>
        <w:t>là</w:t>
      </w:r>
      <w:r>
        <w:rPr>
          <w:color w:val="231F20"/>
          <w:spacing w:val="-12"/>
        </w:rPr>
        <w:t> </w:t>
      </w:r>
      <w:r>
        <w:rPr>
          <w:color w:val="231F20"/>
        </w:rPr>
        <w:t>tư</w:t>
      </w:r>
      <w:r>
        <w:rPr>
          <w:color w:val="231F20"/>
          <w:spacing w:val="-12"/>
        </w:rPr>
        <w:t> </w:t>
      </w:r>
      <w:r>
        <w:rPr>
          <w:color w:val="231F20"/>
        </w:rPr>
        <w:t>tuệ,</w:t>
      </w:r>
      <w:r>
        <w:rPr>
          <w:color w:val="231F20"/>
          <w:spacing w:val="-13"/>
        </w:rPr>
        <w:t> </w:t>
      </w:r>
      <w:r>
        <w:rPr>
          <w:color w:val="231F20"/>
        </w:rPr>
        <w:t>do</w:t>
      </w:r>
      <w:r>
        <w:rPr>
          <w:color w:val="231F20"/>
          <w:spacing w:val="-12"/>
        </w:rPr>
        <w:t> </w:t>
      </w:r>
      <w:r>
        <w:rPr>
          <w:color w:val="231F20"/>
        </w:rPr>
        <w:t>vượt</w:t>
      </w:r>
      <w:r>
        <w:rPr>
          <w:color w:val="231F20"/>
          <w:spacing w:val="-12"/>
        </w:rPr>
        <w:t> </w:t>
      </w:r>
      <w:r>
        <w:rPr>
          <w:color w:val="231F20"/>
        </w:rPr>
        <w:t>hơn,</w:t>
      </w:r>
      <w:r>
        <w:rPr>
          <w:color w:val="231F20"/>
          <w:spacing w:val="-12"/>
        </w:rPr>
        <w:t> </w:t>
      </w:r>
      <w:r>
        <w:rPr>
          <w:color w:val="231F20"/>
        </w:rPr>
        <w:t>nên</w:t>
      </w:r>
      <w:r>
        <w:rPr>
          <w:color w:val="231F20"/>
          <w:spacing w:val="-12"/>
        </w:rPr>
        <w:t> </w:t>
      </w:r>
      <w:r>
        <w:rPr>
          <w:color w:val="231F20"/>
        </w:rPr>
        <w:t>không phải</w:t>
      </w:r>
      <w:r>
        <w:rPr>
          <w:color w:val="231F20"/>
          <w:spacing w:val="-14"/>
        </w:rPr>
        <w:t> </w:t>
      </w:r>
      <w:r>
        <w:rPr>
          <w:color w:val="231F20"/>
        </w:rPr>
        <w:t>là</w:t>
      </w:r>
      <w:r>
        <w:rPr>
          <w:color w:val="231F20"/>
          <w:spacing w:val="-13"/>
        </w:rPr>
        <w:t> </w:t>
      </w:r>
      <w:r>
        <w:rPr>
          <w:color w:val="231F20"/>
        </w:rPr>
        <w:t>văn</w:t>
      </w:r>
      <w:r>
        <w:rPr>
          <w:color w:val="231F20"/>
          <w:spacing w:val="-13"/>
        </w:rPr>
        <w:t> </w:t>
      </w:r>
      <w:r>
        <w:rPr>
          <w:color w:val="231F20"/>
        </w:rPr>
        <w:t>tuệ.</w:t>
      </w:r>
      <w:r>
        <w:rPr>
          <w:color w:val="231F20"/>
          <w:spacing w:val="-18"/>
        </w:rPr>
        <w:t> </w:t>
      </w:r>
      <w:r>
        <w:rPr>
          <w:color w:val="231F20"/>
        </w:rPr>
        <w:t>Vì</w:t>
      </w:r>
      <w:r>
        <w:rPr>
          <w:color w:val="231F20"/>
          <w:spacing w:val="-13"/>
        </w:rPr>
        <w:t> </w:t>
      </w:r>
      <w:r>
        <w:rPr>
          <w:color w:val="231F20"/>
        </w:rPr>
        <w:t>cõi</w:t>
      </w:r>
      <w:r>
        <w:rPr>
          <w:color w:val="231F20"/>
          <w:spacing w:val="-13"/>
        </w:rPr>
        <w:t> </w:t>
      </w:r>
      <w:r>
        <w:rPr>
          <w:color w:val="231F20"/>
        </w:rPr>
        <w:t>dục</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địa</w:t>
      </w:r>
      <w:r>
        <w:rPr>
          <w:color w:val="231F20"/>
          <w:spacing w:val="-13"/>
        </w:rPr>
        <w:t> </w:t>
      </w:r>
      <w:r>
        <w:rPr>
          <w:color w:val="231F20"/>
        </w:rPr>
        <w:t>lìa</w:t>
      </w:r>
      <w:r>
        <w:rPr>
          <w:color w:val="231F20"/>
          <w:spacing w:val="-13"/>
        </w:rPr>
        <w:t> </w:t>
      </w:r>
      <w:r>
        <w:rPr>
          <w:color w:val="231F20"/>
        </w:rPr>
        <w:t>dục,</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địa định, không phải là địa tu, nên không phải là tu tuệ. Nếu khi muốn tu</w:t>
      </w:r>
      <w:r>
        <w:rPr>
          <w:color w:val="231F20"/>
          <w:spacing w:val="-5"/>
        </w:rPr>
        <w:t> </w:t>
      </w:r>
      <w:r>
        <w:rPr>
          <w:color w:val="231F20"/>
        </w:rPr>
        <w:t>thì</w:t>
      </w:r>
      <w:r>
        <w:rPr>
          <w:color w:val="231F20"/>
          <w:spacing w:val="-4"/>
        </w:rPr>
        <w:t> </w:t>
      </w:r>
      <w:r>
        <w:rPr>
          <w:color w:val="231F20"/>
        </w:rPr>
        <w:t>gắn</w:t>
      </w:r>
      <w:r>
        <w:rPr>
          <w:color w:val="231F20"/>
          <w:spacing w:val="-4"/>
        </w:rPr>
        <w:t> </w:t>
      </w:r>
      <w:r>
        <w:rPr>
          <w:color w:val="231F20"/>
        </w:rPr>
        <w:t>liền</w:t>
      </w:r>
      <w:r>
        <w:rPr>
          <w:color w:val="231F20"/>
          <w:spacing w:val="-5"/>
        </w:rPr>
        <w:t> </w:t>
      </w:r>
      <w:r>
        <w:rPr>
          <w:color w:val="231F20"/>
        </w:rPr>
        <w:t>trong</w:t>
      </w:r>
      <w:r>
        <w:rPr>
          <w:color w:val="231F20"/>
          <w:spacing w:val="-4"/>
        </w:rPr>
        <w:t> </w:t>
      </w:r>
      <w:r>
        <w:rPr>
          <w:color w:val="231F20"/>
        </w:rPr>
        <w:t>tư</w:t>
      </w:r>
      <w:r>
        <w:rPr>
          <w:color w:val="231F20"/>
          <w:spacing w:val="-4"/>
        </w:rPr>
        <w:t> </w:t>
      </w:r>
      <w:r>
        <w:rPr>
          <w:color w:val="231F20"/>
        </w:rPr>
        <w:t>tuệ.</w:t>
      </w:r>
      <w:r>
        <w:rPr>
          <w:color w:val="231F20"/>
          <w:spacing w:val="-4"/>
        </w:rPr>
        <w:t> </w:t>
      </w:r>
      <w:r>
        <w:rPr>
          <w:color w:val="231F20"/>
        </w:rPr>
        <w:t>Nếu</w:t>
      </w:r>
      <w:r>
        <w:rPr>
          <w:color w:val="231F20"/>
          <w:spacing w:val="-5"/>
        </w:rPr>
        <w:t> </w:t>
      </w:r>
      <w:r>
        <w:rPr>
          <w:color w:val="231F20"/>
        </w:rPr>
        <w:t>ở</w:t>
      </w:r>
      <w:r>
        <w:rPr>
          <w:color w:val="231F20"/>
          <w:spacing w:val="-4"/>
        </w:rPr>
        <w:t> </w:t>
      </w:r>
      <w:r>
        <w:rPr>
          <w:color w:val="231F20"/>
        </w:rPr>
        <w:t>cõi</w:t>
      </w:r>
      <w:r>
        <w:rPr>
          <w:color w:val="231F20"/>
          <w:spacing w:val="-4"/>
        </w:rPr>
        <w:t> </w:t>
      </w:r>
      <w:r>
        <w:rPr>
          <w:color w:val="231F20"/>
        </w:rPr>
        <w:t>sắc</w:t>
      </w:r>
      <w:r>
        <w:rPr>
          <w:color w:val="231F20"/>
          <w:spacing w:val="-5"/>
        </w:rPr>
        <w:t> </w:t>
      </w:r>
      <w:r>
        <w:rPr>
          <w:color w:val="231F20"/>
        </w:rPr>
        <w:t>là</w:t>
      </w:r>
      <w:r>
        <w:rPr>
          <w:color w:val="231F20"/>
          <w:spacing w:val="-4"/>
        </w:rPr>
        <w:t> </w:t>
      </w:r>
      <w:r>
        <w:rPr>
          <w:color w:val="231F20"/>
        </w:rPr>
        <w:t>tu</w:t>
      </w:r>
      <w:r>
        <w:rPr>
          <w:color w:val="231F20"/>
          <w:spacing w:val="-4"/>
        </w:rPr>
        <w:t> </w:t>
      </w:r>
      <w:r>
        <w:rPr>
          <w:color w:val="231F20"/>
        </w:rPr>
        <w:t>tuệ,</w:t>
      </w:r>
      <w:r>
        <w:rPr>
          <w:color w:val="231F20"/>
          <w:spacing w:val="-4"/>
        </w:rPr>
        <w:t> </w:t>
      </w:r>
      <w:r>
        <w:rPr>
          <w:color w:val="231F20"/>
        </w:rPr>
        <w:t>không</w:t>
      </w:r>
      <w:r>
        <w:rPr>
          <w:color w:val="231F20"/>
          <w:spacing w:val="-5"/>
        </w:rPr>
        <w:t> </w:t>
      </w:r>
      <w:r>
        <w:rPr>
          <w:color w:val="231F20"/>
        </w:rPr>
        <w:t>phải</w:t>
      </w:r>
      <w:r>
        <w:rPr>
          <w:color w:val="231F20"/>
          <w:spacing w:val="-4"/>
        </w:rPr>
        <w:t> </w:t>
      </w:r>
      <w:r>
        <w:rPr>
          <w:color w:val="231F20"/>
        </w:rPr>
        <w:t>là</w:t>
      </w:r>
      <w:r>
        <w:rPr>
          <w:color w:val="231F20"/>
          <w:spacing w:val="-4"/>
        </w:rPr>
        <w:t> </w:t>
      </w:r>
      <w:r>
        <w:rPr>
          <w:color w:val="231F20"/>
        </w:rPr>
        <w:t>văn tuệ, tư tuệ. Vì sao? Vì tu tuệ là hơn, nên không phải là văn tuệ. Do cõi sắc là địa là dục, địa định, địa tu, nên không phải là tư tuệ. Nếu khi muốn tư </w:t>
      </w:r>
      <w:r>
        <w:rPr>
          <w:color w:val="231F20"/>
          <w:spacing w:val="-5"/>
        </w:rPr>
        <w:t>duy, </w:t>
      </w:r>
      <w:r>
        <w:rPr>
          <w:color w:val="231F20"/>
        </w:rPr>
        <w:t>thì gắn liền trong tu</w:t>
      </w:r>
      <w:r>
        <w:rPr>
          <w:color w:val="231F20"/>
          <w:spacing w:val="5"/>
        </w:rPr>
        <w:t> </w:t>
      </w:r>
      <w:r>
        <w:rPr>
          <w:color w:val="231F20"/>
        </w:rPr>
        <w:t>tuệ.</w:t>
      </w:r>
    </w:p>
    <w:p>
      <w:pPr>
        <w:pStyle w:val="BodyText"/>
        <w:spacing w:line="273" w:lineRule="auto" w:before="108"/>
        <w:ind w:right="405"/>
      </w:pPr>
      <w:r>
        <w:rPr>
          <w:color w:val="231F20"/>
        </w:rPr>
        <w:t>Về ở ý thức, năm thức: Là ở nơi địa ý, không phải là năm thức thân.</w:t>
      </w:r>
    </w:p>
    <w:p>
      <w:pPr>
        <w:pStyle w:val="BodyText"/>
        <w:spacing w:line="273" w:lineRule="auto" w:before="112"/>
        <w:ind w:right="412"/>
      </w:pPr>
      <w:r>
        <w:rPr>
          <w:i/>
          <w:color w:val="231F20"/>
        </w:rPr>
        <w:t>Hỏi:</w:t>
      </w:r>
      <w:r>
        <w:rPr>
          <w:i/>
          <w:color w:val="231F20"/>
          <w:spacing w:val="-11"/>
        </w:rPr>
        <w:t> </w:t>
      </w:r>
      <w:r>
        <w:rPr>
          <w:color w:val="231F20"/>
        </w:rPr>
        <w:t>Được</w:t>
      </w:r>
      <w:r>
        <w:rPr>
          <w:color w:val="231F20"/>
          <w:spacing w:val="-10"/>
        </w:rPr>
        <w:t> </w:t>
      </w:r>
      <w:r>
        <w:rPr>
          <w:color w:val="231F20"/>
        </w:rPr>
        <w:t>quả</w:t>
      </w:r>
      <w:r>
        <w:rPr>
          <w:color w:val="231F20"/>
          <w:spacing w:val="-14"/>
        </w:rPr>
        <w:t> </w:t>
      </w:r>
      <w:r>
        <w:rPr>
          <w:color w:val="231F20"/>
        </w:rPr>
        <w:t>Tu-đà-hoàn,</w:t>
      </w:r>
      <w:r>
        <w:rPr>
          <w:color w:val="231F20"/>
          <w:spacing w:val="-11"/>
        </w:rPr>
        <w:t> </w:t>
      </w:r>
      <w:r>
        <w:rPr>
          <w:color w:val="231F20"/>
        </w:rPr>
        <w:t>xả</w:t>
      </w:r>
      <w:r>
        <w:rPr>
          <w:color w:val="231F20"/>
          <w:spacing w:val="-10"/>
        </w:rPr>
        <w:t> </w:t>
      </w:r>
      <w:r>
        <w:rPr>
          <w:color w:val="231F20"/>
        </w:rPr>
        <w:t>bỏ</w:t>
      </w:r>
      <w:r>
        <w:rPr>
          <w:color w:val="231F20"/>
          <w:spacing w:val="-10"/>
        </w:rPr>
        <w:t> </w:t>
      </w:r>
      <w:r>
        <w:rPr>
          <w:color w:val="231F20"/>
        </w:rPr>
        <w:t>kiến</w:t>
      </w:r>
      <w:r>
        <w:rPr>
          <w:color w:val="231F20"/>
          <w:spacing w:val="-10"/>
        </w:rPr>
        <w:t> </w:t>
      </w:r>
      <w:r>
        <w:rPr>
          <w:color w:val="231F20"/>
        </w:rPr>
        <w:t>đạo,</w:t>
      </w:r>
      <w:r>
        <w:rPr>
          <w:color w:val="231F20"/>
          <w:spacing w:val="-11"/>
        </w:rPr>
        <w:t> </w:t>
      </w:r>
      <w:r>
        <w:rPr>
          <w:color w:val="231F20"/>
        </w:rPr>
        <w:t>cũng</w:t>
      </w:r>
      <w:r>
        <w:rPr>
          <w:color w:val="231F20"/>
          <w:spacing w:val="-10"/>
        </w:rPr>
        <w:t> </w:t>
      </w:r>
      <w:r>
        <w:rPr>
          <w:color w:val="231F20"/>
        </w:rPr>
        <w:t>xả</w:t>
      </w:r>
      <w:r>
        <w:rPr>
          <w:color w:val="231F20"/>
          <w:spacing w:val="-10"/>
        </w:rPr>
        <w:t> </w:t>
      </w:r>
      <w:r>
        <w:rPr>
          <w:color w:val="231F20"/>
        </w:rPr>
        <w:t>bỏ</w:t>
      </w:r>
      <w:r>
        <w:rPr>
          <w:color w:val="231F20"/>
          <w:spacing w:val="-11"/>
        </w:rPr>
        <w:t> </w:t>
      </w:r>
      <w:r>
        <w:rPr>
          <w:color w:val="231F20"/>
        </w:rPr>
        <w:t>đẳng</w:t>
      </w:r>
      <w:r>
        <w:rPr>
          <w:color w:val="231F20"/>
          <w:spacing w:val="-10"/>
        </w:rPr>
        <w:t> </w:t>
      </w:r>
      <w:r>
        <w:rPr>
          <w:color w:val="231F20"/>
        </w:rPr>
        <w:t>trí ở bên kiến đạo chăng?</w:t>
      </w:r>
    </w:p>
    <w:p>
      <w:pPr>
        <w:pStyle w:val="BodyText"/>
        <w:spacing w:line="273" w:lineRule="auto" w:before="111"/>
        <w:ind w:right="405"/>
      </w:pPr>
      <w:r>
        <w:rPr>
          <w:i/>
          <w:color w:val="231F20"/>
          <w:spacing w:val="2"/>
        </w:rPr>
        <w:t>Đáp: </w:t>
      </w:r>
      <w:r>
        <w:rPr>
          <w:color w:val="231F20"/>
          <w:spacing w:val="2"/>
        </w:rPr>
        <w:t>Không </w:t>
      </w:r>
      <w:r>
        <w:rPr>
          <w:color w:val="231F20"/>
        </w:rPr>
        <w:t>xả bỏ. Vì </w:t>
      </w:r>
      <w:r>
        <w:rPr>
          <w:color w:val="231F20"/>
          <w:spacing w:val="2"/>
        </w:rPr>
        <w:t>sao? </w:t>
      </w:r>
      <w:r>
        <w:rPr>
          <w:color w:val="231F20"/>
        </w:rPr>
        <w:t>Vì khi xả bỏ vô lậu thì </w:t>
      </w:r>
      <w:r>
        <w:rPr>
          <w:color w:val="231F20"/>
          <w:spacing w:val="2"/>
        </w:rPr>
        <w:t>khác, </w:t>
      </w:r>
      <w:r>
        <w:rPr>
          <w:color w:val="231F20"/>
          <w:spacing w:val="3"/>
        </w:rPr>
        <w:t>lúc </w:t>
      </w:r>
      <w:r>
        <w:rPr>
          <w:color w:val="231F20"/>
        </w:rPr>
        <w:t>xả bỏ hữu lậu thì </w:t>
      </w:r>
      <w:r>
        <w:rPr>
          <w:color w:val="231F20"/>
          <w:spacing w:val="2"/>
        </w:rPr>
        <w:t>khác. Pháp </w:t>
      </w:r>
      <w:r>
        <w:rPr>
          <w:color w:val="231F20"/>
        </w:rPr>
        <w:t>vô lậu do ba </w:t>
      </w:r>
      <w:r>
        <w:rPr>
          <w:color w:val="231F20"/>
          <w:spacing w:val="2"/>
        </w:rPr>
        <w:t>thời gian </w:t>
      </w:r>
      <w:r>
        <w:rPr>
          <w:color w:val="231F20"/>
        </w:rPr>
        <w:t>xả bỏ: </w:t>
      </w:r>
      <w:r>
        <w:rPr>
          <w:color w:val="231F20"/>
          <w:spacing w:val="3"/>
        </w:rPr>
        <w:t>Thời </w:t>
      </w:r>
      <w:r>
        <w:rPr>
          <w:color w:val="231F20"/>
          <w:spacing w:val="2"/>
        </w:rPr>
        <w:t>gian thoái chuyển, thời gian </w:t>
      </w:r>
      <w:r>
        <w:rPr>
          <w:color w:val="231F20"/>
        </w:rPr>
        <w:t>đắc quả và </w:t>
      </w:r>
      <w:r>
        <w:rPr>
          <w:color w:val="231F20"/>
          <w:spacing w:val="2"/>
        </w:rPr>
        <w:t>thời gian chuyển căn. </w:t>
      </w:r>
      <w:r>
        <w:rPr>
          <w:color w:val="231F20"/>
          <w:spacing w:val="3"/>
        </w:rPr>
        <w:t>Pháp </w:t>
      </w:r>
      <w:r>
        <w:rPr>
          <w:color w:val="231F20"/>
        </w:rPr>
        <w:t>hữu lậu </w:t>
      </w:r>
      <w:r>
        <w:rPr>
          <w:color w:val="231F20"/>
          <w:spacing w:val="2"/>
        </w:rPr>
        <w:t>cũng </w:t>
      </w:r>
      <w:r>
        <w:rPr>
          <w:color w:val="231F20"/>
        </w:rPr>
        <w:t>do ba </w:t>
      </w:r>
      <w:r>
        <w:rPr>
          <w:color w:val="231F20"/>
          <w:spacing w:val="2"/>
        </w:rPr>
        <w:t>thời gian </w:t>
      </w:r>
      <w:r>
        <w:rPr>
          <w:color w:val="231F20"/>
        </w:rPr>
        <w:t>xả bỏ, là lúc </w:t>
      </w:r>
      <w:r>
        <w:rPr>
          <w:color w:val="231F20"/>
          <w:spacing w:val="2"/>
        </w:rPr>
        <w:t>thoái chuyển, </w:t>
      </w:r>
      <w:r>
        <w:rPr>
          <w:color w:val="231F20"/>
        </w:rPr>
        <w:t>lúc lìa </w:t>
      </w:r>
      <w:r>
        <w:rPr>
          <w:color w:val="231F20"/>
          <w:spacing w:val="3"/>
        </w:rPr>
        <w:t>địa </w:t>
      </w:r>
      <w:r>
        <w:rPr>
          <w:color w:val="231F20"/>
        </w:rPr>
        <w:t>lìa</w:t>
      </w:r>
      <w:r>
        <w:rPr>
          <w:color w:val="231F20"/>
          <w:spacing w:val="29"/>
        </w:rPr>
        <w:t> </w:t>
      </w:r>
      <w:r>
        <w:rPr>
          <w:color w:val="231F20"/>
        </w:rPr>
        <w:t>cõi</w:t>
      </w:r>
      <w:r>
        <w:rPr>
          <w:color w:val="231F20"/>
          <w:spacing w:val="29"/>
        </w:rPr>
        <w:t> </w:t>
      </w:r>
      <w:r>
        <w:rPr>
          <w:color w:val="231F20"/>
        </w:rPr>
        <w:t>và</w:t>
      </w:r>
      <w:r>
        <w:rPr>
          <w:color w:val="231F20"/>
          <w:spacing w:val="29"/>
        </w:rPr>
        <w:t> </w:t>
      </w:r>
      <w:r>
        <w:rPr>
          <w:color w:val="231F20"/>
        </w:rPr>
        <w:t>lúc</w:t>
      </w:r>
      <w:r>
        <w:rPr>
          <w:color w:val="231F20"/>
          <w:spacing w:val="29"/>
        </w:rPr>
        <w:t> </w:t>
      </w:r>
      <w:r>
        <w:rPr>
          <w:color w:val="231F20"/>
        </w:rPr>
        <w:t>căn</w:t>
      </w:r>
      <w:r>
        <w:rPr>
          <w:color w:val="231F20"/>
          <w:spacing w:val="30"/>
        </w:rPr>
        <w:t> </w:t>
      </w:r>
      <w:r>
        <w:rPr>
          <w:color w:val="231F20"/>
          <w:spacing w:val="2"/>
        </w:rPr>
        <w:t>thiện</w:t>
      </w:r>
      <w:r>
        <w:rPr>
          <w:color w:val="231F20"/>
          <w:spacing w:val="29"/>
        </w:rPr>
        <w:t> </w:t>
      </w:r>
      <w:r>
        <w:rPr>
          <w:color w:val="231F20"/>
        </w:rPr>
        <w:t>bị</w:t>
      </w:r>
      <w:r>
        <w:rPr>
          <w:color w:val="231F20"/>
          <w:spacing w:val="27"/>
        </w:rPr>
        <w:t> </w:t>
      </w:r>
      <w:r>
        <w:rPr>
          <w:color w:val="231F20"/>
          <w:spacing w:val="2"/>
        </w:rPr>
        <w:t>đoạn</w:t>
      </w:r>
      <w:r>
        <w:rPr>
          <w:color w:val="231F20"/>
          <w:spacing w:val="29"/>
        </w:rPr>
        <w:t> </w:t>
      </w:r>
      <w:r>
        <w:rPr>
          <w:color w:val="231F20"/>
          <w:spacing w:val="2"/>
        </w:rPr>
        <w:t>dứt.</w:t>
      </w:r>
      <w:r>
        <w:rPr>
          <w:color w:val="231F20"/>
          <w:spacing w:val="24"/>
        </w:rPr>
        <w:t> </w:t>
      </w:r>
      <w:r>
        <w:rPr>
          <w:color w:val="231F20"/>
        </w:rPr>
        <w:t>Vì</w:t>
      </w:r>
      <w:r>
        <w:rPr>
          <w:color w:val="231F20"/>
          <w:spacing w:val="30"/>
        </w:rPr>
        <w:t> </w:t>
      </w:r>
      <w:r>
        <w:rPr>
          <w:color w:val="231F20"/>
          <w:spacing w:val="2"/>
        </w:rPr>
        <w:t>thời</w:t>
      </w:r>
      <w:r>
        <w:rPr>
          <w:color w:val="231F20"/>
          <w:spacing w:val="29"/>
        </w:rPr>
        <w:t> </w:t>
      </w:r>
      <w:r>
        <w:rPr>
          <w:color w:val="231F20"/>
          <w:spacing w:val="2"/>
        </w:rPr>
        <w:t>gian</w:t>
      </w:r>
      <w:r>
        <w:rPr>
          <w:color w:val="231F20"/>
          <w:spacing w:val="29"/>
        </w:rPr>
        <w:t> </w:t>
      </w:r>
      <w:r>
        <w:rPr>
          <w:color w:val="231F20"/>
        </w:rPr>
        <w:t>kia</w:t>
      </w:r>
      <w:r>
        <w:rPr>
          <w:color w:val="231F20"/>
          <w:spacing w:val="29"/>
        </w:rPr>
        <w:t> </w:t>
      </w:r>
      <w:r>
        <w:rPr>
          <w:color w:val="231F20"/>
          <w:spacing w:val="2"/>
        </w:rPr>
        <w:t>không</w:t>
      </w:r>
      <w:r>
        <w:rPr>
          <w:color w:val="231F20"/>
          <w:spacing w:val="30"/>
        </w:rPr>
        <w:t> </w:t>
      </w:r>
      <w:r>
        <w:rPr>
          <w:color w:val="231F20"/>
          <w:spacing w:val="3"/>
        </w:rPr>
        <w:t>phải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3" w:firstLine="0"/>
      </w:pPr>
      <w:r>
        <w:rPr>
          <w:color w:val="231F20"/>
        </w:rPr>
        <w:t>là thoái chuyển, không lìa địa, cõi, không đoạn dứt căn thiện nên không xả bỏ.</w:t>
      </w:r>
    </w:p>
    <w:p>
      <w:pPr>
        <w:pStyle w:val="BodyText"/>
        <w:spacing w:line="273" w:lineRule="auto" w:before="112"/>
        <w:ind w:left="393" w:right="121"/>
      </w:pPr>
      <w:r>
        <w:rPr>
          <w:color w:val="231F20"/>
          <w:spacing w:val="3"/>
        </w:rPr>
        <w:t>Lại nữa, </w:t>
      </w:r>
      <w:r>
        <w:rPr>
          <w:color w:val="231F20"/>
          <w:spacing w:val="2"/>
        </w:rPr>
        <w:t>tu </w:t>
      </w:r>
      <w:r>
        <w:rPr>
          <w:color w:val="231F20"/>
          <w:spacing w:val="3"/>
        </w:rPr>
        <w:t>đạo cùng với kiến đạo </w:t>
      </w:r>
      <w:r>
        <w:rPr>
          <w:color w:val="231F20"/>
          <w:spacing w:val="2"/>
        </w:rPr>
        <w:t>có </w:t>
      </w:r>
      <w:r>
        <w:rPr>
          <w:color w:val="231F20"/>
          <w:spacing w:val="3"/>
        </w:rPr>
        <w:t>hai </w:t>
      </w:r>
      <w:r>
        <w:rPr>
          <w:color w:val="231F20"/>
          <w:spacing w:val="2"/>
        </w:rPr>
        <w:t>sự </w:t>
      </w:r>
      <w:r>
        <w:rPr>
          <w:color w:val="231F20"/>
          <w:spacing w:val="3"/>
        </w:rPr>
        <w:t>việc làm </w:t>
      </w:r>
      <w:r>
        <w:rPr>
          <w:color w:val="231F20"/>
          <w:spacing w:val="5"/>
        </w:rPr>
        <w:t>trở  </w:t>
      </w:r>
      <w:r>
        <w:rPr>
          <w:color w:val="231F20"/>
          <w:spacing w:val="3"/>
        </w:rPr>
        <w:t>ngại </w:t>
      </w:r>
      <w:r>
        <w:rPr>
          <w:color w:val="231F20"/>
          <w:spacing w:val="4"/>
        </w:rPr>
        <w:t>nhau: </w:t>
      </w:r>
      <w:r>
        <w:rPr>
          <w:i/>
          <w:color w:val="231F20"/>
          <w:spacing w:val="3"/>
        </w:rPr>
        <w:t>(1) </w:t>
      </w:r>
      <w:r>
        <w:rPr>
          <w:color w:val="231F20"/>
          <w:spacing w:val="4"/>
        </w:rPr>
        <w:t>Không </w:t>
      </w:r>
      <w:r>
        <w:rPr>
          <w:color w:val="231F20"/>
          <w:spacing w:val="3"/>
        </w:rPr>
        <w:t>được cùng </w:t>
      </w:r>
      <w:r>
        <w:rPr>
          <w:color w:val="231F20"/>
          <w:spacing w:val="4"/>
        </w:rPr>
        <w:t>thành </w:t>
      </w:r>
      <w:r>
        <w:rPr>
          <w:color w:val="231F20"/>
          <w:spacing w:val="3"/>
        </w:rPr>
        <w:t>tựu. </w:t>
      </w:r>
      <w:r>
        <w:rPr>
          <w:i/>
          <w:color w:val="231F20"/>
          <w:spacing w:val="3"/>
        </w:rPr>
        <w:t>(2) </w:t>
      </w:r>
      <w:r>
        <w:rPr>
          <w:color w:val="231F20"/>
          <w:spacing w:val="4"/>
        </w:rPr>
        <w:t>Không </w:t>
      </w:r>
      <w:r>
        <w:rPr>
          <w:color w:val="231F20"/>
          <w:spacing w:val="3"/>
        </w:rPr>
        <w:t>cùng </w:t>
      </w:r>
      <w:r>
        <w:rPr>
          <w:color w:val="231F20"/>
          <w:spacing w:val="5"/>
        </w:rPr>
        <w:t>hiện </w:t>
      </w:r>
      <w:r>
        <w:rPr>
          <w:color w:val="231F20"/>
        </w:rPr>
        <w:t>ở </w:t>
      </w:r>
      <w:r>
        <w:rPr>
          <w:color w:val="231F20"/>
          <w:spacing w:val="4"/>
        </w:rPr>
        <w:t>trước. </w:t>
      </w:r>
      <w:r>
        <w:rPr>
          <w:color w:val="231F20"/>
        </w:rPr>
        <w:t>Tu </w:t>
      </w:r>
      <w:r>
        <w:rPr>
          <w:color w:val="231F20"/>
          <w:spacing w:val="3"/>
        </w:rPr>
        <w:t>đạo cùng với đẳng trí </w:t>
      </w:r>
      <w:r>
        <w:rPr>
          <w:color w:val="231F20"/>
        </w:rPr>
        <w:t>ở </w:t>
      </w:r>
      <w:r>
        <w:rPr>
          <w:color w:val="231F20"/>
          <w:spacing w:val="3"/>
        </w:rPr>
        <w:t>bên kiến đạo </w:t>
      </w:r>
      <w:r>
        <w:rPr>
          <w:color w:val="231F20"/>
          <w:spacing w:val="2"/>
        </w:rPr>
        <w:t>có </w:t>
      </w:r>
      <w:r>
        <w:rPr>
          <w:color w:val="231F20"/>
          <w:spacing w:val="3"/>
        </w:rPr>
        <w:t>một </w:t>
      </w:r>
      <w:r>
        <w:rPr>
          <w:color w:val="231F20"/>
          <w:spacing w:val="2"/>
        </w:rPr>
        <w:t>sự </w:t>
      </w:r>
      <w:r>
        <w:rPr>
          <w:color w:val="231F20"/>
          <w:spacing w:val="5"/>
        </w:rPr>
        <w:t>việc </w:t>
      </w:r>
      <w:r>
        <w:rPr>
          <w:color w:val="231F20"/>
          <w:spacing w:val="3"/>
        </w:rPr>
        <w:t>làm trở ngại </w:t>
      </w:r>
      <w:r>
        <w:rPr>
          <w:color w:val="231F20"/>
          <w:spacing w:val="4"/>
        </w:rPr>
        <w:t>nhau, </w:t>
      </w:r>
      <w:r>
        <w:rPr>
          <w:color w:val="231F20"/>
          <w:spacing w:val="2"/>
        </w:rPr>
        <w:t>là </w:t>
      </w:r>
      <w:r>
        <w:rPr>
          <w:color w:val="231F20"/>
          <w:spacing w:val="4"/>
        </w:rPr>
        <w:t>không </w:t>
      </w:r>
      <w:r>
        <w:rPr>
          <w:color w:val="231F20"/>
          <w:spacing w:val="3"/>
        </w:rPr>
        <w:t>cùng hiện </w:t>
      </w:r>
      <w:r>
        <w:rPr>
          <w:color w:val="231F20"/>
        </w:rPr>
        <w:t>ở </w:t>
      </w:r>
      <w:r>
        <w:rPr>
          <w:color w:val="231F20"/>
          <w:spacing w:val="4"/>
        </w:rPr>
        <w:t>trước, nhưng </w:t>
      </w:r>
      <w:r>
        <w:rPr>
          <w:color w:val="231F20"/>
          <w:spacing w:val="3"/>
        </w:rPr>
        <w:t>được </w:t>
      </w:r>
      <w:r>
        <w:rPr>
          <w:color w:val="231F20"/>
          <w:spacing w:val="5"/>
        </w:rPr>
        <w:t>đều </w:t>
      </w:r>
      <w:r>
        <w:rPr>
          <w:color w:val="231F20"/>
          <w:spacing w:val="3"/>
        </w:rPr>
        <w:t>cùng </w:t>
      </w:r>
      <w:r>
        <w:rPr>
          <w:color w:val="231F20"/>
          <w:spacing w:val="4"/>
        </w:rPr>
        <w:t>thành</w:t>
      </w:r>
      <w:r>
        <w:rPr>
          <w:color w:val="231F20"/>
          <w:spacing w:val="17"/>
        </w:rPr>
        <w:t> </w:t>
      </w:r>
      <w:r>
        <w:rPr>
          <w:color w:val="231F20"/>
          <w:spacing w:val="5"/>
        </w:rPr>
        <w:t>tựu.</w:t>
      </w:r>
    </w:p>
    <w:p>
      <w:pPr>
        <w:pStyle w:val="BodyText"/>
        <w:spacing w:line="273" w:lineRule="auto" w:before="109"/>
        <w:ind w:left="393" w:right="127"/>
      </w:pPr>
      <w:r>
        <w:rPr>
          <w:i/>
          <w:color w:val="231F20"/>
        </w:rPr>
        <w:t>Hỏi: </w:t>
      </w:r>
      <w:r>
        <w:rPr>
          <w:color w:val="231F20"/>
        </w:rPr>
        <w:t>Nếu không xả bỏ thì ở trong tu đạo có khởi hiện ở trước không?</w:t>
      </w:r>
    </w:p>
    <w:p>
      <w:pPr>
        <w:pStyle w:val="BodyText"/>
        <w:spacing w:line="273" w:lineRule="auto" w:before="111"/>
        <w:ind w:left="393" w:right="126"/>
      </w:pPr>
      <w:r>
        <w:rPr>
          <w:i/>
          <w:color w:val="231F20"/>
        </w:rPr>
        <w:t>Đáp: </w:t>
      </w:r>
      <w:r>
        <w:rPr>
          <w:color w:val="231F20"/>
        </w:rPr>
        <w:t>Không khởi hiện ở trước. Do sự việc </w:t>
      </w:r>
      <w:r>
        <w:rPr>
          <w:color w:val="231F20"/>
          <w:spacing w:val="-6"/>
        </w:rPr>
        <w:t>ấy, </w:t>
      </w:r>
      <w:r>
        <w:rPr>
          <w:color w:val="231F20"/>
        </w:rPr>
        <w:t>nên trước đã lập ra thuyết này: </w:t>
      </w:r>
      <w:r>
        <w:rPr>
          <w:color w:val="231F20"/>
          <w:spacing w:val="-5"/>
        </w:rPr>
        <w:t>Tu </w:t>
      </w:r>
      <w:r>
        <w:rPr>
          <w:color w:val="231F20"/>
        </w:rPr>
        <w:t>đạo đối với đẳng trí ở bên kiến đạo có một sự việc làm trở ngại nhau, là thành tựu không hiện ở trước. Do không trở ngại về thành tựu, nên không xả bỏ kiến đạo. Vì trở ngại cho </w:t>
      </w:r>
      <w:r>
        <w:rPr>
          <w:color w:val="231F20"/>
          <w:spacing w:val="-3"/>
        </w:rPr>
        <w:t>hành </w:t>
      </w:r>
      <w:r>
        <w:rPr>
          <w:color w:val="231F20"/>
        </w:rPr>
        <w:t>hiện ở trước, nên không hiện tiền.</w:t>
      </w:r>
    </w:p>
    <w:p>
      <w:pPr>
        <w:pStyle w:val="BodyText"/>
        <w:spacing w:line="273" w:lineRule="auto" w:before="110"/>
        <w:ind w:left="393" w:right="127"/>
      </w:pPr>
      <w:r>
        <w:rPr>
          <w:color w:val="231F20"/>
        </w:rPr>
        <w:t>Lại</w:t>
      </w:r>
      <w:r>
        <w:rPr>
          <w:color w:val="231F20"/>
          <w:spacing w:val="-11"/>
        </w:rPr>
        <w:t> </w:t>
      </w:r>
      <w:r>
        <w:rPr>
          <w:color w:val="231F20"/>
        </w:rPr>
        <w:t>nữa,</w:t>
      </w:r>
      <w:r>
        <w:rPr>
          <w:color w:val="231F20"/>
          <w:spacing w:val="-11"/>
        </w:rPr>
        <w:t> </w:t>
      </w:r>
      <w:r>
        <w:rPr>
          <w:color w:val="231F20"/>
        </w:rPr>
        <w:t>là</w:t>
      </w:r>
      <w:r>
        <w:rPr>
          <w:color w:val="231F20"/>
          <w:spacing w:val="-11"/>
        </w:rPr>
        <w:t> </w:t>
      </w:r>
      <w:r>
        <w:rPr>
          <w:color w:val="231F20"/>
        </w:rPr>
        <w:t>do</w:t>
      </w:r>
      <w:r>
        <w:rPr>
          <w:color w:val="231F20"/>
          <w:spacing w:val="-11"/>
        </w:rPr>
        <w:t> </w:t>
      </w:r>
      <w:r>
        <w:rPr>
          <w:color w:val="231F20"/>
        </w:rPr>
        <w:t>quyến</w:t>
      </w:r>
      <w:r>
        <w:rPr>
          <w:color w:val="231F20"/>
          <w:spacing w:val="-11"/>
        </w:rPr>
        <w:t> </w:t>
      </w:r>
      <w:r>
        <w:rPr>
          <w:color w:val="231F20"/>
        </w:rPr>
        <w:t>thuộc</w:t>
      </w:r>
      <w:r>
        <w:rPr>
          <w:color w:val="231F20"/>
          <w:spacing w:val="-10"/>
        </w:rPr>
        <w:t> </w:t>
      </w:r>
      <w:r>
        <w:rPr>
          <w:color w:val="231F20"/>
        </w:rPr>
        <w:t>của</w:t>
      </w:r>
      <w:r>
        <w:rPr>
          <w:color w:val="231F20"/>
          <w:spacing w:val="-11"/>
        </w:rPr>
        <w:t> </w:t>
      </w:r>
      <w:r>
        <w:rPr>
          <w:color w:val="231F20"/>
        </w:rPr>
        <w:t>kiến</w:t>
      </w:r>
      <w:r>
        <w:rPr>
          <w:color w:val="231F20"/>
          <w:spacing w:val="-11"/>
        </w:rPr>
        <w:t> </w:t>
      </w:r>
      <w:r>
        <w:rPr>
          <w:color w:val="231F20"/>
        </w:rPr>
        <w:t>đạo</w:t>
      </w:r>
      <w:r>
        <w:rPr>
          <w:color w:val="231F20"/>
          <w:spacing w:val="-11"/>
        </w:rPr>
        <w:t> </w:t>
      </w:r>
      <w:r>
        <w:rPr>
          <w:color w:val="231F20"/>
        </w:rPr>
        <w:t>không</w:t>
      </w:r>
      <w:r>
        <w:rPr>
          <w:color w:val="231F20"/>
          <w:spacing w:val="-11"/>
        </w:rPr>
        <w:t> </w:t>
      </w:r>
      <w:r>
        <w:rPr>
          <w:color w:val="231F20"/>
        </w:rPr>
        <w:t>lìa</w:t>
      </w:r>
      <w:r>
        <w:rPr>
          <w:color w:val="231F20"/>
          <w:spacing w:val="-11"/>
        </w:rPr>
        <w:t> </w:t>
      </w:r>
      <w:r>
        <w:rPr>
          <w:color w:val="231F20"/>
        </w:rPr>
        <w:t>kiến</w:t>
      </w:r>
      <w:r>
        <w:rPr>
          <w:color w:val="231F20"/>
          <w:spacing w:val="-10"/>
        </w:rPr>
        <w:t> </w:t>
      </w:r>
      <w:r>
        <w:rPr>
          <w:color w:val="231F20"/>
        </w:rPr>
        <w:t>đạo,</w:t>
      </w:r>
      <w:r>
        <w:rPr>
          <w:color w:val="231F20"/>
          <w:spacing w:val="-11"/>
        </w:rPr>
        <w:t> </w:t>
      </w:r>
      <w:r>
        <w:rPr>
          <w:color w:val="231F20"/>
          <w:spacing w:val="-5"/>
        </w:rPr>
        <w:t>nên </w:t>
      </w:r>
      <w:r>
        <w:rPr>
          <w:color w:val="231F20"/>
        </w:rPr>
        <w:t>trong tu đạo không hiện ở trước.</w:t>
      </w:r>
    </w:p>
    <w:p>
      <w:pPr>
        <w:pStyle w:val="BodyText"/>
        <w:spacing w:line="273" w:lineRule="auto" w:before="111"/>
        <w:ind w:left="393" w:right="128"/>
      </w:pPr>
      <w:r>
        <w:rPr>
          <w:color w:val="231F20"/>
        </w:rPr>
        <w:t>Lại nữa, vì dựa nơi thân của bậc Kiên tín, Kiên pháp, nên dựa vào thân khác thì không khởi hiện ở trước.</w:t>
      </w:r>
    </w:p>
    <w:p>
      <w:pPr>
        <w:pStyle w:val="BodyText"/>
        <w:spacing w:line="273" w:lineRule="auto" w:before="112"/>
        <w:ind w:left="393" w:right="127"/>
      </w:pPr>
      <w:r>
        <w:rPr>
          <w:color w:val="231F20"/>
        </w:rPr>
        <w:t>Lại nữa, do không lìa hướng tới đạo, nên không dựa vào </w:t>
      </w:r>
      <w:r>
        <w:rPr>
          <w:color w:val="231F20"/>
          <w:spacing w:val="-4"/>
        </w:rPr>
        <w:t>thân</w:t>
      </w:r>
      <w:r>
        <w:rPr>
          <w:color w:val="231F20"/>
          <w:spacing w:val="57"/>
        </w:rPr>
        <w:t> </w:t>
      </w:r>
      <w:r>
        <w:rPr>
          <w:color w:val="231F20"/>
        </w:rPr>
        <w:t>khác để hiện ở trước.</w:t>
      </w:r>
    </w:p>
    <w:p>
      <w:pPr>
        <w:pStyle w:val="BodyText"/>
        <w:spacing w:before="112"/>
        <w:ind w:left="960" w:firstLine="0"/>
      </w:pPr>
      <w:r>
        <w:rPr>
          <w:i/>
          <w:color w:val="231F20"/>
        </w:rPr>
        <w:t>Hỏi: </w:t>
      </w:r>
      <w:r>
        <w:rPr>
          <w:color w:val="231F20"/>
        </w:rPr>
        <w:t>Ở đây là có báo hay không có báo?</w:t>
      </w:r>
    </w:p>
    <w:p>
      <w:pPr>
        <w:spacing w:before="154"/>
        <w:ind w:left="960" w:right="0" w:firstLine="0"/>
        <w:jc w:val="both"/>
        <w:rPr>
          <w:sz w:val="26"/>
        </w:rPr>
      </w:pPr>
      <w:r>
        <w:rPr>
          <w:i/>
          <w:color w:val="231F20"/>
          <w:sz w:val="26"/>
        </w:rPr>
        <w:t>Đáp: </w:t>
      </w:r>
      <w:r>
        <w:rPr>
          <w:color w:val="231F20"/>
          <w:sz w:val="26"/>
        </w:rPr>
        <w:t>Có báo.</w:t>
      </w:r>
    </w:p>
    <w:p>
      <w:pPr>
        <w:spacing w:before="155"/>
        <w:ind w:left="960" w:right="0" w:firstLine="0"/>
        <w:jc w:val="both"/>
        <w:rPr>
          <w:sz w:val="26"/>
        </w:rPr>
      </w:pPr>
      <w:r>
        <w:rPr>
          <w:i/>
          <w:color w:val="231F20"/>
          <w:sz w:val="26"/>
        </w:rPr>
        <w:t>Hỏi: </w:t>
      </w:r>
      <w:r>
        <w:rPr>
          <w:color w:val="231F20"/>
          <w:sz w:val="26"/>
        </w:rPr>
        <w:t>Báo ấy là ở xứ nào?</w:t>
      </w:r>
    </w:p>
    <w:p>
      <w:pPr>
        <w:pStyle w:val="BodyText"/>
        <w:spacing w:line="273" w:lineRule="auto" w:before="154"/>
        <w:ind w:left="393" w:right="127"/>
      </w:pPr>
      <w:r>
        <w:rPr>
          <w:i/>
          <w:color w:val="231F20"/>
        </w:rPr>
        <w:t>Đáp: </w:t>
      </w:r>
      <w:r>
        <w:rPr>
          <w:color w:val="231F20"/>
        </w:rPr>
        <w:t>Nếu người ở cõi dục, thì báo ở nơi cõi dục. Nếu người ở cõi sắc, thì báo ở nơi cõi sắc. Nếu người ở thiền thứ nhất, thì báo ở nơi thiền thứ nhất. Cho đến nếu người ở thiền thứ tư, thì báo ở nơi thiền thứ tư.</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i/>
          <w:color w:val="231F20"/>
        </w:rPr>
        <w:t>Hỏi:</w:t>
      </w:r>
      <w:r>
        <w:rPr>
          <w:i/>
          <w:color w:val="231F20"/>
          <w:spacing w:val="-6"/>
        </w:rPr>
        <w:t> </w:t>
      </w:r>
      <w:r>
        <w:rPr>
          <w:color w:val="231F20"/>
        </w:rPr>
        <w:t>Như</w:t>
      </w:r>
      <w:r>
        <w:rPr>
          <w:color w:val="231F20"/>
          <w:spacing w:val="-6"/>
        </w:rPr>
        <w:t> </w:t>
      </w:r>
      <w:r>
        <w:rPr>
          <w:color w:val="231F20"/>
        </w:rPr>
        <w:t>hàng</w:t>
      </w:r>
      <w:r>
        <w:rPr>
          <w:color w:val="231F20"/>
          <w:spacing w:val="-10"/>
        </w:rPr>
        <w:t> </w:t>
      </w:r>
      <w:r>
        <w:rPr>
          <w:color w:val="231F20"/>
        </w:rPr>
        <w:t>Thanh</w:t>
      </w:r>
      <w:r>
        <w:rPr>
          <w:color w:val="231F20"/>
          <w:spacing w:val="-5"/>
        </w:rPr>
        <w:t> </w:t>
      </w:r>
      <w:r>
        <w:rPr>
          <w:color w:val="231F20"/>
        </w:rPr>
        <w:t>văn</w:t>
      </w:r>
      <w:r>
        <w:rPr>
          <w:color w:val="231F20"/>
          <w:spacing w:val="-6"/>
        </w:rPr>
        <w:t> </w:t>
      </w:r>
      <w:r>
        <w:rPr>
          <w:color w:val="231F20"/>
        </w:rPr>
        <w:t>thì</w:t>
      </w:r>
      <w:r>
        <w:rPr>
          <w:color w:val="231F20"/>
          <w:spacing w:val="-6"/>
        </w:rPr>
        <w:t> </w:t>
      </w:r>
      <w:r>
        <w:rPr>
          <w:color w:val="231F20"/>
        </w:rPr>
        <w:t>có</w:t>
      </w:r>
      <w:r>
        <w:rPr>
          <w:color w:val="231F20"/>
          <w:spacing w:val="-6"/>
        </w:rPr>
        <w:t> </w:t>
      </w:r>
      <w:r>
        <w:rPr>
          <w:color w:val="231F20"/>
        </w:rPr>
        <w:t>thể</w:t>
      </w:r>
      <w:r>
        <w:rPr>
          <w:color w:val="231F20"/>
          <w:spacing w:val="-5"/>
        </w:rPr>
        <w:t> </w:t>
      </w:r>
      <w:r>
        <w:rPr>
          <w:color w:val="231F20"/>
        </w:rPr>
        <w:t>như</w:t>
      </w:r>
      <w:r>
        <w:rPr>
          <w:color w:val="231F20"/>
          <w:spacing w:val="-6"/>
        </w:rPr>
        <w:t> </w:t>
      </w:r>
      <w:r>
        <w:rPr>
          <w:color w:val="231F20"/>
        </w:rPr>
        <w:t>thế.</w:t>
      </w:r>
      <w:r>
        <w:rPr>
          <w:color w:val="231F20"/>
          <w:spacing w:val="-10"/>
        </w:rPr>
        <w:t> </w:t>
      </w:r>
      <w:r>
        <w:rPr>
          <w:color w:val="231F20"/>
        </w:rPr>
        <w:t>Vì</w:t>
      </w:r>
      <w:r>
        <w:rPr>
          <w:color w:val="231F20"/>
          <w:spacing w:val="-6"/>
        </w:rPr>
        <w:t> </w:t>
      </w:r>
      <w:r>
        <w:rPr>
          <w:color w:val="231F20"/>
        </w:rPr>
        <w:t>sao?</w:t>
      </w:r>
      <w:r>
        <w:rPr>
          <w:color w:val="231F20"/>
          <w:spacing w:val="-9"/>
        </w:rPr>
        <w:t> </w:t>
      </w:r>
      <w:r>
        <w:rPr>
          <w:color w:val="231F20"/>
        </w:rPr>
        <w:t>Vì</w:t>
      </w:r>
      <w:r>
        <w:rPr>
          <w:color w:val="231F20"/>
          <w:spacing w:val="-10"/>
        </w:rPr>
        <w:t> </w:t>
      </w:r>
      <w:r>
        <w:rPr>
          <w:color w:val="231F20"/>
        </w:rPr>
        <w:t>Thanh văn tức nên ở thân nơi cõi sắc, còn Phật, Phật-bích-chi vì sao có thể như thế?</w:t>
      </w:r>
    </w:p>
    <w:p>
      <w:pPr>
        <w:pStyle w:val="BodyText"/>
        <w:spacing w:line="273" w:lineRule="auto" w:before="111"/>
        <w:ind w:right="410"/>
      </w:pPr>
      <w:r>
        <w:rPr>
          <w:i/>
          <w:color w:val="231F20"/>
        </w:rPr>
        <w:t>Đáp:</w:t>
      </w:r>
      <w:r>
        <w:rPr>
          <w:i/>
          <w:color w:val="231F20"/>
          <w:spacing w:val="-14"/>
        </w:rPr>
        <w:t> </w:t>
      </w:r>
      <w:r>
        <w:rPr>
          <w:color w:val="231F20"/>
        </w:rPr>
        <w:t>Các</w:t>
      </w:r>
      <w:r>
        <w:rPr>
          <w:color w:val="231F20"/>
          <w:spacing w:val="-13"/>
        </w:rPr>
        <w:t> </w:t>
      </w:r>
      <w:r>
        <w:rPr>
          <w:color w:val="231F20"/>
        </w:rPr>
        <w:t>bậc</w:t>
      </w:r>
      <w:r>
        <w:rPr>
          <w:color w:val="231F20"/>
          <w:spacing w:val="-13"/>
        </w:rPr>
        <w:t> </w:t>
      </w:r>
      <w:r>
        <w:rPr>
          <w:color w:val="231F20"/>
        </w:rPr>
        <w:t>kia</w:t>
      </w:r>
      <w:r>
        <w:rPr>
          <w:color w:val="231F20"/>
          <w:spacing w:val="-13"/>
        </w:rPr>
        <w:t> </w:t>
      </w:r>
      <w:r>
        <w:rPr>
          <w:color w:val="231F20"/>
        </w:rPr>
        <w:t>cũng</w:t>
      </w:r>
      <w:r>
        <w:rPr>
          <w:color w:val="231F20"/>
          <w:spacing w:val="-14"/>
        </w:rPr>
        <w:t> </w:t>
      </w:r>
      <w:r>
        <w:rPr>
          <w:color w:val="231F20"/>
        </w:rPr>
        <w:t>có</w:t>
      </w:r>
      <w:r>
        <w:rPr>
          <w:color w:val="231F20"/>
          <w:spacing w:val="-13"/>
        </w:rPr>
        <w:t> </w:t>
      </w:r>
      <w:r>
        <w:rPr>
          <w:color w:val="231F20"/>
        </w:rPr>
        <w:t>thời</w:t>
      </w:r>
      <w:r>
        <w:rPr>
          <w:color w:val="231F20"/>
          <w:spacing w:val="-13"/>
        </w:rPr>
        <w:t> </w:t>
      </w:r>
      <w:r>
        <w:rPr>
          <w:color w:val="231F20"/>
        </w:rPr>
        <w:t>gian</w:t>
      </w:r>
      <w:r>
        <w:rPr>
          <w:color w:val="231F20"/>
          <w:spacing w:val="-13"/>
        </w:rPr>
        <w:t> </w:t>
      </w:r>
      <w:r>
        <w:rPr>
          <w:color w:val="231F20"/>
        </w:rPr>
        <w:t>lần</w:t>
      </w:r>
      <w:r>
        <w:rPr>
          <w:color w:val="231F20"/>
          <w:spacing w:val="-13"/>
        </w:rPr>
        <w:t> </w:t>
      </w:r>
      <w:r>
        <w:rPr>
          <w:color w:val="231F20"/>
        </w:rPr>
        <w:t>lượt</w:t>
      </w:r>
      <w:r>
        <w:rPr>
          <w:color w:val="231F20"/>
          <w:spacing w:val="-14"/>
        </w:rPr>
        <w:t> </w:t>
      </w:r>
      <w:r>
        <w:rPr>
          <w:color w:val="231F20"/>
        </w:rPr>
        <w:t>làm</w:t>
      </w:r>
      <w:r>
        <w:rPr>
          <w:color w:val="231F20"/>
          <w:spacing w:val="-13"/>
        </w:rPr>
        <w:t> </w:t>
      </w:r>
      <w:r>
        <w:rPr>
          <w:color w:val="231F20"/>
        </w:rPr>
        <w:t>phàm</w:t>
      </w:r>
      <w:r>
        <w:rPr>
          <w:color w:val="231F20"/>
          <w:spacing w:val="-13"/>
        </w:rPr>
        <w:t> </w:t>
      </w:r>
      <w:r>
        <w:rPr>
          <w:color w:val="231F20"/>
        </w:rPr>
        <w:t>phu,</w:t>
      </w:r>
      <w:r>
        <w:rPr>
          <w:color w:val="231F20"/>
          <w:spacing w:val="-13"/>
        </w:rPr>
        <w:t> </w:t>
      </w:r>
      <w:r>
        <w:rPr>
          <w:color w:val="231F20"/>
        </w:rPr>
        <w:t>thân thọ nhận báo ở cõi</w:t>
      </w:r>
      <w:r>
        <w:rPr>
          <w:color w:val="231F20"/>
          <w:spacing w:val="-1"/>
        </w:rPr>
        <w:t> </w:t>
      </w:r>
      <w:r>
        <w:rPr>
          <w:color w:val="231F20"/>
        </w:rPr>
        <w:t>sắc.</w:t>
      </w:r>
    </w:p>
    <w:p>
      <w:pPr>
        <w:pStyle w:val="BodyText"/>
        <w:spacing w:line="273" w:lineRule="auto" w:before="112"/>
        <w:ind w:right="411"/>
      </w:pPr>
      <w:r>
        <w:rPr>
          <w:i/>
          <w:color w:val="231F20"/>
        </w:rPr>
        <w:t>Hỏi: </w:t>
      </w:r>
      <w:r>
        <w:rPr>
          <w:color w:val="231F20"/>
        </w:rPr>
        <w:t>Nếu như vậy thì vì sao thân Thánh nhân tạo nhân, thân phàm phu thọ báo?</w:t>
      </w:r>
    </w:p>
    <w:p>
      <w:pPr>
        <w:pStyle w:val="BodyText"/>
        <w:spacing w:line="273" w:lineRule="auto" w:before="111"/>
        <w:ind w:right="410"/>
      </w:pPr>
      <w:r>
        <w:rPr>
          <w:i/>
          <w:color w:val="231F20"/>
        </w:rPr>
        <w:t>Đáp: </w:t>
      </w:r>
      <w:r>
        <w:rPr>
          <w:color w:val="231F20"/>
        </w:rPr>
        <w:t>Nếu như vậy thì có lỗi gì? Có thân Thánh nhân tạo nhân, thân</w:t>
      </w:r>
      <w:r>
        <w:rPr>
          <w:color w:val="231F20"/>
          <w:spacing w:val="-10"/>
        </w:rPr>
        <w:t> </w:t>
      </w:r>
      <w:r>
        <w:rPr>
          <w:color w:val="231F20"/>
        </w:rPr>
        <w:t>phàm</w:t>
      </w:r>
      <w:r>
        <w:rPr>
          <w:color w:val="231F20"/>
          <w:spacing w:val="-10"/>
        </w:rPr>
        <w:t> </w:t>
      </w:r>
      <w:r>
        <w:rPr>
          <w:color w:val="231F20"/>
        </w:rPr>
        <w:t>phu</w:t>
      </w:r>
      <w:r>
        <w:rPr>
          <w:color w:val="231F20"/>
          <w:spacing w:val="-10"/>
        </w:rPr>
        <w:t> </w:t>
      </w:r>
      <w:r>
        <w:rPr>
          <w:color w:val="231F20"/>
        </w:rPr>
        <w:t>thọ</w:t>
      </w:r>
      <w:r>
        <w:rPr>
          <w:color w:val="231F20"/>
          <w:spacing w:val="-9"/>
        </w:rPr>
        <w:t> </w:t>
      </w:r>
      <w:r>
        <w:rPr>
          <w:color w:val="231F20"/>
        </w:rPr>
        <w:t>nhận</w:t>
      </w:r>
      <w:r>
        <w:rPr>
          <w:color w:val="231F20"/>
          <w:spacing w:val="-9"/>
        </w:rPr>
        <w:t> </w:t>
      </w:r>
      <w:r>
        <w:rPr>
          <w:color w:val="231F20"/>
        </w:rPr>
        <w:t>báo.</w:t>
      </w:r>
      <w:r>
        <w:rPr>
          <w:color w:val="231F20"/>
          <w:spacing w:val="-10"/>
        </w:rPr>
        <w:t> </w:t>
      </w:r>
      <w:r>
        <w:rPr>
          <w:color w:val="231F20"/>
        </w:rPr>
        <w:t>Như</w:t>
      </w:r>
      <w:r>
        <w:rPr>
          <w:color w:val="231F20"/>
          <w:spacing w:val="-9"/>
        </w:rPr>
        <w:t> </w:t>
      </w:r>
      <w:r>
        <w:rPr>
          <w:color w:val="231F20"/>
        </w:rPr>
        <w:t>ở</w:t>
      </w:r>
      <w:r>
        <w:rPr>
          <w:color w:val="231F20"/>
          <w:spacing w:val="-10"/>
        </w:rPr>
        <w:t> </w:t>
      </w:r>
      <w:r>
        <w:rPr>
          <w:color w:val="231F20"/>
        </w:rPr>
        <w:t>nẻo</w:t>
      </w:r>
      <w:r>
        <w:rPr>
          <w:color w:val="231F20"/>
          <w:spacing w:val="-9"/>
        </w:rPr>
        <w:t> </w:t>
      </w:r>
      <w:r>
        <w:rPr>
          <w:color w:val="231F20"/>
        </w:rPr>
        <w:t>ác</w:t>
      </w:r>
      <w:r>
        <w:rPr>
          <w:color w:val="231F20"/>
          <w:spacing w:val="-9"/>
        </w:rPr>
        <w:t> </w:t>
      </w:r>
      <w:r>
        <w:rPr>
          <w:color w:val="231F20"/>
        </w:rPr>
        <w:t>có</w:t>
      </w:r>
      <w:r>
        <w:rPr>
          <w:color w:val="231F20"/>
          <w:spacing w:val="-10"/>
        </w:rPr>
        <w:t> </w:t>
      </w:r>
      <w:r>
        <w:rPr>
          <w:color w:val="231F20"/>
        </w:rPr>
        <w:t>hai</w:t>
      </w:r>
      <w:r>
        <w:rPr>
          <w:color w:val="231F20"/>
          <w:spacing w:val="-10"/>
        </w:rPr>
        <w:t> </w:t>
      </w:r>
      <w:r>
        <w:rPr>
          <w:color w:val="231F20"/>
        </w:rPr>
        <w:t>thứ</w:t>
      </w:r>
      <w:r>
        <w:rPr>
          <w:color w:val="231F20"/>
          <w:spacing w:val="-10"/>
        </w:rPr>
        <w:t> </w:t>
      </w:r>
      <w:r>
        <w:rPr>
          <w:color w:val="231F20"/>
        </w:rPr>
        <w:t>nhân:</w:t>
      </w:r>
      <w:r>
        <w:rPr>
          <w:color w:val="231F20"/>
          <w:spacing w:val="-10"/>
        </w:rPr>
        <w:t> </w:t>
      </w:r>
      <w:r>
        <w:rPr>
          <w:i/>
          <w:color w:val="231F20"/>
        </w:rPr>
        <w:t>(1)</w:t>
      </w:r>
      <w:r>
        <w:rPr>
          <w:i/>
          <w:color w:val="231F20"/>
          <w:spacing w:val="-9"/>
        </w:rPr>
        <w:t> </w:t>
      </w:r>
      <w:r>
        <w:rPr>
          <w:color w:val="231F20"/>
        </w:rPr>
        <w:t>Nhân do kiến đạo đoạn. </w:t>
      </w:r>
      <w:r>
        <w:rPr>
          <w:i/>
          <w:color w:val="231F20"/>
        </w:rPr>
        <w:t>(2) </w:t>
      </w:r>
      <w:r>
        <w:rPr>
          <w:color w:val="231F20"/>
        </w:rPr>
        <w:t>Nhân do tu đạo đoạn sáu thứ phiền não. Như thân Thánh nhân này tạo nhân, thân phàm phu nên thọ nhận </w:t>
      </w:r>
      <w:r>
        <w:rPr>
          <w:color w:val="231F20"/>
          <w:spacing w:val="-4"/>
        </w:rPr>
        <w:t>báo,</w:t>
      </w:r>
      <w:r>
        <w:rPr>
          <w:color w:val="231F20"/>
          <w:spacing w:val="57"/>
        </w:rPr>
        <w:t> </w:t>
      </w:r>
      <w:r>
        <w:rPr>
          <w:color w:val="231F20"/>
        </w:rPr>
        <w:t>không có lỗi, thì hai thứ thân kia cũng như thế.</w:t>
      </w:r>
    </w:p>
    <w:p>
      <w:pPr>
        <w:pStyle w:val="BodyText"/>
        <w:spacing w:line="273" w:lineRule="auto" w:before="110"/>
        <w:ind w:right="410"/>
      </w:pPr>
      <w:r>
        <w:rPr>
          <w:color w:val="231F20"/>
        </w:rPr>
        <w:t>Lại có thuyết cho: Phật, Phật-bích-chi cũng có ấm, giới, nhập của</w:t>
      </w:r>
      <w:r>
        <w:rPr>
          <w:color w:val="231F20"/>
          <w:spacing w:val="-9"/>
        </w:rPr>
        <w:t> </w:t>
      </w:r>
      <w:r>
        <w:rPr>
          <w:color w:val="231F20"/>
        </w:rPr>
        <w:t>Thanh</w:t>
      </w:r>
      <w:r>
        <w:rPr>
          <w:color w:val="231F20"/>
          <w:spacing w:val="-5"/>
        </w:rPr>
        <w:t> </w:t>
      </w:r>
      <w:r>
        <w:rPr>
          <w:color w:val="231F20"/>
        </w:rPr>
        <w:t>văn,</w:t>
      </w:r>
      <w:r>
        <w:rPr>
          <w:color w:val="231F20"/>
          <w:spacing w:val="-5"/>
        </w:rPr>
        <w:t> </w:t>
      </w:r>
      <w:r>
        <w:rPr>
          <w:color w:val="231F20"/>
        </w:rPr>
        <w:t>lần</w:t>
      </w:r>
      <w:r>
        <w:rPr>
          <w:color w:val="231F20"/>
          <w:spacing w:val="-5"/>
        </w:rPr>
        <w:t> </w:t>
      </w:r>
      <w:r>
        <w:rPr>
          <w:color w:val="231F20"/>
        </w:rPr>
        <w:t>lượt</w:t>
      </w:r>
      <w:r>
        <w:rPr>
          <w:color w:val="231F20"/>
          <w:spacing w:val="-5"/>
        </w:rPr>
        <w:t> </w:t>
      </w:r>
      <w:r>
        <w:rPr>
          <w:color w:val="231F20"/>
        </w:rPr>
        <w:t>làm</w:t>
      </w:r>
      <w:r>
        <w:rPr>
          <w:color w:val="231F20"/>
          <w:spacing w:val="-5"/>
        </w:rPr>
        <w:t> </w:t>
      </w:r>
      <w:r>
        <w:rPr>
          <w:color w:val="231F20"/>
        </w:rPr>
        <w:t>phần</w:t>
      </w:r>
      <w:r>
        <w:rPr>
          <w:color w:val="231F20"/>
          <w:spacing w:val="-5"/>
        </w:rPr>
        <w:t> </w:t>
      </w:r>
      <w:r>
        <w:rPr>
          <w:color w:val="231F20"/>
        </w:rPr>
        <w:t>thân</w:t>
      </w:r>
      <w:r>
        <w:rPr>
          <w:color w:val="231F20"/>
          <w:spacing w:val="-5"/>
        </w:rPr>
        <w:t> </w:t>
      </w:r>
      <w:r>
        <w:rPr>
          <w:color w:val="231F20"/>
        </w:rPr>
        <w:t>nơi</w:t>
      </w:r>
      <w:r>
        <w:rPr>
          <w:color w:val="231F20"/>
          <w:spacing w:val="-5"/>
        </w:rPr>
        <w:t> </w:t>
      </w:r>
      <w:r>
        <w:rPr>
          <w:color w:val="231F20"/>
        </w:rPr>
        <w:t>cõi</w:t>
      </w:r>
      <w:r>
        <w:rPr>
          <w:color w:val="231F20"/>
          <w:spacing w:val="-5"/>
        </w:rPr>
        <w:t> </w:t>
      </w:r>
      <w:r>
        <w:rPr>
          <w:color w:val="231F20"/>
        </w:rPr>
        <w:t>sắc,</w:t>
      </w:r>
      <w:r>
        <w:rPr>
          <w:color w:val="231F20"/>
          <w:spacing w:val="-5"/>
        </w:rPr>
        <w:t> </w:t>
      </w:r>
      <w:r>
        <w:rPr>
          <w:color w:val="231F20"/>
        </w:rPr>
        <w:t>thọ</w:t>
      </w:r>
      <w:r>
        <w:rPr>
          <w:color w:val="231F20"/>
          <w:spacing w:val="-5"/>
        </w:rPr>
        <w:t> </w:t>
      </w:r>
      <w:r>
        <w:rPr>
          <w:color w:val="231F20"/>
        </w:rPr>
        <w:t>nhận</w:t>
      </w:r>
      <w:r>
        <w:rPr>
          <w:color w:val="231F20"/>
          <w:spacing w:val="-5"/>
        </w:rPr>
        <w:t> </w:t>
      </w:r>
      <w:r>
        <w:rPr>
          <w:color w:val="231F20"/>
        </w:rPr>
        <w:t>báo</w:t>
      </w:r>
      <w:r>
        <w:rPr>
          <w:color w:val="231F20"/>
          <w:spacing w:val="-5"/>
        </w:rPr>
        <w:t> này.</w:t>
      </w:r>
    </w:p>
    <w:p>
      <w:pPr>
        <w:pStyle w:val="BodyText"/>
        <w:spacing w:line="273" w:lineRule="auto" w:before="111"/>
        <w:ind w:right="410"/>
      </w:pPr>
      <w:r>
        <w:rPr>
          <w:i/>
          <w:color w:val="231F20"/>
        </w:rPr>
        <w:t>Lời</w:t>
      </w:r>
      <w:r>
        <w:rPr>
          <w:i/>
          <w:color w:val="231F20"/>
          <w:spacing w:val="-11"/>
        </w:rPr>
        <w:t> </w:t>
      </w:r>
      <w:r>
        <w:rPr>
          <w:i/>
          <w:color w:val="231F20"/>
        </w:rPr>
        <w:t>bình:</w:t>
      </w:r>
      <w:r>
        <w:rPr>
          <w:i/>
          <w:color w:val="231F20"/>
          <w:spacing w:val="-10"/>
        </w:rPr>
        <w:t> </w:t>
      </w:r>
      <w:r>
        <w:rPr>
          <w:color w:val="231F20"/>
        </w:rPr>
        <w:t>Không</w:t>
      </w:r>
      <w:r>
        <w:rPr>
          <w:color w:val="231F20"/>
          <w:spacing w:val="-11"/>
        </w:rPr>
        <w:t> </w:t>
      </w:r>
      <w:r>
        <w:rPr>
          <w:color w:val="231F20"/>
        </w:rPr>
        <w:t>nên</w:t>
      </w:r>
      <w:r>
        <w:rPr>
          <w:color w:val="231F20"/>
          <w:spacing w:val="-10"/>
        </w:rPr>
        <w:t> </w:t>
      </w:r>
      <w:r>
        <w:rPr>
          <w:color w:val="231F20"/>
        </w:rPr>
        <w:t>lập</w:t>
      </w:r>
      <w:r>
        <w:rPr>
          <w:color w:val="231F20"/>
          <w:spacing w:val="-11"/>
        </w:rPr>
        <w:t> </w:t>
      </w:r>
      <w:r>
        <w:rPr>
          <w:color w:val="231F20"/>
        </w:rPr>
        <w:t>ra</w:t>
      </w:r>
      <w:r>
        <w:rPr>
          <w:color w:val="231F20"/>
          <w:spacing w:val="-10"/>
        </w:rPr>
        <w:t> </w:t>
      </w:r>
      <w:r>
        <w:rPr>
          <w:color w:val="231F20"/>
        </w:rPr>
        <w:t>thuyết</w:t>
      </w:r>
      <w:r>
        <w:rPr>
          <w:color w:val="231F20"/>
          <w:spacing w:val="-11"/>
        </w:rPr>
        <w:t> </w:t>
      </w:r>
      <w:r>
        <w:rPr>
          <w:color w:val="231F20"/>
          <w:spacing w:val="-6"/>
        </w:rPr>
        <w:t>ấy.</w:t>
      </w:r>
      <w:r>
        <w:rPr>
          <w:color w:val="231F20"/>
          <w:spacing w:val="-10"/>
        </w:rPr>
        <w:t> </w:t>
      </w:r>
      <w:r>
        <w:rPr>
          <w:color w:val="231F20"/>
        </w:rPr>
        <w:t>Nói</w:t>
      </w:r>
      <w:r>
        <w:rPr>
          <w:color w:val="231F20"/>
          <w:spacing w:val="-11"/>
        </w:rPr>
        <w:t> </w:t>
      </w:r>
      <w:r>
        <w:rPr>
          <w:color w:val="231F20"/>
        </w:rPr>
        <w:t>như</w:t>
      </w:r>
      <w:r>
        <w:rPr>
          <w:color w:val="231F20"/>
          <w:spacing w:val="-10"/>
        </w:rPr>
        <w:t> </w:t>
      </w:r>
      <w:r>
        <w:rPr>
          <w:color w:val="231F20"/>
        </w:rPr>
        <w:t>thế</w:t>
      </w:r>
      <w:r>
        <w:rPr>
          <w:color w:val="231F20"/>
          <w:spacing w:val="-11"/>
        </w:rPr>
        <w:t> </w:t>
      </w:r>
      <w:r>
        <w:rPr>
          <w:color w:val="231F20"/>
        </w:rPr>
        <w:t>này</w:t>
      </w:r>
      <w:r>
        <w:rPr>
          <w:color w:val="231F20"/>
          <w:spacing w:val="-10"/>
        </w:rPr>
        <w:t> </w:t>
      </w:r>
      <w:r>
        <w:rPr>
          <w:color w:val="231F20"/>
        </w:rPr>
        <w:t>là</w:t>
      </w:r>
      <w:r>
        <w:rPr>
          <w:color w:val="231F20"/>
          <w:spacing w:val="-11"/>
        </w:rPr>
        <w:t> </w:t>
      </w:r>
      <w:r>
        <w:rPr>
          <w:color w:val="231F20"/>
        </w:rPr>
        <w:t>tốt:</w:t>
      </w:r>
      <w:r>
        <w:rPr>
          <w:color w:val="231F20"/>
          <w:spacing w:val="-10"/>
        </w:rPr>
        <w:t> </w:t>
      </w:r>
      <w:r>
        <w:rPr>
          <w:color w:val="231F20"/>
        </w:rPr>
        <w:t>Là do căn thiện hữu lậu nên nói là có báo, nhưng báo này không thành thục, nên chưa từng có người thọ nhận.</w:t>
      </w:r>
    </w:p>
    <w:p>
      <w:pPr>
        <w:pStyle w:val="BodyText"/>
        <w:spacing w:before="111"/>
        <w:ind w:left="677" w:firstLine="0"/>
      </w:pPr>
      <w:r>
        <w:rPr>
          <w:color w:val="231F20"/>
        </w:rPr>
        <w:t>Lúc được tận trí, căn thiện của ba cõi được tu ở vị lai.</w:t>
      </w:r>
    </w:p>
    <w:p>
      <w:pPr>
        <w:pStyle w:val="BodyText"/>
        <w:spacing w:before="155"/>
        <w:ind w:left="677" w:firstLine="0"/>
      </w:pPr>
      <w:r>
        <w:rPr>
          <w:i/>
          <w:color w:val="231F20"/>
        </w:rPr>
        <w:t>Hỏi: </w:t>
      </w:r>
      <w:r>
        <w:rPr>
          <w:color w:val="231F20"/>
        </w:rPr>
        <w:t>Là tu bao nhiêu căn thiện?</w:t>
      </w:r>
    </w:p>
    <w:p>
      <w:pPr>
        <w:pStyle w:val="BodyText"/>
        <w:spacing w:line="273" w:lineRule="auto" w:before="154"/>
        <w:ind w:right="404"/>
      </w:pPr>
      <w:r>
        <w:rPr>
          <w:i/>
          <w:color w:val="231F20"/>
        </w:rPr>
        <w:t>Đáp: </w:t>
      </w:r>
      <w:r>
        <w:rPr>
          <w:color w:val="231F20"/>
        </w:rPr>
        <w:t>Nếu sinh nơi cõi dục, được A-la-hán, thì căn thiện của ba cõi được tu trong đời vị lai. Nếu sinh nơi thiền thứ nhất thì tám địa tu. Cho đến nếu sinh nơi xứ phi tưởng phi phi tưởng thì một địa tu.</w:t>
      </w:r>
    </w:p>
    <w:p>
      <w:pPr>
        <w:pStyle w:val="BodyText"/>
        <w:spacing w:before="110"/>
        <w:ind w:left="677" w:firstLine="0"/>
      </w:pPr>
      <w:r>
        <w:rPr>
          <w:i/>
          <w:color w:val="231F20"/>
        </w:rPr>
        <w:t>Hỏi: </w:t>
      </w:r>
      <w:r>
        <w:rPr>
          <w:color w:val="231F20"/>
        </w:rPr>
        <w:t>Căn thiện này là sinh đắc hay là phương tiện?</w:t>
      </w:r>
    </w:p>
    <w:p>
      <w:pPr>
        <w:pStyle w:val="BodyText"/>
        <w:spacing w:line="273" w:lineRule="auto" w:before="155"/>
        <w:ind w:right="410"/>
      </w:pPr>
      <w:r>
        <w:rPr>
          <w:i/>
          <w:color w:val="231F20"/>
        </w:rPr>
        <w:t>Đáp: </w:t>
      </w:r>
      <w:r>
        <w:rPr>
          <w:color w:val="231F20"/>
        </w:rPr>
        <w:t>Là phương tiện, không phải là sinh đắc. Vì là văn, tư, tu tuệ. Nếu là người cõi dục, là văn tuệ, tư tuệ. Nếu là người cõi sắc, là văn tuệ, tu tuệ. Nếu là người cõi vô sắc, là tu tuệ.</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Như cõi dục là văn tuệ, tư tuệ, cõi sắc là văn tuệ, tu tuệ.</w:t>
      </w:r>
    </w:p>
    <w:p>
      <w:pPr>
        <w:pStyle w:val="BodyText"/>
        <w:spacing w:before="41"/>
        <w:ind w:left="393" w:firstLine="0"/>
      </w:pPr>
      <w:r>
        <w:rPr>
          <w:color w:val="231F20"/>
        </w:rPr>
        <w:t>Văn tuệ, tư tuệ yếu kém làm sao tu ở đời vị lai?</w:t>
      </w:r>
    </w:p>
    <w:p>
      <w:pPr>
        <w:pStyle w:val="BodyText"/>
        <w:spacing w:line="273" w:lineRule="auto" w:before="154"/>
        <w:ind w:left="393" w:right="123"/>
      </w:pPr>
      <w:r>
        <w:rPr>
          <w:i/>
          <w:color w:val="231F20"/>
        </w:rPr>
        <w:t>Đáp: </w:t>
      </w:r>
      <w:r>
        <w:rPr>
          <w:color w:val="231F20"/>
        </w:rPr>
        <w:t>Do tha lực nên tu ở đời vị lai, không phải là tự lực. Vì   là địa ý, là sáu thức thân, là địa ý không phải là năm thức thân. Vì sao? Vì thiện phương tiện ở nơi địa ý, còn thiện sinh đắc ở nơi </w:t>
      </w:r>
      <w:r>
        <w:rPr>
          <w:color w:val="231F20"/>
          <w:spacing w:val="2"/>
        </w:rPr>
        <w:t>năm </w:t>
      </w:r>
      <w:r>
        <w:rPr>
          <w:color w:val="231F20"/>
        </w:rPr>
        <w:t>thức</w:t>
      </w:r>
      <w:r>
        <w:rPr>
          <w:color w:val="231F20"/>
          <w:spacing w:val="5"/>
        </w:rPr>
        <w:t> </w:t>
      </w:r>
      <w:r>
        <w:rPr>
          <w:color w:val="231F20"/>
        </w:rPr>
        <w:t>thân.</w:t>
      </w:r>
    </w:p>
    <w:p>
      <w:pPr>
        <w:pStyle w:val="BodyText"/>
        <w:spacing w:line="273" w:lineRule="auto" w:before="111"/>
        <w:ind w:left="393" w:right="126"/>
      </w:pPr>
      <w:r>
        <w:rPr>
          <w:i/>
          <w:color w:val="231F20"/>
        </w:rPr>
        <w:t>Hỏi:</w:t>
      </w:r>
      <w:r>
        <w:rPr>
          <w:i/>
          <w:color w:val="231F20"/>
          <w:spacing w:val="-12"/>
        </w:rPr>
        <w:t> </w:t>
      </w:r>
      <w:r>
        <w:rPr>
          <w:color w:val="231F20"/>
        </w:rPr>
        <w:t>Nếu</w:t>
      </w:r>
      <w:r>
        <w:rPr>
          <w:color w:val="231F20"/>
          <w:spacing w:val="-12"/>
        </w:rPr>
        <w:t> </w:t>
      </w:r>
      <w:r>
        <w:rPr>
          <w:color w:val="231F20"/>
        </w:rPr>
        <w:t>chỉ</w:t>
      </w:r>
      <w:r>
        <w:rPr>
          <w:color w:val="231F20"/>
          <w:spacing w:val="-12"/>
        </w:rPr>
        <w:t> </w:t>
      </w:r>
      <w:r>
        <w:rPr>
          <w:color w:val="231F20"/>
        </w:rPr>
        <w:t>ở</w:t>
      </w:r>
      <w:r>
        <w:rPr>
          <w:color w:val="231F20"/>
          <w:spacing w:val="-11"/>
        </w:rPr>
        <w:t> </w:t>
      </w:r>
      <w:r>
        <w:rPr>
          <w:color w:val="231F20"/>
        </w:rPr>
        <w:t>nơi</w:t>
      </w:r>
      <w:r>
        <w:rPr>
          <w:color w:val="231F20"/>
          <w:spacing w:val="-12"/>
        </w:rPr>
        <w:t> </w:t>
      </w:r>
      <w:r>
        <w:rPr>
          <w:color w:val="231F20"/>
        </w:rPr>
        <w:t>địa</w:t>
      </w:r>
      <w:r>
        <w:rPr>
          <w:color w:val="231F20"/>
          <w:spacing w:val="-12"/>
        </w:rPr>
        <w:t> </w:t>
      </w:r>
      <w:r>
        <w:rPr>
          <w:color w:val="231F20"/>
        </w:rPr>
        <w:t>ý,</w:t>
      </w:r>
      <w:r>
        <w:rPr>
          <w:color w:val="231F20"/>
          <w:spacing w:val="-11"/>
        </w:rPr>
        <w:t> </w:t>
      </w:r>
      <w:r>
        <w:rPr>
          <w:color w:val="231F20"/>
        </w:rPr>
        <w:t>thì</w:t>
      </w:r>
      <w:r>
        <w:rPr>
          <w:color w:val="231F20"/>
          <w:spacing w:val="-12"/>
        </w:rPr>
        <w:t> </w:t>
      </w:r>
      <w:r>
        <w:rPr>
          <w:color w:val="231F20"/>
        </w:rPr>
        <w:t>thuyết</w:t>
      </w:r>
      <w:r>
        <w:rPr>
          <w:color w:val="231F20"/>
          <w:spacing w:val="-12"/>
        </w:rPr>
        <w:t> </w:t>
      </w:r>
      <w:r>
        <w:rPr>
          <w:color w:val="231F20"/>
        </w:rPr>
        <w:t>này</w:t>
      </w:r>
      <w:r>
        <w:rPr>
          <w:color w:val="231F20"/>
          <w:spacing w:val="-11"/>
        </w:rPr>
        <w:t> </w:t>
      </w:r>
      <w:r>
        <w:rPr>
          <w:color w:val="231F20"/>
        </w:rPr>
        <w:t>nói</w:t>
      </w:r>
      <w:r>
        <w:rPr>
          <w:color w:val="231F20"/>
          <w:spacing w:val="-12"/>
        </w:rPr>
        <w:t> </w:t>
      </w:r>
      <w:r>
        <w:rPr>
          <w:color w:val="231F20"/>
        </w:rPr>
        <w:t>làm</w:t>
      </w:r>
      <w:r>
        <w:rPr>
          <w:color w:val="231F20"/>
          <w:spacing w:val="-12"/>
        </w:rPr>
        <w:t> </w:t>
      </w:r>
      <w:r>
        <w:rPr>
          <w:color w:val="231F20"/>
        </w:rPr>
        <w:t>sao</w:t>
      </w:r>
      <w:r>
        <w:rPr>
          <w:color w:val="231F20"/>
          <w:spacing w:val="-11"/>
        </w:rPr>
        <w:t> </w:t>
      </w:r>
      <w:r>
        <w:rPr>
          <w:color w:val="231F20"/>
        </w:rPr>
        <w:t>thông?</w:t>
      </w:r>
      <w:r>
        <w:rPr>
          <w:color w:val="231F20"/>
          <w:spacing w:val="-12"/>
        </w:rPr>
        <w:t> </w:t>
      </w:r>
      <w:r>
        <w:rPr>
          <w:color w:val="231F20"/>
        </w:rPr>
        <w:t>Như nói: A-la-hán dứt hết lậu thành tựu chi sáu thức: Có bao nhiêu thứ thành tựu ở quá khứ? Bao nhiêu thứ thành tựu ở vị lai? Bao </w:t>
      </w:r>
      <w:r>
        <w:rPr>
          <w:color w:val="231F20"/>
          <w:spacing w:val="-3"/>
        </w:rPr>
        <w:t>nhiêu </w:t>
      </w:r>
      <w:r>
        <w:rPr>
          <w:color w:val="231F20"/>
        </w:rPr>
        <w:t>thứ thành tựu ở hiện tại. Là có? Là không? Nếu có, thì ai có? Thế nào là có?</w:t>
      </w:r>
    </w:p>
    <w:p>
      <w:pPr>
        <w:pStyle w:val="BodyText"/>
        <w:spacing w:line="273" w:lineRule="auto" w:before="109"/>
        <w:ind w:left="393" w:right="126"/>
      </w:pPr>
      <w:r>
        <w:rPr>
          <w:i/>
          <w:color w:val="231F20"/>
        </w:rPr>
        <w:t>Đáp:</w:t>
      </w:r>
      <w:r>
        <w:rPr>
          <w:i/>
          <w:color w:val="231F20"/>
          <w:spacing w:val="-15"/>
        </w:rPr>
        <w:t> </w:t>
      </w:r>
      <w:r>
        <w:rPr>
          <w:color w:val="231F20"/>
        </w:rPr>
        <w:t>Có.</w:t>
      </w:r>
      <w:r>
        <w:rPr>
          <w:color w:val="231F20"/>
          <w:spacing w:val="-14"/>
        </w:rPr>
        <w:t> </w:t>
      </w:r>
      <w:r>
        <w:rPr>
          <w:color w:val="231F20"/>
        </w:rPr>
        <w:t>Như</w:t>
      </w:r>
      <w:r>
        <w:rPr>
          <w:color w:val="231F20"/>
          <w:spacing w:val="-14"/>
        </w:rPr>
        <w:t> </w:t>
      </w:r>
      <w:r>
        <w:rPr>
          <w:color w:val="231F20"/>
        </w:rPr>
        <w:t>nếu</w:t>
      </w:r>
      <w:r>
        <w:rPr>
          <w:color w:val="231F20"/>
          <w:spacing w:val="-28"/>
        </w:rPr>
        <w:t> </w:t>
      </w:r>
      <w:r>
        <w:rPr>
          <w:color w:val="231F20"/>
        </w:rPr>
        <w:t>A-la-hán,</w:t>
      </w:r>
      <w:r>
        <w:rPr>
          <w:color w:val="231F20"/>
          <w:spacing w:val="-14"/>
        </w:rPr>
        <w:t> </w:t>
      </w:r>
      <w:r>
        <w:rPr>
          <w:color w:val="231F20"/>
        </w:rPr>
        <w:t>đầu</w:t>
      </w:r>
      <w:r>
        <w:rPr>
          <w:color w:val="231F20"/>
          <w:spacing w:val="-14"/>
        </w:rPr>
        <w:t> </w:t>
      </w:r>
      <w:r>
        <w:rPr>
          <w:color w:val="231F20"/>
        </w:rPr>
        <w:t>tiên</w:t>
      </w:r>
      <w:r>
        <w:rPr>
          <w:color w:val="231F20"/>
          <w:spacing w:val="-14"/>
        </w:rPr>
        <w:t> </w:t>
      </w:r>
      <w:r>
        <w:rPr>
          <w:color w:val="231F20"/>
        </w:rPr>
        <w:t>khởi</w:t>
      </w:r>
      <w:r>
        <w:rPr>
          <w:color w:val="231F20"/>
          <w:spacing w:val="-14"/>
        </w:rPr>
        <w:t> </w:t>
      </w:r>
      <w:r>
        <w:rPr>
          <w:color w:val="231F20"/>
        </w:rPr>
        <w:t>nhãn</w:t>
      </w:r>
      <w:r>
        <w:rPr>
          <w:color w:val="231F20"/>
          <w:spacing w:val="-14"/>
        </w:rPr>
        <w:t> </w:t>
      </w:r>
      <w:r>
        <w:rPr>
          <w:color w:val="231F20"/>
        </w:rPr>
        <w:t>thức</w:t>
      </w:r>
      <w:r>
        <w:rPr>
          <w:color w:val="231F20"/>
          <w:spacing w:val="-15"/>
        </w:rPr>
        <w:t> </w:t>
      </w:r>
      <w:r>
        <w:rPr>
          <w:color w:val="231F20"/>
        </w:rPr>
        <w:t>thiện,</w:t>
      </w:r>
      <w:r>
        <w:rPr>
          <w:color w:val="231F20"/>
          <w:spacing w:val="-14"/>
        </w:rPr>
        <w:t> </w:t>
      </w:r>
      <w:r>
        <w:rPr>
          <w:color w:val="231F20"/>
        </w:rPr>
        <w:t>hiện ở trước, thì thành tựu một chi quá khứ, sáu chi vị lai, một chi hiện tại, pháp kia diệt rồi không bỏ. Nếu nhĩ thức thiện hiện ở trước, thì có hai chi quá khứ, sáu chi vị lai, một chi hiện tại, pháp kia diệt rồi không bỏ. Cho đến ý thức thiện hiện ở trước, thì thành tựu quá </w:t>
      </w:r>
      <w:r>
        <w:rPr>
          <w:color w:val="231F20"/>
          <w:spacing w:val="-3"/>
        </w:rPr>
        <w:t>khứ, </w:t>
      </w:r>
      <w:r>
        <w:rPr>
          <w:color w:val="231F20"/>
        </w:rPr>
        <w:t>vị lai sáu, hiện tại một. Sự việc này làm sao</w:t>
      </w:r>
      <w:r>
        <w:rPr>
          <w:color w:val="231F20"/>
          <w:spacing w:val="-5"/>
        </w:rPr>
        <w:t> </w:t>
      </w:r>
      <w:r>
        <w:rPr>
          <w:color w:val="231F20"/>
        </w:rPr>
        <w:t>thông?</w:t>
      </w:r>
    </w:p>
    <w:p>
      <w:pPr>
        <w:pStyle w:val="BodyText"/>
        <w:spacing w:line="273" w:lineRule="auto" w:before="108"/>
        <w:ind w:left="393" w:right="126"/>
      </w:pPr>
      <w:r>
        <w:rPr>
          <w:i/>
          <w:color w:val="231F20"/>
        </w:rPr>
        <w:t>Đáp:</w:t>
      </w:r>
      <w:r>
        <w:rPr>
          <w:i/>
          <w:color w:val="231F20"/>
          <w:spacing w:val="-14"/>
        </w:rPr>
        <w:t> </w:t>
      </w:r>
      <w:r>
        <w:rPr>
          <w:color w:val="231F20"/>
        </w:rPr>
        <w:t>Thuyết</w:t>
      </w:r>
      <w:r>
        <w:rPr>
          <w:color w:val="231F20"/>
          <w:spacing w:val="-8"/>
        </w:rPr>
        <w:t> </w:t>
      </w:r>
      <w:r>
        <w:rPr>
          <w:color w:val="231F20"/>
        </w:rPr>
        <w:t>nói</w:t>
      </w:r>
      <w:r>
        <w:rPr>
          <w:color w:val="231F20"/>
          <w:spacing w:val="-8"/>
        </w:rPr>
        <w:t> </w:t>
      </w:r>
      <w:r>
        <w:rPr>
          <w:color w:val="231F20"/>
        </w:rPr>
        <w:t>ở</w:t>
      </w:r>
      <w:r>
        <w:rPr>
          <w:color w:val="231F20"/>
          <w:spacing w:val="-8"/>
        </w:rPr>
        <w:t> </w:t>
      </w:r>
      <w:r>
        <w:rPr>
          <w:color w:val="231F20"/>
        </w:rPr>
        <w:t>đây</w:t>
      </w:r>
      <w:r>
        <w:rPr>
          <w:color w:val="231F20"/>
          <w:spacing w:val="-9"/>
        </w:rPr>
        <w:t> </w:t>
      </w:r>
      <w:r>
        <w:rPr>
          <w:color w:val="231F20"/>
        </w:rPr>
        <w:t>nghĩa</w:t>
      </w:r>
      <w:r>
        <w:rPr>
          <w:color w:val="231F20"/>
          <w:spacing w:val="-8"/>
        </w:rPr>
        <w:t> </w:t>
      </w:r>
      <w:r>
        <w:rPr>
          <w:color w:val="231F20"/>
        </w:rPr>
        <w:t>là</w:t>
      </w:r>
      <w:r>
        <w:rPr>
          <w:color w:val="231F20"/>
          <w:spacing w:val="-8"/>
        </w:rPr>
        <w:t> </w:t>
      </w:r>
      <w:r>
        <w:rPr>
          <w:color w:val="231F20"/>
        </w:rPr>
        <w:t>trước</w:t>
      </w:r>
      <w:r>
        <w:rPr>
          <w:color w:val="231F20"/>
          <w:spacing w:val="-8"/>
        </w:rPr>
        <w:t> </w:t>
      </w:r>
      <w:r>
        <w:rPr>
          <w:color w:val="231F20"/>
        </w:rPr>
        <w:t>nhất</w:t>
      </w:r>
      <w:r>
        <w:rPr>
          <w:color w:val="231F20"/>
          <w:spacing w:val="-9"/>
        </w:rPr>
        <w:t> </w:t>
      </w:r>
      <w:r>
        <w:rPr>
          <w:color w:val="231F20"/>
        </w:rPr>
        <w:t>được</w:t>
      </w:r>
      <w:r>
        <w:rPr>
          <w:color w:val="231F20"/>
          <w:spacing w:val="-8"/>
        </w:rPr>
        <w:t> </w:t>
      </w:r>
      <w:r>
        <w:rPr>
          <w:color w:val="231F20"/>
        </w:rPr>
        <w:t>thân</w:t>
      </w:r>
      <w:r>
        <w:rPr>
          <w:color w:val="231F20"/>
          <w:spacing w:val="-8"/>
        </w:rPr>
        <w:t> </w:t>
      </w:r>
      <w:r>
        <w:rPr>
          <w:color w:val="231F20"/>
        </w:rPr>
        <w:t>thanh</w:t>
      </w:r>
      <w:r>
        <w:rPr>
          <w:color w:val="231F20"/>
          <w:spacing w:val="-8"/>
        </w:rPr>
        <w:t> </w:t>
      </w:r>
      <w:r>
        <w:rPr>
          <w:color w:val="231F20"/>
        </w:rPr>
        <w:t>tịnh của A-la-hán, đã được căn thiện không nhận lấy sinh tử từ vô thủy đến </w:t>
      </w:r>
      <w:r>
        <w:rPr>
          <w:color w:val="231F20"/>
          <w:spacing w:val="-5"/>
        </w:rPr>
        <w:t>nay.</w:t>
      </w:r>
    </w:p>
    <w:p>
      <w:pPr>
        <w:pStyle w:val="BodyText"/>
        <w:spacing w:line="273" w:lineRule="auto" w:before="111"/>
        <w:ind w:left="393" w:right="121"/>
      </w:pPr>
      <w:r>
        <w:rPr>
          <w:color w:val="231F20"/>
        </w:rPr>
        <w:t>Lại có thuyết cho: Đây là nói về sáu pháp thường trụ của A-la-hán</w:t>
      </w:r>
    </w:p>
    <w:p>
      <w:pPr>
        <w:pStyle w:val="BodyText"/>
        <w:spacing w:before="112"/>
        <w:ind w:left="960" w:firstLine="0"/>
      </w:pPr>
      <w:r>
        <w:rPr>
          <w:i/>
          <w:color w:val="231F20"/>
        </w:rPr>
        <w:t>Hỏi: </w:t>
      </w:r>
      <w:r>
        <w:rPr>
          <w:color w:val="231F20"/>
        </w:rPr>
        <w:t>Thể tánh nơi sáu pháp thường trụ của A-la-hán là gì?</w:t>
      </w:r>
    </w:p>
    <w:p>
      <w:pPr>
        <w:pStyle w:val="BodyText"/>
        <w:spacing w:before="154"/>
        <w:ind w:left="960" w:firstLine="0"/>
      </w:pPr>
      <w:r>
        <w:rPr>
          <w:i/>
          <w:color w:val="231F20"/>
        </w:rPr>
        <w:t>Đáp: </w:t>
      </w:r>
      <w:r>
        <w:rPr>
          <w:color w:val="231F20"/>
        </w:rPr>
        <w:t>Hoặc có thuyết nói: Thể tánh là niệm, tuệ.</w:t>
      </w:r>
    </w:p>
    <w:p>
      <w:pPr>
        <w:pStyle w:val="BodyText"/>
        <w:spacing w:before="155"/>
        <w:ind w:left="960" w:firstLine="0"/>
      </w:pPr>
      <w:r>
        <w:rPr>
          <w:i/>
          <w:color w:val="231F20"/>
        </w:rPr>
        <w:t>Hỏi: </w:t>
      </w:r>
      <w:r>
        <w:rPr>
          <w:color w:val="231F20"/>
        </w:rPr>
        <w:t>Vì sao nhận biết được?</w:t>
      </w:r>
    </w:p>
    <w:p>
      <w:pPr>
        <w:pStyle w:val="BodyText"/>
        <w:spacing w:line="273" w:lineRule="auto" w:before="154"/>
        <w:ind w:left="393" w:right="128"/>
      </w:pPr>
      <w:r>
        <w:rPr>
          <w:i/>
          <w:color w:val="231F20"/>
        </w:rPr>
        <w:t>Đáp: </w:t>
      </w:r>
      <w:r>
        <w:rPr>
          <w:color w:val="231F20"/>
        </w:rPr>
        <w:t>Vì dựa vào kinh Phật. Trong kinh Phật nói: A-la-hán nếu mắt thấy sắc, dùng sức của niệm tuệ trụ nơi xả, tâm không sinh lo mừng, cho đến ý nhận biết pháp, nói rộng cũng như thế.</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pPr>
      <w:r>
        <w:rPr>
          <w:color w:val="231F20"/>
        </w:rPr>
        <w:t>Lại</w:t>
      </w:r>
      <w:r>
        <w:rPr>
          <w:color w:val="231F20"/>
          <w:spacing w:val="-11"/>
        </w:rPr>
        <w:t> </w:t>
      </w:r>
      <w:r>
        <w:rPr>
          <w:color w:val="231F20"/>
        </w:rPr>
        <w:t>có</w:t>
      </w:r>
      <w:r>
        <w:rPr>
          <w:color w:val="231F20"/>
          <w:spacing w:val="-10"/>
        </w:rPr>
        <w:t> </w:t>
      </w:r>
      <w:r>
        <w:rPr>
          <w:color w:val="231F20"/>
        </w:rPr>
        <w:t>thuyết</w:t>
      </w:r>
      <w:r>
        <w:rPr>
          <w:color w:val="231F20"/>
          <w:spacing w:val="-10"/>
        </w:rPr>
        <w:t> </w:t>
      </w:r>
      <w:r>
        <w:rPr>
          <w:color w:val="231F20"/>
        </w:rPr>
        <w:t>cho:</w:t>
      </w:r>
      <w:r>
        <w:rPr>
          <w:color w:val="231F20"/>
          <w:spacing w:val="-10"/>
        </w:rPr>
        <w:t> </w:t>
      </w:r>
      <w:r>
        <w:rPr>
          <w:color w:val="231F20"/>
        </w:rPr>
        <w:t>Nếu</w:t>
      </w:r>
      <w:r>
        <w:rPr>
          <w:color w:val="231F20"/>
          <w:spacing w:val="-11"/>
        </w:rPr>
        <w:t> </w:t>
      </w:r>
      <w:r>
        <w:rPr>
          <w:color w:val="231F20"/>
        </w:rPr>
        <w:t>nhận</w:t>
      </w:r>
      <w:r>
        <w:rPr>
          <w:color w:val="231F20"/>
          <w:spacing w:val="-10"/>
        </w:rPr>
        <w:t> </w:t>
      </w:r>
      <w:r>
        <w:rPr>
          <w:color w:val="231F20"/>
        </w:rPr>
        <w:t>lấy</w:t>
      </w:r>
      <w:r>
        <w:rPr>
          <w:color w:val="231F20"/>
          <w:spacing w:val="-10"/>
        </w:rPr>
        <w:t> </w:t>
      </w:r>
      <w:r>
        <w:rPr>
          <w:color w:val="231F20"/>
        </w:rPr>
        <w:t>sự</w:t>
      </w:r>
      <w:r>
        <w:rPr>
          <w:color w:val="231F20"/>
          <w:spacing w:val="-10"/>
        </w:rPr>
        <w:t> </w:t>
      </w:r>
      <w:r>
        <w:rPr>
          <w:color w:val="231F20"/>
        </w:rPr>
        <w:t>hồi</w:t>
      </w:r>
      <w:r>
        <w:rPr>
          <w:color w:val="231F20"/>
          <w:spacing w:val="-11"/>
        </w:rPr>
        <w:t> </w:t>
      </w:r>
      <w:r>
        <w:rPr>
          <w:color w:val="231F20"/>
        </w:rPr>
        <w:t>chuyển</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cùng có, thì thể là bốn ấm, năm ấm. Đây là thể tánh của sáu pháp thường trụ, cho đến nói rộng.</w:t>
      </w:r>
    </w:p>
    <w:p>
      <w:pPr>
        <w:pStyle w:val="BodyText"/>
        <w:ind w:left="677" w:firstLine="0"/>
      </w:pPr>
      <w:r>
        <w:rPr>
          <w:color w:val="231F20"/>
        </w:rPr>
        <w:t>Đã</w:t>
      </w:r>
      <w:r>
        <w:rPr>
          <w:color w:val="231F20"/>
          <w:spacing w:val="-13"/>
        </w:rPr>
        <w:t> </w:t>
      </w:r>
      <w:r>
        <w:rPr>
          <w:color w:val="231F20"/>
        </w:rPr>
        <w:t>nói</w:t>
      </w:r>
      <w:r>
        <w:rPr>
          <w:color w:val="231F20"/>
          <w:spacing w:val="-12"/>
        </w:rPr>
        <w:t> </w:t>
      </w:r>
      <w:r>
        <w:rPr>
          <w:color w:val="231F20"/>
        </w:rPr>
        <w:t>về</w:t>
      </w:r>
      <w:r>
        <w:rPr>
          <w:color w:val="231F20"/>
          <w:spacing w:val="-12"/>
        </w:rPr>
        <w:t> </w:t>
      </w:r>
      <w:r>
        <w:rPr>
          <w:color w:val="231F20"/>
        </w:rPr>
        <w:t>thể</w:t>
      </w:r>
      <w:r>
        <w:rPr>
          <w:color w:val="231F20"/>
          <w:spacing w:val="-13"/>
        </w:rPr>
        <w:t> </w:t>
      </w:r>
      <w:r>
        <w:rPr>
          <w:color w:val="231F20"/>
        </w:rPr>
        <w:t>tánh</w:t>
      </w:r>
      <w:r>
        <w:rPr>
          <w:color w:val="231F20"/>
          <w:spacing w:val="-12"/>
        </w:rPr>
        <w:t> </w:t>
      </w:r>
      <w:r>
        <w:rPr>
          <w:color w:val="231F20"/>
        </w:rPr>
        <w:t>của</w:t>
      </w:r>
      <w:r>
        <w:rPr>
          <w:color w:val="231F20"/>
          <w:spacing w:val="-13"/>
        </w:rPr>
        <w:t> </w:t>
      </w:r>
      <w:r>
        <w:rPr>
          <w:color w:val="231F20"/>
        </w:rPr>
        <w:t>sáu</w:t>
      </w:r>
      <w:r>
        <w:rPr>
          <w:color w:val="231F20"/>
          <w:spacing w:val="-12"/>
        </w:rPr>
        <w:t> </w:t>
      </w:r>
      <w:r>
        <w:rPr>
          <w:color w:val="231F20"/>
        </w:rPr>
        <w:t>pháp</w:t>
      </w:r>
      <w:r>
        <w:rPr>
          <w:color w:val="231F20"/>
          <w:spacing w:val="-12"/>
        </w:rPr>
        <w:t> </w:t>
      </w:r>
      <w:r>
        <w:rPr>
          <w:color w:val="231F20"/>
        </w:rPr>
        <w:t>thường</w:t>
      </w:r>
      <w:r>
        <w:rPr>
          <w:color w:val="231F20"/>
          <w:spacing w:val="-13"/>
        </w:rPr>
        <w:t> </w:t>
      </w:r>
      <w:r>
        <w:rPr>
          <w:color w:val="231F20"/>
        </w:rPr>
        <w:t>trụ.</w:t>
      </w:r>
      <w:r>
        <w:rPr>
          <w:color w:val="231F20"/>
          <w:spacing w:val="-16"/>
        </w:rPr>
        <w:t> </w:t>
      </w:r>
      <w:r>
        <w:rPr>
          <w:color w:val="231F20"/>
        </w:rPr>
        <w:t>Về</w:t>
      </w:r>
      <w:r>
        <w:rPr>
          <w:color w:val="231F20"/>
          <w:spacing w:val="-12"/>
        </w:rPr>
        <w:t> </w:t>
      </w:r>
      <w:r>
        <w:rPr>
          <w:color w:val="231F20"/>
        </w:rPr>
        <w:t>lý</w:t>
      </w:r>
      <w:r>
        <w:rPr>
          <w:color w:val="231F20"/>
          <w:spacing w:val="-12"/>
        </w:rPr>
        <w:t> </w:t>
      </w:r>
      <w:r>
        <w:rPr>
          <w:color w:val="231F20"/>
        </w:rPr>
        <w:t>do</w:t>
      </w:r>
      <w:r>
        <w:rPr>
          <w:color w:val="231F20"/>
          <w:spacing w:val="-13"/>
        </w:rPr>
        <w:t> </w:t>
      </w:r>
      <w:r>
        <w:rPr>
          <w:color w:val="231F20"/>
        </w:rPr>
        <w:t>nay</w:t>
      </w:r>
      <w:r>
        <w:rPr>
          <w:color w:val="231F20"/>
          <w:spacing w:val="-12"/>
        </w:rPr>
        <w:t> </w:t>
      </w:r>
      <w:r>
        <w:rPr>
          <w:color w:val="231F20"/>
        </w:rPr>
        <w:t>sẽ</w:t>
      </w:r>
      <w:r>
        <w:rPr>
          <w:color w:val="231F20"/>
          <w:spacing w:val="-12"/>
        </w:rPr>
        <w:t> </w:t>
      </w:r>
      <w:r>
        <w:rPr>
          <w:color w:val="231F20"/>
        </w:rPr>
        <w:t>nói:</w:t>
      </w:r>
    </w:p>
    <w:p>
      <w:pPr>
        <w:pStyle w:val="BodyText"/>
        <w:spacing w:before="158"/>
        <w:ind w:left="677" w:firstLine="0"/>
      </w:pPr>
      <w:r>
        <w:rPr>
          <w:i/>
          <w:color w:val="231F20"/>
        </w:rPr>
        <w:t>Hỏi:</w:t>
      </w:r>
      <w:r>
        <w:rPr>
          <w:i/>
          <w:color w:val="231F20"/>
          <w:spacing w:val="-15"/>
        </w:rPr>
        <w:t> </w:t>
      </w:r>
      <w:r>
        <w:rPr>
          <w:color w:val="231F20"/>
        </w:rPr>
        <w:t>Vì</w:t>
      </w:r>
      <w:r>
        <w:rPr>
          <w:color w:val="231F20"/>
          <w:spacing w:val="-9"/>
        </w:rPr>
        <w:t> </w:t>
      </w:r>
      <w:r>
        <w:rPr>
          <w:color w:val="231F20"/>
        </w:rPr>
        <w:t>sao</w:t>
      </w:r>
      <w:r>
        <w:rPr>
          <w:color w:val="231F20"/>
          <w:spacing w:val="-10"/>
        </w:rPr>
        <w:t> </w:t>
      </w:r>
      <w:r>
        <w:rPr>
          <w:color w:val="231F20"/>
        </w:rPr>
        <w:t>gọi</w:t>
      </w:r>
      <w:r>
        <w:rPr>
          <w:color w:val="231F20"/>
          <w:spacing w:val="-9"/>
        </w:rPr>
        <w:t> </w:t>
      </w:r>
      <w:r>
        <w:rPr>
          <w:color w:val="231F20"/>
        </w:rPr>
        <w:t>là</w:t>
      </w:r>
      <w:r>
        <w:rPr>
          <w:color w:val="231F20"/>
          <w:spacing w:val="-10"/>
        </w:rPr>
        <w:t> </w:t>
      </w:r>
      <w:r>
        <w:rPr>
          <w:color w:val="231F20"/>
        </w:rPr>
        <w:t>thường</w:t>
      </w:r>
      <w:r>
        <w:rPr>
          <w:color w:val="231F20"/>
          <w:spacing w:val="-9"/>
        </w:rPr>
        <w:t> </w:t>
      </w:r>
      <w:r>
        <w:rPr>
          <w:color w:val="231F20"/>
        </w:rPr>
        <w:t>trụ?</w:t>
      </w:r>
      <w:r>
        <w:rPr>
          <w:color w:val="231F20"/>
          <w:spacing w:val="-15"/>
        </w:rPr>
        <w:t> </w:t>
      </w:r>
      <w:r>
        <w:rPr>
          <w:color w:val="231F20"/>
        </w:rPr>
        <w:t>Thế</w:t>
      </w:r>
      <w:r>
        <w:rPr>
          <w:color w:val="231F20"/>
          <w:spacing w:val="-9"/>
        </w:rPr>
        <w:t> </w:t>
      </w:r>
      <w:r>
        <w:rPr>
          <w:color w:val="231F20"/>
        </w:rPr>
        <w:t>nào</w:t>
      </w:r>
      <w:r>
        <w:rPr>
          <w:color w:val="231F20"/>
          <w:spacing w:val="-10"/>
        </w:rPr>
        <w:t> </w:t>
      </w:r>
      <w:r>
        <w:rPr>
          <w:color w:val="231F20"/>
        </w:rPr>
        <w:t>là</w:t>
      </w:r>
      <w:r>
        <w:rPr>
          <w:color w:val="231F20"/>
          <w:spacing w:val="-9"/>
        </w:rPr>
        <w:t> </w:t>
      </w:r>
      <w:r>
        <w:rPr>
          <w:color w:val="231F20"/>
        </w:rPr>
        <w:t>nghĩa</w:t>
      </w:r>
      <w:r>
        <w:rPr>
          <w:color w:val="231F20"/>
          <w:spacing w:val="-10"/>
        </w:rPr>
        <w:t> </w:t>
      </w:r>
      <w:r>
        <w:rPr>
          <w:color w:val="231F20"/>
        </w:rPr>
        <w:t>của</w:t>
      </w:r>
      <w:r>
        <w:rPr>
          <w:color w:val="231F20"/>
          <w:spacing w:val="-9"/>
        </w:rPr>
        <w:t> </w:t>
      </w:r>
      <w:r>
        <w:rPr>
          <w:color w:val="231F20"/>
        </w:rPr>
        <w:t>thường</w:t>
      </w:r>
      <w:r>
        <w:rPr>
          <w:color w:val="231F20"/>
          <w:spacing w:val="-9"/>
        </w:rPr>
        <w:t> </w:t>
      </w:r>
      <w:r>
        <w:rPr>
          <w:color w:val="231F20"/>
        </w:rPr>
        <w:t>trụ?</w:t>
      </w:r>
    </w:p>
    <w:p>
      <w:pPr>
        <w:pStyle w:val="BodyText"/>
        <w:spacing w:line="276" w:lineRule="auto" w:before="159"/>
        <w:ind w:right="411"/>
      </w:pPr>
      <w:r>
        <w:rPr>
          <w:i/>
          <w:color w:val="231F20"/>
        </w:rPr>
        <w:t>Đáp:</w:t>
      </w:r>
      <w:r>
        <w:rPr>
          <w:i/>
          <w:color w:val="231F20"/>
          <w:spacing w:val="-26"/>
        </w:rPr>
        <w:t> </w:t>
      </w:r>
      <w:r>
        <w:rPr>
          <w:color w:val="231F20"/>
        </w:rPr>
        <w:t>A-la-hán</w:t>
      </w:r>
      <w:r>
        <w:rPr>
          <w:color w:val="231F20"/>
          <w:spacing w:val="-11"/>
        </w:rPr>
        <w:t> </w:t>
      </w:r>
      <w:r>
        <w:rPr>
          <w:color w:val="231F20"/>
        </w:rPr>
        <w:t>thường</w:t>
      </w:r>
      <w:r>
        <w:rPr>
          <w:color w:val="231F20"/>
          <w:spacing w:val="-12"/>
        </w:rPr>
        <w:t> </w:t>
      </w:r>
      <w:r>
        <w:rPr>
          <w:color w:val="231F20"/>
        </w:rPr>
        <w:t>trụ</w:t>
      </w:r>
      <w:r>
        <w:rPr>
          <w:color w:val="231F20"/>
          <w:spacing w:val="-12"/>
        </w:rPr>
        <w:t> </w:t>
      </w:r>
      <w:r>
        <w:rPr>
          <w:color w:val="231F20"/>
        </w:rPr>
        <w:t>nơi</w:t>
      </w:r>
      <w:r>
        <w:rPr>
          <w:color w:val="231F20"/>
          <w:spacing w:val="-11"/>
        </w:rPr>
        <w:t> </w:t>
      </w:r>
      <w:r>
        <w:rPr>
          <w:color w:val="231F20"/>
        </w:rPr>
        <w:t>pháp</w:t>
      </w:r>
      <w:r>
        <w:rPr>
          <w:color w:val="231F20"/>
          <w:spacing w:val="-12"/>
        </w:rPr>
        <w:t> </w:t>
      </w:r>
      <w:r>
        <w:rPr>
          <w:color w:val="231F20"/>
          <w:spacing w:val="-5"/>
        </w:rPr>
        <w:t>này,</w:t>
      </w:r>
      <w:r>
        <w:rPr>
          <w:color w:val="231F20"/>
          <w:spacing w:val="-11"/>
        </w:rPr>
        <w:t> </w:t>
      </w:r>
      <w:r>
        <w:rPr>
          <w:color w:val="231F20"/>
        </w:rPr>
        <w:t>vì</w:t>
      </w:r>
      <w:r>
        <w:rPr>
          <w:color w:val="231F20"/>
          <w:spacing w:val="-12"/>
        </w:rPr>
        <w:t> </w:t>
      </w:r>
      <w:r>
        <w:rPr>
          <w:color w:val="231F20"/>
        </w:rPr>
        <w:t>chưa</w:t>
      </w:r>
      <w:r>
        <w:rPr>
          <w:color w:val="231F20"/>
          <w:spacing w:val="-11"/>
        </w:rPr>
        <w:t> </w:t>
      </w:r>
      <w:r>
        <w:rPr>
          <w:color w:val="231F20"/>
        </w:rPr>
        <w:t>từng</w:t>
      </w:r>
      <w:r>
        <w:rPr>
          <w:color w:val="231F20"/>
          <w:spacing w:val="-12"/>
        </w:rPr>
        <w:t> </w:t>
      </w:r>
      <w:r>
        <w:rPr>
          <w:color w:val="231F20"/>
        </w:rPr>
        <w:t>xa</w:t>
      </w:r>
      <w:r>
        <w:rPr>
          <w:color w:val="231F20"/>
          <w:spacing w:val="-12"/>
        </w:rPr>
        <w:t> </w:t>
      </w:r>
      <w:r>
        <w:rPr>
          <w:color w:val="231F20"/>
        </w:rPr>
        <w:t>lìa,</w:t>
      </w:r>
      <w:r>
        <w:rPr>
          <w:color w:val="231F20"/>
          <w:spacing w:val="-11"/>
        </w:rPr>
        <w:t> </w:t>
      </w:r>
      <w:r>
        <w:rPr>
          <w:color w:val="231F20"/>
        </w:rPr>
        <w:t>nên gọi là thường trụ</w:t>
      </w:r>
    </w:p>
    <w:p>
      <w:pPr>
        <w:pStyle w:val="BodyText"/>
        <w:spacing w:before="113"/>
        <w:ind w:left="677" w:firstLine="0"/>
      </w:pPr>
      <w:r>
        <w:rPr>
          <w:i/>
          <w:color w:val="231F20"/>
        </w:rPr>
        <w:t>Hỏi: </w:t>
      </w:r>
      <w:r>
        <w:rPr>
          <w:color w:val="231F20"/>
        </w:rPr>
        <w:t>Tất cả A-la-hán đều có pháp thường trụ này chăng?</w:t>
      </w:r>
    </w:p>
    <w:p>
      <w:pPr>
        <w:pStyle w:val="BodyText"/>
        <w:spacing w:line="276" w:lineRule="auto" w:before="159"/>
        <w:ind w:right="411"/>
      </w:pPr>
      <w:r>
        <w:rPr>
          <w:i/>
          <w:color w:val="231F20"/>
        </w:rPr>
        <w:t>Đáp: </w:t>
      </w:r>
      <w:r>
        <w:rPr>
          <w:color w:val="231F20"/>
        </w:rPr>
        <w:t>Hoặc có thuyết nói: Không đều có pháp thường trụ. Nếu A-la-hán là phi thời giải thoát, đạt được chủng trí, thì A-la-hán này có pháp thường trụ.</w:t>
      </w:r>
    </w:p>
    <w:p>
      <w:pPr>
        <w:pStyle w:val="BodyText"/>
        <w:spacing w:line="276" w:lineRule="auto"/>
        <w:ind w:right="412"/>
      </w:pPr>
      <w:r>
        <w:rPr>
          <w:i/>
          <w:color w:val="231F20"/>
        </w:rPr>
        <w:t>Lời</w:t>
      </w:r>
      <w:r>
        <w:rPr>
          <w:i/>
          <w:color w:val="231F20"/>
          <w:spacing w:val="-12"/>
        </w:rPr>
        <w:t> </w:t>
      </w:r>
      <w:r>
        <w:rPr>
          <w:i/>
          <w:color w:val="231F20"/>
        </w:rPr>
        <w:t>bình:</w:t>
      </w:r>
      <w:r>
        <w:rPr>
          <w:i/>
          <w:color w:val="231F20"/>
          <w:spacing w:val="-12"/>
        </w:rPr>
        <w:t> </w:t>
      </w:r>
      <w:r>
        <w:rPr>
          <w:color w:val="231F20"/>
        </w:rPr>
        <w:t>Nên</w:t>
      </w:r>
      <w:r>
        <w:rPr>
          <w:color w:val="231F20"/>
          <w:spacing w:val="-12"/>
        </w:rPr>
        <w:t> </w:t>
      </w:r>
      <w:r>
        <w:rPr>
          <w:color w:val="231F20"/>
        </w:rPr>
        <w:t>nói</w:t>
      </w:r>
      <w:r>
        <w:rPr>
          <w:color w:val="231F20"/>
          <w:spacing w:val="-12"/>
        </w:rPr>
        <w:t> </w:t>
      </w:r>
      <w:r>
        <w:rPr>
          <w:color w:val="231F20"/>
        </w:rPr>
        <w:t>như</w:t>
      </w:r>
      <w:r>
        <w:rPr>
          <w:color w:val="231F20"/>
          <w:spacing w:val="-12"/>
        </w:rPr>
        <w:t> </w:t>
      </w:r>
      <w:r>
        <w:rPr>
          <w:color w:val="231F20"/>
        </w:rPr>
        <w:t>vầy:</w:t>
      </w:r>
      <w:r>
        <w:rPr>
          <w:color w:val="231F20"/>
          <w:spacing w:val="-17"/>
        </w:rPr>
        <w:t> </w:t>
      </w:r>
      <w:r>
        <w:rPr>
          <w:color w:val="231F20"/>
        </w:rPr>
        <w:t>Tất</w:t>
      </w:r>
      <w:r>
        <w:rPr>
          <w:color w:val="231F20"/>
          <w:spacing w:val="-12"/>
        </w:rPr>
        <w:t> </w:t>
      </w:r>
      <w:r>
        <w:rPr>
          <w:color w:val="231F20"/>
        </w:rPr>
        <w:t>cả</w:t>
      </w:r>
      <w:r>
        <w:rPr>
          <w:color w:val="231F20"/>
          <w:spacing w:val="-25"/>
        </w:rPr>
        <w:t> </w:t>
      </w:r>
      <w:r>
        <w:rPr>
          <w:color w:val="231F20"/>
        </w:rPr>
        <w:t>A-la-hán</w:t>
      </w:r>
      <w:r>
        <w:rPr>
          <w:color w:val="231F20"/>
          <w:spacing w:val="-12"/>
        </w:rPr>
        <w:t> </w:t>
      </w:r>
      <w:r>
        <w:rPr>
          <w:color w:val="231F20"/>
        </w:rPr>
        <w:t>đều</w:t>
      </w:r>
      <w:r>
        <w:rPr>
          <w:color w:val="231F20"/>
          <w:spacing w:val="-12"/>
        </w:rPr>
        <w:t> </w:t>
      </w:r>
      <w:r>
        <w:rPr>
          <w:color w:val="231F20"/>
        </w:rPr>
        <w:t>có</w:t>
      </w:r>
      <w:r>
        <w:rPr>
          <w:color w:val="231F20"/>
          <w:spacing w:val="-12"/>
        </w:rPr>
        <w:t> </w:t>
      </w:r>
      <w:r>
        <w:rPr>
          <w:color w:val="231F20"/>
        </w:rPr>
        <w:t>pháp</w:t>
      </w:r>
      <w:r>
        <w:rPr>
          <w:color w:val="231F20"/>
          <w:spacing w:val="-12"/>
        </w:rPr>
        <w:t> </w:t>
      </w:r>
      <w:r>
        <w:rPr>
          <w:color w:val="231F20"/>
        </w:rPr>
        <w:t>thường trụ. Vì sao? Vì tất cả A-la-hán đều luôn có niệm,</w:t>
      </w:r>
      <w:r>
        <w:rPr>
          <w:color w:val="231F20"/>
          <w:spacing w:val="-32"/>
        </w:rPr>
        <w:t> </w:t>
      </w:r>
      <w:r>
        <w:rPr>
          <w:color w:val="231F20"/>
        </w:rPr>
        <w:t>tuệ.</w:t>
      </w:r>
    </w:p>
    <w:p>
      <w:pPr>
        <w:spacing w:before="113"/>
        <w:ind w:left="677" w:right="0" w:firstLine="0"/>
        <w:jc w:val="both"/>
        <w:rPr>
          <w:sz w:val="26"/>
        </w:rPr>
      </w:pPr>
      <w:r>
        <w:rPr>
          <w:i/>
          <w:color w:val="231F20"/>
          <w:sz w:val="26"/>
        </w:rPr>
        <w:t>Về cõi: </w:t>
      </w:r>
      <w:r>
        <w:rPr>
          <w:color w:val="231F20"/>
          <w:sz w:val="26"/>
        </w:rPr>
        <w:t>Là cõi dục, cõi sắc.</w:t>
      </w:r>
    </w:p>
    <w:p>
      <w:pPr>
        <w:pStyle w:val="BodyText"/>
        <w:spacing w:before="159"/>
        <w:ind w:left="677" w:firstLine="0"/>
      </w:pPr>
      <w:r>
        <w:rPr>
          <w:i/>
          <w:color w:val="231F20"/>
        </w:rPr>
        <w:t>Về địa: </w:t>
      </w:r>
      <w:r>
        <w:rPr>
          <w:color w:val="231F20"/>
        </w:rPr>
        <w:t>Là năm địa, tức cõi dục và bốn thiền.</w:t>
      </w:r>
    </w:p>
    <w:p>
      <w:pPr>
        <w:pStyle w:val="BodyText"/>
        <w:spacing w:line="276" w:lineRule="auto" w:before="158"/>
        <w:ind w:right="412"/>
      </w:pPr>
      <w:r>
        <w:rPr>
          <w:i/>
          <w:color w:val="231F20"/>
        </w:rPr>
        <w:t>Hỏi: </w:t>
      </w:r>
      <w:r>
        <w:rPr>
          <w:color w:val="231F20"/>
        </w:rPr>
        <w:t>Vì lý do gì được quả A-la-hán, căn thiện của ba cõi tu ở đời vị lai, không phải là thời gian khác?</w:t>
      </w:r>
    </w:p>
    <w:p>
      <w:pPr>
        <w:pStyle w:val="BodyText"/>
        <w:spacing w:line="276" w:lineRule="auto"/>
        <w:ind w:right="411"/>
      </w:pPr>
      <w:r>
        <w:rPr>
          <w:i/>
          <w:color w:val="231F20"/>
        </w:rPr>
        <w:t>Đáp: </w:t>
      </w:r>
      <w:r>
        <w:rPr>
          <w:color w:val="231F20"/>
        </w:rPr>
        <w:t>A-la-hán tất phải xuất định thế tục, nhập tâm định. Lại nữa, ngay nơi bấy giờ, giải thoát không viên mãn liền được đầy đủ, nên người hữu học giải thoát, cho đến định kim cang dụ, không gọi là đầy đủ. Nếu được tận trí mới gọi là đầy đủ. Cũng như nhà nông đưa nước vào ruộng: Một thửa ruộng đã đầy, lại chảy sang một thửa ruộng khác. Nếu các thửa ruộng đã đầy thì nước không chuyển nữa. Pháp kia cũng như thế.</w:t>
      </w:r>
    </w:p>
    <w:p>
      <w:pPr>
        <w:pStyle w:val="BodyText"/>
        <w:spacing w:line="276" w:lineRule="auto" w:before="115"/>
        <w:ind w:right="410"/>
      </w:pPr>
      <w:r>
        <w:rPr>
          <w:color w:val="231F20"/>
        </w:rPr>
        <w:t>Lại có thuyết nói: Thời gian này tâm được tự tại, đầu tiên là buộc dây lụa giải thoát là thời gian đã tu căn thiện. Như pháp triều cống bậc trên. Cũng như khi quốc vương lên ngôi, đầu tiên là buộc</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6" w:firstLine="0"/>
      </w:pPr>
      <w:r>
        <w:rPr>
          <w:color w:val="231F20"/>
        </w:rPr>
        <w:t>vải lụa, tất cả muôn họ đều cống dâng ngọc báu. Pháp kia cũng như thế. Lại nữa, lúc này có thể chế ngự các phiền não chưa từng được điều</w:t>
      </w:r>
      <w:r>
        <w:rPr>
          <w:color w:val="231F20"/>
          <w:spacing w:val="-11"/>
        </w:rPr>
        <w:t> </w:t>
      </w:r>
      <w:r>
        <w:rPr>
          <w:color w:val="231F20"/>
        </w:rPr>
        <w:t>phục.</w:t>
      </w:r>
      <w:r>
        <w:rPr>
          <w:color w:val="231F20"/>
          <w:spacing w:val="-10"/>
        </w:rPr>
        <w:t> </w:t>
      </w:r>
      <w:r>
        <w:rPr>
          <w:color w:val="231F20"/>
        </w:rPr>
        <w:t>Các</w:t>
      </w:r>
      <w:r>
        <w:rPr>
          <w:color w:val="231F20"/>
          <w:spacing w:val="-10"/>
        </w:rPr>
        <w:t> </w:t>
      </w:r>
      <w:r>
        <w:rPr>
          <w:color w:val="231F20"/>
        </w:rPr>
        <w:t>căn</w:t>
      </w:r>
      <w:r>
        <w:rPr>
          <w:color w:val="231F20"/>
          <w:spacing w:val="-10"/>
        </w:rPr>
        <w:t> </w:t>
      </w:r>
      <w:r>
        <w:rPr>
          <w:color w:val="231F20"/>
        </w:rPr>
        <w:t>thiện</w:t>
      </w:r>
      <w:r>
        <w:rPr>
          <w:color w:val="231F20"/>
          <w:spacing w:val="-10"/>
        </w:rPr>
        <w:t> </w:t>
      </w:r>
      <w:r>
        <w:rPr>
          <w:color w:val="231F20"/>
        </w:rPr>
        <w:t>của</w:t>
      </w:r>
      <w:r>
        <w:rPr>
          <w:color w:val="231F20"/>
          <w:spacing w:val="-10"/>
        </w:rPr>
        <w:t> </w:t>
      </w:r>
      <w:r>
        <w:rPr>
          <w:color w:val="231F20"/>
        </w:rPr>
        <w:t>lực</w:t>
      </w:r>
      <w:r>
        <w:rPr>
          <w:color w:val="231F20"/>
          <w:spacing w:val="-10"/>
        </w:rPr>
        <w:t> </w:t>
      </w:r>
      <w:r>
        <w:rPr>
          <w:color w:val="231F20"/>
        </w:rPr>
        <w:t>sĩ</w:t>
      </w:r>
      <w:r>
        <w:rPr>
          <w:color w:val="231F20"/>
          <w:spacing w:val="-11"/>
        </w:rPr>
        <w:t> </w:t>
      </w:r>
      <w:r>
        <w:rPr>
          <w:color w:val="231F20"/>
        </w:rPr>
        <w:t>đều</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thiện,</w:t>
      </w:r>
      <w:r>
        <w:rPr>
          <w:color w:val="231F20"/>
          <w:spacing w:val="-10"/>
        </w:rPr>
        <w:t> </w:t>
      </w:r>
      <w:r>
        <w:rPr>
          <w:color w:val="231F20"/>
        </w:rPr>
        <w:t>nên</w:t>
      </w:r>
      <w:r>
        <w:rPr>
          <w:color w:val="231F20"/>
          <w:spacing w:val="-10"/>
        </w:rPr>
        <w:t> </w:t>
      </w:r>
      <w:r>
        <w:rPr>
          <w:color w:val="231F20"/>
        </w:rPr>
        <w:t>tu.</w:t>
      </w:r>
      <w:r>
        <w:rPr>
          <w:color w:val="231F20"/>
          <w:spacing w:val="-10"/>
        </w:rPr>
        <w:t> </w:t>
      </w:r>
      <w:r>
        <w:rPr>
          <w:color w:val="231F20"/>
        </w:rPr>
        <w:t>Cũng</w:t>
      </w:r>
      <w:r>
        <w:rPr>
          <w:color w:val="231F20"/>
          <w:spacing w:val="-10"/>
        </w:rPr>
        <w:t> </w:t>
      </w:r>
      <w:r>
        <w:rPr>
          <w:color w:val="231F20"/>
        </w:rPr>
        <w:t>như đại</w:t>
      </w:r>
      <w:r>
        <w:rPr>
          <w:color w:val="231F20"/>
          <w:spacing w:val="-7"/>
        </w:rPr>
        <w:t> </w:t>
      </w:r>
      <w:r>
        <w:rPr>
          <w:color w:val="231F20"/>
        </w:rPr>
        <w:t>chúng</w:t>
      </w:r>
      <w:r>
        <w:rPr>
          <w:color w:val="231F20"/>
          <w:spacing w:val="-5"/>
        </w:rPr>
        <w:t> </w:t>
      </w:r>
      <w:r>
        <w:rPr>
          <w:color w:val="231F20"/>
        </w:rPr>
        <w:t>tụ</w:t>
      </w:r>
      <w:r>
        <w:rPr>
          <w:color w:val="231F20"/>
          <w:spacing w:val="-5"/>
        </w:rPr>
        <w:t> </w:t>
      </w:r>
      <w:r>
        <w:rPr>
          <w:color w:val="231F20"/>
        </w:rPr>
        <w:t>họp</w:t>
      </w:r>
      <w:r>
        <w:rPr>
          <w:color w:val="231F20"/>
          <w:spacing w:val="-6"/>
        </w:rPr>
        <w:t> </w:t>
      </w:r>
      <w:r>
        <w:rPr>
          <w:color w:val="231F20"/>
        </w:rPr>
        <w:t>tại</w:t>
      </w:r>
      <w:r>
        <w:rPr>
          <w:color w:val="231F20"/>
          <w:spacing w:val="-7"/>
        </w:rPr>
        <w:t> </w:t>
      </w:r>
      <w:r>
        <w:rPr>
          <w:color w:val="231F20"/>
        </w:rPr>
        <w:t>một</w:t>
      </w:r>
      <w:r>
        <w:rPr>
          <w:color w:val="231F20"/>
          <w:spacing w:val="-5"/>
        </w:rPr>
        <w:t> </w:t>
      </w:r>
      <w:r>
        <w:rPr>
          <w:color w:val="231F20"/>
        </w:rPr>
        <w:t>chỗ,</w:t>
      </w:r>
      <w:r>
        <w:rPr>
          <w:color w:val="231F20"/>
          <w:spacing w:val="-5"/>
        </w:rPr>
        <w:t> </w:t>
      </w:r>
      <w:r>
        <w:rPr>
          <w:color w:val="231F20"/>
        </w:rPr>
        <w:t>nếu</w:t>
      </w:r>
      <w:r>
        <w:rPr>
          <w:color w:val="231F20"/>
          <w:spacing w:val="-6"/>
        </w:rPr>
        <w:t> </w:t>
      </w:r>
      <w:r>
        <w:rPr>
          <w:color w:val="231F20"/>
        </w:rPr>
        <w:t>người</w:t>
      </w:r>
      <w:r>
        <w:rPr>
          <w:color w:val="231F20"/>
          <w:spacing w:val="-7"/>
        </w:rPr>
        <w:t> </w:t>
      </w:r>
      <w:r>
        <w:rPr>
          <w:color w:val="231F20"/>
        </w:rPr>
        <w:t>có</w:t>
      </w:r>
      <w:r>
        <w:rPr>
          <w:color w:val="231F20"/>
          <w:spacing w:val="-5"/>
        </w:rPr>
        <w:t> </w:t>
      </w:r>
      <w:r>
        <w:rPr>
          <w:color w:val="231F20"/>
        </w:rPr>
        <w:t>thể</w:t>
      </w:r>
      <w:r>
        <w:rPr>
          <w:color w:val="231F20"/>
          <w:spacing w:val="-6"/>
        </w:rPr>
        <w:t> </w:t>
      </w:r>
      <w:r>
        <w:rPr>
          <w:color w:val="231F20"/>
        </w:rPr>
        <w:t>đấu</w:t>
      </w:r>
      <w:r>
        <w:rPr>
          <w:color w:val="231F20"/>
          <w:spacing w:val="-6"/>
        </w:rPr>
        <w:t> </w:t>
      </w:r>
      <w:r>
        <w:rPr>
          <w:color w:val="231F20"/>
        </w:rPr>
        <w:t>sức</w:t>
      </w:r>
      <w:r>
        <w:rPr>
          <w:color w:val="231F20"/>
          <w:spacing w:val="-7"/>
        </w:rPr>
        <w:t> </w:t>
      </w:r>
      <w:r>
        <w:rPr>
          <w:color w:val="231F20"/>
        </w:rPr>
        <w:t>vật</w:t>
      </w:r>
      <w:r>
        <w:rPr>
          <w:color w:val="231F20"/>
          <w:spacing w:val="-6"/>
        </w:rPr>
        <w:t> </w:t>
      </w:r>
      <w:r>
        <w:rPr>
          <w:color w:val="231F20"/>
        </w:rPr>
        <w:t>ngã</w:t>
      </w:r>
      <w:r>
        <w:rPr>
          <w:color w:val="231F20"/>
          <w:spacing w:val="-6"/>
        </w:rPr>
        <w:t> </w:t>
      </w:r>
      <w:r>
        <w:rPr>
          <w:color w:val="231F20"/>
        </w:rPr>
        <w:t>lực</w:t>
      </w:r>
      <w:r>
        <w:rPr>
          <w:color w:val="231F20"/>
          <w:spacing w:val="-6"/>
        </w:rPr>
        <w:t> </w:t>
      </w:r>
      <w:r>
        <w:rPr>
          <w:color w:val="231F20"/>
        </w:rPr>
        <w:t>sĩ là việc chưa từng có, thì đại chúng đều khen ngợi, chúc tụng. Pháp kia cũng như thế.</w:t>
      </w:r>
    </w:p>
    <w:p>
      <w:pPr>
        <w:pStyle w:val="BodyText"/>
        <w:spacing w:line="271" w:lineRule="auto"/>
        <w:ind w:left="393" w:right="126"/>
      </w:pPr>
      <w:r>
        <w:rPr>
          <w:color w:val="231F20"/>
        </w:rPr>
        <w:t>Lại có thuyết cho: Thời này có thể phá trừ các phiền não oán địch chưa từng phá. Các căn thiện như pháp đón tiếp, nên tu. Cũng như có người có thể phá trừ kẻ oán địch, khi trở về nước được</w:t>
      </w:r>
      <w:r>
        <w:rPr>
          <w:color w:val="231F20"/>
          <w:spacing w:val="-30"/>
        </w:rPr>
        <w:t> </w:t>
      </w:r>
      <w:r>
        <w:rPr>
          <w:color w:val="231F20"/>
        </w:rPr>
        <w:t>nhiều người đón tiếp. Pháp kia cũng như</w:t>
      </w:r>
      <w:r>
        <w:rPr>
          <w:color w:val="231F20"/>
          <w:spacing w:val="-2"/>
        </w:rPr>
        <w:t> </w:t>
      </w:r>
      <w:r>
        <w:rPr>
          <w:color w:val="231F20"/>
        </w:rPr>
        <w:t>thế.</w:t>
      </w:r>
    </w:p>
    <w:p>
      <w:pPr>
        <w:pStyle w:val="BodyText"/>
        <w:spacing w:line="271" w:lineRule="auto"/>
        <w:ind w:left="393" w:right="126"/>
      </w:pPr>
      <w:r>
        <w:rPr>
          <w:color w:val="231F20"/>
        </w:rPr>
        <w:t>Lại có thuyết nêu: Không có biên vực trước, từ vô thủy đến nay, thân của các căn thiện thường bị thân phiền não che lấp, khiến chìm đắm, không thể tự thoát khỏi. Lúc phiền não nơi cõi dục dứt hết, không được dừng nghỉ, cho đến khi tám thứ phiền não của xứ phi tưởng phi phi tưởng được đoạn trừ cũng không được dừng nghỉ. Nếu khi chín thứ phiền não đã dứt hết, thì lúc này mới được dừng nghỉ. Như pháp buộc chín xấp lụa vào một bó. Nếu cắt một xấp, hai xấp, cho đến tám xấp, bó lụa vẫn không rời ra. Khi cắt rọc đến xấp thứ chín thì cả bó lụa đều rời ra. Pháp kia cũng như thế.</w:t>
      </w:r>
    </w:p>
    <w:p>
      <w:pPr>
        <w:pStyle w:val="BodyText"/>
        <w:spacing w:line="271" w:lineRule="auto" w:before="115"/>
        <w:ind w:left="393" w:right="126"/>
      </w:pPr>
      <w:r>
        <w:rPr>
          <w:color w:val="231F20"/>
        </w:rPr>
        <w:t>A-la-hán</w:t>
      </w:r>
      <w:r>
        <w:rPr>
          <w:color w:val="231F20"/>
          <w:spacing w:val="-14"/>
        </w:rPr>
        <w:t> </w:t>
      </w:r>
      <w:r>
        <w:rPr>
          <w:color w:val="231F20"/>
        </w:rPr>
        <w:t>thời</w:t>
      </w:r>
      <w:r>
        <w:rPr>
          <w:color w:val="231F20"/>
          <w:spacing w:val="-13"/>
        </w:rPr>
        <w:t> </w:t>
      </w:r>
      <w:r>
        <w:rPr>
          <w:color w:val="231F20"/>
        </w:rPr>
        <w:t>giải</w:t>
      </w:r>
      <w:r>
        <w:rPr>
          <w:color w:val="231F20"/>
          <w:spacing w:val="-14"/>
        </w:rPr>
        <w:t> </w:t>
      </w:r>
      <w:r>
        <w:rPr>
          <w:color w:val="231F20"/>
        </w:rPr>
        <w:t>thoát</w:t>
      </w:r>
      <w:r>
        <w:rPr>
          <w:color w:val="231F20"/>
          <w:spacing w:val="-13"/>
        </w:rPr>
        <w:t> </w:t>
      </w:r>
      <w:r>
        <w:rPr>
          <w:color w:val="231F20"/>
        </w:rPr>
        <w:t>lúc</w:t>
      </w:r>
      <w:r>
        <w:rPr>
          <w:color w:val="231F20"/>
          <w:spacing w:val="-14"/>
        </w:rPr>
        <w:t> </w:t>
      </w:r>
      <w:r>
        <w:rPr>
          <w:color w:val="231F20"/>
        </w:rPr>
        <w:t>này</w:t>
      </w:r>
      <w:r>
        <w:rPr>
          <w:color w:val="231F20"/>
          <w:spacing w:val="-13"/>
        </w:rPr>
        <w:t> </w:t>
      </w:r>
      <w:r>
        <w:rPr>
          <w:color w:val="231F20"/>
        </w:rPr>
        <w:t>tu</w:t>
      </w:r>
      <w:r>
        <w:rPr>
          <w:color w:val="231F20"/>
          <w:spacing w:val="-14"/>
        </w:rPr>
        <w:t> </w:t>
      </w:r>
      <w:r>
        <w:rPr>
          <w:color w:val="231F20"/>
        </w:rPr>
        <w:t>hai</w:t>
      </w:r>
      <w:r>
        <w:rPr>
          <w:color w:val="231F20"/>
          <w:spacing w:val="-13"/>
        </w:rPr>
        <w:t> </w:t>
      </w:r>
      <w:r>
        <w:rPr>
          <w:color w:val="231F20"/>
        </w:rPr>
        <w:t>thứ</w:t>
      </w:r>
      <w:r>
        <w:rPr>
          <w:color w:val="231F20"/>
          <w:spacing w:val="-14"/>
        </w:rPr>
        <w:t> </w:t>
      </w:r>
      <w:r>
        <w:rPr>
          <w:color w:val="231F20"/>
        </w:rPr>
        <w:t>tuệ,</w:t>
      </w:r>
      <w:r>
        <w:rPr>
          <w:color w:val="231F20"/>
          <w:spacing w:val="-13"/>
        </w:rPr>
        <w:t> </w:t>
      </w:r>
      <w:r>
        <w:rPr>
          <w:color w:val="231F20"/>
        </w:rPr>
        <w:t>là</w:t>
      </w:r>
      <w:r>
        <w:rPr>
          <w:color w:val="231F20"/>
          <w:spacing w:val="-14"/>
        </w:rPr>
        <w:t> </w:t>
      </w:r>
      <w:r>
        <w:rPr>
          <w:color w:val="231F20"/>
        </w:rPr>
        <w:t>tận</w:t>
      </w:r>
      <w:r>
        <w:rPr>
          <w:color w:val="231F20"/>
          <w:spacing w:val="-13"/>
        </w:rPr>
        <w:t> </w:t>
      </w:r>
      <w:r>
        <w:rPr>
          <w:color w:val="231F20"/>
        </w:rPr>
        <w:t>trí</w:t>
      </w:r>
      <w:r>
        <w:rPr>
          <w:color w:val="231F20"/>
          <w:spacing w:val="-14"/>
        </w:rPr>
        <w:t> </w:t>
      </w:r>
      <w:r>
        <w:rPr>
          <w:color w:val="231F20"/>
        </w:rPr>
        <w:t>và</w:t>
      </w:r>
      <w:r>
        <w:rPr>
          <w:color w:val="231F20"/>
          <w:spacing w:val="-13"/>
        </w:rPr>
        <w:t> </w:t>
      </w:r>
      <w:r>
        <w:rPr>
          <w:color w:val="231F20"/>
        </w:rPr>
        <w:t>chánh kiến vô học. Tận trí hành mười bốn hành, chánh kiến vô học </w:t>
      </w:r>
      <w:r>
        <w:rPr>
          <w:color w:val="231F20"/>
          <w:spacing w:val="-4"/>
        </w:rPr>
        <w:t>hành </w:t>
      </w:r>
      <w:r>
        <w:rPr>
          <w:color w:val="231F20"/>
        </w:rPr>
        <w:t>mười sáu hành. Nếu dựa vào thiền vị chí, thì tu ba mươi pháp trí, tu ba mươi tỷ trí, cho đến thiền thứ tư cũng như thế. Nếu dựa vào xứ Không thì tu ba mươi tỷ trí, không phải pháp trí, cho đến xứ vô sở hữu cũng như thế.</w:t>
      </w:r>
    </w:p>
    <w:p>
      <w:pPr>
        <w:pStyle w:val="BodyText"/>
        <w:spacing w:line="271" w:lineRule="auto"/>
        <w:ind w:left="393" w:right="121"/>
      </w:pPr>
      <w:r>
        <w:rPr>
          <w:color w:val="231F20"/>
          <w:spacing w:val="2"/>
        </w:rPr>
        <w:t>A-la-hán </w:t>
      </w:r>
      <w:r>
        <w:rPr>
          <w:color w:val="231F20"/>
        </w:rPr>
        <w:t>phi </w:t>
      </w:r>
      <w:r>
        <w:rPr>
          <w:color w:val="231F20"/>
          <w:spacing w:val="2"/>
        </w:rPr>
        <w:t>thời giải thoát </w:t>
      </w:r>
      <w:r>
        <w:rPr>
          <w:color w:val="231F20"/>
        </w:rPr>
        <w:t>lúc này tu ba thứ tuệ là tận </w:t>
      </w:r>
      <w:r>
        <w:rPr>
          <w:color w:val="231F20"/>
          <w:spacing w:val="3"/>
        </w:rPr>
        <w:t>trí,   </w:t>
      </w:r>
      <w:r>
        <w:rPr>
          <w:color w:val="231F20"/>
        </w:rPr>
        <w:t>vô </w:t>
      </w:r>
      <w:r>
        <w:rPr>
          <w:color w:val="231F20"/>
          <w:spacing w:val="2"/>
        </w:rPr>
        <w:t>sinh </w:t>
      </w:r>
      <w:r>
        <w:rPr>
          <w:color w:val="231F20"/>
        </w:rPr>
        <w:t>trí và </w:t>
      </w:r>
      <w:r>
        <w:rPr>
          <w:color w:val="231F20"/>
          <w:spacing w:val="2"/>
        </w:rPr>
        <w:t>chánh kiến </w:t>
      </w:r>
      <w:r>
        <w:rPr>
          <w:color w:val="231F20"/>
        </w:rPr>
        <w:t>vô </w:t>
      </w:r>
      <w:r>
        <w:rPr>
          <w:color w:val="231F20"/>
          <w:spacing w:val="2"/>
        </w:rPr>
        <w:t>học. </w:t>
      </w:r>
      <w:r>
        <w:rPr>
          <w:color w:val="231F20"/>
        </w:rPr>
        <w:t>Tận </w:t>
      </w:r>
      <w:r>
        <w:rPr>
          <w:color w:val="231F20"/>
          <w:spacing w:val="2"/>
        </w:rPr>
        <w:t>trí, </w:t>
      </w:r>
      <w:r>
        <w:rPr>
          <w:color w:val="231F20"/>
        </w:rPr>
        <w:t>vô </w:t>
      </w:r>
      <w:r>
        <w:rPr>
          <w:color w:val="231F20"/>
          <w:spacing w:val="2"/>
        </w:rPr>
        <w:t>sinh </w:t>
      </w:r>
      <w:r>
        <w:rPr>
          <w:color w:val="231F20"/>
        </w:rPr>
        <w:t>trí có </w:t>
      </w:r>
      <w:r>
        <w:rPr>
          <w:color w:val="231F20"/>
          <w:spacing w:val="2"/>
        </w:rPr>
        <w:t>mười </w:t>
      </w:r>
      <w:r>
        <w:rPr>
          <w:color w:val="231F20"/>
          <w:spacing w:val="3"/>
        </w:rPr>
        <w:t>bốn </w:t>
      </w:r>
      <w:r>
        <w:rPr>
          <w:color w:val="231F20"/>
          <w:spacing w:val="2"/>
        </w:rPr>
        <w:t>hành, chánh kiến </w:t>
      </w:r>
      <w:r>
        <w:rPr>
          <w:color w:val="231F20"/>
        </w:rPr>
        <w:t>vô học có </w:t>
      </w:r>
      <w:r>
        <w:rPr>
          <w:color w:val="231F20"/>
          <w:spacing w:val="2"/>
        </w:rPr>
        <w:t>mười </w:t>
      </w:r>
      <w:r>
        <w:rPr>
          <w:color w:val="231F20"/>
        </w:rPr>
        <w:t>sáu </w:t>
      </w:r>
      <w:r>
        <w:rPr>
          <w:color w:val="231F20"/>
          <w:spacing w:val="2"/>
        </w:rPr>
        <w:t>hành. </w:t>
      </w:r>
      <w:r>
        <w:rPr>
          <w:color w:val="231F20"/>
        </w:rPr>
        <w:t>Nếu dựa vào </w:t>
      </w:r>
      <w:r>
        <w:rPr>
          <w:color w:val="231F20"/>
          <w:spacing w:val="2"/>
        </w:rPr>
        <w:t>thiền </w:t>
      </w:r>
      <w:r>
        <w:rPr>
          <w:color w:val="231F20"/>
          <w:spacing w:val="3"/>
        </w:rPr>
        <w:t>vị </w:t>
      </w:r>
      <w:r>
        <w:rPr>
          <w:color w:val="231F20"/>
          <w:spacing w:val="2"/>
        </w:rPr>
        <w:t>chí, </w:t>
      </w:r>
      <w:r>
        <w:rPr>
          <w:color w:val="231F20"/>
        </w:rPr>
        <w:t>thì tu bốn </w:t>
      </w:r>
      <w:r>
        <w:rPr>
          <w:color w:val="231F20"/>
          <w:spacing w:val="2"/>
        </w:rPr>
        <w:t>mươi pháp trí, </w:t>
      </w:r>
      <w:r>
        <w:rPr>
          <w:color w:val="231F20"/>
        </w:rPr>
        <w:t>tu bốn </w:t>
      </w:r>
      <w:r>
        <w:rPr>
          <w:color w:val="231F20"/>
          <w:spacing w:val="2"/>
        </w:rPr>
        <w:t>mươi </w:t>
      </w:r>
      <w:r>
        <w:rPr>
          <w:color w:val="231F20"/>
        </w:rPr>
        <w:t>bốn tỷ </w:t>
      </w:r>
      <w:r>
        <w:rPr>
          <w:color w:val="231F20"/>
          <w:spacing w:val="2"/>
        </w:rPr>
        <w:t>trí, </w:t>
      </w:r>
      <w:r>
        <w:rPr>
          <w:color w:val="231F20"/>
        </w:rPr>
        <w:t>cho đến </w:t>
      </w:r>
      <w:r>
        <w:rPr>
          <w:color w:val="231F20"/>
          <w:spacing w:val="3"/>
        </w:rPr>
        <w:t>bốn </w:t>
      </w:r>
      <w:r>
        <w:rPr>
          <w:color w:val="231F20"/>
          <w:spacing w:val="2"/>
        </w:rPr>
        <w:t>thiền cũng </w:t>
      </w:r>
      <w:r>
        <w:rPr>
          <w:color w:val="231F20"/>
        </w:rPr>
        <w:t>như </w:t>
      </w:r>
      <w:r>
        <w:rPr>
          <w:color w:val="231F20"/>
          <w:spacing w:val="2"/>
        </w:rPr>
        <w:t>thế. </w:t>
      </w:r>
      <w:r>
        <w:rPr>
          <w:color w:val="231F20"/>
        </w:rPr>
        <w:t>Nếu dựa nơi xứ </w:t>
      </w:r>
      <w:r>
        <w:rPr>
          <w:color w:val="231F20"/>
          <w:spacing w:val="2"/>
        </w:rPr>
        <w:t>Không </w:t>
      </w:r>
      <w:r>
        <w:rPr>
          <w:color w:val="231F20"/>
        </w:rPr>
        <w:t>có tu </w:t>
      </w:r>
      <w:r>
        <w:rPr>
          <w:color w:val="231F20"/>
          <w:spacing w:val="2"/>
        </w:rPr>
        <w:t>phần </w:t>
      </w:r>
      <w:r>
        <w:rPr>
          <w:color w:val="231F20"/>
        </w:rPr>
        <w:t>của</w:t>
      </w:r>
      <w:r>
        <w:rPr>
          <w:color w:val="231F20"/>
          <w:spacing w:val="34"/>
        </w:rPr>
        <w:t> </w:t>
      </w:r>
      <w:r>
        <w:rPr>
          <w:color w:val="231F20"/>
          <w:spacing w:val="3"/>
        </w:rPr>
        <w:t>bốn</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7" w:firstLine="0"/>
      </w:pPr>
      <w:r>
        <w:rPr>
          <w:color w:val="231F20"/>
        </w:rPr>
        <w:t>mươi bốn tỷ trí, không phải là pháp trí, cho đến xứ vô sở hữu cũng như thế.</w:t>
      </w:r>
    </w:p>
    <w:p>
      <w:pPr>
        <w:spacing w:line="273" w:lineRule="auto" w:before="112"/>
        <w:ind w:left="110" w:right="411" w:firstLine="566"/>
        <w:jc w:val="both"/>
        <w:rPr>
          <w:i/>
          <w:sz w:val="26"/>
        </w:rPr>
      </w:pPr>
      <w:r>
        <w:rPr>
          <w:i/>
          <w:color w:val="231F20"/>
          <w:sz w:val="26"/>
        </w:rPr>
        <w:t>Các tâm quá khứ, tất cả tâm ấy là có biến đổi chăng? Cho đến </w:t>
      </w:r>
      <w:r>
        <w:rPr>
          <w:i/>
          <w:color w:val="231F20"/>
          <w:sz w:val="26"/>
        </w:rPr>
        <w:t>nói rộng.</w:t>
      </w:r>
    </w:p>
    <w:p>
      <w:pPr>
        <w:pStyle w:val="BodyText"/>
        <w:spacing w:before="109"/>
        <w:ind w:left="677" w:firstLine="0"/>
      </w:pPr>
      <w:r>
        <w:rPr>
          <w:i/>
          <w:color w:val="231F20"/>
        </w:rPr>
        <w:t>Hỏi: </w:t>
      </w:r>
      <w:r>
        <w:rPr>
          <w:color w:val="231F20"/>
        </w:rPr>
        <w:t>Vì lý do gì tạo ra phần Luận này?</w:t>
      </w:r>
    </w:p>
    <w:p>
      <w:pPr>
        <w:pStyle w:val="BodyText"/>
        <w:spacing w:line="271" w:lineRule="auto" w:before="153"/>
        <w:ind w:right="410"/>
      </w:pPr>
      <w:r>
        <w:rPr>
          <w:i/>
          <w:color w:val="231F20"/>
        </w:rPr>
        <w:t>Đáp: </w:t>
      </w:r>
      <w:r>
        <w:rPr>
          <w:color w:val="231F20"/>
        </w:rPr>
        <w:t>Vì nhằm ngăn chận người ngu ở trong thế gian, cho là không</w:t>
      </w:r>
      <w:r>
        <w:rPr>
          <w:color w:val="231F20"/>
          <w:spacing w:val="-14"/>
        </w:rPr>
        <w:t> </w:t>
      </w:r>
      <w:r>
        <w:rPr>
          <w:color w:val="231F20"/>
        </w:rPr>
        <w:t>có</w:t>
      </w:r>
      <w:r>
        <w:rPr>
          <w:color w:val="231F20"/>
          <w:spacing w:val="-13"/>
        </w:rPr>
        <w:t> </w:t>
      </w:r>
      <w:r>
        <w:rPr>
          <w:color w:val="231F20"/>
        </w:rPr>
        <w:t>đời</w:t>
      </w:r>
      <w:r>
        <w:rPr>
          <w:color w:val="231F20"/>
          <w:spacing w:val="-13"/>
        </w:rPr>
        <w:t> </w:t>
      </w:r>
      <w:r>
        <w:rPr>
          <w:color w:val="231F20"/>
        </w:rPr>
        <w:t>quá</w:t>
      </w:r>
      <w:r>
        <w:rPr>
          <w:color w:val="231F20"/>
          <w:spacing w:val="-13"/>
        </w:rPr>
        <w:t> </w:t>
      </w:r>
      <w:r>
        <w:rPr>
          <w:color w:val="231F20"/>
        </w:rPr>
        <w:t>khứ,</w:t>
      </w:r>
      <w:r>
        <w:rPr>
          <w:color w:val="231F20"/>
          <w:spacing w:val="-13"/>
        </w:rPr>
        <w:t> </w:t>
      </w:r>
      <w:r>
        <w:rPr>
          <w:color w:val="231F20"/>
        </w:rPr>
        <w:t>vị</w:t>
      </w:r>
      <w:r>
        <w:rPr>
          <w:color w:val="231F20"/>
          <w:spacing w:val="-14"/>
        </w:rPr>
        <w:t> </w:t>
      </w:r>
      <w:r>
        <w:rPr>
          <w:color w:val="231F20"/>
        </w:rPr>
        <w:t>lai.</w:t>
      </w:r>
      <w:r>
        <w:rPr>
          <w:color w:val="231F20"/>
          <w:spacing w:val="-13"/>
        </w:rPr>
        <w:t> </w:t>
      </w:r>
      <w:r>
        <w:rPr>
          <w:color w:val="231F20"/>
        </w:rPr>
        <w:t>Hiện</w:t>
      </w:r>
      <w:r>
        <w:rPr>
          <w:color w:val="231F20"/>
          <w:spacing w:val="-13"/>
        </w:rPr>
        <w:t> </w:t>
      </w:r>
      <w:r>
        <w:rPr>
          <w:color w:val="231F20"/>
        </w:rPr>
        <w:t>tại</w:t>
      </w:r>
      <w:r>
        <w:rPr>
          <w:color w:val="231F20"/>
          <w:spacing w:val="-13"/>
        </w:rPr>
        <w:t> </w:t>
      </w:r>
      <w:r>
        <w:rPr>
          <w:color w:val="231F20"/>
        </w:rPr>
        <w:t>là</w:t>
      </w:r>
      <w:r>
        <w:rPr>
          <w:color w:val="231F20"/>
          <w:spacing w:val="-13"/>
        </w:rPr>
        <w:t> </w:t>
      </w:r>
      <w:r>
        <w:rPr>
          <w:color w:val="231F20"/>
        </w:rPr>
        <w:t>pháp</w:t>
      </w:r>
      <w:r>
        <w:rPr>
          <w:color w:val="231F20"/>
          <w:spacing w:val="-13"/>
        </w:rPr>
        <w:t> </w:t>
      </w:r>
      <w:r>
        <w:rPr>
          <w:color w:val="231F20"/>
        </w:rPr>
        <w:t>vô</w:t>
      </w:r>
      <w:r>
        <w:rPr>
          <w:color w:val="231F20"/>
          <w:spacing w:val="-14"/>
        </w:rPr>
        <w:t> </w:t>
      </w:r>
      <w:r>
        <w:rPr>
          <w:color w:val="231F20"/>
        </w:rPr>
        <w:t>vi.</w:t>
      </w:r>
      <w:r>
        <w:rPr>
          <w:color w:val="231F20"/>
          <w:spacing w:val="-17"/>
        </w:rPr>
        <w:t> </w:t>
      </w:r>
      <w:r>
        <w:rPr>
          <w:color w:val="231F20"/>
        </w:rPr>
        <w:t>Tức</w:t>
      </w:r>
      <w:r>
        <w:rPr>
          <w:color w:val="231F20"/>
          <w:spacing w:val="-13"/>
        </w:rPr>
        <w:t> </w:t>
      </w:r>
      <w:r>
        <w:rPr>
          <w:color w:val="231F20"/>
        </w:rPr>
        <w:t>để</w:t>
      </w:r>
      <w:r>
        <w:rPr>
          <w:color w:val="231F20"/>
          <w:spacing w:val="-13"/>
        </w:rPr>
        <w:t> </w:t>
      </w:r>
      <w:r>
        <w:rPr>
          <w:color w:val="231F20"/>
        </w:rPr>
        <w:t>ngăn</w:t>
      </w:r>
      <w:r>
        <w:rPr>
          <w:color w:val="231F20"/>
          <w:spacing w:val="-13"/>
        </w:rPr>
        <w:t> </w:t>
      </w:r>
      <w:r>
        <w:rPr>
          <w:color w:val="231F20"/>
        </w:rPr>
        <w:t>chận ý</w:t>
      </w:r>
      <w:r>
        <w:rPr>
          <w:color w:val="231F20"/>
          <w:spacing w:val="-11"/>
        </w:rPr>
        <w:t> </w:t>
      </w:r>
      <w:r>
        <w:rPr>
          <w:color w:val="231F20"/>
        </w:rPr>
        <w:t>tưởng</w:t>
      </w:r>
      <w:r>
        <w:rPr>
          <w:color w:val="231F20"/>
          <w:spacing w:val="-11"/>
        </w:rPr>
        <w:t> </w:t>
      </w:r>
      <w:r>
        <w:rPr>
          <w:color w:val="231F20"/>
        </w:rPr>
        <w:t>như</w:t>
      </w:r>
      <w:r>
        <w:rPr>
          <w:color w:val="231F20"/>
          <w:spacing w:val="-11"/>
        </w:rPr>
        <w:t> </w:t>
      </w:r>
      <w:r>
        <w:rPr>
          <w:color w:val="231F20"/>
        </w:rPr>
        <w:t>thế,</w:t>
      </w:r>
      <w:r>
        <w:rPr>
          <w:color w:val="231F20"/>
          <w:spacing w:val="-11"/>
        </w:rPr>
        <w:t> </w:t>
      </w:r>
      <w:r>
        <w:rPr>
          <w:color w:val="231F20"/>
        </w:rPr>
        <w:t>cùng</w:t>
      </w:r>
      <w:r>
        <w:rPr>
          <w:color w:val="231F20"/>
          <w:spacing w:val="-11"/>
        </w:rPr>
        <w:t> </w:t>
      </w:r>
      <w:r>
        <w:rPr>
          <w:color w:val="231F20"/>
        </w:rPr>
        <w:t>muốn</w:t>
      </w:r>
      <w:r>
        <w:rPr>
          <w:color w:val="231F20"/>
          <w:spacing w:val="-11"/>
        </w:rPr>
        <w:t> </w:t>
      </w:r>
      <w:r>
        <w:rPr>
          <w:color w:val="231F20"/>
        </w:rPr>
        <w:t>nêu</w:t>
      </w:r>
      <w:r>
        <w:rPr>
          <w:color w:val="231F20"/>
          <w:spacing w:val="-11"/>
        </w:rPr>
        <w:t> </w:t>
      </w:r>
      <w:r>
        <w:rPr>
          <w:color w:val="231F20"/>
        </w:rPr>
        <w:t>rõ</w:t>
      </w:r>
      <w:r>
        <w:rPr>
          <w:color w:val="231F20"/>
          <w:spacing w:val="-11"/>
        </w:rPr>
        <w:t> </w:t>
      </w:r>
      <w:r>
        <w:rPr>
          <w:color w:val="231F20"/>
        </w:rPr>
        <w:t>quá</w:t>
      </w:r>
      <w:r>
        <w:rPr>
          <w:color w:val="231F20"/>
          <w:spacing w:val="-11"/>
        </w:rPr>
        <w:t> </w:t>
      </w:r>
      <w:r>
        <w:rPr>
          <w:color w:val="231F20"/>
        </w:rPr>
        <w:t>khứ,</w:t>
      </w:r>
      <w:r>
        <w:rPr>
          <w:color w:val="231F20"/>
          <w:spacing w:val="-11"/>
        </w:rPr>
        <w:t> </w:t>
      </w:r>
      <w:r>
        <w:rPr>
          <w:color w:val="231F20"/>
        </w:rPr>
        <w:t>vị</w:t>
      </w:r>
      <w:r>
        <w:rPr>
          <w:color w:val="231F20"/>
          <w:spacing w:val="-11"/>
        </w:rPr>
        <w:t> </w:t>
      </w:r>
      <w:r>
        <w:rPr>
          <w:color w:val="231F20"/>
        </w:rPr>
        <w:t>lai</w:t>
      </w:r>
      <w:r>
        <w:rPr>
          <w:color w:val="231F20"/>
          <w:spacing w:val="-11"/>
        </w:rPr>
        <w:t> </w:t>
      </w:r>
      <w:r>
        <w:rPr>
          <w:color w:val="231F20"/>
        </w:rPr>
        <w:t>là</w:t>
      </w:r>
      <w:r>
        <w:rPr>
          <w:color w:val="231F20"/>
          <w:spacing w:val="-11"/>
        </w:rPr>
        <w:t> </w:t>
      </w:r>
      <w:r>
        <w:rPr>
          <w:color w:val="231F20"/>
        </w:rPr>
        <w:t>pháp</w:t>
      </w:r>
      <w:r>
        <w:rPr>
          <w:color w:val="231F20"/>
          <w:spacing w:val="-11"/>
        </w:rPr>
        <w:t> </w:t>
      </w:r>
      <w:r>
        <w:rPr>
          <w:color w:val="231F20"/>
        </w:rPr>
        <w:t>có,</w:t>
      </w:r>
      <w:r>
        <w:rPr>
          <w:color w:val="231F20"/>
          <w:spacing w:val="-11"/>
        </w:rPr>
        <w:t> </w:t>
      </w:r>
      <w:r>
        <w:rPr>
          <w:color w:val="231F20"/>
        </w:rPr>
        <w:t>nên</w:t>
      </w:r>
      <w:r>
        <w:rPr>
          <w:color w:val="231F20"/>
          <w:spacing w:val="-11"/>
        </w:rPr>
        <w:t> </w:t>
      </w:r>
      <w:r>
        <w:rPr>
          <w:color w:val="231F20"/>
        </w:rPr>
        <w:t>tạo ra phần Luận </w:t>
      </w:r>
      <w:r>
        <w:rPr>
          <w:color w:val="231F20"/>
          <w:spacing w:val="-5"/>
        </w:rPr>
        <w:t>này.</w:t>
      </w:r>
    </w:p>
    <w:p>
      <w:pPr>
        <w:pStyle w:val="BodyText"/>
        <w:ind w:left="677" w:firstLine="0"/>
      </w:pPr>
      <w:r>
        <w:rPr>
          <w:color w:val="231F20"/>
        </w:rPr>
        <w:t>Các tâm quá khứ, tất cả tâm ấy là có biến đổi chăng?</w:t>
      </w:r>
    </w:p>
    <w:p>
      <w:pPr>
        <w:pStyle w:val="BodyText"/>
        <w:spacing w:line="271" w:lineRule="auto" w:before="152"/>
        <w:ind w:right="411"/>
        <w:jc w:val="left"/>
      </w:pPr>
      <w:r>
        <w:rPr>
          <w:color w:val="231F20"/>
        </w:rPr>
        <w:t>Tâm biến đổi có hai thứ: </w:t>
      </w:r>
      <w:r>
        <w:rPr>
          <w:i/>
          <w:color w:val="231F20"/>
        </w:rPr>
        <w:t>(1) </w:t>
      </w:r>
      <w:r>
        <w:rPr>
          <w:color w:val="231F20"/>
        </w:rPr>
        <w:t>Biến đổi theo đời. </w:t>
      </w:r>
      <w:r>
        <w:rPr>
          <w:i/>
          <w:color w:val="231F20"/>
        </w:rPr>
        <w:t>(2) </w:t>
      </w:r>
      <w:r>
        <w:rPr>
          <w:color w:val="231F20"/>
        </w:rPr>
        <w:t>Biến đổi theo pháp.</w:t>
      </w:r>
    </w:p>
    <w:p>
      <w:pPr>
        <w:pStyle w:val="BodyText"/>
        <w:spacing w:line="271" w:lineRule="auto"/>
        <w:ind w:right="66"/>
        <w:jc w:val="left"/>
      </w:pPr>
      <w:r>
        <w:rPr>
          <w:color w:val="231F20"/>
        </w:rPr>
        <w:t>Tâm</w:t>
      </w:r>
      <w:r>
        <w:rPr>
          <w:color w:val="231F20"/>
          <w:spacing w:val="-9"/>
        </w:rPr>
        <w:t> </w:t>
      </w:r>
      <w:r>
        <w:rPr>
          <w:color w:val="231F20"/>
        </w:rPr>
        <w:t>nhiễm</w:t>
      </w:r>
      <w:r>
        <w:rPr>
          <w:color w:val="231F20"/>
          <w:spacing w:val="-9"/>
        </w:rPr>
        <w:t> </w:t>
      </w:r>
      <w:r>
        <w:rPr>
          <w:color w:val="231F20"/>
        </w:rPr>
        <w:t>ô</w:t>
      </w:r>
      <w:r>
        <w:rPr>
          <w:color w:val="231F20"/>
          <w:spacing w:val="-9"/>
        </w:rPr>
        <w:t> </w:t>
      </w:r>
      <w:r>
        <w:rPr>
          <w:color w:val="231F20"/>
        </w:rPr>
        <w:t>của</w:t>
      </w:r>
      <w:r>
        <w:rPr>
          <w:color w:val="231F20"/>
          <w:spacing w:val="-9"/>
        </w:rPr>
        <w:t> </w:t>
      </w:r>
      <w:r>
        <w:rPr>
          <w:color w:val="231F20"/>
        </w:rPr>
        <w:t>quá</w:t>
      </w:r>
      <w:r>
        <w:rPr>
          <w:color w:val="231F20"/>
          <w:spacing w:val="-9"/>
        </w:rPr>
        <w:t> </w:t>
      </w:r>
      <w:r>
        <w:rPr>
          <w:color w:val="231F20"/>
        </w:rPr>
        <w:t>khứ</w:t>
      </w:r>
      <w:r>
        <w:rPr>
          <w:color w:val="231F20"/>
          <w:spacing w:val="-9"/>
        </w:rPr>
        <w:t> </w:t>
      </w:r>
      <w:r>
        <w:rPr>
          <w:color w:val="231F20"/>
        </w:rPr>
        <w:t>có</w:t>
      </w:r>
      <w:r>
        <w:rPr>
          <w:color w:val="231F20"/>
          <w:spacing w:val="-9"/>
        </w:rPr>
        <w:t> </w:t>
      </w:r>
      <w:r>
        <w:rPr>
          <w:color w:val="231F20"/>
        </w:rPr>
        <w:t>hai</w:t>
      </w:r>
      <w:r>
        <w:rPr>
          <w:color w:val="231F20"/>
          <w:spacing w:val="-9"/>
        </w:rPr>
        <w:t> </w:t>
      </w:r>
      <w:r>
        <w:rPr>
          <w:color w:val="231F20"/>
        </w:rPr>
        <w:t>thứ</w:t>
      </w:r>
      <w:r>
        <w:rPr>
          <w:color w:val="231F20"/>
          <w:spacing w:val="-9"/>
        </w:rPr>
        <w:t> </w:t>
      </w:r>
      <w:r>
        <w:rPr>
          <w:color w:val="231F20"/>
        </w:rPr>
        <w:t>biến</w:t>
      </w:r>
      <w:r>
        <w:rPr>
          <w:color w:val="231F20"/>
          <w:spacing w:val="-9"/>
        </w:rPr>
        <w:t> </w:t>
      </w:r>
      <w:r>
        <w:rPr>
          <w:color w:val="231F20"/>
        </w:rPr>
        <w:t>đổi:</w:t>
      </w:r>
      <w:r>
        <w:rPr>
          <w:color w:val="231F20"/>
          <w:spacing w:val="-9"/>
        </w:rPr>
        <w:t> </w:t>
      </w:r>
      <w:r>
        <w:rPr>
          <w:i/>
          <w:color w:val="231F20"/>
        </w:rPr>
        <w:t>(1)</w:t>
      </w:r>
      <w:r>
        <w:rPr>
          <w:i/>
          <w:color w:val="231F20"/>
          <w:spacing w:val="-9"/>
        </w:rPr>
        <w:t> </w:t>
      </w:r>
      <w:r>
        <w:rPr>
          <w:color w:val="231F20"/>
        </w:rPr>
        <w:t>Biến</w:t>
      </w:r>
      <w:r>
        <w:rPr>
          <w:color w:val="231F20"/>
          <w:spacing w:val="-9"/>
        </w:rPr>
        <w:t> </w:t>
      </w:r>
      <w:r>
        <w:rPr>
          <w:color w:val="231F20"/>
        </w:rPr>
        <w:t>đổi</w:t>
      </w:r>
      <w:r>
        <w:rPr>
          <w:color w:val="231F20"/>
          <w:spacing w:val="-9"/>
        </w:rPr>
        <w:t> </w:t>
      </w:r>
      <w:r>
        <w:rPr>
          <w:color w:val="231F20"/>
        </w:rPr>
        <w:t>theo đời. </w:t>
      </w:r>
      <w:r>
        <w:rPr>
          <w:i/>
          <w:color w:val="231F20"/>
        </w:rPr>
        <w:t>(2) </w:t>
      </w:r>
      <w:r>
        <w:rPr>
          <w:color w:val="231F20"/>
        </w:rPr>
        <w:t>Biến đổi theo pháp.</w:t>
      </w:r>
    </w:p>
    <w:p>
      <w:pPr>
        <w:pStyle w:val="BodyText"/>
        <w:spacing w:line="271" w:lineRule="auto" w:before="113"/>
        <w:ind w:right="411"/>
        <w:jc w:val="left"/>
      </w:pPr>
      <w:r>
        <w:rPr>
          <w:color w:val="231F20"/>
        </w:rPr>
        <w:t>Tâm không nhiễm ô chỉ có một thứ biến đổi, là biến đổi theo đời, không phải là biến đổi theo pháp.</w:t>
      </w:r>
    </w:p>
    <w:p>
      <w:pPr>
        <w:pStyle w:val="BodyText"/>
        <w:spacing w:line="271" w:lineRule="auto"/>
        <w:ind w:right="411"/>
        <w:jc w:val="left"/>
      </w:pPr>
      <w:r>
        <w:rPr>
          <w:color w:val="231F20"/>
        </w:rPr>
        <w:t>Tâm nhiễm ô của vị lai, hiện tại, là biến đổi theo pháp, không phải là biến đổi theo đời.</w:t>
      </w:r>
    </w:p>
    <w:p>
      <w:pPr>
        <w:pStyle w:val="BodyText"/>
        <w:spacing w:line="271" w:lineRule="auto"/>
        <w:ind w:right="411"/>
        <w:jc w:val="left"/>
      </w:pPr>
      <w:r>
        <w:rPr>
          <w:color w:val="231F20"/>
        </w:rPr>
        <w:t>Tâm không nhiễm ô không phải là biến đổi theo pháp, </w:t>
      </w:r>
      <w:r>
        <w:rPr>
          <w:color w:val="231F20"/>
          <w:spacing w:val="-4"/>
        </w:rPr>
        <w:t>cũng</w:t>
      </w:r>
      <w:r>
        <w:rPr>
          <w:color w:val="231F20"/>
          <w:spacing w:val="57"/>
        </w:rPr>
        <w:t> </w:t>
      </w:r>
      <w:r>
        <w:rPr>
          <w:color w:val="231F20"/>
        </w:rPr>
        <w:t>không phải là biến đổi theo đời.</w:t>
      </w:r>
    </w:p>
    <w:p>
      <w:pPr>
        <w:pStyle w:val="BodyText"/>
        <w:ind w:left="677" w:firstLine="0"/>
        <w:jc w:val="left"/>
      </w:pPr>
      <w:r>
        <w:rPr>
          <w:i/>
          <w:color w:val="231F20"/>
        </w:rPr>
        <w:t>Hỏi: </w:t>
      </w:r>
      <w:r>
        <w:rPr>
          <w:color w:val="231F20"/>
        </w:rPr>
        <w:t>Các tâm quá khứ, tất cả tâm ấy là có biến đổi chăng?</w:t>
      </w:r>
    </w:p>
    <w:p>
      <w:pPr>
        <w:pStyle w:val="BodyText"/>
        <w:spacing w:line="271" w:lineRule="auto" w:before="152"/>
        <w:ind w:right="411"/>
      </w:pPr>
      <w:r>
        <w:rPr>
          <w:i/>
          <w:color w:val="231F20"/>
        </w:rPr>
        <w:t>Đáp: </w:t>
      </w:r>
      <w:r>
        <w:rPr>
          <w:color w:val="231F20"/>
        </w:rPr>
        <w:t>Các tâm quá khứ, tất cả tâm ấy đều có biến đổi. Nếu là nhiễm ô, thì có hai thứ biến đổi. Nếu không nhiễm ô thì chỉ có </w:t>
      </w:r>
      <w:r>
        <w:rPr>
          <w:color w:val="231F20"/>
          <w:spacing w:val="-4"/>
        </w:rPr>
        <w:t>một</w:t>
      </w:r>
      <w:r>
        <w:rPr>
          <w:color w:val="231F20"/>
          <w:spacing w:val="57"/>
        </w:rPr>
        <w:t> </w:t>
      </w:r>
      <w:r>
        <w:rPr>
          <w:color w:val="231F20"/>
        </w:rPr>
        <w:t>thứ biến đổi, là biến đổi theo đời.</w:t>
      </w:r>
    </w:p>
    <w:p>
      <w:pPr>
        <w:pStyle w:val="BodyText"/>
        <w:ind w:left="677" w:firstLine="0"/>
      </w:pPr>
      <w:r>
        <w:rPr>
          <w:i/>
          <w:color w:val="231F20"/>
          <w:spacing w:val="-3"/>
        </w:rPr>
        <w:t>Hỏi:</w:t>
      </w:r>
      <w:r>
        <w:rPr>
          <w:i/>
          <w:color w:val="231F20"/>
          <w:spacing w:val="-22"/>
        </w:rPr>
        <w:t> </w:t>
      </w:r>
      <w:r>
        <w:rPr>
          <w:color w:val="231F20"/>
          <w:spacing w:val="-3"/>
        </w:rPr>
        <w:t>Từng</w:t>
      </w:r>
      <w:r>
        <w:rPr>
          <w:color w:val="231F20"/>
          <w:spacing w:val="-16"/>
        </w:rPr>
        <w:t> </w:t>
      </w:r>
      <w:r>
        <w:rPr>
          <w:color w:val="231F20"/>
        </w:rPr>
        <w:t>có</w:t>
      </w:r>
      <w:r>
        <w:rPr>
          <w:color w:val="231F20"/>
          <w:spacing w:val="-16"/>
        </w:rPr>
        <w:t> </w:t>
      </w:r>
      <w:r>
        <w:rPr>
          <w:color w:val="231F20"/>
        </w:rPr>
        <w:t>tâm</w:t>
      </w:r>
      <w:r>
        <w:rPr>
          <w:color w:val="231F20"/>
          <w:spacing w:val="-16"/>
        </w:rPr>
        <w:t> </w:t>
      </w:r>
      <w:r>
        <w:rPr>
          <w:color w:val="231F20"/>
          <w:spacing w:val="-3"/>
        </w:rPr>
        <w:t>biến</w:t>
      </w:r>
      <w:r>
        <w:rPr>
          <w:color w:val="231F20"/>
          <w:spacing w:val="-16"/>
        </w:rPr>
        <w:t> </w:t>
      </w:r>
      <w:r>
        <w:rPr>
          <w:color w:val="231F20"/>
          <w:spacing w:val="-3"/>
        </w:rPr>
        <w:t>đổi,</w:t>
      </w:r>
      <w:r>
        <w:rPr>
          <w:color w:val="231F20"/>
          <w:spacing w:val="-16"/>
        </w:rPr>
        <w:t> </w:t>
      </w:r>
      <w:r>
        <w:rPr>
          <w:color w:val="231F20"/>
        </w:rPr>
        <w:t>tâm</w:t>
      </w:r>
      <w:r>
        <w:rPr>
          <w:color w:val="231F20"/>
          <w:spacing w:val="-17"/>
        </w:rPr>
        <w:t> </w:t>
      </w:r>
      <w:r>
        <w:rPr>
          <w:color w:val="231F20"/>
        </w:rPr>
        <w:t>đó</w:t>
      </w:r>
      <w:r>
        <w:rPr>
          <w:color w:val="231F20"/>
          <w:spacing w:val="-16"/>
        </w:rPr>
        <w:t> </w:t>
      </w:r>
      <w:r>
        <w:rPr>
          <w:color w:val="231F20"/>
          <w:spacing w:val="-3"/>
        </w:rPr>
        <w:t>không</w:t>
      </w:r>
      <w:r>
        <w:rPr>
          <w:color w:val="231F20"/>
          <w:spacing w:val="-16"/>
        </w:rPr>
        <w:t> </w:t>
      </w:r>
      <w:r>
        <w:rPr>
          <w:color w:val="231F20"/>
          <w:spacing w:val="-3"/>
        </w:rPr>
        <w:t>phải</w:t>
      </w:r>
      <w:r>
        <w:rPr>
          <w:color w:val="231F20"/>
          <w:spacing w:val="-16"/>
        </w:rPr>
        <w:t> </w:t>
      </w:r>
      <w:r>
        <w:rPr>
          <w:color w:val="231F20"/>
        </w:rPr>
        <w:t>là</w:t>
      </w:r>
      <w:r>
        <w:rPr>
          <w:color w:val="231F20"/>
          <w:spacing w:val="-16"/>
        </w:rPr>
        <w:t> </w:t>
      </w:r>
      <w:r>
        <w:rPr>
          <w:color w:val="231F20"/>
        </w:rPr>
        <w:t>quá</w:t>
      </w:r>
      <w:r>
        <w:rPr>
          <w:color w:val="231F20"/>
          <w:spacing w:val="-16"/>
        </w:rPr>
        <w:t> </w:t>
      </w:r>
      <w:r>
        <w:rPr>
          <w:color w:val="231F20"/>
        </w:rPr>
        <w:t>khứ</w:t>
      </w:r>
      <w:r>
        <w:rPr>
          <w:color w:val="231F20"/>
          <w:spacing w:val="-16"/>
        </w:rPr>
        <w:t> </w:t>
      </w:r>
      <w:r>
        <w:rPr>
          <w:color w:val="231F20"/>
          <w:spacing w:val="-3"/>
        </w:rPr>
        <w:t>chăng?</w:t>
      </w:r>
    </w:p>
    <w:p>
      <w:pPr>
        <w:pStyle w:val="BodyText"/>
        <w:spacing w:line="273" w:lineRule="auto" w:before="152"/>
        <w:ind w:right="411"/>
      </w:pPr>
      <w:r>
        <w:rPr>
          <w:i/>
          <w:color w:val="231F20"/>
        </w:rPr>
        <w:t>Đáp: </w:t>
      </w:r>
      <w:r>
        <w:rPr>
          <w:color w:val="231F20"/>
        </w:rPr>
        <w:t>Có. Là tâm vị lai, hiện tại tương ưng với dục, giận. Vì muốn</w:t>
      </w:r>
      <w:r>
        <w:rPr>
          <w:color w:val="231F20"/>
          <w:spacing w:val="-6"/>
        </w:rPr>
        <w:t> </w:t>
      </w:r>
      <w:r>
        <w:rPr>
          <w:color w:val="231F20"/>
        </w:rPr>
        <w:t>biện</w:t>
      </w:r>
      <w:r>
        <w:rPr>
          <w:color w:val="231F20"/>
          <w:spacing w:val="-5"/>
        </w:rPr>
        <w:t> </w:t>
      </w:r>
      <w:r>
        <w:rPr>
          <w:color w:val="231F20"/>
        </w:rPr>
        <w:t>minh</w:t>
      </w:r>
      <w:r>
        <w:rPr>
          <w:color w:val="231F20"/>
          <w:spacing w:val="-5"/>
        </w:rPr>
        <w:t> </w:t>
      </w:r>
      <w:r>
        <w:rPr>
          <w:color w:val="231F20"/>
        </w:rPr>
        <w:t>về</w:t>
      </w:r>
      <w:r>
        <w:rPr>
          <w:color w:val="231F20"/>
          <w:spacing w:val="-5"/>
        </w:rPr>
        <w:t> </w:t>
      </w:r>
      <w:r>
        <w:rPr>
          <w:color w:val="231F20"/>
        </w:rPr>
        <w:t>nghĩa</w:t>
      </w:r>
      <w:r>
        <w:rPr>
          <w:color w:val="231F20"/>
          <w:spacing w:val="-6"/>
        </w:rPr>
        <w:t> </w:t>
      </w:r>
      <w:r>
        <w:rPr>
          <w:color w:val="231F20"/>
          <w:spacing w:val="-5"/>
        </w:rPr>
        <w:t>này, </w:t>
      </w:r>
      <w:r>
        <w:rPr>
          <w:color w:val="231F20"/>
        </w:rPr>
        <w:t>nên</w:t>
      </w:r>
      <w:r>
        <w:rPr>
          <w:color w:val="231F20"/>
          <w:spacing w:val="-5"/>
        </w:rPr>
        <w:t> </w:t>
      </w:r>
      <w:r>
        <w:rPr>
          <w:color w:val="231F20"/>
        </w:rPr>
        <w:t>dẫn</w:t>
      </w:r>
      <w:r>
        <w:rPr>
          <w:color w:val="231F20"/>
          <w:spacing w:val="-5"/>
        </w:rPr>
        <w:t> </w:t>
      </w:r>
      <w:r>
        <w:rPr>
          <w:color w:val="231F20"/>
        </w:rPr>
        <w:t>kinh</w:t>
      </w:r>
      <w:r>
        <w:rPr>
          <w:color w:val="231F20"/>
          <w:spacing w:val="-6"/>
        </w:rPr>
        <w:t> </w:t>
      </w:r>
      <w:r>
        <w:rPr>
          <w:color w:val="231F20"/>
        </w:rPr>
        <w:t>Phật</w:t>
      </w:r>
      <w:r>
        <w:rPr>
          <w:color w:val="231F20"/>
          <w:spacing w:val="-5"/>
        </w:rPr>
        <w:t> </w:t>
      </w:r>
      <w:r>
        <w:rPr>
          <w:color w:val="231F20"/>
        </w:rPr>
        <w:t>để</w:t>
      </w:r>
      <w:r>
        <w:rPr>
          <w:color w:val="231F20"/>
          <w:spacing w:val="-5"/>
        </w:rPr>
        <w:t> </w:t>
      </w:r>
      <w:r>
        <w:rPr>
          <w:color w:val="231F20"/>
        </w:rPr>
        <w:t>làm</w:t>
      </w:r>
      <w:r>
        <w:rPr>
          <w:color w:val="231F20"/>
          <w:spacing w:val="-5"/>
        </w:rPr>
        <w:t> </w:t>
      </w:r>
      <w:r>
        <w:rPr>
          <w:color w:val="231F20"/>
        </w:rPr>
        <w:t>chứng.</w:t>
      </w:r>
      <w:r>
        <w:rPr>
          <w:color w:val="231F20"/>
          <w:spacing w:val="-5"/>
        </w:rPr>
        <w:t> </w:t>
      </w:r>
      <w:r>
        <w:rPr>
          <w:color w:val="231F20"/>
        </w:rPr>
        <w:t>Như</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7" w:firstLine="0"/>
      </w:pPr>
      <w:r>
        <w:rPr>
          <w:color w:val="231F20"/>
        </w:rPr>
        <w:t>nói: Phật nói với các Tỳ-kheo: Nếu biết rõ giặc dùng cưa để cưa đứt chi phần của ông, bấy giờ tâm biến đổi, miệng không nên nói lời </w:t>
      </w:r>
      <w:r>
        <w:rPr>
          <w:color w:val="231F20"/>
          <w:spacing w:val="-5"/>
        </w:rPr>
        <w:t>ác. </w:t>
      </w:r>
      <w:r>
        <w:rPr>
          <w:color w:val="231F20"/>
        </w:rPr>
        <w:t>Nếu</w:t>
      </w:r>
      <w:r>
        <w:rPr>
          <w:color w:val="231F20"/>
          <w:spacing w:val="-15"/>
        </w:rPr>
        <w:t> </w:t>
      </w:r>
      <w:r>
        <w:rPr>
          <w:color w:val="231F20"/>
        </w:rPr>
        <w:t>tâm</w:t>
      </w:r>
      <w:r>
        <w:rPr>
          <w:color w:val="231F20"/>
          <w:spacing w:val="-13"/>
        </w:rPr>
        <w:t> </w:t>
      </w:r>
      <w:r>
        <w:rPr>
          <w:color w:val="231F20"/>
        </w:rPr>
        <w:t>biến</w:t>
      </w:r>
      <w:r>
        <w:rPr>
          <w:color w:val="231F20"/>
          <w:spacing w:val="-13"/>
        </w:rPr>
        <w:t> </w:t>
      </w:r>
      <w:r>
        <w:rPr>
          <w:color w:val="231F20"/>
        </w:rPr>
        <w:t>đổi,</w:t>
      </w:r>
      <w:r>
        <w:rPr>
          <w:color w:val="231F20"/>
          <w:spacing w:val="-13"/>
        </w:rPr>
        <w:t> </w:t>
      </w:r>
      <w:r>
        <w:rPr>
          <w:color w:val="231F20"/>
        </w:rPr>
        <w:t>miệng</w:t>
      </w:r>
      <w:r>
        <w:rPr>
          <w:color w:val="231F20"/>
          <w:spacing w:val="-13"/>
        </w:rPr>
        <w:t> </w:t>
      </w:r>
      <w:r>
        <w:rPr>
          <w:color w:val="231F20"/>
        </w:rPr>
        <w:t>nói</w:t>
      </w:r>
      <w:r>
        <w:rPr>
          <w:color w:val="231F20"/>
          <w:spacing w:val="-14"/>
        </w:rPr>
        <w:t> </w:t>
      </w:r>
      <w:r>
        <w:rPr>
          <w:color w:val="231F20"/>
        </w:rPr>
        <w:t>ra</w:t>
      </w:r>
      <w:r>
        <w:rPr>
          <w:color w:val="231F20"/>
          <w:spacing w:val="-13"/>
        </w:rPr>
        <w:t> </w:t>
      </w:r>
      <w:r>
        <w:rPr>
          <w:color w:val="231F20"/>
        </w:rPr>
        <w:t>lời</w:t>
      </w:r>
      <w:r>
        <w:rPr>
          <w:color w:val="231F20"/>
          <w:spacing w:val="-13"/>
        </w:rPr>
        <w:t> </w:t>
      </w:r>
      <w:r>
        <w:rPr>
          <w:color w:val="231F20"/>
        </w:rPr>
        <w:t>ác,</w:t>
      </w:r>
      <w:r>
        <w:rPr>
          <w:color w:val="231F20"/>
          <w:spacing w:val="-13"/>
        </w:rPr>
        <w:t> </w:t>
      </w:r>
      <w:r>
        <w:rPr>
          <w:color w:val="231F20"/>
        </w:rPr>
        <w:t>là</w:t>
      </w:r>
      <w:r>
        <w:rPr>
          <w:color w:val="231F20"/>
          <w:spacing w:val="-13"/>
        </w:rPr>
        <w:t> </w:t>
      </w:r>
      <w:r>
        <w:rPr>
          <w:color w:val="231F20"/>
        </w:rPr>
        <w:t>ông</w:t>
      </w:r>
      <w:r>
        <w:rPr>
          <w:color w:val="231F20"/>
          <w:spacing w:val="-14"/>
        </w:rPr>
        <w:t> </w:t>
      </w:r>
      <w:r>
        <w:rPr>
          <w:color w:val="231F20"/>
        </w:rPr>
        <w:t>bị</w:t>
      </w:r>
      <w:r>
        <w:rPr>
          <w:color w:val="231F20"/>
          <w:spacing w:val="-13"/>
        </w:rPr>
        <w:t> </w:t>
      </w:r>
      <w:r>
        <w:rPr>
          <w:color w:val="231F20"/>
        </w:rPr>
        <w:t>trở</w:t>
      </w:r>
      <w:r>
        <w:rPr>
          <w:color w:val="231F20"/>
          <w:spacing w:val="-13"/>
        </w:rPr>
        <w:t> </w:t>
      </w:r>
      <w:r>
        <w:rPr>
          <w:color w:val="231F20"/>
        </w:rPr>
        <w:t>ngại.</w:t>
      </w:r>
      <w:r>
        <w:rPr>
          <w:color w:val="231F20"/>
          <w:spacing w:val="-14"/>
        </w:rPr>
        <w:t> </w:t>
      </w:r>
      <w:r>
        <w:rPr>
          <w:color w:val="231F20"/>
        </w:rPr>
        <w:t>Do</w:t>
      </w:r>
      <w:r>
        <w:rPr>
          <w:color w:val="231F20"/>
          <w:spacing w:val="-13"/>
        </w:rPr>
        <w:t> </w:t>
      </w:r>
      <w:r>
        <w:rPr>
          <w:color w:val="231F20"/>
        </w:rPr>
        <w:t>nơi</w:t>
      </w:r>
      <w:r>
        <w:rPr>
          <w:color w:val="231F20"/>
          <w:spacing w:val="-14"/>
        </w:rPr>
        <w:t> </w:t>
      </w:r>
      <w:r>
        <w:rPr>
          <w:color w:val="231F20"/>
        </w:rPr>
        <w:t>nghĩa </w:t>
      </w:r>
      <w:r>
        <w:rPr>
          <w:color w:val="231F20"/>
          <w:spacing w:val="-5"/>
        </w:rPr>
        <w:t>này, </w:t>
      </w:r>
      <w:r>
        <w:rPr>
          <w:color w:val="231F20"/>
        </w:rPr>
        <w:t>nên tâm tương ưng với giận, đó gọi là biến đổi. Như nói: Nếu Tỳ-kheo,</w:t>
      </w:r>
      <w:r>
        <w:rPr>
          <w:color w:val="231F20"/>
          <w:spacing w:val="-13"/>
        </w:rPr>
        <w:t> </w:t>
      </w:r>
      <w:r>
        <w:rPr>
          <w:color w:val="231F20"/>
        </w:rPr>
        <w:t>tâm</w:t>
      </w:r>
      <w:r>
        <w:rPr>
          <w:color w:val="231F20"/>
          <w:spacing w:val="-12"/>
        </w:rPr>
        <w:t> </w:t>
      </w:r>
      <w:r>
        <w:rPr>
          <w:color w:val="231F20"/>
        </w:rPr>
        <w:t>biến</w:t>
      </w:r>
      <w:r>
        <w:rPr>
          <w:color w:val="231F20"/>
          <w:spacing w:val="-12"/>
        </w:rPr>
        <w:t> </w:t>
      </w:r>
      <w:r>
        <w:rPr>
          <w:color w:val="231F20"/>
        </w:rPr>
        <w:t>đổi</w:t>
      </w:r>
      <w:r>
        <w:rPr>
          <w:color w:val="231F20"/>
          <w:spacing w:val="-12"/>
        </w:rPr>
        <w:t> </w:t>
      </w:r>
      <w:r>
        <w:rPr>
          <w:color w:val="231F20"/>
        </w:rPr>
        <w:t>nơi</w:t>
      </w:r>
      <w:r>
        <w:rPr>
          <w:color w:val="231F20"/>
          <w:spacing w:val="-12"/>
        </w:rPr>
        <w:t> </w:t>
      </w:r>
      <w:r>
        <w:rPr>
          <w:color w:val="231F20"/>
        </w:rPr>
        <w:t>dâm</w:t>
      </w:r>
      <w:r>
        <w:rPr>
          <w:color w:val="231F20"/>
          <w:spacing w:val="-12"/>
        </w:rPr>
        <w:t> </w:t>
      </w:r>
      <w:r>
        <w:rPr>
          <w:color w:val="231F20"/>
        </w:rPr>
        <w:t>dục.</w:t>
      </w:r>
      <w:r>
        <w:rPr>
          <w:color w:val="231F20"/>
          <w:spacing w:val="-12"/>
        </w:rPr>
        <w:t> </w:t>
      </w:r>
      <w:r>
        <w:rPr>
          <w:color w:val="231F20"/>
        </w:rPr>
        <w:t>Do</w:t>
      </w:r>
      <w:r>
        <w:rPr>
          <w:color w:val="231F20"/>
          <w:spacing w:val="-12"/>
        </w:rPr>
        <w:t> </w:t>
      </w:r>
      <w:r>
        <w:rPr>
          <w:color w:val="231F20"/>
        </w:rPr>
        <w:t>nghĩa</w:t>
      </w:r>
      <w:r>
        <w:rPr>
          <w:color w:val="231F20"/>
          <w:spacing w:val="-12"/>
        </w:rPr>
        <w:t> </w:t>
      </w:r>
      <w:r>
        <w:rPr>
          <w:color w:val="231F20"/>
        </w:rPr>
        <w:t>này</w:t>
      </w:r>
      <w:r>
        <w:rPr>
          <w:color w:val="231F20"/>
          <w:spacing w:val="-12"/>
        </w:rPr>
        <w:t> </w:t>
      </w:r>
      <w:r>
        <w:rPr>
          <w:color w:val="231F20"/>
        </w:rPr>
        <w:t>nên</w:t>
      </w:r>
      <w:r>
        <w:rPr>
          <w:color w:val="231F20"/>
          <w:spacing w:val="-12"/>
        </w:rPr>
        <w:t> </w:t>
      </w:r>
      <w:r>
        <w:rPr>
          <w:color w:val="231F20"/>
        </w:rPr>
        <w:t>tâm</w:t>
      </w:r>
      <w:r>
        <w:rPr>
          <w:color w:val="231F20"/>
          <w:spacing w:val="-12"/>
        </w:rPr>
        <w:t> </w:t>
      </w:r>
      <w:r>
        <w:rPr>
          <w:color w:val="231F20"/>
        </w:rPr>
        <w:t>tương</w:t>
      </w:r>
      <w:r>
        <w:rPr>
          <w:color w:val="231F20"/>
          <w:spacing w:val="-12"/>
        </w:rPr>
        <w:t> </w:t>
      </w:r>
      <w:r>
        <w:rPr>
          <w:color w:val="231F20"/>
        </w:rPr>
        <w:t>ưng với dục, đó gọi là biến đổi.</w:t>
      </w:r>
    </w:p>
    <w:p>
      <w:pPr>
        <w:pStyle w:val="BodyText"/>
        <w:spacing w:line="276" w:lineRule="auto" w:before="110"/>
        <w:ind w:left="393" w:right="127"/>
      </w:pPr>
      <w:r>
        <w:rPr>
          <w:i/>
          <w:color w:val="231F20"/>
        </w:rPr>
        <w:t>Hỏi: </w:t>
      </w:r>
      <w:r>
        <w:rPr>
          <w:color w:val="231F20"/>
        </w:rPr>
        <w:t>Tất cả tâm nhiễm ô đều là biến đổi. Vì sao chỉ nói tâm tương ưng với dục, giận là biến đổi, không nói tâm tương ưng với các sử khác?</w:t>
      </w:r>
    </w:p>
    <w:p>
      <w:pPr>
        <w:pStyle w:val="BodyText"/>
        <w:spacing w:line="276" w:lineRule="auto"/>
        <w:ind w:left="393" w:right="127"/>
      </w:pPr>
      <w:r>
        <w:rPr>
          <w:i/>
          <w:color w:val="231F20"/>
        </w:rPr>
        <w:t>Đáp:</w:t>
      </w:r>
      <w:r>
        <w:rPr>
          <w:i/>
          <w:color w:val="231F20"/>
          <w:spacing w:val="-4"/>
        </w:rPr>
        <w:t> </w:t>
      </w:r>
      <w:r>
        <w:rPr>
          <w:color w:val="231F20"/>
        </w:rPr>
        <w:t>Hoặc</w:t>
      </w:r>
      <w:r>
        <w:rPr>
          <w:color w:val="231F20"/>
          <w:spacing w:val="-5"/>
        </w:rPr>
        <w:t> </w:t>
      </w:r>
      <w:r>
        <w:rPr>
          <w:color w:val="231F20"/>
        </w:rPr>
        <w:t>có</w:t>
      </w:r>
      <w:r>
        <w:rPr>
          <w:color w:val="231F20"/>
          <w:spacing w:val="-3"/>
        </w:rPr>
        <w:t> </w:t>
      </w:r>
      <w:r>
        <w:rPr>
          <w:color w:val="231F20"/>
        </w:rPr>
        <w:t>thuyết</w:t>
      </w:r>
      <w:r>
        <w:rPr>
          <w:color w:val="231F20"/>
          <w:spacing w:val="-4"/>
        </w:rPr>
        <w:t> </w:t>
      </w:r>
      <w:r>
        <w:rPr>
          <w:color w:val="231F20"/>
        </w:rPr>
        <w:t>nói:</w:t>
      </w:r>
      <w:r>
        <w:rPr>
          <w:color w:val="231F20"/>
          <w:spacing w:val="-8"/>
        </w:rPr>
        <w:t> </w:t>
      </w:r>
      <w:r>
        <w:rPr>
          <w:color w:val="231F20"/>
        </w:rPr>
        <w:t>Vì</w:t>
      </w:r>
      <w:r>
        <w:rPr>
          <w:color w:val="231F20"/>
          <w:spacing w:val="-5"/>
        </w:rPr>
        <w:t> </w:t>
      </w:r>
      <w:r>
        <w:rPr>
          <w:color w:val="231F20"/>
        </w:rPr>
        <w:t>thuyết</w:t>
      </w:r>
      <w:r>
        <w:rPr>
          <w:color w:val="231F20"/>
          <w:spacing w:val="-3"/>
        </w:rPr>
        <w:t> </w:t>
      </w:r>
      <w:r>
        <w:rPr>
          <w:color w:val="231F20"/>
        </w:rPr>
        <w:t>này</w:t>
      </w:r>
      <w:r>
        <w:rPr>
          <w:color w:val="231F20"/>
          <w:spacing w:val="-4"/>
        </w:rPr>
        <w:t> </w:t>
      </w:r>
      <w:r>
        <w:rPr>
          <w:color w:val="231F20"/>
        </w:rPr>
        <w:t>nêu</w:t>
      </w:r>
      <w:r>
        <w:rPr>
          <w:color w:val="231F20"/>
          <w:spacing w:val="-4"/>
        </w:rPr>
        <w:t> </w:t>
      </w:r>
      <w:r>
        <w:rPr>
          <w:color w:val="231F20"/>
        </w:rPr>
        <w:t>bày</w:t>
      </w:r>
      <w:r>
        <w:rPr>
          <w:color w:val="231F20"/>
          <w:spacing w:val="-3"/>
        </w:rPr>
        <w:t> </w:t>
      </w:r>
      <w:r>
        <w:rPr>
          <w:color w:val="231F20"/>
        </w:rPr>
        <w:t>chưa</w:t>
      </w:r>
      <w:r>
        <w:rPr>
          <w:color w:val="231F20"/>
          <w:spacing w:val="-4"/>
        </w:rPr>
        <w:t> </w:t>
      </w:r>
      <w:r>
        <w:rPr>
          <w:color w:val="231F20"/>
        </w:rPr>
        <w:t>trọn</w:t>
      </w:r>
      <w:r>
        <w:rPr>
          <w:color w:val="231F20"/>
          <w:spacing w:val="-3"/>
        </w:rPr>
        <w:t> </w:t>
      </w:r>
      <w:r>
        <w:rPr>
          <w:color w:val="231F20"/>
        </w:rPr>
        <w:t>vẹn, cho đến nói rộng.</w:t>
      </w:r>
    </w:p>
    <w:p>
      <w:pPr>
        <w:pStyle w:val="BodyText"/>
        <w:spacing w:line="276" w:lineRule="auto"/>
        <w:ind w:left="393" w:right="127"/>
      </w:pPr>
      <w:r>
        <w:rPr>
          <w:color w:val="231F20"/>
        </w:rPr>
        <w:t>Lại có thuyết cho: Nên nói tâm tương ưng với sử khác, nhưng không nói, nên biết là nghĩa này nêu bày chưa trọn vẹn.</w:t>
      </w:r>
    </w:p>
    <w:p>
      <w:pPr>
        <w:pStyle w:val="BodyText"/>
        <w:spacing w:line="276" w:lineRule="auto"/>
        <w:ind w:left="393" w:right="127"/>
      </w:pPr>
      <w:r>
        <w:rPr>
          <w:color w:val="231F20"/>
        </w:rPr>
        <w:t>Lại có thuyết nêu: Nếu chính là kinh Phật giảng nói, thì ở đây tức</w:t>
      </w:r>
      <w:r>
        <w:rPr>
          <w:color w:val="231F20"/>
          <w:spacing w:val="-13"/>
        </w:rPr>
        <w:t> </w:t>
      </w:r>
      <w:r>
        <w:rPr>
          <w:color w:val="231F20"/>
        </w:rPr>
        <w:t>nói.</w:t>
      </w:r>
      <w:r>
        <w:rPr>
          <w:color w:val="231F20"/>
          <w:spacing w:val="-13"/>
        </w:rPr>
        <w:t> </w:t>
      </w:r>
      <w:r>
        <w:rPr>
          <w:color w:val="231F20"/>
        </w:rPr>
        <w:t>Hai</w:t>
      </w:r>
      <w:r>
        <w:rPr>
          <w:color w:val="231F20"/>
          <w:spacing w:val="-12"/>
        </w:rPr>
        <w:t> </w:t>
      </w:r>
      <w:r>
        <w:rPr>
          <w:color w:val="231F20"/>
        </w:rPr>
        <w:t>tâm</w:t>
      </w:r>
      <w:r>
        <w:rPr>
          <w:color w:val="231F20"/>
          <w:spacing w:val="-13"/>
        </w:rPr>
        <w:t> </w:t>
      </w:r>
      <w:r>
        <w:rPr>
          <w:color w:val="231F20"/>
        </w:rPr>
        <w:t>này</w:t>
      </w:r>
      <w:r>
        <w:rPr>
          <w:color w:val="231F20"/>
          <w:spacing w:val="-12"/>
        </w:rPr>
        <w:t> </w:t>
      </w:r>
      <w:r>
        <w:rPr>
          <w:color w:val="231F20"/>
        </w:rPr>
        <w:t>chính</w:t>
      </w:r>
      <w:r>
        <w:rPr>
          <w:color w:val="231F20"/>
          <w:spacing w:val="-13"/>
        </w:rPr>
        <w:t> </w:t>
      </w:r>
      <w:r>
        <w:rPr>
          <w:color w:val="231F20"/>
        </w:rPr>
        <w:t>là</w:t>
      </w:r>
      <w:r>
        <w:rPr>
          <w:color w:val="231F20"/>
          <w:spacing w:val="-12"/>
        </w:rPr>
        <w:t> </w:t>
      </w:r>
      <w:r>
        <w:rPr>
          <w:color w:val="231F20"/>
        </w:rPr>
        <w:t>kinh</w:t>
      </w:r>
      <w:r>
        <w:rPr>
          <w:color w:val="231F20"/>
          <w:spacing w:val="-13"/>
        </w:rPr>
        <w:t> </w:t>
      </w:r>
      <w:r>
        <w:rPr>
          <w:color w:val="231F20"/>
        </w:rPr>
        <w:t>Phật</w:t>
      </w:r>
      <w:r>
        <w:rPr>
          <w:color w:val="231F20"/>
          <w:spacing w:val="-13"/>
        </w:rPr>
        <w:t> </w:t>
      </w:r>
      <w:r>
        <w:rPr>
          <w:color w:val="231F20"/>
        </w:rPr>
        <w:t>đã</w:t>
      </w:r>
      <w:r>
        <w:rPr>
          <w:color w:val="231F20"/>
          <w:spacing w:val="-13"/>
        </w:rPr>
        <w:t> </w:t>
      </w:r>
      <w:r>
        <w:rPr>
          <w:color w:val="231F20"/>
        </w:rPr>
        <w:t>nói,</w:t>
      </w:r>
      <w:r>
        <w:rPr>
          <w:color w:val="231F20"/>
          <w:spacing w:val="-12"/>
        </w:rPr>
        <w:t> </w:t>
      </w:r>
      <w:r>
        <w:rPr>
          <w:color w:val="231F20"/>
        </w:rPr>
        <w:t>nên</w:t>
      </w:r>
      <w:r>
        <w:rPr>
          <w:color w:val="231F20"/>
          <w:spacing w:val="-13"/>
        </w:rPr>
        <w:t> </w:t>
      </w:r>
      <w:r>
        <w:rPr>
          <w:color w:val="231F20"/>
        </w:rPr>
        <w:t>luận</w:t>
      </w:r>
      <w:r>
        <w:rPr>
          <w:color w:val="231F20"/>
          <w:spacing w:val="-12"/>
        </w:rPr>
        <w:t> </w:t>
      </w:r>
      <w:r>
        <w:rPr>
          <w:color w:val="231F20"/>
        </w:rPr>
        <w:t>mới</w:t>
      </w:r>
      <w:r>
        <w:rPr>
          <w:color w:val="231F20"/>
          <w:spacing w:val="-13"/>
        </w:rPr>
        <w:t> </w:t>
      </w:r>
      <w:r>
        <w:rPr>
          <w:color w:val="231F20"/>
        </w:rPr>
        <w:t>nói.</w:t>
      </w:r>
      <w:r>
        <w:rPr>
          <w:color w:val="231F20"/>
          <w:spacing w:val="-12"/>
        </w:rPr>
        <w:t> </w:t>
      </w:r>
      <w:r>
        <w:rPr>
          <w:color w:val="231F20"/>
        </w:rPr>
        <w:t>Như thế, nhân luận sinh luận, vì sao Đức Thế Tôn nói tâm tương ưng với dục, giận là biến đổi, không nói tâm tương ưng với các sử</w:t>
      </w:r>
      <w:r>
        <w:rPr>
          <w:color w:val="231F20"/>
          <w:spacing w:val="-2"/>
        </w:rPr>
        <w:t> </w:t>
      </w:r>
      <w:r>
        <w:rPr>
          <w:color w:val="231F20"/>
        </w:rPr>
        <w:t>khác?</w:t>
      </w:r>
    </w:p>
    <w:p>
      <w:pPr>
        <w:pStyle w:val="BodyText"/>
        <w:spacing w:line="276" w:lineRule="auto"/>
        <w:ind w:left="393" w:right="127"/>
      </w:pPr>
      <w:r>
        <w:rPr>
          <w:i/>
          <w:color w:val="231F20"/>
        </w:rPr>
        <w:t>Đáp: </w:t>
      </w:r>
      <w:r>
        <w:rPr>
          <w:color w:val="231F20"/>
        </w:rPr>
        <w:t>Vì dục có thể làm biến đổi thân, giận có thể làm biến đổi cảnh</w:t>
      </w:r>
      <w:r>
        <w:rPr>
          <w:color w:val="231F20"/>
          <w:spacing w:val="-9"/>
        </w:rPr>
        <w:t> </w:t>
      </w:r>
      <w:r>
        <w:rPr>
          <w:color w:val="231F20"/>
        </w:rPr>
        <w:t>giới.</w:t>
      </w:r>
      <w:r>
        <w:rPr>
          <w:color w:val="231F20"/>
          <w:spacing w:val="-13"/>
        </w:rPr>
        <w:t> </w:t>
      </w:r>
      <w:r>
        <w:rPr>
          <w:color w:val="231F20"/>
        </w:rPr>
        <w:t>Vì</w:t>
      </w:r>
      <w:r>
        <w:rPr>
          <w:color w:val="231F20"/>
          <w:spacing w:val="-10"/>
        </w:rPr>
        <w:t> </w:t>
      </w:r>
      <w:r>
        <w:rPr>
          <w:color w:val="231F20"/>
        </w:rPr>
        <w:t>sao?</w:t>
      </w:r>
      <w:r>
        <w:rPr>
          <w:color w:val="231F20"/>
          <w:spacing w:val="-13"/>
        </w:rPr>
        <w:t> </w:t>
      </w:r>
      <w:r>
        <w:rPr>
          <w:color w:val="231F20"/>
        </w:rPr>
        <w:t>Vì</w:t>
      </w:r>
      <w:r>
        <w:rPr>
          <w:color w:val="231F20"/>
          <w:spacing w:val="-10"/>
        </w:rPr>
        <w:t> </w:t>
      </w:r>
      <w:r>
        <w:rPr>
          <w:color w:val="231F20"/>
        </w:rPr>
        <w:t>nếu</w:t>
      </w:r>
      <w:r>
        <w:rPr>
          <w:color w:val="231F20"/>
          <w:spacing w:val="-9"/>
        </w:rPr>
        <w:t> </w:t>
      </w:r>
      <w:r>
        <w:rPr>
          <w:color w:val="231F20"/>
        </w:rPr>
        <w:t>đối</w:t>
      </w:r>
      <w:r>
        <w:rPr>
          <w:color w:val="231F20"/>
          <w:spacing w:val="-8"/>
        </w:rPr>
        <w:t> </w:t>
      </w:r>
      <w:r>
        <w:rPr>
          <w:color w:val="231F20"/>
        </w:rPr>
        <w:t>với</w:t>
      </w:r>
      <w:r>
        <w:rPr>
          <w:color w:val="231F20"/>
          <w:spacing w:val="-9"/>
        </w:rPr>
        <w:t> </w:t>
      </w:r>
      <w:r>
        <w:rPr>
          <w:color w:val="231F20"/>
        </w:rPr>
        <w:t>cảnh</w:t>
      </w:r>
      <w:r>
        <w:rPr>
          <w:color w:val="231F20"/>
          <w:spacing w:val="-8"/>
        </w:rPr>
        <w:t> </w:t>
      </w:r>
      <w:r>
        <w:rPr>
          <w:color w:val="231F20"/>
        </w:rPr>
        <w:t>giới</w:t>
      </w:r>
      <w:r>
        <w:rPr>
          <w:color w:val="231F20"/>
          <w:spacing w:val="-10"/>
        </w:rPr>
        <w:t> </w:t>
      </w:r>
      <w:r>
        <w:rPr>
          <w:color w:val="231F20"/>
        </w:rPr>
        <w:t>sinh</w:t>
      </w:r>
      <w:r>
        <w:rPr>
          <w:color w:val="231F20"/>
          <w:spacing w:val="-9"/>
        </w:rPr>
        <w:t> </w:t>
      </w:r>
      <w:r>
        <w:rPr>
          <w:color w:val="231F20"/>
        </w:rPr>
        <w:t>khởi</w:t>
      </w:r>
      <w:r>
        <w:rPr>
          <w:color w:val="231F20"/>
          <w:spacing w:val="-9"/>
        </w:rPr>
        <w:t> </w:t>
      </w:r>
      <w:r>
        <w:rPr>
          <w:color w:val="231F20"/>
        </w:rPr>
        <w:t>tham</w:t>
      </w:r>
      <w:r>
        <w:rPr>
          <w:color w:val="231F20"/>
          <w:spacing w:val="-8"/>
        </w:rPr>
        <w:t> </w:t>
      </w:r>
      <w:r>
        <w:rPr>
          <w:color w:val="231F20"/>
        </w:rPr>
        <w:t>ái,</w:t>
      </w:r>
      <w:r>
        <w:rPr>
          <w:color w:val="231F20"/>
          <w:spacing w:val="-9"/>
        </w:rPr>
        <w:t> </w:t>
      </w:r>
      <w:r>
        <w:rPr>
          <w:color w:val="231F20"/>
        </w:rPr>
        <w:t>thì</w:t>
      </w:r>
      <w:r>
        <w:rPr>
          <w:color w:val="231F20"/>
          <w:spacing w:val="-8"/>
        </w:rPr>
        <w:t> </w:t>
      </w:r>
      <w:r>
        <w:rPr>
          <w:color w:val="231F20"/>
        </w:rPr>
        <w:t>tâm tâm</w:t>
      </w:r>
      <w:r>
        <w:rPr>
          <w:color w:val="231F20"/>
          <w:spacing w:val="-5"/>
        </w:rPr>
        <w:t> </w:t>
      </w:r>
      <w:r>
        <w:rPr>
          <w:color w:val="231F20"/>
        </w:rPr>
        <w:t>số</w:t>
      </w:r>
      <w:r>
        <w:rPr>
          <w:color w:val="231F20"/>
          <w:spacing w:val="-4"/>
        </w:rPr>
        <w:t> </w:t>
      </w:r>
      <w:r>
        <w:rPr>
          <w:color w:val="231F20"/>
        </w:rPr>
        <w:t>pháp</w:t>
      </w:r>
      <w:r>
        <w:rPr>
          <w:color w:val="231F20"/>
          <w:spacing w:val="-4"/>
        </w:rPr>
        <w:t> </w:t>
      </w:r>
      <w:r>
        <w:rPr>
          <w:color w:val="231F20"/>
        </w:rPr>
        <w:t>hiện</w:t>
      </w:r>
      <w:r>
        <w:rPr>
          <w:color w:val="231F20"/>
          <w:spacing w:val="-4"/>
        </w:rPr>
        <w:t> </w:t>
      </w:r>
      <w:r>
        <w:rPr>
          <w:color w:val="231F20"/>
        </w:rPr>
        <w:t>có</w:t>
      </w:r>
      <w:r>
        <w:rPr>
          <w:color w:val="231F20"/>
          <w:spacing w:val="-4"/>
        </w:rPr>
        <w:t> </w:t>
      </w:r>
      <w:r>
        <w:rPr>
          <w:color w:val="231F20"/>
        </w:rPr>
        <w:t>tức</w:t>
      </w:r>
      <w:r>
        <w:rPr>
          <w:color w:val="231F20"/>
          <w:spacing w:val="-4"/>
        </w:rPr>
        <w:t> </w:t>
      </w:r>
      <w:r>
        <w:rPr>
          <w:color w:val="231F20"/>
        </w:rPr>
        <w:t>dong</w:t>
      </w:r>
      <w:r>
        <w:rPr>
          <w:color w:val="231F20"/>
          <w:spacing w:val="-4"/>
        </w:rPr>
        <w:t> </w:t>
      </w:r>
      <w:r>
        <w:rPr>
          <w:color w:val="231F20"/>
        </w:rPr>
        <w:t>ruổi</w:t>
      </w:r>
      <w:r>
        <w:rPr>
          <w:color w:val="231F20"/>
          <w:spacing w:val="-4"/>
        </w:rPr>
        <w:t> </w:t>
      </w:r>
      <w:r>
        <w:rPr>
          <w:color w:val="231F20"/>
        </w:rPr>
        <w:t>trong</w:t>
      </w:r>
      <w:r>
        <w:rPr>
          <w:color w:val="231F20"/>
          <w:spacing w:val="-4"/>
        </w:rPr>
        <w:t> </w:t>
      </w:r>
      <w:r>
        <w:rPr>
          <w:color w:val="231F20"/>
        </w:rPr>
        <w:t>duyên,</w:t>
      </w:r>
      <w:r>
        <w:rPr>
          <w:color w:val="231F20"/>
          <w:spacing w:val="-4"/>
        </w:rPr>
        <w:t> </w:t>
      </w:r>
      <w:r>
        <w:rPr>
          <w:color w:val="231F20"/>
        </w:rPr>
        <w:t>lúc</w:t>
      </w:r>
      <w:r>
        <w:rPr>
          <w:color w:val="231F20"/>
          <w:spacing w:val="-4"/>
        </w:rPr>
        <w:t> </w:t>
      </w:r>
      <w:r>
        <w:rPr>
          <w:color w:val="231F20"/>
        </w:rPr>
        <w:t>ấy</w:t>
      </w:r>
      <w:r>
        <w:rPr>
          <w:color w:val="231F20"/>
          <w:spacing w:val="-4"/>
        </w:rPr>
        <w:t> </w:t>
      </w:r>
      <w:r>
        <w:rPr>
          <w:color w:val="231F20"/>
        </w:rPr>
        <w:t>thân</w:t>
      </w:r>
      <w:r>
        <w:rPr>
          <w:color w:val="231F20"/>
          <w:spacing w:val="-4"/>
        </w:rPr>
        <w:t> </w:t>
      </w:r>
      <w:r>
        <w:rPr>
          <w:color w:val="231F20"/>
        </w:rPr>
        <w:t>này</w:t>
      </w:r>
      <w:r>
        <w:rPr>
          <w:color w:val="231F20"/>
          <w:spacing w:val="-4"/>
        </w:rPr>
        <w:t> </w:t>
      </w:r>
      <w:r>
        <w:rPr>
          <w:color w:val="231F20"/>
        </w:rPr>
        <w:t>cũng như</w:t>
      </w:r>
      <w:r>
        <w:rPr>
          <w:color w:val="231F20"/>
          <w:spacing w:val="-10"/>
        </w:rPr>
        <w:t> </w:t>
      </w:r>
      <w:r>
        <w:rPr>
          <w:color w:val="231F20"/>
        </w:rPr>
        <w:t>vật</w:t>
      </w:r>
      <w:r>
        <w:rPr>
          <w:color w:val="231F20"/>
          <w:spacing w:val="-9"/>
        </w:rPr>
        <w:t> </w:t>
      </w:r>
      <w:r>
        <w:rPr>
          <w:color w:val="231F20"/>
        </w:rPr>
        <w:t>vô</w:t>
      </w:r>
      <w:r>
        <w:rPr>
          <w:color w:val="231F20"/>
          <w:spacing w:val="-10"/>
        </w:rPr>
        <w:t> </w:t>
      </w:r>
      <w:r>
        <w:rPr>
          <w:color w:val="231F20"/>
        </w:rPr>
        <w:t>tình.</w:t>
      </w:r>
      <w:r>
        <w:rPr>
          <w:color w:val="231F20"/>
          <w:spacing w:val="-9"/>
        </w:rPr>
        <w:t> </w:t>
      </w:r>
      <w:r>
        <w:rPr>
          <w:color w:val="231F20"/>
        </w:rPr>
        <w:t>Nếu</w:t>
      </w:r>
      <w:r>
        <w:rPr>
          <w:color w:val="231F20"/>
          <w:spacing w:val="-9"/>
        </w:rPr>
        <w:t> </w:t>
      </w:r>
      <w:r>
        <w:rPr>
          <w:color w:val="231F20"/>
        </w:rPr>
        <w:t>đối</w:t>
      </w:r>
      <w:r>
        <w:rPr>
          <w:color w:val="231F20"/>
          <w:spacing w:val="-10"/>
        </w:rPr>
        <w:t> </w:t>
      </w:r>
      <w:r>
        <w:rPr>
          <w:color w:val="231F20"/>
        </w:rPr>
        <w:t>với</w:t>
      </w:r>
      <w:r>
        <w:rPr>
          <w:color w:val="231F20"/>
          <w:spacing w:val="-10"/>
        </w:rPr>
        <w:t> </w:t>
      </w:r>
      <w:r>
        <w:rPr>
          <w:color w:val="231F20"/>
        </w:rPr>
        <w:t>cảnh</w:t>
      </w:r>
      <w:r>
        <w:rPr>
          <w:color w:val="231F20"/>
          <w:spacing w:val="-9"/>
        </w:rPr>
        <w:t> </w:t>
      </w:r>
      <w:r>
        <w:rPr>
          <w:color w:val="231F20"/>
        </w:rPr>
        <w:t>giới</w:t>
      </w:r>
      <w:r>
        <w:rPr>
          <w:color w:val="231F20"/>
          <w:spacing w:val="-11"/>
        </w:rPr>
        <w:t> </w:t>
      </w:r>
      <w:r>
        <w:rPr>
          <w:color w:val="231F20"/>
        </w:rPr>
        <w:t>sinh</w:t>
      </w:r>
      <w:r>
        <w:rPr>
          <w:color w:val="231F20"/>
          <w:spacing w:val="-9"/>
        </w:rPr>
        <w:t> </w:t>
      </w:r>
      <w:r>
        <w:rPr>
          <w:color w:val="231F20"/>
        </w:rPr>
        <w:t>khởi</w:t>
      </w:r>
      <w:r>
        <w:rPr>
          <w:color w:val="231F20"/>
          <w:spacing w:val="-10"/>
        </w:rPr>
        <w:t> </w:t>
      </w:r>
      <w:r>
        <w:rPr>
          <w:color w:val="231F20"/>
        </w:rPr>
        <w:t>giận,</w:t>
      </w:r>
      <w:r>
        <w:rPr>
          <w:color w:val="231F20"/>
          <w:spacing w:val="-10"/>
        </w:rPr>
        <w:t> </w:t>
      </w:r>
      <w:r>
        <w:rPr>
          <w:color w:val="231F20"/>
        </w:rPr>
        <w:t>thì</w:t>
      </w:r>
      <w:r>
        <w:rPr>
          <w:color w:val="231F20"/>
          <w:spacing w:val="-9"/>
        </w:rPr>
        <w:t> </w:t>
      </w:r>
      <w:r>
        <w:rPr>
          <w:color w:val="231F20"/>
        </w:rPr>
        <w:t>cũng</w:t>
      </w:r>
      <w:r>
        <w:rPr>
          <w:color w:val="231F20"/>
          <w:spacing w:val="-9"/>
        </w:rPr>
        <w:t> </w:t>
      </w:r>
      <w:r>
        <w:rPr>
          <w:color w:val="231F20"/>
        </w:rPr>
        <w:t>không thể đối mặt, huống chi là nhìn thẳng.</w:t>
      </w:r>
    </w:p>
    <w:p>
      <w:pPr>
        <w:pStyle w:val="BodyText"/>
        <w:spacing w:line="276" w:lineRule="auto"/>
        <w:ind w:left="393" w:right="126"/>
      </w:pPr>
      <w:r>
        <w:rPr>
          <w:color w:val="231F20"/>
        </w:rPr>
        <w:t>Lại có thuyết nói: Hai thứ này có thể làm biến đổi thân, có thể làm biến đổi xứ sinh.</w:t>
      </w:r>
    </w:p>
    <w:p>
      <w:pPr>
        <w:pStyle w:val="BodyText"/>
        <w:spacing w:line="276" w:lineRule="auto"/>
        <w:ind w:left="393" w:right="127"/>
      </w:pPr>
      <w:r>
        <w:rPr>
          <w:color w:val="231F20"/>
        </w:rPr>
        <w:t>Thế nào là tâm dục có thể làm biến đổi thân? Hoặc có chúng sinh khởi triền tham dục, có thể đổi thay hình nam khiến diệt mất, hình nữ khiến sinh. Hoặc có chúng sinh khởi triền giận dữ, có thể khiến thân người diệt, khiến thành thân rắn. Ở đây, nên nói dụ về</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ngoại đạo đến làm Tỳ-kheo: Từng nghe có một Ni-kiền-tử, sau khi đến với pháp Phật, xuất gia, một số Tỳ-kheo thường ở trước mặt người</w:t>
      </w:r>
      <w:r>
        <w:rPr>
          <w:color w:val="231F20"/>
          <w:spacing w:val="-10"/>
        </w:rPr>
        <w:t> </w:t>
      </w:r>
      <w:r>
        <w:rPr>
          <w:color w:val="231F20"/>
        </w:rPr>
        <w:t>ấy</w:t>
      </w:r>
      <w:r>
        <w:rPr>
          <w:color w:val="231F20"/>
          <w:spacing w:val="-10"/>
        </w:rPr>
        <w:t> </w:t>
      </w:r>
      <w:r>
        <w:rPr>
          <w:color w:val="231F20"/>
        </w:rPr>
        <w:t>nói</w:t>
      </w:r>
      <w:r>
        <w:rPr>
          <w:color w:val="231F20"/>
          <w:spacing w:val="-10"/>
        </w:rPr>
        <w:t> </w:t>
      </w:r>
      <w:r>
        <w:rPr>
          <w:color w:val="231F20"/>
        </w:rPr>
        <w:t>về</w:t>
      </w:r>
      <w:r>
        <w:rPr>
          <w:color w:val="231F20"/>
          <w:spacing w:val="-10"/>
        </w:rPr>
        <w:t> </w:t>
      </w:r>
      <w:r>
        <w:rPr>
          <w:color w:val="231F20"/>
        </w:rPr>
        <w:t>những</w:t>
      </w:r>
      <w:r>
        <w:rPr>
          <w:color w:val="231F20"/>
          <w:spacing w:val="-10"/>
        </w:rPr>
        <w:t> </w:t>
      </w:r>
      <w:r>
        <w:rPr>
          <w:color w:val="231F20"/>
        </w:rPr>
        <w:t>thứ</w:t>
      </w:r>
      <w:r>
        <w:rPr>
          <w:color w:val="231F20"/>
          <w:spacing w:val="-10"/>
        </w:rPr>
        <w:t> </w:t>
      </w:r>
      <w:r>
        <w:rPr>
          <w:color w:val="231F20"/>
        </w:rPr>
        <w:t>lỗi</w:t>
      </w:r>
      <w:r>
        <w:rPr>
          <w:color w:val="231F20"/>
          <w:spacing w:val="-10"/>
        </w:rPr>
        <w:t> </w:t>
      </w:r>
      <w:r>
        <w:rPr>
          <w:color w:val="231F20"/>
        </w:rPr>
        <w:t>lầm</w:t>
      </w:r>
      <w:r>
        <w:rPr>
          <w:color w:val="231F20"/>
          <w:spacing w:val="-10"/>
        </w:rPr>
        <w:t> </w:t>
      </w:r>
      <w:r>
        <w:rPr>
          <w:color w:val="231F20"/>
        </w:rPr>
        <w:t>tai</w:t>
      </w:r>
      <w:r>
        <w:rPr>
          <w:color w:val="231F20"/>
          <w:spacing w:val="-10"/>
        </w:rPr>
        <w:t> </w:t>
      </w:r>
      <w:r>
        <w:rPr>
          <w:color w:val="231F20"/>
        </w:rPr>
        <w:t>họa</w:t>
      </w:r>
      <w:r>
        <w:rPr>
          <w:color w:val="231F20"/>
          <w:spacing w:val="-10"/>
        </w:rPr>
        <w:t> </w:t>
      </w:r>
      <w:r>
        <w:rPr>
          <w:color w:val="231F20"/>
        </w:rPr>
        <w:t>trong</w:t>
      </w:r>
      <w:r>
        <w:rPr>
          <w:color w:val="231F20"/>
          <w:spacing w:val="-10"/>
        </w:rPr>
        <w:t> </w:t>
      </w:r>
      <w:r>
        <w:rPr>
          <w:color w:val="231F20"/>
        </w:rPr>
        <w:t>pháp</w:t>
      </w:r>
      <w:r>
        <w:rPr>
          <w:color w:val="231F20"/>
          <w:spacing w:val="-10"/>
        </w:rPr>
        <w:t> </w:t>
      </w:r>
      <w:r>
        <w:rPr>
          <w:color w:val="231F20"/>
        </w:rPr>
        <w:t>thuyết</w:t>
      </w:r>
      <w:r>
        <w:rPr>
          <w:color w:val="231F20"/>
          <w:spacing w:val="-10"/>
        </w:rPr>
        <w:t> </w:t>
      </w:r>
      <w:r>
        <w:rPr>
          <w:color w:val="231F20"/>
        </w:rPr>
        <w:t>giảng</w:t>
      </w:r>
      <w:r>
        <w:rPr>
          <w:color w:val="231F20"/>
          <w:spacing w:val="-10"/>
        </w:rPr>
        <w:t> </w:t>
      </w:r>
      <w:r>
        <w:rPr>
          <w:color w:val="231F20"/>
          <w:spacing w:val="-5"/>
        </w:rPr>
        <w:t>ác, </w:t>
      </w:r>
      <w:r>
        <w:rPr>
          <w:color w:val="231F20"/>
        </w:rPr>
        <w:t>khiến ông ta nghe xong nổi giận đối với pháp Phật. Vì quá giận dữ, nên thân người liền diệt, bèn trở thành thân rắn.</w:t>
      </w:r>
    </w:p>
    <w:p>
      <w:pPr>
        <w:pStyle w:val="BodyText"/>
        <w:spacing w:line="273" w:lineRule="auto" w:before="109"/>
        <w:ind w:right="405"/>
      </w:pPr>
      <w:r>
        <w:rPr>
          <w:color w:val="231F20"/>
        </w:rPr>
        <w:t>Thế nào là tâm dục có thể làm </w:t>
      </w:r>
      <w:r>
        <w:rPr>
          <w:color w:val="231F20"/>
          <w:spacing w:val="2"/>
        </w:rPr>
        <w:t>biến </w:t>
      </w:r>
      <w:r>
        <w:rPr>
          <w:color w:val="231F20"/>
        </w:rPr>
        <w:t>đổi xứ </w:t>
      </w:r>
      <w:r>
        <w:rPr>
          <w:color w:val="231F20"/>
          <w:spacing w:val="2"/>
        </w:rPr>
        <w:t>sinh? </w:t>
      </w:r>
      <w:r>
        <w:rPr>
          <w:color w:val="231F20"/>
        </w:rPr>
        <w:t>Như </w:t>
      </w:r>
      <w:r>
        <w:rPr>
          <w:color w:val="231F20"/>
          <w:spacing w:val="3"/>
        </w:rPr>
        <w:t>Đức  </w:t>
      </w:r>
      <w:r>
        <w:rPr>
          <w:color w:val="231F20"/>
        </w:rPr>
        <w:t>Thế Tôn nói với các </w:t>
      </w:r>
      <w:r>
        <w:rPr>
          <w:color w:val="231F20"/>
          <w:spacing w:val="2"/>
        </w:rPr>
        <w:t>Tỳ-kheo: </w:t>
      </w:r>
      <w:r>
        <w:rPr>
          <w:color w:val="231F20"/>
        </w:rPr>
        <w:t>Có vị </w:t>
      </w:r>
      <w:r>
        <w:rPr>
          <w:color w:val="231F20"/>
          <w:spacing w:val="2"/>
        </w:rPr>
        <w:t>trời </w:t>
      </w:r>
      <w:r>
        <w:rPr>
          <w:color w:val="231F20"/>
        </w:rPr>
        <w:t>dạo </w:t>
      </w:r>
      <w:r>
        <w:rPr>
          <w:color w:val="231F20"/>
          <w:spacing w:val="2"/>
        </w:rPr>
        <w:t>chơi, </w:t>
      </w:r>
      <w:r>
        <w:rPr>
          <w:color w:val="231F20"/>
        </w:rPr>
        <w:t>mất </w:t>
      </w:r>
      <w:r>
        <w:rPr>
          <w:color w:val="231F20"/>
          <w:spacing w:val="2"/>
        </w:rPr>
        <w:t>niệm. </w:t>
      </w:r>
      <w:r>
        <w:rPr>
          <w:color w:val="231F20"/>
          <w:spacing w:val="3"/>
        </w:rPr>
        <w:t>Vị </w:t>
      </w:r>
      <w:r>
        <w:rPr>
          <w:color w:val="231F20"/>
          <w:spacing w:val="2"/>
        </w:rPr>
        <w:t>trời kia, hoặc </w:t>
      </w:r>
      <w:r>
        <w:rPr>
          <w:color w:val="231F20"/>
        </w:rPr>
        <w:t>khi ý dạo </w:t>
      </w:r>
      <w:r>
        <w:rPr>
          <w:color w:val="231F20"/>
          <w:spacing w:val="2"/>
        </w:rPr>
        <w:t>chơi </w:t>
      </w:r>
      <w:r>
        <w:rPr>
          <w:color w:val="231F20"/>
        </w:rPr>
        <w:t>tâm ý quá vui </w:t>
      </w:r>
      <w:r>
        <w:rPr>
          <w:color w:val="231F20"/>
          <w:spacing w:val="2"/>
        </w:rPr>
        <w:t>thích, </w:t>
      </w:r>
      <w:r>
        <w:rPr>
          <w:color w:val="231F20"/>
        </w:rPr>
        <w:t>thọ </w:t>
      </w:r>
      <w:r>
        <w:rPr>
          <w:color w:val="231F20"/>
          <w:spacing w:val="2"/>
        </w:rPr>
        <w:t>nhận </w:t>
      </w:r>
      <w:r>
        <w:rPr>
          <w:color w:val="231F20"/>
        </w:rPr>
        <w:t>dục </w:t>
      </w:r>
      <w:r>
        <w:rPr>
          <w:color w:val="231F20"/>
          <w:spacing w:val="3"/>
        </w:rPr>
        <w:t>lạc, </w:t>
      </w:r>
      <w:r>
        <w:rPr>
          <w:color w:val="231F20"/>
          <w:spacing w:val="2"/>
        </w:rPr>
        <w:t>thân </w:t>
      </w:r>
      <w:r>
        <w:rPr>
          <w:color w:val="231F20"/>
        </w:rPr>
        <w:t>thể mỏi </w:t>
      </w:r>
      <w:r>
        <w:rPr>
          <w:color w:val="231F20"/>
          <w:spacing w:val="2"/>
        </w:rPr>
        <w:t>mệt, </w:t>
      </w:r>
      <w:r>
        <w:rPr>
          <w:color w:val="231F20"/>
        </w:rPr>
        <w:t>tâm tức mất </w:t>
      </w:r>
      <w:r>
        <w:rPr>
          <w:color w:val="231F20"/>
          <w:spacing w:val="2"/>
        </w:rPr>
        <w:t>niệm. </w:t>
      </w:r>
      <w:r>
        <w:rPr>
          <w:color w:val="231F20"/>
        </w:rPr>
        <w:t>Do mất </w:t>
      </w:r>
      <w:r>
        <w:rPr>
          <w:color w:val="231F20"/>
          <w:spacing w:val="2"/>
        </w:rPr>
        <w:t>niệm </w:t>
      </w:r>
      <w:r>
        <w:rPr>
          <w:color w:val="231F20"/>
        </w:rPr>
        <w:t>nên </w:t>
      </w:r>
      <w:r>
        <w:rPr>
          <w:color w:val="231F20"/>
          <w:spacing w:val="2"/>
        </w:rPr>
        <w:t>mạng </w:t>
      </w:r>
      <w:r>
        <w:rPr>
          <w:color w:val="231F20"/>
          <w:spacing w:val="3"/>
        </w:rPr>
        <w:t>chung </w:t>
      </w:r>
      <w:r>
        <w:rPr>
          <w:color w:val="231F20"/>
        </w:rPr>
        <w:t>ở nơi</w:t>
      </w:r>
      <w:r>
        <w:rPr>
          <w:color w:val="231F20"/>
          <w:spacing w:val="14"/>
        </w:rPr>
        <w:t> </w:t>
      </w:r>
      <w:r>
        <w:rPr>
          <w:color w:val="231F20"/>
          <w:spacing w:val="-4"/>
        </w:rPr>
        <w:t>ấy.</w:t>
      </w:r>
    </w:p>
    <w:p>
      <w:pPr>
        <w:pStyle w:val="BodyText"/>
        <w:spacing w:line="273" w:lineRule="auto" w:before="109"/>
        <w:ind w:right="410"/>
      </w:pPr>
      <w:r>
        <w:rPr>
          <w:color w:val="231F20"/>
        </w:rPr>
        <w:t>Thế nào là giận dữ làm biến đổi xứ sinh? Đức Thế Tôn cũng nói: Có vị trời do ý giận dữ nên bị tổn hại. Các vị trời kia, lúc tâm giữ lấy giận thì dùng mắt ác nhìn nhau. Vì dùng mắt ác nhìn nhau, nên</w:t>
      </w:r>
      <w:r>
        <w:rPr>
          <w:color w:val="231F20"/>
          <w:spacing w:val="-4"/>
        </w:rPr>
        <w:t> </w:t>
      </w:r>
      <w:r>
        <w:rPr>
          <w:color w:val="231F20"/>
        </w:rPr>
        <w:t>tâm</w:t>
      </w:r>
      <w:r>
        <w:rPr>
          <w:color w:val="231F20"/>
          <w:spacing w:val="-4"/>
        </w:rPr>
        <w:t> </w:t>
      </w:r>
      <w:r>
        <w:rPr>
          <w:color w:val="231F20"/>
        </w:rPr>
        <w:t>giận</w:t>
      </w:r>
      <w:r>
        <w:rPr>
          <w:color w:val="231F20"/>
          <w:spacing w:val="-4"/>
        </w:rPr>
        <w:t> </w:t>
      </w:r>
      <w:r>
        <w:rPr>
          <w:color w:val="231F20"/>
        </w:rPr>
        <w:t>càng</w:t>
      </w:r>
      <w:r>
        <w:rPr>
          <w:color w:val="231F20"/>
          <w:spacing w:val="-4"/>
        </w:rPr>
        <w:t> </w:t>
      </w:r>
      <w:r>
        <w:rPr>
          <w:color w:val="231F20"/>
        </w:rPr>
        <w:t>mạnh.</w:t>
      </w:r>
      <w:r>
        <w:rPr>
          <w:color w:val="231F20"/>
          <w:spacing w:val="-9"/>
        </w:rPr>
        <w:t> </w:t>
      </w:r>
      <w:r>
        <w:rPr>
          <w:color w:val="231F20"/>
        </w:rPr>
        <w:t>Vì</w:t>
      </w:r>
      <w:r>
        <w:rPr>
          <w:color w:val="231F20"/>
          <w:spacing w:val="-4"/>
        </w:rPr>
        <w:t> </w:t>
      </w:r>
      <w:r>
        <w:rPr>
          <w:color w:val="231F20"/>
        </w:rPr>
        <w:t>tâm</w:t>
      </w:r>
      <w:r>
        <w:rPr>
          <w:color w:val="231F20"/>
          <w:spacing w:val="-3"/>
        </w:rPr>
        <w:t> </w:t>
      </w:r>
      <w:r>
        <w:rPr>
          <w:color w:val="231F20"/>
        </w:rPr>
        <w:t>giận</w:t>
      </w:r>
      <w:r>
        <w:rPr>
          <w:color w:val="231F20"/>
          <w:spacing w:val="-4"/>
        </w:rPr>
        <w:t> </w:t>
      </w:r>
      <w:r>
        <w:rPr>
          <w:color w:val="231F20"/>
        </w:rPr>
        <w:t>quá</w:t>
      </w:r>
      <w:r>
        <w:rPr>
          <w:color w:val="231F20"/>
          <w:spacing w:val="-4"/>
        </w:rPr>
        <w:t> </w:t>
      </w:r>
      <w:r>
        <w:rPr>
          <w:color w:val="231F20"/>
        </w:rPr>
        <w:t>mạnh,</w:t>
      </w:r>
      <w:r>
        <w:rPr>
          <w:color w:val="231F20"/>
          <w:spacing w:val="-4"/>
        </w:rPr>
        <w:t> </w:t>
      </w:r>
      <w:r>
        <w:rPr>
          <w:color w:val="231F20"/>
        </w:rPr>
        <w:t>nên</w:t>
      </w:r>
      <w:r>
        <w:rPr>
          <w:color w:val="231F20"/>
          <w:spacing w:val="-4"/>
        </w:rPr>
        <w:t> </w:t>
      </w:r>
      <w:r>
        <w:rPr>
          <w:color w:val="231F20"/>
        </w:rPr>
        <w:t>đã</w:t>
      </w:r>
      <w:r>
        <w:rPr>
          <w:color w:val="231F20"/>
          <w:spacing w:val="-4"/>
        </w:rPr>
        <w:t> </w:t>
      </w:r>
      <w:r>
        <w:rPr>
          <w:color w:val="231F20"/>
        </w:rPr>
        <w:t>mạng</w:t>
      </w:r>
      <w:r>
        <w:rPr>
          <w:color w:val="231F20"/>
          <w:spacing w:val="-3"/>
        </w:rPr>
        <w:t> chung </w:t>
      </w:r>
      <w:r>
        <w:rPr>
          <w:color w:val="231F20"/>
        </w:rPr>
        <w:t>ở </w:t>
      </w:r>
      <w:r>
        <w:rPr>
          <w:color w:val="231F20"/>
          <w:spacing w:val="-5"/>
        </w:rPr>
        <w:t>đấy. </w:t>
      </w:r>
      <w:r>
        <w:rPr>
          <w:color w:val="231F20"/>
        </w:rPr>
        <w:t>Giận dữ lại có thể làm biến đổi xứ sinh, như do tâm giận, nên đánh người khác, người khác liền chết.</w:t>
      </w:r>
    </w:p>
    <w:p>
      <w:pPr>
        <w:pStyle w:val="BodyText"/>
        <w:spacing w:line="273" w:lineRule="auto" w:before="109"/>
        <w:ind w:right="410"/>
      </w:pPr>
      <w:r>
        <w:rPr>
          <w:color w:val="231F20"/>
        </w:rPr>
        <w:t>Lại có thuyết cho: Lúc dục có thể làm biến đổi, thì giận dữ có thể biến đổi hình tướng.</w:t>
      </w:r>
    </w:p>
    <w:p>
      <w:pPr>
        <w:pStyle w:val="BodyText"/>
        <w:spacing w:line="273" w:lineRule="auto" w:before="111"/>
        <w:ind w:right="411"/>
      </w:pPr>
      <w:r>
        <w:rPr>
          <w:color w:val="231F20"/>
        </w:rPr>
        <w:t>Lúc dục biến đổi: Tức do dục nên nam nữ có những thời kỳ</w:t>
      </w:r>
      <w:r>
        <w:rPr>
          <w:color w:val="231F20"/>
          <w:spacing w:val="-30"/>
        </w:rPr>
        <w:t> </w:t>
      </w:r>
      <w:r>
        <w:rPr>
          <w:color w:val="231F20"/>
        </w:rPr>
        <w:t>trẻ thơ, thiếu nhi, tráng niên </w:t>
      </w:r>
      <w:r>
        <w:rPr>
          <w:color w:val="231F20"/>
          <w:spacing w:val="-6"/>
        </w:rPr>
        <w:t>v.v... </w:t>
      </w:r>
      <w:r>
        <w:rPr>
          <w:color w:val="231F20"/>
        </w:rPr>
        <w:t>khác</w:t>
      </w:r>
      <w:r>
        <w:rPr>
          <w:color w:val="231F20"/>
          <w:spacing w:val="6"/>
        </w:rPr>
        <w:t> </w:t>
      </w:r>
      <w:r>
        <w:rPr>
          <w:color w:val="231F20"/>
        </w:rPr>
        <w:t>biệt.</w:t>
      </w:r>
    </w:p>
    <w:p>
      <w:pPr>
        <w:pStyle w:val="BodyText"/>
        <w:spacing w:line="273" w:lineRule="auto" w:before="112"/>
        <w:ind w:right="411"/>
      </w:pPr>
      <w:r>
        <w:rPr>
          <w:color w:val="231F20"/>
        </w:rPr>
        <w:t>Giận</w:t>
      </w:r>
      <w:r>
        <w:rPr>
          <w:color w:val="231F20"/>
          <w:spacing w:val="-8"/>
        </w:rPr>
        <w:t> </w:t>
      </w:r>
      <w:r>
        <w:rPr>
          <w:color w:val="231F20"/>
        </w:rPr>
        <w:t>dữ</w:t>
      </w:r>
      <w:r>
        <w:rPr>
          <w:color w:val="231F20"/>
          <w:spacing w:val="-7"/>
        </w:rPr>
        <w:t> </w:t>
      </w:r>
      <w:r>
        <w:rPr>
          <w:color w:val="231F20"/>
        </w:rPr>
        <w:t>có</w:t>
      </w:r>
      <w:r>
        <w:rPr>
          <w:color w:val="231F20"/>
          <w:spacing w:val="-7"/>
        </w:rPr>
        <w:t> </w:t>
      </w:r>
      <w:r>
        <w:rPr>
          <w:color w:val="231F20"/>
        </w:rPr>
        <w:t>thể</w:t>
      </w:r>
      <w:r>
        <w:rPr>
          <w:color w:val="231F20"/>
          <w:spacing w:val="-8"/>
        </w:rPr>
        <w:t> </w:t>
      </w:r>
      <w:r>
        <w:rPr>
          <w:color w:val="231F20"/>
        </w:rPr>
        <w:t>biến</w:t>
      </w:r>
      <w:r>
        <w:rPr>
          <w:color w:val="231F20"/>
          <w:spacing w:val="-7"/>
        </w:rPr>
        <w:t> </w:t>
      </w:r>
      <w:r>
        <w:rPr>
          <w:color w:val="231F20"/>
        </w:rPr>
        <w:t>đổi</w:t>
      </w:r>
      <w:r>
        <w:rPr>
          <w:color w:val="231F20"/>
          <w:spacing w:val="-7"/>
        </w:rPr>
        <w:t> </w:t>
      </w:r>
      <w:r>
        <w:rPr>
          <w:color w:val="231F20"/>
        </w:rPr>
        <w:t>hình</w:t>
      </w:r>
      <w:r>
        <w:rPr>
          <w:color w:val="231F20"/>
          <w:spacing w:val="-7"/>
        </w:rPr>
        <w:t> </w:t>
      </w:r>
      <w:r>
        <w:rPr>
          <w:color w:val="231F20"/>
        </w:rPr>
        <w:t>tướng:</w:t>
      </w:r>
      <w:r>
        <w:rPr>
          <w:color w:val="231F20"/>
          <w:spacing w:val="-8"/>
        </w:rPr>
        <w:t> </w:t>
      </w:r>
      <w:r>
        <w:rPr>
          <w:color w:val="231F20"/>
        </w:rPr>
        <w:t>Do</w:t>
      </w:r>
      <w:r>
        <w:rPr>
          <w:color w:val="231F20"/>
          <w:spacing w:val="-7"/>
        </w:rPr>
        <w:t> </w:t>
      </w:r>
      <w:r>
        <w:rPr>
          <w:color w:val="231F20"/>
        </w:rPr>
        <w:t>giận</w:t>
      </w:r>
      <w:r>
        <w:rPr>
          <w:color w:val="231F20"/>
          <w:spacing w:val="-7"/>
        </w:rPr>
        <w:t> </w:t>
      </w:r>
      <w:r>
        <w:rPr>
          <w:color w:val="231F20"/>
        </w:rPr>
        <w:t>dữ</w:t>
      </w:r>
      <w:r>
        <w:rPr>
          <w:color w:val="231F20"/>
          <w:spacing w:val="-8"/>
        </w:rPr>
        <w:t> </w:t>
      </w:r>
      <w:r>
        <w:rPr>
          <w:color w:val="231F20"/>
        </w:rPr>
        <w:t>nên</w:t>
      </w:r>
      <w:r>
        <w:rPr>
          <w:color w:val="231F20"/>
          <w:spacing w:val="-7"/>
        </w:rPr>
        <w:t> </w:t>
      </w:r>
      <w:r>
        <w:rPr>
          <w:color w:val="231F20"/>
        </w:rPr>
        <w:t>đã</w:t>
      </w:r>
      <w:r>
        <w:rPr>
          <w:color w:val="231F20"/>
          <w:spacing w:val="-7"/>
        </w:rPr>
        <w:t> </w:t>
      </w:r>
      <w:r>
        <w:rPr>
          <w:color w:val="231F20"/>
        </w:rPr>
        <w:t>chặt</w:t>
      </w:r>
      <w:r>
        <w:rPr>
          <w:color w:val="231F20"/>
          <w:spacing w:val="-7"/>
        </w:rPr>
        <w:t> </w:t>
      </w:r>
      <w:r>
        <w:rPr>
          <w:color w:val="231F20"/>
        </w:rPr>
        <w:t>đứt các phần thân như </w:t>
      </w:r>
      <w:r>
        <w:rPr>
          <w:color w:val="231F20"/>
          <w:spacing w:val="-5"/>
        </w:rPr>
        <w:t>tay, </w:t>
      </w:r>
      <w:r>
        <w:rPr>
          <w:color w:val="231F20"/>
        </w:rPr>
        <w:t>chân, tai, mũi của người</w:t>
      </w:r>
      <w:r>
        <w:rPr>
          <w:color w:val="231F20"/>
          <w:spacing w:val="5"/>
        </w:rPr>
        <w:t> </w:t>
      </w:r>
      <w:r>
        <w:rPr>
          <w:color w:val="231F20"/>
        </w:rPr>
        <w:t>khác.</w:t>
      </w:r>
    </w:p>
    <w:p>
      <w:pPr>
        <w:pStyle w:val="BodyText"/>
        <w:spacing w:line="273" w:lineRule="auto" w:before="112"/>
        <w:ind w:right="411"/>
      </w:pPr>
      <w:r>
        <w:rPr>
          <w:color w:val="231F20"/>
        </w:rPr>
        <w:t>Do</w:t>
      </w:r>
      <w:r>
        <w:rPr>
          <w:color w:val="231F20"/>
          <w:spacing w:val="-4"/>
        </w:rPr>
        <w:t> </w:t>
      </w:r>
      <w:r>
        <w:rPr>
          <w:color w:val="231F20"/>
        </w:rPr>
        <w:t>hai</w:t>
      </w:r>
      <w:r>
        <w:rPr>
          <w:color w:val="231F20"/>
          <w:spacing w:val="-4"/>
        </w:rPr>
        <w:t> </w:t>
      </w:r>
      <w:r>
        <w:rPr>
          <w:color w:val="231F20"/>
        </w:rPr>
        <w:t>pháp</w:t>
      </w:r>
      <w:r>
        <w:rPr>
          <w:color w:val="231F20"/>
          <w:spacing w:val="-4"/>
        </w:rPr>
        <w:t> </w:t>
      </w:r>
      <w:r>
        <w:rPr>
          <w:color w:val="231F20"/>
          <w:spacing w:val="-5"/>
        </w:rPr>
        <w:t>này,</w:t>
      </w:r>
      <w:r>
        <w:rPr>
          <w:color w:val="231F20"/>
          <w:spacing w:val="-4"/>
        </w:rPr>
        <w:t> </w:t>
      </w:r>
      <w:r>
        <w:rPr>
          <w:color w:val="231F20"/>
        </w:rPr>
        <w:t>lúc</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hủy</w:t>
      </w:r>
      <w:r>
        <w:rPr>
          <w:color w:val="231F20"/>
          <w:spacing w:val="-3"/>
        </w:rPr>
        <w:t> </w:t>
      </w:r>
      <w:r>
        <w:rPr>
          <w:color w:val="231F20"/>
        </w:rPr>
        <w:t>hoại,</w:t>
      </w:r>
      <w:r>
        <w:rPr>
          <w:color w:val="231F20"/>
          <w:spacing w:val="-4"/>
        </w:rPr>
        <w:t> </w:t>
      </w:r>
      <w:r>
        <w:rPr>
          <w:color w:val="231F20"/>
        </w:rPr>
        <w:t>thì</w:t>
      </w:r>
      <w:r>
        <w:rPr>
          <w:color w:val="231F20"/>
          <w:spacing w:val="-4"/>
        </w:rPr>
        <w:t> </w:t>
      </w:r>
      <w:r>
        <w:rPr>
          <w:color w:val="231F20"/>
        </w:rPr>
        <w:t>luôn</w:t>
      </w:r>
      <w:r>
        <w:rPr>
          <w:color w:val="231F20"/>
          <w:spacing w:val="-4"/>
        </w:rPr>
        <w:t> </w:t>
      </w:r>
      <w:r>
        <w:rPr>
          <w:color w:val="231F20"/>
        </w:rPr>
        <w:t>làm</w:t>
      </w:r>
      <w:r>
        <w:rPr>
          <w:color w:val="231F20"/>
          <w:spacing w:val="-4"/>
        </w:rPr>
        <w:t> </w:t>
      </w:r>
      <w:r>
        <w:rPr>
          <w:color w:val="231F20"/>
        </w:rPr>
        <w:t>hư</w:t>
      </w:r>
      <w:r>
        <w:rPr>
          <w:color w:val="231F20"/>
          <w:spacing w:val="-4"/>
        </w:rPr>
        <w:t> </w:t>
      </w:r>
      <w:r>
        <w:rPr>
          <w:color w:val="231F20"/>
        </w:rPr>
        <w:t>hoại</w:t>
      </w:r>
      <w:r>
        <w:rPr>
          <w:color w:val="231F20"/>
          <w:spacing w:val="-4"/>
        </w:rPr>
        <w:t> </w:t>
      </w:r>
      <w:r>
        <w:rPr>
          <w:color w:val="231F20"/>
        </w:rPr>
        <w:t>hình tướng, vì thế nên nói.</w:t>
      </w:r>
    </w:p>
    <w:p>
      <w:pPr>
        <w:pStyle w:val="BodyText"/>
        <w:spacing w:line="273" w:lineRule="auto" w:before="112"/>
        <w:ind w:right="410"/>
      </w:pPr>
      <w:r>
        <w:rPr>
          <w:color w:val="231F20"/>
        </w:rPr>
        <w:t>Lại có thuyết nêu: Do hai pháp này có thể sinh ra các thứ lỗi lầm tai họa của yêu, ghét, vì thế nên nói.</w:t>
      </w:r>
    </w:p>
    <w:p>
      <w:pPr>
        <w:pStyle w:val="BodyText"/>
        <w:spacing w:line="273" w:lineRule="auto" w:before="111"/>
        <w:ind w:right="410"/>
      </w:pPr>
      <w:r>
        <w:rPr>
          <w:color w:val="231F20"/>
        </w:rPr>
        <w:t>Lại có thuyết nói: Hai pháp này có thể nhanh chóng khiến cho sắc thân biến đổi, vì thế nên nói.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spacing w:line="273" w:lineRule="auto" w:before="89"/>
        <w:ind w:left="393" w:right="126" w:firstLine="566"/>
        <w:jc w:val="both"/>
        <w:rPr>
          <w:i/>
          <w:sz w:val="26"/>
        </w:rPr>
      </w:pPr>
      <w:r>
        <w:rPr>
          <w:i/>
          <w:color w:val="231F20"/>
          <w:sz w:val="26"/>
        </w:rPr>
        <w:t>Nếu tâm có nhiễm thì tất cả tâm kia đều biến đổi chăng? Cho </w:t>
      </w:r>
      <w:r>
        <w:rPr>
          <w:i/>
          <w:color w:val="231F20"/>
          <w:sz w:val="26"/>
        </w:rPr>
        <w:t>đến nói rộng.</w:t>
      </w:r>
    </w:p>
    <w:p>
      <w:pPr>
        <w:pStyle w:val="BodyText"/>
        <w:spacing w:before="112"/>
        <w:ind w:left="960" w:firstLine="0"/>
      </w:pPr>
      <w:r>
        <w:rPr>
          <w:i/>
          <w:color w:val="231F20"/>
        </w:rPr>
        <w:t>Hỏi: </w:t>
      </w:r>
      <w:r>
        <w:rPr>
          <w:color w:val="231F20"/>
        </w:rPr>
        <w:t>Vì lý do gì tạo ra phần Luận này?</w:t>
      </w:r>
    </w:p>
    <w:p>
      <w:pPr>
        <w:pStyle w:val="BodyText"/>
        <w:spacing w:line="273" w:lineRule="auto" w:before="154"/>
        <w:ind w:left="393" w:right="128"/>
      </w:pPr>
      <w:r>
        <w:rPr>
          <w:i/>
          <w:color w:val="231F20"/>
        </w:rPr>
        <w:t>Đáp:</w:t>
      </w:r>
      <w:r>
        <w:rPr>
          <w:i/>
          <w:color w:val="231F20"/>
          <w:spacing w:val="-19"/>
        </w:rPr>
        <w:t> </w:t>
      </w:r>
      <w:r>
        <w:rPr>
          <w:color w:val="231F20"/>
        </w:rPr>
        <w:t>Trước</w:t>
      </w:r>
      <w:r>
        <w:rPr>
          <w:color w:val="231F20"/>
          <w:spacing w:val="-14"/>
        </w:rPr>
        <w:t> </w:t>
      </w:r>
      <w:r>
        <w:rPr>
          <w:color w:val="231F20"/>
        </w:rPr>
        <w:t>nói</w:t>
      </w:r>
      <w:r>
        <w:rPr>
          <w:color w:val="231F20"/>
          <w:spacing w:val="-14"/>
        </w:rPr>
        <w:t> </w:t>
      </w:r>
      <w:r>
        <w:rPr>
          <w:color w:val="231F20"/>
        </w:rPr>
        <w:t>về</w:t>
      </w:r>
      <w:r>
        <w:rPr>
          <w:color w:val="231F20"/>
          <w:spacing w:val="-14"/>
        </w:rPr>
        <w:t> </w:t>
      </w:r>
      <w:r>
        <w:rPr>
          <w:color w:val="231F20"/>
        </w:rPr>
        <w:t>tâm</w:t>
      </w:r>
      <w:r>
        <w:rPr>
          <w:color w:val="231F20"/>
          <w:spacing w:val="-14"/>
        </w:rPr>
        <w:t> </w:t>
      </w:r>
      <w:r>
        <w:rPr>
          <w:color w:val="231F20"/>
        </w:rPr>
        <w:t>dục</w:t>
      </w:r>
      <w:r>
        <w:rPr>
          <w:color w:val="231F20"/>
          <w:spacing w:val="-15"/>
        </w:rPr>
        <w:t> </w:t>
      </w:r>
      <w:r>
        <w:rPr>
          <w:color w:val="231F20"/>
        </w:rPr>
        <w:t>làm</w:t>
      </w:r>
      <w:r>
        <w:rPr>
          <w:color w:val="231F20"/>
          <w:spacing w:val="-14"/>
        </w:rPr>
        <w:t> </w:t>
      </w:r>
      <w:r>
        <w:rPr>
          <w:color w:val="231F20"/>
        </w:rPr>
        <w:t>biến</w:t>
      </w:r>
      <w:r>
        <w:rPr>
          <w:color w:val="231F20"/>
          <w:spacing w:val="-14"/>
        </w:rPr>
        <w:t> </w:t>
      </w:r>
      <w:r>
        <w:rPr>
          <w:color w:val="231F20"/>
        </w:rPr>
        <w:t>đổi.</w:t>
      </w:r>
      <w:r>
        <w:rPr>
          <w:color w:val="231F20"/>
          <w:spacing w:val="-14"/>
        </w:rPr>
        <w:t> </w:t>
      </w:r>
      <w:r>
        <w:rPr>
          <w:color w:val="231F20"/>
        </w:rPr>
        <w:t>Hoặc</w:t>
      </w:r>
      <w:r>
        <w:rPr>
          <w:color w:val="231F20"/>
          <w:spacing w:val="-14"/>
        </w:rPr>
        <w:t> </w:t>
      </w:r>
      <w:r>
        <w:rPr>
          <w:color w:val="231F20"/>
        </w:rPr>
        <w:t>có</w:t>
      </w:r>
      <w:r>
        <w:rPr>
          <w:color w:val="231F20"/>
          <w:spacing w:val="-14"/>
        </w:rPr>
        <w:t> </w:t>
      </w:r>
      <w:r>
        <w:rPr>
          <w:color w:val="231F20"/>
        </w:rPr>
        <w:t>người</w:t>
      </w:r>
      <w:r>
        <w:rPr>
          <w:color w:val="231F20"/>
          <w:spacing w:val="-15"/>
        </w:rPr>
        <w:t> </w:t>
      </w:r>
      <w:r>
        <w:rPr>
          <w:color w:val="231F20"/>
        </w:rPr>
        <w:t>cho</w:t>
      </w:r>
      <w:r>
        <w:rPr>
          <w:color w:val="231F20"/>
          <w:spacing w:val="-14"/>
        </w:rPr>
        <w:t> </w:t>
      </w:r>
      <w:r>
        <w:rPr>
          <w:color w:val="231F20"/>
        </w:rPr>
        <w:t>chỉ tâm</w:t>
      </w:r>
      <w:r>
        <w:rPr>
          <w:color w:val="231F20"/>
          <w:spacing w:val="-11"/>
        </w:rPr>
        <w:t> </w:t>
      </w:r>
      <w:r>
        <w:rPr>
          <w:color w:val="231F20"/>
        </w:rPr>
        <w:t>dâm</w:t>
      </w:r>
      <w:r>
        <w:rPr>
          <w:color w:val="231F20"/>
          <w:spacing w:val="-10"/>
        </w:rPr>
        <w:t> </w:t>
      </w:r>
      <w:r>
        <w:rPr>
          <w:color w:val="231F20"/>
        </w:rPr>
        <w:t>dục</w:t>
      </w:r>
      <w:r>
        <w:rPr>
          <w:color w:val="231F20"/>
          <w:spacing w:val="-10"/>
        </w:rPr>
        <w:t> </w:t>
      </w:r>
      <w:r>
        <w:rPr>
          <w:color w:val="231F20"/>
        </w:rPr>
        <w:t>làm</w:t>
      </w:r>
      <w:r>
        <w:rPr>
          <w:color w:val="231F20"/>
          <w:spacing w:val="-10"/>
        </w:rPr>
        <w:t> </w:t>
      </w:r>
      <w:r>
        <w:rPr>
          <w:color w:val="231F20"/>
        </w:rPr>
        <w:t>biến</w:t>
      </w:r>
      <w:r>
        <w:rPr>
          <w:color w:val="231F20"/>
          <w:spacing w:val="-10"/>
        </w:rPr>
        <w:t> </w:t>
      </w:r>
      <w:r>
        <w:rPr>
          <w:color w:val="231F20"/>
        </w:rPr>
        <w:t>đổi,</w:t>
      </w:r>
      <w:r>
        <w:rPr>
          <w:color w:val="231F20"/>
          <w:spacing w:val="-10"/>
        </w:rPr>
        <w:t> </w:t>
      </w:r>
      <w:r>
        <w:rPr>
          <w:color w:val="231F20"/>
        </w:rPr>
        <w:t>không</w:t>
      </w:r>
      <w:r>
        <w:rPr>
          <w:color w:val="231F20"/>
          <w:spacing w:val="-10"/>
        </w:rPr>
        <w:t> </w:t>
      </w:r>
      <w:r>
        <w:rPr>
          <w:color w:val="231F20"/>
        </w:rPr>
        <w:t>phải</w:t>
      </w:r>
      <w:r>
        <w:rPr>
          <w:color w:val="231F20"/>
          <w:spacing w:val="-11"/>
        </w:rPr>
        <w:t> </w:t>
      </w:r>
      <w:r>
        <w:rPr>
          <w:color w:val="231F20"/>
        </w:rPr>
        <w:t>là</w:t>
      </w:r>
      <w:r>
        <w:rPr>
          <w:color w:val="231F20"/>
          <w:spacing w:val="-10"/>
        </w:rPr>
        <w:t> </w:t>
      </w:r>
      <w:r>
        <w:rPr>
          <w:color w:val="231F20"/>
        </w:rPr>
        <w:t>tâm</w:t>
      </w:r>
      <w:r>
        <w:rPr>
          <w:color w:val="231F20"/>
          <w:spacing w:val="-10"/>
        </w:rPr>
        <w:t> </w:t>
      </w:r>
      <w:r>
        <w:rPr>
          <w:color w:val="231F20"/>
        </w:rPr>
        <w:t>khác.</w:t>
      </w:r>
      <w:r>
        <w:rPr>
          <w:color w:val="231F20"/>
          <w:spacing w:val="-10"/>
        </w:rPr>
        <w:t> </w:t>
      </w:r>
      <w:r>
        <w:rPr>
          <w:color w:val="231F20"/>
        </w:rPr>
        <w:t>Nay</w:t>
      </w:r>
      <w:r>
        <w:rPr>
          <w:color w:val="231F20"/>
          <w:spacing w:val="-10"/>
        </w:rPr>
        <w:t> </w:t>
      </w:r>
      <w:r>
        <w:rPr>
          <w:color w:val="231F20"/>
        </w:rPr>
        <w:t>vì</w:t>
      </w:r>
      <w:r>
        <w:rPr>
          <w:color w:val="231F20"/>
          <w:spacing w:val="-10"/>
        </w:rPr>
        <w:t> </w:t>
      </w:r>
      <w:r>
        <w:rPr>
          <w:color w:val="231F20"/>
        </w:rPr>
        <w:t>nói</w:t>
      </w:r>
      <w:r>
        <w:rPr>
          <w:color w:val="231F20"/>
          <w:spacing w:val="-10"/>
        </w:rPr>
        <w:t> </w:t>
      </w:r>
      <w:r>
        <w:rPr>
          <w:color w:val="231F20"/>
        </w:rPr>
        <w:t>rõ</w:t>
      </w:r>
      <w:r>
        <w:rPr>
          <w:color w:val="231F20"/>
          <w:spacing w:val="-10"/>
        </w:rPr>
        <w:t> </w:t>
      </w:r>
      <w:r>
        <w:rPr>
          <w:color w:val="231F20"/>
        </w:rPr>
        <w:t>tâm dục của ba cõi đều là biến đổi, nên tạo ra phần Luận </w:t>
      </w:r>
      <w:r>
        <w:rPr>
          <w:color w:val="231F20"/>
          <w:spacing w:val="-5"/>
        </w:rPr>
        <w:t>này.</w:t>
      </w:r>
    </w:p>
    <w:p>
      <w:pPr>
        <w:pStyle w:val="BodyText"/>
        <w:spacing w:before="111"/>
        <w:ind w:left="960" w:firstLine="0"/>
      </w:pPr>
      <w:r>
        <w:rPr>
          <w:i/>
          <w:color w:val="231F20"/>
        </w:rPr>
        <w:t>Hỏi: </w:t>
      </w:r>
      <w:r>
        <w:rPr>
          <w:color w:val="231F20"/>
        </w:rPr>
        <w:t>Nếu tâm có nhiễm thì tất cả tâm kia đều biến đổi chăng?</w:t>
      </w:r>
    </w:p>
    <w:p>
      <w:pPr>
        <w:pStyle w:val="BodyText"/>
        <w:spacing w:line="273" w:lineRule="auto" w:before="154"/>
        <w:ind w:left="393" w:right="127"/>
      </w:pPr>
      <w:r>
        <w:rPr>
          <w:i/>
          <w:color w:val="231F20"/>
        </w:rPr>
        <w:t>Đáp: </w:t>
      </w:r>
      <w:r>
        <w:rPr>
          <w:color w:val="231F20"/>
        </w:rPr>
        <w:t>Nếu tâm có nhiễm, thì tất cả tâm kia đều biến đổi. Nếu</w:t>
      </w:r>
      <w:r>
        <w:rPr>
          <w:color w:val="231F20"/>
          <w:spacing w:val="-35"/>
        </w:rPr>
        <w:t> </w:t>
      </w:r>
      <w:r>
        <w:rPr>
          <w:color w:val="231F20"/>
        </w:rPr>
        <w:t>là tâm</w:t>
      </w:r>
      <w:r>
        <w:rPr>
          <w:color w:val="231F20"/>
          <w:spacing w:val="-4"/>
        </w:rPr>
        <w:t> </w:t>
      </w:r>
      <w:r>
        <w:rPr>
          <w:color w:val="231F20"/>
        </w:rPr>
        <w:t>quá</w:t>
      </w:r>
      <w:r>
        <w:rPr>
          <w:color w:val="231F20"/>
          <w:spacing w:val="-3"/>
        </w:rPr>
        <w:t> </w:t>
      </w:r>
      <w:r>
        <w:rPr>
          <w:color w:val="231F20"/>
        </w:rPr>
        <w:t>khứ</w:t>
      </w:r>
      <w:r>
        <w:rPr>
          <w:color w:val="231F20"/>
          <w:spacing w:val="-3"/>
        </w:rPr>
        <w:t> </w:t>
      </w:r>
      <w:r>
        <w:rPr>
          <w:color w:val="231F20"/>
        </w:rPr>
        <w:t>thì</w:t>
      </w:r>
      <w:r>
        <w:rPr>
          <w:color w:val="231F20"/>
          <w:spacing w:val="-3"/>
        </w:rPr>
        <w:t> </w:t>
      </w:r>
      <w:r>
        <w:rPr>
          <w:color w:val="231F20"/>
        </w:rPr>
        <w:t>có</w:t>
      </w:r>
      <w:r>
        <w:rPr>
          <w:color w:val="231F20"/>
          <w:spacing w:val="-3"/>
        </w:rPr>
        <w:t> </w:t>
      </w:r>
      <w:r>
        <w:rPr>
          <w:color w:val="231F20"/>
        </w:rPr>
        <w:t>hai</w:t>
      </w:r>
      <w:r>
        <w:rPr>
          <w:color w:val="231F20"/>
          <w:spacing w:val="-3"/>
        </w:rPr>
        <w:t> </w:t>
      </w:r>
      <w:r>
        <w:rPr>
          <w:color w:val="231F20"/>
        </w:rPr>
        <w:t>thứ</w:t>
      </w:r>
      <w:r>
        <w:rPr>
          <w:color w:val="231F20"/>
          <w:spacing w:val="-3"/>
        </w:rPr>
        <w:t> </w:t>
      </w:r>
      <w:r>
        <w:rPr>
          <w:color w:val="231F20"/>
        </w:rPr>
        <w:t>biến</w:t>
      </w:r>
      <w:r>
        <w:rPr>
          <w:color w:val="231F20"/>
          <w:spacing w:val="-3"/>
        </w:rPr>
        <w:t> </w:t>
      </w:r>
      <w:r>
        <w:rPr>
          <w:color w:val="231F20"/>
        </w:rPr>
        <w:t>đổi.</w:t>
      </w:r>
      <w:r>
        <w:rPr>
          <w:color w:val="231F20"/>
          <w:spacing w:val="-4"/>
        </w:rPr>
        <w:t> </w:t>
      </w:r>
      <w:r>
        <w:rPr>
          <w:color w:val="231F20"/>
        </w:rPr>
        <w:t>Nếu</w:t>
      </w:r>
      <w:r>
        <w:rPr>
          <w:color w:val="231F20"/>
          <w:spacing w:val="-3"/>
        </w:rPr>
        <w:t> </w:t>
      </w:r>
      <w:r>
        <w:rPr>
          <w:color w:val="231F20"/>
        </w:rPr>
        <w:t>là</w:t>
      </w:r>
      <w:r>
        <w:rPr>
          <w:color w:val="231F20"/>
          <w:spacing w:val="-3"/>
        </w:rPr>
        <w:t> </w:t>
      </w:r>
      <w:r>
        <w:rPr>
          <w:color w:val="231F20"/>
        </w:rPr>
        <w:t>tâm</w:t>
      </w:r>
      <w:r>
        <w:rPr>
          <w:color w:val="231F20"/>
          <w:spacing w:val="-3"/>
        </w:rPr>
        <w:t> </w:t>
      </w:r>
      <w:r>
        <w:rPr>
          <w:color w:val="231F20"/>
        </w:rPr>
        <w:t>vị</w:t>
      </w:r>
      <w:r>
        <w:rPr>
          <w:color w:val="231F20"/>
          <w:spacing w:val="-3"/>
        </w:rPr>
        <w:t> </w:t>
      </w:r>
      <w:r>
        <w:rPr>
          <w:color w:val="231F20"/>
        </w:rPr>
        <w:t>lai,</w:t>
      </w:r>
      <w:r>
        <w:rPr>
          <w:color w:val="231F20"/>
          <w:spacing w:val="-3"/>
        </w:rPr>
        <w:t> </w:t>
      </w:r>
      <w:r>
        <w:rPr>
          <w:color w:val="231F20"/>
        </w:rPr>
        <w:t>hiện</w:t>
      </w:r>
      <w:r>
        <w:rPr>
          <w:color w:val="231F20"/>
          <w:spacing w:val="-3"/>
        </w:rPr>
        <w:t> </w:t>
      </w:r>
      <w:r>
        <w:rPr>
          <w:color w:val="231F20"/>
        </w:rPr>
        <w:t>tại,</w:t>
      </w:r>
      <w:r>
        <w:rPr>
          <w:color w:val="231F20"/>
          <w:spacing w:val="-3"/>
        </w:rPr>
        <w:t> </w:t>
      </w:r>
      <w:r>
        <w:rPr>
          <w:color w:val="231F20"/>
        </w:rPr>
        <w:t>thì</w:t>
      </w:r>
      <w:r>
        <w:rPr>
          <w:color w:val="231F20"/>
          <w:spacing w:val="-3"/>
        </w:rPr>
        <w:t> </w:t>
      </w:r>
      <w:r>
        <w:rPr>
          <w:color w:val="231F20"/>
        </w:rPr>
        <w:t>có một thứ biến đổi, là biến đổi theo pháp.</w:t>
      </w:r>
    </w:p>
    <w:p>
      <w:pPr>
        <w:pStyle w:val="BodyText"/>
        <w:spacing w:before="111"/>
        <w:ind w:left="960" w:firstLine="0"/>
      </w:pPr>
      <w:r>
        <w:rPr>
          <w:i/>
          <w:color w:val="231F20"/>
          <w:spacing w:val="-3"/>
        </w:rPr>
        <w:t>Hỏi:</w:t>
      </w:r>
      <w:r>
        <w:rPr>
          <w:i/>
          <w:color w:val="231F20"/>
          <w:spacing w:val="-28"/>
        </w:rPr>
        <w:t> </w:t>
      </w:r>
      <w:r>
        <w:rPr>
          <w:color w:val="231F20"/>
          <w:spacing w:val="-3"/>
        </w:rPr>
        <w:t>Từng</w:t>
      </w:r>
      <w:r>
        <w:rPr>
          <w:color w:val="231F20"/>
          <w:spacing w:val="-22"/>
        </w:rPr>
        <w:t> </w:t>
      </w:r>
      <w:r>
        <w:rPr>
          <w:color w:val="231F20"/>
        </w:rPr>
        <w:t>có</w:t>
      </w:r>
      <w:r>
        <w:rPr>
          <w:color w:val="231F20"/>
          <w:spacing w:val="-22"/>
        </w:rPr>
        <w:t> </w:t>
      </w:r>
      <w:r>
        <w:rPr>
          <w:color w:val="231F20"/>
        </w:rPr>
        <w:t>tâm</w:t>
      </w:r>
      <w:r>
        <w:rPr>
          <w:color w:val="231F20"/>
          <w:spacing w:val="-22"/>
        </w:rPr>
        <w:t> </w:t>
      </w:r>
      <w:r>
        <w:rPr>
          <w:color w:val="231F20"/>
          <w:spacing w:val="-3"/>
        </w:rPr>
        <w:t>biến</w:t>
      </w:r>
      <w:r>
        <w:rPr>
          <w:color w:val="231F20"/>
          <w:spacing w:val="-22"/>
        </w:rPr>
        <w:t> </w:t>
      </w:r>
      <w:r>
        <w:rPr>
          <w:color w:val="231F20"/>
          <w:spacing w:val="-3"/>
        </w:rPr>
        <w:t>đổi,</w:t>
      </w:r>
      <w:r>
        <w:rPr>
          <w:color w:val="231F20"/>
          <w:spacing w:val="-23"/>
        </w:rPr>
        <w:t> </w:t>
      </w:r>
      <w:r>
        <w:rPr>
          <w:color w:val="231F20"/>
        </w:rPr>
        <w:t>tâm</w:t>
      </w:r>
      <w:r>
        <w:rPr>
          <w:color w:val="231F20"/>
          <w:spacing w:val="-22"/>
        </w:rPr>
        <w:t> </w:t>
      </w:r>
      <w:r>
        <w:rPr>
          <w:color w:val="231F20"/>
        </w:rPr>
        <w:t>đó</w:t>
      </w:r>
      <w:r>
        <w:rPr>
          <w:color w:val="231F20"/>
          <w:spacing w:val="-22"/>
        </w:rPr>
        <w:t> </w:t>
      </w:r>
      <w:r>
        <w:rPr>
          <w:color w:val="231F20"/>
          <w:spacing w:val="-3"/>
        </w:rPr>
        <w:t>chẳng</w:t>
      </w:r>
      <w:r>
        <w:rPr>
          <w:color w:val="231F20"/>
          <w:spacing w:val="-22"/>
        </w:rPr>
        <w:t> </w:t>
      </w:r>
      <w:r>
        <w:rPr>
          <w:color w:val="231F20"/>
          <w:spacing w:val="-3"/>
        </w:rPr>
        <w:t>phải</w:t>
      </w:r>
      <w:r>
        <w:rPr>
          <w:color w:val="231F20"/>
          <w:spacing w:val="-22"/>
        </w:rPr>
        <w:t> </w:t>
      </w:r>
      <w:r>
        <w:rPr>
          <w:color w:val="231F20"/>
        </w:rPr>
        <w:t>là</w:t>
      </w:r>
      <w:r>
        <w:rPr>
          <w:color w:val="231F20"/>
          <w:spacing w:val="-22"/>
        </w:rPr>
        <w:t> </w:t>
      </w:r>
      <w:r>
        <w:rPr>
          <w:color w:val="231F20"/>
        </w:rPr>
        <w:t>có</w:t>
      </w:r>
      <w:r>
        <w:rPr>
          <w:color w:val="231F20"/>
          <w:spacing w:val="-23"/>
        </w:rPr>
        <w:t> </w:t>
      </w:r>
      <w:r>
        <w:rPr>
          <w:color w:val="231F20"/>
          <w:spacing w:val="-3"/>
        </w:rPr>
        <w:t>nhiễm</w:t>
      </w:r>
      <w:r>
        <w:rPr>
          <w:color w:val="231F20"/>
          <w:spacing w:val="-22"/>
        </w:rPr>
        <w:t> </w:t>
      </w:r>
      <w:r>
        <w:rPr>
          <w:color w:val="231F20"/>
          <w:spacing w:val="-3"/>
        </w:rPr>
        <w:t>chăng?</w:t>
      </w:r>
    </w:p>
    <w:p>
      <w:pPr>
        <w:pStyle w:val="BodyText"/>
        <w:spacing w:line="273" w:lineRule="auto" w:before="155"/>
        <w:ind w:left="393" w:right="127"/>
      </w:pPr>
      <w:r>
        <w:rPr>
          <w:i/>
          <w:color w:val="231F20"/>
        </w:rPr>
        <w:t>Đáp: </w:t>
      </w:r>
      <w:r>
        <w:rPr>
          <w:color w:val="231F20"/>
        </w:rPr>
        <w:t>Có. Là tâm của quá khứ không tương ưng với dục. Nếu nhiễm ô tức có hai thứ biến đổi. Nếu không nhiễm ô, thì có một thứ biến đổi, là biến đổi theo đời. Tâm của vị lai, hiện tại tương ưng với giận. Như nói: Xét biết rõ là giặc dùng cưa để cưa đứt thân thể ông, cho đến nói rộng. Tâm như thế là biến đổi theo pháp, chẳng phải là có nhiễm</w:t>
      </w:r>
    </w:p>
    <w:p>
      <w:pPr>
        <w:pStyle w:val="BodyText"/>
        <w:spacing w:line="273" w:lineRule="auto" w:before="108"/>
        <w:ind w:left="393" w:right="128"/>
      </w:pPr>
      <w:r>
        <w:rPr>
          <w:i/>
          <w:color w:val="231F20"/>
        </w:rPr>
        <w:t>Hỏi: </w:t>
      </w:r>
      <w:r>
        <w:rPr>
          <w:color w:val="231F20"/>
        </w:rPr>
        <w:t>Tâm hiện tại đến quá khứ gọi là biến đổi. Tâm vị lai đến hiện tại vì sao không gọi là biến đổi?</w:t>
      </w:r>
    </w:p>
    <w:p>
      <w:pPr>
        <w:pStyle w:val="BodyText"/>
        <w:spacing w:line="273" w:lineRule="auto" w:before="112"/>
        <w:ind w:left="393" w:right="128"/>
      </w:pPr>
      <w:r>
        <w:rPr>
          <w:i/>
          <w:color w:val="231F20"/>
        </w:rPr>
        <w:t>Đáp: </w:t>
      </w:r>
      <w:r>
        <w:rPr>
          <w:color w:val="231F20"/>
        </w:rPr>
        <w:t>Như tâm biến đổi, lại không biến đổi nữa, nên gọi là</w:t>
      </w:r>
      <w:r>
        <w:rPr>
          <w:color w:val="231F20"/>
          <w:spacing w:val="-44"/>
        </w:rPr>
        <w:t> </w:t>
      </w:r>
      <w:r>
        <w:rPr>
          <w:color w:val="231F20"/>
        </w:rPr>
        <w:t>biến đổi. Tâm vị lai đến hiện tại, lại sẽ biến đổi đến quá khứ, nên không gọi là biến đổi.</w:t>
      </w:r>
    </w:p>
    <w:p>
      <w:pPr>
        <w:pStyle w:val="BodyText"/>
        <w:spacing w:line="273" w:lineRule="auto" w:before="111"/>
        <w:ind w:left="393" w:right="127"/>
      </w:pPr>
      <w:r>
        <w:rPr>
          <w:color w:val="231F20"/>
        </w:rPr>
        <w:t>Lại có thuyết cho: Nếu sự tạo tác làm biến đổi, là biến đổi</w:t>
      </w:r>
      <w:r>
        <w:rPr>
          <w:color w:val="231F20"/>
          <w:spacing w:val="-31"/>
        </w:rPr>
        <w:t> </w:t>
      </w:r>
      <w:r>
        <w:rPr>
          <w:color w:val="231F20"/>
        </w:rPr>
        <w:t>theo đời, đó gọi là biến đổi. Tâm vị lai đến hiện tại tuy có biến đổi </w:t>
      </w:r>
      <w:r>
        <w:rPr>
          <w:color w:val="231F20"/>
          <w:spacing w:val="-4"/>
        </w:rPr>
        <w:t>theo </w:t>
      </w:r>
      <w:r>
        <w:rPr>
          <w:color w:val="231F20"/>
        </w:rPr>
        <w:t>đời,</w:t>
      </w:r>
      <w:r>
        <w:rPr>
          <w:color w:val="231F20"/>
          <w:spacing w:val="-6"/>
        </w:rPr>
        <w:t> </w:t>
      </w:r>
      <w:r>
        <w:rPr>
          <w:color w:val="231F20"/>
        </w:rPr>
        <w:t>nhưng</w:t>
      </w:r>
      <w:r>
        <w:rPr>
          <w:color w:val="231F20"/>
          <w:spacing w:val="-5"/>
        </w:rPr>
        <w:t> </w:t>
      </w:r>
      <w:r>
        <w:rPr>
          <w:color w:val="231F20"/>
        </w:rPr>
        <w:t>không</w:t>
      </w:r>
      <w:r>
        <w:rPr>
          <w:color w:val="231F20"/>
          <w:spacing w:val="-6"/>
        </w:rPr>
        <w:t> </w:t>
      </w:r>
      <w:r>
        <w:rPr>
          <w:color w:val="231F20"/>
        </w:rPr>
        <w:t>có</w:t>
      </w:r>
      <w:r>
        <w:rPr>
          <w:color w:val="231F20"/>
          <w:spacing w:val="-5"/>
        </w:rPr>
        <w:t> </w:t>
      </w:r>
      <w:r>
        <w:rPr>
          <w:color w:val="231F20"/>
        </w:rPr>
        <w:t>sự</w:t>
      </w:r>
      <w:r>
        <w:rPr>
          <w:color w:val="231F20"/>
          <w:spacing w:val="-5"/>
        </w:rPr>
        <w:t> </w:t>
      </w:r>
      <w:r>
        <w:rPr>
          <w:color w:val="231F20"/>
        </w:rPr>
        <w:t>tạo</w:t>
      </w:r>
      <w:r>
        <w:rPr>
          <w:color w:val="231F20"/>
          <w:spacing w:val="-6"/>
        </w:rPr>
        <w:t> </w:t>
      </w:r>
      <w:r>
        <w:rPr>
          <w:color w:val="231F20"/>
        </w:rPr>
        <w:t>tác</w:t>
      </w:r>
      <w:r>
        <w:rPr>
          <w:color w:val="231F20"/>
          <w:spacing w:val="-5"/>
        </w:rPr>
        <w:t> </w:t>
      </w:r>
      <w:r>
        <w:rPr>
          <w:color w:val="231F20"/>
        </w:rPr>
        <w:t>làm</w:t>
      </w:r>
      <w:r>
        <w:rPr>
          <w:color w:val="231F20"/>
          <w:spacing w:val="-6"/>
        </w:rPr>
        <w:t> </w:t>
      </w:r>
      <w:r>
        <w:rPr>
          <w:color w:val="231F20"/>
        </w:rPr>
        <w:t>biến</w:t>
      </w:r>
      <w:r>
        <w:rPr>
          <w:color w:val="231F20"/>
          <w:spacing w:val="-5"/>
        </w:rPr>
        <w:t> </w:t>
      </w:r>
      <w:r>
        <w:rPr>
          <w:color w:val="231F20"/>
        </w:rPr>
        <w:t>đổi.</w:t>
      </w:r>
      <w:r>
        <w:rPr>
          <w:color w:val="231F20"/>
          <w:spacing w:val="-10"/>
        </w:rPr>
        <w:t> </w:t>
      </w:r>
      <w:r>
        <w:rPr>
          <w:color w:val="231F20"/>
        </w:rPr>
        <w:t>Vì</w:t>
      </w:r>
      <w:r>
        <w:rPr>
          <w:color w:val="231F20"/>
          <w:spacing w:val="-6"/>
        </w:rPr>
        <w:t> </w:t>
      </w:r>
      <w:r>
        <w:rPr>
          <w:color w:val="231F20"/>
        </w:rPr>
        <w:t>sao?</w:t>
      </w:r>
      <w:r>
        <w:rPr>
          <w:color w:val="231F20"/>
          <w:spacing w:val="-10"/>
        </w:rPr>
        <w:t> </w:t>
      </w:r>
      <w:r>
        <w:rPr>
          <w:color w:val="231F20"/>
        </w:rPr>
        <w:t>Vì</w:t>
      </w:r>
      <w:r>
        <w:rPr>
          <w:color w:val="231F20"/>
          <w:spacing w:val="-6"/>
        </w:rPr>
        <w:t> </w:t>
      </w:r>
      <w:r>
        <w:rPr>
          <w:color w:val="231F20"/>
        </w:rPr>
        <w:t>cũng</w:t>
      </w:r>
      <w:r>
        <w:rPr>
          <w:color w:val="231F20"/>
          <w:spacing w:val="-5"/>
        </w:rPr>
        <w:t> </w:t>
      </w:r>
      <w:r>
        <w:rPr>
          <w:color w:val="231F20"/>
        </w:rPr>
        <w:t>như</w:t>
      </w:r>
      <w:r>
        <w:rPr>
          <w:color w:val="231F20"/>
          <w:spacing w:val="-5"/>
        </w:rPr>
        <w:t> </w:t>
      </w:r>
      <w:r>
        <w:rPr>
          <w:color w:val="231F20"/>
        </w:rPr>
        <w:t>có chỗ tạo tác, lại sẽ biến đổi đến đời quá</w:t>
      </w:r>
      <w:r>
        <w:rPr>
          <w:color w:val="231F20"/>
          <w:spacing w:val="-2"/>
        </w:rPr>
        <w:t> </w:t>
      </w:r>
      <w:r>
        <w:rPr>
          <w:color w:val="231F20"/>
        </w:rPr>
        <w:t>khứ.</w:t>
      </w:r>
    </w:p>
    <w:p>
      <w:pPr>
        <w:pStyle w:val="BodyText"/>
        <w:spacing w:before="110"/>
        <w:ind w:left="960" w:firstLine="0"/>
      </w:pPr>
      <w:r>
        <w:rPr>
          <w:i/>
          <w:color w:val="231F20"/>
        </w:rPr>
        <w:t>Hỏi: </w:t>
      </w:r>
      <w:r>
        <w:rPr>
          <w:color w:val="231F20"/>
        </w:rPr>
        <w:t>Vì sao gọi là giặc dò xét?</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i/>
          <w:color w:val="231F20"/>
        </w:rPr>
        <w:t>Đáp:</w:t>
      </w:r>
      <w:r>
        <w:rPr>
          <w:i/>
          <w:color w:val="231F20"/>
          <w:spacing w:val="-8"/>
        </w:rPr>
        <w:t> </w:t>
      </w:r>
      <w:r>
        <w:rPr>
          <w:color w:val="231F20"/>
        </w:rPr>
        <w:t>Ban</w:t>
      </w:r>
      <w:r>
        <w:rPr>
          <w:color w:val="231F20"/>
          <w:spacing w:val="-8"/>
        </w:rPr>
        <w:t> </w:t>
      </w:r>
      <w:r>
        <w:rPr>
          <w:color w:val="231F20"/>
        </w:rPr>
        <w:t>ngày</w:t>
      </w:r>
      <w:r>
        <w:rPr>
          <w:color w:val="231F20"/>
          <w:spacing w:val="-8"/>
        </w:rPr>
        <w:t> </w:t>
      </w:r>
      <w:r>
        <w:rPr>
          <w:color w:val="231F20"/>
        </w:rPr>
        <w:t>thì</w:t>
      </w:r>
      <w:r>
        <w:rPr>
          <w:color w:val="231F20"/>
          <w:spacing w:val="-8"/>
        </w:rPr>
        <w:t> </w:t>
      </w:r>
      <w:r>
        <w:rPr>
          <w:color w:val="231F20"/>
        </w:rPr>
        <w:t>dò</w:t>
      </w:r>
      <w:r>
        <w:rPr>
          <w:color w:val="231F20"/>
          <w:spacing w:val="-9"/>
        </w:rPr>
        <w:t> </w:t>
      </w:r>
      <w:r>
        <w:rPr>
          <w:color w:val="231F20"/>
        </w:rPr>
        <w:t>xét</w:t>
      </w:r>
      <w:r>
        <w:rPr>
          <w:color w:val="231F20"/>
          <w:spacing w:val="-8"/>
        </w:rPr>
        <w:t> </w:t>
      </w:r>
      <w:r>
        <w:rPr>
          <w:color w:val="231F20"/>
        </w:rPr>
        <w:t>về</w:t>
      </w:r>
      <w:r>
        <w:rPr>
          <w:color w:val="231F20"/>
          <w:spacing w:val="-8"/>
        </w:rPr>
        <w:t> </w:t>
      </w:r>
      <w:r>
        <w:rPr>
          <w:color w:val="231F20"/>
        </w:rPr>
        <w:t>những</w:t>
      </w:r>
      <w:r>
        <w:rPr>
          <w:color w:val="231F20"/>
          <w:spacing w:val="-8"/>
        </w:rPr>
        <w:t> </w:t>
      </w:r>
      <w:r>
        <w:rPr>
          <w:color w:val="231F20"/>
        </w:rPr>
        <w:t>chỗ</w:t>
      </w:r>
      <w:r>
        <w:rPr>
          <w:color w:val="231F20"/>
          <w:spacing w:val="-7"/>
        </w:rPr>
        <w:t> </w:t>
      </w:r>
      <w:r>
        <w:rPr>
          <w:color w:val="231F20"/>
        </w:rPr>
        <w:t>thuận</w:t>
      </w:r>
      <w:r>
        <w:rPr>
          <w:color w:val="231F20"/>
          <w:spacing w:val="-9"/>
        </w:rPr>
        <w:t> </w:t>
      </w:r>
      <w:r>
        <w:rPr>
          <w:color w:val="231F20"/>
        </w:rPr>
        <w:t>tiện.</w:t>
      </w:r>
      <w:r>
        <w:rPr>
          <w:color w:val="231F20"/>
          <w:spacing w:val="-8"/>
        </w:rPr>
        <w:t> </w:t>
      </w:r>
      <w:r>
        <w:rPr>
          <w:color w:val="231F20"/>
        </w:rPr>
        <w:t>Ban</w:t>
      </w:r>
      <w:r>
        <w:rPr>
          <w:color w:val="231F20"/>
          <w:spacing w:val="-8"/>
        </w:rPr>
        <w:t> </w:t>
      </w:r>
      <w:r>
        <w:rPr>
          <w:color w:val="231F20"/>
        </w:rPr>
        <w:t>đêm</w:t>
      </w:r>
      <w:r>
        <w:rPr>
          <w:color w:val="231F20"/>
          <w:spacing w:val="-8"/>
        </w:rPr>
        <w:t> </w:t>
      </w:r>
      <w:r>
        <w:rPr>
          <w:color w:val="231F20"/>
        </w:rPr>
        <w:t>thì trộm cướp.</w:t>
      </w:r>
    </w:p>
    <w:p>
      <w:pPr>
        <w:pStyle w:val="BodyText"/>
        <w:spacing w:before="112"/>
        <w:ind w:left="677" w:firstLine="0"/>
      </w:pPr>
      <w:r>
        <w:rPr>
          <w:i/>
          <w:color w:val="231F20"/>
        </w:rPr>
        <w:t>Hỏi: </w:t>
      </w:r>
      <w:r>
        <w:rPr>
          <w:color w:val="231F20"/>
        </w:rPr>
        <w:t>Vì sao dùng cưa làm dụ?</w:t>
      </w:r>
    </w:p>
    <w:p>
      <w:pPr>
        <w:pStyle w:val="BodyText"/>
        <w:spacing w:line="273" w:lineRule="auto" w:before="154"/>
        <w:ind w:right="411"/>
      </w:pPr>
      <w:r>
        <w:rPr>
          <w:i/>
          <w:color w:val="231F20"/>
        </w:rPr>
        <w:t>Đáp: </w:t>
      </w:r>
      <w:r>
        <w:rPr>
          <w:color w:val="231F20"/>
        </w:rPr>
        <w:t>Vì dùng dao cắt người, có lúc đưa vào thì đau, khi lấy ra thì</w:t>
      </w:r>
      <w:r>
        <w:rPr>
          <w:color w:val="231F20"/>
          <w:spacing w:val="-6"/>
        </w:rPr>
        <w:t> </w:t>
      </w:r>
      <w:r>
        <w:rPr>
          <w:color w:val="231F20"/>
        </w:rPr>
        <w:t>không</w:t>
      </w:r>
      <w:r>
        <w:rPr>
          <w:color w:val="231F20"/>
          <w:spacing w:val="-5"/>
        </w:rPr>
        <w:t> </w:t>
      </w:r>
      <w:r>
        <w:rPr>
          <w:color w:val="231F20"/>
        </w:rPr>
        <w:t>đau.</w:t>
      </w:r>
      <w:r>
        <w:rPr>
          <w:color w:val="231F20"/>
          <w:spacing w:val="-5"/>
        </w:rPr>
        <w:t> </w:t>
      </w:r>
      <w:r>
        <w:rPr>
          <w:color w:val="231F20"/>
        </w:rPr>
        <w:t>Có</w:t>
      </w:r>
      <w:r>
        <w:rPr>
          <w:color w:val="231F20"/>
          <w:spacing w:val="-6"/>
        </w:rPr>
        <w:t> </w:t>
      </w:r>
      <w:r>
        <w:rPr>
          <w:color w:val="231F20"/>
        </w:rPr>
        <w:t>khi</w:t>
      </w:r>
      <w:r>
        <w:rPr>
          <w:color w:val="231F20"/>
          <w:spacing w:val="-5"/>
        </w:rPr>
        <w:t> </w:t>
      </w:r>
      <w:r>
        <w:rPr>
          <w:color w:val="231F20"/>
        </w:rPr>
        <w:t>lấy</w:t>
      </w:r>
      <w:r>
        <w:rPr>
          <w:color w:val="231F20"/>
          <w:spacing w:val="-5"/>
        </w:rPr>
        <w:t> </w:t>
      </w:r>
      <w:r>
        <w:rPr>
          <w:color w:val="231F20"/>
        </w:rPr>
        <w:t>ra</w:t>
      </w:r>
      <w:r>
        <w:rPr>
          <w:color w:val="231F20"/>
          <w:spacing w:val="-5"/>
        </w:rPr>
        <w:t> </w:t>
      </w:r>
      <w:r>
        <w:rPr>
          <w:color w:val="231F20"/>
        </w:rPr>
        <w:t>thì</w:t>
      </w:r>
      <w:r>
        <w:rPr>
          <w:color w:val="231F20"/>
          <w:spacing w:val="-6"/>
        </w:rPr>
        <w:t> </w:t>
      </w:r>
      <w:r>
        <w:rPr>
          <w:color w:val="231F20"/>
        </w:rPr>
        <w:t>đau,</w:t>
      </w:r>
      <w:r>
        <w:rPr>
          <w:color w:val="231F20"/>
          <w:spacing w:val="-5"/>
        </w:rPr>
        <w:t> </w:t>
      </w:r>
      <w:r>
        <w:rPr>
          <w:color w:val="231F20"/>
        </w:rPr>
        <w:t>lúc</w:t>
      </w:r>
      <w:r>
        <w:rPr>
          <w:color w:val="231F20"/>
          <w:spacing w:val="-5"/>
        </w:rPr>
        <w:t> </w:t>
      </w:r>
      <w:r>
        <w:rPr>
          <w:color w:val="231F20"/>
        </w:rPr>
        <w:t>cắt</w:t>
      </w:r>
      <w:r>
        <w:rPr>
          <w:color w:val="231F20"/>
          <w:spacing w:val="-5"/>
        </w:rPr>
        <w:t> </w:t>
      </w:r>
      <w:r>
        <w:rPr>
          <w:color w:val="231F20"/>
        </w:rPr>
        <w:t>vào</w:t>
      </w:r>
      <w:r>
        <w:rPr>
          <w:color w:val="231F20"/>
          <w:spacing w:val="-6"/>
        </w:rPr>
        <w:t> </w:t>
      </w:r>
      <w:r>
        <w:rPr>
          <w:color w:val="231F20"/>
        </w:rPr>
        <w:t>thì</w:t>
      </w:r>
      <w:r>
        <w:rPr>
          <w:color w:val="231F20"/>
          <w:spacing w:val="-5"/>
        </w:rPr>
        <w:t> </w:t>
      </w:r>
      <w:r>
        <w:rPr>
          <w:color w:val="231F20"/>
        </w:rPr>
        <w:t>không</w:t>
      </w:r>
      <w:r>
        <w:rPr>
          <w:color w:val="231F20"/>
          <w:spacing w:val="-5"/>
        </w:rPr>
        <w:t> </w:t>
      </w:r>
      <w:r>
        <w:rPr>
          <w:color w:val="231F20"/>
        </w:rPr>
        <w:t>đau.</w:t>
      </w:r>
      <w:r>
        <w:rPr>
          <w:color w:val="231F20"/>
          <w:spacing w:val="-5"/>
        </w:rPr>
        <w:t> </w:t>
      </w:r>
      <w:r>
        <w:rPr>
          <w:color w:val="231F20"/>
        </w:rPr>
        <w:t>Dùng cưa cắt xẻ người, ra vào đều cùng đau, do đó dùng làm dụ.</w:t>
      </w:r>
    </w:p>
    <w:p>
      <w:pPr>
        <w:pStyle w:val="BodyText"/>
        <w:spacing w:before="111"/>
        <w:ind w:left="677" w:firstLine="0"/>
      </w:pPr>
      <w:r>
        <w:rPr>
          <w:i/>
          <w:color w:val="231F20"/>
        </w:rPr>
        <w:t>Hỏi: </w:t>
      </w:r>
      <w:r>
        <w:rPr>
          <w:color w:val="231F20"/>
        </w:rPr>
        <w:t>Nếu tâm có giận dữ, tất cả tâm kia đều biến đổi chăng?</w:t>
      </w:r>
    </w:p>
    <w:p>
      <w:pPr>
        <w:pStyle w:val="BodyText"/>
        <w:spacing w:line="273" w:lineRule="auto" w:before="154"/>
        <w:ind w:right="411"/>
      </w:pPr>
      <w:r>
        <w:rPr>
          <w:i/>
          <w:color w:val="231F20"/>
        </w:rPr>
        <w:t>Đáp: </w:t>
      </w:r>
      <w:r>
        <w:rPr>
          <w:color w:val="231F20"/>
        </w:rPr>
        <w:t>Nếu tâm có giận dữ thì tất cả tâm kia đều biến đổi, như trước đã nói, đều nên nói.</w:t>
      </w:r>
    </w:p>
    <w:p>
      <w:pPr>
        <w:pStyle w:val="BodyText"/>
        <w:spacing w:line="273" w:lineRule="auto" w:before="112"/>
        <w:ind w:right="411"/>
      </w:pPr>
      <w:r>
        <w:rPr>
          <w:i/>
          <w:color w:val="231F20"/>
        </w:rPr>
        <w:t>Hỏi:</w:t>
      </w:r>
      <w:r>
        <w:rPr>
          <w:i/>
          <w:color w:val="231F20"/>
          <w:spacing w:val="-47"/>
        </w:rPr>
        <w:t> </w:t>
      </w:r>
      <w:r>
        <w:rPr>
          <w:color w:val="231F20"/>
        </w:rPr>
        <w:t>Từng có tất cả tâm kia biến đổi nhưng không phải có giận dữ chăng?</w:t>
      </w:r>
    </w:p>
    <w:p>
      <w:pPr>
        <w:pStyle w:val="BodyText"/>
        <w:spacing w:line="273" w:lineRule="auto" w:before="112"/>
        <w:ind w:right="410"/>
      </w:pPr>
      <w:r>
        <w:rPr>
          <w:i/>
          <w:color w:val="231F20"/>
        </w:rPr>
        <w:t>Đáp: </w:t>
      </w:r>
      <w:r>
        <w:rPr>
          <w:color w:val="231F20"/>
        </w:rPr>
        <w:t>Có. Là tâm quá khứ không tương ưng với giận dữ, tâm vị lai, hiện tại tương ưng với dục. Như thế, tâm tương ưng với tất cả phiền não, tùy theo chỗ tương ưng mà nói.</w:t>
      </w:r>
    </w:p>
    <w:p>
      <w:pPr>
        <w:pStyle w:val="BodyText"/>
        <w:spacing w:before="5"/>
        <w:ind w:left="0" w:firstLine="0"/>
        <w:jc w:val="left"/>
        <w:rPr>
          <w:sz w:val="24"/>
        </w:rPr>
      </w:pPr>
    </w:p>
    <w:p>
      <w:pPr>
        <w:spacing w:before="0"/>
        <w:ind w:left="216" w:right="516" w:firstLine="0"/>
        <w:jc w:val="center"/>
        <w:rPr>
          <w:b/>
          <w:sz w:val="26"/>
        </w:rPr>
      </w:pPr>
      <w:r>
        <w:rPr>
          <w:b/>
          <w:color w:val="231F20"/>
          <w:sz w:val="26"/>
        </w:rPr>
        <w:t>HẾT - QUYỂN 19</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ĐÀM TỲ BÀ SA</w:t>
      </w:r>
    </w:p>
    <w:p>
      <w:pPr>
        <w:spacing w:line="309" w:lineRule="auto" w:before="195"/>
        <w:ind w:left="2354" w:right="2060" w:firstLine="902"/>
        <w:jc w:val="left"/>
        <w:rPr>
          <w:b/>
          <w:sz w:val="28"/>
        </w:rPr>
      </w:pPr>
      <w:r>
        <w:rPr>
          <w:b/>
          <w:color w:val="231F20"/>
          <w:sz w:val="28"/>
        </w:rPr>
        <w:t>QUYỂN 20 Chương 1: KIỀN ĐỘ TẠP</w:t>
      </w:r>
    </w:p>
    <w:p>
      <w:pPr>
        <w:spacing w:before="2"/>
        <w:ind w:left="1459" w:right="0" w:firstLine="0"/>
        <w:jc w:val="left"/>
        <w:rPr>
          <w:b/>
          <w:sz w:val="28"/>
        </w:rPr>
      </w:pPr>
      <w:r>
        <w:rPr>
          <w:b/>
          <w:color w:val="231F20"/>
          <w:sz w:val="28"/>
        </w:rPr>
        <w:t>Phẩm thứ 5: KHÔNG HỔ THẸN, phần 2</w:t>
      </w:r>
    </w:p>
    <w:p>
      <w:pPr>
        <w:pStyle w:val="BodyText"/>
        <w:spacing w:before="0"/>
        <w:ind w:left="0" w:firstLine="0"/>
        <w:jc w:val="left"/>
        <w:rPr>
          <w:b/>
          <w:sz w:val="30"/>
        </w:rPr>
      </w:pPr>
    </w:p>
    <w:p>
      <w:pPr>
        <w:spacing w:line="273" w:lineRule="auto" w:before="259"/>
        <w:ind w:left="393" w:right="128" w:firstLine="566"/>
        <w:jc w:val="both"/>
        <w:rPr>
          <w:i/>
          <w:sz w:val="26"/>
        </w:rPr>
      </w:pPr>
      <w:r>
        <w:rPr>
          <w:i/>
          <w:color w:val="231F20"/>
          <w:sz w:val="26"/>
        </w:rPr>
        <w:t>Tất cả trạo (trạo cử) đều tương ưng với hối chăng? Cho đến </w:t>
      </w:r>
      <w:r>
        <w:rPr>
          <w:i/>
          <w:color w:val="231F20"/>
          <w:sz w:val="26"/>
        </w:rPr>
        <w:t>nói rộng.</w:t>
      </w:r>
    </w:p>
    <w:p>
      <w:pPr>
        <w:pStyle w:val="BodyText"/>
        <w:spacing w:before="112"/>
        <w:ind w:left="960" w:firstLine="0"/>
      </w:pPr>
      <w:r>
        <w:rPr>
          <w:i/>
          <w:color w:val="231F20"/>
        </w:rPr>
        <w:t>Hỏi: </w:t>
      </w:r>
      <w:r>
        <w:rPr>
          <w:color w:val="231F20"/>
        </w:rPr>
        <w:t>Vì lý do gì tạo ra phần Luận này?</w:t>
      </w:r>
    </w:p>
    <w:p>
      <w:pPr>
        <w:pStyle w:val="BodyText"/>
        <w:spacing w:line="273" w:lineRule="auto" w:before="154"/>
        <w:ind w:left="393" w:right="126"/>
      </w:pPr>
      <w:r>
        <w:rPr>
          <w:i/>
          <w:color w:val="231F20"/>
        </w:rPr>
        <w:t>Đáp: </w:t>
      </w:r>
      <w:r>
        <w:rPr>
          <w:color w:val="231F20"/>
        </w:rPr>
        <w:t>Đức Thế Tôn nói: </w:t>
      </w:r>
      <w:r>
        <w:rPr>
          <w:color w:val="231F20"/>
          <w:spacing w:val="-3"/>
        </w:rPr>
        <w:t>Trạo </w:t>
      </w:r>
      <w:r>
        <w:rPr>
          <w:color w:val="231F20"/>
        </w:rPr>
        <w:t>cử cùng với hối hợp làm một </w:t>
      </w:r>
      <w:r>
        <w:rPr>
          <w:i/>
          <w:color w:val="231F20"/>
        </w:rPr>
        <w:t>cái </w:t>
      </w:r>
      <w:r>
        <w:rPr>
          <w:color w:val="231F20"/>
        </w:rPr>
        <w:t>(che lấp). Hoặc có người cho ngoài trạo cử không có hối, ngoài hối không</w:t>
      </w:r>
      <w:r>
        <w:rPr>
          <w:color w:val="231F20"/>
          <w:spacing w:val="-5"/>
        </w:rPr>
        <w:t> </w:t>
      </w:r>
      <w:r>
        <w:rPr>
          <w:color w:val="231F20"/>
        </w:rPr>
        <w:t>có</w:t>
      </w:r>
      <w:r>
        <w:rPr>
          <w:color w:val="231F20"/>
          <w:spacing w:val="-4"/>
        </w:rPr>
        <w:t> </w:t>
      </w:r>
      <w:r>
        <w:rPr>
          <w:color w:val="231F20"/>
        </w:rPr>
        <w:t>trạo</w:t>
      </w:r>
      <w:r>
        <w:rPr>
          <w:color w:val="231F20"/>
          <w:spacing w:val="-4"/>
        </w:rPr>
        <w:t> </w:t>
      </w:r>
      <w:r>
        <w:rPr>
          <w:color w:val="231F20"/>
        </w:rPr>
        <w:t>cử.</w:t>
      </w:r>
      <w:r>
        <w:rPr>
          <w:color w:val="231F20"/>
          <w:spacing w:val="-9"/>
        </w:rPr>
        <w:t> </w:t>
      </w:r>
      <w:r>
        <w:rPr>
          <w:color w:val="231F20"/>
        </w:rPr>
        <w:t>Vì</w:t>
      </w:r>
      <w:r>
        <w:rPr>
          <w:color w:val="231F20"/>
          <w:spacing w:val="-4"/>
        </w:rPr>
        <w:t> </w:t>
      </w:r>
      <w:r>
        <w:rPr>
          <w:color w:val="231F20"/>
        </w:rPr>
        <w:t>muốn</w:t>
      </w:r>
      <w:r>
        <w:rPr>
          <w:color w:val="231F20"/>
          <w:spacing w:val="-4"/>
        </w:rPr>
        <w:t> </w:t>
      </w:r>
      <w:r>
        <w:rPr>
          <w:color w:val="231F20"/>
        </w:rPr>
        <w:t>nói</w:t>
      </w:r>
      <w:r>
        <w:rPr>
          <w:color w:val="231F20"/>
          <w:spacing w:val="-4"/>
        </w:rPr>
        <w:t> </w:t>
      </w:r>
      <w:r>
        <w:rPr>
          <w:color w:val="231F20"/>
        </w:rPr>
        <w:t>ngoài</w:t>
      </w:r>
      <w:r>
        <w:rPr>
          <w:color w:val="231F20"/>
          <w:spacing w:val="-4"/>
        </w:rPr>
        <w:t> </w:t>
      </w:r>
      <w:r>
        <w:rPr>
          <w:color w:val="231F20"/>
        </w:rPr>
        <w:t>hối</w:t>
      </w:r>
      <w:r>
        <w:rPr>
          <w:color w:val="231F20"/>
          <w:spacing w:val="-4"/>
        </w:rPr>
        <w:t> </w:t>
      </w:r>
      <w:r>
        <w:rPr>
          <w:color w:val="231F20"/>
        </w:rPr>
        <w:t>có</w:t>
      </w:r>
      <w:r>
        <w:rPr>
          <w:color w:val="231F20"/>
          <w:spacing w:val="-4"/>
        </w:rPr>
        <w:t> </w:t>
      </w:r>
      <w:r>
        <w:rPr>
          <w:color w:val="231F20"/>
        </w:rPr>
        <w:t>trạo</w:t>
      </w:r>
      <w:r>
        <w:rPr>
          <w:color w:val="231F20"/>
          <w:spacing w:val="-4"/>
        </w:rPr>
        <w:t> </w:t>
      </w:r>
      <w:r>
        <w:rPr>
          <w:color w:val="231F20"/>
        </w:rPr>
        <w:t>cử,</w:t>
      </w:r>
      <w:r>
        <w:rPr>
          <w:color w:val="231F20"/>
          <w:spacing w:val="-4"/>
        </w:rPr>
        <w:t> </w:t>
      </w:r>
      <w:r>
        <w:rPr>
          <w:color w:val="231F20"/>
        </w:rPr>
        <w:t>ngoài</w:t>
      </w:r>
      <w:r>
        <w:rPr>
          <w:color w:val="231F20"/>
          <w:spacing w:val="-4"/>
        </w:rPr>
        <w:t> </w:t>
      </w:r>
      <w:r>
        <w:rPr>
          <w:color w:val="231F20"/>
        </w:rPr>
        <w:t>trạo</w:t>
      </w:r>
      <w:r>
        <w:rPr>
          <w:color w:val="231F20"/>
          <w:spacing w:val="-4"/>
        </w:rPr>
        <w:t> </w:t>
      </w:r>
      <w:r>
        <w:rPr>
          <w:color w:val="231F20"/>
        </w:rPr>
        <w:t>cử</w:t>
      </w:r>
      <w:r>
        <w:rPr>
          <w:color w:val="231F20"/>
          <w:spacing w:val="-4"/>
        </w:rPr>
        <w:t> </w:t>
      </w:r>
      <w:r>
        <w:rPr>
          <w:color w:val="231F20"/>
        </w:rPr>
        <w:t>có hối, là nghĩa quyết định, nên tạo ra phần Luận </w:t>
      </w:r>
      <w:r>
        <w:rPr>
          <w:color w:val="231F20"/>
          <w:spacing w:val="-5"/>
        </w:rPr>
        <w:t>này.</w:t>
      </w:r>
    </w:p>
    <w:p>
      <w:pPr>
        <w:pStyle w:val="BodyText"/>
        <w:spacing w:line="273" w:lineRule="auto" w:before="110"/>
        <w:ind w:left="393" w:right="127"/>
      </w:pPr>
      <w:r>
        <w:rPr>
          <w:color w:val="231F20"/>
        </w:rPr>
        <w:t>Tất cả trạo cử đều tương ưng với hối? Cho đến nói rộng làm bốn trường hợp.</w:t>
      </w:r>
    </w:p>
    <w:p>
      <w:pPr>
        <w:pStyle w:val="BodyText"/>
        <w:spacing w:before="112"/>
        <w:ind w:left="960" w:firstLine="0"/>
      </w:pPr>
      <w:r>
        <w:rPr>
          <w:i/>
          <w:color w:val="231F20"/>
        </w:rPr>
        <w:t>Hỏi: </w:t>
      </w:r>
      <w:r>
        <w:rPr>
          <w:color w:val="231F20"/>
        </w:rPr>
        <w:t>Thế nào là trạo cử không cùng với hối tương ưng?</w:t>
      </w:r>
    </w:p>
    <w:p>
      <w:pPr>
        <w:pStyle w:val="BodyText"/>
        <w:spacing w:line="273" w:lineRule="auto" w:before="154"/>
        <w:ind w:left="393" w:right="124"/>
      </w:pPr>
      <w:r>
        <w:rPr>
          <w:i/>
          <w:color w:val="231F20"/>
        </w:rPr>
        <w:t>Đáp: </w:t>
      </w:r>
      <w:r>
        <w:rPr>
          <w:color w:val="231F20"/>
        </w:rPr>
        <w:t>Là lúc không phải hối, tâm không dừng nghỉ, cho </w:t>
      </w:r>
      <w:r>
        <w:rPr>
          <w:color w:val="231F20"/>
          <w:spacing w:val="2"/>
        </w:rPr>
        <w:t>đến </w:t>
      </w:r>
      <w:r>
        <w:rPr>
          <w:color w:val="231F20"/>
        </w:rPr>
        <w:t>nói</w:t>
      </w:r>
      <w:r>
        <w:rPr>
          <w:color w:val="231F20"/>
          <w:spacing w:val="5"/>
        </w:rPr>
        <w:t> </w:t>
      </w:r>
      <w:r>
        <w:rPr>
          <w:color w:val="231F20"/>
        </w:rPr>
        <w:t>rộng.</w:t>
      </w:r>
    </w:p>
    <w:p>
      <w:pPr>
        <w:pStyle w:val="BodyText"/>
        <w:spacing w:before="112"/>
        <w:ind w:left="960" w:firstLine="0"/>
      </w:pPr>
      <w:r>
        <w:rPr>
          <w:i/>
          <w:color w:val="231F20"/>
        </w:rPr>
        <w:t>Hỏi: </w:t>
      </w:r>
      <w:r>
        <w:rPr>
          <w:color w:val="231F20"/>
        </w:rPr>
        <w:t>Những trạo cử không tương ưng kia là gì?</w:t>
      </w:r>
    </w:p>
    <w:p>
      <w:pPr>
        <w:pStyle w:val="BodyText"/>
        <w:spacing w:line="273" w:lineRule="auto" w:before="155"/>
        <w:ind w:left="393" w:right="127"/>
      </w:pPr>
      <w:r>
        <w:rPr>
          <w:i/>
          <w:color w:val="231F20"/>
        </w:rPr>
        <w:t>Đáp:</w:t>
      </w:r>
      <w:r>
        <w:rPr>
          <w:i/>
          <w:color w:val="231F20"/>
          <w:spacing w:val="-9"/>
        </w:rPr>
        <w:t> </w:t>
      </w:r>
      <w:r>
        <w:rPr>
          <w:color w:val="231F20"/>
        </w:rPr>
        <w:t>Tất</w:t>
      </w:r>
      <w:r>
        <w:rPr>
          <w:color w:val="231F20"/>
          <w:spacing w:val="-4"/>
        </w:rPr>
        <w:t> </w:t>
      </w:r>
      <w:r>
        <w:rPr>
          <w:color w:val="231F20"/>
        </w:rPr>
        <w:t>cả</w:t>
      </w:r>
      <w:r>
        <w:rPr>
          <w:color w:val="231F20"/>
          <w:spacing w:val="-5"/>
        </w:rPr>
        <w:t> </w:t>
      </w:r>
      <w:r>
        <w:rPr>
          <w:color w:val="231F20"/>
        </w:rPr>
        <w:t>trạo</w:t>
      </w:r>
      <w:r>
        <w:rPr>
          <w:color w:val="231F20"/>
          <w:spacing w:val="-5"/>
        </w:rPr>
        <w:t> </w:t>
      </w:r>
      <w:r>
        <w:rPr>
          <w:color w:val="231F20"/>
        </w:rPr>
        <w:t>cử</w:t>
      </w:r>
      <w:r>
        <w:rPr>
          <w:color w:val="231F20"/>
          <w:spacing w:val="-4"/>
        </w:rPr>
        <w:t> </w:t>
      </w:r>
      <w:r>
        <w:rPr>
          <w:color w:val="231F20"/>
        </w:rPr>
        <w:t>của</w:t>
      </w:r>
      <w:r>
        <w:rPr>
          <w:color w:val="231F20"/>
          <w:spacing w:val="-5"/>
        </w:rPr>
        <w:t> </w:t>
      </w:r>
      <w:r>
        <w:rPr>
          <w:color w:val="231F20"/>
        </w:rPr>
        <w:t>cõi</w:t>
      </w:r>
      <w:r>
        <w:rPr>
          <w:color w:val="231F20"/>
          <w:spacing w:val="-4"/>
        </w:rPr>
        <w:t> </w:t>
      </w:r>
      <w:r>
        <w:rPr>
          <w:color w:val="231F20"/>
        </w:rPr>
        <w:t>dục,</w:t>
      </w:r>
      <w:r>
        <w:rPr>
          <w:color w:val="231F20"/>
          <w:spacing w:val="-5"/>
        </w:rPr>
        <w:t> </w:t>
      </w:r>
      <w:r>
        <w:rPr>
          <w:color w:val="231F20"/>
        </w:rPr>
        <w:t>cõi</w:t>
      </w:r>
      <w:r>
        <w:rPr>
          <w:color w:val="231F20"/>
          <w:spacing w:val="-4"/>
        </w:rPr>
        <w:t> </w:t>
      </w:r>
      <w:r>
        <w:rPr>
          <w:color w:val="231F20"/>
        </w:rPr>
        <w:t>sắc,</w:t>
      </w:r>
      <w:r>
        <w:rPr>
          <w:color w:val="231F20"/>
          <w:spacing w:val="-5"/>
        </w:rPr>
        <w:t> </w:t>
      </w:r>
      <w:r>
        <w:rPr>
          <w:color w:val="231F20"/>
        </w:rPr>
        <w:t>cõi</w:t>
      </w:r>
      <w:r>
        <w:rPr>
          <w:color w:val="231F20"/>
          <w:spacing w:val="-4"/>
        </w:rPr>
        <w:t> </w:t>
      </w:r>
      <w:r>
        <w:rPr>
          <w:color w:val="231F20"/>
        </w:rPr>
        <w:t>vô</w:t>
      </w:r>
      <w:r>
        <w:rPr>
          <w:color w:val="231F20"/>
          <w:spacing w:val="-5"/>
        </w:rPr>
        <w:t> </w:t>
      </w:r>
      <w:r>
        <w:rPr>
          <w:color w:val="231F20"/>
        </w:rPr>
        <w:t>sắc</w:t>
      </w:r>
      <w:r>
        <w:rPr>
          <w:color w:val="231F20"/>
          <w:spacing w:val="-4"/>
        </w:rPr>
        <w:t> </w:t>
      </w:r>
      <w:r>
        <w:rPr>
          <w:color w:val="231F20"/>
        </w:rPr>
        <w:t>đều</w:t>
      </w:r>
      <w:r>
        <w:rPr>
          <w:color w:val="231F20"/>
          <w:spacing w:val="-5"/>
        </w:rPr>
        <w:t> </w:t>
      </w:r>
      <w:r>
        <w:rPr>
          <w:color w:val="231F20"/>
        </w:rPr>
        <w:t>do</w:t>
      </w:r>
      <w:r>
        <w:rPr>
          <w:color w:val="231F20"/>
          <w:spacing w:val="-4"/>
        </w:rPr>
        <w:t> </w:t>
      </w:r>
      <w:r>
        <w:rPr>
          <w:color w:val="231F20"/>
        </w:rPr>
        <w:t>kiến đạo đoạn. Bốn thứ trạo cử là do tu đạo đoạn. </w:t>
      </w:r>
      <w:r>
        <w:rPr>
          <w:color w:val="231F20"/>
          <w:spacing w:val="-3"/>
        </w:rPr>
        <w:t>Trạo </w:t>
      </w:r>
      <w:r>
        <w:rPr>
          <w:color w:val="231F20"/>
        </w:rPr>
        <w:t>cử của năm thức thân. </w:t>
      </w:r>
      <w:r>
        <w:rPr>
          <w:color w:val="231F20"/>
          <w:spacing w:val="-3"/>
        </w:rPr>
        <w:t>Trạo </w:t>
      </w:r>
      <w:r>
        <w:rPr>
          <w:color w:val="231F20"/>
        </w:rPr>
        <w:t>cử tương ưng với dục, giận, mạn, keo kiệt, ganh ghét</w:t>
      </w:r>
      <w:r>
        <w:rPr>
          <w:color w:val="231F20"/>
          <w:spacing w:val="25"/>
        </w:rPr>
        <w:t> </w:t>
      </w:r>
      <w:r>
        <w:rPr>
          <w:color w:val="231F20"/>
        </w:rPr>
        <w:t>của</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347" w:firstLine="0"/>
        <w:jc w:val="left"/>
      </w:pPr>
      <w:r>
        <w:rPr>
          <w:color w:val="231F20"/>
        </w:rPr>
        <w:t>địa ý thức. Những trạo cử như thế không cùng với hối tương ưng. Vì sao? Vì không có hối trong phẩm trạo cử kia.</w:t>
      </w:r>
    </w:p>
    <w:p>
      <w:pPr>
        <w:pStyle w:val="BodyText"/>
        <w:spacing w:before="112"/>
        <w:ind w:left="677" w:firstLine="0"/>
      </w:pPr>
      <w:r>
        <w:rPr>
          <w:i/>
          <w:color w:val="231F20"/>
        </w:rPr>
        <w:t>Hỏi: </w:t>
      </w:r>
      <w:r>
        <w:rPr>
          <w:color w:val="231F20"/>
        </w:rPr>
        <w:t>Thế nào là hối không cùng với trạo cử tương ưng?</w:t>
      </w:r>
    </w:p>
    <w:p>
      <w:pPr>
        <w:pStyle w:val="BodyText"/>
        <w:spacing w:before="154"/>
        <w:ind w:left="677" w:firstLine="0"/>
      </w:pPr>
      <w:r>
        <w:rPr>
          <w:i/>
          <w:color w:val="231F20"/>
        </w:rPr>
        <w:t>Đáp: </w:t>
      </w:r>
      <w:r>
        <w:rPr>
          <w:color w:val="231F20"/>
        </w:rPr>
        <w:t>Là hối của tâm không nhiễm ô, cho đến nói rộng.</w:t>
      </w:r>
    </w:p>
    <w:p>
      <w:pPr>
        <w:pStyle w:val="BodyText"/>
        <w:spacing w:line="273" w:lineRule="auto" w:before="154"/>
        <w:ind w:right="410"/>
      </w:pPr>
      <w:r>
        <w:rPr>
          <w:color w:val="231F20"/>
        </w:rPr>
        <w:t>Hối</w:t>
      </w:r>
      <w:r>
        <w:rPr>
          <w:color w:val="231F20"/>
          <w:spacing w:val="-11"/>
        </w:rPr>
        <w:t> </w:t>
      </w:r>
      <w:r>
        <w:rPr>
          <w:color w:val="231F20"/>
        </w:rPr>
        <w:t>không</w:t>
      </w:r>
      <w:r>
        <w:rPr>
          <w:color w:val="231F20"/>
          <w:spacing w:val="-10"/>
        </w:rPr>
        <w:t> </w:t>
      </w:r>
      <w:r>
        <w:rPr>
          <w:color w:val="231F20"/>
        </w:rPr>
        <w:t>tương</w:t>
      </w:r>
      <w:r>
        <w:rPr>
          <w:color w:val="231F20"/>
          <w:spacing w:val="-11"/>
        </w:rPr>
        <w:t> </w:t>
      </w:r>
      <w:r>
        <w:rPr>
          <w:color w:val="231F20"/>
        </w:rPr>
        <w:t>ưng</w:t>
      </w:r>
      <w:r>
        <w:rPr>
          <w:color w:val="231F20"/>
          <w:spacing w:val="-10"/>
        </w:rPr>
        <w:t> </w:t>
      </w:r>
      <w:r>
        <w:rPr>
          <w:color w:val="231F20"/>
        </w:rPr>
        <w:t>ấy</w:t>
      </w:r>
      <w:r>
        <w:rPr>
          <w:color w:val="231F20"/>
          <w:spacing w:val="-10"/>
        </w:rPr>
        <w:t> </w:t>
      </w:r>
      <w:r>
        <w:rPr>
          <w:color w:val="231F20"/>
        </w:rPr>
        <w:t>là</w:t>
      </w:r>
      <w:r>
        <w:rPr>
          <w:color w:val="231F20"/>
          <w:spacing w:val="-11"/>
        </w:rPr>
        <w:t> </w:t>
      </w:r>
      <w:r>
        <w:rPr>
          <w:color w:val="231F20"/>
        </w:rPr>
        <w:t>gì?</w:t>
      </w:r>
      <w:r>
        <w:rPr>
          <w:color w:val="231F20"/>
          <w:spacing w:val="-10"/>
        </w:rPr>
        <w:t> </w:t>
      </w:r>
      <w:r>
        <w:rPr>
          <w:color w:val="231F20"/>
        </w:rPr>
        <w:t>Như</w:t>
      </w:r>
      <w:r>
        <w:rPr>
          <w:color w:val="231F20"/>
          <w:spacing w:val="-15"/>
        </w:rPr>
        <w:t> </w:t>
      </w:r>
      <w:r>
        <w:rPr>
          <w:color w:val="231F20"/>
        </w:rPr>
        <w:t>Tỳ-kheo</w:t>
      </w:r>
      <w:r>
        <w:rPr>
          <w:color w:val="231F20"/>
          <w:spacing w:val="-11"/>
        </w:rPr>
        <w:t> </w:t>
      </w:r>
      <w:r>
        <w:rPr>
          <w:color w:val="231F20"/>
        </w:rPr>
        <w:t>vì</w:t>
      </w:r>
      <w:r>
        <w:rPr>
          <w:color w:val="231F20"/>
          <w:spacing w:val="-10"/>
        </w:rPr>
        <w:t> </w:t>
      </w:r>
      <w:r>
        <w:rPr>
          <w:color w:val="231F20"/>
        </w:rPr>
        <w:t>sợ</w:t>
      </w:r>
      <w:r>
        <w:rPr>
          <w:color w:val="231F20"/>
          <w:spacing w:val="-11"/>
        </w:rPr>
        <w:t> </w:t>
      </w:r>
      <w:r>
        <w:rPr>
          <w:color w:val="231F20"/>
        </w:rPr>
        <w:t>giới</w:t>
      </w:r>
      <w:r>
        <w:rPr>
          <w:color w:val="231F20"/>
          <w:spacing w:val="-10"/>
        </w:rPr>
        <w:t> </w:t>
      </w:r>
      <w:r>
        <w:rPr>
          <w:color w:val="231F20"/>
        </w:rPr>
        <w:t>cấm</w:t>
      </w:r>
      <w:r>
        <w:rPr>
          <w:color w:val="231F20"/>
          <w:spacing w:val="-10"/>
        </w:rPr>
        <w:t> </w:t>
      </w:r>
      <w:r>
        <w:rPr>
          <w:color w:val="231F20"/>
        </w:rPr>
        <w:t>nên hối. Hoặc không tự thu dọn, hoặc khiến người khác thu dọn các thứ ngọa cụ nơi khoảng đất trống. Hoặc tự đóng, hoặc bảo người đóng cửa</w:t>
      </w:r>
      <w:r>
        <w:rPr>
          <w:color w:val="231F20"/>
          <w:spacing w:val="-9"/>
        </w:rPr>
        <w:t> </w:t>
      </w:r>
      <w:r>
        <w:rPr>
          <w:color w:val="231F20"/>
        </w:rPr>
        <w:t>hành</w:t>
      </w:r>
      <w:r>
        <w:rPr>
          <w:color w:val="231F20"/>
          <w:spacing w:val="-8"/>
        </w:rPr>
        <w:t> </w:t>
      </w:r>
      <w:r>
        <w:rPr>
          <w:color w:val="231F20"/>
        </w:rPr>
        <w:t>xử</w:t>
      </w:r>
      <w:r>
        <w:rPr>
          <w:color w:val="231F20"/>
          <w:spacing w:val="-8"/>
        </w:rPr>
        <w:t> </w:t>
      </w:r>
      <w:r>
        <w:rPr>
          <w:color w:val="231F20"/>
        </w:rPr>
        <w:t>lớn</w:t>
      </w:r>
      <w:r>
        <w:rPr>
          <w:color w:val="231F20"/>
          <w:spacing w:val="-9"/>
        </w:rPr>
        <w:t> </w:t>
      </w:r>
      <w:r>
        <w:rPr>
          <w:color w:val="231F20"/>
        </w:rPr>
        <w:t>nhỏ.</w:t>
      </w:r>
      <w:r>
        <w:rPr>
          <w:color w:val="231F20"/>
          <w:spacing w:val="-8"/>
        </w:rPr>
        <w:t> </w:t>
      </w:r>
      <w:r>
        <w:rPr>
          <w:color w:val="231F20"/>
        </w:rPr>
        <w:t>Hoặc</w:t>
      </w:r>
      <w:r>
        <w:rPr>
          <w:color w:val="231F20"/>
          <w:spacing w:val="-8"/>
        </w:rPr>
        <w:t> </w:t>
      </w:r>
      <w:r>
        <w:rPr>
          <w:color w:val="231F20"/>
        </w:rPr>
        <w:t>hối</w:t>
      </w:r>
      <w:r>
        <w:rPr>
          <w:color w:val="231F20"/>
          <w:spacing w:val="-8"/>
        </w:rPr>
        <w:t> </w:t>
      </w:r>
      <w:r>
        <w:rPr>
          <w:color w:val="231F20"/>
        </w:rPr>
        <w:t>vì</w:t>
      </w:r>
      <w:r>
        <w:rPr>
          <w:color w:val="231F20"/>
          <w:spacing w:val="-9"/>
        </w:rPr>
        <w:t> </w:t>
      </w:r>
      <w:r>
        <w:rPr>
          <w:color w:val="231F20"/>
        </w:rPr>
        <w:t>làm</w:t>
      </w:r>
      <w:r>
        <w:rPr>
          <w:color w:val="231F20"/>
          <w:spacing w:val="-8"/>
        </w:rPr>
        <w:t> </w:t>
      </w:r>
      <w:r>
        <w:rPr>
          <w:color w:val="231F20"/>
        </w:rPr>
        <w:t>phước.</w:t>
      </w:r>
      <w:r>
        <w:rPr>
          <w:color w:val="231F20"/>
          <w:spacing w:val="-8"/>
        </w:rPr>
        <w:t> </w:t>
      </w:r>
      <w:r>
        <w:rPr>
          <w:color w:val="231F20"/>
        </w:rPr>
        <w:t>Sự</w:t>
      </w:r>
      <w:r>
        <w:rPr>
          <w:color w:val="231F20"/>
          <w:spacing w:val="-8"/>
        </w:rPr>
        <w:t> </w:t>
      </w:r>
      <w:r>
        <w:rPr>
          <w:color w:val="231F20"/>
        </w:rPr>
        <w:t>việc</w:t>
      </w:r>
      <w:r>
        <w:rPr>
          <w:color w:val="231F20"/>
          <w:spacing w:val="-9"/>
        </w:rPr>
        <w:t> </w:t>
      </w:r>
      <w:r>
        <w:rPr>
          <w:color w:val="231F20"/>
        </w:rPr>
        <w:t>này</w:t>
      </w:r>
      <w:r>
        <w:rPr>
          <w:color w:val="231F20"/>
          <w:spacing w:val="-8"/>
        </w:rPr>
        <w:t> </w:t>
      </w:r>
      <w:r>
        <w:rPr>
          <w:color w:val="231F20"/>
        </w:rPr>
        <w:t>là</w:t>
      </w:r>
      <w:r>
        <w:rPr>
          <w:color w:val="231F20"/>
          <w:spacing w:val="-8"/>
        </w:rPr>
        <w:t> </w:t>
      </w:r>
      <w:r>
        <w:rPr>
          <w:color w:val="231F20"/>
        </w:rPr>
        <w:t>thế</w:t>
      </w:r>
      <w:r>
        <w:rPr>
          <w:color w:val="231F20"/>
          <w:spacing w:val="-8"/>
        </w:rPr>
        <w:t> </w:t>
      </w:r>
      <w:r>
        <w:rPr>
          <w:color w:val="231F20"/>
        </w:rPr>
        <w:t>nào? Có hối nhân nơi bất thiện nên hối cũng bất thiện. Có hối bất </w:t>
      </w:r>
      <w:r>
        <w:rPr>
          <w:color w:val="231F20"/>
          <w:spacing w:val="-3"/>
        </w:rPr>
        <w:t>thiện </w:t>
      </w:r>
      <w:r>
        <w:rPr>
          <w:color w:val="231F20"/>
        </w:rPr>
        <w:t>nhân nơi thiện. Có hối nhân nơi thiện nên hối cũng thiện. Có </w:t>
      </w:r>
      <w:r>
        <w:rPr>
          <w:color w:val="231F20"/>
          <w:spacing w:val="-5"/>
        </w:rPr>
        <w:t>hối </w:t>
      </w:r>
      <w:r>
        <w:rPr>
          <w:color w:val="231F20"/>
        </w:rPr>
        <w:t>thiện nhân nơi bất thiện.</w:t>
      </w:r>
    </w:p>
    <w:p>
      <w:pPr>
        <w:pStyle w:val="BodyText"/>
        <w:spacing w:line="273" w:lineRule="auto" w:before="108"/>
        <w:ind w:right="411"/>
      </w:pPr>
      <w:r>
        <w:rPr>
          <w:color w:val="231F20"/>
        </w:rPr>
        <w:t>Có hối nhân nơi bất thiện nên hối cũng bất thiện: Cũng như có người làm điều ác, hối: Điều ác mình đã làm còn ít, lẽ ra nên </w:t>
      </w:r>
      <w:r>
        <w:rPr>
          <w:color w:val="231F20"/>
          <w:spacing w:val="-4"/>
        </w:rPr>
        <w:t>làm</w:t>
      </w:r>
      <w:r>
        <w:rPr>
          <w:color w:val="231F20"/>
          <w:spacing w:val="57"/>
        </w:rPr>
        <w:t> </w:t>
      </w:r>
      <w:r>
        <w:rPr>
          <w:color w:val="231F20"/>
        </w:rPr>
        <w:t>thêm nữa.</w:t>
      </w:r>
    </w:p>
    <w:p>
      <w:pPr>
        <w:pStyle w:val="BodyText"/>
        <w:spacing w:line="273" w:lineRule="auto" w:before="111"/>
        <w:ind w:right="411"/>
      </w:pPr>
      <w:r>
        <w:rPr>
          <w:color w:val="231F20"/>
        </w:rPr>
        <w:t>Có hối bất thiện nhân nơi thiện: Cũng như có người làm việc thiện, về sau lại hối: Vì sao ta lại làm việc thiện này? Như cư sĩ nọ thí thức ăn cho vị Phật-bích-chi. Về sau lại hối, nói: </w:t>
      </w:r>
      <w:r>
        <w:rPr>
          <w:color w:val="231F20"/>
          <w:spacing w:val="-10"/>
        </w:rPr>
        <w:t>Ta </w:t>
      </w:r>
      <w:r>
        <w:rPr>
          <w:color w:val="231F20"/>
        </w:rPr>
        <w:t>thà đem</w:t>
      </w:r>
      <w:r>
        <w:rPr>
          <w:color w:val="231F20"/>
          <w:spacing w:val="-45"/>
        </w:rPr>
        <w:t> </w:t>
      </w:r>
      <w:r>
        <w:rPr>
          <w:color w:val="231F20"/>
        </w:rPr>
        <w:t>thức ăn ấy cho kẻ tôi tớ, đâu cần thí cho người này làm gì?</w:t>
      </w:r>
    </w:p>
    <w:p>
      <w:pPr>
        <w:pStyle w:val="BodyText"/>
        <w:spacing w:line="273" w:lineRule="auto" w:before="110"/>
        <w:ind w:right="411"/>
      </w:pPr>
      <w:r>
        <w:rPr>
          <w:color w:val="231F20"/>
        </w:rPr>
        <w:t>Có hối nhân nơi thiện nên hối cũng thiện: Cũng như có người làm việc thiện, về sau lại hối, nói: Ta đã làm việc thiện quá ít, lẽ ra nên làm nhiều hơn nữa. Như Tôn giả A-ni-lô-đầu nói như vầy: Nếu ta biết Đại đức này có oai thần như thế, thì ta đã thí thêm thức ăn.</w:t>
      </w:r>
    </w:p>
    <w:p>
      <w:pPr>
        <w:pStyle w:val="BodyText"/>
        <w:spacing w:line="273" w:lineRule="auto" w:before="110"/>
        <w:ind w:right="411"/>
      </w:pPr>
      <w:r>
        <w:rPr>
          <w:color w:val="231F20"/>
        </w:rPr>
        <w:t>Có</w:t>
      </w:r>
      <w:r>
        <w:rPr>
          <w:color w:val="231F20"/>
          <w:spacing w:val="-11"/>
        </w:rPr>
        <w:t> </w:t>
      </w:r>
      <w:r>
        <w:rPr>
          <w:color w:val="231F20"/>
        </w:rPr>
        <w:t>hối</w:t>
      </w:r>
      <w:r>
        <w:rPr>
          <w:color w:val="231F20"/>
          <w:spacing w:val="-11"/>
        </w:rPr>
        <w:t> </w:t>
      </w:r>
      <w:r>
        <w:rPr>
          <w:color w:val="231F20"/>
        </w:rPr>
        <w:t>thiện</w:t>
      </w:r>
      <w:r>
        <w:rPr>
          <w:color w:val="231F20"/>
          <w:spacing w:val="-11"/>
        </w:rPr>
        <w:t> </w:t>
      </w:r>
      <w:r>
        <w:rPr>
          <w:color w:val="231F20"/>
        </w:rPr>
        <w:t>nhân</w:t>
      </w:r>
      <w:r>
        <w:rPr>
          <w:color w:val="231F20"/>
          <w:spacing w:val="-11"/>
        </w:rPr>
        <w:t> </w:t>
      </w:r>
      <w:r>
        <w:rPr>
          <w:color w:val="231F20"/>
        </w:rPr>
        <w:t>nơi</w:t>
      </w:r>
      <w:r>
        <w:rPr>
          <w:color w:val="231F20"/>
          <w:spacing w:val="-10"/>
        </w:rPr>
        <w:t> </w:t>
      </w:r>
      <w:r>
        <w:rPr>
          <w:color w:val="231F20"/>
        </w:rPr>
        <w:t>bất</w:t>
      </w:r>
      <w:r>
        <w:rPr>
          <w:color w:val="231F20"/>
          <w:spacing w:val="-11"/>
        </w:rPr>
        <w:t> </w:t>
      </w:r>
      <w:r>
        <w:rPr>
          <w:color w:val="231F20"/>
        </w:rPr>
        <w:t>thiện:</w:t>
      </w:r>
      <w:r>
        <w:rPr>
          <w:color w:val="231F20"/>
          <w:spacing w:val="-11"/>
        </w:rPr>
        <w:t> </w:t>
      </w:r>
      <w:r>
        <w:rPr>
          <w:color w:val="231F20"/>
        </w:rPr>
        <w:t>Cũng</w:t>
      </w:r>
      <w:r>
        <w:rPr>
          <w:color w:val="231F20"/>
          <w:spacing w:val="-11"/>
        </w:rPr>
        <w:t> </w:t>
      </w:r>
      <w:r>
        <w:rPr>
          <w:color w:val="231F20"/>
        </w:rPr>
        <w:t>như</w:t>
      </w:r>
      <w:r>
        <w:rPr>
          <w:color w:val="231F20"/>
          <w:spacing w:val="-10"/>
        </w:rPr>
        <w:t> </w:t>
      </w:r>
      <w:r>
        <w:rPr>
          <w:color w:val="231F20"/>
        </w:rPr>
        <w:t>có</w:t>
      </w:r>
      <w:r>
        <w:rPr>
          <w:color w:val="231F20"/>
          <w:spacing w:val="-11"/>
        </w:rPr>
        <w:t> </w:t>
      </w:r>
      <w:r>
        <w:rPr>
          <w:color w:val="231F20"/>
        </w:rPr>
        <w:t>người</w:t>
      </w:r>
      <w:r>
        <w:rPr>
          <w:color w:val="231F20"/>
          <w:spacing w:val="-11"/>
        </w:rPr>
        <w:t> </w:t>
      </w:r>
      <w:r>
        <w:rPr>
          <w:color w:val="231F20"/>
        </w:rPr>
        <w:t>đối</w:t>
      </w:r>
      <w:r>
        <w:rPr>
          <w:color w:val="231F20"/>
          <w:spacing w:val="-11"/>
        </w:rPr>
        <w:t> </w:t>
      </w:r>
      <w:r>
        <w:rPr>
          <w:color w:val="231F20"/>
        </w:rPr>
        <w:t>với</w:t>
      </w:r>
      <w:r>
        <w:rPr>
          <w:color w:val="231F20"/>
          <w:spacing w:val="-10"/>
        </w:rPr>
        <w:t> </w:t>
      </w:r>
      <w:r>
        <w:rPr>
          <w:color w:val="231F20"/>
          <w:spacing w:val="-4"/>
        </w:rPr>
        <w:t>giới </w:t>
      </w:r>
      <w:r>
        <w:rPr>
          <w:color w:val="231F20"/>
        </w:rPr>
        <w:t>đã phạm, nói: </w:t>
      </w:r>
      <w:r>
        <w:rPr>
          <w:color w:val="231F20"/>
          <w:spacing w:val="-10"/>
        </w:rPr>
        <w:t>Ta </w:t>
      </w:r>
      <w:r>
        <w:rPr>
          <w:color w:val="231F20"/>
        </w:rPr>
        <w:t>đã làm sự việc như thế không phải là điều tốt. Như không thu dọn các thứ đồ nằm bày nơi khoảng đất trống. Đại thể </w:t>
      </w:r>
      <w:r>
        <w:rPr>
          <w:color w:val="231F20"/>
          <w:spacing w:val="-7"/>
        </w:rPr>
        <w:t>là </w:t>
      </w:r>
      <w:r>
        <w:rPr>
          <w:color w:val="231F20"/>
        </w:rPr>
        <w:t>các giới như thế.</w:t>
      </w:r>
    </w:p>
    <w:p>
      <w:pPr>
        <w:pStyle w:val="BodyText"/>
        <w:spacing w:line="273" w:lineRule="auto" w:before="110"/>
        <w:ind w:right="410"/>
      </w:pPr>
      <w:r>
        <w:rPr>
          <w:color w:val="231F20"/>
        </w:rPr>
        <w:t>Trong bốn thứ </w:t>
      </w:r>
      <w:r>
        <w:rPr>
          <w:color w:val="231F20"/>
          <w:spacing w:val="-5"/>
        </w:rPr>
        <w:t>này, </w:t>
      </w:r>
      <w:r>
        <w:rPr>
          <w:color w:val="231F20"/>
        </w:rPr>
        <w:t>hối thiện nhân nơi thiện, hối thiện nhân </w:t>
      </w:r>
      <w:r>
        <w:rPr>
          <w:color w:val="231F20"/>
          <w:spacing w:val="-5"/>
        </w:rPr>
        <w:t>nơi </w:t>
      </w:r>
      <w:r>
        <w:rPr>
          <w:color w:val="231F20"/>
        </w:rPr>
        <w:t>bất thiện, là hối không cùng với trạo cử tương ưng.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Thế nào là trạo cử cùng với hối tương ưng? Nghĩa là hối của tâm nhiễm ô, cho đến nói rộng.</w:t>
      </w:r>
    </w:p>
    <w:p>
      <w:pPr>
        <w:pStyle w:val="BodyText"/>
        <w:spacing w:line="273" w:lineRule="auto" w:before="112"/>
        <w:ind w:left="393" w:right="127"/>
      </w:pPr>
      <w:r>
        <w:rPr>
          <w:i/>
          <w:color w:val="231F20"/>
        </w:rPr>
        <w:t>Hỏi:</w:t>
      </w:r>
      <w:r>
        <w:rPr>
          <w:i/>
          <w:color w:val="231F20"/>
          <w:spacing w:val="-8"/>
        </w:rPr>
        <w:t> </w:t>
      </w:r>
      <w:r>
        <w:rPr>
          <w:color w:val="231F20"/>
        </w:rPr>
        <w:t>Vì</w:t>
      </w:r>
      <w:r>
        <w:rPr>
          <w:color w:val="231F20"/>
          <w:spacing w:val="-3"/>
        </w:rPr>
        <w:t> </w:t>
      </w:r>
      <w:r>
        <w:rPr>
          <w:color w:val="231F20"/>
        </w:rPr>
        <w:t>sao</w:t>
      </w:r>
      <w:r>
        <w:rPr>
          <w:color w:val="231F20"/>
          <w:spacing w:val="-4"/>
        </w:rPr>
        <w:t> </w:t>
      </w:r>
      <w:r>
        <w:rPr>
          <w:color w:val="231F20"/>
        </w:rPr>
        <w:t>hỏi</w:t>
      </w:r>
      <w:r>
        <w:rPr>
          <w:color w:val="231F20"/>
          <w:spacing w:val="-3"/>
        </w:rPr>
        <w:t> </w:t>
      </w:r>
      <w:r>
        <w:rPr>
          <w:color w:val="231F20"/>
        </w:rPr>
        <w:t>trạo</w:t>
      </w:r>
      <w:r>
        <w:rPr>
          <w:color w:val="231F20"/>
          <w:spacing w:val="-4"/>
        </w:rPr>
        <w:t> </w:t>
      </w:r>
      <w:r>
        <w:rPr>
          <w:color w:val="231F20"/>
        </w:rPr>
        <w:t>cử</w:t>
      </w:r>
      <w:r>
        <w:rPr>
          <w:color w:val="231F20"/>
          <w:spacing w:val="-3"/>
        </w:rPr>
        <w:t> </w:t>
      </w:r>
      <w:r>
        <w:rPr>
          <w:color w:val="231F20"/>
        </w:rPr>
        <w:t>tương</w:t>
      </w:r>
      <w:r>
        <w:rPr>
          <w:color w:val="231F20"/>
          <w:spacing w:val="-3"/>
        </w:rPr>
        <w:t> </w:t>
      </w:r>
      <w:r>
        <w:rPr>
          <w:color w:val="231F20"/>
        </w:rPr>
        <w:t>ưng</w:t>
      </w:r>
      <w:r>
        <w:rPr>
          <w:color w:val="231F20"/>
          <w:spacing w:val="-4"/>
        </w:rPr>
        <w:t> </w:t>
      </w:r>
      <w:r>
        <w:rPr>
          <w:color w:val="231F20"/>
        </w:rPr>
        <w:t>với</w:t>
      </w:r>
      <w:r>
        <w:rPr>
          <w:color w:val="231F20"/>
          <w:spacing w:val="-3"/>
        </w:rPr>
        <w:t> </w:t>
      </w:r>
      <w:r>
        <w:rPr>
          <w:color w:val="231F20"/>
        </w:rPr>
        <w:t>hối,</w:t>
      </w:r>
      <w:r>
        <w:rPr>
          <w:color w:val="231F20"/>
          <w:spacing w:val="-4"/>
        </w:rPr>
        <w:t> </w:t>
      </w:r>
      <w:r>
        <w:rPr>
          <w:color w:val="231F20"/>
        </w:rPr>
        <w:t>mà</w:t>
      </w:r>
      <w:r>
        <w:rPr>
          <w:color w:val="231F20"/>
          <w:spacing w:val="-3"/>
        </w:rPr>
        <w:t> </w:t>
      </w:r>
      <w:r>
        <w:rPr>
          <w:color w:val="231F20"/>
        </w:rPr>
        <w:t>đáp</w:t>
      </w:r>
      <w:r>
        <w:rPr>
          <w:color w:val="231F20"/>
          <w:spacing w:val="-3"/>
        </w:rPr>
        <w:t> </w:t>
      </w:r>
      <w:r>
        <w:rPr>
          <w:color w:val="231F20"/>
        </w:rPr>
        <w:t>là</w:t>
      </w:r>
      <w:r>
        <w:rPr>
          <w:color w:val="231F20"/>
          <w:spacing w:val="-4"/>
        </w:rPr>
        <w:t> </w:t>
      </w:r>
      <w:r>
        <w:rPr>
          <w:color w:val="231F20"/>
        </w:rPr>
        <w:t>hối</w:t>
      </w:r>
      <w:r>
        <w:rPr>
          <w:color w:val="231F20"/>
          <w:spacing w:val="-3"/>
        </w:rPr>
        <w:t> </w:t>
      </w:r>
      <w:r>
        <w:rPr>
          <w:color w:val="231F20"/>
        </w:rPr>
        <w:t>tương ưng với trạo cử?</w:t>
      </w:r>
    </w:p>
    <w:p>
      <w:pPr>
        <w:pStyle w:val="BodyText"/>
        <w:spacing w:line="273" w:lineRule="auto" w:before="111"/>
        <w:ind w:left="393" w:right="127"/>
      </w:pPr>
      <w:r>
        <w:rPr>
          <w:i/>
          <w:color w:val="231F20"/>
        </w:rPr>
        <w:t>Đáp:</w:t>
      </w:r>
      <w:r>
        <w:rPr>
          <w:i/>
          <w:color w:val="231F20"/>
          <w:spacing w:val="-14"/>
        </w:rPr>
        <w:t> </w:t>
      </w:r>
      <w:r>
        <w:rPr>
          <w:color w:val="231F20"/>
        </w:rPr>
        <w:t>Văn</w:t>
      </w:r>
      <w:r>
        <w:rPr>
          <w:color w:val="231F20"/>
          <w:spacing w:val="-8"/>
        </w:rPr>
        <w:t> </w:t>
      </w:r>
      <w:r>
        <w:rPr>
          <w:color w:val="231F20"/>
        </w:rPr>
        <w:t>ấy</w:t>
      </w:r>
      <w:r>
        <w:rPr>
          <w:color w:val="231F20"/>
          <w:spacing w:val="-9"/>
        </w:rPr>
        <w:t> </w:t>
      </w:r>
      <w:r>
        <w:rPr>
          <w:color w:val="231F20"/>
        </w:rPr>
        <w:t>nên</w:t>
      </w:r>
      <w:r>
        <w:rPr>
          <w:color w:val="231F20"/>
          <w:spacing w:val="-8"/>
        </w:rPr>
        <w:t> </w:t>
      </w:r>
      <w:r>
        <w:rPr>
          <w:color w:val="231F20"/>
        </w:rPr>
        <w:t>nói</w:t>
      </w:r>
      <w:r>
        <w:rPr>
          <w:color w:val="231F20"/>
          <w:spacing w:val="-8"/>
        </w:rPr>
        <w:t> </w:t>
      </w:r>
      <w:r>
        <w:rPr>
          <w:color w:val="231F20"/>
        </w:rPr>
        <w:t>như</w:t>
      </w:r>
      <w:r>
        <w:rPr>
          <w:color w:val="231F20"/>
          <w:spacing w:val="-9"/>
        </w:rPr>
        <w:t> </w:t>
      </w:r>
      <w:r>
        <w:rPr>
          <w:color w:val="231F20"/>
        </w:rPr>
        <w:t>thế</w:t>
      </w:r>
      <w:r>
        <w:rPr>
          <w:color w:val="231F20"/>
          <w:spacing w:val="-8"/>
        </w:rPr>
        <w:t> </w:t>
      </w:r>
      <w:r>
        <w:rPr>
          <w:color w:val="231F20"/>
        </w:rPr>
        <w:t>này:</w:t>
      </w:r>
      <w:r>
        <w:rPr>
          <w:color w:val="231F20"/>
          <w:spacing w:val="-13"/>
        </w:rPr>
        <w:t> </w:t>
      </w:r>
      <w:r>
        <w:rPr>
          <w:color w:val="231F20"/>
        </w:rPr>
        <w:t>Thế</w:t>
      </w:r>
      <w:r>
        <w:rPr>
          <w:color w:val="231F20"/>
          <w:spacing w:val="-9"/>
        </w:rPr>
        <w:t> </w:t>
      </w:r>
      <w:r>
        <w:rPr>
          <w:color w:val="231F20"/>
        </w:rPr>
        <w:t>nào</w:t>
      </w:r>
      <w:r>
        <w:rPr>
          <w:color w:val="231F20"/>
          <w:spacing w:val="-8"/>
        </w:rPr>
        <w:t> </w:t>
      </w:r>
      <w:r>
        <w:rPr>
          <w:color w:val="231F20"/>
        </w:rPr>
        <w:t>là</w:t>
      </w:r>
      <w:r>
        <w:rPr>
          <w:color w:val="231F20"/>
          <w:spacing w:val="-8"/>
        </w:rPr>
        <w:t> </w:t>
      </w:r>
      <w:r>
        <w:rPr>
          <w:color w:val="231F20"/>
        </w:rPr>
        <w:t>trạo</w:t>
      </w:r>
      <w:r>
        <w:rPr>
          <w:color w:val="231F20"/>
          <w:spacing w:val="-9"/>
        </w:rPr>
        <w:t> </w:t>
      </w:r>
      <w:r>
        <w:rPr>
          <w:color w:val="231F20"/>
        </w:rPr>
        <w:t>cử</w:t>
      </w:r>
      <w:r>
        <w:rPr>
          <w:color w:val="231F20"/>
          <w:spacing w:val="-8"/>
        </w:rPr>
        <w:t> </w:t>
      </w:r>
      <w:r>
        <w:rPr>
          <w:color w:val="231F20"/>
        </w:rPr>
        <w:t>tương</w:t>
      </w:r>
      <w:r>
        <w:rPr>
          <w:color w:val="231F20"/>
          <w:spacing w:val="-8"/>
        </w:rPr>
        <w:t> </w:t>
      </w:r>
      <w:r>
        <w:rPr>
          <w:color w:val="231F20"/>
        </w:rPr>
        <w:t>ưng với hối? Là nếu khi tâm hối thì không thôi, không nghỉ, cho đến </w:t>
      </w:r>
      <w:r>
        <w:rPr>
          <w:color w:val="231F20"/>
          <w:spacing w:val="-5"/>
        </w:rPr>
        <w:t>nói </w:t>
      </w:r>
      <w:r>
        <w:rPr>
          <w:color w:val="231F20"/>
        </w:rPr>
        <w:t>rộng. Nhưng không nói là có ý gì? Đáp: Đây là nói về hối của tâm nhiễm ô tương ưng với lúc khởi trạo cử. Các tâm nhiễm ô khác chỉ tương ưng với trạo cử, không tương ưng với hối.</w:t>
      </w:r>
    </w:p>
    <w:p>
      <w:pPr>
        <w:pStyle w:val="BodyText"/>
        <w:spacing w:line="273" w:lineRule="auto" w:before="109"/>
        <w:ind w:left="393" w:right="126"/>
      </w:pPr>
      <w:r>
        <w:rPr>
          <w:color w:val="231F20"/>
        </w:rPr>
        <w:t>Lại có thuyết cho: Thể của hối và trạo cử đều cùng là </w:t>
      </w:r>
      <w:r>
        <w:rPr>
          <w:i/>
          <w:color w:val="231F20"/>
          <w:sz w:val="24"/>
        </w:rPr>
        <w:t>cái</w:t>
      </w:r>
      <w:r>
        <w:rPr>
          <w:color w:val="231F20"/>
        </w:rPr>
        <w:t>, vì thế nên đặt ra câu hỏi này: Thế nào là trạo cử cùng với hối tương ưng? Thế nào là hối cùng với trạo cử tương ưng? Thế nào là trạo cử không cùng với hối tương ưng? Thế nào là hối không cùng với trạo cử tương ưng? Là trừ từng ấy sự việc trên.</w:t>
      </w:r>
    </w:p>
    <w:p>
      <w:pPr>
        <w:pStyle w:val="BodyText"/>
        <w:spacing w:line="273" w:lineRule="auto" w:before="110"/>
        <w:ind w:left="393" w:right="127"/>
      </w:pPr>
      <w:r>
        <w:rPr>
          <w:color w:val="231F20"/>
        </w:rPr>
        <w:t>Các pháp đã lập danh, đã được nêu xưng là làm trường </w:t>
      </w:r>
      <w:r>
        <w:rPr>
          <w:color w:val="231F20"/>
          <w:spacing w:val="-5"/>
        </w:rPr>
        <w:t>hợp </w:t>
      </w:r>
      <w:r>
        <w:rPr>
          <w:color w:val="231F20"/>
        </w:rPr>
        <w:t>thứ nhất, thứ hai, thứ ba. Nếu chưa lập danh, chưa nêu xưng là làm trường hợp thứ tư.</w:t>
      </w:r>
    </w:p>
    <w:p>
      <w:pPr>
        <w:spacing w:line="364" w:lineRule="auto" w:before="111"/>
        <w:ind w:left="960" w:right="237" w:firstLine="0"/>
        <w:jc w:val="both"/>
        <w:rPr>
          <w:sz w:val="26"/>
        </w:rPr>
      </w:pPr>
      <w:r>
        <w:rPr>
          <w:i/>
          <w:color w:val="231F20"/>
          <w:sz w:val="26"/>
        </w:rPr>
        <w:t>Thế nào là tương ưng với tất cả thùy miên, cho đến nói rộng? </w:t>
      </w:r>
      <w:r>
        <w:rPr>
          <w:i/>
          <w:color w:val="231F20"/>
          <w:sz w:val="26"/>
        </w:rPr>
        <w:t>Hỏi: </w:t>
      </w:r>
      <w:r>
        <w:rPr>
          <w:color w:val="231F20"/>
          <w:sz w:val="26"/>
        </w:rPr>
        <w:t>Vì lý do gì tạo ra phần Luận này?</w:t>
      </w:r>
    </w:p>
    <w:p>
      <w:pPr>
        <w:pStyle w:val="BodyText"/>
        <w:spacing w:line="273" w:lineRule="auto" w:before="0"/>
        <w:ind w:left="393" w:right="127"/>
      </w:pPr>
      <w:r>
        <w:rPr>
          <w:i/>
          <w:color w:val="231F20"/>
        </w:rPr>
        <w:t>Đáp: </w:t>
      </w:r>
      <w:r>
        <w:rPr>
          <w:color w:val="231F20"/>
        </w:rPr>
        <w:t>Đức Thế Tôn nói: </w:t>
      </w:r>
      <w:r>
        <w:rPr>
          <w:i/>
          <w:color w:val="231F20"/>
        </w:rPr>
        <w:t>Thùy </w:t>
      </w:r>
      <w:r>
        <w:rPr>
          <w:color w:val="231F20"/>
        </w:rPr>
        <w:t>(Ngủ nghỉ) với </w:t>
      </w:r>
      <w:r>
        <w:rPr>
          <w:i/>
          <w:color w:val="231F20"/>
        </w:rPr>
        <w:t>miên </w:t>
      </w:r>
      <w:r>
        <w:rPr>
          <w:color w:val="231F20"/>
        </w:rPr>
        <w:t>(Ngủ yên) hợp làm một cái. Hoặc có người cho, ngoài thùy không có miên, ngoài miên không có thùy. Nay vì muốn nói rõ nghĩa quyết định: Ngoài thùy có miên, ngoài miên có thùy, nên tạo ra phần Luận này.</w:t>
      </w:r>
    </w:p>
    <w:p>
      <w:pPr>
        <w:pStyle w:val="BodyText"/>
        <w:spacing w:line="273" w:lineRule="auto" w:before="108"/>
        <w:ind w:left="393" w:right="126"/>
      </w:pPr>
      <w:r>
        <w:rPr>
          <w:color w:val="231F20"/>
        </w:rPr>
        <w:t>Tất cả thùy miên tương ưng chăng? Cho đến nói rộng làm bốn trường hợp:</w:t>
      </w:r>
    </w:p>
    <w:p>
      <w:pPr>
        <w:pStyle w:val="BodyText"/>
        <w:spacing w:line="273" w:lineRule="auto" w:before="111"/>
        <w:ind w:left="393" w:right="127"/>
      </w:pPr>
      <w:r>
        <w:rPr>
          <w:color w:val="231F20"/>
        </w:rPr>
        <w:t>Thế</w:t>
      </w:r>
      <w:r>
        <w:rPr>
          <w:color w:val="231F20"/>
          <w:spacing w:val="-5"/>
        </w:rPr>
        <w:t> </w:t>
      </w:r>
      <w:r>
        <w:rPr>
          <w:color w:val="231F20"/>
        </w:rPr>
        <w:t>nào</w:t>
      </w:r>
      <w:r>
        <w:rPr>
          <w:color w:val="231F20"/>
          <w:spacing w:val="-4"/>
        </w:rPr>
        <w:t> </w:t>
      </w:r>
      <w:r>
        <w:rPr>
          <w:color w:val="231F20"/>
        </w:rPr>
        <w:t>là</w:t>
      </w:r>
      <w:r>
        <w:rPr>
          <w:color w:val="231F20"/>
          <w:spacing w:val="-4"/>
        </w:rPr>
        <w:t> </w:t>
      </w:r>
      <w:r>
        <w:rPr>
          <w:color w:val="231F20"/>
        </w:rPr>
        <w:t>thùy</w:t>
      </w:r>
      <w:r>
        <w:rPr>
          <w:color w:val="231F20"/>
          <w:spacing w:val="-4"/>
        </w:rPr>
        <w:t> </w:t>
      </w:r>
      <w:r>
        <w:rPr>
          <w:color w:val="231F20"/>
        </w:rPr>
        <w:t>không</w:t>
      </w:r>
      <w:r>
        <w:rPr>
          <w:color w:val="231F20"/>
          <w:spacing w:val="-4"/>
        </w:rPr>
        <w:t> </w:t>
      </w:r>
      <w:r>
        <w:rPr>
          <w:color w:val="231F20"/>
        </w:rPr>
        <w:t>cùng</w:t>
      </w:r>
      <w:r>
        <w:rPr>
          <w:color w:val="231F20"/>
          <w:spacing w:val="-4"/>
        </w:rPr>
        <w:t> </w:t>
      </w:r>
      <w:r>
        <w:rPr>
          <w:color w:val="231F20"/>
        </w:rPr>
        <w:t>với</w:t>
      </w:r>
      <w:r>
        <w:rPr>
          <w:color w:val="231F20"/>
          <w:spacing w:val="-5"/>
        </w:rPr>
        <w:t> </w:t>
      </w:r>
      <w:r>
        <w:rPr>
          <w:color w:val="231F20"/>
        </w:rPr>
        <w:t>miên</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Nếu</w:t>
      </w:r>
      <w:r>
        <w:rPr>
          <w:color w:val="231F20"/>
          <w:spacing w:val="-4"/>
        </w:rPr>
        <w:t> </w:t>
      </w:r>
      <w:r>
        <w:rPr>
          <w:color w:val="231F20"/>
        </w:rPr>
        <w:t>khi</w:t>
      </w:r>
      <w:r>
        <w:rPr>
          <w:color w:val="231F20"/>
          <w:spacing w:val="-4"/>
        </w:rPr>
        <w:t> </w:t>
      </w:r>
      <w:r>
        <w:rPr>
          <w:color w:val="231F20"/>
        </w:rPr>
        <w:t>thân chưa cử động, thân nặng nề, là nói năm thức thân ngủ nghỉ (Thùy). Tâm</w:t>
      </w:r>
      <w:r>
        <w:rPr>
          <w:color w:val="231F20"/>
          <w:spacing w:val="-7"/>
        </w:rPr>
        <w:t> </w:t>
      </w:r>
      <w:r>
        <w:rPr>
          <w:color w:val="231F20"/>
        </w:rPr>
        <w:t>nặng</w:t>
      </w:r>
      <w:r>
        <w:rPr>
          <w:color w:val="231F20"/>
          <w:spacing w:val="-7"/>
        </w:rPr>
        <w:t> </w:t>
      </w:r>
      <w:r>
        <w:rPr>
          <w:color w:val="231F20"/>
        </w:rPr>
        <w:t>nề</w:t>
      </w:r>
      <w:r>
        <w:rPr>
          <w:color w:val="231F20"/>
          <w:spacing w:val="-7"/>
        </w:rPr>
        <w:t> </w:t>
      </w:r>
      <w:r>
        <w:rPr>
          <w:color w:val="231F20"/>
        </w:rPr>
        <w:t>là</w:t>
      </w:r>
      <w:r>
        <w:rPr>
          <w:color w:val="231F20"/>
          <w:spacing w:val="-7"/>
        </w:rPr>
        <w:t> </w:t>
      </w:r>
      <w:r>
        <w:rPr>
          <w:color w:val="231F20"/>
        </w:rPr>
        <w:t>nói</w:t>
      </w:r>
      <w:r>
        <w:rPr>
          <w:color w:val="231F20"/>
          <w:spacing w:val="-7"/>
        </w:rPr>
        <w:t> </w:t>
      </w:r>
      <w:r>
        <w:rPr>
          <w:color w:val="231F20"/>
        </w:rPr>
        <w:t>thân</w:t>
      </w:r>
      <w:r>
        <w:rPr>
          <w:color w:val="231F20"/>
          <w:spacing w:val="-7"/>
        </w:rPr>
        <w:t> </w:t>
      </w:r>
      <w:r>
        <w:rPr>
          <w:color w:val="231F20"/>
        </w:rPr>
        <w:t>ý</w:t>
      </w:r>
      <w:r>
        <w:rPr>
          <w:color w:val="231F20"/>
          <w:spacing w:val="-7"/>
        </w:rPr>
        <w:t> </w:t>
      </w:r>
      <w:r>
        <w:rPr>
          <w:color w:val="231F20"/>
        </w:rPr>
        <w:t>thức</w:t>
      </w:r>
      <w:r>
        <w:rPr>
          <w:color w:val="231F20"/>
          <w:spacing w:val="-7"/>
        </w:rPr>
        <w:t> </w:t>
      </w:r>
      <w:r>
        <w:rPr>
          <w:color w:val="231F20"/>
        </w:rPr>
        <w:t>thân</w:t>
      </w:r>
      <w:r>
        <w:rPr>
          <w:color w:val="231F20"/>
          <w:spacing w:val="-7"/>
        </w:rPr>
        <w:t> </w:t>
      </w:r>
      <w:r>
        <w:rPr>
          <w:color w:val="231F20"/>
        </w:rPr>
        <w:t>ngủ</w:t>
      </w:r>
      <w:r>
        <w:rPr>
          <w:color w:val="231F20"/>
          <w:spacing w:val="-7"/>
        </w:rPr>
        <w:t> </w:t>
      </w:r>
      <w:r>
        <w:rPr>
          <w:color w:val="231F20"/>
        </w:rPr>
        <w:t>yên</w:t>
      </w:r>
      <w:r>
        <w:rPr>
          <w:color w:val="231F20"/>
          <w:spacing w:val="-7"/>
        </w:rPr>
        <w:t> </w:t>
      </w:r>
      <w:r>
        <w:rPr>
          <w:color w:val="231F20"/>
        </w:rPr>
        <w:t>(Miên)</w:t>
      </w:r>
      <w:r>
        <w:rPr>
          <w:color w:val="231F20"/>
          <w:spacing w:val="-7"/>
        </w:rPr>
        <w:t> </w:t>
      </w:r>
      <w:r>
        <w:rPr>
          <w:color w:val="231F20"/>
        </w:rPr>
        <w:t>tức</w:t>
      </w:r>
      <w:r>
        <w:rPr>
          <w:color w:val="231F20"/>
          <w:spacing w:val="-7"/>
        </w:rPr>
        <w:t> </w:t>
      </w:r>
      <w:r>
        <w:rPr>
          <w:color w:val="231F20"/>
        </w:rPr>
        <w:t>thân</w:t>
      </w:r>
      <w:r>
        <w:rPr>
          <w:color w:val="231F20"/>
          <w:spacing w:val="-7"/>
        </w:rPr>
        <w:t> </w:t>
      </w:r>
      <w:r>
        <w:rPr>
          <w:color w:val="231F20"/>
        </w:rPr>
        <w:t>tâm</w:t>
      </w:r>
      <w:r>
        <w:rPr>
          <w:color w:val="231F20"/>
          <w:spacing w:val="-7"/>
        </w:rPr>
        <w:t> </w:t>
      </w:r>
      <w:r>
        <w:rPr>
          <w:color w:val="231F20"/>
        </w:rPr>
        <w:t>bất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410" w:firstLine="0"/>
      </w:pPr>
      <w:r>
        <w:rPr>
          <w:color w:val="231F20"/>
        </w:rPr>
        <w:t>động. Trường hợp còn lại cũng như thế. Thùy kia là gì? Tất cả </w:t>
      </w:r>
      <w:r>
        <w:rPr>
          <w:color w:val="231F20"/>
          <w:spacing w:val="-3"/>
        </w:rPr>
        <w:t>thùy </w:t>
      </w:r>
      <w:r>
        <w:rPr>
          <w:color w:val="231F20"/>
        </w:rPr>
        <w:t>của</w:t>
      </w:r>
      <w:r>
        <w:rPr>
          <w:color w:val="231F20"/>
          <w:spacing w:val="-13"/>
        </w:rPr>
        <w:t> </w:t>
      </w:r>
      <w:r>
        <w:rPr>
          <w:color w:val="231F20"/>
        </w:rPr>
        <w:t>cõi</w:t>
      </w:r>
      <w:r>
        <w:rPr>
          <w:color w:val="231F20"/>
          <w:spacing w:val="-13"/>
        </w:rPr>
        <w:t> </w:t>
      </w:r>
      <w:r>
        <w:rPr>
          <w:color w:val="231F20"/>
        </w:rPr>
        <w:t>sắc,</w:t>
      </w:r>
      <w:r>
        <w:rPr>
          <w:color w:val="231F20"/>
          <w:spacing w:val="-12"/>
        </w:rPr>
        <w:t> </w:t>
      </w:r>
      <w:r>
        <w:rPr>
          <w:color w:val="231F20"/>
        </w:rPr>
        <w:t>vô</w:t>
      </w:r>
      <w:r>
        <w:rPr>
          <w:color w:val="231F20"/>
          <w:spacing w:val="-13"/>
        </w:rPr>
        <w:t> </w:t>
      </w:r>
      <w:r>
        <w:rPr>
          <w:color w:val="231F20"/>
        </w:rPr>
        <w:t>sắc.</w:t>
      </w:r>
      <w:r>
        <w:rPr>
          <w:color w:val="231F20"/>
          <w:spacing w:val="-16"/>
        </w:rPr>
        <w:t> </w:t>
      </w:r>
      <w:r>
        <w:rPr>
          <w:color w:val="231F20"/>
        </w:rPr>
        <w:t>Thùy</w:t>
      </w:r>
      <w:r>
        <w:rPr>
          <w:color w:val="231F20"/>
          <w:spacing w:val="-12"/>
        </w:rPr>
        <w:t> </w:t>
      </w:r>
      <w:r>
        <w:rPr>
          <w:color w:val="231F20"/>
        </w:rPr>
        <w:t>nơi</w:t>
      </w:r>
      <w:r>
        <w:rPr>
          <w:color w:val="231F20"/>
          <w:spacing w:val="-12"/>
        </w:rPr>
        <w:t> </w:t>
      </w:r>
      <w:r>
        <w:rPr>
          <w:color w:val="231F20"/>
        </w:rPr>
        <w:t>cõi</w:t>
      </w:r>
      <w:r>
        <w:rPr>
          <w:color w:val="231F20"/>
          <w:spacing w:val="-13"/>
        </w:rPr>
        <w:t> </w:t>
      </w:r>
      <w:r>
        <w:rPr>
          <w:color w:val="231F20"/>
        </w:rPr>
        <w:t>dục</w:t>
      </w:r>
      <w:r>
        <w:rPr>
          <w:color w:val="231F20"/>
          <w:spacing w:val="-12"/>
        </w:rPr>
        <w:t> </w:t>
      </w:r>
      <w:r>
        <w:rPr>
          <w:color w:val="231F20"/>
        </w:rPr>
        <w:t>lúc</w:t>
      </w:r>
      <w:r>
        <w:rPr>
          <w:color w:val="231F20"/>
          <w:spacing w:val="-13"/>
        </w:rPr>
        <w:t> </w:t>
      </w:r>
      <w:r>
        <w:rPr>
          <w:color w:val="231F20"/>
        </w:rPr>
        <w:t>không</w:t>
      </w:r>
      <w:r>
        <w:rPr>
          <w:color w:val="231F20"/>
          <w:spacing w:val="-12"/>
        </w:rPr>
        <w:t> </w:t>
      </w:r>
      <w:r>
        <w:rPr>
          <w:color w:val="231F20"/>
        </w:rPr>
        <w:t>miên.</w:t>
      </w:r>
      <w:r>
        <w:rPr>
          <w:color w:val="231F20"/>
          <w:spacing w:val="-12"/>
        </w:rPr>
        <w:t> </w:t>
      </w:r>
      <w:r>
        <w:rPr>
          <w:color w:val="231F20"/>
        </w:rPr>
        <w:t>Đây</w:t>
      </w:r>
      <w:r>
        <w:rPr>
          <w:color w:val="231F20"/>
          <w:spacing w:val="-12"/>
        </w:rPr>
        <w:t> </w:t>
      </w:r>
      <w:r>
        <w:rPr>
          <w:color w:val="231F20"/>
        </w:rPr>
        <w:t>gọi</w:t>
      </w:r>
      <w:r>
        <w:rPr>
          <w:color w:val="231F20"/>
          <w:spacing w:val="-13"/>
        </w:rPr>
        <w:t> </w:t>
      </w:r>
      <w:r>
        <w:rPr>
          <w:color w:val="231F20"/>
        </w:rPr>
        <w:t>là</w:t>
      </w:r>
      <w:r>
        <w:rPr>
          <w:color w:val="231F20"/>
          <w:spacing w:val="-12"/>
        </w:rPr>
        <w:t> </w:t>
      </w:r>
      <w:r>
        <w:rPr>
          <w:color w:val="231F20"/>
        </w:rPr>
        <w:t>thùy không cùng với miên tương ưng.</w:t>
      </w:r>
    </w:p>
    <w:p>
      <w:pPr>
        <w:pStyle w:val="BodyText"/>
        <w:spacing w:line="268" w:lineRule="auto" w:before="99"/>
        <w:ind w:right="410"/>
      </w:pP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miên</w:t>
      </w:r>
      <w:r>
        <w:rPr>
          <w:color w:val="231F20"/>
          <w:spacing w:val="-7"/>
        </w:rPr>
        <w:t> </w:t>
      </w:r>
      <w:r>
        <w:rPr>
          <w:color w:val="231F20"/>
        </w:rPr>
        <w:t>không</w:t>
      </w:r>
      <w:r>
        <w:rPr>
          <w:color w:val="231F20"/>
          <w:spacing w:val="-7"/>
        </w:rPr>
        <w:t> </w:t>
      </w:r>
      <w:r>
        <w:rPr>
          <w:color w:val="231F20"/>
        </w:rPr>
        <w:t>cùng</w:t>
      </w:r>
      <w:r>
        <w:rPr>
          <w:color w:val="231F20"/>
          <w:spacing w:val="-7"/>
        </w:rPr>
        <w:t> </w:t>
      </w:r>
      <w:r>
        <w:rPr>
          <w:color w:val="231F20"/>
        </w:rPr>
        <w:t>với</w:t>
      </w:r>
      <w:r>
        <w:rPr>
          <w:color w:val="231F20"/>
          <w:spacing w:val="-7"/>
        </w:rPr>
        <w:t> </w:t>
      </w:r>
      <w:r>
        <w:rPr>
          <w:color w:val="231F20"/>
        </w:rPr>
        <w:t>thùy</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Là</w:t>
      </w:r>
      <w:r>
        <w:rPr>
          <w:color w:val="231F20"/>
          <w:spacing w:val="-7"/>
        </w:rPr>
        <w:t> </w:t>
      </w:r>
      <w:r>
        <w:rPr>
          <w:color w:val="231F20"/>
        </w:rPr>
        <w:t>miên</w:t>
      </w:r>
      <w:r>
        <w:rPr>
          <w:color w:val="231F20"/>
          <w:spacing w:val="-7"/>
        </w:rPr>
        <w:t> </w:t>
      </w:r>
      <w:r>
        <w:rPr>
          <w:color w:val="231F20"/>
        </w:rPr>
        <w:t>nằm mộng của tâm không nhiễm ô. Thân lay động, tâm không tán loạn, tâm</w:t>
      </w:r>
      <w:r>
        <w:rPr>
          <w:color w:val="231F20"/>
          <w:spacing w:val="-8"/>
        </w:rPr>
        <w:t> </w:t>
      </w:r>
      <w:r>
        <w:rPr>
          <w:color w:val="231F20"/>
        </w:rPr>
        <w:t>không</w:t>
      </w:r>
      <w:r>
        <w:rPr>
          <w:color w:val="231F20"/>
          <w:spacing w:val="-7"/>
        </w:rPr>
        <w:t> </w:t>
      </w:r>
      <w:r>
        <w:rPr>
          <w:color w:val="231F20"/>
        </w:rPr>
        <w:t>hành.</w:t>
      </w:r>
      <w:r>
        <w:rPr>
          <w:color w:val="231F20"/>
          <w:spacing w:val="-7"/>
        </w:rPr>
        <w:t> </w:t>
      </w:r>
      <w:r>
        <w:rPr>
          <w:color w:val="231F20"/>
        </w:rPr>
        <w:t>Năm</w:t>
      </w:r>
      <w:r>
        <w:rPr>
          <w:color w:val="231F20"/>
          <w:spacing w:val="-7"/>
        </w:rPr>
        <w:t> </w:t>
      </w:r>
      <w:r>
        <w:rPr>
          <w:color w:val="231F20"/>
        </w:rPr>
        <w:t>thức</w:t>
      </w:r>
      <w:r>
        <w:rPr>
          <w:color w:val="231F20"/>
          <w:spacing w:val="-7"/>
        </w:rPr>
        <w:t> </w:t>
      </w:r>
      <w:r>
        <w:rPr>
          <w:color w:val="231F20"/>
        </w:rPr>
        <w:t>ngủ</w:t>
      </w:r>
      <w:r>
        <w:rPr>
          <w:color w:val="231F20"/>
          <w:spacing w:val="-7"/>
        </w:rPr>
        <w:t> </w:t>
      </w:r>
      <w:r>
        <w:rPr>
          <w:color w:val="231F20"/>
        </w:rPr>
        <w:t>yên</w:t>
      </w:r>
      <w:r>
        <w:rPr>
          <w:color w:val="231F20"/>
          <w:spacing w:val="-8"/>
        </w:rPr>
        <w:t> </w:t>
      </w:r>
      <w:r>
        <w:rPr>
          <w:color w:val="231F20"/>
        </w:rPr>
        <w:t>(Miên)</w:t>
      </w:r>
      <w:r>
        <w:rPr>
          <w:color w:val="231F20"/>
          <w:spacing w:val="-7"/>
        </w:rPr>
        <w:t> </w:t>
      </w:r>
      <w:r>
        <w:rPr>
          <w:color w:val="231F20"/>
        </w:rPr>
        <w:t>trong</w:t>
      </w:r>
      <w:r>
        <w:rPr>
          <w:color w:val="231F20"/>
          <w:spacing w:val="-7"/>
        </w:rPr>
        <w:t> </w:t>
      </w:r>
      <w:r>
        <w:rPr>
          <w:color w:val="231F20"/>
        </w:rPr>
        <w:t>ý</w:t>
      </w:r>
      <w:r>
        <w:rPr>
          <w:color w:val="231F20"/>
          <w:spacing w:val="-7"/>
        </w:rPr>
        <w:t> </w:t>
      </w:r>
      <w:r>
        <w:rPr>
          <w:color w:val="231F20"/>
        </w:rPr>
        <w:t>thức.</w:t>
      </w:r>
      <w:r>
        <w:rPr>
          <w:color w:val="231F20"/>
          <w:spacing w:val="-12"/>
        </w:rPr>
        <w:t> </w:t>
      </w:r>
      <w:r>
        <w:rPr>
          <w:color w:val="231F20"/>
        </w:rPr>
        <w:t>Tâm</w:t>
      </w:r>
      <w:r>
        <w:rPr>
          <w:color w:val="231F20"/>
          <w:spacing w:val="-7"/>
        </w:rPr>
        <w:t> </w:t>
      </w:r>
      <w:r>
        <w:rPr>
          <w:color w:val="231F20"/>
        </w:rPr>
        <w:t>không nhiễm ô là tâm thiện, tâm vô ký không ẩn mất. Đây gọi là miên không cùng với thùy tương ưng.</w:t>
      </w:r>
    </w:p>
    <w:p>
      <w:pPr>
        <w:pStyle w:val="BodyText"/>
        <w:spacing w:line="268" w:lineRule="auto" w:before="98"/>
        <w:ind w:right="410"/>
      </w:pPr>
      <w:r>
        <w:rPr>
          <w:color w:val="231F20"/>
        </w:rPr>
        <w:t>Thế nào là thùy cùng với miên tương ưng? Là miên nằm</w:t>
      </w:r>
      <w:r>
        <w:rPr>
          <w:color w:val="231F20"/>
          <w:spacing w:val="-25"/>
        </w:rPr>
        <w:t> </w:t>
      </w:r>
      <w:r>
        <w:rPr>
          <w:color w:val="231F20"/>
        </w:rPr>
        <w:t>mộng của tâm nhiễm ô, cho đến nói rộng.</w:t>
      </w:r>
    </w:p>
    <w:p>
      <w:pPr>
        <w:pStyle w:val="BodyText"/>
        <w:spacing w:line="268" w:lineRule="auto" w:before="100"/>
        <w:ind w:right="410"/>
      </w:pPr>
      <w:r>
        <w:rPr>
          <w:color w:val="231F20"/>
        </w:rPr>
        <w:t>Trường hợp còn lại đáp trường hợp còn lại, như đã nói trong phần trạo cử, hối ở trên.</w:t>
      </w:r>
    </w:p>
    <w:p>
      <w:pPr>
        <w:spacing w:line="350" w:lineRule="auto" w:before="101"/>
        <w:ind w:left="677" w:right="1919" w:firstLine="0"/>
        <w:jc w:val="both"/>
        <w:rPr>
          <w:sz w:val="26"/>
        </w:rPr>
      </w:pPr>
      <w:r>
        <w:rPr>
          <w:i/>
          <w:color w:val="231F20"/>
          <w:sz w:val="26"/>
        </w:rPr>
        <w:t>Miên nên nói là thiện chăng? Cho đến nói rộng. </w:t>
      </w:r>
      <w:r>
        <w:rPr>
          <w:i/>
          <w:color w:val="231F20"/>
          <w:sz w:val="26"/>
        </w:rPr>
        <w:t>Hỏi: </w:t>
      </w:r>
      <w:r>
        <w:rPr>
          <w:color w:val="231F20"/>
          <w:sz w:val="26"/>
        </w:rPr>
        <w:t>Vì lý do gì tạo ra phần Luận này?</w:t>
      </w:r>
    </w:p>
    <w:p>
      <w:pPr>
        <w:pStyle w:val="BodyText"/>
        <w:spacing w:line="268" w:lineRule="auto" w:before="0"/>
        <w:ind w:right="411"/>
      </w:pPr>
      <w:r>
        <w:rPr>
          <w:i/>
          <w:color w:val="231F20"/>
        </w:rPr>
        <w:t>Đáp:</w:t>
      </w:r>
      <w:r>
        <w:rPr>
          <w:i/>
          <w:color w:val="231F20"/>
          <w:spacing w:val="-9"/>
        </w:rPr>
        <w:t> </w:t>
      </w:r>
      <w:r>
        <w:rPr>
          <w:color w:val="231F20"/>
        </w:rPr>
        <w:t>Đây</w:t>
      </w:r>
      <w:r>
        <w:rPr>
          <w:color w:val="231F20"/>
          <w:spacing w:val="-8"/>
        </w:rPr>
        <w:t> </w:t>
      </w:r>
      <w:r>
        <w:rPr>
          <w:color w:val="231F20"/>
        </w:rPr>
        <w:t>là</w:t>
      </w:r>
      <w:r>
        <w:rPr>
          <w:color w:val="231F20"/>
          <w:spacing w:val="-9"/>
        </w:rPr>
        <w:t> </w:t>
      </w:r>
      <w:r>
        <w:rPr>
          <w:color w:val="231F20"/>
        </w:rPr>
        <w:t>nhân</w:t>
      </w:r>
      <w:r>
        <w:rPr>
          <w:color w:val="231F20"/>
          <w:spacing w:val="-8"/>
        </w:rPr>
        <w:t> </w:t>
      </w:r>
      <w:r>
        <w:rPr>
          <w:color w:val="231F20"/>
        </w:rPr>
        <w:t>luận</w:t>
      </w:r>
      <w:r>
        <w:rPr>
          <w:color w:val="231F20"/>
          <w:spacing w:val="-9"/>
        </w:rPr>
        <w:t> </w:t>
      </w:r>
      <w:r>
        <w:rPr>
          <w:color w:val="231F20"/>
        </w:rPr>
        <w:t>sinh</w:t>
      </w:r>
      <w:r>
        <w:rPr>
          <w:color w:val="231F20"/>
          <w:spacing w:val="-8"/>
        </w:rPr>
        <w:t> </w:t>
      </w:r>
      <w:r>
        <w:rPr>
          <w:color w:val="231F20"/>
        </w:rPr>
        <w:t>luận.</w:t>
      </w:r>
      <w:r>
        <w:rPr>
          <w:color w:val="231F20"/>
          <w:spacing w:val="-14"/>
        </w:rPr>
        <w:t> </w:t>
      </w:r>
      <w:r>
        <w:rPr>
          <w:color w:val="231F20"/>
        </w:rPr>
        <w:t>Trước</w:t>
      </w:r>
      <w:r>
        <w:rPr>
          <w:color w:val="231F20"/>
          <w:spacing w:val="-8"/>
        </w:rPr>
        <w:t> </w:t>
      </w:r>
      <w:r>
        <w:rPr>
          <w:color w:val="231F20"/>
        </w:rPr>
        <w:t>nói</w:t>
      </w:r>
      <w:r>
        <w:rPr>
          <w:color w:val="231F20"/>
          <w:spacing w:val="-8"/>
        </w:rPr>
        <w:t> </w:t>
      </w:r>
      <w:r>
        <w:rPr>
          <w:color w:val="231F20"/>
        </w:rPr>
        <w:t>về</w:t>
      </w:r>
      <w:r>
        <w:rPr>
          <w:color w:val="231F20"/>
          <w:spacing w:val="-9"/>
        </w:rPr>
        <w:t> </w:t>
      </w:r>
      <w:r>
        <w:rPr>
          <w:color w:val="231F20"/>
        </w:rPr>
        <w:t>miên</w:t>
      </w:r>
      <w:r>
        <w:rPr>
          <w:color w:val="231F20"/>
          <w:spacing w:val="-8"/>
        </w:rPr>
        <w:t> </w:t>
      </w:r>
      <w:r>
        <w:rPr>
          <w:color w:val="231F20"/>
        </w:rPr>
        <w:t>nằm</w:t>
      </w:r>
      <w:r>
        <w:rPr>
          <w:color w:val="231F20"/>
          <w:spacing w:val="-9"/>
        </w:rPr>
        <w:t> </w:t>
      </w:r>
      <w:r>
        <w:rPr>
          <w:color w:val="231F20"/>
        </w:rPr>
        <w:t>mộng của tâm không nhiễm ô, cho đến nói rộng, nhưng không nói miên là thiện, bất thiện, vô ký. Những điều trong kinh kia không nói, nay vì muốn nêu </w:t>
      </w:r>
      <w:r>
        <w:rPr>
          <w:color w:val="231F20"/>
          <w:spacing w:val="-5"/>
        </w:rPr>
        <w:t>bày, </w:t>
      </w:r>
      <w:r>
        <w:rPr>
          <w:color w:val="231F20"/>
        </w:rPr>
        <w:t>nên tạo ra phần Luận</w:t>
      </w:r>
      <w:r>
        <w:rPr>
          <w:color w:val="231F20"/>
          <w:spacing w:val="5"/>
        </w:rPr>
        <w:t> </w:t>
      </w:r>
      <w:r>
        <w:rPr>
          <w:color w:val="231F20"/>
          <w:spacing w:val="-5"/>
        </w:rPr>
        <w:t>này.</w:t>
      </w:r>
    </w:p>
    <w:p>
      <w:pPr>
        <w:pStyle w:val="BodyText"/>
        <w:spacing w:before="97"/>
        <w:ind w:left="677" w:firstLine="0"/>
      </w:pPr>
      <w:r>
        <w:rPr>
          <w:i/>
          <w:color w:val="231F20"/>
        </w:rPr>
        <w:t>Hỏi: </w:t>
      </w:r>
      <w:r>
        <w:rPr>
          <w:color w:val="231F20"/>
        </w:rPr>
        <w:t>Miên nên nói là thiện chăng? Cho đến nói rộng.</w:t>
      </w:r>
    </w:p>
    <w:p>
      <w:pPr>
        <w:pStyle w:val="BodyText"/>
        <w:spacing w:line="268" w:lineRule="auto" w:before="138"/>
        <w:ind w:right="411"/>
      </w:pPr>
      <w:r>
        <w:rPr>
          <w:i/>
          <w:color w:val="231F20"/>
        </w:rPr>
        <w:t>Đáp:</w:t>
      </w:r>
      <w:r>
        <w:rPr>
          <w:i/>
          <w:color w:val="231F20"/>
          <w:spacing w:val="-4"/>
        </w:rPr>
        <w:t> </w:t>
      </w:r>
      <w:r>
        <w:rPr>
          <w:color w:val="231F20"/>
        </w:rPr>
        <w:t>Miên</w:t>
      </w:r>
      <w:r>
        <w:rPr>
          <w:color w:val="231F20"/>
          <w:spacing w:val="-3"/>
        </w:rPr>
        <w:t> </w:t>
      </w:r>
      <w:r>
        <w:rPr>
          <w:color w:val="231F20"/>
        </w:rPr>
        <w:t>hoặc</w:t>
      </w:r>
      <w:r>
        <w:rPr>
          <w:color w:val="231F20"/>
          <w:spacing w:val="-4"/>
        </w:rPr>
        <w:t> </w:t>
      </w:r>
      <w:r>
        <w:rPr>
          <w:color w:val="231F20"/>
        </w:rPr>
        <w:t>là</w:t>
      </w:r>
      <w:r>
        <w:rPr>
          <w:color w:val="231F20"/>
          <w:spacing w:val="-3"/>
        </w:rPr>
        <w:t> </w:t>
      </w:r>
      <w:r>
        <w:rPr>
          <w:color w:val="231F20"/>
        </w:rPr>
        <w:t>thiện,</w:t>
      </w:r>
      <w:r>
        <w:rPr>
          <w:color w:val="231F20"/>
          <w:spacing w:val="-4"/>
        </w:rPr>
        <w:t> </w:t>
      </w:r>
      <w:r>
        <w:rPr>
          <w:color w:val="231F20"/>
        </w:rPr>
        <w:t>bất</w:t>
      </w:r>
      <w:r>
        <w:rPr>
          <w:color w:val="231F20"/>
          <w:spacing w:val="-3"/>
        </w:rPr>
        <w:t> </w:t>
      </w:r>
      <w:r>
        <w:rPr>
          <w:color w:val="231F20"/>
        </w:rPr>
        <w:t>thiện,</w:t>
      </w:r>
      <w:r>
        <w:rPr>
          <w:color w:val="231F20"/>
          <w:spacing w:val="-4"/>
        </w:rPr>
        <w:t> </w:t>
      </w:r>
      <w:r>
        <w:rPr>
          <w:color w:val="231F20"/>
        </w:rPr>
        <w:t>vô</w:t>
      </w:r>
      <w:r>
        <w:rPr>
          <w:color w:val="231F20"/>
          <w:spacing w:val="-3"/>
        </w:rPr>
        <w:t> </w:t>
      </w:r>
      <w:r>
        <w:rPr>
          <w:color w:val="231F20"/>
        </w:rPr>
        <w:t>ký.</w:t>
      </w:r>
      <w:r>
        <w:rPr>
          <w:color w:val="231F20"/>
          <w:spacing w:val="-8"/>
        </w:rPr>
        <w:t> </w:t>
      </w:r>
      <w:r>
        <w:rPr>
          <w:color w:val="231F20"/>
        </w:rPr>
        <w:t>Thế</w:t>
      </w:r>
      <w:r>
        <w:rPr>
          <w:color w:val="231F20"/>
          <w:spacing w:val="-4"/>
        </w:rPr>
        <w:t> </w:t>
      </w:r>
      <w:r>
        <w:rPr>
          <w:color w:val="231F20"/>
        </w:rPr>
        <w:t>nào</w:t>
      </w:r>
      <w:r>
        <w:rPr>
          <w:color w:val="231F20"/>
          <w:spacing w:val="-3"/>
        </w:rPr>
        <w:t> </w:t>
      </w:r>
      <w:r>
        <w:rPr>
          <w:color w:val="231F20"/>
        </w:rPr>
        <w:t>là</w:t>
      </w:r>
      <w:r>
        <w:rPr>
          <w:color w:val="231F20"/>
          <w:spacing w:val="-4"/>
        </w:rPr>
        <w:t> </w:t>
      </w:r>
      <w:r>
        <w:rPr>
          <w:color w:val="231F20"/>
        </w:rPr>
        <w:t>thiện?</w:t>
      </w:r>
      <w:r>
        <w:rPr>
          <w:color w:val="231F20"/>
          <w:spacing w:val="-3"/>
        </w:rPr>
        <w:t> </w:t>
      </w:r>
      <w:r>
        <w:rPr>
          <w:color w:val="231F20"/>
        </w:rPr>
        <w:t>Là miên nằm mộng của tâm thiện. Đó gọi là</w:t>
      </w:r>
      <w:r>
        <w:rPr>
          <w:color w:val="231F20"/>
          <w:spacing w:val="-2"/>
        </w:rPr>
        <w:t> </w:t>
      </w:r>
      <w:r>
        <w:rPr>
          <w:color w:val="231F20"/>
        </w:rPr>
        <w:t>thiện.</w:t>
      </w:r>
    </w:p>
    <w:p>
      <w:pPr>
        <w:pStyle w:val="BodyText"/>
        <w:spacing w:line="268" w:lineRule="auto" w:before="100"/>
        <w:ind w:right="410"/>
      </w:pPr>
      <w:r>
        <w:rPr>
          <w:i/>
          <w:color w:val="231F20"/>
        </w:rPr>
        <w:t>Hỏi: </w:t>
      </w:r>
      <w:r>
        <w:rPr>
          <w:color w:val="231F20"/>
        </w:rPr>
        <w:t>Là miên của tâm thiện sinh đắc nằm mộng, hay là miên của tâm thiện phương tiện khởi mộng?</w:t>
      </w:r>
    </w:p>
    <w:p>
      <w:pPr>
        <w:pStyle w:val="BodyText"/>
        <w:spacing w:before="100"/>
        <w:ind w:left="677" w:firstLine="0"/>
      </w:pPr>
      <w:r>
        <w:rPr>
          <w:i/>
          <w:color w:val="231F20"/>
        </w:rPr>
        <w:t>Đáp: </w:t>
      </w:r>
      <w:r>
        <w:rPr>
          <w:color w:val="231F20"/>
        </w:rPr>
        <w:t>Là tâm thiện sinh đắc, không phải tâm thiện phương tiện.</w:t>
      </w:r>
    </w:p>
    <w:p>
      <w:pPr>
        <w:pStyle w:val="BodyText"/>
        <w:spacing w:before="137"/>
        <w:ind w:left="677" w:firstLine="0"/>
      </w:pPr>
      <w:r>
        <w:rPr>
          <w:i/>
          <w:color w:val="231F20"/>
        </w:rPr>
        <w:t>Hỏi: </w:t>
      </w:r>
      <w:r>
        <w:rPr>
          <w:color w:val="231F20"/>
        </w:rPr>
        <w:t>Những chúng sinh nào miên (Ngủ yên) trong tâm thiện?</w:t>
      </w:r>
    </w:p>
    <w:p>
      <w:pPr>
        <w:pStyle w:val="BodyText"/>
        <w:spacing w:line="271" w:lineRule="auto" w:before="137"/>
        <w:ind w:right="411"/>
      </w:pPr>
      <w:r>
        <w:rPr>
          <w:i/>
          <w:color w:val="231F20"/>
        </w:rPr>
        <w:t>Đáp:</w:t>
      </w:r>
      <w:r>
        <w:rPr>
          <w:i/>
          <w:color w:val="231F20"/>
          <w:spacing w:val="-5"/>
        </w:rPr>
        <w:t> </w:t>
      </w:r>
      <w:r>
        <w:rPr>
          <w:color w:val="231F20"/>
        </w:rPr>
        <w:t>Lúc</w:t>
      </w:r>
      <w:r>
        <w:rPr>
          <w:color w:val="231F20"/>
          <w:spacing w:val="-5"/>
        </w:rPr>
        <w:t> </w:t>
      </w:r>
      <w:r>
        <w:rPr>
          <w:color w:val="231F20"/>
        </w:rPr>
        <w:t>không</w:t>
      </w:r>
      <w:r>
        <w:rPr>
          <w:color w:val="231F20"/>
          <w:spacing w:val="-5"/>
        </w:rPr>
        <w:t> </w:t>
      </w:r>
      <w:r>
        <w:rPr>
          <w:color w:val="231F20"/>
        </w:rPr>
        <w:t>miên</w:t>
      </w:r>
      <w:r>
        <w:rPr>
          <w:color w:val="231F20"/>
          <w:spacing w:val="-6"/>
        </w:rPr>
        <w:t> </w:t>
      </w:r>
      <w:r>
        <w:rPr>
          <w:color w:val="231F20"/>
        </w:rPr>
        <w:t>(Ngủ</w:t>
      </w:r>
      <w:r>
        <w:rPr>
          <w:color w:val="231F20"/>
          <w:spacing w:val="-4"/>
        </w:rPr>
        <w:t> </w:t>
      </w:r>
      <w:r>
        <w:rPr>
          <w:color w:val="231F20"/>
        </w:rPr>
        <w:t>yên)</w:t>
      </w:r>
      <w:r>
        <w:rPr>
          <w:color w:val="231F20"/>
          <w:spacing w:val="-5"/>
        </w:rPr>
        <w:t> </w:t>
      </w:r>
      <w:r>
        <w:rPr>
          <w:color w:val="231F20"/>
        </w:rPr>
        <w:t>là</w:t>
      </w:r>
      <w:r>
        <w:rPr>
          <w:color w:val="231F20"/>
          <w:spacing w:val="-5"/>
        </w:rPr>
        <w:t> </w:t>
      </w:r>
      <w:r>
        <w:rPr>
          <w:color w:val="231F20"/>
        </w:rPr>
        <w:t>những</w:t>
      </w:r>
      <w:r>
        <w:rPr>
          <w:color w:val="231F20"/>
          <w:spacing w:val="-6"/>
        </w:rPr>
        <w:t> </w:t>
      </w:r>
      <w:r>
        <w:rPr>
          <w:color w:val="231F20"/>
        </w:rPr>
        <w:t>người</w:t>
      </w:r>
      <w:r>
        <w:rPr>
          <w:color w:val="231F20"/>
          <w:spacing w:val="-5"/>
        </w:rPr>
        <w:t> </w:t>
      </w:r>
      <w:r>
        <w:rPr>
          <w:color w:val="231F20"/>
        </w:rPr>
        <w:t>phần</w:t>
      </w:r>
      <w:r>
        <w:rPr>
          <w:color w:val="231F20"/>
          <w:spacing w:val="-5"/>
        </w:rPr>
        <w:t> </w:t>
      </w:r>
      <w:r>
        <w:rPr>
          <w:color w:val="231F20"/>
        </w:rPr>
        <w:t>nhiều</w:t>
      </w:r>
      <w:r>
        <w:rPr>
          <w:color w:val="231F20"/>
          <w:spacing w:val="-5"/>
        </w:rPr>
        <w:t> </w:t>
      </w:r>
      <w:r>
        <w:rPr>
          <w:color w:val="231F20"/>
        </w:rPr>
        <w:t>tu hành việc thiện: Vì phần nhiều tu hành việc thiện, nên lúc ngủ yên cũng thiện.</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8"/>
      </w:pPr>
      <w:r>
        <w:rPr>
          <w:color w:val="231F20"/>
        </w:rPr>
        <w:t>Như hành giả lúc không ngủ yên (miên), có nhớ nghĩ đến cảnh giới thiện kia không?</w:t>
      </w:r>
    </w:p>
    <w:p>
      <w:pPr>
        <w:pStyle w:val="BodyText"/>
        <w:spacing w:line="276" w:lineRule="auto"/>
        <w:ind w:left="393" w:right="126"/>
      </w:pPr>
      <w:r>
        <w:rPr>
          <w:color w:val="231F20"/>
        </w:rPr>
        <w:t>Nghĩ</w:t>
      </w:r>
      <w:r>
        <w:rPr>
          <w:color w:val="231F20"/>
          <w:spacing w:val="-11"/>
        </w:rPr>
        <w:t> </w:t>
      </w:r>
      <w:r>
        <w:rPr>
          <w:color w:val="231F20"/>
        </w:rPr>
        <w:t>nhớ</w:t>
      </w:r>
      <w:r>
        <w:rPr>
          <w:color w:val="231F20"/>
          <w:spacing w:val="-10"/>
        </w:rPr>
        <w:t> </w:t>
      </w:r>
      <w:r>
        <w:rPr>
          <w:color w:val="231F20"/>
        </w:rPr>
        <w:t>đến</w:t>
      </w:r>
      <w:r>
        <w:rPr>
          <w:color w:val="231F20"/>
          <w:spacing w:val="-9"/>
        </w:rPr>
        <w:t> </w:t>
      </w:r>
      <w:r>
        <w:rPr>
          <w:color w:val="231F20"/>
        </w:rPr>
        <w:t>cảnh</w:t>
      </w:r>
      <w:r>
        <w:rPr>
          <w:color w:val="231F20"/>
          <w:spacing w:val="-9"/>
        </w:rPr>
        <w:t> </w:t>
      </w:r>
      <w:r>
        <w:rPr>
          <w:color w:val="231F20"/>
        </w:rPr>
        <w:t>giới</w:t>
      </w:r>
      <w:r>
        <w:rPr>
          <w:color w:val="231F20"/>
          <w:spacing w:val="-11"/>
        </w:rPr>
        <w:t> </w:t>
      </w:r>
      <w:r>
        <w:rPr>
          <w:color w:val="231F20"/>
        </w:rPr>
        <w:t>thiện</w:t>
      </w:r>
      <w:r>
        <w:rPr>
          <w:color w:val="231F20"/>
          <w:spacing w:val="-10"/>
        </w:rPr>
        <w:t> </w:t>
      </w:r>
      <w:r>
        <w:rPr>
          <w:color w:val="231F20"/>
        </w:rPr>
        <w:t>mà</w:t>
      </w:r>
      <w:r>
        <w:rPr>
          <w:color w:val="231F20"/>
          <w:spacing w:val="-9"/>
        </w:rPr>
        <w:t> </w:t>
      </w:r>
      <w:r>
        <w:rPr>
          <w:color w:val="231F20"/>
        </w:rPr>
        <w:t>ngủ</w:t>
      </w:r>
      <w:r>
        <w:rPr>
          <w:color w:val="231F20"/>
          <w:spacing w:val="-9"/>
        </w:rPr>
        <w:t> </w:t>
      </w:r>
      <w:r>
        <w:rPr>
          <w:color w:val="231F20"/>
        </w:rPr>
        <w:t>yên</w:t>
      </w:r>
      <w:r>
        <w:rPr>
          <w:color w:val="231F20"/>
          <w:spacing w:val="-10"/>
        </w:rPr>
        <w:t> </w:t>
      </w:r>
      <w:r>
        <w:rPr>
          <w:color w:val="231F20"/>
        </w:rPr>
        <w:t>trong</w:t>
      </w:r>
      <w:r>
        <w:rPr>
          <w:color w:val="231F20"/>
          <w:spacing w:val="-10"/>
        </w:rPr>
        <w:t> </w:t>
      </w:r>
      <w:r>
        <w:rPr>
          <w:color w:val="231F20"/>
        </w:rPr>
        <w:t>giấc</w:t>
      </w:r>
      <w:r>
        <w:rPr>
          <w:color w:val="231F20"/>
          <w:spacing w:val="-10"/>
        </w:rPr>
        <w:t> </w:t>
      </w:r>
      <w:r>
        <w:rPr>
          <w:color w:val="231F20"/>
        </w:rPr>
        <w:t>ngủ,</w:t>
      </w:r>
      <w:r>
        <w:rPr>
          <w:color w:val="231F20"/>
          <w:spacing w:val="-9"/>
        </w:rPr>
        <w:t> </w:t>
      </w:r>
      <w:r>
        <w:rPr>
          <w:color w:val="231F20"/>
        </w:rPr>
        <w:t>trở</w:t>
      </w:r>
      <w:r>
        <w:rPr>
          <w:color w:val="231F20"/>
          <w:spacing w:val="-9"/>
        </w:rPr>
        <w:t> </w:t>
      </w:r>
      <w:r>
        <w:rPr>
          <w:color w:val="231F20"/>
        </w:rPr>
        <w:t>lại thấy cảnh giới cũ. Tụng kinh, thí chủ cũng như thế. Chúng sinh như thế là ngủ yên trong tâm thiện.</w:t>
      </w:r>
    </w:p>
    <w:p>
      <w:pPr>
        <w:pStyle w:val="BodyText"/>
        <w:spacing w:before="113"/>
        <w:ind w:left="960" w:firstLine="0"/>
      </w:pPr>
      <w:r>
        <w:rPr>
          <w:i/>
          <w:color w:val="231F20"/>
        </w:rPr>
        <w:t>Hỏi: </w:t>
      </w:r>
      <w:r>
        <w:rPr>
          <w:color w:val="231F20"/>
        </w:rPr>
        <w:t>Những chúng sinh nào ngủ yên trong tâm bất thiện?</w:t>
      </w:r>
    </w:p>
    <w:p>
      <w:pPr>
        <w:pStyle w:val="BodyText"/>
        <w:spacing w:line="276" w:lineRule="auto" w:before="159"/>
        <w:ind w:left="393" w:right="127"/>
      </w:pPr>
      <w:r>
        <w:rPr>
          <w:i/>
          <w:color w:val="231F20"/>
        </w:rPr>
        <w:t>Đáp: </w:t>
      </w:r>
      <w:r>
        <w:rPr>
          <w:color w:val="231F20"/>
        </w:rPr>
        <w:t>Lúc không ngủ yên là những người phần nhiều tạo hành ác.</w:t>
      </w:r>
      <w:r>
        <w:rPr>
          <w:color w:val="231F20"/>
          <w:spacing w:val="-4"/>
        </w:rPr>
        <w:t> </w:t>
      </w:r>
      <w:r>
        <w:rPr>
          <w:color w:val="231F20"/>
        </w:rPr>
        <w:t>Như</w:t>
      </w:r>
      <w:r>
        <w:rPr>
          <w:color w:val="231F20"/>
          <w:spacing w:val="-3"/>
        </w:rPr>
        <w:t> </w:t>
      </w:r>
      <w:r>
        <w:rPr>
          <w:color w:val="231F20"/>
        </w:rPr>
        <w:t>kẻ</w:t>
      </w:r>
      <w:r>
        <w:rPr>
          <w:color w:val="231F20"/>
          <w:spacing w:val="-3"/>
        </w:rPr>
        <w:t> </w:t>
      </w:r>
      <w:r>
        <w:rPr>
          <w:color w:val="231F20"/>
        </w:rPr>
        <w:t>đồ</w:t>
      </w:r>
      <w:r>
        <w:rPr>
          <w:color w:val="231F20"/>
          <w:spacing w:val="-4"/>
        </w:rPr>
        <w:t> </w:t>
      </w:r>
      <w:r>
        <w:rPr>
          <w:color w:val="231F20"/>
        </w:rPr>
        <w:t>tể,</w:t>
      </w:r>
      <w:r>
        <w:rPr>
          <w:color w:val="231F20"/>
          <w:spacing w:val="-3"/>
        </w:rPr>
        <w:t> </w:t>
      </w:r>
      <w:r>
        <w:rPr>
          <w:color w:val="231F20"/>
        </w:rPr>
        <w:t>thợ</w:t>
      </w:r>
      <w:r>
        <w:rPr>
          <w:color w:val="231F20"/>
          <w:spacing w:val="-3"/>
        </w:rPr>
        <w:t> </w:t>
      </w:r>
      <w:r>
        <w:rPr>
          <w:color w:val="231F20"/>
        </w:rPr>
        <w:t>săn,</w:t>
      </w:r>
      <w:r>
        <w:rPr>
          <w:color w:val="231F20"/>
          <w:spacing w:val="-4"/>
        </w:rPr>
        <w:t> </w:t>
      </w:r>
      <w:r>
        <w:rPr>
          <w:color w:val="231F20"/>
        </w:rPr>
        <w:t>ban</w:t>
      </w:r>
      <w:r>
        <w:rPr>
          <w:color w:val="231F20"/>
          <w:spacing w:val="-3"/>
        </w:rPr>
        <w:t> </w:t>
      </w:r>
      <w:r>
        <w:rPr>
          <w:color w:val="231F20"/>
        </w:rPr>
        <w:t>ngày</w:t>
      </w:r>
      <w:r>
        <w:rPr>
          <w:color w:val="231F20"/>
          <w:spacing w:val="-3"/>
        </w:rPr>
        <w:t> </w:t>
      </w:r>
      <w:r>
        <w:rPr>
          <w:color w:val="231F20"/>
        </w:rPr>
        <w:t>làm</w:t>
      </w:r>
      <w:r>
        <w:rPr>
          <w:color w:val="231F20"/>
          <w:spacing w:val="-4"/>
        </w:rPr>
        <w:t> </w:t>
      </w:r>
      <w:r>
        <w:rPr>
          <w:color w:val="231F20"/>
        </w:rPr>
        <w:t>việc</w:t>
      </w:r>
      <w:r>
        <w:rPr>
          <w:color w:val="231F20"/>
          <w:spacing w:val="-3"/>
        </w:rPr>
        <w:t> </w:t>
      </w:r>
      <w:r>
        <w:rPr>
          <w:color w:val="231F20"/>
        </w:rPr>
        <w:t>bất</w:t>
      </w:r>
      <w:r>
        <w:rPr>
          <w:color w:val="231F20"/>
          <w:spacing w:val="-3"/>
        </w:rPr>
        <w:t> </w:t>
      </w:r>
      <w:r>
        <w:rPr>
          <w:color w:val="231F20"/>
        </w:rPr>
        <w:t>thiện,</w:t>
      </w:r>
      <w:r>
        <w:rPr>
          <w:color w:val="231F20"/>
          <w:spacing w:val="-4"/>
        </w:rPr>
        <w:t> </w:t>
      </w:r>
      <w:r>
        <w:rPr>
          <w:color w:val="231F20"/>
        </w:rPr>
        <w:t>đêm</w:t>
      </w:r>
      <w:r>
        <w:rPr>
          <w:color w:val="231F20"/>
          <w:spacing w:val="-3"/>
        </w:rPr>
        <w:t> </w:t>
      </w:r>
      <w:r>
        <w:rPr>
          <w:color w:val="231F20"/>
        </w:rPr>
        <w:t>ngủ</w:t>
      </w:r>
      <w:r>
        <w:rPr>
          <w:color w:val="231F20"/>
          <w:spacing w:val="-3"/>
        </w:rPr>
        <w:t> </w:t>
      </w:r>
      <w:r>
        <w:rPr>
          <w:color w:val="231F20"/>
        </w:rPr>
        <w:t>yên, nằm mộng cũng như </w:t>
      </w:r>
      <w:r>
        <w:rPr>
          <w:color w:val="231F20"/>
          <w:spacing w:val="-5"/>
        </w:rPr>
        <w:t>vậy. </w:t>
      </w:r>
      <w:r>
        <w:rPr>
          <w:color w:val="231F20"/>
        </w:rPr>
        <w:t>Như kẻ đồ tể, thợ săn, thì những kẻ trộm cắp, người tà dâm cũng như thế. Chúng sinh như vậy là ngủ yên trong tâm bất thiện.</w:t>
      </w:r>
    </w:p>
    <w:p>
      <w:pPr>
        <w:pStyle w:val="BodyText"/>
        <w:ind w:left="960" w:firstLine="0"/>
      </w:pPr>
      <w:r>
        <w:rPr>
          <w:i/>
          <w:color w:val="231F20"/>
        </w:rPr>
        <w:t>Hỏi: </w:t>
      </w:r>
      <w:r>
        <w:rPr>
          <w:color w:val="231F20"/>
        </w:rPr>
        <w:t>Những chúng sinh nào ngủ yên trong tâm vô ký?</w:t>
      </w:r>
    </w:p>
    <w:p>
      <w:pPr>
        <w:pStyle w:val="BodyText"/>
        <w:spacing w:line="276" w:lineRule="auto" w:before="159"/>
        <w:ind w:left="393" w:right="126"/>
      </w:pPr>
      <w:r>
        <w:rPr>
          <w:i/>
          <w:color w:val="231F20"/>
        </w:rPr>
        <w:t>Đáp: </w:t>
      </w:r>
      <w:r>
        <w:rPr>
          <w:color w:val="231F20"/>
        </w:rPr>
        <w:t>Lúc không ngủ yên là những người phần nhiều tạo hành vô ký. Cũng là tâm vô ký ngủ yên trở lại trông thấy báo của các sự việc vô ký. Trong tâm vô ký cũng ngủ yên. Tâm oai nghi, công xảo cũng ngủ yên, trở lại tạo các sự việc oai nghi, công xảo. Tâm vô ký ẩn mất của thân kiến, biên kiến cũng ngủ yên. Như ấm của bản hữu, phần nhiều tu hành thiện, bất thiện, vô ký, nên cũng cùng với tâm thiện, bất thiện, vô ký mà chết. Lúc không ngủ đã làm nhiều việc thiện, bất thiện, vô ký, nên khi ngủ cũng cùng với tâm thiện, bất thiện, vô ký mà ngủ yên.</w:t>
      </w:r>
    </w:p>
    <w:p>
      <w:pPr>
        <w:spacing w:line="276" w:lineRule="auto" w:before="115"/>
        <w:ind w:left="393" w:right="127" w:firstLine="566"/>
        <w:jc w:val="both"/>
        <w:rPr>
          <w:i/>
          <w:sz w:val="26"/>
        </w:rPr>
      </w:pPr>
      <w:r>
        <w:rPr>
          <w:i/>
          <w:color w:val="231F20"/>
          <w:sz w:val="26"/>
        </w:rPr>
        <w:t>Trong giấc ngủ việc thiện đã tạo tăng ích nên nói là chuyển </w:t>
      </w:r>
      <w:r>
        <w:rPr>
          <w:i/>
          <w:color w:val="231F20"/>
          <w:sz w:val="26"/>
        </w:rPr>
        <w:t>chăng? Cho đến nói rộng.</w:t>
      </w:r>
    </w:p>
    <w:p>
      <w:pPr>
        <w:pStyle w:val="BodyText"/>
        <w:spacing w:before="113"/>
        <w:ind w:left="960" w:firstLine="0"/>
      </w:pPr>
      <w:r>
        <w:rPr>
          <w:i/>
          <w:color w:val="231F20"/>
        </w:rPr>
        <w:t>Hỏi: </w:t>
      </w:r>
      <w:r>
        <w:rPr>
          <w:color w:val="231F20"/>
        </w:rPr>
        <w:t>Vì lý do gì tạo ra phần Luận này?</w:t>
      </w:r>
    </w:p>
    <w:p>
      <w:pPr>
        <w:pStyle w:val="BodyText"/>
        <w:spacing w:line="276" w:lineRule="auto" w:before="159"/>
        <w:ind w:left="393" w:right="127"/>
      </w:pPr>
      <w:r>
        <w:rPr>
          <w:i/>
          <w:color w:val="231F20"/>
        </w:rPr>
        <w:t>Đáp: </w:t>
      </w:r>
      <w:r>
        <w:rPr>
          <w:color w:val="231F20"/>
        </w:rPr>
        <w:t>Trước đã nói về ngủ yên trong tâm thiện, cho đến nói rộng. Nhưng không nói việc thiện đã tạo tăng ích trong khi ngủ, nên nói</w:t>
      </w:r>
      <w:r>
        <w:rPr>
          <w:color w:val="231F20"/>
          <w:spacing w:val="-14"/>
        </w:rPr>
        <w:t> </w:t>
      </w:r>
      <w:r>
        <w:rPr>
          <w:color w:val="231F20"/>
        </w:rPr>
        <w:t>là</w:t>
      </w:r>
      <w:r>
        <w:rPr>
          <w:color w:val="231F20"/>
          <w:spacing w:val="-13"/>
        </w:rPr>
        <w:t> </w:t>
      </w:r>
      <w:r>
        <w:rPr>
          <w:color w:val="231F20"/>
        </w:rPr>
        <w:t>chuyển</w:t>
      </w:r>
      <w:r>
        <w:rPr>
          <w:color w:val="231F20"/>
          <w:spacing w:val="-13"/>
        </w:rPr>
        <w:t> </w:t>
      </w:r>
      <w:r>
        <w:rPr>
          <w:color w:val="231F20"/>
        </w:rPr>
        <w:t>hay</w:t>
      </w:r>
      <w:r>
        <w:rPr>
          <w:color w:val="231F20"/>
          <w:spacing w:val="-14"/>
        </w:rPr>
        <w:t> </w:t>
      </w:r>
      <w:r>
        <w:rPr>
          <w:color w:val="231F20"/>
        </w:rPr>
        <w:t>không</w:t>
      </w:r>
      <w:r>
        <w:rPr>
          <w:color w:val="231F20"/>
          <w:spacing w:val="-13"/>
        </w:rPr>
        <w:t> </w:t>
      </w:r>
      <w:r>
        <w:rPr>
          <w:color w:val="231F20"/>
        </w:rPr>
        <w:t>chuyển?</w:t>
      </w:r>
      <w:r>
        <w:rPr>
          <w:color w:val="231F20"/>
          <w:spacing w:val="-13"/>
        </w:rPr>
        <w:t> </w:t>
      </w:r>
      <w:r>
        <w:rPr>
          <w:color w:val="231F20"/>
        </w:rPr>
        <w:t>Những</w:t>
      </w:r>
      <w:r>
        <w:rPr>
          <w:color w:val="231F20"/>
          <w:spacing w:val="-14"/>
        </w:rPr>
        <w:t> </w:t>
      </w:r>
      <w:r>
        <w:rPr>
          <w:color w:val="231F20"/>
        </w:rPr>
        <w:t>gì</w:t>
      </w:r>
      <w:r>
        <w:rPr>
          <w:color w:val="231F20"/>
          <w:spacing w:val="-13"/>
        </w:rPr>
        <w:t> </w:t>
      </w:r>
      <w:r>
        <w:rPr>
          <w:color w:val="231F20"/>
        </w:rPr>
        <w:t>trong</w:t>
      </w:r>
      <w:r>
        <w:rPr>
          <w:color w:val="231F20"/>
          <w:spacing w:val="-13"/>
        </w:rPr>
        <w:t> </w:t>
      </w:r>
      <w:r>
        <w:rPr>
          <w:color w:val="231F20"/>
        </w:rPr>
        <w:t>kinh</w:t>
      </w:r>
      <w:r>
        <w:rPr>
          <w:color w:val="231F20"/>
          <w:spacing w:val="-14"/>
        </w:rPr>
        <w:t> </w:t>
      </w:r>
      <w:r>
        <w:rPr>
          <w:color w:val="231F20"/>
        </w:rPr>
        <w:t>kia</w:t>
      </w:r>
      <w:r>
        <w:rPr>
          <w:color w:val="231F20"/>
          <w:spacing w:val="-13"/>
        </w:rPr>
        <w:t> </w:t>
      </w:r>
      <w:r>
        <w:rPr>
          <w:color w:val="231F20"/>
        </w:rPr>
        <w:t>không</w:t>
      </w:r>
      <w:r>
        <w:rPr>
          <w:color w:val="231F20"/>
          <w:spacing w:val="-13"/>
        </w:rPr>
        <w:t> </w:t>
      </w:r>
      <w:r>
        <w:rPr>
          <w:color w:val="231F20"/>
        </w:rPr>
        <w:t>nói, nay vì muốn nêu bày nên tạo ra phần Luận </w:t>
      </w:r>
      <w:r>
        <w:rPr>
          <w:color w:val="231F20"/>
          <w:spacing w:val="-5"/>
        </w:rPr>
        <w:t>này.</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color w:val="231F20"/>
        </w:rPr>
        <w:t>Trong khi ngủ việc thiện đã tạo tăng ích nên nói là chuyển chăng? Cho đến nói rộng.</w:t>
      </w:r>
    </w:p>
    <w:p>
      <w:pPr>
        <w:pStyle w:val="BodyText"/>
        <w:spacing w:line="364" w:lineRule="auto" w:before="112"/>
        <w:ind w:left="677" w:right="3132" w:firstLine="0"/>
      </w:pPr>
      <w:r>
        <w:rPr>
          <w:color w:val="231F20"/>
        </w:rPr>
        <w:t>Hoặc có thuyết cho: Đắc là tăng ích. Hoặc có thuyết nói: Sinh là tăng ích.</w:t>
      </w:r>
    </w:p>
    <w:p>
      <w:pPr>
        <w:pStyle w:val="BodyText"/>
        <w:spacing w:line="273" w:lineRule="auto" w:before="0"/>
        <w:ind w:right="409"/>
      </w:pPr>
      <w:r>
        <w:rPr>
          <w:color w:val="231F20"/>
        </w:rPr>
        <w:t>Nơi nào nói đắc là tăng ích? Như nơi chương Kiền Độ Định nói: Vì sao khi hàng phàm phu thoái chuyển thì các phiền não do kiến đạo, tu đạo đoạn trừ lại tăng ích. Còn đệ tử của Đức Phật khi thoái</w:t>
      </w:r>
      <w:r>
        <w:rPr>
          <w:color w:val="231F20"/>
          <w:spacing w:val="-5"/>
        </w:rPr>
        <w:t> </w:t>
      </w:r>
      <w:r>
        <w:rPr>
          <w:color w:val="231F20"/>
        </w:rPr>
        <w:t>chuyển</w:t>
      </w:r>
      <w:r>
        <w:rPr>
          <w:color w:val="231F20"/>
          <w:spacing w:val="-4"/>
        </w:rPr>
        <w:t> </w:t>
      </w:r>
      <w:r>
        <w:rPr>
          <w:color w:val="231F20"/>
        </w:rPr>
        <w:t>chỉ</w:t>
      </w:r>
      <w:r>
        <w:rPr>
          <w:color w:val="231F20"/>
          <w:spacing w:val="-5"/>
        </w:rPr>
        <w:t> </w:t>
      </w:r>
      <w:r>
        <w:rPr>
          <w:color w:val="231F20"/>
        </w:rPr>
        <w:t>các</w:t>
      </w:r>
      <w:r>
        <w:rPr>
          <w:color w:val="231F20"/>
          <w:spacing w:val="-5"/>
        </w:rPr>
        <w:t> </w:t>
      </w:r>
      <w:r>
        <w:rPr>
          <w:color w:val="231F20"/>
        </w:rPr>
        <w:t>phiền</w:t>
      </w:r>
      <w:r>
        <w:rPr>
          <w:color w:val="231F20"/>
          <w:spacing w:val="-5"/>
        </w:rPr>
        <w:t> </w:t>
      </w:r>
      <w:r>
        <w:rPr>
          <w:color w:val="231F20"/>
        </w:rPr>
        <w:t>não</w:t>
      </w:r>
      <w:r>
        <w:rPr>
          <w:color w:val="231F20"/>
          <w:spacing w:val="-5"/>
        </w:rPr>
        <w:t> </w:t>
      </w:r>
      <w:r>
        <w:rPr>
          <w:color w:val="231F20"/>
        </w:rPr>
        <w:t>do</w:t>
      </w:r>
      <w:r>
        <w:rPr>
          <w:color w:val="231F20"/>
          <w:spacing w:val="-5"/>
        </w:rPr>
        <w:t> </w:t>
      </w:r>
      <w:r>
        <w:rPr>
          <w:color w:val="231F20"/>
        </w:rPr>
        <w:t>tu</w:t>
      </w:r>
      <w:r>
        <w:rPr>
          <w:color w:val="231F20"/>
          <w:spacing w:val="-5"/>
        </w:rPr>
        <w:t> </w:t>
      </w:r>
      <w:r>
        <w:rPr>
          <w:color w:val="231F20"/>
        </w:rPr>
        <w:t>đạo</w:t>
      </w:r>
      <w:r>
        <w:rPr>
          <w:color w:val="231F20"/>
          <w:spacing w:val="-5"/>
        </w:rPr>
        <w:t> </w:t>
      </w:r>
      <w:r>
        <w:rPr>
          <w:color w:val="231F20"/>
        </w:rPr>
        <w:t>đoạn</w:t>
      </w:r>
      <w:r>
        <w:rPr>
          <w:color w:val="231F20"/>
          <w:spacing w:val="-5"/>
        </w:rPr>
        <w:t> </w:t>
      </w:r>
      <w:r>
        <w:rPr>
          <w:color w:val="231F20"/>
        </w:rPr>
        <w:t>trừ</w:t>
      </w:r>
      <w:r>
        <w:rPr>
          <w:color w:val="231F20"/>
          <w:spacing w:val="-5"/>
        </w:rPr>
        <w:t> </w:t>
      </w:r>
      <w:r>
        <w:rPr>
          <w:color w:val="231F20"/>
        </w:rPr>
        <w:t>mới</w:t>
      </w:r>
      <w:r>
        <w:rPr>
          <w:color w:val="231F20"/>
          <w:spacing w:val="-5"/>
        </w:rPr>
        <w:t> </w:t>
      </w:r>
      <w:r>
        <w:rPr>
          <w:color w:val="231F20"/>
        </w:rPr>
        <w:t>tăng</w:t>
      </w:r>
      <w:r>
        <w:rPr>
          <w:color w:val="231F20"/>
          <w:spacing w:val="-5"/>
        </w:rPr>
        <w:t> </w:t>
      </w:r>
      <w:r>
        <w:rPr>
          <w:color w:val="231F20"/>
        </w:rPr>
        <w:t>ích?</w:t>
      </w:r>
      <w:r>
        <w:rPr>
          <w:color w:val="231F20"/>
          <w:spacing w:val="-9"/>
        </w:rPr>
        <w:t> </w:t>
      </w:r>
      <w:r>
        <w:rPr>
          <w:color w:val="231F20"/>
        </w:rPr>
        <w:t>Tức nơi ấy nói đắc là tăng trưởng.</w:t>
      </w:r>
    </w:p>
    <w:p>
      <w:pPr>
        <w:pStyle w:val="BodyText"/>
        <w:spacing w:line="273" w:lineRule="auto" w:before="107"/>
        <w:ind w:right="410"/>
      </w:pPr>
      <w:r>
        <w:rPr>
          <w:color w:val="231F20"/>
        </w:rPr>
        <w:t>Nơi</w:t>
      </w:r>
      <w:r>
        <w:rPr>
          <w:color w:val="231F20"/>
          <w:spacing w:val="-12"/>
        </w:rPr>
        <w:t> </w:t>
      </w:r>
      <w:r>
        <w:rPr>
          <w:color w:val="231F20"/>
        </w:rPr>
        <w:t>nào</w:t>
      </w:r>
      <w:r>
        <w:rPr>
          <w:color w:val="231F20"/>
          <w:spacing w:val="-12"/>
        </w:rPr>
        <w:t> </w:t>
      </w:r>
      <w:r>
        <w:rPr>
          <w:color w:val="231F20"/>
        </w:rPr>
        <w:t>nói</w:t>
      </w:r>
      <w:r>
        <w:rPr>
          <w:color w:val="231F20"/>
          <w:spacing w:val="-12"/>
        </w:rPr>
        <w:t> </w:t>
      </w:r>
      <w:r>
        <w:rPr>
          <w:color w:val="231F20"/>
        </w:rPr>
        <w:t>sinh</w:t>
      </w:r>
      <w:r>
        <w:rPr>
          <w:color w:val="231F20"/>
          <w:spacing w:val="-12"/>
        </w:rPr>
        <w:t> </w:t>
      </w:r>
      <w:r>
        <w:rPr>
          <w:color w:val="231F20"/>
        </w:rPr>
        <w:t>là</w:t>
      </w:r>
      <w:r>
        <w:rPr>
          <w:color w:val="231F20"/>
          <w:spacing w:val="-12"/>
        </w:rPr>
        <w:t> </w:t>
      </w:r>
      <w:r>
        <w:rPr>
          <w:color w:val="231F20"/>
        </w:rPr>
        <w:t>tăng</w:t>
      </w:r>
      <w:r>
        <w:rPr>
          <w:color w:val="231F20"/>
          <w:spacing w:val="-11"/>
        </w:rPr>
        <w:t> </w:t>
      </w:r>
      <w:r>
        <w:rPr>
          <w:color w:val="231F20"/>
        </w:rPr>
        <w:t>ích?</w:t>
      </w:r>
      <w:r>
        <w:rPr>
          <w:color w:val="231F20"/>
          <w:spacing w:val="-12"/>
        </w:rPr>
        <w:t> </w:t>
      </w:r>
      <w:r>
        <w:rPr>
          <w:color w:val="231F20"/>
        </w:rPr>
        <w:t>Như</w:t>
      </w:r>
      <w:r>
        <w:rPr>
          <w:color w:val="231F20"/>
          <w:spacing w:val="-12"/>
        </w:rPr>
        <w:t> </w:t>
      </w:r>
      <w:r>
        <w:rPr>
          <w:color w:val="231F20"/>
        </w:rPr>
        <w:t>nơi</w:t>
      </w:r>
      <w:r>
        <w:rPr>
          <w:color w:val="231F20"/>
          <w:spacing w:val="-12"/>
        </w:rPr>
        <w:t> </w:t>
      </w:r>
      <w:r>
        <w:rPr>
          <w:color w:val="231F20"/>
        </w:rPr>
        <w:t>Luận</w:t>
      </w:r>
      <w:r>
        <w:rPr>
          <w:color w:val="231F20"/>
          <w:spacing w:val="-16"/>
        </w:rPr>
        <w:t> </w:t>
      </w:r>
      <w:r>
        <w:rPr>
          <w:color w:val="231F20"/>
        </w:rPr>
        <w:t>Thi</w:t>
      </w:r>
      <w:r>
        <w:rPr>
          <w:color w:val="231F20"/>
          <w:spacing w:val="-15"/>
        </w:rPr>
        <w:t> </w:t>
      </w:r>
      <w:r>
        <w:rPr>
          <w:color w:val="231F20"/>
        </w:rPr>
        <w:t>Thiết</w:t>
      </w:r>
      <w:r>
        <w:rPr>
          <w:color w:val="231F20"/>
          <w:spacing w:val="-12"/>
        </w:rPr>
        <w:t> </w:t>
      </w:r>
      <w:r>
        <w:rPr>
          <w:color w:val="231F20"/>
        </w:rPr>
        <w:t>nói:</w:t>
      </w:r>
      <w:r>
        <w:rPr>
          <w:color w:val="231F20"/>
          <w:spacing w:val="-12"/>
        </w:rPr>
        <w:t> </w:t>
      </w:r>
      <w:r>
        <w:rPr>
          <w:color w:val="231F20"/>
        </w:rPr>
        <w:t>Hàng phàm phu nếu sinh khởi ái nơi cõi dục, tất sinh năm pháp, đó là: </w:t>
      </w:r>
      <w:r>
        <w:rPr>
          <w:i/>
          <w:color w:val="231F20"/>
        </w:rPr>
        <w:t>(1) </w:t>
      </w:r>
      <w:r>
        <w:rPr>
          <w:color w:val="231F20"/>
        </w:rPr>
        <w:t>Ái</w:t>
      </w:r>
      <w:r>
        <w:rPr>
          <w:color w:val="231F20"/>
          <w:spacing w:val="-11"/>
        </w:rPr>
        <w:t> </w:t>
      </w:r>
      <w:r>
        <w:rPr>
          <w:color w:val="231F20"/>
        </w:rPr>
        <w:t>của</w:t>
      </w:r>
      <w:r>
        <w:rPr>
          <w:color w:val="231F20"/>
          <w:spacing w:val="-10"/>
        </w:rPr>
        <w:t> </w:t>
      </w:r>
      <w:r>
        <w:rPr>
          <w:color w:val="231F20"/>
        </w:rPr>
        <w:t>cõi</w:t>
      </w:r>
      <w:r>
        <w:rPr>
          <w:color w:val="231F20"/>
          <w:spacing w:val="-10"/>
        </w:rPr>
        <w:t> </w:t>
      </w:r>
      <w:r>
        <w:rPr>
          <w:color w:val="231F20"/>
        </w:rPr>
        <w:t>dục.</w:t>
      </w:r>
      <w:r>
        <w:rPr>
          <w:color w:val="231F20"/>
          <w:spacing w:val="-10"/>
        </w:rPr>
        <w:t> </w:t>
      </w:r>
      <w:r>
        <w:rPr>
          <w:i/>
          <w:color w:val="231F20"/>
        </w:rPr>
        <w:t>(2)</w:t>
      </w:r>
      <w:r>
        <w:rPr>
          <w:i/>
          <w:color w:val="231F20"/>
          <w:spacing w:val="-11"/>
        </w:rPr>
        <w:t> </w:t>
      </w:r>
      <w:r>
        <w:rPr>
          <w:color w:val="231F20"/>
        </w:rPr>
        <w:t>Ái</w:t>
      </w:r>
      <w:r>
        <w:rPr>
          <w:color w:val="231F20"/>
          <w:spacing w:val="-10"/>
        </w:rPr>
        <w:t> </w:t>
      </w:r>
      <w:r>
        <w:rPr>
          <w:color w:val="231F20"/>
        </w:rPr>
        <w:t>của</w:t>
      </w:r>
      <w:r>
        <w:rPr>
          <w:color w:val="231F20"/>
          <w:spacing w:val="-10"/>
        </w:rPr>
        <w:t> </w:t>
      </w:r>
      <w:r>
        <w:rPr>
          <w:color w:val="231F20"/>
        </w:rPr>
        <w:t>cõi</w:t>
      </w:r>
      <w:r>
        <w:rPr>
          <w:color w:val="231F20"/>
          <w:spacing w:val="-10"/>
        </w:rPr>
        <w:t> </w:t>
      </w:r>
      <w:r>
        <w:rPr>
          <w:color w:val="231F20"/>
        </w:rPr>
        <w:t>dục</w:t>
      </w:r>
      <w:r>
        <w:rPr>
          <w:color w:val="231F20"/>
          <w:spacing w:val="-11"/>
        </w:rPr>
        <w:t> </w:t>
      </w:r>
      <w:r>
        <w:rPr>
          <w:color w:val="231F20"/>
        </w:rPr>
        <w:t>tăng</w:t>
      </w:r>
      <w:r>
        <w:rPr>
          <w:color w:val="231F20"/>
          <w:spacing w:val="-10"/>
        </w:rPr>
        <w:t> </w:t>
      </w:r>
      <w:r>
        <w:rPr>
          <w:color w:val="231F20"/>
        </w:rPr>
        <w:t>ích.</w:t>
      </w:r>
      <w:r>
        <w:rPr>
          <w:color w:val="231F20"/>
          <w:spacing w:val="-10"/>
        </w:rPr>
        <w:t> </w:t>
      </w:r>
      <w:r>
        <w:rPr>
          <w:i/>
          <w:color w:val="231F20"/>
        </w:rPr>
        <w:t>(3)</w:t>
      </w:r>
      <w:r>
        <w:rPr>
          <w:i/>
          <w:color w:val="231F20"/>
          <w:spacing w:val="-14"/>
        </w:rPr>
        <w:t> </w:t>
      </w:r>
      <w:r>
        <w:rPr>
          <w:color w:val="231F20"/>
        </w:rPr>
        <w:t>Vô</w:t>
      </w:r>
      <w:r>
        <w:rPr>
          <w:color w:val="231F20"/>
          <w:spacing w:val="-11"/>
        </w:rPr>
        <w:t> </w:t>
      </w:r>
      <w:r>
        <w:rPr>
          <w:color w:val="231F20"/>
        </w:rPr>
        <w:t>minh.</w:t>
      </w:r>
      <w:r>
        <w:rPr>
          <w:color w:val="231F20"/>
          <w:spacing w:val="-10"/>
        </w:rPr>
        <w:t> </w:t>
      </w:r>
      <w:r>
        <w:rPr>
          <w:i/>
          <w:color w:val="231F20"/>
        </w:rPr>
        <w:t>(4)</w:t>
      </w:r>
      <w:r>
        <w:rPr>
          <w:i/>
          <w:color w:val="231F20"/>
          <w:spacing w:val="-14"/>
        </w:rPr>
        <w:t> </w:t>
      </w:r>
      <w:r>
        <w:rPr>
          <w:color w:val="231F20"/>
        </w:rPr>
        <w:t>Vô</w:t>
      </w:r>
      <w:r>
        <w:rPr>
          <w:color w:val="231F20"/>
          <w:spacing w:val="-10"/>
        </w:rPr>
        <w:t> </w:t>
      </w:r>
      <w:r>
        <w:rPr>
          <w:color w:val="231F20"/>
        </w:rPr>
        <w:t>minh tăng</w:t>
      </w:r>
      <w:r>
        <w:rPr>
          <w:color w:val="231F20"/>
          <w:spacing w:val="-13"/>
        </w:rPr>
        <w:t> </w:t>
      </w:r>
      <w:r>
        <w:rPr>
          <w:color w:val="231F20"/>
        </w:rPr>
        <w:t>ích.</w:t>
      </w:r>
      <w:r>
        <w:rPr>
          <w:color w:val="231F20"/>
          <w:spacing w:val="-13"/>
        </w:rPr>
        <w:t> </w:t>
      </w:r>
      <w:r>
        <w:rPr>
          <w:i/>
          <w:color w:val="231F20"/>
        </w:rPr>
        <w:t>(5)</w:t>
      </w:r>
      <w:r>
        <w:rPr>
          <w:i/>
          <w:color w:val="231F20"/>
          <w:spacing w:val="-16"/>
        </w:rPr>
        <w:t> </w:t>
      </w:r>
      <w:r>
        <w:rPr>
          <w:color w:val="231F20"/>
        </w:rPr>
        <w:t>Tạo</w:t>
      </w:r>
      <w:r>
        <w:rPr>
          <w:color w:val="231F20"/>
          <w:spacing w:val="-13"/>
        </w:rPr>
        <w:t> </w:t>
      </w:r>
      <w:r>
        <w:rPr>
          <w:color w:val="231F20"/>
        </w:rPr>
        <w:t>cử.</w:t>
      </w:r>
      <w:r>
        <w:rPr>
          <w:color w:val="231F20"/>
          <w:spacing w:val="-16"/>
        </w:rPr>
        <w:t> </w:t>
      </w:r>
      <w:r>
        <w:rPr>
          <w:color w:val="231F20"/>
        </w:rPr>
        <w:t>Trong</w:t>
      </w:r>
      <w:r>
        <w:rPr>
          <w:color w:val="231F20"/>
          <w:spacing w:val="-13"/>
        </w:rPr>
        <w:t> </w:t>
      </w:r>
      <w:r>
        <w:rPr>
          <w:color w:val="231F20"/>
          <w:spacing w:val="-6"/>
        </w:rPr>
        <w:t>ấy,</w:t>
      </w:r>
      <w:r>
        <w:rPr>
          <w:color w:val="231F20"/>
          <w:spacing w:val="-13"/>
        </w:rPr>
        <w:t> </w:t>
      </w:r>
      <w:r>
        <w:rPr>
          <w:color w:val="231F20"/>
        </w:rPr>
        <w:t>nói</w:t>
      </w:r>
      <w:r>
        <w:rPr>
          <w:color w:val="231F20"/>
          <w:spacing w:val="-12"/>
        </w:rPr>
        <w:t> </w:t>
      </w:r>
      <w:r>
        <w:rPr>
          <w:color w:val="231F20"/>
        </w:rPr>
        <w:t>tư</w:t>
      </w:r>
      <w:r>
        <w:rPr>
          <w:color w:val="231F20"/>
          <w:spacing w:val="-13"/>
        </w:rPr>
        <w:t> </w:t>
      </w:r>
      <w:r>
        <w:rPr>
          <w:color w:val="231F20"/>
        </w:rPr>
        <w:t>duy</w:t>
      </w:r>
      <w:r>
        <w:rPr>
          <w:color w:val="231F20"/>
          <w:spacing w:val="-12"/>
        </w:rPr>
        <w:t> </w:t>
      </w:r>
      <w:r>
        <w:rPr>
          <w:color w:val="231F20"/>
        </w:rPr>
        <w:t>thiện</w:t>
      </w:r>
      <w:r>
        <w:rPr>
          <w:color w:val="231F20"/>
          <w:spacing w:val="-13"/>
        </w:rPr>
        <w:t> </w:t>
      </w:r>
      <w:r>
        <w:rPr>
          <w:color w:val="231F20"/>
        </w:rPr>
        <w:t>bất</w:t>
      </w:r>
      <w:r>
        <w:rPr>
          <w:color w:val="231F20"/>
          <w:spacing w:val="-12"/>
        </w:rPr>
        <w:t> </w:t>
      </w:r>
      <w:r>
        <w:rPr>
          <w:color w:val="231F20"/>
        </w:rPr>
        <w:t>thiện,</w:t>
      </w:r>
      <w:r>
        <w:rPr>
          <w:color w:val="231F20"/>
          <w:spacing w:val="-13"/>
        </w:rPr>
        <w:t> </w:t>
      </w:r>
      <w:r>
        <w:rPr>
          <w:color w:val="231F20"/>
        </w:rPr>
        <w:t>được</w:t>
      </w:r>
      <w:r>
        <w:rPr>
          <w:color w:val="231F20"/>
          <w:spacing w:val="-13"/>
        </w:rPr>
        <w:t> </w:t>
      </w:r>
      <w:r>
        <w:rPr>
          <w:color w:val="231F20"/>
        </w:rPr>
        <w:t>quả</w:t>
      </w:r>
      <w:r>
        <w:rPr>
          <w:color w:val="231F20"/>
          <w:spacing w:val="-12"/>
        </w:rPr>
        <w:t> </w:t>
      </w:r>
      <w:r>
        <w:rPr>
          <w:color w:val="231F20"/>
        </w:rPr>
        <w:t>ái, không ái, gọi là tăng ích. Sự tăng ích kia là sinh ra quả ái hay là</w:t>
      </w:r>
      <w:r>
        <w:rPr>
          <w:color w:val="231F20"/>
          <w:spacing w:val="-42"/>
        </w:rPr>
        <w:t> </w:t>
      </w:r>
      <w:r>
        <w:rPr>
          <w:color w:val="231F20"/>
        </w:rPr>
        <w:t>sinh ra quả không ái? Đáp: Nếu là thiện thì sinh quả ái. Nếu là bất thiện thì sinh quả không</w:t>
      </w:r>
      <w:r>
        <w:rPr>
          <w:color w:val="231F20"/>
          <w:spacing w:val="-2"/>
        </w:rPr>
        <w:t> </w:t>
      </w:r>
      <w:r>
        <w:rPr>
          <w:color w:val="231F20"/>
        </w:rPr>
        <w:t>ái.</w:t>
      </w:r>
    </w:p>
    <w:p>
      <w:pPr>
        <w:pStyle w:val="BodyText"/>
        <w:spacing w:line="273" w:lineRule="auto" w:before="107"/>
        <w:ind w:right="410"/>
      </w:pPr>
      <w:r>
        <w:rPr>
          <w:color w:val="231F20"/>
        </w:rPr>
        <w:t>Thế nào là thiện tăng ích? Như khi ngủ yên nằm mộng thấy mình đang thí cho. Như người thường hành bố thí, người ấy khi ngủ yên nằm mộng thấy mình cũng làm việc </w:t>
      </w:r>
      <w:r>
        <w:rPr>
          <w:color w:val="231F20"/>
          <w:spacing w:val="-5"/>
        </w:rPr>
        <w:t>này. </w:t>
      </w:r>
      <w:r>
        <w:rPr>
          <w:color w:val="231F20"/>
        </w:rPr>
        <w:t>Nếu ưa thích hành </w:t>
      </w:r>
      <w:r>
        <w:rPr>
          <w:color w:val="231F20"/>
          <w:spacing w:val="-6"/>
        </w:rPr>
        <w:t>đa </w:t>
      </w:r>
      <w:r>
        <w:rPr>
          <w:color w:val="231F20"/>
        </w:rPr>
        <w:t>văn,</w:t>
      </w:r>
      <w:r>
        <w:rPr>
          <w:color w:val="231F20"/>
          <w:spacing w:val="-5"/>
        </w:rPr>
        <w:t> </w:t>
      </w:r>
      <w:r>
        <w:rPr>
          <w:color w:val="231F20"/>
        </w:rPr>
        <w:t>đến</w:t>
      </w:r>
      <w:r>
        <w:rPr>
          <w:color w:val="231F20"/>
          <w:spacing w:val="-5"/>
        </w:rPr>
        <w:t> </w:t>
      </w:r>
      <w:r>
        <w:rPr>
          <w:color w:val="231F20"/>
        </w:rPr>
        <w:t>lúc</w:t>
      </w:r>
      <w:r>
        <w:rPr>
          <w:color w:val="231F20"/>
          <w:spacing w:val="-5"/>
        </w:rPr>
        <w:t> </w:t>
      </w:r>
      <w:r>
        <w:rPr>
          <w:color w:val="231F20"/>
        </w:rPr>
        <w:t>ngủ,</w:t>
      </w:r>
      <w:r>
        <w:rPr>
          <w:color w:val="231F20"/>
          <w:spacing w:val="-5"/>
        </w:rPr>
        <w:t> </w:t>
      </w:r>
      <w:r>
        <w:rPr>
          <w:color w:val="231F20"/>
        </w:rPr>
        <w:t>người</w:t>
      </w:r>
      <w:r>
        <w:rPr>
          <w:color w:val="231F20"/>
          <w:spacing w:val="-5"/>
        </w:rPr>
        <w:t> </w:t>
      </w:r>
      <w:r>
        <w:rPr>
          <w:color w:val="231F20"/>
        </w:rPr>
        <w:t>ấy</w:t>
      </w:r>
      <w:r>
        <w:rPr>
          <w:color w:val="231F20"/>
          <w:spacing w:val="-5"/>
        </w:rPr>
        <w:t> </w:t>
      </w:r>
      <w:r>
        <w:rPr>
          <w:color w:val="231F20"/>
        </w:rPr>
        <w:t>nằm</w:t>
      </w:r>
      <w:r>
        <w:rPr>
          <w:color w:val="231F20"/>
          <w:spacing w:val="-5"/>
        </w:rPr>
        <w:t> </w:t>
      </w:r>
      <w:r>
        <w:rPr>
          <w:color w:val="231F20"/>
        </w:rPr>
        <w:t>mộng</w:t>
      </w:r>
      <w:r>
        <w:rPr>
          <w:color w:val="231F20"/>
          <w:spacing w:val="-5"/>
        </w:rPr>
        <w:t> </w:t>
      </w:r>
      <w:r>
        <w:rPr>
          <w:color w:val="231F20"/>
        </w:rPr>
        <w:t>cũng</w:t>
      </w:r>
      <w:r>
        <w:rPr>
          <w:color w:val="231F20"/>
          <w:spacing w:val="-5"/>
        </w:rPr>
        <w:t> </w:t>
      </w:r>
      <w:r>
        <w:rPr>
          <w:color w:val="231F20"/>
        </w:rPr>
        <w:t>thấy</w:t>
      </w:r>
      <w:r>
        <w:rPr>
          <w:color w:val="231F20"/>
          <w:spacing w:val="-5"/>
        </w:rPr>
        <w:t> </w:t>
      </w:r>
      <w:r>
        <w:rPr>
          <w:color w:val="231F20"/>
        </w:rPr>
        <w:t>mình</w:t>
      </w:r>
      <w:r>
        <w:rPr>
          <w:color w:val="231F20"/>
          <w:spacing w:val="-5"/>
        </w:rPr>
        <w:t> </w:t>
      </w:r>
      <w:r>
        <w:rPr>
          <w:color w:val="231F20"/>
        </w:rPr>
        <w:t>đang</w:t>
      </w:r>
      <w:r>
        <w:rPr>
          <w:color w:val="231F20"/>
          <w:spacing w:val="-5"/>
        </w:rPr>
        <w:t> </w:t>
      </w:r>
      <w:r>
        <w:rPr>
          <w:color w:val="231F20"/>
        </w:rPr>
        <w:t>làm</w:t>
      </w:r>
      <w:r>
        <w:rPr>
          <w:color w:val="231F20"/>
          <w:spacing w:val="-5"/>
        </w:rPr>
        <w:t> </w:t>
      </w:r>
      <w:r>
        <w:rPr>
          <w:color w:val="231F20"/>
        </w:rPr>
        <w:t>việc </w:t>
      </w:r>
      <w:r>
        <w:rPr>
          <w:color w:val="231F20"/>
          <w:spacing w:val="-5"/>
        </w:rPr>
        <w:t>này. </w:t>
      </w:r>
      <w:r>
        <w:rPr>
          <w:color w:val="231F20"/>
        </w:rPr>
        <w:t>Đọc tụng Tu-đa-la, A-tỳ-đàm, giữ giới thiện cũng như thế. Nếu ưa</w:t>
      </w:r>
      <w:r>
        <w:rPr>
          <w:color w:val="231F20"/>
          <w:spacing w:val="-10"/>
        </w:rPr>
        <w:t> </w:t>
      </w:r>
      <w:r>
        <w:rPr>
          <w:color w:val="231F20"/>
        </w:rPr>
        <w:t>tu</w:t>
      </w:r>
      <w:r>
        <w:rPr>
          <w:color w:val="231F20"/>
          <w:spacing w:val="-10"/>
        </w:rPr>
        <w:t> </w:t>
      </w:r>
      <w:r>
        <w:rPr>
          <w:color w:val="231F20"/>
        </w:rPr>
        <w:t>định,</w:t>
      </w:r>
      <w:r>
        <w:rPr>
          <w:color w:val="231F20"/>
          <w:spacing w:val="-10"/>
        </w:rPr>
        <w:t> </w:t>
      </w:r>
      <w:r>
        <w:rPr>
          <w:color w:val="231F20"/>
        </w:rPr>
        <w:t>thì</w:t>
      </w:r>
      <w:r>
        <w:rPr>
          <w:color w:val="231F20"/>
          <w:spacing w:val="-10"/>
        </w:rPr>
        <w:t> </w:t>
      </w:r>
      <w:r>
        <w:rPr>
          <w:color w:val="231F20"/>
        </w:rPr>
        <w:t>lúc</w:t>
      </w:r>
      <w:r>
        <w:rPr>
          <w:color w:val="231F20"/>
          <w:spacing w:val="-10"/>
        </w:rPr>
        <w:t> </w:t>
      </w:r>
      <w:r>
        <w:rPr>
          <w:color w:val="231F20"/>
        </w:rPr>
        <w:t>ngủ</w:t>
      </w:r>
      <w:r>
        <w:rPr>
          <w:color w:val="231F20"/>
          <w:spacing w:val="-10"/>
        </w:rPr>
        <w:t> </w:t>
      </w:r>
      <w:r>
        <w:rPr>
          <w:color w:val="231F20"/>
        </w:rPr>
        <w:t>yên</w:t>
      </w:r>
      <w:r>
        <w:rPr>
          <w:color w:val="231F20"/>
          <w:spacing w:val="-10"/>
        </w:rPr>
        <w:t> </w:t>
      </w:r>
      <w:r>
        <w:rPr>
          <w:color w:val="231F20"/>
        </w:rPr>
        <w:t>nằm</w:t>
      </w:r>
      <w:r>
        <w:rPr>
          <w:color w:val="231F20"/>
          <w:spacing w:val="-10"/>
        </w:rPr>
        <w:t> </w:t>
      </w:r>
      <w:r>
        <w:rPr>
          <w:color w:val="231F20"/>
        </w:rPr>
        <w:t>mộng,</w:t>
      </w:r>
      <w:r>
        <w:rPr>
          <w:color w:val="231F20"/>
          <w:spacing w:val="-10"/>
        </w:rPr>
        <w:t> </w:t>
      </w:r>
      <w:r>
        <w:rPr>
          <w:color w:val="231F20"/>
        </w:rPr>
        <w:t>người</w:t>
      </w:r>
      <w:r>
        <w:rPr>
          <w:color w:val="231F20"/>
          <w:spacing w:val="-10"/>
        </w:rPr>
        <w:t> </w:t>
      </w:r>
      <w:r>
        <w:rPr>
          <w:color w:val="231F20"/>
        </w:rPr>
        <w:t>đó</w:t>
      </w:r>
      <w:r>
        <w:rPr>
          <w:color w:val="231F20"/>
          <w:spacing w:val="-10"/>
        </w:rPr>
        <w:t> </w:t>
      </w:r>
      <w:r>
        <w:rPr>
          <w:color w:val="231F20"/>
        </w:rPr>
        <w:t>thấy</w:t>
      </w:r>
      <w:r>
        <w:rPr>
          <w:color w:val="231F20"/>
          <w:spacing w:val="-10"/>
        </w:rPr>
        <w:t> </w:t>
      </w:r>
      <w:r>
        <w:rPr>
          <w:color w:val="231F20"/>
        </w:rPr>
        <w:t>mình</w:t>
      </w:r>
      <w:r>
        <w:rPr>
          <w:color w:val="231F20"/>
          <w:spacing w:val="-9"/>
        </w:rPr>
        <w:t> </w:t>
      </w:r>
      <w:r>
        <w:rPr>
          <w:color w:val="231F20"/>
        </w:rPr>
        <w:t>cũng</w:t>
      </w:r>
      <w:r>
        <w:rPr>
          <w:color w:val="231F20"/>
          <w:spacing w:val="-10"/>
        </w:rPr>
        <w:t> </w:t>
      </w:r>
      <w:r>
        <w:rPr>
          <w:color w:val="231F20"/>
          <w:spacing w:val="-3"/>
        </w:rPr>
        <w:t>đang </w:t>
      </w:r>
      <w:r>
        <w:rPr>
          <w:color w:val="231F20"/>
        </w:rPr>
        <w:t>làm việc </w:t>
      </w:r>
      <w:r>
        <w:rPr>
          <w:color w:val="231F20"/>
          <w:spacing w:val="-5"/>
        </w:rPr>
        <w:t>này. </w:t>
      </w:r>
      <w:r>
        <w:rPr>
          <w:color w:val="231F20"/>
        </w:rPr>
        <w:t>Như người tu pháp thiện như quán bất tịnh </w:t>
      </w:r>
      <w:r>
        <w:rPr>
          <w:color w:val="231F20"/>
          <w:spacing w:val="-6"/>
        </w:rPr>
        <w:t>v.v... </w:t>
      </w:r>
      <w:r>
        <w:rPr>
          <w:color w:val="231F20"/>
        </w:rPr>
        <w:t>ngủ yên. Đó gọi là thiện tăng</w:t>
      </w:r>
      <w:r>
        <w:rPr>
          <w:color w:val="231F20"/>
          <w:spacing w:val="-2"/>
        </w:rPr>
        <w:t> </w:t>
      </w:r>
      <w:r>
        <w:rPr>
          <w:color w:val="231F20"/>
        </w:rPr>
        <w:t>ích.</w:t>
      </w:r>
    </w:p>
    <w:p>
      <w:pPr>
        <w:pStyle w:val="BodyText"/>
        <w:spacing w:line="273" w:lineRule="auto" w:before="107"/>
        <w:ind w:right="410"/>
      </w:pPr>
      <w:r>
        <w:rPr>
          <w:color w:val="231F20"/>
        </w:rPr>
        <w:t>Thế nào là bất thiện tăng ích? Như người ưa làm việc ác, lúc ngủ,</w:t>
      </w:r>
      <w:r>
        <w:rPr>
          <w:color w:val="231F20"/>
          <w:spacing w:val="-10"/>
        </w:rPr>
        <w:t> </w:t>
      </w:r>
      <w:r>
        <w:rPr>
          <w:color w:val="231F20"/>
        </w:rPr>
        <w:t>nằm</w:t>
      </w:r>
      <w:r>
        <w:rPr>
          <w:color w:val="231F20"/>
          <w:spacing w:val="-9"/>
        </w:rPr>
        <w:t> </w:t>
      </w:r>
      <w:r>
        <w:rPr>
          <w:color w:val="231F20"/>
        </w:rPr>
        <w:t>mộng</w:t>
      </w:r>
      <w:r>
        <w:rPr>
          <w:color w:val="231F20"/>
          <w:spacing w:val="-9"/>
        </w:rPr>
        <w:t> </w:t>
      </w:r>
      <w:r>
        <w:rPr>
          <w:color w:val="231F20"/>
        </w:rPr>
        <w:t>thấy</w:t>
      </w:r>
      <w:r>
        <w:rPr>
          <w:color w:val="231F20"/>
          <w:spacing w:val="-10"/>
        </w:rPr>
        <w:t> </w:t>
      </w:r>
      <w:r>
        <w:rPr>
          <w:color w:val="231F20"/>
        </w:rPr>
        <w:t>mình</w:t>
      </w:r>
      <w:r>
        <w:rPr>
          <w:color w:val="231F20"/>
          <w:spacing w:val="-9"/>
        </w:rPr>
        <w:t> </w:t>
      </w:r>
      <w:r>
        <w:rPr>
          <w:color w:val="231F20"/>
        </w:rPr>
        <w:t>cũng</w:t>
      </w:r>
      <w:r>
        <w:rPr>
          <w:color w:val="231F20"/>
          <w:spacing w:val="-9"/>
        </w:rPr>
        <w:t> </w:t>
      </w:r>
      <w:r>
        <w:rPr>
          <w:color w:val="231F20"/>
        </w:rPr>
        <w:t>đang</w:t>
      </w:r>
      <w:r>
        <w:rPr>
          <w:color w:val="231F20"/>
          <w:spacing w:val="-9"/>
        </w:rPr>
        <w:t> </w:t>
      </w:r>
      <w:r>
        <w:rPr>
          <w:color w:val="231F20"/>
        </w:rPr>
        <w:t>làm</w:t>
      </w:r>
      <w:r>
        <w:rPr>
          <w:color w:val="231F20"/>
          <w:spacing w:val="-10"/>
        </w:rPr>
        <w:t> </w:t>
      </w:r>
      <w:r>
        <w:rPr>
          <w:color w:val="231F20"/>
        </w:rPr>
        <w:t>việc</w:t>
      </w:r>
      <w:r>
        <w:rPr>
          <w:color w:val="231F20"/>
          <w:spacing w:val="-9"/>
        </w:rPr>
        <w:t> </w:t>
      </w:r>
      <w:r>
        <w:rPr>
          <w:color w:val="231F20"/>
        </w:rPr>
        <w:t>ác</w:t>
      </w:r>
      <w:r>
        <w:rPr>
          <w:color w:val="231F20"/>
          <w:spacing w:val="-9"/>
        </w:rPr>
        <w:t> </w:t>
      </w:r>
      <w:r>
        <w:rPr>
          <w:color w:val="231F20"/>
          <w:spacing w:val="-6"/>
        </w:rPr>
        <w:t>ấy.</w:t>
      </w:r>
      <w:r>
        <w:rPr>
          <w:color w:val="231F20"/>
          <w:spacing w:val="-10"/>
        </w:rPr>
        <w:t> </w:t>
      </w:r>
      <w:r>
        <w:rPr>
          <w:color w:val="231F20"/>
        </w:rPr>
        <w:t>Như</w:t>
      </w:r>
      <w:r>
        <w:rPr>
          <w:color w:val="231F20"/>
          <w:spacing w:val="-9"/>
        </w:rPr>
        <w:t> </w:t>
      </w:r>
      <w:r>
        <w:rPr>
          <w:color w:val="231F20"/>
        </w:rPr>
        <w:t>thợ</w:t>
      </w:r>
      <w:r>
        <w:rPr>
          <w:color w:val="231F20"/>
          <w:spacing w:val="-9"/>
        </w:rPr>
        <w:t> </w:t>
      </w:r>
      <w:r>
        <w:rPr>
          <w:color w:val="231F20"/>
        </w:rPr>
        <w:t>săn,</w:t>
      </w:r>
      <w:r>
        <w:rPr>
          <w:color w:val="231F20"/>
          <w:spacing w:val="-9"/>
        </w:rPr>
        <w:t> </w:t>
      </w:r>
      <w:r>
        <w:rPr>
          <w:color w:val="231F20"/>
        </w:rPr>
        <w:t>kẻ đồ tể, ngủ yên nằm mộng thấy mình đang làm việc sát hại. </w:t>
      </w:r>
      <w:r>
        <w:rPr>
          <w:color w:val="231F20"/>
          <w:spacing w:val="-3"/>
        </w:rPr>
        <w:t>Trộm </w:t>
      </w:r>
      <w:r>
        <w:rPr>
          <w:color w:val="231F20"/>
        </w:rPr>
        <w:t>lấy tài sản của người khác, người dâm phạm nữ sắc của người khác, đó gọi là bất thiện tăng ích.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pP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thiện</w:t>
      </w:r>
      <w:r>
        <w:rPr>
          <w:color w:val="231F20"/>
          <w:spacing w:val="-5"/>
        </w:rPr>
        <w:t> </w:t>
      </w:r>
      <w:r>
        <w:rPr>
          <w:color w:val="231F20"/>
        </w:rPr>
        <w:t>tăng</w:t>
      </w:r>
      <w:r>
        <w:rPr>
          <w:color w:val="231F20"/>
          <w:spacing w:val="-5"/>
        </w:rPr>
        <w:t> </w:t>
      </w:r>
      <w:r>
        <w:rPr>
          <w:color w:val="231F20"/>
        </w:rPr>
        <w:t>ích,</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bất</w:t>
      </w:r>
      <w:r>
        <w:rPr>
          <w:color w:val="231F20"/>
          <w:spacing w:val="-5"/>
        </w:rPr>
        <w:t> </w:t>
      </w:r>
      <w:r>
        <w:rPr>
          <w:color w:val="231F20"/>
        </w:rPr>
        <w:t>thiện</w:t>
      </w:r>
      <w:r>
        <w:rPr>
          <w:color w:val="231F20"/>
          <w:spacing w:val="-5"/>
        </w:rPr>
        <w:t> </w:t>
      </w:r>
      <w:r>
        <w:rPr>
          <w:color w:val="231F20"/>
          <w:spacing w:val="-3"/>
        </w:rPr>
        <w:t>tăng </w:t>
      </w:r>
      <w:r>
        <w:rPr>
          <w:color w:val="231F20"/>
        </w:rPr>
        <w:t>ích?</w:t>
      </w:r>
      <w:r>
        <w:rPr>
          <w:color w:val="231F20"/>
          <w:spacing w:val="-11"/>
        </w:rPr>
        <w:t> </w:t>
      </w:r>
      <w:r>
        <w:rPr>
          <w:color w:val="231F20"/>
        </w:rPr>
        <w:t>Như</w:t>
      </w:r>
      <w:r>
        <w:rPr>
          <w:color w:val="231F20"/>
          <w:spacing w:val="-10"/>
        </w:rPr>
        <w:t> </w:t>
      </w:r>
      <w:r>
        <w:rPr>
          <w:color w:val="231F20"/>
        </w:rPr>
        <w:t>người</w:t>
      </w:r>
      <w:r>
        <w:rPr>
          <w:color w:val="231F20"/>
          <w:spacing w:val="-10"/>
        </w:rPr>
        <w:t> </w:t>
      </w:r>
      <w:r>
        <w:rPr>
          <w:color w:val="231F20"/>
        </w:rPr>
        <w:t>ưa</w:t>
      </w:r>
      <w:r>
        <w:rPr>
          <w:color w:val="231F20"/>
          <w:spacing w:val="-10"/>
        </w:rPr>
        <w:t> </w:t>
      </w:r>
      <w:r>
        <w:rPr>
          <w:color w:val="231F20"/>
        </w:rPr>
        <w:t>hành</w:t>
      </w:r>
      <w:r>
        <w:rPr>
          <w:color w:val="231F20"/>
          <w:spacing w:val="-11"/>
        </w:rPr>
        <w:t> </w:t>
      </w:r>
      <w:r>
        <w:rPr>
          <w:color w:val="231F20"/>
        </w:rPr>
        <w:t>các</w:t>
      </w:r>
      <w:r>
        <w:rPr>
          <w:color w:val="231F20"/>
          <w:spacing w:val="-10"/>
        </w:rPr>
        <w:t> </w:t>
      </w:r>
      <w:r>
        <w:rPr>
          <w:color w:val="231F20"/>
        </w:rPr>
        <w:t>sự</w:t>
      </w:r>
      <w:r>
        <w:rPr>
          <w:color w:val="231F20"/>
          <w:spacing w:val="-10"/>
        </w:rPr>
        <w:t> </w:t>
      </w:r>
      <w:r>
        <w:rPr>
          <w:color w:val="231F20"/>
        </w:rPr>
        <w:t>việc</w:t>
      </w:r>
      <w:r>
        <w:rPr>
          <w:color w:val="231F20"/>
          <w:spacing w:val="-10"/>
        </w:rPr>
        <w:t> </w:t>
      </w:r>
      <w:r>
        <w:rPr>
          <w:color w:val="231F20"/>
        </w:rPr>
        <w:t>oai</w:t>
      </w:r>
      <w:r>
        <w:rPr>
          <w:color w:val="231F20"/>
          <w:spacing w:val="-10"/>
        </w:rPr>
        <w:t> </w:t>
      </w:r>
      <w:r>
        <w:rPr>
          <w:color w:val="231F20"/>
        </w:rPr>
        <w:t>nghi,</w:t>
      </w:r>
      <w:r>
        <w:rPr>
          <w:color w:val="231F20"/>
          <w:spacing w:val="-11"/>
        </w:rPr>
        <w:t> </w:t>
      </w:r>
      <w:r>
        <w:rPr>
          <w:color w:val="231F20"/>
        </w:rPr>
        <w:t>công</w:t>
      </w:r>
      <w:r>
        <w:rPr>
          <w:color w:val="231F20"/>
          <w:spacing w:val="-10"/>
        </w:rPr>
        <w:t> </w:t>
      </w:r>
      <w:r>
        <w:rPr>
          <w:color w:val="231F20"/>
        </w:rPr>
        <w:t>xảo,</w:t>
      </w:r>
      <w:r>
        <w:rPr>
          <w:color w:val="231F20"/>
          <w:spacing w:val="-10"/>
        </w:rPr>
        <w:t> </w:t>
      </w:r>
      <w:r>
        <w:rPr>
          <w:color w:val="231F20"/>
        </w:rPr>
        <w:t>khi</w:t>
      </w:r>
      <w:r>
        <w:rPr>
          <w:color w:val="231F20"/>
          <w:spacing w:val="-10"/>
        </w:rPr>
        <w:t> </w:t>
      </w:r>
      <w:r>
        <w:rPr>
          <w:color w:val="231F20"/>
        </w:rPr>
        <w:t>ngủ,</w:t>
      </w:r>
      <w:r>
        <w:rPr>
          <w:color w:val="231F20"/>
          <w:spacing w:val="-10"/>
        </w:rPr>
        <w:t> </w:t>
      </w:r>
      <w:r>
        <w:rPr>
          <w:color w:val="231F20"/>
        </w:rPr>
        <w:t>nằm mộng thấy mình cũng đang hành những việc </w:t>
      </w:r>
      <w:r>
        <w:rPr>
          <w:color w:val="231F20"/>
          <w:spacing w:val="-6"/>
        </w:rPr>
        <w:t>ấy. </w:t>
      </w:r>
      <w:r>
        <w:rPr>
          <w:color w:val="231F20"/>
        </w:rPr>
        <w:t>Như hành giả nằm mộng thấy mình làm nhà nông đang gieo trồng lúa. Như thợ đồng, sắt </w:t>
      </w:r>
      <w:r>
        <w:rPr>
          <w:color w:val="231F20"/>
          <w:spacing w:val="-6"/>
        </w:rPr>
        <w:t>v.v... </w:t>
      </w:r>
      <w:r>
        <w:rPr>
          <w:color w:val="231F20"/>
        </w:rPr>
        <w:t>ngủ nằm mộng thấy mình đang chế tạo các vật dụng bằng đồng, sắt</w:t>
      </w:r>
      <w:r>
        <w:rPr>
          <w:color w:val="231F20"/>
          <w:spacing w:val="-1"/>
        </w:rPr>
        <w:t> </w:t>
      </w:r>
      <w:r>
        <w:rPr>
          <w:color w:val="231F20"/>
          <w:spacing w:val="-6"/>
        </w:rPr>
        <w:t>v.v...</w:t>
      </w:r>
    </w:p>
    <w:p>
      <w:pPr>
        <w:pStyle w:val="BodyText"/>
        <w:spacing w:line="273" w:lineRule="auto" w:before="108"/>
        <w:ind w:left="393" w:right="127"/>
      </w:pPr>
      <w:r>
        <w:rPr>
          <w:i/>
          <w:color w:val="231F20"/>
        </w:rPr>
        <w:t>Hỏi: </w:t>
      </w:r>
      <w:r>
        <w:rPr>
          <w:color w:val="231F20"/>
        </w:rPr>
        <w:t>Nếu khi ngủ yên, các sự việc thiện đã tạo tăng ích, thì vì sao Đức Phật nói người ngu lúc ngủ yên không có quả báo?</w:t>
      </w:r>
    </w:p>
    <w:p>
      <w:pPr>
        <w:pStyle w:val="BodyText"/>
        <w:spacing w:line="273" w:lineRule="auto" w:before="112"/>
        <w:ind w:left="393" w:right="129"/>
      </w:pPr>
      <w:r>
        <w:rPr>
          <w:i/>
          <w:color w:val="231F20"/>
          <w:spacing w:val="-3"/>
        </w:rPr>
        <w:t>Đáp:</w:t>
      </w:r>
      <w:r>
        <w:rPr>
          <w:i/>
          <w:color w:val="231F20"/>
          <w:spacing w:val="-21"/>
        </w:rPr>
        <w:t> </w:t>
      </w:r>
      <w:r>
        <w:rPr>
          <w:color w:val="231F20"/>
        </w:rPr>
        <w:t>Như</w:t>
      </w:r>
      <w:r>
        <w:rPr>
          <w:color w:val="231F20"/>
          <w:spacing w:val="-20"/>
        </w:rPr>
        <w:t> </w:t>
      </w:r>
      <w:r>
        <w:rPr>
          <w:color w:val="231F20"/>
          <w:spacing w:val="-3"/>
        </w:rPr>
        <w:t>người</w:t>
      </w:r>
      <w:r>
        <w:rPr>
          <w:color w:val="231F20"/>
          <w:spacing w:val="-21"/>
        </w:rPr>
        <w:t> </w:t>
      </w:r>
      <w:r>
        <w:rPr>
          <w:color w:val="231F20"/>
        </w:rPr>
        <w:t>lúc</w:t>
      </w:r>
      <w:r>
        <w:rPr>
          <w:color w:val="231F20"/>
          <w:spacing w:val="-20"/>
        </w:rPr>
        <w:t> </w:t>
      </w:r>
      <w:r>
        <w:rPr>
          <w:color w:val="231F20"/>
          <w:spacing w:val="-3"/>
        </w:rPr>
        <w:t>không</w:t>
      </w:r>
      <w:r>
        <w:rPr>
          <w:color w:val="231F20"/>
          <w:spacing w:val="-20"/>
        </w:rPr>
        <w:t> </w:t>
      </w:r>
      <w:r>
        <w:rPr>
          <w:color w:val="231F20"/>
          <w:spacing w:val="-3"/>
        </w:rPr>
        <w:t>ngủ,</w:t>
      </w:r>
      <w:r>
        <w:rPr>
          <w:color w:val="231F20"/>
          <w:spacing w:val="-21"/>
        </w:rPr>
        <w:t> </w:t>
      </w:r>
      <w:r>
        <w:rPr>
          <w:color w:val="231F20"/>
        </w:rPr>
        <w:t>có</w:t>
      </w:r>
      <w:r>
        <w:rPr>
          <w:color w:val="231F20"/>
          <w:spacing w:val="-20"/>
        </w:rPr>
        <w:t> </w:t>
      </w:r>
      <w:r>
        <w:rPr>
          <w:color w:val="231F20"/>
        </w:rPr>
        <w:t>thể</w:t>
      </w:r>
      <w:r>
        <w:rPr>
          <w:color w:val="231F20"/>
          <w:spacing w:val="-21"/>
        </w:rPr>
        <w:t> </w:t>
      </w:r>
      <w:r>
        <w:rPr>
          <w:color w:val="231F20"/>
        </w:rPr>
        <w:t>cày</w:t>
      </w:r>
      <w:r>
        <w:rPr>
          <w:color w:val="231F20"/>
          <w:spacing w:val="-20"/>
        </w:rPr>
        <w:t> </w:t>
      </w:r>
      <w:r>
        <w:rPr>
          <w:color w:val="231F20"/>
          <w:spacing w:val="-3"/>
        </w:rPr>
        <w:t>ruộng,</w:t>
      </w:r>
      <w:r>
        <w:rPr>
          <w:color w:val="231F20"/>
          <w:spacing w:val="-20"/>
        </w:rPr>
        <w:t> </w:t>
      </w:r>
      <w:r>
        <w:rPr>
          <w:color w:val="231F20"/>
          <w:spacing w:val="-3"/>
        </w:rPr>
        <w:t>trồng</w:t>
      </w:r>
      <w:r>
        <w:rPr>
          <w:color w:val="231F20"/>
          <w:spacing w:val="-21"/>
        </w:rPr>
        <w:t> </w:t>
      </w:r>
      <w:r>
        <w:rPr>
          <w:color w:val="231F20"/>
          <w:spacing w:val="-3"/>
        </w:rPr>
        <w:t>trọt</w:t>
      </w:r>
      <w:r>
        <w:rPr>
          <w:color w:val="231F20"/>
          <w:spacing w:val="-20"/>
        </w:rPr>
        <w:t> </w:t>
      </w:r>
      <w:r>
        <w:rPr>
          <w:color w:val="231F20"/>
          <w:spacing w:val="-8"/>
        </w:rPr>
        <w:t>v.v..., </w:t>
      </w:r>
      <w:r>
        <w:rPr>
          <w:color w:val="231F20"/>
        </w:rPr>
        <w:t>vì ngủ nên </w:t>
      </w:r>
      <w:r>
        <w:rPr>
          <w:color w:val="231F20"/>
          <w:spacing w:val="-3"/>
        </w:rPr>
        <w:t>không làm. </w:t>
      </w:r>
      <w:r>
        <w:rPr>
          <w:color w:val="231F20"/>
        </w:rPr>
        <w:t>Đức </w:t>
      </w:r>
      <w:r>
        <w:rPr>
          <w:color w:val="231F20"/>
          <w:spacing w:val="-3"/>
        </w:rPr>
        <w:t>Phật </w:t>
      </w:r>
      <w:r>
        <w:rPr>
          <w:color w:val="231F20"/>
        </w:rPr>
        <w:t>nói </w:t>
      </w:r>
      <w:r>
        <w:rPr>
          <w:color w:val="231F20"/>
          <w:spacing w:val="-3"/>
        </w:rPr>
        <w:t>người </w:t>
      </w:r>
      <w:r>
        <w:rPr>
          <w:color w:val="231F20"/>
        </w:rPr>
        <w:t>này gọi là </w:t>
      </w:r>
      <w:r>
        <w:rPr>
          <w:color w:val="231F20"/>
          <w:spacing w:val="-3"/>
        </w:rPr>
        <w:t>không </w:t>
      </w:r>
      <w:r>
        <w:rPr>
          <w:color w:val="231F20"/>
        </w:rPr>
        <w:t>có </w:t>
      </w:r>
      <w:r>
        <w:rPr>
          <w:color w:val="231F20"/>
          <w:spacing w:val="-3"/>
        </w:rPr>
        <w:t>quả báo. </w:t>
      </w:r>
      <w:r>
        <w:rPr>
          <w:color w:val="231F20"/>
        </w:rPr>
        <w:t>Như </w:t>
      </w:r>
      <w:r>
        <w:rPr>
          <w:color w:val="231F20"/>
          <w:spacing w:val="-3"/>
        </w:rPr>
        <w:t>người không ngủ, </w:t>
      </w:r>
      <w:r>
        <w:rPr>
          <w:color w:val="231F20"/>
        </w:rPr>
        <w:t>có thể đọc </w:t>
      </w:r>
      <w:r>
        <w:rPr>
          <w:color w:val="231F20"/>
          <w:spacing w:val="-3"/>
        </w:rPr>
        <w:t>tụng kinh, </w:t>
      </w:r>
      <w:r>
        <w:rPr>
          <w:color w:val="231F20"/>
        </w:rPr>
        <w:t>có thể tu căn </w:t>
      </w:r>
      <w:r>
        <w:rPr>
          <w:color w:val="231F20"/>
          <w:spacing w:val="-3"/>
        </w:rPr>
        <w:t>thiện </w:t>
      </w:r>
      <w:r>
        <w:rPr>
          <w:color w:val="231F20"/>
        </w:rPr>
        <w:t>như</w:t>
      </w:r>
      <w:r>
        <w:rPr>
          <w:color w:val="231F20"/>
          <w:spacing w:val="-6"/>
        </w:rPr>
        <w:t> </w:t>
      </w:r>
      <w:r>
        <w:rPr>
          <w:color w:val="231F20"/>
          <w:spacing w:val="-3"/>
        </w:rPr>
        <w:t>quán</w:t>
      </w:r>
      <w:r>
        <w:rPr>
          <w:color w:val="231F20"/>
          <w:spacing w:val="-5"/>
        </w:rPr>
        <w:t> </w:t>
      </w:r>
      <w:r>
        <w:rPr>
          <w:color w:val="231F20"/>
        </w:rPr>
        <w:t>bất</w:t>
      </w:r>
      <w:r>
        <w:rPr>
          <w:color w:val="231F20"/>
          <w:spacing w:val="-5"/>
        </w:rPr>
        <w:t> </w:t>
      </w:r>
      <w:r>
        <w:rPr>
          <w:color w:val="231F20"/>
          <w:spacing w:val="-3"/>
        </w:rPr>
        <w:t>tịnh</w:t>
      </w:r>
      <w:r>
        <w:rPr>
          <w:color w:val="231F20"/>
          <w:spacing w:val="-6"/>
        </w:rPr>
        <w:t> </w:t>
      </w:r>
      <w:r>
        <w:rPr>
          <w:color w:val="231F20"/>
          <w:spacing w:val="-8"/>
        </w:rPr>
        <w:t>v.v...,</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spacing w:val="-3"/>
        </w:rPr>
        <w:t>sinh</w:t>
      </w:r>
      <w:r>
        <w:rPr>
          <w:color w:val="231F20"/>
          <w:spacing w:val="-6"/>
        </w:rPr>
        <w:t> </w:t>
      </w:r>
      <w:r>
        <w:rPr>
          <w:color w:val="231F20"/>
          <w:spacing w:val="-3"/>
        </w:rPr>
        <w:t>niệm</w:t>
      </w:r>
      <w:r>
        <w:rPr>
          <w:color w:val="231F20"/>
          <w:spacing w:val="-5"/>
        </w:rPr>
        <w:t> </w:t>
      </w:r>
      <w:r>
        <w:rPr>
          <w:color w:val="231F20"/>
        </w:rPr>
        <w:t>xứ,</w:t>
      </w:r>
      <w:r>
        <w:rPr>
          <w:color w:val="231F20"/>
          <w:spacing w:val="-5"/>
        </w:rPr>
        <w:t> </w:t>
      </w:r>
      <w:r>
        <w:rPr>
          <w:color w:val="231F20"/>
        </w:rPr>
        <w:t>có</w:t>
      </w:r>
      <w:r>
        <w:rPr>
          <w:color w:val="231F20"/>
          <w:spacing w:val="-6"/>
        </w:rPr>
        <w:t> </w:t>
      </w:r>
      <w:r>
        <w:rPr>
          <w:color w:val="231F20"/>
        </w:rPr>
        <w:t>thể</w:t>
      </w:r>
      <w:r>
        <w:rPr>
          <w:color w:val="231F20"/>
          <w:spacing w:val="-5"/>
        </w:rPr>
        <w:t> </w:t>
      </w:r>
      <w:r>
        <w:rPr>
          <w:color w:val="231F20"/>
          <w:spacing w:val="-3"/>
        </w:rPr>
        <w:t>sinh</w:t>
      </w:r>
      <w:r>
        <w:rPr>
          <w:color w:val="231F20"/>
          <w:spacing w:val="-5"/>
        </w:rPr>
        <w:t> </w:t>
      </w:r>
      <w:r>
        <w:rPr>
          <w:color w:val="231F20"/>
        </w:rPr>
        <w:t>căn</w:t>
      </w:r>
      <w:r>
        <w:rPr>
          <w:color w:val="231F20"/>
          <w:spacing w:val="-5"/>
        </w:rPr>
        <w:t> </w:t>
      </w:r>
      <w:r>
        <w:rPr>
          <w:color w:val="231F20"/>
          <w:spacing w:val="-3"/>
        </w:rPr>
        <w:t>thiện</w:t>
      </w:r>
      <w:r>
        <w:rPr>
          <w:color w:val="231F20"/>
          <w:spacing w:val="-6"/>
        </w:rPr>
        <w:t> </w:t>
      </w:r>
      <w:r>
        <w:rPr>
          <w:color w:val="231F20"/>
          <w:spacing w:val="-3"/>
        </w:rPr>
        <w:t>của phần</w:t>
      </w:r>
      <w:r>
        <w:rPr>
          <w:color w:val="231F20"/>
          <w:spacing w:val="-14"/>
        </w:rPr>
        <w:t> </w:t>
      </w:r>
      <w:r>
        <w:rPr>
          <w:color w:val="231F20"/>
        </w:rPr>
        <w:t>đạt</w:t>
      </w:r>
      <w:r>
        <w:rPr>
          <w:color w:val="231F20"/>
          <w:spacing w:val="-13"/>
        </w:rPr>
        <w:t> </w:t>
      </w:r>
      <w:r>
        <w:rPr>
          <w:color w:val="231F20"/>
        </w:rPr>
        <w:t>như</w:t>
      </w:r>
      <w:r>
        <w:rPr>
          <w:color w:val="231F20"/>
          <w:spacing w:val="-13"/>
        </w:rPr>
        <w:t> </w:t>
      </w:r>
      <w:r>
        <w:rPr>
          <w:color w:val="231F20"/>
          <w:spacing w:val="-3"/>
        </w:rPr>
        <w:t>noãn</w:t>
      </w:r>
      <w:r>
        <w:rPr>
          <w:color w:val="231F20"/>
          <w:spacing w:val="-14"/>
        </w:rPr>
        <w:t> </w:t>
      </w:r>
      <w:r>
        <w:rPr>
          <w:color w:val="231F20"/>
          <w:spacing w:val="-8"/>
        </w:rPr>
        <w:t>v.v...,</w:t>
      </w:r>
      <w:r>
        <w:rPr>
          <w:color w:val="231F20"/>
          <w:spacing w:val="-13"/>
        </w:rPr>
        <w:t> </w:t>
      </w:r>
      <w:r>
        <w:rPr>
          <w:color w:val="231F20"/>
        </w:rPr>
        <w:t>có</w:t>
      </w:r>
      <w:r>
        <w:rPr>
          <w:color w:val="231F20"/>
          <w:spacing w:val="-13"/>
        </w:rPr>
        <w:t> </w:t>
      </w:r>
      <w:r>
        <w:rPr>
          <w:color w:val="231F20"/>
        </w:rPr>
        <w:t>thể</w:t>
      </w:r>
      <w:r>
        <w:rPr>
          <w:color w:val="231F20"/>
          <w:spacing w:val="-14"/>
        </w:rPr>
        <w:t> </w:t>
      </w:r>
      <w:r>
        <w:rPr>
          <w:color w:val="231F20"/>
        </w:rPr>
        <w:t>đạt</w:t>
      </w:r>
      <w:r>
        <w:rPr>
          <w:color w:val="231F20"/>
          <w:spacing w:val="-13"/>
        </w:rPr>
        <w:t> </w:t>
      </w:r>
      <w:r>
        <w:rPr>
          <w:color w:val="231F20"/>
        </w:rPr>
        <w:t>quả</w:t>
      </w:r>
      <w:r>
        <w:rPr>
          <w:color w:val="231F20"/>
          <w:spacing w:val="-18"/>
        </w:rPr>
        <w:t> </w:t>
      </w:r>
      <w:r>
        <w:rPr>
          <w:color w:val="231F20"/>
          <w:spacing w:val="-4"/>
        </w:rPr>
        <w:t>Tu-đà-hoàn,</w:t>
      </w:r>
      <w:r>
        <w:rPr>
          <w:color w:val="231F20"/>
          <w:spacing w:val="-19"/>
        </w:rPr>
        <w:t> </w:t>
      </w:r>
      <w:r>
        <w:rPr>
          <w:color w:val="231F20"/>
          <w:spacing w:val="-3"/>
        </w:rPr>
        <w:t>Tư-đà-hàm,</w:t>
      </w:r>
      <w:r>
        <w:rPr>
          <w:color w:val="231F20"/>
          <w:spacing w:val="-27"/>
        </w:rPr>
        <w:t> </w:t>
      </w:r>
      <w:r>
        <w:rPr>
          <w:color w:val="231F20"/>
          <w:spacing w:val="-3"/>
        </w:rPr>
        <w:t>A-na- hàm,</w:t>
      </w:r>
      <w:r>
        <w:rPr>
          <w:color w:val="231F20"/>
          <w:spacing w:val="-34"/>
        </w:rPr>
        <w:t> </w:t>
      </w:r>
      <w:r>
        <w:rPr>
          <w:color w:val="231F20"/>
          <w:spacing w:val="-3"/>
        </w:rPr>
        <w:t>A-la-hán.</w:t>
      </w:r>
      <w:r>
        <w:rPr>
          <w:color w:val="231F20"/>
          <w:spacing w:val="-20"/>
        </w:rPr>
        <w:t> </w:t>
      </w:r>
      <w:r>
        <w:rPr>
          <w:color w:val="231F20"/>
        </w:rPr>
        <w:t>DO</w:t>
      </w:r>
      <w:r>
        <w:rPr>
          <w:color w:val="231F20"/>
          <w:spacing w:val="-21"/>
        </w:rPr>
        <w:t> </w:t>
      </w:r>
      <w:r>
        <w:rPr>
          <w:color w:val="231F20"/>
        </w:rPr>
        <w:t>ngủ</w:t>
      </w:r>
      <w:r>
        <w:rPr>
          <w:color w:val="231F20"/>
          <w:spacing w:val="-19"/>
        </w:rPr>
        <w:t> </w:t>
      </w:r>
      <w:r>
        <w:rPr>
          <w:color w:val="231F20"/>
        </w:rPr>
        <w:t>nên</w:t>
      </w:r>
      <w:r>
        <w:rPr>
          <w:color w:val="231F20"/>
          <w:spacing w:val="-19"/>
        </w:rPr>
        <w:t> </w:t>
      </w:r>
      <w:r>
        <w:rPr>
          <w:color w:val="231F20"/>
          <w:spacing w:val="-3"/>
        </w:rPr>
        <w:t>không</w:t>
      </w:r>
      <w:r>
        <w:rPr>
          <w:color w:val="231F20"/>
          <w:spacing w:val="-20"/>
        </w:rPr>
        <w:t> </w:t>
      </w:r>
      <w:r>
        <w:rPr>
          <w:color w:val="231F20"/>
          <w:spacing w:val="-3"/>
        </w:rPr>
        <w:t>được</w:t>
      </w:r>
      <w:r>
        <w:rPr>
          <w:color w:val="231F20"/>
          <w:spacing w:val="-19"/>
        </w:rPr>
        <w:t> </w:t>
      </w:r>
      <w:r>
        <w:rPr>
          <w:color w:val="231F20"/>
        </w:rPr>
        <w:t>các</w:t>
      </w:r>
      <w:r>
        <w:rPr>
          <w:color w:val="231F20"/>
          <w:spacing w:val="-19"/>
        </w:rPr>
        <w:t> </w:t>
      </w:r>
      <w:r>
        <w:rPr>
          <w:color w:val="231F20"/>
        </w:rPr>
        <w:t>quả</w:t>
      </w:r>
      <w:r>
        <w:rPr>
          <w:color w:val="231F20"/>
          <w:spacing w:val="-20"/>
        </w:rPr>
        <w:t> </w:t>
      </w:r>
      <w:r>
        <w:rPr>
          <w:color w:val="231F20"/>
        </w:rPr>
        <w:t>báo</w:t>
      </w:r>
      <w:r>
        <w:rPr>
          <w:color w:val="231F20"/>
          <w:spacing w:val="-19"/>
        </w:rPr>
        <w:t> </w:t>
      </w:r>
      <w:r>
        <w:rPr>
          <w:color w:val="231F20"/>
        </w:rPr>
        <w:t>như</w:t>
      </w:r>
      <w:r>
        <w:rPr>
          <w:color w:val="231F20"/>
          <w:spacing w:val="-19"/>
        </w:rPr>
        <w:t> </w:t>
      </w:r>
      <w:r>
        <w:rPr>
          <w:color w:val="231F20"/>
          <w:spacing w:val="-7"/>
        </w:rPr>
        <w:t>vậy.</w:t>
      </w:r>
      <w:r>
        <w:rPr>
          <w:color w:val="231F20"/>
          <w:spacing w:val="-25"/>
        </w:rPr>
        <w:t> </w:t>
      </w:r>
      <w:r>
        <w:rPr>
          <w:color w:val="231F20"/>
        </w:rPr>
        <w:t>Thế</w:t>
      </w:r>
      <w:r>
        <w:rPr>
          <w:color w:val="231F20"/>
          <w:spacing w:val="-19"/>
        </w:rPr>
        <w:t> </w:t>
      </w:r>
      <w:r>
        <w:rPr>
          <w:color w:val="231F20"/>
          <w:spacing w:val="-3"/>
        </w:rPr>
        <w:t>nên, </w:t>
      </w:r>
      <w:r>
        <w:rPr>
          <w:color w:val="231F20"/>
        </w:rPr>
        <w:t>Đức</w:t>
      </w:r>
      <w:r>
        <w:rPr>
          <w:color w:val="231F20"/>
          <w:spacing w:val="-8"/>
        </w:rPr>
        <w:t> </w:t>
      </w:r>
      <w:r>
        <w:rPr>
          <w:color w:val="231F20"/>
          <w:spacing w:val="-3"/>
        </w:rPr>
        <w:t>Phật</w:t>
      </w:r>
      <w:r>
        <w:rPr>
          <w:color w:val="231F20"/>
          <w:spacing w:val="-8"/>
        </w:rPr>
        <w:t> </w:t>
      </w:r>
      <w:r>
        <w:rPr>
          <w:color w:val="231F20"/>
        </w:rPr>
        <w:t>mới</w:t>
      </w:r>
      <w:r>
        <w:rPr>
          <w:color w:val="231F20"/>
          <w:spacing w:val="-8"/>
        </w:rPr>
        <w:t> </w:t>
      </w:r>
      <w:r>
        <w:rPr>
          <w:color w:val="231F20"/>
        </w:rPr>
        <w:t>nói</w:t>
      </w:r>
      <w:r>
        <w:rPr>
          <w:color w:val="231F20"/>
          <w:spacing w:val="-7"/>
        </w:rPr>
        <w:t> </w:t>
      </w:r>
      <w:r>
        <w:rPr>
          <w:color w:val="231F20"/>
        </w:rPr>
        <w:t>là</w:t>
      </w:r>
      <w:r>
        <w:rPr>
          <w:color w:val="231F20"/>
          <w:spacing w:val="-8"/>
        </w:rPr>
        <w:t> </w:t>
      </w:r>
      <w:r>
        <w:rPr>
          <w:color w:val="231F20"/>
          <w:spacing w:val="-3"/>
        </w:rPr>
        <w:t>người</w:t>
      </w:r>
      <w:r>
        <w:rPr>
          <w:color w:val="231F20"/>
          <w:spacing w:val="-8"/>
        </w:rPr>
        <w:t> </w:t>
      </w:r>
      <w:r>
        <w:rPr>
          <w:color w:val="231F20"/>
        </w:rPr>
        <w:t>ngu</w:t>
      </w:r>
      <w:r>
        <w:rPr>
          <w:color w:val="231F20"/>
          <w:spacing w:val="-7"/>
        </w:rPr>
        <w:t> </w:t>
      </w:r>
      <w:r>
        <w:rPr>
          <w:color w:val="231F20"/>
        </w:rPr>
        <w:t>khi</w:t>
      </w:r>
      <w:r>
        <w:rPr>
          <w:color w:val="231F20"/>
          <w:spacing w:val="-8"/>
        </w:rPr>
        <w:t> </w:t>
      </w:r>
      <w:r>
        <w:rPr>
          <w:color w:val="231F20"/>
        </w:rPr>
        <w:t>ngủ</w:t>
      </w:r>
      <w:r>
        <w:rPr>
          <w:color w:val="231F20"/>
          <w:spacing w:val="-8"/>
        </w:rPr>
        <w:t> </w:t>
      </w:r>
      <w:r>
        <w:rPr>
          <w:color w:val="231F20"/>
        </w:rPr>
        <w:t>yên</w:t>
      </w:r>
      <w:r>
        <w:rPr>
          <w:color w:val="231F20"/>
          <w:spacing w:val="-8"/>
        </w:rPr>
        <w:t> </w:t>
      </w:r>
      <w:r>
        <w:rPr>
          <w:color w:val="231F20"/>
          <w:spacing w:val="-3"/>
        </w:rPr>
        <w:t>không</w:t>
      </w:r>
      <w:r>
        <w:rPr>
          <w:color w:val="231F20"/>
          <w:spacing w:val="-7"/>
        </w:rPr>
        <w:t> </w:t>
      </w:r>
      <w:r>
        <w:rPr>
          <w:color w:val="231F20"/>
        </w:rPr>
        <w:t>có</w:t>
      </w:r>
      <w:r>
        <w:rPr>
          <w:color w:val="231F20"/>
          <w:spacing w:val="-8"/>
        </w:rPr>
        <w:t> </w:t>
      </w:r>
      <w:r>
        <w:rPr>
          <w:color w:val="231F20"/>
        </w:rPr>
        <w:t>quả</w:t>
      </w:r>
      <w:r>
        <w:rPr>
          <w:color w:val="231F20"/>
          <w:spacing w:val="-8"/>
        </w:rPr>
        <w:t> </w:t>
      </w:r>
      <w:r>
        <w:rPr>
          <w:color w:val="231F20"/>
          <w:spacing w:val="-3"/>
        </w:rPr>
        <w:t>báo.</w:t>
      </w:r>
    </w:p>
    <w:p>
      <w:pPr>
        <w:pStyle w:val="BodyText"/>
        <w:spacing w:line="273" w:lineRule="auto" w:before="107"/>
        <w:ind w:left="393" w:right="129"/>
      </w:pPr>
      <w:r>
        <w:rPr>
          <w:color w:val="231F20"/>
        </w:rPr>
        <w:t>Tôn giả Hòa-tu-mật nói: Do lúc ngủ chỉ được một ít quả, nên Đức Phật nói không có quả.</w:t>
      </w:r>
    </w:p>
    <w:p>
      <w:pPr>
        <w:pStyle w:val="BodyText"/>
        <w:spacing w:line="273" w:lineRule="auto" w:before="112"/>
        <w:ind w:left="393" w:right="128"/>
      </w:pPr>
      <w:r>
        <w:rPr>
          <w:color w:val="231F20"/>
        </w:rPr>
        <w:t>Trong kinh Phật nói: Thà nên ngủ yên, chớ nên thức khởi giác (tầm) ác.</w:t>
      </w:r>
    </w:p>
    <w:p>
      <w:pPr>
        <w:pStyle w:val="BodyText"/>
        <w:spacing w:line="273" w:lineRule="auto" w:before="112"/>
        <w:ind w:left="393" w:right="128"/>
      </w:pPr>
      <w:r>
        <w:rPr>
          <w:i/>
          <w:color w:val="231F20"/>
        </w:rPr>
        <w:t>Hỏi: </w:t>
      </w:r>
      <w:r>
        <w:rPr>
          <w:color w:val="231F20"/>
        </w:rPr>
        <w:t>Nếu ngủ mà bất thiện tăng ích, thì vì sao Đức Phật nói: Thà nên ngủ yên, chớ nên khởi giác ác?</w:t>
      </w:r>
    </w:p>
    <w:p>
      <w:pPr>
        <w:pStyle w:val="BodyText"/>
        <w:spacing w:line="273" w:lineRule="auto" w:before="112"/>
        <w:ind w:left="393" w:right="127"/>
      </w:pPr>
      <w:r>
        <w:rPr>
          <w:i/>
          <w:color w:val="231F20"/>
        </w:rPr>
        <w:t>Đáp: </w:t>
      </w:r>
      <w:r>
        <w:rPr>
          <w:color w:val="231F20"/>
        </w:rPr>
        <w:t>Vì lúc không ngủ thường khởi nhiều giác ác, khi ngủ thì ít.</w:t>
      </w:r>
      <w:r>
        <w:rPr>
          <w:color w:val="231F20"/>
          <w:spacing w:val="-4"/>
        </w:rPr>
        <w:t> </w:t>
      </w:r>
      <w:r>
        <w:rPr>
          <w:color w:val="231F20"/>
        </w:rPr>
        <w:t>Do</w:t>
      </w:r>
      <w:r>
        <w:rPr>
          <w:color w:val="231F20"/>
          <w:spacing w:val="-3"/>
        </w:rPr>
        <w:t> </w:t>
      </w:r>
      <w:r>
        <w:rPr>
          <w:color w:val="231F20"/>
        </w:rPr>
        <w:t>sự</w:t>
      </w:r>
      <w:r>
        <w:rPr>
          <w:color w:val="231F20"/>
          <w:spacing w:val="-3"/>
        </w:rPr>
        <w:t> </w:t>
      </w:r>
      <w:r>
        <w:rPr>
          <w:color w:val="231F20"/>
        </w:rPr>
        <w:t>việc</w:t>
      </w:r>
      <w:r>
        <w:rPr>
          <w:color w:val="231F20"/>
          <w:spacing w:val="-4"/>
        </w:rPr>
        <w:t> </w:t>
      </w:r>
      <w:r>
        <w:rPr>
          <w:color w:val="231F20"/>
          <w:spacing w:val="-5"/>
        </w:rPr>
        <w:t>này,</w:t>
      </w:r>
      <w:r>
        <w:rPr>
          <w:color w:val="231F20"/>
          <w:spacing w:val="-3"/>
        </w:rPr>
        <w:t> </w:t>
      </w:r>
      <w:r>
        <w:rPr>
          <w:color w:val="231F20"/>
        </w:rPr>
        <w:t>nên</w:t>
      </w:r>
      <w:r>
        <w:rPr>
          <w:color w:val="231F20"/>
          <w:spacing w:val="-3"/>
        </w:rPr>
        <w:t> </w:t>
      </w:r>
      <w:r>
        <w:rPr>
          <w:color w:val="231F20"/>
        </w:rPr>
        <w:t>Đức</w:t>
      </w:r>
      <w:r>
        <w:rPr>
          <w:color w:val="231F20"/>
          <w:spacing w:val="-3"/>
        </w:rPr>
        <w:t> </w:t>
      </w:r>
      <w:r>
        <w:rPr>
          <w:color w:val="231F20"/>
        </w:rPr>
        <w:t>Phật</w:t>
      </w:r>
      <w:r>
        <w:rPr>
          <w:color w:val="231F20"/>
          <w:spacing w:val="-4"/>
        </w:rPr>
        <w:t> </w:t>
      </w:r>
      <w:r>
        <w:rPr>
          <w:color w:val="231F20"/>
        </w:rPr>
        <w:t>nói:</w:t>
      </w:r>
      <w:r>
        <w:rPr>
          <w:color w:val="231F20"/>
          <w:spacing w:val="-8"/>
        </w:rPr>
        <w:t> </w:t>
      </w:r>
      <w:r>
        <w:rPr>
          <w:color w:val="231F20"/>
        </w:rPr>
        <w:t>Thà</w:t>
      </w:r>
      <w:r>
        <w:rPr>
          <w:color w:val="231F20"/>
          <w:spacing w:val="-3"/>
        </w:rPr>
        <w:t> </w:t>
      </w:r>
      <w:r>
        <w:rPr>
          <w:color w:val="231F20"/>
        </w:rPr>
        <w:t>nên</w:t>
      </w:r>
      <w:r>
        <w:rPr>
          <w:color w:val="231F20"/>
          <w:spacing w:val="-3"/>
        </w:rPr>
        <w:t> </w:t>
      </w:r>
      <w:r>
        <w:rPr>
          <w:color w:val="231F20"/>
        </w:rPr>
        <w:t>ngủ</w:t>
      </w:r>
      <w:r>
        <w:rPr>
          <w:color w:val="231F20"/>
          <w:spacing w:val="-4"/>
        </w:rPr>
        <w:t> </w:t>
      </w:r>
      <w:r>
        <w:rPr>
          <w:color w:val="231F20"/>
        </w:rPr>
        <w:t>yên,</w:t>
      </w:r>
      <w:r>
        <w:rPr>
          <w:color w:val="231F20"/>
          <w:spacing w:val="-3"/>
        </w:rPr>
        <w:t> </w:t>
      </w:r>
      <w:r>
        <w:rPr>
          <w:color w:val="231F20"/>
        </w:rPr>
        <w:t>chớ</w:t>
      </w:r>
      <w:r>
        <w:rPr>
          <w:color w:val="231F20"/>
          <w:spacing w:val="-3"/>
        </w:rPr>
        <w:t> </w:t>
      </w:r>
      <w:r>
        <w:rPr>
          <w:color w:val="231F20"/>
        </w:rPr>
        <w:t>nên</w:t>
      </w:r>
      <w:r>
        <w:rPr>
          <w:color w:val="231F20"/>
          <w:spacing w:val="-3"/>
        </w:rPr>
        <w:t> </w:t>
      </w:r>
      <w:r>
        <w:rPr>
          <w:color w:val="231F20"/>
        </w:rPr>
        <w:t>khởi giác ác.</w:t>
      </w:r>
    </w:p>
    <w:p>
      <w:pPr>
        <w:pStyle w:val="BodyText"/>
        <w:spacing w:before="111"/>
        <w:ind w:left="960" w:firstLine="0"/>
      </w:pPr>
      <w:r>
        <w:rPr>
          <w:i/>
          <w:color w:val="231F20"/>
        </w:rPr>
        <w:t>Hỏi: </w:t>
      </w:r>
      <w:r>
        <w:rPr>
          <w:color w:val="231F20"/>
        </w:rPr>
        <w:t>Lúc ngủ có thể tạo xứ sinh, tạo nghiệp chăng?</w:t>
      </w:r>
    </w:p>
    <w:p>
      <w:pPr>
        <w:pStyle w:val="BodyText"/>
        <w:spacing w:line="273" w:lineRule="auto" w:before="154"/>
        <w:ind w:left="393" w:right="127"/>
      </w:pPr>
      <w:r>
        <w:rPr>
          <w:i/>
          <w:color w:val="231F20"/>
        </w:rPr>
        <w:t>Đáp: </w:t>
      </w:r>
      <w:r>
        <w:rPr>
          <w:color w:val="231F20"/>
        </w:rPr>
        <w:t>Hoặc có thuyết nói: Có thể tạo nghiệp, tạo xứ sinh của nẻo</w:t>
      </w:r>
      <w:r>
        <w:rPr>
          <w:color w:val="231F20"/>
          <w:spacing w:val="-7"/>
        </w:rPr>
        <w:t> </w:t>
      </w:r>
      <w:r>
        <w:rPr>
          <w:color w:val="231F20"/>
        </w:rPr>
        <w:t>ác.</w:t>
      </w:r>
      <w:r>
        <w:rPr>
          <w:color w:val="231F20"/>
          <w:spacing w:val="-6"/>
        </w:rPr>
        <w:t> </w:t>
      </w:r>
      <w:r>
        <w:rPr>
          <w:color w:val="231F20"/>
        </w:rPr>
        <w:t>Như</w:t>
      </w:r>
      <w:r>
        <w:rPr>
          <w:color w:val="231F20"/>
          <w:spacing w:val="-6"/>
        </w:rPr>
        <w:t> </w:t>
      </w:r>
      <w:r>
        <w:rPr>
          <w:color w:val="231F20"/>
        </w:rPr>
        <w:t>loại</w:t>
      </w:r>
      <w:r>
        <w:rPr>
          <w:color w:val="231F20"/>
          <w:spacing w:val="-7"/>
        </w:rPr>
        <w:t> </w:t>
      </w:r>
      <w:r>
        <w:rPr>
          <w:color w:val="231F20"/>
        </w:rPr>
        <w:t>trùng</w:t>
      </w:r>
      <w:r>
        <w:rPr>
          <w:color w:val="231F20"/>
          <w:spacing w:val="-6"/>
        </w:rPr>
        <w:t> </w:t>
      </w:r>
      <w:r>
        <w:rPr>
          <w:color w:val="231F20"/>
        </w:rPr>
        <w:t>Bà-la-địa-ca,</w:t>
      </w:r>
      <w:r>
        <w:rPr>
          <w:color w:val="231F20"/>
          <w:spacing w:val="-6"/>
        </w:rPr>
        <w:t> </w:t>
      </w:r>
      <w:r>
        <w:rPr>
          <w:color w:val="231F20"/>
        </w:rPr>
        <w:t>con</w:t>
      </w:r>
      <w:r>
        <w:rPr>
          <w:color w:val="231F20"/>
          <w:spacing w:val="-7"/>
        </w:rPr>
        <w:t> </w:t>
      </w:r>
      <w:r>
        <w:rPr>
          <w:color w:val="231F20"/>
        </w:rPr>
        <w:t>sâu,</w:t>
      </w:r>
      <w:r>
        <w:rPr>
          <w:color w:val="231F20"/>
          <w:spacing w:val="-6"/>
        </w:rPr>
        <w:t> </w:t>
      </w:r>
      <w:r>
        <w:rPr>
          <w:color w:val="231F20"/>
        </w:rPr>
        <w:t>con</w:t>
      </w:r>
      <w:r>
        <w:rPr>
          <w:color w:val="231F20"/>
          <w:spacing w:val="-6"/>
        </w:rPr>
        <w:t> </w:t>
      </w:r>
      <w:r>
        <w:rPr>
          <w:color w:val="231F20"/>
        </w:rPr>
        <w:t>giun</w:t>
      </w:r>
      <w:r>
        <w:rPr>
          <w:color w:val="231F20"/>
          <w:spacing w:val="-7"/>
        </w:rPr>
        <w:t> </w:t>
      </w:r>
      <w:r>
        <w:rPr>
          <w:color w:val="231F20"/>
          <w:spacing w:val="-5"/>
        </w:rPr>
        <w:t>v.v...,</w:t>
      </w:r>
      <w:r>
        <w:rPr>
          <w:color w:val="231F20"/>
          <w:spacing w:val="-6"/>
        </w:rPr>
        <w:t> </w:t>
      </w:r>
      <w:r>
        <w:rPr>
          <w:color w:val="231F20"/>
        </w:rPr>
        <w:t>thọ</w:t>
      </w:r>
      <w:r>
        <w:rPr>
          <w:color w:val="231F20"/>
          <w:spacing w:val="-6"/>
        </w:rPr>
        <w:t> </w:t>
      </w:r>
      <w:r>
        <w:rPr>
          <w:color w:val="231F20"/>
        </w:rPr>
        <w:t>thân nhỏ nhoi, mềm yếu.</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spacing w:line="367" w:lineRule="auto" w:before="89"/>
        <w:ind w:left="677" w:right="2721" w:firstLine="0"/>
        <w:jc w:val="both"/>
        <w:rPr>
          <w:sz w:val="26"/>
        </w:rPr>
      </w:pPr>
      <w:r>
        <w:rPr>
          <w:i/>
          <w:color w:val="231F20"/>
          <w:sz w:val="26"/>
        </w:rPr>
        <w:t>Mộng gọi là pháp gì? Cho đến nói rộng. </w:t>
      </w:r>
      <w:r>
        <w:rPr>
          <w:i/>
          <w:color w:val="231F20"/>
          <w:sz w:val="26"/>
        </w:rPr>
        <w:t>Hỏi: </w:t>
      </w:r>
      <w:r>
        <w:rPr>
          <w:color w:val="231F20"/>
          <w:sz w:val="26"/>
        </w:rPr>
        <w:t>Vì lý do gì tạo ra phần Luận này?</w:t>
      </w:r>
    </w:p>
    <w:p>
      <w:pPr>
        <w:pStyle w:val="BodyText"/>
        <w:spacing w:line="276" w:lineRule="auto" w:before="0"/>
        <w:ind w:right="410"/>
      </w:pPr>
      <w:r>
        <w:rPr>
          <w:i/>
          <w:color w:val="231F20"/>
        </w:rPr>
        <w:t>Đáp:</w:t>
      </w:r>
      <w:r>
        <w:rPr>
          <w:i/>
          <w:color w:val="231F20"/>
          <w:spacing w:val="-14"/>
        </w:rPr>
        <w:t> </w:t>
      </w:r>
      <w:r>
        <w:rPr>
          <w:color w:val="231F20"/>
        </w:rPr>
        <w:t>Trước</w:t>
      </w:r>
      <w:r>
        <w:rPr>
          <w:color w:val="231F20"/>
          <w:spacing w:val="-10"/>
        </w:rPr>
        <w:t> </w:t>
      </w:r>
      <w:r>
        <w:rPr>
          <w:color w:val="231F20"/>
        </w:rPr>
        <w:t>nói</w:t>
      </w:r>
      <w:r>
        <w:rPr>
          <w:color w:val="231F20"/>
          <w:spacing w:val="-11"/>
        </w:rPr>
        <w:t> </w:t>
      </w:r>
      <w:r>
        <w:rPr>
          <w:color w:val="231F20"/>
        </w:rPr>
        <w:t>về</w:t>
      </w:r>
      <w:r>
        <w:rPr>
          <w:color w:val="231F20"/>
          <w:spacing w:val="-10"/>
        </w:rPr>
        <w:t> </w:t>
      </w:r>
      <w:r>
        <w:rPr>
          <w:color w:val="231F20"/>
        </w:rPr>
        <w:t>sự</w:t>
      </w:r>
      <w:r>
        <w:rPr>
          <w:color w:val="231F20"/>
          <w:spacing w:val="-10"/>
        </w:rPr>
        <w:t> </w:t>
      </w:r>
      <w:r>
        <w:rPr>
          <w:color w:val="231F20"/>
        </w:rPr>
        <w:t>việc</w:t>
      </w:r>
      <w:r>
        <w:rPr>
          <w:color w:val="231F20"/>
          <w:spacing w:val="-10"/>
        </w:rPr>
        <w:t> </w:t>
      </w:r>
      <w:r>
        <w:rPr>
          <w:color w:val="231F20"/>
        </w:rPr>
        <w:t>đã</w:t>
      </w:r>
      <w:r>
        <w:rPr>
          <w:color w:val="231F20"/>
          <w:spacing w:val="-10"/>
        </w:rPr>
        <w:t> </w:t>
      </w:r>
      <w:r>
        <w:rPr>
          <w:color w:val="231F20"/>
        </w:rPr>
        <w:t>làm</w:t>
      </w:r>
      <w:r>
        <w:rPr>
          <w:color w:val="231F20"/>
          <w:spacing w:val="-10"/>
        </w:rPr>
        <w:t> </w:t>
      </w:r>
      <w:r>
        <w:rPr>
          <w:color w:val="231F20"/>
        </w:rPr>
        <w:t>trong</w:t>
      </w:r>
      <w:r>
        <w:rPr>
          <w:color w:val="231F20"/>
          <w:spacing w:val="-10"/>
        </w:rPr>
        <w:t> </w:t>
      </w:r>
      <w:r>
        <w:rPr>
          <w:color w:val="231F20"/>
        </w:rPr>
        <w:t>mộng,</w:t>
      </w:r>
      <w:r>
        <w:rPr>
          <w:color w:val="231F20"/>
          <w:spacing w:val="-10"/>
        </w:rPr>
        <w:t> </w:t>
      </w:r>
      <w:r>
        <w:rPr>
          <w:color w:val="231F20"/>
        </w:rPr>
        <w:t>chưa</w:t>
      </w:r>
      <w:r>
        <w:rPr>
          <w:color w:val="231F20"/>
          <w:spacing w:val="-10"/>
        </w:rPr>
        <w:t> </w:t>
      </w:r>
      <w:r>
        <w:rPr>
          <w:color w:val="231F20"/>
        </w:rPr>
        <w:t>nói</w:t>
      </w:r>
      <w:r>
        <w:rPr>
          <w:color w:val="231F20"/>
          <w:spacing w:val="-10"/>
        </w:rPr>
        <w:t> </w:t>
      </w:r>
      <w:r>
        <w:rPr>
          <w:color w:val="231F20"/>
        </w:rPr>
        <w:t>đến</w:t>
      </w:r>
      <w:r>
        <w:rPr>
          <w:color w:val="231F20"/>
          <w:spacing w:val="-10"/>
        </w:rPr>
        <w:t> </w:t>
      </w:r>
      <w:r>
        <w:rPr>
          <w:color w:val="231F20"/>
        </w:rPr>
        <w:t>thể của</w:t>
      </w:r>
      <w:r>
        <w:rPr>
          <w:color w:val="231F20"/>
          <w:spacing w:val="-10"/>
        </w:rPr>
        <w:t> </w:t>
      </w:r>
      <w:r>
        <w:rPr>
          <w:color w:val="231F20"/>
        </w:rPr>
        <w:t>mộng.</w:t>
      </w:r>
      <w:r>
        <w:rPr>
          <w:color w:val="231F20"/>
          <w:spacing w:val="-10"/>
        </w:rPr>
        <w:t> </w:t>
      </w:r>
      <w:r>
        <w:rPr>
          <w:color w:val="231F20"/>
        </w:rPr>
        <w:t>Nay</w:t>
      </w:r>
      <w:r>
        <w:rPr>
          <w:color w:val="231F20"/>
          <w:spacing w:val="-10"/>
        </w:rPr>
        <w:t> </w:t>
      </w:r>
      <w:r>
        <w:rPr>
          <w:color w:val="231F20"/>
        </w:rPr>
        <w:t>muốn</w:t>
      </w:r>
      <w:r>
        <w:rPr>
          <w:color w:val="231F20"/>
          <w:spacing w:val="-10"/>
        </w:rPr>
        <w:t> </w:t>
      </w:r>
      <w:r>
        <w:rPr>
          <w:color w:val="231F20"/>
        </w:rPr>
        <w:t>nói</w:t>
      </w:r>
      <w:r>
        <w:rPr>
          <w:color w:val="231F20"/>
          <w:spacing w:val="-10"/>
        </w:rPr>
        <w:t> </w:t>
      </w:r>
      <w:r>
        <w:rPr>
          <w:color w:val="231F20"/>
        </w:rPr>
        <w:t>về</w:t>
      </w:r>
      <w:r>
        <w:rPr>
          <w:color w:val="231F20"/>
          <w:spacing w:val="-10"/>
        </w:rPr>
        <w:t> </w:t>
      </w:r>
      <w:r>
        <w:rPr>
          <w:color w:val="231F20"/>
        </w:rPr>
        <w:t>thể</w:t>
      </w:r>
      <w:r>
        <w:rPr>
          <w:color w:val="231F20"/>
          <w:spacing w:val="-10"/>
        </w:rPr>
        <w:t> </w:t>
      </w:r>
      <w:r>
        <w:rPr>
          <w:color w:val="231F20"/>
        </w:rPr>
        <w:t>của</w:t>
      </w:r>
      <w:r>
        <w:rPr>
          <w:color w:val="231F20"/>
          <w:spacing w:val="-10"/>
        </w:rPr>
        <w:t> </w:t>
      </w:r>
      <w:r>
        <w:rPr>
          <w:color w:val="231F20"/>
        </w:rPr>
        <w:t>mộng,</w:t>
      </w:r>
      <w:r>
        <w:rPr>
          <w:color w:val="231F20"/>
          <w:spacing w:val="-10"/>
        </w:rPr>
        <w:t> </w:t>
      </w:r>
      <w:r>
        <w:rPr>
          <w:color w:val="231F20"/>
        </w:rPr>
        <w:t>nên</w:t>
      </w:r>
      <w:r>
        <w:rPr>
          <w:color w:val="231F20"/>
          <w:spacing w:val="-10"/>
        </w:rPr>
        <w:t> </w:t>
      </w:r>
      <w:r>
        <w:rPr>
          <w:color w:val="231F20"/>
        </w:rPr>
        <w:t>tạo</w:t>
      </w:r>
      <w:r>
        <w:rPr>
          <w:color w:val="231F20"/>
          <w:spacing w:val="-10"/>
        </w:rPr>
        <w:t> </w:t>
      </w:r>
      <w:r>
        <w:rPr>
          <w:color w:val="231F20"/>
        </w:rPr>
        <w:t>ra</w:t>
      </w:r>
      <w:r>
        <w:rPr>
          <w:color w:val="231F20"/>
          <w:spacing w:val="-10"/>
        </w:rPr>
        <w:t> </w:t>
      </w:r>
      <w:r>
        <w:rPr>
          <w:color w:val="231F20"/>
        </w:rPr>
        <w:t>phần</w:t>
      </w:r>
      <w:r>
        <w:rPr>
          <w:color w:val="231F20"/>
          <w:spacing w:val="-10"/>
        </w:rPr>
        <w:t> </w:t>
      </w:r>
      <w:r>
        <w:rPr>
          <w:color w:val="231F20"/>
        </w:rPr>
        <w:t>Luận</w:t>
      </w:r>
      <w:r>
        <w:rPr>
          <w:color w:val="231F20"/>
          <w:spacing w:val="-9"/>
        </w:rPr>
        <w:t> </w:t>
      </w:r>
      <w:r>
        <w:rPr>
          <w:color w:val="231F20"/>
          <w:spacing w:val="-8"/>
        </w:rPr>
        <w:t>này.</w:t>
      </w:r>
    </w:p>
    <w:p>
      <w:pPr>
        <w:pStyle w:val="BodyText"/>
        <w:spacing w:line="276" w:lineRule="auto"/>
        <w:ind w:right="411"/>
      </w:pPr>
      <w:r>
        <w:rPr>
          <w:color w:val="231F20"/>
        </w:rPr>
        <w:t>Lại</w:t>
      </w:r>
      <w:r>
        <w:rPr>
          <w:color w:val="231F20"/>
          <w:spacing w:val="-6"/>
        </w:rPr>
        <w:t> </w:t>
      </w:r>
      <w:r>
        <w:rPr>
          <w:color w:val="231F20"/>
        </w:rPr>
        <w:t>nữa,</w:t>
      </w:r>
      <w:r>
        <w:rPr>
          <w:color w:val="231F20"/>
          <w:spacing w:val="-5"/>
        </w:rPr>
        <w:t> </w:t>
      </w:r>
      <w:r>
        <w:rPr>
          <w:color w:val="231F20"/>
        </w:rPr>
        <w:t>kinh</w:t>
      </w:r>
      <w:r>
        <w:rPr>
          <w:color w:val="231F20"/>
          <w:spacing w:val="-5"/>
        </w:rPr>
        <w:t> </w:t>
      </w:r>
      <w:r>
        <w:rPr>
          <w:color w:val="231F20"/>
        </w:rPr>
        <w:t>Phật</w:t>
      </w:r>
      <w:r>
        <w:rPr>
          <w:color w:val="231F20"/>
          <w:spacing w:val="-5"/>
        </w:rPr>
        <w:t> </w:t>
      </w:r>
      <w:r>
        <w:rPr>
          <w:color w:val="231F20"/>
        </w:rPr>
        <w:t>nói:</w:t>
      </w:r>
      <w:r>
        <w:rPr>
          <w:color w:val="231F20"/>
          <w:spacing w:val="-5"/>
        </w:rPr>
        <w:t> </w:t>
      </w:r>
      <w:r>
        <w:rPr>
          <w:color w:val="231F20"/>
        </w:rPr>
        <w:t>Lúc</w:t>
      </w:r>
      <w:r>
        <w:rPr>
          <w:color w:val="231F20"/>
          <w:spacing w:val="-9"/>
        </w:rPr>
        <w:t> </w:t>
      </w:r>
      <w:r>
        <w:rPr>
          <w:color w:val="231F20"/>
          <w:spacing w:val="-10"/>
        </w:rPr>
        <w:t>Ta</w:t>
      </w:r>
      <w:r>
        <w:rPr>
          <w:color w:val="231F20"/>
          <w:spacing w:val="-6"/>
        </w:rPr>
        <w:t> </w:t>
      </w:r>
      <w:r>
        <w:rPr>
          <w:color w:val="231F20"/>
        </w:rPr>
        <w:t>làm</w:t>
      </w:r>
      <w:r>
        <w:rPr>
          <w:color w:val="231F20"/>
          <w:spacing w:val="-5"/>
        </w:rPr>
        <w:t> </w:t>
      </w:r>
      <w:r>
        <w:rPr>
          <w:color w:val="231F20"/>
        </w:rPr>
        <w:t>Bồ-tát</w:t>
      </w:r>
      <w:r>
        <w:rPr>
          <w:color w:val="231F20"/>
          <w:spacing w:val="-5"/>
        </w:rPr>
        <w:t> </w:t>
      </w:r>
      <w:r>
        <w:rPr>
          <w:color w:val="231F20"/>
        </w:rPr>
        <w:t>(Thái</w:t>
      </w:r>
      <w:r>
        <w:rPr>
          <w:color w:val="231F20"/>
          <w:spacing w:val="-5"/>
        </w:rPr>
        <w:t> </w:t>
      </w:r>
      <w:r>
        <w:rPr>
          <w:color w:val="231F20"/>
        </w:rPr>
        <w:t>tử),</w:t>
      </w:r>
      <w:r>
        <w:rPr>
          <w:color w:val="231F20"/>
          <w:spacing w:val="-5"/>
        </w:rPr>
        <w:t> </w:t>
      </w:r>
      <w:r>
        <w:rPr>
          <w:color w:val="231F20"/>
        </w:rPr>
        <w:t>nằm</w:t>
      </w:r>
      <w:r>
        <w:rPr>
          <w:color w:val="231F20"/>
          <w:spacing w:val="-5"/>
        </w:rPr>
        <w:t> </w:t>
      </w:r>
      <w:r>
        <w:rPr>
          <w:color w:val="231F20"/>
        </w:rPr>
        <w:t>mộng thấy năm việc. </w:t>
      </w:r>
      <w:r>
        <w:rPr>
          <w:color w:val="231F20"/>
          <w:spacing w:val="-6"/>
        </w:rPr>
        <w:t>Vua </w:t>
      </w:r>
      <w:r>
        <w:rPr>
          <w:color w:val="231F20"/>
        </w:rPr>
        <w:t>Ba-tư-nặc nằm mộng thấy mười việc. Như Ưu- bà-tư, mẹ của Nan-đà-ca, bạch Phật: Chồng con đã mất, ứng hiện mộng cho con.</w:t>
      </w:r>
    </w:p>
    <w:p>
      <w:pPr>
        <w:pStyle w:val="BodyText"/>
        <w:ind w:left="677" w:firstLine="0"/>
      </w:pPr>
      <w:r>
        <w:rPr>
          <w:color w:val="231F20"/>
        </w:rPr>
        <w:t>Kinh khác nói kệ:</w:t>
      </w:r>
    </w:p>
    <w:p>
      <w:pPr>
        <w:spacing w:line="276" w:lineRule="auto" w:before="158"/>
        <w:ind w:left="2094" w:right="2478" w:firstLine="0"/>
        <w:jc w:val="left"/>
        <w:rPr>
          <w:i/>
          <w:sz w:val="26"/>
        </w:rPr>
      </w:pPr>
      <w:r>
        <w:rPr>
          <w:i/>
          <w:color w:val="231F20"/>
          <w:sz w:val="26"/>
        </w:rPr>
        <w:t>Trong mộng cùng người hợp </w:t>
      </w:r>
      <w:r>
        <w:rPr>
          <w:i/>
          <w:color w:val="231F20"/>
          <w:sz w:val="26"/>
        </w:rPr>
        <w:t>Thức rồi không còn thấy</w:t>
      </w:r>
    </w:p>
    <w:p>
      <w:pPr>
        <w:spacing w:before="1"/>
        <w:ind w:left="2094" w:right="0" w:firstLine="0"/>
        <w:jc w:val="left"/>
        <w:rPr>
          <w:i/>
          <w:sz w:val="26"/>
        </w:rPr>
      </w:pPr>
      <w:r>
        <w:rPr>
          <w:i/>
          <w:color w:val="231F20"/>
          <w:sz w:val="26"/>
        </w:rPr>
        <w:t>Tất cả vật hiện có</w:t>
      </w:r>
    </w:p>
    <w:p>
      <w:pPr>
        <w:spacing w:before="45"/>
        <w:ind w:left="2094" w:right="0" w:firstLine="0"/>
        <w:jc w:val="left"/>
        <w:rPr>
          <w:i/>
          <w:sz w:val="26"/>
        </w:rPr>
      </w:pPr>
      <w:r>
        <w:rPr>
          <w:i/>
          <w:color w:val="231F20"/>
          <w:sz w:val="26"/>
        </w:rPr>
        <w:t>Chết rồi cũng không thấy.</w:t>
      </w:r>
    </w:p>
    <w:p>
      <w:pPr>
        <w:pStyle w:val="BodyText"/>
        <w:spacing w:line="276" w:lineRule="auto" w:before="158"/>
        <w:ind w:right="411"/>
      </w:pPr>
      <w:r>
        <w:rPr>
          <w:color w:val="231F20"/>
        </w:rPr>
        <w:t>Kinh khác cũng nói: Các ông nên bỏ pháp như mộng. Thế nào là pháp như mộng? Là năm ấm, cho đến nói rộng.</w:t>
      </w:r>
    </w:p>
    <w:p>
      <w:pPr>
        <w:pStyle w:val="BodyText"/>
        <w:spacing w:line="276" w:lineRule="auto"/>
        <w:ind w:right="411"/>
      </w:pPr>
      <w:r>
        <w:rPr>
          <w:color w:val="231F20"/>
        </w:rPr>
        <w:t>Kinh Phật tuy có rất nhiều chỗ nói đến mộng nhưng không phân biệt. Kinh Phật là chỗ dựa căn bản để tạo luận. Những gì trong kinh kia không nói, nay vì muốn nói rõ nên tạo ra phần Luận này.</w:t>
      </w:r>
    </w:p>
    <w:p>
      <w:pPr>
        <w:pStyle w:val="BodyText"/>
        <w:spacing w:line="276" w:lineRule="auto"/>
        <w:ind w:right="407"/>
      </w:pPr>
      <w:r>
        <w:rPr>
          <w:color w:val="231F20"/>
        </w:rPr>
        <w:t>Lại có thuyết nói: Phái Thí dụ nói mộng không phải là pháp  có</w:t>
      </w:r>
      <w:r>
        <w:rPr>
          <w:color w:val="231F20"/>
          <w:spacing w:val="5"/>
        </w:rPr>
        <w:t> </w:t>
      </w:r>
      <w:r>
        <w:rPr>
          <w:color w:val="231F20"/>
        </w:rPr>
        <w:t>thật.</w:t>
      </w:r>
    </w:p>
    <w:p>
      <w:pPr>
        <w:pStyle w:val="BodyText"/>
        <w:spacing w:before="113"/>
        <w:ind w:left="677" w:firstLine="0"/>
      </w:pPr>
      <w:r>
        <w:rPr>
          <w:i/>
          <w:color w:val="231F20"/>
        </w:rPr>
        <w:t>Hỏi: </w:t>
      </w:r>
      <w:r>
        <w:rPr>
          <w:color w:val="231F20"/>
        </w:rPr>
        <w:t>Vì sao phái kia tạo ra thuyết như thế?</w:t>
      </w:r>
    </w:p>
    <w:p>
      <w:pPr>
        <w:pStyle w:val="BodyText"/>
        <w:spacing w:line="276" w:lineRule="auto" w:before="159"/>
        <w:ind w:right="410"/>
      </w:pPr>
      <w:r>
        <w:rPr>
          <w:i/>
          <w:color w:val="231F20"/>
        </w:rPr>
        <w:t>Đáp: </w:t>
      </w:r>
      <w:r>
        <w:rPr>
          <w:color w:val="231F20"/>
        </w:rPr>
        <w:t>Vì họ lấy sự việc nơi thế gian hiện có nên nói như thế. Như người nằm mộng thấy mình ăn uống no đủ, các căn tăng </w:t>
      </w:r>
      <w:r>
        <w:rPr>
          <w:color w:val="231F20"/>
          <w:spacing w:val="-3"/>
        </w:rPr>
        <w:t>ích, </w:t>
      </w:r>
      <w:r>
        <w:rPr>
          <w:color w:val="231F20"/>
        </w:rPr>
        <w:t>đến khi thức giấc thì vẫn đói khát. Trong mộng, thấy mình tấu </w:t>
      </w:r>
      <w:r>
        <w:rPr>
          <w:color w:val="231F20"/>
          <w:spacing w:val="-4"/>
        </w:rPr>
        <w:t>lên </w:t>
      </w:r>
      <w:r>
        <w:rPr>
          <w:color w:val="231F20"/>
        </w:rPr>
        <w:t>năm</w:t>
      </w:r>
      <w:r>
        <w:rPr>
          <w:color w:val="231F20"/>
          <w:spacing w:val="-9"/>
        </w:rPr>
        <w:t> </w:t>
      </w:r>
      <w:r>
        <w:rPr>
          <w:color w:val="231F20"/>
        </w:rPr>
        <w:t>thứ</w:t>
      </w:r>
      <w:r>
        <w:rPr>
          <w:color w:val="231F20"/>
          <w:spacing w:val="-9"/>
        </w:rPr>
        <w:t> </w:t>
      </w:r>
      <w:r>
        <w:rPr>
          <w:color w:val="231F20"/>
        </w:rPr>
        <w:t>nhạc,</w:t>
      </w:r>
      <w:r>
        <w:rPr>
          <w:color w:val="231F20"/>
          <w:spacing w:val="-9"/>
        </w:rPr>
        <w:t> </w:t>
      </w:r>
      <w:r>
        <w:rPr>
          <w:color w:val="231F20"/>
        </w:rPr>
        <w:t>thức</w:t>
      </w:r>
      <w:r>
        <w:rPr>
          <w:color w:val="231F20"/>
          <w:spacing w:val="-9"/>
        </w:rPr>
        <w:t> </w:t>
      </w:r>
      <w:r>
        <w:rPr>
          <w:color w:val="231F20"/>
        </w:rPr>
        <w:t>dậy</w:t>
      </w:r>
      <w:r>
        <w:rPr>
          <w:color w:val="231F20"/>
          <w:spacing w:val="-9"/>
        </w:rPr>
        <w:t> </w:t>
      </w:r>
      <w:r>
        <w:rPr>
          <w:color w:val="231F20"/>
        </w:rPr>
        <w:t>đều</w:t>
      </w:r>
      <w:r>
        <w:rPr>
          <w:color w:val="231F20"/>
          <w:spacing w:val="-8"/>
        </w:rPr>
        <w:t> </w:t>
      </w:r>
      <w:r>
        <w:rPr>
          <w:color w:val="231F20"/>
        </w:rPr>
        <w:t>không</w:t>
      </w:r>
      <w:r>
        <w:rPr>
          <w:color w:val="231F20"/>
          <w:spacing w:val="-9"/>
        </w:rPr>
        <w:t> </w:t>
      </w:r>
      <w:r>
        <w:rPr>
          <w:color w:val="231F20"/>
        </w:rPr>
        <w:t>còn</w:t>
      </w:r>
      <w:r>
        <w:rPr>
          <w:color w:val="231F20"/>
          <w:spacing w:val="-9"/>
        </w:rPr>
        <w:t> </w:t>
      </w:r>
      <w:r>
        <w:rPr>
          <w:color w:val="231F20"/>
          <w:spacing w:val="-4"/>
        </w:rPr>
        <w:t>thấy.</w:t>
      </w:r>
      <w:r>
        <w:rPr>
          <w:color w:val="231F20"/>
          <w:spacing w:val="-9"/>
        </w:rPr>
        <w:t> </w:t>
      </w:r>
      <w:r>
        <w:rPr>
          <w:color w:val="231F20"/>
        </w:rPr>
        <w:t>Nằm</w:t>
      </w:r>
      <w:r>
        <w:rPr>
          <w:color w:val="231F20"/>
          <w:spacing w:val="-9"/>
        </w:rPr>
        <w:t> </w:t>
      </w:r>
      <w:r>
        <w:rPr>
          <w:color w:val="231F20"/>
        </w:rPr>
        <w:t>mộng</w:t>
      </w:r>
      <w:r>
        <w:rPr>
          <w:color w:val="231F20"/>
          <w:spacing w:val="-9"/>
        </w:rPr>
        <w:t> </w:t>
      </w:r>
      <w:r>
        <w:rPr>
          <w:color w:val="231F20"/>
        </w:rPr>
        <w:t>thấy</w:t>
      </w:r>
      <w:r>
        <w:rPr>
          <w:color w:val="231F20"/>
          <w:spacing w:val="-8"/>
        </w:rPr>
        <w:t> </w:t>
      </w:r>
      <w:r>
        <w:rPr>
          <w:color w:val="231F20"/>
        </w:rPr>
        <w:t>bốn</w:t>
      </w:r>
      <w:r>
        <w:rPr>
          <w:color w:val="231F20"/>
          <w:spacing w:val="-9"/>
        </w:rPr>
        <w:t> </w:t>
      </w:r>
      <w:r>
        <w:rPr>
          <w:color w:val="231F20"/>
          <w:spacing w:val="-4"/>
        </w:rPr>
        <w:t>thứ </w:t>
      </w:r>
      <w:r>
        <w:rPr>
          <w:color w:val="231F20"/>
        </w:rPr>
        <w:t>binh chủng đang vây quanh, thức giấc chỉ có một mình. Do sự việc </w:t>
      </w:r>
      <w:r>
        <w:rPr>
          <w:color w:val="231F20"/>
          <w:spacing w:val="-5"/>
        </w:rPr>
        <w:t>này,</w:t>
      </w:r>
      <w:r>
        <w:rPr>
          <w:color w:val="231F20"/>
          <w:spacing w:val="-7"/>
        </w:rPr>
        <w:t> </w:t>
      </w:r>
      <w:r>
        <w:rPr>
          <w:color w:val="231F20"/>
        </w:rPr>
        <w:t>nên</w:t>
      </w:r>
      <w:r>
        <w:rPr>
          <w:color w:val="231F20"/>
          <w:spacing w:val="-8"/>
        </w:rPr>
        <w:t> </w:t>
      </w:r>
      <w:r>
        <w:rPr>
          <w:color w:val="231F20"/>
        </w:rPr>
        <w:t>phái</w:t>
      </w:r>
      <w:r>
        <w:rPr>
          <w:color w:val="231F20"/>
          <w:spacing w:val="-8"/>
        </w:rPr>
        <w:t> </w:t>
      </w:r>
      <w:r>
        <w:rPr>
          <w:color w:val="231F20"/>
        </w:rPr>
        <w:t>ấy</w:t>
      </w:r>
      <w:r>
        <w:rPr>
          <w:color w:val="231F20"/>
          <w:spacing w:val="-7"/>
        </w:rPr>
        <w:t> </w:t>
      </w:r>
      <w:r>
        <w:rPr>
          <w:color w:val="231F20"/>
        </w:rPr>
        <w:t>cho</w:t>
      </w:r>
      <w:r>
        <w:rPr>
          <w:color w:val="231F20"/>
          <w:spacing w:val="-7"/>
        </w:rPr>
        <w:t> </w:t>
      </w:r>
      <w:r>
        <w:rPr>
          <w:color w:val="231F20"/>
        </w:rPr>
        <w:t>mộng</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có</w:t>
      </w:r>
      <w:r>
        <w:rPr>
          <w:color w:val="231F20"/>
          <w:spacing w:val="-7"/>
        </w:rPr>
        <w:t> </w:t>
      </w:r>
      <w:r>
        <w:rPr>
          <w:color w:val="231F20"/>
        </w:rPr>
        <w:t>thật.</w:t>
      </w:r>
      <w:r>
        <w:rPr>
          <w:color w:val="231F20"/>
          <w:spacing w:val="-12"/>
        </w:rPr>
        <w:t> </w:t>
      </w:r>
      <w:r>
        <w:rPr>
          <w:color w:val="231F20"/>
        </w:rPr>
        <w:t>Vì</w:t>
      </w:r>
      <w:r>
        <w:rPr>
          <w:color w:val="231F20"/>
          <w:spacing w:val="-8"/>
        </w:rPr>
        <w:t> </w:t>
      </w:r>
      <w:r>
        <w:rPr>
          <w:color w:val="231F20"/>
        </w:rPr>
        <w:t>nhằm</w:t>
      </w:r>
      <w:r>
        <w:rPr>
          <w:color w:val="231F20"/>
          <w:spacing w:val="-8"/>
        </w:rPr>
        <w:t> </w:t>
      </w:r>
      <w:r>
        <w:rPr>
          <w:color w:val="231F20"/>
        </w:rPr>
        <w:t>ngăn</w:t>
      </w:r>
      <w:r>
        <w:rPr>
          <w:color w:val="231F20"/>
          <w:spacing w:val="-8"/>
        </w:rPr>
        <w:t> </w:t>
      </w:r>
      <w:r>
        <w:rPr>
          <w:color w:val="231F20"/>
        </w:rPr>
        <w:t>chận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firstLine="0"/>
      </w:pPr>
      <w:r>
        <w:rPr>
          <w:color w:val="231F20"/>
        </w:rPr>
        <w:t>ý tưởng của thuyết như thế, cũng nhằm biện minh mộng là pháp có thật, nên tạo ra phần Luận này.</w:t>
      </w:r>
    </w:p>
    <w:p>
      <w:pPr>
        <w:pStyle w:val="BodyText"/>
        <w:spacing w:before="112"/>
        <w:ind w:left="960" w:firstLine="0"/>
      </w:pPr>
      <w:r>
        <w:rPr>
          <w:i/>
          <w:color w:val="231F20"/>
        </w:rPr>
        <w:t>Hỏi: </w:t>
      </w:r>
      <w:r>
        <w:rPr>
          <w:color w:val="231F20"/>
        </w:rPr>
        <w:t>Mộng gọi là pháp gì?</w:t>
      </w:r>
    </w:p>
    <w:p>
      <w:pPr>
        <w:pStyle w:val="BodyText"/>
        <w:spacing w:line="273" w:lineRule="auto" w:before="154"/>
        <w:ind w:left="393" w:right="127"/>
      </w:pPr>
      <w:r>
        <w:rPr>
          <w:i/>
          <w:color w:val="231F20"/>
        </w:rPr>
        <w:t>Đáp: </w:t>
      </w:r>
      <w:r>
        <w:rPr>
          <w:color w:val="231F20"/>
        </w:rPr>
        <w:t>Lúc ngủ, tâm tâm số pháp tùy theo đối tượng duyên của chúng,</w:t>
      </w:r>
      <w:r>
        <w:rPr>
          <w:color w:val="231F20"/>
          <w:spacing w:val="-6"/>
        </w:rPr>
        <w:t> </w:t>
      </w:r>
      <w:r>
        <w:rPr>
          <w:color w:val="231F20"/>
        </w:rPr>
        <w:t>đến</w:t>
      </w:r>
      <w:r>
        <w:rPr>
          <w:color w:val="231F20"/>
          <w:spacing w:val="-6"/>
        </w:rPr>
        <w:t> </w:t>
      </w:r>
      <w:r>
        <w:rPr>
          <w:color w:val="231F20"/>
        </w:rPr>
        <w:t>khi</w:t>
      </w:r>
      <w:r>
        <w:rPr>
          <w:color w:val="231F20"/>
          <w:spacing w:val="-6"/>
        </w:rPr>
        <w:t> </w:t>
      </w:r>
      <w:r>
        <w:rPr>
          <w:color w:val="231F20"/>
        </w:rPr>
        <w:t>thức</w:t>
      </w:r>
      <w:r>
        <w:rPr>
          <w:color w:val="231F20"/>
          <w:spacing w:val="-6"/>
        </w:rPr>
        <w:t> </w:t>
      </w:r>
      <w:r>
        <w:rPr>
          <w:color w:val="231F20"/>
        </w:rPr>
        <w:t>giấc,</w:t>
      </w:r>
      <w:r>
        <w:rPr>
          <w:color w:val="231F20"/>
          <w:spacing w:val="-6"/>
        </w:rPr>
        <w:t> </w:t>
      </w:r>
      <w:r>
        <w:rPr>
          <w:color w:val="231F20"/>
        </w:rPr>
        <w:t>vẫn</w:t>
      </w:r>
      <w:r>
        <w:rPr>
          <w:color w:val="231F20"/>
          <w:spacing w:val="-6"/>
        </w:rPr>
        <w:t> </w:t>
      </w:r>
      <w:r>
        <w:rPr>
          <w:color w:val="231F20"/>
        </w:rPr>
        <w:t>không</w:t>
      </w:r>
      <w:r>
        <w:rPr>
          <w:color w:val="231F20"/>
          <w:spacing w:val="-5"/>
        </w:rPr>
        <w:t> </w:t>
      </w:r>
      <w:r>
        <w:rPr>
          <w:color w:val="231F20"/>
        </w:rPr>
        <w:t>quên,</w:t>
      </w:r>
      <w:r>
        <w:rPr>
          <w:color w:val="231F20"/>
          <w:spacing w:val="-6"/>
        </w:rPr>
        <w:t> </w:t>
      </w:r>
      <w:r>
        <w:rPr>
          <w:color w:val="231F20"/>
        </w:rPr>
        <w:t>còn</w:t>
      </w:r>
      <w:r>
        <w:rPr>
          <w:color w:val="231F20"/>
          <w:spacing w:val="-6"/>
        </w:rPr>
        <w:t> </w:t>
      </w:r>
      <w:r>
        <w:rPr>
          <w:color w:val="231F20"/>
        </w:rPr>
        <w:t>kể</w:t>
      </w:r>
      <w:r>
        <w:rPr>
          <w:color w:val="231F20"/>
          <w:spacing w:val="-6"/>
        </w:rPr>
        <w:t> </w:t>
      </w:r>
      <w:r>
        <w:rPr>
          <w:color w:val="231F20"/>
        </w:rPr>
        <w:t>lại</w:t>
      </w:r>
      <w:r>
        <w:rPr>
          <w:color w:val="231F20"/>
          <w:spacing w:val="-6"/>
        </w:rPr>
        <w:t> </w:t>
      </w:r>
      <w:r>
        <w:rPr>
          <w:color w:val="231F20"/>
        </w:rPr>
        <w:t>cho</w:t>
      </w:r>
      <w:r>
        <w:rPr>
          <w:color w:val="231F20"/>
          <w:spacing w:val="-6"/>
        </w:rPr>
        <w:t> </w:t>
      </w:r>
      <w:r>
        <w:rPr>
          <w:color w:val="231F20"/>
        </w:rPr>
        <w:t>người</w:t>
      </w:r>
      <w:r>
        <w:rPr>
          <w:color w:val="231F20"/>
          <w:spacing w:val="-6"/>
        </w:rPr>
        <w:t> </w:t>
      </w:r>
      <w:r>
        <w:rPr>
          <w:color w:val="231F20"/>
          <w:spacing w:val="-4"/>
        </w:rPr>
        <w:t>khác </w:t>
      </w:r>
      <w:r>
        <w:rPr>
          <w:color w:val="231F20"/>
        </w:rPr>
        <w:t>biết</w:t>
      </w:r>
      <w:r>
        <w:rPr>
          <w:color w:val="231F20"/>
          <w:spacing w:val="-4"/>
        </w:rPr>
        <w:t> </w:t>
      </w:r>
      <w:r>
        <w:rPr>
          <w:color w:val="231F20"/>
        </w:rPr>
        <w:t>là</w:t>
      </w:r>
      <w:r>
        <w:rPr>
          <w:color w:val="231F20"/>
          <w:spacing w:val="-3"/>
        </w:rPr>
        <w:t> </w:t>
      </w:r>
      <w:r>
        <w:rPr>
          <w:color w:val="231F20"/>
        </w:rPr>
        <w:t>mình</w:t>
      </w:r>
      <w:r>
        <w:rPr>
          <w:color w:val="231F20"/>
          <w:spacing w:val="-3"/>
        </w:rPr>
        <w:t> </w:t>
      </w:r>
      <w:r>
        <w:rPr>
          <w:color w:val="231F20"/>
        </w:rPr>
        <w:t>đã</w:t>
      </w:r>
      <w:r>
        <w:rPr>
          <w:color w:val="231F20"/>
          <w:spacing w:val="-3"/>
        </w:rPr>
        <w:t> </w:t>
      </w:r>
      <w:r>
        <w:rPr>
          <w:color w:val="231F20"/>
        </w:rPr>
        <w:t>nằm</w:t>
      </w:r>
      <w:r>
        <w:rPr>
          <w:color w:val="231F20"/>
          <w:spacing w:val="-3"/>
        </w:rPr>
        <w:t> </w:t>
      </w:r>
      <w:r>
        <w:rPr>
          <w:color w:val="231F20"/>
        </w:rPr>
        <w:t>mộng</w:t>
      </w:r>
      <w:r>
        <w:rPr>
          <w:color w:val="231F20"/>
          <w:spacing w:val="-3"/>
        </w:rPr>
        <w:t> </w:t>
      </w:r>
      <w:r>
        <w:rPr>
          <w:color w:val="231F20"/>
        </w:rPr>
        <w:t>thấy</w:t>
      </w:r>
      <w:r>
        <w:rPr>
          <w:color w:val="231F20"/>
          <w:spacing w:val="-3"/>
        </w:rPr>
        <w:t> </w:t>
      </w:r>
      <w:r>
        <w:rPr>
          <w:color w:val="231F20"/>
        </w:rPr>
        <w:t>các</w:t>
      </w:r>
      <w:r>
        <w:rPr>
          <w:color w:val="231F20"/>
          <w:spacing w:val="-4"/>
        </w:rPr>
        <w:t> </w:t>
      </w:r>
      <w:r>
        <w:rPr>
          <w:color w:val="231F20"/>
        </w:rPr>
        <w:t>sự</w:t>
      </w:r>
      <w:r>
        <w:rPr>
          <w:color w:val="231F20"/>
          <w:spacing w:val="-3"/>
        </w:rPr>
        <w:t> </w:t>
      </w:r>
      <w:r>
        <w:rPr>
          <w:color w:val="231F20"/>
        </w:rPr>
        <w:t>việc</w:t>
      </w:r>
      <w:r>
        <w:rPr>
          <w:color w:val="231F20"/>
          <w:spacing w:val="-3"/>
        </w:rPr>
        <w:t> </w:t>
      </w:r>
      <w:r>
        <w:rPr>
          <w:color w:val="231F20"/>
        </w:rPr>
        <w:t>như</w:t>
      </w:r>
      <w:r>
        <w:rPr>
          <w:color w:val="231F20"/>
          <w:spacing w:val="-3"/>
        </w:rPr>
        <w:t> </w:t>
      </w:r>
      <w:r>
        <w:rPr>
          <w:color w:val="231F20"/>
        </w:rPr>
        <w:t>thế.</w:t>
      </w:r>
      <w:r>
        <w:rPr>
          <w:color w:val="231F20"/>
          <w:spacing w:val="-3"/>
        </w:rPr>
        <w:t> </w:t>
      </w:r>
      <w:r>
        <w:rPr>
          <w:color w:val="231F20"/>
        </w:rPr>
        <w:t>Đó</w:t>
      </w:r>
      <w:r>
        <w:rPr>
          <w:color w:val="231F20"/>
          <w:spacing w:val="-3"/>
        </w:rPr>
        <w:t> </w:t>
      </w:r>
      <w:r>
        <w:rPr>
          <w:color w:val="231F20"/>
        </w:rPr>
        <w:t>gọi</w:t>
      </w:r>
      <w:r>
        <w:rPr>
          <w:color w:val="231F20"/>
          <w:spacing w:val="-3"/>
        </w:rPr>
        <w:t> </w:t>
      </w:r>
      <w:r>
        <w:rPr>
          <w:color w:val="231F20"/>
        </w:rPr>
        <w:t>là</w:t>
      </w:r>
      <w:r>
        <w:rPr>
          <w:color w:val="231F20"/>
          <w:spacing w:val="-3"/>
        </w:rPr>
        <w:t> </w:t>
      </w:r>
      <w:r>
        <w:rPr>
          <w:color w:val="231F20"/>
        </w:rPr>
        <w:t>mộng.</w:t>
      </w:r>
    </w:p>
    <w:p>
      <w:pPr>
        <w:pStyle w:val="BodyText"/>
        <w:spacing w:line="273" w:lineRule="auto" w:before="111"/>
        <w:ind w:left="393" w:right="127"/>
      </w:pPr>
      <w:r>
        <w:rPr>
          <w:i/>
          <w:color w:val="231F20"/>
        </w:rPr>
        <w:t>Hỏi:</w:t>
      </w:r>
      <w:r>
        <w:rPr>
          <w:i/>
          <w:color w:val="231F20"/>
          <w:spacing w:val="-5"/>
        </w:rPr>
        <w:t> </w:t>
      </w:r>
      <w:r>
        <w:rPr>
          <w:color w:val="231F20"/>
        </w:rPr>
        <w:t>Như</w:t>
      </w:r>
      <w:r>
        <w:rPr>
          <w:color w:val="231F20"/>
          <w:spacing w:val="-4"/>
        </w:rPr>
        <w:t> </w:t>
      </w:r>
      <w:r>
        <w:rPr>
          <w:color w:val="231F20"/>
        </w:rPr>
        <w:t>sự</w:t>
      </w:r>
      <w:r>
        <w:rPr>
          <w:color w:val="231F20"/>
          <w:spacing w:val="-5"/>
        </w:rPr>
        <w:t> </w:t>
      </w:r>
      <w:r>
        <w:rPr>
          <w:color w:val="231F20"/>
        </w:rPr>
        <w:t>việc</w:t>
      </w:r>
      <w:r>
        <w:rPr>
          <w:color w:val="231F20"/>
          <w:spacing w:val="-4"/>
        </w:rPr>
        <w:t> </w:t>
      </w:r>
      <w:r>
        <w:rPr>
          <w:color w:val="231F20"/>
        </w:rPr>
        <w:t>đã</w:t>
      </w:r>
      <w:r>
        <w:rPr>
          <w:color w:val="231F20"/>
          <w:spacing w:val="-5"/>
        </w:rPr>
        <w:t> </w:t>
      </w:r>
      <w:r>
        <w:rPr>
          <w:color w:val="231F20"/>
        </w:rPr>
        <w:t>thấy</w:t>
      </w:r>
      <w:r>
        <w:rPr>
          <w:color w:val="231F20"/>
          <w:spacing w:val="-4"/>
        </w:rPr>
        <w:t> </w:t>
      </w:r>
      <w:r>
        <w:rPr>
          <w:color w:val="231F20"/>
        </w:rPr>
        <w:t>trong</w:t>
      </w:r>
      <w:r>
        <w:rPr>
          <w:color w:val="231F20"/>
          <w:spacing w:val="-5"/>
        </w:rPr>
        <w:t> </w:t>
      </w:r>
      <w:r>
        <w:rPr>
          <w:color w:val="231F20"/>
        </w:rPr>
        <w:t>mộng,</w:t>
      </w:r>
      <w:r>
        <w:rPr>
          <w:color w:val="231F20"/>
          <w:spacing w:val="-4"/>
        </w:rPr>
        <w:t> </w:t>
      </w:r>
      <w:r>
        <w:rPr>
          <w:color w:val="231F20"/>
        </w:rPr>
        <w:t>khi</w:t>
      </w:r>
      <w:r>
        <w:rPr>
          <w:color w:val="231F20"/>
          <w:spacing w:val="-5"/>
        </w:rPr>
        <w:t> </w:t>
      </w:r>
      <w:r>
        <w:rPr>
          <w:color w:val="231F20"/>
        </w:rPr>
        <w:t>thức</w:t>
      </w:r>
      <w:r>
        <w:rPr>
          <w:color w:val="231F20"/>
          <w:spacing w:val="-4"/>
        </w:rPr>
        <w:t> </w:t>
      </w:r>
      <w:r>
        <w:rPr>
          <w:color w:val="231F20"/>
        </w:rPr>
        <w:t>giấc,</w:t>
      </w:r>
      <w:r>
        <w:rPr>
          <w:color w:val="231F20"/>
          <w:spacing w:val="-5"/>
        </w:rPr>
        <w:t> </w:t>
      </w:r>
      <w:r>
        <w:rPr>
          <w:color w:val="231F20"/>
        </w:rPr>
        <w:t>không</w:t>
      </w:r>
      <w:r>
        <w:rPr>
          <w:color w:val="231F20"/>
          <w:spacing w:val="-4"/>
        </w:rPr>
        <w:t> </w:t>
      </w:r>
      <w:r>
        <w:rPr>
          <w:color w:val="231F20"/>
        </w:rPr>
        <w:t>ghi nhớ, nếu như ghi nhớ nhưng không kể lại cho người khác nghe, có phải là mộng không?</w:t>
      </w:r>
    </w:p>
    <w:p>
      <w:pPr>
        <w:pStyle w:val="BodyText"/>
        <w:spacing w:line="273" w:lineRule="auto" w:before="111"/>
        <w:ind w:left="393" w:right="126"/>
      </w:pPr>
      <w:r>
        <w:rPr>
          <w:i/>
          <w:color w:val="231F20"/>
        </w:rPr>
        <w:t>Đáp:</w:t>
      </w:r>
      <w:r>
        <w:rPr>
          <w:i/>
          <w:color w:val="231F20"/>
          <w:spacing w:val="-9"/>
        </w:rPr>
        <w:t> </w:t>
      </w:r>
      <w:r>
        <w:rPr>
          <w:color w:val="231F20"/>
        </w:rPr>
        <w:t>Đó</w:t>
      </w:r>
      <w:r>
        <w:rPr>
          <w:color w:val="231F20"/>
          <w:spacing w:val="-9"/>
        </w:rPr>
        <w:t> </w:t>
      </w:r>
      <w:r>
        <w:rPr>
          <w:color w:val="231F20"/>
        </w:rPr>
        <w:t>cũng</w:t>
      </w:r>
      <w:r>
        <w:rPr>
          <w:color w:val="231F20"/>
          <w:spacing w:val="-9"/>
        </w:rPr>
        <w:t> </w:t>
      </w:r>
      <w:r>
        <w:rPr>
          <w:color w:val="231F20"/>
        </w:rPr>
        <w:t>là</w:t>
      </w:r>
      <w:r>
        <w:rPr>
          <w:color w:val="231F20"/>
          <w:spacing w:val="-9"/>
        </w:rPr>
        <w:t> </w:t>
      </w:r>
      <w:r>
        <w:rPr>
          <w:color w:val="231F20"/>
        </w:rPr>
        <w:t>mộng.</w:t>
      </w:r>
      <w:r>
        <w:rPr>
          <w:color w:val="231F20"/>
          <w:spacing w:val="-9"/>
        </w:rPr>
        <w:t> </w:t>
      </w:r>
      <w:r>
        <w:rPr>
          <w:color w:val="231F20"/>
        </w:rPr>
        <w:t>Mộng</w:t>
      </w:r>
      <w:r>
        <w:rPr>
          <w:color w:val="231F20"/>
          <w:spacing w:val="-8"/>
        </w:rPr>
        <w:t> </w:t>
      </w:r>
      <w:r>
        <w:rPr>
          <w:color w:val="231F20"/>
        </w:rPr>
        <w:t>nói</w:t>
      </w:r>
      <w:r>
        <w:rPr>
          <w:color w:val="231F20"/>
          <w:spacing w:val="-9"/>
        </w:rPr>
        <w:t> </w:t>
      </w:r>
      <w:r>
        <w:rPr>
          <w:color w:val="231F20"/>
        </w:rPr>
        <w:t>ở</w:t>
      </w:r>
      <w:r>
        <w:rPr>
          <w:color w:val="231F20"/>
          <w:spacing w:val="-9"/>
        </w:rPr>
        <w:t> </w:t>
      </w:r>
      <w:r>
        <w:rPr>
          <w:color w:val="231F20"/>
        </w:rPr>
        <w:t>đây</w:t>
      </w:r>
      <w:r>
        <w:rPr>
          <w:color w:val="231F20"/>
          <w:spacing w:val="-9"/>
        </w:rPr>
        <w:t> </w:t>
      </w:r>
      <w:r>
        <w:rPr>
          <w:color w:val="231F20"/>
        </w:rPr>
        <w:t>là</w:t>
      </w:r>
      <w:r>
        <w:rPr>
          <w:color w:val="231F20"/>
          <w:spacing w:val="-9"/>
        </w:rPr>
        <w:t> </w:t>
      </w:r>
      <w:r>
        <w:rPr>
          <w:color w:val="231F20"/>
        </w:rPr>
        <w:t>mộng</w:t>
      </w:r>
      <w:r>
        <w:rPr>
          <w:color w:val="231F20"/>
          <w:spacing w:val="-8"/>
        </w:rPr>
        <w:t> </w:t>
      </w:r>
      <w:r>
        <w:rPr>
          <w:color w:val="231F20"/>
        </w:rPr>
        <w:t>đầy</w:t>
      </w:r>
      <w:r>
        <w:rPr>
          <w:color w:val="231F20"/>
          <w:spacing w:val="-9"/>
        </w:rPr>
        <w:t> </w:t>
      </w:r>
      <w:r>
        <w:rPr>
          <w:color w:val="231F20"/>
        </w:rPr>
        <w:t>đủ.</w:t>
      </w:r>
      <w:r>
        <w:rPr>
          <w:color w:val="231F20"/>
          <w:spacing w:val="-9"/>
        </w:rPr>
        <w:t> </w:t>
      </w:r>
      <w:r>
        <w:rPr>
          <w:color w:val="231F20"/>
        </w:rPr>
        <w:t>Mộng đầy đủ là cảnh tượng đã thấy trong mộng, đến khi thức giấc, không quên, cũng thuật lại cho người khác nghe.</w:t>
      </w:r>
    </w:p>
    <w:p>
      <w:pPr>
        <w:pStyle w:val="BodyText"/>
        <w:spacing w:before="111"/>
        <w:ind w:left="960" w:firstLine="0"/>
      </w:pPr>
      <w:r>
        <w:rPr>
          <w:i/>
          <w:color w:val="231F20"/>
        </w:rPr>
        <w:t>Hỏi: </w:t>
      </w:r>
      <w:r>
        <w:rPr>
          <w:color w:val="231F20"/>
        </w:rPr>
        <w:t>Thể tánh của mộng là gì?</w:t>
      </w:r>
    </w:p>
    <w:p>
      <w:pPr>
        <w:pStyle w:val="BodyText"/>
        <w:spacing w:line="273" w:lineRule="auto" w:before="154"/>
        <w:ind w:left="393" w:right="127"/>
      </w:pPr>
      <w:r>
        <w:rPr>
          <w:i/>
          <w:color w:val="231F20"/>
        </w:rPr>
        <w:t>Đáp: </w:t>
      </w:r>
      <w:r>
        <w:rPr>
          <w:color w:val="231F20"/>
        </w:rPr>
        <w:t>Thể tánh của mộng là ý. Vì sao? Do sức của ý, nên tâm tâm số pháp</w:t>
      </w:r>
      <w:r>
        <w:rPr>
          <w:color w:val="231F20"/>
          <w:spacing w:val="-2"/>
        </w:rPr>
        <w:t> </w:t>
      </w:r>
      <w:r>
        <w:rPr>
          <w:color w:val="231F20"/>
        </w:rPr>
        <w:t>sinh.</w:t>
      </w:r>
    </w:p>
    <w:p>
      <w:pPr>
        <w:pStyle w:val="BodyText"/>
        <w:spacing w:line="273" w:lineRule="auto" w:before="112"/>
        <w:ind w:left="393" w:right="126"/>
      </w:pPr>
      <w:r>
        <w:rPr>
          <w:color w:val="231F20"/>
        </w:rPr>
        <w:t>Lại có thuyết nói: Thể tánh của mộng là tâm tâm số pháp. Vì sao? Vì như Bản Luận đã nói: Tâm tâm số pháp tùy theo đối tượng duyên của chúng.</w:t>
      </w:r>
    </w:p>
    <w:p>
      <w:pPr>
        <w:pStyle w:val="BodyText"/>
        <w:spacing w:line="273" w:lineRule="auto" w:before="111"/>
        <w:ind w:left="393" w:right="126"/>
      </w:pPr>
      <w:r>
        <w:rPr>
          <w:color w:val="231F20"/>
        </w:rPr>
        <w:t>Lại có thuyết cho: Cảnh của tâm tâm số pháp là thể tánh của mộng. Vì sao? Vì như Bản Luận đã nói: Tâm tâm số pháp tùy theo đối tượng duyên của chúng.</w:t>
      </w:r>
    </w:p>
    <w:p>
      <w:pPr>
        <w:pStyle w:val="BodyText"/>
        <w:spacing w:before="111"/>
        <w:ind w:left="960" w:firstLine="0"/>
      </w:pPr>
      <w:r>
        <w:rPr>
          <w:color w:val="231F20"/>
        </w:rPr>
        <w:t>Lại có thuyết nêu: Thể tánh của mộng là năm ấm.</w:t>
      </w:r>
    </w:p>
    <w:p>
      <w:pPr>
        <w:spacing w:before="154"/>
        <w:ind w:left="960" w:right="0" w:firstLine="0"/>
        <w:jc w:val="both"/>
        <w:rPr>
          <w:sz w:val="26"/>
        </w:rPr>
      </w:pPr>
      <w:r>
        <w:rPr>
          <w:i/>
          <w:color w:val="231F20"/>
          <w:sz w:val="26"/>
        </w:rPr>
        <w:t>Hỏi: </w:t>
      </w:r>
      <w:r>
        <w:rPr>
          <w:color w:val="231F20"/>
          <w:sz w:val="26"/>
        </w:rPr>
        <w:t>Xứ nào có mộng?</w:t>
      </w:r>
    </w:p>
    <w:p>
      <w:pPr>
        <w:pStyle w:val="BodyText"/>
        <w:spacing w:before="154"/>
        <w:ind w:left="960" w:firstLine="0"/>
      </w:pPr>
      <w:r>
        <w:rPr>
          <w:i/>
          <w:color w:val="231F20"/>
        </w:rPr>
        <w:t>Đáp: </w:t>
      </w:r>
      <w:r>
        <w:rPr>
          <w:color w:val="231F20"/>
        </w:rPr>
        <w:t>Là cõi dục, không phải là cõi sắc, cõi vô sắc.</w:t>
      </w:r>
    </w:p>
    <w:p>
      <w:pPr>
        <w:pStyle w:val="BodyText"/>
        <w:spacing w:line="273" w:lineRule="auto" w:before="155"/>
        <w:ind w:left="393" w:right="127"/>
      </w:pPr>
      <w:r>
        <w:rPr>
          <w:color w:val="231F20"/>
        </w:rPr>
        <w:t>Hoặc có thuyết nói: Cõi dục không hoàn toàn có mộng, tức chỉ bốn</w:t>
      </w:r>
      <w:r>
        <w:rPr>
          <w:color w:val="231F20"/>
          <w:spacing w:val="-10"/>
        </w:rPr>
        <w:t> </w:t>
      </w:r>
      <w:r>
        <w:rPr>
          <w:color w:val="231F20"/>
        </w:rPr>
        <w:t>nẻo,</w:t>
      </w:r>
      <w:r>
        <w:rPr>
          <w:color w:val="231F20"/>
          <w:spacing w:val="-10"/>
        </w:rPr>
        <w:t> </w:t>
      </w:r>
      <w:r>
        <w:rPr>
          <w:color w:val="231F20"/>
        </w:rPr>
        <w:t>trừ</w:t>
      </w:r>
      <w:r>
        <w:rPr>
          <w:color w:val="231F20"/>
          <w:spacing w:val="-9"/>
        </w:rPr>
        <w:t> </w:t>
      </w:r>
      <w:r>
        <w:rPr>
          <w:color w:val="231F20"/>
        </w:rPr>
        <w:t>chúng</w:t>
      </w:r>
      <w:r>
        <w:rPr>
          <w:color w:val="231F20"/>
          <w:spacing w:val="-10"/>
        </w:rPr>
        <w:t> </w:t>
      </w:r>
      <w:r>
        <w:rPr>
          <w:color w:val="231F20"/>
        </w:rPr>
        <w:t>sinh</w:t>
      </w:r>
      <w:r>
        <w:rPr>
          <w:color w:val="231F20"/>
          <w:spacing w:val="-9"/>
        </w:rPr>
        <w:t> </w:t>
      </w:r>
      <w:r>
        <w:rPr>
          <w:color w:val="231F20"/>
        </w:rPr>
        <w:t>nơi</w:t>
      </w:r>
      <w:r>
        <w:rPr>
          <w:color w:val="231F20"/>
          <w:spacing w:val="-10"/>
        </w:rPr>
        <w:t> </w:t>
      </w:r>
      <w:r>
        <w:rPr>
          <w:color w:val="231F20"/>
        </w:rPr>
        <w:t>địa</w:t>
      </w:r>
      <w:r>
        <w:rPr>
          <w:color w:val="231F20"/>
          <w:spacing w:val="-9"/>
        </w:rPr>
        <w:t> </w:t>
      </w:r>
      <w:r>
        <w:rPr>
          <w:color w:val="231F20"/>
        </w:rPr>
        <w:t>ngục.</w:t>
      </w:r>
      <w:r>
        <w:rPr>
          <w:color w:val="231F20"/>
          <w:spacing w:val="-15"/>
        </w:rPr>
        <w:t> </w:t>
      </w:r>
      <w:r>
        <w:rPr>
          <w:color w:val="231F20"/>
        </w:rPr>
        <w:t>Vì</w:t>
      </w:r>
      <w:r>
        <w:rPr>
          <w:color w:val="231F20"/>
          <w:spacing w:val="-9"/>
        </w:rPr>
        <w:t> </w:t>
      </w:r>
      <w:r>
        <w:rPr>
          <w:color w:val="231F20"/>
        </w:rPr>
        <w:t>sao?</w:t>
      </w:r>
      <w:r>
        <w:rPr>
          <w:color w:val="231F20"/>
          <w:spacing w:val="-15"/>
        </w:rPr>
        <w:t> </w:t>
      </w:r>
      <w:r>
        <w:rPr>
          <w:color w:val="231F20"/>
        </w:rPr>
        <w:t>Vì</w:t>
      </w:r>
      <w:r>
        <w:rPr>
          <w:color w:val="231F20"/>
          <w:spacing w:val="-9"/>
        </w:rPr>
        <w:t> </w:t>
      </w:r>
      <w:r>
        <w:rPr>
          <w:color w:val="231F20"/>
        </w:rPr>
        <w:t>bị</w:t>
      </w:r>
      <w:r>
        <w:rPr>
          <w:color w:val="231F20"/>
          <w:spacing w:val="-10"/>
        </w:rPr>
        <w:t> </w:t>
      </w:r>
      <w:r>
        <w:rPr>
          <w:color w:val="231F20"/>
        </w:rPr>
        <w:t>khổ</w:t>
      </w:r>
      <w:r>
        <w:rPr>
          <w:color w:val="231F20"/>
          <w:spacing w:val="-9"/>
        </w:rPr>
        <w:t> </w:t>
      </w:r>
      <w:r>
        <w:rPr>
          <w:color w:val="231F20"/>
        </w:rPr>
        <w:t>não</w:t>
      </w:r>
      <w:r>
        <w:rPr>
          <w:color w:val="231F20"/>
          <w:spacing w:val="-10"/>
        </w:rPr>
        <w:t> </w:t>
      </w:r>
      <w:r>
        <w:rPr>
          <w:color w:val="231F20"/>
        </w:rPr>
        <w:t>bức</w:t>
      </w:r>
      <w:r>
        <w:rPr>
          <w:color w:val="231F20"/>
          <w:spacing w:val="-9"/>
        </w:rPr>
        <w:t> </w:t>
      </w:r>
      <w:r>
        <w:rPr>
          <w:color w:val="231F20"/>
        </w:rPr>
        <w:t>bách nên không được ngủ.</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color w:val="231F20"/>
        </w:rPr>
        <w:t>Lại có thuyết cho: Địa ngục cũng có lúc ngủ. Vì sao? Như nói trong địa ngục Hoạt, hoặc lúc có gió lạnh thổi đến, tội nhân nói to: Chúng sinh sống! Chúng sinh sống! Bấy giờ, các chúng sinh lập tức được sống lại. Vì có gió lạnh thổi, nên họ tạm thời được ngủ. Do sự việc này nên biết trong địa ngục cũng có ngủ, nằm mộng. Súc sinh, ngạ quỷ, con người cũng có ngủ, nằm mộng.</w:t>
      </w:r>
    </w:p>
    <w:p>
      <w:pPr>
        <w:pStyle w:val="BodyText"/>
        <w:spacing w:before="108"/>
        <w:ind w:left="677" w:firstLine="0"/>
      </w:pPr>
      <w:r>
        <w:rPr>
          <w:i/>
          <w:color w:val="231F20"/>
        </w:rPr>
        <w:t>Hỏi: </w:t>
      </w:r>
      <w:r>
        <w:rPr>
          <w:color w:val="231F20"/>
        </w:rPr>
        <w:t>Những người nào có mộng?</w:t>
      </w:r>
    </w:p>
    <w:p>
      <w:pPr>
        <w:pStyle w:val="BodyText"/>
        <w:spacing w:line="273" w:lineRule="auto" w:before="155"/>
        <w:ind w:right="410"/>
      </w:pPr>
      <w:r>
        <w:rPr>
          <w:i/>
          <w:color w:val="231F20"/>
        </w:rPr>
        <w:t>Đáp:</w:t>
      </w:r>
      <w:r>
        <w:rPr>
          <w:i/>
          <w:color w:val="231F20"/>
          <w:spacing w:val="-11"/>
        </w:rPr>
        <w:t> </w:t>
      </w:r>
      <w:r>
        <w:rPr>
          <w:color w:val="231F20"/>
        </w:rPr>
        <w:t>Phàm</w:t>
      </w:r>
      <w:r>
        <w:rPr>
          <w:color w:val="231F20"/>
          <w:spacing w:val="-11"/>
        </w:rPr>
        <w:t> </w:t>
      </w:r>
      <w:r>
        <w:rPr>
          <w:color w:val="231F20"/>
        </w:rPr>
        <w:t>phu,</w:t>
      </w:r>
      <w:r>
        <w:rPr>
          <w:color w:val="231F20"/>
          <w:spacing w:val="-15"/>
        </w:rPr>
        <w:t> </w:t>
      </w:r>
      <w:r>
        <w:rPr>
          <w:color w:val="231F20"/>
        </w:rPr>
        <w:t>Thánh</w:t>
      </w:r>
      <w:r>
        <w:rPr>
          <w:color w:val="231F20"/>
          <w:spacing w:val="-11"/>
        </w:rPr>
        <w:t> </w:t>
      </w:r>
      <w:r>
        <w:rPr>
          <w:color w:val="231F20"/>
        </w:rPr>
        <w:t>nhân</w:t>
      </w:r>
      <w:r>
        <w:rPr>
          <w:color w:val="231F20"/>
          <w:spacing w:val="-10"/>
        </w:rPr>
        <w:t> </w:t>
      </w:r>
      <w:r>
        <w:rPr>
          <w:color w:val="231F20"/>
        </w:rPr>
        <w:t>đều</w:t>
      </w:r>
      <w:r>
        <w:rPr>
          <w:color w:val="231F20"/>
          <w:spacing w:val="-11"/>
        </w:rPr>
        <w:t> </w:t>
      </w:r>
      <w:r>
        <w:rPr>
          <w:color w:val="231F20"/>
        </w:rPr>
        <w:t>cùng</w:t>
      </w:r>
      <w:r>
        <w:rPr>
          <w:color w:val="231F20"/>
          <w:spacing w:val="-10"/>
        </w:rPr>
        <w:t> </w:t>
      </w:r>
      <w:r>
        <w:rPr>
          <w:color w:val="231F20"/>
        </w:rPr>
        <w:t>có</w:t>
      </w:r>
      <w:r>
        <w:rPr>
          <w:color w:val="231F20"/>
          <w:spacing w:val="-11"/>
        </w:rPr>
        <w:t> </w:t>
      </w:r>
      <w:r>
        <w:rPr>
          <w:color w:val="231F20"/>
        </w:rPr>
        <w:t>mộng.</w:t>
      </w:r>
      <w:r>
        <w:rPr>
          <w:color w:val="231F20"/>
          <w:spacing w:val="-15"/>
        </w:rPr>
        <w:t> </w:t>
      </w:r>
      <w:r>
        <w:rPr>
          <w:color w:val="231F20"/>
        </w:rPr>
        <w:t>Thánh</w:t>
      </w:r>
      <w:r>
        <w:rPr>
          <w:color w:val="231F20"/>
          <w:spacing w:val="-11"/>
        </w:rPr>
        <w:t> </w:t>
      </w:r>
      <w:r>
        <w:rPr>
          <w:color w:val="231F20"/>
        </w:rPr>
        <w:t>nhân</w:t>
      </w:r>
      <w:r>
        <w:rPr>
          <w:color w:val="231F20"/>
          <w:spacing w:val="-10"/>
        </w:rPr>
        <w:t> </w:t>
      </w:r>
      <w:r>
        <w:rPr>
          <w:color w:val="231F20"/>
        </w:rPr>
        <w:t>từ Tu-đà-hoàn</w:t>
      </w:r>
      <w:r>
        <w:rPr>
          <w:color w:val="231F20"/>
          <w:spacing w:val="-16"/>
        </w:rPr>
        <w:t> </w:t>
      </w:r>
      <w:r>
        <w:rPr>
          <w:color w:val="231F20"/>
        </w:rPr>
        <w:t>đến</w:t>
      </w:r>
      <w:r>
        <w:rPr>
          <w:color w:val="231F20"/>
          <w:spacing w:val="-15"/>
        </w:rPr>
        <w:t> </w:t>
      </w:r>
      <w:r>
        <w:rPr>
          <w:color w:val="231F20"/>
        </w:rPr>
        <w:t>Phật-bích-chi</w:t>
      </w:r>
      <w:r>
        <w:rPr>
          <w:color w:val="231F20"/>
          <w:spacing w:val="-15"/>
        </w:rPr>
        <w:t> </w:t>
      </w:r>
      <w:r>
        <w:rPr>
          <w:color w:val="231F20"/>
        </w:rPr>
        <w:t>đều</w:t>
      </w:r>
      <w:r>
        <w:rPr>
          <w:color w:val="231F20"/>
          <w:spacing w:val="-15"/>
        </w:rPr>
        <w:t> </w:t>
      </w:r>
      <w:r>
        <w:rPr>
          <w:color w:val="231F20"/>
        </w:rPr>
        <w:t>có</w:t>
      </w:r>
      <w:r>
        <w:rPr>
          <w:color w:val="231F20"/>
          <w:spacing w:val="-15"/>
        </w:rPr>
        <w:t> </w:t>
      </w:r>
      <w:r>
        <w:rPr>
          <w:color w:val="231F20"/>
        </w:rPr>
        <w:t>mộng,</w:t>
      </w:r>
      <w:r>
        <w:rPr>
          <w:color w:val="231F20"/>
          <w:spacing w:val="-15"/>
        </w:rPr>
        <w:t> </w:t>
      </w:r>
      <w:r>
        <w:rPr>
          <w:color w:val="231F20"/>
        </w:rPr>
        <w:t>chỉ</w:t>
      </w:r>
      <w:r>
        <w:rPr>
          <w:color w:val="231F20"/>
          <w:spacing w:val="-15"/>
        </w:rPr>
        <w:t> </w:t>
      </w:r>
      <w:r>
        <w:rPr>
          <w:color w:val="231F20"/>
        </w:rPr>
        <w:t>có</w:t>
      </w:r>
      <w:r>
        <w:rPr>
          <w:color w:val="231F20"/>
          <w:spacing w:val="-16"/>
        </w:rPr>
        <w:t> </w:t>
      </w:r>
      <w:r>
        <w:rPr>
          <w:color w:val="231F20"/>
        </w:rPr>
        <w:t>chư</w:t>
      </w:r>
      <w:r>
        <w:rPr>
          <w:color w:val="231F20"/>
          <w:spacing w:val="-15"/>
        </w:rPr>
        <w:t> </w:t>
      </w:r>
      <w:r>
        <w:rPr>
          <w:color w:val="231F20"/>
        </w:rPr>
        <w:t>Phật</w:t>
      </w:r>
      <w:r>
        <w:rPr>
          <w:color w:val="231F20"/>
          <w:spacing w:val="-15"/>
        </w:rPr>
        <w:t> </w:t>
      </w:r>
      <w:r>
        <w:rPr>
          <w:color w:val="231F20"/>
        </w:rPr>
        <w:t>là</w:t>
      </w:r>
      <w:r>
        <w:rPr>
          <w:color w:val="231F20"/>
          <w:spacing w:val="-15"/>
        </w:rPr>
        <w:t> </w:t>
      </w:r>
      <w:r>
        <w:rPr>
          <w:color w:val="231F20"/>
        </w:rPr>
        <w:t>không mộng. Vì sao? Vì chỉ có chư Phật là không có nghi, cũng lìa dứt tất cả, không có tập khí xảo tiện.</w:t>
      </w:r>
    </w:p>
    <w:p>
      <w:pPr>
        <w:pStyle w:val="BodyText"/>
        <w:spacing w:line="273" w:lineRule="auto" w:before="110"/>
        <w:ind w:right="410"/>
      </w:pPr>
      <w:r>
        <w:rPr>
          <w:i/>
          <w:color w:val="231F20"/>
        </w:rPr>
        <w:t>Hỏi: </w:t>
      </w:r>
      <w:r>
        <w:rPr>
          <w:color w:val="231F20"/>
        </w:rPr>
        <w:t>Cảnh thấy trong mộng là sự việc đã từng trải hay không phải là sự việc đã từng trải?</w:t>
      </w:r>
    </w:p>
    <w:p>
      <w:pPr>
        <w:pStyle w:val="BodyText"/>
        <w:spacing w:line="273" w:lineRule="auto" w:before="111"/>
        <w:ind w:right="408"/>
      </w:pPr>
      <w:r>
        <w:rPr>
          <w:i/>
          <w:color w:val="231F20"/>
        </w:rPr>
        <w:t>Đáp: </w:t>
      </w:r>
      <w:r>
        <w:rPr>
          <w:color w:val="231F20"/>
        </w:rPr>
        <w:t>Là sự việc đã từng trải, không phải là sự việc không từng</w:t>
      </w:r>
      <w:r>
        <w:rPr>
          <w:color w:val="231F20"/>
          <w:spacing w:val="5"/>
        </w:rPr>
        <w:t> </w:t>
      </w:r>
      <w:r>
        <w:rPr>
          <w:color w:val="231F20"/>
        </w:rPr>
        <w:t>trải.</w:t>
      </w:r>
    </w:p>
    <w:p>
      <w:pPr>
        <w:pStyle w:val="BodyText"/>
        <w:spacing w:line="273" w:lineRule="auto" w:before="112"/>
        <w:ind w:right="411"/>
      </w:pPr>
      <w:r>
        <w:rPr>
          <w:i/>
          <w:color w:val="231F20"/>
        </w:rPr>
        <w:t>Hỏi: </w:t>
      </w:r>
      <w:r>
        <w:rPr>
          <w:color w:val="231F20"/>
        </w:rPr>
        <w:t>Nếu như vậy, mộng thấy người có sừng thì ở xứ nào từng thấy người có sừng?</w:t>
      </w:r>
    </w:p>
    <w:p>
      <w:pPr>
        <w:pStyle w:val="BodyText"/>
        <w:spacing w:line="273" w:lineRule="auto" w:before="112"/>
        <w:ind w:right="411"/>
      </w:pPr>
      <w:r>
        <w:rPr>
          <w:i/>
          <w:color w:val="231F20"/>
        </w:rPr>
        <w:t>Đáp: </w:t>
      </w:r>
      <w:r>
        <w:rPr>
          <w:color w:val="231F20"/>
        </w:rPr>
        <w:t>Đây là tưởng loạn, nên ở xứ khác thấy người, ở xứ khác thấy sừng, vì tưởng loạn, nên nói là một xứ thấy người có sừng</w:t>
      </w:r>
    </w:p>
    <w:p>
      <w:pPr>
        <w:pStyle w:val="BodyText"/>
        <w:spacing w:line="273" w:lineRule="auto" w:before="112"/>
        <w:ind w:right="410"/>
      </w:pPr>
      <w:r>
        <w:rPr>
          <w:color w:val="231F20"/>
        </w:rPr>
        <w:t>Lại có thuyết cho: Trong biển cả, có loài vật hình người, trên đầu có sừng. Do từng thấy, nên nay cũng nằm mộng thấy.</w:t>
      </w:r>
    </w:p>
    <w:p>
      <w:pPr>
        <w:pStyle w:val="BodyText"/>
        <w:spacing w:line="273" w:lineRule="auto" w:before="111"/>
        <w:ind w:right="411"/>
      </w:pPr>
      <w:r>
        <w:rPr>
          <w:i/>
          <w:color w:val="231F20"/>
        </w:rPr>
        <w:t>Hỏi: </w:t>
      </w:r>
      <w:r>
        <w:rPr>
          <w:color w:val="231F20"/>
        </w:rPr>
        <w:t>Như Bồ-tát nằm mộng thấy năm sự việc, là ở xứ nào</w:t>
      </w:r>
      <w:r>
        <w:rPr>
          <w:color w:val="231F20"/>
          <w:spacing w:val="-45"/>
        </w:rPr>
        <w:t> </w:t>
      </w:r>
      <w:r>
        <w:rPr>
          <w:color w:val="231F20"/>
        </w:rPr>
        <w:t>từng thấy sự việc</w:t>
      </w:r>
      <w:r>
        <w:rPr>
          <w:color w:val="231F20"/>
          <w:spacing w:val="-2"/>
        </w:rPr>
        <w:t> </w:t>
      </w:r>
      <w:r>
        <w:rPr>
          <w:color w:val="231F20"/>
        </w:rPr>
        <w:t>ấy?</w:t>
      </w:r>
    </w:p>
    <w:p>
      <w:pPr>
        <w:pStyle w:val="BodyText"/>
        <w:spacing w:line="273" w:lineRule="auto" w:before="112"/>
        <w:ind w:right="411"/>
      </w:pPr>
      <w:r>
        <w:rPr>
          <w:i/>
          <w:color w:val="231F20"/>
        </w:rPr>
        <w:t>Đáp:</w:t>
      </w:r>
      <w:r>
        <w:rPr>
          <w:i/>
          <w:color w:val="231F20"/>
          <w:spacing w:val="-17"/>
        </w:rPr>
        <w:t> </w:t>
      </w:r>
      <w:r>
        <w:rPr>
          <w:color w:val="231F20"/>
          <w:spacing w:val="-4"/>
        </w:rPr>
        <w:t>Việc</w:t>
      </w:r>
      <w:r>
        <w:rPr>
          <w:color w:val="231F20"/>
          <w:spacing w:val="-13"/>
        </w:rPr>
        <w:t> </w:t>
      </w:r>
      <w:r>
        <w:rPr>
          <w:color w:val="231F20"/>
        </w:rPr>
        <w:t>đã</w:t>
      </w:r>
      <w:r>
        <w:rPr>
          <w:color w:val="231F20"/>
          <w:spacing w:val="-13"/>
        </w:rPr>
        <w:t> </w:t>
      </w:r>
      <w:r>
        <w:rPr>
          <w:color w:val="231F20"/>
        </w:rPr>
        <w:t>từng</w:t>
      </w:r>
      <w:r>
        <w:rPr>
          <w:color w:val="231F20"/>
          <w:spacing w:val="-12"/>
        </w:rPr>
        <w:t> </w:t>
      </w:r>
      <w:r>
        <w:rPr>
          <w:color w:val="231F20"/>
        </w:rPr>
        <w:t>trải</w:t>
      </w:r>
      <w:r>
        <w:rPr>
          <w:color w:val="231F20"/>
          <w:spacing w:val="-13"/>
        </w:rPr>
        <w:t> </w:t>
      </w:r>
      <w:r>
        <w:rPr>
          <w:color w:val="231F20"/>
        </w:rPr>
        <w:t>có</w:t>
      </w:r>
      <w:r>
        <w:rPr>
          <w:color w:val="231F20"/>
          <w:spacing w:val="-12"/>
        </w:rPr>
        <w:t> </w:t>
      </w:r>
      <w:r>
        <w:rPr>
          <w:color w:val="231F20"/>
        </w:rPr>
        <w:t>hai</w:t>
      </w:r>
      <w:r>
        <w:rPr>
          <w:color w:val="231F20"/>
          <w:spacing w:val="-13"/>
        </w:rPr>
        <w:t> </w:t>
      </w:r>
      <w:r>
        <w:rPr>
          <w:color w:val="231F20"/>
        </w:rPr>
        <w:t>thứ:</w:t>
      </w:r>
      <w:r>
        <w:rPr>
          <w:color w:val="231F20"/>
          <w:spacing w:val="-13"/>
        </w:rPr>
        <w:t> </w:t>
      </w:r>
      <w:r>
        <w:rPr>
          <w:i/>
          <w:color w:val="231F20"/>
        </w:rPr>
        <w:t>(1)</w:t>
      </w:r>
      <w:r>
        <w:rPr>
          <w:i/>
          <w:color w:val="231F20"/>
          <w:spacing w:val="-17"/>
        </w:rPr>
        <w:t> </w:t>
      </w:r>
      <w:r>
        <w:rPr>
          <w:color w:val="231F20"/>
        </w:rPr>
        <w:t>Từng</w:t>
      </w:r>
      <w:r>
        <w:rPr>
          <w:color w:val="231F20"/>
          <w:spacing w:val="-12"/>
        </w:rPr>
        <w:t> </w:t>
      </w:r>
      <w:r>
        <w:rPr>
          <w:color w:val="231F20"/>
          <w:spacing w:val="-4"/>
        </w:rPr>
        <w:t>thấy.</w:t>
      </w:r>
      <w:r>
        <w:rPr>
          <w:color w:val="231F20"/>
          <w:spacing w:val="-13"/>
        </w:rPr>
        <w:t> </w:t>
      </w:r>
      <w:r>
        <w:rPr>
          <w:i/>
          <w:color w:val="231F20"/>
        </w:rPr>
        <w:t>(2)</w:t>
      </w:r>
      <w:r>
        <w:rPr>
          <w:i/>
          <w:color w:val="231F20"/>
          <w:spacing w:val="-17"/>
        </w:rPr>
        <w:t> </w:t>
      </w:r>
      <w:r>
        <w:rPr>
          <w:color w:val="231F20"/>
        </w:rPr>
        <w:t>Từng</w:t>
      </w:r>
      <w:r>
        <w:rPr>
          <w:color w:val="231F20"/>
          <w:spacing w:val="-12"/>
        </w:rPr>
        <w:t> </w:t>
      </w:r>
      <w:r>
        <w:rPr>
          <w:color w:val="231F20"/>
        </w:rPr>
        <w:t>nghe. Mộng</w:t>
      </w:r>
      <w:r>
        <w:rPr>
          <w:color w:val="231F20"/>
          <w:spacing w:val="-4"/>
        </w:rPr>
        <w:t> </w:t>
      </w:r>
      <w:r>
        <w:rPr>
          <w:color w:val="231F20"/>
        </w:rPr>
        <w:t>của</w:t>
      </w:r>
      <w:r>
        <w:rPr>
          <w:color w:val="231F20"/>
          <w:spacing w:val="-4"/>
        </w:rPr>
        <w:t> </w:t>
      </w:r>
      <w:r>
        <w:rPr>
          <w:color w:val="231F20"/>
        </w:rPr>
        <w:t>Bồ-tát</w:t>
      </w:r>
      <w:r>
        <w:rPr>
          <w:color w:val="231F20"/>
          <w:spacing w:val="-5"/>
        </w:rPr>
        <w:t> </w:t>
      </w:r>
      <w:r>
        <w:rPr>
          <w:color w:val="231F20"/>
        </w:rPr>
        <w:t>là</w:t>
      </w:r>
      <w:r>
        <w:rPr>
          <w:color w:val="231F20"/>
          <w:spacing w:val="-4"/>
        </w:rPr>
        <w:t> </w:t>
      </w:r>
      <w:r>
        <w:rPr>
          <w:color w:val="231F20"/>
        </w:rPr>
        <w:t>từng</w:t>
      </w:r>
      <w:r>
        <w:rPr>
          <w:color w:val="231F20"/>
          <w:spacing w:val="-4"/>
        </w:rPr>
        <w:t> </w:t>
      </w:r>
      <w:r>
        <w:rPr>
          <w:color w:val="231F20"/>
        </w:rPr>
        <w:t>nghe.</w:t>
      </w:r>
      <w:r>
        <w:rPr>
          <w:color w:val="231F20"/>
          <w:spacing w:val="-4"/>
        </w:rPr>
        <w:t> </w:t>
      </w:r>
      <w:r>
        <w:rPr>
          <w:color w:val="231F20"/>
        </w:rPr>
        <w:t>Nghe</w:t>
      </w:r>
      <w:r>
        <w:rPr>
          <w:color w:val="231F20"/>
          <w:spacing w:val="-4"/>
        </w:rPr>
        <w:t> </w:t>
      </w:r>
      <w:r>
        <w:rPr>
          <w:color w:val="231F20"/>
        </w:rPr>
        <w:t>nơi</w:t>
      </w:r>
      <w:r>
        <w:rPr>
          <w:color w:val="231F20"/>
          <w:spacing w:val="-4"/>
        </w:rPr>
        <w:t> </w:t>
      </w:r>
      <w:r>
        <w:rPr>
          <w:color w:val="231F20"/>
        </w:rPr>
        <w:t>xứ</w:t>
      </w:r>
      <w:r>
        <w:rPr>
          <w:color w:val="231F20"/>
          <w:spacing w:val="-4"/>
        </w:rPr>
        <w:t> </w:t>
      </w:r>
      <w:r>
        <w:rPr>
          <w:color w:val="231F20"/>
        </w:rPr>
        <w:t>nào?</w:t>
      </w:r>
      <w:r>
        <w:rPr>
          <w:color w:val="231F20"/>
          <w:spacing w:val="-4"/>
        </w:rPr>
        <w:t> </w:t>
      </w:r>
      <w:r>
        <w:rPr>
          <w:color w:val="231F20"/>
        </w:rPr>
        <w:t>Nghe</w:t>
      </w:r>
      <w:r>
        <w:rPr>
          <w:color w:val="231F20"/>
          <w:spacing w:val="-4"/>
        </w:rPr>
        <w:t> </w:t>
      </w:r>
      <w:r>
        <w:rPr>
          <w:color w:val="231F20"/>
        </w:rPr>
        <w:t>nơi</w:t>
      </w:r>
      <w:r>
        <w:rPr>
          <w:color w:val="231F20"/>
          <w:spacing w:val="-4"/>
        </w:rPr>
        <w:t> </w:t>
      </w:r>
      <w:r>
        <w:rPr>
          <w:color w:val="231F20"/>
        </w:rPr>
        <w:t>chư</w:t>
      </w:r>
      <w:r>
        <w:rPr>
          <w:color w:val="231F20"/>
          <w:spacing w:val="-4"/>
        </w:rPr>
        <w:t> </w:t>
      </w:r>
      <w:r>
        <w:rPr>
          <w:color w:val="231F20"/>
        </w:rPr>
        <w:t>Phật quá</w:t>
      </w:r>
      <w:r>
        <w:rPr>
          <w:color w:val="231F20"/>
          <w:spacing w:val="-6"/>
        </w:rPr>
        <w:t> </w:t>
      </w:r>
      <w:r>
        <w:rPr>
          <w:color w:val="231F20"/>
        </w:rPr>
        <w:t>khứ,</w:t>
      </w:r>
      <w:r>
        <w:rPr>
          <w:color w:val="231F20"/>
          <w:spacing w:val="-6"/>
        </w:rPr>
        <w:t> </w:t>
      </w:r>
      <w:r>
        <w:rPr>
          <w:color w:val="231F20"/>
        </w:rPr>
        <w:t>đã</w:t>
      </w:r>
      <w:r>
        <w:rPr>
          <w:color w:val="231F20"/>
          <w:spacing w:val="-6"/>
        </w:rPr>
        <w:t> </w:t>
      </w:r>
      <w:r>
        <w:rPr>
          <w:color w:val="231F20"/>
        </w:rPr>
        <w:t>vì</w:t>
      </w:r>
      <w:r>
        <w:rPr>
          <w:color w:val="231F20"/>
          <w:spacing w:val="-6"/>
        </w:rPr>
        <w:t> </w:t>
      </w:r>
      <w:r>
        <w:rPr>
          <w:color w:val="231F20"/>
        </w:rPr>
        <w:t>các</w:t>
      </w:r>
      <w:r>
        <w:rPr>
          <w:color w:val="231F20"/>
          <w:spacing w:val="-6"/>
        </w:rPr>
        <w:t> </w:t>
      </w:r>
      <w:r>
        <w:rPr>
          <w:color w:val="231F20"/>
        </w:rPr>
        <w:t>đệ</w:t>
      </w:r>
      <w:r>
        <w:rPr>
          <w:color w:val="231F20"/>
          <w:spacing w:val="-5"/>
        </w:rPr>
        <w:t> </w:t>
      </w:r>
      <w:r>
        <w:rPr>
          <w:color w:val="231F20"/>
        </w:rPr>
        <w:t>tử</w:t>
      </w:r>
      <w:r>
        <w:rPr>
          <w:color w:val="231F20"/>
          <w:spacing w:val="-5"/>
        </w:rPr>
        <w:t> </w:t>
      </w:r>
      <w:r>
        <w:rPr>
          <w:color w:val="231F20"/>
        </w:rPr>
        <w:t>nói</w:t>
      </w:r>
      <w:r>
        <w:rPr>
          <w:color w:val="231F20"/>
          <w:spacing w:val="-6"/>
        </w:rPr>
        <w:t> </w:t>
      </w:r>
      <w:r>
        <w:rPr>
          <w:color w:val="231F20"/>
        </w:rPr>
        <w:t>về</w:t>
      </w:r>
      <w:r>
        <w:rPr>
          <w:color w:val="231F20"/>
          <w:spacing w:val="-6"/>
        </w:rPr>
        <w:t> </w:t>
      </w:r>
      <w:r>
        <w:rPr>
          <w:color w:val="231F20"/>
        </w:rPr>
        <w:t>năm</w:t>
      </w:r>
      <w:r>
        <w:rPr>
          <w:color w:val="231F20"/>
          <w:spacing w:val="-6"/>
        </w:rPr>
        <w:t> </w:t>
      </w:r>
      <w:r>
        <w:rPr>
          <w:color w:val="231F20"/>
        </w:rPr>
        <w:t>mộng</w:t>
      </w:r>
      <w:r>
        <w:rPr>
          <w:color w:val="231F20"/>
          <w:spacing w:val="-5"/>
        </w:rPr>
        <w:t> này. </w:t>
      </w:r>
      <w:r>
        <w:rPr>
          <w:color w:val="231F20"/>
        </w:rPr>
        <w:t>Bồ-tát</w:t>
      </w:r>
      <w:r>
        <w:rPr>
          <w:color w:val="231F20"/>
          <w:spacing w:val="-6"/>
        </w:rPr>
        <w:t> </w:t>
      </w:r>
      <w:r>
        <w:rPr>
          <w:color w:val="231F20"/>
        </w:rPr>
        <w:t>đã</w:t>
      </w:r>
      <w:r>
        <w:rPr>
          <w:color w:val="231F20"/>
          <w:spacing w:val="-6"/>
        </w:rPr>
        <w:t> </w:t>
      </w:r>
      <w:r>
        <w:rPr>
          <w:color w:val="231F20"/>
        </w:rPr>
        <w:t>ở</w:t>
      </w:r>
      <w:r>
        <w:rPr>
          <w:color w:val="231F20"/>
          <w:spacing w:val="-5"/>
        </w:rPr>
        <w:t> </w:t>
      </w:r>
      <w:r>
        <w:rPr>
          <w:color w:val="231F20"/>
        </w:rPr>
        <w:t>nơi</w:t>
      </w:r>
      <w:r>
        <w:rPr>
          <w:color w:val="231F20"/>
          <w:spacing w:val="-6"/>
        </w:rPr>
        <w:t> </w:t>
      </w:r>
      <w:r>
        <w:rPr>
          <w:color w:val="231F20"/>
        </w:rPr>
        <w:t>trụ</w:t>
      </w:r>
      <w:r>
        <w:rPr>
          <w:color w:val="231F20"/>
          <w:spacing w:val="-5"/>
        </w:rPr>
        <w:t> </w:t>
      </w:r>
      <w:r>
        <w:rPr>
          <w:color w:val="231F20"/>
        </w:rPr>
        <w:t>xứ của chư Phật kia nên được nghe. Do từng nghe, nên nay cũng nằm mộng </w:t>
      </w:r>
      <w:r>
        <w:rPr>
          <w:color w:val="231F20"/>
          <w:spacing w:val="-4"/>
        </w:rPr>
        <w:t>thấy.</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Ai hiện ra mộng này?</w:t>
      </w:r>
    </w:p>
    <w:p>
      <w:pPr>
        <w:pStyle w:val="BodyText"/>
        <w:spacing w:line="276" w:lineRule="auto" w:before="158"/>
        <w:ind w:left="393"/>
        <w:jc w:val="left"/>
      </w:pPr>
      <w:r>
        <w:rPr>
          <w:i/>
          <w:color w:val="231F20"/>
        </w:rPr>
        <w:t>Đáp: </w:t>
      </w:r>
      <w:r>
        <w:rPr>
          <w:color w:val="231F20"/>
        </w:rPr>
        <w:t>Hoặc có thuyết cho: Là các quỷ thần hiện ra các sự việc lành, không an lành.</w:t>
      </w:r>
    </w:p>
    <w:p>
      <w:pPr>
        <w:pStyle w:val="BodyText"/>
        <w:spacing w:line="276" w:lineRule="auto"/>
        <w:ind w:left="393" w:right="66"/>
        <w:jc w:val="left"/>
      </w:pPr>
      <w:r>
        <w:rPr>
          <w:color w:val="231F20"/>
        </w:rPr>
        <w:t>Tôn giả Hòa-tu-mật nói: Do năm sự việc nên hiện mộng. Như kệ nói:</w:t>
      </w:r>
    </w:p>
    <w:p>
      <w:pPr>
        <w:spacing w:line="276" w:lineRule="auto" w:before="114"/>
        <w:ind w:left="2378" w:right="2876" w:firstLine="0"/>
        <w:jc w:val="both"/>
        <w:rPr>
          <w:i/>
          <w:sz w:val="26"/>
        </w:rPr>
      </w:pPr>
      <w:r>
        <w:rPr>
          <w:i/>
          <w:color w:val="231F20"/>
          <w:sz w:val="26"/>
        </w:rPr>
        <w:t>Do tâm nghi phân biệt </w:t>
      </w:r>
      <w:r>
        <w:rPr>
          <w:i/>
          <w:color w:val="231F20"/>
          <w:sz w:val="26"/>
        </w:rPr>
        <w:t>Tập giác nhân hiện sư Phi nhân đến cùng nói</w:t>
      </w:r>
    </w:p>
    <w:p>
      <w:pPr>
        <w:spacing w:before="0"/>
        <w:ind w:left="2378" w:right="0" w:firstLine="0"/>
        <w:jc w:val="both"/>
        <w:rPr>
          <w:i/>
          <w:sz w:val="26"/>
        </w:rPr>
      </w:pPr>
      <w:r>
        <w:rPr>
          <w:i/>
          <w:color w:val="231F20"/>
          <w:sz w:val="26"/>
        </w:rPr>
        <w:t>Nhân năm việc thấy mộng.</w:t>
      </w:r>
    </w:p>
    <w:p>
      <w:pPr>
        <w:pStyle w:val="BodyText"/>
        <w:spacing w:before="159"/>
        <w:ind w:left="960" w:firstLine="0"/>
        <w:jc w:val="left"/>
      </w:pPr>
      <w:r>
        <w:rPr>
          <w:color w:val="231F20"/>
        </w:rPr>
        <w:t>Phương y nói, vì có bảy sự việc nên mộng. Như kệ nói:</w:t>
      </w:r>
    </w:p>
    <w:p>
      <w:pPr>
        <w:spacing w:line="276" w:lineRule="auto" w:before="158"/>
        <w:ind w:left="2378" w:right="2522" w:firstLine="0"/>
        <w:jc w:val="left"/>
        <w:rPr>
          <w:i/>
          <w:sz w:val="26"/>
        </w:rPr>
      </w:pPr>
      <w:r>
        <w:rPr>
          <w:i/>
          <w:color w:val="231F20"/>
          <w:sz w:val="26"/>
        </w:rPr>
        <w:t>Hoặc đã trải nghe, thấy </w:t>
      </w:r>
      <w:r>
        <w:rPr>
          <w:i/>
          <w:color w:val="231F20"/>
          <w:sz w:val="26"/>
        </w:rPr>
        <w:t>Chỗ cầu cũng phân biệt Tập giác và các họa Nhân bảy việc thấy</w:t>
      </w:r>
      <w:r>
        <w:rPr>
          <w:i/>
          <w:color w:val="231F20"/>
          <w:spacing w:val="2"/>
          <w:sz w:val="26"/>
        </w:rPr>
        <w:t> </w:t>
      </w:r>
      <w:r>
        <w:rPr>
          <w:i/>
          <w:color w:val="231F20"/>
          <w:spacing w:val="-4"/>
          <w:sz w:val="26"/>
        </w:rPr>
        <w:t>mộng.</w:t>
      </w:r>
    </w:p>
    <w:p>
      <w:pPr>
        <w:pStyle w:val="BodyText"/>
        <w:spacing w:line="276" w:lineRule="auto"/>
        <w:ind w:left="393" w:right="128"/>
      </w:pPr>
      <w:r>
        <w:rPr>
          <w:i/>
          <w:color w:val="231F20"/>
        </w:rPr>
        <w:t>Hỏi: </w:t>
      </w:r>
      <w:r>
        <w:rPr>
          <w:color w:val="231F20"/>
        </w:rPr>
        <w:t>Như hiện tại ý thức không thể thấy sắc v.v..., vì sao nói mộng là địa ý mà có thể thấy sắc?</w:t>
      </w:r>
    </w:p>
    <w:p>
      <w:pPr>
        <w:pStyle w:val="BodyText"/>
        <w:ind w:left="960" w:firstLine="0"/>
      </w:pPr>
      <w:r>
        <w:rPr>
          <w:i/>
          <w:color w:val="231F20"/>
        </w:rPr>
        <w:t>Đáp: </w:t>
      </w:r>
      <w:r>
        <w:rPr>
          <w:color w:val="231F20"/>
        </w:rPr>
        <w:t>Do thấy tướng an lành, không an lành, nên nói là thấy.</w:t>
      </w:r>
    </w:p>
    <w:p>
      <w:pPr>
        <w:pStyle w:val="BodyText"/>
        <w:spacing w:before="45"/>
        <w:ind w:left="393" w:firstLine="0"/>
      </w:pPr>
      <w:r>
        <w:rPr>
          <w:color w:val="231F20"/>
        </w:rPr>
        <w:t>Các tiên nhân nói về mộng cũng như thế.</w:t>
      </w:r>
    </w:p>
    <w:p>
      <w:pPr>
        <w:pStyle w:val="BodyText"/>
        <w:spacing w:line="276" w:lineRule="auto" w:before="159"/>
        <w:ind w:left="393" w:right="124"/>
      </w:pPr>
      <w:r>
        <w:rPr>
          <w:color w:val="231F20"/>
        </w:rPr>
        <w:t>Tôn giả Phật-đà-đề-bà nói: Lúc ngủ, năm thức không hiện ở trước, nên không thể thấy sắc v.v... Như Ưu-bà-tư mẹ của Nan-đà- ca đã nằm mộng, do lực của sự ngủ yên suy kém, nên có thể thấy sắc v.v...</w:t>
      </w:r>
    </w:p>
    <w:p>
      <w:pPr>
        <w:pStyle w:val="BodyText"/>
        <w:spacing w:line="276" w:lineRule="auto"/>
        <w:ind w:left="393" w:right="128"/>
      </w:pPr>
      <w:r>
        <w:rPr>
          <w:i/>
          <w:color w:val="231F20"/>
        </w:rPr>
        <w:t>Hỏi: </w:t>
      </w:r>
      <w:r>
        <w:rPr>
          <w:color w:val="231F20"/>
        </w:rPr>
        <w:t>Sự việc đã nhớ nghĩ trong mộng nhiều hay sự việc do túc mạng trí của địa thiền thứ tư đã nhớ nghĩ là nhiều?</w:t>
      </w:r>
    </w:p>
    <w:p>
      <w:pPr>
        <w:pStyle w:val="BodyText"/>
        <w:spacing w:line="276" w:lineRule="auto" w:before="113"/>
        <w:ind w:left="393" w:right="127"/>
      </w:pPr>
      <w:r>
        <w:rPr>
          <w:i/>
          <w:color w:val="231F20"/>
        </w:rPr>
        <w:t>Đáp: </w:t>
      </w:r>
      <w:r>
        <w:rPr>
          <w:color w:val="231F20"/>
        </w:rPr>
        <w:t>Sự việc đã nhớ nghĩ trong mộng là nhiều, không phải sự việc do túc mạng trí của địa thiền thứ tư đã nhớ nghĩ nhiều. Do sự việc ấy nên nói như thế.</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i/>
          <w:color w:val="231F20"/>
        </w:rPr>
        <w:t>Hỏi:</w:t>
      </w:r>
      <w:r>
        <w:rPr>
          <w:i/>
          <w:color w:val="231F20"/>
          <w:spacing w:val="-18"/>
        </w:rPr>
        <w:t> </w:t>
      </w:r>
      <w:r>
        <w:rPr>
          <w:color w:val="231F20"/>
        </w:rPr>
        <w:t>Từng</w:t>
      </w:r>
      <w:r>
        <w:rPr>
          <w:color w:val="231F20"/>
          <w:spacing w:val="-12"/>
        </w:rPr>
        <w:t> </w:t>
      </w:r>
      <w:r>
        <w:rPr>
          <w:color w:val="231F20"/>
        </w:rPr>
        <w:t>có</w:t>
      </w:r>
      <w:r>
        <w:rPr>
          <w:color w:val="231F20"/>
          <w:spacing w:val="-12"/>
        </w:rPr>
        <w:t> </w:t>
      </w:r>
      <w:r>
        <w:rPr>
          <w:color w:val="231F20"/>
        </w:rPr>
        <w:t>không</w:t>
      </w:r>
      <w:r>
        <w:rPr>
          <w:color w:val="231F20"/>
          <w:spacing w:val="-13"/>
        </w:rPr>
        <w:t> </w:t>
      </w:r>
      <w:r>
        <w:rPr>
          <w:color w:val="231F20"/>
        </w:rPr>
        <w:t>nhập</w:t>
      </w:r>
      <w:r>
        <w:rPr>
          <w:color w:val="231F20"/>
          <w:spacing w:val="-12"/>
        </w:rPr>
        <w:t> </w:t>
      </w:r>
      <w:r>
        <w:rPr>
          <w:color w:val="231F20"/>
        </w:rPr>
        <w:t>thiền,</w:t>
      </w:r>
      <w:r>
        <w:rPr>
          <w:color w:val="231F20"/>
          <w:spacing w:val="-12"/>
        </w:rPr>
        <w:t> </w:t>
      </w:r>
      <w:r>
        <w:rPr>
          <w:color w:val="231F20"/>
        </w:rPr>
        <w:t>không</w:t>
      </w:r>
      <w:r>
        <w:rPr>
          <w:color w:val="231F20"/>
          <w:spacing w:val="-12"/>
        </w:rPr>
        <w:t> </w:t>
      </w:r>
      <w:r>
        <w:rPr>
          <w:color w:val="231F20"/>
        </w:rPr>
        <w:t>khởi</w:t>
      </w:r>
      <w:r>
        <w:rPr>
          <w:color w:val="231F20"/>
          <w:spacing w:val="-13"/>
        </w:rPr>
        <w:t> </w:t>
      </w:r>
      <w:r>
        <w:rPr>
          <w:color w:val="231F20"/>
        </w:rPr>
        <w:t>thông</w:t>
      </w:r>
      <w:r>
        <w:rPr>
          <w:color w:val="231F20"/>
          <w:spacing w:val="-12"/>
        </w:rPr>
        <w:t> </w:t>
      </w:r>
      <w:r>
        <w:rPr>
          <w:color w:val="231F20"/>
        </w:rPr>
        <w:t>hiện</w:t>
      </w:r>
      <w:r>
        <w:rPr>
          <w:color w:val="231F20"/>
          <w:spacing w:val="-12"/>
        </w:rPr>
        <w:t> </w:t>
      </w:r>
      <w:r>
        <w:rPr>
          <w:color w:val="231F20"/>
        </w:rPr>
        <w:t>ở</w:t>
      </w:r>
      <w:r>
        <w:rPr>
          <w:color w:val="231F20"/>
          <w:spacing w:val="-12"/>
        </w:rPr>
        <w:t> </w:t>
      </w:r>
      <w:r>
        <w:rPr>
          <w:color w:val="231F20"/>
        </w:rPr>
        <w:t>trước, nhưng có thể nhớ nghĩ đến sự việc của A-tăng-kỳ kiếp</w:t>
      </w:r>
      <w:r>
        <w:rPr>
          <w:color w:val="231F20"/>
          <w:spacing w:val="-22"/>
        </w:rPr>
        <w:t> </w:t>
      </w:r>
      <w:r>
        <w:rPr>
          <w:color w:val="231F20"/>
        </w:rPr>
        <w:t>chăng?</w:t>
      </w:r>
    </w:p>
    <w:p>
      <w:pPr>
        <w:pStyle w:val="BodyText"/>
        <w:spacing w:line="273" w:lineRule="auto" w:before="112"/>
        <w:ind w:right="410"/>
      </w:pPr>
      <w:r>
        <w:rPr>
          <w:i/>
          <w:color w:val="231F20"/>
        </w:rPr>
        <w:t>Đáp: </w:t>
      </w:r>
      <w:r>
        <w:rPr>
          <w:color w:val="231F20"/>
        </w:rPr>
        <w:t>Có. Nghĩa là sự việc được nhớ nghĩ trong mộng. Theo sách mộng của người tiên đã nói, nếu người nằm mộng thấy sự việc như thế, thì sẽ có quả như thế.</w:t>
      </w:r>
    </w:p>
    <w:p>
      <w:pPr>
        <w:pStyle w:val="BodyText"/>
        <w:spacing w:before="111"/>
        <w:ind w:left="677" w:firstLine="0"/>
      </w:pPr>
      <w:r>
        <w:rPr>
          <w:i/>
          <w:color w:val="231F20"/>
        </w:rPr>
        <w:t>Hỏi: </w:t>
      </w:r>
      <w:r>
        <w:rPr>
          <w:color w:val="231F20"/>
        </w:rPr>
        <w:t>Như biết sự việc của đời vị lai là cảnh giới của nguyện trí.</w:t>
      </w:r>
    </w:p>
    <w:p>
      <w:pPr>
        <w:pStyle w:val="BodyText"/>
        <w:spacing w:before="41"/>
        <w:ind w:firstLine="0"/>
      </w:pPr>
      <w:r>
        <w:rPr>
          <w:color w:val="231F20"/>
        </w:rPr>
        <w:t>Người kia không được nguyện trí, do đâu có thể nhận biết được?</w:t>
      </w:r>
    </w:p>
    <w:p>
      <w:pPr>
        <w:pStyle w:val="BodyText"/>
        <w:spacing w:line="273" w:lineRule="auto" w:before="154"/>
        <w:ind w:right="410"/>
      </w:pPr>
      <w:r>
        <w:rPr>
          <w:i/>
          <w:color w:val="231F20"/>
        </w:rPr>
        <w:t>Đáp: </w:t>
      </w:r>
      <w:r>
        <w:rPr>
          <w:color w:val="231F20"/>
        </w:rPr>
        <w:t>Vì đem sự việc quá khứ, hiện tại để so sánh với sự việc của</w:t>
      </w:r>
      <w:r>
        <w:rPr>
          <w:color w:val="231F20"/>
          <w:spacing w:val="-10"/>
        </w:rPr>
        <w:t> </w:t>
      </w:r>
      <w:r>
        <w:rPr>
          <w:color w:val="231F20"/>
        </w:rPr>
        <w:t>đời</w:t>
      </w:r>
      <w:r>
        <w:rPr>
          <w:color w:val="231F20"/>
          <w:spacing w:val="-10"/>
        </w:rPr>
        <w:t> </w:t>
      </w:r>
      <w:r>
        <w:rPr>
          <w:color w:val="231F20"/>
        </w:rPr>
        <w:t>vị</w:t>
      </w:r>
      <w:r>
        <w:rPr>
          <w:color w:val="231F20"/>
          <w:spacing w:val="-10"/>
        </w:rPr>
        <w:t> </w:t>
      </w:r>
      <w:r>
        <w:rPr>
          <w:color w:val="231F20"/>
        </w:rPr>
        <w:t>lai,</w:t>
      </w:r>
      <w:r>
        <w:rPr>
          <w:color w:val="231F20"/>
          <w:spacing w:val="-9"/>
        </w:rPr>
        <w:t> </w:t>
      </w:r>
      <w:r>
        <w:rPr>
          <w:color w:val="231F20"/>
        </w:rPr>
        <w:t>nên</w:t>
      </w:r>
      <w:r>
        <w:rPr>
          <w:color w:val="231F20"/>
          <w:spacing w:val="-10"/>
        </w:rPr>
        <w:t> </w:t>
      </w:r>
      <w:r>
        <w:rPr>
          <w:color w:val="231F20"/>
        </w:rPr>
        <w:t>có</w:t>
      </w:r>
      <w:r>
        <w:rPr>
          <w:color w:val="231F20"/>
          <w:spacing w:val="-9"/>
        </w:rPr>
        <w:t> </w:t>
      </w:r>
      <w:r>
        <w:rPr>
          <w:color w:val="231F20"/>
        </w:rPr>
        <w:t>thể</w:t>
      </w:r>
      <w:r>
        <w:rPr>
          <w:color w:val="231F20"/>
          <w:spacing w:val="-10"/>
        </w:rPr>
        <w:t> </w:t>
      </w:r>
      <w:r>
        <w:rPr>
          <w:color w:val="231F20"/>
        </w:rPr>
        <w:t>nhận</w:t>
      </w:r>
      <w:r>
        <w:rPr>
          <w:color w:val="231F20"/>
          <w:spacing w:val="-10"/>
        </w:rPr>
        <w:t> </w:t>
      </w:r>
      <w:r>
        <w:rPr>
          <w:color w:val="231F20"/>
        </w:rPr>
        <w:t>biết</w:t>
      </w:r>
      <w:r>
        <w:rPr>
          <w:color w:val="231F20"/>
          <w:spacing w:val="-10"/>
        </w:rPr>
        <w:t> </w:t>
      </w:r>
      <w:r>
        <w:rPr>
          <w:color w:val="231F20"/>
        </w:rPr>
        <w:t>được.</w:t>
      </w:r>
      <w:r>
        <w:rPr>
          <w:color w:val="231F20"/>
          <w:spacing w:val="-10"/>
        </w:rPr>
        <w:t> </w:t>
      </w:r>
      <w:r>
        <w:rPr>
          <w:color w:val="231F20"/>
        </w:rPr>
        <w:t>Như</w:t>
      </w:r>
      <w:r>
        <w:rPr>
          <w:color w:val="231F20"/>
          <w:spacing w:val="-10"/>
        </w:rPr>
        <w:t> </w:t>
      </w:r>
      <w:r>
        <w:rPr>
          <w:color w:val="231F20"/>
        </w:rPr>
        <w:t>các</w:t>
      </w:r>
      <w:r>
        <w:rPr>
          <w:color w:val="231F20"/>
          <w:spacing w:val="-10"/>
        </w:rPr>
        <w:t> </w:t>
      </w:r>
      <w:r>
        <w:rPr>
          <w:color w:val="231F20"/>
        </w:rPr>
        <w:t>người</w:t>
      </w:r>
      <w:r>
        <w:rPr>
          <w:color w:val="231F20"/>
          <w:spacing w:val="-14"/>
        </w:rPr>
        <w:t> </w:t>
      </w:r>
      <w:r>
        <w:rPr>
          <w:color w:val="231F20"/>
          <w:spacing w:val="-3"/>
        </w:rPr>
        <w:t>Tiên</w:t>
      </w:r>
      <w:r>
        <w:rPr>
          <w:color w:val="231F20"/>
          <w:spacing w:val="-10"/>
        </w:rPr>
        <w:t> </w:t>
      </w:r>
      <w:r>
        <w:rPr>
          <w:color w:val="231F20"/>
        </w:rPr>
        <w:t>đã</w:t>
      </w:r>
      <w:r>
        <w:rPr>
          <w:color w:val="231F20"/>
          <w:spacing w:val="-10"/>
        </w:rPr>
        <w:t> </w:t>
      </w:r>
      <w:r>
        <w:rPr>
          <w:color w:val="231F20"/>
        </w:rPr>
        <w:t>từng có mộng như thế, có quả như thế. Nay có mộng như thế, cũng sẽ có quả như thế. Như đây đều do tướng so sánh nên</w:t>
      </w:r>
      <w:r>
        <w:rPr>
          <w:color w:val="231F20"/>
          <w:spacing w:val="-5"/>
        </w:rPr>
        <w:t> </w:t>
      </w:r>
      <w:r>
        <w:rPr>
          <w:color w:val="231F20"/>
        </w:rPr>
        <w:t>biết.</w:t>
      </w:r>
    </w:p>
    <w:p>
      <w:pPr>
        <w:pStyle w:val="BodyText"/>
        <w:spacing w:line="273" w:lineRule="auto" w:before="110"/>
        <w:ind w:right="411"/>
      </w:pPr>
      <w:r>
        <w:rPr>
          <w:color w:val="231F20"/>
        </w:rPr>
        <w:t>Như kinh nói: Nên bỏ pháp như mộng v.v... Thế nào là pháp như mộng?</w:t>
      </w:r>
    </w:p>
    <w:p>
      <w:pPr>
        <w:spacing w:before="112"/>
        <w:ind w:left="677" w:right="0" w:firstLine="0"/>
        <w:jc w:val="both"/>
        <w:rPr>
          <w:sz w:val="26"/>
        </w:rPr>
      </w:pPr>
      <w:r>
        <w:rPr>
          <w:i/>
          <w:color w:val="231F20"/>
          <w:sz w:val="26"/>
        </w:rPr>
        <w:t>Đáp: </w:t>
      </w:r>
      <w:r>
        <w:rPr>
          <w:color w:val="231F20"/>
          <w:sz w:val="26"/>
        </w:rPr>
        <w:t>Là năm ấm v.v...</w:t>
      </w:r>
    </w:p>
    <w:p>
      <w:pPr>
        <w:pStyle w:val="BodyText"/>
        <w:spacing w:before="154"/>
        <w:ind w:left="677" w:firstLine="0"/>
      </w:pPr>
      <w:r>
        <w:rPr>
          <w:i/>
          <w:color w:val="231F20"/>
        </w:rPr>
        <w:t>Hỏi: </w:t>
      </w:r>
      <w:r>
        <w:rPr>
          <w:color w:val="231F20"/>
        </w:rPr>
        <w:t>Vì sao nói năm ấm như mộng?</w:t>
      </w:r>
    </w:p>
    <w:p>
      <w:pPr>
        <w:pStyle w:val="BodyText"/>
        <w:spacing w:line="273" w:lineRule="auto" w:before="155"/>
        <w:ind w:right="411"/>
      </w:pPr>
      <w:r>
        <w:rPr>
          <w:i/>
          <w:color w:val="231F20"/>
        </w:rPr>
        <w:t>Đáp: </w:t>
      </w:r>
      <w:r>
        <w:rPr>
          <w:color w:val="231F20"/>
        </w:rPr>
        <w:t>Vì không vừa ý con người, vì chỉ tạm có không trải qua thời gian lâu, nên nói ấm như mộng.</w:t>
      </w:r>
    </w:p>
    <w:p>
      <w:pPr>
        <w:pStyle w:val="BodyText"/>
        <w:spacing w:before="111"/>
        <w:ind w:left="677" w:firstLine="0"/>
      </w:pPr>
      <w:r>
        <w:rPr>
          <w:i/>
          <w:color w:val="231F20"/>
        </w:rPr>
        <w:t>Hỏi: </w:t>
      </w:r>
      <w:r>
        <w:rPr>
          <w:color w:val="231F20"/>
        </w:rPr>
        <w:t>Nơi xứ nào có ngủ yên?</w:t>
      </w:r>
    </w:p>
    <w:p>
      <w:pPr>
        <w:pStyle w:val="BodyText"/>
        <w:spacing w:line="273" w:lineRule="auto" w:before="155"/>
        <w:ind w:right="409"/>
      </w:pPr>
      <w:r>
        <w:rPr>
          <w:i/>
          <w:color w:val="231F20"/>
        </w:rPr>
        <w:t>Đáp: </w:t>
      </w:r>
      <w:r>
        <w:rPr>
          <w:color w:val="231F20"/>
        </w:rPr>
        <w:t>Như kinh trước đã nêu: Trong năm nẻo đều có ngủ. Nơi trung ấm cũng có ngủ. Các căn đầy đủ khi còn ở trong thai mẹ cũng ngủ, cho đến Đức Phật Thế Tôn cũng ngủ.</w:t>
      </w:r>
    </w:p>
    <w:p>
      <w:pPr>
        <w:pStyle w:val="BodyText"/>
        <w:spacing w:line="273" w:lineRule="auto" w:before="111"/>
        <w:ind w:right="418"/>
      </w:pPr>
      <w:r>
        <w:rPr>
          <w:i/>
          <w:color w:val="231F20"/>
          <w:spacing w:val="-6"/>
        </w:rPr>
        <w:t>Hỏi: </w:t>
      </w:r>
      <w:r>
        <w:rPr>
          <w:color w:val="231F20"/>
          <w:spacing w:val="-5"/>
        </w:rPr>
        <w:t>Như nơi </w:t>
      </w:r>
      <w:r>
        <w:rPr>
          <w:color w:val="231F20"/>
          <w:spacing w:val="-6"/>
        </w:rPr>
        <w:t>Kinh </w:t>
      </w:r>
      <w:r>
        <w:rPr>
          <w:color w:val="231F20"/>
          <w:spacing w:val="-5"/>
        </w:rPr>
        <w:t>Tát Già </w:t>
      </w:r>
      <w:r>
        <w:rPr>
          <w:color w:val="231F20"/>
          <w:spacing w:val="-4"/>
        </w:rPr>
        <w:t>Ni </w:t>
      </w:r>
      <w:r>
        <w:rPr>
          <w:color w:val="231F20"/>
          <w:spacing w:val="-6"/>
        </w:rPr>
        <w:t>Kiền </w:t>
      </w:r>
      <w:r>
        <w:rPr>
          <w:color w:val="231F20"/>
          <w:spacing w:val="-4"/>
        </w:rPr>
        <w:t>đã </w:t>
      </w:r>
      <w:r>
        <w:rPr>
          <w:color w:val="231F20"/>
          <w:spacing w:val="-6"/>
        </w:rPr>
        <w:t>nói: </w:t>
      </w:r>
      <w:r>
        <w:rPr>
          <w:color w:val="231F20"/>
          <w:spacing w:val="-5"/>
        </w:rPr>
        <w:t>Nếu </w:t>
      </w:r>
      <w:r>
        <w:rPr>
          <w:color w:val="231F20"/>
          <w:spacing w:val="-6"/>
        </w:rPr>
        <w:t>người ngủ, </w:t>
      </w:r>
      <w:r>
        <w:rPr>
          <w:color w:val="231F20"/>
          <w:spacing w:val="-7"/>
        </w:rPr>
        <w:t>thì </w:t>
      </w:r>
      <w:r>
        <w:rPr>
          <w:color w:val="231F20"/>
          <w:spacing w:val="-6"/>
        </w:rPr>
        <w:t>người</w:t>
      </w:r>
      <w:r>
        <w:rPr>
          <w:color w:val="231F20"/>
          <w:spacing w:val="-27"/>
        </w:rPr>
        <w:t> </w:t>
      </w:r>
      <w:r>
        <w:rPr>
          <w:color w:val="231F20"/>
          <w:spacing w:val="-4"/>
        </w:rPr>
        <w:t>ấy</w:t>
      </w:r>
      <w:r>
        <w:rPr>
          <w:color w:val="231F20"/>
          <w:spacing w:val="-26"/>
        </w:rPr>
        <w:t> </w:t>
      </w:r>
      <w:r>
        <w:rPr>
          <w:color w:val="231F20"/>
          <w:spacing w:val="-6"/>
        </w:rPr>
        <w:t>cũng</w:t>
      </w:r>
      <w:r>
        <w:rPr>
          <w:color w:val="231F20"/>
          <w:spacing w:val="-27"/>
        </w:rPr>
        <w:t> </w:t>
      </w:r>
      <w:r>
        <w:rPr>
          <w:color w:val="231F20"/>
          <w:spacing w:val="-6"/>
        </w:rPr>
        <w:t>ngu.</w:t>
      </w:r>
      <w:r>
        <w:rPr>
          <w:color w:val="231F20"/>
          <w:spacing w:val="-30"/>
        </w:rPr>
        <w:t> </w:t>
      </w:r>
      <w:r>
        <w:rPr>
          <w:color w:val="231F20"/>
          <w:spacing w:val="-4"/>
        </w:rPr>
        <w:t>Vì</w:t>
      </w:r>
      <w:r>
        <w:rPr>
          <w:color w:val="231F20"/>
          <w:spacing w:val="-27"/>
        </w:rPr>
        <w:t> </w:t>
      </w:r>
      <w:r>
        <w:rPr>
          <w:color w:val="231F20"/>
          <w:spacing w:val="-6"/>
        </w:rPr>
        <w:t>sao?</w:t>
      </w:r>
      <w:r>
        <w:rPr>
          <w:color w:val="231F20"/>
          <w:spacing w:val="-26"/>
        </w:rPr>
        <w:t> </w:t>
      </w:r>
      <w:r>
        <w:rPr>
          <w:color w:val="231F20"/>
          <w:spacing w:val="-4"/>
        </w:rPr>
        <w:t>Do</w:t>
      </w:r>
      <w:r>
        <w:rPr>
          <w:color w:val="231F20"/>
          <w:spacing w:val="-26"/>
        </w:rPr>
        <w:t> </w:t>
      </w:r>
      <w:r>
        <w:rPr>
          <w:color w:val="231F20"/>
          <w:spacing w:val="-4"/>
        </w:rPr>
        <w:t>là</w:t>
      </w:r>
      <w:r>
        <w:rPr>
          <w:color w:val="231F20"/>
          <w:spacing w:val="-27"/>
        </w:rPr>
        <w:t> </w:t>
      </w:r>
      <w:r>
        <w:rPr>
          <w:i/>
          <w:color w:val="231F20"/>
          <w:spacing w:val="-5"/>
        </w:rPr>
        <w:t>cái</w:t>
      </w:r>
      <w:r>
        <w:rPr>
          <w:i/>
          <w:color w:val="231F20"/>
          <w:spacing w:val="-26"/>
        </w:rPr>
        <w:t> </w:t>
      </w:r>
      <w:r>
        <w:rPr>
          <w:color w:val="231F20"/>
          <w:spacing w:val="-6"/>
        </w:rPr>
        <w:t>(ngăn</w:t>
      </w:r>
      <w:r>
        <w:rPr>
          <w:color w:val="231F20"/>
          <w:spacing w:val="-27"/>
        </w:rPr>
        <w:t> </w:t>
      </w:r>
      <w:r>
        <w:rPr>
          <w:color w:val="231F20"/>
          <w:spacing w:val="-6"/>
        </w:rPr>
        <w:t>che).</w:t>
      </w:r>
      <w:r>
        <w:rPr>
          <w:color w:val="231F20"/>
          <w:spacing w:val="-26"/>
        </w:rPr>
        <w:t> </w:t>
      </w:r>
      <w:r>
        <w:rPr>
          <w:color w:val="231F20"/>
          <w:spacing w:val="-6"/>
        </w:rPr>
        <w:t>Điều</w:t>
      </w:r>
      <w:r>
        <w:rPr>
          <w:color w:val="231F20"/>
          <w:spacing w:val="-26"/>
        </w:rPr>
        <w:t> </w:t>
      </w:r>
      <w:r>
        <w:rPr>
          <w:color w:val="231F20"/>
          <w:spacing w:val="-5"/>
        </w:rPr>
        <w:t>này</w:t>
      </w:r>
      <w:r>
        <w:rPr>
          <w:color w:val="231F20"/>
          <w:spacing w:val="-27"/>
        </w:rPr>
        <w:t> </w:t>
      </w:r>
      <w:r>
        <w:rPr>
          <w:color w:val="231F20"/>
          <w:spacing w:val="-5"/>
        </w:rPr>
        <w:t>làm</w:t>
      </w:r>
      <w:r>
        <w:rPr>
          <w:color w:val="231F20"/>
          <w:spacing w:val="-26"/>
        </w:rPr>
        <w:t> </w:t>
      </w:r>
      <w:r>
        <w:rPr>
          <w:color w:val="231F20"/>
          <w:spacing w:val="-5"/>
        </w:rPr>
        <w:t>sao</w:t>
      </w:r>
      <w:r>
        <w:rPr>
          <w:color w:val="231F20"/>
          <w:spacing w:val="-26"/>
        </w:rPr>
        <w:t> </w:t>
      </w:r>
      <w:r>
        <w:rPr>
          <w:color w:val="231F20"/>
          <w:spacing w:val="-7"/>
        </w:rPr>
        <w:t>thông?</w:t>
      </w:r>
    </w:p>
    <w:p>
      <w:pPr>
        <w:pStyle w:val="BodyText"/>
        <w:spacing w:line="273" w:lineRule="auto" w:before="111"/>
        <w:ind w:right="411"/>
      </w:pPr>
      <w:r>
        <w:rPr>
          <w:i/>
          <w:color w:val="231F20"/>
        </w:rPr>
        <w:t>Đáp:</w:t>
      </w:r>
      <w:r>
        <w:rPr>
          <w:i/>
          <w:color w:val="231F20"/>
          <w:spacing w:val="-7"/>
        </w:rPr>
        <w:t> </w:t>
      </w:r>
      <w:r>
        <w:rPr>
          <w:color w:val="231F20"/>
        </w:rPr>
        <w:t>Không</w:t>
      </w:r>
      <w:r>
        <w:rPr>
          <w:color w:val="231F20"/>
          <w:spacing w:val="-7"/>
        </w:rPr>
        <w:t> </w:t>
      </w:r>
      <w:r>
        <w:rPr>
          <w:color w:val="231F20"/>
        </w:rPr>
        <w:t>phải</w:t>
      </w:r>
      <w:r>
        <w:rPr>
          <w:color w:val="231F20"/>
          <w:spacing w:val="-6"/>
        </w:rPr>
        <w:t> </w:t>
      </w:r>
      <w:r>
        <w:rPr>
          <w:color w:val="231F20"/>
        </w:rPr>
        <w:t>tất</w:t>
      </w:r>
      <w:r>
        <w:rPr>
          <w:color w:val="231F20"/>
          <w:spacing w:val="-7"/>
        </w:rPr>
        <w:t> </w:t>
      </w:r>
      <w:r>
        <w:rPr>
          <w:color w:val="231F20"/>
        </w:rPr>
        <w:t>cả</w:t>
      </w:r>
      <w:r>
        <w:rPr>
          <w:color w:val="231F20"/>
          <w:spacing w:val="-6"/>
        </w:rPr>
        <w:t> </w:t>
      </w:r>
      <w:r>
        <w:rPr>
          <w:color w:val="231F20"/>
        </w:rPr>
        <w:t>sự</w:t>
      </w:r>
      <w:r>
        <w:rPr>
          <w:color w:val="231F20"/>
          <w:spacing w:val="-7"/>
        </w:rPr>
        <w:t> </w:t>
      </w:r>
      <w:r>
        <w:rPr>
          <w:color w:val="231F20"/>
        </w:rPr>
        <w:t>ngủ</w:t>
      </w:r>
      <w:r>
        <w:rPr>
          <w:color w:val="231F20"/>
          <w:spacing w:val="-7"/>
        </w:rPr>
        <w:t> </w:t>
      </w:r>
      <w:r>
        <w:rPr>
          <w:color w:val="231F20"/>
        </w:rPr>
        <w:t>yên</w:t>
      </w:r>
      <w:r>
        <w:rPr>
          <w:color w:val="231F20"/>
          <w:spacing w:val="-6"/>
        </w:rPr>
        <w:t> </w:t>
      </w:r>
      <w:r>
        <w:rPr>
          <w:color w:val="231F20"/>
        </w:rPr>
        <w:t>đều</w:t>
      </w:r>
      <w:r>
        <w:rPr>
          <w:color w:val="231F20"/>
          <w:spacing w:val="-7"/>
        </w:rPr>
        <w:t> </w:t>
      </w:r>
      <w:r>
        <w:rPr>
          <w:color w:val="231F20"/>
        </w:rPr>
        <w:t>là</w:t>
      </w:r>
      <w:r>
        <w:rPr>
          <w:color w:val="231F20"/>
          <w:spacing w:val="-6"/>
        </w:rPr>
        <w:t> </w:t>
      </w:r>
      <w:r>
        <w:rPr>
          <w:i/>
          <w:color w:val="231F20"/>
        </w:rPr>
        <w:t>cái</w:t>
      </w:r>
      <w:r>
        <w:rPr>
          <w:color w:val="231F20"/>
        </w:rPr>
        <w:t>.</w:t>
      </w:r>
      <w:r>
        <w:rPr>
          <w:color w:val="231F20"/>
          <w:spacing w:val="-7"/>
        </w:rPr>
        <w:t> </w:t>
      </w:r>
      <w:r>
        <w:rPr>
          <w:color w:val="231F20"/>
        </w:rPr>
        <w:t>Có</w:t>
      </w:r>
      <w:r>
        <w:rPr>
          <w:color w:val="231F20"/>
          <w:spacing w:val="-6"/>
        </w:rPr>
        <w:t> </w:t>
      </w:r>
      <w:r>
        <w:rPr>
          <w:color w:val="231F20"/>
        </w:rPr>
        <w:t>ngủ</w:t>
      </w:r>
      <w:r>
        <w:rPr>
          <w:color w:val="231F20"/>
          <w:spacing w:val="-7"/>
        </w:rPr>
        <w:t> </w:t>
      </w:r>
      <w:r>
        <w:rPr>
          <w:color w:val="231F20"/>
        </w:rPr>
        <w:t>là</w:t>
      </w:r>
      <w:r>
        <w:rPr>
          <w:color w:val="231F20"/>
          <w:spacing w:val="-7"/>
        </w:rPr>
        <w:t> </w:t>
      </w:r>
      <w:r>
        <w:rPr>
          <w:color w:val="231F20"/>
        </w:rPr>
        <w:t>cái,</w:t>
      </w:r>
      <w:r>
        <w:rPr>
          <w:color w:val="231F20"/>
          <w:spacing w:val="-6"/>
        </w:rPr>
        <w:t> </w:t>
      </w:r>
      <w:r>
        <w:rPr>
          <w:color w:val="231F20"/>
        </w:rPr>
        <w:t>có ngủ không phải là cái. Ngủ không phải là cái: Như Phật khởi hiện ở trước,</w:t>
      </w:r>
      <w:r>
        <w:rPr>
          <w:color w:val="231F20"/>
          <w:spacing w:val="-12"/>
        </w:rPr>
        <w:t> </w:t>
      </w:r>
      <w:r>
        <w:rPr>
          <w:color w:val="231F20"/>
        </w:rPr>
        <w:t>vì</w:t>
      </w:r>
      <w:r>
        <w:rPr>
          <w:color w:val="231F20"/>
          <w:spacing w:val="-12"/>
        </w:rPr>
        <w:t> </w:t>
      </w:r>
      <w:r>
        <w:rPr>
          <w:color w:val="231F20"/>
        </w:rPr>
        <w:t>muốn</w:t>
      </w:r>
      <w:r>
        <w:rPr>
          <w:color w:val="231F20"/>
          <w:spacing w:val="-11"/>
        </w:rPr>
        <w:t> </w:t>
      </w:r>
      <w:r>
        <w:rPr>
          <w:color w:val="231F20"/>
        </w:rPr>
        <w:t>tạo</w:t>
      </w:r>
      <w:r>
        <w:rPr>
          <w:color w:val="231F20"/>
          <w:spacing w:val="-12"/>
        </w:rPr>
        <w:t> </w:t>
      </w:r>
      <w:r>
        <w:rPr>
          <w:color w:val="231F20"/>
        </w:rPr>
        <w:t>sự</w:t>
      </w:r>
      <w:r>
        <w:rPr>
          <w:color w:val="231F20"/>
          <w:spacing w:val="-11"/>
        </w:rPr>
        <w:t> </w:t>
      </w:r>
      <w:r>
        <w:rPr>
          <w:color w:val="231F20"/>
        </w:rPr>
        <w:t>thích</w:t>
      </w:r>
      <w:r>
        <w:rPr>
          <w:color w:val="231F20"/>
          <w:spacing w:val="-12"/>
        </w:rPr>
        <w:t> </w:t>
      </w:r>
      <w:r>
        <w:rPr>
          <w:color w:val="231F20"/>
        </w:rPr>
        <w:t>hợp</w:t>
      </w:r>
      <w:r>
        <w:rPr>
          <w:color w:val="231F20"/>
          <w:spacing w:val="-11"/>
        </w:rPr>
        <w:t> </w:t>
      </w:r>
      <w:r>
        <w:rPr>
          <w:color w:val="231F20"/>
        </w:rPr>
        <w:t>nơi</w:t>
      </w:r>
      <w:r>
        <w:rPr>
          <w:color w:val="231F20"/>
          <w:spacing w:val="-12"/>
        </w:rPr>
        <w:t> </w:t>
      </w:r>
      <w:r>
        <w:rPr>
          <w:color w:val="231F20"/>
        </w:rPr>
        <w:t>thân.</w:t>
      </w:r>
      <w:r>
        <w:rPr>
          <w:color w:val="231F20"/>
          <w:spacing w:val="-11"/>
        </w:rPr>
        <w:t> </w:t>
      </w:r>
      <w:r>
        <w:rPr>
          <w:color w:val="231F20"/>
        </w:rPr>
        <w:t>Ngủ</w:t>
      </w:r>
      <w:r>
        <w:rPr>
          <w:color w:val="231F20"/>
          <w:spacing w:val="-12"/>
        </w:rPr>
        <w:t> </w:t>
      </w:r>
      <w:r>
        <w:rPr>
          <w:color w:val="231F20"/>
        </w:rPr>
        <w:t>là</w:t>
      </w:r>
      <w:r>
        <w:rPr>
          <w:color w:val="231F20"/>
          <w:spacing w:val="-12"/>
        </w:rPr>
        <w:t> </w:t>
      </w:r>
      <w:r>
        <w:rPr>
          <w:color w:val="231F20"/>
        </w:rPr>
        <w:t>cái:</w:t>
      </w:r>
      <w:r>
        <w:rPr>
          <w:color w:val="231F20"/>
          <w:spacing w:val="-11"/>
        </w:rPr>
        <w:t> </w:t>
      </w:r>
      <w:r>
        <w:rPr>
          <w:color w:val="231F20"/>
        </w:rPr>
        <w:t>Như</w:t>
      </w:r>
      <w:r>
        <w:rPr>
          <w:color w:val="231F20"/>
          <w:spacing w:val="-12"/>
        </w:rPr>
        <w:t> </w:t>
      </w:r>
      <w:r>
        <w:rPr>
          <w:color w:val="231F20"/>
        </w:rPr>
        <w:t>Phật</w:t>
      </w:r>
      <w:r>
        <w:rPr>
          <w:color w:val="231F20"/>
          <w:spacing w:val="-11"/>
        </w:rPr>
        <w:t> </w:t>
      </w:r>
      <w:r>
        <w:rPr>
          <w:color w:val="231F20"/>
        </w:rPr>
        <w:t>không khởi hiện ở trước. Vì sao? Vì đã lìa bỏ tất cả</w:t>
      </w:r>
      <w:r>
        <w:rPr>
          <w:color w:val="231F20"/>
          <w:spacing w:val="-14"/>
        </w:rPr>
        <w:t> </w:t>
      </w:r>
      <w:r>
        <w:rPr>
          <w:color w:val="231F20"/>
        </w:rPr>
        <w:t>ngu.</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spacing w:before="89"/>
        <w:ind w:left="960" w:right="0" w:firstLine="0"/>
        <w:jc w:val="both"/>
        <w:rPr>
          <w:i/>
          <w:sz w:val="26"/>
        </w:rPr>
      </w:pPr>
      <w:r>
        <w:rPr>
          <w:i/>
          <w:color w:val="231F20"/>
          <w:sz w:val="26"/>
        </w:rPr>
        <w:t>Có năm cái (ngăn che). Năm cái gồm thâu tất cả cái chăng?</w:t>
      </w:r>
    </w:p>
    <w:p>
      <w:pPr>
        <w:spacing w:before="41"/>
        <w:ind w:left="393" w:right="0" w:firstLine="0"/>
        <w:jc w:val="left"/>
        <w:rPr>
          <w:i/>
          <w:sz w:val="26"/>
        </w:rPr>
      </w:pPr>
      <w:r>
        <w:rPr>
          <w:i/>
          <w:color w:val="231F20"/>
          <w:sz w:val="26"/>
        </w:rPr>
        <w:t>Cho đến nói rộng.</w:t>
      </w:r>
    </w:p>
    <w:p>
      <w:pPr>
        <w:pStyle w:val="BodyText"/>
        <w:spacing w:before="154"/>
        <w:ind w:left="960" w:firstLine="0"/>
      </w:pPr>
      <w:r>
        <w:rPr>
          <w:i/>
          <w:color w:val="231F20"/>
        </w:rPr>
        <w:t>Hỏi: </w:t>
      </w:r>
      <w:r>
        <w:rPr>
          <w:color w:val="231F20"/>
        </w:rPr>
        <w:t>Vì lý do gì tạo ra phần Luận này?</w:t>
      </w:r>
    </w:p>
    <w:p>
      <w:pPr>
        <w:pStyle w:val="BodyText"/>
        <w:spacing w:line="273" w:lineRule="auto" w:before="155"/>
        <w:ind w:left="393" w:right="127"/>
      </w:pPr>
      <w:r>
        <w:rPr>
          <w:i/>
          <w:color w:val="231F20"/>
        </w:rPr>
        <w:t>Đáp: </w:t>
      </w:r>
      <w:r>
        <w:rPr>
          <w:color w:val="231F20"/>
        </w:rPr>
        <w:t>Kinh Phật nói về năm cái. Hoặc có người cho là chỉ có năm cái, lại không có cái nào khác. Vì muốn nêu rõ ngoài năm cái còn có cái vô minh, nên tạo ra phần Luận này.</w:t>
      </w:r>
    </w:p>
    <w:p>
      <w:pPr>
        <w:pStyle w:val="BodyText"/>
        <w:spacing w:line="273" w:lineRule="auto" w:before="111"/>
        <w:ind w:left="393" w:right="121"/>
      </w:pPr>
      <w:r>
        <w:rPr>
          <w:i/>
          <w:color w:val="231F20"/>
        </w:rPr>
        <w:t>Hỏi: </w:t>
      </w:r>
      <w:r>
        <w:rPr>
          <w:color w:val="231F20"/>
        </w:rPr>
        <w:t>Năm cái gồm thâu tất cả cái, hay tất cả cái gồm thâu năm cái?</w:t>
      </w:r>
    </w:p>
    <w:p>
      <w:pPr>
        <w:pStyle w:val="BodyText"/>
        <w:spacing w:line="273" w:lineRule="auto" w:before="112"/>
        <w:ind w:left="393" w:right="127"/>
      </w:pPr>
      <w:r>
        <w:rPr>
          <w:i/>
          <w:color w:val="231F20"/>
        </w:rPr>
        <w:t>Đáp: </w:t>
      </w:r>
      <w:r>
        <w:rPr>
          <w:color w:val="231F20"/>
        </w:rPr>
        <w:t>Tất cả cái gồm thâu năm cái, không phải năm cái gồm thâu tất cả cái, cho đến nói rộng.</w:t>
      </w:r>
    </w:p>
    <w:p>
      <w:pPr>
        <w:pStyle w:val="BodyText"/>
        <w:spacing w:line="273" w:lineRule="auto" w:before="111"/>
        <w:ind w:left="393" w:right="126"/>
      </w:pPr>
      <w:r>
        <w:rPr>
          <w:color w:val="231F20"/>
        </w:rPr>
        <w:t>Năm</w:t>
      </w:r>
      <w:r>
        <w:rPr>
          <w:color w:val="231F20"/>
          <w:spacing w:val="-4"/>
        </w:rPr>
        <w:t> </w:t>
      </w:r>
      <w:r>
        <w:rPr>
          <w:color w:val="231F20"/>
        </w:rPr>
        <w:t>cái:</w:t>
      </w:r>
      <w:r>
        <w:rPr>
          <w:color w:val="231F20"/>
          <w:spacing w:val="-3"/>
        </w:rPr>
        <w:t> </w:t>
      </w:r>
      <w:r>
        <w:rPr>
          <w:color w:val="231F20"/>
        </w:rPr>
        <w:t>Điều</w:t>
      </w:r>
      <w:r>
        <w:rPr>
          <w:color w:val="231F20"/>
          <w:spacing w:val="-4"/>
        </w:rPr>
        <w:t> </w:t>
      </w:r>
      <w:r>
        <w:rPr>
          <w:color w:val="231F20"/>
        </w:rPr>
        <w:t>đã</w:t>
      </w:r>
      <w:r>
        <w:rPr>
          <w:color w:val="231F20"/>
          <w:spacing w:val="-3"/>
        </w:rPr>
        <w:t> </w:t>
      </w:r>
      <w:r>
        <w:rPr>
          <w:color w:val="231F20"/>
        </w:rPr>
        <w:t>nói</w:t>
      </w:r>
      <w:r>
        <w:rPr>
          <w:color w:val="231F20"/>
          <w:spacing w:val="-4"/>
        </w:rPr>
        <w:t> </w:t>
      </w:r>
      <w:r>
        <w:rPr>
          <w:color w:val="231F20"/>
        </w:rPr>
        <w:t>là</w:t>
      </w:r>
      <w:r>
        <w:rPr>
          <w:color w:val="231F20"/>
          <w:spacing w:val="-3"/>
        </w:rPr>
        <w:t> </w:t>
      </w:r>
      <w:r>
        <w:rPr>
          <w:color w:val="231F20"/>
        </w:rPr>
        <w:t>đúng.</w:t>
      </w:r>
      <w:r>
        <w:rPr>
          <w:color w:val="231F20"/>
          <w:spacing w:val="-9"/>
        </w:rPr>
        <w:t> </w:t>
      </w:r>
      <w:r>
        <w:rPr>
          <w:color w:val="231F20"/>
        </w:rPr>
        <w:t>Tất</w:t>
      </w:r>
      <w:r>
        <w:rPr>
          <w:color w:val="231F20"/>
          <w:spacing w:val="-3"/>
        </w:rPr>
        <w:t> </w:t>
      </w:r>
      <w:r>
        <w:rPr>
          <w:color w:val="231F20"/>
        </w:rPr>
        <w:t>cả</w:t>
      </w:r>
      <w:r>
        <w:rPr>
          <w:color w:val="231F20"/>
          <w:spacing w:val="-4"/>
        </w:rPr>
        <w:t> </w:t>
      </w:r>
      <w:r>
        <w:rPr>
          <w:color w:val="231F20"/>
        </w:rPr>
        <w:t>cái:</w:t>
      </w:r>
      <w:r>
        <w:rPr>
          <w:color w:val="231F20"/>
          <w:spacing w:val="-3"/>
        </w:rPr>
        <w:t> </w:t>
      </w:r>
      <w:r>
        <w:rPr>
          <w:color w:val="231F20"/>
        </w:rPr>
        <w:t>Là</w:t>
      </w:r>
      <w:r>
        <w:rPr>
          <w:color w:val="231F20"/>
          <w:spacing w:val="-3"/>
        </w:rPr>
        <w:t> </w:t>
      </w:r>
      <w:r>
        <w:rPr>
          <w:color w:val="231F20"/>
        </w:rPr>
        <w:t>cái</w:t>
      </w:r>
      <w:r>
        <w:rPr>
          <w:color w:val="231F20"/>
          <w:spacing w:val="-4"/>
        </w:rPr>
        <w:t> </w:t>
      </w:r>
      <w:r>
        <w:rPr>
          <w:color w:val="231F20"/>
        </w:rPr>
        <w:t>thứ</w:t>
      </w:r>
      <w:r>
        <w:rPr>
          <w:color w:val="231F20"/>
          <w:spacing w:val="-3"/>
        </w:rPr>
        <w:t> </w:t>
      </w:r>
      <w:r>
        <w:rPr>
          <w:color w:val="231F20"/>
        </w:rPr>
        <w:t>sáu</w:t>
      </w:r>
      <w:r>
        <w:rPr>
          <w:color w:val="231F20"/>
          <w:spacing w:val="-4"/>
        </w:rPr>
        <w:t> </w:t>
      </w:r>
      <w:r>
        <w:rPr>
          <w:color w:val="231F20"/>
        </w:rPr>
        <w:t>tức</w:t>
      </w:r>
      <w:r>
        <w:rPr>
          <w:color w:val="231F20"/>
          <w:spacing w:val="-3"/>
        </w:rPr>
        <w:t> </w:t>
      </w:r>
      <w:r>
        <w:rPr>
          <w:color w:val="231F20"/>
        </w:rPr>
        <w:t>cái vô minh. Tất cả cái kia có thể gồm thâu năm cái, vì nhiều. Năm cái không gồm thâu tất cả, vì do chưa rốt ráo. Như dùng chậu to úp lên chậu nhỏ thì trùm khắp, còn chậu nhỏ úp lên chậu to thì không </w:t>
      </w:r>
      <w:r>
        <w:rPr>
          <w:color w:val="231F20"/>
          <w:spacing w:val="-3"/>
        </w:rPr>
        <w:t>trùm </w:t>
      </w:r>
      <w:r>
        <w:rPr>
          <w:color w:val="231F20"/>
        </w:rPr>
        <w:t>khắp. Cái kia cũng như thế. Tất cả gồm thâu năm, không phải năm gồm thâu tất cả. Không gồm thâu những gì? Nghĩa là cái vô</w:t>
      </w:r>
      <w:r>
        <w:rPr>
          <w:color w:val="231F20"/>
          <w:spacing w:val="-9"/>
        </w:rPr>
        <w:t> </w:t>
      </w:r>
      <w:r>
        <w:rPr>
          <w:color w:val="231F20"/>
        </w:rPr>
        <w:t>minh.</w:t>
      </w:r>
    </w:p>
    <w:p>
      <w:pPr>
        <w:pStyle w:val="BodyText"/>
        <w:spacing w:line="273" w:lineRule="auto" w:before="109"/>
        <w:ind w:left="393" w:right="128"/>
      </w:pPr>
      <w:r>
        <w:rPr>
          <w:color w:val="231F20"/>
        </w:rPr>
        <w:t>Đức Phật nói vô minh che lấp, kiết ái trói buộc kẻ ngu, nhỏ, được thân này cho là thông sáng cũng thế.</w:t>
      </w:r>
    </w:p>
    <w:p>
      <w:pPr>
        <w:pStyle w:val="BodyText"/>
        <w:spacing w:line="273" w:lineRule="auto" w:before="111"/>
        <w:ind w:left="393" w:right="126"/>
      </w:pPr>
      <w:r>
        <w:rPr>
          <w:i/>
          <w:color w:val="231F20"/>
        </w:rPr>
        <w:t>Hỏi: </w:t>
      </w:r>
      <w:r>
        <w:rPr>
          <w:color w:val="231F20"/>
        </w:rPr>
        <w:t>Như vô minh là cái, cũng là kiết, ái cũng là cái, cũng là kiết. Vì sao chỉ nói vô minh che lấp, không nói ái che lấp?</w:t>
      </w:r>
    </w:p>
    <w:p>
      <w:pPr>
        <w:pStyle w:val="BodyText"/>
        <w:spacing w:line="273" w:lineRule="auto" w:before="112"/>
        <w:ind w:left="393" w:right="127"/>
      </w:pPr>
      <w:r>
        <w:rPr>
          <w:i/>
          <w:color w:val="231F20"/>
        </w:rPr>
        <w:t>Đáp: </w:t>
      </w:r>
      <w:r>
        <w:rPr>
          <w:color w:val="231F20"/>
        </w:rPr>
        <w:t>Hoặc có thuyết nói: Vì muốn hiện bày các thứ văn, các thứ thuyết. Nếu có đủ các thứ văn nghĩa thì dễ hiểu.</w:t>
      </w:r>
    </w:p>
    <w:p>
      <w:pPr>
        <w:pStyle w:val="BodyText"/>
        <w:spacing w:line="273" w:lineRule="auto" w:before="112"/>
        <w:ind w:left="393" w:right="126"/>
      </w:pPr>
      <w:r>
        <w:rPr>
          <w:color w:val="231F20"/>
        </w:rPr>
        <w:t>Lại</w:t>
      </w:r>
      <w:r>
        <w:rPr>
          <w:color w:val="231F20"/>
          <w:spacing w:val="-14"/>
        </w:rPr>
        <w:t> </w:t>
      </w:r>
      <w:r>
        <w:rPr>
          <w:color w:val="231F20"/>
        </w:rPr>
        <w:t>có</w:t>
      </w:r>
      <w:r>
        <w:rPr>
          <w:color w:val="231F20"/>
          <w:spacing w:val="-13"/>
        </w:rPr>
        <w:t> </w:t>
      </w:r>
      <w:r>
        <w:rPr>
          <w:color w:val="231F20"/>
        </w:rPr>
        <w:t>thuyết</w:t>
      </w:r>
      <w:r>
        <w:rPr>
          <w:color w:val="231F20"/>
          <w:spacing w:val="-13"/>
        </w:rPr>
        <w:t> </w:t>
      </w:r>
      <w:r>
        <w:rPr>
          <w:color w:val="231F20"/>
        </w:rPr>
        <w:t>cho:</w:t>
      </w:r>
      <w:r>
        <w:rPr>
          <w:color w:val="231F20"/>
          <w:spacing w:val="-14"/>
        </w:rPr>
        <w:t> </w:t>
      </w:r>
      <w:r>
        <w:rPr>
          <w:color w:val="231F20"/>
        </w:rPr>
        <w:t>Nghĩa</w:t>
      </w:r>
      <w:r>
        <w:rPr>
          <w:color w:val="231F20"/>
          <w:spacing w:val="-13"/>
        </w:rPr>
        <w:t> </w:t>
      </w:r>
      <w:r>
        <w:rPr>
          <w:color w:val="231F20"/>
        </w:rPr>
        <w:t>của</w:t>
      </w:r>
      <w:r>
        <w:rPr>
          <w:color w:val="231F20"/>
          <w:spacing w:val="-13"/>
        </w:rPr>
        <w:t> </w:t>
      </w:r>
      <w:r>
        <w:rPr>
          <w:color w:val="231F20"/>
        </w:rPr>
        <w:t>cái</w:t>
      </w:r>
      <w:r>
        <w:rPr>
          <w:color w:val="231F20"/>
          <w:spacing w:val="-14"/>
        </w:rPr>
        <w:t> </w:t>
      </w:r>
      <w:r>
        <w:rPr>
          <w:color w:val="231F20"/>
        </w:rPr>
        <w:t>là</w:t>
      </w:r>
      <w:r>
        <w:rPr>
          <w:color w:val="231F20"/>
          <w:spacing w:val="-13"/>
        </w:rPr>
        <w:t> </w:t>
      </w:r>
      <w:r>
        <w:rPr>
          <w:color w:val="231F20"/>
        </w:rPr>
        <w:t>nghĩa</w:t>
      </w:r>
      <w:r>
        <w:rPr>
          <w:color w:val="231F20"/>
          <w:spacing w:val="-13"/>
        </w:rPr>
        <w:t> </w:t>
      </w:r>
      <w:r>
        <w:rPr>
          <w:color w:val="231F20"/>
        </w:rPr>
        <w:t>ngăn</w:t>
      </w:r>
      <w:r>
        <w:rPr>
          <w:color w:val="231F20"/>
          <w:spacing w:val="-13"/>
        </w:rPr>
        <w:t> </w:t>
      </w:r>
      <w:r>
        <w:rPr>
          <w:color w:val="231F20"/>
        </w:rPr>
        <w:t>che,</w:t>
      </w:r>
      <w:r>
        <w:rPr>
          <w:color w:val="231F20"/>
          <w:spacing w:val="-14"/>
        </w:rPr>
        <w:t> </w:t>
      </w:r>
      <w:r>
        <w:rPr>
          <w:color w:val="231F20"/>
        </w:rPr>
        <w:t>lại</w:t>
      </w:r>
      <w:r>
        <w:rPr>
          <w:color w:val="231F20"/>
          <w:spacing w:val="-13"/>
        </w:rPr>
        <w:t> </w:t>
      </w:r>
      <w:r>
        <w:rPr>
          <w:color w:val="231F20"/>
        </w:rPr>
        <w:t>không</w:t>
      </w:r>
      <w:r>
        <w:rPr>
          <w:color w:val="231F20"/>
          <w:spacing w:val="-13"/>
        </w:rPr>
        <w:t> </w:t>
      </w:r>
      <w:r>
        <w:rPr>
          <w:color w:val="231F20"/>
        </w:rPr>
        <w:t>có kiết</w:t>
      </w:r>
      <w:r>
        <w:rPr>
          <w:color w:val="231F20"/>
          <w:spacing w:val="-9"/>
        </w:rPr>
        <w:t> </w:t>
      </w:r>
      <w:r>
        <w:rPr>
          <w:color w:val="231F20"/>
        </w:rPr>
        <w:t>ngăn</w:t>
      </w:r>
      <w:r>
        <w:rPr>
          <w:color w:val="231F20"/>
          <w:spacing w:val="-9"/>
        </w:rPr>
        <w:t> </w:t>
      </w:r>
      <w:r>
        <w:rPr>
          <w:color w:val="231F20"/>
        </w:rPr>
        <w:t>che</w:t>
      </w:r>
      <w:r>
        <w:rPr>
          <w:color w:val="231F20"/>
          <w:spacing w:val="-8"/>
        </w:rPr>
        <w:t> </w:t>
      </w:r>
      <w:r>
        <w:rPr>
          <w:color w:val="231F20"/>
        </w:rPr>
        <w:t>tuệ</w:t>
      </w:r>
      <w:r>
        <w:rPr>
          <w:color w:val="231F20"/>
          <w:spacing w:val="-9"/>
        </w:rPr>
        <w:t> </w:t>
      </w:r>
      <w:r>
        <w:rPr>
          <w:color w:val="231F20"/>
        </w:rPr>
        <w:t>nhãn</w:t>
      </w:r>
      <w:r>
        <w:rPr>
          <w:color w:val="231F20"/>
          <w:spacing w:val="-8"/>
        </w:rPr>
        <w:t> </w:t>
      </w:r>
      <w:r>
        <w:rPr>
          <w:color w:val="231F20"/>
        </w:rPr>
        <w:t>của</w:t>
      </w:r>
      <w:r>
        <w:rPr>
          <w:color w:val="231F20"/>
          <w:spacing w:val="-9"/>
        </w:rPr>
        <w:t> </w:t>
      </w:r>
      <w:r>
        <w:rPr>
          <w:color w:val="231F20"/>
        </w:rPr>
        <w:t>chúng</w:t>
      </w:r>
      <w:r>
        <w:rPr>
          <w:color w:val="231F20"/>
          <w:spacing w:val="-9"/>
        </w:rPr>
        <w:t> </w:t>
      </w:r>
      <w:r>
        <w:rPr>
          <w:color w:val="231F20"/>
        </w:rPr>
        <w:t>sinh,</w:t>
      </w:r>
      <w:r>
        <w:rPr>
          <w:color w:val="231F20"/>
          <w:spacing w:val="-8"/>
        </w:rPr>
        <w:t> </w:t>
      </w:r>
      <w:r>
        <w:rPr>
          <w:color w:val="231F20"/>
        </w:rPr>
        <w:t>như</w:t>
      </w:r>
      <w:r>
        <w:rPr>
          <w:color w:val="231F20"/>
          <w:spacing w:val="-9"/>
        </w:rPr>
        <w:t> </w:t>
      </w:r>
      <w:r>
        <w:rPr>
          <w:color w:val="231F20"/>
        </w:rPr>
        <w:t>vô</w:t>
      </w:r>
      <w:r>
        <w:rPr>
          <w:color w:val="231F20"/>
          <w:spacing w:val="-8"/>
        </w:rPr>
        <w:t> </w:t>
      </w:r>
      <w:r>
        <w:rPr>
          <w:color w:val="231F20"/>
        </w:rPr>
        <w:t>minh.</w:t>
      </w:r>
      <w:r>
        <w:rPr>
          <w:color w:val="231F20"/>
          <w:spacing w:val="-9"/>
        </w:rPr>
        <w:t> </w:t>
      </w:r>
      <w:r>
        <w:rPr>
          <w:color w:val="231F20"/>
        </w:rPr>
        <w:t>Nghĩa</w:t>
      </w:r>
      <w:r>
        <w:rPr>
          <w:color w:val="231F20"/>
          <w:spacing w:val="-9"/>
        </w:rPr>
        <w:t> </w:t>
      </w:r>
      <w:r>
        <w:rPr>
          <w:color w:val="231F20"/>
        </w:rPr>
        <w:t>trói</w:t>
      </w:r>
      <w:r>
        <w:rPr>
          <w:color w:val="231F20"/>
          <w:spacing w:val="-8"/>
        </w:rPr>
        <w:t> </w:t>
      </w:r>
      <w:r>
        <w:rPr>
          <w:color w:val="231F20"/>
        </w:rPr>
        <w:t>buộc là nghĩa của kiết, lại không có kiết trói buộc chúng sinh như kiết ái. Cũng như một người có hai oán địch: </w:t>
      </w:r>
      <w:r>
        <w:rPr>
          <w:i/>
          <w:color w:val="231F20"/>
        </w:rPr>
        <w:t>(1) </w:t>
      </w:r>
      <w:r>
        <w:rPr>
          <w:color w:val="231F20"/>
          <w:spacing w:val="-3"/>
        </w:rPr>
        <w:t>Trói </w:t>
      </w:r>
      <w:r>
        <w:rPr>
          <w:color w:val="231F20"/>
        </w:rPr>
        <w:t>buộc tay chân người </w:t>
      </w:r>
      <w:r>
        <w:rPr>
          <w:color w:val="231F20"/>
          <w:spacing w:val="-6"/>
        </w:rPr>
        <w:t>ấy.</w:t>
      </w:r>
      <w:r>
        <w:rPr>
          <w:color w:val="231F20"/>
          <w:spacing w:val="-12"/>
        </w:rPr>
        <w:t> </w:t>
      </w:r>
      <w:r>
        <w:rPr>
          <w:i/>
          <w:color w:val="231F20"/>
        </w:rPr>
        <w:t>(2)</w:t>
      </w:r>
      <w:r>
        <w:rPr>
          <w:i/>
          <w:color w:val="231F20"/>
          <w:spacing w:val="-11"/>
        </w:rPr>
        <w:t> </w:t>
      </w:r>
      <w:r>
        <w:rPr>
          <w:color w:val="231F20"/>
        </w:rPr>
        <w:t>Dùng</w:t>
      </w:r>
      <w:r>
        <w:rPr>
          <w:color w:val="231F20"/>
          <w:spacing w:val="-11"/>
        </w:rPr>
        <w:t> </w:t>
      </w:r>
      <w:r>
        <w:rPr>
          <w:color w:val="231F20"/>
        </w:rPr>
        <w:t>đất</w:t>
      </w:r>
      <w:r>
        <w:rPr>
          <w:color w:val="231F20"/>
          <w:spacing w:val="-12"/>
        </w:rPr>
        <w:t> </w:t>
      </w:r>
      <w:r>
        <w:rPr>
          <w:color w:val="231F20"/>
        </w:rPr>
        <w:t>bụi</w:t>
      </w:r>
      <w:r>
        <w:rPr>
          <w:color w:val="231F20"/>
          <w:spacing w:val="-11"/>
        </w:rPr>
        <w:t> </w:t>
      </w:r>
      <w:r>
        <w:rPr>
          <w:color w:val="231F20"/>
        </w:rPr>
        <w:t>trét</w:t>
      </w:r>
      <w:r>
        <w:rPr>
          <w:color w:val="231F20"/>
          <w:spacing w:val="-11"/>
        </w:rPr>
        <w:t> </w:t>
      </w:r>
      <w:r>
        <w:rPr>
          <w:color w:val="231F20"/>
        </w:rPr>
        <w:t>vào</w:t>
      </w:r>
      <w:r>
        <w:rPr>
          <w:color w:val="231F20"/>
          <w:spacing w:val="-12"/>
        </w:rPr>
        <w:t> </w:t>
      </w:r>
      <w:r>
        <w:rPr>
          <w:color w:val="231F20"/>
        </w:rPr>
        <w:t>mắt</w:t>
      </w:r>
      <w:r>
        <w:rPr>
          <w:color w:val="231F20"/>
          <w:spacing w:val="-11"/>
        </w:rPr>
        <w:t> </w:t>
      </w:r>
      <w:r>
        <w:rPr>
          <w:color w:val="231F20"/>
        </w:rPr>
        <w:t>người</w:t>
      </w:r>
      <w:r>
        <w:rPr>
          <w:color w:val="231F20"/>
          <w:spacing w:val="-11"/>
        </w:rPr>
        <w:t> </w:t>
      </w:r>
      <w:r>
        <w:rPr>
          <w:color w:val="231F20"/>
          <w:spacing w:val="-6"/>
        </w:rPr>
        <w:t>ấy.</w:t>
      </w:r>
      <w:r>
        <w:rPr>
          <w:color w:val="231F20"/>
          <w:spacing w:val="-12"/>
        </w:rPr>
        <w:t> </w:t>
      </w:r>
      <w:r>
        <w:rPr>
          <w:color w:val="231F20"/>
        </w:rPr>
        <w:t>Người</w:t>
      </w:r>
      <w:r>
        <w:rPr>
          <w:color w:val="231F20"/>
          <w:spacing w:val="-11"/>
        </w:rPr>
        <w:t> </w:t>
      </w:r>
      <w:r>
        <w:rPr>
          <w:color w:val="231F20"/>
        </w:rPr>
        <w:t>này</w:t>
      </w:r>
      <w:r>
        <w:rPr>
          <w:color w:val="231F20"/>
          <w:spacing w:val="-11"/>
        </w:rPr>
        <w:t> </w:t>
      </w:r>
      <w:r>
        <w:rPr>
          <w:color w:val="231F20"/>
        </w:rPr>
        <w:t>đã</w:t>
      </w:r>
      <w:r>
        <w:rPr>
          <w:color w:val="231F20"/>
          <w:spacing w:val="-12"/>
        </w:rPr>
        <w:t> </w:t>
      </w:r>
      <w:r>
        <w:rPr>
          <w:color w:val="231F20"/>
        </w:rPr>
        <w:t>bị</w:t>
      </w:r>
      <w:r>
        <w:rPr>
          <w:color w:val="231F20"/>
          <w:spacing w:val="-11"/>
        </w:rPr>
        <w:t> </w:t>
      </w:r>
      <w:r>
        <w:rPr>
          <w:color w:val="231F20"/>
        </w:rPr>
        <w:t>trói</w:t>
      </w:r>
      <w:r>
        <w:rPr>
          <w:color w:val="231F20"/>
          <w:spacing w:val="-11"/>
        </w:rPr>
        <w:t> </w:t>
      </w:r>
      <w:r>
        <w:rPr>
          <w:color w:val="231F20"/>
        </w:rPr>
        <w:t>buộc, lại không có mắt, nên không thể có chỗ đến. Cũng như thế, vô</w:t>
      </w:r>
      <w:r>
        <w:rPr>
          <w:color w:val="231F20"/>
          <w:spacing w:val="14"/>
        </w:rPr>
        <w:t> </w:t>
      </w:r>
      <w:r>
        <w:rPr>
          <w:color w:val="231F20"/>
        </w:rPr>
        <w:t>minh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che</w:t>
      </w:r>
      <w:r>
        <w:rPr>
          <w:color w:val="231F20"/>
          <w:spacing w:val="-5"/>
        </w:rPr>
        <w:t> </w:t>
      </w:r>
      <w:r>
        <w:rPr>
          <w:color w:val="231F20"/>
        </w:rPr>
        <w:t>lấp</w:t>
      </w:r>
      <w:r>
        <w:rPr>
          <w:color w:val="231F20"/>
          <w:spacing w:val="-4"/>
        </w:rPr>
        <w:t> </w:t>
      </w:r>
      <w:r>
        <w:rPr>
          <w:color w:val="231F20"/>
        </w:rPr>
        <w:t>tuệ</w:t>
      </w:r>
      <w:r>
        <w:rPr>
          <w:color w:val="231F20"/>
          <w:spacing w:val="-5"/>
        </w:rPr>
        <w:t> </w:t>
      </w:r>
      <w:r>
        <w:rPr>
          <w:color w:val="231F20"/>
        </w:rPr>
        <w:t>nhãn</w:t>
      </w:r>
      <w:r>
        <w:rPr>
          <w:color w:val="231F20"/>
          <w:spacing w:val="-5"/>
        </w:rPr>
        <w:t> </w:t>
      </w:r>
      <w:r>
        <w:rPr>
          <w:color w:val="231F20"/>
        </w:rPr>
        <w:t>của</w:t>
      </w:r>
      <w:r>
        <w:rPr>
          <w:color w:val="231F20"/>
          <w:spacing w:val="-5"/>
        </w:rPr>
        <w:t> </w:t>
      </w:r>
      <w:r>
        <w:rPr>
          <w:color w:val="231F20"/>
        </w:rPr>
        <w:t>chúng</w:t>
      </w:r>
      <w:r>
        <w:rPr>
          <w:color w:val="231F20"/>
          <w:spacing w:val="-3"/>
        </w:rPr>
        <w:t> </w:t>
      </w:r>
      <w:r>
        <w:rPr>
          <w:color w:val="231F20"/>
        </w:rPr>
        <w:t>sinh.</w:t>
      </w:r>
      <w:r>
        <w:rPr>
          <w:color w:val="231F20"/>
          <w:spacing w:val="-5"/>
        </w:rPr>
        <w:t> </w:t>
      </w:r>
      <w:r>
        <w:rPr>
          <w:color w:val="231F20"/>
        </w:rPr>
        <w:t>Kiết</w:t>
      </w:r>
      <w:r>
        <w:rPr>
          <w:color w:val="231F20"/>
          <w:spacing w:val="-5"/>
        </w:rPr>
        <w:t> </w:t>
      </w:r>
      <w:r>
        <w:rPr>
          <w:color w:val="231F20"/>
        </w:rPr>
        <w:t>ái</w:t>
      </w:r>
      <w:r>
        <w:rPr>
          <w:color w:val="231F20"/>
          <w:spacing w:val="-5"/>
        </w:rPr>
        <w:t> </w:t>
      </w:r>
      <w:r>
        <w:rPr>
          <w:color w:val="231F20"/>
        </w:rPr>
        <w:t>trói</w:t>
      </w:r>
      <w:r>
        <w:rPr>
          <w:color w:val="231F20"/>
          <w:spacing w:val="-5"/>
        </w:rPr>
        <w:t> </w:t>
      </w:r>
      <w:r>
        <w:rPr>
          <w:color w:val="231F20"/>
        </w:rPr>
        <w:t>buộc</w:t>
      </w:r>
      <w:r>
        <w:rPr>
          <w:color w:val="231F20"/>
          <w:spacing w:val="-4"/>
        </w:rPr>
        <w:t> </w:t>
      </w:r>
      <w:r>
        <w:rPr>
          <w:color w:val="231F20"/>
        </w:rPr>
        <w:t>chúng</w:t>
      </w:r>
      <w:r>
        <w:rPr>
          <w:color w:val="231F20"/>
          <w:spacing w:val="-5"/>
        </w:rPr>
        <w:t> </w:t>
      </w:r>
      <w:r>
        <w:rPr>
          <w:color w:val="231F20"/>
        </w:rPr>
        <w:t>sinh,</w:t>
      </w:r>
      <w:r>
        <w:rPr>
          <w:color w:val="231F20"/>
          <w:spacing w:val="-5"/>
        </w:rPr>
        <w:t> </w:t>
      </w:r>
      <w:r>
        <w:rPr>
          <w:color w:val="231F20"/>
        </w:rPr>
        <w:t>không thể khởi hướng đến Niết-bàn. Do sự việc </w:t>
      </w:r>
      <w:r>
        <w:rPr>
          <w:color w:val="231F20"/>
          <w:spacing w:val="-6"/>
        </w:rPr>
        <w:t>ấy, </w:t>
      </w:r>
      <w:r>
        <w:rPr>
          <w:color w:val="231F20"/>
        </w:rPr>
        <w:t>nên Tôn giả Cù-sa nói: Vì vô minh che lấp, kiết ái trói buộc, nên pháp bất thiện được sinh. Ở</w:t>
      </w:r>
      <w:r>
        <w:rPr>
          <w:color w:val="231F20"/>
          <w:spacing w:val="-6"/>
        </w:rPr>
        <w:t> </w:t>
      </w:r>
      <w:r>
        <w:rPr>
          <w:color w:val="231F20"/>
          <w:spacing w:val="-5"/>
        </w:rPr>
        <w:t>đây, </w:t>
      </w:r>
      <w:r>
        <w:rPr>
          <w:color w:val="231F20"/>
        </w:rPr>
        <w:t>lẽ</w:t>
      </w:r>
      <w:r>
        <w:rPr>
          <w:color w:val="231F20"/>
          <w:spacing w:val="-6"/>
        </w:rPr>
        <w:t> </w:t>
      </w:r>
      <w:r>
        <w:rPr>
          <w:color w:val="231F20"/>
        </w:rPr>
        <w:t>ra</w:t>
      </w:r>
      <w:r>
        <w:rPr>
          <w:color w:val="231F20"/>
          <w:spacing w:val="-5"/>
        </w:rPr>
        <w:t> </w:t>
      </w:r>
      <w:r>
        <w:rPr>
          <w:color w:val="231F20"/>
        </w:rPr>
        <w:t>nên</w:t>
      </w:r>
      <w:r>
        <w:rPr>
          <w:color w:val="231F20"/>
          <w:spacing w:val="-5"/>
        </w:rPr>
        <w:t> </w:t>
      </w:r>
      <w:r>
        <w:rPr>
          <w:color w:val="231F20"/>
        </w:rPr>
        <w:t>nói:</w:t>
      </w:r>
      <w:r>
        <w:rPr>
          <w:color w:val="231F20"/>
          <w:spacing w:val="-6"/>
        </w:rPr>
        <w:t> </w:t>
      </w:r>
      <w:r>
        <w:rPr>
          <w:i/>
          <w:color w:val="231F20"/>
        </w:rPr>
        <w:t>(1)</w:t>
      </w:r>
      <w:r>
        <w:rPr>
          <w:i/>
          <w:color w:val="231F20"/>
          <w:spacing w:val="-5"/>
        </w:rPr>
        <w:t> </w:t>
      </w:r>
      <w:r>
        <w:rPr>
          <w:color w:val="231F20"/>
        </w:rPr>
        <w:t>Gọi</w:t>
      </w:r>
      <w:r>
        <w:rPr>
          <w:color w:val="231F20"/>
          <w:spacing w:val="-5"/>
        </w:rPr>
        <w:t> </w:t>
      </w:r>
      <w:r>
        <w:rPr>
          <w:color w:val="231F20"/>
        </w:rPr>
        <w:t>là</w:t>
      </w:r>
      <w:r>
        <w:rPr>
          <w:color w:val="231F20"/>
          <w:spacing w:val="-16"/>
        </w:rPr>
        <w:t> </w:t>
      </w:r>
      <w:r>
        <w:rPr>
          <w:color w:val="231F20"/>
          <w:spacing w:val="-4"/>
        </w:rPr>
        <w:t>Y-lợi-ma.</w:t>
      </w:r>
      <w:r>
        <w:rPr>
          <w:color w:val="231F20"/>
          <w:spacing w:val="-5"/>
        </w:rPr>
        <w:t> </w:t>
      </w:r>
      <w:r>
        <w:rPr>
          <w:i/>
          <w:color w:val="231F20"/>
        </w:rPr>
        <w:t>(2)</w:t>
      </w:r>
      <w:r>
        <w:rPr>
          <w:i/>
          <w:color w:val="231F20"/>
          <w:spacing w:val="-5"/>
        </w:rPr>
        <w:t> </w:t>
      </w:r>
      <w:r>
        <w:rPr>
          <w:color w:val="231F20"/>
        </w:rPr>
        <w:t>Gọi</w:t>
      </w:r>
      <w:r>
        <w:rPr>
          <w:color w:val="231F20"/>
          <w:spacing w:val="-6"/>
        </w:rPr>
        <w:t> </w:t>
      </w:r>
      <w:r>
        <w:rPr>
          <w:color w:val="231F20"/>
        </w:rPr>
        <w:t>là</w:t>
      </w:r>
      <w:r>
        <w:rPr>
          <w:color w:val="231F20"/>
          <w:spacing w:val="-5"/>
        </w:rPr>
        <w:t> </w:t>
      </w:r>
      <w:r>
        <w:rPr>
          <w:color w:val="231F20"/>
        </w:rPr>
        <w:t>giặc</w:t>
      </w:r>
      <w:r>
        <w:rPr>
          <w:color w:val="231F20"/>
          <w:spacing w:val="-5"/>
        </w:rPr>
        <w:t> </w:t>
      </w:r>
      <w:r>
        <w:rPr>
          <w:color w:val="231F20"/>
        </w:rPr>
        <w:t>Ma-xá-thâu.</w:t>
      </w:r>
    </w:p>
    <w:p>
      <w:pPr>
        <w:pStyle w:val="BodyText"/>
        <w:spacing w:line="273" w:lineRule="auto" w:before="110"/>
        <w:ind w:right="410"/>
      </w:pPr>
      <w:r>
        <w:rPr>
          <w:color w:val="231F20"/>
        </w:rPr>
        <w:t>Tôn giả Phật Đa La </w:t>
      </w:r>
      <w:r>
        <w:rPr>
          <w:color w:val="231F20"/>
          <w:spacing w:val="-3"/>
        </w:rPr>
        <w:t>Trắc </w:t>
      </w:r>
      <w:r>
        <w:rPr>
          <w:color w:val="231F20"/>
        </w:rPr>
        <w:t>nói: Đây là hiện bày hai môn, cho đến</w:t>
      </w:r>
      <w:r>
        <w:rPr>
          <w:color w:val="231F20"/>
          <w:spacing w:val="-6"/>
        </w:rPr>
        <w:t> </w:t>
      </w:r>
      <w:r>
        <w:rPr>
          <w:color w:val="231F20"/>
        </w:rPr>
        <w:t>nói</w:t>
      </w:r>
      <w:r>
        <w:rPr>
          <w:color w:val="231F20"/>
          <w:spacing w:val="-5"/>
        </w:rPr>
        <w:t> </w:t>
      </w:r>
      <w:r>
        <w:rPr>
          <w:color w:val="231F20"/>
        </w:rPr>
        <w:t>rộng.</w:t>
      </w:r>
      <w:r>
        <w:rPr>
          <w:color w:val="231F20"/>
          <w:spacing w:val="-5"/>
        </w:rPr>
        <w:t> </w:t>
      </w:r>
      <w:r>
        <w:rPr>
          <w:color w:val="231F20"/>
        </w:rPr>
        <w:t>Như</w:t>
      </w:r>
      <w:r>
        <w:rPr>
          <w:color w:val="231F20"/>
          <w:spacing w:val="-6"/>
        </w:rPr>
        <w:t> </w:t>
      </w:r>
      <w:r>
        <w:rPr>
          <w:color w:val="231F20"/>
        </w:rPr>
        <w:t>nói:</w:t>
      </w:r>
      <w:r>
        <w:rPr>
          <w:color w:val="231F20"/>
          <w:spacing w:val="-10"/>
        </w:rPr>
        <w:t> </w:t>
      </w:r>
      <w:r>
        <w:rPr>
          <w:color w:val="231F20"/>
        </w:rPr>
        <w:t>Vô</w:t>
      </w:r>
      <w:r>
        <w:rPr>
          <w:color w:val="231F20"/>
          <w:spacing w:val="-5"/>
        </w:rPr>
        <w:t> </w:t>
      </w:r>
      <w:r>
        <w:rPr>
          <w:color w:val="231F20"/>
        </w:rPr>
        <w:t>minh</w:t>
      </w:r>
      <w:r>
        <w:rPr>
          <w:color w:val="231F20"/>
          <w:spacing w:val="-6"/>
        </w:rPr>
        <w:t> </w:t>
      </w:r>
      <w:r>
        <w:rPr>
          <w:color w:val="231F20"/>
        </w:rPr>
        <w:t>che</w:t>
      </w:r>
      <w:r>
        <w:rPr>
          <w:color w:val="231F20"/>
          <w:spacing w:val="-5"/>
        </w:rPr>
        <w:t> </w:t>
      </w:r>
      <w:r>
        <w:rPr>
          <w:color w:val="231F20"/>
        </w:rPr>
        <w:t>lấp,</w:t>
      </w:r>
      <w:r>
        <w:rPr>
          <w:color w:val="231F20"/>
          <w:spacing w:val="-5"/>
        </w:rPr>
        <w:t> </w:t>
      </w:r>
      <w:r>
        <w:rPr>
          <w:color w:val="231F20"/>
        </w:rPr>
        <w:t>kiết</w:t>
      </w:r>
      <w:r>
        <w:rPr>
          <w:color w:val="231F20"/>
          <w:spacing w:val="-6"/>
        </w:rPr>
        <w:t> </w:t>
      </w:r>
      <w:r>
        <w:rPr>
          <w:color w:val="231F20"/>
        </w:rPr>
        <w:t>ái</w:t>
      </w:r>
      <w:r>
        <w:rPr>
          <w:color w:val="231F20"/>
          <w:spacing w:val="-5"/>
        </w:rPr>
        <w:t> </w:t>
      </w:r>
      <w:r>
        <w:rPr>
          <w:color w:val="231F20"/>
        </w:rPr>
        <w:t>trói</w:t>
      </w:r>
      <w:r>
        <w:rPr>
          <w:color w:val="231F20"/>
          <w:spacing w:val="-5"/>
        </w:rPr>
        <w:t> </w:t>
      </w:r>
      <w:r>
        <w:rPr>
          <w:color w:val="231F20"/>
        </w:rPr>
        <w:t>buộc.</w:t>
      </w:r>
      <w:r>
        <w:rPr>
          <w:color w:val="231F20"/>
          <w:spacing w:val="-6"/>
        </w:rPr>
        <w:t> </w:t>
      </w:r>
      <w:r>
        <w:rPr>
          <w:color w:val="231F20"/>
        </w:rPr>
        <w:t>Nói</w:t>
      </w:r>
      <w:r>
        <w:rPr>
          <w:color w:val="231F20"/>
          <w:spacing w:val="-5"/>
        </w:rPr>
        <w:t> </w:t>
      </w:r>
      <w:r>
        <w:rPr>
          <w:color w:val="231F20"/>
        </w:rPr>
        <w:t>kiết</w:t>
      </w:r>
      <w:r>
        <w:rPr>
          <w:color w:val="231F20"/>
          <w:spacing w:val="-5"/>
        </w:rPr>
        <w:t> </w:t>
      </w:r>
      <w:r>
        <w:rPr>
          <w:color w:val="231F20"/>
        </w:rPr>
        <w:t>ái che lấp, vô minh trói buộc, cũng như thế. Vì vậy nên muốn hiện bày nghĩa của hai môn, cho đến nói rộng.</w:t>
      </w:r>
    </w:p>
    <w:p>
      <w:pPr>
        <w:pStyle w:val="BodyText"/>
        <w:spacing w:before="110"/>
        <w:ind w:left="677" w:firstLine="0"/>
      </w:pPr>
      <w:r>
        <w:rPr>
          <w:i/>
          <w:color w:val="231F20"/>
        </w:rPr>
        <w:t>Hỏi: </w:t>
      </w:r>
      <w:r>
        <w:rPr>
          <w:color w:val="231F20"/>
        </w:rPr>
        <w:t>Vì sao không nói cái vô minh ở trong năm cái?</w:t>
      </w:r>
    </w:p>
    <w:p>
      <w:pPr>
        <w:pStyle w:val="BodyText"/>
        <w:spacing w:line="273" w:lineRule="auto" w:before="154"/>
        <w:ind w:right="410"/>
      </w:pPr>
      <w:r>
        <w:rPr>
          <w:i/>
          <w:color w:val="231F20"/>
        </w:rPr>
        <w:t>Đáp:</w:t>
      </w:r>
      <w:r>
        <w:rPr>
          <w:i/>
          <w:color w:val="231F20"/>
          <w:spacing w:val="-7"/>
        </w:rPr>
        <w:t> </w:t>
      </w:r>
      <w:r>
        <w:rPr>
          <w:color w:val="231F20"/>
        </w:rPr>
        <w:t>Nghĩa</w:t>
      </w:r>
      <w:r>
        <w:rPr>
          <w:color w:val="231F20"/>
          <w:spacing w:val="-7"/>
        </w:rPr>
        <w:t> </w:t>
      </w:r>
      <w:r>
        <w:rPr>
          <w:color w:val="231F20"/>
        </w:rPr>
        <w:t>che</w:t>
      </w:r>
      <w:r>
        <w:rPr>
          <w:color w:val="231F20"/>
          <w:spacing w:val="-6"/>
        </w:rPr>
        <w:t> </w:t>
      </w:r>
      <w:r>
        <w:rPr>
          <w:color w:val="231F20"/>
        </w:rPr>
        <w:t>lấp</w:t>
      </w:r>
      <w:r>
        <w:rPr>
          <w:color w:val="231F20"/>
          <w:spacing w:val="-7"/>
        </w:rPr>
        <w:t> </w:t>
      </w:r>
      <w:r>
        <w:rPr>
          <w:color w:val="231F20"/>
        </w:rPr>
        <w:t>là</w:t>
      </w:r>
      <w:r>
        <w:rPr>
          <w:color w:val="231F20"/>
          <w:spacing w:val="-6"/>
        </w:rPr>
        <w:t> </w:t>
      </w:r>
      <w:r>
        <w:rPr>
          <w:color w:val="231F20"/>
        </w:rPr>
        <w:t>nghĩa</w:t>
      </w:r>
      <w:r>
        <w:rPr>
          <w:color w:val="231F20"/>
          <w:spacing w:val="-7"/>
        </w:rPr>
        <w:t> </w:t>
      </w:r>
      <w:r>
        <w:rPr>
          <w:color w:val="231F20"/>
        </w:rPr>
        <w:t>của</w:t>
      </w:r>
      <w:r>
        <w:rPr>
          <w:color w:val="231F20"/>
          <w:spacing w:val="-6"/>
        </w:rPr>
        <w:t> </w:t>
      </w:r>
      <w:r>
        <w:rPr>
          <w:color w:val="231F20"/>
        </w:rPr>
        <w:t>cái.</w:t>
      </w:r>
      <w:r>
        <w:rPr>
          <w:color w:val="231F20"/>
          <w:spacing w:val="-12"/>
        </w:rPr>
        <w:t> </w:t>
      </w:r>
      <w:r>
        <w:rPr>
          <w:color w:val="231F20"/>
        </w:rPr>
        <w:t>Thế</w:t>
      </w:r>
      <w:r>
        <w:rPr>
          <w:color w:val="231F20"/>
          <w:spacing w:val="-6"/>
        </w:rPr>
        <w:t> </w:t>
      </w:r>
      <w:r>
        <w:rPr>
          <w:color w:val="231F20"/>
        </w:rPr>
        <w:t>dụng</w:t>
      </w:r>
      <w:r>
        <w:rPr>
          <w:color w:val="231F20"/>
          <w:spacing w:val="-7"/>
        </w:rPr>
        <w:t> </w:t>
      </w:r>
      <w:r>
        <w:rPr>
          <w:color w:val="231F20"/>
        </w:rPr>
        <w:t>che</w:t>
      </w:r>
      <w:r>
        <w:rPr>
          <w:color w:val="231F20"/>
          <w:spacing w:val="-6"/>
        </w:rPr>
        <w:t> </w:t>
      </w:r>
      <w:r>
        <w:rPr>
          <w:color w:val="231F20"/>
        </w:rPr>
        <w:t>lấp</w:t>
      </w:r>
      <w:r>
        <w:rPr>
          <w:color w:val="231F20"/>
          <w:spacing w:val="-7"/>
        </w:rPr>
        <w:t> </w:t>
      </w:r>
      <w:r>
        <w:rPr>
          <w:color w:val="231F20"/>
        </w:rPr>
        <w:t>của</w:t>
      </w:r>
      <w:r>
        <w:rPr>
          <w:color w:val="231F20"/>
          <w:spacing w:val="-6"/>
        </w:rPr>
        <w:t> </w:t>
      </w:r>
      <w:r>
        <w:rPr>
          <w:color w:val="231F20"/>
        </w:rPr>
        <w:t>năm pháp này là như nhau, còn thế dụng che lấp của vô minh là </w:t>
      </w:r>
      <w:r>
        <w:rPr>
          <w:color w:val="231F20"/>
          <w:spacing w:val="-3"/>
        </w:rPr>
        <w:t>riêng </w:t>
      </w:r>
      <w:r>
        <w:rPr>
          <w:color w:val="231F20"/>
        </w:rPr>
        <w:t>nhiều. Như thế dụng che lấp của một cái vô minh vượt hơn thế</w:t>
      </w:r>
      <w:r>
        <w:rPr>
          <w:color w:val="231F20"/>
          <w:spacing w:val="-30"/>
        </w:rPr>
        <w:t> </w:t>
      </w:r>
      <w:r>
        <w:rPr>
          <w:color w:val="231F20"/>
        </w:rPr>
        <w:t>dụng che lấp của cả năm cái.</w:t>
      </w:r>
    </w:p>
    <w:p>
      <w:pPr>
        <w:pStyle w:val="BodyText"/>
        <w:spacing w:line="273" w:lineRule="auto" w:before="110"/>
        <w:ind w:right="410"/>
      </w:pPr>
      <w:r>
        <w:rPr>
          <w:color w:val="231F20"/>
        </w:rPr>
        <w:t>Lại có thuyết nêu: Vì thể của vô minh nặng, nên không lập cái vô minh ở trong năm cái.</w:t>
      </w:r>
    </w:p>
    <w:p>
      <w:pPr>
        <w:spacing w:line="364" w:lineRule="auto" w:before="112"/>
        <w:ind w:left="677" w:right="1810" w:firstLine="0"/>
        <w:jc w:val="both"/>
        <w:rPr>
          <w:sz w:val="26"/>
        </w:rPr>
      </w:pPr>
      <w:r>
        <w:rPr>
          <w:i/>
          <w:color w:val="231F20"/>
          <w:sz w:val="26"/>
        </w:rPr>
        <w:t>Các cái đều là che lấp chăng? Cho đến nói rộng. </w:t>
      </w:r>
      <w:r>
        <w:rPr>
          <w:i/>
          <w:color w:val="231F20"/>
          <w:sz w:val="26"/>
        </w:rPr>
        <w:t>Hỏi: </w:t>
      </w:r>
      <w:r>
        <w:rPr>
          <w:color w:val="231F20"/>
          <w:sz w:val="26"/>
        </w:rPr>
        <w:t>Vì lý do gì tạo ra phần Luận này?</w:t>
      </w:r>
    </w:p>
    <w:p>
      <w:pPr>
        <w:pStyle w:val="BodyText"/>
        <w:spacing w:line="273" w:lineRule="auto" w:before="0"/>
        <w:ind w:right="410"/>
      </w:pPr>
      <w:r>
        <w:rPr>
          <w:i/>
          <w:color w:val="231F20"/>
        </w:rPr>
        <w:t>Đáp: </w:t>
      </w:r>
      <w:r>
        <w:rPr>
          <w:color w:val="231F20"/>
        </w:rPr>
        <w:t>Trước, trong kinh đã giải thích năm cái không gồm thâu cái vô minh. Nay muốn nói theo nghĩa của A-tỳ-đàm, tất cả phiền não đều là cái. Vì sao? Vì tất cả phiền não đều che lấp thân </w:t>
      </w:r>
      <w:r>
        <w:rPr>
          <w:color w:val="231F20"/>
          <w:spacing w:val="-5"/>
        </w:rPr>
        <w:t>này. </w:t>
      </w:r>
      <w:r>
        <w:rPr>
          <w:color w:val="231F20"/>
        </w:rPr>
        <w:t>Thế nên, Tôn giả Ca Chiên Diên Tử đã đặt ra câu hỏi: Các cái đều là che lấp chăng? Cho đến nói rộng làm bốn trường hợp:</w:t>
      </w:r>
    </w:p>
    <w:p>
      <w:pPr>
        <w:pStyle w:val="ListParagraph"/>
        <w:numPr>
          <w:ilvl w:val="0"/>
          <w:numId w:val="33"/>
        </w:numPr>
        <w:tabs>
          <w:tab w:pos="1065" w:val="left" w:leader="none"/>
        </w:tabs>
        <w:spacing w:line="273" w:lineRule="auto" w:before="107" w:after="0"/>
        <w:ind w:left="110" w:right="410" w:firstLine="566"/>
        <w:jc w:val="both"/>
        <w:rPr>
          <w:sz w:val="26"/>
        </w:rPr>
      </w:pPr>
      <w:r>
        <w:rPr>
          <w:color w:val="231F20"/>
          <w:sz w:val="26"/>
        </w:rPr>
        <w:t>Thế nào là cái không phải là che lấp? Đó là năm cái quá khứ,</w:t>
      </w:r>
      <w:r>
        <w:rPr>
          <w:color w:val="231F20"/>
          <w:spacing w:val="-5"/>
          <w:sz w:val="26"/>
        </w:rPr>
        <w:t> </w:t>
      </w:r>
      <w:r>
        <w:rPr>
          <w:color w:val="231F20"/>
          <w:sz w:val="26"/>
        </w:rPr>
        <w:t>vị</w:t>
      </w:r>
      <w:r>
        <w:rPr>
          <w:color w:val="231F20"/>
          <w:spacing w:val="-4"/>
          <w:sz w:val="26"/>
        </w:rPr>
        <w:t> </w:t>
      </w:r>
      <w:r>
        <w:rPr>
          <w:color w:val="231F20"/>
          <w:sz w:val="26"/>
        </w:rPr>
        <w:t>lai.</w:t>
      </w:r>
      <w:r>
        <w:rPr>
          <w:color w:val="231F20"/>
          <w:spacing w:val="-9"/>
          <w:sz w:val="26"/>
        </w:rPr>
        <w:t> </w:t>
      </w:r>
      <w:r>
        <w:rPr>
          <w:color w:val="231F20"/>
          <w:sz w:val="26"/>
        </w:rPr>
        <w:t>Vì</w:t>
      </w:r>
      <w:r>
        <w:rPr>
          <w:color w:val="231F20"/>
          <w:spacing w:val="-5"/>
          <w:sz w:val="26"/>
        </w:rPr>
        <w:t> </w:t>
      </w:r>
      <w:r>
        <w:rPr>
          <w:color w:val="231F20"/>
          <w:sz w:val="26"/>
        </w:rPr>
        <w:t>sao?</w:t>
      </w:r>
      <w:r>
        <w:rPr>
          <w:color w:val="231F20"/>
          <w:spacing w:val="-9"/>
          <w:sz w:val="26"/>
        </w:rPr>
        <w:t> </w:t>
      </w:r>
      <w:r>
        <w:rPr>
          <w:color w:val="231F20"/>
          <w:sz w:val="26"/>
        </w:rPr>
        <w:t>Vì</w:t>
      </w:r>
      <w:r>
        <w:rPr>
          <w:color w:val="231F20"/>
          <w:spacing w:val="-4"/>
          <w:sz w:val="26"/>
        </w:rPr>
        <w:t> </w:t>
      </w:r>
      <w:r>
        <w:rPr>
          <w:color w:val="231F20"/>
          <w:sz w:val="26"/>
        </w:rPr>
        <w:t>do</w:t>
      </w:r>
      <w:r>
        <w:rPr>
          <w:color w:val="231F20"/>
          <w:spacing w:val="-4"/>
          <w:sz w:val="26"/>
        </w:rPr>
        <w:t> </w:t>
      </w:r>
      <w:r>
        <w:rPr>
          <w:color w:val="231F20"/>
          <w:sz w:val="26"/>
        </w:rPr>
        <w:t>là</w:t>
      </w:r>
      <w:r>
        <w:rPr>
          <w:color w:val="231F20"/>
          <w:spacing w:val="-5"/>
          <w:sz w:val="26"/>
        </w:rPr>
        <w:t> </w:t>
      </w:r>
      <w:r>
        <w:rPr>
          <w:color w:val="231F20"/>
          <w:sz w:val="26"/>
        </w:rPr>
        <w:t>tướng</w:t>
      </w:r>
      <w:r>
        <w:rPr>
          <w:color w:val="231F20"/>
          <w:spacing w:val="-4"/>
          <w:sz w:val="26"/>
        </w:rPr>
        <w:t> </w:t>
      </w:r>
      <w:r>
        <w:rPr>
          <w:color w:val="231F20"/>
          <w:sz w:val="26"/>
        </w:rPr>
        <w:t>của</w:t>
      </w:r>
      <w:r>
        <w:rPr>
          <w:color w:val="231F20"/>
          <w:spacing w:val="-4"/>
          <w:sz w:val="26"/>
        </w:rPr>
        <w:t> </w:t>
      </w:r>
      <w:r>
        <w:rPr>
          <w:color w:val="231F20"/>
          <w:sz w:val="26"/>
        </w:rPr>
        <w:t>cái</w:t>
      </w:r>
      <w:r>
        <w:rPr>
          <w:color w:val="231F20"/>
          <w:spacing w:val="-5"/>
          <w:sz w:val="26"/>
        </w:rPr>
        <w:t> </w:t>
      </w:r>
      <w:r>
        <w:rPr>
          <w:color w:val="231F20"/>
          <w:sz w:val="26"/>
        </w:rPr>
        <w:t>nên</w:t>
      </w:r>
      <w:r>
        <w:rPr>
          <w:color w:val="231F20"/>
          <w:spacing w:val="-4"/>
          <w:sz w:val="26"/>
        </w:rPr>
        <w:t> </w:t>
      </w:r>
      <w:r>
        <w:rPr>
          <w:color w:val="231F20"/>
          <w:sz w:val="26"/>
        </w:rPr>
        <w:t>nói</w:t>
      </w:r>
      <w:r>
        <w:rPr>
          <w:color w:val="231F20"/>
          <w:spacing w:val="-4"/>
          <w:sz w:val="26"/>
        </w:rPr>
        <w:t> </w:t>
      </w:r>
      <w:r>
        <w:rPr>
          <w:color w:val="231F20"/>
          <w:sz w:val="26"/>
        </w:rPr>
        <w:t>là</w:t>
      </w:r>
      <w:r>
        <w:rPr>
          <w:color w:val="231F20"/>
          <w:spacing w:val="-5"/>
          <w:sz w:val="26"/>
        </w:rPr>
        <w:t> </w:t>
      </w:r>
      <w:r>
        <w:rPr>
          <w:color w:val="231F20"/>
          <w:sz w:val="26"/>
        </w:rPr>
        <w:t>cái.</w:t>
      </w:r>
      <w:r>
        <w:rPr>
          <w:color w:val="231F20"/>
          <w:spacing w:val="-9"/>
          <w:sz w:val="26"/>
        </w:rPr>
        <w:t> </w:t>
      </w:r>
      <w:r>
        <w:rPr>
          <w:color w:val="231F20"/>
          <w:spacing w:val="-4"/>
          <w:sz w:val="26"/>
        </w:rPr>
        <w:t>Việc </w:t>
      </w:r>
      <w:r>
        <w:rPr>
          <w:color w:val="231F20"/>
          <w:sz w:val="26"/>
        </w:rPr>
        <w:t>tạo</w:t>
      </w:r>
      <w:r>
        <w:rPr>
          <w:color w:val="231F20"/>
          <w:spacing w:val="-4"/>
          <w:sz w:val="26"/>
        </w:rPr>
        <w:t> </w:t>
      </w:r>
      <w:r>
        <w:rPr>
          <w:color w:val="231F20"/>
          <w:sz w:val="26"/>
        </w:rPr>
        <w:t>tác của</w:t>
      </w:r>
      <w:r>
        <w:rPr>
          <w:color w:val="231F20"/>
          <w:spacing w:val="-12"/>
          <w:sz w:val="26"/>
        </w:rPr>
        <w:t> </w:t>
      </w:r>
      <w:r>
        <w:rPr>
          <w:color w:val="231F20"/>
          <w:sz w:val="26"/>
        </w:rPr>
        <w:t>cái</w:t>
      </w:r>
      <w:r>
        <w:rPr>
          <w:color w:val="231F20"/>
          <w:spacing w:val="-11"/>
          <w:sz w:val="26"/>
        </w:rPr>
        <w:t> </w:t>
      </w:r>
      <w:r>
        <w:rPr>
          <w:color w:val="231F20"/>
          <w:sz w:val="26"/>
        </w:rPr>
        <w:t>quá</w:t>
      </w:r>
      <w:r>
        <w:rPr>
          <w:color w:val="231F20"/>
          <w:spacing w:val="-12"/>
          <w:sz w:val="26"/>
        </w:rPr>
        <w:t> </w:t>
      </w:r>
      <w:r>
        <w:rPr>
          <w:color w:val="231F20"/>
          <w:sz w:val="26"/>
        </w:rPr>
        <w:t>khứ</w:t>
      </w:r>
      <w:r>
        <w:rPr>
          <w:color w:val="231F20"/>
          <w:spacing w:val="-11"/>
          <w:sz w:val="26"/>
        </w:rPr>
        <w:t> </w:t>
      </w:r>
      <w:r>
        <w:rPr>
          <w:color w:val="231F20"/>
          <w:sz w:val="26"/>
        </w:rPr>
        <w:t>đã</w:t>
      </w:r>
      <w:r>
        <w:rPr>
          <w:color w:val="231F20"/>
          <w:spacing w:val="-11"/>
          <w:sz w:val="26"/>
        </w:rPr>
        <w:t> </w:t>
      </w:r>
      <w:r>
        <w:rPr>
          <w:color w:val="231F20"/>
          <w:sz w:val="26"/>
        </w:rPr>
        <w:t>xong.</w:t>
      </w:r>
      <w:r>
        <w:rPr>
          <w:color w:val="231F20"/>
          <w:spacing w:val="-17"/>
          <w:sz w:val="26"/>
        </w:rPr>
        <w:t> </w:t>
      </w:r>
      <w:r>
        <w:rPr>
          <w:color w:val="231F20"/>
          <w:sz w:val="26"/>
        </w:rPr>
        <w:t>Vì</w:t>
      </w:r>
      <w:r>
        <w:rPr>
          <w:color w:val="231F20"/>
          <w:spacing w:val="-11"/>
          <w:sz w:val="26"/>
        </w:rPr>
        <w:t> </w:t>
      </w:r>
      <w:r>
        <w:rPr>
          <w:color w:val="231F20"/>
          <w:sz w:val="26"/>
        </w:rPr>
        <w:t>đối</w:t>
      </w:r>
      <w:r>
        <w:rPr>
          <w:color w:val="231F20"/>
          <w:spacing w:val="-11"/>
          <w:sz w:val="26"/>
        </w:rPr>
        <w:t> </w:t>
      </w:r>
      <w:r>
        <w:rPr>
          <w:color w:val="231F20"/>
          <w:sz w:val="26"/>
        </w:rPr>
        <w:t>tượng</w:t>
      </w:r>
      <w:r>
        <w:rPr>
          <w:color w:val="231F20"/>
          <w:spacing w:val="-12"/>
          <w:sz w:val="26"/>
        </w:rPr>
        <w:t> </w:t>
      </w:r>
      <w:r>
        <w:rPr>
          <w:color w:val="231F20"/>
          <w:sz w:val="26"/>
        </w:rPr>
        <w:t>tạo</w:t>
      </w:r>
      <w:r>
        <w:rPr>
          <w:color w:val="231F20"/>
          <w:spacing w:val="-11"/>
          <w:sz w:val="26"/>
        </w:rPr>
        <w:t> </w:t>
      </w:r>
      <w:r>
        <w:rPr>
          <w:color w:val="231F20"/>
          <w:sz w:val="26"/>
        </w:rPr>
        <w:t>tác</w:t>
      </w:r>
      <w:r>
        <w:rPr>
          <w:color w:val="231F20"/>
          <w:spacing w:val="-11"/>
          <w:sz w:val="26"/>
        </w:rPr>
        <w:t> </w:t>
      </w:r>
      <w:r>
        <w:rPr>
          <w:color w:val="231F20"/>
          <w:sz w:val="26"/>
        </w:rPr>
        <w:t>của</w:t>
      </w:r>
      <w:r>
        <w:rPr>
          <w:color w:val="231F20"/>
          <w:spacing w:val="-12"/>
          <w:sz w:val="26"/>
        </w:rPr>
        <w:t> </w:t>
      </w:r>
      <w:r>
        <w:rPr>
          <w:color w:val="231F20"/>
          <w:sz w:val="26"/>
        </w:rPr>
        <w:t>cái</w:t>
      </w:r>
      <w:r>
        <w:rPr>
          <w:color w:val="231F20"/>
          <w:spacing w:val="-11"/>
          <w:sz w:val="26"/>
        </w:rPr>
        <w:t> </w:t>
      </w:r>
      <w:r>
        <w:rPr>
          <w:color w:val="231F20"/>
          <w:sz w:val="26"/>
        </w:rPr>
        <w:t>vị</w:t>
      </w:r>
      <w:r>
        <w:rPr>
          <w:color w:val="231F20"/>
          <w:spacing w:val="-12"/>
          <w:sz w:val="26"/>
        </w:rPr>
        <w:t> </w:t>
      </w:r>
      <w:r>
        <w:rPr>
          <w:color w:val="231F20"/>
          <w:sz w:val="26"/>
        </w:rPr>
        <w:t>lai</w:t>
      </w:r>
      <w:r>
        <w:rPr>
          <w:color w:val="231F20"/>
          <w:spacing w:val="-11"/>
          <w:sz w:val="26"/>
        </w:rPr>
        <w:t> </w:t>
      </w:r>
      <w:r>
        <w:rPr>
          <w:color w:val="231F20"/>
          <w:sz w:val="26"/>
        </w:rPr>
        <w:t>chưa</w:t>
      </w:r>
      <w:r>
        <w:rPr>
          <w:color w:val="231F20"/>
          <w:spacing w:val="-11"/>
          <w:sz w:val="26"/>
        </w:rPr>
        <w:t> </w:t>
      </w:r>
      <w:r>
        <w:rPr>
          <w:color w:val="231F20"/>
          <w:sz w:val="26"/>
        </w:rPr>
        <w:t>sinh, nên không gọi là che lấp.</w:t>
      </w:r>
    </w:p>
    <w:p>
      <w:pPr>
        <w:pStyle w:val="ListParagraph"/>
        <w:numPr>
          <w:ilvl w:val="0"/>
          <w:numId w:val="33"/>
        </w:numPr>
        <w:tabs>
          <w:tab w:pos="1033" w:val="left" w:leader="none"/>
        </w:tabs>
        <w:spacing w:line="273" w:lineRule="auto" w:before="110" w:after="0"/>
        <w:ind w:left="110" w:right="410" w:firstLine="566"/>
        <w:jc w:val="both"/>
        <w:rPr>
          <w:sz w:val="26"/>
        </w:rPr>
      </w:pPr>
      <w:r>
        <w:rPr>
          <w:color w:val="231F20"/>
          <w:sz w:val="26"/>
        </w:rPr>
        <w:t>Thế</w:t>
      </w:r>
      <w:r>
        <w:rPr>
          <w:color w:val="231F20"/>
          <w:spacing w:val="-9"/>
          <w:sz w:val="26"/>
        </w:rPr>
        <w:t> </w:t>
      </w:r>
      <w:r>
        <w:rPr>
          <w:color w:val="231F20"/>
          <w:sz w:val="26"/>
        </w:rPr>
        <w:t>nào</w:t>
      </w:r>
      <w:r>
        <w:rPr>
          <w:color w:val="231F20"/>
          <w:spacing w:val="-9"/>
          <w:sz w:val="26"/>
        </w:rPr>
        <w:t> </w:t>
      </w:r>
      <w:r>
        <w:rPr>
          <w:color w:val="231F20"/>
          <w:sz w:val="26"/>
        </w:rPr>
        <w:t>là</w:t>
      </w:r>
      <w:r>
        <w:rPr>
          <w:color w:val="231F20"/>
          <w:spacing w:val="-9"/>
          <w:sz w:val="26"/>
        </w:rPr>
        <w:t> </w:t>
      </w:r>
      <w:r>
        <w:rPr>
          <w:color w:val="231F20"/>
          <w:sz w:val="26"/>
        </w:rPr>
        <w:t>che</w:t>
      </w:r>
      <w:r>
        <w:rPr>
          <w:color w:val="231F20"/>
          <w:spacing w:val="-9"/>
          <w:sz w:val="26"/>
        </w:rPr>
        <w:t> </w:t>
      </w:r>
      <w:r>
        <w:rPr>
          <w:color w:val="231F20"/>
          <w:sz w:val="26"/>
        </w:rPr>
        <w:t>lấp</w:t>
      </w:r>
      <w:r>
        <w:rPr>
          <w:color w:val="231F20"/>
          <w:spacing w:val="-9"/>
          <w:sz w:val="26"/>
        </w:rPr>
        <w:t> </w:t>
      </w:r>
      <w:r>
        <w:rPr>
          <w:color w:val="231F20"/>
          <w:sz w:val="26"/>
        </w:rPr>
        <w:t>không</w:t>
      </w:r>
      <w:r>
        <w:rPr>
          <w:color w:val="231F20"/>
          <w:spacing w:val="-9"/>
          <w:sz w:val="26"/>
        </w:rPr>
        <w:t> </w:t>
      </w:r>
      <w:r>
        <w:rPr>
          <w:color w:val="231F20"/>
          <w:sz w:val="26"/>
        </w:rPr>
        <w:t>phải</w:t>
      </w:r>
      <w:r>
        <w:rPr>
          <w:color w:val="231F20"/>
          <w:spacing w:val="-9"/>
          <w:sz w:val="26"/>
        </w:rPr>
        <w:t> </w:t>
      </w:r>
      <w:r>
        <w:rPr>
          <w:color w:val="231F20"/>
          <w:sz w:val="26"/>
        </w:rPr>
        <w:t>là</w:t>
      </w:r>
      <w:r>
        <w:rPr>
          <w:color w:val="231F20"/>
          <w:spacing w:val="-9"/>
          <w:sz w:val="26"/>
        </w:rPr>
        <w:t> </w:t>
      </w:r>
      <w:r>
        <w:rPr>
          <w:color w:val="231F20"/>
          <w:sz w:val="26"/>
        </w:rPr>
        <w:t>cái?</w:t>
      </w:r>
      <w:r>
        <w:rPr>
          <w:color w:val="231F20"/>
          <w:spacing w:val="-9"/>
          <w:sz w:val="26"/>
        </w:rPr>
        <w:t> </w:t>
      </w:r>
      <w:r>
        <w:rPr>
          <w:color w:val="231F20"/>
          <w:sz w:val="26"/>
        </w:rPr>
        <w:t>Là</w:t>
      </w:r>
      <w:r>
        <w:rPr>
          <w:color w:val="231F20"/>
          <w:spacing w:val="-9"/>
          <w:sz w:val="26"/>
        </w:rPr>
        <w:t> </w:t>
      </w:r>
      <w:r>
        <w:rPr>
          <w:color w:val="231F20"/>
          <w:sz w:val="26"/>
        </w:rPr>
        <w:t>trừ</w:t>
      </w:r>
      <w:r>
        <w:rPr>
          <w:color w:val="231F20"/>
          <w:spacing w:val="-9"/>
          <w:sz w:val="26"/>
        </w:rPr>
        <w:t> </w:t>
      </w:r>
      <w:r>
        <w:rPr>
          <w:color w:val="231F20"/>
          <w:sz w:val="26"/>
        </w:rPr>
        <w:t>năm</w:t>
      </w:r>
      <w:r>
        <w:rPr>
          <w:color w:val="231F20"/>
          <w:spacing w:val="-9"/>
          <w:sz w:val="26"/>
        </w:rPr>
        <w:t> </w:t>
      </w:r>
      <w:r>
        <w:rPr>
          <w:color w:val="231F20"/>
          <w:sz w:val="26"/>
        </w:rPr>
        <w:t>cái,</w:t>
      </w:r>
      <w:r>
        <w:rPr>
          <w:color w:val="231F20"/>
          <w:spacing w:val="-9"/>
          <w:sz w:val="26"/>
        </w:rPr>
        <w:t> </w:t>
      </w:r>
      <w:r>
        <w:rPr>
          <w:color w:val="231F20"/>
          <w:sz w:val="26"/>
        </w:rPr>
        <w:t>còn</w:t>
      </w:r>
      <w:r>
        <w:rPr>
          <w:color w:val="231F20"/>
          <w:spacing w:val="-9"/>
          <w:sz w:val="26"/>
        </w:rPr>
        <w:t> </w:t>
      </w:r>
      <w:r>
        <w:rPr>
          <w:color w:val="231F20"/>
          <w:sz w:val="26"/>
        </w:rPr>
        <w:t>lại là các phiền não khác hiện ở trước. Sự việc này là thế nào? Nghĩa</w:t>
      </w:r>
      <w:r>
        <w:rPr>
          <w:color w:val="231F20"/>
          <w:spacing w:val="10"/>
          <w:sz w:val="26"/>
        </w:rPr>
        <w:t> </w:t>
      </w:r>
      <w:r>
        <w:rPr>
          <w:color w:val="231F20"/>
          <w:sz w:val="26"/>
        </w:rPr>
        <w:t>là</w:t>
      </w:r>
    </w:p>
    <w:p>
      <w:pPr>
        <w:spacing w:after="0" w:line="273" w:lineRule="auto"/>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firstLine="0"/>
      </w:pPr>
      <w:r>
        <w:rPr>
          <w:color w:val="231F20"/>
        </w:rPr>
        <w:t>tất cả kiết của cõi sắc, vô sắc, các kiến, mạn hệ thuộc cõi dục không thuộc về cái vô minh lúc các triền hiện ở trước.</w:t>
      </w:r>
    </w:p>
    <w:p>
      <w:pPr>
        <w:pStyle w:val="ListParagraph"/>
        <w:numPr>
          <w:ilvl w:val="0"/>
          <w:numId w:val="33"/>
        </w:numPr>
        <w:tabs>
          <w:tab w:pos="1334" w:val="left" w:leader="none"/>
        </w:tabs>
        <w:spacing w:line="268" w:lineRule="auto" w:before="106" w:after="0"/>
        <w:ind w:left="393" w:right="126" w:firstLine="566"/>
        <w:jc w:val="both"/>
        <w:rPr>
          <w:sz w:val="26"/>
        </w:rPr>
      </w:pPr>
      <w:r>
        <w:rPr>
          <w:color w:val="231F20"/>
          <w:sz w:val="26"/>
        </w:rPr>
        <w:t>Thế nào là cái cũng là che lấp? Là năm cái lần lượt hiện ở trước.</w:t>
      </w:r>
      <w:r>
        <w:rPr>
          <w:color w:val="231F20"/>
          <w:spacing w:val="-12"/>
          <w:sz w:val="26"/>
        </w:rPr>
        <w:t> </w:t>
      </w:r>
      <w:r>
        <w:rPr>
          <w:color w:val="231F20"/>
          <w:sz w:val="26"/>
        </w:rPr>
        <w:t>Hoặc</w:t>
      </w:r>
      <w:r>
        <w:rPr>
          <w:color w:val="231F20"/>
          <w:spacing w:val="-11"/>
          <w:sz w:val="26"/>
        </w:rPr>
        <w:t> </w:t>
      </w:r>
      <w:r>
        <w:rPr>
          <w:color w:val="231F20"/>
          <w:sz w:val="26"/>
        </w:rPr>
        <w:t>không</w:t>
      </w:r>
      <w:r>
        <w:rPr>
          <w:color w:val="231F20"/>
          <w:spacing w:val="-11"/>
          <w:sz w:val="26"/>
        </w:rPr>
        <w:t> </w:t>
      </w:r>
      <w:r>
        <w:rPr>
          <w:color w:val="231F20"/>
          <w:sz w:val="26"/>
        </w:rPr>
        <w:t>là</w:t>
      </w:r>
      <w:r>
        <w:rPr>
          <w:color w:val="231F20"/>
          <w:spacing w:val="-11"/>
          <w:sz w:val="26"/>
        </w:rPr>
        <w:t> </w:t>
      </w:r>
      <w:r>
        <w:rPr>
          <w:color w:val="231F20"/>
          <w:sz w:val="26"/>
        </w:rPr>
        <w:t>ngủ</w:t>
      </w:r>
      <w:r>
        <w:rPr>
          <w:color w:val="231F20"/>
          <w:spacing w:val="-11"/>
          <w:sz w:val="26"/>
        </w:rPr>
        <w:t> </w:t>
      </w:r>
      <w:r>
        <w:rPr>
          <w:color w:val="231F20"/>
          <w:sz w:val="26"/>
        </w:rPr>
        <w:t>yên</w:t>
      </w:r>
      <w:r>
        <w:rPr>
          <w:color w:val="231F20"/>
          <w:spacing w:val="-12"/>
          <w:sz w:val="26"/>
        </w:rPr>
        <w:t> </w:t>
      </w:r>
      <w:r>
        <w:rPr>
          <w:color w:val="231F20"/>
          <w:sz w:val="26"/>
        </w:rPr>
        <w:t>khi</w:t>
      </w:r>
      <w:r>
        <w:rPr>
          <w:color w:val="231F20"/>
          <w:spacing w:val="-11"/>
          <w:sz w:val="26"/>
        </w:rPr>
        <w:t> </w:t>
      </w:r>
      <w:r>
        <w:rPr>
          <w:color w:val="231F20"/>
          <w:sz w:val="26"/>
        </w:rPr>
        <w:t>cái</w:t>
      </w:r>
      <w:r>
        <w:rPr>
          <w:color w:val="231F20"/>
          <w:spacing w:val="-11"/>
          <w:sz w:val="26"/>
        </w:rPr>
        <w:t> </w:t>
      </w:r>
      <w:r>
        <w:rPr>
          <w:color w:val="231F20"/>
          <w:sz w:val="26"/>
        </w:rPr>
        <w:t>dục,</w:t>
      </w:r>
      <w:r>
        <w:rPr>
          <w:color w:val="231F20"/>
          <w:spacing w:val="-11"/>
          <w:sz w:val="26"/>
        </w:rPr>
        <w:t> </w:t>
      </w:r>
      <w:r>
        <w:rPr>
          <w:color w:val="231F20"/>
          <w:sz w:val="26"/>
        </w:rPr>
        <w:t>ái</w:t>
      </w:r>
      <w:r>
        <w:rPr>
          <w:color w:val="231F20"/>
          <w:spacing w:val="-11"/>
          <w:sz w:val="26"/>
        </w:rPr>
        <w:t> </w:t>
      </w:r>
      <w:r>
        <w:rPr>
          <w:color w:val="231F20"/>
          <w:sz w:val="26"/>
        </w:rPr>
        <w:t>hiện</w:t>
      </w:r>
      <w:r>
        <w:rPr>
          <w:color w:val="231F20"/>
          <w:spacing w:val="-12"/>
          <w:sz w:val="26"/>
        </w:rPr>
        <w:t> </w:t>
      </w:r>
      <w:r>
        <w:rPr>
          <w:color w:val="231F20"/>
          <w:sz w:val="26"/>
        </w:rPr>
        <w:t>ở</w:t>
      </w:r>
      <w:r>
        <w:rPr>
          <w:color w:val="231F20"/>
          <w:spacing w:val="-11"/>
          <w:sz w:val="26"/>
        </w:rPr>
        <w:t> </w:t>
      </w:r>
      <w:r>
        <w:rPr>
          <w:color w:val="231F20"/>
          <w:sz w:val="26"/>
        </w:rPr>
        <w:t>trước.</w:t>
      </w:r>
      <w:r>
        <w:rPr>
          <w:color w:val="231F20"/>
          <w:spacing w:val="-11"/>
          <w:sz w:val="26"/>
        </w:rPr>
        <w:t> </w:t>
      </w:r>
      <w:r>
        <w:rPr>
          <w:color w:val="231F20"/>
          <w:sz w:val="26"/>
        </w:rPr>
        <w:t>Ba</w:t>
      </w:r>
      <w:r>
        <w:rPr>
          <w:color w:val="231F20"/>
          <w:spacing w:val="-11"/>
          <w:sz w:val="26"/>
        </w:rPr>
        <w:t> </w:t>
      </w:r>
      <w:r>
        <w:rPr>
          <w:color w:val="231F20"/>
          <w:sz w:val="26"/>
        </w:rPr>
        <w:t>cái</w:t>
      </w:r>
      <w:r>
        <w:rPr>
          <w:color w:val="231F20"/>
          <w:spacing w:val="-11"/>
          <w:sz w:val="26"/>
        </w:rPr>
        <w:t> </w:t>
      </w:r>
      <w:r>
        <w:rPr>
          <w:color w:val="231F20"/>
          <w:sz w:val="26"/>
        </w:rPr>
        <w:t>hiện ở trước: Là cái dục - ái, </w:t>
      </w:r>
      <w:r>
        <w:rPr>
          <w:color w:val="231F20"/>
          <w:spacing w:val="-4"/>
          <w:sz w:val="26"/>
        </w:rPr>
        <w:t>thùy, </w:t>
      </w:r>
      <w:r>
        <w:rPr>
          <w:color w:val="231F20"/>
          <w:sz w:val="26"/>
        </w:rPr>
        <w:t>trạo cử. Lúc ngủ yên thì có bốn, tức tăng thêm cái miên. Giận dữ, nghi hối nói cũng như thế. Lúc không ngủ,</w:t>
      </w:r>
      <w:r>
        <w:rPr>
          <w:color w:val="231F20"/>
          <w:spacing w:val="-4"/>
          <w:sz w:val="26"/>
        </w:rPr>
        <w:t> </w:t>
      </w:r>
      <w:r>
        <w:rPr>
          <w:color w:val="231F20"/>
          <w:sz w:val="26"/>
        </w:rPr>
        <w:t>cái</w:t>
      </w:r>
      <w:r>
        <w:rPr>
          <w:color w:val="231F20"/>
          <w:spacing w:val="-3"/>
          <w:sz w:val="26"/>
        </w:rPr>
        <w:t> </w:t>
      </w:r>
      <w:r>
        <w:rPr>
          <w:color w:val="231F20"/>
          <w:sz w:val="26"/>
        </w:rPr>
        <w:t>thùy</w:t>
      </w:r>
      <w:r>
        <w:rPr>
          <w:color w:val="231F20"/>
          <w:spacing w:val="-3"/>
          <w:sz w:val="26"/>
        </w:rPr>
        <w:t> </w:t>
      </w:r>
      <w:r>
        <w:rPr>
          <w:color w:val="231F20"/>
          <w:sz w:val="26"/>
        </w:rPr>
        <w:t>hiện</w:t>
      </w:r>
      <w:r>
        <w:rPr>
          <w:color w:val="231F20"/>
          <w:spacing w:val="-3"/>
          <w:sz w:val="26"/>
        </w:rPr>
        <w:t> </w:t>
      </w:r>
      <w:r>
        <w:rPr>
          <w:color w:val="231F20"/>
          <w:sz w:val="26"/>
        </w:rPr>
        <w:t>ở</w:t>
      </w:r>
      <w:r>
        <w:rPr>
          <w:color w:val="231F20"/>
          <w:spacing w:val="-3"/>
          <w:sz w:val="26"/>
        </w:rPr>
        <w:t> </w:t>
      </w:r>
      <w:r>
        <w:rPr>
          <w:color w:val="231F20"/>
          <w:sz w:val="26"/>
        </w:rPr>
        <w:t>trước,</w:t>
      </w:r>
      <w:r>
        <w:rPr>
          <w:color w:val="231F20"/>
          <w:spacing w:val="-3"/>
          <w:sz w:val="26"/>
        </w:rPr>
        <w:t> </w:t>
      </w:r>
      <w:r>
        <w:rPr>
          <w:color w:val="231F20"/>
          <w:sz w:val="26"/>
        </w:rPr>
        <w:t>có</w:t>
      </w:r>
      <w:r>
        <w:rPr>
          <w:color w:val="231F20"/>
          <w:spacing w:val="-3"/>
          <w:sz w:val="26"/>
        </w:rPr>
        <w:t> </w:t>
      </w:r>
      <w:r>
        <w:rPr>
          <w:color w:val="231F20"/>
          <w:sz w:val="26"/>
        </w:rPr>
        <w:t>hai</w:t>
      </w:r>
      <w:r>
        <w:rPr>
          <w:color w:val="231F20"/>
          <w:spacing w:val="-3"/>
          <w:sz w:val="26"/>
        </w:rPr>
        <w:t> </w:t>
      </w:r>
      <w:r>
        <w:rPr>
          <w:color w:val="231F20"/>
          <w:sz w:val="26"/>
        </w:rPr>
        <w:t>cái</w:t>
      </w:r>
      <w:r>
        <w:rPr>
          <w:color w:val="231F20"/>
          <w:spacing w:val="-3"/>
          <w:sz w:val="26"/>
        </w:rPr>
        <w:t> </w:t>
      </w:r>
      <w:r>
        <w:rPr>
          <w:color w:val="231F20"/>
          <w:sz w:val="26"/>
        </w:rPr>
        <w:t>hiện</w:t>
      </w:r>
      <w:r>
        <w:rPr>
          <w:color w:val="231F20"/>
          <w:spacing w:val="-3"/>
          <w:sz w:val="26"/>
        </w:rPr>
        <w:t> </w:t>
      </w:r>
      <w:r>
        <w:rPr>
          <w:color w:val="231F20"/>
          <w:sz w:val="26"/>
        </w:rPr>
        <w:t>ở</w:t>
      </w:r>
      <w:r>
        <w:rPr>
          <w:color w:val="231F20"/>
          <w:spacing w:val="-3"/>
          <w:sz w:val="26"/>
        </w:rPr>
        <w:t> </w:t>
      </w:r>
      <w:r>
        <w:rPr>
          <w:color w:val="231F20"/>
          <w:sz w:val="26"/>
        </w:rPr>
        <w:t>tiền,</w:t>
      </w:r>
      <w:r>
        <w:rPr>
          <w:color w:val="231F20"/>
          <w:spacing w:val="-3"/>
          <w:sz w:val="26"/>
        </w:rPr>
        <w:t> </w:t>
      </w:r>
      <w:r>
        <w:rPr>
          <w:color w:val="231F20"/>
          <w:sz w:val="26"/>
        </w:rPr>
        <w:t>là</w:t>
      </w:r>
      <w:r>
        <w:rPr>
          <w:color w:val="231F20"/>
          <w:spacing w:val="-3"/>
          <w:sz w:val="26"/>
        </w:rPr>
        <w:t> </w:t>
      </w:r>
      <w:r>
        <w:rPr>
          <w:color w:val="231F20"/>
          <w:sz w:val="26"/>
        </w:rPr>
        <w:t>cái</w:t>
      </w:r>
      <w:r>
        <w:rPr>
          <w:color w:val="231F20"/>
          <w:spacing w:val="-3"/>
          <w:sz w:val="26"/>
        </w:rPr>
        <w:t> </w:t>
      </w:r>
      <w:r>
        <w:rPr>
          <w:color w:val="231F20"/>
          <w:sz w:val="26"/>
        </w:rPr>
        <w:t>thùy</w:t>
      </w:r>
      <w:r>
        <w:rPr>
          <w:color w:val="231F20"/>
          <w:spacing w:val="-3"/>
          <w:sz w:val="26"/>
        </w:rPr>
        <w:t> </w:t>
      </w:r>
      <w:r>
        <w:rPr>
          <w:color w:val="231F20"/>
          <w:sz w:val="26"/>
        </w:rPr>
        <w:t>-</w:t>
      </w:r>
      <w:r>
        <w:rPr>
          <w:color w:val="231F20"/>
          <w:spacing w:val="-3"/>
          <w:sz w:val="26"/>
        </w:rPr>
        <w:t> </w:t>
      </w:r>
      <w:r>
        <w:rPr>
          <w:color w:val="231F20"/>
          <w:sz w:val="26"/>
        </w:rPr>
        <w:t>và</w:t>
      </w:r>
      <w:r>
        <w:rPr>
          <w:color w:val="231F20"/>
          <w:spacing w:val="-3"/>
          <w:sz w:val="26"/>
        </w:rPr>
        <w:t> </w:t>
      </w:r>
      <w:r>
        <w:rPr>
          <w:color w:val="231F20"/>
          <w:sz w:val="26"/>
        </w:rPr>
        <w:t>trao cử. Lúc ngủ có ba cái hiện ở trước, tức tăng thêm cái miên.</w:t>
      </w:r>
    </w:p>
    <w:p>
      <w:pPr>
        <w:pStyle w:val="ListParagraph"/>
        <w:numPr>
          <w:ilvl w:val="0"/>
          <w:numId w:val="33"/>
        </w:numPr>
        <w:tabs>
          <w:tab w:pos="1326" w:val="left" w:leader="none"/>
        </w:tabs>
        <w:spacing w:line="268" w:lineRule="auto" w:before="114" w:after="0"/>
        <w:ind w:left="393" w:right="127" w:firstLine="566"/>
        <w:jc w:val="both"/>
        <w:rPr>
          <w:sz w:val="26"/>
        </w:rPr>
      </w:pPr>
      <w:r>
        <w:rPr>
          <w:color w:val="231F20"/>
          <w:sz w:val="26"/>
        </w:rPr>
        <w:t>Thế nào là không phải cái cũng không phải là che lấp? Tức trừ từng ấy sự việc</w:t>
      </w:r>
      <w:r>
        <w:rPr>
          <w:color w:val="231F20"/>
          <w:spacing w:val="-2"/>
          <w:sz w:val="26"/>
        </w:rPr>
        <w:t> </w:t>
      </w:r>
      <w:r>
        <w:rPr>
          <w:color w:val="231F20"/>
          <w:sz w:val="26"/>
        </w:rPr>
        <w:t>trên.</w:t>
      </w:r>
    </w:p>
    <w:p>
      <w:pPr>
        <w:pStyle w:val="BodyText"/>
        <w:spacing w:line="268" w:lineRule="auto" w:before="110"/>
        <w:ind w:left="393" w:right="126"/>
      </w:pPr>
      <w:r>
        <w:rPr>
          <w:color w:val="231F20"/>
        </w:rPr>
        <w:t>Các</w:t>
      </w:r>
      <w:r>
        <w:rPr>
          <w:color w:val="231F20"/>
          <w:spacing w:val="-12"/>
        </w:rPr>
        <w:t> </w:t>
      </w:r>
      <w:r>
        <w:rPr>
          <w:color w:val="231F20"/>
        </w:rPr>
        <w:t>pháp</w:t>
      </w:r>
      <w:r>
        <w:rPr>
          <w:color w:val="231F20"/>
          <w:spacing w:val="-12"/>
        </w:rPr>
        <w:t> </w:t>
      </w:r>
      <w:r>
        <w:rPr>
          <w:color w:val="231F20"/>
        </w:rPr>
        <w:t>đã</w:t>
      </w:r>
      <w:r>
        <w:rPr>
          <w:color w:val="231F20"/>
          <w:spacing w:val="-12"/>
        </w:rPr>
        <w:t> </w:t>
      </w:r>
      <w:r>
        <w:rPr>
          <w:color w:val="231F20"/>
        </w:rPr>
        <w:t>lập</w:t>
      </w:r>
      <w:r>
        <w:rPr>
          <w:color w:val="231F20"/>
          <w:spacing w:val="-12"/>
        </w:rPr>
        <w:t> </w:t>
      </w:r>
      <w:r>
        <w:rPr>
          <w:color w:val="231F20"/>
        </w:rPr>
        <w:t>danh,</w:t>
      </w:r>
      <w:r>
        <w:rPr>
          <w:color w:val="231F20"/>
          <w:spacing w:val="-12"/>
        </w:rPr>
        <w:t> </w:t>
      </w:r>
      <w:r>
        <w:rPr>
          <w:color w:val="231F20"/>
        </w:rPr>
        <w:t>nêu</w:t>
      </w:r>
      <w:r>
        <w:rPr>
          <w:color w:val="231F20"/>
          <w:spacing w:val="-12"/>
        </w:rPr>
        <w:t> </w:t>
      </w:r>
      <w:r>
        <w:rPr>
          <w:color w:val="231F20"/>
        </w:rPr>
        <w:t>xưng</w:t>
      </w:r>
      <w:r>
        <w:rPr>
          <w:color w:val="231F20"/>
          <w:spacing w:val="-12"/>
        </w:rPr>
        <w:t> </w:t>
      </w:r>
      <w:r>
        <w:rPr>
          <w:color w:val="231F20"/>
        </w:rPr>
        <w:t>là</w:t>
      </w:r>
      <w:r>
        <w:rPr>
          <w:color w:val="231F20"/>
          <w:spacing w:val="-12"/>
        </w:rPr>
        <w:t> </w:t>
      </w:r>
      <w:r>
        <w:rPr>
          <w:color w:val="231F20"/>
        </w:rPr>
        <w:t>làm</w:t>
      </w:r>
      <w:r>
        <w:rPr>
          <w:color w:val="231F20"/>
          <w:spacing w:val="-12"/>
        </w:rPr>
        <w:t> </w:t>
      </w:r>
      <w:r>
        <w:rPr>
          <w:color w:val="231F20"/>
        </w:rPr>
        <w:t>trường</w:t>
      </w:r>
      <w:r>
        <w:rPr>
          <w:color w:val="231F20"/>
          <w:spacing w:val="-12"/>
        </w:rPr>
        <w:t> </w:t>
      </w:r>
      <w:r>
        <w:rPr>
          <w:color w:val="231F20"/>
        </w:rPr>
        <w:t>hợp</w:t>
      </w:r>
      <w:r>
        <w:rPr>
          <w:color w:val="231F20"/>
          <w:spacing w:val="-12"/>
        </w:rPr>
        <w:t> </w:t>
      </w:r>
      <w:r>
        <w:rPr>
          <w:color w:val="231F20"/>
        </w:rPr>
        <w:t>thứ</w:t>
      </w:r>
      <w:r>
        <w:rPr>
          <w:color w:val="231F20"/>
          <w:spacing w:val="-12"/>
        </w:rPr>
        <w:t> </w:t>
      </w:r>
      <w:r>
        <w:rPr>
          <w:color w:val="231F20"/>
        </w:rPr>
        <w:t>nhất,</w:t>
      </w:r>
      <w:r>
        <w:rPr>
          <w:color w:val="231F20"/>
          <w:spacing w:val="-12"/>
        </w:rPr>
        <w:t> </w:t>
      </w:r>
      <w:r>
        <w:rPr>
          <w:color w:val="231F20"/>
        </w:rPr>
        <w:t>thứ hai, thứ ba. Chưa lập danh, chưa nêu xưng là làm trường hợp thứ tư. Sự</w:t>
      </w:r>
      <w:r>
        <w:rPr>
          <w:color w:val="231F20"/>
          <w:spacing w:val="-6"/>
        </w:rPr>
        <w:t> </w:t>
      </w:r>
      <w:r>
        <w:rPr>
          <w:color w:val="231F20"/>
        </w:rPr>
        <w:t>việc</w:t>
      </w:r>
      <w:r>
        <w:rPr>
          <w:color w:val="231F20"/>
          <w:spacing w:val="-5"/>
        </w:rPr>
        <w:t> </w:t>
      </w:r>
      <w:r>
        <w:rPr>
          <w:color w:val="231F20"/>
        </w:rPr>
        <w:t>này</w:t>
      </w:r>
      <w:r>
        <w:rPr>
          <w:color w:val="231F20"/>
          <w:spacing w:val="-5"/>
        </w:rPr>
        <w:t> </w:t>
      </w:r>
      <w:r>
        <w:rPr>
          <w:color w:val="231F20"/>
        </w:rPr>
        <w:t>là</w:t>
      </w:r>
      <w:r>
        <w:rPr>
          <w:color w:val="231F20"/>
          <w:spacing w:val="-5"/>
        </w:rPr>
        <w:t> </w:t>
      </w:r>
      <w:r>
        <w:rPr>
          <w:color w:val="231F20"/>
        </w:rPr>
        <w:t>thế</w:t>
      </w:r>
      <w:r>
        <w:rPr>
          <w:color w:val="231F20"/>
          <w:spacing w:val="-5"/>
        </w:rPr>
        <w:t> </w:t>
      </w:r>
      <w:r>
        <w:rPr>
          <w:color w:val="231F20"/>
        </w:rPr>
        <w:t>nào?</w:t>
      </w:r>
      <w:r>
        <w:rPr>
          <w:color w:val="231F20"/>
          <w:spacing w:val="-10"/>
        </w:rPr>
        <w:t> </w:t>
      </w:r>
      <w:r>
        <w:rPr>
          <w:color w:val="231F20"/>
        </w:rPr>
        <w:t>Tức</w:t>
      </w:r>
      <w:r>
        <w:rPr>
          <w:color w:val="231F20"/>
          <w:spacing w:val="-5"/>
        </w:rPr>
        <w:t> </w:t>
      </w:r>
      <w:r>
        <w:rPr>
          <w:color w:val="231F20"/>
        </w:rPr>
        <w:t>hành</w:t>
      </w:r>
      <w:r>
        <w:rPr>
          <w:color w:val="231F20"/>
          <w:spacing w:val="-5"/>
        </w:rPr>
        <w:t> </w:t>
      </w:r>
      <w:r>
        <w:rPr>
          <w:color w:val="231F20"/>
        </w:rPr>
        <w:t>ấm,</w:t>
      </w:r>
      <w:r>
        <w:rPr>
          <w:color w:val="231F20"/>
          <w:spacing w:val="-5"/>
        </w:rPr>
        <w:t> </w:t>
      </w:r>
      <w:r>
        <w:rPr>
          <w:color w:val="231F20"/>
        </w:rPr>
        <w:t>tạo</w:t>
      </w:r>
      <w:r>
        <w:rPr>
          <w:color w:val="231F20"/>
          <w:spacing w:val="-5"/>
        </w:rPr>
        <w:t> </w:t>
      </w:r>
      <w:r>
        <w:rPr>
          <w:color w:val="231F20"/>
        </w:rPr>
        <w:t>ra</w:t>
      </w:r>
      <w:r>
        <w:rPr>
          <w:color w:val="231F20"/>
          <w:spacing w:val="-5"/>
        </w:rPr>
        <w:t> </w:t>
      </w:r>
      <w:r>
        <w:rPr>
          <w:color w:val="231F20"/>
        </w:rPr>
        <w:t>bốn</w:t>
      </w:r>
      <w:r>
        <w:rPr>
          <w:color w:val="231F20"/>
          <w:spacing w:val="-5"/>
        </w:rPr>
        <w:t> </w:t>
      </w:r>
      <w:r>
        <w:rPr>
          <w:color w:val="231F20"/>
        </w:rPr>
        <w:t>trường</w:t>
      </w:r>
      <w:r>
        <w:rPr>
          <w:color w:val="231F20"/>
          <w:spacing w:val="-5"/>
        </w:rPr>
        <w:t> </w:t>
      </w:r>
      <w:r>
        <w:rPr>
          <w:color w:val="231F20"/>
        </w:rPr>
        <w:t>hợp</w:t>
      </w:r>
      <w:r>
        <w:rPr>
          <w:color w:val="231F20"/>
          <w:spacing w:val="-5"/>
        </w:rPr>
        <w:t> </w:t>
      </w:r>
      <w:r>
        <w:rPr>
          <w:color w:val="231F20"/>
        </w:rPr>
        <w:t>nơi</w:t>
      </w:r>
      <w:r>
        <w:rPr>
          <w:color w:val="231F20"/>
          <w:spacing w:val="-5"/>
        </w:rPr>
        <w:t> </w:t>
      </w:r>
      <w:r>
        <w:rPr>
          <w:color w:val="231F20"/>
        </w:rPr>
        <w:t>năm cái của ba đời. Phiền não của hiện tại không thuộc về năm cái. Pháp như</w:t>
      </w:r>
      <w:r>
        <w:rPr>
          <w:color w:val="231F20"/>
          <w:spacing w:val="-8"/>
        </w:rPr>
        <w:t> </w:t>
      </w:r>
      <w:r>
        <w:rPr>
          <w:color w:val="231F20"/>
        </w:rPr>
        <w:t>thế</w:t>
      </w:r>
      <w:r>
        <w:rPr>
          <w:color w:val="231F20"/>
          <w:spacing w:val="-8"/>
        </w:rPr>
        <w:t> </w:t>
      </w:r>
      <w:r>
        <w:rPr>
          <w:color w:val="231F20"/>
        </w:rPr>
        <w:t>làm</w:t>
      </w:r>
      <w:r>
        <w:rPr>
          <w:color w:val="231F20"/>
          <w:spacing w:val="-8"/>
        </w:rPr>
        <w:t> </w:t>
      </w:r>
      <w:r>
        <w:rPr>
          <w:color w:val="231F20"/>
        </w:rPr>
        <w:t>trường</w:t>
      </w:r>
      <w:r>
        <w:rPr>
          <w:color w:val="231F20"/>
          <w:spacing w:val="-8"/>
        </w:rPr>
        <w:t> </w:t>
      </w:r>
      <w:r>
        <w:rPr>
          <w:color w:val="231F20"/>
        </w:rPr>
        <w:t>hợp</w:t>
      </w:r>
      <w:r>
        <w:rPr>
          <w:color w:val="231F20"/>
          <w:spacing w:val="-8"/>
        </w:rPr>
        <w:t> </w:t>
      </w:r>
      <w:r>
        <w:rPr>
          <w:color w:val="231F20"/>
        </w:rPr>
        <w:t>thứ</w:t>
      </w:r>
      <w:r>
        <w:rPr>
          <w:color w:val="231F20"/>
          <w:spacing w:val="-8"/>
        </w:rPr>
        <w:t> </w:t>
      </w:r>
      <w:r>
        <w:rPr>
          <w:color w:val="231F20"/>
        </w:rPr>
        <w:t>nhất,</w:t>
      </w:r>
      <w:r>
        <w:rPr>
          <w:color w:val="231F20"/>
          <w:spacing w:val="-8"/>
        </w:rPr>
        <w:t> </w:t>
      </w:r>
      <w:r>
        <w:rPr>
          <w:color w:val="231F20"/>
        </w:rPr>
        <w:t>thứ</w:t>
      </w:r>
      <w:r>
        <w:rPr>
          <w:color w:val="231F20"/>
          <w:spacing w:val="-8"/>
        </w:rPr>
        <w:t> </w:t>
      </w:r>
      <w:r>
        <w:rPr>
          <w:color w:val="231F20"/>
        </w:rPr>
        <w:t>hai,</w:t>
      </w:r>
      <w:r>
        <w:rPr>
          <w:color w:val="231F20"/>
          <w:spacing w:val="-8"/>
        </w:rPr>
        <w:t> </w:t>
      </w:r>
      <w:r>
        <w:rPr>
          <w:color w:val="231F20"/>
        </w:rPr>
        <w:t>thứ</w:t>
      </w:r>
      <w:r>
        <w:rPr>
          <w:color w:val="231F20"/>
          <w:spacing w:val="-8"/>
        </w:rPr>
        <w:t> </w:t>
      </w:r>
      <w:r>
        <w:rPr>
          <w:color w:val="231F20"/>
        </w:rPr>
        <w:t>ba.</w:t>
      </w:r>
      <w:r>
        <w:rPr>
          <w:color w:val="231F20"/>
          <w:spacing w:val="-8"/>
        </w:rPr>
        <w:t> </w:t>
      </w:r>
      <w:r>
        <w:rPr>
          <w:color w:val="231F20"/>
        </w:rPr>
        <w:t>Các</w:t>
      </w:r>
      <w:r>
        <w:rPr>
          <w:color w:val="231F20"/>
          <w:spacing w:val="-8"/>
        </w:rPr>
        <w:t> </w:t>
      </w:r>
      <w:r>
        <w:rPr>
          <w:color w:val="231F20"/>
        </w:rPr>
        <w:t>hành</w:t>
      </w:r>
      <w:r>
        <w:rPr>
          <w:color w:val="231F20"/>
          <w:spacing w:val="-8"/>
        </w:rPr>
        <w:t> </w:t>
      </w:r>
      <w:r>
        <w:rPr>
          <w:color w:val="231F20"/>
        </w:rPr>
        <w:t>ấm</w:t>
      </w:r>
      <w:r>
        <w:rPr>
          <w:color w:val="231F20"/>
          <w:spacing w:val="-8"/>
        </w:rPr>
        <w:t> </w:t>
      </w:r>
      <w:r>
        <w:rPr>
          <w:color w:val="231F20"/>
        </w:rPr>
        <w:t>tương ưng,</w:t>
      </w:r>
      <w:r>
        <w:rPr>
          <w:color w:val="231F20"/>
          <w:spacing w:val="-9"/>
        </w:rPr>
        <w:t> </w:t>
      </w:r>
      <w:r>
        <w:rPr>
          <w:color w:val="231F20"/>
        </w:rPr>
        <w:t>bất</w:t>
      </w:r>
      <w:r>
        <w:rPr>
          <w:color w:val="231F20"/>
          <w:spacing w:val="-10"/>
        </w:rPr>
        <w:t> </w:t>
      </w:r>
      <w:r>
        <w:rPr>
          <w:color w:val="231F20"/>
        </w:rPr>
        <w:t>tương</w:t>
      </w:r>
      <w:r>
        <w:rPr>
          <w:color w:val="231F20"/>
          <w:spacing w:val="-9"/>
        </w:rPr>
        <w:t> </w:t>
      </w:r>
      <w:r>
        <w:rPr>
          <w:color w:val="231F20"/>
        </w:rPr>
        <w:t>ưng</w:t>
      </w:r>
      <w:r>
        <w:rPr>
          <w:color w:val="231F20"/>
          <w:spacing w:val="-9"/>
        </w:rPr>
        <w:t> </w:t>
      </w:r>
      <w:r>
        <w:rPr>
          <w:color w:val="231F20"/>
        </w:rPr>
        <w:t>còn</w:t>
      </w:r>
      <w:r>
        <w:rPr>
          <w:color w:val="231F20"/>
          <w:spacing w:val="-9"/>
        </w:rPr>
        <w:t> </w:t>
      </w:r>
      <w:r>
        <w:rPr>
          <w:color w:val="231F20"/>
        </w:rPr>
        <w:t>lại</w:t>
      </w:r>
      <w:r>
        <w:rPr>
          <w:color w:val="231F20"/>
          <w:spacing w:val="-9"/>
        </w:rPr>
        <w:t> </w:t>
      </w:r>
      <w:r>
        <w:rPr>
          <w:color w:val="231F20"/>
        </w:rPr>
        <w:t>toàn</w:t>
      </w:r>
      <w:r>
        <w:rPr>
          <w:color w:val="231F20"/>
          <w:spacing w:val="-9"/>
        </w:rPr>
        <w:t> </w:t>
      </w:r>
      <w:r>
        <w:rPr>
          <w:color w:val="231F20"/>
        </w:rPr>
        <w:t>bốn</w:t>
      </w:r>
      <w:r>
        <w:rPr>
          <w:color w:val="231F20"/>
          <w:spacing w:val="-9"/>
        </w:rPr>
        <w:t> </w:t>
      </w:r>
      <w:r>
        <w:rPr>
          <w:color w:val="231F20"/>
        </w:rPr>
        <w:t>ấm</w:t>
      </w:r>
      <w:r>
        <w:rPr>
          <w:color w:val="231F20"/>
          <w:spacing w:val="-9"/>
        </w:rPr>
        <w:t> </w:t>
      </w:r>
      <w:r>
        <w:rPr>
          <w:color w:val="231F20"/>
        </w:rPr>
        <w:t>pháp</w:t>
      </w:r>
      <w:r>
        <w:rPr>
          <w:color w:val="231F20"/>
          <w:spacing w:val="-10"/>
        </w:rPr>
        <w:t> </w:t>
      </w:r>
      <w:r>
        <w:rPr>
          <w:color w:val="231F20"/>
        </w:rPr>
        <w:t>vô</w:t>
      </w:r>
      <w:r>
        <w:rPr>
          <w:color w:val="231F20"/>
          <w:spacing w:val="-9"/>
        </w:rPr>
        <w:t> </w:t>
      </w:r>
      <w:r>
        <w:rPr>
          <w:color w:val="231F20"/>
        </w:rPr>
        <w:t>vi.</w:t>
      </w:r>
      <w:r>
        <w:rPr>
          <w:color w:val="231F20"/>
          <w:spacing w:val="-10"/>
        </w:rPr>
        <w:t> </w:t>
      </w:r>
      <w:r>
        <w:rPr>
          <w:color w:val="231F20"/>
        </w:rPr>
        <w:t>Các</w:t>
      </w:r>
      <w:r>
        <w:rPr>
          <w:color w:val="231F20"/>
          <w:spacing w:val="-10"/>
        </w:rPr>
        <w:t> </w:t>
      </w:r>
      <w:r>
        <w:rPr>
          <w:color w:val="231F20"/>
        </w:rPr>
        <w:t>pháp</w:t>
      </w:r>
      <w:r>
        <w:rPr>
          <w:color w:val="231F20"/>
          <w:spacing w:val="-10"/>
        </w:rPr>
        <w:t> </w:t>
      </w:r>
      <w:r>
        <w:rPr>
          <w:color w:val="231F20"/>
        </w:rPr>
        <w:t>như</w:t>
      </w:r>
      <w:r>
        <w:rPr>
          <w:color w:val="231F20"/>
          <w:spacing w:val="-9"/>
        </w:rPr>
        <w:t> </w:t>
      </w:r>
      <w:r>
        <w:rPr>
          <w:color w:val="231F20"/>
        </w:rPr>
        <w:t>thế </w:t>
      </w:r>
      <w:r>
        <w:rPr>
          <w:color w:val="231F20"/>
          <w:spacing w:val="-6"/>
        </w:rPr>
        <w:t>v.v... </w:t>
      </w:r>
      <w:r>
        <w:rPr>
          <w:color w:val="231F20"/>
        </w:rPr>
        <w:t>được làm trường hợp thứ</w:t>
      </w:r>
      <w:r>
        <w:rPr>
          <w:color w:val="231F20"/>
          <w:spacing w:val="6"/>
        </w:rPr>
        <w:t> </w:t>
      </w:r>
      <w:r>
        <w:rPr>
          <w:color w:val="231F20"/>
        </w:rPr>
        <w:t>tư.</w:t>
      </w:r>
    </w:p>
    <w:p>
      <w:pPr>
        <w:pStyle w:val="BodyText"/>
        <w:spacing w:line="268" w:lineRule="auto" w:before="116"/>
        <w:ind w:left="393" w:right="128"/>
      </w:pPr>
      <w:r>
        <w:rPr>
          <w:i/>
          <w:color w:val="231F20"/>
        </w:rPr>
        <w:t>Hỏi: </w:t>
      </w:r>
      <w:r>
        <w:rPr>
          <w:color w:val="231F20"/>
        </w:rPr>
        <w:t>Như phiền não quá khứ che lấp pháp quá khứ, phiền não vị lai che lấp pháp vị lai, phiền não hiện tại che lấp pháp hiện tại. Vì sao chỉ nói phiền não hiện tại là che lấp, không nói quá khứ, vị lai?</w:t>
      </w:r>
    </w:p>
    <w:p>
      <w:pPr>
        <w:pStyle w:val="BodyText"/>
        <w:spacing w:line="268" w:lineRule="auto" w:before="111"/>
        <w:ind w:left="393" w:right="127"/>
      </w:pPr>
      <w:r>
        <w:rPr>
          <w:i/>
          <w:color w:val="231F20"/>
        </w:rPr>
        <w:t>Đáp:</w:t>
      </w:r>
      <w:r>
        <w:rPr>
          <w:i/>
          <w:color w:val="231F20"/>
          <w:spacing w:val="-7"/>
        </w:rPr>
        <w:t> </w:t>
      </w:r>
      <w:r>
        <w:rPr>
          <w:color w:val="231F20"/>
        </w:rPr>
        <w:t>Hoặc</w:t>
      </w:r>
      <w:r>
        <w:rPr>
          <w:color w:val="231F20"/>
          <w:spacing w:val="-8"/>
        </w:rPr>
        <w:t> </w:t>
      </w:r>
      <w:r>
        <w:rPr>
          <w:color w:val="231F20"/>
        </w:rPr>
        <w:t>có</w:t>
      </w:r>
      <w:r>
        <w:rPr>
          <w:color w:val="231F20"/>
          <w:spacing w:val="-7"/>
        </w:rPr>
        <w:t> </w:t>
      </w:r>
      <w:r>
        <w:rPr>
          <w:color w:val="231F20"/>
        </w:rPr>
        <w:t>thuyết</w:t>
      </w:r>
      <w:r>
        <w:rPr>
          <w:color w:val="231F20"/>
          <w:spacing w:val="-8"/>
        </w:rPr>
        <w:t> </w:t>
      </w:r>
      <w:r>
        <w:rPr>
          <w:color w:val="231F20"/>
        </w:rPr>
        <w:t>cho:</w:t>
      </w:r>
      <w:r>
        <w:rPr>
          <w:color w:val="231F20"/>
          <w:spacing w:val="-7"/>
        </w:rPr>
        <w:t> </w:t>
      </w:r>
      <w:r>
        <w:rPr>
          <w:color w:val="231F20"/>
        </w:rPr>
        <w:t>Nếu</w:t>
      </w:r>
      <w:r>
        <w:rPr>
          <w:color w:val="231F20"/>
          <w:spacing w:val="-8"/>
        </w:rPr>
        <w:t> </w:t>
      </w:r>
      <w:r>
        <w:rPr>
          <w:color w:val="231F20"/>
        </w:rPr>
        <w:t>nói</w:t>
      </w:r>
      <w:r>
        <w:rPr>
          <w:color w:val="231F20"/>
          <w:spacing w:val="-8"/>
        </w:rPr>
        <w:t> </w:t>
      </w:r>
      <w:r>
        <w:rPr>
          <w:color w:val="231F20"/>
        </w:rPr>
        <w:t>hiện</w:t>
      </w:r>
      <w:r>
        <w:rPr>
          <w:color w:val="231F20"/>
          <w:spacing w:val="-7"/>
        </w:rPr>
        <w:t> </w:t>
      </w:r>
      <w:r>
        <w:rPr>
          <w:color w:val="231F20"/>
        </w:rPr>
        <w:t>tại,</w:t>
      </w:r>
      <w:r>
        <w:rPr>
          <w:color w:val="231F20"/>
          <w:spacing w:val="-8"/>
        </w:rPr>
        <w:t> </w:t>
      </w:r>
      <w:r>
        <w:rPr>
          <w:color w:val="231F20"/>
        </w:rPr>
        <w:t>nên</w:t>
      </w:r>
      <w:r>
        <w:rPr>
          <w:color w:val="231F20"/>
          <w:spacing w:val="-7"/>
        </w:rPr>
        <w:t> </w:t>
      </w:r>
      <w:r>
        <w:rPr>
          <w:color w:val="231F20"/>
        </w:rPr>
        <w:t>biết</w:t>
      </w:r>
      <w:r>
        <w:rPr>
          <w:color w:val="231F20"/>
          <w:spacing w:val="-8"/>
        </w:rPr>
        <w:t> </w:t>
      </w:r>
      <w:r>
        <w:rPr>
          <w:color w:val="231F20"/>
        </w:rPr>
        <w:t>cũng</w:t>
      </w:r>
      <w:r>
        <w:rPr>
          <w:color w:val="231F20"/>
          <w:spacing w:val="-8"/>
        </w:rPr>
        <w:t> </w:t>
      </w:r>
      <w:r>
        <w:rPr>
          <w:color w:val="231F20"/>
        </w:rPr>
        <w:t>là</w:t>
      </w:r>
      <w:r>
        <w:rPr>
          <w:color w:val="231F20"/>
          <w:spacing w:val="-7"/>
        </w:rPr>
        <w:t> </w:t>
      </w:r>
      <w:r>
        <w:rPr>
          <w:color w:val="231F20"/>
        </w:rPr>
        <w:t>nói quá khứ, vị lai.</w:t>
      </w:r>
    </w:p>
    <w:p>
      <w:pPr>
        <w:pStyle w:val="BodyText"/>
        <w:spacing w:line="268" w:lineRule="auto" w:before="110"/>
        <w:ind w:left="393" w:right="127"/>
      </w:pPr>
      <w:r>
        <w:rPr>
          <w:color w:val="231F20"/>
        </w:rPr>
        <w:t>Lại có thuyết nói: Phiền não hiện tại có thể làm chướng ngại Thánh đạo. Phiền não quá khứ, vị lai không thể làm chướng ngại Thánh đạo.</w:t>
      </w:r>
    </w:p>
    <w:p>
      <w:pPr>
        <w:pStyle w:val="BodyText"/>
        <w:spacing w:line="268" w:lineRule="auto" w:before="112"/>
        <w:ind w:left="393" w:right="127"/>
      </w:pPr>
      <w:r>
        <w:rPr>
          <w:color w:val="231F20"/>
        </w:rPr>
        <w:t>Lại có thuyết nêu: Phiền não hiện tại có thể nhận lấy quả báo của quả y (quả đẳng lưu), không phải là quá khứ, vị lai.</w:t>
      </w:r>
    </w:p>
    <w:p>
      <w:pPr>
        <w:pStyle w:val="BodyText"/>
        <w:spacing w:line="268" w:lineRule="auto" w:before="110"/>
        <w:ind w:left="393" w:right="127"/>
      </w:pPr>
      <w:r>
        <w:rPr>
          <w:color w:val="231F20"/>
        </w:rPr>
        <w:t>Lại có thuyết nói: Phiền não hiện tại có thể nhận lấy quả, cho quả, không phải là quá khứ, vị lai.</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1"/>
      </w:pPr>
      <w:r>
        <w:rPr>
          <w:color w:val="231F20"/>
        </w:rPr>
        <w:t>Lại có thuyết cho: Phiền não hiện tại hiện bày có thể bị chê trách. Sự nhiễm ô nơi thân này rơi vào nơi chốn sai trái, không phải là quá khứ, vị lai.</w:t>
      </w:r>
    </w:p>
    <w:p>
      <w:pPr>
        <w:pStyle w:val="BodyText"/>
        <w:spacing w:line="271" w:lineRule="auto" w:before="105"/>
        <w:ind w:right="411"/>
      </w:pPr>
      <w:r>
        <w:rPr>
          <w:color w:val="231F20"/>
        </w:rPr>
        <w:t>Lại</w:t>
      </w:r>
      <w:r>
        <w:rPr>
          <w:color w:val="231F20"/>
          <w:spacing w:val="-5"/>
        </w:rPr>
        <w:t> </w:t>
      </w:r>
      <w:r>
        <w:rPr>
          <w:color w:val="231F20"/>
        </w:rPr>
        <w:t>có</w:t>
      </w:r>
      <w:r>
        <w:rPr>
          <w:color w:val="231F20"/>
          <w:spacing w:val="-4"/>
        </w:rPr>
        <w:t> </w:t>
      </w:r>
      <w:r>
        <w:rPr>
          <w:color w:val="231F20"/>
        </w:rPr>
        <w:t>thuyết</w:t>
      </w:r>
      <w:r>
        <w:rPr>
          <w:color w:val="231F20"/>
          <w:spacing w:val="-5"/>
        </w:rPr>
        <w:t> </w:t>
      </w:r>
      <w:r>
        <w:rPr>
          <w:color w:val="231F20"/>
        </w:rPr>
        <w:t>nêu:</w:t>
      </w:r>
      <w:r>
        <w:rPr>
          <w:color w:val="231F20"/>
          <w:spacing w:val="-4"/>
        </w:rPr>
        <w:t> </w:t>
      </w:r>
      <w:r>
        <w:rPr>
          <w:color w:val="231F20"/>
        </w:rPr>
        <w:t>Phiền</w:t>
      </w:r>
      <w:r>
        <w:rPr>
          <w:color w:val="231F20"/>
          <w:spacing w:val="-5"/>
        </w:rPr>
        <w:t> </w:t>
      </w:r>
      <w:r>
        <w:rPr>
          <w:color w:val="231F20"/>
        </w:rPr>
        <w:t>não</w:t>
      </w:r>
      <w:r>
        <w:rPr>
          <w:color w:val="231F20"/>
          <w:spacing w:val="-4"/>
        </w:rPr>
        <w:t> </w:t>
      </w:r>
      <w:r>
        <w:rPr>
          <w:color w:val="231F20"/>
        </w:rPr>
        <w:t>hiện</w:t>
      </w:r>
      <w:r>
        <w:rPr>
          <w:color w:val="231F20"/>
          <w:spacing w:val="-5"/>
        </w:rPr>
        <w:t> </w:t>
      </w:r>
      <w:r>
        <w:rPr>
          <w:color w:val="231F20"/>
        </w:rPr>
        <w:t>tại</w:t>
      </w:r>
      <w:r>
        <w:rPr>
          <w:color w:val="231F20"/>
          <w:spacing w:val="-4"/>
        </w:rPr>
        <w:t> </w:t>
      </w:r>
      <w:r>
        <w:rPr>
          <w:color w:val="231F20"/>
        </w:rPr>
        <w:t>có</w:t>
      </w:r>
      <w:r>
        <w:rPr>
          <w:color w:val="231F20"/>
          <w:spacing w:val="-5"/>
        </w:rPr>
        <w:t> </w:t>
      </w:r>
      <w:r>
        <w:rPr>
          <w:color w:val="231F20"/>
        </w:rPr>
        <w:t>thể</w:t>
      </w:r>
      <w:r>
        <w:rPr>
          <w:color w:val="231F20"/>
          <w:spacing w:val="-4"/>
        </w:rPr>
        <w:t> </w:t>
      </w:r>
      <w:r>
        <w:rPr>
          <w:color w:val="231F20"/>
        </w:rPr>
        <w:t>sinh</w:t>
      </w:r>
      <w:r>
        <w:rPr>
          <w:color w:val="231F20"/>
          <w:spacing w:val="-5"/>
        </w:rPr>
        <w:t> </w:t>
      </w:r>
      <w:r>
        <w:rPr>
          <w:color w:val="231F20"/>
        </w:rPr>
        <w:t>ra</w:t>
      </w:r>
      <w:r>
        <w:rPr>
          <w:color w:val="231F20"/>
          <w:spacing w:val="-4"/>
        </w:rPr>
        <w:t> </w:t>
      </w:r>
      <w:r>
        <w:rPr>
          <w:color w:val="231F20"/>
        </w:rPr>
        <w:t>ngu</w:t>
      </w:r>
      <w:r>
        <w:rPr>
          <w:color w:val="231F20"/>
          <w:spacing w:val="-5"/>
        </w:rPr>
        <w:t> </w:t>
      </w:r>
      <w:r>
        <w:rPr>
          <w:color w:val="231F20"/>
        </w:rPr>
        <w:t>của</w:t>
      </w:r>
      <w:r>
        <w:rPr>
          <w:color w:val="231F20"/>
          <w:spacing w:val="-4"/>
        </w:rPr>
        <w:t> </w:t>
      </w:r>
      <w:r>
        <w:rPr>
          <w:color w:val="231F20"/>
        </w:rPr>
        <w:t>đời và ngu trong duyên.</w:t>
      </w:r>
    </w:p>
    <w:p>
      <w:pPr>
        <w:pStyle w:val="BodyText"/>
        <w:spacing w:before="106"/>
        <w:ind w:left="677" w:firstLine="0"/>
      </w:pPr>
      <w:r>
        <w:rPr>
          <w:color w:val="231F20"/>
        </w:rPr>
        <w:t>Lại có thuyết nói: Phiền não hiện tại có thể có đối tượng tạo tác.</w:t>
      </w:r>
    </w:p>
    <w:p>
      <w:pPr>
        <w:pStyle w:val="BodyText"/>
        <w:spacing w:line="271" w:lineRule="auto" w:before="146"/>
        <w:ind w:right="410"/>
      </w:pPr>
      <w:r>
        <w:rPr>
          <w:color w:val="231F20"/>
        </w:rPr>
        <w:t>Lại có thuyết cho: Phiền não hiện tại làm chướng ngại cho các đối tượng nương dựa, hành trì, duyên hợp.</w:t>
      </w:r>
    </w:p>
    <w:p>
      <w:pPr>
        <w:pStyle w:val="BodyText"/>
        <w:spacing w:line="271" w:lineRule="auto" w:before="106"/>
        <w:ind w:right="411"/>
      </w:pPr>
      <w:r>
        <w:rPr>
          <w:color w:val="231F20"/>
        </w:rPr>
        <w:t>Lại có thuyết nói: Hoặc là pháp hữu vi, hoặc là người hữu vi. Nếu vì pháp mà nói thì pháp quá khứ đã bị phiền não quá khứ </w:t>
      </w:r>
      <w:r>
        <w:rPr>
          <w:color w:val="231F20"/>
          <w:spacing w:val="-5"/>
        </w:rPr>
        <w:t>che </w:t>
      </w:r>
      <w:r>
        <w:rPr>
          <w:color w:val="231F20"/>
        </w:rPr>
        <w:t>lấp. Pháp vị lai, hiện tại đã bị phiền não vị lai, hiện tại che lấp. Nếu vì</w:t>
      </w:r>
      <w:r>
        <w:rPr>
          <w:color w:val="231F20"/>
          <w:spacing w:val="-5"/>
        </w:rPr>
        <w:t> </w:t>
      </w:r>
      <w:r>
        <w:rPr>
          <w:color w:val="231F20"/>
        </w:rPr>
        <w:t>người</w:t>
      </w:r>
      <w:r>
        <w:rPr>
          <w:color w:val="231F20"/>
          <w:spacing w:val="-5"/>
        </w:rPr>
        <w:t> </w:t>
      </w:r>
      <w:r>
        <w:rPr>
          <w:color w:val="231F20"/>
        </w:rPr>
        <w:t>mà</w:t>
      </w:r>
      <w:r>
        <w:rPr>
          <w:color w:val="231F20"/>
          <w:spacing w:val="-4"/>
        </w:rPr>
        <w:t> </w:t>
      </w:r>
      <w:r>
        <w:rPr>
          <w:color w:val="231F20"/>
        </w:rPr>
        <w:t>nói,</w:t>
      </w:r>
      <w:r>
        <w:rPr>
          <w:color w:val="231F20"/>
          <w:spacing w:val="-4"/>
        </w:rPr>
        <w:t> </w:t>
      </w:r>
      <w:r>
        <w:rPr>
          <w:color w:val="231F20"/>
        </w:rPr>
        <w:t>thì</w:t>
      </w:r>
      <w:r>
        <w:rPr>
          <w:color w:val="231F20"/>
          <w:spacing w:val="-4"/>
        </w:rPr>
        <w:t> </w:t>
      </w:r>
      <w:r>
        <w:rPr>
          <w:color w:val="231F20"/>
        </w:rPr>
        <w:t>phiền</w:t>
      </w:r>
      <w:r>
        <w:rPr>
          <w:color w:val="231F20"/>
          <w:spacing w:val="-6"/>
        </w:rPr>
        <w:t> </w:t>
      </w:r>
      <w:r>
        <w:rPr>
          <w:color w:val="231F20"/>
        </w:rPr>
        <w:t>não</w:t>
      </w:r>
      <w:r>
        <w:rPr>
          <w:color w:val="231F20"/>
          <w:spacing w:val="-4"/>
        </w:rPr>
        <w:t> </w:t>
      </w:r>
      <w:r>
        <w:rPr>
          <w:color w:val="231F20"/>
        </w:rPr>
        <w:t>hiện</w:t>
      </w:r>
      <w:r>
        <w:rPr>
          <w:color w:val="231F20"/>
          <w:spacing w:val="-5"/>
        </w:rPr>
        <w:t> </w:t>
      </w:r>
      <w:r>
        <w:rPr>
          <w:color w:val="231F20"/>
        </w:rPr>
        <w:t>tại</w:t>
      </w:r>
      <w:r>
        <w:rPr>
          <w:color w:val="231F20"/>
          <w:spacing w:val="-4"/>
        </w:rPr>
        <w:t> </w:t>
      </w:r>
      <w:r>
        <w:rPr>
          <w:color w:val="231F20"/>
        </w:rPr>
        <w:t>gọi</w:t>
      </w:r>
      <w:r>
        <w:rPr>
          <w:color w:val="231F20"/>
          <w:spacing w:val="-4"/>
        </w:rPr>
        <w:t> </w:t>
      </w:r>
      <w:r>
        <w:rPr>
          <w:color w:val="231F20"/>
        </w:rPr>
        <w:t>là</w:t>
      </w:r>
      <w:r>
        <w:rPr>
          <w:color w:val="231F20"/>
          <w:spacing w:val="-5"/>
        </w:rPr>
        <w:t> </w:t>
      </w:r>
      <w:r>
        <w:rPr>
          <w:color w:val="231F20"/>
        </w:rPr>
        <w:t>che</w:t>
      </w:r>
      <w:r>
        <w:rPr>
          <w:color w:val="231F20"/>
          <w:spacing w:val="-4"/>
        </w:rPr>
        <w:t> </w:t>
      </w:r>
      <w:r>
        <w:rPr>
          <w:color w:val="231F20"/>
        </w:rPr>
        <w:t>lấp</w:t>
      </w:r>
      <w:r>
        <w:rPr>
          <w:color w:val="231F20"/>
          <w:spacing w:val="-4"/>
        </w:rPr>
        <w:t> </w:t>
      </w:r>
      <w:r>
        <w:rPr>
          <w:color w:val="231F20"/>
        </w:rPr>
        <w:t>con</w:t>
      </w:r>
      <w:r>
        <w:rPr>
          <w:color w:val="231F20"/>
          <w:spacing w:val="-4"/>
        </w:rPr>
        <w:t> </w:t>
      </w:r>
      <w:r>
        <w:rPr>
          <w:color w:val="231F20"/>
        </w:rPr>
        <w:t>người.</w:t>
      </w:r>
      <w:r>
        <w:rPr>
          <w:color w:val="231F20"/>
          <w:spacing w:val="-5"/>
        </w:rPr>
        <w:t> </w:t>
      </w:r>
      <w:r>
        <w:rPr>
          <w:color w:val="231F20"/>
        </w:rPr>
        <w:t>Như người đời nói: Ai bị phiền não che lấp? Nghĩa là người không được giải thoát, vì bị phiền não che lấp. Ấm, giới, nhập hiện tại giả gọi là người. Ấm, giới, nhập quá khứ, vị lai giả gọi là pháp. Do sự việc </w:t>
      </w:r>
      <w:r>
        <w:rPr>
          <w:color w:val="231F20"/>
          <w:spacing w:val="-6"/>
        </w:rPr>
        <w:t>ấy, </w:t>
      </w:r>
      <w:r>
        <w:rPr>
          <w:color w:val="231F20"/>
        </w:rPr>
        <w:t>nên phiền não hiện tại gọi là che lấp, không phải là quá khứ, vị lai.</w:t>
      </w:r>
    </w:p>
    <w:p>
      <w:pPr>
        <w:spacing w:line="271" w:lineRule="auto" w:before="101"/>
        <w:ind w:left="110" w:right="410" w:firstLine="566"/>
        <w:jc w:val="both"/>
        <w:rPr>
          <w:i/>
          <w:sz w:val="26"/>
        </w:rPr>
      </w:pPr>
      <w:r>
        <w:rPr>
          <w:i/>
          <w:color w:val="231F20"/>
          <w:sz w:val="26"/>
        </w:rPr>
        <w:t>Tất</w:t>
      </w:r>
      <w:r>
        <w:rPr>
          <w:i/>
          <w:color w:val="231F20"/>
          <w:spacing w:val="-11"/>
          <w:sz w:val="26"/>
        </w:rPr>
        <w:t> </w:t>
      </w:r>
      <w:r>
        <w:rPr>
          <w:i/>
          <w:color w:val="231F20"/>
          <w:sz w:val="26"/>
        </w:rPr>
        <w:t>cả</w:t>
      </w:r>
      <w:r>
        <w:rPr>
          <w:i/>
          <w:color w:val="231F20"/>
          <w:spacing w:val="-10"/>
          <w:sz w:val="26"/>
        </w:rPr>
        <w:t> </w:t>
      </w:r>
      <w:r>
        <w:rPr>
          <w:i/>
          <w:color w:val="231F20"/>
          <w:sz w:val="26"/>
        </w:rPr>
        <w:t>sử</w:t>
      </w:r>
      <w:r>
        <w:rPr>
          <w:i/>
          <w:color w:val="231F20"/>
          <w:spacing w:val="-11"/>
          <w:sz w:val="26"/>
        </w:rPr>
        <w:t> </w:t>
      </w:r>
      <w:r>
        <w:rPr>
          <w:i/>
          <w:color w:val="231F20"/>
          <w:sz w:val="26"/>
        </w:rPr>
        <w:t>vô</w:t>
      </w:r>
      <w:r>
        <w:rPr>
          <w:i/>
          <w:color w:val="231F20"/>
          <w:spacing w:val="-10"/>
          <w:sz w:val="26"/>
        </w:rPr>
        <w:t> </w:t>
      </w:r>
      <w:r>
        <w:rPr>
          <w:i/>
          <w:color w:val="231F20"/>
          <w:sz w:val="26"/>
        </w:rPr>
        <w:t>minh</w:t>
      </w:r>
      <w:r>
        <w:rPr>
          <w:i/>
          <w:color w:val="231F20"/>
          <w:spacing w:val="-11"/>
          <w:sz w:val="26"/>
        </w:rPr>
        <w:t> </w:t>
      </w:r>
      <w:r>
        <w:rPr>
          <w:i/>
          <w:color w:val="231F20"/>
          <w:sz w:val="26"/>
        </w:rPr>
        <w:t>hệ</w:t>
      </w:r>
      <w:r>
        <w:rPr>
          <w:i/>
          <w:color w:val="231F20"/>
          <w:spacing w:val="-10"/>
          <w:sz w:val="26"/>
        </w:rPr>
        <w:t> </w:t>
      </w:r>
      <w:r>
        <w:rPr>
          <w:i/>
          <w:color w:val="231F20"/>
          <w:sz w:val="26"/>
        </w:rPr>
        <w:t>thuộc</w:t>
      </w:r>
      <w:r>
        <w:rPr>
          <w:i/>
          <w:color w:val="231F20"/>
          <w:spacing w:val="-10"/>
          <w:sz w:val="26"/>
        </w:rPr>
        <w:t> </w:t>
      </w:r>
      <w:r>
        <w:rPr>
          <w:i/>
          <w:color w:val="231F20"/>
          <w:sz w:val="26"/>
        </w:rPr>
        <w:t>cõi</w:t>
      </w:r>
      <w:r>
        <w:rPr>
          <w:i/>
          <w:color w:val="231F20"/>
          <w:spacing w:val="-11"/>
          <w:sz w:val="26"/>
        </w:rPr>
        <w:t> </w:t>
      </w:r>
      <w:r>
        <w:rPr>
          <w:i/>
          <w:color w:val="231F20"/>
          <w:sz w:val="26"/>
        </w:rPr>
        <w:t>dục</w:t>
      </w:r>
      <w:r>
        <w:rPr>
          <w:i/>
          <w:color w:val="231F20"/>
          <w:spacing w:val="-10"/>
          <w:sz w:val="26"/>
        </w:rPr>
        <w:t> </w:t>
      </w:r>
      <w:r>
        <w:rPr>
          <w:i/>
          <w:color w:val="231F20"/>
          <w:sz w:val="26"/>
        </w:rPr>
        <w:t>đều</w:t>
      </w:r>
      <w:r>
        <w:rPr>
          <w:i/>
          <w:color w:val="231F20"/>
          <w:spacing w:val="-11"/>
          <w:sz w:val="26"/>
        </w:rPr>
        <w:t> </w:t>
      </w:r>
      <w:r>
        <w:rPr>
          <w:i/>
          <w:color w:val="231F20"/>
          <w:sz w:val="26"/>
        </w:rPr>
        <w:t>là</w:t>
      </w:r>
      <w:r>
        <w:rPr>
          <w:i/>
          <w:color w:val="231F20"/>
          <w:spacing w:val="-10"/>
          <w:sz w:val="26"/>
        </w:rPr>
        <w:t> </w:t>
      </w:r>
      <w:r>
        <w:rPr>
          <w:i/>
          <w:color w:val="231F20"/>
          <w:sz w:val="26"/>
        </w:rPr>
        <w:t>bất</w:t>
      </w:r>
      <w:r>
        <w:rPr>
          <w:i/>
          <w:color w:val="231F20"/>
          <w:spacing w:val="-10"/>
          <w:sz w:val="26"/>
        </w:rPr>
        <w:t> </w:t>
      </w:r>
      <w:r>
        <w:rPr>
          <w:i/>
          <w:color w:val="231F20"/>
          <w:sz w:val="26"/>
        </w:rPr>
        <w:t>thiện</w:t>
      </w:r>
      <w:r>
        <w:rPr>
          <w:i/>
          <w:color w:val="231F20"/>
          <w:spacing w:val="-11"/>
          <w:sz w:val="26"/>
        </w:rPr>
        <w:t> </w:t>
      </w:r>
      <w:r>
        <w:rPr>
          <w:i/>
          <w:color w:val="231F20"/>
          <w:sz w:val="26"/>
        </w:rPr>
        <w:t>chăng?</w:t>
      </w:r>
      <w:r>
        <w:rPr>
          <w:i/>
          <w:color w:val="231F20"/>
          <w:spacing w:val="-10"/>
          <w:sz w:val="26"/>
        </w:rPr>
        <w:t> </w:t>
      </w:r>
      <w:r>
        <w:rPr>
          <w:i/>
          <w:color w:val="231F20"/>
          <w:sz w:val="26"/>
        </w:rPr>
        <w:t>Cho </w:t>
      </w:r>
      <w:r>
        <w:rPr>
          <w:i/>
          <w:color w:val="231F20"/>
          <w:sz w:val="26"/>
        </w:rPr>
        <w:t>đến nói</w:t>
      </w:r>
      <w:r>
        <w:rPr>
          <w:i/>
          <w:color w:val="231F20"/>
          <w:spacing w:val="-1"/>
          <w:sz w:val="26"/>
        </w:rPr>
        <w:t> </w:t>
      </w:r>
      <w:r>
        <w:rPr>
          <w:i/>
          <w:color w:val="231F20"/>
          <w:sz w:val="26"/>
        </w:rPr>
        <w:t>rộng.</w:t>
      </w:r>
    </w:p>
    <w:p>
      <w:pPr>
        <w:pStyle w:val="BodyText"/>
        <w:spacing w:before="106"/>
        <w:ind w:left="677" w:firstLine="0"/>
      </w:pPr>
      <w:r>
        <w:rPr>
          <w:i/>
          <w:color w:val="231F20"/>
        </w:rPr>
        <w:t>Hỏi: </w:t>
      </w:r>
      <w:r>
        <w:rPr>
          <w:color w:val="231F20"/>
        </w:rPr>
        <w:t>Vì lý do gì tạo ra phần Luận này?</w:t>
      </w:r>
    </w:p>
    <w:p>
      <w:pPr>
        <w:pStyle w:val="BodyText"/>
        <w:spacing w:line="271" w:lineRule="auto" w:before="146"/>
        <w:ind w:right="410"/>
      </w:pPr>
      <w:r>
        <w:rPr>
          <w:i/>
          <w:color w:val="231F20"/>
        </w:rPr>
        <w:t>Đáp: </w:t>
      </w:r>
      <w:r>
        <w:rPr>
          <w:color w:val="231F20"/>
        </w:rPr>
        <w:t>Hoặc có thuyết nói: Tất cả kiết, sử đều là bất thiện. Như phái Thí dụ tạo ra thuyết này: Tất cả phiền não đều là bất thiện. Vì sao?</w:t>
      </w:r>
      <w:r>
        <w:rPr>
          <w:color w:val="231F20"/>
          <w:spacing w:val="-14"/>
        </w:rPr>
        <w:t> </w:t>
      </w:r>
      <w:r>
        <w:rPr>
          <w:color w:val="231F20"/>
        </w:rPr>
        <w:t>Vì</w:t>
      </w:r>
      <w:r>
        <w:rPr>
          <w:color w:val="231F20"/>
          <w:spacing w:val="-9"/>
        </w:rPr>
        <w:t> </w:t>
      </w:r>
      <w:r>
        <w:rPr>
          <w:color w:val="231F20"/>
        </w:rPr>
        <w:t>không</w:t>
      </w:r>
      <w:r>
        <w:rPr>
          <w:color w:val="231F20"/>
          <w:spacing w:val="-9"/>
        </w:rPr>
        <w:t> </w:t>
      </w:r>
      <w:r>
        <w:rPr>
          <w:color w:val="231F20"/>
        </w:rPr>
        <w:t>có</w:t>
      </w:r>
      <w:r>
        <w:rPr>
          <w:color w:val="231F20"/>
          <w:spacing w:val="-8"/>
        </w:rPr>
        <w:t> </w:t>
      </w:r>
      <w:r>
        <w:rPr>
          <w:color w:val="231F20"/>
        </w:rPr>
        <w:t>phương</w:t>
      </w:r>
      <w:r>
        <w:rPr>
          <w:color w:val="231F20"/>
          <w:spacing w:val="-8"/>
        </w:rPr>
        <w:t> </w:t>
      </w:r>
      <w:r>
        <w:rPr>
          <w:color w:val="231F20"/>
        </w:rPr>
        <w:t>tiện</w:t>
      </w:r>
      <w:r>
        <w:rPr>
          <w:color w:val="231F20"/>
          <w:spacing w:val="-10"/>
        </w:rPr>
        <w:t> </w:t>
      </w:r>
      <w:r>
        <w:rPr>
          <w:color w:val="231F20"/>
        </w:rPr>
        <w:t>thiện</w:t>
      </w:r>
      <w:r>
        <w:rPr>
          <w:color w:val="231F20"/>
          <w:spacing w:val="-9"/>
        </w:rPr>
        <w:t> </w:t>
      </w:r>
      <w:r>
        <w:rPr>
          <w:color w:val="231F20"/>
        </w:rPr>
        <w:t>xảo.</w:t>
      </w:r>
      <w:r>
        <w:rPr>
          <w:color w:val="231F20"/>
          <w:spacing w:val="-13"/>
        </w:rPr>
        <w:t> </w:t>
      </w:r>
      <w:r>
        <w:rPr>
          <w:color w:val="231F20"/>
        </w:rPr>
        <w:t>Vì</w:t>
      </w:r>
      <w:r>
        <w:rPr>
          <w:color w:val="231F20"/>
          <w:spacing w:val="-10"/>
        </w:rPr>
        <w:t> </w:t>
      </w:r>
      <w:r>
        <w:rPr>
          <w:color w:val="231F20"/>
        </w:rPr>
        <w:t>muốn</w:t>
      </w:r>
      <w:r>
        <w:rPr>
          <w:color w:val="231F20"/>
          <w:spacing w:val="-8"/>
        </w:rPr>
        <w:t> </w:t>
      </w:r>
      <w:r>
        <w:rPr>
          <w:color w:val="231F20"/>
        </w:rPr>
        <w:t>ngăn</w:t>
      </w:r>
      <w:r>
        <w:rPr>
          <w:color w:val="231F20"/>
          <w:spacing w:val="-10"/>
        </w:rPr>
        <w:t> </w:t>
      </w:r>
      <w:r>
        <w:rPr>
          <w:color w:val="231F20"/>
        </w:rPr>
        <w:t>chận</w:t>
      </w:r>
      <w:r>
        <w:rPr>
          <w:color w:val="231F20"/>
          <w:spacing w:val="-8"/>
        </w:rPr>
        <w:t> </w:t>
      </w:r>
      <w:r>
        <w:rPr>
          <w:color w:val="231F20"/>
        </w:rPr>
        <w:t>ý</w:t>
      </w:r>
      <w:r>
        <w:rPr>
          <w:color w:val="231F20"/>
          <w:spacing w:val="-8"/>
        </w:rPr>
        <w:t> </w:t>
      </w:r>
      <w:r>
        <w:rPr>
          <w:color w:val="231F20"/>
        </w:rPr>
        <w:t>tưởng của thuyết nêu bày như thế, cũng nhằm nói rõ thân kiến, biên </w:t>
      </w:r>
      <w:r>
        <w:rPr>
          <w:color w:val="231F20"/>
          <w:spacing w:val="-4"/>
        </w:rPr>
        <w:t>kiến </w:t>
      </w:r>
      <w:r>
        <w:rPr>
          <w:color w:val="231F20"/>
        </w:rPr>
        <w:t>của cõi dục và vô minh tương ưng với tất cả kiết của cõi sắc, vô sắc đều là vô ký.</w:t>
      </w:r>
    </w:p>
    <w:p>
      <w:pPr>
        <w:pStyle w:val="BodyText"/>
        <w:spacing w:line="271" w:lineRule="auto" w:before="102"/>
        <w:ind w:right="410"/>
      </w:pPr>
      <w:r>
        <w:rPr>
          <w:color w:val="231F20"/>
        </w:rPr>
        <w:t>Lại</w:t>
      </w:r>
      <w:r>
        <w:rPr>
          <w:color w:val="231F20"/>
          <w:spacing w:val="-9"/>
        </w:rPr>
        <w:t> </w:t>
      </w:r>
      <w:r>
        <w:rPr>
          <w:color w:val="231F20"/>
        </w:rPr>
        <w:t>có</w:t>
      </w:r>
      <w:r>
        <w:rPr>
          <w:color w:val="231F20"/>
          <w:spacing w:val="-9"/>
        </w:rPr>
        <w:t> </w:t>
      </w:r>
      <w:r>
        <w:rPr>
          <w:color w:val="231F20"/>
        </w:rPr>
        <w:t>thuyết</w:t>
      </w:r>
      <w:r>
        <w:rPr>
          <w:color w:val="231F20"/>
          <w:spacing w:val="-8"/>
        </w:rPr>
        <w:t> </w:t>
      </w:r>
      <w:r>
        <w:rPr>
          <w:color w:val="231F20"/>
        </w:rPr>
        <w:t>cho:</w:t>
      </w:r>
      <w:r>
        <w:rPr>
          <w:color w:val="231F20"/>
          <w:spacing w:val="-14"/>
        </w:rPr>
        <w:t> </w:t>
      </w:r>
      <w:r>
        <w:rPr>
          <w:color w:val="231F20"/>
        </w:rPr>
        <w:t>Tất</w:t>
      </w:r>
      <w:r>
        <w:rPr>
          <w:color w:val="231F20"/>
          <w:spacing w:val="-9"/>
        </w:rPr>
        <w:t> </w:t>
      </w:r>
      <w:r>
        <w:rPr>
          <w:color w:val="231F20"/>
        </w:rPr>
        <w:t>cả</w:t>
      </w:r>
      <w:r>
        <w:rPr>
          <w:color w:val="231F20"/>
          <w:spacing w:val="-9"/>
        </w:rPr>
        <w:t> </w:t>
      </w:r>
      <w:r>
        <w:rPr>
          <w:color w:val="231F20"/>
        </w:rPr>
        <w:t>phiền</w:t>
      </w:r>
      <w:r>
        <w:rPr>
          <w:color w:val="231F20"/>
          <w:spacing w:val="-8"/>
        </w:rPr>
        <w:t> </w:t>
      </w:r>
      <w:r>
        <w:rPr>
          <w:color w:val="231F20"/>
        </w:rPr>
        <w:t>não</w:t>
      </w:r>
      <w:r>
        <w:rPr>
          <w:color w:val="231F20"/>
          <w:spacing w:val="-9"/>
        </w:rPr>
        <w:t> </w:t>
      </w:r>
      <w:r>
        <w:rPr>
          <w:color w:val="231F20"/>
        </w:rPr>
        <w:t>của</w:t>
      </w:r>
      <w:r>
        <w:rPr>
          <w:color w:val="231F20"/>
          <w:spacing w:val="-9"/>
        </w:rPr>
        <w:t> </w:t>
      </w:r>
      <w:r>
        <w:rPr>
          <w:color w:val="231F20"/>
        </w:rPr>
        <w:t>cõi</w:t>
      </w:r>
      <w:r>
        <w:rPr>
          <w:color w:val="231F20"/>
          <w:spacing w:val="-8"/>
        </w:rPr>
        <w:t> </w:t>
      </w:r>
      <w:r>
        <w:rPr>
          <w:color w:val="231F20"/>
        </w:rPr>
        <w:t>dục</w:t>
      </w:r>
      <w:r>
        <w:rPr>
          <w:color w:val="231F20"/>
          <w:spacing w:val="-9"/>
        </w:rPr>
        <w:t> </w:t>
      </w:r>
      <w:r>
        <w:rPr>
          <w:color w:val="231F20"/>
        </w:rPr>
        <w:t>đều</w:t>
      </w:r>
      <w:r>
        <w:rPr>
          <w:color w:val="231F20"/>
          <w:spacing w:val="-9"/>
        </w:rPr>
        <w:t> </w:t>
      </w:r>
      <w:r>
        <w:rPr>
          <w:color w:val="231F20"/>
        </w:rPr>
        <w:t>là</w:t>
      </w:r>
      <w:r>
        <w:rPr>
          <w:color w:val="231F20"/>
          <w:spacing w:val="-8"/>
        </w:rPr>
        <w:t> </w:t>
      </w:r>
      <w:r>
        <w:rPr>
          <w:color w:val="231F20"/>
        </w:rPr>
        <w:t>bất</w:t>
      </w:r>
      <w:r>
        <w:rPr>
          <w:color w:val="231F20"/>
          <w:spacing w:val="-9"/>
        </w:rPr>
        <w:t> </w:t>
      </w:r>
      <w:r>
        <w:rPr>
          <w:color w:val="231F20"/>
          <w:spacing w:val="-3"/>
        </w:rPr>
        <w:t>thiện. </w:t>
      </w:r>
      <w:r>
        <w:rPr>
          <w:color w:val="231F20"/>
        </w:rPr>
        <w:t>Tất cả phiền não của cõi sắc, vô sắc đều là vô ký. Nay muốn làm rõ thân kiến, biên kiến của cõi dục và vô minh tương ưng với chúng cũng là vô ký.</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Do sự việc </w:t>
      </w:r>
      <w:r>
        <w:rPr>
          <w:color w:val="231F20"/>
          <w:spacing w:val="-5"/>
        </w:rPr>
        <w:t>này, </w:t>
      </w:r>
      <w:r>
        <w:rPr>
          <w:color w:val="231F20"/>
        </w:rPr>
        <w:t>vì nhằm ngăn chận nghĩa của người khác, hiển bày nghĩa của mình, cũng muốn nói về nghĩa tương ưng của pháp tướng, nên tạo ra phần Luận </w:t>
      </w:r>
      <w:r>
        <w:rPr>
          <w:color w:val="231F20"/>
          <w:spacing w:val="-5"/>
        </w:rPr>
        <w:t>này.</w:t>
      </w:r>
    </w:p>
    <w:p>
      <w:pPr>
        <w:pStyle w:val="BodyText"/>
        <w:spacing w:before="111"/>
        <w:ind w:left="960" w:firstLine="0"/>
      </w:pPr>
      <w:r>
        <w:rPr>
          <w:i/>
          <w:color w:val="231F20"/>
        </w:rPr>
        <w:t>Hỏi: </w:t>
      </w:r>
      <w:r>
        <w:rPr>
          <w:color w:val="231F20"/>
        </w:rPr>
        <w:t>Tất cả sử vô minh hệ thuộc cõi dục đều là bất thiện chăng?</w:t>
      </w:r>
    </w:p>
    <w:p>
      <w:pPr>
        <w:pStyle w:val="BodyText"/>
        <w:spacing w:before="154"/>
        <w:ind w:left="960" w:firstLine="0"/>
      </w:pPr>
      <w:r>
        <w:rPr>
          <w:i/>
          <w:color w:val="231F20"/>
        </w:rPr>
        <w:t>Đáp: </w:t>
      </w:r>
      <w:r>
        <w:rPr>
          <w:color w:val="231F20"/>
        </w:rPr>
        <w:t>Các sử vô minh hệ thuộc cõi dục đều là pháp bất thiện.</w:t>
      </w:r>
    </w:p>
    <w:p>
      <w:pPr>
        <w:pStyle w:val="BodyText"/>
        <w:spacing w:line="273" w:lineRule="auto" w:before="155"/>
        <w:ind w:left="393" w:right="124"/>
      </w:pPr>
      <w:r>
        <w:rPr>
          <w:i/>
          <w:color w:val="231F20"/>
        </w:rPr>
        <w:t>Hỏi: </w:t>
      </w:r>
      <w:r>
        <w:rPr>
          <w:color w:val="231F20"/>
        </w:rPr>
        <w:t>Từng có sử vô minh của cõi dục không  phải  là  </w:t>
      </w:r>
      <w:r>
        <w:rPr>
          <w:color w:val="231F20"/>
          <w:spacing w:val="2"/>
        </w:rPr>
        <w:t>bất </w:t>
      </w:r>
      <w:r>
        <w:rPr>
          <w:color w:val="231F20"/>
        </w:rPr>
        <w:t>thiện</w:t>
      </w:r>
      <w:r>
        <w:rPr>
          <w:color w:val="231F20"/>
          <w:spacing w:val="5"/>
        </w:rPr>
        <w:t> </w:t>
      </w:r>
      <w:r>
        <w:rPr>
          <w:color w:val="231F20"/>
          <w:spacing w:val="2"/>
        </w:rPr>
        <w:t>chăng?</w:t>
      </w:r>
    </w:p>
    <w:p>
      <w:pPr>
        <w:pStyle w:val="BodyText"/>
        <w:spacing w:line="273" w:lineRule="auto" w:before="111"/>
        <w:ind w:left="393" w:right="127"/>
      </w:pPr>
      <w:r>
        <w:rPr>
          <w:i/>
          <w:color w:val="231F20"/>
        </w:rPr>
        <w:t>Đáp:</w:t>
      </w:r>
      <w:r>
        <w:rPr>
          <w:i/>
          <w:color w:val="231F20"/>
          <w:spacing w:val="-10"/>
        </w:rPr>
        <w:t> </w:t>
      </w:r>
      <w:r>
        <w:rPr>
          <w:color w:val="231F20"/>
        </w:rPr>
        <w:t>Có.</w:t>
      </w:r>
      <w:r>
        <w:rPr>
          <w:color w:val="231F20"/>
          <w:spacing w:val="-9"/>
        </w:rPr>
        <w:t> </w:t>
      </w:r>
      <w:r>
        <w:rPr>
          <w:color w:val="231F20"/>
        </w:rPr>
        <w:t>Là</w:t>
      </w:r>
      <w:r>
        <w:rPr>
          <w:color w:val="231F20"/>
          <w:spacing w:val="-9"/>
        </w:rPr>
        <w:t> </w:t>
      </w:r>
      <w:r>
        <w:rPr>
          <w:color w:val="231F20"/>
        </w:rPr>
        <w:t>sử</w:t>
      </w:r>
      <w:r>
        <w:rPr>
          <w:color w:val="231F20"/>
          <w:spacing w:val="-10"/>
        </w:rPr>
        <w:t> </w:t>
      </w:r>
      <w:r>
        <w:rPr>
          <w:color w:val="231F20"/>
        </w:rPr>
        <w:t>vô</w:t>
      </w:r>
      <w:r>
        <w:rPr>
          <w:color w:val="231F20"/>
          <w:spacing w:val="-9"/>
        </w:rPr>
        <w:t> </w:t>
      </w:r>
      <w:r>
        <w:rPr>
          <w:color w:val="231F20"/>
        </w:rPr>
        <w:t>minh</w:t>
      </w:r>
      <w:r>
        <w:rPr>
          <w:color w:val="231F20"/>
          <w:spacing w:val="-9"/>
        </w:rPr>
        <w:t> </w:t>
      </w:r>
      <w:r>
        <w:rPr>
          <w:color w:val="231F20"/>
        </w:rPr>
        <w:t>tương</w:t>
      </w:r>
      <w:r>
        <w:rPr>
          <w:color w:val="231F20"/>
          <w:spacing w:val="-10"/>
        </w:rPr>
        <w:t> </w:t>
      </w:r>
      <w:r>
        <w:rPr>
          <w:color w:val="231F20"/>
        </w:rPr>
        <w:t>ưng</w:t>
      </w:r>
      <w:r>
        <w:rPr>
          <w:color w:val="231F20"/>
          <w:spacing w:val="-9"/>
        </w:rPr>
        <w:t> </w:t>
      </w:r>
      <w:r>
        <w:rPr>
          <w:color w:val="231F20"/>
        </w:rPr>
        <w:t>với</w:t>
      </w:r>
      <w:r>
        <w:rPr>
          <w:color w:val="231F20"/>
          <w:spacing w:val="-9"/>
        </w:rPr>
        <w:t> </w:t>
      </w:r>
      <w:r>
        <w:rPr>
          <w:color w:val="231F20"/>
        </w:rPr>
        <w:t>thân</w:t>
      </w:r>
      <w:r>
        <w:rPr>
          <w:color w:val="231F20"/>
          <w:spacing w:val="-9"/>
        </w:rPr>
        <w:t> </w:t>
      </w:r>
      <w:r>
        <w:rPr>
          <w:color w:val="231F20"/>
        </w:rPr>
        <w:t>kiến,</w:t>
      </w:r>
      <w:r>
        <w:rPr>
          <w:color w:val="231F20"/>
          <w:spacing w:val="-10"/>
        </w:rPr>
        <w:t> </w:t>
      </w:r>
      <w:r>
        <w:rPr>
          <w:color w:val="231F20"/>
        </w:rPr>
        <w:t>biên</w:t>
      </w:r>
      <w:r>
        <w:rPr>
          <w:color w:val="231F20"/>
          <w:spacing w:val="-9"/>
        </w:rPr>
        <w:t> </w:t>
      </w:r>
      <w:r>
        <w:rPr>
          <w:color w:val="231F20"/>
        </w:rPr>
        <w:t>kiến</w:t>
      </w:r>
      <w:r>
        <w:rPr>
          <w:color w:val="231F20"/>
          <w:spacing w:val="-9"/>
        </w:rPr>
        <w:t> </w:t>
      </w:r>
      <w:r>
        <w:rPr>
          <w:color w:val="231F20"/>
        </w:rPr>
        <w:t>của cõi dục.</w:t>
      </w:r>
    </w:p>
    <w:p>
      <w:pPr>
        <w:pStyle w:val="BodyText"/>
        <w:spacing w:line="273" w:lineRule="auto" w:before="112"/>
        <w:ind w:left="393" w:right="128"/>
      </w:pPr>
      <w:r>
        <w:rPr>
          <w:i/>
          <w:color w:val="231F20"/>
        </w:rPr>
        <w:t>Hỏi: </w:t>
      </w:r>
      <w:r>
        <w:rPr>
          <w:color w:val="231F20"/>
        </w:rPr>
        <w:t>Vì sao sử vô minh tương ưng với thân kiến, biên kiến của cõi dục không phải là bất thiện?</w:t>
      </w:r>
    </w:p>
    <w:p>
      <w:pPr>
        <w:pStyle w:val="BodyText"/>
        <w:spacing w:line="273" w:lineRule="auto" w:before="112"/>
        <w:ind w:left="393" w:right="127"/>
      </w:pPr>
      <w:r>
        <w:rPr>
          <w:i/>
          <w:color w:val="231F20"/>
        </w:rPr>
        <w:t>Đáp: </w:t>
      </w:r>
      <w:r>
        <w:rPr>
          <w:color w:val="231F20"/>
        </w:rPr>
        <w:t>Nếu thể là không hổ, không thẹn, cùng với không hổ, không thẹn tương ưng, từ không hổ, không thẹn sinh, là quả y của không</w:t>
      </w:r>
      <w:r>
        <w:rPr>
          <w:color w:val="231F20"/>
          <w:spacing w:val="-6"/>
        </w:rPr>
        <w:t> </w:t>
      </w:r>
      <w:r>
        <w:rPr>
          <w:color w:val="231F20"/>
        </w:rPr>
        <w:t>hổ,</w:t>
      </w:r>
      <w:r>
        <w:rPr>
          <w:color w:val="231F20"/>
          <w:spacing w:val="-5"/>
        </w:rPr>
        <w:t> </w:t>
      </w:r>
      <w:r>
        <w:rPr>
          <w:color w:val="231F20"/>
        </w:rPr>
        <w:t>không</w:t>
      </w:r>
      <w:r>
        <w:rPr>
          <w:color w:val="231F20"/>
          <w:spacing w:val="-5"/>
        </w:rPr>
        <w:t> </w:t>
      </w:r>
      <w:r>
        <w:rPr>
          <w:color w:val="231F20"/>
        </w:rPr>
        <w:t>thẹn,</w:t>
      </w:r>
      <w:r>
        <w:rPr>
          <w:color w:val="231F20"/>
          <w:spacing w:val="-5"/>
        </w:rPr>
        <w:t> </w:t>
      </w:r>
      <w:r>
        <w:rPr>
          <w:color w:val="231F20"/>
        </w:rPr>
        <w:t>là</w:t>
      </w:r>
      <w:r>
        <w:rPr>
          <w:color w:val="231F20"/>
          <w:spacing w:val="-5"/>
        </w:rPr>
        <w:t> </w:t>
      </w:r>
      <w:r>
        <w:rPr>
          <w:color w:val="231F20"/>
        </w:rPr>
        <w:t>bất</w:t>
      </w:r>
      <w:r>
        <w:rPr>
          <w:color w:val="231F20"/>
          <w:spacing w:val="-5"/>
        </w:rPr>
        <w:t> </w:t>
      </w:r>
      <w:r>
        <w:rPr>
          <w:color w:val="231F20"/>
        </w:rPr>
        <w:t>thiện.</w:t>
      </w:r>
      <w:r>
        <w:rPr>
          <w:color w:val="231F20"/>
          <w:spacing w:val="-9"/>
        </w:rPr>
        <w:t> </w:t>
      </w:r>
      <w:r>
        <w:rPr>
          <w:color w:val="231F20"/>
        </w:rPr>
        <w:t>Vì</w:t>
      </w:r>
      <w:r>
        <w:rPr>
          <w:color w:val="231F20"/>
          <w:spacing w:val="-5"/>
        </w:rPr>
        <w:t> </w:t>
      </w:r>
      <w:r>
        <w:rPr>
          <w:color w:val="231F20"/>
        </w:rPr>
        <w:t>vô</w:t>
      </w:r>
      <w:r>
        <w:rPr>
          <w:color w:val="231F20"/>
          <w:spacing w:val="-5"/>
        </w:rPr>
        <w:t> </w:t>
      </w:r>
      <w:r>
        <w:rPr>
          <w:color w:val="231F20"/>
        </w:rPr>
        <w:t>minh</w:t>
      </w:r>
      <w:r>
        <w:rPr>
          <w:color w:val="231F20"/>
          <w:spacing w:val="-5"/>
        </w:rPr>
        <w:t> </w:t>
      </w:r>
      <w:r>
        <w:rPr>
          <w:color w:val="231F20"/>
        </w:rPr>
        <w:t>kia</w:t>
      </w:r>
      <w:r>
        <w:rPr>
          <w:color w:val="231F20"/>
          <w:spacing w:val="-5"/>
        </w:rPr>
        <w:t> </w:t>
      </w:r>
      <w:r>
        <w:rPr>
          <w:color w:val="231F20"/>
        </w:rPr>
        <w:t>cùng</w:t>
      </w:r>
      <w:r>
        <w:rPr>
          <w:color w:val="231F20"/>
          <w:spacing w:val="-5"/>
        </w:rPr>
        <w:t> </w:t>
      </w:r>
      <w:r>
        <w:rPr>
          <w:color w:val="231F20"/>
        </w:rPr>
        <w:t>với</w:t>
      </w:r>
      <w:r>
        <w:rPr>
          <w:color w:val="231F20"/>
          <w:spacing w:val="-5"/>
        </w:rPr>
        <w:t> </w:t>
      </w:r>
      <w:r>
        <w:rPr>
          <w:color w:val="231F20"/>
        </w:rPr>
        <w:t>các</w:t>
      </w:r>
      <w:r>
        <w:rPr>
          <w:color w:val="231F20"/>
          <w:spacing w:val="-5"/>
        </w:rPr>
        <w:t> </w:t>
      </w:r>
      <w:r>
        <w:rPr>
          <w:color w:val="231F20"/>
        </w:rPr>
        <w:t>điều này trái nhau, nên không phải là bất thiện.</w:t>
      </w:r>
    </w:p>
    <w:p>
      <w:pPr>
        <w:pStyle w:val="BodyText"/>
        <w:spacing w:line="273" w:lineRule="auto" w:before="110"/>
        <w:ind w:left="393" w:right="128"/>
      </w:pPr>
      <w:r>
        <w:rPr>
          <w:color w:val="231F20"/>
        </w:rPr>
        <w:t>Lại</w:t>
      </w:r>
      <w:r>
        <w:rPr>
          <w:color w:val="231F20"/>
          <w:spacing w:val="-11"/>
        </w:rPr>
        <w:t> </w:t>
      </w:r>
      <w:r>
        <w:rPr>
          <w:color w:val="231F20"/>
        </w:rPr>
        <w:t>nữa,</w:t>
      </w:r>
      <w:r>
        <w:rPr>
          <w:color w:val="231F20"/>
          <w:spacing w:val="-11"/>
        </w:rPr>
        <w:t> </w:t>
      </w:r>
      <w:r>
        <w:rPr>
          <w:color w:val="231F20"/>
        </w:rPr>
        <w:t>pháp</w:t>
      </w:r>
      <w:r>
        <w:rPr>
          <w:color w:val="231F20"/>
          <w:spacing w:val="-11"/>
        </w:rPr>
        <w:t> </w:t>
      </w:r>
      <w:r>
        <w:rPr>
          <w:color w:val="231F20"/>
        </w:rPr>
        <w:t>này</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hoàn</w:t>
      </w:r>
      <w:r>
        <w:rPr>
          <w:color w:val="231F20"/>
          <w:spacing w:val="-11"/>
        </w:rPr>
        <w:t> </w:t>
      </w:r>
      <w:r>
        <w:rPr>
          <w:color w:val="231F20"/>
        </w:rPr>
        <w:t>toàn</w:t>
      </w:r>
      <w:r>
        <w:rPr>
          <w:color w:val="231F20"/>
          <w:spacing w:val="-11"/>
        </w:rPr>
        <w:t> </w:t>
      </w:r>
      <w:r>
        <w:rPr>
          <w:color w:val="231F20"/>
        </w:rPr>
        <w:t>hủy</w:t>
      </w:r>
      <w:r>
        <w:rPr>
          <w:color w:val="231F20"/>
          <w:spacing w:val="-11"/>
        </w:rPr>
        <w:t> </w:t>
      </w:r>
      <w:r>
        <w:rPr>
          <w:color w:val="231F20"/>
        </w:rPr>
        <w:t>hoại</w:t>
      </w:r>
      <w:r>
        <w:rPr>
          <w:color w:val="231F20"/>
          <w:spacing w:val="-11"/>
        </w:rPr>
        <w:t> </w:t>
      </w:r>
      <w:r>
        <w:rPr>
          <w:color w:val="231F20"/>
        </w:rPr>
        <w:t>đối</w:t>
      </w:r>
      <w:r>
        <w:rPr>
          <w:color w:val="231F20"/>
          <w:spacing w:val="-11"/>
        </w:rPr>
        <w:t> </w:t>
      </w:r>
      <w:r>
        <w:rPr>
          <w:color w:val="231F20"/>
        </w:rPr>
        <w:t>với</w:t>
      </w:r>
      <w:r>
        <w:rPr>
          <w:color w:val="231F20"/>
          <w:spacing w:val="-11"/>
        </w:rPr>
        <w:t> </w:t>
      </w:r>
      <w:r>
        <w:rPr>
          <w:color w:val="231F20"/>
          <w:spacing w:val="-5"/>
        </w:rPr>
        <w:t>tâm </w:t>
      </w:r>
      <w:r>
        <w:rPr>
          <w:color w:val="231F20"/>
        </w:rPr>
        <w:t>mong cầu.</w:t>
      </w:r>
    </w:p>
    <w:p>
      <w:pPr>
        <w:pStyle w:val="BodyText"/>
        <w:spacing w:line="273" w:lineRule="auto" w:before="111"/>
        <w:ind w:left="393" w:right="127"/>
      </w:pPr>
      <w:r>
        <w:rPr>
          <w:i/>
          <w:color w:val="231F20"/>
        </w:rPr>
        <w:t>Hỏi: </w:t>
      </w:r>
      <w:r>
        <w:rPr>
          <w:color w:val="231F20"/>
        </w:rPr>
        <w:t>Thế nào là không phải hoàn toàn hủy hoại đối với tâm mong cầu?</w:t>
      </w:r>
    </w:p>
    <w:p>
      <w:pPr>
        <w:pStyle w:val="BodyText"/>
        <w:spacing w:before="112"/>
        <w:ind w:left="960" w:firstLine="0"/>
      </w:pPr>
      <w:r>
        <w:rPr>
          <w:i/>
          <w:color w:val="231F20"/>
        </w:rPr>
        <w:t>Đáp: </w:t>
      </w:r>
      <w:r>
        <w:rPr>
          <w:color w:val="231F20"/>
        </w:rPr>
        <w:t>Vì thể không phải là không hổ, không thẹn v.v...</w:t>
      </w:r>
    </w:p>
    <w:p>
      <w:pPr>
        <w:pStyle w:val="BodyText"/>
        <w:spacing w:line="273" w:lineRule="auto" w:before="155"/>
        <w:ind w:left="393" w:right="127"/>
      </w:pPr>
      <w:r>
        <w:rPr>
          <w:color w:val="231F20"/>
        </w:rPr>
        <w:t>Lại nữa, pháp này không làm trở ngại cho bố thí, trì giới, tu định v.v... Vì sao? Vì người chấp ngã kiến, vì sự vui thích của ngã nên hành bố thí, vì ngã sinh nơi nẻo thiện nên hành trì giới, vì ngã được giải thoát nên tu định. Biên kiến theo sau thân kiến sinh. Vô minh tương ưng với chúng cũng như thế.</w:t>
      </w:r>
    </w:p>
    <w:p>
      <w:pPr>
        <w:pStyle w:val="BodyText"/>
        <w:spacing w:line="273" w:lineRule="auto" w:before="109"/>
        <w:ind w:left="393" w:right="127"/>
      </w:pPr>
      <w:r>
        <w:rPr>
          <w:color w:val="231F20"/>
        </w:rPr>
        <w:t>Lại nữa, hai kiến này ở trong tự pháp chỉ là ngu tối, không gây bức bách người khác. Vì sao? Vì người chấp ngã không nói thế này:</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Mắt</w:t>
      </w:r>
      <w:r>
        <w:rPr>
          <w:color w:val="231F20"/>
          <w:spacing w:val="-12"/>
        </w:rPr>
        <w:t> </w:t>
      </w:r>
      <w:r>
        <w:rPr>
          <w:color w:val="231F20"/>
        </w:rPr>
        <w:t>có</w:t>
      </w:r>
      <w:r>
        <w:rPr>
          <w:color w:val="231F20"/>
          <w:spacing w:val="-11"/>
        </w:rPr>
        <w:t> </w:t>
      </w:r>
      <w:r>
        <w:rPr>
          <w:color w:val="231F20"/>
        </w:rPr>
        <w:t>thể</w:t>
      </w:r>
      <w:r>
        <w:rPr>
          <w:color w:val="231F20"/>
          <w:spacing w:val="-12"/>
        </w:rPr>
        <w:t> </w:t>
      </w:r>
      <w:r>
        <w:rPr>
          <w:color w:val="231F20"/>
        </w:rPr>
        <w:t>thấy</w:t>
      </w:r>
      <w:r>
        <w:rPr>
          <w:color w:val="231F20"/>
          <w:spacing w:val="-11"/>
        </w:rPr>
        <w:t> </w:t>
      </w:r>
      <w:r>
        <w:rPr>
          <w:color w:val="231F20"/>
        </w:rPr>
        <w:t>sắc</w:t>
      </w:r>
      <w:r>
        <w:rPr>
          <w:color w:val="231F20"/>
          <w:spacing w:val="-12"/>
        </w:rPr>
        <w:t> </w:t>
      </w:r>
      <w:r>
        <w:rPr>
          <w:color w:val="231F20"/>
        </w:rPr>
        <w:t>là</w:t>
      </w:r>
      <w:r>
        <w:rPr>
          <w:color w:val="231F20"/>
          <w:spacing w:val="-11"/>
        </w:rPr>
        <w:t> </w:t>
      </w:r>
      <w:r>
        <w:rPr>
          <w:color w:val="231F20"/>
        </w:rPr>
        <w:t>có</w:t>
      </w:r>
      <w:r>
        <w:rPr>
          <w:color w:val="231F20"/>
          <w:spacing w:val="-11"/>
        </w:rPr>
        <w:t> </w:t>
      </w:r>
      <w:r>
        <w:rPr>
          <w:color w:val="231F20"/>
        </w:rPr>
        <w:t>thể</w:t>
      </w:r>
      <w:r>
        <w:rPr>
          <w:color w:val="231F20"/>
          <w:spacing w:val="-12"/>
        </w:rPr>
        <w:t> </w:t>
      </w:r>
      <w:r>
        <w:rPr>
          <w:color w:val="231F20"/>
          <w:spacing w:val="-4"/>
        </w:rPr>
        <w:t>thấy.</w:t>
      </w:r>
      <w:r>
        <w:rPr>
          <w:color w:val="231F20"/>
          <w:spacing w:val="-11"/>
        </w:rPr>
        <w:t> </w:t>
      </w:r>
      <w:r>
        <w:rPr>
          <w:color w:val="231F20"/>
        </w:rPr>
        <w:t>Nhưng</w:t>
      </w:r>
      <w:r>
        <w:rPr>
          <w:color w:val="231F20"/>
          <w:spacing w:val="-12"/>
        </w:rPr>
        <w:t> </w:t>
      </w:r>
      <w:r>
        <w:rPr>
          <w:color w:val="231F20"/>
        </w:rPr>
        <w:t>họ</w:t>
      </w:r>
      <w:r>
        <w:rPr>
          <w:color w:val="231F20"/>
          <w:spacing w:val="-11"/>
        </w:rPr>
        <w:t> </w:t>
      </w:r>
      <w:r>
        <w:rPr>
          <w:color w:val="231F20"/>
        </w:rPr>
        <w:t>nói:</w:t>
      </w:r>
      <w:r>
        <w:rPr>
          <w:color w:val="231F20"/>
          <w:spacing w:val="-12"/>
        </w:rPr>
        <w:t> </w:t>
      </w:r>
      <w:r>
        <w:rPr>
          <w:color w:val="231F20"/>
        </w:rPr>
        <w:t>Ngã</w:t>
      </w:r>
      <w:r>
        <w:rPr>
          <w:color w:val="231F20"/>
          <w:spacing w:val="-11"/>
        </w:rPr>
        <w:t> </w:t>
      </w:r>
      <w:r>
        <w:rPr>
          <w:color w:val="231F20"/>
        </w:rPr>
        <w:t>có</w:t>
      </w:r>
      <w:r>
        <w:rPr>
          <w:color w:val="231F20"/>
          <w:spacing w:val="-11"/>
        </w:rPr>
        <w:t> </w:t>
      </w:r>
      <w:r>
        <w:rPr>
          <w:color w:val="231F20"/>
        </w:rPr>
        <w:t>thể</w:t>
      </w:r>
      <w:r>
        <w:rPr>
          <w:color w:val="231F20"/>
          <w:spacing w:val="-12"/>
        </w:rPr>
        <w:t> </w:t>
      </w:r>
      <w:r>
        <w:rPr>
          <w:color w:val="231F20"/>
        </w:rPr>
        <w:t>thấy</w:t>
      </w:r>
      <w:r>
        <w:rPr>
          <w:color w:val="231F20"/>
          <w:spacing w:val="-11"/>
        </w:rPr>
        <w:t> </w:t>
      </w:r>
      <w:r>
        <w:rPr>
          <w:color w:val="231F20"/>
        </w:rPr>
        <w:t>ngã sở là có thể </w:t>
      </w:r>
      <w:r>
        <w:rPr>
          <w:color w:val="231F20"/>
          <w:spacing w:val="-4"/>
        </w:rPr>
        <w:t>thấy. </w:t>
      </w:r>
      <w:r>
        <w:rPr>
          <w:color w:val="231F20"/>
        </w:rPr>
        <w:t>Cho đến ý nhận biết pháp, nói cũng như</w:t>
      </w:r>
      <w:r>
        <w:rPr>
          <w:color w:val="231F20"/>
          <w:spacing w:val="3"/>
        </w:rPr>
        <w:t> </w:t>
      </w:r>
      <w:r>
        <w:rPr>
          <w:color w:val="231F20"/>
        </w:rPr>
        <w:t>thế.</w:t>
      </w:r>
    </w:p>
    <w:p>
      <w:pPr>
        <w:pStyle w:val="BodyText"/>
        <w:spacing w:line="273" w:lineRule="auto" w:before="112"/>
        <w:ind w:right="407"/>
      </w:pPr>
      <w:r>
        <w:rPr>
          <w:color w:val="231F20"/>
        </w:rPr>
        <w:t>Kiến này chưa từng gây bức bách cho người khác vì biên kiến theo sau thân kiến sinh, nên vô minh tương ưng với chúng cũng  như</w:t>
      </w:r>
      <w:r>
        <w:rPr>
          <w:color w:val="231F20"/>
          <w:spacing w:val="5"/>
        </w:rPr>
        <w:t> </w:t>
      </w:r>
      <w:r>
        <w:rPr>
          <w:color w:val="231F20"/>
        </w:rPr>
        <w:t>thế.</w:t>
      </w:r>
    </w:p>
    <w:p>
      <w:pPr>
        <w:pStyle w:val="BodyText"/>
        <w:spacing w:before="110"/>
        <w:ind w:left="677" w:firstLine="0"/>
      </w:pPr>
      <w:r>
        <w:rPr>
          <w:color w:val="231F20"/>
        </w:rPr>
        <w:t>Lại nữa, vì kiến này không thể sinh báo.</w:t>
      </w:r>
    </w:p>
    <w:p>
      <w:pPr>
        <w:pStyle w:val="BodyText"/>
        <w:spacing w:before="155"/>
        <w:ind w:left="677" w:firstLine="0"/>
      </w:pPr>
      <w:r>
        <w:rPr>
          <w:color w:val="231F20"/>
        </w:rPr>
        <w:t>Tôn giả Hòa-tu-mật nói: Vì sao thân kiến, biên kiến là vô ký?</w:t>
      </w:r>
    </w:p>
    <w:p>
      <w:pPr>
        <w:pStyle w:val="BodyText"/>
        <w:spacing w:before="41"/>
        <w:ind w:firstLine="0"/>
      </w:pPr>
      <w:r>
        <w:rPr>
          <w:color w:val="231F20"/>
        </w:rPr>
        <w:t>Đáp: Vì không thể sinh ra nghiệp thô của thân, khẩu.</w:t>
      </w:r>
    </w:p>
    <w:p>
      <w:pPr>
        <w:pStyle w:val="BodyText"/>
        <w:spacing w:line="273" w:lineRule="auto" w:before="154"/>
        <w:ind w:right="411"/>
      </w:pPr>
      <w:r>
        <w:rPr>
          <w:i/>
          <w:color w:val="231F20"/>
        </w:rPr>
        <w:t>Hỏi:</w:t>
      </w:r>
      <w:r>
        <w:rPr>
          <w:i/>
          <w:color w:val="231F20"/>
          <w:spacing w:val="-6"/>
        </w:rPr>
        <w:t> </w:t>
      </w:r>
      <w:r>
        <w:rPr>
          <w:color w:val="231F20"/>
        </w:rPr>
        <w:t>Phiền</w:t>
      </w:r>
      <w:r>
        <w:rPr>
          <w:color w:val="231F20"/>
          <w:spacing w:val="-6"/>
        </w:rPr>
        <w:t> </w:t>
      </w:r>
      <w:r>
        <w:rPr>
          <w:color w:val="231F20"/>
        </w:rPr>
        <w:t>não</w:t>
      </w:r>
      <w:r>
        <w:rPr>
          <w:color w:val="231F20"/>
          <w:spacing w:val="-6"/>
        </w:rPr>
        <w:t> </w:t>
      </w:r>
      <w:r>
        <w:rPr>
          <w:color w:val="231F20"/>
        </w:rPr>
        <w:t>bất</w:t>
      </w:r>
      <w:r>
        <w:rPr>
          <w:color w:val="231F20"/>
          <w:spacing w:val="-6"/>
        </w:rPr>
        <w:t> </w:t>
      </w:r>
      <w:r>
        <w:rPr>
          <w:color w:val="231F20"/>
        </w:rPr>
        <w:t>thiện</w:t>
      </w:r>
      <w:r>
        <w:rPr>
          <w:color w:val="231F20"/>
          <w:spacing w:val="-5"/>
        </w:rPr>
        <w:t> </w:t>
      </w:r>
      <w:r>
        <w:rPr>
          <w:color w:val="231F20"/>
        </w:rPr>
        <w:t>cũng</w:t>
      </w:r>
      <w:r>
        <w:rPr>
          <w:color w:val="231F20"/>
          <w:spacing w:val="-6"/>
        </w:rPr>
        <w:t> </w:t>
      </w:r>
      <w:r>
        <w:rPr>
          <w:color w:val="231F20"/>
        </w:rPr>
        <w:t>không</w:t>
      </w:r>
      <w:r>
        <w:rPr>
          <w:color w:val="231F20"/>
          <w:spacing w:val="-6"/>
        </w:rPr>
        <w:t> </w:t>
      </w:r>
      <w:r>
        <w:rPr>
          <w:color w:val="231F20"/>
        </w:rPr>
        <w:t>thể</w:t>
      </w:r>
      <w:r>
        <w:rPr>
          <w:color w:val="231F20"/>
          <w:spacing w:val="-6"/>
        </w:rPr>
        <w:t> </w:t>
      </w:r>
      <w:r>
        <w:rPr>
          <w:color w:val="231F20"/>
        </w:rPr>
        <w:t>sinh</w:t>
      </w:r>
      <w:r>
        <w:rPr>
          <w:color w:val="231F20"/>
          <w:spacing w:val="-6"/>
        </w:rPr>
        <w:t> </w:t>
      </w:r>
      <w:r>
        <w:rPr>
          <w:color w:val="231F20"/>
        </w:rPr>
        <w:t>ra</w:t>
      </w:r>
      <w:r>
        <w:rPr>
          <w:color w:val="231F20"/>
          <w:spacing w:val="-5"/>
        </w:rPr>
        <w:t> </w:t>
      </w:r>
      <w:r>
        <w:rPr>
          <w:color w:val="231F20"/>
        </w:rPr>
        <w:t>nghiệp</w:t>
      </w:r>
      <w:r>
        <w:rPr>
          <w:color w:val="231F20"/>
          <w:spacing w:val="-6"/>
        </w:rPr>
        <w:t> </w:t>
      </w:r>
      <w:r>
        <w:rPr>
          <w:color w:val="231F20"/>
        </w:rPr>
        <w:t>thô</w:t>
      </w:r>
      <w:r>
        <w:rPr>
          <w:color w:val="231F20"/>
          <w:spacing w:val="-6"/>
        </w:rPr>
        <w:t> </w:t>
      </w:r>
      <w:r>
        <w:rPr>
          <w:color w:val="231F20"/>
        </w:rPr>
        <w:t>của thân, khẩu nên có thể là vô ký chăng?</w:t>
      </w:r>
    </w:p>
    <w:p>
      <w:pPr>
        <w:pStyle w:val="BodyText"/>
        <w:spacing w:line="273" w:lineRule="auto" w:before="112"/>
        <w:ind w:right="410"/>
      </w:pPr>
      <w:r>
        <w:rPr>
          <w:i/>
          <w:color w:val="231F20"/>
        </w:rPr>
        <w:t>Đáp: </w:t>
      </w:r>
      <w:r>
        <w:rPr>
          <w:color w:val="231F20"/>
        </w:rPr>
        <w:t>Hiện tại tuy không khởi, nhưng về sau, khi tăng ích, có thể khởi nghiệp thô của thân, khẩu. Còn thân kiến, biên kiến thì trọn không thể khởi.</w:t>
      </w:r>
    </w:p>
    <w:p>
      <w:pPr>
        <w:pStyle w:val="BodyText"/>
        <w:spacing w:before="111"/>
        <w:ind w:left="677" w:firstLine="0"/>
      </w:pPr>
      <w:r>
        <w:rPr>
          <w:color w:val="231F20"/>
        </w:rPr>
        <w:t>Lại nữa, kiến này không thể khiến chúng sinh bị đọa vào nẻo ác.</w:t>
      </w:r>
    </w:p>
    <w:p>
      <w:pPr>
        <w:pStyle w:val="BodyText"/>
        <w:spacing w:line="273" w:lineRule="auto" w:before="154"/>
        <w:ind w:right="411"/>
      </w:pPr>
      <w:r>
        <w:rPr>
          <w:i/>
          <w:color w:val="231F20"/>
        </w:rPr>
        <w:t>Hỏi: </w:t>
      </w:r>
      <w:r>
        <w:rPr>
          <w:color w:val="231F20"/>
        </w:rPr>
        <w:t>Phiền não bất thiện cũng không thể khiến chúng sinh bị đọa vào đường ác, nên có thể là vô ký chăng?</w:t>
      </w:r>
    </w:p>
    <w:p>
      <w:pPr>
        <w:pStyle w:val="BodyText"/>
        <w:spacing w:line="273" w:lineRule="auto" w:before="112"/>
        <w:ind w:right="411"/>
      </w:pPr>
      <w:r>
        <w:rPr>
          <w:i/>
          <w:color w:val="231F20"/>
        </w:rPr>
        <w:t>Đáp: </w:t>
      </w:r>
      <w:r>
        <w:rPr>
          <w:color w:val="231F20"/>
        </w:rPr>
        <w:t>Phiền não bất thiện sau khi tăng trưởng, có thể khiến chúng sinh bị đọa vào đường ác. Còn thân kiến, biên kiến thì hoàn toàn không thể khiến chúng sinh bị đọa vào nẻo ác.</w:t>
      </w:r>
    </w:p>
    <w:p>
      <w:pPr>
        <w:pStyle w:val="BodyText"/>
        <w:spacing w:before="111"/>
        <w:ind w:left="677" w:firstLine="0"/>
      </w:pPr>
      <w:r>
        <w:rPr>
          <w:color w:val="231F20"/>
        </w:rPr>
        <w:t>Lại nữa, kiến này không thể sinh ra quả không yêu thích.</w:t>
      </w:r>
    </w:p>
    <w:p>
      <w:pPr>
        <w:pStyle w:val="BodyText"/>
        <w:spacing w:line="273" w:lineRule="auto" w:before="154"/>
        <w:ind w:right="410"/>
      </w:pPr>
      <w:r>
        <w:rPr>
          <w:i/>
          <w:color w:val="231F20"/>
        </w:rPr>
        <w:t>Hỏi: </w:t>
      </w:r>
      <w:r>
        <w:rPr>
          <w:color w:val="231F20"/>
        </w:rPr>
        <w:t>Nếu có thể được hữu vị lai, tức là sinh ra quả không yêu thích.</w:t>
      </w:r>
      <w:r>
        <w:rPr>
          <w:color w:val="231F20"/>
          <w:spacing w:val="-10"/>
        </w:rPr>
        <w:t> </w:t>
      </w:r>
      <w:r>
        <w:rPr>
          <w:color w:val="231F20"/>
        </w:rPr>
        <w:t>Đức</w:t>
      </w:r>
      <w:r>
        <w:rPr>
          <w:color w:val="231F20"/>
          <w:spacing w:val="-14"/>
        </w:rPr>
        <w:t> </w:t>
      </w:r>
      <w:r>
        <w:rPr>
          <w:color w:val="231F20"/>
        </w:rPr>
        <w:t>Thế</w:t>
      </w:r>
      <w:r>
        <w:rPr>
          <w:color w:val="231F20"/>
          <w:spacing w:val="-14"/>
        </w:rPr>
        <w:t> </w:t>
      </w:r>
      <w:r>
        <w:rPr>
          <w:color w:val="231F20"/>
        </w:rPr>
        <w:t>Tôn</w:t>
      </w:r>
      <w:r>
        <w:rPr>
          <w:color w:val="231F20"/>
          <w:spacing w:val="-9"/>
        </w:rPr>
        <w:t> </w:t>
      </w:r>
      <w:r>
        <w:rPr>
          <w:color w:val="231F20"/>
        </w:rPr>
        <w:t>cũng</w:t>
      </w:r>
      <w:r>
        <w:rPr>
          <w:color w:val="231F20"/>
          <w:spacing w:val="-9"/>
        </w:rPr>
        <w:t> </w:t>
      </w:r>
      <w:r>
        <w:rPr>
          <w:color w:val="231F20"/>
        </w:rPr>
        <w:t>nói:</w:t>
      </w:r>
      <w:r>
        <w:rPr>
          <w:color w:val="231F20"/>
          <w:spacing w:val="-14"/>
        </w:rPr>
        <w:t> </w:t>
      </w:r>
      <w:r>
        <w:rPr>
          <w:color w:val="231F20"/>
        </w:rPr>
        <w:t>Tỳ-kheo!</w:t>
      </w:r>
      <w:r>
        <w:rPr>
          <w:color w:val="231F20"/>
          <w:spacing w:val="-14"/>
        </w:rPr>
        <w:t> </w:t>
      </w:r>
      <w:r>
        <w:rPr>
          <w:color w:val="231F20"/>
          <w:spacing w:val="-10"/>
        </w:rPr>
        <w:t>Ta</w:t>
      </w:r>
      <w:r>
        <w:rPr>
          <w:color w:val="231F20"/>
          <w:spacing w:val="-9"/>
        </w:rPr>
        <w:t> </w:t>
      </w:r>
      <w:r>
        <w:rPr>
          <w:color w:val="231F20"/>
        </w:rPr>
        <w:t>không</w:t>
      </w:r>
      <w:r>
        <w:rPr>
          <w:color w:val="231F20"/>
          <w:spacing w:val="-9"/>
        </w:rPr>
        <w:t> </w:t>
      </w:r>
      <w:r>
        <w:rPr>
          <w:color w:val="231F20"/>
        </w:rPr>
        <w:t>khen</w:t>
      </w:r>
      <w:r>
        <w:rPr>
          <w:color w:val="231F20"/>
          <w:spacing w:val="-9"/>
        </w:rPr>
        <w:t> </w:t>
      </w:r>
      <w:r>
        <w:rPr>
          <w:color w:val="231F20"/>
        </w:rPr>
        <w:t>ngợi,</w:t>
      </w:r>
      <w:r>
        <w:rPr>
          <w:color w:val="231F20"/>
          <w:spacing w:val="-9"/>
        </w:rPr>
        <w:t> </w:t>
      </w:r>
      <w:r>
        <w:rPr>
          <w:color w:val="231F20"/>
        </w:rPr>
        <w:t>cho</w:t>
      </w:r>
      <w:r>
        <w:rPr>
          <w:color w:val="231F20"/>
          <w:spacing w:val="-9"/>
        </w:rPr>
        <w:t> </w:t>
      </w:r>
      <w:r>
        <w:rPr>
          <w:color w:val="231F20"/>
        </w:rPr>
        <w:t>đến chỉ trong khoảnh khắc búng ngón </w:t>
      </w:r>
      <w:r>
        <w:rPr>
          <w:color w:val="231F20"/>
          <w:spacing w:val="-5"/>
        </w:rPr>
        <w:t>tay, </w:t>
      </w:r>
      <w:r>
        <w:rPr>
          <w:color w:val="231F20"/>
        </w:rPr>
        <w:t>sinh khởi hữu vị lai. Vì sao? Vì</w:t>
      </w:r>
      <w:r>
        <w:rPr>
          <w:color w:val="231F20"/>
          <w:spacing w:val="-4"/>
        </w:rPr>
        <w:t> </w:t>
      </w:r>
      <w:r>
        <w:rPr>
          <w:color w:val="231F20"/>
        </w:rPr>
        <w:t>hữu</w:t>
      </w:r>
      <w:r>
        <w:rPr>
          <w:color w:val="231F20"/>
          <w:spacing w:val="-3"/>
        </w:rPr>
        <w:t> </w:t>
      </w:r>
      <w:r>
        <w:rPr>
          <w:color w:val="231F20"/>
        </w:rPr>
        <w:t>đều</w:t>
      </w:r>
      <w:r>
        <w:rPr>
          <w:color w:val="231F20"/>
          <w:spacing w:val="-4"/>
        </w:rPr>
        <w:t> </w:t>
      </w:r>
      <w:r>
        <w:rPr>
          <w:color w:val="231F20"/>
        </w:rPr>
        <w:t>là</w:t>
      </w:r>
      <w:r>
        <w:rPr>
          <w:color w:val="231F20"/>
          <w:spacing w:val="-3"/>
        </w:rPr>
        <w:t> </w:t>
      </w:r>
      <w:r>
        <w:rPr>
          <w:color w:val="231F20"/>
        </w:rPr>
        <w:t>khổ.</w:t>
      </w:r>
      <w:r>
        <w:rPr>
          <w:color w:val="231F20"/>
          <w:spacing w:val="-4"/>
        </w:rPr>
        <w:t> </w:t>
      </w:r>
      <w:r>
        <w:rPr>
          <w:color w:val="231F20"/>
        </w:rPr>
        <w:t>Biên</w:t>
      </w:r>
      <w:r>
        <w:rPr>
          <w:color w:val="231F20"/>
          <w:spacing w:val="-3"/>
        </w:rPr>
        <w:t> </w:t>
      </w:r>
      <w:r>
        <w:rPr>
          <w:color w:val="231F20"/>
        </w:rPr>
        <w:t>kiến</w:t>
      </w:r>
      <w:r>
        <w:rPr>
          <w:color w:val="231F20"/>
          <w:spacing w:val="-4"/>
        </w:rPr>
        <w:t> </w:t>
      </w:r>
      <w:r>
        <w:rPr>
          <w:color w:val="231F20"/>
        </w:rPr>
        <w:t>theo</w:t>
      </w:r>
      <w:r>
        <w:rPr>
          <w:color w:val="231F20"/>
          <w:spacing w:val="-3"/>
        </w:rPr>
        <w:t> </w:t>
      </w:r>
      <w:r>
        <w:rPr>
          <w:color w:val="231F20"/>
        </w:rPr>
        <w:t>sau</w:t>
      </w:r>
      <w:r>
        <w:rPr>
          <w:color w:val="231F20"/>
          <w:spacing w:val="-4"/>
        </w:rPr>
        <w:t> </w:t>
      </w:r>
      <w:r>
        <w:rPr>
          <w:color w:val="231F20"/>
        </w:rPr>
        <w:t>thân</w:t>
      </w:r>
      <w:r>
        <w:rPr>
          <w:color w:val="231F20"/>
          <w:spacing w:val="-3"/>
        </w:rPr>
        <w:t> </w:t>
      </w:r>
      <w:r>
        <w:rPr>
          <w:color w:val="231F20"/>
        </w:rPr>
        <w:t>kiến</w:t>
      </w:r>
      <w:r>
        <w:rPr>
          <w:color w:val="231F20"/>
          <w:spacing w:val="-4"/>
        </w:rPr>
        <w:t> </w:t>
      </w:r>
      <w:r>
        <w:rPr>
          <w:color w:val="231F20"/>
        </w:rPr>
        <w:t>sinh,</w:t>
      </w:r>
      <w:r>
        <w:rPr>
          <w:color w:val="231F20"/>
          <w:spacing w:val="-3"/>
        </w:rPr>
        <w:t> </w:t>
      </w:r>
      <w:r>
        <w:rPr>
          <w:color w:val="231F20"/>
        </w:rPr>
        <w:t>vô</w:t>
      </w:r>
      <w:r>
        <w:rPr>
          <w:color w:val="231F20"/>
          <w:spacing w:val="-4"/>
        </w:rPr>
        <w:t> </w:t>
      </w:r>
      <w:r>
        <w:rPr>
          <w:color w:val="231F20"/>
        </w:rPr>
        <w:t>minh</w:t>
      </w:r>
      <w:r>
        <w:rPr>
          <w:color w:val="231F20"/>
          <w:spacing w:val="-3"/>
        </w:rPr>
        <w:t> </w:t>
      </w:r>
      <w:r>
        <w:rPr>
          <w:color w:val="231F20"/>
        </w:rPr>
        <w:t>tương ưng với chúng cũng như thế.</w:t>
      </w:r>
    </w:p>
    <w:p>
      <w:pPr>
        <w:pStyle w:val="BodyText"/>
        <w:spacing w:line="273" w:lineRule="auto" w:before="110"/>
        <w:ind w:right="411"/>
      </w:pPr>
      <w:r>
        <w:rPr>
          <w:color w:val="231F20"/>
        </w:rPr>
        <w:t>Tôn</w:t>
      </w:r>
      <w:r>
        <w:rPr>
          <w:color w:val="231F20"/>
          <w:spacing w:val="-8"/>
        </w:rPr>
        <w:t> </w:t>
      </w:r>
      <w:r>
        <w:rPr>
          <w:color w:val="231F20"/>
        </w:rPr>
        <w:t>giả</w:t>
      </w:r>
      <w:r>
        <w:rPr>
          <w:color w:val="231F20"/>
          <w:spacing w:val="-7"/>
        </w:rPr>
        <w:t> </w:t>
      </w:r>
      <w:r>
        <w:rPr>
          <w:color w:val="231F20"/>
        </w:rPr>
        <w:t>Phật-đà-đề-bà</w:t>
      </w:r>
      <w:r>
        <w:rPr>
          <w:color w:val="231F20"/>
          <w:spacing w:val="-8"/>
        </w:rPr>
        <w:t> </w:t>
      </w:r>
      <w:r>
        <w:rPr>
          <w:color w:val="231F20"/>
        </w:rPr>
        <w:t>nói:</w:t>
      </w:r>
      <w:r>
        <w:rPr>
          <w:color w:val="231F20"/>
          <w:spacing w:val="-7"/>
        </w:rPr>
        <w:t> </w:t>
      </w:r>
      <w:r>
        <w:rPr>
          <w:color w:val="231F20"/>
        </w:rPr>
        <w:t>Hai</w:t>
      </w:r>
      <w:r>
        <w:rPr>
          <w:color w:val="231F20"/>
          <w:spacing w:val="-8"/>
        </w:rPr>
        <w:t> </w:t>
      </w:r>
      <w:r>
        <w:rPr>
          <w:color w:val="231F20"/>
        </w:rPr>
        <w:t>kiến</w:t>
      </w:r>
      <w:r>
        <w:rPr>
          <w:color w:val="231F20"/>
          <w:spacing w:val="-7"/>
        </w:rPr>
        <w:t> </w:t>
      </w:r>
      <w:r>
        <w:rPr>
          <w:color w:val="231F20"/>
        </w:rPr>
        <w:t>này</w:t>
      </w:r>
      <w:r>
        <w:rPr>
          <w:color w:val="231F20"/>
          <w:spacing w:val="-7"/>
        </w:rPr>
        <w:t> </w:t>
      </w:r>
      <w:r>
        <w:rPr>
          <w:color w:val="231F20"/>
        </w:rPr>
        <w:t>là</w:t>
      </w:r>
      <w:r>
        <w:rPr>
          <w:color w:val="231F20"/>
          <w:spacing w:val="-8"/>
        </w:rPr>
        <w:t> </w:t>
      </w:r>
      <w:r>
        <w:rPr>
          <w:color w:val="231F20"/>
        </w:rPr>
        <w:t>điên</w:t>
      </w:r>
      <w:r>
        <w:rPr>
          <w:color w:val="231F20"/>
          <w:spacing w:val="-7"/>
        </w:rPr>
        <w:t> </w:t>
      </w:r>
      <w:r>
        <w:rPr>
          <w:color w:val="231F20"/>
        </w:rPr>
        <w:t>đảo</w:t>
      </w:r>
      <w:r>
        <w:rPr>
          <w:color w:val="231F20"/>
          <w:spacing w:val="-8"/>
        </w:rPr>
        <w:t> </w:t>
      </w:r>
      <w:r>
        <w:rPr>
          <w:color w:val="231F20"/>
        </w:rPr>
        <w:t>có</w:t>
      </w:r>
      <w:r>
        <w:rPr>
          <w:color w:val="231F20"/>
          <w:spacing w:val="-7"/>
        </w:rPr>
        <w:t> </w:t>
      </w:r>
      <w:r>
        <w:rPr>
          <w:color w:val="231F20"/>
        </w:rPr>
        <w:t>thể</w:t>
      </w:r>
      <w:r>
        <w:rPr>
          <w:color w:val="231F20"/>
          <w:spacing w:val="-8"/>
        </w:rPr>
        <w:t> </w:t>
      </w:r>
      <w:r>
        <w:rPr>
          <w:color w:val="231F20"/>
        </w:rPr>
        <w:t>sinh ra</w:t>
      </w:r>
      <w:r>
        <w:rPr>
          <w:color w:val="231F20"/>
          <w:spacing w:val="-8"/>
        </w:rPr>
        <w:t> </w:t>
      </w:r>
      <w:r>
        <w:rPr>
          <w:color w:val="231F20"/>
        </w:rPr>
        <w:t>các</w:t>
      </w:r>
      <w:r>
        <w:rPr>
          <w:color w:val="231F20"/>
          <w:spacing w:val="-9"/>
        </w:rPr>
        <w:t> </w:t>
      </w:r>
      <w:r>
        <w:rPr>
          <w:color w:val="231F20"/>
        </w:rPr>
        <w:t>phiền</w:t>
      </w:r>
      <w:r>
        <w:rPr>
          <w:color w:val="231F20"/>
          <w:spacing w:val="-8"/>
        </w:rPr>
        <w:t> </w:t>
      </w:r>
      <w:r>
        <w:rPr>
          <w:color w:val="231F20"/>
        </w:rPr>
        <w:t>não,</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pháp</w:t>
      </w:r>
      <w:r>
        <w:rPr>
          <w:color w:val="231F20"/>
          <w:spacing w:val="-8"/>
        </w:rPr>
        <w:t> </w:t>
      </w:r>
      <w:r>
        <w:rPr>
          <w:color w:val="231F20"/>
        </w:rPr>
        <w:t>an</w:t>
      </w:r>
      <w:r>
        <w:rPr>
          <w:color w:val="231F20"/>
          <w:spacing w:val="-8"/>
        </w:rPr>
        <w:t> </w:t>
      </w:r>
      <w:r>
        <w:rPr>
          <w:color w:val="231F20"/>
        </w:rPr>
        <w:t>ổn,</w:t>
      </w:r>
      <w:r>
        <w:rPr>
          <w:color w:val="231F20"/>
          <w:spacing w:val="-8"/>
        </w:rPr>
        <w:t> </w:t>
      </w:r>
      <w:r>
        <w:rPr>
          <w:color w:val="231F20"/>
        </w:rPr>
        <w:t>nên</w:t>
      </w:r>
      <w:r>
        <w:rPr>
          <w:color w:val="231F20"/>
          <w:spacing w:val="-8"/>
        </w:rPr>
        <w:t> </w:t>
      </w:r>
      <w:r>
        <w:rPr>
          <w:color w:val="231F20"/>
        </w:rPr>
        <w:t>là</w:t>
      </w:r>
      <w:r>
        <w:rPr>
          <w:color w:val="231F20"/>
          <w:spacing w:val="-8"/>
        </w:rPr>
        <w:t> </w:t>
      </w:r>
      <w:r>
        <w:rPr>
          <w:color w:val="231F20"/>
        </w:rPr>
        <w:t>bất</w:t>
      </w:r>
      <w:r>
        <w:rPr>
          <w:color w:val="231F20"/>
          <w:spacing w:val="-8"/>
        </w:rPr>
        <w:t> </w:t>
      </w:r>
      <w:r>
        <w:rPr>
          <w:color w:val="231F20"/>
        </w:rPr>
        <w:t>thiện.</w:t>
      </w:r>
      <w:r>
        <w:rPr>
          <w:color w:val="231F20"/>
          <w:spacing w:val="-8"/>
        </w:rPr>
        <w:t> </w:t>
      </w:r>
      <w:r>
        <w:rPr>
          <w:color w:val="231F20"/>
        </w:rPr>
        <w:t>Nếu</w:t>
      </w:r>
      <w:r>
        <w:rPr>
          <w:color w:val="231F20"/>
          <w:spacing w:val="-8"/>
        </w:rPr>
        <w:t> </w:t>
      </w:r>
      <w:r>
        <w:rPr>
          <w:color w:val="231F20"/>
          <w:spacing w:val="-4"/>
        </w:rPr>
        <w:t>như</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firstLine="0"/>
      </w:pPr>
      <w:r>
        <w:rPr>
          <w:color w:val="231F20"/>
        </w:rPr>
        <w:t>thân</w:t>
      </w:r>
      <w:r>
        <w:rPr>
          <w:color w:val="231F20"/>
          <w:spacing w:val="-10"/>
        </w:rPr>
        <w:t> </w:t>
      </w:r>
      <w:r>
        <w:rPr>
          <w:color w:val="231F20"/>
        </w:rPr>
        <w:t>biến</w:t>
      </w:r>
      <w:r>
        <w:rPr>
          <w:color w:val="231F20"/>
          <w:spacing w:val="-9"/>
        </w:rPr>
        <w:t> </w:t>
      </w:r>
      <w:r>
        <w:rPr>
          <w:color w:val="231F20"/>
        </w:rPr>
        <w:t>chẳng</w:t>
      </w:r>
      <w:r>
        <w:rPr>
          <w:color w:val="231F20"/>
          <w:spacing w:val="-8"/>
        </w:rPr>
        <w:t> </w:t>
      </w:r>
      <w:r>
        <w:rPr>
          <w:color w:val="231F20"/>
        </w:rPr>
        <w:t>phải</w:t>
      </w:r>
      <w:r>
        <w:rPr>
          <w:color w:val="231F20"/>
          <w:spacing w:val="-9"/>
        </w:rPr>
        <w:t> </w:t>
      </w:r>
      <w:r>
        <w:rPr>
          <w:color w:val="231F20"/>
        </w:rPr>
        <w:t>là</w:t>
      </w:r>
      <w:r>
        <w:rPr>
          <w:color w:val="231F20"/>
          <w:spacing w:val="-9"/>
        </w:rPr>
        <w:t> </w:t>
      </w:r>
      <w:r>
        <w:rPr>
          <w:color w:val="231F20"/>
        </w:rPr>
        <w:t>bất</w:t>
      </w:r>
      <w:r>
        <w:rPr>
          <w:color w:val="231F20"/>
          <w:spacing w:val="-9"/>
        </w:rPr>
        <w:t> </w:t>
      </w:r>
      <w:r>
        <w:rPr>
          <w:color w:val="231F20"/>
        </w:rPr>
        <w:t>thiện,</w:t>
      </w:r>
      <w:r>
        <w:rPr>
          <w:color w:val="231F20"/>
          <w:spacing w:val="-9"/>
        </w:rPr>
        <w:t> </w:t>
      </w:r>
      <w:r>
        <w:rPr>
          <w:color w:val="231F20"/>
        </w:rPr>
        <w:t>thì</w:t>
      </w:r>
      <w:r>
        <w:rPr>
          <w:color w:val="231F20"/>
          <w:spacing w:val="-10"/>
        </w:rPr>
        <w:t> </w:t>
      </w:r>
      <w:r>
        <w:rPr>
          <w:color w:val="231F20"/>
        </w:rPr>
        <w:t>cái</w:t>
      </w:r>
      <w:r>
        <w:rPr>
          <w:color w:val="231F20"/>
          <w:spacing w:val="-9"/>
        </w:rPr>
        <w:t> </w:t>
      </w:r>
      <w:r>
        <w:rPr>
          <w:color w:val="231F20"/>
        </w:rPr>
        <w:t>gì</w:t>
      </w:r>
      <w:r>
        <w:rPr>
          <w:color w:val="231F20"/>
          <w:spacing w:val="-9"/>
        </w:rPr>
        <w:t> </w:t>
      </w:r>
      <w:r>
        <w:rPr>
          <w:color w:val="231F20"/>
        </w:rPr>
        <w:t>là</w:t>
      </w:r>
      <w:r>
        <w:rPr>
          <w:color w:val="231F20"/>
          <w:spacing w:val="-9"/>
        </w:rPr>
        <w:t> </w:t>
      </w:r>
      <w:r>
        <w:rPr>
          <w:color w:val="231F20"/>
        </w:rPr>
        <w:t>bất</w:t>
      </w:r>
      <w:r>
        <w:rPr>
          <w:color w:val="231F20"/>
          <w:spacing w:val="-9"/>
        </w:rPr>
        <w:t> </w:t>
      </w:r>
      <w:r>
        <w:rPr>
          <w:color w:val="231F20"/>
        </w:rPr>
        <w:t>thiện?</w:t>
      </w:r>
      <w:r>
        <w:rPr>
          <w:color w:val="231F20"/>
          <w:spacing w:val="-9"/>
        </w:rPr>
        <w:t> </w:t>
      </w:r>
      <w:r>
        <w:rPr>
          <w:color w:val="231F20"/>
        </w:rPr>
        <w:t>Đức</w:t>
      </w:r>
      <w:r>
        <w:rPr>
          <w:color w:val="231F20"/>
          <w:spacing w:val="-13"/>
        </w:rPr>
        <w:t> </w:t>
      </w:r>
      <w:r>
        <w:rPr>
          <w:color w:val="231F20"/>
        </w:rPr>
        <w:t>Thế</w:t>
      </w:r>
      <w:r>
        <w:rPr>
          <w:color w:val="231F20"/>
          <w:spacing w:val="-13"/>
        </w:rPr>
        <w:t> </w:t>
      </w:r>
      <w:r>
        <w:rPr>
          <w:color w:val="231F20"/>
        </w:rPr>
        <w:t>Tôn cũng nói: Tỳ-kheo! Nếu vô minh là bất thiện, thì biên kiến theo sau thân kiến sinh, vô minh tương ưng với chúng cũng như</w:t>
      </w:r>
      <w:r>
        <w:rPr>
          <w:color w:val="231F20"/>
          <w:spacing w:val="-3"/>
        </w:rPr>
        <w:t> </w:t>
      </w:r>
      <w:r>
        <w:rPr>
          <w:color w:val="231F20"/>
        </w:rPr>
        <w:t>thế.</w:t>
      </w:r>
    </w:p>
    <w:p>
      <w:pPr>
        <w:pStyle w:val="BodyText"/>
        <w:spacing w:before="111"/>
        <w:ind w:left="960" w:firstLine="0"/>
      </w:pPr>
      <w:r>
        <w:rPr>
          <w:color w:val="231F20"/>
        </w:rPr>
        <w:t>Tất cả sử vô minh của cõi sắc, vô sắc đều là vô ký chăng?</w:t>
      </w:r>
    </w:p>
    <w:p>
      <w:pPr>
        <w:pStyle w:val="BodyText"/>
        <w:spacing w:line="273" w:lineRule="auto" w:before="154"/>
        <w:ind w:left="393" w:right="128"/>
      </w:pPr>
      <w:r>
        <w:rPr>
          <w:i/>
          <w:color w:val="231F20"/>
        </w:rPr>
        <w:t>Đáp: </w:t>
      </w:r>
      <w:r>
        <w:rPr>
          <w:color w:val="231F20"/>
        </w:rPr>
        <w:t>Tất cả sử vô minh của cõi sắc, vô sắc đều là vô ký. Nói rộng như nơi Bản Luận.</w:t>
      </w:r>
    </w:p>
    <w:p>
      <w:pPr>
        <w:pStyle w:val="BodyText"/>
        <w:spacing w:before="112"/>
        <w:ind w:left="960" w:firstLine="0"/>
      </w:pPr>
      <w:r>
        <w:rPr>
          <w:i/>
          <w:color w:val="231F20"/>
        </w:rPr>
        <w:t>Hỏi: </w:t>
      </w:r>
      <w:r>
        <w:rPr>
          <w:color w:val="231F20"/>
        </w:rPr>
        <w:t>Vì sao phiền não của cõi sắc, vô sắc là vô ký?</w:t>
      </w:r>
    </w:p>
    <w:p>
      <w:pPr>
        <w:pStyle w:val="BodyText"/>
        <w:spacing w:line="273" w:lineRule="auto" w:before="154"/>
        <w:ind w:left="393" w:right="124"/>
      </w:pPr>
      <w:r>
        <w:rPr>
          <w:i/>
          <w:color w:val="231F20"/>
        </w:rPr>
        <w:t>Đáp: </w:t>
      </w:r>
      <w:r>
        <w:rPr>
          <w:color w:val="231F20"/>
        </w:rPr>
        <w:t>Nếu thể của phiền não là không hổ, không thẹn, cho </w:t>
      </w:r>
      <w:r>
        <w:rPr>
          <w:color w:val="231F20"/>
          <w:spacing w:val="2"/>
        </w:rPr>
        <w:t>đến </w:t>
      </w:r>
      <w:r>
        <w:rPr>
          <w:color w:val="231F20"/>
        </w:rPr>
        <w:t>là quả y của không hổ, không thẹn, tức là bất thiện. Vì phiền </w:t>
      </w:r>
      <w:r>
        <w:rPr>
          <w:color w:val="231F20"/>
          <w:spacing w:val="2"/>
        </w:rPr>
        <w:t>não </w:t>
      </w:r>
      <w:r>
        <w:rPr>
          <w:color w:val="231F20"/>
        </w:rPr>
        <w:t>của cõi sắc, vô sắc cùng với các điều ấy trái nhau, nên không phải là bất</w:t>
      </w:r>
      <w:r>
        <w:rPr>
          <w:color w:val="231F20"/>
          <w:spacing w:val="10"/>
        </w:rPr>
        <w:t> </w:t>
      </w:r>
      <w:r>
        <w:rPr>
          <w:color w:val="231F20"/>
        </w:rPr>
        <w:t>thiện</w:t>
      </w:r>
    </w:p>
    <w:p>
      <w:pPr>
        <w:pStyle w:val="BodyText"/>
        <w:spacing w:line="273" w:lineRule="auto" w:before="110"/>
        <w:ind w:left="393" w:right="127"/>
      </w:pPr>
      <w:r>
        <w:rPr>
          <w:color w:val="231F20"/>
        </w:rPr>
        <w:t>Lại nữa, các phiền não ấy không hoàn toàn hủy hoại tâm</w:t>
      </w:r>
      <w:r>
        <w:rPr>
          <w:color w:val="231F20"/>
          <w:spacing w:val="-36"/>
        </w:rPr>
        <w:t> </w:t>
      </w:r>
      <w:r>
        <w:rPr>
          <w:color w:val="231F20"/>
        </w:rPr>
        <w:t>mong cầu, như trên đã nói.</w:t>
      </w:r>
    </w:p>
    <w:p>
      <w:pPr>
        <w:pStyle w:val="BodyText"/>
        <w:spacing w:line="273" w:lineRule="auto" w:before="112"/>
        <w:ind w:left="393" w:right="128"/>
      </w:pPr>
      <w:r>
        <w:rPr>
          <w:color w:val="231F20"/>
        </w:rPr>
        <w:t>Lại nữa, do không thể sinh báo. Như thế nhân luận sinh luận: Vì sao các phiền não kia không thể sinh báo?</w:t>
      </w:r>
    </w:p>
    <w:p>
      <w:pPr>
        <w:pStyle w:val="BodyText"/>
        <w:spacing w:line="273" w:lineRule="auto" w:before="112"/>
        <w:ind w:left="393" w:right="127"/>
      </w:pPr>
      <w:r>
        <w:rPr>
          <w:i/>
          <w:color w:val="231F20"/>
        </w:rPr>
        <w:t>Đáp:</w:t>
      </w:r>
      <w:r>
        <w:rPr>
          <w:i/>
          <w:color w:val="231F20"/>
          <w:spacing w:val="-11"/>
        </w:rPr>
        <w:t> </w:t>
      </w:r>
      <w:r>
        <w:rPr>
          <w:color w:val="231F20"/>
        </w:rPr>
        <w:t>Các</w:t>
      </w:r>
      <w:r>
        <w:rPr>
          <w:color w:val="231F20"/>
          <w:spacing w:val="-10"/>
        </w:rPr>
        <w:t> </w:t>
      </w:r>
      <w:r>
        <w:rPr>
          <w:color w:val="231F20"/>
        </w:rPr>
        <w:t>phiền</w:t>
      </w:r>
      <w:r>
        <w:rPr>
          <w:color w:val="231F20"/>
          <w:spacing w:val="-10"/>
        </w:rPr>
        <w:t> </w:t>
      </w:r>
      <w:r>
        <w:rPr>
          <w:color w:val="231F20"/>
        </w:rPr>
        <w:t>não</w:t>
      </w:r>
      <w:r>
        <w:rPr>
          <w:color w:val="231F20"/>
          <w:spacing w:val="-10"/>
        </w:rPr>
        <w:t> </w:t>
      </w:r>
      <w:r>
        <w:rPr>
          <w:color w:val="231F20"/>
        </w:rPr>
        <w:t>này</w:t>
      </w:r>
      <w:r>
        <w:rPr>
          <w:color w:val="231F20"/>
          <w:spacing w:val="-11"/>
        </w:rPr>
        <w:t> </w:t>
      </w:r>
      <w:r>
        <w:rPr>
          <w:color w:val="231F20"/>
        </w:rPr>
        <w:t>vì</w:t>
      </w:r>
      <w:r>
        <w:rPr>
          <w:color w:val="231F20"/>
          <w:spacing w:val="-10"/>
        </w:rPr>
        <w:t> </w:t>
      </w:r>
      <w:r>
        <w:rPr>
          <w:color w:val="231F20"/>
        </w:rPr>
        <w:t>đã</w:t>
      </w:r>
      <w:r>
        <w:rPr>
          <w:color w:val="231F20"/>
          <w:spacing w:val="-10"/>
        </w:rPr>
        <w:t> </w:t>
      </w:r>
      <w:r>
        <w:rPr>
          <w:color w:val="231F20"/>
        </w:rPr>
        <w:t>bị</w:t>
      </w:r>
      <w:r>
        <w:rPr>
          <w:color w:val="231F20"/>
          <w:spacing w:val="-10"/>
        </w:rPr>
        <w:t> </w:t>
      </w:r>
      <w:r>
        <w:rPr>
          <w:color w:val="231F20"/>
        </w:rPr>
        <w:t>bốn</w:t>
      </w:r>
      <w:r>
        <w:rPr>
          <w:color w:val="231F20"/>
          <w:spacing w:val="-10"/>
        </w:rPr>
        <w:t> </w:t>
      </w:r>
      <w:r>
        <w:rPr>
          <w:color w:val="231F20"/>
        </w:rPr>
        <w:t>chi,</w:t>
      </w:r>
      <w:r>
        <w:rPr>
          <w:color w:val="231F20"/>
          <w:spacing w:val="-11"/>
        </w:rPr>
        <w:t> </w:t>
      </w:r>
      <w:r>
        <w:rPr>
          <w:color w:val="231F20"/>
        </w:rPr>
        <w:t>năm</w:t>
      </w:r>
      <w:r>
        <w:rPr>
          <w:color w:val="231F20"/>
          <w:spacing w:val="-10"/>
        </w:rPr>
        <w:t> </w:t>
      </w:r>
      <w:r>
        <w:rPr>
          <w:color w:val="231F20"/>
        </w:rPr>
        <w:t>chi</w:t>
      </w:r>
      <w:r>
        <w:rPr>
          <w:color w:val="231F20"/>
          <w:spacing w:val="-10"/>
        </w:rPr>
        <w:t> </w:t>
      </w:r>
      <w:r>
        <w:rPr>
          <w:color w:val="231F20"/>
        </w:rPr>
        <w:t>tam</w:t>
      </w:r>
      <w:r>
        <w:rPr>
          <w:color w:val="231F20"/>
          <w:spacing w:val="-10"/>
        </w:rPr>
        <w:t> </w:t>
      </w:r>
      <w:r>
        <w:rPr>
          <w:color w:val="231F20"/>
        </w:rPr>
        <w:t>muội</w:t>
      </w:r>
      <w:r>
        <w:rPr>
          <w:color w:val="231F20"/>
          <w:spacing w:val="-10"/>
        </w:rPr>
        <w:t> </w:t>
      </w:r>
      <w:r>
        <w:rPr>
          <w:color w:val="231F20"/>
        </w:rPr>
        <w:t>chế ngự, nắm giữ. Cũng như rắn độc đã bị chú thuật thâu giữ, nên</w:t>
      </w:r>
      <w:r>
        <w:rPr>
          <w:color w:val="231F20"/>
          <w:spacing w:val="-42"/>
        </w:rPr>
        <w:t> </w:t>
      </w:r>
      <w:r>
        <w:rPr>
          <w:color w:val="231F20"/>
          <w:spacing w:val="-3"/>
        </w:rPr>
        <w:t>không </w:t>
      </w:r>
      <w:r>
        <w:rPr>
          <w:color w:val="231F20"/>
        </w:rPr>
        <w:t>thể cắn người. Phiền não kia cũng như</w:t>
      </w:r>
      <w:r>
        <w:rPr>
          <w:color w:val="231F20"/>
          <w:spacing w:val="-2"/>
        </w:rPr>
        <w:t> </w:t>
      </w:r>
      <w:r>
        <w:rPr>
          <w:color w:val="231F20"/>
        </w:rPr>
        <w:t>thế.</w:t>
      </w:r>
    </w:p>
    <w:p>
      <w:pPr>
        <w:pStyle w:val="BodyText"/>
        <w:spacing w:line="273" w:lineRule="auto" w:before="111"/>
        <w:ind w:left="393" w:right="128"/>
      </w:pPr>
      <w:r>
        <w:rPr>
          <w:color w:val="231F20"/>
        </w:rPr>
        <w:t>Lại</w:t>
      </w:r>
      <w:r>
        <w:rPr>
          <w:color w:val="231F20"/>
          <w:spacing w:val="-6"/>
        </w:rPr>
        <w:t> </w:t>
      </w:r>
      <w:r>
        <w:rPr>
          <w:color w:val="231F20"/>
        </w:rPr>
        <w:t>nữa,</w:t>
      </w:r>
      <w:r>
        <w:rPr>
          <w:color w:val="231F20"/>
          <w:spacing w:val="-6"/>
        </w:rPr>
        <w:t> </w:t>
      </w:r>
      <w:r>
        <w:rPr>
          <w:color w:val="231F20"/>
        </w:rPr>
        <w:t>phiền</w:t>
      </w:r>
      <w:r>
        <w:rPr>
          <w:color w:val="231F20"/>
          <w:spacing w:val="-6"/>
        </w:rPr>
        <w:t> </w:t>
      </w:r>
      <w:r>
        <w:rPr>
          <w:color w:val="231F20"/>
        </w:rPr>
        <w:t>não</w:t>
      </w:r>
      <w:r>
        <w:rPr>
          <w:color w:val="231F20"/>
          <w:spacing w:val="-6"/>
        </w:rPr>
        <w:t> </w:t>
      </w:r>
      <w:r>
        <w:rPr>
          <w:color w:val="231F20"/>
        </w:rPr>
        <w:t>kia</w:t>
      </w:r>
      <w:r>
        <w:rPr>
          <w:color w:val="231F20"/>
          <w:spacing w:val="-6"/>
        </w:rPr>
        <w:t> </w:t>
      </w:r>
      <w:r>
        <w:rPr>
          <w:color w:val="231F20"/>
        </w:rPr>
        <w:t>vì</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vật</w:t>
      </w:r>
      <w:r>
        <w:rPr>
          <w:color w:val="231F20"/>
          <w:spacing w:val="-6"/>
        </w:rPr>
        <w:t> </w:t>
      </w:r>
      <w:r>
        <w:rPr>
          <w:color w:val="231F20"/>
        </w:rPr>
        <w:t>chứa</w:t>
      </w:r>
      <w:r>
        <w:rPr>
          <w:color w:val="231F20"/>
          <w:spacing w:val="-6"/>
        </w:rPr>
        <w:t> </w:t>
      </w:r>
      <w:r>
        <w:rPr>
          <w:color w:val="231F20"/>
        </w:rPr>
        <w:t>đựng</w:t>
      </w:r>
      <w:r>
        <w:rPr>
          <w:color w:val="231F20"/>
          <w:spacing w:val="-6"/>
        </w:rPr>
        <w:t> </w:t>
      </w:r>
      <w:r>
        <w:rPr>
          <w:color w:val="231F20"/>
        </w:rPr>
        <w:t>của</w:t>
      </w:r>
      <w:r>
        <w:rPr>
          <w:color w:val="231F20"/>
          <w:spacing w:val="-5"/>
        </w:rPr>
        <w:t> </w:t>
      </w:r>
      <w:r>
        <w:rPr>
          <w:color w:val="231F20"/>
        </w:rPr>
        <w:t>báo.</w:t>
      </w:r>
      <w:r>
        <w:rPr>
          <w:color w:val="231F20"/>
          <w:spacing w:val="-6"/>
        </w:rPr>
        <w:t> </w:t>
      </w:r>
      <w:r>
        <w:rPr>
          <w:color w:val="231F20"/>
          <w:spacing w:val="-5"/>
        </w:rPr>
        <w:t>Nếu </w:t>
      </w:r>
      <w:r>
        <w:rPr>
          <w:color w:val="231F20"/>
        </w:rPr>
        <w:t>như phiền não của cõi sắc, vô sắc sẽ sinh báo thì nên sinh báo nào? Tất sinh báo của khổ. Báo của khổ ở nơi cõi dục, không thể do </w:t>
      </w:r>
      <w:r>
        <w:rPr>
          <w:color w:val="231F20"/>
          <w:spacing w:val="-3"/>
        </w:rPr>
        <w:t>hành </w:t>
      </w:r>
      <w:r>
        <w:rPr>
          <w:color w:val="231F20"/>
        </w:rPr>
        <w:t>của cõi sắc, vô sắc mà thọ nhận báo trong cõi</w:t>
      </w:r>
      <w:r>
        <w:rPr>
          <w:color w:val="231F20"/>
          <w:spacing w:val="-4"/>
        </w:rPr>
        <w:t> </w:t>
      </w:r>
      <w:r>
        <w:rPr>
          <w:color w:val="231F20"/>
        </w:rPr>
        <w:t>dục.</w:t>
      </w:r>
    </w:p>
    <w:p>
      <w:pPr>
        <w:pStyle w:val="BodyText"/>
        <w:spacing w:line="273" w:lineRule="auto" w:before="110"/>
        <w:ind w:left="393" w:right="127"/>
      </w:pPr>
      <w:r>
        <w:rPr>
          <w:color w:val="231F20"/>
        </w:rPr>
        <w:t>Lại nữa, phiền não kia không phải là hoàn toàn thọ nhận </w:t>
      </w:r>
      <w:r>
        <w:rPr>
          <w:color w:val="231F20"/>
          <w:spacing w:val="-3"/>
        </w:rPr>
        <w:t>điên </w:t>
      </w:r>
      <w:r>
        <w:rPr>
          <w:color w:val="231F20"/>
        </w:rPr>
        <w:t>đảo. Cũng có một ít tạo nhân, như tà kiến hủy báng khổ của cõi sắc, vô sắc. Vì phiền não kia có một ít vui, nên cũng có một ít kiến thứ nhất của kiến thủ vượt hơn. Cũng có một ít giới thủ tịnh, kiến </w:t>
      </w:r>
      <w:r>
        <w:rPr>
          <w:color w:val="231F20"/>
          <w:spacing w:val="-3"/>
        </w:rPr>
        <w:t>tịnh. </w:t>
      </w:r>
      <w:r>
        <w:rPr>
          <w:color w:val="231F20"/>
        </w:rPr>
        <w:t>Như đạo của cõi sắc có thể làm tịnh cõi dục. Đạo của cõi sắc, vô</w:t>
      </w:r>
      <w:r>
        <w:rPr>
          <w:color w:val="231F20"/>
          <w:spacing w:val="-28"/>
        </w:rPr>
        <w:t> </w:t>
      </w:r>
      <w:r>
        <w:rPr>
          <w:color w:val="231F20"/>
        </w:rPr>
        <w:t>sắc có</w:t>
      </w:r>
      <w:r>
        <w:rPr>
          <w:color w:val="231F20"/>
          <w:spacing w:val="-9"/>
        </w:rPr>
        <w:t> </w:t>
      </w:r>
      <w:r>
        <w:rPr>
          <w:color w:val="231F20"/>
        </w:rPr>
        <w:t>thể</w:t>
      </w:r>
      <w:r>
        <w:rPr>
          <w:color w:val="231F20"/>
          <w:spacing w:val="-9"/>
        </w:rPr>
        <w:t> </w:t>
      </w:r>
      <w:r>
        <w:rPr>
          <w:color w:val="231F20"/>
        </w:rPr>
        <w:t>làm</w:t>
      </w:r>
      <w:r>
        <w:rPr>
          <w:color w:val="231F20"/>
          <w:spacing w:val="-8"/>
        </w:rPr>
        <w:t> </w:t>
      </w:r>
      <w:r>
        <w:rPr>
          <w:color w:val="231F20"/>
        </w:rPr>
        <w:t>tịnh</w:t>
      </w:r>
      <w:r>
        <w:rPr>
          <w:color w:val="231F20"/>
          <w:spacing w:val="-9"/>
        </w:rPr>
        <w:t> </w:t>
      </w:r>
      <w:r>
        <w:rPr>
          <w:color w:val="231F20"/>
        </w:rPr>
        <w:t>cõi</w:t>
      </w:r>
      <w:r>
        <w:rPr>
          <w:color w:val="231F20"/>
          <w:spacing w:val="-9"/>
        </w:rPr>
        <w:t> </w:t>
      </w:r>
      <w:r>
        <w:rPr>
          <w:color w:val="231F20"/>
        </w:rPr>
        <w:t>sắc.</w:t>
      </w:r>
      <w:r>
        <w:rPr>
          <w:color w:val="231F20"/>
          <w:spacing w:val="-8"/>
        </w:rPr>
        <w:t> </w:t>
      </w:r>
      <w:r>
        <w:rPr>
          <w:color w:val="231F20"/>
        </w:rPr>
        <w:t>Đạo</w:t>
      </w:r>
      <w:r>
        <w:rPr>
          <w:color w:val="231F20"/>
          <w:spacing w:val="-9"/>
        </w:rPr>
        <w:t> </w:t>
      </w:r>
      <w:r>
        <w:rPr>
          <w:color w:val="231F20"/>
        </w:rPr>
        <w:t>của</w:t>
      </w:r>
      <w:r>
        <w:rPr>
          <w:color w:val="231F20"/>
          <w:spacing w:val="-8"/>
        </w:rPr>
        <w:t> </w:t>
      </w:r>
      <w:r>
        <w:rPr>
          <w:color w:val="231F20"/>
        </w:rPr>
        <w:t>cõi</w:t>
      </w:r>
      <w:r>
        <w:rPr>
          <w:color w:val="231F20"/>
          <w:spacing w:val="-9"/>
        </w:rPr>
        <w:t> </w:t>
      </w:r>
      <w:r>
        <w:rPr>
          <w:color w:val="231F20"/>
        </w:rPr>
        <w:t>vô</w:t>
      </w:r>
      <w:r>
        <w:rPr>
          <w:color w:val="231F20"/>
          <w:spacing w:val="-9"/>
        </w:rPr>
        <w:t> </w:t>
      </w:r>
      <w:r>
        <w:rPr>
          <w:color w:val="231F20"/>
        </w:rPr>
        <w:t>sắc</w:t>
      </w:r>
      <w:r>
        <w:rPr>
          <w:color w:val="231F20"/>
          <w:spacing w:val="-8"/>
        </w:rPr>
        <w:t> </w:t>
      </w:r>
      <w:r>
        <w:rPr>
          <w:color w:val="231F20"/>
        </w:rPr>
        <w:t>có</w:t>
      </w:r>
      <w:r>
        <w:rPr>
          <w:color w:val="231F20"/>
          <w:spacing w:val="-9"/>
        </w:rPr>
        <w:t> </w:t>
      </w:r>
      <w:r>
        <w:rPr>
          <w:color w:val="231F20"/>
        </w:rPr>
        <w:t>thể</w:t>
      </w:r>
      <w:r>
        <w:rPr>
          <w:color w:val="231F20"/>
          <w:spacing w:val="-9"/>
        </w:rPr>
        <w:t> </w:t>
      </w:r>
      <w:r>
        <w:rPr>
          <w:color w:val="231F20"/>
        </w:rPr>
        <w:t>làm</w:t>
      </w:r>
      <w:r>
        <w:rPr>
          <w:color w:val="231F20"/>
          <w:spacing w:val="-8"/>
        </w:rPr>
        <w:t> </w:t>
      </w:r>
      <w:r>
        <w:rPr>
          <w:color w:val="231F20"/>
        </w:rPr>
        <w:t>tịnh</w:t>
      </w:r>
      <w:r>
        <w:rPr>
          <w:color w:val="231F20"/>
          <w:spacing w:val="-9"/>
        </w:rPr>
        <w:t> </w:t>
      </w:r>
      <w:r>
        <w:rPr>
          <w:color w:val="231F20"/>
        </w:rPr>
        <w:t>cõi</w:t>
      </w:r>
      <w:r>
        <w:rPr>
          <w:color w:val="231F20"/>
          <w:spacing w:val="-8"/>
        </w:rPr>
        <w:t> </w:t>
      </w:r>
      <w:r>
        <w:rPr>
          <w:color w:val="231F20"/>
        </w:rPr>
        <w:t>vô</w:t>
      </w:r>
      <w:r>
        <w:rPr>
          <w:color w:val="231F20"/>
          <w:spacing w:val="-9"/>
        </w:rPr>
        <w:t> </w:t>
      </w:r>
      <w:r>
        <w:rPr>
          <w:color w:val="231F20"/>
        </w:rPr>
        <w:t>sắc.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7"/>
      </w:pPr>
      <w:r>
        <w:rPr>
          <w:color w:val="231F20"/>
          <w:spacing w:val="-4"/>
        </w:rPr>
        <w:t>Tôn</w:t>
      </w:r>
      <w:r>
        <w:rPr>
          <w:color w:val="231F20"/>
          <w:spacing w:val="-12"/>
        </w:rPr>
        <w:t> </w:t>
      </w:r>
      <w:r>
        <w:rPr>
          <w:color w:val="231F20"/>
          <w:spacing w:val="-4"/>
        </w:rPr>
        <w:t>giả</w:t>
      </w:r>
      <w:r>
        <w:rPr>
          <w:color w:val="231F20"/>
          <w:spacing w:val="-12"/>
        </w:rPr>
        <w:t> </w:t>
      </w:r>
      <w:r>
        <w:rPr>
          <w:color w:val="231F20"/>
          <w:spacing w:val="-7"/>
        </w:rPr>
        <w:t>Hòa-tu-mật</w:t>
      </w:r>
      <w:r>
        <w:rPr>
          <w:color w:val="231F20"/>
          <w:spacing w:val="-12"/>
        </w:rPr>
        <w:t> </w:t>
      </w:r>
      <w:r>
        <w:rPr>
          <w:color w:val="231F20"/>
          <w:spacing w:val="-5"/>
        </w:rPr>
        <w:t>nói:</w:t>
      </w:r>
      <w:r>
        <w:rPr>
          <w:color w:val="231F20"/>
          <w:spacing w:val="-17"/>
        </w:rPr>
        <w:t> </w:t>
      </w:r>
      <w:r>
        <w:rPr>
          <w:color w:val="231F20"/>
          <w:spacing w:val="-4"/>
        </w:rPr>
        <w:t>Vì</w:t>
      </w:r>
      <w:r>
        <w:rPr>
          <w:color w:val="231F20"/>
          <w:spacing w:val="-12"/>
        </w:rPr>
        <w:t> </w:t>
      </w:r>
      <w:r>
        <w:rPr>
          <w:color w:val="231F20"/>
          <w:spacing w:val="-5"/>
        </w:rPr>
        <w:t>sao</w:t>
      </w:r>
      <w:r>
        <w:rPr>
          <w:color w:val="231F20"/>
          <w:spacing w:val="-12"/>
        </w:rPr>
        <w:t> </w:t>
      </w:r>
      <w:r>
        <w:rPr>
          <w:color w:val="231F20"/>
          <w:spacing w:val="-5"/>
        </w:rPr>
        <w:t>phiền</w:t>
      </w:r>
      <w:r>
        <w:rPr>
          <w:color w:val="231F20"/>
          <w:spacing w:val="-12"/>
        </w:rPr>
        <w:t> </w:t>
      </w:r>
      <w:r>
        <w:rPr>
          <w:color w:val="231F20"/>
          <w:spacing w:val="-4"/>
        </w:rPr>
        <w:t>não</w:t>
      </w:r>
      <w:r>
        <w:rPr>
          <w:color w:val="231F20"/>
          <w:spacing w:val="-12"/>
        </w:rPr>
        <w:t> </w:t>
      </w:r>
      <w:r>
        <w:rPr>
          <w:color w:val="231F20"/>
          <w:spacing w:val="-4"/>
        </w:rPr>
        <w:t>của</w:t>
      </w:r>
      <w:r>
        <w:rPr>
          <w:color w:val="231F20"/>
          <w:spacing w:val="-12"/>
        </w:rPr>
        <w:t> </w:t>
      </w:r>
      <w:r>
        <w:rPr>
          <w:color w:val="231F20"/>
          <w:spacing w:val="-4"/>
        </w:rPr>
        <w:t>cõi</w:t>
      </w:r>
      <w:r>
        <w:rPr>
          <w:color w:val="231F20"/>
          <w:spacing w:val="-12"/>
        </w:rPr>
        <w:t> </w:t>
      </w:r>
      <w:r>
        <w:rPr>
          <w:color w:val="231F20"/>
          <w:spacing w:val="-6"/>
        </w:rPr>
        <w:t>sắc,</w:t>
      </w:r>
      <w:r>
        <w:rPr>
          <w:color w:val="231F20"/>
          <w:spacing w:val="-12"/>
        </w:rPr>
        <w:t> </w:t>
      </w:r>
      <w:r>
        <w:rPr>
          <w:color w:val="231F20"/>
          <w:spacing w:val="-3"/>
        </w:rPr>
        <w:t>vô</w:t>
      </w:r>
      <w:r>
        <w:rPr>
          <w:color w:val="231F20"/>
          <w:spacing w:val="-11"/>
        </w:rPr>
        <w:t> </w:t>
      </w:r>
      <w:r>
        <w:rPr>
          <w:color w:val="231F20"/>
          <w:spacing w:val="-5"/>
        </w:rPr>
        <w:t>sắc</w:t>
      </w:r>
      <w:r>
        <w:rPr>
          <w:color w:val="231F20"/>
          <w:spacing w:val="-12"/>
        </w:rPr>
        <w:t> </w:t>
      </w:r>
      <w:r>
        <w:rPr>
          <w:color w:val="231F20"/>
          <w:spacing w:val="-3"/>
        </w:rPr>
        <w:t>là</w:t>
      </w:r>
      <w:r>
        <w:rPr>
          <w:color w:val="231F20"/>
          <w:spacing w:val="-12"/>
        </w:rPr>
        <w:t> </w:t>
      </w:r>
      <w:r>
        <w:rPr>
          <w:color w:val="231F20"/>
          <w:spacing w:val="-6"/>
        </w:rPr>
        <w:t>vô </w:t>
      </w:r>
      <w:r>
        <w:rPr>
          <w:color w:val="231F20"/>
          <w:spacing w:val="-4"/>
        </w:rPr>
        <w:t>ký?</w:t>
      </w:r>
      <w:r>
        <w:rPr>
          <w:color w:val="231F20"/>
          <w:spacing w:val="-24"/>
        </w:rPr>
        <w:t> </w:t>
      </w:r>
      <w:r>
        <w:rPr>
          <w:color w:val="231F20"/>
          <w:spacing w:val="-6"/>
        </w:rPr>
        <w:t>Đáp:</w:t>
      </w:r>
      <w:r>
        <w:rPr>
          <w:color w:val="231F20"/>
          <w:spacing w:val="-27"/>
        </w:rPr>
        <w:t> </w:t>
      </w:r>
      <w:r>
        <w:rPr>
          <w:color w:val="231F20"/>
          <w:spacing w:val="-4"/>
        </w:rPr>
        <w:t>Vì</w:t>
      </w:r>
      <w:r>
        <w:rPr>
          <w:color w:val="231F20"/>
          <w:spacing w:val="-23"/>
        </w:rPr>
        <w:t> </w:t>
      </w:r>
      <w:r>
        <w:rPr>
          <w:color w:val="231F20"/>
          <w:spacing w:val="-5"/>
        </w:rPr>
        <w:t>không</w:t>
      </w:r>
      <w:r>
        <w:rPr>
          <w:color w:val="231F20"/>
          <w:spacing w:val="-23"/>
        </w:rPr>
        <w:t> </w:t>
      </w:r>
      <w:r>
        <w:rPr>
          <w:color w:val="231F20"/>
          <w:spacing w:val="-4"/>
        </w:rPr>
        <w:t>thể</w:t>
      </w:r>
      <w:r>
        <w:rPr>
          <w:color w:val="231F20"/>
          <w:spacing w:val="-23"/>
        </w:rPr>
        <w:t> </w:t>
      </w:r>
      <w:r>
        <w:rPr>
          <w:color w:val="231F20"/>
          <w:spacing w:val="-6"/>
        </w:rPr>
        <w:t>sinh</w:t>
      </w:r>
      <w:r>
        <w:rPr>
          <w:color w:val="231F20"/>
          <w:spacing w:val="-23"/>
        </w:rPr>
        <w:t> </w:t>
      </w:r>
      <w:r>
        <w:rPr>
          <w:color w:val="231F20"/>
          <w:spacing w:val="-5"/>
        </w:rPr>
        <w:t>nghiệp</w:t>
      </w:r>
      <w:r>
        <w:rPr>
          <w:color w:val="231F20"/>
          <w:spacing w:val="-23"/>
        </w:rPr>
        <w:t> </w:t>
      </w:r>
      <w:r>
        <w:rPr>
          <w:color w:val="231F20"/>
          <w:spacing w:val="-4"/>
        </w:rPr>
        <w:t>thô</w:t>
      </w:r>
      <w:r>
        <w:rPr>
          <w:color w:val="231F20"/>
          <w:spacing w:val="-24"/>
        </w:rPr>
        <w:t> </w:t>
      </w:r>
      <w:r>
        <w:rPr>
          <w:color w:val="231F20"/>
          <w:spacing w:val="-4"/>
        </w:rPr>
        <w:t>của</w:t>
      </w:r>
      <w:r>
        <w:rPr>
          <w:color w:val="231F20"/>
          <w:spacing w:val="-23"/>
        </w:rPr>
        <w:t> </w:t>
      </w:r>
      <w:r>
        <w:rPr>
          <w:color w:val="231F20"/>
          <w:spacing w:val="-5"/>
        </w:rPr>
        <w:t>thân,</w:t>
      </w:r>
      <w:r>
        <w:rPr>
          <w:color w:val="231F20"/>
          <w:spacing w:val="-23"/>
        </w:rPr>
        <w:t> </w:t>
      </w:r>
      <w:r>
        <w:rPr>
          <w:color w:val="231F20"/>
          <w:spacing w:val="-5"/>
        </w:rPr>
        <w:t>khẩu.</w:t>
      </w:r>
      <w:r>
        <w:rPr>
          <w:color w:val="231F20"/>
          <w:spacing w:val="-23"/>
        </w:rPr>
        <w:t> </w:t>
      </w:r>
      <w:r>
        <w:rPr>
          <w:color w:val="231F20"/>
          <w:spacing w:val="-5"/>
        </w:rPr>
        <w:t>Nói</w:t>
      </w:r>
      <w:r>
        <w:rPr>
          <w:color w:val="231F20"/>
          <w:spacing w:val="-23"/>
        </w:rPr>
        <w:t> </w:t>
      </w:r>
      <w:r>
        <w:rPr>
          <w:color w:val="231F20"/>
          <w:spacing w:val="-5"/>
        </w:rPr>
        <w:t>rộng</w:t>
      </w:r>
      <w:r>
        <w:rPr>
          <w:color w:val="231F20"/>
          <w:spacing w:val="-23"/>
        </w:rPr>
        <w:t> </w:t>
      </w:r>
      <w:r>
        <w:rPr>
          <w:color w:val="231F20"/>
          <w:spacing w:val="-4"/>
        </w:rPr>
        <w:t>như</w:t>
      </w:r>
      <w:r>
        <w:rPr>
          <w:color w:val="231F20"/>
          <w:spacing w:val="-23"/>
        </w:rPr>
        <w:t> </w:t>
      </w:r>
      <w:r>
        <w:rPr>
          <w:color w:val="231F20"/>
          <w:spacing w:val="-6"/>
        </w:rPr>
        <w:t>trên.</w:t>
      </w:r>
    </w:p>
    <w:p>
      <w:pPr>
        <w:pStyle w:val="BodyText"/>
        <w:spacing w:line="273" w:lineRule="auto" w:before="112"/>
        <w:ind w:right="410"/>
      </w:pPr>
      <w:r>
        <w:rPr>
          <w:color w:val="231F20"/>
        </w:rPr>
        <w:t>Tôn giả Phật-đà-đề-bà nói: Nếu như phiền não của cõi sắc, vô sắc</w:t>
      </w:r>
      <w:r>
        <w:rPr>
          <w:color w:val="231F20"/>
          <w:spacing w:val="-8"/>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8"/>
        </w:rPr>
        <w:t> </w:t>
      </w:r>
      <w:r>
        <w:rPr>
          <w:color w:val="231F20"/>
        </w:rPr>
        <w:t>bất</w:t>
      </w:r>
      <w:r>
        <w:rPr>
          <w:color w:val="231F20"/>
          <w:spacing w:val="-7"/>
        </w:rPr>
        <w:t> </w:t>
      </w:r>
      <w:r>
        <w:rPr>
          <w:color w:val="231F20"/>
        </w:rPr>
        <w:t>thiện,</w:t>
      </w:r>
      <w:r>
        <w:rPr>
          <w:color w:val="231F20"/>
          <w:spacing w:val="-7"/>
        </w:rPr>
        <w:t> </w:t>
      </w:r>
      <w:r>
        <w:rPr>
          <w:color w:val="231F20"/>
        </w:rPr>
        <w:t>thì</w:t>
      </w:r>
      <w:r>
        <w:rPr>
          <w:color w:val="231F20"/>
          <w:spacing w:val="-7"/>
        </w:rPr>
        <w:t> </w:t>
      </w:r>
      <w:r>
        <w:rPr>
          <w:color w:val="231F20"/>
        </w:rPr>
        <w:t>cái</w:t>
      </w:r>
      <w:r>
        <w:rPr>
          <w:color w:val="231F20"/>
          <w:spacing w:val="-8"/>
        </w:rPr>
        <w:t> </w:t>
      </w:r>
      <w:r>
        <w:rPr>
          <w:color w:val="231F20"/>
        </w:rPr>
        <w:t>gì</w:t>
      </w:r>
      <w:r>
        <w:rPr>
          <w:color w:val="231F20"/>
          <w:spacing w:val="-7"/>
        </w:rPr>
        <w:t> </w:t>
      </w:r>
      <w:r>
        <w:rPr>
          <w:color w:val="231F20"/>
        </w:rPr>
        <w:t>là</w:t>
      </w:r>
      <w:r>
        <w:rPr>
          <w:color w:val="231F20"/>
          <w:spacing w:val="-7"/>
        </w:rPr>
        <w:t> </w:t>
      </w:r>
      <w:r>
        <w:rPr>
          <w:color w:val="231F20"/>
        </w:rPr>
        <w:t>bất</w:t>
      </w:r>
      <w:r>
        <w:rPr>
          <w:color w:val="231F20"/>
          <w:spacing w:val="-7"/>
        </w:rPr>
        <w:t> </w:t>
      </w:r>
      <w:r>
        <w:rPr>
          <w:color w:val="231F20"/>
        </w:rPr>
        <w:t>thiện?</w:t>
      </w:r>
      <w:r>
        <w:rPr>
          <w:color w:val="231F20"/>
          <w:spacing w:val="-8"/>
        </w:rPr>
        <w:t> </w:t>
      </w:r>
      <w:r>
        <w:rPr>
          <w:color w:val="231F20"/>
        </w:rPr>
        <w:t>Đức</w:t>
      </w:r>
      <w:r>
        <w:rPr>
          <w:color w:val="231F20"/>
          <w:spacing w:val="-11"/>
        </w:rPr>
        <w:t> </w:t>
      </w:r>
      <w:r>
        <w:rPr>
          <w:color w:val="231F20"/>
        </w:rPr>
        <w:t>Thế</w:t>
      </w:r>
      <w:r>
        <w:rPr>
          <w:color w:val="231F20"/>
          <w:spacing w:val="-11"/>
        </w:rPr>
        <w:t> </w:t>
      </w:r>
      <w:r>
        <w:rPr>
          <w:color w:val="231F20"/>
        </w:rPr>
        <w:t>Tôn</w:t>
      </w:r>
      <w:r>
        <w:rPr>
          <w:color w:val="231F20"/>
          <w:spacing w:val="-7"/>
        </w:rPr>
        <w:t> </w:t>
      </w:r>
      <w:r>
        <w:rPr>
          <w:color w:val="231F20"/>
        </w:rPr>
        <w:t>cũng nói: Phiền não sinh</w:t>
      </w:r>
      <w:r>
        <w:rPr>
          <w:color w:val="231F20"/>
          <w:spacing w:val="-3"/>
        </w:rPr>
        <w:t> </w:t>
      </w:r>
      <w:r>
        <w:rPr>
          <w:color w:val="231F20"/>
        </w:rPr>
        <w:t>nghiệp.</w:t>
      </w:r>
    </w:p>
    <w:p>
      <w:pPr>
        <w:spacing w:line="273" w:lineRule="auto" w:before="110"/>
        <w:ind w:left="110" w:right="410" w:firstLine="566"/>
        <w:jc w:val="both"/>
        <w:rPr>
          <w:i/>
          <w:sz w:val="26"/>
        </w:rPr>
      </w:pPr>
      <w:r>
        <w:rPr>
          <w:i/>
          <w:color w:val="231F20"/>
          <w:sz w:val="26"/>
        </w:rPr>
        <w:t>Tất cả sử vô minh do kiến khổ, kiến tập đoạn trừ đều là nhất </w:t>
      </w:r>
      <w:r>
        <w:rPr>
          <w:i/>
          <w:color w:val="231F20"/>
          <w:sz w:val="26"/>
        </w:rPr>
        <w:t>thiết biến (biến hành) chăng?</w:t>
      </w:r>
    </w:p>
    <w:p>
      <w:pPr>
        <w:pStyle w:val="BodyText"/>
        <w:spacing w:before="112"/>
        <w:ind w:left="677" w:firstLine="0"/>
      </w:pPr>
      <w:r>
        <w:rPr>
          <w:i/>
          <w:color w:val="231F20"/>
        </w:rPr>
        <w:t>Hỏi: </w:t>
      </w:r>
      <w:r>
        <w:rPr>
          <w:color w:val="231F20"/>
        </w:rPr>
        <w:t>Vì lý do gì tạo ra phần Luận này?</w:t>
      </w:r>
    </w:p>
    <w:p>
      <w:pPr>
        <w:pStyle w:val="BodyText"/>
        <w:spacing w:line="273" w:lineRule="auto" w:before="155"/>
        <w:ind w:right="411"/>
      </w:pPr>
      <w:r>
        <w:rPr>
          <w:i/>
          <w:color w:val="231F20"/>
        </w:rPr>
        <w:t>Đáp: </w:t>
      </w:r>
      <w:r>
        <w:rPr>
          <w:color w:val="231F20"/>
        </w:rPr>
        <w:t>Nên nói như trong nhân nhất thiết biến (Nhân biến hành) nêu trên.</w:t>
      </w:r>
    </w:p>
    <w:p>
      <w:pPr>
        <w:pStyle w:val="BodyText"/>
        <w:spacing w:line="273" w:lineRule="auto" w:before="111"/>
        <w:ind w:right="411"/>
      </w:pPr>
      <w:r>
        <w:rPr>
          <w:color w:val="231F20"/>
        </w:rPr>
        <w:t>Tất cả sử vô minh do kiến khổ, kiến tập đoạn đều là sử nhất thiết biến (tùy miên biến hành) chăng?</w:t>
      </w:r>
    </w:p>
    <w:p>
      <w:pPr>
        <w:pStyle w:val="BodyText"/>
        <w:spacing w:line="273" w:lineRule="auto" w:before="112"/>
        <w:ind w:right="411"/>
      </w:pPr>
      <w:r>
        <w:rPr>
          <w:i/>
          <w:color w:val="231F20"/>
        </w:rPr>
        <w:t>Đáp: </w:t>
      </w:r>
      <w:r>
        <w:rPr>
          <w:color w:val="231F20"/>
        </w:rPr>
        <w:t>Các thứ sử vô minh do kiến khổ, kiến tập đoạn trừ đều là sử nhất thiết biến.</w:t>
      </w:r>
    </w:p>
    <w:p>
      <w:pPr>
        <w:pStyle w:val="BodyText"/>
        <w:spacing w:line="273" w:lineRule="auto" w:before="112"/>
        <w:ind w:right="411"/>
      </w:pPr>
      <w:r>
        <w:rPr>
          <w:color w:val="231F20"/>
        </w:rPr>
        <w:t>Từng có sử vô minh do kiến khổ, kiến tập đoạn trừ không phải là nhất thiết biến chăng?</w:t>
      </w:r>
    </w:p>
    <w:p>
      <w:pPr>
        <w:pStyle w:val="BodyText"/>
        <w:spacing w:line="273" w:lineRule="auto" w:before="111"/>
        <w:ind w:right="411"/>
      </w:pPr>
      <w:r>
        <w:rPr>
          <w:i/>
          <w:color w:val="231F20"/>
        </w:rPr>
        <w:t>Đáp: </w:t>
      </w:r>
      <w:r>
        <w:rPr>
          <w:color w:val="231F20"/>
        </w:rPr>
        <w:t>Có. Là sử không nhất thiết biến tương ưng với vô minh. Vì sao như thế? Vì vô minh tương ưng với dục, giận, mạn </w:t>
      </w:r>
      <w:r>
        <w:rPr>
          <w:color w:val="231F20"/>
          <w:spacing w:val="-6"/>
        </w:rPr>
        <w:t>v.v... </w:t>
      </w:r>
      <w:r>
        <w:rPr>
          <w:color w:val="231F20"/>
        </w:rPr>
        <w:t>theo tướng mà nói.</w:t>
      </w:r>
    </w:p>
    <w:p>
      <w:pPr>
        <w:pStyle w:val="BodyText"/>
        <w:spacing w:before="111"/>
        <w:ind w:left="677" w:firstLine="0"/>
      </w:pPr>
      <w:r>
        <w:rPr>
          <w:color w:val="231F20"/>
        </w:rPr>
        <w:t>Thế nào là sử vô minh không chung?</w:t>
      </w:r>
    </w:p>
    <w:p>
      <w:pPr>
        <w:pStyle w:val="BodyText"/>
        <w:spacing w:line="273" w:lineRule="auto" w:before="155"/>
        <w:ind w:right="410"/>
      </w:pPr>
      <w:r>
        <w:rPr>
          <w:i/>
          <w:color w:val="231F20"/>
        </w:rPr>
        <w:t>Đáp: </w:t>
      </w:r>
      <w:r>
        <w:rPr>
          <w:color w:val="231F20"/>
        </w:rPr>
        <w:t>Là không nói khổ đối với khổ, không nhận, không thể nhận. Đế khác cũng như thế. Tâm này hoàn toàn ngu tối, hoàn toàn kém, hoàn toàn si. Thế nên gọi là sử vô minh không chung.</w:t>
      </w:r>
    </w:p>
    <w:p>
      <w:pPr>
        <w:pStyle w:val="BodyText"/>
        <w:spacing w:before="111"/>
        <w:ind w:left="677" w:firstLine="0"/>
      </w:pPr>
      <w:r>
        <w:rPr>
          <w:i/>
          <w:color w:val="231F20"/>
        </w:rPr>
        <w:t>Hỏi: </w:t>
      </w:r>
      <w:r>
        <w:rPr>
          <w:color w:val="231F20"/>
        </w:rPr>
        <w:t>Nếu như vậy thì vì sao không phải là tà kiến?</w:t>
      </w:r>
    </w:p>
    <w:p>
      <w:pPr>
        <w:pStyle w:val="BodyText"/>
        <w:spacing w:line="273" w:lineRule="auto" w:before="154"/>
        <w:ind w:right="410"/>
      </w:pPr>
      <w:r>
        <w:rPr>
          <w:i/>
          <w:color w:val="231F20"/>
        </w:rPr>
        <w:t>Đáp: </w:t>
      </w:r>
      <w:r>
        <w:rPr>
          <w:color w:val="231F20"/>
        </w:rPr>
        <w:t>Vì tà kiến hủy báng nói không có khổ. Còn sử vô minh này là không muốn nhận chịu khổ. Cũng như ăn thức ăn cũ không tiêu hóa, còn ăn thêm sữa. Pháp kia cũng như thế.</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Hoặc</w:t>
      </w:r>
      <w:r>
        <w:rPr>
          <w:color w:val="231F20"/>
          <w:spacing w:val="-5"/>
        </w:rPr>
        <w:t> </w:t>
      </w:r>
      <w:r>
        <w:rPr>
          <w:color w:val="231F20"/>
        </w:rPr>
        <w:t>có</w:t>
      </w:r>
      <w:r>
        <w:rPr>
          <w:color w:val="231F20"/>
          <w:spacing w:val="-4"/>
        </w:rPr>
        <w:t> </w:t>
      </w:r>
      <w:r>
        <w:rPr>
          <w:color w:val="231F20"/>
        </w:rPr>
        <w:t>thuyết</w:t>
      </w:r>
      <w:r>
        <w:rPr>
          <w:color w:val="231F20"/>
          <w:spacing w:val="-4"/>
        </w:rPr>
        <w:t> </w:t>
      </w:r>
      <w:r>
        <w:rPr>
          <w:color w:val="231F20"/>
        </w:rPr>
        <w:t>nói:</w:t>
      </w:r>
      <w:r>
        <w:rPr>
          <w:color w:val="231F20"/>
          <w:spacing w:val="-8"/>
        </w:rPr>
        <w:t> </w:t>
      </w:r>
      <w:r>
        <w:rPr>
          <w:color w:val="231F20"/>
          <w:spacing w:val="-3"/>
        </w:rPr>
        <w:t>Trên</w:t>
      </w:r>
      <w:r>
        <w:rPr>
          <w:color w:val="231F20"/>
          <w:spacing w:val="-4"/>
        </w:rPr>
        <w:t> </w:t>
      </w:r>
      <w:r>
        <w:rPr>
          <w:color w:val="231F20"/>
        </w:rPr>
        <w:t>đã</w:t>
      </w:r>
      <w:r>
        <w:rPr>
          <w:color w:val="231F20"/>
          <w:spacing w:val="-4"/>
        </w:rPr>
        <w:t> </w:t>
      </w:r>
      <w:r>
        <w:rPr>
          <w:color w:val="231F20"/>
        </w:rPr>
        <w:t>nói</w:t>
      </w:r>
      <w:r>
        <w:rPr>
          <w:color w:val="231F20"/>
          <w:spacing w:val="-4"/>
        </w:rPr>
        <w:t> </w:t>
      </w:r>
      <w:r>
        <w:rPr>
          <w:color w:val="231F20"/>
        </w:rPr>
        <w:t>về</w:t>
      </w:r>
      <w:r>
        <w:rPr>
          <w:color w:val="231F20"/>
          <w:spacing w:val="-4"/>
        </w:rPr>
        <w:t> </w:t>
      </w:r>
      <w:r>
        <w:rPr>
          <w:color w:val="231F20"/>
        </w:rPr>
        <w:t>thể,</w:t>
      </w:r>
      <w:r>
        <w:rPr>
          <w:color w:val="231F20"/>
          <w:spacing w:val="-4"/>
        </w:rPr>
        <w:t> </w:t>
      </w:r>
      <w:r>
        <w:rPr>
          <w:color w:val="231F20"/>
        </w:rPr>
        <w:t>còn</w:t>
      </w:r>
      <w:r>
        <w:rPr>
          <w:color w:val="231F20"/>
          <w:spacing w:val="-4"/>
        </w:rPr>
        <w:t> </w:t>
      </w:r>
      <w:r>
        <w:rPr>
          <w:color w:val="231F20"/>
        </w:rPr>
        <w:t>đối</w:t>
      </w:r>
      <w:r>
        <w:rPr>
          <w:color w:val="231F20"/>
          <w:spacing w:val="-4"/>
        </w:rPr>
        <w:t> </w:t>
      </w:r>
      <w:r>
        <w:rPr>
          <w:color w:val="231F20"/>
        </w:rPr>
        <w:t>tượng</w:t>
      </w:r>
      <w:r>
        <w:rPr>
          <w:color w:val="231F20"/>
          <w:spacing w:val="-4"/>
        </w:rPr>
        <w:t> </w:t>
      </w:r>
      <w:r>
        <w:rPr>
          <w:color w:val="231F20"/>
        </w:rPr>
        <w:t>hành</w:t>
      </w:r>
      <w:r>
        <w:rPr>
          <w:color w:val="231F20"/>
          <w:spacing w:val="-4"/>
        </w:rPr>
        <w:t> </w:t>
      </w:r>
      <w:r>
        <w:rPr>
          <w:color w:val="231F20"/>
        </w:rPr>
        <w:t>của sử vô minh không chung là</w:t>
      </w:r>
      <w:r>
        <w:rPr>
          <w:color w:val="231F20"/>
          <w:spacing w:val="-2"/>
        </w:rPr>
        <w:t> </w:t>
      </w:r>
      <w:r>
        <w:rPr>
          <w:color w:val="231F20"/>
        </w:rPr>
        <w:t>gì?</w:t>
      </w:r>
    </w:p>
    <w:p>
      <w:pPr>
        <w:pStyle w:val="BodyText"/>
        <w:spacing w:before="112"/>
        <w:ind w:left="960" w:firstLine="0"/>
      </w:pPr>
      <w:r>
        <w:rPr>
          <w:i/>
          <w:color w:val="231F20"/>
        </w:rPr>
        <w:t>Đáp: </w:t>
      </w:r>
      <w:r>
        <w:rPr>
          <w:color w:val="231F20"/>
        </w:rPr>
        <w:t>Là không nhận biết, tối tăm, ngu si.</w:t>
      </w:r>
    </w:p>
    <w:p>
      <w:pPr>
        <w:pStyle w:val="BodyText"/>
        <w:spacing w:line="273" w:lineRule="auto" w:before="154"/>
        <w:ind w:left="393" w:right="126"/>
      </w:pPr>
      <w:r>
        <w:rPr>
          <w:color w:val="231F20"/>
        </w:rPr>
        <w:t>Lại có thuyết cho: Trước là nói về đối tượng hành của vô</w:t>
      </w:r>
      <w:r>
        <w:rPr>
          <w:color w:val="231F20"/>
          <w:spacing w:val="-28"/>
        </w:rPr>
        <w:t> </w:t>
      </w:r>
      <w:r>
        <w:rPr>
          <w:color w:val="231F20"/>
        </w:rPr>
        <w:t>minh không chung. Như không nói khổ, đối với khổ, không nhận, không thể nhận.</w:t>
      </w:r>
    </w:p>
    <w:p>
      <w:pPr>
        <w:pStyle w:val="BodyText"/>
        <w:spacing w:line="273" w:lineRule="auto" w:before="111"/>
        <w:ind w:left="393" w:right="128"/>
      </w:pPr>
      <w:r>
        <w:rPr>
          <w:i/>
          <w:color w:val="231F20"/>
        </w:rPr>
        <w:t>Hỏi: </w:t>
      </w:r>
      <w:r>
        <w:rPr>
          <w:color w:val="231F20"/>
        </w:rPr>
        <w:t>Nếu như vậy thì Luận Ba-già-la-na đã nói làm sao thông? Như nói: Thế nào là sử vô minh đã sai khiến (Tùy miên vô minh</w:t>
      </w:r>
      <w:r>
        <w:rPr>
          <w:color w:val="231F20"/>
          <w:spacing w:val="-30"/>
        </w:rPr>
        <w:t> </w:t>
      </w:r>
      <w:r>
        <w:rPr>
          <w:color w:val="231F20"/>
        </w:rPr>
        <w:t>tùy tăng)? Đáp: Là như không nhận biết, tối tăm, ngu</w:t>
      </w:r>
      <w:r>
        <w:rPr>
          <w:color w:val="231F20"/>
          <w:spacing w:val="-3"/>
        </w:rPr>
        <w:t> </w:t>
      </w:r>
      <w:r>
        <w:rPr>
          <w:color w:val="231F20"/>
        </w:rPr>
        <w:t>si.</w:t>
      </w:r>
    </w:p>
    <w:p>
      <w:pPr>
        <w:pStyle w:val="BodyText"/>
        <w:spacing w:line="273" w:lineRule="auto" w:before="111"/>
        <w:ind w:left="393" w:right="127"/>
      </w:pPr>
      <w:r>
        <w:rPr>
          <w:i/>
          <w:color w:val="231F20"/>
        </w:rPr>
        <w:t>Đáp: </w:t>
      </w:r>
      <w:r>
        <w:rPr>
          <w:color w:val="231F20"/>
        </w:rPr>
        <w:t>Luận kia nói về đối tượng hành của vô minh không hết, tức còn có đối tượng hành của phiền não. Nhưng trong Luận kia đã không nói như thế.</w:t>
      </w:r>
    </w:p>
    <w:p>
      <w:pPr>
        <w:pStyle w:val="BodyText"/>
        <w:spacing w:line="273" w:lineRule="auto" w:before="111"/>
        <w:ind w:left="393" w:right="127"/>
      </w:pPr>
      <w:r>
        <w:rPr>
          <w:color w:val="231F20"/>
        </w:rPr>
        <w:t>Lại có thuyết cho: Không nói về khổ v.v... là nói về đối tượng duyên của vô minh.</w:t>
      </w:r>
    </w:p>
    <w:p>
      <w:pPr>
        <w:pStyle w:val="BodyText"/>
        <w:spacing w:before="111"/>
        <w:ind w:left="960" w:firstLine="0"/>
      </w:pPr>
      <w:r>
        <w:rPr>
          <w:i/>
          <w:color w:val="231F20"/>
        </w:rPr>
        <w:t>Hỏi: </w:t>
      </w:r>
      <w:r>
        <w:rPr>
          <w:color w:val="231F20"/>
        </w:rPr>
        <w:t>Thế nào là nghĩa không chung?</w:t>
      </w:r>
    </w:p>
    <w:p>
      <w:pPr>
        <w:pStyle w:val="BodyText"/>
        <w:spacing w:line="273" w:lineRule="auto" w:before="155"/>
        <w:ind w:left="393" w:right="129"/>
      </w:pPr>
      <w:r>
        <w:rPr>
          <w:i/>
          <w:color w:val="231F20"/>
        </w:rPr>
        <w:t>Đáp: </w:t>
      </w:r>
      <w:r>
        <w:rPr>
          <w:color w:val="231F20"/>
        </w:rPr>
        <w:t>Sa-môn nước Kế Tân nói như vầy: Vì không cùng duyên nơi bốn đế tương ưng với phiền não, nên gọi là không chung.</w:t>
      </w:r>
    </w:p>
    <w:p>
      <w:pPr>
        <w:pStyle w:val="BodyText"/>
        <w:spacing w:line="273" w:lineRule="auto" w:before="111"/>
        <w:ind w:left="393" w:right="127"/>
      </w:pPr>
      <w:r>
        <w:rPr>
          <w:color w:val="231F20"/>
        </w:rPr>
        <w:t>Lại có thuyết nói: Sử này duyên nơi bốn đế, chỉ là đối tượng hành của hàng phàm phu, nên gọi là không chung.</w:t>
      </w:r>
    </w:p>
    <w:p>
      <w:pPr>
        <w:pStyle w:val="BodyText"/>
        <w:spacing w:line="273" w:lineRule="auto" w:before="112"/>
        <w:ind w:left="393" w:right="123"/>
      </w:pPr>
      <w:r>
        <w:rPr>
          <w:color w:val="231F20"/>
        </w:rPr>
        <w:t>Tôn giả Bà Dĩ </w:t>
      </w:r>
      <w:r>
        <w:rPr>
          <w:color w:val="231F20"/>
          <w:spacing w:val="2"/>
        </w:rPr>
        <w:t>nói: </w:t>
      </w:r>
      <w:r>
        <w:rPr>
          <w:color w:val="231F20"/>
        </w:rPr>
        <w:t>Vì </w:t>
      </w:r>
      <w:r>
        <w:rPr>
          <w:color w:val="231F20"/>
          <w:spacing w:val="2"/>
        </w:rPr>
        <w:t>không chung </w:t>
      </w:r>
      <w:r>
        <w:rPr>
          <w:color w:val="231F20"/>
        </w:rPr>
        <w:t>với các </w:t>
      </w:r>
      <w:r>
        <w:rPr>
          <w:color w:val="231F20"/>
          <w:spacing w:val="2"/>
        </w:rPr>
        <w:t>phiền </w:t>
      </w:r>
      <w:r>
        <w:rPr>
          <w:color w:val="231F20"/>
        </w:rPr>
        <w:t>não </w:t>
      </w:r>
      <w:r>
        <w:rPr>
          <w:color w:val="231F20"/>
          <w:spacing w:val="3"/>
        </w:rPr>
        <w:t>khác, </w:t>
      </w:r>
      <w:r>
        <w:rPr>
          <w:color w:val="231F20"/>
        </w:rPr>
        <w:t>nên gọi là </w:t>
      </w:r>
      <w:r>
        <w:rPr>
          <w:color w:val="231F20"/>
          <w:spacing w:val="2"/>
        </w:rPr>
        <w:t>không chung. </w:t>
      </w:r>
      <w:r>
        <w:rPr>
          <w:color w:val="231F20"/>
        </w:rPr>
        <w:t>Vì </w:t>
      </w:r>
      <w:r>
        <w:rPr>
          <w:color w:val="231F20"/>
          <w:spacing w:val="2"/>
        </w:rPr>
        <w:t>sao? </w:t>
      </w:r>
      <w:r>
        <w:rPr>
          <w:color w:val="231F20"/>
        </w:rPr>
        <w:t>Vì xa lìa đối </w:t>
      </w:r>
      <w:r>
        <w:rPr>
          <w:color w:val="231F20"/>
          <w:spacing w:val="2"/>
        </w:rPr>
        <w:t>tượng hành </w:t>
      </w:r>
      <w:r>
        <w:rPr>
          <w:color w:val="231F20"/>
          <w:spacing w:val="3"/>
        </w:rPr>
        <w:t>của </w:t>
      </w:r>
      <w:r>
        <w:rPr>
          <w:color w:val="231F20"/>
          <w:spacing w:val="2"/>
        </w:rPr>
        <w:t>phiền </w:t>
      </w:r>
      <w:r>
        <w:rPr>
          <w:color w:val="231F20"/>
        </w:rPr>
        <w:t>não đều </w:t>
      </w:r>
      <w:r>
        <w:rPr>
          <w:color w:val="231F20"/>
          <w:spacing w:val="2"/>
        </w:rPr>
        <w:t>khác, không </w:t>
      </w:r>
      <w:r>
        <w:rPr>
          <w:color w:val="231F20"/>
        </w:rPr>
        <w:t>chờ đợi có </w:t>
      </w:r>
      <w:r>
        <w:rPr>
          <w:color w:val="231F20"/>
          <w:spacing w:val="2"/>
        </w:rPr>
        <w:t>phiền </w:t>
      </w:r>
      <w:r>
        <w:rPr>
          <w:color w:val="231F20"/>
        </w:rPr>
        <w:t>não để </w:t>
      </w:r>
      <w:r>
        <w:rPr>
          <w:color w:val="231F20"/>
          <w:spacing w:val="2"/>
        </w:rPr>
        <w:t>sinh, </w:t>
      </w:r>
      <w:r>
        <w:rPr>
          <w:color w:val="231F20"/>
        </w:rPr>
        <w:t>nên </w:t>
      </w:r>
      <w:r>
        <w:rPr>
          <w:color w:val="231F20"/>
          <w:spacing w:val="3"/>
        </w:rPr>
        <w:t>gọi</w:t>
      </w:r>
      <w:r>
        <w:rPr>
          <w:color w:val="231F20"/>
          <w:spacing w:val="71"/>
        </w:rPr>
        <w:t> </w:t>
      </w:r>
      <w:r>
        <w:rPr>
          <w:color w:val="231F20"/>
        </w:rPr>
        <w:t>là </w:t>
      </w:r>
      <w:r>
        <w:rPr>
          <w:color w:val="231F20"/>
          <w:spacing w:val="2"/>
        </w:rPr>
        <w:t>không</w:t>
      </w:r>
      <w:r>
        <w:rPr>
          <w:color w:val="231F20"/>
          <w:spacing w:val="14"/>
        </w:rPr>
        <w:t> </w:t>
      </w:r>
      <w:r>
        <w:rPr>
          <w:color w:val="231F20"/>
          <w:spacing w:val="3"/>
        </w:rPr>
        <w:t>chung.</w:t>
      </w:r>
    </w:p>
    <w:p>
      <w:pPr>
        <w:pStyle w:val="BodyText"/>
        <w:spacing w:line="273" w:lineRule="auto" w:before="110"/>
        <w:ind w:left="393" w:right="128"/>
      </w:pPr>
      <w:r>
        <w:rPr>
          <w:color w:val="231F20"/>
        </w:rPr>
        <w:t>Tôn giả Bà-ma-lặc: Vì dị biệt đối với phiền não, không cùng một ý, nên gọi là không chung.</w:t>
      </w:r>
    </w:p>
    <w:p>
      <w:pPr>
        <w:pStyle w:val="BodyText"/>
        <w:spacing w:line="273" w:lineRule="auto" w:before="112"/>
        <w:ind w:left="393" w:right="127"/>
      </w:pPr>
      <w:r>
        <w:rPr>
          <w:color w:val="231F20"/>
        </w:rPr>
        <w:t>Lại có thuyết nêu: Vì dị biệt đối với phiền não có phương tiện không chung, nên gọi là không chung.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i/>
          <w:color w:val="231F20"/>
        </w:rPr>
        <w:t>Hỏi: </w:t>
      </w:r>
      <w:r>
        <w:rPr>
          <w:color w:val="231F20"/>
        </w:rPr>
        <w:t>Vô minh không chung là do năm thứ (năm bộ) đoạn trừ hay</w:t>
      </w:r>
      <w:r>
        <w:rPr>
          <w:color w:val="231F20"/>
          <w:spacing w:val="-8"/>
        </w:rPr>
        <w:t> </w:t>
      </w:r>
      <w:r>
        <w:rPr>
          <w:color w:val="231F20"/>
        </w:rPr>
        <w:t>là</w:t>
      </w:r>
      <w:r>
        <w:rPr>
          <w:color w:val="231F20"/>
          <w:spacing w:val="-7"/>
        </w:rPr>
        <w:t> </w:t>
      </w:r>
      <w:r>
        <w:rPr>
          <w:color w:val="231F20"/>
        </w:rPr>
        <w:t>do</w:t>
      </w:r>
      <w:r>
        <w:rPr>
          <w:color w:val="231F20"/>
          <w:spacing w:val="-7"/>
        </w:rPr>
        <w:t> </w:t>
      </w:r>
      <w:r>
        <w:rPr>
          <w:color w:val="231F20"/>
        </w:rPr>
        <w:t>kiến</w:t>
      </w:r>
      <w:r>
        <w:rPr>
          <w:color w:val="231F20"/>
          <w:spacing w:val="-7"/>
        </w:rPr>
        <w:t> </w:t>
      </w:r>
      <w:r>
        <w:rPr>
          <w:color w:val="231F20"/>
        </w:rPr>
        <w:t>đạo</w:t>
      </w:r>
      <w:r>
        <w:rPr>
          <w:color w:val="231F20"/>
          <w:spacing w:val="-7"/>
        </w:rPr>
        <w:t> </w:t>
      </w:r>
      <w:r>
        <w:rPr>
          <w:color w:val="231F20"/>
        </w:rPr>
        <w:t>đoạn</w:t>
      </w:r>
      <w:r>
        <w:rPr>
          <w:color w:val="231F20"/>
          <w:spacing w:val="-8"/>
        </w:rPr>
        <w:t> </w:t>
      </w:r>
      <w:r>
        <w:rPr>
          <w:color w:val="231F20"/>
        </w:rPr>
        <w:t>trừ?</w:t>
      </w:r>
      <w:r>
        <w:rPr>
          <w:color w:val="231F20"/>
          <w:spacing w:val="-7"/>
        </w:rPr>
        <w:t> </w:t>
      </w:r>
      <w:r>
        <w:rPr>
          <w:color w:val="231F20"/>
        </w:rPr>
        <w:t>Nếu</w:t>
      </w:r>
      <w:r>
        <w:rPr>
          <w:color w:val="231F20"/>
          <w:spacing w:val="-7"/>
        </w:rPr>
        <w:t> </w:t>
      </w:r>
      <w:r>
        <w:rPr>
          <w:color w:val="231F20"/>
        </w:rPr>
        <w:t>là</w:t>
      </w:r>
      <w:r>
        <w:rPr>
          <w:color w:val="231F20"/>
          <w:spacing w:val="-7"/>
        </w:rPr>
        <w:t> </w:t>
      </w:r>
      <w:r>
        <w:rPr>
          <w:color w:val="231F20"/>
        </w:rPr>
        <w:t>do</w:t>
      </w:r>
      <w:r>
        <w:rPr>
          <w:color w:val="231F20"/>
          <w:spacing w:val="-7"/>
        </w:rPr>
        <w:t> </w:t>
      </w:r>
      <w:r>
        <w:rPr>
          <w:color w:val="231F20"/>
        </w:rPr>
        <w:t>kiến</w:t>
      </w:r>
      <w:r>
        <w:rPr>
          <w:color w:val="231F20"/>
          <w:spacing w:val="-8"/>
        </w:rPr>
        <w:t> </w:t>
      </w:r>
      <w:r>
        <w:rPr>
          <w:color w:val="231F20"/>
        </w:rPr>
        <w:t>đạo</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thì</w:t>
      </w:r>
      <w:r>
        <w:rPr>
          <w:color w:val="231F20"/>
          <w:spacing w:val="-7"/>
        </w:rPr>
        <w:t> </w:t>
      </w:r>
      <w:r>
        <w:rPr>
          <w:color w:val="231F20"/>
        </w:rPr>
        <w:t>như</w:t>
      </w:r>
      <w:r>
        <w:rPr>
          <w:color w:val="231F20"/>
          <w:spacing w:val="-7"/>
        </w:rPr>
        <w:t> </w:t>
      </w:r>
      <w:r>
        <w:rPr>
          <w:color w:val="231F20"/>
        </w:rPr>
        <w:t>nơi Luận</w:t>
      </w:r>
      <w:r>
        <w:rPr>
          <w:color w:val="231F20"/>
          <w:spacing w:val="-13"/>
        </w:rPr>
        <w:t> </w:t>
      </w:r>
      <w:r>
        <w:rPr>
          <w:color w:val="231F20"/>
        </w:rPr>
        <w:t>Thức</w:t>
      </w:r>
      <w:r>
        <w:rPr>
          <w:color w:val="231F20"/>
          <w:spacing w:val="-12"/>
        </w:rPr>
        <w:t> </w:t>
      </w:r>
      <w:r>
        <w:rPr>
          <w:color w:val="231F20"/>
        </w:rPr>
        <w:t>Thân</w:t>
      </w:r>
      <w:r>
        <w:rPr>
          <w:color w:val="231F20"/>
          <w:spacing w:val="-7"/>
        </w:rPr>
        <w:t> </w:t>
      </w:r>
      <w:r>
        <w:rPr>
          <w:color w:val="231F20"/>
        </w:rPr>
        <w:t>đã</w:t>
      </w:r>
      <w:r>
        <w:rPr>
          <w:color w:val="231F20"/>
          <w:spacing w:val="-9"/>
        </w:rPr>
        <w:t> </w:t>
      </w:r>
      <w:r>
        <w:rPr>
          <w:color w:val="231F20"/>
        </w:rPr>
        <w:t>nói</w:t>
      </w:r>
      <w:r>
        <w:rPr>
          <w:color w:val="231F20"/>
          <w:spacing w:val="-8"/>
        </w:rPr>
        <w:t> </w:t>
      </w:r>
      <w:r>
        <w:rPr>
          <w:color w:val="231F20"/>
        </w:rPr>
        <w:t>làm</w:t>
      </w:r>
      <w:r>
        <w:rPr>
          <w:color w:val="231F20"/>
          <w:spacing w:val="-7"/>
        </w:rPr>
        <w:t> </w:t>
      </w:r>
      <w:r>
        <w:rPr>
          <w:color w:val="231F20"/>
        </w:rPr>
        <w:t>sao</w:t>
      </w:r>
      <w:r>
        <w:rPr>
          <w:color w:val="231F20"/>
          <w:spacing w:val="-9"/>
        </w:rPr>
        <w:t> </w:t>
      </w:r>
      <w:r>
        <w:rPr>
          <w:color w:val="231F20"/>
        </w:rPr>
        <w:t>thông?</w:t>
      </w:r>
      <w:r>
        <w:rPr>
          <w:color w:val="231F20"/>
          <w:spacing w:val="-8"/>
        </w:rPr>
        <w:t> </w:t>
      </w:r>
      <w:r>
        <w:rPr>
          <w:color w:val="231F20"/>
        </w:rPr>
        <w:t>Như</w:t>
      </w:r>
      <w:r>
        <w:rPr>
          <w:color w:val="231F20"/>
          <w:spacing w:val="-8"/>
        </w:rPr>
        <w:t> </w:t>
      </w:r>
      <w:r>
        <w:rPr>
          <w:color w:val="231F20"/>
        </w:rPr>
        <w:t>nói:</w:t>
      </w:r>
      <w:r>
        <w:rPr>
          <w:color w:val="231F20"/>
          <w:spacing w:val="-12"/>
        </w:rPr>
        <w:t> </w:t>
      </w:r>
      <w:r>
        <w:rPr>
          <w:color w:val="231F20"/>
        </w:rPr>
        <w:t>Tâm</w:t>
      </w:r>
      <w:r>
        <w:rPr>
          <w:color w:val="231F20"/>
          <w:spacing w:val="-9"/>
        </w:rPr>
        <w:t> </w:t>
      </w:r>
      <w:r>
        <w:rPr>
          <w:color w:val="231F20"/>
        </w:rPr>
        <w:t>tương</w:t>
      </w:r>
      <w:r>
        <w:rPr>
          <w:color w:val="231F20"/>
          <w:spacing w:val="-8"/>
        </w:rPr>
        <w:t> </w:t>
      </w:r>
      <w:r>
        <w:rPr>
          <w:color w:val="231F20"/>
        </w:rPr>
        <w:t>ưng</w:t>
      </w:r>
      <w:r>
        <w:rPr>
          <w:color w:val="231F20"/>
          <w:spacing w:val="-8"/>
        </w:rPr>
        <w:t> </w:t>
      </w:r>
      <w:r>
        <w:rPr>
          <w:color w:val="231F20"/>
        </w:rPr>
        <w:t>của vô</w:t>
      </w:r>
      <w:r>
        <w:rPr>
          <w:color w:val="231F20"/>
          <w:spacing w:val="-4"/>
        </w:rPr>
        <w:t> </w:t>
      </w:r>
      <w:r>
        <w:rPr>
          <w:color w:val="231F20"/>
        </w:rPr>
        <w:t>minh</w:t>
      </w:r>
      <w:r>
        <w:rPr>
          <w:color w:val="231F20"/>
          <w:spacing w:val="-3"/>
        </w:rPr>
        <w:t> </w:t>
      </w:r>
      <w:r>
        <w:rPr>
          <w:color w:val="231F20"/>
        </w:rPr>
        <w:t>không</w:t>
      </w:r>
      <w:r>
        <w:rPr>
          <w:color w:val="231F20"/>
          <w:spacing w:val="-3"/>
        </w:rPr>
        <w:t> </w:t>
      </w:r>
      <w:r>
        <w:rPr>
          <w:color w:val="231F20"/>
        </w:rPr>
        <w:t>chung</w:t>
      </w:r>
      <w:r>
        <w:rPr>
          <w:color w:val="231F20"/>
          <w:spacing w:val="-3"/>
        </w:rPr>
        <w:t> </w:t>
      </w:r>
      <w:r>
        <w:rPr>
          <w:color w:val="231F20"/>
        </w:rPr>
        <w:t>là</w:t>
      </w:r>
      <w:r>
        <w:rPr>
          <w:color w:val="231F20"/>
          <w:spacing w:val="-3"/>
        </w:rPr>
        <w:t> </w:t>
      </w:r>
      <w:r>
        <w:rPr>
          <w:color w:val="231F20"/>
        </w:rPr>
        <w:t>do</w:t>
      </w:r>
      <w:r>
        <w:rPr>
          <w:color w:val="231F20"/>
          <w:spacing w:val="-4"/>
        </w:rPr>
        <w:t> </w:t>
      </w:r>
      <w:r>
        <w:rPr>
          <w:color w:val="231F20"/>
        </w:rPr>
        <w:t>tu</w:t>
      </w:r>
      <w:r>
        <w:rPr>
          <w:color w:val="231F20"/>
          <w:spacing w:val="-3"/>
        </w:rPr>
        <w:t> </w:t>
      </w:r>
      <w:r>
        <w:rPr>
          <w:color w:val="231F20"/>
        </w:rPr>
        <w:t>đạo</w:t>
      </w:r>
      <w:r>
        <w:rPr>
          <w:color w:val="231F20"/>
          <w:spacing w:val="-4"/>
        </w:rPr>
        <w:t> </w:t>
      </w:r>
      <w:r>
        <w:rPr>
          <w:color w:val="231F20"/>
        </w:rPr>
        <w:t>đoạn</w:t>
      </w:r>
      <w:r>
        <w:rPr>
          <w:color w:val="231F20"/>
          <w:spacing w:val="-3"/>
        </w:rPr>
        <w:t> </w:t>
      </w:r>
      <w:r>
        <w:rPr>
          <w:color w:val="231F20"/>
        </w:rPr>
        <w:t>trừ.</w:t>
      </w:r>
      <w:r>
        <w:rPr>
          <w:color w:val="231F20"/>
          <w:spacing w:val="-3"/>
        </w:rPr>
        <w:t> </w:t>
      </w:r>
      <w:r>
        <w:rPr>
          <w:color w:val="231F20"/>
        </w:rPr>
        <w:t>Nếu</w:t>
      </w:r>
      <w:r>
        <w:rPr>
          <w:color w:val="231F20"/>
          <w:spacing w:val="-4"/>
        </w:rPr>
        <w:t> </w:t>
      </w:r>
      <w:r>
        <w:rPr>
          <w:color w:val="231F20"/>
        </w:rPr>
        <w:t>là</w:t>
      </w:r>
      <w:r>
        <w:rPr>
          <w:color w:val="231F20"/>
          <w:spacing w:val="-3"/>
        </w:rPr>
        <w:t> </w:t>
      </w:r>
      <w:r>
        <w:rPr>
          <w:color w:val="231F20"/>
        </w:rPr>
        <w:t>do</w:t>
      </w:r>
      <w:r>
        <w:rPr>
          <w:color w:val="231F20"/>
          <w:spacing w:val="-3"/>
        </w:rPr>
        <w:t> </w:t>
      </w:r>
      <w:r>
        <w:rPr>
          <w:color w:val="231F20"/>
        </w:rPr>
        <w:t>năm</w:t>
      </w:r>
      <w:r>
        <w:rPr>
          <w:color w:val="231F20"/>
          <w:spacing w:val="-3"/>
        </w:rPr>
        <w:t> </w:t>
      </w:r>
      <w:r>
        <w:rPr>
          <w:color w:val="231F20"/>
        </w:rPr>
        <w:t>thứ</w:t>
      </w:r>
      <w:r>
        <w:rPr>
          <w:color w:val="231F20"/>
          <w:spacing w:val="-3"/>
        </w:rPr>
        <w:t> </w:t>
      </w:r>
      <w:r>
        <w:rPr>
          <w:color w:val="231F20"/>
        </w:rPr>
        <w:t>đoạn trừ, thì trong đây vì sao không</w:t>
      </w:r>
      <w:r>
        <w:rPr>
          <w:color w:val="231F20"/>
          <w:spacing w:val="-2"/>
        </w:rPr>
        <w:t> </w:t>
      </w:r>
      <w:r>
        <w:rPr>
          <w:color w:val="231F20"/>
        </w:rPr>
        <w:t>nói?</w:t>
      </w:r>
    </w:p>
    <w:p>
      <w:pPr>
        <w:pStyle w:val="BodyText"/>
        <w:spacing w:before="109"/>
        <w:ind w:left="677" w:firstLine="0"/>
      </w:pPr>
      <w:r>
        <w:rPr>
          <w:i/>
          <w:color w:val="231F20"/>
        </w:rPr>
        <w:t>Đáp: </w:t>
      </w:r>
      <w:r>
        <w:rPr>
          <w:color w:val="231F20"/>
        </w:rPr>
        <w:t>Hoặc có thuyết nói: Là do kiến đạo đoạn trừ.</w:t>
      </w:r>
    </w:p>
    <w:p>
      <w:pPr>
        <w:pStyle w:val="BodyText"/>
        <w:spacing w:before="155"/>
        <w:ind w:left="677" w:firstLine="0"/>
      </w:pPr>
      <w:r>
        <w:rPr>
          <w:i/>
          <w:color w:val="231F20"/>
        </w:rPr>
        <w:t>Hỏi:</w:t>
      </w:r>
      <w:r>
        <w:rPr>
          <w:i/>
          <w:color w:val="231F20"/>
          <w:spacing w:val="-21"/>
        </w:rPr>
        <w:t> </w:t>
      </w:r>
      <w:r>
        <w:rPr>
          <w:color w:val="231F20"/>
        </w:rPr>
        <w:t>Nếu</w:t>
      </w:r>
      <w:r>
        <w:rPr>
          <w:color w:val="231F20"/>
          <w:spacing w:val="-21"/>
        </w:rPr>
        <w:t> </w:t>
      </w:r>
      <w:r>
        <w:rPr>
          <w:color w:val="231F20"/>
        </w:rPr>
        <w:t>như</w:t>
      </w:r>
      <w:r>
        <w:rPr>
          <w:color w:val="231F20"/>
          <w:spacing w:val="-20"/>
        </w:rPr>
        <w:t> </w:t>
      </w:r>
      <w:r>
        <w:rPr>
          <w:color w:val="231F20"/>
        </w:rPr>
        <w:t>vậy</w:t>
      </w:r>
      <w:r>
        <w:rPr>
          <w:color w:val="231F20"/>
          <w:spacing w:val="-21"/>
        </w:rPr>
        <w:t> </w:t>
      </w:r>
      <w:r>
        <w:rPr>
          <w:color w:val="231F20"/>
        </w:rPr>
        <w:t>thì</w:t>
      </w:r>
      <w:r>
        <w:rPr>
          <w:color w:val="231F20"/>
          <w:spacing w:val="-20"/>
        </w:rPr>
        <w:t> </w:t>
      </w:r>
      <w:r>
        <w:rPr>
          <w:color w:val="231F20"/>
        </w:rPr>
        <w:t>nơi</w:t>
      </w:r>
      <w:r>
        <w:rPr>
          <w:color w:val="231F20"/>
          <w:spacing w:val="-21"/>
        </w:rPr>
        <w:t> </w:t>
      </w:r>
      <w:r>
        <w:rPr>
          <w:color w:val="231F20"/>
        </w:rPr>
        <w:t>Luận</w:t>
      </w:r>
      <w:r>
        <w:rPr>
          <w:color w:val="231F20"/>
          <w:spacing w:val="-25"/>
        </w:rPr>
        <w:t> </w:t>
      </w:r>
      <w:r>
        <w:rPr>
          <w:color w:val="231F20"/>
        </w:rPr>
        <w:t>Thức</w:t>
      </w:r>
      <w:r>
        <w:rPr>
          <w:color w:val="231F20"/>
          <w:spacing w:val="-26"/>
        </w:rPr>
        <w:t> </w:t>
      </w:r>
      <w:r>
        <w:rPr>
          <w:color w:val="231F20"/>
        </w:rPr>
        <w:t>Thân</w:t>
      </w:r>
      <w:r>
        <w:rPr>
          <w:color w:val="231F20"/>
          <w:spacing w:val="-20"/>
        </w:rPr>
        <w:t> </w:t>
      </w:r>
      <w:r>
        <w:rPr>
          <w:color w:val="231F20"/>
        </w:rPr>
        <w:t>đã</w:t>
      </w:r>
      <w:r>
        <w:rPr>
          <w:color w:val="231F20"/>
          <w:spacing w:val="-21"/>
        </w:rPr>
        <w:t> </w:t>
      </w:r>
      <w:r>
        <w:rPr>
          <w:color w:val="231F20"/>
        </w:rPr>
        <w:t>nói</w:t>
      </w:r>
      <w:r>
        <w:rPr>
          <w:color w:val="231F20"/>
          <w:spacing w:val="-20"/>
        </w:rPr>
        <w:t> </w:t>
      </w:r>
      <w:r>
        <w:rPr>
          <w:color w:val="231F20"/>
        </w:rPr>
        <w:t>làm</w:t>
      </w:r>
      <w:r>
        <w:rPr>
          <w:color w:val="231F20"/>
          <w:spacing w:val="-21"/>
        </w:rPr>
        <w:t> </w:t>
      </w:r>
      <w:r>
        <w:rPr>
          <w:color w:val="231F20"/>
        </w:rPr>
        <w:t>sao</w:t>
      </w:r>
      <w:r>
        <w:rPr>
          <w:color w:val="231F20"/>
          <w:spacing w:val="-20"/>
        </w:rPr>
        <w:t> </w:t>
      </w:r>
      <w:r>
        <w:rPr>
          <w:color w:val="231F20"/>
        </w:rPr>
        <w:t>thông?</w:t>
      </w:r>
    </w:p>
    <w:p>
      <w:pPr>
        <w:pStyle w:val="BodyText"/>
        <w:spacing w:line="273" w:lineRule="auto" w:before="154"/>
        <w:ind w:right="411"/>
      </w:pPr>
      <w:r>
        <w:rPr>
          <w:i/>
          <w:color w:val="231F20"/>
        </w:rPr>
        <w:t>Đáp:</w:t>
      </w:r>
      <w:r>
        <w:rPr>
          <w:i/>
          <w:color w:val="231F20"/>
          <w:spacing w:val="-10"/>
        </w:rPr>
        <w:t> </w:t>
      </w:r>
      <w:r>
        <w:rPr>
          <w:color w:val="231F20"/>
        </w:rPr>
        <w:t>Văn</w:t>
      </w:r>
      <w:r>
        <w:rPr>
          <w:color w:val="231F20"/>
          <w:spacing w:val="-6"/>
        </w:rPr>
        <w:t> </w:t>
      </w:r>
      <w:r>
        <w:rPr>
          <w:color w:val="231F20"/>
        </w:rPr>
        <w:t>ấy</w:t>
      </w:r>
      <w:r>
        <w:rPr>
          <w:color w:val="231F20"/>
          <w:spacing w:val="-6"/>
        </w:rPr>
        <w:t> </w:t>
      </w:r>
      <w:r>
        <w:rPr>
          <w:color w:val="231F20"/>
        </w:rPr>
        <w:t>nên</w:t>
      </w:r>
      <w:r>
        <w:rPr>
          <w:color w:val="231F20"/>
          <w:spacing w:val="-6"/>
        </w:rPr>
        <w:t> </w:t>
      </w:r>
      <w:r>
        <w:rPr>
          <w:color w:val="231F20"/>
        </w:rPr>
        <w:t>nói</w:t>
      </w:r>
      <w:r>
        <w:rPr>
          <w:color w:val="231F20"/>
          <w:spacing w:val="-5"/>
        </w:rPr>
        <w:t> </w:t>
      </w:r>
      <w:r>
        <w:rPr>
          <w:color w:val="231F20"/>
        </w:rPr>
        <w:t>như</w:t>
      </w:r>
      <w:r>
        <w:rPr>
          <w:color w:val="231F20"/>
          <w:spacing w:val="-6"/>
        </w:rPr>
        <w:t> </w:t>
      </w:r>
      <w:r>
        <w:rPr>
          <w:color w:val="231F20"/>
        </w:rPr>
        <w:t>thế</w:t>
      </w:r>
      <w:r>
        <w:rPr>
          <w:color w:val="231F20"/>
          <w:spacing w:val="-6"/>
        </w:rPr>
        <w:t> </w:t>
      </w:r>
      <w:r>
        <w:rPr>
          <w:color w:val="231F20"/>
        </w:rPr>
        <w:t>này:</w:t>
      </w:r>
      <w:r>
        <w:rPr>
          <w:color w:val="231F20"/>
          <w:spacing w:val="-11"/>
        </w:rPr>
        <w:t> </w:t>
      </w:r>
      <w:r>
        <w:rPr>
          <w:color w:val="231F20"/>
        </w:rPr>
        <w:t>Vô</w:t>
      </w:r>
      <w:r>
        <w:rPr>
          <w:color w:val="231F20"/>
          <w:spacing w:val="-6"/>
        </w:rPr>
        <w:t> </w:t>
      </w:r>
      <w:r>
        <w:rPr>
          <w:color w:val="231F20"/>
        </w:rPr>
        <w:t>minh</w:t>
      </w:r>
      <w:r>
        <w:rPr>
          <w:color w:val="231F20"/>
          <w:spacing w:val="-5"/>
        </w:rPr>
        <w:t> </w:t>
      </w:r>
      <w:r>
        <w:rPr>
          <w:color w:val="231F20"/>
        </w:rPr>
        <w:t>không</w:t>
      </w:r>
      <w:r>
        <w:rPr>
          <w:color w:val="231F20"/>
          <w:spacing w:val="-6"/>
        </w:rPr>
        <w:t> </w:t>
      </w:r>
      <w:r>
        <w:rPr>
          <w:color w:val="231F20"/>
        </w:rPr>
        <w:t>chung</w:t>
      </w:r>
      <w:r>
        <w:rPr>
          <w:color w:val="231F20"/>
          <w:spacing w:val="-6"/>
        </w:rPr>
        <w:t> </w:t>
      </w:r>
      <w:r>
        <w:rPr>
          <w:color w:val="231F20"/>
        </w:rPr>
        <w:t>kia</w:t>
      </w:r>
      <w:r>
        <w:rPr>
          <w:color w:val="231F20"/>
          <w:spacing w:val="-6"/>
        </w:rPr>
        <w:t> </w:t>
      </w:r>
      <w:r>
        <w:rPr>
          <w:color w:val="231F20"/>
        </w:rPr>
        <w:t>là tâm tương ưng với sử vô minh do tu đạo đoạn trừ. Nên nói như </w:t>
      </w:r>
      <w:r>
        <w:rPr>
          <w:color w:val="231F20"/>
          <w:spacing w:val="-2"/>
        </w:rPr>
        <w:t>vậy </w:t>
      </w:r>
      <w:r>
        <w:rPr>
          <w:color w:val="231F20"/>
        </w:rPr>
        <w:t>nhưng</w:t>
      </w:r>
      <w:r>
        <w:rPr>
          <w:color w:val="231F20"/>
          <w:spacing w:val="-20"/>
        </w:rPr>
        <w:t> </w:t>
      </w:r>
      <w:r>
        <w:rPr>
          <w:color w:val="231F20"/>
        </w:rPr>
        <w:t>không</w:t>
      </w:r>
      <w:r>
        <w:rPr>
          <w:color w:val="231F20"/>
          <w:spacing w:val="-20"/>
        </w:rPr>
        <w:t> </w:t>
      </w:r>
      <w:r>
        <w:rPr>
          <w:color w:val="231F20"/>
        </w:rPr>
        <w:t>nói</w:t>
      </w:r>
      <w:r>
        <w:rPr>
          <w:color w:val="231F20"/>
          <w:spacing w:val="-20"/>
        </w:rPr>
        <w:t> </w:t>
      </w:r>
      <w:r>
        <w:rPr>
          <w:color w:val="231F20"/>
        </w:rPr>
        <w:t>là</w:t>
      </w:r>
      <w:r>
        <w:rPr>
          <w:color w:val="231F20"/>
          <w:spacing w:val="-19"/>
        </w:rPr>
        <w:t> </w:t>
      </w:r>
      <w:r>
        <w:rPr>
          <w:color w:val="231F20"/>
        </w:rPr>
        <w:t>có</w:t>
      </w:r>
      <w:r>
        <w:rPr>
          <w:color w:val="231F20"/>
          <w:spacing w:val="-20"/>
        </w:rPr>
        <w:t> </w:t>
      </w:r>
      <w:r>
        <w:rPr>
          <w:color w:val="231F20"/>
        </w:rPr>
        <w:t>ý</w:t>
      </w:r>
      <w:r>
        <w:rPr>
          <w:color w:val="231F20"/>
          <w:spacing w:val="-20"/>
        </w:rPr>
        <w:t> </w:t>
      </w:r>
      <w:r>
        <w:rPr>
          <w:color w:val="231F20"/>
        </w:rPr>
        <w:t>gì?</w:t>
      </w:r>
      <w:r>
        <w:rPr>
          <w:color w:val="231F20"/>
          <w:spacing w:val="-20"/>
        </w:rPr>
        <w:t> </w:t>
      </w:r>
      <w:r>
        <w:rPr>
          <w:color w:val="231F20"/>
        </w:rPr>
        <w:t>Đáp:</w:t>
      </w:r>
      <w:r>
        <w:rPr>
          <w:color w:val="231F20"/>
          <w:spacing w:val="-19"/>
        </w:rPr>
        <w:t> </w:t>
      </w:r>
      <w:r>
        <w:rPr>
          <w:color w:val="231F20"/>
        </w:rPr>
        <w:t>Luận</w:t>
      </w:r>
      <w:r>
        <w:rPr>
          <w:color w:val="231F20"/>
          <w:spacing w:val="-25"/>
        </w:rPr>
        <w:t> </w:t>
      </w:r>
      <w:r>
        <w:rPr>
          <w:color w:val="231F20"/>
        </w:rPr>
        <w:t>Thức</w:t>
      </w:r>
      <w:r>
        <w:rPr>
          <w:color w:val="231F20"/>
          <w:spacing w:val="-24"/>
        </w:rPr>
        <w:t> </w:t>
      </w:r>
      <w:r>
        <w:rPr>
          <w:color w:val="231F20"/>
        </w:rPr>
        <w:t>Thân</w:t>
      </w:r>
      <w:r>
        <w:rPr>
          <w:color w:val="231F20"/>
          <w:spacing w:val="-20"/>
        </w:rPr>
        <w:t> </w:t>
      </w:r>
      <w:r>
        <w:rPr>
          <w:color w:val="231F20"/>
        </w:rPr>
        <w:t>nói</w:t>
      </w:r>
      <w:r>
        <w:rPr>
          <w:color w:val="231F20"/>
          <w:spacing w:val="-19"/>
        </w:rPr>
        <w:t> </w:t>
      </w:r>
      <w:r>
        <w:rPr>
          <w:color w:val="231F20"/>
        </w:rPr>
        <w:t>là</w:t>
      </w:r>
      <w:r>
        <w:rPr>
          <w:color w:val="231F20"/>
          <w:spacing w:val="-20"/>
        </w:rPr>
        <w:t> </w:t>
      </w:r>
      <w:r>
        <w:rPr>
          <w:color w:val="231F20"/>
        </w:rPr>
        <w:t>không</w:t>
      </w:r>
      <w:r>
        <w:rPr>
          <w:color w:val="231F20"/>
          <w:spacing w:val="-20"/>
        </w:rPr>
        <w:t> </w:t>
      </w:r>
      <w:r>
        <w:rPr>
          <w:color w:val="231F20"/>
        </w:rPr>
        <w:t>nói</w:t>
      </w:r>
      <w:r>
        <w:rPr>
          <w:color w:val="231F20"/>
          <w:spacing w:val="-19"/>
        </w:rPr>
        <w:t> </w:t>
      </w:r>
      <w:r>
        <w:rPr>
          <w:color w:val="231F20"/>
        </w:rPr>
        <w:t>về sử</w:t>
      </w:r>
      <w:r>
        <w:rPr>
          <w:color w:val="231F20"/>
          <w:spacing w:val="-15"/>
        </w:rPr>
        <w:t> </w:t>
      </w:r>
      <w:r>
        <w:rPr>
          <w:color w:val="231F20"/>
        </w:rPr>
        <w:t>vô</w:t>
      </w:r>
      <w:r>
        <w:rPr>
          <w:color w:val="231F20"/>
          <w:spacing w:val="-14"/>
        </w:rPr>
        <w:t> </w:t>
      </w:r>
      <w:r>
        <w:rPr>
          <w:color w:val="231F20"/>
        </w:rPr>
        <w:t>minh</w:t>
      </w:r>
      <w:r>
        <w:rPr>
          <w:color w:val="231F20"/>
          <w:spacing w:val="-14"/>
        </w:rPr>
        <w:t> </w:t>
      </w:r>
      <w:r>
        <w:rPr>
          <w:color w:val="231F20"/>
        </w:rPr>
        <w:t>không</w:t>
      </w:r>
      <w:r>
        <w:rPr>
          <w:color w:val="231F20"/>
          <w:spacing w:val="-14"/>
        </w:rPr>
        <w:t> </w:t>
      </w:r>
      <w:r>
        <w:rPr>
          <w:color w:val="231F20"/>
        </w:rPr>
        <w:t>chung.</w:t>
      </w:r>
      <w:r>
        <w:rPr>
          <w:color w:val="231F20"/>
          <w:spacing w:val="-14"/>
        </w:rPr>
        <w:t> </w:t>
      </w:r>
      <w:r>
        <w:rPr>
          <w:color w:val="231F20"/>
        </w:rPr>
        <w:t>Nếu</w:t>
      </w:r>
      <w:r>
        <w:rPr>
          <w:color w:val="231F20"/>
          <w:spacing w:val="-14"/>
        </w:rPr>
        <w:t> </w:t>
      </w:r>
      <w:r>
        <w:rPr>
          <w:color w:val="231F20"/>
        </w:rPr>
        <w:t>do</w:t>
      </w:r>
      <w:r>
        <w:rPr>
          <w:color w:val="231F20"/>
          <w:spacing w:val="-14"/>
        </w:rPr>
        <w:t> </w:t>
      </w:r>
      <w:r>
        <w:rPr>
          <w:color w:val="231F20"/>
        </w:rPr>
        <w:t>công</w:t>
      </w:r>
      <w:r>
        <w:rPr>
          <w:color w:val="231F20"/>
          <w:spacing w:val="-14"/>
        </w:rPr>
        <w:t> </w:t>
      </w:r>
      <w:r>
        <w:rPr>
          <w:color w:val="231F20"/>
        </w:rPr>
        <w:t>sức</w:t>
      </w:r>
      <w:r>
        <w:rPr>
          <w:color w:val="231F20"/>
          <w:spacing w:val="-14"/>
        </w:rPr>
        <w:t> </w:t>
      </w:r>
      <w:r>
        <w:rPr>
          <w:color w:val="231F20"/>
        </w:rPr>
        <w:t>của</w:t>
      </w:r>
      <w:r>
        <w:rPr>
          <w:color w:val="231F20"/>
          <w:spacing w:val="-14"/>
        </w:rPr>
        <w:t> </w:t>
      </w:r>
      <w:r>
        <w:rPr>
          <w:color w:val="231F20"/>
        </w:rPr>
        <w:t>mình,</w:t>
      </w:r>
      <w:r>
        <w:rPr>
          <w:color w:val="231F20"/>
          <w:spacing w:val="-14"/>
        </w:rPr>
        <w:t> </w:t>
      </w:r>
      <w:r>
        <w:rPr>
          <w:color w:val="231F20"/>
        </w:rPr>
        <w:t>không</w:t>
      </w:r>
      <w:r>
        <w:rPr>
          <w:color w:val="231F20"/>
          <w:spacing w:val="-14"/>
        </w:rPr>
        <w:t> </w:t>
      </w:r>
      <w:r>
        <w:rPr>
          <w:color w:val="231F20"/>
        </w:rPr>
        <w:t>nhân</w:t>
      </w:r>
      <w:r>
        <w:rPr>
          <w:color w:val="231F20"/>
          <w:spacing w:val="-14"/>
        </w:rPr>
        <w:t> </w:t>
      </w:r>
      <w:r>
        <w:rPr>
          <w:color w:val="231F20"/>
          <w:spacing w:val="-2"/>
        </w:rPr>
        <w:t>nơi </w:t>
      </w:r>
      <w:r>
        <w:rPr>
          <w:color w:val="231F20"/>
        </w:rPr>
        <w:t>người</w:t>
      </w:r>
      <w:r>
        <w:rPr>
          <w:color w:val="231F20"/>
          <w:spacing w:val="-8"/>
        </w:rPr>
        <w:t> </w:t>
      </w:r>
      <w:r>
        <w:rPr>
          <w:color w:val="231F20"/>
        </w:rPr>
        <w:t>khác</w:t>
      </w:r>
      <w:r>
        <w:rPr>
          <w:color w:val="231F20"/>
          <w:spacing w:val="-8"/>
        </w:rPr>
        <w:t> </w:t>
      </w:r>
      <w:r>
        <w:rPr>
          <w:color w:val="231F20"/>
        </w:rPr>
        <w:t>sinh,</w:t>
      </w:r>
      <w:r>
        <w:rPr>
          <w:color w:val="231F20"/>
          <w:spacing w:val="-8"/>
        </w:rPr>
        <w:t> </w:t>
      </w:r>
      <w:r>
        <w:rPr>
          <w:color w:val="231F20"/>
        </w:rPr>
        <w:t>là</w:t>
      </w:r>
      <w:r>
        <w:rPr>
          <w:color w:val="231F20"/>
          <w:spacing w:val="-7"/>
        </w:rPr>
        <w:t> </w:t>
      </w:r>
      <w:r>
        <w:rPr>
          <w:color w:val="231F20"/>
        </w:rPr>
        <w:t>vô</w:t>
      </w:r>
      <w:r>
        <w:rPr>
          <w:color w:val="231F20"/>
          <w:spacing w:val="-8"/>
        </w:rPr>
        <w:t> </w:t>
      </w:r>
      <w:r>
        <w:rPr>
          <w:color w:val="231F20"/>
        </w:rPr>
        <w:t>minh</w:t>
      </w:r>
      <w:r>
        <w:rPr>
          <w:color w:val="231F20"/>
          <w:spacing w:val="-8"/>
        </w:rPr>
        <w:t> </w:t>
      </w:r>
      <w:r>
        <w:rPr>
          <w:color w:val="231F20"/>
        </w:rPr>
        <w:t>không</w:t>
      </w:r>
      <w:r>
        <w:rPr>
          <w:color w:val="231F20"/>
          <w:spacing w:val="-7"/>
        </w:rPr>
        <w:t> </w:t>
      </w:r>
      <w:r>
        <w:rPr>
          <w:color w:val="231F20"/>
        </w:rPr>
        <w:t>chung.</w:t>
      </w:r>
      <w:r>
        <w:rPr>
          <w:color w:val="231F20"/>
          <w:spacing w:val="-8"/>
        </w:rPr>
        <w:t> </w:t>
      </w:r>
      <w:r>
        <w:rPr>
          <w:color w:val="231F20"/>
        </w:rPr>
        <w:t>Sử</w:t>
      </w:r>
      <w:r>
        <w:rPr>
          <w:color w:val="231F20"/>
          <w:spacing w:val="-8"/>
        </w:rPr>
        <w:t> </w:t>
      </w:r>
      <w:r>
        <w:rPr>
          <w:color w:val="231F20"/>
        </w:rPr>
        <w:t>vô</w:t>
      </w:r>
      <w:r>
        <w:rPr>
          <w:color w:val="231F20"/>
          <w:spacing w:val="-7"/>
        </w:rPr>
        <w:t> </w:t>
      </w:r>
      <w:r>
        <w:rPr>
          <w:color w:val="231F20"/>
        </w:rPr>
        <w:t>minh</w:t>
      </w:r>
      <w:r>
        <w:rPr>
          <w:color w:val="231F20"/>
          <w:spacing w:val="-8"/>
        </w:rPr>
        <w:t> </w:t>
      </w:r>
      <w:r>
        <w:rPr>
          <w:color w:val="231F20"/>
        </w:rPr>
        <w:t>kia</w:t>
      </w:r>
      <w:r>
        <w:rPr>
          <w:color w:val="231F20"/>
          <w:spacing w:val="-8"/>
        </w:rPr>
        <w:t> </w:t>
      </w:r>
      <w:r>
        <w:rPr>
          <w:color w:val="231F20"/>
        </w:rPr>
        <w:t>tuy</w:t>
      </w:r>
      <w:r>
        <w:rPr>
          <w:color w:val="231F20"/>
          <w:spacing w:val="-7"/>
        </w:rPr>
        <w:t> </w:t>
      </w:r>
      <w:r>
        <w:rPr>
          <w:color w:val="231F20"/>
        </w:rPr>
        <w:t>không cùng với phiền não tương ưng, nhưng không do công sức của chính mình</w:t>
      </w:r>
      <w:r>
        <w:rPr>
          <w:color w:val="231F20"/>
          <w:spacing w:val="-12"/>
        </w:rPr>
        <w:t> </w:t>
      </w:r>
      <w:r>
        <w:rPr>
          <w:color w:val="231F20"/>
        </w:rPr>
        <w:t>mà</w:t>
      </w:r>
      <w:r>
        <w:rPr>
          <w:color w:val="231F20"/>
          <w:spacing w:val="-11"/>
        </w:rPr>
        <w:t> </w:t>
      </w:r>
      <w:r>
        <w:rPr>
          <w:color w:val="231F20"/>
        </w:rPr>
        <w:t>là</w:t>
      </w:r>
      <w:r>
        <w:rPr>
          <w:color w:val="231F20"/>
          <w:spacing w:val="-11"/>
        </w:rPr>
        <w:t> </w:t>
      </w:r>
      <w:r>
        <w:rPr>
          <w:color w:val="231F20"/>
        </w:rPr>
        <w:t>nhân</w:t>
      </w:r>
      <w:r>
        <w:rPr>
          <w:color w:val="231F20"/>
          <w:spacing w:val="-11"/>
        </w:rPr>
        <w:t> </w:t>
      </w:r>
      <w:r>
        <w:rPr>
          <w:color w:val="231F20"/>
        </w:rPr>
        <w:t>nơi</w:t>
      </w:r>
      <w:r>
        <w:rPr>
          <w:color w:val="231F20"/>
          <w:spacing w:val="-12"/>
        </w:rPr>
        <w:t> </w:t>
      </w:r>
      <w:r>
        <w:rPr>
          <w:color w:val="231F20"/>
        </w:rPr>
        <w:t>người</w:t>
      </w:r>
      <w:r>
        <w:rPr>
          <w:color w:val="231F20"/>
          <w:spacing w:val="-11"/>
        </w:rPr>
        <w:t> </w:t>
      </w:r>
      <w:r>
        <w:rPr>
          <w:color w:val="231F20"/>
        </w:rPr>
        <w:t>khác</w:t>
      </w:r>
      <w:r>
        <w:rPr>
          <w:color w:val="231F20"/>
          <w:spacing w:val="-11"/>
        </w:rPr>
        <w:t> </w:t>
      </w:r>
      <w:r>
        <w:rPr>
          <w:color w:val="231F20"/>
        </w:rPr>
        <w:t>sinh,</w:t>
      </w:r>
      <w:r>
        <w:rPr>
          <w:color w:val="231F20"/>
          <w:spacing w:val="-11"/>
        </w:rPr>
        <w:t> </w:t>
      </w:r>
      <w:r>
        <w:rPr>
          <w:color w:val="231F20"/>
        </w:rPr>
        <w:t>thế</w:t>
      </w:r>
      <w:r>
        <w:rPr>
          <w:color w:val="231F20"/>
          <w:spacing w:val="-12"/>
        </w:rPr>
        <w:t> </w:t>
      </w:r>
      <w:r>
        <w:rPr>
          <w:color w:val="231F20"/>
        </w:rPr>
        <w:t>nên</w:t>
      </w:r>
      <w:r>
        <w:rPr>
          <w:color w:val="231F20"/>
          <w:spacing w:val="-11"/>
        </w:rPr>
        <w:t> </w:t>
      </w:r>
      <w:r>
        <w:rPr>
          <w:color w:val="231F20"/>
        </w:rPr>
        <w:t>không</w:t>
      </w:r>
      <w:r>
        <w:rPr>
          <w:color w:val="231F20"/>
          <w:spacing w:val="-11"/>
        </w:rPr>
        <w:t> </w:t>
      </w:r>
      <w:r>
        <w:rPr>
          <w:color w:val="231F20"/>
        </w:rPr>
        <w:t>là</w:t>
      </w:r>
      <w:r>
        <w:rPr>
          <w:color w:val="231F20"/>
          <w:spacing w:val="-11"/>
        </w:rPr>
        <w:t> </w:t>
      </w:r>
      <w:r>
        <w:rPr>
          <w:color w:val="231F20"/>
        </w:rPr>
        <w:t>không</w:t>
      </w:r>
      <w:r>
        <w:rPr>
          <w:color w:val="231F20"/>
          <w:spacing w:val="-11"/>
        </w:rPr>
        <w:t> </w:t>
      </w:r>
      <w:r>
        <w:rPr>
          <w:color w:val="231F20"/>
          <w:spacing w:val="-2"/>
        </w:rPr>
        <w:t>chung.</w:t>
      </w:r>
    </w:p>
    <w:p>
      <w:pPr>
        <w:pStyle w:val="BodyText"/>
        <w:spacing w:line="273" w:lineRule="auto" w:before="108"/>
        <w:ind w:right="410"/>
      </w:pPr>
      <w:r>
        <w:rPr>
          <w:color w:val="231F20"/>
        </w:rPr>
        <w:t>Lại có thuyết cho: Là do năm thứ (năm bộ: kiến khổ cho đến kiến đạo và tu đạo) đoạn.</w:t>
      </w:r>
    </w:p>
    <w:p>
      <w:pPr>
        <w:pStyle w:val="BodyText"/>
        <w:spacing w:before="111"/>
        <w:ind w:left="677" w:firstLine="0"/>
      </w:pPr>
      <w:r>
        <w:rPr>
          <w:i/>
          <w:color w:val="231F20"/>
        </w:rPr>
        <w:t>Hỏi: </w:t>
      </w:r>
      <w:r>
        <w:rPr>
          <w:color w:val="231F20"/>
        </w:rPr>
        <w:t>Trong đây vì sao không nói?</w:t>
      </w:r>
    </w:p>
    <w:p>
      <w:pPr>
        <w:pStyle w:val="BodyText"/>
        <w:spacing w:line="273" w:lineRule="auto" w:before="155"/>
        <w:ind w:right="410"/>
      </w:pPr>
      <w:r>
        <w:rPr>
          <w:i/>
          <w:color w:val="231F20"/>
        </w:rPr>
        <w:t>Đáp: </w:t>
      </w:r>
      <w:r>
        <w:rPr>
          <w:color w:val="231F20"/>
        </w:rPr>
        <w:t>Hoặc có thuyết cho: Nếu vô minh duyên nơi bốn đế, không cùng với sử khác tương ưng, nên gọi là không chung. Còn  vô minh do tu đạo đoạn trừ, không cùng với phiền não tuthì không duyên nơi bốn đế.</w:t>
      </w:r>
    </w:p>
    <w:p>
      <w:pPr>
        <w:pStyle w:val="BodyText"/>
        <w:spacing w:line="273" w:lineRule="auto" w:before="110"/>
        <w:ind w:right="410"/>
      </w:pPr>
      <w:r>
        <w:rPr>
          <w:color w:val="231F20"/>
        </w:rPr>
        <w:t>Lại có thuyết nêu: Nếu không cùng với các sử tương ưng, chỉ là đối tượng hành của hàng phàm phu, thì trong đây tức nói. </w:t>
      </w:r>
      <w:r>
        <w:rPr>
          <w:color w:val="231F20"/>
          <w:spacing w:val="-8"/>
        </w:rPr>
        <w:t>Vô </w:t>
      </w:r>
      <w:r>
        <w:rPr>
          <w:color w:val="231F20"/>
        </w:rPr>
        <w:t>minh kia do tu đạo đoạn, tuy có không cùng với phiền não tương ưng, nhưng là đối tượng hành của phàm phu và Thánh nhân, thế</w:t>
      </w:r>
      <w:r>
        <w:rPr>
          <w:color w:val="231F20"/>
          <w:spacing w:val="-31"/>
        </w:rPr>
        <w:t> </w:t>
      </w:r>
      <w:r>
        <w:rPr>
          <w:color w:val="231F20"/>
        </w:rPr>
        <w:t>nên không nói.</w:t>
      </w:r>
    </w:p>
    <w:p>
      <w:pPr>
        <w:pStyle w:val="BodyText"/>
        <w:spacing w:line="273" w:lineRule="auto" w:before="109"/>
        <w:ind w:right="411"/>
      </w:pPr>
      <w:r>
        <w:rPr>
          <w:i/>
          <w:color w:val="231F20"/>
        </w:rPr>
        <w:t>Hỏi:</w:t>
      </w:r>
      <w:r>
        <w:rPr>
          <w:i/>
          <w:color w:val="231F20"/>
          <w:spacing w:val="-13"/>
        </w:rPr>
        <w:t> </w:t>
      </w:r>
      <w:r>
        <w:rPr>
          <w:color w:val="231F20"/>
        </w:rPr>
        <w:t>Sử</w:t>
      </w:r>
      <w:r>
        <w:rPr>
          <w:color w:val="231F20"/>
          <w:spacing w:val="-12"/>
        </w:rPr>
        <w:t> </w:t>
      </w:r>
      <w:r>
        <w:rPr>
          <w:color w:val="231F20"/>
        </w:rPr>
        <w:t>vô</w:t>
      </w:r>
      <w:r>
        <w:rPr>
          <w:color w:val="231F20"/>
          <w:spacing w:val="-13"/>
        </w:rPr>
        <w:t> </w:t>
      </w:r>
      <w:r>
        <w:rPr>
          <w:color w:val="231F20"/>
        </w:rPr>
        <w:t>minh</w:t>
      </w:r>
      <w:r>
        <w:rPr>
          <w:color w:val="231F20"/>
          <w:spacing w:val="-12"/>
        </w:rPr>
        <w:t> </w:t>
      </w:r>
      <w:r>
        <w:rPr>
          <w:color w:val="231F20"/>
        </w:rPr>
        <w:t>không</w:t>
      </w:r>
      <w:r>
        <w:rPr>
          <w:color w:val="231F20"/>
          <w:spacing w:val="-12"/>
        </w:rPr>
        <w:t> </w:t>
      </w:r>
      <w:r>
        <w:rPr>
          <w:color w:val="231F20"/>
        </w:rPr>
        <w:t>chung</w:t>
      </w:r>
      <w:r>
        <w:rPr>
          <w:color w:val="231F20"/>
          <w:spacing w:val="-13"/>
        </w:rPr>
        <w:t> </w:t>
      </w:r>
      <w:r>
        <w:rPr>
          <w:color w:val="231F20"/>
        </w:rPr>
        <w:t>do</w:t>
      </w:r>
      <w:r>
        <w:rPr>
          <w:color w:val="231F20"/>
          <w:spacing w:val="-12"/>
        </w:rPr>
        <w:t> </w:t>
      </w:r>
      <w:r>
        <w:rPr>
          <w:color w:val="231F20"/>
        </w:rPr>
        <w:t>tu</w:t>
      </w:r>
      <w:r>
        <w:rPr>
          <w:color w:val="231F20"/>
          <w:spacing w:val="-12"/>
        </w:rPr>
        <w:t> </w:t>
      </w:r>
      <w:r>
        <w:rPr>
          <w:color w:val="231F20"/>
        </w:rPr>
        <w:t>đạo</w:t>
      </w:r>
      <w:r>
        <w:rPr>
          <w:color w:val="231F20"/>
          <w:spacing w:val="-14"/>
        </w:rPr>
        <w:t> </w:t>
      </w:r>
      <w:r>
        <w:rPr>
          <w:color w:val="231F20"/>
        </w:rPr>
        <w:t>đoạn</w:t>
      </w:r>
      <w:r>
        <w:rPr>
          <w:color w:val="231F20"/>
          <w:spacing w:val="-12"/>
        </w:rPr>
        <w:t> </w:t>
      </w:r>
      <w:r>
        <w:rPr>
          <w:color w:val="231F20"/>
        </w:rPr>
        <w:t>trừ,</w:t>
      </w:r>
      <w:r>
        <w:rPr>
          <w:color w:val="231F20"/>
          <w:spacing w:val="-13"/>
        </w:rPr>
        <w:t> </w:t>
      </w:r>
      <w:r>
        <w:rPr>
          <w:color w:val="231F20"/>
        </w:rPr>
        <w:t>thì</w:t>
      </w:r>
      <w:r>
        <w:rPr>
          <w:color w:val="231F20"/>
          <w:spacing w:val="-12"/>
        </w:rPr>
        <w:t> </w:t>
      </w:r>
      <w:r>
        <w:rPr>
          <w:color w:val="231F20"/>
        </w:rPr>
        <w:t>nơi</w:t>
      </w:r>
      <w:r>
        <w:rPr>
          <w:color w:val="231F20"/>
          <w:spacing w:val="-12"/>
        </w:rPr>
        <w:t> </w:t>
      </w:r>
      <w:r>
        <w:rPr>
          <w:color w:val="231F20"/>
        </w:rPr>
        <w:t>những tâm biên nào có thể có?</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i/>
          <w:color w:val="231F20"/>
        </w:rPr>
        <w:t>Đáp: </w:t>
      </w:r>
      <w:r>
        <w:rPr>
          <w:color w:val="231F20"/>
        </w:rPr>
        <w:t>Mười tiểu phiền não địa đại của cõi dục, dua nịnh nơi</w:t>
      </w:r>
      <w:r>
        <w:rPr>
          <w:color w:val="231F20"/>
          <w:spacing w:val="-45"/>
        </w:rPr>
        <w:t> </w:t>
      </w:r>
      <w:r>
        <w:rPr>
          <w:color w:val="231F20"/>
        </w:rPr>
        <w:t>địa thiền</w:t>
      </w:r>
      <w:r>
        <w:rPr>
          <w:color w:val="231F20"/>
          <w:spacing w:val="-8"/>
        </w:rPr>
        <w:t> </w:t>
      </w:r>
      <w:r>
        <w:rPr>
          <w:color w:val="231F20"/>
        </w:rPr>
        <w:t>thứ</w:t>
      </w:r>
      <w:r>
        <w:rPr>
          <w:color w:val="231F20"/>
          <w:spacing w:val="-8"/>
        </w:rPr>
        <w:t> </w:t>
      </w:r>
      <w:r>
        <w:rPr>
          <w:color w:val="231F20"/>
        </w:rPr>
        <w:t>nhất,</w:t>
      </w:r>
      <w:r>
        <w:rPr>
          <w:color w:val="231F20"/>
          <w:spacing w:val="-8"/>
        </w:rPr>
        <w:t> </w:t>
      </w:r>
      <w:r>
        <w:rPr>
          <w:color w:val="231F20"/>
        </w:rPr>
        <w:t>phóng</w:t>
      </w:r>
      <w:r>
        <w:rPr>
          <w:color w:val="231F20"/>
          <w:spacing w:val="-8"/>
        </w:rPr>
        <w:t> </w:t>
      </w:r>
      <w:r>
        <w:rPr>
          <w:color w:val="231F20"/>
        </w:rPr>
        <w:t>dật</w:t>
      </w:r>
      <w:r>
        <w:rPr>
          <w:color w:val="231F20"/>
          <w:spacing w:val="-8"/>
        </w:rPr>
        <w:t> </w:t>
      </w:r>
      <w:r>
        <w:rPr>
          <w:color w:val="231F20"/>
        </w:rPr>
        <w:t>nơi</w:t>
      </w:r>
      <w:r>
        <w:rPr>
          <w:color w:val="231F20"/>
          <w:spacing w:val="-8"/>
        </w:rPr>
        <w:t> </w:t>
      </w:r>
      <w:r>
        <w:rPr>
          <w:color w:val="231F20"/>
        </w:rPr>
        <w:t>thiền</w:t>
      </w:r>
      <w:r>
        <w:rPr>
          <w:color w:val="231F20"/>
          <w:spacing w:val="-8"/>
        </w:rPr>
        <w:t> </w:t>
      </w:r>
      <w:r>
        <w:rPr>
          <w:color w:val="231F20"/>
        </w:rPr>
        <w:t>thứ</w:t>
      </w:r>
      <w:r>
        <w:rPr>
          <w:color w:val="231F20"/>
          <w:spacing w:val="-8"/>
        </w:rPr>
        <w:t> </w:t>
      </w:r>
      <w:r>
        <w:rPr>
          <w:color w:val="231F20"/>
        </w:rPr>
        <w:t>hai,</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phóng</w:t>
      </w:r>
      <w:r>
        <w:rPr>
          <w:color w:val="231F20"/>
          <w:spacing w:val="-8"/>
        </w:rPr>
        <w:t> </w:t>
      </w:r>
      <w:r>
        <w:rPr>
          <w:color w:val="231F20"/>
        </w:rPr>
        <w:t>dật</w:t>
      </w:r>
      <w:r>
        <w:rPr>
          <w:color w:val="231F20"/>
          <w:spacing w:val="-8"/>
        </w:rPr>
        <w:t> </w:t>
      </w:r>
      <w:r>
        <w:rPr>
          <w:color w:val="231F20"/>
        </w:rPr>
        <w:t>của</w:t>
      </w:r>
      <w:r>
        <w:rPr>
          <w:color w:val="231F20"/>
          <w:spacing w:val="-8"/>
        </w:rPr>
        <w:t> </w:t>
      </w:r>
      <w:r>
        <w:rPr>
          <w:color w:val="231F20"/>
        </w:rPr>
        <w:t>xứ phi tưởng phi phi tưởng đều cùng có.</w:t>
      </w:r>
    </w:p>
    <w:p>
      <w:pPr>
        <w:pStyle w:val="BodyText"/>
        <w:spacing w:before="111"/>
        <w:ind w:left="960" w:firstLine="0"/>
      </w:pPr>
      <w:r>
        <w:rPr>
          <w:i/>
          <w:color w:val="231F20"/>
        </w:rPr>
        <w:t>Hỏi: </w:t>
      </w:r>
      <w:r>
        <w:rPr>
          <w:color w:val="231F20"/>
        </w:rPr>
        <w:t>Vào thời gian nào hiện hành ở trước?</w:t>
      </w:r>
    </w:p>
    <w:p>
      <w:pPr>
        <w:pStyle w:val="BodyText"/>
        <w:spacing w:line="273" w:lineRule="auto" w:before="154"/>
        <w:ind w:left="393" w:right="121"/>
      </w:pPr>
      <w:r>
        <w:rPr>
          <w:i/>
          <w:color w:val="231F20"/>
        </w:rPr>
        <w:t>Đáp: </w:t>
      </w:r>
      <w:r>
        <w:rPr>
          <w:color w:val="231F20"/>
        </w:rPr>
        <w:t>Hoặc người phát khởi chánh kiến, hoặc người khởi kiến, lúc tâm bị mỏi mệt. Những lúc như thế là khởi vô minh không chung.</w:t>
      </w:r>
    </w:p>
    <w:p>
      <w:pPr>
        <w:pStyle w:val="BodyText"/>
        <w:spacing w:before="111"/>
        <w:ind w:left="960" w:firstLine="0"/>
      </w:pPr>
      <w:r>
        <w:rPr>
          <w:color w:val="231F20"/>
        </w:rPr>
        <w:t>Vô minh không chung không nói khổ, cho đến nói rộng.</w:t>
      </w:r>
    </w:p>
    <w:p>
      <w:pPr>
        <w:pStyle w:val="BodyText"/>
        <w:spacing w:line="273" w:lineRule="auto" w:before="155"/>
        <w:ind w:left="393" w:right="128"/>
      </w:pPr>
      <w:r>
        <w:rPr>
          <w:i/>
          <w:color w:val="231F20"/>
        </w:rPr>
        <w:t>Hỏi:</w:t>
      </w:r>
      <w:r>
        <w:rPr>
          <w:i/>
          <w:color w:val="231F20"/>
          <w:spacing w:val="-10"/>
        </w:rPr>
        <w:t> </w:t>
      </w:r>
      <w:r>
        <w:rPr>
          <w:color w:val="231F20"/>
        </w:rPr>
        <w:t>Như</w:t>
      </w:r>
      <w:r>
        <w:rPr>
          <w:color w:val="231F20"/>
          <w:spacing w:val="-10"/>
        </w:rPr>
        <w:t> </w:t>
      </w:r>
      <w:r>
        <w:rPr>
          <w:color w:val="231F20"/>
        </w:rPr>
        <w:t>trong</w:t>
      </w:r>
      <w:r>
        <w:rPr>
          <w:color w:val="231F20"/>
          <w:spacing w:val="-11"/>
        </w:rPr>
        <w:t> </w:t>
      </w:r>
      <w:r>
        <w:rPr>
          <w:color w:val="231F20"/>
        </w:rPr>
        <w:t>tất</w:t>
      </w:r>
      <w:r>
        <w:rPr>
          <w:color w:val="231F20"/>
          <w:spacing w:val="-10"/>
        </w:rPr>
        <w:t> </w:t>
      </w:r>
      <w:r>
        <w:rPr>
          <w:color w:val="231F20"/>
        </w:rPr>
        <w:t>cả</w:t>
      </w:r>
      <w:r>
        <w:rPr>
          <w:color w:val="231F20"/>
          <w:spacing w:val="-11"/>
        </w:rPr>
        <w:t> </w:t>
      </w:r>
      <w:r>
        <w:rPr>
          <w:color w:val="231F20"/>
        </w:rPr>
        <w:t>tâm</w:t>
      </w:r>
      <w:r>
        <w:rPr>
          <w:color w:val="231F20"/>
          <w:spacing w:val="-10"/>
        </w:rPr>
        <w:t> </w:t>
      </w:r>
      <w:r>
        <w:rPr>
          <w:color w:val="231F20"/>
        </w:rPr>
        <w:t>đều</w:t>
      </w:r>
      <w:r>
        <w:rPr>
          <w:color w:val="231F20"/>
          <w:spacing w:val="-11"/>
        </w:rPr>
        <w:t> </w:t>
      </w:r>
      <w:r>
        <w:rPr>
          <w:color w:val="231F20"/>
        </w:rPr>
        <w:t>có</w:t>
      </w:r>
      <w:r>
        <w:rPr>
          <w:color w:val="231F20"/>
          <w:spacing w:val="-10"/>
        </w:rPr>
        <w:t> </w:t>
      </w:r>
      <w:r>
        <w:rPr>
          <w:color w:val="231F20"/>
        </w:rPr>
        <w:t>tuệ,</w:t>
      </w:r>
      <w:r>
        <w:rPr>
          <w:color w:val="231F20"/>
          <w:spacing w:val="-11"/>
        </w:rPr>
        <w:t> </w:t>
      </w:r>
      <w:r>
        <w:rPr>
          <w:color w:val="231F20"/>
        </w:rPr>
        <w:t>vì</w:t>
      </w:r>
      <w:r>
        <w:rPr>
          <w:color w:val="231F20"/>
          <w:spacing w:val="-10"/>
        </w:rPr>
        <w:t> </w:t>
      </w:r>
      <w:r>
        <w:rPr>
          <w:color w:val="231F20"/>
        </w:rPr>
        <w:t>sao</w:t>
      </w:r>
      <w:r>
        <w:rPr>
          <w:color w:val="231F20"/>
          <w:spacing w:val="-11"/>
        </w:rPr>
        <w:t> </w:t>
      </w:r>
      <w:r>
        <w:rPr>
          <w:color w:val="231F20"/>
        </w:rPr>
        <w:t>nói</w:t>
      </w:r>
      <w:r>
        <w:rPr>
          <w:color w:val="231F20"/>
          <w:spacing w:val="-10"/>
        </w:rPr>
        <w:t> </w:t>
      </w:r>
      <w:r>
        <w:rPr>
          <w:color w:val="231F20"/>
        </w:rPr>
        <w:t>không</w:t>
      </w:r>
      <w:r>
        <w:rPr>
          <w:color w:val="231F20"/>
          <w:spacing w:val="-11"/>
        </w:rPr>
        <w:t> </w:t>
      </w:r>
      <w:r>
        <w:rPr>
          <w:color w:val="231F20"/>
        </w:rPr>
        <w:t>nhẫn</w:t>
      </w:r>
      <w:r>
        <w:rPr>
          <w:color w:val="231F20"/>
          <w:spacing w:val="-10"/>
        </w:rPr>
        <w:t> </w:t>
      </w:r>
      <w:r>
        <w:rPr>
          <w:color w:val="231F20"/>
        </w:rPr>
        <w:t>đối với khổ?</w:t>
      </w:r>
    </w:p>
    <w:p>
      <w:pPr>
        <w:pStyle w:val="BodyText"/>
        <w:spacing w:line="364" w:lineRule="auto" w:before="111"/>
        <w:ind w:left="960" w:right="138" w:firstLine="0"/>
      </w:pPr>
      <w:r>
        <w:rPr>
          <w:i/>
          <w:color w:val="231F20"/>
        </w:rPr>
        <w:t>Đáp: </w:t>
      </w:r>
      <w:r>
        <w:rPr>
          <w:color w:val="231F20"/>
        </w:rPr>
        <w:t>Vì bị vô minh che lấp, nên tuệ kia không sáng, không rõ. Từng có sử không cùng với sử đã sai khiến chăng?</w:t>
      </w:r>
    </w:p>
    <w:p>
      <w:pPr>
        <w:pStyle w:val="BodyText"/>
        <w:spacing w:line="273" w:lineRule="auto" w:before="0"/>
        <w:ind w:left="393" w:right="125"/>
      </w:pPr>
      <w:r>
        <w:rPr>
          <w:i/>
          <w:color w:val="231F20"/>
        </w:rPr>
        <w:t>Đáp: </w:t>
      </w:r>
      <w:r>
        <w:rPr>
          <w:color w:val="231F20"/>
        </w:rPr>
        <w:t>Có. Là sử vô minh không chung  duyên  nơi  sử  đã  đoạn</w:t>
      </w:r>
      <w:r>
        <w:rPr>
          <w:color w:val="231F20"/>
          <w:spacing w:val="5"/>
        </w:rPr>
        <w:t> </w:t>
      </w:r>
      <w:r>
        <w:rPr>
          <w:color w:val="231F20"/>
        </w:rPr>
        <w:t>dứt.</w:t>
      </w:r>
    </w:p>
    <w:p>
      <w:pPr>
        <w:pStyle w:val="BodyText"/>
        <w:spacing w:before="110"/>
        <w:ind w:left="960" w:firstLine="0"/>
      </w:pPr>
      <w:r>
        <w:rPr>
          <w:color w:val="231F20"/>
        </w:rPr>
        <w:t>Từng có sử không là sử đã sai khiến chăng?</w:t>
      </w:r>
    </w:p>
    <w:p>
      <w:pPr>
        <w:pStyle w:val="BodyText"/>
        <w:spacing w:before="154"/>
        <w:ind w:left="960" w:firstLine="0"/>
      </w:pPr>
      <w:r>
        <w:rPr>
          <w:i/>
          <w:color w:val="231F20"/>
        </w:rPr>
        <w:t>Đáp: </w:t>
      </w:r>
      <w:r>
        <w:rPr>
          <w:color w:val="231F20"/>
        </w:rPr>
        <w:t>Có. Tức như trước đã nêu.</w:t>
      </w:r>
    </w:p>
    <w:p>
      <w:pPr>
        <w:pStyle w:val="BodyText"/>
        <w:spacing w:before="155"/>
        <w:ind w:left="960" w:firstLine="0"/>
        <w:jc w:val="left"/>
      </w:pPr>
      <w:r>
        <w:rPr>
          <w:color w:val="231F20"/>
        </w:rPr>
        <w:t>Từng có sử không thể sai khiến (tùy tăng) chăng?</w:t>
      </w:r>
    </w:p>
    <w:p>
      <w:pPr>
        <w:pStyle w:val="BodyText"/>
        <w:spacing w:line="364" w:lineRule="auto" w:before="154"/>
        <w:ind w:left="960" w:right="808" w:firstLine="0"/>
        <w:jc w:val="left"/>
      </w:pPr>
      <w:r>
        <w:rPr>
          <w:i/>
          <w:color w:val="231F20"/>
        </w:rPr>
        <w:t>Đáp: </w:t>
      </w:r>
      <w:r>
        <w:rPr>
          <w:color w:val="231F20"/>
        </w:rPr>
        <w:t>Có. Là sử vô minh không chung duyên nơi vô lậu. Thế nào là triền trạo cử không chung?</w:t>
      </w:r>
    </w:p>
    <w:p>
      <w:pPr>
        <w:pStyle w:val="BodyText"/>
        <w:spacing w:line="297" w:lineRule="exact" w:before="0"/>
        <w:ind w:left="960" w:firstLine="0"/>
        <w:jc w:val="left"/>
      </w:pPr>
      <w:r>
        <w:rPr>
          <w:i/>
          <w:color w:val="231F20"/>
        </w:rPr>
        <w:t>Đáp: </w:t>
      </w:r>
      <w:r>
        <w:rPr>
          <w:color w:val="231F20"/>
        </w:rPr>
        <w:t>Không có triền trạo cử không chung.</w:t>
      </w:r>
    </w:p>
    <w:p>
      <w:pPr>
        <w:pStyle w:val="BodyText"/>
        <w:spacing w:before="155"/>
        <w:ind w:left="960" w:firstLine="0"/>
      </w:pPr>
      <w:r>
        <w:rPr>
          <w:i/>
          <w:color w:val="231F20"/>
        </w:rPr>
        <w:t>Hỏi: </w:t>
      </w:r>
      <w:r>
        <w:rPr>
          <w:color w:val="231F20"/>
        </w:rPr>
        <w:t>Vì lý do gì tạo ra phần Luận này?</w:t>
      </w:r>
    </w:p>
    <w:p>
      <w:pPr>
        <w:pStyle w:val="BodyText"/>
        <w:spacing w:line="273" w:lineRule="auto" w:before="154"/>
        <w:ind w:left="393" w:right="127"/>
      </w:pPr>
      <w:r>
        <w:rPr>
          <w:i/>
          <w:color w:val="231F20"/>
        </w:rPr>
        <w:t>Đáp: </w:t>
      </w:r>
      <w:r>
        <w:rPr>
          <w:color w:val="231F20"/>
        </w:rPr>
        <w:t>Vì nhằm ngăn trừ kẻ nghi. Như có sử vô minh không chung, không cùng với phiền não tương ưng nên cũng có người cho là có triền trạo cử không chung. Vì nhằm ngăn trừ ý nghi ngờ như thế, nên đáp: Không có triền trạo cử không chung. Vì sao? Vì trong tất cả tâm nhiễm ô đều có sử vô minh.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09"/>
      </w:pPr>
      <w:r>
        <w:rPr>
          <w:color w:val="231F20"/>
        </w:rPr>
        <w:t>Lại</w:t>
      </w:r>
      <w:r>
        <w:rPr>
          <w:color w:val="231F20"/>
          <w:spacing w:val="-15"/>
        </w:rPr>
        <w:t> </w:t>
      </w:r>
      <w:r>
        <w:rPr>
          <w:color w:val="231F20"/>
        </w:rPr>
        <w:t>nữa,</w:t>
      </w:r>
      <w:r>
        <w:rPr>
          <w:color w:val="231F20"/>
          <w:spacing w:val="-14"/>
        </w:rPr>
        <w:t> </w:t>
      </w:r>
      <w:r>
        <w:rPr>
          <w:color w:val="231F20"/>
        </w:rPr>
        <w:t>như</w:t>
      </w:r>
      <w:r>
        <w:rPr>
          <w:color w:val="231F20"/>
          <w:spacing w:val="-14"/>
        </w:rPr>
        <w:t> </w:t>
      </w:r>
      <w:r>
        <w:rPr>
          <w:color w:val="231F20"/>
        </w:rPr>
        <w:t>có</w:t>
      </w:r>
      <w:r>
        <w:rPr>
          <w:color w:val="231F20"/>
          <w:spacing w:val="-14"/>
        </w:rPr>
        <w:t> </w:t>
      </w:r>
      <w:r>
        <w:rPr>
          <w:color w:val="231F20"/>
        </w:rPr>
        <w:t>sử</w:t>
      </w:r>
      <w:r>
        <w:rPr>
          <w:color w:val="231F20"/>
          <w:spacing w:val="-14"/>
        </w:rPr>
        <w:t> </w:t>
      </w:r>
      <w:r>
        <w:rPr>
          <w:color w:val="231F20"/>
        </w:rPr>
        <w:t>vô</w:t>
      </w:r>
      <w:r>
        <w:rPr>
          <w:color w:val="231F20"/>
          <w:spacing w:val="-14"/>
        </w:rPr>
        <w:t> </w:t>
      </w:r>
      <w:r>
        <w:rPr>
          <w:color w:val="231F20"/>
        </w:rPr>
        <w:t>minh</w:t>
      </w:r>
      <w:r>
        <w:rPr>
          <w:color w:val="231F20"/>
          <w:spacing w:val="-14"/>
        </w:rPr>
        <w:t> </w:t>
      </w:r>
      <w:r>
        <w:rPr>
          <w:color w:val="231F20"/>
        </w:rPr>
        <w:t>không</w:t>
      </w:r>
      <w:r>
        <w:rPr>
          <w:color w:val="231F20"/>
          <w:spacing w:val="-14"/>
        </w:rPr>
        <w:t> </w:t>
      </w:r>
      <w:r>
        <w:rPr>
          <w:color w:val="231F20"/>
        </w:rPr>
        <w:t>chung,</w:t>
      </w:r>
      <w:r>
        <w:rPr>
          <w:color w:val="231F20"/>
          <w:spacing w:val="-14"/>
        </w:rPr>
        <w:t> </w:t>
      </w:r>
      <w:r>
        <w:rPr>
          <w:color w:val="231F20"/>
        </w:rPr>
        <w:t>không</w:t>
      </w:r>
      <w:r>
        <w:rPr>
          <w:color w:val="231F20"/>
          <w:spacing w:val="-14"/>
        </w:rPr>
        <w:t> </w:t>
      </w:r>
      <w:r>
        <w:rPr>
          <w:color w:val="231F20"/>
        </w:rPr>
        <w:t>cùng</w:t>
      </w:r>
      <w:r>
        <w:rPr>
          <w:color w:val="231F20"/>
          <w:spacing w:val="-14"/>
        </w:rPr>
        <w:t> </w:t>
      </w:r>
      <w:r>
        <w:rPr>
          <w:color w:val="231F20"/>
        </w:rPr>
        <w:t>với</w:t>
      </w:r>
      <w:r>
        <w:rPr>
          <w:color w:val="231F20"/>
          <w:spacing w:val="-14"/>
        </w:rPr>
        <w:t> </w:t>
      </w:r>
      <w:r>
        <w:rPr>
          <w:color w:val="231F20"/>
        </w:rPr>
        <w:t>phiền não tương ưng, có người cũng cho là có triền trạo cử không chung, không cùng với triền tương ưng.</w:t>
      </w:r>
    </w:p>
    <w:p>
      <w:pPr>
        <w:pStyle w:val="BodyText"/>
        <w:spacing w:line="276" w:lineRule="auto" w:before="125"/>
        <w:ind w:right="411"/>
      </w:pPr>
      <w:r>
        <w:rPr>
          <w:color w:val="231F20"/>
        </w:rPr>
        <w:t>Vì</w:t>
      </w:r>
      <w:r>
        <w:rPr>
          <w:color w:val="231F20"/>
          <w:spacing w:val="-10"/>
        </w:rPr>
        <w:t> </w:t>
      </w:r>
      <w:r>
        <w:rPr>
          <w:color w:val="231F20"/>
        </w:rPr>
        <w:t>nhằm</w:t>
      </w:r>
      <w:r>
        <w:rPr>
          <w:color w:val="231F20"/>
          <w:spacing w:val="-9"/>
        </w:rPr>
        <w:t> </w:t>
      </w:r>
      <w:r>
        <w:rPr>
          <w:color w:val="231F20"/>
        </w:rPr>
        <w:t>dứt</w:t>
      </w:r>
      <w:r>
        <w:rPr>
          <w:color w:val="231F20"/>
          <w:spacing w:val="-10"/>
        </w:rPr>
        <w:t> </w:t>
      </w:r>
      <w:r>
        <w:rPr>
          <w:color w:val="231F20"/>
        </w:rPr>
        <w:t>bỏ</w:t>
      </w:r>
      <w:r>
        <w:rPr>
          <w:color w:val="231F20"/>
          <w:spacing w:val="-9"/>
        </w:rPr>
        <w:t> </w:t>
      </w:r>
      <w:r>
        <w:rPr>
          <w:color w:val="231F20"/>
        </w:rPr>
        <w:t>ý</w:t>
      </w:r>
      <w:r>
        <w:rPr>
          <w:color w:val="231F20"/>
          <w:spacing w:val="-9"/>
        </w:rPr>
        <w:t> </w:t>
      </w:r>
      <w:r>
        <w:rPr>
          <w:color w:val="231F20"/>
        </w:rPr>
        <w:t>nghi</w:t>
      </w:r>
      <w:r>
        <w:rPr>
          <w:color w:val="231F20"/>
          <w:spacing w:val="-10"/>
        </w:rPr>
        <w:t> </w:t>
      </w:r>
      <w:r>
        <w:rPr>
          <w:color w:val="231F20"/>
        </w:rPr>
        <w:t>như</w:t>
      </w:r>
      <w:r>
        <w:rPr>
          <w:color w:val="231F20"/>
          <w:spacing w:val="-9"/>
        </w:rPr>
        <w:t> </w:t>
      </w:r>
      <w:r>
        <w:rPr>
          <w:color w:val="231F20"/>
        </w:rPr>
        <w:t>thế,</w:t>
      </w:r>
      <w:r>
        <w:rPr>
          <w:color w:val="231F20"/>
          <w:spacing w:val="-9"/>
        </w:rPr>
        <w:t> </w:t>
      </w:r>
      <w:r>
        <w:rPr>
          <w:color w:val="231F20"/>
        </w:rPr>
        <w:t>nên</w:t>
      </w:r>
      <w:r>
        <w:rPr>
          <w:color w:val="231F20"/>
          <w:spacing w:val="-10"/>
        </w:rPr>
        <w:t> </w:t>
      </w:r>
      <w:r>
        <w:rPr>
          <w:color w:val="231F20"/>
        </w:rPr>
        <w:t>đáp:</w:t>
      </w:r>
      <w:r>
        <w:rPr>
          <w:color w:val="231F20"/>
          <w:spacing w:val="-9"/>
        </w:rPr>
        <w:t> </w:t>
      </w:r>
      <w:r>
        <w:rPr>
          <w:color w:val="231F20"/>
        </w:rPr>
        <w:t>Không</w:t>
      </w:r>
      <w:r>
        <w:rPr>
          <w:color w:val="231F20"/>
          <w:spacing w:val="-9"/>
        </w:rPr>
        <w:t> </w:t>
      </w:r>
      <w:r>
        <w:rPr>
          <w:color w:val="231F20"/>
        </w:rPr>
        <w:t>có</w:t>
      </w:r>
      <w:r>
        <w:rPr>
          <w:color w:val="231F20"/>
          <w:spacing w:val="-10"/>
        </w:rPr>
        <w:t> </w:t>
      </w:r>
      <w:r>
        <w:rPr>
          <w:color w:val="231F20"/>
        </w:rPr>
        <w:t>triền</w:t>
      </w:r>
      <w:r>
        <w:rPr>
          <w:color w:val="231F20"/>
          <w:spacing w:val="-9"/>
        </w:rPr>
        <w:t> </w:t>
      </w:r>
      <w:r>
        <w:rPr>
          <w:color w:val="231F20"/>
        </w:rPr>
        <w:t>trạo</w:t>
      </w:r>
      <w:r>
        <w:rPr>
          <w:color w:val="231F20"/>
          <w:spacing w:val="-9"/>
        </w:rPr>
        <w:t> </w:t>
      </w:r>
      <w:r>
        <w:rPr>
          <w:color w:val="231F20"/>
        </w:rPr>
        <w:t>cử không</w:t>
      </w:r>
      <w:r>
        <w:rPr>
          <w:color w:val="231F20"/>
          <w:spacing w:val="-5"/>
        </w:rPr>
        <w:t> </w:t>
      </w:r>
      <w:r>
        <w:rPr>
          <w:color w:val="231F20"/>
        </w:rPr>
        <w:t>chung.</w:t>
      </w:r>
      <w:r>
        <w:rPr>
          <w:color w:val="231F20"/>
          <w:spacing w:val="-8"/>
        </w:rPr>
        <w:t> </w:t>
      </w:r>
      <w:r>
        <w:rPr>
          <w:color w:val="231F20"/>
        </w:rPr>
        <w:t>Vì</w:t>
      </w:r>
      <w:r>
        <w:rPr>
          <w:color w:val="231F20"/>
          <w:spacing w:val="-4"/>
        </w:rPr>
        <w:t> </w:t>
      </w:r>
      <w:r>
        <w:rPr>
          <w:color w:val="231F20"/>
        </w:rPr>
        <w:t>sao?</w:t>
      </w:r>
      <w:r>
        <w:rPr>
          <w:color w:val="231F20"/>
          <w:spacing w:val="-8"/>
        </w:rPr>
        <w:t> </w:t>
      </w:r>
      <w:r>
        <w:rPr>
          <w:color w:val="231F20"/>
        </w:rPr>
        <w:t>Vì</w:t>
      </w:r>
      <w:r>
        <w:rPr>
          <w:color w:val="231F20"/>
          <w:spacing w:val="-5"/>
        </w:rPr>
        <w:t> </w:t>
      </w:r>
      <w:r>
        <w:rPr>
          <w:color w:val="231F20"/>
        </w:rPr>
        <w:t>tất</w:t>
      </w:r>
      <w:r>
        <w:rPr>
          <w:color w:val="231F20"/>
          <w:spacing w:val="-4"/>
        </w:rPr>
        <w:t> </w:t>
      </w:r>
      <w:r>
        <w:rPr>
          <w:color w:val="231F20"/>
        </w:rPr>
        <w:t>cả</w:t>
      </w:r>
      <w:r>
        <w:rPr>
          <w:color w:val="231F20"/>
          <w:spacing w:val="-4"/>
        </w:rPr>
        <w:t> </w:t>
      </w:r>
      <w:r>
        <w:rPr>
          <w:color w:val="231F20"/>
        </w:rPr>
        <w:t>tâm</w:t>
      </w:r>
      <w:r>
        <w:rPr>
          <w:color w:val="231F20"/>
          <w:spacing w:val="-5"/>
        </w:rPr>
        <w:t> </w:t>
      </w:r>
      <w:r>
        <w:rPr>
          <w:color w:val="231F20"/>
        </w:rPr>
        <w:t>nhiễm</w:t>
      </w:r>
      <w:r>
        <w:rPr>
          <w:color w:val="231F20"/>
          <w:spacing w:val="-4"/>
        </w:rPr>
        <w:t> </w:t>
      </w:r>
      <w:r>
        <w:rPr>
          <w:color w:val="231F20"/>
        </w:rPr>
        <w:t>ô</w:t>
      </w:r>
      <w:r>
        <w:rPr>
          <w:color w:val="231F20"/>
          <w:spacing w:val="-4"/>
        </w:rPr>
        <w:t> </w:t>
      </w:r>
      <w:r>
        <w:rPr>
          <w:color w:val="231F20"/>
        </w:rPr>
        <w:t>đều</w:t>
      </w:r>
      <w:r>
        <w:rPr>
          <w:color w:val="231F20"/>
          <w:spacing w:val="-4"/>
        </w:rPr>
        <w:t> </w:t>
      </w:r>
      <w:r>
        <w:rPr>
          <w:color w:val="231F20"/>
        </w:rPr>
        <w:t>có</w:t>
      </w:r>
      <w:r>
        <w:rPr>
          <w:color w:val="231F20"/>
          <w:spacing w:val="-5"/>
        </w:rPr>
        <w:t> </w:t>
      </w:r>
      <w:r>
        <w:rPr>
          <w:color w:val="231F20"/>
          <w:spacing w:val="-4"/>
        </w:rPr>
        <w:t>thùy, </w:t>
      </w:r>
      <w:r>
        <w:rPr>
          <w:color w:val="231F20"/>
        </w:rPr>
        <w:t>trạo</w:t>
      </w:r>
      <w:r>
        <w:rPr>
          <w:color w:val="231F20"/>
          <w:spacing w:val="-4"/>
        </w:rPr>
        <w:t> </w:t>
      </w:r>
      <w:r>
        <w:rPr>
          <w:color w:val="231F20"/>
        </w:rPr>
        <w:t>cử.</w:t>
      </w:r>
      <w:r>
        <w:rPr>
          <w:color w:val="231F20"/>
          <w:spacing w:val="-4"/>
        </w:rPr>
        <w:t> </w:t>
      </w:r>
      <w:r>
        <w:rPr>
          <w:color w:val="231F20"/>
        </w:rPr>
        <w:t>Do sự việc như thế, nên tạo ra phần Luận</w:t>
      </w:r>
      <w:r>
        <w:rPr>
          <w:color w:val="231F20"/>
          <w:spacing w:val="-1"/>
        </w:rPr>
        <w:t> </w:t>
      </w:r>
      <w:r>
        <w:rPr>
          <w:color w:val="231F20"/>
          <w:spacing w:val="-5"/>
        </w:rPr>
        <w:t>này.</w:t>
      </w:r>
    </w:p>
    <w:p>
      <w:pPr>
        <w:pStyle w:val="BodyText"/>
        <w:spacing w:line="276" w:lineRule="auto" w:before="125"/>
        <w:ind w:right="410"/>
      </w:pPr>
      <w:r>
        <w:rPr>
          <w:i/>
          <w:color w:val="231F20"/>
        </w:rPr>
        <w:t>Hỏi: </w:t>
      </w:r>
      <w:r>
        <w:rPr>
          <w:color w:val="231F20"/>
        </w:rPr>
        <w:t>Như thùy, trạo cử nơi ba cõi chung cho năm thứ đoạn, tất cả tâm nhiễm ô của sáu thức thân đều có thể có, vì sao không hỏi về thùy, chỉ hỏi về trạo cử?</w:t>
      </w:r>
    </w:p>
    <w:p>
      <w:pPr>
        <w:pStyle w:val="BodyText"/>
        <w:spacing w:line="276" w:lineRule="auto" w:before="126"/>
        <w:ind w:right="411"/>
      </w:pPr>
      <w:r>
        <w:rPr>
          <w:i/>
          <w:color w:val="231F20"/>
        </w:rPr>
        <w:t>Đáp: </w:t>
      </w:r>
      <w:r>
        <w:rPr>
          <w:color w:val="231F20"/>
        </w:rPr>
        <w:t>Hoặc có thuyết nói: Vì ý của người tạo luận muốn như thế, cho đến nói rộng.</w:t>
      </w:r>
    </w:p>
    <w:p>
      <w:pPr>
        <w:pStyle w:val="BodyText"/>
        <w:spacing w:line="276" w:lineRule="auto" w:before="125"/>
        <w:ind w:right="406"/>
      </w:pPr>
      <w:r>
        <w:rPr>
          <w:color w:val="231F20"/>
        </w:rPr>
        <w:t>Lại có thuyết cho: Vì trạo cử có nhiều lỗi của phóng dật sinh ra các tội lỗi. Do nhiều lỗi lầm tai hại, nên luận Ba-già-la-na đã </w:t>
      </w:r>
      <w:r>
        <w:rPr>
          <w:color w:val="231F20"/>
          <w:spacing w:val="2"/>
        </w:rPr>
        <w:t>lập </w:t>
      </w:r>
      <w:r>
        <w:rPr>
          <w:color w:val="231F20"/>
        </w:rPr>
        <w:t>trạo cử là phiền não địa đại. Trong Bản Luận này hỏi: Thế nào là triền trạo cử không chung, cũng lập làm kiết phần trên. Luận </w:t>
      </w:r>
      <w:r>
        <w:rPr>
          <w:color w:val="231F20"/>
          <w:spacing w:val="2"/>
        </w:rPr>
        <w:t>Thi </w:t>
      </w:r>
      <w:r>
        <w:rPr>
          <w:color w:val="231F20"/>
        </w:rPr>
        <w:t>Thiết cũng nói: Lúc phàm phu khởi sử dục ái, có năm pháp hiện     ở trước. Nghĩa là sử dục ái, sử dục ái tăng ích, sử vô minh, sử vô minh tăng ích và trạo cử. Vì </w:t>
      </w:r>
      <w:r>
        <w:rPr>
          <w:i/>
          <w:color w:val="231F20"/>
        </w:rPr>
        <w:t>thùy </w:t>
      </w:r>
      <w:r>
        <w:rPr>
          <w:color w:val="231F20"/>
        </w:rPr>
        <w:t>(ngủ nghĩ) không có lỗi như trên </w:t>
      </w:r>
      <w:r>
        <w:rPr>
          <w:color w:val="231F20"/>
          <w:spacing w:val="-4"/>
        </w:rPr>
        <w:t>v.v... </w:t>
      </w:r>
      <w:r>
        <w:rPr>
          <w:color w:val="231F20"/>
        </w:rPr>
        <w:t>nên không</w:t>
      </w:r>
      <w:r>
        <w:rPr>
          <w:color w:val="231F20"/>
          <w:spacing w:val="19"/>
        </w:rPr>
        <w:t> </w:t>
      </w:r>
      <w:r>
        <w:rPr>
          <w:color w:val="231F20"/>
        </w:rPr>
        <w:t>hỏi.</w:t>
      </w:r>
    </w:p>
    <w:p>
      <w:pPr>
        <w:pStyle w:val="BodyText"/>
        <w:spacing w:line="276" w:lineRule="auto" w:before="126"/>
        <w:ind w:right="409"/>
      </w:pPr>
      <w:r>
        <w:rPr>
          <w:color w:val="231F20"/>
        </w:rPr>
        <w:t>Lại</w:t>
      </w:r>
      <w:r>
        <w:rPr>
          <w:color w:val="231F20"/>
          <w:spacing w:val="-8"/>
        </w:rPr>
        <w:t> </w:t>
      </w:r>
      <w:r>
        <w:rPr>
          <w:color w:val="231F20"/>
        </w:rPr>
        <w:t>nữa,</w:t>
      </w:r>
      <w:r>
        <w:rPr>
          <w:color w:val="231F20"/>
          <w:spacing w:val="-8"/>
        </w:rPr>
        <w:t> </w:t>
      </w:r>
      <w:r>
        <w:rPr>
          <w:color w:val="231F20"/>
        </w:rPr>
        <w:t>trạo</w:t>
      </w:r>
      <w:r>
        <w:rPr>
          <w:color w:val="231F20"/>
          <w:spacing w:val="-8"/>
        </w:rPr>
        <w:t> </w:t>
      </w:r>
      <w:r>
        <w:rPr>
          <w:color w:val="231F20"/>
        </w:rPr>
        <w:t>cử</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phát</w:t>
      </w:r>
      <w:r>
        <w:rPr>
          <w:color w:val="231F20"/>
          <w:spacing w:val="-8"/>
        </w:rPr>
        <w:t> </w:t>
      </w:r>
      <w:r>
        <w:rPr>
          <w:color w:val="231F20"/>
        </w:rPr>
        <w:t>động</w:t>
      </w:r>
      <w:r>
        <w:rPr>
          <w:color w:val="231F20"/>
          <w:spacing w:val="-8"/>
        </w:rPr>
        <w:t> </w:t>
      </w:r>
      <w:r>
        <w:rPr>
          <w:color w:val="231F20"/>
        </w:rPr>
        <w:t>tâm</w:t>
      </w:r>
      <w:r>
        <w:rPr>
          <w:color w:val="231F20"/>
          <w:spacing w:val="-8"/>
        </w:rPr>
        <w:t> </w:t>
      </w:r>
      <w:r>
        <w:rPr>
          <w:color w:val="231F20"/>
        </w:rPr>
        <w:t>giác</w:t>
      </w:r>
      <w:r>
        <w:rPr>
          <w:color w:val="231F20"/>
          <w:spacing w:val="-8"/>
        </w:rPr>
        <w:t> </w:t>
      </w:r>
      <w:r>
        <w:rPr>
          <w:color w:val="231F20"/>
        </w:rPr>
        <w:t>của</w:t>
      </w:r>
      <w:r>
        <w:rPr>
          <w:color w:val="231F20"/>
          <w:spacing w:val="-8"/>
        </w:rPr>
        <w:t> </w:t>
      </w:r>
      <w:r>
        <w:rPr>
          <w:color w:val="231F20"/>
        </w:rPr>
        <w:t>bốn</w:t>
      </w:r>
      <w:r>
        <w:rPr>
          <w:color w:val="231F20"/>
          <w:spacing w:val="-8"/>
        </w:rPr>
        <w:t> </w:t>
      </w:r>
      <w:r>
        <w:rPr>
          <w:color w:val="231F20"/>
        </w:rPr>
        <w:t>chi,</w:t>
      </w:r>
      <w:r>
        <w:rPr>
          <w:color w:val="231F20"/>
          <w:spacing w:val="-8"/>
        </w:rPr>
        <w:t> </w:t>
      </w:r>
      <w:r>
        <w:rPr>
          <w:color w:val="231F20"/>
        </w:rPr>
        <w:t>năm</w:t>
      </w:r>
      <w:r>
        <w:rPr>
          <w:color w:val="231F20"/>
          <w:spacing w:val="-8"/>
        </w:rPr>
        <w:t> </w:t>
      </w:r>
      <w:r>
        <w:rPr>
          <w:color w:val="231F20"/>
        </w:rPr>
        <w:t>chi định. </w:t>
      </w:r>
      <w:r>
        <w:rPr>
          <w:i/>
          <w:color w:val="231F20"/>
        </w:rPr>
        <w:t>Thùy </w:t>
      </w:r>
      <w:r>
        <w:rPr>
          <w:color w:val="231F20"/>
        </w:rPr>
        <w:t>tùy thuận nơi tam muội, tương tợ với tam muội. Nếu lúc </w:t>
      </w:r>
      <w:r>
        <w:rPr>
          <w:i/>
          <w:color w:val="231F20"/>
        </w:rPr>
        <w:t>thùy </w:t>
      </w:r>
      <w:r>
        <w:rPr>
          <w:color w:val="231F20"/>
        </w:rPr>
        <w:t>hiện ở trước, thì như người nhập</w:t>
      </w:r>
      <w:r>
        <w:rPr>
          <w:color w:val="231F20"/>
          <w:spacing w:val="-1"/>
        </w:rPr>
        <w:t> </w:t>
      </w:r>
      <w:r>
        <w:rPr>
          <w:color w:val="231F20"/>
        </w:rPr>
        <w:t>thiền.</w:t>
      </w:r>
    </w:p>
    <w:p>
      <w:pPr>
        <w:pStyle w:val="BodyText"/>
        <w:spacing w:line="276" w:lineRule="auto" w:before="125"/>
        <w:ind w:right="409"/>
      </w:pPr>
      <w:r>
        <w:rPr>
          <w:color w:val="231F20"/>
        </w:rPr>
        <w:t>Lại</w:t>
      </w:r>
      <w:r>
        <w:rPr>
          <w:color w:val="231F20"/>
          <w:spacing w:val="-5"/>
        </w:rPr>
        <w:t> </w:t>
      </w:r>
      <w:r>
        <w:rPr>
          <w:color w:val="231F20"/>
        </w:rPr>
        <w:t>nữa,</w:t>
      </w:r>
      <w:r>
        <w:rPr>
          <w:color w:val="231F20"/>
          <w:spacing w:val="-5"/>
        </w:rPr>
        <w:t> </w:t>
      </w:r>
      <w:r>
        <w:rPr>
          <w:i/>
          <w:color w:val="231F20"/>
        </w:rPr>
        <w:t>thùy</w:t>
      </w:r>
      <w:r>
        <w:rPr>
          <w:i/>
          <w:color w:val="231F20"/>
          <w:spacing w:val="-5"/>
        </w:rPr>
        <w:t> </w:t>
      </w:r>
      <w:r>
        <w:rPr>
          <w:color w:val="231F20"/>
        </w:rPr>
        <w:t>bị</w:t>
      </w:r>
      <w:r>
        <w:rPr>
          <w:color w:val="231F20"/>
          <w:spacing w:val="-5"/>
        </w:rPr>
        <w:t> </w:t>
      </w:r>
      <w:r>
        <w:rPr>
          <w:color w:val="231F20"/>
        </w:rPr>
        <w:t>vô</w:t>
      </w:r>
      <w:r>
        <w:rPr>
          <w:color w:val="231F20"/>
          <w:spacing w:val="-4"/>
        </w:rPr>
        <w:t> </w:t>
      </w:r>
      <w:r>
        <w:rPr>
          <w:color w:val="231F20"/>
        </w:rPr>
        <w:t>minh</w:t>
      </w:r>
      <w:r>
        <w:rPr>
          <w:color w:val="231F20"/>
          <w:spacing w:val="-4"/>
        </w:rPr>
        <w:t> </w:t>
      </w:r>
      <w:r>
        <w:rPr>
          <w:color w:val="231F20"/>
        </w:rPr>
        <w:t>che</w:t>
      </w:r>
      <w:r>
        <w:rPr>
          <w:color w:val="231F20"/>
          <w:spacing w:val="-4"/>
        </w:rPr>
        <w:t> </w:t>
      </w:r>
      <w:r>
        <w:rPr>
          <w:color w:val="231F20"/>
        </w:rPr>
        <w:t>lấp,</w:t>
      </w:r>
      <w:r>
        <w:rPr>
          <w:color w:val="231F20"/>
          <w:spacing w:val="-4"/>
        </w:rPr>
        <w:t> </w:t>
      </w:r>
      <w:r>
        <w:rPr>
          <w:color w:val="231F20"/>
        </w:rPr>
        <w:t>giống</w:t>
      </w:r>
      <w:r>
        <w:rPr>
          <w:color w:val="231F20"/>
          <w:spacing w:val="-4"/>
        </w:rPr>
        <w:t> </w:t>
      </w:r>
      <w:r>
        <w:rPr>
          <w:color w:val="231F20"/>
        </w:rPr>
        <w:t>với</w:t>
      </w:r>
      <w:r>
        <w:rPr>
          <w:color w:val="231F20"/>
          <w:spacing w:val="-5"/>
        </w:rPr>
        <w:t> </w:t>
      </w:r>
      <w:r>
        <w:rPr>
          <w:color w:val="231F20"/>
        </w:rPr>
        <w:t>đối</w:t>
      </w:r>
      <w:r>
        <w:rPr>
          <w:color w:val="231F20"/>
          <w:spacing w:val="-5"/>
        </w:rPr>
        <w:t> </w:t>
      </w:r>
      <w:r>
        <w:rPr>
          <w:color w:val="231F20"/>
        </w:rPr>
        <w:t>tượng</w:t>
      </w:r>
      <w:r>
        <w:rPr>
          <w:color w:val="231F20"/>
          <w:spacing w:val="-4"/>
        </w:rPr>
        <w:t> </w:t>
      </w:r>
      <w:r>
        <w:rPr>
          <w:color w:val="231F20"/>
        </w:rPr>
        <w:t>hành</w:t>
      </w:r>
      <w:r>
        <w:rPr>
          <w:color w:val="231F20"/>
          <w:spacing w:val="-5"/>
        </w:rPr>
        <w:t> </w:t>
      </w:r>
      <w:r>
        <w:rPr>
          <w:color w:val="231F20"/>
        </w:rPr>
        <w:t>của vô minh, ngu, nhỏ, không mạnh mẽ, nhạy bén. </w:t>
      </w:r>
      <w:r>
        <w:rPr>
          <w:color w:val="231F20"/>
          <w:spacing w:val="-3"/>
        </w:rPr>
        <w:t>Trạo </w:t>
      </w:r>
      <w:r>
        <w:rPr>
          <w:color w:val="231F20"/>
        </w:rPr>
        <w:t>cử không cùng với vô minh tương tợ, mà mạnh mẽ, nhạy bén, thế nên hỏi trạo </w:t>
      </w:r>
      <w:r>
        <w:rPr>
          <w:color w:val="231F20"/>
          <w:spacing w:val="-5"/>
        </w:rPr>
        <w:t>cử, </w:t>
      </w:r>
      <w:r>
        <w:rPr>
          <w:color w:val="231F20"/>
        </w:rPr>
        <w:t>không hỏi về</w:t>
      </w:r>
      <w:r>
        <w:rPr>
          <w:color w:val="231F20"/>
          <w:spacing w:val="-1"/>
        </w:rPr>
        <w:t> </w:t>
      </w:r>
      <w:r>
        <w:rPr>
          <w:i/>
          <w:color w:val="231F20"/>
        </w:rPr>
        <w:t>thùy</w:t>
      </w:r>
      <w:r>
        <w:rPr>
          <w:color w:val="231F20"/>
        </w:rPr>
        <w:t>.</w:t>
      </w:r>
    </w:p>
    <w:p>
      <w:pPr>
        <w:pStyle w:val="BodyText"/>
        <w:spacing w:line="276" w:lineRule="auto" w:before="126"/>
        <w:ind w:right="411"/>
      </w:pPr>
      <w:r>
        <w:rPr>
          <w:color w:val="231F20"/>
        </w:rPr>
        <w:t>Lại</w:t>
      </w:r>
      <w:r>
        <w:rPr>
          <w:color w:val="231F20"/>
          <w:spacing w:val="-7"/>
        </w:rPr>
        <w:t> </w:t>
      </w:r>
      <w:r>
        <w:rPr>
          <w:color w:val="231F20"/>
        </w:rPr>
        <w:t>nữa,</w:t>
      </w:r>
      <w:r>
        <w:rPr>
          <w:color w:val="231F20"/>
          <w:spacing w:val="-6"/>
        </w:rPr>
        <w:t> </w:t>
      </w:r>
      <w:r>
        <w:rPr>
          <w:i/>
          <w:color w:val="231F20"/>
        </w:rPr>
        <w:t>thùy</w:t>
      </w:r>
      <w:r>
        <w:rPr>
          <w:i/>
          <w:color w:val="231F20"/>
          <w:spacing w:val="-6"/>
        </w:rPr>
        <w:t> </w:t>
      </w:r>
      <w:r>
        <w:rPr>
          <w:color w:val="231F20"/>
        </w:rPr>
        <w:t>dựa</w:t>
      </w:r>
      <w:r>
        <w:rPr>
          <w:color w:val="231F20"/>
          <w:spacing w:val="-6"/>
        </w:rPr>
        <w:t> </w:t>
      </w:r>
      <w:r>
        <w:rPr>
          <w:color w:val="231F20"/>
        </w:rPr>
        <w:t>vào</w:t>
      </w:r>
      <w:r>
        <w:rPr>
          <w:color w:val="231F20"/>
          <w:spacing w:val="-6"/>
        </w:rPr>
        <w:t> </w:t>
      </w:r>
      <w:r>
        <w:rPr>
          <w:color w:val="231F20"/>
        </w:rPr>
        <w:t>vô</w:t>
      </w:r>
      <w:r>
        <w:rPr>
          <w:color w:val="231F20"/>
          <w:spacing w:val="-6"/>
        </w:rPr>
        <w:t> </w:t>
      </w:r>
      <w:r>
        <w:rPr>
          <w:color w:val="231F20"/>
        </w:rPr>
        <w:t>minh.</w:t>
      </w:r>
      <w:r>
        <w:rPr>
          <w:color w:val="231F20"/>
          <w:spacing w:val="-6"/>
        </w:rPr>
        <w:t> </w:t>
      </w:r>
      <w:r>
        <w:rPr>
          <w:color w:val="231F20"/>
        </w:rPr>
        <w:t>Nếu</w:t>
      </w:r>
      <w:r>
        <w:rPr>
          <w:color w:val="231F20"/>
          <w:spacing w:val="-7"/>
        </w:rPr>
        <w:t> </w:t>
      </w:r>
      <w:r>
        <w:rPr>
          <w:color w:val="231F20"/>
        </w:rPr>
        <w:t>nói</w:t>
      </w:r>
      <w:r>
        <w:rPr>
          <w:color w:val="231F20"/>
          <w:spacing w:val="-6"/>
        </w:rPr>
        <w:t> </w:t>
      </w:r>
      <w:r>
        <w:rPr>
          <w:color w:val="231F20"/>
        </w:rPr>
        <w:t>vô</w:t>
      </w:r>
      <w:r>
        <w:rPr>
          <w:color w:val="231F20"/>
          <w:spacing w:val="-6"/>
        </w:rPr>
        <w:t> </w:t>
      </w:r>
      <w:r>
        <w:rPr>
          <w:color w:val="231F20"/>
        </w:rPr>
        <w:t>minh,</w:t>
      </w:r>
      <w:r>
        <w:rPr>
          <w:color w:val="231F20"/>
          <w:spacing w:val="-6"/>
        </w:rPr>
        <w:t> </w:t>
      </w:r>
      <w:r>
        <w:rPr>
          <w:color w:val="231F20"/>
        </w:rPr>
        <w:t>nên</w:t>
      </w:r>
      <w:r>
        <w:rPr>
          <w:color w:val="231F20"/>
          <w:spacing w:val="-6"/>
        </w:rPr>
        <w:t> </w:t>
      </w:r>
      <w:r>
        <w:rPr>
          <w:color w:val="231F20"/>
        </w:rPr>
        <w:t>biết</w:t>
      </w:r>
      <w:r>
        <w:rPr>
          <w:color w:val="231F20"/>
          <w:spacing w:val="-6"/>
        </w:rPr>
        <w:t> </w:t>
      </w:r>
      <w:r>
        <w:rPr>
          <w:color w:val="231F20"/>
        </w:rPr>
        <w:t>là</w:t>
      </w:r>
      <w:r>
        <w:rPr>
          <w:color w:val="231F20"/>
          <w:spacing w:val="-6"/>
        </w:rPr>
        <w:t> </w:t>
      </w:r>
      <w:r>
        <w:rPr>
          <w:color w:val="231F20"/>
        </w:rPr>
        <w:t>đã nói về </w:t>
      </w:r>
      <w:r>
        <w:rPr>
          <w:color w:val="231F20"/>
          <w:spacing w:val="-4"/>
        </w:rPr>
        <w:t>thùy.</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pPr>
      <w:r>
        <w:rPr>
          <w:color w:val="231F20"/>
        </w:rPr>
        <w:t>Lại có thuyết nói: Lúc tu thiện, trạo cử có thể khiến xa cách thiện, thoái mất. Vì khiến cho tâm người thoái chuyển, nên phát động. </w:t>
      </w:r>
      <w:r>
        <w:rPr>
          <w:i/>
          <w:color w:val="231F20"/>
        </w:rPr>
        <w:t>Thùy </w:t>
      </w:r>
      <w:r>
        <w:rPr>
          <w:color w:val="231F20"/>
        </w:rPr>
        <w:t>thì không như thế.</w:t>
      </w:r>
    </w:p>
    <w:p>
      <w:pPr>
        <w:pStyle w:val="BodyText"/>
        <w:spacing w:line="273" w:lineRule="auto" w:before="111"/>
        <w:ind w:left="393" w:right="126"/>
      </w:pPr>
      <w:r>
        <w:rPr>
          <w:color w:val="231F20"/>
        </w:rPr>
        <w:t>Lại có thuyết nêu: Trạo cử có thể làm cho tâm tâm số pháp trong tam muội tán loạn, cũng đối với sự việc của đối tượng duyên khiến dời động. </w:t>
      </w:r>
      <w:r>
        <w:rPr>
          <w:i/>
          <w:color w:val="231F20"/>
        </w:rPr>
        <w:t>Thùy </w:t>
      </w:r>
      <w:r>
        <w:rPr>
          <w:color w:val="231F20"/>
        </w:rPr>
        <w:t>thì không như vậy.</w:t>
      </w:r>
    </w:p>
    <w:p>
      <w:pPr>
        <w:pStyle w:val="BodyText"/>
        <w:spacing w:line="273" w:lineRule="auto" w:before="111"/>
        <w:ind w:left="393" w:right="127"/>
      </w:pPr>
      <w:r>
        <w:rPr>
          <w:color w:val="231F20"/>
        </w:rPr>
        <w:t>Lại có thuyết cho: Cũng nên hỏi về </w:t>
      </w:r>
      <w:r>
        <w:rPr>
          <w:i/>
          <w:color w:val="231F20"/>
        </w:rPr>
        <w:t>thùy</w:t>
      </w:r>
      <w:r>
        <w:rPr>
          <w:color w:val="231F20"/>
        </w:rPr>
        <w:t>. Văn ấy nên nói như thế này: Thế nào là triền thùy không chung? Đáp: Không có triền thùy không chung. Nhưng không nói, nên biết là nghĩa này nêu bày chưa trọn vẹn.</w:t>
      </w:r>
    </w:p>
    <w:p>
      <w:pPr>
        <w:pStyle w:val="BodyText"/>
        <w:spacing w:before="110"/>
        <w:ind w:left="960" w:firstLine="0"/>
      </w:pPr>
      <w:r>
        <w:rPr>
          <w:color w:val="231F20"/>
        </w:rPr>
        <w:t>Lại có thuyết nói: Nếu nói trạo cử nên biết là cũng nói về </w:t>
      </w:r>
      <w:r>
        <w:rPr>
          <w:i/>
          <w:color w:val="231F20"/>
        </w:rPr>
        <w:t>thùy</w:t>
      </w:r>
      <w:r>
        <w:rPr>
          <w:color w:val="231F20"/>
        </w:rPr>
        <w:t>.</w:t>
      </w:r>
    </w:p>
    <w:p>
      <w:pPr>
        <w:pStyle w:val="BodyText"/>
        <w:spacing w:before="41"/>
        <w:ind w:left="393" w:firstLine="0"/>
      </w:pPr>
      <w:r>
        <w:rPr>
          <w:color w:val="231F20"/>
        </w:rPr>
        <w:t>Vì sao? Vì nơi tất cả xứ hai thứ ấy đều cùng có chung.</w:t>
      </w:r>
    </w:p>
    <w:p>
      <w:pPr>
        <w:pStyle w:val="BodyText"/>
        <w:spacing w:before="163"/>
        <w:ind w:left="263" w:firstLine="0"/>
        <w:jc w:val="center"/>
        <w:rPr>
          <w:rFonts w:ascii="Wingdings" w:hAnsi="Wingdings"/>
        </w:rPr>
      </w:pPr>
      <w:r>
        <w:rPr>
          <w:rFonts w:ascii="Wingdings" w:hAnsi="Wingdings"/>
          <w:color w:val="231F20"/>
          <w:w w:val="184"/>
        </w:rPr>
        <w:t></w:t>
      </w:r>
    </w:p>
    <w:p>
      <w:pPr>
        <w:spacing w:before="186"/>
        <w:ind w:left="795" w:right="517" w:firstLine="0"/>
        <w:jc w:val="center"/>
        <w:rPr>
          <w:b/>
          <w:sz w:val="28"/>
        </w:rPr>
      </w:pPr>
      <w:r>
        <w:rPr>
          <w:b/>
          <w:color w:val="231F20"/>
          <w:sz w:val="28"/>
        </w:rPr>
        <w:t>Chương 1: KIỀN ĐỘ TẠP</w:t>
      </w:r>
    </w:p>
    <w:p>
      <w:pPr>
        <w:spacing w:before="94"/>
        <w:ind w:left="780" w:right="517" w:firstLine="0"/>
        <w:jc w:val="center"/>
        <w:rPr>
          <w:b/>
          <w:sz w:val="28"/>
        </w:rPr>
      </w:pPr>
      <w:r>
        <w:rPr>
          <w:b/>
          <w:color w:val="231F20"/>
          <w:sz w:val="28"/>
        </w:rPr>
        <w:t>Phẩm thứ 6: SẮC</w:t>
      </w:r>
    </w:p>
    <w:p>
      <w:pPr>
        <w:pStyle w:val="BodyText"/>
        <w:spacing w:before="0"/>
        <w:ind w:left="0" w:firstLine="0"/>
        <w:jc w:val="left"/>
        <w:rPr>
          <w:b/>
          <w:sz w:val="30"/>
        </w:rPr>
      </w:pPr>
    </w:p>
    <w:p>
      <w:pPr>
        <w:spacing w:line="273" w:lineRule="auto" w:before="259"/>
        <w:ind w:left="393" w:right="127" w:firstLine="566"/>
        <w:jc w:val="both"/>
        <w:rPr>
          <w:i/>
          <w:sz w:val="26"/>
        </w:rPr>
      </w:pPr>
      <w:r>
        <w:rPr>
          <w:i/>
          <w:color w:val="231F20"/>
          <w:sz w:val="26"/>
        </w:rPr>
        <w:t>Pháp sắc, sinh, trụ, lão, vô thường, nên nói là sắc chăng? Cho </w:t>
      </w:r>
      <w:r>
        <w:rPr>
          <w:i/>
          <w:color w:val="231F20"/>
          <w:sz w:val="26"/>
        </w:rPr>
        <w:t>đến</w:t>
      </w:r>
      <w:r>
        <w:rPr>
          <w:i/>
          <w:color w:val="231F20"/>
          <w:spacing w:val="-11"/>
          <w:sz w:val="26"/>
        </w:rPr>
        <w:t> </w:t>
      </w:r>
      <w:r>
        <w:rPr>
          <w:i/>
          <w:color w:val="231F20"/>
          <w:sz w:val="26"/>
        </w:rPr>
        <w:t>nói</w:t>
      </w:r>
      <w:r>
        <w:rPr>
          <w:i/>
          <w:color w:val="231F20"/>
          <w:spacing w:val="-10"/>
          <w:sz w:val="26"/>
        </w:rPr>
        <w:t> </w:t>
      </w:r>
      <w:r>
        <w:rPr>
          <w:i/>
          <w:color w:val="231F20"/>
          <w:sz w:val="26"/>
        </w:rPr>
        <w:t>rộng.</w:t>
      </w:r>
      <w:r>
        <w:rPr>
          <w:i/>
          <w:color w:val="231F20"/>
          <w:spacing w:val="-10"/>
          <w:sz w:val="26"/>
        </w:rPr>
        <w:t> </w:t>
      </w:r>
      <w:r>
        <w:rPr>
          <w:i/>
          <w:color w:val="231F20"/>
          <w:sz w:val="26"/>
        </w:rPr>
        <w:t>Chương</w:t>
      </w:r>
      <w:r>
        <w:rPr>
          <w:i/>
          <w:color w:val="231F20"/>
          <w:spacing w:val="-11"/>
          <w:sz w:val="26"/>
        </w:rPr>
        <w:t> </w:t>
      </w:r>
      <w:r>
        <w:rPr>
          <w:i/>
          <w:color w:val="231F20"/>
          <w:sz w:val="26"/>
        </w:rPr>
        <w:t>này</w:t>
      </w:r>
      <w:r>
        <w:rPr>
          <w:i/>
          <w:color w:val="231F20"/>
          <w:spacing w:val="-9"/>
          <w:sz w:val="26"/>
        </w:rPr>
        <w:t> </w:t>
      </w:r>
      <w:r>
        <w:rPr>
          <w:i/>
          <w:color w:val="231F20"/>
          <w:sz w:val="26"/>
        </w:rPr>
        <w:t>và</w:t>
      </w:r>
      <w:r>
        <w:rPr>
          <w:i/>
          <w:color w:val="231F20"/>
          <w:spacing w:val="-10"/>
          <w:sz w:val="26"/>
        </w:rPr>
        <w:t> </w:t>
      </w:r>
      <w:r>
        <w:rPr>
          <w:i/>
          <w:color w:val="231F20"/>
          <w:sz w:val="26"/>
        </w:rPr>
        <w:t>giải</w:t>
      </w:r>
      <w:r>
        <w:rPr>
          <w:i/>
          <w:color w:val="231F20"/>
          <w:spacing w:val="-11"/>
          <w:sz w:val="26"/>
        </w:rPr>
        <w:t> </w:t>
      </w:r>
      <w:r>
        <w:rPr>
          <w:i/>
          <w:color w:val="231F20"/>
          <w:sz w:val="26"/>
        </w:rPr>
        <w:t>thích</w:t>
      </w:r>
      <w:r>
        <w:rPr>
          <w:i/>
          <w:color w:val="231F20"/>
          <w:spacing w:val="-10"/>
          <w:sz w:val="26"/>
        </w:rPr>
        <w:t> </w:t>
      </w:r>
      <w:r>
        <w:rPr>
          <w:i/>
          <w:color w:val="231F20"/>
          <w:sz w:val="26"/>
        </w:rPr>
        <w:t>nghĩa</w:t>
      </w:r>
      <w:r>
        <w:rPr>
          <w:i/>
          <w:color w:val="231F20"/>
          <w:spacing w:val="-10"/>
          <w:sz w:val="26"/>
        </w:rPr>
        <w:t> </w:t>
      </w:r>
      <w:r>
        <w:rPr>
          <w:i/>
          <w:color w:val="231F20"/>
          <w:sz w:val="26"/>
        </w:rPr>
        <w:t>của</w:t>
      </w:r>
      <w:r>
        <w:rPr>
          <w:i/>
          <w:color w:val="231F20"/>
          <w:spacing w:val="-10"/>
          <w:sz w:val="26"/>
        </w:rPr>
        <w:t> </w:t>
      </w:r>
      <w:r>
        <w:rPr>
          <w:i/>
          <w:color w:val="231F20"/>
          <w:sz w:val="26"/>
        </w:rPr>
        <w:t>chương,</w:t>
      </w:r>
      <w:r>
        <w:rPr>
          <w:i/>
          <w:color w:val="231F20"/>
          <w:spacing w:val="-11"/>
          <w:sz w:val="26"/>
        </w:rPr>
        <w:t> </w:t>
      </w:r>
      <w:r>
        <w:rPr>
          <w:i/>
          <w:color w:val="231F20"/>
          <w:sz w:val="26"/>
        </w:rPr>
        <w:t>ở</w:t>
      </w:r>
      <w:r>
        <w:rPr>
          <w:i/>
          <w:color w:val="231F20"/>
          <w:spacing w:val="-10"/>
          <w:sz w:val="26"/>
        </w:rPr>
        <w:t> </w:t>
      </w:r>
      <w:r>
        <w:rPr>
          <w:i/>
          <w:color w:val="231F20"/>
          <w:sz w:val="26"/>
        </w:rPr>
        <w:t>đây</w:t>
      </w:r>
      <w:r>
        <w:rPr>
          <w:i/>
          <w:color w:val="231F20"/>
          <w:spacing w:val="-10"/>
          <w:sz w:val="26"/>
        </w:rPr>
        <w:t> </w:t>
      </w:r>
      <w:r>
        <w:rPr>
          <w:i/>
          <w:color w:val="231F20"/>
          <w:sz w:val="26"/>
        </w:rPr>
        <w:t>nên nói rộng là</w:t>
      </w:r>
      <w:r>
        <w:rPr>
          <w:i/>
          <w:color w:val="231F20"/>
          <w:spacing w:val="-2"/>
          <w:sz w:val="26"/>
        </w:rPr>
        <w:t> </w:t>
      </w:r>
      <w:r>
        <w:rPr>
          <w:i/>
          <w:color w:val="231F20"/>
          <w:sz w:val="26"/>
        </w:rPr>
        <w:t>Ưu-ba-đề-xá.</w:t>
      </w:r>
    </w:p>
    <w:p>
      <w:pPr>
        <w:pStyle w:val="BodyText"/>
        <w:spacing w:before="111"/>
        <w:ind w:left="960" w:firstLine="0"/>
      </w:pPr>
      <w:r>
        <w:rPr>
          <w:i/>
          <w:color w:val="231F20"/>
        </w:rPr>
        <w:t>Hỏi: </w:t>
      </w:r>
      <w:r>
        <w:rPr>
          <w:color w:val="231F20"/>
        </w:rPr>
        <w:t>Vì lý do gì tạo ra phần Luận này?</w:t>
      </w:r>
    </w:p>
    <w:p>
      <w:pPr>
        <w:pStyle w:val="BodyText"/>
        <w:spacing w:line="273" w:lineRule="auto" w:before="154"/>
        <w:ind w:left="393" w:right="128"/>
      </w:pPr>
      <w:r>
        <w:rPr>
          <w:i/>
          <w:color w:val="231F20"/>
        </w:rPr>
        <w:t>Đáp: </w:t>
      </w:r>
      <w:r>
        <w:rPr>
          <w:color w:val="231F20"/>
        </w:rPr>
        <w:t>Đây là kinh Phật. Trong kinh, Đức Phật nói với các Tỳ- kheo: Có ba tướng hữu vi.</w:t>
      </w:r>
    </w:p>
    <w:p>
      <w:pPr>
        <w:pStyle w:val="BodyText"/>
        <w:spacing w:line="273" w:lineRule="auto" w:before="112"/>
        <w:ind w:left="393" w:right="127"/>
      </w:pPr>
      <w:r>
        <w:rPr>
          <w:color w:val="231F20"/>
        </w:rPr>
        <w:t>Do không hiểu nghĩa lý sâu xa của kinh ấy, nên các phái đều tạo các thứ thuyết khác nhau theo nghĩa không đồng. Như phái Thí dụ nói: Ba tướng hữu vi không có Thể thật. Vì sao? Vì ba tướng ấy là thuộc về hành ấm bất tương ưng. Hành ấm bất tương ưng không có Thể thật.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pPr>
      <w:r>
        <w:rPr>
          <w:color w:val="231F20"/>
        </w:rPr>
        <w:t>Nhằm ngăn trừ ý của thuyết như thế, cũng muốn nêu rõ ba tướng hữu vi là pháp thật có, nên tạo ra phần Luận</w:t>
      </w:r>
      <w:r>
        <w:rPr>
          <w:color w:val="231F20"/>
          <w:spacing w:val="-1"/>
        </w:rPr>
        <w:t> </w:t>
      </w:r>
      <w:r>
        <w:rPr>
          <w:color w:val="231F20"/>
          <w:spacing w:val="-5"/>
        </w:rPr>
        <w:t>này.</w:t>
      </w:r>
    </w:p>
    <w:p>
      <w:pPr>
        <w:pStyle w:val="BodyText"/>
        <w:spacing w:line="276" w:lineRule="auto"/>
        <w:ind w:right="411"/>
      </w:pPr>
      <w:r>
        <w:rPr>
          <w:color w:val="231F20"/>
        </w:rPr>
        <w:t>Lại có thuyết nói: Pháp này là pháp vô vi. Như phái Tỳ-bà-xà- bà-đề</w:t>
      </w:r>
      <w:r>
        <w:rPr>
          <w:color w:val="231F20"/>
          <w:spacing w:val="-5"/>
        </w:rPr>
        <w:t> </w:t>
      </w:r>
      <w:r>
        <w:rPr>
          <w:color w:val="231F20"/>
        </w:rPr>
        <w:t>nói:</w:t>
      </w:r>
      <w:r>
        <w:rPr>
          <w:color w:val="231F20"/>
          <w:spacing w:val="-4"/>
        </w:rPr>
        <w:t> </w:t>
      </w:r>
      <w:r>
        <w:rPr>
          <w:color w:val="231F20"/>
        </w:rPr>
        <w:t>Nếu</w:t>
      </w:r>
      <w:r>
        <w:rPr>
          <w:color w:val="231F20"/>
          <w:spacing w:val="-4"/>
        </w:rPr>
        <w:t> </w:t>
      </w:r>
      <w:r>
        <w:rPr>
          <w:color w:val="231F20"/>
        </w:rPr>
        <w:t>pháp</w:t>
      </w:r>
      <w:r>
        <w:rPr>
          <w:color w:val="231F20"/>
          <w:spacing w:val="-4"/>
        </w:rPr>
        <w:t> </w:t>
      </w:r>
      <w:r>
        <w:rPr>
          <w:color w:val="231F20"/>
        </w:rPr>
        <w:t>này</w:t>
      </w:r>
      <w:r>
        <w:rPr>
          <w:color w:val="231F20"/>
          <w:spacing w:val="-4"/>
        </w:rPr>
        <w:t> </w:t>
      </w:r>
      <w:r>
        <w:rPr>
          <w:color w:val="231F20"/>
        </w:rPr>
        <w:t>là</w:t>
      </w:r>
      <w:r>
        <w:rPr>
          <w:color w:val="231F20"/>
          <w:spacing w:val="-5"/>
        </w:rPr>
        <w:t> </w:t>
      </w:r>
      <w:r>
        <w:rPr>
          <w:color w:val="231F20"/>
        </w:rPr>
        <w:t>hữu</w:t>
      </w:r>
      <w:r>
        <w:rPr>
          <w:color w:val="231F20"/>
          <w:spacing w:val="-4"/>
        </w:rPr>
        <w:t> </w:t>
      </w:r>
      <w:r>
        <w:rPr>
          <w:color w:val="231F20"/>
        </w:rPr>
        <w:t>vi,</w:t>
      </w:r>
      <w:r>
        <w:rPr>
          <w:color w:val="231F20"/>
          <w:spacing w:val="-4"/>
        </w:rPr>
        <w:t> </w:t>
      </w:r>
      <w:r>
        <w:rPr>
          <w:color w:val="231F20"/>
        </w:rPr>
        <w:t>thì</w:t>
      </w:r>
      <w:r>
        <w:rPr>
          <w:color w:val="231F20"/>
          <w:spacing w:val="-4"/>
        </w:rPr>
        <w:t> </w:t>
      </w:r>
      <w:r>
        <w:rPr>
          <w:color w:val="231F20"/>
        </w:rPr>
        <w:t>tánh</w:t>
      </w:r>
      <w:r>
        <w:rPr>
          <w:color w:val="231F20"/>
          <w:spacing w:val="-4"/>
        </w:rPr>
        <w:t> </w:t>
      </w:r>
      <w:r>
        <w:rPr>
          <w:color w:val="231F20"/>
        </w:rPr>
        <w:t>nó</w:t>
      </w:r>
      <w:r>
        <w:rPr>
          <w:color w:val="231F20"/>
          <w:spacing w:val="-5"/>
        </w:rPr>
        <w:t> </w:t>
      </w:r>
      <w:r>
        <w:rPr>
          <w:color w:val="231F20"/>
        </w:rPr>
        <w:t>yếu</w:t>
      </w:r>
      <w:r>
        <w:rPr>
          <w:color w:val="231F20"/>
          <w:spacing w:val="-4"/>
        </w:rPr>
        <w:t> </w:t>
      </w:r>
      <w:r>
        <w:rPr>
          <w:color w:val="231F20"/>
        </w:rPr>
        <w:t>kém.</w:t>
      </w:r>
      <w:r>
        <w:rPr>
          <w:color w:val="231F20"/>
          <w:spacing w:val="-4"/>
        </w:rPr>
        <w:t> </w:t>
      </w:r>
      <w:r>
        <w:rPr>
          <w:color w:val="231F20"/>
        </w:rPr>
        <w:t>Do</w:t>
      </w:r>
      <w:r>
        <w:rPr>
          <w:color w:val="231F20"/>
          <w:spacing w:val="-4"/>
        </w:rPr>
        <w:t> </w:t>
      </w:r>
      <w:r>
        <w:rPr>
          <w:color w:val="231F20"/>
        </w:rPr>
        <w:t>yếu</w:t>
      </w:r>
      <w:r>
        <w:rPr>
          <w:color w:val="231F20"/>
          <w:spacing w:val="-4"/>
        </w:rPr>
        <w:t> </w:t>
      </w:r>
      <w:r>
        <w:rPr>
          <w:color w:val="231F20"/>
        </w:rPr>
        <w:t>kém nên không thể sinh ra các pháp, pháp trụ, pháp diệt. Pháp vô vi có sức, do có sức nên có thể khiến cho pháp sinh, trụ,</w:t>
      </w:r>
      <w:r>
        <w:rPr>
          <w:color w:val="231F20"/>
          <w:spacing w:val="-7"/>
        </w:rPr>
        <w:t> </w:t>
      </w:r>
      <w:r>
        <w:rPr>
          <w:color w:val="231F20"/>
        </w:rPr>
        <w:t>diệt.</w:t>
      </w:r>
    </w:p>
    <w:p>
      <w:pPr>
        <w:pStyle w:val="BodyText"/>
        <w:spacing w:line="276" w:lineRule="auto"/>
        <w:ind w:right="411"/>
      </w:pPr>
      <w:r>
        <w:rPr>
          <w:color w:val="231F20"/>
        </w:rPr>
        <w:t>Hoặc có thuyết cho: Hai pháp này là hữu vi, một là vô vi. Như Bộ Đàm-ma-quật nói: Hai pháp là hữu vi, nghĩa là sinh, trụ. Một pháp là vô vi, nghĩa là diệt. Nếu pháp này là hữu vi, thì tánh của nó yếu kém, không thể là pháp diệt. Vì vô vi, nên có thể là pháp diệt.</w:t>
      </w:r>
    </w:p>
    <w:p>
      <w:pPr>
        <w:pStyle w:val="BodyText"/>
        <w:spacing w:line="276" w:lineRule="auto"/>
        <w:ind w:right="410"/>
      </w:pPr>
      <w:r>
        <w:rPr>
          <w:color w:val="231F20"/>
        </w:rPr>
        <w:t>Vì nhằm ngăn trừ ý tưởng của người nói như thế, vì muốn</w:t>
      </w:r>
      <w:r>
        <w:rPr>
          <w:color w:val="231F20"/>
          <w:spacing w:val="-41"/>
        </w:rPr>
        <w:t> </w:t>
      </w:r>
      <w:r>
        <w:rPr>
          <w:color w:val="231F20"/>
          <w:spacing w:val="-3"/>
        </w:rPr>
        <w:t>biện </w:t>
      </w:r>
      <w:r>
        <w:rPr>
          <w:color w:val="231F20"/>
        </w:rPr>
        <w:t>minh ba pháp này là hữu vi.</w:t>
      </w:r>
    </w:p>
    <w:p>
      <w:pPr>
        <w:pStyle w:val="BodyText"/>
        <w:spacing w:line="276" w:lineRule="auto" w:before="113"/>
        <w:ind w:right="411"/>
      </w:pPr>
      <w:r>
        <w:rPr>
          <w:color w:val="231F20"/>
        </w:rPr>
        <w:t>Lại có thuyết nêu: Pháp này là tương ưng. Vì nhằm ngăn chận ý của thuyết nói như thế.</w:t>
      </w:r>
    </w:p>
    <w:p>
      <w:pPr>
        <w:pStyle w:val="BodyText"/>
        <w:spacing w:line="276" w:lineRule="auto"/>
        <w:ind w:right="410"/>
      </w:pPr>
      <w:r>
        <w:rPr>
          <w:color w:val="231F20"/>
        </w:rPr>
        <w:t>Lại có thuyết nói: Vì nhằm ngăn chận ý của Sa-môn nơi pháp kia,</w:t>
      </w:r>
      <w:r>
        <w:rPr>
          <w:color w:val="231F20"/>
          <w:spacing w:val="-10"/>
        </w:rPr>
        <w:t> </w:t>
      </w:r>
      <w:r>
        <w:rPr>
          <w:color w:val="231F20"/>
        </w:rPr>
        <w:t>đã</w:t>
      </w:r>
      <w:r>
        <w:rPr>
          <w:color w:val="231F20"/>
          <w:spacing w:val="-9"/>
        </w:rPr>
        <w:t> </w:t>
      </w:r>
      <w:r>
        <w:rPr>
          <w:color w:val="231F20"/>
        </w:rPr>
        <w:t>tạo</w:t>
      </w:r>
      <w:r>
        <w:rPr>
          <w:color w:val="231F20"/>
          <w:spacing w:val="-8"/>
        </w:rPr>
        <w:t> </w:t>
      </w:r>
      <w:r>
        <w:rPr>
          <w:color w:val="231F20"/>
        </w:rPr>
        <w:t>ra</w:t>
      </w:r>
      <w:r>
        <w:rPr>
          <w:color w:val="231F20"/>
          <w:spacing w:val="-10"/>
        </w:rPr>
        <w:t> </w:t>
      </w:r>
      <w:r>
        <w:rPr>
          <w:color w:val="231F20"/>
        </w:rPr>
        <w:t>thuyết</w:t>
      </w:r>
      <w:r>
        <w:rPr>
          <w:color w:val="231F20"/>
          <w:spacing w:val="-9"/>
        </w:rPr>
        <w:t> </w:t>
      </w:r>
      <w:r>
        <w:rPr>
          <w:color w:val="231F20"/>
        </w:rPr>
        <w:t>này:</w:t>
      </w:r>
      <w:r>
        <w:rPr>
          <w:color w:val="231F20"/>
          <w:spacing w:val="-10"/>
        </w:rPr>
        <w:t> </w:t>
      </w:r>
      <w:r>
        <w:rPr>
          <w:color w:val="231F20"/>
        </w:rPr>
        <w:t>Pháp</w:t>
      </w:r>
      <w:r>
        <w:rPr>
          <w:color w:val="231F20"/>
          <w:spacing w:val="-10"/>
        </w:rPr>
        <w:t> </w:t>
      </w:r>
      <w:r>
        <w:rPr>
          <w:color w:val="231F20"/>
        </w:rPr>
        <w:t>sắc</w:t>
      </w:r>
      <w:r>
        <w:rPr>
          <w:color w:val="231F20"/>
          <w:spacing w:val="-9"/>
        </w:rPr>
        <w:t> </w:t>
      </w:r>
      <w:r>
        <w:rPr>
          <w:color w:val="231F20"/>
        </w:rPr>
        <w:t>sinh,</w:t>
      </w:r>
      <w:r>
        <w:rPr>
          <w:color w:val="231F20"/>
          <w:spacing w:val="-10"/>
        </w:rPr>
        <w:t> </w:t>
      </w:r>
      <w:r>
        <w:rPr>
          <w:color w:val="231F20"/>
        </w:rPr>
        <w:t>trụ,</w:t>
      </w:r>
      <w:r>
        <w:rPr>
          <w:color w:val="231F20"/>
          <w:spacing w:val="-8"/>
        </w:rPr>
        <w:t> </w:t>
      </w:r>
      <w:r>
        <w:rPr>
          <w:color w:val="231F20"/>
        </w:rPr>
        <w:t>lão,</w:t>
      </w:r>
      <w:r>
        <w:rPr>
          <w:color w:val="231F20"/>
          <w:spacing w:val="-9"/>
        </w:rPr>
        <w:t> </w:t>
      </w:r>
      <w:r>
        <w:rPr>
          <w:color w:val="231F20"/>
        </w:rPr>
        <w:t>vô</w:t>
      </w:r>
      <w:r>
        <w:rPr>
          <w:color w:val="231F20"/>
          <w:spacing w:val="-8"/>
        </w:rPr>
        <w:t> </w:t>
      </w:r>
      <w:r>
        <w:rPr>
          <w:color w:val="231F20"/>
        </w:rPr>
        <w:t>thường,</w:t>
      </w:r>
      <w:r>
        <w:rPr>
          <w:color w:val="231F20"/>
          <w:spacing w:val="-10"/>
        </w:rPr>
        <w:t> </w:t>
      </w:r>
      <w:r>
        <w:rPr>
          <w:color w:val="231F20"/>
        </w:rPr>
        <w:t>tức</w:t>
      </w:r>
      <w:r>
        <w:rPr>
          <w:color w:val="231F20"/>
          <w:spacing w:val="-9"/>
        </w:rPr>
        <w:t> </w:t>
      </w:r>
      <w:r>
        <w:rPr>
          <w:color w:val="231F20"/>
        </w:rPr>
        <w:t>là</w:t>
      </w:r>
      <w:r>
        <w:rPr>
          <w:color w:val="231F20"/>
          <w:spacing w:val="-8"/>
        </w:rPr>
        <w:t> </w:t>
      </w:r>
      <w:r>
        <w:rPr>
          <w:color w:val="231F20"/>
        </w:rPr>
        <w:t>thể của sắc, cho đến thức cũng như</w:t>
      </w:r>
      <w:r>
        <w:rPr>
          <w:color w:val="231F20"/>
          <w:spacing w:val="-2"/>
        </w:rPr>
        <w:t> </w:t>
      </w:r>
      <w:r>
        <w:rPr>
          <w:color w:val="231F20"/>
        </w:rPr>
        <w:t>thế.</w:t>
      </w:r>
    </w:p>
    <w:p>
      <w:pPr>
        <w:pStyle w:val="BodyText"/>
        <w:spacing w:line="276" w:lineRule="auto"/>
        <w:ind w:right="410"/>
      </w:pPr>
      <w:r>
        <w:rPr>
          <w:color w:val="231F20"/>
        </w:rPr>
        <w:t>Vì nhằm ngăn trừ ý của các thuyết như thế v.v... và muốn hiển bày nghĩa của mình, đồng thời cũng làm rõ nghĩa tương ưng của pháp tướng, nên tạo ra phần Luận này.</w:t>
      </w:r>
    </w:p>
    <w:p>
      <w:pPr>
        <w:pStyle w:val="BodyText"/>
        <w:spacing w:line="276" w:lineRule="auto"/>
        <w:ind w:right="412"/>
      </w:pPr>
      <w:r>
        <w:rPr>
          <w:i/>
          <w:color w:val="231F20"/>
        </w:rPr>
        <w:t>Hỏi:</w:t>
      </w:r>
      <w:r>
        <w:rPr>
          <w:i/>
          <w:color w:val="231F20"/>
          <w:spacing w:val="-13"/>
        </w:rPr>
        <w:t> </w:t>
      </w:r>
      <w:r>
        <w:rPr>
          <w:color w:val="231F20"/>
        </w:rPr>
        <w:t>Pháp</w:t>
      </w:r>
      <w:r>
        <w:rPr>
          <w:color w:val="231F20"/>
          <w:spacing w:val="-13"/>
        </w:rPr>
        <w:t> </w:t>
      </w:r>
      <w:r>
        <w:rPr>
          <w:color w:val="231F20"/>
        </w:rPr>
        <w:t>sắc</w:t>
      </w:r>
      <w:r>
        <w:rPr>
          <w:color w:val="231F20"/>
          <w:spacing w:val="-13"/>
        </w:rPr>
        <w:t> </w:t>
      </w:r>
      <w:r>
        <w:rPr>
          <w:color w:val="231F20"/>
        </w:rPr>
        <w:t>sinh,</w:t>
      </w:r>
      <w:r>
        <w:rPr>
          <w:color w:val="231F20"/>
          <w:spacing w:val="-13"/>
        </w:rPr>
        <w:t> </w:t>
      </w:r>
      <w:r>
        <w:rPr>
          <w:color w:val="231F20"/>
        </w:rPr>
        <w:t>trụ,</w:t>
      </w:r>
      <w:r>
        <w:rPr>
          <w:color w:val="231F20"/>
          <w:spacing w:val="-12"/>
        </w:rPr>
        <w:t> </w:t>
      </w:r>
      <w:r>
        <w:rPr>
          <w:color w:val="231F20"/>
        </w:rPr>
        <w:t>lão,</w:t>
      </w:r>
      <w:r>
        <w:rPr>
          <w:color w:val="231F20"/>
          <w:spacing w:val="-12"/>
        </w:rPr>
        <w:t> </w:t>
      </w:r>
      <w:r>
        <w:rPr>
          <w:color w:val="231F20"/>
        </w:rPr>
        <w:t>vô</w:t>
      </w:r>
      <w:r>
        <w:rPr>
          <w:color w:val="231F20"/>
          <w:spacing w:val="-12"/>
        </w:rPr>
        <w:t> </w:t>
      </w:r>
      <w:r>
        <w:rPr>
          <w:color w:val="231F20"/>
        </w:rPr>
        <w:t>thường</w:t>
      </w:r>
      <w:r>
        <w:rPr>
          <w:color w:val="231F20"/>
          <w:spacing w:val="-12"/>
        </w:rPr>
        <w:t> </w:t>
      </w:r>
      <w:r>
        <w:rPr>
          <w:color w:val="231F20"/>
        </w:rPr>
        <w:t>nên</w:t>
      </w:r>
      <w:r>
        <w:rPr>
          <w:color w:val="231F20"/>
          <w:spacing w:val="-12"/>
        </w:rPr>
        <w:t> </w:t>
      </w:r>
      <w:r>
        <w:rPr>
          <w:color w:val="231F20"/>
        </w:rPr>
        <w:t>nói</w:t>
      </w:r>
      <w:r>
        <w:rPr>
          <w:color w:val="231F20"/>
          <w:spacing w:val="-12"/>
        </w:rPr>
        <w:t> </w:t>
      </w:r>
      <w:r>
        <w:rPr>
          <w:color w:val="231F20"/>
        </w:rPr>
        <w:t>là</w:t>
      </w:r>
      <w:r>
        <w:rPr>
          <w:color w:val="231F20"/>
          <w:spacing w:val="-12"/>
        </w:rPr>
        <w:t> </w:t>
      </w:r>
      <w:r>
        <w:rPr>
          <w:color w:val="231F20"/>
        </w:rPr>
        <w:t>sắc</w:t>
      </w:r>
      <w:r>
        <w:rPr>
          <w:color w:val="231F20"/>
          <w:spacing w:val="-13"/>
        </w:rPr>
        <w:t> </w:t>
      </w:r>
      <w:r>
        <w:rPr>
          <w:color w:val="231F20"/>
        </w:rPr>
        <w:t>hay</w:t>
      </w:r>
      <w:r>
        <w:rPr>
          <w:color w:val="231F20"/>
          <w:spacing w:val="-12"/>
        </w:rPr>
        <w:t> </w:t>
      </w:r>
      <w:r>
        <w:rPr>
          <w:color w:val="231F20"/>
        </w:rPr>
        <w:t>không phải là</w:t>
      </w:r>
      <w:r>
        <w:rPr>
          <w:color w:val="231F20"/>
          <w:spacing w:val="-1"/>
        </w:rPr>
        <w:t> </w:t>
      </w:r>
      <w:r>
        <w:rPr>
          <w:color w:val="231F20"/>
        </w:rPr>
        <w:t>sắc?</w:t>
      </w:r>
    </w:p>
    <w:p>
      <w:pPr>
        <w:pStyle w:val="BodyText"/>
        <w:ind w:left="677" w:firstLine="0"/>
      </w:pPr>
      <w:r>
        <w:rPr>
          <w:i/>
          <w:color w:val="231F20"/>
        </w:rPr>
        <w:t>Đáp: </w:t>
      </w:r>
      <w:r>
        <w:rPr>
          <w:color w:val="231F20"/>
        </w:rPr>
        <w:t>Nên nói không phải là sắc.</w:t>
      </w:r>
    </w:p>
    <w:p>
      <w:pPr>
        <w:pStyle w:val="BodyText"/>
        <w:spacing w:line="276" w:lineRule="auto" w:before="158"/>
        <w:ind w:right="413"/>
      </w:pPr>
      <w:r>
        <w:rPr>
          <w:i/>
          <w:color w:val="231F20"/>
          <w:spacing w:val="-3"/>
        </w:rPr>
        <w:t>Hỏi: </w:t>
      </w:r>
      <w:r>
        <w:rPr>
          <w:color w:val="231F20"/>
          <w:spacing w:val="-3"/>
        </w:rPr>
        <w:t>Không phải </w:t>
      </w:r>
      <w:r>
        <w:rPr>
          <w:color w:val="231F20"/>
        </w:rPr>
        <w:t>là sắc </w:t>
      </w:r>
      <w:r>
        <w:rPr>
          <w:color w:val="231F20"/>
          <w:spacing w:val="-3"/>
        </w:rPr>
        <w:t>nhập </w:t>
      </w:r>
      <w:r>
        <w:rPr>
          <w:color w:val="231F20"/>
        </w:rPr>
        <w:t>có hai </w:t>
      </w:r>
      <w:r>
        <w:rPr>
          <w:color w:val="231F20"/>
          <w:spacing w:val="-3"/>
        </w:rPr>
        <w:t>thứ, </w:t>
      </w:r>
      <w:r>
        <w:rPr>
          <w:color w:val="231F20"/>
        </w:rPr>
        <w:t>là ý </w:t>
      </w:r>
      <w:r>
        <w:rPr>
          <w:color w:val="231F20"/>
          <w:spacing w:val="-3"/>
        </w:rPr>
        <w:t>nhập, pháp nhập. </w:t>
      </w:r>
      <w:r>
        <w:rPr>
          <w:color w:val="231F20"/>
        </w:rPr>
        <w:t>Vậy</w:t>
      </w:r>
      <w:r>
        <w:rPr>
          <w:color w:val="231F20"/>
          <w:spacing w:val="-11"/>
        </w:rPr>
        <w:t> </w:t>
      </w:r>
      <w:r>
        <w:rPr>
          <w:color w:val="231F20"/>
          <w:spacing w:val="-3"/>
        </w:rPr>
        <w:t>không</w:t>
      </w:r>
      <w:r>
        <w:rPr>
          <w:color w:val="231F20"/>
          <w:spacing w:val="-10"/>
        </w:rPr>
        <w:t> </w:t>
      </w:r>
      <w:r>
        <w:rPr>
          <w:color w:val="231F20"/>
          <w:spacing w:val="-3"/>
        </w:rPr>
        <w:t>phải</w:t>
      </w:r>
      <w:r>
        <w:rPr>
          <w:color w:val="231F20"/>
          <w:spacing w:val="-10"/>
        </w:rPr>
        <w:t> </w:t>
      </w:r>
      <w:r>
        <w:rPr>
          <w:color w:val="231F20"/>
        </w:rPr>
        <w:t>là</w:t>
      </w:r>
      <w:r>
        <w:rPr>
          <w:color w:val="231F20"/>
          <w:spacing w:val="-10"/>
        </w:rPr>
        <w:t> </w:t>
      </w:r>
      <w:r>
        <w:rPr>
          <w:color w:val="231F20"/>
        </w:rPr>
        <w:t>sắc</w:t>
      </w:r>
      <w:r>
        <w:rPr>
          <w:color w:val="231F20"/>
          <w:spacing w:val="-10"/>
        </w:rPr>
        <w:t> </w:t>
      </w:r>
      <w:r>
        <w:rPr>
          <w:color w:val="231F20"/>
        </w:rPr>
        <w:t>kia</w:t>
      </w:r>
      <w:r>
        <w:rPr>
          <w:color w:val="231F20"/>
          <w:spacing w:val="-11"/>
        </w:rPr>
        <w:t> </w:t>
      </w:r>
      <w:r>
        <w:rPr>
          <w:color w:val="231F20"/>
          <w:spacing w:val="-3"/>
        </w:rPr>
        <w:t>thuộc</w:t>
      </w:r>
      <w:r>
        <w:rPr>
          <w:color w:val="231F20"/>
          <w:spacing w:val="-10"/>
        </w:rPr>
        <w:t> </w:t>
      </w:r>
      <w:r>
        <w:rPr>
          <w:color w:val="231F20"/>
        </w:rPr>
        <w:t>về</w:t>
      </w:r>
      <w:r>
        <w:rPr>
          <w:color w:val="231F20"/>
          <w:spacing w:val="-10"/>
        </w:rPr>
        <w:t> </w:t>
      </w:r>
      <w:r>
        <w:rPr>
          <w:color w:val="231F20"/>
        </w:rPr>
        <w:t>ý</w:t>
      </w:r>
      <w:r>
        <w:rPr>
          <w:color w:val="231F20"/>
          <w:spacing w:val="-10"/>
        </w:rPr>
        <w:t> </w:t>
      </w:r>
      <w:r>
        <w:rPr>
          <w:color w:val="231F20"/>
          <w:spacing w:val="-3"/>
        </w:rPr>
        <w:t>nhập</w:t>
      </w:r>
      <w:r>
        <w:rPr>
          <w:color w:val="231F20"/>
          <w:spacing w:val="-10"/>
        </w:rPr>
        <w:t> </w:t>
      </w:r>
      <w:r>
        <w:rPr>
          <w:color w:val="231F20"/>
        </w:rPr>
        <w:t>hay</w:t>
      </w:r>
      <w:r>
        <w:rPr>
          <w:color w:val="231F20"/>
          <w:spacing w:val="-11"/>
        </w:rPr>
        <w:t> </w:t>
      </w:r>
      <w:r>
        <w:rPr>
          <w:color w:val="231F20"/>
        </w:rPr>
        <w:t>là</w:t>
      </w:r>
      <w:r>
        <w:rPr>
          <w:color w:val="231F20"/>
          <w:spacing w:val="-10"/>
        </w:rPr>
        <w:t> </w:t>
      </w:r>
      <w:r>
        <w:rPr>
          <w:color w:val="231F20"/>
          <w:spacing w:val="-3"/>
        </w:rPr>
        <w:t>thuộc</w:t>
      </w:r>
      <w:r>
        <w:rPr>
          <w:color w:val="231F20"/>
          <w:spacing w:val="-10"/>
        </w:rPr>
        <w:t> </w:t>
      </w:r>
      <w:r>
        <w:rPr>
          <w:color w:val="231F20"/>
        </w:rPr>
        <w:t>về</w:t>
      </w:r>
      <w:r>
        <w:rPr>
          <w:color w:val="231F20"/>
          <w:spacing w:val="-10"/>
        </w:rPr>
        <w:t> </w:t>
      </w:r>
      <w:r>
        <w:rPr>
          <w:color w:val="231F20"/>
          <w:spacing w:val="-3"/>
        </w:rPr>
        <w:t>pháp</w:t>
      </w:r>
      <w:r>
        <w:rPr>
          <w:color w:val="231F20"/>
          <w:spacing w:val="-10"/>
        </w:rPr>
        <w:t> </w:t>
      </w:r>
      <w:r>
        <w:rPr>
          <w:color w:val="231F20"/>
          <w:spacing w:val="-3"/>
        </w:rPr>
        <w:t>nhập?</w:t>
      </w:r>
    </w:p>
    <w:p>
      <w:pPr>
        <w:pStyle w:val="BodyText"/>
        <w:spacing w:line="276" w:lineRule="auto"/>
        <w:ind w:right="411"/>
      </w:pPr>
      <w:r>
        <w:rPr>
          <w:i/>
          <w:color w:val="231F20"/>
        </w:rPr>
        <w:t>Đáp: </w:t>
      </w:r>
      <w:r>
        <w:rPr>
          <w:color w:val="231F20"/>
        </w:rPr>
        <w:t>Thuộc về pháp nhập, không phải là pháp nhập. Nên nói không</w:t>
      </w:r>
      <w:r>
        <w:rPr>
          <w:color w:val="231F20"/>
          <w:spacing w:val="-7"/>
        </w:rPr>
        <w:t> </w:t>
      </w:r>
      <w:r>
        <w:rPr>
          <w:color w:val="231F20"/>
        </w:rPr>
        <w:t>phải</w:t>
      </w:r>
      <w:r>
        <w:rPr>
          <w:color w:val="231F20"/>
          <w:spacing w:val="-6"/>
        </w:rPr>
        <w:t> </w:t>
      </w:r>
      <w:r>
        <w:rPr>
          <w:color w:val="231F20"/>
        </w:rPr>
        <w:t>là</w:t>
      </w:r>
      <w:r>
        <w:rPr>
          <w:color w:val="231F20"/>
          <w:spacing w:val="-7"/>
        </w:rPr>
        <w:t> </w:t>
      </w:r>
      <w:r>
        <w:rPr>
          <w:color w:val="231F20"/>
        </w:rPr>
        <w:t>sắc,</w:t>
      </w:r>
      <w:r>
        <w:rPr>
          <w:color w:val="231F20"/>
          <w:spacing w:val="-6"/>
        </w:rPr>
        <w:t> </w:t>
      </w:r>
      <w:r>
        <w:rPr>
          <w:color w:val="231F20"/>
        </w:rPr>
        <w:t>tức</w:t>
      </w:r>
      <w:r>
        <w:rPr>
          <w:color w:val="231F20"/>
          <w:spacing w:val="-6"/>
        </w:rPr>
        <w:t> </w:t>
      </w:r>
      <w:r>
        <w:rPr>
          <w:color w:val="231F20"/>
        </w:rPr>
        <w:t>thuộc</w:t>
      </w:r>
      <w:r>
        <w:rPr>
          <w:color w:val="231F20"/>
          <w:spacing w:val="-7"/>
        </w:rPr>
        <w:t> </w:t>
      </w:r>
      <w:r>
        <w:rPr>
          <w:color w:val="231F20"/>
        </w:rPr>
        <w:t>về</w:t>
      </w:r>
      <w:r>
        <w:rPr>
          <w:color w:val="231F20"/>
          <w:spacing w:val="-6"/>
        </w:rPr>
        <w:t> </w:t>
      </w:r>
      <w:r>
        <w:rPr>
          <w:color w:val="231F20"/>
        </w:rPr>
        <w:t>pháp</w:t>
      </w:r>
      <w:r>
        <w:rPr>
          <w:color w:val="231F20"/>
          <w:spacing w:val="-6"/>
        </w:rPr>
        <w:t> </w:t>
      </w:r>
      <w:r>
        <w:rPr>
          <w:color w:val="231F20"/>
        </w:rPr>
        <w:t>nhập.</w:t>
      </w:r>
      <w:r>
        <w:rPr>
          <w:color w:val="231F20"/>
          <w:spacing w:val="-7"/>
        </w:rPr>
        <w:t> </w:t>
      </w:r>
      <w:r>
        <w:rPr>
          <w:color w:val="231F20"/>
        </w:rPr>
        <w:t>Pháp</w:t>
      </w:r>
      <w:r>
        <w:rPr>
          <w:color w:val="231F20"/>
          <w:spacing w:val="-6"/>
        </w:rPr>
        <w:t> </w:t>
      </w:r>
      <w:r>
        <w:rPr>
          <w:color w:val="231F20"/>
        </w:rPr>
        <w:t>có</w:t>
      </w:r>
      <w:r>
        <w:rPr>
          <w:color w:val="231F20"/>
          <w:spacing w:val="-6"/>
        </w:rPr>
        <w:t> </w:t>
      </w:r>
      <w:r>
        <w:rPr>
          <w:color w:val="231F20"/>
        </w:rPr>
        <w:t>thể</w:t>
      </w:r>
      <w:r>
        <w:rPr>
          <w:color w:val="231F20"/>
          <w:spacing w:val="-7"/>
        </w:rPr>
        <w:t> </w:t>
      </w:r>
      <w:r>
        <w:rPr>
          <w:color w:val="231F20"/>
          <w:spacing w:val="-4"/>
        </w:rPr>
        <w:t>thấy.</w:t>
      </w:r>
      <w:r>
        <w:rPr>
          <w:color w:val="231F20"/>
          <w:spacing w:val="-6"/>
        </w:rPr>
        <w:t> </w:t>
      </w:r>
      <w:r>
        <w:rPr>
          <w:color w:val="231F20"/>
        </w:rPr>
        <w:t>Nên</w:t>
      </w:r>
      <w:r>
        <w:rPr>
          <w:color w:val="231F20"/>
          <w:spacing w:val="-6"/>
        </w:rPr>
        <w:t> </w:t>
      </w:r>
      <w:r>
        <w:rPr>
          <w:color w:val="231F20"/>
        </w:rPr>
        <w:t>nói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là không thể </w:t>
      </w:r>
      <w:r>
        <w:rPr>
          <w:color w:val="231F20"/>
          <w:spacing w:val="-4"/>
        </w:rPr>
        <w:t>thấy. </w:t>
      </w:r>
      <w:r>
        <w:rPr>
          <w:color w:val="231F20"/>
        </w:rPr>
        <w:t>Pháp không thể thấy có mười một nhập, trừ sắc nhập. Pháp kia không phải là nhãn nhập cho đến thuộc về ý nhập, là thuộc</w:t>
      </w:r>
      <w:r>
        <w:rPr>
          <w:color w:val="231F20"/>
          <w:spacing w:val="-5"/>
        </w:rPr>
        <w:t> </w:t>
      </w:r>
      <w:r>
        <w:rPr>
          <w:color w:val="231F20"/>
        </w:rPr>
        <w:t>về</w:t>
      </w:r>
      <w:r>
        <w:rPr>
          <w:color w:val="231F20"/>
          <w:spacing w:val="-5"/>
        </w:rPr>
        <w:t> </w:t>
      </w:r>
      <w:r>
        <w:rPr>
          <w:color w:val="231F20"/>
        </w:rPr>
        <w:t>pháp</w:t>
      </w:r>
      <w:r>
        <w:rPr>
          <w:color w:val="231F20"/>
          <w:spacing w:val="-5"/>
        </w:rPr>
        <w:t> </w:t>
      </w:r>
      <w:r>
        <w:rPr>
          <w:color w:val="231F20"/>
        </w:rPr>
        <w:t>nhập.</w:t>
      </w:r>
      <w:r>
        <w:rPr>
          <w:color w:val="231F20"/>
          <w:spacing w:val="-5"/>
        </w:rPr>
        <w:t> </w:t>
      </w:r>
      <w:r>
        <w:rPr>
          <w:color w:val="231F20"/>
        </w:rPr>
        <w:t>Pháp</w:t>
      </w:r>
      <w:r>
        <w:rPr>
          <w:color w:val="231F20"/>
          <w:spacing w:val="-5"/>
        </w:rPr>
        <w:t> </w:t>
      </w:r>
      <w:r>
        <w:rPr>
          <w:color w:val="231F20"/>
        </w:rPr>
        <w:t>không</w:t>
      </w:r>
      <w:r>
        <w:rPr>
          <w:color w:val="231F20"/>
          <w:spacing w:val="-5"/>
        </w:rPr>
        <w:t> </w:t>
      </w:r>
      <w:r>
        <w:rPr>
          <w:color w:val="231F20"/>
        </w:rPr>
        <w:t>thể</w:t>
      </w:r>
      <w:r>
        <w:rPr>
          <w:color w:val="231F20"/>
          <w:spacing w:val="-5"/>
        </w:rPr>
        <w:t> </w:t>
      </w:r>
      <w:r>
        <w:rPr>
          <w:color w:val="231F20"/>
          <w:spacing w:val="-4"/>
        </w:rPr>
        <w:t>thấy.</w:t>
      </w:r>
      <w:r>
        <w:rPr>
          <w:color w:val="231F20"/>
          <w:spacing w:val="-5"/>
        </w:rPr>
        <w:t> </w:t>
      </w:r>
      <w:r>
        <w:rPr>
          <w:color w:val="231F20"/>
        </w:rPr>
        <w:t>Nên</w:t>
      </w:r>
      <w:r>
        <w:rPr>
          <w:color w:val="231F20"/>
          <w:spacing w:val="-5"/>
        </w:rPr>
        <w:t> </w:t>
      </w:r>
      <w:r>
        <w:rPr>
          <w:color w:val="231F20"/>
        </w:rPr>
        <w:t>nói</w:t>
      </w:r>
      <w:r>
        <w:rPr>
          <w:color w:val="231F20"/>
          <w:spacing w:val="-5"/>
        </w:rPr>
        <w:t> </w:t>
      </w:r>
      <w:r>
        <w:rPr>
          <w:color w:val="231F20"/>
        </w:rPr>
        <w:t>là</w:t>
      </w:r>
      <w:r>
        <w:rPr>
          <w:color w:val="231F20"/>
          <w:spacing w:val="-5"/>
        </w:rPr>
        <w:t> </w:t>
      </w:r>
      <w:r>
        <w:rPr>
          <w:color w:val="231F20"/>
        </w:rPr>
        <w:t>không</w:t>
      </w:r>
      <w:r>
        <w:rPr>
          <w:color w:val="231F20"/>
          <w:spacing w:val="-5"/>
        </w:rPr>
        <w:t> </w:t>
      </w:r>
      <w:r>
        <w:rPr>
          <w:color w:val="231F20"/>
        </w:rPr>
        <w:t>thể</w:t>
      </w:r>
      <w:r>
        <w:rPr>
          <w:color w:val="231F20"/>
          <w:spacing w:val="-5"/>
        </w:rPr>
        <w:t> </w:t>
      </w:r>
      <w:r>
        <w:rPr>
          <w:color w:val="231F20"/>
          <w:spacing w:val="-4"/>
        </w:rPr>
        <w:t>thấy, </w:t>
      </w:r>
      <w:r>
        <w:rPr>
          <w:color w:val="231F20"/>
        </w:rPr>
        <w:t>tức thuộc về pháp nhập.</w:t>
      </w:r>
    </w:p>
    <w:p>
      <w:pPr>
        <w:pStyle w:val="BodyText"/>
        <w:spacing w:line="273" w:lineRule="auto" w:before="110"/>
        <w:ind w:left="393" w:right="127"/>
      </w:pPr>
      <w:r>
        <w:rPr>
          <w:color w:val="231F20"/>
        </w:rPr>
        <w:t>Pháp hữu đối, nên nói là vô đối. Vô đối là hai nhập, nghĩa là ý nhập,</w:t>
      </w:r>
      <w:r>
        <w:rPr>
          <w:color w:val="231F20"/>
          <w:spacing w:val="-11"/>
        </w:rPr>
        <w:t> </w:t>
      </w:r>
      <w:r>
        <w:rPr>
          <w:color w:val="231F20"/>
        </w:rPr>
        <w:t>pháp</w:t>
      </w:r>
      <w:r>
        <w:rPr>
          <w:color w:val="231F20"/>
          <w:spacing w:val="-11"/>
        </w:rPr>
        <w:t> </w:t>
      </w:r>
      <w:r>
        <w:rPr>
          <w:color w:val="231F20"/>
        </w:rPr>
        <w:t>nhập.</w:t>
      </w:r>
      <w:r>
        <w:rPr>
          <w:color w:val="231F20"/>
          <w:spacing w:val="-11"/>
        </w:rPr>
        <w:t> </w:t>
      </w:r>
      <w:r>
        <w:rPr>
          <w:color w:val="231F20"/>
        </w:rPr>
        <w:t>Chẳng</w:t>
      </w:r>
      <w:r>
        <w:rPr>
          <w:color w:val="231F20"/>
          <w:spacing w:val="-11"/>
        </w:rPr>
        <w:t> </w:t>
      </w:r>
      <w:r>
        <w:rPr>
          <w:color w:val="231F20"/>
        </w:rPr>
        <w:t>phải</w:t>
      </w:r>
      <w:r>
        <w:rPr>
          <w:color w:val="231F20"/>
          <w:spacing w:val="-11"/>
        </w:rPr>
        <w:t> </w:t>
      </w:r>
      <w:r>
        <w:rPr>
          <w:color w:val="231F20"/>
        </w:rPr>
        <w:t>thuộc</w:t>
      </w:r>
      <w:r>
        <w:rPr>
          <w:color w:val="231F20"/>
          <w:spacing w:val="-11"/>
        </w:rPr>
        <w:t> </w:t>
      </w:r>
      <w:r>
        <w:rPr>
          <w:color w:val="231F20"/>
        </w:rPr>
        <w:t>về</w:t>
      </w:r>
      <w:r>
        <w:rPr>
          <w:color w:val="231F20"/>
          <w:spacing w:val="-11"/>
        </w:rPr>
        <w:t> </w:t>
      </w:r>
      <w:r>
        <w:rPr>
          <w:color w:val="231F20"/>
        </w:rPr>
        <w:t>ý</w:t>
      </w:r>
      <w:r>
        <w:rPr>
          <w:color w:val="231F20"/>
          <w:spacing w:val="-11"/>
        </w:rPr>
        <w:t> </w:t>
      </w:r>
      <w:r>
        <w:rPr>
          <w:color w:val="231F20"/>
        </w:rPr>
        <w:t>nhập,</w:t>
      </w:r>
      <w:r>
        <w:rPr>
          <w:color w:val="231F20"/>
          <w:spacing w:val="-11"/>
        </w:rPr>
        <w:t> </w:t>
      </w:r>
      <w:r>
        <w:rPr>
          <w:color w:val="231F20"/>
        </w:rPr>
        <w:t>là</w:t>
      </w:r>
      <w:r>
        <w:rPr>
          <w:color w:val="231F20"/>
          <w:spacing w:val="-11"/>
        </w:rPr>
        <w:t> </w:t>
      </w:r>
      <w:r>
        <w:rPr>
          <w:color w:val="231F20"/>
        </w:rPr>
        <w:t>thuộc</w:t>
      </w:r>
      <w:r>
        <w:rPr>
          <w:color w:val="231F20"/>
          <w:spacing w:val="-10"/>
        </w:rPr>
        <w:t> </w:t>
      </w:r>
      <w:r>
        <w:rPr>
          <w:color w:val="231F20"/>
        </w:rPr>
        <w:t>về</w:t>
      </w:r>
      <w:r>
        <w:rPr>
          <w:color w:val="231F20"/>
          <w:spacing w:val="-11"/>
        </w:rPr>
        <w:t> </w:t>
      </w:r>
      <w:r>
        <w:rPr>
          <w:color w:val="231F20"/>
        </w:rPr>
        <w:t>pháp</w:t>
      </w:r>
      <w:r>
        <w:rPr>
          <w:color w:val="231F20"/>
          <w:spacing w:val="-11"/>
        </w:rPr>
        <w:t> </w:t>
      </w:r>
      <w:r>
        <w:rPr>
          <w:color w:val="231F20"/>
          <w:spacing w:val="-3"/>
        </w:rPr>
        <w:t>nhập. </w:t>
      </w:r>
      <w:r>
        <w:rPr>
          <w:color w:val="231F20"/>
        </w:rPr>
        <w:t>Pháp vô đối, nên nói là vô đối, tức thuộc về pháp</w:t>
      </w:r>
      <w:r>
        <w:rPr>
          <w:color w:val="231F20"/>
          <w:spacing w:val="-3"/>
        </w:rPr>
        <w:t> </w:t>
      </w:r>
      <w:r>
        <w:rPr>
          <w:color w:val="231F20"/>
        </w:rPr>
        <w:t>nhập.</w:t>
      </w:r>
    </w:p>
    <w:p>
      <w:pPr>
        <w:pStyle w:val="BodyText"/>
        <w:spacing w:line="273" w:lineRule="auto" w:before="111"/>
        <w:ind w:left="393" w:right="127"/>
      </w:pPr>
      <w:r>
        <w:rPr>
          <w:color w:val="231F20"/>
        </w:rPr>
        <w:t>Pháp</w:t>
      </w:r>
      <w:r>
        <w:rPr>
          <w:color w:val="231F20"/>
          <w:spacing w:val="-8"/>
        </w:rPr>
        <w:t> </w:t>
      </w:r>
      <w:r>
        <w:rPr>
          <w:color w:val="231F20"/>
        </w:rPr>
        <w:t>hữu</w:t>
      </w:r>
      <w:r>
        <w:rPr>
          <w:color w:val="231F20"/>
          <w:spacing w:val="-7"/>
        </w:rPr>
        <w:t> </w:t>
      </w:r>
      <w:r>
        <w:rPr>
          <w:color w:val="231F20"/>
        </w:rPr>
        <w:t>lậu</w:t>
      </w:r>
      <w:r>
        <w:rPr>
          <w:color w:val="231F20"/>
          <w:spacing w:val="-8"/>
        </w:rPr>
        <w:t> </w:t>
      </w:r>
      <w:r>
        <w:rPr>
          <w:color w:val="231F20"/>
        </w:rPr>
        <w:t>nên</w:t>
      </w:r>
      <w:r>
        <w:rPr>
          <w:color w:val="231F20"/>
          <w:spacing w:val="-7"/>
        </w:rPr>
        <w:t> </w:t>
      </w:r>
      <w:r>
        <w:rPr>
          <w:color w:val="231F20"/>
        </w:rPr>
        <w:t>nói</w:t>
      </w:r>
      <w:r>
        <w:rPr>
          <w:color w:val="231F20"/>
          <w:spacing w:val="-7"/>
        </w:rPr>
        <w:t> </w:t>
      </w:r>
      <w:r>
        <w:rPr>
          <w:color w:val="231F20"/>
        </w:rPr>
        <w:t>tức</w:t>
      </w:r>
      <w:r>
        <w:rPr>
          <w:color w:val="231F20"/>
          <w:spacing w:val="-7"/>
        </w:rPr>
        <w:t> </w:t>
      </w:r>
      <w:r>
        <w:rPr>
          <w:color w:val="231F20"/>
        </w:rPr>
        <w:t>là</w:t>
      </w:r>
      <w:r>
        <w:rPr>
          <w:color w:val="231F20"/>
          <w:spacing w:val="-7"/>
        </w:rPr>
        <w:t> </w:t>
      </w:r>
      <w:r>
        <w:rPr>
          <w:color w:val="231F20"/>
        </w:rPr>
        <w:t>hữu</w:t>
      </w:r>
      <w:r>
        <w:rPr>
          <w:color w:val="231F20"/>
          <w:spacing w:val="-7"/>
        </w:rPr>
        <w:t> </w:t>
      </w:r>
      <w:r>
        <w:rPr>
          <w:color w:val="231F20"/>
        </w:rPr>
        <w:t>lậu.</w:t>
      </w:r>
      <w:r>
        <w:rPr>
          <w:color w:val="231F20"/>
          <w:spacing w:val="-11"/>
        </w:rPr>
        <w:t> </w:t>
      </w:r>
      <w:r>
        <w:rPr>
          <w:color w:val="231F20"/>
        </w:rPr>
        <w:t>Từ</w:t>
      </w:r>
      <w:r>
        <w:rPr>
          <w:color w:val="231F20"/>
          <w:spacing w:val="-6"/>
        </w:rPr>
        <w:t> </w:t>
      </w:r>
      <w:r>
        <w:rPr>
          <w:color w:val="231F20"/>
        </w:rPr>
        <w:t>đây</w:t>
      </w:r>
      <w:r>
        <w:rPr>
          <w:color w:val="231F20"/>
          <w:spacing w:val="-8"/>
        </w:rPr>
        <w:t> </w:t>
      </w:r>
      <w:r>
        <w:rPr>
          <w:color w:val="231F20"/>
        </w:rPr>
        <w:t>về</w:t>
      </w:r>
      <w:r>
        <w:rPr>
          <w:color w:val="231F20"/>
          <w:spacing w:val="-7"/>
        </w:rPr>
        <w:t> </w:t>
      </w:r>
      <w:r>
        <w:rPr>
          <w:color w:val="231F20"/>
        </w:rPr>
        <w:t>sau,</w:t>
      </w:r>
      <w:r>
        <w:rPr>
          <w:color w:val="231F20"/>
          <w:spacing w:val="-8"/>
        </w:rPr>
        <w:t> </w:t>
      </w:r>
      <w:r>
        <w:rPr>
          <w:color w:val="231F20"/>
        </w:rPr>
        <w:t>trở</w:t>
      </w:r>
      <w:r>
        <w:rPr>
          <w:color w:val="231F20"/>
          <w:spacing w:val="-7"/>
        </w:rPr>
        <w:t> </w:t>
      </w:r>
      <w:r>
        <w:rPr>
          <w:color w:val="231F20"/>
        </w:rPr>
        <w:t>lại</w:t>
      </w:r>
      <w:r>
        <w:rPr>
          <w:color w:val="231F20"/>
          <w:spacing w:val="-7"/>
        </w:rPr>
        <w:t> </w:t>
      </w:r>
      <w:r>
        <w:rPr>
          <w:color w:val="231F20"/>
        </w:rPr>
        <w:t>cùng với pháp kia tương tợ. Vô lậu tức là vô lậu. Hữu vi tức là hữu</w:t>
      </w:r>
      <w:r>
        <w:rPr>
          <w:color w:val="231F20"/>
          <w:spacing w:val="-10"/>
        </w:rPr>
        <w:t> </w:t>
      </w:r>
      <w:r>
        <w:rPr>
          <w:color w:val="231F20"/>
        </w:rPr>
        <w:t>vi.</w:t>
      </w:r>
    </w:p>
    <w:p>
      <w:pPr>
        <w:pStyle w:val="BodyText"/>
        <w:spacing w:line="273" w:lineRule="auto" w:before="111"/>
        <w:ind w:left="393" w:right="127"/>
      </w:pPr>
      <w:r>
        <w:rPr>
          <w:color w:val="231F20"/>
        </w:rPr>
        <w:t>Do nghĩa này, vì để ngăn chận ý của người nói tướng hữu vi là vô vi. Pháp vô vi không có quá khứ, vị lai, hiện tại, nên nói tức quá khứ, vị lai, hiện tại. (Cũng như rất nhiều đoạn khác, đối chiếu với phần tương ưng nơi Luận N</w:t>
      </w:r>
      <w:r>
        <w:rPr>
          <w:color w:val="231F20"/>
          <w:vertAlign w:val="superscript"/>
        </w:rPr>
        <w:t>0</w:t>
      </w:r>
      <w:r>
        <w:rPr>
          <w:color w:val="231F20"/>
          <w:vertAlign w:val="baseline"/>
        </w:rPr>
        <w:t> 1545, cuối quyển 38, thì đoạn này bản Hán dịch là hoàn toàn sai – ND)</w:t>
      </w:r>
    </w:p>
    <w:p>
      <w:pPr>
        <w:pStyle w:val="BodyText"/>
        <w:spacing w:line="273" w:lineRule="auto" w:before="110"/>
        <w:ind w:left="393" w:right="128"/>
      </w:pPr>
      <w:r>
        <w:rPr>
          <w:i/>
          <w:color w:val="231F20"/>
        </w:rPr>
        <w:t>Hỏi:</w:t>
      </w:r>
      <w:r>
        <w:rPr>
          <w:i/>
          <w:color w:val="231F20"/>
          <w:spacing w:val="-9"/>
        </w:rPr>
        <w:t> </w:t>
      </w:r>
      <w:r>
        <w:rPr>
          <w:color w:val="231F20"/>
        </w:rPr>
        <w:t>Vì</w:t>
      </w:r>
      <w:r>
        <w:rPr>
          <w:color w:val="231F20"/>
          <w:spacing w:val="-4"/>
        </w:rPr>
        <w:t> </w:t>
      </w:r>
      <w:r>
        <w:rPr>
          <w:color w:val="231F20"/>
        </w:rPr>
        <w:t>sao</w:t>
      </w:r>
      <w:r>
        <w:rPr>
          <w:color w:val="231F20"/>
          <w:spacing w:val="-3"/>
        </w:rPr>
        <w:t> </w:t>
      </w:r>
      <w:r>
        <w:rPr>
          <w:color w:val="231F20"/>
        </w:rPr>
        <w:t>pháp</w:t>
      </w:r>
      <w:r>
        <w:rPr>
          <w:color w:val="231F20"/>
          <w:spacing w:val="-4"/>
        </w:rPr>
        <w:t> </w:t>
      </w:r>
      <w:r>
        <w:rPr>
          <w:color w:val="231F20"/>
        </w:rPr>
        <w:t>quá</w:t>
      </w:r>
      <w:r>
        <w:rPr>
          <w:color w:val="231F20"/>
          <w:spacing w:val="-4"/>
        </w:rPr>
        <w:t> </w:t>
      </w:r>
      <w:r>
        <w:rPr>
          <w:color w:val="231F20"/>
        </w:rPr>
        <w:t>khứ</w:t>
      </w:r>
      <w:r>
        <w:rPr>
          <w:color w:val="231F20"/>
          <w:spacing w:val="-3"/>
        </w:rPr>
        <w:t> </w:t>
      </w:r>
      <w:r>
        <w:rPr>
          <w:color w:val="231F20"/>
        </w:rPr>
        <w:t>có</w:t>
      </w:r>
      <w:r>
        <w:rPr>
          <w:color w:val="231F20"/>
          <w:spacing w:val="-4"/>
        </w:rPr>
        <w:t> </w:t>
      </w:r>
      <w:r>
        <w:rPr>
          <w:color w:val="231F20"/>
        </w:rPr>
        <w:t>thể</w:t>
      </w:r>
      <w:r>
        <w:rPr>
          <w:color w:val="231F20"/>
          <w:spacing w:val="-3"/>
        </w:rPr>
        <w:t> </w:t>
      </w:r>
      <w:r>
        <w:rPr>
          <w:color w:val="231F20"/>
        </w:rPr>
        <w:t>chung</w:t>
      </w:r>
      <w:r>
        <w:rPr>
          <w:color w:val="231F20"/>
          <w:spacing w:val="-4"/>
        </w:rPr>
        <w:t> </w:t>
      </w:r>
      <w:r>
        <w:rPr>
          <w:color w:val="231F20"/>
        </w:rPr>
        <w:t>nơi</w:t>
      </w:r>
      <w:r>
        <w:rPr>
          <w:color w:val="231F20"/>
          <w:spacing w:val="-4"/>
        </w:rPr>
        <w:t> </w:t>
      </w:r>
      <w:r>
        <w:rPr>
          <w:color w:val="231F20"/>
        </w:rPr>
        <w:t>ba</w:t>
      </w:r>
      <w:r>
        <w:rPr>
          <w:color w:val="231F20"/>
          <w:spacing w:val="-3"/>
        </w:rPr>
        <w:t> </w:t>
      </w:r>
      <w:r>
        <w:rPr>
          <w:color w:val="231F20"/>
        </w:rPr>
        <w:t>đời,</w:t>
      </w:r>
      <w:r>
        <w:rPr>
          <w:color w:val="231F20"/>
          <w:spacing w:val="-4"/>
        </w:rPr>
        <w:t> </w:t>
      </w:r>
      <w:r>
        <w:rPr>
          <w:color w:val="231F20"/>
        </w:rPr>
        <w:t>còn</w:t>
      </w:r>
      <w:r>
        <w:rPr>
          <w:color w:val="231F20"/>
          <w:spacing w:val="-4"/>
        </w:rPr>
        <w:t> </w:t>
      </w:r>
      <w:r>
        <w:rPr>
          <w:color w:val="231F20"/>
        </w:rPr>
        <w:t>sinh</w:t>
      </w:r>
      <w:r>
        <w:rPr>
          <w:color w:val="231F20"/>
          <w:spacing w:val="-3"/>
        </w:rPr>
        <w:t> </w:t>
      </w:r>
      <w:r>
        <w:rPr>
          <w:color w:val="231F20"/>
        </w:rPr>
        <w:t>trụ lão vô thường chỉ là quá khứ?</w:t>
      </w:r>
    </w:p>
    <w:p>
      <w:pPr>
        <w:pStyle w:val="BodyText"/>
        <w:spacing w:line="273" w:lineRule="auto" w:before="111"/>
        <w:ind w:left="393" w:right="127"/>
      </w:pPr>
      <w:r>
        <w:rPr>
          <w:i/>
          <w:color w:val="231F20"/>
        </w:rPr>
        <w:t>Đáp: </w:t>
      </w:r>
      <w:r>
        <w:rPr>
          <w:color w:val="231F20"/>
        </w:rPr>
        <w:t>Pháp quá khứ được một quả cùng với quá khứ kia không đồng, là hành không chung, là cùng lìa, không theo nhau. Đối với tụ quá</w:t>
      </w:r>
      <w:r>
        <w:rPr>
          <w:color w:val="231F20"/>
          <w:spacing w:val="-10"/>
        </w:rPr>
        <w:t> </w:t>
      </w:r>
      <w:r>
        <w:rPr>
          <w:color w:val="231F20"/>
        </w:rPr>
        <w:t>khứ</w:t>
      </w:r>
      <w:r>
        <w:rPr>
          <w:color w:val="231F20"/>
          <w:spacing w:val="-10"/>
        </w:rPr>
        <w:t> </w:t>
      </w:r>
      <w:r>
        <w:rPr>
          <w:color w:val="231F20"/>
        </w:rPr>
        <w:t>kia</w:t>
      </w:r>
      <w:r>
        <w:rPr>
          <w:color w:val="231F20"/>
          <w:spacing w:val="-11"/>
        </w:rPr>
        <w:t> </w:t>
      </w:r>
      <w:r>
        <w:rPr>
          <w:color w:val="231F20"/>
        </w:rPr>
        <w:t>không</w:t>
      </w:r>
      <w:r>
        <w:rPr>
          <w:color w:val="231F20"/>
          <w:spacing w:val="-10"/>
        </w:rPr>
        <w:t> </w:t>
      </w:r>
      <w:r>
        <w:rPr>
          <w:color w:val="231F20"/>
        </w:rPr>
        <w:t>phải</w:t>
      </w:r>
      <w:r>
        <w:rPr>
          <w:color w:val="231F20"/>
          <w:spacing w:val="-11"/>
        </w:rPr>
        <w:t> </w:t>
      </w:r>
      <w:r>
        <w:rPr>
          <w:color w:val="231F20"/>
        </w:rPr>
        <w:t>là</w:t>
      </w:r>
      <w:r>
        <w:rPr>
          <w:color w:val="231F20"/>
          <w:spacing w:val="-10"/>
        </w:rPr>
        <w:t> </w:t>
      </w:r>
      <w:r>
        <w:rPr>
          <w:color w:val="231F20"/>
        </w:rPr>
        <w:t>tụ,</w:t>
      </w:r>
      <w:r>
        <w:rPr>
          <w:color w:val="231F20"/>
          <w:spacing w:val="-10"/>
        </w:rPr>
        <w:t> </w:t>
      </w:r>
      <w:r>
        <w:rPr>
          <w:color w:val="231F20"/>
        </w:rPr>
        <w:t>như</w:t>
      </w:r>
      <w:r>
        <w:rPr>
          <w:color w:val="231F20"/>
          <w:spacing w:val="-9"/>
        </w:rPr>
        <w:t> </w:t>
      </w:r>
      <w:r>
        <w:rPr>
          <w:color w:val="231F20"/>
        </w:rPr>
        <w:t>vỏ</w:t>
      </w:r>
      <w:r>
        <w:rPr>
          <w:color w:val="231F20"/>
          <w:spacing w:val="-10"/>
        </w:rPr>
        <w:t> </w:t>
      </w:r>
      <w:r>
        <w:rPr>
          <w:color w:val="231F20"/>
        </w:rPr>
        <w:t>cây</w:t>
      </w:r>
      <w:r>
        <w:rPr>
          <w:color w:val="231F20"/>
          <w:spacing w:val="-10"/>
        </w:rPr>
        <w:t> </w:t>
      </w:r>
      <w:r>
        <w:rPr>
          <w:color w:val="231F20"/>
        </w:rPr>
        <w:t>rời</w:t>
      </w:r>
      <w:r>
        <w:rPr>
          <w:color w:val="231F20"/>
          <w:spacing w:val="-11"/>
        </w:rPr>
        <w:t> </w:t>
      </w:r>
      <w:r>
        <w:rPr>
          <w:color w:val="231F20"/>
          <w:spacing w:val="-5"/>
        </w:rPr>
        <w:t>cây.</w:t>
      </w:r>
      <w:r>
        <w:rPr>
          <w:color w:val="231F20"/>
          <w:spacing w:val="-10"/>
        </w:rPr>
        <w:t> </w:t>
      </w:r>
      <w:r>
        <w:rPr>
          <w:color w:val="231F20"/>
        </w:rPr>
        <w:t>Sinh</w:t>
      </w:r>
      <w:r>
        <w:rPr>
          <w:color w:val="231F20"/>
          <w:spacing w:val="-11"/>
        </w:rPr>
        <w:t> </w:t>
      </w:r>
      <w:r>
        <w:rPr>
          <w:color w:val="231F20"/>
          <w:spacing w:val="-6"/>
        </w:rPr>
        <w:t>v.v...</w:t>
      </w:r>
      <w:r>
        <w:rPr>
          <w:color w:val="231F20"/>
          <w:spacing w:val="-10"/>
        </w:rPr>
        <w:t> </w:t>
      </w:r>
      <w:r>
        <w:rPr>
          <w:color w:val="231F20"/>
        </w:rPr>
        <w:t>thì</w:t>
      </w:r>
      <w:r>
        <w:rPr>
          <w:color w:val="231F20"/>
          <w:spacing w:val="-10"/>
        </w:rPr>
        <w:t> </w:t>
      </w:r>
      <w:r>
        <w:rPr>
          <w:color w:val="231F20"/>
        </w:rPr>
        <w:t>không như thế, là cùng với quá khứ kia đồng một quả, cho đến nói rộng. Như quá khứ, thì vị lai, hiện tại, nói cũng như</w:t>
      </w:r>
      <w:r>
        <w:rPr>
          <w:color w:val="231F20"/>
          <w:spacing w:val="-2"/>
        </w:rPr>
        <w:t> </w:t>
      </w:r>
      <w:r>
        <w:rPr>
          <w:color w:val="231F20"/>
        </w:rPr>
        <w:t>thế.</w:t>
      </w:r>
    </w:p>
    <w:p>
      <w:pPr>
        <w:pStyle w:val="BodyText"/>
        <w:spacing w:line="273" w:lineRule="auto" w:before="110"/>
        <w:ind w:left="393" w:right="126"/>
      </w:pPr>
      <w:r>
        <w:rPr>
          <w:color w:val="231F20"/>
        </w:rPr>
        <w:t>Thiện,</w:t>
      </w:r>
      <w:r>
        <w:rPr>
          <w:color w:val="231F20"/>
          <w:spacing w:val="-8"/>
        </w:rPr>
        <w:t> </w:t>
      </w:r>
      <w:r>
        <w:rPr>
          <w:color w:val="231F20"/>
        </w:rPr>
        <w:t>bất</w:t>
      </w:r>
      <w:r>
        <w:rPr>
          <w:color w:val="231F20"/>
          <w:spacing w:val="-7"/>
        </w:rPr>
        <w:t> </w:t>
      </w:r>
      <w:r>
        <w:rPr>
          <w:color w:val="231F20"/>
        </w:rPr>
        <w:t>thiện,</w:t>
      </w:r>
      <w:r>
        <w:rPr>
          <w:color w:val="231F20"/>
          <w:spacing w:val="-6"/>
        </w:rPr>
        <w:t> </w:t>
      </w:r>
      <w:r>
        <w:rPr>
          <w:color w:val="231F20"/>
        </w:rPr>
        <w:t>vô</w:t>
      </w:r>
      <w:r>
        <w:rPr>
          <w:color w:val="231F20"/>
          <w:spacing w:val="-6"/>
        </w:rPr>
        <w:t> </w:t>
      </w:r>
      <w:r>
        <w:rPr>
          <w:color w:val="231F20"/>
        </w:rPr>
        <w:t>ký</w:t>
      </w:r>
      <w:r>
        <w:rPr>
          <w:color w:val="231F20"/>
          <w:spacing w:val="-6"/>
        </w:rPr>
        <w:t> </w:t>
      </w:r>
      <w:r>
        <w:rPr>
          <w:color w:val="231F20"/>
        </w:rPr>
        <w:t>nên</w:t>
      </w:r>
      <w:r>
        <w:rPr>
          <w:color w:val="231F20"/>
          <w:spacing w:val="-6"/>
        </w:rPr>
        <w:t> </w:t>
      </w:r>
      <w:r>
        <w:rPr>
          <w:color w:val="231F20"/>
        </w:rPr>
        <w:t>nói</w:t>
      </w:r>
      <w:r>
        <w:rPr>
          <w:color w:val="231F20"/>
          <w:spacing w:val="-7"/>
        </w:rPr>
        <w:t> </w:t>
      </w:r>
      <w:r>
        <w:rPr>
          <w:color w:val="231F20"/>
        </w:rPr>
        <w:t>tức</w:t>
      </w:r>
      <w:r>
        <w:rPr>
          <w:color w:val="231F20"/>
          <w:spacing w:val="-7"/>
        </w:rPr>
        <w:t> </w:t>
      </w:r>
      <w:r>
        <w:rPr>
          <w:color w:val="231F20"/>
        </w:rPr>
        <w:t>là</w:t>
      </w:r>
      <w:r>
        <w:rPr>
          <w:color w:val="231F20"/>
          <w:spacing w:val="-6"/>
        </w:rPr>
        <w:t> </w:t>
      </w:r>
      <w:r>
        <w:rPr>
          <w:color w:val="231F20"/>
        </w:rPr>
        <w:t>thiện,</w:t>
      </w:r>
      <w:r>
        <w:rPr>
          <w:color w:val="231F20"/>
          <w:spacing w:val="-7"/>
        </w:rPr>
        <w:t> </w:t>
      </w:r>
      <w:r>
        <w:rPr>
          <w:color w:val="231F20"/>
        </w:rPr>
        <w:t>bất</w:t>
      </w:r>
      <w:r>
        <w:rPr>
          <w:color w:val="231F20"/>
          <w:spacing w:val="-7"/>
        </w:rPr>
        <w:t> </w:t>
      </w:r>
      <w:r>
        <w:rPr>
          <w:color w:val="231F20"/>
        </w:rPr>
        <w:t>thiện,</w:t>
      </w:r>
      <w:r>
        <w:rPr>
          <w:color w:val="231F20"/>
          <w:spacing w:val="-6"/>
        </w:rPr>
        <w:t> </w:t>
      </w:r>
      <w:r>
        <w:rPr>
          <w:color w:val="231F20"/>
        </w:rPr>
        <w:t>vô</w:t>
      </w:r>
      <w:r>
        <w:rPr>
          <w:color w:val="231F20"/>
          <w:spacing w:val="-6"/>
        </w:rPr>
        <w:t> </w:t>
      </w:r>
      <w:r>
        <w:rPr>
          <w:color w:val="231F20"/>
        </w:rPr>
        <w:t>ký.</w:t>
      </w:r>
      <w:r>
        <w:rPr>
          <w:color w:val="231F20"/>
          <w:spacing w:val="-6"/>
        </w:rPr>
        <w:t> </w:t>
      </w:r>
      <w:r>
        <w:rPr>
          <w:color w:val="231F20"/>
        </w:rPr>
        <w:t>Hệ thuộc</w:t>
      </w:r>
      <w:r>
        <w:rPr>
          <w:color w:val="231F20"/>
          <w:spacing w:val="-9"/>
        </w:rPr>
        <w:t> </w:t>
      </w:r>
      <w:r>
        <w:rPr>
          <w:color w:val="231F20"/>
        </w:rPr>
        <w:t>nơi</w:t>
      </w:r>
      <w:r>
        <w:rPr>
          <w:color w:val="231F20"/>
          <w:spacing w:val="-8"/>
        </w:rPr>
        <w:t> </w:t>
      </w:r>
      <w:r>
        <w:rPr>
          <w:color w:val="231F20"/>
        </w:rPr>
        <w:t>ba</w:t>
      </w:r>
      <w:r>
        <w:rPr>
          <w:color w:val="231F20"/>
          <w:spacing w:val="-8"/>
        </w:rPr>
        <w:t> </w:t>
      </w:r>
      <w:r>
        <w:rPr>
          <w:color w:val="231F20"/>
        </w:rPr>
        <w:t>cõi,</w:t>
      </w:r>
      <w:r>
        <w:rPr>
          <w:color w:val="231F20"/>
          <w:spacing w:val="-8"/>
        </w:rPr>
        <w:t> </w:t>
      </w:r>
      <w:r>
        <w:rPr>
          <w:color w:val="231F20"/>
        </w:rPr>
        <w:t>không</w:t>
      </w:r>
      <w:r>
        <w:rPr>
          <w:color w:val="231F20"/>
          <w:spacing w:val="-8"/>
        </w:rPr>
        <w:t> </w:t>
      </w:r>
      <w:r>
        <w:rPr>
          <w:color w:val="231F20"/>
        </w:rPr>
        <w:t>hệ</w:t>
      </w:r>
      <w:r>
        <w:rPr>
          <w:color w:val="231F20"/>
          <w:spacing w:val="-9"/>
        </w:rPr>
        <w:t> </w:t>
      </w:r>
      <w:r>
        <w:rPr>
          <w:color w:val="231F20"/>
        </w:rPr>
        <w:t>thuộc.</w:t>
      </w:r>
      <w:r>
        <w:rPr>
          <w:color w:val="231F20"/>
          <w:spacing w:val="-8"/>
        </w:rPr>
        <w:t> </w:t>
      </w:r>
      <w:r>
        <w:rPr>
          <w:color w:val="231F20"/>
        </w:rPr>
        <w:t>Học,</w:t>
      </w:r>
      <w:r>
        <w:rPr>
          <w:color w:val="231F20"/>
          <w:spacing w:val="-8"/>
        </w:rPr>
        <w:t> </w:t>
      </w:r>
      <w:r>
        <w:rPr>
          <w:color w:val="231F20"/>
        </w:rPr>
        <w:t>vô</w:t>
      </w:r>
      <w:r>
        <w:rPr>
          <w:color w:val="231F20"/>
          <w:spacing w:val="-8"/>
        </w:rPr>
        <w:t> </w:t>
      </w:r>
      <w:r>
        <w:rPr>
          <w:color w:val="231F20"/>
        </w:rPr>
        <w:t>học,</w:t>
      </w:r>
      <w:r>
        <w:rPr>
          <w:color w:val="231F20"/>
          <w:spacing w:val="-8"/>
        </w:rPr>
        <w:t> </w:t>
      </w:r>
      <w:r>
        <w:rPr>
          <w:color w:val="231F20"/>
        </w:rPr>
        <w:t>phi</w:t>
      </w:r>
      <w:r>
        <w:rPr>
          <w:color w:val="231F20"/>
          <w:spacing w:val="-9"/>
        </w:rPr>
        <w:t> </w:t>
      </w:r>
      <w:r>
        <w:rPr>
          <w:color w:val="231F20"/>
        </w:rPr>
        <w:t>học</w:t>
      </w:r>
      <w:r>
        <w:rPr>
          <w:color w:val="231F20"/>
          <w:spacing w:val="-8"/>
        </w:rPr>
        <w:t> </w:t>
      </w:r>
      <w:r>
        <w:rPr>
          <w:color w:val="231F20"/>
        </w:rPr>
        <w:t>phi</w:t>
      </w:r>
      <w:r>
        <w:rPr>
          <w:color w:val="231F20"/>
          <w:spacing w:val="-8"/>
        </w:rPr>
        <w:t> </w:t>
      </w:r>
      <w:r>
        <w:rPr>
          <w:color w:val="231F20"/>
        </w:rPr>
        <w:t>vô</w:t>
      </w:r>
      <w:r>
        <w:rPr>
          <w:color w:val="231F20"/>
          <w:spacing w:val="-8"/>
        </w:rPr>
        <w:t> </w:t>
      </w:r>
      <w:r>
        <w:rPr>
          <w:color w:val="231F20"/>
        </w:rPr>
        <w:t>học</w:t>
      </w:r>
      <w:r>
        <w:rPr>
          <w:color w:val="231F20"/>
          <w:spacing w:val="-8"/>
        </w:rPr>
        <w:t> </w:t>
      </w:r>
      <w:r>
        <w:rPr>
          <w:color w:val="231F20"/>
        </w:rPr>
        <w:t>do kiến đạo đoạn, do tu đạo đoạn, không đoạn, nói cũng như</w:t>
      </w:r>
      <w:r>
        <w:rPr>
          <w:color w:val="231F20"/>
          <w:spacing w:val="-1"/>
        </w:rPr>
        <w:t> </w:t>
      </w:r>
      <w:r>
        <w:rPr>
          <w:color w:val="231F20"/>
        </w:rPr>
        <w:t>thế.</w:t>
      </w:r>
    </w:p>
    <w:p>
      <w:pPr>
        <w:spacing w:line="364" w:lineRule="auto" w:before="111"/>
        <w:ind w:left="960" w:right="997" w:firstLine="0"/>
        <w:jc w:val="both"/>
        <w:rPr>
          <w:sz w:val="26"/>
        </w:rPr>
      </w:pPr>
      <w:r>
        <w:rPr>
          <w:i/>
          <w:color w:val="231F20"/>
          <w:sz w:val="26"/>
        </w:rPr>
        <w:t>Thế nào là lão? Thế nào là tử? Thế nào là vô thường? </w:t>
      </w:r>
      <w:r>
        <w:rPr>
          <w:i/>
          <w:color w:val="231F20"/>
          <w:sz w:val="26"/>
        </w:rPr>
        <w:t>Hỏi: </w:t>
      </w:r>
      <w:r>
        <w:rPr>
          <w:color w:val="231F20"/>
          <w:sz w:val="26"/>
        </w:rPr>
        <w:t>Vì lý do gì tạo ra phần Luận này?</w:t>
      </w:r>
    </w:p>
    <w:p>
      <w:pPr>
        <w:pStyle w:val="BodyText"/>
        <w:spacing w:line="273" w:lineRule="auto" w:before="0"/>
        <w:ind w:left="393" w:right="128"/>
      </w:pPr>
      <w:r>
        <w:rPr>
          <w:i/>
          <w:color w:val="231F20"/>
        </w:rPr>
        <w:t>Đáp: </w:t>
      </w:r>
      <w:r>
        <w:rPr>
          <w:color w:val="231F20"/>
        </w:rPr>
        <w:t>Trước đã nói về nghĩa chân thật nơi tướng hữu vi. Nay</w:t>
      </w:r>
      <w:r>
        <w:rPr>
          <w:color w:val="231F20"/>
          <w:spacing w:val="-46"/>
        </w:rPr>
        <w:t> </w:t>
      </w:r>
      <w:r>
        <w:rPr>
          <w:color w:val="231F20"/>
        </w:rPr>
        <w:t>vì muốn nói về tướng hữu vi theo giả danh.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color w:val="231F20"/>
        </w:rPr>
        <w:t>Lại</w:t>
      </w:r>
      <w:r>
        <w:rPr>
          <w:color w:val="231F20"/>
          <w:spacing w:val="-14"/>
        </w:rPr>
        <w:t> </w:t>
      </w:r>
      <w:r>
        <w:rPr>
          <w:color w:val="231F20"/>
        </w:rPr>
        <w:t>có</w:t>
      </w:r>
      <w:r>
        <w:rPr>
          <w:color w:val="231F20"/>
          <w:spacing w:val="-13"/>
        </w:rPr>
        <w:t> </w:t>
      </w:r>
      <w:r>
        <w:rPr>
          <w:color w:val="231F20"/>
        </w:rPr>
        <w:t>thuyết</w:t>
      </w:r>
      <w:r>
        <w:rPr>
          <w:color w:val="231F20"/>
          <w:spacing w:val="-13"/>
        </w:rPr>
        <w:t> </w:t>
      </w:r>
      <w:r>
        <w:rPr>
          <w:color w:val="231F20"/>
        </w:rPr>
        <w:t>cho:</w:t>
      </w:r>
      <w:r>
        <w:rPr>
          <w:color w:val="231F20"/>
          <w:spacing w:val="-18"/>
        </w:rPr>
        <w:t> </w:t>
      </w:r>
      <w:r>
        <w:rPr>
          <w:color w:val="231F20"/>
        </w:rPr>
        <w:t>Trước</w:t>
      </w:r>
      <w:r>
        <w:rPr>
          <w:color w:val="231F20"/>
          <w:spacing w:val="-13"/>
        </w:rPr>
        <w:t> </w:t>
      </w:r>
      <w:r>
        <w:rPr>
          <w:color w:val="231F20"/>
        </w:rPr>
        <w:t>đã</w:t>
      </w:r>
      <w:r>
        <w:rPr>
          <w:color w:val="231F20"/>
          <w:spacing w:val="-13"/>
        </w:rPr>
        <w:t> </w:t>
      </w:r>
      <w:r>
        <w:rPr>
          <w:color w:val="231F20"/>
        </w:rPr>
        <w:t>nói</w:t>
      </w:r>
      <w:r>
        <w:rPr>
          <w:color w:val="231F20"/>
          <w:spacing w:val="-14"/>
        </w:rPr>
        <w:t> </w:t>
      </w:r>
      <w:r>
        <w:rPr>
          <w:color w:val="231F20"/>
        </w:rPr>
        <w:t>về</w:t>
      </w:r>
      <w:r>
        <w:rPr>
          <w:color w:val="231F20"/>
          <w:spacing w:val="-13"/>
        </w:rPr>
        <w:t> </w:t>
      </w:r>
      <w:r>
        <w:rPr>
          <w:color w:val="231F20"/>
        </w:rPr>
        <w:t>vô</w:t>
      </w:r>
      <w:r>
        <w:rPr>
          <w:color w:val="231F20"/>
          <w:spacing w:val="-13"/>
        </w:rPr>
        <w:t> </w:t>
      </w:r>
      <w:r>
        <w:rPr>
          <w:color w:val="231F20"/>
        </w:rPr>
        <w:t>thường</w:t>
      </w:r>
      <w:r>
        <w:rPr>
          <w:color w:val="231F20"/>
          <w:spacing w:val="-14"/>
        </w:rPr>
        <w:t> </w:t>
      </w:r>
      <w:r>
        <w:rPr>
          <w:color w:val="231F20"/>
        </w:rPr>
        <w:t>của</w:t>
      </w:r>
      <w:r>
        <w:rPr>
          <w:color w:val="231F20"/>
          <w:spacing w:val="-13"/>
        </w:rPr>
        <w:t> </w:t>
      </w:r>
      <w:r>
        <w:rPr>
          <w:color w:val="231F20"/>
        </w:rPr>
        <w:t>sát-na.</w:t>
      </w:r>
      <w:r>
        <w:rPr>
          <w:color w:val="231F20"/>
          <w:spacing w:val="-13"/>
        </w:rPr>
        <w:t> </w:t>
      </w:r>
      <w:r>
        <w:rPr>
          <w:color w:val="231F20"/>
        </w:rPr>
        <w:t>Nay</w:t>
      </w:r>
      <w:r>
        <w:rPr>
          <w:color w:val="231F20"/>
          <w:spacing w:val="-14"/>
        </w:rPr>
        <w:t> </w:t>
      </w:r>
      <w:r>
        <w:rPr>
          <w:color w:val="231F20"/>
        </w:rPr>
        <w:t>vì muốn nói về vô thường của một đời, nên tạo ra phần Luận</w:t>
      </w:r>
      <w:r>
        <w:rPr>
          <w:color w:val="231F20"/>
          <w:spacing w:val="1"/>
        </w:rPr>
        <w:t> </w:t>
      </w:r>
      <w:r>
        <w:rPr>
          <w:color w:val="231F20"/>
          <w:spacing w:val="-5"/>
        </w:rPr>
        <w:t>này.</w:t>
      </w:r>
    </w:p>
    <w:p>
      <w:pPr>
        <w:pStyle w:val="BodyText"/>
        <w:spacing w:before="112"/>
        <w:ind w:left="677" w:firstLine="0"/>
      </w:pPr>
      <w:r>
        <w:rPr>
          <w:color w:val="231F20"/>
        </w:rPr>
        <w:t>Thế nào là lão, cho đến nói rộng?</w:t>
      </w:r>
    </w:p>
    <w:p>
      <w:pPr>
        <w:pStyle w:val="BodyText"/>
        <w:spacing w:before="154"/>
        <w:ind w:left="677" w:firstLine="0"/>
      </w:pPr>
      <w:r>
        <w:rPr>
          <w:i/>
          <w:color w:val="231F20"/>
        </w:rPr>
        <w:t>Hỏi: </w:t>
      </w:r>
      <w:r>
        <w:rPr>
          <w:color w:val="231F20"/>
        </w:rPr>
        <w:t>Trong đây vì sao không hỏi về sinh?</w:t>
      </w:r>
    </w:p>
    <w:p>
      <w:pPr>
        <w:pStyle w:val="BodyText"/>
        <w:spacing w:line="273" w:lineRule="auto" w:before="154"/>
        <w:ind w:right="411"/>
      </w:pPr>
      <w:r>
        <w:rPr>
          <w:i/>
          <w:color w:val="231F20"/>
        </w:rPr>
        <w:t>Đáp: </w:t>
      </w:r>
      <w:r>
        <w:rPr>
          <w:color w:val="231F20"/>
        </w:rPr>
        <w:t>Hoặc có thuyết nói: Vì ý của người tạo luận muốn như thế, cho đến nói rộng.</w:t>
      </w:r>
    </w:p>
    <w:p>
      <w:pPr>
        <w:pStyle w:val="BodyText"/>
        <w:spacing w:line="273" w:lineRule="auto" w:before="112"/>
        <w:ind w:right="411"/>
      </w:pPr>
      <w:r>
        <w:rPr>
          <w:color w:val="231F20"/>
        </w:rPr>
        <w:t>Lại có thuyết cho: Nếu pháp này đối với pháp kia không có tăng ích, khiến cho pháp kia tan hoại, thì ở đây tức hỏi. Vì sinh đối với pháp kia có thể khiến được tăng ích dồi dào, thế nên không hỏi.</w:t>
      </w:r>
    </w:p>
    <w:p>
      <w:pPr>
        <w:pStyle w:val="BodyText"/>
        <w:spacing w:line="273" w:lineRule="auto" w:before="111"/>
        <w:ind w:right="410"/>
      </w:pPr>
      <w:r>
        <w:rPr>
          <w:color w:val="231F20"/>
        </w:rPr>
        <w:t>Lại</w:t>
      </w:r>
      <w:r>
        <w:rPr>
          <w:color w:val="231F20"/>
          <w:spacing w:val="-6"/>
        </w:rPr>
        <w:t> </w:t>
      </w:r>
      <w:r>
        <w:rPr>
          <w:color w:val="231F20"/>
        </w:rPr>
        <w:t>có</w:t>
      </w:r>
      <w:r>
        <w:rPr>
          <w:color w:val="231F20"/>
          <w:spacing w:val="-5"/>
        </w:rPr>
        <w:t> </w:t>
      </w:r>
      <w:r>
        <w:rPr>
          <w:color w:val="231F20"/>
        </w:rPr>
        <w:t>thuyết</w:t>
      </w:r>
      <w:r>
        <w:rPr>
          <w:color w:val="231F20"/>
          <w:spacing w:val="-5"/>
        </w:rPr>
        <w:t> </w:t>
      </w:r>
      <w:r>
        <w:rPr>
          <w:color w:val="231F20"/>
        </w:rPr>
        <w:t>nêu:</w:t>
      </w:r>
      <w:r>
        <w:rPr>
          <w:color w:val="231F20"/>
          <w:spacing w:val="-5"/>
        </w:rPr>
        <w:t> </w:t>
      </w:r>
      <w:r>
        <w:rPr>
          <w:color w:val="231F20"/>
        </w:rPr>
        <w:t>Nếu</w:t>
      </w:r>
      <w:r>
        <w:rPr>
          <w:color w:val="231F20"/>
          <w:spacing w:val="-5"/>
        </w:rPr>
        <w:t> </w:t>
      </w:r>
      <w:r>
        <w:rPr>
          <w:color w:val="231F20"/>
        </w:rPr>
        <w:t>pháp</w:t>
      </w:r>
      <w:r>
        <w:rPr>
          <w:color w:val="231F20"/>
          <w:spacing w:val="-5"/>
        </w:rPr>
        <w:t> </w:t>
      </w:r>
      <w:r>
        <w:rPr>
          <w:color w:val="231F20"/>
        </w:rPr>
        <w:t>có</w:t>
      </w:r>
      <w:r>
        <w:rPr>
          <w:color w:val="231F20"/>
          <w:spacing w:val="-6"/>
        </w:rPr>
        <w:t> </w:t>
      </w:r>
      <w:r>
        <w:rPr>
          <w:color w:val="231F20"/>
        </w:rPr>
        <w:t>thể</w:t>
      </w:r>
      <w:r>
        <w:rPr>
          <w:color w:val="231F20"/>
          <w:spacing w:val="-5"/>
        </w:rPr>
        <w:t> </w:t>
      </w:r>
      <w:r>
        <w:rPr>
          <w:color w:val="231F20"/>
        </w:rPr>
        <w:t>khiến</w:t>
      </w:r>
      <w:r>
        <w:rPr>
          <w:color w:val="231F20"/>
          <w:spacing w:val="-5"/>
        </w:rPr>
        <w:t> </w:t>
      </w:r>
      <w:r>
        <w:rPr>
          <w:color w:val="231F20"/>
        </w:rPr>
        <w:t>cho</w:t>
      </w:r>
      <w:r>
        <w:rPr>
          <w:color w:val="231F20"/>
          <w:spacing w:val="-5"/>
        </w:rPr>
        <w:t> </w:t>
      </w:r>
      <w:r>
        <w:rPr>
          <w:color w:val="231F20"/>
        </w:rPr>
        <w:t>pháp</w:t>
      </w:r>
      <w:r>
        <w:rPr>
          <w:color w:val="231F20"/>
          <w:spacing w:val="-5"/>
        </w:rPr>
        <w:t> </w:t>
      </w:r>
      <w:r>
        <w:rPr>
          <w:color w:val="231F20"/>
        </w:rPr>
        <w:t>kia</w:t>
      </w:r>
      <w:r>
        <w:rPr>
          <w:color w:val="231F20"/>
          <w:spacing w:val="-5"/>
        </w:rPr>
        <w:t> </w:t>
      </w:r>
      <w:r>
        <w:rPr>
          <w:color w:val="231F20"/>
        </w:rPr>
        <w:t>cùng</w:t>
      </w:r>
      <w:r>
        <w:rPr>
          <w:color w:val="231F20"/>
          <w:spacing w:val="-5"/>
        </w:rPr>
        <w:t> </w:t>
      </w:r>
      <w:r>
        <w:rPr>
          <w:color w:val="231F20"/>
        </w:rPr>
        <w:t>lìa cùng xa thì trong đây tức hỏi. Vì sinh có thể khiến cho pháp kia gần nhau, theo nhau, thế nên không hỏi.</w:t>
      </w:r>
    </w:p>
    <w:p>
      <w:pPr>
        <w:pStyle w:val="BodyText"/>
        <w:spacing w:before="111"/>
        <w:ind w:left="677" w:firstLine="0"/>
      </w:pPr>
      <w:r>
        <w:rPr>
          <w:color w:val="231F20"/>
        </w:rPr>
        <w:t>Thế nào là già?</w:t>
      </w:r>
    </w:p>
    <w:p>
      <w:pPr>
        <w:pStyle w:val="BodyText"/>
        <w:spacing w:line="273" w:lineRule="auto" w:before="154"/>
        <w:ind w:right="410"/>
      </w:pPr>
      <w:r>
        <w:rPr>
          <w:i/>
          <w:color w:val="231F20"/>
        </w:rPr>
        <w:t>Đáp: </w:t>
      </w:r>
      <w:r>
        <w:rPr>
          <w:color w:val="231F20"/>
        </w:rPr>
        <w:t>Tóc bạc rụng, da nhăn, chuyển biến hao tổn dần, thân hình gầy gò, hơi thở ngắn, ít, thân nổi lên nhiều chấm đen, cũng</w:t>
      </w:r>
      <w:r>
        <w:rPr>
          <w:color w:val="231F20"/>
          <w:spacing w:val="-42"/>
        </w:rPr>
        <w:t> </w:t>
      </w:r>
      <w:r>
        <w:rPr>
          <w:color w:val="231F20"/>
        </w:rPr>
        <w:t>như bức họa nhiều màu, đi đứng phải chống </w:t>
      </w:r>
      <w:r>
        <w:rPr>
          <w:color w:val="231F20"/>
          <w:spacing w:val="-5"/>
        </w:rPr>
        <w:t>gậy, </w:t>
      </w:r>
      <w:r>
        <w:rPr>
          <w:color w:val="231F20"/>
        </w:rPr>
        <w:t>bệnh hoạn liên tục, các căn yếu kém, ngày càng suy nhược, toàn thân run </w:t>
      </w:r>
      <w:r>
        <w:rPr>
          <w:color w:val="231F20"/>
          <w:spacing w:val="-5"/>
        </w:rPr>
        <w:t>rẩy. </w:t>
      </w:r>
      <w:r>
        <w:rPr>
          <w:color w:val="231F20"/>
        </w:rPr>
        <w:t>Đó gọi là</w:t>
      </w:r>
      <w:r>
        <w:rPr>
          <w:color w:val="231F20"/>
          <w:spacing w:val="2"/>
        </w:rPr>
        <w:t> </w:t>
      </w:r>
      <w:r>
        <w:rPr>
          <w:color w:val="231F20"/>
        </w:rPr>
        <w:t>già.</w:t>
      </w:r>
    </w:p>
    <w:p>
      <w:pPr>
        <w:pStyle w:val="BodyText"/>
        <w:spacing w:before="110"/>
        <w:ind w:left="677" w:firstLine="0"/>
      </w:pPr>
      <w:r>
        <w:rPr>
          <w:color w:val="231F20"/>
        </w:rPr>
        <w:t>Thế nào là chết?</w:t>
      </w:r>
    </w:p>
    <w:p>
      <w:pPr>
        <w:pStyle w:val="BodyText"/>
        <w:spacing w:before="155"/>
        <w:ind w:left="677" w:firstLine="0"/>
      </w:pPr>
      <w:r>
        <w:rPr>
          <w:i/>
          <w:color w:val="231F20"/>
        </w:rPr>
        <w:t>Đáp: </w:t>
      </w:r>
      <w:r>
        <w:rPr>
          <w:color w:val="231F20"/>
        </w:rPr>
        <w:t>Các hành phân tán, tiêu diệt. Đó gọi là chết.</w:t>
      </w:r>
    </w:p>
    <w:p>
      <w:pPr>
        <w:pStyle w:val="BodyText"/>
        <w:spacing w:line="273" w:lineRule="auto" w:before="154"/>
        <w:ind w:right="410"/>
      </w:pPr>
      <w:r>
        <w:rPr>
          <w:color w:val="231F20"/>
        </w:rPr>
        <w:t>Như nói: Hoặc chết tức là vô thường chăng? Thế nào là chết là vô thường? Thế nào là vô thường không phải là chết?</w:t>
      </w:r>
    </w:p>
    <w:p>
      <w:pPr>
        <w:pStyle w:val="BodyText"/>
        <w:spacing w:line="273" w:lineRule="auto" w:before="112"/>
        <w:ind w:right="411"/>
      </w:pPr>
      <w:r>
        <w:rPr>
          <w:i/>
          <w:color w:val="231F20"/>
        </w:rPr>
        <w:t>Đáp: </w:t>
      </w:r>
      <w:r>
        <w:rPr>
          <w:color w:val="231F20"/>
        </w:rPr>
        <w:t>Hoặc có thuyết nói: Mạng căn sau cùng diệt trong một sát-na.</w:t>
      </w:r>
      <w:r>
        <w:rPr>
          <w:color w:val="231F20"/>
          <w:spacing w:val="-7"/>
        </w:rPr>
        <w:t> </w:t>
      </w:r>
      <w:r>
        <w:rPr>
          <w:color w:val="231F20"/>
        </w:rPr>
        <w:t>Đó</w:t>
      </w:r>
      <w:r>
        <w:rPr>
          <w:color w:val="231F20"/>
          <w:spacing w:val="-5"/>
        </w:rPr>
        <w:t> </w:t>
      </w:r>
      <w:r>
        <w:rPr>
          <w:color w:val="231F20"/>
        </w:rPr>
        <w:t>gọi</w:t>
      </w:r>
      <w:r>
        <w:rPr>
          <w:color w:val="231F20"/>
          <w:spacing w:val="-6"/>
        </w:rPr>
        <w:t> </w:t>
      </w:r>
      <w:r>
        <w:rPr>
          <w:color w:val="231F20"/>
        </w:rPr>
        <w:t>là</w:t>
      </w:r>
      <w:r>
        <w:rPr>
          <w:color w:val="231F20"/>
          <w:spacing w:val="-5"/>
        </w:rPr>
        <w:t> </w:t>
      </w:r>
      <w:r>
        <w:rPr>
          <w:color w:val="231F20"/>
        </w:rPr>
        <w:t>chết,</w:t>
      </w:r>
      <w:r>
        <w:rPr>
          <w:color w:val="231F20"/>
          <w:spacing w:val="-6"/>
        </w:rPr>
        <w:t> </w:t>
      </w:r>
      <w:r>
        <w:rPr>
          <w:color w:val="231F20"/>
        </w:rPr>
        <w:t>cũng</w:t>
      </w:r>
      <w:r>
        <w:rPr>
          <w:color w:val="231F20"/>
          <w:spacing w:val="-5"/>
        </w:rPr>
        <w:t> </w:t>
      </w:r>
      <w:r>
        <w:rPr>
          <w:color w:val="231F20"/>
        </w:rPr>
        <w:t>gọi</w:t>
      </w:r>
      <w:r>
        <w:rPr>
          <w:color w:val="231F20"/>
          <w:spacing w:val="-6"/>
        </w:rPr>
        <w:t> </w:t>
      </w:r>
      <w:r>
        <w:rPr>
          <w:color w:val="231F20"/>
        </w:rPr>
        <w:t>là</w:t>
      </w:r>
      <w:r>
        <w:rPr>
          <w:color w:val="231F20"/>
          <w:spacing w:val="-5"/>
        </w:rPr>
        <w:t> </w:t>
      </w:r>
      <w:r>
        <w:rPr>
          <w:color w:val="231F20"/>
        </w:rPr>
        <w:t>vô</w:t>
      </w:r>
      <w:r>
        <w:rPr>
          <w:color w:val="231F20"/>
          <w:spacing w:val="-6"/>
        </w:rPr>
        <w:t> </w:t>
      </w:r>
      <w:r>
        <w:rPr>
          <w:color w:val="231F20"/>
        </w:rPr>
        <w:t>thường.</w:t>
      </w:r>
      <w:r>
        <w:rPr>
          <w:color w:val="231F20"/>
          <w:spacing w:val="-10"/>
        </w:rPr>
        <w:t> </w:t>
      </w:r>
      <w:r>
        <w:rPr>
          <w:color w:val="231F20"/>
        </w:rPr>
        <w:t>Thời</w:t>
      </w:r>
      <w:r>
        <w:rPr>
          <w:color w:val="231F20"/>
          <w:spacing w:val="-6"/>
        </w:rPr>
        <w:t> </w:t>
      </w:r>
      <w:r>
        <w:rPr>
          <w:color w:val="231F20"/>
        </w:rPr>
        <w:t>gian</w:t>
      </w:r>
      <w:r>
        <w:rPr>
          <w:color w:val="231F20"/>
          <w:spacing w:val="-5"/>
        </w:rPr>
        <w:t> </w:t>
      </w:r>
      <w:r>
        <w:rPr>
          <w:color w:val="231F20"/>
        </w:rPr>
        <w:t>khác,</w:t>
      </w:r>
      <w:r>
        <w:rPr>
          <w:color w:val="231F20"/>
          <w:spacing w:val="-6"/>
        </w:rPr>
        <w:t> </w:t>
      </w:r>
      <w:r>
        <w:rPr>
          <w:color w:val="231F20"/>
        </w:rPr>
        <w:t>ấm</w:t>
      </w:r>
      <w:r>
        <w:rPr>
          <w:color w:val="231F20"/>
          <w:spacing w:val="-5"/>
        </w:rPr>
        <w:t> </w:t>
      </w:r>
      <w:r>
        <w:rPr>
          <w:color w:val="231F20"/>
        </w:rPr>
        <w:t>tan diệt. Đó gọi là vô thường không gọi là</w:t>
      </w:r>
      <w:r>
        <w:rPr>
          <w:color w:val="231F20"/>
          <w:spacing w:val="-2"/>
        </w:rPr>
        <w:t> </w:t>
      </w:r>
      <w:r>
        <w:rPr>
          <w:color w:val="231F20"/>
        </w:rPr>
        <w:t>chết.</w:t>
      </w:r>
    </w:p>
    <w:p>
      <w:pPr>
        <w:pStyle w:val="BodyText"/>
        <w:spacing w:line="273" w:lineRule="auto" w:before="111"/>
        <w:ind w:right="410"/>
      </w:pPr>
      <w:r>
        <w:rPr>
          <w:color w:val="231F20"/>
        </w:rPr>
        <w:t>Lại có thuyết cho: Năm ấm cùng với mạng căn sau cùng đều cùng diệt. Đó gọi là chết cũng gọi là vô thường. Thời gian khác, ấm phân tán, tiêu diệt. Đó gọi là vô thường không gọi là chết.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6"/>
      </w:pPr>
      <w:r>
        <w:rPr>
          <w:color w:val="231F20"/>
        </w:rPr>
        <w:t>Lại có thuyết nêu: Mạng căn trong một đời tan hoại. Đó gọi là chết cũng gọi là vô thường. Ấm còn lại phân tán, tiêu diệt. Đó gọi là vô thường không gọi là chết.</w:t>
      </w:r>
    </w:p>
    <w:p>
      <w:pPr>
        <w:pStyle w:val="BodyText"/>
        <w:spacing w:line="271" w:lineRule="auto"/>
        <w:ind w:left="393" w:right="126"/>
      </w:pPr>
      <w:r>
        <w:rPr>
          <w:color w:val="231F20"/>
        </w:rPr>
        <w:t>Lại có thuyết nói: Trong một đời, năm ấm cùng với mạng căn tan mất. Đó gọi là chết cũng gọi là vô thường. Ấm còn lại phân tán mất. Đó gọi là vô thường không gọi là chết.</w:t>
      </w:r>
    </w:p>
    <w:p>
      <w:pPr>
        <w:pStyle w:val="BodyText"/>
        <w:spacing w:line="271" w:lineRule="auto"/>
        <w:ind w:left="393" w:right="126"/>
      </w:pPr>
      <w:r>
        <w:rPr>
          <w:color w:val="231F20"/>
        </w:rPr>
        <w:t>Lại</w:t>
      </w:r>
      <w:r>
        <w:rPr>
          <w:color w:val="231F20"/>
          <w:spacing w:val="-11"/>
        </w:rPr>
        <w:t> </w:t>
      </w:r>
      <w:r>
        <w:rPr>
          <w:color w:val="231F20"/>
        </w:rPr>
        <w:t>có</w:t>
      </w:r>
      <w:r>
        <w:rPr>
          <w:color w:val="231F20"/>
          <w:spacing w:val="-10"/>
        </w:rPr>
        <w:t> </w:t>
      </w:r>
      <w:r>
        <w:rPr>
          <w:color w:val="231F20"/>
        </w:rPr>
        <w:t>thuyết</w:t>
      </w:r>
      <w:r>
        <w:rPr>
          <w:color w:val="231F20"/>
          <w:spacing w:val="-11"/>
        </w:rPr>
        <w:t> </w:t>
      </w:r>
      <w:r>
        <w:rPr>
          <w:color w:val="231F20"/>
        </w:rPr>
        <w:t>cho:</w:t>
      </w:r>
      <w:r>
        <w:rPr>
          <w:color w:val="231F20"/>
          <w:spacing w:val="-10"/>
        </w:rPr>
        <w:t> </w:t>
      </w:r>
      <w:r>
        <w:rPr>
          <w:color w:val="231F20"/>
        </w:rPr>
        <w:t>Ấm</w:t>
      </w:r>
      <w:r>
        <w:rPr>
          <w:color w:val="231F20"/>
          <w:spacing w:val="-11"/>
        </w:rPr>
        <w:t> </w:t>
      </w:r>
      <w:r>
        <w:rPr>
          <w:color w:val="231F20"/>
        </w:rPr>
        <w:t>của</w:t>
      </w:r>
      <w:r>
        <w:rPr>
          <w:color w:val="231F20"/>
          <w:spacing w:val="-10"/>
        </w:rPr>
        <w:t> </w:t>
      </w:r>
      <w:r>
        <w:rPr>
          <w:color w:val="231F20"/>
        </w:rPr>
        <w:t>số</w:t>
      </w:r>
      <w:r>
        <w:rPr>
          <w:color w:val="231F20"/>
          <w:spacing w:val="-10"/>
        </w:rPr>
        <w:t> </w:t>
      </w:r>
      <w:r>
        <w:rPr>
          <w:color w:val="231F20"/>
        </w:rPr>
        <w:t>chúng</w:t>
      </w:r>
      <w:r>
        <w:rPr>
          <w:color w:val="231F20"/>
          <w:spacing w:val="-11"/>
        </w:rPr>
        <w:t> </w:t>
      </w:r>
      <w:r>
        <w:rPr>
          <w:color w:val="231F20"/>
        </w:rPr>
        <w:t>sinh</w:t>
      </w:r>
      <w:r>
        <w:rPr>
          <w:color w:val="231F20"/>
          <w:spacing w:val="-10"/>
        </w:rPr>
        <w:t> </w:t>
      </w:r>
      <w:r>
        <w:rPr>
          <w:color w:val="231F20"/>
        </w:rPr>
        <w:t>tiêu</w:t>
      </w:r>
      <w:r>
        <w:rPr>
          <w:color w:val="231F20"/>
          <w:spacing w:val="-11"/>
        </w:rPr>
        <w:t> </w:t>
      </w:r>
      <w:r>
        <w:rPr>
          <w:color w:val="231F20"/>
        </w:rPr>
        <w:t>tan</w:t>
      </w:r>
      <w:r>
        <w:rPr>
          <w:color w:val="231F20"/>
          <w:spacing w:val="-10"/>
        </w:rPr>
        <w:t> </w:t>
      </w:r>
      <w:r>
        <w:rPr>
          <w:color w:val="231F20"/>
        </w:rPr>
        <w:t>mất.</w:t>
      </w:r>
      <w:r>
        <w:rPr>
          <w:color w:val="231F20"/>
          <w:spacing w:val="-10"/>
        </w:rPr>
        <w:t> </w:t>
      </w:r>
      <w:r>
        <w:rPr>
          <w:color w:val="231F20"/>
        </w:rPr>
        <w:t>Đó</w:t>
      </w:r>
      <w:r>
        <w:rPr>
          <w:color w:val="231F20"/>
          <w:spacing w:val="-11"/>
        </w:rPr>
        <w:t> </w:t>
      </w:r>
      <w:r>
        <w:rPr>
          <w:color w:val="231F20"/>
        </w:rPr>
        <w:t>gọi</w:t>
      </w:r>
      <w:r>
        <w:rPr>
          <w:color w:val="231F20"/>
          <w:spacing w:val="-10"/>
        </w:rPr>
        <w:t> </w:t>
      </w:r>
      <w:r>
        <w:rPr>
          <w:color w:val="231F20"/>
        </w:rPr>
        <w:t>là chết cũng gọi là vô thường. Ấm của số phi chúng sinh tiêu tan mất. Đó gọi là vô thường không gọi là</w:t>
      </w:r>
      <w:r>
        <w:rPr>
          <w:color w:val="231F20"/>
          <w:spacing w:val="-2"/>
        </w:rPr>
        <w:t> </w:t>
      </w:r>
      <w:r>
        <w:rPr>
          <w:color w:val="231F20"/>
        </w:rPr>
        <w:t>chết.</w:t>
      </w:r>
    </w:p>
    <w:p>
      <w:pPr>
        <w:pStyle w:val="BodyText"/>
        <w:spacing w:before="113"/>
        <w:ind w:left="960" w:firstLine="0"/>
      </w:pPr>
      <w:r>
        <w:rPr>
          <w:i/>
          <w:color w:val="231F20"/>
        </w:rPr>
        <w:t>Hỏi: </w:t>
      </w:r>
      <w:r>
        <w:rPr>
          <w:color w:val="231F20"/>
        </w:rPr>
        <w:t>Sức của nghiệp mạnh hay sức của vô thường mạnh?</w:t>
      </w:r>
    </w:p>
    <w:p>
      <w:pPr>
        <w:pStyle w:val="BodyText"/>
        <w:spacing w:line="271" w:lineRule="auto" w:before="153"/>
        <w:ind w:left="393" w:right="123"/>
      </w:pPr>
      <w:r>
        <w:rPr>
          <w:i/>
          <w:color w:val="231F20"/>
        </w:rPr>
        <w:t>Đáp: </w:t>
      </w:r>
      <w:r>
        <w:rPr>
          <w:color w:val="231F20"/>
        </w:rPr>
        <w:t>Sức của nghiệp mạnh, không phải là sức của vô thường. Nghiệp là Thánh đạo, vô thường tức là vô thường. Đức Thế Tôn, hoặc nói đạo là thọ. Hoặc nói là tưởng. Hoặc nói là tư. Hoặc nói là ý. Hoặc nói là ngọn đèn sáng. Hoặc nói là tín, tấn, niệm, định, tuệ. Hoặc nói là chiếc bè, là tảng đá, là nước, là hoa. Hoặc nói là từ, bi, hỷ, xả.</w:t>
      </w:r>
    </w:p>
    <w:p>
      <w:pPr>
        <w:pStyle w:val="BodyText"/>
        <w:spacing w:line="271" w:lineRule="auto"/>
        <w:ind w:left="393" w:right="128"/>
      </w:pPr>
      <w:r>
        <w:rPr>
          <w:color w:val="231F20"/>
        </w:rPr>
        <w:t>Nơi</w:t>
      </w:r>
      <w:r>
        <w:rPr>
          <w:color w:val="231F20"/>
          <w:spacing w:val="-5"/>
        </w:rPr>
        <w:t> </w:t>
      </w:r>
      <w:r>
        <w:rPr>
          <w:color w:val="231F20"/>
        </w:rPr>
        <w:t>nào</w:t>
      </w:r>
      <w:r>
        <w:rPr>
          <w:color w:val="231F20"/>
          <w:spacing w:val="-4"/>
        </w:rPr>
        <w:t> </w:t>
      </w:r>
      <w:r>
        <w:rPr>
          <w:color w:val="231F20"/>
        </w:rPr>
        <w:t>nói</w:t>
      </w:r>
      <w:r>
        <w:rPr>
          <w:color w:val="231F20"/>
          <w:spacing w:val="-4"/>
        </w:rPr>
        <w:t> </w:t>
      </w:r>
      <w:r>
        <w:rPr>
          <w:color w:val="231F20"/>
        </w:rPr>
        <w:t>đạo</w:t>
      </w:r>
      <w:r>
        <w:rPr>
          <w:color w:val="231F20"/>
          <w:spacing w:val="-5"/>
        </w:rPr>
        <w:t> </w:t>
      </w:r>
      <w:r>
        <w:rPr>
          <w:color w:val="231F20"/>
        </w:rPr>
        <w:t>là</w:t>
      </w:r>
      <w:r>
        <w:rPr>
          <w:color w:val="231F20"/>
          <w:spacing w:val="-4"/>
        </w:rPr>
        <w:t> </w:t>
      </w:r>
      <w:r>
        <w:rPr>
          <w:color w:val="231F20"/>
        </w:rPr>
        <w:t>thọ?</w:t>
      </w:r>
      <w:r>
        <w:rPr>
          <w:color w:val="231F20"/>
          <w:spacing w:val="-4"/>
        </w:rPr>
        <w:t> </w:t>
      </w:r>
      <w:r>
        <w:rPr>
          <w:color w:val="231F20"/>
        </w:rPr>
        <w:t>Như</w:t>
      </w:r>
      <w:r>
        <w:rPr>
          <w:color w:val="231F20"/>
          <w:spacing w:val="-4"/>
        </w:rPr>
        <w:t> </w:t>
      </w:r>
      <w:r>
        <w:rPr>
          <w:color w:val="231F20"/>
        </w:rPr>
        <w:t>nói:</w:t>
      </w:r>
      <w:r>
        <w:rPr>
          <w:color w:val="231F20"/>
          <w:spacing w:val="-10"/>
        </w:rPr>
        <w:t> Ta</w:t>
      </w:r>
      <w:r>
        <w:rPr>
          <w:color w:val="231F20"/>
          <w:spacing w:val="-4"/>
        </w:rPr>
        <w:t> </w:t>
      </w:r>
      <w:r>
        <w:rPr>
          <w:color w:val="231F20"/>
        </w:rPr>
        <w:t>thật</w:t>
      </w:r>
      <w:r>
        <w:rPr>
          <w:color w:val="231F20"/>
          <w:spacing w:val="-4"/>
        </w:rPr>
        <w:t> </w:t>
      </w:r>
      <w:r>
        <w:rPr>
          <w:color w:val="231F20"/>
        </w:rPr>
        <w:t>sự</w:t>
      </w:r>
      <w:r>
        <w:rPr>
          <w:color w:val="231F20"/>
          <w:spacing w:val="-5"/>
        </w:rPr>
        <w:t> </w:t>
      </w:r>
      <w:r>
        <w:rPr>
          <w:color w:val="231F20"/>
        </w:rPr>
        <w:t>nhận</w:t>
      </w:r>
      <w:r>
        <w:rPr>
          <w:color w:val="231F20"/>
          <w:spacing w:val="-4"/>
        </w:rPr>
        <w:t> </w:t>
      </w:r>
      <w:r>
        <w:rPr>
          <w:color w:val="231F20"/>
        </w:rPr>
        <w:t>biết</w:t>
      </w:r>
      <w:r>
        <w:rPr>
          <w:color w:val="231F20"/>
          <w:spacing w:val="-4"/>
        </w:rPr>
        <w:t> </w:t>
      </w:r>
      <w:r>
        <w:rPr>
          <w:color w:val="231F20"/>
        </w:rPr>
        <w:t>về</w:t>
      </w:r>
      <w:r>
        <w:rPr>
          <w:color w:val="231F20"/>
          <w:spacing w:val="-9"/>
        </w:rPr>
        <w:t> </w:t>
      </w:r>
      <w:r>
        <w:rPr>
          <w:color w:val="231F20"/>
        </w:rPr>
        <w:t>Thánh đế khổ.</w:t>
      </w:r>
    </w:p>
    <w:p>
      <w:pPr>
        <w:pStyle w:val="BodyText"/>
        <w:spacing w:line="271" w:lineRule="auto"/>
        <w:ind w:left="393" w:right="128"/>
      </w:pPr>
      <w:r>
        <w:rPr>
          <w:color w:val="231F20"/>
        </w:rPr>
        <w:t>Nơi</w:t>
      </w:r>
      <w:r>
        <w:rPr>
          <w:color w:val="231F20"/>
          <w:spacing w:val="-9"/>
        </w:rPr>
        <w:t> </w:t>
      </w:r>
      <w:r>
        <w:rPr>
          <w:color w:val="231F20"/>
        </w:rPr>
        <w:t>nào</w:t>
      </w:r>
      <w:r>
        <w:rPr>
          <w:color w:val="231F20"/>
          <w:spacing w:val="-7"/>
        </w:rPr>
        <w:t> </w:t>
      </w:r>
      <w:r>
        <w:rPr>
          <w:color w:val="231F20"/>
        </w:rPr>
        <w:t>nói</w:t>
      </w:r>
      <w:r>
        <w:rPr>
          <w:color w:val="231F20"/>
          <w:spacing w:val="-7"/>
        </w:rPr>
        <w:t> </w:t>
      </w:r>
      <w:r>
        <w:rPr>
          <w:color w:val="231F20"/>
        </w:rPr>
        <w:t>đạo</w:t>
      </w:r>
      <w:r>
        <w:rPr>
          <w:color w:val="231F20"/>
          <w:spacing w:val="-8"/>
        </w:rPr>
        <w:t> </w:t>
      </w:r>
      <w:r>
        <w:rPr>
          <w:color w:val="231F20"/>
        </w:rPr>
        <w:t>là</w:t>
      </w:r>
      <w:r>
        <w:rPr>
          <w:color w:val="231F20"/>
          <w:spacing w:val="-7"/>
        </w:rPr>
        <w:t> </w:t>
      </w:r>
      <w:r>
        <w:rPr>
          <w:color w:val="231F20"/>
        </w:rPr>
        <w:t>tưởng?</w:t>
      </w:r>
      <w:r>
        <w:rPr>
          <w:color w:val="231F20"/>
          <w:spacing w:val="-8"/>
        </w:rPr>
        <w:t> </w:t>
      </w:r>
      <w:r>
        <w:rPr>
          <w:color w:val="231F20"/>
        </w:rPr>
        <w:t>Như</w:t>
      </w:r>
      <w:r>
        <w:rPr>
          <w:color w:val="231F20"/>
          <w:spacing w:val="-8"/>
        </w:rPr>
        <w:t> </w:t>
      </w:r>
      <w:r>
        <w:rPr>
          <w:color w:val="231F20"/>
        </w:rPr>
        <w:t>nói:</w:t>
      </w:r>
      <w:r>
        <w:rPr>
          <w:color w:val="231F20"/>
          <w:spacing w:val="-12"/>
        </w:rPr>
        <w:t> </w:t>
      </w:r>
      <w:r>
        <w:rPr>
          <w:color w:val="231F20"/>
        </w:rPr>
        <w:t>Tỳ-kheo</w:t>
      </w:r>
      <w:r>
        <w:rPr>
          <w:color w:val="231F20"/>
          <w:spacing w:val="-7"/>
        </w:rPr>
        <w:t> </w:t>
      </w:r>
      <w:r>
        <w:rPr>
          <w:color w:val="231F20"/>
        </w:rPr>
        <w:t>tu</w:t>
      </w:r>
      <w:r>
        <w:rPr>
          <w:color w:val="231F20"/>
          <w:spacing w:val="-8"/>
        </w:rPr>
        <w:t> </w:t>
      </w:r>
      <w:r>
        <w:rPr>
          <w:color w:val="231F20"/>
        </w:rPr>
        <w:t>hành</w:t>
      </w:r>
      <w:r>
        <w:rPr>
          <w:color w:val="231F20"/>
          <w:spacing w:val="-7"/>
        </w:rPr>
        <w:t> </w:t>
      </w:r>
      <w:r>
        <w:rPr>
          <w:color w:val="231F20"/>
        </w:rPr>
        <w:t>rộng</w:t>
      </w:r>
      <w:r>
        <w:rPr>
          <w:color w:val="231F20"/>
          <w:spacing w:val="-7"/>
        </w:rPr>
        <w:t> </w:t>
      </w:r>
      <w:r>
        <w:rPr>
          <w:color w:val="231F20"/>
        </w:rPr>
        <w:t>khắp về tưởng vô thường, có thể đoạn dứt dục ái, cho đến nói</w:t>
      </w:r>
      <w:r>
        <w:rPr>
          <w:color w:val="231F20"/>
          <w:spacing w:val="-2"/>
        </w:rPr>
        <w:t> </w:t>
      </w:r>
      <w:r>
        <w:rPr>
          <w:color w:val="231F20"/>
        </w:rPr>
        <w:t>rộng.</w:t>
      </w:r>
    </w:p>
    <w:p>
      <w:pPr>
        <w:pStyle w:val="BodyText"/>
        <w:spacing w:line="271" w:lineRule="auto"/>
        <w:ind w:left="393" w:right="128"/>
      </w:pPr>
      <w:r>
        <w:rPr>
          <w:color w:val="231F20"/>
        </w:rPr>
        <w:t>Nơi nào nói đạo là tư? Như nói: Có nghiệp không có báo đen, không có báo trắng, có thể dứt trừ hết nghiệp.</w:t>
      </w:r>
    </w:p>
    <w:p>
      <w:pPr>
        <w:pStyle w:val="BodyText"/>
        <w:spacing w:before="113"/>
        <w:ind w:left="960" w:firstLine="0"/>
      </w:pPr>
      <w:r>
        <w:rPr>
          <w:color w:val="231F20"/>
        </w:rPr>
        <w:t>Nơi nào nói đạo là ý? Như kệ nói:</w:t>
      </w:r>
    </w:p>
    <w:p>
      <w:pPr>
        <w:spacing w:before="153"/>
        <w:ind w:left="2378" w:right="0" w:firstLine="0"/>
        <w:jc w:val="left"/>
        <w:rPr>
          <w:i/>
          <w:sz w:val="26"/>
        </w:rPr>
      </w:pPr>
      <w:r>
        <w:rPr>
          <w:i/>
          <w:color w:val="231F20"/>
          <w:sz w:val="26"/>
        </w:rPr>
        <w:t>Ý đốt cháy nhà cửa</w:t>
      </w:r>
    </w:p>
    <w:p>
      <w:pPr>
        <w:spacing w:line="271" w:lineRule="auto" w:before="39"/>
        <w:ind w:left="2378" w:right="2185" w:firstLine="0"/>
        <w:jc w:val="left"/>
        <w:rPr>
          <w:i/>
          <w:sz w:val="26"/>
        </w:rPr>
      </w:pPr>
      <w:r>
        <w:rPr>
          <w:i/>
          <w:color w:val="231F20"/>
          <w:sz w:val="26"/>
        </w:rPr>
        <w:t>Cũng chẳng nhiễm nơi </w:t>
      </w:r>
      <w:r>
        <w:rPr>
          <w:i/>
          <w:color w:val="231F20"/>
          <w:spacing w:val="-4"/>
          <w:sz w:val="26"/>
        </w:rPr>
        <w:t>duyên </w:t>
      </w:r>
      <w:r>
        <w:rPr>
          <w:i/>
          <w:color w:val="231F20"/>
          <w:sz w:val="26"/>
        </w:rPr>
        <w:t>Là Phật, thầy người, trời Nên nhận mọi cúng</w:t>
      </w:r>
      <w:r>
        <w:rPr>
          <w:i/>
          <w:color w:val="231F20"/>
          <w:spacing w:val="-3"/>
          <w:sz w:val="26"/>
        </w:rPr>
        <w:t> </w:t>
      </w:r>
      <w:r>
        <w:rPr>
          <w:i/>
          <w:color w:val="231F20"/>
          <w:sz w:val="26"/>
        </w:rPr>
        <w:t>dường.</w:t>
      </w:r>
    </w:p>
    <w:p>
      <w:pPr>
        <w:pStyle w:val="BodyText"/>
        <w:ind w:left="960" w:firstLine="0"/>
        <w:jc w:val="left"/>
      </w:pPr>
      <w:r>
        <w:rPr>
          <w:color w:val="231F20"/>
        </w:rPr>
        <w:t>Nơi nào nói đạo là ngọn đèn sáng? Như kệ nói:</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spacing w:line="271" w:lineRule="auto" w:before="89"/>
        <w:ind w:left="2094" w:right="2975" w:firstLine="0"/>
        <w:jc w:val="left"/>
        <w:rPr>
          <w:i/>
          <w:sz w:val="26"/>
        </w:rPr>
      </w:pPr>
      <w:r>
        <w:rPr>
          <w:i/>
          <w:color w:val="231F20"/>
          <w:sz w:val="26"/>
        </w:rPr>
        <w:t>Ông chớ khởi phóng dật </w:t>
      </w:r>
      <w:r>
        <w:rPr>
          <w:i/>
          <w:color w:val="231F20"/>
          <w:sz w:val="26"/>
        </w:rPr>
        <w:t>Dùng giới tự điều phục Ngọn đèn sáng như thế Nối tiếp không thể tắt.</w:t>
      </w:r>
    </w:p>
    <w:p>
      <w:pPr>
        <w:pStyle w:val="BodyText"/>
        <w:ind w:left="677" w:firstLine="0"/>
        <w:jc w:val="left"/>
      </w:pPr>
      <w:r>
        <w:rPr>
          <w:color w:val="231F20"/>
        </w:rPr>
        <w:t>Nơi nào nói đạo là tín? Như kệ nói:</w:t>
      </w:r>
    </w:p>
    <w:p>
      <w:pPr>
        <w:spacing w:line="271" w:lineRule="auto" w:before="152"/>
        <w:ind w:left="2094" w:right="2747" w:firstLine="0"/>
        <w:jc w:val="left"/>
        <w:rPr>
          <w:i/>
          <w:sz w:val="26"/>
        </w:rPr>
      </w:pPr>
      <w:r>
        <w:rPr>
          <w:i/>
          <w:color w:val="231F20"/>
          <w:sz w:val="26"/>
        </w:rPr>
        <w:t>Tín hay qua sông lớn </w:t>
      </w:r>
      <w:r>
        <w:rPr>
          <w:i/>
          <w:color w:val="231F20"/>
          <w:sz w:val="26"/>
        </w:rPr>
        <w:t>Không phóng dật cũng thế Tinh tấn trừ các khổ</w:t>
      </w:r>
    </w:p>
    <w:p>
      <w:pPr>
        <w:spacing w:before="1"/>
        <w:ind w:left="2094" w:right="0" w:firstLine="0"/>
        <w:jc w:val="left"/>
        <w:rPr>
          <w:i/>
          <w:sz w:val="26"/>
        </w:rPr>
      </w:pPr>
      <w:r>
        <w:rPr>
          <w:i/>
          <w:color w:val="231F20"/>
          <w:sz w:val="26"/>
        </w:rPr>
        <w:t>Tuệ đến bờ giải thoát.</w:t>
      </w:r>
    </w:p>
    <w:p>
      <w:pPr>
        <w:pStyle w:val="BodyText"/>
        <w:spacing w:line="271" w:lineRule="auto" w:before="152"/>
        <w:ind w:right="412"/>
      </w:pPr>
      <w:r>
        <w:rPr>
          <w:color w:val="231F20"/>
        </w:rPr>
        <w:t>Nơi nào nói đạo là tinh tấn? Như nói: Phật nói với Tôn giả A-nan: Tinh tấn có thể tăng trưởng Bồ-đề.</w:t>
      </w:r>
    </w:p>
    <w:p>
      <w:pPr>
        <w:pStyle w:val="BodyText"/>
        <w:spacing w:line="271" w:lineRule="auto"/>
        <w:ind w:right="411"/>
      </w:pPr>
      <w:r>
        <w:rPr>
          <w:color w:val="231F20"/>
        </w:rPr>
        <w:t>Xứ</w:t>
      </w:r>
      <w:r>
        <w:rPr>
          <w:color w:val="231F20"/>
          <w:spacing w:val="-8"/>
        </w:rPr>
        <w:t> </w:t>
      </w:r>
      <w:r>
        <w:rPr>
          <w:color w:val="231F20"/>
        </w:rPr>
        <w:t>nào</w:t>
      </w:r>
      <w:r>
        <w:rPr>
          <w:color w:val="231F20"/>
          <w:spacing w:val="-7"/>
        </w:rPr>
        <w:t> </w:t>
      </w:r>
      <w:r>
        <w:rPr>
          <w:color w:val="231F20"/>
        </w:rPr>
        <w:t>nói</w:t>
      </w:r>
      <w:r>
        <w:rPr>
          <w:color w:val="231F20"/>
          <w:spacing w:val="-8"/>
        </w:rPr>
        <w:t> </w:t>
      </w:r>
      <w:r>
        <w:rPr>
          <w:color w:val="231F20"/>
        </w:rPr>
        <w:t>đạo</w:t>
      </w:r>
      <w:r>
        <w:rPr>
          <w:color w:val="231F20"/>
          <w:spacing w:val="-7"/>
        </w:rPr>
        <w:t> </w:t>
      </w:r>
      <w:r>
        <w:rPr>
          <w:color w:val="231F20"/>
        </w:rPr>
        <w:t>là</w:t>
      </w:r>
      <w:r>
        <w:rPr>
          <w:color w:val="231F20"/>
          <w:spacing w:val="-7"/>
        </w:rPr>
        <w:t> </w:t>
      </w:r>
      <w:r>
        <w:rPr>
          <w:color w:val="231F20"/>
        </w:rPr>
        <w:t>niệm?</w:t>
      </w:r>
      <w:r>
        <w:rPr>
          <w:color w:val="231F20"/>
          <w:spacing w:val="-9"/>
        </w:rPr>
        <w:t> </w:t>
      </w:r>
      <w:r>
        <w:rPr>
          <w:color w:val="231F20"/>
        </w:rPr>
        <w:t>Như</w:t>
      </w:r>
      <w:r>
        <w:rPr>
          <w:color w:val="231F20"/>
          <w:spacing w:val="-7"/>
        </w:rPr>
        <w:t> </w:t>
      </w:r>
      <w:r>
        <w:rPr>
          <w:color w:val="231F20"/>
        </w:rPr>
        <w:t>nói:</w:t>
      </w:r>
      <w:r>
        <w:rPr>
          <w:color w:val="231F20"/>
          <w:spacing w:val="-8"/>
        </w:rPr>
        <w:t> </w:t>
      </w:r>
      <w:r>
        <w:rPr>
          <w:color w:val="231F20"/>
        </w:rPr>
        <w:t>Phật</w:t>
      </w:r>
      <w:r>
        <w:rPr>
          <w:color w:val="231F20"/>
          <w:spacing w:val="-7"/>
        </w:rPr>
        <w:t> </w:t>
      </w:r>
      <w:r>
        <w:rPr>
          <w:color w:val="231F20"/>
        </w:rPr>
        <w:t>nói</w:t>
      </w:r>
      <w:r>
        <w:rPr>
          <w:color w:val="231F20"/>
          <w:spacing w:val="-7"/>
        </w:rPr>
        <w:t> </w:t>
      </w:r>
      <w:r>
        <w:rPr>
          <w:color w:val="231F20"/>
        </w:rPr>
        <w:t>với</w:t>
      </w:r>
      <w:r>
        <w:rPr>
          <w:color w:val="231F20"/>
          <w:spacing w:val="-13"/>
        </w:rPr>
        <w:t> </w:t>
      </w:r>
      <w:r>
        <w:rPr>
          <w:color w:val="231F20"/>
        </w:rPr>
        <w:t>Tỳ-kheo:</w:t>
      </w:r>
      <w:r>
        <w:rPr>
          <w:color w:val="231F20"/>
          <w:spacing w:val="-12"/>
        </w:rPr>
        <w:t> </w:t>
      </w:r>
      <w:r>
        <w:rPr>
          <w:color w:val="231F20"/>
          <w:spacing w:val="-10"/>
        </w:rPr>
        <w:t>Ta</w:t>
      </w:r>
      <w:r>
        <w:rPr>
          <w:color w:val="231F20"/>
          <w:spacing w:val="-7"/>
        </w:rPr>
        <w:t> </w:t>
      </w:r>
      <w:r>
        <w:rPr>
          <w:color w:val="231F20"/>
        </w:rPr>
        <w:t>nói niệm</w:t>
      </w:r>
      <w:r>
        <w:rPr>
          <w:color w:val="231F20"/>
          <w:spacing w:val="-11"/>
        </w:rPr>
        <w:t> </w:t>
      </w:r>
      <w:r>
        <w:rPr>
          <w:color w:val="231F20"/>
        </w:rPr>
        <w:t>vượt</w:t>
      </w:r>
      <w:r>
        <w:rPr>
          <w:color w:val="231F20"/>
          <w:spacing w:val="-11"/>
        </w:rPr>
        <w:t> </w:t>
      </w:r>
      <w:r>
        <w:rPr>
          <w:color w:val="231F20"/>
        </w:rPr>
        <w:t>qua</w:t>
      </w:r>
      <w:r>
        <w:rPr>
          <w:color w:val="231F20"/>
          <w:spacing w:val="-11"/>
        </w:rPr>
        <w:t> </w:t>
      </w:r>
      <w:r>
        <w:rPr>
          <w:color w:val="231F20"/>
        </w:rPr>
        <w:t>tất</w:t>
      </w:r>
      <w:r>
        <w:rPr>
          <w:color w:val="231F20"/>
          <w:spacing w:val="-11"/>
        </w:rPr>
        <w:t> </w:t>
      </w:r>
      <w:r>
        <w:rPr>
          <w:color w:val="231F20"/>
        </w:rPr>
        <w:t>cả</w:t>
      </w:r>
      <w:r>
        <w:rPr>
          <w:color w:val="231F20"/>
          <w:spacing w:val="-11"/>
        </w:rPr>
        <w:t> </w:t>
      </w:r>
      <w:r>
        <w:rPr>
          <w:color w:val="231F20"/>
        </w:rPr>
        <w:t>xứ.</w:t>
      </w:r>
      <w:r>
        <w:rPr>
          <w:color w:val="231F20"/>
          <w:spacing w:val="-11"/>
        </w:rPr>
        <w:t> </w:t>
      </w:r>
      <w:r>
        <w:rPr>
          <w:color w:val="231F20"/>
        </w:rPr>
        <w:t>Đệ</w:t>
      </w:r>
      <w:r>
        <w:rPr>
          <w:color w:val="231F20"/>
          <w:spacing w:val="-11"/>
        </w:rPr>
        <w:t> </w:t>
      </w:r>
      <w:r>
        <w:rPr>
          <w:color w:val="231F20"/>
        </w:rPr>
        <w:t>tử</w:t>
      </w:r>
      <w:r>
        <w:rPr>
          <w:color w:val="231F20"/>
          <w:spacing w:val="-16"/>
        </w:rPr>
        <w:t> </w:t>
      </w:r>
      <w:r>
        <w:rPr>
          <w:color w:val="231F20"/>
        </w:rPr>
        <w:t>Thánh</w:t>
      </w:r>
      <w:r>
        <w:rPr>
          <w:color w:val="231F20"/>
          <w:spacing w:val="-11"/>
        </w:rPr>
        <w:t> </w:t>
      </w:r>
      <w:r>
        <w:rPr>
          <w:color w:val="231F20"/>
        </w:rPr>
        <w:t>của</w:t>
      </w:r>
      <w:r>
        <w:rPr>
          <w:color w:val="231F20"/>
          <w:spacing w:val="-16"/>
        </w:rPr>
        <w:t> </w:t>
      </w:r>
      <w:r>
        <w:rPr>
          <w:color w:val="231F20"/>
          <w:spacing w:val="-10"/>
        </w:rPr>
        <w:t>Ta</w:t>
      </w:r>
      <w:r>
        <w:rPr>
          <w:color w:val="231F20"/>
          <w:spacing w:val="-11"/>
        </w:rPr>
        <w:t> </w:t>
      </w:r>
      <w:r>
        <w:rPr>
          <w:color w:val="231F20"/>
        </w:rPr>
        <w:t>đầy</w:t>
      </w:r>
      <w:r>
        <w:rPr>
          <w:color w:val="231F20"/>
          <w:spacing w:val="-11"/>
        </w:rPr>
        <w:t> </w:t>
      </w:r>
      <w:r>
        <w:rPr>
          <w:color w:val="231F20"/>
        </w:rPr>
        <w:t>đủ</w:t>
      </w:r>
      <w:r>
        <w:rPr>
          <w:color w:val="231F20"/>
          <w:spacing w:val="-11"/>
        </w:rPr>
        <w:t> </w:t>
      </w:r>
      <w:r>
        <w:rPr>
          <w:color w:val="231F20"/>
        </w:rPr>
        <w:t>niệm</w:t>
      </w:r>
      <w:r>
        <w:rPr>
          <w:color w:val="231F20"/>
          <w:spacing w:val="-11"/>
        </w:rPr>
        <w:t> </w:t>
      </w:r>
      <w:r>
        <w:rPr>
          <w:color w:val="231F20"/>
        </w:rPr>
        <w:t>lực,</w:t>
      </w:r>
      <w:r>
        <w:rPr>
          <w:color w:val="231F20"/>
          <w:spacing w:val="-11"/>
        </w:rPr>
        <w:t> </w:t>
      </w:r>
      <w:r>
        <w:rPr>
          <w:color w:val="231F20"/>
        </w:rPr>
        <w:t>gìn</w:t>
      </w:r>
      <w:r>
        <w:rPr>
          <w:color w:val="231F20"/>
          <w:spacing w:val="-11"/>
        </w:rPr>
        <w:t> </w:t>
      </w:r>
      <w:r>
        <w:rPr>
          <w:color w:val="231F20"/>
        </w:rPr>
        <w:t>giữ căn môn, tức lìa pháp bất thiện, có thể tu pháp thiện.</w:t>
      </w:r>
    </w:p>
    <w:p>
      <w:pPr>
        <w:pStyle w:val="BodyText"/>
        <w:spacing w:line="271" w:lineRule="auto"/>
        <w:ind w:right="411"/>
      </w:pPr>
      <w:r>
        <w:rPr>
          <w:color w:val="231F20"/>
        </w:rPr>
        <w:t>Nơi</w:t>
      </w:r>
      <w:r>
        <w:rPr>
          <w:color w:val="231F20"/>
          <w:spacing w:val="-9"/>
        </w:rPr>
        <w:t> </w:t>
      </w:r>
      <w:r>
        <w:rPr>
          <w:color w:val="231F20"/>
        </w:rPr>
        <w:t>nào</w:t>
      </w:r>
      <w:r>
        <w:rPr>
          <w:color w:val="231F20"/>
          <w:spacing w:val="-8"/>
        </w:rPr>
        <w:t> </w:t>
      </w:r>
      <w:r>
        <w:rPr>
          <w:color w:val="231F20"/>
        </w:rPr>
        <w:t>nói</w:t>
      </w:r>
      <w:r>
        <w:rPr>
          <w:color w:val="231F20"/>
          <w:spacing w:val="-8"/>
        </w:rPr>
        <w:t> </w:t>
      </w:r>
      <w:r>
        <w:rPr>
          <w:color w:val="231F20"/>
        </w:rPr>
        <w:t>đạo</w:t>
      </w:r>
      <w:r>
        <w:rPr>
          <w:color w:val="231F20"/>
          <w:spacing w:val="-9"/>
        </w:rPr>
        <w:t> </w:t>
      </w:r>
      <w:r>
        <w:rPr>
          <w:color w:val="231F20"/>
        </w:rPr>
        <w:t>là</w:t>
      </w:r>
      <w:r>
        <w:rPr>
          <w:color w:val="231F20"/>
          <w:spacing w:val="-8"/>
        </w:rPr>
        <w:t> </w:t>
      </w:r>
      <w:r>
        <w:rPr>
          <w:color w:val="231F20"/>
        </w:rPr>
        <w:t>định?</w:t>
      </w:r>
      <w:r>
        <w:rPr>
          <w:color w:val="231F20"/>
          <w:spacing w:val="-8"/>
        </w:rPr>
        <w:t> </w:t>
      </w:r>
      <w:r>
        <w:rPr>
          <w:color w:val="231F20"/>
        </w:rPr>
        <w:t>Như</w:t>
      </w:r>
      <w:r>
        <w:rPr>
          <w:color w:val="231F20"/>
          <w:spacing w:val="-9"/>
        </w:rPr>
        <w:t> </w:t>
      </w:r>
      <w:r>
        <w:rPr>
          <w:color w:val="231F20"/>
        </w:rPr>
        <w:t>nói:</w:t>
      </w:r>
      <w:r>
        <w:rPr>
          <w:color w:val="231F20"/>
          <w:spacing w:val="-8"/>
        </w:rPr>
        <w:t> </w:t>
      </w:r>
      <w:r>
        <w:rPr>
          <w:color w:val="231F20"/>
        </w:rPr>
        <w:t>Có</w:t>
      </w:r>
      <w:r>
        <w:rPr>
          <w:color w:val="231F20"/>
          <w:spacing w:val="-8"/>
        </w:rPr>
        <w:t> </w:t>
      </w:r>
      <w:r>
        <w:rPr>
          <w:color w:val="231F20"/>
        </w:rPr>
        <w:t>định</w:t>
      </w:r>
      <w:r>
        <w:rPr>
          <w:color w:val="231F20"/>
          <w:spacing w:val="-8"/>
        </w:rPr>
        <w:t> </w:t>
      </w:r>
      <w:r>
        <w:rPr>
          <w:color w:val="231F20"/>
        </w:rPr>
        <w:t>là</w:t>
      </w:r>
      <w:r>
        <w:rPr>
          <w:color w:val="231F20"/>
          <w:spacing w:val="-9"/>
        </w:rPr>
        <w:t> </w:t>
      </w:r>
      <w:r>
        <w:rPr>
          <w:color w:val="231F20"/>
        </w:rPr>
        <w:t>chánh</w:t>
      </w:r>
      <w:r>
        <w:rPr>
          <w:color w:val="231F20"/>
          <w:spacing w:val="-8"/>
        </w:rPr>
        <w:t> </w:t>
      </w:r>
      <w:r>
        <w:rPr>
          <w:color w:val="231F20"/>
        </w:rPr>
        <w:t>đạo,</w:t>
      </w:r>
      <w:r>
        <w:rPr>
          <w:color w:val="231F20"/>
          <w:spacing w:val="-8"/>
        </w:rPr>
        <w:t> </w:t>
      </w:r>
      <w:r>
        <w:rPr>
          <w:color w:val="231F20"/>
        </w:rPr>
        <w:t>không có định là tà đạo. Có tâm định được giải thoát, chẳng phải là không định, như thế </w:t>
      </w:r>
      <w:r>
        <w:rPr>
          <w:color w:val="231F20"/>
          <w:spacing w:val="-6"/>
        </w:rPr>
        <w:t>v.v...</w:t>
      </w:r>
    </w:p>
    <w:p>
      <w:pPr>
        <w:pStyle w:val="BodyText"/>
        <w:ind w:left="677" w:firstLine="0"/>
      </w:pPr>
      <w:r>
        <w:rPr>
          <w:color w:val="231F20"/>
        </w:rPr>
        <w:t>Nơi nào nói đạo là tuệ? Như kệ nói:</w:t>
      </w:r>
    </w:p>
    <w:p>
      <w:pPr>
        <w:spacing w:line="271" w:lineRule="auto" w:before="152"/>
        <w:ind w:left="2094" w:right="2990" w:firstLine="0"/>
        <w:jc w:val="left"/>
        <w:rPr>
          <w:i/>
          <w:sz w:val="26"/>
        </w:rPr>
      </w:pPr>
      <w:r>
        <w:rPr>
          <w:i/>
          <w:color w:val="231F20"/>
          <w:spacing w:val="-5"/>
          <w:sz w:val="26"/>
        </w:rPr>
        <w:t>Tuệ </w:t>
      </w:r>
      <w:r>
        <w:rPr>
          <w:i/>
          <w:color w:val="231F20"/>
          <w:sz w:val="26"/>
        </w:rPr>
        <w:t>là trên thế gian </w:t>
      </w:r>
      <w:r>
        <w:rPr>
          <w:i/>
          <w:color w:val="231F20"/>
          <w:sz w:val="26"/>
        </w:rPr>
        <w:t>Hướng đến nơi chí </w:t>
      </w:r>
      <w:r>
        <w:rPr>
          <w:i/>
          <w:color w:val="231F20"/>
          <w:spacing w:val="-3"/>
          <w:sz w:val="26"/>
        </w:rPr>
        <w:t>chân </w:t>
      </w:r>
      <w:r>
        <w:rPr>
          <w:i/>
          <w:color w:val="231F20"/>
          <w:sz w:val="26"/>
        </w:rPr>
        <w:t>Nếu có thể chánh tri  Tất sẽ hết già</w:t>
      </w:r>
      <w:r>
        <w:rPr>
          <w:i/>
          <w:color w:val="231F20"/>
          <w:spacing w:val="-3"/>
          <w:sz w:val="26"/>
        </w:rPr>
        <w:t> </w:t>
      </w:r>
      <w:r>
        <w:rPr>
          <w:i/>
          <w:color w:val="231F20"/>
          <w:sz w:val="26"/>
        </w:rPr>
        <w:t>chết.</w:t>
      </w:r>
    </w:p>
    <w:p>
      <w:pPr>
        <w:pStyle w:val="BodyText"/>
        <w:spacing w:line="271" w:lineRule="auto"/>
        <w:ind w:right="411"/>
        <w:jc w:val="left"/>
      </w:pPr>
      <w:r>
        <w:rPr>
          <w:color w:val="231F20"/>
        </w:rPr>
        <w:t>Nơi</w:t>
      </w:r>
      <w:r>
        <w:rPr>
          <w:color w:val="231F20"/>
          <w:spacing w:val="-10"/>
        </w:rPr>
        <w:t> </w:t>
      </w:r>
      <w:r>
        <w:rPr>
          <w:color w:val="231F20"/>
        </w:rPr>
        <w:t>nào</w:t>
      </w:r>
      <w:r>
        <w:rPr>
          <w:color w:val="231F20"/>
          <w:spacing w:val="-9"/>
        </w:rPr>
        <w:t> </w:t>
      </w:r>
      <w:r>
        <w:rPr>
          <w:color w:val="231F20"/>
        </w:rPr>
        <w:t>nói</w:t>
      </w:r>
      <w:r>
        <w:rPr>
          <w:color w:val="231F20"/>
          <w:spacing w:val="-9"/>
        </w:rPr>
        <w:t> </w:t>
      </w:r>
      <w:r>
        <w:rPr>
          <w:color w:val="231F20"/>
        </w:rPr>
        <w:t>đạo</w:t>
      </w:r>
      <w:r>
        <w:rPr>
          <w:color w:val="231F20"/>
          <w:spacing w:val="-10"/>
        </w:rPr>
        <w:t> </w:t>
      </w:r>
      <w:r>
        <w:rPr>
          <w:color w:val="231F20"/>
        </w:rPr>
        <w:t>là</w:t>
      </w:r>
      <w:r>
        <w:rPr>
          <w:color w:val="231F20"/>
          <w:spacing w:val="-9"/>
        </w:rPr>
        <w:t> </w:t>
      </w:r>
      <w:r>
        <w:rPr>
          <w:color w:val="231F20"/>
        </w:rPr>
        <w:t>chiếc</w:t>
      </w:r>
      <w:r>
        <w:rPr>
          <w:color w:val="231F20"/>
          <w:spacing w:val="-9"/>
        </w:rPr>
        <w:t> </w:t>
      </w:r>
      <w:r>
        <w:rPr>
          <w:color w:val="231F20"/>
        </w:rPr>
        <w:t>bè?</w:t>
      </w:r>
      <w:r>
        <w:rPr>
          <w:color w:val="231F20"/>
          <w:spacing w:val="-10"/>
        </w:rPr>
        <w:t> </w:t>
      </w:r>
      <w:r>
        <w:rPr>
          <w:color w:val="231F20"/>
        </w:rPr>
        <w:t>Như</w:t>
      </w:r>
      <w:r>
        <w:rPr>
          <w:color w:val="231F20"/>
          <w:spacing w:val="-9"/>
        </w:rPr>
        <w:t> </w:t>
      </w:r>
      <w:r>
        <w:rPr>
          <w:color w:val="231F20"/>
        </w:rPr>
        <w:t>nói:</w:t>
      </w:r>
      <w:r>
        <w:rPr>
          <w:color w:val="231F20"/>
          <w:spacing w:val="-14"/>
        </w:rPr>
        <w:t> </w:t>
      </w:r>
      <w:r>
        <w:rPr>
          <w:color w:val="231F20"/>
        </w:rPr>
        <w:t>Tỳ-kheo</w:t>
      </w:r>
      <w:r>
        <w:rPr>
          <w:color w:val="231F20"/>
          <w:spacing w:val="-9"/>
        </w:rPr>
        <w:t> </w:t>
      </w:r>
      <w:r>
        <w:rPr>
          <w:color w:val="231F20"/>
        </w:rPr>
        <w:t>nên</w:t>
      </w:r>
      <w:r>
        <w:rPr>
          <w:color w:val="231F20"/>
          <w:spacing w:val="-10"/>
        </w:rPr>
        <w:t> </w:t>
      </w:r>
      <w:r>
        <w:rPr>
          <w:color w:val="231F20"/>
        </w:rPr>
        <w:t>biết!</w:t>
      </w:r>
      <w:r>
        <w:rPr>
          <w:color w:val="231F20"/>
          <w:spacing w:val="-9"/>
        </w:rPr>
        <w:t> </w:t>
      </w:r>
      <w:r>
        <w:rPr>
          <w:color w:val="231F20"/>
        </w:rPr>
        <w:t>Bè</w:t>
      </w:r>
      <w:r>
        <w:rPr>
          <w:color w:val="231F20"/>
          <w:spacing w:val="-9"/>
        </w:rPr>
        <w:t> </w:t>
      </w:r>
      <w:r>
        <w:rPr>
          <w:color w:val="231F20"/>
        </w:rPr>
        <w:t>tức là tám Thánh</w:t>
      </w:r>
      <w:r>
        <w:rPr>
          <w:color w:val="231F20"/>
          <w:spacing w:val="-5"/>
        </w:rPr>
        <w:t> </w:t>
      </w:r>
      <w:r>
        <w:rPr>
          <w:color w:val="231F20"/>
        </w:rPr>
        <w:t>đạo.</w:t>
      </w:r>
    </w:p>
    <w:p>
      <w:pPr>
        <w:pStyle w:val="BodyText"/>
        <w:spacing w:line="271" w:lineRule="auto"/>
        <w:ind w:right="334"/>
        <w:jc w:val="left"/>
      </w:pPr>
      <w:r>
        <w:rPr>
          <w:color w:val="231F20"/>
        </w:rPr>
        <w:t>Nơi nào nói đạo là tảng đá? Như nói: Tỳ-kheo nên biết! Đây là núi đá lớn chánh kiến.</w:t>
      </w:r>
    </w:p>
    <w:p>
      <w:pPr>
        <w:pStyle w:val="BodyText"/>
        <w:spacing w:line="273" w:lineRule="auto" w:before="116"/>
        <w:ind w:right="411"/>
        <w:jc w:val="left"/>
      </w:pPr>
      <w:r>
        <w:rPr>
          <w:color w:val="231F20"/>
        </w:rPr>
        <w:t>Xứ nào nói đạo là nước? Như nói: Tỳ-kheo nên biết! Tám Thánh đạo này là nước tám vị.</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color w:val="231F20"/>
        </w:rPr>
        <w:t>Xứ nào nói đạo là hoa? Như nói: Hoa bảy giác ý này.</w:t>
      </w:r>
    </w:p>
    <w:p>
      <w:pPr>
        <w:pStyle w:val="BodyText"/>
        <w:spacing w:line="273" w:lineRule="auto" w:before="154"/>
        <w:ind w:left="393" w:right="127"/>
      </w:pPr>
      <w:r>
        <w:rPr>
          <w:color w:val="231F20"/>
        </w:rPr>
        <w:t>Xứ nào nói đạo là từ, bi, hỷ, xả? Như nói: </w:t>
      </w:r>
      <w:r>
        <w:rPr>
          <w:color w:val="231F20"/>
          <w:spacing w:val="-5"/>
        </w:rPr>
        <w:t>Tu </w:t>
      </w:r>
      <w:r>
        <w:rPr>
          <w:color w:val="231F20"/>
        </w:rPr>
        <w:t>tam muội tâm</w:t>
      </w:r>
      <w:r>
        <w:rPr>
          <w:color w:val="231F20"/>
          <w:spacing w:val="-32"/>
        </w:rPr>
        <w:t> </w:t>
      </w:r>
      <w:r>
        <w:rPr>
          <w:color w:val="231F20"/>
        </w:rPr>
        <w:t>từ, được quả A-na-hàm. Bi, hỷ, xả cũng như</w:t>
      </w:r>
      <w:r>
        <w:rPr>
          <w:color w:val="231F20"/>
          <w:spacing w:val="-18"/>
        </w:rPr>
        <w:t> </w:t>
      </w:r>
      <w:r>
        <w:rPr>
          <w:color w:val="231F20"/>
        </w:rPr>
        <w:t>thế.</w:t>
      </w:r>
    </w:p>
    <w:p>
      <w:pPr>
        <w:pStyle w:val="BodyText"/>
        <w:spacing w:line="273" w:lineRule="auto" w:before="112"/>
        <w:ind w:left="393" w:right="127"/>
      </w:pPr>
      <w:r>
        <w:rPr>
          <w:color w:val="231F20"/>
        </w:rPr>
        <w:t>Ở đây nói đạo là nghiệp, thế nên nói sức của nghiệp mạnh, chẳng phải là vô thường. Nghiệp có thể diệt hành quá khứ, vị lai, hiện tại. Diệt ấy là số diệt. Vô thường diệt hành hiện tại. Diệt này là vô thường diệt.</w:t>
      </w:r>
    </w:p>
    <w:p>
      <w:pPr>
        <w:pStyle w:val="BodyText"/>
        <w:spacing w:line="273" w:lineRule="auto" w:before="110"/>
        <w:ind w:left="393" w:right="127"/>
      </w:pPr>
      <w:r>
        <w:rPr>
          <w:color w:val="231F20"/>
        </w:rPr>
        <w:t>Hoặc có thuyết nói: Sức của vô thường mạnh, không phải là sức của nghiệp. Vì sao? Vì nghiệp có thể diệt hành quá khứ, vị lai. Còn vô thường có thể diệt nghiệp đó. Nếu người có thể giết </w:t>
      </w:r>
      <w:r>
        <w:rPr>
          <w:color w:val="231F20"/>
          <w:spacing w:val="-3"/>
        </w:rPr>
        <w:t>chết </w:t>
      </w:r>
      <w:r>
        <w:rPr>
          <w:color w:val="231F20"/>
        </w:rPr>
        <w:t>hàng</w:t>
      </w:r>
      <w:r>
        <w:rPr>
          <w:color w:val="231F20"/>
          <w:spacing w:val="-8"/>
        </w:rPr>
        <w:t> </w:t>
      </w:r>
      <w:r>
        <w:rPr>
          <w:color w:val="231F20"/>
        </w:rPr>
        <w:t>ngàn</w:t>
      </w:r>
      <w:r>
        <w:rPr>
          <w:color w:val="231F20"/>
          <w:spacing w:val="-8"/>
        </w:rPr>
        <w:t> </w:t>
      </w:r>
      <w:r>
        <w:rPr>
          <w:color w:val="231F20"/>
        </w:rPr>
        <w:t>kẻ</w:t>
      </w:r>
      <w:r>
        <w:rPr>
          <w:color w:val="231F20"/>
          <w:spacing w:val="-8"/>
        </w:rPr>
        <w:t> </w:t>
      </w:r>
      <w:r>
        <w:rPr>
          <w:color w:val="231F20"/>
        </w:rPr>
        <w:t>địch,</w:t>
      </w:r>
      <w:r>
        <w:rPr>
          <w:color w:val="231F20"/>
          <w:spacing w:val="-8"/>
        </w:rPr>
        <w:t> </w:t>
      </w:r>
      <w:r>
        <w:rPr>
          <w:color w:val="231F20"/>
        </w:rPr>
        <w:t>thì</w:t>
      </w:r>
      <w:r>
        <w:rPr>
          <w:color w:val="231F20"/>
          <w:spacing w:val="-8"/>
        </w:rPr>
        <w:t> </w:t>
      </w:r>
      <w:r>
        <w:rPr>
          <w:color w:val="231F20"/>
        </w:rPr>
        <w:t>người</w:t>
      </w:r>
      <w:r>
        <w:rPr>
          <w:color w:val="231F20"/>
          <w:spacing w:val="-8"/>
        </w:rPr>
        <w:t> </w:t>
      </w:r>
      <w:r>
        <w:rPr>
          <w:color w:val="231F20"/>
        </w:rPr>
        <w:t>ấy</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người</w:t>
      </w:r>
      <w:r>
        <w:rPr>
          <w:color w:val="231F20"/>
          <w:spacing w:val="-8"/>
        </w:rPr>
        <w:t> </w:t>
      </w:r>
      <w:r>
        <w:rPr>
          <w:color w:val="231F20"/>
        </w:rPr>
        <w:t>đã</w:t>
      </w:r>
      <w:r>
        <w:rPr>
          <w:color w:val="231F20"/>
          <w:spacing w:val="-8"/>
        </w:rPr>
        <w:t> </w:t>
      </w:r>
      <w:r>
        <w:rPr>
          <w:color w:val="231F20"/>
        </w:rPr>
        <w:t>địch</w:t>
      </w:r>
      <w:r>
        <w:rPr>
          <w:color w:val="231F20"/>
          <w:spacing w:val="-8"/>
        </w:rPr>
        <w:t> </w:t>
      </w:r>
      <w:r>
        <w:rPr>
          <w:color w:val="231F20"/>
        </w:rPr>
        <w:t>nổi</w:t>
      </w:r>
      <w:r>
        <w:rPr>
          <w:color w:val="231F20"/>
          <w:spacing w:val="-8"/>
        </w:rPr>
        <w:t> </w:t>
      </w:r>
      <w:r>
        <w:rPr>
          <w:color w:val="231F20"/>
        </w:rPr>
        <w:t>với</w:t>
      </w:r>
      <w:r>
        <w:rPr>
          <w:color w:val="231F20"/>
          <w:spacing w:val="-8"/>
        </w:rPr>
        <w:t> </w:t>
      </w:r>
      <w:r>
        <w:rPr>
          <w:color w:val="231F20"/>
        </w:rPr>
        <w:t>hai</w:t>
      </w:r>
      <w:r>
        <w:rPr>
          <w:color w:val="231F20"/>
          <w:spacing w:val="-8"/>
        </w:rPr>
        <w:t> </w:t>
      </w:r>
      <w:r>
        <w:rPr>
          <w:color w:val="231F20"/>
        </w:rPr>
        <w:t>ngàn người. Vô thường kia cũng như </w:t>
      </w:r>
      <w:r>
        <w:rPr>
          <w:color w:val="231F20"/>
          <w:spacing w:val="-5"/>
        </w:rPr>
        <w:t>vậy. </w:t>
      </w:r>
      <w:r>
        <w:rPr>
          <w:color w:val="231F20"/>
        </w:rPr>
        <w:t>Thế nên, sức vô thường mạnh, không phải là sức của nghiệp. Như nghĩa của Tôi: Sức của nghiệp mạnh, không phải là sức của vô thường. Vì sao? Vì nghiệp có thể khiến cho hành quá khứ, vị lai, hiện tại không hành nơi cảnh giới. Còn vô thường đâu có diệt cái gì?</w:t>
      </w:r>
    </w:p>
    <w:p>
      <w:pPr>
        <w:pStyle w:val="BodyText"/>
        <w:spacing w:line="273" w:lineRule="auto" w:before="106"/>
        <w:ind w:left="393" w:right="127"/>
      </w:pPr>
      <w:r>
        <w:rPr>
          <w:color w:val="231F20"/>
        </w:rPr>
        <w:t>Lại</w:t>
      </w:r>
      <w:r>
        <w:rPr>
          <w:color w:val="231F20"/>
          <w:spacing w:val="-9"/>
        </w:rPr>
        <w:t> </w:t>
      </w:r>
      <w:r>
        <w:rPr>
          <w:color w:val="231F20"/>
        </w:rPr>
        <w:t>có</w:t>
      </w:r>
      <w:r>
        <w:rPr>
          <w:color w:val="231F20"/>
          <w:spacing w:val="-8"/>
        </w:rPr>
        <w:t> </w:t>
      </w:r>
      <w:r>
        <w:rPr>
          <w:color w:val="231F20"/>
        </w:rPr>
        <w:t>thuyết</w:t>
      </w:r>
      <w:r>
        <w:rPr>
          <w:color w:val="231F20"/>
          <w:spacing w:val="-9"/>
        </w:rPr>
        <w:t> </w:t>
      </w:r>
      <w:r>
        <w:rPr>
          <w:color w:val="231F20"/>
        </w:rPr>
        <w:t>cho:</w:t>
      </w:r>
      <w:r>
        <w:rPr>
          <w:color w:val="231F20"/>
          <w:spacing w:val="-8"/>
        </w:rPr>
        <w:t> </w:t>
      </w:r>
      <w:r>
        <w:rPr>
          <w:color w:val="231F20"/>
        </w:rPr>
        <w:t>Nghiệp</w:t>
      </w:r>
      <w:r>
        <w:rPr>
          <w:color w:val="231F20"/>
          <w:spacing w:val="-9"/>
        </w:rPr>
        <w:t> </w:t>
      </w:r>
      <w:r>
        <w:rPr>
          <w:color w:val="231F20"/>
        </w:rPr>
        <w:t>gọi</w:t>
      </w:r>
      <w:r>
        <w:rPr>
          <w:color w:val="231F20"/>
          <w:spacing w:val="-8"/>
        </w:rPr>
        <w:t> </w:t>
      </w:r>
      <w:r>
        <w:rPr>
          <w:color w:val="231F20"/>
        </w:rPr>
        <w:t>là</w:t>
      </w:r>
      <w:r>
        <w:rPr>
          <w:color w:val="231F20"/>
          <w:spacing w:val="-9"/>
        </w:rPr>
        <w:t> </w:t>
      </w:r>
      <w:r>
        <w:rPr>
          <w:color w:val="231F20"/>
        </w:rPr>
        <w:t>hòa</w:t>
      </w:r>
      <w:r>
        <w:rPr>
          <w:color w:val="231F20"/>
          <w:spacing w:val="-8"/>
        </w:rPr>
        <w:t> </w:t>
      </w:r>
      <w:r>
        <w:rPr>
          <w:color w:val="231F20"/>
        </w:rPr>
        <w:t>hợp.</w:t>
      </w:r>
      <w:r>
        <w:rPr>
          <w:color w:val="231F20"/>
          <w:spacing w:val="-14"/>
        </w:rPr>
        <w:t> </w:t>
      </w:r>
      <w:r>
        <w:rPr>
          <w:color w:val="231F20"/>
        </w:rPr>
        <w:t>Vô</w:t>
      </w:r>
      <w:r>
        <w:rPr>
          <w:color w:val="231F20"/>
          <w:spacing w:val="-8"/>
        </w:rPr>
        <w:t> </w:t>
      </w:r>
      <w:r>
        <w:rPr>
          <w:color w:val="231F20"/>
        </w:rPr>
        <w:t>thường</w:t>
      </w:r>
      <w:r>
        <w:rPr>
          <w:color w:val="231F20"/>
          <w:spacing w:val="-8"/>
        </w:rPr>
        <w:t> </w:t>
      </w:r>
      <w:r>
        <w:rPr>
          <w:color w:val="231F20"/>
        </w:rPr>
        <w:t>gọi</w:t>
      </w:r>
      <w:r>
        <w:rPr>
          <w:color w:val="231F20"/>
          <w:spacing w:val="-9"/>
        </w:rPr>
        <w:t> </w:t>
      </w:r>
      <w:r>
        <w:rPr>
          <w:color w:val="231F20"/>
        </w:rPr>
        <w:t>là</w:t>
      </w:r>
      <w:r>
        <w:rPr>
          <w:color w:val="231F20"/>
          <w:spacing w:val="-8"/>
        </w:rPr>
        <w:t> </w:t>
      </w:r>
      <w:r>
        <w:rPr>
          <w:color w:val="231F20"/>
        </w:rPr>
        <w:t>hủy hoại sự hòa hợp. Vậy sức của nghiệp mạnh hay sức của vô thường mạnh?</w:t>
      </w:r>
      <w:r>
        <w:rPr>
          <w:color w:val="231F20"/>
          <w:spacing w:val="-8"/>
        </w:rPr>
        <w:t> </w:t>
      </w:r>
      <w:r>
        <w:rPr>
          <w:color w:val="231F20"/>
        </w:rPr>
        <w:t>Đáp:</w:t>
      </w:r>
      <w:r>
        <w:rPr>
          <w:color w:val="231F20"/>
          <w:spacing w:val="-8"/>
        </w:rPr>
        <w:t> </w:t>
      </w:r>
      <w:r>
        <w:rPr>
          <w:color w:val="231F20"/>
        </w:rPr>
        <w:t>Sức</w:t>
      </w:r>
      <w:r>
        <w:rPr>
          <w:color w:val="231F20"/>
          <w:spacing w:val="-7"/>
        </w:rPr>
        <w:t> </w:t>
      </w:r>
      <w:r>
        <w:rPr>
          <w:color w:val="231F20"/>
        </w:rPr>
        <w:t>của</w:t>
      </w:r>
      <w:r>
        <w:rPr>
          <w:color w:val="231F20"/>
          <w:spacing w:val="-8"/>
        </w:rPr>
        <w:t> </w:t>
      </w:r>
      <w:r>
        <w:rPr>
          <w:color w:val="231F20"/>
        </w:rPr>
        <w:t>nghiệp</w:t>
      </w:r>
      <w:r>
        <w:rPr>
          <w:color w:val="231F20"/>
          <w:spacing w:val="-7"/>
        </w:rPr>
        <w:t> </w:t>
      </w:r>
      <w:r>
        <w:rPr>
          <w:color w:val="231F20"/>
        </w:rPr>
        <w:t>mạnh,</w:t>
      </w:r>
      <w:r>
        <w:rPr>
          <w:color w:val="231F20"/>
          <w:spacing w:val="-8"/>
        </w:rPr>
        <w:t> </w:t>
      </w:r>
      <w:r>
        <w:rPr>
          <w:color w:val="231F20"/>
        </w:rPr>
        <w:t>không</w:t>
      </w:r>
      <w:r>
        <w:rPr>
          <w:color w:val="231F20"/>
          <w:spacing w:val="-7"/>
        </w:rPr>
        <w:t> </w:t>
      </w:r>
      <w:r>
        <w:rPr>
          <w:color w:val="231F20"/>
        </w:rPr>
        <w:t>phải</w:t>
      </w:r>
      <w:r>
        <w:rPr>
          <w:color w:val="231F20"/>
          <w:spacing w:val="-8"/>
        </w:rPr>
        <w:t> </w:t>
      </w:r>
      <w:r>
        <w:rPr>
          <w:color w:val="231F20"/>
        </w:rPr>
        <w:t>là</w:t>
      </w:r>
      <w:r>
        <w:rPr>
          <w:color w:val="231F20"/>
          <w:spacing w:val="-8"/>
        </w:rPr>
        <w:t> </w:t>
      </w:r>
      <w:r>
        <w:rPr>
          <w:color w:val="231F20"/>
        </w:rPr>
        <w:t>sức</w:t>
      </w:r>
      <w:r>
        <w:rPr>
          <w:color w:val="231F20"/>
          <w:spacing w:val="-7"/>
        </w:rPr>
        <w:t> </w:t>
      </w:r>
      <w:r>
        <w:rPr>
          <w:color w:val="231F20"/>
        </w:rPr>
        <w:t>của</w:t>
      </w:r>
      <w:r>
        <w:rPr>
          <w:color w:val="231F20"/>
          <w:spacing w:val="-8"/>
        </w:rPr>
        <w:t> </w:t>
      </w:r>
      <w:r>
        <w:rPr>
          <w:color w:val="231F20"/>
        </w:rPr>
        <w:t>vô</w:t>
      </w:r>
      <w:r>
        <w:rPr>
          <w:color w:val="231F20"/>
          <w:spacing w:val="-7"/>
        </w:rPr>
        <w:t> </w:t>
      </w:r>
      <w:r>
        <w:rPr>
          <w:color w:val="231F20"/>
        </w:rPr>
        <w:t>thường. Vì sao? Vì sự hòa hợp khó, còn hủy hoại hòa hợp thì</w:t>
      </w:r>
      <w:r>
        <w:rPr>
          <w:color w:val="231F20"/>
          <w:spacing w:val="-11"/>
        </w:rPr>
        <w:t> </w:t>
      </w:r>
      <w:r>
        <w:rPr>
          <w:color w:val="231F20"/>
        </w:rPr>
        <w:t>dễ.</w:t>
      </w:r>
    </w:p>
    <w:p>
      <w:pPr>
        <w:pStyle w:val="BodyText"/>
        <w:spacing w:line="273" w:lineRule="auto" w:before="110"/>
        <w:ind w:left="393" w:right="127"/>
      </w:pPr>
      <w:r>
        <w:rPr>
          <w:color w:val="231F20"/>
        </w:rPr>
        <w:t>Lại có thuyết nêu: Sức của vô thường mạnh, không phải là sức của nghiệp. Vì sao? Vì sự hòa hợp kia tất có ly biệt. Như nghĩa của Tôi:</w:t>
      </w:r>
      <w:r>
        <w:rPr>
          <w:color w:val="231F20"/>
          <w:spacing w:val="-8"/>
        </w:rPr>
        <w:t> </w:t>
      </w:r>
      <w:r>
        <w:rPr>
          <w:color w:val="231F20"/>
        </w:rPr>
        <w:t>Sức</w:t>
      </w:r>
      <w:r>
        <w:rPr>
          <w:color w:val="231F20"/>
          <w:spacing w:val="-9"/>
        </w:rPr>
        <w:t> </w:t>
      </w:r>
      <w:r>
        <w:rPr>
          <w:color w:val="231F20"/>
        </w:rPr>
        <w:t>của</w:t>
      </w:r>
      <w:r>
        <w:rPr>
          <w:color w:val="231F20"/>
          <w:spacing w:val="-8"/>
        </w:rPr>
        <w:t> </w:t>
      </w:r>
      <w:r>
        <w:rPr>
          <w:color w:val="231F20"/>
        </w:rPr>
        <w:t>nghiệp</w:t>
      </w:r>
      <w:r>
        <w:rPr>
          <w:color w:val="231F20"/>
          <w:spacing w:val="-8"/>
        </w:rPr>
        <w:t> </w:t>
      </w:r>
      <w:r>
        <w:rPr>
          <w:color w:val="231F20"/>
        </w:rPr>
        <w:t>mạnh,</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sức</w:t>
      </w:r>
      <w:r>
        <w:rPr>
          <w:color w:val="231F20"/>
          <w:spacing w:val="-9"/>
        </w:rPr>
        <w:t> </w:t>
      </w:r>
      <w:r>
        <w:rPr>
          <w:color w:val="231F20"/>
        </w:rPr>
        <w:t>của</w:t>
      </w:r>
      <w:r>
        <w:rPr>
          <w:color w:val="231F20"/>
          <w:spacing w:val="-7"/>
        </w:rPr>
        <w:t> </w:t>
      </w:r>
      <w:r>
        <w:rPr>
          <w:color w:val="231F20"/>
        </w:rPr>
        <w:t>vô</w:t>
      </w:r>
      <w:r>
        <w:rPr>
          <w:color w:val="231F20"/>
          <w:spacing w:val="-8"/>
        </w:rPr>
        <w:t> </w:t>
      </w:r>
      <w:r>
        <w:rPr>
          <w:color w:val="231F20"/>
        </w:rPr>
        <w:t>thường.</w:t>
      </w:r>
      <w:r>
        <w:rPr>
          <w:color w:val="231F20"/>
          <w:spacing w:val="-12"/>
        </w:rPr>
        <w:t> </w:t>
      </w:r>
      <w:r>
        <w:rPr>
          <w:color w:val="231F20"/>
        </w:rPr>
        <w:t>Vì</w:t>
      </w:r>
      <w:r>
        <w:rPr>
          <w:color w:val="231F20"/>
          <w:spacing w:val="-9"/>
        </w:rPr>
        <w:t> </w:t>
      </w:r>
      <w:r>
        <w:rPr>
          <w:color w:val="231F20"/>
        </w:rPr>
        <w:t>sao? Vì sự hòa hợp thì khó, còn hủy hoại hòa hợp thì dễ. Như khi con người nắn chiếc bình thì khó, lúc làm vỡ bình thì dễ.</w:t>
      </w:r>
    </w:p>
    <w:p>
      <w:pPr>
        <w:pStyle w:val="BodyText"/>
        <w:spacing w:line="273" w:lineRule="auto" w:before="109"/>
        <w:ind w:left="393" w:right="127"/>
      </w:pPr>
      <w:r>
        <w:rPr>
          <w:color w:val="231F20"/>
        </w:rPr>
        <w:t>Lại</w:t>
      </w:r>
      <w:r>
        <w:rPr>
          <w:color w:val="231F20"/>
          <w:spacing w:val="-12"/>
        </w:rPr>
        <w:t> </w:t>
      </w:r>
      <w:r>
        <w:rPr>
          <w:color w:val="231F20"/>
        </w:rPr>
        <w:t>có</w:t>
      </w:r>
      <w:r>
        <w:rPr>
          <w:color w:val="231F20"/>
          <w:spacing w:val="-11"/>
        </w:rPr>
        <w:t> </w:t>
      </w:r>
      <w:r>
        <w:rPr>
          <w:color w:val="231F20"/>
        </w:rPr>
        <w:t>thuyết</w:t>
      </w:r>
      <w:r>
        <w:rPr>
          <w:color w:val="231F20"/>
          <w:spacing w:val="-11"/>
        </w:rPr>
        <w:t> </w:t>
      </w:r>
      <w:r>
        <w:rPr>
          <w:color w:val="231F20"/>
        </w:rPr>
        <w:t>nói:</w:t>
      </w:r>
      <w:r>
        <w:rPr>
          <w:color w:val="231F20"/>
          <w:spacing w:val="-11"/>
        </w:rPr>
        <w:t> </w:t>
      </w:r>
      <w:r>
        <w:rPr>
          <w:color w:val="231F20"/>
        </w:rPr>
        <w:t>Nếu</w:t>
      </w:r>
      <w:r>
        <w:rPr>
          <w:color w:val="231F20"/>
          <w:spacing w:val="-12"/>
        </w:rPr>
        <w:t> </w:t>
      </w:r>
      <w:r>
        <w:rPr>
          <w:color w:val="231F20"/>
        </w:rPr>
        <w:t>nghiệp</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tác</w:t>
      </w:r>
      <w:r>
        <w:rPr>
          <w:color w:val="231F20"/>
          <w:spacing w:val="-12"/>
        </w:rPr>
        <w:t> </w:t>
      </w:r>
      <w:r>
        <w:rPr>
          <w:color w:val="231F20"/>
        </w:rPr>
        <w:t>động</w:t>
      </w:r>
      <w:r>
        <w:rPr>
          <w:color w:val="231F20"/>
          <w:spacing w:val="-11"/>
        </w:rPr>
        <w:t> </w:t>
      </w:r>
      <w:r>
        <w:rPr>
          <w:color w:val="231F20"/>
        </w:rPr>
        <w:t>vào</w:t>
      </w:r>
      <w:r>
        <w:rPr>
          <w:color w:val="231F20"/>
          <w:spacing w:val="-11"/>
        </w:rPr>
        <w:t> </w:t>
      </w:r>
      <w:r>
        <w:rPr>
          <w:color w:val="231F20"/>
        </w:rPr>
        <w:t>sự</w:t>
      </w:r>
      <w:r>
        <w:rPr>
          <w:color w:val="231F20"/>
          <w:spacing w:val="-11"/>
        </w:rPr>
        <w:t> </w:t>
      </w:r>
      <w:r>
        <w:rPr>
          <w:color w:val="231F20"/>
        </w:rPr>
        <w:t>tạo</w:t>
      </w:r>
      <w:r>
        <w:rPr>
          <w:color w:val="231F20"/>
          <w:spacing w:val="-11"/>
        </w:rPr>
        <w:t> </w:t>
      </w:r>
      <w:r>
        <w:rPr>
          <w:color w:val="231F20"/>
        </w:rPr>
        <w:t>nghiệp của xứ thọ sinh trong năm nẻo thì sức của nghiệp mạnh, không phải là sức của vô</w:t>
      </w:r>
      <w:r>
        <w:rPr>
          <w:color w:val="231F20"/>
          <w:spacing w:val="-2"/>
        </w:rPr>
        <w:t> </w:t>
      </w:r>
      <w:r>
        <w:rPr>
          <w:color w:val="231F20"/>
        </w:rPr>
        <w:t>thường.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pPr>
      <w:r>
        <w:rPr>
          <w:color w:val="231F20"/>
        </w:rPr>
        <w:t>Lại có thuyết cho: Sức của vô thường mạnh, không phải là  sức của nghiệp. Vì sao? Vì nghiệp kia cũng bị vô thường hủy hoại. Như nghĩa của Tôi: Sức của nghiệp mạnh, không phải là sức của vô thường. Vì sao? Vì lúc tạo ra pháp khó, khi hủy hoại thì dễ. Ở đây cũng nên nói dụ về chiếc bình.</w:t>
      </w:r>
    </w:p>
    <w:p>
      <w:pPr>
        <w:spacing w:line="372" w:lineRule="auto" w:before="125"/>
        <w:ind w:left="677" w:right="2899" w:firstLine="0"/>
        <w:jc w:val="both"/>
        <w:rPr>
          <w:sz w:val="26"/>
        </w:rPr>
      </w:pPr>
      <w:r>
        <w:rPr>
          <w:i/>
          <w:color w:val="231F20"/>
          <w:sz w:val="26"/>
        </w:rPr>
        <w:t>Đức Thế Tôn nói: Ba tướng hữu vi. </w:t>
      </w:r>
      <w:r>
        <w:rPr>
          <w:i/>
          <w:color w:val="231F20"/>
          <w:sz w:val="26"/>
        </w:rPr>
        <w:t>Hỏi: </w:t>
      </w:r>
      <w:r>
        <w:rPr>
          <w:color w:val="231F20"/>
          <w:sz w:val="26"/>
        </w:rPr>
        <w:t>Vì lý do gì tạo ra phần Luận này?</w:t>
      </w:r>
    </w:p>
    <w:p>
      <w:pPr>
        <w:pStyle w:val="BodyText"/>
        <w:spacing w:line="276" w:lineRule="auto" w:before="1"/>
        <w:ind w:right="410"/>
      </w:pPr>
      <w:r>
        <w:rPr>
          <w:i/>
          <w:color w:val="231F20"/>
        </w:rPr>
        <w:t>Đáp: </w:t>
      </w:r>
      <w:r>
        <w:rPr>
          <w:color w:val="231F20"/>
        </w:rPr>
        <w:t>Vì nhằm ngăn chận nghĩa của người khác. Như phái Thí dụ không muốn cho trong một sát-na có ba tướng hữu vi. Họ lập ra thuyết này: Nếu trong một sát-na có ba tướng hữu vi, tức một pháp, một thời, là sinh, là lão, là vô thường.</w:t>
      </w:r>
    </w:p>
    <w:p>
      <w:pPr>
        <w:pStyle w:val="BodyText"/>
        <w:spacing w:before="124"/>
        <w:ind w:left="677" w:firstLine="0"/>
      </w:pPr>
      <w:r>
        <w:rPr>
          <w:i/>
          <w:color w:val="231F20"/>
        </w:rPr>
        <w:t>Hỏi: </w:t>
      </w:r>
      <w:r>
        <w:rPr>
          <w:color w:val="231F20"/>
        </w:rPr>
        <w:t>Nếu như vậy thì nghĩa ấy là thế nào?</w:t>
      </w:r>
    </w:p>
    <w:p>
      <w:pPr>
        <w:pStyle w:val="BodyText"/>
        <w:spacing w:line="276" w:lineRule="auto" w:before="165"/>
        <w:ind w:right="410"/>
      </w:pPr>
      <w:r>
        <w:rPr>
          <w:i/>
          <w:color w:val="231F20"/>
        </w:rPr>
        <w:t>Đáp: </w:t>
      </w:r>
      <w:r>
        <w:rPr>
          <w:color w:val="231F20"/>
        </w:rPr>
        <w:t>Thời gian đầu của pháp gọi là sinh. Thời gian sau gọi là vô thường. Khoảng giữa của hai thời gian này gọi là lão. Người nói như thế, tức là trong một sát-na không có ba tướng hữu vi. Thuyết này</w:t>
      </w:r>
      <w:r>
        <w:rPr>
          <w:color w:val="231F20"/>
          <w:spacing w:val="-8"/>
        </w:rPr>
        <w:t> </w:t>
      </w:r>
      <w:r>
        <w:rPr>
          <w:color w:val="231F20"/>
        </w:rPr>
        <w:t>không</w:t>
      </w:r>
      <w:r>
        <w:rPr>
          <w:color w:val="231F20"/>
          <w:spacing w:val="-7"/>
        </w:rPr>
        <w:t> </w:t>
      </w:r>
      <w:r>
        <w:rPr>
          <w:color w:val="231F20"/>
        </w:rPr>
        <w:t>phân</w:t>
      </w:r>
      <w:r>
        <w:rPr>
          <w:color w:val="231F20"/>
          <w:spacing w:val="-8"/>
        </w:rPr>
        <w:t> </w:t>
      </w:r>
      <w:r>
        <w:rPr>
          <w:color w:val="231F20"/>
        </w:rPr>
        <w:t>biệt</w:t>
      </w:r>
      <w:r>
        <w:rPr>
          <w:color w:val="231F20"/>
          <w:spacing w:val="-8"/>
        </w:rPr>
        <w:t> </w:t>
      </w:r>
      <w:r>
        <w:rPr>
          <w:color w:val="231F20"/>
        </w:rPr>
        <w:t>như</w:t>
      </w:r>
      <w:r>
        <w:rPr>
          <w:color w:val="231F20"/>
          <w:spacing w:val="-7"/>
        </w:rPr>
        <w:t> </w:t>
      </w:r>
      <w:r>
        <w:rPr>
          <w:color w:val="231F20"/>
        </w:rPr>
        <w:t>thật.</w:t>
      </w:r>
      <w:r>
        <w:rPr>
          <w:color w:val="231F20"/>
          <w:spacing w:val="-13"/>
        </w:rPr>
        <w:t> </w:t>
      </w:r>
      <w:r>
        <w:rPr>
          <w:color w:val="231F20"/>
        </w:rPr>
        <w:t>Vì</w:t>
      </w:r>
      <w:r>
        <w:rPr>
          <w:color w:val="231F20"/>
          <w:spacing w:val="-7"/>
        </w:rPr>
        <w:t> </w:t>
      </w:r>
      <w:r>
        <w:rPr>
          <w:color w:val="231F20"/>
        </w:rPr>
        <w:t>sao?</w:t>
      </w:r>
      <w:r>
        <w:rPr>
          <w:color w:val="231F20"/>
          <w:spacing w:val="-12"/>
        </w:rPr>
        <w:t> </w:t>
      </w:r>
      <w:r>
        <w:rPr>
          <w:color w:val="231F20"/>
        </w:rPr>
        <w:t>Vì</w:t>
      </w:r>
      <w:r>
        <w:rPr>
          <w:color w:val="231F20"/>
          <w:spacing w:val="-9"/>
        </w:rPr>
        <w:t> </w:t>
      </w:r>
      <w:r>
        <w:rPr>
          <w:color w:val="231F20"/>
        </w:rPr>
        <w:t>chỉ</w:t>
      </w:r>
      <w:r>
        <w:rPr>
          <w:color w:val="231F20"/>
          <w:spacing w:val="-7"/>
        </w:rPr>
        <w:t> </w:t>
      </w:r>
      <w:r>
        <w:rPr>
          <w:color w:val="231F20"/>
        </w:rPr>
        <w:t>nói</w:t>
      </w:r>
      <w:r>
        <w:rPr>
          <w:color w:val="231F20"/>
          <w:spacing w:val="-7"/>
        </w:rPr>
        <w:t> </w:t>
      </w:r>
      <w:r>
        <w:rPr>
          <w:color w:val="231F20"/>
        </w:rPr>
        <w:t>pháp</w:t>
      </w:r>
      <w:r>
        <w:rPr>
          <w:color w:val="231F20"/>
          <w:spacing w:val="-8"/>
        </w:rPr>
        <w:t> </w:t>
      </w:r>
      <w:r>
        <w:rPr>
          <w:color w:val="231F20"/>
        </w:rPr>
        <w:t>tương</w:t>
      </w:r>
      <w:r>
        <w:rPr>
          <w:color w:val="231F20"/>
          <w:spacing w:val="-7"/>
        </w:rPr>
        <w:t> </w:t>
      </w:r>
      <w:r>
        <w:rPr>
          <w:color w:val="231F20"/>
        </w:rPr>
        <w:t>tợ</w:t>
      </w:r>
      <w:r>
        <w:rPr>
          <w:color w:val="231F20"/>
          <w:spacing w:val="-7"/>
        </w:rPr>
        <w:t> </w:t>
      </w:r>
      <w:r>
        <w:rPr>
          <w:color w:val="231F20"/>
        </w:rPr>
        <w:t>trong một đời. Trong một đời, mới sinh gọi là sinh, sau cùng gọi là vô thường, khoảng giữa của hai thời gian này gọi là lão. Nếu lập </w:t>
      </w:r>
      <w:r>
        <w:rPr>
          <w:color w:val="231F20"/>
          <w:spacing w:val="-7"/>
        </w:rPr>
        <w:t>ra </w:t>
      </w:r>
      <w:r>
        <w:rPr>
          <w:color w:val="231F20"/>
        </w:rPr>
        <w:t>thuyết </w:t>
      </w:r>
      <w:r>
        <w:rPr>
          <w:color w:val="231F20"/>
          <w:spacing w:val="-6"/>
        </w:rPr>
        <w:t>ấy, </w:t>
      </w:r>
      <w:r>
        <w:rPr>
          <w:color w:val="231F20"/>
        </w:rPr>
        <w:t>thì trong một pháp không có ba</w:t>
      </w:r>
      <w:r>
        <w:rPr>
          <w:color w:val="231F20"/>
          <w:spacing w:val="6"/>
        </w:rPr>
        <w:t> </w:t>
      </w:r>
      <w:r>
        <w:rPr>
          <w:color w:val="231F20"/>
        </w:rPr>
        <w:t>tướng.</w:t>
      </w:r>
    </w:p>
    <w:p>
      <w:pPr>
        <w:pStyle w:val="BodyText"/>
        <w:spacing w:line="276" w:lineRule="auto" w:before="127"/>
        <w:ind w:right="410"/>
      </w:pPr>
      <w:r>
        <w:rPr>
          <w:color w:val="231F20"/>
        </w:rPr>
        <w:t>Vì nhằm ngăn trừ ý của thuyết như thế, cũng để nêu rõ một pháp có ba tướng.</w:t>
      </w:r>
    </w:p>
    <w:p>
      <w:pPr>
        <w:pStyle w:val="BodyText"/>
        <w:spacing w:line="276" w:lineRule="auto" w:before="122"/>
        <w:ind w:right="411"/>
      </w:pPr>
      <w:r>
        <w:rPr>
          <w:i/>
          <w:color w:val="231F20"/>
        </w:rPr>
        <w:t>Hỏi: </w:t>
      </w:r>
      <w:r>
        <w:rPr>
          <w:color w:val="231F20"/>
        </w:rPr>
        <w:t>Nếu một pháp có ba tướng, thì vì sao không là một pháp, một thời, tức sinh, tức lão, tức vô thường?</w:t>
      </w:r>
    </w:p>
    <w:p>
      <w:pPr>
        <w:pStyle w:val="BodyText"/>
        <w:spacing w:line="276" w:lineRule="auto" w:before="121"/>
        <w:ind w:right="405"/>
      </w:pPr>
      <w:r>
        <w:rPr>
          <w:i/>
          <w:color w:val="231F20"/>
          <w:spacing w:val="2"/>
        </w:rPr>
        <w:t>Đáp: </w:t>
      </w:r>
      <w:r>
        <w:rPr>
          <w:color w:val="231F20"/>
        </w:rPr>
        <w:t>Vì đối </w:t>
      </w:r>
      <w:r>
        <w:rPr>
          <w:color w:val="231F20"/>
          <w:spacing w:val="2"/>
        </w:rPr>
        <w:t>tượng </w:t>
      </w:r>
      <w:r>
        <w:rPr>
          <w:color w:val="231F20"/>
        </w:rPr>
        <w:t>tạo tác </w:t>
      </w:r>
      <w:r>
        <w:rPr>
          <w:color w:val="231F20"/>
          <w:spacing w:val="2"/>
        </w:rPr>
        <w:t>khác. </w:t>
      </w:r>
      <w:r>
        <w:rPr>
          <w:color w:val="231F20"/>
        </w:rPr>
        <w:t>Vì </w:t>
      </w:r>
      <w:r>
        <w:rPr>
          <w:color w:val="231F20"/>
          <w:spacing w:val="2"/>
        </w:rPr>
        <w:t>sao? </w:t>
      </w:r>
      <w:r>
        <w:rPr>
          <w:color w:val="231F20"/>
        </w:rPr>
        <w:t>Vì lúc </w:t>
      </w:r>
      <w:r>
        <w:rPr>
          <w:color w:val="231F20"/>
          <w:spacing w:val="2"/>
        </w:rPr>
        <w:t>pháp </w:t>
      </w:r>
      <w:r>
        <w:rPr>
          <w:color w:val="231F20"/>
          <w:spacing w:val="3"/>
        </w:rPr>
        <w:t>sinh, </w:t>
      </w:r>
      <w:r>
        <w:rPr>
          <w:color w:val="231F20"/>
          <w:spacing w:val="2"/>
        </w:rPr>
        <w:t>sinh </w:t>
      </w:r>
      <w:r>
        <w:rPr>
          <w:color w:val="231F20"/>
        </w:rPr>
        <w:t>có đối </w:t>
      </w:r>
      <w:r>
        <w:rPr>
          <w:color w:val="231F20"/>
          <w:spacing w:val="2"/>
        </w:rPr>
        <w:t>tượng </w:t>
      </w:r>
      <w:r>
        <w:rPr>
          <w:color w:val="231F20"/>
        </w:rPr>
        <w:t>tạo </w:t>
      </w:r>
      <w:r>
        <w:rPr>
          <w:color w:val="231F20"/>
          <w:spacing w:val="2"/>
        </w:rPr>
        <w:t>tác. </w:t>
      </w:r>
      <w:r>
        <w:rPr>
          <w:color w:val="231F20"/>
        </w:rPr>
        <w:t>Lúc </w:t>
      </w:r>
      <w:r>
        <w:rPr>
          <w:color w:val="231F20"/>
          <w:spacing w:val="2"/>
        </w:rPr>
        <w:t>pháp diệt, lão, </w:t>
      </w:r>
      <w:r>
        <w:rPr>
          <w:color w:val="231F20"/>
        </w:rPr>
        <w:t>vô </w:t>
      </w:r>
      <w:r>
        <w:rPr>
          <w:color w:val="231F20"/>
          <w:spacing w:val="2"/>
        </w:rPr>
        <w:t>thường </w:t>
      </w:r>
      <w:r>
        <w:rPr>
          <w:color w:val="231F20"/>
        </w:rPr>
        <w:t>có </w:t>
      </w:r>
      <w:r>
        <w:rPr>
          <w:color w:val="231F20"/>
          <w:spacing w:val="3"/>
        </w:rPr>
        <w:t>đối </w:t>
      </w:r>
      <w:r>
        <w:rPr>
          <w:color w:val="231F20"/>
          <w:spacing w:val="2"/>
        </w:rPr>
        <w:t>tượng </w:t>
      </w:r>
      <w:r>
        <w:rPr>
          <w:color w:val="231F20"/>
        </w:rPr>
        <w:t>tạo </w:t>
      </w:r>
      <w:r>
        <w:rPr>
          <w:color w:val="231F20"/>
          <w:spacing w:val="2"/>
        </w:rPr>
        <w:t>tác. </w:t>
      </w:r>
      <w:r>
        <w:rPr>
          <w:color w:val="231F20"/>
        </w:rPr>
        <w:t>Do thứ lớp của đối </w:t>
      </w:r>
      <w:r>
        <w:rPr>
          <w:color w:val="231F20"/>
          <w:spacing w:val="2"/>
        </w:rPr>
        <w:t>tượng </w:t>
      </w:r>
      <w:r>
        <w:rPr>
          <w:color w:val="231F20"/>
        </w:rPr>
        <w:t>tạo tác đều </w:t>
      </w:r>
      <w:r>
        <w:rPr>
          <w:color w:val="231F20"/>
          <w:spacing w:val="2"/>
        </w:rPr>
        <w:t>khác, </w:t>
      </w:r>
      <w:r>
        <w:rPr>
          <w:color w:val="231F20"/>
          <w:spacing w:val="3"/>
        </w:rPr>
        <w:t>nên </w:t>
      </w:r>
      <w:r>
        <w:rPr>
          <w:color w:val="231F20"/>
          <w:spacing w:val="2"/>
        </w:rPr>
        <w:t>không </w:t>
      </w:r>
      <w:r>
        <w:rPr>
          <w:color w:val="231F20"/>
        </w:rPr>
        <w:t>có</w:t>
      </w:r>
      <w:r>
        <w:rPr>
          <w:color w:val="231F20"/>
          <w:spacing w:val="12"/>
        </w:rPr>
        <w:t> </w:t>
      </w:r>
      <w:r>
        <w:rPr>
          <w:color w:val="231F20"/>
          <w:spacing w:val="3"/>
        </w:rPr>
        <w:t>lỗi.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7"/>
      </w:pPr>
      <w:r>
        <w:rPr>
          <w:color w:val="231F20"/>
        </w:rPr>
        <w:t>Thế nên, vì nhằm ngăn trừ nghĩa của người khác, muốn </w:t>
      </w:r>
      <w:r>
        <w:rPr>
          <w:color w:val="231F20"/>
          <w:spacing w:val="-4"/>
        </w:rPr>
        <w:t>làm </w:t>
      </w:r>
      <w:r>
        <w:rPr>
          <w:color w:val="231F20"/>
        </w:rPr>
        <w:t>sáng</w:t>
      </w:r>
      <w:r>
        <w:rPr>
          <w:color w:val="231F20"/>
          <w:spacing w:val="-10"/>
        </w:rPr>
        <w:t> </w:t>
      </w:r>
      <w:r>
        <w:rPr>
          <w:color w:val="231F20"/>
        </w:rPr>
        <w:t>tỏ</w:t>
      </w:r>
      <w:r>
        <w:rPr>
          <w:color w:val="231F20"/>
          <w:spacing w:val="-9"/>
        </w:rPr>
        <w:t> </w:t>
      </w:r>
      <w:r>
        <w:rPr>
          <w:color w:val="231F20"/>
        </w:rPr>
        <w:t>nghĩa</w:t>
      </w:r>
      <w:r>
        <w:rPr>
          <w:color w:val="231F20"/>
          <w:spacing w:val="-9"/>
        </w:rPr>
        <w:t> </w:t>
      </w:r>
      <w:r>
        <w:rPr>
          <w:color w:val="231F20"/>
        </w:rPr>
        <w:t>của</w:t>
      </w:r>
      <w:r>
        <w:rPr>
          <w:color w:val="231F20"/>
          <w:spacing w:val="-9"/>
        </w:rPr>
        <w:t> </w:t>
      </w:r>
      <w:r>
        <w:rPr>
          <w:color w:val="231F20"/>
        </w:rPr>
        <w:t>mình,</w:t>
      </w:r>
      <w:r>
        <w:rPr>
          <w:color w:val="231F20"/>
          <w:spacing w:val="-10"/>
        </w:rPr>
        <w:t> </w:t>
      </w:r>
      <w:r>
        <w:rPr>
          <w:color w:val="231F20"/>
        </w:rPr>
        <w:t>cũng</w:t>
      </w:r>
      <w:r>
        <w:rPr>
          <w:color w:val="231F20"/>
          <w:spacing w:val="-9"/>
        </w:rPr>
        <w:t> </w:t>
      </w:r>
      <w:r>
        <w:rPr>
          <w:color w:val="231F20"/>
        </w:rPr>
        <w:t>muốn</w:t>
      </w:r>
      <w:r>
        <w:rPr>
          <w:color w:val="231F20"/>
          <w:spacing w:val="-9"/>
        </w:rPr>
        <w:t> </w:t>
      </w:r>
      <w:r>
        <w:rPr>
          <w:color w:val="231F20"/>
        </w:rPr>
        <w:t>nói</w:t>
      </w:r>
      <w:r>
        <w:rPr>
          <w:color w:val="231F20"/>
          <w:spacing w:val="-9"/>
        </w:rPr>
        <w:t> </w:t>
      </w:r>
      <w:r>
        <w:rPr>
          <w:color w:val="231F20"/>
        </w:rPr>
        <w:t>về</w:t>
      </w:r>
      <w:r>
        <w:rPr>
          <w:color w:val="231F20"/>
          <w:spacing w:val="-9"/>
        </w:rPr>
        <w:t> </w:t>
      </w:r>
      <w:r>
        <w:rPr>
          <w:color w:val="231F20"/>
        </w:rPr>
        <w:t>nghĩa</w:t>
      </w:r>
      <w:r>
        <w:rPr>
          <w:color w:val="231F20"/>
          <w:spacing w:val="-10"/>
        </w:rPr>
        <w:t> </w:t>
      </w:r>
      <w:r>
        <w:rPr>
          <w:color w:val="231F20"/>
        </w:rPr>
        <w:t>tương</w:t>
      </w:r>
      <w:r>
        <w:rPr>
          <w:color w:val="231F20"/>
          <w:spacing w:val="-9"/>
        </w:rPr>
        <w:t> </w:t>
      </w:r>
      <w:r>
        <w:rPr>
          <w:color w:val="231F20"/>
        </w:rPr>
        <w:t>ưng</w:t>
      </w:r>
      <w:r>
        <w:rPr>
          <w:color w:val="231F20"/>
          <w:spacing w:val="-9"/>
        </w:rPr>
        <w:t> </w:t>
      </w:r>
      <w:r>
        <w:rPr>
          <w:color w:val="231F20"/>
        </w:rPr>
        <w:t>của</w:t>
      </w:r>
      <w:r>
        <w:rPr>
          <w:color w:val="231F20"/>
          <w:spacing w:val="-9"/>
        </w:rPr>
        <w:t> </w:t>
      </w:r>
      <w:r>
        <w:rPr>
          <w:color w:val="231F20"/>
        </w:rPr>
        <w:t>pháp tướng, nên tạo ra phần Luận </w:t>
      </w:r>
      <w:r>
        <w:rPr>
          <w:color w:val="231F20"/>
          <w:spacing w:val="-5"/>
        </w:rPr>
        <w:t>này.</w:t>
      </w:r>
    </w:p>
    <w:p>
      <w:pPr>
        <w:pStyle w:val="BodyText"/>
        <w:spacing w:line="271" w:lineRule="auto"/>
        <w:ind w:left="393" w:right="127"/>
      </w:pPr>
      <w:r>
        <w:rPr>
          <w:color w:val="231F20"/>
        </w:rPr>
        <w:t>Ba tướng hữu vi </w:t>
      </w:r>
      <w:r>
        <w:rPr>
          <w:color w:val="231F20"/>
          <w:spacing w:val="-5"/>
        </w:rPr>
        <w:t>này, </w:t>
      </w:r>
      <w:r>
        <w:rPr>
          <w:color w:val="231F20"/>
        </w:rPr>
        <w:t>tức pháp hữu vi có sinh, có diệt, có trụ</w:t>
      </w:r>
      <w:r>
        <w:rPr>
          <w:color w:val="231F20"/>
          <w:spacing w:val="-41"/>
        </w:rPr>
        <w:t> </w:t>
      </w:r>
      <w:r>
        <w:rPr>
          <w:color w:val="231F20"/>
        </w:rPr>
        <w:t>và biến đổi.</w:t>
      </w:r>
    </w:p>
    <w:p>
      <w:pPr>
        <w:pStyle w:val="BodyText"/>
        <w:spacing w:line="271" w:lineRule="auto" w:before="113"/>
        <w:ind w:left="393" w:right="128"/>
      </w:pPr>
      <w:r>
        <w:rPr>
          <w:i/>
          <w:color w:val="231F20"/>
        </w:rPr>
        <w:t>Hỏi: </w:t>
      </w:r>
      <w:r>
        <w:rPr>
          <w:color w:val="231F20"/>
        </w:rPr>
        <w:t>Thế nào là pháp hữu vi trong một sát-na có sinh, có diệt, có trụ, biến đổi?</w:t>
      </w:r>
    </w:p>
    <w:p>
      <w:pPr>
        <w:pStyle w:val="BodyText"/>
        <w:spacing w:line="271" w:lineRule="auto"/>
        <w:ind w:left="393" w:right="127"/>
      </w:pPr>
      <w:r>
        <w:rPr>
          <w:i/>
          <w:color w:val="231F20"/>
        </w:rPr>
        <w:t>Đáp:</w:t>
      </w:r>
      <w:r>
        <w:rPr>
          <w:i/>
          <w:color w:val="231F20"/>
          <w:spacing w:val="-7"/>
        </w:rPr>
        <w:t> </w:t>
      </w:r>
      <w:r>
        <w:rPr>
          <w:color w:val="231F20"/>
        </w:rPr>
        <w:t>Lúc</w:t>
      </w:r>
      <w:r>
        <w:rPr>
          <w:color w:val="231F20"/>
          <w:spacing w:val="-7"/>
        </w:rPr>
        <w:t> </w:t>
      </w:r>
      <w:r>
        <w:rPr>
          <w:color w:val="231F20"/>
        </w:rPr>
        <w:t>pháp</w:t>
      </w:r>
      <w:r>
        <w:rPr>
          <w:color w:val="231F20"/>
          <w:spacing w:val="-7"/>
        </w:rPr>
        <w:t> </w:t>
      </w:r>
      <w:r>
        <w:rPr>
          <w:color w:val="231F20"/>
        </w:rPr>
        <w:t>khởi</w:t>
      </w:r>
      <w:r>
        <w:rPr>
          <w:color w:val="231F20"/>
          <w:spacing w:val="-6"/>
        </w:rPr>
        <w:t> </w:t>
      </w:r>
      <w:r>
        <w:rPr>
          <w:color w:val="231F20"/>
        </w:rPr>
        <w:t>là</w:t>
      </w:r>
      <w:r>
        <w:rPr>
          <w:color w:val="231F20"/>
          <w:spacing w:val="-7"/>
        </w:rPr>
        <w:t> </w:t>
      </w:r>
      <w:r>
        <w:rPr>
          <w:color w:val="231F20"/>
        </w:rPr>
        <w:t>sinh,</w:t>
      </w:r>
      <w:r>
        <w:rPr>
          <w:color w:val="231F20"/>
          <w:spacing w:val="-7"/>
        </w:rPr>
        <w:t> </w:t>
      </w:r>
      <w:r>
        <w:rPr>
          <w:color w:val="231F20"/>
        </w:rPr>
        <w:t>tức</w:t>
      </w:r>
      <w:r>
        <w:rPr>
          <w:color w:val="231F20"/>
          <w:spacing w:val="-7"/>
        </w:rPr>
        <w:t> </w:t>
      </w:r>
      <w:r>
        <w:rPr>
          <w:color w:val="231F20"/>
        </w:rPr>
        <w:t>sinh</w:t>
      </w:r>
      <w:r>
        <w:rPr>
          <w:color w:val="231F20"/>
          <w:spacing w:val="-6"/>
        </w:rPr>
        <w:t> </w:t>
      </w:r>
      <w:r>
        <w:rPr>
          <w:color w:val="231F20"/>
        </w:rPr>
        <w:t>ra</w:t>
      </w:r>
      <w:r>
        <w:rPr>
          <w:color w:val="231F20"/>
          <w:spacing w:val="-7"/>
        </w:rPr>
        <w:t> </w:t>
      </w:r>
      <w:r>
        <w:rPr>
          <w:color w:val="231F20"/>
        </w:rPr>
        <w:t>pháp</w:t>
      </w:r>
      <w:r>
        <w:rPr>
          <w:color w:val="231F20"/>
          <w:spacing w:val="-7"/>
        </w:rPr>
        <w:t> </w:t>
      </w:r>
      <w:r>
        <w:rPr>
          <w:color w:val="231F20"/>
        </w:rPr>
        <w:t>kia.</w:t>
      </w:r>
      <w:r>
        <w:rPr>
          <w:color w:val="231F20"/>
          <w:spacing w:val="-7"/>
        </w:rPr>
        <w:t> </w:t>
      </w:r>
      <w:r>
        <w:rPr>
          <w:color w:val="231F20"/>
        </w:rPr>
        <w:t>Lúc</w:t>
      </w:r>
      <w:r>
        <w:rPr>
          <w:color w:val="231F20"/>
          <w:spacing w:val="-6"/>
        </w:rPr>
        <w:t> </w:t>
      </w:r>
      <w:r>
        <w:rPr>
          <w:color w:val="231F20"/>
        </w:rPr>
        <w:t>pháp</w:t>
      </w:r>
      <w:r>
        <w:rPr>
          <w:color w:val="231F20"/>
          <w:spacing w:val="-7"/>
        </w:rPr>
        <w:t> </w:t>
      </w:r>
      <w:r>
        <w:rPr>
          <w:color w:val="231F20"/>
        </w:rPr>
        <w:t>diệt là diệt, tức diệt pháp kia. </w:t>
      </w:r>
      <w:r>
        <w:rPr>
          <w:color w:val="231F20"/>
          <w:spacing w:val="-4"/>
        </w:rPr>
        <w:t>Trụ </w:t>
      </w:r>
      <w:r>
        <w:rPr>
          <w:color w:val="231F20"/>
        </w:rPr>
        <w:t>biến đổi là lão. Lão có thể làm </w:t>
      </w:r>
      <w:r>
        <w:rPr>
          <w:color w:val="231F20"/>
          <w:spacing w:val="-4"/>
        </w:rPr>
        <w:t>chín </w:t>
      </w:r>
      <w:r>
        <w:rPr>
          <w:color w:val="231F20"/>
        </w:rPr>
        <w:t>pháp biến đổi kia.</w:t>
      </w:r>
    </w:p>
    <w:p>
      <w:pPr>
        <w:pStyle w:val="BodyText"/>
        <w:spacing w:line="271" w:lineRule="auto"/>
        <w:ind w:left="393" w:right="128"/>
      </w:pPr>
      <w:r>
        <w:rPr>
          <w:i/>
          <w:color w:val="231F20"/>
        </w:rPr>
        <w:t>Hỏi: </w:t>
      </w:r>
      <w:r>
        <w:rPr>
          <w:color w:val="231F20"/>
        </w:rPr>
        <w:t>Nếu như vậy thì thể của pháp là sự biến đổi. Vì sao pháp không xả bỏ tự thể? Nếu không biến đổi thì vì sao nói trụ, biến đổi là lão?</w:t>
      </w:r>
    </w:p>
    <w:p>
      <w:pPr>
        <w:pStyle w:val="BodyText"/>
        <w:ind w:left="960" w:firstLine="0"/>
      </w:pPr>
      <w:r>
        <w:rPr>
          <w:i/>
          <w:color w:val="231F20"/>
        </w:rPr>
        <w:t>Đáp: </w:t>
      </w:r>
      <w:r>
        <w:rPr>
          <w:color w:val="231F20"/>
        </w:rPr>
        <w:t>Nên nói như vầy: Thể của pháp không có biến đổi.</w:t>
      </w:r>
    </w:p>
    <w:p>
      <w:pPr>
        <w:pStyle w:val="BodyText"/>
        <w:spacing w:before="152"/>
        <w:ind w:left="960" w:firstLine="0"/>
      </w:pPr>
      <w:r>
        <w:rPr>
          <w:i/>
          <w:color w:val="231F20"/>
        </w:rPr>
        <w:t>Hỏi: </w:t>
      </w:r>
      <w:r>
        <w:rPr>
          <w:color w:val="231F20"/>
        </w:rPr>
        <w:t>Vì sao nói trụ, biến đổi là lão?</w:t>
      </w:r>
    </w:p>
    <w:p>
      <w:pPr>
        <w:pStyle w:val="BodyText"/>
        <w:spacing w:before="153"/>
        <w:ind w:left="960" w:firstLine="0"/>
      </w:pPr>
      <w:r>
        <w:rPr>
          <w:i/>
          <w:color w:val="231F20"/>
        </w:rPr>
        <w:t>Đáp: </w:t>
      </w:r>
      <w:r>
        <w:rPr>
          <w:color w:val="231F20"/>
        </w:rPr>
        <w:t>Đây là lão, gọi là lão. Gọi là lão, cũng gọi là trụ, biến đổi.</w:t>
      </w:r>
    </w:p>
    <w:p>
      <w:pPr>
        <w:pStyle w:val="BodyText"/>
        <w:spacing w:line="271" w:lineRule="auto" w:before="152"/>
        <w:ind w:left="393" w:right="127"/>
      </w:pPr>
      <w:r>
        <w:rPr>
          <w:color w:val="231F20"/>
        </w:rPr>
        <w:t>Lại có thuyết nói: Do thể của pháp kia không khác, nên gọi là không biến đổi. Vì đối tượng tạo tác khác, nên gọi là biến đổi. Vì sao? Vì lúc pháp sinh, đối tượng tạo tác khác. Lúc diệt, đối tượng tạo tác khác. Thế nào là lúc sinh đối tượng tạo tác khác, lúc diệt </w:t>
      </w:r>
      <w:r>
        <w:rPr>
          <w:color w:val="231F20"/>
          <w:spacing w:val="-4"/>
        </w:rPr>
        <w:t>đối </w:t>
      </w:r>
      <w:r>
        <w:rPr>
          <w:color w:val="231F20"/>
        </w:rPr>
        <w:t>tượng tạo tác khác? Đáp: Lúc pháp sinh có sức mạnh, có công năng, có</w:t>
      </w:r>
      <w:r>
        <w:rPr>
          <w:color w:val="231F20"/>
          <w:spacing w:val="-7"/>
        </w:rPr>
        <w:t> </w:t>
      </w:r>
      <w:r>
        <w:rPr>
          <w:color w:val="231F20"/>
        </w:rPr>
        <w:t>đối</w:t>
      </w:r>
      <w:r>
        <w:rPr>
          <w:color w:val="231F20"/>
          <w:spacing w:val="-6"/>
        </w:rPr>
        <w:t> </w:t>
      </w:r>
      <w:r>
        <w:rPr>
          <w:color w:val="231F20"/>
        </w:rPr>
        <w:t>tượng</w:t>
      </w:r>
      <w:r>
        <w:rPr>
          <w:color w:val="231F20"/>
          <w:spacing w:val="-6"/>
        </w:rPr>
        <w:t> </w:t>
      </w:r>
      <w:r>
        <w:rPr>
          <w:color w:val="231F20"/>
        </w:rPr>
        <w:t>tạo</w:t>
      </w:r>
      <w:r>
        <w:rPr>
          <w:color w:val="231F20"/>
          <w:spacing w:val="-7"/>
        </w:rPr>
        <w:t> </w:t>
      </w:r>
      <w:r>
        <w:rPr>
          <w:color w:val="231F20"/>
        </w:rPr>
        <w:t>tác.</w:t>
      </w:r>
      <w:r>
        <w:rPr>
          <w:color w:val="231F20"/>
          <w:spacing w:val="-6"/>
        </w:rPr>
        <w:t> </w:t>
      </w:r>
      <w:r>
        <w:rPr>
          <w:color w:val="231F20"/>
        </w:rPr>
        <w:t>Lúc</w:t>
      </w:r>
      <w:r>
        <w:rPr>
          <w:color w:val="231F20"/>
          <w:spacing w:val="-6"/>
        </w:rPr>
        <w:t> </w:t>
      </w:r>
      <w:r>
        <w:rPr>
          <w:color w:val="231F20"/>
        </w:rPr>
        <w:t>pháp</w:t>
      </w:r>
      <w:r>
        <w:rPr>
          <w:color w:val="231F20"/>
          <w:spacing w:val="-6"/>
        </w:rPr>
        <w:t> </w:t>
      </w:r>
      <w:r>
        <w:rPr>
          <w:color w:val="231F20"/>
        </w:rPr>
        <w:t>diệt</w:t>
      </w:r>
      <w:r>
        <w:rPr>
          <w:color w:val="231F20"/>
          <w:spacing w:val="-7"/>
        </w:rPr>
        <w:t> </w:t>
      </w:r>
      <w:r>
        <w:rPr>
          <w:color w:val="231F20"/>
        </w:rPr>
        <w:t>thì</w:t>
      </w:r>
      <w:r>
        <w:rPr>
          <w:color w:val="231F20"/>
          <w:spacing w:val="-6"/>
        </w:rPr>
        <w:t> </w:t>
      </w:r>
      <w:r>
        <w:rPr>
          <w:color w:val="231F20"/>
        </w:rPr>
        <w:t>suy</w:t>
      </w:r>
      <w:r>
        <w:rPr>
          <w:color w:val="231F20"/>
          <w:spacing w:val="-6"/>
        </w:rPr>
        <w:t> </w:t>
      </w:r>
      <w:r>
        <w:rPr>
          <w:color w:val="231F20"/>
        </w:rPr>
        <w:t>yếu,</w:t>
      </w:r>
      <w:r>
        <w:rPr>
          <w:color w:val="231F20"/>
          <w:spacing w:val="-6"/>
        </w:rPr>
        <w:t> </w:t>
      </w:r>
      <w:r>
        <w:rPr>
          <w:color w:val="231F20"/>
        </w:rPr>
        <w:t>thoái</w:t>
      </w:r>
      <w:r>
        <w:rPr>
          <w:color w:val="231F20"/>
          <w:spacing w:val="-7"/>
        </w:rPr>
        <w:t> </w:t>
      </w:r>
      <w:r>
        <w:rPr>
          <w:color w:val="231F20"/>
        </w:rPr>
        <w:t>lui,</w:t>
      </w:r>
      <w:r>
        <w:rPr>
          <w:color w:val="231F20"/>
          <w:spacing w:val="-6"/>
        </w:rPr>
        <w:t> </w:t>
      </w:r>
      <w:r>
        <w:rPr>
          <w:color w:val="231F20"/>
        </w:rPr>
        <w:t>tan</w:t>
      </w:r>
      <w:r>
        <w:rPr>
          <w:color w:val="231F20"/>
          <w:spacing w:val="-6"/>
        </w:rPr>
        <w:t> </w:t>
      </w:r>
      <w:r>
        <w:rPr>
          <w:color w:val="231F20"/>
        </w:rPr>
        <w:t>hoại.</w:t>
      </w:r>
      <w:r>
        <w:rPr>
          <w:color w:val="231F20"/>
          <w:spacing w:val="-11"/>
        </w:rPr>
        <w:t> </w:t>
      </w:r>
      <w:r>
        <w:rPr>
          <w:color w:val="231F20"/>
        </w:rPr>
        <w:t>Vì nghĩa ấy nên nói có biến đổi.</w:t>
      </w:r>
    </w:p>
    <w:p>
      <w:pPr>
        <w:pStyle w:val="BodyText"/>
        <w:spacing w:line="271" w:lineRule="auto" w:before="115"/>
        <w:ind w:left="393" w:right="127"/>
      </w:pPr>
      <w:r>
        <w:rPr>
          <w:color w:val="231F20"/>
        </w:rPr>
        <w:t>Lại</w:t>
      </w:r>
      <w:r>
        <w:rPr>
          <w:color w:val="231F20"/>
          <w:spacing w:val="-7"/>
        </w:rPr>
        <w:t> </w:t>
      </w:r>
      <w:r>
        <w:rPr>
          <w:color w:val="231F20"/>
        </w:rPr>
        <w:t>có</w:t>
      </w:r>
      <w:r>
        <w:rPr>
          <w:color w:val="231F20"/>
          <w:spacing w:val="-6"/>
        </w:rPr>
        <w:t> </w:t>
      </w:r>
      <w:r>
        <w:rPr>
          <w:color w:val="231F20"/>
        </w:rPr>
        <w:t>thuyết</w:t>
      </w:r>
      <w:r>
        <w:rPr>
          <w:color w:val="231F20"/>
          <w:spacing w:val="-7"/>
        </w:rPr>
        <w:t> </w:t>
      </w:r>
      <w:r>
        <w:rPr>
          <w:color w:val="231F20"/>
        </w:rPr>
        <w:t>cho:</w:t>
      </w:r>
      <w:r>
        <w:rPr>
          <w:color w:val="231F20"/>
          <w:spacing w:val="-10"/>
        </w:rPr>
        <w:t> </w:t>
      </w:r>
      <w:r>
        <w:rPr>
          <w:color w:val="231F20"/>
        </w:rPr>
        <w:t>Vì</w:t>
      </w:r>
      <w:r>
        <w:rPr>
          <w:color w:val="231F20"/>
          <w:spacing w:val="-7"/>
        </w:rPr>
        <w:t> </w:t>
      </w:r>
      <w:r>
        <w:rPr>
          <w:color w:val="231F20"/>
        </w:rPr>
        <w:t>pháp</w:t>
      </w:r>
      <w:r>
        <w:rPr>
          <w:color w:val="231F20"/>
          <w:spacing w:val="-6"/>
        </w:rPr>
        <w:t> </w:t>
      </w:r>
      <w:r>
        <w:rPr>
          <w:color w:val="231F20"/>
        </w:rPr>
        <w:t>hiện</w:t>
      </w:r>
      <w:r>
        <w:rPr>
          <w:color w:val="231F20"/>
          <w:spacing w:val="-7"/>
        </w:rPr>
        <w:t> </w:t>
      </w:r>
      <w:r>
        <w:rPr>
          <w:color w:val="231F20"/>
        </w:rPr>
        <w:t>nhanh</w:t>
      </w:r>
      <w:r>
        <w:rPr>
          <w:color w:val="231F20"/>
          <w:spacing w:val="-6"/>
        </w:rPr>
        <w:t> </w:t>
      </w:r>
      <w:r>
        <w:rPr>
          <w:color w:val="231F20"/>
        </w:rPr>
        <w:t>chóng</w:t>
      </w:r>
      <w:r>
        <w:rPr>
          <w:color w:val="231F20"/>
          <w:spacing w:val="-7"/>
        </w:rPr>
        <w:t> </w:t>
      </w:r>
      <w:r>
        <w:rPr>
          <w:color w:val="231F20"/>
        </w:rPr>
        <w:t>nên</w:t>
      </w:r>
      <w:r>
        <w:rPr>
          <w:color w:val="231F20"/>
          <w:spacing w:val="-6"/>
        </w:rPr>
        <w:t> </w:t>
      </w:r>
      <w:r>
        <w:rPr>
          <w:color w:val="231F20"/>
        </w:rPr>
        <w:t>sinh.</w:t>
      </w:r>
      <w:r>
        <w:rPr>
          <w:color w:val="231F20"/>
          <w:spacing w:val="-12"/>
        </w:rPr>
        <w:t> </w:t>
      </w:r>
      <w:r>
        <w:rPr>
          <w:color w:val="231F20"/>
        </w:rPr>
        <w:t>Vì</w:t>
      </w:r>
      <w:r>
        <w:rPr>
          <w:color w:val="231F20"/>
          <w:spacing w:val="-6"/>
        </w:rPr>
        <w:t> </w:t>
      </w:r>
      <w:r>
        <w:rPr>
          <w:color w:val="231F20"/>
        </w:rPr>
        <w:t>pháp hiện chậm chạp nhỏ kém nên diệt. Vì thấm ướt nên sinh. Vì héo</w:t>
      </w:r>
      <w:r>
        <w:rPr>
          <w:color w:val="231F20"/>
          <w:spacing w:val="-35"/>
        </w:rPr>
        <w:t> </w:t>
      </w:r>
      <w:r>
        <w:rPr>
          <w:color w:val="231F20"/>
        </w:rPr>
        <w:t>khô nên diệt.</w:t>
      </w:r>
    </w:p>
    <w:p>
      <w:pPr>
        <w:pStyle w:val="BodyText"/>
        <w:spacing w:line="273" w:lineRule="auto" w:before="113"/>
        <w:ind w:left="393" w:right="128"/>
      </w:pPr>
      <w:r>
        <w:rPr>
          <w:color w:val="231F20"/>
        </w:rPr>
        <w:t>Lại có thuyết nêu: Vì trải qua ba đời nên biến đổi. Vì sao? Vì pháp quá khứ khác với pháp vị lai, hiện tại.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i/>
          <w:color w:val="231F20"/>
        </w:rPr>
        <w:t>Hỏi: </w:t>
      </w:r>
      <w:r>
        <w:rPr>
          <w:color w:val="231F20"/>
        </w:rPr>
        <w:t>Tướng này là tướng chung hay là tướng riêng? Nếu là tướng riêng, thì vì sao một pháp mà có bốn tướng? Nếu là tướng chung, thì các pháp đều có tự tướng làm sao là tướng chung?</w:t>
      </w:r>
    </w:p>
    <w:p>
      <w:pPr>
        <w:pStyle w:val="BodyText"/>
        <w:spacing w:before="111"/>
        <w:ind w:left="677" w:firstLine="0"/>
      </w:pPr>
      <w:r>
        <w:rPr>
          <w:i/>
          <w:color w:val="231F20"/>
        </w:rPr>
        <w:t>Đáp: </w:t>
      </w:r>
      <w:r>
        <w:rPr>
          <w:color w:val="231F20"/>
        </w:rPr>
        <w:t>Hoặc có thuyết nói: Tướng này là tướng riêng.</w:t>
      </w:r>
    </w:p>
    <w:p>
      <w:pPr>
        <w:pStyle w:val="BodyText"/>
        <w:spacing w:before="154"/>
        <w:ind w:left="677" w:firstLine="0"/>
      </w:pPr>
      <w:r>
        <w:rPr>
          <w:i/>
          <w:color w:val="231F20"/>
        </w:rPr>
        <w:t>Hỏi: </w:t>
      </w:r>
      <w:r>
        <w:rPr>
          <w:color w:val="231F20"/>
        </w:rPr>
        <w:t>Nếu như vậy thì vì sao một pháp mà có bốn tướng?</w:t>
      </w:r>
    </w:p>
    <w:p>
      <w:pPr>
        <w:pStyle w:val="BodyText"/>
        <w:spacing w:line="273" w:lineRule="auto" w:before="155"/>
        <w:ind w:right="410"/>
      </w:pPr>
      <w:r>
        <w:rPr>
          <w:i/>
          <w:color w:val="231F20"/>
        </w:rPr>
        <w:t>Đáp: </w:t>
      </w:r>
      <w:r>
        <w:rPr>
          <w:color w:val="231F20"/>
        </w:rPr>
        <w:t>Ở đây nói tự tướng không phải như nhiệt của lửa. Tự tướng</w:t>
      </w:r>
      <w:r>
        <w:rPr>
          <w:color w:val="231F20"/>
          <w:spacing w:val="-8"/>
        </w:rPr>
        <w:t> </w:t>
      </w:r>
      <w:r>
        <w:rPr>
          <w:color w:val="231F20"/>
        </w:rPr>
        <w:t>này</w:t>
      </w:r>
      <w:r>
        <w:rPr>
          <w:color w:val="231F20"/>
          <w:spacing w:val="-8"/>
        </w:rPr>
        <w:t> </w:t>
      </w:r>
      <w:r>
        <w:rPr>
          <w:color w:val="231F20"/>
        </w:rPr>
        <w:t>như</w:t>
      </w:r>
      <w:r>
        <w:rPr>
          <w:color w:val="231F20"/>
          <w:spacing w:val="-7"/>
        </w:rPr>
        <w:t> </w:t>
      </w:r>
      <w:r>
        <w:rPr>
          <w:color w:val="231F20"/>
        </w:rPr>
        <w:t>thọ,</w:t>
      </w:r>
      <w:r>
        <w:rPr>
          <w:color w:val="231F20"/>
          <w:spacing w:val="-8"/>
        </w:rPr>
        <w:t> </w:t>
      </w:r>
      <w:r>
        <w:rPr>
          <w:color w:val="231F20"/>
        </w:rPr>
        <w:t>tự</w:t>
      </w:r>
      <w:r>
        <w:rPr>
          <w:color w:val="231F20"/>
          <w:spacing w:val="-7"/>
        </w:rPr>
        <w:t> </w:t>
      </w:r>
      <w:r>
        <w:rPr>
          <w:color w:val="231F20"/>
        </w:rPr>
        <w:t>có</w:t>
      </w:r>
      <w:r>
        <w:rPr>
          <w:color w:val="231F20"/>
          <w:spacing w:val="-8"/>
        </w:rPr>
        <w:t> </w:t>
      </w:r>
      <w:r>
        <w:rPr>
          <w:color w:val="231F20"/>
        </w:rPr>
        <w:t>sự</w:t>
      </w:r>
      <w:r>
        <w:rPr>
          <w:color w:val="231F20"/>
          <w:spacing w:val="-8"/>
        </w:rPr>
        <w:t> </w:t>
      </w:r>
      <w:r>
        <w:rPr>
          <w:color w:val="231F20"/>
        </w:rPr>
        <w:t>thọ</w:t>
      </w:r>
      <w:r>
        <w:rPr>
          <w:color w:val="231F20"/>
          <w:spacing w:val="-7"/>
        </w:rPr>
        <w:t> </w:t>
      </w:r>
      <w:r>
        <w:rPr>
          <w:color w:val="231F20"/>
        </w:rPr>
        <w:t>nhận</w:t>
      </w:r>
      <w:r>
        <w:rPr>
          <w:color w:val="231F20"/>
          <w:spacing w:val="-8"/>
        </w:rPr>
        <w:t> </w:t>
      </w:r>
      <w:r>
        <w:rPr>
          <w:color w:val="231F20"/>
        </w:rPr>
        <w:t>của</w:t>
      </w:r>
      <w:r>
        <w:rPr>
          <w:color w:val="231F20"/>
          <w:spacing w:val="-7"/>
        </w:rPr>
        <w:t> </w:t>
      </w:r>
      <w:r>
        <w:rPr>
          <w:color w:val="231F20"/>
        </w:rPr>
        <w:t>sinh,</w:t>
      </w:r>
      <w:r>
        <w:rPr>
          <w:color w:val="231F20"/>
          <w:spacing w:val="-8"/>
        </w:rPr>
        <w:t> </w:t>
      </w:r>
      <w:r>
        <w:rPr>
          <w:color w:val="231F20"/>
        </w:rPr>
        <w:t>trụ</w:t>
      </w:r>
      <w:r>
        <w:rPr>
          <w:color w:val="231F20"/>
          <w:spacing w:val="-7"/>
        </w:rPr>
        <w:t> </w:t>
      </w:r>
      <w:r>
        <w:rPr>
          <w:color w:val="231F20"/>
        </w:rPr>
        <w:t>diệt.</w:t>
      </w:r>
      <w:r>
        <w:rPr>
          <w:color w:val="231F20"/>
          <w:spacing w:val="-8"/>
        </w:rPr>
        <w:t> </w:t>
      </w:r>
      <w:r>
        <w:rPr>
          <w:color w:val="231F20"/>
        </w:rPr>
        <w:t>Sinh,</w:t>
      </w:r>
      <w:r>
        <w:rPr>
          <w:color w:val="231F20"/>
          <w:spacing w:val="-8"/>
        </w:rPr>
        <w:t> </w:t>
      </w:r>
      <w:r>
        <w:rPr>
          <w:color w:val="231F20"/>
        </w:rPr>
        <w:t>trụ,</w:t>
      </w:r>
      <w:r>
        <w:rPr>
          <w:color w:val="231F20"/>
          <w:spacing w:val="-7"/>
        </w:rPr>
        <w:t> </w:t>
      </w:r>
      <w:r>
        <w:rPr>
          <w:color w:val="231F20"/>
        </w:rPr>
        <w:t>diệt không thể sinh, cho đến thức, thế nên nói là tự tướng. Các pháp mỗi mỗi đều tự có tướng riêng. Như sắc là không lâu sẽ tan hoại, như bệnh, như ung nhọt, như ghẻ lở, như mũi tên </w:t>
      </w:r>
      <w:r>
        <w:rPr>
          <w:color w:val="231F20"/>
          <w:spacing w:val="-5"/>
        </w:rPr>
        <w:t>v.v..., </w:t>
      </w:r>
      <w:r>
        <w:rPr>
          <w:color w:val="231F20"/>
        </w:rPr>
        <w:t>có một trăm </w:t>
      </w:r>
      <w:r>
        <w:rPr>
          <w:color w:val="231F20"/>
          <w:spacing w:val="-4"/>
        </w:rPr>
        <w:t>bốn </w:t>
      </w:r>
      <w:r>
        <w:rPr>
          <w:color w:val="231F20"/>
        </w:rPr>
        <w:t>mươi thứ tướng. Tướng có hai thứ: </w:t>
      </w:r>
      <w:r>
        <w:rPr>
          <w:i/>
          <w:color w:val="231F20"/>
        </w:rPr>
        <w:t>(1) </w:t>
      </w:r>
      <w:r>
        <w:rPr>
          <w:color w:val="231F20"/>
        </w:rPr>
        <w:t>Tướng cũ. </w:t>
      </w:r>
      <w:r>
        <w:rPr>
          <w:i/>
          <w:color w:val="231F20"/>
        </w:rPr>
        <w:t>(2) </w:t>
      </w:r>
      <w:r>
        <w:rPr>
          <w:color w:val="231F20"/>
        </w:rPr>
        <w:t>Tướng khách. Sinh </w:t>
      </w:r>
      <w:r>
        <w:rPr>
          <w:color w:val="231F20"/>
          <w:spacing w:val="-6"/>
        </w:rPr>
        <w:t>v.v... </w:t>
      </w:r>
      <w:r>
        <w:rPr>
          <w:color w:val="231F20"/>
        </w:rPr>
        <w:t>đối với pháp kia là tướng khách, không phải là tướng </w:t>
      </w:r>
      <w:r>
        <w:rPr>
          <w:color w:val="231F20"/>
          <w:spacing w:val="-4"/>
        </w:rPr>
        <w:t>cũ. </w:t>
      </w:r>
      <w:r>
        <w:rPr>
          <w:color w:val="231F20"/>
        </w:rPr>
        <w:t>Tướng của vật khác tụ họp, tướng của tự thể xưa cũng như thế.</w:t>
      </w:r>
    </w:p>
    <w:p>
      <w:pPr>
        <w:pStyle w:val="BodyText"/>
        <w:spacing w:before="106"/>
        <w:ind w:left="677" w:firstLine="0"/>
      </w:pPr>
      <w:r>
        <w:rPr>
          <w:color w:val="231F20"/>
        </w:rPr>
        <w:t>Lại có thuyết nói: Tướng này là tướng chung.</w:t>
      </w:r>
    </w:p>
    <w:p>
      <w:pPr>
        <w:pStyle w:val="BodyText"/>
        <w:spacing w:line="273" w:lineRule="auto" w:before="155"/>
        <w:ind w:right="408"/>
      </w:pPr>
      <w:r>
        <w:rPr>
          <w:i/>
          <w:color w:val="231F20"/>
        </w:rPr>
        <w:t>Hỏi: </w:t>
      </w:r>
      <w:r>
        <w:rPr>
          <w:color w:val="231F20"/>
        </w:rPr>
        <w:t>Nếu như vậy thì các pháp đều có tự tướng, vì sao là tướng</w:t>
      </w:r>
      <w:r>
        <w:rPr>
          <w:color w:val="231F20"/>
          <w:spacing w:val="5"/>
        </w:rPr>
        <w:t> </w:t>
      </w:r>
      <w:r>
        <w:rPr>
          <w:color w:val="231F20"/>
          <w:spacing w:val="2"/>
        </w:rPr>
        <w:t>chung?</w:t>
      </w:r>
    </w:p>
    <w:p>
      <w:pPr>
        <w:pStyle w:val="BodyText"/>
        <w:spacing w:line="273" w:lineRule="auto" w:before="112"/>
        <w:ind w:right="409"/>
      </w:pPr>
      <w:r>
        <w:rPr>
          <w:i/>
          <w:color w:val="231F20"/>
        </w:rPr>
        <w:t>Đáp: </w:t>
      </w:r>
      <w:r>
        <w:rPr>
          <w:color w:val="231F20"/>
        </w:rPr>
        <w:t>Là tướng tương tợ. Như một pháp có ba tướng, thì tất cả pháp cũng có ba tướng.</w:t>
      </w:r>
    </w:p>
    <w:p>
      <w:pPr>
        <w:pStyle w:val="BodyText"/>
        <w:spacing w:line="273" w:lineRule="auto" w:before="111"/>
        <w:ind w:right="410"/>
      </w:pPr>
      <w:r>
        <w:rPr>
          <w:color w:val="231F20"/>
        </w:rPr>
        <w:t>Lại có thuyết cho: Chẳng phải là tướng riêng, cũng chẳng phải là tướng chung. Vì sao? Vì không phải là tự thể, nên chẳng phải là tướng riêng. Vì mỗi pháp đều có tướng nên chẳng phải là tướng chung.</w:t>
      </w:r>
    </w:p>
    <w:p>
      <w:pPr>
        <w:pStyle w:val="BodyText"/>
        <w:spacing w:line="273" w:lineRule="auto" w:before="110"/>
        <w:ind w:right="410"/>
      </w:pPr>
      <w:r>
        <w:rPr>
          <w:i/>
          <w:color w:val="231F20"/>
        </w:rPr>
        <w:t>Hỏi: </w:t>
      </w:r>
      <w:r>
        <w:rPr>
          <w:color w:val="231F20"/>
        </w:rPr>
        <w:t>Nếu đấy không phải là tướng chung, không phải là tướng riêng, thì nên nói là pháp gì?</w:t>
      </w:r>
    </w:p>
    <w:p>
      <w:pPr>
        <w:pStyle w:val="BodyText"/>
        <w:spacing w:line="273" w:lineRule="auto" w:before="112"/>
        <w:ind w:right="410"/>
      </w:pPr>
      <w:r>
        <w:rPr>
          <w:i/>
          <w:color w:val="231F20"/>
        </w:rPr>
        <w:t>Đáp: </w:t>
      </w:r>
      <w:r>
        <w:rPr>
          <w:color w:val="231F20"/>
        </w:rPr>
        <w:t>Đây là dấu nêu rõ của các pháp. Nếu pháp có dấu nêu rõ ấy</w:t>
      </w:r>
      <w:r>
        <w:rPr>
          <w:color w:val="231F20"/>
          <w:spacing w:val="-11"/>
        </w:rPr>
        <w:t> </w:t>
      </w:r>
      <w:r>
        <w:rPr>
          <w:color w:val="231F20"/>
        </w:rPr>
        <w:t>là</w:t>
      </w:r>
      <w:r>
        <w:rPr>
          <w:color w:val="231F20"/>
          <w:spacing w:val="-10"/>
        </w:rPr>
        <w:t> </w:t>
      </w:r>
      <w:r>
        <w:rPr>
          <w:color w:val="231F20"/>
        </w:rPr>
        <w:t>hữu</w:t>
      </w:r>
      <w:r>
        <w:rPr>
          <w:color w:val="231F20"/>
          <w:spacing w:val="-10"/>
        </w:rPr>
        <w:t> </w:t>
      </w:r>
      <w:r>
        <w:rPr>
          <w:color w:val="231F20"/>
        </w:rPr>
        <w:t>vi,</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là</w:t>
      </w:r>
      <w:r>
        <w:rPr>
          <w:color w:val="231F20"/>
          <w:spacing w:val="-10"/>
        </w:rPr>
        <w:t> </w:t>
      </w:r>
      <w:r>
        <w:rPr>
          <w:color w:val="231F20"/>
        </w:rPr>
        <w:t>vô</w:t>
      </w:r>
      <w:r>
        <w:rPr>
          <w:color w:val="231F20"/>
          <w:spacing w:val="-11"/>
        </w:rPr>
        <w:t> </w:t>
      </w:r>
      <w:r>
        <w:rPr>
          <w:color w:val="231F20"/>
        </w:rPr>
        <w:t>vi.</w:t>
      </w:r>
      <w:r>
        <w:rPr>
          <w:color w:val="231F20"/>
          <w:spacing w:val="-10"/>
        </w:rPr>
        <w:t> </w:t>
      </w:r>
      <w:r>
        <w:rPr>
          <w:color w:val="231F20"/>
        </w:rPr>
        <w:t>Như</w:t>
      </w:r>
      <w:r>
        <w:rPr>
          <w:color w:val="231F20"/>
          <w:spacing w:val="-10"/>
        </w:rPr>
        <w:t> </w:t>
      </w:r>
      <w:r>
        <w:rPr>
          <w:color w:val="231F20"/>
        </w:rPr>
        <w:t>tướng</w:t>
      </w:r>
      <w:r>
        <w:rPr>
          <w:color w:val="231F20"/>
          <w:spacing w:val="-10"/>
        </w:rPr>
        <w:t> </w:t>
      </w:r>
      <w:r>
        <w:rPr>
          <w:color w:val="231F20"/>
        </w:rPr>
        <w:t>của</w:t>
      </w:r>
      <w:r>
        <w:rPr>
          <w:color w:val="231F20"/>
          <w:spacing w:val="-10"/>
        </w:rPr>
        <w:t> </w:t>
      </w:r>
      <w:r>
        <w:rPr>
          <w:color w:val="231F20"/>
        </w:rPr>
        <w:t>người</w:t>
      </w:r>
      <w:r>
        <w:rPr>
          <w:color w:val="231F20"/>
          <w:spacing w:val="-10"/>
        </w:rPr>
        <w:t> </w:t>
      </w:r>
      <w:r>
        <w:rPr>
          <w:color w:val="231F20"/>
        </w:rPr>
        <w:t>lớn,</w:t>
      </w:r>
      <w:r>
        <w:rPr>
          <w:color w:val="231F20"/>
          <w:spacing w:val="-10"/>
        </w:rPr>
        <w:t> </w:t>
      </w:r>
      <w:r>
        <w:rPr>
          <w:color w:val="231F20"/>
        </w:rPr>
        <w:t>không</w:t>
      </w:r>
      <w:r>
        <w:rPr>
          <w:color w:val="231F20"/>
          <w:spacing w:val="-10"/>
        </w:rPr>
        <w:t> </w:t>
      </w:r>
      <w:r>
        <w:rPr>
          <w:color w:val="231F20"/>
        </w:rPr>
        <w:t>phải là thể của người lớn. Nếu có tướng ấy gọi là người lớn. Nếu không có tướng ấy không gọi là người lớn. Pháp hữu vi kia cũng như</w:t>
      </w:r>
      <w:r>
        <w:rPr>
          <w:color w:val="231F20"/>
          <w:spacing w:val="-4"/>
        </w:rPr>
        <w:t> </w:t>
      </w:r>
      <w:r>
        <w:rPr>
          <w:color w:val="231F20"/>
        </w:rPr>
        <w:t>thế.</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Lời bình: </w:t>
      </w:r>
      <w:r>
        <w:rPr>
          <w:color w:val="231F20"/>
        </w:rPr>
        <w:t>Không nên tạo ra thuyết này. Nói tướng chung là tốt.</w:t>
      </w:r>
    </w:p>
    <w:p>
      <w:pPr>
        <w:pStyle w:val="BodyText"/>
        <w:spacing w:line="273" w:lineRule="auto" w:before="154"/>
        <w:ind w:left="393" w:right="127"/>
      </w:pPr>
      <w:r>
        <w:rPr>
          <w:i/>
          <w:color w:val="231F20"/>
        </w:rPr>
        <w:t>Hỏi: </w:t>
      </w:r>
      <w:r>
        <w:rPr>
          <w:color w:val="231F20"/>
        </w:rPr>
        <w:t>Lúc pháp sinh, trừ tự thể của nó, tất cả pháp khác đều có thể sinh ra pháp này. Vì sao chỉ nói chủ thể sinh, sinh ra pháp này?</w:t>
      </w:r>
    </w:p>
    <w:p>
      <w:pPr>
        <w:pStyle w:val="BodyText"/>
        <w:spacing w:line="273" w:lineRule="auto" w:before="112"/>
        <w:ind w:left="393" w:right="127"/>
      </w:pPr>
      <w:r>
        <w:rPr>
          <w:i/>
          <w:color w:val="231F20"/>
        </w:rPr>
        <w:t>Đáp: </w:t>
      </w:r>
      <w:r>
        <w:rPr>
          <w:color w:val="231F20"/>
        </w:rPr>
        <w:t>Khi pháp sinh, của pháp khác tuy có công, nhưng không gọi là chủ thể sinh, chỉ thể của sinh mới là chủ thể sinh. Như lúc người nữ sinh, các người nữ khác tuy đều gắng sức phụ giúp, nhưng không gọi là sinh, chỉ người mẹ mới gọi là sản phụ. Pháp sinh kia cũng như thế.</w:t>
      </w:r>
    </w:p>
    <w:p>
      <w:pPr>
        <w:pStyle w:val="BodyText"/>
        <w:spacing w:line="273" w:lineRule="auto" w:before="109"/>
        <w:ind w:left="393" w:right="123"/>
      </w:pPr>
      <w:r>
        <w:rPr>
          <w:color w:val="231F20"/>
        </w:rPr>
        <w:t>Tôn giả Hòa-tu-mật nói: Chỉ sinh, tức có thể sinh ra pháp kia, không phải là pháp khác. Vì sao? Vì nếu không sinh thì pháp kia không sinh. Nhưng không có pháp khác, thì pháp kia cũng không sinh. Lại nữa, nếu có pháp kia sinh thì là sinh, không phải là không sinh.</w:t>
      </w:r>
    </w:p>
    <w:p>
      <w:pPr>
        <w:pStyle w:val="BodyText"/>
        <w:spacing w:line="273" w:lineRule="auto" w:before="110"/>
        <w:ind w:left="393" w:right="128"/>
      </w:pPr>
      <w:r>
        <w:rPr>
          <w:i/>
          <w:color w:val="231F20"/>
        </w:rPr>
        <w:t>Hỏi:</w:t>
      </w:r>
      <w:r>
        <w:rPr>
          <w:i/>
          <w:color w:val="231F20"/>
          <w:spacing w:val="-9"/>
        </w:rPr>
        <w:t> </w:t>
      </w:r>
      <w:r>
        <w:rPr>
          <w:color w:val="231F20"/>
        </w:rPr>
        <w:t>Cũng</w:t>
      </w:r>
      <w:r>
        <w:rPr>
          <w:color w:val="231F20"/>
          <w:spacing w:val="-9"/>
        </w:rPr>
        <w:t> </w:t>
      </w:r>
      <w:r>
        <w:rPr>
          <w:color w:val="231F20"/>
        </w:rPr>
        <w:t>có</w:t>
      </w:r>
      <w:r>
        <w:rPr>
          <w:color w:val="231F20"/>
          <w:spacing w:val="-8"/>
        </w:rPr>
        <w:t> </w:t>
      </w:r>
      <w:r>
        <w:rPr>
          <w:color w:val="231F20"/>
        </w:rPr>
        <w:t>pháp</w:t>
      </w:r>
      <w:r>
        <w:rPr>
          <w:color w:val="231F20"/>
          <w:spacing w:val="-9"/>
        </w:rPr>
        <w:t> </w:t>
      </w:r>
      <w:r>
        <w:rPr>
          <w:color w:val="231F20"/>
        </w:rPr>
        <w:t>khác</w:t>
      </w:r>
      <w:r>
        <w:rPr>
          <w:color w:val="231F20"/>
          <w:spacing w:val="-9"/>
        </w:rPr>
        <w:t> </w:t>
      </w:r>
      <w:r>
        <w:rPr>
          <w:color w:val="231F20"/>
        </w:rPr>
        <w:t>làm</w:t>
      </w:r>
      <w:r>
        <w:rPr>
          <w:color w:val="231F20"/>
          <w:spacing w:val="-8"/>
        </w:rPr>
        <w:t> </w:t>
      </w:r>
      <w:r>
        <w:rPr>
          <w:color w:val="231F20"/>
        </w:rPr>
        <w:t>duyên</w:t>
      </w:r>
      <w:r>
        <w:rPr>
          <w:color w:val="231F20"/>
          <w:spacing w:val="-9"/>
        </w:rPr>
        <w:t> </w:t>
      </w:r>
      <w:r>
        <w:rPr>
          <w:color w:val="231F20"/>
        </w:rPr>
        <w:t>khiến</w:t>
      </w:r>
      <w:r>
        <w:rPr>
          <w:color w:val="231F20"/>
          <w:spacing w:val="-8"/>
        </w:rPr>
        <w:t> </w:t>
      </w:r>
      <w:r>
        <w:rPr>
          <w:color w:val="231F20"/>
        </w:rPr>
        <w:t>pháp</w:t>
      </w:r>
      <w:r>
        <w:rPr>
          <w:color w:val="231F20"/>
          <w:spacing w:val="-9"/>
        </w:rPr>
        <w:t> </w:t>
      </w:r>
      <w:r>
        <w:rPr>
          <w:color w:val="231F20"/>
        </w:rPr>
        <w:t>này</w:t>
      </w:r>
      <w:r>
        <w:rPr>
          <w:color w:val="231F20"/>
          <w:spacing w:val="-9"/>
        </w:rPr>
        <w:t> </w:t>
      </w:r>
      <w:r>
        <w:rPr>
          <w:color w:val="231F20"/>
        </w:rPr>
        <w:t>sinh,</w:t>
      </w:r>
      <w:r>
        <w:rPr>
          <w:color w:val="231F20"/>
          <w:spacing w:val="-8"/>
        </w:rPr>
        <w:t> </w:t>
      </w:r>
      <w:r>
        <w:rPr>
          <w:color w:val="231F20"/>
        </w:rPr>
        <w:t>chẳng phải là không có duyên của pháp khác?</w:t>
      </w:r>
    </w:p>
    <w:p>
      <w:pPr>
        <w:pStyle w:val="BodyText"/>
        <w:spacing w:line="273" w:lineRule="auto" w:before="111"/>
        <w:ind w:left="393" w:right="125"/>
      </w:pPr>
      <w:r>
        <w:rPr>
          <w:i/>
          <w:color w:val="231F20"/>
        </w:rPr>
        <w:t>Đáp: </w:t>
      </w:r>
      <w:r>
        <w:rPr>
          <w:color w:val="231F20"/>
        </w:rPr>
        <w:t>Tôn giả Phật-đà-đề-bà nói: Khi pháp sinh, vì thế mạnh của sinh hơn nhiều, nên sinh được mang tên là sinh, pháp khác thì không như vậy. Như làm người có tài, họa sĩ, cách thức nhuộm. Khi người có tài làm việc, chẳng phải là không có kẻ có tài khác giúp sức, như Tỳ-đầu-sảo v.v..., nhưng người có tài kia được thành thầy, được mang tên của việc làm. Như vẽ, không phải là không nhân nơi bút, mực, giấy v.v..., nhưng người vẽ thọ nhận tên. Lúc vẽ, chẳng phải là không nhân nơi các thứ màu sắc, nhưng người vẽ thọ nhận tên của việc làm. Lúc nhuộm, chẳng phải là không nhân nơi bồn chậu, nước v.v.., nhưng người nhuộm được mang tên. Pháp sinh kia cũng như thế.</w:t>
      </w:r>
    </w:p>
    <w:p>
      <w:pPr>
        <w:pStyle w:val="BodyText"/>
        <w:spacing w:line="273" w:lineRule="auto" w:before="105"/>
        <w:ind w:left="393" w:right="128"/>
      </w:pPr>
      <w:r>
        <w:rPr>
          <w:i/>
          <w:color w:val="231F20"/>
        </w:rPr>
        <w:t>Hỏi:</w:t>
      </w:r>
      <w:r>
        <w:rPr>
          <w:i/>
          <w:color w:val="231F20"/>
          <w:spacing w:val="-13"/>
        </w:rPr>
        <w:t> </w:t>
      </w:r>
      <w:r>
        <w:rPr>
          <w:color w:val="231F20"/>
        </w:rPr>
        <w:t>Tướng</w:t>
      </w:r>
      <w:r>
        <w:rPr>
          <w:color w:val="231F20"/>
          <w:spacing w:val="-8"/>
        </w:rPr>
        <w:t> </w:t>
      </w:r>
      <w:r>
        <w:rPr>
          <w:color w:val="231F20"/>
        </w:rPr>
        <w:t>sinh</w:t>
      </w:r>
      <w:r>
        <w:rPr>
          <w:color w:val="231F20"/>
          <w:spacing w:val="-10"/>
        </w:rPr>
        <w:t> </w:t>
      </w:r>
      <w:r>
        <w:rPr>
          <w:color w:val="231F20"/>
        </w:rPr>
        <w:t>có</w:t>
      </w:r>
      <w:r>
        <w:rPr>
          <w:color w:val="231F20"/>
          <w:spacing w:val="-8"/>
        </w:rPr>
        <w:t> </w:t>
      </w:r>
      <w:r>
        <w:rPr>
          <w:color w:val="231F20"/>
        </w:rPr>
        <w:t>phải</w:t>
      </w:r>
      <w:r>
        <w:rPr>
          <w:color w:val="231F20"/>
          <w:spacing w:val="-9"/>
        </w:rPr>
        <w:t> </w:t>
      </w:r>
      <w:r>
        <w:rPr>
          <w:color w:val="231F20"/>
        </w:rPr>
        <w:t>là</w:t>
      </w:r>
      <w:r>
        <w:rPr>
          <w:color w:val="231F20"/>
          <w:spacing w:val="-8"/>
        </w:rPr>
        <w:t> </w:t>
      </w:r>
      <w:r>
        <w:rPr>
          <w:color w:val="231F20"/>
        </w:rPr>
        <w:t>có</w:t>
      </w:r>
      <w:r>
        <w:rPr>
          <w:color w:val="231F20"/>
          <w:spacing w:val="-8"/>
        </w:rPr>
        <w:t> </w:t>
      </w:r>
      <w:r>
        <w:rPr>
          <w:color w:val="231F20"/>
        </w:rPr>
        <w:t>tướng</w:t>
      </w:r>
      <w:r>
        <w:rPr>
          <w:color w:val="231F20"/>
          <w:spacing w:val="-8"/>
        </w:rPr>
        <w:t> </w:t>
      </w:r>
      <w:r>
        <w:rPr>
          <w:color w:val="231F20"/>
        </w:rPr>
        <w:t>sinh</w:t>
      </w:r>
      <w:r>
        <w:rPr>
          <w:color w:val="231F20"/>
          <w:spacing w:val="-9"/>
        </w:rPr>
        <w:t> </w:t>
      </w:r>
      <w:r>
        <w:rPr>
          <w:color w:val="231F20"/>
        </w:rPr>
        <w:t>không?</w:t>
      </w:r>
      <w:r>
        <w:rPr>
          <w:color w:val="231F20"/>
          <w:spacing w:val="-9"/>
        </w:rPr>
        <w:t> </w:t>
      </w:r>
      <w:r>
        <w:rPr>
          <w:color w:val="231F20"/>
        </w:rPr>
        <w:t>Nếu</w:t>
      </w:r>
      <w:r>
        <w:rPr>
          <w:color w:val="231F20"/>
          <w:spacing w:val="-9"/>
        </w:rPr>
        <w:t> </w:t>
      </w:r>
      <w:r>
        <w:rPr>
          <w:color w:val="231F20"/>
        </w:rPr>
        <w:t>có</w:t>
      </w:r>
      <w:r>
        <w:rPr>
          <w:color w:val="231F20"/>
          <w:spacing w:val="-8"/>
        </w:rPr>
        <w:t> </w:t>
      </w:r>
      <w:r>
        <w:rPr>
          <w:color w:val="231F20"/>
        </w:rPr>
        <w:t>vì</w:t>
      </w:r>
      <w:r>
        <w:rPr>
          <w:color w:val="231F20"/>
          <w:spacing w:val="-9"/>
        </w:rPr>
        <w:t> </w:t>
      </w:r>
      <w:r>
        <w:rPr>
          <w:color w:val="231F20"/>
        </w:rPr>
        <w:t>sao không phải là vô cùng? Vì sinh kia lại có sinh. Nếu không thì cái gì sinh ra sinh</w:t>
      </w:r>
      <w:r>
        <w:rPr>
          <w:color w:val="231F20"/>
          <w:spacing w:val="-3"/>
        </w:rPr>
        <w:t> </w:t>
      </w:r>
      <w:r>
        <w:rPr>
          <w:color w:val="231F20"/>
        </w:rPr>
        <w:t>ấy?</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Đáp: </w:t>
      </w:r>
      <w:r>
        <w:rPr>
          <w:color w:val="231F20"/>
        </w:rPr>
        <w:t>Nên nói như vầy: Tướng sinh lại có tướng sinh.</w:t>
      </w:r>
    </w:p>
    <w:p>
      <w:pPr>
        <w:pStyle w:val="BodyText"/>
        <w:spacing w:before="145"/>
        <w:ind w:left="677" w:firstLine="0"/>
      </w:pPr>
      <w:r>
        <w:rPr>
          <w:i/>
          <w:color w:val="231F20"/>
        </w:rPr>
        <w:t>Hỏi: </w:t>
      </w:r>
      <w:r>
        <w:rPr>
          <w:color w:val="231F20"/>
        </w:rPr>
        <w:t>Nếu như vậy vì sao không phải là vô cùng?</w:t>
      </w:r>
    </w:p>
    <w:p>
      <w:pPr>
        <w:pStyle w:val="BodyText"/>
        <w:spacing w:line="268" w:lineRule="auto" w:before="145"/>
        <w:ind w:right="410"/>
      </w:pPr>
      <w:r>
        <w:rPr>
          <w:i/>
          <w:color w:val="231F20"/>
        </w:rPr>
        <w:t>Đáp: </w:t>
      </w:r>
      <w:r>
        <w:rPr>
          <w:color w:val="231F20"/>
        </w:rPr>
        <w:t>Vô cùng thì đâu có lỗi gì? Đời vị lai rộng lớn, không có chỗ trú chăng? Lại, sinh tử là pháp vô cùng. Do sự việc ấy, nên sinh tử là khó trừ, khó vượt qua, tức có thể sinh ra vô lượng khổ nối kết của chúng sinh.</w:t>
      </w:r>
    </w:p>
    <w:p>
      <w:pPr>
        <w:pStyle w:val="BodyText"/>
        <w:spacing w:line="268" w:lineRule="auto" w:before="112"/>
        <w:ind w:right="413"/>
      </w:pPr>
      <w:r>
        <w:rPr>
          <w:color w:val="231F20"/>
        </w:rPr>
        <w:t>Lại nữa, hai pháp này đồng ở trong một sát-na, nên không</w:t>
      </w:r>
      <w:r>
        <w:rPr>
          <w:color w:val="231F20"/>
          <w:spacing w:val="-42"/>
        </w:rPr>
        <w:t> </w:t>
      </w:r>
      <w:r>
        <w:rPr>
          <w:color w:val="231F20"/>
        </w:rPr>
        <w:t>phải là vô cùng. Hai pháp sinh trong một sát-na: </w:t>
      </w:r>
      <w:r>
        <w:rPr>
          <w:i/>
          <w:color w:val="231F20"/>
        </w:rPr>
        <w:t>(1) </w:t>
      </w:r>
      <w:r>
        <w:rPr>
          <w:color w:val="231F20"/>
        </w:rPr>
        <w:t>Pháp sinh. </w:t>
      </w:r>
      <w:r>
        <w:rPr>
          <w:i/>
          <w:color w:val="231F20"/>
        </w:rPr>
        <w:t>(2) </w:t>
      </w:r>
      <w:r>
        <w:rPr>
          <w:color w:val="231F20"/>
        </w:rPr>
        <w:t>Sinh của sinh sinh. Sinh của sinh chỉ là sinh</w:t>
      </w:r>
      <w:r>
        <w:rPr>
          <w:color w:val="231F20"/>
          <w:spacing w:val="-9"/>
        </w:rPr>
        <w:t> </w:t>
      </w:r>
      <w:r>
        <w:rPr>
          <w:color w:val="231F20"/>
        </w:rPr>
        <w:t>sinh.</w:t>
      </w:r>
    </w:p>
    <w:p>
      <w:pPr>
        <w:pStyle w:val="BodyText"/>
        <w:spacing w:before="111"/>
        <w:ind w:left="677" w:firstLine="0"/>
      </w:pPr>
      <w:r>
        <w:rPr>
          <w:i/>
          <w:color w:val="231F20"/>
        </w:rPr>
        <w:t>Hỏi: </w:t>
      </w:r>
      <w:r>
        <w:rPr>
          <w:color w:val="231F20"/>
        </w:rPr>
        <w:t>Vì sao hai pháp sinh của sinh, còn sinh sinh chỉ là sinh sinh?</w:t>
      </w:r>
    </w:p>
    <w:p>
      <w:pPr>
        <w:pStyle w:val="BodyText"/>
        <w:spacing w:line="268" w:lineRule="auto" w:before="145"/>
        <w:ind w:right="411"/>
      </w:pPr>
      <w:r>
        <w:rPr>
          <w:i/>
          <w:color w:val="231F20"/>
        </w:rPr>
        <w:t>Đáp:</w:t>
      </w:r>
      <w:r>
        <w:rPr>
          <w:i/>
          <w:color w:val="231F20"/>
          <w:spacing w:val="-8"/>
        </w:rPr>
        <w:t> </w:t>
      </w:r>
      <w:r>
        <w:rPr>
          <w:color w:val="231F20"/>
        </w:rPr>
        <w:t>Như</w:t>
      </w:r>
      <w:r>
        <w:rPr>
          <w:color w:val="231F20"/>
          <w:spacing w:val="-7"/>
        </w:rPr>
        <w:t> </w:t>
      </w:r>
      <w:r>
        <w:rPr>
          <w:color w:val="231F20"/>
        </w:rPr>
        <w:t>thế</w:t>
      </w:r>
      <w:r>
        <w:rPr>
          <w:color w:val="231F20"/>
          <w:spacing w:val="-8"/>
        </w:rPr>
        <w:t> </w:t>
      </w:r>
      <w:r>
        <w:rPr>
          <w:color w:val="231F20"/>
        </w:rPr>
        <w:t>cũng</w:t>
      </w:r>
      <w:r>
        <w:rPr>
          <w:color w:val="231F20"/>
          <w:spacing w:val="-7"/>
        </w:rPr>
        <w:t> </w:t>
      </w:r>
      <w:r>
        <w:rPr>
          <w:color w:val="231F20"/>
        </w:rPr>
        <w:t>không</w:t>
      </w:r>
      <w:r>
        <w:rPr>
          <w:color w:val="231F20"/>
          <w:spacing w:val="-8"/>
        </w:rPr>
        <w:t> </w:t>
      </w:r>
      <w:r>
        <w:rPr>
          <w:color w:val="231F20"/>
        </w:rPr>
        <w:t>có</w:t>
      </w:r>
      <w:r>
        <w:rPr>
          <w:color w:val="231F20"/>
          <w:spacing w:val="-7"/>
        </w:rPr>
        <w:t> </w:t>
      </w:r>
      <w:r>
        <w:rPr>
          <w:color w:val="231F20"/>
        </w:rPr>
        <w:t>lỗi.</w:t>
      </w:r>
      <w:r>
        <w:rPr>
          <w:color w:val="231F20"/>
          <w:spacing w:val="-7"/>
        </w:rPr>
        <w:t> </w:t>
      </w:r>
      <w:r>
        <w:rPr>
          <w:color w:val="231F20"/>
        </w:rPr>
        <w:t>Cũng</w:t>
      </w:r>
      <w:r>
        <w:rPr>
          <w:color w:val="231F20"/>
          <w:spacing w:val="-8"/>
        </w:rPr>
        <w:t> </w:t>
      </w:r>
      <w:r>
        <w:rPr>
          <w:color w:val="231F20"/>
        </w:rPr>
        <w:t>như</w:t>
      </w:r>
      <w:r>
        <w:rPr>
          <w:color w:val="231F20"/>
          <w:spacing w:val="-7"/>
        </w:rPr>
        <w:t> </w:t>
      </w:r>
      <w:r>
        <w:rPr>
          <w:color w:val="231F20"/>
        </w:rPr>
        <w:t>người</w:t>
      </w:r>
      <w:r>
        <w:rPr>
          <w:color w:val="231F20"/>
          <w:spacing w:val="-8"/>
        </w:rPr>
        <w:t> </w:t>
      </w:r>
      <w:r>
        <w:rPr>
          <w:color w:val="231F20"/>
        </w:rPr>
        <w:t>nữ,</w:t>
      </w:r>
      <w:r>
        <w:rPr>
          <w:color w:val="231F20"/>
          <w:spacing w:val="-7"/>
        </w:rPr>
        <w:t> </w:t>
      </w:r>
      <w:r>
        <w:rPr>
          <w:color w:val="231F20"/>
        </w:rPr>
        <w:t>có</w:t>
      </w:r>
      <w:r>
        <w:rPr>
          <w:color w:val="231F20"/>
          <w:spacing w:val="-7"/>
        </w:rPr>
        <w:t> </w:t>
      </w:r>
      <w:r>
        <w:rPr>
          <w:color w:val="231F20"/>
        </w:rPr>
        <w:t>người sinh một con, có người sinh hai</w:t>
      </w:r>
      <w:r>
        <w:rPr>
          <w:color w:val="231F20"/>
          <w:spacing w:val="-3"/>
        </w:rPr>
        <w:t> </w:t>
      </w:r>
      <w:r>
        <w:rPr>
          <w:color w:val="231F20"/>
        </w:rPr>
        <w:t>con.</w:t>
      </w:r>
    </w:p>
    <w:p>
      <w:pPr>
        <w:pStyle w:val="BodyText"/>
        <w:spacing w:line="268" w:lineRule="auto" w:before="110"/>
        <w:ind w:right="411"/>
      </w:pPr>
      <w:r>
        <w:rPr>
          <w:color w:val="231F20"/>
        </w:rPr>
        <w:t>Lại có thuyết nói: Tướng sinh, sinh ra tám pháp. Nghĩa là</w:t>
      </w:r>
      <w:r>
        <w:rPr>
          <w:color w:val="231F20"/>
          <w:spacing w:val="-40"/>
        </w:rPr>
        <w:t> </w:t>
      </w:r>
      <w:r>
        <w:rPr>
          <w:color w:val="231F20"/>
        </w:rPr>
        <w:t>pháp kia sinh của sinh, lão, sau lão là trụ, sau trụ là vô thường, sau vô thường là sinh của sinh. Sinh một pháp nghĩa là</w:t>
      </w:r>
      <w:r>
        <w:rPr>
          <w:color w:val="231F20"/>
          <w:spacing w:val="-8"/>
        </w:rPr>
        <w:t> </w:t>
      </w:r>
      <w:r>
        <w:rPr>
          <w:color w:val="231F20"/>
        </w:rPr>
        <w:t>sinh.</w:t>
      </w:r>
    </w:p>
    <w:p>
      <w:pPr>
        <w:pStyle w:val="BodyText"/>
        <w:spacing w:line="268" w:lineRule="auto" w:before="111"/>
        <w:ind w:right="409"/>
      </w:pPr>
      <w:r>
        <w:rPr>
          <w:i/>
          <w:color w:val="231F20"/>
        </w:rPr>
        <w:t>Hỏi: </w:t>
      </w:r>
      <w:r>
        <w:rPr>
          <w:color w:val="231F20"/>
        </w:rPr>
        <w:t>Vì sao sinh sinh ra tám pháp, còn sinh của sinh chỉ là sinh</w:t>
      </w:r>
      <w:r>
        <w:rPr>
          <w:color w:val="231F20"/>
          <w:spacing w:val="5"/>
        </w:rPr>
        <w:t> </w:t>
      </w:r>
      <w:r>
        <w:rPr>
          <w:color w:val="231F20"/>
        </w:rPr>
        <w:t>sinh?</w:t>
      </w:r>
    </w:p>
    <w:p>
      <w:pPr>
        <w:pStyle w:val="BodyText"/>
        <w:spacing w:line="268" w:lineRule="auto" w:before="110"/>
        <w:ind w:right="411"/>
      </w:pPr>
      <w:r>
        <w:rPr>
          <w:i/>
          <w:color w:val="231F20"/>
        </w:rPr>
        <w:t>Đáp: </w:t>
      </w:r>
      <w:r>
        <w:rPr>
          <w:color w:val="231F20"/>
        </w:rPr>
        <w:t>Sự việc này cũng không có lỗi. Vì cũng như heo, chó, lang sói v.v... hoặc sinh một con, hoặc sinh nhiều con.</w:t>
      </w:r>
    </w:p>
    <w:p>
      <w:pPr>
        <w:pStyle w:val="BodyText"/>
        <w:spacing w:line="268" w:lineRule="auto" w:before="110"/>
        <w:ind w:right="409"/>
      </w:pPr>
      <w:r>
        <w:rPr>
          <w:i/>
          <w:color w:val="231F20"/>
        </w:rPr>
        <w:t>Hỏi:</w:t>
      </w:r>
      <w:r>
        <w:rPr>
          <w:i/>
          <w:color w:val="231F20"/>
          <w:spacing w:val="-9"/>
        </w:rPr>
        <w:t> </w:t>
      </w:r>
      <w:r>
        <w:rPr>
          <w:color w:val="231F20"/>
        </w:rPr>
        <w:t>Các</w:t>
      </w:r>
      <w:r>
        <w:rPr>
          <w:color w:val="231F20"/>
          <w:spacing w:val="-8"/>
        </w:rPr>
        <w:t> </w:t>
      </w:r>
      <w:r>
        <w:rPr>
          <w:color w:val="231F20"/>
        </w:rPr>
        <w:t>hành</w:t>
      </w:r>
      <w:r>
        <w:rPr>
          <w:color w:val="231F20"/>
          <w:spacing w:val="-9"/>
        </w:rPr>
        <w:t> </w:t>
      </w:r>
      <w:r>
        <w:rPr>
          <w:color w:val="231F20"/>
        </w:rPr>
        <w:t>là</w:t>
      </w:r>
      <w:r>
        <w:rPr>
          <w:color w:val="231F20"/>
          <w:spacing w:val="-8"/>
        </w:rPr>
        <w:t> </w:t>
      </w:r>
      <w:r>
        <w:rPr>
          <w:color w:val="231F20"/>
        </w:rPr>
        <w:t>có</w:t>
      </w:r>
      <w:r>
        <w:rPr>
          <w:color w:val="231F20"/>
          <w:spacing w:val="-8"/>
        </w:rPr>
        <w:t> </w:t>
      </w:r>
      <w:r>
        <w:rPr>
          <w:color w:val="231F20"/>
        </w:rPr>
        <w:t>tướng</w:t>
      </w:r>
      <w:r>
        <w:rPr>
          <w:color w:val="231F20"/>
          <w:spacing w:val="-9"/>
        </w:rPr>
        <w:t> </w:t>
      </w:r>
      <w:r>
        <w:rPr>
          <w:color w:val="231F20"/>
        </w:rPr>
        <w:t>trụ</w:t>
      </w:r>
      <w:r>
        <w:rPr>
          <w:color w:val="231F20"/>
          <w:spacing w:val="-8"/>
        </w:rPr>
        <w:t> </w:t>
      </w:r>
      <w:r>
        <w:rPr>
          <w:color w:val="231F20"/>
        </w:rPr>
        <w:t>chăng?</w:t>
      </w:r>
      <w:r>
        <w:rPr>
          <w:color w:val="231F20"/>
          <w:spacing w:val="-8"/>
        </w:rPr>
        <w:t> </w:t>
      </w:r>
      <w:r>
        <w:rPr>
          <w:color w:val="231F20"/>
        </w:rPr>
        <w:t>Nếu</w:t>
      </w:r>
      <w:r>
        <w:rPr>
          <w:color w:val="231F20"/>
          <w:spacing w:val="-9"/>
        </w:rPr>
        <w:t> </w:t>
      </w:r>
      <w:r>
        <w:rPr>
          <w:color w:val="231F20"/>
        </w:rPr>
        <w:t>có,</w:t>
      </w:r>
      <w:r>
        <w:rPr>
          <w:color w:val="231F20"/>
          <w:spacing w:val="-8"/>
        </w:rPr>
        <w:t> </w:t>
      </w:r>
      <w:r>
        <w:rPr>
          <w:color w:val="231F20"/>
        </w:rPr>
        <w:t>thì</w:t>
      </w:r>
      <w:r>
        <w:rPr>
          <w:color w:val="231F20"/>
          <w:spacing w:val="-9"/>
        </w:rPr>
        <w:t> </w:t>
      </w:r>
      <w:r>
        <w:rPr>
          <w:color w:val="231F20"/>
        </w:rPr>
        <w:t>ở</w:t>
      </w:r>
      <w:r>
        <w:rPr>
          <w:color w:val="231F20"/>
          <w:spacing w:val="-8"/>
        </w:rPr>
        <w:t> </w:t>
      </w:r>
      <w:r>
        <w:rPr>
          <w:color w:val="231F20"/>
        </w:rPr>
        <w:t>trong</w:t>
      </w:r>
      <w:r>
        <w:rPr>
          <w:color w:val="231F20"/>
          <w:spacing w:val="-8"/>
        </w:rPr>
        <w:t> </w:t>
      </w:r>
      <w:r>
        <w:rPr>
          <w:color w:val="231F20"/>
        </w:rPr>
        <w:t>tướng hữu vi vì sao không nói? Luận này làm sao thông? Như nói: Các hành không trụ cũng như hành của thọ mạng cho đến nói rộng. Nếu không, thì văn này làm sao thông? Như nói: Pháp sắc sinh, lão, trụ, vô thường, nên nói là sắc chăng? Cho đến nói rộng. Luận Ba-già-la- na cũng nói: Thế nào là trụ? Là các hành sinh không tan</w:t>
      </w:r>
      <w:r>
        <w:rPr>
          <w:color w:val="231F20"/>
          <w:spacing w:val="-8"/>
        </w:rPr>
        <w:t> </w:t>
      </w:r>
      <w:r>
        <w:rPr>
          <w:color w:val="231F20"/>
        </w:rPr>
        <w:t>hoại.</w:t>
      </w:r>
    </w:p>
    <w:p>
      <w:pPr>
        <w:pStyle w:val="BodyText"/>
        <w:spacing w:before="115"/>
        <w:ind w:left="677" w:firstLine="0"/>
      </w:pPr>
      <w:r>
        <w:rPr>
          <w:i/>
          <w:color w:val="231F20"/>
        </w:rPr>
        <w:t>Đáp: </w:t>
      </w:r>
      <w:r>
        <w:rPr>
          <w:color w:val="231F20"/>
        </w:rPr>
        <w:t>Nên tạo ra thuyết này: Các hành là có tướng trụ.</w:t>
      </w:r>
    </w:p>
    <w:p>
      <w:pPr>
        <w:pStyle w:val="BodyText"/>
        <w:spacing w:line="273" w:lineRule="auto" w:before="144"/>
        <w:ind w:right="410"/>
      </w:pPr>
      <w:r>
        <w:rPr>
          <w:i/>
          <w:color w:val="231F20"/>
        </w:rPr>
        <w:t>Hỏi: </w:t>
      </w:r>
      <w:r>
        <w:rPr>
          <w:color w:val="231F20"/>
        </w:rPr>
        <w:t>Các hành có tướng trụ, vậy ở trong tướng hữu vi vì sao không nói?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8"/>
      </w:pPr>
      <w:r>
        <w:rPr>
          <w:i/>
          <w:color w:val="231F20"/>
        </w:rPr>
        <w:t>Đáp: </w:t>
      </w:r>
      <w:r>
        <w:rPr>
          <w:color w:val="231F20"/>
        </w:rPr>
        <w:t>Nên nói pháp hữu vi có bốn tướng. Nếu không nói, nên biết là nghĩa này nêu bày chưa trọn vẹn.</w:t>
      </w:r>
    </w:p>
    <w:p>
      <w:pPr>
        <w:pStyle w:val="BodyText"/>
        <w:spacing w:line="276" w:lineRule="auto"/>
        <w:ind w:left="393" w:right="127"/>
      </w:pPr>
      <w:r>
        <w:rPr>
          <w:color w:val="231F20"/>
        </w:rPr>
        <w:t>Lại nữa, vì tướng trụ giống với pháp vô vi, nên không nói là tướng hữu vi.</w:t>
      </w:r>
    </w:p>
    <w:p>
      <w:pPr>
        <w:pStyle w:val="BodyText"/>
        <w:spacing w:line="276" w:lineRule="auto"/>
        <w:ind w:left="393" w:right="127"/>
      </w:pPr>
      <w:r>
        <w:rPr>
          <w:color w:val="231F20"/>
        </w:rPr>
        <w:t>Lại nữa, nếu tướng có thể khiến các hành trải qua nơi đời, thì đấy là tướng hữu vi. Như sinh di chuyển hành vị lai nơi đời hiện tại. Lão, vô thường dời đổi hành hiện tại nơi đời quá khứ. Trụ cùng với pháp sinh kia kết hợp nhau, không lúc nào lìa bỏ.</w:t>
      </w:r>
    </w:p>
    <w:p>
      <w:pPr>
        <w:pStyle w:val="BodyText"/>
        <w:spacing w:line="276" w:lineRule="auto"/>
        <w:ind w:left="393" w:right="126"/>
      </w:pPr>
      <w:r>
        <w:rPr>
          <w:color w:val="231F20"/>
        </w:rPr>
        <w:t>Lại nữa, lúc phân biệt các tướng, ba tướng gắn liền trong bộ hữu vi, còn tướng trụ gắn liền trong bộ vô vi.</w:t>
      </w:r>
    </w:p>
    <w:p>
      <w:pPr>
        <w:pStyle w:val="BodyText"/>
        <w:spacing w:line="276" w:lineRule="auto" w:before="113"/>
        <w:ind w:left="393" w:right="126"/>
      </w:pPr>
      <w:r>
        <w:rPr>
          <w:color w:val="231F20"/>
        </w:rPr>
        <w:t>Lại nữa, nếu tướng có thể khiến cho các hành không tăng ích, chỉ tan hoại, thì nói là tướng hữu vi. Trụ có thể khiến cho các hành tăng ích, không tan hoại, nên không nói là tướng hữu vi.</w:t>
      </w:r>
    </w:p>
    <w:p>
      <w:pPr>
        <w:pStyle w:val="BodyText"/>
        <w:spacing w:line="276" w:lineRule="auto"/>
        <w:ind w:left="393" w:right="127"/>
      </w:pPr>
      <w:r>
        <w:rPr>
          <w:i/>
          <w:color w:val="231F20"/>
        </w:rPr>
        <w:t>Hỏi: </w:t>
      </w:r>
      <w:r>
        <w:rPr>
          <w:color w:val="231F20"/>
        </w:rPr>
        <w:t>Nếu như vậy thì sinh có thể khiến cho các hành tăng ích không tan hoại, vì sao nói là tướng hữu vi?</w:t>
      </w:r>
    </w:p>
    <w:p>
      <w:pPr>
        <w:pStyle w:val="BodyText"/>
        <w:spacing w:line="276" w:lineRule="auto"/>
        <w:ind w:left="393" w:right="127"/>
      </w:pPr>
      <w:r>
        <w:rPr>
          <w:i/>
          <w:color w:val="231F20"/>
        </w:rPr>
        <w:t>Đáp: </w:t>
      </w:r>
      <w:r>
        <w:rPr>
          <w:color w:val="231F20"/>
        </w:rPr>
        <w:t>Sinh có thể khiến cho các hành tăng ích, tan hoại đối với lão, vô thường. Vì sao? Vì nếu sinh không sinh các hành ở hiện tại, thì</w:t>
      </w:r>
      <w:r>
        <w:rPr>
          <w:color w:val="231F20"/>
          <w:spacing w:val="-5"/>
        </w:rPr>
        <w:t> </w:t>
      </w:r>
      <w:r>
        <w:rPr>
          <w:color w:val="231F20"/>
        </w:rPr>
        <w:t>lão,</w:t>
      </w:r>
      <w:r>
        <w:rPr>
          <w:color w:val="231F20"/>
          <w:spacing w:val="-4"/>
        </w:rPr>
        <w:t> </w:t>
      </w:r>
      <w:r>
        <w:rPr>
          <w:color w:val="231F20"/>
        </w:rPr>
        <w:t>vô</w:t>
      </w:r>
      <w:r>
        <w:rPr>
          <w:color w:val="231F20"/>
          <w:spacing w:val="-5"/>
        </w:rPr>
        <w:t> </w:t>
      </w:r>
      <w:r>
        <w:rPr>
          <w:color w:val="231F20"/>
        </w:rPr>
        <w:t>thường</w:t>
      </w:r>
      <w:r>
        <w:rPr>
          <w:color w:val="231F20"/>
          <w:spacing w:val="-4"/>
        </w:rPr>
        <w:t> </w:t>
      </w:r>
      <w:r>
        <w:rPr>
          <w:color w:val="231F20"/>
        </w:rPr>
        <w:t>không</w:t>
      </w:r>
      <w:r>
        <w:rPr>
          <w:color w:val="231F20"/>
          <w:spacing w:val="-5"/>
        </w:rPr>
        <w:t> </w:t>
      </w:r>
      <w:r>
        <w:rPr>
          <w:color w:val="231F20"/>
        </w:rPr>
        <w:t>thể</w:t>
      </w:r>
      <w:r>
        <w:rPr>
          <w:color w:val="231F20"/>
          <w:spacing w:val="-4"/>
        </w:rPr>
        <w:t> </w:t>
      </w:r>
      <w:r>
        <w:rPr>
          <w:color w:val="231F20"/>
        </w:rPr>
        <w:t>tan</w:t>
      </w:r>
      <w:r>
        <w:rPr>
          <w:color w:val="231F20"/>
          <w:spacing w:val="-5"/>
        </w:rPr>
        <w:t> </w:t>
      </w:r>
      <w:r>
        <w:rPr>
          <w:color w:val="231F20"/>
        </w:rPr>
        <w:t>hoại.</w:t>
      </w:r>
      <w:r>
        <w:rPr>
          <w:color w:val="231F20"/>
          <w:spacing w:val="-5"/>
        </w:rPr>
        <w:t> </w:t>
      </w:r>
      <w:r>
        <w:rPr>
          <w:color w:val="231F20"/>
        </w:rPr>
        <w:t>Do</w:t>
      </w:r>
      <w:r>
        <w:rPr>
          <w:color w:val="231F20"/>
          <w:spacing w:val="-6"/>
        </w:rPr>
        <w:t> </w:t>
      </w:r>
      <w:r>
        <w:rPr>
          <w:color w:val="231F20"/>
        </w:rPr>
        <w:t>sinh</w:t>
      </w:r>
      <w:r>
        <w:rPr>
          <w:color w:val="231F20"/>
          <w:spacing w:val="-5"/>
        </w:rPr>
        <w:t> </w:t>
      </w:r>
      <w:r>
        <w:rPr>
          <w:color w:val="231F20"/>
        </w:rPr>
        <w:t>sinh</w:t>
      </w:r>
      <w:r>
        <w:rPr>
          <w:color w:val="231F20"/>
          <w:spacing w:val="-5"/>
        </w:rPr>
        <w:t> </w:t>
      </w:r>
      <w:r>
        <w:rPr>
          <w:color w:val="231F20"/>
        </w:rPr>
        <w:t>ra</w:t>
      </w:r>
      <w:r>
        <w:rPr>
          <w:color w:val="231F20"/>
          <w:spacing w:val="-5"/>
        </w:rPr>
        <w:t> </w:t>
      </w:r>
      <w:r>
        <w:rPr>
          <w:color w:val="231F20"/>
        </w:rPr>
        <w:t>các</w:t>
      </w:r>
      <w:r>
        <w:rPr>
          <w:color w:val="231F20"/>
          <w:spacing w:val="-4"/>
        </w:rPr>
        <w:t> </w:t>
      </w:r>
      <w:r>
        <w:rPr>
          <w:color w:val="231F20"/>
        </w:rPr>
        <w:t>hành</w:t>
      </w:r>
      <w:r>
        <w:rPr>
          <w:color w:val="231F20"/>
          <w:spacing w:val="-5"/>
        </w:rPr>
        <w:t> </w:t>
      </w:r>
      <w:r>
        <w:rPr>
          <w:color w:val="231F20"/>
        </w:rPr>
        <w:t>ở</w:t>
      </w:r>
      <w:r>
        <w:rPr>
          <w:color w:val="231F20"/>
          <w:spacing w:val="-4"/>
        </w:rPr>
        <w:t> </w:t>
      </w:r>
      <w:r>
        <w:rPr>
          <w:color w:val="231F20"/>
        </w:rPr>
        <w:t>đời hiện tại, lão khiến cho suy vi, vô thường có thể hủy hoại. Cũng như có người tuy ở nơi chốn kiên cố nhưng có ba kẻ oán địch: Một kẻ ở nơi chốn kiên cố kia, kéo người ấy ra khỏi nơi đó. Hai kẻ cùng đoạn mạng người </w:t>
      </w:r>
      <w:r>
        <w:rPr>
          <w:color w:val="231F20"/>
          <w:spacing w:val="-6"/>
        </w:rPr>
        <w:t>ấy. </w:t>
      </w:r>
      <w:r>
        <w:rPr>
          <w:color w:val="231F20"/>
        </w:rPr>
        <w:t>Ba kẻ này đều cùng làm chuyện không lợi ích đối với người </w:t>
      </w:r>
      <w:r>
        <w:rPr>
          <w:color w:val="231F20"/>
          <w:spacing w:val="-6"/>
        </w:rPr>
        <w:t>ấy. </w:t>
      </w:r>
      <w:r>
        <w:rPr>
          <w:color w:val="231F20"/>
        </w:rPr>
        <w:t>Nếu một kẻ không ở nơi chốn kiên cố kéo người ấy ra khỏi</w:t>
      </w:r>
      <w:r>
        <w:rPr>
          <w:color w:val="231F20"/>
          <w:spacing w:val="-7"/>
        </w:rPr>
        <w:t> </w:t>
      </w:r>
      <w:r>
        <w:rPr>
          <w:color w:val="231F20"/>
        </w:rPr>
        <w:t>nơi</w:t>
      </w:r>
      <w:r>
        <w:rPr>
          <w:color w:val="231F20"/>
          <w:spacing w:val="-7"/>
        </w:rPr>
        <w:t> </w:t>
      </w:r>
      <w:r>
        <w:rPr>
          <w:color w:val="231F20"/>
        </w:rPr>
        <w:t>đó,</w:t>
      </w:r>
      <w:r>
        <w:rPr>
          <w:color w:val="231F20"/>
          <w:spacing w:val="-6"/>
        </w:rPr>
        <w:t> </w:t>
      </w:r>
      <w:r>
        <w:rPr>
          <w:color w:val="231F20"/>
        </w:rPr>
        <w:t>thì</w:t>
      </w:r>
      <w:r>
        <w:rPr>
          <w:color w:val="231F20"/>
          <w:spacing w:val="-6"/>
        </w:rPr>
        <w:t> </w:t>
      </w:r>
      <w:r>
        <w:rPr>
          <w:color w:val="231F20"/>
        </w:rPr>
        <w:t>hai</w:t>
      </w:r>
      <w:r>
        <w:rPr>
          <w:color w:val="231F20"/>
          <w:spacing w:val="-7"/>
        </w:rPr>
        <w:t> </w:t>
      </w:r>
      <w:r>
        <w:rPr>
          <w:color w:val="231F20"/>
        </w:rPr>
        <w:t>kẻ</w:t>
      </w:r>
      <w:r>
        <w:rPr>
          <w:color w:val="231F20"/>
          <w:spacing w:val="-6"/>
        </w:rPr>
        <w:t> </w:t>
      </w:r>
      <w:r>
        <w:rPr>
          <w:color w:val="231F20"/>
        </w:rPr>
        <w:t>kia</w:t>
      </w:r>
      <w:r>
        <w:rPr>
          <w:color w:val="231F20"/>
          <w:spacing w:val="-7"/>
        </w:rPr>
        <w:t> </w:t>
      </w:r>
      <w:r>
        <w:rPr>
          <w:color w:val="231F20"/>
        </w:rPr>
        <w:t>không</w:t>
      </w:r>
      <w:r>
        <w:rPr>
          <w:color w:val="231F20"/>
          <w:spacing w:val="-6"/>
        </w:rPr>
        <w:t> </w:t>
      </w:r>
      <w:r>
        <w:rPr>
          <w:color w:val="231F20"/>
        </w:rPr>
        <w:t>do</w:t>
      </w:r>
      <w:r>
        <w:rPr>
          <w:color w:val="231F20"/>
          <w:spacing w:val="-6"/>
        </w:rPr>
        <w:t> </w:t>
      </w:r>
      <w:r>
        <w:rPr>
          <w:color w:val="231F20"/>
        </w:rPr>
        <w:t>đâu</w:t>
      </w:r>
      <w:r>
        <w:rPr>
          <w:color w:val="231F20"/>
          <w:spacing w:val="-6"/>
        </w:rPr>
        <w:t> </w:t>
      </w:r>
      <w:r>
        <w:rPr>
          <w:color w:val="231F20"/>
        </w:rPr>
        <w:t>đoạn</w:t>
      </w:r>
      <w:r>
        <w:rPr>
          <w:color w:val="231F20"/>
          <w:spacing w:val="-6"/>
        </w:rPr>
        <w:t> </w:t>
      </w:r>
      <w:r>
        <w:rPr>
          <w:color w:val="231F20"/>
        </w:rPr>
        <w:t>mạng</w:t>
      </w:r>
      <w:r>
        <w:rPr>
          <w:color w:val="231F20"/>
          <w:spacing w:val="-6"/>
        </w:rPr>
        <w:t> </w:t>
      </w:r>
      <w:r>
        <w:rPr>
          <w:color w:val="231F20"/>
        </w:rPr>
        <w:t>của</w:t>
      </w:r>
      <w:r>
        <w:rPr>
          <w:color w:val="231F20"/>
          <w:spacing w:val="-6"/>
        </w:rPr>
        <w:t> </w:t>
      </w:r>
      <w:r>
        <w:rPr>
          <w:color w:val="231F20"/>
        </w:rPr>
        <w:t>người</w:t>
      </w:r>
      <w:r>
        <w:rPr>
          <w:color w:val="231F20"/>
          <w:spacing w:val="-7"/>
        </w:rPr>
        <w:t> </w:t>
      </w:r>
      <w:r>
        <w:rPr>
          <w:color w:val="231F20"/>
          <w:spacing w:val="-6"/>
        </w:rPr>
        <w:t>ấy. </w:t>
      </w:r>
      <w:r>
        <w:rPr>
          <w:color w:val="231F20"/>
        </w:rPr>
        <w:t>Sự sinh đã nêu cũng như</w:t>
      </w:r>
      <w:r>
        <w:rPr>
          <w:color w:val="231F20"/>
          <w:spacing w:val="-2"/>
        </w:rPr>
        <w:t> </w:t>
      </w:r>
      <w:r>
        <w:rPr>
          <w:color w:val="231F20"/>
        </w:rPr>
        <w:t>thế.</w:t>
      </w:r>
    </w:p>
    <w:p>
      <w:pPr>
        <w:pStyle w:val="BodyText"/>
        <w:spacing w:before="115"/>
        <w:ind w:left="960" w:firstLine="0"/>
      </w:pPr>
      <w:r>
        <w:rPr>
          <w:i/>
          <w:color w:val="231F20"/>
          <w:spacing w:val="-3"/>
        </w:rPr>
        <w:t>Hỏi:</w:t>
      </w:r>
      <w:r>
        <w:rPr>
          <w:i/>
          <w:color w:val="231F20"/>
          <w:spacing w:val="-16"/>
        </w:rPr>
        <w:t> </w:t>
      </w:r>
      <w:r>
        <w:rPr>
          <w:color w:val="231F20"/>
        </w:rPr>
        <w:t>Nếu</w:t>
      </w:r>
      <w:r>
        <w:rPr>
          <w:color w:val="231F20"/>
          <w:spacing w:val="-16"/>
        </w:rPr>
        <w:t> </w:t>
      </w:r>
      <w:r>
        <w:rPr>
          <w:color w:val="231F20"/>
        </w:rPr>
        <w:t>các</w:t>
      </w:r>
      <w:r>
        <w:rPr>
          <w:color w:val="231F20"/>
          <w:spacing w:val="-16"/>
        </w:rPr>
        <w:t> </w:t>
      </w:r>
      <w:r>
        <w:rPr>
          <w:color w:val="231F20"/>
          <w:spacing w:val="-3"/>
        </w:rPr>
        <w:t>hành</w:t>
      </w:r>
      <w:r>
        <w:rPr>
          <w:color w:val="231F20"/>
          <w:spacing w:val="-17"/>
        </w:rPr>
        <w:t> </w:t>
      </w:r>
      <w:r>
        <w:rPr>
          <w:color w:val="231F20"/>
        </w:rPr>
        <w:t>có</w:t>
      </w:r>
      <w:r>
        <w:rPr>
          <w:color w:val="231F20"/>
          <w:spacing w:val="-16"/>
        </w:rPr>
        <w:t> </w:t>
      </w:r>
      <w:r>
        <w:rPr>
          <w:color w:val="231F20"/>
          <w:spacing w:val="-3"/>
        </w:rPr>
        <w:t>tướng</w:t>
      </w:r>
      <w:r>
        <w:rPr>
          <w:color w:val="231F20"/>
          <w:spacing w:val="-15"/>
        </w:rPr>
        <w:t> </w:t>
      </w:r>
      <w:r>
        <w:rPr>
          <w:color w:val="231F20"/>
          <w:spacing w:val="-3"/>
        </w:rPr>
        <w:t>trụ,</w:t>
      </w:r>
      <w:r>
        <w:rPr>
          <w:color w:val="231F20"/>
          <w:spacing w:val="-16"/>
        </w:rPr>
        <w:t> </w:t>
      </w:r>
      <w:r>
        <w:rPr>
          <w:color w:val="231F20"/>
        </w:rPr>
        <w:t>thì</w:t>
      </w:r>
      <w:r>
        <w:rPr>
          <w:color w:val="231F20"/>
          <w:spacing w:val="-15"/>
        </w:rPr>
        <w:t> </w:t>
      </w:r>
      <w:r>
        <w:rPr>
          <w:color w:val="231F20"/>
        </w:rPr>
        <w:t>nơi</w:t>
      </w:r>
      <w:r>
        <w:rPr>
          <w:color w:val="231F20"/>
          <w:spacing w:val="-16"/>
        </w:rPr>
        <w:t> </w:t>
      </w:r>
      <w:r>
        <w:rPr>
          <w:color w:val="231F20"/>
          <w:spacing w:val="-3"/>
        </w:rPr>
        <w:t>kinh</w:t>
      </w:r>
      <w:r>
        <w:rPr>
          <w:color w:val="231F20"/>
          <w:spacing w:val="-16"/>
        </w:rPr>
        <w:t> </w:t>
      </w:r>
      <w:r>
        <w:rPr>
          <w:color w:val="231F20"/>
          <w:spacing w:val="-3"/>
        </w:rPr>
        <w:t>Phật</w:t>
      </w:r>
      <w:r>
        <w:rPr>
          <w:color w:val="231F20"/>
          <w:spacing w:val="-17"/>
        </w:rPr>
        <w:t> </w:t>
      </w:r>
      <w:r>
        <w:rPr>
          <w:color w:val="231F20"/>
        </w:rPr>
        <w:t>làm</w:t>
      </w:r>
      <w:r>
        <w:rPr>
          <w:color w:val="231F20"/>
          <w:spacing w:val="-15"/>
        </w:rPr>
        <w:t> </w:t>
      </w:r>
      <w:r>
        <w:rPr>
          <w:color w:val="231F20"/>
        </w:rPr>
        <w:t>sao</w:t>
      </w:r>
      <w:r>
        <w:rPr>
          <w:color w:val="231F20"/>
          <w:spacing w:val="-16"/>
        </w:rPr>
        <w:t> </w:t>
      </w:r>
      <w:r>
        <w:rPr>
          <w:color w:val="231F20"/>
          <w:spacing w:val="-3"/>
        </w:rPr>
        <w:t>thông?</w:t>
      </w:r>
    </w:p>
    <w:p>
      <w:pPr>
        <w:pStyle w:val="BodyText"/>
        <w:spacing w:line="276" w:lineRule="auto" w:before="159"/>
        <w:ind w:left="393" w:right="127"/>
      </w:pPr>
      <w:r>
        <w:rPr>
          <w:i/>
          <w:color w:val="231F20"/>
        </w:rPr>
        <w:t>Đáp:</w:t>
      </w:r>
      <w:r>
        <w:rPr>
          <w:i/>
          <w:color w:val="231F20"/>
          <w:spacing w:val="-12"/>
        </w:rPr>
        <w:t> </w:t>
      </w:r>
      <w:r>
        <w:rPr>
          <w:color w:val="231F20"/>
        </w:rPr>
        <w:t>Kinh</w:t>
      </w:r>
      <w:r>
        <w:rPr>
          <w:color w:val="231F20"/>
          <w:spacing w:val="-12"/>
        </w:rPr>
        <w:t> </w:t>
      </w:r>
      <w:r>
        <w:rPr>
          <w:color w:val="231F20"/>
        </w:rPr>
        <w:t>Phật</w:t>
      </w:r>
      <w:r>
        <w:rPr>
          <w:color w:val="231F20"/>
          <w:spacing w:val="-12"/>
        </w:rPr>
        <w:t> </w:t>
      </w:r>
      <w:r>
        <w:rPr>
          <w:color w:val="231F20"/>
        </w:rPr>
        <w:t>nói</w:t>
      </w:r>
      <w:r>
        <w:rPr>
          <w:color w:val="231F20"/>
          <w:spacing w:val="-11"/>
        </w:rPr>
        <w:t> </w:t>
      </w:r>
      <w:r>
        <w:rPr>
          <w:color w:val="231F20"/>
        </w:rPr>
        <w:t>không</w:t>
      </w:r>
      <w:r>
        <w:rPr>
          <w:color w:val="231F20"/>
          <w:spacing w:val="-12"/>
        </w:rPr>
        <w:t> </w:t>
      </w:r>
      <w:r>
        <w:rPr>
          <w:color w:val="231F20"/>
        </w:rPr>
        <w:t>trụ,</w:t>
      </w:r>
      <w:r>
        <w:rPr>
          <w:color w:val="231F20"/>
          <w:spacing w:val="-12"/>
        </w:rPr>
        <w:t> </w:t>
      </w:r>
      <w:r>
        <w:rPr>
          <w:color w:val="231F20"/>
        </w:rPr>
        <w:t>là</w:t>
      </w:r>
      <w:r>
        <w:rPr>
          <w:color w:val="231F20"/>
          <w:spacing w:val="-12"/>
        </w:rPr>
        <w:t> </w:t>
      </w:r>
      <w:r>
        <w:rPr>
          <w:color w:val="231F20"/>
        </w:rPr>
        <w:t>không</w:t>
      </w:r>
      <w:r>
        <w:rPr>
          <w:color w:val="231F20"/>
          <w:spacing w:val="-11"/>
        </w:rPr>
        <w:t> </w:t>
      </w:r>
      <w:r>
        <w:rPr>
          <w:color w:val="231F20"/>
        </w:rPr>
        <w:t>có</w:t>
      </w:r>
      <w:r>
        <w:rPr>
          <w:color w:val="231F20"/>
          <w:spacing w:val="-12"/>
        </w:rPr>
        <w:t> </w:t>
      </w:r>
      <w:r>
        <w:rPr>
          <w:color w:val="231F20"/>
        </w:rPr>
        <w:t>tướng</w:t>
      </w:r>
      <w:r>
        <w:rPr>
          <w:color w:val="231F20"/>
          <w:spacing w:val="-12"/>
        </w:rPr>
        <w:t> </w:t>
      </w:r>
      <w:r>
        <w:rPr>
          <w:color w:val="231F20"/>
        </w:rPr>
        <w:t>trụ</w:t>
      </w:r>
      <w:r>
        <w:rPr>
          <w:color w:val="231F20"/>
          <w:spacing w:val="-11"/>
        </w:rPr>
        <w:t> </w:t>
      </w:r>
      <w:r>
        <w:rPr>
          <w:color w:val="231F20"/>
        </w:rPr>
        <w:t>lâu,</w:t>
      </w:r>
      <w:r>
        <w:rPr>
          <w:color w:val="231F20"/>
          <w:spacing w:val="-12"/>
        </w:rPr>
        <w:t> </w:t>
      </w:r>
      <w:r>
        <w:rPr>
          <w:color w:val="231F20"/>
        </w:rPr>
        <w:t>không phải cho là một sát-na, như mạng căn</w:t>
      </w:r>
      <w:r>
        <w:rPr>
          <w:color w:val="231F20"/>
          <w:spacing w:val="-2"/>
        </w:rPr>
        <w:t> </w:t>
      </w:r>
      <w:r>
        <w:rPr>
          <w:color w:val="231F20"/>
          <w:spacing w:val="-6"/>
        </w:rPr>
        <w:t>v.v...</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color w:val="231F20"/>
        </w:rPr>
        <w:t>Lại nữa, nói không trụ, là không trụ trong thời gian lâu dài.</w:t>
      </w:r>
    </w:p>
    <w:p>
      <w:pPr>
        <w:pStyle w:val="BodyText"/>
        <w:spacing w:before="41"/>
        <w:ind w:firstLine="0"/>
      </w:pPr>
      <w:r>
        <w:rPr>
          <w:color w:val="231F20"/>
        </w:rPr>
        <w:t>Tướng trụ, nghĩa là trụ nơi một ít thời gian.</w:t>
      </w:r>
    </w:p>
    <w:p>
      <w:pPr>
        <w:pStyle w:val="BodyText"/>
        <w:spacing w:line="273" w:lineRule="auto" w:before="154"/>
        <w:ind w:right="410"/>
      </w:pPr>
      <w:r>
        <w:rPr>
          <w:color w:val="231F20"/>
        </w:rPr>
        <w:t>Lại nữa, trong sát-na tướng trụ là rất vi tế, chỉ Đức Phật mới nhận biết. Vì sao? Vì như Đức Phật dùng thần túc, chỉ trong khoảnh khắc co duỗi cánh </w:t>
      </w:r>
      <w:r>
        <w:rPr>
          <w:color w:val="231F20"/>
          <w:spacing w:val="-5"/>
        </w:rPr>
        <w:t>tay, </w:t>
      </w:r>
      <w:r>
        <w:rPr>
          <w:color w:val="231F20"/>
        </w:rPr>
        <w:t>từ đây ẩn mất, là đã đứng trên đỉnh núi</w:t>
      </w:r>
      <w:r>
        <w:rPr>
          <w:color w:val="231F20"/>
          <w:spacing w:val="-37"/>
        </w:rPr>
        <w:t> </w:t>
      </w:r>
      <w:r>
        <w:rPr>
          <w:color w:val="231F20"/>
        </w:rPr>
        <w:t>Tu-di, ở trong khoảng giữa đó, có rất nhiều sát-na nối tiếp, không phải là không</w:t>
      </w:r>
      <w:r>
        <w:rPr>
          <w:color w:val="231F20"/>
          <w:spacing w:val="-11"/>
        </w:rPr>
        <w:t> </w:t>
      </w:r>
      <w:r>
        <w:rPr>
          <w:color w:val="231F20"/>
        </w:rPr>
        <w:t>nối</w:t>
      </w:r>
      <w:r>
        <w:rPr>
          <w:color w:val="231F20"/>
          <w:spacing w:val="-11"/>
        </w:rPr>
        <w:t> </w:t>
      </w:r>
      <w:r>
        <w:rPr>
          <w:color w:val="231F20"/>
        </w:rPr>
        <w:t>tiếp.</w:t>
      </w:r>
      <w:r>
        <w:rPr>
          <w:color w:val="231F20"/>
          <w:spacing w:val="-16"/>
        </w:rPr>
        <w:t> </w:t>
      </w:r>
      <w:r>
        <w:rPr>
          <w:color w:val="231F20"/>
        </w:rPr>
        <w:t>Thế</w:t>
      </w:r>
      <w:r>
        <w:rPr>
          <w:color w:val="231F20"/>
          <w:spacing w:val="-11"/>
        </w:rPr>
        <w:t> </w:t>
      </w:r>
      <w:r>
        <w:rPr>
          <w:color w:val="231F20"/>
        </w:rPr>
        <w:t>nên</w:t>
      </w:r>
      <w:r>
        <w:rPr>
          <w:color w:val="231F20"/>
          <w:spacing w:val="-11"/>
        </w:rPr>
        <w:t> </w:t>
      </w:r>
      <w:r>
        <w:rPr>
          <w:color w:val="231F20"/>
        </w:rPr>
        <w:t>nói:</w:t>
      </w:r>
      <w:r>
        <w:rPr>
          <w:color w:val="231F20"/>
          <w:spacing w:val="-16"/>
        </w:rPr>
        <w:t> </w:t>
      </w:r>
      <w:r>
        <w:rPr>
          <w:color w:val="231F20"/>
        </w:rPr>
        <w:t>Từ</w:t>
      </w:r>
      <w:r>
        <w:rPr>
          <w:color w:val="231F20"/>
          <w:spacing w:val="-10"/>
        </w:rPr>
        <w:t> </w:t>
      </w:r>
      <w:r>
        <w:rPr>
          <w:color w:val="231F20"/>
        </w:rPr>
        <w:t>đây</w:t>
      </w:r>
      <w:r>
        <w:rPr>
          <w:color w:val="231F20"/>
          <w:spacing w:val="-11"/>
        </w:rPr>
        <w:t> </w:t>
      </w:r>
      <w:r>
        <w:rPr>
          <w:color w:val="231F20"/>
        </w:rPr>
        <w:t>đến</w:t>
      </w:r>
      <w:r>
        <w:rPr>
          <w:color w:val="231F20"/>
          <w:spacing w:val="-11"/>
        </w:rPr>
        <w:t> </w:t>
      </w:r>
      <w:r>
        <w:rPr>
          <w:color w:val="231F20"/>
        </w:rPr>
        <w:t>kia.</w:t>
      </w:r>
      <w:r>
        <w:rPr>
          <w:color w:val="231F20"/>
          <w:spacing w:val="-11"/>
        </w:rPr>
        <w:t> </w:t>
      </w:r>
      <w:r>
        <w:rPr>
          <w:color w:val="231F20"/>
        </w:rPr>
        <w:t>Các</w:t>
      </w:r>
      <w:r>
        <w:rPr>
          <w:color w:val="231F20"/>
          <w:spacing w:val="-12"/>
        </w:rPr>
        <w:t> </w:t>
      </w:r>
      <w:r>
        <w:rPr>
          <w:color w:val="231F20"/>
        </w:rPr>
        <w:t>tướng</w:t>
      </w:r>
      <w:r>
        <w:rPr>
          <w:color w:val="231F20"/>
          <w:spacing w:val="-11"/>
        </w:rPr>
        <w:t> </w:t>
      </w:r>
      <w:r>
        <w:rPr>
          <w:color w:val="231F20"/>
        </w:rPr>
        <w:t>như</w:t>
      </w:r>
      <w:r>
        <w:rPr>
          <w:color w:val="231F20"/>
          <w:spacing w:val="-11"/>
        </w:rPr>
        <w:t> </w:t>
      </w:r>
      <w:r>
        <w:rPr>
          <w:color w:val="231F20"/>
        </w:rPr>
        <w:t>thế</w:t>
      </w:r>
      <w:r>
        <w:rPr>
          <w:color w:val="231F20"/>
          <w:spacing w:val="-10"/>
        </w:rPr>
        <w:t> </w:t>
      </w:r>
      <w:r>
        <w:rPr>
          <w:color w:val="231F20"/>
          <w:spacing w:val="-7"/>
        </w:rPr>
        <w:t>v.v..., </w:t>
      </w:r>
      <w:r>
        <w:rPr>
          <w:color w:val="231F20"/>
        </w:rPr>
        <w:t>chỉ</w:t>
      </w:r>
      <w:r>
        <w:rPr>
          <w:color w:val="231F20"/>
          <w:spacing w:val="-5"/>
        </w:rPr>
        <w:t> </w:t>
      </w:r>
      <w:r>
        <w:rPr>
          <w:color w:val="231F20"/>
        </w:rPr>
        <w:t>là</w:t>
      </w:r>
      <w:r>
        <w:rPr>
          <w:color w:val="231F20"/>
          <w:spacing w:val="-4"/>
        </w:rPr>
        <w:t> </w:t>
      </w:r>
      <w:r>
        <w:rPr>
          <w:color w:val="231F20"/>
        </w:rPr>
        <w:t>cảnh</w:t>
      </w:r>
      <w:r>
        <w:rPr>
          <w:color w:val="231F20"/>
          <w:spacing w:val="-5"/>
        </w:rPr>
        <w:t> </w:t>
      </w:r>
      <w:r>
        <w:rPr>
          <w:color w:val="231F20"/>
        </w:rPr>
        <w:t>giới</w:t>
      </w:r>
      <w:r>
        <w:rPr>
          <w:color w:val="231F20"/>
          <w:spacing w:val="-4"/>
        </w:rPr>
        <w:t> </w:t>
      </w:r>
      <w:r>
        <w:rPr>
          <w:color w:val="231F20"/>
        </w:rPr>
        <w:t>của</w:t>
      </w:r>
      <w:r>
        <w:rPr>
          <w:color w:val="231F20"/>
          <w:spacing w:val="-5"/>
        </w:rPr>
        <w:t> </w:t>
      </w:r>
      <w:r>
        <w:rPr>
          <w:color w:val="231F20"/>
        </w:rPr>
        <w:t>Đức</w:t>
      </w:r>
      <w:r>
        <w:rPr>
          <w:color w:val="231F20"/>
          <w:spacing w:val="-4"/>
        </w:rPr>
        <w:t> </w:t>
      </w:r>
      <w:r>
        <w:rPr>
          <w:color w:val="231F20"/>
        </w:rPr>
        <w:t>Phật,</w:t>
      </w:r>
      <w:r>
        <w:rPr>
          <w:color w:val="231F20"/>
          <w:spacing w:val="-4"/>
        </w:rPr>
        <w:t> </w:t>
      </w:r>
      <w:r>
        <w:rPr>
          <w:color w:val="231F20"/>
        </w:rPr>
        <w:t>không</w:t>
      </w:r>
      <w:r>
        <w:rPr>
          <w:color w:val="231F20"/>
          <w:spacing w:val="-5"/>
        </w:rPr>
        <w:t> </w:t>
      </w:r>
      <w:r>
        <w:rPr>
          <w:color w:val="231F20"/>
        </w:rPr>
        <w:t>phải</w:t>
      </w:r>
      <w:r>
        <w:rPr>
          <w:color w:val="231F20"/>
          <w:spacing w:val="-4"/>
        </w:rPr>
        <w:t> </w:t>
      </w:r>
      <w:r>
        <w:rPr>
          <w:color w:val="231F20"/>
        </w:rPr>
        <w:t>là</w:t>
      </w:r>
      <w:r>
        <w:rPr>
          <w:color w:val="231F20"/>
          <w:spacing w:val="-5"/>
        </w:rPr>
        <w:t> </w:t>
      </w:r>
      <w:r>
        <w:rPr>
          <w:color w:val="231F20"/>
        </w:rPr>
        <w:t>đối</w:t>
      </w:r>
      <w:r>
        <w:rPr>
          <w:color w:val="231F20"/>
          <w:spacing w:val="-4"/>
        </w:rPr>
        <w:t> </w:t>
      </w:r>
      <w:r>
        <w:rPr>
          <w:color w:val="231F20"/>
        </w:rPr>
        <w:t>tượng</w:t>
      </w:r>
      <w:r>
        <w:rPr>
          <w:color w:val="231F20"/>
          <w:spacing w:val="-4"/>
        </w:rPr>
        <w:t> </w:t>
      </w:r>
      <w:r>
        <w:rPr>
          <w:color w:val="231F20"/>
        </w:rPr>
        <w:t>nhận</w:t>
      </w:r>
      <w:r>
        <w:rPr>
          <w:color w:val="231F20"/>
          <w:spacing w:val="-5"/>
        </w:rPr>
        <w:t> </w:t>
      </w:r>
      <w:r>
        <w:rPr>
          <w:color w:val="231F20"/>
        </w:rPr>
        <w:t>biết</w:t>
      </w:r>
      <w:r>
        <w:rPr>
          <w:color w:val="231F20"/>
          <w:spacing w:val="-4"/>
        </w:rPr>
        <w:t> </w:t>
      </w:r>
      <w:r>
        <w:rPr>
          <w:color w:val="231F20"/>
        </w:rPr>
        <w:t>của người khác. Thế nên kinh nói: Không có tướng</w:t>
      </w:r>
      <w:r>
        <w:rPr>
          <w:color w:val="231F20"/>
          <w:spacing w:val="-7"/>
        </w:rPr>
        <w:t> </w:t>
      </w:r>
      <w:r>
        <w:rPr>
          <w:color w:val="231F20"/>
        </w:rPr>
        <w:t>trụ.</w:t>
      </w:r>
    </w:p>
    <w:p>
      <w:pPr>
        <w:pStyle w:val="BodyText"/>
        <w:spacing w:line="273" w:lineRule="auto" w:before="108"/>
        <w:ind w:right="409"/>
      </w:pPr>
      <w:r>
        <w:rPr>
          <w:color w:val="231F20"/>
        </w:rPr>
        <w:t>Lại có thuyết cho: Tuy có trụ trong thời gian ít, nhưng nhanh chóng bị già làm suy yếu, bị vô thường tiêu diệt. Do tướng trụ có những lỗi lầm như thế, nên kinh Phật không nói.</w:t>
      </w:r>
    </w:p>
    <w:p>
      <w:pPr>
        <w:pStyle w:val="BodyText"/>
        <w:spacing w:line="273" w:lineRule="auto" w:before="111"/>
        <w:ind w:right="410"/>
      </w:pPr>
      <w:r>
        <w:rPr>
          <w:color w:val="231F20"/>
        </w:rPr>
        <w:t>Lại có thuyết nói: Các hành không có tướng trụ, do đấy trong tướng hữu vi không nói.</w:t>
      </w:r>
    </w:p>
    <w:p>
      <w:pPr>
        <w:pStyle w:val="BodyText"/>
        <w:spacing w:line="273" w:lineRule="auto" w:before="111"/>
        <w:ind w:right="411"/>
      </w:pPr>
      <w:r>
        <w:rPr>
          <w:color w:val="231F20"/>
        </w:rPr>
        <w:t>Như thế thì nơi Kinh Phật khéo thông tỏ, nhưng nơi văn này làm sao thông? Như nói: Pháp sắc sinh, lão, trụ, vô thường, cho đến nói rộng.</w:t>
      </w:r>
    </w:p>
    <w:p>
      <w:pPr>
        <w:pStyle w:val="BodyText"/>
        <w:spacing w:line="273" w:lineRule="auto" w:before="111"/>
        <w:ind w:right="412"/>
      </w:pPr>
      <w:r>
        <w:rPr>
          <w:i/>
          <w:color w:val="231F20"/>
        </w:rPr>
        <w:t>Đáp: </w:t>
      </w:r>
      <w:r>
        <w:rPr>
          <w:color w:val="231F20"/>
        </w:rPr>
        <w:t>Văn ấy nên nói như vầy: Pháp sắc sinh, lão, vô thường, cho đến nói rộng.</w:t>
      </w:r>
    </w:p>
    <w:p>
      <w:pPr>
        <w:pStyle w:val="BodyText"/>
        <w:spacing w:before="112"/>
        <w:ind w:left="677" w:firstLine="0"/>
      </w:pPr>
      <w:r>
        <w:rPr>
          <w:color w:val="231F20"/>
        </w:rPr>
        <w:t>Không nên nói trụ. Nếu nói trụ thì có ý gì?</w:t>
      </w:r>
    </w:p>
    <w:p>
      <w:pPr>
        <w:pStyle w:val="BodyText"/>
        <w:spacing w:line="273" w:lineRule="auto" w:before="154"/>
        <w:ind w:right="410"/>
      </w:pPr>
      <w:r>
        <w:rPr>
          <w:i/>
          <w:color w:val="231F20"/>
        </w:rPr>
        <w:t>Đáp: </w:t>
      </w:r>
      <w:r>
        <w:rPr>
          <w:color w:val="231F20"/>
        </w:rPr>
        <w:t>Trụ này là tên gọi khác của lão. Như sinh, gọi là sinh, cũng gọi là xuất hiện. Vô thường, gọi là vô thường, cũng gọi là diệt tận. Lão, gọi là lão, cũng gọi là trụ.</w:t>
      </w:r>
    </w:p>
    <w:p>
      <w:pPr>
        <w:pStyle w:val="BodyText"/>
        <w:spacing w:line="273" w:lineRule="auto" w:before="111"/>
        <w:ind w:right="410"/>
      </w:pPr>
      <w:r>
        <w:rPr>
          <w:i/>
          <w:color w:val="231F20"/>
        </w:rPr>
        <w:t>Lời bình: </w:t>
      </w:r>
      <w:r>
        <w:rPr>
          <w:color w:val="231F20"/>
        </w:rPr>
        <w:t>Nên lập ra thuyết này: Các hành có tướng trụ. Nếu các hành không có tướng trụ, thì không thể có đối tượng duyên. Vì muốn không có lỗi như thế, nên nói các hành có tướng trụ.</w:t>
      </w:r>
    </w:p>
    <w:p>
      <w:pPr>
        <w:pStyle w:val="BodyText"/>
        <w:spacing w:line="273" w:lineRule="auto" w:before="111"/>
        <w:ind w:right="411"/>
      </w:pPr>
      <w:r>
        <w:rPr>
          <w:i/>
          <w:color w:val="231F20"/>
        </w:rPr>
        <w:t>Hỏi: </w:t>
      </w:r>
      <w:r>
        <w:rPr>
          <w:color w:val="231F20"/>
        </w:rPr>
        <w:t>Thế nào là biến chuyển đổi khác? Vì do diệt, hư hoại hay là do đổi thay nên nói là biến chuyển đổi khác? Nếu do diệt nên</w:t>
      </w:r>
      <w:r>
        <w:rPr>
          <w:color w:val="231F20"/>
          <w:spacing w:val="56"/>
        </w:rPr>
        <w:t> </w:t>
      </w:r>
      <w:r>
        <w:rPr>
          <w:color w:val="231F20"/>
          <w:spacing w:val="-4"/>
        </w:rPr>
        <w:t>nói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là biến chuyển đổi khác, thì sự biến chuyển đổi khác này cùng </w:t>
      </w:r>
      <w:r>
        <w:rPr>
          <w:color w:val="231F20"/>
          <w:spacing w:val="-5"/>
        </w:rPr>
        <w:t>với </w:t>
      </w:r>
      <w:r>
        <w:rPr>
          <w:color w:val="231F20"/>
        </w:rPr>
        <w:t>diệt</w:t>
      </w:r>
      <w:r>
        <w:rPr>
          <w:color w:val="231F20"/>
          <w:spacing w:val="-4"/>
        </w:rPr>
        <w:t> </w:t>
      </w:r>
      <w:r>
        <w:rPr>
          <w:color w:val="231F20"/>
        </w:rPr>
        <w:t>tức</w:t>
      </w:r>
      <w:r>
        <w:rPr>
          <w:color w:val="231F20"/>
          <w:spacing w:val="-3"/>
        </w:rPr>
        <w:t> </w:t>
      </w:r>
      <w:r>
        <w:rPr>
          <w:color w:val="231F20"/>
        </w:rPr>
        <w:t>là</w:t>
      </w:r>
      <w:r>
        <w:rPr>
          <w:color w:val="231F20"/>
          <w:spacing w:val="-3"/>
        </w:rPr>
        <w:t> </w:t>
      </w:r>
      <w:r>
        <w:rPr>
          <w:color w:val="231F20"/>
        </w:rPr>
        <w:t>một</w:t>
      </w:r>
      <w:r>
        <w:rPr>
          <w:color w:val="231F20"/>
          <w:spacing w:val="-3"/>
        </w:rPr>
        <w:t> </w:t>
      </w:r>
      <w:r>
        <w:rPr>
          <w:color w:val="231F20"/>
        </w:rPr>
        <w:t>thể,</w:t>
      </w:r>
      <w:r>
        <w:rPr>
          <w:color w:val="231F20"/>
          <w:spacing w:val="-3"/>
        </w:rPr>
        <w:t> </w:t>
      </w:r>
      <w:r>
        <w:rPr>
          <w:color w:val="231F20"/>
        </w:rPr>
        <w:t>và</w:t>
      </w:r>
      <w:r>
        <w:rPr>
          <w:color w:val="231F20"/>
          <w:spacing w:val="-3"/>
        </w:rPr>
        <w:t> </w:t>
      </w:r>
      <w:r>
        <w:rPr>
          <w:color w:val="231F20"/>
        </w:rPr>
        <w:t>pháp</w:t>
      </w:r>
      <w:r>
        <w:rPr>
          <w:color w:val="231F20"/>
          <w:spacing w:val="-3"/>
        </w:rPr>
        <w:t> </w:t>
      </w:r>
      <w:r>
        <w:rPr>
          <w:color w:val="231F20"/>
        </w:rPr>
        <w:t>hữu</w:t>
      </w:r>
      <w:r>
        <w:rPr>
          <w:color w:val="231F20"/>
          <w:spacing w:val="-3"/>
        </w:rPr>
        <w:t> </w:t>
      </w:r>
      <w:r>
        <w:rPr>
          <w:color w:val="231F20"/>
        </w:rPr>
        <w:t>vi</w:t>
      </w:r>
      <w:r>
        <w:rPr>
          <w:color w:val="231F20"/>
          <w:spacing w:val="-4"/>
        </w:rPr>
        <w:t> </w:t>
      </w:r>
      <w:r>
        <w:rPr>
          <w:color w:val="231F20"/>
        </w:rPr>
        <w:t>chỉ</w:t>
      </w:r>
      <w:r>
        <w:rPr>
          <w:color w:val="231F20"/>
          <w:spacing w:val="-3"/>
        </w:rPr>
        <w:t> </w:t>
      </w:r>
      <w:r>
        <w:rPr>
          <w:color w:val="231F20"/>
        </w:rPr>
        <w:t>có</w:t>
      </w:r>
      <w:r>
        <w:rPr>
          <w:color w:val="231F20"/>
          <w:spacing w:val="-3"/>
        </w:rPr>
        <w:t> </w:t>
      </w:r>
      <w:r>
        <w:rPr>
          <w:color w:val="231F20"/>
        </w:rPr>
        <w:t>hai</w:t>
      </w:r>
      <w:r>
        <w:rPr>
          <w:color w:val="231F20"/>
          <w:spacing w:val="-3"/>
        </w:rPr>
        <w:t> </w:t>
      </w:r>
      <w:r>
        <w:rPr>
          <w:color w:val="231F20"/>
        </w:rPr>
        <w:t>tướng.</w:t>
      </w:r>
      <w:r>
        <w:rPr>
          <w:color w:val="231F20"/>
          <w:spacing w:val="-3"/>
        </w:rPr>
        <w:t> </w:t>
      </w:r>
      <w:r>
        <w:rPr>
          <w:color w:val="231F20"/>
        </w:rPr>
        <w:t>Nếu</w:t>
      </w:r>
      <w:r>
        <w:rPr>
          <w:color w:val="231F20"/>
          <w:spacing w:val="-3"/>
        </w:rPr>
        <w:t> </w:t>
      </w:r>
      <w:r>
        <w:rPr>
          <w:color w:val="231F20"/>
        </w:rPr>
        <w:t>do</w:t>
      </w:r>
      <w:r>
        <w:rPr>
          <w:color w:val="231F20"/>
          <w:spacing w:val="-3"/>
        </w:rPr>
        <w:t> </w:t>
      </w:r>
      <w:r>
        <w:rPr>
          <w:color w:val="231F20"/>
        </w:rPr>
        <w:t>hư</w:t>
      </w:r>
      <w:r>
        <w:rPr>
          <w:color w:val="231F20"/>
          <w:spacing w:val="-3"/>
        </w:rPr>
        <w:t> </w:t>
      </w:r>
      <w:r>
        <w:rPr>
          <w:color w:val="231F20"/>
        </w:rPr>
        <w:t>hoại, thì pháp sẽ bỏ tự tướng. Nếu do đổi </w:t>
      </w:r>
      <w:r>
        <w:rPr>
          <w:color w:val="231F20"/>
          <w:spacing w:val="-4"/>
        </w:rPr>
        <w:t>thay, </w:t>
      </w:r>
      <w:r>
        <w:rPr>
          <w:color w:val="231F20"/>
        </w:rPr>
        <w:t>thì sao không hỗ trợ thành nghĩa của ngoại đạo, nói như thế này: Các pháp đều đổi</w:t>
      </w:r>
      <w:r>
        <w:rPr>
          <w:color w:val="231F20"/>
          <w:spacing w:val="1"/>
        </w:rPr>
        <w:t> </w:t>
      </w:r>
      <w:r>
        <w:rPr>
          <w:color w:val="231F20"/>
          <w:spacing w:val="-4"/>
        </w:rPr>
        <w:t>thay.</w:t>
      </w:r>
    </w:p>
    <w:p>
      <w:pPr>
        <w:pStyle w:val="BodyText"/>
        <w:spacing w:line="273" w:lineRule="auto" w:before="110"/>
        <w:ind w:left="393" w:right="127"/>
      </w:pPr>
      <w:r>
        <w:rPr>
          <w:i/>
          <w:color w:val="231F20"/>
        </w:rPr>
        <w:t>Đáp: </w:t>
      </w:r>
      <w:r>
        <w:rPr>
          <w:color w:val="231F20"/>
        </w:rPr>
        <w:t>Nên tạo ra thuyết này: Vì thế suy yếu, nên nói là biến chuyển đổi khác. Vì sao? Vì các hành thế mạnh, thịnh nên sinh. Thế suy yếu nên biến chuyển đổi khác.</w:t>
      </w:r>
    </w:p>
    <w:p>
      <w:pPr>
        <w:pStyle w:val="BodyText"/>
        <w:spacing w:line="273" w:lineRule="auto" w:before="111"/>
        <w:ind w:left="393" w:right="129"/>
      </w:pPr>
      <w:r>
        <w:rPr>
          <w:color w:val="231F20"/>
        </w:rPr>
        <w:t>Lại nữa, vì các hành có sức nên sinh, vì suy kém hẳn nên biến chuyển đổi khác.</w:t>
      </w:r>
    </w:p>
    <w:p>
      <w:pPr>
        <w:pStyle w:val="BodyText"/>
        <w:spacing w:line="273" w:lineRule="auto" w:before="111"/>
        <w:ind w:left="393" w:right="127"/>
      </w:pPr>
      <w:r>
        <w:rPr>
          <w:color w:val="231F20"/>
        </w:rPr>
        <w:t>Lại nữa, vì các hành chưa thành thục gọi là sinh, đã thành thục gọi là biến chuyển đổi khác.</w:t>
      </w:r>
    </w:p>
    <w:p>
      <w:pPr>
        <w:pStyle w:val="BodyText"/>
        <w:spacing w:line="273" w:lineRule="auto" w:before="112"/>
        <w:ind w:left="393" w:right="122"/>
      </w:pPr>
      <w:r>
        <w:rPr>
          <w:color w:val="231F20"/>
          <w:spacing w:val="3"/>
        </w:rPr>
        <w:t>Lại nữa, </w:t>
      </w:r>
      <w:r>
        <w:rPr>
          <w:color w:val="231F20"/>
          <w:spacing w:val="2"/>
        </w:rPr>
        <w:t>vì </w:t>
      </w:r>
      <w:r>
        <w:rPr>
          <w:color w:val="231F20"/>
          <w:spacing w:val="3"/>
        </w:rPr>
        <w:t>các hành suy kém dần nên gọi </w:t>
      </w:r>
      <w:r>
        <w:rPr>
          <w:color w:val="231F20"/>
          <w:spacing w:val="2"/>
        </w:rPr>
        <w:t>là </w:t>
      </w:r>
      <w:r>
        <w:rPr>
          <w:color w:val="231F20"/>
          <w:spacing w:val="3"/>
        </w:rPr>
        <w:t>biến </w:t>
      </w:r>
      <w:r>
        <w:rPr>
          <w:color w:val="231F20"/>
          <w:spacing w:val="5"/>
        </w:rPr>
        <w:t>chuyển  </w:t>
      </w:r>
      <w:r>
        <w:rPr>
          <w:color w:val="231F20"/>
          <w:spacing w:val="3"/>
        </w:rPr>
        <w:t>đổi</w:t>
      </w:r>
      <w:r>
        <w:rPr>
          <w:color w:val="231F20"/>
          <w:spacing w:val="10"/>
        </w:rPr>
        <w:t> </w:t>
      </w:r>
      <w:r>
        <w:rPr>
          <w:color w:val="231F20"/>
          <w:spacing w:val="5"/>
        </w:rPr>
        <w:t>khác.</w:t>
      </w:r>
    </w:p>
    <w:p>
      <w:pPr>
        <w:pStyle w:val="BodyText"/>
        <w:spacing w:line="273" w:lineRule="auto" w:before="112"/>
        <w:ind w:left="393" w:right="128"/>
      </w:pPr>
      <w:r>
        <w:rPr>
          <w:color w:val="231F20"/>
        </w:rPr>
        <w:t>Lại nữa, vì các hành mới nên gọi là sinh, vì cũ nên gọi là biến chuyển đổi khác.</w:t>
      </w:r>
    </w:p>
    <w:p>
      <w:pPr>
        <w:pStyle w:val="BodyText"/>
        <w:spacing w:line="273" w:lineRule="auto" w:before="112"/>
        <w:ind w:left="393" w:right="120"/>
      </w:pPr>
      <w:r>
        <w:rPr>
          <w:i/>
          <w:color w:val="231F20"/>
          <w:spacing w:val="5"/>
        </w:rPr>
        <w:t>Hỏi: </w:t>
      </w:r>
      <w:r>
        <w:rPr>
          <w:color w:val="231F20"/>
          <w:spacing w:val="4"/>
        </w:rPr>
        <w:t>Nếu như vậy </w:t>
      </w:r>
      <w:r>
        <w:rPr>
          <w:color w:val="231F20"/>
          <w:spacing w:val="3"/>
        </w:rPr>
        <w:t>vì </w:t>
      </w:r>
      <w:r>
        <w:rPr>
          <w:color w:val="231F20"/>
          <w:spacing w:val="4"/>
        </w:rPr>
        <w:t>sao </w:t>
      </w:r>
      <w:r>
        <w:rPr>
          <w:color w:val="231F20"/>
          <w:spacing w:val="5"/>
        </w:rPr>
        <w:t>không </w:t>
      </w:r>
      <w:r>
        <w:rPr>
          <w:color w:val="231F20"/>
          <w:spacing w:val="3"/>
        </w:rPr>
        <w:t>hỗ </w:t>
      </w:r>
      <w:r>
        <w:rPr>
          <w:color w:val="231F20"/>
          <w:spacing w:val="4"/>
        </w:rPr>
        <w:t>trợ </w:t>
      </w:r>
      <w:r>
        <w:rPr>
          <w:color w:val="231F20"/>
          <w:spacing w:val="5"/>
        </w:rPr>
        <w:t>thành nghĩa </w:t>
      </w:r>
      <w:r>
        <w:rPr>
          <w:color w:val="231F20"/>
          <w:spacing w:val="7"/>
        </w:rPr>
        <w:t>của </w:t>
      </w:r>
      <w:r>
        <w:rPr>
          <w:color w:val="231F20"/>
          <w:spacing w:val="5"/>
        </w:rPr>
        <w:t>ngoại</w:t>
      </w:r>
      <w:r>
        <w:rPr>
          <w:color w:val="231F20"/>
          <w:spacing w:val="15"/>
        </w:rPr>
        <w:t> </w:t>
      </w:r>
      <w:r>
        <w:rPr>
          <w:color w:val="231F20"/>
          <w:spacing w:val="7"/>
        </w:rPr>
        <w:t>đạo?</w:t>
      </w:r>
    </w:p>
    <w:p>
      <w:pPr>
        <w:pStyle w:val="BodyText"/>
        <w:spacing w:line="273" w:lineRule="auto" w:before="111"/>
        <w:ind w:left="393" w:right="127"/>
      </w:pPr>
      <w:r>
        <w:rPr>
          <w:i/>
          <w:color w:val="231F20"/>
        </w:rPr>
        <w:t>Đáp: </w:t>
      </w:r>
      <w:r>
        <w:rPr>
          <w:color w:val="231F20"/>
        </w:rPr>
        <w:t>Các hành nối tiếp, không dừng lại (trụ). Ngoại đạo chấp cho</w:t>
      </w:r>
      <w:r>
        <w:rPr>
          <w:color w:val="231F20"/>
          <w:spacing w:val="-7"/>
        </w:rPr>
        <w:t> </w:t>
      </w:r>
      <w:r>
        <w:rPr>
          <w:color w:val="231F20"/>
        </w:rPr>
        <w:t>là</w:t>
      </w:r>
      <w:r>
        <w:rPr>
          <w:color w:val="231F20"/>
          <w:spacing w:val="-6"/>
        </w:rPr>
        <w:t> </w:t>
      </w:r>
      <w:r>
        <w:rPr>
          <w:color w:val="231F20"/>
        </w:rPr>
        <w:t>có</w:t>
      </w:r>
      <w:r>
        <w:rPr>
          <w:color w:val="231F20"/>
          <w:spacing w:val="-6"/>
        </w:rPr>
        <w:t> </w:t>
      </w:r>
      <w:r>
        <w:rPr>
          <w:color w:val="231F20"/>
        </w:rPr>
        <w:t>lúc</w:t>
      </w:r>
      <w:r>
        <w:rPr>
          <w:color w:val="231F20"/>
          <w:spacing w:val="-6"/>
        </w:rPr>
        <w:t> </w:t>
      </w:r>
      <w:r>
        <w:rPr>
          <w:color w:val="231F20"/>
        </w:rPr>
        <w:t>trụ.</w:t>
      </w:r>
      <w:r>
        <w:rPr>
          <w:color w:val="231F20"/>
          <w:spacing w:val="-11"/>
        </w:rPr>
        <w:t> </w:t>
      </w:r>
      <w:r>
        <w:rPr>
          <w:color w:val="231F20"/>
          <w:spacing w:val="-4"/>
        </w:rPr>
        <w:t>Trụ</w:t>
      </w:r>
      <w:r>
        <w:rPr>
          <w:color w:val="231F20"/>
          <w:spacing w:val="-6"/>
        </w:rPr>
        <w:t> </w:t>
      </w:r>
      <w:r>
        <w:rPr>
          <w:color w:val="231F20"/>
        </w:rPr>
        <w:t>diệt</w:t>
      </w:r>
      <w:r>
        <w:rPr>
          <w:color w:val="231F20"/>
          <w:spacing w:val="-6"/>
        </w:rPr>
        <w:t> </w:t>
      </w:r>
      <w:r>
        <w:rPr>
          <w:color w:val="231F20"/>
        </w:rPr>
        <w:t>nói</w:t>
      </w:r>
      <w:r>
        <w:rPr>
          <w:color w:val="231F20"/>
          <w:spacing w:val="-6"/>
        </w:rPr>
        <w:t> </w:t>
      </w:r>
      <w:r>
        <w:rPr>
          <w:color w:val="231F20"/>
        </w:rPr>
        <w:t>là</w:t>
      </w:r>
      <w:r>
        <w:rPr>
          <w:color w:val="231F20"/>
          <w:spacing w:val="-7"/>
        </w:rPr>
        <w:t> </w:t>
      </w:r>
      <w:r>
        <w:rPr>
          <w:color w:val="231F20"/>
        </w:rPr>
        <w:t>biến</w:t>
      </w:r>
      <w:r>
        <w:rPr>
          <w:color w:val="231F20"/>
          <w:spacing w:val="-6"/>
        </w:rPr>
        <w:t> </w:t>
      </w:r>
      <w:r>
        <w:rPr>
          <w:color w:val="231F20"/>
        </w:rPr>
        <w:t>đổi.</w:t>
      </w:r>
      <w:r>
        <w:rPr>
          <w:color w:val="231F20"/>
          <w:spacing w:val="-6"/>
        </w:rPr>
        <w:t> </w:t>
      </w:r>
      <w:r>
        <w:rPr>
          <w:color w:val="231F20"/>
        </w:rPr>
        <w:t>Như</w:t>
      </w:r>
      <w:r>
        <w:rPr>
          <w:color w:val="231F20"/>
          <w:spacing w:val="-6"/>
        </w:rPr>
        <w:t> </w:t>
      </w:r>
      <w:r>
        <w:rPr>
          <w:color w:val="231F20"/>
        </w:rPr>
        <w:t>sữa</w:t>
      </w:r>
      <w:r>
        <w:rPr>
          <w:color w:val="231F20"/>
          <w:spacing w:val="-6"/>
        </w:rPr>
        <w:t> </w:t>
      </w:r>
      <w:r>
        <w:rPr>
          <w:color w:val="231F20"/>
        </w:rPr>
        <w:t>thay</w:t>
      </w:r>
      <w:r>
        <w:rPr>
          <w:color w:val="231F20"/>
          <w:spacing w:val="-6"/>
        </w:rPr>
        <w:t> </w:t>
      </w:r>
      <w:r>
        <w:rPr>
          <w:color w:val="231F20"/>
        </w:rPr>
        <w:t>đổi</w:t>
      </w:r>
      <w:r>
        <w:rPr>
          <w:color w:val="231F20"/>
          <w:spacing w:val="-6"/>
        </w:rPr>
        <w:t> </w:t>
      </w:r>
      <w:r>
        <w:rPr>
          <w:color w:val="231F20"/>
        </w:rPr>
        <w:t>thành</w:t>
      </w:r>
      <w:r>
        <w:rPr>
          <w:color w:val="231F20"/>
          <w:spacing w:val="-6"/>
        </w:rPr>
        <w:t> </w:t>
      </w:r>
      <w:r>
        <w:rPr>
          <w:color w:val="231F20"/>
        </w:rPr>
        <w:t>lạc, như</w:t>
      </w:r>
      <w:r>
        <w:rPr>
          <w:color w:val="231F20"/>
          <w:spacing w:val="-10"/>
        </w:rPr>
        <w:t> </w:t>
      </w:r>
      <w:r>
        <w:rPr>
          <w:color w:val="231F20"/>
        </w:rPr>
        <w:t>củi</w:t>
      </w:r>
      <w:r>
        <w:rPr>
          <w:color w:val="231F20"/>
          <w:spacing w:val="-9"/>
        </w:rPr>
        <w:t> </w:t>
      </w:r>
      <w:r>
        <w:rPr>
          <w:color w:val="231F20"/>
        </w:rPr>
        <w:t>thay</w:t>
      </w:r>
      <w:r>
        <w:rPr>
          <w:color w:val="231F20"/>
          <w:spacing w:val="-10"/>
        </w:rPr>
        <w:t> </w:t>
      </w:r>
      <w:r>
        <w:rPr>
          <w:color w:val="231F20"/>
        </w:rPr>
        <w:t>đổi</w:t>
      </w:r>
      <w:r>
        <w:rPr>
          <w:color w:val="231F20"/>
          <w:spacing w:val="-9"/>
        </w:rPr>
        <w:t> </w:t>
      </w:r>
      <w:r>
        <w:rPr>
          <w:color w:val="231F20"/>
        </w:rPr>
        <w:t>thành</w:t>
      </w:r>
      <w:r>
        <w:rPr>
          <w:color w:val="231F20"/>
          <w:spacing w:val="-10"/>
        </w:rPr>
        <w:t> </w:t>
      </w:r>
      <w:r>
        <w:rPr>
          <w:color w:val="231F20"/>
        </w:rPr>
        <w:t>tro,</w:t>
      </w:r>
      <w:r>
        <w:rPr>
          <w:color w:val="231F20"/>
          <w:spacing w:val="-9"/>
        </w:rPr>
        <w:t> </w:t>
      </w:r>
      <w:r>
        <w:rPr>
          <w:color w:val="231F20"/>
        </w:rPr>
        <w:t>không</w:t>
      </w:r>
      <w:r>
        <w:rPr>
          <w:color w:val="231F20"/>
          <w:spacing w:val="-10"/>
        </w:rPr>
        <w:t> </w:t>
      </w:r>
      <w:r>
        <w:rPr>
          <w:color w:val="231F20"/>
        </w:rPr>
        <w:t>nói</w:t>
      </w:r>
      <w:r>
        <w:rPr>
          <w:color w:val="231F20"/>
          <w:spacing w:val="-9"/>
        </w:rPr>
        <w:t> </w:t>
      </w:r>
      <w:r>
        <w:rPr>
          <w:color w:val="231F20"/>
        </w:rPr>
        <w:t>thế</w:t>
      </w:r>
      <w:r>
        <w:rPr>
          <w:color w:val="231F20"/>
          <w:spacing w:val="-10"/>
        </w:rPr>
        <w:t> </w:t>
      </w:r>
      <w:r>
        <w:rPr>
          <w:color w:val="231F20"/>
        </w:rPr>
        <w:t>của</w:t>
      </w:r>
      <w:r>
        <w:rPr>
          <w:color w:val="231F20"/>
          <w:spacing w:val="-9"/>
        </w:rPr>
        <w:t> </w:t>
      </w:r>
      <w:r>
        <w:rPr>
          <w:color w:val="231F20"/>
        </w:rPr>
        <w:t>sát-na</w:t>
      </w:r>
      <w:r>
        <w:rPr>
          <w:color w:val="231F20"/>
          <w:spacing w:val="-10"/>
        </w:rPr>
        <w:t> </w:t>
      </w:r>
      <w:r>
        <w:rPr>
          <w:color w:val="231F20"/>
        </w:rPr>
        <w:t>suy</w:t>
      </w:r>
      <w:r>
        <w:rPr>
          <w:color w:val="231F20"/>
          <w:spacing w:val="-9"/>
        </w:rPr>
        <w:t> </w:t>
      </w:r>
      <w:r>
        <w:rPr>
          <w:color w:val="231F20"/>
        </w:rPr>
        <w:t>kém,</w:t>
      </w:r>
      <w:r>
        <w:rPr>
          <w:color w:val="231F20"/>
          <w:spacing w:val="-10"/>
        </w:rPr>
        <w:t> </w:t>
      </w:r>
      <w:r>
        <w:rPr>
          <w:color w:val="231F20"/>
        </w:rPr>
        <w:t>nên</w:t>
      </w:r>
      <w:r>
        <w:rPr>
          <w:color w:val="231F20"/>
          <w:spacing w:val="-9"/>
        </w:rPr>
        <w:t> </w:t>
      </w:r>
      <w:r>
        <w:rPr>
          <w:color w:val="231F20"/>
        </w:rPr>
        <w:t>nói là biến đổi khác. Ở đây nói thế của sát-na suy kém, biến đổi khác, không nói lúc trụ biến đổi khác.</w:t>
      </w:r>
    </w:p>
    <w:p>
      <w:pPr>
        <w:pStyle w:val="BodyText"/>
        <w:spacing w:line="273" w:lineRule="auto" w:before="110"/>
        <w:ind w:left="393" w:right="126"/>
      </w:pPr>
      <w:r>
        <w:rPr>
          <w:i/>
          <w:color w:val="231F20"/>
        </w:rPr>
        <w:t>Hỏi: </w:t>
      </w:r>
      <w:r>
        <w:rPr>
          <w:color w:val="231F20"/>
        </w:rPr>
        <w:t>Tướng hữu vi này cùng với tướng đối tượng là một hay</w:t>
      </w:r>
      <w:r>
        <w:rPr>
          <w:color w:val="231F20"/>
          <w:spacing w:val="-46"/>
        </w:rPr>
        <w:t> </w:t>
      </w:r>
      <w:r>
        <w:rPr>
          <w:color w:val="231F20"/>
        </w:rPr>
        <w:t>là khác? Nếu là một, thì vì sao là một pháp, không là nhiều pháp? Nếu là khác, thì tướng chủ thể cùng với tướng đối tượng tức là khác, vì sao không dùng tướng khác làm</w:t>
      </w:r>
      <w:r>
        <w:rPr>
          <w:color w:val="231F20"/>
          <w:spacing w:val="-2"/>
        </w:rPr>
        <w:t> </w:t>
      </w:r>
      <w:r>
        <w:rPr>
          <w:color w:val="231F20"/>
        </w:rPr>
        <w:t>tướng?</w:t>
      </w:r>
    </w:p>
    <w:p>
      <w:pPr>
        <w:pStyle w:val="BodyText"/>
        <w:spacing w:line="273" w:lineRule="auto" w:before="110"/>
        <w:ind w:left="393" w:right="126"/>
      </w:pPr>
      <w:r>
        <w:rPr>
          <w:i/>
          <w:color w:val="231F20"/>
        </w:rPr>
        <w:t>Đáp: </w:t>
      </w:r>
      <w:r>
        <w:rPr>
          <w:color w:val="231F20"/>
        </w:rPr>
        <w:t>Nên tạo ra thuyết này: Tướng chủ thể, tướng đối tượng không là một. Thế nên một không là ba, ba không là một.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Nếu như vậy thì vì sao không dùng tướng khác làm tướng?</w:t>
      </w:r>
    </w:p>
    <w:p>
      <w:pPr>
        <w:pStyle w:val="BodyText"/>
        <w:spacing w:line="276" w:lineRule="auto" w:before="158"/>
        <w:ind w:right="409"/>
      </w:pPr>
      <w:r>
        <w:rPr>
          <w:i/>
          <w:color w:val="231F20"/>
        </w:rPr>
        <w:t>Đáp:</w:t>
      </w:r>
      <w:r>
        <w:rPr>
          <w:i/>
          <w:color w:val="231F20"/>
          <w:spacing w:val="-11"/>
        </w:rPr>
        <w:t> </w:t>
      </w:r>
      <w:r>
        <w:rPr>
          <w:color w:val="231F20"/>
        </w:rPr>
        <w:t>Theo</w:t>
      </w:r>
      <w:r>
        <w:rPr>
          <w:color w:val="231F20"/>
          <w:spacing w:val="-5"/>
        </w:rPr>
        <w:t> </w:t>
      </w:r>
      <w:r>
        <w:rPr>
          <w:color w:val="231F20"/>
        </w:rPr>
        <w:t>xứ</w:t>
      </w:r>
      <w:r>
        <w:rPr>
          <w:color w:val="231F20"/>
          <w:spacing w:val="-5"/>
        </w:rPr>
        <w:t> </w:t>
      </w:r>
      <w:r>
        <w:rPr>
          <w:color w:val="231F20"/>
        </w:rPr>
        <w:t>nơi</w:t>
      </w:r>
      <w:r>
        <w:rPr>
          <w:color w:val="231F20"/>
          <w:spacing w:val="-5"/>
        </w:rPr>
        <w:t> </w:t>
      </w:r>
      <w:r>
        <w:rPr>
          <w:color w:val="231F20"/>
        </w:rPr>
        <w:t>đối</w:t>
      </w:r>
      <w:r>
        <w:rPr>
          <w:color w:val="231F20"/>
          <w:spacing w:val="-6"/>
        </w:rPr>
        <w:t> </w:t>
      </w:r>
      <w:r>
        <w:rPr>
          <w:color w:val="231F20"/>
        </w:rPr>
        <w:t>tượng</w:t>
      </w:r>
      <w:r>
        <w:rPr>
          <w:color w:val="231F20"/>
          <w:spacing w:val="-5"/>
        </w:rPr>
        <w:t> </w:t>
      </w:r>
      <w:r>
        <w:rPr>
          <w:color w:val="231F20"/>
        </w:rPr>
        <w:t>tạo</w:t>
      </w:r>
      <w:r>
        <w:rPr>
          <w:color w:val="231F20"/>
          <w:spacing w:val="-5"/>
        </w:rPr>
        <w:t> </w:t>
      </w:r>
      <w:r>
        <w:rPr>
          <w:color w:val="231F20"/>
        </w:rPr>
        <w:t>tác</w:t>
      </w:r>
      <w:r>
        <w:rPr>
          <w:color w:val="231F20"/>
          <w:spacing w:val="-5"/>
        </w:rPr>
        <w:t> </w:t>
      </w:r>
      <w:r>
        <w:rPr>
          <w:color w:val="231F20"/>
        </w:rPr>
        <w:t>của</w:t>
      </w:r>
      <w:r>
        <w:rPr>
          <w:color w:val="231F20"/>
          <w:spacing w:val="-5"/>
        </w:rPr>
        <w:t> </w:t>
      </w:r>
      <w:r>
        <w:rPr>
          <w:color w:val="231F20"/>
        </w:rPr>
        <w:t>tướng,</w:t>
      </w:r>
      <w:r>
        <w:rPr>
          <w:color w:val="231F20"/>
          <w:spacing w:val="-6"/>
        </w:rPr>
        <w:t> </w:t>
      </w:r>
      <w:r>
        <w:rPr>
          <w:color w:val="231F20"/>
        </w:rPr>
        <w:t>tức</w:t>
      </w:r>
      <w:r>
        <w:rPr>
          <w:color w:val="231F20"/>
          <w:spacing w:val="-5"/>
        </w:rPr>
        <w:t> </w:t>
      </w:r>
      <w:r>
        <w:rPr>
          <w:color w:val="231F20"/>
        </w:rPr>
        <w:t>là</w:t>
      </w:r>
      <w:r>
        <w:rPr>
          <w:color w:val="231F20"/>
          <w:spacing w:val="-5"/>
        </w:rPr>
        <w:t> </w:t>
      </w:r>
      <w:r>
        <w:rPr>
          <w:color w:val="231F20"/>
        </w:rPr>
        <w:t>tướng</w:t>
      </w:r>
      <w:r>
        <w:rPr>
          <w:color w:val="231F20"/>
          <w:spacing w:val="-5"/>
        </w:rPr>
        <w:t> </w:t>
      </w:r>
      <w:r>
        <w:rPr>
          <w:color w:val="231F20"/>
        </w:rPr>
        <w:t>đối tượng của tướng chủ thể, thế nên không có lỗi.</w:t>
      </w:r>
    </w:p>
    <w:p>
      <w:pPr>
        <w:pStyle w:val="BodyText"/>
        <w:spacing w:line="276" w:lineRule="auto"/>
        <w:ind w:right="411"/>
      </w:pPr>
      <w:r>
        <w:rPr>
          <w:color w:val="231F20"/>
        </w:rPr>
        <w:t>Lại </w:t>
      </w:r>
      <w:r>
        <w:rPr>
          <w:color w:val="231F20"/>
          <w:spacing w:val="-3"/>
        </w:rPr>
        <w:t>nữa, tướng </w:t>
      </w:r>
      <w:r>
        <w:rPr>
          <w:color w:val="231F20"/>
        </w:rPr>
        <w:t>chủ thể </w:t>
      </w:r>
      <w:r>
        <w:rPr>
          <w:color w:val="231F20"/>
          <w:spacing w:val="-3"/>
        </w:rPr>
        <w:t>cùng </w:t>
      </w:r>
      <w:r>
        <w:rPr>
          <w:color w:val="231F20"/>
        </w:rPr>
        <w:t>với </w:t>
      </w:r>
      <w:r>
        <w:rPr>
          <w:color w:val="231F20"/>
          <w:spacing w:val="-3"/>
        </w:rPr>
        <w:t>tướng </w:t>
      </w:r>
      <w:r>
        <w:rPr>
          <w:color w:val="231F20"/>
        </w:rPr>
        <w:t>đối </w:t>
      </w:r>
      <w:r>
        <w:rPr>
          <w:color w:val="231F20"/>
          <w:spacing w:val="-3"/>
        </w:rPr>
        <w:t>tượng thường không </w:t>
      </w:r>
      <w:r>
        <w:rPr>
          <w:color w:val="231F20"/>
        </w:rPr>
        <w:t>lìa </w:t>
      </w:r>
      <w:r>
        <w:rPr>
          <w:color w:val="231F20"/>
          <w:spacing w:val="-3"/>
        </w:rPr>
        <w:t>nhau. </w:t>
      </w:r>
      <w:r>
        <w:rPr>
          <w:color w:val="231F20"/>
        </w:rPr>
        <w:t>Nếu </w:t>
      </w:r>
      <w:r>
        <w:rPr>
          <w:color w:val="231F20"/>
          <w:spacing w:val="-3"/>
        </w:rPr>
        <w:t>chúng </w:t>
      </w:r>
      <w:r>
        <w:rPr>
          <w:color w:val="231F20"/>
        </w:rPr>
        <w:t>lìa </w:t>
      </w:r>
      <w:r>
        <w:rPr>
          <w:color w:val="231F20"/>
          <w:spacing w:val="-3"/>
        </w:rPr>
        <w:t>nhau, </w:t>
      </w:r>
      <w:r>
        <w:rPr>
          <w:color w:val="231F20"/>
        </w:rPr>
        <w:t>thì có thể </w:t>
      </w:r>
      <w:r>
        <w:rPr>
          <w:color w:val="231F20"/>
          <w:spacing w:val="-3"/>
        </w:rPr>
        <w:t>dùng tướng khác </w:t>
      </w:r>
      <w:r>
        <w:rPr>
          <w:color w:val="231F20"/>
        </w:rPr>
        <w:t>làm </w:t>
      </w:r>
      <w:r>
        <w:rPr>
          <w:color w:val="231F20"/>
          <w:spacing w:val="-3"/>
        </w:rPr>
        <w:t>tướng. </w:t>
      </w:r>
      <w:r>
        <w:rPr>
          <w:color w:val="231F20"/>
        </w:rPr>
        <w:t>Vì</w:t>
      </w:r>
      <w:r>
        <w:rPr>
          <w:color w:val="231F20"/>
          <w:spacing w:val="-12"/>
        </w:rPr>
        <w:t> </w:t>
      </w:r>
      <w:r>
        <w:rPr>
          <w:color w:val="231F20"/>
          <w:spacing w:val="-3"/>
        </w:rPr>
        <w:t>tướng</w:t>
      </w:r>
      <w:r>
        <w:rPr>
          <w:color w:val="231F20"/>
          <w:spacing w:val="-12"/>
        </w:rPr>
        <w:t> </w:t>
      </w:r>
      <w:r>
        <w:rPr>
          <w:color w:val="231F20"/>
        </w:rPr>
        <w:t>chủ</w:t>
      </w:r>
      <w:r>
        <w:rPr>
          <w:color w:val="231F20"/>
          <w:spacing w:val="-11"/>
        </w:rPr>
        <w:t> </w:t>
      </w:r>
      <w:r>
        <w:rPr>
          <w:color w:val="231F20"/>
        </w:rPr>
        <w:t>thể</w:t>
      </w:r>
      <w:r>
        <w:rPr>
          <w:color w:val="231F20"/>
          <w:spacing w:val="-12"/>
        </w:rPr>
        <w:t> </w:t>
      </w:r>
      <w:r>
        <w:rPr>
          <w:color w:val="231F20"/>
          <w:spacing w:val="-3"/>
        </w:rPr>
        <w:t>cùng</w:t>
      </w:r>
      <w:r>
        <w:rPr>
          <w:color w:val="231F20"/>
          <w:spacing w:val="-11"/>
        </w:rPr>
        <w:t> </w:t>
      </w:r>
      <w:r>
        <w:rPr>
          <w:color w:val="231F20"/>
        </w:rPr>
        <w:t>với</w:t>
      </w:r>
      <w:r>
        <w:rPr>
          <w:color w:val="231F20"/>
          <w:spacing w:val="-12"/>
        </w:rPr>
        <w:t> </w:t>
      </w:r>
      <w:r>
        <w:rPr>
          <w:color w:val="231F20"/>
          <w:spacing w:val="-3"/>
        </w:rPr>
        <w:t>tướng</w:t>
      </w:r>
      <w:r>
        <w:rPr>
          <w:color w:val="231F20"/>
          <w:spacing w:val="-11"/>
        </w:rPr>
        <w:t> </w:t>
      </w:r>
      <w:r>
        <w:rPr>
          <w:color w:val="231F20"/>
        </w:rPr>
        <w:t>đối</w:t>
      </w:r>
      <w:r>
        <w:rPr>
          <w:color w:val="231F20"/>
          <w:spacing w:val="-12"/>
        </w:rPr>
        <w:t> </w:t>
      </w:r>
      <w:r>
        <w:rPr>
          <w:color w:val="231F20"/>
          <w:spacing w:val="-3"/>
        </w:rPr>
        <w:t>tượng</w:t>
      </w:r>
      <w:r>
        <w:rPr>
          <w:color w:val="231F20"/>
          <w:spacing w:val="-11"/>
        </w:rPr>
        <w:t> </w:t>
      </w:r>
      <w:r>
        <w:rPr>
          <w:color w:val="231F20"/>
          <w:spacing w:val="-3"/>
        </w:rPr>
        <w:t>không</w:t>
      </w:r>
      <w:r>
        <w:rPr>
          <w:color w:val="231F20"/>
          <w:spacing w:val="-12"/>
        </w:rPr>
        <w:t> </w:t>
      </w:r>
      <w:r>
        <w:rPr>
          <w:color w:val="231F20"/>
        </w:rPr>
        <w:t>lìa</w:t>
      </w:r>
      <w:r>
        <w:rPr>
          <w:color w:val="231F20"/>
          <w:spacing w:val="-11"/>
        </w:rPr>
        <w:t> </w:t>
      </w:r>
      <w:r>
        <w:rPr>
          <w:color w:val="231F20"/>
          <w:spacing w:val="-3"/>
        </w:rPr>
        <w:t>nhau,</w:t>
      </w:r>
      <w:r>
        <w:rPr>
          <w:color w:val="231F20"/>
          <w:spacing w:val="-12"/>
        </w:rPr>
        <w:t> </w:t>
      </w:r>
      <w:r>
        <w:rPr>
          <w:color w:val="231F20"/>
        </w:rPr>
        <w:t>nên</w:t>
      </w:r>
      <w:r>
        <w:rPr>
          <w:color w:val="231F20"/>
          <w:spacing w:val="-11"/>
        </w:rPr>
        <w:t> </w:t>
      </w:r>
      <w:r>
        <w:rPr>
          <w:color w:val="231F20"/>
          <w:spacing w:val="-3"/>
        </w:rPr>
        <w:t>không </w:t>
      </w:r>
      <w:r>
        <w:rPr>
          <w:color w:val="231F20"/>
        </w:rPr>
        <w:t>có</w:t>
      </w:r>
      <w:r>
        <w:rPr>
          <w:color w:val="231F20"/>
          <w:spacing w:val="-18"/>
        </w:rPr>
        <w:t> </w:t>
      </w:r>
      <w:r>
        <w:rPr>
          <w:color w:val="231F20"/>
        </w:rPr>
        <w:t>lỗi</w:t>
      </w:r>
      <w:r>
        <w:rPr>
          <w:color w:val="231F20"/>
          <w:spacing w:val="-18"/>
        </w:rPr>
        <w:t> </w:t>
      </w:r>
      <w:r>
        <w:rPr>
          <w:color w:val="231F20"/>
        </w:rPr>
        <w:t>như</w:t>
      </w:r>
      <w:r>
        <w:rPr>
          <w:color w:val="231F20"/>
          <w:spacing w:val="-17"/>
        </w:rPr>
        <w:t> </w:t>
      </w:r>
      <w:r>
        <w:rPr>
          <w:color w:val="231F20"/>
          <w:spacing w:val="-3"/>
        </w:rPr>
        <w:t>thế.</w:t>
      </w:r>
      <w:r>
        <w:rPr>
          <w:color w:val="231F20"/>
          <w:spacing w:val="-18"/>
        </w:rPr>
        <w:t> </w:t>
      </w:r>
      <w:r>
        <w:rPr>
          <w:color w:val="231F20"/>
        </w:rPr>
        <w:t>Như</w:t>
      </w:r>
      <w:r>
        <w:rPr>
          <w:color w:val="231F20"/>
          <w:spacing w:val="-17"/>
        </w:rPr>
        <w:t> </w:t>
      </w:r>
      <w:r>
        <w:rPr>
          <w:color w:val="231F20"/>
          <w:spacing w:val="-7"/>
        </w:rPr>
        <w:t>vậy,</w:t>
      </w:r>
      <w:r>
        <w:rPr>
          <w:color w:val="231F20"/>
          <w:spacing w:val="-18"/>
        </w:rPr>
        <w:t> </w:t>
      </w:r>
      <w:r>
        <w:rPr>
          <w:color w:val="231F20"/>
        </w:rPr>
        <w:t>lìa</w:t>
      </w:r>
      <w:r>
        <w:rPr>
          <w:color w:val="231F20"/>
          <w:spacing w:val="-18"/>
        </w:rPr>
        <w:t> </w:t>
      </w:r>
      <w:r>
        <w:rPr>
          <w:color w:val="231F20"/>
          <w:spacing w:val="-3"/>
        </w:rPr>
        <w:t>hợp,</w:t>
      </w:r>
      <w:r>
        <w:rPr>
          <w:color w:val="231F20"/>
          <w:spacing w:val="-17"/>
        </w:rPr>
        <w:t> </w:t>
      </w:r>
      <w:r>
        <w:rPr>
          <w:color w:val="231F20"/>
          <w:spacing w:val="-3"/>
        </w:rPr>
        <w:t>không</w:t>
      </w:r>
      <w:r>
        <w:rPr>
          <w:color w:val="231F20"/>
          <w:spacing w:val="-18"/>
        </w:rPr>
        <w:t> </w:t>
      </w:r>
      <w:r>
        <w:rPr>
          <w:color w:val="231F20"/>
        </w:rPr>
        <w:t>lìa</w:t>
      </w:r>
      <w:r>
        <w:rPr>
          <w:color w:val="231F20"/>
          <w:spacing w:val="-17"/>
        </w:rPr>
        <w:t> </w:t>
      </w:r>
      <w:r>
        <w:rPr>
          <w:color w:val="231F20"/>
          <w:spacing w:val="-3"/>
        </w:rPr>
        <w:t>nhau</w:t>
      </w:r>
      <w:r>
        <w:rPr>
          <w:color w:val="231F20"/>
          <w:spacing w:val="-18"/>
        </w:rPr>
        <w:t> </w:t>
      </w:r>
      <w:r>
        <w:rPr>
          <w:color w:val="231F20"/>
          <w:spacing w:val="-3"/>
        </w:rPr>
        <w:t>cùng</w:t>
      </w:r>
      <w:r>
        <w:rPr>
          <w:color w:val="231F20"/>
          <w:spacing w:val="-18"/>
        </w:rPr>
        <w:t> </w:t>
      </w:r>
      <w:r>
        <w:rPr>
          <w:color w:val="231F20"/>
        </w:rPr>
        <w:t>nói</w:t>
      </w:r>
      <w:r>
        <w:rPr>
          <w:color w:val="231F20"/>
          <w:spacing w:val="-17"/>
        </w:rPr>
        <w:t> </w:t>
      </w:r>
      <w:r>
        <w:rPr>
          <w:color w:val="231F20"/>
          <w:spacing w:val="-3"/>
        </w:rPr>
        <w:t>cũng</w:t>
      </w:r>
      <w:r>
        <w:rPr>
          <w:color w:val="231F20"/>
          <w:spacing w:val="-18"/>
        </w:rPr>
        <w:t> </w:t>
      </w:r>
      <w:r>
        <w:rPr>
          <w:color w:val="231F20"/>
        </w:rPr>
        <w:t>như</w:t>
      </w:r>
      <w:r>
        <w:rPr>
          <w:color w:val="231F20"/>
          <w:spacing w:val="-17"/>
        </w:rPr>
        <w:t> </w:t>
      </w:r>
      <w:r>
        <w:rPr>
          <w:color w:val="231F20"/>
          <w:spacing w:val="-3"/>
        </w:rPr>
        <w:t>thế.</w:t>
      </w:r>
    </w:p>
    <w:p>
      <w:pPr>
        <w:pStyle w:val="BodyText"/>
        <w:spacing w:line="276" w:lineRule="auto"/>
        <w:ind w:right="410"/>
      </w:pPr>
      <w:r>
        <w:rPr>
          <w:color w:val="231F20"/>
        </w:rPr>
        <w:t>Lại</w:t>
      </w:r>
      <w:r>
        <w:rPr>
          <w:color w:val="231F20"/>
          <w:spacing w:val="-12"/>
        </w:rPr>
        <w:t> </w:t>
      </w:r>
      <w:r>
        <w:rPr>
          <w:color w:val="231F20"/>
        </w:rPr>
        <w:t>nữa,</w:t>
      </w:r>
      <w:r>
        <w:rPr>
          <w:color w:val="231F20"/>
          <w:spacing w:val="-12"/>
        </w:rPr>
        <w:t> </w:t>
      </w:r>
      <w:r>
        <w:rPr>
          <w:color w:val="231F20"/>
        </w:rPr>
        <w:t>tướng</w:t>
      </w:r>
      <w:r>
        <w:rPr>
          <w:color w:val="231F20"/>
          <w:spacing w:val="-11"/>
        </w:rPr>
        <w:t> </w:t>
      </w:r>
      <w:r>
        <w:rPr>
          <w:color w:val="231F20"/>
        </w:rPr>
        <w:t>từ</w:t>
      </w:r>
      <w:r>
        <w:rPr>
          <w:color w:val="231F20"/>
          <w:spacing w:val="-12"/>
        </w:rPr>
        <w:t> </w:t>
      </w:r>
      <w:r>
        <w:rPr>
          <w:color w:val="231F20"/>
        </w:rPr>
        <w:t>tướng</w:t>
      </w:r>
      <w:r>
        <w:rPr>
          <w:color w:val="231F20"/>
          <w:spacing w:val="-12"/>
        </w:rPr>
        <w:t> </w:t>
      </w:r>
      <w:r>
        <w:rPr>
          <w:color w:val="231F20"/>
        </w:rPr>
        <w:t>đối</w:t>
      </w:r>
      <w:r>
        <w:rPr>
          <w:color w:val="231F20"/>
          <w:spacing w:val="-11"/>
        </w:rPr>
        <w:t> </w:t>
      </w:r>
      <w:r>
        <w:rPr>
          <w:color w:val="231F20"/>
        </w:rPr>
        <w:t>tượng</w:t>
      </w:r>
      <w:r>
        <w:rPr>
          <w:color w:val="231F20"/>
          <w:spacing w:val="-12"/>
        </w:rPr>
        <w:t> </w:t>
      </w:r>
      <w:r>
        <w:rPr>
          <w:color w:val="231F20"/>
        </w:rPr>
        <w:t>sinh.</w:t>
      </w:r>
      <w:r>
        <w:rPr>
          <w:color w:val="231F20"/>
          <w:spacing w:val="-12"/>
        </w:rPr>
        <w:t> </w:t>
      </w:r>
      <w:r>
        <w:rPr>
          <w:color w:val="231F20"/>
        </w:rPr>
        <w:t>Chủ</w:t>
      </w:r>
      <w:r>
        <w:rPr>
          <w:color w:val="231F20"/>
          <w:spacing w:val="-11"/>
        </w:rPr>
        <w:t> </w:t>
      </w:r>
      <w:r>
        <w:rPr>
          <w:color w:val="231F20"/>
        </w:rPr>
        <w:t>thể</w:t>
      </w:r>
      <w:r>
        <w:rPr>
          <w:color w:val="231F20"/>
          <w:spacing w:val="-12"/>
        </w:rPr>
        <w:t> </w:t>
      </w:r>
      <w:r>
        <w:rPr>
          <w:color w:val="231F20"/>
        </w:rPr>
        <w:t>sinh,</w:t>
      </w:r>
      <w:r>
        <w:rPr>
          <w:color w:val="231F20"/>
          <w:spacing w:val="-12"/>
        </w:rPr>
        <w:t> </w:t>
      </w:r>
      <w:r>
        <w:rPr>
          <w:color w:val="231F20"/>
        </w:rPr>
        <w:t>đối</w:t>
      </w:r>
      <w:r>
        <w:rPr>
          <w:color w:val="231F20"/>
          <w:spacing w:val="-11"/>
        </w:rPr>
        <w:t> </w:t>
      </w:r>
      <w:r>
        <w:rPr>
          <w:color w:val="231F20"/>
        </w:rPr>
        <w:t>tượng sinh là khác. Như khói tuy từ lửa sinh, nhưng khói với lửa đều</w:t>
      </w:r>
      <w:r>
        <w:rPr>
          <w:color w:val="231F20"/>
          <w:spacing w:val="-37"/>
        </w:rPr>
        <w:t> </w:t>
      </w:r>
      <w:r>
        <w:rPr>
          <w:color w:val="231F20"/>
        </w:rPr>
        <w:t>khác. Pháp kia cũng như</w:t>
      </w:r>
      <w:r>
        <w:rPr>
          <w:color w:val="231F20"/>
          <w:spacing w:val="-2"/>
        </w:rPr>
        <w:t> </w:t>
      </w:r>
      <w:r>
        <w:rPr>
          <w:color w:val="231F20"/>
        </w:rPr>
        <w:t>thế.</w:t>
      </w:r>
    </w:p>
    <w:p>
      <w:pPr>
        <w:pStyle w:val="BodyText"/>
        <w:spacing w:line="273" w:lineRule="auto"/>
        <w:ind w:right="410"/>
      </w:pPr>
      <w:r>
        <w:rPr>
          <w:color w:val="231F20"/>
        </w:rPr>
        <w:t>Lại</w:t>
      </w:r>
      <w:r>
        <w:rPr>
          <w:color w:val="231F20"/>
          <w:spacing w:val="-14"/>
        </w:rPr>
        <w:t> </w:t>
      </w:r>
      <w:r>
        <w:rPr>
          <w:color w:val="231F20"/>
        </w:rPr>
        <w:t>nữa,</w:t>
      </w:r>
      <w:r>
        <w:rPr>
          <w:color w:val="231F20"/>
          <w:spacing w:val="-13"/>
        </w:rPr>
        <w:t> </w:t>
      </w:r>
      <w:r>
        <w:rPr>
          <w:color w:val="231F20"/>
        </w:rPr>
        <w:t>tướng</w:t>
      </w:r>
      <w:r>
        <w:rPr>
          <w:color w:val="231F20"/>
          <w:spacing w:val="-13"/>
        </w:rPr>
        <w:t> </w:t>
      </w:r>
      <w:r>
        <w:rPr>
          <w:color w:val="231F20"/>
        </w:rPr>
        <w:t>là</w:t>
      </w:r>
      <w:r>
        <w:rPr>
          <w:color w:val="231F20"/>
          <w:spacing w:val="-13"/>
        </w:rPr>
        <w:t> </w:t>
      </w:r>
      <w:r>
        <w:rPr>
          <w:color w:val="231F20"/>
        </w:rPr>
        <w:t>lỗi</w:t>
      </w:r>
      <w:r>
        <w:rPr>
          <w:color w:val="231F20"/>
          <w:spacing w:val="-13"/>
        </w:rPr>
        <w:t> </w:t>
      </w:r>
      <w:r>
        <w:rPr>
          <w:color w:val="231F20"/>
        </w:rPr>
        <w:t>lầm</w:t>
      </w:r>
      <w:r>
        <w:rPr>
          <w:color w:val="231F20"/>
          <w:spacing w:val="-13"/>
        </w:rPr>
        <w:t> </w:t>
      </w:r>
      <w:r>
        <w:rPr>
          <w:color w:val="231F20"/>
        </w:rPr>
        <w:t>tai</w:t>
      </w:r>
      <w:r>
        <w:rPr>
          <w:color w:val="231F20"/>
          <w:spacing w:val="-14"/>
        </w:rPr>
        <w:t> </w:t>
      </w:r>
      <w:r>
        <w:rPr>
          <w:color w:val="231F20"/>
        </w:rPr>
        <w:t>họa</w:t>
      </w:r>
      <w:r>
        <w:rPr>
          <w:color w:val="231F20"/>
          <w:spacing w:val="-13"/>
        </w:rPr>
        <w:t> </w:t>
      </w:r>
      <w:r>
        <w:rPr>
          <w:color w:val="231F20"/>
        </w:rPr>
        <w:t>của</w:t>
      </w:r>
      <w:r>
        <w:rPr>
          <w:color w:val="231F20"/>
          <w:spacing w:val="-13"/>
        </w:rPr>
        <w:t> </w:t>
      </w:r>
      <w:r>
        <w:rPr>
          <w:color w:val="231F20"/>
        </w:rPr>
        <w:t>tướng</w:t>
      </w:r>
      <w:r>
        <w:rPr>
          <w:color w:val="231F20"/>
          <w:spacing w:val="-13"/>
        </w:rPr>
        <w:t> </w:t>
      </w:r>
      <w:r>
        <w:rPr>
          <w:color w:val="231F20"/>
        </w:rPr>
        <w:t>đối</w:t>
      </w:r>
      <w:r>
        <w:rPr>
          <w:color w:val="231F20"/>
          <w:spacing w:val="-13"/>
        </w:rPr>
        <w:t> </w:t>
      </w:r>
      <w:r>
        <w:rPr>
          <w:color w:val="231F20"/>
        </w:rPr>
        <w:t>tượng.</w:t>
      </w:r>
      <w:r>
        <w:rPr>
          <w:color w:val="231F20"/>
          <w:spacing w:val="-13"/>
        </w:rPr>
        <w:t> </w:t>
      </w:r>
      <w:r>
        <w:rPr>
          <w:color w:val="231F20"/>
        </w:rPr>
        <w:t>Như</w:t>
      </w:r>
      <w:r>
        <w:rPr>
          <w:color w:val="231F20"/>
          <w:spacing w:val="-13"/>
        </w:rPr>
        <w:t> </w:t>
      </w:r>
      <w:r>
        <w:rPr>
          <w:color w:val="231F20"/>
        </w:rPr>
        <w:t>bệnh là lỗi lầm tai họa của con người. Con người khác với bệnh. Nếu như không khác, thì khi bệnh nhân lành, tức nên không có con người. Pháp khác cũng như</w:t>
      </w:r>
      <w:r>
        <w:rPr>
          <w:color w:val="231F20"/>
          <w:spacing w:val="-2"/>
        </w:rPr>
        <w:t> </w:t>
      </w:r>
      <w:r>
        <w:rPr>
          <w:color w:val="231F20"/>
        </w:rPr>
        <w:t>thế.</w:t>
      </w:r>
    </w:p>
    <w:p>
      <w:pPr>
        <w:pStyle w:val="BodyText"/>
        <w:spacing w:line="273" w:lineRule="auto"/>
        <w:ind w:right="410"/>
      </w:pPr>
      <w:r>
        <w:rPr>
          <w:color w:val="231F20"/>
        </w:rPr>
        <w:t>Lại nữa, Đức Phật nói: Tướng này là tướng hữu vi. Do lời nói ấy của Phật, nên biết tướng chủ thể khác với tướng đối tượng. Như nói: Ngôi nhà của người này cũng như thế.</w:t>
      </w:r>
    </w:p>
    <w:p>
      <w:pPr>
        <w:pStyle w:val="BodyText"/>
        <w:spacing w:line="273" w:lineRule="auto" w:before="111"/>
        <w:ind w:right="411"/>
      </w:pPr>
      <w:r>
        <w:rPr>
          <w:i/>
          <w:color w:val="231F20"/>
        </w:rPr>
        <w:t>Hỏi: </w:t>
      </w:r>
      <w:r>
        <w:rPr>
          <w:color w:val="231F20"/>
        </w:rPr>
        <w:t>Trong tất cả sát-na đều có lão, vì sao không là nơi tất cả thời gian đầu sinh tóc bạc?</w:t>
      </w:r>
    </w:p>
    <w:p>
      <w:pPr>
        <w:pStyle w:val="BodyText"/>
        <w:spacing w:line="273" w:lineRule="auto" w:before="112"/>
        <w:ind w:right="410"/>
      </w:pPr>
      <w:r>
        <w:rPr>
          <w:i/>
          <w:color w:val="231F20"/>
        </w:rPr>
        <w:t>Đáp: </w:t>
      </w:r>
      <w:r>
        <w:rPr>
          <w:color w:val="231F20"/>
        </w:rPr>
        <w:t>Không nên nêu ra câu hỏi có tóc bạc, không có tóc bạc như thế. Người cao tuổi cùng với tráng niên, hoặc có cùng trở ngại, hoặc không cùng trở ngại. Cùng trở ngại thì không sinh tóc bạc. Không cùng trở ngại thì đầu sinh tóc bạc.</w:t>
      </w:r>
    </w:p>
    <w:p>
      <w:pPr>
        <w:pStyle w:val="BodyText"/>
        <w:spacing w:line="273" w:lineRule="auto" w:before="110"/>
        <w:ind w:right="415"/>
      </w:pPr>
      <w:r>
        <w:rPr>
          <w:color w:val="231F20"/>
          <w:spacing w:val="-4"/>
        </w:rPr>
        <w:t>Lại</w:t>
      </w:r>
      <w:r>
        <w:rPr>
          <w:color w:val="231F20"/>
          <w:spacing w:val="-17"/>
        </w:rPr>
        <w:t> </w:t>
      </w:r>
      <w:r>
        <w:rPr>
          <w:color w:val="231F20"/>
          <w:spacing w:val="-5"/>
        </w:rPr>
        <w:t>nữa,</w:t>
      </w:r>
      <w:r>
        <w:rPr>
          <w:color w:val="231F20"/>
          <w:spacing w:val="-17"/>
        </w:rPr>
        <w:t> </w:t>
      </w:r>
      <w:r>
        <w:rPr>
          <w:color w:val="231F20"/>
          <w:spacing w:val="-5"/>
        </w:rPr>
        <w:t>hoặc</w:t>
      </w:r>
      <w:r>
        <w:rPr>
          <w:color w:val="231F20"/>
          <w:spacing w:val="-17"/>
        </w:rPr>
        <w:t> </w:t>
      </w:r>
      <w:r>
        <w:rPr>
          <w:color w:val="231F20"/>
          <w:spacing w:val="-3"/>
        </w:rPr>
        <w:t>có</w:t>
      </w:r>
      <w:r>
        <w:rPr>
          <w:color w:val="231F20"/>
          <w:spacing w:val="-16"/>
        </w:rPr>
        <w:t> </w:t>
      </w:r>
      <w:r>
        <w:rPr>
          <w:color w:val="231F20"/>
          <w:spacing w:val="-5"/>
        </w:rPr>
        <w:t>trường</w:t>
      </w:r>
      <w:r>
        <w:rPr>
          <w:color w:val="231F20"/>
          <w:spacing w:val="-17"/>
        </w:rPr>
        <w:t> </w:t>
      </w:r>
      <w:r>
        <w:rPr>
          <w:color w:val="231F20"/>
          <w:spacing w:val="-4"/>
        </w:rPr>
        <w:t>hợp</w:t>
      </w:r>
      <w:r>
        <w:rPr>
          <w:color w:val="231F20"/>
          <w:spacing w:val="-17"/>
        </w:rPr>
        <w:t> </w:t>
      </w:r>
      <w:r>
        <w:rPr>
          <w:color w:val="231F20"/>
          <w:spacing w:val="-4"/>
        </w:rPr>
        <w:t>bốn</w:t>
      </w:r>
      <w:r>
        <w:rPr>
          <w:color w:val="231F20"/>
          <w:spacing w:val="-17"/>
        </w:rPr>
        <w:t> </w:t>
      </w:r>
      <w:r>
        <w:rPr>
          <w:color w:val="231F20"/>
          <w:spacing w:val="-4"/>
        </w:rPr>
        <w:t>đại</w:t>
      </w:r>
      <w:r>
        <w:rPr>
          <w:color w:val="231F20"/>
          <w:spacing w:val="-16"/>
        </w:rPr>
        <w:t> </w:t>
      </w:r>
      <w:r>
        <w:rPr>
          <w:color w:val="231F20"/>
          <w:spacing w:val="-4"/>
        </w:rPr>
        <w:t>suy</w:t>
      </w:r>
      <w:r>
        <w:rPr>
          <w:color w:val="231F20"/>
          <w:spacing w:val="-17"/>
        </w:rPr>
        <w:t> </w:t>
      </w:r>
      <w:r>
        <w:rPr>
          <w:color w:val="231F20"/>
          <w:spacing w:val="-4"/>
        </w:rPr>
        <w:t>kém</w:t>
      </w:r>
      <w:r>
        <w:rPr>
          <w:color w:val="231F20"/>
          <w:spacing w:val="-17"/>
        </w:rPr>
        <w:t> </w:t>
      </w:r>
      <w:r>
        <w:rPr>
          <w:color w:val="231F20"/>
          <w:spacing w:val="-5"/>
        </w:rPr>
        <w:t>nhiều,</w:t>
      </w:r>
      <w:r>
        <w:rPr>
          <w:color w:val="231F20"/>
          <w:spacing w:val="-16"/>
        </w:rPr>
        <w:t> </w:t>
      </w:r>
      <w:r>
        <w:rPr>
          <w:color w:val="231F20"/>
          <w:spacing w:val="-4"/>
        </w:rPr>
        <w:t>bốn</w:t>
      </w:r>
      <w:r>
        <w:rPr>
          <w:color w:val="231F20"/>
          <w:spacing w:val="-17"/>
        </w:rPr>
        <w:t> </w:t>
      </w:r>
      <w:r>
        <w:rPr>
          <w:color w:val="231F20"/>
          <w:spacing w:val="-4"/>
        </w:rPr>
        <w:t>đại</w:t>
      </w:r>
      <w:r>
        <w:rPr>
          <w:color w:val="231F20"/>
          <w:spacing w:val="-17"/>
        </w:rPr>
        <w:t> </w:t>
      </w:r>
      <w:r>
        <w:rPr>
          <w:color w:val="231F20"/>
          <w:spacing w:val="-6"/>
        </w:rPr>
        <w:t>mạnh </w:t>
      </w:r>
      <w:r>
        <w:rPr>
          <w:color w:val="231F20"/>
          <w:spacing w:val="-5"/>
        </w:rPr>
        <w:t>thịnh</w:t>
      </w:r>
      <w:r>
        <w:rPr>
          <w:color w:val="231F20"/>
          <w:spacing w:val="-13"/>
        </w:rPr>
        <w:t> </w:t>
      </w:r>
      <w:r>
        <w:rPr>
          <w:color w:val="231F20"/>
          <w:spacing w:val="-4"/>
        </w:rPr>
        <w:t>ít,</w:t>
      </w:r>
      <w:r>
        <w:rPr>
          <w:color w:val="231F20"/>
          <w:spacing w:val="-13"/>
        </w:rPr>
        <w:t> </w:t>
      </w:r>
      <w:r>
        <w:rPr>
          <w:color w:val="231F20"/>
          <w:spacing w:val="-4"/>
        </w:rPr>
        <w:t>thì</w:t>
      </w:r>
      <w:r>
        <w:rPr>
          <w:color w:val="231F20"/>
          <w:spacing w:val="-12"/>
        </w:rPr>
        <w:t> </w:t>
      </w:r>
      <w:r>
        <w:rPr>
          <w:color w:val="231F20"/>
          <w:spacing w:val="-4"/>
        </w:rPr>
        <w:t>đầu</w:t>
      </w:r>
      <w:r>
        <w:rPr>
          <w:color w:val="231F20"/>
          <w:spacing w:val="-14"/>
        </w:rPr>
        <w:t> </w:t>
      </w:r>
      <w:r>
        <w:rPr>
          <w:color w:val="231F20"/>
          <w:spacing w:val="-4"/>
        </w:rPr>
        <w:t>mọc</w:t>
      </w:r>
      <w:r>
        <w:rPr>
          <w:color w:val="231F20"/>
          <w:spacing w:val="-13"/>
        </w:rPr>
        <w:t> </w:t>
      </w:r>
      <w:r>
        <w:rPr>
          <w:color w:val="231F20"/>
          <w:spacing w:val="-4"/>
        </w:rPr>
        <w:t>tóc</w:t>
      </w:r>
      <w:r>
        <w:rPr>
          <w:color w:val="231F20"/>
          <w:spacing w:val="-12"/>
        </w:rPr>
        <w:t> </w:t>
      </w:r>
      <w:r>
        <w:rPr>
          <w:color w:val="231F20"/>
          <w:spacing w:val="-5"/>
        </w:rPr>
        <w:t>bạc.</w:t>
      </w:r>
      <w:r>
        <w:rPr>
          <w:color w:val="231F20"/>
          <w:spacing w:val="-14"/>
        </w:rPr>
        <w:t> </w:t>
      </w:r>
      <w:r>
        <w:rPr>
          <w:color w:val="231F20"/>
          <w:spacing w:val="-4"/>
        </w:rPr>
        <w:t>Nếu</w:t>
      </w:r>
      <w:r>
        <w:rPr>
          <w:color w:val="231F20"/>
          <w:spacing w:val="-13"/>
        </w:rPr>
        <w:t> </w:t>
      </w:r>
      <w:r>
        <w:rPr>
          <w:color w:val="231F20"/>
          <w:spacing w:val="-4"/>
        </w:rPr>
        <w:t>khi</w:t>
      </w:r>
      <w:r>
        <w:rPr>
          <w:color w:val="231F20"/>
          <w:spacing w:val="-14"/>
        </w:rPr>
        <w:t> </w:t>
      </w:r>
      <w:r>
        <w:rPr>
          <w:color w:val="231F20"/>
          <w:spacing w:val="-4"/>
        </w:rPr>
        <w:t>bốn</w:t>
      </w:r>
      <w:r>
        <w:rPr>
          <w:color w:val="231F20"/>
          <w:spacing w:val="-14"/>
        </w:rPr>
        <w:t> </w:t>
      </w:r>
      <w:r>
        <w:rPr>
          <w:color w:val="231F20"/>
          <w:spacing w:val="-4"/>
        </w:rPr>
        <w:t>đại</w:t>
      </w:r>
      <w:r>
        <w:rPr>
          <w:color w:val="231F20"/>
          <w:spacing w:val="-13"/>
        </w:rPr>
        <w:t> </w:t>
      </w:r>
      <w:r>
        <w:rPr>
          <w:color w:val="231F20"/>
          <w:spacing w:val="-5"/>
        </w:rPr>
        <w:t>mạnh</w:t>
      </w:r>
      <w:r>
        <w:rPr>
          <w:color w:val="231F20"/>
          <w:spacing w:val="-13"/>
        </w:rPr>
        <w:t> </w:t>
      </w:r>
      <w:r>
        <w:rPr>
          <w:color w:val="231F20"/>
          <w:spacing w:val="-5"/>
        </w:rPr>
        <w:t>thịnh</w:t>
      </w:r>
      <w:r>
        <w:rPr>
          <w:color w:val="231F20"/>
          <w:spacing w:val="-13"/>
        </w:rPr>
        <w:t> </w:t>
      </w:r>
      <w:r>
        <w:rPr>
          <w:color w:val="231F20"/>
          <w:spacing w:val="-5"/>
        </w:rPr>
        <w:t>nhiều,</w:t>
      </w:r>
      <w:r>
        <w:rPr>
          <w:color w:val="231F20"/>
          <w:spacing w:val="-13"/>
        </w:rPr>
        <w:t> </w:t>
      </w:r>
      <w:r>
        <w:rPr>
          <w:color w:val="231F20"/>
          <w:spacing w:val="-4"/>
        </w:rPr>
        <w:t>bốn</w:t>
      </w:r>
      <w:r>
        <w:rPr>
          <w:color w:val="231F20"/>
          <w:spacing w:val="-14"/>
        </w:rPr>
        <w:t> </w:t>
      </w:r>
      <w:r>
        <w:rPr>
          <w:color w:val="231F20"/>
          <w:spacing w:val="-6"/>
        </w:rPr>
        <w:t>đại </w:t>
      </w:r>
      <w:r>
        <w:rPr>
          <w:color w:val="231F20"/>
          <w:spacing w:val="-4"/>
        </w:rPr>
        <w:t>suy</w:t>
      </w:r>
      <w:r>
        <w:rPr>
          <w:color w:val="231F20"/>
          <w:spacing w:val="-11"/>
        </w:rPr>
        <w:t> </w:t>
      </w:r>
      <w:r>
        <w:rPr>
          <w:color w:val="231F20"/>
          <w:spacing w:val="-4"/>
        </w:rPr>
        <w:t>kém</w:t>
      </w:r>
      <w:r>
        <w:rPr>
          <w:color w:val="231F20"/>
          <w:spacing w:val="-11"/>
        </w:rPr>
        <w:t> </w:t>
      </w:r>
      <w:r>
        <w:rPr>
          <w:color w:val="231F20"/>
          <w:spacing w:val="-4"/>
        </w:rPr>
        <w:t>ít,</w:t>
      </w:r>
      <w:r>
        <w:rPr>
          <w:color w:val="231F20"/>
          <w:spacing w:val="-11"/>
        </w:rPr>
        <w:t> </w:t>
      </w:r>
      <w:r>
        <w:rPr>
          <w:color w:val="231F20"/>
          <w:spacing w:val="-4"/>
        </w:rPr>
        <w:t>thì</w:t>
      </w:r>
      <w:r>
        <w:rPr>
          <w:color w:val="231F20"/>
          <w:spacing w:val="-10"/>
        </w:rPr>
        <w:t> </w:t>
      </w:r>
      <w:r>
        <w:rPr>
          <w:color w:val="231F20"/>
          <w:spacing w:val="-5"/>
        </w:rPr>
        <w:t>không</w:t>
      </w:r>
      <w:r>
        <w:rPr>
          <w:color w:val="231F20"/>
          <w:spacing w:val="-11"/>
        </w:rPr>
        <w:t> </w:t>
      </w:r>
      <w:r>
        <w:rPr>
          <w:color w:val="231F20"/>
          <w:spacing w:val="-5"/>
        </w:rPr>
        <w:t>sinh</w:t>
      </w:r>
      <w:r>
        <w:rPr>
          <w:color w:val="231F20"/>
          <w:spacing w:val="-11"/>
        </w:rPr>
        <w:t> </w:t>
      </w:r>
      <w:r>
        <w:rPr>
          <w:color w:val="231F20"/>
          <w:spacing w:val="-4"/>
        </w:rPr>
        <w:t>tóc</w:t>
      </w:r>
      <w:r>
        <w:rPr>
          <w:color w:val="231F20"/>
          <w:spacing w:val="-11"/>
        </w:rPr>
        <w:t> </w:t>
      </w:r>
      <w:r>
        <w:rPr>
          <w:color w:val="231F20"/>
          <w:spacing w:val="-5"/>
        </w:rPr>
        <w:t>bạc.</w:t>
      </w:r>
      <w:r>
        <w:rPr>
          <w:color w:val="231F20"/>
          <w:spacing w:val="-10"/>
        </w:rPr>
        <w:t> </w:t>
      </w:r>
      <w:r>
        <w:rPr>
          <w:color w:val="231F20"/>
          <w:spacing w:val="-4"/>
        </w:rPr>
        <w:t>Sức</w:t>
      </w:r>
      <w:r>
        <w:rPr>
          <w:color w:val="231F20"/>
          <w:spacing w:val="-11"/>
        </w:rPr>
        <w:t> </w:t>
      </w:r>
      <w:r>
        <w:rPr>
          <w:color w:val="231F20"/>
          <w:spacing w:val="-5"/>
        </w:rPr>
        <w:t>nhiều,</w:t>
      </w:r>
      <w:r>
        <w:rPr>
          <w:color w:val="231F20"/>
          <w:spacing w:val="-11"/>
        </w:rPr>
        <w:t> </w:t>
      </w:r>
      <w:r>
        <w:rPr>
          <w:color w:val="231F20"/>
          <w:spacing w:val="-4"/>
        </w:rPr>
        <w:t>sức</w:t>
      </w:r>
      <w:r>
        <w:rPr>
          <w:color w:val="231F20"/>
          <w:spacing w:val="-10"/>
        </w:rPr>
        <w:t> </w:t>
      </w:r>
      <w:r>
        <w:rPr>
          <w:color w:val="231F20"/>
          <w:spacing w:val="-3"/>
        </w:rPr>
        <w:t>ít</w:t>
      </w:r>
      <w:r>
        <w:rPr>
          <w:color w:val="231F20"/>
          <w:spacing w:val="-11"/>
        </w:rPr>
        <w:t> </w:t>
      </w:r>
      <w:r>
        <w:rPr>
          <w:color w:val="231F20"/>
          <w:spacing w:val="-5"/>
        </w:rPr>
        <w:t>cũng</w:t>
      </w:r>
      <w:r>
        <w:rPr>
          <w:color w:val="231F20"/>
          <w:spacing w:val="-11"/>
        </w:rPr>
        <w:t> </w:t>
      </w:r>
      <w:r>
        <w:rPr>
          <w:color w:val="231F20"/>
          <w:spacing w:val="-4"/>
        </w:rPr>
        <w:t>như</w:t>
      </w:r>
      <w:r>
        <w:rPr>
          <w:color w:val="231F20"/>
          <w:spacing w:val="-11"/>
        </w:rPr>
        <w:t> </w:t>
      </w:r>
      <w:r>
        <w:rPr>
          <w:color w:val="231F20"/>
          <w:spacing w:val="-6"/>
        </w:rPr>
        <w:t>thế.</w:t>
      </w:r>
    </w:p>
    <w:p>
      <w:pPr>
        <w:pStyle w:val="BodyText"/>
        <w:spacing w:line="273" w:lineRule="auto" w:before="111"/>
        <w:ind w:right="411"/>
      </w:pPr>
      <w:r>
        <w:rPr>
          <w:color w:val="231F20"/>
        </w:rPr>
        <w:t>Lại có thuyết cho: Tóc bạc không phải là già, vì tóc bạc là sắc, còn</w:t>
      </w:r>
      <w:r>
        <w:rPr>
          <w:color w:val="231F20"/>
          <w:spacing w:val="-17"/>
        </w:rPr>
        <w:t> </w:t>
      </w:r>
      <w:r>
        <w:rPr>
          <w:color w:val="231F20"/>
        </w:rPr>
        <w:t>già</w:t>
      </w:r>
      <w:r>
        <w:rPr>
          <w:color w:val="231F20"/>
          <w:spacing w:val="-17"/>
        </w:rPr>
        <w:t> </w:t>
      </w:r>
      <w:r>
        <w:rPr>
          <w:color w:val="231F20"/>
        </w:rPr>
        <w:t>không</w:t>
      </w:r>
      <w:r>
        <w:rPr>
          <w:color w:val="231F20"/>
          <w:spacing w:val="-16"/>
        </w:rPr>
        <w:t> </w:t>
      </w:r>
      <w:r>
        <w:rPr>
          <w:color w:val="231F20"/>
        </w:rPr>
        <w:t>phải</w:t>
      </w:r>
      <w:r>
        <w:rPr>
          <w:color w:val="231F20"/>
          <w:spacing w:val="-17"/>
        </w:rPr>
        <w:t> </w:t>
      </w:r>
      <w:r>
        <w:rPr>
          <w:color w:val="231F20"/>
        </w:rPr>
        <w:t>là</w:t>
      </w:r>
      <w:r>
        <w:rPr>
          <w:color w:val="231F20"/>
          <w:spacing w:val="-17"/>
        </w:rPr>
        <w:t> </w:t>
      </w:r>
      <w:r>
        <w:rPr>
          <w:color w:val="231F20"/>
        </w:rPr>
        <w:t>sắc.</w:t>
      </w:r>
      <w:r>
        <w:rPr>
          <w:color w:val="231F20"/>
          <w:spacing w:val="-17"/>
        </w:rPr>
        <w:t> </w:t>
      </w:r>
      <w:r>
        <w:rPr>
          <w:color w:val="231F20"/>
        </w:rPr>
        <w:t>Chỉ</w:t>
      </w:r>
      <w:r>
        <w:rPr>
          <w:color w:val="231F20"/>
          <w:spacing w:val="-16"/>
        </w:rPr>
        <w:t> </w:t>
      </w:r>
      <w:r>
        <w:rPr>
          <w:color w:val="231F20"/>
        </w:rPr>
        <w:t>thời</w:t>
      </w:r>
      <w:r>
        <w:rPr>
          <w:color w:val="231F20"/>
          <w:spacing w:val="-16"/>
        </w:rPr>
        <w:t> </w:t>
      </w:r>
      <w:r>
        <w:rPr>
          <w:color w:val="231F20"/>
        </w:rPr>
        <w:t>gian</w:t>
      </w:r>
      <w:r>
        <w:rPr>
          <w:color w:val="231F20"/>
          <w:spacing w:val="-17"/>
        </w:rPr>
        <w:t> </w:t>
      </w:r>
      <w:r>
        <w:rPr>
          <w:color w:val="231F20"/>
        </w:rPr>
        <w:t>sau</w:t>
      </w:r>
      <w:r>
        <w:rPr>
          <w:color w:val="231F20"/>
          <w:spacing w:val="-16"/>
        </w:rPr>
        <w:t> </w:t>
      </w:r>
      <w:r>
        <w:rPr>
          <w:color w:val="231F20"/>
        </w:rPr>
        <w:t>của</w:t>
      </w:r>
      <w:r>
        <w:rPr>
          <w:color w:val="231F20"/>
          <w:spacing w:val="-16"/>
        </w:rPr>
        <w:t> </w:t>
      </w:r>
      <w:r>
        <w:rPr>
          <w:color w:val="231F20"/>
        </w:rPr>
        <w:t>thân</w:t>
      </w:r>
      <w:r>
        <w:rPr>
          <w:color w:val="231F20"/>
          <w:spacing w:val="-16"/>
        </w:rPr>
        <w:t> </w:t>
      </w:r>
      <w:r>
        <w:rPr>
          <w:color w:val="231F20"/>
          <w:spacing w:val="-6"/>
        </w:rPr>
        <w:t>này,</w:t>
      </w:r>
      <w:r>
        <w:rPr>
          <w:color w:val="231F20"/>
          <w:spacing w:val="-16"/>
        </w:rPr>
        <w:t> </w:t>
      </w:r>
      <w:r>
        <w:rPr>
          <w:color w:val="231F20"/>
        </w:rPr>
        <w:t>sinh</w:t>
      </w:r>
      <w:r>
        <w:rPr>
          <w:color w:val="231F20"/>
          <w:spacing w:val="-17"/>
        </w:rPr>
        <w:t> </w:t>
      </w:r>
      <w:r>
        <w:rPr>
          <w:color w:val="231F20"/>
        </w:rPr>
        <w:t>ra</w:t>
      </w:r>
      <w:r>
        <w:rPr>
          <w:color w:val="231F20"/>
          <w:spacing w:val="-17"/>
        </w:rPr>
        <w:t> </w:t>
      </w:r>
      <w:r>
        <w:rPr>
          <w:color w:val="231F20"/>
        </w:rPr>
        <w:t>pháp</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9" w:firstLine="0"/>
      </w:pPr>
      <w:r>
        <w:rPr>
          <w:color w:val="231F20"/>
        </w:rPr>
        <w:t>không tốt, là cặn bã của báo như thế. Cũng như dầu mè, cũng như rượu gạo, sau khi sắp cạn, tất sinh cặn đục. Pháp kia cũng như thế.</w:t>
      </w:r>
    </w:p>
    <w:p>
      <w:pPr>
        <w:pStyle w:val="BodyText"/>
        <w:spacing w:before="102"/>
        <w:ind w:left="960" w:firstLine="0"/>
      </w:pPr>
      <w:r>
        <w:rPr>
          <w:i/>
          <w:color w:val="231F20"/>
        </w:rPr>
        <w:t>Hỏi: </w:t>
      </w:r>
      <w:r>
        <w:rPr>
          <w:color w:val="231F20"/>
        </w:rPr>
        <w:t>Ở xứ nào có tóc bạc này?</w:t>
      </w:r>
    </w:p>
    <w:p>
      <w:pPr>
        <w:pStyle w:val="BodyText"/>
        <w:spacing w:line="264" w:lineRule="auto" w:before="133"/>
        <w:ind w:left="393" w:right="128"/>
      </w:pPr>
      <w:r>
        <w:rPr>
          <w:i/>
          <w:color w:val="231F20"/>
        </w:rPr>
        <w:t>Đáp: </w:t>
      </w:r>
      <w:r>
        <w:rPr>
          <w:color w:val="231F20"/>
        </w:rPr>
        <w:t>Về cõi: Nơi cõi dục có, không phải người nơi cõi sắc,  vô sắc. Về nẻo: Trong nẻo người, súc sinh, ngạ quỷ đều có tóc bạc. Về phương: Ba phương có, không phải là châu Uất-đơn-việt (châu Bắc-câu-lô).</w:t>
      </w:r>
      <w:r>
        <w:rPr>
          <w:color w:val="231F20"/>
          <w:spacing w:val="-16"/>
        </w:rPr>
        <w:t> </w:t>
      </w:r>
      <w:r>
        <w:rPr>
          <w:color w:val="231F20"/>
        </w:rPr>
        <w:t>Vì</w:t>
      </w:r>
      <w:r>
        <w:rPr>
          <w:color w:val="231F20"/>
          <w:spacing w:val="-10"/>
        </w:rPr>
        <w:t> </w:t>
      </w:r>
      <w:r>
        <w:rPr>
          <w:color w:val="231F20"/>
        </w:rPr>
        <w:t>sao?</w:t>
      </w:r>
      <w:r>
        <w:rPr>
          <w:color w:val="231F20"/>
          <w:spacing w:val="-15"/>
        </w:rPr>
        <w:t> </w:t>
      </w:r>
      <w:r>
        <w:rPr>
          <w:color w:val="231F20"/>
        </w:rPr>
        <w:t>Vì</w:t>
      </w:r>
      <w:r>
        <w:rPr>
          <w:color w:val="231F20"/>
          <w:spacing w:val="-10"/>
        </w:rPr>
        <w:t> </w:t>
      </w:r>
      <w:r>
        <w:rPr>
          <w:color w:val="231F20"/>
        </w:rPr>
        <w:t>tóc</w:t>
      </w:r>
      <w:r>
        <w:rPr>
          <w:color w:val="231F20"/>
          <w:spacing w:val="-11"/>
        </w:rPr>
        <w:t> </w:t>
      </w:r>
      <w:r>
        <w:rPr>
          <w:color w:val="231F20"/>
        </w:rPr>
        <w:t>bạc</w:t>
      </w:r>
      <w:r>
        <w:rPr>
          <w:color w:val="231F20"/>
          <w:spacing w:val="-10"/>
        </w:rPr>
        <w:t> </w:t>
      </w:r>
      <w:r>
        <w:rPr>
          <w:color w:val="231F20"/>
        </w:rPr>
        <w:t>là</w:t>
      </w:r>
      <w:r>
        <w:rPr>
          <w:color w:val="231F20"/>
          <w:spacing w:val="-10"/>
        </w:rPr>
        <w:t> </w:t>
      </w:r>
      <w:r>
        <w:rPr>
          <w:color w:val="231F20"/>
        </w:rPr>
        <w:t>báo</w:t>
      </w:r>
      <w:r>
        <w:rPr>
          <w:color w:val="231F20"/>
          <w:spacing w:val="-11"/>
        </w:rPr>
        <w:t> </w:t>
      </w:r>
      <w:r>
        <w:rPr>
          <w:color w:val="231F20"/>
        </w:rPr>
        <w:t>của</w:t>
      </w:r>
      <w:r>
        <w:rPr>
          <w:color w:val="231F20"/>
          <w:spacing w:val="-10"/>
        </w:rPr>
        <w:t> </w:t>
      </w:r>
      <w:r>
        <w:rPr>
          <w:color w:val="231F20"/>
        </w:rPr>
        <w:t>tội.</w:t>
      </w:r>
      <w:r>
        <w:rPr>
          <w:color w:val="231F20"/>
          <w:spacing w:val="-10"/>
        </w:rPr>
        <w:t> </w:t>
      </w:r>
      <w:r>
        <w:rPr>
          <w:color w:val="231F20"/>
        </w:rPr>
        <w:t>Châu</w:t>
      </w:r>
      <w:r>
        <w:rPr>
          <w:color w:val="231F20"/>
          <w:spacing w:val="-10"/>
        </w:rPr>
        <w:t> </w:t>
      </w:r>
      <w:r>
        <w:rPr>
          <w:color w:val="231F20"/>
        </w:rPr>
        <w:t>Uất-đơn-việt</w:t>
      </w:r>
      <w:r>
        <w:rPr>
          <w:color w:val="231F20"/>
          <w:spacing w:val="-11"/>
        </w:rPr>
        <w:t> </w:t>
      </w:r>
      <w:r>
        <w:rPr>
          <w:color w:val="231F20"/>
        </w:rPr>
        <w:t>kia không phải là xứ thọ nhận báo của tội.</w:t>
      </w:r>
    </w:p>
    <w:p>
      <w:pPr>
        <w:pStyle w:val="BodyText"/>
        <w:spacing w:before="108"/>
        <w:ind w:left="960" w:firstLine="0"/>
      </w:pPr>
      <w:r>
        <w:rPr>
          <w:i/>
          <w:color w:val="231F20"/>
        </w:rPr>
        <w:t>Hỏi: </w:t>
      </w:r>
      <w:r>
        <w:rPr>
          <w:color w:val="231F20"/>
        </w:rPr>
        <w:t>Người nào có tóc bạc này?</w:t>
      </w:r>
    </w:p>
    <w:p>
      <w:pPr>
        <w:pStyle w:val="BodyText"/>
        <w:spacing w:line="264" w:lineRule="auto" w:before="133"/>
        <w:ind w:left="393" w:right="126"/>
      </w:pPr>
      <w:r>
        <w:rPr>
          <w:i/>
          <w:color w:val="231F20"/>
        </w:rPr>
        <w:t>Đáp: </w:t>
      </w:r>
      <w:r>
        <w:rPr>
          <w:color w:val="231F20"/>
        </w:rPr>
        <w:t>Phàm phu. Thánh nhân đều cùng có. Thánh nhân từ Tu- đà-hoàn đến Phật-bích-chi, chỉ trừ Đức Phật Thế Tôn. Vì sao? Vì Đức Phật không có tóc bạc rụng dần, da mặt nhăn nheo, tiếng nói thay đổi suy hoại. Khi thọ nhận tử diệt các chi phần không có rã rời, tâm thọ không lẫn lộn, căn không diệt dần mà diệt trong cùng một lúc. Đây là pháp của thân Phật.</w:t>
      </w:r>
    </w:p>
    <w:p>
      <w:pPr>
        <w:pStyle w:val="BodyText"/>
        <w:spacing w:line="264" w:lineRule="auto" w:before="109"/>
        <w:ind w:left="393" w:right="128"/>
      </w:pPr>
      <w:r>
        <w:rPr>
          <w:i/>
          <w:color w:val="231F20"/>
        </w:rPr>
        <w:t>Hỏi: </w:t>
      </w:r>
      <w:r>
        <w:rPr>
          <w:color w:val="231F20"/>
        </w:rPr>
        <w:t>Vì sao Đức Phật, Thế Tôn không có tóc bạc rụng dần, da mặt nhăn nheo?</w:t>
      </w:r>
    </w:p>
    <w:p>
      <w:pPr>
        <w:pStyle w:val="BodyText"/>
        <w:spacing w:line="264" w:lineRule="auto" w:before="104"/>
        <w:ind w:left="393" w:right="128"/>
      </w:pPr>
      <w:r>
        <w:rPr>
          <w:i/>
          <w:color w:val="231F20"/>
        </w:rPr>
        <w:t>Đáp: </w:t>
      </w:r>
      <w:r>
        <w:rPr>
          <w:color w:val="231F20"/>
        </w:rPr>
        <w:t>Vì đây là sắc xấu ác. Đức Phật, Thế Tôn đã vĩnh viễn lìa bỏ mọi thứ sắc xấu ác.</w:t>
      </w:r>
    </w:p>
    <w:p>
      <w:pPr>
        <w:pStyle w:val="BodyText"/>
        <w:spacing w:before="104"/>
        <w:ind w:left="960" w:firstLine="0"/>
      </w:pPr>
      <w:r>
        <w:rPr>
          <w:i/>
          <w:color w:val="231F20"/>
        </w:rPr>
        <w:t>Hỏi: </w:t>
      </w:r>
      <w:r>
        <w:rPr>
          <w:color w:val="231F20"/>
        </w:rPr>
        <w:t>Đức Phật đã tạo nghiệp gì nên không có báo như thế?</w:t>
      </w:r>
    </w:p>
    <w:p>
      <w:pPr>
        <w:pStyle w:val="BodyText"/>
        <w:spacing w:line="264" w:lineRule="auto" w:before="133"/>
        <w:ind w:left="393" w:right="126"/>
      </w:pPr>
      <w:r>
        <w:rPr>
          <w:i/>
          <w:color w:val="231F20"/>
        </w:rPr>
        <w:t>Đáp: </w:t>
      </w:r>
      <w:r>
        <w:rPr>
          <w:color w:val="231F20"/>
        </w:rPr>
        <w:t>Đức Phật, Thế Tôn khi xưa làm Bồ-tát, đã tu hành pháp thiện, tâm tin kiên cố, chưa từng suy kém thoái chuyển. Vì đã hành nhân tương tợ, nên thọ nhận quả tương tợ như thế. Do sự việc này, nên không có tóc bạc rụng dần, da mặt nhăn nheo.</w:t>
      </w:r>
    </w:p>
    <w:p>
      <w:pPr>
        <w:pStyle w:val="BodyText"/>
        <w:spacing w:line="264" w:lineRule="auto" w:before="107"/>
        <w:ind w:left="393" w:right="128"/>
      </w:pPr>
      <w:r>
        <w:rPr>
          <w:i/>
          <w:color w:val="231F20"/>
        </w:rPr>
        <w:t>Hỏi: </w:t>
      </w:r>
      <w:r>
        <w:rPr>
          <w:color w:val="231F20"/>
        </w:rPr>
        <w:t>Nếu trong tất cả sát-na đều là vô thường, thì vì sao không thấy nơi tất cả thời gian đều có tử thi hiện bày?</w:t>
      </w:r>
    </w:p>
    <w:p>
      <w:pPr>
        <w:pStyle w:val="BodyText"/>
        <w:spacing w:line="264" w:lineRule="auto" w:before="104"/>
        <w:ind w:left="393" w:right="128"/>
      </w:pPr>
      <w:r>
        <w:rPr>
          <w:i/>
          <w:color w:val="231F20"/>
        </w:rPr>
        <w:t>Đáp: </w:t>
      </w:r>
      <w:r>
        <w:rPr>
          <w:color w:val="231F20"/>
        </w:rPr>
        <w:t>Không nên hỏi về việc có tử thi, không có tử thi </w:t>
      </w:r>
      <w:r>
        <w:rPr>
          <w:color w:val="231F20"/>
          <w:spacing w:val="-6"/>
        </w:rPr>
        <w:t>ấy. </w:t>
      </w:r>
      <w:r>
        <w:rPr>
          <w:color w:val="231F20"/>
        </w:rPr>
        <w:t>Vì sao?</w:t>
      </w:r>
      <w:r>
        <w:rPr>
          <w:color w:val="231F20"/>
          <w:spacing w:val="-12"/>
        </w:rPr>
        <w:t> </w:t>
      </w:r>
      <w:r>
        <w:rPr>
          <w:color w:val="231F20"/>
        </w:rPr>
        <w:t>Vì</w:t>
      </w:r>
      <w:r>
        <w:rPr>
          <w:color w:val="231F20"/>
          <w:spacing w:val="-7"/>
        </w:rPr>
        <w:t> </w:t>
      </w:r>
      <w:r>
        <w:rPr>
          <w:color w:val="231F20"/>
        </w:rPr>
        <w:t>có</w:t>
      </w:r>
      <w:r>
        <w:rPr>
          <w:color w:val="231F20"/>
          <w:spacing w:val="-6"/>
        </w:rPr>
        <w:t> </w:t>
      </w:r>
      <w:r>
        <w:rPr>
          <w:color w:val="231F20"/>
        </w:rPr>
        <w:t>tướng</w:t>
      </w:r>
      <w:r>
        <w:rPr>
          <w:color w:val="231F20"/>
          <w:spacing w:val="-7"/>
        </w:rPr>
        <w:t> </w:t>
      </w:r>
      <w:r>
        <w:rPr>
          <w:color w:val="231F20"/>
        </w:rPr>
        <w:t>và</w:t>
      </w:r>
      <w:r>
        <w:rPr>
          <w:color w:val="231F20"/>
          <w:spacing w:val="-6"/>
        </w:rPr>
        <w:t> </w:t>
      </w:r>
      <w:r>
        <w:rPr>
          <w:color w:val="231F20"/>
        </w:rPr>
        <w:t>pháp</w:t>
      </w:r>
      <w:r>
        <w:rPr>
          <w:color w:val="231F20"/>
          <w:spacing w:val="-7"/>
        </w:rPr>
        <w:t> </w:t>
      </w:r>
      <w:r>
        <w:rPr>
          <w:color w:val="231F20"/>
        </w:rPr>
        <w:t>có</w:t>
      </w:r>
      <w:r>
        <w:rPr>
          <w:color w:val="231F20"/>
          <w:spacing w:val="-7"/>
        </w:rPr>
        <w:t> </w:t>
      </w:r>
      <w:r>
        <w:rPr>
          <w:color w:val="231F20"/>
        </w:rPr>
        <w:t>tướng</w:t>
      </w:r>
      <w:r>
        <w:rPr>
          <w:color w:val="231F20"/>
          <w:spacing w:val="-6"/>
        </w:rPr>
        <w:t> </w:t>
      </w:r>
      <w:r>
        <w:rPr>
          <w:color w:val="231F20"/>
        </w:rPr>
        <w:t>khác</w:t>
      </w:r>
      <w:r>
        <w:rPr>
          <w:color w:val="231F20"/>
          <w:spacing w:val="-7"/>
        </w:rPr>
        <w:t> </w:t>
      </w:r>
      <w:r>
        <w:rPr>
          <w:color w:val="231F20"/>
        </w:rPr>
        <w:t>nhau.</w:t>
      </w:r>
      <w:r>
        <w:rPr>
          <w:color w:val="231F20"/>
          <w:spacing w:val="-6"/>
        </w:rPr>
        <w:t> </w:t>
      </w:r>
      <w:r>
        <w:rPr>
          <w:color w:val="231F20"/>
        </w:rPr>
        <w:t>Không</w:t>
      </w:r>
      <w:r>
        <w:rPr>
          <w:color w:val="231F20"/>
          <w:spacing w:val="-7"/>
        </w:rPr>
        <w:t> </w:t>
      </w:r>
      <w:r>
        <w:rPr>
          <w:color w:val="231F20"/>
        </w:rPr>
        <w:t>tướng</w:t>
      </w:r>
      <w:r>
        <w:rPr>
          <w:color w:val="231F20"/>
          <w:spacing w:val="-7"/>
        </w:rPr>
        <w:t> </w:t>
      </w:r>
      <w:r>
        <w:rPr>
          <w:color w:val="231F20"/>
        </w:rPr>
        <w:t>và</w:t>
      </w:r>
      <w:r>
        <w:rPr>
          <w:color w:val="231F20"/>
          <w:spacing w:val="-6"/>
        </w:rPr>
        <w:t> </w:t>
      </w:r>
      <w:r>
        <w:rPr>
          <w:color w:val="231F20"/>
        </w:rPr>
        <w:t>pháp không tướng khác nhau. Có tâm, không tâm, nói cũng như thế.</w:t>
      </w:r>
    </w:p>
    <w:p>
      <w:pPr>
        <w:spacing w:after="0" w:line="264"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411"/>
      </w:pPr>
      <w:r>
        <w:rPr>
          <w:color w:val="231F20"/>
        </w:rPr>
        <w:t>Lại</w:t>
      </w:r>
      <w:r>
        <w:rPr>
          <w:color w:val="231F20"/>
          <w:spacing w:val="-5"/>
        </w:rPr>
        <w:t> </w:t>
      </w:r>
      <w:r>
        <w:rPr>
          <w:color w:val="231F20"/>
        </w:rPr>
        <w:t>có</w:t>
      </w:r>
      <w:r>
        <w:rPr>
          <w:color w:val="231F20"/>
          <w:spacing w:val="-4"/>
        </w:rPr>
        <w:t> </w:t>
      </w:r>
      <w:r>
        <w:rPr>
          <w:color w:val="231F20"/>
        </w:rPr>
        <w:t>thuyết</w:t>
      </w:r>
      <w:r>
        <w:rPr>
          <w:color w:val="231F20"/>
          <w:spacing w:val="-4"/>
        </w:rPr>
        <w:t> </w:t>
      </w:r>
      <w:r>
        <w:rPr>
          <w:color w:val="231F20"/>
        </w:rPr>
        <w:t>nói:</w:t>
      </w:r>
      <w:r>
        <w:rPr>
          <w:color w:val="231F20"/>
          <w:spacing w:val="-10"/>
        </w:rPr>
        <w:t> </w:t>
      </w:r>
      <w:r>
        <w:rPr>
          <w:color w:val="231F20"/>
        </w:rPr>
        <w:t>Vì</w:t>
      </w:r>
      <w:r>
        <w:rPr>
          <w:color w:val="231F20"/>
          <w:spacing w:val="-4"/>
        </w:rPr>
        <w:t> </w:t>
      </w:r>
      <w:r>
        <w:rPr>
          <w:color w:val="231F20"/>
        </w:rPr>
        <w:t>pháp</w:t>
      </w:r>
      <w:r>
        <w:rPr>
          <w:color w:val="231F20"/>
          <w:spacing w:val="-4"/>
        </w:rPr>
        <w:t> </w:t>
      </w:r>
      <w:r>
        <w:rPr>
          <w:color w:val="231F20"/>
        </w:rPr>
        <w:t>của</w:t>
      </w:r>
      <w:r>
        <w:rPr>
          <w:color w:val="231F20"/>
          <w:spacing w:val="-4"/>
        </w:rPr>
        <w:t> </w:t>
      </w:r>
      <w:r>
        <w:rPr>
          <w:color w:val="231F20"/>
        </w:rPr>
        <w:t>căn</w:t>
      </w:r>
      <w:r>
        <w:rPr>
          <w:color w:val="231F20"/>
          <w:spacing w:val="-5"/>
        </w:rPr>
        <w:t> </w:t>
      </w:r>
      <w:r>
        <w:rPr>
          <w:color w:val="231F20"/>
        </w:rPr>
        <w:t>diệt,</w:t>
      </w:r>
      <w:r>
        <w:rPr>
          <w:color w:val="231F20"/>
          <w:spacing w:val="-4"/>
        </w:rPr>
        <w:t> </w:t>
      </w:r>
      <w:r>
        <w:rPr>
          <w:color w:val="231F20"/>
        </w:rPr>
        <w:t>sinh</w:t>
      </w:r>
      <w:r>
        <w:rPr>
          <w:color w:val="231F20"/>
          <w:spacing w:val="-4"/>
        </w:rPr>
        <w:t> </w:t>
      </w:r>
      <w:r>
        <w:rPr>
          <w:color w:val="231F20"/>
        </w:rPr>
        <w:t>ra</w:t>
      </w:r>
      <w:r>
        <w:rPr>
          <w:color w:val="231F20"/>
          <w:spacing w:val="-5"/>
        </w:rPr>
        <w:t> </w:t>
      </w:r>
      <w:r>
        <w:rPr>
          <w:color w:val="231F20"/>
        </w:rPr>
        <w:t>pháp</w:t>
      </w:r>
      <w:r>
        <w:rPr>
          <w:color w:val="231F20"/>
          <w:spacing w:val="-4"/>
        </w:rPr>
        <w:t> </w:t>
      </w:r>
      <w:r>
        <w:rPr>
          <w:color w:val="231F20"/>
        </w:rPr>
        <w:t>có</w:t>
      </w:r>
      <w:r>
        <w:rPr>
          <w:color w:val="231F20"/>
          <w:spacing w:val="-4"/>
        </w:rPr>
        <w:t> </w:t>
      </w:r>
      <w:r>
        <w:rPr>
          <w:color w:val="231F20"/>
        </w:rPr>
        <w:t>căn,</w:t>
      </w:r>
      <w:r>
        <w:rPr>
          <w:color w:val="231F20"/>
          <w:spacing w:val="-4"/>
        </w:rPr>
        <w:t> </w:t>
      </w:r>
      <w:r>
        <w:rPr>
          <w:color w:val="231F20"/>
        </w:rPr>
        <w:t>do đó</w:t>
      </w:r>
      <w:r>
        <w:rPr>
          <w:color w:val="231F20"/>
          <w:spacing w:val="-11"/>
        </w:rPr>
        <w:t> </w:t>
      </w:r>
      <w:r>
        <w:rPr>
          <w:color w:val="231F20"/>
        </w:rPr>
        <w:t>không</w:t>
      </w:r>
      <w:r>
        <w:rPr>
          <w:color w:val="231F20"/>
          <w:spacing w:val="-10"/>
        </w:rPr>
        <w:t> </w:t>
      </w:r>
      <w:r>
        <w:rPr>
          <w:color w:val="231F20"/>
        </w:rPr>
        <w:t>có</w:t>
      </w:r>
      <w:r>
        <w:rPr>
          <w:color w:val="231F20"/>
          <w:spacing w:val="-11"/>
        </w:rPr>
        <w:t> </w:t>
      </w:r>
      <w:r>
        <w:rPr>
          <w:color w:val="231F20"/>
        </w:rPr>
        <w:t>tử</w:t>
      </w:r>
      <w:r>
        <w:rPr>
          <w:color w:val="231F20"/>
          <w:spacing w:val="-10"/>
        </w:rPr>
        <w:t> </w:t>
      </w:r>
      <w:r>
        <w:rPr>
          <w:color w:val="231F20"/>
        </w:rPr>
        <w:t>thi.</w:t>
      </w:r>
      <w:r>
        <w:rPr>
          <w:color w:val="231F20"/>
          <w:spacing w:val="-10"/>
        </w:rPr>
        <w:t> </w:t>
      </w:r>
      <w:r>
        <w:rPr>
          <w:color w:val="231F20"/>
        </w:rPr>
        <w:t>Pháp</w:t>
      </w:r>
      <w:r>
        <w:rPr>
          <w:color w:val="231F20"/>
          <w:spacing w:val="-11"/>
        </w:rPr>
        <w:t> </w:t>
      </w:r>
      <w:r>
        <w:rPr>
          <w:color w:val="231F20"/>
        </w:rPr>
        <w:t>có</w:t>
      </w:r>
      <w:r>
        <w:rPr>
          <w:color w:val="231F20"/>
          <w:spacing w:val="-10"/>
        </w:rPr>
        <w:t> </w:t>
      </w:r>
      <w:r>
        <w:rPr>
          <w:color w:val="231F20"/>
        </w:rPr>
        <w:t>căn</w:t>
      </w:r>
      <w:r>
        <w:rPr>
          <w:color w:val="231F20"/>
          <w:spacing w:val="-11"/>
        </w:rPr>
        <w:t> </w:t>
      </w:r>
      <w:r>
        <w:rPr>
          <w:color w:val="231F20"/>
        </w:rPr>
        <w:t>diệt,</w:t>
      </w:r>
      <w:r>
        <w:rPr>
          <w:color w:val="231F20"/>
          <w:spacing w:val="-10"/>
        </w:rPr>
        <w:t> </w:t>
      </w:r>
      <w:r>
        <w:rPr>
          <w:color w:val="231F20"/>
        </w:rPr>
        <w:t>sinh</w:t>
      </w:r>
      <w:r>
        <w:rPr>
          <w:color w:val="231F20"/>
          <w:spacing w:val="-10"/>
        </w:rPr>
        <w:t> </w:t>
      </w:r>
      <w:r>
        <w:rPr>
          <w:color w:val="231F20"/>
        </w:rPr>
        <w:t>ra</w:t>
      </w:r>
      <w:r>
        <w:rPr>
          <w:color w:val="231F20"/>
          <w:spacing w:val="-11"/>
        </w:rPr>
        <w:t> </w:t>
      </w:r>
      <w:r>
        <w:rPr>
          <w:color w:val="231F20"/>
        </w:rPr>
        <w:t>pháp</w:t>
      </w:r>
      <w:r>
        <w:rPr>
          <w:color w:val="231F20"/>
          <w:spacing w:val="-10"/>
        </w:rPr>
        <w:t> </w:t>
      </w:r>
      <w:r>
        <w:rPr>
          <w:color w:val="231F20"/>
        </w:rPr>
        <w:t>không</w:t>
      </w:r>
      <w:r>
        <w:rPr>
          <w:color w:val="231F20"/>
          <w:spacing w:val="-11"/>
        </w:rPr>
        <w:t> </w:t>
      </w:r>
      <w:r>
        <w:rPr>
          <w:color w:val="231F20"/>
        </w:rPr>
        <w:t>căn,</w:t>
      </w:r>
      <w:r>
        <w:rPr>
          <w:color w:val="231F20"/>
          <w:spacing w:val="-10"/>
        </w:rPr>
        <w:t> </w:t>
      </w:r>
      <w:r>
        <w:rPr>
          <w:color w:val="231F20"/>
        </w:rPr>
        <w:t>cho</w:t>
      </w:r>
      <w:r>
        <w:rPr>
          <w:color w:val="231F20"/>
          <w:spacing w:val="-10"/>
        </w:rPr>
        <w:t> </w:t>
      </w:r>
      <w:r>
        <w:rPr>
          <w:color w:val="231F20"/>
        </w:rPr>
        <w:t>nên có tử thi. Có tâm, không có tâm, số chúng sinh, số phi chúng sinh, pháp trong, pháp ngoài, nói cũng như thế.</w:t>
      </w:r>
    </w:p>
    <w:p>
      <w:pPr>
        <w:pStyle w:val="BodyText"/>
        <w:spacing w:before="110"/>
        <w:ind w:left="677" w:firstLine="0"/>
      </w:pPr>
      <w:r>
        <w:rPr>
          <w:color w:val="231F20"/>
        </w:rPr>
        <w:t>Lại có thuyết cho: Do nghiệp lực của chúng sinh cho nên có.</w:t>
      </w:r>
    </w:p>
    <w:p>
      <w:pPr>
        <w:pStyle w:val="BodyText"/>
        <w:spacing w:before="35"/>
        <w:ind w:firstLine="0"/>
      </w:pPr>
      <w:r>
        <w:rPr>
          <w:color w:val="231F20"/>
        </w:rPr>
        <w:t>Do nghiệp lực của chúng sinh cho nên không có.</w:t>
      </w:r>
    </w:p>
    <w:p>
      <w:pPr>
        <w:pStyle w:val="BodyText"/>
        <w:spacing w:line="268" w:lineRule="auto" w:before="148"/>
        <w:ind w:right="410"/>
      </w:pPr>
      <w:r>
        <w:rPr>
          <w:color w:val="231F20"/>
        </w:rPr>
        <w:t>Do nghiệp lực của chúng sinh, cho nên có: Chúng sinh cần da, thịt, gân, xương, răng, móng, lông, sừng v.v... để làm công cụ giúp cho sự sống, vì thế nên có.</w:t>
      </w:r>
    </w:p>
    <w:p>
      <w:pPr>
        <w:pStyle w:val="BodyText"/>
        <w:spacing w:line="268" w:lineRule="auto" w:before="111"/>
        <w:ind w:right="411"/>
      </w:pPr>
      <w:r>
        <w:rPr>
          <w:color w:val="231F20"/>
        </w:rPr>
        <w:t>Do nghiệp lực của chúng sinh, cho nên không có: Một ngày một đêm, hai mươi không đầy, có sáu mươi lăm trăm ngàn sát-na, mỗi mỗi sát-na có sự sinh, diệt của năm ấm. Nếu như nơi mỗi mỗi sát-na đều có tử thi, thì tử thi của một chúng sinh sẽ đầy dẫy nơi thế gian. Do nghiệp báo của chúng sinh, cho nên không có.</w:t>
      </w:r>
    </w:p>
    <w:p>
      <w:pPr>
        <w:pStyle w:val="BodyText"/>
        <w:spacing w:before="109"/>
        <w:ind w:left="677" w:firstLine="0"/>
      </w:pPr>
      <w:r>
        <w:rPr>
          <w:i/>
          <w:color w:val="231F20"/>
        </w:rPr>
        <w:t>Hỏi: </w:t>
      </w:r>
      <w:r>
        <w:rPr>
          <w:color w:val="231F20"/>
        </w:rPr>
        <w:t>Chúng sinh hóa sinh vì sao không có tử thi?</w:t>
      </w:r>
    </w:p>
    <w:p>
      <w:pPr>
        <w:pStyle w:val="BodyText"/>
        <w:spacing w:line="268" w:lineRule="auto" w:before="149"/>
        <w:ind w:right="410"/>
      </w:pPr>
      <w:r>
        <w:rPr>
          <w:i/>
          <w:color w:val="231F20"/>
        </w:rPr>
        <w:t>Đáp: </w:t>
      </w:r>
      <w:r>
        <w:rPr>
          <w:color w:val="231F20"/>
        </w:rPr>
        <w:t>Hoặc có thuyết nói: Vì khi sinh, tức khắc được các căn. Lúc</w:t>
      </w:r>
      <w:r>
        <w:rPr>
          <w:color w:val="231F20"/>
          <w:spacing w:val="-5"/>
        </w:rPr>
        <w:t> </w:t>
      </w:r>
      <w:r>
        <w:rPr>
          <w:color w:val="231F20"/>
        </w:rPr>
        <w:t>chết,</w:t>
      </w:r>
      <w:r>
        <w:rPr>
          <w:color w:val="231F20"/>
          <w:spacing w:val="-4"/>
        </w:rPr>
        <w:t> </w:t>
      </w:r>
      <w:r>
        <w:rPr>
          <w:color w:val="231F20"/>
        </w:rPr>
        <w:t>tức</w:t>
      </w:r>
      <w:r>
        <w:rPr>
          <w:color w:val="231F20"/>
          <w:spacing w:val="-4"/>
        </w:rPr>
        <w:t> </w:t>
      </w:r>
      <w:r>
        <w:rPr>
          <w:color w:val="231F20"/>
        </w:rPr>
        <w:t>thì</w:t>
      </w:r>
      <w:r>
        <w:rPr>
          <w:color w:val="231F20"/>
          <w:spacing w:val="-4"/>
        </w:rPr>
        <w:t> </w:t>
      </w:r>
      <w:r>
        <w:rPr>
          <w:color w:val="231F20"/>
        </w:rPr>
        <w:t>bỏ</w:t>
      </w:r>
      <w:r>
        <w:rPr>
          <w:color w:val="231F20"/>
          <w:spacing w:val="-4"/>
        </w:rPr>
        <w:t> </w:t>
      </w:r>
      <w:r>
        <w:rPr>
          <w:color w:val="231F20"/>
        </w:rPr>
        <w:t>các</w:t>
      </w:r>
      <w:r>
        <w:rPr>
          <w:color w:val="231F20"/>
          <w:spacing w:val="-4"/>
        </w:rPr>
        <w:t> </w:t>
      </w:r>
      <w:r>
        <w:rPr>
          <w:color w:val="231F20"/>
        </w:rPr>
        <w:t>căn.</w:t>
      </w:r>
      <w:r>
        <w:rPr>
          <w:color w:val="231F20"/>
          <w:spacing w:val="-4"/>
        </w:rPr>
        <w:t> </w:t>
      </w:r>
      <w:r>
        <w:rPr>
          <w:color w:val="231F20"/>
        </w:rPr>
        <w:t>Như</w:t>
      </w:r>
      <w:r>
        <w:rPr>
          <w:color w:val="231F20"/>
          <w:spacing w:val="-5"/>
        </w:rPr>
        <w:t> </w:t>
      </w:r>
      <w:r>
        <w:rPr>
          <w:color w:val="231F20"/>
        </w:rPr>
        <w:t>người</w:t>
      </w:r>
      <w:r>
        <w:rPr>
          <w:color w:val="231F20"/>
          <w:spacing w:val="-4"/>
        </w:rPr>
        <w:t> </w:t>
      </w:r>
      <w:r>
        <w:rPr>
          <w:color w:val="231F20"/>
        </w:rPr>
        <w:t>làm</w:t>
      </w:r>
      <w:r>
        <w:rPr>
          <w:color w:val="231F20"/>
          <w:spacing w:val="-4"/>
        </w:rPr>
        <w:t> </w:t>
      </w:r>
      <w:r>
        <w:rPr>
          <w:color w:val="231F20"/>
        </w:rPr>
        <w:t>dưới</w:t>
      </w:r>
      <w:r>
        <w:rPr>
          <w:color w:val="231F20"/>
          <w:spacing w:val="-4"/>
        </w:rPr>
        <w:t> </w:t>
      </w:r>
      <w:r>
        <w:rPr>
          <w:color w:val="231F20"/>
        </w:rPr>
        <w:t>nước,</w:t>
      </w:r>
      <w:r>
        <w:rPr>
          <w:color w:val="231F20"/>
          <w:spacing w:val="-4"/>
        </w:rPr>
        <w:t> </w:t>
      </w:r>
      <w:r>
        <w:rPr>
          <w:color w:val="231F20"/>
        </w:rPr>
        <w:t>tạm</w:t>
      </w:r>
      <w:r>
        <w:rPr>
          <w:color w:val="231F20"/>
          <w:spacing w:val="-4"/>
        </w:rPr>
        <w:t> </w:t>
      </w:r>
      <w:r>
        <w:rPr>
          <w:color w:val="231F20"/>
        </w:rPr>
        <w:t>thời</w:t>
      </w:r>
      <w:r>
        <w:rPr>
          <w:color w:val="231F20"/>
          <w:spacing w:val="-4"/>
        </w:rPr>
        <w:t> </w:t>
      </w:r>
      <w:r>
        <w:rPr>
          <w:color w:val="231F20"/>
        </w:rPr>
        <w:t>trồi lên, tạm thời chìm xuống, không thể biết người đó lặn đến nơi </w:t>
      </w:r>
      <w:r>
        <w:rPr>
          <w:color w:val="231F20"/>
          <w:spacing w:val="-3"/>
        </w:rPr>
        <w:t>nào, </w:t>
      </w:r>
      <w:r>
        <w:rPr>
          <w:color w:val="231F20"/>
        </w:rPr>
        <w:t>trồi lên lúc nào.</w:t>
      </w:r>
    </w:p>
    <w:p>
      <w:pPr>
        <w:pStyle w:val="BodyText"/>
        <w:spacing w:line="268" w:lineRule="auto" w:before="110"/>
        <w:ind w:right="404"/>
      </w:pPr>
      <w:r>
        <w:rPr>
          <w:color w:val="231F20"/>
        </w:rPr>
        <w:t>Lại có thuyết cho: Chúng sinh hóa sinh, thân của chúng nhẹ nhàng. Cũng như ánh lửa lóe lên, gió thổi đến khoảng không, không biết nơi chốn đi. Mây, sương mù, ánh chớp sáng cũng lại như thế, vì đã diệt rồi thì không còn gì, thế nên không có tử thi hiện ra.</w:t>
      </w:r>
    </w:p>
    <w:p>
      <w:pPr>
        <w:pStyle w:val="BodyText"/>
        <w:spacing w:line="268" w:lineRule="auto" w:before="109"/>
        <w:ind w:right="411"/>
      </w:pPr>
      <w:r>
        <w:rPr>
          <w:color w:val="231F20"/>
        </w:rPr>
        <w:t>Lại có thuyết nêu: Người bốn đại nhiều thì có tử thi. Vì sắc</w:t>
      </w:r>
      <w:r>
        <w:rPr>
          <w:color w:val="231F20"/>
          <w:spacing w:val="-26"/>
        </w:rPr>
        <w:t> </w:t>
      </w:r>
      <w:r>
        <w:rPr>
          <w:color w:val="231F20"/>
        </w:rPr>
        <w:t>tạo của người hóa sinh kia nhiều, nên không có tử</w:t>
      </w:r>
      <w:r>
        <w:rPr>
          <w:color w:val="231F20"/>
          <w:spacing w:val="-2"/>
        </w:rPr>
        <w:t> </w:t>
      </w:r>
      <w:r>
        <w:rPr>
          <w:color w:val="231F20"/>
        </w:rPr>
        <w:t>thi.</w:t>
      </w:r>
    </w:p>
    <w:p>
      <w:pPr>
        <w:pStyle w:val="BodyText"/>
        <w:spacing w:line="271" w:lineRule="auto" w:before="111"/>
        <w:ind w:right="410"/>
      </w:pPr>
      <w:r>
        <w:rPr>
          <w:color w:val="231F20"/>
        </w:rPr>
        <w:t>Lại có thuyết nói: Người thọ thân, không phải là pháp của căn nhiều thì có tử thi. Người thọ thân không phải là pháp của căn ít thì không có tử thi.</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7"/>
      </w:pPr>
      <w:r>
        <w:rPr>
          <w:color w:val="231F20"/>
        </w:rPr>
        <w:t>Lại có thuyết cho: Người thọ thân với pháp có thể bỏ nhiều là có tử thi. Người thọ thân với pháp có thể bỏ ít thì không có tử thi. Pháp có thể bỏ là tóc, lông, móng, răng v.v...</w:t>
      </w:r>
    </w:p>
    <w:p>
      <w:pPr>
        <w:pStyle w:val="BodyText"/>
        <w:spacing w:line="276" w:lineRule="auto" w:before="119"/>
        <w:ind w:left="393" w:right="128"/>
      </w:pPr>
      <w:r>
        <w:rPr>
          <w:i/>
          <w:color w:val="231F20"/>
        </w:rPr>
        <w:t>Hỏi: </w:t>
      </w:r>
      <w:r>
        <w:rPr>
          <w:color w:val="231F20"/>
        </w:rPr>
        <w:t>Pháp hữu vi, vì thể là sinh nên sinh, hay là cùng với sinh hợp nên sinh? Nếu thể là sinh, thì tướng sinh đâu có đối tượng tạo tác?</w:t>
      </w:r>
      <w:r>
        <w:rPr>
          <w:color w:val="231F20"/>
          <w:spacing w:val="-5"/>
        </w:rPr>
        <w:t> </w:t>
      </w:r>
      <w:r>
        <w:rPr>
          <w:color w:val="231F20"/>
        </w:rPr>
        <w:t>Nếu</w:t>
      </w:r>
      <w:r>
        <w:rPr>
          <w:color w:val="231F20"/>
          <w:spacing w:val="-5"/>
        </w:rPr>
        <w:t> </w:t>
      </w:r>
      <w:r>
        <w:rPr>
          <w:color w:val="231F20"/>
        </w:rPr>
        <w:t>cùng</w:t>
      </w:r>
      <w:r>
        <w:rPr>
          <w:color w:val="231F20"/>
          <w:spacing w:val="-5"/>
        </w:rPr>
        <w:t> </w:t>
      </w:r>
      <w:r>
        <w:rPr>
          <w:color w:val="231F20"/>
        </w:rPr>
        <w:t>với</w:t>
      </w:r>
      <w:r>
        <w:rPr>
          <w:color w:val="231F20"/>
          <w:spacing w:val="-5"/>
        </w:rPr>
        <w:t> </w:t>
      </w:r>
      <w:r>
        <w:rPr>
          <w:color w:val="231F20"/>
        </w:rPr>
        <w:t>sinh</w:t>
      </w:r>
      <w:r>
        <w:rPr>
          <w:color w:val="231F20"/>
          <w:spacing w:val="-4"/>
        </w:rPr>
        <w:t> </w:t>
      </w:r>
      <w:r>
        <w:rPr>
          <w:color w:val="231F20"/>
        </w:rPr>
        <w:t>hợp</w:t>
      </w:r>
      <w:r>
        <w:rPr>
          <w:color w:val="231F20"/>
          <w:spacing w:val="-5"/>
        </w:rPr>
        <w:t> </w:t>
      </w:r>
      <w:r>
        <w:rPr>
          <w:color w:val="231F20"/>
        </w:rPr>
        <w:t>nên</w:t>
      </w:r>
      <w:r>
        <w:rPr>
          <w:color w:val="231F20"/>
          <w:spacing w:val="-5"/>
        </w:rPr>
        <w:t> </w:t>
      </w:r>
      <w:r>
        <w:rPr>
          <w:color w:val="231F20"/>
        </w:rPr>
        <w:t>sinh,</w:t>
      </w:r>
      <w:r>
        <w:rPr>
          <w:color w:val="231F20"/>
          <w:spacing w:val="-5"/>
        </w:rPr>
        <w:t> </w:t>
      </w:r>
      <w:r>
        <w:rPr>
          <w:color w:val="231F20"/>
        </w:rPr>
        <w:t>thì</w:t>
      </w:r>
      <w:r>
        <w:rPr>
          <w:color w:val="231F20"/>
          <w:spacing w:val="-4"/>
        </w:rPr>
        <w:t> </w:t>
      </w:r>
      <w:r>
        <w:rPr>
          <w:color w:val="231F20"/>
        </w:rPr>
        <w:t>vì</w:t>
      </w:r>
      <w:r>
        <w:rPr>
          <w:color w:val="231F20"/>
          <w:spacing w:val="-5"/>
        </w:rPr>
        <w:t> </w:t>
      </w:r>
      <w:r>
        <w:rPr>
          <w:color w:val="231F20"/>
        </w:rPr>
        <w:t>sao</w:t>
      </w:r>
      <w:r>
        <w:rPr>
          <w:color w:val="231F20"/>
          <w:spacing w:val="-5"/>
        </w:rPr>
        <w:t> </w:t>
      </w:r>
      <w:r>
        <w:rPr>
          <w:color w:val="231F20"/>
        </w:rPr>
        <w:t>không</w:t>
      </w:r>
      <w:r>
        <w:rPr>
          <w:color w:val="231F20"/>
          <w:spacing w:val="-5"/>
        </w:rPr>
        <w:t> </w:t>
      </w:r>
      <w:r>
        <w:rPr>
          <w:color w:val="231F20"/>
        </w:rPr>
        <w:t>cùng</w:t>
      </w:r>
      <w:r>
        <w:rPr>
          <w:color w:val="231F20"/>
          <w:spacing w:val="-4"/>
        </w:rPr>
        <w:t> </w:t>
      </w:r>
      <w:r>
        <w:rPr>
          <w:color w:val="231F20"/>
        </w:rPr>
        <w:t>với</w:t>
      </w:r>
      <w:r>
        <w:rPr>
          <w:color w:val="231F20"/>
          <w:spacing w:val="-5"/>
        </w:rPr>
        <w:t> </w:t>
      </w:r>
      <w:r>
        <w:rPr>
          <w:color w:val="231F20"/>
        </w:rPr>
        <w:t>pháp vô vi hợp để khiến pháp vô vi</w:t>
      </w:r>
      <w:r>
        <w:rPr>
          <w:color w:val="231F20"/>
          <w:spacing w:val="-1"/>
        </w:rPr>
        <w:t> </w:t>
      </w:r>
      <w:r>
        <w:rPr>
          <w:color w:val="231F20"/>
        </w:rPr>
        <w:t>sinh?</w:t>
      </w:r>
    </w:p>
    <w:p>
      <w:pPr>
        <w:pStyle w:val="BodyText"/>
        <w:spacing w:before="120"/>
        <w:ind w:left="960" w:firstLine="0"/>
      </w:pPr>
      <w:r>
        <w:rPr>
          <w:i/>
          <w:color w:val="231F20"/>
        </w:rPr>
        <w:t>Đáp: </w:t>
      </w:r>
      <w:r>
        <w:rPr>
          <w:color w:val="231F20"/>
        </w:rPr>
        <w:t>Nên tạo ra thuyết này: Thể là tướng sinh.</w:t>
      </w:r>
    </w:p>
    <w:p>
      <w:pPr>
        <w:pStyle w:val="BodyText"/>
        <w:spacing w:before="164"/>
        <w:ind w:left="960" w:firstLine="0"/>
      </w:pPr>
      <w:r>
        <w:rPr>
          <w:i/>
          <w:color w:val="231F20"/>
        </w:rPr>
        <w:t>Hỏi: </w:t>
      </w:r>
      <w:r>
        <w:rPr>
          <w:color w:val="231F20"/>
        </w:rPr>
        <w:t>Nếu như vậy thì tướng sinh đâu có đối tượng tạo tác?</w:t>
      </w:r>
    </w:p>
    <w:p>
      <w:pPr>
        <w:pStyle w:val="BodyText"/>
        <w:spacing w:line="276" w:lineRule="auto" w:before="164"/>
        <w:ind w:left="393" w:right="129"/>
      </w:pPr>
      <w:r>
        <w:rPr>
          <w:i/>
          <w:color w:val="231F20"/>
        </w:rPr>
        <w:t>Đáp: </w:t>
      </w:r>
      <w:r>
        <w:rPr>
          <w:color w:val="231F20"/>
          <w:spacing w:val="-4"/>
        </w:rPr>
        <w:t>Tuy </w:t>
      </w:r>
      <w:r>
        <w:rPr>
          <w:color w:val="231F20"/>
        </w:rPr>
        <w:t>thể là sinh, nhưng do tướng sinh, nên thể được hiển bày phát khởi. Cũng như trong bóng tối có các vật như chậu sành, bình</w:t>
      </w:r>
      <w:r>
        <w:rPr>
          <w:color w:val="231F20"/>
          <w:spacing w:val="-4"/>
        </w:rPr>
        <w:t> </w:t>
      </w:r>
      <w:r>
        <w:rPr>
          <w:color w:val="231F20"/>
          <w:spacing w:val="-5"/>
        </w:rPr>
        <w:t>v.v...,</w:t>
      </w:r>
      <w:r>
        <w:rPr>
          <w:color w:val="231F20"/>
          <w:spacing w:val="-4"/>
        </w:rPr>
        <w:t> </w:t>
      </w:r>
      <w:r>
        <w:rPr>
          <w:color w:val="231F20"/>
        </w:rPr>
        <w:t>do</w:t>
      </w:r>
      <w:r>
        <w:rPr>
          <w:color w:val="231F20"/>
          <w:spacing w:val="-4"/>
        </w:rPr>
        <w:t> </w:t>
      </w:r>
      <w:r>
        <w:rPr>
          <w:color w:val="231F20"/>
        </w:rPr>
        <w:t>đèn</w:t>
      </w:r>
      <w:r>
        <w:rPr>
          <w:color w:val="231F20"/>
          <w:spacing w:val="-4"/>
        </w:rPr>
        <w:t> </w:t>
      </w:r>
      <w:r>
        <w:rPr>
          <w:color w:val="231F20"/>
        </w:rPr>
        <w:t>nên</w:t>
      </w:r>
      <w:r>
        <w:rPr>
          <w:color w:val="231F20"/>
          <w:spacing w:val="-4"/>
        </w:rPr>
        <w:t> </w:t>
      </w:r>
      <w:r>
        <w:rPr>
          <w:color w:val="231F20"/>
        </w:rPr>
        <w:t>hiện</w:t>
      </w:r>
      <w:r>
        <w:rPr>
          <w:color w:val="231F20"/>
          <w:spacing w:val="-4"/>
        </w:rPr>
        <w:t> </w:t>
      </w:r>
      <w:r>
        <w:rPr>
          <w:color w:val="231F20"/>
        </w:rPr>
        <w:t>rõ,</w:t>
      </w:r>
      <w:r>
        <w:rPr>
          <w:color w:val="231F20"/>
          <w:spacing w:val="-4"/>
        </w:rPr>
        <w:t> </w:t>
      </w:r>
      <w:r>
        <w:rPr>
          <w:color w:val="231F20"/>
        </w:rPr>
        <w:t>nhưng</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từ</w:t>
      </w:r>
      <w:r>
        <w:rPr>
          <w:color w:val="231F20"/>
          <w:spacing w:val="-4"/>
        </w:rPr>
        <w:t> </w:t>
      </w:r>
      <w:r>
        <w:rPr>
          <w:color w:val="231F20"/>
        </w:rPr>
        <w:t>đèn</w:t>
      </w:r>
      <w:r>
        <w:rPr>
          <w:color w:val="231F20"/>
          <w:spacing w:val="-4"/>
        </w:rPr>
        <w:t> </w:t>
      </w:r>
      <w:r>
        <w:rPr>
          <w:color w:val="231F20"/>
        </w:rPr>
        <w:t>sinh.</w:t>
      </w:r>
      <w:r>
        <w:rPr>
          <w:color w:val="231F20"/>
          <w:spacing w:val="-9"/>
        </w:rPr>
        <w:t> </w:t>
      </w:r>
      <w:r>
        <w:rPr>
          <w:color w:val="231F20"/>
          <w:spacing w:val="-3"/>
        </w:rPr>
        <w:t>Tướng </w:t>
      </w:r>
      <w:r>
        <w:rPr>
          <w:color w:val="231F20"/>
        </w:rPr>
        <w:t>sinh kia cũng như</w:t>
      </w:r>
      <w:r>
        <w:rPr>
          <w:color w:val="231F20"/>
          <w:spacing w:val="-2"/>
        </w:rPr>
        <w:t> </w:t>
      </w:r>
      <w:r>
        <w:rPr>
          <w:color w:val="231F20"/>
        </w:rPr>
        <w:t>thế.</w:t>
      </w:r>
    </w:p>
    <w:p>
      <w:pPr>
        <w:pStyle w:val="BodyText"/>
        <w:spacing w:before="120"/>
        <w:ind w:left="960" w:firstLine="0"/>
      </w:pPr>
      <w:r>
        <w:rPr>
          <w:color w:val="231F20"/>
        </w:rPr>
        <w:t>Lại có thuyết nói: Vì cùng với sinh hợp nên sinh.</w:t>
      </w:r>
    </w:p>
    <w:p>
      <w:pPr>
        <w:pStyle w:val="BodyText"/>
        <w:spacing w:line="276" w:lineRule="auto" w:before="164"/>
        <w:ind w:left="393" w:right="128"/>
      </w:pPr>
      <w:r>
        <w:rPr>
          <w:i/>
          <w:color w:val="231F20"/>
        </w:rPr>
        <w:t>Hỏi: </w:t>
      </w:r>
      <w:r>
        <w:rPr>
          <w:color w:val="231F20"/>
        </w:rPr>
        <w:t>Nếu như vậy thì vì sao không cùng với pháp vô vi hợp để khiến pháp vô vi sinh?</w:t>
      </w:r>
    </w:p>
    <w:p>
      <w:pPr>
        <w:pStyle w:val="BodyText"/>
        <w:spacing w:line="276" w:lineRule="auto" w:before="120"/>
        <w:ind w:left="393" w:right="128"/>
      </w:pPr>
      <w:r>
        <w:rPr>
          <w:i/>
          <w:color w:val="231F20"/>
        </w:rPr>
        <w:t>Đáp: </w:t>
      </w:r>
      <w:r>
        <w:rPr>
          <w:color w:val="231F20"/>
        </w:rPr>
        <w:t>Vì không có nghĩa hợp. Nếu có thì cũng nên sinh. Về vô thường, nói cũng như thế.</w:t>
      </w:r>
    </w:p>
    <w:p>
      <w:pPr>
        <w:pStyle w:val="BodyText"/>
        <w:spacing w:line="276" w:lineRule="auto" w:before="119"/>
        <w:ind w:left="393" w:right="127"/>
      </w:pPr>
      <w:r>
        <w:rPr>
          <w:i/>
          <w:color w:val="231F20"/>
        </w:rPr>
        <w:t>Hỏi: </w:t>
      </w:r>
      <w:r>
        <w:rPr>
          <w:color w:val="231F20"/>
        </w:rPr>
        <w:t>Như pháp hữu vi có ba tướng hữu vi, pháp vô vi có ba tướng</w:t>
      </w:r>
      <w:r>
        <w:rPr>
          <w:color w:val="231F20"/>
          <w:spacing w:val="-5"/>
        </w:rPr>
        <w:t> </w:t>
      </w:r>
      <w:r>
        <w:rPr>
          <w:color w:val="231F20"/>
        </w:rPr>
        <w:t>vô</w:t>
      </w:r>
      <w:r>
        <w:rPr>
          <w:color w:val="231F20"/>
          <w:spacing w:val="-4"/>
        </w:rPr>
        <w:t> </w:t>
      </w:r>
      <w:r>
        <w:rPr>
          <w:color w:val="231F20"/>
        </w:rPr>
        <w:t>vi</w:t>
      </w:r>
      <w:r>
        <w:rPr>
          <w:color w:val="231F20"/>
          <w:spacing w:val="-4"/>
        </w:rPr>
        <w:t> </w:t>
      </w:r>
      <w:r>
        <w:rPr>
          <w:color w:val="231F20"/>
        </w:rPr>
        <w:t>không?</w:t>
      </w:r>
      <w:r>
        <w:rPr>
          <w:color w:val="231F20"/>
          <w:spacing w:val="-5"/>
        </w:rPr>
        <w:t> </w:t>
      </w:r>
      <w:r>
        <w:rPr>
          <w:color w:val="231F20"/>
        </w:rPr>
        <w:t>Nếu</w:t>
      </w:r>
      <w:r>
        <w:rPr>
          <w:color w:val="231F20"/>
          <w:spacing w:val="-4"/>
        </w:rPr>
        <w:t> </w:t>
      </w:r>
      <w:r>
        <w:rPr>
          <w:color w:val="231F20"/>
        </w:rPr>
        <w:t>có,</w:t>
      </w:r>
      <w:r>
        <w:rPr>
          <w:color w:val="231F20"/>
          <w:spacing w:val="-4"/>
        </w:rPr>
        <w:t> </w:t>
      </w:r>
      <w:r>
        <w:rPr>
          <w:color w:val="231F20"/>
        </w:rPr>
        <w:t>thì</w:t>
      </w:r>
      <w:r>
        <w:rPr>
          <w:color w:val="231F20"/>
          <w:spacing w:val="-4"/>
        </w:rPr>
        <w:t> </w:t>
      </w:r>
      <w:r>
        <w:rPr>
          <w:color w:val="231F20"/>
        </w:rPr>
        <w:t>vì</w:t>
      </w:r>
      <w:r>
        <w:rPr>
          <w:color w:val="231F20"/>
          <w:spacing w:val="-5"/>
        </w:rPr>
        <w:t> </w:t>
      </w:r>
      <w:r>
        <w:rPr>
          <w:color w:val="231F20"/>
        </w:rPr>
        <w:t>sao</w:t>
      </w:r>
      <w:r>
        <w:rPr>
          <w:color w:val="231F20"/>
          <w:spacing w:val="-4"/>
        </w:rPr>
        <w:t> </w:t>
      </w:r>
      <w:r>
        <w:rPr>
          <w:color w:val="231F20"/>
        </w:rPr>
        <w:t>pháp</w:t>
      </w:r>
      <w:r>
        <w:rPr>
          <w:color w:val="231F20"/>
          <w:spacing w:val="-4"/>
        </w:rPr>
        <w:t> </w:t>
      </w:r>
      <w:r>
        <w:rPr>
          <w:color w:val="231F20"/>
        </w:rPr>
        <w:t>vô</w:t>
      </w:r>
      <w:r>
        <w:rPr>
          <w:color w:val="231F20"/>
          <w:spacing w:val="-4"/>
        </w:rPr>
        <w:t> </w:t>
      </w:r>
      <w:r>
        <w:rPr>
          <w:color w:val="231F20"/>
        </w:rPr>
        <w:t>vi</w:t>
      </w:r>
      <w:r>
        <w:rPr>
          <w:color w:val="231F20"/>
          <w:spacing w:val="-5"/>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pháp tụ? Nếu không có, thì như nơi Luận Ba-già-la-na (Luận Phẩm Loại Túc) đã nói làm sao thông? Như nói: Thế nào là pháp không sinh? Đáp:</w:t>
      </w:r>
      <w:r>
        <w:rPr>
          <w:color w:val="231F20"/>
          <w:spacing w:val="-7"/>
        </w:rPr>
        <w:t> </w:t>
      </w:r>
      <w:r>
        <w:rPr>
          <w:color w:val="231F20"/>
        </w:rPr>
        <w:t>Là</w:t>
      </w:r>
      <w:r>
        <w:rPr>
          <w:color w:val="231F20"/>
          <w:spacing w:val="-7"/>
        </w:rPr>
        <w:t> </w:t>
      </w:r>
      <w:r>
        <w:rPr>
          <w:color w:val="231F20"/>
        </w:rPr>
        <w:t>pháp</w:t>
      </w:r>
      <w:r>
        <w:rPr>
          <w:color w:val="231F20"/>
          <w:spacing w:val="-6"/>
        </w:rPr>
        <w:t> </w:t>
      </w:r>
      <w:r>
        <w:rPr>
          <w:color w:val="231F20"/>
        </w:rPr>
        <w:t>vô</w:t>
      </w:r>
      <w:r>
        <w:rPr>
          <w:color w:val="231F20"/>
          <w:spacing w:val="-7"/>
        </w:rPr>
        <w:t> </w:t>
      </w:r>
      <w:r>
        <w:rPr>
          <w:color w:val="231F20"/>
        </w:rPr>
        <w:t>vi.</w:t>
      </w:r>
      <w:r>
        <w:rPr>
          <w:color w:val="231F20"/>
          <w:spacing w:val="-6"/>
        </w:rPr>
        <w:t> </w:t>
      </w:r>
      <w:r>
        <w:rPr>
          <w:color w:val="231F20"/>
        </w:rPr>
        <w:t>Do</w:t>
      </w:r>
      <w:r>
        <w:rPr>
          <w:color w:val="231F20"/>
          <w:spacing w:val="-7"/>
        </w:rPr>
        <w:t> </w:t>
      </w:r>
      <w:r>
        <w:rPr>
          <w:color w:val="231F20"/>
        </w:rPr>
        <w:t>không</w:t>
      </w:r>
      <w:r>
        <w:rPr>
          <w:color w:val="231F20"/>
          <w:spacing w:val="-6"/>
        </w:rPr>
        <w:t> </w:t>
      </w:r>
      <w:r>
        <w:rPr>
          <w:color w:val="231F20"/>
        </w:rPr>
        <w:t>có</w:t>
      </w:r>
      <w:r>
        <w:rPr>
          <w:color w:val="231F20"/>
          <w:spacing w:val="-7"/>
        </w:rPr>
        <w:t> </w:t>
      </w:r>
      <w:r>
        <w:rPr>
          <w:color w:val="231F20"/>
        </w:rPr>
        <w:t>tướng</w:t>
      </w:r>
      <w:r>
        <w:rPr>
          <w:color w:val="231F20"/>
          <w:spacing w:val="-6"/>
        </w:rPr>
        <w:t> </w:t>
      </w:r>
      <w:r>
        <w:rPr>
          <w:color w:val="231F20"/>
        </w:rPr>
        <w:t>sinh.</w:t>
      </w:r>
      <w:r>
        <w:rPr>
          <w:color w:val="231F20"/>
          <w:spacing w:val="-12"/>
        </w:rPr>
        <w:t> </w:t>
      </w:r>
      <w:r>
        <w:rPr>
          <w:color w:val="231F20"/>
        </w:rPr>
        <w:t>Thế</w:t>
      </w:r>
      <w:r>
        <w:rPr>
          <w:color w:val="231F20"/>
          <w:spacing w:val="-7"/>
        </w:rPr>
        <w:t> </w:t>
      </w:r>
      <w:r>
        <w:rPr>
          <w:color w:val="231F20"/>
        </w:rPr>
        <w:t>nào</w:t>
      </w:r>
      <w:r>
        <w:rPr>
          <w:color w:val="231F20"/>
          <w:spacing w:val="-6"/>
        </w:rPr>
        <w:t> </w:t>
      </w:r>
      <w:r>
        <w:rPr>
          <w:color w:val="231F20"/>
        </w:rPr>
        <w:t>là</w:t>
      </w:r>
      <w:r>
        <w:rPr>
          <w:color w:val="231F20"/>
          <w:spacing w:val="-7"/>
        </w:rPr>
        <w:t> </w:t>
      </w:r>
      <w:r>
        <w:rPr>
          <w:color w:val="231F20"/>
        </w:rPr>
        <w:t>pháp</w:t>
      </w:r>
      <w:r>
        <w:rPr>
          <w:color w:val="231F20"/>
          <w:spacing w:val="-6"/>
        </w:rPr>
        <w:t> </w:t>
      </w:r>
      <w:r>
        <w:rPr>
          <w:color w:val="231F20"/>
        </w:rPr>
        <w:t>không trụ? Đáp: Là pháp vô vi. Vì không có tướng trụ. Thế nào là pháp không diệt? Đáp: Là pháp vô vi. Vì không có tướng</w:t>
      </w:r>
      <w:r>
        <w:rPr>
          <w:color w:val="231F20"/>
          <w:spacing w:val="-10"/>
        </w:rPr>
        <w:t> </w:t>
      </w:r>
      <w:r>
        <w:rPr>
          <w:color w:val="231F20"/>
        </w:rPr>
        <w:t>diệt.</w:t>
      </w:r>
    </w:p>
    <w:p>
      <w:pPr>
        <w:pStyle w:val="BodyText"/>
        <w:spacing w:line="276" w:lineRule="auto" w:before="120"/>
        <w:ind w:left="393" w:right="127"/>
      </w:pPr>
      <w:r>
        <w:rPr>
          <w:i/>
          <w:color w:val="231F20"/>
        </w:rPr>
        <w:t>Đáp: </w:t>
      </w:r>
      <w:r>
        <w:rPr>
          <w:color w:val="231F20"/>
        </w:rPr>
        <w:t>Nên tạo ra thuyết này: Pháp vô vi không có tướng của pháp vô vi.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8"/>
      </w:pPr>
      <w:r>
        <w:rPr>
          <w:i/>
          <w:color w:val="231F20"/>
        </w:rPr>
        <w:t>Hỏi: </w:t>
      </w:r>
      <w:r>
        <w:rPr>
          <w:color w:val="231F20"/>
        </w:rPr>
        <w:t>Nếu như vậy thì như nơi Luận Ba-già-la-na đã nói làm sao thông?</w:t>
      </w:r>
    </w:p>
    <w:p>
      <w:pPr>
        <w:pStyle w:val="BodyText"/>
        <w:spacing w:line="273" w:lineRule="auto" w:before="112"/>
        <w:ind w:right="411"/>
      </w:pPr>
      <w:r>
        <w:rPr>
          <w:i/>
          <w:color w:val="231F20"/>
        </w:rPr>
        <w:t>Đáp: </w:t>
      </w:r>
      <w:r>
        <w:rPr>
          <w:color w:val="231F20"/>
        </w:rPr>
        <w:t>Vì đối chuyển với pháp hữu vi, nên như pháp hữu vi có sinh trụ diệt, pháp vô vi không có sinh trụ diệt, nên đã nêu như thế.</w:t>
      </w:r>
    </w:p>
    <w:p>
      <w:pPr>
        <w:pStyle w:val="BodyText"/>
        <w:spacing w:line="273" w:lineRule="auto" w:before="111"/>
        <w:ind w:right="412"/>
      </w:pPr>
      <w:r>
        <w:rPr>
          <w:color w:val="231F20"/>
        </w:rPr>
        <w:t>Kinh Phật nói: Tỳ-kheo các ông! Tức xuất hiện, tức sinh, tức mất, tức diệt.</w:t>
      </w:r>
    </w:p>
    <w:p>
      <w:pPr>
        <w:pStyle w:val="BodyText"/>
        <w:spacing w:line="273" w:lineRule="auto" w:before="112"/>
        <w:ind w:right="412"/>
      </w:pPr>
      <w:r>
        <w:rPr>
          <w:i/>
          <w:color w:val="231F20"/>
        </w:rPr>
        <w:t>Hỏi: </w:t>
      </w:r>
      <w:r>
        <w:rPr>
          <w:color w:val="231F20"/>
        </w:rPr>
        <w:t>Xuất hiện cùng với sinh có gì khác biệt? Mất cùng với chết có gì khác biệt?</w:t>
      </w:r>
    </w:p>
    <w:p>
      <w:pPr>
        <w:pStyle w:val="BodyText"/>
        <w:spacing w:line="273" w:lineRule="auto" w:before="112"/>
        <w:ind w:right="412"/>
      </w:pPr>
      <w:r>
        <w:rPr>
          <w:i/>
          <w:color w:val="231F20"/>
        </w:rPr>
        <w:t>Đáp: </w:t>
      </w:r>
      <w:r>
        <w:rPr>
          <w:color w:val="231F20"/>
        </w:rPr>
        <w:t>Hoặc có thuyết cho: Không có khác biệt. Vì sao? Vì</w:t>
      </w:r>
      <w:r>
        <w:rPr>
          <w:color w:val="231F20"/>
          <w:spacing w:val="-37"/>
        </w:rPr>
        <w:t> </w:t>
      </w:r>
      <w:r>
        <w:rPr>
          <w:color w:val="231F20"/>
        </w:rPr>
        <w:t>xuất hiện tức là sinh, mất tức là chết. Do đồng là tánh của</w:t>
      </w:r>
      <w:r>
        <w:rPr>
          <w:color w:val="231F20"/>
          <w:spacing w:val="-8"/>
        </w:rPr>
        <w:t> </w:t>
      </w:r>
      <w:r>
        <w:rPr>
          <w:color w:val="231F20"/>
        </w:rPr>
        <w:t>sát-na.</w:t>
      </w:r>
    </w:p>
    <w:p>
      <w:pPr>
        <w:pStyle w:val="BodyText"/>
        <w:spacing w:line="273" w:lineRule="auto" w:before="112"/>
        <w:ind w:right="410"/>
      </w:pPr>
      <w:r>
        <w:rPr>
          <w:color w:val="231F20"/>
        </w:rPr>
        <w:t>Tôn</w:t>
      </w:r>
      <w:r>
        <w:rPr>
          <w:color w:val="231F20"/>
          <w:spacing w:val="-10"/>
        </w:rPr>
        <w:t> </w:t>
      </w:r>
      <w:r>
        <w:rPr>
          <w:color w:val="231F20"/>
        </w:rPr>
        <w:t>giả</w:t>
      </w:r>
      <w:r>
        <w:rPr>
          <w:color w:val="231F20"/>
          <w:spacing w:val="-10"/>
        </w:rPr>
        <w:t> </w:t>
      </w:r>
      <w:r>
        <w:rPr>
          <w:color w:val="231F20"/>
        </w:rPr>
        <w:t>Ba-xa</w:t>
      </w:r>
      <w:r>
        <w:rPr>
          <w:color w:val="231F20"/>
          <w:spacing w:val="-9"/>
        </w:rPr>
        <w:t> </w:t>
      </w:r>
      <w:r>
        <w:rPr>
          <w:color w:val="231F20"/>
        </w:rPr>
        <w:t>nói:</w:t>
      </w:r>
      <w:r>
        <w:rPr>
          <w:color w:val="231F20"/>
          <w:spacing w:val="-15"/>
        </w:rPr>
        <w:t> </w:t>
      </w:r>
      <w:r>
        <w:rPr>
          <w:color w:val="231F20"/>
        </w:rPr>
        <w:t>Thọ</w:t>
      </w:r>
      <w:r>
        <w:rPr>
          <w:color w:val="231F20"/>
          <w:spacing w:val="-10"/>
        </w:rPr>
        <w:t> </w:t>
      </w:r>
      <w:r>
        <w:rPr>
          <w:color w:val="231F20"/>
        </w:rPr>
        <w:t>nhận</w:t>
      </w:r>
      <w:r>
        <w:rPr>
          <w:color w:val="231F20"/>
          <w:spacing w:val="-9"/>
        </w:rPr>
        <w:t> </w:t>
      </w:r>
      <w:r>
        <w:rPr>
          <w:color w:val="231F20"/>
        </w:rPr>
        <w:t>thân</w:t>
      </w:r>
      <w:r>
        <w:rPr>
          <w:color w:val="231F20"/>
          <w:spacing w:val="-10"/>
        </w:rPr>
        <w:t> </w:t>
      </w:r>
      <w:r>
        <w:rPr>
          <w:color w:val="231F20"/>
        </w:rPr>
        <w:t>trung</w:t>
      </w:r>
      <w:r>
        <w:rPr>
          <w:color w:val="231F20"/>
          <w:spacing w:val="-10"/>
        </w:rPr>
        <w:t> </w:t>
      </w:r>
      <w:r>
        <w:rPr>
          <w:color w:val="231F20"/>
        </w:rPr>
        <w:t>ấm,</w:t>
      </w:r>
      <w:r>
        <w:rPr>
          <w:color w:val="231F20"/>
          <w:spacing w:val="-9"/>
        </w:rPr>
        <w:t> </w:t>
      </w:r>
      <w:r>
        <w:rPr>
          <w:color w:val="231F20"/>
        </w:rPr>
        <w:t>đó</w:t>
      </w:r>
      <w:r>
        <w:rPr>
          <w:color w:val="231F20"/>
          <w:spacing w:val="-10"/>
        </w:rPr>
        <w:t> </w:t>
      </w:r>
      <w:r>
        <w:rPr>
          <w:color w:val="231F20"/>
        </w:rPr>
        <w:t>gọi</w:t>
      </w:r>
      <w:r>
        <w:rPr>
          <w:color w:val="231F20"/>
          <w:spacing w:val="-10"/>
        </w:rPr>
        <w:t> </w:t>
      </w:r>
      <w:r>
        <w:rPr>
          <w:color w:val="231F20"/>
        </w:rPr>
        <w:t>là</w:t>
      </w:r>
      <w:r>
        <w:rPr>
          <w:color w:val="231F20"/>
          <w:spacing w:val="-9"/>
        </w:rPr>
        <w:t> </w:t>
      </w:r>
      <w:r>
        <w:rPr>
          <w:color w:val="231F20"/>
        </w:rPr>
        <w:t>xuất</w:t>
      </w:r>
      <w:r>
        <w:rPr>
          <w:color w:val="231F20"/>
          <w:spacing w:val="-10"/>
        </w:rPr>
        <w:t> </w:t>
      </w:r>
      <w:r>
        <w:rPr>
          <w:color w:val="231F20"/>
          <w:spacing w:val="-3"/>
        </w:rPr>
        <w:t>hiện. </w:t>
      </w:r>
      <w:r>
        <w:rPr>
          <w:color w:val="231F20"/>
        </w:rPr>
        <w:t>Thọ</w:t>
      </w:r>
      <w:r>
        <w:rPr>
          <w:color w:val="231F20"/>
          <w:spacing w:val="-4"/>
        </w:rPr>
        <w:t> </w:t>
      </w:r>
      <w:r>
        <w:rPr>
          <w:color w:val="231F20"/>
        </w:rPr>
        <w:t>nhận</w:t>
      </w:r>
      <w:r>
        <w:rPr>
          <w:color w:val="231F20"/>
          <w:spacing w:val="-3"/>
        </w:rPr>
        <w:t> </w:t>
      </w:r>
      <w:r>
        <w:rPr>
          <w:color w:val="231F20"/>
        </w:rPr>
        <w:t>thân</w:t>
      </w:r>
      <w:r>
        <w:rPr>
          <w:color w:val="231F20"/>
          <w:spacing w:val="-4"/>
        </w:rPr>
        <w:t> </w:t>
      </w:r>
      <w:r>
        <w:rPr>
          <w:color w:val="231F20"/>
        </w:rPr>
        <w:t>sinh</w:t>
      </w:r>
      <w:r>
        <w:rPr>
          <w:color w:val="231F20"/>
          <w:spacing w:val="-3"/>
        </w:rPr>
        <w:t> </w:t>
      </w:r>
      <w:r>
        <w:rPr>
          <w:color w:val="231F20"/>
        </w:rPr>
        <w:t>ấm,</w:t>
      </w:r>
      <w:r>
        <w:rPr>
          <w:color w:val="231F20"/>
          <w:spacing w:val="-4"/>
        </w:rPr>
        <w:t> </w:t>
      </w:r>
      <w:r>
        <w:rPr>
          <w:color w:val="231F20"/>
        </w:rPr>
        <w:t>đó</w:t>
      </w:r>
      <w:r>
        <w:rPr>
          <w:color w:val="231F20"/>
          <w:spacing w:val="-3"/>
        </w:rPr>
        <w:t> </w:t>
      </w:r>
      <w:r>
        <w:rPr>
          <w:color w:val="231F20"/>
        </w:rPr>
        <w:t>gọi</w:t>
      </w:r>
      <w:r>
        <w:rPr>
          <w:color w:val="231F20"/>
          <w:spacing w:val="-4"/>
        </w:rPr>
        <w:t> </w:t>
      </w:r>
      <w:r>
        <w:rPr>
          <w:color w:val="231F20"/>
        </w:rPr>
        <w:t>là</w:t>
      </w:r>
      <w:r>
        <w:rPr>
          <w:color w:val="231F20"/>
          <w:spacing w:val="-3"/>
        </w:rPr>
        <w:t> </w:t>
      </w:r>
      <w:r>
        <w:rPr>
          <w:color w:val="231F20"/>
        </w:rPr>
        <w:t>sinh.</w:t>
      </w:r>
      <w:r>
        <w:rPr>
          <w:color w:val="231F20"/>
          <w:spacing w:val="-9"/>
        </w:rPr>
        <w:t> </w:t>
      </w:r>
      <w:r>
        <w:rPr>
          <w:color w:val="231F20"/>
        </w:rPr>
        <w:t>Thân</w:t>
      </w:r>
      <w:r>
        <w:rPr>
          <w:color w:val="231F20"/>
          <w:spacing w:val="-3"/>
        </w:rPr>
        <w:t> </w:t>
      </w:r>
      <w:r>
        <w:rPr>
          <w:color w:val="231F20"/>
        </w:rPr>
        <w:t>trung</w:t>
      </w:r>
      <w:r>
        <w:rPr>
          <w:color w:val="231F20"/>
          <w:spacing w:val="-3"/>
        </w:rPr>
        <w:t> </w:t>
      </w:r>
      <w:r>
        <w:rPr>
          <w:color w:val="231F20"/>
        </w:rPr>
        <w:t>ấm</w:t>
      </w:r>
      <w:r>
        <w:rPr>
          <w:color w:val="231F20"/>
          <w:spacing w:val="-4"/>
        </w:rPr>
        <w:t> </w:t>
      </w:r>
      <w:r>
        <w:rPr>
          <w:color w:val="231F20"/>
        </w:rPr>
        <w:t>hoại,</w:t>
      </w:r>
      <w:r>
        <w:rPr>
          <w:color w:val="231F20"/>
          <w:spacing w:val="-3"/>
        </w:rPr>
        <w:t> </w:t>
      </w:r>
      <w:r>
        <w:rPr>
          <w:color w:val="231F20"/>
        </w:rPr>
        <w:t>đó</w:t>
      </w:r>
      <w:r>
        <w:rPr>
          <w:color w:val="231F20"/>
          <w:spacing w:val="-4"/>
        </w:rPr>
        <w:t> </w:t>
      </w:r>
      <w:r>
        <w:rPr>
          <w:color w:val="231F20"/>
        </w:rPr>
        <w:t>gọi</w:t>
      </w:r>
      <w:r>
        <w:rPr>
          <w:color w:val="231F20"/>
          <w:spacing w:val="-3"/>
        </w:rPr>
        <w:t> </w:t>
      </w:r>
      <w:r>
        <w:rPr>
          <w:color w:val="231F20"/>
        </w:rPr>
        <w:t>là mất. Thân sinh ấm hoại, đó gọi là</w:t>
      </w:r>
      <w:r>
        <w:rPr>
          <w:color w:val="231F20"/>
          <w:spacing w:val="-7"/>
        </w:rPr>
        <w:t> </w:t>
      </w:r>
      <w:r>
        <w:rPr>
          <w:color w:val="231F20"/>
        </w:rPr>
        <w:t>chết.</w:t>
      </w:r>
    </w:p>
    <w:p>
      <w:pPr>
        <w:pStyle w:val="BodyText"/>
        <w:spacing w:line="273" w:lineRule="auto" w:before="111"/>
        <w:ind w:right="411"/>
      </w:pPr>
      <w:r>
        <w:rPr>
          <w:color w:val="231F20"/>
        </w:rPr>
        <w:t>Lại nữa, chúng sinh thuộc noãn sinh, thai sinh, thấp sinh, lúc thọ</w:t>
      </w:r>
      <w:r>
        <w:rPr>
          <w:color w:val="231F20"/>
          <w:spacing w:val="-9"/>
        </w:rPr>
        <w:t> </w:t>
      </w:r>
      <w:r>
        <w:rPr>
          <w:color w:val="231F20"/>
        </w:rPr>
        <w:t>thân</w:t>
      </w:r>
      <w:r>
        <w:rPr>
          <w:color w:val="231F20"/>
          <w:spacing w:val="-8"/>
        </w:rPr>
        <w:t> </w:t>
      </w:r>
      <w:r>
        <w:rPr>
          <w:color w:val="231F20"/>
        </w:rPr>
        <w:t>là</w:t>
      </w:r>
      <w:r>
        <w:rPr>
          <w:color w:val="231F20"/>
          <w:spacing w:val="-8"/>
        </w:rPr>
        <w:t> </w:t>
      </w:r>
      <w:r>
        <w:rPr>
          <w:color w:val="231F20"/>
        </w:rPr>
        <w:t>xuất</w:t>
      </w:r>
      <w:r>
        <w:rPr>
          <w:color w:val="231F20"/>
          <w:spacing w:val="-8"/>
        </w:rPr>
        <w:t> </w:t>
      </w:r>
      <w:r>
        <w:rPr>
          <w:color w:val="231F20"/>
        </w:rPr>
        <w:t>hiện.</w:t>
      </w:r>
      <w:r>
        <w:rPr>
          <w:color w:val="231F20"/>
          <w:spacing w:val="-13"/>
        </w:rPr>
        <w:t> </w:t>
      </w:r>
      <w:r>
        <w:rPr>
          <w:color w:val="231F20"/>
        </w:rPr>
        <w:t>Vì</w:t>
      </w:r>
      <w:r>
        <w:rPr>
          <w:color w:val="231F20"/>
          <w:spacing w:val="-9"/>
        </w:rPr>
        <w:t> </w:t>
      </w:r>
      <w:r>
        <w:rPr>
          <w:color w:val="231F20"/>
        </w:rPr>
        <w:t>sao?</w:t>
      </w:r>
      <w:r>
        <w:rPr>
          <w:color w:val="231F20"/>
          <w:spacing w:val="-13"/>
        </w:rPr>
        <w:t> </w:t>
      </w:r>
      <w:r>
        <w:rPr>
          <w:color w:val="231F20"/>
        </w:rPr>
        <w:t>Vì</w:t>
      </w:r>
      <w:r>
        <w:rPr>
          <w:color w:val="231F20"/>
          <w:spacing w:val="-8"/>
        </w:rPr>
        <w:t> </w:t>
      </w:r>
      <w:r>
        <w:rPr>
          <w:color w:val="231F20"/>
        </w:rPr>
        <w:t>các</w:t>
      </w:r>
      <w:r>
        <w:rPr>
          <w:color w:val="231F20"/>
          <w:spacing w:val="-8"/>
        </w:rPr>
        <w:t> </w:t>
      </w:r>
      <w:r>
        <w:rPr>
          <w:color w:val="231F20"/>
        </w:rPr>
        <w:t>căn</w:t>
      </w:r>
      <w:r>
        <w:rPr>
          <w:color w:val="231F20"/>
          <w:spacing w:val="-8"/>
        </w:rPr>
        <w:t> </w:t>
      </w:r>
      <w:r>
        <w:rPr>
          <w:color w:val="231F20"/>
        </w:rPr>
        <w:t>như</w:t>
      </w:r>
      <w:r>
        <w:rPr>
          <w:color w:val="231F20"/>
          <w:spacing w:val="-9"/>
        </w:rPr>
        <w:t> </w:t>
      </w:r>
      <w:r>
        <w:rPr>
          <w:color w:val="231F20"/>
        </w:rPr>
        <w:t>mắt</w:t>
      </w:r>
      <w:r>
        <w:rPr>
          <w:color w:val="231F20"/>
          <w:spacing w:val="-8"/>
        </w:rPr>
        <w:t> </w:t>
      </w:r>
      <w:r>
        <w:rPr>
          <w:color w:val="231F20"/>
          <w:spacing w:val="-6"/>
        </w:rPr>
        <w:t>v.v...</w:t>
      </w:r>
      <w:r>
        <w:rPr>
          <w:color w:val="231F20"/>
          <w:spacing w:val="-8"/>
        </w:rPr>
        <w:t> </w:t>
      </w:r>
      <w:r>
        <w:rPr>
          <w:color w:val="231F20"/>
        </w:rPr>
        <w:t>xuất</w:t>
      </w:r>
      <w:r>
        <w:rPr>
          <w:color w:val="231F20"/>
          <w:spacing w:val="-8"/>
        </w:rPr>
        <w:t> </w:t>
      </w:r>
      <w:r>
        <w:rPr>
          <w:color w:val="231F20"/>
        </w:rPr>
        <w:t>hiện</w:t>
      </w:r>
      <w:r>
        <w:rPr>
          <w:color w:val="231F20"/>
          <w:spacing w:val="-8"/>
        </w:rPr>
        <w:t> </w:t>
      </w:r>
      <w:r>
        <w:rPr>
          <w:color w:val="231F20"/>
        </w:rPr>
        <w:t>dần. Chúng</w:t>
      </w:r>
      <w:r>
        <w:rPr>
          <w:color w:val="231F20"/>
          <w:spacing w:val="-10"/>
        </w:rPr>
        <w:t> </w:t>
      </w:r>
      <w:r>
        <w:rPr>
          <w:color w:val="231F20"/>
        </w:rPr>
        <w:t>sinh</w:t>
      </w:r>
      <w:r>
        <w:rPr>
          <w:color w:val="231F20"/>
          <w:spacing w:val="-10"/>
        </w:rPr>
        <w:t> </w:t>
      </w:r>
      <w:r>
        <w:rPr>
          <w:color w:val="231F20"/>
        </w:rPr>
        <w:t>hóa</w:t>
      </w:r>
      <w:r>
        <w:rPr>
          <w:color w:val="231F20"/>
          <w:spacing w:val="-9"/>
        </w:rPr>
        <w:t> </w:t>
      </w:r>
      <w:r>
        <w:rPr>
          <w:color w:val="231F20"/>
        </w:rPr>
        <w:t>sinh,</w:t>
      </w:r>
      <w:r>
        <w:rPr>
          <w:color w:val="231F20"/>
          <w:spacing w:val="-10"/>
        </w:rPr>
        <w:t> </w:t>
      </w:r>
      <w:r>
        <w:rPr>
          <w:color w:val="231F20"/>
        </w:rPr>
        <w:t>thọ</w:t>
      </w:r>
      <w:r>
        <w:rPr>
          <w:color w:val="231F20"/>
          <w:spacing w:val="-9"/>
        </w:rPr>
        <w:t> </w:t>
      </w:r>
      <w:r>
        <w:rPr>
          <w:color w:val="231F20"/>
        </w:rPr>
        <w:t>nhận</w:t>
      </w:r>
      <w:r>
        <w:rPr>
          <w:color w:val="231F20"/>
          <w:spacing w:val="-9"/>
        </w:rPr>
        <w:t> </w:t>
      </w:r>
      <w:r>
        <w:rPr>
          <w:color w:val="231F20"/>
        </w:rPr>
        <w:t>thân</w:t>
      </w:r>
      <w:r>
        <w:rPr>
          <w:color w:val="231F20"/>
          <w:spacing w:val="-9"/>
        </w:rPr>
        <w:t> </w:t>
      </w:r>
      <w:r>
        <w:rPr>
          <w:color w:val="231F20"/>
        </w:rPr>
        <w:t>là</w:t>
      </w:r>
      <w:r>
        <w:rPr>
          <w:color w:val="231F20"/>
          <w:spacing w:val="-9"/>
        </w:rPr>
        <w:t> </w:t>
      </w:r>
      <w:r>
        <w:rPr>
          <w:color w:val="231F20"/>
        </w:rPr>
        <w:t>sinh.</w:t>
      </w:r>
      <w:r>
        <w:rPr>
          <w:color w:val="231F20"/>
          <w:spacing w:val="-14"/>
        </w:rPr>
        <w:t> </w:t>
      </w:r>
      <w:r>
        <w:rPr>
          <w:color w:val="231F20"/>
        </w:rPr>
        <w:t>Vì</w:t>
      </w:r>
      <w:r>
        <w:rPr>
          <w:color w:val="231F20"/>
          <w:spacing w:val="-10"/>
        </w:rPr>
        <w:t> </w:t>
      </w:r>
      <w:r>
        <w:rPr>
          <w:color w:val="231F20"/>
        </w:rPr>
        <w:t>sao?</w:t>
      </w:r>
      <w:r>
        <w:rPr>
          <w:color w:val="231F20"/>
          <w:spacing w:val="-15"/>
        </w:rPr>
        <w:t> </w:t>
      </w:r>
      <w:r>
        <w:rPr>
          <w:color w:val="231F20"/>
        </w:rPr>
        <w:t>Vì</w:t>
      </w:r>
      <w:r>
        <w:rPr>
          <w:color w:val="231F20"/>
          <w:spacing w:val="-10"/>
        </w:rPr>
        <w:t> </w:t>
      </w:r>
      <w:r>
        <w:rPr>
          <w:color w:val="231F20"/>
        </w:rPr>
        <w:t>tức</w:t>
      </w:r>
      <w:r>
        <w:rPr>
          <w:color w:val="231F20"/>
          <w:spacing w:val="-9"/>
        </w:rPr>
        <w:t> </w:t>
      </w:r>
      <w:r>
        <w:rPr>
          <w:color w:val="231F20"/>
        </w:rPr>
        <w:t>khắc</w:t>
      </w:r>
      <w:r>
        <w:rPr>
          <w:color w:val="231F20"/>
          <w:spacing w:val="-9"/>
        </w:rPr>
        <w:t> </w:t>
      </w:r>
      <w:r>
        <w:rPr>
          <w:color w:val="231F20"/>
        </w:rPr>
        <w:t>được các căn như mắt </w:t>
      </w:r>
      <w:r>
        <w:rPr>
          <w:color w:val="231F20"/>
          <w:spacing w:val="-5"/>
        </w:rPr>
        <w:t>v.v… </w:t>
      </w:r>
      <w:r>
        <w:rPr>
          <w:color w:val="231F20"/>
        </w:rPr>
        <w:t>Chúng sinh noãn, thai, thấp sinh, bỏ thân, đó gọi</w:t>
      </w:r>
      <w:r>
        <w:rPr>
          <w:color w:val="231F20"/>
          <w:spacing w:val="-8"/>
        </w:rPr>
        <w:t> </w:t>
      </w:r>
      <w:r>
        <w:rPr>
          <w:color w:val="231F20"/>
        </w:rPr>
        <w:t>là</w:t>
      </w:r>
      <w:r>
        <w:rPr>
          <w:color w:val="231F20"/>
          <w:spacing w:val="-8"/>
        </w:rPr>
        <w:t> </w:t>
      </w:r>
      <w:r>
        <w:rPr>
          <w:color w:val="231F20"/>
        </w:rPr>
        <w:t>chết.</w:t>
      </w:r>
      <w:r>
        <w:rPr>
          <w:color w:val="231F20"/>
          <w:spacing w:val="-13"/>
        </w:rPr>
        <w:t> </w:t>
      </w:r>
      <w:r>
        <w:rPr>
          <w:color w:val="231F20"/>
        </w:rPr>
        <w:t>Vì</w:t>
      </w:r>
      <w:r>
        <w:rPr>
          <w:color w:val="231F20"/>
          <w:spacing w:val="-7"/>
        </w:rPr>
        <w:t> </w:t>
      </w:r>
      <w:r>
        <w:rPr>
          <w:color w:val="231F20"/>
        </w:rPr>
        <w:t>sao?</w:t>
      </w:r>
      <w:r>
        <w:rPr>
          <w:color w:val="231F20"/>
          <w:spacing w:val="-13"/>
        </w:rPr>
        <w:t> </w:t>
      </w:r>
      <w:r>
        <w:rPr>
          <w:color w:val="231F20"/>
        </w:rPr>
        <w:t>Vì</w:t>
      </w:r>
      <w:r>
        <w:rPr>
          <w:color w:val="231F20"/>
          <w:spacing w:val="-8"/>
        </w:rPr>
        <w:t> </w:t>
      </w:r>
      <w:r>
        <w:rPr>
          <w:color w:val="231F20"/>
        </w:rPr>
        <w:t>có</w:t>
      </w:r>
      <w:r>
        <w:rPr>
          <w:color w:val="231F20"/>
          <w:spacing w:val="-8"/>
        </w:rPr>
        <w:t> </w:t>
      </w:r>
      <w:r>
        <w:rPr>
          <w:color w:val="231F20"/>
        </w:rPr>
        <w:t>tử</w:t>
      </w:r>
      <w:r>
        <w:rPr>
          <w:color w:val="231F20"/>
          <w:spacing w:val="-7"/>
        </w:rPr>
        <w:t> </w:t>
      </w:r>
      <w:r>
        <w:rPr>
          <w:color w:val="231F20"/>
        </w:rPr>
        <w:t>thi.</w:t>
      </w:r>
      <w:r>
        <w:rPr>
          <w:color w:val="231F20"/>
          <w:spacing w:val="-8"/>
        </w:rPr>
        <w:t> </w:t>
      </w:r>
      <w:r>
        <w:rPr>
          <w:color w:val="231F20"/>
        </w:rPr>
        <w:t>Chúng</w:t>
      </w:r>
      <w:r>
        <w:rPr>
          <w:color w:val="231F20"/>
          <w:spacing w:val="-8"/>
        </w:rPr>
        <w:t> </w:t>
      </w:r>
      <w:r>
        <w:rPr>
          <w:color w:val="231F20"/>
        </w:rPr>
        <w:t>sinh</w:t>
      </w:r>
      <w:r>
        <w:rPr>
          <w:color w:val="231F20"/>
          <w:spacing w:val="-7"/>
        </w:rPr>
        <w:t> </w:t>
      </w:r>
      <w:r>
        <w:rPr>
          <w:color w:val="231F20"/>
        </w:rPr>
        <w:t>hóa</w:t>
      </w:r>
      <w:r>
        <w:rPr>
          <w:color w:val="231F20"/>
          <w:spacing w:val="-8"/>
        </w:rPr>
        <w:t> </w:t>
      </w:r>
      <w:r>
        <w:rPr>
          <w:color w:val="231F20"/>
        </w:rPr>
        <w:t>sinh,</w:t>
      </w:r>
      <w:r>
        <w:rPr>
          <w:color w:val="231F20"/>
          <w:spacing w:val="-8"/>
        </w:rPr>
        <w:t> </w:t>
      </w:r>
      <w:r>
        <w:rPr>
          <w:color w:val="231F20"/>
        </w:rPr>
        <w:t>bỏ</w:t>
      </w:r>
      <w:r>
        <w:rPr>
          <w:color w:val="231F20"/>
          <w:spacing w:val="-8"/>
        </w:rPr>
        <w:t> </w:t>
      </w:r>
      <w:r>
        <w:rPr>
          <w:color w:val="231F20"/>
        </w:rPr>
        <w:t>thân,</w:t>
      </w:r>
      <w:r>
        <w:rPr>
          <w:color w:val="231F20"/>
          <w:spacing w:val="-7"/>
        </w:rPr>
        <w:t> </w:t>
      </w:r>
      <w:r>
        <w:rPr>
          <w:color w:val="231F20"/>
        </w:rPr>
        <w:t>đó</w:t>
      </w:r>
      <w:r>
        <w:rPr>
          <w:color w:val="231F20"/>
          <w:spacing w:val="-8"/>
        </w:rPr>
        <w:t> </w:t>
      </w:r>
      <w:r>
        <w:rPr>
          <w:color w:val="231F20"/>
        </w:rPr>
        <w:t>gọi là mất. Vì sao? Vì không có tử</w:t>
      </w:r>
      <w:r>
        <w:rPr>
          <w:color w:val="231F20"/>
          <w:spacing w:val="-13"/>
        </w:rPr>
        <w:t> </w:t>
      </w:r>
      <w:r>
        <w:rPr>
          <w:color w:val="231F20"/>
        </w:rPr>
        <w:t>thi.</w:t>
      </w:r>
    </w:p>
    <w:p>
      <w:pPr>
        <w:pStyle w:val="BodyText"/>
        <w:spacing w:line="273" w:lineRule="auto" w:before="108"/>
        <w:ind w:right="411"/>
      </w:pPr>
      <w:r>
        <w:rPr>
          <w:color w:val="231F20"/>
        </w:rPr>
        <w:t>Tôn giả Hòa-tu-mật nói: Lúc vào thai mẹ, gọi là sinh. Lúc ra khỏi thai, gọi là xuất hiện. Các ấm thay đổi, đó gọi là mất. Ấm khi chết, đó gọi là tử.</w:t>
      </w:r>
    </w:p>
    <w:p>
      <w:pPr>
        <w:pStyle w:val="BodyText"/>
        <w:spacing w:line="273" w:lineRule="auto" w:before="111"/>
        <w:ind w:right="410"/>
      </w:pPr>
      <w:r>
        <w:rPr>
          <w:color w:val="231F20"/>
        </w:rPr>
        <w:t>Tôn giả Phật-đà-đề-bà nói: Thời gian thọ thân đầu tiên trong các</w:t>
      </w:r>
      <w:r>
        <w:rPr>
          <w:color w:val="231F20"/>
          <w:spacing w:val="-12"/>
        </w:rPr>
        <w:t> </w:t>
      </w:r>
      <w:r>
        <w:rPr>
          <w:color w:val="231F20"/>
        </w:rPr>
        <w:t>nẻo,</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sinh.</w:t>
      </w:r>
      <w:r>
        <w:rPr>
          <w:color w:val="231F20"/>
          <w:spacing w:val="-12"/>
        </w:rPr>
        <w:t> </w:t>
      </w:r>
      <w:r>
        <w:rPr>
          <w:color w:val="231F20"/>
        </w:rPr>
        <w:t>Các</w:t>
      </w:r>
      <w:r>
        <w:rPr>
          <w:color w:val="231F20"/>
          <w:spacing w:val="-11"/>
        </w:rPr>
        <w:t> </w:t>
      </w:r>
      <w:r>
        <w:rPr>
          <w:color w:val="231F20"/>
        </w:rPr>
        <w:t>ấm</w:t>
      </w:r>
      <w:r>
        <w:rPr>
          <w:color w:val="231F20"/>
          <w:spacing w:val="-11"/>
        </w:rPr>
        <w:t> </w:t>
      </w:r>
      <w:r>
        <w:rPr>
          <w:color w:val="231F20"/>
        </w:rPr>
        <w:t>đã</w:t>
      </w:r>
      <w:r>
        <w:rPr>
          <w:color w:val="231F20"/>
          <w:spacing w:val="-11"/>
        </w:rPr>
        <w:t> </w:t>
      </w:r>
      <w:r>
        <w:rPr>
          <w:color w:val="231F20"/>
        </w:rPr>
        <w:t>ở</w:t>
      </w:r>
      <w:r>
        <w:rPr>
          <w:color w:val="231F20"/>
          <w:spacing w:val="-12"/>
        </w:rPr>
        <w:t> </w:t>
      </w:r>
      <w:r>
        <w:rPr>
          <w:color w:val="231F20"/>
        </w:rPr>
        <w:t>trong</w:t>
      </w:r>
      <w:r>
        <w:rPr>
          <w:color w:val="231F20"/>
          <w:spacing w:val="-11"/>
        </w:rPr>
        <w:t> </w:t>
      </w:r>
      <w:r>
        <w:rPr>
          <w:color w:val="231F20"/>
        </w:rPr>
        <w:t>các</w:t>
      </w:r>
      <w:r>
        <w:rPr>
          <w:color w:val="231F20"/>
          <w:spacing w:val="-11"/>
        </w:rPr>
        <w:t> </w:t>
      </w:r>
      <w:r>
        <w:rPr>
          <w:color w:val="231F20"/>
        </w:rPr>
        <w:t>nẻo,</w:t>
      </w:r>
      <w:r>
        <w:rPr>
          <w:color w:val="231F20"/>
          <w:spacing w:val="-11"/>
        </w:rPr>
        <w:t> </w:t>
      </w:r>
      <w:r>
        <w:rPr>
          <w:color w:val="231F20"/>
        </w:rPr>
        <w:t>gọi</w:t>
      </w:r>
      <w:r>
        <w:rPr>
          <w:color w:val="231F20"/>
          <w:spacing w:val="-12"/>
        </w:rPr>
        <w:t> </w:t>
      </w:r>
      <w:r>
        <w:rPr>
          <w:color w:val="231F20"/>
        </w:rPr>
        <w:t>là</w:t>
      </w:r>
      <w:r>
        <w:rPr>
          <w:color w:val="231F20"/>
          <w:spacing w:val="-11"/>
        </w:rPr>
        <w:t> </w:t>
      </w:r>
      <w:r>
        <w:rPr>
          <w:color w:val="231F20"/>
        </w:rPr>
        <w:t>xuất</w:t>
      </w:r>
      <w:r>
        <w:rPr>
          <w:color w:val="231F20"/>
          <w:spacing w:val="-11"/>
        </w:rPr>
        <w:t> </w:t>
      </w:r>
      <w:r>
        <w:rPr>
          <w:color w:val="231F20"/>
        </w:rPr>
        <w:t>hiện.</w:t>
      </w:r>
      <w:r>
        <w:rPr>
          <w:color w:val="231F20"/>
          <w:spacing w:val="-11"/>
        </w:rPr>
        <w:t> </w:t>
      </w:r>
      <w:r>
        <w:rPr>
          <w:color w:val="231F20"/>
        </w:rPr>
        <w:t>Chết trong trung ấm, hướng tới trong sinh ấm, đó gọi là mất. Ấm khi xả mạng căn, đó gọi là chết.</w:t>
      </w:r>
    </w:p>
    <w:p>
      <w:pPr>
        <w:pStyle w:val="BodyText"/>
        <w:spacing w:before="4"/>
        <w:ind w:left="0" w:firstLine="0"/>
        <w:jc w:val="left"/>
        <w:rPr>
          <w:sz w:val="24"/>
        </w:rPr>
      </w:pPr>
    </w:p>
    <w:p>
      <w:pPr>
        <w:spacing w:before="0"/>
        <w:ind w:left="216" w:right="516" w:firstLine="0"/>
        <w:jc w:val="center"/>
        <w:rPr>
          <w:b/>
          <w:sz w:val="26"/>
        </w:rPr>
      </w:pPr>
      <w:r>
        <w:rPr>
          <w:b/>
          <w:color w:val="231F20"/>
          <w:sz w:val="26"/>
        </w:rPr>
        <w:t>HẾT - QUYỂN 20</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ĐÀM TỲ BÀ SA</w:t>
      </w:r>
    </w:p>
    <w:p>
      <w:pPr>
        <w:spacing w:line="309" w:lineRule="auto" w:before="195"/>
        <w:ind w:left="2354" w:right="2060" w:firstLine="902"/>
        <w:jc w:val="left"/>
        <w:rPr>
          <w:b/>
          <w:sz w:val="28"/>
        </w:rPr>
      </w:pPr>
      <w:r>
        <w:rPr>
          <w:b/>
          <w:color w:val="231F20"/>
          <w:sz w:val="28"/>
        </w:rPr>
        <w:t>QUYỂN 21 Chương 1: KIỀN ĐỘ TẠP</w:t>
      </w:r>
    </w:p>
    <w:p>
      <w:pPr>
        <w:spacing w:before="2"/>
        <w:ind w:left="1403" w:right="0" w:firstLine="0"/>
        <w:jc w:val="left"/>
        <w:rPr>
          <w:b/>
          <w:sz w:val="28"/>
        </w:rPr>
      </w:pPr>
      <w:r>
        <w:rPr>
          <w:b/>
          <w:color w:val="231F20"/>
          <w:sz w:val="28"/>
        </w:rPr>
        <w:t>Phẩm thứ 7: BÀN VỀ VÔ NGHĨA, phần 1</w:t>
      </w:r>
    </w:p>
    <w:p>
      <w:pPr>
        <w:pStyle w:val="BodyText"/>
        <w:spacing w:before="0"/>
        <w:ind w:left="0" w:firstLine="0"/>
        <w:jc w:val="left"/>
        <w:rPr>
          <w:b/>
          <w:sz w:val="30"/>
        </w:rPr>
      </w:pPr>
    </w:p>
    <w:p>
      <w:pPr>
        <w:spacing w:line="273" w:lineRule="auto" w:before="259"/>
        <w:ind w:left="2378" w:right="2717" w:firstLine="0"/>
        <w:jc w:val="left"/>
        <w:rPr>
          <w:i/>
          <w:sz w:val="26"/>
        </w:rPr>
      </w:pPr>
      <w:r>
        <w:rPr>
          <w:i/>
          <w:color w:val="231F20"/>
          <w:sz w:val="26"/>
        </w:rPr>
        <w:t>Người khác tu khổ hạnh </w:t>
      </w:r>
      <w:r>
        <w:rPr>
          <w:i/>
          <w:color w:val="231F20"/>
          <w:sz w:val="26"/>
        </w:rPr>
        <w:t>Nên biết cùng vô nghĩa Rốt ráo không có lợi</w:t>
      </w:r>
    </w:p>
    <w:p>
      <w:pPr>
        <w:spacing w:line="296" w:lineRule="exact" w:before="0"/>
        <w:ind w:left="2378" w:right="0" w:firstLine="0"/>
        <w:jc w:val="left"/>
        <w:rPr>
          <w:i/>
          <w:sz w:val="26"/>
        </w:rPr>
      </w:pPr>
      <w:r>
        <w:rPr>
          <w:i/>
          <w:color w:val="231F20"/>
          <w:sz w:val="26"/>
        </w:rPr>
        <w:t>Như chèo thuyền trên đất.</w:t>
      </w:r>
    </w:p>
    <w:p>
      <w:pPr>
        <w:spacing w:line="276" w:lineRule="auto" w:before="158"/>
        <w:ind w:left="393" w:right="127" w:firstLine="566"/>
        <w:jc w:val="both"/>
        <w:rPr>
          <w:i/>
          <w:sz w:val="26"/>
        </w:rPr>
      </w:pPr>
      <w:r>
        <w:rPr>
          <w:i/>
          <w:color w:val="231F20"/>
          <w:sz w:val="26"/>
        </w:rPr>
        <w:t>Như</w:t>
      </w:r>
      <w:r>
        <w:rPr>
          <w:i/>
          <w:color w:val="231F20"/>
          <w:spacing w:val="-7"/>
          <w:sz w:val="26"/>
        </w:rPr>
        <w:t> </w:t>
      </w:r>
      <w:r>
        <w:rPr>
          <w:i/>
          <w:color w:val="231F20"/>
          <w:sz w:val="26"/>
        </w:rPr>
        <w:t>chương</w:t>
      </w:r>
      <w:r>
        <w:rPr>
          <w:i/>
          <w:color w:val="231F20"/>
          <w:spacing w:val="-7"/>
          <w:sz w:val="26"/>
        </w:rPr>
        <w:t> </w:t>
      </w:r>
      <w:r>
        <w:rPr>
          <w:i/>
          <w:color w:val="231F20"/>
          <w:sz w:val="26"/>
        </w:rPr>
        <w:t>này</w:t>
      </w:r>
      <w:r>
        <w:rPr>
          <w:i/>
          <w:color w:val="231F20"/>
          <w:spacing w:val="-8"/>
          <w:sz w:val="26"/>
        </w:rPr>
        <w:t> </w:t>
      </w:r>
      <w:r>
        <w:rPr>
          <w:i/>
          <w:color w:val="231F20"/>
          <w:sz w:val="26"/>
        </w:rPr>
        <w:t>và</w:t>
      </w:r>
      <w:r>
        <w:rPr>
          <w:i/>
          <w:color w:val="231F20"/>
          <w:spacing w:val="-7"/>
          <w:sz w:val="26"/>
        </w:rPr>
        <w:t> </w:t>
      </w:r>
      <w:r>
        <w:rPr>
          <w:i/>
          <w:color w:val="231F20"/>
          <w:sz w:val="26"/>
        </w:rPr>
        <w:t>giải</w:t>
      </w:r>
      <w:r>
        <w:rPr>
          <w:i/>
          <w:color w:val="231F20"/>
          <w:spacing w:val="-7"/>
          <w:sz w:val="26"/>
        </w:rPr>
        <w:t> </w:t>
      </w:r>
      <w:r>
        <w:rPr>
          <w:i/>
          <w:color w:val="231F20"/>
          <w:sz w:val="26"/>
        </w:rPr>
        <w:t>thích</w:t>
      </w:r>
      <w:r>
        <w:rPr>
          <w:i/>
          <w:color w:val="231F20"/>
          <w:spacing w:val="-7"/>
          <w:sz w:val="26"/>
        </w:rPr>
        <w:t> </w:t>
      </w:r>
      <w:r>
        <w:rPr>
          <w:i/>
          <w:color w:val="231F20"/>
          <w:sz w:val="26"/>
        </w:rPr>
        <w:t>nghĩa</w:t>
      </w:r>
      <w:r>
        <w:rPr>
          <w:i/>
          <w:color w:val="231F20"/>
          <w:spacing w:val="-7"/>
          <w:sz w:val="26"/>
        </w:rPr>
        <w:t> </w:t>
      </w:r>
      <w:r>
        <w:rPr>
          <w:i/>
          <w:color w:val="231F20"/>
          <w:sz w:val="26"/>
        </w:rPr>
        <w:t>của</w:t>
      </w:r>
      <w:r>
        <w:rPr>
          <w:i/>
          <w:color w:val="231F20"/>
          <w:spacing w:val="-7"/>
          <w:sz w:val="26"/>
        </w:rPr>
        <w:t> </w:t>
      </w:r>
      <w:r>
        <w:rPr>
          <w:i/>
          <w:color w:val="231F20"/>
          <w:sz w:val="26"/>
        </w:rPr>
        <w:t>chương,</w:t>
      </w:r>
      <w:r>
        <w:rPr>
          <w:i/>
          <w:color w:val="231F20"/>
          <w:spacing w:val="-7"/>
          <w:sz w:val="26"/>
        </w:rPr>
        <w:t> </w:t>
      </w:r>
      <w:r>
        <w:rPr>
          <w:i/>
          <w:color w:val="231F20"/>
          <w:sz w:val="26"/>
        </w:rPr>
        <w:t>ở</w:t>
      </w:r>
      <w:r>
        <w:rPr>
          <w:i/>
          <w:color w:val="231F20"/>
          <w:spacing w:val="-7"/>
          <w:sz w:val="26"/>
        </w:rPr>
        <w:t> </w:t>
      </w:r>
      <w:r>
        <w:rPr>
          <w:i/>
          <w:color w:val="231F20"/>
          <w:sz w:val="26"/>
        </w:rPr>
        <w:t>đây</w:t>
      </w:r>
      <w:r>
        <w:rPr>
          <w:i/>
          <w:color w:val="231F20"/>
          <w:spacing w:val="-7"/>
          <w:sz w:val="26"/>
        </w:rPr>
        <w:t> </w:t>
      </w:r>
      <w:r>
        <w:rPr>
          <w:i/>
          <w:color w:val="231F20"/>
          <w:sz w:val="26"/>
        </w:rPr>
        <w:t>nên</w:t>
      </w:r>
      <w:r>
        <w:rPr>
          <w:i/>
          <w:color w:val="231F20"/>
          <w:spacing w:val="-7"/>
          <w:sz w:val="26"/>
        </w:rPr>
        <w:t> </w:t>
      </w:r>
      <w:r>
        <w:rPr>
          <w:i/>
          <w:color w:val="231F20"/>
          <w:sz w:val="26"/>
        </w:rPr>
        <w:t>nói </w:t>
      </w:r>
      <w:r>
        <w:rPr>
          <w:i/>
          <w:color w:val="231F20"/>
          <w:sz w:val="26"/>
        </w:rPr>
        <w:t>rộng là</w:t>
      </w:r>
      <w:r>
        <w:rPr>
          <w:i/>
          <w:color w:val="231F20"/>
          <w:spacing w:val="-2"/>
          <w:sz w:val="26"/>
        </w:rPr>
        <w:t> </w:t>
      </w:r>
      <w:r>
        <w:rPr>
          <w:i/>
          <w:color w:val="231F20"/>
          <w:sz w:val="26"/>
        </w:rPr>
        <w:t>Ưu-ba-đề-xá.</w:t>
      </w:r>
    </w:p>
    <w:p>
      <w:pPr>
        <w:pStyle w:val="BodyText"/>
        <w:ind w:left="960" w:firstLine="0"/>
      </w:pPr>
      <w:r>
        <w:rPr>
          <w:i/>
          <w:color w:val="231F20"/>
        </w:rPr>
        <w:t>Hỏi: </w:t>
      </w:r>
      <w:r>
        <w:rPr>
          <w:color w:val="231F20"/>
        </w:rPr>
        <w:t>Vì lý do gì tạo ra phần Luận này?</w:t>
      </w:r>
    </w:p>
    <w:p>
      <w:pPr>
        <w:pStyle w:val="BodyText"/>
        <w:spacing w:line="276" w:lineRule="auto" w:before="159"/>
        <w:ind w:left="393" w:right="128"/>
      </w:pPr>
      <w:r>
        <w:rPr>
          <w:i/>
          <w:color w:val="231F20"/>
        </w:rPr>
        <w:t>Đáp: </w:t>
      </w:r>
      <w:r>
        <w:rPr>
          <w:color w:val="231F20"/>
          <w:spacing w:val="-4"/>
        </w:rPr>
        <w:t>Tuy </w:t>
      </w:r>
      <w:r>
        <w:rPr>
          <w:color w:val="231F20"/>
        </w:rPr>
        <w:t>tất cả A-tỳ-đàm đều nói về kinh Phật, nhưng nơi phẩm</w:t>
      </w:r>
      <w:r>
        <w:rPr>
          <w:color w:val="231F20"/>
          <w:spacing w:val="-11"/>
        </w:rPr>
        <w:t> </w:t>
      </w:r>
      <w:r>
        <w:rPr>
          <w:color w:val="231F20"/>
        </w:rPr>
        <w:t>này</w:t>
      </w:r>
      <w:r>
        <w:rPr>
          <w:color w:val="231F20"/>
          <w:spacing w:val="-10"/>
        </w:rPr>
        <w:t> </w:t>
      </w:r>
      <w:r>
        <w:rPr>
          <w:color w:val="231F20"/>
        </w:rPr>
        <w:t>riêng</w:t>
      </w:r>
      <w:r>
        <w:rPr>
          <w:color w:val="231F20"/>
          <w:spacing w:val="-11"/>
        </w:rPr>
        <w:t> </w:t>
      </w:r>
      <w:r>
        <w:rPr>
          <w:color w:val="231F20"/>
        </w:rPr>
        <w:t>nói</w:t>
      </w:r>
      <w:r>
        <w:rPr>
          <w:color w:val="231F20"/>
          <w:spacing w:val="-10"/>
        </w:rPr>
        <w:t> </w:t>
      </w:r>
      <w:r>
        <w:rPr>
          <w:color w:val="231F20"/>
        </w:rPr>
        <w:t>nhiều.</w:t>
      </w:r>
      <w:r>
        <w:rPr>
          <w:color w:val="231F20"/>
          <w:spacing w:val="-15"/>
        </w:rPr>
        <w:t> </w:t>
      </w:r>
      <w:r>
        <w:rPr>
          <w:color w:val="231F20"/>
        </w:rPr>
        <w:t>Vì</w:t>
      </w:r>
      <w:r>
        <w:rPr>
          <w:color w:val="231F20"/>
          <w:spacing w:val="-11"/>
        </w:rPr>
        <w:t> </w:t>
      </w:r>
      <w:r>
        <w:rPr>
          <w:color w:val="231F20"/>
        </w:rPr>
        <w:t>sao?</w:t>
      </w:r>
      <w:r>
        <w:rPr>
          <w:color w:val="231F20"/>
          <w:spacing w:val="-15"/>
        </w:rPr>
        <w:t> </w:t>
      </w:r>
      <w:r>
        <w:rPr>
          <w:color w:val="231F20"/>
        </w:rPr>
        <w:t>Vì</w:t>
      </w:r>
      <w:r>
        <w:rPr>
          <w:color w:val="231F20"/>
          <w:spacing w:val="-10"/>
        </w:rPr>
        <w:t> </w:t>
      </w:r>
      <w:r>
        <w:rPr>
          <w:color w:val="231F20"/>
        </w:rPr>
        <w:t>phẩm</w:t>
      </w:r>
      <w:r>
        <w:rPr>
          <w:color w:val="231F20"/>
          <w:spacing w:val="-11"/>
        </w:rPr>
        <w:t> </w:t>
      </w:r>
      <w:r>
        <w:rPr>
          <w:color w:val="231F20"/>
        </w:rPr>
        <w:t>của</w:t>
      </w:r>
      <w:r>
        <w:rPr>
          <w:color w:val="231F20"/>
          <w:spacing w:val="-10"/>
        </w:rPr>
        <w:t> </w:t>
      </w:r>
      <w:r>
        <w:rPr>
          <w:color w:val="231F20"/>
        </w:rPr>
        <w:t>Luận</w:t>
      </w:r>
      <w:r>
        <w:rPr>
          <w:color w:val="231F20"/>
          <w:spacing w:val="-11"/>
        </w:rPr>
        <w:t> </w:t>
      </w:r>
      <w:r>
        <w:rPr>
          <w:color w:val="231F20"/>
        </w:rPr>
        <w:t>này</w:t>
      </w:r>
      <w:r>
        <w:rPr>
          <w:color w:val="231F20"/>
          <w:spacing w:val="-10"/>
        </w:rPr>
        <w:t> </w:t>
      </w:r>
      <w:r>
        <w:rPr>
          <w:color w:val="231F20"/>
        </w:rPr>
        <w:t>phần</w:t>
      </w:r>
      <w:r>
        <w:rPr>
          <w:color w:val="231F20"/>
          <w:spacing w:val="-10"/>
        </w:rPr>
        <w:t> </w:t>
      </w:r>
      <w:r>
        <w:rPr>
          <w:color w:val="231F20"/>
        </w:rPr>
        <w:t>nhiều lấy kinh làm luận.</w:t>
      </w:r>
    </w:p>
    <w:p>
      <w:pPr>
        <w:pStyle w:val="BodyText"/>
        <w:spacing w:line="276" w:lineRule="auto"/>
        <w:ind w:left="393" w:right="128"/>
      </w:pPr>
      <w:r>
        <w:rPr>
          <w:color w:val="231F20"/>
        </w:rPr>
        <w:t>Lại</w:t>
      </w:r>
      <w:r>
        <w:rPr>
          <w:color w:val="231F20"/>
          <w:spacing w:val="-14"/>
        </w:rPr>
        <w:t> </w:t>
      </w:r>
      <w:r>
        <w:rPr>
          <w:color w:val="231F20"/>
        </w:rPr>
        <w:t>nữa,</w:t>
      </w:r>
      <w:r>
        <w:rPr>
          <w:color w:val="231F20"/>
          <w:spacing w:val="-14"/>
        </w:rPr>
        <w:t> </w:t>
      </w:r>
      <w:r>
        <w:rPr>
          <w:color w:val="231F20"/>
        </w:rPr>
        <w:t>sở</w:t>
      </w:r>
      <w:r>
        <w:rPr>
          <w:color w:val="231F20"/>
          <w:spacing w:val="-14"/>
        </w:rPr>
        <w:t> </w:t>
      </w:r>
      <w:r>
        <w:rPr>
          <w:color w:val="231F20"/>
        </w:rPr>
        <w:t>dĩ</w:t>
      </w:r>
      <w:r>
        <w:rPr>
          <w:color w:val="231F20"/>
          <w:spacing w:val="-14"/>
        </w:rPr>
        <w:t> </w:t>
      </w:r>
      <w:r>
        <w:rPr>
          <w:color w:val="231F20"/>
        </w:rPr>
        <w:t>tạo</w:t>
      </w:r>
      <w:r>
        <w:rPr>
          <w:color w:val="231F20"/>
          <w:spacing w:val="-14"/>
        </w:rPr>
        <w:t> </w:t>
      </w:r>
      <w:r>
        <w:rPr>
          <w:color w:val="231F20"/>
        </w:rPr>
        <w:t>ra</w:t>
      </w:r>
      <w:r>
        <w:rPr>
          <w:color w:val="231F20"/>
          <w:spacing w:val="-14"/>
        </w:rPr>
        <w:t> </w:t>
      </w:r>
      <w:r>
        <w:rPr>
          <w:color w:val="231F20"/>
        </w:rPr>
        <w:t>phần</w:t>
      </w:r>
      <w:r>
        <w:rPr>
          <w:color w:val="231F20"/>
          <w:spacing w:val="-14"/>
        </w:rPr>
        <w:t> </w:t>
      </w:r>
      <w:r>
        <w:rPr>
          <w:color w:val="231F20"/>
        </w:rPr>
        <w:t>Luận</w:t>
      </w:r>
      <w:r>
        <w:rPr>
          <w:color w:val="231F20"/>
          <w:spacing w:val="-14"/>
        </w:rPr>
        <w:t> </w:t>
      </w:r>
      <w:r>
        <w:rPr>
          <w:color w:val="231F20"/>
        </w:rPr>
        <w:t>này</w:t>
      </w:r>
      <w:r>
        <w:rPr>
          <w:color w:val="231F20"/>
          <w:spacing w:val="-14"/>
        </w:rPr>
        <w:t> </w:t>
      </w:r>
      <w:r>
        <w:rPr>
          <w:color w:val="231F20"/>
        </w:rPr>
        <w:t>là</w:t>
      </w:r>
      <w:r>
        <w:rPr>
          <w:color w:val="231F20"/>
          <w:spacing w:val="-14"/>
        </w:rPr>
        <w:t> </w:t>
      </w:r>
      <w:r>
        <w:rPr>
          <w:color w:val="231F20"/>
        </w:rPr>
        <w:t>vì</w:t>
      </w:r>
      <w:r>
        <w:rPr>
          <w:color w:val="231F20"/>
          <w:spacing w:val="-14"/>
        </w:rPr>
        <w:t> </w:t>
      </w:r>
      <w:r>
        <w:rPr>
          <w:color w:val="231F20"/>
        </w:rPr>
        <w:t>đây</w:t>
      </w:r>
      <w:r>
        <w:rPr>
          <w:color w:val="231F20"/>
          <w:spacing w:val="-14"/>
        </w:rPr>
        <w:t> </w:t>
      </w:r>
      <w:r>
        <w:rPr>
          <w:color w:val="231F20"/>
        </w:rPr>
        <w:t>là</w:t>
      </w:r>
      <w:r>
        <w:rPr>
          <w:color w:val="231F20"/>
          <w:spacing w:val="-14"/>
        </w:rPr>
        <w:t> </w:t>
      </w:r>
      <w:r>
        <w:rPr>
          <w:color w:val="231F20"/>
        </w:rPr>
        <w:t>kinh</w:t>
      </w:r>
      <w:r>
        <w:rPr>
          <w:color w:val="231F20"/>
          <w:spacing w:val="-14"/>
        </w:rPr>
        <w:t> </w:t>
      </w:r>
      <w:r>
        <w:rPr>
          <w:color w:val="231F20"/>
        </w:rPr>
        <w:t>Phật.</w:t>
      </w:r>
      <w:r>
        <w:rPr>
          <w:color w:val="231F20"/>
          <w:spacing w:val="-19"/>
        </w:rPr>
        <w:t> </w:t>
      </w:r>
      <w:r>
        <w:rPr>
          <w:color w:val="231F20"/>
        </w:rPr>
        <w:t>Trong kinh</w:t>
      </w:r>
      <w:r>
        <w:rPr>
          <w:color w:val="231F20"/>
          <w:spacing w:val="-11"/>
        </w:rPr>
        <w:t> </w:t>
      </w:r>
      <w:r>
        <w:rPr>
          <w:color w:val="231F20"/>
        </w:rPr>
        <w:t>Phật</w:t>
      </w:r>
      <w:r>
        <w:rPr>
          <w:color w:val="231F20"/>
          <w:spacing w:val="-10"/>
        </w:rPr>
        <w:t> </w:t>
      </w:r>
      <w:r>
        <w:rPr>
          <w:color w:val="231F20"/>
        </w:rPr>
        <w:t>nói:</w:t>
      </w:r>
      <w:r>
        <w:rPr>
          <w:color w:val="231F20"/>
          <w:spacing w:val="-10"/>
        </w:rPr>
        <w:t> </w:t>
      </w:r>
      <w:r>
        <w:rPr>
          <w:color w:val="231F20"/>
        </w:rPr>
        <w:t>Đức</w:t>
      </w:r>
      <w:r>
        <w:rPr>
          <w:color w:val="231F20"/>
          <w:spacing w:val="-10"/>
        </w:rPr>
        <w:t> </w:t>
      </w:r>
      <w:r>
        <w:rPr>
          <w:color w:val="231F20"/>
        </w:rPr>
        <w:t>Phật</w:t>
      </w:r>
      <w:r>
        <w:rPr>
          <w:color w:val="231F20"/>
          <w:spacing w:val="-10"/>
        </w:rPr>
        <w:t> </w:t>
      </w:r>
      <w:r>
        <w:rPr>
          <w:color w:val="231F20"/>
        </w:rPr>
        <w:t>đang</w:t>
      </w:r>
      <w:r>
        <w:rPr>
          <w:color w:val="231F20"/>
          <w:spacing w:val="-11"/>
        </w:rPr>
        <w:t> </w:t>
      </w:r>
      <w:r>
        <w:rPr>
          <w:color w:val="231F20"/>
        </w:rPr>
        <w:t>an</w:t>
      </w:r>
      <w:r>
        <w:rPr>
          <w:color w:val="231F20"/>
          <w:spacing w:val="-10"/>
        </w:rPr>
        <w:t> </w:t>
      </w:r>
      <w:r>
        <w:rPr>
          <w:color w:val="231F20"/>
        </w:rPr>
        <w:t>tọa</w:t>
      </w:r>
      <w:r>
        <w:rPr>
          <w:color w:val="231F20"/>
          <w:spacing w:val="-11"/>
        </w:rPr>
        <w:t> </w:t>
      </w:r>
      <w:r>
        <w:rPr>
          <w:color w:val="231F20"/>
        </w:rPr>
        <w:t>nơi</w:t>
      </w:r>
      <w:r>
        <w:rPr>
          <w:color w:val="231F20"/>
          <w:spacing w:val="-10"/>
        </w:rPr>
        <w:t> </w:t>
      </w:r>
      <w:r>
        <w:rPr>
          <w:color w:val="231F20"/>
        </w:rPr>
        <w:t>cội</w:t>
      </w:r>
      <w:r>
        <w:rPr>
          <w:color w:val="231F20"/>
          <w:spacing w:val="-10"/>
        </w:rPr>
        <w:t> </w:t>
      </w:r>
      <w:r>
        <w:rPr>
          <w:color w:val="231F20"/>
        </w:rPr>
        <w:t>Bồ-đề,</w:t>
      </w:r>
      <w:r>
        <w:rPr>
          <w:color w:val="231F20"/>
          <w:spacing w:val="-11"/>
        </w:rPr>
        <w:t> </w:t>
      </w:r>
      <w:r>
        <w:rPr>
          <w:color w:val="231F20"/>
        </w:rPr>
        <w:t>bên</w:t>
      </w:r>
      <w:r>
        <w:rPr>
          <w:color w:val="231F20"/>
          <w:spacing w:val="-10"/>
        </w:rPr>
        <w:t> </w:t>
      </w:r>
      <w:r>
        <w:rPr>
          <w:color w:val="231F20"/>
        </w:rPr>
        <w:t>sông</w:t>
      </w:r>
      <w:r>
        <w:rPr>
          <w:color w:val="231F20"/>
          <w:spacing w:val="-11"/>
        </w:rPr>
        <w:t> </w:t>
      </w:r>
      <w:r>
        <w:rPr>
          <w:color w:val="231F20"/>
        </w:rPr>
        <w:t>Ni-liên- thiền thuộc thôn Ưu-lâu-tần-loa, thành Phật chưa</w:t>
      </w:r>
      <w:r>
        <w:rPr>
          <w:color w:val="231F20"/>
          <w:spacing w:val="-2"/>
        </w:rPr>
        <w:t> </w:t>
      </w:r>
      <w:r>
        <w:rPr>
          <w:color w:val="231F20"/>
        </w:rPr>
        <w:t>lâu.</w:t>
      </w:r>
    </w:p>
    <w:p>
      <w:pPr>
        <w:pStyle w:val="BodyText"/>
        <w:spacing w:line="276" w:lineRule="auto" w:before="113"/>
        <w:ind w:left="393" w:right="127"/>
      </w:pPr>
      <w:r>
        <w:rPr>
          <w:color w:val="231F20"/>
        </w:rPr>
        <w:t>Bấy giờ, Đức Thế Tôn nói với các Tỳ-kheo: Ta đã xa lìa khổ hạnh, đối với những khổ hạnh ấy, Ta hoàn toàn được giải thoát. Do nguyện lực của chính mình nên đã được giác ngộ bậc nhất.</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8" w:lineRule="auto" w:before="89"/>
        <w:ind w:right="408"/>
      </w:pPr>
      <w:r>
        <w:rPr>
          <w:color w:val="231F20"/>
        </w:rPr>
        <w:t>Nghe Đức Phật nói, các Tỳ-kheo đều hết mực yêu thích, nhất tâm không tán loạn để lắng nghe. Lúc ấy, ma ác Ba-tuần suy nghĩ: Sa-môn Cù-đàm nay đã đến ngồi nơi cội cây Bồ-đề, bên sông Ni- liên-thiền thuộc thôn Ưu-lâu-tần-loa, vì các đệ tử thuyết pháp, mọi người đều nhất tâm lắng nghe. Ta nay nên tới nơi ấy để tạo những khó khăn trở ngại. Tức thì ma ác hóa làm một người Bà-la-môn trẻ tuổi đi đến chỗ Đức Phật. Tới nơi, nói kệ:</w:t>
      </w:r>
    </w:p>
    <w:p>
      <w:pPr>
        <w:spacing w:before="108"/>
        <w:ind w:left="2094" w:right="0" w:firstLine="0"/>
        <w:jc w:val="left"/>
        <w:rPr>
          <w:i/>
          <w:sz w:val="26"/>
        </w:rPr>
      </w:pPr>
      <w:r>
        <w:rPr>
          <w:i/>
          <w:color w:val="231F20"/>
          <w:sz w:val="26"/>
        </w:rPr>
        <w:t>Ông nay bỏ khổ hạnh</w:t>
      </w:r>
    </w:p>
    <w:p>
      <w:pPr>
        <w:spacing w:line="278" w:lineRule="auto" w:before="47"/>
        <w:ind w:left="2094" w:right="2732" w:firstLine="0"/>
        <w:jc w:val="left"/>
        <w:rPr>
          <w:i/>
          <w:sz w:val="26"/>
        </w:rPr>
      </w:pPr>
      <w:r>
        <w:rPr>
          <w:i/>
          <w:color w:val="231F20"/>
          <w:sz w:val="26"/>
        </w:rPr>
        <w:t>Đạo thanh tịnh chúng sinh </w:t>
      </w:r>
      <w:r>
        <w:rPr>
          <w:i/>
          <w:color w:val="231F20"/>
          <w:sz w:val="26"/>
        </w:rPr>
        <w:t>Nếu lại hành đạo khác Cuối cùng không có tịnh.</w:t>
      </w:r>
    </w:p>
    <w:p>
      <w:pPr>
        <w:pStyle w:val="BodyText"/>
        <w:spacing w:line="278" w:lineRule="auto" w:before="110"/>
        <w:ind w:right="410"/>
      </w:pPr>
      <w:r>
        <w:rPr>
          <w:color w:val="231F20"/>
        </w:rPr>
        <w:t>Về</w:t>
      </w:r>
      <w:r>
        <w:rPr>
          <w:color w:val="231F20"/>
          <w:spacing w:val="-13"/>
        </w:rPr>
        <w:t> </w:t>
      </w:r>
      <w:r>
        <w:rPr>
          <w:color w:val="231F20"/>
        </w:rPr>
        <w:t>nghĩa</w:t>
      </w:r>
      <w:r>
        <w:rPr>
          <w:color w:val="231F20"/>
          <w:spacing w:val="-12"/>
        </w:rPr>
        <w:t> </w:t>
      </w:r>
      <w:r>
        <w:rPr>
          <w:color w:val="231F20"/>
        </w:rPr>
        <w:t>của</w:t>
      </w:r>
      <w:r>
        <w:rPr>
          <w:color w:val="231F20"/>
          <w:spacing w:val="-13"/>
        </w:rPr>
        <w:t> </w:t>
      </w:r>
      <w:r>
        <w:rPr>
          <w:color w:val="231F20"/>
        </w:rPr>
        <w:t>kệ</w:t>
      </w:r>
      <w:r>
        <w:rPr>
          <w:color w:val="231F20"/>
          <w:spacing w:val="-12"/>
        </w:rPr>
        <w:t> </w:t>
      </w:r>
      <w:r>
        <w:rPr>
          <w:color w:val="231F20"/>
        </w:rPr>
        <w:t>này:</w:t>
      </w:r>
      <w:r>
        <w:rPr>
          <w:color w:val="231F20"/>
          <w:spacing w:val="-12"/>
        </w:rPr>
        <w:t> </w:t>
      </w:r>
      <w:r>
        <w:rPr>
          <w:color w:val="231F20"/>
        </w:rPr>
        <w:t>Bấy</w:t>
      </w:r>
      <w:r>
        <w:rPr>
          <w:color w:val="231F20"/>
          <w:spacing w:val="-13"/>
        </w:rPr>
        <w:t> </w:t>
      </w:r>
      <w:r>
        <w:rPr>
          <w:color w:val="231F20"/>
        </w:rPr>
        <w:t>giờ,</w:t>
      </w:r>
      <w:r>
        <w:rPr>
          <w:color w:val="231F20"/>
          <w:spacing w:val="-12"/>
        </w:rPr>
        <w:t> </w:t>
      </w:r>
      <w:r>
        <w:rPr>
          <w:color w:val="231F20"/>
        </w:rPr>
        <w:t>ma</w:t>
      </w:r>
      <w:r>
        <w:rPr>
          <w:color w:val="231F20"/>
          <w:spacing w:val="-12"/>
        </w:rPr>
        <w:t> </w:t>
      </w:r>
      <w:r>
        <w:rPr>
          <w:color w:val="231F20"/>
        </w:rPr>
        <w:t>nói</w:t>
      </w:r>
      <w:r>
        <w:rPr>
          <w:color w:val="231F20"/>
          <w:spacing w:val="-13"/>
        </w:rPr>
        <w:t> </w:t>
      </w:r>
      <w:r>
        <w:rPr>
          <w:color w:val="231F20"/>
        </w:rPr>
        <w:t>với</w:t>
      </w:r>
      <w:r>
        <w:rPr>
          <w:color w:val="231F20"/>
          <w:spacing w:val="-12"/>
        </w:rPr>
        <w:t> </w:t>
      </w:r>
      <w:r>
        <w:rPr>
          <w:color w:val="231F20"/>
        </w:rPr>
        <w:t>Đức</w:t>
      </w:r>
      <w:r>
        <w:rPr>
          <w:color w:val="231F20"/>
          <w:spacing w:val="-17"/>
        </w:rPr>
        <w:t> </w:t>
      </w:r>
      <w:r>
        <w:rPr>
          <w:color w:val="231F20"/>
        </w:rPr>
        <w:t>Thế</w:t>
      </w:r>
      <w:r>
        <w:rPr>
          <w:color w:val="231F20"/>
          <w:spacing w:val="-18"/>
        </w:rPr>
        <w:t> </w:t>
      </w:r>
      <w:r>
        <w:rPr>
          <w:color w:val="231F20"/>
        </w:rPr>
        <w:t>Tôn:</w:t>
      </w:r>
      <w:r>
        <w:rPr>
          <w:color w:val="231F20"/>
          <w:spacing w:val="-12"/>
        </w:rPr>
        <w:t> </w:t>
      </w:r>
      <w:r>
        <w:rPr>
          <w:color w:val="231F20"/>
        </w:rPr>
        <w:t>Ông</w:t>
      </w:r>
      <w:r>
        <w:rPr>
          <w:color w:val="231F20"/>
          <w:spacing w:val="-12"/>
        </w:rPr>
        <w:t> </w:t>
      </w:r>
      <w:r>
        <w:rPr>
          <w:color w:val="231F20"/>
        </w:rPr>
        <w:t>đã từ bỏ việc dựa vào khổ hạnh của các tiên xưa, không thể khiến </w:t>
      </w:r>
      <w:r>
        <w:rPr>
          <w:color w:val="231F20"/>
          <w:spacing w:val="-4"/>
        </w:rPr>
        <w:t>con</w:t>
      </w:r>
      <w:r>
        <w:rPr>
          <w:color w:val="231F20"/>
          <w:spacing w:val="57"/>
        </w:rPr>
        <w:t> </w:t>
      </w:r>
      <w:r>
        <w:rPr>
          <w:color w:val="231F20"/>
        </w:rPr>
        <w:t>người tịnh mà sinh tưởng tịnh. Ma cho là không có tịnh </w:t>
      </w:r>
      <w:r>
        <w:rPr>
          <w:color w:val="231F20"/>
          <w:spacing w:val="-5"/>
        </w:rPr>
        <w:t>này, </w:t>
      </w:r>
      <w:r>
        <w:rPr>
          <w:color w:val="231F20"/>
        </w:rPr>
        <w:t>các thứ khổ hạnh mới là đạo tịnh. Đức Phật nói với ma ác: Chẳng phải </w:t>
      </w:r>
      <w:r>
        <w:rPr>
          <w:color w:val="231F20"/>
          <w:spacing w:val="-10"/>
        </w:rPr>
        <w:t>Ta </w:t>
      </w:r>
      <w:r>
        <w:rPr>
          <w:color w:val="231F20"/>
        </w:rPr>
        <w:t>không</w:t>
      </w:r>
      <w:r>
        <w:rPr>
          <w:color w:val="231F20"/>
          <w:spacing w:val="-9"/>
        </w:rPr>
        <w:t> </w:t>
      </w:r>
      <w:r>
        <w:rPr>
          <w:color w:val="231F20"/>
        </w:rPr>
        <w:t>thể</w:t>
      </w:r>
      <w:r>
        <w:rPr>
          <w:color w:val="231F20"/>
          <w:spacing w:val="-9"/>
        </w:rPr>
        <w:t> </w:t>
      </w:r>
      <w:r>
        <w:rPr>
          <w:color w:val="231F20"/>
        </w:rPr>
        <w:t>hành</w:t>
      </w:r>
      <w:r>
        <w:rPr>
          <w:color w:val="231F20"/>
          <w:spacing w:val="-9"/>
        </w:rPr>
        <w:t> </w:t>
      </w:r>
      <w:r>
        <w:rPr>
          <w:color w:val="231F20"/>
        </w:rPr>
        <w:t>khổ</w:t>
      </w:r>
      <w:r>
        <w:rPr>
          <w:color w:val="231F20"/>
          <w:spacing w:val="-9"/>
        </w:rPr>
        <w:t> </w:t>
      </w:r>
      <w:r>
        <w:rPr>
          <w:color w:val="231F20"/>
        </w:rPr>
        <w:t>hạnh</w:t>
      </w:r>
      <w:r>
        <w:rPr>
          <w:color w:val="231F20"/>
          <w:spacing w:val="-9"/>
        </w:rPr>
        <w:t> </w:t>
      </w:r>
      <w:r>
        <w:rPr>
          <w:color w:val="231F20"/>
        </w:rPr>
        <w:t>mà</w:t>
      </w:r>
      <w:r>
        <w:rPr>
          <w:color w:val="231F20"/>
          <w:spacing w:val="-9"/>
        </w:rPr>
        <w:t> </w:t>
      </w:r>
      <w:r>
        <w:rPr>
          <w:color w:val="231F20"/>
        </w:rPr>
        <w:t>bỏ.</w:t>
      </w:r>
      <w:r>
        <w:rPr>
          <w:color w:val="231F20"/>
          <w:spacing w:val="-14"/>
        </w:rPr>
        <w:t> </w:t>
      </w:r>
      <w:r>
        <w:rPr>
          <w:color w:val="231F20"/>
          <w:spacing w:val="-10"/>
        </w:rPr>
        <w:t>Ta</w:t>
      </w:r>
      <w:r>
        <w:rPr>
          <w:color w:val="231F20"/>
          <w:spacing w:val="-9"/>
        </w:rPr>
        <w:t> </w:t>
      </w:r>
      <w:r>
        <w:rPr>
          <w:color w:val="231F20"/>
        </w:rPr>
        <w:t>đã</w:t>
      </w:r>
      <w:r>
        <w:rPr>
          <w:color w:val="231F20"/>
          <w:spacing w:val="-9"/>
        </w:rPr>
        <w:t> </w:t>
      </w:r>
      <w:r>
        <w:rPr>
          <w:color w:val="231F20"/>
        </w:rPr>
        <w:t>quán</w:t>
      </w:r>
      <w:r>
        <w:rPr>
          <w:color w:val="231F20"/>
          <w:spacing w:val="-9"/>
        </w:rPr>
        <w:t> </w:t>
      </w:r>
      <w:r>
        <w:rPr>
          <w:color w:val="231F20"/>
        </w:rPr>
        <w:t>xét</w:t>
      </w:r>
      <w:r>
        <w:rPr>
          <w:color w:val="231F20"/>
          <w:spacing w:val="-9"/>
        </w:rPr>
        <w:t> </w:t>
      </w:r>
      <w:r>
        <w:rPr>
          <w:color w:val="231F20"/>
        </w:rPr>
        <w:t>kỹ</w:t>
      </w:r>
      <w:r>
        <w:rPr>
          <w:color w:val="231F20"/>
          <w:spacing w:val="-9"/>
        </w:rPr>
        <w:t> </w:t>
      </w:r>
      <w:r>
        <w:rPr>
          <w:color w:val="231F20"/>
        </w:rPr>
        <w:t>về</w:t>
      </w:r>
      <w:r>
        <w:rPr>
          <w:color w:val="231F20"/>
          <w:spacing w:val="-9"/>
        </w:rPr>
        <w:t> </w:t>
      </w:r>
      <w:r>
        <w:rPr>
          <w:color w:val="231F20"/>
        </w:rPr>
        <w:t>đạo</w:t>
      </w:r>
      <w:r>
        <w:rPr>
          <w:color w:val="231F20"/>
          <w:spacing w:val="-9"/>
        </w:rPr>
        <w:t> </w:t>
      </w:r>
      <w:r>
        <w:rPr>
          <w:color w:val="231F20"/>
        </w:rPr>
        <w:t>này</w:t>
      </w:r>
      <w:r>
        <w:rPr>
          <w:color w:val="231F20"/>
          <w:spacing w:val="-9"/>
        </w:rPr>
        <w:t> </w:t>
      </w:r>
      <w:r>
        <w:rPr>
          <w:color w:val="231F20"/>
        </w:rPr>
        <w:t>không thể</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rPr>
        <w:t>phiền</w:t>
      </w:r>
      <w:r>
        <w:rPr>
          <w:color w:val="231F20"/>
          <w:spacing w:val="-9"/>
        </w:rPr>
        <w:t> </w:t>
      </w:r>
      <w:r>
        <w:rPr>
          <w:color w:val="231F20"/>
        </w:rPr>
        <w:t>não.</w:t>
      </w:r>
      <w:r>
        <w:rPr>
          <w:color w:val="231F20"/>
          <w:spacing w:val="-8"/>
        </w:rPr>
        <w:t> </w:t>
      </w:r>
      <w:r>
        <w:rPr>
          <w:color w:val="231F20"/>
        </w:rPr>
        <w:t>Do</w:t>
      </w:r>
      <w:r>
        <w:rPr>
          <w:color w:val="231F20"/>
          <w:spacing w:val="-8"/>
        </w:rPr>
        <w:t> </w:t>
      </w:r>
      <w:r>
        <w:rPr>
          <w:color w:val="231F20"/>
        </w:rPr>
        <w:t>không</w:t>
      </w:r>
      <w:r>
        <w:rPr>
          <w:color w:val="231F20"/>
          <w:spacing w:val="-8"/>
        </w:rPr>
        <w:t> </w:t>
      </w:r>
      <w:r>
        <w:rPr>
          <w:color w:val="231F20"/>
        </w:rPr>
        <w:t>thể</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rPr>
        <w:t>phiền</w:t>
      </w:r>
      <w:r>
        <w:rPr>
          <w:color w:val="231F20"/>
          <w:spacing w:val="-9"/>
        </w:rPr>
        <w:t> </w:t>
      </w:r>
      <w:r>
        <w:rPr>
          <w:color w:val="231F20"/>
        </w:rPr>
        <w:t>não,</w:t>
      </w:r>
      <w:r>
        <w:rPr>
          <w:color w:val="231F20"/>
          <w:spacing w:val="-8"/>
        </w:rPr>
        <w:t> </w:t>
      </w:r>
      <w:r>
        <w:rPr>
          <w:color w:val="231F20"/>
        </w:rPr>
        <w:t>nên</w:t>
      </w:r>
      <w:r>
        <w:rPr>
          <w:color w:val="231F20"/>
          <w:spacing w:val="-13"/>
        </w:rPr>
        <w:t> </w:t>
      </w:r>
      <w:r>
        <w:rPr>
          <w:color w:val="231F20"/>
          <w:spacing w:val="-10"/>
        </w:rPr>
        <w:t>Ta</w:t>
      </w:r>
      <w:r>
        <w:rPr>
          <w:color w:val="231F20"/>
          <w:spacing w:val="-8"/>
        </w:rPr>
        <w:t> </w:t>
      </w:r>
      <w:r>
        <w:rPr>
          <w:color w:val="231F20"/>
          <w:spacing w:val="-4"/>
        </w:rPr>
        <w:t>mới </w:t>
      </w:r>
      <w:r>
        <w:rPr>
          <w:color w:val="231F20"/>
        </w:rPr>
        <w:t>từ bỏ. Vì sự việc </w:t>
      </w:r>
      <w:r>
        <w:rPr>
          <w:color w:val="231F20"/>
          <w:spacing w:val="-5"/>
        </w:rPr>
        <w:t>này, </w:t>
      </w:r>
      <w:r>
        <w:rPr>
          <w:color w:val="231F20"/>
        </w:rPr>
        <w:t>nên nói kệ sau</w:t>
      </w:r>
      <w:r>
        <w:rPr>
          <w:color w:val="231F20"/>
          <w:spacing w:val="-4"/>
        </w:rPr>
        <w:t> </w:t>
      </w:r>
      <w:r>
        <w:rPr>
          <w:color w:val="231F20"/>
        </w:rPr>
        <w:t>đây:</w:t>
      </w:r>
    </w:p>
    <w:p>
      <w:pPr>
        <w:spacing w:line="278" w:lineRule="auto" w:before="108"/>
        <w:ind w:left="2094" w:right="3001" w:firstLine="0"/>
        <w:jc w:val="left"/>
        <w:rPr>
          <w:i/>
          <w:sz w:val="26"/>
        </w:rPr>
      </w:pPr>
      <w:r>
        <w:rPr>
          <w:i/>
          <w:color w:val="231F20"/>
          <w:sz w:val="26"/>
        </w:rPr>
        <w:t>Người khác tu khổ hạnh </w:t>
      </w:r>
      <w:r>
        <w:rPr>
          <w:i/>
          <w:color w:val="231F20"/>
          <w:sz w:val="26"/>
        </w:rPr>
        <w:t>Nên biết cùng vô nghĩa Rốt ráo không có lợi</w:t>
      </w:r>
    </w:p>
    <w:p>
      <w:pPr>
        <w:spacing w:line="297" w:lineRule="exact" w:before="0"/>
        <w:ind w:left="2094" w:right="0" w:firstLine="0"/>
        <w:jc w:val="left"/>
        <w:rPr>
          <w:i/>
          <w:sz w:val="26"/>
        </w:rPr>
      </w:pPr>
      <w:r>
        <w:rPr>
          <w:i/>
          <w:color w:val="231F20"/>
          <w:sz w:val="26"/>
        </w:rPr>
        <w:t>Như chèo thuyền trên đất.</w:t>
      </w:r>
    </w:p>
    <w:p>
      <w:pPr>
        <w:pStyle w:val="BodyText"/>
        <w:spacing w:before="161"/>
        <w:ind w:left="677" w:firstLine="0"/>
      </w:pPr>
      <w:r>
        <w:rPr>
          <w:i/>
          <w:color w:val="231F20"/>
        </w:rPr>
        <w:t>Hỏi: </w:t>
      </w:r>
      <w:r>
        <w:rPr>
          <w:color w:val="231F20"/>
        </w:rPr>
        <w:t>Các lối tu khổ hạnh có nghĩa gì?</w:t>
      </w:r>
    </w:p>
    <w:p>
      <w:pPr>
        <w:pStyle w:val="BodyText"/>
        <w:spacing w:line="278" w:lineRule="auto" w:before="160"/>
        <w:ind w:right="410"/>
      </w:pPr>
      <w:r>
        <w:rPr>
          <w:i/>
          <w:color w:val="231F20"/>
        </w:rPr>
        <w:t>Đáp: </w:t>
      </w:r>
      <w:r>
        <w:rPr>
          <w:color w:val="231F20"/>
        </w:rPr>
        <w:t>Hoặc có thuyết nói: Đối tượng hành của các pháp ngoài pháp này đều nói là vì người khác thuyết giảng pháp, nghĩa là </w:t>
      </w:r>
      <w:r>
        <w:rPr>
          <w:color w:val="231F20"/>
          <w:spacing w:val="-5"/>
        </w:rPr>
        <w:t>tám </w:t>
      </w:r>
      <w:r>
        <w:rPr>
          <w:color w:val="231F20"/>
        </w:rPr>
        <w:t>Thánh</w:t>
      </w:r>
      <w:r>
        <w:rPr>
          <w:color w:val="231F20"/>
          <w:spacing w:val="-8"/>
        </w:rPr>
        <w:t> </w:t>
      </w:r>
      <w:r>
        <w:rPr>
          <w:color w:val="231F20"/>
        </w:rPr>
        <w:t>đạo</w:t>
      </w:r>
      <w:r>
        <w:rPr>
          <w:color w:val="231F20"/>
          <w:spacing w:val="-7"/>
        </w:rPr>
        <w:t> </w:t>
      </w:r>
      <w:r>
        <w:rPr>
          <w:color w:val="231F20"/>
        </w:rPr>
        <w:t>và</w:t>
      </w:r>
      <w:r>
        <w:rPr>
          <w:color w:val="231F20"/>
          <w:spacing w:val="-7"/>
        </w:rPr>
        <w:t> </w:t>
      </w:r>
      <w:r>
        <w:rPr>
          <w:color w:val="231F20"/>
        </w:rPr>
        <w:t>phương</w:t>
      </w:r>
      <w:r>
        <w:rPr>
          <w:color w:val="231F20"/>
          <w:spacing w:val="-7"/>
        </w:rPr>
        <w:t> </w:t>
      </w:r>
      <w:r>
        <w:rPr>
          <w:color w:val="231F20"/>
        </w:rPr>
        <w:t>tiện</w:t>
      </w:r>
      <w:r>
        <w:rPr>
          <w:color w:val="231F20"/>
          <w:spacing w:val="-7"/>
        </w:rPr>
        <w:t> </w:t>
      </w:r>
      <w:r>
        <w:rPr>
          <w:color w:val="231F20"/>
        </w:rPr>
        <w:t>của</w:t>
      </w:r>
      <w:r>
        <w:rPr>
          <w:color w:val="231F20"/>
          <w:spacing w:val="-11"/>
        </w:rPr>
        <w:t> </w:t>
      </w:r>
      <w:r>
        <w:rPr>
          <w:color w:val="231F20"/>
        </w:rPr>
        <w:t>Thánh</w:t>
      </w:r>
      <w:r>
        <w:rPr>
          <w:color w:val="231F20"/>
          <w:spacing w:val="-7"/>
        </w:rPr>
        <w:t> </w:t>
      </w:r>
      <w:r>
        <w:rPr>
          <w:color w:val="231F20"/>
        </w:rPr>
        <w:t>đạo,</w:t>
      </w:r>
      <w:r>
        <w:rPr>
          <w:color w:val="231F20"/>
          <w:spacing w:val="-7"/>
        </w:rPr>
        <w:t> </w:t>
      </w:r>
      <w:r>
        <w:rPr>
          <w:color w:val="231F20"/>
        </w:rPr>
        <w:t>trừ</w:t>
      </w:r>
      <w:r>
        <w:rPr>
          <w:color w:val="231F20"/>
          <w:spacing w:val="-7"/>
        </w:rPr>
        <w:t> </w:t>
      </w:r>
      <w:r>
        <w:rPr>
          <w:color w:val="231F20"/>
        </w:rPr>
        <w:t>pháp</w:t>
      </w:r>
      <w:r>
        <w:rPr>
          <w:color w:val="231F20"/>
          <w:spacing w:val="-7"/>
        </w:rPr>
        <w:t> </w:t>
      </w:r>
      <w:r>
        <w:rPr>
          <w:color w:val="231F20"/>
        </w:rPr>
        <w:t>ấy</w:t>
      </w:r>
      <w:r>
        <w:rPr>
          <w:color w:val="231F20"/>
          <w:spacing w:val="-7"/>
        </w:rPr>
        <w:t> </w:t>
      </w:r>
      <w:r>
        <w:rPr>
          <w:color w:val="231F20"/>
        </w:rPr>
        <w:t>ra,</w:t>
      </w:r>
      <w:r>
        <w:rPr>
          <w:color w:val="231F20"/>
          <w:spacing w:val="-7"/>
        </w:rPr>
        <w:t> </w:t>
      </w:r>
      <w:r>
        <w:rPr>
          <w:color w:val="231F20"/>
        </w:rPr>
        <w:t>còn</w:t>
      </w:r>
      <w:r>
        <w:rPr>
          <w:color w:val="231F20"/>
          <w:spacing w:val="-7"/>
        </w:rPr>
        <w:t> </w:t>
      </w:r>
      <w:r>
        <w:rPr>
          <w:color w:val="231F20"/>
        </w:rPr>
        <w:t>lại</w:t>
      </w:r>
      <w:r>
        <w:rPr>
          <w:color w:val="231F20"/>
          <w:spacing w:val="-7"/>
        </w:rPr>
        <w:t> </w:t>
      </w:r>
      <w:r>
        <w:rPr>
          <w:color w:val="231F20"/>
        </w:rPr>
        <w:t>đều là</w:t>
      </w:r>
      <w:r>
        <w:rPr>
          <w:color w:val="231F20"/>
          <w:spacing w:val="-8"/>
        </w:rPr>
        <w:t> </w:t>
      </w:r>
      <w:r>
        <w:rPr>
          <w:color w:val="231F20"/>
        </w:rPr>
        <w:t>tà</w:t>
      </w:r>
      <w:r>
        <w:rPr>
          <w:color w:val="231F20"/>
          <w:spacing w:val="-7"/>
        </w:rPr>
        <w:t> </w:t>
      </w:r>
      <w:r>
        <w:rPr>
          <w:color w:val="231F20"/>
        </w:rPr>
        <w:t>đạo.</w:t>
      </w:r>
      <w:r>
        <w:rPr>
          <w:color w:val="231F20"/>
          <w:spacing w:val="-12"/>
        </w:rPr>
        <w:t> </w:t>
      </w:r>
      <w:r>
        <w:rPr>
          <w:color w:val="231F20"/>
        </w:rPr>
        <w:t>Vì</w:t>
      </w:r>
      <w:r>
        <w:rPr>
          <w:color w:val="231F20"/>
          <w:spacing w:val="-7"/>
        </w:rPr>
        <w:t> </w:t>
      </w:r>
      <w:r>
        <w:rPr>
          <w:color w:val="231F20"/>
        </w:rPr>
        <w:t>đạo</w:t>
      </w:r>
      <w:r>
        <w:rPr>
          <w:color w:val="231F20"/>
          <w:spacing w:val="-7"/>
        </w:rPr>
        <w:t> </w:t>
      </w:r>
      <w:r>
        <w:rPr>
          <w:color w:val="231F20"/>
        </w:rPr>
        <w:t>là</w:t>
      </w:r>
      <w:r>
        <w:rPr>
          <w:color w:val="231F20"/>
          <w:spacing w:val="-8"/>
        </w:rPr>
        <w:t> </w:t>
      </w:r>
      <w:r>
        <w:rPr>
          <w:color w:val="231F20"/>
        </w:rPr>
        <w:t>tà</w:t>
      </w:r>
      <w:r>
        <w:rPr>
          <w:color w:val="231F20"/>
          <w:spacing w:val="-7"/>
        </w:rPr>
        <w:t> </w:t>
      </w:r>
      <w:r>
        <w:rPr>
          <w:color w:val="231F20"/>
        </w:rPr>
        <w:t>đạo,</w:t>
      </w:r>
      <w:r>
        <w:rPr>
          <w:color w:val="231F20"/>
          <w:spacing w:val="-7"/>
        </w:rPr>
        <w:t> </w:t>
      </w:r>
      <w:r>
        <w:rPr>
          <w:color w:val="231F20"/>
        </w:rPr>
        <w:t>nên</w:t>
      </w:r>
      <w:r>
        <w:rPr>
          <w:color w:val="231F20"/>
          <w:spacing w:val="-7"/>
        </w:rPr>
        <w:t> </w:t>
      </w:r>
      <w:r>
        <w:rPr>
          <w:color w:val="231F20"/>
        </w:rPr>
        <w:t>cùng</w:t>
      </w:r>
      <w:r>
        <w:rPr>
          <w:color w:val="231F20"/>
          <w:spacing w:val="-7"/>
        </w:rPr>
        <w:t> </w:t>
      </w:r>
      <w:r>
        <w:rPr>
          <w:color w:val="231F20"/>
        </w:rPr>
        <w:t>với</w:t>
      </w:r>
      <w:r>
        <w:rPr>
          <w:color w:val="231F20"/>
          <w:spacing w:val="-7"/>
        </w:rPr>
        <w:t> </w:t>
      </w:r>
      <w:r>
        <w:rPr>
          <w:color w:val="231F20"/>
        </w:rPr>
        <w:t>vô</w:t>
      </w:r>
      <w:r>
        <w:rPr>
          <w:color w:val="231F20"/>
          <w:spacing w:val="-8"/>
        </w:rPr>
        <w:t> </w:t>
      </w:r>
      <w:r>
        <w:rPr>
          <w:color w:val="231F20"/>
        </w:rPr>
        <w:t>nghĩa</w:t>
      </w:r>
      <w:r>
        <w:rPr>
          <w:color w:val="231F20"/>
          <w:spacing w:val="-7"/>
        </w:rPr>
        <w:t> </w:t>
      </w:r>
      <w:r>
        <w:rPr>
          <w:color w:val="231F20"/>
        </w:rPr>
        <w:t>kết</w:t>
      </w:r>
      <w:r>
        <w:rPr>
          <w:color w:val="231F20"/>
          <w:spacing w:val="-7"/>
        </w:rPr>
        <w:t> </w:t>
      </w:r>
      <w:r>
        <w:rPr>
          <w:color w:val="231F20"/>
        </w:rPr>
        <w:t>hợp.</w:t>
      </w:r>
      <w:r>
        <w:rPr>
          <w:color w:val="231F20"/>
          <w:spacing w:val="-7"/>
        </w:rPr>
        <w:t> </w:t>
      </w:r>
      <w:r>
        <w:rPr>
          <w:color w:val="231F20"/>
        </w:rPr>
        <w:t>Do</w:t>
      </w:r>
      <w:r>
        <w:rPr>
          <w:color w:val="231F20"/>
          <w:spacing w:val="-7"/>
        </w:rPr>
        <w:t> </w:t>
      </w:r>
      <w:r>
        <w:rPr>
          <w:color w:val="231F20"/>
        </w:rPr>
        <w:t>sự</w:t>
      </w:r>
      <w:r>
        <w:rPr>
          <w:color w:val="231F20"/>
          <w:spacing w:val="-7"/>
        </w:rPr>
        <w:t> </w:t>
      </w:r>
      <w:r>
        <w:rPr>
          <w:color w:val="231F20"/>
        </w:rPr>
        <w:t>việc này nên nói: </w:t>
      </w:r>
      <w:r>
        <w:rPr>
          <w:i/>
          <w:color w:val="231F20"/>
        </w:rPr>
        <w:t>Người khác tu khổ hạnh</w:t>
      </w:r>
      <w:r>
        <w:rPr>
          <w:color w:val="231F20"/>
        </w:rPr>
        <w:t>. </w:t>
      </w:r>
      <w:r>
        <w:rPr>
          <w:i/>
          <w:color w:val="231F20"/>
        </w:rPr>
        <w:t>Nên biết cùng vô</w:t>
      </w:r>
      <w:r>
        <w:rPr>
          <w:i/>
          <w:color w:val="231F20"/>
          <w:spacing w:val="-2"/>
        </w:rPr>
        <w:t> </w:t>
      </w:r>
      <w:r>
        <w:rPr>
          <w:i/>
          <w:color w:val="231F20"/>
        </w:rPr>
        <w:t>nghĩa</w:t>
      </w:r>
      <w:r>
        <w:rPr>
          <w:color w:val="231F20"/>
        </w:rPr>
        <w:t>.</w:t>
      </w:r>
    </w:p>
    <w:p>
      <w:pPr>
        <w:spacing w:after="0" w:line="27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Lại có thuyết cho: Người khác: Là nói hạng thấp kém, chẳng phải người khác là nói về việc tốt đẹp, thù thắng. Tức việc hành </w:t>
      </w:r>
      <w:r>
        <w:rPr>
          <w:color w:val="231F20"/>
          <w:spacing w:val="-5"/>
        </w:rPr>
        <w:t>khổ </w:t>
      </w:r>
      <w:r>
        <w:rPr>
          <w:color w:val="231F20"/>
        </w:rPr>
        <w:t>hạnh</w:t>
      </w:r>
      <w:r>
        <w:rPr>
          <w:color w:val="231F20"/>
          <w:spacing w:val="-14"/>
        </w:rPr>
        <w:t> </w:t>
      </w:r>
      <w:r>
        <w:rPr>
          <w:color w:val="231F20"/>
        </w:rPr>
        <w:t>của</w:t>
      </w:r>
      <w:r>
        <w:rPr>
          <w:color w:val="231F20"/>
          <w:spacing w:val="-13"/>
        </w:rPr>
        <w:t> </w:t>
      </w:r>
      <w:r>
        <w:rPr>
          <w:color w:val="231F20"/>
        </w:rPr>
        <w:t>các</w:t>
      </w:r>
      <w:r>
        <w:rPr>
          <w:color w:val="231F20"/>
          <w:spacing w:val="-14"/>
        </w:rPr>
        <w:t> </w:t>
      </w:r>
      <w:r>
        <w:rPr>
          <w:color w:val="231F20"/>
        </w:rPr>
        <w:t>ngoại</w:t>
      </w:r>
      <w:r>
        <w:rPr>
          <w:color w:val="231F20"/>
          <w:spacing w:val="-13"/>
        </w:rPr>
        <w:t> </w:t>
      </w:r>
      <w:r>
        <w:rPr>
          <w:color w:val="231F20"/>
        </w:rPr>
        <w:t>đạo</w:t>
      </w:r>
      <w:r>
        <w:rPr>
          <w:color w:val="231F20"/>
          <w:spacing w:val="-13"/>
        </w:rPr>
        <w:t> </w:t>
      </w:r>
      <w:r>
        <w:rPr>
          <w:color w:val="231F20"/>
        </w:rPr>
        <w:t>là</w:t>
      </w:r>
      <w:r>
        <w:rPr>
          <w:color w:val="231F20"/>
          <w:spacing w:val="-14"/>
        </w:rPr>
        <w:t> </w:t>
      </w:r>
      <w:r>
        <w:rPr>
          <w:color w:val="231F20"/>
        </w:rPr>
        <w:t>pháp</w:t>
      </w:r>
      <w:r>
        <w:rPr>
          <w:color w:val="231F20"/>
          <w:spacing w:val="-13"/>
        </w:rPr>
        <w:t> </w:t>
      </w:r>
      <w:r>
        <w:rPr>
          <w:color w:val="231F20"/>
        </w:rPr>
        <w:t>thấp</w:t>
      </w:r>
      <w:r>
        <w:rPr>
          <w:color w:val="231F20"/>
          <w:spacing w:val="-14"/>
        </w:rPr>
        <w:t> </w:t>
      </w:r>
      <w:r>
        <w:rPr>
          <w:color w:val="231F20"/>
        </w:rPr>
        <w:t>kém.</w:t>
      </w:r>
      <w:r>
        <w:rPr>
          <w:color w:val="231F20"/>
          <w:spacing w:val="-18"/>
        </w:rPr>
        <w:t> </w:t>
      </w:r>
      <w:r>
        <w:rPr>
          <w:color w:val="231F20"/>
        </w:rPr>
        <w:t>Vì</w:t>
      </w:r>
      <w:r>
        <w:rPr>
          <w:color w:val="231F20"/>
          <w:spacing w:val="-13"/>
        </w:rPr>
        <w:t> </w:t>
      </w:r>
      <w:r>
        <w:rPr>
          <w:color w:val="231F20"/>
        </w:rPr>
        <w:t>sao?</w:t>
      </w:r>
      <w:r>
        <w:rPr>
          <w:color w:val="231F20"/>
          <w:spacing w:val="-19"/>
        </w:rPr>
        <w:t> </w:t>
      </w:r>
      <w:r>
        <w:rPr>
          <w:color w:val="231F20"/>
        </w:rPr>
        <w:t>Vì</w:t>
      </w:r>
      <w:r>
        <w:rPr>
          <w:color w:val="231F20"/>
          <w:spacing w:val="-13"/>
        </w:rPr>
        <w:t> </w:t>
      </w:r>
      <w:r>
        <w:rPr>
          <w:color w:val="231F20"/>
        </w:rPr>
        <w:t>chấp</w:t>
      </w:r>
      <w:r>
        <w:rPr>
          <w:color w:val="231F20"/>
          <w:spacing w:val="-14"/>
        </w:rPr>
        <w:t> </w:t>
      </w:r>
      <w:r>
        <w:rPr>
          <w:color w:val="231F20"/>
        </w:rPr>
        <w:t>ngã.</w:t>
      </w:r>
      <w:r>
        <w:rPr>
          <w:color w:val="231F20"/>
          <w:spacing w:val="-17"/>
        </w:rPr>
        <w:t> </w:t>
      </w:r>
      <w:r>
        <w:rPr>
          <w:color w:val="231F20"/>
        </w:rPr>
        <w:t>Vì</w:t>
      </w:r>
      <w:r>
        <w:rPr>
          <w:color w:val="231F20"/>
          <w:spacing w:val="-13"/>
        </w:rPr>
        <w:t> </w:t>
      </w:r>
      <w:r>
        <w:rPr>
          <w:color w:val="231F20"/>
        </w:rPr>
        <w:t>thế nên nói: </w:t>
      </w:r>
      <w:r>
        <w:rPr>
          <w:i/>
          <w:color w:val="231F20"/>
        </w:rPr>
        <w:t>Người khác tu khổ hạnh</w:t>
      </w:r>
      <w:r>
        <w:rPr>
          <w:color w:val="231F20"/>
        </w:rPr>
        <w:t>. </w:t>
      </w:r>
      <w:r>
        <w:rPr>
          <w:i/>
          <w:color w:val="231F20"/>
        </w:rPr>
        <w:t>Nên biết cùng vô</w:t>
      </w:r>
      <w:r>
        <w:rPr>
          <w:i/>
          <w:color w:val="231F20"/>
          <w:spacing w:val="-1"/>
        </w:rPr>
        <w:t> </w:t>
      </w:r>
      <w:r>
        <w:rPr>
          <w:i/>
          <w:color w:val="231F20"/>
        </w:rPr>
        <w:t>nghĩa</w:t>
      </w:r>
      <w:r>
        <w:rPr>
          <w:color w:val="231F20"/>
        </w:rPr>
        <w:t>.</w:t>
      </w:r>
    </w:p>
    <w:p>
      <w:pPr>
        <w:spacing w:line="273" w:lineRule="auto" w:before="110"/>
        <w:ind w:left="393" w:right="127" w:firstLine="566"/>
        <w:jc w:val="both"/>
        <w:rPr>
          <w:sz w:val="26"/>
        </w:rPr>
      </w:pPr>
      <w:r>
        <w:rPr>
          <w:color w:val="231F20"/>
          <w:sz w:val="26"/>
        </w:rPr>
        <w:t>Lại có thuyết nêu: Người khác: Là nói về không chết. Không chết</w:t>
      </w:r>
      <w:r>
        <w:rPr>
          <w:color w:val="231F20"/>
          <w:spacing w:val="-5"/>
          <w:sz w:val="26"/>
        </w:rPr>
        <w:t> </w:t>
      </w:r>
      <w:r>
        <w:rPr>
          <w:color w:val="231F20"/>
          <w:sz w:val="26"/>
        </w:rPr>
        <w:t>là</w:t>
      </w:r>
      <w:r>
        <w:rPr>
          <w:color w:val="231F20"/>
          <w:spacing w:val="-4"/>
          <w:sz w:val="26"/>
        </w:rPr>
        <w:t> </w:t>
      </w:r>
      <w:r>
        <w:rPr>
          <w:color w:val="231F20"/>
          <w:sz w:val="26"/>
        </w:rPr>
        <w:t>chỉ</w:t>
      </w:r>
      <w:r>
        <w:rPr>
          <w:color w:val="231F20"/>
          <w:spacing w:val="-4"/>
          <w:sz w:val="26"/>
        </w:rPr>
        <w:t> </w:t>
      </w:r>
      <w:r>
        <w:rPr>
          <w:color w:val="231F20"/>
          <w:sz w:val="26"/>
        </w:rPr>
        <w:t>cho</w:t>
      </w:r>
      <w:r>
        <w:rPr>
          <w:color w:val="231F20"/>
          <w:spacing w:val="-4"/>
          <w:sz w:val="26"/>
        </w:rPr>
        <w:t> </w:t>
      </w:r>
      <w:r>
        <w:rPr>
          <w:color w:val="231F20"/>
          <w:sz w:val="26"/>
        </w:rPr>
        <w:t>ma</w:t>
      </w:r>
      <w:r>
        <w:rPr>
          <w:color w:val="231F20"/>
          <w:spacing w:val="-4"/>
          <w:sz w:val="26"/>
        </w:rPr>
        <w:t> </w:t>
      </w:r>
      <w:r>
        <w:rPr>
          <w:color w:val="231F20"/>
          <w:sz w:val="26"/>
        </w:rPr>
        <w:t>ác.</w:t>
      </w:r>
      <w:r>
        <w:rPr>
          <w:color w:val="231F20"/>
          <w:spacing w:val="-5"/>
          <w:sz w:val="26"/>
        </w:rPr>
        <w:t> </w:t>
      </w:r>
      <w:r>
        <w:rPr>
          <w:color w:val="231F20"/>
          <w:sz w:val="26"/>
        </w:rPr>
        <w:t>Do</w:t>
      </w:r>
      <w:r>
        <w:rPr>
          <w:color w:val="231F20"/>
          <w:spacing w:val="-4"/>
          <w:sz w:val="26"/>
        </w:rPr>
        <w:t> </w:t>
      </w:r>
      <w:r>
        <w:rPr>
          <w:color w:val="231F20"/>
          <w:sz w:val="26"/>
        </w:rPr>
        <w:t>đấy</w:t>
      </w:r>
      <w:r>
        <w:rPr>
          <w:color w:val="231F20"/>
          <w:spacing w:val="-4"/>
          <w:sz w:val="26"/>
        </w:rPr>
        <w:t> </w:t>
      </w:r>
      <w:r>
        <w:rPr>
          <w:color w:val="231F20"/>
          <w:sz w:val="26"/>
        </w:rPr>
        <w:t>Đức</w:t>
      </w:r>
      <w:r>
        <w:rPr>
          <w:color w:val="231F20"/>
          <w:spacing w:val="-9"/>
          <w:sz w:val="26"/>
        </w:rPr>
        <w:t> </w:t>
      </w:r>
      <w:r>
        <w:rPr>
          <w:color w:val="231F20"/>
          <w:sz w:val="26"/>
        </w:rPr>
        <w:t>Thế</w:t>
      </w:r>
      <w:r>
        <w:rPr>
          <w:color w:val="231F20"/>
          <w:spacing w:val="-9"/>
          <w:sz w:val="26"/>
        </w:rPr>
        <w:t> </w:t>
      </w:r>
      <w:r>
        <w:rPr>
          <w:color w:val="231F20"/>
          <w:sz w:val="26"/>
        </w:rPr>
        <w:t>Tôn</w:t>
      </w:r>
      <w:r>
        <w:rPr>
          <w:color w:val="231F20"/>
          <w:spacing w:val="-4"/>
          <w:sz w:val="26"/>
        </w:rPr>
        <w:t> </w:t>
      </w:r>
      <w:r>
        <w:rPr>
          <w:color w:val="231F20"/>
          <w:sz w:val="26"/>
        </w:rPr>
        <w:t>đã</w:t>
      </w:r>
      <w:r>
        <w:rPr>
          <w:color w:val="231F20"/>
          <w:spacing w:val="-5"/>
          <w:sz w:val="26"/>
        </w:rPr>
        <w:t> </w:t>
      </w:r>
      <w:r>
        <w:rPr>
          <w:color w:val="231F20"/>
          <w:sz w:val="26"/>
        </w:rPr>
        <w:t>nói</w:t>
      </w:r>
      <w:r>
        <w:rPr>
          <w:color w:val="231F20"/>
          <w:spacing w:val="-4"/>
          <w:sz w:val="26"/>
        </w:rPr>
        <w:t> </w:t>
      </w:r>
      <w:r>
        <w:rPr>
          <w:color w:val="231F20"/>
          <w:sz w:val="26"/>
        </w:rPr>
        <w:t>về</w:t>
      </w:r>
      <w:r>
        <w:rPr>
          <w:color w:val="231F20"/>
          <w:spacing w:val="-4"/>
          <w:sz w:val="26"/>
        </w:rPr>
        <w:t> </w:t>
      </w:r>
      <w:r>
        <w:rPr>
          <w:color w:val="231F20"/>
          <w:sz w:val="26"/>
        </w:rPr>
        <w:t>kẻ</w:t>
      </w:r>
      <w:r>
        <w:rPr>
          <w:color w:val="231F20"/>
          <w:spacing w:val="-4"/>
          <w:sz w:val="26"/>
        </w:rPr>
        <w:t> </w:t>
      </w:r>
      <w:r>
        <w:rPr>
          <w:color w:val="231F20"/>
          <w:sz w:val="26"/>
        </w:rPr>
        <w:t>không</w:t>
      </w:r>
      <w:r>
        <w:rPr>
          <w:color w:val="231F20"/>
          <w:spacing w:val="-4"/>
          <w:sz w:val="26"/>
        </w:rPr>
        <w:t> </w:t>
      </w:r>
      <w:r>
        <w:rPr>
          <w:color w:val="231F20"/>
          <w:sz w:val="26"/>
        </w:rPr>
        <w:t>chết: </w:t>
      </w:r>
      <w:r>
        <w:rPr>
          <w:i/>
          <w:color w:val="231F20"/>
          <w:sz w:val="26"/>
        </w:rPr>
        <w:t>Người khác tu khổ hạnh</w:t>
      </w:r>
      <w:r>
        <w:rPr>
          <w:color w:val="231F20"/>
          <w:sz w:val="26"/>
        </w:rPr>
        <w:t>. </w:t>
      </w:r>
      <w:r>
        <w:rPr>
          <w:i/>
          <w:color w:val="231F20"/>
          <w:sz w:val="26"/>
        </w:rPr>
        <w:t>Nên biết cùng vô</w:t>
      </w:r>
      <w:r>
        <w:rPr>
          <w:i/>
          <w:color w:val="231F20"/>
          <w:spacing w:val="-1"/>
          <w:sz w:val="26"/>
        </w:rPr>
        <w:t> </w:t>
      </w:r>
      <w:r>
        <w:rPr>
          <w:i/>
          <w:color w:val="231F20"/>
          <w:sz w:val="26"/>
        </w:rPr>
        <w:t>nghĩa</w:t>
      </w:r>
      <w:r>
        <w:rPr>
          <w:color w:val="231F20"/>
          <w:sz w:val="26"/>
        </w:rPr>
        <w:t>.</w:t>
      </w:r>
    </w:p>
    <w:p>
      <w:pPr>
        <w:spacing w:line="273" w:lineRule="auto" w:before="111"/>
        <w:ind w:left="393" w:right="127" w:firstLine="566"/>
        <w:jc w:val="both"/>
        <w:rPr>
          <w:sz w:val="26"/>
        </w:rPr>
      </w:pPr>
      <w:r>
        <w:rPr>
          <w:color w:val="231F20"/>
          <w:sz w:val="26"/>
        </w:rPr>
        <w:t>Lại</w:t>
      </w:r>
      <w:r>
        <w:rPr>
          <w:color w:val="231F20"/>
          <w:spacing w:val="-8"/>
          <w:sz w:val="26"/>
        </w:rPr>
        <w:t> </w:t>
      </w:r>
      <w:r>
        <w:rPr>
          <w:color w:val="231F20"/>
          <w:sz w:val="26"/>
        </w:rPr>
        <w:t>có</w:t>
      </w:r>
      <w:r>
        <w:rPr>
          <w:color w:val="231F20"/>
          <w:spacing w:val="-6"/>
          <w:sz w:val="26"/>
        </w:rPr>
        <w:t> </w:t>
      </w:r>
      <w:r>
        <w:rPr>
          <w:color w:val="231F20"/>
          <w:sz w:val="26"/>
        </w:rPr>
        <w:t>thuyết</w:t>
      </w:r>
      <w:r>
        <w:rPr>
          <w:color w:val="231F20"/>
          <w:spacing w:val="-6"/>
          <w:sz w:val="26"/>
        </w:rPr>
        <w:t> </w:t>
      </w:r>
      <w:r>
        <w:rPr>
          <w:color w:val="231F20"/>
          <w:sz w:val="26"/>
        </w:rPr>
        <w:t>nói:</w:t>
      </w:r>
      <w:r>
        <w:rPr>
          <w:color w:val="231F20"/>
          <w:spacing w:val="-7"/>
          <w:sz w:val="26"/>
        </w:rPr>
        <w:t> </w:t>
      </w:r>
      <w:r>
        <w:rPr>
          <w:color w:val="231F20"/>
          <w:sz w:val="26"/>
        </w:rPr>
        <w:t>Các</w:t>
      </w:r>
      <w:r>
        <w:rPr>
          <w:color w:val="231F20"/>
          <w:spacing w:val="-8"/>
          <w:sz w:val="26"/>
        </w:rPr>
        <w:t> </w:t>
      </w:r>
      <w:r>
        <w:rPr>
          <w:color w:val="231F20"/>
          <w:sz w:val="26"/>
        </w:rPr>
        <w:t>người</w:t>
      </w:r>
      <w:r>
        <w:rPr>
          <w:color w:val="231F20"/>
          <w:spacing w:val="-7"/>
          <w:sz w:val="26"/>
        </w:rPr>
        <w:t> </w:t>
      </w:r>
      <w:r>
        <w:rPr>
          <w:color w:val="231F20"/>
          <w:sz w:val="26"/>
        </w:rPr>
        <w:t>vì</w:t>
      </w:r>
      <w:r>
        <w:rPr>
          <w:color w:val="231F20"/>
          <w:spacing w:val="-7"/>
          <w:sz w:val="26"/>
        </w:rPr>
        <w:t> </w:t>
      </w:r>
      <w:r>
        <w:rPr>
          <w:color w:val="231F20"/>
          <w:sz w:val="26"/>
        </w:rPr>
        <w:t>cầu</w:t>
      </w:r>
      <w:r>
        <w:rPr>
          <w:color w:val="231F20"/>
          <w:spacing w:val="-7"/>
          <w:sz w:val="26"/>
        </w:rPr>
        <w:t> </w:t>
      </w:r>
      <w:r>
        <w:rPr>
          <w:color w:val="231F20"/>
          <w:sz w:val="26"/>
        </w:rPr>
        <w:t>sinh</w:t>
      </w:r>
      <w:r>
        <w:rPr>
          <w:color w:val="231F20"/>
          <w:spacing w:val="-7"/>
          <w:sz w:val="26"/>
        </w:rPr>
        <w:t> </w:t>
      </w:r>
      <w:r>
        <w:rPr>
          <w:color w:val="231F20"/>
          <w:sz w:val="26"/>
        </w:rPr>
        <w:t>lên</w:t>
      </w:r>
      <w:r>
        <w:rPr>
          <w:color w:val="231F20"/>
          <w:spacing w:val="-8"/>
          <w:sz w:val="26"/>
        </w:rPr>
        <w:t> </w:t>
      </w:r>
      <w:r>
        <w:rPr>
          <w:color w:val="231F20"/>
          <w:sz w:val="26"/>
        </w:rPr>
        <w:t>cõi</w:t>
      </w:r>
      <w:r>
        <w:rPr>
          <w:color w:val="231F20"/>
          <w:spacing w:val="-7"/>
          <w:sz w:val="26"/>
        </w:rPr>
        <w:t> </w:t>
      </w:r>
      <w:r>
        <w:rPr>
          <w:color w:val="231F20"/>
          <w:sz w:val="26"/>
        </w:rPr>
        <w:t>trời,</w:t>
      </w:r>
      <w:r>
        <w:rPr>
          <w:color w:val="231F20"/>
          <w:spacing w:val="-7"/>
          <w:sz w:val="26"/>
        </w:rPr>
        <w:t> </w:t>
      </w:r>
      <w:r>
        <w:rPr>
          <w:color w:val="231F20"/>
          <w:sz w:val="26"/>
        </w:rPr>
        <w:t>nên</w:t>
      </w:r>
      <w:r>
        <w:rPr>
          <w:color w:val="231F20"/>
          <w:spacing w:val="-7"/>
          <w:sz w:val="26"/>
        </w:rPr>
        <w:t> </w:t>
      </w:r>
      <w:r>
        <w:rPr>
          <w:color w:val="231F20"/>
          <w:sz w:val="26"/>
        </w:rPr>
        <w:t>tu</w:t>
      </w:r>
      <w:r>
        <w:rPr>
          <w:color w:val="231F20"/>
          <w:spacing w:val="-6"/>
          <w:sz w:val="26"/>
        </w:rPr>
        <w:t> </w:t>
      </w:r>
      <w:r>
        <w:rPr>
          <w:color w:val="231F20"/>
          <w:sz w:val="26"/>
        </w:rPr>
        <w:t>khổ hạnh.</w:t>
      </w:r>
      <w:r>
        <w:rPr>
          <w:color w:val="231F20"/>
          <w:spacing w:val="-8"/>
          <w:sz w:val="26"/>
        </w:rPr>
        <w:t> </w:t>
      </w:r>
      <w:r>
        <w:rPr>
          <w:color w:val="231F20"/>
          <w:sz w:val="26"/>
        </w:rPr>
        <w:t>Người</w:t>
      </w:r>
      <w:r>
        <w:rPr>
          <w:color w:val="231F20"/>
          <w:spacing w:val="-7"/>
          <w:sz w:val="26"/>
        </w:rPr>
        <w:t> </w:t>
      </w:r>
      <w:r>
        <w:rPr>
          <w:color w:val="231F20"/>
          <w:sz w:val="26"/>
        </w:rPr>
        <w:t>tu</w:t>
      </w:r>
      <w:r>
        <w:rPr>
          <w:color w:val="231F20"/>
          <w:spacing w:val="-8"/>
          <w:sz w:val="26"/>
        </w:rPr>
        <w:t> </w:t>
      </w:r>
      <w:r>
        <w:rPr>
          <w:color w:val="231F20"/>
          <w:sz w:val="26"/>
        </w:rPr>
        <w:t>khổ</w:t>
      </w:r>
      <w:r>
        <w:rPr>
          <w:color w:val="231F20"/>
          <w:spacing w:val="-7"/>
          <w:sz w:val="26"/>
        </w:rPr>
        <w:t> </w:t>
      </w:r>
      <w:r>
        <w:rPr>
          <w:color w:val="231F20"/>
          <w:sz w:val="26"/>
        </w:rPr>
        <w:t>hạnh</w:t>
      </w:r>
      <w:r>
        <w:rPr>
          <w:color w:val="231F20"/>
          <w:spacing w:val="-8"/>
          <w:sz w:val="26"/>
        </w:rPr>
        <w:t> </w:t>
      </w:r>
      <w:r>
        <w:rPr>
          <w:color w:val="231F20"/>
          <w:sz w:val="26"/>
        </w:rPr>
        <w:t>đều</w:t>
      </w:r>
      <w:r>
        <w:rPr>
          <w:color w:val="231F20"/>
          <w:spacing w:val="-7"/>
          <w:sz w:val="26"/>
        </w:rPr>
        <w:t> </w:t>
      </w:r>
      <w:r>
        <w:rPr>
          <w:color w:val="231F20"/>
          <w:sz w:val="26"/>
        </w:rPr>
        <w:t>nói</w:t>
      </w:r>
      <w:r>
        <w:rPr>
          <w:color w:val="231F20"/>
          <w:spacing w:val="-7"/>
          <w:sz w:val="26"/>
        </w:rPr>
        <w:t> </w:t>
      </w:r>
      <w:r>
        <w:rPr>
          <w:color w:val="231F20"/>
          <w:sz w:val="26"/>
        </w:rPr>
        <w:t>là</w:t>
      </w:r>
      <w:r>
        <w:rPr>
          <w:color w:val="231F20"/>
          <w:spacing w:val="-8"/>
          <w:sz w:val="26"/>
        </w:rPr>
        <w:t> </w:t>
      </w:r>
      <w:r>
        <w:rPr>
          <w:color w:val="231F20"/>
          <w:sz w:val="26"/>
        </w:rPr>
        <w:t>khổ</w:t>
      </w:r>
      <w:r>
        <w:rPr>
          <w:color w:val="231F20"/>
          <w:spacing w:val="-7"/>
          <w:sz w:val="26"/>
        </w:rPr>
        <w:t> </w:t>
      </w:r>
      <w:r>
        <w:rPr>
          <w:color w:val="231F20"/>
          <w:sz w:val="26"/>
        </w:rPr>
        <w:t>hạnh</w:t>
      </w:r>
      <w:r>
        <w:rPr>
          <w:color w:val="231F20"/>
          <w:spacing w:val="-8"/>
          <w:sz w:val="26"/>
        </w:rPr>
        <w:t> </w:t>
      </w:r>
      <w:r>
        <w:rPr>
          <w:color w:val="231F20"/>
          <w:sz w:val="26"/>
        </w:rPr>
        <w:t>không</w:t>
      </w:r>
      <w:r>
        <w:rPr>
          <w:color w:val="231F20"/>
          <w:spacing w:val="-7"/>
          <w:sz w:val="26"/>
        </w:rPr>
        <w:t> </w:t>
      </w:r>
      <w:r>
        <w:rPr>
          <w:color w:val="231F20"/>
          <w:sz w:val="26"/>
        </w:rPr>
        <w:t>chết.</w:t>
      </w:r>
      <w:r>
        <w:rPr>
          <w:color w:val="231F20"/>
          <w:spacing w:val="-7"/>
          <w:sz w:val="26"/>
        </w:rPr>
        <w:t> </w:t>
      </w:r>
      <w:r>
        <w:rPr>
          <w:color w:val="231F20"/>
          <w:sz w:val="26"/>
        </w:rPr>
        <w:t>Do</w:t>
      </w:r>
      <w:r>
        <w:rPr>
          <w:color w:val="231F20"/>
          <w:spacing w:val="-8"/>
          <w:sz w:val="26"/>
        </w:rPr>
        <w:t> </w:t>
      </w:r>
      <w:r>
        <w:rPr>
          <w:color w:val="231F20"/>
          <w:sz w:val="26"/>
        </w:rPr>
        <w:t>sự</w:t>
      </w:r>
      <w:r>
        <w:rPr>
          <w:color w:val="231F20"/>
          <w:spacing w:val="-7"/>
          <w:sz w:val="26"/>
        </w:rPr>
        <w:t> </w:t>
      </w:r>
      <w:r>
        <w:rPr>
          <w:color w:val="231F20"/>
          <w:sz w:val="26"/>
        </w:rPr>
        <w:t>việc </w:t>
      </w:r>
      <w:r>
        <w:rPr>
          <w:color w:val="231F20"/>
          <w:spacing w:val="-6"/>
          <w:sz w:val="26"/>
        </w:rPr>
        <w:t>ấy, </w:t>
      </w:r>
      <w:r>
        <w:rPr>
          <w:color w:val="231F20"/>
          <w:sz w:val="26"/>
        </w:rPr>
        <w:t>nên nói: </w:t>
      </w:r>
      <w:r>
        <w:rPr>
          <w:i/>
          <w:color w:val="231F20"/>
          <w:sz w:val="26"/>
        </w:rPr>
        <w:t>Người khác tu khổ hạnh</w:t>
      </w:r>
      <w:r>
        <w:rPr>
          <w:color w:val="231F20"/>
          <w:sz w:val="26"/>
        </w:rPr>
        <w:t>. </w:t>
      </w:r>
      <w:r>
        <w:rPr>
          <w:i/>
          <w:color w:val="231F20"/>
          <w:sz w:val="26"/>
        </w:rPr>
        <w:t>Nên biết cùng vô nghĩa</w:t>
      </w:r>
      <w:r>
        <w:rPr>
          <w:color w:val="231F20"/>
          <w:sz w:val="26"/>
        </w:rPr>
        <w:t>. </w:t>
      </w:r>
      <w:r>
        <w:rPr>
          <w:i/>
          <w:color w:val="231F20"/>
          <w:sz w:val="26"/>
        </w:rPr>
        <w:t>Rốt </w:t>
      </w:r>
      <w:r>
        <w:rPr>
          <w:i/>
          <w:color w:val="231F20"/>
          <w:sz w:val="26"/>
        </w:rPr>
        <w:t>ráo không có lợi</w:t>
      </w:r>
      <w:r>
        <w:rPr>
          <w:color w:val="231F20"/>
          <w:sz w:val="26"/>
        </w:rPr>
        <w:t>. </w:t>
      </w:r>
      <w:r>
        <w:rPr>
          <w:i/>
          <w:color w:val="231F20"/>
          <w:sz w:val="26"/>
        </w:rPr>
        <w:t>Như chèo thuyền trên đất</w:t>
      </w:r>
      <w:r>
        <w:rPr>
          <w:color w:val="231F20"/>
          <w:sz w:val="26"/>
        </w:rPr>
        <w:t>, tức vô dụng. </w:t>
      </w:r>
      <w:r>
        <w:rPr>
          <w:color w:val="231F20"/>
          <w:spacing w:val="-4"/>
          <w:sz w:val="26"/>
        </w:rPr>
        <w:t>Việc </w:t>
      </w:r>
      <w:r>
        <w:rPr>
          <w:color w:val="231F20"/>
          <w:sz w:val="26"/>
        </w:rPr>
        <w:t>hành khổ</w:t>
      </w:r>
      <w:r>
        <w:rPr>
          <w:color w:val="231F20"/>
          <w:spacing w:val="-6"/>
          <w:sz w:val="26"/>
        </w:rPr>
        <w:t> </w:t>
      </w:r>
      <w:r>
        <w:rPr>
          <w:color w:val="231F20"/>
          <w:sz w:val="26"/>
        </w:rPr>
        <w:t>hạnh</w:t>
      </w:r>
      <w:r>
        <w:rPr>
          <w:color w:val="231F20"/>
          <w:spacing w:val="-5"/>
          <w:sz w:val="26"/>
        </w:rPr>
        <w:t> </w:t>
      </w:r>
      <w:r>
        <w:rPr>
          <w:color w:val="231F20"/>
          <w:sz w:val="26"/>
        </w:rPr>
        <w:t>của</w:t>
      </w:r>
      <w:r>
        <w:rPr>
          <w:color w:val="231F20"/>
          <w:spacing w:val="-5"/>
          <w:sz w:val="26"/>
        </w:rPr>
        <w:t> </w:t>
      </w:r>
      <w:r>
        <w:rPr>
          <w:color w:val="231F20"/>
          <w:sz w:val="26"/>
        </w:rPr>
        <w:t>tà</w:t>
      </w:r>
      <w:r>
        <w:rPr>
          <w:color w:val="231F20"/>
          <w:spacing w:val="-5"/>
          <w:sz w:val="26"/>
        </w:rPr>
        <w:t> </w:t>
      </w:r>
      <w:r>
        <w:rPr>
          <w:color w:val="231F20"/>
          <w:sz w:val="26"/>
        </w:rPr>
        <w:t>kiến</w:t>
      </w:r>
      <w:r>
        <w:rPr>
          <w:color w:val="231F20"/>
          <w:spacing w:val="-5"/>
          <w:sz w:val="26"/>
        </w:rPr>
        <w:t> </w:t>
      </w:r>
      <w:r>
        <w:rPr>
          <w:color w:val="231F20"/>
          <w:sz w:val="26"/>
        </w:rPr>
        <w:t>không</w:t>
      </w:r>
      <w:r>
        <w:rPr>
          <w:color w:val="231F20"/>
          <w:spacing w:val="-5"/>
          <w:sz w:val="26"/>
        </w:rPr>
        <w:t> </w:t>
      </w:r>
      <w:r>
        <w:rPr>
          <w:color w:val="231F20"/>
          <w:sz w:val="26"/>
        </w:rPr>
        <w:t>thể</w:t>
      </w:r>
      <w:r>
        <w:rPr>
          <w:color w:val="231F20"/>
          <w:spacing w:val="-5"/>
          <w:sz w:val="26"/>
        </w:rPr>
        <w:t> </w:t>
      </w:r>
      <w:r>
        <w:rPr>
          <w:color w:val="231F20"/>
          <w:sz w:val="26"/>
        </w:rPr>
        <w:t>đoạn</w:t>
      </w:r>
      <w:r>
        <w:rPr>
          <w:color w:val="231F20"/>
          <w:spacing w:val="-5"/>
          <w:sz w:val="26"/>
        </w:rPr>
        <w:t> </w:t>
      </w:r>
      <w:r>
        <w:rPr>
          <w:color w:val="231F20"/>
          <w:sz w:val="26"/>
        </w:rPr>
        <w:t>trừ</w:t>
      </w:r>
      <w:r>
        <w:rPr>
          <w:color w:val="231F20"/>
          <w:spacing w:val="-5"/>
          <w:sz w:val="26"/>
        </w:rPr>
        <w:t> </w:t>
      </w:r>
      <w:r>
        <w:rPr>
          <w:color w:val="231F20"/>
          <w:sz w:val="26"/>
        </w:rPr>
        <w:t>kiết.</w:t>
      </w:r>
      <w:r>
        <w:rPr>
          <w:color w:val="231F20"/>
          <w:spacing w:val="-10"/>
          <w:sz w:val="26"/>
        </w:rPr>
        <w:t> </w:t>
      </w:r>
      <w:r>
        <w:rPr>
          <w:color w:val="231F20"/>
          <w:sz w:val="26"/>
        </w:rPr>
        <w:t>Vô</w:t>
      </w:r>
      <w:r>
        <w:rPr>
          <w:color w:val="231F20"/>
          <w:spacing w:val="-5"/>
          <w:sz w:val="26"/>
        </w:rPr>
        <w:t> </w:t>
      </w:r>
      <w:r>
        <w:rPr>
          <w:color w:val="231F20"/>
          <w:sz w:val="26"/>
        </w:rPr>
        <w:t>dụng</w:t>
      </w:r>
      <w:r>
        <w:rPr>
          <w:color w:val="231F20"/>
          <w:spacing w:val="-5"/>
          <w:sz w:val="26"/>
        </w:rPr>
        <w:t> </w:t>
      </w:r>
      <w:r>
        <w:rPr>
          <w:color w:val="231F20"/>
          <w:sz w:val="26"/>
        </w:rPr>
        <w:t>cũng</w:t>
      </w:r>
      <w:r>
        <w:rPr>
          <w:color w:val="231F20"/>
          <w:spacing w:val="-5"/>
          <w:sz w:val="26"/>
        </w:rPr>
        <w:t> </w:t>
      </w:r>
      <w:r>
        <w:rPr>
          <w:color w:val="231F20"/>
          <w:sz w:val="26"/>
        </w:rPr>
        <w:t>như</w:t>
      </w:r>
      <w:r>
        <w:rPr>
          <w:color w:val="231F20"/>
          <w:spacing w:val="-5"/>
          <w:sz w:val="26"/>
        </w:rPr>
        <w:t> </w:t>
      </w:r>
      <w:r>
        <w:rPr>
          <w:color w:val="231F20"/>
          <w:sz w:val="26"/>
        </w:rPr>
        <w:t>thế.</w:t>
      </w:r>
    </w:p>
    <w:p>
      <w:pPr>
        <w:pStyle w:val="BodyText"/>
        <w:spacing w:line="273" w:lineRule="auto" w:before="109"/>
        <w:ind w:left="393" w:right="128"/>
      </w:pPr>
      <w:r>
        <w:rPr>
          <w:color w:val="231F20"/>
        </w:rPr>
        <w:t>Bấy giờ, ma lại nói với Đức Phật: Nếu các thứ khổ hạnh là tà hạnh, thì Ông dùng đạo gì để tự đạt thanh tịnh?</w:t>
      </w:r>
    </w:p>
    <w:p>
      <w:pPr>
        <w:pStyle w:val="BodyText"/>
        <w:spacing w:before="112"/>
        <w:ind w:left="960" w:firstLine="0"/>
      </w:pPr>
      <w:r>
        <w:rPr>
          <w:color w:val="231F20"/>
        </w:rPr>
        <w:t>Đức Thế Tôn liền nói kệ:</w:t>
      </w:r>
    </w:p>
    <w:p>
      <w:pPr>
        <w:spacing w:line="273" w:lineRule="auto" w:before="154"/>
        <w:ind w:left="2378" w:right="2910" w:firstLine="0"/>
        <w:jc w:val="left"/>
        <w:rPr>
          <w:i/>
          <w:sz w:val="26"/>
        </w:rPr>
      </w:pPr>
      <w:r>
        <w:rPr>
          <w:i/>
          <w:color w:val="231F20"/>
          <w:spacing w:val="-12"/>
          <w:sz w:val="26"/>
        </w:rPr>
        <w:t>Ta </w:t>
      </w:r>
      <w:r>
        <w:rPr>
          <w:i/>
          <w:color w:val="231F20"/>
          <w:sz w:val="26"/>
        </w:rPr>
        <w:t>tu giới, định, tuệ </w:t>
      </w:r>
      <w:r>
        <w:rPr>
          <w:i/>
          <w:color w:val="231F20"/>
          <w:sz w:val="26"/>
        </w:rPr>
        <w:t>Đạo cứu cánh như </w:t>
      </w:r>
      <w:r>
        <w:rPr>
          <w:i/>
          <w:color w:val="231F20"/>
          <w:spacing w:val="-5"/>
          <w:sz w:val="26"/>
        </w:rPr>
        <w:t>thế </w:t>
      </w:r>
      <w:r>
        <w:rPr>
          <w:i/>
          <w:color w:val="231F20"/>
          <w:sz w:val="26"/>
        </w:rPr>
        <w:t>Nay đã đạt thanh tịnh Bồ-đề là vô thượng.</w:t>
      </w:r>
    </w:p>
    <w:p>
      <w:pPr>
        <w:pStyle w:val="BodyText"/>
        <w:spacing w:line="273" w:lineRule="auto" w:before="110"/>
        <w:ind w:left="393" w:right="127"/>
      </w:pPr>
      <w:r>
        <w:rPr>
          <w:color w:val="231F20"/>
        </w:rPr>
        <w:t>Kinh Phật tuy nói như vậy nhưng không phân biệt rộng. Luận này tức là Ưu-ba-đề-xá, giải thích rõ về kinh Phật. Kinh Phật là chỗ dựa căn bản của luận, những điều trong kinh Phật không nói, nay vì muốn nói rõ nên tạo ra phần Luận </w:t>
      </w:r>
      <w:r>
        <w:rPr>
          <w:color w:val="231F20"/>
          <w:spacing w:val="-5"/>
        </w:rPr>
        <w:t>này.</w:t>
      </w:r>
    </w:p>
    <w:p>
      <w:pPr>
        <w:spacing w:line="273" w:lineRule="auto" w:before="110"/>
        <w:ind w:left="393" w:right="128" w:firstLine="566"/>
        <w:jc w:val="both"/>
        <w:rPr>
          <w:sz w:val="26"/>
        </w:rPr>
      </w:pPr>
      <w:r>
        <w:rPr>
          <w:i/>
          <w:color w:val="231F20"/>
          <w:sz w:val="26"/>
        </w:rPr>
        <w:t>Hỏi: </w:t>
      </w:r>
      <w:r>
        <w:rPr>
          <w:color w:val="231F20"/>
          <w:sz w:val="26"/>
        </w:rPr>
        <w:t>Vì sao Đức Thế Tôn nói: </w:t>
      </w:r>
      <w:r>
        <w:rPr>
          <w:i/>
          <w:color w:val="231F20"/>
          <w:sz w:val="26"/>
        </w:rPr>
        <w:t>Người khác tu khổ hạnh</w:t>
      </w:r>
      <w:r>
        <w:rPr>
          <w:color w:val="231F20"/>
          <w:sz w:val="26"/>
        </w:rPr>
        <w:t>. </w:t>
      </w:r>
      <w:r>
        <w:rPr>
          <w:i/>
          <w:color w:val="231F20"/>
          <w:sz w:val="26"/>
        </w:rPr>
        <w:t>Nên </w:t>
      </w:r>
      <w:r>
        <w:rPr>
          <w:i/>
          <w:color w:val="231F20"/>
          <w:sz w:val="26"/>
        </w:rPr>
        <w:t>biết cùng vô nghĩa</w:t>
      </w:r>
      <w:r>
        <w:rPr>
          <w:color w:val="231F20"/>
          <w:sz w:val="26"/>
        </w:rPr>
        <w:t>?</w:t>
      </w:r>
    </w:p>
    <w:p>
      <w:pPr>
        <w:pStyle w:val="BodyText"/>
        <w:spacing w:line="273" w:lineRule="auto" w:before="112"/>
        <w:ind w:left="393" w:right="127"/>
      </w:pPr>
      <w:r>
        <w:rPr>
          <w:i/>
          <w:color w:val="231F20"/>
        </w:rPr>
        <w:t>Đáp:</w:t>
      </w:r>
      <w:r>
        <w:rPr>
          <w:i/>
          <w:color w:val="231F20"/>
          <w:spacing w:val="-7"/>
        </w:rPr>
        <w:t> </w:t>
      </w:r>
      <w:r>
        <w:rPr>
          <w:color w:val="231F20"/>
        </w:rPr>
        <w:t>Đây</w:t>
      </w:r>
      <w:r>
        <w:rPr>
          <w:color w:val="231F20"/>
          <w:spacing w:val="-6"/>
        </w:rPr>
        <w:t> </w:t>
      </w:r>
      <w:r>
        <w:rPr>
          <w:color w:val="231F20"/>
        </w:rPr>
        <w:t>là</w:t>
      </w:r>
      <w:r>
        <w:rPr>
          <w:color w:val="231F20"/>
          <w:spacing w:val="-7"/>
        </w:rPr>
        <w:t> </w:t>
      </w:r>
      <w:r>
        <w:rPr>
          <w:color w:val="231F20"/>
        </w:rPr>
        <w:t>con</w:t>
      </w:r>
      <w:r>
        <w:rPr>
          <w:color w:val="231F20"/>
          <w:spacing w:val="-6"/>
        </w:rPr>
        <w:t> </w:t>
      </w:r>
      <w:r>
        <w:rPr>
          <w:color w:val="231F20"/>
        </w:rPr>
        <w:t>đường</w:t>
      </w:r>
      <w:r>
        <w:rPr>
          <w:color w:val="231F20"/>
          <w:spacing w:val="-6"/>
        </w:rPr>
        <w:t> </w:t>
      </w:r>
      <w:r>
        <w:rPr>
          <w:color w:val="231F20"/>
        </w:rPr>
        <w:t>của</w:t>
      </w:r>
      <w:r>
        <w:rPr>
          <w:color w:val="231F20"/>
          <w:spacing w:val="-7"/>
        </w:rPr>
        <w:t> </w:t>
      </w:r>
      <w:r>
        <w:rPr>
          <w:color w:val="231F20"/>
        </w:rPr>
        <w:t>già</w:t>
      </w:r>
      <w:r>
        <w:rPr>
          <w:color w:val="231F20"/>
          <w:spacing w:val="-6"/>
        </w:rPr>
        <w:t> </w:t>
      </w:r>
      <w:r>
        <w:rPr>
          <w:color w:val="231F20"/>
        </w:rPr>
        <w:t>chết,</w:t>
      </w:r>
      <w:r>
        <w:rPr>
          <w:color w:val="231F20"/>
          <w:spacing w:val="-6"/>
        </w:rPr>
        <w:t> </w:t>
      </w:r>
      <w:r>
        <w:rPr>
          <w:color w:val="231F20"/>
        </w:rPr>
        <w:t>gần</w:t>
      </w:r>
      <w:r>
        <w:rPr>
          <w:color w:val="231F20"/>
          <w:spacing w:val="-7"/>
        </w:rPr>
        <w:t> </w:t>
      </w:r>
      <w:r>
        <w:rPr>
          <w:color w:val="231F20"/>
        </w:rPr>
        <w:t>với</w:t>
      </w:r>
      <w:r>
        <w:rPr>
          <w:color w:val="231F20"/>
          <w:spacing w:val="-6"/>
        </w:rPr>
        <w:t> </w:t>
      </w:r>
      <w:r>
        <w:rPr>
          <w:color w:val="231F20"/>
        </w:rPr>
        <w:t>pháp</w:t>
      </w:r>
      <w:r>
        <w:rPr>
          <w:color w:val="231F20"/>
          <w:spacing w:val="-7"/>
        </w:rPr>
        <w:t> </w:t>
      </w:r>
      <w:r>
        <w:rPr>
          <w:color w:val="231F20"/>
        </w:rPr>
        <w:t>già</w:t>
      </w:r>
      <w:r>
        <w:rPr>
          <w:color w:val="231F20"/>
          <w:spacing w:val="-6"/>
        </w:rPr>
        <w:t> </w:t>
      </w:r>
      <w:r>
        <w:rPr>
          <w:color w:val="231F20"/>
        </w:rPr>
        <w:t>chết,</w:t>
      </w:r>
      <w:r>
        <w:rPr>
          <w:color w:val="231F20"/>
          <w:spacing w:val="-6"/>
        </w:rPr>
        <w:t> </w:t>
      </w:r>
      <w:r>
        <w:rPr>
          <w:color w:val="231F20"/>
        </w:rPr>
        <w:t>tùy thuận nơi pháp già chết, không thể dùng pháp này để đoạn trừ </w:t>
      </w:r>
      <w:r>
        <w:rPr>
          <w:color w:val="231F20"/>
          <w:spacing w:val="-5"/>
        </w:rPr>
        <w:t>con </w:t>
      </w:r>
      <w:r>
        <w:rPr>
          <w:color w:val="231F20"/>
        </w:rPr>
        <w:t>đường</w:t>
      </w:r>
      <w:r>
        <w:rPr>
          <w:color w:val="231F20"/>
          <w:spacing w:val="9"/>
        </w:rPr>
        <w:t> </w:t>
      </w:r>
      <w:r>
        <w:rPr>
          <w:color w:val="231F20"/>
        </w:rPr>
        <w:t>của</w:t>
      </w:r>
      <w:r>
        <w:rPr>
          <w:color w:val="231F20"/>
          <w:spacing w:val="9"/>
        </w:rPr>
        <w:t> </w:t>
      </w:r>
      <w:r>
        <w:rPr>
          <w:color w:val="231F20"/>
        </w:rPr>
        <w:t>già</w:t>
      </w:r>
      <w:r>
        <w:rPr>
          <w:color w:val="231F20"/>
          <w:spacing w:val="10"/>
        </w:rPr>
        <w:t> </w:t>
      </w:r>
      <w:r>
        <w:rPr>
          <w:color w:val="231F20"/>
        </w:rPr>
        <w:t>chết.</w:t>
      </w:r>
      <w:r>
        <w:rPr>
          <w:color w:val="231F20"/>
          <w:spacing w:val="5"/>
        </w:rPr>
        <w:t> </w:t>
      </w:r>
      <w:r>
        <w:rPr>
          <w:color w:val="231F20"/>
        </w:rPr>
        <w:t>Vì</w:t>
      </w:r>
      <w:r>
        <w:rPr>
          <w:color w:val="231F20"/>
          <w:spacing w:val="10"/>
        </w:rPr>
        <w:t> </w:t>
      </w:r>
      <w:r>
        <w:rPr>
          <w:color w:val="231F20"/>
        </w:rPr>
        <w:t>sao?</w:t>
      </w:r>
      <w:r>
        <w:rPr>
          <w:color w:val="231F20"/>
          <w:spacing w:val="5"/>
        </w:rPr>
        <w:t> </w:t>
      </w:r>
      <w:r>
        <w:rPr>
          <w:color w:val="231F20"/>
        </w:rPr>
        <w:t>Vì</w:t>
      </w:r>
      <w:r>
        <w:rPr>
          <w:color w:val="231F20"/>
          <w:spacing w:val="9"/>
        </w:rPr>
        <w:t> </w:t>
      </w:r>
      <w:r>
        <w:rPr>
          <w:color w:val="231F20"/>
        </w:rPr>
        <w:t>chúng</w:t>
      </w:r>
      <w:r>
        <w:rPr>
          <w:color w:val="231F20"/>
          <w:spacing w:val="10"/>
        </w:rPr>
        <w:t> </w:t>
      </w:r>
      <w:r>
        <w:rPr>
          <w:color w:val="231F20"/>
        </w:rPr>
        <w:t>sinh</w:t>
      </w:r>
      <w:r>
        <w:rPr>
          <w:color w:val="231F20"/>
          <w:spacing w:val="9"/>
        </w:rPr>
        <w:t> </w:t>
      </w:r>
      <w:r>
        <w:rPr>
          <w:color w:val="231F20"/>
        </w:rPr>
        <w:t>muốn</w:t>
      </w:r>
      <w:r>
        <w:rPr>
          <w:color w:val="231F20"/>
          <w:spacing w:val="10"/>
        </w:rPr>
        <w:t> </w:t>
      </w:r>
      <w:r>
        <w:rPr>
          <w:color w:val="231F20"/>
        </w:rPr>
        <w:t>vượt</w:t>
      </w:r>
      <w:r>
        <w:rPr>
          <w:color w:val="231F20"/>
          <w:spacing w:val="9"/>
        </w:rPr>
        <w:t> </w:t>
      </w:r>
      <w:r>
        <w:rPr>
          <w:color w:val="231F20"/>
        </w:rPr>
        <w:t>qua</w:t>
      </w:r>
      <w:r>
        <w:rPr>
          <w:color w:val="231F20"/>
          <w:spacing w:val="9"/>
        </w:rPr>
        <w:t> </w:t>
      </w:r>
      <w:r>
        <w:rPr>
          <w:color w:val="231F20"/>
        </w:rPr>
        <w:t>biển</w:t>
      </w:r>
      <w:r>
        <w:rPr>
          <w:color w:val="231F20"/>
          <w:spacing w:val="10"/>
        </w:rPr>
        <w:t> </w:t>
      </w:r>
      <w:r>
        <w:rPr>
          <w:color w:val="231F20"/>
        </w:rPr>
        <w:t>già</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chết, nên hành theo khổ hạnh </w:t>
      </w:r>
      <w:r>
        <w:rPr>
          <w:color w:val="231F20"/>
          <w:spacing w:val="-5"/>
        </w:rPr>
        <w:t>này, </w:t>
      </w:r>
      <w:r>
        <w:rPr>
          <w:color w:val="231F20"/>
        </w:rPr>
        <w:t>nhưng sự hành trì khổ hạnh ấy là tà</w:t>
      </w:r>
      <w:r>
        <w:rPr>
          <w:color w:val="231F20"/>
          <w:spacing w:val="-8"/>
        </w:rPr>
        <w:t> </w:t>
      </w:r>
      <w:r>
        <w:rPr>
          <w:color w:val="231F20"/>
        </w:rPr>
        <w:t>kiến</w:t>
      </w:r>
      <w:r>
        <w:rPr>
          <w:color w:val="231F20"/>
          <w:spacing w:val="-7"/>
        </w:rPr>
        <w:t> </w:t>
      </w:r>
      <w:r>
        <w:rPr>
          <w:color w:val="231F20"/>
        </w:rPr>
        <w:t>nên</w:t>
      </w:r>
      <w:r>
        <w:rPr>
          <w:color w:val="231F20"/>
          <w:spacing w:val="-8"/>
        </w:rPr>
        <w:t> </w:t>
      </w:r>
      <w:r>
        <w:rPr>
          <w:color w:val="231F20"/>
        </w:rPr>
        <w:t>trở</w:t>
      </w:r>
      <w:r>
        <w:rPr>
          <w:color w:val="231F20"/>
          <w:spacing w:val="-7"/>
        </w:rPr>
        <w:t> </w:t>
      </w:r>
      <w:r>
        <w:rPr>
          <w:color w:val="231F20"/>
        </w:rPr>
        <w:t>lại</w:t>
      </w:r>
      <w:r>
        <w:rPr>
          <w:color w:val="231F20"/>
          <w:spacing w:val="-7"/>
        </w:rPr>
        <w:t> </w:t>
      </w:r>
      <w:r>
        <w:rPr>
          <w:color w:val="231F20"/>
        </w:rPr>
        <w:t>khiến</w:t>
      </w:r>
      <w:r>
        <w:rPr>
          <w:color w:val="231F20"/>
          <w:spacing w:val="-8"/>
        </w:rPr>
        <w:t> </w:t>
      </w:r>
      <w:r>
        <w:rPr>
          <w:color w:val="231F20"/>
        </w:rPr>
        <w:t>cho</w:t>
      </w:r>
      <w:r>
        <w:rPr>
          <w:color w:val="231F20"/>
          <w:spacing w:val="-7"/>
        </w:rPr>
        <w:t> </w:t>
      </w:r>
      <w:r>
        <w:rPr>
          <w:color w:val="231F20"/>
        </w:rPr>
        <w:t>chúng</w:t>
      </w:r>
      <w:r>
        <w:rPr>
          <w:color w:val="231F20"/>
          <w:spacing w:val="-7"/>
        </w:rPr>
        <w:t> </w:t>
      </w:r>
      <w:r>
        <w:rPr>
          <w:color w:val="231F20"/>
        </w:rPr>
        <w:t>sinh</w:t>
      </w:r>
      <w:r>
        <w:rPr>
          <w:color w:val="231F20"/>
          <w:spacing w:val="-8"/>
        </w:rPr>
        <w:t> </w:t>
      </w:r>
      <w:r>
        <w:rPr>
          <w:color w:val="231F20"/>
        </w:rPr>
        <w:t>chìm</w:t>
      </w:r>
      <w:r>
        <w:rPr>
          <w:color w:val="231F20"/>
          <w:spacing w:val="-7"/>
        </w:rPr>
        <w:t> </w:t>
      </w:r>
      <w:r>
        <w:rPr>
          <w:color w:val="231F20"/>
        </w:rPr>
        <w:t>sâu</w:t>
      </w:r>
      <w:r>
        <w:rPr>
          <w:color w:val="231F20"/>
          <w:spacing w:val="-7"/>
        </w:rPr>
        <w:t> </w:t>
      </w:r>
      <w:r>
        <w:rPr>
          <w:color w:val="231F20"/>
        </w:rPr>
        <w:t>trong</w:t>
      </w:r>
      <w:r>
        <w:rPr>
          <w:color w:val="231F20"/>
          <w:spacing w:val="-8"/>
        </w:rPr>
        <w:t> </w:t>
      </w:r>
      <w:r>
        <w:rPr>
          <w:color w:val="231F20"/>
        </w:rPr>
        <w:t>biển</w:t>
      </w:r>
      <w:r>
        <w:rPr>
          <w:color w:val="231F20"/>
          <w:spacing w:val="-7"/>
        </w:rPr>
        <w:t> </w:t>
      </w:r>
      <w:r>
        <w:rPr>
          <w:color w:val="231F20"/>
        </w:rPr>
        <w:t>già</w:t>
      </w:r>
      <w:r>
        <w:rPr>
          <w:color w:val="231F20"/>
          <w:spacing w:val="-7"/>
        </w:rPr>
        <w:t> </w:t>
      </w:r>
      <w:r>
        <w:rPr>
          <w:color w:val="231F20"/>
        </w:rPr>
        <w:t>chết.</w:t>
      </w:r>
    </w:p>
    <w:p>
      <w:pPr>
        <w:pStyle w:val="BodyText"/>
        <w:spacing w:line="273" w:lineRule="auto" w:before="112"/>
        <w:ind w:right="407"/>
      </w:pPr>
      <w:r>
        <w:rPr>
          <w:color w:val="231F20"/>
        </w:rPr>
        <w:t>Tôn giả Cù-sa nói: Tất cả pháp tăng trưởng là vô nghĩa. Tất  cả pháp tịch diệt là có nghĩa. Sự việc hành khổ hạnh của tà kiến là tùy thuận nơi pháp tăng trưởng. Do tùy thuận nơi tăng trưởng nên không thể sinh khởi pháp tịch diệt. Chúng sinh muốn vượt qua biển già chết nên tu các khổ hạnh, nhưng khổ hạnh này tất khiến chúng sinh rơi vào biển già chết. Vì sao? Vì hành theo phương tiện tà </w:t>
      </w:r>
      <w:r>
        <w:rPr>
          <w:color w:val="231F20"/>
          <w:spacing w:val="-4"/>
        </w:rPr>
        <w:t>vạy. </w:t>
      </w:r>
      <w:r>
        <w:rPr>
          <w:color w:val="231F20"/>
        </w:rPr>
        <w:t>Phương tiện tà vạy là cầu sinh lên cõi trời. Vì thế nên nói: Rơi trong biển già</w:t>
      </w:r>
      <w:r>
        <w:rPr>
          <w:color w:val="231F20"/>
          <w:spacing w:val="4"/>
        </w:rPr>
        <w:t> </w:t>
      </w:r>
      <w:r>
        <w:rPr>
          <w:color w:val="231F20"/>
        </w:rPr>
        <w:t>chết.</w:t>
      </w:r>
    </w:p>
    <w:p>
      <w:pPr>
        <w:pStyle w:val="BodyText"/>
        <w:spacing w:line="273" w:lineRule="auto" w:before="106"/>
        <w:ind w:right="411"/>
      </w:pPr>
      <w:r>
        <w:rPr>
          <w:color w:val="231F20"/>
        </w:rPr>
        <w:t>Lại như Đức Thế Tôn nói: Thân ngay ngắn, ngồi kiết già,</w:t>
      </w:r>
      <w:r>
        <w:rPr>
          <w:color w:val="231F20"/>
          <w:spacing w:val="-40"/>
        </w:rPr>
        <w:t> </w:t>
      </w:r>
      <w:r>
        <w:rPr>
          <w:color w:val="231F20"/>
        </w:rPr>
        <w:t>buộc giữ niệm ở trước, cho đến nói rộng.</w:t>
      </w:r>
    </w:p>
    <w:p>
      <w:pPr>
        <w:pStyle w:val="BodyText"/>
        <w:spacing w:line="273" w:lineRule="auto" w:before="112"/>
        <w:ind w:right="412"/>
      </w:pPr>
      <w:r>
        <w:rPr>
          <w:i/>
          <w:color w:val="231F20"/>
        </w:rPr>
        <w:t>Hỏi:</w:t>
      </w:r>
      <w:r>
        <w:rPr>
          <w:i/>
          <w:color w:val="231F20"/>
          <w:spacing w:val="-13"/>
        </w:rPr>
        <w:t> </w:t>
      </w:r>
      <w:r>
        <w:rPr>
          <w:color w:val="231F20"/>
        </w:rPr>
        <w:t>Như</w:t>
      </w:r>
      <w:r>
        <w:rPr>
          <w:color w:val="231F20"/>
          <w:spacing w:val="-13"/>
        </w:rPr>
        <w:t> </w:t>
      </w:r>
      <w:r>
        <w:rPr>
          <w:color w:val="231F20"/>
        </w:rPr>
        <w:t>tất</w:t>
      </w:r>
      <w:r>
        <w:rPr>
          <w:color w:val="231F20"/>
          <w:spacing w:val="-12"/>
        </w:rPr>
        <w:t> </w:t>
      </w:r>
      <w:r>
        <w:rPr>
          <w:color w:val="231F20"/>
        </w:rPr>
        <w:t>cả</w:t>
      </w:r>
      <w:r>
        <w:rPr>
          <w:color w:val="231F20"/>
          <w:spacing w:val="-13"/>
        </w:rPr>
        <w:t> </w:t>
      </w:r>
      <w:r>
        <w:rPr>
          <w:color w:val="231F20"/>
        </w:rPr>
        <w:t>oai</w:t>
      </w:r>
      <w:r>
        <w:rPr>
          <w:color w:val="231F20"/>
          <w:spacing w:val="-12"/>
        </w:rPr>
        <w:t> </w:t>
      </w:r>
      <w:r>
        <w:rPr>
          <w:color w:val="231F20"/>
        </w:rPr>
        <w:t>nghi</w:t>
      </w:r>
      <w:r>
        <w:rPr>
          <w:color w:val="231F20"/>
          <w:spacing w:val="-13"/>
        </w:rPr>
        <w:t> </w:t>
      </w:r>
      <w:r>
        <w:rPr>
          <w:color w:val="231F20"/>
        </w:rPr>
        <w:t>đều</w:t>
      </w:r>
      <w:r>
        <w:rPr>
          <w:color w:val="231F20"/>
          <w:spacing w:val="-12"/>
        </w:rPr>
        <w:t> </w:t>
      </w:r>
      <w:r>
        <w:rPr>
          <w:color w:val="231F20"/>
        </w:rPr>
        <w:t>thích</w:t>
      </w:r>
      <w:r>
        <w:rPr>
          <w:color w:val="231F20"/>
          <w:spacing w:val="-13"/>
        </w:rPr>
        <w:t> </w:t>
      </w:r>
      <w:r>
        <w:rPr>
          <w:color w:val="231F20"/>
        </w:rPr>
        <w:t>hợp</w:t>
      </w:r>
      <w:r>
        <w:rPr>
          <w:color w:val="231F20"/>
          <w:spacing w:val="-12"/>
        </w:rPr>
        <w:t> </w:t>
      </w:r>
      <w:r>
        <w:rPr>
          <w:color w:val="231F20"/>
        </w:rPr>
        <w:t>với</w:t>
      </w:r>
      <w:r>
        <w:rPr>
          <w:color w:val="231F20"/>
          <w:spacing w:val="-13"/>
        </w:rPr>
        <w:t> </w:t>
      </w:r>
      <w:r>
        <w:rPr>
          <w:color w:val="231F20"/>
        </w:rPr>
        <w:t>việc</w:t>
      </w:r>
      <w:r>
        <w:rPr>
          <w:color w:val="231F20"/>
          <w:spacing w:val="-13"/>
        </w:rPr>
        <w:t> </w:t>
      </w:r>
      <w:r>
        <w:rPr>
          <w:color w:val="231F20"/>
        </w:rPr>
        <w:t>hành</w:t>
      </w:r>
      <w:r>
        <w:rPr>
          <w:color w:val="231F20"/>
          <w:spacing w:val="-12"/>
        </w:rPr>
        <w:t> </w:t>
      </w:r>
      <w:r>
        <w:rPr>
          <w:color w:val="231F20"/>
        </w:rPr>
        <w:t>đạo,</w:t>
      </w:r>
      <w:r>
        <w:rPr>
          <w:color w:val="231F20"/>
          <w:spacing w:val="-13"/>
        </w:rPr>
        <w:t> </w:t>
      </w:r>
      <w:r>
        <w:rPr>
          <w:color w:val="231F20"/>
        </w:rPr>
        <w:t>vì</w:t>
      </w:r>
      <w:r>
        <w:rPr>
          <w:color w:val="231F20"/>
          <w:spacing w:val="-12"/>
        </w:rPr>
        <w:t> </w:t>
      </w:r>
      <w:r>
        <w:rPr>
          <w:color w:val="231F20"/>
        </w:rPr>
        <w:t>sao chỉ nói ngồi kiết già?</w:t>
      </w:r>
    </w:p>
    <w:p>
      <w:pPr>
        <w:pStyle w:val="BodyText"/>
        <w:spacing w:line="273" w:lineRule="auto" w:before="112"/>
        <w:ind w:right="411"/>
      </w:pPr>
      <w:r>
        <w:rPr>
          <w:i/>
          <w:color w:val="231F20"/>
        </w:rPr>
        <w:t>Đáp: </w:t>
      </w:r>
      <w:r>
        <w:rPr>
          <w:color w:val="231F20"/>
        </w:rPr>
        <w:t>Hoặc có thuyết nói: Đây là pháp đã được thực hành từ</w:t>
      </w:r>
      <w:r>
        <w:rPr>
          <w:color w:val="231F20"/>
          <w:spacing w:val="-40"/>
        </w:rPr>
        <w:t> </w:t>
      </w:r>
      <w:r>
        <w:rPr>
          <w:color w:val="231F20"/>
        </w:rPr>
        <w:t>xa xưa. Vì sao? Vì Hằng hà sa chư Phật quá khứ và đệ tử của Phật đều hành pháp </w:t>
      </w:r>
      <w:r>
        <w:rPr>
          <w:color w:val="231F20"/>
          <w:spacing w:val="-5"/>
        </w:rPr>
        <w:t>này.</w:t>
      </w:r>
    </w:p>
    <w:p>
      <w:pPr>
        <w:pStyle w:val="BodyText"/>
        <w:spacing w:line="273" w:lineRule="auto" w:before="111"/>
        <w:ind w:right="410"/>
      </w:pPr>
      <w:r>
        <w:rPr>
          <w:color w:val="231F20"/>
        </w:rPr>
        <w:t>Lại có thuyết cho: Vì pháp ngồi kiết già này có thể khiến cho người</w:t>
      </w:r>
      <w:r>
        <w:rPr>
          <w:color w:val="231F20"/>
          <w:spacing w:val="-8"/>
        </w:rPr>
        <w:t> </w:t>
      </w:r>
      <w:r>
        <w:rPr>
          <w:color w:val="231F20"/>
        </w:rPr>
        <w:t>khác</w:t>
      </w:r>
      <w:r>
        <w:rPr>
          <w:color w:val="231F20"/>
          <w:spacing w:val="-7"/>
        </w:rPr>
        <w:t> </w:t>
      </w:r>
      <w:r>
        <w:rPr>
          <w:color w:val="231F20"/>
        </w:rPr>
        <w:t>sinh</w:t>
      </w:r>
      <w:r>
        <w:rPr>
          <w:color w:val="231F20"/>
          <w:spacing w:val="-8"/>
        </w:rPr>
        <w:t> </w:t>
      </w:r>
      <w:r>
        <w:rPr>
          <w:color w:val="231F20"/>
        </w:rPr>
        <w:t>tâm</w:t>
      </w:r>
      <w:r>
        <w:rPr>
          <w:color w:val="231F20"/>
          <w:spacing w:val="-7"/>
        </w:rPr>
        <w:t> </w:t>
      </w:r>
      <w:r>
        <w:rPr>
          <w:color w:val="231F20"/>
        </w:rPr>
        <w:t>cung</w:t>
      </w:r>
      <w:r>
        <w:rPr>
          <w:color w:val="231F20"/>
          <w:spacing w:val="-7"/>
        </w:rPr>
        <w:t> </w:t>
      </w:r>
      <w:r>
        <w:rPr>
          <w:color w:val="231F20"/>
        </w:rPr>
        <w:t>kính.</w:t>
      </w:r>
      <w:r>
        <w:rPr>
          <w:color w:val="231F20"/>
          <w:spacing w:val="-8"/>
        </w:rPr>
        <w:t> </w:t>
      </w:r>
      <w:r>
        <w:rPr>
          <w:color w:val="231F20"/>
        </w:rPr>
        <w:t>Nếu</w:t>
      </w:r>
      <w:r>
        <w:rPr>
          <w:color w:val="231F20"/>
          <w:spacing w:val="-7"/>
        </w:rPr>
        <w:t> </w:t>
      </w:r>
      <w:r>
        <w:rPr>
          <w:color w:val="231F20"/>
        </w:rPr>
        <w:t>ngồi</w:t>
      </w:r>
      <w:r>
        <w:rPr>
          <w:color w:val="231F20"/>
          <w:spacing w:val="-7"/>
        </w:rPr>
        <w:t> </w:t>
      </w:r>
      <w:r>
        <w:rPr>
          <w:color w:val="231F20"/>
        </w:rPr>
        <w:t>kiết</w:t>
      </w:r>
      <w:r>
        <w:rPr>
          <w:color w:val="231F20"/>
          <w:spacing w:val="-8"/>
        </w:rPr>
        <w:t> </w:t>
      </w:r>
      <w:r>
        <w:rPr>
          <w:color w:val="231F20"/>
        </w:rPr>
        <w:t>già,</w:t>
      </w:r>
      <w:r>
        <w:rPr>
          <w:color w:val="231F20"/>
          <w:spacing w:val="-7"/>
        </w:rPr>
        <w:t> </w:t>
      </w:r>
      <w:r>
        <w:rPr>
          <w:color w:val="231F20"/>
        </w:rPr>
        <w:t>khởi</w:t>
      </w:r>
      <w:r>
        <w:rPr>
          <w:color w:val="231F20"/>
          <w:spacing w:val="-8"/>
        </w:rPr>
        <w:t> </w:t>
      </w:r>
      <w:r>
        <w:rPr>
          <w:color w:val="231F20"/>
        </w:rPr>
        <w:t>giác</w:t>
      </w:r>
      <w:r>
        <w:rPr>
          <w:color w:val="231F20"/>
          <w:spacing w:val="-7"/>
        </w:rPr>
        <w:t> </w:t>
      </w:r>
      <w:r>
        <w:rPr>
          <w:color w:val="231F20"/>
        </w:rPr>
        <w:t>ác,</w:t>
      </w:r>
      <w:r>
        <w:rPr>
          <w:color w:val="231F20"/>
          <w:spacing w:val="-7"/>
        </w:rPr>
        <w:t> </w:t>
      </w:r>
      <w:r>
        <w:rPr>
          <w:color w:val="231F20"/>
        </w:rPr>
        <w:t>cũng khiến người khác khởi tâm cung kính. Thế nên, vì muốn cho mọi người sinh tâm cung</w:t>
      </w:r>
      <w:r>
        <w:rPr>
          <w:color w:val="231F20"/>
          <w:spacing w:val="-2"/>
        </w:rPr>
        <w:t> </w:t>
      </w:r>
      <w:r>
        <w:rPr>
          <w:color w:val="231F20"/>
        </w:rPr>
        <w:t>kính.</w:t>
      </w:r>
    </w:p>
    <w:p>
      <w:pPr>
        <w:pStyle w:val="BodyText"/>
        <w:spacing w:line="273" w:lineRule="auto" w:before="110"/>
        <w:ind w:right="411"/>
      </w:pPr>
      <w:r>
        <w:rPr>
          <w:color w:val="231F20"/>
        </w:rPr>
        <w:t>Lại có thuyết nêu: Pháp này không phải là pháp ái dục của thế tục. Các oai nghi khác thì thế tục thường dùng.</w:t>
      </w:r>
    </w:p>
    <w:p>
      <w:pPr>
        <w:pStyle w:val="BodyText"/>
        <w:spacing w:line="273" w:lineRule="auto" w:before="111"/>
        <w:ind w:right="411"/>
      </w:pPr>
      <w:r>
        <w:rPr>
          <w:color w:val="231F20"/>
        </w:rPr>
        <w:t>Lại nữa, pháp này có thể sinh khởi ba thứ đạo Bồ-đề, Bồ-đề của</w:t>
      </w:r>
      <w:r>
        <w:rPr>
          <w:color w:val="231F20"/>
          <w:spacing w:val="-11"/>
        </w:rPr>
        <w:t> </w:t>
      </w:r>
      <w:r>
        <w:rPr>
          <w:color w:val="231F20"/>
        </w:rPr>
        <w:t>Thanh</w:t>
      </w:r>
      <w:r>
        <w:rPr>
          <w:color w:val="231F20"/>
          <w:spacing w:val="-6"/>
        </w:rPr>
        <w:t> </w:t>
      </w:r>
      <w:r>
        <w:rPr>
          <w:color w:val="231F20"/>
        </w:rPr>
        <w:t>văn,</w:t>
      </w:r>
      <w:r>
        <w:rPr>
          <w:color w:val="231F20"/>
          <w:spacing w:val="-6"/>
        </w:rPr>
        <w:t> </w:t>
      </w:r>
      <w:r>
        <w:rPr>
          <w:color w:val="231F20"/>
        </w:rPr>
        <w:t>của</w:t>
      </w:r>
      <w:r>
        <w:rPr>
          <w:color w:val="231F20"/>
          <w:spacing w:val="-6"/>
        </w:rPr>
        <w:t> </w:t>
      </w:r>
      <w:r>
        <w:rPr>
          <w:color w:val="231F20"/>
        </w:rPr>
        <w:t>Phật-bích-chi</w:t>
      </w:r>
      <w:r>
        <w:rPr>
          <w:color w:val="231F20"/>
          <w:spacing w:val="-6"/>
        </w:rPr>
        <w:t> </w:t>
      </w:r>
      <w:r>
        <w:rPr>
          <w:color w:val="231F20"/>
        </w:rPr>
        <w:t>và</w:t>
      </w:r>
      <w:r>
        <w:rPr>
          <w:color w:val="231F20"/>
          <w:spacing w:val="-7"/>
        </w:rPr>
        <w:t> </w:t>
      </w:r>
      <w:r>
        <w:rPr>
          <w:color w:val="231F20"/>
        </w:rPr>
        <w:t>của</w:t>
      </w:r>
      <w:r>
        <w:rPr>
          <w:color w:val="231F20"/>
          <w:spacing w:val="-6"/>
        </w:rPr>
        <w:t> </w:t>
      </w:r>
      <w:r>
        <w:rPr>
          <w:color w:val="231F20"/>
        </w:rPr>
        <w:t>Phật</w:t>
      </w:r>
      <w:r>
        <w:rPr>
          <w:color w:val="231F20"/>
          <w:spacing w:val="-6"/>
        </w:rPr>
        <w:t> </w:t>
      </w:r>
      <w:r>
        <w:rPr>
          <w:color w:val="231F20"/>
        </w:rPr>
        <w:t>đều</w:t>
      </w:r>
      <w:r>
        <w:rPr>
          <w:color w:val="231F20"/>
          <w:spacing w:val="-6"/>
        </w:rPr>
        <w:t> </w:t>
      </w:r>
      <w:r>
        <w:rPr>
          <w:color w:val="231F20"/>
        </w:rPr>
        <w:t>không</w:t>
      </w:r>
      <w:r>
        <w:rPr>
          <w:color w:val="231F20"/>
          <w:spacing w:val="-6"/>
        </w:rPr>
        <w:t> </w:t>
      </w:r>
      <w:r>
        <w:rPr>
          <w:color w:val="231F20"/>
        </w:rPr>
        <w:t>do</w:t>
      </w:r>
      <w:r>
        <w:rPr>
          <w:color w:val="231F20"/>
          <w:spacing w:val="-7"/>
        </w:rPr>
        <w:t> </w:t>
      </w:r>
      <w:r>
        <w:rPr>
          <w:color w:val="231F20"/>
        </w:rPr>
        <w:t>oai</w:t>
      </w:r>
      <w:r>
        <w:rPr>
          <w:color w:val="231F20"/>
          <w:spacing w:val="-6"/>
        </w:rPr>
        <w:t> </w:t>
      </w:r>
      <w:r>
        <w:rPr>
          <w:color w:val="231F20"/>
        </w:rPr>
        <w:t>nghi khác, chỉ do oai nghi này mà được.</w:t>
      </w:r>
    </w:p>
    <w:p>
      <w:pPr>
        <w:pStyle w:val="BodyText"/>
        <w:spacing w:line="273" w:lineRule="auto" w:before="111"/>
        <w:ind w:right="411"/>
      </w:pPr>
      <w:r>
        <w:rPr>
          <w:color w:val="231F20"/>
        </w:rPr>
        <w:t>Lại nữa, pháp này nơi lúc hành đạo, tùy thuận an ổn, không phải là oai nghi khác.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8"/>
      </w:pPr>
      <w:r>
        <w:rPr>
          <w:color w:val="231F20"/>
        </w:rPr>
        <w:t>Lại nữa, pháp này có thể phá trừ quân ma. Như Đức Phật, Thế Tôn ngồi kiết già có thể phá trừ phiền não và quân của thiên ma.</w:t>
      </w:r>
    </w:p>
    <w:p>
      <w:pPr>
        <w:pStyle w:val="BodyText"/>
        <w:ind w:left="960" w:firstLine="0"/>
      </w:pPr>
      <w:r>
        <w:rPr>
          <w:color w:val="231F20"/>
        </w:rPr>
        <w:t>Lại</w:t>
      </w:r>
      <w:r>
        <w:rPr>
          <w:color w:val="231F20"/>
          <w:spacing w:val="-15"/>
        </w:rPr>
        <w:t> </w:t>
      </w:r>
      <w:r>
        <w:rPr>
          <w:color w:val="231F20"/>
        </w:rPr>
        <w:t>nữa,</w:t>
      </w:r>
      <w:r>
        <w:rPr>
          <w:color w:val="231F20"/>
          <w:spacing w:val="-15"/>
        </w:rPr>
        <w:t> </w:t>
      </w:r>
      <w:r>
        <w:rPr>
          <w:color w:val="231F20"/>
        </w:rPr>
        <w:t>pháp</w:t>
      </w:r>
      <w:r>
        <w:rPr>
          <w:color w:val="231F20"/>
          <w:spacing w:val="-15"/>
        </w:rPr>
        <w:t> </w:t>
      </w:r>
      <w:r>
        <w:rPr>
          <w:color w:val="231F20"/>
        </w:rPr>
        <w:t>này</w:t>
      </w:r>
      <w:r>
        <w:rPr>
          <w:color w:val="231F20"/>
          <w:spacing w:val="-15"/>
        </w:rPr>
        <w:t> </w:t>
      </w:r>
      <w:r>
        <w:rPr>
          <w:color w:val="231F20"/>
        </w:rPr>
        <w:t>có</w:t>
      </w:r>
      <w:r>
        <w:rPr>
          <w:color w:val="231F20"/>
          <w:spacing w:val="-15"/>
        </w:rPr>
        <w:t> </w:t>
      </w:r>
      <w:r>
        <w:rPr>
          <w:color w:val="231F20"/>
        </w:rPr>
        <w:t>thể</w:t>
      </w:r>
      <w:r>
        <w:rPr>
          <w:color w:val="231F20"/>
          <w:spacing w:val="-15"/>
        </w:rPr>
        <w:t> </w:t>
      </w:r>
      <w:r>
        <w:rPr>
          <w:color w:val="231F20"/>
        </w:rPr>
        <w:t>thích</w:t>
      </w:r>
      <w:r>
        <w:rPr>
          <w:color w:val="231F20"/>
          <w:spacing w:val="-15"/>
        </w:rPr>
        <w:t> </w:t>
      </w:r>
      <w:r>
        <w:rPr>
          <w:color w:val="231F20"/>
        </w:rPr>
        <w:t>hợp</w:t>
      </w:r>
      <w:r>
        <w:rPr>
          <w:color w:val="231F20"/>
          <w:spacing w:val="-15"/>
        </w:rPr>
        <w:t> </w:t>
      </w:r>
      <w:r>
        <w:rPr>
          <w:color w:val="231F20"/>
        </w:rPr>
        <w:t>với</w:t>
      </w:r>
      <w:r>
        <w:rPr>
          <w:color w:val="231F20"/>
          <w:spacing w:val="-15"/>
        </w:rPr>
        <w:t> </w:t>
      </w:r>
      <w:r>
        <w:rPr>
          <w:color w:val="231F20"/>
        </w:rPr>
        <w:t>tâm</w:t>
      </w:r>
      <w:r>
        <w:rPr>
          <w:color w:val="231F20"/>
          <w:spacing w:val="-15"/>
        </w:rPr>
        <w:t> </w:t>
      </w:r>
      <w:r>
        <w:rPr>
          <w:color w:val="231F20"/>
        </w:rPr>
        <w:t>của</w:t>
      </w:r>
      <w:r>
        <w:rPr>
          <w:color w:val="231F20"/>
          <w:spacing w:val="-15"/>
        </w:rPr>
        <w:t> </w:t>
      </w:r>
      <w:r>
        <w:rPr>
          <w:color w:val="231F20"/>
        </w:rPr>
        <w:t>hàng</w:t>
      </w:r>
      <w:r>
        <w:rPr>
          <w:color w:val="231F20"/>
          <w:spacing w:val="-15"/>
        </w:rPr>
        <w:t> </w:t>
      </w:r>
      <w:r>
        <w:rPr>
          <w:color w:val="231F20"/>
        </w:rPr>
        <w:t>trời,</w:t>
      </w:r>
      <w:r>
        <w:rPr>
          <w:color w:val="231F20"/>
          <w:spacing w:val="-15"/>
        </w:rPr>
        <w:t> </w:t>
      </w:r>
      <w:r>
        <w:rPr>
          <w:color w:val="231F20"/>
        </w:rPr>
        <w:t>người.</w:t>
      </w:r>
    </w:p>
    <w:p>
      <w:pPr>
        <w:pStyle w:val="BodyText"/>
        <w:spacing w:line="276" w:lineRule="auto" w:before="158"/>
        <w:ind w:left="393" w:right="128"/>
      </w:pPr>
      <w:r>
        <w:rPr>
          <w:color w:val="231F20"/>
        </w:rPr>
        <w:t>Lại</w:t>
      </w:r>
      <w:r>
        <w:rPr>
          <w:color w:val="231F20"/>
          <w:spacing w:val="-10"/>
        </w:rPr>
        <w:t> </w:t>
      </w:r>
      <w:r>
        <w:rPr>
          <w:color w:val="231F20"/>
        </w:rPr>
        <w:t>nữa,</w:t>
      </w:r>
      <w:r>
        <w:rPr>
          <w:color w:val="231F20"/>
          <w:spacing w:val="-10"/>
        </w:rPr>
        <w:t> </w:t>
      </w:r>
      <w:r>
        <w:rPr>
          <w:color w:val="231F20"/>
        </w:rPr>
        <w:t>pháp</w:t>
      </w:r>
      <w:r>
        <w:rPr>
          <w:color w:val="231F20"/>
          <w:spacing w:val="-10"/>
        </w:rPr>
        <w:t> </w:t>
      </w:r>
      <w:r>
        <w:rPr>
          <w:color w:val="231F20"/>
        </w:rPr>
        <w:t>này</w:t>
      </w:r>
      <w:r>
        <w:rPr>
          <w:color w:val="231F20"/>
          <w:spacing w:val="-10"/>
        </w:rPr>
        <w:t> </w:t>
      </w:r>
      <w:r>
        <w:rPr>
          <w:color w:val="231F20"/>
        </w:rPr>
        <w:t>không</w:t>
      </w:r>
      <w:r>
        <w:rPr>
          <w:color w:val="231F20"/>
          <w:spacing w:val="-10"/>
        </w:rPr>
        <w:t> </w:t>
      </w:r>
      <w:r>
        <w:rPr>
          <w:color w:val="231F20"/>
        </w:rPr>
        <w:t>chung</w:t>
      </w:r>
      <w:r>
        <w:rPr>
          <w:color w:val="231F20"/>
          <w:spacing w:val="-10"/>
        </w:rPr>
        <w:t> </w:t>
      </w:r>
      <w:r>
        <w:rPr>
          <w:color w:val="231F20"/>
        </w:rPr>
        <w:t>với</w:t>
      </w:r>
      <w:r>
        <w:rPr>
          <w:color w:val="231F20"/>
          <w:spacing w:val="-10"/>
        </w:rPr>
        <w:t> </w:t>
      </w:r>
      <w:r>
        <w:rPr>
          <w:color w:val="231F20"/>
        </w:rPr>
        <w:t>các</w:t>
      </w:r>
      <w:r>
        <w:rPr>
          <w:color w:val="231F20"/>
          <w:spacing w:val="-10"/>
        </w:rPr>
        <w:t> </w:t>
      </w:r>
      <w:r>
        <w:rPr>
          <w:color w:val="231F20"/>
        </w:rPr>
        <w:t>ngoại</w:t>
      </w:r>
      <w:r>
        <w:rPr>
          <w:color w:val="231F20"/>
          <w:spacing w:val="-10"/>
        </w:rPr>
        <w:t> </w:t>
      </w:r>
      <w:r>
        <w:rPr>
          <w:color w:val="231F20"/>
        </w:rPr>
        <w:t>đạo.</w:t>
      </w:r>
      <w:r>
        <w:rPr>
          <w:color w:val="231F20"/>
          <w:spacing w:val="-10"/>
        </w:rPr>
        <w:t> </w:t>
      </w:r>
      <w:r>
        <w:rPr>
          <w:color w:val="231F20"/>
        </w:rPr>
        <w:t>Các</w:t>
      </w:r>
      <w:r>
        <w:rPr>
          <w:color w:val="231F20"/>
          <w:spacing w:val="-10"/>
        </w:rPr>
        <w:t> </w:t>
      </w:r>
      <w:r>
        <w:rPr>
          <w:color w:val="231F20"/>
        </w:rPr>
        <w:t>oai</w:t>
      </w:r>
      <w:r>
        <w:rPr>
          <w:color w:val="231F20"/>
          <w:spacing w:val="-10"/>
        </w:rPr>
        <w:t> </w:t>
      </w:r>
      <w:r>
        <w:rPr>
          <w:color w:val="231F20"/>
        </w:rPr>
        <w:t>nghi khác thì chung với các ngoại đạo.</w:t>
      </w:r>
    </w:p>
    <w:p>
      <w:pPr>
        <w:pStyle w:val="BodyText"/>
        <w:spacing w:line="276" w:lineRule="auto"/>
        <w:ind w:left="393" w:right="126"/>
      </w:pPr>
      <w:r>
        <w:rPr>
          <w:color w:val="231F20"/>
        </w:rPr>
        <w:t>Thế</w:t>
      </w:r>
      <w:r>
        <w:rPr>
          <w:color w:val="231F20"/>
          <w:spacing w:val="-12"/>
        </w:rPr>
        <w:t> </w:t>
      </w:r>
      <w:r>
        <w:rPr>
          <w:color w:val="231F20"/>
        </w:rPr>
        <w:t>nào</w:t>
      </w:r>
      <w:r>
        <w:rPr>
          <w:color w:val="231F20"/>
          <w:spacing w:val="-11"/>
        </w:rPr>
        <w:t> </w:t>
      </w:r>
      <w:r>
        <w:rPr>
          <w:color w:val="231F20"/>
        </w:rPr>
        <w:t>là</w:t>
      </w:r>
      <w:r>
        <w:rPr>
          <w:color w:val="231F20"/>
          <w:spacing w:val="-11"/>
        </w:rPr>
        <w:t> </w:t>
      </w:r>
      <w:r>
        <w:rPr>
          <w:color w:val="231F20"/>
        </w:rPr>
        <w:t>ngồi</w:t>
      </w:r>
      <w:r>
        <w:rPr>
          <w:color w:val="231F20"/>
          <w:spacing w:val="-11"/>
        </w:rPr>
        <w:t> </w:t>
      </w:r>
      <w:r>
        <w:rPr>
          <w:color w:val="231F20"/>
        </w:rPr>
        <w:t>kiết</w:t>
      </w:r>
      <w:r>
        <w:rPr>
          <w:color w:val="231F20"/>
          <w:spacing w:val="-12"/>
        </w:rPr>
        <w:t> </w:t>
      </w:r>
      <w:r>
        <w:rPr>
          <w:color w:val="231F20"/>
        </w:rPr>
        <w:t>già?</w:t>
      </w:r>
      <w:r>
        <w:rPr>
          <w:color w:val="231F20"/>
          <w:spacing w:val="-16"/>
        </w:rPr>
        <w:t> </w:t>
      </w:r>
      <w:r>
        <w:rPr>
          <w:color w:val="231F20"/>
        </w:rPr>
        <w:t>Tôn</w:t>
      </w:r>
      <w:r>
        <w:rPr>
          <w:color w:val="231F20"/>
          <w:spacing w:val="-11"/>
        </w:rPr>
        <w:t> </w:t>
      </w:r>
      <w:r>
        <w:rPr>
          <w:color w:val="231F20"/>
        </w:rPr>
        <w:t>giả</w:t>
      </w:r>
      <w:r>
        <w:rPr>
          <w:color w:val="231F20"/>
          <w:spacing w:val="-11"/>
        </w:rPr>
        <w:t> </w:t>
      </w:r>
      <w:r>
        <w:rPr>
          <w:color w:val="231F20"/>
        </w:rPr>
        <w:t>Ba-xa</w:t>
      </w:r>
      <w:r>
        <w:rPr>
          <w:color w:val="231F20"/>
          <w:spacing w:val="-11"/>
        </w:rPr>
        <w:t> </w:t>
      </w:r>
      <w:r>
        <w:rPr>
          <w:color w:val="231F20"/>
        </w:rPr>
        <w:t>nói:</w:t>
      </w:r>
      <w:r>
        <w:rPr>
          <w:color w:val="231F20"/>
          <w:spacing w:val="-12"/>
        </w:rPr>
        <w:t> </w:t>
      </w:r>
      <w:r>
        <w:rPr>
          <w:color w:val="231F20"/>
        </w:rPr>
        <w:t>Ngồi</w:t>
      </w:r>
      <w:r>
        <w:rPr>
          <w:color w:val="231F20"/>
          <w:spacing w:val="-11"/>
        </w:rPr>
        <w:t> </w:t>
      </w:r>
      <w:r>
        <w:rPr>
          <w:color w:val="231F20"/>
        </w:rPr>
        <w:t>kiết</w:t>
      </w:r>
      <w:r>
        <w:rPr>
          <w:color w:val="231F20"/>
          <w:spacing w:val="-11"/>
        </w:rPr>
        <w:t> </w:t>
      </w:r>
      <w:r>
        <w:rPr>
          <w:color w:val="231F20"/>
        </w:rPr>
        <w:t>già</w:t>
      </w:r>
      <w:r>
        <w:rPr>
          <w:color w:val="231F20"/>
          <w:spacing w:val="-11"/>
        </w:rPr>
        <w:t> </w:t>
      </w:r>
      <w:r>
        <w:rPr>
          <w:color w:val="231F20"/>
        </w:rPr>
        <w:t>nghĩa là hai chân xếp chồng lên, là cảnh giới của chánh quán, tức được</w:t>
      </w:r>
      <w:r>
        <w:rPr>
          <w:color w:val="231F20"/>
          <w:spacing w:val="-40"/>
        </w:rPr>
        <w:t> </w:t>
      </w:r>
      <w:r>
        <w:rPr>
          <w:color w:val="231F20"/>
          <w:spacing w:val="-5"/>
        </w:rPr>
        <w:t>tùy </w:t>
      </w:r>
      <w:r>
        <w:rPr>
          <w:color w:val="231F20"/>
        </w:rPr>
        <w:t>thuận nơi định, nên gọi là ngồi kiết già.</w:t>
      </w:r>
    </w:p>
    <w:p>
      <w:pPr>
        <w:pStyle w:val="BodyText"/>
        <w:spacing w:line="276" w:lineRule="auto"/>
        <w:ind w:left="393" w:right="127"/>
      </w:pPr>
      <w:r>
        <w:rPr>
          <w:color w:val="231F20"/>
        </w:rPr>
        <w:t>Thế nào là buộc giữ niệm ở trước? Vì ở trên mặt, nên gọi là buộc giữ niệm ở trước.</w:t>
      </w:r>
    </w:p>
    <w:p>
      <w:pPr>
        <w:pStyle w:val="BodyText"/>
        <w:spacing w:line="276" w:lineRule="auto" w:before="113"/>
        <w:ind w:left="393" w:right="127"/>
      </w:pPr>
      <w:r>
        <w:rPr>
          <w:color w:val="231F20"/>
        </w:rPr>
        <w:t>Lại nữa, gạt bỏ phiền não ở sau, chánh quán tịch tĩnh ở trước, nên gọi là buộc giữ niệm ở trước.</w:t>
      </w:r>
    </w:p>
    <w:p>
      <w:pPr>
        <w:pStyle w:val="BodyText"/>
        <w:spacing w:line="276" w:lineRule="auto"/>
        <w:ind w:left="393" w:right="128"/>
      </w:pPr>
      <w:r>
        <w:rPr>
          <w:color w:val="231F20"/>
        </w:rPr>
        <w:t>Lại nữa, gạt bỏ sinh tử ở sau, chánh quán về Niết-bàn ở trước, nên gọi là buộc giữ niệm ở trước.</w:t>
      </w:r>
    </w:p>
    <w:p>
      <w:pPr>
        <w:pStyle w:val="BodyText"/>
        <w:spacing w:line="276" w:lineRule="auto"/>
        <w:ind w:left="393" w:right="128"/>
      </w:pPr>
      <w:r>
        <w:rPr>
          <w:color w:val="231F20"/>
        </w:rPr>
        <w:t>Lại nữa, gạt bỏ cảnh giới như sắc </w:t>
      </w:r>
      <w:r>
        <w:rPr>
          <w:color w:val="231F20"/>
          <w:spacing w:val="-5"/>
        </w:rPr>
        <w:t>v.v… </w:t>
      </w:r>
      <w:r>
        <w:rPr>
          <w:color w:val="231F20"/>
        </w:rPr>
        <w:t>ở sau, đối tượng</w:t>
      </w:r>
      <w:r>
        <w:rPr>
          <w:color w:val="231F20"/>
          <w:spacing w:val="-36"/>
        </w:rPr>
        <w:t> </w:t>
      </w:r>
      <w:r>
        <w:rPr>
          <w:color w:val="231F20"/>
        </w:rPr>
        <w:t>duyên của chánh quán ở trước, nên gọi là buộc giữ niệm ở trước.</w:t>
      </w:r>
    </w:p>
    <w:p>
      <w:pPr>
        <w:pStyle w:val="BodyText"/>
        <w:spacing w:line="276" w:lineRule="auto"/>
        <w:ind w:left="393" w:right="128"/>
      </w:pPr>
      <w:r>
        <w:rPr>
          <w:color w:val="231F20"/>
        </w:rPr>
        <w:t>Lại nữa, buộc giữ niệm ở khoảng giữa của hai mắt, nên gọi là buộc giữ niệm ở trước.</w:t>
      </w:r>
    </w:p>
    <w:p>
      <w:pPr>
        <w:pStyle w:val="BodyText"/>
        <w:spacing w:line="276" w:lineRule="auto" w:before="113"/>
        <w:ind w:left="393" w:right="127"/>
      </w:pPr>
      <w:r>
        <w:rPr>
          <w:color w:val="231F20"/>
        </w:rPr>
        <w:t>Lại nữa, dùng sức của tuệ thù thắng, chánh quán nơi cảnh </w:t>
      </w:r>
      <w:r>
        <w:rPr>
          <w:color w:val="231F20"/>
          <w:spacing w:val="-3"/>
        </w:rPr>
        <w:t>giới, </w:t>
      </w:r>
      <w:r>
        <w:rPr>
          <w:color w:val="231F20"/>
        </w:rPr>
        <w:t>niệm niệm không tán loạn, nên gọi là buộc giữ niệm ở trước.</w:t>
      </w:r>
    </w:p>
    <w:p>
      <w:pPr>
        <w:pStyle w:val="BodyText"/>
        <w:spacing w:line="276" w:lineRule="auto"/>
        <w:ind w:left="393" w:right="127"/>
      </w:pPr>
      <w:r>
        <w:rPr>
          <w:color w:val="231F20"/>
        </w:rPr>
        <w:t>Lại</w:t>
      </w:r>
      <w:r>
        <w:rPr>
          <w:color w:val="231F20"/>
          <w:spacing w:val="-12"/>
        </w:rPr>
        <w:t> </w:t>
      </w:r>
      <w:r>
        <w:rPr>
          <w:color w:val="231F20"/>
        </w:rPr>
        <w:t>nữa,</w:t>
      </w:r>
      <w:r>
        <w:rPr>
          <w:color w:val="231F20"/>
          <w:spacing w:val="-12"/>
        </w:rPr>
        <w:t> </w:t>
      </w:r>
      <w:r>
        <w:rPr>
          <w:color w:val="231F20"/>
        </w:rPr>
        <w:t>vì</w:t>
      </w:r>
      <w:r>
        <w:rPr>
          <w:color w:val="231F20"/>
          <w:spacing w:val="-12"/>
        </w:rPr>
        <w:t> </w:t>
      </w:r>
      <w:r>
        <w:rPr>
          <w:color w:val="231F20"/>
        </w:rPr>
        <w:t>niệm</w:t>
      </w:r>
      <w:r>
        <w:rPr>
          <w:color w:val="231F20"/>
          <w:spacing w:val="-11"/>
        </w:rPr>
        <w:t> </w:t>
      </w:r>
      <w:r>
        <w:rPr>
          <w:color w:val="231F20"/>
        </w:rPr>
        <w:t>cùng</w:t>
      </w:r>
      <w:r>
        <w:rPr>
          <w:color w:val="231F20"/>
          <w:spacing w:val="-12"/>
        </w:rPr>
        <w:t> </w:t>
      </w:r>
      <w:r>
        <w:rPr>
          <w:color w:val="231F20"/>
        </w:rPr>
        <w:t>với</w:t>
      </w:r>
      <w:r>
        <w:rPr>
          <w:color w:val="231F20"/>
          <w:spacing w:val="-12"/>
        </w:rPr>
        <w:t> </w:t>
      </w:r>
      <w:r>
        <w:rPr>
          <w:color w:val="231F20"/>
        </w:rPr>
        <w:t>không</w:t>
      </w:r>
      <w:r>
        <w:rPr>
          <w:color w:val="231F20"/>
          <w:spacing w:val="-12"/>
        </w:rPr>
        <w:t> </w:t>
      </w:r>
      <w:r>
        <w:rPr>
          <w:color w:val="231F20"/>
        </w:rPr>
        <w:t>tham</w:t>
      </w:r>
      <w:r>
        <w:rPr>
          <w:color w:val="231F20"/>
          <w:spacing w:val="-11"/>
        </w:rPr>
        <w:t> </w:t>
      </w:r>
      <w:r>
        <w:rPr>
          <w:color w:val="231F20"/>
        </w:rPr>
        <w:t>đều</w:t>
      </w:r>
      <w:r>
        <w:rPr>
          <w:color w:val="231F20"/>
          <w:spacing w:val="-12"/>
        </w:rPr>
        <w:t> </w:t>
      </w:r>
      <w:r>
        <w:rPr>
          <w:color w:val="231F20"/>
        </w:rPr>
        <w:t>cùng</w:t>
      </w:r>
      <w:r>
        <w:rPr>
          <w:color w:val="231F20"/>
          <w:spacing w:val="-12"/>
        </w:rPr>
        <w:t> </w:t>
      </w:r>
      <w:r>
        <w:rPr>
          <w:color w:val="231F20"/>
        </w:rPr>
        <w:t>duyên</w:t>
      </w:r>
      <w:r>
        <w:rPr>
          <w:color w:val="231F20"/>
          <w:spacing w:val="-12"/>
        </w:rPr>
        <w:t> </w:t>
      </w:r>
      <w:r>
        <w:rPr>
          <w:color w:val="231F20"/>
        </w:rPr>
        <w:t>nơi</w:t>
      </w:r>
      <w:r>
        <w:rPr>
          <w:color w:val="231F20"/>
          <w:spacing w:val="-11"/>
        </w:rPr>
        <w:t> </w:t>
      </w:r>
      <w:r>
        <w:rPr>
          <w:color w:val="231F20"/>
          <w:spacing w:val="-4"/>
        </w:rPr>
        <w:t>cảnh </w:t>
      </w:r>
      <w:r>
        <w:rPr>
          <w:color w:val="231F20"/>
        </w:rPr>
        <w:t>giới, nên gọi là buộc giữ niệm ở trước.</w:t>
      </w:r>
    </w:p>
    <w:p>
      <w:pPr>
        <w:pStyle w:val="BodyText"/>
        <w:spacing w:line="276" w:lineRule="auto"/>
        <w:ind w:left="393" w:right="128"/>
      </w:pPr>
      <w:r>
        <w:rPr>
          <w:color w:val="231F20"/>
        </w:rPr>
        <w:t>Lại nữa, vì buộc giữ niệm ở khoảng giữa chân mày, nên gọi là buộc giữ niệm ở trước.</w:t>
      </w:r>
    </w:p>
    <w:p>
      <w:pPr>
        <w:pStyle w:val="BodyText"/>
        <w:ind w:left="960" w:firstLine="0"/>
      </w:pPr>
      <w:r>
        <w:rPr>
          <w:color w:val="231F20"/>
        </w:rPr>
        <w:t>Quán tưởng màu xanh v.v... cho đến nói rộng.</w:t>
      </w:r>
    </w:p>
    <w:p>
      <w:pPr>
        <w:pStyle w:val="BodyText"/>
        <w:spacing w:before="158"/>
        <w:ind w:left="960" w:firstLine="0"/>
      </w:pPr>
      <w:r>
        <w:rPr>
          <w:i/>
          <w:color w:val="231F20"/>
        </w:rPr>
        <w:t>Hỏi: </w:t>
      </w:r>
      <w:r>
        <w:rPr>
          <w:color w:val="231F20"/>
        </w:rPr>
        <w:t>Vì sao buộc giữ niệm ở trên mặt?</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i/>
          <w:color w:val="231F20"/>
        </w:rPr>
        <w:t>Đáp:</w:t>
      </w:r>
      <w:r>
        <w:rPr>
          <w:i/>
          <w:color w:val="231F20"/>
          <w:spacing w:val="-12"/>
        </w:rPr>
        <w:t> </w:t>
      </w:r>
      <w:r>
        <w:rPr>
          <w:color w:val="231F20"/>
        </w:rPr>
        <w:t>Từ</w:t>
      </w:r>
      <w:r>
        <w:rPr>
          <w:color w:val="231F20"/>
          <w:spacing w:val="-7"/>
        </w:rPr>
        <w:t> </w:t>
      </w:r>
      <w:r>
        <w:rPr>
          <w:color w:val="231F20"/>
        </w:rPr>
        <w:t>vô</w:t>
      </w:r>
      <w:r>
        <w:rPr>
          <w:color w:val="231F20"/>
          <w:spacing w:val="-7"/>
        </w:rPr>
        <w:t> </w:t>
      </w:r>
      <w:r>
        <w:rPr>
          <w:color w:val="231F20"/>
        </w:rPr>
        <w:t>thủy</w:t>
      </w:r>
      <w:r>
        <w:rPr>
          <w:color w:val="231F20"/>
          <w:spacing w:val="-7"/>
        </w:rPr>
        <w:t> </w:t>
      </w:r>
      <w:r>
        <w:rPr>
          <w:color w:val="231F20"/>
        </w:rPr>
        <w:t>đến</w:t>
      </w:r>
      <w:r>
        <w:rPr>
          <w:color w:val="231F20"/>
          <w:spacing w:val="-7"/>
        </w:rPr>
        <w:t> </w:t>
      </w:r>
      <w:r>
        <w:rPr>
          <w:color w:val="231F20"/>
          <w:spacing w:val="-5"/>
        </w:rPr>
        <w:t>nay,</w:t>
      </w:r>
      <w:r>
        <w:rPr>
          <w:color w:val="231F20"/>
          <w:spacing w:val="-7"/>
        </w:rPr>
        <w:t> </w:t>
      </w:r>
      <w:r>
        <w:rPr>
          <w:color w:val="231F20"/>
        </w:rPr>
        <w:t>người</w:t>
      </w:r>
      <w:r>
        <w:rPr>
          <w:color w:val="231F20"/>
          <w:spacing w:val="-7"/>
        </w:rPr>
        <w:t> </w:t>
      </w:r>
      <w:r>
        <w:rPr>
          <w:color w:val="231F20"/>
        </w:rPr>
        <w:t>nam</w:t>
      </w:r>
      <w:r>
        <w:rPr>
          <w:color w:val="231F20"/>
          <w:spacing w:val="-6"/>
        </w:rPr>
        <w:t> </w:t>
      </w:r>
      <w:r>
        <w:rPr>
          <w:color w:val="231F20"/>
        </w:rPr>
        <w:t>khởi</w:t>
      </w:r>
      <w:r>
        <w:rPr>
          <w:color w:val="231F20"/>
          <w:spacing w:val="-7"/>
        </w:rPr>
        <w:t> </w:t>
      </w:r>
      <w:r>
        <w:rPr>
          <w:color w:val="231F20"/>
        </w:rPr>
        <w:t>tâm</w:t>
      </w:r>
      <w:r>
        <w:rPr>
          <w:color w:val="231F20"/>
          <w:spacing w:val="-7"/>
        </w:rPr>
        <w:t> </w:t>
      </w:r>
      <w:r>
        <w:rPr>
          <w:color w:val="231F20"/>
        </w:rPr>
        <w:t>dục</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spacing w:val="-3"/>
        </w:rPr>
        <w:t>thân </w:t>
      </w:r>
      <w:r>
        <w:rPr>
          <w:color w:val="231F20"/>
        </w:rPr>
        <w:t>người</w:t>
      </w:r>
      <w:r>
        <w:rPr>
          <w:color w:val="231F20"/>
          <w:spacing w:val="-12"/>
        </w:rPr>
        <w:t> </w:t>
      </w:r>
      <w:r>
        <w:rPr>
          <w:color w:val="231F20"/>
        </w:rPr>
        <w:t>nữ,</w:t>
      </w:r>
      <w:r>
        <w:rPr>
          <w:color w:val="231F20"/>
          <w:spacing w:val="-12"/>
        </w:rPr>
        <w:t> </w:t>
      </w:r>
      <w:r>
        <w:rPr>
          <w:color w:val="231F20"/>
        </w:rPr>
        <w:t>người</w:t>
      </w:r>
      <w:r>
        <w:rPr>
          <w:color w:val="231F20"/>
          <w:spacing w:val="-12"/>
        </w:rPr>
        <w:t> </w:t>
      </w:r>
      <w:r>
        <w:rPr>
          <w:color w:val="231F20"/>
        </w:rPr>
        <w:t>nữ</w:t>
      </w:r>
      <w:r>
        <w:rPr>
          <w:color w:val="231F20"/>
          <w:spacing w:val="-12"/>
        </w:rPr>
        <w:t> </w:t>
      </w:r>
      <w:r>
        <w:rPr>
          <w:color w:val="231F20"/>
        </w:rPr>
        <w:t>khởi</w:t>
      </w:r>
      <w:r>
        <w:rPr>
          <w:color w:val="231F20"/>
          <w:spacing w:val="-12"/>
        </w:rPr>
        <w:t> </w:t>
      </w:r>
      <w:r>
        <w:rPr>
          <w:color w:val="231F20"/>
        </w:rPr>
        <w:t>tâm</w:t>
      </w:r>
      <w:r>
        <w:rPr>
          <w:color w:val="231F20"/>
          <w:spacing w:val="-12"/>
        </w:rPr>
        <w:t> </w:t>
      </w:r>
      <w:r>
        <w:rPr>
          <w:color w:val="231F20"/>
        </w:rPr>
        <w:t>dục</w:t>
      </w:r>
      <w:r>
        <w:rPr>
          <w:color w:val="231F20"/>
          <w:spacing w:val="-12"/>
        </w:rPr>
        <w:t> </w:t>
      </w:r>
      <w:r>
        <w:rPr>
          <w:color w:val="231F20"/>
        </w:rPr>
        <w:t>đối</w:t>
      </w:r>
      <w:r>
        <w:rPr>
          <w:color w:val="231F20"/>
          <w:spacing w:val="-12"/>
        </w:rPr>
        <w:t> </w:t>
      </w:r>
      <w:r>
        <w:rPr>
          <w:color w:val="231F20"/>
        </w:rPr>
        <w:t>với</w:t>
      </w:r>
      <w:r>
        <w:rPr>
          <w:color w:val="231F20"/>
          <w:spacing w:val="-12"/>
        </w:rPr>
        <w:t> </w:t>
      </w:r>
      <w:r>
        <w:rPr>
          <w:color w:val="231F20"/>
        </w:rPr>
        <w:t>thân</w:t>
      </w:r>
      <w:r>
        <w:rPr>
          <w:color w:val="231F20"/>
          <w:spacing w:val="-12"/>
        </w:rPr>
        <w:t> </w:t>
      </w:r>
      <w:r>
        <w:rPr>
          <w:color w:val="231F20"/>
        </w:rPr>
        <w:t>người</w:t>
      </w:r>
      <w:r>
        <w:rPr>
          <w:color w:val="231F20"/>
          <w:spacing w:val="-12"/>
        </w:rPr>
        <w:t> </w:t>
      </w:r>
      <w:r>
        <w:rPr>
          <w:color w:val="231F20"/>
        </w:rPr>
        <w:t>nam,</w:t>
      </w:r>
      <w:r>
        <w:rPr>
          <w:color w:val="231F20"/>
          <w:spacing w:val="-12"/>
        </w:rPr>
        <w:t> </w:t>
      </w:r>
      <w:r>
        <w:rPr>
          <w:color w:val="231F20"/>
        </w:rPr>
        <w:t>phần</w:t>
      </w:r>
      <w:r>
        <w:rPr>
          <w:color w:val="231F20"/>
          <w:spacing w:val="-12"/>
        </w:rPr>
        <w:t> </w:t>
      </w:r>
      <w:r>
        <w:rPr>
          <w:color w:val="231F20"/>
        </w:rPr>
        <w:t>nhiều nhân nơi khuôn mặt.</w:t>
      </w:r>
    </w:p>
    <w:p>
      <w:pPr>
        <w:pStyle w:val="BodyText"/>
        <w:spacing w:line="273" w:lineRule="auto" w:before="111"/>
        <w:ind w:right="410"/>
      </w:pPr>
      <w:r>
        <w:rPr>
          <w:color w:val="231F20"/>
        </w:rPr>
        <w:t>Lại có thuyết nói: Vì khuôn mặt là chỗ nương dựa của bảy nhập, hành giả muốn quán xét các nhập.</w:t>
      </w:r>
    </w:p>
    <w:p>
      <w:pPr>
        <w:pStyle w:val="BodyText"/>
        <w:spacing w:line="273" w:lineRule="auto" w:before="112"/>
        <w:ind w:right="410"/>
      </w:pPr>
      <w:r>
        <w:rPr>
          <w:color w:val="231F20"/>
        </w:rPr>
        <w:t>Lại có thuyết cho: Mặt là tùy thuận nơi quán bất tịnh. Vì sao? Vì</w:t>
      </w:r>
      <w:r>
        <w:rPr>
          <w:color w:val="231F20"/>
          <w:spacing w:val="-13"/>
        </w:rPr>
        <w:t> </w:t>
      </w:r>
      <w:r>
        <w:rPr>
          <w:color w:val="231F20"/>
        </w:rPr>
        <w:t>trên</w:t>
      </w:r>
      <w:r>
        <w:rPr>
          <w:color w:val="231F20"/>
          <w:spacing w:val="-12"/>
        </w:rPr>
        <w:t> </w:t>
      </w:r>
      <w:r>
        <w:rPr>
          <w:color w:val="231F20"/>
        </w:rPr>
        <w:t>khuôn</w:t>
      </w:r>
      <w:r>
        <w:rPr>
          <w:color w:val="231F20"/>
          <w:spacing w:val="-12"/>
        </w:rPr>
        <w:t> </w:t>
      </w:r>
      <w:r>
        <w:rPr>
          <w:color w:val="231F20"/>
        </w:rPr>
        <w:t>mặt</w:t>
      </w:r>
      <w:r>
        <w:rPr>
          <w:color w:val="231F20"/>
          <w:spacing w:val="-12"/>
        </w:rPr>
        <w:t> </w:t>
      </w:r>
      <w:r>
        <w:rPr>
          <w:color w:val="231F20"/>
        </w:rPr>
        <w:t>có</w:t>
      </w:r>
      <w:r>
        <w:rPr>
          <w:color w:val="231F20"/>
          <w:spacing w:val="-12"/>
        </w:rPr>
        <w:t> </w:t>
      </w:r>
      <w:r>
        <w:rPr>
          <w:color w:val="231F20"/>
        </w:rPr>
        <w:t>bảy</w:t>
      </w:r>
      <w:r>
        <w:rPr>
          <w:color w:val="231F20"/>
          <w:spacing w:val="-12"/>
        </w:rPr>
        <w:t> </w:t>
      </w:r>
      <w:r>
        <w:rPr>
          <w:color w:val="231F20"/>
        </w:rPr>
        <w:t>lỗ</w:t>
      </w:r>
      <w:r>
        <w:rPr>
          <w:color w:val="231F20"/>
          <w:spacing w:val="-12"/>
        </w:rPr>
        <w:t> </w:t>
      </w:r>
      <w:r>
        <w:rPr>
          <w:color w:val="231F20"/>
        </w:rPr>
        <w:t>chảy</w:t>
      </w:r>
      <w:r>
        <w:rPr>
          <w:color w:val="231F20"/>
          <w:spacing w:val="-12"/>
        </w:rPr>
        <w:t> </w:t>
      </w:r>
      <w:r>
        <w:rPr>
          <w:color w:val="231F20"/>
        </w:rPr>
        <w:t>ra</w:t>
      </w:r>
      <w:r>
        <w:rPr>
          <w:color w:val="231F20"/>
          <w:spacing w:val="-13"/>
        </w:rPr>
        <w:t> </w:t>
      </w:r>
      <w:r>
        <w:rPr>
          <w:color w:val="231F20"/>
        </w:rPr>
        <w:t>các</w:t>
      </w:r>
      <w:r>
        <w:rPr>
          <w:color w:val="231F20"/>
          <w:spacing w:val="-12"/>
        </w:rPr>
        <w:t> </w:t>
      </w:r>
      <w:r>
        <w:rPr>
          <w:color w:val="231F20"/>
        </w:rPr>
        <w:t>thứ</w:t>
      </w:r>
      <w:r>
        <w:rPr>
          <w:color w:val="231F20"/>
          <w:spacing w:val="-12"/>
        </w:rPr>
        <w:t> </w:t>
      </w:r>
      <w:r>
        <w:rPr>
          <w:color w:val="231F20"/>
        </w:rPr>
        <w:t>bất</w:t>
      </w:r>
      <w:r>
        <w:rPr>
          <w:color w:val="231F20"/>
          <w:spacing w:val="-12"/>
        </w:rPr>
        <w:t> </w:t>
      </w:r>
      <w:r>
        <w:rPr>
          <w:color w:val="231F20"/>
        </w:rPr>
        <w:t>tịnh.</w:t>
      </w:r>
      <w:r>
        <w:rPr>
          <w:color w:val="231F20"/>
          <w:spacing w:val="-12"/>
        </w:rPr>
        <w:t> </w:t>
      </w:r>
      <w:r>
        <w:rPr>
          <w:color w:val="231F20"/>
        </w:rPr>
        <w:t>Do</w:t>
      </w:r>
      <w:r>
        <w:rPr>
          <w:color w:val="231F20"/>
          <w:spacing w:val="-12"/>
        </w:rPr>
        <w:t> </w:t>
      </w:r>
      <w:r>
        <w:rPr>
          <w:color w:val="231F20"/>
        </w:rPr>
        <w:t>nơi</w:t>
      </w:r>
      <w:r>
        <w:rPr>
          <w:color w:val="231F20"/>
          <w:spacing w:val="-12"/>
        </w:rPr>
        <w:t> </w:t>
      </w:r>
      <w:r>
        <w:rPr>
          <w:color w:val="231F20"/>
        </w:rPr>
        <w:t>chốn</w:t>
      </w:r>
      <w:r>
        <w:rPr>
          <w:color w:val="231F20"/>
          <w:spacing w:val="-12"/>
        </w:rPr>
        <w:t> </w:t>
      </w:r>
      <w:r>
        <w:rPr>
          <w:color w:val="231F20"/>
        </w:rPr>
        <w:t>này tiết ra nhiều chất bất tịnh, nên hành giả quán riêng về nơi chốn</w:t>
      </w:r>
      <w:r>
        <w:rPr>
          <w:color w:val="231F20"/>
          <w:spacing w:val="1"/>
        </w:rPr>
        <w:t> </w:t>
      </w:r>
      <w:r>
        <w:rPr>
          <w:color w:val="231F20"/>
          <w:spacing w:val="-7"/>
        </w:rPr>
        <w:t>ấy.</w:t>
      </w:r>
    </w:p>
    <w:p>
      <w:pPr>
        <w:pStyle w:val="BodyText"/>
        <w:spacing w:line="273" w:lineRule="auto" w:before="111"/>
        <w:ind w:right="413"/>
      </w:pPr>
      <w:r>
        <w:rPr>
          <w:color w:val="231F20"/>
        </w:rPr>
        <w:t>Lại có </w:t>
      </w:r>
      <w:r>
        <w:rPr>
          <w:color w:val="231F20"/>
          <w:spacing w:val="-3"/>
        </w:rPr>
        <w:t>thuyết nêu: Không phải nhân chiếu </w:t>
      </w:r>
      <w:r>
        <w:rPr>
          <w:color w:val="231F20"/>
        </w:rPr>
        <w:t>soi nơi mặt </w:t>
      </w:r>
      <w:r>
        <w:rPr>
          <w:color w:val="231F20"/>
          <w:spacing w:val="-3"/>
        </w:rPr>
        <w:t>mình để sinh</w:t>
      </w:r>
      <w:r>
        <w:rPr>
          <w:color w:val="231F20"/>
          <w:spacing w:val="-9"/>
        </w:rPr>
        <w:t> </w:t>
      </w:r>
      <w:r>
        <w:rPr>
          <w:color w:val="231F20"/>
          <w:spacing w:val="-3"/>
        </w:rPr>
        <w:t>khởi</w:t>
      </w:r>
      <w:r>
        <w:rPr>
          <w:color w:val="231F20"/>
          <w:spacing w:val="-9"/>
        </w:rPr>
        <w:t> </w:t>
      </w:r>
      <w:r>
        <w:rPr>
          <w:color w:val="231F20"/>
          <w:spacing w:val="-3"/>
        </w:rPr>
        <w:t>tham</w:t>
      </w:r>
      <w:r>
        <w:rPr>
          <w:color w:val="231F20"/>
          <w:spacing w:val="-8"/>
        </w:rPr>
        <w:t> </w:t>
      </w:r>
      <w:r>
        <w:rPr>
          <w:color w:val="231F20"/>
        </w:rPr>
        <w:t>ái.</w:t>
      </w:r>
      <w:r>
        <w:rPr>
          <w:color w:val="231F20"/>
          <w:spacing w:val="-9"/>
        </w:rPr>
        <w:t> </w:t>
      </w:r>
      <w:r>
        <w:rPr>
          <w:color w:val="231F20"/>
        </w:rPr>
        <w:t>Do</w:t>
      </w:r>
      <w:r>
        <w:rPr>
          <w:color w:val="231F20"/>
          <w:spacing w:val="-9"/>
        </w:rPr>
        <w:t> </w:t>
      </w:r>
      <w:r>
        <w:rPr>
          <w:color w:val="231F20"/>
          <w:spacing w:val="-3"/>
        </w:rPr>
        <w:t>không</w:t>
      </w:r>
      <w:r>
        <w:rPr>
          <w:color w:val="231F20"/>
          <w:spacing w:val="-8"/>
        </w:rPr>
        <w:t> </w:t>
      </w:r>
      <w:r>
        <w:rPr>
          <w:color w:val="231F20"/>
          <w:spacing w:val="-3"/>
        </w:rPr>
        <w:t>sinh</w:t>
      </w:r>
      <w:r>
        <w:rPr>
          <w:color w:val="231F20"/>
          <w:spacing w:val="-9"/>
        </w:rPr>
        <w:t> </w:t>
      </w:r>
      <w:r>
        <w:rPr>
          <w:color w:val="231F20"/>
          <w:spacing w:val="-3"/>
        </w:rPr>
        <w:t>tham</w:t>
      </w:r>
      <w:r>
        <w:rPr>
          <w:color w:val="231F20"/>
          <w:spacing w:val="-8"/>
        </w:rPr>
        <w:t> </w:t>
      </w:r>
      <w:r>
        <w:rPr>
          <w:color w:val="231F20"/>
        </w:rPr>
        <w:t>ái,</w:t>
      </w:r>
      <w:r>
        <w:rPr>
          <w:color w:val="231F20"/>
          <w:spacing w:val="-9"/>
        </w:rPr>
        <w:t> </w:t>
      </w:r>
      <w:r>
        <w:rPr>
          <w:color w:val="231F20"/>
        </w:rPr>
        <w:t>nên</w:t>
      </w:r>
      <w:r>
        <w:rPr>
          <w:color w:val="231F20"/>
          <w:spacing w:val="-9"/>
        </w:rPr>
        <w:t> </w:t>
      </w:r>
      <w:r>
        <w:rPr>
          <w:color w:val="231F20"/>
          <w:spacing w:val="-3"/>
        </w:rPr>
        <w:t>buộc</w:t>
      </w:r>
      <w:r>
        <w:rPr>
          <w:color w:val="231F20"/>
          <w:spacing w:val="-8"/>
        </w:rPr>
        <w:t> </w:t>
      </w:r>
      <w:r>
        <w:rPr>
          <w:color w:val="231F20"/>
        </w:rPr>
        <w:t>giữ</w:t>
      </w:r>
      <w:r>
        <w:rPr>
          <w:color w:val="231F20"/>
          <w:spacing w:val="-9"/>
        </w:rPr>
        <w:t> </w:t>
      </w:r>
      <w:r>
        <w:rPr>
          <w:color w:val="231F20"/>
          <w:spacing w:val="-3"/>
        </w:rPr>
        <w:t>niệm</w:t>
      </w:r>
      <w:r>
        <w:rPr>
          <w:color w:val="231F20"/>
          <w:spacing w:val="-9"/>
        </w:rPr>
        <w:t> </w:t>
      </w:r>
      <w:r>
        <w:rPr>
          <w:color w:val="231F20"/>
        </w:rPr>
        <w:t>nơi</w:t>
      </w:r>
      <w:r>
        <w:rPr>
          <w:color w:val="231F20"/>
          <w:spacing w:val="-8"/>
        </w:rPr>
        <w:t> </w:t>
      </w:r>
      <w:r>
        <w:rPr>
          <w:color w:val="231F20"/>
          <w:spacing w:val="-3"/>
        </w:rPr>
        <w:t>mặt.</w:t>
      </w:r>
    </w:p>
    <w:p>
      <w:pPr>
        <w:pStyle w:val="BodyText"/>
        <w:spacing w:line="273" w:lineRule="auto" w:before="111"/>
        <w:ind w:right="410"/>
      </w:pPr>
      <w:r>
        <w:rPr>
          <w:color w:val="231F20"/>
        </w:rPr>
        <w:t>Lại</w:t>
      </w:r>
      <w:r>
        <w:rPr>
          <w:color w:val="231F20"/>
          <w:spacing w:val="-11"/>
        </w:rPr>
        <w:t> </w:t>
      </w:r>
      <w:r>
        <w:rPr>
          <w:color w:val="231F20"/>
        </w:rPr>
        <w:t>nữa,</w:t>
      </w:r>
      <w:r>
        <w:rPr>
          <w:color w:val="231F20"/>
          <w:spacing w:val="-10"/>
        </w:rPr>
        <w:t> </w:t>
      </w:r>
      <w:r>
        <w:rPr>
          <w:color w:val="231F20"/>
        </w:rPr>
        <w:t>vì</w:t>
      </w:r>
      <w:r>
        <w:rPr>
          <w:color w:val="231F20"/>
          <w:spacing w:val="-11"/>
        </w:rPr>
        <w:t> </w:t>
      </w:r>
      <w:r>
        <w:rPr>
          <w:color w:val="231F20"/>
        </w:rPr>
        <w:t>trên</w:t>
      </w:r>
      <w:r>
        <w:rPr>
          <w:color w:val="231F20"/>
          <w:spacing w:val="-10"/>
        </w:rPr>
        <w:t> </w:t>
      </w:r>
      <w:r>
        <w:rPr>
          <w:color w:val="231F20"/>
        </w:rPr>
        <w:t>mặt</w:t>
      </w:r>
      <w:r>
        <w:rPr>
          <w:color w:val="231F20"/>
          <w:spacing w:val="-10"/>
        </w:rPr>
        <w:t> </w:t>
      </w:r>
      <w:r>
        <w:rPr>
          <w:color w:val="231F20"/>
        </w:rPr>
        <w:t>có</w:t>
      </w:r>
      <w:r>
        <w:rPr>
          <w:color w:val="231F20"/>
          <w:spacing w:val="-11"/>
        </w:rPr>
        <w:t> </w:t>
      </w:r>
      <w:r>
        <w:rPr>
          <w:color w:val="231F20"/>
        </w:rPr>
        <w:t>thể</w:t>
      </w:r>
      <w:r>
        <w:rPr>
          <w:color w:val="231F20"/>
          <w:spacing w:val="-10"/>
        </w:rPr>
        <w:t> </w:t>
      </w:r>
      <w:r>
        <w:rPr>
          <w:color w:val="231F20"/>
        </w:rPr>
        <w:t>sinh</w:t>
      </w:r>
      <w:r>
        <w:rPr>
          <w:color w:val="231F20"/>
          <w:spacing w:val="-10"/>
        </w:rPr>
        <w:t> </w:t>
      </w:r>
      <w:r>
        <w:rPr>
          <w:color w:val="231F20"/>
        </w:rPr>
        <w:t>khởi</w:t>
      </w:r>
      <w:r>
        <w:rPr>
          <w:color w:val="231F20"/>
          <w:spacing w:val="-11"/>
        </w:rPr>
        <w:t> </w:t>
      </w:r>
      <w:r>
        <w:rPr>
          <w:color w:val="231F20"/>
        </w:rPr>
        <w:t>niềm</w:t>
      </w:r>
      <w:r>
        <w:rPr>
          <w:color w:val="231F20"/>
          <w:spacing w:val="-10"/>
        </w:rPr>
        <w:t> </w:t>
      </w:r>
      <w:r>
        <w:rPr>
          <w:color w:val="231F20"/>
        </w:rPr>
        <w:t>vui</w:t>
      </w:r>
      <w:r>
        <w:rPr>
          <w:color w:val="231F20"/>
          <w:spacing w:val="-10"/>
        </w:rPr>
        <w:t> </w:t>
      </w:r>
      <w:r>
        <w:rPr>
          <w:color w:val="231F20"/>
        </w:rPr>
        <w:t>khinh</w:t>
      </w:r>
      <w:r>
        <w:rPr>
          <w:color w:val="231F20"/>
          <w:spacing w:val="-11"/>
        </w:rPr>
        <w:t> </w:t>
      </w:r>
      <w:r>
        <w:rPr>
          <w:color w:val="231F20"/>
        </w:rPr>
        <w:t>an,</w:t>
      </w:r>
      <w:r>
        <w:rPr>
          <w:color w:val="231F20"/>
          <w:spacing w:val="-10"/>
        </w:rPr>
        <w:t> </w:t>
      </w:r>
      <w:r>
        <w:rPr>
          <w:color w:val="231F20"/>
        </w:rPr>
        <w:t>sau</w:t>
      </w:r>
      <w:r>
        <w:rPr>
          <w:color w:val="231F20"/>
          <w:spacing w:val="-10"/>
        </w:rPr>
        <w:t> </w:t>
      </w:r>
      <w:r>
        <w:rPr>
          <w:color w:val="231F20"/>
        </w:rPr>
        <w:t>đấy mới hiện bày khắp thân. Cũng như khi thọ nhận dục, bên cạnh </w:t>
      </w:r>
      <w:r>
        <w:rPr>
          <w:color w:val="231F20"/>
          <w:spacing w:val="-4"/>
        </w:rPr>
        <w:t>căn </w:t>
      </w:r>
      <w:r>
        <w:rPr>
          <w:color w:val="231F20"/>
        </w:rPr>
        <w:t>nam, nữ sinh khởi niềm vui, sau đấy mới lan truyền khắp</w:t>
      </w:r>
      <w:r>
        <w:rPr>
          <w:color w:val="231F20"/>
          <w:spacing w:val="-5"/>
        </w:rPr>
        <w:t> </w:t>
      </w:r>
      <w:r>
        <w:rPr>
          <w:color w:val="231F20"/>
        </w:rPr>
        <w:t>thân.</w:t>
      </w:r>
    </w:p>
    <w:p>
      <w:pPr>
        <w:pStyle w:val="BodyText"/>
        <w:spacing w:line="273" w:lineRule="auto" w:before="111"/>
        <w:ind w:right="406"/>
      </w:pPr>
      <w:r>
        <w:rPr>
          <w:color w:val="231F20"/>
        </w:rPr>
        <w:t>Lại nữa, trên khuôn mặt nhanh chóng có thể sinh khởi </w:t>
      </w:r>
      <w:r>
        <w:rPr>
          <w:color w:val="231F20"/>
          <w:spacing w:val="2"/>
        </w:rPr>
        <w:t>tâm </w:t>
      </w:r>
      <w:r>
        <w:rPr>
          <w:color w:val="231F20"/>
        </w:rPr>
        <w:t>dục. Như trông thấy tướng đẹp đẽ của mắt, tai, mũi, miệng, liền sinh tâm</w:t>
      </w:r>
      <w:r>
        <w:rPr>
          <w:color w:val="231F20"/>
          <w:spacing w:val="10"/>
        </w:rPr>
        <w:t> </w:t>
      </w:r>
      <w:r>
        <w:rPr>
          <w:color w:val="231F20"/>
        </w:rPr>
        <w:t>dục.</w:t>
      </w:r>
    </w:p>
    <w:p>
      <w:pPr>
        <w:pStyle w:val="BodyText"/>
        <w:spacing w:line="273" w:lineRule="auto" w:before="111"/>
        <w:ind w:right="411"/>
      </w:pPr>
      <w:r>
        <w:rPr>
          <w:i/>
          <w:color w:val="231F20"/>
        </w:rPr>
        <w:t>Hỏi: </w:t>
      </w:r>
      <w:r>
        <w:rPr>
          <w:color w:val="231F20"/>
        </w:rPr>
        <w:t>Buộc giữ niệm nơi mặt là người mới tu hành, đã tu hành hay là tu hành lâu?</w:t>
      </w:r>
    </w:p>
    <w:p>
      <w:pPr>
        <w:pStyle w:val="BodyText"/>
        <w:spacing w:line="273" w:lineRule="auto" w:before="112"/>
        <w:ind w:right="411"/>
      </w:pPr>
      <w:r>
        <w:rPr>
          <w:i/>
          <w:color w:val="231F20"/>
        </w:rPr>
        <w:t>Đáp: </w:t>
      </w:r>
      <w:r>
        <w:rPr>
          <w:color w:val="231F20"/>
        </w:rPr>
        <w:t>Là người tu hành lâu. Người tu hành có ba hạng: Mới tu hành, đã tu hành và tu hành lâu.</w:t>
      </w:r>
    </w:p>
    <w:p>
      <w:pPr>
        <w:pStyle w:val="BodyText"/>
        <w:spacing w:line="273" w:lineRule="auto" w:before="112"/>
        <w:ind w:right="410"/>
      </w:pPr>
      <w:r>
        <w:rPr>
          <w:color w:val="231F20"/>
        </w:rPr>
        <w:t>Người mới tu hành, đi đến vùng gò mả, khéo ghi nhận hình tướng của tử thi, nghĩa là hoặc màu xanh hoặc sình trướng, hoặc cháy nám, hoặc tan rã, hoặc xương, hoặc vòng xích xương </w:t>
      </w:r>
      <w:r>
        <w:rPr>
          <w:color w:val="231F20"/>
          <w:spacing w:val="-5"/>
        </w:rPr>
        <w:t>v.v… </w:t>
      </w:r>
      <w:r>
        <w:rPr>
          <w:color w:val="231F20"/>
        </w:rPr>
        <w:t>Khéo</w:t>
      </w:r>
      <w:r>
        <w:rPr>
          <w:color w:val="231F20"/>
          <w:spacing w:val="-9"/>
        </w:rPr>
        <w:t> </w:t>
      </w:r>
      <w:r>
        <w:rPr>
          <w:color w:val="231F20"/>
        </w:rPr>
        <w:t>nhận</w:t>
      </w:r>
      <w:r>
        <w:rPr>
          <w:color w:val="231F20"/>
          <w:spacing w:val="-9"/>
        </w:rPr>
        <w:t> </w:t>
      </w:r>
      <w:r>
        <w:rPr>
          <w:color w:val="231F20"/>
        </w:rPr>
        <w:t>lấy</w:t>
      </w:r>
      <w:r>
        <w:rPr>
          <w:color w:val="231F20"/>
          <w:spacing w:val="-9"/>
        </w:rPr>
        <w:t> </w:t>
      </w:r>
      <w:r>
        <w:rPr>
          <w:color w:val="231F20"/>
        </w:rPr>
        <w:t>những</w:t>
      </w:r>
      <w:r>
        <w:rPr>
          <w:color w:val="231F20"/>
          <w:spacing w:val="-9"/>
        </w:rPr>
        <w:t> </w:t>
      </w:r>
      <w:r>
        <w:rPr>
          <w:color w:val="231F20"/>
        </w:rPr>
        <w:t>hình</w:t>
      </w:r>
      <w:r>
        <w:rPr>
          <w:color w:val="231F20"/>
          <w:spacing w:val="-9"/>
        </w:rPr>
        <w:t> </w:t>
      </w:r>
      <w:r>
        <w:rPr>
          <w:color w:val="231F20"/>
        </w:rPr>
        <w:t>tướng</w:t>
      </w:r>
      <w:r>
        <w:rPr>
          <w:color w:val="231F20"/>
          <w:spacing w:val="-9"/>
        </w:rPr>
        <w:t> </w:t>
      </w:r>
      <w:r>
        <w:rPr>
          <w:color w:val="231F20"/>
        </w:rPr>
        <w:t>như</w:t>
      </w:r>
      <w:r>
        <w:rPr>
          <w:color w:val="231F20"/>
          <w:spacing w:val="-9"/>
        </w:rPr>
        <w:t> </w:t>
      </w:r>
      <w:r>
        <w:rPr>
          <w:color w:val="231F20"/>
        </w:rPr>
        <w:t>thế</w:t>
      </w:r>
      <w:r>
        <w:rPr>
          <w:color w:val="231F20"/>
          <w:spacing w:val="-9"/>
        </w:rPr>
        <w:t> </w:t>
      </w:r>
      <w:r>
        <w:rPr>
          <w:color w:val="231F20"/>
        </w:rPr>
        <w:t>xong,</w:t>
      </w:r>
      <w:r>
        <w:rPr>
          <w:color w:val="231F20"/>
          <w:spacing w:val="-9"/>
        </w:rPr>
        <w:t> </w:t>
      </w:r>
      <w:r>
        <w:rPr>
          <w:color w:val="231F20"/>
        </w:rPr>
        <w:t>lại</w:t>
      </w:r>
      <w:r>
        <w:rPr>
          <w:color w:val="231F20"/>
          <w:spacing w:val="-9"/>
        </w:rPr>
        <w:t> </w:t>
      </w:r>
      <w:r>
        <w:rPr>
          <w:color w:val="231F20"/>
        </w:rPr>
        <w:t>quán</w:t>
      </w:r>
      <w:r>
        <w:rPr>
          <w:color w:val="231F20"/>
          <w:spacing w:val="-9"/>
        </w:rPr>
        <w:t> </w:t>
      </w:r>
      <w:r>
        <w:rPr>
          <w:color w:val="231F20"/>
        </w:rPr>
        <w:t>xương</w:t>
      </w:r>
      <w:r>
        <w:rPr>
          <w:color w:val="231F20"/>
          <w:spacing w:val="-9"/>
        </w:rPr>
        <w:t> </w:t>
      </w:r>
      <w:r>
        <w:rPr>
          <w:color w:val="231F20"/>
          <w:spacing w:val="-3"/>
        </w:rPr>
        <w:t>chân, </w:t>
      </w:r>
      <w:r>
        <w:rPr>
          <w:color w:val="231F20"/>
        </w:rPr>
        <w:t>xương mắc cá, xương đùi, xương gối, xương bắp vế, xương </w:t>
      </w:r>
      <w:r>
        <w:rPr>
          <w:color w:val="231F20"/>
          <w:spacing w:val="-3"/>
        </w:rPr>
        <w:t>hông, </w:t>
      </w:r>
      <w:r>
        <w:rPr>
          <w:color w:val="231F20"/>
        </w:rPr>
        <w:t>xương lưng, xương sống, xương cánh </w:t>
      </w:r>
      <w:r>
        <w:rPr>
          <w:color w:val="231F20"/>
          <w:spacing w:val="-5"/>
        </w:rPr>
        <w:t>tay, </w:t>
      </w:r>
      <w:r>
        <w:rPr>
          <w:color w:val="231F20"/>
        </w:rPr>
        <w:t>xương </w:t>
      </w:r>
      <w:r>
        <w:rPr>
          <w:color w:val="231F20"/>
          <w:spacing w:val="-5"/>
        </w:rPr>
        <w:t>tay, </w:t>
      </w:r>
      <w:r>
        <w:rPr>
          <w:color w:val="231F20"/>
        </w:rPr>
        <w:t>xương ống quyển, xương vai, xương cổ, xương cằm, xương răng, xương </w:t>
      </w:r>
      <w:r>
        <w:rPr>
          <w:color w:val="231F20"/>
          <w:spacing w:val="-5"/>
        </w:rPr>
        <w:t>đầu </w:t>
      </w:r>
      <w:r>
        <w:rPr>
          <w:color w:val="231F20"/>
        </w:rPr>
        <w:t>lâu.</w:t>
      </w:r>
      <w:r>
        <w:rPr>
          <w:color w:val="231F20"/>
          <w:spacing w:val="9"/>
        </w:rPr>
        <w:t> </w:t>
      </w:r>
      <w:r>
        <w:rPr>
          <w:color w:val="231F20"/>
        </w:rPr>
        <w:t>Ở</w:t>
      </w:r>
      <w:r>
        <w:rPr>
          <w:color w:val="231F20"/>
          <w:spacing w:val="9"/>
        </w:rPr>
        <w:t> </w:t>
      </w:r>
      <w:r>
        <w:rPr>
          <w:color w:val="231F20"/>
        </w:rPr>
        <w:t>nơi</w:t>
      </w:r>
      <w:r>
        <w:rPr>
          <w:color w:val="231F20"/>
          <w:spacing w:val="9"/>
        </w:rPr>
        <w:t> </w:t>
      </w:r>
      <w:r>
        <w:rPr>
          <w:color w:val="231F20"/>
        </w:rPr>
        <w:t>gò</w:t>
      </w:r>
      <w:r>
        <w:rPr>
          <w:color w:val="231F20"/>
          <w:spacing w:val="9"/>
        </w:rPr>
        <w:t> </w:t>
      </w:r>
      <w:r>
        <w:rPr>
          <w:color w:val="231F20"/>
        </w:rPr>
        <w:t>mả,</w:t>
      </w:r>
      <w:r>
        <w:rPr>
          <w:color w:val="231F20"/>
          <w:spacing w:val="9"/>
        </w:rPr>
        <w:t> </w:t>
      </w:r>
      <w:r>
        <w:rPr>
          <w:color w:val="231F20"/>
        </w:rPr>
        <w:t>khéo</w:t>
      </w:r>
      <w:r>
        <w:rPr>
          <w:color w:val="231F20"/>
          <w:spacing w:val="9"/>
        </w:rPr>
        <w:t> </w:t>
      </w:r>
      <w:r>
        <w:rPr>
          <w:color w:val="231F20"/>
        </w:rPr>
        <w:t>ghi</w:t>
      </w:r>
      <w:r>
        <w:rPr>
          <w:color w:val="231F20"/>
          <w:spacing w:val="9"/>
        </w:rPr>
        <w:t> </w:t>
      </w:r>
      <w:r>
        <w:rPr>
          <w:color w:val="231F20"/>
        </w:rPr>
        <w:t>nhận</w:t>
      </w:r>
      <w:r>
        <w:rPr>
          <w:color w:val="231F20"/>
          <w:spacing w:val="9"/>
        </w:rPr>
        <w:t> </w:t>
      </w:r>
      <w:r>
        <w:rPr>
          <w:color w:val="231F20"/>
        </w:rPr>
        <w:t>các</w:t>
      </w:r>
      <w:r>
        <w:rPr>
          <w:color w:val="231F20"/>
          <w:spacing w:val="9"/>
        </w:rPr>
        <w:t> </w:t>
      </w:r>
      <w:r>
        <w:rPr>
          <w:color w:val="231F20"/>
        </w:rPr>
        <w:t>hình</w:t>
      </w:r>
      <w:r>
        <w:rPr>
          <w:color w:val="231F20"/>
          <w:spacing w:val="9"/>
        </w:rPr>
        <w:t> </w:t>
      </w:r>
      <w:r>
        <w:rPr>
          <w:color w:val="231F20"/>
        </w:rPr>
        <w:t>tướng</w:t>
      </w:r>
      <w:r>
        <w:rPr>
          <w:color w:val="231F20"/>
          <w:spacing w:val="9"/>
        </w:rPr>
        <w:t> </w:t>
      </w:r>
      <w:r>
        <w:rPr>
          <w:color w:val="231F20"/>
        </w:rPr>
        <w:t>như</w:t>
      </w:r>
      <w:r>
        <w:rPr>
          <w:color w:val="231F20"/>
          <w:spacing w:val="9"/>
        </w:rPr>
        <w:t> </w:t>
      </w:r>
      <w:r>
        <w:rPr>
          <w:color w:val="231F20"/>
        </w:rPr>
        <w:t>thế</w:t>
      </w:r>
      <w:r>
        <w:rPr>
          <w:color w:val="231F20"/>
          <w:spacing w:val="9"/>
        </w:rPr>
        <w:t> </w:t>
      </w:r>
      <w:r>
        <w:rPr>
          <w:color w:val="231F20"/>
        </w:rPr>
        <w:t>rồi,</w:t>
      </w:r>
      <w:r>
        <w:rPr>
          <w:color w:val="231F20"/>
          <w:spacing w:val="9"/>
        </w:rPr>
        <w:t> </w:t>
      </w:r>
      <w:r>
        <w:rPr>
          <w:color w:val="231F20"/>
        </w:rPr>
        <w:t>không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firstLine="0"/>
      </w:pPr>
      <w:r>
        <w:rPr>
          <w:color w:val="231F20"/>
        </w:rPr>
        <w:t>hề</w:t>
      </w:r>
      <w:r>
        <w:rPr>
          <w:color w:val="231F20"/>
          <w:spacing w:val="-10"/>
        </w:rPr>
        <w:t> </w:t>
      </w:r>
      <w:r>
        <w:rPr>
          <w:color w:val="231F20"/>
        </w:rPr>
        <w:t>quên,</w:t>
      </w:r>
      <w:r>
        <w:rPr>
          <w:color w:val="231F20"/>
          <w:spacing w:val="-10"/>
        </w:rPr>
        <w:t> </w:t>
      </w:r>
      <w:r>
        <w:rPr>
          <w:color w:val="231F20"/>
        </w:rPr>
        <w:t>mau</w:t>
      </w:r>
      <w:r>
        <w:rPr>
          <w:color w:val="231F20"/>
          <w:spacing w:val="-9"/>
        </w:rPr>
        <w:t> </w:t>
      </w:r>
      <w:r>
        <w:rPr>
          <w:color w:val="231F20"/>
        </w:rPr>
        <w:t>chóng</w:t>
      </w:r>
      <w:r>
        <w:rPr>
          <w:color w:val="231F20"/>
          <w:spacing w:val="-10"/>
        </w:rPr>
        <w:t> </w:t>
      </w:r>
      <w:r>
        <w:rPr>
          <w:color w:val="231F20"/>
        </w:rPr>
        <w:t>trở</w:t>
      </w:r>
      <w:r>
        <w:rPr>
          <w:color w:val="231F20"/>
          <w:spacing w:val="-9"/>
        </w:rPr>
        <w:t> </w:t>
      </w:r>
      <w:r>
        <w:rPr>
          <w:color w:val="231F20"/>
        </w:rPr>
        <w:t>lại</w:t>
      </w:r>
      <w:r>
        <w:rPr>
          <w:color w:val="231F20"/>
          <w:spacing w:val="-10"/>
        </w:rPr>
        <w:t> </w:t>
      </w:r>
      <w:r>
        <w:rPr>
          <w:color w:val="231F20"/>
        </w:rPr>
        <w:t>trụ</w:t>
      </w:r>
      <w:r>
        <w:rPr>
          <w:color w:val="231F20"/>
          <w:spacing w:val="-10"/>
        </w:rPr>
        <w:t> </w:t>
      </w:r>
      <w:r>
        <w:rPr>
          <w:color w:val="231F20"/>
        </w:rPr>
        <w:t>xứ,</w:t>
      </w:r>
      <w:r>
        <w:rPr>
          <w:color w:val="231F20"/>
          <w:spacing w:val="-9"/>
        </w:rPr>
        <w:t> </w:t>
      </w:r>
      <w:r>
        <w:rPr>
          <w:color w:val="231F20"/>
        </w:rPr>
        <w:t>rửa</w:t>
      </w:r>
      <w:r>
        <w:rPr>
          <w:color w:val="231F20"/>
          <w:spacing w:val="-10"/>
        </w:rPr>
        <w:t> </w:t>
      </w:r>
      <w:r>
        <w:rPr>
          <w:color w:val="231F20"/>
        </w:rPr>
        <w:t>chân</w:t>
      </w:r>
      <w:r>
        <w:rPr>
          <w:color w:val="231F20"/>
          <w:spacing w:val="-9"/>
        </w:rPr>
        <w:t> </w:t>
      </w:r>
      <w:r>
        <w:rPr>
          <w:color w:val="231F20"/>
          <w:spacing w:val="-5"/>
        </w:rPr>
        <w:t>tay,</w:t>
      </w:r>
      <w:r>
        <w:rPr>
          <w:color w:val="231F20"/>
          <w:spacing w:val="-10"/>
        </w:rPr>
        <w:t> </w:t>
      </w:r>
      <w:r>
        <w:rPr>
          <w:color w:val="231F20"/>
        </w:rPr>
        <w:t>ngồi</w:t>
      </w:r>
      <w:r>
        <w:rPr>
          <w:color w:val="231F20"/>
          <w:spacing w:val="-9"/>
        </w:rPr>
        <w:t> </w:t>
      </w:r>
      <w:r>
        <w:rPr>
          <w:color w:val="231F20"/>
        </w:rPr>
        <w:t>trên</w:t>
      </w:r>
      <w:r>
        <w:rPr>
          <w:color w:val="231F20"/>
          <w:spacing w:val="-10"/>
        </w:rPr>
        <w:t> </w:t>
      </w:r>
      <w:r>
        <w:rPr>
          <w:color w:val="231F20"/>
        </w:rPr>
        <w:t>giường</w:t>
      </w:r>
      <w:r>
        <w:rPr>
          <w:color w:val="231F20"/>
          <w:spacing w:val="-10"/>
        </w:rPr>
        <w:t> </w:t>
      </w:r>
      <w:r>
        <w:rPr>
          <w:color w:val="231F20"/>
          <w:spacing w:val="-5"/>
        </w:rPr>
        <w:t>dây, </w:t>
      </w:r>
      <w:r>
        <w:rPr>
          <w:color w:val="231F20"/>
        </w:rPr>
        <w:t>hoặc trải cỏ lên trên, nhớ lại tử thi mình đã thấy và nghĩ về thân ta cũng như thế. Đó gọi là người mới tu</w:t>
      </w:r>
      <w:r>
        <w:rPr>
          <w:color w:val="231F20"/>
          <w:spacing w:val="-2"/>
        </w:rPr>
        <w:t> </w:t>
      </w:r>
      <w:r>
        <w:rPr>
          <w:color w:val="231F20"/>
        </w:rPr>
        <w:t>hành.</w:t>
      </w:r>
    </w:p>
    <w:p>
      <w:pPr>
        <w:pStyle w:val="BodyText"/>
        <w:spacing w:line="273" w:lineRule="auto" w:before="111"/>
        <w:ind w:left="393" w:right="128"/>
      </w:pPr>
      <w:r>
        <w:rPr>
          <w:color w:val="231F20"/>
        </w:rPr>
        <w:t>Hành giả đối với cảnh giới của đối tượng quán, có thể khiến rộng cũng có thể làm cho lược.</w:t>
      </w:r>
    </w:p>
    <w:p>
      <w:pPr>
        <w:pStyle w:val="BodyText"/>
        <w:spacing w:line="273" w:lineRule="auto" w:before="111"/>
        <w:ind w:left="393" w:right="126"/>
      </w:pPr>
      <w:r>
        <w:rPr>
          <w:color w:val="231F20"/>
        </w:rPr>
        <w:t>Thế</w:t>
      </w:r>
      <w:r>
        <w:rPr>
          <w:color w:val="231F20"/>
          <w:spacing w:val="-5"/>
        </w:rPr>
        <w:t> </w:t>
      </w:r>
      <w:r>
        <w:rPr>
          <w:color w:val="231F20"/>
        </w:rPr>
        <w:t>nào</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rộng?</w:t>
      </w:r>
      <w:r>
        <w:rPr>
          <w:color w:val="231F20"/>
          <w:spacing w:val="-4"/>
        </w:rPr>
        <w:t> </w:t>
      </w:r>
      <w:r>
        <w:rPr>
          <w:color w:val="231F20"/>
        </w:rPr>
        <w:t>Như</w:t>
      </w:r>
      <w:r>
        <w:rPr>
          <w:color w:val="231F20"/>
          <w:spacing w:val="-4"/>
        </w:rPr>
        <w:t> </w:t>
      </w:r>
      <w:r>
        <w:rPr>
          <w:color w:val="231F20"/>
        </w:rPr>
        <w:t>quán</w:t>
      </w:r>
      <w:r>
        <w:rPr>
          <w:color w:val="231F20"/>
          <w:spacing w:val="-5"/>
        </w:rPr>
        <w:t> </w:t>
      </w:r>
      <w:r>
        <w:rPr>
          <w:color w:val="231F20"/>
        </w:rPr>
        <w:t>xương</w:t>
      </w:r>
      <w:r>
        <w:rPr>
          <w:color w:val="231F20"/>
          <w:spacing w:val="-4"/>
        </w:rPr>
        <w:t> </w:t>
      </w:r>
      <w:r>
        <w:rPr>
          <w:color w:val="231F20"/>
        </w:rPr>
        <w:t>của</w:t>
      </w:r>
      <w:r>
        <w:rPr>
          <w:color w:val="231F20"/>
          <w:spacing w:val="-4"/>
        </w:rPr>
        <w:t> </w:t>
      </w:r>
      <w:r>
        <w:rPr>
          <w:color w:val="231F20"/>
        </w:rPr>
        <w:t>thân</w:t>
      </w:r>
      <w:r>
        <w:rPr>
          <w:color w:val="231F20"/>
          <w:spacing w:val="-4"/>
        </w:rPr>
        <w:t> </w:t>
      </w:r>
      <w:r>
        <w:rPr>
          <w:color w:val="231F20"/>
        </w:rPr>
        <w:t>mình,</w:t>
      </w:r>
      <w:r>
        <w:rPr>
          <w:color w:val="231F20"/>
          <w:spacing w:val="-4"/>
        </w:rPr>
        <w:t> </w:t>
      </w:r>
      <w:r>
        <w:rPr>
          <w:color w:val="231F20"/>
        </w:rPr>
        <w:t>quán</w:t>
      </w:r>
      <w:r>
        <w:rPr>
          <w:color w:val="231F20"/>
          <w:spacing w:val="-4"/>
        </w:rPr>
        <w:t> </w:t>
      </w:r>
      <w:r>
        <w:rPr>
          <w:color w:val="231F20"/>
        </w:rPr>
        <w:t>nơi giường mình ngồi, cũng lại là xương. </w:t>
      </w:r>
      <w:r>
        <w:rPr>
          <w:color w:val="231F20"/>
          <w:spacing w:val="-3"/>
        </w:rPr>
        <w:t>Tiếp </w:t>
      </w:r>
      <w:r>
        <w:rPr>
          <w:color w:val="231F20"/>
        </w:rPr>
        <w:t>theo, quán đến nhà cửa, nơi chốn mình đang cư ngụ, Tăng-già-lam, thôn xóm, ruộng đất, quốc</w:t>
      </w:r>
      <w:r>
        <w:rPr>
          <w:color w:val="231F20"/>
          <w:spacing w:val="-12"/>
        </w:rPr>
        <w:t> </w:t>
      </w:r>
      <w:r>
        <w:rPr>
          <w:color w:val="231F20"/>
        </w:rPr>
        <w:t>độ</w:t>
      </w:r>
      <w:r>
        <w:rPr>
          <w:color w:val="231F20"/>
          <w:spacing w:val="-12"/>
        </w:rPr>
        <w:t> </w:t>
      </w:r>
      <w:r>
        <w:rPr>
          <w:color w:val="231F20"/>
        </w:rPr>
        <w:t>hiện</w:t>
      </w:r>
      <w:r>
        <w:rPr>
          <w:color w:val="231F20"/>
          <w:spacing w:val="-12"/>
        </w:rPr>
        <w:t> </w:t>
      </w:r>
      <w:r>
        <w:rPr>
          <w:color w:val="231F20"/>
        </w:rPr>
        <w:t>có</w:t>
      </w:r>
      <w:r>
        <w:rPr>
          <w:color w:val="231F20"/>
          <w:spacing w:val="-12"/>
        </w:rPr>
        <w:t> </w:t>
      </w:r>
      <w:r>
        <w:rPr>
          <w:color w:val="231F20"/>
        </w:rPr>
        <w:t>dân</w:t>
      </w:r>
      <w:r>
        <w:rPr>
          <w:color w:val="231F20"/>
          <w:spacing w:val="-12"/>
        </w:rPr>
        <w:t> </w:t>
      </w:r>
      <w:r>
        <w:rPr>
          <w:color w:val="231F20"/>
        </w:rPr>
        <w:t>chúng,</w:t>
      </w:r>
      <w:r>
        <w:rPr>
          <w:color w:val="231F20"/>
          <w:spacing w:val="-12"/>
        </w:rPr>
        <w:t> </w:t>
      </w:r>
      <w:r>
        <w:rPr>
          <w:color w:val="231F20"/>
        </w:rPr>
        <w:t>cho</w:t>
      </w:r>
      <w:r>
        <w:rPr>
          <w:color w:val="231F20"/>
          <w:spacing w:val="-12"/>
        </w:rPr>
        <w:t> </w:t>
      </w:r>
      <w:r>
        <w:rPr>
          <w:color w:val="231F20"/>
        </w:rPr>
        <w:t>đến</w:t>
      </w:r>
      <w:r>
        <w:rPr>
          <w:color w:val="231F20"/>
          <w:spacing w:val="-12"/>
        </w:rPr>
        <w:t> </w:t>
      </w:r>
      <w:r>
        <w:rPr>
          <w:color w:val="231F20"/>
        </w:rPr>
        <w:t>đại</w:t>
      </w:r>
      <w:r>
        <w:rPr>
          <w:color w:val="231F20"/>
          <w:spacing w:val="-12"/>
        </w:rPr>
        <w:t> </w:t>
      </w:r>
      <w:r>
        <w:rPr>
          <w:color w:val="231F20"/>
        </w:rPr>
        <w:t>địa</w:t>
      </w:r>
      <w:r>
        <w:rPr>
          <w:color w:val="231F20"/>
          <w:spacing w:val="-12"/>
        </w:rPr>
        <w:t> </w:t>
      </w:r>
      <w:r>
        <w:rPr>
          <w:color w:val="231F20"/>
        </w:rPr>
        <w:t>hiện</w:t>
      </w:r>
      <w:r>
        <w:rPr>
          <w:color w:val="231F20"/>
          <w:spacing w:val="-12"/>
        </w:rPr>
        <w:t> </w:t>
      </w:r>
      <w:r>
        <w:rPr>
          <w:color w:val="231F20"/>
        </w:rPr>
        <w:t>có</w:t>
      </w:r>
      <w:r>
        <w:rPr>
          <w:color w:val="231F20"/>
          <w:spacing w:val="-12"/>
        </w:rPr>
        <w:t> </w:t>
      </w:r>
      <w:r>
        <w:rPr>
          <w:color w:val="231F20"/>
        </w:rPr>
        <w:t>trong</w:t>
      </w:r>
      <w:r>
        <w:rPr>
          <w:color w:val="231F20"/>
          <w:spacing w:val="-12"/>
        </w:rPr>
        <w:t> </w:t>
      </w:r>
      <w:r>
        <w:rPr>
          <w:color w:val="231F20"/>
        </w:rPr>
        <w:t>biển</w:t>
      </w:r>
      <w:r>
        <w:rPr>
          <w:color w:val="231F20"/>
          <w:spacing w:val="-12"/>
        </w:rPr>
        <w:t> </w:t>
      </w:r>
      <w:r>
        <w:rPr>
          <w:color w:val="231F20"/>
        </w:rPr>
        <w:t>cả,</w:t>
      </w:r>
      <w:r>
        <w:rPr>
          <w:color w:val="231F20"/>
          <w:spacing w:val="-12"/>
        </w:rPr>
        <w:t> </w:t>
      </w:r>
      <w:r>
        <w:rPr>
          <w:color w:val="231F20"/>
        </w:rPr>
        <w:t>đều quán toàn là xương. Đó gọi là quán</w:t>
      </w:r>
      <w:r>
        <w:rPr>
          <w:color w:val="231F20"/>
          <w:spacing w:val="-2"/>
        </w:rPr>
        <w:t> </w:t>
      </w:r>
      <w:r>
        <w:rPr>
          <w:color w:val="231F20"/>
        </w:rPr>
        <w:t>rộng.</w:t>
      </w:r>
    </w:p>
    <w:p>
      <w:pPr>
        <w:pStyle w:val="BodyText"/>
        <w:spacing w:line="273" w:lineRule="auto" w:before="110"/>
        <w:ind w:left="393" w:right="127"/>
      </w:pPr>
      <w:r>
        <w:rPr>
          <w:color w:val="231F20"/>
        </w:rPr>
        <w:t>Thế</w:t>
      </w:r>
      <w:r>
        <w:rPr>
          <w:color w:val="231F20"/>
          <w:spacing w:val="-4"/>
        </w:rPr>
        <w:t> </w:t>
      </w:r>
      <w:r>
        <w:rPr>
          <w:color w:val="231F20"/>
        </w:rPr>
        <w:t>nào</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hẹp?</w:t>
      </w:r>
      <w:r>
        <w:rPr>
          <w:color w:val="231F20"/>
          <w:spacing w:val="-4"/>
        </w:rPr>
        <w:t> </w:t>
      </w:r>
      <w:r>
        <w:rPr>
          <w:color w:val="231F20"/>
        </w:rPr>
        <w:t>Bỏ</w:t>
      </w:r>
      <w:r>
        <w:rPr>
          <w:color w:val="231F20"/>
          <w:spacing w:val="-4"/>
        </w:rPr>
        <w:t> </w:t>
      </w:r>
      <w:r>
        <w:rPr>
          <w:color w:val="231F20"/>
        </w:rPr>
        <w:t>xương</w:t>
      </w:r>
      <w:r>
        <w:rPr>
          <w:color w:val="231F20"/>
          <w:spacing w:val="-4"/>
        </w:rPr>
        <w:t> </w:t>
      </w:r>
      <w:r>
        <w:rPr>
          <w:color w:val="231F20"/>
        </w:rPr>
        <w:t>đã</w:t>
      </w:r>
      <w:r>
        <w:rPr>
          <w:color w:val="231F20"/>
          <w:spacing w:val="-4"/>
        </w:rPr>
        <w:t> </w:t>
      </w:r>
      <w:r>
        <w:rPr>
          <w:color w:val="231F20"/>
        </w:rPr>
        <w:t>có</w:t>
      </w:r>
      <w:r>
        <w:rPr>
          <w:color w:val="231F20"/>
          <w:spacing w:val="-4"/>
        </w:rPr>
        <w:t> </w:t>
      </w:r>
      <w:r>
        <w:rPr>
          <w:color w:val="231F20"/>
        </w:rPr>
        <w:t>trong</w:t>
      </w:r>
      <w:r>
        <w:rPr>
          <w:color w:val="231F20"/>
          <w:spacing w:val="-4"/>
        </w:rPr>
        <w:t> </w:t>
      </w:r>
      <w:r>
        <w:rPr>
          <w:color w:val="231F20"/>
        </w:rPr>
        <w:t>biển</w:t>
      </w:r>
      <w:r>
        <w:rPr>
          <w:color w:val="231F20"/>
          <w:spacing w:val="-4"/>
        </w:rPr>
        <w:t> </w:t>
      </w:r>
      <w:r>
        <w:rPr>
          <w:color w:val="231F20"/>
        </w:rPr>
        <w:t>cả,</w:t>
      </w:r>
      <w:r>
        <w:rPr>
          <w:color w:val="231F20"/>
          <w:spacing w:val="-4"/>
        </w:rPr>
        <w:t> </w:t>
      </w:r>
      <w:r>
        <w:rPr>
          <w:color w:val="231F20"/>
        </w:rPr>
        <w:t>quán</w:t>
      </w:r>
      <w:r>
        <w:rPr>
          <w:color w:val="231F20"/>
          <w:spacing w:val="-4"/>
        </w:rPr>
        <w:t> </w:t>
      </w:r>
      <w:r>
        <w:rPr>
          <w:color w:val="231F20"/>
        </w:rPr>
        <w:t>xương hiện có của một quốc độ. Bỏ xương trong quốc độ, cho đến bỏ quán xương bên ngoài, chỉ quán xương của thân mình. Đó gọi là</w:t>
      </w:r>
      <w:r>
        <w:rPr>
          <w:color w:val="231F20"/>
          <w:spacing w:val="-2"/>
        </w:rPr>
        <w:t> </w:t>
      </w:r>
      <w:r>
        <w:rPr>
          <w:color w:val="231F20"/>
        </w:rPr>
        <w:t>hẹp.</w:t>
      </w:r>
    </w:p>
    <w:p>
      <w:pPr>
        <w:pStyle w:val="BodyText"/>
        <w:spacing w:before="111"/>
        <w:ind w:left="960" w:firstLine="0"/>
      </w:pPr>
      <w:r>
        <w:rPr>
          <w:color w:val="231F20"/>
        </w:rPr>
        <w:t>Có</w:t>
      </w:r>
      <w:r>
        <w:rPr>
          <w:color w:val="231F20"/>
          <w:spacing w:val="-14"/>
        </w:rPr>
        <w:t> </w:t>
      </w:r>
      <w:r>
        <w:rPr>
          <w:color w:val="231F20"/>
        </w:rPr>
        <w:t>thể</w:t>
      </w:r>
      <w:r>
        <w:rPr>
          <w:color w:val="231F20"/>
          <w:spacing w:val="-14"/>
        </w:rPr>
        <w:t> </w:t>
      </w:r>
      <w:r>
        <w:rPr>
          <w:color w:val="231F20"/>
        </w:rPr>
        <w:t>tạo</w:t>
      </w:r>
      <w:r>
        <w:rPr>
          <w:color w:val="231F20"/>
          <w:spacing w:val="-15"/>
        </w:rPr>
        <w:t> </w:t>
      </w:r>
      <w:r>
        <w:rPr>
          <w:color w:val="231F20"/>
        </w:rPr>
        <w:t>ra</w:t>
      </w:r>
      <w:r>
        <w:rPr>
          <w:color w:val="231F20"/>
          <w:spacing w:val="-14"/>
        </w:rPr>
        <w:t> </w:t>
      </w:r>
      <w:r>
        <w:rPr>
          <w:color w:val="231F20"/>
          <w:spacing w:val="-3"/>
        </w:rPr>
        <w:t>quán</w:t>
      </w:r>
      <w:r>
        <w:rPr>
          <w:color w:val="231F20"/>
          <w:spacing w:val="-14"/>
        </w:rPr>
        <w:t> </w:t>
      </w:r>
      <w:r>
        <w:rPr>
          <w:color w:val="231F20"/>
          <w:spacing w:val="-3"/>
        </w:rPr>
        <w:t>rộng,</w:t>
      </w:r>
      <w:r>
        <w:rPr>
          <w:color w:val="231F20"/>
          <w:spacing w:val="-14"/>
        </w:rPr>
        <w:t> </w:t>
      </w:r>
      <w:r>
        <w:rPr>
          <w:color w:val="231F20"/>
        </w:rPr>
        <w:t>hẹp</w:t>
      </w:r>
      <w:r>
        <w:rPr>
          <w:color w:val="231F20"/>
          <w:spacing w:val="-15"/>
        </w:rPr>
        <w:t> </w:t>
      </w:r>
      <w:r>
        <w:rPr>
          <w:color w:val="231F20"/>
        </w:rPr>
        <w:t>như</w:t>
      </w:r>
      <w:r>
        <w:rPr>
          <w:color w:val="231F20"/>
          <w:spacing w:val="-14"/>
        </w:rPr>
        <w:t> </w:t>
      </w:r>
      <w:r>
        <w:rPr>
          <w:color w:val="231F20"/>
          <w:spacing w:val="-3"/>
        </w:rPr>
        <w:t>thế.</w:t>
      </w:r>
      <w:r>
        <w:rPr>
          <w:color w:val="231F20"/>
          <w:spacing w:val="-14"/>
        </w:rPr>
        <w:t> </w:t>
      </w:r>
      <w:r>
        <w:rPr>
          <w:color w:val="231F20"/>
        </w:rPr>
        <w:t>Đó</w:t>
      </w:r>
      <w:r>
        <w:rPr>
          <w:color w:val="231F20"/>
          <w:spacing w:val="-15"/>
        </w:rPr>
        <w:t> </w:t>
      </w:r>
      <w:r>
        <w:rPr>
          <w:color w:val="231F20"/>
        </w:rPr>
        <w:t>gọi</w:t>
      </w:r>
      <w:r>
        <w:rPr>
          <w:color w:val="231F20"/>
          <w:spacing w:val="-14"/>
        </w:rPr>
        <w:t> </w:t>
      </w:r>
      <w:r>
        <w:rPr>
          <w:color w:val="231F20"/>
        </w:rPr>
        <w:t>là</w:t>
      </w:r>
      <w:r>
        <w:rPr>
          <w:color w:val="231F20"/>
          <w:spacing w:val="-14"/>
        </w:rPr>
        <w:t> </w:t>
      </w:r>
      <w:r>
        <w:rPr>
          <w:color w:val="231F20"/>
          <w:spacing w:val="-3"/>
        </w:rPr>
        <w:t>người</w:t>
      </w:r>
      <w:r>
        <w:rPr>
          <w:color w:val="231F20"/>
          <w:spacing w:val="-14"/>
        </w:rPr>
        <w:t> </w:t>
      </w:r>
      <w:r>
        <w:rPr>
          <w:color w:val="231F20"/>
        </w:rPr>
        <w:t>đã</w:t>
      </w:r>
      <w:r>
        <w:rPr>
          <w:color w:val="231F20"/>
          <w:spacing w:val="-15"/>
        </w:rPr>
        <w:t> </w:t>
      </w:r>
      <w:r>
        <w:rPr>
          <w:color w:val="231F20"/>
        </w:rPr>
        <w:t>tu</w:t>
      </w:r>
      <w:r>
        <w:rPr>
          <w:color w:val="231F20"/>
          <w:spacing w:val="-14"/>
        </w:rPr>
        <w:t> </w:t>
      </w:r>
      <w:r>
        <w:rPr>
          <w:color w:val="231F20"/>
          <w:spacing w:val="-3"/>
        </w:rPr>
        <w:t>hành.</w:t>
      </w:r>
    </w:p>
    <w:p>
      <w:pPr>
        <w:pStyle w:val="BodyText"/>
        <w:spacing w:line="273" w:lineRule="auto" w:before="154"/>
        <w:ind w:left="393" w:right="126"/>
      </w:pPr>
      <w:r>
        <w:rPr>
          <w:color w:val="231F20"/>
        </w:rPr>
        <w:t>Bỏ xương chân của mình, quán xương mắc cá của mình, cho đến quán xương đầu lâu. Xương đầu lâu có hai thứ: phần bên trái, phần bên phải. Nếu bỏ phần bên trái, quán phần bên phải, hoặc bỏ phần bên phải, quán phần bên trái, hoặc bỏ cả hai phần, buộc giữ niệm ở khoảng chân mày. Đó gọi là người tu hành lâu.</w:t>
      </w:r>
    </w:p>
    <w:p>
      <w:pPr>
        <w:pStyle w:val="BodyText"/>
        <w:spacing w:line="273" w:lineRule="auto" w:before="109"/>
        <w:ind w:left="393" w:right="128"/>
      </w:pPr>
      <w:r>
        <w:rPr>
          <w:color w:val="231F20"/>
        </w:rPr>
        <w:t>Thời gian này được gọi là bắt đầu nhập quán thân niệm xứ, quán bất tịnh.</w:t>
      </w:r>
    </w:p>
    <w:p>
      <w:pPr>
        <w:pStyle w:val="BodyText"/>
        <w:spacing w:line="273" w:lineRule="auto" w:before="112"/>
        <w:ind w:left="393" w:right="128"/>
      </w:pPr>
      <w:r>
        <w:rPr>
          <w:color w:val="231F20"/>
        </w:rPr>
        <w:t>Quán thân niệm xứ: Hoặc có duyên ít, tự tại nhiều. Hoặc có tự tại ít, duyên nhiều. Hoặc có duyên ít, tự tại ít. Hoặc có duyên nhiều, tự tại nhiều.</w:t>
      </w:r>
    </w:p>
    <w:p>
      <w:pPr>
        <w:pStyle w:val="BodyText"/>
        <w:spacing w:line="273" w:lineRule="auto" w:before="111"/>
        <w:ind w:left="393" w:right="127"/>
      </w:pPr>
      <w:r>
        <w:rPr>
          <w:color w:val="231F20"/>
        </w:rPr>
        <w:t>Trường</w:t>
      </w:r>
      <w:r>
        <w:rPr>
          <w:color w:val="231F20"/>
          <w:spacing w:val="-12"/>
        </w:rPr>
        <w:t> </w:t>
      </w:r>
      <w:r>
        <w:rPr>
          <w:color w:val="231F20"/>
        </w:rPr>
        <w:t>hợp</w:t>
      </w:r>
      <w:r>
        <w:rPr>
          <w:color w:val="231F20"/>
          <w:spacing w:val="-12"/>
        </w:rPr>
        <w:t> </w:t>
      </w:r>
      <w:r>
        <w:rPr>
          <w:color w:val="231F20"/>
        </w:rPr>
        <w:t>thứ</w:t>
      </w:r>
      <w:r>
        <w:rPr>
          <w:color w:val="231F20"/>
          <w:spacing w:val="-12"/>
        </w:rPr>
        <w:t> </w:t>
      </w:r>
      <w:r>
        <w:rPr>
          <w:color w:val="231F20"/>
        </w:rPr>
        <w:t>nhất:</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thường</w:t>
      </w:r>
      <w:r>
        <w:rPr>
          <w:color w:val="231F20"/>
          <w:spacing w:val="-12"/>
        </w:rPr>
        <w:t> </w:t>
      </w:r>
      <w:r>
        <w:rPr>
          <w:color w:val="231F20"/>
        </w:rPr>
        <w:t>xuyên</w:t>
      </w:r>
      <w:r>
        <w:rPr>
          <w:color w:val="231F20"/>
          <w:spacing w:val="-11"/>
        </w:rPr>
        <w:t> </w:t>
      </w:r>
      <w:r>
        <w:rPr>
          <w:color w:val="231F20"/>
        </w:rPr>
        <w:t>quán</w:t>
      </w:r>
      <w:r>
        <w:rPr>
          <w:color w:val="231F20"/>
          <w:spacing w:val="-12"/>
        </w:rPr>
        <w:t> </w:t>
      </w:r>
      <w:r>
        <w:rPr>
          <w:color w:val="231F20"/>
        </w:rPr>
        <w:t>thân</w:t>
      </w:r>
      <w:r>
        <w:rPr>
          <w:color w:val="231F20"/>
          <w:spacing w:val="-12"/>
        </w:rPr>
        <w:t> </w:t>
      </w:r>
      <w:r>
        <w:rPr>
          <w:color w:val="231F20"/>
        </w:rPr>
        <w:t>mình,</w:t>
      </w:r>
      <w:r>
        <w:rPr>
          <w:color w:val="231F20"/>
          <w:spacing w:val="-12"/>
        </w:rPr>
        <w:t> </w:t>
      </w:r>
      <w:r>
        <w:rPr>
          <w:color w:val="231F20"/>
        </w:rPr>
        <w:t>đối với cảnh giới của đối tượng quán không thể khiến chuyển biến</w:t>
      </w:r>
      <w:r>
        <w:rPr>
          <w:color w:val="231F20"/>
          <w:spacing w:val="-46"/>
        </w:rPr>
        <w:t> </w:t>
      </w:r>
      <w:r>
        <w:rPr>
          <w:color w:val="231F20"/>
        </w:rPr>
        <w:t>rộng.</w:t>
      </w:r>
    </w:p>
    <w:p>
      <w:pPr>
        <w:pStyle w:val="BodyText"/>
        <w:spacing w:line="273" w:lineRule="auto" w:before="112"/>
        <w:ind w:left="393" w:right="127"/>
      </w:pPr>
      <w:r>
        <w:rPr>
          <w:color w:val="231F20"/>
        </w:rPr>
        <w:t>Trường hợp thứ hai: Có thể quán xương trong biển cả, không thể khiến cho quán này thường xuyên hiện ở trước.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1"/>
      </w:pPr>
      <w:r>
        <w:rPr>
          <w:color w:val="231F20"/>
        </w:rPr>
        <w:t>Trường hợp thứ ba: Chỉ quán nơi tự thân, không thể khiến cho quán này thường xuyên hiện ở trước.</w:t>
      </w:r>
    </w:p>
    <w:p>
      <w:pPr>
        <w:pStyle w:val="BodyText"/>
        <w:spacing w:line="276" w:lineRule="auto"/>
        <w:ind w:right="410"/>
      </w:pPr>
      <w:r>
        <w:rPr>
          <w:color w:val="231F20"/>
        </w:rPr>
        <w:t>Trường hợp thứ tư: Có thể quán xương trong biển cả, lại </w:t>
      </w:r>
      <w:r>
        <w:rPr>
          <w:color w:val="231F20"/>
          <w:spacing w:val="-3"/>
        </w:rPr>
        <w:t>khiến </w:t>
      </w:r>
      <w:r>
        <w:rPr>
          <w:color w:val="231F20"/>
        </w:rPr>
        <w:t>cho quán này liên tục hiện ở trước.</w:t>
      </w:r>
    </w:p>
    <w:p>
      <w:pPr>
        <w:pStyle w:val="BodyText"/>
        <w:spacing w:line="276" w:lineRule="auto" w:before="113"/>
        <w:ind w:right="410"/>
      </w:pPr>
      <w:r>
        <w:rPr>
          <w:color w:val="231F20"/>
        </w:rPr>
        <w:t>Quán bất tịnh: Hoặc có duyên vô lượng không phải là tự tại vô lượng. Hoặc có tự tại vô lượng không phải là duyên vô lượng. Hoặc có duyên vô lượng tự tại cũng vô lượng. Hoặc có duyên không </w:t>
      </w:r>
      <w:r>
        <w:rPr>
          <w:color w:val="231F20"/>
          <w:spacing w:val="-6"/>
        </w:rPr>
        <w:t>vô </w:t>
      </w:r>
      <w:r>
        <w:rPr>
          <w:color w:val="231F20"/>
        </w:rPr>
        <w:t>lượng tự tại cũng không vô lượng.</w:t>
      </w:r>
    </w:p>
    <w:p>
      <w:pPr>
        <w:pStyle w:val="BodyText"/>
        <w:spacing w:line="276" w:lineRule="auto"/>
        <w:ind w:right="411"/>
      </w:pPr>
      <w:r>
        <w:rPr>
          <w:color w:val="231F20"/>
        </w:rPr>
        <w:t>Trường hợp thứ nhất: Hành giả có thể quán xương trong biển cả, không thể khiến quán này thường xuyên hiện ở trước.</w:t>
      </w:r>
    </w:p>
    <w:p>
      <w:pPr>
        <w:pStyle w:val="BodyText"/>
        <w:spacing w:line="276" w:lineRule="auto"/>
        <w:ind w:right="410"/>
      </w:pPr>
      <w:r>
        <w:rPr>
          <w:color w:val="231F20"/>
        </w:rPr>
        <w:t>Trường hợp thứ hai: Có thể quán xương của tự thân, thường xuyên hiện ở trước, không thể khiến quán này hiển bày rộng.</w:t>
      </w:r>
    </w:p>
    <w:p>
      <w:pPr>
        <w:pStyle w:val="BodyText"/>
        <w:spacing w:line="276" w:lineRule="auto"/>
        <w:ind w:right="411"/>
      </w:pPr>
      <w:r>
        <w:rPr>
          <w:color w:val="231F20"/>
        </w:rPr>
        <w:t>Trường hợp thứ ba: Có thể quán xương trong biển cả luôn</w:t>
      </w:r>
      <w:r>
        <w:rPr>
          <w:color w:val="231F20"/>
          <w:spacing w:val="-46"/>
        </w:rPr>
        <w:t> </w:t>
      </w:r>
      <w:r>
        <w:rPr>
          <w:color w:val="231F20"/>
        </w:rPr>
        <w:t>hiện ở trước.</w:t>
      </w:r>
    </w:p>
    <w:p>
      <w:pPr>
        <w:pStyle w:val="BodyText"/>
        <w:spacing w:line="276" w:lineRule="auto"/>
        <w:ind w:right="410"/>
      </w:pPr>
      <w:r>
        <w:rPr>
          <w:color w:val="231F20"/>
        </w:rPr>
        <w:t>Trường hợp thứ tư: Có thể quán xương của tự thân, không thể khiến quán này thường xuyên hiện ở trước.</w:t>
      </w:r>
    </w:p>
    <w:p>
      <w:pPr>
        <w:pStyle w:val="BodyText"/>
        <w:spacing w:before="113"/>
        <w:ind w:left="677" w:firstLine="0"/>
      </w:pPr>
      <w:r>
        <w:rPr>
          <w:color w:val="231F20"/>
        </w:rPr>
        <w:t>Đó gọi là hành giả quán tưởng về xương.</w:t>
      </w:r>
    </w:p>
    <w:p>
      <w:pPr>
        <w:pStyle w:val="BodyText"/>
        <w:spacing w:line="276" w:lineRule="auto" w:before="159"/>
        <w:ind w:right="410"/>
      </w:pPr>
      <w:r>
        <w:rPr>
          <w:color w:val="231F20"/>
        </w:rPr>
        <w:t>Thế nào là quán về đoạn thực? Hành giả khởi tưởng bất tịnh, quán thức ăn trong </w:t>
      </w:r>
      <w:r>
        <w:rPr>
          <w:color w:val="231F20"/>
          <w:spacing w:val="-5"/>
        </w:rPr>
        <w:t>tay, </w:t>
      </w:r>
      <w:r>
        <w:rPr>
          <w:color w:val="231F20"/>
        </w:rPr>
        <w:t>hoặc trong đồ đựng: Thức ăn này từ nơi chốn nào đến? Biết là từ các thứ lúa trong các kho lẫm đến. Quán lúa thóc ở trong kho lại từ đâu đến? Biết là từ nơi các thứ giống lúa trong</w:t>
      </w:r>
      <w:r>
        <w:rPr>
          <w:color w:val="231F20"/>
          <w:spacing w:val="-5"/>
        </w:rPr>
        <w:t> </w:t>
      </w:r>
      <w:r>
        <w:rPr>
          <w:color w:val="231F20"/>
        </w:rPr>
        <w:t>ruộng</w:t>
      </w:r>
      <w:r>
        <w:rPr>
          <w:color w:val="231F20"/>
          <w:spacing w:val="-5"/>
        </w:rPr>
        <w:t> </w:t>
      </w:r>
      <w:r>
        <w:rPr>
          <w:color w:val="231F20"/>
        </w:rPr>
        <w:t>được</w:t>
      </w:r>
      <w:r>
        <w:rPr>
          <w:color w:val="231F20"/>
          <w:spacing w:val="-5"/>
        </w:rPr>
        <w:t> </w:t>
      </w:r>
      <w:r>
        <w:rPr>
          <w:color w:val="231F20"/>
        </w:rPr>
        <w:t>mang</w:t>
      </w:r>
      <w:r>
        <w:rPr>
          <w:color w:val="231F20"/>
          <w:spacing w:val="-5"/>
        </w:rPr>
        <w:t> </w:t>
      </w:r>
      <w:r>
        <w:rPr>
          <w:color w:val="231F20"/>
        </w:rPr>
        <w:t>đến.</w:t>
      </w:r>
      <w:r>
        <w:rPr>
          <w:color w:val="231F20"/>
          <w:spacing w:val="-5"/>
        </w:rPr>
        <w:t> </w:t>
      </w:r>
      <w:r>
        <w:rPr>
          <w:color w:val="231F20"/>
        </w:rPr>
        <w:t>Lại</w:t>
      </w:r>
      <w:r>
        <w:rPr>
          <w:color w:val="231F20"/>
          <w:spacing w:val="-5"/>
        </w:rPr>
        <w:t> </w:t>
      </w:r>
      <w:r>
        <w:rPr>
          <w:color w:val="231F20"/>
        </w:rPr>
        <w:t>quán</w:t>
      </w:r>
      <w:r>
        <w:rPr>
          <w:color w:val="231F20"/>
          <w:spacing w:val="-5"/>
        </w:rPr>
        <w:t> </w:t>
      </w:r>
      <w:r>
        <w:rPr>
          <w:color w:val="231F20"/>
        </w:rPr>
        <w:t>dùng</w:t>
      </w:r>
      <w:r>
        <w:rPr>
          <w:color w:val="231F20"/>
          <w:spacing w:val="-5"/>
        </w:rPr>
        <w:t> </w:t>
      </w:r>
      <w:r>
        <w:rPr>
          <w:color w:val="231F20"/>
        </w:rPr>
        <w:t>những</w:t>
      </w:r>
      <w:r>
        <w:rPr>
          <w:color w:val="231F20"/>
          <w:spacing w:val="-5"/>
        </w:rPr>
        <w:t> </w:t>
      </w:r>
      <w:r>
        <w:rPr>
          <w:color w:val="231F20"/>
        </w:rPr>
        <w:t>gì</w:t>
      </w:r>
      <w:r>
        <w:rPr>
          <w:color w:val="231F20"/>
          <w:spacing w:val="-5"/>
        </w:rPr>
        <w:t> </w:t>
      </w:r>
      <w:r>
        <w:rPr>
          <w:color w:val="231F20"/>
        </w:rPr>
        <w:t>để</w:t>
      </w:r>
      <w:r>
        <w:rPr>
          <w:color w:val="231F20"/>
          <w:spacing w:val="-5"/>
        </w:rPr>
        <w:t> </w:t>
      </w:r>
      <w:r>
        <w:rPr>
          <w:color w:val="231F20"/>
        </w:rPr>
        <w:t>nuôi</w:t>
      </w:r>
      <w:r>
        <w:rPr>
          <w:color w:val="231F20"/>
          <w:spacing w:val="-5"/>
        </w:rPr>
        <w:t> </w:t>
      </w:r>
      <w:r>
        <w:rPr>
          <w:color w:val="231F20"/>
        </w:rPr>
        <w:t>lớn</w:t>
      </w:r>
      <w:r>
        <w:rPr>
          <w:color w:val="231F20"/>
          <w:spacing w:val="-5"/>
        </w:rPr>
        <w:t> </w:t>
      </w:r>
      <w:r>
        <w:rPr>
          <w:color w:val="231F20"/>
        </w:rPr>
        <w:t>hạt giống? Biết là do phân, nước. Phân lại từ đâu đến? Biết là từ trong đống phân rác, nước tiểu </w:t>
      </w:r>
      <w:r>
        <w:rPr>
          <w:color w:val="231F20"/>
          <w:spacing w:val="-5"/>
        </w:rPr>
        <w:t>v.v… </w:t>
      </w:r>
      <w:r>
        <w:rPr>
          <w:color w:val="231F20"/>
        </w:rPr>
        <w:t>đến. Khi quán như thế, thấy vật bất tịnh trở lại làm tăng thêm vật bất tịnh. Hành giả hoặc vào thôn xóm khất thực, hoặc ở trong Tăng chúng sắp sửa vào thôn xóm. Nước được</w:t>
      </w:r>
      <w:r>
        <w:rPr>
          <w:color w:val="231F20"/>
          <w:spacing w:val="-11"/>
        </w:rPr>
        <w:t> </w:t>
      </w:r>
      <w:r>
        <w:rPr>
          <w:color w:val="231F20"/>
        </w:rPr>
        <w:t>thọ</w:t>
      </w:r>
      <w:r>
        <w:rPr>
          <w:color w:val="231F20"/>
          <w:spacing w:val="-10"/>
        </w:rPr>
        <w:t> </w:t>
      </w:r>
      <w:r>
        <w:rPr>
          <w:color w:val="231F20"/>
        </w:rPr>
        <w:t>dụng,</w:t>
      </w:r>
      <w:r>
        <w:rPr>
          <w:color w:val="231F20"/>
          <w:spacing w:val="-10"/>
        </w:rPr>
        <w:t> </w:t>
      </w:r>
      <w:r>
        <w:rPr>
          <w:color w:val="231F20"/>
        </w:rPr>
        <w:t>khởi</w:t>
      </w:r>
      <w:r>
        <w:rPr>
          <w:color w:val="231F20"/>
          <w:spacing w:val="-11"/>
        </w:rPr>
        <w:t> </w:t>
      </w:r>
      <w:r>
        <w:rPr>
          <w:color w:val="231F20"/>
        </w:rPr>
        <w:t>tưởng</w:t>
      </w:r>
      <w:r>
        <w:rPr>
          <w:color w:val="231F20"/>
          <w:spacing w:val="-10"/>
        </w:rPr>
        <w:t> </w:t>
      </w:r>
      <w:r>
        <w:rPr>
          <w:color w:val="231F20"/>
        </w:rPr>
        <w:t>về</w:t>
      </w:r>
      <w:r>
        <w:rPr>
          <w:color w:val="231F20"/>
          <w:spacing w:val="-10"/>
        </w:rPr>
        <w:t> </w:t>
      </w:r>
      <w:r>
        <w:rPr>
          <w:color w:val="231F20"/>
        </w:rPr>
        <w:t>nước</w:t>
      </w:r>
      <w:r>
        <w:rPr>
          <w:color w:val="231F20"/>
          <w:spacing w:val="-11"/>
        </w:rPr>
        <w:t> </w:t>
      </w:r>
      <w:r>
        <w:rPr>
          <w:color w:val="231F20"/>
        </w:rPr>
        <w:t>tiểu.</w:t>
      </w:r>
      <w:r>
        <w:rPr>
          <w:color w:val="231F20"/>
          <w:spacing w:val="-10"/>
        </w:rPr>
        <w:t> </w:t>
      </w:r>
      <w:r>
        <w:rPr>
          <w:color w:val="231F20"/>
        </w:rPr>
        <w:t>Nhành</w:t>
      </w:r>
      <w:r>
        <w:rPr>
          <w:color w:val="231F20"/>
          <w:spacing w:val="-10"/>
        </w:rPr>
        <w:t> </w:t>
      </w:r>
      <w:r>
        <w:rPr>
          <w:color w:val="231F20"/>
        </w:rPr>
        <w:t>dương</w:t>
      </w:r>
      <w:r>
        <w:rPr>
          <w:color w:val="231F20"/>
          <w:spacing w:val="-11"/>
        </w:rPr>
        <w:t> </w:t>
      </w:r>
      <w:r>
        <w:rPr>
          <w:color w:val="231F20"/>
        </w:rPr>
        <w:t>xỉa</w:t>
      </w:r>
      <w:r>
        <w:rPr>
          <w:color w:val="231F20"/>
          <w:spacing w:val="-10"/>
        </w:rPr>
        <w:t> </w:t>
      </w:r>
      <w:r>
        <w:rPr>
          <w:color w:val="231F20"/>
        </w:rPr>
        <w:t>răng,</w:t>
      </w:r>
      <w:r>
        <w:rPr>
          <w:color w:val="231F20"/>
          <w:spacing w:val="-10"/>
        </w:rPr>
        <w:t> </w:t>
      </w:r>
      <w:r>
        <w:rPr>
          <w:color w:val="231F20"/>
        </w:rPr>
        <w:t>khởi tưởng về xương cánh </w:t>
      </w:r>
      <w:r>
        <w:rPr>
          <w:color w:val="231F20"/>
          <w:spacing w:val="-5"/>
        </w:rPr>
        <w:t>tay. </w:t>
      </w:r>
      <w:r>
        <w:rPr>
          <w:color w:val="231F20"/>
        </w:rPr>
        <w:t>Y</w:t>
      </w:r>
      <w:r>
        <w:rPr>
          <w:color w:val="231F20"/>
          <w:spacing w:val="40"/>
        </w:rPr>
        <w:t> </w:t>
      </w:r>
      <w:r>
        <w:rPr>
          <w:color w:val="231F20"/>
        </w:rPr>
        <w:t>khoác nơi thân, tạo tưởng về da người.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firstLine="0"/>
      </w:pPr>
      <w:r>
        <w:rPr>
          <w:color w:val="231F20"/>
        </w:rPr>
        <w:t>Giải áo, tạo tưởng về ruột. Bát đựng, tạo tưởng về đầu lâu. </w:t>
      </w:r>
      <w:r>
        <w:rPr>
          <w:color w:val="231F20"/>
          <w:spacing w:val="-5"/>
        </w:rPr>
        <w:t>Gậy, </w:t>
      </w:r>
      <w:r>
        <w:rPr>
          <w:color w:val="231F20"/>
        </w:rPr>
        <w:t>tạo tưởng về xương đùi vế. Lúc đi trên đường đá, tạo tưởng về xương đầu lâu. Nếu khi đến thôn xóm, trông thấy tường vách nơi nhà cửa, tạo tưởng về đống xương. Thấy các nam, nữ lớn nhỏ, tạo tưởng về xương</w:t>
      </w:r>
      <w:r>
        <w:rPr>
          <w:color w:val="231F20"/>
          <w:spacing w:val="-5"/>
        </w:rPr>
        <w:t> </w:t>
      </w:r>
      <w:r>
        <w:rPr>
          <w:color w:val="231F20"/>
        </w:rPr>
        <w:t>người.</w:t>
      </w:r>
      <w:r>
        <w:rPr>
          <w:color w:val="231F20"/>
          <w:spacing w:val="-5"/>
        </w:rPr>
        <w:t> </w:t>
      </w:r>
      <w:r>
        <w:rPr>
          <w:color w:val="231F20"/>
        </w:rPr>
        <w:t>Được</w:t>
      </w:r>
      <w:r>
        <w:rPr>
          <w:color w:val="231F20"/>
          <w:spacing w:val="-4"/>
        </w:rPr>
        <w:t> </w:t>
      </w:r>
      <w:r>
        <w:rPr>
          <w:color w:val="231F20"/>
        </w:rPr>
        <w:t>ăn</w:t>
      </w:r>
      <w:r>
        <w:rPr>
          <w:color w:val="231F20"/>
          <w:spacing w:val="-5"/>
        </w:rPr>
        <w:t> </w:t>
      </w:r>
      <w:r>
        <w:rPr>
          <w:color w:val="231F20"/>
        </w:rPr>
        <w:t>mì</w:t>
      </w:r>
      <w:r>
        <w:rPr>
          <w:color w:val="231F20"/>
          <w:spacing w:val="-5"/>
        </w:rPr>
        <w:t> </w:t>
      </w:r>
      <w:r>
        <w:rPr>
          <w:color w:val="231F20"/>
        </w:rPr>
        <w:t>bún,</w:t>
      </w:r>
      <w:r>
        <w:rPr>
          <w:color w:val="231F20"/>
          <w:spacing w:val="-4"/>
        </w:rPr>
        <w:t> </w:t>
      </w:r>
      <w:r>
        <w:rPr>
          <w:color w:val="231F20"/>
        </w:rPr>
        <w:t>tạo</w:t>
      </w:r>
      <w:r>
        <w:rPr>
          <w:color w:val="231F20"/>
          <w:spacing w:val="-5"/>
        </w:rPr>
        <w:t> </w:t>
      </w:r>
      <w:r>
        <w:rPr>
          <w:color w:val="231F20"/>
        </w:rPr>
        <w:t>tưởng</w:t>
      </w:r>
      <w:r>
        <w:rPr>
          <w:color w:val="231F20"/>
          <w:spacing w:val="-5"/>
        </w:rPr>
        <w:t> </w:t>
      </w:r>
      <w:r>
        <w:rPr>
          <w:color w:val="231F20"/>
        </w:rPr>
        <w:t>về</w:t>
      </w:r>
      <w:r>
        <w:rPr>
          <w:color w:val="231F20"/>
          <w:spacing w:val="-4"/>
        </w:rPr>
        <w:t> </w:t>
      </w:r>
      <w:r>
        <w:rPr>
          <w:color w:val="231F20"/>
        </w:rPr>
        <w:t>xương</w:t>
      </w:r>
      <w:r>
        <w:rPr>
          <w:color w:val="231F20"/>
          <w:spacing w:val="-5"/>
        </w:rPr>
        <w:t> </w:t>
      </w:r>
      <w:r>
        <w:rPr>
          <w:color w:val="231F20"/>
        </w:rPr>
        <w:t>mềm</w:t>
      </w:r>
      <w:r>
        <w:rPr>
          <w:color w:val="231F20"/>
          <w:spacing w:val="-5"/>
        </w:rPr>
        <w:t> </w:t>
      </w:r>
      <w:r>
        <w:rPr>
          <w:color w:val="231F20"/>
        </w:rPr>
        <w:t>vụn.</w:t>
      </w:r>
      <w:r>
        <w:rPr>
          <w:color w:val="231F20"/>
          <w:spacing w:val="-4"/>
        </w:rPr>
        <w:t> </w:t>
      </w:r>
      <w:r>
        <w:rPr>
          <w:color w:val="231F20"/>
        </w:rPr>
        <w:t>Muối, tạo</w:t>
      </w:r>
      <w:r>
        <w:rPr>
          <w:color w:val="231F20"/>
          <w:spacing w:val="-12"/>
        </w:rPr>
        <w:t> </w:t>
      </w:r>
      <w:r>
        <w:rPr>
          <w:color w:val="231F20"/>
        </w:rPr>
        <w:t>tưởng</w:t>
      </w:r>
      <w:r>
        <w:rPr>
          <w:color w:val="231F20"/>
          <w:spacing w:val="-12"/>
        </w:rPr>
        <w:t> </w:t>
      </w:r>
      <w:r>
        <w:rPr>
          <w:color w:val="231F20"/>
        </w:rPr>
        <w:t>về</w:t>
      </w:r>
      <w:r>
        <w:rPr>
          <w:color w:val="231F20"/>
          <w:spacing w:val="-12"/>
        </w:rPr>
        <w:t> </w:t>
      </w:r>
      <w:r>
        <w:rPr>
          <w:color w:val="231F20"/>
        </w:rPr>
        <w:t>răng</w:t>
      </w:r>
      <w:r>
        <w:rPr>
          <w:color w:val="231F20"/>
          <w:spacing w:val="-12"/>
        </w:rPr>
        <w:t> </w:t>
      </w:r>
      <w:r>
        <w:rPr>
          <w:color w:val="231F20"/>
        </w:rPr>
        <w:t>nghiền</w:t>
      </w:r>
      <w:r>
        <w:rPr>
          <w:color w:val="231F20"/>
          <w:spacing w:val="-12"/>
        </w:rPr>
        <w:t> </w:t>
      </w:r>
      <w:r>
        <w:rPr>
          <w:color w:val="231F20"/>
        </w:rPr>
        <w:t>nát.</w:t>
      </w:r>
      <w:r>
        <w:rPr>
          <w:color w:val="231F20"/>
          <w:spacing w:val="-13"/>
        </w:rPr>
        <w:t> </w:t>
      </w:r>
      <w:r>
        <w:rPr>
          <w:color w:val="231F20"/>
        </w:rPr>
        <w:t>Các</w:t>
      </w:r>
      <w:r>
        <w:rPr>
          <w:color w:val="231F20"/>
          <w:spacing w:val="-12"/>
        </w:rPr>
        <w:t> </w:t>
      </w:r>
      <w:r>
        <w:rPr>
          <w:color w:val="231F20"/>
        </w:rPr>
        <w:t>thứ</w:t>
      </w:r>
      <w:r>
        <w:rPr>
          <w:color w:val="231F20"/>
          <w:spacing w:val="-12"/>
        </w:rPr>
        <w:t> </w:t>
      </w:r>
      <w:r>
        <w:rPr>
          <w:color w:val="231F20"/>
        </w:rPr>
        <w:t>rau</w:t>
      </w:r>
      <w:r>
        <w:rPr>
          <w:color w:val="231F20"/>
          <w:spacing w:val="-11"/>
        </w:rPr>
        <w:t> </w:t>
      </w:r>
      <w:r>
        <w:rPr>
          <w:color w:val="231F20"/>
        </w:rPr>
        <w:t>cải,</w:t>
      </w:r>
      <w:r>
        <w:rPr>
          <w:color w:val="231F20"/>
          <w:spacing w:val="-12"/>
        </w:rPr>
        <w:t> </w:t>
      </w:r>
      <w:r>
        <w:rPr>
          <w:color w:val="231F20"/>
        </w:rPr>
        <w:t>tạo</w:t>
      </w:r>
      <w:r>
        <w:rPr>
          <w:color w:val="231F20"/>
          <w:spacing w:val="-12"/>
        </w:rPr>
        <w:t> </w:t>
      </w:r>
      <w:r>
        <w:rPr>
          <w:color w:val="231F20"/>
        </w:rPr>
        <w:t>tưởng</w:t>
      </w:r>
      <w:r>
        <w:rPr>
          <w:color w:val="231F20"/>
          <w:spacing w:val="-12"/>
        </w:rPr>
        <w:t> </w:t>
      </w:r>
      <w:r>
        <w:rPr>
          <w:color w:val="231F20"/>
        </w:rPr>
        <w:t>về</w:t>
      </w:r>
      <w:r>
        <w:rPr>
          <w:color w:val="231F20"/>
          <w:spacing w:val="-11"/>
        </w:rPr>
        <w:t> </w:t>
      </w:r>
      <w:r>
        <w:rPr>
          <w:color w:val="231F20"/>
        </w:rPr>
        <w:t>tóc.</w:t>
      </w:r>
      <w:r>
        <w:rPr>
          <w:color w:val="231F20"/>
          <w:spacing w:val="-12"/>
        </w:rPr>
        <w:t> </w:t>
      </w:r>
      <w:r>
        <w:rPr>
          <w:color w:val="231F20"/>
          <w:spacing w:val="-3"/>
        </w:rPr>
        <w:t>Bánh, </w:t>
      </w:r>
      <w:r>
        <w:rPr>
          <w:color w:val="231F20"/>
        </w:rPr>
        <w:t>tạo tưởng về da. Cơm, tạo tưởng về trùng. Canh, tạo tưởng về mủ, phân nhơ. Sinh tô, sữa, lạc, tạo tưởng về óc não. Dầu, mật đường phèn, tạo tưởng về mỡ người. Nước bồ đào, tạo tưởng về máu. Thịt, tạo tưởng về thịt người. Nếu khi vào trong Tăng chúng được nhận lãnh</w:t>
      </w:r>
      <w:r>
        <w:rPr>
          <w:color w:val="231F20"/>
          <w:spacing w:val="-14"/>
        </w:rPr>
        <w:t> </w:t>
      </w:r>
      <w:r>
        <w:rPr>
          <w:color w:val="231F20"/>
        </w:rPr>
        <w:t>cỏ</w:t>
      </w:r>
      <w:r>
        <w:rPr>
          <w:color w:val="231F20"/>
          <w:spacing w:val="-13"/>
        </w:rPr>
        <w:t> </w:t>
      </w:r>
      <w:r>
        <w:rPr>
          <w:color w:val="231F20"/>
        </w:rPr>
        <w:t>sạch,</w:t>
      </w:r>
      <w:r>
        <w:rPr>
          <w:color w:val="231F20"/>
          <w:spacing w:val="-15"/>
        </w:rPr>
        <w:t> </w:t>
      </w:r>
      <w:r>
        <w:rPr>
          <w:color w:val="231F20"/>
        </w:rPr>
        <w:t>tạo</w:t>
      </w:r>
      <w:r>
        <w:rPr>
          <w:color w:val="231F20"/>
          <w:spacing w:val="-13"/>
        </w:rPr>
        <w:t> </w:t>
      </w:r>
      <w:r>
        <w:rPr>
          <w:color w:val="231F20"/>
        </w:rPr>
        <w:t>tưởng</w:t>
      </w:r>
      <w:r>
        <w:rPr>
          <w:color w:val="231F20"/>
          <w:spacing w:val="-14"/>
        </w:rPr>
        <w:t> </w:t>
      </w:r>
      <w:r>
        <w:rPr>
          <w:color w:val="231F20"/>
        </w:rPr>
        <w:t>về</w:t>
      </w:r>
      <w:r>
        <w:rPr>
          <w:color w:val="231F20"/>
          <w:spacing w:val="-13"/>
        </w:rPr>
        <w:t> </w:t>
      </w:r>
      <w:r>
        <w:rPr>
          <w:color w:val="231F20"/>
        </w:rPr>
        <w:t>tóc</w:t>
      </w:r>
      <w:r>
        <w:rPr>
          <w:color w:val="231F20"/>
          <w:spacing w:val="-13"/>
        </w:rPr>
        <w:t> </w:t>
      </w:r>
      <w:r>
        <w:rPr>
          <w:color w:val="231F20"/>
        </w:rPr>
        <w:t>người.</w:t>
      </w:r>
      <w:r>
        <w:rPr>
          <w:color w:val="231F20"/>
          <w:spacing w:val="-15"/>
        </w:rPr>
        <w:t> </w:t>
      </w:r>
      <w:r>
        <w:rPr>
          <w:color w:val="231F20"/>
        </w:rPr>
        <w:t>Được</w:t>
      </w:r>
      <w:r>
        <w:rPr>
          <w:color w:val="231F20"/>
          <w:spacing w:val="-14"/>
        </w:rPr>
        <w:t> </w:t>
      </w:r>
      <w:r>
        <w:rPr>
          <w:color w:val="231F20"/>
        </w:rPr>
        <w:t>bột</w:t>
      </w:r>
      <w:r>
        <w:rPr>
          <w:color w:val="231F20"/>
          <w:spacing w:val="-14"/>
        </w:rPr>
        <w:t> </w:t>
      </w:r>
      <w:r>
        <w:rPr>
          <w:color w:val="231F20"/>
          <w:spacing w:val="-5"/>
        </w:rPr>
        <w:t>v.v...,</w:t>
      </w:r>
      <w:r>
        <w:rPr>
          <w:color w:val="231F20"/>
          <w:spacing w:val="-13"/>
        </w:rPr>
        <w:t> </w:t>
      </w:r>
      <w:r>
        <w:rPr>
          <w:color w:val="231F20"/>
        </w:rPr>
        <w:t>tạo</w:t>
      </w:r>
      <w:r>
        <w:rPr>
          <w:color w:val="231F20"/>
          <w:spacing w:val="-13"/>
        </w:rPr>
        <w:t> </w:t>
      </w:r>
      <w:r>
        <w:rPr>
          <w:color w:val="231F20"/>
        </w:rPr>
        <w:t>tưởng</w:t>
      </w:r>
      <w:r>
        <w:rPr>
          <w:color w:val="231F20"/>
          <w:spacing w:val="-14"/>
        </w:rPr>
        <w:t> </w:t>
      </w:r>
      <w:r>
        <w:rPr>
          <w:color w:val="231F20"/>
        </w:rPr>
        <w:t>về</w:t>
      </w:r>
      <w:r>
        <w:rPr>
          <w:color w:val="231F20"/>
          <w:spacing w:val="-13"/>
        </w:rPr>
        <w:t> </w:t>
      </w:r>
      <w:r>
        <w:rPr>
          <w:color w:val="231F20"/>
        </w:rPr>
        <w:t>bột xương. Ngoài ra, như trước đã</w:t>
      </w:r>
      <w:r>
        <w:rPr>
          <w:color w:val="231F20"/>
          <w:spacing w:val="-2"/>
        </w:rPr>
        <w:t> </w:t>
      </w:r>
      <w:r>
        <w:rPr>
          <w:color w:val="231F20"/>
        </w:rPr>
        <w:t>nói.</w:t>
      </w:r>
    </w:p>
    <w:p>
      <w:pPr>
        <w:pStyle w:val="BodyText"/>
        <w:spacing w:before="103"/>
        <w:ind w:left="960" w:firstLine="0"/>
      </w:pPr>
      <w:r>
        <w:rPr>
          <w:i/>
          <w:color w:val="231F20"/>
        </w:rPr>
        <w:t>Hỏi: </w:t>
      </w:r>
      <w:r>
        <w:rPr>
          <w:color w:val="231F20"/>
        </w:rPr>
        <w:t>Vì sao hành giả tạo ra các tưởng như thế?</w:t>
      </w:r>
    </w:p>
    <w:p>
      <w:pPr>
        <w:pStyle w:val="BodyText"/>
        <w:spacing w:line="273" w:lineRule="auto" w:before="155"/>
        <w:ind w:left="393" w:right="126"/>
      </w:pPr>
      <w:r>
        <w:rPr>
          <w:i/>
          <w:color w:val="231F20"/>
        </w:rPr>
        <w:t>Đáp: </w:t>
      </w:r>
      <w:r>
        <w:rPr>
          <w:color w:val="231F20"/>
        </w:rPr>
        <w:t>Hành giả kia khởi suy nghĩ: Từ vô thủy đến nay, ta đã dùng bất tịnh làm tịnh. Nay nên quán vật này bất tịnh, tức tạo tưởng bất tịnh. Người có thể tạo ra tưởng như thế, tức có thể đối trị dục ái. Lại nữa, muốn đối trị dục ái, nên hành quán như thế. Theo nghĩa mà nói, hành giả tạo nên tiếng gầm của sư tử, nói với phần bất tịnh: Từ vô thủy đến nay, Ta đã nhận lấy tướng tịnh của ông, nay muốn nhận lấy rộng tướng bất tịnh của ông.</w:t>
      </w:r>
    </w:p>
    <w:p>
      <w:pPr>
        <w:pStyle w:val="BodyText"/>
        <w:spacing w:line="273" w:lineRule="auto" w:before="107"/>
        <w:ind w:left="393" w:right="128"/>
      </w:pPr>
      <w:r>
        <w:rPr>
          <w:i/>
          <w:color w:val="231F20"/>
        </w:rPr>
        <w:t>Hỏi:</w:t>
      </w:r>
      <w:r>
        <w:rPr>
          <w:i/>
          <w:color w:val="231F20"/>
          <w:spacing w:val="-11"/>
        </w:rPr>
        <w:t> </w:t>
      </w:r>
      <w:r>
        <w:rPr>
          <w:color w:val="231F20"/>
        </w:rPr>
        <w:t>Vì</w:t>
      </w:r>
      <w:r>
        <w:rPr>
          <w:color w:val="231F20"/>
          <w:spacing w:val="-6"/>
        </w:rPr>
        <w:t> </w:t>
      </w:r>
      <w:r>
        <w:rPr>
          <w:color w:val="231F20"/>
        </w:rPr>
        <w:t>sao</w:t>
      </w:r>
      <w:r>
        <w:rPr>
          <w:color w:val="231F20"/>
          <w:spacing w:val="-7"/>
        </w:rPr>
        <w:t> </w:t>
      </w:r>
      <w:r>
        <w:rPr>
          <w:color w:val="231F20"/>
        </w:rPr>
        <w:t>nói</w:t>
      </w:r>
      <w:r>
        <w:rPr>
          <w:color w:val="231F20"/>
          <w:spacing w:val="-6"/>
        </w:rPr>
        <w:t> </w:t>
      </w:r>
      <w:r>
        <w:rPr>
          <w:color w:val="231F20"/>
        </w:rPr>
        <w:t>quán</w:t>
      </w:r>
      <w:r>
        <w:rPr>
          <w:color w:val="231F20"/>
          <w:spacing w:val="-7"/>
        </w:rPr>
        <w:t> </w:t>
      </w:r>
      <w:r>
        <w:rPr>
          <w:color w:val="231F20"/>
        </w:rPr>
        <w:t>bất</w:t>
      </w:r>
      <w:r>
        <w:rPr>
          <w:color w:val="231F20"/>
          <w:spacing w:val="-6"/>
        </w:rPr>
        <w:t> </w:t>
      </w:r>
      <w:r>
        <w:rPr>
          <w:color w:val="231F20"/>
        </w:rPr>
        <w:t>tịnh</w:t>
      </w:r>
      <w:r>
        <w:rPr>
          <w:color w:val="231F20"/>
          <w:spacing w:val="-7"/>
        </w:rPr>
        <w:t> </w:t>
      </w:r>
      <w:r>
        <w:rPr>
          <w:color w:val="231F20"/>
        </w:rPr>
        <w:t>buộc</w:t>
      </w:r>
      <w:r>
        <w:rPr>
          <w:color w:val="231F20"/>
          <w:spacing w:val="-6"/>
        </w:rPr>
        <w:t> </w:t>
      </w:r>
      <w:r>
        <w:rPr>
          <w:color w:val="231F20"/>
        </w:rPr>
        <w:t>giữ</w:t>
      </w:r>
      <w:r>
        <w:rPr>
          <w:color w:val="231F20"/>
          <w:spacing w:val="-6"/>
        </w:rPr>
        <w:t> </w:t>
      </w:r>
      <w:r>
        <w:rPr>
          <w:color w:val="231F20"/>
        </w:rPr>
        <w:t>niệm</w:t>
      </w:r>
      <w:r>
        <w:rPr>
          <w:color w:val="231F20"/>
          <w:spacing w:val="-7"/>
        </w:rPr>
        <w:t> </w:t>
      </w:r>
      <w:r>
        <w:rPr>
          <w:color w:val="231F20"/>
        </w:rPr>
        <w:t>ở</w:t>
      </w:r>
      <w:r>
        <w:rPr>
          <w:color w:val="231F20"/>
          <w:spacing w:val="-6"/>
        </w:rPr>
        <w:t> </w:t>
      </w:r>
      <w:r>
        <w:rPr>
          <w:color w:val="231F20"/>
        </w:rPr>
        <w:t>trước,</w:t>
      </w:r>
      <w:r>
        <w:rPr>
          <w:color w:val="231F20"/>
          <w:spacing w:val="-7"/>
        </w:rPr>
        <w:t> </w:t>
      </w:r>
      <w:r>
        <w:rPr>
          <w:color w:val="231F20"/>
        </w:rPr>
        <w:t>không</w:t>
      </w:r>
      <w:r>
        <w:rPr>
          <w:color w:val="231F20"/>
          <w:spacing w:val="-6"/>
        </w:rPr>
        <w:t> </w:t>
      </w:r>
      <w:r>
        <w:rPr>
          <w:color w:val="231F20"/>
        </w:rPr>
        <w:t>nói về niệm A na ba na (Quán sổ tức), quán phương tiện</w:t>
      </w:r>
      <w:r>
        <w:rPr>
          <w:color w:val="231F20"/>
          <w:spacing w:val="-32"/>
        </w:rPr>
        <w:t> </w:t>
      </w:r>
      <w:r>
        <w:rPr>
          <w:color w:val="231F20"/>
        </w:rPr>
        <w:t>giới?</w:t>
      </w:r>
    </w:p>
    <w:p>
      <w:pPr>
        <w:pStyle w:val="BodyText"/>
        <w:spacing w:line="273" w:lineRule="auto" w:before="112"/>
        <w:ind w:left="393" w:right="127"/>
      </w:pPr>
      <w:r>
        <w:rPr>
          <w:i/>
          <w:color w:val="231F20"/>
        </w:rPr>
        <w:t>Đáp: </w:t>
      </w:r>
      <w:r>
        <w:rPr>
          <w:color w:val="231F20"/>
        </w:rPr>
        <w:t>Hoặc có thuyết nói: Đây là nói về sự việc khởi phương tiện</w:t>
      </w:r>
      <w:r>
        <w:rPr>
          <w:color w:val="231F20"/>
          <w:spacing w:val="-11"/>
        </w:rPr>
        <w:t> </w:t>
      </w:r>
      <w:r>
        <w:rPr>
          <w:color w:val="231F20"/>
        </w:rPr>
        <w:t>đầu</w:t>
      </w:r>
      <w:r>
        <w:rPr>
          <w:color w:val="231F20"/>
          <w:spacing w:val="-10"/>
        </w:rPr>
        <w:t> </w:t>
      </w:r>
      <w:r>
        <w:rPr>
          <w:color w:val="231F20"/>
        </w:rPr>
        <w:t>tiên.</w:t>
      </w:r>
      <w:r>
        <w:rPr>
          <w:color w:val="231F20"/>
          <w:spacing w:val="-10"/>
        </w:rPr>
        <w:t> </w:t>
      </w:r>
      <w:r>
        <w:rPr>
          <w:color w:val="231F20"/>
        </w:rPr>
        <w:t>Như</w:t>
      </w:r>
      <w:r>
        <w:rPr>
          <w:color w:val="231F20"/>
          <w:spacing w:val="-10"/>
        </w:rPr>
        <w:t> </w:t>
      </w:r>
      <w:r>
        <w:rPr>
          <w:color w:val="231F20"/>
        </w:rPr>
        <w:t>nói</w:t>
      </w:r>
      <w:r>
        <w:rPr>
          <w:color w:val="231F20"/>
          <w:spacing w:val="-10"/>
        </w:rPr>
        <w:t> </w:t>
      </w:r>
      <w:r>
        <w:rPr>
          <w:color w:val="231F20"/>
        </w:rPr>
        <w:t>quán</w:t>
      </w:r>
      <w:r>
        <w:rPr>
          <w:color w:val="231F20"/>
          <w:spacing w:val="-10"/>
        </w:rPr>
        <w:t> </w:t>
      </w:r>
      <w:r>
        <w:rPr>
          <w:color w:val="231F20"/>
        </w:rPr>
        <w:t>bất</w:t>
      </w:r>
      <w:r>
        <w:rPr>
          <w:color w:val="231F20"/>
          <w:spacing w:val="-10"/>
        </w:rPr>
        <w:t> </w:t>
      </w:r>
      <w:r>
        <w:rPr>
          <w:color w:val="231F20"/>
        </w:rPr>
        <w:t>tịnh,</w:t>
      </w:r>
      <w:r>
        <w:rPr>
          <w:color w:val="231F20"/>
          <w:spacing w:val="-11"/>
        </w:rPr>
        <w:t> </w:t>
      </w:r>
      <w:r>
        <w:rPr>
          <w:color w:val="231F20"/>
        </w:rPr>
        <w:t>buộc</w:t>
      </w:r>
      <w:r>
        <w:rPr>
          <w:color w:val="231F20"/>
          <w:spacing w:val="-10"/>
        </w:rPr>
        <w:t> </w:t>
      </w:r>
      <w:r>
        <w:rPr>
          <w:color w:val="231F20"/>
        </w:rPr>
        <w:t>giữ</w:t>
      </w:r>
      <w:r>
        <w:rPr>
          <w:color w:val="231F20"/>
          <w:spacing w:val="-10"/>
        </w:rPr>
        <w:t> </w:t>
      </w:r>
      <w:r>
        <w:rPr>
          <w:color w:val="231F20"/>
        </w:rPr>
        <w:t>niệm</w:t>
      </w:r>
      <w:r>
        <w:rPr>
          <w:color w:val="231F20"/>
          <w:spacing w:val="-10"/>
        </w:rPr>
        <w:t> </w:t>
      </w:r>
      <w:r>
        <w:rPr>
          <w:color w:val="231F20"/>
        </w:rPr>
        <w:t>ở</w:t>
      </w:r>
      <w:r>
        <w:rPr>
          <w:color w:val="231F20"/>
          <w:spacing w:val="-10"/>
        </w:rPr>
        <w:t> </w:t>
      </w:r>
      <w:r>
        <w:rPr>
          <w:color w:val="231F20"/>
        </w:rPr>
        <w:t>trước,</w:t>
      </w:r>
      <w:r>
        <w:rPr>
          <w:color w:val="231F20"/>
          <w:spacing w:val="-10"/>
        </w:rPr>
        <w:t> </w:t>
      </w:r>
      <w:r>
        <w:rPr>
          <w:color w:val="231F20"/>
        </w:rPr>
        <w:t>cũng</w:t>
      </w:r>
      <w:r>
        <w:rPr>
          <w:color w:val="231F20"/>
          <w:spacing w:val="-10"/>
        </w:rPr>
        <w:t> </w:t>
      </w:r>
      <w:r>
        <w:rPr>
          <w:color w:val="231F20"/>
        </w:rPr>
        <w:t>nên nói niệm A na ba na, quán phương tiện giới. Nhưng không nói, tức biết là nghĩa này nêu bày chưa trọn vẹn.</w:t>
      </w:r>
    </w:p>
    <w:p>
      <w:pPr>
        <w:pStyle w:val="BodyText"/>
        <w:spacing w:line="273" w:lineRule="auto" w:before="110"/>
        <w:ind w:left="393" w:right="126"/>
      </w:pPr>
      <w:r>
        <w:rPr>
          <w:color w:val="231F20"/>
        </w:rPr>
        <w:t>Lại có thuyết cho: Vì tùy theo phần nhiều. Các Tỳ-kheo phần nhiều tu quán bất tịnh, ít tu niệm A na ba na. Thế nên nói quán bất tịnh, không nói niệm hơi thở ra vào.</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1"/>
      </w:pPr>
      <w:r>
        <w:rPr>
          <w:color w:val="231F20"/>
        </w:rPr>
        <w:t>Tôn giả Cù-sa nói: Tùy vào thời gian hành giả kia nhập pháp, dùng buộc giữ niệm ở trước, bất tất phải dùng quán bất tịnh.</w:t>
      </w:r>
    </w:p>
    <w:p>
      <w:pPr>
        <w:pStyle w:val="BodyText"/>
        <w:spacing w:line="276" w:lineRule="auto"/>
        <w:ind w:right="410"/>
      </w:pPr>
      <w:r>
        <w:rPr>
          <w:color w:val="231F20"/>
        </w:rPr>
        <w:t>Tôn giả Ca-chiên-diên-tử vì giải thích kinh Phật. Kinh Phật nói: Chánh tâm buộc giữ niệm ở trước, trừ tâm tham nơi thế </w:t>
      </w:r>
      <w:r>
        <w:rPr>
          <w:color w:val="231F20"/>
          <w:spacing w:val="-3"/>
        </w:rPr>
        <w:t>gian, </w:t>
      </w:r>
      <w:r>
        <w:rPr>
          <w:color w:val="231F20"/>
        </w:rPr>
        <w:t>trụ trong pháp không tham, cho đến đoạn dứt </w:t>
      </w:r>
      <w:r>
        <w:rPr>
          <w:i/>
          <w:color w:val="231F20"/>
        </w:rPr>
        <w:t>cái </w:t>
      </w:r>
      <w:r>
        <w:rPr>
          <w:color w:val="231F20"/>
        </w:rPr>
        <w:t>nghi cũng như thế. Trong</w:t>
      </w:r>
      <w:r>
        <w:rPr>
          <w:color w:val="231F20"/>
          <w:spacing w:val="-6"/>
        </w:rPr>
        <w:t> </w:t>
      </w:r>
      <w:r>
        <w:rPr>
          <w:color w:val="231F20"/>
        </w:rPr>
        <w:t>năm</w:t>
      </w:r>
      <w:r>
        <w:rPr>
          <w:color w:val="231F20"/>
          <w:spacing w:val="-6"/>
        </w:rPr>
        <w:t> </w:t>
      </w:r>
      <w:r>
        <w:rPr>
          <w:i/>
          <w:color w:val="231F20"/>
        </w:rPr>
        <w:t>cái</w:t>
      </w:r>
      <w:r>
        <w:rPr>
          <w:color w:val="231F20"/>
        </w:rPr>
        <w:t>,</w:t>
      </w:r>
      <w:r>
        <w:rPr>
          <w:color w:val="231F20"/>
          <w:spacing w:val="-6"/>
        </w:rPr>
        <w:t> </w:t>
      </w:r>
      <w:r>
        <w:rPr>
          <w:i/>
          <w:color w:val="231F20"/>
        </w:rPr>
        <w:t>cái</w:t>
      </w:r>
      <w:r>
        <w:rPr>
          <w:i/>
          <w:color w:val="231F20"/>
          <w:spacing w:val="-6"/>
        </w:rPr>
        <w:t> </w:t>
      </w:r>
      <w:r>
        <w:rPr>
          <w:color w:val="231F20"/>
        </w:rPr>
        <w:t>nào</w:t>
      </w:r>
      <w:r>
        <w:rPr>
          <w:color w:val="231F20"/>
          <w:spacing w:val="-6"/>
        </w:rPr>
        <w:t> </w:t>
      </w:r>
      <w:r>
        <w:rPr>
          <w:color w:val="231F20"/>
        </w:rPr>
        <w:t>là</w:t>
      </w:r>
      <w:r>
        <w:rPr>
          <w:color w:val="231F20"/>
          <w:spacing w:val="-6"/>
        </w:rPr>
        <w:t> </w:t>
      </w:r>
      <w:r>
        <w:rPr>
          <w:color w:val="231F20"/>
        </w:rPr>
        <w:t>nặng</w:t>
      </w:r>
      <w:r>
        <w:rPr>
          <w:color w:val="231F20"/>
          <w:spacing w:val="-6"/>
        </w:rPr>
        <w:t> </w:t>
      </w:r>
      <w:r>
        <w:rPr>
          <w:color w:val="231F20"/>
        </w:rPr>
        <w:t>hơn</w:t>
      </w:r>
      <w:r>
        <w:rPr>
          <w:color w:val="231F20"/>
          <w:spacing w:val="-6"/>
        </w:rPr>
        <w:t> </w:t>
      </w:r>
      <w:r>
        <w:rPr>
          <w:color w:val="231F20"/>
        </w:rPr>
        <w:t>hết?</w:t>
      </w:r>
      <w:r>
        <w:rPr>
          <w:color w:val="231F20"/>
          <w:spacing w:val="-11"/>
        </w:rPr>
        <w:t> </w:t>
      </w:r>
      <w:r>
        <w:rPr>
          <w:color w:val="231F20"/>
        </w:rPr>
        <w:t>Tức</w:t>
      </w:r>
      <w:r>
        <w:rPr>
          <w:color w:val="231F20"/>
          <w:spacing w:val="-6"/>
        </w:rPr>
        <w:t> </w:t>
      </w:r>
      <w:r>
        <w:rPr>
          <w:i/>
          <w:color w:val="231F20"/>
        </w:rPr>
        <w:t>cái</w:t>
      </w:r>
      <w:r>
        <w:rPr>
          <w:i/>
          <w:color w:val="231F20"/>
          <w:spacing w:val="-6"/>
        </w:rPr>
        <w:t> </w:t>
      </w:r>
      <w:r>
        <w:rPr>
          <w:color w:val="231F20"/>
        </w:rPr>
        <w:t>tham</w:t>
      </w:r>
      <w:r>
        <w:rPr>
          <w:color w:val="231F20"/>
          <w:spacing w:val="-6"/>
        </w:rPr>
        <w:t> </w:t>
      </w:r>
      <w:r>
        <w:rPr>
          <w:color w:val="231F20"/>
        </w:rPr>
        <w:t>dục.</w:t>
      </w:r>
      <w:r>
        <w:rPr>
          <w:color w:val="231F20"/>
          <w:spacing w:val="-6"/>
        </w:rPr>
        <w:t> </w:t>
      </w:r>
      <w:r>
        <w:rPr>
          <w:color w:val="231F20"/>
        </w:rPr>
        <w:t>Quán</w:t>
      </w:r>
      <w:r>
        <w:rPr>
          <w:color w:val="231F20"/>
          <w:spacing w:val="-6"/>
        </w:rPr>
        <w:t> </w:t>
      </w:r>
      <w:r>
        <w:rPr>
          <w:color w:val="231F20"/>
        </w:rPr>
        <w:t>bất tịnh</w:t>
      </w:r>
      <w:r>
        <w:rPr>
          <w:color w:val="231F20"/>
          <w:spacing w:val="-10"/>
        </w:rPr>
        <w:t> </w:t>
      </w:r>
      <w:r>
        <w:rPr>
          <w:color w:val="231F20"/>
        </w:rPr>
        <w:t>là</w:t>
      </w:r>
      <w:r>
        <w:rPr>
          <w:color w:val="231F20"/>
          <w:spacing w:val="-10"/>
        </w:rPr>
        <w:t> </w:t>
      </w:r>
      <w:r>
        <w:rPr>
          <w:color w:val="231F20"/>
        </w:rPr>
        <w:t>pháp</w:t>
      </w:r>
      <w:r>
        <w:rPr>
          <w:color w:val="231F20"/>
          <w:spacing w:val="-10"/>
        </w:rPr>
        <w:t> </w:t>
      </w:r>
      <w:r>
        <w:rPr>
          <w:color w:val="231F20"/>
        </w:rPr>
        <w:t>đối</w:t>
      </w:r>
      <w:r>
        <w:rPr>
          <w:color w:val="231F20"/>
          <w:spacing w:val="-10"/>
        </w:rPr>
        <w:t> </w:t>
      </w:r>
      <w:r>
        <w:rPr>
          <w:color w:val="231F20"/>
        </w:rPr>
        <w:t>trị</w:t>
      </w:r>
      <w:r>
        <w:rPr>
          <w:color w:val="231F20"/>
          <w:spacing w:val="-9"/>
        </w:rPr>
        <w:t> </w:t>
      </w:r>
      <w:r>
        <w:rPr>
          <w:color w:val="231F20"/>
        </w:rPr>
        <w:t>gần</w:t>
      </w:r>
      <w:r>
        <w:rPr>
          <w:color w:val="231F20"/>
          <w:spacing w:val="-11"/>
        </w:rPr>
        <w:t> </w:t>
      </w:r>
      <w:r>
        <w:rPr>
          <w:i/>
          <w:color w:val="231F20"/>
        </w:rPr>
        <w:t>cái</w:t>
      </w:r>
      <w:r>
        <w:rPr>
          <w:i/>
          <w:color w:val="231F20"/>
          <w:spacing w:val="-10"/>
        </w:rPr>
        <w:t> </w:t>
      </w:r>
      <w:r>
        <w:rPr>
          <w:color w:val="231F20"/>
        </w:rPr>
        <w:t>tham</w:t>
      </w:r>
      <w:r>
        <w:rPr>
          <w:color w:val="231F20"/>
          <w:spacing w:val="-10"/>
        </w:rPr>
        <w:t> </w:t>
      </w:r>
      <w:r>
        <w:rPr>
          <w:color w:val="231F20"/>
        </w:rPr>
        <w:t>dục.</w:t>
      </w:r>
      <w:r>
        <w:rPr>
          <w:color w:val="231F20"/>
          <w:spacing w:val="-14"/>
        </w:rPr>
        <w:t> </w:t>
      </w:r>
      <w:r>
        <w:rPr>
          <w:color w:val="231F20"/>
        </w:rPr>
        <w:t>Theo</w:t>
      </w:r>
      <w:r>
        <w:rPr>
          <w:color w:val="231F20"/>
          <w:spacing w:val="-10"/>
        </w:rPr>
        <w:t> </w:t>
      </w:r>
      <w:r>
        <w:rPr>
          <w:color w:val="231F20"/>
        </w:rPr>
        <w:t>thứ</w:t>
      </w:r>
      <w:r>
        <w:rPr>
          <w:color w:val="231F20"/>
          <w:spacing w:val="-10"/>
        </w:rPr>
        <w:t> </w:t>
      </w:r>
      <w:r>
        <w:rPr>
          <w:color w:val="231F20"/>
        </w:rPr>
        <w:t>lớp</w:t>
      </w:r>
      <w:r>
        <w:rPr>
          <w:color w:val="231F20"/>
          <w:spacing w:val="-10"/>
        </w:rPr>
        <w:t> </w:t>
      </w:r>
      <w:r>
        <w:rPr>
          <w:color w:val="231F20"/>
        </w:rPr>
        <w:t>quán</w:t>
      </w:r>
      <w:r>
        <w:rPr>
          <w:color w:val="231F20"/>
          <w:spacing w:val="-9"/>
        </w:rPr>
        <w:t> </w:t>
      </w:r>
      <w:r>
        <w:rPr>
          <w:color w:val="231F20"/>
        </w:rPr>
        <w:t>bất</w:t>
      </w:r>
      <w:r>
        <w:rPr>
          <w:color w:val="231F20"/>
          <w:spacing w:val="-10"/>
        </w:rPr>
        <w:t> </w:t>
      </w:r>
      <w:r>
        <w:rPr>
          <w:color w:val="231F20"/>
        </w:rPr>
        <w:t>tịnh</w:t>
      </w:r>
      <w:r>
        <w:rPr>
          <w:color w:val="231F20"/>
          <w:spacing w:val="-10"/>
        </w:rPr>
        <w:t> </w:t>
      </w:r>
      <w:r>
        <w:rPr>
          <w:color w:val="231F20"/>
          <w:spacing w:val="-4"/>
        </w:rPr>
        <w:t>cũng </w:t>
      </w:r>
      <w:r>
        <w:rPr>
          <w:color w:val="231F20"/>
        </w:rPr>
        <w:t>có</w:t>
      </w:r>
      <w:r>
        <w:rPr>
          <w:color w:val="231F20"/>
          <w:spacing w:val="-11"/>
        </w:rPr>
        <w:t> </w:t>
      </w:r>
      <w:r>
        <w:rPr>
          <w:color w:val="231F20"/>
        </w:rPr>
        <w:t>thể</w:t>
      </w:r>
      <w:r>
        <w:rPr>
          <w:color w:val="231F20"/>
          <w:spacing w:val="-11"/>
        </w:rPr>
        <w:t> </w:t>
      </w:r>
      <w:r>
        <w:rPr>
          <w:color w:val="231F20"/>
        </w:rPr>
        <w:t>đoạn</w:t>
      </w:r>
      <w:r>
        <w:rPr>
          <w:color w:val="231F20"/>
          <w:spacing w:val="-11"/>
        </w:rPr>
        <w:t> </w:t>
      </w:r>
      <w:r>
        <w:rPr>
          <w:color w:val="231F20"/>
        </w:rPr>
        <w:t>trừ</w:t>
      </w:r>
      <w:r>
        <w:rPr>
          <w:color w:val="231F20"/>
          <w:spacing w:val="-11"/>
        </w:rPr>
        <w:t> </w:t>
      </w:r>
      <w:r>
        <w:rPr>
          <w:color w:val="231F20"/>
        </w:rPr>
        <w:t>các</w:t>
      </w:r>
      <w:r>
        <w:rPr>
          <w:color w:val="231F20"/>
          <w:spacing w:val="-11"/>
        </w:rPr>
        <w:t> </w:t>
      </w:r>
      <w:r>
        <w:rPr>
          <w:color w:val="231F20"/>
        </w:rPr>
        <w:t>thứ</w:t>
      </w:r>
      <w:r>
        <w:rPr>
          <w:color w:val="231F20"/>
          <w:spacing w:val="-12"/>
        </w:rPr>
        <w:t> </w:t>
      </w:r>
      <w:r>
        <w:rPr>
          <w:i/>
          <w:color w:val="231F20"/>
        </w:rPr>
        <w:t>cái</w:t>
      </w:r>
      <w:r>
        <w:rPr>
          <w:i/>
          <w:color w:val="231F20"/>
          <w:spacing w:val="-11"/>
        </w:rPr>
        <w:t> </w:t>
      </w:r>
      <w:r>
        <w:rPr>
          <w:color w:val="231F20"/>
        </w:rPr>
        <w:t>khác,</w:t>
      </w:r>
      <w:r>
        <w:rPr>
          <w:color w:val="231F20"/>
          <w:spacing w:val="-11"/>
        </w:rPr>
        <w:t> </w:t>
      </w:r>
      <w:r>
        <w:rPr>
          <w:color w:val="231F20"/>
        </w:rPr>
        <w:t>cũng</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dấy</w:t>
      </w:r>
      <w:r>
        <w:rPr>
          <w:color w:val="231F20"/>
          <w:spacing w:val="-11"/>
        </w:rPr>
        <w:t> </w:t>
      </w:r>
      <w:r>
        <w:rPr>
          <w:color w:val="231F20"/>
        </w:rPr>
        <w:t>khởi</w:t>
      </w:r>
      <w:r>
        <w:rPr>
          <w:color w:val="231F20"/>
          <w:spacing w:val="-11"/>
        </w:rPr>
        <w:t> </w:t>
      </w:r>
      <w:r>
        <w:rPr>
          <w:color w:val="231F20"/>
        </w:rPr>
        <w:t>thiền.</w:t>
      </w:r>
      <w:r>
        <w:rPr>
          <w:color w:val="231F20"/>
          <w:spacing w:val="-16"/>
        </w:rPr>
        <w:t> </w:t>
      </w:r>
      <w:r>
        <w:rPr>
          <w:color w:val="231F20"/>
        </w:rPr>
        <w:t>Thế</w:t>
      </w:r>
      <w:r>
        <w:rPr>
          <w:color w:val="231F20"/>
          <w:spacing w:val="-11"/>
        </w:rPr>
        <w:t> </w:t>
      </w:r>
      <w:r>
        <w:rPr>
          <w:color w:val="231F20"/>
        </w:rPr>
        <w:t>nên, dùng tưởng bất tịnh để buộc giữ niệm ở trước.</w:t>
      </w:r>
    </w:p>
    <w:p>
      <w:pPr>
        <w:pStyle w:val="BodyText"/>
        <w:ind w:left="677" w:firstLine="0"/>
      </w:pPr>
      <w:r>
        <w:rPr>
          <w:i/>
          <w:color w:val="231F20"/>
        </w:rPr>
        <w:t>Hỏi: </w:t>
      </w:r>
      <w:r>
        <w:rPr>
          <w:color w:val="231F20"/>
        </w:rPr>
        <w:t>Thể tánh của quán bất tịnh là gì?</w:t>
      </w:r>
    </w:p>
    <w:p>
      <w:pPr>
        <w:pStyle w:val="BodyText"/>
        <w:spacing w:line="276" w:lineRule="auto" w:before="159"/>
        <w:ind w:right="411"/>
      </w:pPr>
      <w:r>
        <w:rPr>
          <w:i/>
          <w:color w:val="231F20"/>
        </w:rPr>
        <w:t>Đáp: </w:t>
      </w:r>
      <w:r>
        <w:rPr>
          <w:color w:val="231F20"/>
        </w:rPr>
        <w:t>Là không tham. Nếu ghi nhận về tưởng kia, nên cùng có, thì thể là năm ấm. Các vị tu nơi A-luyện-nhã, nói thể của quán bất tịnh là tuệ. Vì sao? Vì kinh Phật nói: Nếu có thể khéo thâu giữ các căn thì đó gọi là thấy quán bất tịnh.</w:t>
      </w:r>
    </w:p>
    <w:p>
      <w:pPr>
        <w:pStyle w:val="BodyText"/>
        <w:spacing w:line="276" w:lineRule="auto"/>
        <w:ind w:right="410"/>
      </w:pPr>
      <w:r>
        <w:rPr>
          <w:color w:val="231F20"/>
        </w:rPr>
        <w:t>Lại</w:t>
      </w:r>
      <w:r>
        <w:rPr>
          <w:color w:val="231F20"/>
          <w:spacing w:val="-9"/>
        </w:rPr>
        <w:t> </w:t>
      </w:r>
      <w:r>
        <w:rPr>
          <w:color w:val="231F20"/>
        </w:rPr>
        <w:t>có</w:t>
      </w:r>
      <w:r>
        <w:rPr>
          <w:color w:val="231F20"/>
          <w:spacing w:val="-8"/>
        </w:rPr>
        <w:t> </w:t>
      </w:r>
      <w:r>
        <w:rPr>
          <w:color w:val="231F20"/>
        </w:rPr>
        <w:t>thuyết</w:t>
      </w:r>
      <w:r>
        <w:rPr>
          <w:color w:val="231F20"/>
          <w:spacing w:val="-8"/>
        </w:rPr>
        <w:t> </w:t>
      </w:r>
      <w:r>
        <w:rPr>
          <w:color w:val="231F20"/>
        </w:rPr>
        <w:t>nói:</w:t>
      </w:r>
      <w:r>
        <w:rPr>
          <w:color w:val="231F20"/>
          <w:spacing w:val="-13"/>
        </w:rPr>
        <w:t> </w:t>
      </w:r>
      <w:r>
        <w:rPr>
          <w:color w:val="231F20"/>
        </w:rPr>
        <w:t>Thể</w:t>
      </w:r>
      <w:r>
        <w:rPr>
          <w:color w:val="231F20"/>
          <w:spacing w:val="-8"/>
        </w:rPr>
        <w:t> </w:t>
      </w:r>
      <w:r>
        <w:rPr>
          <w:color w:val="231F20"/>
        </w:rPr>
        <w:t>của</w:t>
      </w:r>
      <w:r>
        <w:rPr>
          <w:color w:val="231F20"/>
          <w:spacing w:val="-8"/>
        </w:rPr>
        <w:t> </w:t>
      </w:r>
      <w:r>
        <w:rPr>
          <w:color w:val="231F20"/>
        </w:rPr>
        <w:t>quán</w:t>
      </w:r>
      <w:r>
        <w:rPr>
          <w:color w:val="231F20"/>
          <w:spacing w:val="-8"/>
        </w:rPr>
        <w:t> </w:t>
      </w:r>
      <w:r>
        <w:rPr>
          <w:color w:val="231F20"/>
        </w:rPr>
        <w:t>bất</w:t>
      </w:r>
      <w:r>
        <w:rPr>
          <w:color w:val="231F20"/>
          <w:spacing w:val="-8"/>
        </w:rPr>
        <w:t> </w:t>
      </w:r>
      <w:r>
        <w:rPr>
          <w:color w:val="231F20"/>
        </w:rPr>
        <w:t>tịnh</w:t>
      </w:r>
      <w:r>
        <w:rPr>
          <w:color w:val="231F20"/>
          <w:spacing w:val="-8"/>
        </w:rPr>
        <w:t> </w:t>
      </w:r>
      <w:r>
        <w:rPr>
          <w:color w:val="231F20"/>
        </w:rPr>
        <w:t>là</w:t>
      </w:r>
      <w:r>
        <w:rPr>
          <w:color w:val="231F20"/>
          <w:spacing w:val="-8"/>
        </w:rPr>
        <w:t> </w:t>
      </w:r>
      <w:r>
        <w:rPr>
          <w:color w:val="231F20"/>
        </w:rPr>
        <w:t>sự</w:t>
      </w:r>
      <w:r>
        <w:rPr>
          <w:color w:val="231F20"/>
          <w:spacing w:val="-8"/>
        </w:rPr>
        <w:t> </w:t>
      </w:r>
      <w:r>
        <w:rPr>
          <w:color w:val="231F20"/>
        </w:rPr>
        <w:t>nhàm</w:t>
      </w:r>
      <w:r>
        <w:rPr>
          <w:color w:val="231F20"/>
          <w:spacing w:val="-8"/>
        </w:rPr>
        <w:t> </w:t>
      </w:r>
      <w:r>
        <w:rPr>
          <w:color w:val="231F20"/>
        </w:rPr>
        <w:t>chán,</w:t>
      </w:r>
      <w:r>
        <w:rPr>
          <w:color w:val="231F20"/>
          <w:spacing w:val="-8"/>
        </w:rPr>
        <w:t> </w:t>
      </w:r>
      <w:r>
        <w:rPr>
          <w:color w:val="231F20"/>
        </w:rPr>
        <w:t>nhàm chán về danh, tưởng, nên tâm số pháp hành tại như thế </w:t>
      </w:r>
      <w:r>
        <w:rPr>
          <w:color w:val="231F20"/>
          <w:spacing w:val="-6"/>
        </w:rPr>
        <w:t>v.v... </w:t>
      </w:r>
      <w:r>
        <w:rPr>
          <w:color w:val="231F20"/>
        </w:rPr>
        <w:t>Đó </w:t>
      </w:r>
      <w:r>
        <w:rPr>
          <w:color w:val="231F20"/>
          <w:spacing w:val="-4"/>
        </w:rPr>
        <w:t>gọi </w:t>
      </w:r>
      <w:r>
        <w:rPr>
          <w:color w:val="231F20"/>
        </w:rPr>
        <w:t>là chỗ thích hợp của tâm số</w:t>
      </w:r>
      <w:r>
        <w:rPr>
          <w:color w:val="231F20"/>
          <w:spacing w:val="-2"/>
        </w:rPr>
        <w:t> </w:t>
      </w:r>
      <w:r>
        <w:rPr>
          <w:color w:val="231F20"/>
        </w:rPr>
        <w:t>pháp.</w:t>
      </w:r>
    </w:p>
    <w:p>
      <w:pPr>
        <w:pStyle w:val="BodyText"/>
        <w:spacing w:line="276" w:lineRule="auto"/>
        <w:ind w:right="407"/>
      </w:pPr>
      <w:r>
        <w:rPr>
          <w:i/>
          <w:color w:val="231F20"/>
        </w:rPr>
        <w:t>Lời bình: </w:t>
      </w:r>
      <w:r>
        <w:rPr>
          <w:color w:val="231F20"/>
        </w:rPr>
        <w:t>Không nên tạo ra thuyết </w:t>
      </w:r>
      <w:r>
        <w:rPr>
          <w:color w:val="231F20"/>
          <w:spacing w:val="-5"/>
        </w:rPr>
        <w:t>ấy. </w:t>
      </w:r>
      <w:r>
        <w:rPr>
          <w:color w:val="231F20"/>
        </w:rPr>
        <w:t>Thuyết nói không tham là tốt. Nếu nhận lấy sự tương ưng để cùng có, thì thể là bốn </w:t>
      </w:r>
      <w:r>
        <w:rPr>
          <w:color w:val="231F20"/>
          <w:spacing w:val="2"/>
        </w:rPr>
        <w:t>ấm, </w:t>
      </w:r>
      <w:r>
        <w:rPr>
          <w:color w:val="231F20"/>
        </w:rPr>
        <w:t>năm</w:t>
      </w:r>
      <w:r>
        <w:rPr>
          <w:color w:val="231F20"/>
          <w:spacing w:val="5"/>
        </w:rPr>
        <w:t> </w:t>
      </w:r>
      <w:r>
        <w:rPr>
          <w:color w:val="231F20"/>
          <w:spacing w:val="2"/>
        </w:rPr>
        <w:t>ấm.</w:t>
      </w:r>
    </w:p>
    <w:p>
      <w:pPr>
        <w:pStyle w:val="BodyText"/>
        <w:ind w:left="677" w:firstLine="0"/>
      </w:pPr>
      <w:r>
        <w:rPr>
          <w:color w:val="231F20"/>
        </w:rPr>
        <w:t>Về cõi: Là cõi dục, cõi sắc.</w:t>
      </w:r>
    </w:p>
    <w:p>
      <w:pPr>
        <w:pStyle w:val="BodyText"/>
        <w:spacing w:line="276" w:lineRule="auto" w:before="158"/>
        <w:ind w:right="411"/>
      </w:pPr>
      <w:r>
        <w:rPr>
          <w:color w:val="231F20"/>
        </w:rPr>
        <w:t>Về địa: Là mười địa. Nghĩa là cõi dục, thiền trung gian, bốn thiền căn bản, biên của bốn thiền.</w:t>
      </w:r>
    </w:p>
    <w:p>
      <w:pPr>
        <w:pStyle w:val="BodyText"/>
        <w:ind w:left="677" w:firstLine="0"/>
      </w:pPr>
      <w:r>
        <w:rPr>
          <w:color w:val="231F20"/>
        </w:rPr>
        <w:t>Về thân: Là ở cõi dục.</w:t>
      </w:r>
    </w:p>
    <w:p>
      <w:pPr>
        <w:pStyle w:val="BodyText"/>
        <w:spacing w:line="276" w:lineRule="auto" w:before="158"/>
        <w:ind w:right="412"/>
      </w:pPr>
      <w:r>
        <w:rPr>
          <w:color w:val="231F20"/>
        </w:rPr>
        <w:t>Về</w:t>
      </w:r>
      <w:r>
        <w:rPr>
          <w:color w:val="231F20"/>
          <w:spacing w:val="-7"/>
        </w:rPr>
        <w:t> </w:t>
      </w:r>
      <w:r>
        <w:rPr>
          <w:color w:val="231F20"/>
        </w:rPr>
        <w:t>hành:</w:t>
      </w:r>
      <w:r>
        <w:rPr>
          <w:color w:val="231F20"/>
          <w:spacing w:val="-7"/>
        </w:rPr>
        <w:t> </w:t>
      </w:r>
      <w:r>
        <w:rPr>
          <w:color w:val="231F20"/>
        </w:rPr>
        <w:t>Không</w:t>
      </w:r>
      <w:r>
        <w:rPr>
          <w:color w:val="231F20"/>
          <w:spacing w:val="-6"/>
        </w:rPr>
        <w:t> </w:t>
      </w:r>
      <w:r>
        <w:rPr>
          <w:color w:val="231F20"/>
        </w:rPr>
        <w:t>phải</w:t>
      </w:r>
      <w:r>
        <w:rPr>
          <w:color w:val="231F20"/>
          <w:spacing w:val="-7"/>
        </w:rPr>
        <w:t> </w:t>
      </w:r>
      <w:r>
        <w:rPr>
          <w:color w:val="231F20"/>
        </w:rPr>
        <w:t>là</w:t>
      </w:r>
      <w:r>
        <w:rPr>
          <w:color w:val="231F20"/>
          <w:spacing w:val="-6"/>
        </w:rPr>
        <w:t> </w:t>
      </w:r>
      <w:r>
        <w:rPr>
          <w:color w:val="231F20"/>
        </w:rPr>
        <w:t>mười</w:t>
      </w:r>
      <w:r>
        <w:rPr>
          <w:color w:val="231F20"/>
          <w:spacing w:val="-7"/>
        </w:rPr>
        <w:t> </w:t>
      </w:r>
      <w:r>
        <w:rPr>
          <w:color w:val="231F20"/>
        </w:rPr>
        <w:t>sáu</w:t>
      </w:r>
      <w:r>
        <w:rPr>
          <w:color w:val="231F20"/>
          <w:spacing w:val="-6"/>
        </w:rPr>
        <w:t> </w:t>
      </w:r>
      <w:r>
        <w:rPr>
          <w:color w:val="231F20"/>
        </w:rPr>
        <w:t>hành,</w:t>
      </w:r>
      <w:r>
        <w:rPr>
          <w:color w:val="231F20"/>
          <w:spacing w:val="-7"/>
        </w:rPr>
        <w:t> </w:t>
      </w:r>
      <w:r>
        <w:rPr>
          <w:color w:val="231F20"/>
        </w:rPr>
        <w:t>mà</w:t>
      </w:r>
      <w:r>
        <w:rPr>
          <w:color w:val="231F20"/>
          <w:spacing w:val="-7"/>
        </w:rPr>
        <w:t> </w:t>
      </w:r>
      <w:r>
        <w:rPr>
          <w:color w:val="231F20"/>
        </w:rPr>
        <w:t>là</w:t>
      </w:r>
      <w:r>
        <w:rPr>
          <w:color w:val="231F20"/>
          <w:spacing w:val="-6"/>
        </w:rPr>
        <w:t> </w:t>
      </w:r>
      <w:r>
        <w:rPr>
          <w:color w:val="231F20"/>
        </w:rPr>
        <w:t>hành</w:t>
      </w:r>
      <w:r>
        <w:rPr>
          <w:color w:val="231F20"/>
          <w:spacing w:val="-7"/>
        </w:rPr>
        <w:t> </w:t>
      </w:r>
      <w:r>
        <w:rPr>
          <w:color w:val="231F20"/>
        </w:rPr>
        <w:t>riêng,</w:t>
      </w:r>
      <w:r>
        <w:rPr>
          <w:color w:val="231F20"/>
          <w:spacing w:val="-6"/>
        </w:rPr>
        <w:t> </w:t>
      </w:r>
      <w:r>
        <w:rPr>
          <w:color w:val="231F20"/>
        </w:rPr>
        <w:t>hành bất tịnh.</w:t>
      </w:r>
    </w:p>
    <w:p>
      <w:pPr>
        <w:pStyle w:val="BodyText"/>
        <w:ind w:left="677" w:firstLine="0"/>
      </w:pPr>
      <w:r>
        <w:rPr>
          <w:color w:val="231F20"/>
        </w:rPr>
        <w:t>Về duyên: Là duyên nơi sắc nhập của cõi dục.</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Đây là duyên nơi tất cả sắc nhập của cõi dục chăng?</w:t>
      </w:r>
    </w:p>
    <w:p>
      <w:pPr>
        <w:spacing w:before="154"/>
        <w:ind w:left="960" w:right="0" w:firstLine="0"/>
        <w:jc w:val="both"/>
        <w:rPr>
          <w:sz w:val="26"/>
        </w:rPr>
      </w:pPr>
      <w:r>
        <w:rPr>
          <w:i/>
          <w:color w:val="231F20"/>
          <w:sz w:val="26"/>
        </w:rPr>
        <w:t>Đáp: </w:t>
      </w:r>
      <w:r>
        <w:rPr>
          <w:color w:val="231F20"/>
          <w:sz w:val="26"/>
        </w:rPr>
        <w:t>Đều là duyên.</w:t>
      </w:r>
    </w:p>
    <w:p>
      <w:pPr>
        <w:pStyle w:val="BodyText"/>
        <w:spacing w:line="273" w:lineRule="auto" w:before="155"/>
        <w:ind w:left="393" w:right="125"/>
      </w:pPr>
      <w:r>
        <w:rPr>
          <w:i/>
          <w:color w:val="231F20"/>
        </w:rPr>
        <w:t>Hỏi: </w:t>
      </w:r>
      <w:r>
        <w:rPr>
          <w:color w:val="231F20"/>
        </w:rPr>
        <w:t>Nếu như vậy thì vì sao Tôn giả A-ni-lô-đầu không thể</w:t>
      </w:r>
      <w:r>
        <w:rPr>
          <w:color w:val="231F20"/>
          <w:spacing w:val="-39"/>
        </w:rPr>
        <w:t> </w:t>
      </w:r>
      <w:r>
        <w:rPr>
          <w:color w:val="231F20"/>
        </w:rPr>
        <w:t>tạo quán</w:t>
      </w:r>
      <w:r>
        <w:rPr>
          <w:color w:val="231F20"/>
          <w:spacing w:val="-5"/>
        </w:rPr>
        <w:t> </w:t>
      </w:r>
      <w:r>
        <w:rPr>
          <w:color w:val="231F20"/>
        </w:rPr>
        <w:t>bất</w:t>
      </w:r>
      <w:r>
        <w:rPr>
          <w:color w:val="231F20"/>
          <w:spacing w:val="-5"/>
        </w:rPr>
        <w:t> </w:t>
      </w:r>
      <w:r>
        <w:rPr>
          <w:color w:val="231F20"/>
        </w:rPr>
        <w:t>tịnh</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thân</w:t>
      </w:r>
      <w:r>
        <w:rPr>
          <w:color w:val="231F20"/>
          <w:spacing w:val="-5"/>
        </w:rPr>
        <w:t> </w:t>
      </w:r>
      <w:r>
        <w:rPr>
          <w:color w:val="231F20"/>
        </w:rPr>
        <w:t>trời</w:t>
      </w:r>
      <w:r>
        <w:rPr>
          <w:color w:val="231F20"/>
          <w:spacing w:val="-5"/>
        </w:rPr>
        <w:t> </w:t>
      </w:r>
      <w:r>
        <w:rPr>
          <w:color w:val="231F20"/>
        </w:rPr>
        <w:t>Duyệt</w:t>
      </w:r>
      <w:r>
        <w:rPr>
          <w:color w:val="231F20"/>
          <w:spacing w:val="-5"/>
        </w:rPr>
        <w:t> </w:t>
      </w:r>
      <w:r>
        <w:rPr>
          <w:color w:val="231F20"/>
        </w:rPr>
        <w:t>ý?</w:t>
      </w:r>
      <w:r>
        <w:rPr>
          <w:color w:val="231F20"/>
          <w:spacing w:val="-10"/>
        </w:rPr>
        <w:t> </w:t>
      </w:r>
      <w:r>
        <w:rPr>
          <w:color w:val="231F20"/>
        </w:rPr>
        <w:t>Từng</w:t>
      </w:r>
      <w:r>
        <w:rPr>
          <w:color w:val="231F20"/>
          <w:spacing w:val="-5"/>
        </w:rPr>
        <w:t> </w:t>
      </w:r>
      <w:r>
        <w:rPr>
          <w:color w:val="231F20"/>
        </w:rPr>
        <w:t>nghe,</w:t>
      </w:r>
      <w:r>
        <w:rPr>
          <w:color w:val="231F20"/>
          <w:spacing w:val="-9"/>
        </w:rPr>
        <w:t> </w:t>
      </w:r>
      <w:r>
        <w:rPr>
          <w:color w:val="231F20"/>
        </w:rPr>
        <w:t>Tôn</w:t>
      </w:r>
      <w:r>
        <w:rPr>
          <w:color w:val="231F20"/>
          <w:spacing w:val="-5"/>
        </w:rPr>
        <w:t> </w:t>
      </w:r>
      <w:r>
        <w:rPr>
          <w:color w:val="231F20"/>
        </w:rPr>
        <w:t>giả</w:t>
      </w:r>
      <w:r>
        <w:rPr>
          <w:color w:val="231F20"/>
          <w:spacing w:val="-20"/>
        </w:rPr>
        <w:t> </w:t>
      </w:r>
      <w:r>
        <w:rPr>
          <w:color w:val="231F20"/>
        </w:rPr>
        <w:t>A-ni-lô- đầu đang ngồi kiết già thiền định trong một khu rừng, bỗng có </w:t>
      </w:r>
      <w:r>
        <w:rPr>
          <w:color w:val="231F20"/>
          <w:spacing w:val="-4"/>
        </w:rPr>
        <w:t>bốn</w:t>
      </w:r>
      <w:r>
        <w:rPr>
          <w:color w:val="231F20"/>
          <w:spacing w:val="57"/>
        </w:rPr>
        <w:t> </w:t>
      </w:r>
      <w:r>
        <w:rPr>
          <w:color w:val="231F20"/>
        </w:rPr>
        <w:t>thiên</w:t>
      </w:r>
      <w:r>
        <w:rPr>
          <w:color w:val="231F20"/>
          <w:spacing w:val="-9"/>
        </w:rPr>
        <w:t> </w:t>
      </w:r>
      <w:r>
        <w:rPr>
          <w:color w:val="231F20"/>
        </w:rPr>
        <w:t>nữ</w:t>
      </w:r>
      <w:r>
        <w:rPr>
          <w:color w:val="231F20"/>
          <w:spacing w:val="-7"/>
        </w:rPr>
        <w:t> </w:t>
      </w:r>
      <w:r>
        <w:rPr>
          <w:color w:val="231F20"/>
        </w:rPr>
        <w:t>Duyệt</w:t>
      </w:r>
      <w:r>
        <w:rPr>
          <w:color w:val="231F20"/>
          <w:spacing w:val="-8"/>
        </w:rPr>
        <w:t> </w:t>
      </w:r>
      <w:r>
        <w:rPr>
          <w:color w:val="231F20"/>
        </w:rPr>
        <w:t>ý</w:t>
      </w:r>
      <w:r>
        <w:rPr>
          <w:color w:val="231F20"/>
          <w:spacing w:val="-8"/>
        </w:rPr>
        <w:t> </w:t>
      </w:r>
      <w:r>
        <w:rPr>
          <w:color w:val="231F20"/>
        </w:rPr>
        <w:t>tự</w:t>
      </w:r>
      <w:r>
        <w:rPr>
          <w:color w:val="231F20"/>
          <w:spacing w:val="-7"/>
        </w:rPr>
        <w:t> </w:t>
      </w:r>
      <w:r>
        <w:rPr>
          <w:color w:val="231F20"/>
        </w:rPr>
        <w:t>hóa</w:t>
      </w:r>
      <w:r>
        <w:rPr>
          <w:color w:val="231F20"/>
          <w:spacing w:val="-7"/>
        </w:rPr>
        <w:t> </w:t>
      </w:r>
      <w:r>
        <w:rPr>
          <w:color w:val="231F20"/>
        </w:rPr>
        <w:t>thân</w:t>
      </w:r>
      <w:r>
        <w:rPr>
          <w:color w:val="231F20"/>
          <w:spacing w:val="-7"/>
        </w:rPr>
        <w:t> </w:t>
      </w:r>
      <w:r>
        <w:rPr>
          <w:color w:val="231F20"/>
        </w:rPr>
        <w:t>hình</w:t>
      </w:r>
      <w:r>
        <w:rPr>
          <w:color w:val="231F20"/>
          <w:spacing w:val="-8"/>
        </w:rPr>
        <w:t> </w:t>
      </w:r>
      <w:r>
        <w:rPr>
          <w:color w:val="231F20"/>
        </w:rPr>
        <w:t>hết</w:t>
      </w:r>
      <w:r>
        <w:rPr>
          <w:color w:val="231F20"/>
          <w:spacing w:val="-8"/>
        </w:rPr>
        <w:t> </w:t>
      </w:r>
      <w:r>
        <w:rPr>
          <w:color w:val="231F20"/>
        </w:rPr>
        <w:t>mực</w:t>
      </w:r>
      <w:r>
        <w:rPr>
          <w:color w:val="231F20"/>
          <w:spacing w:val="-7"/>
        </w:rPr>
        <w:t> </w:t>
      </w:r>
      <w:r>
        <w:rPr>
          <w:color w:val="231F20"/>
        </w:rPr>
        <w:t>xinh</w:t>
      </w:r>
      <w:r>
        <w:rPr>
          <w:color w:val="231F20"/>
          <w:spacing w:val="-7"/>
        </w:rPr>
        <w:t> </w:t>
      </w:r>
      <w:r>
        <w:rPr>
          <w:color w:val="231F20"/>
        </w:rPr>
        <w:t>đẹp,</w:t>
      </w:r>
      <w:r>
        <w:rPr>
          <w:color w:val="231F20"/>
          <w:spacing w:val="-8"/>
        </w:rPr>
        <w:t> </w:t>
      </w:r>
      <w:r>
        <w:rPr>
          <w:color w:val="231F20"/>
        </w:rPr>
        <w:t>đến</w:t>
      </w:r>
      <w:r>
        <w:rPr>
          <w:color w:val="231F20"/>
          <w:spacing w:val="-8"/>
        </w:rPr>
        <w:t> </w:t>
      </w:r>
      <w:r>
        <w:rPr>
          <w:color w:val="231F20"/>
        </w:rPr>
        <w:t>chỗ</w:t>
      </w:r>
      <w:r>
        <w:rPr>
          <w:color w:val="231F20"/>
          <w:spacing w:val="-12"/>
        </w:rPr>
        <w:t> </w:t>
      </w:r>
      <w:r>
        <w:rPr>
          <w:color w:val="231F20"/>
        </w:rPr>
        <w:t>Tôn</w:t>
      </w:r>
      <w:r>
        <w:rPr>
          <w:color w:val="231F20"/>
          <w:spacing w:val="-7"/>
        </w:rPr>
        <w:t> </w:t>
      </w:r>
      <w:r>
        <w:rPr>
          <w:color w:val="231F20"/>
        </w:rPr>
        <w:t>giả A-ni-lô-đầu, nói: Này Tôn giả A-ni-lô-đầu! Chúng tôi là trời Duyệt ý,</w:t>
      </w:r>
      <w:r>
        <w:rPr>
          <w:color w:val="231F20"/>
          <w:spacing w:val="-12"/>
        </w:rPr>
        <w:t> </w:t>
      </w:r>
      <w:r>
        <w:rPr>
          <w:color w:val="231F20"/>
        </w:rPr>
        <w:t>có</w:t>
      </w:r>
      <w:r>
        <w:rPr>
          <w:color w:val="231F20"/>
          <w:spacing w:val="-11"/>
        </w:rPr>
        <w:t> </w:t>
      </w:r>
      <w:r>
        <w:rPr>
          <w:color w:val="231F20"/>
        </w:rPr>
        <w:t>thể</w:t>
      </w:r>
      <w:r>
        <w:rPr>
          <w:color w:val="231F20"/>
          <w:spacing w:val="-11"/>
        </w:rPr>
        <w:t> </w:t>
      </w:r>
      <w:r>
        <w:rPr>
          <w:color w:val="231F20"/>
        </w:rPr>
        <w:t>ở</w:t>
      </w:r>
      <w:r>
        <w:rPr>
          <w:color w:val="231F20"/>
          <w:spacing w:val="-11"/>
        </w:rPr>
        <w:t> </w:t>
      </w:r>
      <w:r>
        <w:rPr>
          <w:color w:val="231F20"/>
        </w:rPr>
        <w:t>nơi</w:t>
      </w:r>
      <w:r>
        <w:rPr>
          <w:color w:val="231F20"/>
          <w:spacing w:val="-12"/>
        </w:rPr>
        <w:t> </w:t>
      </w:r>
      <w:r>
        <w:rPr>
          <w:color w:val="231F20"/>
        </w:rPr>
        <w:t>bốn</w:t>
      </w:r>
      <w:r>
        <w:rPr>
          <w:color w:val="231F20"/>
          <w:spacing w:val="-11"/>
        </w:rPr>
        <w:t> </w:t>
      </w:r>
      <w:r>
        <w:rPr>
          <w:color w:val="231F20"/>
        </w:rPr>
        <w:t>xứ</w:t>
      </w:r>
      <w:r>
        <w:rPr>
          <w:color w:val="231F20"/>
          <w:spacing w:val="-11"/>
        </w:rPr>
        <w:t> </w:t>
      </w:r>
      <w:r>
        <w:rPr>
          <w:color w:val="231F20"/>
        </w:rPr>
        <w:t>biến</w:t>
      </w:r>
      <w:r>
        <w:rPr>
          <w:color w:val="231F20"/>
          <w:spacing w:val="-12"/>
        </w:rPr>
        <w:t> </w:t>
      </w:r>
      <w:r>
        <w:rPr>
          <w:color w:val="231F20"/>
        </w:rPr>
        <w:t>hóa</w:t>
      </w:r>
      <w:r>
        <w:rPr>
          <w:color w:val="231F20"/>
          <w:spacing w:val="-12"/>
        </w:rPr>
        <w:t> </w:t>
      </w:r>
      <w:r>
        <w:rPr>
          <w:color w:val="231F20"/>
        </w:rPr>
        <w:t>tự</w:t>
      </w:r>
      <w:r>
        <w:rPr>
          <w:color w:val="231F20"/>
          <w:spacing w:val="-11"/>
        </w:rPr>
        <w:t> </w:t>
      </w:r>
      <w:r>
        <w:rPr>
          <w:color w:val="231F20"/>
        </w:rPr>
        <w:t>tại.</w:t>
      </w:r>
      <w:r>
        <w:rPr>
          <w:color w:val="231F20"/>
          <w:spacing w:val="-11"/>
        </w:rPr>
        <w:t> </w:t>
      </w:r>
      <w:r>
        <w:rPr>
          <w:color w:val="231F20"/>
        </w:rPr>
        <w:t>Nếu</w:t>
      </w:r>
      <w:r>
        <w:rPr>
          <w:color w:val="231F20"/>
          <w:spacing w:val="-11"/>
        </w:rPr>
        <w:t> </w:t>
      </w:r>
      <w:r>
        <w:rPr>
          <w:color w:val="231F20"/>
        </w:rPr>
        <w:t>ông</w:t>
      </w:r>
      <w:r>
        <w:rPr>
          <w:color w:val="231F20"/>
          <w:spacing w:val="-11"/>
        </w:rPr>
        <w:t> </w:t>
      </w:r>
      <w:r>
        <w:rPr>
          <w:color w:val="231F20"/>
        </w:rPr>
        <w:t>muốn</w:t>
      </w:r>
      <w:r>
        <w:rPr>
          <w:color w:val="231F20"/>
          <w:spacing w:val="-12"/>
        </w:rPr>
        <w:t> </w:t>
      </w:r>
      <w:r>
        <w:rPr>
          <w:color w:val="231F20"/>
        </w:rPr>
        <w:t>thấy</w:t>
      </w:r>
      <w:r>
        <w:rPr>
          <w:color w:val="231F20"/>
          <w:spacing w:val="-11"/>
        </w:rPr>
        <w:t> </w:t>
      </w:r>
      <w:r>
        <w:rPr>
          <w:color w:val="231F20"/>
        </w:rPr>
        <w:t>sắc</w:t>
      </w:r>
      <w:r>
        <w:rPr>
          <w:color w:val="231F20"/>
          <w:spacing w:val="-12"/>
        </w:rPr>
        <w:t> </w:t>
      </w:r>
      <w:r>
        <w:rPr>
          <w:color w:val="231F20"/>
        </w:rPr>
        <w:t>nào</w:t>
      </w:r>
      <w:r>
        <w:rPr>
          <w:color w:val="231F20"/>
          <w:spacing w:val="-11"/>
        </w:rPr>
        <w:t> </w:t>
      </w:r>
      <w:r>
        <w:rPr>
          <w:color w:val="231F20"/>
        </w:rPr>
        <w:t>nơi thân chúng tôi, chúng tôi đều có thể ứng hiện để cùng ông vui thích. Lúc </w:t>
      </w:r>
      <w:r>
        <w:rPr>
          <w:color w:val="231F20"/>
          <w:spacing w:val="-6"/>
        </w:rPr>
        <w:t>ấy, </w:t>
      </w:r>
      <w:r>
        <w:rPr>
          <w:color w:val="231F20"/>
        </w:rPr>
        <w:t>Tôn giả A-ni-lô-đầu nghĩ thầm: </w:t>
      </w:r>
      <w:r>
        <w:rPr>
          <w:color w:val="231F20"/>
          <w:spacing w:val="-10"/>
        </w:rPr>
        <w:t>Ta </w:t>
      </w:r>
      <w:r>
        <w:rPr>
          <w:color w:val="231F20"/>
        </w:rPr>
        <w:t>nay phải nên khởi quán bất tịnh. Lập tức khởi quán bất tịnh của thiền thứ nhất, nhưng </w:t>
      </w:r>
      <w:r>
        <w:rPr>
          <w:color w:val="231F20"/>
          <w:spacing w:val="-3"/>
        </w:rPr>
        <w:t>không </w:t>
      </w:r>
      <w:r>
        <w:rPr>
          <w:color w:val="231F20"/>
        </w:rPr>
        <w:t>thể khiến quán này hiện ở trước, cho đến muốn khởi quán bất </w:t>
      </w:r>
      <w:r>
        <w:rPr>
          <w:color w:val="231F20"/>
          <w:spacing w:val="-4"/>
        </w:rPr>
        <w:t>tịnh </w:t>
      </w:r>
      <w:r>
        <w:rPr>
          <w:color w:val="231F20"/>
        </w:rPr>
        <w:t>của</w:t>
      </w:r>
      <w:r>
        <w:rPr>
          <w:color w:val="231F20"/>
          <w:spacing w:val="-14"/>
        </w:rPr>
        <w:t> </w:t>
      </w:r>
      <w:r>
        <w:rPr>
          <w:color w:val="231F20"/>
        </w:rPr>
        <w:t>thiền</w:t>
      </w:r>
      <w:r>
        <w:rPr>
          <w:color w:val="231F20"/>
          <w:spacing w:val="-13"/>
        </w:rPr>
        <w:t> </w:t>
      </w:r>
      <w:r>
        <w:rPr>
          <w:color w:val="231F20"/>
        </w:rPr>
        <w:t>thứ</w:t>
      </w:r>
      <w:r>
        <w:rPr>
          <w:color w:val="231F20"/>
          <w:spacing w:val="-12"/>
        </w:rPr>
        <w:t> </w:t>
      </w:r>
      <w:r>
        <w:rPr>
          <w:color w:val="231F20"/>
        </w:rPr>
        <w:t>tư</w:t>
      </w:r>
      <w:r>
        <w:rPr>
          <w:color w:val="231F20"/>
          <w:spacing w:val="-13"/>
        </w:rPr>
        <w:t> </w:t>
      </w:r>
      <w:r>
        <w:rPr>
          <w:color w:val="231F20"/>
        </w:rPr>
        <w:t>cũng</w:t>
      </w:r>
      <w:r>
        <w:rPr>
          <w:color w:val="231F20"/>
          <w:spacing w:val="-13"/>
        </w:rPr>
        <w:t> </w:t>
      </w:r>
      <w:r>
        <w:rPr>
          <w:color w:val="231F20"/>
        </w:rPr>
        <w:t>đều</w:t>
      </w:r>
      <w:r>
        <w:rPr>
          <w:color w:val="231F20"/>
          <w:spacing w:val="-13"/>
        </w:rPr>
        <w:t> </w:t>
      </w:r>
      <w:r>
        <w:rPr>
          <w:color w:val="231F20"/>
        </w:rPr>
        <w:t>không</w:t>
      </w:r>
      <w:r>
        <w:rPr>
          <w:color w:val="231F20"/>
          <w:spacing w:val="-13"/>
        </w:rPr>
        <w:t> </w:t>
      </w:r>
      <w:r>
        <w:rPr>
          <w:color w:val="231F20"/>
        </w:rPr>
        <w:t>thể.</w:t>
      </w:r>
      <w:r>
        <w:rPr>
          <w:color w:val="231F20"/>
          <w:spacing w:val="-14"/>
        </w:rPr>
        <w:t> </w:t>
      </w:r>
      <w:r>
        <w:rPr>
          <w:color w:val="231F20"/>
        </w:rPr>
        <w:t>Lại</w:t>
      </w:r>
      <w:r>
        <w:rPr>
          <w:color w:val="231F20"/>
          <w:spacing w:val="-13"/>
        </w:rPr>
        <w:t> </w:t>
      </w:r>
      <w:r>
        <w:rPr>
          <w:color w:val="231F20"/>
        </w:rPr>
        <w:t>suy</w:t>
      </w:r>
      <w:r>
        <w:rPr>
          <w:color w:val="231F20"/>
          <w:spacing w:val="-13"/>
        </w:rPr>
        <w:t> </w:t>
      </w:r>
      <w:r>
        <w:rPr>
          <w:color w:val="231F20"/>
        </w:rPr>
        <w:t>nghĩ:</w:t>
      </w:r>
      <w:r>
        <w:rPr>
          <w:color w:val="231F20"/>
          <w:spacing w:val="-13"/>
        </w:rPr>
        <w:t> </w:t>
      </w:r>
      <w:r>
        <w:rPr>
          <w:color w:val="231F20"/>
        </w:rPr>
        <w:t>Các</w:t>
      </w:r>
      <w:r>
        <w:rPr>
          <w:color w:val="231F20"/>
          <w:spacing w:val="-13"/>
        </w:rPr>
        <w:t> </w:t>
      </w:r>
      <w:r>
        <w:rPr>
          <w:color w:val="231F20"/>
        </w:rPr>
        <w:t>thiên</w:t>
      </w:r>
      <w:r>
        <w:rPr>
          <w:color w:val="231F20"/>
          <w:spacing w:val="-13"/>
        </w:rPr>
        <w:t> </w:t>
      </w:r>
      <w:r>
        <w:rPr>
          <w:color w:val="231F20"/>
        </w:rPr>
        <w:t>nữ</w:t>
      </w:r>
      <w:r>
        <w:rPr>
          <w:color w:val="231F20"/>
          <w:spacing w:val="-13"/>
        </w:rPr>
        <w:t> </w:t>
      </w:r>
      <w:r>
        <w:rPr>
          <w:color w:val="231F20"/>
        </w:rPr>
        <w:t>kia</w:t>
      </w:r>
      <w:r>
        <w:rPr>
          <w:color w:val="231F20"/>
          <w:spacing w:val="-13"/>
        </w:rPr>
        <w:t> </w:t>
      </w:r>
      <w:r>
        <w:rPr>
          <w:color w:val="231F20"/>
        </w:rPr>
        <w:t>là nhiều</w:t>
      </w:r>
      <w:r>
        <w:rPr>
          <w:color w:val="231F20"/>
          <w:spacing w:val="-9"/>
        </w:rPr>
        <w:t> </w:t>
      </w:r>
      <w:r>
        <w:rPr>
          <w:color w:val="231F20"/>
        </w:rPr>
        <w:t>thứ</w:t>
      </w:r>
      <w:r>
        <w:rPr>
          <w:color w:val="231F20"/>
          <w:spacing w:val="-8"/>
        </w:rPr>
        <w:t> </w:t>
      </w:r>
      <w:r>
        <w:rPr>
          <w:color w:val="231F20"/>
        </w:rPr>
        <w:t>sắc.</w:t>
      </w:r>
      <w:r>
        <w:rPr>
          <w:color w:val="231F20"/>
          <w:spacing w:val="-9"/>
        </w:rPr>
        <w:t> </w:t>
      </w:r>
      <w:r>
        <w:rPr>
          <w:color w:val="231F20"/>
        </w:rPr>
        <w:t>Nếu</w:t>
      </w:r>
      <w:r>
        <w:rPr>
          <w:color w:val="231F20"/>
          <w:spacing w:val="-8"/>
        </w:rPr>
        <w:t> </w:t>
      </w:r>
      <w:r>
        <w:rPr>
          <w:color w:val="231F20"/>
        </w:rPr>
        <w:t>như</w:t>
      </w:r>
      <w:r>
        <w:rPr>
          <w:color w:val="231F20"/>
          <w:spacing w:val="-9"/>
        </w:rPr>
        <w:t> </w:t>
      </w:r>
      <w:r>
        <w:rPr>
          <w:color w:val="231F20"/>
        </w:rPr>
        <w:t>chỉ</w:t>
      </w:r>
      <w:r>
        <w:rPr>
          <w:color w:val="231F20"/>
          <w:spacing w:val="-8"/>
        </w:rPr>
        <w:t> </w:t>
      </w:r>
      <w:r>
        <w:rPr>
          <w:color w:val="231F20"/>
        </w:rPr>
        <w:t>thuần</w:t>
      </w:r>
      <w:r>
        <w:rPr>
          <w:color w:val="231F20"/>
          <w:spacing w:val="-9"/>
        </w:rPr>
        <w:t> </w:t>
      </w:r>
      <w:r>
        <w:rPr>
          <w:color w:val="231F20"/>
        </w:rPr>
        <w:t>là</w:t>
      </w:r>
      <w:r>
        <w:rPr>
          <w:color w:val="231F20"/>
          <w:spacing w:val="-8"/>
        </w:rPr>
        <w:t> </w:t>
      </w:r>
      <w:r>
        <w:rPr>
          <w:color w:val="231F20"/>
        </w:rPr>
        <w:t>một</w:t>
      </w:r>
      <w:r>
        <w:rPr>
          <w:color w:val="231F20"/>
          <w:spacing w:val="-9"/>
        </w:rPr>
        <w:t> </w:t>
      </w:r>
      <w:r>
        <w:rPr>
          <w:color w:val="231F20"/>
        </w:rPr>
        <w:t>sắc,</w:t>
      </w:r>
      <w:r>
        <w:rPr>
          <w:color w:val="231F20"/>
          <w:spacing w:val="-13"/>
        </w:rPr>
        <w:t> </w:t>
      </w:r>
      <w:r>
        <w:rPr>
          <w:color w:val="231F20"/>
          <w:spacing w:val="-10"/>
        </w:rPr>
        <w:t>Ta</w:t>
      </w:r>
      <w:r>
        <w:rPr>
          <w:color w:val="231F20"/>
          <w:spacing w:val="-8"/>
        </w:rPr>
        <w:t> </w:t>
      </w:r>
      <w:r>
        <w:rPr>
          <w:color w:val="231F20"/>
        </w:rPr>
        <w:t>tức</w:t>
      </w:r>
      <w:r>
        <w:rPr>
          <w:color w:val="231F20"/>
          <w:spacing w:val="-9"/>
        </w:rPr>
        <w:t> </w:t>
      </w:r>
      <w:r>
        <w:rPr>
          <w:color w:val="231F20"/>
        </w:rPr>
        <w:t>có</w:t>
      </w:r>
      <w:r>
        <w:rPr>
          <w:color w:val="231F20"/>
          <w:spacing w:val="-8"/>
        </w:rPr>
        <w:t> </w:t>
      </w:r>
      <w:r>
        <w:rPr>
          <w:color w:val="231F20"/>
        </w:rPr>
        <w:t>thể</w:t>
      </w:r>
      <w:r>
        <w:rPr>
          <w:color w:val="231F20"/>
          <w:spacing w:val="-9"/>
        </w:rPr>
        <w:t> </w:t>
      </w:r>
      <w:r>
        <w:rPr>
          <w:color w:val="231F20"/>
        </w:rPr>
        <w:t>khởi</w:t>
      </w:r>
      <w:r>
        <w:rPr>
          <w:color w:val="231F20"/>
          <w:spacing w:val="-8"/>
        </w:rPr>
        <w:t> </w:t>
      </w:r>
      <w:r>
        <w:rPr>
          <w:color w:val="231F20"/>
        </w:rPr>
        <w:t>quán. Bèn</w:t>
      </w:r>
      <w:r>
        <w:rPr>
          <w:color w:val="231F20"/>
          <w:spacing w:val="-4"/>
        </w:rPr>
        <w:t> </w:t>
      </w:r>
      <w:r>
        <w:rPr>
          <w:color w:val="231F20"/>
        </w:rPr>
        <w:t>nói</w:t>
      </w:r>
      <w:r>
        <w:rPr>
          <w:color w:val="231F20"/>
          <w:spacing w:val="-4"/>
        </w:rPr>
        <w:t> </w:t>
      </w:r>
      <w:r>
        <w:rPr>
          <w:color w:val="231F20"/>
        </w:rPr>
        <w:t>với</w:t>
      </w:r>
      <w:r>
        <w:rPr>
          <w:color w:val="231F20"/>
          <w:spacing w:val="-4"/>
        </w:rPr>
        <w:t> </w:t>
      </w:r>
      <w:r>
        <w:rPr>
          <w:color w:val="231F20"/>
        </w:rPr>
        <w:t>thiên</w:t>
      </w:r>
      <w:r>
        <w:rPr>
          <w:color w:val="231F20"/>
          <w:spacing w:val="-4"/>
        </w:rPr>
        <w:t> </w:t>
      </w:r>
      <w:r>
        <w:rPr>
          <w:color w:val="231F20"/>
        </w:rPr>
        <w:t>nữ:</w:t>
      </w:r>
      <w:r>
        <w:rPr>
          <w:color w:val="231F20"/>
          <w:spacing w:val="-4"/>
        </w:rPr>
        <w:t> </w:t>
      </w:r>
      <w:r>
        <w:rPr>
          <w:color w:val="231F20"/>
        </w:rPr>
        <w:t>Các</w:t>
      </w:r>
      <w:r>
        <w:rPr>
          <w:color w:val="231F20"/>
          <w:spacing w:val="-4"/>
        </w:rPr>
        <w:t> </w:t>
      </w:r>
      <w:r>
        <w:rPr>
          <w:color w:val="231F20"/>
        </w:rPr>
        <w:t>chị</w:t>
      </w:r>
      <w:r>
        <w:rPr>
          <w:color w:val="231F20"/>
          <w:spacing w:val="-4"/>
        </w:rPr>
        <w:t> </w:t>
      </w:r>
      <w:r>
        <w:rPr>
          <w:color w:val="231F20"/>
        </w:rPr>
        <w:t>em</w:t>
      </w:r>
      <w:r>
        <w:rPr>
          <w:color w:val="231F20"/>
          <w:spacing w:val="-4"/>
        </w:rPr>
        <w:t> </w:t>
      </w:r>
      <w:r>
        <w:rPr>
          <w:color w:val="231F20"/>
        </w:rPr>
        <w:t>đều</w:t>
      </w:r>
      <w:r>
        <w:rPr>
          <w:color w:val="231F20"/>
          <w:spacing w:val="-4"/>
        </w:rPr>
        <w:t> </w:t>
      </w:r>
      <w:r>
        <w:rPr>
          <w:color w:val="231F20"/>
        </w:rPr>
        <w:t>nên</w:t>
      </w:r>
      <w:r>
        <w:rPr>
          <w:color w:val="231F20"/>
          <w:spacing w:val="-4"/>
        </w:rPr>
        <w:t> </w:t>
      </w:r>
      <w:r>
        <w:rPr>
          <w:color w:val="231F20"/>
        </w:rPr>
        <w:t>hóa</w:t>
      </w:r>
      <w:r>
        <w:rPr>
          <w:color w:val="231F20"/>
          <w:spacing w:val="-4"/>
        </w:rPr>
        <w:t> </w:t>
      </w:r>
      <w:r>
        <w:rPr>
          <w:color w:val="231F20"/>
        </w:rPr>
        <w:t>ra</w:t>
      </w:r>
      <w:r>
        <w:rPr>
          <w:color w:val="231F20"/>
          <w:spacing w:val="-4"/>
        </w:rPr>
        <w:t> </w:t>
      </w:r>
      <w:r>
        <w:rPr>
          <w:color w:val="231F20"/>
        </w:rPr>
        <w:t>màu</w:t>
      </w:r>
      <w:r>
        <w:rPr>
          <w:color w:val="231F20"/>
          <w:spacing w:val="-4"/>
        </w:rPr>
        <w:t> </w:t>
      </w:r>
      <w:r>
        <w:rPr>
          <w:color w:val="231F20"/>
        </w:rPr>
        <w:t>xanh.</w:t>
      </w:r>
      <w:r>
        <w:rPr>
          <w:color w:val="231F20"/>
          <w:spacing w:val="-4"/>
        </w:rPr>
        <w:t> </w:t>
      </w:r>
      <w:r>
        <w:rPr>
          <w:color w:val="231F20"/>
        </w:rPr>
        <w:t>Bấy</w:t>
      </w:r>
      <w:r>
        <w:rPr>
          <w:color w:val="231F20"/>
          <w:spacing w:val="-4"/>
        </w:rPr>
        <w:t> </w:t>
      </w:r>
      <w:r>
        <w:rPr>
          <w:color w:val="231F20"/>
        </w:rPr>
        <w:t>giờ, thiên</w:t>
      </w:r>
      <w:r>
        <w:rPr>
          <w:color w:val="231F20"/>
          <w:spacing w:val="-10"/>
        </w:rPr>
        <w:t> </w:t>
      </w:r>
      <w:r>
        <w:rPr>
          <w:color w:val="231F20"/>
        </w:rPr>
        <w:t>nữ</w:t>
      </w:r>
      <w:r>
        <w:rPr>
          <w:color w:val="231F20"/>
          <w:spacing w:val="-9"/>
        </w:rPr>
        <w:t> </w:t>
      </w:r>
      <w:r>
        <w:rPr>
          <w:color w:val="231F20"/>
        </w:rPr>
        <w:t>liền</w:t>
      </w:r>
      <w:r>
        <w:rPr>
          <w:color w:val="231F20"/>
          <w:spacing w:val="-9"/>
        </w:rPr>
        <w:t> </w:t>
      </w:r>
      <w:r>
        <w:rPr>
          <w:color w:val="231F20"/>
        </w:rPr>
        <w:t>tạo</w:t>
      </w:r>
      <w:r>
        <w:rPr>
          <w:color w:val="231F20"/>
          <w:spacing w:val="-9"/>
        </w:rPr>
        <w:t> </w:t>
      </w:r>
      <w:r>
        <w:rPr>
          <w:color w:val="231F20"/>
        </w:rPr>
        <w:t>ra</w:t>
      </w:r>
      <w:r>
        <w:rPr>
          <w:color w:val="231F20"/>
          <w:spacing w:val="-9"/>
        </w:rPr>
        <w:t> </w:t>
      </w:r>
      <w:r>
        <w:rPr>
          <w:color w:val="231F20"/>
        </w:rPr>
        <w:t>sắc</w:t>
      </w:r>
      <w:r>
        <w:rPr>
          <w:color w:val="231F20"/>
          <w:spacing w:val="-9"/>
        </w:rPr>
        <w:t> </w:t>
      </w:r>
      <w:r>
        <w:rPr>
          <w:color w:val="231F20"/>
        </w:rPr>
        <w:t>xanh.</w:t>
      </w:r>
      <w:r>
        <w:rPr>
          <w:color w:val="231F20"/>
          <w:spacing w:val="-14"/>
        </w:rPr>
        <w:t> </w:t>
      </w:r>
      <w:r>
        <w:rPr>
          <w:color w:val="231F20"/>
        </w:rPr>
        <w:t>Tôn</w:t>
      </w:r>
      <w:r>
        <w:rPr>
          <w:color w:val="231F20"/>
          <w:spacing w:val="-10"/>
        </w:rPr>
        <w:t> </w:t>
      </w:r>
      <w:r>
        <w:rPr>
          <w:color w:val="231F20"/>
        </w:rPr>
        <w:t>giả</w:t>
      </w:r>
      <w:r>
        <w:rPr>
          <w:color w:val="231F20"/>
          <w:spacing w:val="-9"/>
        </w:rPr>
        <w:t> </w:t>
      </w:r>
      <w:r>
        <w:rPr>
          <w:color w:val="231F20"/>
        </w:rPr>
        <w:t>lại</w:t>
      </w:r>
      <w:r>
        <w:rPr>
          <w:color w:val="231F20"/>
          <w:spacing w:val="-9"/>
        </w:rPr>
        <w:t> </w:t>
      </w:r>
      <w:r>
        <w:rPr>
          <w:color w:val="231F20"/>
        </w:rPr>
        <w:t>khởi</w:t>
      </w:r>
      <w:r>
        <w:rPr>
          <w:color w:val="231F20"/>
          <w:spacing w:val="-9"/>
        </w:rPr>
        <w:t> </w:t>
      </w:r>
      <w:r>
        <w:rPr>
          <w:color w:val="231F20"/>
        </w:rPr>
        <w:t>quán</w:t>
      </w:r>
      <w:r>
        <w:rPr>
          <w:color w:val="231F20"/>
          <w:spacing w:val="-9"/>
        </w:rPr>
        <w:t> </w:t>
      </w:r>
      <w:r>
        <w:rPr>
          <w:color w:val="231F20"/>
        </w:rPr>
        <w:t>bất</w:t>
      </w:r>
      <w:r>
        <w:rPr>
          <w:color w:val="231F20"/>
          <w:spacing w:val="-9"/>
        </w:rPr>
        <w:t> </w:t>
      </w:r>
      <w:r>
        <w:rPr>
          <w:color w:val="231F20"/>
        </w:rPr>
        <w:t>tịnh,</w:t>
      </w:r>
      <w:r>
        <w:rPr>
          <w:color w:val="231F20"/>
          <w:spacing w:val="-9"/>
        </w:rPr>
        <w:t> </w:t>
      </w:r>
      <w:r>
        <w:rPr>
          <w:color w:val="231F20"/>
        </w:rPr>
        <w:t>cũng</w:t>
      </w:r>
      <w:r>
        <w:rPr>
          <w:color w:val="231F20"/>
          <w:spacing w:val="-9"/>
        </w:rPr>
        <w:t> </w:t>
      </w:r>
      <w:r>
        <w:rPr>
          <w:color w:val="231F20"/>
        </w:rPr>
        <w:t>vẫn không thể. Lại nói: Các chị em nên tạo ra màu vàng. Các thiên nữ liền</w:t>
      </w:r>
      <w:r>
        <w:rPr>
          <w:color w:val="231F20"/>
          <w:spacing w:val="-5"/>
        </w:rPr>
        <w:t> </w:t>
      </w:r>
      <w:r>
        <w:rPr>
          <w:color w:val="231F20"/>
        </w:rPr>
        <w:t>hiện</w:t>
      </w:r>
      <w:r>
        <w:rPr>
          <w:color w:val="231F20"/>
          <w:spacing w:val="-4"/>
        </w:rPr>
        <w:t> </w:t>
      </w:r>
      <w:r>
        <w:rPr>
          <w:color w:val="231F20"/>
        </w:rPr>
        <w:t>ra</w:t>
      </w:r>
      <w:r>
        <w:rPr>
          <w:color w:val="231F20"/>
          <w:spacing w:val="-4"/>
        </w:rPr>
        <w:t> </w:t>
      </w:r>
      <w:r>
        <w:rPr>
          <w:color w:val="231F20"/>
        </w:rPr>
        <w:t>sắc</w:t>
      </w:r>
      <w:r>
        <w:rPr>
          <w:color w:val="231F20"/>
          <w:spacing w:val="-4"/>
        </w:rPr>
        <w:t> </w:t>
      </w:r>
      <w:r>
        <w:rPr>
          <w:color w:val="231F20"/>
        </w:rPr>
        <w:t>vàng.</w:t>
      </w:r>
      <w:r>
        <w:rPr>
          <w:color w:val="231F20"/>
          <w:spacing w:val="-9"/>
        </w:rPr>
        <w:t> </w:t>
      </w:r>
      <w:r>
        <w:rPr>
          <w:color w:val="231F20"/>
        </w:rPr>
        <w:t>Tôn</w:t>
      </w:r>
      <w:r>
        <w:rPr>
          <w:color w:val="231F20"/>
          <w:spacing w:val="-4"/>
        </w:rPr>
        <w:t> </w:t>
      </w:r>
      <w:r>
        <w:rPr>
          <w:color w:val="231F20"/>
        </w:rPr>
        <w:t>giả</w:t>
      </w:r>
      <w:r>
        <w:rPr>
          <w:color w:val="231F20"/>
          <w:spacing w:val="-4"/>
        </w:rPr>
        <w:t> </w:t>
      </w:r>
      <w:r>
        <w:rPr>
          <w:color w:val="231F20"/>
        </w:rPr>
        <w:t>lại</w:t>
      </w:r>
      <w:r>
        <w:rPr>
          <w:color w:val="231F20"/>
          <w:spacing w:val="-5"/>
        </w:rPr>
        <w:t> </w:t>
      </w:r>
      <w:r>
        <w:rPr>
          <w:color w:val="231F20"/>
        </w:rPr>
        <w:t>khởi</w:t>
      </w:r>
      <w:r>
        <w:rPr>
          <w:color w:val="231F20"/>
          <w:spacing w:val="-4"/>
        </w:rPr>
        <w:t> </w:t>
      </w:r>
      <w:r>
        <w:rPr>
          <w:color w:val="231F20"/>
        </w:rPr>
        <w:t>quán</w:t>
      </w:r>
      <w:r>
        <w:rPr>
          <w:color w:val="231F20"/>
          <w:spacing w:val="-4"/>
        </w:rPr>
        <w:t> </w:t>
      </w:r>
      <w:r>
        <w:rPr>
          <w:color w:val="231F20"/>
        </w:rPr>
        <w:t>bất</w:t>
      </w:r>
      <w:r>
        <w:rPr>
          <w:color w:val="231F20"/>
          <w:spacing w:val="-4"/>
        </w:rPr>
        <w:t> </w:t>
      </w:r>
      <w:r>
        <w:rPr>
          <w:color w:val="231F20"/>
        </w:rPr>
        <w:t>tịnh,</w:t>
      </w:r>
      <w:r>
        <w:rPr>
          <w:color w:val="231F20"/>
          <w:spacing w:val="-4"/>
        </w:rPr>
        <w:t> </w:t>
      </w:r>
      <w:r>
        <w:rPr>
          <w:color w:val="231F20"/>
        </w:rPr>
        <w:t>cũng</w:t>
      </w:r>
      <w:r>
        <w:rPr>
          <w:color w:val="231F20"/>
          <w:spacing w:val="-4"/>
        </w:rPr>
        <w:t> </w:t>
      </w:r>
      <w:r>
        <w:rPr>
          <w:color w:val="231F20"/>
        </w:rPr>
        <w:t>vẫn</w:t>
      </w:r>
      <w:r>
        <w:rPr>
          <w:color w:val="231F20"/>
          <w:spacing w:val="-4"/>
        </w:rPr>
        <w:t> </w:t>
      </w:r>
      <w:r>
        <w:rPr>
          <w:color w:val="231F20"/>
        </w:rPr>
        <w:t>không thể. Lại nói: Các chị em nên tạo ra màu đỏ. Các thiên nữ liền hóa ra sắc đỏ. Tôn giả lại khởi quán bất tịnh, nhưng cũng không thể</w:t>
      </w:r>
      <w:r>
        <w:rPr>
          <w:color w:val="231F20"/>
          <w:spacing w:val="-10"/>
        </w:rPr>
        <w:t> </w:t>
      </w:r>
      <w:r>
        <w:rPr>
          <w:color w:val="231F20"/>
        </w:rPr>
        <w:t>được.</w:t>
      </w:r>
    </w:p>
    <w:p>
      <w:pPr>
        <w:pStyle w:val="BodyText"/>
        <w:spacing w:line="273" w:lineRule="auto" w:before="98"/>
        <w:ind w:left="393" w:right="129"/>
      </w:pPr>
      <w:r>
        <w:rPr>
          <w:i/>
          <w:color w:val="231F20"/>
        </w:rPr>
        <w:t>Hỏi: </w:t>
      </w:r>
      <w:r>
        <w:rPr>
          <w:color w:val="231F20"/>
        </w:rPr>
        <w:t>Vì sao Tôn giả A-ni-lô-đầu bảo các thiên nữ tạo ra nhiều thứ sắc như vậy?</w:t>
      </w:r>
    </w:p>
    <w:p>
      <w:pPr>
        <w:pStyle w:val="BodyText"/>
        <w:spacing w:line="273" w:lineRule="auto" w:before="112"/>
        <w:ind w:left="393" w:right="128"/>
      </w:pPr>
      <w:r>
        <w:rPr>
          <w:i/>
          <w:color w:val="231F20"/>
        </w:rPr>
        <w:t>Đáp: </w:t>
      </w:r>
      <w:r>
        <w:rPr>
          <w:color w:val="231F20"/>
        </w:rPr>
        <w:t>Vì Tôn giả suy nghĩ: Nếu hình sắc thay đổi thì mình có thể khởi quán bất tịnh.</w:t>
      </w:r>
    </w:p>
    <w:p>
      <w:pPr>
        <w:pStyle w:val="BodyText"/>
        <w:spacing w:line="273" w:lineRule="auto" w:before="112"/>
        <w:ind w:left="393" w:right="127"/>
      </w:pPr>
      <w:r>
        <w:rPr>
          <w:color w:val="231F20"/>
        </w:rPr>
        <w:t>Lại nữa, vì muốn quán về tướng tốt đẹp, không tốt đẹp của sắc kia, nên nói như thế.</w:t>
      </w:r>
    </w:p>
    <w:p>
      <w:pPr>
        <w:pStyle w:val="BodyText"/>
        <w:spacing w:line="273" w:lineRule="auto" w:before="111"/>
        <w:ind w:left="393" w:right="128"/>
      </w:pPr>
      <w:r>
        <w:rPr>
          <w:color w:val="231F20"/>
        </w:rPr>
        <w:t>Lại </w:t>
      </w:r>
      <w:r>
        <w:rPr>
          <w:color w:val="231F20"/>
          <w:spacing w:val="-3"/>
        </w:rPr>
        <w:t>khởi </w:t>
      </w:r>
      <w:r>
        <w:rPr>
          <w:color w:val="231F20"/>
        </w:rPr>
        <w:t>suy </w:t>
      </w:r>
      <w:r>
        <w:rPr>
          <w:color w:val="231F20"/>
          <w:spacing w:val="-3"/>
        </w:rPr>
        <w:t>nghĩ: </w:t>
      </w:r>
      <w:r>
        <w:rPr>
          <w:color w:val="231F20"/>
        </w:rPr>
        <w:t>Sắc </w:t>
      </w:r>
      <w:r>
        <w:rPr>
          <w:color w:val="231F20"/>
          <w:spacing w:val="-3"/>
        </w:rPr>
        <w:t>trắng </w:t>
      </w:r>
      <w:r>
        <w:rPr>
          <w:color w:val="231F20"/>
        </w:rPr>
        <w:t>tùy </w:t>
      </w:r>
      <w:r>
        <w:rPr>
          <w:color w:val="231F20"/>
          <w:spacing w:val="-3"/>
        </w:rPr>
        <w:t>thuận </w:t>
      </w:r>
      <w:r>
        <w:rPr>
          <w:color w:val="231F20"/>
        </w:rPr>
        <w:t>nơi </w:t>
      </w:r>
      <w:r>
        <w:rPr>
          <w:color w:val="231F20"/>
          <w:spacing w:val="-3"/>
        </w:rPr>
        <w:t>tướng xương. Nếu </w:t>
      </w:r>
      <w:r>
        <w:rPr>
          <w:color w:val="231F20"/>
        </w:rPr>
        <w:t>các </w:t>
      </w:r>
      <w:r>
        <w:rPr>
          <w:color w:val="231F20"/>
          <w:spacing w:val="-3"/>
        </w:rPr>
        <w:t>thiên </w:t>
      </w:r>
      <w:r>
        <w:rPr>
          <w:color w:val="231F20"/>
        </w:rPr>
        <w:t>nữ kia hóa ra màu </w:t>
      </w:r>
      <w:r>
        <w:rPr>
          <w:color w:val="231F20"/>
          <w:spacing w:val="-3"/>
        </w:rPr>
        <w:t>trắng, </w:t>
      </w:r>
      <w:r>
        <w:rPr>
          <w:color w:val="231F20"/>
        </w:rPr>
        <w:t>ta có thể </w:t>
      </w:r>
      <w:r>
        <w:rPr>
          <w:color w:val="231F20"/>
          <w:spacing w:val="-3"/>
        </w:rPr>
        <w:t>khởi quán </w:t>
      </w:r>
      <w:r>
        <w:rPr>
          <w:color w:val="231F20"/>
        </w:rPr>
        <w:t>bất </w:t>
      </w:r>
      <w:r>
        <w:rPr>
          <w:color w:val="231F20"/>
          <w:spacing w:val="-3"/>
        </w:rPr>
        <w:t>tịnh. Liền nói: </w:t>
      </w:r>
      <w:r>
        <w:rPr>
          <w:color w:val="231F20"/>
        </w:rPr>
        <w:t>Chị em nên hóa </w:t>
      </w:r>
      <w:r>
        <w:rPr>
          <w:color w:val="231F20"/>
          <w:spacing w:val="-3"/>
        </w:rPr>
        <w:t>thành </w:t>
      </w:r>
      <w:r>
        <w:rPr>
          <w:color w:val="231F20"/>
        </w:rPr>
        <w:t>màu </w:t>
      </w:r>
      <w:r>
        <w:rPr>
          <w:color w:val="231F20"/>
          <w:spacing w:val="-3"/>
        </w:rPr>
        <w:t>trắng. Thiên </w:t>
      </w:r>
      <w:r>
        <w:rPr>
          <w:color w:val="231F20"/>
        </w:rPr>
        <w:t>nữ </w:t>
      </w:r>
      <w:r>
        <w:rPr>
          <w:color w:val="231F20"/>
          <w:spacing w:val="-3"/>
        </w:rPr>
        <w:t>liền </w:t>
      </w:r>
      <w:r>
        <w:rPr>
          <w:color w:val="231F20"/>
        </w:rPr>
        <w:t>hóa ra sắc </w:t>
      </w:r>
      <w:r>
        <w:rPr>
          <w:color w:val="231F20"/>
          <w:spacing w:val="-3"/>
        </w:rPr>
        <w:t>trắng.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2" w:firstLine="0"/>
      </w:pPr>
      <w:r>
        <w:rPr>
          <w:color w:val="231F20"/>
        </w:rPr>
        <w:t>Tôn</w:t>
      </w:r>
      <w:r>
        <w:rPr>
          <w:color w:val="231F20"/>
          <w:spacing w:val="-15"/>
        </w:rPr>
        <w:t> </w:t>
      </w:r>
      <w:r>
        <w:rPr>
          <w:color w:val="231F20"/>
        </w:rPr>
        <w:t>giả</w:t>
      </w:r>
      <w:r>
        <w:rPr>
          <w:color w:val="231F20"/>
          <w:spacing w:val="-14"/>
        </w:rPr>
        <w:t> </w:t>
      </w:r>
      <w:r>
        <w:rPr>
          <w:color w:val="231F20"/>
        </w:rPr>
        <w:t>tức</w:t>
      </w:r>
      <w:r>
        <w:rPr>
          <w:color w:val="231F20"/>
          <w:spacing w:val="-15"/>
        </w:rPr>
        <w:t> </w:t>
      </w:r>
      <w:r>
        <w:rPr>
          <w:color w:val="231F20"/>
        </w:rPr>
        <w:t>thì</w:t>
      </w:r>
      <w:r>
        <w:rPr>
          <w:color w:val="231F20"/>
          <w:spacing w:val="-14"/>
        </w:rPr>
        <w:t> </w:t>
      </w:r>
      <w:r>
        <w:rPr>
          <w:color w:val="231F20"/>
          <w:spacing w:val="-3"/>
        </w:rPr>
        <w:t>khởi</w:t>
      </w:r>
      <w:r>
        <w:rPr>
          <w:color w:val="231F20"/>
          <w:spacing w:val="-15"/>
        </w:rPr>
        <w:t> </w:t>
      </w:r>
      <w:r>
        <w:rPr>
          <w:color w:val="231F20"/>
          <w:spacing w:val="-3"/>
        </w:rPr>
        <w:t>quán</w:t>
      </w:r>
      <w:r>
        <w:rPr>
          <w:color w:val="231F20"/>
          <w:spacing w:val="-14"/>
        </w:rPr>
        <w:t> </w:t>
      </w:r>
      <w:r>
        <w:rPr>
          <w:color w:val="231F20"/>
        </w:rPr>
        <w:t>bất</w:t>
      </w:r>
      <w:r>
        <w:rPr>
          <w:color w:val="231F20"/>
          <w:spacing w:val="-14"/>
        </w:rPr>
        <w:t> </w:t>
      </w:r>
      <w:r>
        <w:rPr>
          <w:color w:val="231F20"/>
          <w:spacing w:val="-3"/>
        </w:rPr>
        <w:t>tịnh,</w:t>
      </w:r>
      <w:r>
        <w:rPr>
          <w:color w:val="231F20"/>
          <w:spacing w:val="-15"/>
        </w:rPr>
        <w:t> </w:t>
      </w:r>
      <w:r>
        <w:rPr>
          <w:color w:val="231F20"/>
          <w:spacing w:val="-3"/>
        </w:rPr>
        <w:t>nhưng</w:t>
      </w:r>
      <w:r>
        <w:rPr>
          <w:color w:val="231F20"/>
          <w:spacing w:val="-14"/>
        </w:rPr>
        <w:t> </w:t>
      </w:r>
      <w:r>
        <w:rPr>
          <w:color w:val="231F20"/>
        </w:rPr>
        <w:t>vẫn</w:t>
      </w:r>
      <w:r>
        <w:rPr>
          <w:color w:val="231F20"/>
          <w:spacing w:val="-15"/>
        </w:rPr>
        <w:t> </w:t>
      </w:r>
      <w:r>
        <w:rPr>
          <w:color w:val="231F20"/>
          <w:spacing w:val="-3"/>
        </w:rPr>
        <w:t>không</w:t>
      </w:r>
      <w:r>
        <w:rPr>
          <w:color w:val="231F20"/>
          <w:spacing w:val="-14"/>
        </w:rPr>
        <w:t> </w:t>
      </w:r>
      <w:r>
        <w:rPr>
          <w:color w:val="231F20"/>
          <w:spacing w:val="-3"/>
        </w:rPr>
        <w:t>thể.</w:t>
      </w:r>
      <w:r>
        <w:rPr>
          <w:color w:val="231F20"/>
          <w:spacing w:val="-15"/>
        </w:rPr>
        <w:t> </w:t>
      </w:r>
      <w:r>
        <w:rPr>
          <w:color w:val="231F20"/>
        </w:rPr>
        <w:t>Lại</w:t>
      </w:r>
      <w:r>
        <w:rPr>
          <w:color w:val="231F20"/>
          <w:spacing w:val="-14"/>
        </w:rPr>
        <w:t> </w:t>
      </w:r>
      <w:r>
        <w:rPr>
          <w:color w:val="231F20"/>
          <w:spacing w:val="-3"/>
        </w:rPr>
        <w:t>nghĩ:</w:t>
      </w:r>
      <w:r>
        <w:rPr>
          <w:color w:val="231F20"/>
          <w:spacing w:val="-14"/>
        </w:rPr>
        <w:t> </w:t>
      </w:r>
      <w:r>
        <w:rPr>
          <w:color w:val="231F20"/>
          <w:spacing w:val="-3"/>
        </w:rPr>
        <w:t>Các thiên </w:t>
      </w:r>
      <w:r>
        <w:rPr>
          <w:color w:val="231F20"/>
        </w:rPr>
        <w:t>nữ này </w:t>
      </w:r>
      <w:r>
        <w:rPr>
          <w:color w:val="231F20"/>
          <w:spacing w:val="-3"/>
        </w:rPr>
        <w:t>đoan nghiêm, xinh đẹp! </w:t>
      </w:r>
      <w:r>
        <w:rPr>
          <w:color w:val="231F20"/>
        </w:rPr>
        <w:t>Thế rồi Tôn giả yên </w:t>
      </w:r>
      <w:r>
        <w:rPr>
          <w:color w:val="231F20"/>
          <w:spacing w:val="-3"/>
        </w:rPr>
        <w:t>lặng, nhắm </w:t>
      </w:r>
      <w:r>
        <w:rPr>
          <w:color w:val="231F20"/>
        </w:rPr>
        <w:t>mắt</w:t>
      </w:r>
      <w:r>
        <w:rPr>
          <w:color w:val="231F20"/>
          <w:spacing w:val="-7"/>
        </w:rPr>
        <w:t> </w:t>
      </w:r>
      <w:r>
        <w:rPr>
          <w:color w:val="231F20"/>
        </w:rPr>
        <w:t>lại</w:t>
      </w:r>
      <w:r>
        <w:rPr>
          <w:color w:val="231F20"/>
          <w:spacing w:val="-7"/>
        </w:rPr>
        <w:t> </w:t>
      </w:r>
      <w:r>
        <w:rPr>
          <w:color w:val="231F20"/>
          <w:spacing w:val="-3"/>
        </w:rPr>
        <w:t>không</w:t>
      </w:r>
      <w:r>
        <w:rPr>
          <w:color w:val="231F20"/>
          <w:spacing w:val="-7"/>
        </w:rPr>
        <w:t> </w:t>
      </w:r>
      <w:r>
        <w:rPr>
          <w:color w:val="231F20"/>
          <w:spacing w:val="-3"/>
        </w:rPr>
        <w:t>nhìn.</w:t>
      </w:r>
      <w:r>
        <w:rPr>
          <w:color w:val="231F20"/>
          <w:spacing w:val="-7"/>
        </w:rPr>
        <w:t> </w:t>
      </w:r>
      <w:r>
        <w:rPr>
          <w:color w:val="231F20"/>
        </w:rPr>
        <w:t>Lúc</w:t>
      </w:r>
      <w:r>
        <w:rPr>
          <w:color w:val="231F20"/>
          <w:spacing w:val="-6"/>
        </w:rPr>
        <w:t> </w:t>
      </w:r>
      <w:r>
        <w:rPr>
          <w:color w:val="231F20"/>
          <w:spacing w:val="-7"/>
        </w:rPr>
        <w:t>này, </w:t>
      </w:r>
      <w:r>
        <w:rPr>
          <w:color w:val="231F20"/>
        </w:rPr>
        <w:t>các</w:t>
      </w:r>
      <w:r>
        <w:rPr>
          <w:color w:val="231F20"/>
          <w:spacing w:val="-7"/>
        </w:rPr>
        <w:t> </w:t>
      </w:r>
      <w:r>
        <w:rPr>
          <w:color w:val="231F20"/>
          <w:spacing w:val="-3"/>
        </w:rPr>
        <w:t>thiên</w:t>
      </w:r>
      <w:r>
        <w:rPr>
          <w:color w:val="231F20"/>
          <w:spacing w:val="-7"/>
        </w:rPr>
        <w:t> </w:t>
      </w:r>
      <w:r>
        <w:rPr>
          <w:color w:val="231F20"/>
        </w:rPr>
        <w:t>nữ</w:t>
      </w:r>
      <w:r>
        <w:rPr>
          <w:color w:val="231F20"/>
          <w:spacing w:val="-7"/>
        </w:rPr>
        <w:t> </w:t>
      </w:r>
      <w:r>
        <w:rPr>
          <w:color w:val="231F20"/>
        </w:rPr>
        <w:t>hốt</w:t>
      </w:r>
      <w:r>
        <w:rPr>
          <w:color w:val="231F20"/>
          <w:spacing w:val="-6"/>
        </w:rPr>
        <w:t> </w:t>
      </w:r>
      <w:r>
        <w:rPr>
          <w:color w:val="231F20"/>
          <w:spacing w:val="-3"/>
        </w:rPr>
        <w:t>nhiên</w:t>
      </w:r>
      <w:r>
        <w:rPr>
          <w:color w:val="231F20"/>
          <w:spacing w:val="-7"/>
        </w:rPr>
        <w:t> </w:t>
      </w:r>
      <w:r>
        <w:rPr>
          <w:color w:val="231F20"/>
          <w:spacing w:val="-3"/>
        </w:rPr>
        <w:t>không</w:t>
      </w:r>
      <w:r>
        <w:rPr>
          <w:color w:val="231F20"/>
          <w:spacing w:val="-7"/>
        </w:rPr>
        <w:t> </w:t>
      </w:r>
      <w:r>
        <w:rPr>
          <w:color w:val="231F20"/>
          <w:spacing w:val="-3"/>
        </w:rPr>
        <w:t>hiện</w:t>
      </w:r>
      <w:r>
        <w:rPr>
          <w:color w:val="231F20"/>
          <w:spacing w:val="-7"/>
        </w:rPr>
        <w:t> </w:t>
      </w:r>
      <w:r>
        <w:rPr>
          <w:color w:val="231F20"/>
          <w:spacing w:val="-3"/>
        </w:rPr>
        <w:t>nữa.</w:t>
      </w:r>
    </w:p>
    <w:p>
      <w:pPr>
        <w:pStyle w:val="BodyText"/>
        <w:spacing w:before="115"/>
        <w:ind w:left="677" w:firstLine="0"/>
      </w:pPr>
      <w:r>
        <w:rPr>
          <w:color w:val="231F20"/>
        </w:rPr>
        <w:t>Theo nghĩa như thế làm sao thông?</w:t>
      </w:r>
    </w:p>
    <w:p>
      <w:pPr>
        <w:pStyle w:val="BodyText"/>
        <w:spacing w:line="276" w:lineRule="auto" w:before="158"/>
        <w:ind w:right="412"/>
      </w:pPr>
      <w:r>
        <w:rPr>
          <w:i/>
          <w:color w:val="231F20"/>
        </w:rPr>
        <w:t>Đáp: </w:t>
      </w:r>
      <w:r>
        <w:rPr>
          <w:color w:val="231F20"/>
        </w:rPr>
        <w:t>Tôn giả A-ni-lô-đầu tuy không thể quán, nhưng các bậc lợi căn khác thì có thể quán. Như Tôn giả Mục-kiền-liên, Xá-lợi- phất, Phật-bích-chi, Đức Phật.</w:t>
      </w:r>
    </w:p>
    <w:p>
      <w:pPr>
        <w:pStyle w:val="BodyText"/>
        <w:ind w:left="677" w:firstLine="0"/>
      </w:pPr>
      <w:r>
        <w:rPr>
          <w:i/>
          <w:color w:val="231F20"/>
        </w:rPr>
        <w:t>Hỏi: </w:t>
      </w:r>
      <w:r>
        <w:rPr>
          <w:color w:val="231F20"/>
        </w:rPr>
        <w:t>Có thể đối với thân Phật tạo ra quán bất định chăng?</w:t>
      </w:r>
    </w:p>
    <w:p>
      <w:pPr>
        <w:pStyle w:val="BodyText"/>
        <w:spacing w:line="276" w:lineRule="auto" w:before="158"/>
        <w:ind w:right="410"/>
      </w:pPr>
      <w:r>
        <w:rPr>
          <w:i/>
          <w:color w:val="231F20"/>
        </w:rPr>
        <w:t>Đáp: </w:t>
      </w:r>
      <w:r>
        <w:rPr>
          <w:color w:val="231F20"/>
        </w:rPr>
        <w:t>Tất cả Thanh văn, Phật-bích-chi đều có thể quán, nhưng không thể tạo ra tưởng bất tịnh. Vì sao? Vì thân Phật vô cùng sáng sạch,</w:t>
      </w:r>
      <w:r>
        <w:rPr>
          <w:color w:val="231F20"/>
          <w:spacing w:val="-9"/>
        </w:rPr>
        <w:t> </w:t>
      </w:r>
      <w:r>
        <w:rPr>
          <w:color w:val="231F20"/>
        </w:rPr>
        <w:t>thù</w:t>
      </w:r>
      <w:r>
        <w:rPr>
          <w:color w:val="231F20"/>
          <w:spacing w:val="-9"/>
        </w:rPr>
        <w:t> </w:t>
      </w:r>
      <w:r>
        <w:rPr>
          <w:color w:val="231F20"/>
        </w:rPr>
        <w:t>thắng,</w:t>
      </w:r>
      <w:r>
        <w:rPr>
          <w:color w:val="231F20"/>
          <w:spacing w:val="-8"/>
        </w:rPr>
        <w:t> </w:t>
      </w:r>
      <w:r>
        <w:rPr>
          <w:color w:val="231F20"/>
        </w:rPr>
        <w:t>mầu</w:t>
      </w:r>
      <w:r>
        <w:rPr>
          <w:color w:val="231F20"/>
          <w:spacing w:val="-9"/>
        </w:rPr>
        <w:t> </w:t>
      </w:r>
      <w:r>
        <w:rPr>
          <w:color w:val="231F20"/>
        </w:rPr>
        <w:t>nhiệm,</w:t>
      </w:r>
      <w:r>
        <w:rPr>
          <w:color w:val="231F20"/>
          <w:spacing w:val="-8"/>
        </w:rPr>
        <w:t> </w:t>
      </w:r>
      <w:r>
        <w:rPr>
          <w:color w:val="231F20"/>
        </w:rPr>
        <w:t>không</w:t>
      </w:r>
      <w:r>
        <w:rPr>
          <w:color w:val="231F20"/>
          <w:spacing w:val="-9"/>
        </w:rPr>
        <w:t> </w:t>
      </w:r>
      <w:r>
        <w:rPr>
          <w:color w:val="231F20"/>
        </w:rPr>
        <w:t>có</w:t>
      </w:r>
      <w:r>
        <w:rPr>
          <w:color w:val="231F20"/>
          <w:spacing w:val="-8"/>
        </w:rPr>
        <w:t> </w:t>
      </w:r>
      <w:r>
        <w:rPr>
          <w:color w:val="231F20"/>
        </w:rPr>
        <w:t>các</w:t>
      </w:r>
      <w:r>
        <w:rPr>
          <w:color w:val="231F20"/>
          <w:spacing w:val="-9"/>
        </w:rPr>
        <w:t> </w:t>
      </w:r>
      <w:r>
        <w:rPr>
          <w:color w:val="231F20"/>
        </w:rPr>
        <w:t>lỗi</w:t>
      </w:r>
      <w:r>
        <w:rPr>
          <w:color w:val="231F20"/>
          <w:spacing w:val="-8"/>
        </w:rPr>
        <w:t> </w:t>
      </w:r>
      <w:r>
        <w:rPr>
          <w:color w:val="231F20"/>
        </w:rPr>
        <w:t>lầm,</w:t>
      </w:r>
      <w:r>
        <w:rPr>
          <w:color w:val="231F20"/>
          <w:spacing w:val="-9"/>
        </w:rPr>
        <w:t> </w:t>
      </w:r>
      <w:r>
        <w:rPr>
          <w:color w:val="231F20"/>
        </w:rPr>
        <w:t>chúng</w:t>
      </w:r>
      <w:r>
        <w:rPr>
          <w:color w:val="231F20"/>
          <w:spacing w:val="-8"/>
        </w:rPr>
        <w:t> </w:t>
      </w:r>
      <w:r>
        <w:rPr>
          <w:color w:val="231F20"/>
        </w:rPr>
        <w:t>sinh</w:t>
      </w:r>
      <w:r>
        <w:rPr>
          <w:color w:val="231F20"/>
          <w:spacing w:val="-9"/>
        </w:rPr>
        <w:t> </w:t>
      </w:r>
      <w:r>
        <w:rPr>
          <w:color w:val="231F20"/>
        </w:rPr>
        <w:t>đều</w:t>
      </w:r>
      <w:r>
        <w:rPr>
          <w:color w:val="231F20"/>
          <w:spacing w:val="-8"/>
        </w:rPr>
        <w:t> </w:t>
      </w:r>
      <w:r>
        <w:rPr>
          <w:color w:val="231F20"/>
        </w:rPr>
        <w:t>ưa thích nhìn </w:t>
      </w:r>
      <w:r>
        <w:rPr>
          <w:color w:val="231F20"/>
          <w:spacing w:val="-4"/>
        </w:rPr>
        <w:t>thấy. </w:t>
      </w:r>
      <w:r>
        <w:rPr>
          <w:color w:val="231F20"/>
        </w:rPr>
        <w:t>Thế nên tất cả Thanh văn, Phật-bích-chi đều không thể tạo ra quán bất tịnh, chỉ có Đức Phật mới có thể</w:t>
      </w:r>
      <w:r>
        <w:rPr>
          <w:color w:val="231F20"/>
          <w:spacing w:val="-6"/>
        </w:rPr>
        <w:t> </w:t>
      </w:r>
      <w:r>
        <w:rPr>
          <w:color w:val="231F20"/>
        </w:rPr>
        <w:t>quán.</w:t>
      </w:r>
    </w:p>
    <w:p>
      <w:pPr>
        <w:pStyle w:val="BodyText"/>
        <w:spacing w:line="276" w:lineRule="auto" w:before="115"/>
        <w:ind w:right="414"/>
      </w:pPr>
      <w:r>
        <w:rPr>
          <w:color w:val="231F20"/>
          <w:spacing w:val="-3"/>
        </w:rPr>
        <w:t>Lại</w:t>
      </w:r>
      <w:r>
        <w:rPr>
          <w:color w:val="231F20"/>
          <w:spacing w:val="-19"/>
        </w:rPr>
        <w:t> </w:t>
      </w:r>
      <w:r>
        <w:rPr>
          <w:color w:val="231F20"/>
        </w:rPr>
        <w:t>có</w:t>
      </w:r>
      <w:r>
        <w:rPr>
          <w:color w:val="231F20"/>
          <w:spacing w:val="-19"/>
        </w:rPr>
        <w:t> </w:t>
      </w:r>
      <w:r>
        <w:rPr>
          <w:color w:val="231F20"/>
          <w:spacing w:val="-4"/>
        </w:rPr>
        <w:t>thuyết</w:t>
      </w:r>
      <w:r>
        <w:rPr>
          <w:color w:val="231F20"/>
          <w:spacing w:val="-19"/>
        </w:rPr>
        <w:t> </w:t>
      </w:r>
      <w:r>
        <w:rPr>
          <w:color w:val="231F20"/>
          <w:spacing w:val="-3"/>
        </w:rPr>
        <w:t>nói:</w:t>
      </w:r>
      <w:r>
        <w:rPr>
          <w:color w:val="231F20"/>
          <w:spacing w:val="-24"/>
        </w:rPr>
        <w:t> </w:t>
      </w:r>
      <w:r>
        <w:rPr>
          <w:color w:val="231F20"/>
          <w:spacing w:val="-4"/>
        </w:rPr>
        <w:t>Thanh</w:t>
      </w:r>
      <w:r>
        <w:rPr>
          <w:color w:val="231F20"/>
          <w:spacing w:val="-19"/>
        </w:rPr>
        <w:t> </w:t>
      </w:r>
      <w:r>
        <w:rPr>
          <w:color w:val="231F20"/>
          <w:spacing w:val="-3"/>
        </w:rPr>
        <w:t>văn</w:t>
      </w:r>
      <w:r>
        <w:rPr>
          <w:color w:val="231F20"/>
          <w:spacing w:val="-19"/>
        </w:rPr>
        <w:t> </w:t>
      </w:r>
      <w:r>
        <w:rPr>
          <w:color w:val="231F20"/>
          <w:spacing w:val="-3"/>
        </w:rPr>
        <w:t>cũng</w:t>
      </w:r>
      <w:r>
        <w:rPr>
          <w:color w:val="231F20"/>
          <w:spacing w:val="-19"/>
        </w:rPr>
        <w:t> </w:t>
      </w:r>
      <w:r>
        <w:rPr>
          <w:color w:val="231F20"/>
        </w:rPr>
        <w:t>có</w:t>
      </w:r>
      <w:r>
        <w:rPr>
          <w:color w:val="231F20"/>
          <w:spacing w:val="-19"/>
        </w:rPr>
        <w:t> </w:t>
      </w:r>
      <w:r>
        <w:rPr>
          <w:color w:val="231F20"/>
          <w:spacing w:val="-3"/>
        </w:rPr>
        <w:t>thể</w:t>
      </w:r>
      <w:r>
        <w:rPr>
          <w:color w:val="231F20"/>
          <w:spacing w:val="-19"/>
        </w:rPr>
        <w:t> </w:t>
      </w:r>
      <w:r>
        <w:rPr>
          <w:color w:val="231F20"/>
          <w:spacing w:val="-4"/>
        </w:rPr>
        <w:t>quán.</w:t>
      </w:r>
      <w:r>
        <w:rPr>
          <w:color w:val="231F20"/>
          <w:spacing w:val="-24"/>
        </w:rPr>
        <w:t> </w:t>
      </w:r>
      <w:r>
        <w:rPr>
          <w:color w:val="231F20"/>
        </w:rPr>
        <w:t>Vì</w:t>
      </w:r>
      <w:r>
        <w:rPr>
          <w:color w:val="231F20"/>
          <w:spacing w:val="-19"/>
        </w:rPr>
        <w:t> </w:t>
      </w:r>
      <w:r>
        <w:rPr>
          <w:color w:val="231F20"/>
          <w:spacing w:val="-3"/>
        </w:rPr>
        <w:t>sao?</w:t>
      </w:r>
      <w:r>
        <w:rPr>
          <w:color w:val="231F20"/>
          <w:spacing w:val="-24"/>
        </w:rPr>
        <w:t> </w:t>
      </w:r>
      <w:r>
        <w:rPr>
          <w:color w:val="231F20"/>
        </w:rPr>
        <w:t>Vì</w:t>
      </w:r>
      <w:r>
        <w:rPr>
          <w:color w:val="231F20"/>
          <w:spacing w:val="-19"/>
        </w:rPr>
        <w:t> </w:t>
      </w:r>
      <w:r>
        <w:rPr>
          <w:color w:val="231F20"/>
          <w:spacing w:val="-3"/>
        </w:rPr>
        <w:t>bất</w:t>
      </w:r>
      <w:r>
        <w:rPr>
          <w:color w:val="231F20"/>
          <w:spacing w:val="-19"/>
        </w:rPr>
        <w:t> </w:t>
      </w:r>
      <w:r>
        <w:rPr>
          <w:color w:val="231F20"/>
          <w:spacing w:val="-4"/>
        </w:rPr>
        <w:t>tịnh </w:t>
      </w:r>
      <w:r>
        <w:rPr>
          <w:color w:val="231F20"/>
        </w:rPr>
        <w:t>có </w:t>
      </w:r>
      <w:r>
        <w:rPr>
          <w:color w:val="231F20"/>
          <w:spacing w:val="-3"/>
        </w:rPr>
        <w:t>hai thứ: </w:t>
      </w:r>
      <w:r>
        <w:rPr>
          <w:i/>
          <w:color w:val="231F20"/>
          <w:spacing w:val="-3"/>
        </w:rPr>
        <w:t>(1) </w:t>
      </w:r>
      <w:r>
        <w:rPr>
          <w:color w:val="231F20"/>
          <w:spacing w:val="-3"/>
        </w:rPr>
        <w:t>Lỗi lầm tai hại của sắc. </w:t>
      </w:r>
      <w:r>
        <w:rPr>
          <w:i/>
          <w:color w:val="231F20"/>
          <w:spacing w:val="-3"/>
        </w:rPr>
        <w:t>(2) </w:t>
      </w:r>
      <w:r>
        <w:rPr>
          <w:color w:val="231F20"/>
          <w:spacing w:val="-4"/>
        </w:rPr>
        <w:t>Duyên </w:t>
      </w:r>
      <w:r>
        <w:rPr>
          <w:color w:val="231F20"/>
          <w:spacing w:val="-3"/>
        </w:rPr>
        <w:t>khởi của sắc. </w:t>
      </w:r>
      <w:r>
        <w:rPr>
          <w:color w:val="231F20"/>
          <w:spacing w:val="-4"/>
        </w:rPr>
        <w:t>Không </w:t>
      </w:r>
      <w:r>
        <w:rPr>
          <w:color w:val="231F20"/>
          <w:spacing w:val="-3"/>
        </w:rPr>
        <w:t>thể</w:t>
      </w:r>
      <w:r>
        <w:rPr>
          <w:color w:val="231F20"/>
          <w:spacing w:val="-20"/>
        </w:rPr>
        <w:t> </w:t>
      </w:r>
      <w:r>
        <w:rPr>
          <w:color w:val="231F20"/>
          <w:spacing w:val="-3"/>
        </w:rPr>
        <w:t>quán</w:t>
      </w:r>
      <w:r>
        <w:rPr>
          <w:color w:val="231F20"/>
          <w:spacing w:val="-20"/>
        </w:rPr>
        <w:t> </w:t>
      </w:r>
      <w:r>
        <w:rPr>
          <w:color w:val="231F20"/>
        </w:rPr>
        <w:t>về</w:t>
      </w:r>
      <w:r>
        <w:rPr>
          <w:color w:val="231F20"/>
          <w:spacing w:val="-20"/>
        </w:rPr>
        <w:t> </w:t>
      </w:r>
      <w:r>
        <w:rPr>
          <w:color w:val="231F20"/>
          <w:spacing w:val="-3"/>
        </w:rPr>
        <w:t>lỗi</w:t>
      </w:r>
      <w:r>
        <w:rPr>
          <w:color w:val="231F20"/>
          <w:spacing w:val="-20"/>
        </w:rPr>
        <w:t> </w:t>
      </w:r>
      <w:r>
        <w:rPr>
          <w:color w:val="231F20"/>
          <w:spacing w:val="-3"/>
        </w:rPr>
        <w:t>lầm</w:t>
      </w:r>
      <w:r>
        <w:rPr>
          <w:color w:val="231F20"/>
          <w:spacing w:val="-20"/>
        </w:rPr>
        <w:t> </w:t>
      </w:r>
      <w:r>
        <w:rPr>
          <w:color w:val="231F20"/>
          <w:spacing w:val="-3"/>
        </w:rPr>
        <w:t>tai</w:t>
      </w:r>
      <w:r>
        <w:rPr>
          <w:color w:val="231F20"/>
          <w:spacing w:val="-19"/>
        </w:rPr>
        <w:t> </w:t>
      </w:r>
      <w:r>
        <w:rPr>
          <w:color w:val="231F20"/>
          <w:spacing w:val="-3"/>
        </w:rPr>
        <w:t>hại</w:t>
      </w:r>
      <w:r>
        <w:rPr>
          <w:color w:val="231F20"/>
          <w:spacing w:val="-20"/>
        </w:rPr>
        <w:t> </w:t>
      </w:r>
      <w:r>
        <w:rPr>
          <w:color w:val="231F20"/>
          <w:spacing w:val="-3"/>
        </w:rPr>
        <w:t>của</w:t>
      </w:r>
      <w:r>
        <w:rPr>
          <w:color w:val="231F20"/>
          <w:spacing w:val="-20"/>
        </w:rPr>
        <w:t> </w:t>
      </w:r>
      <w:r>
        <w:rPr>
          <w:color w:val="231F20"/>
          <w:spacing w:val="-3"/>
        </w:rPr>
        <w:t>sắc,</w:t>
      </w:r>
      <w:r>
        <w:rPr>
          <w:color w:val="231F20"/>
          <w:spacing w:val="-20"/>
        </w:rPr>
        <w:t> </w:t>
      </w:r>
      <w:r>
        <w:rPr>
          <w:color w:val="231F20"/>
          <w:spacing w:val="-4"/>
        </w:rPr>
        <w:t>nhưng</w:t>
      </w:r>
      <w:r>
        <w:rPr>
          <w:color w:val="231F20"/>
          <w:spacing w:val="-20"/>
        </w:rPr>
        <w:t> </w:t>
      </w:r>
      <w:r>
        <w:rPr>
          <w:color w:val="231F20"/>
        </w:rPr>
        <w:t>có</w:t>
      </w:r>
      <w:r>
        <w:rPr>
          <w:color w:val="231F20"/>
          <w:spacing w:val="-20"/>
        </w:rPr>
        <w:t> </w:t>
      </w:r>
      <w:r>
        <w:rPr>
          <w:color w:val="231F20"/>
          <w:spacing w:val="-3"/>
        </w:rPr>
        <w:t>thể</w:t>
      </w:r>
      <w:r>
        <w:rPr>
          <w:color w:val="231F20"/>
          <w:spacing w:val="-19"/>
        </w:rPr>
        <w:t> </w:t>
      </w:r>
      <w:r>
        <w:rPr>
          <w:color w:val="231F20"/>
          <w:spacing w:val="-3"/>
        </w:rPr>
        <w:t>quán</w:t>
      </w:r>
      <w:r>
        <w:rPr>
          <w:color w:val="231F20"/>
          <w:spacing w:val="-20"/>
        </w:rPr>
        <w:t> </w:t>
      </w:r>
      <w:r>
        <w:rPr>
          <w:color w:val="231F20"/>
        </w:rPr>
        <w:t>về</w:t>
      </w:r>
      <w:r>
        <w:rPr>
          <w:color w:val="231F20"/>
          <w:spacing w:val="-20"/>
        </w:rPr>
        <w:t> </w:t>
      </w:r>
      <w:r>
        <w:rPr>
          <w:color w:val="231F20"/>
          <w:spacing w:val="-4"/>
        </w:rPr>
        <w:t>duyên</w:t>
      </w:r>
      <w:r>
        <w:rPr>
          <w:color w:val="231F20"/>
          <w:spacing w:val="-20"/>
        </w:rPr>
        <w:t> </w:t>
      </w:r>
      <w:r>
        <w:rPr>
          <w:color w:val="231F20"/>
          <w:spacing w:val="-3"/>
        </w:rPr>
        <w:t>khởi</w:t>
      </w:r>
      <w:r>
        <w:rPr>
          <w:color w:val="231F20"/>
          <w:spacing w:val="-20"/>
        </w:rPr>
        <w:t> </w:t>
      </w:r>
      <w:r>
        <w:rPr>
          <w:color w:val="231F20"/>
          <w:spacing w:val="-4"/>
        </w:rPr>
        <w:t>của </w:t>
      </w:r>
      <w:r>
        <w:rPr>
          <w:color w:val="231F20"/>
          <w:spacing w:val="-3"/>
        </w:rPr>
        <w:t>sắc.</w:t>
      </w:r>
      <w:r>
        <w:rPr>
          <w:color w:val="231F20"/>
          <w:spacing w:val="-12"/>
        </w:rPr>
        <w:t> </w:t>
      </w:r>
      <w:r>
        <w:rPr>
          <w:color w:val="231F20"/>
          <w:spacing w:val="-3"/>
        </w:rPr>
        <w:t>Quán</w:t>
      </w:r>
      <w:r>
        <w:rPr>
          <w:color w:val="231F20"/>
          <w:spacing w:val="-12"/>
        </w:rPr>
        <w:t> </w:t>
      </w:r>
      <w:r>
        <w:rPr>
          <w:color w:val="231F20"/>
          <w:spacing w:val="-3"/>
        </w:rPr>
        <w:t>bất</w:t>
      </w:r>
      <w:r>
        <w:rPr>
          <w:color w:val="231F20"/>
          <w:spacing w:val="-12"/>
        </w:rPr>
        <w:t> </w:t>
      </w:r>
      <w:r>
        <w:rPr>
          <w:color w:val="231F20"/>
          <w:spacing w:val="-3"/>
        </w:rPr>
        <w:t>tịnh</w:t>
      </w:r>
      <w:r>
        <w:rPr>
          <w:color w:val="231F20"/>
          <w:spacing w:val="-12"/>
        </w:rPr>
        <w:t> </w:t>
      </w:r>
      <w:r>
        <w:rPr>
          <w:color w:val="231F20"/>
          <w:spacing w:val="-3"/>
        </w:rPr>
        <w:t>lại</w:t>
      </w:r>
      <w:r>
        <w:rPr>
          <w:color w:val="231F20"/>
          <w:spacing w:val="-12"/>
        </w:rPr>
        <w:t> </w:t>
      </w:r>
      <w:r>
        <w:rPr>
          <w:color w:val="231F20"/>
        </w:rPr>
        <w:t>có</w:t>
      </w:r>
      <w:r>
        <w:rPr>
          <w:color w:val="231F20"/>
          <w:spacing w:val="-11"/>
        </w:rPr>
        <w:t> </w:t>
      </w:r>
      <w:r>
        <w:rPr>
          <w:color w:val="231F20"/>
          <w:spacing w:val="-3"/>
        </w:rPr>
        <w:t>hai</w:t>
      </w:r>
      <w:r>
        <w:rPr>
          <w:color w:val="231F20"/>
          <w:spacing w:val="-12"/>
        </w:rPr>
        <w:t> </w:t>
      </w:r>
      <w:r>
        <w:rPr>
          <w:color w:val="231F20"/>
          <w:spacing w:val="-3"/>
        </w:rPr>
        <w:t>thứ:</w:t>
      </w:r>
      <w:r>
        <w:rPr>
          <w:color w:val="231F20"/>
          <w:spacing w:val="-12"/>
        </w:rPr>
        <w:t> </w:t>
      </w:r>
      <w:r>
        <w:rPr>
          <w:i/>
          <w:color w:val="231F20"/>
          <w:spacing w:val="-3"/>
        </w:rPr>
        <w:t>(1)</w:t>
      </w:r>
      <w:r>
        <w:rPr>
          <w:i/>
          <w:color w:val="231F20"/>
          <w:spacing w:val="-17"/>
        </w:rPr>
        <w:t> </w:t>
      </w:r>
      <w:r>
        <w:rPr>
          <w:color w:val="231F20"/>
          <w:spacing w:val="-4"/>
        </w:rPr>
        <w:t>Tướng</w:t>
      </w:r>
      <w:r>
        <w:rPr>
          <w:color w:val="231F20"/>
          <w:spacing w:val="-12"/>
        </w:rPr>
        <w:t> </w:t>
      </w:r>
      <w:r>
        <w:rPr>
          <w:color w:val="231F20"/>
          <w:spacing w:val="-4"/>
        </w:rPr>
        <w:t>chung.</w:t>
      </w:r>
      <w:r>
        <w:rPr>
          <w:color w:val="231F20"/>
          <w:spacing w:val="-13"/>
        </w:rPr>
        <w:t> </w:t>
      </w:r>
      <w:r>
        <w:rPr>
          <w:i/>
          <w:color w:val="231F20"/>
          <w:spacing w:val="-3"/>
        </w:rPr>
        <w:t>(2)</w:t>
      </w:r>
      <w:r>
        <w:rPr>
          <w:i/>
          <w:color w:val="231F20"/>
          <w:spacing w:val="-16"/>
        </w:rPr>
        <w:t> </w:t>
      </w:r>
      <w:r>
        <w:rPr>
          <w:color w:val="231F20"/>
          <w:spacing w:val="-4"/>
        </w:rPr>
        <w:t>Tướng</w:t>
      </w:r>
      <w:r>
        <w:rPr>
          <w:color w:val="231F20"/>
          <w:spacing w:val="-12"/>
        </w:rPr>
        <w:t> </w:t>
      </w:r>
      <w:r>
        <w:rPr>
          <w:color w:val="231F20"/>
          <w:spacing w:val="-4"/>
        </w:rPr>
        <w:t>riêng.</w:t>
      </w:r>
      <w:r>
        <w:rPr>
          <w:color w:val="231F20"/>
          <w:spacing w:val="-12"/>
        </w:rPr>
        <w:t> </w:t>
      </w:r>
      <w:r>
        <w:rPr>
          <w:color w:val="231F20"/>
          <w:spacing w:val="-4"/>
        </w:rPr>
        <w:t>Có </w:t>
      </w:r>
      <w:r>
        <w:rPr>
          <w:color w:val="231F20"/>
          <w:spacing w:val="-3"/>
        </w:rPr>
        <w:t>thể</w:t>
      </w:r>
      <w:r>
        <w:rPr>
          <w:color w:val="231F20"/>
          <w:spacing w:val="-8"/>
        </w:rPr>
        <w:t> </w:t>
      </w:r>
      <w:r>
        <w:rPr>
          <w:color w:val="231F20"/>
          <w:spacing w:val="-3"/>
        </w:rPr>
        <w:t>quán</w:t>
      </w:r>
      <w:r>
        <w:rPr>
          <w:color w:val="231F20"/>
          <w:spacing w:val="-7"/>
        </w:rPr>
        <w:t> </w:t>
      </w:r>
      <w:r>
        <w:rPr>
          <w:color w:val="231F20"/>
        </w:rPr>
        <w:t>về</w:t>
      </w:r>
      <w:r>
        <w:rPr>
          <w:color w:val="231F20"/>
          <w:spacing w:val="-8"/>
        </w:rPr>
        <w:t> </w:t>
      </w:r>
      <w:r>
        <w:rPr>
          <w:color w:val="231F20"/>
          <w:spacing w:val="-4"/>
        </w:rPr>
        <w:t>tướng</w:t>
      </w:r>
      <w:r>
        <w:rPr>
          <w:color w:val="231F20"/>
          <w:spacing w:val="-7"/>
        </w:rPr>
        <w:t> </w:t>
      </w:r>
      <w:r>
        <w:rPr>
          <w:color w:val="231F20"/>
          <w:spacing w:val="-4"/>
        </w:rPr>
        <w:t>chung,</w:t>
      </w:r>
      <w:r>
        <w:rPr>
          <w:color w:val="231F20"/>
          <w:spacing w:val="-7"/>
        </w:rPr>
        <w:t> </w:t>
      </w:r>
      <w:r>
        <w:rPr>
          <w:color w:val="231F20"/>
          <w:spacing w:val="-4"/>
        </w:rPr>
        <w:t>nhưng</w:t>
      </w:r>
      <w:r>
        <w:rPr>
          <w:color w:val="231F20"/>
          <w:spacing w:val="-8"/>
        </w:rPr>
        <w:t> </w:t>
      </w:r>
      <w:r>
        <w:rPr>
          <w:color w:val="231F20"/>
          <w:spacing w:val="-4"/>
        </w:rPr>
        <w:t>không</w:t>
      </w:r>
      <w:r>
        <w:rPr>
          <w:color w:val="231F20"/>
          <w:spacing w:val="-7"/>
        </w:rPr>
        <w:t> </w:t>
      </w:r>
      <w:r>
        <w:rPr>
          <w:color w:val="231F20"/>
          <w:spacing w:val="-3"/>
        </w:rPr>
        <w:t>thể</w:t>
      </w:r>
      <w:r>
        <w:rPr>
          <w:color w:val="231F20"/>
          <w:spacing w:val="-8"/>
        </w:rPr>
        <w:t> </w:t>
      </w:r>
      <w:r>
        <w:rPr>
          <w:color w:val="231F20"/>
          <w:spacing w:val="-3"/>
        </w:rPr>
        <w:t>quán</w:t>
      </w:r>
      <w:r>
        <w:rPr>
          <w:color w:val="231F20"/>
          <w:spacing w:val="-7"/>
        </w:rPr>
        <w:t> </w:t>
      </w:r>
      <w:r>
        <w:rPr>
          <w:color w:val="231F20"/>
        </w:rPr>
        <w:t>về</w:t>
      </w:r>
      <w:r>
        <w:rPr>
          <w:color w:val="231F20"/>
          <w:spacing w:val="-7"/>
        </w:rPr>
        <w:t> </w:t>
      </w:r>
      <w:r>
        <w:rPr>
          <w:color w:val="231F20"/>
          <w:spacing w:val="-4"/>
        </w:rPr>
        <w:t>tướng</w:t>
      </w:r>
      <w:r>
        <w:rPr>
          <w:color w:val="231F20"/>
          <w:spacing w:val="-8"/>
        </w:rPr>
        <w:t> </w:t>
      </w:r>
      <w:r>
        <w:rPr>
          <w:color w:val="231F20"/>
          <w:spacing w:val="-4"/>
        </w:rPr>
        <w:t>riêng.</w:t>
      </w:r>
    </w:p>
    <w:p>
      <w:pPr>
        <w:pStyle w:val="BodyText"/>
        <w:ind w:left="677" w:firstLine="0"/>
      </w:pPr>
      <w:r>
        <w:rPr>
          <w:color w:val="231F20"/>
        </w:rPr>
        <w:t>Về niệm xứ: Theo phần căn bản mà nói, không phải là niệm xứ.</w:t>
      </w:r>
    </w:p>
    <w:p>
      <w:pPr>
        <w:pStyle w:val="BodyText"/>
        <w:spacing w:line="367" w:lineRule="auto" w:before="45"/>
        <w:ind w:left="677" w:right="2734" w:hanging="567"/>
        <w:jc w:val="left"/>
      </w:pPr>
      <w:r>
        <w:rPr>
          <w:color w:val="231F20"/>
        </w:rPr>
        <w:t>Theo phương tiện nào nói, là thân niệm xứ. Về trí: Là cùng với đẳng trí tương ưng. Về căn: Là tương ưng chung với ba căn.</w:t>
      </w:r>
    </w:p>
    <w:p>
      <w:pPr>
        <w:pStyle w:val="BodyText"/>
        <w:spacing w:before="0"/>
        <w:ind w:left="677" w:firstLine="0"/>
        <w:jc w:val="left"/>
      </w:pPr>
      <w:r>
        <w:rPr>
          <w:color w:val="231F20"/>
        </w:rPr>
        <w:t>Về định: Không cùng với định tương ưng.</w:t>
      </w:r>
    </w:p>
    <w:p>
      <w:pPr>
        <w:pStyle w:val="BodyText"/>
        <w:spacing w:before="158"/>
        <w:ind w:left="677" w:firstLine="0"/>
      </w:pPr>
      <w:r>
        <w:rPr>
          <w:color w:val="231F20"/>
        </w:rPr>
        <w:t>Về quá khứ, vị lai, hiện tại: Là pháp của ba</w:t>
      </w:r>
      <w:r>
        <w:rPr>
          <w:color w:val="231F20"/>
          <w:spacing w:val="-2"/>
        </w:rPr>
        <w:t> </w:t>
      </w:r>
      <w:r>
        <w:rPr>
          <w:color w:val="231F20"/>
        </w:rPr>
        <w:t>đời.</w:t>
      </w:r>
    </w:p>
    <w:p>
      <w:pPr>
        <w:pStyle w:val="BodyText"/>
        <w:spacing w:line="273" w:lineRule="auto" w:before="159"/>
        <w:ind w:right="411"/>
      </w:pPr>
      <w:r>
        <w:rPr>
          <w:color w:val="231F20"/>
        </w:rPr>
        <w:t>Về duyên nơi quá khứ, vị lai, hiện tại: Quá khứ tức duyên nơi pháp</w:t>
      </w:r>
      <w:r>
        <w:rPr>
          <w:color w:val="231F20"/>
          <w:spacing w:val="-6"/>
        </w:rPr>
        <w:t> </w:t>
      </w:r>
      <w:r>
        <w:rPr>
          <w:color w:val="231F20"/>
        </w:rPr>
        <w:t>quá</w:t>
      </w:r>
      <w:r>
        <w:rPr>
          <w:color w:val="231F20"/>
          <w:spacing w:val="-5"/>
        </w:rPr>
        <w:t> </w:t>
      </w:r>
      <w:r>
        <w:rPr>
          <w:color w:val="231F20"/>
        </w:rPr>
        <w:t>khứ.</w:t>
      </w:r>
      <w:r>
        <w:rPr>
          <w:color w:val="231F20"/>
          <w:spacing w:val="-5"/>
        </w:rPr>
        <w:t> </w:t>
      </w:r>
      <w:r>
        <w:rPr>
          <w:color w:val="231F20"/>
        </w:rPr>
        <w:t>Hiện</w:t>
      </w:r>
      <w:r>
        <w:rPr>
          <w:color w:val="231F20"/>
          <w:spacing w:val="-6"/>
        </w:rPr>
        <w:t> </w:t>
      </w:r>
      <w:r>
        <w:rPr>
          <w:color w:val="231F20"/>
        </w:rPr>
        <w:t>tại</w:t>
      </w:r>
      <w:r>
        <w:rPr>
          <w:color w:val="231F20"/>
          <w:spacing w:val="-5"/>
        </w:rPr>
        <w:t> </w:t>
      </w:r>
      <w:r>
        <w:rPr>
          <w:color w:val="231F20"/>
        </w:rPr>
        <w:t>tức</w:t>
      </w:r>
      <w:r>
        <w:rPr>
          <w:color w:val="231F20"/>
          <w:spacing w:val="-5"/>
        </w:rPr>
        <w:t> </w:t>
      </w:r>
      <w:r>
        <w:rPr>
          <w:color w:val="231F20"/>
        </w:rPr>
        <w:t>duyên</w:t>
      </w:r>
      <w:r>
        <w:rPr>
          <w:color w:val="231F20"/>
          <w:spacing w:val="-5"/>
        </w:rPr>
        <w:t> </w:t>
      </w:r>
      <w:r>
        <w:rPr>
          <w:color w:val="231F20"/>
        </w:rPr>
        <w:t>nơi</w:t>
      </w:r>
      <w:r>
        <w:rPr>
          <w:color w:val="231F20"/>
          <w:spacing w:val="-6"/>
        </w:rPr>
        <w:t> </w:t>
      </w:r>
      <w:r>
        <w:rPr>
          <w:color w:val="231F20"/>
        </w:rPr>
        <w:t>pháp</w:t>
      </w:r>
      <w:r>
        <w:rPr>
          <w:color w:val="231F20"/>
          <w:spacing w:val="-5"/>
        </w:rPr>
        <w:t> </w:t>
      </w:r>
      <w:r>
        <w:rPr>
          <w:color w:val="231F20"/>
        </w:rPr>
        <w:t>hiện</w:t>
      </w:r>
      <w:r>
        <w:rPr>
          <w:color w:val="231F20"/>
          <w:spacing w:val="-5"/>
        </w:rPr>
        <w:t> </w:t>
      </w:r>
      <w:r>
        <w:rPr>
          <w:color w:val="231F20"/>
        </w:rPr>
        <w:t>tại.</w:t>
      </w:r>
      <w:r>
        <w:rPr>
          <w:color w:val="231F20"/>
          <w:spacing w:val="-10"/>
        </w:rPr>
        <w:t> </w:t>
      </w:r>
      <w:r>
        <w:rPr>
          <w:color w:val="231F20"/>
        </w:rPr>
        <w:t>Vị</w:t>
      </w:r>
      <w:r>
        <w:rPr>
          <w:color w:val="231F20"/>
          <w:spacing w:val="-5"/>
        </w:rPr>
        <w:t> </w:t>
      </w:r>
      <w:r>
        <w:rPr>
          <w:color w:val="231F20"/>
        </w:rPr>
        <w:t>lai</w:t>
      </w:r>
      <w:r>
        <w:rPr>
          <w:color w:val="231F20"/>
          <w:spacing w:val="-5"/>
        </w:rPr>
        <w:t> </w:t>
      </w:r>
      <w:r>
        <w:rPr>
          <w:color w:val="231F20"/>
        </w:rPr>
        <w:t>nếu</w:t>
      </w:r>
      <w:r>
        <w:rPr>
          <w:color w:val="231F20"/>
          <w:spacing w:val="-5"/>
        </w:rPr>
        <w:t> </w:t>
      </w:r>
      <w:r>
        <w:rPr>
          <w:color w:val="231F20"/>
        </w:rPr>
        <w:t>không sinh là duyên nơi ba đời, nếu sinh là duyên nơi vị</w:t>
      </w:r>
      <w:r>
        <w:rPr>
          <w:color w:val="231F20"/>
          <w:spacing w:val="-4"/>
        </w:rPr>
        <w:t> </w:t>
      </w:r>
      <w:r>
        <w:rPr>
          <w:color w:val="231F20"/>
        </w:rPr>
        <w:t>lai.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jc w:val="left"/>
      </w:pPr>
      <w:r>
        <w:rPr>
          <w:color w:val="231F20"/>
        </w:rPr>
        <w:t>Về thiện, bất thiện, vô ký: Là thiện.</w:t>
      </w:r>
    </w:p>
    <w:p>
      <w:pPr>
        <w:pStyle w:val="BodyText"/>
        <w:spacing w:before="154"/>
        <w:ind w:left="960" w:firstLine="0"/>
        <w:jc w:val="left"/>
      </w:pPr>
      <w:r>
        <w:rPr>
          <w:color w:val="231F20"/>
        </w:rPr>
        <w:t>Về duyên nơi thiện, bất thiện, vô ký: Là đều duyên nơi ba thứ.</w:t>
      </w:r>
    </w:p>
    <w:p>
      <w:pPr>
        <w:pStyle w:val="BodyText"/>
        <w:spacing w:before="41"/>
        <w:ind w:left="393" w:firstLine="0"/>
        <w:jc w:val="left"/>
      </w:pPr>
      <w:r>
        <w:rPr>
          <w:color w:val="231F20"/>
        </w:rPr>
        <w:t>Nhưng duyên nơi pháp vô ký nhiều.</w:t>
      </w:r>
    </w:p>
    <w:p>
      <w:pPr>
        <w:pStyle w:val="BodyText"/>
        <w:spacing w:line="364" w:lineRule="auto" w:before="155"/>
        <w:ind w:left="960" w:right="1065" w:firstLine="0"/>
        <w:jc w:val="left"/>
      </w:pPr>
      <w:r>
        <w:rPr>
          <w:color w:val="231F20"/>
        </w:rPr>
        <w:t>Về hệ thuộc nơi ba cõi: Hệ thuộc nơi cõi dục, cõi sắc. Về duyên nơi ba cõi: Là duyên nơi cõi dục.</w:t>
      </w:r>
    </w:p>
    <w:p>
      <w:pPr>
        <w:pStyle w:val="BodyText"/>
        <w:spacing w:line="297" w:lineRule="exact" w:before="0"/>
        <w:ind w:left="960" w:firstLine="0"/>
        <w:jc w:val="left"/>
      </w:pPr>
      <w:r>
        <w:rPr>
          <w:color w:val="231F20"/>
        </w:rPr>
        <w:t>Về học, vô học, phi học phi vô học: Là phi học phi vô học.</w:t>
      </w:r>
    </w:p>
    <w:p>
      <w:pPr>
        <w:pStyle w:val="BodyText"/>
        <w:spacing w:line="273" w:lineRule="auto" w:before="154"/>
        <w:ind w:left="393"/>
        <w:jc w:val="left"/>
      </w:pPr>
      <w:r>
        <w:rPr>
          <w:color w:val="231F20"/>
        </w:rPr>
        <w:t>Về</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học,</w:t>
      </w:r>
      <w:r>
        <w:rPr>
          <w:color w:val="231F20"/>
          <w:spacing w:val="-10"/>
        </w:rPr>
        <w:t> </w:t>
      </w:r>
      <w:r>
        <w:rPr>
          <w:color w:val="231F20"/>
        </w:rPr>
        <w:t>vô</w:t>
      </w:r>
      <w:r>
        <w:rPr>
          <w:color w:val="231F20"/>
          <w:spacing w:val="-10"/>
        </w:rPr>
        <w:t> </w:t>
      </w:r>
      <w:r>
        <w:rPr>
          <w:color w:val="231F20"/>
        </w:rPr>
        <w:t>học,</w:t>
      </w:r>
      <w:r>
        <w:rPr>
          <w:color w:val="231F20"/>
          <w:spacing w:val="-10"/>
        </w:rPr>
        <w:t> </w:t>
      </w:r>
      <w:r>
        <w:rPr>
          <w:color w:val="231F20"/>
        </w:rPr>
        <w:t>phi</w:t>
      </w:r>
      <w:r>
        <w:rPr>
          <w:color w:val="231F20"/>
          <w:spacing w:val="-10"/>
        </w:rPr>
        <w:t> </w:t>
      </w:r>
      <w:r>
        <w:rPr>
          <w:color w:val="231F20"/>
        </w:rPr>
        <w:t>học</w:t>
      </w:r>
      <w:r>
        <w:rPr>
          <w:color w:val="231F20"/>
          <w:spacing w:val="-10"/>
        </w:rPr>
        <w:t> </w:t>
      </w:r>
      <w:r>
        <w:rPr>
          <w:color w:val="231F20"/>
        </w:rPr>
        <w:t>phi</w:t>
      </w:r>
      <w:r>
        <w:rPr>
          <w:color w:val="231F20"/>
          <w:spacing w:val="-10"/>
        </w:rPr>
        <w:t> </w:t>
      </w:r>
      <w:r>
        <w:rPr>
          <w:color w:val="231F20"/>
        </w:rPr>
        <w:t>vô</w:t>
      </w:r>
      <w:r>
        <w:rPr>
          <w:color w:val="231F20"/>
          <w:spacing w:val="-10"/>
        </w:rPr>
        <w:t> </w:t>
      </w:r>
      <w:r>
        <w:rPr>
          <w:color w:val="231F20"/>
        </w:rPr>
        <w:t>học:</w:t>
      </w:r>
      <w:r>
        <w:rPr>
          <w:color w:val="231F20"/>
          <w:spacing w:val="-10"/>
        </w:rPr>
        <w:t> </w:t>
      </w:r>
      <w:r>
        <w:rPr>
          <w:color w:val="231F20"/>
        </w:rPr>
        <w:t>Là</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spacing w:val="-5"/>
        </w:rPr>
        <w:t>phi </w:t>
      </w:r>
      <w:r>
        <w:rPr>
          <w:color w:val="231F20"/>
        </w:rPr>
        <w:t>học phi vô học.</w:t>
      </w:r>
    </w:p>
    <w:p>
      <w:pPr>
        <w:pStyle w:val="BodyText"/>
        <w:spacing w:line="273" w:lineRule="auto" w:before="112"/>
        <w:ind w:left="393" w:right="411"/>
        <w:jc w:val="left"/>
      </w:pPr>
      <w:r>
        <w:rPr>
          <w:color w:val="231F20"/>
          <w:spacing w:val="3"/>
        </w:rPr>
        <w:t>Về do </w:t>
      </w:r>
      <w:r>
        <w:rPr>
          <w:color w:val="231F20"/>
          <w:spacing w:val="5"/>
        </w:rPr>
        <w:t>kiến </w:t>
      </w:r>
      <w:r>
        <w:rPr>
          <w:color w:val="231F20"/>
          <w:spacing w:val="4"/>
        </w:rPr>
        <w:t>đạo </w:t>
      </w:r>
      <w:r>
        <w:rPr>
          <w:color w:val="231F20"/>
          <w:spacing w:val="5"/>
        </w:rPr>
        <w:t>đoạn, </w:t>
      </w:r>
      <w:r>
        <w:rPr>
          <w:color w:val="231F20"/>
          <w:spacing w:val="3"/>
        </w:rPr>
        <w:t>tu </w:t>
      </w:r>
      <w:r>
        <w:rPr>
          <w:color w:val="231F20"/>
          <w:spacing w:val="4"/>
        </w:rPr>
        <w:t>đạo </w:t>
      </w:r>
      <w:r>
        <w:rPr>
          <w:color w:val="231F20"/>
          <w:spacing w:val="5"/>
        </w:rPr>
        <w:t>đoạn, không đoạn: </w:t>
      </w:r>
      <w:r>
        <w:rPr>
          <w:color w:val="231F20"/>
          <w:spacing w:val="3"/>
        </w:rPr>
        <w:t>Là do </w:t>
      </w:r>
      <w:r>
        <w:rPr>
          <w:color w:val="231F20"/>
          <w:spacing w:val="7"/>
        </w:rPr>
        <w:t>tu </w:t>
      </w:r>
      <w:r>
        <w:rPr>
          <w:color w:val="231F20"/>
          <w:spacing w:val="4"/>
        </w:rPr>
        <w:t>đạo</w:t>
      </w:r>
      <w:r>
        <w:rPr>
          <w:color w:val="231F20"/>
          <w:spacing w:val="15"/>
        </w:rPr>
        <w:t> </w:t>
      </w:r>
      <w:r>
        <w:rPr>
          <w:color w:val="231F20"/>
          <w:spacing w:val="7"/>
        </w:rPr>
        <w:t>đoạn.</w:t>
      </w:r>
    </w:p>
    <w:p>
      <w:pPr>
        <w:pStyle w:val="BodyText"/>
        <w:spacing w:line="273" w:lineRule="auto" w:before="111"/>
        <w:ind w:left="393" w:right="66"/>
        <w:jc w:val="left"/>
      </w:pPr>
      <w:r>
        <w:rPr>
          <w:color w:val="231F20"/>
        </w:rPr>
        <w:t>Về duyên nơi kiến đạo đoạn, tu đạo đoạn, không đoạn: Là duyên nơi tu đạo đoạn.</w:t>
      </w:r>
    </w:p>
    <w:p>
      <w:pPr>
        <w:pStyle w:val="BodyText"/>
        <w:spacing w:line="273" w:lineRule="auto" w:before="112"/>
        <w:ind w:left="393"/>
        <w:jc w:val="left"/>
      </w:pPr>
      <w:r>
        <w:rPr>
          <w:color w:val="231F20"/>
        </w:rPr>
        <w:t>Duyên nơi tự thân, tha thân: Duyên nơi tự thân cũng duyên nơi tha thân.</w:t>
      </w:r>
    </w:p>
    <w:p>
      <w:pPr>
        <w:pStyle w:val="BodyText"/>
        <w:spacing w:before="112"/>
        <w:ind w:left="960" w:firstLine="0"/>
      </w:pPr>
      <w:r>
        <w:rPr>
          <w:color w:val="231F20"/>
        </w:rPr>
        <w:t>Duyên nơi danh, duyên nơi nghĩa: Là duyên nơi nghĩa.</w:t>
      </w:r>
    </w:p>
    <w:p>
      <w:pPr>
        <w:pStyle w:val="BodyText"/>
        <w:spacing w:line="273" w:lineRule="auto" w:before="154"/>
        <w:ind w:left="393" w:right="120"/>
      </w:pPr>
      <w:r>
        <w:rPr>
          <w:color w:val="231F20"/>
          <w:spacing w:val="2"/>
        </w:rPr>
        <w:t>Là </w:t>
      </w:r>
      <w:r>
        <w:rPr>
          <w:color w:val="231F20"/>
          <w:spacing w:val="3"/>
        </w:rPr>
        <w:t>lìa dục đắc hay </w:t>
      </w:r>
      <w:r>
        <w:rPr>
          <w:color w:val="231F20"/>
          <w:spacing w:val="2"/>
        </w:rPr>
        <w:t>là do </w:t>
      </w:r>
      <w:r>
        <w:rPr>
          <w:color w:val="231F20"/>
          <w:spacing w:val="4"/>
        </w:rPr>
        <w:t>phương </w:t>
      </w:r>
      <w:r>
        <w:rPr>
          <w:color w:val="231F20"/>
          <w:spacing w:val="3"/>
        </w:rPr>
        <w:t>tiện đắc: Cũng </w:t>
      </w:r>
      <w:r>
        <w:rPr>
          <w:color w:val="231F20"/>
          <w:spacing w:val="2"/>
        </w:rPr>
        <w:t>là </w:t>
      </w:r>
      <w:r>
        <w:rPr>
          <w:color w:val="231F20"/>
          <w:spacing w:val="3"/>
        </w:rPr>
        <w:t>lìa </w:t>
      </w:r>
      <w:r>
        <w:rPr>
          <w:color w:val="231F20"/>
          <w:spacing w:val="5"/>
        </w:rPr>
        <w:t>dục </w:t>
      </w:r>
      <w:r>
        <w:rPr>
          <w:color w:val="231F20"/>
          <w:spacing w:val="3"/>
        </w:rPr>
        <w:t>cũng </w:t>
      </w:r>
      <w:r>
        <w:rPr>
          <w:color w:val="231F20"/>
          <w:spacing w:val="2"/>
        </w:rPr>
        <w:t>là </w:t>
      </w:r>
      <w:r>
        <w:rPr>
          <w:color w:val="231F20"/>
          <w:spacing w:val="4"/>
        </w:rPr>
        <w:t>phương tiện. </w:t>
      </w:r>
      <w:r>
        <w:rPr>
          <w:color w:val="231F20"/>
          <w:spacing w:val="3"/>
        </w:rPr>
        <w:t>Lìa dục đắc: </w:t>
      </w:r>
      <w:r>
        <w:rPr>
          <w:color w:val="231F20"/>
          <w:spacing w:val="2"/>
        </w:rPr>
        <w:t>Là </w:t>
      </w:r>
      <w:r>
        <w:rPr>
          <w:color w:val="231F20"/>
          <w:spacing w:val="3"/>
        </w:rPr>
        <w:t>lìa dục của cõi dục, được </w:t>
      </w:r>
      <w:r>
        <w:rPr>
          <w:color w:val="231F20"/>
          <w:spacing w:val="5"/>
        </w:rPr>
        <w:t>địa </w:t>
      </w:r>
      <w:r>
        <w:rPr>
          <w:color w:val="231F20"/>
          <w:spacing w:val="4"/>
        </w:rPr>
        <w:t>thiền</w:t>
      </w:r>
      <w:r>
        <w:rPr>
          <w:color w:val="231F20"/>
          <w:spacing w:val="-2"/>
        </w:rPr>
        <w:t> </w:t>
      </w:r>
      <w:r>
        <w:rPr>
          <w:color w:val="231F20"/>
          <w:spacing w:val="3"/>
        </w:rPr>
        <w:t>thứ</w:t>
      </w:r>
      <w:r>
        <w:rPr>
          <w:color w:val="231F20"/>
          <w:spacing w:val="-1"/>
        </w:rPr>
        <w:t> </w:t>
      </w:r>
      <w:r>
        <w:rPr>
          <w:color w:val="231F20"/>
          <w:spacing w:val="4"/>
        </w:rPr>
        <w:t>nhất,</w:t>
      </w:r>
      <w:r>
        <w:rPr>
          <w:color w:val="231F20"/>
          <w:spacing w:val="-1"/>
        </w:rPr>
        <w:t> </w:t>
      </w:r>
      <w:r>
        <w:rPr>
          <w:color w:val="231F20"/>
          <w:spacing w:val="3"/>
        </w:rPr>
        <w:t>cho</w:t>
      </w:r>
      <w:r>
        <w:rPr>
          <w:color w:val="231F20"/>
          <w:spacing w:val="-1"/>
        </w:rPr>
        <w:t> </w:t>
      </w:r>
      <w:r>
        <w:rPr>
          <w:color w:val="231F20"/>
          <w:spacing w:val="3"/>
        </w:rPr>
        <w:t>đến</w:t>
      </w:r>
      <w:r>
        <w:rPr>
          <w:color w:val="231F20"/>
          <w:spacing w:val="-1"/>
        </w:rPr>
        <w:t> </w:t>
      </w:r>
      <w:r>
        <w:rPr>
          <w:color w:val="231F20"/>
          <w:spacing w:val="3"/>
        </w:rPr>
        <w:t>lìa</w:t>
      </w:r>
      <w:r>
        <w:rPr>
          <w:color w:val="231F20"/>
          <w:spacing w:val="-1"/>
        </w:rPr>
        <w:t> </w:t>
      </w:r>
      <w:r>
        <w:rPr>
          <w:color w:val="231F20"/>
          <w:spacing w:val="3"/>
        </w:rPr>
        <w:t>dục</w:t>
      </w:r>
      <w:r>
        <w:rPr>
          <w:color w:val="231F20"/>
          <w:spacing w:val="-2"/>
        </w:rPr>
        <w:t> </w:t>
      </w:r>
      <w:r>
        <w:rPr>
          <w:color w:val="231F20"/>
          <w:spacing w:val="3"/>
        </w:rPr>
        <w:t>của</w:t>
      </w:r>
      <w:r>
        <w:rPr>
          <w:color w:val="231F20"/>
          <w:spacing w:val="-1"/>
        </w:rPr>
        <w:t> </w:t>
      </w:r>
      <w:r>
        <w:rPr>
          <w:color w:val="231F20"/>
          <w:spacing w:val="4"/>
        </w:rPr>
        <w:t>thiền</w:t>
      </w:r>
      <w:r>
        <w:rPr>
          <w:color w:val="231F20"/>
          <w:spacing w:val="-1"/>
        </w:rPr>
        <w:t> </w:t>
      </w:r>
      <w:r>
        <w:rPr>
          <w:color w:val="231F20"/>
          <w:spacing w:val="3"/>
        </w:rPr>
        <w:t>thứ</w:t>
      </w:r>
      <w:r>
        <w:rPr>
          <w:color w:val="231F20"/>
          <w:spacing w:val="-1"/>
        </w:rPr>
        <w:t> </w:t>
      </w:r>
      <w:r>
        <w:rPr>
          <w:color w:val="231F20"/>
          <w:spacing w:val="3"/>
        </w:rPr>
        <w:t>ba,</w:t>
      </w:r>
      <w:r>
        <w:rPr>
          <w:color w:val="231F20"/>
          <w:spacing w:val="-1"/>
        </w:rPr>
        <w:t> </w:t>
      </w:r>
      <w:r>
        <w:rPr>
          <w:color w:val="231F20"/>
          <w:spacing w:val="3"/>
        </w:rPr>
        <w:t>được</w:t>
      </w:r>
      <w:r>
        <w:rPr>
          <w:color w:val="231F20"/>
          <w:spacing w:val="-1"/>
        </w:rPr>
        <w:t> </w:t>
      </w:r>
      <w:r>
        <w:rPr>
          <w:color w:val="231F20"/>
          <w:spacing w:val="3"/>
        </w:rPr>
        <w:t>địa</w:t>
      </w:r>
      <w:r>
        <w:rPr>
          <w:color w:val="231F20"/>
          <w:spacing w:val="-2"/>
        </w:rPr>
        <w:t> </w:t>
      </w:r>
      <w:r>
        <w:rPr>
          <w:color w:val="231F20"/>
          <w:spacing w:val="4"/>
        </w:rPr>
        <w:t>thiền</w:t>
      </w:r>
      <w:r>
        <w:rPr>
          <w:color w:val="231F20"/>
          <w:spacing w:val="-1"/>
        </w:rPr>
        <w:t> </w:t>
      </w:r>
      <w:r>
        <w:rPr>
          <w:color w:val="231F20"/>
          <w:spacing w:val="5"/>
        </w:rPr>
        <w:t>thứ </w:t>
      </w:r>
      <w:r>
        <w:rPr>
          <w:color w:val="231F20"/>
          <w:spacing w:val="3"/>
        </w:rPr>
        <w:t>tư. Hàng phàm phu, </w:t>
      </w:r>
      <w:r>
        <w:rPr>
          <w:color w:val="231F20"/>
          <w:spacing w:val="4"/>
        </w:rPr>
        <w:t>Thánh </w:t>
      </w:r>
      <w:r>
        <w:rPr>
          <w:color w:val="231F20"/>
          <w:spacing w:val="3"/>
        </w:rPr>
        <w:t>nhân của thân sau </w:t>
      </w:r>
      <w:r>
        <w:rPr>
          <w:color w:val="231F20"/>
          <w:spacing w:val="4"/>
        </w:rPr>
        <w:t>cùng, </w:t>
      </w:r>
      <w:r>
        <w:rPr>
          <w:color w:val="231F20"/>
          <w:spacing w:val="3"/>
        </w:rPr>
        <w:t>được pháp </w:t>
      </w:r>
      <w:r>
        <w:rPr>
          <w:color w:val="231F20"/>
          <w:spacing w:val="5"/>
        </w:rPr>
        <w:t>đã </w:t>
      </w:r>
      <w:r>
        <w:rPr>
          <w:color w:val="231F20"/>
          <w:spacing w:val="3"/>
        </w:rPr>
        <w:t>từng </w:t>
      </w:r>
      <w:r>
        <w:rPr>
          <w:color w:val="231F20"/>
          <w:spacing w:val="4"/>
        </w:rPr>
        <w:t>được, </w:t>
      </w:r>
      <w:r>
        <w:rPr>
          <w:color w:val="231F20"/>
          <w:spacing w:val="3"/>
        </w:rPr>
        <w:t>cũng được pháp chưa từng </w:t>
      </w:r>
      <w:r>
        <w:rPr>
          <w:color w:val="231F20"/>
          <w:spacing w:val="4"/>
        </w:rPr>
        <w:t>được. Ngoài </w:t>
      </w:r>
      <w:r>
        <w:rPr>
          <w:color w:val="231F20"/>
          <w:spacing w:val="3"/>
        </w:rPr>
        <w:t>ra, phàm </w:t>
      </w:r>
      <w:r>
        <w:rPr>
          <w:color w:val="231F20"/>
          <w:spacing w:val="5"/>
        </w:rPr>
        <w:t>phu </w:t>
      </w:r>
      <w:r>
        <w:rPr>
          <w:color w:val="231F20"/>
          <w:spacing w:val="3"/>
        </w:rPr>
        <w:t>được pháp </w:t>
      </w:r>
      <w:r>
        <w:rPr>
          <w:color w:val="231F20"/>
          <w:spacing w:val="2"/>
        </w:rPr>
        <w:t>đã </w:t>
      </w:r>
      <w:r>
        <w:rPr>
          <w:color w:val="231F20"/>
          <w:spacing w:val="3"/>
        </w:rPr>
        <w:t>từng </w:t>
      </w:r>
      <w:r>
        <w:rPr>
          <w:color w:val="231F20"/>
          <w:spacing w:val="4"/>
        </w:rPr>
        <w:t>được. Người </w:t>
      </w:r>
      <w:r>
        <w:rPr>
          <w:color w:val="231F20"/>
          <w:spacing w:val="3"/>
        </w:rPr>
        <w:t>lìa dục đắc: Khi lìa dục </w:t>
      </w:r>
      <w:r>
        <w:rPr>
          <w:color w:val="231F20"/>
          <w:spacing w:val="5"/>
        </w:rPr>
        <w:t>được,   </w:t>
      </w:r>
      <w:r>
        <w:rPr>
          <w:color w:val="231F20"/>
          <w:spacing w:val="2"/>
        </w:rPr>
        <w:t>về </w:t>
      </w:r>
      <w:r>
        <w:rPr>
          <w:color w:val="231F20"/>
          <w:spacing w:val="3"/>
        </w:rPr>
        <w:t>sau tạo </w:t>
      </w:r>
      <w:r>
        <w:rPr>
          <w:color w:val="231F20"/>
          <w:spacing w:val="4"/>
        </w:rPr>
        <w:t>phương tiện, </w:t>
      </w:r>
      <w:r>
        <w:rPr>
          <w:color w:val="231F20"/>
          <w:spacing w:val="3"/>
        </w:rPr>
        <w:t>khởi hiện </w:t>
      </w:r>
      <w:r>
        <w:rPr>
          <w:color w:val="231F20"/>
        </w:rPr>
        <w:t>ở </w:t>
      </w:r>
      <w:r>
        <w:rPr>
          <w:color w:val="231F20"/>
          <w:spacing w:val="4"/>
        </w:rPr>
        <w:t>trước. </w:t>
      </w:r>
      <w:r>
        <w:rPr>
          <w:color w:val="231F20"/>
          <w:spacing w:val="3"/>
        </w:rPr>
        <w:t>Đức Phật </w:t>
      </w:r>
      <w:r>
        <w:rPr>
          <w:color w:val="231F20"/>
          <w:spacing w:val="4"/>
        </w:rPr>
        <w:t>không </w:t>
      </w:r>
      <w:r>
        <w:rPr>
          <w:color w:val="231F20"/>
          <w:spacing w:val="5"/>
        </w:rPr>
        <w:t>dùng </w:t>
      </w:r>
      <w:r>
        <w:rPr>
          <w:color w:val="231F20"/>
          <w:spacing w:val="4"/>
        </w:rPr>
        <w:t>phương </w:t>
      </w:r>
      <w:r>
        <w:rPr>
          <w:color w:val="231F20"/>
          <w:spacing w:val="3"/>
        </w:rPr>
        <w:t>tiện khởi hiện </w:t>
      </w:r>
      <w:r>
        <w:rPr>
          <w:color w:val="231F20"/>
        </w:rPr>
        <w:t>ở </w:t>
      </w:r>
      <w:r>
        <w:rPr>
          <w:color w:val="231F20"/>
          <w:spacing w:val="4"/>
        </w:rPr>
        <w:t>trước. Phật-bích-chi </w:t>
      </w:r>
      <w:r>
        <w:rPr>
          <w:color w:val="231F20"/>
          <w:spacing w:val="3"/>
        </w:rPr>
        <w:t>khởi </w:t>
      </w:r>
      <w:r>
        <w:rPr>
          <w:color w:val="231F20"/>
          <w:spacing w:val="4"/>
        </w:rPr>
        <w:t>phương </w:t>
      </w:r>
      <w:r>
        <w:rPr>
          <w:color w:val="231F20"/>
          <w:spacing w:val="5"/>
        </w:rPr>
        <w:t>tiện </w:t>
      </w:r>
      <w:r>
        <w:rPr>
          <w:color w:val="231F20"/>
          <w:spacing w:val="3"/>
        </w:rPr>
        <w:t>phẩm hạ. </w:t>
      </w:r>
      <w:r>
        <w:rPr>
          <w:color w:val="231F20"/>
          <w:spacing w:val="4"/>
        </w:rPr>
        <w:t>Thanh </w:t>
      </w:r>
      <w:r>
        <w:rPr>
          <w:color w:val="231F20"/>
          <w:spacing w:val="3"/>
        </w:rPr>
        <w:t>văn hoặc tạo </w:t>
      </w:r>
      <w:r>
        <w:rPr>
          <w:color w:val="231F20"/>
          <w:spacing w:val="4"/>
        </w:rPr>
        <w:t>phương </w:t>
      </w:r>
      <w:r>
        <w:rPr>
          <w:color w:val="231F20"/>
          <w:spacing w:val="3"/>
        </w:rPr>
        <w:t>tiện phẩm </w:t>
      </w:r>
      <w:r>
        <w:rPr>
          <w:color w:val="231F20"/>
          <w:spacing w:val="4"/>
        </w:rPr>
        <w:t>trung, </w:t>
      </w:r>
      <w:r>
        <w:rPr>
          <w:color w:val="231F20"/>
          <w:spacing w:val="3"/>
        </w:rPr>
        <w:t>hoặc </w:t>
      </w:r>
      <w:r>
        <w:rPr>
          <w:color w:val="231F20"/>
          <w:spacing w:val="5"/>
        </w:rPr>
        <w:t>tạo </w:t>
      </w:r>
      <w:r>
        <w:rPr>
          <w:color w:val="231F20"/>
          <w:spacing w:val="4"/>
        </w:rPr>
        <w:t>phương </w:t>
      </w:r>
      <w:r>
        <w:rPr>
          <w:color w:val="231F20"/>
          <w:spacing w:val="3"/>
        </w:rPr>
        <w:t>tiện phẩm </w:t>
      </w:r>
      <w:r>
        <w:rPr>
          <w:color w:val="231F20"/>
          <w:spacing w:val="4"/>
        </w:rPr>
        <w:t>thượng, </w:t>
      </w:r>
      <w:r>
        <w:rPr>
          <w:color w:val="231F20"/>
          <w:spacing w:val="3"/>
        </w:rPr>
        <w:t>khởi quán bất tịnh hiện </w:t>
      </w:r>
      <w:r>
        <w:rPr>
          <w:color w:val="231F20"/>
        </w:rPr>
        <w:t>ở </w:t>
      </w:r>
      <w:r>
        <w:rPr>
          <w:color w:val="231F20"/>
          <w:spacing w:val="4"/>
        </w:rPr>
        <w:t>trước. </w:t>
      </w:r>
      <w:r>
        <w:rPr>
          <w:color w:val="231F20"/>
          <w:spacing w:val="5"/>
        </w:rPr>
        <w:t>Có  </w:t>
      </w:r>
      <w:r>
        <w:rPr>
          <w:color w:val="231F20"/>
          <w:spacing w:val="3"/>
        </w:rPr>
        <w:t>khi tạo </w:t>
      </w:r>
      <w:r>
        <w:rPr>
          <w:color w:val="231F20"/>
          <w:spacing w:val="4"/>
        </w:rPr>
        <w:t>phương </w:t>
      </w:r>
      <w:r>
        <w:rPr>
          <w:color w:val="231F20"/>
          <w:spacing w:val="3"/>
        </w:rPr>
        <w:t>tiện </w:t>
      </w:r>
      <w:r>
        <w:rPr>
          <w:color w:val="231F20"/>
          <w:spacing w:val="2"/>
        </w:rPr>
        <w:t>mà </w:t>
      </w:r>
      <w:r>
        <w:rPr>
          <w:color w:val="231F20"/>
          <w:spacing w:val="4"/>
        </w:rPr>
        <w:t>được, </w:t>
      </w:r>
      <w:r>
        <w:rPr>
          <w:color w:val="231F20"/>
          <w:spacing w:val="2"/>
        </w:rPr>
        <w:t>về </w:t>
      </w:r>
      <w:r>
        <w:rPr>
          <w:color w:val="231F20"/>
          <w:spacing w:val="3"/>
        </w:rPr>
        <w:t>sau tạo </w:t>
      </w:r>
      <w:r>
        <w:rPr>
          <w:color w:val="231F20"/>
          <w:spacing w:val="4"/>
        </w:rPr>
        <w:t>phương </w:t>
      </w:r>
      <w:r>
        <w:rPr>
          <w:color w:val="231F20"/>
          <w:spacing w:val="3"/>
        </w:rPr>
        <w:t>tiện khởi </w:t>
      </w:r>
      <w:r>
        <w:rPr>
          <w:color w:val="231F20"/>
          <w:spacing w:val="5"/>
        </w:rPr>
        <w:t>hiện    </w:t>
      </w:r>
      <w:r>
        <w:rPr>
          <w:color w:val="231F20"/>
        </w:rPr>
        <w:t>ở</w:t>
      </w:r>
      <w:r>
        <w:rPr>
          <w:color w:val="231F20"/>
          <w:spacing w:val="10"/>
        </w:rPr>
        <w:t> </w:t>
      </w:r>
      <w:r>
        <w:rPr>
          <w:color w:val="231F20"/>
          <w:spacing w:val="5"/>
        </w:rPr>
        <w:t>trước.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Những người nào có thể khởi quán bất tịnh?</w:t>
      </w:r>
    </w:p>
    <w:p>
      <w:pPr>
        <w:pStyle w:val="BodyText"/>
        <w:spacing w:line="273" w:lineRule="auto" w:before="154"/>
        <w:ind w:right="411"/>
      </w:pPr>
      <w:r>
        <w:rPr>
          <w:i/>
          <w:color w:val="231F20"/>
        </w:rPr>
        <w:t>Đáp:</w:t>
      </w:r>
      <w:r>
        <w:rPr>
          <w:i/>
          <w:color w:val="231F20"/>
          <w:spacing w:val="-13"/>
        </w:rPr>
        <w:t> </w:t>
      </w:r>
      <w:r>
        <w:rPr>
          <w:color w:val="231F20"/>
        </w:rPr>
        <w:t>Hàng</w:t>
      </w:r>
      <w:r>
        <w:rPr>
          <w:color w:val="231F20"/>
          <w:spacing w:val="-13"/>
        </w:rPr>
        <w:t> </w:t>
      </w:r>
      <w:r>
        <w:rPr>
          <w:color w:val="231F20"/>
        </w:rPr>
        <w:t>phàm</w:t>
      </w:r>
      <w:r>
        <w:rPr>
          <w:color w:val="231F20"/>
          <w:spacing w:val="-12"/>
        </w:rPr>
        <w:t> </w:t>
      </w:r>
      <w:r>
        <w:rPr>
          <w:color w:val="231F20"/>
        </w:rPr>
        <w:t>phu,</w:t>
      </w:r>
      <w:r>
        <w:rPr>
          <w:color w:val="231F20"/>
          <w:spacing w:val="-18"/>
        </w:rPr>
        <w:t> </w:t>
      </w:r>
      <w:r>
        <w:rPr>
          <w:color w:val="231F20"/>
        </w:rPr>
        <w:t>Thánh</w:t>
      </w:r>
      <w:r>
        <w:rPr>
          <w:color w:val="231F20"/>
          <w:spacing w:val="-12"/>
        </w:rPr>
        <w:t> </w:t>
      </w:r>
      <w:r>
        <w:rPr>
          <w:color w:val="231F20"/>
        </w:rPr>
        <w:t>nhân</w:t>
      </w:r>
      <w:r>
        <w:rPr>
          <w:color w:val="231F20"/>
          <w:spacing w:val="-13"/>
        </w:rPr>
        <w:t> </w:t>
      </w:r>
      <w:r>
        <w:rPr>
          <w:color w:val="231F20"/>
        </w:rPr>
        <w:t>đều</w:t>
      </w:r>
      <w:r>
        <w:rPr>
          <w:color w:val="231F20"/>
          <w:spacing w:val="-12"/>
        </w:rPr>
        <w:t> </w:t>
      </w:r>
      <w:r>
        <w:rPr>
          <w:color w:val="231F20"/>
        </w:rPr>
        <w:t>cùng</w:t>
      </w:r>
      <w:r>
        <w:rPr>
          <w:color w:val="231F20"/>
          <w:spacing w:val="-13"/>
        </w:rPr>
        <w:t> </w:t>
      </w:r>
      <w:r>
        <w:rPr>
          <w:color w:val="231F20"/>
        </w:rPr>
        <w:t>có</w:t>
      </w:r>
      <w:r>
        <w:rPr>
          <w:color w:val="231F20"/>
          <w:spacing w:val="-12"/>
        </w:rPr>
        <w:t> </w:t>
      </w:r>
      <w:r>
        <w:rPr>
          <w:color w:val="231F20"/>
        </w:rPr>
        <w:t>thể</w:t>
      </w:r>
      <w:r>
        <w:rPr>
          <w:color w:val="231F20"/>
          <w:spacing w:val="-13"/>
        </w:rPr>
        <w:t> </w:t>
      </w:r>
      <w:r>
        <w:rPr>
          <w:color w:val="231F20"/>
        </w:rPr>
        <w:t>khởi.</w:t>
      </w:r>
      <w:r>
        <w:rPr>
          <w:color w:val="231F20"/>
          <w:spacing w:val="-17"/>
        </w:rPr>
        <w:t> </w:t>
      </w:r>
      <w:r>
        <w:rPr>
          <w:color w:val="231F20"/>
        </w:rPr>
        <w:t>Thánh nhân là từ Tu-đà-hoàn cho đến</w:t>
      </w:r>
      <w:r>
        <w:rPr>
          <w:color w:val="231F20"/>
          <w:spacing w:val="-23"/>
        </w:rPr>
        <w:t> </w:t>
      </w:r>
      <w:r>
        <w:rPr>
          <w:color w:val="231F20"/>
        </w:rPr>
        <w:t>A-la-hán.</w:t>
      </w:r>
    </w:p>
    <w:p>
      <w:pPr>
        <w:pStyle w:val="BodyText"/>
        <w:spacing w:before="112"/>
        <w:ind w:left="677" w:firstLine="0"/>
      </w:pPr>
      <w:r>
        <w:rPr>
          <w:i/>
          <w:color w:val="231F20"/>
        </w:rPr>
        <w:t>Hỏi: </w:t>
      </w:r>
      <w:r>
        <w:rPr>
          <w:color w:val="231F20"/>
        </w:rPr>
        <w:t>Xứ nào khởi quán bất tịnh?</w:t>
      </w:r>
    </w:p>
    <w:p>
      <w:pPr>
        <w:pStyle w:val="BodyText"/>
        <w:spacing w:line="273" w:lineRule="auto" w:before="155"/>
        <w:ind w:right="410"/>
      </w:pPr>
      <w:r>
        <w:rPr>
          <w:i/>
          <w:color w:val="231F20"/>
        </w:rPr>
        <w:t>Đáp: </w:t>
      </w:r>
      <w:r>
        <w:rPr>
          <w:color w:val="231F20"/>
        </w:rPr>
        <w:t>Trước là tạo ra thuyết này: Là ba phương trong cõi dục, chẳng phải là châu Uất-đơn-việt. Nơi các cảnh trời thuộc cõi dục, không thể khiến cho người mới hành trì khởi hiện ở trước. Vì sao? Vì không có tử thi đổi sang màu xanh </w:t>
      </w:r>
      <w:r>
        <w:rPr>
          <w:color w:val="231F20"/>
          <w:spacing w:val="-6"/>
        </w:rPr>
        <w:t>v.v... </w:t>
      </w:r>
      <w:r>
        <w:rPr>
          <w:color w:val="231F20"/>
        </w:rPr>
        <w:t>Trước ở trong nẻo</w:t>
      </w:r>
      <w:r>
        <w:rPr>
          <w:color w:val="231F20"/>
          <w:spacing w:val="-25"/>
        </w:rPr>
        <w:t> </w:t>
      </w:r>
      <w:r>
        <w:rPr>
          <w:color w:val="231F20"/>
        </w:rPr>
        <w:t>người đạt được. Sau ở nơi nẻo kia khởi hiện ở</w:t>
      </w:r>
      <w:r>
        <w:rPr>
          <w:color w:val="231F20"/>
          <w:spacing w:val="-2"/>
        </w:rPr>
        <w:t> </w:t>
      </w:r>
      <w:r>
        <w:rPr>
          <w:color w:val="231F20"/>
        </w:rPr>
        <w:t>trước.</w:t>
      </w:r>
    </w:p>
    <w:p>
      <w:pPr>
        <w:pStyle w:val="BodyText"/>
        <w:spacing w:before="109"/>
        <w:ind w:left="677" w:firstLine="0"/>
      </w:pPr>
      <w:r>
        <w:rPr>
          <w:color w:val="231F20"/>
        </w:rPr>
        <w:t>Về</w:t>
      </w:r>
      <w:r>
        <w:rPr>
          <w:color w:val="231F20"/>
          <w:spacing w:val="-12"/>
        </w:rPr>
        <w:t> </w:t>
      </w:r>
      <w:r>
        <w:rPr>
          <w:color w:val="231F20"/>
        </w:rPr>
        <w:t>văn</w:t>
      </w:r>
      <w:r>
        <w:rPr>
          <w:color w:val="231F20"/>
          <w:spacing w:val="-10"/>
        </w:rPr>
        <w:t> </w:t>
      </w:r>
      <w:r>
        <w:rPr>
          <w:color w:val="231F20"/>
        </w:rPr>
        <w:t>tư</w:t>
      </w:r>
      <w:r>
        <w:rPr>
          <w:color w:val="231F20"/>
          <w:spacing w:val="-10"/>
        </w:rPr>
        <w:t> </w:t>
      </w:r>
      <w:r>
        <w:rPr>
          <w:color w:val="231F20"/>
        </w:rPr>
        <w:t>tu:</w:t>
      </w:r>
      <w:r>
        <w:rPr>
          <w:color w:val="231F20"/>
          <w:spacing w:val="-10"/>
        </w:rPr>
        <w:t> </w:t>
      </w:r>
      <w:r>
        <w:rPr>
          <w:color w:val="231F20"/>
        </w:rPr>
        <w:t>Là</w:t>
      </w:r>
      <w:r>
        <w:rPr>
          <w:color w:val="231F20"/>
          <w:spacing w:val="-10"/>
        </w:rPr>
        <w:t> </w:t>
      </w:r>
      <w:r>
        <w:rPr>
          <w:color w:val="231F20"/>
        </w:rPr>
        <w:t>cả</w:t>
      </w:r>
      <w:r>
        <w:rPr>
          <w:color w:val="231F20"/>
          <w:spacing w:val="-12"/>
        </w:rPr>
        <w:t> </w:t>
      </w:r>
      <w:r>
        <w:rPr>
          <w:color w:val="231F20"/>
        </w:rPr>
        <w:t>ba</w:t>
      </w:r>
      <w:r>
        <w:rPr>
          <w:color w:val="231F20"/>
          <w:spacing w:val="-11"/>
        </w:rPr>
        <w:t> </w:t>
      </w:r>
      <w:r>
        <w:rPr>
          <w:color w:val="231F20"/>
        </w:rPr>
        <w:t>thứ.</w:t>
      </w:r>
      <w:r>
        <w:rPr>
          <w:color w:val="231F20"/>
          <w:spacing w:val="-10"/>
        </w:rPr>
        <w:t> </w:t>
      </w:r>
      <w:r>
        <w:rPr>
          <w:color w:val="231F20"/>
        </w:rPr>
        <w:t>Cõi</w:t>
      </w:r>
      <w:r>
        <w:rPr>
          <w:color w:val="231F20"/>
          <w:spacing w:val="-11"/>
        </w:rPr>
        <w:t> </w:t>
      </w:r>
      <w:r>
        <w:rPr>
          <w:color w:val="231F20"/>
        </w:rPr>
        <w:t>dục</w:t>
      </w:r>
      <w:r>
        <w:rPr>
          <w:color w:val="231F20"/>
          <w:spacing w:val="-11"/>
        </w:rPr>
        <w:t> </w:t>
      </w:r>
      <w:r>
        <w:rPr>
          <w:color w:val="231F20"/>
        </w:rPr>
        <w:t>là</w:t>
      </w:r>
      <w:r>
        <w:rPr>
          <w:color w:val="231F20"/>
          <w:spacing w:val="-10"/>
        </w:rPr>
        <w:t> </w:t>
      </w:r>
      <w:r>
        <w:rPr>
          <w:color w:val="231F20"/>
        </w:rPr>
        <w:t>văn,</w:t>
      </w:r>
      <w:r>
        <w:rPr>
          <w:color w:val="231F20"/>
          <w:spacing w:val="-12"/>
        </w:rPr>
        <w:t> </w:t>
      </w:r>
      <w:r>
        <w:rPr>
          <w:color w:val="231F20"/>
        </w:rPr>
        <w:t>tư.</w:t>
      </w:r>
      <w:r>
        <w:rPr>
          <w:color w:val="231F20"/>
          <w:spacing w:val="-10"/>
        </w:rPr>
        <w:t> </w:t>
      </w:r>
      <w:r>
        <w:rPr>
          <w:color w:val="231F20"/>
        </w:rPr>
        <w:t>Cõi</w:t>
      </w:r>
      <w:r>
        <w:rPr>
          <w:color w:val="231F20"/>
          <w:spacing w:val="-11"/>
        </w:rPr>
        <w:t> </w:t>
      </w:r>
      <w:r>
        <w:rPr>
          <w:color w:val="231F20"/>
        </w:rPr>
        <w:t>sắc</w:t>
      </w:r>
      <w:r>
        <w:rPr>
          <w:color w:val="231F20"/>
          <w:spacing w:val="-11"/>
        </w:rPr>
        <w:t> </w:t>
      </w:r>
      <w:r>
        <w:rPr>
          <w:color w:val="231F20"/>
        </w:rPr>
        <w:t>là</w:t>
      </w:r>
      <w:r>
        <w:rPr>
          <w:color w:val="231F20"/>
          <w:spacing w:val="-11"/>
        </w:rPr>
        <w:t> </w:t>
      </w:r>
      <w:r>
        <w:rPr>
          <w:color w:val="231F20"/>
        </w:rPr>
        <w:t>văn,</w:t>
      </w:r>
      <w:r>
        <w:rPr>
          <w:color w:val="231F20"/>
          <w:spacing w:val="-11"/>
        </w:rPr>
        <w:t> </w:t>
      </w:r>
      <w:r>
        <w:rPr>
          <w:color w:val="231F20"/>
        </w:rPr>
        <w:t>tu.</w:t>
      </w:r>
    </w:p>
    <w:p>
      <w:pPr>
        <w:pStyle w:val="BodyText"/>
        <w:spacing w:before="154"/>
        <w:ind w:left="677" w:firstLine="0"/>
        <w:jc w:val="left"/>
      </w:pPr>
      <w:r>
        <w:rPr>
          <w:i/>
          <w:color w:val="231F20"/>
        </w:rPr>
        <w:t>Hỏi:</w:t>
      </w:r>
      <w:r>
        <w:rPr>
          <w:i/>
          <w:color w:val="231F20"/>
          <w:spacing w:val="8"/>
        </w:rPr>
        <w:t> </w:t>
      </w:r>
      <w:r>
        <w:rPr>
          <w:color w:val="231F20"/>
        </w:rPr>
        <w:t>Quán</w:t>
      </w:r>
      <w:r>
        <w:rPr>
          <w:color w:val="231F20"/>
          <w:spacing w:val="9"/>
        </w:rPr>
        <w:t> </w:t>
      </w:r>
      <w:r>
        <w:rPr>
          <w:color w:val="231F20"/>
        </w:rPr>
        <w:t>tất</w:t>
      </w:r>
      <w:r>
        <w:rPr>
          <w:color w:val="231F20"/>
          <w:spacing w:val="8"/>
        </w:rPr>
        <w:t> </w:t>
      </w:r>
      <w:r>
        <w:rPr>
          <w:color w:val="231F20"/>
        </w:rPr>
        <w:t>cả</w:t>
      </w:r>
      <w:r>
        <w:rPr>
          <w:color w:val="231F20"/>
          <w:spacing w:val="9"/>
        </w:rPr>
        <w:t> </w:t>
      </w:r>
      <w:r>
        <w:rPr>
          <w:color w:val="231F20"/>
        </w:rPr>
        <w:t>là</w:t>
      </w:r>
      <w:r>
        <w:rPr>
          <w:color w:val="231F20"/>
          <w:spacing w:val="8"/>
        </w:rPr>
        <w:t> </w:t>
      </w:r>
      <w:r>
        <w:rPr>
          <w:color w:val="231F20"/>
        </w:rPr>
        <w:t>xương,</w:t>
      </w:r>
      <w:r>
        <w:rPr>
          <w:color w:val="231F20"/>
          <w:spacing w:val="9"/>
        </w:rPr>
        <w:t> </w:t>
      </w:r>
      <w:r>
        <w:rPr>
          <w:color w:val="231F20"/>
        </w:rPr>
        <w:t>nhưng</w:t>
      </w:r>
      <w:r>
        <w:rPr>
          <w:color w:val="231F20"/>
          <w:spacing w:val="8"/>
        </w:rPr>
        <w:t> </w:t>
      </w:r>
      <w:r>
        <w:rPr>
          <w:color w:val="231F20"/>
        </w:rPr>
        <w:t>tất</w:t>
      </w:r>
      <w:r>
        <w:rPr>
          <w:color w:val="231F20"/>
          <w:spacing w:val="9"/>
        </w:rPr>
        <w:t> </w:t>
      </w:r>
      <w:r>
        <w:rPr>
          <w:color w:val="231F20"/>
        </w:rPr>
        <w:t>cả</w:t>
      </w:r>
      <w:r>
        <w:rPr>
          <w:color w:val="231F20"/>
          <w:spacing w:val="8"/>
        </w:rPr>
        <w:t> </w:t>
      </w:r>
      <w:r>
        <w:rPr>
          <w:color w:val="231F20"/>
        </w:rPr>
        <w:t>không</w:t>
      </w:r>
      <w:r>
        <w:rPr>
          <w:color w:val="231F20"/>
          <w:spacing w:val="9"/>
        </w:rPr>
        <w:t> </w:t>
      </w:r>
      <w:r>
        <w:rPr>
          <w:color w:val="231F20"/>
        </w:rPr>
        <w:t>phải</w:t>
      </w:r>
      <w:r>
        <w:rPr>
          <w:color w:val="231F20"/>
          <w:spacing w:val="8"/>
        </w:rPr>
        <w:t> </w:t>
      </w:r>
      <w:r>
        <w:rPr>
          <w:color w:val="231F20"/>
        </w:rPr>
        <w:t>là</w:t>
      </w:r>
      <w:r>
        <w:rPr>
          <w:color w:val="231F20"/>
          <w:spacing w:val="9"/>
        </w:rPr>
        <w:t> </w:t>
      </w:r>
      <w:r>
        <w:rPr>
          <w:color w:val="231F20"/>
        </w:rPr>
        <w:t>xương.</w:t>
      </w:r>
    </w:p>
    <w:p>
      <w:pPr>
        <w:pStyle w:val="BodyText"/>
        <w:spacing w:before="41"/>
        <w:ind w:firstLine="0"/>
        <w:jc w:val="left"/>
      </w:pPr>
      <w:r>
        <w:rPr>
          <w:color w:val="231F20"/>
        </w:rPr>
        <w:t>Vì sao quán này không phải là điên đảo?</w:t>
      </w:r>
    </w:p>
    <w:p>
      <w:pPr>
        <w:pStyle w:val="BodyText"/>
        <w:spacing w:line="273" w:lineRule="auto" w:before="155"/>
        <w:ind w:right="411"/>
        <w:jc w:val="left"/>
      </w:pPr>
      <w:r>
        <w:rPr>
          <w:i/>
          <w:color w:val="231F20"/>
        </w:rPr>
        <w:t>Đáp: </w:t>
      </w:r>
      <w:r>
        <w:rPr>
          <w:color w:val="231F20"/>
        </w:rPr>
        <w:t>Vì quán này có thể đoạn trừ các kiết, nên không phải là điên đảo.</w:t>
      </w:r>
    </w:p>
    <w:p>
      <w:pPr>
        <w:pStyle w:val="BodyText"/>
        <w:spacing w:line="273" w:lineRule="auto" w:before="111"/>
        <w:ind w:right="323"/>
        <w:jc w:val="left"/>
      </w:pPr>
      <w:r>
        <w:rPr>
          <w:i/>
          <w:color w:val="231F20"/>
        </w:rPr>
        <w:t>Hỏi: </w:t>
      </w:r>
      <w:r>
        <w:rPr>
          <w:color w:val="231F20"/>
        </w:rPr>
        <w:t>Quán phòng, nhà là xương, vậy quán này đối tượng duyên là gì?</w:t>
      </w:r>
    </w:p>
    <w:p>
      <w:pPr>
        <w:pStyle w:val="BodyText"/>
        <w:spacing w:line="273" w:lineRule="auto" w:before="112"/>
        <w:ind w:right="411"/>
        <w:jc w:val="left"/>
      </w:pPr>
      <w:r>
        <w:rPr>
          <w:i/>
          <w:color w:val="231F20"/>
        </w:rPr>
        <w:t>Đáp: </w:t>
      </w:r>
      <w:r>
        <w:rPr>
          <w:color w:val="231F20"/>
        </w:rPr>
        <w:t>Hoặc có thuyết nói: Duyên nơi những vòng xích xương vốn đã thấy tại chốn gò mả.</w:t>
      </w:r>
    </w:p>
    <w:p>
      <w:pPr>
        <w:pStyle w:val="BodyText"/>
        <w:spacing w:line="273" w:lineRule="auto" w:before="112"/>
        <w:jc w:val="left"/>
      </w:pPr>
      <w:r>
        <w:rPr>
          <w:color w:val="231F20"/>
        </w:rPr>
        <w:t>Lại có thuyết cho: Duyên nơi cảnh giới hư không đã có trong phòng nhà.</w:t>
      </w:r>
    </w:p>
    <w:p>
      <w:pPr>
        <w:pStyle w:val="BodyText"/>
        <w:spacing w:line="273" w:lineRule="auto" w:before="112"/>
        <w:ind w:right="411"/>
        <w:jc w:val="left"/>
      </w:pPr>
      <w:r>
        <w:rPr>
          <w:i/>
          <w:color w:val="231F20"/>
        </w:rPr>
        <w:t>Lời bình: </w:t>
      </w:r>
      <w:r>
        <w:rPr>
          <w:color w:val="231F20"/>
        </w:rPr>
        <w:t>Đây là tưởng hư giả. Quán về đối tượng quán tức duyên nơi pháp đó. Nói như thế là tốt.</w:t>
      </w:r>
    </w:p>
    <w:p>
      <w:pPr>
        <w:pStyle w:val="BodyText"/>
        <w:spacing w:before="111"/>
        <w:ind w:left="677" w:firstLine="0"/>
        <w:jc w:val="left"/>
      </w:pPr>
      <w:r>
        <w:rPr>
          <w:i/>
          <w:color w:val="231F20"/>
        </w:rPr>
        <w:t>Hỏi: </w:t>
      </w:r>
      <w:r>
        <w:rPr>
          <w:color w:val="231F20"/>
        </w:rPr>
        <w:t>Quán bất tịnh này là ở địa ý hay là ở nơi năm thức</w:t>
      </w:r>
      <w:r>
        <w:rPr>
          <w:color w:val="231F20"/>
          <w:spacing w:val="-7"/>
        </w:rPr>
        <w:t> </w:t>
      </w:r>
      <w:r>
        <w:rPr>
          <w:color w:val="231F20"/>
        </w:rPr>
        <w:t>thân?</w:t>
      </w:r>
    </w:p>
    <w:p>
      <w:pPr>
        <w:pStyle w:val="BodyText"/>
        <w:spacing w:before="155"/>
        <w:ind w:left="677" w:firstLine="0"/>
        <w:jc w:val="left"/>
      </w:pPr>
      <w:r>
        <w:rPr>
          <w:i/>
          <w:color w:val="231F20"/>
        </w:rPr>
        <w:t>Đáp: </w:t>
      </w:r>
      <w:r>
        <w:rPr>
          <w:color w:val="231F20"/>
        </w:rPr>
        <w:t>Là địa ý duyên nơi hình sắc, không phải năm thức</w:t>
      </w:r>
      <w:r>
        <w:rPr>
          <w:color w:val="231F20"/>
          <w:spacing w:val="-7"/>
        </w:rPr>
        <w:t> </w:t>
      </w:r>
      <w:r>
        <w:rPr>
          <w:color w:val="231F20"/>
        </w:rPr>
        <w:t>thân.</w:t>
      </w:r>
    </w:p>
    <w:p>
      <w:pPr>
        <w:pStyle w:val="BodyText"/>
        <w:spacing w:line="273" w:lineRule="auto" w:before="154"/>
        <w:ind w:right="348"/>
        <w:jc w:val="left"/>
      </w:pPr>
      <w:r>
        <w:rPr>
          <w:i/>
          <w:color w:val="231F20"/>
        </w:rPr>
        <w:t>Hỏi: </w:t>
      </w:r>
      <w:r>
        <w:rPr>
          <w:color w:val="231F20"/>
        </w:rPr>
        <w:t>Nếu là địa ý, không phải năm thức thân, thì như nơi kinh này nói làm sao thông? Như nói: Mắt thấy sắc tạo tư duy về bất tịnh.</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spacing w:val="-3"/>
        </w:rPr>
        <w:t>Đáp: </w:t>
      </w:r>
      <w:r>
        <w:rPr>
          <w:color w:val="231F20"/>
          <w:spacing w:val="-4"/>
        </w:rPr>
        <w:t>Trước, </w:t>
      </w:r>
      <w:r>
        <w:rPr>
          <w:color w:val="231F20"/>
          <w:spacing w:val="-3"/>
        </w:rPr>
        <w:t>nhãn thức thấy sắc, sau, </w:t>
      </w:r>
      <w:r>
        <w:rPr>
          <w:color w:val="231F20"/>
        </w:rPr>
        <w:t>địa ý tạo tư duy về bất </w:t>
      </w:r>
      <w:r>
        <w:rPr>
          <w:color w:val="231F20"/>
          <w:spacing w:val="-3"/>
        </w:rPr>
        <w:t>tịnh.</w:t>
      </w:r>
    </w:p>
    <w:p>
      <w:pPr>
        <w:pStyle w:val="BodyText"/>
        <w:spacing w:line="273" w:lineRule="auto" w:before="154"/>
        <w:ind w:left="393" w:right="127"/>
      </w:pPr>
      <w:r>
        <w:rPr>
          <w:color w:val="231F20"/>
        </w:rPr>
        <w:t>Lại có thuyết nói: Từ môn kia, từ đạo của môn kia, như hành quán</w:t>
      </w:r>
      <w:r>
        <w:rPr>
          <w:color w:val="231F20"/>
          <w:spacing w:val="-6"/>
        </w:rPr>
        <w:t> </w:t>
      </w:r>
      <w:r>
        <w:rPr>
          <w:color w:val="231F20"/>
        </w:rPr>
        <w:t>của</w:t>
      </w:r>
      <w:r>
        <w:rPr>
          <w:color w:val="231F20"/>
          <w:spacing w:val="-5"/>
        </w:rPr>
        <w:t> </w:t>
      </w:r>
      <w:r>
        <w:rPr>
          <w:color w:val="231F20"/>
        </w:rPr>
        <w:t>sáu</w:t>
      </w:r>
      <w:r>
        <w:rPr>
          <w:color w:val="231F20"/>
          <w:spacing w:val="-6"/>
        </w:rPr>
        <w:t> </w:t>
      </w:r>
      <w:r>
        <w:rPr>
          <w:color w:val="231F20"/>
        </w:rPr>
        <w:t>hỷ</w:t>
      </w:r>
      <w:r>
        <w:rPr>
          <w:color w:val="231F20"/>
          <w:spacing w:val="-5"/>
        </w:rPr>
        <w:t> </w:t>
      </w:r>
      <w:r>
        <w:rPr>
          <w:color w:val="231F20"/>
        </w:rPr>
        <w:t>là</w:t>
      </w:r>
      <w:r>
        <w:rPr>
          <w:color w:val="231F20"/>
          <w:spacing w:val="-5"/>
        </w:rPr>
        <w:t> </w:t>
      </w:r>
      <w:r>
        <w:rPr>
          <w:color w:val="231F20"/>
        </w:rPr>
        <w:t>địa</w:t>
      </w:r>
      <w:r>
        <w:rPr>
          <w:color w:val="231F20"/>
          <w:spacing w:val="-6"/>
        </w:rPr>
        <w:t> </w:t>
      </w:r>
      <w:r>
        <w:rPr>
          <w:color w:val="231F20"/>
        </w:rPr>
        <w:t>của</w:t>
      </w:r>
      <w:r>
        <w:rPr>
          <w:color w:val="231F20"/>
          <w:spacing w:val="-5"/>
        </w:rPr>
        <w:t> </w:t>
      </w:r>
      <w:r>
        <w:rPr>
          <w:color w:val="231F20"/>
        </w:rPr>
        <w:t>ý</w:t>
      </w:r>
      <w:r>
        <w:rPr>
          <w:color w:val="231F20"/>
          <w:spacing w:val="-5"/>
        </w:rPr>
        <w:t> </w:t>
      </w:r>
      <w:r>
        <w:rPr>
          <w:color w:val="231F20"/>
        </w:rPr>
        <w:t>thức.</w:t>
      </w:r>
      <w:r>
        <w:rPr>
          <w:color w:val="231F20"/>
          <w:spacing w:val="-11"/>
        </w:rPr>
        <w:t> </w:t>
      </w:r>
      <w:r>
        <w:rPr>
          <w:color w:val="231F20"/>
        </w:rPr>
        <w:t>Từ</w:t>
      </w:r>
      <w:r>
        <w:rPr>
          <w:color w:val="231F20"/>
          <w:spacing w:val="-5"/>
        </w:rPr>
        <w:t> </w:t>
      </w:r>
      <w:r>
        <w:rPr>
          <w:color w:val="231F20"/>
        </w:rPr>
        <w:t>đạo</w:t>
      </w:r>
      <w:r>
        <w:rPr>
          <w:color w:val="231F20"/>
          <w:spacing w:val="-6"/>
        </w:rPr>
        <w:t> </w:t>
      </w:r>
      <w:r>
        <w:rPr>
          <w:color w:val="231F20"/>
        </w:rPr>
        <w:t>của</w:t>
      </w:r>
      <w:r>
        <w:rPr>
          <w:color w:val="231F20"/>
          <w:spacing w:val="-5"/>
        </w:rPr>
        <w:t> </w:t>
      </w:r>
      <w:r>
        <w:rPr>
          <w:color w:val="231F20"/>
        </w:rPr>
        <w:t>môn</w:t>
      </w:r>
      <w:r>
        <w:rPr>
          <w:color w:val="231F20"/>
          <w:spacing w:val="-5"/>
        </w:rPr>
        <w:t> </w:t>
      </w:r>
      <w:r>
        <w:rPr>
          <w:color w:val="231F20"/>
        </w:rPr>
        <w:t>mắt</w:t>
      </w:r>
      <w:r>
        <w:rPr>
          <w:color w:val="231F20"/>
          <w:spacing w:val="-6"/>
        </w:rPr>
        <w:t> </w:t>
      </w:r>
      <w:r>
        <w:rPr>
          <w:color w:val="231F20"/>
        </w:rPr>
        <w:t>sinh,</w:t>
      </w:r>
      <w:r>
        <w:rPr>
          <w:color w:val="231F20"/>
          <w:spacing w:val="-5"/>
        </w:rPr>
        <w:t> </w:t>
      </w:r>
      <w:r>
        <w:rPr>
          <w:color w:val="231F20"/>
        </w:rPr>
        <w:t>cho</w:t>
      </w:r>
      <w:r>
        <w:rPr>
          <w:color w:val="231F20"/>
          <w:spacing w:val="-5"/>
        </w:rPr>
        <w:t> </w:t>
      </w:r>
      <w:r>
        <w:rPr>
          <w:color w:val="231F20"/>
        </w:rPr>
        <w:t>đến đạo của môn thân sinh. Do vậy nói quán sáu bất tịnh, nên biết cũng như thế.</w:t>
      </w:r>
    </w:p>
    <w:p>
      <w:pPr>
        <w:pStyle w:val="BodyText"/>
        <w:spacing w:line="273" w:lineRule="auto" w:before="111"/>
        <w:ind w:left="393" w:right="127"/>
      </w:pPr>
      <w:r>
        <w:rPr>
          <w:i/>
          <w:color w:val="231F20"/>
        </w:rPr>
        <w:t>Hỏi: </w:t>
      </w:r>
      <w:r>
        <w:rPr>
          <w:color w:val="231F20"/>
        </w:rPr>
        <w:t>Từ đạo của môn mắt sinh quán bất tịnh. Nói như thế thì có thể được. Còn như kinh kia nói: </w:t>
      </w:r>
      <w:r>
        <w:rPr>
          <w:color w:val="231F20"/>
          <w:spacing w:val="-7"/>
        </w:rPr>
        <w:t>Tai </w:t>
      </w:r>
      <w:r>
        <w:rPr>
          <w:color w:val="231F20"/>
        </w:rPr>
        <w:t>nghe tiếng, mũi ngửi hương, thân tiếp xúc, ý nhận biết pháp, tạo ra tư duy về bất tịnh, sự việc </w:t>
      </w:r>
      <w:r>
        <w:rPr>
          <w:color w:val="231F20"/>
          <w:spacing w:val="-6"/>
        </w:rPr>
        <w:t>ấy </w:t>
      </w:r>
      <w:r>
        <w:rPr>
          <w:color w:val="231F20"/>
        </w:rPr>
        <w:t>làm</w:t>
      </w:r>
      <w:r>
        <w:rPr>
          <w:color w:val="231F20"/>
          <w:spacing w:val="-8"/>
        </w:rPr>
        <w:t> </w:t>
      </w:r>
      <w:r>
        <w:rPr>
          <w:color w:val="231F20"/>
        </w:rPr>
        <w:t>sao</w:t>
      </w:r>
      <w:r>
        <w:rPr>
          <w:color w:val="231F20"/>
          <w:spacing w:val="-8"/>
        </w:rPr>
        <w:t> </w:t>
      </w:r>
      <w:r>
        <w:rPr>
          <w:color w:val="231F20"/>
        </w:rPr>
        <w:t>thông?</w:t>
      </w:r>
      <w:r>
        <w:rPr>
          <w:color w:val="231F20"/>
          <w:spacing w:val="-12"/>
        </w:rPr>
        <w:t> </w:t>
      </w:r>
      <w:r>
        <w:rPr>
          <w:color w:val="231F20"/>
        </w:rPr>
        <w:t>Vì</w:t>
      </w:r>
      <w:r>
        <w:rPr>
          <w:color w:val="231F20"/>
          <w:spacing w:val="-8"/>
        </w:rPr>
        <w:t> </w:t>
      </w:r>
      <w:r>
        <w:rPr>
          <w:color w:val="231F20"/>
        </w:rPr>
        <w:t>sao?</w:t>
      </w:r>
      <w:r>
        <w:rPr>
          <w:color w:val="231F20"/>
          <w:spacing w:val="-13"/>
        </w:rPr>
        <w:t> </w:t>
      </w:r>
      <w:r>
        <w:rPr>
          <w:color w:val="231F20"/>
        </w:rPr>
        <w:t>Vì</w:t>
      </w:r>
      <w:r>
        <w:rPr>
          <w:color w:val="231F20"/>
          <w:spacing w:val="-7"/>
        </w:rPr>
        <w:t> </w:t>
      </w:r>
      <w:r>
        <w:rPr>
          <w:color w:val="231F20"/>
        </w:rPr>
        <w:t>trừ</w:t>
      </w:r>
      <w:r>
        <w:rPr>
          <w:color w:val="231F20"/>
          <w:spacing w:val="-8"/>
        </w:rPr>
        <w:t> </w:t>
      </w:r>
      <w:r>
        <w:rPr>
          <w:color w:val="231F20"/>
        </w:rPr>
        <w:t>sắc</w:t>
      </w:r>
      <w:r>
        <w:rPr>
          <w:color w:val="231F20"/>
          <w:spacing w:val="-7"/>
        </w:rPr>
        <w:t> </w:t>
      </w:r>
      <w:r>
        <w:rPr>
          <w:color w:val="231F20"/>
        </w:rPr>
        <w:t>nhập</w:t>
      </w:r>
      <w:r>
        <w:rPr>
          <w:color w:val="231F20"/>
          <w:spacing w:val="-8"/>
        </w:rPr>
        <w:t> </w:t>
      </w:r>
      <w:r>
        <w:rPr>
          <w:color w:val="231F20"/>
        </w:rPr>
        <w:t>thì</w:t>
      </w:r>
      <w:r>
        <w:rPr>
          <w:color w:val="231F20"/>
          <w:spacing w:val="-8"/>
        </w:rPr>
        <w:t> </w:t>
      </w:r>
      <w:r>
        <w:rPr>
          <w:color w:val="231F20"/>
        </w:rPr>
        <w:t>các</w:t>
      </w:r>
      <w:r>
        <w:rPr>
          <w:color w:val="231F20"/>
          <w:spacing w:val="-7"/>
        </w:rPr>
        <w:t> </w:t>
      </w:r>
      <w:r>
        <w:rPr>
          <w:color w:val="231F20"/>
        </w:rPr>
        <w:t>nhập</w:t>
      </w:r>
      <w:r>
        <w:rPr>
          <w:color w:val="231F20"/>
          <w:spacing w:val="-8"/>
        </w:rPr>
        <w:t> </w:t>
      </w:r>
      <w:r>
        <w:rPr>
          <w:color w:val="231F20"/>
        </w:rPr>
        <w:t>khác</w:t>
      </w:r>
      <w:r>
        <w:rPr>
          <w:color w:val="231F20"/>
          <w:spacing w:val="-8"/>
        </w:rPr>
        <w:t> </w:t>
      </w:r>
      <w:r>
        <w:rPr>
          <w:color w:val="231F20"/>
        </w:rPr>
        <w:t>không</w:t>
      </w:r>
      <w:r>
        <w:rPr>
          <w:color w:val="231F20"/>
          <w:spacing w:val="-7"/>
        </w:rPr>
        <w:t> </w:t>
      </w:r>
      <w:r>
        <w:rPr>
          <w:color w:val="231F20"/>
        </w:rPr>
        <w:t>phải là cảnh giới của quán bất tịnh?</w:t>
      </w:r>
    </w:p>
    <w:p>
      <w:pPr>
        <w:pStyle w:val="BodyText"/>
        <w:spacing w:line="273" w:lineRule="auto" w:before="109"/>
        <w:ind w:left="393" w:right="128"/>
      </w:pPr>
      <w:r>
        <w:rPr>
          <w:i/>
          <w:color w:val="231F20"/>
        </w:rPr>
        <w:t>Đáp: </w:t>
      </w:r>
      <w:r>
        <w:rPr>
          <w:color w:val="231F20"/>
        </w:rPr>
        <w:t>Hoặc có thuyết nói: Quán bất tịnh không duyên nơi tiếng v.v..., nhưng lại có hành vượt hơn, có thể chán lìa tiếng v.v...</w:t>
      </w:r>
    </w:p>
    <w:p>
      <w:pPr>
        <w:pStyle w:val="BodyText"/>
        <w:spacing w:line="273" w:lineRule="auto" w:before="111"/>
        <w:ind w:left="393" w:right="127"/>
      </w:pPr>
      <w:r>
        <w:rPr>
          <w:color w:val="231F20"/>
        </w:rPr>
        <w:t>Lại</w:t>
      </w:r>
      <w:r>
        <w:rPr>
          <w:color w:val="231F20"/>
          <w:spacing w:val="-6"/>
        </w:rPr>
        <w:t> </w:t>
      </w:r>
      <w:r>
        <w:rPr>
          <w:color w:val="231F20"/>
        </w:rPr>
        <w:t>có</w:t>
      </w:r>
      <w:r>
        <w:rPr>
          <w:color w:val="231F20"/>
          <w:spacing w:val="-5"/>
        </w:rPr>
        <w:t> </w:t>
      </w:r>
      <w:r>
        <w:rPr>
          <w:color w:val="231F20"/>
        </w:rPr>
        <w:t>thuyết</w:t>
      </w:r>
      <w:r>
        <w:rPr>
          <w:color w:val="231F20"/>
          <w:spacing w:val="-5"/>
        </w:rPr>
        <w:t> </w:t>
      </w:r>
      <w:r>
        <w:rPr>
          <w:color w:val="231F20"/>
        </w:rPr>
        <w:t>cho:</w:t>
      </w:r>
      <w:r>
        <w:rPr>
          <w:color w:val="231F20"/>
          <w:spacing w:val="-5"/>
        </w:rPr>
        <w:t> </w:t>
      </w:r>
      <w:r>
        <w:rPr>
          <w:color w:val="231F20"/>
        </w:rPr>
        <w:t>Do</w:t>
      </w:r>
      <w:r>
        <w:rPr>
          <w:color w:val="231F20"/>
          <w:spacing w:val="-5"/>
        </w:rPr>
        <w:t> </w:t>
      </w:r>
      <w:r>
        <w:rPr>
          <w:color w:val="231F20"/>
        </w:rPr>
        <w:t>bị</w:t>
      </w:r>
      <w:r>
        <w:rPr>
          <w:color w:val="231F20"/>
          <w:spacing w:val="-6"/>
        </w:rPr>
        <w:t> </w:t>
      </w:r>
      <w:r>
        <w:rPr>
          <w:color w:val="231F20"/>
        </w:rPr>
        <w:t>ái</w:t>
      </w:r>
      <w:r>
        <w:rPr>
          <w:color w:val="231F20"/>
          <w:spacing w:val="-5"/>
        </w:rPr>
        <w:t> </w:t>
      </w:r>
      <w:r>
        <w:rPr>
          <w:color w:val="231F20"/>
        </w:rPr>
        <w:t>nơi</w:t>
      </w:r>
      <w:r>
        <w:rPr>
          <w:color w:val="231F20"/>
          <w:spacing w:val="-5"/>
        </w:rPr>
        <w:t> </w:t>
      </w:r>
      <w:r>
        <w:rPr>
          <w:color w:val="231F20"/>
        </w:rPr>
        <w:t>sắc</w:t>
      </w:r>
      <w:r>
        <w:rPr>
          <w:color w:val="231F20"/>
          <w:spacing w:val="-5"/>
        </w:rPr>
        <w:t> </w:t>
      </w:r>
      <w:r>
        <w:rPr>
          <w:color w:val="231F20"/>
        </w:rPr>
        <w:t>che</w:t>
      </w:r>
      <w:r>
        <w:rPr>
          <w:color w:val="231F20"/>
          <w:spacing w:val="-5"/>
        </w:rPr>
        <w:t> </w:t>
      </w:r>
      <w:r>
        <w:rPr>
          <w:color w:val="231F20"/>
        </w:rPr>
        <w:t>lấp</w:t>
      </w:r>
      <w:r>
        <w:rPr>
          <w:color w:val="231F20"/>
          <w:spacing w:val="-6"/>
        </w:rPr>
        <w:t> </w:t>
      </w:r>
      <w:r>
        <w:rPr>
          <w:color w:val="231F20"/>
        </w:rPr>
        <w:t>nên</w:t>
      </w:r>
      <w:r>
        <w:rPr>
          <w:color w:val="231F20"/>
          <w:spacing w:val="-5"/>
        </w:rPr>
        <w:t> </w:t>
      </w:r>
      <w:r>
        <w:rPr>
          <w:color w:val="231F20"/>
        </w:rPr>
        <w:t>tu</w:t>
      </w:r>
      <w:r>
        <w:rPr>
          <w:color w:val="231F20"/>
          <w:spacing w:val="-5"/>
        </w:rPr>
        <w:t> </w:t>
      </w:r>
      <w:r>
        <w:rPr>
          <w:color w:val="231F20"/>
        </w:rPr>
        <w:t>quán</w:t>
      </w:r>
      <w:r>
        <w:rPr>
          <w:color w:val="231F20"/>
          <w:spacing w:val="-5"/>
        </w:rPr>
        <w:t> </w:t>
      </w:r>
      <w:r>
        <w:rPr>
          <w:color w:val="231F20"/>
        </w:rPr>
        <w:t>bất</w:t>
      </w:r>
      <w:r>
        <w:rPr>
          <w:color w:val="231F20"/>
          <w:spacing w:val="-5"/>
        </w:rPr>
        <w:t> </w:t>
      </w:r>
      <w:r>
        <w:rPr>
          <w:color w:val="231F20"/>
        </w:rPr>
        <w:t>tịnh. Vì</w:t>
      </w:r>
      <w:r>
        <w:rPr>
          <w:color w:val="231F20"/>
          <w:spacing w:val="-6"/>
        </w:rPr>
        <w:t> </w:t>
      </w:r>
      <w:r>
        <w:rPr>
          <w:color w:val="231F20"/>
        </w:rPr>
        <w:t>bị</w:t>
      </w:r>
      <w:r>
        <w:rPr>
          <w:color w:val="231F20"/>
          <w:spacing w:val="-4"/>
        </w:rPr>
        <w:t> </w:t>
      </w:r>
      <w:r>
        <w:rPr>
          <w:color w:val="231F20"/>
        </w:rPr>
        <w:t>ái</w:t>
      </w:r>
      <w:r>
        <w:rPr>
          <w:color w:val="231F20"/>
          <w:spacing w:val="-4"/>
        </w:rPr>
        <w:t> </w:t>
      </w:r>
      <w:r>
        <w:rPr>
          <w:color w:val="231F20"/>
        </w:rPr>
        <w:t>nơi</w:t>
      </w:r>
      <w:r>
        <w:rPr>
          <w:color w:val="231F20"/>
          <w:spacing w:val="-5"/>
        </w:rPr>
        <w:t> </w:t>
      </w:r>
      <w:r>
        <w:rPr>
          <w:color w:val="231F20"/>
        </w:rPr>
        <w:t>tiếng,</w:t>
      </w:r>
      <w:r>
        <w:rPr>
          <w:color w:val="231F20"/>
          <w:spacing w:val="-4"/>
        </w:rPr>
        <w:t> </w:t>
      </w:r>
      <w:r>
        <w:rPr>
          <w:color w:val="231F20"/>
        </w:rPr>
        <w:t>hương,</w:t>
      </w:r>
      <w:r>
        <w:rPr>
          <w:color w:val="231F20"/>
          <w:spacing w:val="-4"/>
        </w:rPr>
        <w:t> </w:t>
      </w:r>
      <w:r>
        <w:rPr>
          <w:color w:val="231F20"/>
        </w:rPr>
        <w:t>vị,</w:t>
      </w:r>
      <w:r>
        <w:rPr>
          <w:color w:val="231F20"/>
          <w:spacing w:val="-4"/>
        </w:rPr>
        <w:t> </w:t>
      </w:r>
      <w:r>
        <w:rPr>
          <w:color w:val="231F20"/>
        </w:rPr>
        <w:t>xúc,</w:t>
      </w:r>
      <w:r>
        <w:rPr>
          <w:color w:val="231F20"/>
          <w:spacing w:val="-4"/>
        </w:rPr>
        <w:t> </w:t>
      </w:r>
      <w:r>
        <w:rPr>
          <w:color w:val="231F20"/>
        </w:rPr>
        <w:t>pháp</w:t>
      </w:r>
      <w:r>
        <w:rPr>
          <w:color w:val="231F20"/>
          <w:spacing w:val="-4"/>
        </w:rPr>
        <w:t> </w:t>
      </w:r>
      <w:r>
        <w:rPr>
          <w:color w:val="231F20"/>
        </w:rPr>
        <w:t>che</w:t>
      </w:r>
      <w:r>
        <w:rPr>
          <w:color w:val="231F20"/>
          <w:spacing w:val="-4"/>
        </w:rPr>
        <w:t> </w:t>
      </w:r>
      <w:r>
        <w:rPr>
          <w:color w:val="231F20"/>
        </w:rPr>
        <w:t>lấp,</w:t>
      </w:r>
      <w:r>
        <w:rPr>
          <w:color w:val="231F20"/>
          <w:spacing w:val="-4"/>
        </w:rPr>
        <w:t> </w:t>
      </w:r>
      <w:r>
        <w:rPr>
          <w:color w:val="231F20"/>
        </w:rPr>
        <w:t>nên</w:t>
      </w:r>
      <w:r>
        <w:rPr>
          <w:color w:val="231F20"/>
          <w:spacing w:val="-4"/>
        </w:rPr>
        <w:t> </w:t>
      </w:r>
      <w:r>
        <w:rPr>
          <w:color w:val="231F20"/>
        </w:rPr>
        <w:t>cũng</w:t>
      </w:r>
      <w:r>
        <w:rPr>
          <w:color w:val="231F20"/>
          <w:spacing w:val="-4"/>
        </w:rPr>
        <w:t> </w:t>
      </w:r>
      <w:r>
        <w:rPr>
          <w:color w:val="231F20"/>
        </w:rPr>
        <w:t>tu</w:t>
      </w:r>
      <w:r>
        <w:rPr>
          <w:color w:val="231F20"/>
          <w:spacing w:val="-4"/>
        </w:rPr>
        <w:t> </w:t>
      </w:r>
      <w:r>
        <w:rPr>
          <w:color w:val="231F20"/>
        </w:rPr>
        <w:t>quán</w:t>
      </w:r>
      <w:r>
        <w:rPr>
          <w:color w:val="231F20"/>
          <w:spacing w:val="-4"/>
        </w:rPr>
        <w:t> bất </w:t>
      </w:r>
      <w:r>
        <w:rPr>
          <w:color w:val="231F20"/>
        </w:rPr>
        <w:t>tịnh. Do vậy nên nói như</w:t>
      </w:r>
      <w:r>
        <w:rPr>
          <w:color w:val="231F20"/>
          <w:spacing w:val="-2"/>
        </w:rPr>
        <w:t> </w:t>
      </w:r>
      <w:r>
        <w:rPr>
          <w:color w:val="231F20"/>
        </w:rPr>
        <w:t>thế.</w:t>
      </w:r>
    </w:p>
    <w:p>
      <w:pPr>
        <w:pStyle w:val="BodyText"/>
        <w:spacing w:line="273" w:lineRule="auto" w:before="111"/>
        <w:ind w:left="393" w:right="128"/>
      </w:pPr>
      <w:r>
        <w:rPr>
          <w:color w:val="231F20"/>
        </w:rPr>
        <w:t>Lại có thuyết nêu: Hành giả quán hình sắc là bất tịnh. Chỗ dựa của hình sắc là thanh, hương, vị, xúc, pháp, lại do vượt hơn hành quán chán lìa của quán bất tịnh, nên tạo ra thuyết như thế.</w:t>
      </w:r>
    </w:p>
    <w:p>
      <w:pPr>
        <w:pStyle w:val="BodyText"/>
        <w:spacing w:line="273" w:lineRule="auto" w:before="111"/>
        <w:ind w:left="393" w:right="126"/>
      </w:pPr>
      <w:r>
        <w:rPr>
          <w:color w:val="231F20"/>
        </w:rPr>
        <w:t>Lại có thuyết nói: Hành giả khéo tu quán bất tịnh, có thể điều phục việc tạo sắc, lại muốn điều phục nơi cảnh giới như âm thanh </w:t>
      </w:r>
      <w:r>
        <w:rPr>
          <w:color w:val="231F20"/>
          <w:spacing w:val="-6"/>
        </w:rPr>
        <w:t>v.v... </w:t>
      </w:r>
      <w:r>
        <w:rPr>
          <w:color w:val="231F20"/>
        </w:rPr>
        <w:t>Nếu có thể điều phục được thì tốt, nếu không thể điều phục thì trở lại tu quán bất tịnh. Cũng như khi quân sĩ chiến đấu, trước phải yên định nơi dinh </w:t>
      </w:r>
      <w:r>
        <w:rPr>
          <w:color w:val="231F20"/>
          <w:spacing w:val="-5"/>
        </w:rPr>
        <w:t>lũy, </w:t>
      </w:r>
      <w:r>
        <w:rPr>
          <w:color w:val="231F20"/>
        </w:rPr>
        <w:t>sau mới xuất trận để chiến đấu với giặc. Nếu đánh</w:t>
      </w:r>
      <w:r>
        <w:rPr>
          <w:color w:val="231F20"/>
          <w:spacing w:val="-10"/>
        </w:rPr>
        <w:t> </w:t>
      </w:r>
      <w:r>
        <w:rPr>
          <w:color w:val="231F20"/>
        </w:rPr>
        <w:t>thắng</w:t>
      </w:r>
      <w:r>
        <w:rPr>
          <w:color w:val="231F20"/>
          <w:spacing w:val="-10"/>
        </w:rPr>
        <w:t> </w:t>
      </w:r>
      <w:r>
        <w:rPr>
          <w:color w:val="231F20"/>
        </w:rPr>
        <w:t>giặc</w:t>
      </w:r>
      <w:r>
        <w:rPr>
          <w:color w:val="231F20"/>
          <w:spacing w:val="-11"/>
        </w:rPr>
        <w:t> </w:t>
      </w:r>
      <w:r>
        <w:rPr>
          <w:color w:val="231F20"/>
        </w:rPr>
        <w:t>thì</w:t>
      </w:r>
      <w:r>
        <w:rPr>
          <w:color w:val="231F20"/>
          <w:spacing w:val="-10"/>
        </w:rPr>
        <w:t> </w:t>
      </w:r>
      <w:r>
        <w:rPr>
          <w:color w:val="231F20"/>
        </w:rPr>
        <w:t>tốt,</w:t>
      </w:r>
      <w:r>
        <w:rPr>
          <w:color w:val="231F20"/>
          <w:spacing w:val="-10"/>
        </w:rPr>
        <w:t> </w:t>
      </w:r>
      <w:r>
        <w:rPr>
          <w:color w:val="231F20"/>
        </w:rPr>
        <w:t>không</w:t>
      </w:r>
      <w:r>
        <w:rPr>
          <w:color w:val="231F20"/>
          <w:spacing w:val="-10"/>
        </w:rPr>
        <w:t> </w:t>
      </w:r>
      <w:r>
        <w:rPr>
          <w:color w:val="231F20"/>
        </w:rPr>
        <w:t>thắng</w:t>
      </w:r>
      <w:r>
        <w:rPr>
          <w:color w:val="231F20"/>
          <w:spacing w:val="-10"/>
        </w:rPr>
        <w:t> </w:t>
      </w:r>
      <w:r>
        <w:rPr>
          <w:color w:val="231F20"/>
        </w:rPr>
        <w:t>thì</w:t>
      </w:r>
      <w:r>
        <w:rPr>
          <w:color w:val="231F20"/>
          <w:spacing w:val="-10"/>
        </w:rPr>
        <w:t> </w:t>
      </w:r>
      <w:r>
        <w:rPr>
          <w:color w:val="231F20"/>
        </w:rPr>
        <w:t>trở</w:t>
      </w:r>
      <w:r>
        <w:rPr>
          <w:color w:val="231F20"/>
          <w:spacing w:val="-10"/>
        </w:rPr>
        <w:t> </w:t>
      </w:r>
      <w:r>
        <w:rPr>
          <w:color w:val="231F20"/>
        </w:rPr>
        <w:t>lại</w:t>
      </w:r>
      <w:r>
        <w:rPr>
          <w:color w:val="231F20"/>
          <w:spacing w:val="-10"/>
        </w:rPr>
        <w:t> </w:t>
      </w:r>
      <w:r>
        <w:rPr>
          <w:color w:val="231F20"/>
        </w:rPr>
        <w:t>dinh</w:t>
      </w:r>
      <w:r>
        <w:rPr>
          <w:color w:val="231F20"/>
          <w:spacing w:val="-10"/>
        </w:rPr>
        <w:t> </w:t>
      </w:r>
      <w:r>
        <w:rPr>
          <w:color w:val="231F20"/>
          <w:spacing w:val="-5"/>
        </w:rPr>
        <w:t>lũy.</w:t>
      </w:r>
      <w:r>
        <w:rPr>
          <w:color w:val="231F20"/>
          <w:spacing w:val="-10"/>
        </w:rPr>
        <w:t> </w:t>
      </w:r>
      <w:r>
        <w:rPr>
          <w:color w:val="231F20"/>
        </w:rPr>
        <w:t>Quán</w:t>
      </w:r>
      <w:r>
        <w:rPr>
          <w:color w:val="231F20"/>
          <w:spacing w:val="-11"/>
        </w:rPr>
        <w:t> </w:t>
      </w:r>
      <w:r>
        <w:rPr>
          <w:color w:val="231F20"/>
        </w:rPr>
        <w:t>bất</w:t>
      </w:r>
      <w:r>
        <w:rPr>
          <w:color w:val="231F20"/>
          <w:spacing w:val="-11"/>
        </w:rPr>
        <w:t> </w:t>
      </w:r>
      <w:r>
        <w:rPr>
          <w:color w:val="231F20"/>
        </w:rPr>
        <w:t>tịnh kia cũng như </w:t>
      </w:r>
      <w:r>
        <w:rPr>
          <w:color w:val="231F20"/>
          <w:spacing w:val="-5"/>
        </w:rPr>
        <w:t>vậy. </w:t>
      </w:r>
      <w:r>
        <w:rPr>
          <w:color w:val="231F20"/>
        </w:rPr>
        <w:t>Do đó nên tạo ra thuyết như</w:t>
      </w:r>
      <w:r>
        <w:rPr>
          <w:color w:val="231F20"/>
          <w:spacing w:val="4"/>
        </w:rPr>
        <w:t> </w:t>
      </w:r>
      <w:r>
        <w:rPr>
          <w:color w:val="231F20"/>
        </w:rPr>
        <w:t>thế.</w:t>
      </w:r>
    </w:p>
    <w:p>
      <w:pPr>
        <w:pStyle w:val="BodyText"/>
        <w:spacing w:line="273" w:lineRule="auto" w:before="108"/>
        <w:ind w:left="393" w:right="125"/>
      </w:pPr>
      <w:r>
        <w:rPr>
          <w:color w:val="231F20"/>
        </w:rPr>
        <w:t>Kinh nói: Có năm tam muội hiện </w:t>
      </w:r>
      <w:r>
        <w:rPr>
          <w:color w:val="231F20"/>
          <w:spacing w:val="-4"/>
        </w:rPr>
        <w:t>thấy. </w:t>
      </w:r>
      <w:r>
        <w:rPr>
          <w:color w:val="231F20"/>
        </w:rPr>
        <w:t>Những gì là năm? Như nói: Tỳ-kheo các ông nên quán xét như thật về thân </w:t>
      </w:r>
      <w:r>
        <w:rPr>
          <w:color w:val="231F20"/>
          <w:spacing w:val="-5"/>
        </w:rPr>
        <w:t>này, </w:t>
      </w:r>
      <w:r>
        <w:rPr>
          <w:color w:val="231F20"/>
        </w:rPr>
        <w:t>từ chân </w:t>
      </w:r>
      <w:r>
        <w:rPr>
          <w:color w:val="231F20"/>
          <w:spacing w:val="-4"/>
        </w:rPr>
        <w:t>đến </w:t>
      </w:r>
      <w:r>
        <w:rPr>
          <w:color w:val="231F20"/>
        </w:rPr>
        <w:t>đầu tóc có các thứ bất tịnh đầy dẫy trong </w:t>
      </w:r>
      <w:r>
        <w:rPr>
          <w:color w:val="231F20"/>
          <w:spacing w:val="-6"/>
        </w:rPr>
        <w:t>ấy. </w:t>
      </w:r>
      <w:r>
        <w:rPr>
          <w:color w:val="231F20"/>
        </w:rPr>
        <w:t>Đó là tóc, lông, móng,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09" w:firstLine="0"/>
      </w:pPr>
      <w:r>
        <w:rPr>
          <w:color w:val="231F20"/>
        </w:rPr>
        <w:t>răng, da mỏng, da </w:t>
      </w:r>
      <w:r>
        <w:rPr>
          <w:color w:val="231F20"/>
          <w:spacing w:val="-5"/>
        </w:rPr>
        <w:t>dày, </w:t>
      </w:r>
      <w:r>
        <w:rPr>
          <w:color w:val="231F20"/>
        </w:rPr>
        <w:t>gân, mạch, thịt, xương, tim, phổi, lá lách, thận,</w:t>
      </w:r>
      <w:r>
        <w:rPr>
          <w:color w:val="231F20"/>
          <w:spacing w:val="-6"/>
        </w:rPr>
        <w:t> </w:t>
      </w:r>
      <w:r>
        <w:rPr>
          <w:color w:val="231F20"/>
        </w:rPr>
        <w:t>gan,</w:t>
      </w:r>
      <w:r>
        <w:rPr>
          <w:color w:val="231F20"/>
          <w:spacing w:val="-6"/>
        </w:rPr>
        <w:t> </w:t>
      </w:r>
      <w:r>
        <w:rPr>
          <w:color w:val="231F20"/>
        </w:rPr>
        <w:t>mật,</w:t>
      </w:r>
      <w:r>
        <w:rPr>
          <w:color w:val="231F20"/>
          <w:spacing w:val="-6"/>
        </w:rPr>
        <w:t> </w:t>
      </w:r>
      <w:r>
        <w:rPr>
          <w:color w:val="231F20"/>
        </w:rPr>
        <w:t>đàm,</w:t>
      </w:r>
      <w:r>
        <w:rPr>
          <w:color w:val="231F20"/>
          <w:spacing w:val="-6"/>
        </w:rPr>
        <w:t> </w:t>
      </w:r>
      <w:r>
        <w:rPr>
          <w:color w:val="231F20"/>
        </w:rPr>
        <w:t>dãi,</w:t>
      </w:r>
      <w:r>
        <w:rPr>
          <w:color w:val="231F20"/>
          <w:spacing w:val="-6"/>
        </w:rPr>
        <w:t> </w:t>
      </w:r>
      <w:r>
        <w:rPr>
          <w:color w:val="231F20"/>
        </w:rPr>
        <w:t>ruột</w:t>
      </w:r>
      <w:r>
        <w:rPr>
          <w:color w:val="231F20"/>
          <w:spacing w:val="-6"/>
        </w:rPr>
        <w:t> </w:t>
      </w:r>
      <w:r>
        <w:rPr>
          <w:color w:val="231F20"/>
        </w:rPr>
        <w:t>già</w:t>
      </w:r>
      <w:r>
        <w:rPr>
          <w:color w:val="231F20"/>
          <w:spacing w:val="-6"/>
        </w:rPr>
        <w:t> </w:t>
      </w:r>
      <w:r>
        <w:rPr>
          <w:color w:val="231F20"/>
        </w:rPr>
        <w:t>ruột</w:t>
      </w:r>
      <w:r>
        <w:rPr>
          <w:color w:val="231F20"/>
          <w:spacing w:val="-6"/>
        </w:rPr>
        <w:t> </w:t>
      </w:r>
      <w:r>
        <w:rPr>
          <w:color w:val="231F20"/>
        </w:rPr>
        <w:t>non,</w:t>
      </w:r>
      <w:r>
        <w:rPr>
          <w:color w:val="231F20"/>
          <w:spacing w:val="-6"/>
        </w:rPr>
        <w:t> </w:t>
      </w:r>
      <w:r>
        <w:rPr>
          <w:color w:val="231F20"/>
        </w:rPr>
        <w:t>bao</w:t>
      </w:r>
      <w:r>
        <w:rPr>
          <w:color w:val="231F20"/>
          <w:spacing w:val="-6"/>
        </w:rPr>
        <w:t> </w:t>
      </w:r>
      <w:r>
        <w:rPr>
          <w:color w:val="231F20"/>
        </w:rPr>
        <w:t>tử,</w:t>
      </w:r>
      <w:r>
        <w:rPr>
          <w:color w:val="231F20"/>
          <w:spacing w:val="-6"/>
        </w:rPr>
        <w:t> </w:t>
      </w:r>
      <w:r>
        <w:rPr>
          <w:color w:val="231F20"/>
        </w:rPr>
        <w:t>đại</w:t>
      </w:r>
      <w:r>
        <w:rPr>
          <w:color w:val="231F20"/>
          <w:spacing w:val="-6"/>
        </w:rPr>
        <w:t> </w:t>
      </w:r>
      <w:r>
        <w:rPr>
          <w:color w:val="231F20"/>
        </w:rPr>
        <w:t>tiểu</w:t>
      </w:r>
      <w:r>
        <w:rPr>
          <w:color w:val="231F20"/>
          <w:spacing w:val="-6"/>
        </w:rPr>
        <w:t> </w:t>
      </w:r>
      <w:r>
        <w:rPr>
          <w:color w:val="231F20"/>
        </w:rPr>
        <w:t>tiện,</w:t>
      </w:r>
      <w:r>
        <w:rPr>
          <w:color w:val="231F20"/>
          <w:spacing w:val="-6"/>
        </w:rPr>
        <w:t> </w:t>
      </w:r>
      <w:r>
        <w:rPr>
          <w:color w:val="231F20"/>
        </w:rPr>
        <w:t>nước mắt, nước mũi, nước miếng từ trong miệng chảy ra, mỡ lá, </w:t>
      </w:r>
      <w:r>
        <w:rPr>
          <w:color w:val="231F20"/>
          <w:spacing w:val="-5"/>
        </w:rPr>
        <w:t>tủy, </w:t>
      </w:r>
      <w:r>
        <w:rPr>
          <w:color w:val="231F20"/>
        </w:rPr>
        <w:t>óc, máu,</w:t>
      </w:r>
      <w:r>
        <w:rPr>
          <w:color w:val="231F20"/>
          <w:spacing w:val="-10"/>
        </w:rPr>
        <w:t> </w:t>
      </w:r>
      <w:r>
        <w:rPr>
          <w:color w:val="231F20"/>
        </w:rPr>
        <w:t>mủ,</w:t>
      </w:r>
      <w:r>
        <w:rPr>
          <w:color w:val="231F20"/>
          <w:spacing w:val="-9"/>
        </w:rPr>
        <w:t> </w:t>
      </w:r>
      <w:r>
        <w:rPr>
          <w:color w:val="231F20"/>
        </w:rPr>
        <w:t>mồ</w:t>
      </w:r>
      <w:r>
        <w:rPr>
          <w:color w:val="231F20"/>
          <w:spacing w:val="-9"/>
        </w:rPr>
        <w:t> </w:t>
      </w:r>
      <w:r>
        <w:rPr>
          <w:color w:val="231F20"/>
        </w:rPr>
        <w:t>hôi,</w:t>
      </w:r>
      <w:r>
        <w:rPr>
          <w:color w:val="231F20"/>
          <w:spacing w:val="-9"/>
        </w:rPr>
        <w:t> </w:t>
      </w:r>
      <w:r>
        <w:rPr>
          <w:color w:val="231F20"/>
        </w:rPr>
        <w:t>sinh</w:t>
      </w:r>
      <w:r>
        <w:rPr>
          <w:color w:val="231F20"/>
          <w:spacing w:val="-10"/>
        </w:rPr>
        <w:t> </w:t>
      </w:r>
      <w:r>
        <w:rPr>
          <w:color w:val="231F20"/>
        </w:rPr>
        <w:t>tạng,</w:t>
      </w:r>
      <w:r>
        <w:rPr>
          <w:color w:val="231F20"/>
          <w:spacing w:val="-9"/>
        </w:rPr>
        <w:t> </w:t>
      </w:r>
      <w:r>
        <w:rPr>
          <w:color w:val="231F20"/>
        </w:rPr>
        <w:t>thục</w:t>
      </w:r>
      <w:r>
        <w:rPr>
          <w:color w:val="231F20"/>
          <w:spacing w:val="-9"/>
        </w:rPr>
        <w:t> </w:t>
      </w:r>
      <w:r>
        <w:rPr>
          <w:color w:val="231F20"/>
        </w:rPr>
        <w:t>tạng.</w:t>
      </w:r>
      <w:r>
        <w:rPr>
          <w:color w:val="231F20"/>
          <w:spacing w:val="-9"/>
        </w:rPr>
        <w:t> </w:t>
      </w:r>
      <w:r>
        <w:rPr>
          <w:color w:val="231F20"/>
        </w:rPr>
        <w:t>Cũng</w:t>
      </w:r>
      <w:r>
        <w:rPr>
          <w:color w:val="231F20"/>
          <w:spacing w:val="-9"/>
        </w:rPr>
        <w:t> </w:t>
      </w:r>
      <w:r>
        <w:rPr>
          <w:color w:val="231F20"/>
        </w:rPr>
        <w:t>như</w:t>
      </w:r>
      <w:r>
        <w:rPr>
          <w:color w:val="231F20"/>
          <w:spacing w:val="-10"/>
        </w:rPr>
        <w:t> </w:t>
      </w:r>
      <w:r>
        <w:rPr>
          <w:color w:val="231F20"/>
        </w:rPr>
        <w:t>có</w:t>
      </w:r>
      <w:r>
        <w:rPr>
          <w:color w:val="231F20"/>
          <w:spacing w:val="-9"/>
        </w:rPr>
        <w:t> </w:t>
      </w:r>
      <w:r>
        <w:rPr>
          <w:color w:val="231F20"/>
        </w:rPr>
        <w:t>người</w:t>
      </w:r>
      <w:r>
        <w:rPr>
          <w:color w:val="231F20"/>
          <w:spacing w:val="-9"/>
        </w:rPr>
        <w:t> </w:t>
      </w:r>
      <w:r>
        <w:rPr>
          <w:color w:val="231F20"/>
        </w:rPr>
        <w:t>từ</w:t>
      </w:r>
      <w:r>
        <w:rPr>
          <w:color w:val="231F20"/>
          <w:spacing w:val="-9"/>
        </w:rPr>
        <w:t> </w:t>
      </w:r>
      <w:r>
        <w:rPr>
          <w:color w:val="231F20"/>
        </w:rPr>
        <w:t>nơi</w:t>
      </w:r>
      <w:r>
        <w:rPr>
          <w:color w:val="231F20"/>
          <w:spacing w:val="-9"/>
        </w:rPr>
        <w:t> </w:t>
      </w:r>
      <w:r>
        <w:rPr>
          <w:color w:val="231F20"/>
        </w:rPr>
        <w:t>cửa sổ hướng ra bên ngoài xem thấy các thứ ngũ cốc xen tạp trong kho, nào là mè, gạo tẻ, các loại đậu, đại mạch, tiểu mạch </w:t>
      </w:r>
      <w:r>
        <w:rPr>
          <w:color w:val="231F20"/>
          <w:spacing w:val="-6"/>
        </w:rPr>
        <w:t>v.v... </w:t>
      </w:r>
      <w:r>
        <w:rPr>
          <w:color w:val="231F20"/>
        </w:rPr>
        <w:t>Tỳ-kheo quán</w:t>
      </w:r>
      <w:r>
        <w:rPr>
          <w:color w:val="231F20"/>
          <w:spacing w:val="-5"/>
        </w:rPr>
        <w:t> </w:t>
      </w:r>
      <w:r>
        <w:rPr>
          <w:color w:val="231F20"/>
        </w:rPr>
        <w:t>xét</w:t>
      </w:r>
      <w:r>
        <w:rPr>
          <w:color w:val="231F20"/>
          <w:spacing w:val="-5"/>
        </w:rPr>
        <w:t> </w:t>
      </w:r>
      <w:r>
        <w:rPr>
          <w:color w:val="231F20"/>
        </w:rPr>
        <w:t>như</w:t>
      </w:r>
      <w:r>
        <w:rPr>
          <w:color w:val="231F20"/>
          <w:spacing w:val="-5"/>
        </w:rPr>
        <w:t> </w:t>
      </w:r>
      <w:r>
        <w:rPr>
          <w:color w:val="231F20"/>
        </w:rPr>
        <w:t>thật</w:t>
      </w:r>
      <w:r>
        <w:rPr>
          <w:color w:val="231F20"/>
          <w:spacing w:val="-5"/>
        </w:rPr>
        <w:t> </w:t>
      </w:r>
      <w:r>
        <w:rPr>
          <w:color w:val="231F20"/>
        </w:rPr>
        <w:t>về</w:t>
      </w:r>
      <w:r>
        <w:rPr>
          <w:color w:val="231F20"/>
          <w:spacing w:val="-5"/>
        </w:rPr>
        <w:t> </w:t>
      </w:r>
      <w:r>
        <w:rPr>
          <w:color w:val="231F20"/>
        </w:rPr>
        <w:t>thân</w:t>
      </w:r>
      <w:r>
        <w:rPr>
          <w:color w:val="231F20"/>
          <w:spacing w:val="-5"/>
        </w:rPr>
        <w:t> </w:t>
      </w:r>
      <w:r>
        <w:rPr>
          <w:color w:val="231F20"/>
        </w:rPr>
        <w:t>này</w:t>
      </w:r>
      <w:r>
        <w:rPr>
          <w:color w:val="231F20"/>
          <w:spacing w:val="-5"/>
        </w:rPr>
        <w:t> </w:t>
      </w:r>
      <w:r>
        <w:rPr>
          <w:color w:val="231F20"/>
        </w:rPr>
        <w:t>cũng</w:t>
      </w:r>
      <w:r>
        <w:rPr>
          <w:color w:val="231F20"/>
          <w:spacing w:val="-5"/>
        </w:rPr>
        <w:t> </w:t>
      </w:r>
      <w:r>
        <w:rPr>
          <w:color w:val="231F20"/>
        </w:rPr>
        <w:t>lại</w:t>
      </w:r>
      <w:r>
        <w:rPr>
          <w:color w:val="231F20"/>
          <w:spacing w:val="-5"/>
        </w:rPr>
        <w:t> </w:t>
      </w:r>
      <w:r>
        <w:rPr>
          <w:color w:val="231F20"/>
        </w:rPr>
        <w:t>như</w:t>
      </w:r>
      <w:r>
        <w:rPr>
          <w:color w:val="231F20"/>
          <w:spacing w:val="-5"/>
        </w:rPr>
        <w:t> vậy. </w:t>
      </w:r>
      <w:r>
        <w:rPr>
          <w:color w:val="231F20"/>
        </w:rPr>
        <w:t>Nếu</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quán</w:t>
      </w:r>
      <w:r>
        <w:rPr>
          <w:color w:val="231F20"/>
          <w:spacing w:val="-5"/>
        </w:rPr>
        <w:t> </w:t>
      </w:r>
      <w:r>
        <w:rPr>
          <w:color w:val="231F20"/>
        </w:rPr>
        <w:t>như thế, thì đó gọi là tam muội hiện thấy thứ nhất.</w:t>
      </w:r>
    </w:p>
    <w:p>
      <w:pPr>
        <w:pStyle w:val="BodyText"/>
        <w:spacing w:line="276" w:lineRule="auto" w:before="115"/>
        <w:ind w:right="410"/>
      </w:pPr>
      <w:r>
        <w:rPr>
          <w:color w:val="231F20"/>
        </w:rPr>
        <w:t>Lại nữa, Tỳ-kheo quán xét như thật về thân này, cho đến nói rộng. Loại bỏ các thứ máu, thịt, chỉ quán về xương trắng, hành ở trong thức. Nếu có thể quán như vậy, thì đó gọi là tam muội hiện thấy thứ hai.</w:t>
      </w:r>
    </w:p>
    <w:p>
      <w:pPr>
        <w:pStyle w:val="BodyText"/>
        <w:spacing w:line="276" w:lineRule="auto"/>
        <w:ind w:right="410"/>
      </w:pPr>
      <w:r>
        <w:rPr>
          <w:color w:val="231F20"/>
        </w:rPr>
        <w:t>Lại nữa, Tỳ-kheo quán xét như thật về thân </w:t>
      </w:r>
      <w:r>
        <w:rPr>
          <w:color w:val="231F20"/>
          <w:spacing w:val="-5"/>
        </w:rPr>
        <w:t>này, </w:t>
      </w:r>
      <w:r>
        <w:rPr>
          <w:color w:val="231F20"/>
        </w:rPr>
        <w:t>cho đến </w:t>
      </w:r>
      <w:r>
        <w:rPr>
          <w:color w:val="231F20"/>
          <w:spacing w:val="-4"/>
        </w:rPr>
        <w:t>nói </w:t>
      </w:r>
      <w:r>
        <w:rPr>
          <w:color w:val="231F20"/>
        </w:rPr>
        <w:t>rộng. Quán về thân xương, hành ở trong thức, cũng trụ nơi đời </w:t>
      </w:r>
      <w:r>
        <w:rPr>
          <w:color w:val="231F20"/>
          <w:spacing w:val="-5"/>
        </w:rPr>
        <w:t>này, </w:t>
      </w:r>
      <w:r>
        <w:rPr>
          <w:color w:val="231F20"/>
        </w:rPr>
        <w:t>cũng trụ trong đời vị lai. Nếu có thể quán như </w:t>
      </w:r>
      <w:r>
        <w:rPr>
          <w:color w:val="231F20"/>
          <w:spacing w:val="-5"/>
        </w:rPr>
        <w:t>vậy, </w:t>
      </w:r>
      <w:r>
        <w:rPr>
          <w:color w:val="231F20"/>
        </w:rPr>
        <w:t>thì đó gọi là </w:t>
      </w:r>
      <w:r>
        <w:rPr>
          <w:color w:val="231F20"/>
          <w:spacing w:val="-4"/>
        </w:rPr>
        <w:t>tam </w:t>
      </w:r>
      <w:r>
        <w:rPr>
          <w:color w:val="231F20"/>
        </w:rPr>
        <w:t>muội hiện thấy thứ ba.</w:t>
      </w:r>
    </w:p>
    <w:p>
      <w:pPr>
        <w:pStyle w:val="BodyText"/>
        <w:spacing w:line="276" w:lineRule="auto"/>
        <w:ind w:right="410"/>
      </w:pPr>
      <w:r>
        <w:rPr>
          <w:color w:val="231F20"/>
        </w:rPr>
        <w:t>Lại nữa, Tỳ-kheo quán xét như thật về thân </w:t>
      </w:r>
      <w:r>
        <w:rPr>
          <w:color w:val="231F20"/>
          <w:spacing w:val="-5"/>
        </w:rPr>
        <w:t>này, </w:t>
      </w:r>
      <w:r>
        <w:rPr>
          <w:color w:val="231F20"/>
        </w:rPr>
        <w:t>cho đến </w:t>
      </w:r>
      <w:r>
        <w:rPr>
          <w:color w:val="231F20"/>
          <w:spacing w:val="-4"/>
        </w:rPr>
        <w:t>nói </w:t>
      </w:r>
      <w:r>
        <w:rPr>
          <w:color w:val="231F20"/>
        </w:rPr>
        <w:t>rộng. Chỉ quán về thân xương, hành ở trong thức, trụ nơi đời vị </w:t>
      </w:r>
      <w:r>
        <w:rPr>
          <w:color w:val="231F20"/>
          <w:spacing w:val="-3"/>
        </w:rPr>
        <w:t>lai, </w:t>
      </w:r>
      <w:r>
        <w:rPr>
          <w:color w:val="231F20"/>
        </w:rPr>
        <w:t>không trụ nơi đời </w:t>
      </w:r>
      <w:r>
        <w:rPr>
          <w:color w:val="231F20"/>
          <w:spacing w:val="-5"/>
        </w:rPr>
        <w:t>nay. </w:t>
      </w:r>
      <w:r>
        <w:rPr>
          <w:color w:val="231F20"/>
        </w:rPr>
        <w:t>Nếu có thể quán như </w:t>
      </w:r>
      <w:r>
        <w:rPr>
          <w:color w:val="231F20"/>
          <w:spacing w:val="-5"/>
        </w:rPr>
        <w:t>vậy, </w:t>
      </w:r>
      <w:r>
        <w:rPr>
          <w:color w:val="231F20"/>
        </w:rPr>
        <w:t>thì đó gọi là tam muội hiện thấy thứ tư.</w:t>
      </w:r>
    </w:p>
    <w:p>
      <w:pPr>
        <w:pStyle w:val="BodyText"/>
        <w:spacing w:line="276" w:lineRule="auto"/>
        <w:ind w:right="410"/>
      </w:pPr>
      <w:r>
        <w:rPr>
          <w:color w:val="231F20"/>
        </w:rPr>
        <w:t>Lại nữa, Tỳ-kheo cho đến quán xương trắng của thân, hành </w:t>
      </w:r>
      <w:r>
        <w:rPr>
          <w:color w:val="231F20"/>
          <w:spacing w:val="-13"/>
        </w:rPr>
        <w:t>ở </w:t>
      </w:r>
      <w:r>
        <w:rPr>
          <w:color w:val="231F20"/>
        </w:rPr>
        <w:t>trong thức, không trụ nơi đời </w:t>
      </w:r>
      <w:r>
        <w:rPr>
          <w:color w:val="231F20"/>
          <w:spacing w:val="-5"/>
        </w:rPr>
        <w:t>nay, </w:t>
      </w:r>
      <w:r>
        <w:rPr>
          <w:color w:val="231F20"/>
        </w:rPr>
        <w:t>cũng không trụ nơi đời vị lai. Nếu có thể quán như </w:t>
      </w:r>
      <w:r>
        <w:rPr>
          <w:color w:val="231F20"/>
          <w:spacing w:val="-5"/>
        </w:rPr>
        <w:t>vậy, </w:t>
      </w:r>
      <w:r>
        <w:rPr>
          <w:color w:val="231F20"/>
        </w:rPr>
        <w:t>thì đó gọi là tam muội hiện thấy thứ năm.</w:t>
      </w:r>
    </w:p>
    <w:p>
      <w:pPr>
        <w:pStyle w:val="BodyText"/>
        <w:ind w:left="677" w:firstLine="0"/>
      </w:pPr>
      <w:r>
        <w:rPr>
          <w:i/>
          <w:color w:val="231F20"/>
        </w:rPr>
        <w:t>Hỏi: </w:t>
      </w:r>
      <w:r>
        <w:rPr>
          <w:color w:val="231F20"/>
        </w:rPr>
        <w:t>Năm tam muội hiện thấy này, người nào hiện có được?</w:t>
      </w:r>
    </w:p>
    <w:p>
      <w:pPr>
        <w:pStyle w:val="BodyText"/>
        <w:spacing w:line="276" w:lineRule="auto" w:before="158"/>
        <w:ind w:right="410"/>
      </w:pPr>
      <w:r>
        <w:rPr>
          <w:i/>
          <w:color w:val="231F20"/>
        </w:rPr>
        <w:t>Đáp: </w:t>
      </w:r>
      <w:r>
        <w:rPr>
          <w:color w:val="231F20"/>
        </w:rPr>
        <w:t>Tam muội hiện thấy thứ nhất, thứ hai, là hàng phàm phu và Thánh nhân hiện có. Tam muội hiện thấy thứ ba là bậc Tu-đà- hoàn, Tư-đà-hàm hiện có. Tam muội hiện thấy thứ tư là bậc A-na- hàm hiện có. Tam muội hiện thấy thứ năm là bậc A-la-hán hiện có.</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4" w:lineRule="auto" w:before="89"/>
        <w:ind w:left="393" w:right="127"/>
      </w:pPr>
      <w:r>
        <w:rPr>
          <w:i/>
          <w:color w:val="231F20"/>
        </w:rPr>
        <w:t>Hỏi:</w:t>
      </w:r>
      <w:r>
        <w:rPr>
          <w:i/>
          <w:color w:val="231F20"/>
          <w:spacing w:val="-14"/>
        </w:rPr>
        <w:t> </w:t>
      </w:r>
      <w:r>
        <w:rPr>
          <w:color w:val="231F20"/>
          <w:spacing w:val="-7"/>
        </w:rPr>
        <w:t>Tam</w:t>
      </w:r>
      <w:r>
        <w:rPr>
          <w:color w:val="231F20"/>
          <w:spacing w:val="-9"/>
        </w:rPr>
        <w:t> </w:t>
      </w:r>
      <w:r>
        <w:rPr>
          <w:color w:val="231F20"/>
        </w:rPr>
        <w:t>muội</w:t>
      </w:r>
      <w:r>
        <w:rPr>
          <w:color w:val="231F20"/>
          <w:spacing w:val="-9"/>
        </w:rPr>
        <w:t> </w:t>
      </w:r>
      <w:r>
        <w:rPr>
          <w:color w:val="231F20"/>
        </w:rPr>
        <w:t>thứ</w:t>
      </w:r>
      <w:r>
        <w:rPr>
          <w:color w:val="231F20"/>
          <w:spacing w:val="-9"/>
        </w:rPr>
        <w:t> </w:t>
      </w:r>
      <w:r>
        <w:rPr>
          <w:color w:val="231F20"/>
        </w:rPr>
        <w:t>nhất,</w:t>
      </w:r>
      <w:r>
        <w:rPr>
          <w:color w:val="231F20"/>
          <w:spacing w:val="-9"/>
        </w:rPr>
        <w:t> </w:t>
      </w:r>
      <w:r>
        <w:rPr>
          <w:color w:val="231F20"/>
        </w:rPr>
        <w:t>thứ</w:t>
      </w:r>
      <w:r>
        <w:rPr>
          <w:color w:val="231F20"/>
          <w:spacing w:val="-9"/>
        </w:rPr>
        <w:t> </w:t>
      </w:r>
      <w:r>
        <w:rPr>
          <w:color w:val="231F20"/>
        </w:rPr>
        <w:t>hai</w:t>
      </w:r>
      <w:r>
        <w:rPr>
          <w:color w:val="231F20"/>
          <w:spacing w:val="-9"/>
        </w:rPr>
        <w:t> </w:t>
      </w:r>
      <w:r>
        <w:rPr>
          <w:color w:val="231F20"/>
        </w:rPr>
        <w:t>là</w:t>
      </w:r>
      <w:r>
        <w:rPr>
          <w:color w:val="231F20"/>
          <w:spacing w:val="-9"/>
        </w:rPr>
        <w:t> </w:t>
      </w:r>
      <w:r>
        <w:rPr>
          <w:color w:val="231F20"/>
        </w:rPr>
        <w:t>hiện</w:t>
      </w:r>
      <w:r>
        <w:rPr>
          <w:color w:val="231F20"/>
          <w:spacing w:val="-9"/>
        </w:rPr>
        <w:t> </w:t>
      </w:r>
      <w:r>
        <w:rPr>
          <w:color w:val="231F20"/>
          <w:spacing w:val="-4"/>
        </w:rPr>
        <w:t>thấy,</w:t>
      </w:r>
      <w:r>
        <w:rPr>
          <w:color w:val="231F20"/>
          <w:spacing w:val="-9"/>
        </w:rPr>
        <w:t> </w:t>
      </w:r>
      <w:r>
        <w:rPr>
          <w:color w:val="231F20"/>
        </w:rPr>
        <w:t>thì</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như</w:t>
      </w:r>
      <w:r>
        <w:rPr>
          <w:color w:val="231F20"/>
          <w:spacing w:val="-9"/>
        </w:rPr>
        <w:t> </w:t>
      </w:r>
      <w:r>
        <w:rPr>
          <w:color w:val="231F20"/>
        </w:rPr>
        <w:t>thế. Vì sao? Vì nhân nơi hiện thấy nên sinh khởi. còn khi quán hành của thức, thì vì sao là hiện</w:t>
      </w:r>
      <w:r>
        <w:rPr>
          <w:color w:val="231F20"/>
          <w:spacing w:val="-2"/>
        </w:rPr>
        <w:t> </w:t>
      </w:r>
      <w:r>
        <w:rPr>
          <w:color w:val="231F20"/>
        </w:rPr>
        <w:t>thấy?</w:t>
      </w:r>
    </w:p>
    <w:p>
      <w:pPr>
        <w:pStyle w:val="BodyText"/>
        <w:spacing w:line="264" w:lineRule="auto" w:before="117"/>
        <w:ind w:left="393" w:right="127"/>
      </w:pPr>
      <w:r>
        <w:rPr>
          <w:i/>
          <w:color w:val="231F20"/>
        </w:rPr>
        <w:t>Đáp: </w:t>
      </w:r>
      <w:r>
        <w:rPr>
          <w:color w:val="231F20"/>
        </w:rPr>
        <w:t>Vì hiện thấy là phương tiện của quán kia, từ hiện thấy sinh, nên cũng gọi là hiện </w:t>
      </w:r>
      <w:r>
        <w:rPr>
          <w:color w:val="231F20"/>
          <w:spacing w:val="-4"/>
        </w:rPr>
        <w:t>thấy. </w:t>
      </w:r>
      <w:r>
        <w:rPr>
          <w:color w:val="231F20"/>
        </w:rPr>
        <w:t>Các pháp được lập danh có nhiều cách. Hoặc do tự thể nên lập danh. Hoặc do đối tượng nương dựa nên lập danh. Hoặc do tương ưng nên lập danh. Hoặc do đối trị nên lập</w:t>
      </w:r>
      <w:r>
        <w:rPr>
          <w:color w:val="231F20"/>
          <w:spacing w:val="-6"/>
        </w:rPr>
        <w:t> </w:t>
      </w:r>
      <w:r>
        <w:rPr>
          <w:color w:val="231F20"/>
        </w:rPr>
        <w:t>danh.</w:t>
      </w:r>
      <w:r>
        <w:rPr>
          <w:color w:val="231F20"/>
          <w:spacing w:val="-5"/>
        </w:rPr>
        <w:t> </w:t>
      </w:r>
      <w:r>
        <w:rPr>
          <w:color w:val="231F20"/>
        </w:rPr>
        <w:t>Hoặc</w:t>
      </w:r>
      <w:r>
        <w:rPr>
          <w:color w:val="231F20"/>
          <w:spacing w:val="-5"/>
        </w:rPr>
        <w:t> </w:t>
      </w:r>
      <w:r>
        <w:rPr>
          <w:color w:val="231F20"/>
        </w:rPr>
        <w:t>do</w:t>
      </w:r>
      <w:r>
        <w:rPr>
          <w:color w:val="231F20"/>
          <w:spacing w:val="-5"/>
        </w:rPr>
        <w:t> </w:t>
      </w:r>
      <w:r>
        <w:rPr>
          <w:color w:val="231F20"/>
        </w:rPr>
        <w:t>hành,</w:t>
      </w:r>
      <w:r>
        <w:rPr>
          <w:color w:val="231F20"/>
          <w:spacing w:val="-6"/>
        </w:rPr>
        <w:t> </w:t>
      </w:r>
      <w:r>
        <w:rPr>
          <w:color w:val="231F20"/>
        </w:rPr>
        <w:t>hoặc</w:t>
      </w:r>
      <w:r>
        <w:rPr>
          <w:color w:val="231F20"/>
          <w:spacing w:val="-5"/>
        </w:rPr>
        <w:t> </w:t>
      </w:r>
      <w:r>
        <w:rPr>
          <w:color w:val="231F20"/>
        </w:rPr>
        <w:t>do</w:t>
      </w:r>
      <w:r>
        <w:rPr>
          <w:color w:val="231F20"/>
          <w:spacing w:val="-5"/>
        </w:rPr>
        <w:t> </w:t>
      </w:r>
      <w:r>
        <w:rPr>
          <w:color w:val="231F20"/>
        </w:rPr>
        <w:t>duyên,</w:t>
      </w:r>
      <w:r>
        <w:rPr>
          <w:color w:val="231F20"/>
          <w:spacing w:val="-5"/>
        </w:rPr>
        <w:t> </w:t>
      </w:r>
      <w:r>
        <w:rPr>
          <w:color w:val="231F20"/>
        </w:rPr>
        <w:t>hoặc</w:t>
      </w:r>
      <w:r>
        <w:rPr>
          <w:color w:val="231F20"/>
          <w:spacing w:val="-6"/>
        </w:rPr>
        <w:t> </w:t>
      </w:r>
      <w:r>
        <w:rPr>
          <w:color w:val="231F20"/>
        </w:rPr>
        <w:t>do</w:t>
      </w:r>
      <w:r>
        <w:rPr>
          <w:color w:val="231F20"/>
          <w:spacing w:val="-5"/>
        </w:rPr>
        <w:t> </w:t>
      </w:r>
      <w:r>
        <w:rPr>
          <w:color w:val="231F20"/>
        </w:rPr>
        <w:t>hành</w:t>
      </w:r>
      <w:r>
        <w:rPr>
          <w:color w:val="231F20"/>
          <w:spacing w:val="-5"/>
        </w:rPr>
        <w:t> </w:t>
      </w:r>
      <w:r>
        <w:rPr>
          <w:color w:val="231F20"/>
        </w:rPr>
        <w:t>duyên</w:t>
      </w:r>
      <w:r>
        <w:rPr>
          <w:color w:val="231F20"/>
          <w:spacing w:val="-5"/>
        </w:rPr>
        <w:t> </w:t>
      </w:r>
      <w:r>
        <w:rPr>
          <w:color w:val="231F20"/>
        </w:rPr>
        <w:t>nên</w:t>
      </w:r>
      <w:r>
        <w:rPr>
          <w:color w:val="231F20"/>
          <w:spacing w:val="-5"/>
        </w:rPr>
        <w:t> </w:t>
      </w:r>
      <w:r>
        <w:rPr>
          <w:color w:val="231F20"/>
        </w:rPr>
        <w:t>lập danh. Hoặc do phương tiện nên lập</w:t>
      </w:r>
      <w:r>
        <w:rPr>
          <w:color w:val="231F20"/>
          <w:spacing w:val="-2"/>
        </w:rPr>
        <w:t> </w:t>
      </w:r>
      <w:r>
        <w:rPr>
          <w:color w:val="231F20"/>
        </w:rPr>
        <w:t>danh.</w:t>
      </w:r>
    </w:p>
    <w:p>
      <w:pPr>
        <w:pStyle w:val="BodyText"/>
        <w:spacing w:line="264" w:lineRule="auto" w:before="120"/>
        <w:ind w:left="393" w:right="127"/>
      </w:pPr>
      <w:r>
        <w:rPr>
          <w:color w:val="231F20"/>
        </w:rPr>
        <w:t>Do tự thể nên lập danh: Như đế, như ấm. Về đế: Vì thể là bức bách</w:t>
      </w:r>
      <w:r>
        <w:rPr>
          <w:color w:val="231F20"/>
          <w:spacing w:val="-9"/>
        </w:rPr>
        <w:t> </w:t>
      </w:r>
      <w:r>
        <w:rPr>
          <w:color w:val="231F20"/>
        </w:rPr>
        <w:t>nên</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khổ</w:t>
      </w:r>
      <w:r>
        <w:rPr>
          <w:color w:val="231F20"/>
          <w:spacing w:val="-8"/>
        </w:rPr>
        <w:t> </w:t>
      </w:r>
      <w:r>
        <w:rPr>
          <w:color w:val="231F20"/>
        </w:rPr>
        <w:t>đế,</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vì</w:t>
      </w:r>
      <w:r>
        <w:rPr>
          <w:color w:val="231F20"/>
          <w:spacing w:val="-8"/>
        </w:rPr>
        <w:t> </w:t>
      </w:r>
      <w:r>
        <w:rPr>
          <w:color w:val="231F20"/>
        </w:rPr>
        <w:t>thể</w:t>
      </w:r>
      <w:r>
        <w:rPr>
          <w:color w:val="231F20"/>
          <w:spacing w:val="-8"/>
        </w:rPr>
        <w:t> </w:t>
      </w:r>
      <w:r>
        <w:rPr>
          <w:color w:val="231F20"/>
        </w:rPr>
        <w:t>là</w:t>
      </w:r>
      <w:r>
        <w:rPr>
          <w:color w:val="231F20"/>
          <w:spacing w:val="-8"/>
        </w:rPr>
        <w:t> </w:t>
      </w:r>
      <w:r>
        <w:rPr>
          <w:color w:val="231F20"/>
        </w:rPr>
        <w:t>cầu</w:t>
      </w:r>
      <w:r>
        <w:rPr>
          <w:color w:val="231F20"/>
          <w:spacing w:val="-7"/>
        </w:rPr>
        <w:t> </w:t>
      </w:r>
      <w:r>
        <w:rPr>
          <w:color w:val="231F20"/>
        </w:rPr>
        <w:t>đạt</w:t>
      </w:r>
      <w:r>
        <w:rPr>
          <w:color w:val="231F20"/>
          <w:spacing w:val="-9"/>
        </w:rPr>
        <w:t> </w:t>
      </w:r>
      <w:r>
        <w:rPr>
          <w:color w:val="231F20"/>
        </w:rPr>
        <w:t>nên</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đạo</w:t>
      </w:r>
      <w:r>
        <w:rPr>
          <w:color w:val="231F20"/>
          <w:spacing w:val="-8"/>
        </w:rPr>
        <w:t> </w:t>
      </w:r>
      <w:r>
        <w:rPr>
          <w:color w:val="231F20"/>
        </w:rPr>
        <w:t>đế.</w:t>
      </w:r>
      <w:r>
        <w:rPr>
          <w:color w:val="231F20"/>
          <w:spacing w:val="-13"/>
        </w:rPr>
        <w:t> </w:t>
      </w:r>
      <w:r>
        <w:rPr>
          <w:color w:val="231F20"/>
          <w:spacing w:val="-7"/>
        </w:rPr>
        <w:t>Vì </w:t>
      </w:r>
      <w:r>
        <w:rPr>
          <w:color w:val="231F20"/>
        </w:rPr>
        <w:t>thể</w:t>
      </w:r>
      <w:r>
        <w:rPr>
          <w:color w:val="231F20"/>
          <w:spacing w:val="-12"/>
        </w:rPr>
        <w:t> </w:t>
      </w:r>
      <w:r>
        <w:rPr>
          <w:color w:val="231F20"/>
        </w:rPr>
        <w:t>là</w:t>
      </w:r>
      <w:r>
        <w:rPr>
          <w:color w:val="231F20"/>
          <w:spacing w:val="-11"/>
        </w:rPr>
        <w:t> </w:t>
      </w:r>
      <w:r>
        <w:rPr>
          <w:color w:val="231F20"/>
        </w:rPr>
        <w:t>sắc</w:t>
      </w:r>
      <w:r>
        <w:rPr>
          <w:color w:val="231F20"/>
          <w:spacing w:val="-11"/>
        </w:rPr>
        <w:t> </w:t>
      </w:r>
      <w:r>
        <w:rPr>
          <w:color w:val="231F20"/>
        </w:rPr>
        <w:t>nên</w:t>
      </w:r>
      <w:r>
        <w:rPr>
          <w:color w:val="231F20"/>
          <w:spacing w:val="-11"/>
        </w:rPr>
        <w:t> </w:t>
      </w:r>
      <w:r>
        <w:rPr>
          <w:color w:val="231F20"/>
        </w:rPr>
        <w:t>gọi</w:t>
      </w:r>
      <w:r>
        <w:rPr>
          <w:color w:val="231F20"/>
          <w:spacing w:val="-12"/>
        </w:rPr>
        <w:t> </w:t>
      </w:r>
      <w:r>
        <w:rPr>
          <w:color w:val="231F20"/>
        </w:rPr>
        <w:t>là</w:t>
      </w:r>
      <w:r>
        <w:rPr>
          <w:color w:val="231F20"/>
          <w:spacing w:val="-11"/>
        </w:rPr>
        <w:t> </w:t>
      </w:r>
      <w:r>
        <w:rPr>
          <w:color w:val="231F20"/>
        </w:rPr>
        <w:t>sắc</w:t>
      </w:r>
      <w:r>
        <w:rPr>
          <w:color w:val="231F20"/>
          <w:spacing w:val="-11"/>
        </w:rPr>
        <w:t> </w:t>
      </w:r>
      <w:r>
        <w:rPr>
          <w:color w:val="231F20"/>
        </w:rPr>
        <w:t>ấm,</w:t>
      </w:r>
      <w:r>
        <w:rPr>
          <w:color w:val="231F20"/>
          <w:spacing w:val="-11"/>
        </w:rPr>
        <w:t> </w:t>
      </w:r>
      <w:r>
        <w:rPr>
          <w:color w:val="231F20"/>
        </w:rPr>
        <w:t>cho</w:t>
      </w:r>
      <w:r>
        <w:rPr>
          <w:color w:val="231F20"/>
          <w:spacing w:val="-11"/>
        </w:rPr>
        <w:t> </w:t>
      </w:r>
      <w:r>
        <w:rPr>
          <w:color w:val="231F20"/>
        </w:rPr>
        <w:t>đến</w:t>
      </w:r>
      <w:r>
        <w:rPr>
          <w:color w:val="231F20"/>
          <w:spacing w:val="-12"/>
        </w:rPr>
        <w:t> </w:t>
      </w:r>
      <w:r>
        <w:rPr>
          <w:color w:val="231F20"/>
        </w:rPr>
        <w:t>vì</w:t>
      </w:r>
      <w:r>
        <w:rPr>
          <w:color w:val="231F20"/>
          <w:spacing w:val="-11"/>
        </w:rPr>
        <w:t> </w:t>
      </w:r>
      <w:r>
        <w:rPr>
          <w:color w:val="231F20"/>
        </w:rPr>
        <w:t>thể</w:t>
      </w:r>
      <w:r>
        <w:rPr>
          <w:color w:val="231F20"/>
          <w:spacing w:val="-11"/>
        </w:rPr>
        <w:t> </w:t>
      </w:r>
      <w:r>
        <w:rPr>
          <w:color w:val="231F20"/>
        </w:rPr>
        <w:t>là</w:t>
      </w:r>
      <w:r>
        <w:rPr>
          <w:color w:val="231F20"/>
          <w:spacing w:val="-11"/>
        </w:rPr>
        <w:t> </w:t>
      </w:r>
      <w:r>
        <w:rPr>
          <w:color w:val="231F20"/>
        </w:rPr>
        <w:t>thức</w:t>
      </w:r>
      <w:r>
        <w:rPr>
          <w:color w:val="231F20"/>
          <w:spacing w:val="-12"/>
        </w:rPr>
        <w:t> </w:t>
      </w:r>
      <w:r>
        <w:rPr>
          <w:color w:val="231F20"/>
        </w:rPr>
        <w:t>nên</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thức</w:t>
      </w:r>
      <w:r>
        <w:rPr>
          <w:color w:val="231F20"/>
          <w:spacing w:val="-11"/>
        </w:rPr>
        <w:t> </w:t>
      </w:r>
      <w:r>
        <w:rPr>
          <w:color w:val="231F20"/>
        </w:rPr>
        <w:t>ấm.</w:t>
      </w:r>
    </w:p>
    <w:p>
      <w:pPr>
        <w:pStyle w:val="BodyText"/>
        <w:spacing w:line="264" w:lineRule="auto" w:before="117"/>
        <w:ind w:left="393" w:right="128"/>
      </w:pPr>
      <w:r>
        <w:rPr>
          <w:color w:val="231F20"/>
        </w:rPr>
        <w:t>Do đối tượng nương dựa nên lập danh: Như nhãn thức, vì dựa nơi mắt sinh nên gọi là nhãn thức. Cho đến ý thức vì dựa nơi ý sinh nên gọi là ý thức.</w:t>
      </w:r>
    </w:p>
    <w:p>
      <w:pPr>
        <w:pStyle w:val="BodyText"/>
        <w:spacing w:line="264" w:lineRule="auto" w:before="117"/>
        <w:ind w:left="393" w:right="128"/>
      </w:pPr>
      <w:r>
        <w:rPr>
          <w:color w:val="231F20"/>
        </w:rPr>
        <w:t>Do tương ưng nên lập danh: Như ý nghiệp, ý hành. Như ý xúc sinh ái. Pháp này cùng với ý tương ưng nên theo đấy lập danh.</w:t>
      </w:r>
    </w:p>
    <w:p>
      <w:pPr>
        <w:pStyle w:val="BodyText"/>
        <w:spacing w:line="264" w:lineRule="auto" w:before="115"/>
        <w:ind w:left="393" w:right="128"/>
      </w:pPr>
      <w:r>
        <w:rPr>
          <w:color w:val="231F20"/>
        </w:rPr>
        <w:t>Do đối trị nên lập danh: Như pháp trí, tỷ trí. Nếu pháp đối trị nơi</w:t>
      </w:r>
      <w:r>
        <w:rPr>
          <w:color w:val="231F20"/>
          <w:spacing w:val="-5"/>
        </w:rPr>
        <w:t> </w:t>
      </w:r>
      <w:r>
        <w:rPr>
          <w:color w:val="231F20"/>
        </w:rPr>
        <w:t>cõi</w:t>
      </w:r>
      <w:r>
        <w:rPr>
          <w:color w:val="231F20"/>
          <w:spacing w:val="-4"/>
        </w:rPr>
        <w:t> </w:t>
      </w:r>
      <w:r>
        <w:rPr>
          <w:color w:val="231F20"/>
        </w:rPr>
        <w:t>dục</w:t>
      </w:r>
      <w:r>
        <w:rPr>
          <w:color w:val="231F20"/>
          <w:spacing w:val="-5"/>
        </w:rPr>
        <w:t> </w:t>
      </w:r>
      <w:r>
        <w:rPr>
          <w:color w:val="231F20"/>
        </w:rPr>
        <w:t>thì</w:t>
      </w:r>
      <w:r>
        <w:rPr>
          <w:color w:val="231F20"/>
          <w:spacing w:val="-4"/>
        </w:rPr>
        <w:t> </w:t>
      </w:r>
      <w:r>
        <w:rPr>
          <w:color w:val="231F20"/>
        </w:rPr>
        <w:t>đó</w:t>
      </w:r>
      <w:r>
        <w:rPr>
          <w:color w:val="231F20"/>
          <w:spacing w:val="-5"/>
        </w:rPr>
        <w:t> </w:t>
      </w:r>
      <w:r>
        <w:rPr>
          <w:color w:val="231F20"/>
        </w:rPr>
        <w:t>gọi</w:t>
      </w:r>
      <w:r>
        <w:rPr>
          <w:color w:val="231F20"/>
          <w:spacing w:val="-4"/>
        </w:rPr>
        <w:t> </w:t>
      </w:r>
      <w:r>
        <w:rPr>
          <w:color w:val="231F20"/>
        </w:rPr>
        <w:t>là</w:t>
      </w:r>
      <w:r>
        <w:rPr>
          <w:color w:val="231F20"/>
          <w:spacing w:val="-5"/>
        </w:rPr>
        <w:t> </w:t>
      </w:r>
      <w:r>
        <w:rPr>
          <w:color w:val="231F20"/>
        </w:rPr>
        <w:t>pháp</w:t>
      </w:r>
      <w:r>
        <w:rPr>
          <w:color w:val="231F20"/>
          <w:spacing w:val="-4"/>
        </w:rPr>
        <w:t> </w:t>
      </w:r>
      <w:r>
        <w:rPr>
          <w:color w:val="231F20"/>
        </w:rPr>
        <w:t>trí.</w:t>
      </w:r>
      <w:r>
        <w:rPr>
          <w:color w:val="231F20"/>
          <w:spacing w:val="-5"/>
        </w:rPr>
        <w:t> </w:t>
      </w:r>
      <w:r>
        <w:rPr>
          <w:color w:val="231F20"/>
        </w:rPr>
        <w:t>Nếu</w:t>
      </w:r>
      <w:r>
        <w:rPr>
          <w:color w:val="231F20"/>
          <w:spacing w:val="-4"/>
        </w:rPr>
        <w:t> </w:t>
      </w:r>
      <w:r>
        <w:rPr>
          <w:color w:val="231F20"/>
        </w:rPr>
        <w:t>pháp</w:t>
      </w:r>
      <w:r>
        <w:rPr>
          <w:color w:val="231F20"/>
          <w:spacing w:val="-5"/>
        </w:rPr>
        <w:t> </w:t>
      </w:r>
      <w:r>
        <w:rPr>
          <w:color w:val="231F20"/>
        </w:rPr>
        <w:t>đối</w:t>
      </w:r>
      <w:r>
        <w:rPr>
          <w:color w:val="231F20"/>
          <w:spacing w:val="-4"/>
        </w:rPr>
        <w:t> </w:t>
      </w:r>
      <w:r>
        <w:rPr>
          <w:color w:val="231F20"/>
        </w:rPr>
        <w:t>trị</w:t>
      </w:r>
      <w:r>
        <w:rPr>
          <w:color w:val="231F20"/>
          <w:spacing w:val="-4"/>
        </w:rPr>
        <w:t> </w:t>
      </w:r>
      <w:r>
        <w:rPr>
          <w:color w:val="231F20"/>
        </w:rPr>
        <w:t>nơi</w:t>
      </w:r>
      <w:r>
        <w:rPr>
          <w:color w:val="231F20"/>
          <w:spacing w:val="-5"/>
        </w:rPr>
        <w:t> </w:t>
      </w:r>
      <w:r>
        <w:rPr>
          <w:color w:val="231F20"/>
        </w:rPr>
        <w:t>cõi</w:t>
      </w:r>
      <w:r>
        <w:rPr>
          <w:color w:val="231F20"/>
          <w:spacing w:val="-4"/>
        </w:rPr>
        <w:t> </w:t>
      </w:r>
      <w:r>
        <w:rPr>
          <w:color w:val="231F20"/>
        </w:rPr>
        <w:t>sắc,</w:t>
      </w:r>
      <w:r>
        <w:rPr>
          <w:color w:val="231F20"/>
          <w:spacing w:val="-5"/>
        </w:rPr>
        <w:t> </w:t>
      </w:r>
      <w:r>
        <w:rPr>
          <w:color w:val="231F20"/>
        </w:rPr>
        <w:t>vô</w:t>
      </w:r>
      <w:r>
        <w:rPr>
          <w:color w:val="231F20"/>
          <w:spacing w:val="-4"/>
        </w:rPr>
        <w:t> </w:t>
      </w:r>
      <w:r>
        <w:rPr>
          <w:color w:val="231F20"/>
        </w:rPr>
        <w:t>sắc thì đó gọi là tỷ trí.</w:t>
      </w:r>
    </w:p>
    <w:p>
      <w:pPr>
        <w:pStyle w:val="BodyText"/>
        <w:spacing w:line="264" w:lineRule="auto" w:before="117"/>
        <w:ind w:left="393" w:right="128"/>
      </w:pPr>
      <w:r>
        <w:rPr>
          <w:color w:val="231F20"/>
        </w:rPr>
        <w:t>Do hành nên lập danh: Như khổ trí, tập trí. Vì sao? Vì hai trí này duyên đồng, hành không đồng.</w:t>
      </w:r>
    </w:p>
    <w:p>
      <w:pPr>
        <w:pStyle w:val="BodyText"/>
        <w:spacing w:line="264" w:lineRule="auto" w:before="116"/>
        <w:ind w:left="393" w:right="127"/>
      </w:pPr>
      <w:r>
        <w:rPr>
          <w:color w:val="231F20"/>
        </w:rPr>
        <w:t>Do duyên nên lập danh: Như tam muội vô tướng, vì duyên nơi pháp không có mười tướng, nên gọi là tam muội vô tướng.</w:t>
      </w:r>
    </w:p>
    <w:p>
      <w:pPr>
        <w:pStyle w:val="BodyText"/>
        <w:spacing w:line="264" w:lineRule="auto" w:before="115"/>
        <w:ind w:left="393" w:right="129"/>
      </w:pPr>
      <w:r>
        <w:rPr>
          <w:color w:val="231F20"/>
        </w:rPr>
        <w:t>Do hành duyên nên lập danh: Như diệt trí, đạo trí. Vì sao? Vì hai trí này hành không đồng, duyên cũng không đồng.</w:t>
      </w:r>
    </w:p>
    <w:p>
      <w:pPr>
        <w:pStyle w:val="BodyText"/>
        <w:spacing w:line="264" w:lineRule="auto" w:before="116"/>
        <w:ind w:left="393" w:right="127"/>
      </w:pPr>
      <w:r>
        <w:rPr>
          <w:color w:val="231F20"/>
        </w:rPr>
        <w:t>Do phương tiện nên lập danh: Như tha tâm trí, không xứ, thức xứ, năm tam muội hiện thấy, do hiện thấy làm phương tiện sinh ra định này, nên gọi là tam muội hiện thấy.</w:t>
      </w:r>
    </w:p>
    <w:p>
      <w:pPr>
        <w:spacing w:after="0" w:line="264"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Quán bất tịnh vì sao gọi là tam muội hiện thấy?</w:t>
      </w:r>
    </w:p>
    <w:p>
      <w:pPr>
        <w:pStyle w:val="BodyText"/>
        <w:spacing w:before="154"/>
        <w:ind w:left="677" w:firstLine="0"/>
      </w:pPr>
      <w:r>
        <w:rPr>
          <w:i/>
          <w:color w:val="231F20"/>
        </w:rPr>
        <w:t>Đáp: </w:t>
      </w:r>
      <w:r>
        <w:rPr>
          <w:color w:val="231F20"/>
        </w:rPr>
        <w:t>Vì có thể sinh ra tam muội hiện thấy.</w:t>
      </w:r>
    </w:p>
    <w:p>
      <w:pPr>
        <w:pStyle w:val="BodyText"/>
        <w:spacing w:line="273" w:lineRule="auto" w:before="155"/>
        <w:ind w:right="411"/>
      </w:pPr>
      <w:r>
        <w:rPr>
          <w:i/>
          <w:color w:val="231F20"/>
        </w:rPr>
        <w:t>Hỏi: </w:t>
      </w:r>
      <w:r>
        <w:rPr>
          <w:color w:val="231F20"/>
        </w:rPr>
        <w:t>Vì sao quán bất tịnh của Đức Phật đạt được gọi riêng là vô thượng?</w:t>
      </w:r>
    </w:p>
    <w:p>
      <w:pPr>
        <w:pStyle w:val="BodyText"/>
        <w:spacing w:line="273" w:lineRule="auto" w:before="112"/>
        <w:ind w:right="410"/>
      </w:pPr>
      <w:r>
        <w:rPr>
          <w:i/>
          <w:color w:val="231F20"/>
        </w:rPr>
        <w:t>Đáp: </w:t>
      </w:r>
      <w:r>
        <w:rPr>
          <w:color w:val="231F20"/>
        </w:rPr>
        <w:t>Hoặc có thuyết nói: Do quán bất tịnh của Phật đạt được có thể hàng phục tất cả cảnh giới là hơn hẳn, nên gọi là vô thượng. Quán bất tịnh của hàng Thanh văn, Phật-bích-chi hiện có, không thể hàng phục tất cả cảnh giới một cách hơn hẳn. Như Tôn giả A-ni-lô- đầu</w:t>
      </w:r>
      <w:r>
        <w:rPr>
          <w:color w:val="231F20"/>
          <w:spacing w:val="-8"/>
        </w:rPr>
        <w:t> </w:t>
      </w:r>
      <w:r>
        <w:rPr>
          <w:color w:val="231F20"/>
        </w:rPr>
        <w:t>không</w:t>
      </w:r>
      <w:r>
        <w:rPr>
          <w:color w:val="231F20"/>
          <w:spacing w:val="-8"/>
        </w:rPr>
        <w:t> </w:t>
      </w:r>
      <w:r>
        <w:rPr>
          <w:color w:val="231F20"/>
        </w:rPr>
        <w:t>thể</w:t>
      </w:r>
      <w:r>
        <w:rPr>
          <w:color w:val="231F20"/>
          <w:spacing w:val="-7"/>
        </w:rPr>
        <w:t> </w:t>
      </w:r>
      <w:r>
        <w:rPr>
          <w:color w:val="231F20"/>
        </w:rPr>
        <w:t>hàng</w:t>
      </w:r>
      <w:r>
        <w:rPr>
          <w:color w:val="231F20"/>
          <w:spacing w:val="-8"/>
        </w:rPr>
        <w:t> </w:t>
      </w:r>
      <w:r>
        <w:rPr>
          <w:color w:val="231F20"/>
        </w:rPr>
        <w:t>phục</w:t>
      </w:r>
      <w:r>
        <w:rPr>
          <w:color w:val="231F20"/>
          <w:spacing w:val="-8"/>
        </w:rPr>
        <w:t> </w:t>
      </w:r>
      <w:r>
        <w:rPr>
          <w:color w:val="231F20"/>
        </w:rPr>
        <w:t>cảnh</w:t>
      </w:r>
      <w:r>
        <w:rPr>
          <w:color w:val="231F20"/>
          <w:spacing w:val="-8"/>
        </w:rPr>
        <w:t> </w:t>
      </w:r>
      <w:r>
        <w:rPr>
          <w:color w:val="231F20"/>
        </w:rPr>
        <w:t>giới</w:t>
      </w:r>
      <w:r>
        <w:rPr>
          <w:color w:val="231F20"/>
          <w:spacing w:val="-8"/>
        </w:rPr>
        <w:t> </w:t>
      </w:r>
      <w:r>
        <w:rPr>
          <w:color w:val="231F20"/>
        </w:rPr>
        <w:t>một</w:t>
      </w:r>
      <w:r>
        <w:rPr>
          <w:color w:val="231F20"/>
          <w:spacing w:val="-8"/>
        </w:rPr>
        <w:t> </w:t>
      </w:r>
      <w:r>
        <w:rPr>
          <w:color w:val="231F20"/>
        </w:rPr>
        <w:t>cách</w:t>
      </w:r>
      <w:r>
        <w:rPr>
          <w:color w:val="231F20"/>
          <w:spacing w:val="-8"/>
        </w:rPr>
        <w:t> </w:t>
      </w:r>
      <w:r>
        <w:rPr>
          <w:color w:val="231F20"/>
        </w:rPr>
        <w:t>hơn</w:t>
      </w:r>
      <w:r>
        <w:rPr>
          <w:color w:val="231F20"/>
          <w:spacing w:val="-8"/>
        </w:rPr>
        <w:t> </w:t>
      </w:r>
      <w:r>
        <w:rPr>
          <w:color w:val="231F20"/>
        </w:rPr>
        <w:t>hẳn,</w:t>
      </w:r>
      <w:r>
        <w:rPr>
          <w:color w:val="231F20"/>
          <w:spacing w:val="-8"/>
        </w:rPr>
        <w:t> </w:t>
      </w:r>
      <w:r>
        <w:rPr>
          <w:color w:val="231F20"/>
        </w:rPr>
        <w:t>nên</w:t>
      </w:r>
      <w:r>
        <w:rPr>
          <w:color w:val="231F20"/>
          <w:spacing w:val="-8"/>
        </w:rPr>
        <w:t> </w:t>
      </w:r>
      <w:r>
        <w:rPr>
          <w:color w:val="231F20"/>
        </w:rPr>
        <w:t>không</w:t>
      </w:r>
      <w:r>
        <w:rPr>
          <w:color w:val="231F20"/>
          <w:spacing w:val="-8"/>
        </w:rPr>
        <w:t> </w:t>
      </w:r>
      <w:r>
        <w:rPr>
          <w:color w:val="231F20"/>
        </w:rPr>
        <w:t>gọi là vô thượng.</w:t>
      </w:r>
    </w:p>
    <w:p>
      <w:pPr>
        <w:pStyle w:val="BodyText"/>
        <w:spacing w:line="273" w:lineRule="auto" w:before="108"/>
        <w:ind w:right="411"/>
      </w:pPr>
      <w:r>
        <w:rPr>
          <w:color w:val="231F20"/>
        </w:rPr>
        <w:t>Lại có thuyết cho: Quán bất tịnh của Phật đạt được là quán về xương.</w:t>
      </w:r>
      <w:r>
        <w:rPr>
          <w:color w:val="231F20"/>
          <w:spacing w:val="-13"/>
        </w:rPr>
        <w:t> </w:t>
      </w:r>
      <w:r>
        <w:rPr>
          <w:color w:val="231F20"/>
        </w:rPr>
        <w:t>Quán</w:t>
      </w:r>
      <w:r>
        <w:rPr>
          <w:color w:val="231F20"/>
          <w:spacing w:val="-12"/>
        </w:rPr>
        <w:t> </w:t>
      </w:r>
      <w:r>
        <w:rPr>
          <w:color w:val="231F20"/>
        </w:rPr>
        <w:t>xương</w:t>
      </w:r>
      <w:r>
        <w:rPr>
          <w:color w:val="231F20"/>
          <w:spacing w:val="-12"/>
        </w:rPr>
        <w:t> </w:t>
      </w:r>
      <w:r>
        <w:rPr>
          <w:color w:val="231F20"/>
        </w:rPr>
        <w:t>là</w:t>
      </w:r>
      <w:r>
        <w:rPr>
          <w:color w:val="231F20"/>
          <w:spacing w:val="-12"/>
        </w:rPr>
        <w:t> </w:t>
      </w:r>
      <w:r>
        <w:rPr>
          <w:color w:val="231F20"/>
        </w:rPr>
        <w:t>xương,</w:t>
      </w:r>
      <w:r>
        <w:rPr>
          <w:color w:val="231F20"/>
          <w:spacing w:val="-12"/>
        </w:rPr>
        <w:t> </w:t>
      </w:r>
      <w:r>
        <w:rPr>
          <w:color w:val="231F20"/>
        </w:rPr>
        <w:t>quán</w:t>
      </w:r>
      <w:r>
        <w:rPr>
          <w:color w:val="231F20"/>
          <w:spacing w:val="-12"/>
        </w:rPr>
        <w:t> </w:t>
      </w:r>
      <w:r>
        <w:rPr>
          <w:color w:val="231F20"/>
        </w:rPr>
        <w:t>gân,</w:t>
      </w:r>
      <w:r>
        <w:rPr>
          <w:color w:val="231F20"/>
          <w:spacing w:val="-12"/>
        </w:rPr>
        <w:t> </w:t>
      </w:r>
      <w:r>
        <w:rPr>
          <w:color w:val="231F20"/>
        </w:rPr>
        <w:t>thịt</w:t>
      </w:r>
      <w:r>
        <w:rPr>
          <w:color w:val="231F20"/>
          <w:spacing w:val="-12"/>
        </w:rPr>
        <w:t> </w:t>
      </w:r>
      <w:r>
        <w:rPr>
          <w:color w:val="231F20"/>
          <w:spacing w:val="-6"/>
        </w:rPr>
        <w:t>v.v...</w:t>
      </w:r>
      <w:r>
        <w:rPr>
          <w:color w:val="231F20"/>
          <w:spacing w:val="-12"/>
        </w:rPr>
        <w:t> </w:t>
      </w:r>
      <w:r>
        <w:rPr>
          <w:color w:val="231F20"/>
        </w:rPr>
        <w:t>là</w:t>
      </w:r>
      <w:r>
        <w:rPr>
          <w:color w:val="231F20"/>
          <w:spacing w:val="-12"/>
        </w:rPr>
        <w:t> </w:t>
      </w:r>
      <w:r>
        <w:rPr>
          <w:color w:val="231F20"/>
        </w:rPr>
        <w:t>gân</w:t>
      </w:r>
      <w:r>
        <w:rPr>
          <w:color w:val="231F20"/>
          <w:spacing w:val="-12"/>
        </w:rPr>
        <w:t> </w:t>
      </w:r>
      <w:r>
        <w:rPr>
          <w:color w:val="231F20"/>
        </w:rPr>
        <w:t>thịt,</w:t>
      </w:r>
      <w:r>
        <w:rPr>
          <w:color w:val="231F20"/>
          <w:spacing w:val="-12"/>
        </w:rPr>
        <w:t> </w:t>
      </w:r>
      <w:r>
        <w:rPr>
          <w:color w:val="231F20"/>
        </w:rPr>
        <w:t>cho</w:t>
      </w:r>
      <w:r>
        <w:rPr>
          <w:color w:val="231F20"/>
          <w:spacing w:val="-12"/>
        </w:rPr>
        <w:t> </w:t>
      </w:r>
      <w:r>
        <w:rPr>
          <w:color w:val="231F20"/>
        </w:rPr>
        <w:t>đến nói rộng.</w:t>
      </w:r>
    </w:p>
    <w:p>
      <w:pPr>
        <w:pStyle w:val="BodyText"/>
        <w:spacing w:line="273" w:lineRule="auto" w:before="111"/>
        <w:ind w:right="410"/>
      </w:pPr>
      <w:r>
        <w:rPr>
          <w:i/>
          <w:color w:val="231F20"/>
        </w:rPr>
        <w:t>Lời</w:t>
      </w:r>
      <w:r>
        <w:rPr>
          <w:i/>
          <w:color w:val="231F20"/>
          <w:spacing w:val="-12"/>
        </w:rPr>
        <w:t> </w:t>
      </w:r>
      <w:r>
        <w:rPr>
          <w:i/>
          <w:color w:val="231F20"/>
        </w:rPr>
        <w:t>bình:</w:t>
      </w:r>
      <w:r>
        <w:rPr>
          <w:i/>
          <w:color w:val="231F20"/>
          <w:spacing w:val="-11"/>
        </w:rPr>
        <w:t> </w:t>
      </w:r>
      <w:r>
        <w:rPr>
          <w:color w:val="231F20"/>
        </w:rPr>
        <w:t>Nếu</w:t>
      </w:r>
      <w:r>
        <w:rPr>
          <w:color w:val="231F20"/>
          <w:spacing w:val="-12"/>
        </w:rPr>
        <w:t> </w:t>
      </w:r>
      <w:r>
        <w:rPr>
          <w:color w:val="231F20"/>
        </w:rPr>
        <w:t>tạo</w:t>
      </w:r>
      <w:r>
        <w:rPr>
          <w:color w:val="231F20"/>
          <w:spacing w:val="-12"/>
        </w:rPr>
        <w:t> </w:t>
      </w:r>
      <w:r>
        <w:rPr>
          <w:color w:val="231F20"/>
        </w:rPr>
        <w:t>ra</w:t>
      </w:r>
      <w:r>
        <w:rPr>
          <w:color w:val="231F20"/>
          <w:spacing w:val="-12"/>
        </w:rPr>
        <w:t> </w:t>
      </w:r>
      <w:r>
        <w:rPr>
          <w:color w:val="231F20"/>
        </w:rPr>
        <w:t>thuyết</w:t>
      </w:r>
      <w:r>
        <w:rPr>
          <w:color w:val="231F20"/>
          <w:spacing w:val="-11"/>
        </w:rPr>
        <w:t> </w:t>
      </w:r>
      <w:r>
        <w:rPr>
          <w:color w:val="231F20"/>
        </w:rPr>
        <w:t>này</w:t>
      </w:r>
      <w:r>
        <w:rPr>
          <w:color w:val="231F20"/>
          <w:spacing w:val="-12"/>
        </w:rPr>
        <w:t> </w:t>
      </w:r>
      <w:r>
        <w:rPr>
          <w:color w:val="231F20"/>
        </w:rPr>
        <w:t>thì</w:t>
      </w:r>
      <w:r>
        <w:rPr>
          <w:color w:val="231F20"/>
          <w:spacing w:val="-12"/>
        </w:rPr>
        <w:t> </w:t>
      </w:r>
      <w:r>
        <w:rPr>
          <w:color w:val="231F20"/>
        </w:rPr>
        <w:t>thông</w:t>
      </w:r>
      <w:r>
        <w:rPr>
          <w:color w:val="231F20"/>
          <w:spacing w:val="-12"/>
        </w:rPr>
        <w:t> </w:t>
      </w:r>
      <w:r>
        <w:rPr>
          <w:color w:val="231F20"/>
        </w:rPr>
        <w:t>suốt:</w:t>
      </w:r>
      <w:r>
        <w:rPr>
          <w:color w:val="231F20"/>
          <w:spacing w:val="-12"/>
        </w:rPr>
        <w:t> </w:t>
      </w:r>
      <w:r>
        <w:rPr>
          <w:color w:val="231F20"/>
        </w:rPr>
        <w:t>Phật</w:t>
      </w:r>
      <w:r>
        <w:rPr>
          <w:color w:val="231F20"/>
          <w:spacing w:val="-11"/>
        </w:rPr>
        <w:t> </w:t>
      </w:r>
      <w:r>
        <w:rPr>
          <w:color w:val="231F20"/>
        </w:rPr>
        <w:t>là</w:t>
      </w:r>
      <w:r>
        <w:rPr>
          <w:color w:val="231F20"/>
          <w:spacing w:val="-12"/>
        </w:rPr>
        <w:t> </w:t>
      </w:r>
      <w:r>
        <w:rPr>
          <w:color w:val="231F20"/>
        </w:rPr>
        <w:t>cảnh</w:t>
      </w:r>
      <w:r>
        <w:rPr>
          <w:color w:val="231F20"/>
          <w:spacing w:val="-12"/>
        </w:rPr>
        <w:t> </w:t>
      </w:r>
      <w:r>
        <w:rPr>
          <w:color w:val="231F20"/>
        </w:rPr>
        <w:t>giới ít. Người quán bất tịnh, như thuyết trước nói là tốt, vì đối với tất cả cảnh giới đều có thể hơn hẳn, nên riêng gọi là vô thượng.</w:t>
      </w:r>
    </w:p>
    <w:p>
      <w:pPr>
        <w:spacing w:line="273" w:lineRule="auto" w:before="111"/>
        <w:ind w:left="110" w:right="410" w:firstLine="566"/>
        <w:jc w:val="both"/>
        <w:rPr>
          <w:i/>
          <w:sz w:val="26"/>
        </w:rPr>
      </w:pPr>
      <w:r>
        <w:rPr>
          <w:i/>
          <w:color w:val="231F20"/>
          <w:sz w:val="26"/>
        </w:rPr>
        <w:t>*</w:t>
      </w:r>
      <w:r>
        <w:rPr>
          <w:i/>
          <w:color w:val="231F20"/>
          <w:spacing w:val="-10"/>
          <w:sz w:val="26"/>
        </w:rPr>
        <w:t> </w:t>
      </w:r>
      <w:r>
        <w:rPr>
          <w:i/>
          <w:color w:val="231F20"/>
          <w:sz w:val="26"/>
        </w:rPr>
        <w:t>Như</w:t>
      </w:r>
      <w:r>
        <w:rPr>
          <w:i/>
          <w:color w:val="231F20"/>
          <w:spacing w:val="-10"/>
          <w:sz w:val="26"/>
        </w:rPr>
        <w:t> </w:t>
      </w:r>
      <w:r>
        <w:rPr>
          <w:i/>
          <w:color w:val="231F20"/>
          <w:sz w:val="26"/>
        </w:rPr>
        <w:t>Đức</w:t>
      </w:r>
      <w:r>
        <w:rPr>
          <w:i/>
          <w:color w:val="231F20"/>
          <w:spacing w:val="-9"/>
          <w:sz w:val="26"/>
        </w:rPr>
        <w:t> </w:t>
      </w:r>
      <w:r>
        <w:rPr>
          <w:i/>
          <w:color w:val="231F20"/>
          <w:sz w:val="26"/>
        </w:rPr>
        <w:t>Phật</w:t>
      </w:r>
      <w:r>
        <w:rPr>
          <w:i/>
          <w:color w:val="231F20"/>
          <w:spacing w:val="-10"/>
          <w:sz w:val="26"/>
        </w:rPr>
        <w:t> </w:t>
      </w:r>
      <w:r>
        <w:rPr>
          <w:i/>
          <w:color w:val="231F20"/>
          <w:sz w:val="26"/>
        </w:rPr>
        <w:t>bảo</w:t>
      </w:r>
      <w:r>
        <w:rPr>
          <w:i/>
          <w:color w:val="231F20"/>
          <w:spacing w:val="-9"/>
          <w:sz w:val="26"/>
        </w:rPr>
        <w:t> </w:t>
      </w:r>
      <w:r>
        <w:rPr>
          <w:i/>
          <w:color w:val="231F20"/>
          <w:sz w:val="26"/>
        </w:rPr>
        <w:t>Tôn</w:t>
      </w:r>
      <w:r>
        <w:rPr>
          <w:i/>
          <w:color w:val="231F20"/>
          <w:spacing w:val="-10"/>
          <w:sz w:val="26"/>
        </w:rPr>
        <w:t> </w:t>
      </w:r>
      <w:r>
        <w:rPr>
          <w:i/>
          <w:color w:val="231F20"/>
          <w:sz w:val="26"/>
        </w:rPr>
        <w:t>giả</w:t>
      </w:r>
      <w:r>
        <w:rPr>
          <w:i/>
          <w:color w:val="231F20"/>
          <w:spacing w:val="-9"/>
          <w:sz w:val="26"/>
        </w:rPr>
        <w:t> </w:t>
      </w:r>
      <w:r>
        <w:rPr>
          <w:i/>
          <w:color w:val="231F20"/>
          <w:sz w:val="26"/>
        </w:rPr>
        <w:t>Mục-kiền-liên:</w:t>
      </w:r>
      <w:r>
        <w:rPr>
          <w:i/>
          <w:color w:val="231F20"/>
          <w:spacing w:val="-11"/>
          <w:sz w:val="26"/>
        </w:rPr>
        <w:t> </w:t>
      </w:r>
      <w:r>
        <w:rPr>
          <w:i/>
          <w:color w:val="231F20"/>
          <w:sz w:val="26"/>
        </w:rPr>
        <w:t>Vì</w:t>
      </w:r>
      <w:r>
        <w:rPr>
          <w:i/>
          <w:color w:val="231F20"/>
          <w:spacing w:val="-9"/>
          <w:sz w:val="26"/>
        </w:rPr>
        <w:t> </w:t>
      </w:r>
      <w:r>
        <w:rPr>
          <w:i/>
          <w:color w:val="231F20"/>
          <w:sz w:val="26"/>
        </w:rPr>
        <w:t>sao</w:t>
      </w:r>
      <w:r>
        <w:rPr>
          <w:i/>
          <w:color w:val="231F20"/>
          <w:spacing w:val="-10"/>
          <w:sz w:val="26"/>
        </w:rPr>
        <w:t> </w:t>
      </w:r>
      <w:r>
        <w:rPr>
          <w:i/>
          <w:color w:val="231F20"/>
          <w:sz w:val="26"/>
        </w:rPr>
        <w:t>Phạm</w:t>
      </w:r>
      <w:r>
        <w:rPr>
          <w:i/>
          <w:color w:val="231F20"/>
          <w:spacing w:val="-9"/>
          <w:sz w:val="26"/>
        </w:rPr>
        <w:t> </w:t>
      </w:r>
      <w:r>
        <w:rPr>
          <w:i/>
          <w:color w:val="231F20"/>
          <w:sz w:val="26"/>
        </w:rPr>
        <w:t>thiên </w:t>
      </w:r>
      <w:r>
        <w:rPr>
          <w:i/>
          <w:color w:val="231F20"/>
          <w:sz w:val="26"/>
        </w:rPr>
        <w:t>Đề-xá không vì ông nói về người thứ sáu trụ nơi vô tướng, cho đến nói</w:t>
      </w:r>
      <w:r>
        <w:rPr>
          <w:i/>
          <w:color w:val="231F20"/>
          <w:spacing w:val="-1"/>
          <w:sz w:val="26"/>
        </w:rPr>
        <w:t> </w:t>
      </w:r>
      <w:r>
        <w:rPr>
          <w:i/>
          <w:color w:val="231F20"/>
          <w:sz w:val="26"/>
        </w:rPr>
        <w:t>rộng?</w:t>
      </w:r>
    </w:p>
    <w:p>
      <w:pPr>
        <w:pStyle w:val="BodyText"/>
        <w:spacing w:before="111"/>
        <w:ind w:left="677" w:firstLine="0"/>
      </w:pPr>
      <w:r>
        <w:rPr>
          <w:i/>
          <w:color w:val="231F20"/>
        </w:rPr>
        <w:t>Hỏi: </w:t>
      </w:r>
      <w:r>
        <w:rPr>
          <w:color w:val="231F20"/>
        </w:rPr>
        <w:t>Vì lý do gì tạo ra phần Luận này?</w:t>
      </w:r>
    </w:p>
    <w:p>
      <w:pPr>
        <w:pStyle w:val="BodyText"/>
        <w:spacing w:line="273" w:lineRule="auto" w:before="154"/>
        <w:ind w:right="410"/>
      </w:pPr>
      <w:r>
        <w:rPr>
          <w:i/>
          <w:color w:val="231F20"/>
        </w:rPr>
        <w:t>Đáp: </w:t>
      </w:r>
      <w:r>
        <w:rPr>
          <w:color w:val="231F20"/>
        </w:rPr>
        <w:t>Đây là kinh Phật. Trong kinh Phật nói: Đức Phật đang ở tại tinh xá nơi khu vườn rừng Kỳ Đà – Cấp Cô Độc, thuộc nước</w:t>
      </w:r>
      <w:r>
        <w:rPr>
          <w:color w:val="231F20"/>
          <w:spacing w:val="-38"/>
        </w:rPr>
        <w:t> </w:t>
      </w:r>
      <w:r>
        <w:rPr>
          <w:color w:val="231F20"/>
        </w:rPr>
        <w:t>Xá- vệ. Bấy giờ, có ba Phạm thiên, hào quang nơi thân sáng rực, vào lúc đầu đêm đi đến chỗ Đức Phật. Tới rồi, đảnh lễ nơi chân Phật, đứng qua</w:t>
      </w:r>
      <w:r>
        <w:rPr>
          <w:color w:val="231F20"/>
          <w:spacing w:val="-9"/>
        </w:rPr>
        <w:t> </w:t>
      </w:r>
      <w:r>
        <w:rPr>
          <w:color w:val="231F20"/>
        </w:rPr>
        <w:t>một</w:t>
      </w:r>
      <w:r>
        <w:rPr>
          <w:color w:val="231F20"/>
          <w:spacing w:val="-9"/>
        </w:rPr>
        <w:t> </w:t>
      </w:r>
      <w:r>
        <w:rPr>
          <w:color w:val="231F20"/>
        </w:rPr>
        <w:t>phía.</w:t>
      </w:r>
      <w:r>
        <w:rPr>
          <w:color w:val="231F20"/>
          <w:spacing w:val="-8"/>
        </w:rPr>
        <w:t> </w:t>
      </w:r>
      <w:r>
        <w:rPr>
          <w:color w:val="231F20"/>
        </w:rPr>
        <w:t>Lúc</w:t>
      </w:r>
      <w:r>
        <w:rPr>
          <w:color w:val="231F20"/>
          <w:spacing w:val="-9"/>
        </w:rPr>
        <w:t> </w:t>
      </w:r>
      <w:r>
        <w:rPr>
          <w:color w:val="231F20"/>
        </w:rPr>
        <w:t>đó,</w:t>
      </w:r>
      <w:r>
        <w:rPr>
          <w:color w:val="231F20"/>
          <w:spacing w:val="-8"/>
        </w:rPr>
        <w:t> </w:t>
      </w:r>
      <w:r>
        <w:rPr>
          <w:color w:val="231F20"/>
        </w:rPr>
        <w:t>một</w:t>
      </w:r>
      <w:r>
        <w:rPr>
          <w:color w:val="231F20"/>
          <w:spacing w:val="-9"/>
        </w:rPr>
        <w:t> </w:t>
      </w:r>
      <w:r>
        <w:rPr>
          <w:color w:val="231F20"/>
        </w:rPr>
        <w:t>Phạm</w:t>
      </w:r>
      <w:r>
        <w:rPr>
          <w:color w:val="231F20"/>
          <w:spacing w:val="-8"/>
        </w:rPr>
        <w:t> </w:t>
      </w:r>
      <w:r>
        <w:rPr>
          <w:color w:val="231F20"/>
        </w:rPr>
        <w:t>thiên</w:t>
      </w:r>
      <w:r>
        <w:rPr>
          <w:color w:val="231F20"/>
          <w:spacing w:val="-9"/>
        </w:rPr>
        <w:t> </w:t>
      </w:r>
      <w:r>
        <w:rPr>
          <w:color w:val="231F20"/>
        </w:rPr>
        <w:t>bạch</w:t>
      </w:r>
      <w:r>
        <w:rPr>
          <w:color w:val="231F20"/>
          <w:spacing w:val="-8"/>
        </w:rPr>
        <w:t> </w:t>
      </w:r>
      <w:r>
        <w:rPr>
          <w:color w:val="231F20"/>
        </w:rPr>
        <w:t>Phật:</w:t>
      </w:r>
      <w:r>
        <w:rPr>
          <w:color w:val="231F20"/>
          <w:spacing w:val="-9"/>
        </w:rPr>
        <w:t> </w:t>
      </w:r>
      <w:r>
        <w:rPr>
          <w:color w:val="231F20"/>
        </w:rPr>
        <w:t>Bạch</w:t>
      </w:r>
      <w:r>
        <w:rPr>
          <w:color w:val="231F20"/>
          <w:spacing w:val="-13"/>
        </w:rPr>
        <w:t> </w:t>
      </w:r>
      <w:r>
        <w:rPr>
          <w:color w:val="231F20"/>
        </w:rPr>
        <w:t>Thế</w:t>
      </w:r>
      <w:r>
        <w:rPr>
          <w:color w:val="231F20"/>
          <w:spacing w:val="-14"/>
        </w:rPr>
        <w:t> </w:t>
      </w:r>
      <w:r>
        <w:rPr>
          <w:color w:val="231F20"/>
        </w:rPr>
        <w:t>Tôn!</w:t>
      </w:r>
      <w:r>
        <w:rPr>
          <w:color w:val="231F20"/>
          <w:spacing w:val="-13"/>
        </w:rPr>
        <w:t> </w:t>
      </w:r>
      <w:r>
        <w:rPr>
          <w:color w:val="231F20"/>
        </w:rPr>
        <w:t>Tại nước Bà-sí-đa có số đông Tỳ-kheo ni mạng</w:t>
      </w:r>
      <w:r>
        <w:rPr>
          <w:color w:val="231F20"/>
          <w:spacing w:val="-7"/>
        </w:rPr>
        <w:t> </w:t>
      </w:r>
      <w:r>
        <w:rPr>
          <w:color w:val="231F20"/>
        </w:rPr>
        <w:t>chung.</w:t>
      </w:r>
    </w:p>
    <w:p>
      <w:pPr>
        <w:pStyle w:val="BodyText"/>
        <w:spacing w:line="273" w:lineRule="auto" w:before="108"/>
        <w:ind w:right="412"/>
      </w:pPr>
      <w:r>
        <w:rPr>
          <w:color w:val="231F20"/>
        </w:rPr>
        <w:t>Phạm thiên thứ hai lại bạch Phật: Bạch Thế Tôn! Những vị mạng chung ấy, có người là Niết-bàn hữu dư.</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8"/>
      </w:pPr>
      <w:r>
        <w:rPr>
          <w:color w:val="231F20"/>
        </w:rPr>
        <w:t>Phạm</w:t>
      </w:r>
      <w:r>
        <w:rPr>
          <w:color w:val="231F20"/>
          <w:spacing w:val="-17"/>
        </w:rPr>
        <w:t> </w:t>
      </w:r>
      <w:r>
        <w:rPr>
          <w:color w:val="231F20"/>
        </w:rPr>
        <w:t>thiên</w:t>
      </w:r>
      <w:r>
        <w:rPr>
          <w:color w:val="231F20"/>
          <w:spacing w:val="-16"/>
        </w:rPr>
        <w:t> </w:t>
      </w:r>
      <w:r>
        <w:rPr>
          <w:color w:val="231F20"/>
        </w:rPr>
        <w:t>thứ</w:t>
      </w:r>
      <w:r>
        <w:rPr>
          <w:color w:val="231F20"/>
          <w:spacing w:val="-15"/>
        </w:rPr>
        <w:t> </w:t>
      </w:r>
      <w:r>
        <w:rPr>
          <w:color w:val="231F20"/>
        </w:rPr>
        <w:t>ba</w:t>
      </w:r>
      <w:r>
        <w:rPr>
          <w:color w:val="231F20"/>
          <w:spacing w:val="-16"/>
        </w:rPr>
        <w:t> </w:t>
      </w:r>
      <w:r>
        <w:rPr>
          <w:color w:val="231F20"/>
        </w:rPr>
        <w:t>lại</w:t>
      </w:r>
      <w:r>
        <w:rPr>
          <w:color w:val="231F20"/>
          <w:spacing w:val="-16"/>
        </w:rPr>
        <w:t> </w:t>
      </w:r>
      <w:r>
        <w:rPr>
          <w:color w:val="231F20"/>
        </w:rPr>
        <w:t>bạch</w:t>
      </w:r>
      <w:r>
        <w:rPr>
          <w:color w:val="231F20"/>
          <w:spacing w:val="-15"/>
        </w:rPr>
        <w:t> </w:t>
      </w:r>
      <w:r>
        <w:rPr>
          <w:color w:val="231F20"/>
        </w:rPr>
        <w:t>Phật:</w:t>
      </w:r>
      <w:r>
        <w:rPr>
          <w:color w:val="231F20"/>
          <w:spacing w:val="-17"/>
        </w:rPr>
        <w:t> </w:t>
      </w:r>
      <w:r>
        <w:rPr>
          <w:color w:val="231F20"/>
        </w:rPr>
        <w:t>Bạch</w:t>
      </w:r>
      <w:r>
        <w:rPr>
          <w:color w:val="231F20"/>
          <w:spacing w:val="-21"/>
        </w:rPr>
        <w:t> </w:t>
      </w:r>
      <w:r>
        <w:rPr>
          <w:color w:val="231F20"/>
        </w:rPr>
        <w:t>Thế</w:t>
      </w:r>
      <w:r>
        <w:rPr>
          <w:color w:val="231F20"/>
          <w:spacing w:val="-20"/>
        </w:rPr>
        <w:t> </w:t>
      </w:r>
      <w:r>
        <w:rPr>
          <w:color w:val="231F20"/>
        </w:rPr>
        <w:t>Tôn!</w:t>
      </w:r>
      <w:r>
        <w:rPr>
          <w:color w:val="231F20"/>
          <w:spacing w:val="-16"/>
        </w:rPr>
        <w:t> </w:t>
      </w:r>
      <w:r>
        <w:rPr>
          <w:color w:val="231F20"/>
        </w:rPr>
        <w:t>Những</w:t>
      </w:r>
      <w:r>
        <w:rPr>
          <w:color w:val="231F20"/>
          <w:spacing w:val="-16"/>
        </w:rPr>
        <w:t> </w:t>
      </w:r>
      <w:r>
        <w:rPr>
          <w:color w:val="231F20"/>
        </w:rPr>
        <w:t>vị</w:t>
      </w:r>
      <w:r>
        <w:rPr>
          <w:color w:val="231F20"/>
          <w:spacing w:val="-15"/>
        </w:rPr>
        <w:t> </w:t>
      </w:r>
      <w:r>
        <w:rPr>
          <w:color w:val="231F20"/>
        </w:rPr>
        <w:t>mạng chung </w:t>
      </w:r>
      <w:r>
        <w:rPr>
          <w:color w:val="231F20"/>
          <w:spacing w:val="-6"/>
        </w:rPr>
        <w:t>ấy, </w:t>
      </w:r>
      <w:r>
        <w:rPr>
          <w:color w:val="231F20"/>
        </w:rPr>
        <w:t>có người là Niết-bàn vô</w:t>
      </w:r>
      <w:r>
        <w:rPr>
          <w:color w:val="231F20"/>
          <w:spacing w:val="4"/>
        </w:rPr>
        <w:t> </w:t>
      </w:r>
      <w:r>
        <w:rPr>
          <w:color w:val="231F20"/>
        </w:rPr>
        <w:t>dư.</w:t>
      </w:r>
    </w:p>
    <w:p>
      <w:pPr>
        <w:pStyle w:val="BodyText"/>
        <w:spacing w:line="271" w:lineRule="auto" w:before="113"/>
        <w:ind w:left="393" w:right="128"/>
      </w:pPr>
      <w:r>
        <w:rPr>
          <w:color w:val="231F20"/>
        </w:rPr>
        <w:t>Các</w:t>
      </w:r>
      <w:r>
        <w:rPr>
          <w:color w:val="231F20"/>
          <w:spacing w:val="-5"/>
        </w:rPr>
        <w:t> </w:t>
      </w:r>
      <w:r>
        <w:rPr>
          <w:color w:val="231F20"/>
        </w:rPr>
        <w:t>Phạm</w:t>
      </w:r>
      <w:r>
        <w:rPr>
          <w:color w:val="231F20"/>
          <w:spacing w:val="-5"/>
        </w:rPr>
        <w:t> </w:t>
      </w:r>
      <w:r>
        <w:rPr>
          <w:color w:val="231F20"/>
        </w:rPr>
        <w:t>thiên</w:t>
      </w:r>
      <w:r>
        <w:rPr>
          <w:color w:val="231F20"/>
          <w:spacing w:val="-4"/>
        </w:rPr>
        <w:t> </w:t>
      </w:r>
      <w:r>
        <w:rPr>
          <w:color w:val="231F20"/>
        </w:rPr>
        <w:t>nói</w:t>
      </w:r>
      <w:r>
        <w:rPr>
          <w:color w:val="231F20"/>
          <w:spacing w:val="-5"/>
        </w:rPr>
        <w:t> </w:t>
      </w:r>
      <w:r>
        <w:rPr>
          <w:color w:val="231F20"/>
        </w:rPr>
        <w:t>như</w:t>
      </w:r>
      <w:r>
        <w:rPr>
          <w:color w:val="231F20"/>
          <w:spacing w:val="-5"/>
        </w:rPr>
        <w:t> </w:t>
      </w:r>
      <w:r>
        <w:rPr>
          <w:color w:val="231F20"/>
        </w:rPr>
        <w:t>vậy</w:t>
      </w:r>
      <w:r>
        <w:rPr>
          <w:color w:val="231F20"/>
          <w:spacing w:val="-4"/>
        </w:rPr>
        <w:t> </w:t>
      </w:r>
      <w:r>
        <w:rPr>
          <w:color w:val="231F20"/>
        </w:rPr>
        <w:t>xong,</w:t>
      </w:r>
      <w:r>
        <w:rPr>
          <w:color w:val="231F20"/>
          <w:spacing w:val="-5"/>
        </w:rPr>
        <w:t> </w:t>
      </w:r>
      <w:r>
        <w:rPr>
          <w:color w:val="231F20"/>
        </w:rPr>
        <w:t>đi</w:t>
      </w:r>
      <w:r>
        <w:rPr>
          <w:color w:val="231F20"/>
          <w:spacing w:val="-5"/>
        </w:rPr>
        <w:t> </w:t>
      </w:r>
      <w:r>
        <w:rPr>
          <w:color w:val="231F20"/>
        </w:rPr>
        <w:t>nhiễu</w:t>
      </w:r>
      <w:r>
        <w:rPr>
          <w:color w:val="231F20"/>
          <w:spacing w:val="-4"/>
        </w:rPr>
        <w:t> </w:t>
      </w:r>
      <w:r>
        <w:rPr>
          <w:color w:val="231F20"/>
        </w:rPr>
        <w:t>quanh</w:t>
      </w:r>
      <w:r>
        <w:rPr>
          <w:color w:val="231F20"/>
          <w:spacing w:val="-4"/>
        </w:rPr>
        <w:t> </w:t>
      </w:r>
      <w:r>
        <w:rPr>
          <w:color w:val="231F20"/>
        </w:rPr>
        <w:t>Đức</w:t>
      </w:r>
      <w:r>
        <w:rPr>
          <w:color w:val="231F20"/>
          <w:spacing w:val="-4"/>
        </w:rPr>
        <w:t> </w:t>
      </w:r>
      <w:r>
        <w:rPr>
          <w:color w:val="231F20"/>
        </w:rPr>
        <w:t>Phật</w:t>
      </w:r>
      <w:r>
        <w:rPr>
          <w:color w:val="231F20"/>
          <w:spacing w:val="-4"/>
        </w:rPr>
        <w:t> </w:t>
      </w:r>
      <w:r>
        <w:rPr>
          <w:color w:val="231F20"/>
        </w:rPr>
        <w:t>ba vòng, bỗng nhiên không hiện.</w:t>
      </w:r>
    </w:p>
    <w:p>
      <w:pPr>
        <w:pStyle w:val="BodyText"/>
        <w:spacing w:line="271" w:lineRule="auto"/>
        <w:ind w:left="393" w:right="127"/>
      </w:pPr>
      <w:r>
        <w:rPr>
          <w:color w:val="231F20"/>
        </w:rPr>
        <w:t>Sáng hôm sau, Đức Phật sai thị giả trải giường tòa, ngồi giữa chúng</w:t>
      </w:r>
      <w:r>
        <w:rPr>
          <w:color w:val="231F20"/>
          <w:spacing w:val="-15"/>
        </w:rPr>
        <w:t> </w:t>
      </w:r>
      <w:r>
        <w:rPr>
          <w:color w:val="231F20"/>
        </w:rPr>
        <w:t>Tăng</w:t>
      </w:r>
      <w:r>
        <w:rPr>
          <w:color w:val="231F20"/>
          <w:spacing w:val="-10"/>
        </w:rPr>
        <w:t> </w:t>
      </w:r>
      <w:r>
        <w:rPr>
          <w:color w:val="231F20"/>
        </w:rPr>
        <w:t>xong,</w:t>
      </w:r>
      <w:r>
        <w:rPr>
          <w:color w:val="231F20"/>
          <w:spacing w:val="-10"/>
        </w:rPr>
        <w:t> </w:t>
      </w:r>
      <w:r>
        <w:rPr>
          <w:color w:val="231F20"/>
        </w:rPr>
        <w:t>nói</w:t>
      </w:r>
      <w:r>
        <w:rPr>
          <w:color w:val="231F20"/>
          <w:spacing w:val="-10"/>
        </w:rPr>
        <w:t> </w:t>
      </w:r>
      <w:r>
        <w:rPr>
          <w:color w:val="231F20"/>
        </w:rPr>
        <w:t>với</w:t>
      </w:r>
      <w:r>
        <w:rPr>
          <w:color w:val="231F20"/>
          <w:spacing w:val="-10"/>
        </w:rPr>
        <w:t> </w:t>
      </w:r>
      <w:r>
        <w:rPr>
          <w:color w:val="231F20"/>
        </w:rPr>
        <w:t>các</w:t>
      </w:r>
      <w:r>
        <w:rPr>
          <w:color w:val="231F20"/>
          <w:spacing w:val="-14"/>
        </w:rPr>
        <w:t> </w:t>
      </w:r>
      <w:r>
        <w:rPr>
          <w:color w:val="231F20"/>
        </w:rPr>
        <w:t>Tỳ-kheo:</w:t>
      </w:r>
      <w:r>
        <w:rPr>
          <w:color w:val="231F20"/>
          <w:spacing w:val="-15"/>
        </w:rPr>
        <w:t> </w:t>
      </w:r>
      <w:r>
        <w:rPr>
          <w:color w:val="231F20"/>
        </w:rPr>
        <w:t>Vào</w:t>
      </w:r>
      <w:r>
        <w:rPr>
          <w:color w:val="231F20"/>
          <w:spacing w:val="-10"/>
        </w:rPr>
        <w:t> </w:t>
      </w:r>
      <w:r>
        <w:rPr>
          <w:color w:val="231F20"/>
        </w:rPr>
        <w:t>đầu</w:t>
      </w:r>
      <w:r>
        <w:rPr>
          <w:color w:val="231F20"/>
          <w:spacing w:val="-10"/>
        </w:rPr>
        <w:t> </w:t>
      </w:r>
      <w:r>
        <w:rPr>
          <w:color w:val="231F20"/>
        </w:rPr>
        <w:t>đêm</w:t>
      </w:r>
      <w:r>
        <w:rPr>
          <w:color w:val="231F20"/>
          <w:spacing w:val="-10"/>
        </w:rPr>
        <w:t> </w:t>
      </w:r>
      <w:r>
        <w:rPr>
          <w:color w:val="231F20"/>
        </w:rPr>
        <w:t>hôm</w:t>
      </w:r>
      <w:r>
        <w:rPr>
          <w:color w:val="231F20"/>
          <w:spacing w:val="-10"/>
        </w:rPr>
        <w:t> </w:t>
      </w:r>
      <w:r>
        <w:rPr>
          <w:color w:val="231F20"/>
        </w:rPr>
        <w:t>qua,</w:t>
      </w:r>
      <w:r>
        <w:rPr>
          <w:color w:val="231F20"/>
          <w:spacing w:val="-10"/>
        </w:rPr>
        <w:t> </w:t>
      </w:r>
      <w:r>
        <w:rPr>
          <w:color w:val="231F20"/>
        </w:rPr>
        <w:t>có</w:t>
      </w:r>
      <w:r>
        <w:rPr>
          <w:color w:val="231F20"/>
          <w:spacing w:val="-10"/>
        </w:rPr>
        <w:t> </w:t>
      </w:r>
      <w:r>
        <w:rPr>
          <w:color w:val="231F20"/>
        </w:rPr>
        <w:t>ba Phạm thiên, hào quang sáng rực đi đến chỗ </w:t>
      </w:r>
      <w:r>
        <w:rPr>
          <w:color w:val="231F20"/>
          <w:spacing w:val="-7"/>
        </w:rPr>
        <w:t>Ta. </w:t>
      </w:r>
      <w:r>
        <w:rPr>
          <w:color w:val="231F20"/>
        </w:rPr>
        <w:t>Cho đến Phạm thiên thứ ba, sau khi nói lời ấy xong, nhiễu quanh chỗ </w:t>
      </w:r>
      <w:r>
        <w:rPr>
          <w:color w:val="231F20"/>
          <w:spacing w:val="-10"/>
        </w:rPr>
        <w:t>Ta </w:t>
      </w:r>
      <w:r>
        <w:rPr>
          <w:color w:val="231F20"/>
        </w:rPr>
        <w:t>ba vòng, bỗng nhiên không hiện.</w:t>
      </w:r>
    </w:p>
    <w:p>
      <w:pPr>
        <w:pStyle w:val="BodyText"/>
        <w:spacing w:line="271" w:lineRule="auto"/>
        <w:ind w:left="393" w:right="128"/>
      </w:pPr>
      <w:r>
        <w:rPr>
          <w:color w:val="231F20"/>
          <w:spacing w:val="-3"/>
        </w:rPr>
        <w:t>Bấy giờ, Tôn giả Đại </w:t>
      </w:r>
      <w:r>
        <w:rPr>
          <w:color w:val="231F20"/>
          <w:spacing w:val="-4"/>
        </w:rPr>
        <w:t>Mục-kiền-liên </w:t>
      </w:r>
      <w:r>
        <w:rPr>
          <w:color w:val="231F20"/>
          <w:spacing w:val="-3"/>
        </w:rPr>
        <w:t>đang </w:t>
      </w:r>
      <w:r>
        <w:rPr>
          <w:color w:val="231F20"/>
        </w:rPr>
        <w:t>ở </w:t>
      </w:r>
      <w:r>
        <w:rPr>
          <w:color w:val="231F20"/>
          <w:spacing w:val="-4"/>
        </w:rPr>
        <w:t>trong chúng, suy</w:t>
      </w:r>
      <w:r>
        <w:rPr>
          <w:color w:val="231F20"/>
          <w:spacing w:val="57"/>
        </w:rPr>
        <w:t> </w:t>
      </w:r>
      <w:r>
        <w:rPr>
          <w:color w:val="231F20"/>
          <w:spacing w:val="-4"/>
        </w:rPr>
        <w:t>nghĩ: </w:t>
      </w:r>
      <w:r>
        <w:rPr>
          <w:color w:val="231F20"/>
          <w:spacing w:val="-3"/>
        </w:rPr>
        <w:t>Các </w:t>
      </w:r>
      <w:r>
        <w:rPr>
          <w:color w:val="231F20"/>
        </w:rPr>
        <w:t>vị </w:t>
      </w:r>
      <w:r>
        <w:rPr>
          <w:color w:val="231F20"/>
          <w:spacing w:val="-3"/>
        </w:rPr>
        <w:t>trời kia </w:t>
      </w:r>
      <w:r>
        <w:rPr>
          <w:color w:val="231F20"/>
        </w:rPr>
        <w:t>có </w:t>
      </w:r>
      <w:r>
        <w:rPr>
          <w:color w:val="231F20"/>
          <w:spacing w:val="-3"/>
        </w:rPr>
        <w:t>tri kiến như thế, nói </w:t>
      </w:r>
      <w:r>
        <w:rPr>
          <w:color w:val="231F20"/>
        </w:rPr>
        <w:t>về </w:t>
      </w:r>
      <w:r>
        <w:rPr>
          <w:color w:val="231F20"/>
          <w:spacing w:val="-4"/>
        </w:rPr>
        <w:t>Niết-bàn </w:t>
      </w:r>
      <w:r>
        <w:rPr>
          <w:color w:val="231F20"/>
          <w:spacing w:val="-3"/>
        </w:rPr>
        <w:t>hữu dư, </w:t>
      </w:r>
      <w:r>
        <w:rPr>
          <w:color w:val="231F20"/>
          <w:spacing w:val="-4"/>
        </w:rPr>
        <w:t>Niết- </w:t>
      </w:r>
      <w:r>
        <w:rPr>
          <w:color w:val="231F20"/>
          <w:spacing w:val="-3"/>
        </w:rPr>
        <w:t>bàn </w:t>
      </w:r>
      <w:r>
        <w:rPr>
          <w:color w:val="231F20"/>
        </w:rPr>
        <w:t>vô dư là </w:t>
      </w:r>
      <w:r>
        <w:rPr>
          <w:color w:val="231F20"/>
          <w:spacing w:val="-4"/>
        </w:rPr>
        <w:t>những </w:t>
      </w:r>
      <w:r>
        <w:rPr>
          <w:color w:val="231F20"/>
        </w:rPr>
        <w:t>vị </w:t>
      </w:r>
      <w:r>
        <w:rPr>
          <w:color w:val="231F20"/>
          <w:spacing w:val="-3"/>
        </w:rPr>
        <w:t>trời nào? Lúc đó, Tôn giả Đại </w:t>
      </w:r>
      <w:r>
        <w:rPr>
          <w:color w:val="231F20"/>
          <w:spacing w:val="-4"/>
        </w:rPr>
        <w:t>Mục-kiền-liên </w:t>
      </w:r>
      <w:r>
        <w:rPr>
          <w:color w:val="231F20"/>
          <w:spacing w:val="-3"/>
        </w:rPr>
        <w:t>theo</w:t>
      </w:r>
      <w:r>
        <w:rPr>
          <w:color w:val="231F20"/>
          <w:spacing w:val="-15"/>
        </w:rPr>
        <w:t> </w:t>
      </w:r>
      <w:r>
        <w:rPr>
          <w:color w:val="231F20"/>
          <w:spacing w:val="-3"/>
        </w:rPr>
        <w:t>chỗ</w:t>
      </w:r>
      <w:r>
        <w:rPr>
          <w:color w:val="231F20"/>
          <w:spacing w:val="-14"/>
        </w:rPr>
        <w:t> </w:t>
      </w:r>
      <w:r>
        <w:rPr>
          <w:color w:val="231F20"/>
          <w:spacing w:val="-4"/>
        </w:rPr>
        <w:t>thích</w:t>
      </w:r>
      <w:r>
        <w:rPr>
          <w:color w:val="231F20"/>
          <w:spacing w:val="-14"/>
        </w:rPr>
        <w:t> </w:t>
      </w:r>
      <w:r>
        <w:rPr>
          <w:color w:val="231F20"/>
          <w:spacing w:val="-3"/>
        </w:rPr>
        <w:t>ứng,</w:t>
      </w:r>
      <w:r>
        <w:rPr>
          <w:color w:val="231F20"/>
          <w:spacing w:val="-14"/>
        </w:rPr>
        <w:t> </w:t>
      </w:r>
      <w:r>
        <w:rPr>
          <w:color w:val="231F20"/>
          <w:spacing w:val="-3"/>
        </w:rPr>
        <w:t>liền</w:t>
      </w:r>
      <w:r>
        <w:rPr>
          <w:color w:val="231F20"/>
          <w:spacing w:val="-14"/>
        </w:rPr>
        <w:t> </w:t>
      </w:r>
      <w:r>
        <w:rPr>
          <w:color w:val="231F20"/>
          <w:spacing w:val="-3"/>
        </w:rPr>
        <w:t>nhập</w:t>
      </w:r>
      <w:r>
        <w:rPr>
          <w:color w:val="231F20"/>
          <w:spacing w:val="-14"/>
        </w:rPr>
        <w:t> </w:t>
      </w:r>
      <w:r>
        <w:rPr>
          <w:color w:val="231F20"/>
          <w:spacing w:val="-3"/>
        </w:rPr>
        <w:t>tam</w:t>
      </w:r>
      <w:r>
        <w:rPr>
          <w:color w:val="231F20"/>
          <w:spacing w:val="-14"/>
        </w:rPr>
        <w:t> </w:t>
      </w:r>
      <w:r>
        <w:rPr>
          <w:color w:val="231F20"/>
          <w:spacing w:val="-4"/>
        </w:rPr>
        <w:t>muội.</w:t>
      </w:r>
      <w:r>
        <w:rPr>
          <w:color w:val="231F20"/>
          <w:spacing w:val="-15"/>
        </w:rPr>
        <w:t> </w:t>
      </w:r>
      <w:r>
        <w:rPr>
          <w:color w:val="231F20"/>
        </w:rPr>
        <w:t>Do</w:t>
      </w:r>
      <w:r>
        <w:rPr>
          <w:color w:val="231F20"/>
          <w:spacing w:val="-14"/>
        </w:rPr>
        <w:t> </w:t>
      </w:r>
      <w:r>
        <w:rPr>
          <w:color w:val="231F20"/>
          <w:spacing w:val="-3"/>
        </w:rPr>
        <w:t>diệu</w:t>
      </w:r>
      <w:r>
        <w:rPr>
          <w:color w:val="231F20"/>
          <w:spacing w:val="-14"/>
        </w:rPr>
        <w:t> </w:t>
      </w:r>
      <w:r>
        <w:rPr>
          <w:color w:val="231F20"/>
          <w:spacing w:val="-3"/>
        </w:rPr>
        <w:t>lực</w:t>
      </w:r>
      <w:r>
        <w:rPr>
          <w:color w:val="231F20"/>
          <w:spacing w:val="-14"/>
        </w:rPr>
        <w:t> </w:t>
      </w:r>
      <w:r>
        <w:rPr>
          <w:color w:val="231F20"/>
          <w:spacing w:val="-3"/>
        </w:rPr>
        <w:t>của</w:t>
      </w:r>
      <w:r>
        <w:rPr>
          <w:color w:val="231F20"/>
          <w:spacing w:val="-14"/>
        </w:rPr>
        <w:t> </w:t>
      </w:r>
      <w:r>
        <w:rPr>
          <w:color w:val="231F20"/>
          <w:spacing w:val="-3"/>
        </w:rPr>
        <w:t>tam</w:t>
      </w:r>
      <w:r>
        <w:rPr>
          <w:color w:val="231F20"/>
          <w:spacing w:val="-14"/>
        </w:rPr>
        <w:t> </w:t>
      </w:r>
      <w:r>
        <w:rPr>
          <w:color w:val="231F20"/>
          <w:spacing w:val="-4"/>
        </w:rPr>
        <w:t>muội,</w:t>
      </w:r>
      <w:r>
        <w:rPr>
          <w:color w:val="231F20"/>
          <w:spacing w:val="-14"/>
        </w:rPr>
        <w:t> </w:t>
      </w:r>
      <w:r>
        <w:rPr>
          <w:color w:val="231F20"/>
          <w:spacing w:val="-4"/>
        </w:rPr>
        <w:t>nên </w:t>
      </w:r>
      <w:r>
        <w:rPr>
          <w:color w:val="231F20"/>
          <w:spacing w:val="-3"/>
        </w:rPr>
        <w:t>nơi rừng </w:t>
      </w:r>
      <w:r>
        <w:rPr>
          <w:color w:val="231F20"/>
          <w:spacing w:val="-4"/>
        </w:rPr>
        <w:t>Kỳ-đà, </w:t>
      </w:r>
      <w:r>
        <w:rPr>
          <w:color w:val="231F20"/>
          <w:spacing w:val="-3"/>
        </w:rPr>
        <w:t>hốt </w:t>
      </w:r>
      <w:r>
        <w:rPr>
          <w:color w:val="231F20"/>
          <w:spacing w:val="-4"/>
        </w:rPr>
        <w:t>nhiên </w:t>
      </w:r>
      <w:r>
        <w:rPr>
          <w:color w:val="231F20"/>
          <w:spacing w:val="-3"/>
        </w:rPr>
        <w:t>biến mất, hiện </w:t>
      </w:r>
      <w:r>
        <w:rPr>
          <w:color w:val="231F20"/>
        </w:rPr>
        <w:t>ra </w:t>
      </w:r>
      <w:r>
        <w:rPr>
          <w:color w:val="231F20"/>
          <w:spacing w:val="-3"/>
        </w:rPr>
        <w:t>nơi cõi Phạm </w:t>
      </w:r>
      <w:r>
        <w:rPr>
          <w:color w:val="231F20"/>
          <w:spacing w:val="-4"/>
        </w:rPr>
        <w:t>thiên, cách </w:t>
      </w:r>
      <w:r>
        <w:rPr>
          <w:color w:val="231F20"/>
          <w:spacing w:val="-3"/>
        </w:rPr>
        <w:t>chỗ Phạm </w:t>
      </w:r>
      <w:r>
        <w:rPr>
          <w:color w:val="231F20"/>
          <w:spacing w:val="-4"/>
        </w:rPr>
        <w:t>thiên Đề-xá không </w:t>
      </w:r>
      <w:r>
        <w:rPr>
          <w:color w:val="231F20"/>
          <w:spacing w:val="-3"/>
        </w:rPr>
        <w:t>xa. Tôn giả </w:t>
      </w:r>
      <w:r>
        <w:rPr>
          <w:color w:val="231F20"/>
          <w:spacing w:val="-4"/>
        </w:rPr>
        <w:t>Mục-kiền-liên </w:t>
      </w:r>
      <w:r>
        <w:rPr>
          <w:color w:val="231F20"/>
        </w:rPr>
        <w:t>từ </w:t>
      </w:r>
      <w:r>
        <w:rPr>
          <w:color w:val="231F20"/>
          <w:spacing w:val="-3"/>
        </w:rPr>
        <w:t>tam </w:t>
      </w:r>
      <w:r>
        <w:rPr>
          <w:color w:val="231F20"/>
          <w:spacing w:val="-4"/>
        </w:rPr>
        <w:t>muội khởi,</w:t>
      </w:r>
      <w:r>
        <w:rPr>
          <w:color w:val="231F20"/>
          <w:spacing w:val="-8"/>
        </w:rPr>
        <w:t> </w:t>
      </w:r>
      <w:r>
        <w:rPr>
          <w:color w:val="231F20"/>
          <w:spacing w:val="-3"/>
        </w:rPr>
        <w:t>đến</w:t>
      </w:r>
      <w:r>
        <w:rPr>
          <w:color w:val="231F20"/>
          <w:spacing w:val="-7"/>
        </w:rPr>
        <w:t> </w:t>
      </w:r>
      <w:r>
        <w:rPr>
          <w:color w:val="231F20"/>
          <w:spacing w:val="-3"/>
        </w:rPr>
        <w:t>chỗ</w:t>
      </w:r>
      <w:r>
        <w:rPr>
          <w:color w:val="231F20"/>
          <w:spacing w:val="-8"/>
        </w:rPr>
        <w:t> </w:t>
      </w:r>
      <w:r>
        <w:rPr>
          <w:color w:val="231F20"/>
          <w:spacing w:val="-3"/>
        </w:rPr>
        <w:t>Phạm</w:t>
      </w:r>
      <w:r>
        <w:rPr>
          <w:color w:val="231F20"/>
          <w:spacing w:val="-8"/>
        </w:rPr>
        <w:t> </w:t>
      </w:r>
      <w:r>
        <w:rPr>
          <w:color w:val="231F20"/>
          <w:spacing w:val="-4"/>
        </w:rPr>
        <w:t>thiên</w:t>
      </w:r>
      <w:r>
        <w:rPr>
          <w:color w:val="231F20"/>
          <w:spacing w:val="-8"/>
        </w:rPr>
        <w:t> </w:t>
      </w:r>
      <w:r>
        <w:rPr>
          <w:color w:val="231F20"/>
          <w:spacing w:val="-4"/>
        </w:rPr>
        <w:t>Đề-xá.</w:t>
      </w:r>
      <w:r>
        <w:rPr>
          <w:color w:val="231F20"/>
          <w:spacing w:val="-8"/>
        </w:rPr>
        <w:t> </w:t>
      </w:r>
      <w:r>
        <w:rPr>
          <w:color w:val="231F20"/>
          <w:spacing w:val="-3"/>
        </w:rPr>
        <w:t>Đến</w:t>
      </w:r>
      <w:r>
        <w:rPr>
          <w:color w:val="231F20"/>
          <w:spacing w:val="-9"/>
        </w:rPr>
        <w:t> </w:t>
      </w:r>
      <w:r>
        <w:rPr>
          <w:color w:val="231F20"/>
          <w:spacing w:val="-3"/>
        </w:rPr>
        <w:t>rồi,</w:t>
      </w:r>
      <w:r>
        <w:rPr>
          <w:color w:val="231F20"/>
          <w:spacing w:val="-7"/>
        </w:rPr>
        <w:t> </w:t>
      </w:r>
      <w:r>
        <w:rPr>
          <w:color w:val="231F20"/>
          <w:spacing w:val="-3"/>
        </w:rPr>
        <w:t>nói:</w:t>
      </w:r>
      <w:r>
        <w:rPr>
          <w:color w:val="231F20"/>
          <w:spacing w:val="-7"/>
        </w:rPr>
        <w:t> </w:t>
      </w:r>
      <w:r>
        <w:rPr>
          <w:color w:val="231F20"/>
          <w:spacing w:val="-3"/>
        </w:rPr>
        <w:t>Này</w:t>
      </w:r>
      <w:r>
        <w:rPr>
          <w:color w:val="231F20"/>
          <w:spacing w:val="-9"/>
        </w:rPr>
        <w:t> </w:t>
      </w:r>
      <w:r>
        <w:rPr>
          <w:color w:val="231F20"/>
          <w:spacing w:val="-4"/>
        </w:rPr>
        <w:t>Đề-xá!</w:t>
      </w:r>
      <w:r>
        <w:rPr>
          <w:color w:val="231F20"/>
          <w:spacing w:val="-8"/>
        </w:rPr>
        <w:t> </w:t>
      </w:r>
      <w:r>
        <w:rPr>
          <w:color w:val="231F20"/>
          <w:spacing w:val="-3"/>
        </w:rPr>
        <w:t>Phạm</w:t>
      </w:r>
      <w:r>
        <w:rPr>
          <w:color w:val="231F20"/>
          <w:spacing w:val="-9"/>
        </w:rPr>
        <w:t> </w:t>
      </w:r>
      <w:r>
        <w:rPr>
          <w:color w:val="231F20"/>
          <w:spacing w:val="-4"/>
        </w:rPr>
        <w:t>thiên </w:t>
      </w:r>
      <w:r>
        <w:rPr>
          <w:color w:val="231F20"/>
          <w:spacing w:val="-3"/>
        </w:rPr>
        <w:t>nào</w:t>
      </w:r>
      <w:r>
        <w:rPr>
          <w:color w:val="231F20"/>
          <w:spacing w:val="-18"/>
        </w:rPr>
        <w:t> </w:t>
      </w:r>
      <w:r>
        <w:rPr>
          <w:color w:val="231F20"/>
        </w:rPr>
        <w:t>có</w:t>
      </w:r>
      <w:r>
        <w:rPr>
          <w:color w:val="231F20"/>
          <w:spacing w:val="-17"/>
        </w:rPr>
        <w:t> </w:t>
      </w:r>
      <w:r>
        <w:rPr>
          <w:color w:val="231F20"/>
          <w:spacing w:val="-3"/>
        </w:rPr>
        <w:t>tri</w:t>
      </w:r>
      <w:r>
        <w:rPr>
          <w:color w:val="231F20"/>
          <w:spacing w:val="-17"/>
        </w:rPr>
        <w:t> </w:t>
      </w:r>
      <w:r>
        <w:rPr>
          <w:color w:val="231F20"/>
          <w:spacing w:val="-3"/>
        </w:rPr>
        <w:t>kiến</w:t>
      </w:r>
      <w:r>
        <w:rPr>
          <w:color w:val="231F20"/>
          <w:spacing w:val="-17"/>
        </w:rPr>
        <w:t> </w:t>
      </w:r>
      <w:r>
        <w:rPr>
          <w:color w:val="231F20"/>
          <w:spacing w:val="-3"/>
        </w:rPr>
        <w:t>như</w:t>
      </w:r>
      <w:r>
        <w:rPr>
          <w:color w:val="231F20"/>
          <w:spacing w:val="-17"/>
        </w:rPr>
        <w:t> </w:t>
      </w:r>
      <w:r>
        <w:rPr>
          <w:color w:val="231F20"/>
          <w:spacing w:val="-3"/>
        </w:rPr>
        <w:t>thế,</w:t>
      </w:r>
      <w:r>
        <w:rPr>
          <w:color w:val="231F20"/>
          <w:spacing w:val="-18"/>
        </w:rPr>
        <w:t> </w:t>
      </w:r>
      <w:r>
        <w:rPr>
          <w:color w:val="231F20"/>
          <w:spacing w:val="-3"/>
        </w:rPr>
        <w:t>biết</w:t>
      </w:r>
      <w:r>
        <w:rPr>
          <w:color w:val="231F20"/>
          <w:spacing w:val="-17"/>
        </w:rPr>
        <w:t> </w:t>
      </w:r>
      <w:r>
        <w:rPr>
          <w:color w:val="231F20"/>
        </w:rPr>
        <w:t>là</w:t>
      </w:r>
      <w:r>
        <w:rPr>
          <w:color w:val="231F20"/>
          <w:spacing w:val="-17"/>
        </w:rPr>
        <w:t> </w:t>
      </w:r>
      <w:r>
        <w:rPr>
          <w:color w:val="231F20"/>
          <w:spacing w:val="-4"/>
        </w:rPr>
        <w:t>Niết-bàn</w:t>
      </w:r>
      <w:r>
        <w:rPr>
          <w:color w:val="231F20"/>
          <w:spacing w:val="-17"/>
        </w:rPr>
        <w:t> </w:t>
      </w:r>
      <w:r>
        <w:rPr>
          <w:color w:val="231F20"/>
          <w:spacing w:val="-3"/>
        </w:rPr>
        <w:t>Hữu</w:t>
      </w:r>
      <w:r>
        <w:rPr>
          <w:color w:val="231F20"/>
          <w:spacing w:val="-17"/>
        </w:rPr>
        <w:t> </w:t>
      </w:r>
      <w:r>
        <w:rPr>
          <w:color w:val="231F20"/>
          <w:spacing w:val="-3"/>
        </w:rPr>
        <w:t>dư,</w:t>
      </w:r>
      <w:r>
        <w:rPr>
          <w:color w:val="231F20"/>
          <w:spacing w:val="-18"/>
        </w:rPr>
        <w:t> </w:t>
      </w:r>
      <w:r>
        <w:rPr>
          <w:color w:val="231F20"/>
          <w:spacing w:val="-3"/>
        </w:rPr>
        <w:t>biết</w:t>
      </w:r>
      <w:r>
        <w:rPr>
          <w:color w:val="231F20"/>
          <w:spacing w:val="-17"/>
        </w:rPr>
        <w:t> </w:t>
      </w:r>
      <w:r>
        <w:rPr>
          <w:color w:val="231F20"/>
        </w:rPr>
        <w:t>là</w:t>
      </w:r>
      <w:r>
        <w:rPr>
          <w:color w:val="231F20"/>
          <w:spacing w:val="-17"/>
        </w:rPr>
        <w:t> </w:t>
      </w:r>
      <w:r>
        <w:rPr>
          <w:color w:val="231F20"/>
          <w:spacing w:val="-4"/>
        </w:rPr>
        <w:t>Niết-bàn</w:t>
      </w:r>
      <w:r>
        <w:rPr>
          <w:color w:val="231F20"/>
          <w:spacing w:val="-17"/>
        </w:rPr>
        <w:t> </w:t>
      </w:r>
      <w:r>
        <w:rPr>
          <w:color w:val="231F20"/>
        </w:rPr>
        <w:t>vô</w:t>
      </w:r>
      <w:r>
        <w:rPr>
          <w:color w:val="231F20"/>
          <w:spacing w:val="-17"/>
        </w:rPr>
        <w:t> </w:t>
      </w:r>
      <w:r>
        <w:rPr>
          <w:color w:val="231F20"/>
          <w:spacing w:val="-4"/>
        </w:rPr>
        <w:t>dư?</w:t>
      </w:r>
    </w:p>
    <w:p>
      <w:pPr>
        <w:pStyle w:val="BodyText"/>
        <w:spacing w:line="271" w:lineRule="auto" w:before="115"/>
        <w:ind w:left="393" w:right="129"/>
      </w:pPr>
      <w:r>
        <w:rPr>
          <w:i/>
          <w:color w:val="231F20"/>
        </w:rPr>
        <w:t>Hỏi: </w:t>
      </w:r>
      <w:r>
        <w:rPr>
          <w:color w:val="231F20"/>
        </w:rPr>
        <w:t>Như tri kiến của Tôn giả Mục-kiền-liên là hơn hẳn Phạm thiên gấp trăm ngàn vạn phần, vì sao lại phải hỏi nơi Phạm thiên?</w:t>
      </w:r>
    </w:p>
    <w:p>
      <w:pPr>
        <w:pStyle w:val="BodyText"/>
        <w:spacing w:line="271" w:lineRule="auto"/>
        <w:ind w:left="393" w:right="128"/>
      </w:pPr>
      <w:r>
        <w:rPr>
          <w:i/>
          <w:color w:val="231F20"/>
        </w:rPr>
        <w:t>Đáp: </w:t>
      </w:r>
      <w:r>
        <w:rPr>
          <w:color w:val="231F20"/>
        </w:rPr>
        <w:t>Vì muốn hiển bày công đức của Phạm thiên Đề-xá, vốn là đệ tử của Tôn giả Mục-kiền-liên, đã chứng đắc quả A-na-hàm, có uy đức lớn, các Phạm thiên kia đều không biết. Vì muốn làm sáng tỏ công đức của Phạm thiên Đề-xá, khiến các Phạm chúng khởi tâm cung kính, tôn trọng. Vì thế nên</w:t>
      </w:r>
      <w:r>
        <w:rPr>
          <w:color w:val="231F20"/>
          <w:spacing w:val="-7"/>
        </w:rPr>
        <w:t> </w:t>
      </w:r>
      <w:r>
        <w:rPr>
          <w:color w:val="231F20"/>
        </w:rPr>
        <w:t>hỏi.</w:t>
      </w:r>
    </w:p>
    <w:p>
      <w:pPr>
        <w:pStyle w:val="BodyText"/>
        <w:spacing w:line="271" w:lineRule="auto"/>
        <w:ind w:left="393" w:right="128"/>
      </w:pPr>
      <w:r>
        <w:rPr>
          <w:color w:val="231F20"/>
        </w:rPr>
        <w:t>Lúc</w:t>
      </w:r>
      <w:r>
        <w:rPr>
          <w:color w:val="231F20"/>
          <w:spacing w:val="-9"/>
        </w:rPr>
        <w:t> </w:t>
      </w:r>
      <w:r>
        <w:rPr>
          <w:color w:val="231F20"/>
          <w:spacing w:val="-5"/>
        </w:rPr>
        <w:t>này,</w:t>
      </w:r>
      <w:r>
        <w:rPr>
          <w:color w:val="231F20"/>
          <w:spacing w:val="-9"/>
        </w:rPr>
        <w:t> </w:t>
      </w:r>
      <w:r>
        <w:rPr>
          <w:color w:val="231F20"/>
        </w:rPr>
        <w:t>Phạm</w:t>
      </w:r>
      <w:r>
        <w:rPr>
          <w:color w:val="231F20"/>
          <w:spacing w:val="-10"/>
        </w:rPr>
        <w:t> </w:t>
      </w:r>
      <w:r>
        <w:rPr>
          <w:color w:val="231F20"/>
        </w:rPr>
        <w:t>thiên</w:t>
      </w:r>
      <w:r>
        <w:rPr>
          <w:color w:val="231F20"/>
          <w:spacing w:val="-8"/>
        </w:rPr>
        <w:t> </w:t>
      </w:r>
      <w:r>
        <w:rPr>
          <w:color w:val="231F20"/>
        </w:rPr>
        <w:t>Đề-xá</w:t>
      </w:r>
      <w:r>
        <w:rPr>
          <w:color w:val="231F20"/>
          <w:spacing w:val="-10"/>
        </w:rPr>
        <w:t> </w:t>
      </w:r>
      <w:r>
        <w:rPr>
          <w:color w:val="231F20"/>
        </w:rPr>
        <w:t>đáp:</w:t>
      </w:r>
      <w:r>
        <w:rPr>
          <w:color w:val="231F20"/>
          <w:spacing w:val="-9"/>
        </w:rPr>
        <w:t> </w:t>
      </w:r>
      <w:r>
        <w:rPr>
          <w:color w:val="231F20"/>
        </w:rPr>
        <w:t>Đây</w:t>
      </w:r>
      <w:r>
        <w:rPr>
          <w:color w:val="231F20"/>
          <w:spacing w:val="-10"/>
        </w:rPr>
        <w:t> </w:t>
      </w:r>
      <w:r>
        <w:rPr>
          <w:color w:val="231F20"/>
        </w:rPr>
        <w:t>là</w:t>
      </w:r>
      <w:r>
        <w:rPr>
          <w:color w:val="231F20"/>
          <w:spacing w:val="-8"/>
        </w:rPr>
        <w:t> </w:t>
      </w:r>
      <w:r>
        <w:rPr>
          <w:color w:val="231F20"/>
        </w:rPr>
        <w:t>chư</w:t>
      </w:r>
      <w:r>
        <w:rPr>
          <w:color w:val="231F20"/>
          <w:spacing w:val="-9"/>
        </w:rPr>
        <w:t> </w:t>
      </w:r>
      <w:r>
        <w:rPr>
          <w:color w:val="231F20"/>
        </w:rPr>
        <w:t>thiên</w:t>
      </w:r>
      <w:r>
        <w:rPr>
          <w:color w:val="231F20"/>
          <w:spacing w:val="-9"/>
        </w:rPr>
        <w:t> </w:t>
      </w:r>
      <w:r>
        <w:rPr>
          <w:color w:val="231F20"/>
        </w:rPr>
        <w:t>Phạm</w:t>
      </w:r>
      <w:r>
        <w:rPr>
          <w:color w:val="231F20"/>
          <w:spacing w:val="-9"/>
        </w:rPr>
        <w:t> </w:t>
      </w:r>
      <w:r>
        <w:rPr>
          <w:color w:val="231F20"/>
        </w:rPr>
        <w:t>thân</w:t>
      </w:r>
      <w:r>
        <w:rPr>
          <w:color w:val="231F20"/>
          <w:spacing w:val="-9"/>
        </w:rPr>
        <w:t> </w:t>
      </w:r>
      <w:r>
        <w:rPr>
          <w:color w:val="231F20"/>
        </w:rPr>
        <w:t>có tri kiến như thế, có thể nhận biết Niết-bàn hữu</w:t>
      </w:r>
      <w:r>
        <w:rPr>
          <w:color w:val="231F20"/>
          <w:spacing w:val="-3"/>
        </w:rPr>
        <w:t> </w:t>
      </w:r>
      <w:r>
        <w:rPr>
          <w:color w:val="231F20"/>
        </w:rPr>
        <w:t>dư.</w:t>
      </w:r>
    </w:p>
    <w:p>
      <w:pPr>
        <w:pStyle w:val="BodyText"/>
        <w:spacing w:line="273" w:lineRule="auto"/>
        <w:ind w:left="393" w:right="129"/>
      </w:pPr>
      <w:r>
        <w:rPr>
          <w:color w:val="231F20"/>
        </w:rPr>
        <w:t>Tôn giả Mục-kiền-liên hỏi Phạm thiên Đề-xá: Tất cả chư thiên Phạm</w:t>
      </w:r>
      <w:r>
        <w:rPr>
          <w:color w:val="231F20"/>
          <w:spacing w:val="-9"/>
        </w:rPr>
        <w:t> </w:t>
      </w:r>
      <w:r>
        <w:rPr>
          <w:color w:val="231F20"/>
        </w:rPr>
        <w:t>thân</w:t>
      </w:r>
      <w:r>
        <w:rPr>
          <w:color w:val="231F20"/>
          <w:spacing w:val="-9"/>
        </w:rPr>
        <w:t> </w:t>
      </w:r>
      <w:r>
        <w:rPr>
          <w:color w:val="231F20"/>
        </w:rPr>
        <w:t>đều</w:t>
      </w:r>
      <w:r>
        <w:rPr>
          <w:color w:val="231F20"/>
          <w:spacing w:val="-9"/>
        </w:rPr>
        <w:t> </w:t>
      </w:r>
      <w:r>
        <w:rPr>
          <w:color w:val="231F20"/>
        </w:rPr>
        <w:t>có</w:t>
      </w:r>
      <w:r>
        <w:rPr>
          <w:color w:val="231F20"/>
          <w:spacing w:val="-9"/>
        </w:rPr>
        <w:t> </w:t>
      </w:r>
      <w:r>
        <w:rPr>
          <w:color w:val="231F20"/>
        </w:rPr>
        <w:t>tri</w:t>
      </w:r>
      <w:r>
        <w:rPr>
          <w:color w:val="231F20"/>
          <w:spacing w:val="-9"/>
        </w:rPr>
        <w:t> </w:t>
      </w:r>
      <w:r>
        <w:rPr>
          <w:color w:val="231F20"/>
        </w:rPr>
        <w:t>kiến</w:t>
      </w:r>
      <w:r>
        <w:rPr>
          <w:color w:val="231F20"/>
          <w:spacing w:val="-9"/>
        </w:rPr>
        <w:t> </w:t>
      </w:r>
      <w:r>
        <w:rPr>
          <w:color w:val="231F20"/>
          <w:spacing w:val="-6"/>
        </w:rPr>
        <w:t>ấy,</w:t>
      </w:r>
      <w:r>
        <w:rPr>
          <w:color w:val="231F20"/>
          <w:spacing w:val="-9"/>
        </w:rPr>
        <w:t> </w:t>
      </w:r>
      <w:r>
        <w:rPr>
          <w:color w:val="231F20"/>
        </w:rPr>
        <w:t>tức</w:t>
      </w:r>
      <w:r>
        <w:rPr>
          <w:color w:val="231F20"/>
          <w:spacing w:val="-9"/>
        </w:rPr>
        <w:t> </w:t>
      </w:r>
      <w:r>
        <w:rPr>
          <w:color w:val="231F20"/>
        </w:rPr>
        <w:t>nhận</w:t>
      </w:r>
      <w:r>
        <w:rPr>
          <w:color w:val="231F20"/>
          <w:spacing w:val="-9"/>
        </w:rPr>
        <w:t> </w:t>
      </w:r>
      <w:r>
        <w:rPr>
          <w:color w:val="231F20"/>
        </w:rPr>
        <w:t>biết</w:t>
      </w:r>
      <w:r>
        <w:rPr>
          <w:color w:val="231F20"/>
          <w:spacing w:val="-9"/>
        </w:rPr>
        <w:t> </w:t>
      </w:r>
      <w:r>
        <w:rPr>
          <w:color w:val="231F20"/>
        </w:rPr>
        <w:t>về</w:t>
      </w:r>
      <w:r>
        <w:rPr>
          <w:color w:val="231F20"/>
          <w:spacing w:val="-9"/>
        </w:rPr>
        <w:t> </w:t>
      </w:r>
      <w:r>
        <w:rPr>
          <w:color w:val="231F20"/>
        </w:rPr>
        <w:t>Niết-bàn</w:t>
      </w:r>
      <w:r>
        <w:rPr>
          <w:color w:val="231F20"/>
          <w:spacing w:val="-9"/>
        </w:rPr>
        <w:t> </w:t>
      </w:r>
      <w:r>
        <w:rPr>
          <w:color w:val="231F20"/>
        </w:rPr>
        <w:t>hữu</w:t>
      </w:r>
      <w:r>
        <w:rPr>
          <w:color w:val="231F20"/>
          <w:spacing w:val="-9"/>
        </w:rPr>
        <w:t> </w:t>
      </w:r>
      <w:r>
        <w:rPr>
          <w:color w:val="231F20"/>
        </w:rPr>
        <w:t>dư,</w:t>
      </w:r>
      <w:r>
        <w:rPr>
          <w:color w:val="231F20"/>
          <w:spacing w:val="-9"/>
        </w:rPr>
        <w:t> </w:t>
      </w:r>
      <w:r>
        <w:rPr>
          <w:color w:val="231F20"/>
        </w:rPr>
        <w:t>Niết- bàn Vô dư</w:t>
      </w:r>
      <w:r>
        <w:rPr>
          <w:color w:val="231F20"/>
          <w:spacing w:val="-7"/>
        </w:rPr>
        <w:t> </w:t>
      </w:r>
      <w:r>
        <w:rPr>
          <w:color w:val="231F20"/>
        </w:rPr>
        <w:t>chăng?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color w:val="231F20"/>
        </w:rPr>
        <w:t>Phạm thiên Đề-xá đáp: Không phải tất cả chư thiên nơi Phạm thân đều có tri kiến như thế, cho đến nói rộng. Các Phạm thiên này tuy có thọ mạng, thân sắc vi diệu, uy danh của cõi trời nhưng không biết đủ, không biết pháp xa lìa tối thượng như thật, tức không có </w:t>
      </w:r>
      <w:r>
        <w:rPr>
          <w:color w:val="231F20"/>
          <w:spacing w:val="-5"/>
        </w:rPr>
        <w:t>tri </w:t>
      </w:r>
      <w:r>
        <w:rPr>
          <w:color w:val="231F20"/>
        </w:rPr>
        <w:t>kiến</w:t>
      </w:r>
      <w:r>
        <w:rPr>
          <w:color w:val="231F20"/>
          <w:spacing w:val="-6"/>
        </w:rPr>
        <w:t> </w:t>
      </w:r>
      <w:r>
        <w:rPr>
          <w:color w:val="231F20"/>
          <w:spacing w:val="-5"/>
        </w:rPr>
        <w:t>này. </w:t>
      </w:r>
      <w:r>
        <w:rPr>
          <w:color w:val="231F20"/>
        </w:rPr>
        <w:t>Nếu</w:t>
      </w:r>
      <w:r>
        <w:rPr>
          <w:color w:val="231F20"/>
          <w:spacing w:val="-5"/>
        </w:rPr>
        <w:t> </w:t>
      </w:r>
      <w:r>
        <w:rPr>
          <w:color w:val="231F20"/>
        </w:rPr>
        <w:t>các</w:t>
      </w:r>
      <w:r>
        <w:rPr>
          <w:color w:val="231F20"/>
          <w:spacing w:val="-6"/>
        </w:rPr>
        <w:t> </w:t>
      </w:r>
      <w:r>
        <w:rPr>
          <w:color w:val="231F20"/>
        </w:rPr>
        <w:t>Phạm</w:t>
      </w:r>
      <w:r>
        <w:rPr>
          <w:color w:val="231F20"/>
          <w:spacing w:val="-5"/>
        </w:rPr>
        <w:t> </w:t>
      </w:r>
      <w:r>
        <w:rPr>
          <w:color w:val="231F20"/>
        </w:rPr>
        <w:t>thiên</w:t>
      </w:r>
      <w:r>
        <w:rPr>
          <w:color w:val="231F20"/>
          <w:spacing w:val="-5"/>
        </w:rPr>
        <w:t> </w:t>
      </w:r>
      <w:r>
        <w:rPr>
          <w:color w:val="231F20"/>
        </w:rPr>
        <w:t>có</w:t>
      </w:r>
      <w:r>
        <w:rPr>
          <w:color w:val="231F20"/>
          <w:spacing w:val="-5"/>
        </w:rPr>
        <w:t> </w:t>
      </w:r>
      <w:r>
        <w:rPr>
          <w:color w:val="231F20"/>
        </w:rPr>
        <w:t>thọ</w:t>
      </w:r>
      <w:r>
        <w:rPr>
          <w:color w:val="231F20"/>
          <w:spacing w:val="-6"/>
        </w:rPr>
        <w:t> </w:t>
      </w:r>
      <w:r>
        <w:rPr>
          <w:color w:val="231F20"/>
        </w:rPr>
        <w:t>mạng,</w:t>
      </w:r>
      <w:r>
        <w:rPr>
          <w:color w:val="231F20"/>
          <w:spacing w:val="-5"/>
        </w:rPr>
        <w:t> </w:t>
      </w:r>
      <w:r>
        <w:rPr>
          <w:color w:val="231F20"/>
        </w:rPr>
        <w:t>thân</w:t>
      </w:r>
      <w:r>
        <w:rPr>
          <w:color w:val="231F20"/>
          <w:spacing w:val="-5"/>
        </w:rPr>
        <w:t> </w:t>
      </w:r>
      <w:r>
        <w:rPr>
          <w:color w:val="231F20"/>
        </w:rPr>
        <w:t>sắc</w:t>
      </w:r>
      <w:r>
        <w:rPr>
          <w:color w:val="231F20"/>
          <w:spacing w:val="-6"/>
        </w:rPr>
        <w:t> </w:t>
      </w:r>
      <w:r>
        <w:rPr>
          <w:color w:val="231F20"/>
        </w:rPr>
        <w:t>vi</w:t>
      </w:r>
      <w:r>
        <w:rPr>
          <w:color w:val="231F20"/>
          <w:spacing w:val="-5"/>
        </w:rPr>
        <w:t> </w:t>
      </w:r>
      <w:r>
        <w:rPr>
          <w:color w:val="231F20"/>
        </w:rPr>
        <w:t>diệu,</w:t>
      </w:r>
      <w:r>
        <w:rPr>
          <w:color w:val="231F20"/>
          <w:spacing w:val="-5"/>
        </w:rPr>
        <w:t> </w:t>
      </w:r>
      <w:r>
        <w:rPr>
          <w:color w:val="231F20"/>
        </w:rPr>
        <w:t>uy</w:t>
      </w:r>
      <w:r>
        <w:rPr>
          <w:color w:val="231F20"/>
          <w:spacing w:val="-5"/>
        </w:rPr>
        <w:t> </w:t>
      </w:r>
      <w:r>
        <w:rPr>
          <w:color w:val="231F20"/>
        </w:rPr>
        <w:t>danh của cõi trời mà hành biết đủ, có thể nhận biết pháp xa lìa tối thượng như thật, tức có tri kiến như </w:t>
      </w:r>
      <w:r>
        <w:rPr>
          <w:color w:val="231F20"/>
          <w:spacing w:val="-5"/>
        </w:rPr>
        <w:t>vậy.</w:t>
      </w:r>
    </w:p>
    <w:p>
      <w:pPr>
        <w:pStyle w:val="BodyText"/>
        <w:spacing w:line="273" w:lineRule="auto" w:before="107"/>
        <w:ind w:right="413"/>
      </w:pPr>
      <w:r>
        <w:rPr>
          <w:color w:val="231F20"/>
        </w:rPr>
        <w:t>Tôn giả Mục-kiền-liên lại hỏi Phạm thiên Đề-xá: Các Phạm thiên này làm sao có thể nhận biết?</w:t>
      </w:r>
    </w:p>
    <w:p>
      <w:pPr>
        <w:pStyle w:val="BodyText"/>
        <w:spacing w:line="273" w:lineRule="auto" w:before="112"/>
        <w:ind w:right="411"/>
      </w:pPr>
      <w:r>
        <w:rPr>
          <w:color w:val="231F20"/>
          <w:spacing w:val="-3"/>
        </w:rPr>
        <w:t>Phạm thiên Đề-xá đáp: Thưa </w:t>
      </w:r>
      <w:r>
        <w:rPr>
          <w:color w:val="231F20"/>
        </w:rPr>
        <w:t>Tôn giả </w:t>
      </w:r>
      <w:r>
        <w:rPr>
          <w:color w:val="231F20"/>
          <w:spacing w:val="-3"/>
        </w:rPr>
        <w:t>Mục-kiền-liên! </w:t>
      </w:r>
      <w:r>
        <w:rPr>
          <w:color w:val="231F20"/>
        </w:rPr>
        <w:t>Nếu </w:t>
      </w:r>
      <w:r>
        <w:rPr>
          <w:color w:val="231F20"/>
          <w:spacing w:val="-3"/>
        </w:rPr>
        <w:t>các Tỳ-kheo </w:t>
      </w:r>
      <w:r>
        <w:rPr>
          <w:color w:val="231F20"/>
        </w:rPr>
        <w:t>đắc đạo quả </w:t>
      </w:r>
      <w:r>
        <w:rPr>
          <w:color w:val="231F20"/>
          <w:spacing w:val="-3"/>
        </w:rPr>
        <w:t>A-la-hán, </w:t>
      </w:r>
      <w:r>
        <w:rPr>
          <w:color w:val="231F20"/>
        </w:rPr>
        <w:t>là câu </w:t>
      </w:r>
      <w:r>
        <w:rPr>
          <w:color w:val="231F20"/>
          <w:spacing w:val="-3"/>
        </w:rPr>
        <w:t>giải thoát, </w:t>
      </w:r>
      <w:r>
        <w:rPr>
          <w:color w:val="231F20"/>
        </w:rPr>
        <w:t>thì các </w:t>
      </w:r>
      <w:r>
        <w:rPr>
          <w:color w:val="231F20"/>
          <w:spacing w:val="-3"/>
        </w:rPr>
        <w:t>Phạm thiên </w:t>
      </w:r>
      <w:r>
        <w:rPr>
          <w:color w:val="231F20"/>
        </w:rPr>
        <w:t>này </w:t>
      </w:r>
      <w:r>
        <w:rPr>
          <w:color w:val="231F20"/>
          <w:spacing w:val="-3"/>
        </w:rPr>
        <w:t>khởi </w:t>
      </w:r>
      <w:r>
        <w:rPr>
          <w:color w:val="231F20"/>
        </w:rPr>
        <w:t>suy </w:t>
      </w:r>
      <w:r>
        <w:rPr>
          <w:color w:val="231F20"/>
          <w:spacing w:val="-3"/>
        </w:rPr>
        <w:t>nghĩ: </w:t>
      </w:r>
      <w:r>
        <w:rPr>
          <w:color w:val="231F20"/>
        </w:rPr>
        <w:t>Nếu khi Đại đức này có </w:t>
      </w:r>
      <w:r>
        <w:rPr>
          <w:color w:val="231F20"/>
          <w:spacing w:val="-3"/>
        </w:rPr>
        <w:t>thân, </w:t>
      </w:r>
      <w:r>
        <w:rPr>
          <w:color w:val="231F20"/>
        </w:rPr>
        <w:t>thì </w:t>
      </w:r>
      <w:r>
        <w:rPr>
          <w:color w:val="231F20"/>
          <w:spacing w:val="-3"/>
        </w:rPr>
        <w:t>hàng người trời </w:t>
      </w:r>
      <w:r>
        <w:rPr>
          <w:color w:val="231F20"/>
        </w:rPr>
        <w:t>đều </w:t>
      </w:r>
      <w:r>
        <w:rPr>
          <w:color w:val="231F20"/>
          <w:spacing w:val="-6"/>
        </w:rPr>
        <w:t>thấy. </w:t>
      </w:r>
      <w:r>
        <w:rPr>
          <w:color w:val="231F20"/>
        </w:rPr>
        <w:t>Nếu </w:t>
      </w:r>
      <w:r>
        <w:rPr>
          <w:color w:val="231F20"/>
          <w:spacing w:val="-3"/>
        </w:rPr>
        <w:t>thân hoại mạng chung, </w:t>
      </w:r>
      <w:r>
        <w:rPr>
          <w:color w:val="231F20"/>
        </w:rPr>
        <w:t>thì </w:t>
      </w:r>
      <w:r>
        <w:rPr>
          <w:color w:val="231F20"/>
          <w:spacing w:val="-3"/>
        </w:rPr>
        <w:t>hàng người trời không còn thấy</w:t>
      </w:r>
      <w:r>
        <w:rPr>
          <w:color w:val="231F20"/>
          <w:spacing w:val="-5"/>
        </w:rPr>
        <w:t> </w:t>
      </w:r>
      <w:r>
        <w:rPr>
          <w:color w:val="231F20"/>
          <w:spacing w:val="-3"/>
        </w:rPr>
        <w:t>nữa.</w:t>
      </w:r>
      <w:r>
        <w:rPr>
          <w:color w:val="231F20"/>
          <w:spacing w:val="-6"/>
        </w:rPr>
        <w:t> </w:t>
      </w:r>
      <w:r>
        <w:rPr>
          <w:color w:val="231F20"/>
          <w:spacing w:val="-3"/>
        </w:rPr>
        <w:t>Không</w:t>
      </w:r>
      <w:r>
        <w:rPr>
          <w:color w:val="231F20"/>
          <w:spacing w:val="-5"/>
        </w:rPr>
        <w:t> </w:t>
      </w:r>
      <w:r>
        <w:rPr>
          <w:color w:val="231F20"/>
        </w:rPr>
        <w:t>chỉ</w:t>
      </w:r>
      <w:r>
        <w:rPr>
          <w:color w:val="231F20"/>
          <w:spacing w:val="-5"/>
        </w:rPr>
        <w:t> </w:t>
      </w:r>
      <w:r>
        <w:rPr>
          <w:color w:val="231F20"/>
        </w:rPr>
        <w:t>là</w:t>
      </w:r>
      <w:r>
        <w:rPr>
          <w:color w:val="231F20"/>
          <w:spacing w:val="-4"/>
        </w:rPr>
        <w:t> </w:t>
      </w:r>
      <w:r>
        <w:rPr>
          <w:color w:val="231F20"/>
        </w:rPr>
        <w:t>bậc</w:t>
      </w:r>
      <w:r>
        <w:rPr>
          <w:color w:val="231F20"/>
          <w:spacing w:val="-6"/>
        </w:rPr>
        <w:t> </w:t>
      </w:r>
      <w:r>
        <w:rPr>
          <w:color w:val="231F20"/>
        </w:rPr>
        <w:t>câu</w:t>
      </w:r>
      <w:r>
        <w:rPr>
          <w:color w:val="231F20"/>
          <w:spacing w:val="-5"/>
        </w:rPr>
        <w:t> </w:t>
      </w:r>
      <w:r>
        <w:rPr>
          <w:color w:val="231F20"/>
          <w:spacing w:val="-3"/>
        </w:rPr>
        <w:t>giải</w:t>
      </w:r>
      <w:r>
        <w:rPr>
          <w:color w:val="231F20"/>
          <w:spacing w:val="-5"/>
        </w:rPr>
        <w:t> </w:t>
      </w:r>
      <w:r>
        <w:rPr>
          <w:color w:val="231F20"/>
          <w:spacing w:val="-3"/>
        </w:rPr>
        <w:t>thoát.</w:t>
      </w:r>
      <w:r>
        <w:rPr>
          <w:color w:val="231F20"/>
          <w:spacing w:val="-5"/>
        </w:rPr>
        <w:t> </w:t>
      </w:r>
      <w:r>
        <w:rPr>
          <w:color w:val="231F20"/>
        </w:rPr>
        <w:t>Nếu</w:t>
      </w:r>
      <w:r>
        <w:rPr>
          <w:color w:val="231F20"/>
          <w:spacing w:val="-9"/>
        </w:rPr>
        <w:t> </w:t>
      </w:r>
      <w:r>
        <w:rPr>
          <w:color w:val="231F20"/>
          <w:spacing w:val="-3"/>
        </w:rPr>
        <w:t>Tỳ-kheo</w:t>
      </w:r>
      <w:r>
        <w:rPr>
          <w:color w:val="231F20"/>
          <w:spacing w:val="-5"/>
        </w:rPr>
        <w:t> </w:t>
      </w:r>
      <w:r>
        <w:rPr>
          <w:color w:val="231F20"/>
        </w:rPr>
        <w:t>đắc</w:t>
      </w:r>
      <w:r>
        <w:rPr>
          <w:color w:val="231F20"/>
          <w:spacing w:val="-5"/>
        </w:rPr>
        <w:t> </w:t>
      </w:r>
      <w:r>
        <w:rPr>
          <w:color w:val="231F20"/>
        </w:rPr>
        <w:t>quả</w:t>
      </w:r>
      <w:r>
        <w:rPr>
          <w:color w:val="231F20"/>
          <w:spacing w:val="-20"/>
        </w:rPr>
        <w:t> </w:t>
      </w:r>
      <w:r>
        <w:rPr>
          <w:color w:val="231F20"/>
          <w:spacing w:val="-3"/>
        </w:rPr>
        <w:t>A-la- </w:t>
      </w:r>
      <w:r>
        <w:rPr>
          <w:color w:val="231F20"/>
        </w:rPr>
        <w:t>hán</w:t>
      </w:r>
      <w:r>
        <w:rPr>
          <w:color w:val="231F20"/>
          <w:spacing w:val="-16"/>
        </w:rPr>
        <w:t> </w:t>
      </w:r>
      <w:r>
        <w:rPr>
          <w:color w:val="231F20"/>
        </w:rPr>
        <w:t>là</w:t>
      </w:r>
      <w:r>
        <w:rPr>
          <w:color w:val="231F20"/>
          <w:spacing w:val="-15"/>
        </w:rPr>
        <w:t> </w:t>
      </w:r>
      <w:r>
        <w:rPr>
          <w:color w:val="231F20"/>
        </w:rPr>
        <w:t>tuệ</w:t>
      </w:r>
      <w:r>
        <w:rPr>
          <w:color w:val="231F20"/>
          <w:spacing w:val="-15"/>
        </w:rPr>
        <w:t> </w:t>
      </w:r>
      <w:r>
        <w:rPr>
          <w:color w:val="231F20"/>
          <w:spacing w:val="-3"/>
        </w:rPr>
        <w:t>giải</w:t>
      </w:r>
      <w:r>
        <w:rPr>
          <w:color w:val="231F20"/>
          <w:spacing w:val="-16"/>
        </w:rPr>
        <w:t> </w:t>
      </w:r>
      <w:r>
        <w:rPr>
          <w:color w:val="231F20"/>
          <w:spacing w:val="-3"/>
        </w:rPr>
        <w:t>thoát,</w:t>
      </w:r>
      <w:r>
        <w:rPr>
          <w:color w:val="231F20"/>
          <w:spacing w:val="-15"/>
        </w:rPr>
        <w:t> </w:t>
      </w:r>
      <w:r>
        <w:rPr>
          <w:color w:val="231F20"/>
        </w:rPr>
        <w:t>các</w:t>
      </w:r>
      <w:r>
        <w:rPr>
          <w:color w:val="231F20"/>
          <w:spacing w:val="-14"/>
        </w:rPr>
        <w:t> </w:t>
      </w:r>
      <w:r>
        <w:rPr>
          <w:color w:val="231F20"/>
          <w:spacing w:val="-3"/>
        </w:rPr>
        <w:t>Phạm</w:t>
      </w:r>
      <w:r>
        <w:rPr>
          <w:color w:val="231F20"/>
          <w:spacing w:val="-16"/>
        </w:rPr>
        <w:t> </w:t>
      </w:r>
      <w:r>
        <w:rPr>
          <w:color w:val="231F20"/>
          <w:spacing w:val="-3"/>
        </w:rPr>
        <w:t>thiên</w:t>
      </w:r>
      <w:r>
        <w:rPr>
          <w:color w:val="231F20"/>
          <w:spacing w:val="-15"/>
        </w:rPr>
        <w:t> </w:t>
      </w:r>
      <w:r>
        <w:rPr>
          <w:color w:val="231F20"/>
        </w:rPr>
        <w:t>này</w:t>
      </w:r>
      <w:r>
        <w:rPr>
          <w:color w:val="231F20"/>
          <w:spacing w:val="-16"/>
        </w:rPr>
        <w:t> </w:t>
      </w:r>
      <w:r>
        <w:rPr>
          <w:color w:val="231F20"/>
          <w:spacing w:val="-3"/>
        </w:rPr>
        <w:t>khởi</w:t>
      </w:r>
      <w:r>
        <w:rPr>
          <w:color w:val="231F20"/>
          <w:spacing w:val="-16"/>
        </w:rPr>
        <w:t> </w:t>
      </w:r>
      <w:r>
        <w:rPr>
          <w:color w:val="231F20"/>
        </w:rPr>
        <w:t>tư</w:t>
      </w:r>
      <w:r>
        <w:rPr>
          <w:color w:val="231F20"/>
          <w:spacing w:val="-14"/>
        </w:rPr>
        <w:t> </w:t>
      </w:r>
      <w:r>
        <w:rPr>
          <w:color w:val="231F20"/>
          <w:spacing w:val="-3"/>
        </w:rPr>
        <w:t>duy:</w:t>
      </w:r>
      <w:r>
        <w:rPr>
          <w:color w:val="231F20"/>
          <w:spacing w:val="-20"/>
        </w:rPr>
        <w:t> </w:t>
      </w:r>
      <w:r>
        <w:rPr>
          <w:color w:val="231F20"/>
          <w:spacing w:val="-3"/>
        </w:rPr>
        <w:t>Tỳ-kheo</w:t>
      </w:r>
      <w:r>
        <w:rPr>
          <w:color w:val="231F20"/>
          <w:spacing w:val="-15"/>
        </w:rPr>
        <w:t> </w:t>
      </w:r>
      <w:r>
        <w:rPr>
          <w:color w:val="231F20"/>
        </w:rPr>
        <w:t>ấy</w:t>
      </w:r>
      <w:r>
        <w:rPr>
          <w:color w:val="231F20"/>
          <w:spacing w:val="-15"/>
        </w:rPr>
        <w:t> </w:t>
      </w:r>
      <w:r>
        <w:rPr>
          <w:color w:val="231F20"/>
          <w:spacing w:val="-3"/>
        </w:rPr>
        <w:t>được </w:t>
      </w:r>
      <w:r>
        <w:rPr>
          <w:color w:val="231F20"/>
        </w:rPr>
        <w:t>quả</w:t>
      </w:r>
      <w:r>
        <w:rPr>
          <w:color w:val="231F20"/>
          <w:spacing w:val="-25"/>
        </w:rPr>
        <w:t> </w:t>
      </w:r>
      <w:r>
        <w:rPr>
          <w:color w:val="231F20"/>
          <w:spacing w:val="-3"/>
        </w:rPr>
        <w:t>A-la-hán</w:t>
      </w:r>
      <w:r>
        <w:rPr>
          <w:color w:val="231F20"/>
          <w:spacing w:val="-10"/>
        </w:rPr>
        <w:t> </w:t>
      </w:r>
      <w:r>
        <w:rPr>
          <w:color w:val="231F20"/>
        </w:rPr>
        <w:t>là</w:t>
      </w:r>
      <w:r>
        <w:rPr>
          <w:color w:val="231F20"/>
          <w:spacing w:val="-14"/>
        </w:rPr>
        <w:t> </w:t>
      </w:r>
      <w:r>
        <w:rPr>
          <w:color w:val="231F20"/>
          <w:spacing w:val="-5"/>
        </w:rPr>
        <w:t>Tuệ</w:t>
      </w:r>
      <w:r>
        <w:rPr>
          <w:color w:val="231F20"/>
          <w:spacing w:val="-10"/>
        </w:rPr>
        <w:t> </w:t>
      </w:r>
      <w:r>
        <w:rPr>
          <w:color w:val="231F20"/>
          <w:spacing w:val="-3"/>
        </w:rPr>
        <w:t>giải</w:t>
      </w:r>
      <w:r>
        <w:rPr>
          <w:color w:val="231F20"/>
          <w:spacing w:val="-10"/>
        </w:rPr>
        <w:t> </w:t>
      </w:r>
      <w:r>
        <w:rPr>
          <w:color w:val="231F20"/>
          <w:spacing w:val="-3"/>
        </w:rPr>
        <w:t>thoát,</w:t>
      </w:r>
      <w:r>
        <w:rPr>
          <w:color w:val="231F20"/>
          <w:spacing w:val="-10"/>
        </w:rPr>
        <w:t> </w:t>
      </w:r>
      <w:r>
        <w:rPr>
          <w:color w:val="231F20"/>
        </w:rPr>
        <w:t>khi</w:t>
      </w:r>
      <w:r>
        <w:rPr>
          <w:color w:val="231F20"/>
          <w:spacing w:val="-10"/>
        </w:rPr>
        <w:t> </w:t>
      </w:r>
      <w:r>
        <w:rPr>
          <w:color w:val="231F20"/>
        </w:rPr>
        <w:t>Đại</w:t>
      </w:r>
      <w:r>
        <w:rPr>
          <w:color w:val="231F20"/>
          <w:spacing w:val="-10"/>
        </w:rPr>
        <w:t> </w:t>
      </w:r>
      <w:r>
        <w:rPr>
          <w:color w:val="231F20"/>
        </w:rPr>
        <w:t>đức</w:t>
      </w:r>
      <w:r>
        <w:rPr>
          <w:color w:val="231F20"/>
          <w:spacing w:val="-10"/>
        </w:rPr>
        <w:t> </w:t>
      </w:r>
      <w:r>
        <w:rPr>
          <w:color w:val="231F20"/>
        </w:rPr>
        <w:t>này</w:t>
      </w:r>
      <w:r>
        <w:rPr>
          <w:color w:val="231F20"/>
          <w:spacing w:val="-10"/>
        </w:rPr>
        <w:t> </w:t>
      </w:r>
      <w:r>
        <w:rPr>
          <w:color w:val="231F20"/>
        </w:rPr>
        <w:t>có</w:t>
      </w:r>
      <w:r>
        <w:rPr>
          <w:color w:val="231F20"/>
          <w:spacing w:val="-10"/>
        </w:rPr>
        <w:t> </w:t>
      </w:r>
      <w:r>
        <w:rPr>
          <w:color w:val="231F20"/>
          <w:spacing w:val="-3"/>
        </w:rPr>
        <w:t>thân</w:t>
      </w:r>
      <w:r>
        <w:rPr>
          <w:color w:val="231F20"/>
          <w:spacing w:val="-9"/>
        </w:rPr>
        <w:t> </w:t>
      </w:r>
      <w:r>
        <w:rPr>
          <w:color w:val="231F20"/>
        </w:rPr>
        <w:t>thì</w:t>
      </w:r>
      <w:r>
        <w:rPr>
          <w:color w:val="231F20"/>
          <w:spacing w:val="-10"/>
        </w:rPr>
        <w:t> </w:t>
      </w:r>
      <w:r>
        <w:rPr>
          <w:color w:val="231F20"/>
          <w:spacing w:val="-3"/>
        </w:rPr>
        <w:t>hàng</w:t>
      </w:r>
      <w:r>
        <w:rPr>
          <w:color w:val="231F20"/>
          <w:spacing w:val="-10"/>
        </w:rPr>
        <w:t> </w:t>
      </w:r>
      <w:r>
        <w:rPr>
          <w:color w:val="231F20"/>
          <w:spacing w:val="-3"/>
        </w:rPr>
        <w:t>người trời </w:t>
      </w:r>
      <w:r>
        <w:rPr>
          <w:color w:val="231F20"/>
        </w:rPr>
        <w:t>đều </w:t>
      </w:r>
      <w:r>
        <w:rPr>
          <w:color w:val="231F20"/>
          <w:spacing w:val="-3"/>
        </w:rPr>
        <w:t>trông </w:t>
      </w:r>
      <w:r>
        <w:rPr>
          <w:color w:val="231F20"/>
          <w:spacing w:val="-6"/>
        </w:rPr>
        <w:t>thấy, </w:t>
      </w:r>
      <w:r>
        <w:rPr>
          <w:color w:val="231F20"/>
        </w:rPr>
        <w:t>cho đến nói </w:t>
      </w:r>
      <w:r>
        <w:rPr>
          <w:color w:val="231F20"/>
          <w:spacing w:val="-3"/>
        </w:rPr>
        <w:t>rộng. Không </w:t>
      </w:r>
      <w:r>
        <w:rPr>
          <w:color w:val="231F20"/>
        </w:rPr>
        <w:t>chỉ là bậc tuệ </w:t>
      </w:r>
      <w:r>
        <w:rPr>
          <w:color w:val="231F20"/>
          <w:spacing w:val="-3"/>
        </w:rPr>
        <w:t>giải thoát. </w:t>
      </w:r>
      <w:r>
        <w:rPr>
          <w:color w:val="231F20"/>
        </w:rPr>
        <w:t>Nếu</w:t>
      </w:r>
      <w:r>
        <w:rPr>
          <w:color w:val="231F20"/>
          <w:spacing w:val="-17"/>
        </w:rPr>
        <w:t> </w:t>
      </w:r>
      <w:r>
        <w:rPr>
          <w:color w:val="231F20"/>
          <w:spacing w:val="-3"/>
        </w:rPr>
        <w:t>Tỳ-kheo</w:t>
      </w:r>
      <w:r>
        <w:rPr>
          <w:color w:val="231F20"/>
          <w:spacing w:val="-11"/>
        </w:rPr>
        <w:t> </w:t>
      </w:r>
      <w:r>
        <w:rPr>
          <w:color w:val="231F20"/>
        </w:rPr>
        <w:t>là</w:t>
      </w:r>
      <w:r>
        <w:rPr>
          <w:color w:val="231F20"/>
          <w:spacing w:val="-16"/>
        </w:rPr>
        <w:t> </w:t>
      </w:r>
      <w:r>
        <w:rPr>
          <w:color w:val="231F20"/>
          <w:spacing w:val="-3"/>
        </w:rPr>
        <w:t>Thân</w:t>
      </w:r>
      <w:r>
        <w:rPr>
          <w:color w:val="231F20"/>
          <w:spacing w:val="-11"/>
        </w:rPr>
        <w:t> </w:t>
      </w:r>
      <w:r>
        <w:rPr>
          <w:color w:val="231F20"/>
          <w:spacing w:val="-3"/>
        </w:rPr>
        <w:t>chứng,</w:t>
      </w:r>
      <w:r>
        <w:rPr>
          <w:color w:val="231F20"/>
          <w:spacing w:val="-11"/>
        </w:rPr>
        <w:t> </w:t>
      </w:r>
      <w:r>
        <w:rPr>
          <w:color w:val="231F20"/>
        </w:rPr>
        <w:t>thì</w:t>
      </w:r>
      <w:r>
        <w:rPr>
          <w:color w:val="231F20"/>
          <w:spacing w:val="-12"/>
        </w:rPr>
        <w:t> </w:t>
      </w:r>
      <w:r>
        <w:rPr>
          <w:color w:val="231F20"/>
        </w:rPr>
        <w:t>Đại</w:t>
      </w:r>
      <w:r>
        <w:rPr>
          <w:color w:val="231F20"/>
          <w:spacing w:val="-11"/>
        </w:rPr>
        <w:t> </w:t>
      </w:r>
      <w:r>
        <w:rPr>
          <w:color w:val="231F20"/>
        </w:rPr>
        <w:t>đức</w:t>
      </w:r>
      <w:r>
        <w:rPr>
          <w:color w:val="231F20"/>
          <w:spacing w:val="-12"/>
        </w:rPr>
        <w:t> </w:t>
      </w:r>
      <w:r>
        <w:rPr>
          <w:color w:val="231F20"/>
        </w:rPr>
        <w:t>ấy</w:t>
      </w:r>
      <w:r>
        <w:rPr>
          <w:color w:val="231F20"/>
          <w:spacing w:val="-11"/>
        </w:rPr>
        <w:t> </w:t>
      </w:r>
      <w:r>
        <w:rPr>
          <w:color w:val="231F20"/>
          <w:spacing w:val="-3"/>
        </w:rPr>
        <w:t>cũng</w:t>
      </w:r>
      <w:r>
        <w:rPr>
          <w:color w:val="231F20"/>
          <w:spacing w:val="-12"/>
        </w:rPr>
        <w:t> </w:t>
      </w:r>
      <w:r>
        <w:rPr>
          <w:color w:val="231F20"/>
        </w:rPr>
        <w:t>có</w:t>
      </w:r>
      <w:r>
        <w:rPr>
          <w:color w:val="231F20"/>
          <w:spacing w:val="-11"/>
        </w:rPr>
        <w:t> </w:t>
      </w:r>
      <w:r>
        <w:rPr>
          <w:color w:val="231F20"/>
        </w:rPr>
        <w:t>thể</w:t>
      </w:r>
      <w:r>
        <w:rPr>
          <w:color w:val="231F20"/>
          <w:spacing w:val="-12"/>
        </w:rPr>
        <w:t> </w:t>
      </w:r>
      <w:r>
        <w:rPr>
          <w:color w:val="231F20"/>
          <w:spacing w:val="-3"/>
        </w:rPr>
        <w:t>thắng</w:t>
      </w:r>
      <w:r>
        <w:rPr>
          <w:color w:val="231F20"/>
          <w:spacing w:val="-11"/>
        </w:rPr>
        <w:t> </w:t>
      </w:r>
      <w:r>
        <w:rPr>
          <w:color w:val="231F20"/>
          <w:spacing w:val="-3"/>
        </w:rPr>
        <w:t>tấn,</w:t>
      </w:r>
      <w:r>
        <w:rPr>
          <w:color w:val="231F20"/>
          <w:spacing w:val="-11"/>
        </w:rPr>
        <w:t> </w:t>
      </w:r>
      <w:r>
        <w:rPr>
          <w:color w:val="231F20"/>
          <w:spacing w:val="-3"/>
        </w:rPr>
        <w:t>đắc </w:t>
      </w:r>
      <w:r>
        <w:rPr>
          <w:color w:val="231F20"/>
        </w:rPr>
        <w:t>căn</w:t>
      </w:r>
      <w:r>
        <w:rPr>
          <w:color w:val="231F20"/>
          <w:spacing w:val="-7"/>
        </w:rPr>
        <w:t> </w:t>
      </w:r>
      <w:r>
        <w:rPr>
          <w:color w:val="231F20"/>
        </w:rPr>
        <w:t>vô</w:t>
      </w:r>
      <w:r>
        <w:rPr>
          <w:color w:val="231F20"/>
          <w:spacing w:val="-7"/>
        </w:rPr>
        <w:t> </w:t>
      </w:r>
      <w:r>
        <w:rPr>
          <w:color w:val="231F20"/>
          <w:spacing w:val="-3"/>
        </w:rPr>
        <w:t>học.</w:t>
      </w:r>
      <w:r>
        <w:rPr>
          <w:color w:val="231F20"/>
          <w:spacing w:val="-7"/>
        </w:rPr>
        <w:t> </w:t>
      </w:r>
      <w:r>
        <w:rPr>
          <w:color w:val="231F20"/>
        </w:rPr>
        <w:t>Các</w:t>
      </w:r>
      <w:r>
        <w:rPr>
          <w:color w:val="231F20"/>
          <w:spacing w:val="-7"/>
        </w:rPr>
        <w:t> </w:t>
      </w:r>
      <w:r>
        <w:rPr>
          <w:color w:val="231F20"/>
        </w:rPr>
        <w:t>bậc</w:t>
      </w:r>
      <w:r>
        <w:rPr>
          <w:color w:val="231F20"/>
          <w:spacing w:val="-7"/>
        </w:rPr>
        <w:t> </w:t>
      </w:r>
      <w:r>
        <w:rPr>
          <w:color w:val="231F20"/>
          <w:spacing w:val="-3"/>
        </w:rPr>
        <w:t>Kiến</w:t>
      </w:r>
      <w:r>
        <w:rPr>
          <w:color w:val="231F20"/>
          <w:spacing w:val="-6"/>
        </w:rPr>
        <w:t> </w:t>
      </w:r>
      <w:r>
        <w:rPr>
          <w:color w:val="231F20"/>
          <w:spacing w:val="-3"/>
        </w:rPr>
        <w:t>đáo,</w:t>
      </w:r>
      <w:r>
        <w:rPr>
          <w:color w:val="231F20"/>
          <w:spacing w:val="-11"/>
        </w:rPr>
        <w:t> </w:t>
      </w:r>
      <w:r>
        <w:rPr>
          <w:color w:val="231F20"/>
        </w:rPr>
        <w:t>Tín</w:t>
      </w:r>
      <w:r>
        <w:rPr>
          <w:color w:val="231F20"/>
          <w:spacing w:val="-7"/>
        </w:rPr>
        <w:t> </w:t>
      </w:r>
      <w:r>
        <w:rPr>
          <w:color w:val="231F20"/>
          <w:spacing w:val="-3"/>
        </w:rPr>
        <w:t>giải</w:t>
      </w:r>
      <w:r>
        <w:rPr>
          <w:color w:val="231F20"/>
          <w:spacing w:val="-7"/>
        </w:rPr>
        <w:t> </w:t>
      </w:r>
      <w:r>
        <w:rPr>
          <w:color w:val="231F20"/>
          <w:spacing w:val="-3"/>
        </w:rPr>
        <w:t>thoát</w:t>
      </w:r>
      <w:r>
        <w:rPr>
          <w:color w:val="231F20"/>
          <w:spacing w:val="-6"/>
        </w:rPr>
        <w:t> </w:t>
      </w:r>
      <w:r>
        <w:rPr>
          <w:color w:val="231F20"/>
        </w:rPr>
        <w:t>nói</w:t>
      </w:r>
      <w:r>
        <w:rPr>
          <w:color w:val="231F20"/>
          <w:spacing w:val="-7"/>
        </w:rPr>
        <w:t> </w:t>
      </w:r>
      <w:r>
        <w:rPr>
          <w:color w:val="231F20"/>
          <w:spacing w:val="-3"/>
        </w:rPr>
        <w:t>cũng</w:t>
      </w:r>
      <w:r>
        <w:rPr>
          <w:color w:val="231F20"/>
          <w:spacing w:val="-7"/>
        </w:rPr>
        <w:t> </w:t>
      </w:r>
      <w:r>
        <w:rPr>
          <w:color w:val="231F20"/>
        </w:rPr>
        <w:t>như</w:t>
      </w:r>
      <w:r>
        <w:rPr>
          <w:color w:val="231F20"/>
          <w:spacing w:val="-7"/>
        </w:rPr>
        <w:t> </w:t>
      </w:r>
      <w:r>
        <w:rPr>
          <w:color w:val="231F20"/>
          <w:spacing w:val="-3"/>
        </w:rPr>
        <w:t>thế.</w:t>
      </w:r>
    </w:p>
    <w:p>
      <w:pPr>
        <w:pStyle w:val="BodyText"/>
        <w:spacing w:line="273" w:lineRule="auto" w:before="105"/>
        <w:ind w:right="412"/>
      </w:pPr>
      <w:r>
        <w:rPr>
          <w:i/>
          <w:color w:val="231F20"/>
        </w:rPr>
        <w:t>Hỏi: </w:t>
      </w:r>
      <w:r>
        <w:rPr>
          <w:color w:val="231F20"/>
        </w:rPr>
        <w:t>Vì sao các Phạm thiên kia không nói đến bậc Kiên tínn, Kiên pháp?</w:t>
      </w:r>
    </w:p>
    <w:p>
      <w:pPr>
        <w:pStyle w:val="BodyText"/>
        <w:spacing w:line="273" w:lineRule="auto" w:before="112"/>
        <w:ind w:right="411"/>
      </w:pPr>
      <w:r>
        <w:rPr>
          <w:i/>
          <w:color w:val="231F20"/>
        </w:rPr>
        <w:t>Đáp: </w:t>
      </w:r>
      <w:r>
        <w:rPr>
          <w:color w:val="231F20"/>
        </w:rPr>
        <w:t>Hoặc có thuyết nói: Nếu là cảnh giới của Phạm thiên kia thì</w:t>
      </w:r>
      <w:r>
        <w:rPr>
          <w:color w:val="231F20"/>
          <w:spacing w:val="-6"/>
        </w:rPr>
        <w:t> </w:t>
      </w:r>
      <w:r>
        <w:rPr>
          <w:color w:val="231F20"/>
        </w:rPr>
        <w:t>nói</w:t>
      </w:r>
      <w:r>
        <w:rPr>
          <w:color w:val="231F20"/>
          <w:spacing w:val="-6"/>
        </w:rPr>
        <w:t> </w:t>
      </w:r>
      <w:r>
        <w:rPr>
          <w:color w:val="231F20"/>
        </w:rPr>
        <w:t>đến</w:t>
      </w:r>
      <w:r>
        <w:rPr>
          <w:color w:val="231F20"/>
          <w:spacing w:val="-6"/>
        </w:rPr>
        <w:t> </w:t>
      </w:r>
      <w:r>
        <w:rPr>
          <w:color w:val="231F20"/>
        </w:rPr>
        <w:t>kiên</w:t>
      </w:r>
      <w:r>
        <w:rPr>
          <w:color w:val="231F20"/>
          <w:spacing w:val="-6"/>
        </w:rPr>
        <w:t> </w:t>
      </w:r>
      <w:r>
        <w:rPr>
          <w:color w:val="231F20"/>
        </w:rPr>
        <w:t>tín,</w:t>
      </w:r>
      <w:r>
        <w:rPr>
          <w:color w:val="231F20"/>
          <w:spacing w:val="-5"/>
        </w:rPr>
        <w:t> </w:t>
      </w:r>
      <w:r>
        <w:rPr>
          <w:color w:val="231F20"/>
        </w:rPr>
        <w:t>kiên</w:t>
      </w:r>
      <w:r>
        <w:rPr>
          <w:color w:val="231F20"/>
          <w:spacing w:val="-7"/>
        </w:rPr>
        <w:t> </w:t>
      </w:r>
      <w:r>
        <w:rPr>
          <w:color w:val="231F20"/>
        </w:rPr>
        <w:t>pháp.</w:t>
      </w:r>
      <w:r>
        <w:rPr>
          <w:color w:val="231F20"/>
          <w:spacing w:val="-5"/>
        </w:rPr>
        <w:t> </w:t>
      </w:r>
      <w:r>
        <w:rPr>
          <w:color w:val="231F20"/>
        </w:rPr>
        <w:t>Do</w:t>
      </w:r>
      <w:r>
        <w:rPr>
          <w:color w:val="231F20"/>
          <w:spacing w:val="-5"/>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5"/>
        </w:rPr>
        <w:t> </w:t>
      </w:r>
      <w:r>
        <w:rPr>
          <w:color w:val="231F20"/>
        </w:rPr>
        <w:t>cảnh</w:t>
      </w:r>
      <w:r>
        <w:rPr>
          <w:color w:val="231F20"/>
          <w:spacing w:val="-6"/>
        </w:rPr>
        <w:t> </w:t>
      </w:r>
      <w:r>
        <w:rPr>
          <w:color w:val="231F20"/>
        </w:rPr>
        <w:t>giới</w:t>
      </w:r>
      <w:r>
        <w:rPr>
          <w:color w:val="231F20"/>
          <w:spacing w:val="-6"/>
        </w:rPr>
        <w:t> </w:t>
      </w:r>
      <w:r>
        <w:rPr>
          <w:color w:val="231F20"/>
        </w:rPr>
        <w:t>của</w:t>
      </w:r>
      <w:r>
        <w:rPr>
          <w:color w:val="231F20"/>
          <w:spacing w:val="-5"/>
        </w:rPr>
        <w:t> </w:t>
      </w:r>
      <w:r>
        <w:rPr>
          <w:color w:val="231F20"/>
        </w:rPr>
        <w:t>Phạm thiên, thế nên không nói.</w:t>
      </w:r>
    </w:p>
    <w:p>
      <w:pPr>
        <w:pStyle w:val="BodyText"/>
        <w:spacing w:line="273" w:lineRule="auto" w:before="111"/>
        <w:ind w:right="410"/>
      </w:pPr>
      <w:r>
        <w:rPr>
          <w:color w:val="231F20"/>
        </w:rPr>
        <w:t>Lại có thuyết cho: Nếu là pháp thuộc đối tượng hành của các Phạm thiên thì nói. Pháp này không phải là đối tượng hành của họ, thế nên không nói.</w:t>
      </w:r>
    </w:p>
    <w:p>
      <w:pPr>
        <w:pStyle w:val="BodyText"/>
        <w:spacing w:line="273" w:lineRule="auto" w:before="111"/>
        <w:ind w:right="407"/>
      </w:pPr>
      <w:r>
        <w:rPr>
          <w:color w:val="231F20"/>
        </w:rPr>
        <w:t>Bấy giờ, Tôn giả Mục-kiền-liên nghe Phạm thiên Đề-xá </w:t>
      </w:r>
      <w:r>
        <w:rPr>
          <w:color w:val="231F20"/>
          <w:spacing w:val="2"/>
        </w:rPr>
        <w:t>nói </w:t>
      </w:r>
      <w:r>
        <w:rPr>
          <w:color w:val="231F20"/>
        </w:rPr>
        <w:t>rồi</w:t>
      </w:r>
      <w:r>
        <w:rPr>
          <w:color w:val="231F20"/>
          <w:spacing w:val="19"/>
        </w:rPr>
        <w:t> </w:t>
      </w:r>
      <w:r>
        <w:rPr>
          <w:color w:val="231F20"/>
        </w:rPr>
        <w:t>tâm</w:t>
      </w:r>
      <w:r>
        <w:rPr>
          <w:color w:val="231F20"/>
          <w:spacing w:val="20"/>
        </w:rPr>
        <w:t> </w:t>
      </w:r>
      <w:r>
        <w:rPr>
          <w:color w:val="231F20"/>
        </w:rPr>
        <w:t>sinh</w:t>
      </w:r>
      <w:r>
        <w:rPr>
          <w:color w:val="231F20"/>
          <w:spacing w:val="19"/>
        </w:rPr>
        <w:t> </w:t>
      </w:r>
      <w:r>
        <w:rPr>
          <w:color w:val="231F20"/>
        </w:rPr>
        <w:t>hoan</w:t>
      </w:r>
      <w:r>
        <w:rPr>
          <w:color w:val="231F20"/>
          <w:spacing w:val="20"/>
        </w:rPr>
        <w:t> </w:t>
      </w:r>
      <w:r>
        <w:rPr>
          <w:color w:val="231F20"/>
        </w:rPr>
        <w:t>hỷ,</w:t>
      </w:r>
      <w:r>
        <w:rPr>
          <w:color w:val="231F20"/>
          <w:spacing w:val="19"/>
        </w:rPr>
        <w:t> </w:t>
      </w:r>
      <w:r>
        <w:rPr>
          <w:color w:val="231F20"/>
        </w:rPr>
        <w:t>theo</w:t>
      </w:r>
      <w:r>
        <w:rPr>
          <w:color w:val="231F20"/>
          <w:spacing w:val="20"/>
        </w:rPr>
        <w:t> </w:t>
      </w:r>
      <w:r>
        <w:rPr>
          <w:color w:val="231F20"/>
        </w:rPr>
        <w:t>chỗ</w:t>
      </w:r>
      <w:r>
        <w:rPr>
          <w:color w:val="231F20"/>
          <w:spacing w:val="20"/>
        </w:rPr>
        <w:t> </w:t>
      </w:r>
      <w:r>
        <w:rPr>
          <w:color w:val="231F20"/>
        </w:rPr>
        <w:t>thích</w:t>
      </w:r>
      <w:r>
        <w:rPr>
          <w:color w:val="231F20"/>
          <w:spacing w:val="19"/>
        </w:rPr>
        <w:t> </w:t>
      </w:r>
      <w:r>
        <w:rPr>
          <w:color w:val="231F20"/>
        </w:rPr>
        <w:t>ứng,</w:t>
      </w:r>
      <w:r>
        <w:rPr>
          <w:color w:val="231F20"/>
          <w:spacing w:val="20"/>
        </w:rPr>
        <w:t> </w:t>
      </w:r>
      <w:r>
        <w:rPr>
          <w:color w:val="231F20"/>
        </w:rPr>
        <w:t>liền</w:t>
      </w:r>
      <w:r>
        <w:rPr>
          <w:color w:val="231F20"/>
          <w:spacing w:val="19"/>
        </w:rPr>
        <w:t> </w:t>
      </w:r>
      <w:r>
        <w:rPr>
          <w:color w:val="231F20"/>
        </w:rPr>
        <w:t>nhập</w:t>
      </w:r>
      <w:r>
        <w:rPr>
          <w:color w:val="231F20"/>
          <w:spacing w:val="20"/>
        </w:rPr>
        <w:t> </w:t>
      </w:r>
      <w:r>
        <w:rPr>
          <w:color w:val="231F20"/>
        </w:rPr>
        <w:t>tam</w:t>
      </w:r>
      <w:r>
        <w:rPr>
          <w:color w:val="231F20"/>
          <w:spacing w:val="20"/>
        </w:rPr>
        <w:t> </w:t>
      </w:r>
      <w:r>
        <w:rPr>
          <w:color w:val="231F20"/>
        </w:rPr>
        <w:t>muội.</w:t>
      </w:r>
      <w:r>
        <w:rPr>
          <w:color w:val="231F20"/>
          <w:spacing w:val="19"/>
        </w:rPr>
        <w:t> </w:t>
      </w:r>
      <w:r>
        <w:rPr>
          <w:color w:val="231F20"/>
        </w:rPr>
        <w:t>Do</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3" w:firstLine="0"/>
      </w:pPr>
      <w:r>
        <w:rPr>
          <w:color w:val="231F20"/>
        </w:rPr>
        <w:t>diệu lực của tam muội, nên từ cõi Phạm thiên ẩn mất, hiện ra </w:t>
      </w:r>
      <w:r>
        <w:rPr>
          <w:color w:val="231F20"/>
          <w:spacing w:val="2"/>
        </w:rPr>
        <w:t>nơi </w:t>
      </w:r>
      <w:r>
        <w:rPr>
          <w:color w:val="231F20"/>
        </w:rPr>
        <w:t>rừng Kỳ-đà. Tôn giả Mục-kiền-liên lại từ tam muội khởi, đi </w:t>
      </w:r>
      <w:r>
        <w:rPr>
          <w:color w:val="231F20"/>
          <w:spacing w:val="2"/>
        </w:rPr>
        <w:t>đến  </w:t>
      </w:r>
      <w:r>
        <w:rPr>
          <w:color w:val="231F20"/>
        </w:rPr>
        <w:t>chỗ Đức Phật, đảnh lễ nơi chân Phật rồi ngồi qua một bên. Tôn </w:t>
      </w:r>
      <w:r>
        <w:rPr>
          <w:color w:val="231F20"/>
          <w:spacing w:val="2"/>
        </w:rPr>
        <w:t>giả </w:t>
      </w:r>
      <w:r>
        <w:rPr>
          <w:color w:val="231F20"/>
        </w:rPr>
        <w:t>thưa lại với Đức Thế Tôn về việc mình đã cùng bàn luận với Phạm thiên</w:t>
      </w:r>
      <w:r>
        <w:rPr>
          <w:color w:val="231F20"/>
          <w:spacing w:val="5"/>
        </w:rPr>
        <w:t> </w:t>
      </w:r>
      <w:r>
        <w:rPr>
          <w:color w:val="231F20"/>
          <w:spacing w:val="2"/>
        </w:rPr>
        <w:t>Đề-xá.</w:t>
      </w:r>
    </w:p>
    <w:p>
      <w:pPr>
        <w:pStyle w:val="BodyText"/>
        <w:spacing w:line="273" w:lineRule="auto" w:before="109"/>
        <w:ind w:left="393" w:right="131"/>
      </w:pPr>
      <w:r>
        <w:rPr>
          <w:color w:val="231F20"/>
        </w:rPr>
        <w:t>Đức Thế Tôn bảo Tôn giả Mục-kiền-liên: Phạm thiên Đề-xá không nói đến người thứ sáu hành vô tướng chăng?</w:t>
      </w:r>
    </w:p>
    <w:p>
      <w:pPr>
        <w:pStyle w:val="BodyText"/>
        <w:spacing w:line="273" w:lineRule="auto" w:before="112"/>
        <w:ind w:left="393" w:right="127"/>
      </w:pPr>
      <w:r>
        <w:rPr>
          <w:color w:val="231F20"/>
        </w:rPr>
        <w:t>Tôn giả Đại Mục-kiền-liên liền từ tòa ngồi đứng dậy, chấp tay hướng về Phật, bạch: Bạch Đức Thế Tôn! Nay đúng là lúc, kính mong Đức Thế Tôn nói đến người thứ sáu hành vô tướng. Nếu các Tỳ-kheo nghe xong, nhất định vâng làm.</w:t>
      </w:r>
    </w:p>
    <w:p>
      <w:pPr>
        <w:pStyle w:val="BodyText"/>
        <w:spacing w:line="273" w:lineRule="auto" w:before="110"/>
        <w:ind w:left="393" w:right="126"/>
      </w:pPr>
      <w:r>
        <w:rPr>
          <w:color w:val="231F20"/>
        </w:rPr>
        <w:t>Đức Phật bảo Tôn giả Đại Mục-kiền-liên: Ông hãy lắng nghe, khéo</w:t>
      </w:r>
      <w:r>
        <w:rPr>
          <w:color w:val="231F20"/>
          <w:spacing w:val="-7"/>
        </w:rPr>
        <w:t> </w:t>
      </w:r>
      <w:r>
        <w:rPr>
          <w:color w:val="231F20"/>
        </w:rPr>
        <w:t>nhớ</w:t>
      </w:r>
      <w:r>
        <w:rPr>
          <w:color w:val="231F20"/>
          <w:spacing w:val="-7"/>
        </w:rPr>
        <w:t> </w:t>
      </w:r>
      <w:r>
        <w:rPr>
          <w:color w:val="231F20"/>
        </w:rPr>
        <w:t>nghĩ,</w:t>
      </w:r>
      <w:r>
        <w:rPr>
          <w:color w:val="231F20"/>
          <w:spacing w:val="-11"/>
        </w:rPr>
        <w:t> </w:t>
      </w:r>
      <w:r>
        <w:rPr>
          <w:color w:val="231F20"/>
          <w:spacing w:val="-10"/>
        </w:rPr>
        <w:t>Ta</w:t>
      </w:r>
      <w:r>
        <w:rPr>
          <w:color w:val="231F20"/>
          <w:spacing w:val="-6"/>
        </w:rPr>
        <w:t> </w:t>
      </w:r>
      <w:r>
        <w:rPr>
          <w:color w:val="231F20"/>
        </w:rPr>
        <w:t>nay</w:t>
      </w:r>
      <w:r>
        <w:rPr>
          <w:color w:val="231F20"/>
          <w:spacing w:val="-7"/>
        </w:rPr>
        <w:t> </w:t>
      </w:r>
      <w:r>
        <w:rPr>
          <w:color w:val="231F20"/>
        </w:rPr>
        <w:t>sẽ</w:t>
      </w:r>
      <w:r>
        <w:rPr>
          <w:color w:val="231F20"/>
          <w:spacing w:val="-7"/>
        </w:rPr>
        <w:t> </w:t>
      </w:r>
      <w:r>
        <w:rPr>
          <w:color w:val="231F20"/>
        </w:rPr>
        <w:t>giảng</w:t>
      </w:r>
      <w:r>
        <w:rPr>
          <w:color w:val="231F20"/>
          <w:spacing w:val="-7"/>
        </w:rPr>
        <w:t> </w:t>
      </w:r>
      <w:r>
        <w:rPr>
          <w:color w:val="231F20"/>
        </w:rPr>
        <w:t>nói:</w:t>
      </w:r>
      <w:r>
        <w:rPr>
          <w:color w:val="231F20"/>
          <w:spacing w:val="-6"/>
        </w:rPr>
        <w:t> </w:t>
      </w:r>
      <w:r>
        <w:rPr>
          <w:color w:val="231F20"/>
        </w:rPr>
        <w:t>Mục-liên</w:t>
      </w:r>
      <w:r>
        <w:rPr>
          <w:color w:val="231F20"/>
          <w:spacing w:val="-7"/>
        </w:rPr>
        <w:t> </w:t>
      </w:r>
      <w:r>
        <w:rPr>
          <w:color w:val="231F20"/>
        </w:rPr>
        <w:t>nên</w:t>
      </w:r>
      <w:r>
        <w:rPr>
          <w:color w:val="231F20"/>
          <w:spacing w:val="-7"/>
        </w:rPr>
        <w:t> </w:t>
      </w:r>
      <w:r>
        <w:rPr>
          <w:color w:val="231F20"/>
        </w:rPr>
        <w:t>biết!</w:t>
      </w:r>
      <w:r>
        <w:rPr>
          <w:color w:val="231F20"/>
          <w:spacing w:val="-6"/>
        </w:rPr>
        <w:t> </w:t>
      </w:r>
      <w:r>
        <w:rPr>
          <w:color w:val="231F20"/>
        </w:rPr>
        <w:t>Nếu</w:t>
      </w:r>
      <w:r>
        <w:rPr>
          <w:color w:val="231F20"/>
          <w:spacing w:val="-12"/>
        </w:rPr>
        <w:t> </w:t>
      </w:r>
      <w:r>
        <w:rPr>
          <w:color w:val="231F20"/>
        </w:rPr>
        <w:t>Tỳ-kheo tâm</w:t>
      </w:r>
      <w:r>
        <w:rPr>
          <w:color w:val="231F20"/>
          <w:spacing w:val="-5"/>
        </w:rPr>
        <w:t> </w:t>
      </w:r>
      <w:r>
        <w:rPr>
          <w:color w:val="231F20"/>
        </w:rPr>
        <w:t>không</w:t>
      </w:r>
      <w:r>
        <w:rPr>
          <w:color w:val="231F20"/>
          <w:spacing w:val="-5"/>
        </w:rPr>
        <w:t> </w:t>
      </w:r>
      <w:r>
        <w:rPr>
          <w:color w:val="231F20"/>
        </w:rPr>
        <w:t>còn</w:t>
      </w:r>
      <w:r>
        <w:rPr>
          <w:color w:val="231F20"/>
          <w:spacing w:val="-5"/>
        </w:rPr>
        <w:t> </w:t>
      </w:r>
      <w:r>
        <w:rPr>
          <w:color w:val="231F20"/>
        </w:rPr>
        <w:t>quán</w:t>
      </w:r>
      <w:r>
        <w:rPr>
          <w:color w:val="231F20"/>
          <w:spacing w:val="-5"/>
        </w:rPr>
        <w:t> </w:t>
      </w:r>
      <w:r>
        <w:rPr>
          <w:color w:val="231F20"/>
        </w:rPr>
        <w:t>tất</w:t>
      </w:r>
      <w:r>
        <w:rPr>
          <w:color w:val="231F20"/>
          <w:spacing w:val="-5"/>
        </w:rPr>
        <w:t> </w:t>
      </w:r>
      <w:r>
        <w:rPr>
          <w:color w:val="231F20"/>
        </w:rPr>
        <w:t>cả</w:t>
      </w:r>
      <w:r>
        <w:rPr>
          <w:color w:val="231F20"/>
          <w:spacing w:val="-5"/>
        </w:rPr>
        <w:t> </w:t>
      </w:r>
      <w:r>
        <w:rPr>
          <w:color w:val="231F20"/>
        </w:rPr>
        <w:t>tướng</w:t>
      </w:r>
      <w:r>
        <w:rPr>
          <w:color w:val="231F20"/>
          <w:spacing w:val="-5"/>
        </w:rPr>
        <w:t> </w:t>
      </w:r>
      <w:r>
        <w:rPr>
          <w:color w:val="231F20"/>
        </w:rPr>
        <w:t>mà</w:t>
      </w:r>
      <w:r>
        <w:rPr>
          <w:color w:val="231F20"/>
          <w:spacing w:val="-5"/>
        </w:rPr>
        <w:t> </w:t>
      </w:r>
      <w:r>
        <w:rPr>
          <w:color w:val="231F20"/>
        </w:rPr>
        <w:t>nhập</w:t>
      </w:r>
      <w:r>
        <w:rPr>
          <w:color w:val="231F20"/>
          <w:spacing w:val="-5"/>
        </w:rPr>
        <w:t> </w:t>
      </w:r>
      <w:r>
        <w:rPr>
          <w:color w:val="231F20"/>
        </w:rPr>
        <w:t>tam</w:t>
      </w:r>
      <w:r>
        <w:rPr>
          <w:color w:val="231F20"/>
          <w:spacing w:val="-5"/>
        </w:rPr>
        <w:t> </w:t>
      </w:r>
      <w:r>
        <w:rPr>
          <w:color w:val="231F20"/>
        </w:rPr>
        <w:t>muội</w:t>
      </w:r>
      <w:r>
        <w:rPr>
          <w:color w:val="231F20"/>
          <w:spacing w:val="-5"/>
        </w:rPr>
        <w:t> </w:t>
      </w:r>
      <w:r>
        <w:rPr>
          <w:color w:val="231F20"/>
        </w:rPr>
        <w:t>vô</w:t>
      </w:r>
      <w:r>
        <w:rPr>
          <w:color w:val="231F20"/>
          <w:spacing w:val="-5"/>
        </w:rPr>
        <w:t> </w:t>
      </w:r>
      <w:r>
        <w:rPr>
          <w:color w:val="231F20"/>
        </w:rPr>
        <w:t>tướng,</w:t>
      </w:r>
      <w:r>
        <w:rPr>
          <w:color w:val="231F20"/>
          <w:spacing w:val="-5"/>
        </w:rPr>
        <w:t> </w:t>
      </w:r>
      <w:r>
        <w:rPr>
          <w:color w:val="231F20"/>
        </w:rPr>
        <w:t>thì</w:t>
      </w:r>
      <w:r>
        <w:rPr>
          <w:color w:val="231F20"/>
          <w:spacing w:val="-5"/>
        </w:rPr>
        <w:t> </w:t>
      </w:r>
      <w:r>
        <w:rPr>
          <w:color w:val="231F20"/>
        </w:rPr>
        <w:t>đó gọi là người thứ sáu hành vô</w:t>
      </w:r>
      <w:r>
        <w:rPr>
          <w:color w:val="231F20"/>
          <w:spacing w:val="-2"/>
        </w:rPr>
        <w:t> </w:t>
      </w:r>
      <w:r>
        <w:rPr>
          <w:color w:val="231F20"/>
        </w:rPr>
        <w:t>tướng.</w:t>
      </w:r>
    </w:p>
    <w:p>
      <w:pPr>
        <w:pStyle w:val="BodyText"/>
        <w:spacing w:line="273" w:lineRule="auto" w:before="110"/>
        <w:ind w:left="393" w:right="127"/>
      </w:pPr>
      <w:r>
        <w:rPr>
          <w:color w:val="231F20"/>
        </w:rPr>
        <w:t>Kinh Phật tuy nói như </w:t>
      </w:r>
      <w:r>
        <w:rPr>
          <w:color w:val="231F20"/>
          <w:spacing w:val="-5"/>
        </w:rPr>
        <w:t>vậy, </w:t>
      </w:r>
      <w:r>
        <w:rPr>
          <w:color w:val="231F20"/>
        </w:rPr>
        <w:t>nhưng không phân biệt. Kinh Phật là</w:t>
      </w:r>
      <w:r>
        <w:rPr>
          <w:color w:val="231F20"/>
          <w:spacing w:val="-11"/>
        </w:rPr>
        <w:t> </w:t>
      </w:r>
      <w:r>
        <w:rPr>
          <w:color w:val="231F20"/>
        </w:rPr>
        <w:t>chỗ</w:t>
      </w:r>
      <w:r>
        <w:rPr>
          <w:color w:val="231F20"/>
          <w:spacing w:val="-11"/>
        </w:rPr>
        <w:t> </w:t>
      </w:r>
      <w:r>
        <w:rPr>
          <w:color w:val="231F20"/>
        </w:rPr>
        <w:t>dựa</w:t>
      </w:r>
      <w:r>
        <w:rPr>
          <w:color w:val="231F20"/>
          <w:spacing w:val="-11"/>
        </w:rPr>
        <w:t> </w:t>
      </w:r>
      <w:r>
        <w:rPr>
          <w:color w:val="231F20"/>
        </w:rPr>
        <w:t>căn</w:t>
      </w:r>
      <w:r>
        <w:rPr>
          <w:color w:val="231F20"/>
          <w:spacing w:val="-11"/>
        </w:rPr>
        <w:t> </w:t>
      </w:r>
      <w:r>
        <w:rPr>
          <w:color w:val="231F20"/>
        </w:rPr>
        <w:t>bản</w:t>
      </w:r>
      <w:r>
        <w:rPr>
          <w:color w:val="231F20"/>
          <w:spacing w:val="-11"/>
        </w:rPr>
        <w:t> </w:t>
      </w:r>
      <w:r>
        <w:rPr>
          <w:color w:val="231F20"/>
        </w:rPr>
        <w:t>để</w:t>
      </w:r>
      <w:r>
        <w:rPr>
          <w:color w:val="231F20"/>
          <w:spacing w:val="-11"/>
        </w:rPr>
        <w:t> </w:t>
      </w:r>
      <w:r>
        <w:rPr>
          <w:color w:val="231F20"/>
        </w:rPr>
        <w:t>tạo</w:t>
      </w:r>
      <w:r>
        <w:rPr>
          <w:color w:val="231F20"/>
          <w:spacing w:val="-11"/>
        </w:rPr>
        <w:t> </w:t>
      </w:r>
      <w:r>
        <w:rPr>
          <w:color w:val="231F20"/>
        </w:rPr>
        <w:t>luận.</w:t>
      </w:r>
      <w:r>
        <w:rPr>
          <w:color w:val="231F20"/>
          <w:spacing w:val="-11"/>
        </w:rPr>
        <w:t> </w:t>
      </w:r>
      <w:r>
        <w:rPr>
          <w:color w:val="231F20"/>
        </w:rPr>
        <w:t>Luận</w:t>
      </w:r>
      <w:r>
        <w:rPr>
          <w:color w:val="231F20"/>
          <w:spacing w:val="-11"/>
        </w:rPr>
        <w:t> </w:t>
      </w:r>
      <w:r>
        <w:rPr>
          <w:color w:val="231F20"/>
        </w:rPr>
        <w:t>này</w:t>
      </w:r>
      <w:r>
        <w:rPr>
          <w:color w:val="231F20"/>
          <w:spacing w:val="-11"/>
        </w:rPr>
        <w:t> </w:t>
      </w:r>
      <w:r>
        <w:rPr>
          <w:color w:val="231F20"/>
        </w:rPr>
        <w:t>là</w:t>
      </w:r>
      <w:r>
        <w:rPr>
          <w:color w:val="231F20"/>
          <w:spacing w:val="-11"/>
        </w:rPr>
        <w:t> </w:t>
      </w:r>
      <w:r>
        <w:rPr>
          <w:color w:val="231F20"/>
        </w:rPr>
        <w:t>nhằm</w:t>
      </w:r>
      <w:r>
        <w:rPr>
          <w:color w:val="231F20"/>
          <w:spacing w:val="-11"/>
        </w:rPr>
        <w:t> </w:t>
      </w:r>
      <w:r>
        <w:rPr>
          <w:color w:val="231F20"/>
        </w:rPr>
        <w:t>giải</w:t>
      </w:r>
      <w:r>
        <w:rPr>
          <w:color w:val="231F20"/>
          <w:spacing w:val="-11"/>
        </w:rPr>
        <w:t> </w:t>
      </w:r>
      <w:r>
        <w:rPr>
          <w:color w:val="231F20"/>
        </w:rPr>
        <w:t>thích</w:t>
      </w:r>
      <w:r>
        <w:rPr>
          <w:color w:val="231F20"/>
          <w:spacing w:val="-11"/>
        </w:rPr>
        <w:t> </w:t>
      </w:r>
      <w:r>
        <w:rPr>
          <w:color w:val="231F20"/>
        </w:rPr>
        <w:t>nghĩa</w:t>
      </w:r>
      <w:r>
        <w:rPr>
          <w:color w:val="231F20"/>
          <w:spacing w:val="-11"/>
        </w:rPr>
        <w:t> </w:t>
      </w:r>
      <w:r>
        <w:rPr>
          <w:color w:val="231F20"/>
        </w:rPr>
        <w:t>nơi kinh Phật. Có những pháp nơi các kinh không nói, nay vì muốn nói rõ nên tạo ra phần Luận </w:t>
      </w:r>
      <w:r>
        <w:rPr>
          <w:color w:val="231F20"/>
          <w:spacing w:val="-5"/>
        </w:rPr>
        <w:t>này.</w:t>
      </w:r>
    </w:p>
    <w:p>
      <w:pPr>
        <w:pStyle w:val="BodyText"/>
        <w:spacing w:before="110"/>
        <w:ind w:left="960" w:firstLine="0"/>
      </w:pPr>
      <w:r>
        <w:rPr>
          <w:i/>
          <w:color w:val="231F20"/>
        </w:rPr>
        <w:t>Hỏi: </w:t>
      </w:r>
      <w:r>
        <w:rPr>
          <w:color w:val="231F20"/>
        </w:rPr>
        <w:t>Thế nào là người thứ sáu hành vô tướng?</w:t>
      </w:r>
    </w:p>
    <w:p>
      <w:pPr>
        <w:pStyle w:val="BodyText"/>
        <w:spacing w:line="273" w:lineRule="auto" w:before="154"/>
        <w:ind w:left="393" w:right="127"/>
      </w:pPr>
      <w:r>
        <w:rPr>
          <w:i/>
          <w:color w:val="231F20"/>
        </w:rPr>
        <w:t>Đáp: </w:t>
      </w:r>
      <w:r>
        <w:rPr>
          <w:color w:val="231F20"/>
        </w:rPr>
        <w:t>Kiên tín, Kiên pháp, là người thứ sáu, người hành vô tướng. Vì sao? Vì bảy hạng Thánh nhân bao gồm tất cả Thánh</w:t>
      </w:r>
      <w:r>
        <w:rPr>
          <w:color w:val="231F20"/>
          <w:spacing w:val="-38"/>
        </w:rPr>
        <w:t> </w:t>
      </w:r>
      <w:r>
        <w:rPr>
          <w:color w:val="231F20"/>
        </w:rPr>
        <w:t>nhân, Phạm thiên Đề-xá đã nói đến năm hạng, không nói hai hạng </w:t>
      </w:r>
      <w:r>
        <w:rPr>
          <w:color w:val="231F20"/>
          <w:spacing w:val="-5"/>
        </w:rPr>
        <w:t>này, </w:t>
      </w:r>
      <w:r>
        <w:rPr>
          <w:color w:val="231F20"/>
        </w:rPr>
        <w:t>vì thế nên biết.</w:t>
      </w:r>
    </w:p>
    <w:p>
      <w:pPr>
        <w:pStyle w:val="BodyText"/>
        <w:spacing w:before="110"/>
        <w:ind w:left="960" w:firstLine="0"/>
      </w:pPr>
      <w:r>
        <w:rPr>
          <w:i/>
          <w:color w:val="231F20"/>
        </w:rPr>
        <w:t>Hỏi: </w:t>
      </w:r>
      <w:r>
        <w:rPr>
          <w:color w:val="231F20"/>
        </w:rPr>
        <w:t>Hai bậc này vì sao nói là người hành vô tướng?</w:t>
      </w:r>
    </w:p>
    <w:p>
      <w:pPr>
        <w:pStyle w:val="BodyText"/>
        <w:spacing w:line="273" w:lineRule="auto" w:before="155"/>
        <w:ind w:left="393" w:right="128"/>
      </w:pPr>
      <w:r>
        <w:rPr>
          <w:i/>
          <w:color w:val="231F20"/>
        </w:rPr>
        <w:t>Đáp: </w:t>
      </w:r>
      <w:r>
        <w:rPr>
          <w:color w:val="231F20"/>
        </w:rPr>
        <w:t>Vì Tôn giả kia không thể nêu đặt lập danh, ở nơi </w:t>
      </w:r>
      <w:r>
        <w:rPr>
          <w:color w:val="231F20"/>
          <w:spacing w:val="-5"/>
        </w:rPr>
        <w:t>đây,</w:t>
      </w:r>
      <w:r>
        <w:rPr>
          <w:color w:val="231F20"/>
          <w:spacing w:val="-38"/>
        </w:rPr>
        <w:t> </w:t>
      </w:r>
      <w:r>
        <w:rPr>
          <w:color w:val="231F20"/>
        </w:rPr>
        <w:t>nơi kia, cho đến nói rộng.</w:t>
      </w:r>
    </w:p>
    <w:p>
      <w:pPr>
        <w:pStyle w:val="BodyText"/>
        <w:spacing w:before="112"/>
        <w:ind w:left="960" w:firstLine="0"/>
      </w:pPr>
      <w:r>
        <w:rPr>
          <w:i/>
          <w:color w:val="231F20"/>
        </w:rPr>
        <w:t>Hỏi: </w:t>
      </w:r>
      <w:r>
        <w:rPr>
          <w:color w:val="231F20"/>
        </w:rPr>
        <w:t>Đây là hai bậc vì sao nói là một?</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1"/>
        <w:jc w:val="left"/>
      </w:pPr>
      <w:r>
        <w:rPr>
          <w:i/>
          <w:color w:val="231F20"/>
        </w:rPr>
        <w:t>Đáp: </w:t>
      </w:r>
      <w:r>
        <w:rPr>
          <w:color w:val="231F20"/>
        </w:rPr>
        <w:t>Tức như văn nói: Hai vị này đều cùng không thể nêu đặt lập danh là ở đây, ở kia. Do nghĩa đồng nên nói là một.</w:t>
      </w:r>
    </w:p>
    <w:p>
      <w:pPr>
        <w:pStyle w:val="BodyText"/>
        <w:spacing w:line="276" w:lineRule="auto"/>
        <w:jc w:val="left"/>
      </w:pPr>
      <w:r>
        <w:rPr>
          <w:color w:val="231F20"/>
        </w:rPr>
        <w:t>Lại</w:t>
      </w:r>
      <w:r>
        <w:rPr>
          <w:color w:val="231F20"/>
          <w:spacing w:val="-10"/>
        </w:rPr>
        <w:t> </w:t>
      </w:r>
      <w:r>
        <w:rPr>
          <w:color w:val="231F20"/>
        </w:rPr>
        <w:t>có</w:t>
      </w:r>
      <w:r>
        <w:rPr>
          <w:color w:val="231F20"/>
          <w:spacing w:val="-9"/>
        </w:rPr>
        <w:t> </w:t>
      </w:r>
      <w:r>
        <w:rPr>
          <w:color w:val="231F20"/>
        </w:rPr>
        <w:t>thuyết</w:t>
      </w:r>
      <w:r>
        <w:rPr>
          <w:color w:val="231F20"/>
          <w:spacing w:val="-9"/>
        </w:rPr>
        <w:t> </w:t>
      </w:r>
      <w:r>
        <w:rPr>
          <w:color w:val="231F20"/>
        </w:rPr>
        <w:t>cho:</w:t>
      </w:r>
      <w:r>
        <w:rPr>
          <w:color w:val="231F20"/>
          <w:spacing w:val="-9"/>
        </w:rPr>
        <w:t> </w:t>
      </w:r>
      <w:r>
        <w:rPr>
          <w:color w:val="231F20"/>
        </w:rPr>
        <w:t>Hai</w:t>
      </w:r>
      <w:r>
        <w:rPr>
          <w:color w:val="231F20"/>
          <w:spacing w:val="-9"/>
        </w:rPr>
        <w:t> </w:t>
      </w:r>
      <w:r>
        <w:rPr>
          <w:color w:val="231F20"/>
        </w:rPr>
        <w:t>bậc</w:t>
      </w:r>
      <w:r>
        <w:rPr>
          <w:color w:val="231F20"/>
          <w:spacing w:val="-9"/>
        </w:rPr>
        <w:t> </w:t>
      </w:r>
      <w:r>
        <w:rPr>
          <w:color w:val="231F20"/>
        </w:rPr>
        <w:t>này</w:t>
      </w:r>
      <w:r>
        <w:rPr>
          <w:color w:val="231F20"/>
          <w:spacing w:val="-10"/>
        </w:rPr>
        <w:t> </w:t>
      </w:r>
      <w:r>
        <w:rPr>
          <w:color w:val="231F20"/>
        </w:rPr>
        <w:t>đều</w:t>
      </w:r>
      <w:r>
        <w:rPr>
          <w:color w:val="231F20"/>
          <w:spacing w:val="-9"/>
        </w:rPr>
        <w:t> </w:t>
      </w:r>
      <w:r>
        <w:rPr>
          <w:color w:val="231F20"/>
        </w:rPr>
        <w:t>cùng</w:t>
      </w:r>
      <w:r>
        <w:rPr>
          <w:color w:val="231F20"/>
          <w:spacing w:val="-9"/>
        </w:rPr>
        <w:t> </w:t>
      </w:r>
      <w:r>
        <w:rPr>
          <w:color w:val="231F20"/>
        </w:rPr>
        <w:t>không</w:t>
      </w:r>
      <w:r>
        <w:rPr>
          <w:color w:val="231F20"/>
          <w:spacing w:val="-9"/>
        </w:rPr>
        <w:t> </w:t>
      </w:r>
      <w:r>
        <w:rPr>
          <w:color w:val="231F20"/>
        </w:rPr>
        <w:t>khởi</w:t>
      </w:r>
      <w:r>
        <w:rPr>
          <w:color w:val="231F20"/>
          <w:spacing w:val="-9"/>
        </w:rPr>
        <w:t> </w:t>
      </w:r>
      <w:r>
        <w:rPr>
          <w:color w:val="231F20"/>
        </w:rPr>
        <w:t>tâm</w:t>
      </w:r>
      <w:r>
        <w:rPr>
          <w:color w:val="231F20"/>
          <w:spacing w:val="-9"/>
        </w:rPr>
        <w:t> </w:t>
      </w:r>
      <w:r>
        <w:rPr>
          <w:color w:val="231F20"/>
        </w:rPr>
        <w:t>không giống nhau.</w:t>
      </w:r>
    </w:p>
    <w:p>
      <w:pPr>
        <w:pStyle w:val="BodyText"/>
        <w:spacing w:line="276" w:lineRule="auto"/>
        <w:ind w:right="411"/>
        <w:jc w:val="left"/>
      </w:pPr>
      <w:r>
        <w:rPr>
          <w:color w:val="231F20"/>
        </w:rPr>
        <w:t>Lại có thuyết nêu: Vì tâm hành của hai bậc này là như nhau, cùng có mười lăm tâm.</w:t>
      </w:r>
    </w:p>
    <w:p>
      <w:pPr>
        <w:pStyle w:val="BodyText"/>
        <w:spacing w:line="276" w:lineRule="auto" w:before="113"/>
        <w:ind w:right="403"/>
        <w:jc w:val="left"/>
      </w:pPr>
      <w:r>
        <w:rPr>
          <w:color w:val="231F20"/>
        </w:rPr>
        <w:t>Lại có thuyết nói: Hai bậc này đều cùng không khởi tâm mong muốn.</w:t>
      </w:r>
    </w:p>
    <w:p>
      <w:pPr>
        <w:pStyle w:val="BodyText"/>
        <w:spacing w:line="276" w:lineRule="auto"/>
        <w:ind w:right="411"/>
        <w:jc w:val="left"/>
      </w:pPr>
      <w:r>
        <w:rPr>
          <w:color w:val="231F20"/>
        </w:rPr>
        <w:t>Lại có thuyết cho: Hai bậc này đều cùng là không thể nêu đặt, đều cùng là không ngôn thuyết, đều cùng là đạo nhanh chóng.</w:t>
      </w:r>
    </w:p>
    <w:p>
      <w:pPr>
        <w:pStyle w:val="BodyText"/>
        <w:ind w:left="677" w:firstLine="0"/>
        <w:jc w:val="left"/>
      </w:pPr>
      <w:r>
        <w:rPr>
          <w:color w:val="231F20"/>
        </w:rPr>
        <w:t>Do các nghĩa ấy, nên hai bậc này là người thứ sáu.</w:t>
      </w:r>
    </w:p>
    <w:p>
      <w:pPr>
        <w:pStyle w:val="BodyText"/>
        <w:spacing w:line="276" w:lineRule="auto" w:before="158"/>
        <w:jc w:val="left"/>
      </w:pPr>
      <w:r>
        <w:rPr>
          <w:i/>
          <w:color w:val="231F20"/>
        </w:rPr>
        <w:t>Hỏi: </w:t>
      </w:r>
      <w:r>
        <w:rPr>
          <w:color w:val="231F20"/>
        </w:rPr>
        <w:t>Năm người kia là người hành vô tướng chăng? Vì sao nói người hành vô tướng này là người thứ sáu hành vô tướng?</w:t>
      </w:r>
    </w:p>
    <w:p>
      <w:pPr>
        <w:pStyle w:val="BodyText"/>
        <w:spacing w:line="276" w:lineRule="auto"/>
        <w:ind w:right="66"/>
        <w:jc w:val="left"/>
      </w:pPr>
      <w:r>
        <w:rPr>
          <w:i/>
          <w:color w:val="231F20"/>
        </w:rPr>
        <w:t>Đáp: </w:t>
      </w:r>
      <w:r>
        <w:rPr>
          <w:color w:val="231F20"/>
        </w:rPr>
        <w:t>Năm người kia không phải là người hành vô tướng, chỉ người này mới gọi là người hành vô tướng.</w:t>
      </w:r>
    </w:p>
    <w:p>
      <w:pPr>
        <w:pStyle w:val="BodyText"/>
        <w:ind w:left="677" w:firstLine="0"/>
        <w:jc w:val="left"/>
      </w:pPr>
      <w:r>
        <w:rPr>
          <w:i/>
          <w:color w:val="231F20"/>
          <w:spacing w:val="-6"/>
        </w:rPr>
        <w:t>Hỏi: </w:t>
      </w:r>
      <w:r>
        <w:rPr>
          <w:color w:val="231F20"/>
          <w:spacing w:val="-5"/>
        </w:rPr>
        <w:t>Nếu như vậy thì </w:t>
      </w:r>
      <w:r>
        <w:rPr>
          <w:color w:val="231F20"/>
          <w:spacing w:val="-4"/>
        </w:rPr>
        <w:t>vì </w:t>
      </w:r>
      <w:r>
        <w:rPr>
          <w:color w:val="231F20"/>
          <w:spacing w:val="-5"/>
        </w:rPr>
        <w:t>sao nói đây </w:t>
      </w:r>
      <w:r>
        <w:rPr>
          <w:color w:val="231F20"/>
          <w:spacing w:val="-4"/>
        </w:rPr>
        <w:t>là </w:t>
      </w:r>
      <w:r>
        <w:rPr>
          <w:color w:val="231F20"/>
          <w:spacing w:val="-6"/>
        </w:rPr>
        <w:t>người </w:t>
      </w:r>
      <w:r>
        <w:rPr>
          <w:color w:val="231F20"/>
          <w:spacing w:val="-5"/>
        </w:rPr>
        <w:t>thứ sáu </w:t>
      </w:r>
      <w:r>
        <w:rPr>
          <w:color w:val="231F20"/>
          <w:spacing w:val="-6"/>
        </w:rPr>
        <w:t>hành </w:t>
      </w:r>
      <w:r>
        <w:rPr>
          <w:color w:val="231F20"/>
          <w:spacing w:val="-4"/>
        </w:rPr>
        <w:t>vô </w:t>
      </w:r>
      <w:r>
        <w:rPr>
          <w:color w:val="231F20"/>
          <w:spacing w:val="-7"/>
        </w:rPr>
        <w:t>tướng?</w:t>
      </w:r>
    </w:p>
    <w:p>
      <w:pPr>
        <w:pStyle w:val="BodyText"/>
        <w:spacing w:line="276" w:lineRule="auto" w:before="158"/>
        <w:ind w:right="410"/>
      </w:pPr>
      <w:r>
        <w:rPr>
          <w:i/>
          <w:color w:val="231F20"/>
        </w:rPr>
        <w:t>Đáp: </w:t>
      </w:r>
      <w:r>
        <w:rPr>
          <w:color w:val="231F20"/>
        </w:rPr>
        <w:t>Đây là thứ sáu của số pháp, không phải là thứ sáu của hành vô tướng. Nơi chốn khác cũng nói là đã hại người hành</w:t>
      </w:r>
      <w:r>
        <w:rPr>
          <w:color w:val="231F20"/>
          <w:spacing w:val="-44"/>
        </w:rPr>
        <w:t> </w:t>
      </w:r>
      <w:r>
        <w:rPr>
          <w:color w:val="231F20"/>
        </w:rPr>
        <w:t>thường thứ năm. Bốn hành trước không phải là thường, chỉ người thứ </w:t>
      </w:r>
      <w:r>
        <w:rPr>
          <w:color w:val="231F20"/>
          <w:spacing w:val="-4"/>
        </w:rPr>
        <w:t>năm</w:t>
      </w:r>
      <w:r>
        <w:rPr>
          <w:color w:val="231F20"/>
          <w:spacing w:val="57"/>
        </w:rPr>
        <w:t> </w:t>
      </w:r>
      <w:r>
        <w:rPr>
          <w:color w:val="231F20"/>
        </w:rPr>
        <w:t>là</w:t>
      </w:r>
      <w:r>
        <w:rPr>
          <w:color w:val="231F20"/>
          <w:spacing w:val="-5"/>
        </w:rPr>
        <w:t> </w:t>
      </w:r>
      <w:r>
        <w:rPr>
          <w:color w:val="231F20"/>
        </w:rPr>
        <w:t>thường.</w:t>
      </w:r>
      <w:r>
        <w:rPr>
          <w:color w:val="231F20"/>
          <w:spacing w:val="-5"/>
        </w:rPr>
        <w:t> </w:t>
      </w:r>
      <w:r>
        <w:rPr>
          <w:color w:val="231F20"/>
        </w:rPr>
        <w:t>Do</w:t>
      </w:r>
      <w:r>
        <w:rPr>
          <w:color w:val="231F20"/>
          <w:spacing w:val="-5"/>
        </w:rPr>
        <w:t> </w:t>
      </w:r>
      <w:r>
        <w:rPr>
          <w:color w:val="231F20"/>
        </w:rPr>
        <w:t>số</w:t>
      </w:r>
      <w:r>
        <w:rPr>
          <w:color w:val="231F20"/>
          <w:spacing w:val="-5"/>
        </w:rPr>
        <w:t> </w:t>
      </w:r>
      <w:r>
        <w:rPr>
          <w:color w:val="231F20"/>
        </w:rPr>
        <w:t>pháp</w:t>
      </w:r>
      <w:r>
        <w:rPr>
          <w:color w:val="231F20"/>
          <w:spacing w:val="-5"/>
        </w:rPr>
        <w:t> </w:t>
      </w:r>
      <w:r>
        <w:rPr>
          <w:color w:val="231F20"/>
        </w:rPr>
        <w:t>nên</w:t>
      </w:r>
      <w:r>
        <w:rPr>
          <w:color w:val="231F20"/>
          <w:spacing w:val="-5"/>
        </w:rPr>
        <w:t> </w:t>
      </w:r>
      <w:r>
        <w:rPr>
          <w:color w:val="231F20"/>
        </w:rPr>
        <w:t>người</w:t>
      </w:r>
      <w:r>
        <w:rPr>
          <w:color w:val="231F20"/>
          <w:spacing w:val="-5"/>
        </w:rPr>
        <w:t> </w:t>
      </w:r>
      <w:r>
        <w:rPr>
          <w:color w:val="231F20"/>
        </w:rPr>
        <w:t>thứ</w:t>
      </w:r>
      <w:r>
        <w:rPr>
          <w:color w:val="231F20"/>
          <w:spacing w:val="-5"/>
        </w:rPr>
        <w:t> </w:t>
      </w:r>
      <w:r>
        <w:rPr>
          <w:color w:val="231F20"/>
        </w:rPr>
        <w:t>năm</w:t>
      </w:r>
      <w:r>
        <w:rPr>
          <w:color w:val="231F20"/>
          <w:spacing w:val="-5"/>
        </w:rPr>
        <w:t> </w:t>
      </w:r>
      <w:r>
        <w:rPr>
          <w:color w:val="231F20"/>
        </w:rPr>
        <w:t>là</w:t>
      </w:r>
      <w:r>
        <w:rPr>
          <w:color w:val="231F20"/>
          <w:spacing w:val="-5"/>
        </w:rPr>
        <w:t> </w:t>
      </w:r>
      <w:r>
        <w:rPr>
          <w:color w:val="231F20"/>
        </w:rPr>
        <w:t>thường,</w:t>
      </w:r>
      <w:r>
        <w:rPr>
          <w:color w:val="231F20"/>
          <w:spacing w:val="-5"/>
        </w:rPr>
        <w:t> </w:t>
      </w:r>
      <w:r>
        <w:rPr>
          <w:color w:val="231F20"/>
        </w:rPr>
        <w:t>không</w:t>
      </w:r>
      <w:r>
        <w:rPr>
          <w:color w:val="231F20"/>
          <w:spacing w:val="-5"/>
        </w:rPr>
        <w:t> </w:t>
      </w:r>
      <w:r>
        <w:rPr>
          <w:color w:val="231F20"/>
        </w:rPr>
        <w:t>phải</w:t>
      </w:r>
      <w:r>
        <w:rPr>
          <w:color w:val="231F20"/>
          <w:spacing w:val="-5"/>
        </w:rPr>
        <w:t> bốn </w:t>
      </w:r>
      <w:r>
        <w:rPr>
          <w:color w:val="231F20"/>
        </w:rPr>
        <w:t>người trước đều là thường. Như nói thứ sáu tăng thượng, thứ năm cũng như thế.</w:t>
      </w:r>
    </w:p>
    <w:p>
      <w:pPr>
        <w:pStyle w:val="BodyText"/>
        <w:spacing w:line="276" w:lineRule="auto" w:before="115"/>
        <w:ind w:right="412"/>
      </w:pPr>
      <w:r>
        <w:rPr>
          <w:color w:val="231F20"/>
        </w:rPr>
        <w:t>Như vậy, do số pháp nên nói thứ sáu, không phải là vô tướng nên nói thứ sáu.</w:t>
      </w:r>
    </w:p>
    <w:p>
      <w:pPr>
        <w:pStyle w:val="BodyText"/>
        <w:spacing w:line="276" w:lineRule="auto" w:before="113"/>
        <w:ind w:right="410"/>
      </w:pPr>
      <w:r>
        <w:rPr>
          <w:i/>
          <w:color w:val="231F20"/>
        </w:rPr>
        <w:t>Hỏi: </w:t>
      </w:r>
      <w:r>
        <w:rPr>
          <w:color w:val="231F20"/>
        </w:rPr>
        <w:t>Vô tướng đã nói ở </w:t>
      </w:r>
      <w:r>
        <w:rPr>
          <w:color w:val="231F20"/>
          <w:spacing w:val="-5"/>
        </w:rPr>
        <w:t>đây, </w:t>
      </w:r>
      <w:r>
        <w:rPr>
          <w:color w:val="231F20"/>
        </w:rPr>
        <w:t>vô tướng nơi môn giải thoát, pháp bất động nơi tâm giải thoát cũng nói là vô tướng, xứ phi tưởng phi phi tưởng cũng nói là vô tướng. Bốn thứ này có gì khác biệt?</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3"/>
      </w:pPr>
      <w:r>
        <w:rPr>
          <w:i/>
          <w:color w:val="231F20"/>
        </w:rPr>
        <w:t>Đáp: </w:t>
      </w:r>
      <w:r>
        <w:rPr>
          <w:color w:val="231F20"/>
        </w:rPr>
        <w:t>Ở đây nói kiến đạo là vô tướng. Vì sao? Vì kiến đạo </w:t>
      </w:r>
      <w:r>
        <w:rPr>
          <w:color w:val="231F20"/>
          <w:spacing w:val="2"/>
        </w:rPr>
        <w:t>này </w:t>
      </w:r>
      <w:r>
        <w:rPr>
          <w:color w:val="231F20"/>
        </w:rPr>
        <w:t>là đạo nhanh chóng, không khởi tâm trông mong. Nếu người nhập nơi pháp này thì không thể thiết lập là ở </w:t>
      </w:r>
      <w:r>
        <w:rPr>
          <w:color w:val="231F20"/>
          <w:spacing w:val="-3"/>
        </w:rPr>
        <w:t>đây, </w:t>
      </w:r>
      <w:r>
        <w:rPr>
          <w:color w:val="231F20"/>
        </w:rPr>
        <w:t>ở kia, thế nên nói là  vô</w:t>
      </w:r>
      <w:r>
        <w:rPr>
          <w:color w:val="231F20"/>
          <w:spacing w:val="5"/>
        </w:rPr>
        <w:t> </w:t>
      </w:r>
      <w:r>
        <w:rPr>
          <w:color w:val="231F20"/>
          <w:spacing w:val="2"/>
        </w:rPr>
        <w:t>tướng.</w:t>
      </w:r>
    </w:p>
    <w:p>
      <w:pPr>
        <w:pStyle w:val="BodyText"/>
        <w:spacing w:line="273" w:lineRule="auto" w:before="110"/>
        <w:ind w:left="393" w:right="127"/>
      </w:pPr>
      <w:r>
        <w:rPr>
          <w:color w:val="231F20"/>
        </w:rPr>
        <w:t>Vô tướng nơi môn giải thoát nói là vô tướng: Là do duyên nơi pháp không có mười tướng, thế nên nói là vô tướng.</w:t>
      </w:r>
    </w:p>
    <w:p>
      <w:pPr>
        <w:pStyle w:val="BodyText"/>
        <w:spacing w:line="273" w:lineRule="auto" w:before="112"/>
        <w:ind w:left="393" w:right="126"/>
      </w:pPr>
      <w:r>
        <w:rPr>
          <w:color w:val="231F20"/>
        </w:rPr>
        <w:t>Pháp bất động nơi tâm giải thoát nói là vô tướng: Là vì không bị tướng của các phiền não che lấp, cũng không còn sinh khởi</w:t>
      </w:r>
      <w:r>
        <w:rPr>
          <w:color w:val="231F20"/>
          <w:spacing w:val="-29"/>
        </w:rPr>
        <w:t> </w:t>
      </w:r>
      <w:r>
        <w:rPr>
          <w:color w:val="231F20"/>
        </w:rPr>
        <w:t>tướng phiền não nữa, thế nên nói là vô tướng.</w:t>
      </w:r>
    </w:p>
    <w:p>
      <w:pPr>
        <w:pStyle w:val="BodyText"/>
        <w:spacing w:line="273" w:lineRule="auto" w:before="111"/>
        <w:ind w:left="393" w:right="127"/>
      </w:pPr>
      <w:r>
        <w:rPr>
          <w:color w:val="231F20"/>
        </w:rPr>
        <w:t>Xứ phi tưởng phi phi tưởng nói là vô tướng: Vì xứ đó tối kém, không mạnh mẽ, nhạy bén, hành không quyết định, giống như nghi ngờ, không có tướng của tưởng rõ ràng, tướng không sáng rõ như là phi tướng, thế nên nói là vô tướng.</w:t>
      </w:r>
    </w:p>
    <w:p>
      <w:pPr>
        <w:pStyle w:val="BodyText"/>
        <w:spacing w:line="273" w:lineRule="auto" w:before="110"/>
        <w:ind w:left="393" w:right="126"/>
      </w:pPr>
      <w:r>
        <w:rPr>
          <w:color w:val="231F20"/>
        </w:rPr>
        <w:t>Kiến</w:t>
      </w:r>
      <w:r>
        <w:rPr>
          <w:color w:val="231F20"/>
          <w:spacing w:val="-8"/>
        </w:rPr>
        <w:t> </w:t>
      </w:r>
      <w:r>
        <w:rPr>
          <w:color w:val="231F20"/>
        </w:rPr>
        <w:t>đạo</w:t>
      </w:r>
      <w:r>
        <w:rPr>
          <w:color w:val="231F20"/>
          <w:spacing w:val="-6"/>
        </w:rPr>
        <w:t> </w:t>
      </w:r>
      <w:r>
        <w:rPr>
          <w:color w:val="231F20"/>
        </w:rPr>
        <w:t>có</w:t>
      </w:r>
      <w:r>
        <w:rPr>
          <w:color w:val="231F20"/>
          <w:spacing w:val="-7"/>
        </w:rPr>
        <w:t> </w:t>
      </w:r>
      <w:r>
        <w:rPr>
          <w:color w:val="231F20"/>
        </w:rPr>
        <w:t>mười</w:t>
      </w:r>
      <w:r>
        <w:rPr>
          <w:color w:val="231F20"/>
          <w:spacing w:val="-7"/>
        </w:rPr>
        <w:t> </w:t>
      </w:r>
      <w:r>
        <w:rPr>
          <w:color w:val="231F20"/>
        </w:rPr>
        <w:t>lăm</w:t>
      </w:r>
      <w:r>
        <w:rPr>
          <w:color w:val="231F20"/>
          <w:spacing w:val="-6"/>
        </w:rPr>
        <w:t> </w:t>
      </w:r>
      <w:r>
        <w:rPr>
          <w:color w:val="231F20"/>
        </w:rPr>
        <w:t>tâm,</w:t>
      </w:r>
      <w:r>
        <w:rPr>
          <w:color w:val="231F20"/>
          <w:spacing w:val="-8"/>
        </w:rPr>
        <w:t> </w:t>
      </w:r>
      <w:r>
        <w:rPr>
          <w:color w:val="231F20"/>
        </w:rPr>
        <w:t>tâm</w:t>
      </w:r>
      <w:r>
        <w:rPr>
          <w:color w:val="231F20"/>
          <w:spacing w:val="-6"/>
        </w:rPr>
        <w:t> </w:t>
      </w:r>
      <w:r>
        <w:rPr>
          <w:color w:val="231F20"/>
        </w:rPr>
        <w:t>thứ</w:t>
      </w:r>
      <w:r>
        <w:rPr>
          <w:color w:val="231F20"/>
          <w:spacing w:val="-6"/>
        </w:rPr>
        <w:t> </w:t>
      </w:r>
      <w:r>
        <w:rPr>
          <w:color w:val="231F20"/>
        </w:rPr>
        <w:t>mười</w:t>
      </w:r>
      <w:r>
        <w:rPr>
          <w:color w:val="231F20"/>
          <w:spacing w:val="-8"/>
        </w:rPr>
        <w:t> </w:t>
      </w:r>
      <w:r>
        <w:rPr>
          <w:color w:val="231F20"/>
        </w:rPr>
        <w:t>sáu</w:t>
      </w:r>
      <w:r>
        <w:rPr>
          <w:color w:val="231F20"/>
          <w:spacing w:val="-7"/>
        </w:rPr>
        <w:t> </w:t>
      </w:r>
      <w:r>
        <w:rPr>
          <w:color w:val="231F20"/>
        </w:rPr>
        <w:t>đều</w:t>
      </w:r>
      <w:r>
        <w:rPr>
          <w:color w:val="231F20"/>
          <w:spacing w:val="-7"/>
        </w:rPr>
        <w:t> </w:t>
      </w:r>
      <w:r>
        <w:rPr>
          <w:color w:val="231F20"/>
        </w:rPr>
        <w:t>cùng</w:t>
      </w:r>
      <w:r>
        <w:rPr>
          <w:color w:val="231F20"/>
          <w:spacing w:val="-6"/>
        </w:rPr>
        <w:t> </w:t>
      </w:r>
      <w:r>
        <w:rPr>
          <w:color w:val="231F20"/>
        </w:rPr>
        <w:t>với</w:t>
      </w:r>
      <w:r>
        <w:rPr>
          <w:color w:val="231F20"/>
          <w:spacing w:val="-7"/>
        </w:rPr>
        <w:t> </w:t>
      </w:r>
      <w:r>
        <w:rPr>
          <w:color w:val="231F20"/>
        </w:rPr>
        <w:t>đạo tỷ trí là tu đạo. Thanh văn có thể nhận biết hai tâm trong kiến đạo là khổ pháp nhẫn, khổ pháp trí. Nếu muốn quán tâm thứ ba là khổ tỷ nhẫn,</w:t>
      </w:r>
      <w:r>
        <w:rPr>
          <w:color w:val="231F20"/>
          <w:spacing w:val="-5"/>
        </w:rPr>
        <w:t> </w:t>
      </w:r>
      <w:r>
        <w:rPr>
          <w:color w:val="231F20"/>
        </w:rPr>
        <w:t>thì</w:t>
      </w:r>
      <w:r>
        <w:rPr>
          <w:color w:val="231F20"/>
          <w:spacing w:val="-4"/>
        </w:rPr>
        <w:t> </w:t>
      </w:r>
      <w:r>
        <w:rPr>
          <w:color w:val="231F20"/>
        </w:rPr>
        <w:t>vào</w:t>
      </w:r>
      <w:r>
        <w:rPr>
          <w:color w:val="231F20"/>
          <w:spacing w:val="-4"/>
        </w:rPr>
        <w:t> </w:t>
      </w:r>
      <w:r>
        <w:rPr>
          <w:color w:val="231F20"/>
        </w:rPr>
        <w:t>lúc</w:t>
      </w:r>
      <w:r>
        <w:rPr>
          <w:color w:val="231F20"/>
          <w:spacing w:val="-4"/>
        </w:rPr>
        <w:t> </w:t>
      </w:r>
      <w:r>
        <w:rPr>
          <w:color w:val="231F20"/>
        </w:rPr>
        <w:t>này</w:t>
      </w:r>
      <w:r>
        <w:rPr>
          <w:color w:val="231F20"/>
          <w:spacing w:val="-4"/>
        </w:rPr>
        <w:t> </w:t>
      </w:r>
      <w:r>
        <w:rPr>
          <w:color w:val="231F20"/>
        </w:rPr>
        <w:t>mới</w:t>
      </w:r>
      <w:r>
        <w:rPr>
          <w:color w:val="231F20"/>
          <w:spacing w:val="-4"/>
        </w:rPr>
        <w:t> </w:t>
      </w:r>
      <w:r>
        <w:rPr>
          <w:color w:val="231F20"/>
        </w:rPr>
        <w:t>biết</w:t>
      </w:r>
      <w:r>
        <w:rPr>
          <w:color w:val="231F20"/>
          <w:spacing w:val="-4"/>
        </w:rPr>
        <w:t> </w:t>
      </w:r>
      <w:r>
        <w:rPr>
          <w:color w:val="231F20"/>
        </w:rPr>
        <w:t>được</w:t>
      </w:r>
      <w:r>
        <w:rPr>
          <w:color w:val="231F20"/>
          <w:spacing w:val="-5"/>
        </w:rPr>
        <w:t> </w:t>
      </w:r>
      <w:r>
        <w:rPr>
          <w:color w:val="231F20"/>
        </w:rPr>
        <w:t>tâm</w:t>
      </w:r>
      <w:r>
        <w:rPr>
          <w:color w:val="231F20"/>
          <w:spacing w:val="-4"/>
        </w:rPr>
        <w:t> </w:t>
      </w:r>
      <w:r>
        <w:rPr>
          <w:color w:val="231F20"/>
        </w:rPr>
        <w:t>thứ</w:t>
      </w:r>
      <w:r>
        <w:rPr>
          <w:color w:val="231F20"/>
          <w:spacing w:val="-4"/>
        </w:rPr>
        <w:t> </w:t>
      </w:r>
      <w:r>
        <w:rPr>
          <w:color w:val="231F20"/>
        </w:rPr>
        <w:t>mười</w:t>
      </w:r>
      <w:r>
        <w:rPr>
          <w:color w:val="231F20"/>
          <w:spacing w:val="-4"/>
        </w:rPr>
        <w:t> </w:t>
      </w:r>
      <w:r>
        <w:rPr>
          <w:color w:val="231F20"/>
        </w:rPr>
        <w:t>sáu</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với đạo tỷ trí. Phật-bích-chi nhận biết ba tâm trong kiến đạo là khổ</w:t>
      </w:r>
      <w:r>
        <w:rPr>
          <w:color w:val="231F20"/>
          <w:spacing w:val="-38"/>
        </w:rPr>
        <w:t> </w:t>
      </w:r>
      <w:r>
        <w:rPr>
          <w:color w:val="231F20"/>
        </w:rPr>
        <w:t>pháp nhẫn, khổ pháp trí. Nếu khi muốn nhận biết khổ tỷ nhẫn, thì vào lúc đó</w:t>
      </w:r>
      <w:r>
        <w:rPr>
          <w:color w:val="231F20"/>
          <w:spacing w:val="-11"/>
        </w:rPr>
        <w:t> </w:t>
      </w:r>
      <w:r>
        <w:rPr>
          <w:color w:val="231F20"/>
        </w:rPr>
        <w:t>mới</w:t>
      </w:r>
      <w:r>
        <w:rPr>
          <w:color w:val="231F20"/>
          <w:spacing w:val="-10"/>
        </w:rPr>
        <w:t> </w:t>
      </w:r>
      <w:r>
        <w:rPr>
          <w:color w:val="231F20"/>
        </w:rPr>
        <w:t>biết</w:t>
      </w:r>
      <w:r>
        <w:rPr>
          <w:color w:val="231F20"/>
          <w:spacing w:val="-10"/>
        </w:rPr>
        <w:t> </w:t>
      </w:r>
      <w:r>
        <w:rPr>
          <w:color w:val="231F20"/>
        </w:rPr>
        <w:t>tâm</w:t>
      </w:r>
      <w:r>
        <w:rPr>
          <w:color w:val="231F20"/>
          <w:spacing w:val="-11"/>
        </w:rPr>
        <w:t> </w:t>
      </w:r>
      <w:r>
        <w:rPr>
          <w:color w:val="231F20"/>
        </w:rPr>
        <w:t>thứ</w:t>
      </w:r>
      <w:r>
        <w:rPr>
          <w:color w:val="231F20"/>
          <w:spacing w:val="-10"/>
        </w:rPr>
        <w:t> </w:t>
      </w:r>
      <w:r>
        <w:rPr>
          <w:color w:val="231F20"/>
        </w:rPr>
        <w:t>tám</w:t>
      </w:r>
      <w:r>
        <w:rPr>
          <w:color w:val="231F20"/>
          <w:spacing w:val="-10"/>
        </w:rPr>
        <w:t> </w:t>
      </w:r>
      <w:r>
        <w:rPr>
          <w:color w:val="231F20"/>
        </w:rPr>
        <w:t>tương</w:t>
      </w:r>
      <w:r>
        <w:rPr>
          <w:color w:val="231F20"/>
          <w:spacing w:val="-11"/>
        </w:rPr>
        <w:t> </w:t>
      </w:r>
      <w:r>
        <w:rPr>
          <w:color w:val="231F20"/>
        </w:rPr>
        <w:t>ưng</w:t>
      </w:r>
      <w:r>
        <w:rPr>
          <w:color w:val="231F20"/>
          <w:spacing w:val="-10"/>
        </w:rPr>
        <w:t> </w:t>
      </w:r>
      <w:r>
        <w:rPr>
          <w:color w:val="231F20"/>
        </w:rPr>
        <w:t>với</w:t>
      </w:r>
      <w:r>
        <w:rPr>
          <w:color w:val="231F20"/>
          <w:spacing w:val="-10"/>
        </w:rPr>
        <w:t> </w:t>
      </w:r>
      <w:r>
        <w:rPr>
          <w:color w:val="231F20"/>
        </w:rPr>
        <w:t>tập</w:t>
      </w:r>
      <w:r>
        <w:rPr>
          <w:color w:val="231F20"/>
          <w:spacing w:val="-11"/>
        </w:rPr>
        <w:t> </w:t>
      </w:r>
      <w:r>
        <w:rPr>
          <w:color w:val="231F20"/>
        </w:rPr>
        <w:t>tỷ</w:t>
      </w:r>
      <w:r>
        <w:rPr>
          <w:color w:val="231F20"/>
          <w:spacing w:val="-10"/>
        </w:rPr>
        <w:t> </w:t>
      </w:r>
      <w:r>
        <w:rPr>
          <w:color w:val="231F20"/>
        </w:rPr>
        <w:t>trí.</w:t>
      </w:r>
      <w:r>
        <w:rPr>
          <w:color w:val="231F20"/>
          <w:spacing w:val="-12"/>
        </w:rPr>
        <w:t> </w:t>
      </w:r>
      <w:r>
        <w:rPr>
          <w:color w:val="231F20"/>
        </w:rPr>
        <w:t>Đức</w:t>
      </w:r>
      <w:r>
        <w:rPr>
          <w:color w:val="231F20"/>
          <w:spacing w:val="-10"/>
        </w:rPr>
        <w:t> </w:t>
      </w:r>
      <w:r>
        <w:rPr>
          <w:color w:val="231F20"/>
        </w:rPr>
        <w:t>Phật</w:t>
      </w:r>
      <w:r>
        <w:rPr>
          <w:color w:val="231F20"/>
          <w:spacing w:val="-11"/>
        </w:rPr>
        <w:t> </w:t>
      </w:r>
      <w:r>
        <w:rPr>
          <w:color w:val="231F20"/>
        </w:rPr>
        <w:t>–</w:t>
      </w:r>
      <w:r>
        <w:rPr>
          <w:color w:val="231F20"/>
          <w:spacing w:val="-15"/>
        </w:rPr>
        <w:t> </w:t>
      </w:r>
      <w:r>
        <w:rPr>
          <w:color w:val="231F20"/>
        </w:rPr>
        <w:t>Thế</w:t>
      </w:r>
      <w:r>
        <w:rPr>
          <w:color w:val="231F20"/>
          <w:spacing w:val="-15"/>
        </w:rPr>
        <w:t> </w:t>
      </w:r>
      <w:r>
        <w:rPr>
          <w:color w:val="231F20"/>
        </w:rPr>
        <w:t>Tôn nhận biết tâm nối tiếp từng trải quả trong kiến đạo.</w:t>
      </w:r>
    </w:p>
    <w:p>
      <w:pPr>
        <w:pStyle w:val="BodyText"/>
        <w:spacing w:line="273" w:lineRule="auto" w:before="107"/>
        <w:ind w:left="393" w:right="128"/>
      </w:pPr>
      <w:r>
        <w:rPr>
          <w:i/>
          <w:color w:val="231F20"/>
        </w:rPr>
        <w:t>Hỏi: </w:t>
      </w:r>
      <w:r>
        <w:rPr>
          <w:color w:val="231F20"/>
        </w:rPr>
        <w:t>Vì sao Thanh văn nhận biết hai tâm trong kiến đạo, Phật- bích-chi nhận biết ba tâm, còn Đức Phật đều nhận biết tất cả?</w:t>
      </w:r>
    </w:p>
    <w:p>
      <w:pPr>
        <w:pStyle w:val="BodyText"/>
        <w:spacing w:line="273" w:lineRule="auto" w:before="111"/>
        <w:ind w:left="393" w:right="122"/>
      </w:pPr>
      <w:r>
        <w:rPr>
          <w:i/>
          <w:color w:val="231F20"/>
          <w:spacing w:val="2"/>
        </w:rPr>
        <w:t>Đáp: </w:t>
      </w:r>
      <w:r>
        <w:rPr>
          <w:color w:val="231F20"/>
        </w:rPr>
        <w:t>Tha tâm trí </w:t>
      </w:r>
      <w:r>
        <w:rPr>
          <w:color w:val="231F20"/>
          <w:spacing w:val="2"/>
        </w:rPr>
        <w:t>nhận biết cảnh giới tương </w:t>
      </w:r>
      <w:r>
        <w:rPr>
          <w:color w:val="231F20"/>
        </w:rPr>
        <w:t>tợ, </w:t>
      </w:r>
      <w:r>
        <w:rPr>
          <w:color w:val="231F20"/>
          <w:spacing w:val="2"/>
        </w:rPr>
        <w:t>không </w:t>
      </w:r>
      <w:r>
        <w:rPr>
          <w:color w:val="231F20"/>
          <w:spacing w:val="3"/>
        </w:rPr>
        <w:t>nhận </w:t>
      </w:r>
      <w:r>
        <w:rPr>
          <w:color w:val="231F20"/>
          <w:spacing w:val="2"/>
        </w:rPr>
        <w:t>biết cảnh giới không tương </w:t>
      </w:r>
      <w:r>
        <w:rPr>
          <w:color w:val="231F20"/>
        </w:rPr>
        <w:t>tợ. Thế tục trí </w:t>
      </w:r>
      <w:r>
        <w:rPr>
          <w:color w:val="231F20"/>
          <w:spacing w:val="2"/>
        </w:rPr>
        <w:t>nhận biết </w:t>
      </w:r>
      <w:r>
        <w:rPr>
          <w:color w:val="231F20"/>
        </w:rPr>
        <w:t>tâm tâm </w:t>
      </w:r>
      <w:r>
        <w:rPr>
          <w:color w:val="231F20"/>
          <w:spacing w:val="3"/>
        </w:rPr>
        <w:t>số </w:t>
      </w:r>
      <w:r>
        <w:rPr>
          <w:color w:val="231F20"/>
          <w:spacing w:val="2"/>
        </w:rPr>
        <w:t>pháp </w:t>
      </w:r>
      <w:r>
        <w:rPr>
          <w:color w:val="231F20"/>
        </w:rPr>
        <w:t>của thế </w:t>
      </w:r>
      <w:r>
        <w:rPr>
          <w:color w:val="231F20"/>
          <w:spacing w:val="2"/>
        </w:rPr>
        <w:t>tục. </w:t>
      </w:r>
      <w:r>
        <w:rPr>
          <w:color w:val="231F20"/>
        </w:rPr>
        <w:t>Trí vô lậu </w:t>
      </w:r>
      <w:r>
        <w:rPr>
          <w:color w:val="231F20"/>
          <w:spacing w:val="2"/>
        </w:rPr>
        <w:t>nhận biết </w:t>
      </w:r>
      <w:r>
        <w:rPr>
          <w:color w:val="231F20"/>
        </w:rPr>
        <w:t>tâm tâm số </w:t>
      </w:r>
      <w:r>
        <w:rPr>
          <w:color w:val="231F20"/>
          <w:spacing w:val="2"/>
        </w:rPr>
        <w:t>pháp </w:t>
      </w:r>
      <w:r>
        <w:rPr>
          <w:color w:val="231F20"/>
        </w:rPr>
        <w:t>vô  </w:t>
      </w:r>
      <w:r>
        <w:rPr>
          <w:color w:val="231F20"/>
          <w:spacing w:val="3"/>
        </w:rPr>
        <w:t>lậu. </w:t>
      </w:r>
      <w:r>
        <w:rPr>
          <w:color w:val="231F20"/>
          <w:spacing w:val="2"/>
        </w:rPr>
        <w:t>Pháp </w:t>
      </w:r>
      <w:r>
        <w:rPr>
          <w:color w:val="231F20"/>
        </w:rPr>
        <w:t>trí  </w:t>
      </w:r>
      <w:r>
        <w:rPr>
          <w:color w:val="231F20"/>
          <w:spacing w:val="2"/>
        </w:rPr>
        <w:t>nhận biết phần </w:t>
      </w:r>
      <w:r>
        <w:rPr>
          <w:color w:val="231F20"/>
        </w:rPr>
        <w:t>của  </w:t>
      </w:r>
      <w:r>
        <w:rPr>
          <w:color w:val="231F20"/>
          <w:spacing w:val="2"/>
        </w:rPr>
        <w:t>pháp trí. </w:t>
      </w:r>
      <w:r>
        <w:rPr>
          <w:color w:val="231F20"/>
        </w:rPr>
        <w:t>Tỷ  trí  </w:t>
      </w:r>
      <w:r>
        <w:rPr>
          <w:color w:val="231F20"/>
          <w:spacing w:val="2"/>
        </w:rPr>
        <w:t>nhận biết phần </w:t>
      </w:r>
      <w:r>
        <w:rPr>
          <w:color w:val="231F20"/>
          <w:spacing w:val="3"/>
        </w:rPr>
        <w:t>của</w:t>
      </w:r>
      <w:r>
        <w:rPr>
          <w:color w:val="231F20"/>
          <w:spacing w:val="71"/>
        </w:rPr>
        <w:t> </w:t>
      </w:r>
      <w:r>
        <w:rPr>
          <w:color w:val="231F20"/>
        </w:rPr>
        <w:t>tỷ </w:t>
      </w:r>
      <w:r>
        <w:rPr>
          <w:color w:val="231F20"/>
          <w:spacing w:val="2"/>
        </w:rPr>
        <w:t>trí. Thanh văn, Phật-bích-chi </w:t>
      </w:r>
      <w:r>
        <w:rPr>
          <w:color w:val="231F20"/>
        </w:rPr>
        <w:t>tạo ra </w:t>
      </w:r>
      <w:r>
        <w:rPr>
          <w:color w:val="231F20"/>
          <w:spacing w:val="2"/>
        </w:rPr>
        <w:t>phương tiện </w:t>
      </w:r>
      <w:r>
        <w:rPr>
          <w:color w:val="231F20"/>
        </w:rPr>
        <w:t>thì tha tâm </w:t>
      </w:r>
      <w:r>
        <w:rPr>
          <w:color w:val="231F20"/>
          <w:spacing w:val="3"/>
        </w:rPr>
        <w:t>trí </w:t>
      </w:r>
      <w:r>
        <w:rPr>
          <w:color w:val="231F20"/>
        </w:rPr>
        <w:t>mới </w:t>
      </w:r>
      <w:r>
        <w:rPr>
          <w:color w:val="231F20"/>
          <w:spacing w:val="2"/>
        </w:rPr>
        <w:t>hiện </w:t>
      </w:r>
      <w:r>
        <w:rPr>
          <w:color w:val="231F20"/>
        </w:rPr>
        <w:t>ở </w:t>
      </w:r>
      <w:r>
        <w:rPr>
          <w:color w:val="231F20"/>
          <w:spacing w:val="2"/>
        </w:rPr>
        <w:t>trước. Hành </w:t>
      </w:r>
      <w:r>
        <w:rPr>
          <w:color w:val="231F20"/>
        </w:rPr>
        <w:t>giả </w:t>
      </w:r>
      <w:r>
        <w:rPr>
          <w:color w:val="231F20"/>
          <w:spacing w:val="2"/>
        </w:rPr>
        <w:t>muốn nhập kiến đạo, </w:t>
      </w:r>
      <w:r>
        <w:rPr>
          <w:color w:val="231F20"/>
        </w:rPr>
        <w:t>thì tha tâm</w:t>
      </w:r>
      <w:r>
        <w:rPr>
          <w:color w:val="231F20"/>
          <w:spacing w:val="36"/>
        </w:rPr>
        <w:t> </w:t>
      </w:r>
      <w:r>
        <w:rPr>
          <w:color w:val="231F20"/>
          <w:spacing w:val="3"/>
        </w:rPr>
        <w:t>trí</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4" w:firstLine="0"/>
      </w:pPr>
      <w:r>
        <w:rPr>
          <w:color w:val="231F20"/>
        </w:rPr>
        <w:t>của </w:t>
      </w:r>
      <w:r>
        <w:rPr>
          <w:color w:val="231F20"/>
          <w:spacing w:val="2"/>
        </w:rPr>
        <w:t>Thanh </w:t>
      </w:r>
      <w:r>
        <w:rPr>
          <w:color w:val="231F20"/>
        </w:rPr>
        <w:t>văn </w:t>
      </w:r>
      <w:r>
        <w:rPr>
          <w:color w:val="231F20"/>
          <w:spacing w:val="2"/>
        </w:rPr>
        <w:t>hiện </w:t>
      </w:r>
      <w:r>
        <w:rPr>
          <w:color w:val="231F20"/>
        </w:rPr>
        <w:t>ở </w:t>
      </w:r>
      <w:r>
        <w:rPr>
          <w:color w:val="231F20"/>
          <w:spacing w:val="2"/>
        </w:rPr>
        <w:t>trước, </w:t>
      </w:r>
      <w:r>
        <w:rPr>
          <w:color w:val="231F20"/>
        </w:rPr>
        <w:t>là lúc </w:t>
      </w:r>
      <w:r>
        <w:rPr>
          <w:color w:val="231F20"/>
          <w:spacing w:val="2"/>
        </w:rPr>
        <w:t>nhận biết </w:t>
      </w:r>
      <w:r>
        <w:rPr>
          <w:color w:val="231F20"/>
        </w:rPr>
        <w:t>hai tâm  </w:t>
      </w:r>
      <w:r>
        <w:rPr>
          <w:color w:val="231F20"/>
          <w:spacing w:val="2"/>
        </w:rPr>
        <w:t>trong </w:t>
      </w:r>
      <w:r>
        <w:rPr>
          <w:color w:val="231F20"/>
          <w:spacing w:val="3"/>
        </w:rPr>
        <w:t>kiến </w:t>
      </w:r>
      <w:r>
        <w:rPr>
          <w:color w:val="231F20"/>
        </w:rPr>
        <w:t>đạo là tâm đều </w:t>
      </w:r>
      <w:r>
        <w:rPr>
          <w:color w:val="231F20"/>
          <w:spacing w:val="2"/>
        </w:rPr>
        <w:t>cùng </w:t>
      </w:r>
      <w:r>
        <w:rPr>
          <w:color w:val="231F20"/>
        </w:rPr>
        <w:t>có khổ </w:t>
      </w:r>
      <w:r>
        <w:rPr>
          <w:color w:val="231F20"/>
          <w:spacing w:val="2"/>
        </w:rPr>
        <w:t>pháp nhẫn, </w:t>
      </w:r>
      <w:r>
        <w:rPr>
          <w:color w:val="231F20"/>
        </w:rPr>
        <w:t>tâm đều </w:t>
      </w:r>
      <w:r>
        <w:rPr>
          <w:color w:val="231F20"/>
          <w:spacing w:val="2"/>
        </w:rPr>
        <w:t>cùng </w:t>
      </w:r>
      <w:r>
        <w:rPr>
          <w:color w:val="231F20"/>
        </w:rPr>
        <w:t>có khổ </w:t>
      </w:r>
      <w:r>
        <w:rPr>
          <w:color w:val="231F20"/>
          <w:spacing w:val="3"/>
        </w:rPr>
        <w:t>pháp </w:t>
      </w:r>
      <w:r>
        <w:rPr>
          <w:color w:val="231F20"/>
          <w:spacing w:val="2"/>
        </w:rPr>
        <w:t>trí. Hành </w:t>
      </w:r>
      <w:r>
        <w:rPr>
          <w:color w:val="231F20"/>
        </w:rPr>
        <w:t>giả </w:t>
      </w:r>
      <w:r>
        <w:rPr>
          <w:color w:val="231F20"/>
          <w:spacing w:val="2"/>
        </w:rPr>
        <w:t>nhập phần </w:t>
      </w:r>
      <w:r>
        <w:rPr>
          <w:color w:val="231F20"/>
        </w:rPr>
        <w:t>tỷ </w:t>
      </w:r>
      <w:r>
        <w:rPr>
          <w:color w:val="231F20"/>
          <w:spacing w:val="2"/>
        </w:rPr>
        <w:t>trí, Thanh </w:t>
      </w:r>
      <w:r>
        <w:rPr>
          <w:color w:val="231F20"/>
        </w:rPr>
        <w:t>văn tạo </w:t>
      </w:r>
      <w:r>
        <w:rPr>
          <w:color w:val="231F20"/>
          <w:spacing w:val="2"/>
        </w:rPr>
        <w:t>phương tiện </w:t>
      </w:r>
      <w:r>
        <w:rPr>
          <w:color w:val="231F20"/>
        </w:rPr>
        <w:t>của </w:t>
      </w:r>
      <w:r>
        <w:rPr>
          <w:color w:val="231F20"/>
          <w:spacing w:val="3"/>
        </w:rPr>
        <w:t>tha </w:t>
      </w:r>
      <w:r>
        <w:rPr>
          <w:color w:val="231F20"/>
        </w:rPr>
        <w:t>tâm trí nơi </w:t>
      </w:r>
      <w:r>
        <w:rPr>
          <w:color w:val="231F20"/>
          <w:spacing w:val="2"/>
        </w:rPr>
        <w:t>phần </w:t>
      </w:r>
      <w:r>
        <w:rPr>
          <w:color w:val="231F20"/>
        </w:rPr>
        <w:t>tỷ </w:t>
      </w:r>
      <w:r>
        <w:rPr>
          <w:color w:val="231F20"/>
          <w:spacing w:val="2"/>
        </w:rPr>
        <w:t>trí, khởi phần </w:t>
      </w:r>
      <w:r>
        <w:rPr>
          <w:color w:val="231F20"/>
        </w:rPr>
        <w:t>tỷ trí thì tha tâm trí </w:t>
      </w:r>
      <w:r>
        <w:rPr>
          <w:color w:val="231F20"/>
          <w:spacing w:val="2"/>
        </w:rPr>
        <w:t>hiện </w:t>
      </w:r>
      <w:r>
        <w:rPr>
          <w:color w:val="231F20"/>
        </w:rPr>
        <w:t>ở </w:t>
      </w:r>
      <w:r>
        <w:rPr>
          <w:color w:val="231F20"/>
          <w:spacing w:val="3"/>
        </w:rPr>
        <w:t>trước, </w:t>
      </w:r>
      <w:r>
        <w:rPr>
          <w:color w:val="231F20"/>
          <w:spacing w:val="2"/>
        </w:rPr>
        <w:t>muốn nhận biết </w:t>
      </w:r>
      <w:r>
        <w:rPr>
          <w:color w:val="231F20"/>
        </w:rPr>
        <w:t>tâm thứ ba, tức mới </w:t>
      </w:r>
      <w:r>
        <w:rPr>
          <w:color w:val="231F20"/>
          <w:spacing w:val="2"/>
        </w:rPr>
        <w:t>nhận biết </w:t>
      </w:r>
      <w:r>
        <w:rPr>
          <w:color w:val="231F20"/>
        </w:rPr>
        <w:t>tâm thứ </w:t>
      </w:r>
      <w:r>
        <w:rPr>
          <w:color w:val="231F20"/>
          <w:spacing w:val="2"/>
        </w:rPr>
        <w:t>mười </w:t>
      </w:r>
      <w:r>
        <w:rPr>
          <w:color w:val="231F20"/>
          <w:spacing w:val="3"/>
        </w:rPr>
        <w:t>sáu. </w:t>
      </w:r>
      <w:r>
        <w:rPr>
          <w:color w:val="231F20"/>
          <w:spacing w:val="2"/>
        </w:rPr>
        <w:t>Hành </w:t>
      </w:r>
      <w:r>
        <w:rPr>
          <w:color w:val="231F20"/>
        </w:rPr>
        <w:t>giả </w:t>
      </w:r>
      <w:r>
        <w:rPr>
          <w:color w:val="231F20"/>
          <w:spacing w:val="2"/>
        </w:rPr>
        <w:t>muốn nhập kiến đạo, Phật-bích-chi </w:t>
      </w:r>
      <w:r>
        <w:rPr>
          <w:color w:val="231F20"/>
        </w:rPr>
        <w:t>tạo </w:t>
      </w:r>
      <w:r>
        <w:rPr>
          <w:color w:val="231F20"/>
          <w:spacing w:val="2"/>
        </w:rPr>
        <w:t>phương tiện </w:t>
      </w:r>
      <w:r>
        <w:rPr>
          <w:color w:val="231F20"/>
          <w:spacing w:val="3"/>
        </w:rPr>
        <w:t>của </w:t>
      </w:r>
      <w:r>
        <w:rPr>
          <w:color w:val="231F20"/>
        </w:rPr>
        <w:t>tha tâm trí nơi </w:t>
      </w:r>
      <w:r>
        <w:rPr>
          <w:color w:val="231F20"/>
          <w:spacing w:val="2"/>
        </w:rPr>
        <w:t>phần pháp trí. Hành </w:t>
      </w:r>
      <w:r>
        <w:rPr>
          <w:color w:val="231F20"/>
        </w:rPr>
        <w:t>giả đã </w:t>
      </w:r>
      <w:r>
        <w:rPr>
          <w:color w:val="231F20"/>
          <w:spacing w:val="2"/>
        </w:rPr>
        <w:t>nhập kiến đạo, </w:t>
      </w:r>
      <w:r>
        <w:rPr>
          <w:color w:val="231F20"/>
          <w:spacing w:val="3"/>
        </w:rPr>
        <w:t>Phật- </w:t>
      </w:r>
      <w:r>
        <w:rPr>
          <w:color w:val="231F20"/>
          <w:spacing w:val="2"/>
        </w:rPr>
        <w:t>bích-chi khởi </w:t>
      </w:r>
      <w:r>
        <w:rPr>
          <w:color w:val="231F20"/>
        </w:rPr>
        <w:t>tha tâm trí của </w:t>
      </w:r>
      <w:r>
        <w:rPr>
          <w:color w:val="231F20"/>
          <w:spacing w:val="2"/>
        </w:rPr>
        <w:t>phần pháp </w:t>
      </w:r>
      <w:r>
        <w:rPr>
          <w:color w:val="231F20"/>
        </w:rPr>
        <w:t>trí </w:t>
      </w:r>
      <w:r>
        <w:rPr>
          <w:color w:val="231F20"/>
          <w:spacing w:val="2"/>
        </w:rPr>
        <w:t>hiện </w:t>
      </w:r>
      <w:r>
        <w:rPr>
          <w:color w:val="231F20"/>
        </w:rPr>
        <w:t>ở </w:t>
      </w:r>
      <w:r>
        <w:rPr>
          <w:color w:val="231F20"/>
          <w:spacing w:val="2"/>
        </w:rPr>
        <w:t>trước, nhận </w:t>
      </w:r>
      <w:r>
        <w:rPr>
          <w:color w:val="231F20"/>
          <w:spacing w:val="3"/>
        </w:rPr>
        <w:t>biết </w:t>
      </w:r>
      <w:r>
        <w:rPr>
          <w:color w:val="231F20"/>
        </w:rPr>
        <w:t>hai tâm của </w:t>
      </w:r>
      <w:r>
        <w:rPr>
          <w:color w:val="231F20"/>
          <w:spacing w:val="2"/>
        </w:rPr>
        <w:t>kiến </w:t>
      </w:r>
      <w:r>
        <w:rPr>
          <w:color w:val="231F20"/>
        </w:rPr>
        <w:t>đạo là khổ </w:t>
      </w:r>
      <w:r>
        <w:rPr>
          <w:color w:val="231F20"/>
          <w:spacing w:val="2"/>
        </w:rPr>
        <w:t>pháp nhẫn, </w:t>
      </w:r>
      <w:r>
        <w:rPr>
          <w:color w:val="231F20"/>
        </w:rPr>
        <w:t>khổ </w:t>
      </w:r>
      <w:r>
        <w:rPr>
          <w:color w:val="231F20"/>
          <w:spacing w:val="2"/>
        </w:rPr>
        <w:t>pháp trí. Hành </w:t>
      </w:r>
      <w:r>
        <w:rPr>
          <w:color w:val="231F20"/>
          <w:spacing w:val="3"/>
        </w:rPr>
        <w:t>giả </w:t>
      </w:r>
      <w:r>
        <w:rPr>
          <w:color w:val="231F20"/>
          <w:spacing w:val="2"/>
        </w:rPr>
        <w:t>nhập phần </w:t>
      </w:r>
      <w:r>
        <w:rPr>
          <w:color w:val="231F20"/>
        </w:rPr>
        <w:t>tỷ </w:t>
      </w:r>
      <w:r>
        <w:rPr>
          <w:color w:val="231F20"/>
          <w:spacing w:val="2"/>
        </w:rPr>
        <w:t>trí, Phật-bích-chi </w:t>
      </w:r>
      <w:r>
        <w:rPr>
          <w:color w:val="231F20"/>
        </w:rPr>
        <w:t>tạo </w:t>
      </w:r>
      <w:r>
        <w:rPr>
          <w:color w:val="231F20"/>
          <w:spacing w:val="2"/>
        </w:rPr>
        <w:t>phương tiện </w:t>
      </w:r>
      <w:r>
        <w:rPr>
          <w:color w:val="231F20"/>
        </w:rPr>
        <w:t>của tha tâm trí </w:t>
      </w:r>
      <w:r>
        <w:rPr>
          <w:color w:val="231F20"/>
          <w:spacing w:val="3"/>
        </w:rPr>
        <w:t>nơi </w:t>
      </w:r>
      <w:r>
        <w:rPr>
          <w:color w:val="231F20"/>
          <w:spacing w:val="2"/>
        </w:rPr>
        <w:t>phần </w:t>
      </w:r>
      <w:r>
        <w:rPr>
          <w:color w:val="231F20"/>
        </w:rPr>
        <w:t>tỷ </w:t>
      </w:r>
      <w:r>
        <w:rPr>
          <w:color w:val="231F20"/>
          <w:spacing w:val="2"/>
        </w:rPr>
        <w:t>trí, khởi </w:t>
      </w:r>
      <w:r>
        <w:rPr>
          <w:color w:val="231F20"/>
        </w:rPr>
        <w:t>tha tâm trí của </w:t>
      </w:r>
      <w:r>
        <w:rPr>
          <w:color w:val="231F20"/>
          <w:spacing w:val="2"/>
        </w:rPr>
        <w:t>phần </w:t>
      </w:r>
      <w:r>
        <w:rPr>
          <w:color w:val="231F20"/>
        </w:rPr>
        <w:t>tỷ trí </w:t>
      </w:r>
      <w:r>
        <w:rPr>
          <w:color w:val="231F20"/>
          <w:spacing w:val="2"/>
        </w:rPr>
        <w:t>hiện </w:t>
      </w:r>
      <w:r>
        <w:rPr>
          <w:color w:val="231F20"/>
        </w:rPr>
        <w:t>ở </w:t>
      </w:r>
      <w:r>
        <w:rPr>
          <w:color w:val="231F20"/>
          <w:spacing w:val="2"/>
        </w:rPr>
        <w:t>trước, muốn </w:t>
      </w:r>
      <w:r>
        <w:rPr>
          <w:color w:val="231F20"/>
          <w:spacing w:val="3"/>
        </w:rPr>
        <w:t>nhận </w:t>
      </w:r>
      <w:r>
        <w:rPr>
          <w:color w:val="231F20"/>
          <w:spacing w:val="2"/>
        </w:rPr>
        <w:t>biết </w:t>
      </w:r>
      <w:r>
        <w:rPr>
          <w:color w:val="231F20"/>
        </w:rPr>
        <w:t>tâm thứ ba là khổ tỷ </w:t>
      </w:r>
      <w:r>
        <w:rPr>
          <w:color w:val="231F20"/>
          <w:spacing w:val="2"/>
        </w:rPr>
        <w:t>nhẫn </w:t>
      </w:r>
      <w:r>
        <w:rPr>
          <w:color w:val="231F20"/>
        </w:rPr>
        <w:t>mới </w:t>
      </w:r>
      <w:r>
        <w:rPr>
          <w:color w:val="231F20"/>
          <w:spacing w:val="2"/>
        </w:rPr>
        <w:t>nhận biết </w:t>
      </w:r>
      <w:r>
        <w:rPr>
          <w:color w:val="231F20"/>
        </w:rPr>
        <w:t>tâm thứ tám là </w:t>
      </w:r>
      <w:r>
        <w:rPr>
          <w:color w:val="231F20"/>
          <w:spacing w:val="3"/>
        </w:rPr>
        <w:t>tập     </w:t>
      </w:r>
      <w:r>
        <w:rPr>
          <w:color w:val="231F20"/>
        </w:rPr>
        <w:t>tỷ </w:t>
      </w:r>
      <w:r>
        <w:rPr>
          <w:color w:val="231F20"/>
          <w:spacing w:val="2"/>
        </w:rPr>
        <w:t>trí. </w:t>
      </w:r>
      <w:r>
        <w:rPr>
          <w:color w:val="231F20"/>
        </w:rPr>
        <w:t>Đức </w:t>
      </w:r>
      <w:r>
        <w:rPr>
          <w:color w:val="231F20"/>
          <w:spacing w:val="2"/>
        </w:rPr>
        <w:t>Phật không </w:t>
      </w:r>
      <w:r>
        <w:rPr>
          <w:color w:val="231F20"/>
        </w:rPr>
        <w:t>tạo </w:t>
      </w:r>
      <w:r>
        <w:rPr>
          <w:color w:val="231F20"/>
          <w:spacing w:val="2"/>
        </w:rPr>
        <w:t>phương tiện nhưng </w:t>
      </w:r>
      <w:r>
        <w:rPr>
          <w:color w:val="231F20"/>
        </w:rPr>
        <w:t>tha tâm trí đều </w:t>
      </w:r>
      <w:r>
        <w:rPr>
          <w:color w:val="231F20"/>
          <w:spacing w:val="3"/>
        </w:rPr>
        <w:t>hiện </w:t>
      </w:r>
      <w:r>
        <w:rPr>
          <w:color w:val="231F20"/>
        </w:rPr>
        <w:t>ở </w:t>
      </w:r>
      <w:r>
        <w:rPr>
          <w:color w:val="231F20"/>
          <w:spacing w:val="2"/>
        </w:rPr>
        <w:t>trước. </w:t>
      </w:r>
      <w:r>
        <w:rPr>
          <w:color w:val="231F20"/>
        </w:rPr>
        <w:t>Như </w:t>
      </w:r>
      <w:r>
        <w:rPr>
          <w:color w:val="231F20"/>
          <w:spacing w:val="2"/>
        </w:rPr>
        <w:t>hành </w:t>
      </w:r>
      <w:r>
        <w:rPr>
          <w:color w:val="231F20"/>
        </w:rPr>
        <w:t>giả </w:t>
      </w:r>
      <w:r>
        <w:rPr>
          <w:color w:val="231F20"/>
          <w:spacing w:val="2"/>
        </w:rPr>
        <w:t>trong kiến </w:t>
      </w:r>
      <w:r>
        <w:rPr>
          <w:color w:val="231F20"/>
        </w:rPr>
        <w:t>đạo </w:t>
      </w:r>
      <w:r>
        <w:rPr>
          <w:color w:val="231F20"/>
          <w:spacing w:val="2"/>
        </w:rPr>
        <w:t>khởi </w:t>
      </w:r>
      <w:r>
        <w:rPr>
          <w:color w:val="231F20"/>
        </w:rPr>
        <w:t>mỗi mỗi </w:t>
      </w:r>
      <w:r>
        <w:rPr>
          <w:color w:val="231F20"/>
          <w:spacing w:val="2"/>
        </w:rPr>
        <w:t>sát-na hiện </w:t>
      </w:r>
      <w:r>
        <w:rPr>
          <w:color w:val="231F20"/>
        </w:rPr>
        <w:t>ở </w:t>
      </w:r>
      <w:r>
        <w:rPr>
          <w:color w:val="231F20"/>
          <w:spacing w:val="2"/>
        </w:rPr>
        <w:t>trước, </w:t>
      </w:r>
      <w:r>
        <w:rPr>
          <w:color w:val="231F20"/>
        </w:rPr>
        <w:t>Đức </w:t>
      </w:r>
      <w:r>
        <w:rPr>
          <w:color w:val="231F20"/>
          <w:spacing w:val="2"/>
        </w:rPr>
        <w:t>Phật cũng khởi </w:t>
      </w:r>
      <w:r>
        <w:rPr>
          <w:color w:val="231F20"/>
        </w:rPr>
        <w:t>tha tâm trí </w:t>
      </w:r>
      <w:r>
        <w:rPr>
          <w:color w:val="231F20"/>
          <w:spacing w:val="2"/>
        </w:rPr>
        <w:t>nhận biết </w:t>
      </w:r>
      <w:r>
        <w:rPr>
          <w:color w:val="231F20"/>
        </w:rPr>
        <w:t>mỗi mỗi tâm </w:t>
      </w:r>
      <w:r>
        <w:rPr>
          <w:color w:val="231F20"/>
          <w:spacing w:val="3"/>
        </w:rPr>
        <w:t>nối </w:t>
      </w:r>
      <w:r>
        <w:rPr>
          <w:color w:val="231F20"/>
          <w:spacing w:val="2"/>
        </w:rPr>
        <w:t>tiếp </w:t>
      </w:r>
      <w:r>
        <w:rPr>
          <w:color w:val="231F20"/>
        </w:rPr>
        <w:t>đã </w:t>
      </w:r>
      <w:r>
        <w:rPr>
          <w:color w:val="231F20"/>
          <w:spacing w:val="2"/>
        </w:rPr>
        <w:t>từng trải </w:t>
      </w:r>
      <w:r>
        <w:rPr>
          <w:color w:val="231F20"/>
        </w:rPr>
        <w:t>của </w:t>
      </w:r>
      <w:r>
        <w:rPr>
          <w:color w:val="231F20"/>
          <w:spacing w:val="2"/>
        </w:rPr>
        <w:t>kiến</w:t>
      </w:r>
      <w:r>
        <w:rPr>
          <w:color w:val="231F20"/>
          <w:spacing w:val="37"/>
        </w:rPr>
        <w:t> </w:t>
      </w:r>
      <w:r>
        <w:rPr>
          <w:color w:val="231F20"/>
          <w:spacing w:val="3"/>
        </w:rPr>
        <w:t>đạo.</w:t>
      </w:r>
    </w:p>
    <w:p>
      <w:pPr>
        <w:pStyle w:val="BodyText"/>
        <w:spacing w:before="100"/>
        <w:ind w:left="677" w:firstLine="0"/>
      </w:pPr>
      <w:r>
        <w:rPr>
          <w:i/>
          <w:color w:val="231F20"/>
        </w:rPr>
        <w:t>Hỏi: </w:t>
      </w:r>
      <w:r>
        <w:rPr>
          <w:color w:val="231F20"/>
        </w:rPr>
        <w:t>Có thể thí thức ăn cho người kiên tín, kiên pháp không?</w:t>
      </w:r>
    </w:p>
    <w:p>
      <w:pPr>
        <w:pStyle w:val="BodyText"/>
        <w:spacing w:line="273" w:lineRule="auto" w:before="154"/>
        <w:ind w:right="410"/>
      </w:pPr>
      <w:r>
        <w:rPr>
          <w:i/>
          <w:color w:val="231F20"/>
        </w:rPr>
        <w:t>Đáp: </w:t>
      </w:r>
      <w:r>
        <w:rPr>
          <w:color w:val="231F20"/>
        </w:rPr>
        <w:t>Không thể. Nếu thí y phục, giường tòa thì có thể, nhưng thức ăn thì không thể. Vì sao? Vì đây là đạo nhanh chóng. Nếu</w:t>
      </w:r>
      <w:r>
        <w:rPr>
          <w:color w:val="231F20"/>
          <w:spacing w:val="-45"/>
        </w:rPr>
        <w:t> </w:t>
      </w:r>
      <w:r>
        <w:rPr>
          <w:color w:val="231F20"/>
        </w:rPr>
        <w:t>nhập đạo này tất không khởi tâm trông mong, không thể thiết lập ở </w:t>
      </w:r>
      <w:r>
        <w:rPr>
          <w:color w:val="231F20"/>
          <w:spacing w:val="-4"/>
        </w:rPr>
        <w:t>nơi </w:t>
      </w:r>
      <w:r>
        <w:rPr>
          <w:color w:val="231F20"/>
          <w:spacing w:val="-5"/>
        </w:rPr>
        <w:t>này, </w:t>
      </w:r>
      <w:r>
        <w:rPr>
          <w:color w:val="231F20"/>
        </w:rPr>
        <w:t>nơi khác. Thế nên, không thể thí thức ăn cho vị</w:t>
      </w:r>
      <w:r>
        <w:rPr>
          <w:color w:val="231F20"/>
          <w:spacing w:val="1"/>
        </w:rPr>
        <w:t> </w:t>
      </w:r>
      <w:r>
        <w:rPr>
          <w:color w:val="231F20"/>
          <w:spacing w:val="-6"/>
        </w:rPr>
        <w:t>ấy.</w:t>
      </w:r>
    </w:p>
    <w:p>
      <w:pPr>
        <w:pStyle w:val="BodyText"/>
        <w:spacing w:line="273" w:lineRule="auto" w:before="110"/>
        <w:ind w:right="411"/>
      </w:pPr>
      <w:r>
        <w:rPr>
          <w:i/>
          <w:color w:val="231F20"/>
        </w:rPr>
        <w:t>Hỏi: </w:t>
      </w:r>
      <w:r>
        <w:rPr>
          <w:color w:val="231F20"/>
        </w:rPr>
        <w:t>Nếu không thể thí thức ăn cho vị ấy, thì như nơi Kinh Trưởng Giả Ưu Già nói làm sao thông? Như nói: Này Cư sĩ! Đây là Tu-đà-hoàn, đây là hướng Tu-đà-hoàn, cho đến nói rộng.</w:t>
      </w:r>
    </w:p>
    <w:p>
      <w:pPr>
        <w:pStyle w:val="BodyText"/>
        <w:spacing w:before="111"/>
        <w:ind w:left="677" w:firstLine="0"/>
      </w:pPr>
      <w:r>
        <w:rPr>
          <w:i/>
          <w:color w:val="231F20"/>
        </w:rPr>
        <w:t>Đáp: </w:t>
      </w:r>
      <w:r>
        <w:rPr>
          <w:color w:val="231F20"/>
        </w:rPr>
        <w:t>Đây là vị trời nói về cảnh trời ấy.</w:t>
      </w:r>
    </w:p>
    <w:p>
      <w:pPr>
        <w:pStyle w:val="BodyText"/>
        <w:spacing w:line="273" w:lineRule="auto" w:before="155"/>
        <w:ind w:right="410"/>
      </w:pPr>
      <w:r>
        <w:rPr>
          <w:color w:val="231F20"/>
        </w:rPr>
        <w:t>Hoặc có thuyết nói: Là quyến thuộc của ma vương, vì muốn nhiễu loạn tâm của cư sĩ.</w:t>
      </w:r>
    </w:p>
    <w:p>
      <w:pPr>
        <w:pStyle w:val="BodyText"/>
        <w:spacing w:line="273" w:lineRule="auto" w:before="111"/>
        <w:ind w:right="410"/>
      </w:pPr>
      <w:r>
        <w:rPr>
          <w:color w:val="231F20"/>
        </w:rPr>
        <w:t>Lại</w:t>
      </w:r>
      <w:r>
        <w:rPr>
          <w:color w:val="231F20"/>
          <w:spacing w:val="-5"/>
        </w:rPr>
        <w:t> </w:t>
      </w:r>
      <w:r>
        <w:rPr>
          <w:color w:val="231F20"/>
        </w:rPr>
        <w:t>có</w:t>
      </w:r>
      <w:r>
        <w:rPr>
          <w:color w:val="231F20"/>
          <w:spacing w:val="-4"/>
        </w:rPr>
        <w:t> </w:t>
      </w:r>
      <w:r>
        <w:rPr>
          <w:color w:val="231F20"/>
        </w:rPr>
        <w:t>thuyết</w:t>
      </w:r>
      <w:r>
        <w:rPr>
          <w:color w:val="231F20"/>
          <w:spacing w:val="-4"/>
        </w:rPr>
        <w:t> </w:t>
      </w:r>
      <w:r>
        <w:rPr>
          <w:color w:val="231F20"/>
        </w:rPr>
        <w:t>cho:</w:t>
      </w:r>
      <w:r>
        <w:rPr>
          <w:color w:val="231F20"/>
          <w:spacing w:val="-10"/>
        </w:rPr>
        <w:t> </w:t>
      </w:r>
      <w:r>
        <w:rPr>
          <w:color w:val="231F20"/>
        </w:rPr>
        <w:t>Vị</w:t>
      </w:r>
      <w:r>
        <w:rPr>
          <w:color w:val="231F20"/>
          <w:spacing w:val="-4"/>
        </w:rPr>
        <w:t> </w:t>
      </w:r>
      <w:r>
        <w:rPr>
          <w:color w:val="231F20"/>
        </w:rPr>
        <w:t>trời</w:t>
      </w:r>
      <w:r>
        <w:rPr>
          <w:color w:val="231F20"/>
          <w:spacing w:val="-4"/>
        </w:rPr>
        <w:t> </w:t>
      </w:r>
      <w:r>
        <w:rPr>
          <w:color w:val="231F20"/>
        </w:rPr>
        <w:t>kia</w:t>
      </w:r>
      <w:r>
        <w:rPr>
          <w:color w:val="231F20"/>
          <w:spacing w:val="-4"/>
        </w:rPr>
        <w:t> </w:t>
      </w:r>
      <w:r>
        <w:rPr>
          <w:color w:val="231F20"/>
        </w:rPr>
        <w:t>là</w:t>
      </w:r>
      <w:r>
        <w:rPr>
          <w:color w:val="231F20"/>
          <w:spacing w:val="-5"/>
        </w:rPr>
        <w:t> </w:t>
      </w:r>
      <w:r>
        <w:rPr>
          <w:color w:val="231F20"/>
        </w:rPr>
        <w:t>ngạ</w:t>
      </w:r>
      <w:r>
        <w:rPr>
          <w:color w:val="231F20"/>
          <w:spacing w:val="-4"/>
        </w:rPr>
        <w:t> </w:t>
      </w:r>
      <w:r>
        <w:rPr>
          <w:color w:val="231F20"/>
        </w:rPr>
        <w:t>quỷ,</w:t>
      </w:r>
      <w:r>
        <w:rPr>
          <w:color w:val="231F20"/>
          <w:spacing w:val="-4"/>
        </w:rPr>
        <w:t> </w:t>
      </w:r>
      <w:r>
        <w:rPr>
          <w:color w:val="231F20"/>
        </w:rPr>
        <w:t>vì</w:t>
      </w:r>
      <w:r>
        <w:rPr>
          <w:color w:val="231F20"/>
          <w:spacing w:val="-4"/>
        </w:rPr>
        <w:t> </w:t>
      </w:r>
      <w:r>
        <w:rPr>
          <w:color w:val="231F20"/>
        </w:rPr>
        <w:t>muốn</w:t>
      </w:r>
      <w:r>
        <w:rPr>
          <w:color w:val="231F20"/>
          <w:spacing w:val="-5"/>
        </w:rPr>
        <w:t> </w:t>
      </w:r>
      <w:r>
        <w:rPr>
          <w:color w:val="231F20"/>
        </w:rPr>
        <w:t>lừa</w:t>
      </w:r>
      <w:r>
        <w:rPr>
          <w:color w:val="231F20"/>
          <w:spacing w:val="-4"/>
        </w:rPr>
        <w:t> </w:t>
      </w:r>
      <w:r>
        <w:rPr>
          <w:color w:val="231F20"/>
        </w:rPr>
        <w:t>dối</w:t>
      </w:r>
      <w:r>
        <w:rPr>
          <w:color w:val="231F20"/>
          <w:spacing w:val="-4"/>
        </w:rPr>
        <w:t> </w:t>
      </w:r>
      <w:r>
        <w:rPr>
          <w:color w:val="231F20"/>
        </w:rPr>
        <w:t>cư</w:t>
      </w:r>
      <w:r>
        <w:rPr>
          <w:color w:val="231F20"/>
          <w:spacing w:val="-4"/>
        </w:rPr>
        <w:t> </w:t>
      </w:r>
      <w:r>
        <w:rPr>
          <w:color w:val="231F20"/>
        </w:rPr>
        <w:t>sĩ, nên nói lời như thế.</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7"/>
      </w:pPr>
      <w:r>
        <w:rPr>
          <w:color w:val="231F20"/>
        </w:rPr>
        <w:t>Lại</w:t>
      </w:r>
      <w:r>
        <w:rPr>
          <w:color w:val="231F20"/>
          <w:spacing w:val="-4"/>
        </w:rPr>
        <w:t> </w:t>
      </w:r>
      <w:r>
        <w:rPr>
          <w:color w:val="231F20"/>
        </w:rPr>
        <w:t>có</w:t>
      </w:r>
      <w:r>
        <w:rPr>
          <w:color w:val="231F20"/>
          <w:spacing w:val="-3"/>
        </w:rPr>
        <w:t> </w:t>
      </w:r>
      <w:r>
        <w:rPr>
          <w:color w:val="231F20"/>
        </w:rPr>
        <w:t>thuyết</w:t>
      </w:r>
      <w:r>
        <w:rPr>
          <w:color w:val="231F20"/>
          <w:spacing w:val="-3"/>
        </w:rPr>
        <w:t> </w:t>
      </w:r>
      <w:r>
        <w:rPr>
          <w:color w:val="231F20"/>
        </w:rPr>
        <w:t>nêu:</w:t>
      </w:r>
      <w:r>
        <w:rPr>
          <w:color w:val="231F20"/>
          <w:spacing w:val="-8"/>
        </w:rPr>
        <w:t> </w:t>
      </w:r>
      <w:r>
        <w:rPr>
          <w:color w:val="231F20"/>
        </w:rPr>
        <w:t>Vị</w:t>
      </w:r>
      <w:r>
        <w:rPr>
          <w:color w:val="231F20"/>
          <w:spacing w:val="-4"/>
        </w:rPr>
        <w:t> </w:t>
      </w:r>
      <w:r>
        <w:rPr>
          <w:color w:val="231F20"/>
        </w:rPr>
        <w:t>trời</w:t>
      </w:r>
      <w:r>
        <w:rPr>
          <w:color w:val="231F20"/>
          <w:spacing w:val="-3"/>
        </w:rPr>
        <w:t> </w:t>
      </w:r>
      <w:r>
        <w:rPr>
          <w:color w:val="231F20"/>
        </w:rPr>
        <w:t>này</w:t>
      </w:r>
      <w:r>
        <w:rPr>
          <w:color w:val="231F20"/>
          <w:spacing w:val="-3"/>
        </w:rPr>
        <w:t> </w:t>
      </w:r>
      <w:r>
        <w:rPr>
          <w:color w:val="231F20"/>
        </w:rPr>
        <w:t>là</w:t>
      </w:r>
      <w:r>
        <w:rPr>
          <w:color w:val="231F20"/>
          <w:spacing w:val="-3"/>
        </w:rPr>
        <w:t> </w:t>
      </w:r>
      <w:r>
        <w:rPr>
          <w:color w:val="231F20"/>
        </w:rPr>
        <w:t>thần</w:t>
      </w:r>
      <w:r>
        <w:rPr>
          <w:color w:val="231F20"/>
          <w:spacing w:val="-3"/>
        </w:rPr>
        <w:t> </w:t>
      </w:r>
      <w:r>
        <w:rPr>
          <w:color w:val="231F20"/>
        </w:rPr>
        <w:t>thọ</w:t>
      </w:r>
      <w:r>
        <w:rPr>
          <w:color w:val="231F20"/>
          <w:spacing w:val="-4"/>
        </w:rPr>
        <w:t> </w:t>
      </w:r>
      <w:r>
        <w:rPr>
          <w:color w:val="231F20"/>
        </w:rPr>
        <w:t>nhận</w:t>
      </w:r>
      <w:r>
        <w:rPr>
          <w:color w:val="231F20"/>
          <w:spacing w:val="-3"/>
        </w:rPr>
        <w:t> </w:t>
      </w:r>
      <w:r>
        <w:rPr>
          <w:color w:val="231F20"/>
        </w:rPr>
        <w:t>sự</w:t>
      </w:r>
      <w:r>
        <w:rPr>
          <w:color w:val="231F20"/>
          <w:spacing w:val="-3"/>
        </w:rPr>
        <w:t> </w:t>
      </w:r>
      <w:r>
        <w:rPr>
          <w:color w:val="231F20"/>
        </w:rPr>
        <w:t>cúng</w:t>
      </w:r>
      <w:r>
        <w:rPr>
          <w:color w:val="231F20"/>
          <w:spacing w:val="-3"/>
        </w:rPr>
        <w:t> </w:t>
      </w:r>
      <w:r>
        <w:rPr>
          <w:color w:val="231F20"/>
        </w:rPr>
        <w:t>tế</w:t>
      </w:r>
      <w:r>
        <w:rPr>
          <w:color w:val="231F20"/>
          <w:spacing w:val="-3"/>
        </w:rPr>
        <w:t> </w:t>
      </w:r>
      <w:r>
        <w:rPr>
          <w:color w:val="231F20"/>
        </w:rPr>
        <w:t>trong nhà cư sĩ, muốn khiến tâm của cư sĩ sinh khởi hoan hỷ, cũng muốn thị hiện tình thân cận với nhau, nên nói lời như thế.</w:t>
      </w:r>
    </w:p>
    <w:p>
      <w:pPr>
        <w:pStyle w:val="BodyText"/>
        <w:spacing w:line="276" w:lineRule="auto"/>
        <w:ind w:left="393" w:right="126"/>
      </w:pPr>
      <w:r>
        <w:rPr>
          <w:color w:val="231F20"/>
        </w:rPr>
        <w:t>Lại có thuyết nói: Vị trời này là thân thuộc ngày trước của cư sĩ, vì muốn chỉ rõ phước điền của họ không phải là phước điền, nên nêu bày như thế.</w:t>
      </w:r>
    </w:p>
    <w:p>
      <w:pPr>
        <w:pStyle w:val="BodyText"/>
        <w:spacing w:line="276" w:lineRule="auto"/>
        <w:ind w:left="393" w:right="128"/>
      </w:pPr>
      <w:r>
        <w:rPr>
          <w:i/>
          <w:color w:val="231F20"/>
        </w:rPr>
        <w:t>Hỏi: </w:t>
      </w:r>
      <w:r>
        <w:rPr>
          <w:color w:val="231F20"/>
          <w:spacing w:val="-3"/>
        </w:rPr>
        <w:t>Trời </w:t>
      </w:r>
      <w:r>
        <w:rPr>
          <w:color w:val="231F20"/>
        </w:rPr>
        <w:t>đối với cư sĩ, cho dù là rất thân, nhưng không phải</w:t>
      </w:r>
      <w:r>
        <w:rPr>
          <w:color w:val="231F20"/>
          <w:spacing w:val="-46"/>
        </w:rPr>
        <w:t> </w:t>
      </w:r>
      <w:r>
        <w:rPr>
          <w:color w:val="231F20"/>
        </w:rPr>
        <w:t>là cảnh giới của họ, thì do đâu nhận biết?</w:t>
      </w:r>
    </w:p>
    <w:p>
      <w:pPr>
        <w:pStyle w:val="BodyText"/>
        <w:spacing w:line="276" w:lineRule="auto" w:before="113"/>
        <w:ind w:left="393" w:right="127"/>
      </w:pPr>
      <w:r>
        <w:rPr>
          <w:i/>
          <w:color w:val="231F20"/>
        </w:rPr>
        <w:t>Đáp: </w:t>
      </w:r>
      <w:r>
        <w:rPr>
          <w:color w:val="231F20"/>
        </w:rPr>
        <w:t>Do hướng quả Tu-đà-hoàn có hai hạng: </w:t>
      </w:r>
      <w:r>
        <w:rPr>
          <w:i/>
          <w:color w:val="231F20"/>
        </w:rPr>
        <w:t>(1) </w:t>
      </w:r>
      <w:r>
        <w:rPr>
          <w:color w:val="231F20"/>
        </w:rPr>
        <w:t>Giả danh. </w:t>
      </w:r>
      <w:r>
        <w:rPr>
          <w:i/>
          <w:color w:val="231F20"/>
        </w:rPr>
        <w:t>(2) </w:t>
      </w:r>
      <w:r>
        <w:rPr>
          <w:color w:val="231F20"/>
        </w:rPr>
        <w:t>Chân thật. Nếu là hạng chân thật thì không phải là cảnh giới của họ. Nếu là hạng giả danh thì là cảnh giới của họ.</w:t>
      </w:r>
    </w:p>
    <w:p>
      <w:pPr>
        <w:pStyle w:val="BodyText"/>
        <w:spacing w:line="276" w:lineRule="auto"/>
        <w:ind w:left="393" w:right="126"/>
      </w:pPr>
      <w:r>
        <w:rPr>
          <w:color w:val="231F20"/>
        </w:rPr>
        <w:t>Lại có thuyết cho: Có thể thí cho người kia thức ăn, </w:t>
      </w:r>
      <w:r>
        <w:rPr>
          <w:color w:val="231F20"/>
          <w:spacing w:val="-3"/>
        </w:rPr>
        <w:t>nhưng </w:t>
      </w:r>
      <w:r>
        <w:rPr>
          <w:color w:val="231F20"/>
        </w:rPr>
        <w:t>người</w:t>
      </w:r>
      <w:r>
        <w:rPr>
          <w:color w:val="231F20"/>
          <w:spacing w:val="-5"/>
        </w:rPr>
        <w:t> </w:t>
      </w:r>
      <w:r>
        <w:rPr>
          <w:color w:val="231F20"/>
        </w:rPr>
        <w:t>kia</w:t>
      </w:r>
      <w:r>
        <w:rPr>
          <w:color w:val="231F20"/>
          <w:spacing w:val="-4"/>
        </w:rPr>
        <w:t> </w:t>
      </w:r>
      <w:r>
        <w:rPr>
          <w:color w:val="231F20"/>
        </w:rPr>
        <w:t>chưa</w:t>
      </w:r>
      <w:r>
        <w:rPr>
          <w:color w:val="231F20"/>
          <w:spacing w:val="-4"/>
        </w:rPr>
        <w:t> </w:t>
      </w:r>
      <w:r>
        <w:rPr>
          <w:color w:val="231F20"/>
        </w:rPr>
        <w:t>ăn.</w:t>
      </w:r>
      <w:r>
        <w:rPr>
          <w:color w:val="231F20"/>
          <w:spacing w:val="-10"/>
        </w:rPr>
        <w:t> </w:t>
      </w:r>
      <w:r>
        <w:rPr>
          <w:color w:val="231F20"/>
        </w:rPr>
        <w:t>Vì</w:t>
      </w:r>
      <w:r>
        <w:rPr>
          <w:color w:val="231F20"/>
          <w:spacing w:val="-4"/>
        </w:rPr>
        <w:t> </w:t>
      </w:r>
      <w:r>
        <w:rPr>
          <w:color w:val="231F20"/>
        </w:rPr>
        <w:t>sao?</w:t>
      </w:r>
      <w:r>
        <w:rPr>
          <w:color w:val="231F20"/>
          <w:spacing w:val="-9"/>
        </w:rPr>
        <w:t> </w:t>
      </w:r>
      <w:r>
        <w:rPr>
          <w:color w:val="231F20"/>
        </w:rPr>
        <w:t>Vì</w:t>
      </w:r>
      <w:r>
        <w:rPr>
          <w:color w:val="231F20"/>
          <w:spacing w:val="-5"/>
        </w:rPr>
        <w:t> </w:t>
      </w:r>
      <w:r>
        <w:rPr>
          <w:color w:val="231F20"/>
        </w:rPr>
        <w:t>như</w:t>
      </w:r>
      <w:r>
        <w:rPr>
          <w:color w:val="231F20"/>
          <w:spacing w:val="-4"/>
        </w:rPr>
        <w:t> </w:t>
      </w:r>
      <w:r>
        <w:rPr>
          <w:color w:val="231F20"/>
        </w:rPr>
        <w:t>hành</w:t>
      </w:r>
      <w:r>
        <w:rPr>
          <w:color w:val="231F20"/>
          <w:spacing w:val="-4"/>
        </w:rPr>
        <w:t> </w:t>
      </w:r>
      <w:r>
        <w:rPr>
          <w:color w:val="231F20"/>
        </w:rPr>
        <w:t>giả</w:t>
      </w:r>
      <w:r>
        <w:rPr>
          <w:color w:val="231F20"/>
          <w:spacing w:val="-5"/>
        </w:rPr>
        <w:t> </w:t>
      </w:r>
      <w:r>
        <w:rPr>
          <w:color w:val="231F20"/>
        </w:rPr>
        <w:t>nhập</w:t>
      </w:r>
      <w:r>
        <w:rPr>
          <w:color w:val="231F20"/>
          <w:spacing w:val="-4"/>
        </w:rPr>
        <w:t> </w:t>
      </w:r>
      <w:r>
        <w:rPr>
          <w:color w:val="231F20"/>
        </w:rPr>
        <w:t>kiến</w:t>
      </w:r>
      <w:r>
        <w:rPr>
          <w:color w:val="231F20"/>
          <w:spacing w:val="-4"/>
        </w:rPr>
        <w:t> </w:t>
      </w:r>
      <w:r>
        <w:rPr>
          <w:color w:val="231F20"/>
        </w:rPr>
        <w:t>đạo,</w:t>
      </w:r>
      <w:r>
        <w:rPr>
          <w:color w:val="231F20"/>
          <w:spacing w:val="-5"/>
        </w:rPr>
        <w:t> </w:t>
      </w:r>
      <w:r>
        <w:rPr>
          <w:color w:val="231F20"/>
        </w:rPr>
        <w:t>nếu</w:t>
      </w:r>
      <w:r>
        <w:rPr>
          <w:color w:val="231F20"/>
          <w:spacing w:val="-4"/>
        </w:rPr>
        <w:t> </w:t>
      </w:r>
      <w:r>
        <w:rPr>
          <w:color w:val="231F20"/>
        </w:rPr>
        <w:t>đệ</w:t>
      </w:r>
      <w:r>
        <w:rPr>
          <w:color w:val="231F20"/>
          <w:spacing w:val="-4"/>
        </w:rPr>
        <w:t> </w:t>
      </w:r>
      <w:r>
        <w:rPr>
          <w:color w:val="231F20"/>
        </w:rPr>
        <w:t>tử hoặc ngồi so sánh vì thọ nhận thức ăn của người kia. Hoặc đàn-việt đem thức ăn để trên tòa cỏ của người kia, hoặc trên đãy đựng</w:t>
      </w:r>
      <w:r>
        <w:rPr>
          <w:color w:val="231F20"/>
          <w:spacing w:val="-44"/>
        </w:rPr>
        <w:t> </w:t>
      </w:r>
      <w:r>
        <w:rPr>
          <w:color w:val="231F20"/>
          <w:spacing w:val="-9"/>
        </w:rPr>
        <w:t>y. </w:t>
      </w:r>
      <w:r>
        <w:rPr>
          <w:color w:val="231F20"/>
        </w:rPr>
        <w:t>Như kinh khác nói: Bà-đà-lợi! Ý ông thế nào? Nếu Tỳ-kheo là hàng </w:t>
      </w:r>
      <w:r>
        <w:rPr>
          <w:color w:val="231F20"/>
          <w:spacing w:val="-3"/>
        </w:rPr>
        <w:t>kiên </w:t>
      </w:r>
      <w:r>
        <w:rPr>
          <w:color w:val="231F20"/>
        </w:rPr>
        <w:t>tín thì ta nói, ông đã đem thân làm cầu bắc qua vũng bùn nhơ. </w:t>
      </w:r>
      <w:r>
        <w:rPr>
          <w:color w:val="231F20"/>
          <w:spacing w:val="-10"/>
        </w:rPr>
        <w:t>Ta </w:t>
      </w:r>
      <w:r>
        <w:rPr>
          <w:color w:val="231F20"/>
        </w:rPr>
        <w:t>muốn đi trên cầu đó, là trái với lời ta nói chăng? </w:t>
      </w:r>
      <w:r>
        <w:rPr>
          <w:i/>
          <w:color w:val="231F20"/>
        </w:rPr>
        <w:t>Đáp: </w:t>
      </w:r>
      <w:r>
        <w:rPr>
          <w:color w:val="231F20"/>
        </w:rPr>
        <w:t>Không phải. Vì đây cũng nói về giả danh, về hướng Tu-đà-hoàn không phải </w:t>
      </w:r>
      <w:r>
        <w:rPr>
          <w:color w:val="231F20"/>
          <w:spacing w:val="-6"/>
        </w:rPr>
        <w:t>là </w:t>
      </w:r>
      <w:r>
        <w:rPr>
          <w:color w:val="231F20"/>
        </w:rPr>
        <w:t>chân</w:t>
      </w:r>
      <w:r>
        <w:rPr>
          <w:color w:val="231F20"/>
          <w:spacing w:val="-14"/>
        </w:rPr>
        <w:t> </w:t>
      </w:r>
      <w:r>
        <w:rPr>
          <w:color w:val="231F20"/>
        </w:rPr>
        <w:t>thật.</w:t>
      </w:r>
      <w:r>
        <w:rPr>
          <w:color w:val="231F20"/>
          <w:spacing w:val="-18"/>
        </w:rPr>
        <w:t> </w:t>
      </w:r>
      <w:r>
        <w:rPr>
          <w:color w:val="231F20"/>
        </w:rPr>
        <w:t>Vì</w:t>
      </w:r>
      <w:r>
        <w:rPr>
          <w:color w:val="231F20"/>
          <w:spacing w:val="-13"/>
        </w:rPr>
        <w:t> </w:t>
      </w:r>
      <w:r>
        <w:rPr>
          <w:color w:val="231F20"/>
        </w:rPr>
        <w:t>sao?</w:t>
      </w:r>
      <w:r>
        <w:rPr>
          <w:color w:val="231F20"/>
          <w:spacing w:val="-18"/>
        </w:rPr>
        <w:t> </w:t>
      </w:r>
      <w:r>
        <w:rPr>
          <w:color w:val="231F20"/>
        </w:rPr>
        <w:t>Vì</w:t>
      </w:r>
      <w:r>
        <w:rPr>
          <w:color w:val="231F20"/>
          <w:spacing w:val="-13"/>
        </w:rPr>
        <w:t> </w:t>
      </w:r>
      <w:r>
        <w:rPr>
          <w:color w:val="231F20"/>
        </w:rPr>
        <w:t>vị</w:t>
      </w:r>
      <w:r>
        <w:rPr>
          <w:color w:val="231F20"/>
          <w:spacing w:val="-14"/>
        </w:rPr>
        <w:t> </w:t>
      </w:r>
      <w:r>
        <w:rPr>
          <w:color w:val="231F20"/>
        </w:rPr>
        <w:t>hướng</w:t>
      </w:r>
      <w:r>
        <w:rPr>
          <w:color w:val="231F20"/>
          <w:spacing w:val="-18"/>
        </w:rPr>
        <w:t> </w:t>
      </w:r>
      <w:r>
        <w:rPr>
          <w:color w:val="231F20"/>
        </w:rPr>
        <w:t>Tu-đà-hoàn</w:t>
      </w:r>
      <w:r>
        <w:rPr>
          <w:color w:val="231F20"/>
          <w:spacing w:val="-13"/>
        </w:rPr>
        <w:t> </w:t>
      </w:r>
      <w:r>
        <w:rPr>
          <w:color w:val="231F20"/>
        </w:rPr>
        <w:t>chân</w:t>
      </w:r>
      <w:r>
        <w:rPr>
          <w:color w:val="231F20"/>
          <w:spacing w:val="-13"/>
        </w:rPr>
        <w:t> </w:t>
      </w:r>
      <w:r>
        <w:rPr>
          <w:color w:val="231F20"/>
        </w:rPr>
        <w:t>thật,</w:t>
      </w:r>
      <w:r>
        <w:rPr>
          <w:color w:val="231F20"/>
          <w:spacing w:val="-13"/>
        </w:rPr>
        <w:t> </w:t>
      </w:r>
      <w:r>
        <w:rPr>
          <w:color w:val="231F20"/>
        </w:rPr>
        <w:t>không</w:t>
      </w:r>
      <w:r>
        <w:rPr>
          <w:color w:val="231F20"/>
          <w:spacing w:val="-14"/>
        </w:rPr>
        <w:t> </w:t>
      </w:r>
      <w:r>
        <w:rPr>
          <w:color w:val="231F20"/>
        </w:rPr>
        <w:t>khởi</w:t>
      </w:r>
      <w:r>
        <w:rPr>
          <w:color w:val="231F20"/>
          <w:spacing w:val="-13"/>
        </w:rPr>
        <w:t> </w:t>
      </w:r>
      <w:r>
        <w:rPr>
          <w:color w:val="231F20"/>
        </w:rPr>
        <w:t>tâm không tương tợ để nghe Đức Phật</w:t>
      </w:r>
      <w:r>
        <w:rPr>
          <w:color w:val="231F20"/>
          <w:spacing w:val="-3"/>
        </w:rPr>
        <w:t> </w:t>
      </w:r>
      <w:r>
        <w:rPr>
          <w:color w:val="231F20"/>
        </w:rPr>
        <w:t>nói.</w:t>
      </w:r>
    </w:p>
    <w:p>
      <w:pPr>
        <w:pStyle w:val="BodyText"/>
        <w:spacing w:line="276" w:lineRule="auto" w:before="115"/>
        <w:ind w:left="393" w:right="127"/>
      </w:pPr>
      <w:r>
        <w:rPr>
          <w:color w:val="231F20"/>
        </w:rPr>
        <w:t>Lại có thuyết nêu: Trong đây cũng nói về hướng Tu-đà-hoàn chân thật.</w:t>
      </w:r>
    </w:p>
    <w:p>
      <w:pPr>
        <w:pStyle w:val="BodyText"/>
        <w:spacing w:line="276" w:lineRule="auto"/>
        <w:ind w:left="393" w:right="127"/>
      </w:pPr>
      <w:r>
        <w:rPr>
          <w:i/>
          <w:color w:val="231F20"/>
        </w:rPr>
        <w:t>Hỏi: </w:t>
      </w:r>
      <w:r>
        <w:rPr>
          <w:color w:val="231F20"/>
        </w:rPr>
        <w:t>Tu-đà-hoàn chân thật kia không khởi tâm không tương tợ để có thể nghe Đức Phật nói, vì sao cho là chân thật?</w:t>
      </w:r>
    </w:p>
    <w:p>
      <w:pPr>
        <w:pStyle w:val="BodyText"/>
        <w:spacing w:line="276" w:lineRule="auto"/>
        <w:ind w:left="393" w:right="128"/>
      </w:pPr>
      <w:r>
        <w:rPr>
          <w:i/>
          <w:color w:val="231F20"/>
        </w:rPr>
        <w:t>Đáp: </w:t>
      </w:r>
      <w:r>
        <w:rPr>
          <w:color w:val="231F20"/>
        </w:rPr>
        <w:t>Tuy không nghe Đức Phật nói, nhưng vì thâm tâm vốn kính trọng Phật. Giả như khiến kiến đạo có thể khởi, cũng nên tùy thuận nơi lời Phật. Thế nên Đức Phật nói lời này: Người có công</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đức</w:t>
      </w:r>
      <w:r>
        <w:rPr>
          <w:color w:val="231F20"/>
          <w:spacing w:val="-5"/>
        </w:rPr>
        <w:t> </w:t>
      </w:r>
      <w:r>
        <w:rPr>
          <w:color w:val="231F20"/>
        </w:rPr>
        <w:t>như</w:t>
      </w:r>
      <w:r>
        <w:rPr>
          <w:color w:val="231F20"/>
          <w:spacing w:val="-5"/>
        </w:rPr>
        <w:t> </w:t>
      </w:r>
      <w:r>
        <w:rPr>
          <w:color w:val="231F20"/>
        </w:rPr>
        <w:t>thế</w:t>
      </w:r>
      <w:r>
        <w:rPr>
          <w:color w:val="231F20"/>
          <w:spacing w:val="-5"/>
        </w:rPr>
        <w:t> </w:t>
      </w:r>
      <w:r>
        <w:rPr>
          <w:color w:val="231F20"/>
        </w:rPr>
        <w:t>là</w:t>
      </w:r>
      <w:r>
        <w:rPr>
          <w:color w:val="231F20"/>
          <w:spacing w:val="-5"/>
        </w:rPr>
        <w:t> </w:t>
      </w:r>
      <w:r>
        <w:rPr>
          <w:color w:val="231F20"/>
        </w:rPr>
        <w:t>tùy</w:t>
      </w:r>
      <w:r>
        <w:rPr>
          <w:color w:val="231F20"/>
          <w:spacing w:val="-5"/>
        </w:rPr>
        <w:t> </w:t>
      </w:r>
      <w:r>
        <w:rPr>
          <w:color w:val="231F20"/>
        </w:rPr>
        <w:t>thuận</w:t>
      </w:r>
      <w:r>
        <w:rPr>
          <w:color w:val="231F20"/>
          <w:spacing w:val="-4"/>
        </w:rPr>
        <w:t> </w:t>
      </w:r>
      <w:r>
        <w:rPr>
          <w:color w:val="231F20"/>
        </w:rPr>
        <w:t>lời</w:t>
      </w:r>
      <w:r>
        <w:rPr>
          <w:color w:val="231F20"/>
          <w:spacing w:val="-10"/>
        </w:rPr>
        <w:t> Ta</w:t>
      </w:r>
      <w:r>
        <w:rPr>
          <w:color w:val="231F20"/>
          <w:spacing w:val="-5"/>
        </w:rPr>
        <w:t> </w:t>
      </w:r>
      <w:r>
        <w:rPr>
          <w:color w:val="231F20"/>
        </w:rPr>
        <w:t>nói,</w:t>
      </w:r>
      <w:r>
        <w:rPr>
          <w:color w:val="231F20"/>
          <w:spacing w:val="-5"/>
        </w:rPr>
        <w:t> </w:t>
      </w:r>
      <w:r>
        <w:rPr>
          <w:color w:val="231F20"/>
        </w:rPr>
        <w:t>huống</w:t>
      </w:r>
      <w:r>
        <w:rPr>
          <w:color w:val="231F20"/>
          <w:spacing w:val="-5"/>
        </w:rPr>
        <w:t> </w:t>
      </w:r>
      <w:r>
        <w:rPr>
          <w:color w:val="231F20"/>
        </w:rPr>
        <w:t>chi</w:t>
      </w:r>
      <w:r>
        <w:rPr>
          <w:color w:val="231F20"/>
          <w:spacing w:val="-5"/>
        </w:rPr>
        <w:t> </w:t>
      </w:r>
      <w:r>
        <w:rPr>
          <w:color w:val="231F20"/>
        </w:rPr>
        <w:t>ông</w:t>
      </w:r>
      <w:r>
        <w:rPr>
          <w:color w:val="231F20"/>
          <w:spacing w:val="-4"/>
        </w:rPr>
        <w:t> </w:t>
      </w:r>
      <w:r>
        <w:rPr>
          <w:color w:val="231F20"/>
        </w:rPr>
        <w:t>là</w:t>
      </w:r>
      <w:r>
        <w:rPr>
          <w:color w:val="231F20"/>
          <w:spacing w:val="-5"/>
        </w:rPr>
        <w:t> </w:t>
      </w:r>
      <w:r>
        <w:rPr>
          <w:color w:val="231F20"/>
        </w:rPr>
        <w:t>người</w:t>
      </w:r>
      <w:r>
        <w:rPr>
          <w:color w:val="231F20"/>
          <w:spacing w:val="-5"/>
        </w:rPr>
        <w:t> </w:t>
      </w:r>
      <w:r>
        <w:rPr>
          <w:color w:val="231F20"/>
        </w:rPr>
        <w:t>không</w:t>
      </w:r>
      <w:r>
        <w:rPr>
          <w:color w:val="231F20"/>
          <w:spacing w:val="-5"/>
        </w:rPr>
        <w:t> </w:t>
      </w:r>
      <w:r>
        <w:rPr>
          <w:color w:val="231F20"/>
          <w:spacing w:val="-7"/>
        </w:rPr>
        <w:t>có </w:t>
      </w:r>
      <w:r>
        <w:rPr>
          <w:color w:val="231F20"/>
        </w:rPr>
        <w:t>công đức.</w:t>
      </w:r>
    </w:p>
    <w:p>
      <w:pPr>
        <w:spacing w:line="273" w:lineRule="auto" w:before="112"/>
        <w:ind w:left="110" w:right="410" w:firstLine="566"/>
        <w:jc w:val="both"/>
        <w:rPr>
          <w:i/>
          <w:sz w:val="26"/>
        </w:rPr>
      </w:pPr>
      <w:r>
        <w:rPr>
          <w:i/>
          <w:color w:val="231F20"/>
          <w:sz w:val="26"/>
        </w:rPr>
        <w:t>*</w:t>
      </w:r>
      <w:r>
        <w:rPr>
          <w:i/>
          <w:color w:val="231F20"/>
          <w:spacing w:val="-5"/>
          <w:sz w:val="26"/>
        </w:rPr>
        <w:t> </w:t>
      </w:r>
      <w:r>
        <w:rPr>
          <w:i/>
          <w:color w:val="231F20"/>
          <w:sz w:val="26"/>
        </w:rPr>
        <w:t>Như</w:t>
      </w:r>
      <w:r>
        <w:rPr>
          <w:i/>
          <w:color w:val="231F20"/>
          <w:spacing w:val="-4"/>
          <w:sz w:val="26"/>
        </w:rPr>
        <w:t> </w:t>
      </w:r>
      <w:r>
        <w:rPr>
          <w:i/>
          <w:color w:val="231F20"/>
          <w:sz w:val="26"/>
        </w:rPr>
        <w:t>nói:</w:t>
      </w:r>
      <w:r>
        <w:rPr>
          <w:i/>
          <w:color w:val="231F20"/>
          <w:spacing w:val="-5"/>
          <w:sz w:val="26"/>
        </w:rPr>
        <w:t> </w:t>
      </w:r>
      <w:r>
        <w:rPr>
          <w:i/>
          <w:color w:val="231F20"/>
          <w:sz w:val="26"/>
        </w:rPr>
        <w:t>Đức</w:t>
      </w:r>
      <w:r>
        <w:rPr>
          <w:i/>
          <w:color w:val="231F20"/>
          <w:spacing w:val="-4"/>
          <w:sz w:val="26"/>
        </w:rPr>
        <w:t> </w:t>
      </w:r>
      <w:r>
        <w:rPr>
          <w:i/>
          <w:color w:val="231F20"/>
          <w:sz w:val="26"/>
        </w:rPr>
        <w:t>Thế</w:t>
      </w:r>
      <w:r>
        <w:rPr>
          <w:i/>
          <w:color w:val="231F20"/>
          <w:spacing w:val="-5"/>
          <w:sz w:val="26"/>
        </w:rPr>
        <w:t> </w:t>
      </w:r>
      <w:r>
        <w:rPr>
          <w:i/>
          <w:color w:val="231F20"/>
          <w:sz w:val="26"/>
        </w:rPr>
        <w:t>Tôn</w:t>
      </w:r>
      <w:r>
        <w:rPr>
          <w:i/>
          <w:color w:val="231F20"/>
          <w:spacing w:val="-4"/>
          <w:sz w:val="26"/>
        </w:rPr>
        <w:t> </w:t>
      </w:r>
      <w:r>
        <w:rPr>
          <w:i/>
          <w:color w:val="231F20"/>
          <w:sz w:val="26"/>
        </w:rPr>
        <w:t>chuyển</w:t>
      </w:r>
      <w:r>
        <w:rPr>
          <w:i/>
          <w:color w:val="231F20"/>
          <w:spacing w:val="-5"/>
          <w:sz w:val="26"/>
        </w:rPr>
        <w:t> </w:t>
      </w:r>
      <w:r>
        <w:rPr>
          <w:i/>
          <w:color w:val="231F20"/>
          <w:sz w:val="26"/>
        </w:rPr>
        <w:t>pháp</w:t>
      </w:r>
      <w:r>
        <w:rPr>
          <w:i/>
          <w:color w:val="231F20"/>
          <w:spacing w:val="-4"/>
          <w:sz w:val="26"/>
        </w:rPr>
        <w:t> </w:t>
      </w:r>
      <w:r>
        <w:rPr>
          <w:i/>
          <w:color w:val="231F20"/>
          <w:sz w:val="26"/>
        </w:rPr>
        <w:t>luân,</w:t>
      </w:r>
      <w:r>
        <w:rPr>
          <w:i/>
          <w:color w:val="231F20"/>
          <w:spacing w:val="-5"/>
          <w:sz w:val="26"/>
        </w:rPr>
        <w:t> </w:t>
      </w:r>
      <w:r>
        <w:rPr>
          <w:i/>
          <w:color w:val="231F20"/>
          <w:sz w:val="26"/>
        </w:rPr>
        <w:t>thần</w:t>
      </w:r>
      <w:r>
        <w:rPr>
          <w:i/>
          <w:color w:val="231F20"/>
          <w:spacing w:val="-4"/>
          <w:sz w:val="26"/>
        </w:rPr>
        <w:t> </w:t>
      </w:r>
      <w:r>
        <w:rPr>
          <w:i/>
          <w:color w:val="231F20"/>
          <w:sz w:val="26"/>
        </w:rPr>
        <w:t>đất</w:t>
      </w:r>
      <w:r>
        <w:rPr>
          <w:i/>
          <w:color w:val="231F20"/>
          <w:spacing w:val="-5"/>
          <w:sz w:val="26"/>
        </w:rPr>
        <w:t> </w:t>
      </w:r>
      <w:r>
        <w:rPr>
          <w:i/>
          <w:color w:val="231F20"/>
          <w:sz w:val="26"/>
        </w:rPr>
        <w:t>xướng</w:t>
      </w:r>
      <w:r>
        <w:rPr>
          <w:i/>
          <w:color w:val="231F20"/>
          <w:spacing w:val="-4"/>
          <w:sz w:val="26"/>
        </w:rPr>
        <w:t> </w:t>
      </w:r>
      <w:r>
        <w:rPr>
          <w:i/>
          <w:color w:val="231F20"/>
          <w:sz w:val="26"/>
        </w:rPr>
        <w:t>lên </w:t>
      </w:r>
      <w:r>
        <w:rPr>
          <w:i/>
          <w:color w:val="231F20"/>
          <w:spacing w:val="-5"/>
          <w:sz w:val="26"/>
        </w:rPr>
        <w:t>v.v… </w:t>
      </w:r>
      <w:r>
        <w:rPr>
          <w:i/>
          <w:color w:val="231F20"/>
          <w:sz w:val="26"/>
        </w:rPr>
        <w:t>cho đến nói</w:t>
      </w:r>
      <w:r>
        <w:rPr>
          <w:i/>
          <w:color w:val="231F20"/>
          <w:spacing w:val="4"/>
          <w:sz w:val="26"/>
        </w:rPr>
        <w:t> </w:t>
      </w:r>
      <w:r>
        <w:rPr>
          <w:i/>
          <w:color w:val="231F20"/>
          <w:sz w:val="26"/>
        </w:rPr>
        <w:t>rộng.</w:t>
      </w:r>
    </w:p>
    <w:p>
      <w:pPr>
        <w:pStyle w:val="BodyText"/>
        <w:spacing w:before="111"/>
        <w:ind w:left="677" w:firstLine="0"/>
      </w:pPr>
      <w:r>
        <w:rPr>
          <w:i/>
          <w:color w:val="231F20"/>
        </w:rPr>
        <w:t>Hỏi: </w:t>
      </w:r>
      <w:r>
        <w:rPr>
          <w:color w:val="231F20"/>
        </w:rPr>
        <w:t>Vì lý do gì tạo ra phần Luận này?</w:t>
      </w:r>
    </w:p>
    <w:p>
      <w:pPr>
        <w:pStyle w:val="BodyText"/>
        <w:spacing w:line="273" w:lineRule="auto" w:before="155"/>
        <w:ind w:right="410"/>
      </w:pPr>
      <w:r>
        <w:rPr>
          <w:i/>
          <w:color w:val="231F20"/>
        </w:rPr>
        <w:t>Đáp:</w:t>
      </w:r>
      <w:r>
        <w:rPr>
          <w:i/>
          <w:color w:val="231F20"/>
          <w:spacing w:val="-18"/>
        </w:rPr>
        <w:t> </w:t>
      </w:r>
      <w:r>
        <w:rPr>
          <w:color w:val="231F20"/>
        </w:rPr>
        <w:t>Vì</w:t>
      </w:r>
      <w:r>
        <w:rPr>
          <w:color w:val="231F20"/>
          <w:spacing w:val="-12"/>
        </w:rPr>
        <w:t> </w:t>
      </w:r>
      <w:r>
        <w:rPr>
          <w:color w:val="231F20"/>
        </w:rPr>
        <w:t>nhằm</w:t>
      </w:r>
      <w:r>
        <w:rPr>
          <w:color w:val="231F20"/>
          <w:spacing w:val="-12"/>
        </w:rPr>
        <w:t> </w:t>
      </w:r>
      <w:r>
        <w:rPr>
          <w:color w:val="231F20"/>
        </w:rPr>
        <w:t>đoạn</w:t>
      </w:r>
      <w:r>
        <w:rPr>
          <w:color w:val="231F20"/>
          <w:spacing w:val="-13"/>
        </w:rPr>
        <w:t> </w:t>
      </w:r>
      <w:r>
        <w:rPr>
          <w:color w:val="231F20"/>
        </w:rPr>
        <w:t>trừ</w:t>
      </w:r>
      <w:r>
        <w:rPr>
          <w:color w:val="231F20"/>
          <w:spacing w:val="-12"/>
        </w:rPr>
        <w:t> </w:t>
      </w:r>
      <w:r>
        <w:rPr>
          <w:color w:val="231F20"/>
        </w:rPr>
        <w:t>nghi.</w:t>
      </w:r>
      <w:r>
        <w:rPr>
          <w:color w:val="231F20"/>
          <w:spacing w:val="-17"/>
        </w:rPr>
        <w:t> </w:t>
      </w:r>
      <w:r>
        <w:rPr>
          <w:color w:val="231F20"/>
        </w:rPr>
        <w:t>Tức</w:t>
      </w:r>
      <w:r>
        <w:rPr>
          <w:color w:val="231F20"/>
          <w:spacing w:val="-12"/>
        </w:rPr>
        <w:t> </w:t>
      </w:r>
      <w:r>
        <w:rPr>
          <w:color w:val="231F20"/>
        </w:rPr>
        <w:t>có</w:t>
      </w:r>
      <w:r>
        <w:rPr>
          <w:color w:val="231F20"/>
          <w:spacing w:val="-13"/>
        </w:rPr>
        <w:t> </w:t>
      </w:r>
      <w:r>
        <w:rPr>
          <w:color w:val="231F20"/>
        </w:rPr>
        <w:t>người</w:t>
      </w:r>
      <w:r>
        <w:rPr>
          <w:color w:val="231F20"/>
          <w:spacing w:val="-12"/>
        </w:rPr>
        <w:t> </w:t>
      </w:r>
      <w:r>
        <w:rPr>
          <w:color w:val="231F20"/>
        </w:rPr>
        <w:t>cho</w:t>
      </w:r>
      <w:r>
        <w:rPr>
          <w:color w:val="231F20"/>
          <w:spacing w:val="-12"/>
        </w:rPr>
        <w:t> </w:t>
      </w:r>
      <w:r>
        <w:rPr>
          <w:color w:val="231F20"/>
        </w:rPr>
        <w:t>là</w:t>
      </w:r>
      <w:r>
        <w:rPr>
          <w:color w:val="231F20"/>
          <w:spacing w:val="-13"/>
        </w:rPr>
        <w:t> </w:t>
      </w:r>
      <w:r>
        <w:rPr>
          <w:color w:val="231F20"/>
        </w:rPr>
        <w:t>thần</w:t>
      </w:r>
      <w:r>
        <w:rPr>
          <w:color w:val="231F20"/>
          <w:spacing w:val="-12"/>
        </w:rPr>
        <w:t> </w:t>
      </w:r>
      <w:r>
        <w:rPr>
          <w:color w:val="231F20"/>
        </w:rPr>
        <w:t>đất</w:t>
      </w:r>
      <w:r>
        <w:rPr>
          <w:color w:val="231F20"/>
          <w:spacing w:val="-12"/>
        </w:rPr>
        <w:t> </w:t>
      </w:r>
      <w:r>
        <w:rPr>
          <w:color w:val="231F20"/>
        </w:rPr>
        <w:t>có</w:t>
      </w:r>
      <w:r>
        <w:rPr>
          <w:color w:val="231F20"/>
          <w:spacing w:val="-12"/>
        </w:rPr>
        <w:t> </w:t>
      </w:r>
      <w:r>
        <w:rPr>
          <w:color w:val="231F20"/>
        </w:rPr>
        <w:t>trí nhận biết rõ hiện tiền, nhận biết Đức Phật chuyển pháp luân, không phải là trí tỷ tướng. Vì muốn nêu rõ thần đất không có trí nhận biết rõ hiện tiền, chỉ có trí tỷ tướng để nhận biết Phật chuyển pháp luân, nên tạo ra phần Luận </w:t>
      </w:r>
      <w:r>
        <w:rPr>
          <w:color w:val="231F20"/>
          <w:spacing w:val="-5"/>
        </w:rPr>
        <w:t>này.</w:t>
      </w:r>
    </w:p>
    <w:p>
      <w:pPr>
        <w:pStyle w:val="BodyText"/>
        <w:spacing w:line="273" w:lineRule="auto" w:before="109"/>
        <w:ind w:right="411"/>
      </w:pPr>
      <w:r>
        <w:rPr>
          <w:i/>
          <w:color w:val="231F20"/>
        </w:rPr>
        <w:t>Hỏi:</w:t>
      </w:r>
      <w:r>
        <w:rPr>
          <w:i/>
          <w:color w:val="231F20"/>
          <w:spacing w:val="-13"/>
        </w:rPr>
        <w:t> </w:t>
      </w:r>
      <w:r>
        <w:rPr>
          <w:color w:val="231F20"/>
        </w:rPr>
        <w:t>Chuyển</w:t>
      </w:r>
      <w:r>
        <w:rPr>
          <w:color w:val="231F20"/>
          <w:spacing w:val="-12"/>
        </w:rPr>
        <w:t> </w:t>
      </w:r>
      <w:r>
        <w:rPr>
          <w:color w:val="231F20"/>
        </w:rPr>
        <w:t>pháp</w:t>
      </w:r>
      <w:r>
        <w:rPr>
          <w:color w:val="231F20"/>
          <w:spacing w:val="-13"/>
        </w:rPr>
        <w:t> </w:t>
      </w:r>
      <w:r>
        <w:rPr>
          <w:color w:val="231F20"/>
        </w:rPr>
        <w:t>luân</w:t>
      </w:r>
      <w:r>
        <w:rPr>
          <w:color w:val="231F20"/>
          <w:spacing w:val="-12"/>
        </w:rPr>
        <w:t> </w:t>
      </w:r>
      <w:r>
        <w:rPr>
          <w:color w:val="231F20"/>
        </w:rPr>
        <w:t>không</w:t>
      </w:r>
      <w:r>
        <w:rPr>
          <w:color w:val="231F20"/>
          <w:spacing w:val="-13"/>
        </w:rPr>
        <w:t> </w:t>
      </w:r>
      <w:r>
        <w:rPr>
          <w:color w:val="231F20"/>
        </w:rPr>
        <w:t>phải</w:t>
      </w:r>
      <w:r>
        <w:rPr>
          <w:color w:val="231F20"/>
          <w:spacing w:val="-12"/>
        </w:rPr>
        <w:t> </w:t>
      </w:r>
      <w:r>
        <w:rPr>
          <w:color w:val="231F20"/>
        </w:rPr>
        <w:t>là</w:t>
      </w:r>
      <w:r>
        <w:rPr>
          <w:color w:val="231F20"/>
          <w:spacing w:val="-13"/>
        </w:rPr>
        <w:t> </w:t>
      </w:r>
      <w:r>
        <w:rPr>
          <w:color w:val="231F20"/>
        </w:rPr>
        <w:t>cảnh</w:t>
      </w:r>
      <w:r>
        <w:rPr>
          <w:color w:val="231F20"/>
          <w:spacing w:val="-12"/>
        </w:rPr>
        <w:t> </w:t>
      </w:r>
      <w:r>
        <w:rPr>
          <w:color w:val="231F20"/>
        </w:rPr>
        <w:t>giới</w:t>
      </w:r>
      <w:r>
        <w:rPr>
          <w:color w:val="231F20"/>
          <w:spacing w:val="-13"/>
        </w:rPr>
        <w:t> </w:t>
      </w:r>
      <w:r>
        <w:rPr>
          <w:color w:val="231F20"/>
        </w:rPr>
        <w:t>của</w:t>
      </w:r>
      <w:r>
        <w:rPr>
          <w:color w:val="231F20"/>
          <w:spacing w:val="-12"/>
        </w:rPr>
        <w:t> </w:t>
      </w:r>
      <w:r>
        <w:rPr>
          <w:color w:val="231F20"/>
        </w:rPr>
        <w:t>trí</w:t>
      </w:r>
      <w:r>
        <w:rPr>
          <w:color w:val="231F20"/>
          <w:spacing w:val="-13"/>
        </w:rPr>
        <w:t> </w:t>
      </w:r>
      <w:r>
        <w:rPr>
          <w:color w:val="231F20"/>
        </w:rPr>
        <w:t>sinh</w:t>
      </w:r>
      <w:r>
        <w:rPr>
          <w:color w:val="231F20"/>
          <w:spacing w:val="-12"/>
        </w:rPr>
        <w:t> </w:t>
      </w:r>
      <w:r>
        <w:rPr>
          <w:color w:val="231F20"/>
        </w:rPr>
        <w:t>đắc, vì sao thần đất nhận biết</w:t>
      </w:r>
      <w:r>
        <w:rPr>
          <w:color w:val="231F20"/>
          <w:spacing w:val="-2"/>
        </w:rPr>
        <w:t> </w:t>
      </w:r>
      <w:r>
        <w:rPr>
          <w:color w:val="231F20"/>
        </w:rPr>
        <w:t>được?</w:t>
      </w:r>
    </w:p>
    <w:p>
      <w:pPr>
        <w:pStyle w:val="BodyText"/>
        <w:spacing w:before="112"/>
        <w:ind w:left="677" w:firstLine="0"/>
      </w:pPr>
      <w:r>
        <w:rPr>
          <w:i/>
          <w:color w:val="231F20"/>
        </w:rPr>
        <w:t>Đáp: </w:t>
      </w:r>
      <w:r>
        <w:rPr>
          <w:color w:val="231F20"/>
        </w:rPr>
        <w:t>Do năm sự việc nên nhận biết:</w:t>
      </w:r>
    </w:p>
    <w:p>
      <w:pPr>
        <w:pStyle w:val="ListParagraph"/>
        <w:numPr>
          <w:ilvl w:val="0"/>
          <w:numId w:val="34"/>
        </w:numPr>
        <w:tabs>
          <w:tab w:pos="1046" w:val="left" w:leader="none"/>
        </w:tabs>
        <w:spacing w:line="240" w:lineRule="auto" w:before="154" w:after="0"/>
        <w:ind w:left="1045" w:right="0" w:hanging="369"/>
        <w:jc w:val="left"/>
        <w:rPr>
          <w:sz w:val="26"/>
        </w:rPr>
      </w:pPr>
      <w:r>
        <w:rPr>
          <w:color w:val="231F20"/>
          <w:sz w:val="26"/>
        </w:rPr>
        <w:t>Do Đức Thế Tôn khởi tâm thế tục nên nhận</w:t>
      </w:r>
      <w:r>
        <w:rPr>
          <w:color w:val="231F20"/>
          <w:spacing w:val="-12"/>
          <w:sz w:val="26"/>
        </w:rPr>
        <w:t> </w:t>
      </w:r>
      <w:r>
        <w:rPr>
          <w:color w:val="231F20"/>
          <w:sz w:val="26"/>
        </w:rPr>
        <w:t>biết.</w:t>
      </w:r>
    </w:p>
    <w:p>
      <w:pPr>
        <w:pStyle w:val="BodyText"/>
        <w:spacing w:before="154"/>
        <w:ind w:left="677" w:firstLine="0"/>
      </w:pPr>
      <w:r>
        <w:rPr>
          <w:i/>
          <w:color w:val="231F20"/>
        </w:rPr>
        <w:t>Hỏi: </w:t>
      </w:r>
      <w:r>
        <w:rPr>
          <w:color w:val="231F20"/>
        </w:rPr>
        <w:t>Vì sao Đức Thế Tôn khởi tâm thế tục?</w:t>
      </w:r>
    </w:p>
    <w:p>
      <w:pPr>
        <w:pStyle w:val="BodyText"/>
        <w:spacing w:line="273" w:lineRule="auto" w:before="155"/>
        <w:ind w:right="410"/>
      </w:pPr>
      <w:r>
        <w:rPr>
          <w:i/>
          <w:color w:val="231F20"/>
        </w:rPr>
        <w:t>Đáp: </w:t>
      </w:r>
      <w:r>
        <w:rPr>
          <w:color w:val="231F20"/>
        </w:rPr>
        <w:t>Vì nhận thấy công hạnh của mình đã hành trì trong ba A-tăng-kỳ kiếp, đến nay đã có quả báo, sinh hoan hỷ, nên khởi tâm thế tục.</w:t>
      </w:r>
    </w:p>
    <w:p>
      <w:pPr>
        <w:pStyle w:val="BodyText"/>
        <w:spacing w:line="273" w:lineRule="auto" w:before="111"/>
        <w:ind w:right="410"/>
      </w:pPr>
      <w:r>
        <w:rPr>
          <w:color w:val="231F20"/>
        </w:rPr>
        <w:t>Lại có thuyết nói: Vì Đức Thế Tôn nhận thấy lời thệ nguyện rộng lớn của mình từ năm xưa đến nay đã có hiệu quả.</w:t>
      </w:r>
    </w:p>
    <w:p>
      <w:pPr>
        <w:pStyle w:val="BodyText"/>
        <w:spacing w:line="273" w:lineRule="auto" w:before="111"/>
        <w:ind w:right="410"/>
      </w:pPr>
      <w:r>
        <w:rPr>
          <w:color w:val="231F20"/>
        </w:rPr>
        <w:t>Lại</w:t>
      </w:r>
      <w:r>
        <w:rPr>
          <w:color w:val="231F20"/>
          <w:spacing w:val="-11"/>
        </w:rPr>
        <w:t> </w:t>
      </w:r>
      <w:r>
        <w:rPr>
          <w:color w:val="231F20"/>
        </w:rPr>
        <w:t>có</w:t>
      </w:r>
      <w:r>
        <w:rPr>
          <w:color w:val="231F20"/>
          <w:spacing w:val="-10"/>
        </w:rPr>
        <w:t> </w:t>
      </w:r>
      <w:r>
        <w:rPr>
          <w:color w:val="231F20"/>
        </w:rPr>
        <w:t>thuyết</w:t>
      </w:r>
      <w:r>
        <w:rPr>
          <w:color w:val="231F20"/>
          <w:spacing w:val="-11"/>
        </w:rPr>
        <w:t> </w:t>
      </w:r>
      <w:r>
        <w:rPr>
          <w:color w:val="231F20"/>
        </w:rPr>
        <w:t>cho:</w:t>
      </w:r>
      <w:r>
        <w:rPr>
          <w:color w:val="231F20"/>
          <w:spacing w:val="-15"/>
        </w:rPr>
        <w:t> </w:t>
      </w:r>
      <w:r>
        <w:rPr>
          <w:color w:val="231F20"/>
        </w:rPr>
        <w:t>Vì</w:t>
      </w:r>
      <w:r>
        <w:rPr>
          <w:color w:val="231F20"/>
          <w:spacing w:val="-12"/>
        </w:rPr>
        <w:t> </w:t>
      </w:r>
      <w:r>
        <w:rPr>
          <w:color w:val="231F20"/>
        </w:rPr>
        <w:t>Đức</w:t>
      </w:r>
      <w:r>
        <w:rPr>
          <w:color w:val="231F20"/>
          <w:spacing w:val="-11"/>
        </w:rPr>
        <w:t> </w:t>
      </w:r>
      <w:r>
        <w:rPr>
          <w:color w:val="231F20"/>
        </w:rPr>
        <w:t>Phật</w:t>
      </w:r>
      <w:r>
        <w:rPr>
          <w:color w:val="231F20"/>
          <w:spacing w:val="-12"/>
        </w:rPr>
        <w:t> </w:t>
      </w:r>
      <w:r>
        <w:rPr>
          <w:color w:val="231F20"/>
        </w:rPr>
        <w:t>nhận</w:t>
      </w:r>
      <w:r>
        <w:rPr>
          <w:color w:val="231F20"/>
          <w:spacing w:val="-10"/>
        </w:rPr>
        <w:t> </w:t>
      </w:r>
      <w:r>
        <w:rPr>
          <w:color w:val="231F20"/>
        </w:rPr>
        <w:t>thấy</w:t>
      </w:r>
      <w:r>
        <w:rPr>
          <w:color w:val="231F20"/>
          <w:spacing w:val="-10"/>
        </w:rPr>
        <w:t> </w:t>
      </w:r>
      <w:r>
        <w:rPr>
          <w:color w:val="231F20"/>
        </w:rPr>
        <w:t>nguyện</w:t>
      </w:r>
      <w:r>
        <w:rPr>
          <w:color w:val="231F20"/>
          <w:spacing w:val="-11"/>
        </w:rPr>
        <w:t> </w:t>
      </w:r>
      <w:r>
        <w:rPr>
          <w:color w:val="231F20"/>
        </w:rPr>
        <w:t>tạo</w:t>
      </w:r>
      <w:r>
        <w:rPr>
          <w:color w:val="231F20"/>
          <w:spacing w:val="-10"/>
        </w:rPr>
        <w:t> </w:t>
      </w:r>
      <w:r>
        <w:rPr>
          <w:color w:val="231F20"/>
        </w:rPr>
        <w:t>lập</w:t>
      </w:r>
      <w:r>
        <w:rPr>
          <w:color w:val="231F20"/>
          <w:spacing w:val="-11"/>
        </w:rPr>
        <w:t> </w:t>
      </w:r>
      <w:r>
        <w:rPr>
          <w:color w:val="231F20"/>
        </w:rPr>
        <w:t>từ</w:t>
      </w:r>
      <w:r>
        <w:rPr>
          <w:color w:val="231F20"/>
          <w:spacing w:val="-10"/>
        </w:rPr>
        <w:t> </w:t>
      </w:r>
      <w:r>
        <w:rPr>
          <w:color w:val="231F20"/>
        </w:rPr>
        <w:t>xưa kia nay đã có kết quả.</w:t>
      </w:r>
    </w:p>
    <w:p>
      <w:pPr>
        <w:pStyle w:val="BodyText"/>
        <w:spacing w:line="273" w:lineRule="auto" w:before="112"/>
        <w:ind w:right="410"/>
      </w:pPr>
      <w:r>
        <w:rPr>
          <w:color w:val="231F20"/>
        </w:rPr>
        <w:t>Lại</w:t>
      </w:r>
      <w:r>
        <w:rPr>
          <w:color w:val="231F20"/>
          <w:spacing w:val="-10"/>
        </w:rPr>
        <w:t> </w:t>
      </w:r>
      <w:r>
        <w:rPr>
          <w:color w:val="231F20"/>
        </w:rPr>
        <w:t>có</w:t>
      </w:r>
      <w:r>
        <w:rPr>
          <w:color w:val="231F20"/>
          <w:spacing w:val="-8"/>
        </w:rPr>
        <w:t> </w:t>
      </w:r>
      <w:r>
        <w:rPr>
          <w:color w:val="231F20"/>
        </w:rPr>
        <w:t>thuyết</w:t>
      </w:r>
      <w:r>
        <w:rPr>
          <w:color w:val="231F20"/>
          <w:spacing w:val="-10"/>
        </w:rPr>
        <w:t> </w:t>
      </w:r>
      <w:r>
        <w:rPr>
          <w:color w:val="231F20"/>
        </w:rPr>
        <w:t>nêu:</w:t>
      </w:r>
      <w:r>
        <w:rPr>
          <w:color w:val="231F20"/>
          <w:spacing w:val="-13"/>
        </w:rPr>
        <w:t> </w:t>
      </w:r>
      <w:r>
        <w:rPr>
          <w:color w:val="231F20"/>
        </w:rPr>
        <w:t>Vì</w:t>
      </w:r>
      <w:r>
        <w:rPr>
          <w:color w:val="231F20"/>
          <w:spacing w:val="-10"/>
        </w:rPr>
        <w:t> </w:t>
      </w:r>
      <w:r>
        <w:rPr>
          <w:color w:val="231F20"/>
        </w:rPr>
        <w:t>Đức</w:t>
      </w:r>
      <w:r>
        <w:rPr>
          <w:color w:val="231F20"/>
          <w:spacing w:val="-9"/>
        </w:rPr>
        <w:t> </w:t>
      </w:r>
      <w:r>
        <w:rPr>
          <w:color w:val="231F20"/>
        </w:rPr>
        <w:t>Phật</w:t>
      </w:r>
      <w:r>
        <w:rPr>
          <w:color w:val="231F20"/>
          <w:spacing w:val="-9"/>
        </w:rPr>
        <w:t> </w:t>
      </w:r>
      <w:r>
        <w:rPr>
          <w:color w:val="231F20"/>
        </w:rPr>
        <w:t>có</w:t>
      </w:r>
      <w:r>
        <w:rPr>
          <w:color w:val="231F20"/>
          <w:spacing w:val="-9"/>
        </w:rPr>
        <w:t> </w:t>
      </w:r>
      <w:r>
        <w:rPr>
          <w:color w:val="231F20"/>
        </w:rPr>
        <w:t>ý</w:t>
      </w:r>
      <w:r>
        <w:rPr>
          <w:color w:val="231F20"/>
          <w:spacing w:val="-8"/>
        </w:rPr>
        <w:t> </w:t>
      </w:r>
      <w:r>
        <w:rPr>
          <w:color w:val="231F20"/>
        </w:rPr>
        <w:t>muốn</w:t>
      </w:r>
      <w:r>
        <w:rPr>
          <w:color w:val="231F20"/>
          <w:spacing w:val="-9"/>
        </w:rPr>
        <w:t> </w:t>
      </w:r>
      <w:r>
        <w:rPr>
          <w:color w:val="231F20"/>
        </w:rPr>
        <w:t>tạo</w:t>
      </w:r>
      <w:r>
        <w:rPr>
          <w:color w:val="231F20"/>
          <w:spacing w:val="-8"/>
        </w:rPr>
        <w:t> </w:t>
      </w:r>
      <w:r>
        <w:rPr>
          <w:color w:val="231F20"/>
        </w:rPr>
        <w:t>lợi</w:t>
      </w:r>
      <w:r>
        <w:rPr>
          <w:color w:val="231F20"/>
          <w:spacing w:val="-9"/>
        </w:rPr>
        <w:t> </w:t>
      </w:r>
      <w:r>
        <w:rPr>
          <w:color w:val="231F20"/>
        </w:rPr>
        <w:t>ích</w:t>
      </w:r>
      <w:r>
        <w:rPr>
          <w:color w:val="231F20"/>
          <w:spacing w:val="-9"/>
        </w:rPr>
        <w:t> </w:t>
      </w:r>
      <w:r>
        <w:rPr>
          <w:color w:val="231F20"/>
        </w:rPr>
        <w:t>cho</w:t>
      </w:r>
      <w:r>
        <w:rPr>
          <w:color w:val="231F20"/>
          <w:spacing w:val="-8"/>
        </w:rPr>
        <w:t> </w:t>
      </w:r>
      <w:r>
        <w:rPr>
          <w:color w:val="231F20"/>
        </w:rPr>
        <w:t>người khác, khiến được đầy đủ. Do sự việc </w:t>
      </w:r>
      <w:r>
        <w:rPr>
          <w:color w:val="231F20"/>
          <w:spacing w:val="-5"/>
        </w:rPr>
        <w:t>này, </w:t>
      </w:r>
      <w:r>
        <w:rPr>
          <w:color w:val="231F20"/>
        </w:rPr>
        <w:t>tức Đức Thế Tôn muốn cho người khác nhận biết mình khởi tâm thế tục, cho đến hàng súc sinh</w:t>
      </w:r>
      <w:r>
        <w:rPr>
          <w:color w:val="231F20"/>
          <w:spacing w:val="-4"/>
        </w:rPr>
        <w:t> </w:t>
      </w:r>
      <w:r>
        <w:rPr>
          <w:color w:val="231F20"/>
        </w:rPr>
        <w:t>cũng</w:t>
      </w:r>
      <w:r>
        <w:rPr>
          <w:color w:val="231F20"/>
          <w:spacing w:val="-3"/>
        </w:rPr>
        <w:t> </w:t>
      </w:r>
      <w:r>
        <w:rPr>
          <w:color w:val="231F20"/>
        </w:rPr>
        <w:t>nhận</w:t>
      </w:r>
      <w:r>
        <w:rPr>
          <w:color w:val="231F20"/>
          <w:spacing w:val="-4"/>
        </w:rPr>
        <w:t> </w:t>
      </w:r>
      <w:r>
        <w:rPr>
          <w:color w:val="231F20"/>
        </w:rPr>
        <w:t>biết,</w:t>
      </w:r>
      <w:r>
        <w:rPr>
          <w:color w:val="231F20"/>
          <w:spacing w:val="-3"/>
        </w:rPr>
        <w:t> </w:t>
      </w:r>
      <w:r>
        <w:rPr>
          <w:color w:val="231F20"/>
        </w:rPr>
        <w:t>huống</w:t>
      </w:r>
      <w:r>
        <w:rPr>
          <w:color w:val="231F20"/>
          <w:spacing w:val="-3"/>
        </w:rPr>
        <w:t> </w:t>
      </w:r>
      <w:r>
        <w:rPr>
          <w:color w:val="231F20"/>
        </w:rPr>
        <w:t>chi</w:t>
      </w:r>
      <w:r>
        <w:rPr>
          <w:color w:val="231F20"/>
          <w:spacing w:val="-4"/>
        </w:rPr>
        <w:t> </w:t>
      </w:r>
      <w:r>
        <w:rPr>
          <w:color w:val="231F20"/>
        </w:rPr>
        <w:t>là</w:t>
      </w:r>
      <w:r>
        <w:rPr>
          <w:color w:val="231F20"/>
          <w:spacing w:val="-3"/>
        </w:rPr>
        <w:t> </w:t>
      </w:r>
      <w:r>
        <w:rPr>
          <w:color w:val="231F20"/>
        </w:rPr>
        <w:t>thần</w:t>
      </w:r>
      <w:r>
        <w:rPr>
          <w:color w:val="231F20"/>
          <w:spacing w:val="-3"/>
        </w:rPr>
        <w:t> </w:t>
      </w:r>
      <w:r>
        <w:rPr>
          <w:color w:val="231F20"/>
        </w:rPr>
        <w:t>đất.</w:t>
      </w:r>
      <w:r>
        <w:rPr>
          <w:color w:val="231F20"/>
          <w:spacing w:val="-4"/>
        </w:rPr>
        <w:t> </w:t>
      </w:r>
      <w:r>
        <w:rPr>
          <w:color w:val="231F20"/>
        </w:rPr>
        <w:t>Đức</w:t>
      </w:r>
      <w:r>
        <w:rPr>
          <w:color w:val="231F20"/>
          <w:spacing w:val="-8"/>
        </w:rPr>
        <w:t> </w:t>
      </w:r>
      <w:r>
        <w:rPr>
          <w:color w:val="231F20"/>
        </w:rPr>
        <w:t>Thế</w:t>
      </w:r>
      <w:r>
        <w:rPr>
          <w:color w:val="231F20"/>
          <w:spacing w:val="-8"/>
        </w:rPr>
        <w:t> </w:t>
      </w:r>
      <w:r>
        <w:rPr>
          <w:color w:val="231F20"/>
        </w:rPr>
        <w:t>Tôn</w:t>
      </w:r>
      <w:r>
        <w:rPr>
          <w:color w:val="231F20"/>
          <w:spacing w:val="-4"/>
        </w:rPr>
        <w:t> </w:t>
      </w:r>
      <w:r>
        <w:rPr>
          <w:color w:val="231F20"/>
        </w:rPr>
        <w:t>hoặc</w:t>
      </w:r>
      <w:r>
        <w:rPr>
          <w:color w:val="231F20"/>
          <w:spacing w:val="-3"/>
        </w:rPr>
        <w:t> </w:t>
      </w:r>
      <w:r>
        <w:rPr>
          <w:color w:val="231F20"/>
        </w:rPr>
        <w:t>có</w:t>
      </w:r>
      <w:r>
        <w:rPr>
          <w:color w:val="231F20"/>
          <w:spacing w:val="-3"/>
        </w:rPr>
        <w:t> </w:t>
      </w:r>
      <w:r>
        <w:rPr>
          <w:color w:val="231F20"/>
        </w:rPr>
        <w:t>khi khởi</w:t>
      </w:r>
      <w:r>
        <w:rPr>
          <w:color w:val="231F20"/>
          <w:spacing w:val="22"/>
        </w:rPr>
        <w:t> </w:t>
      </w:r>
      <w:r>
        <w:rPr>
          <w:color w:val="231F20"/>
        </w:rPr>
        <w:t>tâm</w:t>
      </w:r>
      <w:r>
        <w:rPr>
          <w:color w:val="231F20"/>
          <w:spacing w:val="23"/>
        </w:rPr>
        <w:t> </w:t>
      </w:r>
      <w:r>
        <w:rPr>
          <w:color w:val="231F20"/>
        </w:rPr>
        <w:t>thế</w:t>
      </w:r>
      <w:r>
        <w:rPr>
          <w:color w:val="231F20"/>
          <w:spacing w:val="23"/>
        </w:rPr>
        <w:t> </w:t>
      </w:r>
      <w:r>
        <w:rPr>
          <w:color w:val="231F20"/>
        </w:rPr>
        <w:t>tục,</w:t>
      </w:r>
      <w:r>
        <w:rPr>
          <w:color w:val="231F20"/>
          <w:spacing w:val="23"/>
        </w:rPr>
        <w:t> </w:t>
      </w:r>
      <w:r>
        <w:rPr>
          <w:color w:val="231F20"/>
        </w:rPr>
        <w:t>các</w:t>
      </w:r>
      <w:r>
        <w:rPr>
          <w:color w:val="231F20"/>
          <w:spacing w:val="23"/>
        </w:rPr>
        <w:t> </w:t>
      </w:r>
      <w:r>
        <w:rPr>
          <w:color w:val="231F20"/>
        </w:rPr>
        <w:t>bậc</w:t>
      </w:r>
      <w:r>
        <w:rPr>
          <w:color w:val="231F20"/>
          <w:spacing w:val="23"/>
        </w:rPr>
        <w:t> </w:t>
      </w:r>
      <w:r>
        <w:rPr>
          <w:color w:val="231F20"/>
        </w:rPr>
        <w:t>Đại</w:t>
      </w:r>
      <w:r>
        <w:rPr>
          <w:color w:val="231F20"/>
          <w:spacing w:val="18"/>
        </w:rPr>
        <w:t> </w:t>
      </w:r>
      <w:r>
        <w:rPr>
          <w:color w:val="231F20"/>
        </w:rPr>
        <w:t>Thanh</w:t>
      </w:r>
      <w:r>
        <w:rPr>
          <w:color w:val="231F20"/>
          <w:spacing w:val="23"/>
        </w:rPr>
        <w:t> </w:t>
      </w:r>
      <w:r>
        <w:rPr>
          <w:color w:val="231F20"/>
        </w:rPr>
        <w:t>văn</w:t>
      </w:r>
      <w:r>
        <w:rPr>
          <w:color w:val="231F20"/>
          <w:spacing w:val="23"/>
        </w:rPr>
        <w:t> </w:t>
      </w:r>
      <w:r>
        <w:rPr>
          <w:color w:val="231F20"/>
        </w:rPr>
        <w:t>như</w:t>
      </w:r>
      <w:r>
        <w:rPr>
          <w:color w:val="231F20"/>
          <w:spacing w:val="18"/>
        </w:rPr>
        <w:t> </w:t>
      </w:r>
      <w:r>
        <w:rPr>
          <w:color w:val="231F20"/>
        </w:rPr>
        <w:t>Tôn</w:t>
      </w:r>
      <w:r>
        <w:rPr>
          <w:color w:val="231F20"/>
          <w:spacing w:val="23"/>
        </w:rPr>
        <w:t> </w:t>
      </w:r>
      <w:r>
        <w:rPr>
          <w:color w:val="231F20"/>
        </w:rPr>
        <w:t>giả</w:t>
      </w:r>
      <w:r>
        <w:rPr>
          <w:color w:val="231F20"/>
          <w:spacing w:val="23"/>
        </w:rPr>
        <w:t> </w:t>
      </w:r>
      <w:r>
        <w:rPr>
          <w:color w:val="231F20"/>
        </w:rPr>
        <w:t>Xá-lợi-phất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v.v... nhập đảnh thiền thứ tư, do sức của nguyện trí hãy còn không thể nhận biết. Hoặc có khi khởi tâm thế tục, cho đến hàng súc sinh cũng có thể nhận biết.</w:t>
      </w:r>
    </w:p>
    <w:p>
      <w:pPr>
        <w:pStyle w:val="ListParagraph"/>
        <w:numPr>
          <w:ilvl w:val="0"/>
          <w:numId w:val="34"/>
        </w:numPr>
        <w:tabs>
          <w:tab w:pos="1329" w:val="left" w:leader="none"/>
        </w:tabs>
        <w:spacing w:line="240" w:lineRule="auto" w:before="111" w:after="0"/>
        <w:ind w:left="1328" w:right="0" w:hanging="369"/>
        <w:jc w:val="both"/>
        <w:rPr>
          <w:sz w:val="26"/>
        </w:rPr>
      </w:pPr>
      <w:r>
        <w:rPr>
          <w:color w:val="231F20"/>
          <w:sz w:val="26"/>
        </w:rPr>
        <w:t>Đức Thế Tôn cũng báo với người</w:t>
      </w:r>
      <w:r>
        <w:rPr>
          <w:color w:val="231F20"/>
          <w:spacing w:val="-11"/>
          <w:sz w:val="26"/>
        </w:rPr>
        <w:t> </w:t>
      </w:r>
      <w:r>
        <w:rPr>
          <w:color w:val="231F20"/>
          <w:sz w:val="26"/>
        </w:rPr>
        <w:t>khác.</w:t>
      </w:r>
    </w:p>
    <w:p>
      <w:pPr>
        <w:pStyle w:val="BodyText"/>
        <w:spacing w:before="154"/>
        <w:ind w:left="960" w:firstLine="0"/>
      </w:pPr>
      <w:r>
        <w:rPr>
          <w:i/>
          <w:color w:val="231F20"/>
        </w:rPr>
        <w:t>Hỏi: </w:t>
      </w:r>
      <w:r>
        <w:rPr>
          <w:color w:val="231F20"/>
        </w:rPr>
        <w:t>Vì sao Đức Phật báo với người khác?</w:t>
      </w:r>
    </w:p>
    <w:p>
      <w:pPr>
        <w:pStyle w:val="BodyText"/>
        <w:spacing w:line="273" w:lineRule="auto" w:before="155"/>
        <w:ind w:left="393" w:right="127"/>
      </w:pPr>
      <w:r>
        <w:rPr>
          <w:i/>
          <w:color w:val="231F20"/>
        </w:rPr>
        <w:t>Đáp: </w:t>
      </w:r>
      <w:r>
        <w:rPr>
          <w:color w:val="231F20"/>
        </w:rPr>
        <w:t>Vì muốn hiện bày trong pháp thuyết giảng thiện, những điều đã nói ra luôn thành thật đúng đắn.</w:t>
      </w:r>
    </w:p>
    <w:p>
      <w:pPr>
        <w:pStyle w:val="BodyText"/>
        <w:spacing w:line="273" w:lineRule="auto" w:before="111"/>
        <w:ind w:left="393" w:right="127"/>
      </w:pPr>
      <w:r>
        <w:rPr>
          <w:color w:val="231F20"/>
        </w:rPr>
        <w:t>Lại có thuyết nói: Vì Đức Phật muốn hiện bày công hạnh của mình đã hành trong ba A-tăng-kỳ kiếp tức có quả báo.</w:t>
      </w:r>
    </w:p>
    <w:p>
      <w:pPr>
        <w:pStyle w:val="BodyText"/>
        <w:spacing w:line="273" w:lineRule="auto" w:before="112"/>
        <w:ind w:left="393" w:right="128"/>
      </w:pPr>
      <w:r>
        <w:rPr>
          <w:color w:val="231F20"/>
        </w:rPr>
        <w:t>Lại</w:t>
      </w:r>
      <w:r>
        <w:rPr>
          <w:color w:val="231F20"/>
          <w:spacing w:val="-6"/>
        </w:rPr>
        <w:t> </w:t>
      </w:r>
      <w:r>
        <w:rPr>
          <w:color w:val="231F20"/>
        </w:rPr>
        <w:t>có</w:t>
      </w:r>
      <w:r>
        <w:rPr>
          <w:color w:val="231F20"/>
          <w:spacing w:val="-6"/>
        </w:rPr>
        <w:t> </w:t>
      </w:r>
      <w:r>
        <w:rPr>
          <w:color w:val="231F20"/>
        </w:rPr>
        <w:t>thuyết</w:t>
      </w:r>
      <w:r>
        <w:rPr>
          <w:color w:val="231F20"/>
          <w:spacing w:val="-6"/>
        </w:rPr>
        <w:t> </w:t>
      </w:r>
      <w:r>
        <w:rPr>
          <w:color w:val="231F20"/>
        </w:rPr>
        <w:t>cho:</w:t>
      </w:r>
      <w:r>
        <w:rPr>
          <w:color w:val="231F20"/>
          <w:spacing w:val="-11"/>
        </w:rPr>
        <w:t> </w:t>
      </w:r>
      <w:r>
        <w:rPr>
          <w:color w:val="231F20"/>
        </w:rPr>
        <w:t>Vì</w:t>
      </w:r>
      <w:r>
        <w:rPr>
          <w:color w:val="231F20"/>
          <w:spacing w:val="-5"/>
        </w:rPr>
        <w:t> </w:t>
      </w:r>
      <w:r>
        <w:rPr>
          <w:color w:val="231F20"/>
        </w:rPr>
        <w:t>Đức</w:t>
      </w:r>
      <w:r>
        <w:rPr>
          <w:color w:val="231F20"/>
          <w:spacing w:val="-6"/>
        </w:rPr>
        <w:t> </w:t>
      </w:r>
      <w:r>
        <w:rPr>
          <w:color w:val="231F20"/>
        </w:rPr>
        <w:t>Phật</w:t>
      </w:r>
      <w:r>
        <w:rPr>
          <w:color w:val="231F20"/>
          <w:spacing w:val="-6"/>
        </w:rPr>
        <w:t> </w:t>
      </w:r>
      <w:r>
        <w:rPr>
          <w:color w:val="231F20"/>
        </w:rPr>
        <w:t>muốn</w:t>
      </w:r>
      <w:r>
        <w:rPr>
          <w:color w:val="231F20"/>
          <w:spacing w:val="-6"/>
        </w:rPr>
        <w:t> </w:t>
      </w:r>
      <w:r>
        <w:rPr>
          <w:color w:val="231F20"/>
        </w:rPr>
        <w:t>biểu</w:t>
      </w:r>
      <w:r>
        <w:rPr>
          <w:color w:val="231F20"/>
          <w:spacing w:val="-6"/>
        </w:rPr>
        <w:t> </w:t>
      </w:r>
      <w:r>
        <w:rPr>
          <w:color w:val="231F20"/>
        </w:rPr>
        <w:t>dương</w:t>
      </w:r>
      <w:r>
        <w:rPr>
          <w:color w:val="231F20"/>
          <w:spacing w:val="-10"/>
        </w:rPr>
        <w:t> </w:t>
      </w:r>
      <w:r>
        <w:rPr>
          <w:color w:val="231F20"/>
        </w:rPr>
        <w:t>Tôn</w:t>
      </w:r>
      <w:r>
        <w:rPr>
          <w:color w:val="231F20"/>
          <w:spacing w:val="-6"/>
        </w:rPr>
        <w:t> </w:t>
      </w:r>
      <w:r>
        <w:rPr>
          <w:color w:val="231F20"/>
        </w:rPr>
        <w:t>giả</w:t>
      </w:r>
      <w:r>
        <w:rPr>
          <w:color w:val="231F20"/>
          <w:spacing w:val="-6"/>
        </w:rPr>
        <w:t> </w:t>
      </w:r>
      <w:r>
        <w:rPr>
          <w:color w:val="231F20"/>
        </w:rPr>
        <w:t>Kiều </w:t>
      </w:r>
      <w:r>
        <w:rPr>
          <w:color w:val="231F20"/>
          <w:spacing w:val="-3"/>
        </w:rPr>
        <w:t>Trần </w:t>
      </w:r>
      <w:r>
        <w:rPr>
          <w:color w:val="231F20"/>
        </w:rPr>
        <w:t>Như là phước điền tốt của</w:t>
      </w:r>
      <w:r>
        <w:rPr>
          <w:color w:val="231F20"/>
          <w:spacing w:val="2"/>
        </w:rPr>
        <w:t> </w:t>
      </w:r>
      <w:r>
        <w:rPr>
          <w:color w:val="231F20"/>
        </w:rPr>
        <w:t>đời.</w:t>
      </w:r>
    </w:p>
    <w:p>
      <w:pPr>
        <w:pStyle w:val="BodyText"/>
        <w:spacing w:line="273" w:lineRule="auto" w:before="112"/>
        <w:ind w:left="393" w:right="128"/>
      </w:pPr>
      <w:r>
        <w:rPr>
          <w:color w:val="231F20"/>
        </w:rPr>
        <w:t>Lại</w:t>
      </w:r>
      <w:r>
        <w:rPr>
          <w:color w:val="231F20"/>
          <w:spacing w:val="-7"/>
        </w:rPr>
        <w:t> </w:t>
      </w:r>
      <w:r>
        <w:rPr>
          <w:color w:val="231F20"/>
        </w:rPr>
        <w:t>có</w:t>
      </w:r>
      <w:r>
        <w:rPr>
          <w:color w:val="231F20"/>
          <w:spacing w:val="-7"/>
        </w:rPr>
        <w:t> </w:t>
      </w:r>
      <w:r>
        <w:rPr>
          <w:color w:val="231F20"/>
        </w:rPr>
        <w:t>thuyết</w:t>
      </w:r>
      <w:r>
        <w:rPr>
          <w:color w:val="231F20"/>
          <w:spacing w:val="-7"/>
        </w:rPr>
        <w:t> </w:t>
      </w:r>
      <w:r>
        <w:rPr>
          <w:color w:val="231F20"/>
        </w:rPr>
        <w:t>nêu:</w:t>
      </w:r>
      <w:r>
        <w:rPr>
          <w:color w:val="231F20"/>
          <w:spacing w:val="-11"/>
        </w:rPr>
        <w:t> </w:t>
      </w:r>
      <w:r>
        <w:rPr>
          <w:color w:val="231F20"/>
        </w:rPr>
        <w:t>Vì</w:t>
      </w:r>
      <w:r>
        <w:rPr>
          <w:color w:val="231F20"/>
          <w:spacing w:val="-6"/>
        </w:rPr>
        <w:t> </w:t>
      </w:r>
      <w:r>
        <w:rPr>
          <w:color w:val="231F20"/>
        </w:rPr>
        <w:t>Đức</w:t>
      </w:r>
      <w:r>
        <w:rPr>
          <w:color w:val="231F20"/>
          <w:spacing w:val="-7"/>
        </w:rPr>
        <w:t> </w:t>
      </w:r>
      <w:r>
        <w:rPr>
          <w:color w:val="231F20"/>
        </w:rPr>
        <w:t>Phật</w:t>
      </w:r>
      <w:r>
        <w:rPr>
          <w:color w:val="231F20"/>
          <w:spacing w:val="-7"/>
        </w:rPr>
        <w:t> </w:t>
      </w:r>
      <w:r>
        <w:rPr>
          <w:color w:val="231F20"/>
        </w:rPr>
        <w:t>muốn</w:t>
      </w:r>
      <w:r>
        <w:rPr>
          <w:color w:val="231F20"/>
          <w:spacing w:val="-7"/>
        </w:rPr>
        <w:t> </w:t>
      </w:r>
      <w:r>
        <w:rPr>
          <w:color w:val="231F20"/>
        </w:rPr>
        <w:t>cho</w:t>
      </w:r>
      <w:r>
        <w:rPr>
          <w:color w:val="231F20"/>
          <w:spacing w:val="-7"/>
        </w:rPr>
        <w:t> </w:t>
      </w:r>
      <w:r>
        <w:rPr>
          <w:color w:val="231F20"/>
        </w:rPr>
        <w:t>hàng</w:t>
      </w:r>
      <w:r>
        <w:rPr>
          <w:color w:val="231F20"/>
          <w:spacing w:val="-6"/>
        </w:rPr>
        <w:t> </w:t>
      </w:r>
      <w:r>
        <w:rPr>
          <w:color w:val="231F20"/>
        </w:rPr>
        <w:t>người,</w:t>
      </w:r>
      <w:r>
        <w:rPr>
          <w:color w:val="231F20"/>
          <w:spacing w:val="-7"/>
        </w:rPr>
        <w:t> </w:t>
      </w:r>
      <w:r>
        <w:rPr>
          <w:color w:val="231F20"/>
        </w:rPr>
        <w:t>trời</w:t>
      </w:r>
      <w:r>
        <w:rPr>
          <w:color w:val="231F20"/>
          <w:spacing w:val="-7"/>
        </w:rPr>
        <w:t> </w:t>
      </w:r>
      <w:r>
        <w:rPr>
          <w:color w:val="231F20"/>
        </w:rPr>
        <w:t>sinh tâm tin tưởng, tôn kính.</w:t>
      </w:r>
    </w:p>
    <w:p>
      <w:pPr>
        <w:pStyle w:val="BodyText"/>
        <w:spacing w:line="273" w:lineRule="auto" w:before="111"/>
        <w:ind w:left="393" w:right="127"/>
      </w:pPr>
      <w:r>
        <w:rPr>
          <w:color w:val="231F20"/>
        </w:rPr>
        <w:t>Lại</w:t>
      </w:r>
      <w:r>
        <w:rPr>
          <w:color w:val="231F20"/>
          <w:spacing w:val="-11"/>
        </w:rPr>
        <w:t> </w:t>
      </w:r>
      <w:r>
        <w:rPr>
          <w:color w:val="231F20"/>
        </w:rPr>
        <w:t>có</w:t>
      </w:r>
      <w:r>
        <w:rPr>
          <w:color w:val="231F20"/>
          <w:spacing w:val="-10"/>
        </w:rPr>
        <w:t> </w:t>
      </w:r>
      <w:r>
        <w:rPr>
          <w:color w:val="231F20"/>
        </w:rPr>
        <w:t>thuyết</w:t>
      </w:r>
      <w:r>
        <w:rPr>
          <w:color w:val="231F20"/>
          <w:spacing w:val="-11"/>
        </w:rPr>
        <w:t> </w:t>
      </w:r>
      <w:r>
        <w:rPr>
          <w:color w:val="231F20"/>
        </w:rPr>
        <w:t>nói:</w:t>
      </w:r>
      <w:r>
        <w:rPr>
          <w:color w:val="231F20"/>
          <w:spacing w:val="-15"/>
        </w:rPr>
        <w:t> </w:t>
      </w:r>
      <w:r>
        <w:rPr>
          <w:color w:val="231F20"/>
        </w:rPr>
        <w:t>Vì</w:t>
      </w:r>
      <w:r>
        <w:rPr>
          <w:color w:val="231F20"/>
          <w:spacing w:val="-11"/>
        </w:rPr>
        <w:t> </w:t>
      </w:r>
      <w:r>
        <w:rPr>
          <w:color w:val="231F20"/>
        </w:rPr>
        <w:t>Đức</w:t>
      </w:r>
      <w:r>
        <w:rPr>
          <w:color w:val="231F20"/>
          <w:spacing w:val="-10"/>
        </w:rPr>
        <w:t> </w:t>
      </w:r>
      <w:r>
        <w:rPr>
          <w:color w:val="231F20"/>
        </w:rPr>
        <w:t>Phật</w:t>
      </w:r>
      <w:r>
        <w:rPr>
          <w:color w:val="231F20"/>
          <w:spacing w:val="-11"/>
        </w:rPr>
        <w:t> </w:t>
      </w:r>
      <w:r>
        <w:rPr>
          <w:color w:val="231F20"/>
        </w:rPr>
        <w:t>muốn</w:t>
      </w:r>
      <w:r>
        <w:rPr>
          <w:color w:val="231F20"/>
          <w:spacing w:val="-10"/>
        </w:rPr>
        <w:t> </w:t>
      </w:r>
      <w:r>
        <w:rPr>
          <w:color w:val="231F20"/>
        </w:rPr>
        <w:t>hiện</w:t>
      </w:r>
      <w:r>
        <w:rPr>
          <w:color w:val="231F20"/>
          <w:spacing w:val="-11"/>
        </w:rPr>
        <w:t> </w:t>
      </w:r>
      <w:r>
        <w:rPr>
          <w:color w:val="231F20"/>
        </w:rPr>
        <w:t>bày</w:t>
      </w:r>
      <w:r>
        <w:rPr>
          <w:color w:val="231F20"/>
          <w:spacing w:val="-10"/>
        </w:rPr>
        <w:t> </w:t>
      </w:r>
      <w:r>
        <w:rPr>
          <w:color w:val="231F20"/>
        </w:rPr>
        <w:t>mình</w:t>
      </w:r>
      <w:r>
        <w:rPr>
          <w:color w:val="231F20"/>
          <w:spacing w:val="-11"/>
        </w:rPr>
        <w:t> </w:t>
      </w:r>
      <w:r>
        <w:rPr>
          <w:color w:val="231F20"/>
        </w:rPr>
        <w:t>không</w:t>
      </w:r>
      <w:r>
        <w:rPr>
          <w:color w:val="231F20"/>
          <w:spacing w:val="-10"/>
        </w:rPr>
        <w:t> </w:t>
      </w:r>
      <w:r>
        <w:rPr>
          <w:color w:val="231F20"/>
        </w:rPr>
        <w:t>phải như các sư ở thế gian luôn tiếc rẻ pháp, vì mình đã phá trừ sự keo kiệt pháp.</w:t>
      </w:r>
    </w:p>
    <w:p>
      <w:pPr>
        <w:pStyle w:val="BodyText"/>
        <w:spacing w:line="273" w:lineRule="auto" w:before="111"/>
        <w:ind w:left="393" w:right="126"/>
      </w:pPr>
      <w:r>
        <w:rPr>
          <w:color w:val="231F20"/>
        </w:rPr>
        <w:t>Lại</w:t>
      </w:r>
      <w:r>
        <w:rPr>
          <w:color w:val="231F20"/>
          <w:spacing w:val="-6"/>
        </w:rPr>
        <w:t> </w:t>
      </w:r>
      <w:r>
        <w:rPr>
          <w:color w:val="231F20"/>
        </w:rPr>
        <w:t>có</w:t>
      </w:r>
      <w:r>
        <w:rPr>
          <w:color w:val="231F20"/>
          <w:spacing w:val="-5"/>
        </w:rPr>
        <w:t> </w:t>
      </w:r>
      <w:r>
        <w:rPr>
          <w:color w:val="231F20"/>
        </w:rPr>
        <w:t>thuyết</w:t>
      </w:r>
      <w:r>
        <w:rPr>
          <w:color w:val="231F20"/>
          <w:spacing w:val="-5"/>
        </w:rPr>
        <w:t> </w:t>
      </w:r>
      <w:r>
        <w:rPr>
          <w:color w:val="231F20"/>
        </w:rPr>
        <w:t>cho:</w:t>
      </w:r>
      <w:r>
        <w:rPr>
          <w:color w:val="231F20"/>
          <w:spacing w:val="-9"/>
        </w:rPr>
        <w:t> </w:t>
      </w:r>
      <w:r>
        <w:rPr>
          <w:color w:val="231F20"/>
        </w:rPr>
        <w:t>Vì</w:t>
      </w:r>
      <w:r>
        <w:rPr>
          <w:color w:val="231F20"/>
          <w:spacing w:val="-6"/>
        </w:rPr>
        <w:t> </w:t>
      </w:r>
      <w:r>
        <w:rPr>
          <w:color w:val="231F20"/>
        </w:rPr>
        <w:t>Đức</w:t>
      </w:r>
      <w:r>
        <w:rPr>
          <w:color w:val="231F20"/>
          <w:spacing w:val="-9"/>
        </w:rPr>
        <w:t> </w:t>
      </w:r>
      <w:r>
        <w:rPr>
          <w:color w:val="231F20"/>
        </w:rPr>
        <w:t>Thế</w:t>
      </w:r>
      <w:r>
        <w:rPr>
          <w:color w:val="231F20"/>
          <w:spacing w:val="-9"/>
        </w:rPr>
        <w:t> </w:t>
      </w:r>
      <w:r>
        <w:rPr>
          <w:color w:val="231F20"/>
        </w:rPr>
        <w:t>Tôn</w:t>
      </w:r>
      <w:r>
        <w:rPr>
          <w:color w:val="231F20"/>
          <w:spacing w:val="-5"/>
        </w:rPr>
        <w:t> </w:t>
      </w:r>
      <w:r>
        <w:rPr>
          <w:color w:val="231F20"/>
        </w:rPr>
        <w:t>muốn</w:t>
      </w:r>
      <w:r>
        <w:rPr>
          <w:color w:val="231F20"/>
          <w:spacing w:val="-5"/>
        </w:rPr>
        <w:t> </w:t>
      </w:r>
      <w:r>
        <w:rPr>
          <w:color w:val="231F20"/>
        </w:rPr>
        <w:t>thể</w:t>
      </w:r>
      <w:r>
        <w:rPr>
          <w:color w:val="231F20"/>
          <w:spacing w:val="-6"/>
        </w:rPr>
        <w:t> </w:t>
      </w:r>
      <w:r>
        <w:rPr>
          <w:color w:val="231F20"/>
        </w:rPr>
        <w:t>hiện</w:t>
      </w:r>
      <w:r>
        <w:rPr>
          <w:color w:val="231F20"/>
          <w:spacing w:val="-5"/>
        </w:rPr>
        <w:t> </w:t>
      </w:r>
      <w:r>
        <w:rPr>
          <w:color w:val="231F20"/>
        </w:rPr>
        <w:t>thân</w:t>
      </w:r>
      <w:r>
        <w:rPr>
          <w:color w:val="231F20"/>
          <w:spacing w:val="-5"/>
        </w:rPr>
        <w:t> </w:t>
      </w:r>
      <w:r>
        <w:rPr>
          <w:color w:val="231F20"/>
        </w:rPr>
        <w:t>mình</w:t>
      </w:r>
      <w:r>
        <w:rPr>
          <w:color w:val="231F20"/>
          <w:spacing w:val="-5"/>
        </w:rPr>
        <w:t> </w:t>
      </w:r>
      <w:r>
        <w:rPr>
          <w:color w:val="231F20"/>
        </w:rPr>
        <w:t>là pháp của bậc đại nhân.</w:t>
      </w:r>
    </w:p>
    <w:p>
      <w:pPr>
        <w:pStyle w:val="BodyText"/>
        <w:spacing w:line="273" w:lineRule="auto" w:before="112"/>
        <w:ind w:left="393" w:right="126"/>
      </w:pPr>
      <w:r>
        <w:rPr>
          <w:color w:val="231F20"/>
        </w:rPr>
        <w:t>Lại có thuyết nói: Vì Đức Thế Tôn muốn thể hiện thân mình</w:t>
      </w:r>
      <w:r>
        <w:rPr>
          <w:color w:val="231F20"/>
          <w:spacing w:val="-31"/>
        </w:rPr>
        <w:t> </w:t>
      </w:r>
      <w:r>
        <w:rPr>
          <w:color w:val="231F20"/>
        </w:rPr>
        <w:t>là người thông tuệ. Như nói: Có ba sự là tướng thông sáng: Tư duy là thiện. Đối tượng hành là thiện. Lời nói là thiện. Do sự việc </w:t>
      </w:r>
      <w:r>
        <w:rPr>
          <w:color w:val="231F20"/>
          <w:spacing w:val="-5"/>
        </w:rPr>
        <w:t>này, </w:t>
      </w:r>
      <w:r>
        <w:rPr>
          <w:color w:val="231F20"/>
        </w:rPr>
        <w:t>nên Đức Phật đã báo với người</w:t>
      </w:r>
      <w:r>
        <w:rPr>
          <w:color w:val="231F20"/>
          <w:spacing w:val="-3"/>
        </w:rPr>
        <w:t> </w:t>
      </w:r>
      <w:r>
        <w:rPr>
          <w:color w:val="231F20"/>
        </w:rPr>
        <w:t>khác.</w:t>
      </w:r>
    </w:p>
    <w:p>
      <w:pPr>
        <w:pStyle w:val="ListParagraph"/>
        <w:numPr>
          <w:ilvl w:val="0"/>
          <w:numId w:val="34"/>
        </w:numPr>
        <w:tabs>
          <w:tab w:pos="1325" w:val="left" w:leader="none"/>
        </w:tabs>
        <w:spacing w:line="240" w:lineRule="auto" w:before="110" w:after="0"/>
        <w:ind w:left="1324" w:right="0" w:hanging="365"/>
        <w:jc w:val="both"/>
        <w:rPr>
          <w:sz w:val="26"/>
        </w:rPr>
      </w:pPr>
      <w:r>
        <w:rPr>
          <w:color w:val="231F20"/>
          <w:sz w:val="26"/>
        </w:rPr>
        <w:t>Tôn giả kia cũng khởi tâm thế tục.</w:t>
      </w:r>
    </w:p>
    <w:p>
      <w:pPr>
        <w:pStyle w:val="BodyText"/>
        <w:spacing w:before="154"/>
        <w:ind w:left="960" w:firstLine="0"/>
      </w:pPr>
      <w:r>
        <w:rPr>
          <w:i/>
          <w:color w:val="231F20"/>
        </w:rPr>
        <w:t>Hỏi: </w:t>
      </w:r>
      <w:r>
        <w:rPr>
          <w:color w:val="231F20"/>
        </w:rPr>
        <w:t>Vì sao Tôn giả Kiều Trần Như kia khởi tâm thế tục?</w:t>
      </w:r>
    </w:p>
    <w:p>
      <w:pPr>
        <w:pStyle w:val="BodyText"/>
        <w:spacing w:line="273" w:lineRule="auto" w:before="155"/>
        <w:ind w:left="393" w:right="127"/>
      </w:pPr>
      <w:r>
        <w:rPr>
          <w:i/>
          <w:color w:val="231F20"/>
        </w:rPr>
        <w:t>Đáp: </w:t>
      </w:r>
      <w:r>
        <w:rPr>
          <w:color w:val="231F20"/>
        </w:rPr>
        <w:t>Tôn giả ấy vì muốn cho sinh tử từ vô thủy đến nay đã có biên vực, nhằm đoạn trừ vô lượng khổ, đoạn hẳn nhân của nẻo ác, sinh tụ quyết định, được thấy chân đế.</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color w:val="231F20"/>
        </w:rPr>
        <w:t>Lại</w:t>
      </w:r>
      <w:r>
        <w:rPr>
          <w:color w:val="231F20"/>
          <w:spacing w:val="-6"/>
        </w:rPr>
        <w:t> </w:t>
      </w:r>
      <w:r>
        <w:rPr>
          <w:color w:val="231F20"/>
        </w:rPr>
        <w:t>có</w:t>
      </w:r>
      <w:r>
        <w:rPr>
          <w:color w:val="231F20"/>
          <w:spacing w:val="-6"/>
        </w:rPr>
        <w:t> </w:t>
      </w:r>
      <w:r>
        <w:rPr>
          <w:color w:val="231F20"/>
        </w:rPr>
        <w:t>thuyết</w:t>
      </w:r>
      <w:r>
        <w:rPr>
          <w:color w:val="231F20"/>
          <w:spacing w:val="-6"/>
        </w:rPr>
        <w:t> </w:t>
      </w:r>
      <w:r>
        <w:rPr>
          <w:color w:val="231F20"/>
        </w:rPr>
        <w:t>nói:</w:t>
      </w:r>
      <w:r>
        <w:rPr>
          <w:color w:val="231F20"/>
          <w:spacing w:val="-11"/>
        </w:rPr>
        <w:t> </w:t>
      </w:r>
      <w:r>
        <w:rPr>
          <w:color w:val="231F20"/>
        </w:rPr>
        <w:t>Tôn</w:t>
      </w:r>
      <w:r>
        <w:rPr>
          <w:color w:val="231F20"/>
          <w:spacing w:val="-6"/>
        </w:rPr>
        <w:t> </w:t>
      </w:r>
      <w:r>
        <w:rPr>
          <w:color w:val="231F20"/>
        </w:rPr>
        <w:t>giả</w:t>
      </w:r>
      <w:r>
        <w:rPr>
          <w:color w:val="231F20"/>
          <w:spacing w:val="-6"/>
        </w:rPr>
        <w:t> </w:t>
      </w:r>
      <w:r>
        <w:rPr>
          <w:color w:val="231F20"/>
        </w:rPr>
        <w:t>kia</w:t>
      </w:r>
      <w:r>
        <w:rPr>
          <w:color w:val="231F20"/>
          <w:spacing w:val="-6"/>
        </w:rPr>
        <w:t> </w:t>
      </w:r>
      <w:r>
        <w:rPr>
          <w:color w:val="231F20"/>
        </w:rPr>
        <w:t>nhận</w:t>
      </w:r>
      <w:r>
        <w:rPr>
          <w:color w:val="231F20"/>
          <w:spacing w:val="-6"/>
        </w:rPr>
        <w:t> </w:t>
      </w:r>
      <w:r>
        <w:rPr>
          <w:color w:val="231F20"/>
        </w:rPr>
        <w:t>thấy</w:t>
      </w:r>
      <w:r>
        <w:rPr>
          <w:color w:val="231F20"/>
          <w:spacing w:val="-6"/>
        </w:rPr>
        <w:t> </w:t>
      </w:r>
      <w:r>
        <w:rPr>
          <w:color w:val="231F20"/>
        </w:rPr>
        <w:t>thệ</w:t>
      </w:r>
      <w:r>
        <w:rPr>
          <w:color w:val="231F20"/>
          <w:spacing w:val="-6"/>
        </w:rPr>
        <w:t> </w:t>
      </w:r>
      <w:r>
        <w:rPr>
          <w:color w:val="231F20"/>
        </w:rPr>
        <w:t>xưa</w:t>
      </w:r>
      <w:r>
        <w:rPr>
          <w:color w:val="231F20"/>
          <w:spacing w:val="-6"/>
        </w:rPr>
        <w:t> </w:t>
      </w:r>
      <w:r>
        <w:rPr>
          <w:color w:val="231F20"/>
        </w:rPr>
        <w:t>đã</w:t>
      </w:r>
      <w:r>
        <w:rPr>
          <w:color w:val="231F20"/>
          <w:spacing w:val="-6"/>
        </w:rPr>
        <w:t> </w:t>
      </w:r>
      <w:r>
        <w:rPr>
          <w:color w:val="231F20"/>
        </w:rPr>
        <w:t>lập,</w:t>
      </w:r>
      <w:r>
        <w:rPr>
          <w:color w:val="231F20"/>
          <w:spacing w:val="-6"/>
        </w:rPr>
        <w:t> </w:t>
      </w:r>
      <w:r>
        <w:rPr>
          <w:color w:val="231F20"/>
        </w:rPr>
        <w:t>nguyện xưa đã phát, các công việc đã làm đến nay đều có quả, nên khởi </w:t>
      </w:r>
      <w:r>
        <w:rPr>
          <w:color w:val="231F20"/>
          <w:spacing w:val="-6"/>
        </w:rPr>
        <w:t>tâm </w:t>
      </w:r>
      <w:r>
        <w:rPr>
          <w:color w:val="231F20"/>
        </w:rPr>
        <w:t>thế tục.</w:t>
      </w:r>
    </w:p>
    <w:p>
      <w:pPr>
        <w:pStyle w:val="ListParagraph"/>
        <w:numPr>
          <w:ilvl w:val="0"/>
          <w:numId w:val="34"/>
        </w:numPr>
        <w:tabs>
          <w:tab w:pos="1041" w:val="left" w:leader="none"/>
        </w:tabs>
        <w:spacing w:line="240" w:lineRule="auto" w:before="111" w:after="0"/>
        <w:ind w:left="1040" w:right="0" w:hanging="364"/>
        <w:jc w:val="both"/>
        <w:rPr>
          <w:sz w:val="26"/>
        </w:rPr>
      </w:pPr>
      <w:r>
        <w:rPr>
          <w:color w:val="231F20"/>
          <w:sz w:val="26"/>
        </w:rPr>
        <w:t>Tôn giả Kiều </w:t>
      </w:r>
      <w:r>
        <w:rPr>
          <w:color w:val="231F20"/>
          <w:spacing w:val="-3"/>
          <w:sz w:val="26"/>
        </w:rPr>
        <w:t>Trần </w:t>
      </w:r>
      <w:r>
        <w:rPr>
          <w:color w:val="231F20"/>
          <w:sz w:val="26"/>
        </w:rPr>
        <w:t>Như cũng báo với người</w:t>
      </w:r>
      <w:r>
        <w:rPr>
          <w:color w:val="231F20"/>
          <w:spacing w:val="-4"/>
          <w:sz w:val="26"/>
        </w:rPr>
        <w:t> </w:t>
      </w:r>
      <w:r>
        <w:rPr>
          <w:color w:val="231F20"/>
          <w:sz w:val="26"/>
        </w:rPr>
        <w:t>khác.</w:t>
      </w:r>
    </w:p>
    <w:p>
      <w:pPr>
        <w:pStyle w:val="BodyText"/>
        <w:spacing w:before="154"/>
        <w:ind w:left="677" w:firstLine="0"/>
        <w:jc w:val="left"/>
      </w:pPr>
      <w:r>
        <w:rPr>
          <w:i/>
          <w:color w:val="231F20"/>
        </w:rPr>
        <w:t>Hỏi: </w:t>
      </w:r>
      <w:r>
        <w:rPr>
          <w:color w:val="231F20"/>
        </w:rPr>
        <w:t>Vì sao báo với người</w:t>
      </w:r>
      <w:r>
        <w:rPr>
          <w:color w:val="231F20"/>
          <w:spacing w:val="-13"/>
        </w:rPr>
        <w:t> </w:t>
      </w:r>
      <w:r>
        <w:rPr>
          <w:color w:val="231F20"/>
        </w:rPr>
        <w:t>khác?</w:t>
      </w:r>
    </w:p>
    <w:p>
      <w:pPr>
        <w:pStyle w:val="BodyText"/>
        <w:spacing w:line="273" w:lineRule="auto" w:before="155"/>
        <w:ind w:right="406"/>
        <w:jc w:val="left"/>
      </w:pPr>
      <w:r>
        <w:rPr>
          <w:i/>
          <w:color w:val="231F20"/>
        </w:rPr>
        <w:t>Đáp: </w:t>
      </w:r>
      <w:r>
        <w:rPr>
          <w:color w:val="231F20"/>
        </w:rPr>
        <w:t>Vì muốn hiện bày trong pháp giảng nói thiện những điều giảng nói đều là thành thật, đúng đắn.</w:t>
      </w:r>
    </w:p>
    <w:p>
      <w:pPr>
        <w:pStyle w:val="BodyText"/>
        <w:spacing w:line="273" w:lineRule="auto" w:before="111"/>
        <w:ind w:right="348"/>
        <w:jc w:val="left"/>
      </w:pPr>
      <w:r>
        <w:rPr>
          <w:color w:val="231F20"/>
        </w:rPr>
        <w:t>Lại nữa, vì muốn biểu hiện việc làm của Đức Thế Tôn trong ba A-tăng-kỳ kiếp đến nay đã có quả.</w:t>
      </w:r>
    </w:p>
    <w:p>
      <w:pPr>
        <w:pStyle w:val="BodyText"/>
        <w:spacing w:line="273" w:lineRule="auto" w:before="112"/>
        <w:ind w:right="314"/>
        <w:jc w:val="left"/>
      </w:pPr>
      <w:r>
        <w:rPr>
          <w:color w:val="231F20"/>
        </w:rPr>
        <w:t>Lại nữa, vì muốn hiện bày pháp Phật có oai lực lớn, cũng </w:t>
      </w:r>
      <w:r>
        <w:rPr>
          <w:color w:val="231F20"/>
          <w:spacing w:val="-3"/>
        </w:rPr>
        <w:t>muốn </w:t>
      </w:r>
      <w:r>
        <w:rPr>
          <w:color w:val="231F20"/>
        </w:rPr>
        <w:t>hiện rõ thân mình là phước điền của thế gian.</w:t>
      </w:r>
    </w:p>
    <w:p>
      <w:pPr>
        <w:pStyle w:val="BodyText"/>
        <w:spacing w:before="112"/>
        <w:ind w:left="677" w:firstLine="0"/>
        <w:jc w:val="left"/>
      </w:pPr>
      <w:r>
        <w:rPr>
          <w:color w:val="231F20"/>
          <w:spacing w:val="-5"/>
        </w:rPr>
        <w:t>Lại</w:t>
      </w:r>
      <w:r>
        <w:rPr>
          <w:color w:val="231F20"/>
          <w:spacing w:val="-21"/>
        </w:rPr>
        <w:t> </w:t>
      </w:r>
      <w:r>
        <w:rPr>
          <w:color w:val="231F20"/>
          <w:spacing w:val="-6"/>
        </w:rPr>
        <w:t>nữa,</w:t>
      </w:r>
      <w:r>
        <w:rPr>
          <w:color w:val="231F20"/>
          <w:spacing w:val="-20"/>
        </w:rPr>
        <w:t> </w:t>
      </w:r>
      <w:r>
        <w:rPr>
          <w:color w:val="231F20"/>
          <w:spacing w:val="-4"/>
        </w:rPr>
        <w:t>vì</w:t>
      </w:r>
      <w:r>
        <w:rPr>
          <w:color w:val="231F20"/>
          <w:spacing w:val="-20"/>
        </w:rPr>
        <w:t> </w:t>
      </w:r>
      <w:r>
        <w:rPr>
          <w:color w:val="231F20"/>
          <w:spacing w:val="-6"/>
        </w:rPr>
        <w:t>muốn</w:t>
      </w:r>
      <w:r>
        <w:rPr>
          <w:color w:val="231F20"/>
          <w:spacing w:val="-21"/>
        </w:rPr>
        <w:t> </w:t>
      </w:r>
      <w:r>
        <w:rPr>
          <w:color w:val="231F20"/>
          <w:spacing w:val="-5"/>
        </w:rPr>
        <w:t>cho</w:t>
      </w:r>
      <w:r>
        <w:rPr>
          <w:color w:val="231F20"/>
          <w:spacing w:val="-20"/>
        </w:rPr>
        <w:t> </w:t>
      </w:r>
      <w:r>
        <w:rPr>
          <w:color w:val="231F20"/>
          <w:spacing w:val="-5"/>
        </w:rPr>
        <w:t>năm</w:t>
      </w:r>
      <w:r>
        <w:rPr>
          <w:color w:val="231F20"/>
          <w:spacing w:val="-20"/>
        </w:rPr>
        <w:t> </w:t>
      </w:r>
      <w:r>
        <w:rPr>
          <w:color w:val="231F20"/>
          <w:spacing w:val="-6"/>
        </w:rPr>
        <w:t>người</w:t>
      </w:r>
      <w:r>
        <w:rPr>
          <w:color w:val="231F20"/>
          <w:spacing w:val="-21"/>
        </w:rPr>
        <w:t> </w:t>
      </w:r>
      <w:r>
        <w:rPr>
          <w:color w:val="231F20"/>
          <w:spacing w:val="-6"/>
        </w:rPr>
        <w:t>cùng</w:t>
      </w:r>
      <w:r>
        <w:rPr>
          <w:color w:val="231F20"/>
          <w:spacing w:val="-20"/>
        </w:rPr>
        <w:t> </w:t>
      </w:r>
      <w:r>
        <w:rPr>
          <w:color w:val="231F20"/>
          <w:spacing w:val="-6"/>
        </w:rPr>
        <w:t>sinh</w:t>
      </w:r>
      <w:r>
        <w:rPr>
          <w:color w:val="231F20"/>
          <w:spacing w:val="-20"/>
        </w:rPr>
        <w:t> </w:t>
      </w:r>
      <w:r>
        <w:rPr>
          <w:color w:val="231F20"/>
          <w:spacing w:val="-5"/>
        </w:rPr>
        <w:t>tâm</w:t>
      </w:r>
      <w:r>
        <w:rPr>
          <w:color w:val="231F20"/>
          <w:spacing w:val="-21"/>
        </w:rPr>
        <w:t> </w:t>
      </w:r>
      <w:r>
        <w:rPr>
          <w:color w:val="231F20"/>
          <w:spacing w:val="-5"/>
        </w:rPr>
        <w:t>vui</w:t>
      </w:r>
      <w:r>
        <w:rPr>
          <w:color w:val="231F20"/>
          <w:spacing w:val="-20"/>
        </w:rPr>
        <w:t> </w:t>
      </w:r>
      <w:r>
        <w:rPr>
          <w:color w:val="231F20"/>
          <w:spacing w:val="-5"/>
        </w:rPr>
        <w:t>vẻ,</w:t>
      </w:r>
      <w:r>
        <w:rPr>
          <w:color w:val="231F20"/>
          <w:spacing w:val="-20"/>
        </w:rPr>
        <w:t> </w:t>
      </w:r>
      <w:r>
        <w:rPr>
          <w:color w:val="231F20"/>
          <w:spacing w:val="-6"/>
        </w:rPr>
        <w:t>ngưỡng</w:t>
      </w:r>
      <w:r>
        <w:rPr>
          <w:color w:val="231F20"/>
          <w:spacing w:val="-20"/>
        </w:rPr>
        <w:t> </w:t>
      </w:r>
      <w:r>
        <w:rPr>
          <w:color w:val="231F20"/>
          <w:spacing w:val="-7"/>
        </w:rPr>
        <w:t>mộ.</w:t>
      </w:r>
    </w:p>
    <w:p>
      <w:pPr>
        <w:pStyle w:val="BodyText"/>
        <w:spacing w:line="450" w:lineRule="atLeast" w:before="3"/>
        <w:ind w:left="677" w:right="411" w:firstLine="0"/>
        <w:jc w:val="left"/>
      </w:pPr>
      <w:r>
        <w:rPr>
          <w:color w:val="231F20"/>
        </w:rPr>
        <w:t>Lại nữa, vì muốn hiển hiện công dụng vĩ đại của Đức Như</w:t>
      </w:r>
      <w:r>
        <w:rPr>
          <w:color w:val="231F20"/>
          <w:spacing w:val="-44"/>
        </w:rPr>
        <w:t> </w:t>
      </w:r>
      <w:r>
        <w:rPr>
          <w:color w:val="231F20"/>
        </w:rPr>
        <w:t>Lai. Lại nữa, vì muốn thể hiện pháp Phật là pháp xuất ly thần</w:t>
      </w:r>
      <w:r>
        <w:rPr>
          <w:color w:val="231F20"/>
          <w:spacing w:val="36"/>
        </w:rPr>
        <w:t> </w:t>
      </w:r>
      <w:r>
        <w:rPr>
          <w:color w:val="231F20"/>
        </w:rPr>
        <w:t>biến,</w:t>
      </w:r>
    </w:p>
    <w:p>
      <w:pPr>
        <w:pStyle w:val="BodyText"/>
        <w:spacing w:before="44"/>
        <w:ind w:firstLine="0"/>
        <w:jc w:val="left"/>
      </w:pPr>
      <w:r>
        <w:rPr>
          <w:color w:val="231F20"/>
        </w:rPr>
        <w:t>nên báo với người khác.</w:t>
      </w:r>
    </w:p>
    <w:p>
      <w:pPr>
        <w:pStyle w:val="ListParagraph"/>
        <w:numPr>
          <w:ilvl w:val="0"/>
          <w:numId w:val="34"/>
        </w:numPr>
        <w:tabs>
          <w:tab w:pos="1041" w:val="left" w:leader="none"/>
        </w:tabs>
        <w:spacing w:line="240" w:lineRule="auto" w:before="155" w:after="0"/>
        <w:ind w:left="1040" w:right="0" w:hanging="364"/>
        <w:jc w:val="both"/>
        <w:rPr>
          <w:sz w:val="26"/>
        </w:rPr>
      </w:pPr>
      <w:r>
        <w:rPr>
          <w:color w:val="231F20"/>
          <w:sz w:val="26"/>
        </w:rPr>
        <w:t>Từ bên cạnh trời Đại oai đức được</w:t>
      </w:r>
      <w:r>
        <w:rPr>
          <w:color w:val="231F20"/>
          <w:spacing w:val="-2"/>
          <w:sz w:val="26"/>
        </w:rPr>
        <w:t> </w:t>
      </w:r>
      <w:r>
        <w:rPr>
          <w:color w:val="231F20"/>
          <w:sz w:val="26"/>
        </w:rPr>
        <w:t>nghe.</w:t>
      </w:r>
    </w:p>
    <w:p>
      <w:pPr>
        <w:pStyle w:val="BodyText"/>
        <w:spacing w:before="154"/>
        <w:ind w:left="677" w:firstLine="0"/>
        <w:jc w:val="left"/>
      </w:pPr>
      <w:r>
        <w:rPr>
          <w:i/>
          <w:color w:val="231F20"/>
        </w:rPr>
        <w:t>Hỏi: </w:t>
      </w:r>
      <w:r>
        <w:rPr>
          <w:color w:val="231F20"/>
        </w:rPr>
        <w:t>Sao gọi là trời Đại oai đức?</w:t>
      </w:r>
    </w:p>
    <w:p>
      <w:pPr>
        <w:pStyle w:val="BodyText"/>
        <w:spacing w:before="155"/>
        <w:ind w:left="677" w:firstLine="0"/>
        <w:jc w:val="left"/>
      </w:pPr>
      <w:r>
        <w:rPr>
          <w:i/>
          <w:color w:val="231F20"/>
        </w:rPr>
        <w:t>Đáp: </w:t>
      </w:r>
      <w:r>
        <w:rPr>
          <w:color w:val="231F20"/>
        </w:rPr>
        <w:t>Hoặc có thuyết nói: Là trời Tịnh cư.</w:t>
      </w:r>
    </w:p>
    <w:p>
      <w:pPr>
        <w:pStyle w:val="BodyText"/>
        <w:spacing w:before="154"/>
        <w:ind w:left="677" w:firstLine="0"/>
      </w:pPr>
      <w:r>
        <w:rPr>
          <w:color w:val="231F20"/>
        </w:rPr>
        <w:t>Lại có thuyết cho: Là người thấy chân đế nơi trời thuộc cõi dục.</w:t>
      </w:r>
    </w:p>
    <w:p>
      <w:pPr>
        <w:pStyle w:val="BodyText"/>
        <w:spacing w:line="273" w:lineRule="auto" w:before="155"/>
        <w:ind w:right="410"/>
      </w:pPr>
      <w:r>
        <w:rPr>
          <w:color w:val="231F20"/>
        </w:rPr>
        <w:t>Lại có thuyết nêu: Là trời thuộc cõi dục, từng thấy Đức Phật quá khứ. Vì sao? Vì chư Phật quá khứ lúc chuyển pháp luân đều có tướng như thế. Nay hiện ra tướng ấy, nên biết Phật sắp chuyển pháp luân, tức liền báo với người khác, từ Phật quá khứ kia được nghe.</w:t>
      </w:r>
    </w:p>
    <w:p>
      <w:pPr>
        <w:pStyle w:val="BodyText"/>
        <w:spacing w:before="110"/>
        <w:ind w:left="677" w:firstLine="0"/>
      </w:pPr>
      <w:r>
        <w:rPr>
          <w:i/>
          <w:color w:val="231F20"/>
        </w:rPr>
        <w:t>Hỏi: </w:t>
      </w:r>
      <w:r>
        <w:rPr>
          <w:color w:val="231F20"/>
        </w:rPr>
        <w:t>Thế nào là nghĩa của pháp luân?</w:t>
      </w:r>
    </w:p>
    <w:p>
      <w:pPr>
        <w:pStyle w:val="BodyText"/>
        <w:spacing w:line="273" w:lineRule="auto" w:before="154"/>
        <w:ind w:right="411"/>
      </w:pPr>
      <w:r>
        <w:rPr>
          <w:i/>
          <w:color w:val="231F20"/>
        </w:rPr>
        <w:t>Đáp: </w:t>
      </w:r>
      <w:r>
        <w:rPr>
          <w:color w:val="231F20"/>
        </w:rPr>
        <w:t>Hoặc có thuyết nói: Nghĩa của pháp tánh, thể của pháp</w:t>
      </w:r>
      <w:r>
        <w:rPr>
          <w:color w:val="231F20"/>
          <w:spacing w:val="-46"/>
        </w:rPr>
        <w:t> </w:t>
      </w:r>
      <w:r>
        <w:rPr>
          <w:color w:val="231F20"/>
        </w:rPr>
        <w:t>là nghĩa của pháp luân.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1"/>
      </w:pPr>
      <w:r>
        <w:rPr>
          <w:color w:val="231F20"/>
        </w:rPr>
        <w:t>Lại có thuyết nêu: Nghĩa của pháp lựa chọn là nghĩa của pháp luân.</w:t>
      </w:r>
    </w:p>
    <w:p>
      <w:pPr>
        <w:pStyle w:val="BodyText"/>
        <w:spacing w:line="273" w:lineRule="auto" w:before="112"/>
        <w:ind w:left="393" w:right="127"/>
      </w:pPr>
      <w:r>
        <w:rPr>
          <w:color w:val="231F20"/>
        </w:rPr>
        <w:t>Lại</w:t>
      </w:r>
      <w:r>
        <w:rPr>
          <w:color w:val="231F20"/>
          <w:spacing w:val="-9"/>
        </w:rPr>
        <w:t> </w:t>
      </w:r>
      <w:r>
        <w:rPr>
          <w:color w:val="231F20"/>
        </w:rPr>
        <w:t>có</w:t>
      </w:r>
      <w:r>
        <w:rPr>
          <w:color w:val="231F20"/>
          <w:spacing w:val="-8"/>
        </w:rPr>
        <w:t> </w:t>
      </w:r>
      <w:r>
        <w:rPr>
          <w:color w:val="231F20"/>
        </w:rPr>
        <w:t>thuyết</w:t>
      </w:r>
      <w:r>
        <w:rPr>
          <w:color w:val="231F20"/>
          <w:spacing w:val="-8"/>
        </w:rPr>
        <w:t> </w:t>
      </w:r>
      <w:r>
        <w:rPr>
          <w:color w:val="231F20"/>
        </w:rPr>
        <w:t>cho:</w:t>
      </w:r>
      <w:r>
        <w:rPr>
          <w:color w:val="231F20"/>
          <w:spacing w:val="-9"/>
        </w:rPr>
        <w:t> </w:t>
      </w:r>
      <w:r>
        <w:rPr>
          <w:color w:val="231F20"/>
        </w:rPr>
        <w:t>Nghĩa</w:t>
      </w:r>
      <w:r>
        <w:rPr>
          <w:color w:val="231F20"/>
          <w:spacing w:val="-8"/>
        </w:rPr>
        <w:t> </w:t>
      </w:r>
      <w:r>
        <w:rPr>
          <w:color w:val="231F20"/>
        </w:rPr>
        <w:t>của</w:t>
      </w:r>
      <w:r>
        <w:rPr>
          <w:color w:val="231F20"/>
          <w:spacing w:val="-8"/>
        </w:rPr>
        <w:t> </w:t>
      </w:r>
      <w:r>
        <w:rPr>
          <w:color w:val="231F20"/>
        </w:rPr>
        <w:t>pháp</w:t>
      </w:r>
      <w:r>
        <w:rPr>
          <w:color w:val="231F20"/>
          <w:spacing w:val="-9"/>
        </w:rPr>
        <w:t> </w:t>
      </w:r>
      <w:r>
        <w:rPr>
          <w:color w:val="231F20"/>
        </w:rPr>
        <w:t>có</w:t>
      </w:r>
      <w:r>
        <w:rPr>
          <w:color w:val="231F20"/>
          <w:spacing w:val="-8"/>
        </w:rPr>
        <w:t> </w:t>
      </w:r>
      <w:r>
        <w:rPr>
          <w:color w:val="231F20"/>
        </w:rPr>
        <w:t>thể</w:t>
      </w:r>
      <w:r>
        <w:rPr>
          <w:color w:val="231F20"/>
          <w:spacing w:val="-8"/>
        </w:rPr>
        <w:t> </w:t>
      </w:r>
      <w:r>
        <w:rPr>
          <w:color w:val="231F20"/>
        </w:rPr>
        <w:t>hiện</w:t>
      </w:r>
      <w:r>
        <w:rPr>
          <w:color w:val="231F20"/>
          <w:spacing w:val="-8"/>
        </w:rPr>
        <w:t> </w:t>
      </w:r>
      <w:r>
        <w:rPr>
          <w:color w:val="231F20"/>
        </w:rPr>
        <w:t>thấy</w:t>
      </w:r>
      <w:r>
        <w:rPr>
          <w:color w:val="231F20"/>
          <w:spacing w:val="-9"/>
        </w:rPr>
        <w:t> </w:t>
      </w:r>
      <w:r>
        <w:rPr>
          <w:color w:val="231F20"/>
        </w:rPr>
        <w:t>là</w:t>
      </w:r>
      <w:r>
        <w:rPr>
          <w:color w:val="231F20"/>
          <w:spacing w:val="-8"/>
        </w:rPr>
        <w:t> </w:t>
      </w:r>
      <w:r>
        <w:rPr>
          <w:color w:val="231F20"/>
        </w:rPr>
        <w:t>nghĩa</w:t>
      </w:r>
      <w:r>
        <w:rPr>
          <w:color w:val="231F20"/>
          <w:spacing w:val="-8"/>
        </w:rPr>
        <w:t> </w:t>
      </w:r>
      <w:r>
        <w:rPr>
          <w:color w:val="231F20"/>
        </w:rPr>
        <w:t>của pháp luân</w:t>
      </w:r>
    </w:p>
    <w:p>
      <w:pPr>
        <w:pStyle w:val="BodyText"/>
        <w:spacing w:line="273" w:lineRule="auto" w:before="111"/>
        <w:ind w:left="393" w:right="127"/>
      </w:pPr>
      <w:r>
        <w:rPr>
          <w:color w:val="231F20"/>
        </w:rPr>
        <w:t>Lại có thuyết nói: Nghĩa của pháp nhãn thanh tịnh là nghĩa</w:t>
      </w:r>
      <w:r>
        <w:rPr>
          <w:color w:val="231F20"/>
          <w:spacing w:val="-28"/>
        </w:rPr>
        <w:t> </w:t>
      </w:r>
      <w:r>
        <w:rPr>
          <w:color w:val="231F20"/>
        </w:rPr>
        <w:t>của pháp luân.</w:t>
      </w:r>
    </w:p>
    <w:p>
      <w:pPr>
        <w:pStyle w:val="BodyText"/>
        <w:spacing w:line="273" w:lineRule="auto" w:before="112"/>
        <w:ind w:left="393" w:right="123"/>
      </w:pPr>
      <w:r>
        <w:rPr>
          <w:color w:val="231F20"/>
        </w:rPr>
        <w:t>Lại có thuyết cho: Nghĩa đối trị không phải pháp luân là nghĩa của pháp luân. Vì sao? Vì như Lục sư ngoại đạo tự nói mình là thầy của hàng người, trời, cũng chuyển pháp luân, nhưng luân của họ    là tám tà đạo. Thế nên, đối trị không phải pháp luân, là nghĩa </w:t>
      </w:r>
      <w:r>
        <w:rPr>
          <w:color w:val="231F20"/>
          <w:spacing w:val="2"/>
        </w:rPr>
        <w:t>của </w:t>
      </w:r>
      <w:r>
        <w:rPr>
          <w:color w:val="231F20"/>
        </w:rPr>
        <w:t>pháp</w:t>
      </w:r>
      <w:r>
        <w:rPr>
          <w:color w:val="231F20"/>
          <w:spacing w:val="5"/>
        </w:rPr>
        <w:t> </w:t>
      </w:r>
      <w:r>
        <w:rPr>
          <w:color w:val="231F20"/>
        </w:rPr>
        <w:t>luân.</w:t>
      </w:r>
    </w:p>
    <w:p>
      <w:pPr>
        <w:pStyle w:val="BodyText"/>
        <w:spacing w:before="109"/>
        <w:ind w:left="960" w:firstLine="0"/>
      </w:pPr>
      <w:r>
        <w:rPr>
          <w:i/>
          <w:color w:val="231F20"/>
        </w:rPr>
        <w:t>Hỏi: </w:t>
      </w:r>
      <w:r>
        <w:rPr>
          <w:color w:val="231F20"/>
        </w:rPr>
        <w:t>Những gì là nghĩa của luân?</w:t>
      </w:r>
    </w:p>
    <w:p>
      <w:pPr>
        <w:pStyle w:val="BodyText"/>
        <w:spacing w:before="155"/>
        <w:ind w:left="960" w:firstLine="0"/>
        <w:jc w:val="left"/>
      </w:pPr>
      <w:r>
        <w:rPr>
          <w:i/>
          <w:color w:val="231F20"/>
        </w:rPr>
        <w:t>Đáp: </w:t>
      </w:r>
      <w:r>
        <w:rPr>
          <w:color w:val="231F20"/>
        </w:rPr>
        <w:t>Nghĩa nhanh chóng là nghĩa của luân.</w:t>
      </w:r>
    </w:p>
    <w:p>
      <w:pPr>
        <w:pStyle w:val="BodyText"/>
        <w:spacing w:line="273" w:lineRule="auto" w:before="154"/>
        <w:ind w:left="393"/>
        <w:jc w:val="left"/>
      </w:pPr>
      <w:r>
        <w:rPr>
          <w:color w:val="231F20"/>
        </w:rPr>
        <w:t>Lại có thuyết nói: Nghĩa bỏ chốn này hướng đến chốn kia là nghĩa của luân.</w:t>
      </w:r>
    </w:p>
    <w:p>
      <w:pPr>
        <w:pStyle w:val="BodyText"/>
        <w:spacing w:before="112"/>
        <w:ind w:left="960" w:firstLine="0"/>
        <w:jc w:val="left"/>
      </w:pPr>
      <w:r>
        <w:rPr>
          <w:color w:val="231F20"/>
        </w:rPr>
        <w:t>Lại có thuyết cho: Nghĩa phá trừ phiền não là nghĩa của luân.</w:t>
      </w:r>
    </w:p>
    <w:p>
      <w:pPr>
        <w:pStyle w:val="BodyText"/>
        <w:spacing w:before="154"/>
        <w:ind w:left="960" w:firstLine="0"/>
      </w:pPr>
      <w:r>
        <w:rPr>
          <w:i/>
          <w:color w:val="231F20"/>
          <w:spacing w:val="-5"/>
        </w:rPr>
        <w:t>Hỏi:</w:t>
      </w:r>
      <w:r>
        <w:rPr>
          <w:i/>
          <w:color w:val="231F20"/>
          <w:spacing w:val="-30"/>
        </w:rPr>
        <w:t> </w:t>
      </w:r>
      <w:r>
        <w:rPr>
          <w:color w:val="231F20"/>
          <w:spacing w:val="-3"/>
        </w:rPr>
        <w:t>Vì</w:t>
      </w:r>
      <w:r>
        <w:rPr>
          <w:color w:val="231F20"/>
          <w:spacing w:val="-25"/>
        </w:rPr>
        <w:t> </w:t>
      </w:r>
      <w:r>
        <w:rPr>
          <w:color w:val="231F20"/>
          <w:spacing w:val="-4"/>
        </w:rPr>
        <w:t>sao</w:t>
      </w:r>
      <w:r>
        <w:rPr>
          <w:color w:val="231F20"/>
          <w:spacing w:val="-25"/>
        </w:rPr>
        <w:t> </w:t>
      </w:r>
      <w:r>
        <w:rPr>
          <w:color w:val="231F20"/>
          <w:spacing w:val="-5"/>
        </w:rPr>
        <w:t>luân</w:t>
      </w:r>
      <w:r>
        <w:rPr>
          <w:color w:val="231F20"/>
          <w:spacing w:val="-25"/>
        </w:rPr>
        <w:t> </w:t>
      </w:r>
      <w:r>
        <w:rPr>
          <w:color w:val="231F20"/>
          <w:spacing w:val="-4"/>
        </w:rPr>
        <w:t>này</w:t>
      </w:r>
      <w:r>
        <w:rPr>
          <w:color w:val="231F20"/>
          <w:spacing w:val="-26"/>
        </w:rPr>
        <w:t> </w:t>
      </w:r>
      <w:r>
        <w:rPr>
          <w:color w:val="231F20"/>
          <w:spacing w:val="-4"/>
        </w:rPr>
        <w:t>gọi</w:t>
      </w:r>
      <w:r>
        <w:rPr>
          <w:color w:val="231F20"/>
          <w:spacing w:val="-25"/>
        </w:rPr>
        <w:t> </w:t>
      </w:r>
      <w:r>
        <w:rPr>
          <w:color w:val="231F20"/>
          <w:spacing w:val="-3"/>
        </w:rPr>
        <w:t>là</w:t>
      </w:r>
      <w:r>
        <w:rPr>
          <w:color w:val="231F20"/>
          <w:spacing w:val="-25"/>
        </w:rPr>
        <w:t> </w:t>
      </w:r>
      <w:r>
        <w:rPr>
          <w:color w:val="231F20"/>
          <w:spacing w:val="-5"/>
        </w:rPr>
        <w:t>Phạm</w:t>
      </w:r>
      <w:r>
        <w:rPr>
          <w:color w:val="231F20"/>
          <w:spacing w:val="-25"/>
        </w:rPr>
        <w:t> </w:t>
      </w:r>
      <w:r>
        <w:rPr>
          <w:color w:val="231F20"/>
          <w:spacing w:val="-5"/>
        </w:rPr>
        <w:t>pháp</w:t>
      </w:r>
      <w:r>
        <w:rPr>
          <w:color w:val="231F20"/>
          <w:spacing w:val="-25"/>
        </w:rPr>
        <w:t> </w:t>
      </w:r>
      <w:r>
        <w:rPr>
          <w:color w:val="231F20"/>
          <w:spacing w:val="-5"/>
        </w:rPr>
        <w:t>luân</w:t>
      </w:r>
      <w:r>
        <w:rPr>
          <w:color w:val="231F20"/>
          <w:spacing w:val="-26"/>
        </w:rPr>
        <w:t> </w:t>
      </w:r>
      <w:r>
        <w:rPr>
          <w:color w:val="231F20"/>
          <w:spacing w:val="-5"/>
        </w:rPr>
        <w:t>(Pháp</w:t>
      </w:r>
      <w:r>
        <w:rPr>
          <w:color w:val="231F20"/>
          <w:spacing w:val="-25"/>
        </w:rPr>
        <w:t> </w:t>
      </w:r>
      <w:r>
        <w:rPr>
          <w:color w:val="231F20"/>
          <w:spacing w:val="-5"/>
        </w:rPr>
        <w:t>luân</w:t>
      </w:r>
      <w:r>
        <w:rPr>
          <w:color w:val="231F20"/>
          <w:spacing w:val="-25"/>
        </w:rPr>
        <w:t> </w:t>
      </w:r>
      <w:r>
        <w:rPr>
          <w:color w:val="231F20"/>
          <w:spacing w:val="-5"/>
        </w:rPr>
        <w:t>thanh</w:t>
      </w:r>
      <w:r>
        <w:rPr>
          <w:color w:val="231F20"/>
          <w:spacing w:val="-25"/>
        </w:rPr>
        <w:t> </w:t>
      </w:r>
      <w:r>
        <w:rPr>
          <w:color w:val="231F20"/>
          <w:spacing w:val="-6"/>
        </w:rPr>
        <w:t>tịnh)?</w:t>
      </w:r>
    </w:p>
    <w:p>
      <w:pPr>
        <w:pStyle w:val="BodyText"/>
        <w:spacing w:line="273" w:lineRule="auto" w:before="155"/>
        <w:ind w:left="393" w:right="126"/>
      </w:pPr>
      <w:r>
        <w:rPr>
          <w:i/>
          <w:color w:val="231F20"/>
        </w:rPr>
        <w:t>Đáp: </w:t>
      </w:r>
      <w:r>
        <w:rPr>
          <w:color w:val="231F20"/>
        </w:rPr>
        <w:t>Vì Phạm thế ở nơi thiền thứ nhất đã gồm đủ Thánh đạo, nên gọi là Phạm pháp luân. Thiền thứ hai, thứ ba không ở nơi thiền thứ nhất, cũng không gồm đủ Thánh đạo. Thiền thứ tư tuy là thân Phật đầu tiên đạt được nhưng không đủ Thánh đạo.</w:t>
      </w:r>
    </w:p>
    <w:p>
      <w:pPr>
        <w:pStyle w:val="BodyText"/>
        <w:spacing w:line="273" w:lineRule="auto" w:before="110"/>
        <w:ind w:left="393" w:right="127"/>
      </w:pPr>
      <w:r>
        <w:rPr>
          <w:color w:val="231F20"/>
        </w:rPr>
        <w:t>Lại nữa, người phạm hạnh, vì trong thân có thể đạt được, nên gọi là Phạm pháp luân.</w:t>
      </w:r>
    </w:p>
    <w:p>
      <w:pPr>
        <w:pStyle w:val="BodyText"/>
        <w:spacing w:line="273" w:lineRule="auto" w:before="111"/>
        <w:ind w:left="393" w:right="128"/>
      </w:pPr>
      <w:r>
        <w:rPr>
          <w:color w:val="231F20"/>
        </w:rPr>
        <w:t>Lại nữa, do đối trị không phải là phạm hạnh, nên gọi là Phạm pháp luân.</w:t>
      </w:r>
    </w:p>
    <w:p>
      <w:pPr>
        <w:pStyle w:val="BodyText"/>
        <w:spacing w:line="273" w:lineRule="auto" w:before="112"/>
        <w:ind w:left="393" w:right="127"/>
      </w:pPr>
      <w:r>
        <w:rPr>
          <w:color w:val="231F20"/>
        </w:rPr>
        <w:t>Lại nữa, vì phá trừ phiền não không phải là thanh tịnh, nên gọi là Phạm pháp luân.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pPr>
      <w:r>
        <w:rPr>
          <w:color w:val="231F20"/>
        </w:rPr>
        <w:t>Lại nữa, đẳng chánh giác của Như Lai là pháp thanh tịnh, nên phân biệt, giải nói, nêu đặt, hiển hiện, gọi là Phạm pháp luân.</w:t>
      </w:r>
    </w:p>
    <w:p>
      <w:pPr>
        <w:pStyle w:val="BodyText"/>
        <w:spacing w:line="276" w:lineRule="auto"/>
        <w:ind w:right="412"/>
      </w:pPr>
      <w:r>
        <w:rPr>
          <w:color w:val="231F20"/>
        </w:rPr>
        <w:t>Lại nữa, vì dùng Phạm âm để thuyết giảng, nên gọi là Phạm pháp luân.</w:t>
      </w:r>
    </w:p>
    <w:p>
      <w:pPr>
        <w:pStyle w:val="BodyText"/>
        <w:spacing w:line="276" w:lineRule="auto" w:before="113"/>
        <w:ind w:right="405"/>
      </w:pPr>
      <w:r>
        <w:rPr>
          <w:color w:val="231F20"/>
        </w:rPr>
        <w:t>Lại nữa, nếu là xứ có đủ tám Thánh đạo, nên gọi là Phạm pháp luân.</w:t>
      </w:r>
    </w:p>
    <w:p>
      <w:pPr>
        <w:pStyle w:val="BodyText"/>
        <w:spacing w:line="276" w:lineRule="auto"/>
        <w:ind w:right="411"/>
      </w:pPr>
      <w:r>
        <w:rPr>
          <w:color w:val="231F20"/>
        </w:rPr>
        <w:t>Lại nữa, nếu là nơi chốn có thể đạt được pháp đối trị phiền </w:t>
      </w:r>
      <w:r>
        <w:rPr>
          <w:color w:val="231F20"/>
          <w:spacing w:val="-4"/>
        </w:rPr>
        <w:t>não </w:t>
      </w:r>
      <w:r>
        <w:rPr>
          <w:color w:val="231F20"/>
        </w:rPr>
        <w:t>nơi ba cõi do kiến đạo, tu đạo đoạn trừ thì gọi là Phạm pháp </w:t>
      </w:r>
      <w:r>
        <w:rPr>
          <w:color w:val="231F20"/>
          <w:spacing w:val="-3"/>
        </w:rPr>
        <w:t>luân. </w:t>
      </w:r>
      <w:r>
        <w:rPr>
          <w:color w:val="231F20"/>
        </w:rPr>
        <w:t>Là nơi chốn có thể đạt được nhẫn đối trị, trí đối trị bất thiện, vô ký, có báo, không báo, có thể sinh hai quả, có thể sinh một quả, tương ưng</w:t>
      </w:r>
      <w:r>
        <w:rPr>
          <w:color w:val="231F20"/>
          <w:spacing w:val="-6"/>
        </w:rPr>
        <w:t> </w:t>
      </w:r>
      <w:r>
        <w:rPr>
          <w:color w:val="231F20"/>
        </w:rPr>
        <w:t>với</w:t>
      </w:r>
      <w:r>
        <w:rPr>
          <w:color w:val="231F20"/>
          <w:spacing w:val="-6"/>
        </w:rPr>
        <w:t> </w:t>
      </w:r>
      <w:r>
        <w:rPr>
          <w:color w:val="231F20"/>
        </w:rPr>
        <w:t>không</w:t>
      </w:r>
      <w:r>
        <w:rPr>
          <w:color w:val="231F20"/>
          <w:spacing w:val="-6"/>
        </w:rPr>
        <w:t> </w:t>
      </w:r>
      <w:r>
        <w:rPr>
          <w:color w:val="231F20"/>
        </w:rPr>
        <w:t>hổ</w:t>
      </w:r>
      <w:r>
        <w:rPr>
          <w:color w:val="231F20"/>
          <w:spacing w:val="-6"/>
        </w:rPr>
        <w:t> </w:t>
      </w:r>
      <w:r>
        <w:rPr>
          <w:color w:val="231F20"/>
        </w:rPr>
        <w:t>không</w:t>
      </w:r>
      <w:r>
        <w:rPr>
          <w:color w:val="231F20"/>
          <w:spacing w:val="-6"/>
        </w:rPr>
        <w:t> </w:t>
      </w:r>
      <w:r>
        <w:rPr>
          <w:color w:val="231F20"/>
        </w:rPr>
        <w:t>thẹn,</w:t>
      </w:r>
      <w:r>
        <w:rPr>
          <w:color w:val="231F20"/>
          <w:spacing w:val="-5"/>
        </w:rPr>
        <w:t> </w:t>
      </w:r>
      <w:r>
        <w:rPr>
          <w:color w:val="231F20"/>
        </w:rPr>
        <w:t>không</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6"/>
        </w:rPr>
        <w:t> </w:t>
      </w:r>
      <w:r>
        <w:rPr>
          <w:color w:val="231F20"/>
        </w:rPr>
        <w:t>không</w:t>
      </w:r>
      <w:r>
        <w:rPr>
          <w:color w:val="231F20"/>
          <w:spacing w:val="-5"/>
        </w:rPr>
        <w:t> </w:t>
      </w:r>
      <w:r>
        <w:rPr>
          <w:color w:val="231F20"/>
        </w:rPr>
        <w:t>hổ</w:t>
      </w:r>
      <w:r>
        <w:rPr>
          <w:color w:val="231F20"/>
          <w:spacing w:val="-6"/>
        </w:rPr>
        <w:t> </w:t>
      </w:r>
      <w:r>
        <w:rPr>
          <w:color w:val="231F20"/>
          <w:spacing w:val="-3"/>
        </w:rPr>
        <w:t>không </w:t>
      </w:r>
      <w:r>
        <w:rPr>
          <w:color w:val="231F20"/>
        </w:rPr>
        <w:t>thẹn, thể có tụ, thể không tụ, gọi là Phạm pháp</w:t>
      </w:r>
      <w:r>
        <w:rPr>
          <w:color w:val="231F20"/>
          <w:spacing w:val="-2"/>
        </w:rPr>
        <w:t> </w:t>
      </w:r>
      <w:r>
        <w:rPr>
          <w:color w:val="231F20"/>
        </w:rPr>
        <w:t>luân.</w:t>
      </w:r>
    </w:p>
    <w:p>
      <w:pPr>
        <w:pStyle w:val="BodyText"/>
        <w:spacing w:line="276" w:lineRule="auto"/>
        <w:ind w:right="413"/>
      </w:pPr>
      <w:r>
        <w:rPr>
          <w:color w:val="231F20"/>
          <w:spacing w:val="-3"/>
        </w:rPr>
        <w:t>Lại nữa, nếu </w:t>
      </w:r>
      <w:r>
        <w:rPr>
          <w:color w:val="231F20"/>
        </w:rPr>
        <w:t>có </w:t>
      </w:r>
      <w:r>
        <w:rPr>
          <w:color w:val="231F20"/>
          <w:spacing w:val="-3"/>
        </w:rPr>
        <w:t>đạo quả của chín thứ đoạn biết thì gọi </w:t>
      </w:r>
      <w:r>
        <w:rPr>
          <w:color w:val="231F20"/>
        </w:rPr>
        <w:t>là </w:t>
      </w:r>
      <w:r>
        <w:rPr>
          <w:color w:val="231F20"/>
          <w:spacing w:val="-4"/>
        </w:rPr>
        <w:t>Phạm</w:t>
      </w:r>
      <w:r>
        <w:rPr>
          <w:color w:val="231F20"/>
          <w:spacing w:val="57"/>
        </w:rPr>
        <w:t> </w:t>
      </w:r>
      <w:r>
        <w:rPr>
          <w:color w:val="231F20"/>
          <w:spacing w:val="-3"/>
        </w:rPr>
        <w:t>pháp </w:t>
      </w:r>
      <w:r>
        <w:rPr>
          <w:color w:val="231F20"/>
          <w:spacing w:val="-4"/>
        </w:rPr>
        <w:t>luân. </w:t>
      </w:r>
      <w:r>
        <w:rPr>
          <w:color w:val="231F20"/>
          <w:spacing w:val="-6"/>
        </w:rPr>
        <w:t>Trong </w:t>
      </w:r>
      <w:r>
        <w:rPr>
          <w:color w:val="231F20"/>
        </w:rPr>
        <w:t>ba </w:t>
      </w:r>
      <w:r>
        <w:rPr>
          <w:color w:val="231F20"/>
          <w:spacing w:val="-4"/>
        </w:rPr>
        <w:t>thiền </w:t>
      </w:r>
      <w:r>
        <w:rPr>
          <w:color w:val="231F20"/>
          <w:spacing w:val="-3"/>
        </w:rPr>
        <w:t>còn lại </w:t>
      </w:r>
      <w:r>
        <w:rPr>
          <w:color w:val="231F20"/>
        </w:rPr>
        <w:t>có </w:t>
      </w:r>
      <w:r>
        <w:rPr>
          <w:color w:val="231F20"/>
          <w:spacing w:val="-3"/>
        </w:rPr>
        <w:t>đạo quả của năm thứ đoạn </w:t>
      </w:r>
      <w:r>
        <w:rPr>
          <w:color w:val="231F20"/>
          <w:spacing w:val="-4"/>
        </w:rPr>
        <w:t>biết. </w:t>
      </w:r>
      <w:r>
        <w:rPr>
          <w:color w:val="231F20"/>
          <w:spacing w:val="-3"/>
        </w:rPr>
        <w:t>Nơi cõi </w:t>
      </w:r>
      <w:r>
        <w:rPr>
          <w:color w:val="231F20"/>
        </w:rPr>
        <w:t>vô </w:t>
      </w:r>
      <w:r>
        <w:rPr>
          <w:color w:val="231F20"/>
          <w:spacing w:val="-3"/>
        </w:rPr>
        <w:t>sắc </w:t>
      </w:r>
      <w:r>
        <w:rPr>
          <w:color w:val="231F20"/>
        </w:rPr>
        <w:t>có </w:t>
      </w:r>
      <w:r>
        <w:rPr>
          <w:color w:val="231F20"/>
          <w:spacing w:val="-3"/>
        </w:rPr>
        <w:t>đạo quả của một thứ đoạn </w:t>
      </w:r>
      <w:r>
        <w:rPr>
          <w:color w:val="231F20"/>
          <w:spacing w:val="-4"/>
        </w:rPr>
        <w:t>biết. </w:t>
      </w:r>
      <w:r>
        <w:rPr>
          <w:color w:val="231F20"/>
          <w:spacing w:val="-3"/>
        </w:rPr>
        <w:t>Nơi </w:t>
      </w:r>
      <w:r>
        <w:rPr>
          <w:color w:val="231F20"/>
          <w:spacing w:val="-4"/>
        </w:rPr>
        <w:t>thiền </w:t>
      </w:r>
      <w:r>
        <w:rPr>
          <w:color w:val="231F20"/>
          <w:spacing w:val="-3"/>
        </w:rPr>
        <w:t>thứ </w:t>
      </w:r>
      <w:r>
        <w:rPr>
          <w:color w:val="231F20"/>
          <w:spacing w:val="-4"/>
        </w:rPr>
        <w:t>nhất </w:t>
      </w:r>
      <w:r>
        <w:rPr>
          <w:color w:val="231F20"/>
          <w:spacing w:val="-3"/>
        </w:rPr>
        <w:t>đều</w:t>
      </w:r>
      <w:r>
        <w:rPr>
          <w:color w:val="231F20"/>
          <w:spacing w:val="-16"/>
        </w:rPr>
        <w:t> </w:t>
      </w:r>
      <w:r>
        <w:rPr>
          <w:color w:val="231F20"/>
          <w:spacing w:val="-3"/>
        </w:rPr>
        <w:t>cùng</w:t>
      </w:r>
      <w:r>
        <w:rPr>
          <w:color w:val="231F20"/>
          <w:spacing w:val="-16"/>
        </w:rPr>
        <w:t> </w:t>
      </w:r>
      <w:r>
        <w:rPr>
          <w:color w:val="231F20"/>
        </w:rPr>
        <w:t>có</w:t>
      </w:r>
      <w:r>
        <w:rPr>
          <w:color w:val="231F20"/>
          <w:spacing w:val="-16"/>
        </w:rPr>
        <w:t> </w:t>
      </w:r>
      <w:r>
        <w:rPr>
          <w:color w:val="231F20"/>
          <w:spacing w:val="-3"/>
        </w:rPr>
        <w:t>đạo</w:t>
      </w:r>
      <w:r>
        <w:rPr>
          <w:color w:val="231F20"/>
          <w:spacing w:val="-16"/>
        </w:rPr>
        <w:t> </w:t>
      </w:r>
      <w:r>
        <w:rPr>
          <w:color w:val="231F20"/>
          <w:spacing w:val="-3"/>
        </w:rPr>
        <w:t>quả</w:t>
      </w:r>
      <w:r>
        <w:rPr>
          <w:color w:val="231F20"/>
          <w:spacing w:val="-16"/>
        </w:rPr>
        <w:t> </w:t>
      </w:r>
      <w:r>
        <w:rPr>
          <w:color w:val="231F20"/>
          <w:spacing w:val="-3"/>
        </w:rPr>
        <w:t>của</w:t>
      </w:r>
      <w:r>
        <w:rPr>
          <w:color w:val="231F20"/>
          <w:spacing w:val="-15"/>
        </w:rPr>
        <w:t> </w:t>
      </w:r>
      <w:r>
        <w:rPr>
          <w:color w:val="231F20"/>
          <w:spacing w:val="-3"/>
        </w:rPr>
        <w:t>chín</w:t>
      </w:r>
      <w:r>
        <w:rPr>
          <w:color w:val="231F20"/>
          <w:spacing w:val="-16"/>
        </w:rPr>
        <w:t> </w:t>
      </w:r>
      <w:r>
        <w:rPr>
          <w:color w:val="231F20"/>
          <w:spacing w:val="-3"/>
        </w:rPr>
        <w:t>thứ</w:t>
      </w:r>
      <w:r>
        <w:rPr>
          <w:color w:val="231F20"/>
          <w:spacing w:val="-16"/>
        </w:rPr>
        <w:t> </w:t>
      </w:r>
      <w:r>
        <w:rPr>
          <w:color w:val="231F20"/>
          <w:spacing w:val="-3"/>
        </w:rPr>
        <w:t>đoạn</w:t>
      </w:r>
      <w:r>
        <w:rPr>
          <w:color w:val="231F20"/>
          <w:spacing w:val="-16"/>
        </w:rPr>
        <w:t> </w:t>
      </w:r>
      <w:r>
        <w:rPr>
          <w:color w:val="231F20"/>
          <w:spacing w:val="-4"/>
        </w:rPr>
        <w:t>biết,</w:t>
      </w:r>
      <w:r>
        <w:rPr>
          <w:color w:val="231F20"/>
          <w:spacing w:val="-16"/>
        </w:rPr>
        <w:t> </w:t>
      </w:r>
      <w:r>
        <w:rPr>
          <w:color w:val="231F20"/>
          <w:spacing w:val="-3"/>
        </w:rPr>
        <w:t>nên</w:t>
      </w:r>
      <w:r>
        <w:rPr>
          <w:color w:val="231F20"/>
          <w:spacing w:val="-15"/>
        </w:rPr>
        <w:t> </w:t>
      </w:r>
      <w:r>
        <w:rPr>
          <w:color w:val="231F20"/>
          <w:spacing w:val="-3"/>
        </w:rPr>
        <w:t>gọi</w:t>
      </w:r>
      <w:r>
        <w:rPr>
          <w:color w:val="231F20"/>
          <w:spacing w:val="-16"/>
        </w:rPr>
        <w:t> </w:t>
      </w:r>
      <w:r>
        <w:rPr>
          <w:color w:val="231F20"/>
        </w:rPr>
        <w:t>là</w:t>
      </w:r>
      <w:r>
        <w:rPr>
          <w:color w:val="231F20"/>
          <w:spacing w:val="-16"/>
        </w:rPr>
        <w:t> </w:t>
      </w:r>
      <w:r>
        <w:rPr>
          <w:color w:val="231F20"/>
          <w:spacing w:val="-3"/>
        </w:rPr>
        <w:t>Phạm</w:t>
      </w:r>
      <w:r>
        <w:rPr>
          <w:color w:val="231F20"/>
          <w:spacing w:val="-16"/>
        </w:rPr>
        <w:t> </w:t>
      </w:r>
      <w:r>
        <w:rPr>
          <w:color w:val="231F20"/>
          <w:spacing w:val="-3"/>
        </w:rPr>
        <w:t>pháp</w:t>
      </w:r>
      <w:r>
        <w:rPr>
          <w:color w:val="231F20"/>
          <w:spacing w:val="-16"/>
        </w:rPr>
        <w:t> </w:t>
      </w:r>
      <w:r>
        <w:rPr>
          <w:color w:val="231F20"/>
          <w:spacing w:val="-4"/>
        </w:rPr>
        <w:t>luân.</w:t>
      </w:r>
    </w:p>
    <w:p>
      <w:pPr>
        <w:pStyle w:val="BodyText"/>
        <w:spacing w:line="276" w:lineRule="auto" w:before="115"/>
        <w:ind w:right="411"/>
      </w:pPr>
      <w:r>
        <w:rPr>
          <w:color w:val="231F20"/>
        </w:rPr>
        <w:t>Cũng như kinh nói bốn mươi pháp, hai mươi pháp là phần bất thiện, hai mươi pháp là phần thiện. Nếu phân biệt giải nói bốn mươi pháp này thì gọi là Phạm pháp luân.</w:t>
      </w:r>
    </w:p>
    <w:p>
      <w:pPr>
        <w:pStyle w:val="BodyText"/>
        <w:spacing w:line="276" w:lineRule="auto"/>
        <w:ind w:right="410"/>
      </w:pPr>
      <w:r>
        <w:rPr>
          <w:i/>
          <w:color w:val="231F20"/>
        </w:rPr>
        <w:t>Hỏi: </w:t>
      </w:r>
      <w:r>
        <w:rPr>
          <w:color w:val="231F20"/>
        </w:rPr>
        <w:t>Như pháp thiện tùy thuận nơi pháp luân nên có thể là Phạm pháp luân. Pháp bất thiện không tùy thuận nơi pháp luân, vì sao nói là Phạm pháp luân?</w:t>
      </w:r>
    </w:p>
    <w:p>
      <w:pPr>
        <w:pStyle w:val="BodyText"/>
        <w:spacing w:line="276" w:lineRule="auto" w:before="113"/>
        <w:ind w:right="410"/>
      </w:pPr>
      <w:r>
        <w:rPr>
          <w:i/>
          <w:color w:val="231F20"/>
        </w:rPr>
        <w:t>Đáp: </w:t>
      </w:r>
      <w:r>
        <w:rPr>
          <w:color w:val="231F20"/>
        </w:rPr>
        <w:t>Không do nơi thể thiện, bất thiện để nói là pháp luân, nhưng là do trí duyên nơi thiện, bất thiện, gọi là Phạm pháp luân.</w:t>
      </w:r>
      <w:r>
        <w:rPr>
          <w:color w:val="231F20"/>
          <w:spacing w:val="-24"/>
        </w:rPr>
        <w:t> </w:t>
      </w:r>
      <w:r>
        <w:rPr>
          <w:color w:val="231F20"/>
        </w:rPr>
        <w:t>Vì sao? Vì pháp luân này là tịch tĩnh, không có lỗi lầm, không hại đến người khác, nên gọi là Phạm pháp</w:t>
      </w:r>
      <w:r>
        <w:rPr>
          <w:color w:val="231F20"/>
          <w:spacing w:val="-2"/>
        </w:rPr>
        <w:t> </w:t>
      </w:r>
      <w:r>
        <w:rPr>
          <w:color w:val="231F20"/>
        </w:rPr>
        <w:t>luân.</w:t>
      </w:r>
    </w:p>
    <w:p>
      <w:pPr>
        <w:pStyle w:val="BodyText"/>
        <w:spacing w:line="276" w:lineRule="auto" w:before="115"/>
        <w:ind w:right="411"/>
      </w:pPr>
      <w:r>
        <w:rPr>
          <w:i/>
          <w:color w:val="231F20"/>
        </w:rPr>
        <w:t>Hỏi: </w:t>
      </w:r>
      <w:r>
        <w:rPr>
          <w:color w:val="231F20"/>
        </w:rPr>
        <w:t>Vì sao nói kiến đạo là pháp luân, tu đạo không phải là pháp luân?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4"/>
      </w:pPr>
      <w:r>
        <w:rPr>
          <w:i/>
          <w:color w:val="231F20"/>
        </w:rPr>
        <w:t>Đáp: </w:t>
      </w:r>
      <w:r>
        <w:rPr>
          <w:color w:val="231F20"/>
        </w:rPr>
        <w:t>Hoặc có thuyết nói: Nghĩa nhanh chóng là nghĩa của pháp luân. Kiến đạo là đạo nhanh chóng, là đạo không khởi tâm trông mong.</w:t>
      </w:r>
    </w:p>
    <w:p>
      <w:pPr>
        <w:pStyle w:val="BodyText"/>
        <w:spacing w:line="273" w:lineRule="auto" w:before="111"/>
        <w:ind w:left="393" w:right="126"/>
      </w:pPr>
      <w:r>
        <w:rPr>
          <w:color w:val="231F20"/>
        </w:rPr>
        <w:t>Lại có thuyết cho: Bỏ chốn này hướng đến chốn kia là nghĩa của pháp luân. Kiến đạo bỏ khổ hướng đến tập, bỏ tập hướng đến diệt, bỏ diệt hướng tới đạo.</w:t>
      </w:r>
    </w:p>
    <w:p>
      <w:pPr>
        <w:pStyle w:val="BodyText"/>
        <w:spacing w:line="273" w:lineRule="auto" w:before="111"/>
        <w:ind w:left="393" w:right="127"/>
      </w:pPr>
      <w:r>
        <w:rPr>
          <w:color w:val="231F20"/>
        </w:rPr>
        <w:t>Lại có thuyết nêu: Do bốn sự việc nên gọi là pháp luân: </w:t>
      </w:r>
      <w:r>
        <w:rPr>
          <w:i/>
          <w:color w:val="231F20"/>
        </w:rPr>
        <w:t>(1) </w:t>
      </w:r>
      <w:r>
        <w:rPr>
          <w:color w:val="231F20"/>
        </w:rPr>
        <w:t>Bỏ nơi</w:t>
      </w:r>
      <w:r>
        <w:rPr>
          <w:color w:val="231F20"/>
          <w:spacing w:val="-6"/>
        </w:rPr>
        <w:t> </w:t>
      </w:r>
      <w:r>
        <w:rPr>
          <w:color w:val="231F20"/>
          <w:spacing w:val="-5"/>
        </w:rPr>
        <w:t>này. </w:t>
      </w:r>
      <w:r>
        <w:rPr>
          <w:i/>
          <w:color w:val="231F20"/>
        </w:rPr>
        <w:t>(2)</w:t>
      </w:r>
      <w:r>
        <w:rPr>
          <w:i/>
          <w:color w:val="231F20"/>
          <w:spacing w:val="-6"/>
        </w:rPr>
        <w:t> </w:t>
      </w:r>
      <w:r>
        <w:rPr>
          <w:color w:val="231F20"/>
        </w:rPr>
        <w:t>Hướng</w:t>
      </w:r>
      <w:r>
        <w:rPr>
          <w:color w:val="231F20"/>
          <w:spacing w:val="-5"/>
        </w:rPr>
        <w:t> </w:t>
      </w:r>
      <w:r>
        <w:rPr>
          <w:color w:val="231F20"/>
        </w:rPr>
        <w:t>tới</w:t>
      </w:r>
      <w:r>
        <w:rPr>
          <w:color w:val="231F20"/>
          <w:spacing w:val="-5"/>
        </w:rPr>
        <w:t> </w:t>
      </w:r>
      <w:r>
        <w:rPr>
          <w:color w:val="231F20"/>
        </w:rPr>
        <w:t>kia.</w:t>
      </w:r>
      <w:r>
        <w:rPr>
          <w:color w:val="231F20"/>
          <w:spacing w:val="-6"/>
        </w:rPr>
        <w:t> </w:t>
      </w:r>
      <w:r>
        <w:rPr>
          <w:i/>
          <w:color w:val="231F20"/>
        </w:rPr>
        <w:t>(3)</w:t>
      </w:r>
      <w:r>
        <w:rPr>
          <w:i/>
          <w:color w:val="231F20"/>
          <w:spacing w:val="-5"/>
        </w:rPr>
        <w:t> </w:t>
      </w:r>
      <w:r>
        <w:rPr>
          <w:color w:val="231F20"/>
        </w:rPr>
        <w:t>Người</w:t>
      </w:r>
      <w:r>
        <w:rPr>
          <w:color w:val="231F20"/>
          <w:spacing w:val="-5"/>
        </w:rPr>
        <w:t> </w:t>
      </w:r>
      <w:r>
        <w:rPr>
          <w:color w:val="231F20"/>
        </w:rPr>
        <w:t>chưa</w:t>
      </w:r>
      <w:r>
        <w:rPr>
          <w:color w:val="231F20"/>
          <w:spacing w:val="-6"/>
        </w:rPr>
        <w:t> </w:t>
      </w:r>
      <w:r>
        <w:rPr>
          <w:color w:val="231F20"/>
        </w:rPr>
        <w:t>lựa</w:t>
      </w:r>
      <w:r>
        <w:rPr>
          <w:color w:val="231F20"/>
          <w:spacing w:val="-5"/>
        </w:rPr>
        <w:t> </w:t>
      </w:r>
      <w:r>
        <w:rPr>
          <w:color w:val="231F20"/>
        </w:rPr>
        <w:t>chọn</w:t>
      </w:r>
      <w:r>
        <w:rPr>
          <w:color w:val="231F20"/>
          <w:spacing w:val="-5"/>
        </w:rPr>
        <w:t> </w:t>
      </w:r>
      <w:r>
        <w:rPr>
          <w:color w:val="231F20"/>
        </w:rPr>
        <w:t>thì</w:t>
      </w:r>
      <w:r>
        <w:rPr>
          <w:color w:val="231F20"/>
          <w:spacing w:val="-6"/>
        </w:rPr>
        <w:t> </w:t>
      </w:r>
      <w:r>
        <w:rPr>
          <w:color w:val="231F20"/>
        </w:rPr>
        <w:t>lựa</w:t>
      </w:r>
      <w:r>
        <w:rPr>
          <w:color w:val="231F20"/>
          <w:spacing w:val="-5"/>
        </w:rPr>
        <w:t> </w:t>
      </w:r>
      <w:r>
        <w:rPr>
          <w:color w:val="231F20"/>
        </w:rPr>
        <w:t>chọn.</w:t>
      </w:r>
      <w:r>
        <w:rPr>
          <w:color w:val="231F20"/>
          <w:spacing w:val="-6"/>
        </w:rPr>
        <w:t> </w:t>
      </w:r>
      <w:r>
        <w:rPr>
          <w:i/>
          <w:color w:val="231F20"/>
        </w:rPr>
        <w:t>(4) </w:t>
      </w:r>
      <w:r>
        <w:rPr>
          <w:color w:val="231F20"/>
        </w:rPr>
        <w:t>Người đã lựa chọn thì không bỏ. Bỏ nơi này: Là bỏ khổ trong kiến đạo.</w:t>
      </w:r>
      <w:r>
        <w:rPr>
          <w:color w:val="231F20"/>
          <w:spacing w:val="-10"/>
        </w:rPr>
        <w:t> </w:t>
      </w:r>
      <w:r>
        <w:rPr>
          <w:color w:val="231F20"/>
        </w:rPr>
        <w:t>Hướng</w:t>
      </w:r>
      <w:r>
        <w:rPr>
          <w:color w:val="231F20"/>
          <w:spacing w:val="-9"/>
        </w:rPr>
        <w:t> </w:t>
      </w:r>
      <w:r>
        <w:rPr>
          <w:color w:val="231F20"/>
        </w:rPr>
        <w:t>tới</w:t>
      </w:r>
      <w:r>
        <w:rPr>
          <w:color w:val="231F20"/>
          <w:spacing w:val="-9"/>
        </w:rPr>
        <w:t> </w:t>
      </w:r>
      <w:r>
        <w:rPr>
          <w:color w:val="231F20"/>
        </w:rPr>
        <w:t>kia:</w:t>
      </w:r>
      <w:r>
        <w:rPr>
          <w:color w:val="231F20"/>
          <w:spacing w:val="-10"/>
        </w:rPr>
        <w:t> </w:t>
      </w:r>
      <w:r>
        <w:rPr>
          <w:color w:val="231F20"/>
        </w:rPr>
        <w:t>Là</w:t>
      </w:r>
      <w:r>
        <w:rPr>
          <w:color w:val="231F20"/>
          <w:spacing w:val="-9"/>
        </w:rPr>
        <w:t> </w:t>
      </w:r>
      <w:r>
        <w:rPr>
          <w:color w:val="231F20"/>
        </w:rPr>
        <w:t>hướng</w:t>
      </w:r>
      <w:r>
        <w:rPr>
          <w:color w:val="231F20"/>
          <w:spacing w:val="-9"/>
        </w:rPr>
        <w:t> </w:t>
      </w:r>
      <w:r>
        <w:rPr>
          <w:color w:val="231F20"/>
        </w:rPr>
        <w:t>tới</w:t>
      </w:r>
      <w:r>
        <w:rPr>
          <w:color w:val="231F20"/>
          <w:spacing w:val="-9"/>
        </w:rPr>
        <w:t> </w:t>
      </w:r>
      <w:r>
        <w:rPr>
          <w:color w:val="231F20"/>
        </w:rPr>
        <w:t>tập.</w:t>
      </w:r>
      <w:r>
        <w:rPr>
          <w:color w:val="231F20"/>
          <w:spacing w:val="-10"/>
        </w:rPr>
        <w:t> </w:t>
      </w:r>
      <w:r>
        <w:rPr>
          <w:color w:val="231F20"/>
        </w:rPr>
        <w:t>Chưa</w:t>
      </w:r>
      <w:r>
        <w:rPr>
          <w:color w:val="231F20"/>
          <w:spacing w:val="-9"/>
        </w:rPr>
        <w:t> </w:t>
      </w:r>
      <w:r>
        <w:rPr>
          <w:color w:val="231F20"/>
        </w:rPr>
        <w:t>lựa</w:t>
      </w:r>
      <w:r>
        <w:rPr>
          <w:color w:val="231F20"/>
          <w:spacing w:val="-9"/>
        </w:rPr>
        <w:t> </w:t>
      </w:r>
      <w:r>
        <w:rPr>
          <w:color w:val="231F20"/>
        </w:rPr>
        <w:t>chọn</w:t>
      </w:r>
      <w:r>
        <w:rPr>
          <w:color w:val="231F20"/>
          <w:spacing w:val="-10"/>
        </w:rPr>
        <w:t> </w:t>
      </w:r>
      <w:r>
        <w:rPr>
          <w:color w:val="231F20"/>
        </w:rPr>
        <w:t>thì</w:t>
      </w:r>
      <w:r>
        <w:rPr>
          <w:color w:val="231F20"/>
          <w:spacing w:val="-9"/>
        </w:rPr>
        <w:t> </w:t>
      </w:r>
      <w:r>
        <w:rPr>
          <w:color w:val="231F20"/>
        </w:rPr>
        <w:t>lựa</w:t>
      </w:r>
      <w:r>
        <w:rPr>
          <w:color w:val="231F20"/>
          <w:spacing w:val="-9"/>
        </w:rPr>
        <w:t> </w:t>
      </w:r>
      <w:r>
        <w:rPr>
          <w:color w:val="231F20"/>
        </w:rPr>
        <w:t>chọn:</w:t>
      </w:r>
      <w:r>
        <w:rPr>
          <w:color w:val="231F20"/>
          <w:spacing w:val="-9"/>
        </w:rPr>
        <w:t> </w:t>
      </w:r>
      <w:r>
        <w:rPr>
          <w:color w:val="231F20"/>
        </w:rPr>
        <w:t>Là tập. Đã lựa chọn thì không bỏ: Là</w:t>
      </w:r>
      <w:r>
        <w:rPr>
          <w:color w:val="231F20"/>
          <w:spacing w:val="-2"/>
        </w:rPr>
        <w:t> </w:t>
      </w:r>
      <w:r>
        <w:rPr>
          <w:color w:val="231F20"/>
        </w:rPr>
        <w:t>khổ.</w:t>
      </w:r>
    </w:p>
    <w:p>
      <w:pPr>
        <w:pStyle w:val="BodyText"/>
        <w:spacing w:line="273" w:lineRule="auto" w:before="109"/>
        <w:ind w:left="393" w:right="127"/>
      </w:pPr>
      <w:r>
        <w:rPr>
          <w:color w:val="231F20"/>
        </w:rPr>
        <w:t>Lại</w:t>
      </w:r>
      <w:r>
        <w:rPr>
          <w:color w:val="231F20"/>
          <w:spacing w:val="-13"/>
        </w:rPr>
        <w:t> </w:t>
      </w:r>
      <w:r>
        <w:rPr>
          <w:color w:val="231F20"/>
        </w:rPr>
        <w:t>có</w:t>
      </w:r>
      <w:r>
        <w:rPr>
          <w:color w:val="231F20"/>
          <w:spacing w:val="-12"/>
        </w:rPr>
        <w:t> </w:t>
      </w:r>
      <w:r>
        <w:rPr>
          <w:color w:val="231F20"/>
        </w:rPr>
        <w:t>thuyết</w:t>
      </w:r>
      <w:r>
        <w:rPr>
          <w:color w:val="231F20"/>
          <w:spacing w:val="-12"/>
        </w:rPr>
        <w:t> </w:t>
      </w:r>
      <w:r>
        <w:rPr>
          <w:color w:val="231F20"/>
        </w:rPr>
        <w:t>nói:</w:t>
      </w:r>
      <w:r>
        <w:rPr>
          <w:color w:val="231F20"/>
          <w:spacing w:val="-13"/>
        </w:rPr>
        <w:t> </w:t>
      </w:r>
      <w:r>
        <w:rPr>
          <w:color w:val="231F20"/>
        </w:rPr>
        <w:t>Nghĩa</w:t>
      </w:r>
      <w:r>
        <w:rPr>
          <w:color w:val="231F20"/>
          <w:spacing w:val="-12"/>
        </w:rPr>
        <w:t> </w:t>
      </w:r>
      <w:r>
        <w:rPr>
          <w:color w:val="231F20"/>
        </w:rPr>
        <w:t>trên</w:t>
      </w:r>
      <w:r>
        <w:rPr>
          <w:color w:val="231F20"/>
          <w:spacing w:val="-12"/>
        </w:rPr>
        <w:t> </w:t>
      </w:r>
      <w:r>
        <w:rPr>
          <w:color w:val="231F20"/>
        </w:rPr>
        <w:t>dưới</w:t>
      </w:r>
      <w:r>
        <w:rPr>
          <w:color w:val="231F20"/>
          <w:spacing w:val="-13"/>
        </w:rPr>
        <w:t> </w:t>
      </w:r>
      <w:r>
        <w:rPr>
          <w:color w:val="231F20"/>
        </w:rPr>
        <w:t>là</w:t>
      </w:r>
      <w:r>
        <w:rPr>
          <w:color w:val="231F20"/>
          <w:spacing w:val="-12"/>
        </w:rPr>
        <w:t> </w:t>
      </w:r>
      <w:r>
        <w:rPr>
          <w:color w:val="231F20"/>
        </w:rPr>
        <w:t>nghĩa</w:t>
      </w:r>
      <w:r>
        <w:rPr>
          <w:color w:val="231F20"/>
          <w:spacing w:val="-12"/>
        </w:rPr>
        <w:t> </w:t>
      </w:r>
      <w:r>
        <w:rPr>
          <w:color w:val="231F20"/>
        </w:rPr>
        <w:t>của</w:t>
      </w:r>
      <w:r>
        <w:rPr>
          <w:color w:val="231F20"/>
          <w:spacing w:val="-13"/>
        </w:rPr>
        <w:t> </w:t>
      </w:r>
      <w:r>
        <w:rPr>
          <w:color w:val="231F20"/>
        </w:rPr>
        <w:t>pháp</w:t>
      </w:r>
      <w:r>
        <w:rPr>
          <w:color w:val="231F20"/>
          <w:spacing w:val="-12"/>
        </w:rPr>
        <w:t> </w:t>
      </w:r>
      <w:r>
        <w:rPr>
          <w:color w:val="231F20"/>
        </w:rPr>
        <w:t>luân.</w:t>
      </w:r>
      <w:r>
        <w:rPr>
          <w:color w:val="231F20"/>
          <w:spacing w:val="-12"/>
        </w:rPr>
        <w:t> </w:t>
      </w:r>
      <w:r>
        <w:rPr>
          <w:color w:val="231F20"/>
        </w:rPr>
        <w:t>Cũng như vành bánh xe, hoặc có lúc ở trên, hoặc có khi ở dưới. Kiến đạo cũng</w:t>
      </w:r>
      <w:r>
        <w:rPr>
          <w:color w:val="231F20"/>
          <w:spacing w:val="-11"/>
        </w:rPr>
        <w:t> </w:t>
      </w:r>
      <w:r>
        <w:rPr>
          <w:color w:val="231F20"/>
        </w:rPr>
        <w:t>như</w:t>
      </w:r>
      <w:r>
        <w:rPr>
          <w:color w:val="231F20"/>
          <w:spacing w:val="-10"/>
        </w:rPr>
        <w:t> </w:t>
      </w:r>
      <w:r>
        <w:rPr>
          <w:color w:val="231F20"/>
        </w:rPr>
        <w:t>thế.</w:t>
      </w:r>
      <w:r>
        <w:rPr>
          <w:color w:val="231F20"/>
          <w:spacing w:val="-10"/>
        </w:rPr>
        <w:t> </w:t>
      </w:r>
      <w:r>
        <w:rPr>
          <w:color w:val="231F20"/>
        </w:rPr>
        <w:t>Hoặc</w:t>
      </w:r>
      <w:r>
        <w:rPr>
          <w:color w:val="231F20"/>
          <w:spacing w:val="-10"/>
        </w:rPr>
        <w:t> </w:t>
      </w:r>
      <w:r>
        <w:rPr>
          <w:color w:val="231F20"/>
        </w:rPr>
        <w:t>có</w:t>
      </w:r>
      <w:r>
        <w:rPr>
          <w:color w:val="231F20"/>
          <w:spacing w:val="-10"/>
        </w:rPr>
        <w:t> </w:t>
      </w:r>
      <w:r>
        <w:rPr>
          <w:color w:val="231F20"/>
        </w:rPr>
        <w:t>khi</w:t>
      </w:r>
      <w:r>
        <w:rPr>
          <w:color w:val="231F20"/>
          <w:spacing w:val="-11"/>
        </w:rPr>
        <w:t> </w:t>
      </w:r>
      <w:r>
        <w:rPr>
          <w:color w:val="231F20"/>
        </w:rPr>
        <w:t>trí</w:t>
      </w:r>
      <w:r>
        <w:rPr>
          <w:color w:val="231F20"/>
          <w:spacing w:val="-10"/>
        </w:rPr>
        <w:t> </w:t>
      </w:r>
      <w:r>
        <w:rPr>
          <w:color w:val="231F20"/>
        </w:rPr>
        <w:t>nhẫn</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khổ</w:t>
      </w:r>
      <w:r>
        <w:rPr>
          <w:color w:val="231F20"/>
          <w:spacing w:val="-11"/>
        </w:rPr>
        <w:t> </w:t>
      </w:r>
      <w:r>
        <w:rPr>
          <w:color w:val="231F20"/>
        </w:rPr>
        <w:t>của</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ở</w:t>
      </w:r>
      <w:r>
        <w:rPr>
          <w:color w:val="231F20"/>
          <w:spacing w:val="-10"/>
        </w:rPr>
        <w:t> </w:t>
      </w:r>
      <w:r>
        <w:rPr>
          <w:color w:val="231F20"/>
        </w:rPr>
        <w:t>dưới. Hoặc có lúc trí nhẫn duyên nơi Hữu đảnh ở trên. Duyên nơi Hữu đảnh xong, lại duyên nơi cõi dục. Thế nên, nghĩa trên dưới là nghĩa của pháp luân.</w:t>
      </w:r>
    </w:p>
    <w:p>
      <w:pPr>
        <w:pStyle w:val="BodyText"/>
        <w:spacing w:line="273" w:lineRule="auto" w:before="108"/>
        <w:ind w:left="393" w:right="124"/>
      </w:pPr>
      <w:r>
        <w:rPr>
          <w:color w:val="231F20"/>
        </w:rPr>
        <w:t>Lại có thuyết cho: Nghĩa hàng phục thiên hạ nơi bốn </w:t>
      </w:r>
      <w:r>
        <w:rPr>
          <w:color w:val="231F20"/>
          <w:spacing w:val="2"/>
        </w:rPr>
        <w:t>phương </w:t>
      </w:r>
      <w:r>
        <w:rPr>
          <w:color w:val="231F20"/>
        </w:rPr>
        <w:t>là nghĩa của pháp luân. Như luân báu hiện có của Chuyển luân vương, tức có thể hàng phục thiên hạ khắp bốn phương. Hành </w:t>
      </w:r>
      <w:r>
        <w:rPr>
          <w:color w:val="231F20"/>
          <w:spacing w:val="2"/>
        </w:rPr>
        <w:t>giả </w:t>
      </w:r>
      <w:r>
        <w:rPr>
          <w:color w:val="231F20"/>
        </w:rPr>
        <w:t>cũng như </w:t>
      </w:r>
      <w:r>
        <w:rPr>
          <w:color w:val="231F20"/>
          <w:spacing w:val="-3"/>
        </w:rPr>
        <w:t>vậy, </w:t>
      </w:r>
      <w:r>
        <w:rPr>
          <w:color w:val="231F20"/>
        </w:rPr>
        <w:t>dùng luân của kiến đạo nơi bốn đế hàng phục thiên hạ khắp bốn</w:t>
      </w:r>
      <w:r>
        <w:rPr>
          <w:color w:val="231F20"/>
          <w:spacing w:val="16"/>
        </w:rPr>
        <w:t> </w:t>
      </w:r>
      <w:r>
        <w:rPr>
          <w:color w:val="231F20"/>
        </w:rPr>
        <w:t>phương.</w:t>
      </w:r>
    </w:p>
    <w:p>
      <w:pPr>
        <w:pStyle w:val="BodyText"/>
        <w:spacing w:line="273" w:lineRule="auto" w:before="110"/>
        <w:ind w:left="393" w:right="123"/>
      </w:pPr>
      <w:r>
        <w:rPr>
          <w:color w:val="231F20"/>
        </w:rPr>
        <w:t>Lại có </w:t>
      </w:r>
      <w:r>
        <w:rPr>
          <w:color w:val="231F20"/>
          <w:spacing w:val="2"/>
        </w:rPr>
        <w:t>thuyết nêu: Riêng </w:t>
      </w:r>
      <w:r>
        <w:rPr>
          <w:color w:val="231F20"/>
        </w:rPr>
        <w:t>như </w:t>
      </w:r>
      <w:r>
        <w:rPr>
          <w:color w:val="231F20"/>
          <w:spacing w:val="2"/>
        </w:rPr>
        <w:t>pháp </w:t>
      </w:r>
      <w:r>
        <w:rPr>
          <w:color w:val="231F20"/>
        </w:rPr>
        <w:t>của tăm xe, bầu </w:t>
      </w:r>
      <w:r>
        <w:rPr>
          <w:color w:val="231F20"/>
          <w:spacing w:val="2"/>
        </w:rPr>
        <w:t>giữa </w:t>
      </w:r>
      <w:r>
        <w:rPr>
          <w:color w:val="231F20"/>
          <w:spacing w:val="3"/>
        </w:rPr>
        <w:t>bánh </w:t>
      </w:r>
      <w:r>
        <w:rPr>
          <w:color w:val="231F20"/>
        </w:rPr>
        <w:t>xe, </w:t>
      </w:r>
      <w:r>
        <w:rPr>
          <w:color w:val="231F20"/>
          <w:spacing w:val="2"/>
        </w:rPr>
        <w:t>vành bánh </w:t>
      </w:r>
      <w:r>
        <w:rPr>
          <w:color w:val="231F20"/>
        </w:rPr>
        <w:t>xe. Tăm xe </w:t>
      </w:r>
      <w:r>
        <w:rPr>
          <w:color w:val="231F20"/>
          <w:spacing w:val="2"/>
        </w:rPr>
        <w:t>dùng </w:t>
      </w:r>
      <w:r>
        <w:rPr>
          <w:color w:val="231F20"/>
        </w:rPr>
        <w:t>để giữ </w:t>
      </w:r>
      <w:r>
        <w:rPr>
          <w:color w:val="231F20"/>
          <w:spacing w:val="2"/>
        </w:rPr>
        <w:t>vành bánh </w:t>
      </w:r>
      <w:r>
        <w:rPr>
          <w:color w:val="231F20"/>
        </w:rPr>
        <w:t>xe. Bầu </w:t>
      </w:r>
      <w:r>
        <w:rPr>
          <w:color w:val="231F20"/>
          <w:spacing w:val="3"/>
        </w:rPr>
        <w:t>giữa </w:t>
      </w:r>
      <w:r>
        <w:rPr>
          <w:color w:val="231F20"/>
          <w:spacing w:val="2"/>
        </w:rPr>
        <w:t>bánh </w:t>
      </w:r>
      <w:r>
        <w:rPr>
          <w:color w:val="231F20"/>
        </w:rPr>
        <w:t>xe </w:t>
      </w:r>
      <w:r>
        <w:rPr>
          <w:color w:val="231F20"/>
          <w:spacing w:val="2"/>
        </w:rPr>
        <w:t>dùng </w:t>
      </w:r>
      <w:r>
        <w:rPr>
          <w:color w:val="231F20"/>
        </w:rPr>
        <w:t>để giữ tăm xe. Khổ </w:t>
      </w:r>
      <w:r>
        <w:rPr>
          <w:color w:val="231F20"/>
          <w:spacing w:val="2"/>
        </w:rPr>
        <w:t>nhẫn, </w:t>
      </w:r>
      <w:r>
        <w:rPr>
          <w:color w:val="231F20"/>
        </w:rPr>
        <w:t>khổ </w:t>
      </w:r>
      <w:r>
        <w:rPr>
          <w:color w:val="231F20"/>
          <w:spacing w:val="2"/>
        </w:rPr>
        <w:t>trí, </w:t>
      </w:r>
      <w:r>
        <w:rPr>
          <w:color w:val="231F20"/>
        </w:rPr>
        <w:t>tập </w:t>
      </w:r>
      <w:r>
        <w:rPr>
          <w:color w:val="231F20"/>
          <w:spacing w:val="2"/>
        </w:rPr>
        <w:t>nhẫn, </w:t>
      </w:r>
      <w:r>
        <w:rPr>
          <w:color w:val="231F20"/>
        </w:rPr>
        <w:t>tập </w:t>
      </w:r>
      <w:r>
        <w:rPr>
          <w:color w:val="231F20"/>
          <w:spacing w:val="3"/>
        </w:rPr>
        <w:t>trí</w:t>
      </w:r>
      <w:r>
        <w:rPr>
          <w:color w:val="231F20"/>
          <w:spacing w:val="71"/>
        </w:rPr>
        <w:t> </w:t>
      </w:r>
      <w:r>
        <w:rPr>
          <w:color w:val="231F20"/>
        </w:rPr>
        <w:t>của </w:t>
      </w:r>
      <w:r>
        <w:rPr>
          <w:color w:val="231F20"/>
          <w:spacing w:val="2"/>
        </w:rPr>
        <w:t>kiến </w:t>
      </w:r>
      <w:r>
        <w:rPr>
          <w:color w:val="231F20"/>
        </w:rPr>
        <w:t>đạo như tăm xe. </w:t>
      </w:r>
      <w:r>
        <w:rPr>
          <w:color w:val="231F20"/>
          <w:spacing w:val="2"/>
        </w:rPr>
        <w:t>Diệt nhẫn, diệt </w:t>
      </w:r>
      <w:r>
        <w:rPr>
          <w:color w:val="231F20"/>
        </w:rPr>
        <w:t>trí như bầu </w:t>
      </w:r>
      <w:r>
        <w:rPr>
          <w:color w:val="231F20"/>
          <w:spacing w:val="2"/>
        </w:rPr>
        <w:t>giữa bánh </w:t>
      </w:r>
      <w:r>
        <w:rPr>
          <w:color w:val="231F20"/>
          <w:spacing w:val="3"/>
        </w:rPr>
        <w:t>xe. </w:t>
      </w:r>
      <w:r>
        <w:rPr>
          <w:color w:val="231F20"/>
        </w:rPr>
        <w:t>Đạo </w:t>
      </w:r>
      <w:r>
        <w:rPr>
          <w:color w:val="231F20"/>
          <w:spacing w:val="2"/>
        </w:rPr>
        <w:t>nhẫn, </w:t>
      </w:r>
      <w:r>
        <w:rPr>
          <w:color w:val="231F20"/>
        </w:rPr>
        <w:t>đạo trí như </w:t>
      </w:r>
      <w:r>
        <w:rPr>
          <w:color w:val="231F20"/>
          <w:spacing w:val="2"/>
        </w:rPr>
        <w:t>vành bánh </w:t>
      </w:r>
      <w:r>
        <w:rPr>
          <w:color w:val="231F20"/>
        </w:rPr>
        <w:t>xe. Vì </w:t>
      </w:r>
      <w:r>
        <w:rPr>
          <w:color w:val="231F20"/>
          <w:spacing w:val="2"/>
        </w:rPr>
        <w:t>sao? </w:t>
      </w:r>
      <w:r>
        <w:rPr>
          <w:color w:val="231F20"/>
        </w:rPr>
        <w:t>Vì </w:t>
      </w:r>
      <w:r>
        <w:rPr>
          <w:color w:val="231F20"/>
          <w:spacing w:val="2"/>
        </w:rPr>
        <w:t>nhẫn </w:t>
      </w:r>
      <w:r>
        <w:rPr>
          <w:color w:val="231F20"/>
        </w:rPr>
        <w:t>trí này </w:t>
      </w:r>
      <w:r>
        <w:rPr>
          <w:color w:val="231F20"/>
          <w:spacing w:val="3"/>
        </w:rPr>
        <w:t>duyên </w:t>
      </w:r>
      <w:r>
        <w:rPr>
          <w:color w:val="231F20"/>
        </w:rPr>
        <w:t>nơi tất cả </w:t>
      </w:r>
      <w:r>
        <w:rPr>
          <w:color w:val="231F20"/>
          <w:spacing w:val="2"/>
        </w:rPr>
        <w:t>đạo. Pháp </w:t>
      </w:r>
      <w:r>
        <w:rPr>
          <w:color w:val="231F20"/>
        </w:rPr>
        <w:t>trí </w:t>
      </w:r>
      <w:r>
        <w:rPr>
          <w:color w:val="231F20"/>
          <w:spacing w:val="2"/>
        </w:rPr>
        <w:t>duyên </w:t>
      </w:r>
      <w:r>
        <w:rPr>
          <w:color w:val="231F20"/>
        </w:rPr>
        <w:t>nơi </w:t>
      </w:r>
      <w:r>
        <w:rPr>
          <w:color w:val="231F20"/>
          <w:spacing w:val="2"/>
        </w:rPr>
        <w:t>phần pháp trí. </w:t>
      </w:r>
      <w:r>
        <w:rPr>
          <w:color w:val="231F20"/>
        </w:rPr>
        <w:t>Tỷ trí </w:t>
      </w:r>
      <w:r>
        <w:rPr>
          <w:color w:val="231F20"/>
          <w:spacing w:val="2"/>
        </w:rPr>
        <w:t>duyên </w:t>
      </w:r>
      <w:r>
        <w:rPr>
          <w:color w:val="231F20"/>
          <w:spacing w:val="3"/>
        </w:rPr>
        <w:t>nơi </w:t>
      </w:r>
      <w:r>
        <w:rPr>
          <w:color w:val="231F20"/>
          <w:spacing w:val="2"/>
        </w:rPr>
        <w:t>phần </w:t>
      </w:r>
      <w:r>
        <w:rPr>
          <w:color w:val="231F20"/>
        </w:rPr>
        <w:t>tỷ</w:t>
      </w:r>
      <w:r>
        <w:rPr>
          <w:color w:val="231F20"/>
          <w:spacing w:val="12"/>
        </w:rPr>
        <w:t> </w:t>
      </w:r>
      <w:r>
        <w:rPr>
          <w:color w:val="231F20"/>
          <w:spacing w:val="3"/>
        </w:rPr>
        <w:t>trí.</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1"/>
      </w:pPr>
      <w:r>
        <w:rPr>
          <w:color w:val="231F20"/>
        </w:rPr>
        <w:t>Lại có thuyết nói: Kiết do kiến đạo đoạn trừ có thể sinh ra</w:t>
      </w:r>
      <w:r>
        <w:rPr>
          <w:color w:val="231F20"/>
          <w:spacing w:val="-34"/>
        </w:rPr>
        <w:t> </w:t>
      </w:r>
      <w:r>
        <w:rPr>
          <w:color w:val="231F20"/>
        </w:rPr>
        <w:t>luận của</w:t>
      </w:r>
      <w:r>
        <w:rPr>
          <w:color w:val="231F20"/>
          <w:spacing w:val="-5"/>
        </w:rPr>
        <w:t> </w:t>
      </w:r>
      <w:r>
        <w:rPr>
          <w:color w:val="231F20"/>
        </w:rPr>
        <w:t>tám</w:t>
      </w:r>
      <w:r>
        <w:rPr>
          <w:color w:val="231F20"/>
          <w:spacing w:val="-5"/>
        </w:rPr>
        <w:t> </w:t>
      </w:r>
      <w:r>
        <w:rPr>
          <w:color w:val="231F20"/>
        </w:rPr>
        <w:t>pháp</w:t>
      </w:r>
      <w:r>
        <w:rPr>
          <w:color w:val="231F20"/>
          <w:spacing w:val="-5"/>
        </w:rPr>
        <w:t> </w:t>
      </w:r>
      <w:r>
        <w:rPr>
          <w:color w:val="231F20"/>
        </w:rPr>
        <w:t>tà,</w:t>
      </w:r>
      <w:r>
        <w:rPr>
          <w:color w:val="231F20"/>
          <w:spacing w:val="-5"/>
        </w:rPr>
        <w:t> </w:t>
      </w:r>
      <w:r>
        <w:rPr>
          <w:color w:val="231F20"/>
        </w:rPr>
        <w:t>phi</w:t>
      </w:r>
      <w:r>
        <w:rPr>
          <w:color w:val="231F20"/>
          <w:spacing w:val="-5"/>
        </w:rPr>
        <w:t> </w:t>
      </w:r>
      <w:r>
        <w:rPr>
          <w:color w:val="231F20"/>
        </w:rPr>
        <w:t>pháp.</w:t>
      </w:r>
      <w:r>
        <w:rPr>
          <w:color w:val="231F20"/>
          <w:spacing w:val="-10"/>
        </w:rPr>
        <w:t> </w:t>
      </w:r>
      <w:r>
        <w:rPr>
          <w:color w:val="231F20"/>
        </w:rPr>
        <w:t>Vì</w:t>
      </w:r>
      <w:r>
        <w:rPr>
          <w:color w:val="231F20"/>
          <w:spacing w:val="-5"/>
        </w:rPr>
        <w:t> </w:t>
      </w:r>
      <w:r>
        <w:rPr>
          <w:color w:val="231F20"/>
        </w:rPr>
        <w:t>kiến</w:t>
      </w:r>
      <w:r>
        <w:rPr>
          <w:color w:val="231F20"/>
          <w:spacing w:val="-5"/>
        </w:rPr>
        <w:t> </w:t>
      </w:r>
      <w:r>
        <w:rPr>
          <w:color w:val="231F20"/>
        </w:rPr>
        <w:t>đạo</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đối</w:t>
      </w:r>
      <w:r>
        <w:rPr>
          <w:color w:val="231F20"/>
          <w:spacing w:val="-5"/>
        </w:rPr>
        <w:t> </w:t>
      </w:r>
      <w:r>
        <w:rPr>
          <w:color w:val="231F20"/>
        </w:rPr>
        <w:t>trị</w:t>
      </w:r>
      <w:r>
        <w:rPr>
          <w:color w:val="231F20"/>
          <w:spacing w:val="-5"/>
        </w:rPr>
        <w:t> </w:t>
      </w:r>
      <w:r>
        <w:rPr>
          <w:color w:val="231F20"/>
        </w:rPr>
        <w:t>pháp</w:t>
      </w:r>
      <w:r>
        <w:rPr>
          <w:color w:val="231F20"/>
          <w:spacing w:val="-5"/>
        </w:rPr>
        <w:t> </w:t>
      </w:r>
      <w:r>
        <w:rPr>
          <w:color w:val="231F20"/>
          <w:spacing w:val="-6"/>
        </w:rPr>
        <w:t>ấy,</w:t>
      </w:r>
      <w:r>
        <w:rPr>
          <w:color w:val="231F20"/>
          <w:spacing w:val="-5"/>
        </w:rPr>
        <w:t> </w:t>
      </w:r>
      <w:r>
        <w:rPr>
          <w:color w:val="231F20"/>
        </w:rPr>
        <w:t>nên</w:t>
      </w:r>
      <w:r>
        <w:rPr>
          <w:color w:val="231F20"/>
          <w:spacing w:val="-5"/>
        </w:rPr>
        <w:t> </w:t>
      </w:r>
      <w:r>
        <w:rPr>
          <w:color w:val="231F20"/>
          <w:spacing w:val="-4"/>
        </w:rPr>
        <w:t>gọi </w:t>
      </w:r>
      <w:r>
        <w:rPr>
          <w:color w:val="231F20"/>
        </w:rPr>
        <w:t>là pháp luân.</w:t>
      </w:r>
    </w:p>
    <w:p>
      <w:pPr>
        <w:pStyle w:val="BodyText"/>
        <w:spacing w:line="276" w:lineRule="auto" w:before="111"/>
        <w:ind w:right="410"/>
      </w:pPr>
      <w:r>
        <w:rPr>
          <w:color w:val="231F20"/>
        </w:rPr>
        <w:t>Tôn giả Cù-sa nói: Tám Thánh đạo cùng một thời gian ở trong thân</w:t>
      </w:r>
      <w:r>
        <w:rPr>
          <w:color w:val="231F20"/>
          <w:spacing w:val="-15"/>
        </w:rPr>
        <w:t> </w:t>
      </w:r>
      <w:r>
        <w:rPr>
          <w:color w:val="231F20"/>
        </w:rPr>
        <w:t>này</w:t>
      </w:r>
      <w:r>
        <w:rPr>
          <w:color w:val="231F20"/>
          <w:spacing w:val="-15"/>
        </w:rPr>
        <w:t> </w:t>
      </w:r>
      <w:r>
        <w:rPr>
          <w:color w:val="231F20"/>
        </w:rPr>
        <w:t>chuyển,</w:t>
      </w:r>
      <w:r>
        <w:rPr>
          <w:color w:val="231F20"/>
          <w:spacing w:val="-15"/>
        </w:rPr>
        <w:t> </w:t>
      </w:r>
      <w:r>
        <w:rPr>
          <w:color w:val="231F20"/>
        </w:rPr>
        <w:t>nên</w:t>
      </w:r>
      <w:r>
        <w:rPr>
          <w:color w:val="231F20"/>
          <w:spacing w:val="-15"/>
        </w:rPr>
        <w:t> </w:t>
      </w:r>
      <w:r>
        <w:rPr>
          <w:color w:val="231F20"/>
        </w:rPr>
        <w:t>gọi</w:t>
      </w:r>
      <w:r>
        <w:rPr>
          <w:color w:val="231F20"/>
          <w:spacing w:val="-14"/>
        </w:rPr>
        <w:t> </w:t>
      </w:r>
      <w:r>
        <w:rPr>
          <w:color w:val="231F20"/>
        </w:rPr>
        <w:t>là</w:t>
      </w:r>
      <w:r>
        <w:rPr>
          <w:color w:val="231F20"/>
          <w:spacing w:val="-15"/>
        </w:rPr>
        <w:t> </w:t>
      </w:r>
      <w:r>
        <w:rPr>
          <w:color w:val="231F20"/>
        </w:rPr>
        <w:t>pháp</w:t>
      </w:r>
      <w:r>
        <w:rPr>
          <w:color w:val="231F20"/>
          <w:spacing w:val="-15"/>
        </w:rPr>
        <w:t> </w:t>
      </w:r>
      <w:r>
        <w:rPr>
          <w:color w:val="231F20"/>
        </w:rPr>
        <w:t>luân.</w:t>
      </w:r>
      <w:r>
        <w:rPr>
          <w:color w:val="231F20"/>
          <w:spacing w:val="-15"/>
        </w:rPr>
        <w:t> </w:t>
      </w:r>
      <w:r>
        <w:rPr>
          <w:color w:val="231F20"/>
        </w:rPr>
        <w:t>Chánh</w:t>
      </w:r>
      <w:r>
        <w:rPr>
          <w:color w:val="231F20"/>
          <w:spacing w:val="-15"/>
        </w:rPr>
        <w:t> </w:t>
      </w:r>
      <w:r>
        <w:rPr>
          <w:color w:val="231F20"/>
        </w:rPr>
        <w:t>kiến,</w:t>
      </w:r>
      <w:r>
        <w:rPr>
          <w:color w:val="231F20"/>
          <w:spacing w:val="-14"/>
        </w:rPr>
        <w:t> </w:t>
      </w:r>
      <w:r>
        <w:rPr>
          <w:color w:val="231F20"/>
        </w:rPr>
        <w:t>chánh</w:t>
      </w:r>
      <w:r>
        <w:rPr>
          <w:color w:val="231F20"/>
          <w:spacing w:val="-15"/>
        </w:rPr>
        <w:t> </w:t>
      </w:r>
      <w:r>
        <w:rPr>
          <w:color w:val="231F20"/>
        </w:rPr>
        <w:t>giác,</w:t>
      </w:r>
      <w:r>
        <w:rPr>
          <w:color w:val="231F20"/>
          <w:spacing w:val="-15"/>
        </w:rPr>
        <w:t> </w:t>
      </w:r>
      <w:r>
        <w:rPr>
          <w:color w:val="231F20"/>
          <w:spacing w:val="-3"/>
        </w:rPr>
        <w:t>chánh </w:t>
      </w:r>
      <w:r>
        <w:rPr>
          <w:color w:val="231F20"/>
        </w:rPr>
        <w:t>tinh tấn, chánh niệm như tăm xe. Chánh ngữ, chánh nghiệp, chánh mạng như bầu giữa bánh xe. Chánh định như vành bánh xe. Tám pháp này đều là sự tu tập trong kiến đạo, nên gọi là pháp</w:t>
      </w:r>
      <w:r>
        <w:rPr>
          <w:color w:val="231F20"/>
          <w:spacing w:val="-2"/>
        </w:rPr>
        <w:t> </w:t>
      </w:r>
      <w:r>
        <w:rPr>
          <w:color w:val="231F20"/>
        </w:rPr>
        <w:t>luân.</w:t>
      </w:r>
    </w:p>
    <w:p>
      <w:pPr>
        <w:pStyle w:val="BodyText"/>
        <w:spacing w:line="276" w:lineRule="auto" w:before="109"/>
        <w:ind w:right="411"/>
      </w:pPr>
      <w:r>
        <w:rPr>
          <w:color w:val="231F20"/>
        </w:rPr>
        <w:t>Như nói: Đức Phật đã chuyển pháp luân đầu tiên tại nước Ba- la-nại.</w:t>
      </w:r>
    </w:p>
    <w:p>
      <w:pPr>
        <w:pStyle w:val="BodyText"/>
        <w:spacing w:line="276" w:lineRule="auto" w:before="112"/>
        <w:ind w:right="411"/>
      </w:pPr>
      <w:r>
        <w:rPr>
          <w:i/>
          <w:color w:val="231F20"/>
        </w:rPr>
        <w:t>Hỏi: </w:t>
      </w:r>
      <w:r>
        <w:rPr>
          <w:color w:val="231F20"/>
        </w:rPr>
        <w:t>Đức Phật đã chuyển pháp luân nơi cội cây Bồ-đề, vì sao nói chuyển pháp luân đầu tiên ở nước Ba-la-nại?</w:t>
      </w:r>
    </w:p>
    <w:p>
      <w:pPr>
        <w:pStyle w:val="BodyText"/>
        <w:spacing w:line="276" w:lineRule="auto" w:before="111"/>
        <w:ind w:right="410"/>
      </w:pPr>
      <w:r>
        <w:rPr>
          <w:i/>
          <w:color w:val="231F20"/>
        </w:rPr>
        <w:t>Đáp: </w:t>
      </w:r>
      <w:r>
        <w:rPr>
          <w:color w:val="231F20"/>
        </w:rPr>
        <w:t>Chuyển pháp luân có hai thứ: </w:t>
      </w:r>
      <w:r>
        <w:rPr>
          <w:i/>
          <w:color w:val="231F20"/>
        </w:rPr>
        <w:t>(1) </w:t>
      </w:r>
      <w:r>
        <w:rPr>
          <w:color w:val="231F20"/>
        </w:rPr>
        <w:t>Tại thân mình. </w:t>
      </w:r>
      <w:r>
        <w:rPr>
          <w:i/>
          <w:color w:val="231F20"/>
        </w:rPr>
        <w:t>(2) </w:t>
      </w:r>
      <w:r>
        <w:rPr>
          <w:color w:val="231F20"/>
        </w:rPr>
        <w:t>Tại thân người khác. Nơi cội cây Bồ-đề là chuyển pháp luân của thân mình. Ở nước Ba-la-nại là chuyển pháp luân của thân người khác. Do</w:t>
      </w:r>
      <w:r>
        <w:rPr>
          <w:color w:val="231F20"/>
          <w:spacing w:val="-5"/>
        </w:rPr>
        <w:t> </w:t>
      </w:r>
      <w:r>
        <w:rPr>
          <w:color w:val="231F20"/>
        </w:rPr>
        <w:t>ở</w:t>
      </w:r>
      <w:r>
        <w:rPr>
          <w:color w:val="231F20"/>
          <w:spacing w:val="-5"/>
        </w:rPr>
        <w:t> </w:t>
      </w:r>
      <w:r>
        <w:rPr>
          <w:color w:val="231F20"/>
        </w:rPr>
        <w:t>nơi</w:t>
      </w:r>
      <w:r>
        <w:rPr>
          <w:color w:val="231F20"/>
          <w:spacing w:val="-5"/>
        </w:rPr>
        <w:t> </w:t>
      </w:r>
      <w:r>
        <w:rPr>
          <w:color w:val="231F20"/>
        </w:rPr>
        <w:t>nước</w:t>
      </w:r>
      <w:r>
        <w:rPr>
          <w:color w:val="231F20"/>
          <w:spacing w:val="-4"/>
        </w:rPr>
        <w:t> </w:t>
      </w:r>
      <w:r>
        <w:rPr>
          <w:color w:val="231F20"/>
        </w:rPr>
        <w:t>Ba-la-nại</w:t>
      </w:r>
      <w:r>
        <w:rPr>
          <w:color w:val="231F20"/>
          <w:spacing w:val="-5"/>
        </w:rPr>
        <w:t> </w:t>
      </w:r>
      <w:r>
        <w:rPr>
          <w:color w:val="231F20"/>
        </w:rPr>
        <w:t>chuyển</w:t>
      </w:r>
      <w:r>
        <w:rPr>
          <w:color w:val="231F20"/>
          <w:spacing w:val="-5"/>
        </w:rPr>
        <w:t> </w:t>
      </w:r>
      <w:r>
        <w:rPr>
          <w:color w:val="231F20"/>
        </w:rPr>
        <w:t>pháp</w:t>
      </w:r>
      <w:r>
        <w:rPr>
          <w:color w:val="231F20"/>
          <w:spacing w:val="-4"/>
        </w:rPr>
        <w:t> </w:t>
      </w:r>
      <w:r>
        <w:rPr>
          <w:color w:val="231F20"/>
        </w:rPr>
        <w:t>luân</w:t>
      </w:r>
      <w:r>
        <w:rPr>
          <w:color w:val="231F20"/>
          <w:spacing w:val="-5"/>
        </w:rPr>
        <w:t> </w:t>
      </w:r>
      <w:r>
        <w:rPr>
          <w:color w:val="231F20"/>
        </w:rPr>
        <w:t>đầu</w:t>
      </w:r>
      <w:r>
        <w:rPr>
          <w:color w:val="231F20"/>
          <w:spacing w:val="-5"/>
        </w:rPr>
        <w:t> </w:t>
      </w:r>
      <w:r>
        <w:rPr>
          <w:color w:val="231F20"/>
        </w:rPr>
        <w:t>tiên</w:t>
      </w:r>
      <w:r>
        <w:rPr>
          <w:color w:val="231F20"/>
          <w:spacing w:val="-5"/>
        </w:rPr>
        <w:t> </w:t>
      </w:r>
      <w:r>
        <w:rPr>
          <w:color w:val="231F20"/>
        </w:rPr>
        <w:t>trong</w:t>
      </w:r>
      <w:r>
        <w:rPr>
          <w:color w:val="231F20"/>
          <w:spacing w:val="-4"/>
        </w:rPr>
        <w:t> </w:t>
      </w:r>
      <w:r>
        <w:rPr>
          <w:color w:val="231F20"/>
        </w:rPr>
        <w:t>thân</w:t>
      </w:r>
      <w:r>
        <w:rPr>
          <w:color w:val="231F20"/>
          <w:spacing w:val="-5"/>
        </w:rPr>
        <w:t> </w:t>
      </w:r>
      <w:r>
        <w:rPr>
          <w:color w:val="231F20"/>
          <w:spacing w:val="-3"/>
        </w:rPr>
        <w:t>người </w:t>
      </w:r>
      <w:r>
        <w:rPr>
          <w:color w:val="231F20"/>
        </w:rPr>
        <w:t>khác, nên gọi là chuyển pháp luân đầu tiên.</w:t>
      </w:r>
    </w:p>
    <w:p>
      <w:pPr>
        <w:pStyle w:val="BodyText"/>
        <w:spacing w:line="276" w:lineRule="auto" w:before="110"/>
        <w:ind w:right="410"/>
      </w:pPr>
      <w:r>
        <w:rPr>
          <w:color w:val="231F20"/>
        </w:rPr>
        <w:t>Lại</w:t>
      </w:r>
      <w:r>
        <w:rPr>
          <w:color w:val="231F20"/>
          <w:spacing w:val="-10"/>
        </w:rPr>
        <w:t> </w:t>
      </w:r>
      <w:r>
        <w:rPr>
          <w:color w:val="231F20"/>
        </w:rPr>
        <w:t>có</w:t>
      </w:r>
      <w:r>
        <w:rPr>
          <w:color w:val="231F20"/>
          <w:spacing w:val="-10"/>
        </w:rPr>
        <w:t> </w:t>
      </w:r>
      <w:r>
        <w:rPr>
          <w:color w:val="231F20"/>
        </w:rPr>
        <w:t>thuyết</w:t>
      </w:r>
      <w:r>
        <w:rPr>
          <w:color w:val="231F20"/>
          <w:spacing w:val="-10"/>
        </w:rPr>
        <w:t> </w:t>
      </w:r>
      <w:r>
        <w:rPr>
          <w:color w:val="231F20"/>
        </w:rPr>
        <w:t>nói:</w:t>
      </w:r>
      <w:r>
        <w:rPr>
          <w:color w:val="231F20"/>
          <w:spacing w:val="-10"/>
        </w:rPr>
        <w:t> </w:t>
      </w:r>
      <w:r>
        <w:rPr>
          <w:color w:val="231F20"/>
        </w:rPr>
        <w:t>Chuyển</w:t>
      </w:r>
      <w:r>
        <w:rPr>
          <w:color w:val="231F20"/>
          <w:spacing w:val="-10"/>
        </w:rPr>
        <w:t> </w:t>
      </w:r>
      <w:r>
        <w:rPr>
          <w:color w:val="231F20"/>
        </w:rPr>
        <w:t>pháp</w:t>
      </w:r>
      <w:r>
        <w:rPr>
          <w:color w:val="231F20"/>
          <w:spacing w:val="-10"/>
        </w:rPr>
        <w:t> </w:t>
      </w:r>
      <w:r>
        <w:rPr>
          <w:color w:val="231F20"/>
        </w:rPr>
        <w:t>luân</w:t>
      </w:r>
      <w:r>
        <w:rPr>
          <w:color w:val="231F20"/>
          <w:spacing w:val="-10"/>
        </w:rPr>
        <w:t> </w:t>
      </w:r>
      <w:r>
        <w:rPr>
          <w:color w:val="231F20"/>
        </w:rPr>
        <w:t>có</w:t>
      </w:r>
      <w:r>
        <w:rPr>
          <w:color w:val="231F20"/>
          <w:spacing w:val="-10"/>
        </w:rPr>
        <w:t> </w:t>
      </w:r>
      <w:r>
        <w:rPr>
          <w:color w:val="231F20"/>
        </w:rPr>
        <w:t>hai</w:t>
      </w:r>
      <w:r>
        <w:rPr>
          <w:color w:val="231F20"/>
          <w:spacing w:val="-10"/>
        </w:rPr>
        <w:t> </w:t>
      </w:r>
      <w:r>
        <w:rPr>
          <w:color w:val="231F20"/>
        </w:rPr>
        <w:t>thứ</w:t>
      </w:r>
      <w:r>
        <w:rPr>
          <w:color w:val="231F20"/>
          <w:spacing w:val="-10"/>
        </w:rPr>
        <w:t> </w:t>
      </w:r>
      <w:r>
        <w:rPr>
          <w:color w:val="231F20"/>
        </w:rPr>
        <w:t>là</w:t>
      </w:r>
      <w:r>
        <w:rPr>
          <w:color w:val="231F20"/>
          <w:spacing w:val="-10"/>
        </w:rPr>
        <w:t> </w:t>
      </w:r>
      <w:r>
        <w:rPr>
          <w:color w:val="231F20"/>
        </w:rPr>
        <w:t>chung,</w:t>
      </w:r>
      <w:r>
        <w:rPr>
          <w:color w:val="231F20"/>
          <w:spacing w:val="-10"/>
        </w:rPr>
        <w:t> </w:t>
      </w:r>
      <w:r>
        <w:rPr>
          <w:color w:val="231F20"/>
        </w:rPr>
        <w:t>không chung. Như Thanh văn, Phật-bích-chi  là  pháp  luân  chung.  Phật là pháp luân không chung. Vì chuyển pháp luân chung nên nói </w:t>
      </w:r>
      <w:r>
        <w:rPr>
          <w:color w:val="231F20"/>
          <w:spacing w:val="-7"/>
        </w:rPr>
        <w:t>là </w:t>
      </w:r>
      <w:r>
        <w:rPr>
          <w:color w:val="231F20"/>
        </w:rPr>
        <w:t>chuyển pháp luân đầu tiên.</w:t>
      </w:r>
    </w:p>
    <w:p>
      <w:pPr>
        <w:pStyle w:val="BodyText"/>
        <w:spacing w:line="276" w:lineRule="auto" w:before="110"/>
        <w:ind w:right="410"/>
      </w:pPr>
      <w:r>
        <w:rPr>
          <w:color w:val="231F20"/>
        </w:rPr>
        <w:t>Lại có thuyết cho: Vì người đầu tiên chứng được vô ngã, nên nói là chuyển pháp luân đầu tiên.</w:t>
      </w:r>
    </w:p>
    <w:p>
      <w:pPr>
        <w:pStyle w:val="BodyText"/>
        <w:spacing w:line="276" w:lineRule="auto" w:before="112"/>
        <w:ind w:right="411"/>
      </w:pPr>
      <w:r>
        <w:rPr>
          <w:color w:val="231F20"/>
        </w:rPr>
        <w:t>Lại có thuyết nêu: Nếu vào thời gian </w:t>
      </w:r>
      <w:r>
        <w:rPr>
          <w:color w:val="231F20"/>
          <w:spacing w:val="-5"/>
        </w:rPr>
        <w:t>này, </w:t>
      </w:r>
      <w:r>
        <w:rPr>
          <w:color w:val="231F20"/>
        </w:rPr>
        <w:t>người chứng đắc vượt hơn Phật-bích-chi thì nói là chuyển pháp luân đầu tiên. Vì</w:t>
      </w:r>
      <w:r>
        <w:rPr>
          <w:color w:val="231F20"/>
          <w:spacing w:val="-46"/>
        </w:rPr>
        <w:t> </w:t>
      </w:r>
      <w:r>
        <w:rPr>
          <w:color w:val="231F20"/>
        </w:rPr>
        <w:t>sao? Vì Phật-bích-chi cũng ở nơi tự thân có thể chuyển pháp luân, nhưng không thể ở nơi thân người khác chuyển pháp luân. Chỉ Đức Phật mới có thể ở nơi thân người khác chuyển pháp</w:t>
      </w:r>
      <w:r>
        <w:rPr>
          <w:color w:val="231F20"/>
          <w:spacing w:val="-1"/>
        </w:rPr>
        <w:t> </w:t>
      </w:r>
      <w:r>
        <w:rPr>
          <w:color w:val="231F20"/>
        </w:rPr>
        <w:t>luân.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Lại có thuyết nói: Nếu ở nơi xứ đạt được quả của công hạnh đã hành trì trong ba A-tăng-kỳ kiếp, thì gọi là chuyển pháp luân đầu tiên. Vì sao? Vì nếu Đức Phật muốn nhập Niết-bàn tại nơi chốn của chư</w:t>
      </w:r>
      <w:r>
        <w:rPr>
          <w:color w:val="231F20"/>
          <w:spacing w:val="-12"/>
        </w:rPr>
        <w:t> </w:t>
      </w:r>
      <w:r>
        <w:rPr>
          <w:color w:val="231F20"/>
        </w:rPr>
        <w:t>Phật</w:t>
      </w:r>
      <w:r>
        <w:rPr>
          <w:color w:val="231F20"/>
          <w:spacing w:val="-11"/>
        </w:rPr>
        <w:t> </w:t>
      </w:r>
      <w:r>
        <w:rPr>
          <w:color w:val="231F20"/>
        </w:rPr>
        <w:t>trong</w:t>
      </w:r>
      <w:r>
        <w:rPr>
          <w:color w:val="231F20"/>
          <w:spacing w:val="-12"/>
        </w:rPr>
        <w:t> </w:t>
      </w:r>
      <w:r>
        <w:rPr>
          <w:color w:val="231F20"/>
        </w:rPr>
        <w:t>quá</w:t>
      </w:r>
      <w:r>
        <w:rPr>
          <w:color w:val="231F20"/>
          <w:spacing w:val="-11"/>
        </w:rPr>
        <w:t> </w:t>
      </w:r>
      <w:r>
        <w:rPr>
          <w:color w:val="231F20"/>
        </w:rPr>
        <w:t>khứ,</w:t>
      </w:r>
      <w:r>
        <w:rPr>
          <w:color w:val="231F20"/>
          <w:spacing w:val="-12"/>
        </w:rPr>
        <w:t> </w:t>
      </w:r>
      <w:r>
        <w:rPr>
          <w:color w:val="231F20"/>
        </w:rPr>
        <w:t>tức</w:t>
      </w:r>
      <w:r>
        <w:rPr>
          <w:color w:val="231F20"/>
          <w:spacing w:val="-11"/>
        </w:rPr>
        <w:t> </w:t>
      </w:r>
      <w:r>
        <w:rPr>
          <w:color w:val="231F20"/>
        </w:rPr>
        <w:t>được</w:t>
      </w:r>
      <w:r>
        <w:rPr>
          <w:color w:val="231F20"/>
          <w:spacing w:val="-12"/>
        </w:rPr>
        <w:t> </w:t>
      </w:r>
      <w:r>
        <w:rPr>
          <w:color w:val="231F20"/>
        </w:rPr>
        <w:t>tùy</w:t>
      </w:r>
      <w:r>
        <w:rPr>
          <w:color w:val="231F20"/>
          <w:spacing w:val="-11"/>
        </w:rPr>
        <w:t> </w:t>
      </w:r>
      <w:r>
        <w:rPr>
          <w:color w:val="231F20"/>
        </w:rPr>
        <w:t>ý.</w:t>
      </w:r>
      <w:r>
        <w:rPr>
          <w:color w:val="231F20"/>
          <w:spacing w:val="-12"/>
        </w:rPr>
        <w:t> </w:t>
      </w:r>
      <w:r>
        <w:rPr>
          <w:color w:val="231F20"/>
        </w:rPr>
        <w:t>Sở</w:t>
      </w:r>
      <w:r>
        <w:rPr>
          <w:color w:val="231F20"/>
          <w:spacing w:val="-11"/>
        </w:rPr>
        <w:t> </w:t>
      </w:r>
      <w:r>
        <w:rPr>
          <w:color w:val="231F20"/>
        </w:rPr>
        <w:t>dĩ</w:t>
      </w:r>
      <w:r>
        <w:rPr>
          <w:color w:val="231F20"/>
          <w:spacing w:val="-11"/>
        </w:rPr>
        <w:t> </w:t>
      </w:r>
      <w:r>
        <w:rPr>
          <w:color w:val="231F20"/>
        </w:rPr>
        <w:t>thân</w:t>
      </w:r>
      <w:r>
        <w:rPr>
          <w:color w:val="231F20"/>
          <w:spacing w:val="-12"/>
        </w:rPr>
        <w:t> </w:t>
      </w:r>
      <w:r>
        <w:rPr>
          <w:color w:val="231F20"/>
        </w:rPr>
        <w:t>tâm</w:t>
      </w:r>
      <w:r>
        <w:rPr>
          <w:color w:val="231F20"/>
          <w:spacing w:val="-11"/>
        </w:rPr>
        <w:t> </w:t>
      </w:r>
      <w:r>
        <w:rPr>
          <w:color w:val="231F20"/>
        </w:rPr>
        <w:t>Phật</w:t>
      </w:r>
      <w:r>
        <w:rPr>
          <w:color w:val="231F20"/>
          <w:spacing w:val="-12"/>
        </w:rPr>
        <w:t> </w:t>
      </w:r>
      <w:r>
        <w:rPr>
          <w:color w:val="231F20"/>
        </w:rPr>
        <w:t>luôn</w:t>
      </w:r>
      <w:r>
        <w:rPr>
          <w:color w:val="231F20"/>
          <w:spacing w:val="-11"/>
        </w:rPr>
        <w:t> </w:t>
      </w:r>
      <w:r>
        <w:rPr>
          <w:color w:val="231F20"/>
        </w:rPr>
        <w:t>tinh tấn,</w:t>
      </w:r>
      <w:r>
        <w:rPr>
          <w:color w:val="231F20"/>
          <w:spacing w:val="-6"/>
        </w:rPr>
        <w:t> </w:t>
      </w:r>
      <w:r>
        <w:rPr>
          <w:color w:val="231F20"/>
        </w:rPr>
        <w:t>đã</w:t>
      </w:r>
      <w:r>
        <w:rPr>
          <w:color w:val="231F20"/>
          <w:spacing w:val="-6"/>
        </w:rPr>
        <w:t> </w:t>
      </w:r>
      <w:r>
        <w:rPr>
          <w:color w:val="231F20"/>
        </w:rPr>
        <w:t>hành</w:t>
      </w:r>
      <w:r>
        <w:rPr>
          <w:color w:val="231F20"/>
          <w:spacing w:val="-6"/>
        </w:rPr>
        <w:t> </w:t>
      </w:r>
      <w:r>
        <w:rPr>
          <w:color w:val="231F20"/>
        </w:rPr>
        <w:t>tác</w:t>
      </w:r>
      <w:r>
        <w:rPr>
          <w:color w:val="231F20"/>
          <w:spacing w:val="-6"/>
        </w:rPr>
        <w:t> </w:t>
      </w:r>
      <w:r>
        <w:rPr>
          <w:color w:val="231F20"/>
        </w:rPr>
        <w:t>một</w:t>
      </w:r>
      <w:r>
        <w:rPr>
          <w:color w:val="231F20"/>
          <w:spacing w:val="-6"/>
        </w:rPr>
        <w:t> </w:t>
      </w:r>
      <w:r>
        <w:rPr>
          <w:color w:val="231F20"/>
        </w:rPr>
        <w:t>trăm</w:t>
      </w:r>
      <w:r>
        <w:rPr>
          <w:color w:val="231F20"/>
          <w:spacing w:val="-6"/>
        </w:rPr>
        <w:t> </w:t>
      </w:r>
      <w:r>
        <w:rPr>
          <w:color w:val="231F20"/>
        </w:rPr>
        <w:t>ngàn</w:t>
      </w:r>
      <w:r>
        <w:rPr>
          <w:color w:val="231F20"/>
          <w:spacing w:val="-6"/>
        </w:rPr>
        <w:t> </w:t>
      </w:r>
      <w:r>
        <w:rPr>
          <w:color w:val="231F20"/>
        </w:rPr>
        <w:t>khổ</w:t>
      </w:r>
      <w:r>
        <w:rPr>
          <w:color w:val="231F20"/>
          <w:spacing w:val="-6"/>
        </w:rPr>
        <w:t> </w:t>
      </w:r>
      <w:r>
        <w:rPr>
          <w:color w:val="231F20"/>
        </w:rPr>
        <w:t>hạnh,</w:t>
      </w:r>
      <w:r>
        <w:rPr>
          <w:color w:val="231F20"/>
          <w:spacing w:val="-6"/>
        </w:rPr>
        <w:t> </w:t>
      </w:r>
      <w:r>
        <w:rPr>
          <w:color w:val="231F20"/>
        </w:rPr>
        <w:t>chỉ</w:t>
      </w:r>
      <w:r>
        <w:rPr>
          <w:color w:val="231F20"/>
          <w:spacing w:val="-6"/>
        </w:rPr>
        <w:t> </w:t>
      </w:r>
      <w:r>
        <w:rPr>
          <w:color w:val="231F20"/>
        </w:rPr>
        <w:t>vì</w:t>
      </w:r>
      <w:r>
        <w:rPr>
          <w:color w:val="231F20"/>
          <w:spacing w:val="-6"/>
        </w:rPr>
        <w:t> </w:t>
      </w:r>
      <w:r>
        <w:rPr>
          <w:color w:val="231F20"/>
        </w:rPr>
        <w:t>nhằm</w:t>
      </w:r>
      <w:r>
        <w:rPr>
          <w:color w:val="231F20"/>
          <w:spacing w:val="-6"/>
        </w:rPr>
        <w:t> </w:t>
      </w:r>
      <w:r>
        <w:rPr>
          <w:color w:val="231F20"/>
        </w:rPr>
        <w:t>đem</w:t>
      </w:r>
      <w:r>
        <w:rPr>
          <w:color w:val="231F20"/>
          <w:spacing w:val="-6"/>
        </w:rPr>
        <w:t> </w:t>
      </w:r>
      <w:r>
        <w:rPr>
          <w:color w:val="231F20"/>
        </w:rPr>
        <w:t>lại</w:t>
      </w:r>
      <w:r>
        <w:rPr>
          <w:color w:val="231F20"/>
          <w:spacing w:val="-6"/>
        </w:rPr>
        <w:t> </w:t>
      </w:r>
      <w:r>
        <w:rPr>
          <w:color w:val="231F20"/>
        </w:rPr>
        <w:t>lợi</w:t>
      </w:r>
      <w:r>
        <w:rPr>
          <w:color w:val="231F20"/>
          <w:spacing w:val="-6"/>
        </w:rPr>
        <w:t> </w:t>
      </w:r>
      <w:r>
        <w:rPr>
          <w:color w:val="231F20"/>
        </w:rPr>
        <w:t>ích cho người khác: Nếu khi </w:t>
      </w:r>
      <w:r>
        <w:rPr>
          <w:color w:val="231F20"/>
          <w:spacing w:val="-10"/>
        </w:rPr>
        <w:t>Ta </w:t>
      </w:r>
      <w:r>
        <w:rPr>
          <w:color w:val="231F20"/>
        </w:rPr>
        <w:t>chứng được trí vô thượng, sẽ khiến cho vô lượng chúng sinh ở nơi ngục tù sinh tử đều được giải thoát. Theo hạnh nguyện như thế, đã được đầy đủ ở nước Ba-la-nại, nên gọi là chuyển pháp luân đầu tiên.</w:t>
      </w:r>
    </w:p>
    <w:p>
      <w:pPr>
        <w:pStyle w:val="BodyText"/>
        <w:spacing w:line="273" w:lineRule="auto" w:before="106"/>
        <w:ind w:left="393" w:right="127"/>
      </w:pPr>
      <w:r>
        <w:rPr>
          <w:color w:val="231F20"/>
        </w:rPr>
        <w:t>Lại có thuyết cho: Do có thể hàng phục người khác, nên gọi  là luân. Cũng như quốc vương đã hàng phục tất cả dân chúng </w:t>
      </w:r>
      <w:r>
        <w:rPr>
          <w:color w:val="231F20"/>
          <w:spacing w:val="-3"/>
        </w:rPr>
        <w:t>trong </w:t>
      </w:r>
      <w:r>
        <w:rPr>
          <w:color w:val="231F20"/>
        </w:rPr>
        <w:t>các</w:t>
      </w:r>
      <w:r>
        <w:rPr>
          <w:color w:val="231F20"/>
          <w:spacing w:val="-8"/>
        </w:rPr>
        <w:t> </w:t>
      </w:r>
      <w:r>
        <w:rPr>
          <w:color w:val="231F20"/>
        </w:rPr>
        <w:t>thành</w:t>
      </w:r>
      <w:r>
        <w:rPr>
          <w:color w:val="231F20"/>
          <w:spacing w:val="-7"/>
        </w:rPr>
        <w:t> </w:t>
      </w:r>
      <w:r>
        <w:rPr>
          <w:color w:val="231F20"/>
        </w:rPr>
        <w:t>ấp,</w:t>
      </w:r>
      <w:r>
        <w:rPr>
          <w:color w:val="231F20"/>
          <w:spacing w:val="-7"/>
        </w:rPr>
        <w:t> </w:t>
      </w:r>
      <w:r>
        <w:rPr>
          <w:color w:val="231F20"/>
        </w:rPr>
        <w:t>làng</w:t>
      </w:r>
      <w:r>
        <w:rPr>
          <w:color w:val="231F20"/>
          <w:spacing w:val="-8"/>
        </w:rPr>
        <w:t> </w:t>
      </w:r>
      <w:r>
        <w:rPr>
          <w:color w:val="231F20"/>
        </w:rPr>
        <w:t>mạc,</w:t>
      </w:r>
      <w:r>
        <w:rPr>
          <w:color w:val="231F20"/>
          <w:spacing w:val="-7"/>
        </w:rPr>
        <w:t> </w:t>
      </w:r>
      <w:r>
        <w:rPr>
          <w:color w:val="231F20"/>
        </w:rPr>
        <w:t>nên</w:t>
      </w:r>
      <w:r>
        <w:rPr>
          <w:color w:val="231F20"/>
          <w:spacing w:val="-7"/>
        </w:rPr>
        <w:t> </w:t>
      </w:r>
      <w:r>
        <w:rPr>
          <w:color w:val="231F20"/>
        </w:rPr>
        <w:t>được</w:t>
      </w:r>
      <w:r>
        <w:rPr>
          <w:color w:val="231F20"/>
          <w:spacing w:val="-7"/>
        </w:rPr>
        <w:t> </w:t>
      </w:r>
      <w:r>
        <w:rPr>
          <w:color w:val="231F20"/>
        </w:rPr>
        <w:t>gọi</w:t>
      </w:r>
      <w:r>
        <w:rPr>
          <w:color w:val="231F20"/>
          <w:spacing w:val="-8"/>
        </w:rPr>
        <w:t> </w:t>
      </w:r>
      <w:r>
        <w:rPr>
          <w:color w:val="231F20"/>
        </w:rPr>
        <w:t>là</w:t>
      </w:r>
      <w:r>
        <w:rPr>
          <w:color w:val="231F20"/>
          <w:spacing w:val="-7"/>
        </w:rPr>
        <w:t> </w:t>
      </w:r>
      <w:r>
        <w:rPr>
          <w:color w:val="231F20"/>
        </w:rPr>
        <w:t>vua.</w:t>
      </w:r>
      <w:r>
        <w:rPr>
          <w:color w:val="231F20"/>
          <w:spacing w:val="-7"/>
        </w:rPr>
        <w:t> </w:t>
      </w:r>
      <w:r>
        <w:rPr>
          <w:color w:val="231F20"/>
        </w:rPr>
        <w:t>Không</w:t>
      </w:r>
      <w:r>
        <w:rPr>
          <w:color w:val="231F20"/>
          <w:spacing w:val="-8"/>
        </w:rPr>
        <w:t> </w:t>
      </w:r>
      <w:r>
        <w:rPr>
          <w:color w:val="231F20"/>
        </w:rPr>
        <w:t>chỉ</w:t>
      </w:r>
      <w:r>
        <w:rPr>
          <w:color w:val="231F20"/>
          <w:spacing w:val="-7"/>
        </w:rPr>
        <w:t> </w:t>
      </w:r>
      <w:r>
        <w:rPr>
          <w:color w:val="231F20"/>
        </w:rPr>
        <w:t>là</w:t>
      </w:r>
      <w:r>
        <w:rPr>
          <w:color w:val="231F20"/>
          <w:spacing w:val="-7"/>
        </w:rPr>
        <w:t> </w:t>
      </w:r>
      <w:r>
        <w:rPr>
          <w:color w:val="231F20"/>
        </w:rPr>
        <w:t>hàng</w:t>
      </w:r>
      <w:r>
        <w:rPr>
          <w:color w:val="231F20"/>
          <w:spacing w:val="-7"/>
        </w:rPr>
        <w:t> </w:t>
      </w:r>
      <w:r>
        <w:rPr>
          <w:color w:val="231F20"/>
        </w:rPr>
        <w:t>phục những người trong cung điện nên được trực tiếp gọi là vua. Như</w:t>
      </w:r>
      <w:r>
        <w:rPr>
          <w:color w:val="231F20"/>
          <w:spacing w:val="-38"/>
        </w:rPr>
        <w:t> </w:t>
      </w:r>
      <w:r>
        <w:rPr>
          <w:color w:val="231F20"/>
          <w:spacing w:val="-4"/>
        </w:rPr>
        <w:t>thế, </w:t>
      </w:r>
      <w:r>
        <w:rPr>
          <w:color w:val="231F20"/>
        </w:rPr>
        <w:t>có thể hàng phục thân người khác, gọi là pháp vương, không chỉ riêng nơi thân mình nên gọi là pháp vương.</w:t>
      </w:r>
    </w:p>
    <w:p>
      <w:pPr>
        <w:pStyle w:val="BodyText"/>
        <w:spacing w:line="273" w:lineRule="auto" w:before="108"/>
        <w:ind w:left="393" w:right="126"/>
      </w:pPr>
      <w:r>
        <w:rPr>
          <w:i/>
          <w:color w:val="231F20"/>
        </w:rPr>
        <w:t>Hỏi:</w:t>
      </w:r>
      <w:r>
        <w:rPr>
          <w:i/>
          <w:color w:val="231F20"/>
          <w:spacing w:val="-4"/>
        </w:rPr>
        <w:t> </w:t>
      </w:r>
      <w:r>
        <w:rPr>
          <w:color w:val="231F20"/>
        </w:rPr>
        <w:t>Nếu</w:t>
      </w:r>
      <w:r>
        <w:rPr>
          <w:color w:val="231F20"/>
          <w:spacing w:val="-8"/>
        </w:rPr>
        <w:t> </w:t>
      </w:r>
      <w:r>
        <w:rPr>
          <w:color w:val="231F20"/>
        </w:rPr>
        <w:t>Thánh</w:t>
      </w:r>
      <w:r>
        <w:rPr>
          <w:color w:val="231F20"/>
          <w:spacing w:val="-4"/>
        </w:rPr>
        <w:t> </w:t>
      </w:r>
      <w:r>
        <w:rPr>
          <w:color w:val="231F20"/>
        </w:rPr>
        <w:t>đạo</w:t>
      </w:r>
      <w:r>
        <w:rPr>
          <w:color w:val="231F20"/>
          <w:spacing w:val="-3"/>
        </w:rPr>
        <w:t> </w:t>
      </w:r>
      <w:r>
        <w:rPr>
          <w:color w:val="231F20"/>
        </w:rPr>
        <w:t>hiện</w:t>
      </w:r>
      <w:r>
        <w:rPr>
          <w:color w:val="231F20"/>
          <w:spacing w:val="-3"/>
        </w:rPr>
        <w:t> </w:t>
      </w:r>
      <w:r>
        <w:rPr>
          <w:color w:val="231F20"/>
        </w:rPr>
        <w:t>ở</w:t>
      </w:r>
      <w:r>
        <w:rPr>
          <w:color w:val="231F20"/>
          <w:spacing w:val="-4"/>
        </w:rPr>
        <w:t> </w:t>
      </w:r>
      <w:r>
        <w:rPr>
          <w:color w:val="231F20"/>
        </w:rPr>
        <w:t>trong</w:t>
      </w:r>
      <w:r>
        <w:rPr>
          <w:color w:val="231F20"/>
          <w:spacing w:val="-3"/>
        </w:rPr>
        <w:t> </w:t>
      </w:r>
      <w:r>
        <w:rPr>
          <w:color w:val="231F20"/>
        </w:rPr>
        <w:t>thân,</w:t>
      </w:r>
      <w:r>
        <w:rPr>
          <w:color w:val="231F20"/>
          <w:spacing w:val="-3"/>
        </w:rPr>
        <w:t> </w:t>
      </w:r>
      <w:r>
        <w:rPr>
          <w:color w:val="231F20"/>
        </w:rPr>
        <w:t>tức</w:t>
      </w:r>
      <w:r>
        <w:rPr>
          <w:color w:val="231F20"/>
          <w:spacing w:val="-4"/>
        </w:rPr>
        <w:t> </w:t>
      </w:r>
      <w:r>
        <w:rPr>
          <w:color w:val="231F20"/>
        </w:rPr>
        <w:t>tự</w:t>
      </w:r>
      <w:r>
        <w:rPr>
          <w:color w:val="231F20"/>
          <w:spacing w:val="-3"/>
        </w:rPr>
        <w:t> </w:t>
      </w:r>
      <w:r>
        <w:rPr>
          <w:color w:val="231F20"/>
        </w:rPr>
        <w:t>thân</w:t>
      </w:r>
      <w:r>
        <w:rPr>
          <w:color w:val="231F20"/>
          <w:spacing w:val="-4"/>
        </w:rPr>
        <w:t> </w:t>
      </w:r>
      <w:r>
        <w:rPr>
          <w:color w:val="231F20"/>
        </w:rPr>
        <w:t>gọi</w:t>
      </w:r>
      <w:r>
        <w:rPr>
          <w:color w:val="231F20"/>
          <w:spacing w:val="-3"/>
        </w:rPr>
        <w:t> </w:t>
      </w:r>
      <w:r>
        <w:rPr>
          <w:color w:val="231F20"/>
        </w:rPr>
        <w:t>là</w:t>
      </w:r>
      <w:r>
        <w:rPr>
          <w:color w:val="231F20"/>
          <w:spacing w:val="-3"/>
        </w:rPr>
        <w:t> </w:t>
      </w:r>
      <w:r>
        <w:rPr>
          <w:color w:val="231F20"/>
        </w:rPr>
        <w:t>người chuyển pháp luân, vì sao gọi là Phật chuyển pháp</w:t>
      </w:r>
      <w:r>
        <w:rPr>
          <w:color w:val="231F20"/>
          <w:spacing w:val="-4"/>
        </w:rPr>
        <w:t> </w:t>
      </w:r>
      <w:r>
        <w:rPr>
          <w:color w:val="231F20"/>
        </w:rPr>
        <w:t>luân?</w:t>
      </w:r>
    </w:p>
    <w:p>
      <w:pPr>
        <w:pStyle w:val="BodyText"/>
        <w:spacing w:line="273" w:lineRule="auto" w:before="112"/>
        <w:ind w:left="393" w:right="127"/>
      </w:pPr>
      <w:r>
        <w:rPr>
          <w:i/>
          <w:color w:val="231F20"/>
        </w:rPr>
        <w:t>Đáp: </w:t>
      </w:r>
      <w:r>
        <w:rPr>
          <w:color w:val="231F20"/>
        </w:rPr>
        <w:t>Hoặc có thuyết nói: Do giác ngộ nên nói Phật chuyển pháp</w:t>
      </w:r>
      <w:r>
        <w:rPr>
          <w:color w:val="231F20"/>
          <w:spacing w:val="-8"/>
        </w:rPr>
        <w:t> </w:t>
      </w:r>
      <w:r>
        <w:rPr>
          <w:color w:val="231F20"/>
        </w:rPr>
        <w:t>luân.</w:t>
      </w:r>
      <w:r>
        <w:rPr>
          <w:color w:val="231F20"/>
          <w:spacing w:val="-13"/>
        </w:rPr>
        <w:t> </w:t>
      </w:r>
      <w:r>
        <w:rPr>
          <w:color w:val="231F20"/>
        </w:rPr>
        <w:t>Vì</w:t>
      </w:r>
      <w:r>
        <w:rPr>
          <w:color w:val="231F20"/>
          <w:spacing w:val="-8"/>
        </w:rPr>
        <w:t> </w:t>
      </w:r>
      <w:r>
        <w:rPr>
          <w:color w:val="231F20"/>
        </w:rPr>
        <w:t>sao?</w:t>
      </w:r>
      <w:r>
        <w:rPr>
          <w:color w:val="231F20"/>
          <w:spacing w:val="-12"/>
        </w:rPr>
        <w:t> </w:t>
      </w:r>
      <w:r>
        <w:rPr>
          <w:color w:val="231F20"/>
        </w:rPr>
        <w:t>Vì</w:t>
      </w:r>
      <w:r>
        <w:rPr>
          <w:color w:val="231F20"/>
          <w:spacing w:val="-8"/>
        </w:rPr>
        <w:t> </w:t>
      </w:r>
      <w:r>
        <w:rPr>
          <w:color w:val="231F20"/>
        </w:rPr>
        <w:t>tùy</w:t>
      </w:r>
      <w:r>
        <w:rPr>
          <w:color w:val="231F20"/>
          <w:spacing w:val="-8"/>
        </w:rPr>
        <w:t> </w:t>
      </w:r>
      <w:r>
        <w:rPr>
          <w:color w:val="231F20"/>
        </w:rPr>
        <w:t>theo</w:t>
      </w:r>
      <w:r>
        <w:rPr>
          <w:color w:val="231F20"/>
          <w:spacing w:val="-7"/>
        </w:rPr>
        <w:t> </w:t>
      </w:r>
      <w:r>
        <w:rPr>
          <w:color w:val="231F20"/>
        </w:rPr>
        <w:t>Đức</w:t>
      </w:r>
      <w:r>
        <w:rPr>
          <w:color w:val="231F20"/>
          <w:spacing w:val="-8"/>
        </w:rPr>
        <w:t> </w:t>
      </w:r>
      <w:r>
        <w:rPr>
          <w:color w:val="231F20"/>
        </w:rPr>
        <w:t>Phật</w:t>
      </w:r>
      <w:r>
        <w:rPr>
          <w:color w:val="231F20"/>
          <w:spacing w:val="-8"/>
        </w:rPr>
        <w:t> </w:t>
      </w:r>
      <w:r>
        <w:rPr>
          <w:color w:val="231F20"/>
        </w:rPr>
        <w:t>kia</w:t>
      </w:r>
      <w:r>
        <w:rPr>
          <w:color w:val="231F20"/>
          <w:spacing w:val="-7"/>
        </w:rPr>
        <w:t> </w:t>
      </w:r>
      <w:r>
        <w:rPr>
          <w:color w:val="231F20"/>
        </w:rPr>
        <w:t>nên</w:t>
      </w:r>
      <w:r>
        <w:rPr>
          <w:color w:val="231F20"/>
          <w:spacing w:val="-8"/>
        </w:rPr>
        <w:t> </w:t>
      </w:r>
      <w:r>
        <w:rPr>
          <w:color w:val="231F20"/>
        </w:rPr>
        <w:t>trong</w:t>
      </w:r>
      <w:r>
        <w:rPr>
          <w:color w:val="231F20"/>
          <w:spacing w:val="-8"/>
        </w:rPr>
        <w:t> </w:t>
      </w:r>
      <w:r>
        <w:rPr>
          <w:color w:val="231F20"/>
        </w:rPr>
        <w:t>thân</w:t>
      </w:r>
      <w:r>
        <w:rPr>
          <w:color w:val="231F20"/>
          <w:spacing w:val="-8"/>
        </w:rPr>
        <w:t> </w:t>
      </w:r>
      <w:r>
        <w:rPr>
          <w:color w:val="231F20"/>
        </w:rPr>
        <w:t>có</w:t>
      </w:r>
      <w:r>
        <w:rPr>
          <w:color w:val="231F20"/>
          <w:spacing w:val="-12"/>
        </w:rPr>
        <w:t> </w:t>
      </w:r>
      <w:r>
        <w:rPr>
          <w:color w:val="231F20"/>
        </w:rPr>
        <w:t>Thánh đạo. Nếu không do ánh sáng của lời Phật soi chiếu, thì Thánh đạo không sinh. Nếu do ánh sáng của lời Phật soi chiếu, thì Thánh đạo trong thân người kia liền sinh. Như trong ao nước, tuy có các hoa Ba-đầu-ma, Câu-vật-đầu, Phân-đà-lợi, nhưng nếu ánh sáng của mặt trời không chiếu đến, thì chúng không nở rộ, không tỏa hương. Nếu được ánh sáng của mặt trời soi rọi thì chúng nở rộ, tỏa ngát hương. Thánh đạo kia cũng như thế.</w:t>
      </w:r>
    </w:p>
    <w:p>
      <w:pPr>
        <w:pStyle w:val="BodyText"/>
        <w:spacing w:line="273" w:lineRule="auto" w:before="106"/>
        <w:ind w:left="393" w:right="126"/>
      </w:pPr>
      <w:r>
        <w:rPr>
          <w:color w:val="231F20"/>
        </w:rPr>
        <w:t>Lại có thuyết cho: </w:t>
      </w:r>
      <w:r>
        <w:rPr>
          <w:color w:val="231F20"/>
          <w:spacing w:val="-4"/>
        </w:rPr>
        <w:t>Tuy </w:t>
      </w:r>
      <w:r>
        <w:rPr>
          <w:color w:val="231F20"/>
        </w:rPr>
        <w:t>có Thánh đạo ở trong thân người kia, nhưng</w:t>
      </w:r>
      <w:r>
        <w:rPr>
          <w:color w:val="231F20"/>
          <w:spacing w:val="-15"/>
        </w:rPr>
        <w:t> </w:t>
      </w:r>
      <w:r>
        <w:rPr>
          <w:color w:val="231F20"/>
        </w:rPr>
        <w:t>nếu</w:t>
      </w:r>
      <w:r>
        <w:rPr>
          <w:color w:val="231F20"/>
          <w:spacing w:val="-14"/>
        </w:rPr>
        <w:t> </w:t>
      </w:r>
      <w:r>
        <w:rPr>
          <w:color w:val="231F20"/>
        </w:rPr>
        <w:t>không</w:t>
      </w:r>
      <w:r>
        <w:rPr>
          <w:color w:val="231F20"/>
          <w:spacing w:val="-14"/>
        </w:rPr>
        <w:t> </w:t>
      </w:r>
      <w:r>
        <w:rPr>
          <w:color w:val="231F20"/>
        </w:rPr>
        <w:t>do</w:t>
      </w:r>
      <w:r>
        <w:rPr>
          <w:color w:val="231F20"/>
          <w:spacing w:val="-15"/>
        </w:rPr>
        <w:t> </w:t>
      </w:r>
      <w:r>
        <w:rPr>
          <w:color w:val="231F20"/>
        </w:rPr>
        <w:t>ngôn</w:t>
      </w:r>
      <w:r>
        <w:rPr>
          <w:color w:val="231F20"/>
          <w:spacing w:val="-14"/>
        </w:rPr>
        <w:t> </w:t>
      </w:r>
      <w:r>
        <w:rPr>
          <w:color w:val="231F20"/>
        </w:rPr>
        <w:t>thuyết</w:t>
      </w:r>
      <w:r>
        <w:rPr>
          <w:color w:val="231F20"/>
          <w:spacing w:val="-14"/>
        </w:rPr>
        <w:t> </w:t>
      </w:r>
      <w:r>
        <w:rPr>
          <w:color w:val="231F20"/>
        </w:rPr>
        <w:t>của</w:t>
      </w:r>
      <w:r>
        <w:rPr>
          <w:color w:val="231F20"/>
          <w:spacing w:val="-16"/>
        </w:rPr>
        <w:t> </w:t>
      </w:r>
      <w:r>
        <w:rPr>
          <w:color w:val="231F20"/>
        </w:rPr>
        <w:t>Đức</w:t>
      </w:r>
      <w:r>
        <w:rPr>
          <w:color w:val="231F20"/>
          <w:spacing w:val="-14"/>
        </w:rPr>
        <w:t> </w:t>
      </w:r>
      <w:r>
        <w:rPr>
          <w:color w:val="231F20"/>
        </w:rPr>
        <w:t>Như</w:t>
      </w:r>
      <w:r>
        <w:rPr>
          <w:color w:val="231F20"/>
          <w:spacing w:val="-14"/>
        </w:rPr>
        <w:t> </w:t>
      </w:r>
      <w:r>
        <w:rPr>
          <w:color w:val="231F20"/>
        </w:rPr>
        <w:t>Lai</w:t>
      </w:r>
      <w:r>
        <w:rPr>
          <w:color w:val="231F20"/>
          <w:spacing w:val="-14"/>
        </w:rPr>
        <w:t> </w:t>
      </w:r>
      <w:r>
        <w:rPr>
          <w:color w:val="231F20"/>
        </w:rPr>
        <w:t>là</w:t>
      </w:r>
      <w:r>
        <w:rPr>
          <w:color w:val="231F20"/>
          <w:spacing w:val="-15"/>
        </w:rPr>
        <w:t> </w:t>
      </w:r>
      <w:r>
        <w:rPr>
          <w:color w:val="231F20"/>
        </w:rPr>
        <w:t>bàn</w:t>
      </w:r>
      <w:r>
        <w:rPr>
          <w:color w:val="231F20"/>
          <w:spacing w:val="-14"/>
        </w:rPr>
        <w:t> </w:t>
      </w:r>
      <w:r>
        <w:rPr>
          <w:color w:val="231F20"/>
        </w:rPr>
        <w:t>tay</w:t>
      </w:r>
      <w:r>
        <w:rPr>
          <w:color w:val="231F20"/>
          <w:spacing w:val="-14"/>
        </w:rPr>
        <w:t> </w:t>
      </w:r>
      <w:r>
        <w:rPr>
          <w:color w:val="231F20"/>
        </w:rPr>
        <w:t>chuyển, thì</w:t>
      </w:r>
      <w:r>
        <w:rPr>
          <w:color w:val="231F20"/>
          <w:spacing w:val="-13"/>
        </w:rPr>
        <w:t> </w:t>
      </w:r>
      <w:r>
        <w:rPr>
          <w:color w:val="231F20"/>
        </w:rPr>
        <w:t>Thánh</w:t>
      </w:r>
      <w:r>
        <w:rPr>
          <w:color w:val="231F20"/>
          <w:spacing w:val="-9"/>
        </w:rPr>
        <w:t> </w:t>
      </w:r>
      <w:r>
        <w:rPr>
          <w:color w:val="231F20"/>
        </w:rPr>
        <w:t>đạo</w:t>
      </w:r>
      <w:r>
        <w:rPr>
          <w:color w:val="231F20"/>
          <w:spacing w:val="-8"/>
        </w:rPr>
        <w:t> </w:t>
      </w:r>
      <w:r>
        <w:rPr>
          <w:color w:val="231F20"/>
        </w:rPr>
        <w:t>không</w:t>
      </w:r>
      <w:r>
        <w:rPr>
          <w:color w:val="231F20"/>
          <w:spacing w:val="-9"/>
        </w:rPr>
        <w:t> </w:t>
      </w:r>
      <w:r>
        <w:rPr>
          <w:color w:val="231F20"/>
        </w:rPr>
        <w:t>sinh.</w:t>
      </w:r>
      <w:r>
        <w:rPr>
          <w:color w:val="231F20"/>
          <w:spacing w:val="-8"/>
        </w:rPr>
        <w:t> </w:t>
      </w:r>
      <w:r>
        <w:rPr>
          <w:color w:val="231F20"/>
        </w:rPr>
        <w:t>Như</w:t>
      </w:r>
      <w:r>
        <w:rPr>
          <w:color w:val="231F20"/>
          <w:spacing w:val="-9"/>
        </w:rPr>
        <w:t> </w:t>
      </w:r>
      <w:r>
        <w:rPr>
          <w:color w:val="231F20"/>
        </w:rPr>
        <w:t>Chuyển</w:t>
      </w:r>
      <w:r>
        <w:rPr>
          <w:color w:val="231F20"/>
          <w:spacing w:val="-8"/>
        </w:rPr>
        <w:t> </w:t>
      </w:r>
      <w:r>
        <w:rPr>
          <w:color w:val="231F20"/>
        </w:rPr>
        <w:t>luân</w:t>
      </w:r>
      <w:r>
        <w:rPr>
          <w:color w:val="231F20"/>
          <w:spacing w:val="-9"/>
        </w:rPr>
        <w:t> </w:t>
      </w:r>
      <w:r>
        <w:rPr>
          <w:color w:val="231F20"/>
        </w:rPr>
        <w:t>vương,</w:t>
      </w:r>
      <w:r>
        <w:rPr>
          <w:color w:val="231F20"/>
          <w:spacing w:val="-8"/>
        </w:rPr>
        <w:t> </w:t>
      </w:r>
      <w:r>
        <w:rPr>
          <w:color w:val="231F20"/>
        </w:rPr>
        <w:t>nếu</w:t>
      </w:r>
      <w:r>
        <w:rPr>
          <w:color w:val="231F20"/>
          <w:spacing w:val="-9"/>
        </w:rPr>
        <w:t> </w:t>
      </w:r>
      <w:r>
        <w:rPr>
          <w:color w:val="231F20"/>
        </w:rPr>
        <w:t>không</w:t>
      </w:r>
      <w:r>
        <w:rPr>
          <w:color w:val="231F20"/>
          <w:spacing w:val="-8"/>
        </w:rPr>
        <w:t> </w:t>
      </w:r>
      <w:r>
        <w:rPr>
          <w:color w:val="231F20"/>
        </w:rPr>
        <w:t>dùng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09" w:firstLine="0"/>
      </w:pPr>
      <w:r>
        <w:rPr>
          <w:color w:val="231F20"/>
        </w:rPr>
        <w:t>báu</w:t>
      </w:r>
      <w:r>
        <w:rPr>
          <w:color w:val="231F20"/>
          <w:spacing w:val="-12"/>
        </w:rPr>
        <w:t> </w:t>
      </w:r>
      <w:r>
        <w:rPr>
          <w:color w:val="231F20"/>
        </w:rPr>
        <w:t>kim</w:t>
      </w:r>
      <w:r>
        <w:rPr>
          <w:color w:val="231F20"/>
          <w:spacing w:val="-12"/>
        </w:rPr>
        <w:t> </w:t>
      </w:r>
      <w:r>
        <w:rPr>
          <w:color w:val="231F20"/>
        </w:rPr>
        <w:t>luân</w:t>
      </w:r>
      <w:r>
        <w:rPr>
          <w:color w:val="231F20"/>
          <w:spacing w:val="-12"/>
        </w:rPr>
        <w:t> </w:t>
      </w:r>
      <w:r>
        <w:rPr>
          <w:color w:val="231F20"/>
        </w:rPr>
        <w:t>đặt</w:t>
      </w:r>
      <w:r>
        <w:rPr>
          <w:color w:val="231F20"/>
          <w:spacing w:val="-12"/>
        </w:rPr>
        <w:t> </w:t>
      </w:r>
      <w:r>
        <w:rPr>
          <w:color w:val="231F20"/>
        </w:rPr>
        <w:t>trong</w:t>
      </w:r>
      <w:r>
        <w:rPr>
          <w:color w:val="231F20"/>
          <w:spacing w:val="-12"/>
        </w:rPr>
        <w:t> </w:t>
      </w:r>
      <w:r>
        <w:rPr>
          <w:color w:val="231F20"/>
        </w:rPr>
        <w:t>tay</w:t>
      </w:r>
      <w:r>
        <w:rPr>
          <w:color w:val="231F20"/>
          <w:spacing w:val="-12"/>
        </w:rPr>
        <w:t> </w:t>
      </w:r>
      <w:r>
        <w:rPr>
          <w:color w:val="231F20"/>
        </w:rPr>
        <w:t>phải</w:t>
      </w:r>
      <w:r>
        <w:rPr>
          <w:color w:val="231F20"/>
          <w:spacing w:val="-12"/>
        </w:rPr>
        <w:t> </w:t>
      </w:r>
      <w:r>
        <w:rPr>
          <w:color w:val="231F20"/>
        </w:rPr>
        <w:t>và</w:t>
      </w:r>
      <w:r>
        <w:rPr>
          <w:color w:val="231F20"/>
          <w:spacing w:val="-12"/>
        </w:rPr>
        <w:t> </w:t>
      </w:r>
      <w:r>
        <w:rPr>
          <w:color w:val="231F20"/>
        </w:rPr>
        <w:t>dùng</w:t>
      </w:r>
      <w:r>
        <w:rPr>
          <w:color w:val="231F20"/>
          <w:spacing w:val="-12"/>
        </w:rPr>
        <w:t> </w:t>
      </w:r>
      <w:r>
        <w:rPr>
          <w:color w:val="231F20"/>
        </w:rPr>
        <w:t>tay</w:t>
      </w:r>
      <w:r>
        <w:rPr>
          <w:color w:val="231F20"/>
          <w:spacing w:val="-12"/>
        </w:rPr>
        <w:t> </w:t>
      </w:r>
      <w:r>
        <w:rPr>
          <w:color w:val="231F20"/>
        </w:rPr>
        <w:t>trái</w:t>
      </w:r>
      <w:r>
        <w:rPr>
          <w:color w:val="231F20"/>
          <w:spacing w:val="-12"/>
        </w:rPr>
        <w:t> </w:t>
      </w:r>
      <w:r>
        <w:rPr>
          <w:color w:val="231F20"/>
        </w:rPr>
        <w:t>chuyển,</w:t>
      </w:r>
      <w:r>
        <w:rPr>
          <w:color w:val="231F20"/>
          <w:spacing w:val="-12"/>
        </w:rPr>
        <w:t> </w:t>
      </w:r>
      <w:r>
        <w:rPr>
          <w:color w:val="231F20"/>
        </w:rPr>
        <w:t>nói:</w:t>
      </w:r>
      <w:r>
        <w:rPr>
          <w:color w:val="231F20"/>
          <w:spacing w:val="-12"/>
        </w:rPr>
        <w:t> </w:t>
      </w:r>
      <w:r>
        <w:rPr>
          <w:color w:val="231F20"/>
        </w:rPr>
        <w:t>Báu</w:t>
      </w:r>
      <w:r>
        <w:rPr>
          <w:color w:val="231F20"/>
          <w:spacing w:val="-12"/>
        </w:rPr>
        <w:t> </w:t>
      </w:r>
      <w:r>
        <w:rPr>
          <w:color w:val="231F20"/>
        </w:rPr>
        <w:t>kim luân của ta sẽ có nơi chốn được hàng phục. Bấy giờ, các thần không chuyển</w:t>
      </w:r>
      <w:r>
        <w:rPr>
          <w:color w:val="231F20"/>
          <w:spacing w:val="-12"/>
        </w:rPr>
        <w:t> </w:t>
      </w:r>
      <w:r>
        <w:rPr>
          <w:color w:val="231F20"/>
        </w:rPr>
        <w:t>hành</w:t>
      </w:r>
      <w:r>
        <w:rPr>
          <w:color w:val="231F20"/>
          <w:spacing w:val="-11"/>
        </w:rPr>
        <w:t> </w:t>
      </w:r>
      <w:r>
        <w:rPr>
          <w:color w:val="231F20"/>
        </w:rPr>
        <w:t>kim</w:t>
      </w:r>
      <w:r>
        <w:rPr>
          <w:color w:val="231F20"/>
          <w:spacing w:val="-11"/>
        </w:rPr>
        <w:t> </w:t>
      </w:r>
      <w:r>
        <w:rPr>
          <w:color w:val="231F20"/>
        </w:rPr>
        <w:t>luân</w:t>
      </w:r>
      <w:r>
        <w:rPr>
          <w:color w:val="231F20"/>
          <w:spacing w:val="-11"/>
        </w:rPr>
        <w:t> </w:t>
      </w:r>
      <w:r>
        <w:rPr>
          <w:color w:val="231F20"/>
        </w:rPr>
        <w:t>kia.</w:t>
      </w:r>
      <w:r>
        <w:rPr>
          <w:color w:val="231F20"/>
          <w:spacing w:val="-11"/>
        </w:rPr>
        <w:t> </w:t>
      </w:r>
      <w:r>
        <w:rPr>
          <w:color w:val="231F20"/>
        </w:rPr>
        <w:t>Nếu</w:t>
      </w:r>
      <w:r>
        <w:rPr>
          <w:color w:val="231F20"/>
          <w:spacing w:val="-11"/>
        </w:rPr>
        <w:t> </w:t>
      </w:r>
      <w:r>
        <w:rPr>
          <w:color w:val="231F20"/>
        </w:rPr>
        <w:t>dùng</w:t>
      </w:r>
      <w:r>
        <w:rPr>
          <w:color w:val="231F20"/>
          <w:spacing w:val="-11"/>
        </w:rPr>
        <w:t> </w:t>
      </w:r>
      <w:r>
        <w:rPr>
          <w:color w:val="231F20"/>
        </w:rPr>
        <w:t>luân</w:t>
      </w:r>
      <w:r>
        <w:rPr>
          <w:color w:val="231F20"/>
          <w:spacing w:val="-11"/>
        </w:rPr>
        <w:t> </w:t>
      </w:r>
      <w:r>
        <w:rPr>
          <w:color w:val="231F20"/>
        </w:rPr>
        <w:t>báu</w:t>
      </w:r>
      <w:r>
        <w:rPr>
          <w:color w:val="231F20"/>
          <w:spacing w:val="-11"/>
        </w:rPr>
        <w:t> </w:t>
      </w:r>
      <w:r>
        <w:rPr>
          <w:color w:val="231F20"/>
        </w:rPr>
        <w:t>đặt</w:t>
      </w:r>
      <w:r>
        <w:rPr>
          <w:color w:val="231F20"/>
          <w:spacing w:val="-11"/>
        </w:rPr>
        <w:t> </w:t>
      </w:r>
      <w:r>
        <w:rPr>
          <w:color w:val="231F20"/>
        </w:rPr>
        <w:t>trong</w:t>
      </w:r>
      <w:r>
        <w:rPr>
          <w:color w:val="231F20"/>
          <w:spacing w:val="-11"/>
        </w:rPr>
        <w:t> </w:t>
      </w:r>
      <w:r>
        <w:rPr>
          <w:color w:val="231F20"/>
        </w:rPr>
        <w:t>tay</w:t>
      </w:r>
      <w:r>
        <w:rPr>
          <w:color w:val="231F20"/>
          <w:spacing w:val="-11"/>
        </w:rPr>
        <w:t> </w:t>
      </w:r>
      <w:r>
        <w:rPr>
          <w:color w:val="231F20"/>
        </w:rPr>
        <w:t>trái,</w:t>
      </w:r>
      <w:r>
        <w:rPr>
          <w:color w:val="231F20"/>
          <w:spacing w:val="-11"/>
        </w:rPr>
        <w:t> </w:t>
      </w:r>
      <w:r>
        <w:rPr>
          <w:color w:val="231F20"/>
          <w:spacing w:val="-3"/>
        </w:rPr>
        <w:t>dùng </w:t>
      </w:r>
      <w:r>
        <w:rPr>
          <w:color w:val="231F20"/>
        </w:rPr>
        <w:t>tay phải </w:t>
      </w:r>
      <w:r>
        <w:rPr>
          <w:color w:val="231F20"/>
          <w:spacing w:val="-4"/>
        </w:rPr>
        <w:t>xoay, </w:t>
      </w:r>
      <w:r>
        <w:rPr>
          <w:color w:val="231F20"/>
        </w:rPr>
        <w:t>lúc đó các thần tức chuyển hành kim luân. Sự chuyển hành luân ấy là do thần nhưng vua được nhận danh. Thánh đạo </w:t>
      </w:r>
      <w:r>
        <w:rPr>
          <w:color w:val="231F20"/>
          <w:spacing w:val="-4"/>
        </w:rPr>
        <w:t>kia</w:t>
      </w:r>
      <w:r>
        <w:rPr>
          <w:color w:val="231F20"/>
          <w:spacing w:val="57"/>
        </w:rPr>
        <w:t> </w:t>
      </w:r>
      <w:r>
        <w:rPr>
          <w:color w:val="231F20"/>
        </w:rPr>
        <w:t>cũng như thế.</w:t>
      </w:r>
    </w:p>
    <w:p>
      <w:pPr>
        <w:pStyle w:val="BodyText"/>
        <w:spacing w:line="276" w:lineRule="auto"/>
        <w:ind w:right="410"/>
      </w:pPr>
      <w:r>
        <w:rPr>
          <w:color w:val="231F20"/>
        </w:rPr>
        <w:t>Lại có thuyết nêu: Trong thân người kia tuy có Thánh </w:t>
      </w:r>
      <w:r>
        <w:rPr>
          <w:color w:val="231F20"/>
          <w:spacing w:val="-3"/>
        </w:rPr>
        <w:t>đạo, </w:t>
      </w:r>
      <w:r>
        <w:rPr>
          <w:color w:val="231F20"/>
        </w:rPr>
        <w:t>nhưng nếu không được duyên của Như Lai làm sáng tỏ thì Thánh đạo không sinh. Cũng như trong kho lẫm có các hạt giống, nhưng nếu không do duyên phát khởi thì mầm không mọc. Thánh đạo </w:t>
      </w:r>
      <w:r>
        <w:rPr>
          <w:color w:val="231F20"/>
          <w:spacing w:val="-5"/>
        </w:rPr>
        <w:t>kia </w:t>
      </w:r>
      <w:r>
        <w:rPr>
          <w:color w:val="231F20"/>
        </w:rPr>
        <w:t>cũng như thế.</w:t>
      </w:r>
    </w:p>
    <w:p>
      <w:pPr>
        <w:pStyle w:val="BodyText"/>
        <w:spacing w:line="276" w:lineRule="auto" w:before="115"/>
        <w:ind w:right="410"/>
      </w:pPr>
      <w:r>
        <w:rPr>
          <w:color w:val="231F20"/>
        </w:rPr>
        <w:t>Lại có thuyết nói: Trong thân của chúng sinh kia tuy có Thánh đạo, nhưng nếu Đức Như Lai không dùng phương tiện thiện xảo là danh,</w:t>
      </w:r>
      <w:r>
        <w:rPr>
          <w:color w:val="231F20"/>
          <w:spacing w:val="-11"/>
        </w:rPr>
        <w:t> </w:t>
      </w:r>
      <w:r>
        <w:rPr>
          <w:color w:val="231F20"/>
        </w:rPr>
        <w:t>cú</w:t>
      </w:r>
      <w:r>
        <w:rPr>
          <w:color w:val="231F20"/>
          <w:spacing w:val="-11"/>
        </w:rPr>
        <w:t> </w:t>
      </w:r>
      <w:r>
        <w:rPr>
          <w:color w:val="231F20"/>
        </w:rPr>
        <w:t>vị</w:t>
      </w:r>
      <w:r>
        <w:rPr>
          <w:color w:val="231F20"/>
          <w:spacing w:val="-11"/>
        </w:rPr>
        <w:t> </w:t>
      </w:r>
      <w:r>
        <w:rPr>
          <w:color w:val="231F20"/>
        </w:rPr>
        <w:t>thân</w:t>
      </w:r>
      <w:r>
        <w:rPr>
          <w:color w:val="231F20"/>
          <w:spacing w:val="-11"/>
        </w:rPr>
        <w:t> </w:t>
      </w:r>
      <w:r>
        <w:rPr>
          <w:color w:val="231F20"/>
        </w:rPr>
        <w:t>trừ</w:t>
      </w:r>
      <w:r>
        <w:rPr>
          <w:color w:val="231F20"/>
          <w:spacing w:val="-11"/>
        </w:rPr>
        <w:t> </w:t>
      </w:r>
      <w:r>
        <w:rPr>
          <w:color w:val="231F20"/>
        </w:rPr>
        <w:t>bỏ</w:t>
      </w:r>
      <w:r>
        <w:rPr>
          <w:color w:val="231F20"/>
          <w:spacing w:val="-11"/>
        </w:rPr>
        <w:t> </w:t>
      </w:r>
      <w:r>
        <w:rPr>
          <w:color w:val="231F20"/>
        </w:rPr>
        <w:t>chướng</w:t>
      </w:r>
      <w:r>
        <w:rPr>
          <w:color w:val="231F20"/>
          <w:spacing w:val="-11"/>
        </w:rPr>
        <w:t> </w:t>
      </w:r>
      <w:r>
        <w:rPr>
          <w:color w:val="231F20"/>
        </w:rPr>
        <w:t>ngại</w:t>
      </w:r>
      <w:r>
        <w:rPr>
          <w:color w:val="231F20"/>
          <w:spacing w:val="-11"/>
        </w:rPr>
        <w:t> </w:t>
      </w:r>
      <w:r>
        <w:rPr>
          <w:color w:val="231F20"/>
        </w:rPr>
        <w:t>nơi</w:t>
      </w:r>
      <w:r>
        <w:rPr>
          <w:color w:val="231F20"/>
          <w:spacing w:val="-11"/>
        </w:rPr>
        <w:t> </w:t>
      </w:r>
      <w:r>
        <w:rPr>
          <w:color w:val="231F20"/>
        </w:rPr>
        <w:t>thân</w:t>
      </w:r>
      <w:r>
        <w:rPr>
          <w:color w:val="231F20"/>
          <w:spacing w:val="-10"/>
        </w:rPr>
        <w:t> </w:t>
      </w:r>
      <w:r>
        <w:rPr>
          <w:color w:val="231F20"/>
        </w:rPr>
        <w:t>họ,</w:t>
      </w:r>
      <w:r>
        <w:rPr>
          <w:color w:val="231F20"/>
          <w:spacing w:val="-11"/>
        </w:rPr>
        <w:t> </w:t>
      </w:r>
      <w:r>
        <w:rPr>
          <w:color w:val="231F20"/>
        </w:rPr>
        <w:t>thì</w:t>
      </w:r>
      <w:r>
        <w:rPr>
          <w:color w:val="231F20"/>
          <w:spacing w:val="-16"/>
        </w:rPr>
        <w:t> </w:t>
      </w:r>
      <w:r>
        <w:rPr>
          <w:color w:val="231F20"/>
        </w:rPr>
        <w:t>Thánh</w:t>
      </w:r>
      <w:r>
        <w:rPr>
          <w:color w:val="231F20"/>
          <w:spacing w:val="-11"/>
        </w:rPr>
        <w:t> </w:t>
      </w:r>
      <w:r>
        <w:rPr>
          <w:color w:val="231F20"/>
        </w:rPr>
        <w:t>đạo</w:t>
      </w:r>
      <w:r>
        <w:rPr>
          <w:color w:val="231F20"/>
          <w:spacing w:val="-11"/>
        </w:rPr>
        <w:t> </w:t>
      </w:r>
      <w:r>
        <w:rPr>
          <w:color w:val="231F20"/>
          <w:spacing w:val="-3"/>
        </w:rPr>
        <w:t>không </w:t>
      </w:r>
      <w:r>
        <w:rPr>
          <w:color w:val="231F20"/>
        </w:rPr>
        <w:t>sinh. Nếu trừ bỏ chướng ngại thì Thánh đạo tức</w:t>
      </w:r>
      <w:r>
        <w:rPr>
          <w:color w:val="231F20"/>
          <w:spacing w:val="-11"/>
        </w:rPr>
        <w:t> </w:t>
      </w:r>
      <w:r>
        <w:rPr>
          <w:color w:val="231F20"/>
        </w:rPr>
        <w:t>sinh.</w:t>
      </w:r>
    </w:p>
    <w:p>
      <w:pPr>
        <w:pStyle w:val="BodyText"/>
        <w:ind w:left="677" w:firstLine="0"/>
      </w:pPr>
      <w:r>
        <w:rPr>
          <w:color w:val="231F20"/>
        </w:rPr>
        <w:t>Lại có thuyết cho: Có hai nhân, hai duyên sinh ra chánh kiến:</w:t>
      </w:r>
    </w:p>
    <w:p>
      <w:pPr>
        <w:pStyle w:val="ListParagraph"/>
        <w:numPr>
          <w:ilvl w:val="0"/>
          <w:numId w:val="35"/>
        </w:numPr>
        <w:tabs>
          <w:tab w:pos="474" w:val="left" w:leader="none"/>
        </w:tabs>
        <w:spacing w:line="240" w:lineRule="auto" w:before="45" w:after="0"/>
        <w:ind w:left="473" w:right="0" w:hanging="364"/>
        <w:jc w:val="both"/>
        <w:rPr>
          <w:sz w:val="26"/>
        </w:rPr>
      </w:pPr>
      <w:r>
        <w:rPr>
          <w:color w:val="231F20"/>
          <w:sz w:val="26"/>
        </w:rPr>
        <w:t>Từ nơi người khác nghe pháp. </w:t>
      </w:r>
      <w:r>
        <w:rPr>
          <w:i/>
          <w:color w:val="231F20"/>
          <w:sz w:val="26"/>
        </w:rPr>
        <w:t>(2) </w:t>
      </w:r>
      <w:r>
        <w:rPr>
          <w:color w:val="231F20"/>
          <w:sz w:val="26"/>
        </w:rPr>
        <w:t>Bên trong tự tư</w:t>
      </w:r>
      <w:r>
        <w:rPr>
          <w:color w:val="231F20"/>
          <w:spacing w:val="-1"/>
          <w:sz w:val="26"/>
        </w:rPr>
        <w:t> </w:t>
      </w:r>
      <w:r>
        <w:rPr>
          <w:color w:val="231F20"/>
          <w:spacing w:val="-5"/>
          <w:sz w:val="26"/>
        </w:rPr>
        <w:t>duy.</w:t>
      </w:r>
    </w:p>
    <w:p>
      <w:pPr>
        <w:pStyle w:val="BodyText"/>
        <w:spacing w:line="276" w:lineRule="auto" w:before="158"/>
        <w:ind w:right="410"/>
      </w:pPr>
      <w:r>
        <w:rPr>
          <w:color w:val="231F20"/>
        </w:rPr>
        <w:t>Như từ nơi người khác nghe pháp: Gọi là Phật chuyển pháp luân. Như bên trong tự tư duy: Gọi là trong thân tự có Thánh đạo. Như </w:t>
      </w:r>
      <w:r>
        <w:rPr>
          <w:color w:val="231F20"/>
          <w:spacing w:val="-5"/>
        </w:rPr>
        <w:t>vậy, </w:t>
      </w:r>
      <w:r>
        <w:rPr>
          <w:color w:val="231F20"/>
        </w:rPr>
        <w:t>có thể đối với thân người thành tựu bốn pháp, nghĩa là có nhiều sự tạo tác, như thân cận thiện tri thức, từ nơi người ấy nghe pháp,</w:t>
      </w:r>
      <w:r>
        <w:rPr>
          <w:color w:val="231F20"/>
          <w:spacing w:val="-9"/>
        </w:rPr>
        <w:t> </w:t>
      </w:r>
      <w:r>
        <w:rPr>
          <w:color w:val="231F20"/>
        </w:rPr>
        <w:t>gọi</w:t>
      </w:r>
      <w:r>
        <w:rPr>
          <w:color w:val="231F20"/>
          <w:spacing w:val="-8"/>
        </w:rPr>
        <w:t> </w:t>
      </w:r>
      <w:r>
        <w:rPr>
          <w:color w:val="231F20"/>
        </w:rPr>
        <w:t>là</w:t>
      </w:r>
      <w:r>
        <w:rPr>
          <w:color w:val="231F20"/>
          <w:spacing w:val="-8"/>
        </w:rPr>
        <w:t> </w:t>
      </w:r>
      <w:r>
        <w:rPr>
          <w:color w:val="231F20"/>
        </w:rPr>
        <w:t>Phật</w:t>
      </w:r>
      <w:r>
        <w:rPr>
          <w:color w:val="231F20"/>
          <w:spacing w:val="-8"/>
        </w:rPr>
        <w:t> </w:t>
      </w:r>
      <w:r>
        <w:rPr>
          <w:color w:val="231F20"/>
        </w:rPr>
        <w:t>chuyển</w:t>
      </w:r>
      <w:r>
        <w:rPr>
          <w:color w:val="231F20"/>
          <w:spacing w:val="-8"/>
        </w:rPr>
        <w:t> </w:t>
      </w:r>
      <w:r>
        <w:rPr>
          <w:color w:val="231F20"/>
        </w:rPr>
        <w:t>pháp</w:t>
      </w:r>
      <w:r>
        <w:rPr>
          <w:color w:val="231F20"/>
          <w:spacing w:val="-8"/>
        </w:rPr>
        <w:t> </w:t>
      </w:r>
      <w:r>
        <w:rPr>
          <w:color w:val="231F20"/>
        </w:rPr>
        <w:t>luân.</w:t>
      </w:r>
      <w:r>
        <w:rPr>
          <w:color w:val="231F20"/>
          <w:spacing w:val="-8"/>
        </w:rPr>
        <w:t> </w:t>
      </w:r>
      <w:r>
        <w:rPr>
          <w:color w:val="231F20"/>
        </w:rPr>
        <w:t>Như</w:t>
      </w:r>
      <w:r>
        <w:rPr>
          <w:color w:val="231F20"/>
          <w:spacing w:val="-9"/>
        </w:rPr>
        <w:t> </w:t>
      </w:r>
      <w:r>
        <w:rPr>
          <w:color w:val="231F20"/>
        </w:rPr>
        <w:t>bên</w:t>
      </w:r>
      <w:r>
        <w:rPr>
          <w:color w:val="231F20"/>
          <w:spacing w:val="-8"/>
        </w:rPr>
        <w:t> </w:t>
      </w:r>
      <w:r>
        <w:rPr>
          <w:color w:val="231F20"/>
        </w:rPr>
        <w:t>trong</w:t>
      </w:r>
      <w:r>
        <w:rPr>
          <w:color w:val="231F20"/>
          <w:spacing w:val="-8"/>
        </w:rPr>
        <w:t> </w:t>
      </w:r>
      <w:r>
        <w:rPr>
          <w:color w:val="231F20"/>
        </w:rPr>
        <w:t>tự</w:t>
      </w:r>
      <w:r>
        <w:rPr>
          <w:color w:val="231F20"/>
          <w:spacing w:val="-8"/>
        </w:rPr>
        <w:t> </w:t>
      </w:r>
      <w:r>
        <w:rPr>
          <w:color w:val="231F20"/>
        </w:rPr>
        <w:t>tư</w:t>
      </w:r>
      <w:r>
        <w:rPr>
          <w:color w:val="231F20"/>
          <w:spacing w:val="-8"/>
        </w:rPr>
        <w:t> </w:t>
      </w:r>
      <w:r>
        <w:rPr>
          <w:color w:val="231F20"/>
          <w:spacing w:val="-5"/>
        </w:rPr>
        <w:t>duy,</w:t>
      </w:r>
      <w:r>
        <w:rPr>
          <w:color w:val="231F20"/>
          <w:spacing w:val="-8"/>
        </w:rPr>
        <w:t> </w:t>
      </w:r>
      <w:r>
        <w:rPr>
          <w:color w:val="231F20"/>
        </w:rPr>
        <w:t>tu</w:t>
      </w:r>
      <w:r>
        <w:rPr>
          <w:color w:val="231F20"/>
          <w:spacing w:val="-8"/>
        </w:rPr>
        <w:t> </w:t>
      </w:r>
      <w:r>
        <w:rPr>
          <w:color w:val="231F20"/>
        </w:rPr>
        <w:t>hành như pháp, gọi là trong thân có Thánh</w:t>
      </w:r>
      <w:r>
        <w:rPr>
          <w:color w:val="231F20"/>
          <w:spacing w:val="-5"/>
        </w:rPr>
        <w:t> </w:t>
      </w:r>
      <w:r>
        <w:rPr>
          <w:color w:val="231F20"/>
        </w:rPr>
        <w:t>đạo.</w:t>
      </w:r>
    </w:p>
    <w:p>
      <w:pPr>
        <w:pStyle w:val="BodyText"/>
        <w:spacing w:line="276" w:lineRule="auto" w:before="115"/>
        <w:ind w:right="411"/>
      </w:pPr>
      <w:r>
        <w:rPr>
          <w:i/>
          <w:color w:val="231F20"/>
        </w:rPr>
        <w:t>Hỏi: </w:t>
      </w:r>
      <w:r>
        <w:rPr>
          <w:color w:val="231F20"/>
        </w:rPr>
        <w:t>Như lúc trụ nơi khổ pháp nhẫn đã chuyển pháp luân, vì sao vào lúc đạt đạo tỷ trí nói là chuyển pháp luân?</w:t>
      </w:r>
    </w:p>
    <w:p>
      <w:pPr>
        <w:pStyle w:val="BodyText"/>
        <w:spacing w:line="276" w:lineRule="auto" w:before="113"/>
        <w:ind w:right="410"/>
      </w:pPr>
      <w:r>
        <w:rPr>
          <w:i/>
          <w:color w:val="231F20"/>
        </w:rPr>
        <w:t>Đáp:</w:t>
      </w:r>
      <w:r>
        <w:rPr>
          <w:i/>
          <w:color w:val="231F20"/>
          <w:spacing w:val="-19"/>
        </w:rPr>
        <w:t> </w:t>
      </w:r>
      <w:r>
        <w:rPr>
          <w:color w:val="231F20"/>
        </w:rPr>
        <w:t>Hoặc</w:t>
      </w:r>
      <w:r>
        <w:rPr>
          <w:color w:val="231F20"/>
          <w:spacing w:val="-19"/>
        </w:rPr>
        <w:t> </w:t>
      </w:r>
      <w:r>
        <w:rPr>
          <w:color w:val="231F20"/>
        </w:rPr>
        <w:t>có</w:t>
      </w:r>
      <w:r>
        <w:rPr>
          <w:color w:val="231F20"/>
          <w:spacing w:val="-18"/>
        </w:rPr>
        <w:t> </w:t>
      </w:r>
      <w:r>
        <w:rPr>
          <w:color w:val="231F20"/>
        </w:rPr>
        <w:t>thuyết</w:t>
      </w:r>
      <w:r>
        <w:rPr>
          <w:color w:val="231F20"/>
          <w:spacing w:val="-19"/>
        </w:rPr>
        <w:t> </w:t>
      </w:r>
      <w:r>
        <w:rPr>
          <w:color w:val="231F20"/>
        </w:rPr>
        <w:t>nói:</w:t>
      </w:r>
      <w:r>
        <w:rPr>
          <w:color w:val="231F20"/>
          <w:spacing w:val="-19"/>
        </w:rPr>
        <w:t> </w:t>
      </w:r>
      <w:r>
        <w:rPr>
          <w:color w:val="231F20"/>
        </w:rPr>
        <w:t>Khi</w:t>
      </w:r>
      <w:r>
        <w:rPr>
          <w:color w:val="231F20"/>
          <w:spacing w:val="-18"/>
        </w:rPr>
        <w:t> </w:t>
      </w:r>
      <w:r>
        <w:rPr>
          <w:color w:val="231F20"/>
        </w:rPr>
        <w:t>trụ</w:t>
      </w:r>
      <w:r>
        <w:rPr>
          <w:color w:val="231F20"/>
          <w:spacing w:val="-19"/>
        </w:rPr>
        <w:t> </w:t>
      </w:r>
      <w:r>
        <w:rPr>
          <w:color w:val="231F20"/>
        </w:rPr>
        <w:t>nơi</w:t>
      </w:r>
      <w:r>
        <w:rPr>
          <w:color w:val="231F20"/>
          <w:spacing w:val="-19"/>
        </w:rPr>
        <w:t> </w:t>
      </w:r>
      <w:r>
        <w:rPr>
          <w:color w:val="231F20"/>
        </w:rPr>
        <w:t>khổ</w:t>
      </w:r>
      <w:r>
        <w:rPr>
          <w:color w:val="231F20"/>
          <w:spacing w:val="-18"/>
        </w:rPr>
        <w:t> </w:t>
      </w:r>
      <w:r>
        <w:rPr>
          <w:color w:val="231F20"/>
        </w:rPr>
        <w:t>pháp</w:t>
      </w:r>
      <w:r>
        <w:rPr>
          <w:color w:val="231F20"/>
          <w:spacing w:val="-19"/>
        </w:rPr>
        <w:t> </w:t>
      </w:r>
      <w:r>
        <w:rPr>
          <w:color w:val="231F20"/>
        </w:rPr>
        <w:t>nhẫn,</w:t>
      </w:r>
      <w:r>
        <w:rPr>
          <w:color w:val="231F20"/>
          <w:spacing w:val="-18"/>
        </w:rPr>
        <w:t> </w:t>
      </w:r>
      <w:r>
        <w:rPr>
          <w:color w:val="231F20"/>
        </w:rPr>
        <w:t>tuy</w:t>
      </w:r>
      <w:r>
        <w:rPr>
          <w:color w:val="231F20"/>
          <w:spacing w:val="-19"/>
        </w:rPr>
        <w:t> </w:t>
      </w:r>
      <w:r>
        <w:rPr>
          <w:color w:val="231F20"/>
        </w:rPr>
        <w:t>chuyển pháp</w:t>
      </w:r>
      <w:r>
        <w:rPr>
          <w:color w:val="231F20"/>
          <w:spacing w:val="-9"/>
        </w:rPr>
        <w:t> </w:t>
      </w:r>
      <w:r>
        <w:rPr>
          <w:color w:val="231F20"/>
        </w:rPr>
        <w:t>luân,</w:t>
      </w:r>
      <w:r>
        <w:rPr>
          <w:color w:val="231F20"/>
          <w:spacing w:val="-8"/>
        </w:rPr>
        <w:t> </w:t>
      </w:r>
      <w:r>
        <w:rPr>
          <w:color w:val="231F20"/>
        </w:rPr>
        <w:t>nhưng</w:t>
      </w:r>
      <w:r>
        <w:rPr>
          <w:color w:val="231F20"/>
          <w:spacing w:val="-8"/>
        </w:rPr>
        <w:t> </w:t>
      </w:r>
      <w:r>
        <w:rPr>
          <w:color w:val="231F20"/>
        </w:rPr>
        <w:t>nghĩa</w:t>
      </w:r>
      <w:r>
        <w:rPr>
          <w:color w:val="231F20"/>
          <w:spacing w:val="-9"/>
        </w:rPr>
        <w:t> </w:t>
      </w:r>
      <w:r>
        <w:rPr>
          <w:color w:val="231F20"/>
        </w:rPr>
        <w:t>của</w:t>
      </w:r>
      <w:r>
        <w:rPr>
          <w:color w:val="231F20"/>
          <w:spacing w:val="-8"/>
        </w:rPr>
        <w:t> </w:t>
      </w:r>
      <w:r>
        <w:rPr>
          <w:color w:val="231F20"/>
        </w:rPr>
        <w:t>chuyển</w:t>
      </w:r>
      <w:r>
        <w:rPr>
          <w:color w:val="231F20"/>
          <w:spacing w:val="-9"/>
        </w:rPr>
        <w:t> </w:t>
      </w:r>
      <w:r>
        <w:rPr>
          <w:color w:val="231F20"/>
        </w:rPr>
        <w:t>chưa</w:t>
      </w:r>
      <w:r>
        <w:rPr>
          <w:color w:val="231F20"/>
          <w:spacing w:val="-8"/>
        </w:rPr>
        <w:t> </w:t>
      </w:r>
      <w:r>
        <w:rPr>
          <w:color w:val="231F20"/>
        </w:rPr>
        <w:t>đủ,</w:t>
      </w:r>
      <w:r>
        <w:rPr>
          <w:color w:val="231F20"/>
          <w:spacing w:val="-8"/>
        </w:rPr>
        <w:t> </w:t>
      </w:r>
      <w:r>
        <w:rPr>
          <w:color w:val="231F20"/>
        </w:rPr>
        <w:t>đến</w:t>
      </w:r>
      <w:r>
        <w:rPr>
          <w:color w:val="231F20"/>
          <w:spacing w:val="-9"/>
        </w:rPr>
        <w:t> </w:t>
      </w:r>
      <w:r>
        <w:rPr>
          <w:color w:val="231F20"/>
        </w:rPr>
        <w:t>lúc</w:t>
      </w:r>
      <w:r>
        <w:rPr>
          <w:color w:val="231F20"/>
          <w:spacing w:val="-9"/>
        </w:rPr>
        <w:t> </w:t>
      </w:r>
      <w:r>
        <w:rPr>
          <w:color w:val="231F20"/>
        </w:rPr>
        <w:t>đạt</w:t>
      </w:r>
      <w:r>
        <w:rPr>
          <w:color w:val="231F20"/>
          <w:spacing w:val="-9"/>
        </w:rPr>
        <w:t> </w:t>
      </w:r>
      <w:r>
        <w:rPr>
          <w:color w:val="231F20"/>
        </w:rPr>
        <w:t>đạo</w:t>
      </w:r>
      <w:r>
        <w:rPr>
          <w:color w:val="231F20"/>
          <w:spacing w:val="-9"/>
        </w:rPr>
        <w:t> </w:t>
      </w:r>
      <w:r>
        <w:rPr>
          <w:color w:val="231F20"/>
        </w:rPr>
        <w:t>tỷ</w:t>
      </w:r>
      <w:r>
        <w:rPr>
          <w:color w:val="231F20"/>
          <w:spacing w:val="-8"/>
        </w:rPr>
        <w:t> </w:t>
      </w:r>
      <w:r>
        <w:rPr>
          <w:color w:val="231F20"/>
        </w:rPr>
        <w:t>trí</w:t>
      </w:r>
      <w:r>
        <w:rPr>
          <w:color w:val="231F20"/>
          <w:spacing w:val="-9"/>
        </w:rPr>
        <w:t> </w:t>
      </w:r>
      <w:r>
        <w:rPr>
          <w:color w:val="231F20"/>
        </w:rPr>
        <w:t>thì nghĩa của chuyển mới đủ.</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7"/>
      </w:pPr>
      <w:r>
        <w:rPr>
          <w:color w:val="231F20"/>
        </w:rPr>
        <w:t>Lại có thuyết cho: Do lúc đạt đạo tỷ trí có năm sự việc thích ứng: </w:t>
      </w:r>
      <w:r>
        <w:rPr>
          <w:i/>
          <w:color w:val="231F20"/>
        </w:rPr>
        <w:t>(1) </w:t>
      </w:r>
      <w:r>
        <w:rPr>
          <w:color w:val="231F20"/>
        </w:rPr>
        <w:t>Được đạo chưa từng được. </w:t>
      </w:r>
      <w:r>
        <w:rPr>
          <w:i/>
          <w:color w:val="231F20"/>
        </w:rPr>
        <w:t>(2) </w:t>
      </w:r>
      <w:r>
        <w:rPr>
          <w:color w:val="231F20"/>
        </w:rPr>
        <w:t>Bỏ đạo đã từng được. </w:t>
      </w:r>
      <w:r>
        <w:rPr>
          <w:i/>
          <w:color w:val="231F20"/>
        </w:rPr>
        <w:t>(3) </w:t>
      </w:r>
      <w:r>
        <w:rPr>
          <w:color w:val="231F20"/>
        </w:rPr>
        <w:t>Đoạn trừ phiền não đồng một vị. </w:t>
      </w:r>
      <w:r>
        <w:rPr>
          <w:i/>
          <w:color w:val="231F20"/>
        </w:rPr>
        <w:t>(4) </w:t>
      </w:r>
      <w:r>
        <w:rPr>
          <w:color w:val="231F20"/>
        </w:rPr>
        <w:t>Tức khắc đạt được tám trí. </w:t>
      </w:r>
      <w:r>
        <w:rPr>
          <w:i/>
          <w:color w:val="231F20"/>
        </w:rPr>
        <w:t>(5) </w:t>
      </w:r>
      <w:r>
        <w:rPr>
          <w:color w:val="231F20"/>
        </w:rPr>
        <w:t>Tu mười sáu hạnh. Thời gian này gọi là chuyển pháp luân.</w:t>
      </w:r>
    </w:p>
    <w:p>
      <w:pPr>
        <w:pStyle w:val="BodyText"/>
        <w:ind w:left="960" w:firstLine="0"/>
      </w:pPr>
      <w:r>
        <w:rPr>
          <w:color w:val="231F20"/>
        </w:rPr>
        <w:t>Này </w:t>
      </w:r>
      <w:r>
        <w:rPr>
          <w:color w:val="231F20"/>
          <w:spacing w:val="-3"/>
        </w:rPr>
        <w:t>Kiều-trần-như! </w:t>
      </w:r>
      <w:r>
        <w:rPr>
          <w:color w:val="231F20"/>
        </w:rPr>
        <w:t>Ông </w:t>
      </w:r>
      <w:r>
        <w:rPr>
          <w:color w:val="231F20"/>
          <w:spacing w:val="-3"/>
        </w:rPr>
        <w:t>hiểu pháp </w:t>
      </w:r>
      <w:r>
        <w:rPr>
          <w:color w:val="231F20"/>
        </w:rPr>
        <w:t>rồi </w:t>
      </w:r>
      <w:r>
        <w:rPr>
          <w:color w:val="231F20"/>
          <w:spacing w:val="-3"/>
        </w:rPr>
        <w:t>chăng? </w:t>
      </w:r>
      <w:r>
        <w:rPr>
          <w:color w:val="231F20"/>
        </w:rPr>
        <w:t>Cho đến nói </w:t>
      </w:r>
      <w:r>
        <w:rPr>
          <w:color w:val="231F20"/>
          <w:spacing w:val="-3"/>
        </w:rPr>
        <w:t>rộng.</w:t>
      </w:r>
    </w:p>
    <w:p>
      <w:pPr>
        <w:pStyle w:val="BodyText"/>
        <w:spacing w:line="271" w:lineRule="auto" w:before="152"/>
        <w:ind w:left="393" w:right="129"/>
      </w:pPr>
      <w:r>
        <w:rPr>
          <w:i/>
          <w:color w:val="231F20"/>
        </w:rPr>
        <w:t>Hỏi: </w:t>
      </w:r>
      <w:r>
        <w:rPr>
          <w:color w:val="231F20"/>
        </w:rPr>
        <w:t>Năm người này đều là người hiểu pháp, vì sao Đức Phật chỉ hỏi một mình Kiều-trần-như?</w:t>
      </w:r>
    </w:p>
    <w:p>
      <w:pPr>
        <w:pStyle w:val="BodyText"/>
        <w:spacing w:line="271" w:lineRule="auto"/>
        <w:ind w:left="393" w:right="129"/>
      </w:pPr>
      <w:r>
        <w:rPr>
          <w:i/>
          <w:color w:val="231F20"/>
        </w:rPr>
        <w:t>Đáp: </w:t>
      </w:r>
      <w:r>
        <w:rPr>
          <w:color w:val="231F20"/>
        </w:rPr>
        <w:t>Hoặc có thuyết nói: Vì Kiều-trần-như thấy Thánh đế trước, bốn người kia thấy sau. Khi Kiều-trần-như thấy rõ Thánh đế, bốn vị kia mới ở tại căn thiện của phần đạt.</w:t>
      </w:r>
    </w:p>
    <w:p>
      <w:pPr>
        <w:pStyle w:val="BodyText"/>
        <w:spacing w:line="271" w:lineRule="auto"/>
        <w:ind w:left="393" w:right="127"/>
      </w:pPr>
      <w:r>
        <w:rPr>
          <w:color w:val="231F20"/>
        </w:rPr>
        <w:t>Lại có thuyết cho: Do bản nguyên nên trước hết Đức Phật nói với</w:t>
      </w:r>
      <w:r>
        <w:rPr>
          <w:color w:val="231F20"/>
          <w:spacing w:val="-10"/>
        </w:rPr>
        <w:t> </w:t>
      </w:r>
      <w:r>
        <w:rPr>
          <w:color w:val="231F20"/>
        </w:rPr>
        <w:t>Kiều-trần-như:</w:t>
      </w:r>
      <w:r>
        <w:rPr>
          <w:color w:val="231F20"/>
          <w:spacing w:val="-10"/>
        </w:rPr>
        <w:t> </w:t>
      </w:r>
      <w:r>
        <w:rPr>
          <w:color w:val="231F20"/>
        </w:rPr>
        <w:t>Ông</w:t>
      </w:r>
      <w:r>
        <w:rPr>
          <w:color w:val="231F20"/>
          <w:spacing w:val="-9"/>
        </w:rPr>
        <w:t> </w:t>
      </w:r>
      <w:r>
        <w:rPr>
          <w:color w:val="231F20"/>
        </w:rPr>
        <w:t>hiểu</w:t>
      </w:r>
      <w:r>
        <w:rPr>
          <w:color w:val="231F20"/>
          <w:spacing w:val="-10"/>
        </w:rPr>
        <w:t> </w:t>
      </w:r>
      <w:r>
        <w:rPr>
          <w:color w:val="231F20"/>
        </w:rPr>
        <w:t>pháp</w:t>
      </w:r>
      <w:r>
        <w:rPr>
          <w:color w:val="231F20"/>
          <w:spacing w:val="-9"/>
        </w:rPr>
        <w:t> </w:t>
      </w:r>
      <w:r>
        <w:rPr>
          <w:color w:val="231F20"/>
        </w:rPr>
        <w:t>rồi</w:t>
      </w:r>
      <w:r>
        <w:rPr>
          <w:color w:val="231F20"/>
          <w:spacing w:val="-10"/>
        </w:rPr>
        <w:t> </w:t>
      </w:r>
      <w:r>
        <w:rPr>
          <w:color w:val="231F20"/>
        </w:rPr>
        <w:t>chăng?</w:t>
      </w:r>
      <w:r>
        <w:rPr>
          <w:color w:val="231F20"/>
          <w:spacing w:val="-9"/>
        </w:rPr>
        <w:t> </w:t>
      </w:r>
      <w:r>
        <w:rPr>
          <w:color w:val="231F20"/>
        </w:rPr>
        <w:t>Đáp:</w:t>
      </w:r>
      <w:r>
        <w:rPr>
          <w:color w:val="231F20"/>
          <w:spacing w:val="-10"/>
        </w:rPr>
        <w:t> </w:t>
      </w:r>
      <w:r>
        <w:rPr>
          <w:color w:val="231F20"/>
        </w:rPr>
        <w:t>Con</w:t>
      </w:r>
      <w:r>
        <w:rPr>
          <w:color w:val="231F20"/>
          <w:spacing w:val="-9"/>
        </w:rPr>
        <w:t> </w:t>
      </w:r>
      <w:r>
        <w:rPr>
          <w:color w:val="231F20"/>
        </w:rPr>
        <w:t>đã</w:t>
      </w:r>
      <w:r>
        <w:rPr>
          <w:color w:val="231F20"/>
          <w:spacing w:val="-10"/>
        </w:rPr>
        <w:t> </w:t>
      </w:r>
      <w:r>
        <w:rPr>
          <w:color w:val="231F20"/>
        </w:rPr>
        <w:t>hiểu.</w:t>
      </w:r>
      <w:r>
        <w:rPr>
          <w:color w:val="231F20"/>
          <w:spacing w:val="-9"/>
        </w:rPr>
        <w:t> </w:t>
      </w:r>
      <w:r>
        <w:rPr>
          <w:color w:val="231F20"/>
        </w:rPr>
        <w:t>Cho đến nói rộng.</w:t>
      </w:r>
    </w:p>
    <w:p>
      <w:pPr>
        <w:pStyle w:val="BodyText"/>
        <w:ind w:left="960" w:firstLine="0"/>
      </w:pPr>
      <w:r>
        <w:rPr>
          <w:i/>
          <w:color w:val="231F20"/>
        </w:rPr>
        <w:t>Hỏi: </w:t>
      </w:r>
      <w:r>
        <w:rPr>
          <w:color w:val="231F20"/>
        </w:rPr>
        <w:t>Vì sao Đức Thế Tôn đã hỏi Kiều-trần-như đến ba lần?</w:t>
      </w:r>
    </w:p>
    <w:p>
      <w:pPr>
        <w:pStyle w:val="BodyText"/>
        <w:spacing w:line="271" w:lineRule="auto" w:before="152"/>
        <w:ind w:left="393" w:right="122"/>
      </w:pPr>
      <w:r>
        <w:rPr>
          <w:i/>
          <w:color w:val="231F20"/>
        </w:rPr>
        <w:t>Đáp: </w:t>
      </w:r>
      <w:r>
        <w:rPr>
          <w:color w:val="231F20"/>
        </w:rPr>
        <w:t>Hoặc có thuyết nói: Kiều-trần-như thấy rõ Thánh đế xong, Đức Thế Tôn khởi tri kiến, quán xét biên vực trước sau, xem Kiều-trần-như nên còn ở nơi ấm giới nhập của ba nẻo ác nhiều hay là chính ta nơi ba A-tăng-kỳ kiếp đã trải qua những khoảnh khắc sát-na nhiều? Lúc quán như thế, Đức Phật nhận thấy Kiều-trần-như đáng lý còn ở nơi ấm giới nhập của nẻo ác nhiều, không phải là ba A-tăng-kỳ kiếp đã trải qua những khoảnh khắc sát-na nhiều. Thấy như vậy rồi, Đức Phật suy nghĩ: Ta ở nơi ba A-tăng-kỳ kiếp đã tu tập vô lượng khổ hạnh, nay đạt được trí vô thượng, chỉ có thể khiến cho Kiều-trần-như tức nên ở nơi ấm giới nhập của ba nẻo ác, được ở trong pháp không sinh, không còn làm việc gì khác, chỉ đến với Ta là đủ. Vì vậy nên Đức Phật đã ba lần hỏi Kiều-trần-như.</w:t>
      </w:r>
    </w:p>
    <w:p>
      <w:pPr>
        <w:pStyle w:val="BodyText"/>
        <w:spacing w:line="271" w:lineRule="auto" w:before="116"/>
        <w:ind w:left="393" w:right="127"/>
      </w:pPr>
      <w:r>
        <w:rPr>
          <w:color w:val="231F20"/>
        </w:rPr>
        <w:t>Lại có thuyết cho: Kiều-trần-như có thể duyên buộc nơi thân của tất cả chúng sinh. Tất cả chúng sinh cũng có thể duyên buộc nơi</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1" w:firstLine="0"/>
      </w:pPr>
      <w:r>
        <w:rPr>
          <w:color w:val="231F20"/>
        </w:rPr>
        <w:t>thân của Kiều-trần-như. Kiều-trần-như thấy đế xong, Đức Phật suy nghĩ: Ta nay đã được đạo quả Bồ-đề vô thượng, không còn làm việc gì khác, chỉ lần lượt đoạn dứt duyên buộc của Kiều-trần-như và tất cả chúng sinh, đối với Ta là đủ. Thế nên ba lần hỏi.</w:t>
      </w:r>
    </w:p>
    <w:p>
      <w:pPr>
        <w:pStyle w:val="BodyText"/>
        <w:spacing w:line="271" w:lineRule="auto"/>
        <w:ind w:right="411"/>
      </w:pPr>
      <w:r>
        <w:rPr>
          <w:color w:val="231F20"/>
        </w:rPr>
        <w:t>Như sự việc cùng ăn nuốt nhau, lại cùng đoạn mạng nhau, chỗ nêu bày cũng như thế.</w:t>
      </w:r>
    </w:p>
    <w:p>
      <w:pPr>
        <w:pStyle w:val="BodyText"/>
        <w:spacing w:line="271" w:lineRule="auto"/>
        <w:ind w:right="410"/>
      </w:pPr>
      <w:r>
        <w:rPr>
          <w:color w:val="231F20"/>
        </w:rPr>
        <w:t>Lại có thuyết nêu: Vì là hủy báng gần. Lúc Đức Phật còn làm Bồ-tát, xuất gia ra khỏi thành Ca-tỳ-la. Bấy giờ, dòng họ Thích sai năm</w:t>
      </w:r>
      <w:r>
        <w:rPr>
          <w:color w:val="231F20"/>
          <w:spacing w:val="-5"/>
        </w:rPr>
        <w:t> </w:t>
      </w:r>
      <w:r>
        <w:rPr>
          <w:color w:val="231F20"/>
        </w:rPr>
        <w:t>người</w:t>
      </w:r>
      <w:r>
        <w:rPr>
          <w:color w:val="231F20"/>
          <w:spacing w:val="-4"/>
        </w:rPr>
        <w:t> </w:t>
      </w:r>
      <w:r>
        <w:rPr>
          <w:color w:val="231F20"/>
        </w:rPr>
        <w:t>theo</w:t>
      </w:r>
      <w:r>
        <w:rPr>
          <w:color w:val="231F20"/>
          <w:spacing w:val="-4"/>
        </w:rPr>
        <w:t> </w:t>
      </w:r>
      <w:r>
        <w:rPr>
          <w:color w:val="231F20"/>
        </w:rPr>
        <w:t>hầu</w:t>
      </w:r>
      <w:r>
        <w:rPr>
          <w:color w:val="231F20"/>
          <w:spacing w:val="-4"/>
        </w:rPr>
        <w:t> </w:t>
      </w:r>
      <w:r>
        <w:rPr>
          <w:color w:val="231F20"/>
        </w:rPr>
        <w:t>Bồ-tát:</w:t>
      </w:r>
      <w:r>
        <w:rPr>
          <w:color w:val="231F20"/>
          <w:spacing w:val="-4"/>
        </w:rPr>
        <w:t> </w:t>
      </w:r>
      <w:r>
        <w:rPr>
          <w:color w:val="231F20"/>
        </w:rPr>
        <w:t>Hai</w:t>
      </w:r>
      <w:r>
        <w:rPr>
          <w:color w:val="231F20"/>
          <w:spacing w:val="-4"/>
        </w:rPr>
        <w:t> </w:t>
      </w:r>
      <w:r>
        <w:rPr>
          <w:color w:val="231F20"/>
        </w:rPr>
        <w:t>người</w:t>
      </w:r>
      <w:r>
        <w:rPr>
          <w:color w:val="231F20"/>
          <w:spacing w:val="-5"/>
        </w:rPr>
        <w:t> </w:t>
      </w:r>
      <w:r>
        <w:rPr>
          <w:color w:val="231F20"/>
        </w:rPr>
        <w:t>là</w:t>
      </w:r>
      <w:r>
        <w:rPr>
          <w:color w:val="231F20"/>
          <w:spacing w:val="-4"/>
        </w:rPr>
        <w:t> </w:t>
      </w:r>
      <w:r>
        <w:rPr>
          <w:color w:val="231F20"/>
        </w:rPr>
        <w:t>người</w:t>
      </w:r>
      <w:r>
        <w:rPr>
          <w:color w:val="231F20"/>
          <w:spacing w:val="-4"/>
        </w:rPr>
        <w:t> </w:t>
      </w:r>
      <w:r>
        <w:rPr>
          <w:color w:val="231F20"/>
        </w:rPr>
        <w:t>thân</w:t>
      </w:r>
      <w:r>
        <w:rPr>
          <w:color w:val="231F20"/>
          <w:spacing w:val="-4"/>
        </w:rPr>
        <w:t> </w:t>
      </w:r>
      <w:r>
        <w:rPr>
          <w:color w:val="231F20"/>
        </w:rPr>
        <w:t>bên</w:t>
      </w:r>
      <w:r>
        <w:rPr>
          <w:color w:val="231F20"/>
          <w:spacing w:val="-4"/>
        </w:rPr>
        <w:t> </w:t>
      </w:r>
      <w:r>
        <w:rPr>
          <w:color w:val="231F20"/>
        </w:rPr>
        <w:t>phía</w:t>
      </w:r>
      <w:r>
        <w:rPr>
          <w:color w:val="231F20"/>
          <w:spacing w:val="-4"/>
        </w:rPr>
        <w:t> </w:t>
      </w:r>
      <w:r>
        <w:rPr>
          <w:color w:val="231F20"/>
        </w:rPr>
        <w:t>mẹ,</w:t>
      </w:r>
      <w:r>
        <w:rPr>
          <w:color w:val="231F20"/>
          <w:spacing w:val="-4"/>
        </w:rPr>
        <w:t> </w:t>
      </w:r>
      <w:r>
        <w:rPr>
          <w:color w:val="231F20"/>
        </w:rPr>
        <w:t>ba người là người thân bên phía cha. Hai người nói thọ nhận dục </w:t>
      </w:r>
      <w:r>
        <w:rPr>
          <w:color w:val="231F20"/>
          <w:spacing w:val="-3"/>
        </w:rPr>
        <w:t>được </w:t>
      </w:r>
      <w:r>
        <w:rPr>
          <w:color w:val="231F20"/>
        </w:rPr>
        <w:t>tịnh.</w:t>
      </w:r>
      <w:r>
        <w:rPr>
          <w:color w:val="231F20"/>
          <w:spacing w:val="-5"/>
        </w:rPr>
        <w:t> </w:t>
      </w:r>
      <w:r>
        <w:rPr>
          <w:color w:val="231F20"/>
        </w:rPr>
        <w:t>Ba</w:t>
      </w:r>
      <w:r>
        <w:rPr>
          <w:color w:val="231F20"/>
          <w:spacing w:val="-5"/>
        </w:rPr>
        <w:t> </w:t>
      </w:r>
      <w:r>
        <w:rPr>
          <w:color w:val="231F20"/>
        </w:rPr>
        <w:t>người</w:t>
      </w:r>
      <w:r>
        <w:rPr>
          <w:color w:val="231F20"/>
          <w:spacing w:val="-4"/>
        </w:rPr>
        <w:t> </w:t>
      </w:r>
      <w:r>
        <w:rPr>
          <w:color w:val="231F20"/>
        </w:rPr>
        <w:t>nói</w:t>
      </w:r>
      <w:r>
        <w:rPr>
          <w:color w:val="231F20"/>
          <w:spacing w:val="-5"/>
        </w:rPr>
        <w:t> </w:t>
      </w:r>
      <w:r>
        <w:rPr>
          <w:color w:val="231F20"/>
        </w:rPr>
        <w:t>hành</w:t>
      </w:r>
      <w:r>
        <w:rPr>
          <w:color w:val="231F20"/>
          <w:spacing w:val="-4"/>
        </w:rPr>
        <w:t> </w:t>
      </w:r>
      <w:r>
        <w:rPr>
          <w:color w:val="231F20"/>
        </w:rPr>
        <w:t>khổ</w:t>
      </w:r>
      <w:r>
        <w:rPr>
          <w:color w:val="231F20"/>
          <w:spacing w:val="-5"/>
        </w:rPr>
        <w:t> </w:t>
      </w:r>
      <w:r>
        <w:rPr>
          <w:color w:val="231F20"/>
        </w:rPr>
        <w:t>hạnh</w:t>
      </w:r>
      <w:r>
        <w:rPr>
          <w:color w:val="231F20"/>
          <w:spacing w:val="-4"/>
        </w:rPr>
        <w:t> </w:t>
      </w:r>
      <w:r>
        <w:rPr>
          <w:color w:val="231F20"/>
        </w:rPr>
        <w:t>được</w:t>
      </w:r>
      <w:r>
        <w:rPr>
          <w:color w:val="231F20"/>
          <w:spacing w:val="-5"/>
        </w:rPr>
        <w:t> </w:t>
      </w:r>
      <w:r>
        <w:rPr>
          <w:color w:val="231F20"/>
        </w:rPr>
        <w:t>tịnh.</w:t>
      </w:r>
      <w:r>
        <w:rPr>
          <w:color w:val="231F20"/>
          <w:spacing w:val="-9"/>
        </w:rPr>
        <w:t> </w:t>
      </w:r>
      <w:r>
        <w:rPr>
          <w:color w:val="231F20"/>
        </w:rPr>
        <w:t>Trong</w:t>
      </w:r>
      <w:r>
        <w:rPr>
          <w:color w:val="231F20"/>
          <w:spacing w:val="-5"/>
        </w:rPr>
        <w:t> </w:t>
      </w:r>
      <w:r>
        <w:rPr>
          <w:color w:val="231F20"/>
        </w:rPr>
        <w:t>khi</w:t>
      </w:r>
      <w:r>
        <w:rPr>
          <w:color w:val="231F20"/>
          <w:spacing w:val="-4"/>
        </w:rPr>
        <w:t> </w:t>
      </w:r>
      <w:r>
        <w:rPr>
          <w:color w:val="231F20"/>
        </w:rPr>
        <w:t>Bồ-tát</w:t>
      </w:r>
      <w:r>
        <w:rPr>
          <w:color w:val="231F20"/>
          <w:spacing w:val="-5"/>
        </w:rPr>
        <w:t> </w:t>
      </w:r>
      <w:r>
        <w:rPr>
          <w:color w:val="231F20"/>
        </w:rPr>
        <w:t>tu</w:t>
      </w:r>
      <w:r>
        <w:rPr>
          <w:color w:val="231F20"/>
          <w:spacing w:val="-4"/>
        </w:rPr>
        <w:t> </w:t>
      </w:r>
      <w:r>
        <w:rPr>
          <w:color w:val="231F20"/>
          <w:spacing w:val="-5"/>
        </w:rPr>
        <w:t>khổ </w:t>
      </w:r>
      <w:r>
        <w:rPr>
          <w:color w:val="231F20"/>
        </w:rPr>
        <w:t>hạnh, người nói thọ nhận dục được tịnh, tức liền bỏ đi. Người nói hành khổ hạnh được tịnh, vẫn cố ở lại giúp đỡ Bồ-tát. Bồ-tát bỏ nơi chốn tu khổ hạnh xong, dùng dầu tô xoa thân, dùng các thức ăn </w:t>
      </w:r>
      <w:r>
        <w:rPr>
          <w:color w:val="231F20"/>
          <w:spacing w:val="-4"/>
        </w:rPr>
        <w:t>như </w:t>
      </w:r>
      <w:r>
        <w:rPr>
          <w:color w:val="231F20"/>
        </w:rPr>
        <w:t>cháo, cơm, người nói hành khổ hạnh được tịnh kia, tâm sinh não loạn, vội bỏ đi. Lúc </w:t>
      </w:r>
      <w:r>
        <w:rPr>
          <w:color w:val="231F20"/>
          <w:spacing w:val="-6"/>
        </w:rPr>
        <w:t>ấy, </w:t>
      </w:r>
      <w:r>
        <w:rPr>
          <w:color w:val="231F20"/>
        </w:rPr>
        <w:t>sức thân của Bồ-tát chuyển tăng nên đi đến nơi</w:t>
      </w:r>
      <w:r>
        <w:rPr>
          <w:color w:val="231F20"/>
          <w:spacing w:val="-13"/>
        </w:rPr>
        <w:t> </w:t>
      </w:r>
      <w:r>
        <w:rPr>
          <w:color w:val="231F20"/>
        </w:rPr>
        <w:t>cội</w:t>
      </w:r>
      <w:r>
        <w:rPr>
          <w:color w:val="231F20"/>
          <w:spacing w:val="-13"/>
        </w:rPr>
        <w:t> </w:t>
      </w:r>
      <w:r>
        <w:rPr>
          <w:color w:val="231F20"/>
        </w:rPr>
        <w:t>cây</w:t>
      </w:r>
      <w:r>
        <w:rPr>
          <w:color w:val="231F20"/>
          <w:spacing w:val="-13"/>
        </w:rPr>
        <w:t> </w:t>
      </w:r>
      <w:r>
        <w:rPr>
          <w:color w:val="231F20"/>
        </w:rPr>
        <w:t>Bồ-đề,</w:t>
      </w:r>
      <w:r>
        <w:rPr>
          <w:color w:val="231F20"/>
          <w:spacing w:val="-13"/>
        </w:rPr>
        <w:t> </w:t>
      </w:r>
      <w:r>
        <w:rPr>
          <w:color w:val="231F20"/>
        </w:rPr>
        <w:t>hàng</w:t>
      </w:r>
      <w:r>
        <w:rPr>
          <w:color w:val="231F20"/>
          <w:spacing w:val="-13"/>
        </w:rPr>
        <w:t> </w:t>
      </w:r>
      <w:r>
        <w:rPr>
          <w:color w:val="231F20"/>
        </w:rPr>
        <w:t>phục</w:t>
      </w:r>
      <w:r>
        <w:rPr>
          <w:color w:val="231F20"/>
          <w:spacing w:val="-13"/>
        </w:rPr>
        <w:t> </w:t>
      </w:r>
      <w:r>
        <w:rPr>
          <w:color w:val="231F20"/>
        </w:rPr>
        <w:t>các</w:t>
      </w:r>
      <w:r>
        <w:rPr>
          <w:color w:val="231F20"/>
          <w:spacing w:val="-13"/>
        </w:rPr>
        <w:t> </w:t>
      </w:r>
      <w:r>
        <w:rPr>
          <w:color w:val="231F20"/>
        </w:rPr>
        <w:t>ma,</w:t>
      </w:r>
      <w:r>
        <w:rPr>
          <w:color w:val="231F20"/>
          <w:spacing w:val="-13"/>
        </w:rPr>
        <w:t> </w:t>
      </w:r>
      <w:r>
        <w:rPr>
          <w:color w:val="231F20"/>
        </w:rPr>
        <w:t>chứng</w:t>
      </w:r>
      <w:r>
        <w:rPr>
          <w:color w:val="231F20"/>
          <w:spacing w:val="-13"/>
        </w:rPr>
        <w:t> </w:t>
      </w:r>
      <w:r>
        <w:rPr>
          <w:color w:val="231F20"/>
        </w:rPr>
        <w:t>đắc</w:t>
      </w:r>
      <w:r>
        <w:rPr>
          <w:color w:val="231F20"/>
          <w:spacing w:val="-13"/>
        </w:rPr>
        <w:t> </w:t>
      </w:r>
      <w:r>
        <w:rPr>
          <w:color w:val="231F20"/>
        </w:rPr>
        <w:t>đạo</w:t>
      </w:r>
      <w:r>
        <w:rPr>
          <w:color w:val="231F20"/>
          <w:spacing w:val="-13"/>
        </w:rPr>
        <w:t> </w:t>
      </w:r>
      <w:r>
        <w:rPr>
          <w:color w:val="231F20"/>
        </w:rPr>
        <w:t>quả</w:t>
      </w:r>
      <w:r>
        <w:rPr>
          <w:color w:val="231F20"/>
          <w:spacing w:val="-13"/>
        </w:rPr>
        <w:t> </w:t>
      </w:r>
      <w:r>
        <w:rPr>
          <w:color w:val="231F20"/>
        </w:rPr>
        <w:t>Chánh</w:t>
      </w:r>
      <w:r>
        <w:rPr>
          <w:color w:val="231F20"/>
          <w:spacing w:val="-13"/>
        </w:rPr>
        <w:t> </w:t>
      </w:r>
      <w:r>
        <w:rPr>
          <w:color w:val="231F20"/>
        </w:rPr>
        <w:t>đẳng Chánh giác Vô</w:t>
      </w:r>
      <w:r>
        <w:rPr>
          <w:color w:val="231F20"/>
          <w:spacing w:val="-7"/>
        </w:rPr>
        <w:t> </w:t>
      </w:r>
      <w:r>
        <w:rPr>
          <w:color w:val="231F20"/>
        </w:rPr>
        <w:t>thượng.</w:t>
      </w:r>
    </w:p>
    <w:p>
      <w:pPr>
        <w:pStyle w:val="BodyText"/>
        <w:spacing w:line="271" w:lineRule="auto" w:before="115"/>
        <w:ind w:right="409"/>
      </w:pPr>
      <w:r>
        <w:rPr>
          <w:color w:val="231F20"/>
        </w:rPr>
        <w:t>Thành Chánh giác xong, quán khắp thế gian xem ai là </w:t>
      </w:r>
      <w:r>
        <w:rPr>
          <w:color w:val="231F20"/>
          <w:spacing w:val="-3"/>
        </w:rPr>
        <w:t>người </w:t>
      </w:r>
      <w:r>
        <w:rPr>
          <w:color w:val="231F20"/>
        </w:rPr>
        <w:t>đáng được nghe pháp trước, </w:t>
      </w:r>
      <w:r>
        <w:rPr>
          <w:color w:val="231F20"/>
          <w:spacing w:val="-10"/>
        </w:rPr>
        <w:t>Ta </w:t>
      </w:r>
      <w:r>
        <w:rPr>
          <w:color w:val="231F20"/>
        </w:rPr>
        <w:t>sẽ vì họ giảng nói. Nhận thấy Uất- đà-ca-tử</w:t>
      </w:r>
      <w:r>
        <w:rPr>
          <w:color w:val="231F20"/>
          <w:spacing w:val="-9"/>
        </w:rPr>
        <w:t> </w:t>
      </w:r>
      <w:r>
        <w:rPr>
          <w:color w:val="231F20"/>
        </w:rPr>
        <w:t>là</w:t>
      </w:r>
      <w:r>
        <w:rPr>
          <w:color w:val="231F20"/>
          <w:spacing w:val="-9"/>
        </w:rPr>
        <w:t> </w:t>
      </w:r>
      <w:r>
        <w:rPr>
          <w:color w:val="231F20"/>
        </w:rPr>
        <w:t>người</w:t>
      </w:r>
      <w:r>
        <w:rPr>
          <w:color w:val="231F20"/>
          <w:spacing w:val="-9"/>
        </w:rPr>
        <w:t> </w:t>
      </w:r>
      <w:r>
        <w:rPr>
          <w:color w:val="231F20"/>
        </w:rPr>
        <w:t>đáng</w:t>
      </w:r>
      <w:r>
        <w:rPr>
          <w:color w:val="231F20"/>
          <w:spacing w:val="-9"/>
        </w:rPr>
        <w:t> </w:t>
      </w:r>
      <w:r>
        <w:rPr>
          <w:color w:val="231F20"/>
        </w:rPr>
        <w:t>được</w:t>
      </w:r>
      <w:r>
        <w:rPr>
          <w:color w:val="231F20"/>
          <w:spacing w:val="-9"/>
        </w:rPr>
        <w:t> </w:t>
      </w:r>
      <w:r>
        <w:rPr>
          <w:color w:val="231F20"/>
        </w:rPr>
        <w:t>nghe</w:t>
      </w:r>
      <w:r>
        <w:rPr>
          <w:color w:val="231F20"/>
          <w:spacing w:val="-9"/>
        </w:rPr>
        <w:t> </w:t>
      </w:r>
      <w:r>
        <w:rPr>
          <w:color w:val="231F20"/>
        </w:rPr>
        <w:t>pháp</w:t>
      </w:r>
      <w:r>
        <w:rPr>
          <w:color w:val="231F20"/>
          <w:spacing w:val="-9"/>
        </w:rPr>
        <w:t> </w:t>
      </w:r>
      <w:r>
        <w:rPr>
          <w:color w:val="231F20"/>
        </w:rPr>
        <w:t>trước.</w:t>
      </w:r>
      <w:r>
        <w:rPr>
          <w:color w:val="231F20"/>
          <w:spacing w:val="-9"/>
        </w:rPr>
        <w:t> </w:t>
      </w:r>
      <w:r>
        <w:rPr>
          <w:color w:val="231F20"/>
        </w:rPr>
        <w:t>Bấy</w:t>
      </w:r>
      <w:r>
        <w:rPr>
          <w:color w:val="231F20"/>
          <w:spacing w:val="-9"/>
        </w:rPr>
        <w:t> </w:t>
      </w:r>
      <w:r>
        <w:rPr>
          <w:color w:val="231F20"/>
        </w:rPr>
        <w:t>giờ,</w:t>
      </w:r>
      <w:r>
        <w:rPr>
          <w:color w:val="231F20"/>
          <w:spacing w:val="-9"/>
        </w:rPr>
        <w:t> </w:t>
      </w:r>
      <w:r>
        <w:rPr>
          <w:color w:val="231F20"/>
        </w:rPr>
        <w:t>có</w:t>
      </w:r>
      <w:r>
        <w:rPr>
          <w:color w:val="231F20"/>
          <w:spacing w:val="-9"/>
        </w:rPr>
        <w:t> </w:t>
      </w:r>
      <w:r>
        <w:rPr>
          <w:color w:val="231F20"/>
        </w:rPr>
        <w:t>vị</w:t>
      </w:r>
      <w:r>
        <w:rPr>
          <w:color w:val="231F20"/>
          <w:spacing w:val="-9"/>
        </w:rPr>
        <w:t> </w:t>
      </w:r>
      <w:r>
        <w:rPr>
          <w:color w:val="231F20"/>
        </w:rPr>
        <w:t>trời</w:t>
      </w:r>
      <w:r>
        <w:rPr>
          <w:color w:val="231F20"/>
          <w:spacing w:val="-9"/>
        </w:rPr>
        <w:t> </w:t>
      </w:r>
      <w:r>
        <w:rPr>
          <w:color w:val="231F20"/>
        </w:rPr>
        <w:t>liền bạch</w:t>
      </w:r>
      <w:r>
        <w:rPr>
          <w:color w:val="231F20"/>
          <w:spacing w:val="-11"/>
        </w:rPr>
        <w:t> </w:t>
      </w:r>
      <w:r>
        <w:rPr>
          <w:color w:val="231F20"/>
        </w:rPr>
        <w:t>Phật:</w:t>
      </w:r>
      <w:r>
        <w:rPr>
          <w:color w:val="231F20"/>
          <w:spacing w:val="-12"/>
        </w:rPr>
        <w:t> </w:t>
      </w:r>
      <w:r>
        <w:rPr>
          <w:color w:val="231F20"/>
        </w:rPr>
        <w:t>Uất-đà-ca-tử</w:t>
      </w:r>
      <w:r>
        <w:rPr>
          <w:color w:val="231F20"/>
          <w:spacing w:val="-12"/>
        </w:rPr>
        <w:t> </w:t>
      </w:r>
      <w:r>
        <w:rPr>
          <w:color w:val="231F20"/>
        </w:rPr>
        <w:t>vừa</w:t>
      </w:r>
      <w:r>
        <w:rPr>
          <w:color w:val="231F20"/>
          <w:spacing w:val="-11"/>
        </w:rPr>
        <w:t> </w:t>
      </w:r>
      <w:r>
        <w:rPr>
          <w:color w:val="231F20"/>
        </w:rPr>
        <w:t>mạng</w:t>
      </w:r>
      <w:r>
        <w:rPr>
          <w:color w:val="231F20"/>
          <w:spacing w:val="-11"/>
        </w:rPr>
        <w:t> </w:t>
      </w:r>
      <w:r>
        <w:rPr>
          <w:color w:val="231F20"/>
        </w:rPr>
        <w:t>chung</w:t>
      </w:r>
      <w:r>
        <w:rPr>
          <w:color w:val="231F20"/>
          <w:spacing w:val="-11"/>
        </w:rPr>
        <w:t> </w:t>
      </w:r>
      <w:r>
        <w:rPr>
          <w:color w:val="231F20"/>
        </w:rPr>
        <w:t>hôm</w:t>
      </w:r>
      <w:r>
        <w:rPr>
          <w:color w:val="231F20"/>
          <w:spacing w:val="-11"/>
        </w:rPr>
        <w:t> </w:t>
      </w:r>
      <w:r>
        <w:rPr>
          <w:color w:val="231F20"/>
        </w:rPr>
        <w:t>qua.</w:t>
      </w:r>
      <w:r>
        <w:rPr>
          <w:color w:val="231F20"/>
          <w:spacing w:val="-11"/>
        </w:rPr>
        <w:t> </w:t>
      </w:r>
      <w:r>
        <w:rPr>
          <w:color w:val="231F20"/>
        </w:rPr>
        <w:t>Khi</w:t>
      </w:r>
      <w:r>
        <w:rPr>
          <w:color w:val="231F20"/>
          <w:spacing w:val="-10"/>
        </w:rPr>
        <w:t> </w:t>
      </w:r>
      <w:r>
        <w:rPr>
          <w:color w:val="231F20"/>
        </w:rPr>
        <w:t>đó,</w:t>
      </w:r>
      <w:r>
        <w:rPr>
          <w:color w:val="231F20"/>
          <w:spacing w:val="-10"/>
        </w:rPr>
        <w:t> </w:t>
      </w:r>
      <w:r>
        <w:rPr>
          <w:color w:val="231F20"/>
        </w:rPr>
        <w:t>Đức</w:t>
      </w:r>
      <w:r>
        <w:rPr>
          <w:color w:val="231F20"/>
          <w:spacing w:val="-11"/>
        </w:rPr>
        <w:t> </w:t>
      </w:r>
      <w:r>
        <w:rPr>
          <w:color w:val="231F20"/>
        </w:rPr>
        <w:t>Như Lai cũng theo tri kiến của mình nhận biết ông ấy vừa mạng </w:t>
      </w:r>
      <w:r>
        <w:rPr>
          <w:color w:val="231F20"/>
          <w:spacing w:val="-3"/>
        </w:rPr>
        <w:t>chung </w:t>
      </w:r>
      <w:r>
        <w:rPr>
          <w:color w:val="231F20"/>
        </w:rPr>
        <w:t>hôm qua.</w:t>
      </w:r>
    </w:p>
    <w:p>
      <w:pPr>
        <w:pStyle w:val="BodyText"/>
        <w:spacing w:line="271" w:lineRule="auto"/>
        <w:ind w:right="412"/>
      </w:pPr>
      <w:r>
        <w:rPr>
          <w:color w:val="231F20"/>
        </w:rPr>
        <w:t>Đức Phật lại khởi suy niệm: Ai là người tiếp theo đáng được nghe pháp, </w:t>
      </w:r>
      <w:r>
        <w:rPr>
          <w:color w:val="231F20"/>
          <w:spacing w:val="-10"/>
        </w:rPr>
        <w:t>Ta </w:t>
      </w:r>
      <w:r>
        <w:rPr>
          <w:color w:val="231F20"/>
        </w:rPr>
        <w:t>sẽ vì họ giảng nói. Thấy A-lan-ca-lan là người kế</w:t>
      </w:r>
      <w:r>
        <w:rPr>
          <w:color w:val="231F20"/>
          <w:spacing w:val="-35"/>
        </w:rPr>
        <w:t> </w:t>
      </w:r>
      <w:r>
        <w:rPr>
          <w:color w:val="231F20"/>
        </w:rPr>
        <w:t>tiếp đáng được nghe pháp. Vị trời lại bạch: A-lan-ca-lan vừa mất cách đây bảy </w:t>
      </w:r>
      <w:r>
        <w:rPr>
          <w:color w:val="231F20"/>
          <w:spacing w:val="-4"/>
        </w:rPr>
        <w:t>ngày. </w:t>
      </w:r>
      <w:r>
        <w:rPr>
          <w:color w:val="231F20"/>
        </w:rPr>
        <w:t>Đức Phật cũng khởi tri kiến nhận biết A-lan-ca-lan đã mất</w:t>
      </w:r>
      <w:r>
        <w:rPr>
          <w:color w:val="231F20"/>
          <w:spacing w:val="-9"/>
        </w:rPr>
        <w:t> </w:t>
      </w:r>
      <w:r>
        <w:rPr>
          <w:color w:val="231F20"/>
        </w:rPr>
        <w:t>cách</w:t>
      </w:r>
      <w:r>
        <w:rPr>
          <w:color w:val="231F20"/>
          <w:spacing w:val="-8"/>
        </w:rPr>
        <w:t> </w:t>
      </w:r>
      <w:r>
        <w:rPr>
          <w:color w:val="231F20"/>
        </w:rPr>
        <w:t>nay</w:t>
      </w:r>
      <w:r>
        <w:rPr>
          <w:color w:val="231F20"/>
          <w:spacing w:val="-8"/>
        </w:rPr>
        <w:t> </w:t>
      </w:r>
      <w:r>
        <w:rPr>
          <w:color w:val="231F20"/>
        </w:rPr>
        <w:t>bảy</w:t>
      </w:r>
      <w:r>
        <w:rPr>
          <w:color w:val="231F20"/>
          <w:spacing w:val="-9"/>
        </w:rPr>
        <w:t> </w:t>
      </w:r>
      <w:r>
        <w:rPr>
          <w:color w:val="231F20"/>
          <w:spacing w:val="-4"/>
        </w:rPr>
        <w:t>ngày.</w:t>
      </w:r>
      <w:r>
        <w:rPr>
          <w:color w:val="231F20"/>
          <w:spacing w:val="-8"/>
        </w:rPr>
        <w:t> </w:t>
      </w:r>
      <w:r>
        <w:rPr>
          <w:color w:val="231F20"/>
        </w:rPr>
        <w:t>Đức</w:t>
      </w:r>
      <w:r>
        <w:rPr>
          <w:color w:val="231F20"/>
          <w:spacing w:val="-8"/>
        </w:rPr>
        <w:t> </w:t>
      </w:r>
      <w:r>
        <w:rPr>
          <w:color w:val="231F20"/>
        </w:rPr>
        <w:t>Phật</w:t>
      </w:r>
      <w:r>
        <w:rPr>
          <w:color w:val="231F20"/>
          <w:spacing w:val="-9"/>
        </w:rPr>
        <w:t> </w:t>
      </w:r>
      <w:r>
        <w:rPr>
          <w:color w:val="231F20"/>
        </w:rPr>
        <w:t>suy</w:t>
      </w:r>
      <w:r>
        <w:rPr>
          <w:color w:val="231F20"/>
          <w:spacing w:val="-8"/>
        </w:rPr>
        <w:t> </w:t>
      </w:r>
      <w:r>
        <w:rPr>
          <w:color w:val="231F20"/>
        </w:rPr>
        <w:t>nghĩ:</w:t>
      </w:r>
      <w:r>
        <w:rPr>
          <w:color w:val="231F20"/>
          <w:spacing w:val="-23"/>
        </w:rPr>
        <w:t> </w:t>
      </w:r>
      <w:r>
        <w:rPr>
          <w:color w:val="231F20"/>
        </w:rPr>
        <w:t>A-lan-ca-lan</w:t>
      </w:r>
      <w:r>
        <w:rPr>
          <w:color w:val="231F20"/>
          <w:spacing w:val="-8"/>
        </w:rPr>
        <w:t> </w:t>
      </w:r>
      <w:r>
        <w:rPr>
          <w:color w:val="231F20"/>
        </w:rPr>
        <w:t>không</w:t>
      </w:r>
      <w:r>
        <w:rPr>
          <w:color w:val="231F20"/>
          <w:spacing w:val="-9"/>
        </w:rPr>
        <w:t> </w:t>
      </w:r>
      <w:r>
        <w:rPr>
          <w:color w:val="231F20"/>
        </w:rPr>
        <w:t>được nghe pháp của </w:t>
      </w:r>
      <w:r>
        <w:rPr>
          <w:color w:val="231F20"/>
          <w:spacing w:val="-10"/>
        </w:rPr>
        <w:t>Ta </w:t>
      </w:r>
      <w:r>
        <w:rPr>
          <w:color w:val="231F20"/>
        </w:rPr>
        <w:t>là một mất mát</w:t>
      </w:r>
      <w:r>
        <w:rPr>
          <w:color w:val="231F20"/>
          <w:spacing w:val="5"/>
        </w:rPr>
        <w:t> </w:t>
      </w:r>
      <w:r>
        <w:rPr>
          <w:color w:val="231F20"/>
        </w:rPr>
        <w:t>lớn.</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8"/>
      </w:pPr>
      <w:r>
        <w:rPr>
          <w:i/>
          <w:color w:val="231F20"/>
        </w:rPr>
        <w:t>Hỏi: </w:t>
      </w:r>
      <w:r>
        <w:rPr>
          <w:color w:val="231F20"/>
        </w:rPr>
        <w:t>Đức Phật đã thành đạo, tức nên vì người kia giảng nói pháp, nhưng không vì họ giảng nói, vì sao không gọi là giáo hóa không đúng thời?</w:t>
      </w:r>
    </w:p>
    <w:p>
      <w:pPr>
        <w:pStyle w:val="BodyText"/>
        <w:spacing w:line="271" w:lineRule="auto"/>
        <w:ind w:left="393" w:right="127"/>
      </w:pPr>
      <w:r>
        <w:rPr>
          <w:i/>
          <w:color w:val="231F20"/>
        </w:rPr>
        <w:t>Đáp:</w:t>
      </w:r>
      <w:r>
        <w:rPr>
          <w:i/>
          <w:color w:val="231F20"/>
          <w:spacing w:val="-14"/>
        </w:rPr>
        <w:t> </w:t>
      </w:r>
      <w:r>
        <w:rPr>
          <w:color w:val="231F20"/>
        </w:rPr>
        <w:t>Tôn</w:t>
      </w:r>
      <w:r>
        <w:rPr>
          <w:color w:val="231F20"/>
          <w:spacing w:val="-10"/>
        </w:rPr>
        <w:t> </w:t>
      </w:r>
      <w:r>
        <w:rPr>
          <w:color w:val="231F20"/>
        </w:rPr>
        <w:t>giả</w:t>
      </w:r>
      <w:r>
        <w:rPr>
          <w:color w:val="231F20"/>
          <w:spacing w:val="-9"/>
        </w:rPr>
        <w:t> </w:t>
      </w:r>
      <w:r>
        <w:rPr>
          <w:color w:val="231F20"/>
        </w:rPr>
        <w:t>Cù-sa</w:t>
      </w:r>
      <w:r>
        <w:rPr>
          <w:color w:val="231F20"/>
          <w:spacing w:val="-10"/>
        </w:rPr>
        <w:t> </w:t>
      </w:r>
      <w:r>
        <w:rPr>
          <w:color w:val="231F20"/>
        </w:rPr>
        <w:t>nói:</w:t>
      </w:r>
      <w:r>
        <w:rPr>
          <w:color w:val="231F20"/>
          <w:spacing w:val="-10"/>
        </w:rPr>
        <w:t> </w:t>
      </w:r>
      <w:r>
        <w:rPr>
          <w:color w:val="231F20"/>
        </w:rPr>
        <w:t>Đức</w:t>
      </w:r>
      <w:r>
        <w:rPr>
          <w:color w:val="231F20"/>
          <w:spacing w:val="-9"/>
        </w:rPr>
        <w:t> </w:t>
      </w:r>
      <w:r>
        <w:rPr>
          <w:color w:val="231F20"/>
        </w:rPr>
        <w:t>Phật</w:t>
      </w:r>
      <w:r>
        <w:rPr>
          <w:color w:val="231F20"/>
          <w:spacing w:val="-10"/>
        </w:rPr>
        <w:t> </w:t>
      </w:r>
      <w:r>
        <w:rPr>
          <w:color w:val="231F20"/>
        </w:rPr>
        <w:t>mới</w:t>
      </w:r>
      <w:r>
        <w:rPr>
          <w:color w:val="231F20"/>
          <w:spacing w:val="-10"/>
        </w:rPr>
        <w:t> </w:t>
      </w:r>
      <w:r>
        <w:rPr>
          <w:color w:val="231F20"/>
        </w:rPr>
        <w:t>thành</w:t>
      </w:r>
      <w:r>
        <w:rPr>
          <w:color w:val="231F20"/>
          <w:spacing w:val="-9"/>
        </w:rPr>
        <w:t> </w:t>
      </w:r>
      <w:r>
        <w:rPr>
          <w:color w:val="231F20"/>
        </w:rPr>
        <w:t>đạo,</w:t>
      </w:r>
      <w:r>
        <w:rPr>
          <w:color w:val="231F20"/>
          <w:spacing w:val="-10"/>
        </w:rPr>
        <w:t> </w:t>
      </w:r>
      <w:r>
        <w:rPr>
          <w:color w:val="231F20"/>
        </w:rPr>
        <w:t>tâm</w:t>
      </w:r>
      <w:r>
        <w:rPr>
          <w:color w:val="231F20"/>
          <w:spacing w:val="-10"/>
        </w:rPr>
        <w:t> </w:t>
      </w:r>
      <w:r>
        <w:rPr>
          <w:color w:val="231F20"/>
        </w:rPr>
        <w:t>yêu</w:t>
      </w:r>
      <w:r>
        <w:rPr>
          <w:color w:val="231F20"/>
          <w:spacing w:val="-9"/>
        </w:rPr>
        <w:t> </w:t>
      </w:r>
      <w:r>
        <w:rPr>
          <w:color w:val="231F20"/>
        </w:rPr>
        <w:t>kính pháp, không nghĩ đến thức ăn khác, chưa quán chúng sinh ai </w:t>
      </w:r>
      <w:r>
        <w:rPr>
          <w:color w:val="231F20"/>
          <w:spacing w:val="-4"/>
        </w:rPr>
        <w:t>nên</w:t>
      </w:r>
      <w:r>
        <w:rPr>
          <w:color w:val="231F20"/>
          <w:spacing w:val="57"/>
        </w:rPr>
        <w:t> </w:t>
      </w:r>
      <w:r>
        <w:rPr>
          <w:color w:val="231F20"/>
        </w:rPr>
        <w:t>được hóa độ.</w:t>
      </w:r>
    </w:p>
    <w:p>
      <w:pPr>
        <w:pStyle w:val="BodyText"/>
        <w:spacing w:line="271" w:lineRule="auto"/>
        <w:ind w:left="393" w:right="127"/>
      </w:pPr>
      <w:r>
        <w:rPr>
          <w:color w:val="231F20"/>
        </w:rPr>
        <w:t>Lại có thuyết cho: Đức Như Lai vô cùng thương xót, vì chưa kịp hóa độ, người kia đã mạng chung.</w:t>
      </w:r>
    </w:p>
    <w:p>
      <w:pPr>
        <w:pStyle w:val="BodyText"/>
        <w:spacing w:before="113"/>
        <w:ind w:left="960" w:firstLine="0"/>
      </w:pPr>
      <w:r>
        <w:rPr>
          <w:color w:val="231F20"/>
        </w:rPr>
        <w:t>Lại có thuyết nêu: Đức Phật chưa phân chúng sinh thành ba tụ.</w:t>
      </w:r>
    </w:p>
    <w:p>
      <w:pPr>
        <w:pStyle w:val="BodyText"/>
        <w:spacing w:line="271" w:lineRule="auto" w:before="153"/>
        <w:ind w:left="393" w:right="125"/>
      </w:pPr>
      <w:r>
        <w:rPr>
          <w:color w:val="231F20"/>
        </w:rPr>
        <w:t>Lại có thuyết nói: Người thọ nhận Phật giáo hóa, tất cần căn tánh thành thục. Căn của họ chưa thành thục mà liền mạng </w:t>
      </w:r>
      <w:r>
        <w:rPr>
          <w:color w:val="231F20"/>
          <w:spacing w:val="-3"/>
        </w:rPr>
        <w:t>chung. </w:t>
      </w:r>
      <w:r>
        <w:rPr>
          <w:color w:val="231F20"/>
        </w:rPr>
        <w:t>Lại,</w:t>
      </w:r>
      <w:r>
        <w:rPr>
          <w:color w:val="231F20"/>
          <w:spacing w:val="-9"/>
        </w:rPr>
        <w:t> </w:t>
      </w:r>
      <w:r>
        <w:rPr>
          <w:color w:val="231F20"/>
        </w:rPr>
        <w:t>các</w:t>
      </w:r>
      <w:r>
        <w:rPr>
          <w:color w:val="231F20"/>
          <w:spacing w:val="-8"/>
        </w:rPr>
        <w:t> </w:t>
      </w:r>
      <w:r>
        <w:rPr>
          <w:color w:val="231F20"/>
        </w:rPr>
        <w:t>căn</w:t>
      </w:r>
      <w:r>
        <w:rPr>
          <w:color w:val="231F20"/>
          <w:spacing w:val="-8"/>
        </w:rPr>
        <w:t> </w:t>
      </w:r>
      <w:r>
        <w:rPr>
          <w:color w:val="231F20"/>
        </w:rPr>
        <w:t>đã</w:t>
      </w:r>
      <w:r>
        <w:rPr>
          <w:color w:val="231F20"/>
          <w:spacing w:val="-9"/>
        </w:rPr>
        <w:t> </w:t>
      </w:r>
      <w:r>
        <w:rPr>
          <w:color w:val="231F20"/>
        </w:rPr>
        <w:t>thành</w:t>
      </w:r>
      <w:r>
        <w:rPr>
          <w:color w:val="231F20"/>
          <w:spacing w:val="-8"/>
        </w:rPr>
        <w:t> </w:t>
      </w:r>
      <w:r>
        <w:rPr>
          <w:color w:val="231F20"/>
        </w:rPr>
        <w:t>thục,</w:t>
      </w:r>
      <w:r>
        <w:rPr>
          <w:color w:val="231F20"/>
          <w:spacing w:val="-8"/>
        </w:rPr>
        <w:t> </w:t>
      </w:r>
      <w:r>
        <w:rPr>
          <w:color w:val="231F20"/>
        </w:rPr>
        <w:t>tất</w:t>
      </w:r>
      <w:r>
        <w:rPr>
          <w:color w:val="231F20"/>
          <w:spacing w:val="-8"/>
        </w:rPr>
        <w:t> </w:t>
      </w:r>
      <w:r>
        <w:rPr>
          <w:color w:val="231F20"/>
        </w:rPr>
        <w:t>do</w:t>
      </w:r>
      <w:r>
        <w:rPr>
          <w:color w:val="231F20"/>
          <w:spacing w:val="-9"/>
        </w:rPr>
        <w:t> </w:t>
      </w:r>
      <w:r>
        <w:rPr>
          <w:color w:val="231F20"/>
        </w:rPr>
        <w:t>tự</w:t>
      </w:r>
      <w:r>
        <w:rPr>
          <w:color w:val="231F20"/>
          <w:spacing w:val="-8"/>
        </w:rPr>
        <w:t> </w:t>
      </w:r>
      <w:r>
        <w:rPr>
          <w:color w:val="231F20"/>
        </w:rPr>
        <w:t>tâm.</w:t>
      </w:r>
      <w:r>
        <w:rPr>
          <w:color w:val="231F20"/>
          <w:spacing w:val="-8"/>
        </w:rPr>
        <w:t> </w:t>
      </w:r>
      <w:r>
        <w:rPr>
          <w:color w:val="231F20"/>
        </w:rPr>
        <w:t>Người</w:t>
      </w:r>
      <w:r>
        <w:rPr>
          <w:color w:val="231F20"/>
          <w:spacing w:val="-8"/>
        </w:rPr>
        <w:t> </w:t>
      </w:r>
      <w:r>
        <w:rPr>
          <w:color w:val="231F20"/>
        </w:rPr>
        <w:t>kia</w:t>
      </w:r>
      <w:r>
        <w:rPr>
          <w:color w:val="231F20"/>
          <w:spacing w:val="-9"/>
        </w:rPr>
        <w:t> </w:t>
      </w:r>
      <w:r>
        <w:rPr>
          <w:color w:val="231F20"/>
        </w:rPr>
        <w:t>ý</w:t>
      </w:r>
      <w:r>
        <w:rPr>
          <w:color w:val="231F20"/>
          <w:spacing w:val="-8"/>
        </w:rPr>
        <w:t> </w:t>
      </w:r>
      <w:r>
        <w:rPr>
          <w:color w:val="231F20"/>
        </w:rPr>
        <w:t>kiêu</w:t>
      </w:r>
      <w:r>
        <w:rPr>
          <w:color w:val="231F20"/>
          <w:spacing w:val="-8"/>
        </w:rPr>
        <w:t> </w:t>
      </w:r>
      <w:r>
        <w:rPr>
          <w:color w:val="231F20"/>
        </w:rPr>
        <w:t>mạn,</w:t>
      </w:r>
      <w:r>
        <w:rPr>
          <w:color w:val="231F20"/>
          <w:spacing w:val="-8"/>
        </w:rPr>
        <w:t> </w:t>
      </w:r>
      <w:r>
        <w:rPr>
          <w:color w:val="231F20"/>
        </w:rPr>
        <w:t>hành thiền tự xưng là Nhất thiết trí, tất phải trải qua thời gian lâu các căn mới thành thục.</w:t>
      </w:r>
    </w:p>
    <w:p>
      <w:pPr>
        <w:pStyle w:val="BodyText"/>
        <w:spacing w:line="271" w:lineRule="auto"/>
        <w:ind w:left="393" w:right="127"/>
      </w:pPr>
      <w:r>
        <w:rPr>
          <w:i/>
          <w:color w:val="231F20"/>
        </w:rPr>
        <w:t>Hỏi: </w:t>
      </w:r>
      <w:r>
        <w:rPr>
          <w:color w:val="231F20"/>
        </w:rPr>
        <w:t>Nếu căn của người này chưa thành thục, thì vì sao Đức Phật nói: Người kia không được nghe pháp của Ta là mất mát lớn?</w:t>
      </w:r>
    </w:p>
    <w:p>
      <w:pPr>
        <w:pStyle w:val="BodyText"/>
        <w:spacing w:line="271" w:lineRule="auto"/>
        <w:ind w:left="393" w:right="126"/>
      </w:pPr>
      <w:r>
        <w:rPr>
          <w:i/>
          <w:color w:val="231F20"/>
        </w:rPr>
        <w:t>Đáp:</w:t>
      </w:r>
      <w:r>
        <w:rPr>
          <w:i/>
          <w:color w:val="231F20"/>
          <w:spacing w:val="-7"/>
        </w:rPr>
        <w:t> </w:t>
      </w:r>
      <w:r>
        <w:rPr>
          <w:color w:val="231F20"/>
        </w:rPr>
        <w:t>Nếu</w:t>
      </w:r>
      <w:r>
        <w:rPr>
          <w:color w:val="231F20"/>
          <w:spacing w:val="-8"/>
        </w:rPr>
        <w:t> </w:t>
      </w:r>
      <w:r>
        <w:rPr>
          <w:color w:val="231F20"/>
        </w:rPr>
        <w:t>người</w:t>
      </w:r>
      <w:r>
        <w:rPr>
          <w:color w:val="231F20"/>
          <w:spacing w:val="-8"/>
        </w:rPr>
        <w:t> </w:t>
      </w:r>
      <w:r>
        <w:rPr>
          <w:color w:val="231F20"/>
        </w:rPr>
        <w:t>kia</w:t>
      </w:r>
      <w:r>
        <w:rPr>
          <w:color w:val="231F20"/>
          <w:spacing w:val="-8"/>
        </w:rPr>
        <w:t> </w:t>
      </w:r>
      <w:r>
        <w:rPr>
          <w:color w:val="231F20"/>
        </w:rPr>
        <w:t>không</w:t>
      </w:r>
      <w:r>
        <w:rPr>
          <w:color w:val="231F20"/>
          <w:spacing w:val="-7"/>
        </w:rPr>
        <w:t> </w:t>
      </w:r>
      <w:r>
        <w:rPr>
          <w:color w:val="231F20"/>
        </w:rPr>
        <w:t>mạng</w:t>
      </w:r>
      <w:r>
        <w:rPr>
          <w:color w:val="231F20"/>
          <w:spacing w:val="-8"/>
        </w:rPr>
        <w:t> </w:t>
      </w:r>
      <w:r>
        <w:rPr>
          <w:color w:val="231F20"/>
        </w:rPr>
        <w:t>chung,</w:t>
      </w:r>
      <w:r>
        <w:rPr>
          <w:color w:val="231F20"/>
          <w:spacing w:val="-8"/>
        </w:rPr>
        <w:t> </w:t>
      </w:r>
      <w:r>
        <w:rPr>
          <w:color w:val="231F20"/>
        </w:rPr>
        <w:t>thì</w:t>
      </w:r>
      <w:r>
        <w:rPr>
          <w:color w:val="231F20"/>
          <w:spacing w:val="-8"/>
        </w:rPr>
        <w:t> </w:t>
      </w:r>
      <w:r>
        <w:rPr>
          <w:color w:val="231F20"/>
        </w:rPr>
        <w:t>Đức</w:t>
      </w:r>
      <w:r>
        <w:rPr>
          <w:color w:val="231F20"/>
          <w:spacing w:val="-8"/>
        </w:rPr>
        <w:t> </w:t>
      </w:r>
      <w:r>
        <w:rPr>
          <w:color w:val="231F20"/>
        </w:rPr>
        <w:t>Phật</w:t>
      </w:r>
      <w:r>
        <w:rPr>
          <w:color w:val="231F20"/>
          <w:spacing w:val="-7"/>
        </w:rPr>
        <w:t> </w:t>
      </w:r>
      <w:r>
        <w:rPr>
          <w:color w:val="231F20"/>
        </w:rPr>
        <w:t>đã</w:t>
      </w:r>
      <w:r>
        <w:rPr>
          <w:color w:val="231F20"/>
          <w:spacing w:val="-8"/>
        </w:rPr>
        <w:t> </w:t>
      </w:r>
      <w:r>
        <w:rPr>
          <w:color w:val="231F20"/>
        </w:rPr>
        <w:t>có</w:t>
      </w:r>
      <w:r>
        <w:rPr>
          <w:color w:val="231F20"/>
          <w:spacing w:val="-8"/>
        </w:rPr>
        <w:t> </w:t>
      </w:r>
      <w:r>
        <w:rPr>
          <w:color w:val="231F20"/>
        </w:rPr>
        <w:t>thể trừ</w:t>
      </w:r>
      <w:r>
        <w:rPr>
          <w:color w:val="231F20"/>
          <w:spacing w:val="-11"/>
        </w:rPr>
        <w:t> </w:t>
      </w:r>
      <w:r>
        <w:rPr>
          <w:color w:val="231F20"/>
        </w:rPr>
        <w:t>bỏ</w:t>
      </w:r>
      <w:r>
        <w:rPr>
          <w:color w:val="231F20"/>
          <w:spacing w:val="-10"/>
        </w:rPr>
        <w:t> </w:t>
      </w:r>
      <w:r>
        <w:rPr>
          <w:color w:val="231F20"/>
        </w:rPr>
        <w:t>tâm</w:t>
      </w:r>
      <w:r>
        <w:rPr>
          <w:color w:val="231F20"/>
          <w:spacing w:val="-10"/>
        </w:rPr>
        <w:t> </w:t>
      </w:r>
      <w:r>
        <w:rPr>
          <w:color w:val="231F20"/>
        </w:rPr>
        <w:t>tự</w:t>
      </w:r>
      <w:r>
        <w:rPr>
          <w:color w:val="231F20"/>
          <w:spacing w:val="-11"/>
        </w:rPr>
        <w:t> </w:t>
      </w:r>
      <w:r>
        <w:rPr>
          <w:color w:val="231F20"/>
        </w:rPr>
        <w:t>xưng</w:t>
      </w:r>
      <w:r>
        <w:rPr>
          <w:color w:val="231F20"/>
          <w:spacing w:val="-10"/>
        </w:rPr>
        <w:t> </w:t>
      </w:r>
      <w:r>
        <w:rPr>
          <w:color w:val="231F20"/>
        </w:rPr>
        <w:t>là</w:t>
      </w:r>
      <w:r>
        <w:rPr>
          <w:color w:val="231F20"/>
          <w:spacing w:val="-10"/>
        </w:rPr>
        <w:t> </w:t>
      </w:r>
      <w:r>
        <w:rPr>
          <w:color w:val="231F20"/>
        </w:rPr>
        <w:t>Nhất</w:t>
      </w:r>
      <w:r>
        <w:rPr>
          <w:color w:val="231F20"/>
          <w:spacing w:val="-11"/>
        </w:rPr>
        <w:t> </w:t>
      </w:r>
      <w:r>
        <w:rPr>
          <w:color w:val="231F20"/>
        </w:rPr>
        <w:t>thiết</w:t>
      </w:r>
      <w:r>
        <w:rPr>
          <w:color w:val="231F20"/>
          <w:spacing w:val="-10"/>
        </w:rPr>
        <w:t> </w:t>
      </w:r>
      <w:r>
        <w:rPr>
          <w:color w:val="231F20"/>
        </w:rPr>
        <w:t>trí</w:t>
      </w:r>
      <w:r>
        <w:rPr>
          <w:color w:val="231F20"/>
          <w:spacing w:val="-10"/>
        </w:rPr>
        <w:t> </w:t>
      </w:r>
      <w:r>
        <w:rPr>
          <w:color w:val="231F20"/>
        </w:rPr>
        <w:t>của</w:t>
      </w:r>
      <w:r>
        <w:rPr>
          <w:color w:val="231F20"/>
          <w:spacing w:val="-11"/>
        </w:rPr>
        <w:t> </w:t>
      </w:r>
      <w:r>
        <w:rPr>
          <w:color w:val="231F20"/>
        </w:rPr>
        <w:t>người</w:t>
      </w:r>
      <w:r>
        <w:rPr>
          <w:color w:val="231F20"/>
          <w:spacing w:val="-10"/>
        </w:rPr>
        <w:t> </w:t>
      </w:r>
      <w:r>
        <w:rPr>
          <w:color w:val="231F20"/>
          <w:spacing w:val="-6"/>
        </w:rPr>
        <w:t>ấy,</w:t>
      </w:r>
      <w:r>
        <w:rPr>
          <w:color w:val="231F20"/>
          <w:spacing w:val="-10"/>
        </w:rPr>
        <w:t> </w:t>
      </w:r>
      <w:r>
        <w:rPr>
          <w:color w:val="231F20"/>
        </w:rPr>
        <w:t>cũng</w:t>
      </w:r>
      <w:r>
        <w:rPr>
          <w:color w:val="231F20"/>
          <w:spacing w:val="-11"/>
        </w:rPr>
        <w:t> </w:t>
      </w:r>
      <w:r>
        <w:rPr>
          <w:color w:val="231F20"/>
        </w:rPr>
        <w:t>khiến</w:t>
      </w:r>
      <w:r>
        <w:rPr>
          <w:color w:val="231F20"/>
          <w:spacing w:val="-10"/>
        </w:rPr>
        <w:t> </w:t>
      </w:r>
      <w:r>
        <w:rPr>
          <w:color w:val="231F20"/>
        </w:rPr>
        <w:t>sinh</w:t>
      </w:r>
      <w:r>
        <w:rPr>
          <w:color w:val="231F20"/>
          <w:spacing w:val="-10"/>
        </w:rPr>
        <w:t> </w:t>
      </w:r>
      <w:r>
        <w:rPr>
          <w:color w:val="231F20"/>
        </w:rPr>
        <w:t>tâm tin kính Phật là bậc Nhất thiết trí. Cũng có thể trước hết, khiến các căn</w:t>
      </w:r>
      <w:r>
        <w:rPr>
          <w:color w:val="231F20"/>
          <w:spacing w:val="-5"/>
        </w:rPr>
        <w:t> </w:t>
      </w:r>
      <w:r>
        <w:rPr>
          <w:color w:val="231F20"/>
        </w:rPr>
        <w:t>trước</w:t>
      </w:r>
      <w:r>
        <w:rPr>
          <w:color w:val="231F20"/>
          <w:spacing w:val="-4"/>
        </w:rPr>
        <w:t> </w:t>
      </w:r>
      <w:r>
        <w:rPr>
          <w:color w:val="231F20"/>
        </w:rPr>
        <w:t>kia</w:t>
      </w:r>
      <w:r>
        <w:rPr>
          <w:color w:val="231F20"/>
          <w:spacing w:val="-4"/>
        </w:rPr>
        <w:t> </w:t>
      </w:r>
      <w:r>
        <w:rPr>
          <w:color w:val="231F20"/>
        </w:rPr>
        <w:t>của</w:t>
      </w:r>
      <w:r>
        <w:rPr>
          <w:color w:val="231F20"/>
          <w:spacing w:val="-4"/>
        </w:rPr>
        <w:t> </w:t>
      </w:r>
      <w:r>
        <w:rPr>
          <w:color w:val="231F20"/>
        </w:rPr>
        <w:t>Kiều-trần-như</w:t>
      </w:r>
      <w:r>
        <w:rPr>
          <w:color w:val="231F20"/>
          <w:spacing w:val="-4"/>
        </w:rPr>
        <w:t> </w:t>
      </w:r>
      <w:r>
        <w:rPr>
          <w:color w:val="231F20"/>
        </w:rPr>
        <w:t>được</w:t>
      </w:r>
      <w:r>
        <w:rPr>
          <w:color w:val="231F20"/>
          <w:spacing w:val="-4"/>
        </w:rPr>
        <w:t> </w:t>
      </w:r>
      <w:r>
        <w:rPr>
          <w:color w:val="231F20"/>
        </w:rPr>
        <w:t>thành</w:t>
      </w:r>
      <w:r>
        <w:rPr>
          <w:color w:val="231F20"/>
          <w:spacing w:val="-4"/>
        </w:rPr>
        <w:t> </w:t>
      </w:r>
      <w:r>
        <w:rPr>
          <w:color w:val="231F20"/>
        </w:rPr>
        <w:t>thục,</w:t>
      </w:r>
      <w:r>
        <w:rPr>
          <w:color w:val="231F20"/>
          <w:spacing w:val="-4"/>
        </w:rPr>
        <w:t> </w:t>
      </w:r>
      <w:r>
        <w:rPr>
          <w:color w:val="231F20"/>
        </w:rPr>
        <w:t>có</w:t>
      </w:r>
      <w:r>
        <w:rPr>
          <w:color w:val="231F20"/>
          <w:spacing w:val="-4"/>
        </w:rPr>
        <w:t> </w:t>
      </w:r>
      <w:r>
        <w:rPr>
          <w:color w:val="231F20"/>
        </w:rPr>
        <w:t>thể</w:t>
      </w:r>
      <w:r>
        <w:rPr>
          <w:color w:val="231F20"/>
          <w:spacing w:val="-5"/>
        </w:rPr>
        <w:t> </w:t>
      </w:r>
      <w:r>
        <w:rPr>
          <w:color w:val="231F20"/>
        </w:rPr>
        <w:t>thọ</w:t>
      </w:r>
      <w:r>
        <w:rPr>
          <w:color w:val="231F20"/>
          <w:spacing w:val="-4"/>
        </w:rPr>
        <w:t> </w:t>
      </w:r>
      <w:r>
        <w:rPr>
          <w:color w:val="231F20"/>
        </w:rPr>
        <w:t>nhận</w:t>
      </w:r>
      <w:r>
        <w:rPr>
          <w:color w:val="231F20"/>
          <w:spacing w:val="-4"/>
        </w:rPr>
        <w:t> </w:t>
      </w:r>
      <w:r>
        <w:rPr>
          <w:color w:val="231F20"/>
        </w:rPr>
        <w:t>sự hóa</w:t>
      </w:r>
      <w:r>
        <w:rPr>
          <w:color w:val="231F20"/>
          <w:spacing w:val="-6"/>
        </w:rPr>
        <w:t> </w:t>
      </w:r>
      <w:r>
        <w:rPr>
          <w:color w:val="231F20"/>
        </w:rPr>
        <w:t>độ</w:t>
      </w:r>
      <w:r>
        <w:rPr>
          <w:color w:val="231F20"/>
          <w:spacing w:val="-6"/>
        </w:rPr>
        <w:t> </w:t>
      </w:r>
      <w:r>
        <w:rPr>
          <w:color w:val="231F20"/>
        </w:rPr>
        <w:t>của</w:t>
      </w:r>
      <w:r>
        <w:rPr>
          <w:color w:val="231F20"/>
          <w:spacing w:val="-6"/>
        </w:rPr>
        <w:t> </w:t>
      </w:r>
      <w:r>
        <w:rPr>
          <w:color w:val="231F20"/>
        </w:rPr>
        <w:t>Phật.</w:t>
      </w:r>
      <w:r>
        <w:rPr>
          <w:color w:val="231F20"/>
          <w:spacing w:val="-6"/>
        </w:rPr>
        <w:t> </w:t>
      </w:r>
      <w:r>
        <w:rPr>
          <w:color w:val="231F20"/>
        </w:rPr>
        <w:t>Nếu</w:t>
      </w:r>
      <w:r>
        <w:rPr>
          <w:color w:val="231F20"/>
          <w:spacing w:val="-5"/>
        </w:rPr>
        <w:t> </w:t>
      </w:r>
      <w:r>
        <w:rPr>
          <w:color w:val="231F20"/>
        </w:rPr>
        <w:t>một</w:t>
      </w:r>
      <w:r>
        <w:rPr>
          <w:color w:val="231F20"/>
          <w:spacing w:val="-6"/>
        </w:rPr>
        <w:t> </w:t>
      </w:r>
      <w:r>
        <w:rPr>
          <w:color w:val="231F20"/>
        </w:rPr>
        <w:t>người</w:t>
      </w:r>
      <w:r>
        <w:rPr>
          <w:color w:val="231F20"/>
          <w:spacing w:val="-6"/>
        </w:rPr>
        <w:t> </w:t>
      </w:r>
      <w:r>
        <w:rPr>
          <w:color w:val="231F20"/>
        </w:rPr>
        <w:t>kia,</w:t>
      </w:r>
      <w:r>
        <w:rPr>
          <w:color w:val="231F20"/>
          <w:spacing w:val="-6"/>
        </w:rPr>
        <w:t> </w:t>
      </w:r>
      <w:r>
        <w:rPr>
          <w:color w:val="231F20"/>
        </w:rPr>
        <w:t>sau</w:t>
      </w:r>
      <w:r>
        <w:rPr>
          <w:color w:val="231F20"/>
          <w:spacing w:val="-5"/>
        </w:rPr>
        <w:t> </w:t>
      </w:r>
      <w:r>
        <w:rPr>
          <w:color w:val="231F20"/>
        </w:rPr>
        <w:t>khi</w:t>
      </w:r>
      <w:r>
        <w:rPr>
          <w:color w:val="231F20"/>
          <w:spacing w:val="-6"/>
        </w:rPr>
        <w:t> </w:t>
      </w:r>
      <w:r>
        <w:rPr>
          <w:color w:val="231F20"/>
        </w:rPr>
        <w:t>Phật</w:t>
      </w:r>
      <w:r>
        <w:rPr>
          <w:color w:val="231F20"/>
          <w:spacing w:val="-6"/>
        </w:rPr>
        <w:t> </w:t>
      </w:r>
      <w:r>
        <w:rPr>
          <w:color w:val="231F20"/>
        </w:rPr>
        <w:t>đắc</w:t>
      </w:r>
      <w:r>
        <w:rPr>
          <w:color w:val="231F20"/>
          <w:spacing w:val="-6"/>
        </w:rPr>
        <w:t> </w:t>
      </w:r>
      <w:r>
        <w:rPr>
          <w:color w:val="231F20"/>
        </w:rPr>
        <w:t>đạo,</w:t>
      </w:r>
      <w:r>
        <w:rPr>
          <w:color w:val="231F20"/>
          <w:spacing w:val="-5"/>
        </w:rPr>
        <w:t> </w:t>
      </w:r>
      <w:r>
        <w:rPr>
          <w:color w:val="231F20"/>
        </w:rPr>
        <w:t>trong</w:t>
      </w:r>
      <w:r>
        <w:rPr>
          <w:color w:val="231F20"/>
          <w:spacing w:val="-6"/>
        </w:rPr>
        <w:t> </w:t>
      </w:r>
      <w:r>
        <w:rPr>
          <w:color w:val="231F20"/>
        </w:rPr>
        <w:t>bốn mươi</w:t>
      </w:r>
      <w:r>
        <w:rPr>
          <w:color w:val="231F20"/>
          <w:spacing w:val="-5"/>
        </w:rPr>
        <w:t> </w:t>
      </w:r>
      <w:r>
        <w:rPr>
          <w:color w:val="231F20"/>
        </w:rPr>
        <w:t>hai</w:t>
      </w:r>
      <w:r>
        <w:rPr>
          <w:color w:val="231F20"/>
          <w:spacing w:val="-5"/>
        </w:rPr>
        <w:t> </w:t>
      </w:r>
      <w:r>
        <w:rPr>
          <w:color w:val="231F20"/>
        </w:rPr>
        <w:t>ngày</w:t>
      </w:r>
      <w:r>
        <w:rPr>
          <w:color w:val="231F20"/>
          <w:spacing w:val="-5"/>
        </w:rPr>
        <w:t> </w:t>
      </w:r>
      <w:r>
        <w:rPr>
          <w:color w:val="231F20"/>
        </w:rPr>
        <w:t>còn</w:t>
      </w:r>
      <w:r>
        <w:rPr>
          <w:color w:val="231F20"/>
          <w:spacing w:val="-5"/>
        </w:rPr>
        <w:t> </w:t>
      </w:r>
      <w:r>
        <w:rPr>
          <w:color w:val="231F20"/>
        </w:rPr>
        <w:t>thọ</w:t>
      </w:r>
      <w:r>
        <w:rPr>
          <w:color w:val="231F20"/>
          <w:spacing w:val="-5"/>
        </w:rPr>
        <w:t> </w:t>
      </w:r>
      <w:r>
        <w:rPr>
          <w:color w:val="231F20"/>
        </w:rPr>
        <w:t>mạng,</w:t>
      </w:r>
      <w:r>
        <w:rPr>
          <w:color w:val="231F20"/>
          <w:spacing w:val="-5"/>
        </w:rPr>
        <w:t> </w:t>
      </w:r>
      <w:r>
        <w:rPr>
          <w:color w:val="231F20"/>
        </w:rPr>
        <w:t>tức</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khiến</w:t>
      </w:r>
      <w:r>
        <w:rPr>
          <w:color w:val="231F20"/>
          <w:spacing w:val="-5"/>
        </w:rPr>
        <w:t> </w:t>
      </w:r>
      <w:r>
        <w:rPr>
          <w:color w:val="231F20"/>
        </w:rPr>
        <w:t>người</w:t>
      </w:r>
      <w:r>
        <w:rPr>
          <w:color w:val="231F20"/>
          <w:spacing w:val="-5"/>
        </w:rPr>
        <w:t> </w:t>
      </w:r>
      <w:r>
        <w:rPr>
          <w:color w:val="231F20"/>
        </w:rPr>
        <w:t>ấy</w:t>
      </w:r>
      <w:r>
        <w:rPr>
          <w:color w:val="231F20"/>
          <w:spacing w:val="-5"/>
        </w:rPr>
        <w:t> </w:t>
      </w:r>
      <w:r>
        <w:rPr>
          <w:color w:val="231F20"/>
        </w:rPr>
        <w:t>ở</w:t>
      </w:r>
      <w:r>
        <w:rPr>
          <w:color w:val="231F20"/>
          <w:spacing w:val="-5"/>
        </w:rPr>
        <w:t> </w:t>
      </w:r>
      <w:r>
        <w:rPr>
          <w:color w:val="231F20"/>
        </w:rPr>
        <w:t>trong</w:t>
      </w:r>
      <w:r>
        <w:rPr>
          <w:color w:val="231F20"/>
          <w:spacing w:val="-5"/>
        </w:rPr>
        <w:t> </w:t>
      </w:r>
      <w:r>
        <w:rPr>
          <w:color w:val="231F20"/>
          <w:spacing w:val="-3"/>
        </w:rPr>
        <w:t>pháp </w:t>
      </w:r>
      <w:r>
        <w:rPr>
          <w:color w:val="231F20"/>
        </w:rPr>
        <w:t>của Phật đạt được lợi ích lớn, nhưng vì hành mạng của người ấy đã hết, nên Đức Thế Tôn đã bỏ. Nếu có chúng sinh đáng thọ nhận sự hóa độ, thì Đức Như Lai có thể tự trụ nơi thọ mạng, như đã chờ đợi Tu-bạt-đà-la </w:t>
      </w:r>
      <w:r>
        <w:rPr>
          <w:color w:val="231F20"/>
          <w:spacing w:val="-6"/>
        </w:rPr>
        <w:t>v.v... </w:t>
      </w:r>
      <w:r>
        <w:rPr>
          <w:color w:val="231F20"/>
        </w:rPr>
        <w:t>Nếu có thể trụ nơi thọ mạng của người khác, thì không có điều đó.</w:t>
      </w:r>
    </w:p>
    <w:p>
      <w:pPr>
        <w:pStyle w:val="BodyText"/>
        <w:spacing w:line="271" w:lineRule="auto" w:before="115"/>
        <w:ind w:left="393" w:right="127"/>
      </w:pPr>
      <w:r>
        <w:rPr>
          <w:color w:val="231F20"/>
        </w:rPr>
        <w:t>Lại có thuyết cho: Lúc Đức Phật còn là Bồ-tát, là đệ tử của người</w:t>
      </w:r>
      <w:r>
        <w:rPr>
          <w:color w:val="231F20"/>
          <w:spacing w:val="-8"/>
        </w:rPr>
        <w:t> </w:t>
      </w:r>
      <w:r>
        <w:rPr>
          <w:color w:val="231F20"/>
        </w:rPr>
        <w:t>kia.</w:t>
      </w:r>
      <w:r>
        <w:rPr>
          <w:color w:val="231F20"/>
          <w:spacing w:val="-8"/>
        </w:rPr>
        <w:t> </w:t>
      </w:r>
      <w:r>
        <w:rPr>
          <w:color w:val="231F20"/>
        </w:rPr>
        <w:t>Nếu</w:t>
      </w:r>
      <w:r>
        <w:rPr>
          <w:color w:val="231F20"/>
          <w:spacing w:val="-7"/>
        </w:rPr>
        <w:t> </w:t>
      </w:r>
      <w:r>
        <w:rPr>
          <w:color w:val="231F20"/>
        </w:rPr>
        <w:t>như</w:t>
      </w:r>
      <w:r>
        <w:rPr>
          <w:color w:val="231F20"/>
          <w:spacing w:val="-8"/>
        </w:rPr>
        <w:t> </w:t>
      </w:r>
      <w:r>
        <w:rPr>
          <w:color w:val="231F20"/>
        </w:rPr>
        <w:t>người</w:t>
      </w:r>
      <w:r>
        <w:rPr>
          <w:color w:val="231F20"/>
          <w:spacing w:val="-7"/>
        </w:rPr>
        <w:t> </w:t>
      </w:r>
      <w:r>
        <w:rPr>
          <w:color w:val="231F20"/>
        </w:rPr>
        <w:t>ấy</w:t>
      </w:r>
      <w:r>
        <w:rPr>
          <w:color w:val="231F20"/>
          <w:spacing w:val="-8"/>
        </w:rPr>
        <w:t> </w:t>
      </w:r>
      <w:r>
        <w:rPr>
          <w:color w:val="231F20"/>
        </w:rPr>
        <w:t>không</w:t>
      </w:r>
      <w:r>
        <w:rPr>
          <w:color w:val="231F20"/>
          <w:spacing w:val="-8"/>
        </w:rPr>
        <w:t> </w:t>
      </w:r>
      <w:r>
        <w:rPr>
          <w:color w:val="231F20"/>
        </w:rPr>
        <w:t>mạng</w:t>
      </w:r>
      <w:r>
        <w:rPr>
          <w:color w:val="231F20"/>
          <w:spacing w:val="-7"/>
        </w:rPr>
        <w:t> </w:t>
      </w:r>
      <w:r>
        <w:rPr>
          <w:color w:val="231F20"/>
        </w:rPr>
        <w:t>chung,</w:t>
      </w:r>
      <w:r>
        <w:rPr>
          <w:color w:val="231F20"/>
          <w:spacing w:val="-8"/>
        </w:rPr>
        <w:t> </w:t>
      </w:r>
      <w:r>
        <w:rPr>
          <w:color w:val="231F20"/>
        </w:rPr>
        <w:t>thì</w:t>
      </w:r>
      <w:r>
        <w:rPr>
          <w:color w:val="231F20"/>
          <w:spacing w:val="-7"/>
        </w:rPr>
        <w:t> </w:t>
      </w:r>
      <w:r>
        <w:rPr>
          <w:color w:val="231F20"/>
        </w:rPr>
        <w:t>Đức</w:t>
      </w:r>
      <w:r>
        <w:rPr>
          <w:color w:val="231F20"/>
          <w:spacing w:val="-8"/>
        </w:rPr>
        <w:t> </w:t>
      </w:r>
      <w:r>
        <w:rPr>
          <w:color w:val="231F20"/>
        </w:rPr>
        <w:t>Phật</w:t>
      </w:r>
      <w:r>
        <w:rPr>
          <w:color w:val="231F20"/>
          <w:spacing w:val="-8"/>
        </w:rPr>
        <w:t> </w:t>
      </w:r>
      <w:r>
        <w:rPr>
          <w:color w:val="231F20"/>
        </w:rPr>
        <w:t>sẽ</w:t>
      </w:r>
      <w:r>
        <w:rPr>
          <w:color w:val="231F20"/>
          <w:spacing w:val="-7"/>
        </w:rPr>
        <w:t> </w:t>
      </w:r>
      <w:r>
        <w:rPr>
          <w:color w:val="231F20"/>
        </w:rPr>
        <w:t>chỉ</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1" w:firstLine="0"/>
      </w:pPr>
      <w:r>
        <w:rPr>
          <w:color w:val="231F20"/>
        </w:rPr>
        <w:t>rõ pháp cho vị thầy ấy, cũng khiến người ấy nhận biết pháp Phật đã chứng đắc, không phải là pháp họ đã truyền trao trước kia.</w:t>
      </w:r>
    </w:p>
    <w:p>
      <w:pPr>
        <w:pStyle w:val="BodyText"/>
        <w:spacing w:line="271" w:lineRule="auto" w:before="113"/>
        <w:ind w:right="411"/>
      </w:pPr>
      <w:r>
        <w:rPr>
          <w:color w:val="231F20"/>
        </w:rPr>
        <w:t>Do sự việc này, nên Đức Phật nói người kia không được nghe pháp của mình là mất mát lớn.</w:t>
      </w:r>
    </w:p>
    <w:p>
      <w:pPr>
        <w:pStyle w:val="BodyText"/>
        <w:ind w:left="677" w:firstLine="0"/>
      </w:pPr>
      <w:r>
        <w:rPr>
          <w:color w:val="231F20"/>
        </w:rPr>
        <w:t>Đức Phật suy niệm: Ai là người tiếp theo đáng được nghe pháp?</w:t>
      </w:r>
    </w:p>
    <w:p>
      <w:pPr>
        <w:pStyle w:val="BodyText"/>
        <w:spacing w:line="271" w:lineRule="auto" w:before="153"/>
        <w:ind w:right="403"/>
      </w:pPr>
      <w:r>
        <w:rPr>
          <w:color w:val="231F20"/>
          <w:spacing w:val="3"/>
        </w:rPr>
        <w:t>Vị </w:t>
      </w:r>
      <w:r>
        <w:rPr>
          <w:color w:val="231F20"/>
          <w:spacing w:val="5"/>
        </w:rPr>
        <w:t>trời </w:t>
      </w:r>
      <w:r>
        <w:rPr>
          <w:color w:val="231F20"/>
          <w:spacing w:val="4"/>
        </w:rPr>
        <w:t>lại </w:t>
      </w:r>
      <w:r>
        <w:rPr>
          <w:color w:val="231F20"/>
          <w:spacing w:val="5"/>
        </w:rPr>
        <w:t>bạch: </w:t>
      </w:r>
      <w:r>
        <w:rPr>
          <w:color w:val="231F20"/>
          <w:spacing w:val="4"/>
        </w:rPr>
        <w:t>Năm </w:t>
      </w:r>
      <w:r>
        <w:rPr>
          <w:color w:val="231F20"/>
          <w:spacing w:val="5"/>
        </w:rPr>
        <w:t>người </w:t>
      </w:r>
      <w:r>
        <w:rPr>
          <w:color w:val="231F20"/>
          <w:spacing w:val="4"/>
        </w:rPr>
        <w:t>như A-nhã </w:t>
      </w:r>
      <w:r>
        <w:rPr>
          <w:color w:val="231F20"/>
          <w:spacing w:val="5"/>
        </w:rPr>
        <w:t>Kiều-trần-như </w:t>
      </w:r>
      <w:r>
        <w:rPr>
          <w:color w:val="231F20"/>
          <w:spacing w:val="2"/>
        </w:rPr>
        <w:t>v.v… </w:t>
      </w:r>
      <w:r>
        <w:rPr>
          <w:color w:val="231F20"/>
          <w:spacing w:val="3"/>
        </w:rPr>
        <w:t>là </w:t>
      </w:r>
      <w:r>
        <w:rPr>
          <w:color w:val="231F20"/>
          <w:spacing w:val="5"/>
        </w:rPr>
        <w:t>người tiếp theo đáng được nghe pháp. </w:t>
      </w:r>
      <w:r>
        <w:rPr>
          <w:color w:val="231F20"/>
          <w:spacing w:val="4"/>
        </w:rPr>
        <w:t>Phật </w:t>
      </w:r>
      <w:r>
        <w:rPr>
          <w:color w:val="231F20"/>
          <w:spacing w:val="5"/>
        </w:rPr>
        <w:t>cũng khởi </w:t>
      </w:r>
      <w:r>
        <w:rPr>
          <w:color w:val="231F20"/>
          <w:spacing w:val="4"/>
        </w:rPr>
        <w:t>tri </w:t>
      </w:r>
      <w:r>
        <w:rPr>
          <w:color w:val="231F20"/>
          <w:spacing w:val="7"/>
        </w:rPr>
        <w:t>kiến </w:t>
      </w:r>
      <w:r>
        <w:rPr>
          <w:color w:val="231F20"/>
          <w:spacing w:val="5"/>
        </w:rPr>
        <w:t>nhận biết </w:t>
      </w:r>
      <w:r>
        <w:rPr>
          <w:color w:val="231F20"/>
          <w:spacing w:val="4"/>
        </w:rPr>
        <w:t>A-nhã </w:t>
      </w:r>
      <w:r>
        <w:rPr>
          <w:color w:val="231F20"/>
          <w:spacing w:val="5"/>
        </w:rPr>
        <w:t>Kiều-trần-như </w:t>
      </w:r>
      <w:r>
        <w:rPr>
          <w:color w:val="231F20"/>
        </w:rPr>
        <w:t>v.v... </w:t>
      </w:r>
      <w:r>
        <w:rPr>
          <w:color w:val="231F20"/>
          <w:spacing w:val="5"/>
        </w:rPr>
        <w:t>theo </w:t>
      </w:r>
      <w:r>
        <w:rPr>
          <w:color w:val="231F20"/>
          <w:spacing w:val="4"/>
        </w:rPr>
        <w:t>thứ lớp </w:t>
      </w:r>
      <w:r>
        <w:rPr>
          <w:color w:val="231F20"/>
          <w:spacing w:val="5"/>
        </w:rPr>
        <w:t>đáng </w:t>
      </w:r>
      <w:r>
        <w:rPr>
          <w:color w:val="231F20"/>
          <w:spacing w:val="7"/>
        </w:rPr>
        <w:t>được </w:t>
      </w:r>
      <w:r>
        <w:rPr>
          <w:color w:val="231F20"/>
          <w:spacing w:val="5"/>
        </w:rPr>
        <w:t>nghe</w:t>
      </w:r>
      <w:r>
        <w:rPr>
          <w:color w:val="231F20"/>
          <w:spacing w:val="14"/>
        </w:rPr>
        <w:t> </w:t>
      </w:r>
      <w:r>
        <w:rPr>
          <w:color w:val="231F20"/>
          <w:spacing w:val="7"/>
        </w:rPr>
        <w:t>pháp.</w:t>
      </w:r>
    </w:p>
    <w:p>
      <w:pPr>
        <w:pStyle w:val="BodyText"/>
        <w:spacing w:line="362" w:lineRule="auto"/>
        <w:ind w:left="677" w:right="2363" w:firstLine="0"/>
      </w:pPr>
      <w:r>
        <w:rPr>
          <w:color w:val="231F20"/>
        </w:rPr>
        <w:t>Đức Phật lại suy nghĩ: Nay họ ở nơi nào? Vị trời bạch: Họ đang ở nơi nước</w:t>
      </w:r>
      <w:r>
        <w:rPr>
          <w:color w:val="231F20"/>
          <w:spacing w:val="-17"/>
        </w:rPr>
        <w:t> </w:t>
      </w:r>
      <w:r>
        <w:rPr>
          <w:color w:val="231F20"/>
        </w:rPr>
        <w:t>Ba-la-nại.</w:t>
      </w:r>
    </w:p>
    <w:p>
      <w:pPr>
        <w:pStyle w:val="BodyText"/>
        <w:spacing w:line="271" w:lineRule="auto" w:before="0"/>
        <w:ind w:right="410"/>
      </w:pPr>
      <w:r>
        <w:rPr>
          <w:color w:val="231F20"/>
        </w:rPr>
        <w:t>Đức Phật cũng khởi tri kiến, nhận biết họ đang ở tại nước Ba- la-nại.</w:t>
      </w:r>
      <w:r>
        <w:rPr>
          <w:color w:val="231F20"/>
          <w:spacing w:val="-4"/>
        </w:rPr>
        <w:t> </w:t>
      </w:r>
      <w:r>
        <w:rPr>
          <w:color w:val="231F20"/>
        </w:rPr>
        <w:t>Bấy</w:t>
      </w:r>
      <w:r>
        <w:rPr>
          <w:color w:val="231F20"/>
          <w:spacing w:val="-3"/>
        </w:rPr>
        <w:t> </w:t>
      </w:r>
      <w:r>
        <w:rPr>
          <w:color w:val="231F20"/>
        </w:rPr>
        <w:t>giờ,</w:t>
      </w:r>
      <w:r>
        <w:rPr>
          <w:color w:val="231F20"/>
          <w:spacing w:val="-3"/>
        </w:rPr>
        <w:t> </w:t>
      </w:r>
      <w:r>
        <w:rPr>
          <w:color w:val="231F20"/>
        </w:rPr>
        <w:t>Đức</w:t>
      </w:r>
      <w:r>
        <w:rPr>
          <w:color w:val="231F20"/>
          <w:spacing w:val="-7"/>
        </w:rPr>
        <w:t> </w:t>
      </w:r>
      <w:r>
        <w:rPr>
          <w:color w:val="231F20"/>
        </w:rPr>
        <w:t>Thế</w:t>
      </w:r>
      <w:r>
        <w:rPr>
          <w:color w:val="231F20"/>
          <w:spacing w:val="-7"/>
        </w:rPr>
        <w:t> </w:t>
      </w:r>
      <w:r>
        <w:rPr>
          <w:color w:val="231F20"/>
        </w:rPr>
        <w:t>Tôn</w:t>
      </w:r>
      <w:r>
        <w:rPr>
          <w:color w:val="231F20"/>
          <w:spacing w:val="-3"/>
        </w:rPr>
        <w:t> </w:t>
      </w:r>
      <w:r>
        <w:rPr>
          <w:color w:val="231F20"/>
        </w:rPr>
        <w:t>lần</w:t>
      </w:r>
      <w:r>
        <w:rPr>
          <w:color w:val="231F20"/>
          <w:spacing w:val="-4"/>
        </w:rPr>
        <w:t> </w:t>
      </w:r>
      <w:r>
        <w:rPr>
          <w:color w:val="231F20"/>
        </w:rPr>
        <w:t>lượt</w:t>
      </w:r>
      <w:r>
        <w:rPr>
          <w:color w:val="231F20"/>
          <w:spacing w:val="-3"/>
        </w:rPr>
        <w:t> </w:t>
      </w:r>
      <w:r>
        <w:rPr>
          <w:color w:val="231F20"/>
        </w:rPr>
        <w:t>đi</w:t>
      </w:r>
      <w:r>
        <w:rPr>
          <w:color w:val="231F20"/>
          <w:spacing w:val="-3"/>
        </w:rPr>
        <w:t> </w:t>
      </w:r>
      <w:r>
        <w:rPr>
          <w:color w:val="231F20"/>
        </w:rPr>
        <w:t>đến</w:t>
      </w:r>
      <w:r>
        <w:rPr>
          <w:color w:val="231F20"/>
          <w:spacing w:val="-3"/>
        </w:rPr>
        <w:t> </w:t>
      </w:r>
      <w:r>
        <w:rPr>
          <w:color w:val="231F20"/>
        </w:rPr>
        <w:t>nước</w:t>
      </w:r>
      <w:r>
        <w:rPr>
          <w:color w:val="231F20"/>
          <w:spacing w:val="-3"/>
        </w:rPr>
        <w:t> </w:t>
      </w:r>
      <w:r>
        <w:rPr>
          <w:color w:val="231F20"/>
        </w:rPr>
        <w:t>Ba-la-nại,</w:t>
      </w:r>
      <w:r>
        <w:rPr>
          <w:color w:val="231F20"/>
          <w:spacing w:val="-3"/>
        </w:rPr>
        <w:t> </w:t>
      </w:r>
      <w:r>
        <w:rPr>
          <w:color w:val="231F20"/>
        </w:rPr>
        <w:t>tới</w:t>
      </w:r>
      <w:r>
        <w:rPr>
          <w:color w:val="231F20"/>
          <w:spacing w:val="-3"/>
        </w:rPr>
        <w:t> </w:t>
      </w:r>
      <w:r>
        <w:rPr>
          <w:color w:val="231F20"/>
        </w:rPr>
        <w:t>chỗ năm vị kia. Lúc đó, năm người thấy Đức Thế Tôn đến liền cùng bàn với nhau. Nói rộng như trong</w:t>
      </w:r>
      <w:r>
        <w:rPr>
          <w:color w:val="231F20"/>
          <w:spacing w:val="-2"/>
        </w:rPr>
        <w:t> </w:t>
      </w:r>
      <w:r>
        <w:rPr>
          <w:color w:val="231F20"/>
        </w:rPr>
        <w:t>kinh.</w:t>
      </w:r>
    </w:p>
    <w:p>
      <w:pPr>
        <w:pStyle w:val="BodyText"/>
        <w:spacing w:line="271" w:lineRule="auto"/>
        <w:ind w:right="410"/>
      </w:pPr>
      <w:r>
        <w:rPr>
          <w:color w:val="231F20"/>
        </w:rPr>
        <w:t>Kiều-trần-như đã thấy rõ chân đế xong, Phật bảo: Ông đối với pháp</w:t>
      </w:r>
      <w:r>
        <w:rPr>
          <w:color w:val="231F20"/>
          <w:spacing w:val="-7"/>
        </w:rPr>
        <w:t> </w:t>
      </w:r>
      <w:r>
        <w:rPr>
          <w:color w:val="231F20"/>
        </w:rPr>
        <w:t>đã</w:t>
      </w:r>
      <w:r>
        <w:rPr>
          <w:color w:val="231F20"/>
          <w:spacing w:val="-6"/>
        </w:rPr>
        <w:t> </w:t>
      </w:r>
      <w:r>
        <w:rPr>
          <w:color w:val="231F20"/>
        </w:rPr>
        <w:t>hiểu</w:t>
      </w:r>
      <w:r>
        <w:rPr>
          <w:color w:val="231F20"/>
          <w:spacing w:val="-6"/>
        </w:rPr>
        <w:t> </w:t>
      </w:r>
      <w:r>
        <w:rPr>
          <w:color w:val="231F20"/>
        </w:rPr>
        <w:t>rồi</w:t>
      </w:r>
      <w:r>
        <w:rPr>
          <w:color w:val="231F20"/>
          <w:spacing w:val="-6"/>
        </w:rPr>
        <w:t> </w:t>
      </w:r>
      <w:r>
        <w:rPr>
          <w:color w:val="231F20"/>
        </w:rPr>
        <w:t>chăng?</w:t>
      </w:r>
      <w:r>
        <w:rPr>
          <w:color w:val="231F20"/>
          <w:spacing w:val="-6"/>
        </w:rPr>
        <w:t> </w:t>
      </w:r>
      <w:r>
        <w:rPr>
          <w:color w:val="231F20"/>
        </w:rPr>
        <w:t>Cho</w:t>
      </w:r>
      <w:r>
        <w:rPr>
          <w:color w:val="231F20"/>
          <w:spacing w:val="-6"/>
        </w:rPr>
        <w:t> </w:t>
      </w:r>
      <w:r>
        <w:rPr>
          <w:color w:val="231F20"/>
        </w:rPr>
        <w:t>đến</w:t>
      </w:r>
      <w:r>
        <w:rPr>
          <w:color w:val="231F20"/>
          <w:spacing w:val="-6"/>
        </w:rPr>
        <w:t> </w:t>
      </w:r>
      <w:r>
        <w:rPr>
          <w:color w:val="231F20"/>
        </w:rPr>
        <w:t>nói</w:t>
      </w:r>
      <w:r>
        <w:rPr>
          <w:color w:val="231F20"/>
          <w:spacing w:val="-6"/>
        </w:rPr>
        <w:t> </w:t>
      </w:r>
      <w:r>
        <w:rPr>
          <w:color w:val="231F20"/>
        </w:rPr>
        <w:t>rộng.</w:t>
      </w:r>
      <w:r>
        <w:rPr>
          <w:color w:val="231F20"/>
          <w:spacing w:val="-6"/>
        </w:rPr>
        <w:t> </w:t>
      </w:r>
      <w:r>
        <w:rPr>
          <w:color w:val="231F20"/>
        </w:rPr>
        <w:t>Nay</w:t>
      </w:r>
      <w:r>
        <w:rPr>
          <w:color w:val="231F20"/>
          <w:spacing w:val="-6"/>
        </w:rPr>
        <w:t> </w:t>
      </w:r>
      <w:r>
        <w:rPr>
          <w:color w:val="231F20"/>
        </w:rPr>
        <w:t>ông</w:t>
      </w:r>
      <w:r>
        <w:rPr>
          <w:color w:val="231F20"/>
          <w:spacing w:val="-6"/>
        </w:rPr>
        <w:t> </w:t>
      </w:r>
      <w:r>
        <w:rPr>
          <w:color w:val="231F20"/>
        </w:rPr>
        <w:t>xem</w:t>
      </w:r>
      <w:r>
        <w:rPr>
          <w:color w:val="231F20"/>
          <w:spacing w:val="-11"/>
        </w:rPr>
        <w:t> </w:t>
      </w:r>
      <w:r>
        <w:rPr>
          <w:color w:val="231F20"/>
          <w:spacing w:val="-10"/>
        </w:rPr>
        <w:t>Ta</w:t>
      </w:r>
      <w:r>
        <w:rPr>
          <w:color w:val="231F20"/>
          <w:spacing w:val="-6"/>
        </w:rPr>
        <w:t> </w:t>
      </w:r>
      <w:r>
        <w:rPr>
          <w:color w:val="231F20"/>
        </w:rPr>
        <w:t>có</w:t>
      </w:r>
      <w:r>
        <w:rPr>
          <w:color w:val="231F20"/>
          <w:spacing w:val="-6"/>
        </w:rPr>
        <w:t> </w:t>
      </w:r>
      <w:r>
        <w:rPr>
          <w:color w:val="231F20"/>
        </w:rPr>
        <w:t>biếng trễ chăng? Đã hành nhiều pháp chăng? Đối với pháp lìa dục có</w:t>
      </w:r>
      <w:r>
        <w:rPr>
          <w:color w:val="231F20"/>
          <w:spacing w:val="-42"/>
        </w:rPr>
        <w:t> </w:t>
      </w:r>
      <w:r>
        <w:rPr>
          <w:color w:val="231F20"/>
        </w:rPr>
        <w:t>thoái chuyển chăng? </w:t>
      </w:r>
      <w:r>
        <w:rPr>
          <w:color w:val="231F20"/>
          <w:spacing w:val="-10"/>
        </w:rPr>
        <w:t>Ta </w:t>
      </w:r>
      <w:r>
        <w:rPr>
          <w:color w:val="231F20"/>
        </w:rPr>
        <w:t>đã đạt được pháp cam lộ</w:t>
      </w:r>
      <w:r>
        <w:rPr>
          <w:color w:val="231F20"/>
          <w:spacing w:val="5"/>
        </w:rPr>
        <w:t> </w:t>
      </w:r>
      <w:r>
        <w:rPr>
          <w:color w:val="231F20"/>
        </w:rPr>
        <w:t>chăng?</w:t>
      </w:r>
    </w:p>
    <w:p>
      <w:pPr>
        <w:pStyle w:val="BodyText"/>
        <w:spacing w:line="271" w:lineRule="auto"/>
        <w:ind w:right="410"/>
      </w:pPr>
      <w:r>
        <w:rPr>
          <w:color w:val="231F20"/>
        </w:rPr>
        <w:t>Lúc</w:t>
      </w:r>
      <w:r>
        <w:rPr>
          <w:color w:val="231F20"/>
          <w:spacing w:val="-13"/>
        </w:rPr>
        <w:t> </w:t>
      </w:r>
      <w:r>
        <w:rPr>
          <w:color w:val="231F20"/>
          <w:spacing w:val="-5"/>
        </w:rPr>
        <w:t>này,</w:t>
      </w:r>
      <w:r>
        <w:rPr>
          <w:color w:val="231F20"/>
          <w:spacing w:val="-12"/>
        </w:rPr>
        <w:t> </w:t>
      </w:r>
      <w:r>
        <w:rPr>
          <w:color w:val="231F20"/>
        </w:rPr>
        <w:t>Kiều-trần-như</w:t>
      </w:r>
      <w:r>
        <w:rPr>
          <w:color w:val="231F20"/>
          <w:spacing w:val="-12"/>
        </w:rPr>
        <w:t> </w:t>
      </w:r>
      <w:r>
        <w:rPr>
          <w:color w:val="231F20"/>
        </w:rPr>
        <w:t>vô</w:t>
      </w:r>
      <w:r>
        <w:rPr>
          <w:color w:val="231F20"/>
          <w:spacing w:val="-13"/>
        </w:rPr>
        <w:t> </w:t>
      </w:r>
      <w:r>
        <w:rPr>
          <w:color w:val="231F20"/>
        </w:rPr>
        <w:t>cùng</w:t>
      </w:r>
      <w:r>
        <w:rPr>
          <w:color w:val="231F20"/>
          <w:spacing w:val="-12"/>
        </w:rPr>
        <w:t> </w:t>
      </w:r>
      <w:r>
        <w:rPr>
          <w:color w:val="231F20"/>
        </w:rPr>
        <w:t>hổ</w:t>
      </w:r>
      <w:r>
        <w:rPr>
          <w:color w:val="231F20"/>
          <w:spacing w:val="-12"/>
        </w:rPr>
        <w:t> </w:t>
      </w:r>
      <w:r>
        <w:rPr>
          <w:color w:val="231F20"/>
        </w:rPr>
        <w:t>thẹn,</w:t>
      </w:r>
      <w:r>
        <w:rPr>
          <w:color w:val="231F20"/>
          <w:spacing w:val="-12"/>
        </w:rPr>
        <w:t> </w:t>
      </w:r>
      <w:r>
        <w:rPr>
          <w:color w:val="231F20"/>
        </w:rPr>
        <w:t>đáp</w:t>
      </w:r>
      <w:r>
        <w:rPr>
          <w:color w:val="231F20"/>
          <w:spacing w:val="-13"/>
        </w:rPr>
        <w:t> </w:t>
      </w:r>
      <w:r>
        <w:rPr>
          <w:color w:val="231F20"/>
        </w:rPr>
        <w:t>lời</w:t>
      </w:r>
      <w:r>
        <w:rPr>
          <w:color w:val="231F20"/>
          <w:spacing w:val="-12"/>
        </w:rPr>
        <w:t> </w:t>
      </w:r>
      <w:r>
        <w:rPr>
          <w:color w:val="231F20"/>
        </w:rPr>
        <w:t>Phật:</w:t>
      </w:r>
      <w:r>
        <w:rPr>
          <w:color w:val="231F20"/>
          <w:spacing w:val="-12"/>
        </w:rPr>
        <w:t> </w:t>
      </w:r>
      <w:r>
        <w:rPr>
          <w:color w:val="231F20"/>
        </w:rPr>
        <w:t>Nay</w:t>
      </w:r>
      <w:r>
        <w:rPr>
          <w:color w:val="231F20"/>
          <w:spacing w:val="-13"/>
        </w:rPr>
        <w:t> </w:t>
      </w:r>
      <w:r>
        <w:rPr>
          <w:color w:val="231F20"/>
        </w:rPr>
        <w:t>xem Đức Thế Tôn không có biếng trễ, không hành nhiều pháp, đối với pháp</w:t>
      </w:r>
      <w:r>
        <w:rPr>
          <w:color w:val="231F20"/>
          <w:spacing w:val="-5"/>
        </w:rPr>
        <w:t> </w:t>
      </w:r>
      <w:r>
        <w:rPr>
          <w:color w:val="231F20"/>
        </w:rPr>
        <w:t>lìa</w:t>
      </w:r>
      <w:r>
        <w:rPr>
          <w:color w:val="231F20"/>
          <w:spacing w:val="-5"/>
        </w:rPr>
        <w:t> </w:t>
      </w:r>
      <w:r>
        <w:rPr>
          <w:color w:val="231F20"/>
        </w:rPr>
        <w:t>dục</w:t>
      </w:r>
      <w:r>
        <w:rPr>
          <w:color w:val="231F20"/>
          <w:spacing w:val="-5"/>
        </w:rPr>
        <w:t> </w:t>
      </w:r>
      <w:r>
        <w:rPr>
          <w:color w:val="231F20"/>
        </w:rPr>
        <w:t>cũng</w:t>
      </w:r>
      <w:r>
        <w:rPr>
          <w:color w:val="231F20"/>
          <w:spacing w:val="-5"/>
        </w:rPr>
        <w:t> </w:t>
      </w:r>
      <w:r>
        <w:rPr>
          <w:color w:val="231F20"/>
        </w:rPr>
        <w:t>không</w:t>
      </w:r>
      <w:r>
        <w:rPr>
          <w:color w:val="231F20"/>
          <w:spacing w:val="-5"/>
        </w:rPr>
        <w:t> </w:t>
      </w:r>
      <w:r>
        <w:rPr>
          <w:color w:val="231F20"/>
        </w:rPr>
        <w:t>thoái</w:t>
      </w:r>
      <w:r>
        <w:rPr>
          <w:color w:val="231F20"/>
          <w:spacing w:val="-5"/>
        </w:rPr>
        <w:t> </w:t>
      </w:r>
      <w:r>
        <w:rPr>
          <w:color w:val="231F20"/>
        </w:rPr>
        <w:t>chuyển,</w:t>
      </w:r>
      <w:r>
        <w:rPr>
          <w:color w:val="231F20"/>
          <w:spacing w:val="-5"/>
        </w:rPr>
        <w:t> </w:t>
      </w:r>
      <w:r>
        <w:rPr>
          <w:color w:val="231F20"/>
        </w:rPr>
        <w:t>đã</w:t>
      </w:r>
      <w:r>
        <w:rPr>
          <w:color w:val="231F20"/>
          <w:spacing w:val="-5"/>
        </w:rPr>
        <w:t> </w:t>
      </w:r>
      <w:r>
        <w:rPr>
          <w:color w:val="231F20"/>
        </w:rPr>
        <w:t>đạt</w:t>
      </w:r>
      <w:r>
        <w:rPr>
          <w:color w:val="231F20"/>
          <w:spacing w:val="-5"/>
        </w:rPr>
        <w:t> </w:t>
      </w:r>
      <w:r>
        <w:rPr>
          <w:color w:val="231F20"/>
        </w:rPr>
        <w:t>được</w:t>
      </w:r>
      <w:r>
        <w:rPr>
          <w:color w:val="231F20"/>
          <w:spacing w:val="-5"/>
        </w:rPr>
        <w:t> </w:t>
      </w:r>
      <w:r>
        <w:rPr>
          <w:color w:val="231F20"/>
        </w:rPr>
        <w:t>pháp</w:t>
      </w:r>
      <w:r>
        <w:rPr>
          <w:color w:val="231F20"/>
          <w:spacing w:val="-5"/>
        </w:rPr>
        <w:t> </w:t>
      </w:r>
      <w:r>
        <w:rPr>
          <w:color w:val="231F20"/>
        </w:rPr>
        <w:t>cam</w:t>
      </w:r>
      <w:r>
        <w:rPr>
          <w:color w:val="231F20"/>
          <w:spacing w:val="-5"/>
        </w:rPr>
        <w:t> </w:t>
      </w:r>
      <w:r>
        <w:rPr>
          <w:color w:val="231F20"/>
        </w:rPr>
        <w:t>lộ,</w:t>
      </w:r>
      <w:r>
        <w:rPr>
          <w:color w:val="231F20"/>
          <w:spacing w:val="-5"/>
        </w:rPr>
        <w:t> </w:t>
      </w:r>
      <w:r>
        <w:rPr>
          <w:color w:val="231F20"/>
        </w:rPr>
        <w:t>con đều chứng biết.</w:t>
      </w:r>
    </w:p>
    <w:p>
      <w:pPr>
        <w:pStyle w:val="BodyText"/>
        <w:ind w:left="677" w:firstLine="0"/>
      </w:pPr>
      <w:r>
        <w:rPr>
          <w:color w:val="231F20"/>
        </w:rPr>
        <w:t>Do sự việc này, nên Đức Phật hỏi đến ba lần.</w:t>
      </w:r>
    </w:p>
    <w:p>
      <w:pPr>
        <w:pStyle w:val="BodyText"/>
        <w:spacing w:line="273" w:lineRule="auto" w:before="152"/>
        <w:ind w:right="410"/>
      </w:pPr>
      <w:r>
        <w:rPr>
          <w:color w:val="231F20"/>
        </w:rPr>
        <w:t>Lại nữa, vì muốn làm viên mãn thệ nguyện xưa. Từng </w:t>
      </w:r>
      <w:r>
        <w:rPr>
          <w:color w:val="231F20"/>
          <w:spacing w:val="-3"/>
        </w:rPr>
        <w:t>nghe </w:t>
      </w:r>
      <w:r>
        <w:rPr>
          <w:color w:val="231F20"/>
        </w:rPr>
        <w:t>trong Hiền kiếp </w:t>
      </w:r>
      <w:r>
        <w:rPr>
          <w:color w:val="231F20"/>
          <w:spacing w:val="-5"/>
        </w:rPr>
        <w:t>này, </w:t>
      </w:r>
      <w:r>
        <w:rPr>
          <w:color w:val="231F20"/>
        </w:rPr>
        <w:t>có vị vua tên là Ác Hành, lại có </w:t>
      </w:r>
      <w:r>
        <w:rPr>
          <w:color w:val="231F20"/>
          <w:spacing w:val="-3"/>
        </w:rPr>
        <w:t>Tiên </w:t>
      </w:r>
      <w:r>
        <w:rPr>
          <w:color w:val="231F20"/>
        </w:rPr>
        <w:t>nhân tên là</w:t>
      </w:r>
      <w:r>
        <w:rPr>
          <w:color w:val="231F20"/>
          <w:spacing w:val="-9"/>
        </w:rPr>
        <w:t> </w:t>
      </w:r>
      <w:r>
        <w:rPr>
          <w:color w:val="231F20"/>
        </w:rPr>
        <w:t>Nhẫn</w:t>
      </w:r>
      <w:r>
        <w:rPr>
          <w:color w:val="231F20"/>
          <w:spacing w:val="-9"/>
        </w:rPr>
        <w:t> </w:t>
      </w:r>
      <w:r>
        <w:rPr>
          <w:color w:val="231F20"/>
        </w:rPr>
        <w:t>Nhục.</w:t>
      </w:r>
      <w:r>
        <w:rPr>
          <w:color w:val="231F20"/>
          <w:spacing w:val="-8"/>
        </w:rPr>
        <w:t> </w:t>
      </w:r>
      <w:r>
        <w:rPr>
          <w:color w:val="231F20"/>
        </w:rPr>
        <w:t>Bấy</w:t>
      </w:r>
      <w:r>
        <w:rPr>
          <w:color w:val="231F20"/>
          <w:spacing w:val="-9"/>
        </w:rPr>
        <w:t> </w:t>
      </w:r>
      <w:r>
        <w:rPr>
          <w:color w:val="231F20"/>
        </w:rPr>
        <w:t>giờ,</w:t>
      </w:r>
      <w:r>
        <w:rPr>
          <w:color w:val="231F20"/>
          <w:spacing w:val="-8"/>
        </w:rPr>
        <w:t> </w:t>
      </w:r>
      <w:r>
        <w:rPr>
          <w:color w:val="231F20"/>
        </w:rPr>
        <w:t>nhà</w:t>
      </w:r>
      <w:r>
        <w:rPr>
          <w:color w:val="231F20"/>
          <w:spacing w:val="-9"/>
        </w:rPr>
        <w:t> </w:t>
      </w:r>
      <w:r>
        <w:rPr>
          <w:color w:val="231F20"/>
        </w:rPr>
        <w:t>vua</w:t>
      </w:r>
      <w:r>
        <w:rPr>
          <w:color w:val="231F20"/>
          <w:spacing w:val="-8"/>
        </w:rPr>
        <w:t> </w:t>
      </w:r>
      <w:r>
        <w:rPr>
          <w:color w:val="231F20"/>
        </w:rPr>
        <w:t>không</w:t>
      </w:r>
      <w:r>
        <w:rPr>
          <w:color w:val="231F20"/>
          <w:spacing w:val="-9"/>
        </w:rPr>
        <w:t> </w:t>
      </w:r>
      <w:r>
        <w:rPr>
          <w:color w:val="231F20"/>
        </w:rPr>
        <w:t>đem</w:t>
      </w:r>
      <w:r>
        <w:rPr>
          <w:color w:val="231F20"/>
          <w:spacing w:val="-8"/>
        </w:rPr>
        <w:t> </w:t>
      </w:r>
      <w:r>
        <w:rPr>
          <w:color w:val="231F20"/>
        </w:rPr>
        <w:t>theo</w:t>
      </w:r>
      <w:r>
        <w:rPr>
          <w:color w:val="231F20"/>
          <w:spacing w:val="-9"/>
        </w:rPr>
        <w:t> </w:t>
      </w:r>
      <w:r>
        <w:rPr>
          <w:color w:val="231F20"/>
        </w:rPr>
        <w:t>người</w:t>
      </w:r>
      <w:r>
        <w:rPr>
          <w:color w:val="231F20"/>
          <w:spacing w:val="-8"/>
        </w:rPr>
        <w:t> </w:t>
      </w:r>
      <w:r>
        <w:rPr>
          <w:color w:val="231F20"/>
        </w:rPr>
        <w:t>nam,</w:t>
      </w:r>
      <w:r>
        <w:rPr>
          <w:color w:val="231F20"/>
          <w:spacing w:val="-9"/>
        </w:rPr>
        <w:t> </w:t>
      </w:r>
      <w:r>
        <w:rPr>
          <w:color w:val="231F20"/>
        </w:rPr>
        <w:t>dẫn</w:t>
      </w:r>
      <w:r>
        <w:rPr>
          <w:color w:val="231F20"/>
          <w:spacing w:val="-8"/>
        </w:rPr>
        <w:t> </w:t>
      </w:r>
      <w:r>
        <w:rPr>
          <w:color w:val="231F20"/>
        </w:rPr>
        <w:t>các kỹ nữ ra khỏi hoàng cung dạo chơi trong rừng, tâm ý vui thích.</w:t>
      </w:r>
      <w:r>
        <w:rPr>
          <w:color w:val="231F20"/>
          <w:spacing w:val="2"/>
        </w:rPr>
        <w:t> </w:t>
      </w:r>
      <w:r>
        <w:rPr>
          <w:color w:val="231F20"/>
        </w:rPr>
        <w:t>Sau</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8" w:firstLine="0"/>
      </w:pPr>
      <w:r>
        <w:rPr>
          <w:color w:val="231F20"/>
          <w:spacing w:val="-5"/>
        </w:rPr>
        <w:t>đấy,</w:t>
      </w:r>
      <w:r>
        <w:rPr>
          <w:color w:val="231F20"/>
          <w:spacing w:val="-8"/>
        </w:rPr>
        <w:t> </w:t>
      </w:r>
      <w:r>
        <w:rPr>
          <w:color w:val="231F20"/>
        </w:rPr>
        <w:t>vua</w:t>
      </w:r>
      <w:r>
        <w:rPr>
          <w:color w:val="231F20"/>
          <w:spacing w:val="-8"/>
        </w:rPr>
        <w:t> </w:t>
      </w:r>
      <w:r>
        <w:rPr>
          <w:color w:val="231F20"/>
        </w:rPr>
        <w:t>mệt</w:t>
      </w:r>
      <w:r>
        <w:rPr>
          <w:color w:val="231F20"/>
          <w:spacing w:val="-8"/>
        </w:rPr>
        <w:t> </w:t>
      </w:r>
      <w:r>
        <w:rPr>
          <w:color w:val="231F20"/>
        </w:rPr>
        <w:t>mỏi</w:t>
      </w:r>
      <w:r>
        <w:rPr>
          <w:color w:val="231F20"/>
          <w:spacing w:val="-8"/>
        </w:rPr>
        <w:t> </w:t>
      </w:r>
      <w:r>
        <w:rPr>
          <w:color w:val="231F20"/>
        </w:rPr>
        <w:t>nên</w:t>
      </w:r>
      <w:r>
        <w:rPr>
          <w:color w:val="231F20"/>
          <w:spacing w:val="-8"/>
        </w:rPr>
        <w:t> </w:t>
      </w:r>
      <w:r>
        <w:rPr>
          <w:color w:val="231F20"/>
        </w:rPr>
        <w:t>nằm</w:t>
      </w:r>
      <w:r>
        <w:rPr>
          <w:color w:val="231F20"/>
          <w:spacing w:val="-8"/>
        </w:rPr>
        <w:t> </w:t>
      </w:r>
      <w:r>
        <w:rPr>
          <w:color w:val="231F20"/>
        </w:rPr>
        <w:t>ngủ.</w:t>
      </w:r>
      <w:r>
        <w:rPr>
          <w:color w:val="231F20"/>
          <w:spacing w:val="-8"/>
        </w:rPr>
        <w:t> </w:t>
      </w:r>
      <w:r>
        <w:rPr>
          <w:color w:val="231F20"/>
        </w:rPr>
        <w:t>Các</w:t>
      </w:r>
      <w:r>
        <w:rPr>
          <w:color w:val="231F20"/>
          <w:spacing w:val="-8"/>
        </w:rPr>
        <w:t> </w:t>
      </w:r>
      <w:r>
        <w:rPr>
          <w:color w:val="231F20"/>
        </w:rPr>
        <w:t>kỹ</w:t>
      </w:r>
      <w:r>
        <w:rPr>
          <w:color w:val="231F20"/>
          <w:spacing w:val="-7"/>
        </w:rPr>
        <w:t> </w:t>
      </w:r>
      <w:r>
        <w:rPr>
          <w:color w:val="231F20"/>
        </w:rPr>
        <w:t>nữ</w:t>
      </w:r>
      <w:r>
        <w:rPr>
          <w:color w:val="231F20"/>
          <w:spacing w:val="-8"/>
        </w:rPr>
        <w:t> </w:t>
      </w:r>
      <w:r>
        <w:rPr>
          <w:color w:val="231F20"/>
        </w:rPr>
        <w:t>vì</w:t>
      </w:r>
      <w:r>
        <w:rPr>
          <w:color w:val="231F20"/>
          <w:spacing w:val="-8"/>
        </w:rPr>
        <w:t> </w:t>
      </w:r>
      <w:r>
        <w:rPr>
          <w:color w:val="231F20"/>
        </w:rPr>
        <w:t>lo</w:t>
      </w:r>
      <w:r>
        <w:rPr>
          <w:color w:val="231F20"/>
          <w:spacing w:val="-8"/>
        </w:rPr>
        <w:t> </w:t>
      </w:r>
      <w:r>
        <w:rPr>
          <w:color w:val="231F20"/>
        </w:rPr>
        <w:t>hái</w:t>
      </w:r>
      <w:r>
        <w:rPr>
          <w:color w:val="231F20"/>
          <w:spacing w:val="-8"/>
        </w:rPr>
        <w:t> </w:t>
      </w:r>
      <w:r>
        <w:rPr>
          <w:color w:val="231F20"/>
        </w:rPr>
        <w:t>hoa</w:t>
      </w:r>
      <w:r>
        <w:rPr>
          <w:color w:val="231F20"/>
          <w:spacing w:val="-8"/>
        </w:rPr>
        <w:t> </w:t>
      </w:r>
      <w:r>
        <w:rPr>
          <w:color w:val="231F20"/>
        </w:rPr>
        <w:t>quả</w:t>
      </w:r>
      <w:r>
        <w:rPr>
          <w:color w:val="231F20"/>
          <w:spacing w:val="-8"/>
        </w:rPr>
        <w:t> </w:t>
      </w:r>
      <w:r>
        <w:rPr>
          <w:color w:val="231F20"/>
        </w:rPr>
        <w:t>nên</w:t>
      </w:r>
      <w:r>
        <w:rPr>
          <w:color w:val="231F20"/>
          <w:spacing w:val="-8"/>
        </w:rPr>
        <w:t> </w:t>
      </w:r>
      <w:r>
        <w:rPr>
          <w:color w:val="231F20"/>
        </w:rPr>
        <w:t>đang tìm kiếm khắp nơi trong rừng </w:t>
      </w:r>
      <w:r>
        <w:rPr>
          <w:color w:val="231F20"/>
          <w:spacing w:val="-5"/>
        </w:rPr>
        <w:t>cây.</w:t>
      </w:r>
    </w:p>
    <w:p>
      <w:pPr>
        <w:pStyle w:val="BodyText"/>
        <w:spacing w:line="276" w:lineRule="auto" w:before="119"/>
        <w:ind w:left="393" w:right="126"/>
      </w:pPr>
      <w:r>
        <w:rPr>
          <w:color w:val="231F20"/>
        </w:rPr>
        <w:t>Khi đó, vị </w:t>
      </w:r>
      <w:r>
        <w:rPr>
          <w:color w:val="231F20"/>
          <w:spacing w:val="-3"/>
        </w:rPr>
        <w:t>Tiên </w:t>
      </w:r>
      <w:r>
        <w:rPr>
          <w:color w:val="231F20"/>
        </w:rPr>
        <w:t>nhân ở nơi trụ xứ của mình thiền tư tịch tĩnh. Các</w:t>
      </w:r>
      <w:r>
        <w:rPr>
          <w:color w:val="231F20"/>
          <w:spacing w:val="-9"/>
        </w:rPr>
        <w:t> </w:t>
      </w:r>
      <w:r>
        <w:rPr>
          <w:color w:val="231F20"/>
        </w:rPr>
        <w:t>kỹ</w:t>
      </w:r>
      <w:r>
        <w:rPr>
          <w:color w:val="231F20"/>
          <w:spacing w:val="-8"/>
        </w:rPr>
        <w:t> </w:t>
      </w:r>
      <w:r>
        <w:rPr>
          <w:color w:val="231F20"/>
        </w:rPr>
        <w:t>nữ</w:t>
      </w:r>
      <w:r>
        <w:rPr>
          <w:color w:val="231F20"/>
          <w:spacing w:val="-8"/>
        </w:rPr>
        <w:t> </w:t>
      </w:r>
      <w:r>
        <w:rPr>
          <w:color w:val="231F20"/>
        </w:rPr>
        <w:t>từ</w:t>
      </w:r>
      <w:r>
        <w:rPr>
          <w:color w:val="231F20"/>
          <w:spacing w:val="-8"/>
        </w:rPr>
        <w:t> </w:t>
      </w:r>
      <w:r>
        <w:rPr>
          <w:color w:val="231F20"/>
        </w:rPr>
        <w:t>xa</w:t>
      </w:r>
      <w:r>
        <w:rPr>
          <w:color w:val="231F20"/>
          <w:spacing w:val="-9"/>
        </w:rPr>
        <w:t> </w:t>
      </w:r>
      <w:r>
        <w:rPr>
          <w:color w:val="231F20"/>
        </w:rPr>
        <w:t>trông</w:t>
      </w:r>
      <w:r>
        <w:rPr>
          <w:color w:val="231F20"/>
          <w:spacing w:val="-8"/>
        </w:rPr>
        <w:t> </w:t>
      </w:r>
      <w:r>
        <w:rPr>
          <w:color w:val="231F20"/>
        </w:rPr>
        <w:t>thấy</w:t>
      </w:r>
      <w:r>
        <w:rPr>
          <w:color w:val="231F20"/>
          <w:spacing w:val="-13"/>
        </w:rPr>
        <w:t> </w:t>
      </w:r>
      <w:r>
        <w:rPr>
          <w:color w:val="231F20"/>
          <w:spacing w:val="-3"/>
        </w:rPr>
        <w:t>Tiên</w:t>
      </w:r>
      <w:r>
        <w:rPr>
          <w:color w:val="231F20"/>
          <w:spacing w:val="-8"/>
        </w:rPr>
        <w:t> </w:t>
      </w:r>
      <w:r>
        <w:rPr>
          <w:color w:val="231F20"/>
        </w:rPr>
        <w:t>nhân,</w:t>
      </w:r>
      <w:r>
        <w:rPr>
          <w:color w:val="231F20"/>
          <w:spacing w:val="-9"/>
        </w:rPr>
        <w:t> </w:t>
      </w:r>
      <w:r>
        <w:rPr>
          <w:color w:val="231F20"/>
        </w:rPr>
        <w:t>liền</w:t>
      </w:r>
      <w:r>
        <w:rPr>
          <w:color w:val="231F20"/>
          <w:spacing w:val="-9"/>
        </w:rPr>
        <w:t> </w:t>
      </w:r>
      <w:r>
        <w:rPr>
          <w:color w:val="231F20"/>
        </w:rPr>
        <w:t>cùng</w:t>
      </w:r>
      <w:r>
        <w:rPr>
          <w:color w:val="231F20"/>
          <w:spacing w:val="-8"/>
        </w:rPr>
        <w:t> </w:t>
      </w:r>
      <w:r>
        <w:rPr>
          <w:color w:val="231F20"/>
        </w:rPr>
        <w:t>đến</w:t>
      </w:r>
      <w:r>
        <w:rPr>
          <w:color w:val="231F20"/>
          <w:spacing w:val="-9"/>
        </w:rPr>
        <w:t> </w:t>
      </w:r>
      <w:r>
        <w:rPr>
          <w:color w:val="231F20"/>
        </w:rPr>
        <w:t>chỗ</w:t>
      </w:r>
      <w:r>
        <w:rPr>
          <w:color w:val="231F20"/>
          <w:spacing w:val="-8"/>
        </w:rPr>
        <w:t> </w:t>
      </w:r>
      <w:r>
        <w:rPr>
          <w:color w:val="231F20"/>
        </w:rPr>
        <w:t>vị</w:t>
      </w:r>
      <w:r>
        <w:rPr>
          <w:color w:val="231F20"/>
          <w:spacing w:val="-9"/>
        </w:rPr>
        <w:t> </w:t>
      </w:r>
      <w:r>
        <w:rPr>
          <w:color w:val="231F20"/>
        </w:rPr>
        <w:t>tiên,</w:t>
      </w:r>
      <w:r>
        <w:rPr>
          <w:color w:val="231F20"/>
          <w:spacing w:val="-9"/>
        </w:rPr>
        <w:t> </w:t>
      </w:r>
      <w:r>
        <w:rPr>
          <w:color w:val="231F20"/>
        </w:rPr>
        <w:t>đảnh lễ nơi chân xong, ngồi qua một bên. Vị </w:t>
      </w:r>
      <w:r>
        <w:rPr>
          <w:color w:val="231F20"/>
          <w:spacing w:val="-3"/>
        </w:rPr>
        <w:t>Tiên </w:t>
      </w:r>
      <w:r>
        <w:rPr>
          <w:color w:val="231F20"/>
        </w:rPr>
        <w:t>nhân liền vì các kỹ nữ giảng nói về những lỗi lầm tai hại của dục.</w:t>
      </w:r>
    </w:p>
    <w:p>
      <w:pPr>
        <w:pStyle w:val="BodyText"/>
        <w:spacing w:line="276" w:lineRule="auto" w:before="120"/>
        <w:ind w:left="393" w:right="127"/>
      </w:pPr>
      <w:r>
        <w:rPr>
          <w:color w:val="231F20"/>
          <w:spacing w:val="-6"/>
        </w:rPr>
        <w:t>Vua </w:t>
      </w:r>
      <w:r>
        <w:rPr>
          <w:color w:val="231F20"/>
        </w:rPr>
        <w:t>Ác Hành khi thức giấc, nhìn khắp bốn phía không thấy người</w:t>
      </w:r>
      <w:r>
        <w:rPr>
          <w:color w:val="231F20"/>
          <w:spacing w:val="-4"/>
        </w:rPr>
        <w:t> </w:t>
      </w:r>
      <w:r>
        <w:rPr>
          <w:color w:val="231F20"/>
        </w:rPr>
        <w:t>hầu,</w:t>
      </w:r>
      <w:r>
        <w:rPr>
          <w:color w:val="231F20"/>
          <w:spacing w:val="-3"/>
        </w:rPr>
        <w:t> </w:t>
      </w:r>
      <w:r>
        <w:rPr>
          <w:color w:val="231F20"/>
        </w:rPr>
        <w:t>liền</w:t>
      </w:r>
      <w:r>
        <w:rPr>
          <w:color w:val="231F20"/>
          <w:spacing w:val="-3"/>
        </w:rPr>
        <w:t> </w:t>
      </w:r>
      <w:r>
        <w:rPr>
          <w:color w:val="231F20"/>
        </w:rPr>
        <w:t>nghĩ:</w:t>
      </w:r>
      <w:r>
        <w:rPr>
          <w:color w:val="231F20"/>
          <w:spacing w:val="-3"/>
        </w:rPr>
        <w:t> </w:t>
      </w:r>
      <w:r>
        <w:rPr>
          <w:color w:val="231F20"/>
        </w:rPr>
        <w:t>Phải</w:t>
      </w:r>
      <w:r>
        <w:rPr>
          <w:color w:val="231F20"/>
          <w:spacing w:val="-3"/>
        </w:rPr>
        <w:t> </w:t>
      </w:r>
      <w:r>
        <w:rPr>
          <w:color w:val="231F20"/>
        </w:rPr>
        <w:t>chăng</w:t>
      </w:r>
      <w:r>
        <w:rPr>
          <w:color w:val="231F20"/>
          <w:spacing w:val="-4"/>
        </w:rPr>
        <w:t> </w:t>
      </w:r>
      <w:r>
        <w:rPr>
          <w:color w:val="231F20"/>
        </w:rPr>
        <w:t>có</w:t>
      </w:r>
      <w:r>
        <w:rPr>
          <w:color w:val="231F20"/>
          <w:spacing w:val="-3"/>
        </w:rPr>
        <w:t> </w:t>
      </w:r>
      <w:r>
        <w:rPr>
          <w:color w:val="231F20"/>
        </w:rPr>
        <w:t>kẻ</w:t>
      </w:r>
      <w:r>
        <w:rPr>
          <w:color w:val="231F20"/>
          <w:spacing w:val="-3"/>
        </w:rPr>
        <w:t> </w:t>
      </w:r>
      <w:r>
        <w:rPr>
          <w:color w:val="231F20"/>
        </w:rPr>
        <w:t>đã</w:t>
      </w:r>
      <w:r>
        <w:rPr>
          <w:color w:val="231F20"/>
          <w:spacing w:val="-3"/>
        </w:rPr>
        <w:t> </w:t>
      </w:r>
      <w:r>
        <w:rPr>
          <w:color w:val="231F20"/>
        </w:rPr>
        <w:t>dẫn</w:t>
      </w:r>
      <w:r>
        <w:rPr>
          <w:color w:val="231F20"/>
          <w:spacing w:val="-3"/>
        </w:rPr>
        <w:t> </w:t>
      </w:r>
      <w:r>
        <w:rPr>
          <w:color w:val="231F20"/>
        </w:rPr>
        <w:t>các</w:t>
      </w:r>
      <w:r>
        <w:rPr>
          <w:color w:val="231F20"/>
          <w:spacing w:val="-4"/>
        </w:rPr>
        <w:t> </w:t>
      </w:r>
      <w:r>
        <w:rPr>
          <w:color w:val="231F20"/>
        </w:rPr>
        <w:t>kỹ</w:t>
      </w:r>
      <w:r>
        <w:rPr>
          <w:color w:val="231F20"/>
          <w:spacing w:val="-3"/>
        </w:rPr>
        <w:t> </w:t>
      </w:r>
      <w:r>
        <w:rPr>
          <w:color w:val="231F20"/>
        </w:rPr>
        <w:t>nữ</w:t>
      </w:r>
      <w:r>
        <w:rPr>
          <w:color w:val="231F20"/>
          <w:spacing w:val="-3"/>
        </w:rPr>
        <w:t> </w:t>
      </w:r>
      <w:r>
        <w:rPr>
          <w:color w:val="231F20"/>
        </w:rPr>
        <w:t>của</w:t>
      </w:r>
      <w:r>
        <w:rPr>
          <w:color w:val="231F20"/>
          <w:spacing w:val="-3"/>
        </w:rPr>
        <w:t> </w:t>
      </w:r>
      <w:r>
        <w:rPr>
          <w:color w:val="231F20"/>
        </w:rPr>
        <w:t>ta</w:t>
      </w:r>
      <w:r>
        <w:rPr>
          <w:color w:val="231F20"/>
          <w:spacing w:val="-3"/>
        </w:rPr>
        <w:t> </w:t>
      </w:r>
      <w:r>
        <w:rPr>
          <w:color w:val="231F20"/>
        </w:rPr>
        <w:t>đi</w:t>
      </w:r>
      <w:r>
        <w:rPr>
          <w:color w:val="231F20"/>
          <w:spacing w:val="-3"/>
        </w:rPr>
        <w:t> </w:t>
      </w:r>
      <w:r>
        <w:rPr>
          <w:color w:val="231F20"/>
        </w:rPr>
        <w:t>rồi chăng? Nhà vua tức thì nổi giận, xách gươm tìm kiếm khắp rừng, bỗng</w:t>
      </w:r>
      <w:r>
        <w:rPr>
          <w:color w:val="231F20"/>
          <w:spacing w:val="-8"/>
        </w:rPr>
        <w:t> </w:t>
      </w:r>
      <w:r>
        <w:rPr>
          <w:color w:val="231F20"/>
        </w:rPr>
        <w:t>thấy</w:t>
      </w:r>
      <w:r>
        <w:rPr>
          <w:color w:val="231F20"/>
          <w:spacing w:val="-8"/>
        </w:rPr>
        <w:t> </w:t>
      </w:r>
      <w:r>
        <w:rPr>
          <w:color w:val="231F20"/>
        </w:rPr>
        <w:t>các</w:t>
      </w:r>
      <w:r>
        <w:rPr>
          <w:color w:val="231F20"/>
          <w:spacing w:val="-8"/>
        </w:rPr>
        <w:t> </w:t>
      </w:r>
      <w:r>
        <w:rPr>
          <w:color w:val="231F20"/>
        </w:rPr>
        <w:t>kỹ</w:t>
      </w:r>
      <w:r>
        <w:rPr>
          <w:color w:val="231F20"/>
          <w:spacing w:val="-8"/>
        </w:rPr>
        <w:t> </w:t>
      </w:r>
      <w:r>
        <w:rPr>
          <w:color w:val="231F20"/>
        </w:rPr>
        <w:t>nữ</w:t>
      </w:r>
      <w:r>
        <w:rPr>
          <w:color w:val="231F20"/>
          <w:spacing w:val="-8"/>
        </w:rPr>
        <w:t> </w:t>
      </w:r>
      <w:r>
        <w:rPr>
          <w:color w:val="231F20"/>
        </w:rPr>
        <w:t>đang</w:t>
      </w:r>
      <w:r>
        <w:rPr>
          <w:color w:val="231F20"/>
          <w:spacing w:val="-8"/>
        </w:rPr>
        <w:t> </w:t>
      </w:r>
      <w:r>
        <w:rPr>
          <w:color w:val="231F20"/>
        </w:rPr>
        <w:t>ngồi</w:t>
      </w:r>
      <w:r>
        <w:rPr>
          <w:color w:val="231F20"/>
          <w:spacing w:val="-8"/>
        </w:rPr>
        <w:t> </w:t>
      </w:r>
      <w:r>
        <w:rPr>
          <w:color w:val="231F20"/>
        </w:rPr>
        <w:t>vây</w:t>
      </w:r>
      <w:r>
        <w:rPr>
          <w:color w:val="231F20"/>
          <w:spacing w:val="-8"/>
        </w:rPr>
        <w:t> </w:t>
      </w:r>
      <w:r>
        <w:rPr>
          <w:color w:val="231F20"/>
        </w:rPr>
        <w:t>quanh</w:t>
      </w:r>
      <w:r>
        <w:rPr>
          <w:color w:val="231F20"/>
          <w:spacing w:val="-8"/>
        </w:rPr>
        <w:t> </w:t>
      </w:r>
      <w:r>
        <w:rPr>
          <w:color w:val="231F20"/>
        </w:rPr>
        <w:t>bên</w:t>
      </w:r>
      <w:r>
        <w:rPr>
          <w:color w:val="231F20"/>
          <w:spacing w:val="-8"/>
        </w:rPr>
        <w:t> </w:t>
      </w:r>
      <w:r>
        <w:rPr>
          <w:color w:val="231F20"/>
        </w:rPr>
        <w:t>vị</w:t>
      </w:r>
      <w:r>
        <w:rPr>
          <w:color w:val="231F20"/>
          <w:spacing w:val="-8"/>
        </w:rPr>
        <w:t> </w:t>
      </w:r>
      <w:r>
        <w:rPr>
          <w:color w:val="231F20"/>
        </w:rPr>
        <w:t>tiên,</w:t>
      </w:r>
      <w:r>
        <w:rPr>
          <w:color w:val="231F20"/>
          <w:spacing w:val="-8"/>
        </w:rPr>
        <w:t> </w:t>
      </w:r>
      <w:r>
        <w:rPr>
          <w:color w:val="231F20"/>
        </w:rPr>
        <w:t>tâm</w:t>
      </w:r>
      <w:r>
        <w:rPr>
          <w:color w:val="231F20"/>
          <w:spacing w:val="-8"/>
        </w:rPr>
        <w:t> </w:t>
      </w:r>
      <w:r>
        <w:rPr>
          <w:color w:val="231F20"/>
        </w:rPr>
        <w:t>vua</w:t>
      </w:r>
      <w:r>
        <w:rPr>
          <w:color w:val="231F20"/>
          <w:spacing w:val="-8"/>
        </w:rPr>
        <w:t> </w:t>
      </w:r>
      <w:r>
        <w:rPr>
          <w:color w:val="231F20"/>
        </w:rPr>
        <w:t>khởi</w:t>
      </w:r>
      <w:r>
        <w:rPr>
          <w:color w:val="231F20"/>
          <w:spacing w:val="-8"/>
        </w:rPr>
        <w:t> </w:t>
      </w:r>
      <w:r>
        <w:rPr>
          <w:color w:val="231F20"/>
        </w:rPr>
        <w:t>ý nghĩ:</w:t>
      </w:r>
      <w:r>
        <w:rPr>
          <w:color w:val="231F20"/>
          <w:spacing w:val="-5"/>
        </w:rPr>
        <w:t> </w:t>
      </w:r>
      <w:r>
        <w:rPr>
          <w:color w:val="231F20"/>
        </w:rPr>
        <w:t>Nay</w:t>
      </w:r>
      <w:r>
        <w:rPr>
          <w:color w:val="231F20"/>
          <w:spacing w:val="-4"/>
        </w:rPr>
        <w:t> </w:t>
      </w:r>
      <w:r>
        <w:rPr>
          <w:color w:val="231F20"/>
        </w:rPr>
        <w:t>chính</w:t>
      </w:r>
      <w:r>
        <w:rPr>
          <w:color w:val="231F20"/>
          <w:spacing w:val="-4"/>
        </w:rPr>
        <w:t> </w:t>
      </w:r>
      <w:r>
        <w:rPr>
          <w:color w:val="231F20"/>
        </w:rPr>
        <w:t>con</w:t>
      </w:r>
      <w:r>
        <w:rPr>
          <w:color w:val="231F20"/>
          <w:spacing w:val="-4"/>
        </w:rPr>
        <w:t> </w:t>
      </w:r>
      <w:r>
        <w:rPr>
          <w:color w:val="231F20"/>
        </w:rPr>
        <w:t>quỷ</w:t>
      </w:r>
      <w:r>
        <w:rPr>
          <w:color w:val="231F20"/>
          <w:spacing w:val="-4"/>
        </w:rPr>
        <w:t> </w:t>
      </w:r>
      <w:r>
        <w:rPr>
          <w:color w:val="231F20"/>
        </w:rPr>
        <w:t>to</w:t>
      </w:r>
      <w:r>
        <w:rPr>
          <w:color w:val="231F20"/>
          <w:spacing w:val="-4"/>
        </w:rPr>
        <w:t> </w:t>
      </w:r>
      <w:r>
        <w:rPr>
          <w:color w:val="231F20"/>
        </w:rPr>
        <w:t>tướng</w:t>
      </w:r>
      <w:r>
        <w:rPr>
          <w:color w:val="231F20"/>
          <w:spacing w:val="-4"/>
        </w:rPr>
        <w:t> </w:t>
      </w:r>
      <w:r>
        <w:rPr>
          <w:color w:val="231F20"/>
        </w:rPr>
        <w:t>kia</w:t>
      </w:r>
      <w:r>
        <w:rPr>
          <w:color w:val="231F20"/>
          <w:spacing w:val="-5"/>
        </w:rPr>
        <w:t> </w:t>
      </w:r>
      <w:r>
        <w:rPr>
          <w:color w:val="231F20"/>
        </w:rPr>
        <w:t>dám</w:t>
      </w:r>
      <w:r>
        <w:rPr>
          <w:color w:val="231F20"/>
          <w:spacing w:val="-4"/>
        </w:rPr>
        <w:t> </w:t>
      </w:r>
      <w:r>
        <w:rPr>
          <w:color w:val="231F20"/>
        </w:rPr>
        <w:t>dẫn</w:t>
      </w:r>
      <w:r>
        <w:rPr>
          <w:color w:val="231F20"/>
          <w:spacing w:val="-4"/>
        </w:rPr>
        <w:t> </w:t>
      </w:r>
      <w:r>
        <w:rPr>
          <w:color w:val="231F20"/>
        </w:rPr>
        <w:t>đám</w:t>
      </w:r>
      <w:r>
        <w:rPr>
          <w:color w:val="231F20"/>
          <w:spacing w:val="-4"/>
        </w:rPr>
        <w:t> </w:t>
      </w:r>
      <w:r>
        <w:rPr>
          <w:color w:val="231F20"/>
        </w:rPr>
        <w:t>kỹ</w:t>
      </w:r>
      <w:r>
        <w:rPr>
          <w:color w:val="231F20"/>
          <w:spacing w:val="-4"/>
        </w:rPr>
        <w:t> </w:t>
      </w:r>
      <w:r>
        <w:rPr>
          <w:color w:val="231F20"/>
        </w:rPr>
        <w:t>nữ</w:t>
      </w:r>
      <w:r>
        <w:rPr>
          <w:color w:val="231F20"/>
          <w:spacing w:val="-4"/>
        </w:rPr>
        <w:t> </w:t>
      </w:r>
      <w:r>
        <w:rPr>
          <w:color w:val="231F20"/>
        </w:rPr>
        <w:t>của</w:t>
      </w:r>
      <w:r>
        <w:rPr>
          <w:color w:val="231F20"/>
          <w:spacing w:val="-4"/>
        </w:rPr>
        <w:t> </w:t>
      </w:r>
      <w:r>
        <w:rPr>
          <w:color w:val="231F20"/>
        </w:rPr>
        <w:t>ta</w:t>
      </w:r>
      <w:r>
        <w:rPr>
          <w:color w:val="231F20"/>
          <w:spacing w:val="-4"/>
        </w:rPr>
        <w:t> </w:t>
      </w:r>
      <w:r>
        <w:rPr>
          <w:color w:val="231F20"/>
        </w:rPr>
        <w:t>đến đó </w:t>
      </w:r>
      <w:r>
        <w:rPr>
          <w:color w:val="231F20"/>
          <w:spacing w:val="-5"/>
        </w:rPr>
        <w:t>v.v… </w:t>
      </w:r>
      <w:r>
        <w:rPr>
          <w:color w:val="231F20"/>
        </w:rPr>
        <w:t>Trước hết hỏi: Ông là</w:t>
      </w:r>
      <w:r>
        <w:rPr>
          <w:color w:val="231F20"/>
          <w:spacing w:val="-3"/>
        </w:rPr>
        <w:t> </w:t>
      </w:r>
      <w:r>
        <w:rPr>
          <w:color w:val="231F20"/>
        </w:rPr>
        <w:t>ai?</w:t>
      </w:r>
    </w:p>
    <w:p>
      <w:pPr>
        <w:pStyle w:val="BodyText"/>
        <w:spacing w:before="120"/>
        <w:ind w:left="960" w:firstLine="0"/>
      </w:pPr>
      <w:r>
        <w:rPr>
          <w:color w:val="231F20"/>
        </w:rPr>
        <w:t>Tiên nhân đáp: Tôi là người tiên.</w:t>
      </w:r>
    </w:p>
    <w:p>
      <w:pPr>
        <w:pStyle w:val="BodyText"/>
        <w:spacing w:line="372" w:lineRule="auto" w:before="164"/>
        <w:ind w:left="960" w:right="1820" w:firstLine="0"/>
      </w:pPr>
      <w:r>
        <w:rPr>
          <w:color w:val="231F20"/>
          <w:spacing w:val="-6"/>
        </w:rPr>
        <w:t>Vua </w:t>
      </w:r>
      <w:r>
        <w:rPr>
          <w:color w:val="231F20"/>
        </w:rPr>
        <w:t>lại hỏi: Ông làm gì ở trong khu rừng </w:t>
      </w:r>
      <w:r>
        <w:rPr>
          <w:color w:val="231F20"/>
          <w:spacing w:val="-4"/>
        </w:rPr>
        <w:t>này? </w:t>
      </w:r>
      <w:r>
        <w:rPr>
          <w:color w:val="231F20"/>
          <w:spacing w:val="-3"/>
        </w:rPr>
        <w:t>Tiên </w:t>
      </w:r>
      <w:r>
        <w:rPr>
          <w:color w:val="231F20"/>
        </w:rPr>
        <w:t>nhân đáp: Tôi hành đạo nhẫn nhục.</w:t>
      </w:r>
    </w:p>
    <w:p>
      <w:pPr>
        <w:pStyle w:val="BodyText"/>
        <w:spacing w:line="276" w:lineRule="auto" w:before="0"/>
        <w:ind w:left="393" w:right="128"/>
      </w:pPr>
      <w:r>
        <w:rPr>
          <w:color w:val="231F20"/>
        </w:rPr>
        <w:t>Nhà vua nghĩ thầm: Người này thấy ta giận dữ nên tự xưng là nhẫn nhục. Nay ta nên thử xem có thật vậy chăng? Vua lại hỏi: Ông đã chứng được thiền thứ nhất chăng?</w:t>
      </w:r>
    </w:p>
    <w:p>
      <w:pPr>
        <w:pStyle w:val="BodyText"/>
        <w:spacing w:before="119"/>
        <w:ind w:left="960" w:firstLine="0"/>
      </w:pPr>
      <w:r>
        <w:rPr>
          <w:color w:val="231F20"/>
        </w:rPr>
        <w:t>Tiên nhân đáp: Không được.</w:t>
      </w:r>
    </w:p>
    <w:p>
      <w:pPr>
        <w:pStyle w:val="BodyText"/>
        <w:spacing w:line="276" w:lineRule="auto" w:before="164"/>
        <w:ind w:left="393" w:right="127"/>
      </w:pPr>
      <w:r>
        <w:rPr>
          <w:color w:val="231F20"/>
        </w:rPr>
        <w:t>Lại hỏi: Ông đã chứng được cho đến định phi tưởng phi phi tưởng chăng?</w:t>
      </w:r>
    </w:p>
    <w:p>
      <w:pPr>
        <w:pStyle w:val="BodyText"/>
        <w:spacing w:before="120"/>
        <w:ind w:left="960" w:firstLine="0"/>
      </w:pPr>
      <w:r>
        <w:rPr>
          <w:color w:val="231F20"/>
        </w:rPr>
        <w:t>Tiên nhân đáp: Không được.</w:t>
      </w:r>
    </w:p>
    <w:p>
      <w:pPr>
        <w:pStyle w:val="BodyText"/>
        <w:spacing w:line="276" w:lineRule="auto" w:before="164"/>
        <w:ind w:left="393" w:right="127"/>
      </w:pPr>
      <w:r>
        <w:rPr>
          <w:color w:val="231F20"/>
        </w:rPr>
        <w:t>Nhà vua nghe xong, cơn giận dữ càng tăng, nói với Tiên nhân: Ông có thể đưa cánh tay của mình ra chăng? Nhà vua liền dùng dao bén chặt đứt. Lại hỏi: Ông là người gì?</w:t>
      </w:r>
    </w:p>
    <w:p>
      <w:pPr>
        <w:pStyle w:val="BodyText"/>
        <w:spacing w:before="119"/>
        <w:ind w:left="960" w:firstLine="0"/>
      </w:pPr>
      <w:r>
        <w:rPr>
          <w:color w:val="231F20"/>
        </w:rPr>
        <w:t>Tiên nhân đáp: Là người nhẫn nhục.</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09"/>
      </w:pPr>
      <w:r>
        <w:rPr>
          <w:color w:val="231F20"/>
        </w:rPr>
        <w:t>Như thế, lại chặt đứt một cánh tay nữa. Rồi chặt đứt cả hai chân. Lại cắt tai, mũi, khiến thân người tiên trở thành bảy phần. Lại hỏi: Ông là người gì?</w:t>
      </w:r>
    </w:p>
    <w:p>
      <w:pPr>
        <w:pStyle w:val="BodyText"/>
        <w:spacing w:before="119"/>
        <w:ind w:left="677" w:firstLine="0"/>
      </w:pPr>
      <w:r>
        <w:rPr>
          <w:color w:val="231F20"/>
        </w:rPr>
        <w:t>Vị tiên đáp: Là người nhẫn nhục.</w:t>
      </w:r>
    </w:p>
    <w:p>
      <w:pPr>
        <w:pStyle w:val="BodyText"/>
        <w:spacing w:line="276" w:lineRule="auto" w:before="164"/>
        <w:ind w:right="411"/>
      </w:pPr>
      <w:r>
        <w:rPr>
          <w:color w:val="231F20"/>
        </w:rPr>
        <w:t>Tiên nhân nói với nhà vua: Giờ đây vì sao ông lại sinh tâm nhàm chán? Nếu ông dùng dao cắt đứt thân thể tôi khiến như vi trần thì tôi vẫn nói là người hành nhẫn nhục, trọn không có khác.</w:t>
      </w:r>
    </w:p>
    <w:p>
      <w:pPr>
        <w:pStyle w:val="BodyText"/>
        <w:spacing w:line="276" w:lineRule="auto" w:before="120"/>
        <w:ind w:right="410"/>
      </w:pPr>
      <w:r>
        <w:rPr>
          <w:color w:val="231F20"/>
          <w:spacing w:val="-3"/>
        </w:rPr>
        <w:t>Tiên </w:t>
      </w:r>
      <w:r>
        <w:rPr>
          <w:color w:val="231F20"/>
        </w:rPr>
        <w:t>nhân lại suy nghĩ và nói: Như hôm nay ông chặt đứt thân thể tôi khiến thành bảy phần, thì khi tôi chứng được đạo quả Bồ-đề vô thượng, trước hết tôi dùng tâm đại bi khiến ông tu bảy thứ đạo</w:t>
      </w:r>
      <w:r>
        <w:rPr>
          <w:color w:val="231F20"/>
          <w:spacing w:val="-45"/>
        </w:rPr>
        <w:t> </w:t>
      </w:r>
      <w:r>
        <w:rPr>
          <w:color w:val="231F20"/>
        </w:rPr>
        <w:t>để dứt trừ bảy thứ sử của</w:t>
      </w:r>
      <w:r>
        <w:rPr>
          <w:color w:val="231F20"/>
          <w:spacing w:val="-2"/>
        </w:rPr>
        <w:t> </w:t>
      </w:r>
      <w:r>
        <w:rPr>
          <w:color w:val="231F20"/>
        </w:rPr>
        <w:t>ông.</w:t>
      </w:r>
    </w:p>
    <w:p>
      <w:pPr>
        <w:pStyle w:val="BodyText"/>
        <w:spacing w:line="276" w:lineRule="auto" w:before="120"/>
        <w:ind w:right="413"/>
      </w:pPr>
      <w:r>
        <w:rPr>
          <w:color w:val="231F20"/>
        </w:rPr>
        <w:t>Vua Ác Hành thời ấy nay là Kiều-trần-như. Tiên nhân Nhẫn Nhục ấy nay chính là Đức Thế Tôn.</w:t>
      </w:r>
    </w:p>
    <w:p>
      <w:pPr>
        <w:pStyle w:val="BodyText"/>
        <w:spacing w:line="276" w:lineRule="auto" w:before="119"/>
        <w:ind w:right="410"/>
      </w:pPr>
      <w:r>
        <w:rPr>
          <w:color w:val="231F20"/>
        </w:rPr>
        <w:t>Kiều-trần-như đã thấy chân đế rồi, nhờ nơi oai lực của Phật,  tự thấy thân mình vốn là vua Ác Hành từng cắt đứt thân </w:t>
      </w:r>
      <w:r>
        <w:rPr>
          <w:color w:val="231F20"/>
          <w:spacing w:val="-3"/>
        </w:rPr>
        <w:t>Tiên </w:t>
      </w:r>
      <w:r>
        <w:rPr>
          <w:color w:val="231F20"/>
        </w:rPr>
        <w:t>nhân khiến thành bảy phần, cũng nhớ lại thệ nguyện xưa của Đức Phật. Lúc </w:t>
      </w:r>
      <w:r>
        <w:rPr>
          <w:color w:val="231F20"/>
          <w:spacing w:val="-6"/>
        </w:rPr>
        <w:t>ấy, </w:t>
      </w:r>
      <w:r>
        <w:rPr>
          <w:color w:val="231F20"/>
        </w:rPr>
        <w:t>Đức Thế Tôn bảo Kiều-trần-như: </w:t>
      </w:r>
      <w:r>
        <w:rPr>
          <w:color w:val="231F20"/>
          <w:spacing w:val="-10"/>
        </w:rPr>
        <w:t>Ta </w:t>
      </w:r>
      <w:r>
        <w:rPr>
          <w:color w:val="231F20"/>
        </w:rPr>
        <w:t>đâu trái với lời thề xưa, tức là vẫn tuân giữ nguyện cũ chăng?</w:t>
      </w:r>
    </w:p>
    <w:p>
      <w:pPr>
        <w:pStyle w:val="BodyText"/>
        <w:spacing w:line="276" w:lineRule="auto" w:before="120"/>
        <w:ind w:right="410"/>
      </w:pPr>
      <w:r>
        <w:rPr>
          <w:color w:val="231F20"/>
        </w:rPr>
        <w:t>Kiều-trần-như liền từ tòa ngồi đứng </w:t>
      </w:r>
      <w:r>
        <w:rPr>
          <w:color w:val="231F20"/>
          <w:spacing w:val="-5"/>
        </w:rPr>
        <w:t>dậy, </w:t>
      </w:r>
      <w:r>
        <w:rPr>
          <w:color w:val="231F20"/>
        </w:rPr>
        <w:t>hết sức hổ thẹn, bạch Phật: Đức Thế Tôn không hề trái với bản thệ mà luôn tuân thủ lời nguyện xưa. Con quá ngu tối, thấp kém, đã tạo nên tội như thế. Nay xin</w:t>
      </w:r>
      <w:r>
        <w:rPr>
          <w:color w:val="231F20"/>
          <w:spacing w:val="-11"/>
        </w:rPr>
        <w:t> </w:t>
      </w:r>
      <w:r>
        <w:rPr>
          <w:color w:val="231F20"/>
        </w:rPr>
        <w:t>dốc</w:t>
      </w:r>
      <w:r>
        <w:rPr>
          <w:color w:val="231F20"/>
          <w:spacing w:val="-10"/>
        </w:rPr>
        <w:t> </w:t>
      </w:r>
      <w:r>
        <w:rPr>
          <w:color w:val="231F20"/>
        </w:rPr>
        <w:t>tâm</w:t>
      </w:r>
      <w:r>
        <w:rPr>
          <w:color w:val="231F20"/>
          <w:spacing w:val="-11"/>
        </w:rPr>
        <w:t> </w:t>
      </w:r>
      <w:r>
        <w:rPr>
          <w:color w:val="231F20"/>
        </w:rPr>
        <w:t>sám</w:t>
      </w:r>
      <w:r>
        <w:rPr>
          <w:color w:val="231F20"/>
          <w:spacing w:val="-10"/>
        </w:rPr>
        <w:t> </w:t>
      </w:r>
      <w:r>
        <w:rPr>
          <w:color w:val="231F20"/>
        </w:rPr>
        <w:t>hối</w:t>
      </w:r>
      <w:r>
        <w:rPr>
          <w:color w:val="231F20"/>
          <w:spacing w:val="-10"/>
        </w:rPr>
        <w:t> </w:t>
      </w:r>
      <w:r>
        <w:rPr>
          <w:color w:val="231F20"/>
        </w:rPr>
        <w:t>để</w:t>
      </w:r>
      <w:r>
        <w:rPr>
          <w:color w:val="231F20"/>
          <w:spacing w:val="-11"/>
        </w:rPr>
        <w:t> </w:t>
      </w:r>
      <w:r>
        <w:rPr>
          <w:color w:val="231F20"/>
        </w:rPr>
        <w:t>cho</w:t>
      </w:r>
      <w:r>
        <w:rPr>
          <w:color w:val="231F20"/>
          <w:spacing w:val="-10"/>
        </w:rPr>
        <w:t> </w:t>
      </w:r>
      <w:r>
        <w:rPr>
          <w:color w:val="231F20"/>
        </w:rPr>
        <w:t>bản</w:t>
      </w:r>
      <w:r>
        <w:rPr>
          <w:color w:val="231F20"/>
          <w:spacing w:val="-10"/>
        </w:rPr>
        <w:t> </w:t>
      </w:r>
      <w:r>
        <w:rPr>
          <w:color w:val="231F20"/>
        </w:rPr>
        <w:t>nguyện</w:t>
      </w:r>
      <w:r>
        <w:rPr>
          <w:color w:val="231F20"/>
          <w:spacing w:val="-11"/>
        </w:rPr>
        <w:t> </w:t>
      </w:r>
      <w:r>
        <w:rPr>
          <w:color w:val="231F20"/>
        </w:rPr>
        <w:t>được</w:t>
      </w:r>
      <w:r>
        <w:rPr>
          <w:color w:val="231F20"/>
          <w:spacing w:val="-10"/>
        </w:rPr>
        <w:t> </w:t>
      </w:r>
      <w:r>
        <w:rPr>
          <w:color w:val="231F20"/>
        </w:rPr>
        <w:t>viên</w:t>
      </w:r>
      <w:r>
        <w:rPr>
          <w:color w:val="231F20"/>
          <w:spacing w:val="-10"/>
        </w:rPr>
        <w:t> </w:t>
      </w:r>
      <w:r>
        <w:rPr>
          <w:color w:val="231F20"/>
        </w:rPr>
        <w:t>mãn.</w:t>
      </w:r>
      <w:r>
        <w:rPr>
          <w:color w:val="231F20"/>
          <w:spacing w:val="-16"/>
        </w:rPr>
        <w:t> </w:t>
      </w:r>
      <w:r>
        <w:rPr>
          <w:color w:val="231F20"/>
        </w:rPr>
        <w:t>Thế</w:t>
      </w:r>
      <w:r>
        <w:rPr>
          <w:color w:val="231F20"/>
          <w:spacing w:val="-10"/>
        </w:rPr>
        <w:t> </w:t>
      </w:r>
      <w:r>
        <w:rPr>
          <w:color w:val="231F20"/>
        </w:rPr>
        <w:t>nên</w:t>
      </w:r>
      <w:r>
        <w:rPr>
          <w:color w:val="231F20"/>
          <w:spacing w:val="-10"/>
        </w:rPr>
        <w:t> </w:t>
      </w:r>
      <w:r>
        <w:rPr>
          <w:color w:val="231F20"/>
        </w:rPr>
        <w:t>Đức Phật đã ba lần hỏi</w:t>
      </w:r>
      <w:r>
        <w:rPr>
          <w:color w:val="231F20"/>
          <w:spacing w:val="-2"/>
        </w:rPr>
        <w:t> </w:t>
      </w:r>
      <w:r>
        <w:rPr>
          <w:color w:val="231F20"/>
        </w:rPr>
        <w:t>Kiều-trần-như.</w:t>
      </w:r>
    </w:p>
    <w:p>
      <w:pPr>
        <w:pStyle w:val="BodyText"/>
        <w:spacing w:before="4"/>
        <w:ind w:left="0" w:firstLine="0"/>
        <w:jc w:val="left"/>
        <w:rPr>
          <w:sz w:val="24"/>
        </w:rPr>
      </w:pPr>
    </w:p>
    <w:p>
      <w:pPr>
        <w:spacing w:before="1"/>
        <w:ind w:left="216" w:right="516" w:firstLine="0"/>
        <w:jc w:val="center"/>
        <w:rPr>
          <w:b/>
          <w:sz w:val="26"/>
        </w:rPr>
      </w:pPr>
      <w:r>
        <w:rPr>
          <w:b/>
          <w:color w:val="231F20"/>
          <w:sz w:val="26"/>
        </w:rPr>
        <w:t>HẾT - QUYỂN 21</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2"/>
        </w:rPr>
      </w:pPr>
    </w:p>
    <w:p>
      <w:pPr>
        <w:pStyle w:val="Heading1"/>
      </w:pPr>
      <w:r>
        <w:rPr>
          <w:color w:val="231F20"/>
        </w:rPr>
        <w:t>LUẬN A TỲ ĐÀM TỲ BÀ SA</w:t>
      </w:r>
    </w:p>
    <w:p>
      <w:pPr>
        <w:spacing w:line="309" w:lineRule="auto" w:before="195"/>
        <w:ind w:left="2354" w:right="2060" w:firstLine="902"/>
        <w:jc w:val="left"/>
        <w:rPr>
          <w:b/>
          <w:sz w:val="28"/>
        </w:rPr>
      </w:pPr>
      <w:r>
        <w:rPr>
          <w:b/>
          <w:color w:val="231F20"/>
          <w:sz w:val="28"/>
        </w:rPr>
        <w:t>QUYỂN 22 Chương 1: KIỀN ĐỘ TẠP</w:t>
      </w:r>
    </w:p>
    <w:p>
      <w:pPr>
        <w:spacing w:before="3"/>
        <w:ind w:left="1403" w:right="0" w:firstLine="0"/>
        <w:jc w:val="left"/>
        <w:rPr>
          <w:b/>
          <w:sz w:val="28"/>
        </w:rPr>
      </w:pPr>
      <w:r>
        <w:rPr>
          <w:b/>
          <w:color w:val="231F20"/>
          <w:sz w:val="28"/>
        </w:rPr>
        <w:t>Phẩm thứ 7: BÀN VỀ VÔ NGHĨA, phần 2</w:t>
      </w:r>
    </w:p>
    <w:p>
      <w:pPr>
        <w:pStyle w:val="BodyText"/>
        <w:spacing w:before="0"/>
        <w:ind w:left="0" w:firstLine="0"/>
        <w:jc w:val="left"/>
        <w:rPr>
          <w:b/>
          <w:sz w:val="30"/>
        </w:rPr>
      </w:pPr>
    </w:p>
    <w:p>
      <w:pPr>
        <w:pStyle w:val="BodyText"/>
        <w:spacing w:before="11"/>
        <w:ind w:left="0" w:firstLine="0"/>
        <w:jc w:val="left"/>
        <w:rPr>
          <w:b/>
          <w:sz w:val="23"/>
        </w:rPr>
      </w:pPr>
    </w:p>
    <w:p>
      <w:pPr>
        <w:pStyle w:val="BodyText"/>
        <w:spacing w:line="278" w:lineRule="auto" w:before="0"/>
        <w:ind w:left="393" w:right="127"/>
      </w:pPr>
      <w:r>
        <w:rPr>
          <w:color w:val="231F20"/>
        </w:rPr>
        <w:t>Thần đất khởi xướng như vầy: Đức Thế Tôn chuyển Thánh pháp luân, cho đến nói rộng.</w:t>
      </w:r>
    </w:p>
    <w:p>
      <w:pPr>
        <w:pStyle w:val="BodyText"/>
        <w:spacing w:line="278" w:lineRule="auto" w:before="123"/>
        <w:ind w:left="393" w:right="128"/>
      </w:pPr>
      <w:r>
        <w:rPr>
          <w:i/>
          <w:color w:val="231F20"/>
        </w:rPr>
        <w:t>Hỏi:</w:t>
      </w:r>
      <w:r>
        <w:rPr>
          <w:i/>
          <w:color w:val="231F20"/>
          <w:spacing w:val="-17"/>
        </w:rPr>
        <w:t> </w:t>
      </w:r>
      <w:r>
        <w:rPr>
          <w:color w:val="231F20"/>
        </w:rPr>
        <w:t>Trong</w:t>
      </w:r>
      <w:r>
        <w:rPr>
          <w:color w:val="231F20"/>
          <w:spacing w:val="-12"/>
        </w:rPr>
        <w:t> </w:t>
      </w:r>
      <w:r>
        <w:rPr>
          <w:color w:val="231F20"/>
        </w:rPr>
        <w:t>chúng</w:t>
      </w:r>
      <w:r>
        <w:rPr>
          <w:color w:val="231F20"/>
          <w:spacing w:val="-12"/>
        </w:rPr>
        <w:t> </w:t>
      </w:r>
      <w:r>
        <w:rPr>
          <w:color w:val="231F20"/>
        </w:rPr>
        <w:t>hội</w:t>
      </w:r>
      <w:r>
        <w:rPr>
          <w:color w:val="231F20"/>
          <w:spacing w:val="-13"/>
        </w:rPr>
        <w:t> </w:t>
      </w:r>
      <w:r>
        <w:rPr>
          <w:color w:val="231F20"/>
        </w:rPr>
        <w:t>bấy</w:t>
      </w:r>
      <w:r>
        <w:rPr>
          <w:color w:val="231F20"/>
          <w:spacing w:val="-12"/>
        </w:rPr>
        <w:t> </w:t>
      </w:r>
      <w:r>
        <w:rPr>
          <w:color w:val="231F20"/>
        </w:rPr>
        <w:t>giờ,</w:t>
      </w:r>
      <w:r>
        <w:rPr>
          <w:color w:val="231F20"/>
          <w:spacing w:val="-13"/>
        </w:rPr>
        <w:t> </w:t>
      </w:r>
      <w:r>
        <w:rPr>
          <w:color w:val="231F20"/>
        </w:rPr>
        <w:t>cũng</w:t>
      </w:r>
      <w:r>
        <w:rPr>
          <w:color w:val="231F20"/>
          <w:spacing w:val="-12"/>
        </w:rPr>
        <w:t> </w:t>
      </w:r>
      <w:r>
        <w:rPr>
          <w:color w:val="231F20"/>
        </w:rPr>
        <w:t>có</w:t>
      </w:r>
      <w:r>
        <w:rPr>
          <w:color w:val="231F20"/>
          <w:spacing w:val="-12"/>
        </w:rPr>
        <w:t> </w:t>
      </w:r>
      <w:r>
        <w:rPr>
          <w:color w:val="231F20"/>
        </w:rPr>
        <w:t>vị</w:t>
      </w:r>
      <w:r>
        <w:rPr>
          <w:color w:val="231F20"/>
          <w:spacing w:val="-13"/>
        </w:rPr>
        <w:t> </w:t>
      </w:r>
      <w:r>
        <w:rPr>
          <w:color w:val="231F20"/>
        </w:rPr>
        <w:t>trời</w:t>
      </w:r>
      <w:r>
        <w:rPr>
          <w:color w:val="231F20"/>
          <w:spacing w:val="-12"/>
        </w:rPr>
        <w:t> </w:t>
      </w:r>
      <w:r>
        <w:rPr>
          <w:color w:val="231F20"/>
        </w:rPr>
        <w:t>khác</w:t>
      </w:r>
      <w:r>
        <w:rPr>
          <w:color w:val="231F20"/>
          <w:spacing w:val="-12"/>
        </w:rPr>
        <w:t> </w:t>
      </w:r>
      <w:r>
        <w:rPr>
          <w:color w:val="231F20"/>
        </w:rPr>
        <w:t>xướng:</w:t>
      </w:r>
      <w:r>
        <w:rPr>
          <w:color w:val="231F20"/>
          <w:spacing w:val="-13"/>
        </w:rPr>
        <w:t> </w:t>
      </w:r>
      <w:r>
        <w:rPr>
          <w:color w:val="231F20"/>
        </w:rPr>
        <w:t>Phật chuyển pháp luân. Vì sao chỉ nói một mình thần đất</w:t>
      </w:r>
      <w:r>
        <w:rPr>
          <w:color w:val="231F20"/>
          <w:spacing w:val="-9"/>
        </w:rPr>
        <w:t> </w:t>
      </w:r>
      <w:r>
        <w:rPr>
          <w:color w:val="231F20"/>
        </w:rPr>
        <w:t>xướng?</w:t>
      </w:r>
    </w:p>
    <w:p>
      <w:pPr>
        <w:pStyle w:val="BodyText"/>
        <w:spacing w:line="278" w:lineRule="auto" w:before="123"/>
        <w:ind w:left="393" w:right="126"/>
      </w:pPr>
      <w:r>
        <w:rPr>
          <w:i/>
          <w:color w:val="231F20"/>
        </w:rPr>
        <w:t>Đáp: </w:t>
      </w:r>
      <w:r>
        <w:rPr>
          <w:color w:val="231F20"/>
        </w:rPr>
        <w:t>Hoặc có thuyết cho: Thần đất luôn đi theo Đức Thế Tôn, muốn khiến Phật chuyển pháp luân không có các trở ngại. Đức Như Lai theo thời chuyển chánh pháp luân không có các trở ngại. </w:t>
      </w:r>
      <w:r>
        <w:rPr>
          <w:color w:val="231F20"/>
          <w:spacing w:val="-3"/>
        </w:rPr>
        <w:t>Thần </w:t>
      </w:r>
      <w:r>
        <w:rPr>
          <w:color w:val="231F20"/>
        </w:rPr>
        <w:t>đất</w:t>
      </w:r>
      <w:r>
        <w:rPr>
          <w:color w:val="231F20"/>
          <w:spacing w:val="-5"/>
        </w:rPr>
        <w:t> </w:t>
      </w:r>
      <w:r>
        <w:rPr>
          <w:color w:val="231F20"/>
        </w:rPr>
        <w:t>tự</w:t>
      </w:r>
      <w:r>
        <w:rPr>
          <w:color w:val="231F20"/>
          <w:spacing w:val="-4"/>
        </w:rPr>
        <w:t> </w:t>
      </w:r>
      <w:r>
        <w:rPr>
          <w:color w:val="231F20"/>
        </w:rPr>
        <w:t>nghĩ</w:t>
      </w:r>
      <w:r>
        <w:rPr>
          <w:color w:val="231F20"/>
          <w:spacing w:val="-4"/>
        </w:rPr>
        <w:t> </w:t>
      </w:r>
      <w:r>
        <w:rPr>
          <w:color w:val="231F20"/>
        </w:rPr>
        <w:t>mình</w:t>
      </w:r>
      <w:r>
        <w:rPr>
          <w:color w:val="231F20"/>
          <w:spacing w:val="-4"/>
        </w:rPr>
        <w:t> </w:t>
      </w:r>
      <w:r>
        <w:rPr>
          <w:color w:val="231F20"/>
        </w:rPr>
        <w:t>có</w:t>
      </w:r>
      <w:r>
        <w:rPr>
          <w:color w:val="231F20"/>
          <w:spacing w:val="-4"/>
        </w:rPr>
        <w:t> </w:t>
      </w:r>
      <w:r>
        <w:rPr>
          <w:color w:val="231F20"/>
        </w:rPr>
        <w:t>công</w:t>
      </w:r>
      <w:r>
        <w:rPr>
          <w:color w:val="231F20"/>
          <w:spacing w:val="-5"/>
        </w:rPr>
        <w:t> </w:t>
      </w:r>
      <w:r>
        <w:rPr>
          <w:color w:val="231F20"/>
        </w:rPr>
        <w:t>lao,</w:t>
      </w:r>
      <w:r>
        <w:rPr>
          <w:color w:val="231F20"/>
          <w:spacing w:val="-4"/>
        </w:rPr>
        <w:t> </w:t>
      </w:r>
      <w:r>
        <w:rPr>
          <w:color w:val="231F20"/>
        </w:rPr>
        <w:t>nay</w:t>
      </w:r>
      <w:r>
        <w:rPr>
          <w:color w:val="231F20"/>
          <w:spacing w:val="-4"/>
        </w:rPr>
        <w:t> </w:t>
      </w:r>
      <w:r>
        <w:rPr>
          <w:color w:val="231F20"/>
        </w:rPr>
        <w:t>đã</w:t>
      </w:r>
      <w:r>
        <w:rPr>
          <w:color w:val="231F20"/>
          <w:spacing w:val="-4"/>
        </w:rPr>
        <w:t> </w:t>
      </w:r>
      <w:r>
        <w:rPr>
          <w:color w:val="231F20"/>
        </w:rPr>
        <w:t>được</w:t>
      </w:r>
      <w:r>
        <w:rPr>
          <w:color w:val="231F20"/>
          <w:spacing w:val="-4"/>
        </w:rPr>
        <w:t> </w:t>
      </w:r>
      <w:r>
        <w:rPr>
          <w:color w:val="231F20"/>
        </w:rPr>
        <w:t>quả,</w:t>
      </w:r>
      <w:r>
        <w:rPr>
          <w:color w:val="231F20"/>
          <w:spacing w:val="-5"/>
        </w:rPr>
        <w:t> </w:t>
      </w:r>
      <w:r>
        <w:rPr>
          <w:color w:val="231F20"/>
        </w:rPr>
        <w:t>tâm</w:t>
      </w:r>
      <w:r>
        <w:rPr>
          <w:color w:val="231F20"/>
          <w:spacing w:val="-4"/>
        </w:rPr>
        <w:t> </w:t>
      </w:r>
      <w:r>
        <w:rPr>
          <w:color w:val="231F20"/>
        </w:rPr>
        <w:t>sinh</w:t>
      </w:r>
      <w:r>
        <w:rPr>
          <w:color w:val="231F20"/>
          <w:spacing w:val="-4"/>
        </w:rPr>
        <w:t> </w:t>
      </w:r>
      <w:r>
        <w:rPr>
          <w:color w:val="231F20"/>
        </w:rPr>
        <w:t>hoan</w:t>
      </w:r>
      <w:r>
        <w:rPr>
          <w:color w:val="231F20"/>
          <w:spacing w:val="-4"/>
        </w:rPr>
        <w:t> </w:t>
      </w:r>
      <w:r>
        <w:rPr>
          <w:color w:val="231F20"/>
        </w:rPr>
        <w:t>hỷ,</w:t>
      </w:r>
      <w:r>
        <w:rPr>
          <w:color w:val="231F20"/>
          <w:spacing w:val="-4"/>
        </w:rPr>
        <w:t> </w:t>
      </w:r>
      <w:r>
        <w:rPr>
          <w:color w:val="231F20"/>
        </w:rPr>
        <w:t>do đó nên cất cao tiếng xướng trước.</w:t>
      </w:r>
    </w:p>
    <w:p>
      <w:pPr>
        <w:pStyle w:val="BodyText"/>
        <w:spacing w:line="278" w:lineRule="auto" w:before="121"/>
        <w:ind w:left="393" w:right="120"/>
      </w:pPr>
      <w:r>
        <w:rPr>
          <w:color w:val="231F20"/>
          <w:spacing w:val="3"/>
        </w:rPr>
        <w:t>Lại </w:t>
      </w:r>
      <w:r>
        <w:rPr>
          <w:color w:val="231F20"/>
          <w:spacing w:val="2"/>
        </w:rPr>
        <w:t>có </w:t>
      </w:r>
      <w:r>
        <w:rPr>
          <w:color w:val="231F20"/>
          <w:spacing w:val="4"/>
        </w:rPr>
        <w:t>thuyết </w:t>
      </w:r>
      <w:r>
        <w:rPr>
          <w:color w:val="231F20"/>
          <w:spacing w:val="3"/>
        </w:rPr>
        <w:t>nói: </w:t>
      </w:r>
      <w:r>
        <w:rPr>
          <w:color w:val="231F20"/>
          <w:spacing w:val="2"/>
        </w:rPr>
        <w:t>Trong </w:t>
      </w:r>
      <w:r>
        <w:rPr>
          <w:color w:val="231F20"/>
          <w:spacing w:val="4"/>
        </w:rPr>
        <w:t>chúng </w:t>
      </w:r>
      <w:r>
        <w:rPr>
          <w:color w:val="231F20"/>
          <w:spacing w:val="3"/>
        </w:rPr>
        <w:t>hội bấy giờ, tuy </w:t>
      </w:r>
      <w:r>
        <w:rPr>
          <w:color w:val="231F20"/>
          <w:spacing w:val="2"/>
        </w:rPr>
        <w:t>có </w:t>
      </w:r>
      <w:r>
        <w:rPr>
          <w:color w:val="231F20"/>
          <w:spacing w:val="3"/>
        </w:rPr>
        <w:t>các </w:t>
      </w:r>
      <w:r>
        <w:rPr>
          <w:color w:val="231F20"/>
          <w:spacing w:val="5"/>
        </w:rPr>
        <w:t>vị </w:t>
      </w:r>
      <w:r>
        <w:rPr>
          <w:color w:val="231F20"/>
          <w:spacing w:val="3"/>
        </w:rPr>
        <w:t>trời </w:t>
      </w:r>
      <w:r>
        <w:rPr>
          <w:color w:val="231F20"/>
          <w:spacing w:val="4"/>
        </w:rPr>
        <w:t>khác, nhưng </w:t>
      </w:r>
      <w:r>
        <w:rPr>
          <w:color w:val="231F20"/>
          <w:spacing w:val="3"/>
        </w:rPr>
        <w:t>nghe thần đất vốn </w:t>
      </w:r>
      <w:r>
        <w:rPr>
          <w:color w:val="231F20"/>
          <w:spacing w:val="4"/>
        </w:rPr>
        <w:t>nhanh </w:t>
      </w:r>
      <w:r>
        <w:rPr>
          <w:color w:val="231F20"/>
          <w:spacing w:val="3"/>
        </w:rPr>
        <w:t>nhẹn nên </w:t>
      </w:r>
      <w:r>
        <w:rPr>
          <w:color w:val="231F20"/>
          <w:spacing w:val="4"/>
        </w:rPr>
        <w:t>xướng </w:t>
      </w:r>
      <w:r>
        <w:rPr>
          <w:color w:val="231F20"/>
          <w:spacing w:val="5"/>
        </w:rPr>
        <w:t>trước. </w:t>
      </w:r>
      <w:r>
        <w:rPr>
          <w:color w:val="231F20"/>
          <w:spacing w:val="3"/>
        </w:rPr>
        <w:t>Như hôm nay nơi </w:t>
      </w:r>
      <w:r>
        <w:rPr>
          <w:color w:val="231F20"/>
          <w:spacing w:val="2"/>
        </w:rPr>
        <w:t>xứ </w:t>
      </w:r>
      <w:r>
        <w:rPr>
          <w:color w:val="231F20"/>
          <w:spacing w:val="3"/>
        </w:rPr>
        <w:t>đại </w:t>
      </w:r>
      <w:r>
        <w:rPr>
          <w:color w:val="231F20"/>
          <w:spacing w:val="4"/>
        </w:rPr>
        <w:t>chúng </w:t>
      </w:r>
      <w:r>
        <w:rPr>
          <w:color w:val="231F20"/>
          <w:spacing w:val="3"/>
        </w:rPr>
        <w:t>tập hợp, </w:t>
      </w:r>
      <w:r>
        <w:rPr>
          <w:color w:val="231F20"/>
          <w:spacing w:val="4"/>
        </w:rPr>
        <w:t>người </w:t>
      </w:r>
      <w:r>
        <w:rPr>
          <w:color w:val="231F20"/>
          <w:spacing w:val="3"/>
        </w:rPr>
        <w:t>tánh </w:t>
      </w:r>
      <w:r>
        <w:rPr>
          <w:color w:val="231F20"/>
          <w:spacing w:val="4"/>
        </w:rPr>
        <w:t>nhanh </w:t>
      </w:r>
      <w:r>
        <w:rPr>
          <w:color w:val="231F20"/>
          <w:spacing w:val="5"/>
        </w:rPr>
        <w:t>nhẹn, </w:t>
      </w:r>
      <w:r>
        <w:rPr>
          <w:color w:val="231F20"/>
          <w:spacing w:val="4"/>
        </w:rPr>
        <w:t>thường </w:t>
      </w:r>
      <w:r>
        <w:rPr>
          <w:color w:val="231F20"/>
          <w:spacing w:val="3"/>
        </w:rPr>
        <w:t>vui mừng cất cao </w:t>
      </w:r>
      <w:r>
        <w:rPr>
          <w:color w:val="231F20"/>
          <w:spacing w:val="4"/>
        </w:rPr>
        <w:t>tiếng xướng trước. </w:t>
      </w:r>
      <w:r>
        <w:rPr>
          <w:color w:val="231F20"/>
          <w:spacing w:val="3"/>
        </w:rPr>
        <w:t>Thần đất kia </w:t>
      </w:r>
      <w:r>
        <w:rPr>
          <w:color w:val="231F20"/>
          <w:spacing w:val="5"/>
        </w:rPr>
        <w:t>cũng </w:t>
      </w:r>
      <w:r>
        <w:rPr>
          <w:color w:val="231F20"/>
          <w:spacing w:val="3"/>
        </w:rPr>
        <w:t>như</w:t>
      </w:r>
      <w:r>
        <w:rPr>
          <w:color w:val="231F20"/>
          <w:spacing w:val="10"/>
        </w:rPr>
        <w:t> </w:t>
      </w:r>
      <w:r>
        <w:rPr>
          <w:color w:val="231F20"/>
          <w:spacing w:val="5"/>
        </w:rPr>
        <w:t>thế.</w:t>
      </w:r>
    </w:p>
    <w:p>
      <w:pPr>
        <w:pStyle w:val="BodyText"/>
        <w:spacing w:line="278" w:lineRule="auto" w:before="121"/>
        <w:ind w:left="393" w:right="127"/>
      </w:pPr>
      <w:r>
        <w:rPr>
          <w:color w:val="231F20"/>
        </w:rPr>
        <w:t>Lại có thuyết nêu: Vì thần đất cảm thấy hoan hỷ sâu đậm, nên xướng trước.</w:t>
      </w:r>
    </w:p>
    <w:p>
      <w:pPr>
        <w:spacing w:after="0" w:line="27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color w:val="231F20"/>
        </w:rPr>
        <w:t>Lại có thuyết cho: Là theo đúng pháp thứ lớp. Vì sao? Vì thần đất xướng trước, tiếp theo là thần hư không, trải qua trong khoảnh khắc trên đến cõi Phạm thế.</w:t>
      </w:r>
    </w:p>
    <w:p>
      <w:pPr>
        <w:pStyle w:val="BodyText"/>
        <w:spacing w:line="273" w:lineRule="auto" w:before="111"/>
        <w:ind w:right="412"/>
      </w:pPr>
      <w:r>
        <w:rPr>
          <w:i/>
          <w:color w:val="231F20"/>
        </w:rPr>
        <w:t>Hỏi:</w:t>
      </w:r>
      <w:r>
        <w:rPr>
          <w:i/>
          <w:color w:val="231F20"/>
          <w:spacing w:val="-14"/>
        </w:rPr>
        <w:t> </w:t>
      </w:r>
      <w:r>
        <w:rPr>
          <w:color w:val="231F20"/>
        </w:rPr>
        <w:t>Như</w:t>
      </w:r>
      <w:r>
        <w:rPr>
          <w:color w:val="231F20"/>
          <w:spacing w:val="-14"/>
        </w:rPr>
        <w:t> </w:t>
      </w:r>
      <w:r>
        <w:rPr>
          <w:color w:val="231F20"/>
        </w:rPr>
        <w:t>từ</w:t>
      </w:r>
      <w:r>
        <w:rPr>
          <w:color w:val="231F20"/>
          <w:spacing w:val="-13"/>
        </w:rPr>
        <w:t> </w:t>
      </w:r>
      <w:r>
        <w:rPr>
          <w:color w:val="231F20"/>
        </w:rPr>
        <w:t>chỗ</w:t>
      </w:r>
      <w:r>
        <w:rPr>
          <w:color w:val="231F20"/>
          <w:spacing w:val="-14"/>
        </w:rPr>
        <w:t> </w:t>
      </w:r>
      <w:r>
        <w:rPr>
          <w:color w:val="231F20"/>
        </w:rPr>
        <w:t>phát</w:t>
      </w:r>
      <w:r>
        <w:rPr>
          <w:color w:val="231F20"/>
          <w:spacing w:val="-13"/>
        </w:rPr>
        <w:t> </w:t>
      </w:r>
      <w:r>
        <w:rPr>
          <w:color w:val="231F20"/>
        </w:rPr>
        <w:t>khởi</w:t>
      </w:r>
      <w:r>
        <w:rPr>
          <w:color w:val="231F20"/>
          <w:spacing w:val="-14"/>
        </w:rPr>
        <w:t> </w:t>
      </w:r>
      <w:r>
        <w:rPr>
          <w:color w:val="231F20"/>
        </w:rPr>
        <w:t>tiếng</w:t>
      </w:r>
      <w:r>
        <w:rPr>
          <w:color w:val="231F20"/>
          <w:spacing w:val="-13"/>
        </w:rPr>
        <w:t> </w:t>
      </w:r>
      <w:r>
        <w:rPr>
          <w:color w:val="231F20"/>
        </w:rPr>
        <w:t>thì</w:t>
      </w:r>
      <w:r>
        <w:rPr>
          <w:color w:val="231F20"/>
          <w:spacing w:val="-14"/>
        </w:rPr>
        <w:t> </w:t>
      </w:r>
      <w:r>
        <w:rPr>
          <w:color w:val="231F20"/>
        </w:rPr>
        <w:t>âm</w:t>
      </w:r>
      <w:r>
        <w:rPr>
          <w:color w:val="231F20"/>
          <w:spacing w:val="-13"/>
        </w:rPr>
        <w:t> </w:t>
      </w:r>
      <w:r>
        <w:rPr>
          <w:color w:val="231F20"/>
        </w:rPr>
        <w:t>thanh</w:t>
      </w:r>
      <w:r>
        <w:rPr>
          <w:color w:val="231F20"/>
          <w:spacing w:val="-14"/>
        </w:rPr>
        <w:t> </w:t>
      </w:r>
      <w:r>
        <w:rPr>
          <w:color w:val="231F20"/>
        </w:rPr>
        <w:t>ở</w:t>
      </w:r>
      <w:r>
        <w:rPr>
          <w:color w:val="231F20"/>
          <w:spacing w:val="-14"/>
        </w:rPr>
        <w:t> </w:t>
      </w:r>
      <w:r>
        <w:rPr>
          <w:color w:val="231F20"/>
        </w:rPr>
        <w:t>đấy</w:t>
      </w:r>
      <w:r>
        <w:rPr>
          <w:color w:val="231F20"/>
          <w:spacing w:val="-13"/>
        </w:rPr>
        <w:t> </w:t>
      </w:r>
      <w:r>
        <w:rPr>
          <w:color w:val="231F20"/>
        </w:rPr>
        <w:t>liền</w:t>
      </w:r>
      <w:r>
        <w:rPr>
          <w:color w:val="231F20"/>
          <w:spacing w:val="-14"/>
        </w:rPr>
        <w:t> </w:t>
      </w:r>
      <w:r>
        <w:rPr>
          <w:color w:val="231F20"/>
        </w:rPr>
        <w:t>dứt,</w:t>
      </w:r>
      <w:r>
        <w:rPr>
          <w:color w:val="231F20"/>
          <w:spacing w:val="-13"/>
        </w:rPr>
        <w:t> </w:t>
      </w:r>
      <w:r>
        <w:rPr>
          <w:color w:val="231F20"/>
        </w:rPr>
        <w:t>sao nói là trên lên đến cõi Phạm</w:t>
      </w:r>
      <w:r>
        <w:rPr>
          <w:color w:val="231F20"/>
          <w:spacing w:val="-2"/>
        </w:rPr>
        <w:t> </w:t>
      </w:r>
      <w:r>
        <w:rPr>
          <w:color w:val="231F20"/>
        </w:rPr>
        <w:t>thế?</w:t>
      </w:r>
    </w:p>
    <w:p>
      <w:pPr>
        <w:pStyle w:val="BodyText"/>
        <w:spacing w:line="273" w:lineRule="auto" w:before="111"/>
        <w:ind w:right="406"/>
      </w:pPr>
      <w:r>
        <w:rPr>
          <w:i/>
          <w:color w:val="231F20"/>
        </w:rPr>
        <w:t>Đáp: </w:t>
      </w:r>
      <w:r>
        <w:rPr>
          <w:color w:val="231F20"/>
        </w:rPr>
        <w:t>Đây là pháp chuyển nối tiếp. Thần đất xướng xong, vị trời khác lại xướng. Chuyển chuyển như vậy cho đến cõi Phạm thế. Cũng như một ngọn đèn chuyển chuyển cùng cháy, âm thanh kia cũng như thế.</w:t>
      </w:r>
    </w:p>
    <w:p>
      <w:pPr>
        <w:pStyle w:val="BodyText"/>
        <w:spacing w:line="273" w:lineRule="auto" w:before="110"/>
        <w:ind w:right="411"/>
      </w:pPr>
      <w:r>
        <w:rPr>
          <w:i/>
          <w:color w:val="231F20"/>
        </w:rPr>
        <w:t>Hỏi: </w:t>
      </w:r>
      <w:r>
        <w:rPr>
          <w:color w:val="231F20"/>
        </w:rPr>
        <w:t>Như trời cũng hiểu pháp, vì sao nói vì con người nên chuyển pháp luân?</w:t>
      </w:r>
    </w:p>
    <w:p>
      <w:pPr>
        <w:pStyle w:val="BodyText"/>
        <w:spacing w:line="273" w:lineRule="auto" w:before="112"/>
        <w:ind w:right="410"/>
      </w:pPr>
      <w:r>
        <w:rPr>
          <w:i/>
          <w:color w:val="231F20"/>
        </w:rPr>
        <w:t>Đáp:</w:t>
      </w:r>
      <w:r>
        <w:rPr>
          <w:i/>
          <w:color w:val="231F20"/>
          <w:spacing w:val="-7"/>
        </w:rPr>
        <w:t> </w:t>
      </w:r>
      <w:r>
        <w:rPr>
          <w:color w:val="231F20"/>
        </w:rPr>
        <w:t>Hoặc</w:t>
      </w:r>
      <w:r>
        <w:rPr>
          <w:color w:val="231F20"/>
          <w:spacing w:val="-8"/>
        </w:rPr>
        <w:t> </w:t>
      </w:r>
      <w:r>
        <w:rPr>
          <w:color w:val="231F20"/>
        </w:rPr>
        <w:t>có</w:t>
      </w:r>
      <w:r>
        <w:rPr>
          <w:color w:val="231F20"/>
          <w:spacing w:val="-7"/>
        </w:rPr>
        <w:t> </w:t>
      </w:r>
      <w:r>
        <w:rPr>
          <w:color w:val="231F20"/>
        </w:rPr>
        <w:t>thuyết</w:t>
      </w:r>
      <w:r>
        <w:rPr>
          <w:color w:val="231F20"/>
          <w:spacing w:val="-8"/>
        </w:rPr>
        <w:t> </w:t>
      </w:r>
      <w:r>
        <w:rPr>
          <w:color w:val="231F20"/>
        </w:rPr>
        <w:t>nói:</w:t>
      </w:r>
      <w:r>
        <w:rPr>
          <w:color w:val="231F20"/>
          <w:spacing w:val="-7"/>
        </w:rPr>
        <w:t> </w:t>
      </w:r>
      <w:r>
        <w:rPr>
          <w:color w:val="231F20"/>
        </w:rPr>
        <w:t>Do</w:t>
      </w:r>
      <w:r>
        <w:rPr>
          <w:color w:val="231F20"/>
          <w:spacing w:val="-8"/>
        </w:rPr>
        <w:t> </w:t>
      </w:r>
      <w:r>
        <w:rPr>
          <w:color w:val="231F20"/>
        </w:rPr>
        <w:t>con</w:t>
      </w:r>
      <w:r>
        <w:rPr>
          <w:color w:val="231F20"/>
          <w:spacing w:val="-7"/>
        </w:rPr>
        <w:t> </w:t>
      </w:r>
      <w:r>
        <w:rPr>
          <w:color w:val="231F20"/>
        </w:rPr>
        <w:t>người</w:t>
      </w:r>
      <w:r>
        <w:rPr>
          <w:color w:val="231F20"/>
          <w:spacing w:val="-8"/>
        </w:rPr>
        <w:t> </w:t>
      </w:r>
      <w:r>
        <w:rPr>
          <w:color w:val="231F20"/>
        </w:rPr>
        <w:t>thấy</w:t>
      </w:r>
      <w:r>
        <w:rPr>
          <w:color w:val="231F20"/>
          <w:spacing w:val="-8"/>
        </w:rPr>
        <w:t> </w:t>
      </w:r>
      <w:r>
        <w:rPr>
          <w:color w:val="231F20"/>
        </w:rPr>
        <w:t>đế</w:t>
      </w:r>
      <w:r>
        <w:rPr>
          <w:color w:val="231F20"/>
          <w:spacing w:val="-7"/>
        </w:rPr>
        <w:t> </w:t>
      </w:r>
      <w:r>
        <w:rPr>
          <w:color w:val="231F20"/>
        </w:rPr>
        <w:t>trước,</w:t>
      </w:r>
      <w:r>
        <w:rPr>
          <w:color w:val="231F20"/>
          <w:spacing w:val="-8"/>
        </w:rPr>
        <w:t> </w:t>
      </w:r>
      <w:r>
        <w:rPr>
          <w:color w:val="231F20"/>
        </w:rPr>
        <w:t>trời</w:t>
      </w:r>
      <w:r>
        <w:rPr>
          <w:color w:val="231F20"/>
          <w:spacing w:val="-7"/>
        </w:rPr>
        <w:t> </w:t>
      </w:r>
      <w:r>
        <w:rPr>
          <w:color w:val="231F20"/>
        </w:rPr>
        <w:t>thấy đế</w:t>
      </w:r>
      <w:r>
        <w:rPr>
          <w:color w:val="231F20"/>
          <w:spacing w:val="-1"/>
        </w:rPr>
        <w:t> </w:t>
      </w:r>
      <w:r>
        <w:rPr>
          <w:color w:val="231F20"/>
        </w:rPr>
        <w:t>sau.</w:t>
      </w:r>
    </w:p>
    <w:p>
      <w:pPr>
        <w:pStyle w:val="BodyText"/>
        <w:spacing w:line="273" w:lineRule="auto" w:before="112"/>
        <w:ind w:right="410"/>
      </w:pPr>
      <w:r>
        <w:rPr>
          <w:color w:val="231F20"/>
        </w:rPr>
        <w:t>Lại</w:t>
      </w:r>
      <w:r>
        <w:rPr>
          <w:color w:val="231F20"/>
          <w:spacing w:val="-4"/>
        </w:rPr>
        <w:t> </w:t>
      </w:r>
      <w:r>
        <w:rPr>
          <w:color w:val="231F20"/>
        </w:rPr>
        <w:t>có</w:t>
      </w:r>
      <w:r>
        <w:rPr>
          <w:color w:val="231F20"/>
          <w:spacing w:val="-4"/>
        </w:rPr>
        <w:t> </w:t>
      </w:r>
      <w:r>
        <w:rPr>
          <w:color w:val="231F20"/>
        </w:rPr>
        <w:t>thuyết</w:t>
      </w:r>
      <w:r>
        <w:rPr>
          <w:color w:val="231F20"/>
          <w:spacing w:val="-4"/>
        </w:rPr>
        <w:t> </w:t>
      </w:r>
      <w:r>
        <w:rPr>
          <w:color w:val="231F20"/>
        </w:rPr>
        <w:t>cho:</w:t>
      </w:r>
      <w:r>
        <w:rPr>
          <w:color w:val="231F20"/>
          <w:spacing w:val="-8"/>
        </w:rPr>
        <w:t> </w:t>
      </w:r>
      <w:r>
        <w:rPr>
          <w:color w:val="231F20"/>
        </w:rPr>
        <w:t>Vì</w:t>
      </w:r>
      <w:r>
        <w:rPr>
          <w:color w:val="231F20"/>
          <w:spacing w:val="-4"/>
        </w:rPr>
        <w:t> </w:t>
      </w:r>
      <w:r>
        <w:rPr>
          <w:color w:val="231F20"/>
        </w:rPr>
        <w:t>con</w:t>
      </w:r>
      <w:r>
        <w:rPr>
          <w:color w:val="231F20"/>
          <w:spacing w:val="-4"/>
        </w:rPr>
        <w:t> </w:t>
      </w:r>
      <w:r>
        <w:rPr>
          <w:color w:val="231F20"/>
        </w:rPr>
        <w:t>người</w:t>
      </w:r>
      <w:r>
        <w:rPr>
          <w:color w:val="231F20"/>
          <w:spacing w:val="-3"/>
        </w:rPr>
        <w:t> </w:t>
      </w:r>
      <w:r>
        <w:rPr>
          <w:color w:val="231F20"/>
        </w:rPr>
        <w:t>là</w:t>
      </w:r>
      <w:r>
        <w:rPr>
          <w:color w:val="231F20"/>
          <w:spacing w:val="-4"/>
        </w:rPr>
        <w:t> </w:t>
      </w:r>
      <w:r>
        <w:rPr>
          <w:color w:val="231F20"/>
        </w:rPr>
        <w:t>hiện</w:t>
      </w:r>
      <w:r>
        <w:rPr>
          <w:color w:val="231F20"/>
          <w:spacing w:val="-4"/>
        </w:rPr>
        <w:t> thấy, </w:t>
      </w:r>
      <w:r>
        <w:rPr>
          <w:color w:val="231F20"/>
        </w:rPr>
        <w:t>trời</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 hiện </w:t>
      </w:r>
      <w:r>
        <w:rPr>
          <w:color w:val="231F20"/>
          <w:spacing w:val="-4"/>
        </w:rPr>
        <w:t>thấy.</w:t>
      </w:r>
    </w:p>
    <w:p>
      <w:pPr>
        <w:pStyle w:val="BodyText"/>
        <w:spacing w:line="273" w:lineRule="auto" w:before="112"/>
        <w:ind w:right="410"/>
      </w:pPr>
      <w:r>
        <w:rPr>
          <w:color w:val="231F20"/>
        </w:rPr>
        <w:t>Lại</w:t>
      </w:r>
      <w:r>
        <w:rPr>
          <w:color w:val="231F20"/>
          <w:spacing w:val="-7"/>
        </w:rPr>
        <w:t> </w:t>
      </w:r>
      <w:r>
        <w:rPr>
          <w:color w:val="231F20"/>
        </w:rPr>
        <w:t>có</w:t>
      </w:r>
      <w:r>
        <w:rPr>
          <w:color w:val="231F20"/>
          <w:spacing w:val="-7"/>
        </w:rPr>
        <w:t> </w:t>
      </w:r>
      <w:r>
        <w:rPr>
          <w:color w:val="231F20"/>
        </w:rPr>
        <w:t>thuyết</w:t>
      </w:r>
      <w:r>
        <w:rPr>
          <w:color w:val="231F20"/>
          <w:spacing w:val="-7"/>
        </w:rPr>
        <w:t> </w:t>
      </w:r>
      <w:r>
        <w:rPr>
          <w:color w:val="231F20"/>
        </w:rPr>
        <w:t>nêu:</w:t>
      </w:r>
      <w:r>
        <w:rPr>
          <w:color w:val="231F20"/>
          <w:spacing w:val="-7"/>
        </w:rPr>
        <w:t> </w:t>
      </w:r>
      <w:r>
        <w:rPr>
          <w:color w:val="231F20"/>
        </w:rPr>
        <w:t>Do</w:t>
      </w:r>
      <w:r>
        <w:rPr>
          <w:color w:val="231F20"/>
          <w:spacing w:val="-7"/>
        </w:rPr>
        <w:t> </w:t>
      </w:r>
      <w:r>
        <w:rPr>
          <w:color w:val="231F20"/>
        </w:rPr>
        <w:t>con</w:t>
      </w:r>
      <w:r>
        <w:rPr>
          <w:color w:val="231F20"/>
          <w:spacing w:val="-7"/>
        </w:rPr>
        <w:t> </w:t>
      </w:r>
      <w:r>
        <w:rPr>
          <w:color w:val="231F20"/>
        </w:rPr>
        <w:t>người</w:t>
      </w:r>
      <w:r>
        <w:rPr>
          <w:color w:val="231F20"/>
          <w:spacing w:val="-7"/>
        </w:rPr>
        <w:t> </w:t>
      </w:r>
      <w:r>
        <w:rPr>
          <w:color w:val="231F20"/>
        </w:rPr>
        <w:t>làm</w:t>
      </w:r>
      <w:r>
        <w:rPr>
          <w:color w:val="231F20"/>
          <w:spacing w:val="-7"/>
        </w:rPr>
        <w:t> </w:t>
      </w:r>
      <w:r>
        <w:rPr>
          <w:color w:val="231F20"/>
        </w:rPr>
        <w:t>chứng,</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do</w:t>
      </w:r>
      <w:r>
        <w:rPr>
          <w:color w:val="231F20"/>
          <w:spacing w:val="-7"/>
        </w:rPr>
        <w:t> </w:t>
      </w:r>
      <w:r>
        <w:rPr>
          <w:color w:val="231F20"/>
          <w:spacing w:val="-3"/>
        </w:rPr>
        <w:t>trời </w:t>
      </w:r>
      <w:r>
        <w:rPr>
          <w:color w:val="231F20"/>
        </w:rPr>
        <w:t>làm chứng.</w:t>
      </w:r>
    </w:p>
    <w:p>
      <w:pPr>
        <w:pStyle w:val="BodyText"/>
        <w:spacing w:line="273" w:lineRule="auto" w:before="111"/>
        <w:ind w:right="411"/>
      </w:pPr>
      <w:r>
        <w:rPr>
          <w:color w:val="231F20"/>
        </w:rPr>
        <w:t>Lại có thuyết nói: Vì hành nghiệp của Đức Phật cùng với con người là đồng, trời thì không đồng.</w:t>
      </w:r>
    </w:p>
    <w:p>
      <w:pPr>
        <w:pStyle w:val="BodyText"/>
        <w:spacing w:line="273" w:lineRule="auto" w:before="112"/>
        <w:ind w:right="409"/>
      </w:pPr>
      <w:r>
        <w:rPr>
          <w:color w:val="231F20"/>
        </w:rPr>
        <w:t>Lại có thuyết cho: Vì các trời cũng từ trong nơi con người đạt được lợi ích tốt đẹp.</w:t>
      </w:r>
    </w:p>
    <w:p>
      <w:pPr>
        <w:pStyle w:val="BodyText"/>
        <w:spacing w:before="112"/>
        <w:ind w:left="677" w:firstLine="0"/>
      </w:pPr>
      <w:r>
        <w:rPr>
          <w:color w:val="231F20"/>
        </w:rPr>
        <w:t>Lại có thuyết nêu: Vì trong con người có đủ bốn chúng.</w:t>
      </w:r>
    </w:p>
    <w:p>
      <w:pPr>
        <w:pStyle w:val="BodyText"/>
        <w:spacing w:line="273" w:lineRule="auto" w:before="154"/>
        <w:ind w:right="410"/>
      </w:pPr>
      <w:r>
        <w:rPr>
          <w:color w:val="231F20"/>
        </w:rPr>
        <w:t>Lại có thuyết nói: Nếu ở nơi xứ này diệt thì cũng ở nơi xứ ấy sinh, tuy có Thánh nhân nơi các thiên cung nhưng trong nẻo người có người chứng pháp cam lộ, không gọi là pháp diệt. Nếu không có người</w:t>
      </w:r>
      <w:r>
        <w:rPr>
          <w:color w:val="231F20"/>
          <w:spacing w:val="-8"/>
        </w:rPr>
        <w:t> </w:t>
      </w:r>
      <w:r>
        <w:rPr>
          <w:color w:val="231F20"/>
        </w:rPr>
        <w:t>chứng</w:t>
      </w:r>
      <w:r>
        <w:rPr>
          <w:color w:val="231F20"/>
          <w:spacing w:val="-7"/>
        </w:rPr>
        <w:t> </w:t>
      </w:r>
      <w:r>
        <w:rPr>
          <w:color w:val="231F20"/>
        </w:rPr>
        <w:t>mới</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pháp</w:t>
      </w:r>
      <w:r>
        <w:rPr>
          <w:color w:val="231F20"/>
          <w:spacing w:val="-8"/>
        </w:rPr>
        <w:t> </w:t>
      </w:r>
      <w:r>
        <w:rPr>
          <w:color w:val="231F20"/>
        </w:rPr>
        <w:t>diệt.</w:t>
      </w:r>
      <w:r>
        <w:rPr>
          <w:color w:val="231F20"/>
          <w:spacing w:val="-12"/>
        </w:rPr>
        <w:t> </w:t>
      </w:r>
      <w:r>
        <w:rPr>
          <w:color w:val="231F20"/>
        </w:rPr>
        <w:t>Thế</w:t>
      </w:r>
      <w:r>
        <w:rPr>
          <w:color w:val="231F20"/>
          <w:spacing w:val="-8"/>
        </w:rPr>
        <w:t> </w:t>
      </w:r>
      <w:r>
        <w:rPr>
          <w:color w:val="231F20"/>
        </w:rPr>
        <w:t>nên,</w:t>
      </w:r>
      <w:r>
        <w:rPr>
          <w:color w:val="231F20"/>
          <w:spacing w:val="-8"/>
        </w:rPr>
        <w:t> </w:t>
      </w:r>
      <w:r>
        <w:rPr>
          <w:color w:val="231F20"/>
        </w:rPr>
        <w:t>nếu</w:t>
      </w:r>
      <w:r>
        <w:rPr>
          <w:color w:val="231F20"/>
          <w:spacing w:val="-8"/>
        </w:rPr>
        <w:t> </w:t>
      </w:r>
      <w:r>
        <w:rPr>
          <w:color w:val="231F20"/>
        </w:rPr>
        <w:t>ở</w:t>
      </w:r>
      <w:r>
        <w:rPr>
          <w:color w:val="231F20"/>
          <w:spacing w:val="-7"/>
        </w:rPr>
        <w:t> </w:t>
      </w:r>
      <w:r>
        <w:rPr>
          <w:color w:val="231F20"/>
        </w:rPr>
        <w:t>nơi</w:t>
      </w:r>
      <w:r>
        <w:rPr>
          <w:color w:val="231F20"/>
          <w:spacing w:val="-8"/>
        </w:rPr>
        <w:t> </w:t>
      </w:r>
      <w:r>
        <w:rPr>
          <w:color w:val="231F20"/>
        </w:rPr>
        <w:t>xứ</w:t>
      </w:r>
      <w:r>
        <w:rPr>
          <w:color w:val="231F20"/>
          <w:spacing w:val="-8"/>
        </w:rPr>
        <w:t> </w:t>
      </w:r>
      <w:r>
        <w:rPr>
          <w:color w:val="231F20"/>
        </w:rPr>
        <w:t>này</w:t>
      </w:r>
      <w:r>
        <w:rPr>
          <w:color w:val="231F20"/>
          <w:spacing w:val="-8"/>
        </w:rPr>
        <w:t> </w:t>
      </w:r>
      <w:r>
        <w:rPr>
          <w:color w:val="231F20"/>
        </w:rPr>
        <w:t>diệt,</w:t>
      </w:r>
      <w:r>
        <w:rPr>
          <w:color w:val="231F20"/>
          <w:spacing w:val="-8"/>
        </w:rPr>
        <w:t> </w:t>
      </w:r>
      <w:r>
        <w:rPr>
          <w:color w:val="231F20"/>
        </w:rPr>
        <w:t>thì cũng ở nơi xứ ấy</w:t>
      </w:r>
      <w:r>
        <w:rPr>
          <w:color w:val="231F20"/>
          <w:spacing w:val="-1"/>
        </w:rPr>
        <w:t> </w:t>
      </w:r>
      <w:r>
        <w:rPr>
          <w:color w:val="231F20"/>
        </w:rPr>
        <w:t>sinh.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7"/>
      </w:pPr>
      <w:r>
        <w:rPr>
          <w:color w:val="231F20"/>
        </w:rPr>
        <w:t>Nếu Chuyển luân Thánh vương xuất thế, thì tiếng nói thấu đến cung trời Tha hóa tự tại. Tiếng nói của Tôn giả Kiều-trần-như v.v... thấu đến trời Phạm thế. Tiếng nói của Đức Phật thấu đến trời A-ca- nị-trá.</w:t>
      </w:r>
    </w:p>
    <w:p>
      <w:pPr>
        <w:pStyle w:val="BodyText"/>
        <w:spacing w:line="276" w:lineRule="auto"/>
        <w:ind w:left="393" w:right="127"/>
      </w:pPr>
      <w:r>
        <w:rPr>
          <w:i/>
          <w:color w:val="231F20"/>
        </w:rPr>
        <w:t>Hỏi: </w:t>
      </w:r>
      <w:r>
        <w:rPr>
          <w:color w:val="231F20"/>
        </w:rPr>
        <w:t>Vì sao tiếng nói của Chuyển luân vương thấu đến cung trời Tự Tại. Tiếng nói của Kiều-trần-như v.v... thấu đến trời Phạm thế. Tiếng nói của Đức Phật thấu đến trời A-ca-nị-trá?</w:t>
      </w:r>
    </w:p>
    <w:p>
      <w:pPr>
        <w:pStyle w:val="BodyText"/>
        <w:spacing w:line="276" w:lineRule="auto"/>
        <w:ind w:left="393" w:right="130"/>
      </w:pPr>
      <w:r>
        <w:rPr>
          <w:i/>
          <w:color w:val="231F20"/>
          <w:spacing w:val="-3"/>
        </w:rPr>
        <w:t>Đáp: </w:t>
      </w:r>
      <w:r>
        <w:rPr>
          <w:color w:val="231F20"/>
          <w:spacing w:val="-3"/>
        </w:rPr>
        <w:t>Hoặc </w:t>
      </w:r>
      <w:r>
        <w:rPr>
          <w:color w:val="231F20"/>
        </w:rPr>
        <w:t>có </w:t>
      </w:r>
      <w:r>
        <w:rPr>
          <w:color w:val="231F20"/>
          <w:spacing w:val="-4"/>
        </w:rPr>
        <w:t>thuyết </w:t>
      </w:r>
      <w:r>
        <w:rPr>
          <w:color w:val="231F20"/>
          <w:spacing w:val="-3"/>
        </w:rPr>
        <w:t>nói: </w:t>
      </w:r>
      <w:r>
        <w:rPr>
          <w:color w:val="231F20"/>
          <w:spacing w:val="-4"/>
        </w:rPr>
        <w:t>Chúng </w:t>
      </w:r>
      <w:r>
        <w:rPr>
          <w:color w:val="231F20"/>
          <w:spacing w:val="-3"/>
        </w:rPr>
        <w:t>sinh tạo </w:t>
      </w:r>
      <w:r>
        <w:rPr>
          <w:color w:val="231F20"/>
          <w:spacing w:val="-4"/>
        </w:rPr>
        <w:t>nghiệp </w:t>
      </w:r>
      <w:r>
        <w:rPr>
          <w:color w:val="231F20"/>
        </w:rPr>
        <w:t>có </w:t>
      </w:r>
      <w:r>
        <w:rPr>
          <w:color w:val="231F20"/>
          <w:spacing w:val="-3"/>
        </w:rPr>
        <w:t>phẩm </w:t>
      </w:r>
      <w:r>
        <w:rPr>
          <w:color w:val="231F20"/>
          <w:spacing w:val="-4"/>
        </w:rPr>
        <w:t>hạ, trung, thượng. Người </w:t>
      </w:r>
      <w:r>
        <w:rPr>
          <w:color w:val="231F20"/>
          <w:spacing w:val="-3"/>
        </w:rPr>
        <w:t>tạo </w:t>
      </w:r>
      <w:r>
        <w:rPr>
          <w:color w:val="231F20"/>
          <w:spacing w:val="-4"/>
        </w:rPr>
        <w:t>nghiệp </w:t>
      </w:r>
      <w:r>
        <w:rPr>
          <w:color w:val="231F20"/>
          <w:spacing w:val="-3"/>
        </w:rPr>
        <w:t>phẩm hạ, </w:t>
      </w:r>
      <w:r>
        <w:rPr>
          <w:color w:val="231F20"/>
          <w:spacing w:val="-4"/>
        </w:rPr>
        <w:t>tiếng </w:t>
      </w:r>
      <w:r>
        <w:rPr>
          <w:color w:val="231F20"/>
          <w:spacing w:val="-3"/>
        </w:rPr>
        <w:t>nói thấu đến cung </w:t>
      </w:r>
      <w:r>
        <w:rPr>
          <w:color w:val="231F20"/>
          <w:spacing w:val="-4"/>
        </w:rPr>
        <w:t>trời </w:t>
      </w:r>
      <w:r>
        <w:rPr>
          <w:color w:val="231F20"/>
        </w:rPr>
        <w:t>Tự</w:t>
      </w:r>
      <w:r>
        <w:rPr>
          <w:color w:val="231F20"/>
          <w:spacing w:val="-20"/>
        </w:rPr>
        <w:t> </w:t>
      </w:r>
      <w:r>
        <w:rPr>
          <w:color w:val="231F20"/>
          <w:spacing w:val="-3"/>
        </w:rPr>
        <w:t>Tại.</w:t>
      </w:r>
      <w:r>
        <w:rPr>
          <w:color w:val="231F20"/>
          <w:spacing w:val="-15"/>
        </w:rPr>
        <w:t> </w:t>
      </w:r>
      <w:r>
        <w:rPr>
          <w:color w:val="231F20"/>
          <w:spacing w:val="-4"/>
        </w:rPr>
        <w:t>Người</w:t>
      </w:r>
      <w:r>
        <w:rPr>
          <w:color w:val="231F20"/>
          <w:spacing w:val="-15"/>
        </w:rPr>
        <w:t> </w:t>
      </w:r>
      <w:r>
        <w:rPr>
          <w:color w:val="231F20"/>
          <w:spacing w:val="-3"/>
        </w:rPr>
        <w:t>tạo</w:t>
      </w:r>
      <w:r>
        <w:rPr>
          <w:color w:val="231F20"/>
          <w:spacing w:val="-15"/>
        </w:rPr>
        <w:t> </w:t>
      </w:r>
      <w:r>
        <w:rPr>
          <w:color w:val="231F20"/>
          <w:spacing w:val="-4"/>
        </w:rPr>
        <w:t>nghiệp</w:t>
      </w:r>
      <w:r>
        <w:rPr>
          <w:color w:val="231F20"/>
          <w:spacing w:val="-15"/>
        </w:rPr>
        <w:t> </w:t>
      </w:r>
      <w:r>
        <w:rPr>
          <w:color w:val="231F20"/>
          <w:spacing w:val="-3"/>
        </w:rPr>
        <w:t>phẩm</w:t>
      </w:r>
      <w:r>
        <w:rPr>
          <w:color w:val="231F20"/>
          <w:spacing w:val="-15"/>
        </w:rPr>
        <w:t> </w:t>
      </w:r>
      <w:r>
        <w:rPr>
          <w:color w:val="231F20"/>
          <w:spacing w:val="-4"/>
        </w:rPr>
        <w:t>trung,</w:t>
      </w:r>
      <w:r>
        <w:rPr>
          <w:color w:val="231F20"/>
          <w:spacing w:val="-15"/>
        </w:rPr>
        <w:t> </w:t>
      </w:r>
      <w:r>
        <w:rPr>
          <w:color w:val="231F20"/>
          <w:spacing w:val="-4"/>
        </w:rPr>
        <w:t>tiếng</w:t>
      </w:r>
      <w:r>
        <w:rPr>
          <w:color w:val="231F20"/>
          <w:spacing w:val="-15"/>
        </w:rPr>
        <w:t> </w:t>
      </w:r>
      <w:r>
        <w:rPr>
          <w:color w:val="231F20"/>
          <w:spacing w:val="-3"/>
        </w:rPr>
        <w:t>nói</w:t>
      </w:r>
      <w:r>
        <w:rPr>
          <w:color w:val="231F20"/>
          <w:spacing w:val="-15"/>
        </w:rPr>
        <w:t> </w:t>
      </w:r>
      <w:r>
        <w:rPr>
          <w:color w:val="231F20"/>
          <w:spacing w:val="-3"/>
        </w:rPr>
        <w:t>thấu</w:t>
      </w:r>
      <w:r>
        <w:rPr>
          <w:color w:val="231F20"/>
          <w:spacing w:val="-14"/>
        </w:rPr>
        <w:t> </w:t>
      </w:r>
      <w:r>
        <w:rPr>
          <w:color w:val="231F20"/>
          <w:spacing w:val="-3"/>
        </w:rPr>
        <w:t>đến</w:t>
      </w:r>
      <w:r>
        <w:rPr>
          <w:color w:val="231F20"/>
          <w:spacing w:val="-15"/>
        </w:rPr>
        <w:t> </w:t>
      </w:r>
      <w:r>
        <w:rPr>
          <w:color w:val="231F20"/>
          <w:spacing w:val="-3"/>
        </w:rPr>
        <w:t>trời</w:t>
      </w:r>
      <w:r>
        <w:rPr>
          <w:color w:val="231F20"/>
          <w:spacing w:val="-15"/>
        </w:rPr>
        <w:t> </w:t>
      </w:r>
      <w:r>
        <w:rPr>
          <w:color w:val="231F20"/>
          <w:spacing w:val="-3"/>
        </w:rPr>
        <w:t>Phạm</w:t>
      </w:r>
      <w:r>
        <w:rPr>
          <w:color w:val="231F20"/>
          <w:spacing w:val="-15"/>
        </w:rPr>
        <w:t> </w:t>
      </w:r>
      <w:r>
        <w:rPr>
          <w:color w:val="231F20"/>
          <w:spacing w:val="-4"/>
        </w:rPr>
        <w:t>thế. Người</w:t>
      </w:r>
      <w:r>
        <w:rPr>
          <w:color w:val="231F20"/>
          <w:spacing w:val="-7"/>
        </w:rPr>
        <w:t> </w:t>
      </w:r>
      <w:r>
        <w:rPr>
          <w:color w:val="231F20"/>
          <w:spacing w:val="-3"/>
        </w:rPr>
        <w:t>tạo</w:t>
      </w:r>
      <w:r>
        <w:rPr>
          <w:color w:val="231F20"/>
          <w:spacing w:val="-7"/>
        </w:rPr>
        <w:t> </w:t>
      </w:r>
      <w:r>
        <w:rPr>
          <w:color w:val="231F20"/>
          <w:spacing w:val="-4"/>
        </w:rPr>
        <w:t>nghiệp</w:t>
      </w:r>
      <w:r>
        <w:rPr>
          <w:color w:val="231F20"/>
          <w:spacing w:val="-7"/>
        </w:rPr>
        <w:t> </w:t>
      </w:r>
      <w:r>
        <w:rPr>
          <w:color w:val="231F20"/>
          <w:spacing w:val="-3"/>
        </w:rPr>
        <w:t>phẩm</w:t>
      </w:r>
      <w:r>
        <w:rPr>
          <w:color w:val="231F20"/>
          <w:spacing w:val="-7"/>
        </w:rPr>
        <w:t> </w:t>
      </w:r>
      <w:r>
        <w:rPr>
          <w:color w:val="231F20"/>
          <w:spacing w:val="-4"/>
        </w:rPr>
        <w:t>thượng,</w:t>
      </w:r>
      <w:r>
        <w:rPr>
          <w:color w:val="231F20"/>
          <w:spacing w:val="-7"/>
        </w:rPr>
        <w:t> </w:t>
      </w:r>
      <w:r>
        <w:rPr>
          <w:color w:val="231F20"/>
          <w:spacing w:val="-4"/>
        </w:rPr>
        <w:t>tiếng</w:t>
      </w:r>
      <w:r>
        <w:rPr>
          <w:color w:val="231F20"/>
          <w:spacing w:val="-7"/>
        </w:rPr>
        <w:t> </w:t>
      </w:r>
      <w:r>
        <w:rPr>
          <w:color w:val="231F20"/>
          <w:spacing w:val="-3"/>
        </w:rPr>
        <w:t>nói</w:t>
      </w:r>
      <w:r>
        <w:rPr>
          <w:color w:val="231F20"/>
          <w:spacing w:val="-6"/>
        </w:rPr>
        <w:t> </w:t>
      </w:r>
      <w:r>
        <w:rPr>
          <w:color w:val="231F20"/>
          <w:spacing w:val="-3"/>
        </w:rPr>
        <w:t>thấu</w:t>
      </w:r>
      <w:r>
        <w:rPr>
          <w:color w:val="231F20"/>
          <w:spacing w:val="-7"/>
        </w:rPr>
        <w:t> </w:t>
      </w:r>
      <w:r>
        <w:rPr>
          <w:color w:val="231F20"/>
          <w:spacing w:val="-3"/>
        </w:rPr>
        <w:t>đến</w:t>
      </w:r>
      <w:r>
        <w:rPr>
          <w:color w:val="231F20"/>
          <w:spacing w:val="-7"/>
        </w:rPr>
        <w:t> </w:t>
      </w:r>
      <w:r>
        <w:rPr>
          <w:color w:val="231F20"/>
          <w:spacing w:val="-3"/>
        </w:rPr>
        <w:t>trời</w:t>
      </w:r>
      <w:r>
        <w:rPr>
          <w:color w:val="231F20"/>
          <w:spacing w:val="-22"/>
        </w:rPr>
        <w:t> </w:t>
      </w:r>
      <w:r>
        <w:rPr>
          <w:color w:val="231F20"/>
          <w:spacing w:val="-4"/>
        </w:rPr>
        <w:t>A-ca-nị-trá.</w:t>
      </w:r>
    </w:p>
    <w:p>
      <w:pPr>
        <w:pStyle w:val="BodyText"/>
        <w:spacing w:line="276" w:lineRule="auto"/>
        <w:ind w:left="393" w:right="126"/>
      </w:pPr>
      <w:r>
        <w:rPr>
          <w:color w:val="231F20"/>
        </w:rPr>
        <w:t>Lại</w:t>
      </w:r>
      <w:r>
        <w:rPr>
          <w:color w:val="231F20"/>
          <w:spacing w:val="-6"/>
        </w:rPr>
        <w:t> </w:t>
      </w:r>
      <w:r>
        <w:rPr>
          <w:color w:val="231F20"/>
        </w:rPr>
        <w:t>có</w:t>
      </w:r>
      <w:r>
        <w:rPr>
          <w:color w:val="231F20"/>
          <w:spacing w:val="-5"/>
        </w:rPr>
        <w:t> </w:t>
      </w:r>
      <w:r>
        <w:rPr>
          <w:color w:val="231F20"/>
        </w:rPr>
        <w:t>thuyết</w:t>
      </w:r>
      <w:r>
        <w:rPr>
          <w:color w:val="231F20"/>
          <w:spacing w:val="-5"/>
        </w:rPr>
        <w:t> </w:t>
      </w:r>
      <w:r>
        <w:rPr>
          <w:color w:val="231F20"/>
        </w:rPr>
        <w:t>nêu:</w:t>
      </w:r>
      <w:r>
        <w:rPr>
          <w:color w:val="231F20"/>
          <w:spacing w:val="-5"/>
        </w:rPr>
        <w:t> </w:t>
      </w:r>
      <w:r>
        <w:rPr>
          <w:color w:val="231F20"/>
        </w:rPr>
        <w:t>Chúng</w:t>
      </w:r>
      <w:r>
        <w:rPr>
          <w:color w:val="231F20"/>
          <w:spacing w:val="-6"/>
        </w:rPr>
        <w:t> </w:t>
      </w:r>
      <w:r>
        <w:rPr>
          <w:color w:val="231F20"/>
        </w:rPr>
        <w:t>sinh</w:t>
      </w:r>
      <w:r>
        <w:rPr>
          <w:color w:val="231F20"/>
          <w:spacing w:val="-5"/>
        </w:rPr>
        <w:t> </w:t>
      </w:r>
      <w:r>
        <w:rPr>
          <w:color w:val="231F20"/>
        </w:rPr>
        <w:t>tạo</w:t>
      </w:r>
      <w:r>
        <w:rPr>
          <w:color w:val="231F20"/>
          <w:spacing w:val="-5"/>
        </w:rPr>
        <w:t> </w:t>
      </w:r>
      <w:r>
        <w:rPr>
          <w:color w:val="231F20"/>
        </w:rPr>
        <w:t>nghiệp</w:t>
      </w:r>
      <w:r>
        <w:rPr>
          <w:color w:val="231F20"/>
          <w:spacing w:val="-5"/>
        </w:rPr>
        <w:t> </w:t>
      </w:r>
      <w:r>
        <w:rPr>
          <w:color w:val="231F20"/>
        </w:rPr>
        <w:t>được</w:t>
      </w:r>
      <w:r>
        <w:rPr>
          <w:color w:val="231F20"/>
          <w:spacing w:val="-6"/>
        </w:rPr>
        <w:t> </w:t>
      </w:r>
      <w:r>
        <w:rPr>
          <w:color w:val="231F20"/>
        </w:rPr>
        <w:t>tiếng</w:t>
      </w:r>
      <w:r>
        <w:rPr>
          <w:color w:val="231F20"/>
          <w:spacing w:val="-5"/>
        </w:rPr>
        <w:t> </w:t>
      </w:r>
      <w:r>
        <w:rPr>
          <w:color w:val="231F20"/>
        </w:rPr>
        <w:t>tăm</w:t>
      </w:r>
      <w:r>
        <w:rPr>
          <w:color w:val="231F20"/>
          <w:spacing w:val="-5"/>
        </w:rPr>
        <w:t> </w:t>
      </w:r>
      <w:r>
        <w:rPr>
          <w:color w:val="231F20"/>
        </w:rPr>
        <w:t>tốt</w:t>
      </w:r>
      <w:r>
        <w:rPr>
          <w:color w:val="231F20"/>
          <w:spacing w:val="-5"/>
        </w:rPr>
        <w:t> </w:t>
      </w:r>
      <w:r>
        <w:rPr>
          <w:color w:val="231F20"/>
        </w:rPr>
        <w:t>có phẩm hạ, trung, thượng. Người tạo nghiệp phẩm hạ, tiếng nói thấu đến cung trời Tự Tại. Người tạo nghiệp phẩm trung, tiếng nói thấu đến trời Phạm thế. Người tạo nghiệp phẩm thượng, tiếng nói thấu đến trời</w:t>
      </w:r>
      <w:r>
        <w:rPr>
          <w:color w:val="231F20"/>
          <w:spacing w:val="-16"/>
        </w:rPr>
        <w:t> </w:t>
      </w:r>
      <w:r>
        <w:rPr>
          <w:color w:val="231F20"/>
        </w:rPr>
        <w:t>A-ca-nị-trá.</w:t>
      </w:r>
    </w:p>
    <w:p>
      <w:pPr>
        <w:pStyle w:val="BodyText"/>
        <w:spacing w:line="276" w:lineRule="auto"/>
        <w:ind w:left="393" w:right="127"/>
      </w:pPr>
      <w:r>
        <w:rPr>
          <w:color w:val="231F20"/>
        </w:rPr>
        <w:t>Lại có thuyết cho: Chúng sinh tán thán cha mẹ, các bậc Sư trưởng, Sa-môn, Bà-la-môn có phẩm hạ, trung, thượng. Nếu người tạo phẩm hạ, tiếng nói thấu đến cung trời Tự Tại. Người tạo phẩm trung, tiếng nói thấu đến trời Phạm thế. Người tạo phẩm thượng, tiếng nói thấu đến trời A-ca-nị-trá.</w:t>
      </w:r>
    </w:p>
    <w:p>
      <w:pPr>
        <w:pStyle w:val="BodyText"/>
        <w:spacing w:line="276" w:lineRule="auto"/>
        <w:ind w:left="393" w:right="126"/>
      </w:pPr>
      <w:r>
        <w:rPr>
          <w:color w:val="231F20"/>
        </w:rPr>
        <w:t>Lại có thuyết nói: Nếu Chuyển luân Thánh vương xuất thế, thì dùng</w:t>
      </w:r>
      <w:r>
        <w:rPr>
          <w:color w:val="231F20"/>
          <w:spacing w:val="-9"/>
        </w:rPr>
        <w:t> </w:t>
      </w:r>
      <w:r>
        <w:rPr>
          <w:color w:val="231F20"/>
        </w:rPr>
        <w:t>mười</w:t>
      </w:r>
      <w:r>
        <w:rPr>
          <w:color w:val="231F20"/>
          <w:spacing w:val="-8"/>
        </w:rPr>
        <w:t> </w:t>
      </w:r>
      <w:r>
        <w:rPr>
          <w:color w:val="231F20"/>
        </w:rPr>
        <w:t>điều</w:t>
      </w:r>
      <w:r>
        <w:rPr>
          <w:color w:val="231F20"/>
          <w:spacing w:val="-8"/>
        </w:rPr>
        <w:t> </w:t>
      </w:r>
      <w:r>
        <w:rPr>
          <w:color w:val="231F20"/>
        </w:rPr>
        <w:t>thiện</w:t>
      </w:r>
      <w:r>
        <w:rPr>
          <w:color w:val="231F20"/>
          <w:spacing w:val="-8"/>
        </w:rPr>
        <w:t> </w:t>
      </w:r>
      <w:r>
        <w:rPr>
          <w:color w:val="231F20"/>
        </w:rPr>
        <w:t>để</w:t>
      </w:r>
      <w:r>
        <w:rPr>
          <w:color w:val="231F20"/>
          <w:spacing w:val="-8"/>
        </w:rPr>
        <w:t> </w:t>
      </w:r>
      <w:r>
        <w:rPr>
          <w:color w:val="231F20"/>
        </w:rPr>
        <w:t>giáo</w:t>
      </w:r>
      <w:r>
        <w:rPr>
          <w:color w:val="231F20"/>
          <w:spacing w:val="-8"/>
        </w:rPr>
        <w:t> </w:t>
      </w:r>
      <w:r>
        <w:rPr>
          <w:color w:val="231F20"/>
        </w:rPr>
        <w:t>hóa</w:t>
      </w:r>
      <w:r>
        <w:rPr>
          <w:color w:val="231F20"/>
          <w:spacing w:val="-8"/>
        </w:rPr>
        <w:t> </w:t>
      </w:r>
      <w:r>
        <w:rPr>
          <w:color w:val="231F20"/>
        </w:rPr>
        <w:t>ở</w:t>
      </w:r>
      <w:r>
        <w:rPr>
          <w:color w:val="231F20"/>
          <w:spacing w:val="-8"/>
        </w:rPr>
        <w:t> </w:t>
      </w:r>
      <w:r>
        <w:rPr>
          <w:color w:val="231F20"/>
        </w:rPr>
        <w:t>trong</w:t>
      </w:r>
      <w:r>
        <w:rPr>
          <w:color w:val="231F20"/>
          <w:spacing w:val="-8"/>
        </w:rPr>
        <w:t> </w:t>
      </w:r>
      <w:r>
        <w:rPr>
          <w:color w:val="231F20"/>
        </w:rPr>
        <w:t>sáu</w:t>
      </w:r>
      <w:r>
        <w:rPr>
          <w:color w:val="231F20"/>
          <w:spacing w:val="-8"/>
        </w:rPr>
        <w:t> </w:t>
      </w:r>
      <w:r>
        <w:rPr>
          <w:color w:val="231F20"/>
        </w:rPr>
        <w:t>trời</w:t>
      </w:r>
      <w:r>
        <w:rPr>
          <w:color w:val="231F20"/>
          <w:spacing w:val="-8"/>
        </w:rPr>
        <w:t> </w:t>
      </w:r>
      <w:r>
        <w:rPr>
          <w:color w:val="231F20"/>
        </w:rPr>
        <w:t>thuộc</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spacing w:val="-3"/>
        </w:rPr>
        <w:t>nhận </w:t>
      </w:r>
      <w:r>
        <w:rPr>
          <w:color w:val="231F20"/>
        </w:rPr>
        <w:t>lấy quả báo. Nếu có người mới sinh lên cảnh trời, thì chư thiên</w:t>
      </w:r>
      <w:r>
        <w:rPr>
          <w:color w:val="231F20"/>
          <w:spacing w:val="-33"/>
        </w:rPr>
        <w:t> </w:t>
      </w:r>
      <w:r>
        <w:rPr>
          <w:color w:val="231F20"/>
        </w:rPr>
        <w:t>hoan hỷ:</w:t>
      </w:r>
      <w:r>
        <w:rPr>
          <w:color w:val="231F20"/>
          <w:spacing w:val="-17"/>
        </w:rPr>
        <w:t> </w:t>
      </w:r>
      <w:r>
        <w:rPr>
          <w:color w:val="231F20"/>
        </w:rPr>
        <w:t>Thân</w:t>
      </w:r>
      <w:r>
        <w:rPr>
          <w:color w:val="231F20"/>
          <w:spacing w:val="-11"/>
        </w:rPr>
        <w:t> </w:t>
      </w:r>
      <w:r>
        <w:rPr>
          <w:color w:val="231F20"/>
        </w:rPr>
        <w:t>thuộc</w:t>
      </w:r>
      <w:r>
        <w:rPr>
          <w:color w:val="231F20"/>
          <w:spacing w:val="-11"/>
        </w:rPr>
        <w:t> </w:t>
      </w:r>
      <w:r>
        <w:rPr>
          <w:color w:val="231F20"/>
        </w:rPr>
        <w:t>thọ</w:t>
      </w:r>
      <w:r>
        <w:rPr>
          <w:color w:val="231F20"/>
          <w:spacing w:val="-11"/>
        </w:rPr>
        <w:t> </w:t>
      </w:r>
      <w:r>
        <w:rPr>
          <w:color w:val="231F20"/>
        </w:rPr>
        <w:t>nhận</w:t>
      </w:r>
      <w:r>
        <w:rPr>
          <w:color w:val="231F20"/>
          <w:spacing w:val="-11"/>
        </w:rPr>
        <w:t> </w:t>
      </w:r>
      <w:r>
        <w:rPr>
          <w:color w:val="231F20"/>
        </w:rPr>
        <w:t>vui</w:t>
      </w:r>
      <w:r>
        <w:rPr>
          <w:color w:val="231F20"/>
          <w:spacing w:val="-11"/>
        </w:rPr>
        <w:t> </w:t>
      </w:r>
      <w:r>
        <w:rPr>
          <w:color w:val="231F20"/>
        </w:rPr>
        <w:t>của</w:t>
      </w:r>
      <w:r>
        <w:rPr>
          <w:color w:val="231F20"/>
          <w:spacing w:val="-11"/>
        </w:rPr>
        <w:t> </w:t>
      </w:r>
      <w:r>
        <w:rPr>
          <w:color w:val="231F20"/>
        </w:rPr>
        <w:t>ta</w:t>
      </w:r>
      <w:r>
        <w:rPr>
          <w:color w:val="231F20"/>
          <w:spacing w:val="-11"/>
        </w:rPr>
        <w:t> </w:t>
      </w:r>
      <w:r>
        <w:rPr>
          <w:color w:val="231F20"/>
        </w:rPr>
        <w:t>nay</w:t>
      </w:r>
      <w:r>
        <w:rPr>
          <w:color w:val="231F20"/>
          <w:spacing w:val="-11"/>
        </w:rPr>
        <w:t> </w:t>
      </w:r>
      <w:r>
        <w:rPr>
          <w:color w:val="231F20"/>
        </w:rPr>
        <w:t>đã</w:t>
      </w:r>
      <w:r>
        <w:rPr>
          <w:color w:val="231F20"/>
          <w:spacing w:val="-11"/>
        </w:rPr>
        <w:t> </w:t>
      </w:r>
      <w:r>
        <w:rPr>
          <w:color w:val="231F20"/>
        </w:rPr>
        <w:t>thêm</w:t>
      </w:r>
      <w:r>
        <w:rPr>
          <w:color w:val="231F20"/>
          <w:spacing w:val="-11"/>
        </w:rPr>
        <w:t> </w:t>
      </w:r>
      <w:r>
        <w:rPr>
          <w:color w:val="231F20"/>
        </w:rPr>
        <w:t>nhiều.</w:t>
      </w:r>
      <w:r>
        <w:rPr>
          <w:color w:val="231F20"/>
          <w:spacing w:val="-16"/>
        </w:rPr>
        <w:t> </w:t>
      </w:r>
      <w:r>
        <w:rPr>
          <w:color w:val="231F20"/>
        </w:rPr>
        <w:t>Vì</w:t>
      </w:r>
      <w:r>
        <w:rPr>
          <w:color w:val="231F20"/>
          <w:spacing w:val="-11"/>
        </w:rPr>
        <w:t> </w:t>
      </w:r>
      <w:r>
        <w:rPr>
          <w:color w:val="231F20"/>
        </w:rPr>
        <w:t>lúc</w:t>
      </w:r>
      <w:r>
        <w:rPr>
          <w:color w:val="231F20"/>
          <w:spacing w:val="-11"/>
        </w:rPr>
        <w:t> </w:t>
      </w:r>
      <w:r>
        <w:rPr>
          <w:color w:val="231F20"/>
        </w:rPr>
        <w:t>Chuyển luân</w:t>
      </w:r>
      <w:r>
        <w:rPr>
          <w:color w:val="231F20"/>
          <w:spacing w:val="-10"/>
        </w:rPr>
        <w:t> </w:t>
      </w:r>
      <w:r>
        <w:rPr>
          <w:color w:val="231F20"/>
        </w:rPr>
        <w:t>Thánh</w:t>
      </w:r>
      <w:r>
        <w:rPr>
          <w:color w:val="231F20"/>
          <w:spacing w:val="-5"/>
        </w:rPr>
        <w:t> </w:t>
      </w:r>
      <w:r>
        <w:rPr>
          <w:color w:val="231F20"/>
        </w:rPr>
        <w:t>vương</w:t>
      </w:r>
      <w:r>
        <w:rPr>
          <w:color w:val="231F20"/>
          <w:spacing w:val="-6"/>
        </w:rPr>
        <w:t> </w:t>
      </w:r>
      <w:r>
        <w:rPr>
          <w:color w:val="231F20"/>
        </w:rPr>
        <w:t>xuất</w:t>
      </w:r>
      <w:r>
        <w:rPr>
          <w:color w:val="231F20"/>
          <w:spacing w:val="-6"/>
        </w:rPr>
        <w:t> </w:t>
      </w:r>
      <w:r>
        <w:rPr>
          <w:color w:val="231F20"/>
        </w:rPr>
        <w:t>thế,</w:t>
      </w:r>
      <w:r>
        <w:rPr>
          <w:color w:val="231F20"/>
          <w:spacing w:val="-5"/>
        </w:rPr>
        <w:t> </w:t>
      </w:r>
      <w:r>
        <w:rPr>
          <w:color w:val="231F20"/>
        </w:rPr>
        <w:t>chư</w:t>
      </w:r>
      <w:r>
        <w:rPr>
          <w:color w:val="231F20"/>
          <w:spacing w:val="-5"/>
        </w:rPr>
        <w:t> </w:t>
      </w:r>
      <w:r>
        <w:rPr>
          <w:color w:val="231F20"/>
        </w:rPr>
        <w:t>thiên</w:t>
      </w:r>
      <w:r>
        <w:rPr>
          <w:color w:val="231F20"/>
          <w:spacing w:val="-5"/>
        </w:rPr>
        <w:t> </w:t>
      </w:r>
      <w:r>
        <w:rPr>
          <w:color w:val="231F20"/>
        </w:rPr>
        <w:t>đều</w:t>
      </w:r>
      <w:r>
        <w:rPr>
          <w:color w:val="231F20"/>
          <w:spacing w:val="-6"/>
        </w:rPr>
        <w:t> </w:t>
      </w:r>
      <w:r>
        <w:rPr>
          <w:color w:val="231F20"/>
        </w:rPr>
        <w:t>hoan</w:t>
      </w:r>
      <w:r>
        <w:rPr>
          <w:color w:val="231F20"/>
          <w:spacing w:val="-5"/>
        </w:rPr>
        <w:t> </w:t>
      </w:r>
      <w:r>
        <w:rPr>
          <w:color w:val="231F20"/>
        </w:rPr>
        <w:t>hỷ,</w:t>
      </w:r>
      <w:r>
        <w:rPr>
          <w:color w:val="231F20"/>
          <w:spacing w:val="-5"/>
        </w:rPr>
        <w:t> </w:t>
      </w:r>
      <w:r>
        <w:rPr>
          <w:color w:val="231F20"/>
        </w:rPr>
        <w:t>nên</w:t>
      </w:r>
      <w:r>
        <w:rPr>
          <w:color w:val="231F20"/>
          <w:spacing w:val="-5"/>
        </w:rPr>
        <w:t> </w:t>
      </w:r>
      <w:r>
        <w:rPr>
          <w:color w:val="231F20"/>
        </w:rPr>
        <w:t>tiếng</w:t>
      </w:r>
      <w:r>
        <w:rPr>
          <w:color w:val="231F20"/>
          <w:spacing w:val="-5"/>
        </w:rPr>
        <w:t> </w:t>
      </w:r>
      <w:r>
        <w:rPr>
          <w:color w:val="231F20"/>
        </w:rPr>
        <w:t>nói</w:t>
      </w:r>
      <w:r>
        <w:rPr>
          <w:color w:val="231F20"/>
          <w:spacing w:val="-6"/>
        </w:rPr>
        <w:t> </w:t>
      </w:r>
      <w:r>
        <w:rPr>
          <w:color w:val="231F20"/>
        </w:rPr>
        <w:t>của Chuyển luân vương thấu đến cung trời Tự Tại. Vì Phạm thiên thỉnh Đức Phật chuyển pháp luân, nên tiếng nói thấu đến trời Phạm thế. Chư</w:t>
      </w:r>
      <w:r>
        <w:rPr>
          <w:color w:val="231F20"/>
          <w:spacing w:val="16"/>
        </w:rPr>
        <w:t> </w:t>
      </w:r>
      <w:r>
        <w:rPr>
          <w:color w:val="231F20"/>
        </w:rPr>
        <w:t>thiên</w:t>
      </w:r>
      <w:r>
        <w:rPr>
          <w:color w:val="231F20"/>
          <w:spacing w:val="13"/>
        </w:rPr>
        <w:t> </w:t>
      </w:r>
      <w:r>
        <w:rPr>
          <w:color w:val="231F20"/>
        </w:rPr>
        <w:t>Thủ-đà-hội</w:t>
      </w:r>
      <w:r>
        <w:rPr>
          <w:color w:val="231F20"/>
          <w:spacing w:val="17"/>
        </w:rPr>
        <w:t> </w:t>
      </w:r>
      <w:r>
        <w:rPr>
          <w:color w:val="231F20"/>
        </w:rPr>
        <w:t>đã</w:t>
      </w:r>
      <w:r>
        <w:rPr>
          <w:color w:val="231F20"/>
          <w:spacing w:val="17"/>
        </w:rPr>
        <w:t> </w:t>
      </w:r>
      <w:r>
        <w:rPr>
          <w:color w:val="231F20"/>
        </w:rPr>
        <w:t>giúp</w:t>
      </w:r>
      <w:r>
        <w:rPr>
          <w:color w:val="231F20"/>
          <w:spacing w:val="17"/>
        </w:rPr>
        <w:t> </w:t>
      </w:r>
      <w:r>
        <w:rPr>
          <w:color w:val="231F20"/>
        </w:rPr>
        <w:t>cho</w:t>
      </w:r>
      <w:r>
        <w:rPr>
          <w:color w:val="231F20"/>
          <w:spacing w:val="17"/>
        </w:rPr>
        <w:t> </w:t>
      </w:r>
      <w:r>
        <w:rPr>
          <w:color w:val="231F20"/>
        </w:rPr>
        <w:t>Bồ-tát</w:t>
      </w:r>
      <w:r>
        <w:rPr>
          <w:color w:val="231F20"/>
          <w:spacing w:val="17"/>
        </w:rPr>
        <w:t> </w:t>
      </w:r>
      <w:r>
        <w:rPr>
          <w:color w:val="231F20"/>
        </w:rPr>
        <w:t>giác</w:t>
      </w:r>
      <w:r>
        <w:rPr>
          <w:color w:val="231F20"/>
          <w:spacing w:val="17"/>
        </w:rPr>
        <w:t> </w:t>
      </w:r>
      <w:r>
        <w:rPr>
          <w:color w:val="231F20"/>
        </w:rPr>
        <w:t>ngộ,</w:t>
      </w:r>
      <w:r>
        <w:rPr>
          <w:color w:val="231F20"/>
          <w:spacing w:val="17"/>
        </w:rPr>
        <w:t> </w:t>
      </w:r>
      <w:r>
        <w:rPr>
          <w:color w:val="231F20"/>
        </w:rPr>
        <w:t>nên</w:t>
      </w:r>
      <w:r>
        <w:rPr>
          <w:color w:val="231F20"/>
          <w:spacing w:val="17"/>
        </w:rPr>
        <w:t> </w:t>
      </w:r>
      <w:r>
        <w:rPr>
          <w:color w:val="231F20"/>
        </w:rPr>
        <w:t>xuất</w:t>
      </w:r>
      <w:r>
        <w:rPr>
          <w:color w:val="231F20"/>
          <w:spacing w:val="17"/>
        </w:rPr>
        <w:t> </w:t>
      </w:r>
      <w:r>
        <w:rPr>
          <w:color w:val="231F20"/>
        </w:rPr>
        <w:t>gia</w:t>
      </w:r>
      <w:r>
        <w:rPr>
          <w:color w:val="231F20"/>
          <w:spacing w:val="17"/>
        </w:rPr>
        <w:t> </w:t>
      </w:r>
      <w:r>
        <w:rPr>
          <w:color w:val="231F20"/>
        </w:rPr>
        <w:t>ra</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khỏi</w:t>
      </w:r>
      <w:r>
        <w:rPr>
          <w:color w:val="231F20"/>
          <w:spacing w:val="-10"/>
        </w:rPr>
        <w:t> </w:t>
      </w:r>
      <w:r>
        <w:rPr>
          <w:color w:val="231F20"/>
        </w:rPr>
        <w:t>thành</w:t>
      </w:r>
      <w:r>
        <w:rPr>
          <w:color w:val="231F20"/>
          <w:spacing w:val="-9"/>
        </w:rPr>
        <w:t> </w:t>
      </w:r>
      <w:r>
        <w:rPr>
          <w:color w:val="231F20"/>
        </w:rPr>
        <w:t>Ca-tỳ-la,</w:t>
      </w:r>
      <w:r>
        <w:rPr>
          <w:color w:val="231F20"/>
          <w:spacing w:val="-9"/>
        </w:rPr>
        <w:t> </w:t>
      </w:r>
      <w:r>
        <w:rPr>
          <w:color w:val="231F20"/>
        </w:rPr>
        <w:t>đạt</w:t>
      </w:r>
      <w:r>
        <w:rPr>
          <w:color w:val="231F20"/>
          <w:spacing w:val="-9"/>
        </w:rPr>
        <w:t> </w:t>
      </w:r>
      <w:r>
        <w:rPr>
          <w:color w:val="231F20"/>
        </w:rPr>
        <w:t>được</w:t>
      </w:r>
      <w:r>
        <w:rPr>
          <w:color w:val="231F20"/>
          <w:spacing w:val="-10"/>
        </w:rPr>
        <w:t> </w:t>
      </w:r>
      <w:r>
        <w:rPr>
          <w:color w:val="231F20"/>
        </w:rPr>
        <w:t>trí</w:t>
      </w:r>
      <w:r>
        <w:rPr>
          <w:color w:val="231F20"/>
          <w:spacing w:val="-9"/>
        </w:rPr>
        <w:t> </w:t>
      </w:r>
      <w:r>
        <w:rPr>
          <w:color w:val="231F20"/>
        </w:rPr>
        <w:t>vô</w:t>
      </w:r>
      <w:r>
        <w:rPr>
          <w:color w:val="231F20"/>
          <w:spacing w:val="-9"/>
        </w:rPr>
        <w:t> </w:t>
      </w:r>
      <w:r>
        <w:rPr>
          <w:color w:val="231F20"/>
        </w:rPr>
        <w:t>thượng,</w:t>
      </w:r>
      <w:r>
        <w:rPr>
          <w:color w:val="231F20"/>
          <w:spacing w:val="-9"/>
        </w:rPr>
        <w:t> </w:t>
      </w:r>
      <w:r>
        <w:rPr>
          <w:color w:val="231F20"/>
        </w:rPr>
        <w:t>vì</w:t>
      </w:r>
      <w:r>
        <w:rPr>
          <w:color w:val="231F20"/>
          <w:spacing w:val="-9"/>
        </w:rPr>
        <w:t> </w:t>
      </w:r>
      <w:r>
        <w:rPr>
          <w:color w:val="231F20"/>
        </w:rPr>
        <w:t>thế</w:t>
      </w:r>
      <w:r>
        <w:rPr>
          <w:color w:val="231F20"/>
          <w:spacing w:val="-10"/>
        </w:rPr>
        <w:t> </w:t>
      </w:r>
      <w:r>
        <w:rPr>
          <w:color w:val="231F20"/>
        </w:rPr>
        <w:t>nên</w:t>
      </w:r>
      <w:r>
        <w:rPr>
          <w:color w:val="231F20"/>
          <w:spacing w:val="-9"/>
        </w:rPr>
        <w:t> </w:t>
      </w:r>
      <w:r>
        <w:rPr>
          <w:color w:val="231F20"/>
        </w:rPr>
        <w:t>Phật</w:t>
      </w:r>
      <w:r>
        <w:rPr>
          <w:color w:val="231F20"/>
          <w:spacing w:val="-9"/>
        </w:rPr>
        <w:t> </w:t>
      </w:r>
      <w:r>
        <w:rPr>
          <w:color w:val="231F20"/>
        </w:rPr>
        <w:t>xuất</w:t>
      </w:r>
      <w:r>
        <w:rPr>
          <w:color w:val="231F20"/>
          <w:spacing w:val="-9"/>
        </w:rPr>
        <w:t> </w:t>
      </w:r>
      <w:r>
        <w:rPr>
          <w:color w:val="231F20"/>
        </w:rPr>
        <w:t>hiện ở đời, tiếng nói thấu đến trời</w:t>
      </w:r>
      <w:r>
        <w:rPr>
          <w:color w:val="231F20"/>
          <w:spacing w:val="-17"/>
        </w:rPr>
        <w:t> </w:t>
      </w:r>
      <w:r>
        <w:rPr>
          <w:color w:val="231F20"/>
        </w:rPr>
        <w:t>A-ca-nị-trá.</w:t>
      </w:r>
    </w:p>
    <w:p>
      <w:pPr>
        <w:pStyle w:val="BodyText"/>
        <w:spacing w:line="273" w:lineRule="auto" w:before="112"/>
        <w:ind w:right="410"/>
      </w:pPr>
      <w:r>
        <w:rPr>
          <w:color w:val="231F20"/>
        </w:rPr>
        <w:t>Lại có thuyết cho: Chuyển luân Thánh vương là người ái dục, do</w:t>
      </w:r>
      <w:r>
        <w:rPr>
          <w:color w:val="231F20"/>
          <w:spacing w:val="-4"/>
        </w:rPr>
        <w:t> </w:t>
      </w:r>
      <w:r>
        <w:rPr>
          <w:color w:val="231F20"/>
        </w:rPr>
        <w:t>đó</w:t>
      </w:r>
      <w:r>
        <w:rPr>
          <w:color w:val="231F20"/>
          <w:spacing w:val="-3"/>
        </w:rPr>
        <w:t> </w:t>
      </w:r>
      <w:r>
        <w:rPr>
          <w:color w:val="231F20"/>
        </w:rPr>
        <w:t>tiếng</w:t>
      </w:r>
      <w:r>
        <w:rPr>
          <w:color w:val="231F20"/>
          <w:spacing w:val="-3"/>
        </w:rPr>
        <w:t> </w:t>
      </w:r>
      <w:r>
        <w:rPr>
          <w:color w:val="231F20"/>
        </w:rPr>
        <w:t>nói</w:t>
      </w:r>
      <w:r>
        <w:rPr>
          <w:color w:val="231F20"/>
          <w:spacing w:val="-4"/>
        </w:rPr>
        <w:t> </w:t>
      </w:r>
      <w:r>
        <w:rPr>
          <w:color w:val="231F20"/>
        </w:rPr>
        <w:t>thấu</w:t>
      </w:r>
      <w:r>
        <w:rPr>
          <w:color w:val="231F20"/>
          <w:spacing w:val="-3"/>
        </w:rPr>
        <w:t> </w:t>
      </w:r>
      <w:r>
        <w:rPr>
          <w:color w:val="231F20"/>
        </w:rPr>
        <w:t>đến</w:t>
      </w:r>
      <w:r>
        <w:rPr>
          <w:color w:val="231F20"/>
          <w:spacing w:val="-3"/>
        </w:rPr>
        <w:t> </w:t>
      </w:r>
      <w:r>
        <w:rPr>
          <w:color w:val="231F20"/>
        </w:rPr>
        <w:t>xứ</w:t>
      </w:r>
      <w:r>
        <w:rPr>
          <w:color w:val="231F20"/>
          <w:spacing w:val="-3"/>
        </w:rPr>
        <w:t> </w:t>
      </w:r>
      <w:r>
        <w:rPr>
          <w:color w:val="231F20"/>
        </w:rPr>
        <w:t>không</w:t>
      </w:r>
      <w:r>
        <w:rPr>
          <w:color w:val="231F20"/>
          <w:spacing w:val="-4"/>
        </w:rPr>
        <w:t> </w:t>
      </w:r>
      <w:r>
        <w:rPr>
          <w:color w:val="231F20"/>
        </w:rPr>
        <w:t>lìa</w:t>
      </w:r>
      <w:r>
        <w:rPr>
          <w:color w:val="231F20"/>
          <w:spacing w:val="-3"/>
        </w:rPr>
        <w:t> </w:t>
      </w:r>
      <w:r>
        <w:rPr>
          <w:color w:val="231F20"/>
        </w:rPr>
        <w:t>dục.</w:t>
      </w:r>
      <w:r>
        <w:rPr>
          <w:color w:val="231F20"/>
          <w:spacing w:val="-7"/>
        </w:rPr>
        <w:t> </w:t>
      </w:r>
      <w:r>
        <w:rPr>
          <w:color w:val="231F20"/>
        </w:rPr>
        <w:t>Vì</w:t>
      </w:r>
      <w:r>
        <w:rPr>
          <w:color w:val="231F20"/>
          <w:spacing w:val="-3"/>
        </w:rPr>
        <w:t> </w:t>
      </w:r>
      <w:r>
        <w:rPr>
          <w:color w:val="231F20"/>
        </w:rPr>
        <w:t>trong</w:t>
      </w:r>
      <w:r>
        <w:rPr>
          <w:color w:val="231F20"/>
          <w:spacing w:val="-4"/>
        </w:rPr>
        <w:t> </w:t>
      </w:r>
      <w:r>
        <w:rPr>
          <w:color w:val="231F20"/>
        </w:rPr>
        <w:t>trời</w:t>
      </w:r>
      <w:r>
        <w:rPr>
          <w:color w:val="231F20"/>
          <w:spacing w:val="-3"/>
        </w:rPr>
        <w:t> </w:t>
      </w:r>
      <w:r>
        <w:rPr>
          <w:color w:val="231F20"/>
        </w:rPr>
        <w:t>Phạm</w:t>
      </w:r>
      <w:r>
        <w:rPr>
          <w:color w:val="231F20"/>
          <w:spacing w:val="-3"/>
        </w:rPr>
        <w:t> </w:t>
      </w:r>
      <w:r>
        <w:rPr>
          <w:color w:val="231F20"/>
        </w:rPr>
        <w:t>thế</w:t>
      </w:r>
      <w:r>
        <w:rPr>
          <w:color w:val="231F20"/>
          <w:spacing w:val="-3"/>
        </w:rPr>
        <w:t> </w:t>
      </w:r>
      <w:r>
        <w:rPr>
          <w:color w:val="231F20"/>
        </w:rPr>
        <w:t>có cao</w:t>
      </w:r>
      <w:r>
        <w:rPr>
          <w:color w:val="231F20"/>
          <w:spacing w:val="-13"/>
        </w:rPr>
        <w:t> </w:t>
      </w:r>
      <w:r>
        <w:rPr>
          <w:color w:val="231F20"/>
        </w:rPr>
        <w:t>thấp,</w:t>
      </w:r>
      <w:r>
        <w:rPr>
          <w:color w:val="231F20"/>
          <w:spacing w:val="-13"/>
        </w:rPr>
        <w:t> </w:t>
      </w:r>
      <w:r>
        <w:rPr>
          <w:color w:val="231F20"/>
        </w:rPr>
        <w:t>trên</w:t>
      </w:r>
      <w:r>
        <w:rPr>
          <w:color w:val="231F20"/>
          <w:spacing w:val="-13"/>
        </w:rPr>
        <w:t> </w:t>
      </w:r>
      <w:r>
        <w:rPr>
          <w:color w:val="231F20"/>
        </w:rPr>
        <w:t>dưới,</w:t>
      </w:r>
      <w:r>
        <w:rPr>
          <w:color w:val="231F20"/>
          <w:spacing w:val="-14"/>
        </w:rPr>
        <w:t> </w:t>
      </w:r>
      <w:r>
        <w:rPr>
          <w:color w:val="231F20"/>
        </w:rPr>
        <w:t>nên</w:t>
      </w:r>
      <w:r>
        <w:rPr>
          <w:color w:val="231F20"/>
          <w:spacing w:val="-13"/>
        </w:rPr>
        <w:t> </w:t>
      </w:r>
      <w:r>
        <w:rPr>
          <w:color w:val="231F20"/>
        </w:rPr>
        <w:t>tiếng</w:t>
      </w:r>
      <w:r>
        <w:rPr>
          <w:color w:val="231F20"/>
          <w:spacing w:val="-13"/>
        </w:rPr>
        <w:t> </w:t>
      </w:r>
      <w:r>
        <w:rPr>
          <w:color w:val="231F20"/>
        </w:rPr>
        <w:t>nói</w:t>
      </w:r>
      <w:r>
        <w:rPr>
          <w:color w:val="231F20"/>
          <w:spacing w:val="-14"/>
        </w:rPr>
        <w:t> </w:t>
      </w:r>
      <w:r>
        <w:rPr>
          <w:color w:val="231F20"/>
        </w:rPr>
        <w:t>của</w:t>
      </w:r>
      <w:r>
        <w:rPr>
          <w:color w:val="231F20"/>
          <w:spacing w:val="-18"/>
        </w:rPr>
        <w:t> </w:t>
      </w:r>
      <w:r>
        <w:rPr>
          <w:color w:val="231F20"/>
        </w:rPr>
        <w:t>Tôn</w:t>
      </w:r>
      <w:r>
        <w:rPr>
          <w:color w:val="231F20"/>
          <w:spacing w:val="-13"/>
        </w:rPr>
        <w:t> </w:t>
      </w:r>
      <w:r>
        <w:rPr>
          <w:color w:val="231F20"/>
        </w:rPr>
        <w:t>giả</w:t>
      </w:r>
      <w:r>
        <w:rPr>
          <w:color w:val="231F20"/>
          <w:spacing w:val="-14"/>
        </w:rPr>
        <w:t> </w:t>
      </w:r>
      <w:r>
        <w:rPr>
          <w:color w:val="231F20"/>
        </w:rPr>
        <w:t>Kiều-trần-như</w:t>
      </w:r>
      <w:r>
        <w:rPr>
          <w:color w:val="231F20"/>
          <w:spacing w:val="-14"/>
        </w:rPr>
        <w:t> </w:t>
      </w:r>
      <w:r>
        <w:rPr>
          <w:color w:val="231F20"/>
        </w:rPr>
        <w:t>thấu</w:t>
      </w:r>
      <w:r>
        <w:rPr>
          <w:color w:val="231F20"/>
          <w:spacing w:val="-13"/>
        </w:rPr>
        <w:t> </w:t>
      </w:r>
      <w:r>
        <w:rPr>
          <w:color w:val="231F20"/>
        </w:rPr>
        <w:t>đến cảnh trời </w:t>
      </w:r>
      <w:r>
        <w:rPr>
          <w:color w:val="231F20"/>
          <w:spacing w:val="-5"/>
        </w:rPr>
        <w:t>này. </w:t>
      </w:r>
      <w:r>
        <w:rPr>
          <w:color w:val="231F20"/>
        </w:rPr>
        <w:t>Vì Đức Phật có đại danh xưng tối thắng, nên tiếng nói của Phật thấu đến trời A-ca-nị-trá. Nếu như chúng sinh nơi cõi Hữu đảnh có nhĩ thức, thì tiếng nói của Đức Thế Tôn cũng nên thấu đến cõi đó, vì Đức Thế Tôn đã tu rộng nghiệp được tiếng tăm</w:t>
      </w:r>
      <w:r>
        <w:rPr>
          <w:color w:val="231F20"/>
          <w:spacing w:val="-12"/>
        </w:rPr>
        <w:t> </w:t>
      </w:r>
      <w:r>
        <w:rPr>
          <w:color w:val="231F20"/>
        </w:rPr>
        <w:t>tốt.</w:t>
      </w:r>
    </w:p>
    <w:p>
      <w:pPr>
        <w:pStyle w:val="BodyText"/>
        <w:spacing w:line="273" w:lineRule="auto" w:before="107"/>
        <w:ind w:right="407"/>
      </w:pPr>
      <w:r>
        <w:rPr>
          <w:i/>
          <w:color w:val="231F20"/>
        </w:rPr>
        <w:t>Hỏi: </w:t>
      </w:r>
      <w:r>
        <w:rPr>
          <w:color w:val="231F20"/>
        </w:rPr>
        <w:t>Vì sao âm thanh của Chuyển pháp luân thấu đến trời Phạm thế?</w:t>
      </w:r>
    </w:p>
    <w:p>
      <w:pPr>
        <w:pStyle w:val="BodyText"/>
        <w:spacing w:before="112"/>
        <w:ind w:left="677" w:firstLine="0"/>
      </w:pPr>
      <w:r>
        <w:rPr>
          <w:i/>
          <w:color w:val="231F20"/>
        </w:rPr>
        <w:t>Đáp: </w:t>
      </w:r>
      <w:r>
        <w:rPr>
          <w:color w:val="231F20"/>
        </w:rPr>
        <w:t>Vì Phạm thế là xứ được tất cả loài người tôn trọng.</w:t>
      </w:r>
    </w:p>
    <w:p>
      <w:pPr>
        <w:pStyle w:val="BodyText"/>
        <w:spacing w:line="273" w:lineRule="auto" w:before="154"/>
        <w:ind w:right="411"/>
      </w:pPr>
      <w:r>
        <w:rPr>
          <w:color w:val="231F20"/>
        </w:rPr>
        <w:t>Lại có thuyết nói: Vì trời Phạm thế đã tạo ra giới hạn sai biệt của ba ngàn đại thiên thế giới.</w:t>
      </w:r>
    </w:p>
    <w:p>
      <w:pPr>
        <w:pStyle w:val="BodyText"/>
        <w:spacing w:before="112"/>
        <w:ind w:left="677" w:firstLine="0"/>
      </w:pPr>
      <w:r>
        <w:rPr>
          <w:color w:val="231F20"/>
        </w:rPr>
        <w:t>Lại có thuyết cho: Vì trời Phạm thế có trên dưới, cao thấp.</w:t>
      </w:r>
    </w:p>
    <w:p>
      <w:pPr>
        <w:pStyle w:val="BodyText"/>
        <w:spacing w:line="273" w:lineRule="auto" w:before="154"/>
        <w:ind w:right="66"/>
        <w:jc w:val="left"/>
      </w:pPr>
      <w:r>
        <w:rPr>
          <w:color w:val="231F20"/>
        </w:rPr>
        <w:t>Lại có thuyết nêu: Vì địa kia có pháp </w:t>
      </w:r>
      <w:r>
        <w:rPr>
          <w:i/>
          <w:color w:val="231F20"/>
        </w:rPr>
        <w:t>giác quán </w:t>
      </w:r>
      <w:r>
        <w:rPr>
          <w:color w:val="231F20"/>
        </w:rPr>
        <w:t>(tầm tứ) là căn bản của ngôn ngữ. Như nói: Do tâm giác quán nên có ngôn ngữ.</w:t>
      </w:r>
    </w:p>
    <w:p>
      <w:pPr>
        <w:pStyle w:val="BodyText"/>
        <w:spacing w:line="273" w:lineRule="auto" w:before="112"/>
        <w:ind w:right="334"/>
        <w:jc w:val="left"/>
      </w:pPr>
      <w:r>
        <w:rPr>
          <w:color w:val="231F20"/>
        </w:rPr>
        <w:t>Lại có thuyết nói: Vì nơi trời kia có nhĩ thức là thiện, nhiễm ô, vô ký không ẩn mất của địa mình.</w:t>
      </w:r>
    </w:p>
    <w:p>
      <w:pPr>
        <w:pStyle w:val="BodyText"/>
        <w:spacing w:line="273" w:lineRule="auto" w:before="112"/>
        <w:ind w:right="334"/>
        <w:jc w:val="left"/>
      </w:pPr>
      <w:r>
        <w:rPr>
          <w:color w:val="231F20"/>
        </w:rPr>
        <w:t>Lại</w:t>
      </w:r>
      <w:r>
        <w:rPr>
          <w:color w:val="231F20"/>
          <w:spacing w:val="-11"/>
        </w:rPr>
        <w:t> </w:t>
      </w:r>
      <w:r>
        <w:rPr>
          <w:color w:val="231F20"/>
        </w:rPr>
        <w:t>có</w:t>
      </w:r>
      <w:r>
        <w:rPr>
          <w:color w:val="231F20"/>
          <w:spacing w:val="-10"/>
        </w:rPr>
        <w:t> </w:t>
      </w:r>
      <w:r>
        <w:rPr>
          <w:color w:val="231F20"/>
        </w:rPr>
        <w:t>thuyết</w:t>
      </w:r>
      <w:r>
        <w:rPr>
          <w:color w:val="231F20"/>
          <w:spacing w:val="-10"/>
        </w:rPr>
        <w:t> </w:t>
      </w:r>
      <w:r>
        <w:rPr>
          <w:color w:val="231F20"/>
        </w:rPr>
        <w:t>nêu:</w:t>
      </w:r>
      <w:r>
        <w:rPr>
          <w:color w:val="231F20"/>
          <w:spacing w:val="-15"/>
        </w:rPr>
        <w:t> </w:t>
      </w:r>
      <w:r>
        <w:rPr>
          <w:color w:val="231F20"/>
        </w:rPr>
        <w:t>Vì</w:t>
      </w:r>
      <w:r>
        <w:rPr>
          <w:color w:val="231F20"/>
          <w:spacing w:val="-10"/>
        </w:rPr>
        <w:t> </w:t>
      </w:r>
      <w:r>
        <w:rPr>
          <w:color w:val="231F20"/>
        </w:rPr>
        <w:t>nơi</w:t>
      </w:r>
      <w:r>
        <w:rPr>
          <w:color w:val="231F20"/>
          <w:spacing w:val="-10"/>
        </w:rPr>
        <w:t> </w:t>
      </w:r>
      <w:r>
        <w:rPr>
          <w:color w:val="231F20"/>
        </w:rPr>
        <w:t>trời</w:t>
      </w:r>
      <w:r>
        <w:rPr>
          <w:color w:val="231F20"/>
          <w:spacing w:val="-10"/>
        </w:rPr>
        <w:t> </w:t>
      </w:r>
      <w:r>
        <w:rPr>
          <w:color w:val="231F20"/>
        </w:rPr>
        <w:t>kia</w:t>
      </w:r>
      <w:r>
        <w:rPr>
          <w:color w:val="231F20"/>
          <w:spacing w:val="-10"/>
        </w:rPr>
        <w:t> </w:t>
      </w:r>
      <w:r>
        <w:rPr>
          <w:color w:val="231F20"/>
        </w:rPr>
        <w:t>có</w:t>
      </w:r>
      <w:r>
        <w:rPr>
          <w:color w:val="231F20"/>
          <w:spacing w:val="-10"/>
        </w:rPr>
        <w:t> </w:t>
      </w:r>
      <w:r>
        <w:rPr>
          <w:color w:val="231F20"/>
        </w:rPr>
        <w:t>miệng</w:t>
      </w:r>
      <w:r>
        <w:rPr>
          <w:color w:val="231F20"/>
          <w:spacing w:val="-10"/>
        </w:rPr>
        <w:t> </w:t>
      </w:r>
      <w:r>
        <w:rPr>
          <w:color w:val="231F20"/>
        </w:rPr>
        <w:t>là</w:t>
      </w:r>
      <w:r>
        <w:rPr>
          <w:color w:val="231F20"/>
          <w:spacing w:val="-10"/>
        </w:rPr>
        <w:t> </w:t>
      </w:r>
      <w:r>
        <w:rPr>
          <w:color w:val="231F20"/>
        </w:rPr>
        <w:t>thiện,</w:t>
      </w:r>
      <w:r>
        <w:rPr>
          <w:color w:val="231F20"/>
          <w:spacing w:val="-10"/>
        </w:rPr>
        <w:t> </w:t>
      </w:r>
      <w:r>
        <w:rPr>
          <w:color w:val="231F20"/>
        </w:rPr>
        <w:t>nhiễm</w:t>
      </w:r>
      <w:r>
        <w:rPr>
          <w:color w:val="231F20"/>
          <w:spacing w:val="-10"/>
        </w:rPr>
        <w:t> </w:t>
      </w:r>
      <w:r>
        <w:rPr>
          <w:color w:val="231F20"/>
        </w:rPr>
        <w:t>ô,</w:t>
      </w:r>
      <w:r>
        <w:rPr>
          <w:color w:val="231F20"/>
          <w:spacing w:val="-10"/>
        </w:rPr>
        <w:t> </w:t>
      </w:r>
      <w:r>
        <w:rPr>
          <w:color w:val="231F20"/>
        </w:rPr>
        <w:t>vô ký không ẩn mất của địa mình, có pháp tạo tác.</w:t>
      </w:r>
    </w:p>
    <w:p>
      <w:pPr>
        <w:pStyle w:val="BodyText"/>
        <w:spacing w:line="273" w:lineRule="auto" w:before="112"/>
        <w:ind w:right="411"/>
        <w:jc w:val="left"/>
      </w:pPr>
      <w:r>
        <w:rPr>
          <w:color w:val="231F20"/>
        </w:rPr>
        <w:t>Do các sự việc này, nên tiếng nói của chuyển pháp luân thấu đến cảnh trời PhạmThế.</w:t>
      </w:r>
    </w:p>
    <w:p>
      <w:pPr>
        <w:pStyle w:val="BodyText"/>
        <w:spacing w:before="111"/>
        <w:ind w:left="677" w:firstLine="0"/>
        <w:jc w:val="left"/>
      </w:pPr>
      <w:r>
        <w:rPr>
          <w:i/>
          <w:color w:val="231F20"/>
        </w:rPr>
        <w:t>Hỏi: </w:t>
      </w:r>
      <w:r>
        <w:rPr>
          <w:color w:val="231F20"/>
        </w:rPr>
        <w:t>Pháp do chư Phật giảng nói đều là pháp luân chăng?</w:t>
      </w:r>
    </w:p>
    <w:p>
      <w:pPr>
        <w:pStyle w:val="BodyText"/>
        <w:spacing w:before="155"/>
        <w:ind w:left="677" w:firstLine="0"/>
        <w:jc w:val="left"/>
      </w:pPr>
      <w:r>
        <w:rPr>
          <w:i/>
          <w:color w:val="231F20"/>
        </w:rPr>
        <w:t>Đáp: </w:t>
      </w:r>
      <w:r>
        <w:rPr>
          <w:color w:val="231F20"/>
        </w:rPr>
        <w:t>Không phải. Nói về kiến đạo, đó gọi là pháp luân.</w:t>
      </w:r>
    </w:p>
    <w:p>
      <w:pPr>
        <w:pStyle w:val="BodyText"/>
        <w:spacing w:line="273" w:lineRule="auto" w:before="154"/>
        <w:jc w:val="left"/>
      </w:pPr>
      <w:r>
        <w:rPr>
          <w:i/>
          <w:color w:val="231F20"/>
        </w:rPr>
        <w:t>Hỏi: </w:t>
      </w:r>
      <w:r>
        <w:rPr>
          <w:color w:val="231F20"/>
        </w:rPr>
        <w:t>Nghe Đức Phật giảng nói pháp, số người nhập kiến đạo là nhiều, vì sao không gọi là pháp luân?</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i/>
          <w:color w:val="231F20"/>
        </w:rPr>
        <w:t>Đáp: </w:t>
      </w:r>
      <w:r>
        <w:rPr>
          <w:color w:val="231F20"/>
        </w:rPr>
        <w:t>Số người kiến đạo ấy tuy là pháp luân, nhưng không </w:t>
      </w:r>
      <w:r>
        <w:rPr>
          <w:color w:val="231F20"/>
          <w:spacing w:val="-11"/>
        </w:rPr>
        <w:t>ở </w:t>
      </w:r>
      <w:r>
        <w:rPr>
          <w:color w:val="231F20"/>
        </w:rPr>
        <w:t>ban</w:t>
      </w:r>
      <w:r>
        <w:rPr>
          <w:color w:val="231F20"/>
          <w:spacing w:val="-14"/>
        </w:rPr>
        <w:t> </w:t>
      </w:r>
      <w:r>
        <w:rPr>
          <w:color w:val="231F20"/>
        </w:rPr>
        <w:t>đầu.</w:t>
      </w:r>
      <w:r>
        <w:rPr>
          <w:color w:val="231F20"/>
          <w:spacing w:val="-14"/>
        </w:rPr>
        <w:t> </w:t>
      </w:r>
      <w:r>
        <w:rPr>
          <w:color w:val="231F20"/>
        </w:rPr>
        <w:t>Người</w:t>
      </w:r>
      <w:r>
        <w:rPr>
          <w:color w:val="231F20"/>
          <w:spacing w:val="-13"/>
        </w:rPr>
        <w:t> </w:t>
      </w:r>
      <w:r>
        <w:rPr>
          <w:color w:val="231F20"/>
        </w:rPr>
        <w:t>nhập</w:t>
      </w:r>
      <w:r>
        <w:rPr>
          <w:color w:val="231F20"/>
          <w:spacing w:val="-14"/>
        </w:rPr>
        <w:t> </w:t>
      </w:r>
      <w:r>
        <w:rPr>
          <w:color w:val="231F20"/>
        </w:rPr>
        <w:t>pháp</w:t>
      </w:r>
      <w:r>
        <w:rPr>
          <w:color w:val="231F20"/>
          <w:spacing w:val="-14"/>
        </w:rPr>
        <w:t> </w:t>
      </w:r>
      <w:r>
        <w:rPr>
          <w:color w:val="231F20"/>
        </w:rPr>
        <w:t>đầu</w:t>
      </w:r>
      <w:r>
        <w:rPr>
          <w:color w:val="231F20"/>
          <w:spacing w:val="-13"/>
        </w:rPr>
        <w:t> </w:t>
      </w:r>
      <w:r>
        <w:rPr>
          <w:color w:val="231F20"/>
        </w:rPr>
        <w:t>tiên</w:t>
      </w:r>
      <w:r>
        <w:rPr>
          <w:color w:val="231F20"/>
          <w:spacing w:val="-14"/>
        </w:rPr>
        <w:t> </w:t>
      </w:r>
      <w:r>
        <w:rPr>
          <w:color w:val="231F20"/>
        </w:rPr>
        <w:t>mới</w:t>
      </w:r>
      <w:r>
        <w:rPr>
          <w:color w:val="231F20"/>
          <w:spacing w:val="-14"/>
        </w:rPr>
        <w:t> </w:t>
      </w:r>
      <w:r>
        <w:rPr>
          <w:color w:val="231F20"/>
        </w:rPr>
        <w:t>được</w:t>
      </w:r>
      <w:r>
        <w:rPr>
          <w:color w:val="231F20"/>
          <w:spacing w:val="-13"/>
        </w:rPr>
        <w:t> </w:t>
      </w:r>
      <w:r>
        <w:rPr>
          <w:color w:val="231F20"/>
        </w:rPr>
        <w:t>gọi</w:t>
      </w:r>
      <w:r>
        <w:rPr>
          <w:color w:val="231F20"/>
          <w:spacing w:val="-14"/>
        </w:rPr>
        <w:t> </w:t>
      </w:r>
      <w:r>
        <w:rPr>
          <w:color w:val="231F20"/>
        </w:rPr>
        <w:t>là</w:t>
      </w:r>
      <w:r>
        <w:rPr>
          <w:color w:val="231F20"/>
          <w:spacing w:val="-14"/>
        </w:rPr>
        <w:t> </w:t>
      </w:r>
      <w:r>
        <w:rPr>
          <w:color w:val="231F20"/>
        </w:rPr>
        <w:t>pháp</w:t>
      </w:r>
      <w:r>
        <w:rPr>
          <w:color w:val="231F20"/>
          <w:spacing w:val="-13"/>
        </w:rPr>
        <w:t> </w:t>
      </w:r>
      <w:r>
        <w:rPr>
          <w:color w:val="231F20"/>
        </w:rPr>
        <w:t>luân.</w:t>
      </w:r>
      <w:r>
        <w:rPr>
          <w:color w:val="231F20"/>
          <w:spacing w:val="-14"/>
        </w:rPr>
        <w:t> </w:t>
      </w:r>
      <w:r>
        <w:rPr>
          <w:color w:val="231F20"/>
        </w:rPr>
        <w:t>Người nhập pháp sau cùng như Tu-bạt-đà-la cũng được gọi là pháp</w:t>
      </w:r>
      <w:r>
        <w:rPr>
          <w:color w:val="231F20"/>
          <w:spacing w:val="-15"/>
        </w:rPr>
        <w:t> </w:t>
      </w:r>
      <w:r>
        <w:rPr>
          <w:color w:val="231F20"/>
        </w:rPr>
        <w:t>luân.</w:t>
      </w:r>
    </w:p>
    <w:p>
      <w:pPr>
        <w:pStyle w:val="BodyText"/>
        <w:spacing w:line="273" w:lineRule="auto" w:before="111"/>
        <w:ind w:left="393" w:right="127"/>
      </w:pPr>
      <w:r>
        <w:rPr>
          <w:i/>
          <w:color w:val="231F20"/>
        </w:rPr>
        <w:t>Hỏi: </w:t>
      </w:r>
      <w:r>
        <w:rPr>
          <w:color w:val="231F20"/>
        </w:rPr>
        <w:t>Tất cả chư Phật đều ở nơi nước Ba-la-nại chuyển pháp luân. Xứ ấy có nhất định chăng? Nếu nhất định, thì như thuyết này nói làm sao thông? Như nói: Phật Nhiên Đăng chuyển pháp luân ở thành</w:t>
      </w:r>
      <w:r>
        <w:rPr>
          <w:color w:val="231F20"/>
          <w:spacing w:val="-12"/>
        </w:rPr>
        <w:t> </w:t>
      </w:r>
      <w:r>
        <w:rPr>
          <w:color w:val="231F20"/>
        </w:rPr>
        <w:t>Đăng</w:t>
      </w:r>
      <w:r>
        <w:rPr>
          <w:color w:val="231F20"/>
          <w:spacing w:val="-11"/>
        </w:rPr>
        <w:t> </w:t>
      </w:r>
      <w:r>
        <w:rPr>
          <w:color w:val="231F20"/>
        </w:rPr>
        <w:t>Quang.</w:t>
      </w:r>
      <w:r>
        <w:rPr>
          <w:color w:val="231F20"/>
          <w:spacing w:val="-11"/>
        </w:rPr>
        <w:t> </w:t>
      </w:r>
      <w:r>
        <w:rPr>
          <w:color w:val="231F20"/>
        </w:rPr>
        <w:t>Nếu</w:t>
      </w:r>
      <w:r>
        <w:rPr>
          <w:color w:val="231F20"/>
          <w:spacing w:val="-11"/>
        </w:rPr>
        <w:t> </w:t>
      </w:r>
      <w:r>
        <w:rPr>
          <w:color w:val="231F20"/>
        </w:rPr>
        <w:t>không</w:t>
      </w:r>
      <w:r>
        <w:rPr>
          <w:color w:val="231F20"/>
          <w:spacing w:val="-11"/>
        </w:rPr>
        <w:t> </w:t>
      </w:r>
      <w:r>
        <w:rPr>
          <w:color w:val="231F20"/>
        </w:rPr>
        <w:t>nhất</w:t>
      </w:r>
      <w:r>
        <w:rPr>
          <w:color w:val="231F20"/>
          <w:spacing w:val="-11"/>
        </w:rPr>
        <w:t> </w:t>
      </w:r>
      <w:r>
        <w:rPr>
          <w:color w:val="231F20"/>
        </w:rPr>
        <w:t>định,</w:t>
      </w:r>
      <w:r>
        <w:rPr>
          <w:color w:val="231F20"/>
          <w:spacing w:val="-11"/>
        </w:rPr>
        <w:t> </w:t>
      </w:r>
      <w:r>
        <w:rPr>
          <w:color w:val="231F20"/>
        </w:rPr>
        <w:t>thì</w:t>
      </w:r>
      <w:r>
        <w:rPr>
          <w:color w:val="231F20"/>
          <w:spacing w:val="-11"/>
        </w:rPr>
        <w:t> </w:t>
      </w:r>
      <w:r>
        <w:rPr>
          <w:color w:val="231F20"/>
        </w:rPr>
        <w:t>như</w:t>
      </w:r>
      <w:r>
        <w:rPr>
          <w:color w:val="231F20"/>
          <w:spacing w:val="-11"/>
        </w:rPr>
        <w:t> </w:t>
      </w:r>
      <w:r>
        <w:rPr>
          <w:color w:val="231F20"/>
        </w:rPr>
        <w:t>Đàm</w:t>
      </w:r>
      <w:r>
        <w:rPr>
          <w:color w:val="231F20"/>
          <w:spacing w:val="-12"/>
        </w:rPr>
        <w:t> </w:t>
      </w:r>
      <w:r>
        <w:rPr>
          <w:color w:val="231F20"/>
        </w:rPr>
        <w:t>Ma</w:t>
      </w:r>
      <w:r>
        <w:rPr>
          <w:color w:val="231F20"/>
          <w:spacing w:val="-16"/>
        </w:rPr>
        <w:t> </w:t>
      </w:r>
      <w:r>
        <w:rPr>
          <w:color w:val="231F20"/>
          <w:spacing w:val="-5"/>
        </w:rPr>
        <w:t>Tu</w:t>
      </w:r>
      <w:r>
        <w:rPr>
          <w:color w:val="231F20"/>
          <w:spacing w:val="-11"/>
        </w:rPr>
        <w:t> </w:t>
      </w:r>
      <w:r>
        <w:rPr>
          <w:color w:val="231F20"/>
        </w:rPr>
        <w:t>Bồ</w:t>
      </w:r>
      <w:r>
        <w:rPr>
          <w:color w:val="231F20"/>
          <w:spacing w:val="-11"/>
        </w:rPr>
        <w:t> </w:t>
      </w:r>
      <w:r>
        <w:rPr>
          <w:color w:val="231F20"/>
        </w:rPr>
        <w:t>Đề đã nêu kệ làm sao thông? Như kệ</w:t>
      </w:r>
      <w:r>
        <w:rPr>
          <w:color w:val="231F20"/>
          <w:spacing w:val="-3"/>
        </w:rPr>
        <w:t> </w:t>
      </w:r>
      <w:r>
        <w:rPr>
          <w:color w:val="231F20"/>
        </w:rPr>
        <w:t>nói:</w:t>
      </w:r>
    </w:p>
    <w:p>
      <w:pPr>
        <w:spacing w:line="273" w:lineRule="auto" w:before="109"/>
        <w:ind w:left="2094" w:right="2153" w:firstLine="0"/>
        <w:jc w:val="both"/>
        <w:rPr>
          <w:i/>
          <w:sz w:val="26"/>
        </w:rPr>
      </w:pPr>
      <w:r>
        <w:rPr>
          <w:i/>
          <w:color w:val="231F20"/>
          <w:sz w:val="26"/>
        </w:rPr>
        <w:t>Nên niệm chỗ dựa Phật quá khứ </w:t>
      </w:r>
      <w:r>
        <w:rPr>
          <w:i/>
          <w:color w:val="231F20"/>
          <w:sz w:val="26"/>
        </w:rPr>
        <w:t>Đại thành Ca Da, rừng Thí Lộc Đều ở xứ này khéo phân biệt</w:t>
      </w:r>
    </w:p>
    <w:p>
      <w:pPr>
        <w:spacing w:line="296" w:lineRule="exact" w:before="0"/>
        <w:ind w:left="2094" w:right="0" w:firstLine="0"/>
        <w:jc w:val="both"/>
        <w:rPr>
          <w:i/>
          <w:sz w:val="26"/>
        </w:rPr>
      </w:pPr>
      <w:r>
        <w:rPr>
          <w:i/>
          <w:color w:val="231F20"/>
          <w:sz w:val="26"/>
        </w:rPr>
        <w:t>Pháp diệu thanh tịnh là vô thượng.</w:t>
      </w:r>
    </w:p>
    <w:p>
      <w:pPr>
        <w:pStyle w:val="BodyText"/>
        <w:spacing w:line="273" w:lineRule="auto" w:before="155"/>
        <w:ind w:left="393" w:right="128"/>
      </w:pPr>
      <w:r>
        <w:rPr>
          <w:i/>
          <w:color w:val="231F20"/>
        </w:rPr>
        <w:t>Đáp: </w:t>
      </w:r>
      <w:r>
        <w:rPr>
          <w:color w:val="231F20"/>
        </w:rPr>
        <w:t>Hoặc có thuyết nói: Nên tạo ra thuyết này: Có bốn xứ nhất định: </w:t>
      </w:r>
      <w:r>
        <w:rPr>
          <w:i/>
          <w:color w:val="231F20"/>
        </w:rPr>
        <w:t>(1) </w:t>
      </w:r>
      <w:r>
        <w:rPr>
          <w:color w:val="231F20"/>
        </w:rPr>
        <w:t>Xứ nơi cội cây Bồ-đề. </w:t>
      </w:r>
      <w:r>
        <w:rPr>
          <w:i/>
          <w:color w:val="231F20"/>
        </w:rPr>
        <w:t>(2) </w:t>
      </w:r>
      <w:r>
        <w:rPr>
          <w:color w:val="231F20"/>
        </w:rPr>
        <w:t>Xứ chuyển pháp luân. </w:t>
      </w:r>
      <w:r>
        <w:rPr>
          <w:i/>
          <w:color w:val="231F20"/>
        </w:rPr>
        <w:t>(3) </w:t>
      </w:r>
      <w:r>
        <w:rPr>
          <w:color w:val="231F20"/>
        </w:rPr>
        <w:t>Xứ trên trời đi xuống dưới đất. </w:t>
      </w:r>
      <w:r>
        <w:rPr>
          <w:i/>
          <w:color w:val="231F20"/>
        </w:rPr>
        <w:t>(4) </w:t>
      </w:r>
      <w:r>
        <w:rPr>
          <w:color w:val="231F20"/>
        </w:rPr>
        <w:t>Xứ hóa hiện thần biến lớn.</w:t>
      </w:r>
    </w:p>
    <w:p>
      <w:pPr>
        <w:pStyle w:val="BodyText"/>
        <w:spacing w:line="273" w:lineRule="auto" w:before="110"/>
        <w:ind w:left="393" w:right="126"/>
      </w:pPr>
      <w:r>
        <w:rPr>
          <w:color w:val="231F20"/>
        </w:rPr>
        <w:t>Vì</w:t>
      </w:r>
      <w:r>
        <w:rPr>
          <w:color w:val="231F20"/>
          <w:spacing w:val="-5"/>
        </w:rPr>
        <w:t> </w:t>
      </w:r>
      <w:r>
        <w:rPr>
          <w:color w:val="231F20"/>
        </w:rPr>
        <w:t>sao</w:t>
      </w:r>
      <w:r>
        <w:rPr>
          <w:color w:val="231F20"/>
          <w:spacing w:val="-4"/>
        </w:rPr>
        <w:t> </w:t>
      </w:r>
      <w:r>
        <w:rPr>
          <w:color w:val="231F20"/>
        </w:rPr>
        <w:t>biết</w:t>
      </w:r>
      <w:r>
        <w:rPr>
          <w:color w:val="231F20"/>
          <w:spacing w:val="-3"/>
        </w:rPr>
        <w:t> </w:t>
      </w:r>
      <w:r>
        <w:rPr>
          <w:color w:val="231F20"/>
        </w:rPr>
        <w:t>được</w:t>
      </w:r>
      <w:r>
        <w:rPr>
          <w:color w:val="231F20"/>
          <w:spacing w:val="-4"/>
        </w:rPr>
        <w:t> </w:t>
      </w:r>
      <w:r>
        <w:rPr>
          <w:color w:val="231F20"/>
        </w:rPr>
        <w:t>xứ</w:t>
      </w:r>
      <w:r>
        <w:rPr>
          <w:color w:val="231F20"/>
          <w:spacing w:val="-5"/>
        </w:rPr>
        <w:t> </w:t>
      </w:r>
      <w:r>
        <w:rPr>
          <w:color w:val="231F20"/>
        </w:rPr>
        <w:t>nơi</w:t>
      </w:r>
      <w:r>
        <w:rPr>
          <w:color w:val="231F20"/>
          <w:spacing w:val="-4"/>
        </w:rPr>
        <w:t> </w:t>
      </w:r>
      <w:r>
        <w:rPr>
          <w:color w:val="231F20"/>
        </w:rPr>
        <w:t>cội</w:t>
      </w:r>
      <w:r>
        <w:rPr>
          <w:color w:val="231F20"/>
          <w:spacing w:val="-4"/>
        </w:rPr>
        <w:t> </w:t>
      </w:r>
      <w:r>
        <w:rPr>
          <w:color w:val="231F20"/>
        </w:rPr>
        <w:t>cây</w:t>
      </w:r>
      <w:r>
        <w:rPr>
          <w:color w:val="231F20"/>
          <w:spacing w:val="-4"/>
        </w:rPr>
        <w:t> </w:t>
      </w:r>
      <w:r>
        <w:rPr>
          <w:color w:val="231F20"/>
        </w:rPr>
        <w:t>Bồ-đề</w:t>
      </w:r>
      <w:r>
        <w:rPr>
          <w:color w:val="231F20"/>
          <w:spacing w:val="-5"/>
        </w:rPr>
        <w:t> </w:t>
      </w:r>
      <w:r>
        <w:rPr>
          <w:color w:val="231F20"/>
        </w:rPr>
        <w:t>là</w:t>
      </w:r>
      <w:r>
        <w:rPr>
          <w:color w:val="231F20"/>
          <w:spacing w:val="-4"/>
        </w:rPr>
        <w:t> </w:t>
      </w:r>
      <w:r>
        <w:rPr>
          <w:color w:val="231F20"/>
        </w:rPr>
        <w:t>nhất</w:t>
      </w:r>
      <w:r>
        <w:rPr>
          <w:color w:val="231F20"/>
          <w:spacing w:val="-4"/>
        </w:rPr>
        <w:t> </w:t>
      </w:r>
      <w:r>
        <w:rPr>
          <w:color w:val="231F20"/>
        </w:rPr>
        <w:t>định?</w:t>
      </w:r>
      <w:r>
        <w:rPr>
          <w:color w:val="231F20"/>
          <w:spacing w:val="-9"/>
        </w:rPr>
        <w:t> </w:t>
      </w:r>
      <w:r>
        <w:rPr>
          <w:color w:val="231F20"/>
        </w:rPr>
        <w:t>Từng</w:t>
      </w:r>
      <w:r>
        <w:rPr>
          <w:color w:val="231F20"/>
          <w:spacing w:val="-4"/>
        </w:rPr>
        <w:t> </w:t>
      </w:r>
      <w:r>
        <w:rPr>
          <w:color w:val="231F20"/>
        </w:rPr>
        <w:t>nghe có Chuyển luân vương Văn-đà-kiệt cùng với bốn binh chủng bay đi giữa khoảng không, ngang qua bên trên cây Bồ-đề, thì xe báu </w:t>
      </w:r>
      <w:r>
        <w:rPr>
          <w:color w:val="231F20"/>
          <w:spacing w:val="-3"/>
        </w:rPr>
        <w:t>liền </w:t>
      </w:r>
      <w:r>
        <w:rPr>
          <w:color w:val="231F20"/>
        </w:rPr>
        <w:t>dừng lại, không thể bay tiếp. Bấy giờ, nhà vua hoảng sợ, nghĩ thầm: Nay</w:t>
      </w:r>
      <w:r>
        <w:rPr>
          <w:color w:val="231F20"/>
          <w:spacing w:val="-14"/>
        </w:rPr>
        <w:t> </w:t>
      </w:r>
      <w:r>
        <w:rPr>
          <w:color w:val="231F20"/>
        </w:rPr>
        <w:t>ta</w:t>
      </w:r>
      <w:r>
        <w:rPr>
          <w:color w:val="231F20"/>
          <w:spacing w:val="-13"/>
        </w:rPr>
        <w:t> </w:t>
      </w:r>
      <w:r>
        <w:rPr>
          <w:color w:val="231F20"/>
        </w:rPr>
        <w:t>sắp</w:t>
      </w:r>
      <w:r>
        <w:rPr>
          <w:color w:val="231F20"/>
          <w:spacing w:val="-14"/>
        </w:rPr>
        <w:t> </w:t>
      </w:r>
      <w:r>
        <w:rPr>
          <w:color w:val="231F20"/>
        </w:rPr>
        <w:t>mất</w:t>
      </w:r>
      <w:r>
        <w:rPr>
          <w:color w:val="231F20"/>
          <w:spacing w:val="-13"/>
        </w:rPr>
        <w:t> </w:t>
      </w:r>
      <w:r>
        <w:rPr>
          <w:color w:val="231F20"/>
        </w:rPr>
        <w:t>ngôi</w:t>
      </w:r>
      <w:r>
        <w:rPr>
          <w:color w:val="231F20"/>
          <w:spacing w:val="-14"/>
        </w:rPr>
        <w:t> </w:t>
      </w:r>
      <w:r>
        <w:rPr>
          <w:color w:val="231F20"/>
        </w:rPr>
        <w:t>vua</w:t>
      </w:r>
      <w:r>
        <w:rPr>
          <w:color w:val="231F20"/>
          <w:spacing w:val="-13"/>
        </w:rPr>
        <w:t> </w:t>
      </w:r>
      <w:r>
        <w:rPr>
          <w:color w:val="231F20"/>
        </w:rPr>
        <w:t>là</w:t>
      </w:r>
      <w:r>
        <w:rPr>
          <w:color w:val="231F20"/>
          <w:spacing w:val="-13"/>
        </w:rPr>
        <w:t> </w:t>
      </w:r>
      <w:r>
        <w:rPr>
          <w:color w:val="231F20"/>
        </w:rPr>
        <w:t>điều</w:t>
      </w:r>
      <w:r>
        <w:rPr>
          <w:color w:val="231F20"/>
          <w:spacing w:val="-14"/>
        </w:rPr>
        <w:t> </w:t>
      </w:r>
      <w:r>
        <w:rPr>
          <w:color w:val="231F20"/>
        </w:rPr>
        <w:t>không</w:t>
      </w:r>
      <w:r>
        <w:rPr>
          <w:color w:val="231F20"/>
          <w:spacing w:val="-13"/>
        </w:rPr>
        <w:t> </w:t>
      </w:r>
      <w:r>
        <w:rPr>
          <w:color w:val="231F20"/>
        </w:rPr>
        <w:t>hề</w:t>
      </w:r>
      <w:r>
        <w:rPr>
          <w:color w:val="231F20"/>
          <w:spacing w:val="-14"/>
        </w:rPr>
        <w:t> </w:t>
      </w:r>
      <w:r>
        <w:rPr>
          <w:color w:val="231F20"/>
        </w:rPr>
        <w:t>mong</w:t>
      </w:r>
      <w:r>
        <w:rPr>
          <w:color w:val="231F20"/>
          <w:spacing w:val="-13"/>
        </w:rPr>
        <w:t> </w:t>
      </w:r>
      <w:r>
        <w:rPr>
          <w:color w:val="231F20"/>
        </w:rPr>
        <w:t>muốn.</w:t>
      </w:r>
      <w:r>
        <w:rPr>
          <w:color w:val="231F20"/>
          <w:spacing w:val="-18"/>
        </w:rPr>
        <w:t> </w:t>
      </w:r>
      <w:r>
        <w:rPr>
          <w:color w:val="231F20"/>
        </w:rPr>
        <w:t>Vậy</w:t>
      </w:r>
      <w:r>
        <w:rPr>
          <w:color w:val="231F20"/>
          <w:spacing w:val="-14"/>
        </w:rPr>
        <w:t> </w:t>
      </w:r>
      <w:r>
        <w:rPr>
          <w:color w:val="231F20"/>
        </w:rPr>
        <w:t>mạng</w:t>
      </w:r>
      <w:r>
        <w:rPr>
          <w:color w:val="231F20"/>
          <w:spacing w:val="-13"/>
        </w:rPr>
        <w:t> </w:t>
      </w:r>
      <w:r>
        <w:rPr>
          <w:color w:val="231F20"/>
        </w:rPr>
        <w:t>gặp nạn</w:t>
      </w:r>
      <w:r>
        <w:rPr>
          <w:color w:val="231F20"/>
          <w:spacing w:val="-6"/>
        </w:rPr>
        <w:t> </w:t>
      </w:r>
      <w:r>
        <w:rPr>
          <w:color w:val="231F20"/>
        </w:rPr>
        <w:t>chăng?</w:t>
      </w:r>
      <w:r>
        <w:rPr>
          <w:color w:val="231F20"/>
          <w:spacing w:val="-11"/>
        </w:rPr>
        <w:t> </w:t>
      </w:r>
      <w:r>
        <w:rPr>
          <w:color w:val="231F20"/>
        </w:rPr>
        <w:t>Thần</w:t>
      </w:r>
      <w:r>
        <w:rPr>
          <w:color w:val="231F20"/>
          <w:spacing w:val="-6"/>
        </w:rPr>
        <w:t> </w:t>
      </w:r>
      <w:r>
        <w:rPr>
          <w:color w:val="231F20"/>
        </w:rPr>
        <w:t>cây</w:t>
      </w:r>
      <w:r>
        <w:rPr>
          <w:color w:val="231F20"/>
          <w:spacing w:val="-5"/>
        </w:rPr>
        <w:t> </w:t>
      </w:r>
      <w:r>
        <w:rPr>
          <w:color w:val="231F20"/>
        </w:rPr>
        <w:t>Bồ-đề</w:t>
      </w:r>
      <w:r>
        <w:rPr>
          <w:color w:val="231F20"/>
          <w:spacing w:val="-6"/>
        </w:rPr>
        <w:t> </w:t>
      </w:r>
      <w:r>
        <w:rPr>
          <w:color w:val="231F20"/>
        </w:rPr>
        <w:t>nói</w:t>
      </w:r>
      <w:r>
        <w:rPr>
          <w:color w:val="231F20"/>
          <w:spacing w:val="-6"/>
        </w:rPr>
        <w:t> </w:t>
      </w:r>
      <w:r>
        <w:rPr>
          <w:color w:val="231F20"/>
        </w:rPr>
        <w:t>với</w:t>
      </w:r>
      <w:r>
        <w:rPr>
          <w:color w:val="231F20"/>
          <w:spacing w:val="-6"/>
        </w:rPr>
        <w:t> </w:t>
      </w:r>
      <w:r>
        <w:rPr>
          <w:color w:val="231F20"/>
        </w:rPr>
        <w:t>vua:</w:t>
      </w:r>
      <w:r>
        <w:rPr>
          <w:color w:val="231F20"/>
          <w:spacing w:val="-5"/>
        </w:rPr>
        <w:t> </w:t>
      </w:r>
      <w:r>
        <w:rPr>
          <w:color w:val="231F20"/>
        </w:rPr>
        <w:t>Đại</w:t>
      </w:r>
      <w:r>
        <w:rPr>
          <w:color w:val="231F20"/>
          <w:spacing w:val="-6"/>
        </w:rPr>
        <w:t> </w:t>
      </w:r>
      <w:r>
        <w:rPr>
          <w:color w:val="231F20"/>
        </w:rPr>
        <w:t>vương</w:t>
      </w:r>
      <w:r>
        <w:rPr>
          <w:color w:val="231F20"/>
          <w:spacing w:val="-6"/>
        </w:rPr>
        <w:t> </w:t>
      </w:r>
      <w:r>
        <w:rPr>
          <w:color w:val="231F20"/>
        </w:rPr>
        <w:t>đừng</w:t>
      </w:r>
      <w:r>
        <w:rPr>
          <w:color w:val="231F20"/>
          <w:spacing w:val="-5"/>
        </w:rPr>
        <w:t> </w:t>
      </w:r>
      <w:r>
        <w:rPr>
          <w:color w:val="231F20"/>
        </w:rPr>
        <w:t>sợ!</w:t>
      </w:r>
      <w:r>
        <w:rPr>
          <w:color w:val="231F20"/>
          <w:spacing w:val="-6"/>
        </w:rPr>
        <w:t> </w:t>
      </w:r>
      <w:r>
        <w:rPr>
          <w:color w:val="231F20"/>
        </w:rPr>
        <w:t>Không mất ngôi vua, cũng không có mạng gặp nạn. Đại vương không thấy nơi cội cây Bồ-đề chăng? Ở đấy có tòa kim cương, tất cả Bồ-tát đều an</w:t>
      </w:r>
      <w:r>
        <w:rPr>
          <w:color w:val="231F20"/>
          <w:spacing w:val="-9"/>
        </w:rPr>
        <w:t> </w:t>
      </w:r>
      <w:r>
        <w:rPr>
          <w:color w:val="231F20"/>
        </w:rPr>
        <w:t>tọa</w:t>
      </w:r>
      <w:r>
        <w:rPr>
          <w:color w:val="231F20"/>
          <w:spacing w:val="-9"/>
        </w:rPr>
        <w:t> </w:t>
      </w:r>
      <w:r>
        <w:rPr>
          <w:color w:val="231F20"/>
        </w:rPr>
        <w:t>trên</w:t>
      </w:r>
      <w:r>
        <w:rPr>
          <w:color w:val="231F20"/>
          <w:spacing w:val="-9"/>
        </w:rPr>
        <w:t> </w:t>
      </w:r>
      <w:r>
        <w:rPr>
          <w:color w:val="231F20"/>
        </w:rPr>
        <w:t>tòa</w:t>
      </w:r>
      <w:r>
        <w:rPr>
          <w:color w:val="231F20"/>
          <w:spacing w:val="-9"/>
        </w:rPr>
        <w:t> </w:t>
      </w:r>
      <w:r>
        <w:rPr>
          <w:color w:val="231F20"/>
          <w:spacing w:val="-5"/>
        </w:rPr>
        <w:t>này,</w:t>
      </w:r>
      <w:r>
        <w:rPr>
          <w:color w:val="231F20"/>
          <w:spacing w:val="-9"/>
        </w:rPr>
        <w:t> </w:t>
      </w:r>
      <w:r>
        <w:rPr>
          <w:color w:val="231F20"/>
        </w:rPr>
        <w:t>chứng</w:t>
      </w:r>
      <w:r>
        <w:rPr>
          <w:color w:val="231F20"/>
          <w:spacing w:val="-9"/>
        </w:rPr>
        <w:t> </w:t>
      </w:r>
      <w:r>
        <w:rPr>
          <w:color w:val="231F20"/>
        </w:rPr>
        <w:t>đắc</w:t>
      </w:r>
      <w:r>
        <w:rPr>
          <w:color w:val="231F20"/>
          <w:spacing w:val="-9"/>
        </w:rPr>
        <w:t> </w:t>
      </w:r>
      <w:r>
        <w:rPr>
          <w:color w:val="231F20"/>
        </w:rPr>
        <w:t>trí</w:t>
      </w:r>
      <w:r>
        <w:rPr>
          <w:color w:val="231F20"/>
          <w:spacing w:val="-9"/>
        </w:rPr>
        <w:t> </w:t>
      </w:r>
      <w:r>
        <w:rPr>
          <w:color w:val="231F20"/>
        </w:rPr>
        <w:t>vô</w:t>
      </w:r>
      <w:r>
        <w:rPr>
          <w:color w:val="231F20"/>
          <w:spacing w:val="-9"/>
        </w:rPr>
        <w:t> </w:t>
      </w:r>
      <w:r>
        <w:rPr>
          <w:color w:val="231F20"/>
        </w:rPr>
        <w:t>thượng.</w:t>
      </w:r>
      <w:r>
        <w:rPr>
          <w:color w:val="231F20"/>
          <w:spacing w:val="-9"/>
        </w:rPr>
        <w:t> </w:t>
      </w:r>
      <w:r>
        <w:rPr>
          <w:color w:val="231F20"/>
        </w:rPr>
        <w:t>Đại</w:t>
      </w:r>
      <w:r>
        <w:rPr>
          <w:color w:val="231F20"/>
          <w:spacing w:val="-9"/>
        </w:rPr>
        <w:t> </w:t>
      </w:r>
      <w:r>
        <w:rPr>
          <w:color w:val="231F20"/>
        </w:rPr>
        <w:t>vương</w:t>
      </w:r>
      <w:r>
        <w:rPr>
          <w:color w:val="231F20"/>
          <w:spacing w:val="-9"/>
        </w:rPr>
        <w:t> </w:t>
      </w:r>
      <w:r>
        <w:rPr>
          <w:color w:val="231F20"/>
        </w:rPr>
        <w:t>muốn</w:t>
      </w:r>
      <w:r>
        <w:rPr>
          <w:color w:val="231F20"/>
          <w:spacing w:val="-9"/>
        </w:rPr>
        <w:t> </w:t>
      </w:r>
      <w:r>
        <w:rPr>
          <w:color w:val="231F20"/>
        </w:rPr>
        <w:t>đi</w:t>
      </w:r>
      <w:r>
        <w:rPr>
          <w:color w:val="231F20"/>
          <w:spacing w:val="-9"/>
        </w:rPr>
        <w:t> </w:t>
      </w:r>
      <w:r>
        <w:rPr>
          <w:color w:val="231F20"/>
        </w:rPr>
        <w:t>qua, có thể tránh xứ </w:t>
      </w:r>
      <w:r>
        <w:rPr>
          <w:color w:val="231F20"/>
          <w:spacing w:val="-5"/>
        </w:rPr>
        <w:t>này, </w:t>
      </w:r>
      <w:r>
        <w:rPr>
          <w:color w:val="231F20"/>
        </w:rPr>
        <w:t>rẽ sang con đường khác. Lúc </w:t>
      </w:r>
      <w:r>
        <w:rPr>
          <w:color w:val="231F20"/>
          <w:spacing w:val="-6"/>
        </w:rPr>
        <w:t>ấy, </w:t>
      </w:r>
      <w:r>
        <w:rPr>
          <w:color w:val="231F20"/>
        </w:rPr>
        <w:t>nhà vua xuống xe, đem các thứ cúng dường nơi cây Bồ-đề xong, theo đường </w:t>
      </w:r>
      <w:r>
        <w:rPr>
          <w:color w:val="231F20"/>
          <w:spacing w:val="-4"/>
        </w:rPr>
        <w:t>khác</w:t>
      </w:r>
      <w:r>
        <w:rPr>
          <w:color w:val="231F20"/>
          <w:spacing w:val="57"/>
        </w:rPr>
        <w:t> </w:t>
      </w:r>
      <w:r>
        <w:rPr>
          <w:color w:val="231F20"/>
        </w:rPr>
        <w:t>mà</w:t>
      </w:r>
      <w:r>
        <w:rPr>
          <w:color w:val="231F20"/>
          <w:spacing w:val="-11"/>
        </w:rPr>
        <w:t> </w:t>
      </w:r>
      <w:r>
        <w:rPr>
          <w:color w:val="231F20"/>
        </w:rPr>
        <w:t>đi.</w:t>
      </w:r>
      <w:r>
        <w:rPr>
          <w:color w:val="231F20"/>
          <w:spacing w:val="-10"/>
        </w:rPr>
        <w:t> </w:t>
      </w:r>
      <w:r>
        <w:rPr>
          <w:color w:val="231F20"/>
        </w:rPr>
        <w:t>Do</w:t>
      </w:r>
      <w:r>
        <w:rPr>
          <w:color w:val="231F20"/>
          <w:spacing w:val="-10"/>
        </w:rPr>
        <w:t> </w:t>
      </w:r>
      <w:r>
        <w:rPr>
          <w:color w:val="231F20"/>
        </w:rPr>
        <w:t>sự</w:t>
      </w:r>
      <w:r>
        <w:rPr>
          <w:color w:val="231F20"/>
          <w:spacing w:val="-10"/>
        </w:rPr>
        <w:t> </w:t>
      </w:r>
      <w:r>
        <w:rPr>
          <w:color w:val="231F20"/>
        </w:rPr>
        <w:t>việc</w:t>
      </w:r>
      <w:r>
        <w:rPr>
          <w:color w:val="231F20"/>
          <w:spacing w:val="-10"/>
        </w:rPr>
        <w:t> </w:t>
      </w:r>
      <w:r>
        <w:rPr>
          <w:color w:val="231F20"/>
        </w:rPr>
        <w:t>ấy</w:t>
      </w:r>
      <w:r>
        <w:rPr>
          <w:color w:val="231F20"/>
          <w:spacing w:val="-10"/>
        </w:rPr>
        <w:t> </w:t>
      </w:r>
      <w:r>
        <w:rPr>
          <w:color w:val="231F20"/>
        </w:rPr>
        <w:t>nên</w:t>
      </w:r>
      <w:r>
        <w:rPr>
          <w:color w:val="231F20"/>
          <w:spacing w:val="-10"/>
        </w:rPr>
        <w:t> </w:t>
      </w:r>
      <w:r>
        <w:rPr>
          <w:color w:val="231F20"/>
        </w:rPr>
        <w:t>biết</w:t>
      </w:r>
      <w:r>
        <w:rPr>
          <w:color w:val="231F20"/>
          <w:spacing w:val="-10"/>
        </w:rPr>
        <w:t> </w:t>
      </w:r>
      <w:r>
        <w:rPr>
          <w:color w:val="231F20"/>
        </w:rPr>
        <w:t>được</w:t>
      </w:r>
      <w:r>
        <w:rPr>
          <w:color w:val="231F20"/>
          <w:spacing w:val="-11"/>
        </w:rPr>
        <w:t> </w:t>
      </w:r>
      <w:r>
        <w:rPr>
          <w:color w:val="231F20"/>
        </w:rPr>
        <w:t>nơi</w:t>
      </w:r>
      <w:r>
        <w:rPr>
          <w:color w:val="231F20"/>
          <w:spacing w:val="-10"/>
        </w:rPr>
        <w:t> </w:t>
      </w:r>
      <w:r>
        <w:rPr>
          <w:color w:val="231F20"/>
        </w:rPr>
        <w:t>cội</w:t>
      </w:r>
      <w:r>
        <w:rPr>
          <w:color w:val="231F20"/>
          <w:spacing w:val="-10"/>
        </w:rPr>
        <w:t> </w:t>
      </w:r>
      <w:r>
        <w:rPr>
          <w:color w:val="231F20"/>
        </w:rPr>
        <w:t>cây</w:t>
      </w:r>
      <w:r>
        <w:rPr>
          <w:color w:val="231F20"/>
          <w:spacing w:val="-10"/>
        </w:rPr>
        <w:t> </w:t>
      </w:r>
      <w:r>
        <w:rPr>
          <w:color w:val="231F20"/>
        </w:rPr>
        <w:t>Bồ-đề</w:t>
      </w:r>
      <w:r>
        <w:rPr>
          <w:color w:val="231F20"/>
          <w:spacing w:val="-10"/>
        </w:rPr>
        <w:t> </w:t>
      </w:r>
      <w:r>
        <w:rPr>
          <w:color w:val="231F20"/>
        </w:rPr>
        <w:t>là</w:t>
      </w:r>
      <w:r>
        <w:rPr>
          <w:color w:val="231F20"/>
          <w:spacing w:val="-10"/>
        </w:rPr>
        <w:t> </w:t>
      </w:r>
      <w:r>
        <w:rPr>
          <w:color w:val="231F20"/>
        </w:rPr>
        <w:t>xứ</w:t>
      </w:r>
      <w:r>
        <w:rPr>
          <w:color w:val="231F20"/>
          <w:spacing w:val="-10"/>
        </w:rPr>
        <w:t> </w:t>
      </w:r>
      <w:r>
        <w:rPr>
          <w:color w:val="231F20"/>
        </w:rPr>
        <w:t>nhất</w:t>
      </w:r>
      <w:r>
        <w:rPr>
          <w:color w:val="231F20"/>
          <w:spacing w:val="-10"/>
        </w:rPr>
        <w:t> </w:t>
      </w:r>
      <w:r>
        <w:rPr>
          <w:color w:val="231F20"/>
        </w:rPr>
        <w:t>định.</w:t>
      </w:r>
    </w:p>
    <w:p>
      <w:pPr>
        <w:pStyle w:val="BodyText"/>
        <w:spacing w:line="273" w:lineRule="auto" w:before="104"/>
        <w:ind w:left="393" w:right="128"/>
      </w:pPr>
      <w:r>
        <w:rPr>
          <w:color w:val="231F20"/>
        </w:rPr>
        <w:t>Vì sao biết được xứ chuyển pháp luân là nhất định? Tức do kệ trên, nên biết được xứ đó là nhất định.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09"/>
      </w:pPr>
      <w:r>
        <w:rPr>
          <w:color w:val="231F20"/>
        </w:rPr>
        <w:t>Vì sao biết được xứ từ trên trời đi xuống dưới đất là nhất</w:t>
      </w:r>
      <w:r>
        <w:rPr>
          <w:color w:val="231F20"/>
          <w:spacing w:val="-44"/>
        </w:rPr>
        <w:t> </w:t>
      </w:r>
      <w:r>
        <w:rPr>
          <w:color w:val="231F20"/>
        </w:rPr>
        <w:t>định? Từng</w:t>
      </w:r>
      <w:r>
        <w:rPr>
          <w:color w:val="231F20"/>
          <w:spacing w:val="-7"/>
        </w:rPr>
        <w:t> </w:t>
      </w:r>
      <w:r>
        <w:rPr>
          <w:color w:val="231F20"/>
        </w:rPr>
        <w:t>nghe</w:t>
      </w:r>
      <w:r>
        <w:rPr>
          <w:color w:val="231F20"/>
          <w:spacing w:val="-6"/>
        </w:rPr>
        <w:t> </w:t>
      </w:r>
      <w:r>
        <w:rPr>
          <w:color w:val="231F20"/>
        </w:rPr>
        <w:t>sau</w:t>
      </w:r>
      <w:r>
        <w:rPr>
          <w:color w:val="231F20"/>
          <w:spacing w:val="-7"/>
        </w:rPr>
        <w:t> </w:t>
      </w:r>
      <w:r>
        <w:rPr>
          <w:color w:val="231F20"/>
        </w:rPr>
        <w:t>khi</w:t>
      </w:r>
      <w:r>
        <w:rPr>
          <w:color w:val="231F20"/>
          <w:spacing w:val="-6"/>
        </w:rPr>
        <w:t> </w:t>
      </w:r>
      <w:r>
        <w:rPr>
          <w:color w:val="231F20"/>
        </w:rPr>
        <w:t>Đức</w:t>
      </w:r>
      <w:r>
        <w:rPr>
          <w:color w:val="231F20"/>
          <w:spacing w:val="-7"/>
        </w:rPr>
        <w:t> </w:t>
      </w:r>
      <w:r>
        <w:rPr>
          <w:color w:val="231F20"/>
        </w:rPr>
        <w:t>Phật</w:t>
      </w:r>
      <w:r>
        <w:rPr>
          <w:color w:val="231F20"/>
          <w:spacing w:val="-6"/>
        </w:rPr>
        <w:t> </w:t>
      </w:r>
      <w:r>
        <w:rPr>
          <w:color w:val="231F20"/>
        </w:rPr>
        <w:t>cách</w:t>
      </w:r>
      <w:r>
        <w:rPr>
          <w:color w:val="231F20"/>
          <w:spacing w:val="-7"/>
        </w:rPr>
        <w:t> </w:t>
      </w:r>
      <w:r>
        <w:rPr>
          <w:color w:val="231F20"/>
        </w:rPr>
        <w:t>biệt</w:t>
      </w:r>
      <w:r>
        <w:rPr>
          <w:color w:val="231F20"/>
          <w:spacing w:val="-6"/>
        </w:rPr>
        <w:t> </w:t>
      </w:r>
      <w:r>
        <w:rPr>
          <w:color w:val="231F20"/>
        </w:rPr>
        <w:t>thế</w:t>
      </w:r>
      <w:r>
        <w:rPr>
          <w:color w:val="231F20"/>
          <w:spacing w:val="-7"/>
        </w:rPr>
        <w:t> </w:t>
      </w:r>
      <w:r>
        <w:rPr>
          <w:color w:val="231F20"/>
        </w:rPr>
        <w:t>gian,</w:t>
      </w:r>
      <w:r>
        <w:rPr>
          <w:color w:val="231F20"/>
          <w:spacing w:val="-6"/>
        </w:rPr>
        <w:t> </w:t>
      </w:r>
      <w:r>
        <w:rPr>
          <w:color w:val="231F20"/>
        </w:rPr>
        <w:t>xứ</w:t>
      </w:r>
      <w:r>
        <w:rPr>
          <w:color w:val="231F20"/>
          <w:spacing w:val="-7"/>
        </w:rPr>
        <w:t> </w:t>
      </w:r>
      <w:r>
        <w:rPr>
          <w:color w:val="231F20"/>
        </w:rPr>
        <w:t>từ</w:t>
      </w:r>
      <w:r>
        <w:rPr>
          <w:color w:val="231F20"/>
          <w:spacing w:val="-6"/>
        </w:rPr>
        <w:t> </w:t>
      </w:r>
      <w:r>
        <w:rPr>
          <w:color w:val="231F20"/>
        </w:rPr>
        <w:t>trên</w:t>
      </w:r>
      <w:r>
        <w:rPr>
          <w:color w:val="231F20"/>
          <w:spacing w:val="-7"/>
        </w:rPr>
        <w:t> </w:t>
      </w:r>
      <w:r>
        <w:rPr>
          <w:color w:val="231F20"/>
        </w:rPr>
        <w:t>trời</w:t>
      </w:r>
      <w:r>
        <w:rPr>
          <w:color w:val="231F20"/>
          <w:spacing w:val="-6"/>
        </w:rPr>
        <w:t> </w:t>
      </w:r>
      <w:r>
        <w:rPr>
          <w:color w:val="231F20"/>
        </w:rPr>
        <w:t>xuống dưới đất có các sự việc khổ não. Các Tỳ-kheo bỏ nơi chốn ra đi, dị học ngoại đạo đến ở trong đó. Về sau các Tỳ-kheo lại đến chỗ </w:t>
      </w:r>
      <w:r>
        <w:rPr>
          <w:color w:val="231F20"/>
          <w:spacing w:val="-6"/>
        </w:rPr>
        <w:t>ấy, </w:t>
      </w:r>
      <w:r>
        <w:rPr>
          <w:color w:val="231F20"/>
        </w:rPr>
        <w:t>nói với ngoại đạo: Đây là nơi chốn của thầy ta, từ trên trời đi</w:t>
      </w:r>
      <w:r>
        <w:rPr>
          <w:color w:val="231F20"/>
          <w:spacing w:val="-31"/>
        </w:rPr>
        <w:t> </w:t>
      </w:r>
      <w:r>
        <w:rPr>
          <w:color w:val="231F20"/>
        </w:rPr>
        <w:t>xuống. Ngoại đạo lại nói: Đây là chốn thờ cúng tế trời, thường trụ của ta. Cho đến diễn ra cuộc tranh chấp quyết liệt. Các Tỳ-kheo nói với ngoại đạo: Nay nên cùng lập lời nói thành thật, nếu thuộc về người nào</w:t>
      </w:r>
      <w:r>
        <w:rPr>
          <w:color w:val="231F20"/>
          <w:spacing w:val="-10"/>
        </w:rPr>
        <w:t> </w:t>
      </w:r>
      <w:r>
        <w:rPr>
          <w:color w:val="231F20"/>
        </w:rPr>
        <w:t>sẽ</w:t>
      </w:r>
      <w:r>
        <w:rPr>
          <w:color w:val="231F20"/>
          <w:spacing w:val="-10"/>
        </w:rPr>
        <w:t> </w:t>
      </w:r>
      <w:r>
        <w:rPr>
          <w:color w:val="231F20"/>
        </w:rPr>
        <w:t>có</w:t>
      </w:r>
      <w:r>
        <w:rPr>
          <w:color w:val="231F20"/>
          <w:spacing w:val="-10"/>
        </w:rPr>
        <w:t> </w:t>
      </w:r>
      <w:r>
        <w:rPr>
          <w:color w:val="231F20"/>
        </w:rPr>
        <w:t>tướng</w:t>
      </w:r>
      <w:r>
        <w:rPr>
          <w:color w:val="231F20"/>
          <w:spacing w:val="-10"/>
        </w:rPr>
        <w:t> </w:t>
      </w:r>
      <w:r>
        <w:rPr>
          <w:color w:val="231F20"/>
        </w:rPr>
        <w:t>điềm</w:t>
      </w:r>
      <w:r>
        <w:rPr>
          <w:color w:val="231F20"/>
          <w:spacing w:val="-10"/>
        </w:rPr>
        <w:t> </w:t>
      </w:r>
      <w:r>
        <w:rPr>
          <w:color w:val="231F20"/>
        </w:rPr>
        <w:t>lành</w:t>
      </w:r>
      <w:r>
        <w:rPr>
          <w:color w:val="231F20"/>
          <w:spacing w:val="-10"/>
        </w:rPr>
        <w:t> </w:t>
      </w:r>
      <w:r>
        <w:rPr>
          <w:color w:val="231F20"/>
        </w:rPr>
        <w:t>hiện</w:t>
      </w:r>
      <w:r>
        <w:rPr>
          <w:color w:val="231F20"/>
          <w:spacing w:val="-10"/>
        </w:rPr>
        <w:t> </w:t>
      </w:r>
      <w:r>
        <w:rPr>
          <w:color w:val="231F20"/>
          <w:spacing w:val="-5"/>
        </w:rPr>
        <w:t>bày.</w:t>
      </w:r>
      <w:r>
        <w:rPr>
          <w:color w:val="231F20"/>
          <w:spacing w:val="-9"/>
        </w:rPr>
        <w:t> </w:t>
      </w:r>
      <w:r>
        <w:rPr>
          <w:color w:val="231F20"/>
        </w:rPr>
        <w:t>Các</w:t>
      </w:r>
      <w:r>
        <w:rPr>
          <w:color w:val="231F20"/>
          <w:spacing w:val="-10"/>
        </w:rPr>
        <w:t> </w:t>
      </w:r>
      <w:r>
        <w:rPr>
          <w:color w:val="231F20"/>
        </w:rPr>
        <w:t>ngoại</w:t>
      </w:r>
      <w:r>
        <w:rPr>
          <w:color w:val="231F20"/>
          <w:spacing w:val="-10"/>
        </w:rPr>
        <w:t> </w:t>
      </w:r>
      <w:r>
        <w:rPr>
          <w:color w:val="231F20"/>
        </w:rPr>
        <w:t>đạo</w:t>
      </w:r>
      <w:r>
        <w:rPr>
          <w:color w:val="231F20"/>
          <w:spacing w:val="-10"/>
        </w:rPr>
        <w:t> </w:t>
      </w:r>
      <w:r>
        <w:rPr>
          <w:color w:val="231F20"/>
        </w:rPr>
        <w:t>đều</w:t>
      </w:r>
      <w:r>
        <w:rPr>
          <w:color w:val="231F20"/>
          <w:spacing w:val="-10"/>
        </w:rPr>
        <w:t> </w:t>
      </w:r>
      <w:r>
        <w:rPr>
          <w:color w:val="231F20"/>
        </w:rPr>
        <w:t>yên</w:t>
      </w:r>
      <w:r>
        <w:rPr>
          <w:color w:val="231F20"/>
          <w:spacing w:val="-10"/>
        </w:rPr>
        <w:t> </w:t>
      </w:r>
      <w:r>
        <w:rPr>
          <w:color w:val="231F20"/>
        </w:rPr>
        <w:t>lặng.</w:t>
      </w:r>
      <w:r>
        <w:rPr>
          <w:color w:val="231F20"/>
          <w:spacing w:val="-10"/>
        </w:rPr>
        <w:t> </w:t>
      </w:r>
      <w:r>
        <w:rPr>
          <w:color w:val="231F20"/>
        </w:rPr>
        <w:t>Lúc </w:t>
      </w:r>
      <w:r>
        <w:rPr>
          <w:color w:val="231F20"/>
          <w:spacing w:val="-6"/>
        </w:rPr>
        <w:t>ấy, </w:t>
      </w:r>
      <w:r>
        <w:rPr>
          <w:color w:val="231F20"/>
        </w:rPr>
        <w:t>các Tỳ-kheo bèn lập lời thành thật: Xin chư thần chứng tri! Nếu khiến xứ này là nơi chốn của chư Phật quá khứ đã lên thiên cung vì mẫu thân thuyết pháp rồi đi xuống trần gian thì sẽ hiện tướng điềm lành. Khi đó, tại trụ xứ kia, bỗng nổi lên trụ đá to, trên có sư tử đá, tức thì gầm lớn. Các ngoại đạo sợ hãi nên bỏ đi. Trong miệng sư tử tuôn ra các tràng hoa báu quấn quanh trụ đá </w:t>
      </w:r>
      <w:r>
        <w:rPr>
          <w:color w:val="231F20"/>
          <w:spacing w:val="-5"/>
        </w:rPr>
        <w:t>này. </w:t>
      </w:r>
      <w:r>
        <w:rPr>
          <w:color w:val="231F20"/>
        </w:rPr>
        <w:t>Do sự việc ấy nên biết xứ Đức Phật từ trên trời đi xuống dưới đất là nhất</w:t>
      </w:r>
      <w:r>
        <w:rPr>
          <w:color w:val="231F20"/>
          <w:spacing w:val="-5"/>
        </w:rPr>
        <w:t> </w:t>
      </w:r>
      <w:r>
        <w:rPr>
          <w:color w:val="231F20"/>
        </w:rPr>
        <w:t>định.</w:t>
      </w:r>
    </w:p>
    <w:p>
      <w:pPr>
        <w:pStyle w:val="BodyText"/>
        <w:spacing w:line="276" w:lineRule="auto" w:before="116"/>
        <w:ind w:right="411"/>
      </w:pPr>
      <w:r>
        <w:rPr>
          <w:color w:val="231F20"/>
        </w:rPr>
        <w:t>Vì</w:t>
      </w:r>
      <w:r>
        <w:rPr>
          <w:color w:val="231F20"/>
          <w:spacing w:val="-4"/>
        </w:rPr>
        <w:t> </w:t>
      </w:r>
      <w:r>
        <w:rPr>
          <w:color w:val="231F20"/>
        </w:rPr>
        <w:t>sao</w:t>
      </w:r>
      <w:r>
        <w:rPr>
          <w:color w:val="231F20"/>
          <w:spacing w:val="-3"/>
        </w:rPr>
        <w:t> </w:t>
      </w:r>
      <w:r>
        <w:rPr>
          <w:color w:val="231F20"/>
        </w:rPr>
        <w:t>biết</w:t>
      </w:r>
      <w:r>
        <w:rPr>
          <w:color w:val="231F20"/>
          <w:spacing w:val="-3"/>
        </w:rPr>
        <w:t> </w:t>
      </w:r>
      <w:r>
        <w:rPr>
          <w:color w:val="231F20"/>
        </w:rPr>
        <w:t>được</w:t>
      </w:r>
      <w:r>
        <w:rPr>
          <w:color w:val="231F20"/>
          <w:spacing w:val="-4"/>
        </w:rPr>
        <w:t> </w:t>
      </w:r>
      <w:r>
        <w:rPr>
          <w:color w:val="231F20"/>
        </w:rPr>
        <w:t>xứ</w:t>
      </w:r>
      <w:r>
        <w:rPr>
          <w:color w:val="231F20"/>
          <w:spacing w:val="-3"/>
        </w:rPr>
        <w:t> </w:t>
      </w:r>
      <w:r>
        <w:rPr>
          <w:color w:val="231F20"/>
        </w:rPr>
        <w:t>hóa</w:t>
      </w:r>
      <w:r>
        <w:rPr>
          <w:color w:val="231F20"/>
          <w:spacing w:val="-3"/>
        </w:rPr>
        <w:t> </w:t>
      </w:r>
      <w:r>
        <w:rPr>
          <w:color w:val="231F20"/>
        </w:rPr>
        <w:t>hiện</w:t>
      </w:r>
      <w:r>
        <w:rPr>
          <w:color w:val="231F20"/>
          <w:spacing w:val="-3"/>
        </w:rPr>
        <w:t> </w:t>
      </w:r>
      <w:r>
        <w:rPr>
          <w:color w:val="231F20"/>
        </w:rPr>
        <w:t>thần</w:t>
      </w:r>
      <w:r>
        <w:rPr>
          <w:color w:val="231F20"/>
          <w:spacing w:val="-4"/>
        </w:rPr>
        <w:t> </w:t>
      </w:r>
      <w:r>
        <w:rPr>
          <w:color w:val="231F20"/>
        </w:rPr>
        <w:t>biến</w:t>
      </w:r>
      <w:r>
        <w:rPr>
          <w:color w:val="231F20"/>
          <w:spacing w:val="-3"/>
        </w:rPr>
        <w:t> </w:t>
      </w:r>
      <w:r>
        <w:rPr>
          <w:color w:val="231F20"/>
        </w:rPr>
        <w:t>lớn</w:t>
      </w:r>
      <w:r>
        <w:rPr>
          <w:color w:val="231F20"/>
          <w:spacing w:val="-3"/>
        </w:rPr>
        <w:t> </w:t>
      </w:r>
      <w:r>
        <w:rPr>
          <w:color w:val="231F20"/>
        </w:rPr>
        <w:t>là</w:t>
      </w:r>
      <w:r>
        <w:rPr>
          <w:color w:val="231F20"/>
          <w:spacing w:val="-4"/>
        </w:rPr>
        <w:t> </w:t>
      </w:r>
      <w:r>
        <w:rPr>
          <w:color w:val="231F20"/>
        </w:rPr>
        <w:t>nhất</w:t>
      </w:r>
      <w:r>
        <w:rPr>
          <w:color w:val="231F20"/>
          <w:spacing w:val="-3"/>
        </w:rPr>
        <w:t> </w:t>
      </w:r>
      <w:r>
        <w:rPr>
          <w:color w:val="231F20"/>
        </w:rPr>
        <w:t>định?</w:t>
      </w:r>
      <w:r>
        <w:rPr>
          <w:color w:val="231F20"/>
          <w:spacing w:val="-8"/>
        </w:rPr>
        <w:t> </w:t>
      </w:r>
      <w:r>
        <w:rPr>
          <w:color w:val="231F20"/>
        </w:rPr>
        <w:t>Vì</w:t>
      </w:r>
      <w:r>
        <w:rPr>
          <w:color w:val="231F20"/>
          <w:spacing w:val="-3"/>
        </w:rPr>
        <w:t> </w:t>
      </w:r>
      <w:r>
        <w:rPr>
          <w:color w:val="231F20"/>
        </w:rPr>
        <w:t>khi Đức</w:t>
      </w:r>
      <w:r>
        <w:rPr>
          <w:color w:val="231F20"/>
          <w:spacing w:val="-14"/>
        </w:rPr>
        <w:t> </w:t>
      </w:r>
      <w:r>
        <w:rPr>
          <w:color w:val="231F20"/>
        </w:rPr>
        <w:t>Phật</w:t>
      </w:r>
      <w:r>
        <w:rPr>
          <w:color w:val="231F20"/>
          <w:spacing w:val="-14"/>
        </w:rPr>
        <w:t> </w:t>
      </w:r>
      <w:r>
        <w:rPr>
          <w:color w:val="231F20"/>
        </w:rPr>
        <w:t>còn</w:t>
      </w:r>
      <w:r>
        <w:rPr>
          <w:color w:val="231F20"/>
          <w:spacing w:val="-14"/>
        </w:rPr>
        <w:t> </w:t>
      </w:r>
      <w:r>
        <w:rPr>
          <w:color w:val="231F20"/>
        </w:rPr>
        <w:t>tại</w:t>
      </w:r>
      <w:r>
        <w:rPr>
          <w:color w:val="231F20"/>
          <w:spacing w:val="-13"/>
        </w:rPr>
        <w:t> </w:t>
      </w:r>
      <w:r>
        <w:rPr>
          <w:color w:val="231F20"/>
        </w:rPr>
        <w:t>thế,</w:t>
      </w:r>
      <w:r>
        <w:rPr>
          <w:color w:val="231F20"/>
          <w:spacing w:val="-14"/>
        </w:rPr>
        <w:t> </w:t>
      </w:r>
      <w:r>
        <w:rPr>
          <w:color w:val="231F20"/>
        </w:rPr>
        <w:t>các</w:t>
      </w:r>
      <w:r>
        <w:rPr>
          <w:color w:val="231F20"/>
          <w:spacing w:val="-14"/>
        </w:rPr>
        <w:t> </w:t>
      </w:r>
      <w:r>
        <w:rPr>
          <w:color w:val="231F20"/>
        </w:rPr>
        <w:t>nhóm</w:t>
      </w:r>
      <w:r>
        <w:rPr>
          <w:color w:val="231F20"/>
          <w:spacing w:val="-13"/>
        </w:rPr>
        <w:t> </w:t>
      </w:r>
      <w:r>
        <w:rPr>
          <w:color w:val="231F20"/>
        </w:rPr>
        <w:t>ngoại</w:t>
      </w:r>
      <w:r>
        <w:rPr>
          <w:color w:val="231F20"/>
          <w:spacing w:val="-14"/>
        </w:rPr>
        <w:t> </w:t>
      </w:r>
      <w:r>
        <w:rPr>
          <w:color w:val="231F20"/>
        </w:rPr>
        <w:t>đạo</w:t>
      </w:r>
      <w:r>
        <w:rPr>
          <w:color w:val="231F20"/>
          <w:spacing w:val="-14"/>
        </w:rPr>
        <w:t> </w:t>
      </w:r>
      <w:r>
        <w:rPr>
          <w:color w:val="231F20"/>
        </w:rPr>
        <w:t>thường</w:t>
      </w:r>
      <w:r>
        <w:rPr>
          <w:color w:val="231F20"/>
          <w:spacing w:val="-13"/>
        </w:rPr>
        <w:t> </w:t>
      </w:r>
      <w:r>
        <w:rPr>
          <w:color w:val="231F20"/>
        </w:rPr>
        <w:t>tìm</w:t>
      </w:r>
      <w:r>
        <w:rPr>
          <w:color w:val="231F20"/>
          <w:spacing w:val="-14"/>
        </w:rPr>
        <w:t> </w:t>
      </w:r>
      <w:r>
        <w:rPr>
          <w:color w:val="231F20"/>
        </w:rPr>
        <w:t>Phật</w:t>
      </w:r>
      <w:r>
        <w:rPr>
          <w:color w:val="231F20"/>
          <w:spacing w:val="-14"/>
        </w:rPr>
        <w:t> </w:t>
      </w:r>
      <w:r>
        <w:rPr>
          <w:color w:val="231F20"/>
        </w:rPr>
        <w:t>để</w:t>
      </w:r>
      <w:r>
        <w:rPr>
          <w:color w:val="231F20"/>
          <w:spacing w:val="-13"/>
        </w:rPr>
        <w:t> </w:t>
      </w:r>
      <w:r>
        <w:rPr>
          <w:color w:val="231F20"/>
        </w:rPr>
        <w:t>cùng</w:t>
      </w:r>
      <w:r>
        <w:rPr>
          <w:color w:val="231F20"/>
          <w:spacing w:val="-14"/>
        </w:rPr>
        <w:t> </w:t>
      </w:r>
      <w:r>
        <w:rPr>
          <w:color w:val="231F20"/>
        </w:rPr>
        <w:t>so tài hiện bày thần biến. </w:t>
      </w:r>
      <w:r>
        <w:rPr>
          <w:color w:val="231F20"/>
          <w:spacing w:val="-3"/>
        </w:rPr>
        <w:t>Trải </w:t>
      </w:r>
      <w:r>
        <w:rPr>
          <w:color w:val="231F20"/>
        </w:rPr>
        <w:t>qua mười sáu nước lớn, Đức Phật không hiện</w:t>
      </w:r>
      <w:r>
        <w:rPr>
          <w:color w:val="231F20"/>
          <w:spacing w:val="-9"/>
        </w:rPr>
        <w:t> </w:t>
      </w:r>
      <w:r>
        <w:rPr>
          <w:color w:val="231F20"/>
        </w:rPr>
        <w:t>thần</w:t>
      </w:r>
      <w:r>
        <w:rPr>
          <w:color w:val="231F20"/>
          <w:spacing w:val="-8"/>
        </w:rPr>
        <w:t> </w:t>
      </w:r>
      <w:r>
        <w:rPr>
          <w:color w:val="231F20"/>
        </w:rPr>
        <w:t>biến,</w:t>
      </w:r>
      <w:r>
        <w:rPr>
          <w:color w:val="231F20"/>
          <w:spacing w:val="-9"/>
        </w:rPr>
        <w:t> </w:t>
      </w:r>
      <w:r>
        <w:rPr>
          <w:color w:val="231F20"/>
        </w:rPr>
        <w:t>đến</w:t>
      </w:r>
      <w:r>
        <w:rPr>
          <w:color w:val="231F20"/>
          <w:spacing w:val="-8"/>
        </w:rPr>
        <w:t> </w:t>
      </w:r>
      <w:r>
        <w:rPr>
          <w:color w:val="231F20"/>
        </w:rPr>
        <w:t>lượt</w:t>
      </w:r>
      <w:r>
        <w:rPr>
          <w:color w:val="231F20"/>
          <w:spacing w:val="-9"/>
        </w:rPr>
        <w:t> </w:t>
      </w:r>
      <w:r>
        <w:rPr>
          <w:color w:val="231F20"/>
        </w:rPr>
        <w:t>trở</w:t>
      </w:r>
      <w:r>
        <w:rPr>
          <w:color w:val="231F20"/>
          <w:spacing w:val="-8"/>
        </w:rPr>
        <w:t> </w:t>
      </w:r>
      <w:r>
        <w:rPr>
          <w:color w:val="231F20"/>
        </w:rPr>
        <w:t>về</w:t>
      </w:r>
      <w:r>
        <w:rPr>
          <w:color w:val="231F20"/>
          <w:spacing w:val="-9"/>
        </w:rPr>
        <w:t> </w:t>
      </w:r>
      <w:r>
        <w:rPr>
          <w:color w:val="231F20"/>
        </w:rPr>
        <w:t>nước</w:t>
      </w:r>
      <w:r>
        <w:rPr>
          <w:color w:val="231F20"/>
          <w:spacing w:val="-8"/>
        </w:rPr>
        <w:t> </w:t>
      </w:r>
      <w:r>
        <w:rPr>
          <w:color w:val="231F20"/>
        </w:rPr>
        <w:t>Xá-vệ</w:t>
      </w:r>
      <w:r>
        <w:rPr>
          <w:color w:val="231F20"/>
          <w:spacing w:val="-9"/>
        </w:rPr>
        <w:t> </w:t>
      </w:r>
      <w:r>
        <w:rPr>
          <w:color w:val="231F20"/>
        </w:rPr>
        <w:t>mới</w:t>
      </w:r>
      <w:r>
        <w:rPr>
          <w:color w:val="231F20"/>
          <w:spacing w:val="-8"/>
        </w:rPr>
        <w:t> </w:t>
      </w:r>
      <w:r>
        <w:rPr>
          <w:color w:val="231F20"/>
        </w:rPr>
        <w:t>hiện</w:t>
      </w:r>
      <w:r>
        <w:rPr>
          <w:color w:val="231F20"/>
          <w:spacing w:val="-9"/>
        </w:rPr>
        <w:t> </w:t>
      </w:r>
      <w:r>
        <w:rPr>
          <w:color w:val="231F20"/>
        </w:rPr>
        <w:t>thần</w:t>
      </w:r>
      <w:r>
        <w:rPr>
          <w:color w:val="231F20"/>
          <w:spacing w:val="-8"/>
        </w:rPr>
        <w:t> </w:t>
      </w:r>
      <w:r>
        <w:rPr>
          <w:color w:val="231F20"/>
        </w:rPr>
        <w:t>biến.</w:t>
      </w:r>
      <w:r>
        <w:rPr>
          <w:color w:val="231F20"/>
          <w:spacing w:val="-9"/>
        </w:rPr>
        <w:t> </w:t>
      </w:r>
      <w:r>
        <w:rPr>
          <w:color w:val="231F20"/>
        </w:rPr>
        <w:t>Do</w:t>
      </w:r>
      <w:r>
        <w:rPr>
          <w:color w:val="231F20"/>
          <w:spacing w:val="-8"/>
        </w:rPr>
        <w:t> </w:t>
      </w:r>
      <w:r>
        <w:rPr>
          <w:color w:val="231F20"/>
        </w:rPr>
        <w:t>sự việc này nên biết được xứ hóa hiện thần biến lớn là nhất định.</w:t>
      </w:r>
    </w:p>
    <w:p>
      <w:pPr>
        <w:pStyle w:val="BodyText"/>
        <w:spacing w:line="276" w:lineRule="auto"/>
        <w:ind w:right="416"/>
      </w:pPr>
      <w:r>
        <w:rPr>
          <w:i/>
          <w:color w:val="231F20"/>
          <w:spacing w:val="-5"/>
        </w:rPr>
        <w:t>Hỏi:</w:t>
      </w:r>
      <w:r>
        <w:rPr>
          <w:i/>
          <w:color w:val="231F20"/>
          <w:spacing w:val="-26"/>
        </w:rPr>
        <w:t> </w:t>
      </w:r>
      <w:r>
        <w:rPr>
          <w:color w:val="231F20"/>
          <w:spacing w:val="-4"/>
        </w:rPr>
        <w:t>Nếu</w:t>
      </w:r>
      <w:r>
        <w:rPr>
          <w:color w:val="231F20"/>
          <w:spacing w:val="-25"/>
        </w:rPr>
        <w:t> </w:t>
      </w:r>
      <w:r>
        <w:rPr>
          <w:color w:val="231F20"/>
          <w:spacing w:val="-3"/>
        </w:rPr>
        <w:t>xứ</w:t>
      </w:r>
      <w:r>
        <w:rPr>
          <w:color w:val="231F20"/>
          <w:spacing w:val="-26"/>
        </w:rPr>
        <w:t> </w:t>
      </w:r>
      <w:r>
        <w:rPr>
          <w:color w:val="231F20"/>
          <w:spacing w:val="-5"/>
        </w:rPr>
        <w:t>chuyển</w:t>
      </w:r>
      <w:r>
        <w:rPr>
          <w:color w:val="231F20"/>
          <w:spacing w:val="-25"/>
        </w:rPr>
        <w:t> </w:t>
      </w:r>
      <w:r>
        <w:rPr>
          <w:color w:val="231F20"/>
          <w:spacing w:val="-5"/>
        </w:rPr>
        <w:t>pháp</w:t>
      </w:r>
      <w:r>
        <w:rPr>
          <w:color w:val="231F20"/>
          <w:spacing w:val="-25"/>
        </w:rPr>
        <w:t> </w:t>
      </w:r>
      <w:r>
        <w:rPr>
          <w:color w:val="231F20"/>
          <w:spacing w:val="-5"/>
        </w:rPr>
        <w:t>luân</w:t>
      </w:r>
      <w:r>
        <w:rPr>
          <w:color w:val="231F20"/>
          <w:spacing w:val="-26"/>
        </w:rPr>
        <w:t> </w:t>
      </w:r>
      <w:r>
        <w:rPr>
          <w:color w:val="231F20"/>
          <w:spacing w:val="-3"/>
        </w:rPr>
        <w:t>là</w:t>
      </w:r>
      <w:r>
        <w:rPr>
          <w:color w:val="231F20"/>
          <w:spacing w:val="-25"/>
        </w:rPr>
        <w:t> </w:t>
      </w:r>
      <w:r>
        <w:rPr>
          <w:color w:val="231F20"/>
          <w:spacing w:val="-5"/>
        </w:rPr>
        <w:t>nhất</w:t>
      </w:r>
      <w:r>
        <w:rPr>
          <w:color w:val="231F20"/>
          <w:spacing w:val="-25"/>
        </w:rPr>
        <w:t> </w:t>
      </w:r>
      <w:r>
        <w:rPr>
          <w:color w:val="231F20"/>
          <w:spacing w:val="-5"/>
        </w:rPr>
        <w:t>định,</w:t>
      </w:r>
      <w:r>
        <w:rPr>
          <w:color w:val="231F20"/>
          <w:spacing w:val="-26"/>
        </w:rPr>
        <w:t> </w:t>
      </w:r>
      <w:r>
        <w:rPr>
          <w:color w:val="231F20"/>
          <w:spacing w:val="-4"/>
        </w:rPr>
        <w:t>thì</w:t>
      </w:r>
      <w:r>
        <w:rPr>
          <w:color w:val="231F20"/>
          <w:spacing w:val="-25"/>
        </w:rPr>
        <w:t> </w:t>
      </w:r>
      <w:r>
        <w:rPr>
          <w:color w:val="231F20"/>
          <w:spacing w:val="-5"/>
        </w:rPr>
        <w:t>thuyết</w:t>
      </w:r>
      <w:r>
        <w:rPr>
          <w:color w:val="231F20"/>
          <w:spacing w:val="-26"/>
        </w:rPr>
        <w:t> </w:t>
      </w:r>
      <w:r>
        <w:rPr>
          <w:color w:val="231F20"/>
          <w:spacing w:val="-4"/>
        </w:rPr>
        <w:t>nói</w:t>
      </w:r>
      <w:r>
        <w:rPr>
          <w:color w:val="231F20"/>
          <w:spacing w:val="-25"/>
        </w:rPr>
        <w:t> </w:t>
      </w:r>
      <w:r>
        <w:rPr>
          <w:color w:val="231F20"/>
          <w:spacing w:val="-4"/>
        </w:rPr>
        <w:t>Đức</w:t>
      </w:r>
      <w:r>
        <w:rPr>
          <w:color w:val="231F20"/>
          <w:spacing w:val="-25"/>
        </w:rPr>
        <w:t> </w:t>
      </w:r>
      <w:r>
        <w:rPr>
          <w:color w:val="231F20"/>
          <w:spacing w:val="-6"/>
        </w:rPr>
        <w:t>Phật </w:t>
      </w:r>
      <w:r>
        <w:rPr>
          <w:color w:val="231F20"/>
          <w:spacing w:val="-5"/>
        </w:rPr>
        <w:t>Nhiên</w:t>
      </w:r>
      <w:r>
        <w:rPr>
          <w:color w:val="231F20"/>
          <w:spacing w:val="-11"/>
        </w:rPr>
        <w:t> </w:t>
      </w:r>
      <w:r>
        <w:rPr>
          <w:color w:val="231F20"/>
          <w:spacing w:val="-5"/>
        </w:rPr>
        <w:t>Đăng</w:t>
      </w:r>
      <w:r>
        <w:rPr>
          <w:color w:val="231F20"/>
          <w:spacing w:val="-10"/>
        </w:rPr>
        <w:t> </w:t>
      </w:r>
      <w:r>
        <w:rPr>
          <w:color w:val="231F20"/>
          <w:spacing w:val="-5"/>
        </w:rPr>
        <w:t>chuyển</w:t>
      </w:r>
      <w:r>
        <w:rPr>
          <w:color w:val="231F20"/>
          <w:spacing w:val="-10"/>
        </w:rPr>
        <w:t> </w:t>
      </w:r>
      <w:r>
        <w:rPr>
          <w:color w:val="231F20"/>
          <w:spacing w:val="-5"/>
        </w:rPr>
        <w:t>pháp</w:t>
      </w:r>
      <w:r>
        <w:rPr>
          <w:color w:val="231F20"/>
          <w:spacing w:val="-11"/>
        </w:rPr>
        <w:t> </w:t>
      </w:r>
      <w:r>
        <w:rPr>
          <w:color w:val="231F20"/>
          <w:spacing w:val="-5"/>
        </w:rPr>
        <w:t>luân</w:t>
      </w:r>
      <w:r>
        <w:rPr>
          <w:color w:val="231F20"/>
          <w:spacing w:val="-10"/>
        </w:rPr>
        <w:t> </w:t>
      </w:r>
      <w:r>
        <w:rPr>
          <w:color w:val="231F20"/>
          <w:spacing w:val="-4"/>
        </w:rPr>
        <w:t>nơi</w:t>
      </w:r>
      <w:r>
        <w:rPr>
          <w:color w:val="231F20"/>
          <w:spacing w:val="-10"/>
        </w:rPr>
        <w:t> </w:t>
      </w:r>
      <w:r>
        <w:rPr>
          <w:color w:val="231F20"/>
          <w:spacing w:val="-5"/>
        </w:rPr>
        <w:t>thành</w:t>
      </w:r>
      <w:r>
        <w:rPr>
          <w:color w:val="231F20"/>
          <w:spacing w:val="-10"/>
        </w:rPr>
        <w:t> </w:t>
      </w:r>
      <w:r>
        <w:rPr>
          <w:color w:val="231F20"/>
          <w:spacing w:val="-5"/>
        </w:rPr>
        <w:t>Đăng</w:t>
      </w:r>
      <w:r>
        <w:rPr>
          <w:color w:val="231F20"/>
          <w:spacing w:val="-11"/>
        </w:rPr>
        <w:t> </w:t>
      </w:r>
      <w:r>
        <w:rPr>
          <w:color w:val="231F20"/>
          <w:spacing w:val="-5"/>
        </w:rPr>
        <w:t>Quang</w:t>
      </w:r>
      <w:r>
        <w:rPr>
          <w:color w:val="231F20"/>
          <w:spacing w:val="-10"/>
        </w:rPr>
        <w:t> </w:t>
      </w:r>
      <w:r>
        <w:rPr>
          <w:color w:val="231F20"/>
          <w:spacing w:val="-4"/>
        </w:rPr>
        <w:t>làm</w:t>
      </w:r>
      <w:r>
        <w:rPr>
          <w:color w:val="231F20"/>
          <w:spacing w:val="-10"/>
        </w:rPr>
        <w:t> </w:t>
      </w:r>
      <w:r>
        <w:rPr>
          <w:color w:val="231F20"/>
          <w:spacing w:val="-4"/>
        </w:rPr>
        <w:t>sao</w:t>
      </w:r>
      <w:r>
        <w:rPr>
          <w:color w:val="231F20"/>
          <w:spacing w:val="-11"/>
        </w:rPr>
        <w:t> </w:t>
      </w:r>
      <w:r>
        <w:rPr>
          <w:color w:val="231F20"/>
          <w:spacing w:val="-6"/>
        </w:rPr>
        <w:t>thông?</w:t>
      </w:r>
    </w:p>
    <w:p>
      <w:pPr>
        <w:pStyle w:val="BodyText"/>
        <w:spacing w:line="276" w:lineRule="auto"/>
        <w:ind w:right="406"/>
      </w:pPr>
      <w:r>
        <w:rPr>
          <w:i/>
          <w:color w:val="231F20"/>
          <w:spacing w:val="3"/>
        </w:rPr>
        <w:t>Đáp: </w:t>
      </w:r>
      <w:r>
        <w:rPr>
          <w:color w:val="231F20"/>
          <w:spacing w:val="3"/>
        </w:rPr>
        <w:t>Nước </w:t>
      </w:r>
      <w:r>
        <w:rPr>
          <w:color w:val="231F20"/>
          <w:spacing w:val="4"/>
        </w:rPr>
        <w:t>Ba-la-nại </w:t>
      </w:r>
      <w:r>
        <w:rPr>
          <w:color w:val="231F20"/>
          <w:spacing w:val="3"/>
        </w:rPr>
        <w:t>hiện nay tức </w:t>
      </w:r>
      <w:r>
        <w:rPr>
          <w:color w:val="231F20"/>
          <w:spacing w:val="2"/>
        </w:rPr>
        <w:t>là </w:t>
      </w:r>
      <w:r>
        <w:rPr>
          <w:color w:val="231F20"/>
          <w:spacing w:val="4"/>
        </w:rPr>
        <w:t>thành </w:t>
      </w:r>
      <w:r>
        <w:rPr>
          <w:color w:val="231F20"/>
          <w:spacing w:val="3"/>
        </w:rPr>
        <w:t>Đăng </w:t>
      </w:r>
      <w:r>
        <w:rPr>
          <w:color w:val="231F20"/>
          <w:spacing w:val="5"/>
        </w:rPr>
        <w:t>Quang </w:t>
      </w:r>
      <w:r>
        <w:rPr>
          <w:color w:val="231F20"/>
          <w:spacing w:val="3"/>
        </w:rPr>
        <w:t>ngày</w:t>
      </w:r>
      <w:r>
        <w:rPr>
          <w:color w:val="231F20"/>
          <w:spacing w:val="10"/>
        </w:rPr>
        <w:t> </w:t>
      </w:r>
      <w:r>
        <w:rPr>
          <w:color w:val="231F20"/>
          <w:spacing w:val="5"/>
        </w:rPr>
        <w:t>xưa.</w:t>
      </w:r>
    </w:p>
    <w:p>
      <w:pPr>
        <w:pStyle w:val="BodyText"/>
        <w:spacing w:line="276" w:lineRule="auto"/>
        <w:ind w:right="410"/>
      </w:pPr>
      <w:r>
        <w:rPr>
          <w:color w:val="231F20"/>
        </w:rPr>
        <w:t>Lại</w:t>
      </w:r>
      <w:r>
        <w:rPr>
          <w:color w:val="231F20"/>
          <w:spacing w:val="-8"/>
        </w:rPr>
        <w:t> </w:t>
      </w:r>
      <w:r>
        <w:rPr>
          <w:color w:val="231F20"/>
        </w:rPr>
        <w:t>có</w:t>
      </w:r>
      <w:r>
        <w:rPr>
          <w:color w:val="231F20"/>
          <w:spacing w:val="-8"/>
        </w:rPr>
        <w:t> </w:t>
      </w:r>
      <w:r>
        <w:rPr>
          <w:color w:val="231F20"/>
        </w:rPr>
        <w:t>thuyết</w:t>
      </w:r>
      <w:r>
        <w:rPr>
          <w:color w:val="231F20"/>
          <w:spacing w:val="-8"/>
        </w:rPr>
        <w:t> </w:t>
      </w:r>
      <w:r>
        <w:rPr>
          <w:color w:val="231F20"/>
        </w:rPr>
        <w:t>nói:</w:t>
      </w:r>
      <w:r>
        <w:rPr>
          <w:color w:val="231F20"/>
          <w:spacing w:val="-8"/>
        </w:rPr>
        <w:t> </w:t>
      </w:r>
      <w:r>
        <w:rPr>
          <w:color w:val="231F20"/>
        </w:rPr>
        <w:t>Có</w:t>
      </w:r>
      <w:r>
        <w:rPr>
          <w:color w:val="231F20"/>
          <w:spacing w:val="-8"/>
        </w:rPr>
        <w:t> </w:t>
      </w:r>
      <w:r>
        <w:rPr>
          <w:color w:val="231F20"/>
        </w:rPr>
        <w:t>ba</w:t>
      </w:r>
      <w:r>
        <w:rPr>
          <w:color w:val="231F20"/>
          <w:spacing w:val="-8"/>
        </w:rPr>
        <w:t> </w:t>
      </w:r>
      <w:r>
        <w:rPr>
          <w:color w:val="231F20"/>
        </w:rPr>
        <w:t>xứ</w:t>
      </w:r>
      <w:r>
        <w:rPr>
          <w:color w:val="231F20"/>
          <w:spacing w:val="-8"/>
        </w:rPr>
        <w:t> </w:t>
      </w:r>
      <w:r>
        <w:rPr>
          <w:color w:val="231F20"/>
        </w:rPr>
        <w:t>nhất</w:t>
      </w:r>
      <w:r>
        <w:rPr>
          <w:color w:val="231F20"/>
          <w:spacing w:val="-8"/>
        </w:rPr>
        <w:t> </w:t>
      </w:r>
      <w:r>
        <w:rPr>
          <w:color w:val="231F20"/>
        </w:rPr>
        <w:t>định:</w:t>
      </w:r>
      <w:r>
        <w:rPr>
          <w:color w:val="231F20"/>
          <w:spacing w:val="-8"/>
        </w:rPr>
        <w:t> </w:t>
      </w:r>
      <w:r>
        <w:rPr>
          <w:color w:val="231F20"/>
        </w:rPr>
        <w:t>Là</w:t>
      </w:r>
      <w:r>
        <w:rPr>
          <w:color w:val="231F20"/>
          <w:spacing w:val="-8"/>
        </w:rPr>
        <w:t> </w:t>
      </w:r>
      <w:r>
        <w:rPr>
          <w:color w:val="231F20"/>
        </w:rPr>
        <w:t>nơi</w:t>
      </w:r>
      <w:r>
        <w:rPr>
          <w:color w:val="231F20"/>
          <w:spacing w:val="-8"/>
        </w:rPr>
        <w:t> </w:t>
      </w:r>
      <w:r>
        <w:rPr>
          <w:color w:val="231F20"/>
        </w:rPr>
        <w:t>cội</w:t>
      </w:r>
      <w:r>
        <w:rPr>
          <w:color w:val="231F20"/>
          <w:spacing w:val="-8"/>
        </w:rPr>
        <w:t> </w:t>
      </w:r>
      <w:r>
        <w:rPr>
          <w:color w:val="231F20"/>
        </w:rPr>
        <w:t>cây</w:t>
      </w:r>
      <w:r>
        <w:rPr>
          <w:color w:val="231F20"/>
          <w:spacing w:val="-8"/>
        </w:rPr>
        <w:t> </w:t>
      </w:r>
      <w:r>
        <w:rPr>
          <w:color w:val="231F20"/>
        </w:rPr>
        <w:t>Bồ-đề,</w:t>
      </w:r>
      <w:r>
        <w:rPr>
          <w:color w:val="231F20"/>
          <w:spacing w:val="-8"/>
        </w:rPr>
        <w:t> </w:t>
      </w:r>
      <w:r>
        <w:rPr>
          <w:color w:val="231F20"/>
        </w:rPr>
        <w:t>xứ từ</w:t>
      </w:r>
      <w:r>
        <w:rPr>
          <w:color w:val="231F20"/>
          <w:spacing w:val="-10"/>
        </w:rPr>
        <w:t> </w:t>
      </w:r>
      <w:r>
        <w:rPr>
          <w:color w:val="231F20"/>
        </w:rPr>
        <w:t>trên</w:t>
      </w:r>
      <w:r>
        <w:rPr>
          <w:color w:val="231F20"/>
          <w:spacing w:val="-10"/>
        </w:rPr>
        <w:t> </w:t>
      </w:r>
      <w:r>
        <w:rPr>
          <w:color w:val="231F20"/>
        </w:rPr>
        <w:t>trời</w:t>
      </w:r>
      <w:r>
        <w:rPr>
          <w:color w:val="231F20"/>
          <w:spacing w:val="-10"/>
        </w:rPr>
        <w:t> </w:t>
      </w:r>
      <w:r>
        <w:rPr>
          <w:color w:val="231F20"/>
        </w:rPr>
        <w:t>đi</w:t>
      </w:r>
      <w:r>
        <w:rPr>
          <w:color w:val="231F20"/>
          <w:spacing w:val="-10"/>
        </w:rPr>
        <w:t> </w:t>
      </w:r>
      <w:r>
        <w:rPr>
          <w:color w:val="231F20"/>
        </w:rPr>
        <w:t>xuống</w:t>
      </w:r>
      <w:r>
        <w:rPr>
          <w:color w:val="231F20"/>
          <w:spacing w:val="-10"/>
        </w:rPr>
        <w:t> </w:t>
      </w:r>
      <w:r>
        <w:rPr>
          <w:color w:val="231F20"/>
        </w:rPr>
        <w:t>và</w:t>
      </w:r>
      <w:r>
        <w:rPr>
          <w:color w:val="231F20"/>
          <w:spacing w:val="-10"/>
        </w:rPr>
        <w:t> </w:t>
      </w:r>
      <w:r>
        <w:rPr>
          <w:color w:val="231F20"/>
        </w:rPr>
        <w:t>xứ</w:t>
      </w:r>
      <w:r>
        <w:rPr>
          <w:color w:val="231F20"/>
          <w:spacing w:val="-10"/>
        </w:rPr>
        <w:t> </w:t>
      </w:r>
      <w:r>
        <w:rPr>
          <w:color w:val="231F20"/>
        </w:rPr>
        <w:t>hiện</w:t>
      </w:r>
      <w:r>
        <w:rPr>
          <w:color w:val="231F20"/>
          <w:spacing w:val="-10"/>
        </w:rPr>
        <w:t> </w:t>
      </w:r>
      <w:r>
        <w:rPr>
          <w:color w:val="231F20"/>
        </w:rPr>
        <w:t>thần</w:t>
      </w:r>
      <w:r>
        <w:rPr>
          <w:color w:val="231F20"/>
          <w:spacing w:val="-10"/>
        </w:rPr>
        <w:t> </w:t>
      </w:r>
      <w:r>
        <w:rPr>
          <w:color w:val="231F20"/>
        </w:rPr>
        <w:t>biến</w:t>
      </w:r>
      <w:r>
        <w:rPr>
          <w:color w:val="231F20"/>
          <w:spacing w:val="-10"/>
        </w:rPr>
        <w:t> </w:t>
      </w:r>
      <w:r>
        <w:rPr>
          <w:color w:val="231F20"/>
        </w:rPr>
        <w:t>lớn.</w:t>
      </w:r>
      <w:r>
        <w:rPr>
          <w:color w:val="231F20"/>
          <w:spacing w:val="-10"/>
        </w:rPr>
        <w:t> </w:t>
      </w:r>
      <w:r>
        <w:rPr>
          <w:color w:val="231F20"/>
        </w:rPr>
        <w:t>Ba</w:t>
      </w:r>
      <w:r>
        <w:rPr>
          <w:color w:val="231F20"/>
          <w:spacing w:val="-10"/>
        </w:rPr>
        <w:t> </w:t>
      </w:r>
      <w:r>
        <w:rPr>
          <w:color w:val="231F20"/>
        </w:rPr>
        <w:t>xứ</w:t>
      </w:r>
      <w:r>
        <w:rPr>
          <w:color w:val="231F20"/>
          <w:spacing w:val="-10"/>
        </w:rPr>
        <w:t> </w:t>
      </w:r>
      <w:r>
        <w:rPr>
          <w:color w:val="231F20"/>
        </w:rPr>
        <w:t>này</w:t>
      </w:r>
      <w:r>
        <w:rPr>
          <w:color w:val="231F20"/>
          <w:spacing w:val="-10"/>
        </w:rPr>
        <w:t> </w:t>
      </w:r>
      <w:r>
        <w:rPr>
          <w:color w:val="231F20"/>
        </w:rPr>
        <w:t>là</w:t>
      </w:r>
      <w:r>
        <w:rPr>
          <w:color w:val="231F20"/>
          <w:spacing w:val="-10"/>
        </w:rPr>
        <w:t> </w:t>
      </w:r>
      <w:r>
        <w:rPr>
          <w:color w:val="231F20"/>
        </w:rPr>
        <w:t>nhất</w:t>
      </w:r>
      <w:r>
        <w:rPr>
          <w:color w:val="231F20"/>
          <w:spacing w:val="-10"/>
        </w:rPr>
        <w:t> </w:t>
      </w:r>
      <w:r>
        <w:rPr>
          <w:color w:val="231F20"/>
        </w:rPr>
        <w:t>định, như trên đã nói. Ba xứ không nhất định là xứ chuyển pháp luân, xứ đản sinh và xứ nhập</w:t>
      </w:r>
      <w:r>
        <w:rPr>
          <w:color w:val="231F20"/>
          <w:spacing w:val="-2"/>
        </w:rPr>
        <w:t> </w:t>
      </w:r>
      <w:r>
        <w:rPr>
          <w:color w:val="231F20"/>
        </w:rPr>
        <w:t>Niết-bàn.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color w:val="231F20"/>
        </w:rPr>
        <w:t>Vì</w:t>
      </w:r>
      <w:r>
        <w:rPr>
          <w:color w:val="231F20"/>
          <w:spacing w:val="-6"/>
        </w:rPr>
        <w:t> </w:t>
      </w:r>
      <w:r>
        <w:rPr>
          <w:color w:val="231F20"/>
        </w:rPr>
        <w:t>sao</w:t>
      </w:r>
      <w:r>
        <w:rPr>
          <w:color w:val="231F20"/>
          <w:spacing w:val="-5"/>
        </w:rPr>
        <w:t> </w:t>
      </w:r>
      <w:r>
        <w:rPr>
          <w:color w:val="231F20"/>
        </w:rPr>
        <w:t>biết</w:t>
      </w:r>
      <w:r>
        <w:rPr>
          <w:color w:val="231F20"/>
          <w:spacing w:val="-6"/>
        </w:rPr>
        <w:t> </w:t>
      </w:r>
      <w:r>
        <w:rPr>
          <w:color w:val="231F20"/>
        </w:rPr>
        <w:t>được</w:t>
      </w:r>
      <w:r>
        <w:rPr>
          <w:color w:val="231F20"/>
          <w:spacing w:val="-5"/>
        </w:rPr>
        <w:t> </w:t>
      </w:r>
      <w:r>
        <w:rPr>
          <w:color w:val="231F20"/>
        </w:rPr>
        <w:t>xứ</w:t>
      </w:r>
      <w:r>
        <w:rPr>
          <w:color w:val="231F20"/>
          <w:spacing w:val="-6"/>
        </w:rPr>
        <w:t> </w:t>
      </w:r>
      <w:r>
        <w:rPr>
          <w:color w:val="231F20"/>
        </w:rPr>
        <w:t>chuyển</w:t>
      </w:r>
      <w:r>
        <w:rPr>
          <w:color w:val="231F20"/>
          <w:spacing w:val="-5"/>
        </w:rPr>
        <w:t> </w:t>
      </w:r>
      <w:r>
        <w:rPr>
          <w:color w:val="231F20"/>
        </w:rPr>
        <w:t>pháp</w:t>
      </w:r>
      <w:r>
        <w:rPr>
          <w:color w:val="231F20"/>
          <w:spacing w:val="-6"/>
        </w:rPr>
        <w:t> </w:t>
      </w:r>
      <w:r>
        <w:rPr>
          <w:color w:val="231F20"/>
        </w:rPr>
        <w:t>luân</w:t>
      </w:r>
      <w:r>
        <w:rPr>
          <w:color w:val="231F20"/>
          <w:spacing w:val="-5"/>
        </w:rPr>
        <w:t> </w:t>
      </w:r>
      <w:r>
        <w:rPr>
          <w:color w:val="231F20"/>
        </w:rPr>
        <w:t>là</w:t>
      </w:r>
      <w:r>
        <w:rPr>
          <w:color w:val="231F20"/>
          <w:spacing w:val="-6"/>
        </w:rPr>
        <w:t> </w:t>
      </w:r>
      <w:r>
        <w:rPr>
          <w:color w:val="231F20"/>
        </w:rPr>
        <w:t>không</w:t>
      </w:r>
      <w:r>
        <w:rPr>
          <w:color w:val="231F20"/>
          <w:spacing w:val="-5"/>
        </w:rPr>
        <w:t> </w:t>
      </w:r>
      <w:r>
        <w:rPr>
          <w:color w:val="231F20"/>
        </w:rPr>
        <w:t>nhất</w:t>
      </w:r>
      <w:r>
        <w:rPr>
          <w:color w:val="231F20"/>
          <w:spacing w:val="-6"/>
        </w:rPr>
        <w:t> </w:t>
      </w:r>
      <w:r>
        <w:rPr>
          <w:color w:val="231F20"/>
        </w:rPr>
        <w:t>định?</w:t>
      </w:r>
      <w:r>
        <w:rPr>
          <w:color w:val="231F20"/>
          <w:spacing w:val="-5"/>
        </w:rPr>
        <w:t> </w:t>
      </w:r>
      <w:r>
        <w:rPr>
          <w:color w:val="231F20"/>
        </w:rPr>
        <w:t>Nếu A-la-uất-đà-ca-tử không mạng chung thì Đức Phật đã không đến nơi chốn kia để vì năm người như Kiều-trần-như </w:t>
      </w:r>
      <w:r>
        <w:rPr>
          <w:color w:val="231F20"/>
          <w:spacing w:val="-5"/>
        </w:rPr>
        <w:t>v.v… </w:t>
      </w:r>
      <w:r>
        <w:rPr>
          <w:color w:val="231F20"/>
        </w:rPr>
        <w:t>thuyết giảng pháp. Tức từ nước Ma-già-đà dẫn đến nước</w:t>
      </w:r>
      <w:r>
        <w:rPr>
          <w:color w:val="231F20"/>
          <w:spacing w:val="-9"/>
        </w:rPr>
        <w:t> </w:t>
      </w:r>
      <w:r>
        <w:rPr>
          <w:color w:val="231F20"/>
        </w:rPr>
        <w:t>Ba-la-nại.</w:t>
      </w:r>
    </w:p>
    <w:p>
      <w:pPr>
        <w:pStyle w:val="BodyText"/>
        <w:spacing w:line="273" w:lineRule="auto" w:before="110"/>
        <w:ind w:left="393" w:right="127"/>
      </w:pPr>
      <w:r>
        <w:rPr>
          <w:i/>
          <w:color w:val="231F20"/>
        </w:rPr>
        <w:t>Hỏi:</w:t>
      </w:r>
      <w:r>
        <w:rPr>
          <w:i/>
          <w:color w:val="231F20"/>
          <w:spacing w:val="-6"/>
        </w:rPr>
        <w:t> </w:t>
      </w:r>
      <w:r>
        <w:rPr>
          <w:color w:val="231F20"/>
        </w:rPr>
        <w:t>Nếu</w:t>
      </w:r>
      <w:r>
        <w:rPr>
          <w:color w:val="231F20"/>
          <w:spacing w:val="-5"/>
        </w:rPr>
        <w:t> </w:t>
      </w:r>
      <w:r>
        <w:rPr>
          <w:color w:val="231F20"/>
        </w:rPr>
        <w:t>xứ</w:t>
      </w:r>
      <w:r>
        <w:rPr>
          <w:color w:val="231F20"/>
          <w:spacing w:val="-6"/>
        </w:rPr>
        <w:t> </w:t>
      </w:r>
      <w:r>
        <w:rPr>
          <w:color w:val="231F20"/>
        </w:rPr>
        <w:t>chuyển</w:t>
      </w:r>
      <w:r>
        <w:rPr>
          <w:color w:val="231F20"/>
          <w:spacing w:val="-5"/>
        </w:rPr>
        <w:t> </w:t>
      </w:r>
      <w:r>
        <w:rPr>
          <w:color w:val="231F20"/>
        </w:rPr>
        <w:t>pháp</w:t>
      </w:r>
      <w:r>
        <w:rPr>
          <w:color w:val="231F20"/>
          <w:spacing w:val="-5"/>
        </w:rPr>
        <w:t> </w:t>
      </w:r>
      <w:r>
        <w:rPr>
          <w:color w:val="231F20"/>
        </w:rPr>
        <w:t>luân</w:t>
      </w:r>
      <w:r>
        <w:rPr>
          <w:color w:val="231F20"/>
          <w:spacing w:val="-6"/>
        </w:rPr>
        <w:t> </w:t>
      </w:r>
      <w:r>
        <w:rPr>
          <w:color w:val="231F20"/>
        </w:rPr>
        <w:t>không</w:t>
      </w:r>
      <w:r>
        <w:rPr>
          <w:color w:val="231F20"/>
          <w:spacing w:val="-5"/>
        </w:rPr>
        <w:t> </w:t>
      </w:r>
      <w:r>
        <w:rPr>
          <w:color w:val="231F20"/>
        </w:rPr>
        <w:t>nhất</w:t>
      </w:r>
      <w:r>
        <w:rPr>
          <w:color w:val="231F20"/>
          <w:spacing w:val="-6"/>
        </w:rPr>
        <w:t> </w:t>
      </w:r>
      <w:r>
        <w:rPr>
          <w:color w:val="231F20"/>
        </w:rPr>
        <w:t>định,</w:t>
      </w:r>
      <w:r>
        <w:rPr>
          <w:color w:val="231F20"/>
          <w:spacing w:val="-5"/>
        </w:rPr>
        <w:t> </w:t>
      </w:r>
      <w:r>
        <w:rPr>
          <w:color w:val="231F20"/>
        </w:rPr>
        <w:t>thì</w:t>
      </w:r>
      <w:r>
        <w:rPr>
          <w:color w:val="231F20"/>
          <w:spacing w:val="-6"/>
        </w:rPr>
        <w:t> </w:t>
      </w:r>
      <w:r>
        <w:rPr>
          <w:color w:val="231F20"/>
        </w:rPr>
        <w:t>như</w:t>
      </w:r>
      <w:r>
        <w:rPr>
          <w:color w:val="231F20"/>
          <w:spacing w:val="-5"/>
        </w:rPr>
        <w:t> </w:t>
      </w:r>
      <w:r>
        <w:rPr>
          <w:color w:val="231F20"/>
        </w:rPr>
        <w:t>kệ</w:t>
      </w:r>
      <w:r>
        <w:rPr>
          <w:color w:val="231F20"/>
          <w:spacing w:val="-5"/>
        </w:rPr>
        <w:t> </w:t>
      </w:r>
      <w:r>
        <w:rPr>
          <w:color w:val="231F20"/>
        </w:rPr>
        <w:t>của Đàm-ma-tu-bồ-đề đã nói làm sao</w:t>
      </w:r>
      <w:r>
        <w:rPr>
          <w:color w:val="231F20"/>
          <w:spacing w:val="-4"/>
        </w:rPr>
        <w:t> </w:t>
      </w:r>
      <w:r>
        <w:rPr>
          <w:color w:val="231F20"/>
        </w:rPr>
        <w:t>thông?</w:t>
      </w:r>
    </w:p>
    <w:p>
      <w:pPr>
        <w:pStyle w:val="BodyText"/>
        <w:spacing w:line="273" w:lineRule="auto" w:before="112"/>
        <w:ind w:left="393" w:right="128"/>
      </w:pPr>
      <w:r>
        <w:rPr>
          <w:i/>
          <w:color w:val="231F20"/>
        </w:rPr>
        <w:t>Đáp: </w:t>
      </w:r>
      <w:r>
        <w:rPr>
          <w:color w:val="231F20"/>
        </w:rPr>
        <w:t>Kệ ấy chẳng cần phải thông. Vì sao? Vì đấy không phải là Tu-đa-la, Tỳ-ni, A-tỳ-đàm. Vì đấy chỉ là pháp tạo văn tụng.</w:t>
      </w:r>
      <w:r>
        <w:rPr>
          <w:color w:val="231F20"/>
          <w:spacing w:val="-39"/>
        </w:rPr>
        <w:t> </w:t>
      </w:r>
      <w:r>
        <w:rPr>
          <w:color w:val="231F20"/>
        </w:rPr>
        <w:t>Phàm là người tạo văn tụng, lời nói tất vượt quá sự</w:t>
      </w:r>
      <w:r>
        <w:rPr>
          <w:color w:val="231F20"/>
          <w:spacing w:val="-2"/>
        </w:rPr>
        <w:t> </w:t>
      </w:r>
      <w:r>
        <w:rPr>
          <w:color w:val="231F20"/>
        </w:rPr>
        <w:t>thật.</w:t>
      </w:r>
    </w:p>
    <w:p>
      <w:pPr>
        <w:pStyle w:val="BodyText"/>
        <w:spacing w:before="110"/>
        <w:ind w:left="960" w:firstLine="0"/>
      </w:pPr>
      <w:r>
        <w:rPr>
          <w:i/>
          <w:color w:val="231F20"/>
        </w:rPr>
        <w:t>Hỏi: </w:t>
      </w:r>
      <w:r>
        <w:rPr>
          <w:color w:val="231F20"/>
        </w:rPr>
        <w:t>Như nếu muốn thông suốt thì nên thông như thế nào?</w:t>
      </w:r>
    </w:p>
    <w:p>
      <w:pPr>
        <w:pStyle w:val="BodyText"/>
        <w:spacing w:line="273" w:lineRule="auto" w:before="155"/>
        <w:ind w:left="393" w:right="128"/>
      </w:pPr>
      <w:r>
        <w:rPr>
          <w:i/>
          <w:color w:val="231F20"/>
        </w:rPr>
        <w:t>Đáp:</w:t>
      </w:r>
      <w:r>
        <w:rPr>
          <w:i/>
          <w:color w:val="231F20"/>
          <w:spacing w:val="-7"/>
        </w:rPr>
        <w:t> </w:t>
      </w:r>
      <w:r>
        <w:rPr>
          <w:color w:val="231F20"/>
        </w:rPr>
        <w:t>Quá</w:t>
      </w:r>
      <w:r>
        <w:rPr>
          <w:color w:val="231F20"/>
          <w:spacing w:val="-7"/>
        </w:rPr>
        <w:t> </w:t>
      </w:r>
      <w:r>
        <w:rPr>
          <w:color w:val="231F20"/>
        </w:rPr>
        <w:t>khứ</w:t>
      </w:r>
      <w:r>
        <w:rPr>
          <w:color w:val="231F20"/>
          <w:spacing w:val="-7"/>
        </w:rPr>
        <w:t> </w:t>
      </w:r>
      <w:r>
        <w:rPr>
          <w:color w:val="231F20"/>
        </w:rPr>
        <w:t>cũng</w:t>
      </w:r>
      <w:r>
        <w:rPr>
          <w:color w:val="231F20"/>
          <w:spacing w:val="-6"/>
        </w:rPr>
        <w:t> </w:t>
      </w:r>
      <w:r>
        <w:rPr>
          <w:color w:val="231F20"/>
        </w:rPr>
        <w:t>từng</w:t>
      </w:r>
      <w:r>
        <w:rPr>
          <w:color w:val="231F20"/>
          <w:spacing w:val="-7"/>
        </w:rPr>
        <w:t> </w:t>
      </w:r>
      <w:r>
        <w:rPr>
          <w:color w:val="231F20"/>
        </w:rPr>
        <w:t>có</w:t>
      </w:r>
      <w:r>
        <w:rPr>
          <w:color w:val="231F20"/>
          <w:spacing w:val="-7"/>
        </w:rPr>
        <w:t> </w:t>
      </w:r>
      <w:r>
        <w:rPr>
          <w:color w:val="231F20"/>
        </w:rPr>
        <w:t>Đức</w:t>
      </w:r>
      <w:r>
        <w:rPr>
          <w:color w:val="231F20"/>
          <w:spacing w:val="-7"/>
        </w:rPr>
        <w:t> </w:t>
      </w:r>
      <w:r>
        <w:rPr>
          <w:color w:val="231F20"/>
        </w:rPr>
        <w:t>Phật</w:t>
      </w:r>
      <w:r>
        <w:rPr>
          <w:color w:val="231F20"/>
          <w:spacing w:val="-6"/>
        </w:rPr>
        <w:t> </w:t>
      </w:r>
      <w:r>
        <w:rPr>
          <w:color w:val="231F20"/>
        </w:rPr>
        <w:t>ở</w:t>
      </w:r>
      <w:r>
        <w:rPr>
          <w:color w:val="231F20"/>
          <w:spacing w:val="-7"/>
        </w:rPr>
        <w:t> </w:t>
      </w:r>
      <w:r>
        <w:rPr>
          <w:color w:val="231F20"/>
        </w:rPr>
        <w:t>nơi</w:t>
      </w:r>
      <w:r>
        <w:rPr>
          <w:color w:val="231F20"/>
          <w:spacing w:val="-7"/>
        </w:rPr>
        <w:t> </w:t>
      </w:r>
      <w:r>
        <w:rPr>
          <w:color w:val="231F20"/>
        </w:rPr>
        <w:t>xứ</w:t>
      </w:r>
      <w:r>
        <w:rPr>
          <w:color w:val="231F20"/>
          <w:spacing w:val="-7"/>
        </w:rPr>
        <w:t> </w:t>
      </w:r>
      <w:r>
        <w:rPr>
          <w:color w:val="231F20"/>
        </w:rPr>
        <w:t>ấy</w:t>
      </w:r>
      <w:r>
        <w:rPr>
          <w:color w:val="231F20"/>
          <w:spacing w:val="-6"/>
        </w:rPr>
        <w:t> </w:t>
      </w:r>
      <w:r>
        <w:rPr>
          <w:color w:val="231F20"/>
        </w:rPr>
        <w:t>chuyển</w:t>
      </w:r>
      <w:r>
        <w:rPr>
          <w:color w:val="231F20"/>
          <w:spacing w:val="-7"/>
        </w:rPr>
        <w:t> </w:t>
      </w:r>
      <w:r>
        <w:rPr>
          <w:color w:val="231F20"/>
        </w:rPr>
        <w:t>pháp luân, do đấy nên nói như </w:t>
      </w:r>
      <w:r>
        <w:rPr>
          <w:color w:val="231F20"/>
          <w:spacing w:val="-5"/>
        </w:rPr>
        <w:t>vậy.</w:t>
      </w:r>
    </w:p>
    <w:p>
      <w:pPr>
        <w:pStyle w:val="BodyText"/>
        <w:spacing w:before="112"/>
        <w:ind w:left="960" w:firstLine="0"/>
      </w:pPr>
      <w:r>
        <w:rPr>
          <w:i/>
          <w:color w:val="231F20"/>
        </w:rPr>
        <w:t>Hỏi: </w:t>
      </w:r>
      <w:r>
        <w:rPr>
          <w:color w:val="231F20"/>
        </w:rPr>
        <w:t>Ba-la-nại là nghĩa gì?</w:t>
      </w:r>
    </w:p>
    <w:p>
      <w:pPr>
        <w:pStyle w:val="BodyText"/>
        <w:spacing w:line="273" w:lineRule="auto" w:before="154"/>
        <w:ind w:left="393" w:right="127"/>
      </w:pPr>
      <w:r>
        <w:rPr>
          <w:i/>
          <w:color w:val="231F20"/>
        </w:rPr>
        <w:t>Đáp: </w:t>
      </w:r>
      <w:r>
        <w:rPr>
          <w:color w:val="231F20"/>
        </w:rPr>
        <w:t>Có con sông mang tên Ba-la-nại, cách đấy không xa, có một thành vua được xây dựng, nên gọi là Ba-la-nại.</w:t>
      </w:r>
    </w:p>
    <w:p>
      <w:pPr>
        <w:pStyle w:val="BodyText"/>
        <w:spacing w:before="112"/>
        <w:ind w:left="960" w:firstLine="0"/>
      </w:pPr>
      <w:r>
        <w:rPr>
          <w:i/>
          <w:color w:val="231F20"/>
        </w:rPr>
        <w:t>Hỏi: </w:t>
      </w:r>
      <w:r>
        <w:rPr>
          <w:color w:val="231F20"/>
        </w:rPr>
        <w:t>Vì sao gọi là xứ luận bàn của </w:t>
      </w:r>
      <w:r>
        <w:rPr>
          <w:color w:val="231F20"/>
          <w:spacing w:val="-3"/>
        </w:rPr>
        <w:t>Tiên</w:t>
      </w:r>
      <w:r>
        <w:rPr>
          <w:color w:val="231F20"/>
          <w:spacing w:val="-16"/>
        </w:rPr>
        <w:t> </w:t>
      </w:r>
      <w:r>
        <w:rPr>
          <w:color w:val="231F20"/>
        </w:rPr>
        <w:t>nhân?</w:t>
      </w:r>
    </w:p>
    <w:p>
      <w:pPr>
        <w:pStyle w:val="BodyText"/>
        <w:spacing w:line="273" w:lineRule="auto" w:before="154"/>
        <w:ind w:left="393" w:right="127"/>
      </w:pPr>
      <w:r>
        <w:rPr>
          <w:i/>
          <w:color w:val="231F20"/>
        </w:rPr>
        <w:t>Đáp: </w:t>
      </w:r>
      <w:r>
        <w:rPr>
          <w:color w:val="231F20"/>
        </w:rPr>
        <w:t>Hoặc tạo ra thuyết này: Tất cả chư Phật đều ở nơi nước Ba-la-nại chuyển pháp luân. Chư Phật là những </w:t>
      </w:r>
      <w:r>
        <w:rPr>
          <w:color w:val="231F20"/>
          <w:spacing w:val="-3"/>
        </w:rPr>
        <w:t>Tiên </w:t>
      </w:r>
      <w:r>
        <w:rPr>
          <w:color w:val="231F20"/>
        </w:rPr>
        <w:t>nhân tối thắng. Vì</w:t>
      </w:r>
      <w:r>
        <w:rPr>
          <w:color w:val="231F20"/>
          <w:spacing w:val="-13"/>
        </w:rPr>
        <w:t> </w:t>
      </w:r>
      <w:r>
        <w:rPr>
          <w:color w:val="231F20"/>
        </w:rPr>
        <w:t>lần</w:t>
      </w:r>
      <w:r>
        <w:rPr>
          <w:color w:val="231F20"/>
          <w:spacing w:val="-12"/>
        </w:rPr>
        <w:t> </w:t>
      </w:r>
      <w:r>
        <w:rPr>
          <w:color w:val="231F20"/>
        </w:rPr>
        <w:t>đầu</w:t>
      </w:r>
      <w:r>
        <w:rPr>
          <w:color w:val="231F20"/>
          <w:spacing w:val="-13"/>
        </w:rPr>
        <w:t> </w:t>
      </w:r>
      <w:r>
        <w:rPr>
          <w:color w:val="231F20"/>
        </w:rPr>
        <w:t>tiên</w:t>
      </w:r>
      <w:r>
        <w:rPr>
          <w:color w:val="231F20"/>
          <w:spacing w:val="-13"/>
        </w:rPr>
        <w:t> </w:t>
      </w:r>
      <w:r>
        <w:rPr>
          <w:color w:val="231F20"/>
        </w:rPr>
        <w:t>ở</w:t>
      </w:r>
      <w:r>
        <w:rPr>
          <w:color w:val="231F20"/>
          <w:spacing w:val="-13"/>
        </w:rPr>
        <w:t> </w:t>
      </w:r>
      <w:r>
        <w:rPr>
          <w:color w:val="231F20"/>
        </w:rPr>
        <w:t>nơi</w:t>
      </w:r>
      <w:r>
        <w:rPr>
          <w:color w:val="231F20"/>
          <w:spacing w:val="-13"/>
        </w:rPr>
        <w:t> </w:t>
      </w:r>
      <w:r>
        <w:rPr>
          <w:color w:val="231F20"/>
        </w:rPr>
        <w:t>xứ</w:t>
      </w:r>
      <w:r>
        <w:rPr>
          <w:color w:val="231F20"/>
          <w:spacing w:val="-13"/>
        </w:rPr>
        <w:t> </w:t>
      </w:r>
      <w:r>
        <w:rPr>
          <w:color w:val="231F20"/>
        </w:rPr>
        <w:t>ấy</w:t>
      </w:r>
      <w:r>
        <w:rPr>
          <w:color w:val="231F20"/>
          <w:spacing w:val="-13"/>
        </w:rPr>
        <w:t> </w:t>
      </w:r>
      <w:r>
        <w:rPr>
          <w:color w:val="231F20"/>
        </w:rPr>
        <w:t>chuyển</w:t>
      </w:r>
      <w:r>
        <w:rPr>
          <w:color w:val="231F20"/>
          <w:spacing w:val="-13"/>
        </w:rPr>
        <w:t> </w:t>
      </w:r>
      <w:r>
        <w:rPr>
          <w:color w:val="231F20"/>
        </w:rPr>
        <w:t>pháp</w:t>
      </w:r>
      <w:r>
        <w:rPr>
          <w:color w:val="231F20"/>
          <w:spacing w:val="-13"/>
        </w:rPr>
        <w:t> </w:t>
      </w:r>
      <w:r>
        <w:rPr>
          <w:color w:val="231F20"/>
        </w:rPr>
        <w:t>luân,</w:t>
      </w:r>
      <w:r>
        <w:rPr>
          <w:color w:val="231F20"/>
          <w:spacing w:val="-13"/>
        </w:rPr>
        <w:t> </w:t>
      </w:r>
      <w:r>
        <w:rPr>
          <w:color w:val="231F20"/>
        </w:rPr>
        <w:t>nên</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xứ</w:t>
      </w:r>
      <w:r>
        <w:rPr>
          <w:color w:val="231F20"/>
          <w:spacing w:val="-17"/>
        </w:rPr>
        <w:t> </w:t>
      </w:r>
      <w:r>
        <w:rPr>
          <w:color w:val="231F20"/>
          <w:spacing w:val="-3"/>
        </w:rPr>
        <w:t>Tiên</w:t>
      </w:r>
      <w:r>
        <w:rPr>
          <w:color w:val="231F20"/>
          <w:spacing w:val="-13"/>
        </w:rPr>
        <w:t> </w:t>
      </w:r>
      <w:r>
        <w:rPr>
          <w:color w:val="231F20"/>
        </w:rPr>
        <w:t>nhân luận</w:t>
      </w:r>
      <w:r>
        <w:rPr>
          <w:color w:val="231F20"/>
          <w:spacing w:val="-13"/>
        </w:rPr>
        <w:t> </w:t>
      </w:r>
      <w:r>
        <w:rPr>
          <w:color w:val="231F20"/>
        </w:rPr>
        <w:t>bàn.</w:t>
      </w:r>
      <w:r>
        <w:rPr>
          <w:color w:val="231F20"/>
          <w:spacing w:val="-12"/>
        </w:rPr>
        <w:t> </w:t>
      </w:r>
      <w:r>
        <w:rPr>
          <w:color w:val="231F20"/>
        </w:rPr>
        <w:t>Hoặc</w:t>
      </w:r>
      <w:r>
        <w:rPr>
          <w:color w:val="231F20"/>
          <w:spacing w:val="-13"/>
        </w:rPr>
        <w:t> </w:t>
      </w:r>
      <w:r>
        <w:rPr>
          <w:color w:val="231F20"/>
        </w:rPr>
        <w:t>lập</w:t>
      </w:r>
      <w:r>
        <w:rPr>
          <w:color w:val="231F20"/>
          <w:spacing w:val="-12"/>
        </w:rPr>
        <w:t> </w:t>
      </w:r>
      <w:r>
        <w:rPr>
          <w:color w:val="231F20"/>
        </w:rPr>
        <w:t>ra</w:t>
      </w:r>
      <w:r>
        <w:rPr>
          <w:color w:val="231F20"/>
          <w:spacing w:val="-12"/>
        </w:rPr>
        <w:t> </w:t>
      </w:r>
      <w:r>
        <w:rPr>
          <w:color w:val="231F20"/>
        </w:rPr>
        <w:t>thuyết</w:t>
      </w:r>
      <w:r>
        <w:rPr>
          <w:color w:val="231F20"/>
          <w:spacing w:val="-13"/>
        </w:rPr>
        <w:t> </w:t>
      </w:r>
      <w:r>
        <w:rPr>
          <w:color w:val="231F20"/>
        </w:rPr>
        <w:t>này:</w:t>
      </w:r>
      <w:r>
        <w:rPr>
          <w:color w:val="231F20"/>
          <w:spacing w:val="-12"/>
        </w:rPr>
        <w:t> </w:t>
      </w:r>
      <w:r>
        <w:rPr>
          <w:color w:val="231F20"/>
        </w:rPr>
        <w:t>Chư</w:t>
      </w:r>
      <w:r>
        <w:rPr>
          <w:color w:val="231F20"/>
          <w:spacing w:val="-13"/>
        </w:rPr>
        <w:t> </w:t>
      </w:r>
      <w:r>
        <w:rPr>
          <w:color w:val="231F20"/>
        </w:rPr>
        <w:t>Phật</w:t>
      </w:r>
      <w:r>
        <w:rPr>
          <w:color w:val="231F20"/>
          <w:spacing w:val="-12"/>
        </w:rPr>
        <w:t> </w:t>
      </w:r>
      <w:r>
        <w:rPr>
          <w:color w:val="231F20"/>
        </w:rPr>
        <w:t>bất</w:t>
      </w:r>
      <w:r>
        <w:rPr>
          <w:color w:val="231F20"/>
          <w:spacing w:val="-12"/>
        </w:rPr>
        <w:t> </w:t>
      </w:r>
      <w:r>
        <w:rPr>
          <w:color w:val="231F20"/>
        </w:rPr>
        <w:t>tất</w:t>
      </w:r>
      <w:r>
        <w:rPr>
          <w:color w:val="231F20"/>
          <w:spacing w:val="-13"/>
        </w:rPr>
        <w:t> </w:t>
      </w:r>
      <w:r>
        <w:rPr>
          <w:color w:val="231F20"/>
        </w:rPr>
        <w:t>ở</w:t>
      </w:r>
      <w:r>
        <w:rPr>
          <w:color w:val="231F20"/>
          <w:spacing w:val="-12"/>
        </w:rPr>
        <w:t> </w:t>
      </w:r>
      <w:r>
        <w:rPr>
          <w:color w:val="231F20"/>
        </w:rPr>
        <w:t>nơi</w:t>
      </w:r>
      <w:r>
        <w:rPr>
          <w:color w:val="231F20"/>
          <w:spacing w:val="-13"/>
        </w:rPr>
        <w:t> </w:t>
      </w:r>
      <w:r>
        <w:rPr>
          <w:color w:val="231F20"/>
        </w:rPr>
        <w:t>xứ</w:t>
      </w:r>
      <w:r>
        <w:rPr>
          <w:color w:val="231F20"/>
          <w:spacing w:val="-12"/>
        </w:rPr>
        <w:t> </w:t>
      </w:r>
      <w:r>
        <w:rPr>
          <w:color w:val="231F20"/>
        </w:rPr>
        <w:t>ấy</w:t>
      </w:r>
      <w:r>
        <w:rPr>
          <w:color w:val="231F20"/>
          <w:spacing w:val="-12"/>
        </w:rPr>
        <w:t> </w:t>
      </w:r>
      <w:r>
        <w:rPr>
          <w:color w:val="231F20"/>
        </w:rPr>
        <w:t>chuyển pháp luân, vì thời gian Đức Phật xuất thế đã có đại tiên A-la-hán cư trú nơi </w:t>
      </w:r>
      <w:r>
        <w:rPr>
          <w:color w:val="231F20"/>
          <w:spacing w:val="-6"/>
        </w:rPr>
        <w:t>ấy, </w:t>
      </w:r>
      <w:r>
        <w:rPr>
          <w:color w:val="231F20"/>
        </w:rPr>
        <w:t>đang cư trú, sẽ cư trú. Nếu Đức Phật không xuất thế, thì có</w:t>
      </w:r>
      <w:r>
        <w:rPr>
          <w:color w:val="231F20"/>
          <w:spacing w:val="-13"/>
        </w:rPr>
        <w:t> </w:t>
      </w:r>
      <w:r>
        <w:rPr>
          <w:color w:val="231F20"/>
        </w:rPr>
        <w:t>Phật-bích-chi</w:t>
      </w:r>
      <w:r>
        <w:rPr>
          <w:color w:val="231F20"/>
          <w:spacing w:val="-13"/>
        </w:rPr>
        <w:t> </w:t>
      </w:r>
      <w:r>
        <w:rPr>
          <w:color w:val="231F20"/>
        </w:rPr>
        <w:t>ở</w:t>
      </w:r>
      <w:r>
        <w:rPr>
          <w:color w:val="231F20"/>
          <w:spacing w:val="-13"/>
        </w:rPr>
        <w:t> </w:t>
      </w:r>
      <w:r>
        <w:rPr>
          <w:color w:val="231F20"/>
          <w:spacing w:val="-5"/>
        </w:rPr>
        <w:t>đấy.</w:t>
      </w:r>
      <w:r>
        <w:rPr>
          <w:color w:val="231F20"/>
          <w:spacing w:val="-13"/>
        </w:rPr>
        <w:t> </w:t>
      </w:r>
      <w:r>
        <w:rPr>
          <w:color w:val="231F20"/>
        </w:rPr>
        <w:t>Nếu</w:t>
      </w:r>
      <w:r>
        <w:rPr>
          <w:color w:val="231F20"/>
          <w:spacing w:val="-12"/>
        </w:rPr>
        <w:t> </w:t>
      </w:r>
      <w:r>
        <w:rPr>
          <w:color w:val="231F20"/>
        </w:rPr>
        <w:t>không</w:t>
      </w:r>
      <w:r>
        <w:rPr>
          <w:color w:val="231F20"/>
          <w:spacing w:val="-13"/>
        </w:rPr>
        <w:t> </w:t>
      </w:r>
      <w:r>
        <w:rPr>
          <w:color w:val="231F20"/>
        </w:rPr>
        <w:t>có</w:t>
      </w:r>
      <w:r>
        <w:rPr>
          <w:color w:val="231F20"/>
          <w:spacing w:val="-13"/>
        </w:rPr>
        <w:t> </w:t>
      </w:r>
      <w:r>
        <w:rPr>
          <w:color w:val="231F20"/>
        </w:rPr>
        <w:t>Phật-bích-chi,</w:t>
      </w:r>
      <w:r>
        <w:rPr>
          <w:color w:val="231F20"/>
          <w:spacing w:val="-13"/>
        </w:rPr>
        <w:t> </w:t>
      </w:r>
      <w:r>
        <w:rPr>
          <w:color w:val="231F20"/>
        </w:rPr>
        <w:t>thì</w:t>
      </w:r>
      <w:r>
        <w:rPr>
          <w:color w:val="231F20"/>
          <w:spacing w:val="-13"/>
        </w:rPr>
        <w:t> </w:t>
      </w:r>
      <w:r>
        <w:rPr>
          <w:color w:val="231F20"/>
        </w:rPr>
        <w:t>có</w:t>
      </w:r>
      <w:r>
        <w:rPr>
          <w:color w:val="231F20"/>
          <w:spacing w:val="-17"/>
        </w:rPr>
        <w:t> </w:t>
      </w:r>
      <w:r>
        <w:rPr>
          <w:color w:val="231F20"/>
          <w:spacing w:val="-3"/>
        </w:rPr>
        <w:t>Tiên</w:t>
      </w:r>
      <w:r>
        <w:rPr>
          <w:color w:val="231F20"/>
          <w:spacing w:val="-13"/>
        </w:rPr>
        <w:t> </w:t>
      </w:r>
      <w:r>
        <w:rPr>
          <w:color w:val="231F20"/>
        </w:rPr>
        <w:t>nhân đạt</w:t>
      </w:r>
      <w:r>
        <w:rPr>
          <w:color w:val="231F20"/>
          <w:spacing w:val="-10"/>
        </w:rPr>
        <w:t> </w:t>
      </w:r>
      <w:r>
        <w:rPr>
          <w:color w:val="231F20"/>
        </w:rPr>
        <w:t>năm</w:t>
      </w:r>
      <w:r>
        <w:rPr>
          <w:color w:val="231F20"/>
          <w:spacing w:val="-10"/>
        </w:rPr>
        <w:t> </w:t>
      </w:r>
      <w:r>
        <w:rPr>
          <w:color w:val="231F20"/>
        </w:rPr>
        <w:t>thông</w:t>
      </w:r>
      <w:r>
        <w:rPr>
          <w:color w:val="231F20"/>
          <w:spacing w:val="-10"/>
        </w:rPr>
        <w:t> </w:t>
      </w:r>
      <w:r>
        <w:rPr>
          <w:color w:val="231F20"/>
        </w:rPr>
        <w:t>cư</w:t>
      </w:r>
      <w:r>
        <w:rPr>
          <w:color w:val="231F20"/>
          <w:spacing w:val="-10"/>
        </w:rPr>
        <w:t> </w:t>
      </w:r>
      <w:r>
        <w:rPr>
          <w:color w:val="231F20"/>
        </w:rPr>
        <w:t>trú.</w:t>
      </w:r>
      <w:r>
        <w:rPr>
          <w:color w:val="231F20"/>
          <w:spacing w:val="-10"/>
        </w:rPr>
        <w:t> </w:t>
      </w:r>
      <w:r>
        <w:rPr>
          <w:color w:val="231F20"/>
        </w:rPr>
        <w:t>Do</w:t>
      </w:r>
      <w:r>
        <w:rPr>
          <w:color w:val="231F20"/>
          <w:spacing w:val="-9"/>
        </w:rPr>
        <w:t> </w:t>
      </w:r>
      <w:r>
        <w:rPr>
          <w:color w:val="231F20"/>
        </w:rPr>
        <w:t>sự</w:t>
      </w:r>
      <w:r>
        <w:rPr>
          <w:color w:val="231F20"/>
          <w:spacing w:val="-10"/>
        </w:rPr>
        <w:t> </w:t>
      </w:r>
      <w:r>
        <w:rPr>
          <w:color w:val="231F20"/>
        </w:rPr>
        <w:t>việc</w:t>
      </w:r>
      <w:r>
        <w:rPr>
          <w:color w:val="231F20"/>
          <w:spacing w:val="-10"/>
        </w:rPr>
        <w:t> </w:t>
      </w:r>
      <w:r>
        <w:rPr>
          <w:color w:val="231F20"/>
          <w:spacing w:val="-5"/>
        </w:rPr>
        <w:t>này,</w:t>
      </w:r>
      <w:r>
        <w:rPr>
          <w:color w:val="231F20"/>
          <w:spacing w:val="-10"/>
        </w:rPr>
        <w:t> </w:t>
      </w:r>
      <w:r>
        <w:rPr>
          <w:color w:val="231F20"/>
        </w:rPr>
        <w:t>nên</w:t>
      </w:r>
      <w:r>
        <w:rPr>
          <w:color w:val="231F20"/>
          <w:spacing w:val="-10"/>
        </w:rPr>
        <w:t> </w:t>
      </w:r>
      <w:r>
        <w:rPr>
          <w:color w:val="231F20"/>
        </w:rPr>
        <w:t>gọi</w:t>
      </w:r>
      <w:r>
        <w:rPr>
          <w:color w:val="231F20"/>
          <w:spacing w:val="-9"/>
        </w:rPr>
        <w:t> </w:t>
      </w:r>
      <w:r>
        <w:rPr>
          <w:color w:val="231F20"/>
        </w:rPr>
        <w:t>là</w:t>
      </w:r>
      <w:r>
        <w:rPr>
          <w:color w:val="231F20"/>
          <w:spacing w:val="-10"/>
        </w:rPr>
        <w:t> </w:t>
      </w:r>
      <w:r>
        <w:rPr>
          <w:color w:val="231F20"/>
        </w:rPr>
        <w:t>xứ</w:t>
      </w:r>
      <w:r>
        <w:rPr>
          <w:color w:val="231F20"/>
          <w:spacing w:val="-10"/>
        </w:rPr>
        <w:t> </w:t>
      </w:r>
      <w:r>
        <w:rPr>
          <w:color w:val="231F20"/>
        </w:rPr>
        <w:t>luận</w:t>
      </w:r>
      <w:r>
        <w:rPr>
          <w:color w:val="231F20"/>
          <w:spacing w:val="-10"/>
        </w:rPr>
        <w:t> </w:t>
      </w:r>
      <w:r>
        <w:rPr>
          <w:color w:val="231F20"/>
        </w:rPr>
        <w:t>bàn</w:t>
      </w:r>
      <w:r>
        <w:rPr>
          <w:color w:val="231F20"/>
          <w:spacing w:val="-10"/>
        </w:rPr>
        <w:t> </w:t>
      </w:r>
      <w:r>
        <w:rPr>
          <w:color w:val="231F20"/>
        </w:rPr>
        <w:t>của</w:t>
      </w:r>
      <w:r>
        <w:rPr>
          <w:color w:val="231F20"/>
          <w:spacing w:val="-15"/>
        </w:rPr>
        <w:t> </w:t>
      </w:r>
      <w:r>
        <w:rPr>
          <w:color w:val="231F20"/>
          <w:spacing w:val="-3"/>
        </w:rPr>
        <w:t>Tiên </w:t>
      </w:r>
      <w:r>
        <w:rPr>
          <w:color w:val="231F20"/>
        </w:rPr>
        <w:t>nhân, cũng gọi là trụ xứ của </w:t>
      </w:r>
      <w:r>
        <w:rPr>
          <w:color w:val="231F20"/>
          <w:spacing w:val="-3"/>
        </w:rPr>
        <w:t>Tiên</w:t>
      </w:r>
      <w:r>
        <w:rPr>
          <w:color w:val="231F20"/>
          <w:spacing w:val="-5"/>
        </w:rPr>
        <w:t> </w:t>
      </w:r>
      <w:r>
        <w:rPr>
          <w:color w:val="231F20"/>
        </w:rPr>
        <w:t>nhân.</w:t>
      </w:r>
    </w:p>
    <w:p>
      <w:pPr>
        <w:pStyle w:val="BodyText"/>
        <w:spacing w:line="273" w:lineRule="auto" w:before="106"/>
        <w:ind w:left="393" w:right="127"/>
      </w:pPr>
      <w:r>
        <w:rPr>
          <w:color w:val="231F20"/>
        </w:rPr>
        <w:t>Rừng Thí Lộc có nghĩa gì? Bầy nai thường di chuyển khắp trong</w:t>
      </w:r>
      <w:r>
        <w:rPr>
          <w:color w:val="231F20"/>
          <w:spacing w:val="-13"/>
        </w:rPr>
        <w:t> </w:t>
      </w:r>
      <w:r>
        <w:rPr>
          <w:color w:val="231F20"/>
        </w:rPr>
        <w:t>đó,</w:t>
      </w:r>
      <w:r>
        <w:rPr>
          <w:color w:val="231F20"/>
          <w:spacing w:val="-13"/>
        </w:rPr>
        <w:t> </w:t>
      </w:r>
      <w:r>
        <w:rPr>
          <w:color w:val="231F20"/>
        </w:rPr>
        <w:t>nên</w:t>
      </w:r>
      <w:r>
        <w:rPr>
          <w:color w:val="231F20"/>
          <w:spacing w:val="-13"/>
        </w:rPr>
        <w:t> </w:t>
      </w:r>
      <w:r>
        <w:rPr>
          <w:color w:val="231F20"/>
        </w:rPr>
        <w:t>gọi</w:t>
      </w:r>
      <w:r>
        <w:rPr>
          <w:color w:val="231F20"/>
          <w:spacing w:val="-12"/>
        </w:rPr>
        <w:t> </w:t>
      </w:r>
      <w:r>
        <w:rPr>
          <w:color w:val="231F20"/>
        </w:rPr>
        <w:t>là</w:t>
      </w:r>
      <w:r>
        <w:rPr>
          <w:color w:val="231F20"/>
          <w:spacing w:val="-13"/>
        </w:rPr>
        <w:t> </w:t>
      </w:r>
      <w:r>
        <w:rPr>
          <w:color w:val="231F20"/>
        </w:rPr>
        <w:t>rừng</w:t>
      </w:r>
      <w:r>
        <w:rPr>
          <w:color w:val="231F20"/>
          <w:spacing w:val="-13"/>
        </w:rPr>
        <w:t> </w:t>
      </w:r>
      <w:r>
        <w:rPr>
          <w:color w:val="231F20"/>
        </w:rPr>
        <w:t>nai.</w:t>
      </w:r>
      <w:r>
        <w:rPr>
          <w:color w:val="231F20"/>
          <w:spacing w:val="-13"/>
        </w:rPr>
        <w:t> </w:t>
      </w:r>
      <w:r>
        <w:rPr>
          <w:color w:val="231F20"/>
        </w:rPr>
        <w:t>Lại</w:t>
      </w:r>
      <w:r>
        <w:rPr>
          <w:color w:val="231F20"/>
          <w:spacing w:val="-12"/>
        </w:rPr>
        <w:t> </w:t>
      </w:r>
      <w:r>
        <w:rPr>
          <w:color w:val="231F20"/>
        </w:rPr>
        <w:t>nữa,</w:t>
      </w:r>
      <w:r>
        <w:rPr>
          <w:color w:val="231F20"/>
          <w:spacing w:val="-13"/>
        </w:rPr>
        <w:t> </w:t>
      </w:r>
      <w:r>
        <w:rPr>
          <w:color w:val="231F20"/>
        </w:rPr>
        <w:t>vua</w:t>
      </w:r>
      <w:r>
        <w:rPr>
          <w:color w:val="231F20"/>
          <w:spacing w:val="-13"/>
        </w:rPr>
        <w:t> </w:t>
      </w:r>
      <w:r>
        <w:rPr>
          <w:color w:val="231F20"/>
        </w:rPr>
        <w:t>Phạm-ma-đạt</w:t>
      </w:r>
      <w:r>
        <w:rPr>
          <w:color w:val="231F20"/>
          <w:spacing w:val="-13"/>
        </w:rPr>
        <w:t> </w:t>
      </w:r>
      <w:r>
        <w:rPr>
          <w:color w:val="231F20"/>
        </w:rPr>
        <w:t>đã</w:t>
      </w:r>
      <w:r>
        <w:rPr>
          <w:color w:val="231F20"/>
          <w:spacing w:val="-12"/>
        </w:rPr>
        <w:t> </w:t>
      </w:r>
      <w:r>
        <w:rPr>
          <w:color w:val="231F20"/>
        </w:rPr>
        <w:t>đem</w:t>
      </w:r>
      <w:r>
        <w:rPr>
          <w:color w:val="231F20"/>
          <w:spacing w:val="-13"/>
        </w:rPr>
        <w:t> </w:t>
      </w:r>
      <w:r>
        <w:rPr>
          <w:color w:val="231F20"/>
        </w:rPr>
        <w:t>rừng cây này ban cho đàn nai, nên gọi là Rừng Thí</w:t>
      </w:r>
      <w:r>
        <w:rPr>
          <w:color w:val="231F20"/>
          <w:spacing w:val="-6"/>
        </w:rPr>
        <w:t> </w:t>
      </w:r>
      <w:r>
        <w:rPr>
          <w:color w:val="231F20"/>
        </w:rPr>
        <w:t>Lộc.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spacing w:line="273" w:lineRule="auto" w:before="89"/>
        <w:ind w:left="110" w:right="412" w:firstLine="566"/>
        <w:jc w:val="both"/>
        <w:rPr>
          <w:i/>
          <w:sz w:val="26"/>
        </w:rPr>
      </w:pPr>
      <w:r>
        <w:rPr>
          <w:i/>
          <w:color w:val="231F20"/>
          <w:sz w:val="26"/>
        </w:rPr>
        <w:t>* Lại, Đức Thế Tôn nói: Tỳ-kheo này đã dứt hết lậu, trời Ba </w:t>
      </w:r>
      <w:r>
        <w:rPr>
          <w:i/>
          <w:color w:val="231F20"/>
          <w:sz w:val="26"/>
        </w:rPr>
        <w:t>mươi ba thường tập họp, cho đến nói rộng.</w:t>
      </w:r>
    </w:p>
    <w:p>
      <w:pPr>
        <w:pStyle w:val="BodyText"/>
        <w:spacing w:before="112"/>
        <w:ind w:left="677" w:firstLine="0"/>
      </w:pPr>
      <w:r>
        <w:rPr>
          <w:i/>
          <w:color w:val="231F20"/>
        </w:rPr>
        <w:t>Hỏi: </w:t>
      </w:r>
      <w:r>
        <w:rPr>
          <w:color w:val="231F20"/>
        </w:rPr>
        <w:t>Vì lý do gì tạo ra phần Luận này?</w:t>
      </w:r>
    </w:p>
    <w:p>
      <w:pPr>
        <w:pStyle w:val="BodyText"/>
        <w:spacing w:line="273" w:lineRule="auto" w:before="154"/>
        <w:ind w:right="411"/>
      </w:pPr>
      <w:r>
        <w:rPr>
          <w:i/>
          <w:color w:val="231F20"/>
        </w:rPr>
        <w:t>Đáp: </w:t>
      </w:r>
      <w:r>
        <w:rPr>
          <w:color w:val="231F20"/>
        </w:rPr>
        <w:t>Vì Kinh Ba Lợi Chất Đa Thọ Dụ là chỗ dựa căn bản để tạo</w:t>
      </w:r>
      <w:r>
        <w:rPr>
          <w:color w:val="231F20"/>
          <w:spacing w:val="-11"/>
        </w:rPr>
        <w:t> </w:t>
      </w:r>
      <w:r>
        <w:rPr>
          <w:color w:val="231F20"/>
        </w:rPr>
        <w:t>luận.</w:t>
      </w:r>
      <w:r>
        <w:rPr>
          <w:color w:val="231F20"/>
          <w:spacing w:val="-10"/>
        </w:rPr>
        <w:t> </w:t>
      </w:r>
      <w:r>
        <w:rPr>
          <w:color w:val="231F20"/>
        </w:rPr>
        <w:t>Hoặc</w:t>
      </w:r>
      <w:r>
        <w:rPr>
          <w:color w:val="231F20"/>
          <w:spacing w:val="-10"/>
        </w:rPr>
        <w:t> </w:t>
      </w:r>
      <w:r>
        <w:rPr>
          <w:color w:val="231F20"/>
        </w:rPr>
        <w:t>có</w:t>
      </w:r>
      <w:r>
        <w:rPr>
          <w:color w:val="231F20"/>
          <w:spacing w:val="-10"/>
        </w:rPr>
        <w:t> </w:t>
      </w:r>
      <w:r>
        <w:rPr>
          <w:color w:val="231F20"/>
        </w:rPr>
        <w:t>người</w:t>
      </w:r>
      <w:r>
        <w:rPr>
          <w:color w:val="231F20"/>
          <w:spacing w:val="-10"/>
        </w:rPr>
        <w:t> </w:t>
      </w:r>
      <w:r>
        <w:rPr>
          <w:color w:val="231F20"/>
        </w:rPr>
        <w:t>cho</w:t>
      </w:r>
      <w:r>
        <w:rPr>
          <w:color w:val="231F20"/>
          <w:spacing w:val="-11"/>
        </w:rPr>
        <w:t> </w:t>
      </w:r>
      <w:r>
        <w:rPr>
          <w:color w:val="231F20"/>
        </w:rPr>
        <w:t>trời</w:t>
      </w:r>
      <w:r>
        <w:rPr>
          <w:color w:val="231F20"/>
          <w:spacing w:val="-10"/>
        </w:rPr>
        <w:t> </w:t>
      </w:r>
      <w:r>
        <w:rPr>
          <w:color w:val="231F20"/>
        </w:rPr>
        <w:t>Ba</w:t>
      </w:r>
      <w:r>
        <w:rPr>
          <w:color w:val="231F20"/>
          <w:spacing w:val="-10"/>
        </w:rPr>
        <w:t> </w:t>
      </w:r>
      <w:r>
        <w:rPr>
          <w:color w:val="231F20"/>
        </w:rPr>
        <w:t>mươi</w:t>
      </w:r>
      <w:r>
        <w:rPr>
          <w:color w:val="231F20"/>
          <w:spacing w:val="-10"/>
        </w:rPr>
        <w:t> </w:t>
      </w:r>
      <w:r>
        <w:rPr>
          <w:color w:val="231F20"/>
        </w:rPr>
        <w:t>ba</w:t>
      </w:r>
      <w:r>
        <w:rPr>
          <w:color w:val="231F20"/>
          <w:spacing w:val="-10"/>
        </w:rPr>
        <w:t> </w:t>
      </w:r>
      <w:r>
        <w:rPr>
          <w:color w:val="231F20"/>
        </w:rPr>
        <w:t>có</w:t>
      </w:r>
      <w:r>
        <w:rPr>
          <w:color w:val="231F20"/>
          <w:spacing w:val="-11"/>
        </w:rPr>
        <w:t> </w:t>
      </w:r>
      <w:r>
        <w:rPr>
          <w:color w:val="231F20"/>
        </w:rPr>
        <w:t>trí</w:t>
      </w:r>
      <w:r>
        <w:rPr>
          <w:color w:val="231F20"/>
          <w:spacing w:val="-10"/>
        </w:rPr>
        <w:t> </w:t>
      </w:r>
      <w:r>
        <w:rPr>
          <w:color w:val="231F20"/>
        </w:rPr>
        <w:t>thông</w:t>
      </w:r>
      <w:r>
        <w:rPr>
          <w:color w:val="231F20"/>
          <w:spacing w:val="-10"/>
        </w:rPr>
        <w:t> </w:t>
      </w:r>
      <w:r>
        <w:rPr>
          <w:color w:val="231F20"/>
        </w:rPr>
        <w:t>rõ</w:t>
      </w:r>
      <w:r>
        <w:rPr>
          <w:color w:val="231F20"/>
          <w:spacing w:val="-10"/>
        </w:rPr>
        <w:t> </w:t>
      </w:r>
      <w:r>
        <w:rPr>
          <w:color w:val="231F20"/>
        </w:rPr>
        <w:t>hiện</w:t>
      </w:r>
      <w:r>
        <w:rPr>
          <w:color w:val="231F20"/>
          <w:spacing w:val="-10"/>
        </w:rPr>
        <w:t> </w:t>
      </w:r>
      <w:r>
        <w:rPr>
          <w:color w:val="231F20"/>
        </w:rPr>
        <w:t>tiền, nhận biết Tỳ-kheo đã dứt hết lậu, chẳng phải là do trí tỷ tướng </w:t>
      </w:r>
      <w:r>
        <w:rPr>
          <w:color w:val="231F20"/>
          <w:spacing w:val="-7"/>
        </w:rPr>
        <w:t>để </w:t>
      </w:r>
      <w:r>
        <w:rPr>
          <w:color w:val="231F20"/>
        </w:rPr>
        <w:t>nhận biết. Muốn quyết định nói trời Ba mươi ba không có trí thông rõ hiện tiền, chỉ là trí tỷ tướng. Vì sao? Vì tuệ sinh đắc không nhận biết pháp lậu tận. Vì sự việc </w:t>
      </w:r>
      <w:r>
        <w:rPr>
          <w:color w:val="231F20"/>
          <w:spacing w:val="-6"/>
        </w:rPr>
        <w:t>ấy, </w:t>
      </w:r>
      <w:r>
        <w:rPr>
          <w:color w:val="231F20"/>
        </w:rPr>
        <w:t>nên tạo ra phần Luận</w:t>
      </w:r>
      <w:r>
        <w:rPr>
          <w:color w:val="231F20"/>
          <w:spacing w:val="-1"/>
        </w:rPr>
        <w:t> </w:t>
      </w:r>
      <w:r>
        <w:rPr>
          <w:color w:val="231F20"/>
          <w:spacing w:val="-5"/>
        </w:rPr>
        <w:t>này.</w:t>
      </w:r>
    </w:p>
    <w:p>
      <w:pPr>
        <w:pStyle w:val="BodyText"/>
        <w:spacing w:line="273" w:lineRule="auto" w:before="109"/>
        <w:ind w:right="411"/>
      </w:pPr>
      <w:r>
        <w:rPr>
          <w:i/>
          <w:color w:val="231F20"/>
        </w:rPr>
        <w:t>Hỏi: </w:t>
      </w:r>
      <w:r>
        <w:rPr>
          <w:color w:val="231F20"/>
        </w:rPr>
        <w:t>Nếu tuệ sinh đắc không thể nhận biết được pháp lậu tận, thì chư thiên kia làm sao nhận biết?</w:t>
      </w:r>
    </w:p>
    <w:p>
      <w:pPr>
        <w:pStyle w:val="BodyText"/>
        <w:spacing w:before="111"/>
        <w:ind w:left="677" w:firstLine="0"/>
      </w:pPr>
      <w:r>
        <w:rPr>
          <w:i/>
          <w:color w:val="231F20"/>
        </w:rPr>
        <w:t>Đáp: </w:t>
      </w:r>
      <w:r>
        <w:rPr>
          <w:color w:val="231F20"/>
        </w:rPr>
        <w:t>Do năm sự việc nên nhận biết:</w:t>
      </w:r>
    </w:p>
    <w:p>
      <w:pPr>
        <w:pStyle w:val="ListParagraph"/>
        <w:numPr>
          <w:ilvl w:val="1"/>
          <w:numId w:val="35"/>
        </w:numPr>
        <w:tabs>
          <w:tab w:pos="1046" w:val="left" w:leader="none"/>
        </w:tabs>
        <w:spacing w:line="240" w:lineRule="auto" w:before="155" w:after="0"/>
        <w:ind w:left="1045" w:right="0" w:hanging="369"/>
        <w:jc w:val="both"/>
        <w:rPr>
          <w:sz w:val="26"/>
        </w:rPr>
      </w:pPr>
      <w:r>
        <w:rPr>
          <w:color w:val="231F20"/>
          <w:sz w:val="26"/>
        </w:rPr>
        <w:t>Đức Thế Tôn khởi tâm thế</w:t>
      </w:r>
      <w:r>
        <w:rPr>
          <w:color w:val="231F20"/>
          <w:spacing w:val="-11"/>
          <w:sz w:val="26"/>
        </w:rPr>
        <w:t> </w:t>
      </w:r>
      <w:r>
        <w:rPr>
          <w:color w:val="231F20"/>
          <w:sz w:val="26"/>
        </w:rPr>
        <w:t>tục:</w:t>
      </w:r>
    </w:p>
    <w:p>
      <w:pPr>
        <w:pStyle w:val="BodyText"/>
        <w:spacing w:before="154"/>
        <w:ind w:left="677" w:firstLine="0"/>
      </w:pPr>
      <w:r>
        <w:rPr>
          <w:i/>
          <w:color w:val="231F20"/>
        </w:rPr>
        <w:t>Hỏi: </w:t>
      </w:r>
      <w:r>
        <w:rPr>
          <w:color w:val="231F20"/>
        </w:rPr>
        <w:t>Vì sao Đức Thế Tôn khởi tâm thế tục?</w:t>
      </w:r>
    </w:p>
    <w:p>
      <w:pPr>
        <w:pStyle w:val="BodyText"/>
        <w:spacing w:line="273" w:lineRule="auto" w:before="155"/>
        <w:ind w:right="410"/>
      </w:pPr>
      <w:r>
        <w:rPr>
          <w:i/>
          <w:color w:val="231F20"/>
        </w:rPr>
        <w:t>Đáp: </w:t>
      </w:r>
      <w:r>
        <w:rPr>
          <w:color w:val="231F20"/>
        </w:rPr>
        <w:t>Vì vừa ý Đức Thế Tôn. Ai là người khiến Đức Thế Tôn vừa ý nhất? Đó là người có thể dứt bỏ hữu ở vị lai. Đức Thế Tôn cũng</w:t>
      </w:r>
      <w:r>
        <w:rPr>
          <w:color w:val="231F20"/>
          <w:spacing w:val="-10"/>
        </w:rPr>
        <w:t> </w:t>
      </w:r>
      <w:r>
        <w:rPr>
          <w:color w:val="231F20"/>
        </w:rPr>
        <w:t>nói:</w:t>
      </w:r>
      <w:r>
        <w:rPr>
          <w:color w:val="231F20"/>
          <w:spacing w:val="-9"/>
        </w:rPr>
        <w:t> </w:t>
      </w:r>
      <w:r>
        <w:rPr>
          <w:color w:val="231F20"/>
        </w:rPr>
        <w:t>Nếu</w:t>
      </w:r>
      <w:r>
        <w:rPr>
          <w:color w:val="231F20"/>
          <w:spacing w:val="-13"/>
        </w:rPr>
        <w:t> </w:t>
      </w:r>
      <w:r>
        <w:rPr>
          <w:color w:val="231F20"/>
        </w:rPr>
        <w:t>Tỳ-kheo</w:t>
      </w:r>
      <w:r>
        <w:rPr>
          <w:color w:val="231F20"/>
          <w:spacing w:val="-9"/>
        </w:rPr>
        <w:t> </w:t>
      </w:r>
      <w:r>
        <w:rPr>
          <w:color w:val="231F20"/>
        </w:rPr>
        <w:t>là</w:t>
      </w:r>
      <w:r>
        <w:rPr>
          <w:color w:val="231F20"/>
          <w:spacing w:val="-9"/>
        </w:rPr>
        <w:t> </w:t>
      </w:r>
      <w:r>
        <w:rPr>
          <w:color w:val="231F20"/>
        </w:rPr>
        <w:t>người</w:t>
      </w:r>
      <w:r>
        <w:rPr>
          <w:color w:val="231F20"/>
          <w:spacing w:val="-9"/>
        </w:rPr>
        <w:t> </w:t>
      </w:r>
      <w:r>
        <w:rPr>
          <w:color w:val="231F20"/>
        </w:rPr>
        <w:t>khởi</w:t>
      </w:r>
      <w:r>
        <w:rPr>
          <w:color w:val="231F20"/>
          <w:spacing w:val="-9"/>
        </w:rPr>
        <w:t> </w:t>
      </w:r>
      <w:r>
        <w:rPr>
          <w:color w:val="231F20"/>
        </w:rPr>
        <w:t>phần</w:t>
      </w:r>
      <w:r>
        <w:rPr>
          <w:color w:val="231F20"/>
          <w:spacing w:val="-9"/>
        </w:rPr>
        <w:t> </w:t>
      </w:r>
      <w:r>
        <w:rPr>
          <w:color w:val="231F20"/>
        </w:rPr>
        <w:t>ít</w:t>
      </w:r>
      <w:r>
        <w:rPr>
          <w:color w:val="231F20"/>
          <w:spacing w:val="-9"/>
        </w:rPr>
        <w:t> </w:t>
      </w:r>
      <w:r>
        <w:rPr>
          <w:color w:val="231F20"/>
        </w:rPr>
        <w:t>hữu</w:t>
      </w:r>
      <w:r>
        <w:rPr>
          <w:color w:val="231F20"/>
          <w:spacing w:val="-9"/>
        </w:rPr>
        <w:t> </w:t>
      </w:r>
      <w:r>
        <w:rPr>
          <w:color w:val="231F20"/>
        </w:rPr>
        <w:t>ở</w:t>
      </w:r>
      <w:r>
        <w:rPr>
          <w:color w:val="231F20"/>
          <w:spacing w:val="-9"/>
        </w:rPr>
        <w:t> </w:t>
      </w:r>
      <w:r>
        <w:rPr>
          <w:color w:val="231F20"/>
        </w:rPr>
        <w:t>vị</w:t>
      </w:r>
      <w:r>
        <w:rPr>
          <w:color w:val="231F20"/>
          <w:spacing w:val="-9"/>
        </w:rPr>
        <w:t> </w:t>
      </w:r>
      <w:r>
        <w:rPr>
          <w:color w:val="231F20"/>
        </w:rPr>
        <w:t>lai,</w:t>
      </w:r>
      <w:r>
        <w:rPr>
          <w:color w:val="231F20"/>
          <w:spacing w:val="-9"/>
        </w:rPr>
        <w:t> </w:t>
      </w:r>
      <w:r>
        <w:rPr>
          <w:color w:val="231F20"/>
        </w:rPr>
        <w:t>thì</w:t>
      </w:r>
      <w:r>
        <w:rPr>
          <w:color w:val="231F20"/>
          <w:spacing w:val="-13"/>
        </w:rPr>
        <w:t> </w:t>
      </w:r>
      <w:r>
        <w:rPr>
          <w:color w:val="231F20"/>
          <w:spacing w:val="-10"/>
        </w:rPr>
        <w:t>Ta</w:t>
      </w:r>
      <w:r>
        <w:rPr>
          <w:color w:val="231F20"/>
          <w:spacing w:val="-9"/>
        </w:rPr>
        <w:t> </w:t>
      </w:r>
      <w:r>
        <w:rPr>
          <w:color w:val="231F20"/>
        </w:rPr>
        <w:t>cũng không khen ngợi người </w:t>
      </w:r>
      <w:r>
        <w:rPr>
          <w:color w:val="231F20"/>
          <w:spacing w:val="-6"/>
        </w:rPr>
        <w:t>ấy, </w:t>
      </w:r>
      <w:r>
        <w:rPr>
          <w:color w:val="231F20"/>
        </w:rPr>
        <w:t>cho đến nói rộng. Tỳ-kheo kia đã dứt bỏ hữu nơi vị lai là vừa ý, nên Đức Thế Tôn đã khởi tâm thế</w:t>
      </w:r>
      <w:r>
        <w:rPr>
          <w:color w:val="231F20"/>
          <w:spacing w:val="-13"/>
        </w:rPr>
        <w:t> </w:t>
      </w:r>
      <w:r>
        <w:rPr>
          <w:color w:val="231F20"/>
        </w:rPr>
        <w:t>tục.</w:t>
      </w:r>
    </w:p>
    <w:p>
      <w:pPr>
        <w:pStyle w:val="BodyText"/>
        <w:spacing w:line="273" w:lineRule="auto" w:before="109"/>
        <w:ind w:right="410"/>
      </w:pPr>
      <w:r>
        <w:rPr>
          <w:color w:val="231F20"/>
        </w:rPr>
        <w:t>Lại</w:t>
      </w:r>
      <w:r>
        <w:rPr>
          <w:color w:val="231F20"/>
          <w:spacing w:val="-10"/>
        </w:rPr>
        <w:t> </w:t>
      </w:r>
      <w:r>
        <w:rPr>
          <w:color w:val="231F20"/>
        </w:rPr>
        <w:t>có</w:t>
      </w:r>
      <w:r>
        <w:rPr>
          <w:color w:val="231F20"/>
          <w:spacing w:val="-9"/>
        </w:rPr>
        <w:t> </w:t>
      </w:r>
      <w:r>
        <w:rPr>
          <w:color w:val="231F20"/>
        </w:rPr>
        <w:t>thuyết</w:t>
      </w:r>
      <w:r>
        <w:rPr>
          <w:color w:val="231F20"/>
          <w:spacing w:val="-9"/>
        </w:rPr>
        <w:t> </w:t>
      </w:r>
      <w:r>
        <w:rPr>
          <w:color w:val="231F20"/>
        </w:rPr>
        <w:t>cho:</w:t>
      </w:r>
      <w:r>
        <w:rPr>
          <w:color w:val="231F20"/>
          <w:spacing w:val="-9"/>
        </w:rPr>
        <w:t> </w:t>
      </w:r>
      <w:r>
        <w:rPr>
          <w:color w:val="231F20"/>
        </w:rPr>
        <w:t>Muốn</w:t>
      </w:r>
      <w:r>
        <w:rPr>
          <w:color w:val="231F20"/>
          <w:spacing w:val="-10"/>
        </w:rPr>
        <w:t> </w:t>
      </w:r>
      <w:r>
        <w:rPr>
          <w:color w:val="231F20"/>
        </w:rPr>
        <w:t>khiến</w:t>
      </w:r>
      <w:r>
        <w:rPr>
          <w:color w:val="231F20"/>
          <w:spacing w:val="-9"/>
        </w:rPr>
        <w:t> </w:t>
      </w:r>
      <w:r>
        <w:rPr>
          <w:color w:val="231F20"/>
        </w:rPr>
        <w:t>cho</w:t>
      </w:r>
      <w:r>
        <w:rPr>
          <w:color w:val="231F20"/>
          <w:spacing w:val="-9"/>
        </w:rPr>
        <w:t> </w:t>
      </w:r>
      <w:r>
        <w:rPr>
          <w:color w:val="231F20"/>
        </w:rPr>
        <w:t>người</w:t>
      </w:r>
      <w:r>
        <w:rPr>
          <w:color w:val="231F20"/>
          <w:spacing w:val="-9"/>
        </w:rPr>
        <w:t> </w:t>
      </w:r>
      <w:r>
        <w:rPr>
          <w:color w:val="231F20"/>
        </w:rPr>
        <w:t>được</w:t>
      </w:r>
      <w:r>
        <w:rPr>
          <w:color w:val="231F20"/>
          <w:spacing w:val="-10"/>
        </w:rPr>
        <w:t> </w:t>
      </w:r>
      <w:r>
        <w:rPr>
          <w:color w:val="231F20"/>
        </w:rPr>
        <w:t>tha</w:t>
      </w:r>
      <w:r>
        <w:rPr>
          <w:color w:val="231F20"/>
          <w:spacing w:val="-9"/>
        </w:rPr>
        <w:t> </w:t>
      </w:r>
      <w:r>
        <w:rPr>
          <w:color w:val="231F20"/>
        </w:rPr>
        <w:t>tâm</w:t>
      </w:r>
      <w:r>
        <w:rPr>
          <w:color w:val="231F20"/>
          <w:spacing w:val="-9"/>
        </w:rPr>
        <w:t> </w:t>
      </w:r>
      <w:r>
        <w:rPr>
          <w:color w:val="231F20"/>
        </w:rPr>
        <w:t>trí</w:t>
      </w:r>
      <w:r>
        <w:rPr>
          <w:color w:val="231F20"/>
          <w:spacing w:val="-9"/>
        </w:rPr>
        <w:t> </w:t>
      </w:r>
      <w:r>
        <w:rPr>
          <w:color w:val="231F20"/>
        </w:rPr>
        <w:t>nhận biết nên dùng miệng nói, bảo với người khác.</w:t>
      </w:r>
    </w:p>
    <w:p>
      <w:pPr>
        <w:pStyle w:val="ListParagraph"/>
        <w:numPr>
          <w:ilvl w:val="1"/>
          <w:numId w:val="35"/>
        </w:numPr>
        <w:tabs>
          <w:tab w:pos="1035" w:val="left" w:leader="none"/>
        </w:tabs>
        <w:spacing w:line="273" w:lineRule="auto" w:before="111" w:after="0"/>
        <w:ind w:left="110" w:right="412" w:firstLine="566"/>
        <w:jc w:val="both"/>
        <w:rPr>
          <w:sz w:val="26"/>
        </w:rPr>
      </w:pPr>
      <w:r>
        <w:rPr>
          <w:color w:val="231F20"/>
          <w:sz w:val="26"/>
        </w:rPr>
        <w:t>Nói</w:t>
      </w:r>
      <w:r>
        <w:rPr>
          <w:color w:val="231F20"/>
          <w:spacing w:val="-13"/>
          <w:sz w:val="26"/>
        </w:rPr>
        <w:t> </w:t>
      </w:r>
      <w:r>
        <w:rPr>
          <w:color w:val="231F20"/>
          <w:sz w:val="26"/>
        </w:rPr>
        <w:t>với</w:t>
      </w:r>
      <w:r>
        <w:rPr>
          <w:color w:val="231F20"/>
          <w:spacing w:val="-12"/>
          <w:sz w:val="26"/>
        </w:rPr>
        <w:t> </w:t>
      </w:r>
      <w:r>
        <w:rPr>
          <w:color w:val="231F20"/>
          <w:sz w:val="26"/>
        </w:rPr>
        <w:t>người</w:t>
      </w:r>
      <w:r>
        <w:rPr>
          <w:color w:val="231F20"/>
          <w:spacing w:val="-12"/>
          <w:sz w:val="26"/>
        </w:rPr>
        <w:t> </w:t>
      </w:r>
      <w:r>
        <w:rPr>
          <w:color w:val="231F20"/>
          <w:sz w:val="26"/>
        </w:rPr>
        <w:t>khác:</w:t>
      </w:r>
      <w:r>
        <w:rPr>
          <w:color w:val="231F20"/>
          <w:spacing w:val="-18"/>
          <w:sz w:val="26"/>
        </w:rPr>
        <w:t> </w:t>
      </w:r>
      <w:r>
        <w:rPr>
          <w:color w:val="231F20"/>
          <w:sz w:val="26"/>
        </w:rPr>
        <w:t>Về</w:t>
      </w:r>
      <w:r>
        <w:rPr>
          <w:color w:val="231F20"/>
          <w:spacing w:val="-12"/>
          <w:sz w:val="26"/>
        </w:rPr>
        <w:t> </w:t>
      </w:r>
      <w:r>
        <w:rPr>
          <w:color w:val="231F20"/>
          <w:sz w:val="26"/>
        </w:rPr>
        <w:t>nghĩa</w:t>
      </w:r>
      <w:r>
        <w:rPr>
          <w:color w:val="231F20"/>
          <w:spacing w:val="-12"/>
          <w:sz w:val="26"/>
        </w:rPr>
        <w:t> </w:t>
      </w:r>
      <w:r>
        <w:rPr>
          <w:color w:val="231F20"/>
          <w:sz w:val="26"/>
        </w:rPr>
        <w:t>nói</w:t>
      </w:r>
      <w:r>
        <w:rPr>
          <w:color w:val="231F20"/>
          <w:spacing w:val="-12"/>
          <w:sz w:val="26"/>
        </w:rPr>
        <w:t> </w:t>
      </w:r>
      <w:r>
        <w:rPr>
          <w:color w:val="231F20"/>
          <w:sz w:val="26"/>
        </w:rPr>
        <w:t>với</w:t>
      </w:r>
      <w:r>
        <w:rPr>
          <w:color w:val="231F20"/>
          <w:spacing w:val="-13"/>
          <w:sz w:val="26"/>
        </w:rPr>
        <w:t> </w:t>
      </w:r>
      <w:r>
        <w:rPr>
          <w:color w:val="231F20"/>
          <w:sz w:val="26"/>
        </w:rPr>
        <w:t>người</w:t>
      </w:r>
      <w:r>
        <w:rPr>
          <w:color w:val="231F20"/>
          <w:spacing w:val="-12"/>
          <w:sz w:val="26"/>
        </w:rPr>
        <w:t> </w:t>
      </w:r>
      <w:r>
        <w:rPr>
          <w:color w:val="231F20"/>
          <w:sz w:val="26"/>
        </w:rPr>
        <w:t>khác,</w:t>
      </w:r>
      <w:r>
        <w:rPr>
          <w:color w:val="231F20"/>
          <w:spacing w:val="-12"/>
          <w:sz w:val="26"/>
        </w:rPr>
        <w:t> </w:t>
      </w:r>
      <w:r>
        <w:rPr>
          <w:color w:val="231F20"/>
          <w:sz w:val="26"/>
        </w:rPr>
        <w:t>như</w:t>
      </w:r>
      <w:r>
        <w:rPr>
          <w:color w:val="231F20"/>
          <w:spacing w:val="-12"/>
          <w:sz w:val="26"/>
        </w:rPr>
        <w:t> </w:t>
      </w:r>
      <w:r>
        <w:rPr>
          <w:color w:val="231F20"/>
          <w:sz w:val="26"/>
        </w:rPr>
        <w:t>trước đã nói.</w:t>
      </w:r>
    </w:p>
    <w:p>
      <w:pPr>
        <w:pStyle w:val="ListParagraph"/>
        <w:numPr>
          <w:ilvl w:val="1"/>
          <w:numId w:val="35"/>
        </w:numPr>
        <w:tabs>
          <w:tab w:pos="1041" w:val="left" w:leader="none"/>
        </w:tabs>
        <w:spacing w:line="240" w:lineRule="auto" w:before="112" w:after="0"/>
        <w:ind w:left="1040" w:right="0" w:hanging="364"/>
        <w:jc w:val="both"/>
        <w:rPr>
          <w:sz w:val="26"/>
        </w:rPr>
      </w:pPr>
      <w:r>
        <w:rPr>
          <w:color w:val="231F20"/>
          <w:sz w:val="26"/>
        </w:rPr>
        <w:t>Tôn giả kia cũng khởi tâm thế tục:</w:t>
      </w:r>
    </w:p>
    <w:p>
      <w:pPr>
        <w:pStyle w:val="BodyText"/>
        <w:spacing w:before="155"/>
        <w:ind w:left="677" w:firstLine="0"/>
      </w:pPr>
      <w:r>
        <w:rPr>
          <w:i/>
          <w:color w:val="231F20"/>
        </w:rPr>
        <w:t>Hỏi: </w:t>
      </w:r>
      <w:r>
        <w:rPr>
          <w:color w:val="231F20"/>
        </w:rPr>
        <w:t>Vì sao Tôn giả kia cũng khởi tâm thế tục?</w:t>
      </w:r>
    </w:p>
    <w:p>
      <w:pPr>
        <w:pStyle w:val="BodyText"/>
        <w:spacing w:line="273" w:lineRule="auto" w:before="154"/>
        <w:ind w:right="411"/>
      </w:pPr>
      <w:r>
        <w:rPr>
          <w:i/>
          <w:color w:val="231F20"/>
        </w:rPr>
        <w:t>Đáp: </w:t>
      </w:r>
      <w:r>
        <w:rPr>
          <w:color w:val="231F20"/>
        </w:rPr>
        <w:t>Vì Tôn giả kia, từ vô thủy đến nay, đã bị phiền não luôn đốt cháy, nay đã được nguội lạnh. Bỏ các nhập cháy nóng, được các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nhập mát mẻ. Bỏ chúng sinh phiền não, trụ trong chúng sinh thanh tịnh. Bỏ gánh nặng của ấm nhiễm ô, được ấm thanh tịnh, sinh tâm hoan hỷ nên khởi tâm thế tục.</w:t>
      </w:r>
    </w:p>
    <w:p>
      <w:pPr>
        <w:pStyle w:val="ListParagraph"/>
        <w:numPr>
          <w:ilvl w:val="1"/>
          <w:numId w:val="35"/>
        </w:numPr>
        <w:tabs>
          <w:tab w:pos="1325" w:val="left" w:leader="none"/>
        </w:tabs>
        <w:spacing w:line="240" w:lineRule="auto" w:before="115" w:after="0"/>
        <w:ind w:left="1324" w:right="0" w:hanging="365"/>
        <w:jc w:val="both"/>
        <w:rPr>
          <w:sz w:val="26"/>
        </w:rPr>
      </w:pPr>
      <w:r>
        <w:rPr>
          <w:color w:val="231F20"/>
          <w:sz w:val="26"/>
        </w:rPr>
        <w:t>Tôn giả kia cũng nói với người khác:</w:t>
      </w:r>
    </w:p>
    <w:p>
      <w:pPr>
        <w:pStyle w:val="BodyText"/>
        <w:spacing w:before="158"/>
        <w:ind w:left="960" w:firstLine="0"/>
      </w:pPr>
      <w:r>
        <w:rPr>
          <w:i/>
          <w:color w:val="231F20"/>
        </w:rPr>
        <w:t>Hỏi: </w:t>
      </w:r>
      <w:r>
        <w:rPr>
          <w:color w:val="231F20"/>
        </w:rPr>
        <w:t>Vì sao Tôn giả kia cũng nói với người khác?</w:t>
      </w:r>
    </w:p>
    <w:p>
      <w:pPr>
        <w:pStyle w:val="BodyText"/>
        <w:spacing w:line="276" w:lineRule="auto" w:before="159"/>
        <w:ind w:left="393" w:right="126"/>
      </w:pPr>
      <w:r>
        <w:rPr>
          <w:i/>
          <w:color w:val="231F20"/>
        </w:rPr>
        <w:t>Đáp: </w:t>
      </w:r>
      <w:r>
        <w:rPr>
          <w:color w:val="231F20"/>
        </w:rPr>
        <w:t>Vì muốn ở trong hiện pháp những điều nói ra đều thành thật, đúng đắn. Cũng khiến thí chủ thí các thứ thức ăn uống, y </w:t>
      </w:r>
      <w:r>
        <w:rPr>
          <w:color w:val="231F20"/>
          <w:spacing w:val="-3"/>
        </w:rPr>
        <w:t>phục, </w:t>
      </w:r>
      <w:r>
        <w:rPr>
          <w:color w:val="231F20"/>
        </w:rPr>
        <w:t>giường tòa để nằm ngồi, thuốc thang chữa bệnh, sinh khởi tâm hoan hỷ.</w:t>
      </w:r>
      <w:r>
        <w:rPr>
          <w:color w:val="231F20"/>
          <w:spacing w:val="-8"/>
        </w:rPr>
        <w:t> </w:t>
      </w:r>
      <w:r>
        <w:rPr>
          <w:color w:val="231F20"/>
        </w:rPr>
        <w:t>Cũng</w:t>
      </w:r>
      <w:r>
        <w:rPr>
          <w:color w:val="231F20"/>
          <w:spacing w:val="-8"/>
        </w:rPr>
        <w:t> </w:t>
      </w:r>
      <w:r>
        <w:rPr>
          <w:color w:val="231F20"/>
        </w:rPr>
        <w:t>muốn</w:t>
      </w:r>
      <w:r>
        <w:rPr>
          <w:color w:val="231F20"/>
          <w:spacing w:val="-8"/>
        </w:rPr>
        <w:t> </w:t>
      </w:r>
      <w:r>
        <w:rPr>
          <w:color w:val="231F20"/>
        </w:rPr>
        <w:t>hiển</w:t>
      </w:r>
      <w:r>
        <w:rPr>
          <w:color w:val="231F20"/>
          <w:spacing w:val="-8"/>
        </w:rPr>
        <w:t> </w:t>
      </w:r>
      <w:r>
        <w:rPr>
          <w:color w:val="231F20"/>
        </w:rPr>
        <w:t>bày</w:t>
      </w:r>
      <w:r>
        <w:rPr>
          <w:color w:val="231F20"/>
          <w:spacing w:val="-8"/>
        </w:rPr>
        <w:t> </w:t>
      </w:r>
      <w:r>
        <w:rPr>
          <w:color w:val="231F20"/>
        </w:rPr>
        <w:t>về</w:t>
      </w:r>
      <w:r>
        <w:rPr>
          <w:color w:val="231F20"/>
          <w:spacing w:val="-8"/>
        </w:rPr>
        <w:t> </w:t>
      </w:r>
      <w:r>
        <w:rPr>
          <w:color w:val="231F20"/>
        </w:rPr>
        <w:t>người</w:t>
      </w:r>
      <w:r>
        <w:rPr>
          <w:color w:val="231F20"/>
          <w:spacing w:val="-8"/>
        </w:rPr>
        <w:t> </w:t>
      </w:r>
      <w:r>
        <w:rPr>
          <w:color w:val="231F20"/>
        </w:rPr>
        <w:t>xuất</w:t>
      </w:r>
      <w:r>
        <w:rPr>
          <w:color w:val="231F20"/>
          <w:spacing w:val="-8"/>
        </w:rPr>
        <w:t> </w:t>
      </w:r>
      <w:r>
        <w:rPr>
          <w:color w:val="231F20"/>
        </w:rPr>
        <w:t>gia</w:t>
      </w:r>
      <w:r>
        <w:rPr>
          <w:color w:val="231F20"/>
          <w:spacing w:val="-8"/>
        </w:rPr>
        <w:t> </w:t>
      </w:r>
      <w:r>
        <w:rPr>
          <w:color w:val="231F20"/>
        </w:rPr>
        <w:t>có</w:t>
      </w:r>
      <w:r>
        <w:rPr>
          <w:color w:val="231F20"/>
          <w:spacing w:val="-8"/>
        </w:rPr>
        <w:t> </w:t>
      </w:r>
      <w:r>
        <w:rPr>
          <w:color w:val="231F20"/>
        </w:rPr>
        <w:t>hành</w:t>
      </w:r>
      <w:r>
        <w:rPr>
          <w:color w:val="231F20"/>
          <w:spacing w:val="-8"/>
        </w:rPr>
        <w:t> </w:t>
      </w:r>
      <w:r>
        <w:rPr>
          <w:color w:val="231F20"/>
        </w:rPr>
        <w:t>quả</w:t>
      </w:r>
      <w:r>
        <w:rPr>
          <w:color w:val="231F20"/>
          <w:spacing w:val="-8"/>
        </w:rPr>
        <w:t> </w:t>
      </w:r>
      <w:r>
        <w:rPr>
          <w:color w:val="231F20"/>
        </w:rPr>
        <w:t>thật.</w:t>
      </w:r>
      <w:r>
        <w:rPr>
          <w:color w:val="231F20"/>
          <w:spacing w:val="-13"/>
        </w:rPr>
        <w:t> </w:t>
      </w:r>
      <w:r>
        <w:rPr>
          <w:color w:val="231F20"/>
        </w:rPr>
        <w:t>Thế</w:t>
      </w:r>
      <w:r>
        <w:rPr>
          <w:color w:val="231F20"/>
          <w:spacing w:val="-8"/>
        </w:rPr>
        <w:t> </w:t>
      </w:r>
      <w:r>
        <w:rPr>
          <w:color w:val="231F20"/>
        </w:rPr>
        <w:t>nên nói với người khác.</w:t>
      </w:r>
    </w:p>
    <w:p>
      <w:pPr>
        <w:pStyle w:val="ListParagraph"/>
        <w:numPr>
          <w:ilvl w:val="1"/>
          <w:numId w:val="35"/>
        </w:numPr>
        <w:tabs>
          <w:tab w:pos="1325" w:val="left" w:leader="none"/>
        </w:tabs>
        <w:spacing w:line="240" w:lineRule="auto" w:before="114" w:after="0"/>
        <w:ind w:left="1324" w:right="0" w:hanging="365"/>
        <w:jc w:val="both"/>
        <w:rPr>
          <w:sz w:val="26"/>
        </w:rPr>
      </w:pPr>
      <w:r>
        <w:rPr>
          <w:color w:val="231F20"/>
          <w:sz w:val="26"/>
        </w:rPr>
        <w:t>Từ trời Đại oai đức được</w:t>
      </w:r>
      <w:r>
        <w:rPr>
          <w:color w:val="231F20"/>
          <w:spacing w:val="-2"/>
          <w:sz w:val="26"/>
        </w:rPr>
        <w:t> </w:t>
      </w:r>
      <w:r>
        <w:rPr>
          <w:color w:val="231F20"/>
          <w:sz w:val="26"/>
        </w:rPr>
        <w:t>nghe:</w:t>
      </w:r>
    </w:p>
    <w:p>
      <w:pPr>
        <w:pStyle w:val="BodyText"/>
        <w:spacing w:before="158"/>
        <w:ind w:left="960" w:firstLine="0"/>
      </w:pPr>
      <w:r>
        <w:rPr>
          <w:i/>
          <w:color w:val="231F20"/>
        </w:rPr>
        <w:t>Hỏi: </w:t>
      </w:r>
      <w:r>
        <w:rPr>
          <w:color w:val="231F20"/>
        </w:rPr>
        <w:t>Thế nào là trời Đại oai đức?</w:t>
      </w:r>
    </w:p>
    <w:p>
      <w:pPr>
        <w:pStyle w:val="BodyText"/>
        <w:spacing w:before="159"/>
        <w:ind w:left="960" w:firstLine="0"/>
      </w:pPr>
      <w:r>
        <w:rPr>
          <w:i/>
          <w:color w:val="231F20"/>
        </w:rPr>
        <w:t>Đáp: </w:t>
      </w:r>
      <w:r>
        <w:rPr>
          <w:color w:val="231F20"/>
        </w:rPr>
        <w:t>Là người đắc quả A-la-hán trong cõi trời ấy.</w:t>
      </w:r>
    </w:p>
    <w:p>
      <w:pPr>
        <w:pStyle w:val="BodyText"/>
        <w:spacing w:before="158"/>
        <w:ind w:left="960" w:firstLine="0"/>
        <w:jc w:val="left"/>
      </w:pPr>
      <w:r>
        <w:rPr>
          <w:i/>
          <w:color w:val="231F20"/>
        </w:rPr>
        <w:t>Hỏi: </w:t>
      </w:r>
      <w:r>
        <w:rPr>
          <w:color w:val="231F20"/>
        </w:rPr>
        <w:t>Tất cả đều nhận biết chăng?</w:t>
      </w:r>
    </w:p>
    <w:p>
      <w:pPr>
        <w:pStyle w:val="BodyText"/>
        <w:spacing w:line="367" w:lineRule="auto" w:before="158"/>
        <w:ind w:left="960" w:right="1217" w:firstLine="0"/>
        <w:jc w:val="left"/>
      </w:pPr>
      <w:r>
        <w:rPr>
          <w:i/>
          <w:color w:val="231F20"/>
        </w:rPr>
        <w:t>Đáp: </w:t>
      </w:r>
      <w:r>
        <w:rPr>
          <w:color w:val="231F20"/>
        </w:rPr>
        <w:t>Nếu là người căn trí như nhau thì nhận biết. </w:t>
      </w:r>
      <w:r>
        <w:rPr>
          <w:i/>
          <w:color w:val="231F20"/>
        </w:rPr>
        <w:t>Hỏi: </w:t>
      </w:r>
      <w:r>
        <w:rPr>
          <w:color w:val="231F20"/>
        </w:rPr>
        <w:t>Các trời khác cũng khen ngợi pháp này chăng? </w:t>
      </w:r>
      <w:r>
        <w:rPr>
          <w:i/>
          <w:color w:val="231F20"/>
        </w:rPr>
        <w:t>Đáp: </w:t>
      </w:r>
      <w:r>
        <w:rPr>
          <w:color w:val="231F20"/>
        </w:rPr>
        <w:t>Cũng khen ngợi.</w:t>
      </w:r>
    </w:p>
    <w:p>
      <w:pPr>
        <w:pStyle w:val="BodyText"/>
        <w:spacing w:before="0"/>
        <w:ind w:left="960" w:firstLine="0"/>
        <w:jc w:val="left"/>
      </w:pPr>
      <w:r>
        <w:rPr>
          <w:i/>
          <w:color w:val="231F20"/>
        </w:rPr>
        <w:t>Hỏi: </w:t>
      </w:r>
      <w:r>
        <w:rPr>
          <w:color w:val="231F20"/>
        </w:rPr>
        <w:t>Nếu như vậy thì trong đây vì sao không nói?</w:t>
      </w:r>
    </w:p>
    <w:p>
      <w:pPr>
        <w:pStyle w:val="BodyText"/>
        <w:spacing w:line="276" w:lineRule="auto" w:before="159"/>
        <w:ind w:left="393" w:right="126"/>
      </w:pPr>
      <w:r>
        <w:rPr>
          <w:i/>
          <w:color w:val="231F20"/>
        </w:rPr>
        <w:t>Đáp:</w:t>
      </w:r>
      <w:r>
        <w:rPr>
          <w:i/>
          <w:color w:val="231F20"/>
          <w:spacing w:val="-11"/>
        </w:rPr>
        <w:t> </w:t>
      </w:r>
      <w:r>
        <w:rPr>
          <w:color w:val="231F20"/>
        </w:rPr>
        <w:t>Hoặc</w:t>
      </w:r>
      <w:r>
        <w:rPr>
          <w:color w:val="231F20"/>
          <w:spacing w:val="-12"/>
        </w:rPr>
        <w:t> </w:t>
      </w:r>
      <w:r>
        <w:rPr>
          <w:color w:val="231F20"/>
        </w:rPr>
        <w:t>có</w:t>
      </w:r>
      <w:r>
        <w:rPr>
          <w:color w:val="231F20"/>
          <w:spacing w:val="-11"/>
        </w:rPr>
        <w:t> </w:t>
      </w:r>
      <w:r>
        <w:rPr>
          <w:color w:val="231F20"/>
        </w:rPr>
        <w:t>thuyết</w:t>
      </w:r>
      <w:r>
        <w:rPr>
          <w:color w:val="231F20"/>
          <w:spacing w:val="-10"/>
        </w:rPr>
        <w:t> </w:t>
      </w:r>
      <w:r>
        <w:rPr>
          <w:color w:val="231F20"/>
        </w:rPr>
        <w:t>cho:</w:t>
      </w:r>
      <w:r>
        <w:rPr>
          <w:color w:val="231F20"/>
          <w:spacing w:val="-11"/>
        </w:rPr>
        <w:t> </w:t>
      </w:r>
      <w:r>
        <w:rPr>
          <w:color w:val="231F20"/>
        </w:rPr>
        <w:t>Nếu</w:t>
      </w:r>
      <w:r>
        <w:rPr>
          <w:color w:val="231F20"/>
          <w:spacing w:val="-11"/>
        </w:rPr>
        <w:t> </w:t>
      </w:r>
      <w:r>
        <w:rPr>
          <w:color w:val="231F20"/>
        </w:rPr>
        <w:t>chư</w:t>
      </w:r>
      <w:r>
        <w:rPr>
          <w:color w:val="231F20"/>
          <w:spacing w:val="-10"/>
        </w:rPr>
        <w:t> </w:t>
      </w:r>
      <w:r>
        <w:rPr>
          <w:color w:val="231F20"/>
        </w:rPr>
        <w:t>thiên</w:t>
      </w:r>
      <w:r>
        <w:rPr>
          <w:color w:val="231F20"/>
          <w:spacing w:val="-11"/>
        </w:rPr>
        <w:t> </w:t>
      </w:r>
      <w:r>
        <w:rPr>
          <w:color w:val="231F20"/>
        </w:rPr>
        <w:t>thường</w:t>
      </w:r>
      <w:r>
        <w:rPr>
          <w:color w:val="231F20"/>
          <w:spacing w:val="-11"/>
        </w:rPr>
        <w:t> </w:t>
      </w:r>
      <w:r>
        <w:rPr>
          <w:color w:val="231F20"/>
        </w:rPr>
        <w:t>xuyên</w:t>
      </w:r>
      <w:r>
        <w:rPr>
          <w:color w:val="231F20"/>
          <w:spacing w:val="-10"/>
        </w:rPr>
        <w:t> </w:t>
      </w:r>
      <w:r>
        <w:rPr>
          <w:color w:val="231F20"/>
        </w:rPr>
        <w:t>tập</w:t>
      </w:r>
      <w:r>
        <w:rPr>
          <w:color w:val="231F20"/>
          <w:spacing w:val="-11"/>
        </w:rPr>
        <w:t> </w:t>
      </w:r>
      <w:r>
        <w:rPr>
          <w:color w:val="231F20"/>
        </w:rPr>
        <w:t>họp, thì trong đây nói. Như trời Ba mươi ba, vào các ngày mồng </w:t>
      </w:r>
      <w:r>
        <w:rPr>
          <w:color w:val="231F20"/>
          <w:spacing w:val="-3"/>
        </w:rPr>
        <w:t>tám, </w:t>
      </w:r>
      <w:r>
        <w:rPr>
          <w:color w:val="231F20"/>
        </w:rPr>
        <w:t>mười bốn, ngày rằm, thường suy nghĩ đến hàng người, trời xem có những ai hành pháp thiện chăng?</w:t>
      </w:r>
    </w:p>
    <w:p>
      <w:pPr>
        <w:pStyle w:val="BodyText"/>
        <w:spacing w:line="276" w:lineRule="auto"/>
        <w:ind w:left="393" w:right="126"/>
      </w:pPr>
      <w:r>
        <w:rPr>
          <w:color w:val="231F20"/>
        </w:rPr>
        <w:t>Lại</w:t>
      </w:r>
      <w:r>
        <w:rPr>
          <w:color w:val="231F20"/>
          <w:spacing w:val="-11"/>
        </w:rPr>
        <w:t> </w:t>
      </w:r>
      <w:r>
        <w:rPr>
          <w:color w:val="231F20"/>
        </w:rPr>
        <w:t>có</w:t>
      </w:r>
      <w:r>
        <w:rPr>
          <w:color w:val="231F20"/>
          <w:spacing w:val="-10"/>
        </w:rPr>
        <w:t> </w:t>
      </w:r>
      <w:r>
        <w:rPr>
          <w:color w:val="231F20"/>
        </w:rPr>
        <w:t>thuyết</w:t>
      </w:r>
      <w:r>
        <w:rPr>
          <w:color w:val="231F20"/>
          <w:spacing w:val="-10"/>
        </w:rPr>
        <w:t> </w:t>
      </w:r>
      <w:r>
        <w:rPr>
          <w:color w:val="231F20"/>
        </w:rPr>
        <w:t>nêu:</w:t>
      </w:r>
      <w:r>
        <w:rPr>
          <w:color w:val="231F20"/>
          <w:spacing w:val="-14"/>
        </w:rPr>
        <w:t> </w:t>
      </w:r>
      <w:r>
        <w:rPr>
          <w:color w:val="231F20"/>
        </w:rPr>
        <w:t>Trong</w:t>
      </w:r>
      <w:r>
        <w:rPr>
          <w:color w:val="231F20"/>
          <w:spacing w:val="-10"/>
        </w:rPr>
        <w:t> </w:t>
      </w:r>
      <w:r>
        <w:rPr>
          <w:color w:val="231F20"/>
        </w:rPr>
        <w:t>trời</w:t>
      </w:r>
      <w:r>
        <w:rPr>
          <w:color w:val="231F20"/>
          <w:spacing w:val="-11"/>
        </w:rPr>
        <w:t> </w:t>
      </w:r>
      <w:r>
        <w:rPr>
          <w:color w:val="231F20"/>
        </w:rPr>
        <w:t>Ba</w:t>
      </w:r>
      <w:r>
        <w:rPr>
          <w:color w:val="231F20"/>
          <w:spacing w:val="-11"/>
        </w:rPr>
        <w:t> </w:t>
      </w:r>
      <w:r>
        <w:rPr>
          <w:color w:val="231F20"/>
        </w:rPr>
        <w:t>mươi</w:t>
      </w:r>
      <w:r>
        <w:rPr>
          <w:color w:val="231F20"/>
          <w:spacing w:val="-10"/>
        </w:rPr>
        <w:t> </w:t>
      </w:r>
      <w:r>
        <w:rPr>
          <w:color w:val="231F20"/>
        </w:rPr>
        <w:t>ba</w:t>
      </w:r>
      <w:r>
        <w:rPr>
          <w:color w:val="231F20"/>
          <w:spacing w:val="-11"/>
        </w:rPr>
        <w:t> </w:t>
      </w:r>
      <w:r>
        <w:rPr>
          <w:color w:val="231F20"/>
        </w:rPr>
        <w:t>kia,</w:t>
      </w:r>
      <w:r>
        <w:rPr>
          <w:color w:val="231F20"/>
          <w:spacing w:val="-11"/>
        </w:rPr>
        <w:t> </w:t>
      </w:r>
      <w:r>
        <w:rPr>
          <w:color w:val="231F20"/>
        </w:rPr>
        <w:t>hoặc</w:t>
      </w:r>
      <w:r>
        <w:rPr>
          <w:color w:val="231F20"/>
          <w:spacing w:val="-11"/>
        </w:rPr>
        <w:t> </w:t>
      </w:r>
      <w:r>
        <w:rPr>
          <w:color w:val="231F20"/>
        </w:rPr>
        <w:t>có</w:t>
      </w:r>
      <w:r>
        <w:rPr>
          <w:color w:val="231F20"/>
          <w:spacing w:val="-9"/>
        </w:rPr>
        <w:t> </w:t>
      </w:r>
      <w:r>
        <w:rPr>
          <w:color w:val="231F20"/>
        </w:rPr>
        <w:t>chư</w:t>
      </w:r>
      <w:r>
        <w:rPr>
          <w:color w:val="231F20"/>
          <w:spacing w:val="-10"/>
        </w:rPr>
        <w:t> </w:t>
      </w:r>
      <w:r>
        <w:rPr>
          <w:color w:val="231F20"/>
        </w:rPr>
        <w:t>thiên dùng cây Ba-lợi-chất-đa-la, dụ cho A-la-hán. Thế nên khen</w:t>
      </w:r>
      <w:r>
        <w:rPr>
          <w:color w:val="231F20"/>
          <w:spacing w:val="-25"/>
        </w:rPr>
        <w:t> </w:t>
      </w:r>
      <w:r>
        <w:rPr>
          <w:color w:val="231F20"/>
        </w:rPr>
        <w:t>ngợi.</w:t>
      </w:r>
    </w:p>
    <w:p>
      <w:pPr>
        <w:pStyle w:val="BodyText"/>
        <w:spacing w:line="276" w:lineRule="auto"/>
        <w:ind w:left="393" w:right="129"/>
      </w:pPr>
      <w:r>
        <w:rPr>
          <w:color w:val="231F20"/>
        </w:rPr>
        <w:t>Lại</w:t>
      </w:r>
      <w:r>
        <w:rPr>
          <w:color w:val="231F20"/>
          <w:spacing w:val="-19"/>
        </w:rPr>
        <w:t> </w:t>
      </w:r>
      <w:r>
        <w:rPr>
          <w:color w:val="231F20"/>
        </w:rPr>
        <w:t>có</w:t>
      </w:r>
      <w:r>
        <w:rPr>
          <w:color w:val="231F20"/>
          <w:spacing w:val="-18"/>
        </w:rPr>
        <w:t> </w:t>
      </w:r>
      <w:r>
        <w:rPr>
          <w:color w:val="231F20"/>
          <w:spacing w:val="-3"/>
        </w:rPr>
        <w:t>thuyết</w:t>
      </w:r>
      <w:r>
        <w:rPr>
          <w:color w:val="231F20"/>
          <w:spacing w:val="-18"/>
        </w:rPr>
        <w:t> </w:t>
      </w:r>
      <w:r>
        <w:rPr>
          <w:color w:val="231F20"/>
          <w:spacing w:val="-3"/>
        </w:rPr>
        <w:t>nói:</w:t>
      </w:r>
      <w:r>
        <w:rPr>
          <w:color w:val="231F20"/>
          <w:spacing w:val="-24"/>
        </w:rPr>
        <w:t> </w:t>
      </w:r>
      <w:r>
        <w:rPr>
          <w:color w:val="231F20"/>
          <w:spacing w:val="-5"/>
        </w:rPr>
        <w:t>Trời</w:t>
      </w:r>
      <w:r>
        <w:rPr>
          <w:color w:val="231F20"/>
          <w:spacing w:val="-18"/>
        </w:rPr>
        <w:t> </w:t>
      </w:r>
      <w:r>
        <w:rPr>
          <w:color w:val="231F20"/>
        </w:rPr>
        <w:t>Ba</w:t>
      </w:r>
      <w:r>
        <w:rPr>
          <w:color w:val="231F20"/>
          <w:spacing w:val="-18"/>
        </w:rPr>
        <w:t> </w:t>
      </w:r>
      <w:r>
        <w:rPr>
          <w:color w:val="231F20"/>
          <w:spacing w:val="-3"/>
        </w:rPr>
        <w:t>mươi</w:t>
      </w:r>
      <w:r>
        <w:rPr>
          <w:color w:val="231F20"/>
          <w:spacing w:val="-19"/>
        </w:rPr>
        <w:t> </w:t>
      </w:r>
      <w:r>
        <w:rPr>
          <w:color w:val="231F20"/>
        </w:rPr>
        <w:t>ba</w:t>
      </w:r>
      <w:r>
        <w:rPr>
          <w:color w:val="231F20"/>
          <w:spacing w:val="-18"/>
        </w:rPr>
        <w:t> </w:t>
      </w:r>
      <w:r>
        <w:rPr>
          <w:color w:val="231F20"/>
        </w:rPr>
        <w:t>nếu</w:t>
      </w:r>
      <w:r>
        <w:rPr>
          <w:color w:val="231F20"/>
          <w:spacing w:val="-18"/>
        </w:rPr>
        <w:t> </w:t>
      </w:r>
      <w:r>
        <w:rPr>
          <w:color w:val="231F20"/>
          <w:spacing w:val="-3"/>
        </w:rPr>
        <w:t>nghe</w:t>
      </w:r>
      <w:r>
        <w:rPr>
          <w:color w:val="231F20"/>
          <w:spacing w:val="-18"/>
        </w:rPr>
        <w:t> </w:t>
      </w:r>
      <w:r>
        <w:rPr>
          <w:color w:val="231F20"/>
        </w:rPr>
        <w:t>có</w:t>
      </w:r>
      <w:r>
        <w:rPr>
          <w:color w:val="231F20"/>
          <w:spacing w:val="-19"/>
        </w:rPr>
        <w:t> </w:t>
      </w:r>
      <w:r>
        <w:rPr>
          <w:color w:val="231F20"/>
          <w:spacing w:val="-3"/>
        </w:rPr>
        <w:t>nhiều</w:t>
      </w:r>
      <w:r>
        <w:rPr>
          <w:color w:val="231F20"/>
          <w:spacing w:val="-18"/>
        </w:rPr>
        <w:t> </w:t>
      </w:r>
      <w:r>
        <w:rPr>
          <w:color w:val="231F20"/>
          <w:spacing w:val="-3"/>
        </w:rPr>
        <w:t>người</w:t>
      </w:r>
      <w:r>
        <w:rPr>
          <w:color w:val="231F20"/>
          <w:spacing w:val="-18"/>
        </w:rPr>
        <w:t> </w:t>
      </w:r>
      <w:r>
        <w:rPr>
          <w:color w:val="231F20"/>
          <w:spacing w:val="-3"/>
        </w:rPr>
        <w:t>hành việc</w:t>
      </w:r>
      <w:r>
        <w:rPr>
          <w:color w:val="231F20"/>
          <w:spacing w:val="-8"/>
        </w:rPr>
        <w:t> </w:t>
      </w:r>
      <w:r>
        <w:rPr>
          <w:color w:val="231F20"/>
          <w:spacing w:val="-3"/>
        </w:rPr>
        <w:t>thiện,</w:t>
      </w:r>
      <w:r>
        <w:rPr>
          <w:color w:val="231F20"/>
          <w:spacing w:val="-7"/>
        </w:rPr>
        <w:t> </w:t>
      </w:r>
      <w:r>
        <w:rPr>
          <w:color w:val="231F20"/>
        </w:rPr>
        <w:t>thì</w:t>
      </w:r>
      <w:r>
        <w:rPr>
          <w:color w:val="231F20"/>
          <w:spacing w:val="-7"/>
        </w:rPr>
        <w:t> </w:t>
      </w:r>
      <w:r>
        <w:rPr>
          <w:color w:val="231F20"/>
        </w:rPr>
        <w:t>chư</w:t>
      </w:r>
      <w:r>
        <w:rPr>
          <w:color w:val="231F20"/>
          <w:spacing w:val="-7"/>
        </w:rPr>
        <w:t> </w:t>
      </w:r>
      <w:r>
        <w:rPr>
          <w:color w:val="231F20"/>
          <w:spacing w:val="-3"/>
        </w:rPr>
        <w:t>thiên</w:t>
      </w:r>
      <w:r>
        <w:rPr>
          <w:color w:val="231F20"/>
          <w:spacing w:val="-8"/>
        </w:rPr>
        <w:t> </w:t>
      </w:r>
      <w:r>
        <w:rPr>
          <w:color w:val="231F20"/>
        </w:rPr>
        <w:t>ở</w:t>
      </w:r>
      <w:r>
        <w:rPr>
          <w:color w:val="231F20"/>
          <w:spacing w:val="-7"/>
        </w:rPr>
        <w:t> </w:t>
      </w:r>
      <w:r>
        <w:rPr>
          <w:color w:val="231F20"/>
        </w:rPr>
        <w:t>đấy</w:t>
      </w:r>
      <w:r>
        <w:rPr>
          <w:color w:val="231F20"/>
          <w:spacing w:val="-7"/>
        </w:rPr>
        <w:t> </w:t>
      </w:r>
      <w:r>
        <w:rPr>
          <w:color w:val="231F20"/>
        </w:rPr>
        <w:t>đều</w:t>
      </w:r>
      <w:r>
        <w:rPr>
          <w:color w:val="231F20"/>
          <w:spacing w:val="-7"/>
        </w:rPr>
        <w:t> </w:t>
      </w:r>
      <w:r>
        <w:rPr>
          <w:color w:val="231F20"/>
          <w:spacing w:val="-3"/>
        </w:rPr>
        <w:t>hoan</w:t>
      </w:r>
      <w:r>
        <w:rPr>
          <w:color w:val="231F20"/>
          <w:spacing w:val="-8"/>
        </w:rPr>
        <w:t> </w:t>
      </w:r>
      <w:r>
        <w:rPr>
          <w:color w:val="231F20"/>
        </w:rPr>
        <w:t>hỷ.</w:t>
      </w:r>
      <w:r>
        <w:rPr>
          <w:color w:val="231F20"/>
          <w:spacing w:val="-7"/>
        </w:rPr>
        <w:t> </w:t>
      </w:r>
      <w:r>
        <w:rPr>
          <w:color w:val="231F20"/>
        </w:rPr>
        <w:t>Do</w:t>
      </w:r>
      <w:r>
        <w:rPr>
          <w:color w:val="231F20"/>
          <w:spacing w:val="-7"/>
        </w:rPr>
        <w:t> </w:t>
      </w:r>
      <w:r>
        <w:rPr>
          <w:color w:val="231F20"/>
        </w:rPr>
        <w:t>đó</w:t>
      </w:r>
      <w:r>
        <w:rPr>
          <w:color w:val="231F20"/>
          <w:spacing w:val="-7"/>
        </w:rPr>
        <w:t> </w:t>
      </w:r>
      <w:r>
        <w:rPr>
          <w:color w:val="231F20"/>
        </w:rPr>
        <w:t>nên</w:t>
      </w:r>
      <w:r>
        <w:rPr>
          <w:color w:val="231F20"/>
          <w:spacing w:val="-7"/>
        </w:rPr>
        <w:t> </w:t>
      </w:r>
      <w:r>
        <w:rPr>
          <w:color w:val="231F20"/>
          <w:spacing w:val="-3"/>
        </w:rPr>
        <w:t>khen</w:t>
      </w:r>
      <w:r>
        <w:rPr>
          <w:color w:val="231F20"/>
          <w:spacing w:val="-8"/>
        </w:rPr>
        <w:t> </w:t>
      </w:r>
      <w:r>
        <w:rPr>
          <w:color w:val="231F20"/>
          <w:spacing w:val="-3"/>
        </w:rPr>
        <w:t>ngợi.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pPr>
      <w:r>
        <w:rPr>
          <w:color w:val="231F20"/>
        </w:rPr>
        <w:t>Lại có thuyết cho: Trời Ba mươi ba thường dò xét con người, xem có ai hành thiện thì sẽ ủng hộ họ. Thế nên khen ngợi.</w:t>
      </w:r>
    </w:p>
    <w:p>
      <w:pPr>
        <w:pStyle w:val="BodyText"/>
        <w:spacing w:before="108"/>
        <w:ind w:left="677" w:firstLine="0"/>
      </w:pPr>
      <w:r>
        <w:rPr>
          <w:i/>
          <w:color w:val="231F20"/>
        </w:rPr>
        <w:t>Hỏi: </w:t>
      </w:r>
      <w:r>
        <w:rPr>
          <w:color w:val="231F20"/>
        </w:rPr>
        <w:t>Cũng khen ngợi người hữu học không?</w:t>
      </w:r>
    </w:p>
    <w:p>
      <w:pPr>
        <w:pStyle w:val="BodyText"/>
        <w:spacing w:line="271" w:lineRule="auto" w:before="152"/>
        <w:ind w:right="410"/>
      </w:pPr>
      <w:r>
        <w:rPr>
          <w:i/>
          <w:color w:val="231F20"/>
        </w:rPr>
        <w:t>Đáp: </w:t>
      </w:r>
      <w:r>
        <w:rPr>
          <w:color w:val="231F20"/>
        </w:rPr>
        <w:t>Cũng khen ngợi. Như kinh nói: Nếu người thế gian luôn hiếu thảo, phụng dưỡng cha mẹ, thì chư thiên khen ngợi, huống chi là người hữu học.</w:t>
      </w:r>
    </w:p>
    <w:p>
      <w:pPr>
        <w:pStyle w:val="BodyText"/>
        <w:spacing w:line="271" w:lineRule="auto"/>
        <w:ind w:right="412"/>
      </w:pPr>
      <w:r>
        <w:rPr>
          <w:i/>
          <w:color w:val="231F20"/>
        </w:rPr>
        <w:t>Hỏi:</w:t>
      </w:r>
      <w:r>
        <w:rPr>
          <w:i/>
          <w:color w:val="231F20"/>
          <w:spacing w:val="-10"/>
        </w:rPr>
        <w:t> </w:t>
      </w:r>
      <w:r>
        <w:rPr>
          <w:color w:val="231F20"/>
        </w:rPr>
        <w:t>Nếu</w:t>
      </w:r>
      <w:r>
        <w:rPr>
          <w:color w:val="231F20"/>
          <w:spacing w:val="-9"/>
        </w:rPr>
        <w:t> </w:t>
      </w:r>
      <w:r>
        <w:rPr>
          <w:color w:val="231F20"/>
        </w:rPr>
        <w:t>như</w:t>
      </w:r>
      <w:r>
        <w:rPr>
          <w:color w:val="231F20"/>
          <w:spacing w:val="-10"/>
        </w:rPr>
        <w:t> </w:t>
      </w:r>
      <w:r>
        <w:rPr>
          <w:color w:val="231F20"/>
        </w:rPr>
        <w:t>vậy</w:t>
      </w:r>
      <w:r>
        <w:rPr>
          <w:color w:val="231F20"/>
          <w:spacing w:val="-9"/>
        </w:rPr>
        <w:t> </w:t>
      </w:r>
      <w:r>
        <w:rPr>
          <w:color w:val="231F20"/>
        </w:rPr>
        <w:t>thì</w:t>
      </w:r>
      <w:r>
        <w:rPr>
          <w:color w:val="231F20"/>
          <w:spacing w:val="-10"/>
        </w:rPr>
        <w:t> </w:t>
      </w:r>
      <w:r>
        <w:rPr>
          <w:color w:val="231F20"/>
        </w:rPr>
        <w:t>vì</w:t>
      </w:r>
      <w:r>
        <w:rPr>
          <w:color w:val="231F20"/>
          <w:spacing w:val="-9"/>
        </w:rPr>
        <w:t> </w:t>
      </w:r>
      <w:r>
        <w:rPr>
          <w:color w:val="231F20"/>
        </w:rPr>
        <w:t>sao</w:t>
      </w:r>
      <w:r>
        <w:rPr>
          <w:color w:val="231F20"/>
          <w:spacing w:val="-10"/>
        </w:rPr>
        <w:t> </w:t>
      </w:r>
      <w:r>
        <w:rPr>
          <w:color w:val="231F20"/>
        </w:rPr>
        <w:t>chỉ</w:t>
      </w:r>
      <w:r>
        <w:rPr>
          <w:color w:val="231F20"/>
          <w:spacing w:val="-9"/>
        </w:rPr>
        <w:t> </w:t>
      </w:r>
      <w:r>
        <w:rPr>
          <w:color w:val="231F20"/>
        </w:rPr>
        <w:t>nói</w:t>
      </w:r>
      <w:r>
        <w:rPr>
          <w:color w:val="231F20"/>
          <w:spacing w:val="-10"/>
        </w:rPr>
        <w:t> </w:t>
      </w:r>
      <w:r>
        <w:rPr>
          <w:color w:val="231F20"/>
        </w:rPr>
        <w:t>người</w:t>
      </w:r>
      <w:r>
        <w:rPr>
          <w:color w:val="231F20"/>
          <w:spacing w:val="-9"/>
        </w:rPr>
        <w:t> </w:t>
      </w:r>
      <w:r>
        <w:rPr>
          <w:color w:val="231F20"/>
        </w:rPr>
        <w:t>dứt</w:t>
      </w:r>
      <w:r>
        <w:rPr>
          <w:color w:val="231F20"/>
          <w:spacing w:val="-10"/>
        </w:rPr>
        <w:t> </w:t>
      </w:r>
      <w:r>
        <w:rPr>
          <w:color w:val="231F20"/>
        </w:rPr>
        <w:t>hết</w:t>
      </w:r>
      <w:r>
        <w:rPr>
          <w:color w:val="231F20"/>
          <w:spacing w:val="-9"/>
        </w:rPr>
        <w:t> </w:t>
      </w:r>
      <w:r>
        <w:rPr>
          <w:color w:val="231F20"/>
        </w:rPr>
        <w:t>lậu</w:t>
      </w:r>
      <w:r>
        <w:rPr>
          <w:color w:val="231F20"/>
          <w:spacing w:val="-10"/>
        </w:rPr>
        <w:t> </w:t>
      </w:r>
      <w:r>
        <w:rPr>
          <w:color w:val="231F20"/>
        </w:rPr>
        <w:t>không</w:t>
      </w:r>
      <w:r>
        <w:rPr>
          <w:color w:val="231F20"/>
          <w:spacing w:val="-9"/>
        </w:rPr>
        <w:t> </w:t>
      </w:r>
      <w:r>
        <w:rPr>
          <w:color w:val="231F20"/>
        </w:rPr>
        <w:t>nói người hữu học?</w:t>
      </w:r>
    </w:p>
    <w:p>
      <w:pPr>
        <w:pStyle w:val="BodyText"/>
        <w:ind w:left="677" w:firstLine="0"/>
      </w:pPr>
      <w:r>
        <w:rPr>
          <w:i/>
          <w:color w:val="231F20"/>
        </w:rPr>
        <w:t>Đáp: </w:t>
      </w:r>
      <w:r>
        <w:rPr>
          <w:color w:val="231F20"/>
        </w:rPr>
        <w:t>Do sự tối thắng, cho đến nói rộng.</w:t>
      </w:r>
    </w:p>
    <w:p>
      <w:pPr>
        <w:pStyle w:val="BodyText"/>
        <w:spacing w:line="271" w:lineRule="auto" w:before="152"/>
        <w:ind w:right="411"/>
      </w:pPr>
      <w:r>
        <w:rPr>
          <w:color w:val="231F20"/>
        </w:rPr>
        <w:t>Lại có thuyết nói: Vì lấy thời gian cây Ba-lợi-chất-đa-la sum suê, hoa nở rộ làm dụ.</w:t>
      </w:r>
    </w:p>
    <w:p>
      <w:pPr>
        <w:pStyle w:val="BodyText"/>
        <w:spacing w:line="271" w:lineRule="auto"/>
        <w:ind w:right="410"/>
      </w:pPr>
      <w:r>
        <w:rPr>
          <w:color w:val="231F20"/>
        </w:rPr>
        <w:t>Lại có thuyết cho: Do người dứt hết lậu, tức nên thọ nhận sự cúng dường, không xen lẫn với lỗi lầm tai hại, không có tội, không có ngờ vực, oán hận. Thế nên khen ngợi.</w:t>
      </w:r>
    </w:p>
    <w:p>
      <w:pPr>
        <w:pStyle w:val="BodyText"/>
        <w:spacing w:line="271" w:lineRule="auto" w:before="113"/>
        <w:ind w:right="410"/>
      </w:pPr>
      <w:r>
        <w:rPr>
          <w:color w:val="231F20"/>
        </w:rPr>
        <w:t>Lại có thuyết nêu: Nếu thế gian có A-la-hán, thì chư thiên tăng nhiều, nẻo ác giảm thiểu. Vì thế nên khen ngợi. Cũng như vua sáng trị nước thì dân chúng ngay thẳng tăng nhiều. Người dứt hết lậu kia cũng như thế.</w:t>
      </w:r>
    </w:p>
    <w:p>
      <w:pPr>
        <w:pStyle w:val="BodyText"/>
        <w:spacing w:line="271" w:lineRule="auto" w:before="115"/>
        <w:ind w:right="411"/>
      </w:pPr>
      <w:r>
        <w:rPr>
          <w:color w:val="231F20"/>
        </w:rPr>
        <w:t>Lại</w:t>
      </w:r>
      <w:r>
        <w:rPr>
          <w:color w:val="231F20"/>
          <w:spacing w:val="-4"/>
        </w:rPr>
        <w:t> </w:t>
      </w:r>
      <w:r>
        <w:rPr>
          <w:color w:val="231F20"/>
        </w:rPr>
        <w:t>có</w:t>
      </w:r>
      <w:r>
        <w:rPr>
          <w:color w:val="231F20"/>
          <w:spacing w:val="-4"/>
        </w:rPr>
        <w:t> </w:t>
      </w:r>
      <w:r>
        <w:rPr>
          <w:color w:val="231F20"/>
        </w:rPr>
        <w:t>thuyết</w:t>
      </w:r>
      <w:r>
        <w:rPr>
          <w:color w:val="231F20"/>
          <w:spacing w:val="-4"/>
        </w:rPr>
        <w:t> </w:t>
      </w:r>
      <w:r>
        <w:rPr>
          <w:color w:val="231F20"/>
        </w:rPr>
        <w:t>nói:</w:t>
      </w:r>
      <w:r>
        <w:rPr>
          <w:color w:val="231F20"/>
          <w:spacing w:val="-4"/>
        </w:rPr>
        <w:t> </w:t>
      </w:r>
      <w:r>
        <w:rPr>
          <w:color w:val="231F20"/>
        </w:rPr>
        <w:t>Nếu</w:t>
      </w:r>
      <w:r>
        <w:rPr>
          <w:color w:val="231F20"/>
          <w:spacing w:val="-4"/>
        </w:rPr>
        <w:t> </w:t>
      </w:r>
      <w:r>
        <w:rPr>
          <w:color w:val="231F20"/>
        </w:rPr>
        <w:t>thế</w:t>
      </w:r>
      <w:r>
        <w:rPr>
          <w:color w:val="231F20"/>
          <w:spacing w:val="-3"/>
        </w:rPr>
        <w:t> </w:t>
      </w:r>
      <w:r>
        <w:rPr>
          <w:color w:val="231F20"/>
        </w:rPr>
        <w:t>gian</w:t>
      </w:r>
      <w:r>
        <w:rPr>
          <w:color w:val="231F20"/>
          <w:spacing w:val="-4"/>
        </w:rPr>
        <w:t> </w:t>
      </w:r>
      <w:r>
        <w:rPr>
          <w:color w:val="231F20"/>
        </w:rPr>
        <w:t>có</w:t>
      </w:r>
      <w:r>
        <w:rPr>
          <w:color w:val="231F20"/>
          <w:spacing w:val="-18"/>
        </w:rPr>
        <w:t> </w:t>
      </w:r>
      <w:r>
        <w:rPr>
          <w:color w:val="231F20"/>
        </w:rPr>
        <w:t>A-la-hán,</w:t>
      </w:r>
      <w:r>
        <w:rPr>
          <w:color w:val="231F20"/>
          <w:spacing w:val="-4"/>
        </w:rPr>
        <w:t> </w:t>
      </w:r>
      <w:r>
        <w:rPr>
          <w:color w:val="231F20"/>
        </w:rPr>
        <w:t>thì</w:t>
      </w:r>
      <w:r>
        <w:rPr>
          <w:color w:val="231F20"/>
          <w:spacing w:val="-3"/>
        </w:rPr>
        <w:t> </w:t>
      </w:r>
      <w:r>
        <w:rPr>
          <w:color w:val="231F20"/>
        </w:rPr>
        <w:t>chư</w:t>
      </w:r>
      <w:r>
        <w:rPr>
          <w:color w:val="231F20"/>
          <w:spacing w:val="-4"/>
        </w:rPr>
        <w:t> </w:t>
      </w:r>
      <w:r>
        <w:rPr>
          <w:color w:val="231F20"/>
        </w:rPr>
        <w:t>thiên</w:t>
      </w:r>
      <w:r>
        <w:rPr>
          <w:color w:val="231F20"/>
          <w:spacing w:val="-4"/>
        </w:rPr>
        <w:t> </w:t>
      </w:r>
      <w:r>
        <w:rPr>
          <w:color w:val="231F20"/>
        </w:rPr>
        <w:t>thêm nhiều, chúng A-tu-la giảm thiểu. Như lúc mặt trăng tròn, nước nơi biển cả tăng. Sự việc kia cũng như</w:t>
      </w:r>
      <w:r>
        <w:rPr>
          <w:color w:val="231F20"/>
          <w:spacing w:val="-2"/>
        </w:rPr>
        <w:t> </w:t>
      </w:r>
      <w:r>
        <w:rPr>
          <w:color w:val="231F20"/>
        </w:rPr>
        <w:t>thế.</w:t>
      </w:r>
    </w:p>
    <w:p>
      <w:pPr>
        <w:pStyle w:val="BodyText"/>
        <w:spacing w:line="271" w:lineRule="auto" w:before="113"/>
        <w:ind w:right="410"/>
      </w:pPr>
      <w:r>
        <w:rPr>
          <w:color w:val="231F20"/>
        </w:rPr>
        <w:t>Lại có thuyết cho: Nếu thế gian có A-la-hán, thì lúc chư thiên cùng</w:t>
      </w:r>
      <w:r>
        <w:rPr>
          <w:color w:val="231F20"/>
          <w:spacing w:val="-8"/>
        </w:rPr>
        <w:t> </w:t>
      </w:r>
      <w:r>
        <w:rPr>
          <w:color w:val="231F20"/>
        </w:rPr>
        <w:t>với</w:t>
      </w:r>
      <w:r>
        <w:rPr>
          <w:color w:val="231F20"/>
          <w:spacing w:val="-23"/>
        </w:rPr>
        <w:t> </w:t>
      </w:r>
      <w:r>
        <w:rPr>
          <w:color w:val="231F20"/>
        </w:rPr>
        <w:t>A-tu-la</w:t>
      </w:r>
      <w:r>
        <w:rPr>
          <w:color w:val="231F20"/>
          <w:spacing w:val="-8"/>
        </w:rPr>
        <w:t> </w:t>
      </w:r>
      <w:r>
        <w:rPr>
          <w:color w:val="231F20"/>
        </w:rPr>
        <w:t>đánh</w:t>
      </w:r>
      <w:r>
        <w:rPr>
          <w:color w:val="231F20"/>
          <w:spacing w:val="-9"/>
        </w:rPr>
        <w:t> </w:t>
      </w:r>
      <w:r>
        <w:rPr>
          <w:color w:val="231F20"/>
        </w:rPr>
        <w:t>nhau</w:t>
      </w:r>
      <w:r>
        <w:rPr>
          <w:color w:val="231F20"/>
          <w:spacing w:val="-9"/>
        </w:rPr>
        <w:t> </w:t>
      </w:r>
      <w:r>
        <w:rPr>
          <w:color w:val="231F20"/>
        </w:rPr>
        <w:t>sẽ</w:t>
      </w:r>
      <w:r>
        <w:rPr>
          <w:color w:val="231F20"/>
          <w:spacing w:val="-8"/>
        </w:rPr>
        <w:t> </w:t>
      </w:r>
      <w:r>
        <w:rPr>
          <w:color w:val="231F20"/>
        </w:rPr>
        <w:t>thắng.</w:t>
      </w:r>
      <w:r>
        <w:rPr>
          <w:color w:val="231F20"/>
          <w:spacing w:val="-9"/>
        </w:rPr>
        <w:t> </w:t>
      </w:r>
      <w:r>
        <w:rPr>
          <w:color w:val="231F20"/>
        </w:rPr>
        <w:t>Như</w:t>
      </w:r>
      <w:r>
        <w:rPr>
          <w:color w:val="231F20"/>
          <w:spacing w:val="-9"/>
        </w:rPr>
        <w:t> </w:t>
      </w:r>
      <w:r>
        <w:rPr>
          <w:color w:val="231F20"/>
        </w:rPr>
        <w:t>thiên</w:t>
      </w:r>
      <w:r>
        <w:rPr>
          <w:color w:val="231F20"/>
          <w:spacing w:val="-8"/>
        </w:rPr>
        <w:t> </w:t>
      </w:r>
      <w:r>
        <w:rPr>
          <w:color w:val="231F20"/>
        </w:rPr>
        <w:t>tử</w:t>
      </w:r>
      <w:r>
        <w:rPr>
          <w:color w:val="231F20"/>
          <w:spacing w:val="-8"/>
        </w:rPr>
        <w:t> </w:t>
      </w:r>
      <w:r>
        <w:rPr>
          <w:color w:val="231F20"/>
        </w:rPr>
        <w:t>kiến</w:t>
      </w:r>
      <w:r>
        <w:rPr>
          <w:color w:val="231F20"/>
          <w:spacing w:val="-9"/>
        </w:rPr>
        <w:t> </w:t>
      </w:r>
      <w:r>
        <w:rPr>
          <w:color w:val="231F20"/>
        </w:rPr>
        <w:t>thiện</w:t>
      </w:r>
      <w:r>
        <w:rPr>
          <w:color w:val="231F20"/>
          <w:spacing w:val="-8"/>
        </w:rPr>
        <w:t> </w:t>
      </w:r>
      <w:r>
        <w:rPr>
          <w:color w:val="231F20"/>
        </w:rPr>
        <w:t>tinh</w:t>
      </w:r>
      <w:r>
        <w:rPr>
          <w:color w:val="231F20"/>
          <w:spacing w:val="-9"/>
        </w:rPr>
        <w:t> </w:t>
      </w:r>
      <w:r>
        <w:rPr>
          <w:color w:val="231F20"/>
        </w:rPr>
        <w:t>tấn thì chư thiên chiến thắng. Sự việc kia cũng như</w:t>
      </w:r>
      <w:r>
        <w:rPr>
          <w:color w:val="231F20"/>
          <w:spacing w:val="-2"/>
        </w:rPr>
        <w:t> </w:t>
      </w:r>
      <w:r>
        <w:rPr>
          <w:color w:val="231F20"/>
        </w:rPr>
        <w:t>thế.</w:t>
      </w:r>
    </w:p>
    <w:p>
      <w:pPr>
        <w:pStyle w:val="BodyText"/>
        <w:spacing w:line="271" w:lineRule="auto"/>
        <w:ind w:right="411"/>
      </w:pPr>
      <w:r>
        <w:rPr>
          <w:color w:val="231F20"/>
        </w:rPr>
        <w:t>Lại</w:t>
      </w:r>
      <w:r>
        <w:rPr>
          <w:color w:val="231F20"/>
          <w:spacing w:val="-14"/>
        </w:rPr>
        <w:t> </w:t>
      </w:r>
      <w:r>
        <w:rPr>
          <w:color w:val="231F20"/>
        </w:rPr>
        <w:t>có</w:t>
      </w:r>
      <w:r>
        <w:rPr>
          <w:color w:val="231F20"/>
          <w:spacing w:val="-14"/>
        </w:rPr>
        <w:t> </w:t>
      </w:r>
      <w:r>
        <w:rPr>
          <w:color w:val="231F20"/>
        </w:rPr>
        <w:t>thuyết</w:t>
      </w:r>
      <w:r>
        <w:rPr>
          <w:color w:val="231F20"/>
          <w:spacing w:val="-14"/>
        </w:rPr>
        <w:t> </w:t>
      </w:r>
      <w:r>
        <w:rPr>
          <w:color w:val="231F20"/>
        </w:rPr>
        <w:t>nêu:</w:t>
      </w:r>
      <w:r>
        <w:rPr>
          <w:color w:val="231F20"/>
          <w:spacing w:val="-13"/>
        </w:rPr>
        <w:t> </w:t>
      </w:r>
      <w:r>
        <w:rPr>
          <w:color w:val="231F20"/>
        </w:rPr>
        <w:t>Nếu</w:t>
      </w:r>
      <w:r>
        <w:rPr>
          <w:color w:val="231F20"/>
          <w:spacing w:val="-14"/>
        </w:rPr>
        <w:t> </w:t>
      </w:r>
      <w:r>
        <w:rPr>
          <w:color w:val="231F20"/>
        </w:rPr>
        <w:t>thế</w:t>
      </w:r>
      <w:r>
        <w:rPr>
          <w:color w:val="231F20"/>
          <w:spacing w:val="-14"/>
        </w:rPr>
        <w:t> </w:t>
      </w:r>
      <w:r>
        <w:rPr>
          <w:color w:val="231F20"/>
        </w:rPr>
        <w:t>gian</w:t>
      </w:r>
      <w:r>
        <w:rPr>
          <w:color w:val="231F20"/>
          <w:spacing w:val="-14"/>
        </w:rPr>
        <w:t> </w:t>
      </w:r>
      <w:r>
        <w:rPr>
          <w:color w:val="231F20"/>
        </w:rPr>
        <w:t>có</w:t>
      </w:r>
      <w:r>
        <w:rPr>
          <w:color w:val="231F20"/>
          <w:spacing w:val="-27"/>
        </w:rPr>
        <w:t> </w:t>
      </w:r>
      <w:r>
        <w:rPr>
          <w:color w:val="231F20"/>
        </w:rPr>
        <w:t>A-la-hán,</w:t>
      </w:r>
      <w:r>
        <w:rPr>
          <w:color w:val="231F20"/>
          <w:spacing w:val="-14"/>
        </w:rPr>
        <w:t> </w:t>
      </w:r>
      <w:r>
        <w:rPr>
          <w:color w:val="231F20"/>
        </w:rPr>
        <w:t>thì</w:t>
      </w:r>
      <w:r>
        <w:rPr>
          <w:color w:val="231F20"/>
          <w:spacing w:val="-14"/>
        </w:rPr>
        <w:t> </w:t>
      </w:r>
      <w:r>
        <w:rPr>
          <w:color w:val="231F20"/>
        </w:rPr>
        <w:t>oai</w:t>
      </w:r>
      <w:r>
        <w:rPr>
          <w:color w:val="231F20"/>
          <w:spacing w:val="-14"/>
        </w:rPr>
        <w:t> </w:t>
      </w:r>
      <w:r>
        <w:rPr>
          <w:color w:val="231F20"/>
        </w:rPr>
        <w:t>đức</w:t>
      </w:r>
      <w:r>
        <w:rPr>
          <w:color w:val="231F20"/>
          <w:spacing w:val="-13"/>
        </w:rPr>
        <w:t> </w:t>
      </w:r>
      <w:r>
        <w:rPr>
          <w:color w:val="231F20"/>
        </w:rPr>
        <w:t>của</w:t>
      </w:r>
      <w:r>
        <w:rPr>
          <w:color w:val="231F20"/>
          <w:spacing w:val="-14"/>
        </w:rPr>
        <w:t> </w:t>
      </w:r>
      <w:r>
        <w:rPr>
          <w:color w:val="231F20"/>
        </w:rPr>
        <w:t>chư thiên sinh sau vượt hơn oai đức của chư thiên sinh trước. Vì thế nên khen ngợi. Như dùng gạo đường thí cho thì hơn người thí ở ngả tư đường. Sự việc kia cũng như</w:t>
      </w:r>
      <w:r>
        <w:rPr>
          <w:color w:val="231F20"/>
          <w:spacing w:val="-2"/>
        </w:rPr>
        <w:t> </w:t>
      </w:r>
      <w:r>
        <w:rPr>
          <w:color w:val="231F20"/>
        </w:rPr>
        <w:t>thế.</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7"/>
      </w:pPr>
      <w:r>
        <w:rPr>
          <w:color w:val="231F20"/>
        </w:rPr>
        <w:t>Lại có thuyết nói: Nếu thế gian có A-la-hán, thì dùng một ít thức ăn thí cho, được sinh lên cõi trời. Vì thế nên khen ngợi. Như Tôn</w:t>
      </w:r>
      <w:r>
        <w:rPr>
          <w:color w:val="231F20"/>
          <w:spacing w:val="-9"/>
        </w:rPr>
        <w:t> </w:t>
      </w:r>
      <w:r>
        <w:rPr>
          <w:color w:val="231F20"/>
        </w:rPr>
        <w:t>giả</w:t>
      </w:r>
      <w:r>
        <w:rPr>
          <w:color w:val="231F20"/>
          <w:spacing w:val="-8"/>
        </w:rPr>
        <w:t> </w:t>
      </w:r>
      <w:r>
        <w:rPr>
          <w:color w:val="231F20"/>
        </w:rPr>
        <w:t>Ma</w:t>
      </w:r>
      <w:r>
        <w:rPr>
          <w:color w:val="231F20"/>
          <w:spacing w:val="-8"/>
        </w:rPr>
        <w:t> </w:t>
      </w:r>
      <w:r>
        <w:rPr>
          <w:color w:val="231F20"/>
        </w:rPr>
        <w:t>ha</w:t>
      </w:r>
      <w:r>
        <w:rPr>
          <w:color w:val="231F20"/>
          <w:spacing w:val="-8"/>
        </w:rPr>
        <w:t> </w:t>
      </w:r>
      <w:r>
        <w:rPr>
          <w:color w:val="231F20"/>
        </w:rPr>
        <w:t>Ca-diếp</w:t>
      </w:r>
      <w:r>
        <w:rPr>
          <w:color w:val="231F20"/>
          <w:spacing w:val="-8"/>
        </w:rPr>
        <w:t> </w:t>
      </w:r>
      <w:r>
        <w:rPr>
          <w:color w:val="231F20"/>
        </w:rPr>
        <w:t>dùng</w:t>
      </w:r>
      <w:r>
        <w:rPr>
          <w:color w:val="231F20"/>
          <w:spacing w:val="-8"/>
        </w:rPr>
        <w:t> </w:t>
      </w:r>
      <w:r>
        <w:rPr>
          <w:color w:val="231F20"/>
        </w:rPr>
        <w:t>một</w:t>
      </w:r>
      <w:r>
        <w:rPr>
          <w:color w:val="231F20"/>
          <w:spacing w:val="-8"/>
        </w:rPr>
        <w:t> </w:t>
      </w:r>
      <w:r>
        <w:rPr>
          <w:color w:val="231F20"/>
        </w:rPr>
        <w:t>bát</w:t>
      </w:r>
      <w:r>
        <w:rPr>
          <w:color w:val="231F20"/>
          <w:spacing w:val="-8"/>
        </w:rPr>
        <w:t> </w:t>
      </w:r>
      <w:r>
        <w:rPr>
          <w:color w:val="231F20"/>
        </w:rPr>
        <w:t>cơm</w:t>
      </w:r>
      <w:r>
        <w:rPr>
          <w:color w:val="231F20"/>
          <w:spacing w:val="-8"/>
        </w:rPr>
        <w:t> </w:t>
      </w:r>
      <w:r>
        <w:rPr>
          <w:color w:val="231F20"/>
        </w:rPr>
        <w:t>nấu</w:t>
      </w:r>
      <w:r>
        <w:rPr>
          <w:color w:val="231F20"/>
          <w:spacing w:val="-8"/>
        </w:rPr>
        <w:t> </w:t>
      </w:r>
      <w:r>
        <w:rPr>
          <w:color w:val="231F20"/>
        </w:rPr>
        <w:t>bằng</w:t>
      </w:r>
      <w:r>
        <w:rPr>
          <w:color w:val="231F20"/>
          <w:spacing w:val="-8"/>
        </w:rPr>
        <w:t> </w:t>
      </w:r>
      <w:r>
        <w:rPr>
          <w:color w:val="231F20"/>
        </w:rPr>
        <w:t>gạo</w:t>
      </w:r>
      <w:r>
        <w:rPr>
          <w:color w:val="231F20"/>
          <w:spacing w:val="-8"/>
        </w:rPr>
        <w:t> </w:t>
      </w:r>
      <w:r>
        <w:rPr>
          <w:color w:val="231F20"/>
        </w:rPr>
        <w:t>xấu.</w:t>
      </w:r>
      <w:r>
        <w:rPr>
          <w:color w:val="231F20"/>
          <w:spacing w:val="-12"/>
        </w:rPr>
        <w:t> </w:t>
      </w:r>
      <w:r>
        <w:rPr>
          <w:color w:val="231F20"/>
        </w:rPr>
        <w:t>Tôn</w:t>
      </w:r>
      <w:r>
        <w:rPr>
          <w:color w:val="231F20"/>
          <w:spacing w:val="-8"/>
        </w:rPr>
        <w:t> </w:t>
      </w:r>
      <w:r>
        <w:rPr>
          <w:color w:val="231F20"/>
        </w:rPr>
        <w:t>giả A-ni-lô-đầu dùng một bữa ăn thí cho. Sự việc kia cũng như</w:t>
      </w:r>
      <w:r>
        <w:rPr>
          <w:color w:val="231F20"/>
          <w:spacing w:val="-9"/>
        </w:rPr>
        <w:t> </w:t>
      </w:r>
      <w:r>
        <w:rPr>
          <w:color w:val="231F20"/>
        </w:rPr>
        <w:t>thế.</w:t>
      </w:r>
    </w:p>
    <w:p>
      <w:pPr>
        <w:pStyle w:val="BodyText"/>
        <w:spacing w:line="271" w:lineRule="auto"/>
        <w:ind w:left="393" w:right="129"/>
      </w:pPr>
      <w:r>
        <w:rPr>
          <w:color w:val="231F20"/>
        </w:rPr>
        <w:t>Lại</w:t>
      </w:r>
      <w:r>
        <w:rPr>
          <w:color w:val="231F20"/>
          <w:spacing w:val="-11"/>
        </w:rPr>
        <w:t> </w:t>
      </w:r>
      <w:r>
        <w:rPr>
          <w:color w:val="231F20"/>
        </w:rPr>
        <w:t>có</w:t>
      </w:r>
      <w:r>
        <w:rPr>
          <w:color w:val="231F20"/>
          <w:spacing w:val="-10"/>
        </w:rPr>
        <w:t> </w:t>
      </w:r>
      <w:r>
        <w:rPr>
          <w:color w:val="231F20"/>
          <w:spacing w:val="-3"/>
        </w:rPr>
        <w:t>thuyết</w:t>
      </w:r>
      <w:r>
        <w:rPr>
          <w:color w:val="231F20"/>
          <w:spacing w:val="-10"/>
        </w:rPr>
        <w:t> </w:t>
      </w:r>
      <w:r>
        <w:rPr>
          <w:color w:val="231F20"/>
          <w:spacing w:val="-3"/>
        </w:rPr>
        <w:t>cho:</w:t>
      </w:r>
      <w:r>
        <w:rPr>
          <w:color w:val="231F20"/>
          <w:spacing w:val="-10"/>
        </w:rPr>
        <w:t> </w:t>
      </w:r>
      <w:r>
        <w:rPr>
          <w:color w:val="231F20"/>
        </w:rPr>
        <w:t>Nếu</w:t>
      </w:r>
      <w:r>
        <w:rPr>
          <w:color w:val="231F20"/>
          <w:spacing w:val="-12"/>
        </w:rPr>
        <w:t> </w:t>
      </w:r>
      <w:r>
        <w:rPr>
          <w:color w:val="231F20"/>
        </w:rPr>
        <w:t>thế</w:t>
      </w:r>
      <w:r>
        <w:rPr>
          <w:color w:val="231F20"/>
          <w:spacing w:val="-10"/>
        </w:rPr>
        <w:t> </w:t>
      </w:r>
      <w:r>
        <w:rPr>
          <w:color w:val="231F20"/>
          <w:spacing w:val="-3"/>
        </w:rPr>
        <w:t>gian</w:t>
      </w:r>
      <w:r>
        <w:rPr>
          <w:color w:val="231F20"/>
          <w:spacing w:val="-10"/>
        </w:rPr>
        <w:t> </w:t>
      </w:r>
      <w:r>
        <w:rPr>
          <w:color w:val="231F20"/>
        </w:rPr>
        <w:t>có</w:t>
      </w:r>
      <w:r>
        <w:rPr>
          <w:color w:val="231F20"/>
          <w:spacing w:val="-25"/>
        </w:rPr>
        <w:t> </w:t>
      </w:r>
      <w:r>
        <w:rPr>
          <w:color w:val="231F20"/>
          <w:spacing w:val="-3"/>
        </w:rPr>
        <w:t>A-la-hán,</w:t>
      </w:r>
      <w:r>
        <w:rPr>
          <w:color w:val="231F20"/>
          <w:spacing w:val="-12"/>
        </w:rPr>
        <w:t> </w:t>
      </w:r>
      <w:r>
        <w:rPr>
          <w:color w:val="231F20"/>
          <w:spacing w:val="-3"/>
        </w:rPr>
        <w:t>người</w:t>
      </w:r>
      <w:r>
        <w:rPr>
          <w:color w:val="231F20"/>
          <w:spacing w:val="-10"/>
        </w:rPr>
        <w:t> </w:t>
      </w:r>
      <w:r>
        <w:rPr>
          <w:color w:val="231F20"/>
          <w:spacing w:val="-3"/>
        </w:rPr>
        <w:t>trông</w:t>
      </w:r>
      <w:r>
        <w:rPr>
          <w:color w:val="231F20"/>
          <w:spacing w:val="-10"/>
        </w:rPr>
        <w:t> </w:t>
      </w:r>
      <w:r>
        <w:rPr>
          <w:color w:val="231F20"/>
          <w:spacing w:val="-3"/>
        </w:rPr>
        <w:t>thấy</w:t>
      </w:r>
      <w:r>
        <w:rPr>
          <w:color w:val="231F20"/>
          <w:spacing w:val="-10"/>
        </w:rPr>
        <w:t> </w:t>
      </w:r>
      <w:r>
        <w:rPr>
          <w:color w:val="231F20"/>
          <w:spacing w:val="-3"/>
        </w:rPr>
        <w:t>có </w:t>
      </w:r>
      <w:r>
        <w:rPr>
          <w:color w:val="231F20"/>
        </w:rPr>
        <w:t>thể</w:t>
      </w:r>
      <w:r>
        <w:rPr>
          <w:color w:val="231F20"/>
          <w:spacing w:val="-8"/>
        </w:rPr>
        <w:t> </w:t>
      </w:r>
      <w:r>
        <w:rPr>
          <w:color w:val="231F20"/>
          <w:spacing w:val="-3"/>
        </w:rPr>
        <w:t>sinh</w:t>
      </w:r>
      <w:r>
        <w:rPr>
          <w:color w:val="231F20"/>
          <w:spacing w:val="-8"/>
        </w:rPr>
        <w:t> </w:t>
      </w:r>
      <w:r>
        <w:rPr>
          <w:color w:val="231F20"/>
        </w:rPr>
        <w:t>tâm</w:t>
      </w:r>
      <w:r>
        <w:rPr>
          <w:color w:val="231F20"/>
          <w:spacing w:val="-8"/>
        </w:rPr>
        <w:t> </w:t>
      </w:r>
      <w:r>
        <w:rPr>
          <w:color w:val="231F20"/>
          <w:spacing w:val="-3"/>
        </w:rPr>
        <w:t>kính</w:t>
      </w:r>
      <w:r>
        <w:rPr>
          <w:color w:val="231F20"/>
          <w:spacing w:val="-8"/>
        </w:rPr>
        <w:t> </w:t>
      </w:r>
      <w:r>
        <w:rPr>
          <w:color w:val="231F20"/>
          <w:spacing w:val="-3"/>
        </w:rPr>
        <w:t>tin,</w:t>
      </w:r>
      <w:r>
        <w:rPr>
          <w:color w:val="231F20"/>
          <w:spacing w:val="-7"/>
        </w:rPr>
        <w:t> </w:t>
      </w:r>
      <w:r>
        <w:rPr>
          <w:color w:val="231F20"/>
        </w:rPr>
        <w:t>sẽ</w:t>
      </w:r>
      <w:r>
        <w:rPr>
          <w:color w:val="231F20"/>
          <w:spacing w:val="-8"/>
        </w:rPr>
        <w:t> </w:t>
      </w:r>
      <w:r>
        <w:rPr>
          <w:color w:val="231F20"/>
          <w:spacing w:val="-3"/>
        </w:rPr>
        <w:t>được</w:t>
      </w:r>
      <w:r>
        <w:rPr>
          <w:color w:val="231F20"/>
          <w:spacing w:val="-8"/>
        </w:rPr>
        <w:t> </w:t>
      </w:r>
      <w:r>
        <w:rPr>
          <w:color w:val="231F20"/>
          <w:spacing w:val="-3"/>
        </w:rPr>
        <w:t>sinh</w:t>
      </w:r>
      <w:r>
        <w:rPr>
          <w:color w:val="231F20"/>
          <w:spacing w:val="-8"/>
        </w:rPr>
        <w:t> </w:t>
      </w:r>
      <w:r>
        <w:rPr>
          <w:color w:val="231F20"/>
        </w:rPr>
        <w:t>lên</w:t>
      </w:r>
      <w:r>
        <w:rPr>
          <w:color w:val="231F20"/>
          <w:spacing w:val="-7"/>
        </w:rPr>
        <w:t> </w:t>
      </w:r>
      <w:r>
        <w:rPr>
          <w:color w:val="231F20"/>
          <w:spacing w:val="-3"/>
        </w:rPr>
        <w:t>trời.</w:t>
      </w:r>
      <w:r>
        <w:rPr>
          <w:color w:val="231F20"/>
          <w:spacing w:val="-13"/>
        </w:rPr>
        <w:t> </w:t>
      </w:r>
      <w:r>
        <w:rPr>
          <w:color w:val="231F20"/>
        </w:rPr>
        <w:t>Vì</w:t>
      </w:r>
      <w:r>
        <w:rPr>
          <w:color w:val="231F20"/>
          <w:spacing w:val="-8"/>
        </w:rPr>
        <w:t> </w:t>
      </w:r>
      <w:r>
        <w:rPr>
          <w:color w:val="231F20"/>
        </w:rPr>
        <w:t>thế</w:t>
      </w:r>
      <w:r>
        <w:rPr>
          <w:color w:val="231F20"/>
          <w:spacing w:val="-8"/>
        </w:rPr>
        <w:t> </w:t>
      </w:r>
      <w:r>
        <w:rPr>
          <w:color w:val="231F20"/>
        </w:rPr>
        <w:t>nên</w:t>
      </w:r>
      <w:r>
        <w:rPr>
          <w:color w:val="231F20"/>
          <w:spacing w:val="-7"/>
        </w:rPr>
        <w:t> </w:t>
      </w:r>
      <w:r>
        <w:rPr>
          <w:color w:val="231F20"/>
          <w:spacing w:val="-3"/>
        </w:rPr>
        <w:t>khen</w:t>
      </w:r>
      <w:r>
        <w:rPr>
          <w:color w:val="231F20"/>
          <w:spacing w:val="-8"/>
        </w:rPr>
        <w:t> </w:t>
      </w:r>
      <w:r>
        <w:rPr>
          <w:color w:val="231F20"/>
          <w:spacing w:val="-3"/>
        </w:rPr>
        <w:t>ngợi.</w:t>
      </w:r>
      <w:r>
        <w:rPr>
          <w:color w:val="231F20"/>
          <w:spacing w:val="-8"/>
        </w:rPr>
        <w:t> </w:t>
      </w:r>
      <w:r>
        <w:rPr>
          <w:color w:val="231F20"/>
          <w:spacing w:val="-3"/>
        </w:rPr>
        <w:t>Như loài</w:t>
      </w:r>
      <w:r>
        <w:rPr>
          <w:color w:val="231F20"/>
          <w:spacing w:val="-13"/>
        </w:rPr>
        <w:t> </w:t>
      </w:r>
      <w:r>
        <w:rPr>
          <w:color w:val="231F20"/>
        </w:rPr>
        <w:t>chó</w:t>
      </w:r>
      <w:r>
        <w:rPr>
          <w:color w:val="231F20"/>
          <w:spacing w:val="-13"/>
        </w:rPr>
        <w:t> </w:t>
      </w:r>
      <w:r>
        <w:rPr>
          <w:color w:val="231F20"/>
        </w:rPr>
        <w:t>dữ,</w:t>
      </w:r>
      <w:r>
        <w:rPr>
          <w:color w:val="231F20"/>
          <w:spacing w:val="-12"/>
        </w:rPr>
        <w:t> </w:t>
      </w:r>
      <w:r>
        <w:rPr>
          <w:color w:val="231F20"/>
        </w:rPr>
        <w:t>ểnh</w:t>
      </w:r>
      <w:r>
        <w:rPr>
          <w:color w:val="231F20"/>
          <w:spacing w:val="-13"/>
        </w:rPr>
        <w:t> </w:t>
      </w:r>
      <w:r>
        <w:rPr>
          <w:color w:val="231F20"/>
          <w:spacing w:val="-3"/>
        </w:rPr>
        <w:t>ương</w:t>
      </w:r>
      <w:r>
        <w:rPr>
          <w:color w:val="231F20"/>
          <w:spacing w:val="-12"/>
        </w:rPr>
        <w:t> </w:t>
      </w:r>
      <w:r>
        <w:rPr>
          <w:color w:val="231F20"/>
        </w:rPr>
        <w:t>chỉ</w:t>
      </w:r>
      <w:r>
        <w:rPr>
          <w:color w:val="231F20"/>
          <w:spacing w:val="-13"/>
        </w:rPr>
        <w:t> </w:t>
      </w:r>
      <w:r>
        <w:rPr>
          <w:color w:val="231F20"/>
        </w:rPr>
        <w:t>hít</w:t>
      </w:r>
      <w:r>
        <w:rPr>
          <w:color w:val="231F20"/>
          <w:spacing w:val="-12"/>
        </w:rPr>
        <w:t> </w:t>
      </w:r>
      <w:r>
        <w:rPr>
          <w:color w:val="231F20"/>
        </w:rPr>
        <w:t>lấy</w:t>
      </w:r>
      <w:r>
        <w:rPr>
          <w:color w:val="231F20"/>
          <w:spacing w:val="-13"/>
        </w:rPr>
        <w:t> </w:t>
      </w:r>
      <w:r>
        <w:rPr>
          <w:color w:val="231F20"/>
          <w:spacing w:val="-3"/>
        </w:rPr>
        <w:t>không</w:t>
      </w:r>
      <w:r>
        <w:rPr>
          <w:color w:val="231F20"/>
          <w:spacing w:val="-12"/>
        </w:rPr>
        <w:t> </w:t>
      </w:r>
      <w:r>
        <w:rPr>
          <w:color w:val="231F20"/>
          <w:spacing w:val="-3"/>
        </w:rPr>
        <w:t>khí.</w:t>
      </w:r>
      <w:r>
        <w:rPr>
          <w:color w:val="231F20"/>
          <w:spacing w:val="-13"/>
        </w:rPr>
        <w:t> </w:t>
      </w:r>
      <w:r>
        <w:rPr>
          <w:color w:val="231F20"/>
          <w:spacing w:val="-3"/>
        </w:rPr>
        <w:t>Hàng</w:t>
      </w:r>
      <w:r>
        <w:rPr>
          <w:color w:val="231F20"/>
          <w:spacing w:val="-12"/>
        </w:rPr>
        <w:t> </w:t>
      </w:r>
      <w:r>
        <w:rPr>
          <w:color w:val="231F20"/>
          <w:spacing w:val="-3"/>
        </w:rPr>
        <w:t>Chiên-đà-la</w:t>
      </w:r>
      <w:r>
        <w:rPr>
          <w:color w:val="231F20"/>
          <w:spacing w:val="-13"/>
        </w:rPr>
        <w:t> </w:t>
      </w:r>
      <w:r>
        <w:rPr>
          <w:color w:val="231F20"/>
        </w:rPr>
        <w:t>do</w:t>
      </w:r>
      <w:r>
        <w:rPr>
          <w:color w:val="231F20"/>
          <w:spacing w:val="-13"/>
        </w:rPr>
        <w:t> </w:t>
      </w:r>
      <w:r>
        <w:rPr>
          <w:color w:val="231F20"/>
          <w:spacing w:val="-3"/>
        </w:rPr>
        <w:t>khởi </w:t>
      </w:r>
      <w:r>
        <w:rPr>
          <w:color w:val="231F20"/>
        </w:rPr>
        <w:t>tâm</w:t>
      </w:r>
      <w:r>
        <w:rPr>
          <w:color w:val="231F20"/>
          <w:spacing w:val="-7"/>
        </w:rPr>
        <w:t> </w:t>
      </w:r>
      <w:r>
        <w:rPr>
          <w:color w:val="231F20"/>
          <w:spacing w:val="-3"/>
        </w:rPr>
        <w:t>kính</w:t>
      </w:r>
      <w:r>
        <w:rPr>
          <w:color w:val="231F20"/>
          <w:spacing w:val="-7"/>
        </w:rPr>
        <w:t> </w:t>
      </w:r>
      <w:r>
        <w:rPr>
          <w:color w:val="231F20"/>
          <w:spacing w:val="-3"/>
        </w:rPr>
        <w:t>tin,</w:t>
      </w:r>
      <w:r>
        <w:rPr>
          <w:color w:val="231F20"/>
          <w:spacing w:val="-7"/>
        </w:rPr>
        <w:t> </w:t>
      </w:r>
      <w:r>
        <w:rPr>
          <w:color w:val="231F20"/>
        </w:rPr>
        <w:t>nên</w:t>
      </w:r>
      <w:r>
        <w:rPr>
          <w:color w:val="231F20"/>
          <w:spacing w:val="-7"/>
        </w:rPr>
        <w:t> </w:t>
      </w:r>
      <w:r>
        <w:rPr>
          <w:color w:val="231F20"/>
          <w:spacing w:val="-3"/>
        </w:rPr>
        <w:t>được</w:t>
      </w:r>
      <w:r>
        <w:rPr>
          <w:color w:val="231F20"/>
          <w:spacing w:val="-7"/>
        </w:rPr>
        <w:t> </w:t>
      </w:r>
      <w:r>
        <w:rPr>
          <w:color w:val="231F20"/>
          <w:spacing w:val="-3"/>
        </w:rPr>
        <w:t>sinh</w:t>
      </w:r>
      <w:r>
        <w:rPr>
          <w:color w:val="231F20"/>
          <w:spacing w:val="-6"/>
        </w:rPr>
        <w:t> </w:t>
      </w:r>
      <w:r>
        <w:rPr>
          <w:color w:val="231F20"/>
        </w:rPr>
        <w:t>lên</w:t>
      </w:r>
      <w:r>
        <w:rPr>
          <w:color w:val="231F20"/>
          <w:spacing w:val="-7"/>
        </w:rPr>
        <w:t> </w:t>
      </w:r>
      <w:r>
        <w:rPr>
          <w:color w:val="231F20"/>
        </w:rPr>
        <w:t>cõi</w:t>
      </w:r>
      <w:r>
        <w:rPr>
          <w:color w:val="231F20"/>
          <w:spacing w:val="-7"/>
        </w:rPr>
        <w:t> </w:t>
      </w:r>
      <w:r>
        <w:rPr>
          <w:color w:val="231F20"/>
          <w:spacing w:val="-3"/>
        </w:rPr>
        <w:t>trời.</w:t>
      </w:r>
      <w:r>
        <w:rPr>
          <w:color w:val="231F20"/>
          <w:spacing w:val="-7"/>
        </w:rPr>
        <w:t> </w:t>
      </w:r>
      <w:r>
        <w:rPr>
          <w:color w:val="231F20"/>
        </w:rPr>
        <w:t>Sự</w:t>
      </w:r>
      <w:r>
        <w:rPr>
          <w:color w:val="231F20"/>
          <w:spacing w:val="-7"/>
        </w:rPr>
        <w:t> </w:t>
      </w:r>
      <w:r>
        <w:rPr>
          <w:color w:val="231F20"/>
          <w:spacing w:val="-3"/>
        </w:rPr>
        <w:t>việc</w:t>
      </w:r>
      <w:r>
        <w:rPr>
          <w:color w:val="231F20"/>
          <w:spacing w:val="-6"/>
        </w:rPr>
        <w:t> </w:t>
      </w:r>
      <w:r>
        <w:rPr>
          <w:color w:val="231F20"/>
        </w:rPr>
        <w:t>kia</w:t>
      </w:r>
      <w:r>
        <w:rPr>
          <w:color w:val="231F20"/>
          <w:spacing w:val="-7"/>
        </w:rPr>
        <w:t> </w:t>
      </w:r>
      <w:r>
        <w:rPr>
          <w:color w:val="231F20"/>
          <w:spacing w:val="-3"/>
        </w:rPr>
        <w:t>cũng</w:t>
      </w:r>
      <w:r>
        <w:rPr>
          <w:color w:val="231F20"/>
          <w:spacing w:val="-7"/>
        </w:rPr>
        <w:t> </w:t>
      </w:r>
      <w:r>
        <w:rPr>
          <w:color w:val="231F20"/>
        </w:rPr>
        <w:t>như</w:t>
      </w:r>
      <w:r>
        <w:rPr>
          <w:color w:val="231F20"/>
          <w:spacing w:val="-7"/>
        </w:rPr>
        <w:t> </w:t>
      </w:r>
      <w:r>
        <w:rPr>
          <w:color w:val="231F20"/>
          <w:spacing w:val="-3"/>
        </w:rPr>
        <w:t>thế.</w:t>
      </w:r>
    </w:p>
    <w:p>
      <w:pPr>
        <w:pStyle w:val="BodyText"/>
        <w:spacing w:line="271" w:lineRule="auto"/>
        <w:ind w:left="393" w:right="128"/>
      </w:pPr>
      <w:r>
        <w:rPr>
          <w:color w:val="231F20"/>
        </w:rPr>
        <w:t>Lại có thuyết nêu: Nếu thế gian có A-la-hán, ngục tù sinh tử được</w:t>
      </w:r>
      <w:r>
        <w:rPr>
          <w:color w:val="231F20"/>
          <w:spacing w:val="-10"/>
        </w:rPr>
        <w:t> </w:t>
      </w:r>
      <w:r>
        <w:rPr>
          <w:color w:val="231F20"/>
        </w:rPr>
        <w:t>gặp</w:t>
      </w:r>
      <w:r>
        <w:rPr>
          <w:color w:val="231F20"/>
          <w:spacing w:val="-9"/>
        </w:rPr>
        <w:t> </w:t>
      </w:r>
      <w:r>
        <w:rPr>
          <w:color w:val="231F20"/>
        </w:rPr>
        <w:t>đại</w:t>
      </w:r>
      <w:r>
        <w:rPr>
          <w:color w:val="231F20"/>
          <w:spacing w:val="-10"/>
        </w:rPr>
        <w:t> </w:t>
      </w:r>
      <w:r>
        <w:rPr>
          <w:color w:val="231F20"/>
        </w:rPr>
        <w:t>ân</w:t>
      </w:r>
      <w:r>
        <w:rPr>
          <w:color w:val="231F20"/>
          <w:spacing w:val="-9"/>
        </w:rPr>
        <w:t> </w:t>
      </w:r>
      <w:r>
        <w:rPr>
          <w:color w:val="231F20"/>
        </w:rPr>
        <w:t>xá.</w:t>
      </w:r>
      <w:r>
        <w:rPr>
          <w:color w:val="231F20"/>
          <w:spacing w:val="-9"/>
        </w:rPr>
        <w:t> </w:t>
      </w:r>
      <w:r>
        <w:rPr>
          <w:color w:val="231F20"/>
        </w:rPr>
        <w:t>Như</w:t>
      </w:r>
      <w:r>
        <w:rPr>
          <w:color w:val="231F20"/>
          <w:spacing w:val="-10"/>
        </w:rPr>
        <w:t> </w:t>
      </w:r>
      <w:r>
        <w:rPr>
          <w:color w:val="231F20"/>
        </w:rPr>
        <w:t>vua</w:t>
      </w:r>
      <w:r>
        <w:rPr>
          <w:color w:val="231F20"/>
          <w:spacing w:val="-9"/>
        </w:rPr>
        <w:t> </w:t>
      </w:r>
      <w:r>
        <w:rPr>
          <w:color w:val="231F20"/>
        </w:rPr>
        <w:t>sinh</w:t>
      </w:r>
      <w:r>
        <w:rPr>
          <w:color w:val="231F20"/>
          <w:spacing w:val="-9"/>
        </w:rPr>
        <w:t> </w:t>
      </w:r>
      <w:r>
        <w:rPr>
          <w:color w:val="231F20"/>
        </w:rPr>
        <w:t>con</w:t>
      </w:r>
      <w:r>
        <w:rPr>
          <w:color w:val="231F20"/>
          <w:spacing w:val="-10"/>
        </w:rPr>
        <w:t> </w:t>
      </w:r>
      <w:r>
        <w:rPr>
          <w:color w:val="231F20"/>
        </w:rPr>
        <w:t>thì</w:t>
      </w:r>
      <w:r>
        <w:rPr>
          <w:color w:val="231F20"/>
          <w:spacing w:val="-9"/>
        </w:rPr>
        <w:t> </w:t>
      </w:r>
      <w:r>
        <w:rPr>
          <w:color w:val="231F20"/>
        </w:rPr>
        <w:t>đại</w:t>
      </w:r>
      <w:r>
        <w:rPr>
          <w:color w:val="231F20"/>
          <w:spacing w:val="-9"/>
        </w:rPr>
        <w:t> </w:t>
      </w:r>
      <w:r>
        <w:rPr>
          <w:color w:val="231F20"/>
        </w:rPr>
        <w:t>xá</w:t>
      </w:r>
      <w:r>
        <w:rPr>
          <w:color w:val="231F20"/>
          <w:spacing w:val="-10"/>
        </w:rPr>
        <w:t> </w:t>
      </w:r>
      <w:r>
        <w:rPr>
          <w:color w:val="231F20"/>
        </w:rPr>
        <w:t>lao</w:t>
      </w:r>
      <w:r>
        <w:rPr>
          <w:color w:val="231F20"/>
          <w:spacing w:val="-9"/>
        </w:rPr>
        <w:t> </w:t>
      </w:r>
      <w:r>
        <w:rPr>
          <w:color w:val="231F20"/>
        </w:rPr>
        <w:t>ngục.</w:t>
      </w:r>
      <w:r>
        <w:rPr>
          <w:color w:val="231F20"/>
          <w:spacing w:val="-10"/>
        </w:rPr>
        <w:t> </w:t>
      </w:r>
      <w:r>
        <w:rPr>
          <w:color w:val="231F20"/>
        </w:rPr>
        <w:t>Sự</w:t>
      </w:r>
      <w:r>
        <w:rPr>
          <w:color w:val="231F20"/>
          <w:spacing w:val="-9"/>
        </w:rPr>
        <w:t> </w:t>
      </w:r>
      <w:r>
        <w:rPr>
          <w:color w:val="231F20"/>
        </w:rPr>
        <w:t>việc</w:t>
      </w:r>
      <w:r>
        <w:rPr>
          <w:color w:val="231F20"/>
          <w:spacing w:val="-9"/>
        </w:rPr>
        <w:t> </w:t>
      </w:r>
      <w:r>
        <w:rPr>
          <w:color w:val="231F20"/>
        </w:rPr>
        <w:t>kia cũng như thế.</w:t>
      </w:r>
    </w:p>
    <w:p>
      <w:pPr>
        <w:pStyle w:val="BodyText"/>
        <w:spacing w:line="271" w:lineRule="auto"/>
        <w:ind w:left="393" w:right="126"/>
      </w:pPr>
      <w:r>
        <w:rPr>
          <w:color w:val="231F20"/>
        </w:rPr>
        <w:t>Lại</w:t>
      </w:r>
      <w:r>
        <w:rPr>
          <w:color w:val="231F20"/>
          <w:spacing w:val="-11"/>
        </w:rPr>
        <w:t> </w:t>
      </w:r>
      <w:r>
        <w:rPr>
          <w:color w:val="231F20"/>
        </w:rPr>
        <w:t>có</w:t>
      </w:r>
      <w:r>
        <w:rPr>
          <w:color w:val="231F20"/>
          <w:spacing w:val="-10"/>
        </w:rPr>
        <w:t> </w:t>
      </w:r>
      <w:r>
        <w:rPr>
          <w:color w:val="231F20"/>
        </w:rPr>
        <w:t>thuyết</w:t>
      </w:r>
      <w:r>
        <w:rPr>
          <w:color w:val="231F20"/>
          <w:spacing w:val="-10"/>
        </w:rPr>
        <w:t> </w:t>
      </w:r>
      <w:r>
        <w:rPr>
          <w:color w:val="231F20"/>
        </w:rPr>
        <w:t>nói:</w:t>
      </w:r>
      <w:r>
        <w:rPr>
          <w:color w:val="231F20"/>
          <w:spacing w:val="-10"/>
        </w:rPr>
        <w:t> </w:t>
      </w:r>
      <w:r>
        <w:rPr>
          <w:color w:val="231F20"/>
        </w:rPr>
        <w:t>Nếu</w:t>
      </w:r>
      <w:r>
        <w:rPr>
          <w:color w:val="231F20"/>
          <w:spacing w:val="-10"/>
        </w:rPr>
        <w:t> </w:t>
      </w:r>
      <w:r>
        <w:rPr>
          <w:color w:val="231F20"/>
        </w:rPr>
        <w:t>thế</w:t>
      </w:r>
      <w:r>
        <w:rPr>
          <w:color w:val="231F20"/>
          <w:spacing w:val="-10"/>
        </w:rPr>
        <w:t> </w:t>
      </w:r>
      <w:r>
        <w:rPr>
          <w:color w:val="231F20"/>
        </w:rPr>
        <w:t>gian</w:t>
      </w:r>
      <w:r>
        <w:rPr>
          <w:color w:val="231F20"/>
          <w:spacing w:val="-10"/>
        </w:rPr>
        <w:t> </w:t>
      </w:r>
      <w:r>
        <w:rPr>
          <w:color w:val="231F20"/>
        </w:rPr>
        <w:t>có</w:t>
      </w:r>
      <w:r>
        <w:rPr>
          <w:color w:val="231F20"/>
          <w:spacing w:val="-23"/>
        </w:rPr>
        <w:t> </w:t>
      </w:r>
      <w:r>
        <w:rPr>
          <w:color w:val="231F20"/>
        </w:rPr>
        <w:t>A-la-hán,</w:t>
      </w:r>
      <w:r>
        <w:rPr>
          <w:color w:val="231F20"/>
          <w:spacing w:val="-11"/>
        </w:rPr>
        <w:t> </w:t>
      </w:r>
      <w:r>
        <w:rPr>
          <w:color w:val="231F20"/>
        </w:rPr>
        <w:t>tức</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hiển</w:t>
      </w:r>
      <w:r>
        <w:rPr>
          <w:color w:val="231F20"/>
          <w:spacing w:val="-10"/>
        </w:rPr>
        <w:t> </w:t>
      </w:r>
      <w:r>
        <w:rPr>
          <w:color w:val="231F20"/>
          <w:spacing w:val="-2"/>
        </w:rPr>
        <w:t>bày </w:t>
      </w:r>
      <w:r>
        <w:rPr>
          <w:color w:val="231F20"/>
        </w:rPr>
        <w:t>đạo</w:t>
      </w:r>
      <w:r>
        <w:rPr>
          <w:color w:val="231F20"/>
          <w:spacing w:val="-20"/>
        </w:rPr>
        <w:t> </w:t>
      </w:r>
      <w:r>
        <w:rPr>
          <w:color w:val="231F20"/>
        </w:rPr>
        <w:t>của</w:t>
      </w:r>
      <w:r>
        <w:rPr>
          <w:color w:val="231F20"/>
          <w:spacing w:val="-19"/>
        </w:rPr>
        <w:t> </w:t>
      </w:r>
      <w:r>
        <w:rPr>
          <w:color w:val="231F20"/>
        </w:rPr>
        <w:t>nẻo</w:t>
      </w:r>
      <w:r>
        <w:rPr>
          <w:color w:val="231F20"/>
          <w:spacing w:val="-20"/>
        </w:rPr>
        <w:t> </w:t>
      </w:r>
      <w:r>
        <w:rPr>
          <w:color w:val="231F20"/>
        </w:rPr>
        <w:t>thiện,</w:t>
      </w:r>
      <w:r>
        <w:rPr>
          <w:color w:val="231F20"/>
          <w:spacing w:val="-20"/>
        </w:rPr>
        <w:t> </w:t>
      </w:r>
      <w:r>
        <w:rPr>
          <w:color w:val="231F20"/>
        </w:rPr>
        <w:t>nẻo</w:t>
      </w:r>
      <w:r>
        <w:rPr>
          <w:color w:val="231F20"/>
          <w:spacing w:val="-19"/>
        </w:rPr>
        <w:t> </w:t>
      </w:r>
      <w:r>
        <w:rPr>
          <w:color w:val="231F20"/>
        </w:rPr>
        <w:t>ác.</w:t>
      </w:r>
      <w:r>
        <w:rPr>
          <w:color w:val="231F20"/>
          <w:spacing w:val="-20"/>
        </w:rPr>
        <w:t> </w:t>
      </w:r>
      <w:r>
        <w:rPr>
          <w:color w:val="231F20"/>
        </w:rPr>
        <w:t>Như</w:t>
      </w:r>
      <w:r>
        <w:rPr>
          <w:color w:val="231F20"/>
          <w:spacing w:val="-19"/>
        </w:rPr>
        <w:t> </w:t>
      </w:r>
      <w:r>
        <w:rPr>
          <w:color w:val="231F20"/>
        </w:rPr>
        <w:t>khi</w:t>
      </w:r>
      <w:r>
        <w:rPr>
          <w:color w:val="231F20"/>
          <w:spacing w:val="-20"/>
        </w:rPr>
        <w:t> </w:t>
      </w:r>
      <w:r>
        <w:rPr>
          <w:color w:val="231F20"/>
        </w:rPr>
        <w:t>mặt</w:t>
      </w:r>
      <w:r>
        <w:rPr>
          <w:color w:val="231F20"/>
          <w:spacing w:val="-19"/>
        </w:rPr>
        <w:t> </w:t>
      </w:r>
      <w:r>
        <w:rPr>
          <w:color w:val="231F20"/>
        </w:rPr>
        <w:t>trời</w:t>
      </w:r>
      <w:r>
        <w:rPr>
          <w:color w:val="231F20"/>
          <w:spacing w:val="-20"/>
        </w:rPr>
        <w:t> </w:t>
      </w:r>
      <w:r>
        <w:rPr>
          <w:color w:val="231F20"/>
        </w:rPr>
        <w:t>mọc,</w:t>
      </w:r>
      <w:r>
        <w:rPr>
          <w:color w:val="231F20"/>
          <w:spacing w:val="-19"/>
        </w:rPr>
        <w:t> </w:t>
      </w:r>
      <w:r>
        <w:rPr>
          <w:color w:val="231F20"/>
        </w:rPr>
        <w:t>tức</w:t>
      </w:r>
      <w:r>
        <w:rPr>
          <w:color w:val="231F20"/>
          <w:spacing w:val="-20"/>
        </w:rPr>
        <w:t> </w:t>
      </w:r>
      <w:r>
        <w:rPr>
          <w:color w:val="231F20"/>
        </w:rPr>
        <w:t>trông</w:t>
      </w:r>
      <w:r>
        <w:rPr>
          <w:color w:val="231F20"/>
          <w:spacing w:val="-19"/>
        </w:rPr>
        <w:t> </w:t>
      </w:r>
      <w:r>
        <w:rPr>
          <w:color w:val="231F20"/>
        </w:rPr>
        <w:t>thấy</w:t>
      </w:r>
      <w:r>
        <w:rPr>
          <w:color w:val="231F20"/>
          <w:spacing w:val="-20"/>
        </w:rPr>
        <w:t> </w:t>
      </w:r>
      <w:r>
        <w:rPr>
          <w:color w:val="231F20"/>
        </w:rPr>
        <w:t>đường bằng</w:t>
      </w:r>
      <w:r>
        <w:rPr>
          <w:color w:val="231F20"/>
          <w:spacing w:val="-7"/>
        </w:rPr>
        <w:t> </w:t>
      </w:r>
      <w:r>
        <w:rPr>
          <w:color w:val="231F20"/>
        </w:rPr>
        <w:t>phẳng</w:t>
      </w:r>
      <w:r>
        <w:rPr>
          <w:color w:val="231F20"/>
          <w:spacing w:val="-7"/>
        </w:rPr>
        <w:t> </w:t>
      </w:r>
      <w:r>
        <w:rPr>
          <w:color w:val="231F20"/>
        </w:rPr>
        <w:t>hoặc</w:t>
      </w:r>
      <w:r>
        <w:rPr>
          <w:color w:val="231F20"/>
          <w:spacing w:val="-7"/>
        </w:rPr>
        <w:t> </w:t>
      </w:r>
      <w:r>
        <w:rPr>
          <w:color w:val="231F20"/>
        </w:rPr>
        <w:t>đường</w:t>
      </w:r>
      <w:r>
        <w:rPr>
          <w:color w:val="231F20"/>
          <w:spacing w:val="-7"/>
        </w:rPr>
        <w:t> </w:t>
      </w:r>
      <w:r>
        <w:rPr>
          <w:color w:val="231F20"/>
        </w:rPr>
        <w:t>đầy</w:t>
      </w:r>
      <w:r>
        <w:rPr>
          <w:color w:val="231F20"/>
          <w:spacing w:val="-6"/>
        </w:rPr>
        <w:t> </w:t>
      </w:r>
      <w:r>
        <w:rPr>
          <w:color w:val="231F20"/>
        </w:rPr>
        <w:t>hiểm</w:t>
      </w:r>
      <w:r>
        <w:rPr>
          <w:color w:val="231F20"/>
          <w:spacing w:val="-7"/>
        </w:rPr>
        <w:t> </w:t>
      </w:r>
      <w:r>
        <w:rPr>
          <w:color w:val="231F20"/>
        </w:rPr>
        <w:t>nạn.</w:t>
      </w:r>
      <w:r>
        <w:rPr>
          <w:color w:val="231F20"/>
          <w:spacing w:val="-7"/>
        </w:rPr>
        <w:t> </w:t>
      </w:r>
      <w:r>
        <w:rPr>
          <w:color w:val="231F20"/>
        </w:rPr>
        <w:t>Sự</w:t>
      </w:r>
      <w:r>
        <w:rPr>
          <w:color w:val="231F20"/>
          <w:spacing w:val="-7"/>
        </w:rPr>
        <w:t> </w:t>
      </w:r>
      <w:r>
        <w:rPr>
          <w:color w:val="231F20"/>
        </w:rPr>
        <w:t>việc</w:t>
      </w:r>
      <w:r>
        <w:rPr>
          <w:color w:val="231F20"/>
          <w:spacing w:val="-6"/>
        </w:rPr>
        <w:t> </w:t>
      </w:r>
      <w:r>
        <w:rPr>
          <w:color w:val="231F20"/>
        </w:rPr>
        <w:t>kia</w:t>
      </w:r>
      <w:r>
        <w:rPr>
          <w:color w:val="231F20"/>
          <w:spacing w:val="-7"/>
        </w:rPr>
        <w:t> </w:t>
      </w:r>
      <w:r>
        <w:rPr>
          <w:color w:val="231F20"/>
        </w:rPr>
        <w:t>cũng</w:t>
      </w:r>
      <w:r>
        <w:rPr>
          <w:color w:val="231F20"/>
          <w:spacing w:val="-7"/>
        </w:rPr>
        <w:t> </w:t>
      </w:r>
      <w:r>
        <w:rPr>
          <w:color w:val="231F20"/>
        </w:rPr>
        <w:t>như</w:t>
      </w:r>
      <w:r>
        <w:rPr>
          <w:color w:val="231F20"/>
          <w:spacing w:val="-7"/>
        </w:rPr>
        <w:t> </w:t>
      </w:r>
      <w:r>
        <w:rPr>
          <w:color w:val="231F20"/>
        </w:rPr>
        <w:t>thế.</w:t>
      </w:r>
    </w:p>
    <w:p>
      <w:pPr>
        <w:pStyle w:val="BodyText"/>
        <w:spacing w:line="271" w:lineRule="auto"/>
        <w:ind w:left="393" w:right="128"/>
      </w:pPr>
      <w:r>
        <w:rPr>
          <w:color w:val="231F20"/>
        </w:rPr>
        <w:t>Lại</w:t>
      </w:r>
      <w:r>
        <w:rPr>
          <w:color w:val="231F20"/>
          <w:spacing w:val="-14"/>
        </w:rPr>
        <w:t> </w:t>
      </w:r>
      <w:r>
        <w:rPr>
          <w:color w:val="231F20"/>
        </w:rPr>
        <w:t>có</w:t>
      </w:r>
      <w:r>
        <w:rPr>
          <w:color w:val="231F20"/>
          <w:spacing w:val="-14"/>
        </w:rPr>
        <w:t> </w:t>
      </w:r>
      <w:r>
        <w:rPr>
          <w:color w:val="231F20"/>
        </w:rPr>
        <w:t>thuyết</w:t>
      </w:r>
      <w:r>
        <w:rPr>
          <w:color w:val="231F20"/>
          <w:spacing w:val="-14"/>
        </w:rPr>
        <w:t> </w:t>
      </w:r>
      <w:r>
        <w:rPr>
          <w:color w:val="231F20"/>
        </w:rPr>
        <w:t>cho:</w:t>
      </w:r>
      <w:r>
        <w:rPr>
          <w:color w:val="231F20"/>
          <w:spacing w:val="-14"/>
        </w:rPr>
        <w:t> </w:t>
      </w:r>
      <w:r>
        <w:rPr>
          <w:color w:val="231F20"/>
        </w:rPr>
        <w:t>Nếu</w:t>
      </w:r>
      <w:r>
        <w:rPr>
          <w:color w:val="231F20"/>
          <w:spacing w:val="-14"/>
        </w:rPr>
        <w:t> </w:t>
      </w:r>
      <w:r>
        <w:rPr>
          <w:color w:val="231F20"/>
        </w:rPr>
        <w:t>thế</w:t>
      </w:r>
      <w:r>
        <w:rPr>
          <w:color w:val="231F20"/>
          <w:spacing w:val="-13"/>
        </w:rPr>
        <w:t> </w:t>
      </w:r>
      <w:r>
        <w:rPr>
          <w:color w:val="231F20"/>
        </w:rPr>
        <w:t>gian</w:t>
      </w:r>
      <w:r>
        <w:rPr>
          <w:color w:val="231F20"/>
          <w:spacing w:val="-14"/>
        </w:rPr>
        <w:t> </w:t>
      </w:r>
      <w:r>
        <w:rPr>
          <w:color w:val="231F20"/>
        </w:rPr>
        <w:t>có</w:t>
      </w:r>
      <w:r>
        <w:rPr>
          <w:color w:val="231F20"/>
          <w:spacing w:val="-28"/>
        </w:rPr>
        <w:t> </w:t>
      </w:r>
      <w:r>
        <w:rPr>
          <w:color w:val="231F20"/>
        </w:rPr>
        <w:t>A-la-hán,</w:t>
      </w:r>
      <w:r>
        <w:rPr>
          <w:color w:val="231F20"/>
          <w:spacing w:val="-14"/>
        </w:rPr>
        <w:t> </w:t>
      </w:r>
      <w:r>
        <w:rPr>
          <w:color w:val="231F20"/>
        </w:rPr>
        <w:t>thì</w:t>
      </w:r>
      <w:r>
        <w:rPr>
          <w:color w:val="231F20"/>
          <w:spacing w:val="-13"/>
        </w:rPr>
        <w:t> </w:t>
      </w:r>
      <w:r>
        <w:rPr>
          <w:color w:val="231F20"/>
        </w:rPr>
        <w:t>không</w:t>
      </w:r>
      <w:r>
        <w:rPr>
          <w:color w:val="231F20"/>
          <w:spacing w:val="-14"/>
        </w:rPr>
        <w:t> </w:t>
      </w:r>
      <w:r>
        <w:rPr>
          <w:color w:val="231F20"/>
        </w:rPr>
        <w:t>mất</w:t>
      </w:r>
      <w:r>
        <w:rPr>
          <w:color w:val="231F20"/>
          <w:spacing w:val="-14"/>
        </w:rPr>
        <w:t> </w:t>
      </w:r>
      <w:r>
        <w:rPr>
          <w:color w:val="231F20"/>
        </w:rPr>
        <w:t>ngôi vị trời, không đọa nơi nẻo ác, trở lại được ngôi vị trời. Cũng như Đế thích. Sự việc kia cũng như</w:t>
      </w:r>
      <w:r>
        <w:rPr>
          <w:color w:val="231F20"/>
          <w:spacing w:val="-2"/>
        </w:rPr>
        <w:t> </w:t>
      </w:r>
      <w:r>
        <w:rPr>
          <w:color w:val="231F20"/>
        </w:rPr>
        <w:t>thế.</w:t>
      </w:r>
    </w:p>
    <w:p>
      <w:pPr>
        <w:pStyle w:val="BodyText"/>
        <w:spacing w:line="271" w:lineRule="auto" w:before="113"/>
        <w:ind w:left="393" w:right="126"/>
      </w:pPr>
      <w:r>
        <w:rPr>
          <w:color w:val="231F20"/>
        </w:rPr>
        <w:t>Lại có thuyết nêu: Nếu thế gian có A-la-hán, thì tất cả thế gian đều thường đạt được thiện lợi, không lúc nào trống, thiếu. Cũng</w:t>
      </w:r>
      <w:r>
        <w:rPr>
          <w:color w:val="231F20"/>
          <w:spacing w:val="-31"/>
        </w:rPr>
        <w:t> </w:t>
      </w:r>
      <w:r>
        <w:rPr>
          <w:color w:val="231F20"/>
        </w:rPr>
        <w:t>như sư thiện chỉ dạy đệ tử thiện, thường được thiện lợi, không khi nào trống, thiếu. Sự việc kia cũng như</w:t>
      </w:r>
      <w:r>
        <w:rPr>
          <w:color w:val="231F20"/>
          <w:spacing w:val="-2"/>
        </w:rPr>
        <w:t> </w:t>
      </w:r>
      <w:r>
        <w:rPr>
          <w:color w:val="231F20"/>
        </w:rPr>
        <w:t>thế.</w:t>
      </w:r>
    </w:p>
    <w:p>
      <w:pPr>
        <w:pStyle w:val="BodyText"/>
        <w:spacing w:line="271" w:lineRule="auto"/>
        <w:ind w:left="393" w:right="127"/>
      </w:pPr>
      <w:r>
        <w:rPr>
          <w:color w:val="231F20"/>
        </w:rPr>
        <w:t>Lại</w:t>
      </w:r>
      <w:r>
        <w:rPr>
          <w:color w:val="231F20"/>
          <w:spacing w:val="-14"/>
        </w:rPr>
        <w:t> </w:t>
      </w:r>
      <w:r>
        <w:rPr>
          <w:color w:val="231F20"/>
        </w:rPr>
        <w:t>có</w:t>
      </w:r>
      <w:r>
        <w:rPr>
          <w:color w:val="231F20"/>
          <w:spacing w:val="-14"/>
        </w:rPr>
        <w:t> </w:t>
      </w:r>
      <w:r>
        <w:rPr>
          <w:color w:val="231F20"/>
        </w:rPr>
        <w:t>thuyết</w:t>
      </w:r>
      <w:r>
        <w:rPr>
          <w:color w:val="231F20"/>
          <w:spacing w:val="-14"/>
        </w:rPr>
        <w:t> </w:t>
      </w:r>
      <w:r>
        <w:rPr>
          <w:color w:val="231F20"/>
        </w:rPr>
        <w:t>nói:</w:t>
      </w:r>
      <w:r>
        <w:rPr>
          <w:color w:val="231F20"/>
          <w:spacing w:val="-14"/>
        </w:rPr>
        <w:t> </w:t>
      </w:r>
      <w:r>
        <w:rPr>
          <w:color w:val="231F20"/>
        </w:rPr>
        <w:t>Nếu</w:t>
      </w:r>
      <w:r>
        <w:rPr>
          <w:color w:val="231F20"/>
          <w:spacing w:val="-13"/>
        </w:rPr>
        <w:t> </w:t>
      </w:r>
      <w:r>
        <w:rPr>
          <w:color w:val="231F20"/>
        </w:rPr>
        <w:t>thế</w:t>
      </w:r>
      <w:r>
        <w:rPr>
          <w:color w:val="231F20"/>
          <w:spacing w:val="-14"/>
        </w:rPr>
        <w:t> </w:t>
      </w:r>
      <w:r>
        <w:rPr>
          <w:color w:val="231F20"/>
        </w:rPr>
        <w:t>gian</w:t>
      </w:r>
      <w:r>
        <w:rPr>
          <w:color w:val="231F20"/>
          <w:spacing w:val="-14"/>
        </w:rPr>
        <w:t> </w:t>
      </w:r>
      <w:r>
        <w:rPr>
          <w:color w:val="231F20"/>
        </w:rPr>
        <w:t>có</w:t>
      </w:r>
      <w:r>
        <w:rPr>
          <w:color w:val="231F20"/>
          <w:spacing w:val="-28"/>
        </w:rPr>
        <w:t> </w:t>
      </w:r>
      <w:r>
        <w:rPr>
          <w:color w:val="231F20"/>
        </w:rPr>
        <w:t>A-la-hán,</w:t>
      </w:r>
      <w:r>
        <w:rPr>
          <w:color w:val="231F20"/>
          <w:spacing w:val="-14"/>
        </w:rPr>
        <w:t> </w:t>
      </w:r>
      <w:r>
        <w:rPr>
          <w:color w:val="231F20"/>
        </w:rPr>
        <w:t>thì</w:t>
      </w:r>
      <w:r>
        <w:rPr>
          <w:color w:val="231F20"/>
          <w:spacing w:val="-14"/>
        </w:rPr>
        <w:t> </w:t>
      </w:r>
      <w:r>
        <w:rPr>
          <w:color w:val="231F20"/>
        </w:rPr>
        <w:t>tuy</w:t>
      </w:r>
      <w:r>
        <w:rPr>
          <w:color w:val="231F20"/>
          <w:spacing w:val="-14"/>
        </w:rPr>
        <w:t> </w:t>
      </w:r>
      <w:r>
        <w:rPr>
          <w:color w:val="231F20"/>
        </w:rPr>
        <w:t>có</w:t>
      </w:r>
      <w:r>
        <w:rPr>
          <w:color w:val="231F20"/>
          <w:spacing w:val="-13"/>
        </w:rPr>
        <w:t> </w:t>
      </w:r>
      <w:r>
        <w:rPr>
          <w:color w:val="231F20"/>
        </w:rPr>
        <w:t>nhạc</w:t>
      </w:r>
      <w:r>
        <w:rPr>
          <w:color w:val="231F20"/>
          <w:spacing w:val="-14"/>
        </w:rPr>
        <w:t> </w:t>
      </w:r>
      <w:r>
        <w:rPr>
          <w:color w:val="231F20"/>
        </w:rPr>
        <w:t>trời, nhưng có thể lìa bỏ, tư duy được tịch tĩnh. Như Đế thích, Chuyển Luân</w:t>
      </w:r>
      <w:r>
        <w:rPr>
          <w:color w:val="231F20"/>
          <w:spacing w:val="-11"/>
        </w:rPr>
        <w:t> </w:t>
      </w:r>
      <w:r>
        <w:rPr>
          <w:color w:val="231F20"/>
        </w:rPr>
        <w:t>vương,</w:t>
      </w:r>
      <w:r>
        <w:rPr>
          <w:color w:val="231F20"/>
          <w:spacing w:val="-10"/>
        </w:rPr>
        <w:t> </w:t>
      </w:r>
      <w:r>
        <w:rPr>
          <w:color w:val="231F20"/>
        </w:rPr>
        <w:t>Diêm</w:t>
      </w:r>
      <w:r>
        <w:rPr>
          <w:color w:val="231F20"/>
          <w:spacing w:val="-11"/>
        </w:rPr>
        <w:t> </w:t>
      </w:r>
      <w:r>
        <w:rPr>
          <w:color w:val="231F20"/>
        </w:rPr>
        <w:t>La</w:t>
      </w:r>
      <w:r>
        <w:rPr>
          <w:color w:val="231F20"/>
          <w:spacing w:val="-10"/>
        </w:rPr>
        <w:t> </w:t>
      </w:r>
      <w:r>
        <w:rPr>
          <w:color w:val="231F20"/>
        </w:rPr>
        <w:t>vương</w:t>
      </w:r>
      <w:r>
        <w:rPr>
          <w:color w:val="231F20"/>
          <w:spacing w:val="-11"/>
        </w:rPr>
        <w:t> </w:t>
      </w:r>
      <w:r>
        <w:rPr>
          <w:color w:val="231F20"/>
        </w:rPr>
        <w:t>suy</w:t>
      </w:r>
      <w:r>
        <w:rPr>
          <w:color w:val="231F20"/>
          <w:spacing w:val="-10"/>
        </w:rPr>
        <w:t> </w:t>
      </w:r>
      <w:r>
        <w:rPr>
          <w:color w:val="231F20"/>
        </w:rPr>
        <w:t>xét</w:t>
      </w:r>
      <w:r>
        <w:rPr>
          <w:color w:val="231F20"/>
          <w:spacing w:val="-11"/>
        </w:rPr>
        <w:t> </w:t>
      </w:r>
      <w:r>
        <w:rPr>
          <w:color w:val="231F20"/>
        </w:rPr>
        <w:t>được</w:t>
      </w:r>
      <w:r>
        <w:rPr>
          <w:color w:val="231F20"/>
          <w:spacing w:val="-10"/>
        </w:rPr>
        <w:t> </w:t>
      </w:r>
      <w:r>
        <w:rPr>
          <w:color w:val="231F20"/>
        </w:rPr>
        <w:t>xuất</w:t>
      </w:r>
      <w:r>
        <w:rPr>
          <w:color w:val="231F20"/>
          <w:spacing w:val="-10"/>
        </w:rPr>
        <w:t> </w:t>
      </w:r>
      <w:r>
        <w:rPr>
          <w:color w:val="231F20"/>
        </w:rPr>
        <w:t>gia.</w:t>
      </w:r>
      <w:r>
        <w:rPr>
          <w:color w:val="231F20"/>
          <w:spacing w:val="-11"/>
        </w:rPr>
        <w:t> </w:t>
      </w:r>
      <w:r>
        <w:rPr>
          <w:color w:val="231F20"/>
        </w:rPr>
        <w:t>Sự</w:t>
      </w:r>
      <w:r>
        <w:rPr>
          <w:color w:val="231F20"/>
          <w:spacing w:val="-10"/>
        </w:rPr>
        <w:t> </w:t>
      </w:r>
      <w:r>
        <w:rPr>
          <w:color w:val="231F20"/>
        </w:rPr>
        <w:t>việc</w:t>
      </w:r>
      <w:r>
        <w:rPr>
          <w:color w:val="231F20"/>
          <w:spacing w:val="-11"/>
        </w:rPr>
        <w:t> </w:t>
      </w:r>
      <w:r>
        <w:rPr>
          <w:color w:val="231F20"/>
        </w:rPr>
        <w:t>kia</w:t>
      </w:r>
      <w:r>
        <w:rPr>
          <w:color w:val="231F20"/>
          <w:spacing w:val="-10"/>
        </w:rPr>
        <w:t> </w:t>
      </w:r>
      <w:r>
        <w:rPr>
          <w:color w:val="231F20"/>
        </w:rPr>
        <w:t>cũng như thế.</w:t>
      </w:r>
    </w:p>
    <w:p>
      <w:pPr>
        <w:pStyle w:val="BodyText"/>
        <w:spacing w:line="271" w:lineRule="auto"/>
        <w:ind w:left="393" w:right="127"/>
      </w:pPr>
      <w:r>
        <w:rPr>
          <w:color w:val="231F20"/>
        </w:rPr>
        <w:t>Lại có thuyết cho: Nếu thế gian có A-la-hán, thì tất cả thế gian sẽ được nghe pháp báu như phẩm đạo v.v... nên thường được mùa. Như hải thuyền chở của báu, khiến thiên hạ được no đủ. Sự việc kia cũng như thế.</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1"/>
      </w:pPr>
      <w:r>
        <w:rPr>
          <w:color w:val="231F20"/>
        </w:rPr>
        <w:t>Lại có thuyết nêu: Nếu thế gian có A-la-hán, thì tất cả người đời đều thọ hưởng an vui, như mùa lúa chín no đủ. Sự việc kia cũng như thế.</w:t>
      </w:r>
    </w:p>
    <w:p>
      <w:pPr>
        <w:pStyle w:val="BodyText"/>
        <w:spacing w:before="128"/>
        <w:ind w:left="677" w:firstLine="0"/>
      </w:pPr>
      <w:r>
        <w:rPr>
          <w:i/>
          <w:color w:val="231F20"/>
        </w:rPr>
        <w:t>Hỏi: </w:t>
      </w:r>
      <w:r>
        <w:rPr>
          <w:color w:val="231F20"/>
        </w:rPr>
        <w:t>Là khen ngợi tất cả bậc A-la-hán chăng?</w:t>
      </w:r>
    </w:p>
    <w:p>
      <w:pPr>
        <w:pStyle w:val="BodyText"/>
        <w:spacing w:line="276" w:lineRule="auto" w:before="171"/>
        <w:ind w:right="410"/>
      </w:pPr>
      <w:r>
        <w:rPr>
          <w:i/>
          <w:color w:val="231F20"/>
        </w:rPr>
        <w:t>Đáp: </w:t>
      </w:r>
      <w:r>
        <w:rPr>
          <w:color w:val="231F20"/>
        </w:rPr>
        <w:t>Hoặc có thuyết nói: Đều khen ngợi tất cả A-la-hán. Vì sao? Vì chư thiên thường ưa thích khen nói về người thiện. Tất cả việc làm đều xong, thật là hy hữu. Thế nên đều khen ngợi.</w:t>
      </w:r>
    </w:p>
    <w:p>
      <w:pPr>
        <w:pStyle w:val="BodyText"/>
        <w:spacing w:line="276" w:lineRule="auto" w:before="128"/>
        <w:ind w:right="410"/>
      </w:pPr>
      <w:r>
        <w:rPr>
          <w:color w:val="231F20"/>
        </w:rPr>
        <w:t>Lại</w:t>
      </w:r>
      <w:r>
        <w:rPr>
          <w:color w:val="231F20"/>
          <w:spacing w:val="-15"/>
        </w:rPr>
        <w:t> </w:t>
      </w:r>
      <w:r>
        <w:rPr>
          <w:color w:val="231F20"/>
        </w:rPr>
        <w:t>có</w:t>
      </w:r>
      <w:r>
        <w:rPr>
          <w:color w:val="231F20"/>
          <w:spacing w:val="-14"/>
        </w:rPr>
        <w:t> </w:t>
      </w:r>
      <w:r>
        <w:rPr>
          <w:color w:val="231F20"/>
        </w:rPr>
        <w:t>thuyết</w:t>
      </w:r>
      <w:r>
        <w:rPr>
          <w:color w:val="231F20"/>
          <w:spacing w:val="-14"/>
        </w:rPr>
        <w:t> </w:t>
      </w:r>
      <w:r>
        <w:rPr>
          <w:color w:val="231F20"/>
        </w:rPr>
        <w:t>cho:</w:t>
      </w:r>
      <w:r>
        <w:rPr>
          <w:color w:val="231F20"/>
          <w:spacing w:val="-14"/>
        </w:rPr>
        <w:t> </w:t>
      </w:r>
      <w:r>
        <w:rPr>
          <w:color w:val="231F20"/>
        </w:rPr>
        <w:t>Không</w:t>
      </w:r>
      <w:r>
        <w:rPr>
          <w:color w:val="231F20"/>
          <w:spacing w:val="-15"/>
        </w:rPr>
        <w:t> </w:t>
      </w:r>
      <w:r>
        <w:rPr>
          <w:color w:val="231F20"/>
        </w:rPr>
        <w:t>hẳn</w:t>
      </w:r>
      <w:r>
        <w:rPr>
          <w:color w:val="231F20"/>
          <w:spacing w:val="-14"/>
        </w:rPr>
        <w:t> </w:t>
      </w:r>
      <w:r>
        <w:rPr>
          <w:color w:val="231F20"/>
        </w:rPr>
        <w:t>đã</w:t>
      </w:r>
      <w:r>
        <w:rPr>
          <w:color w:val="231F20"/>
          <w:spacing w:val="-14"/>
        </w:rPr>
        <w:t> </w:t>
      </w:r>
      <w:r>
        <w:rPr>
          <w:color w:val="231F20"/>
        </w:rPr>
        <w:t>khen</w:t>
      </w:r>
      <w:r>
        <w:rPr>
          <w:color w:val="231F20"/>
          <w:spacing w:val="-14"/>
        </w:rPr>
        <w:t> </w:t>
      </w:r>
      <w:r>
        <w:rPr>
          <w:color w:val="231F20"/>
        </w:rPr>
        <w:t>ngợi</w:t>
      </w:r>
      <w:r>
        <w:rPr>
          <w:color w:val="231F20"/>
          <w:spacing w:val="-14"/>
        </w:rPr>
        <w:t> </w:t>
      </w:r>
      <w:r>
        <w:rPr>
          <w:color w:val="231F20"/>
        </w:rPr>
        <w:t>tất</w:t>
      </w:r>
      <w:r>
        <w:rPr>
          <w:color w:val="231F20"/>
          <w:spacing w:val="-15"/>
        </w:rPr>
        <w:t> </w:t>
      </w:r>
      <w:r>
        <w:rPr>
          <w:color w:val="231F20"/>
        </w:rPr>
        <w:t>cả</w:t>
      </w:r>
      <w:r>
        <w:rPr>
          <w:color w:val="231F20"/>
          <w:spacing w:val="-28"/>
        </w:rPr>
        <w:t> </w:t>
      </w:r>
      <w:r>
        <w:rPr>
          <w:color w:val="231F20"/>
        </w:rPr>
        <w:t>A-la-hán.</w:t>
      </w:r>
      <w:r>
        <w:rPr>
          <w:color w:val="231F20"/>
          <w:spacing w:val="-15"/>
        </w:rPr>
        <w:t> </w:t>
      </w:r>
      <w:r>
        <w:rPr>
          <w:color w:val="231F20"/>
        </w:rPr>
        <w:t>Nếu A-la-hán tạo hành nghiệp tiếng tăm tốt cũng khiến được tăng ích thì khen ngợi. Còn nếu không tạo hành nghiệp tiếng tốt, hoặc tuy có</w:t>
      </w:r>
      <w:r>
        <w:rPr>
          <w:color w:val="231F20"/>
          <w:spacing w:val="-38"/>
        </w:rPr>
        <w:t> </w:t>
      </w:r>
      <w:r>
        <w:rPr>
          <w:color w:val="231F20"/>
          <w:spacing w:val="-4"/>
        </w:rPr>
        <w:t>tạo </w:t>
      </w:r>
      <w:r>
        <w:rPr>
          <w:color w:val="231F20"/>
        </w:rPr>
        <w:t>nhưng không khiến tăng trưởng, thì có ở gần cũng không nhận biết, huống hồ là chư thiên?</w:t>
      </w:r>
    </w:p>
    <w:p>
      <w:pPr>
        <w:pStyle w:val="BodyText"/>
        <w:spacing w:line="276" w:lineRule="auto" w:before="131"/>
        <w:ind w:right="411"/>
      </w:pPr>
      <w:r>
        <w:rPr>
          <w:color w:val="231F20"/>
        </w:rPr>
        <w:t>Lại có thuyết nêu: Nếu giàu sang mà xuất gia, như vua Thích- bà-đà v.v... tức nên khen ngợi.</w:t>
      </w:r>
    </w:p>
    <w:p>
      <w:pPr>
        <w:pStyle w:val="BodyText"/>
        <w:spacing w:line="276" w:lineRule="auto" w:before="127"/>
        <w:ind w:right="408"/>
      </w:pPr>
      <w:r>
        <w:rPr>
          <w:color w:val="231F20"/>
        </w:rPr>
        <w:t>Lại có thuyết nói: Như trong kinh đã nói: A-la-hán tức </w:t>
      </w:r>
      <w:r>
        <w:rPr>
          <w:color w:val="231F20"/>
          <w:spacing w:val="2"/>
        </w:rPr>
        <w:t>nên </w:t>
      </w:r>
      <w:r>
        <w:rPr>
          <w:color w:val="231F20"/>
        </w:rPr>
        <w:t>khen</w:t>
      </w:r>
      <w:r>
        <w:rPr>
          <w:color w:val="231F20"/>
          <w:spacing w:val="5"/>
        </w:rPr>
        <w:t> </w:t>
      </w:r>
      <w:r>
        <w:rPr>
          <w:color w:val="231F20"/>
        </w:rPr>
        <w:t>ngợi.</w:t>
      </w:r>
    </w:p>
    <w:p>
      <w:pPr>
        <w:pStyle w:val="BodyText"/>
        <w:spacing w:line="276" w:lineRule="auto" w:before="127"/>
        <w:ind w:right="409"/>
      </w:pPr>
      <w:r>
        <w:rPr>
          <w:color w:val="231F20"/>
        </w:rPr>
        <w:t>Lại có thuyết cho: Nếu là người có đại trí, có phước báo lớn, nếu có thể khiến cho các chúng trời tăng, nẻo ác giảm thiểu, tức nên khen ngợi.</w:t>
      </w:r>
    </w:p>
    <w:p>
      <w:pPr>
        <w:pStyle w:val="BodyText"/>
        <w:spacing w:line="276" w:lineRule="auto" w:before="128"/>
        <w:ind w:right="411"/>
      </w:pPr>
      <w:r>
        <w:rPr>
          <w:color w:val="231F20"/>
        </w:rPr>
        <w:t>Lại có thuyết nêu: Nếu tạo lợi ích cho người khác không sinh chán mệt, như Tôn giả Xá-lợi-phất v.v... thì nên khen ngợi.</w:t>
      </w:r>
    </w:p>
    <w:p>
      <w:pPr>
        <w:pStyle w:val="BodyText"/>
        <w:spacing w:line="276" w:lineRule="auto" w:before="127"/>
        <w:ind w:right="411"/>
      </w:pPr>
      <w:r>
        <w:rPr>
          <w:color w:val="231F20"/>
        </w:rPr>
        <w:t>Lại có thuyết nói: Nếu có khả năng hộ trì pháp Phật, làm nơi chốn quy hướng cho đời, thì nên khen ngợi.</w:t>
      </w:r>
    </w:p>
    <w:p>
      <w:pPr>
        <w:pStyle w:val="BodyText"/>
        <w:spacing w:before="127"/>
        <w:ind w:left="677" w:firstLine="0"/>
      </w:pPr>
      <w:r>
        <w:rPr>
          <w:i/>
          <w:color w:val="231F20"/>
        </w:rPr>
        <w:t>Hỏi: </w:t>
      </w:r>
      <w:r>
        <w:rPr>
          <w:color w:val="231F20"/>
        </w:rPr>
        <w:t>Chư thiên có nhận biết người tăng thượng mạn không?</w:t>
      </w:r>
    </w:p>
    <w:p>
      <w:pPr>
        <w:pStyle w:val="BodyText"/>
        <w:spacing w:line="276" w:lineRule="auto" w:before="171"/>
        <w:ind w:right="410"/>
      </w:pPr>
      <w:r>
        <w:rPr>
          <w:i/>
          <w:color w:val="231F20"/>
        </w:rPr>
        <w:t>Đáp: </w:t>
      </w:r>
      <w:r>
        <w:rPr>
          <w:color w:val="231F20"/>
        </w:rPr>
        <w:t>Nếu người có tăng thượng mạn, tự nói là A-la-hán, thì chư</w:t>
      </w:r>
      <w:r>
        <w:rPr>
          <w:color w:val="231F20"/>
          <w:spacing w:val="-7"/>
        </w:rPr>
        <w:t> </w:t>
      </w:r>
      <w:r>
        <w:rPr>
          <w:color w:val="231F20"/>
        </w:rPr>
        <w:t>thiên</w:t>
      </w:r>
      <w:r>
        <w:rPr>
          <w:color w:val="231F20"/>
          <w:spacing w:val="-6"/>
        </w:rPr>
        <w:t> </w:t>
      </w:r>
      <w:r>
        <w:rPr>
          <w:color w:val="231F20"/>
        </w:rPr>
        <w:t>không</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Nếu</w:t>
      </w:r>
      <w:r>
        <w:rPr>
          <w:color w:val="231F20"/>
          <w:spacing w:val="-6"/>
        </w:rPr>
        <w:t> </w:t>
      </w:r>
      <w:r>
        <w:rPr>
          <w:color w:val="231F20"/>
        </w:rPr>
        <w:t>người</w:t>
      </w:r>
      <w:r>
        <w:rPr>
          <w:color w:val="231F20"/>
          <w:spacing w:val="-7"/>
        </w:rPr>
        <w:t> </w:t>
      </w:r>
      <w:r>
        <w:rPr>
          <w:color w:val="231F20"/>
        </w:rPr>
        <w:t>không</w:t>
      </w:r>
      <w:r>
        <w:rPr>
          <w:color w:val="231F20"/>
          <w:spacing w:val="-6"/>
        </w:rPr>
        <w:t> </w:t>
      </w:r>
      <w:r>
        <w:rPr>
          <w:color w:val="231F20"/>
        </w:rPr>
        <w:t>có</w:t>
      </w:r>
      <w:r>
        <w:rPr>
          <w:color w:val="231F20"/>
          <w:spacing w:val="-6"/>
        </w:rPr>
        <w:t> </w:t>
      </w:r>
      <w:r>
        <w:rPr>
          <w:color w:val="231F20"/>
        </w:rPr>
        <w:t>tăng</w:t>
      </w:r>
      <w:r>
        <w:rPr>
          <w:color w:val="231F20"/>
          <w:spacing w:val="-6"/>
        </w:rPr>
        <w:t> </w:t>
      </w:r>
      <w:r>
        <w:rPr>
          <w:color w:val="231F20"/>
        </w:rPr>
        <w:t>thượng</w:t>
      </w:r>
      <w:r>
        <w:rPr>
          <w:color w:val="231F20"/>
          <w:spacing w:val="-6"/>
        </w:rPr>
        <w:t> </w:t>
      </w:r>
      <w:r>
        <w:rPr>
          <w:color w:val="231F20"/>
        </w:rPr>
        <w:t>mạn,</w:t>
      </w:r>
      <w:r>
        <w:rPr>
          <w:color w:val="231F20"/>
          <w:spacing w:val="-6"/>
        </w:rPr>
        <w:t> </w:t>
      </w:r>
      <w:r>
        <w:rPr>
          <w:color w:val="231F20"/>
        </w:rPr>
        <w:t>tự nói là đắc A-la-hán, thì chư thiên tức nhận</w:t>
      </w:r>
      <w:r>
        <w:rPr>
          <w:color w:val="231F20"/>
          <w:spacing w:val="-18"/>
        </w:rPr>
        <w:t> </w:t>
      </w:r>
      <w:r>
        <w:rPr>
          <w:color w:val="231F20"/>
        </w:rPr>
        <w:t>biết.</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left="393" w:right="127"/>
      </w:pPr>
      <w:r>
        <w:rPr>
          <w:color w:val="231F20"/>
        </w:rPr>
        <w:t>Lại có thuyết nói: Nếu là người có căn thiện sâu </w:t>
      </w:r>
      <w:r>
        <w:rPr>
          <w:color w:val="231F20"/>
          <w:spacing w:val="-5"/>
        </w:rPr>
        <w:t>dày, </w:t>
      </w:r>
      <w:r>
        <w:rPr>
          <w:color w:val="231F20"/>
        </w:rPr>
        <w:t>khởi tăng thượng</w:t>
      </w:r>
      <w:r>
        <w:rPr>
          <w:color w:val="231F20"/>
          <w:spacing w:val="-8"/>
        </w:rPr>
        <w:t> </w:t>
      </w:r>
      <w:r>
        <w:rPr>
          <w:color w:val="231F20"/>
        </w:rPr>
        <w:t>mạn,</w:t>
      </w:r>
      <w:r>
        <w:rPr>
          <w:color w:val="231F20"/>
          <w:spacing w:val="-7"/>
        </w:rPr>
        <w:t> </w:t>
      </w:r>
      <w:r>
        <w:rPr>
          <w:color w:val="231F20"/>
        </w:rPr>
        <w:t>thì</w:t>
      </w:r>
      <w:r>
        <w:rPr>
          <w:color w:val="231F20"/>
          <w:spacing w:val="-7"/>
        </w:rPr>
        <w:t> </w:t>
      </w:r>
      <w:r>
        <w:rPr>
          <w:color w:val="231F20"/>
        </w:rPr>
        <w:t>chư</w:t>
      </w:r>
      <w:r>
        <w:rPr>
          <w:color w:val="231F20"/>
          <w:spacing w:val="-7"/>
        </w:rPr>
        <w:t> </w:t>
      </w:r>
      <w:r>
        <w:rPr>
          <w:color w:val="231F20"/>
        </w:rPr>
        <w:t>thiên</w:t>
      </w:r>
      <w:r>
        <w:rPr>
          <w:color w:val="231F20"/>
          <w:spacing w:val="-7"/>
        </w:rPr>
        <w:t> </w:t>
      </w:r>
      <w:r>
        <w:rPr>
          <w:color w:val="231F20"/>
        </w:rPr>
        <w:t>không</w:t>
      </w:r>
      <w:r>
        <w:rPr>
          <w:color w:val="231F20"/>
          <w:spacing w:val="-7"/>
        </w:rPr>
        <w:t> </w:t>
      </w:r>
      <w:r>
        <w:rPr>
          <w:color w:val="231F20"/>
        </w:rPr>
        <w:t>nhận</w:t>
      </w:r>
      <w:r>
        <w:rPr>
          <w:color w:val="231F20"/>
          <w:spacing w:val="-8"/>
        </w:rPr>
        <w:t> </w:t>
      </w:r>
      <w:r>
        <w:rPr>
          <w:color w:val="231F20"/>
        </w:rPr>
        <w:t>biết.</w:t>
      </w:r>
      <w:r>
        <w:rPr>
          <w:color w:val="231F20"/>
          <w:spacing w:val="-7"/>
        </w:rPr>
        <w:t> </w:t>
      </w:r>
      <w:r>
        <w:rPr>
          <w:color w:val="231F20"/>
        </w:rPr>
        <w:t>Nếu</w:t>
      </w:r>
      <w:r>
        <w:rPr>
          <w:color w:val="231F20"/>
          <w:spacing w:val="-7"/>
        </w:rPr>
        <w:t> </w:t>
      </w:r>
      <w:r>
        <w:rPr>
          <w:color w:val="231F20"/>
        </w:rPr>
        <w:t>người</w:t>
      </w:r>
      <w:r>
        <w:rPr>
          <w:color w:val="231F20"/>
          <w:spacing w:val="-7"/>
        </w:rPr>
        <w:t> </w:t>
      </w:r>
      <w:r>
        <w:rPr>
          <w:color w:val="231F20"/>
        </w:rPr>
        <w:t>khởi</w:t>
      </w:r>
      <w:r>
        <w:rPr>
          <w:color w:val="231F20"/>
          <w:spacing w:val="-7"/>
        </w:rPr>
        <w:t> </w:t>
      </w:r>
      <w:r>
        <w:rPr>
          <w:color w:val="231F20"/>
        </w:rPr>
        <w:t>quán</w:t>
      </w:r>
      <w:r>
        <w:rPr>
          <w:color w:val="231F20"/>
          <w:spacing w:val="-7"/>
        </w:rPr>
        <w:t> </w:t>
      </w:r>
      <w:r>
        <w:rPr>
          <w:color w:val="231F20"/>
        </w:rPr>
        <w:t>bất tịnh, hệ thuộc cõi dục, sinh tăng thượng mạn thì nhận biết. Như Đế thích, vào thời kỳ thế gian không có Phật, nếu thấy người nào sống nơi chốn vắng lặng, vô sự, liền đến nơi đó quán sát người này có tướng thành Phật hay không. Đế thích hãy còn như thế, huống chi</w:t>
      </w:r>
      <w:r>
        <w:rPr>
          <w:color w:val="231F20"/>
          <w:spacing w:val="-18"/>
        </w:rPr>
        <w:t> </w:t>
      </w:r>
      <w:r>
        <w:rPr>
          <w:color w:val="231F20"/>
        </w:rPr>
        <w:t>là trời khác mà không nhận biết?</w:t>
      </w:r>
    </w:p>
    <w:p>
      <w:pPr>
        <w:pStyle w:val="BodyText"/>
        <w:spacing w:before="116"/>
        <w:ind w:left="960" w:firstLine="0"/>
      </w:pPr>
      <w:r>
        <w:rPr>
          <w:i/>
          <w:color w:val="231F20"/>
        </w:rPr>
        <w:t>Hỏi: </w:t>
      </w:r>
      <w:r>
        <w:rPr>
          <w:color w:val="231F20"/>
        </w:rPr>
        <w:t>Lại nhận biết người phạm giới chăng?</w:t>
      </w:r>
    </w:p>
    <w:p>
      <w:pPr>
        <w:pStyle w:val="BodyText"/>
        <w:spacing w:before="144"/>
        <w:ind w:left="960" w:firstLine="0"/>
      </w:pPr>
      <w:r>
        <w:rPr>
          <w:i/>
          <w:color w:val="231F20"/>
        </w:rPr>
        <w:t>Đáp: </w:t>
      </w:r>
      <w:r>
        <w:rPr>
          <w:color w:val="231F20"/>
        </w:rPr>
        <w:t>Nếu phạm giới thô thì nhận biết, tế thì không nhận biết.</w:t>
      </w:r>
    </w:p>
    <w:p>
      <w:pPr>
        <w:spacing w:line="268" w:lineRule="auto" w:before="145"/>
        <w:ind w:left="393" w:right="129" w:firstLine="566"/>
        <w:jc w:val="both"/>
        <w:rPr>
          <w:i/>
          <w:sz w:val="26"/>
        </w:rPr>
      </w:pPr>
      <w:r>
        <w:rPr>
          <w:i/>
          <w:color w:val="231F20"/>
          <w:sz w:val="26"/>
        </w:rPr>
        <w:t>* Lại, Đức Thế Tôn nói: Có hóa pháp điều phục, có như pháp </w:t>
      </w:r>
      <w:r>
        <w:rPr>
          <w:i/>
          <w:color w:val="231F20"/>
          <w:sz w:val="26"/>
        </w:rPr>
        <w:t>tu hành, cho đến nói rộng.</w:t>
      </w:r>
    </w:p>
    <w:p>
      <w:pPr>
        <w:pStyle w:val="BodyText"/>
        <w:spacing w:before="110"/>
        <w:ind w:left="960" w:firstLine="0"/>
      </w:pPr>
      <w:r>
        <w:rPr>
          <w:i/>
          <w:color w:val="231F20"/>
        </w:rPr>
        <w:t>Hỏi: </w:t>
      </w:r>
      <w:r>
        <w:rPr>
          <w:color w:val="231F20"/>
        </w:rPr>
        <w:t>Vì lý do gì tạo ra phần Luận này?</w:t>
      </w:r>
    </w:p>
    <w:p>
      <w:pPr>
        <w:pStyle w:val="BodyText"/>
        <w:spacing w:line="268" w:lineRule="auto" w:before="145"/>
        <w:ind w:left="393" w:right="128"/>
      </w:pPr>
      <w:r>
        <w:rPr>
          <w:i/>
          <w:color w:val="231F20"/>
        </w:rPr>
        <w:t>Đáp: </w:t>
      </w:r>
      <w:r>
        <w:rPr>
          <w:color w:val="231F20"/>
        </w:rPr>
        <w:t>Kinh Thiền Na Lê Sư là chỗ dựa căn bản để tạo phần Luận này.</w:t>
      </w:r>
    </w:p>
    <w:p>
      <w:pPr>
        <w:pStyle w:val="BodyText"/>
        <w:spacing w:line="268" w:lineRule="auto" w:before="110"/>
        <w:ind w:left="393" w:right="126"/>
      </w:pPr>
      <w:r>
        <w:rPr>
          <w:color w:val="231F20"/>
        </w:rPr>
        <w:t>Từng nghe ở nước Ma-già-đà có bệnh dịch lan rộng. Đang trong mùa dịch ấy, những người phụ tá của vua Tần-bà-sa-la, nước Ma-già-đà, có nhiều người chết.</w:t>
      </w:r>
    </w:p>
    <w:p>
      <w:pPr>
        <w:pStyle w:val="BodyText"/>
        <w:spacing w:line="268" w:lineRule="auto" w:before="111"/>
        <w:ind w:left="393" w:right="126"/>
      </w:pPr>
      <w:r>
        <w:rPr>
          <w:color w:val="231F20"/>
        </w:rPr>
        <w:t>Lại có thuyết nói: </w:t>
      </w:r>
      <w:r>
        <w:rPr>
          <w:color w:val="231F20"/>
          <w:spacing w:val="-6"/>
        </w:rPr>
        <w:t>Vua </w:t>
      </w:r>
      <w:r>
        <w:rPr>
          <w:color w:val="231F20"/>
        </w:rPr>
        <w:t>A-xà-thế lúc giết phụ vương, cũng giết luôn</w:t>
      </w:r>
      <w:r>
        <w:rPr>
          <w:color w:val="231F20"/>
          <w:spacing w:val="-13"/>
        </w:rPr>
        <w:t> </w:t>
      </w:r>
      <w:r>
        <w:rPr>
          <w:color w:val="231F20"/>
        </w:rPr>
        <w:t>quan</w:t>
      </w:r>
      <w:r>
        <w:rPr>
          <w:color w:val="231F20"/>
          <w:spacing w:val="-13"/>
        </w:rPr>
        <w:t> </w:t>
      </w:r>
      <w:r>
        <w:rPr>
          <w:color w:val="231F20"/>
        </w:rPr>
        <w:t>phụ</w:t>
      </w:r>
      <w:r>
        <w:rPr>
          <w:color w:val="231F20"/>
          <w:spacing w:val="-13"/>
        </w:rPr>
        <w:t> </w:t>
      </w:r>
      <w:r>
        <w:rPr>
          <w:color w:val="231F20"/>
        </w:rPr>
        <w:t>tá</w:t>
      </w:r>
      <w:r>
        <w:rPr>
          <w:color w:val="231F20"/>
          <w:spacing w:val="-13"/>
        </w:rPr>
        <w:t> </w:t>
      </w:r>
      <w:r>
        <w:rPr>
          <w:color w:val="231F20"/>
        </w:rPr>
        <w:t>thân</w:t>
      </w:r>
      <w:r>
        <w:rPr>
          <w:color w:val="231F20"/>
          <w:spacing w:val="-13"/>
        </w:rPr>
        <w:t> </w:t>
      </w:r>
      <w:r>
        <w:rPr>
          <w:color w:val="231F20"/>
        </w:rPr>
        <w:t>tín</w:t>
      </w:r>
      <w:r>
        <w:rPr>
          <w:color w:val="231F20"/>
          <w:spacing w:val="-13"/>
        </w:rPr>
        <w:t> </w:t>
      </w:r>
      <w:r>
        <w:rPr>
          <w:color w:val="231F20"/>
        </w:rPr>
        <w:t>của</w:t>
      </w:r>
      <w:r>
        <w:rPr>
          <w:color w:val="231F20"/>
          <w:spacing w:val="-13"/>
        </w:rPr>
        <w:t> </w:t>
      </w:r>
      <w:r>
        <w:rPr>
          <w:color w:val="231F20"/>
        </w:rPr>
        <w:t>vua</w:t>
      </w:r>
      <w:r>
        <w:rPr>
          <w:color w:val="231F20"/>
          <w:spacing w:val="-13"/>
        </w:rPr>
        <w:t> </w:t>
      </w:r>
      <w:r>
        <w:rPr>
          <w:color w:val="231F20"/>
        </w:rPr>
        <w:t>cha.</w:t>
      </w:r>
      <w:r>
        <w:rPr>
          <w:color w:val="231F20"/>
          <w:spacing w:val="-13"/>
        </w:rPr>
        <w:t> </w:t>
      </w:r>
      <w:r>
        <w:rPr>
          <w:color w:val="231F20"/>
        </w:rPr>
        <w:t>Bà</w:t>
      </w:r>
      <w:r>
        <w:rPr>
          <w:color w:val="231F20"/>
          <w:spacing w:val="-13"/>
        </w:rPr>
        <w:t> </w:t>
      </w:r>
      <w:r>
        <w:rPr>
          <w:color w:val="231F20"/>
        </w:rPr>
        <w:t>con</w:t>
      </w:r>
      <w:r>
        <w:rPr>
          <w:color w:val="231F20"/>
          <w:spacing w:val="-13"/>
        </w:rPr>
        <w:t> </w:t>
      </w:r>
      <w:r>
        <w:rPr>
          <w:color w:val="231F20"/>
        </w:rPr>
        <w:t>của</w:t>
      </w:r>
      <w:r>
        <w:rPr>
          <w:color w:val="231F20"/>
          <w:spacing w:val="-13"/>
        </w:rPr>
        <w:t> </w:t>
      </w:r>
      <w:r>
        <w:rPr>
          <w:color w:val="231F20"/>
        </w:rPr>
        <w:t>quan</w:t>
      </w:r>
      <w:r>
        <w:rPr>
          <w:color w:val="231F20"/>
          <w:spacing w:val="-13"/>
        </w:rPr>
        <w:t> </w:t>
      </w:r>
      <w:r>
        <w:rPr>
          <w:color w:val="231F20"/>
        </w:rPr>
        <w:t>phụ</w:t>
      </w:r>
      <w:r>
        <w:rPr>
          <w:color w:val="231F20"/>
          <w:spacing w:val="-13"/>
        </w:rPr>
        <w:t> </w:t>
      </w:r>
      <w:r>
        <w:rPr>
          <w:color w:val="231F20"/>
        </w:rPr>
        <w:t>tá</w:t>
      </w:r>
      <w:r>
        <w:rPr>
          <w:color w:val="231F20"/>
          <w:spacing w:val="-13"/>
        </w:rPr>
        <w:t> </w:t>
      </w:r>
      <w:r>
        <w:rPr>
          <w:color w:val="231F20"/>
        </w:rPr>
        <w:t>đến</w:t>
      </w:r>
      <w:r>
        <w:rPr>
          <w:color w:val="231F20"/>
          <w:spacing w:val="-13"/>
        </w:rPr>
        <w:t> </w:t>
      </w:r>
      <w:r>
        <w:rPr>
          <w:color w:val="231F20"/>
        </w:rPr>
        <w:t>xin Tôn giả A-nan vì mình thưa hỏi Đức Phật: Ở các nơi thôn xóm, như những</w:t>
      </w:r>
      <w:r>
        <w:rPr>
          <w:color w:val="231F20"/>
          <w:spacing w:val="-12"/>
        </w:rPr>
        <w:t> </w:t>
      </w:r>
      <w:r>
        <w:rPr>
          <w:color w:val="231F20"/>
        </w:rPr>
        <w:t>người</w:t>
      </w:r>
      <w:r>
        <w:rPr>
          <w:color w:val="231F20"/>
          <w:spacing w:val="-12"/>
        </w:rPr>
        <w:t> </w:t>
      </w:r>
      <w:r>
        <w:rPr>
          <w:color w:val="231F20"/>
        </w:rPr>
        <w:t>tin</w:t>
      </w:r>
      <w:r>
        <w:rPr>
          <w:color w:val="231F20"/>
          <w:spacing w:val="-11"/>
        </w:rPr>
        <w:t> </w:t>
      </w:r>
      <w:r>
        <w:rPr>
          <w:color w:val="231F20"/>
        </w:rPr>
        <w:t>ưa</w:t>
      </w:r>
      <w:r>
        <w:rPr>
          <w:color w:val="231F20"/>
          <w:spacing w:val="-12"/>
        </w:rPr>
        <w:t> </w:t>
      </w:r>
      <w:r>
        <w:rPr>
          <w:color w:val="231F20"/>
        </w:rPr>
        <w:t>Phật,</w:t>
      </w:r>
      <w:r>
        <w:rPr>
          <w:color w:val="231F20"/>
          <w:spacing w:val="-11"/>
        </w:rPr>
        <w:t> </w:t>
      </w:r>
      <w:r>
        <w:rPr>
          <w:color w:val="231F20"/>
        </w:rPr>
        <w:t>sau</w:t>
      </w:r>
      <w:r>
        <w:rPr>
          <w:color w:val="231F20"/>
          <w:spacing w:val="-12"/>
        </w:rPr>
        <w:t> </w:t>
      </w:r>
      <w:r>
        <w:rPr>
          <w:color w:val="231F20"/>
        </w:rPr>
        <w:t>khi</w:t>
      </w:r>
      <w:r>
        <w:rPr>
          <w:color w:val="231F20"/>
          <w:spacing w:val="-12"/>
        </w:rPr>
        <w:t> </w:t>
      </w:r>
      <w:r>
        <w:rPr>
          <w:color w:val="231F20"/>
        </w:rPr>
        <w:t>mạng</w:t>
      </w:r>
      <w:r>
        <w:rPr>
          <w:color w:val="231F20"/>
          <w:spacing w:val="-11"/>
        </w:rPr>
        <w:t> </w:t>
      </w:r>
      <w:r>
        <w:rPr>
          <w:color w:val="231F20"/>
        </w:rPr>
        <w:t>chung,</w:t>
      </w:r>
      <w:r>
        <w:rPr>
          <w:color w:val="231F20"/>
          <w:spacing w:val="-12"/>
        </w:rPr>
        <w:t> </w:t>
      </w:r>
      <w:r>
        <w:rPr>
          <w:color w:val="231F20"/>
        </w:rPr>
        <w:t>Đức</w:t>
      </w:r>
      <w:r>
        <w:rPr>
          <w:color w:val="231F20"/>
          <w:spacing w:val="-16"/>
        </w:rPr>
        <w:t> </w:t>
      </w:r>
      <w:r>
        <w:rPr>
          <w:color w:val="231F20"/>
        </w:rPr>
        <w:t>Thế</w:t>
      </w:r>
      <w:r>
        <w:rPr>
          <w:color w:val="231F20"/>
          <w:spacing w:val="-17"/>
        </w:rPr>
        <w:t> </w:t>
      </w:r>
      <w:r>
        <w:rPr>
          <w:color w:val="231F20"/>
        </w:rPr>
        <w:t>Tôn</w:t>
      </w:r>
      <w:r>
        <w:rPr>
          <w:color w:val="231F20"/>
          <w:spacing w:val="-12"/>
        </w:rPr>
        <w:t> </w:t>
      </w:r>
      <w:r>
        <w:rPr>
          <w:color w:val="231F20"/>
        </w:rPr>
        <w:t>đều</w:t>
      </w:r>
      <w:r>
        <w:rPr>
          <w:color w:val="231F20"/>
          <w:spacing w:val="-11"/>
        </w:rPr>
        <w:t> </w:t>
      </w:r>
      <w:r>
        <w:rPr>
          <w:color w:val="231F20"/>
        </w:rPr>
        <w:t>luôn nói</w:t>
      </w:r>
      <w:r>
        <w:rPr>
          <w:color w:val="231F20"/>
          <w:spacing w:val="-6"/>
        </w:rPr>
        <w:t> </w:t>
      </w:r>
      <w:r>
        <w:rPr>
          <w:color w:val="231F20"/>
        </w:rPr>
        <w:t>trước</w:t>
      </w:r>
      <w:r>
        <w:rPr>
          <w:color w:val="231F20"/>
          <w:spacing w:val="-5"/>
        </w:rPr>
        <w:t> </w:t>
      </w:r>
      <w:r>
        <w:rPr>
          <w:color w:val="231F20"/>
        </w:rPr>
        <w:t>xứ</w:t>
      </w:r>
      <w:r>
        <w:rPr>
          <w:color w:val="231F20"/>
          <w:spacing w:val="-6"/>
        </w:rPr>
        <w:t> </w:t>
      </w:r>
      <w:r>
        <w:rPr>
          <w:color w:val="231F20"/>
        </w:rPr>
        <w:t>sắp</w:t>
      </w:r>
      <w:r>
        <w:rPr>
          <w:color w:val="231F20"/>
          <w:spacing w:val="-5"/>
        </w:rPr>
        <w:t> </w:t>
      </w:r>
      <w:r>
        <w:rPr>
          <w:color w:val="231F20"/>
        </w:rPr>
        <w:t>sinh</w:t>
      </w:r>
      <w:r>
        <w:rPr>
          <w:color w:val="231F20"/>
          <w:spacing w:val="-6"/>
        </w:rPr>
        <w:t> </w:t>
      </w:r>
      <w:r>
        <w:rPr>
          <w:color w:val="231F20"/>
        </w:rPr>
        <w:t>của</w:t>
      </w:r>
      <w:r>
        <w:rPr>
          <w:color w:val="231F20"/>
          <w:spacing w:val="-5"/>
        </w:rPr>
        <w:t> </w:t>
      </w:r>
      <w:r>
        <w:rPr>
          <w:color w:val="231F20"/>
        </w:rPr>
        <w:t>họ.</w:t>
      </w:r>
      <w:r>
        <w:rPr>
          <w:color w:val="231F20"/>
          <w:spacing w:val="-6"/>
        </w:rPr>
        <w:t> </w:t>
      </w:r>
      <w:r>
        <w:rPr>
          <w:color w:val="231F20"/>
        </w:rPr>
        <w:t>Hôm</w:t>
      </w:r>
      <w:r>
        <w:rPr>
          <w:color w:val="231F20"/>
          <w:spacing w:val="-5"/>
        </w:rPr>
        <w:t> </w:t>
      </w:r>
      <w:r>
        <w:rPr>
          <w:color w:val="231F20"/>
        </w:rPr>
        <w:t>nay</w:t>
      </w:r>
      <w:r>
        <w:rPr>
          <w:color w:val="231F20"/>
          <w:spacing w:val="-6"/>
        </w:rPr>
        <w:t> </w:t>
      </w:r>
      <w:r>
        <w:rPr>
          <w:color w:val="231F20"/>
        </w:rPr>
        <w:t>các</w:t>
      </w:r>
      <w:r>
        <w:rPr>
          <w:color w:val="231F20"/>
          <w:spacing w:val="-5"/>
        </w:rPr>
        <w:t> </w:t>
      </w:r>
      <w:r>
        <w:rPr>
          <w:color w:val="231F20"/>
        </w:rPr>
        <w:t>thân</w:t>
      </w:r>
      <w:r>
        <w:rPr>
          <w:color w:val="231F20"/>
          <w:spacing w:val="-5"/>
        </w:rPr>
        <w:t> </w:t>
      </w:r>
      <w:r>
        <w:rPr>
          <w:color w:val="231F20"/>
        </w:rPr>
        <w:t>thuộc</w:t>
      </w:r>
      <w:r>
        <w:rPr>
          <w:color w:val="231F20"/>
          <w:spacing w:val="-6"/>
        </w:rPr>
        <w:t> </w:t>
      </w:r>
      <w:r>
        <w:rPr>
          <w:color w:val="231F20"/>
        </w:rPr>
        <w:t>của</w:t>
      </w:r>
      <w:r>
        <w:rPr>
          <w:color w:val="231F20"/>
          <w:spacing w:val="-5"/>
        </w:rPr>
        <w:t> </w:t>
      </w:r>
      <w:r>
        <w:rPr>
          <w:color w:val="231F20"/>
        </w:rPr>
        <w:t>tôi</w:t>
      </w:r>
      <w:r>
        <w:rPr>
          <w:color w:val="231F20"/>
          <w:spacing w:val="-6"/>
        </w:rPr>
        <w:t> </w:t>
      </w:r>
      <w:r>
        <w:rPr>
          <w:color w:val="231F20"/>
        </w:rPr>
        <w:t>ở</w:t>
      </w:r>
      <w:r>
        <w:rPr>
          <w:color w:val="231F20"/>
          <w:spacing w:val="-5"/>
        </w:rPr>
        <w:t> </w:t>
      </w:r>
      <w:r>
        <w:rPr>
          <w:color w:val="231F20"/>
        </w:rPr>
        <w:t>nước Ma-già-đà </w:t>
      </w:r>
      <w:r>
        <w:rPr>
          <w:color w:val="231F20"/>
          <w:spacing w:val="-5"/>
        </w:rPr>
        <w:t>này, </w:t>
      </w:r>
      <w:r>
        <w:rPr>
          <w:color w:val="231F20"/>
        </w:rPr>
        <w:t>những người vừa mạng chung, Đức Phật không nói nơi chốn sắp sinh. Tôn giả nên vì chúng tôi thỉnh vấn Đức Thế Tôn về những người vừa mạng chung ấy được sinh vào nơi</w:t>
      </w:r>
      <w:r>
        <w:rPr>
          <w:color w:val="231F20"/>
          <w:spacing w:val="-3"/>
        </w:rPr>
        <w:t> </w:t>
      </w:r>
      <w:r>
        <w:rPr>
          <w:color w:val="231F20"/>
        </w:rPr>
        <w:t>nào?</w:t>
      </w:r>
    </w:p>
    <w:p>
      <w:pPr>
        <w:pStyle w:val="BodyText"/>
        <w:spacing w:line="268" w:lineRule="auto" w:before="117"/>
        <w:ind w:left="393" w:right="123"/>
      </w:pPr>
      <w:r>
        <w:rPr>
          <w:color w:val="231F20"/>
        </w:rPr>
        <w:t>Bấy giờ, Tôn giả A-nan vì chỗ thân quen, nên đã hứa tạo phương tiện, liền đi đến chỗ Đức Thế Tôn, bạch Phật: Dân chúng của nước khác, có người mạng chung, Đức Thế Tôn thường về xứ sinh của họ. Nay quan phụ tá của vua nước Ma-già-đà vừa mạng</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408" w:firstLine="0"/>
      </w:pPr>
      <w:r>
        <w:rPr>
          <w:color w:val="231F20"/>
        </w:rPr>
        <w:t>chung, Đức Thế Tôn không nói xứ sinh của ông ấy. Vì Đức Phật không nói nơi chốn sắp sinh kia, nên các thân thuộc của họ sinh tâm sầu não, không sinh kính tin. Kính mong Đức Thế Tôn nói về nơi sắp sinh của vị ấy.</w:t>
      </w:r>
    </w:p>
    <w:p>
      <w:pPr>
        <w:pStyle w:val="BodyText"/>
        <w:spacing w:line="268" w:lineRule="auto" w:before="112"/>
        <w:ind w:right="409"/>
      </w:pPr>
      <w:r>
        <w:rPr>
          <w:color w:val="231F20"/>
        </w:rPr>
        <w:t>Đức</w:t>
      </w:r>
      <w:r>
        <w:rPr>
          <w:color w:val="231F20"/>
          <w:spacing w:val="-14"/>
        </w:rPr>
        <w:t> </w:t>
      </w:r>
      <w:r>
        <w:rPr>
          <w:color w:val="231F20"/>
        </w:rPr>
        <w:t>Thế</w:t>
      </w:r>
      <w:r>
        <w:rPr>
          <w:color w:val="231F20"/>
          <w:spacing w:val="-13"/>
        </w:rPr>
        <w:t> </w:t>
      </w:r>
      <w:r>
        <w:rPr>
          <w:color w:val="231F20"/>
        </w:rPr>
        <w:t>Tôn</w:t>
      </w:r>
      <w:r>
        <w:rPr>
          <w:color w:val="231F20"/>
          <w:spacing w:val="-8"/>
        </w:rPr>
        <w:t> </w:t>
      </w:r>
      <w:r>
        <w:rPr>
          <w:color w:val="231F20"/>
        </w:rPr>
        <w:t>thành</w:t>
      </w:r>
      <w:r>
        <w:rPr>
          <w:color w:val="231F20"/>
          <w:spacing w:val="-10"/>
        </w:rPr>
        <w:t> </w:t>
      </w:r>
      <w:r>
        <w:rPr>
          <w:color w:val="231F20"/>
        </w:rPr>
        <w:t>bậc</w:t>
      </w:r>
      <w:r>
        <w:rPr>
          <w:color w:val="231F20"/>
          <w:spacing w:val="-9"/>
        </w:rPr>
        <w:t> </w:t>
      </w:r>
      <w:r>
        <w:rPr>
          <w:color w:val="231F20"/>
        </w:rPr>
        <w:t>Đẳng</w:t>
      </w:r>
      <w:r>
        <w:rPr>
          <w:color w:val="231F20"/>
          <w:spacing w:val="-9"/>
        </w:rPr>
        <w:t> </w:t>
      </w:r>
      <w:r>
        <w:rPr>
          <w:color w:val="231F20"/>
        </w:rPr>
        <w:t>chánh</w:t>
      </w:r>
      <w:r>
        <w:rPr>
          <w:color w:val="231F20"/>
          <w:spacing w:val="-9"/>
        </w:rPr>
        <w:t> </w:t>
      </w:r>
      <w:r>
        <w:rPr>
          <w:color w:val="231F20"/>
        </w:rPr>
        <w:t>giác</w:t>
      </w:r>
      <w:r>
        <w:rPr>
          <w:color w:val="231F20"/>
          <w:spacing w:val="-10"/>
        </w:rPr>
        <w:t> </w:t>
      </w:r>
      <w:r>
        <w:rPr>
          <w:color w:val="231F20"/>
        </w:rPr>
        <w:t>ở</w:t>
      </w:r>
      <w:r>
        <w:rPr>
          <w:color w:val="231F20"/>
          <w:spacing w:val="-8"/>
        </w:rPr>
        <w:t> </w:t>
      </w:r>
      <w:r>
        <w:rPr>
          <w:color w:val="231F20"/>
        </w:rPr>
        <w:t>tại</w:t>
      </w:r>
      <w:r>
        <w:rPr>
          <w:color w:val="231F20"/>
          <w:spacing w:val="-9"/>
        </w:rPr>
        <w:t> </w:t>
      </w:r>
      <w:r>
        <w:rPr>
          <w:color w:val="231F20"/>
        </w:rPr>
        <w:t>nước</w:t>
      </w:r>
      <w:r>
        <w:rPr>
          <w:color w:val="231F20"/>
          <w:spacing w:val="-10"/>
        </w:rPr>
        <w:t> </w:t>
      </w:r>
      <w:r>
        <w:rPr>
          <w:color w:val="231F20"/>
        </w:rPr>
        <w:t>Ma-già-đà. Lại, vua Tần-bà-sa-la, thâm tâm tin Phật, được pháp cứu cánh, luôn cung</w:t>
      </w:r>
      <w:r>
        <w:rPr>
          <w:color w:val="231F20"/>
          <w:spacing w:val="-5"/>
        </w:rPr>
        <w:t> </w:t>
      </w:r>
      <w:r>
        <w:rPr>
          <w:color w:val="231F20"/>
        </w:rPr>
        <w:t>kính,</w:t>
      </w:r>
      <w:r>
        <w:rPr>
          <w:color w:val="231F20"/>
          <w:spacing w:val="-4"/>
        </w:rPr>
        <w:t> </w:t>
      </w:r>
      <w:r>
        <w:rPr>
          <w:color w:val="231F20"/>
        </w:rPr>
        <w:t>phụng</w:t>
      </w:r>
      <w:r>
        <w:rPr>
          <w:color w:val="231F20"/>
          <w:spacing w:val="-4"/>
        </w:rPr>
        <w:t> </w:t>
      </w:r>
      <w:r>
        <w:rPr>
          <w:color w:val="231F20"/>
        </w:rPr>
        <w:t>sự</w:t>
      </w:r>
      <w:r>
        <w:rPr>
          <w:color w:val="231F20"/>
          <w:spacing w:val="-5"/>
        </w:rPr>
        <w:t> </w:t>
      </w:r>
      <w:r>
        <w:rPr>
          <w:color w:val="231F20"/>
        </w:rPr>
        <w:t>chúng</w:t>
      </w:r>
      <w:r>
        <w:rPr>
          <w:color w:val="231F20"/>
          <w:spacing w:val="-9"/>
        </w:rPr>
        <w:t> </w:t>
      </w:r>
      <w:r>
        <w:rPr>
          <w:color w:val="231F20"/>
        </w:rPr>
        <w:t>Tăng.</w:t>
      </w:r>
      <w:r>
        <w:rPr>
          <w:color w:val="231F20"/>
          <w:spacing w:val="-4"/>
        </w:rPr>
        <w:t> </w:t>
      </w:r>
      <w:r>
        <w:rPr>
          <w:color w:val="231F20"/>
        </w:rPr>
        <w:t>Do</w:t>
      </w:r>
      <w:r>
        <w:rPr>
          <w:color w:val="231F20"/>
          <w:spacing w:val="-4"/>
        </w:rPr>
        <w:t> </w:t>
      </w:r>
      <w:r>
        <w:rPr>
          <w:color w:val="231F20"/>
        </w:rPr>
        <w:t>sự</w:t>
      </w:r>
      <w:r>
        <w:rPr>
          <w:color w:val="231F20"/>
          <w:spacing w:val="-5"/>
        </w:rPr>
        <w:t> </w:t>
      </w:r>
      <w:r>
        <w:rPr>
          <w:color w:val="231F20"/>
        </w:rPr>
        <w:t>việc</w:t>
      </w:r>
      <w:r>
        <w:rPr>
          <w:color w:val="231F20"/>
          <w:spacing w:val="-4"/>
        </w:rPr>
        <w:t> </w:t>
      </w:r>
      <w:r>
        <w:rPr>
          <w:color w:val="231F20"/>
          <w:spacing w:val="-5"/>
        </w:rPr>
        <w:t>này,</w:t>
      </w:r>
      <w:r>
        <w:rPr>
          <w:color w:val="231F20"/>
          <w:spacing w:val="-4"/>
        </w:rPr>
        <w:t> </w:t>
      </w:r>
      <w:r>
        <w:rPr>
          <w:color w:val="231F20"/>
        </w:rPr>
        <w:t>nên</w:t>
      </w:r>
      <w:r>
        <w:rPr>
          <w:color w:val="231F20"/>
          <w:spacing w:val="-5"/>
        </w:rPr>
        <w:t> </w:t>
      </w:r>
      <w:r>
        <w:rPr>
          <w:color w:val="231F20"/>
        </w:rPr>
        <w:t>nói</w:t>
      </w:r>
      <w:r>
        <w:rPr>
          <w:color w:val="231F20"/>
          <w:spacing w:val="-4"/>
        </w:rPr>
        <w:t> </w:t>
      </w:r>
      <w:r>
        <w:rPr>
          <w:color w:val="231F20"/>
        </w:rPr>
        <w:t>về</w:t>
      </w:r>
      <w:r>
        <w:rPr>
          <w:color w:val="231F20"/>
          <w:spacing w:val="-4"/>
        </w:rPr>
        <w:t> </w:t>
      </w:r>
      <w:r>
        <w:rPr>
          <w:color w:val="231F20"/>
        </w:rPr>
        <w:t>xứ</w:t>
      </w:r>
      <w:r>
        <w:rPr>
          <w:color w:val="231F20"/>
          <w:spacing w:val="-4"/>
        </w:rPr>
        <w:t> </w:t>
      </w:r>
      <w:r>
        <w:rPr>
          <w:color w:val="231F20"/>
        </w:rPr>
        <w:t>sinh của người vừa chết như quan phụ tá </w:t>
      </w:r>
      <w:r>
        <w:rPr>
          <w:color w:val="231F20"/>
          <w:spacing w:val="-6"/>
        </w:rPr>
        <w:t>v.v... </w:t>
      </w:r>
      <w:r>
        <w:rPr>
          <w:color w:val="231F20"/>
        </w:rPr>
        <w:t>của vua nước Ma-già-đà. Lúc </w:t>
      </w:r>
      <w:r>
        <w:rPr>
          <w:color w:val="231F20"/>
          <w:spacing w:val="-6"/>
        </w:rPr>
        <w:t>ấy, </w:t>
      </w:r>
      <w:r>
        <w:rPr>
          <w:color w:val="231F20"/>
        </w:rPr>
        <w:t>Đức Thế Tôn yên lặng chấp thuận, tức thì mang y bát vào thành Na-đề-kiền khất thực. Khất thực xong, trở lại </w:t>
      </w:r>
      <w:r>
        <w:rPr>
          <w:color w:val="231F20"/>
          <w:spacing w:val="-3"/>
        </w:rPr>
        <w:t>Tinh </w:t>
      </w:r>
      <w:r>
        <w:rPr>
          <w:color w:val="231F20"/>
        </w:rPr>
        <w:t>xá. Rửa chân tay rồi, vào phòng Quân-xà-ca, trải giường ra ngồi, khéo thâu giữ</w:t>
      </w:r>
      <w:r>
        <w:rPr>
          <w:color w:val="231F20"/>
          <w:spacing w:val="-9"/>
        </w:rPr>
        <w:t> </w:t>
      </w:r>
      <w:r>
        <w:rPr>
          <w:color w:val="231F20"/>
        </w:rPr>
        <w:t>thân</w:t>
      </w:r>
      <w:r>
        <w:rPr>
          <w:color w:val="231F20"/>
          <w:spacing w:val="-8"/>
        </w:rPr>
        <w:t> </w:t>
      </w:r>
      <w:r>
        <w:rPr>
          <w:color w:val="231F20"/>
        </w:rPr>
        <w:t>tâm,</w:t>
      </w:r>
      <w:r>
        <w:rPr>
          <w:color w:val="231F20"/>
          <w:spacing w:val="-9"/>
        </w:rPr>
        <w:t> </w:t>
      </w:r>
      <w:r>
        <w:rPr>
          <w:color w:val="231F20"/>
        </w:rPr>
        <w:t>nhập</w:t>
      </w:r>
      <w:r>
        <w:rPr>
          <w:color w:val="231F20"/>
          <w:spacing w:val="-8"/>
        </w:rPr>
        <w:t> </w:t>
      </w:r>
      <w:r>
        <w:rPr>
          <w:color w:val="231F20"/>
        </w:rPr>
        <w:t>thiền</w:t>
      </w:r>
      <w:r>
        <w:rPr>
          <w:color w:val="231F20"/>
          <w:spacing w:val="-9"/>
        </w:rPr>
        <w:t> </w:t>
      </w:r>
      <w:r>
        <w:rPr>
          <w:color w:val="231F20"/>
        </w:rPr>
        <w:t>định,</w:t>
      </w:r>
      <w:r>
        <w:rPr>
          <w:color w:val="231F20"/>
          <w:spacing w:val="-8"/>
        </w:rPr>
        <w:t> </w:t>
      </w:r>
      <w:r>
        <w:rPr>
          <w:color w:val="231F20"/>
        </w:rPr>
        <w:t>nhằm</w:t>
      </w:r>
      <w:r>
        <w:rPr>
          <w:color w:val="231F20"/>
          <w:spacing w:val="-8"/>
        </w:rPr>
        <w:t> </w:t>
      </w:r>
      <w:r>
        <w:rPr>
          <w:color w:val="231F20"/>
        </w:rPr>
        <w:t>quán</w:t>
      </w:r>
      <w:r>
        <w:rPr>
          <w:color w:val="231F20"/>
          <w:spacing w:val="-9"/>
        </w:rPr>
        <w:t> </w:t>
      </w:r>
      <w:r>
        <w:rPr>
          <w:color w:val="231F20"/>
        </w:rPr>
        <w:t>xứ</w:t>
      </w:r>
      <w:r>
        <w:rPr>
          <w:color w:val="231F20"/>
          <w:spacing w:val="-8"/>
        </w:rPr>
        <w:t> </w:t>
      </w:r>
      <w:r>
        <w:rPr>
          <w:color w:val="231F20"/>
        </w:rPr>
        <w:t>sắp</w:t>
      </w:r>
      <w:r>
        <w:rPr>
          <w:color w:val="231F20"/>
          <w:spacing w:val="-9"/>
        </w:rPr>
        <w:t> </w:t>
      </w:r>
      <w:r>
        <w:rPr>
          <w:color w:val="231F20"/>
        </w:rPr>
        <w:t>sinh</w:t>
      </w:r>
      <w:r>
        <w:rPr>
          <w:color w:val="231F20"/>
          <w:spacing w:val="-8"/>
        </w:rPr>
        <w:t> </w:t>
      </w:r>
      <w:r>
        <w:rPr>
          <w:color w:val="231F20"/>
        </w:rPr>
        <w:t>của</w:t>
      </w:r>
      <w:r>
        <w:rPr>
          <w:color w:val="231F20"/>
          <w:spacing w:val="-8"/>
        </w:rPr>
        <w:t> </w:t>
      </w:r>
      <w:r>
        <w:rPr>
          <w:color w:val="231F20"/>
        </w:rPr>
        <w:t>sứ</w:t>
      </w:r>
      <w:r>
        <w:rPr>
          <w:color w:val="231F20"/>
          <w:spacing w:val="-9"/>
        </w:rPr>
        <w:t> </w:t>
      </w:r>
      <w:r>
        <w:rPr>
          <w:color w:val="231F20"/>
        </w:rPr>
        <w:t>hầu</w:t>
      </w:r>
      <w:r>
        <w:rPr>
          <w:color w:val="231F20"/>
          <w:spacing w:val="-8"/>
        </w:rPr>
        <w:t> </w:t>
      </w:r>
      <w:r>
        <w:rPr>
          <w:color w:val="231F20"/>
        </w:rPr>
        <w:t>vua nước</w:t>
      </w:r>
      <w:r>
        <w:rPr>
          <w:color w:val="231F20"/>
          <w:spacing w:val="-1"/>
        </w:rPr>
        <w:t> </w:t>
      </w:r>
      <w:r>
        <w:rPr>
          <w:color w:val="231F20"/>
        </w:rPr>
        <w:t>Ma-già-đà.</w:t>
      </w:r>
    </w:p>
    <w:p>
      <w:pPr>
        <w:pStyle w:val="BodyText"/>
        <w:spacing w:line="268" w:lineRule="auto" w:before="118"/>
        <w:ind w:right="410"/>
      </w:pPr>
      <w:r>
        <w:rPr>
          <w:i/>
          <w:color w:val="231F20"/>
        </w:rPr>
        <w:t>Hỏi: </w:t>
      </w:r>
      <w:r>
        <w:rPr>
          <w:color w:val="231F20"/>
        </w:rPr>
        <w:t>Đức Thế Tôn đã có tri kiến như thế, muốn có đối tượng quán, nên suy niệm liền nhận biết </w:t>
      </w:r>
      <w:r>
        <w:rPr>
          <w:color w:val="231F20"/>
          <w:spacing w:val="-4"/>
        </w:rPr>
        <w:t>ngay, </w:t>
      </w:r>
      <w:r>
        <w:rPr>
          <w:color w:val="231F20"/>
        </w:rPr>
        <w:t>vì sao phải trải giường</w:t>
      </w:r>
      <w:r>
        <w:rPr>
          <w:color w:val="231F20"/>
          <w:spacing w:val="-36"/>
        </w:rPr>
        <w:t> </w:t>
      </w:r>
      <w:r>
        <w:rPr>
          <w:color w:val="231F20"/>
        </w:rPr>
        <w:t>ngồi, cho đến nói rộng?</w:t>
      </w:r>
    </w:p>
    <w:p>
      <w:pPr>
        <w:pStyle w:val="BodyText"/>
        <w:spacing w:line="268" w:lineRule="auto" w:before="111"/>
        <w:ind w:right="411"/>
      </w:pPr>
      <w:r>
        <w:rPr>
          <w:i/>
          <w:color w:val="231F20"/>
        </w:rPr>
        <w:t>Đáp: </w:t>
      </w:r>
      <w:r>
        <w:rPr>
          <w:color w:val="231F20"/>
        </w:rPr>
        <w:t>Hoặc có thuyết nói: Vì muốn nói đến sự việc rất sâu xa, khó</w:t>
      </w:r>
      <w:r>
        <w:rPr>
          <w:color w:val="231F20"/>
          <w:spacing w:val="-11"/>
        </w:rPr>
        <w:t> </w:t>
      </w:r>
      <w:r>
        <w:rPr>
          <w:color w:val="231F20"/>
        </w:rPr>
        <w:t>nhận</w:t>
      </w:r>
      <w:r>
        <w:rPr>
          <w:color w:val="231F20"/>
          <w:spacing w:val="-10"/>
        </w:rPr>
        <w:t> </w:t>
      </w:r>
      <w:r>
        <w:rPr>
          <w:color w:val="231F20"/>
        </w:rPr>
        <w:t>biết,</w:t>
      </w:r>
      <w:r>
        <w:rPr>
          <w:color w:val="231F20"/>
          <w:spacing w:val="-10"/>
        </w:rPr>
        <w:t> </w:t>
      </w:r>
      <w:r>
        <w:rPr>
          <w:color w:val="231F20"/>
        </w:rPr>
        <w:t>khó</w:t>
      </w:r>
      <w:r>
        <w:rPr>
          <w:color w:val="231F20"/>
          <w:spacing w:val="-11"/>
        </w:rPr>
        <w:t> </w:t>
      </w:r>
      <w:r>
        <w:rPr>
          <w:color w:val="231F20"/>
        </w:rPr>
        <w:t>sáng</w:t>
      </w:r>
      <w:r>
        <w:rPr>
          <w:color w:val="231F20"/>
          <w:spacing w:val="-10"/>
        </w:rPr>
        <w:t> </w:t>
      </w:r>
      <w:r>
        <w:rPr>
          <w:color w:val="231F20"/>
        </w:rPr>
        <w:t>rõ</w:t>
      </w:r>
      <w:r>
        <w:rPr>
          <w:color w:val="231F20"/>
          <w:spacing w:val="-10"/>
        </w:rPr>
        <w:t> </w:t>
      </w:r>
      <w:r>
        <w:rPr>
          <w:color w:val="231F20"/>
        </w:rPr>
        <w:t>,</w:t>
      </w:r>
      <w:r>
        <w:rPr>
          <w:color w:val="231F20"/>
          <w:spacing w:val="-11"/>
        </w:rPr>
        <w:t> </w:t>
      </w:r>
      <w:r>
        <w:rPr>
          <w:color w:val="231F20"/>
        </w:rPr>
        <w:t>khó</w:t>
      </w:r>
      <w:r>
        <w:rPr>
          <w:color w:val="231F20"/>
          <w:spacing w:val="-10"/>
        </w:rPr>
        <w:t> </w:t>
      </w:r>
      <w:r>
        <w:rPr>
          <w:color w:val="231F20"/>
          <w:spacing w:val="-4"/>
        </w:rPr>
        <w:t>thấy.</w:t>
      </w:r>
      <w:r>
        <w:rPr>
          <w:color w:val="231F20"/>
          <w:spacing w:val="-14"/>
        </w:rPr>
        <w:t> </w:t>
      </w:r>
      <w:r>
        <w:rPr>
          <w:color w:val="231F20"/>
        </w:rPr>
        <w:t>Vì</w:t>
      </w:r>
      <w:r>
        <w:rPr>
          <w:color w:val="231F20"/>
          <w:spacing w:val="-11"/>
        </w:rPr>
        <w:t> </w:t>
      </w:r>
      <w:r>
        <w:rPr>
          <w:color w:val="231F20"/>
        </w:rPr>
        <w:t>sao?</w:t>
      </w:r>
      <w:r>
        <w:rPr>
          <w:color w:val="231F20"/>
          <w:spacing w:val="-15"/>
        </w:rPr>
        <w:t> </w:t>
      </w:r>
      <w:r>
        <w:rPr>
          <w:color w:val="231F20"/>
        </w:rPr>
        <w:t>Vì</w:t>
      </w:r>
      <w:r>
        <w:rPr>
          <w:color w:val="231F20"/>
          <w:spacing w:val="-10"/>
        </w:rPr>
        <w:t> </w:t>
      </w:r>
      <w:r>
        <w:rPr>
          <w:color w:val="231F20"/>
        </w:rPr>
        <w:t>tất</w:t>
      </w:r>
      <w:r>
        <w:rPr>
          <w:color w:val="231F20"/>
          <w:spacing w:val="-10"/>
        </w:rPr>
        <w:t> </w:t>
      </w:r>
      <w:r>
        <w:rPr>
          <w:color w:val="231F20"/>
        </w:rPr>
        <w:t>cả</w:t>
      </w:r>
      <w:r>
        <w:rPr>
          <w:color w:val="231F20"/>
          <w:spacing w:val="-11"/>
        </w:rPr>
        <w:t> </w:t>
      </w:r>
      <w:r>
        <w:rPr>
          <w:color w:val="231F20"/>
        </w:rPr>
        <w:t>nghĩa</w:t>
      </w:r>
      <w:r>
        <w:rPr>
          <w:color w:val="231F20"/>
          <w:spacing w:val="-10"/>
        </w:rPr>
        <w:t> </w:t>
      </w:r>
      <w:r>
        <w:rPr>
          <w:color w:val="231F20"/>
        </w:rPr>
        <w:t>đã</w:t>
      </w:r>
      <w:r>
        <w:rPr>
          <w:color w:val="231F20"/>
          <w:spacing w:val="-9"/>
        </w:rPr>
        <w:t> </w:t>
      </w:r>
      <w:r>
        <w:rPr>
          <w:color w:val="231F20"/>
        </w:rPr>
        <w:t>được nêu giảng nơi kinh Phật về chỗ sâu xa nhất không gì bằng nghiệp. Mười hai chi duyên tuy là rất sâu, nhưng không bằng hai chi thể là nghiệp. Tín là sâu diệu. Mười lực của Đức Như Lai trí nhận biết nghiệp</w:t>
      </w:r>
      <w:r>
        <w:rPr>
          <w:color w:val="231F20"/>
          <w:spacing w:val="-11"/>
        </w:rPr>
        <w:t> </w:t>
      </w:r>
      <w:r>
        <w:rPr>
          <w:color w:val="231F20"/>
        </w:rPr>
        <w:t>lực</w:t>
      </w:r>
      <w:r>
        <w:rPr>
          <w:color w:val="231F20"/>
          <w:spacing w:val="-10"/>
        </w:rPr>
        <w:t> </w:t>
      </w:r>
      <w:r>
        <w:rPr>
          <w:color w:val="231F20"/>
        </w:rPr>
        <w:t>là</w:t>
      </w:r>
      <w:r>
        <w:rPr>
          <w:color w:val="231F20"/>
          <w:spacing w:val="-10"/>
        </w:rPr>
        <w:t> </w:t>
      </w:r>
      <w:r>
        <w:rPr>
          <w:color w:val="231F20"/>
        </w:rPr>
        <w:t>thâm</w:t>
      </w:r>
      <w:r>
        <w:rPr>
          <w:color w:val="231F20"/>
          <w:spacing w:val="-11"/>
        </w:rPr>
        <w:t> </w:t>
      </w:r>
      <w:r>
        <w:rPr>
          <w:color w:val="231F20"/>
        </w:rPr>
        <w:t>diệu</w:t>
      </w:r>
      <w:r>
        <w:rPr>
          <w:color w:val="231F20"/>
          <w:spacing w:val="-10"/>
        </w:rPr>
        <w:t> </w:t>
      </w:r>
      <w:r>
        <w:rPr>
          <w:color w:val="231F20"/>
        </w:rPr>
        <w:t>hơn</w:t>
      </w:r>
      <w:r>
        <w:rPr>
          <w:color w:val="231F20"/>
          <w:spacing w:val="-11"/>
        </w:rPr>
        <w:t> </w:t>
      </w:r>
      <w:r>
        <w:rPr>
          <w:color w:val="231F20"/>
        </w:rPr>
        <w:t>hết.</w:t>
      </w:r>
      <w:r>
        <w:rPr>
          <w:color w:val="231F20"/>
          <w:spacing w:val="-15"/>
        </w:rPr>
        <w:t> </w:t>
      </w:r>
      <w:r>
        <w:rPr>
          <w:color w:val="231F20"/>
        </w:rPr>
        <w:t>Trong</w:t>
      </w:r>
      <w:r>
        <w:rPr>
          <w:color w:val="231F20"/>
          <w:spacing w:val="-9"/>
        </w:rPr>
        <w:t> </w:t>
      </w:r>
      <w:r>
        <w:rPr>
          <w:color w:val="231F20"/>
        </w:rPr>
        <w:t>bốn</w:t>
      </w:r>
      <w:r>
        <w:rPr>
          <w:color w:val="231F20"/>
          <w:spacing w:val="-10"/>
        </w:rPr>
        <w:t> </w:t>
      </w:r>
      <w:r>
        <w:rPr>
          <w:color w:val="231F20"/>
        </w:rPr>
        <w:t>pháp</w:t>
      </w:r>
      <w:r>
        <w:rPr>
          <w:color w:val="231F20"/>
          <w:spacing w:val="-11"/>
        </w:rPr>
        <w:t> </w:t>
      </w:r>
      <w:r>
        <w:rPr>
          <w:color w:val="231F20"/>
        </w:rPr>
        <w:t>không</w:t>
      </w:r>
      <w:r>
        <w:rPr>
          <w:color w:val="231F20"/>
          <w:spacing w:val="-11"/>
        </w:rPr>
        <w:t> </w:t>
      </w:r>
      <w:r>
        <w:rPr>
          <w:color w:val="231F20"/>
        </w:rPr>
        <w:t>thể</w:t>
      </w:r>
      <w:r>
        <w:rPr>
          <w:color w:val="231F20"/>
          <w:spacing w:val="-9"/>
        </w:rPr>
        <w:t> </w:t>
      </w:r>
      <w:r>
        <w:rPr>
          <w:color w:val="231F20"/>
        </w:rPr>
        <w:t>nghĩ</w:t>
      </w:r>
      <w:r>
        <w:rPr>
          <w:color w:val="231F20"/>
          <w:spacing w:val="-11"/>
        </w:rPr>
        <w:t> </w:t>
      </w:r>
      <w:r>
        <w:rPr>
          <w:color w:val="231F20"/>
        </w:rPr>
        <w:t>bàn, nghiệp không thể nghĩ bàn là sâu xa nhất. Trong tám Kiền Độ của Luận </w:t>
      </w:r>
      <w:r>
        <w:rPr>
          <w:color w:val="231F20"/>
          <w:spacing w:val="-5"/>
        </w:rPr>
        <w:t>này, </w:t>
      </w:r>
      <w:r>
        <w:rPr>
          <w:color w:val="231F20"/>
        </w:rPr>
        <w:t>Kiền Độ Nghiệp cũng là sâu xa bậc nhất. Do sự việc </w:t>
      </w:r>
      <w:r>
        <w:rPr>
          <w:color w:val="231F20"/>
          <w:spacing w:val="-6"/>
        </w:rPr>
        <w:t>ấy, </w:t>
      </w:r>
      <w:r>
        <w:rPr>
          <w:color w:val="231F20"/>
        </w:rPr>
        <w:t>nên Đức Phật phải trải giường tòa, cho đến nói</w:t>
      </w:r>
      <w:r>
        <w:rPr>
          <w:color w:val="231F20"/>
          <w:spacing w:val="-4"/>
        </w:rPr>
        <w:t> </w:t>
      </w:r>
      <w:r>
        <w:rPr>
          <w:color w:val="231F20"/>
        </w:rPr>
        <w:t>rộng.</w:t>
      </w:r>
    </w:p>
    <w:p>
      <w:pPr>
        <w:pStyle w:val="BodyText"/>
        <w:spacing w:line="268" w:lineRule="auto" w:before="118"/>
        <w:ind w:right="410"/>
      </w:pPr>
      <w:r>
        <w:rPr>
          <w:color w:val="231F20"/>
        </w:rPr>
        <w:t>Lại có thuyết cho: Vì muốn chờ đợi người thọ nhận sự hóa độ tập hợp.</w:t>
      </w:r>
    </w:p>
    <w:p>
      <w:pPr>
        <w:pStyle w:val="BodyText"/>
        <w:spacing w:line="273" w:lineRule="auto"/>
        <w:ind w:right="409"/>
      </w:pPr>
      <w:r>
        <w:rPr>
          <w:color w:val="231F20"/>
        </w:rPr>
        <w:t>Lại có thuyết nêu: Vì Thiền-na-lợi-sư (Thiên tử Thắng </w:t>
      </w:r>
      <w:r>
        <w:rPr>
          <w:color w:val="231F20"/>
          <w:spacing w:val="-6"/>
        </w:rPr>
        <w:t>Uy, </w:t>
      </w:r>
      <w:r>
        <w:rPr>
          <w:color w:val="231F20"/>
        </w:rPr>
        <w:t>là hậu</w:t>
      </w:r>
      <w:r>
        <w:rPr>
          <w:color w:val="231F20"/>
          <w:spacing w:val="-7"/>
        </w:rPr>
        <w:t> </w:t>
      </w:r>
      <w:r>
        <w:rPr>
          <w:color w:val="231F20"/>
        </w:rPr>
        <w:t>thân</w:t>
      </w:r>
      <w:r>
        <w:rPr>
          <w:color w:val="231F20"/>
          <w:spacing w:val="-6"/>
        </w:rPr>
        <w:t> </w:t>
      </w:r>
      <w:r>
        <w:rPr>
          <w:color w:val="231F20"/>
        </w:rPr>
        <w:t>của</w:t>
      </w:r>
      <w:r>
        <w:rPr>
          <w:color w:val="231F20"/>
          <w:spacing w:val="-6"/>
        </w:rPr>
        <w:t> </w:t>
      </w:r>
      <w:r>
        <w:rPr>
          <w:color w:val="231F20"/>
        </w:rPr>
        <w:t>vua</w:t>
      </w:r>
      <w:r>
        <w:rPr>
          <w:color w:val="231F20"/>
          <w:spacing w:val="-11"/>
        </w:rPr>
        <w:t> </w:t>
      </w:r>
      <w:r>
        <w:rPr>
          <w:color w:val="231F20"/>
        </w:rPr>
        <w:t>Tần</w:t>
      </w:r>
      <w:r>
        <w:rPr>
          <w:color w:val="231F20"/>
          <w:spacing w:val="-6"/>
        </w:rPr>
        <w:t> </w:t>
      </w:r>
      <w:r>
        <w:rPr>
          <w:color w:val="231F20"/>
        </w:rPr>
        <w:t>Bà</w:t>
      </w:r>
      <w:r>
        <w:rPr>
          <w:color w:val="231F20"/>
          <w:spacing w:val="-6"/>
        </w:rPr>
        <w:t> </w:t>
      </w:r>
      <w:r>
        <w:rPr>
          <w:color w:val="231F20"/>
        </w:rPr>
        <w:t>Sa</w:t>
      </w:r>
      <w:r>
        <w:rPr>
          <w:color w:val="231F20"/>
          <w:spacing w:val="-6"/>
        </w:rPr>
        <w:t> </w:t>
      </w:r>
      <w:r>
        <w:rPr>
          <w:color w:val="231F20"/>
        </w:rPr>
        <w:t>La)</w:t>
      </w:r>
      <w:r>
        <w:rPr>
          <w:color w:val="231F20"/>
          <w:spacing w:val="-6"/>
        </w:rPr>
        <w:t> </w:t>
      </w:r>
      <w:r>
        <w:rPr>
          <w:color w:val="231F20"/>
        </w:rPr>
        <w:t>tập</w:t>
      </w:r>
      <w:r>
        <w:rPr>
          <w:color w:val="231F20"/>
          <w:spacing w:val="-6"/>
        </w:rPr>
        <w:t> </w:t>
      </w:r>
      <w:r>
        <w:rPr>
          <w:color w:val="231F20"/>
        </w:rPr>
        <w:t>hợp</w:t>
      </w:r>
      <w:r>
        <w:rPr>
          <w:color w:val="231F20"/>
          <w:spacing w:val="-6"/>
        </w:rPr>
        <w:t> </w:t>
      </w:r>
      <w:r>
        <w:rPr>
          <w:color w:val="231F20"/>
        </w:rPr>
        <w:t>ở</w:t>
      </w:r>
      <w:r>
        <w:rPr>
          <w:color w:val="231F20"/>
          <w:spacing w:val="-6"/>
        </w:rPr>
        <w:t> </w:t>
      </w:r>
      <w:r>
        <w:rPr>
          <w:color w:val="231F20"/>
        </w:rPr>
        <w:t>vị</w:t>
      </w:r>
      <w:r>
        <w:rPr>
          <w:color w:val="231F20"/>
          <w:spacing w:val="-6"/>
        </w:rPr>
        <w:t> </w:t>
      </w:r>
      <w:r>
        <w:rPr>
          <w:color w:val="231F20"/>
        </w:rPr>
        <w:t>lai.</w:t>
      </w:r>
      <w:r>
        <w:rPr>
          <w:color w:val="231F20"/>
          <w:spacing w:val="-11"/>
        </w:rPr>
        <w:t> </w:t>
      </w:r>
      <w:r>
        <w:rPr>
          <w:color w:val="231F20"/>
        </w:rPr>
        <w:t>Thiền-na-lợi-sư</w:t>
      </w:r>
      <w:r>
        <w:rPr>
          <w:color w:val="231F20"/>
          <w:spacing w:val="-6"/>
        </w:rPr>
        <w:t> </w:t>
      </w:r>
      <w:r>
        <w:rPr>
          <w:color w:val="231F20"/>
        </w:rPr>
        <w:t>nếu nghe Đức Phật sắp nói đến sự việc </w:t>
      </w:r>
      <w:r>
        <w:rPr>
          <w:color w:val="231F20"/>
          <w:spacing w:val="-5"/>
        </w:rPr>
        <w:t>này, </w:t>
      </w:r>
      <w:r>
        <w:rPr>
          <w:color w:val="231F20"/>
        </w:rPr>
        <w:t>tất đi đến chỗ</w:t>
      </w:r>
      <w:r>
        <w:rPr>
          <w:color w:val="231F20"/>
          <w:spacing w:val="-5"/>
        </w:rPr>
        <w:t> </w:t>
      </w:r>
      <w:r>
        <w:rPr>
          <w:color w:val="231F20"/>
        </w:rPr>
        <w:t>Phật.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color w:val="231F20"/>
        </w:rPr>
        <w:t>Lại có thuyết nói: Phật nhân sự việc này cũng nói Như Lai có tám công đức như thật:</w:t>
      </w:r>
    </w:p>
    <w:p>
      <w:pPr>
        <w:pStyle w:val="BodyText"/>
        <w:spacing w:line="273" w:lineRule="auto" w:before="112"/>
        <w:ind w:left="393" w:right="127"/>
      </w:pPr>
      <w:r>
        <w:rPr>
          <w:i/>
          <w:color w:val="231F20"/>
        </w:rPr>
        <w:t>(1)</w:t>
      </w:r>
      <w:r>
        <w:rPr>
          <w:i/>
          <w:color w:val="231F20"/>
          <w:spacing w:val="-8"/>
        </w:rPr>
        <w:t> </w:t>
      </w:r>
      <w:r>
        <w:rPr>
          <w:color w:val="231F20"/>
        </w:rPr>
        <w:t>Minh</w:t>
      </w:r>
      <w:r>
        <w:rPr>
          <w:color w:val="231F20"/>
          <w:spacing w:val="-7"/>
        </w:rPr>
        <w:t> </w:t>
      </w:r>
      <w:r>
        <w:rPr>
          <w:color w:val="231F20"/>
        </w:rPr>
        <w:t>gồm</w:t>
      </w:r>
      <w:r>
        <w:rPr>
          <w:color w:val="231F20"/>
          <w:spacing w:val="-8"/>
        </w:rPr>
        <w:t> </w:t>
      </w:r>
      <w:r>
        <w:rPr>
          <w:color w:val="231F20"/>
        </w:rPr>
        <w:t>đủ.</w:t>
      </w:r>
      <w:r>
        <w:rPr>
          <w:color w:val="231F20"/>
          <w:spacing w:val="-7"/>
        </w:rPr>
        <w:t> </w:t>
      </w:r>
      <w:r>
        <w:rPr>
          <w:i/>
          <w:color w:val="231F20"/>
        </w:rPr>
        <w:t>(2)</w:t>
      </w:r>
      <w:r>
        <w:rPr>
          <w:i/>
          <w:color w:val="231F20"/>
          <w:spacing w:val="-8"/>
        </w:rPr>
        <w:t> </w:t>
      </w:r>
      <w:r>
        <w:rPr>
          <w:color w:val="231F20"/>
        </w:rPr>
        <w:t>Giới</w:t>
      </w:r>
      <w:r>
        <w:rPr>
          <w:color w:val="231F20"/>
          <w:spacing w:val="-7"/>
        </w:rPr>
        <w:t> </w:t>
      </w:r>
      <w:r>
        <w:rPr>
          <w:color w:val="231F20"/>
        </w:rPr>
        <w:t>gồm</w:t>
      </w:r>
      <w:r>
        <w:rPr>
          <w:color w:val="231F20"/>
          <w:spacing w:val="-8"/>
        </w:rPr>
        <w:t> </w:t>
      </w:r>
      <w:r>
        <w:rPr>
          <w:color w:val="231F20"/>
        </w:rPr>
        <w:t>đủ.</w:t>
      </w:r>
      <w:r>
        <w:rPr>
          <w:color w:val="231F20"/>
          <w:spacing w:val="-6"/>
        </w:rPr>
        <w:t> </w:t>
      </w:r>
      <w:r>
        <w:rPr>
          <w:i/>
          <w:color w:val="231F20"/>
        </w:rPr>
        <w:t>(3)</w:t>
      </w:r>
      <w:r>
        <w:rPr>
          <w:i/>
          <w:color w:val="231F20"/>
          <w:spacing w:val="-12"/>
        </w:rPr>
        <w:t> </w:t>
      </w:r>
      <w:r>
        <w:rPr>
          <w:color w:val="231F20"/>
        </w:rPr>
        <w:t>Thuyết</w:t>
      </w:r>
      <w:r>
        <w:rPr>
          <w:color w:val="231F20"/>
          <w:spacing w:val="-8"/>
        </w:rPr>
        <w:t> </w:t>
      </w:r>
      <w:r>
        <w:rPr>
          <w:color w:val="231F20"/>
        </w:rPr>
        <w:t>pháp</w:t>
      </w:r>
      <w:r>
        <w:rPr>
          <w:color w:val="231F20"/>
          <w:spacing w:val="-7"/>
        </w:rPr>
        <w:t> </w:t>
      </w:r>
      <w:r>
        <w:rPr>
          <w:color w:val="231F20"/>
        </w:rPr>
        <w:t>đầy</w:t>
      </w:r>
      <w:r>
        <w:rPr>
          <w:color w:val="231F20"/>
          <w:spacing w:val="-8"/>
        </w:rPr>
        <w:t> </w:t>
      </w:r>
      <w:r>
        <w:rPr>
          <w:color w:val="231F20"/>
        </w:rPr>
        <w:t>đủ.</w:t>
      </w:r>
      <w:r>
        <w:rPr>
          <w:color w:val="231F20"/>
          <w:spacing w:val="-7"/>
        </w:rPr>
        <w:t> </w:t>
      </w:r>
      <w:r>
        <w:rPr>
          <w:i/>
          <w:color w:val="231F20"/>
        </w:rPr>
        <w:t>(4) </w:t>
      </w:r>
      <w:r>
        <w:rPr>
          <w:color w:val="231F20"/>
        </w:rPr>
        <w:t>Hiện sáng rõ. </w:t>
      </w:r>
      <w:r>
        <w:rPr>
          <w:i/>
          <w:color w:val="231F20"/>
        </w:rPr>
        <w:t>(5) </w:t>
      </w:r>
      <w:r>
        <w:rPr>
          <w:color w:val="231F20"/>
        </w:rPr>
        <w:t>Khéo giảng nói đạo. </w:t>
      </w:r>
      <w:r>
        <w:rPr>
          <w:i/>
          <w:color w:val="231F20"/>
        </w:rPr>
        <w:t>(6) </w:t>
      </w:r>
      <w:r>
        <w:rPr>
          <w:color w:val="231F20"/>
        </w:rPr>
        <w:t>Được bạn thiện. </w:t>
      </w:r>
      <w:r>
        <w:rPr>
          <w:i/>
          <w:color w:val="231F20"/>
        </w:rPr>
        <w:t>(7) </w:t>
      </w:r>
      <w:r>
        <w:rPr>
          <w:color w:val="231F20"/>
        </w:rPr>
        <w:t>Được quyến thuộc thiện </w:t>
      </w:r>
      <w:r>
        <w:rPr>
          <w:i/>
          <w:color w:val="231F20"/>
        </w:rPr>
        <w:t>(8) </w:t>
      </w:r>
      <w:r>
        <w:rPr>
          <w:color w:val="231F20"/>
        </w:rPr>
        <w:t>Có tâm tạo lợi ích đối với tất cả chúng sinh. Như thế, nói rộng như</w:t>
      </w:r>
      <w:r>
        <w:rPr>
          <w:color w:val="231F20"/>
          <w:spacing w:val="-2"/>
        </w:rPr>
        <w:t> </w:t>
      </w:r>
      <w:r>
        <w:rPr>
          <w:color w:val="231F20"/>
        </w:rPr>
        <w:t>kinh.</w:t>
      </w:r>
    </w:p>
    <w:p>
      <w:pPr>
        <w:pStyle w:val="BodyText"/>
        <w:spacing w:line="273" w:lineRule="auto" w:before="110"/>
        <w:ind w:left="393" w:right="126"/>
      </w:pPr>
      <w:r>
        <w:rPr>
          <w:color w:val="231F20"/>
        </w:rPr>
        <w:t>Lại có thuyết cho: Vì muốn khiến Tôn giả A-nan nghe, giữ không quên, vì tăng ích tâm tôn trọng, khát khao, ngưỡng mộ của Tôn giả A-nan.</w:t>
      </w:r>
    </w:p>
    <w:p>
      <w:pPr>
        <w:pStyle w:val="BodyText"/>
        <w:spacing w:line="273" w:lineRule="auto" w:before="110"/>
        <w:ind w:left="393" w:right="126"/>
      </w:pPr>
      <w:r>
        <w:rPr>
          <w:color w:val="231F20"/>
        </w:rPr>
        <w:t>Lại có thuyết nêu: Vì muốn dứt bỏ tâm xem thường, không </w:t>
      </w:r>
      <w:r>
        <w:rPr>
          <w:color w:val="231F20"/>
          <w:spacing w:val="-6"/>
        </w:rPr>
        <w:t>có </w:t>
      </w:r>
      <w:r>
        <w:rPr>
          <w:color w:val="231F20"/>
        </w:rPr>
        <w:t>thật đức. Tức như có người có một ít hiểu biết, người khác đến hỏi, do</w:t>
      </w:r>
      <w:r>
        <w:rPr>
          <w:color w:val="231F20"/>
          <w:spacing w:val="-10"/>
        </w:rPr>
        <w:t> </w:t>
      </w:r>
      <w:r>
        <w:rPr>
          <w:color w:val="231F20"/>
        </w:rPr>
        <w:t>xem</w:t>
      </w:r>
      <w:r>
        <w:rPr>
          <w:color w:val="231F20"/>
          <w:spacing w:val="-9"/>
        </w:rPr>
        <w:t> </w:t>
      </w:r>
      <w:r>
        <w:rPr>
          <w:color w:val="231F20"/>
        </w:rPr>
        <w:t>thường</w:t>
      </w:r>
      <w:r>
        <w:rPr>
          <w:color w:val="231F20"/>
          <w:spacing w:val="-9"/>
        </w:rPr>
        <w:t> </w:t>
      </w:r>
      <w:r>
        <w:rPr>
          <w:color w:val="231F20"/>
        </w:rPr>
        <w:t>nên</w:t>
      </w:r>
      <w:r>
        <w:rPr>
          <w:color w:val="231F20"/>
          <w:spacing w:val="-10"/>
        </w:rPr>
        <w:t> </w:t>
      </w:r>
      <w:r>
        <w:rPr>
          <w:color w:val="231F20"/>
        </w:rPr>
        <w:t>đã</w:t>
      </w:r>
      <w:r>
        <w:rPr>
          <w:color w:val="231F20"/>
          <w:spacing w:val="-9"/>
        </w:rPr>
        <w:t> </w:t>
      </w:r>
      <w:r>
        <w:rPr>
          <w:color w:val="231F20"/>
        </w:rPr>
        <w:t>hỏi,</w:t>
      </w:r>
      <w:r>
        <w:rPr>
          <w:color w:val="231F20"/>
          <w:spacing w:val="-9"/>
        </w:rPr>
        <w:t> </w:t>
      </w:r>
      <w:r>
        <w:rPr>
          <w:color w:val="231F20"/>
        </w:rPr>
        <w:t>liền</w:t>
      </w:r>
      <w:r>
        <w:rPr>
          <w:color w:val="231F20"/>
          <w:spacing w:val="-9"/>
        </w:rPr>
        <w:t> </w:t>
      </w:r>
      <w:r>
        <w:rPr>
          <w:color w:val="231F20"/>
        </w:rPr>
        <w:t>đáp.</w:t>
      </w:r>
      <w:r>
        <w:rPr>
          <w:color w:val="231F20"/>
          <w:spacing w:val="-11"/>
        </w:rPr>
        <w:t> </w:t>
      </w:r>
      <w:r>
        <w:rPr>
          <w:color w:val="231F20"/>
        </w:rPr>
        <w:t>Đức</w:t>
      </w:r>
      <w:r>
        <w:rPr>
          <w:color w:val="231F20"/>
          <w:spacing w:val="-9"/>
        </w:rPr>
        <w:t> </w:t>
      </w:r>
      <w:r>
        <w:rPr>
          <w:color w:val="231F20"/>
        </w:rPr>
        <w:t>Như</w:t>
      </w:r>
      <w:r>
        <w:rPr>
          <w:color w:val="231F20"/>
          <w:spacing w:val="-9"/>
        </w:rPr>
        <w:t> </w:t>
      </w:r>
      <w:r>
        <w:rPr>
          <w:color w:val="231F20"/>
        </w:rPr>
        <w:t>Lai</w:t>
      </w:r>
      <w:r>
        <w:rPr>
          <w:color w:val="231F20"/>
          <w:spacing w:val="-10"/>
        </w:rPr>
        <w:t> </w:t>
      </w:r>
      <w:r>
        <w:rPr>
          <w:color w:val="231F20"/>
        </w:rPr>
        <w:t>muốn</w:t>
      </w:r>
      <w:r>
        <w:rPr>
          <w:color w:val="231F20"/>
          <w:spacing w:val="-9"/>
        </w:rPr>
        <w:t> </w:t>
      </w:r>
      <w:r>
        <w:rPr>
          <w:color w:val="231F20"/>
        </w:rPr>
        <w:t>thị</w:t>
      </w:r>
      <w:r>
        <w:rPr>
          <w:color w:val="231F20"/>
          <w:spacing w:val="-9"/>
        </w:rPr>
        <w:t> </w:t>
      </w:r>
      <w:r>
        <w:rPr>
          <w:color w:val="231F20"/>
        </w:rPr>
        <w:t>hiện,</w:t>
      </w:r>
      <w:r>
        <w:rPr>
          <w:color w:val="231F20"/>
          <w:spacing w:val="-9"/>
        </w:rPr>
        <w:t> </w:t>
      </w:r>
      <w:r>
        <w:rPr>
          <w:color w:val="231F20"/>
        </w:rPr>
        <w:t>nay tuy có tri kiến như thế, tức nên nghĩ đến là nhận biết, nhưng vẫn cố tạo ra phương tiện.</w:t>
      </w:r>
    </w:p>
    <w:p>
      <w:pPr>
        <w:pStyle w:val="BodyText"/>
        <w:spacing w:line="273" w:lineRule="auto" w:before="110"/>
        <w:ind w:left="393" w:right="127"/>
      </w:pPr>
      <w:r>
        <w:rPr>
          <w:color w:val="231F20"/>
        </w:rPr>
        <w:t>Lại có thuyết nói: Vì muốn hiện bày pháp của người thông sáng,</w:t>
      </w:r>
      <w:r>
        <w:rPr>
          <w:color w:val="231F20"/>
          <w:spacing w:val="-8"/>
        </w:rPr>
        <w:t> </w:t>
      </w:r>
      <w:r>
        <w:rPr>
          <w:color w:val="231F20"/>
        </w:rPr>
        <w:t>nên</w:t>
      </w:r>
      <w:r>
        <w:rPr>
          <w:color w:val="231F20"/>
          <w:spacing w:val="-8"/>
        </w:rPr>
        <w:t> </w:t>
      </w:r>
      <w:r>
        <w:rPr>
          <w:color w:val="231F20"/>
        </w:rPr>
        <w:t>Đức</w:t>
      </w:r>
      <w:r>
        <w:rPr>
          <w:color w:val="231F20"/>
          <w:spacing w:val="-13"/>
        </w:rPr>
        <w:t> </w:t>
      </w:r>
      <w:r>
        <w:rPr>
          <w:color w:val="231F20"/>
        </w:rPr>
        <w:t>Thế</w:t>
      </w:r>
      <w:r>
        <w:rPr>
          <w:color w:val="231F20"/>
          <w:spacing w:val="-12"/>
        </w:rPr>
        <w:t> </w:t>
      </w:r>
      <w:r>
        <w:rPr>
          <w:color w:val="231F20"/>
        </w:rPr>
        <w:t>Tôn</w:t>
      </w:r>
      <w:r>
        <w:rPr>
          <w:color w:val="231F20"/>
          <w:spacing w:val="-8"/>
        </w:rPr>
        <w:t> </w:t>
      </w:r>
      <w:r>
        <w:rPr>
          <w:color w:val="231F20"/>
        </w:rPr>
        <w:t>cũng</w:t>
      </w:r>
      <w:r>
        <w:rPr>
          <w:color w:val="231F20"/>
          <w:spacing w:val="-8"/>
        </w:rPr>
        <w:t> </w:t>
      </w:r>
      <w:r>
        <w:rPr>
          <w:color w:val="231F20"/>
        </w:rPr>
        <w:t>nói</w:t>
      </w:r>
      <w:r>
        <w:rPr>
          <w:color w:val="231F20"/>
          <w:spacing w:val="-7"/>
        </w:rPr>
        <w:t> </w:t>
      </w:r>
      <w:r>
        <w:rPr>
          <w:color w:val="231F20"/>
        </w:rPr>
        <w:t>về</w:t>
      </w:r>
      <w:r>
        <w:rPr>
          <w:color w:val="231F20"/>
          <w:spacing w:val="-8"/>
        </w:rPr>
        <w:t> </w:t>
      </w:r>
      <w:r>
        <w:rPr>
          <w:color w:val="231F20"/>
        </w:rPr>
        <w:t>thông</w:t>
      </w:r>
      <w:r>
        <w:rPr>
          <w:color w:val="231F20"/>
          <w:spacing w:val="-8"/>
        </w:rPr>
        <w:t> </w:t>
      </w:r>
      <w:r>
        <w:rPr>
          <w:color w:val="231F20"/>
        </w:rPr>
        <w:t>sáng.</w:t>
      </w:r>
      <w:r>
        <w:rPr>
          <w:color w:val="231F20"/>
          <w:spacing w:val="-7"/>
        </w:rPr>
        <w:t> </w:t>
      </w:r>
      <w:r>
        <w:rPr>
          <w:color w:val="231F20"/>
        </w:rPr>
        <w:t>Có</w:t>
      </w:r>
      <w:r>
        <w:rPr>
          <w:color w:val="231F20"/>
          <w:spacing w:val="-8"/>
        </w:rPr>
        <w:t> </w:t>
      </w:r>
      <w:r>
        <w:rPr>
          <w:color w:val="231F20"/>
        </w:rPr>
        <w:t>ba</w:t>
      </w:r>
      <w:r>
        <w:rPr>
          <w:color w:val="231F20"/>
          <w:spacing w:val="-8"/>
        </w:rPr>
        <w:t> </w:t>
      </w:r>
      <w:r>
        <w:rPr>
          <w:color w:val="231F20"/>
        </w:rPr>
        <w:t>thứ</w:t>
      </w:r>
      <w:r>
        <w:rPr>
          <w:color w:val="231F20"/>
          <w:spacing w:val="-7"/>
        </w:rPr>
        <w:t> </w:t>
      </w:r>
      <w:r>
        <w:rPr>
          <w:color w:val="231F20"/>
        </w:rPr>
        <w:t>tướng:</w:t>
      </w:r>
      <w:r>
        <w:rPr>
          <w:color w:val="231F20"/>
          <w:spacing w:val="-9"/>
        </w:rPr>
        <w:t> </w:t>
      </w:r>
      <w:r>
        <w:rPr>
          <w:i/>
          <w:color w:val="231F20"/>
        </w:rPr>
        <w:t>(1) </w:t>
      </w:r>
      <w:r>
        <w:rPr>
          <w:color w:val="231F20"/>
        </w:rPr>
        <w:t>Khéo</w:t>
      </w:r>
      <w:r>
        <w:rPr>
          <w:color w:val="231F20"/>
          <w:spacing w:val="-11"/>
        </w:rPr>
        <w:t> </w:t>
      </w:r>
      <w:r>
        <w:rPr>
          <w:color w:val="231F20"/>
        </w:rPr>
        <w:t>tư</w:t>
      </w:r>
      <w:r>
        <w:rPr>
          <w:color w:val="231F20"/>
          <w:spacing w:val="-10"/>
        </w:rPr>
        <w:t> </w:t>
      </w:r>
      <w:r>
        <w:rPr>
          <w:color w:val="231F20"/>
        </w:rPr>
        <w:t>duy</w:t>
      </w:r>
      <w:r>
        <w:rPr>
          <w:color w:val="231F20"/>
          <w:spacing w:val="-10"/>
        </w:rPr>
        <w:t> </w:t>
      </w:r>
      <w:r>
        <w:rPr>
          <w:color w:val="231F20"/>
        </w:rPr>
        <w:t>về</w:t>
      </w:r>
      <w:r>
        <w:rPr>
          <w:color w:val="231F20"/>
          <w:spacing w:val="-10"/>
        </w:rPr>
        <w:t> </w:t>
      </w:r>
      <w:r>
        <w:rPr>
          <w:color w:val="231F20"/>
        </w:rPr>
        <w:t>đối</w:t>
      </w:r>
      <w:r>
        <w:rPr>
          <w:color w:val="231F20"/>
          <w:spacing w:val="-10"/>
        </w:rPr>
        <w:t> </w:t>
      </w:r>
      <w:r>
        <w:rPr>
          <w:color w:val="231F20"/>
        </w:rPr>
        <w:t>tượng</w:t>
      </w:r>
      <w:r>
        <w:rPr>
          <w:color w:val="231F20"/>
          <w:spacing w:val="-11"/>
        </w:rPr>
        <w:t> </w:t>
      </w:r>
      <w:r>
        <w:rPr>
          <w:color w:val="231F20"/>
        </w:rPr>
        <w:t>tư</w:t>
      </w:r>
      <w:r>
        <w:rPr>
          <w:color w:val="231F20"/>
          <w:spacing w:val="-10"/>
        </w:rPr>
        <w:t> </w:t>
      </w:r>
      <w:r>
        <w:rPr>
          <w:color w:val="231F20"/>
          <w:spacing w:val="-5"/>
        </w:rPr>
        <w:t>duy.</w:t>
      </w:r>
      <w:r>
        <w:rPr>
          <w:color w:val="231F20"/>
          <w:spacing w:val="-10"/>
        </w:rPr>
        <w:t> </w:t>
      </w:r>
      <w:r>
        <w:rPr>
          <w:i/>
          <w:color w:val="231F20"/>
        </w:rPr>
        <w:t>(2)</w:t>
      </w:r>
      <w:r>
        <w:rPr>
          <w:i/>
          <w:color w:val="231F20"/>
          <w:spacing w:val="-10"/>
        </w:rPr>
        <w:t> </w:t>
      </w:r>
      <w:r>
        <w:rPr>
          <w:color w:val="231F20"/>
        </w:rPr>
        <w:t>Khéo</w:t>
      </w:r>
      <w:r>
        <w:rPr>
          <w:color w:val="231F20"/>
          <w:spacing w:val="-10"/>
        </w:rPr>
        <w:t> </w:t>
      </w:r>
      <w:r>
        <w:rPr>
          <w:color w:val="231F20"/>
        </w:rPr>
        <w:t>nêu</w:t>
      </w:r>
      <w:r>
        <w:rPr>
          <w:color w:val="231F20"/>
          <w:spacing w:val="-11"/>
        </w:rPr>
        <w:t> </w:t>
      </w:r>
      <w:r>
        <w:rPr>
          <w:color w:val="231F20"/>
        </w:rPr>
        <w:t>bày</w:t>
      </w:r>
      <w:r>
        <w:rPr>
          <w:color w:val="231F20"/>
          <w:spacing w:val="-10"/>
        </w:rPr>
        <w:t> </w:t>
      </w:r>
      <w:r>
        <w:rPr>
          <w:color w:val="231F20"/>
        </w:rPr>
        <w:t>về</w:t>
      </w:r>
      <w:r>
        <w:rPr>
          <w:color w:val="231F20"/>
          <w:spacing w:val="-10"/>
        </w:rPr>
        <w:t> </w:t>
      </w:r>
      <w:r>
        <w:rPr>
          <w:color w:val="231F20"/>
        </w:rPr>
        <w:t>điều</w:t>
      </w:r>
      <w:r>
        <w:rPr>
          <w:color w:val="231F20"/>
          <w:spacing w:val="-10"/>
        </w:rPr>
        <w:t> </w:t>
      </w:r>
      <w:r>
        <w:rPr>
          <w:color w:val="231F20"/>
        </w:rPr>
        <w:t>mình</w:t>
      </w:r>
      <w:r>
        <w:rPr>
          <w:color w:val="231F20"/>
          <w:spacing w:val="-10"/>
        </w:rPr>
        <w:t> </w:t>
      </w:r>
      <w:r>
        <w:rPr>
          <w:color w:val="231F20"/>
        </w:rPr>
        <w:t>nói.</w:t>
      </w:r>
    </w:p>
    <w:p>
      <w:pPr>
        <w:pStyle w:val="BodyText"/>
        <w:spacing w:line="296" w:lineRule="exact" w:before="0"/>
        <w:ind w:left="393" w:firstLine="0"/>
      </w:pPr>
      <w:r>
        <w:rPr>
          <w:i/>
          <w:color w:val="231F20"/>
        </w:rPr>
        <w:t>(3) </w:t>
      </w:r>
      <w:r>
        <w:rPr>
          <w:color w:val="231F20"/>
        </w:rPr>
        <w:t>Khéo hành điều mình hành.</w:t>
      </w:r>
    </w:p>
    <w:p>
      <w:pPr>
        <w:pStyle w:val="BodyText"/>
        <w:spacing w:line="273" w:lineRule="auto" w:before="154"/>
        <w:ind w:left="393" w:right="126"/>
      </w:pPr>
      <w:r>
        <w:rPr>
          <w:color w:val="231F20"/>
        </w:rPr>
        <w:t>Lại có thuyết cho: Các quan phụ tá </w:t>
      </w:r>
      <w:r>
        <w:rPr>
          <w:color w:val="231F20"/>
          <w:spacing w:val="-6"/>
        </w:rPr>
        <w:t>v.v... </w:t>
      </w:r>
      <w:r>
        <w:rPr>
          <w:color w:val="231F20"/>
        </w:rPr>
        <w:t>của vua nước Ma-già- đà</w:t>
      </w:r>
      <w:r>
        <w:rPr>
          <w:color w:val="231F20"/>
          <w:spacing w:val="-11"/>
        </w:rPr>
        <w:t> </w:t>
      </w:r>
      <w:r>
        <w:rPr>
          <w:color w:val="231F20"/>
        </w:rPr>
        <w:t>có</w:t>
      </w:r>
      <w:r>
        <w:rPr>
          <w:color w:val="231F20"/>
          <w:spacing w:val="-10"/>
        </w:rPr>
        <w:t> </w:t>
      </w:r>
      <w:r>
        <w:rPr>
          <w:color w:val="231F20"/>
        </w:rPr>
        <w:t>các</w:t>
      </w:r>
      <w:r>
        <w:rPr>
          <w:color w:val="231F20"/>
          <w:spacing w:val="-11"/>
        </w:rPr>
        <w:t> </w:t>
      </w:r>
      <w:r>
        <w:rPr>
          <w:color w:val="231F20"/>
        </w:rPr>
        <w:t>thứ</w:t>
      </w:r>
      <w:r>
        <w:rPr>
          <w:color w:val="231F20"/>
          <w:spacing w:val="-11"/>
        </w:rPr>
        <w:t> </w:t>
      </w:r>
      <w:r>
        <w:rPr>
          <w:color w:val="231F20"/>
        </w:rPr>
        <w:t>nhân,</w:t>
      </w:r>
      <w:r>
        <w:rPr>
          <w:color w:val="231F20"/>
          <w:spacing w:val="-11"/>
        </w:rPr>
        <w:t> </w:t>
      </w:r>
      <w:r>
        <w:rPr>
          <w:color w:val="231F20"/>
        </w:rPr>
        <w:t>có</w:t>
      </w:r>
      <w:r>
        <w:rPr>
          <w:color w:val="231F20"/>
          <w:spacing w:val="-11"/>
        </w:rPr>
        <w:t> </w:t>
      </w:r>
      <w:r>
        <w:rPr>
          <w:color w:val="231F20"/>
        </w:rPr>
        <w:t>các</w:t>
      </w:r>
      <w:r>
        <w:rPr>
          <w:color w:val="231F20"/>
          <w:spacing w:val="-11"/>
        </w:rPr>
        <w:t> </w:t>
      </w:r>
      <w:r>
        <w:rPr>
          <w:color w:val="231F20"/>
        </w:rPr>
        <w:t>thứ</w:t>
      </w:r>
      <w:r>
        <w:rPr>
          <w:color w:val="231F20"/>
          <w:spacing w:val="-11"/>
        </w:rPr>
        <w:t> </w:t>
      </w:r>
      <w:r>
        <w:rPr>
          <w:color w:val="231F20"/>
        </w:rPr>
        <w:t>quả,</w:t>
      </w:r>
      <w:r>
        <w:rPr>
          <w:color w:val="231F20"/>
          <w:spacing w:val="-11"/>
        </w:rPr>
        <w:t> </w:t>
      </w:r>
      <w:r>
        <w:rPr>
          <w:color w:val="231F20"/>
        </w:rPr>
        <w:t>có</w:t>
      </w:r>
      <w:r>
        <w:rPr>
          <w:color w:val="231F20"/>
          <w:spacing w:val="-11"/>
        </w:rPr>
        <w:t> </w:t>
      </w:r>
      <w:r>
        <w:rPr>
          <w:color w:val="231F20"/>
        </w:rPr>
        <w:t>các</w:t>
      </w:r>
      <w:r>
        <w:rPr>
          <w:color w:val="231F20"/>
          <w:spacing w:val="-11"/>
        </w:rPr>
        <w:t> </w:t>
      </w:r>
      <w:r>
        <w:rPr>
          <w:color w:val="231F20"/>
        </w:rPr>
        <w:t>thứ</w:t>
      </w:r>
      <w:r>
        <w:rPr>
          <w:color w:val="231F20"/>
          <w:spacing w:val="-11"/>
        </w:rPr>
        <w:t> </w:t>
      </w:r>
      <w:r>
        <w:rPr>
          <w:color w:val="231F20"/>
        </w:rPr>
        <w:t>nghiệp,</w:t>
      </w:r>
      <w:r>
        <w:rPr>
          <w:color w:val="231F20"/>
          <w:spacing w:val="-11"/>
        </w:rPr>
        <w:t> </w:t>
      </w:r>
      <w:r>
        <w:rPr>
          <w:color w:val="231F20"/>
        </w:rPr>
        <w:t>có</w:t>
      </w:r>
      <w:r>
        <w:rPr>
          <w:color w:val="231F20"/>
          <w:spacing w:val="-11"/>
        </w:rPr>
        <w:t> </w:t>
      </w:r>
      <w:r>
        <w:rPr>
          <w:color w:val="231F20"/>
        </w:rPr>
        <w:t>các</w:t>
      </w:r>
      <w:r>
        <w:rPr>
          <w:color w:val="231F20"/>
          <w:spacing w:val="-11"/>
        </w:rPr>
        <w:t> </w:t>
      </w:r>
      <w:r>
        <w:rPr>
          <w:color w:val="231F20"/>
        </w:rPr>
        <w:t>thứ</w:t>
      </w:r>
      <w:r>
        <w:rPr>
          <w:color w:val="231F20"/>
          <w:spacing w:val="-11"/>
        </w:rPr>
        <w:t> </w:t>
      </w:r>
      <w:r>
        <w:rPr>
          <w:color w:val="231F20"/>
        </w:rPr>
        <w:t>báo, sinh</w:t>
      </w:r>
      <w:r>
        <w:rPr>
          <w:color w:val="231F20"/>
          <w:spacing w:val="-14"/>
        </w:rPr>
        <w:t> </w:t>
      </w:r>
      <w:r>
        <w:rPr>
          <w:color w:val="231F20"/>
        </w:rPr>
        <w:t>khắp</w:t>
      </w:r>
      <w:r>
        <w:rPr>
          <w:color w:val="231F20"/>
          <w:spacing w:val="-13"/>
        </w:rPr>
        <w:t> </w:t>
      </w:r>
      <w:r>
        <w:rPr>
          <w:color w:val="231F20"/>
        </w:rPr>
        <w:t>trong</w:t>
      </w:r>
      <w:r>
        <w:rPr>
          <w:color w:val="231F20"/>
          <w:spacing w:val="-14"/>
        </w:rPr>
        <w:t> </w:t>
      </w:r>
      <w:r>
        <w:rPr>
          <w:color w:val="231F20"/>
        </w:rPr>
        <w:t>sáu</w:t>
      </w:r>
      <w:r>
        <w:rPr>
          <w:color w:val="231F20"/>
          <w:spacing w:val="-13"/>
        </w:rPr>
        <w:t> </w:t>
      </w:r>
      <w:r>
        <w:rPr>
          <w:color w:val="231F20"/>
        </w:rPr>
        <w:t>trời</w:t>
      </w:r>
      <w:r>
        <w:rPr>
          <w:color w:val="231F20"/>
          <w:spacing w:val="-14"/>
        </w:rPr>
        <w:t> </w:t>
      </w:r>
      <w:r>
        <w:rPr>
          <w:color w:val="231F20"/>
        </w:rPr>
        <w:t>cõi</w:t>
      </w:r>
      <w:r>
        <w:rPr>
          <w:color w:val="231F20"/>
          <w:spacing w:val="-13"/>
        </w:rPr>
        <w:t> </w:t>
      </w:r>
      <w:r>
        <w:rPr>
          <w:color w:val="231F20"/>
        </w:rPr>
        <w:t>dục.</w:t>
      </w:r>
      <w:r>
        <w:rPr>
          <w:color w:val="231F20"/>
          <w:spacing w:val="-14"/>
        </w:rPr>
        <w:t> </w:t>
      </w:r>
      <w:r>
        <w:rPr>
          <w:color w:val="231F20"/>
        </w:rPr>
        <w:t>Đức</w:t>
      </w:r>
      <w:r>
        <w:rPr>
          <w:color w:val="231F20"/>
          <w:spacing w:val="-18"/>
        </w:rPr>
        <w:t> </w:t>
      </w:r>
      <w:r>
        <w:rPr>
          <w:color w:val="231F20"/>
        </w:rPr>
        <w:t>Thế</w:t>
      </w:r>
      <w:r>
        <w:rPr>
          <w:color w:val="231F20"/>
          <w:spacing w:val="-19"/>
        </w:rPr>
        <w:t> </w:t>
      </w:r>
      <w:r>
        <w:rPr>
          <w:color w:val="231F20"/>
        </w:rPr>
        <w:t>Tôn</w:t>
      </w:r>
      <w:r>
        <w:rPr>
          <w:color w:val="231F20"/>
          <w:spacing w:val="-13"/>
        </w:rPr>
        <w:t> </w:t>
      </w:r>
      <w:r>
        <w:rPr>
          <w:color w:val="231F20"/>
        </w:rPr>
        <w:t>vì</w:t>
      </w:r>
      <w:r>
        <w:rPr>
          <w:color w:val="231F20"/>
          <w:spacing w:val="-14"/>
        </w:rPr>
        <w:t> </w:t>
      </w:r>
      <w:r>
        <w:rPr>
          <w:color w:val="231F20"/>
        </w:rPr>
        <w:t>muốn</w:t>
      </w:r>
      <w:r>
        <w:rPr>
          <w:color w:val="231F20"/>
          <w:spacing w:val="-13"/>
        </w:rPr>
        <w:t> </w:t>
      </w:r>
      <w:r>
        <w:rPr>
          <w:color w:val="231F20"/>
        </w:rPr>
        <w:t>quán</w:t>
      </w:r>
      <w:r>
        <w:rPr>
          <w:color w:val="231F20"/>
          <w:spacing w:val="-14"/>
        </w:rPr>
        <w:t> </w:t>
      </w:r>
      <w:r>
        <w:rPr>
          <w:color w:val="231F20"/>
        </w:rPr>
        <w:t>xét</w:t>
      </w:r>
      <w:r>
        <w:rPr>
          <w:color w:val="231F20"/>
          <w:spacing w:val="-13"/>
        </w:rPr>
        <w:t> </w:t>
      </w:r>
      <w:r>
        <w:rPr>
          <w:color w:val="231F20"/>
        </w:rPr>
        <w:t>đúng thật sự việc như thế, nên mới trải giường tòa, cho đến nói</w:t>
      </w:r>
      <w:r>
        <w:rPr>
          <w:color w:val="231F20"/>
          <w:spacing w:val="-2"/>
        </w:rPr>
        <w:t> </w:t>
      </w:r>
      <w:r>
        <w:rPr>
          <w:color w:val="231F20"/>
        </w:rPr>
        <w:t>rộng.</w:t>
      </w:r>
    </w:p>
    <w:p>
      <w:pPr>
        <w:pStyle w:val="BodyText"/>
        <w:spacing w:line="273" w:lineRule="auto" w:before="110"/>
        <w:ind w:left="393" w:right="127"/>
      </w:pPr>
      <w:r>
        <w:rPr>
          <w:color w:val="231F20"/>
        </w:rPr>
        <w:t>Lại có thuyết nêu: Lúc Đức Phật sắp nhập thiền định, Tôn giả A-nan mới thưa hỏi về sự việc </w:t>
      </w:r>
      <w:r>
        <w:rPr>
          <w:color w:val="231F20"/>
          <w:spacing w:val="-5"/>
        </w:rPr>
        <w:t>này, </w:t>
      </w:r>
      <w:r>
        <w:rPr>
          <w:color w:val="231F20"/>
        </w:rPr>
        <w:t>Đức Phật chưa đáp, liền nhập thiền</w:t>
      </w:r>
      <w:r>
        <w:rPr>
          <w:color w:val="231F20"/>
          <w:spacing w:val="-5"/>
        </w:rPr>
        <w:t> </w:t>
      </w:r>
      <w:r>
        <w:rPr>
          <w:color w:val="231F20"/>
        </w:rPr>
        <w:t>định.</w:t>
      </w:r>
      <w:r>
        <w:rPr>
          <w:color w:val="231F20"/>
          <w:spacing w:val="-5"/>
        </w:rPr>
        <w:t> </w:t>
      </w:r>
      <w:r>
        <w:rPr>
          <w:color w:val="231F20"/>
        </w:rPr>
        <w:t>Bấy</w:t>
      </w:r>
      <w:r>
        <w:rPr>
          <w:color w:val="231F20"/>
          <w:spacing w:val="-5"/>
        </w:rPr>
        <w:t> </w:t>
      </w:r>
      <w:r>
        <w:rPr>
          <w:color w:val="231F20"/>
        </w:rPr>
        <w:t>giờ,</w:t>
      </w:r>
      <w:r>
        <w:rPr>
          <w:color w:val="231F20"/>
          <w:spacing w:val="-5"/>
        </w:rPr>
        <w:t> </w:t>
      </w:r>
      <w:r>
        <w:rPr>
          <w:color w:val="231F20"/>
        </w:rPr>
        <w:t>Đức</w:t>
      </w:r>
      <w:r>
        <w:rPr>
          <w:color w:val="231F20"/>
          <w:spacing w:val="-10"/>
        </w:rPr>
        <w:t> </w:t>
      </w:r>
      <w:r>
        <w:rPr>
          <w:color w:val="231F20"/>
        </w:rPr>
        <w:t>Thế</w:t>
      </w:r>
      <w:r>
        <w:rPr>
          <w:color w:val="231F20"/>
          <w:spacing w:val="-10"/>
        </w:rPr>
        <w:t> </w:t>
      </w:r>
      <w:r>
        <w:rPr>
          <w:color w:val="231F20"/>
        </w:rPr>
        <w:t>Tôn,</w:t>
      </w:r>
      <w:r>
        <w:rPr>
          <w:color w:val="231F20"/>
          <w:spacing w:val="-5"/>
        </w:rPr>
        <w:t> </w:t>
      </w:r>
      <w:r>
        <w:rPr>
          <w:color w:val="231F20"/>
        </w:rPr>
        <w:t>vào</w:t>
      </w:r>
      <w:r>
        <w:rPr>
          <w:color w:val="231F20"/>
          <w:spacing w:val="-5"/>
        </w:rPr>
        <w:t> </w:t>
      </w:r>
      <w:r>
        <w:rPr>
          <w:color w:val="231F20"/>
        </w:rPr>
        <w:t>cuối</w:t>
      </w:r>
      <w:r>
        <w:rPr>
          <w:color w:val="231F20"/>
          <w:spacing w:val="-5"/>
        </w:rPr>
        <w:t> </w:t>
      </w:r>
      <w:r>
        <w:rPr>
          <w:color w:val="231F20"/>
          <w:spacing w:val="-4"/>
        </w:rPr>
        <w:t>ngày,</w:t>
      </w:r>
      <w:r>
        <w:rPr>
          <w:color w:val="231F20"/>
          <w:spacing w:val="-5"/>
        </w:rPr>
        <w:t> </w:t>
      </w:r>
      <w:r>
        <w:rPr>
          <w:color w:val="231F20"/>
        </w:rPr>
        <w:t>từ</w:t>
      </w:r>
      <w:r>
        <w:rPr>
          <w:color w:val="231F20"/>
          <w:spacing w:val="-5"/>
        </w:rPr>
        <w:t> </w:t>
      </w:r>
      <w:r>
        <w:rPr>
          <w:color w:val="231F20"/>
        </w:rPr>
        <w:t>thiền</w:t>
      </w:r>
      <w:r>
        <w:rPr>
          <w:color w:val="231F20"/>
          <w:spacing w:val="-5"/>
        </w:rPr>
        <w:t> </w:t>
      </w:r>
      <w:r>
        <w:rPr>
          <w:color w:val="231F20"/>
        </w:rPr>
        <w:t>định</w:t>
      </w:r>
      <w:r>
        <w:rPr>
          <w:color w:val="231F20"/>
          <w:spacing w:val="-5"/>
        </w:rPr>
        <w:t> </w:t>
      </w:r>
      <w:r>
        <w:rPr>
          <w:color w:val="231F20"/>
        </w:rPr>
        <w:t>khởi, ở trước Tỳ-kheo Tăng trải giường ngồi. Lúc </w:t>
      </w:r>
      <w:r>
        <w:rPr>
          <w:color w:val="231F20"/>
          <w:spacing w:val="-5"/>
        </w:rPr>
        <w:t>này, </w:t>
      </w:r>
      <w:r>
        <w:rPr>
          <w:color w:val="231F20"/>
        </w:rPr>
        <w:t>Tôn giả A-nan suy nghĩ:</w:t>
      </w:r>
      <w:r>
        <w:rPr>
          <w:color w:val="231F20"/>
          <w:spacing w:val="-13"/>
        </w:rPr>
        <w:t> </w:t>
      </w:r>
      <w:r>
        <w:rPr>
          <w:color w:val="231F20"/>
        </w:rPr>
        <w:t>Nay</w:t>
      </w:r>
      <w:r>
        <w:rPr>
          <w:color w:val="231F20"/>
          <w:spacing w:val="-13"/>
        </w:rPr>
        <w:t> </w:t>
      </w:r>
      <w:r>
        <w:rPr>
          <w:color w:val="231F20"/>
        </w:rPr>
        <w:t>thân</w:t>
      </w:r>
      <w:r>
        <w:rPr>
          <w:color w:val="231F20"/>
          <w:spacing w:val="-12"/>
        </w:rPr>
        <w:t> </w:t>
      </w:r>
      <w:r>
        <w:rPr>
          <w:color w:val="231F20"/>
        </w:rPr>
        <w:t>tâm</w:t>
      </w:r>
      <w:r>
        <w:rPr>
          <w:color w:val="231F20"/>
          <w:spacing w:val="-13"/>
        </w:rPr>
        <w:t> </w:t>
      </w:r>
      <w:r>
        <w:rPr>
          <w:color w:val="231F20"/>
        </w:rPr>
        <w:t>Đức</w:t>
      </w:r>
      <w:r>
        <w:rPr>
          <w:color w:val="231F20"/>
          <w:spacing w:val="-17"/>
        </w:rPr>
        <w:t> </w:t>
      </w:r>
      <w:r>
        <w:rPr>
          <w:color w:val="231F20"/>
        </w:rPr>
        <w:t>Thế</w:t>
      </w:r>
      <w:r>
        <w:rPr>
          <w:color w:val="231F20"/>
          <w:spacing w:val="-18"/>
        </w:rPr>
        <w:t> </w:t>
      </w:r>
      <w:r>
        <w:rPr>
          <w:color w:val="231F20"/>
        </w:rPr>
        <w:t>Tôn</w:t>
      </w:r>
      <w:r>
        <w:rPr>
          <w:color w:val="231F20"/>
          <w:spacing w:val="-12"/>
        </w:rPr>
        <w:t> </w:t>
      </w:r>
      <w:r>
        <w:rPr>
          <w:color w:val="231F20"/>
        </w:rPr>
        <w:t>vắng</w:t>
      </w:r>
      <w:r>
        <w:rPr>
          <w:color w:val="231F20"/>
          <w:spacing w:val="-13"/>
        </w:rPr>
        <w:t> </w:t>
      </w:r>
      <w:r>
        <w:rPr>
          <w:color w:val="231F20"/>
        </w:rPr>
        <w:t>lặng,</w:t>
      </w:r>
      <w:r>
        <w:rPr>
          <w:color w:val="231F20"/>
          <w:spacing w:val="-12"/>
        </w:rPr>
        <w:t> </w:t>
      </w:r>
      <w:r>
        <w:rPr>
          <w:color w:val="231F20"/>
        </w:rPr>
        <w:t>đúng</w:t>
      </w:r>
      <w:r>
        <w:rPr>
          <w:color w:val="231F20"/>
          <w:spacing w:val="-13"/>
        </w:rPr>
        <w:t> </w:t>
      </w:r>
      <w:r>
        <w:rPr>
          <w:color w:val="231F20"/>
        </w:rPr>
        <w:t>là</w:t>
      </w:r>
      <w:r>
        <w:rPr>
          <w:color w:val="231F20"/>
          <w:spacing w:val="-13"/>
        </w:rPr>
        <w:t> </w:t>
      </w:r>
      <w:r>
        <w:rPr>
          <w:color w:val="231F20"/>
        </w:rPr>
        <w:t>lúc</w:t>
      </w:r>
      <w:r>
        <w:rPr>
          <w:color w:val="231F20"/>
          <w:spacing w:val="-12"/>
        </w:rPr>
        <w:t> </w:t>
      </w:r>
      <w:r>
        <w:rPr>
          <w:color w:val="231F20"/>
        </w:rPr>
        <w:t>nên</w:t>
      </w:r>
      <w:r>
        <w:rPr>
          <w:color w:val="231F20"/>
          <w:spacing w:val="-13"/>
        </w:rPr>
        <w:t> </w:t>
      </w:r>
      <w:r>
        <w:rPr>
          <w:color w:val="231F20"/>
        </w:rPr>
        <w:t>hỏi.</w:t>
      </w:r>
      <w:r>
        <w:rPr>
          <w:color w:val="231F20"/>
          <w:spacing w:val="-12"/>
        </w:rPr>
        <w:t> </w:t>
      </w:r>
      <w:r>
        <w:rPr>
          <w:color w:val="231F20"/>
        </w:rPr>
        <w:t>Phật đã</w:t>
      </w:r>
      <w:r>
        <w:rPr>
          <w:color w:val="231F20"/>
          <w:spacing w:val="-4"/>
        </w:rPr>
        <w:t> </w:t>
      </w:r>
      <w:r>
        <w:rPr>
          <w:color w:val="231F20"/>
        </w:rPr>
        <w:t>biết</w:t>
      </w:r>
      <w:r>
        <w:rPr>
          <w:color w:val="231F20"/>
          <w:spacing w:val="-4"/>
        </w:rPr>
        <w:t> </w:t>
      </w:r>
      <w:r>
        <w:rPr>
          <w:color w:val="231F20"/>
        </w:rPr>
        <w:t>tâm</w:t>
      </w:r>
      <w:r>
        <w:rPr>
          <w:color w:val="231F20"/>
          <w:spacing w:val="-4"/>
        </w:rPr>
        <w:t> </w:t>
      </w:r>
      <w:r>
        <w:rPr>
          <w:color w:val="231F20"/>
        </w:rPr>
        <w:t>của</w:t>
      </w:r>
      <w:r>
        <w:rPr>
          <w:color w:val="231F20"/>
          <w:spacing w:val="-8"/>
        </w:rPr>
        <w:t> </w:t>
      </w:r>
      <w:r>
        <w:rPr>
          <w:color w:val="231F20"/>
        </w:rPr>
        <w:t>Tôn</w:t>
      </w:r>
      <w:r>
        <w:rPr>
          <w:color w:val="231F20"/>
          <w:spacing w:val="-4"/>
        </w:rPr>
        <w:t> </w:t>
      </w:r>
      <w:r>
        <w:rPr>
          <w:color w:val="231F20"/>
        </w:rPr>
        <w:t>giả</w:t>
      </w:r>
      <w:r>
        <w:rPr>
          <w:color w:val="231F20"/>
          <w:spacing w:val="-19"/>
        </w:rPr>
        <w:t> </w:t>
      </w:r>
      <w:r>
        <w:rPr>
          <w:color w:val="231F20"/>
        </w:rPr>
        <w:t>A-nan</w:t>
      </w:r>
      <w:r>
        <w:rPr>
          <w:color w:val="231F20"/>
          <w:spacing w:val="-3"/>
        </w:rPr>
        <w:t> </w:t>
      </w:r>
      <w:r>
        <w:rPr>
          <w:color w:val="231F20"/>
        </w:rPr>
        <w:t>đang</w:t>
      </w:r>
      <w:r>
        <w:rPr>
          <w:color w:val="231F20"/>
          <w:spacing w:val="-4"/>
        </w:rPr>
        <w:t> </w:t>
      </w:r>
      <w:r>
        <w:rPr>
          <w:color w:val="231F20"/>
        </w:rPr>
        <w:t>nghĩ</w:t>
      </w:r>
      <w:r>
        <w:rPr>
          <w:color w:val="231F20"/>
          <w:spacing w:val="-4"/>
        </w:rPr>
        <w:t> </w:t>
      </w:r>
      <w:r>
        <w:rPr>
          <w:color w:val="231F20"/>
        </w:rPr>
        <w:t>gì,</w:t>
      </w:r>
      <w:r>
        <w:rPr>
          <w:color w:val="231F20"/>
          <w:spacing w:val="-3"/>
        </w:rPr>
        <w:t> </w:t>
      </w:r>
      <w:r>
        <w:rPr>
          <w:color w:val="231F20"/>
        </w:rPr>
        <w:t>mới</w:t>
      </w:r>
      <w:r>
        <w:rPr>
          <w:color w:val="231F20"/>
          <w:spacing w:val="-4"/>
        </w:rPr>
        <w:t> </w:t>
      </w:r>
      <w:r>
        <w:rPr>
          <w:color w:val="231F20"/>
        </w:rPr>
        <w:t>bảo</w:t>
      </w:r>
      <w:r>
        <w:rPr>
          <w:color w:val="231F20"/>
          <w:spacing w:val="-9"/>
        </w:rPr>
        <w:t> </w:t>
      </w:r>
      <w:r>
        <w:rPr>
          <w:color w:val="231F20"/>
        </w:rPr>
        <w:t>Tôn</w:t>
      </w:r>
      <w:r>
        <w:rPr>
          <w:color w:val="231F20"/>
          <w:spacing w:val="-4"/>
        </w:rPr>
        <w:t> </w:t>
      </w:r>
      <w:r>
        <w:rPr>
          <w:color w:val="231F20"/>
        </w:rPr>
        <w:t>giả</w:t>
      </w:r>
      <w:r>
        <w:rPr>
          <w:color w:val="231F20"/>
          <w:spacing w:val="-18"/>
        </w:rPr>
        <w:t> </w:t>
      </w:r>
      <w:r>
        <w:rPr>
          <w:color w:val="231F20"/>
        </w:rPr>
        <w:t>A-nan: Các phụ tá </w:t>
      </w:r>
      <w:r>
        <w:rPr>
          <w:color w:val="231F20"/>
          <w:spacing w:val="-6"/>
        </w:rPr>
        <w:t>v.v... </w:t>
      </w:r>
      <w:r>
        <w:rPr>
          <w:color w:val="231F20"/>
        </w:rPr>
        <w:t>của vua nước Ma-già-đà gồm có tám vạn bốn</w:t>
      </w:r>
      <w:r>
        <w:rPr>
          <w:color w:val="231F20"/>
          <w:spacing w:val="-13"/>
        </w:rPr>
        <w:t> </w:t>
      </w:r>
      <w:r>
        <w:rPr>
          <w:color w:val="231F20"/>
        </w:rPr>
        <w:t>ngàn,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2" w:firstLine="0"/>
      </w:pPr>
      <w:r>
        <w:rPr>
          <w:color w:val="231F20"/>
        </w:rPr>
        <w:t>hoặc quá số này, hoặc là hóa pháp điều phục, hoặc là như pháp tu hành, đoạn dứt ba kiết, được đạo Tu-đà-hoàn, cho đến nói rộng.</w:t>
      </w:r>
    </w:p>
    <w:p>
      <w:pPr>
        <w:spacing w:before="116"/>
        <w:ind w:left="677" w:right="0" w:firstLine="0"/>
        <w:jc w:val="both"/>
        <w:rPr>
          <w:sz w:val="26"/>
        </w:rPr>
      </w:pPr>
      <w:r>
        <w:rPr>
          <w:i/>
          <w:color w:val="231F20"/>
          <w:sz w:val="26"/>
        </w:rPr>
        <w:t>Hỏi: </w:t>
      </w:r>
      <w:r>
        <w:rPr>
          <w:color w:val="231F20"/>
          <w:sz w:val="26"/>
        </w:rPr>
        <w:t>Thế nào là phụ tá?</w:t>
      </w:r>
    </w:p>
    <w:p>
      <w:pPr>
        <w:pStyle w:val="BodyText"/>
        <w:spacing w:line="276" w:lineRule="auto" w:before="158"/>
        <w:ind w:right="411"/>
      </w:pPr>
      <w:r>
        <w:rPr>
          <w:i/>
          <w:color w:val="231F20"/>
        </w:rPr>
        <w:t>Đáp:</w:t>
      </w:r>
      <w:r>
        <w:rPr>
          <w:i/>
          <w:color w:val="231F20"/>
          <w:spacing w:val="-14"/>
        </w:rPr>
        <w:t> </w:t>
      </w:r>
      <w:r>
        <w:rPr>
          <w:color w:val="231F20"/>
        </w:rPr>
        <w:t>Hoặc</w:t>
      </w:r>
      <w:r>
        <w:rPr>
          <w:color w:val="231F20"/>
          <w:spacing w:val="-13"/>
        </w:rPr>
        <w:t> </w:t>
      </w:r>
      <w:r>
        <w:rPr>
          <w:color w:val="231F20"/>
        </w:rPr>
        <w:t>có</w:t>
      </w:r>
      <w:r>
        <w:rPr>
          <w:color w:val="231F20"/>
          <w:spacing w:val="-14"/>
        </w:rPr>
        <w:t> </w:t>
      </w:r>
      <w:r>
        <w:rPr>
          <w:color w:val="231F20"/>
        </w:rPr>
        <w:t>thuyết</w:t>
      </w:r>
      <w:r>
        <w:rPr>
          <w:color w:val="231F20"/>
          <w:spacing w:val="-13"/>
        </w:rPr>
        <w:t> </w:t>
      </w:r>
      <w:r>
        <w:rPr>
          <w:color w:val="231F20"/>
        </w:rPr>
        <w:t>nói:</w:t>
      </w:r>
      <w:r>
        <w:rPr>
          <w:color w:val="231F20"/>
          <w:spacing w:val="-14"/>
        </w:rPr>
        <w:t> </w:t>
      </w:r>
      <w:r>
        <w:rPr>
          <w:color w:val="231F20"/>
        </w:rPr>
        <w:t>Là</w:t>
      </w:r>
      <w:r>
        <w:rPr>
          <w:color w:val="231F20"/>
          <w:spacing w:val="-13"/>
        </w:rPr>
        <w:t> </w:t>
      </w:r>
      <w:r>
        <w:rPr>
          <w:color w:val="231F20"/>
        </w:rPr>
        <w:t>hàng</w:t>
      </w:r>
      <w:r>
        <w:rPr>
          <w:color w:val="231F20"/>
          <w:spacing w:val="-14"/>
        </w:rPr>
        <w:t> </w:t>
      </w:r>
      <w:r>
        <w:rPr>
          <w:color w:val="231F20"/>
        </w:rPr>
        <w:t>quyến</w:t>
      </w:r>
      <w:r>
        <w:rPr>
          <w:color w:val="231F20"/>
          <w:spacing w:val="-13"/>
        </w:rPr>
        <w:t> </w:t>
      </w:r>
      <w:r>
        <w:rPr>
          <w:color w:val="231F20"/>
        </w:rPr>
        <w:t>thuộc</w:t>
      </w:r>
      <w:r>
        <w:rPr>
          <w:color w:val="231F20"/>
          <w:spacing w:val="-14"/>
        </w:rPr>
        <w:t> </w:t>
      </w:r>
      <w:r>
        <w:rPr>
          <w:color w:val="231F20"/>
        </w:rPr>
        <w:t>lo</w:t>
      </w:r>
      <w:r>
        <w:rPr>
          <w:color w:val="231F20"/>
          <w:spacing w:val="-13"/>
        </w:rPr>
        <w:t> </w:t>
      </w:r>
      <w:r>
        <w:rPr>
          <w:color w:val="231F20"/>
        </w:rPr>
        <w:t>công</w:t>
      </w:r>
      <w:r>
        <w:rPr>
          <w:color w:val="231F20"/>
          <w:spacing w:val="-14"/>
        </w:rPr>
        <w:t> </w:t>
      </w:r>
      <w:r>
        <w:rPr>
          <w:color w:val="231F20"/>
        </w:rPr>
        <w:t>việc</w:t>
      </w:r>
      <w:r>
        <w:rPr>
          <w:color w:val="231F20"/>
          <w:spacing w:val="-13"/>
        </w:rPr>
        <w:t> </w:t>
      </w:r>
      <w:r>
        <w:rPr>
          <w:color w:val="231F20"/>
        </w:rPr>
        <w:t>bên trong cung vua Tần-bà-sa-la, nên gọi là phụ</w:t>
      </w:r>
      <w:r>
        <w:rPr>
          <w:color w:val="231F20"/>
          <w:spacing w:val="-5"/>
        </w:rPr>
        <w:t> </w:t>
      </w:r>
      <w:r>
        <w:rPr>
          <w:color w:val="231F20"/>
        </w:rPr>
        <w:t>tá.</w:t>
      </w:r>
    </w:p>
    <w:p>
      <w:pPr>
        <w:pStyle w:val="BodyText"/>
        <w:spacing w:line="276" w:lineRule="auto"/>
        <w:ind w:right="410"/>
      </w:pPr>
      <w:r>
        <w:rPr>
          <w:color w:val="231F20"/>
        </w:rPr>
        <w:t>Lại có thuyết cho: Vì thường xuyên hầu cận </w:t>
      </w:r>
      <w:r>
        <w:rPr>
          <w:color w:val="231F20"/>
          <w:spacing w:val="-7"/>
        </w:rPr>
        <w:t>Tam </w:t>
      </w:r>
      <w:r>
        <w:rPr>
          <w:color w:val="231F20"/>
        </w:rPr>
        <w:t>bảo nên </w:t>
      </w:r>
      <w:r>
        <w:rPr>
          <w:color w:val="231F20"/>
          <w:spacing w:val="-4"/>
        </w:rPr>
        <w:t>gọi</w:t>
      </w:r>
      <w:r>
        <w:rPr>
          <w:color w:val="231F20"/>
          <w:spacing w:val="57"/>
        </w:rPr>
        <w:t> </w:t>
      </w:r>
      <w:r>
        <w:rPr>
          <w:color w:val="231F20"/>
        </w:rPr>
        <w:t>là phụ tá.</w:t>
      </w:r>
    </w:p>
    <w:p>
      <w:pPr>
        <w:pStyle w:val="BodyText"/>
        <w:spacing w:line="276" w:lineRule="auto" w:before="113"/>
        <w:ind w:right="410"/>
      </w:pPr>
      <w:r>
        <w:rPr>
          <w:color w:val="231F20"/>
        </w:rPr>
        <w:t>Lại có thuyết nói: Đây là tên gọi đã có từ đời trước. Vì sao? Vì vua Tần-bà-sa-la xưa kia từng là Chuyển luân Thánh vương, một thời cùng với bốn binh chủng du hành nơi hư không, xe báu của</w:t>
      </w:r>
      <w:r>
        <w:rPr>
          <w:color w:val="231F20"/>
          <w:spacing w:val="-28"/>
        </w:rPr>
        <w:t> </w:t>
      </w:r>
      <w:r>
        <w:rPr>
          <w:color w:val="231F20"/>
        </w:rPr>
        <w:t>vua bỗng nhiên không hành, nói rộng như trên. Trong chuyển pháp</w:t>
      </w:r>
      <w:r>
        <w:rPr>
          <w:color w:val="231F20"/>
          <w:spacing w:val="-37"/>
        </w:rPr>
        <w:t> </w:t>
      </w:r>
      <w:r>
        <w:rPr>
          <w:color w:val="231F20"/>
        </w:rPr>
        <w:t>luân, cho đến tám vạn bốn ngàn người phụ tá của vua, cúng dường cây Bồ-đề xong, theo con đường khác mà đi. Chuyển luân Thánh </w:t>
      </w:r>
      <w:r>
        <w:rPr>
          <w:color w:val="231F20"/>
          <w:spacing w:val="-3"/>
        </w:rPr>
        <w:t>vương </w:t>
      </w:r>
      <w:r>
        <w:rPr>
          <w:color w:val="231F20"/>
        </w:rPr>
        <w:t>thời bấy giờ là vua Tần-bà-sa-la hiện </w:t>
      </w:r>
      <w:r>
        <w:rPr>
          <w:color w:val="231F20"/>
          <w:spacing w:val="-5"/>
        </w:rPr>
        <w:t>nay. </w:t>
      </w:r>
      <w:r>
        <w:rPr>
          <w:color w:val="231F20"/>
        </w:rPr>
        <w:t>Tám vạn bốn ngàn người phụ tá thời ấy là các quan phụ tá hôm </w:t>
      </w:r>
      <w:r>
        <w:rPr>
          <w:color w:val="231F20"/>
          <w:spacing w:val="-5"/>
        </w:rPr>
        <w:t>nay. </w:t>
      </w:r>
      <w:r>
        <w:rPr>
          <w:color w:val="231F20"/>
        </w:rPr>
        <w:t>Vì thế nên biết là tên gọi đã có của đời trước.</w:t>
      </w:r>
    </w:p>
    <w:p>
      <w:pPr>
        <w:pStyle w:val="BodyText"/>
        <w:spacing w:line="276" w:lineRule="auto" w:before="115"/>
        <w:ind w:right="411"/>
      </w:pPr>
      <w:r>
        <w:rPr>
          <w:color w:val="231F20"/>
        </w:rPr>
        <w:t>Lại có thuyết nêu: Các phụ tá này giúp vua cai trị hai nước, khiến đất nước được giàu có, hưng thịnh. Sau khi mạng chung, </w:t>
      </w:r>
      <w:r>
        <w:rPr>
          <w:color w:val="231F20"/>
          <w:spacing w:val="-5"/>
        </w:rPr>
        <w:t>hai </w:t>
      </w:r>
      <w:r>
        <w:rPr>
          <w:color w:val="231F20"/>
        </w:rPr>
        <w:t>nước hầu như không còn gì nên gọi là phụ tá.</w:t>
      </w:r>
    </w:p>
    <w:p>
      <w:pPr>
        <w:pStyle w:val="BodyText"/>
        <w:spacing w:line="276" w:lineRule="auto"/>
        <w:ind w:right="411"/>
      </w:pPr>
      <w:r>
        <w:rPr>
          <w:color w:val="231F20"/>
        </w:rPr>
        <w:t>Trong kinh Phật nói các phụ tá, có người là Hóa pháp điều phục, có người là Như pháp tu hành, nhưng không phân biệt. Kinh Phật là chỗ dựa căn bản để tạo luận. Những điều trong kinh không nói nay vì muốn nói nên tạo ra phần Luận </w:t>
      </w:r>
      <w:r>
        <w:rPr>
          <w:color w:val="231F20"/>
          <w:spacing w:val="-5"/>
        </w:rPr>
        <w:t>này.</w:t>
      </w:r>
    </w:p>
    <w:p>
      <w:pPr>
        <w:pStyle w:val="BodyText"/>
        <w:spacing w:line="276" w:lineRule="auto"/>
        <w:ind w:right="406"/>
      </w:pPr>
      <w:r>
        <w:rPr>
          <w:i/>
          <w:color w:val="231F20"/>
        </w:rPr>
        <w:t>Hỏi: </w:t>
      </w:r>
      <w:r>
        <w:rPr>
          <w:color w:val="231F20"/>
        </w:rPr>
        <w:t>Thế nào là Hóa pháp điều phục? Thế nào là Như pháp tu hành?</w:t>
      </w:r>
    </w:p>
    <w:p>
      <w:pPr>
        <w:pStyle w:val="BodyText"/>
        <w:spacing w:line="276" w:lineRule="auto"/>
        <w:ind w:right="410"/>
      </w:pPr>
      <w:r>
        <w:rPr>
          <w:i/>
          <w:color w:val="231F20"/>
        </w:rPr>
        <w:t>Đáp: </w:t>
      </w:r>
      <w:r>
        <w:rPr>
          <w:color w:val="231F20"/>
        </w:rPr>
        <w:t>Hoặc có thuyết nói: Các vị phụ tá của nước Ma-kiệt-đà, thân</w:t>
      </w:r>
      <w:r>
        <w:rPr>
          <w:color w:val="231F20"/>
          <w:spacing w:val="-9"/>
        </w:rPr>
        <w:t> </w:t>
      </w:r>
      <w:r>
        <w:rPr>
          <w:color w:val="231F20"/>
        </w:rPr>
        <w:t>trời</w:t>
      </w:r>
      <w:r>
        <w:rPr>
          <w:color w:val="231F20"/>
          <w:spacing w:val="-8"/>
        </w:rPr>
        <w:t> </w:t>
      </w:r>
      <w:r>
        <w:rPr>
          <w:color w:val="231F20"/>
        </w:rPr>
        <w:t>thấy</w:t>
      </w:r>
      <w:r>
        <w:rPr>
          <w:color w:val="231F20"/>
          <w:spacing w:val="-8"/>
        </w:rPr>
        <w:t> </w:t>
      </w:r>
      <w:r>
        <w:rPr>
          <w:color w:val="231F20"/>
        </w:rPr>
        <w:t>pháp</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Hóa</w:t>
      </w:r>
      <w:r>
        <w:rPr>
          <w:color w:val="231F20"/>
          <w:spacing w:val="-9"/>
        </w:rPr>
        <w:t> </w:t>
      </w:r>
      <w:r>
        <w:rPr>
          <w:color w:val="231F20"/>
        </w:rPr>
        <w:t>pháp</w:t>
      </w:r>
      <w:r>
        <w:rPr>
          <w:color w:val="231F20"/>
          <w:spacing w:val="-8"/>
        </w:rPr>
        <w:t> </w:t>
      </w:r>
      <w:r>
        <w:rPr>
          <w:color w:val="231F20"/>
        </w:rPr>
        <w:t>điều</w:t>
      </w:r>
      <w:r>
        <w:rPr>
          <w:color w:val="231F20"/>
          <w:spacing w:val="-8"/>
        </w:rPr>
        <w:t> </w:t>
      </w:r>
      <w:r>
        <w:rPr>
          <w:color w:val="231F20"/>
        </w:rPr>
        <w:t>phục.</w:t>
      </w:r>
      <w:r>
        <w:rPr>
          <w:color w:val="231F20"/>
          <w:spacing w:val="-13"/>
        </w:rPr>
        <w:t> </w:t>
      </w:r>
      <w:r>
        <w:rPr>
          <w:color w:val="231F20"/>
        </w:rPr>
        <w:t>Thân</w:t>
      </w:r>
      <w:r>
        <w:rPr>
          <w:color w:val="231F20"/>
          <w:spacing w:val="-8"/>
        </w:rPr>
        <w:t> </w:t>
      </w:r>
      <w:r>
        <w:rPr>
          <w:color w:val="231F20"/>
        </w:rPr>
        <w:t>người</w:t>
      </w:r>
      <w:r>
        <w:rPr>
          <w:color w:val="231F20"/>
          <w:spacing w:val="-8"/>
        </w:rPr>
        <w:t> </w:t>
      </w:r>
      <w:r>
        <w:rPr>
          <w:color w:val="231F20"/>
        </w:rPr>
        <w:t>thấy</w:t>
      </w:r>
      <w:r>
        <w:rPr>
          <w:color w:val="231F20"/>
          <w:spacing w:val="-8"/>
        </w:rPr>
        <w:t> </w:t>
      </w:r>
      <w:r>
        <w:rPr>
          <w:color w:val="231F20"/>
        </w:rPr>
        <w:t>pháp gọi là Như pháp tu</w:t>
      </w:r>
      <w:r>
        <w:rPr>
          <w:color w:val="231F20"/>
          <w:spacing w:val="-2"/>
        </w:rPr>
        <w:t> </w:t>
      </w:r>
      <w:r>
        <w:rPr>
          <w:color w:val="231F20"/>
        </w:rPr>
        <w:t>hành.</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left="393" w:right="128"/>
      </w:pPr>
      <w:r>
        <w:rPr>
          <w:color w:val="231F20"/>
        </w:rPr>
        <w:t>Lại</w:t>
      </w:r>
      <w:r>
        <w:rPr>
          <w:color w:val="231F20"/>
          <w:spacing w:val="-10"/>
        </w:rPr>
        <w:t> </w:t>
      </w:r>
      <w:r>
        <w:rPr>
          <w:color w:val="231F20"/>
        </w:rPr>
        <w:t>có</w:t>
      </w:r>
      <w:r>
        <w:rPr>
          <w:color w:val="231F20"/>
          <w:spacing w:val="-9"/>
        </w:rPr>
        <w:t> </w:t>
      </w:r>
      <w:r>
        <w:rPr>
          <w:color w:val="231F20"/>
        </w:rPr>
        <w:t>thuyết</w:t>
      </w:r>
      <w:r>
        <w:rPr>
          <w:color w:val="231F20"/>
          <w:spacing w:val="-9"/>
        </w:rPr>
        <w:t> </w:t>
      </w:r>
      <w:r>
        <w:rPr>
          <w:color w:val="231F20"/>
        </w:rPr>
        <w:t>cho:</w:t>
      </w:r>
      <w:r>
        <w:rPr>
          <w:color w:val="231F20"/>
          <w:spacing w:val="-9"/>
        </w:rPr>
        <w:t> </w:t>
      </w:r>
      <w:r>
        <w:rPr>
          <w:color w:val="231F20"/>
        </w:rPr>
        <w:t>Các</w:t>
      </w:r>
      <w:r>
        <w:rPr>
          <w:color w:val="231F20"/>
          <w:spacing w:val="-9"/>
        </w:rPr>
        <w:t> </w:t>
      </w:r>
      <w:r>
        <w:rPr>
          <w:color w:val="231F20"/>
        </w:rPr>
        <w:t>quan</w:t>
      </w:r>
      <w:r>
        <w:rPr>
          <w:color w:val="231F20"/>
          <w:spacing w:val="-9"/>
        </w:rPr>
        <w:t> </w:t>
      </w:r>
      <w:r>
        <w:rPr>
          <w:color w:val="231F20"/>
        </w:rPr>
        <w:t>phụ</w:t>
      </w:r>
      <w:r>
        <w:rPr>
          <w:color w:val="231F20"/>
          <w:spacing w:val="-9"/>
        </w:rPr>
        <w:t> </w:t>
      </w:r>
      <w:r>
        <w:rPr>
          <w:color w:val="231F20"/>
        </w:rPr>
        <w:t>tá</w:t>
      </w:r>
      <w:r>
        <w:rPr>
          <w:color w:val="231F20"/>
          <w:spacing w:val="-9"/>
        </w:rPr>
        <w:t> </w:t>
      </w:r>
      <w:r>
        <w:rPr>
          <w:color w:val="231F20"/>
        </w:rPr>
        <w:t>của</w:t>
      </w:r>
      <w:r>
        <w:rPr>
          <w:color w:val="231F20"/>
          <w:spacing w:val="-9"/>
        </w:rPr>
        <w:t> </w:t>
      </w:r>
      <w:r>
        <w:rPr>
          <w:color w:val="231F20"/>
        </w:rPr>
        <w:t>nước</w:t>
      </w:r>
      <w:r>
        <w:rPr>
          <w:color w:val="231F20"/>
          <w:spacing w:val="-9"/>
        </w:rPr>
        <w:t> </w:t>
      </w:r>
      <w:r>
        <w:rPr>
          <w:color w:val="231F20"/>
        </w:rPr>
        <w:t>Ma-kiệt-đà,</w:t>
      </w:r>
      <w:r>
        <w:rPr>
          <w:color w:val="231F20"/>
          <w:spacing w:val="-10"/>
        </w:rPr>
        <w:t> </w:t>
      </w:r>
      <w:r>
        <w:rPr>
          <w:color w:val="231F20"/>
        </w:rPr>
        <w:t>người không thọ giới thấy pháp gọi là Hóa pháp điều phục. Người thọ giới thấy pháp gọi là Như pháp tu</w:t>
      </w:r>
      <w:r>
        <w:rPr>
          <w:color w:val="231F20"/>
          <w:spacing w:val="-2"/>
        </w:rPr>
        <w:t> </w:t>
      </w:r>
      <w:r>
        <w:rPr>
          <w:color w:val="231F20"/>
        </w:rPr>
        <w:t>hành.</w:t>
      </w:r>
    </w:p>
    <w:p>
      <w:pPr>
        <w:pStyle w:val="BodyText"/>
        <w:spacing w:line="268" w:lineRule="auto" w:before="111"/>
        <w:ind w:left="393" w:right="126"/>
      </w:pPr>
      <w:r>
        <w:rPr>
          <w:color w:val="231F20"/>
        </w:rPr>
        <w:t>Lại có thuyết nêu: Nếu ở đây trồng căn thiện cũng khiến cho thành thục, ở nơi kia được giải thoát gọi là Hóa pháp điều phục. Đối với ba sự việc này đều được đầy đủ, gọi là Như pháp tu hành.</w:t>
      </w:r>
    </w:p>
    <w:p>
      <w:pPr>
        <w:pStyle w:val="BodyText"/>
        <w:spacing w:line="268" w:lineRule="auto" w:before="111"/>
        <w:ind w:left="393" w:right="127"/>
      </w:pPr>
      <w:r>
        <w:rPr>
          <w:color w:val="231F20"/>
        </w:rPr>
        <w:t>Như</w:t>
      </w:r>
      <w:r>
        <w:rPr>
          <w:color w:val="231F20"/>
          <w:spacing w:val="-14"/>
        </w:rPr>
        <w:t> </w:t>
      </w:r>
      <w:r>
        <w:rPr>
          <w:color w:val="231F20"/>
        </w:rPr>
        <w:t>thế,</w:t>
      </w:r>
      <w:r>
        <w:rPr>
          <w:color w:val="231F20"/>
          <w:spacing w:val="-13"/>
        </w:rPr>
        <w:t> </w:t>
      </w:r>
      <w:r>
        <w:rPr>
          <w:color w:val="231F20"/>
        </w:rPr>
        <w:t>ở</w:t>
      </w:r>
      <w:r>
        <w:rPr>
          <w:color w:val="231F20"/>
          <w:spacing w:val="-13"/>
        </w:rPr>
        <w:t> </w:t>
      </w:r>
      <w:r>
        <w:rPr>
          <w:color w:val="231F20"/>
        </w:rPr>
        <w:t>đây</w:t>
      </w:r>
      <w:r>
        <w:rPr>
          <w:color w:val="231F20"/>
          <w:spacing w:val="-13"/>
        </w:rPr>
        <w:t> </w:t>
      </w:r>
      <w:r>
        <w:rPr>
          <w:color w:val="231F20"/>
        </w:rPr>
        <w:t>trồng</w:t>
      </w:r>
      <w:r>
        <w:rPr>
          <w:color w:val="231F20"/>
          <w:spacing w:val="-13"/>
        </w:rPr>
        <w:t> </w:t>
      </w:r>
      <w:r>
        <w:rPr>
          <w:color w:val="231F20"/>
        </w:rPr>
        <w:t>căn</w:t>
      </w:r>
      <w:r>
        <w:rPr>
          <w:color w:val="231F20"/>
          <w:spacing w:val="-13"/>
        </w:rPr>
        <w:t> </w:t>
      </w:r>
      <w:r>
        <w:rPr>
          <w:color w:val="231F20"/>
        </w:rPr>
        <w:t>thiện</w:t>
      </w:r>
      <w:r>
        <w:rPr>
          <w:color w:val="231F20"/>
          <w:spacing w:val="-13"/>
        </w:rPr>
        <w:t> </w:t>
      </w:r>
      <w:r>
        <w:rPr>
          <w:color w:val="231F20"/>
        </w:rPr>
        <w:t>của</w:t>
      </w:r>
      <w:r>
        <w:rPr>
          <w:color w:val="231F20"/>
          <w:spacing w:val="-14"/>
        </w:rPr>
        <w:t> </w:t>
      </w:r>
      <w:r>
        <w:rPr>
          <w:color w:val="231F20"/>
        </w:rPr>
        <w:t>phần</w:t>
      </w:r>
      <w:r>
        <w:rPr>
          <w:color w:val="231F20"/>
          <w:spacing w:val="-13"/>
        </w:rPr>
        <w:t> </w:t>
      </w:r>
      <w:r>
        <w:rPr>
          <w:color w:val="231F20"/>
        </w:rPr>
        <w:t>đạt,</w:t>
      </w:r>
      <w:r>
        <w:rPr>
          <w:color w:val="231F20"/>
          <w:spacing w:val="-13"/>
        </w:rPr>
        <w:t> </w:t>
      </w:r>
      <w:r>
        <w:rPr>
          <w:color w:val="231F20"/>
        </w:rPr>
        <w:t>ở</w:t>
      </w:r>
      <w:r>
        <w:rPr>
          <w:color w:val="231F20"/>
          <w:spacing w:val="-13"/>
        </w:rPr>
        <w:t> </w:t>
      </w:r>
      <w:r>
        <w:rPr>
          <w:color w:val="231F20"/>
        </w:rPr>
        <w:t>nơi</w:t>
      </w:r>
      <w:r>
        <w:rPr>
          <w:color w:val="231F20"/>
          <w:spacing w:val="-13"/>
        </w:rPr>
        <w:t> </w:t>
      </w:r>
      <w:r>
        <w:rPr>
          <w:color w:val="231F20"/>
        </w:rPr>
        <w:t>kia</w:t>
      </w:r>
      <w:r>
        <w:rPr>
          <w:color w:val="231F20"/>
          <w:spacing w:val="-13"/>
        </w:rPr>
        <w:t> </w:t>
      </w:r>
      <w:r>
        <w:rPr>
          <w:color w:val="231F20"/>
        </w:rPr>
        <w:t>nhập</w:t>
      </w:r>
      <w:r>
        <w:rPr>
          <w:color w:val="231F20"/>
          <w:spacing w:val="-13"/>
        </w:rPr>
        <w:t> </w:t>
      </w:r>
      <w:r>
        <w:rPr>
          <w:color w:val="231F20"/>
        </w:rPr>
        <w:t>kiến đạo. Ở đây trồng căn thiện của quán đế, ở nơi kia nhập kiến đạo. Ở đây thọ giới giả danh, ở nơi kia được giới chân thật. Ở đây đạt được giới giải thoát, giới thiền, ở nơi kia được giới vô lậu. Ở đây là </w:t>
      </w:r>
      <w:r>
        <w:rPr>
          <w:color w:val="231F20"/>
          <w:spacing w:val="-4"/>
        </w:rPr>
        <w:t>tâm </w:t>
      </w:r>
      <w:r>
        <w:rPr>
          <w:color w:val="231F20"/>
        </w:rPr>
        <w:t>học thiện, giới học thiện, ở nơi kia là tuệ học thiện. Ở đây được quả Tu-đà-hoàn,</w:t>
      </w:r>
      <w:r>
        <w:rPr>
          <w:color w:val="231F20"/>
          <w:spacing w:val="-8"/>
        </w:rPr>
        <w:t> </w:t>
      </w:r>
      <w:r>
        <w:rPr>
          <w:color w:val="231F20"/>
        </w:rPr>
        <w:t>ở</w:t>
      </w:r>
      <w:r>
        <w:rPr>
          <w:color w:val="231F20"/>
          <w:spacing w:val="-8"/>
        </w:rPr>
        <w:t> </w:t>
      </w:r>
      <w:r>
        <w:rPr>
          <w:color w:val="231F20"/>
        </w:rPr>
        <w:t>đây</w:t>
      </w:r>
      <w:r>
        <w:rPr>
          <w:color w:val="231F20"/>
          <w:spacing w:val="-8"/>
        </w:rPr>
        <w:t> </w:t>
      </w:r>
      <w:r>
        <w:rPr>
          <w:color w:val="231F20"/>
        </w:rPr>
        <w:t>được</w:t>
      </w:r>
      <w:r>
        <w:rPr>
          <w:color w:val="231F20"/>
          <w:spacing w:val="-8"/>
        </w:rPr>
        <w:t> </w:t>
      </w:r>
      <w:r>
        <w:rPr>
          <w:color w:val="231F20"/>
        </w:rPr>
        <w:t>căn</w:t>
      </w:r>
      <w:r>
        <w:rPr>
          <w:color w:val="231F20"/>
          <w:spacing w:val="-8"/>
        </w:rPr>
        <w:t> </w:t>
      </w:r>
      <w:r>
        <w:rPr>
          <w:color w:val="231F20"/>
        </w:rPr>
        <w:t>thiện</w:t>
      </w:r>
      <w:r>
        <w:rPr>
          <w:color w:val="231F20"/>
          <w:spacing w:val="-7"/>
        </w:rPr>
        <w:t> </w:t>
      </w:r>
      <w:r>
        <w:rPr>
          <w:color w:val="231F20"/>
        </w:rPr>
        <w:t>sửa</w:t>
      </w:r>
      <w:r>
        <w:rPr>
          <w:color w:val="231F20"/>
          <w:spacing w:val="-8"/>
        </w:rPr>
        <w:t> </w:t>
      </w:r>
      <w:r>
        <w:rPr>
          <w:color w:val="231F20"/>
        </w:rPr>
        <w:t>trị,</w:t>
      </w:r>
      <w:r>
        <w:rPr>
          <w:color w:val="231F20"/>
          <w:spacing w:val="-8"/>
        </w:rPr>
        <w:t> </w:t>
      </w:r>
      <w:r>
        <w:rPr>
          <w:color w:val="231F20"/>
        </w:rPr>
        <w:t>ở</w:t>
      </w:r>
      <w:r>
        <w:rPr>
          <w:color w:val="231F20"/>
          <w:spacing w:val="-8"/>
        </w:rPr>
        <w:t> </w:t>
      </w:r>
      <w:r>
        <w:rPr>
          <w:color w:val="231F20"/>
        </w:rPr>
        <w:t>nơi</w:t>
      </w:r>
      <w:r>
        <w:rPr>
          <w:color w:val="231F20"/>
          <w:spacing w:val="-8"/>
        </w:rPr>
        <w:t> </w:t>
      </w:r>
      <w:r>
        <w:rPr>
          <w:color w:val="231F20"/>
        </w:rPr>
        <w:t>kia</w:t>
      </w:r>
      <w:r>
        <w:rPr>
          <w:color w:val="231F20"/>
          <w:spacing w:val="-8"/>
        </w:rPr>
        <w:t> </w:t>
      </w:r>
      <w:r>
        <w:rPr>
          <w:color w:val="231F20"/>
        </w:rPr>
        <w:t>được</w:t>
      </w:r>
      <w:r>
        <w:rPr>
          <w:color w:val="231F20"/>
          <w:spacing w:val="-7"/>
        </w:rPr>
        <w:t> </w:t>
      </w:r>
      <w:r>
        <w:rPr>
          <w:color w:val="231F20"/>
        </w:rPr>
        <w:t>tịnh</w:t>
      </w:r>
      <w:r>
        <w:rPr>
          <w:color w:val="231F20"/>
          <w:spacing w:val="-8"/>
        </w:rPr>
        <w:t> </w:t>
      </w:r>
      <w:r>
        <w:rPr>
          <w:color w:val="231F20"/>
        </w:rPr>
        <w:t>kiến.</w:t>
      </w:r>
      <w:r>
        <w:rPr>
          <w:color w:val="231F20"/>
          <w:spacing w:val="-8"/>
        </w:rPr>
        <w:t> </w:t>
      </w:r>
      <w:r>
        <w:rPr>
          <w:color w:val="231F20"/>
        </w:rPr>
        <w:t>Ở đây được năm căn như tín </w:t>
      </w:r>
      <w:r>
        <w:rPr>
          <w:color w:val="231F20"/>
          <w:spacing w:val="-5"/>
        </w:rPr>
        <w:t>v.v..., </w:t>
      </w:r>
      <w:r>
        <w:rPr>
          <w:color w:val="231F20"/>
        </w:rPr>
        <w:t>ở nơi kia được tín không hoại, nên biết cũng như thế. Là hóa pháp điều phục.</w:t>
      </w:r>
    </w:p>
    <w:p>
      <w:pPr>
        <w:pStyle w:val="BodyText"/>
        <w:spacing w:line="268" w:lineRule="auto" w:before="117"/>
        <w:ind w:left="393" w:right="126"/>
      </w:pPr>
      <w:r>
        <w:rPr>
          <w:color w:val="231F20"/>
        </w:rPr>
        <w:t>Ở trong đây đã gieo trồng căn thiện của phần đạt, tức ở trong đây nhập kiến đạo. Ở đây trồng căn thiện của quán đế, tức ở trong đây nhập kiến đạo. Ở trong đây nhập kiến đạo, ở trong đây thọ giới giả danh, tức ở trong đây được giới chân thật. Ở trong đây đạt được giới giải thoát, giới thiền, tức ở trong đây được giới vô lậu. Ở đây  là giới học thiện, tâm học thiện, tức ở trong đây là tuệ học thiện. Ở đây được quả Tu-đà-hoàn, tức ở trong đây được quả Tu-đà-hoàn. Ở trong đây được căn thiện sửa trị, tức ở trong đây được tịnh kiến. Ở đây được năm căn như tín </w:t>
      </w:r>
      <w:r>
        <w:rPr>
          <w:color w:val="231F20"/>
          <w:spacing w:val="-5"/>
        </w:rPr>
        <w:t>v.v..., </w:t>
      </w:r>
      <w:r>
        <w:rPr>
          <w:color w:val="231F20"/>
        </w:rPr>
        <w:t>tức ở đây được tín không hoại, nên biết cũng như thế. Là Như pháp tu</w:t>
      </w:r>
      <w:r>
        <w:rPr>
          <w:color w:val="231F20"/>
          <w:spacing w:val="-2"/>
        </w:rPr>
        <w:t> </w:t>
      </w:r>
      <w:r>
        <w:rPr>
          <w:color w:val="231F20"/>
        </w:rPr>
        <w:t>hành.</w:t>
      </w:r>
    </w:p>
    <w:p>
      <w:pPr>
        <w:pStyle w:val="BodyText"/>
        <w:spacing w:line="268" w:lineRule="auto" w:before="119"/>
        <w:ind w:left="393" w:right="128"/>
      </w:pPr>
      <w:r>
        <w:rPr>
          <w:i/>
          <w:color w:val="231F20"/>
        </w:rPr>
        <w:t>Hỏi:</w:t>
      </w:r>
      <w:r>
        <w:rPr>
          <w:i/>
          <w:color w:val="231F20"/>
          <w:spacing w:val="-24"/>
        </w:rPr>
        <w:t> </w:t>
      </w:r>
      <w:r>
        <w:rPr>
          <w:color w:val="231F20"/>
        </w:rPr>
        <w:t>Vì</w:t>
      </w:r>
      <w:r>
        <w:rPr>
          <w:color w:val="231F20"/>
          <w:spacing w:val="-21"/>
        </w:rPr>
        <w:t> </w:t>
      </w:r>
      <w:r>
        <w:rPr>
          <w:color w:val="231F20"/>
        </w:rPr>
        <w:t>sao</w:t>
      </w:r>
      <w:r>
        <w:rPr>
          <w:color w:val="231F20"/>
          <w:spacing w:val="-20"/>
        </w:rPr>
        <w:t> </w:t>
      </w:r>
      <w:r>
        <w:rPr>
          <w:color w:val="231F20"/>
        </w:rPr>
        <w:t>trong</w:t>
      </w:r>
      <w:r>
        <w:rPr>
          <w:color w:val="231F20"/>
          <w:spacing w:val="-20"/>
        </w:rPr>
        <w:t> </w:t>
      </w:r>
      <w:r>
        <w:rPr>
          <w:color w:val="231F20"/>
        </w:rPr>
        <w:t>nẻo</w:t>
      </w:r>
      <w:r>
        <w:rPr>
          <w:color w:val="231F20"/>
          <w:spacing w:val="-20"/>
        </w:rPr>
        <w:t> </w:t>
      </w:r>
      <w:r>
        <w:rPr>
          <w:color w:val="231F20"/>
        </w:rPr>
        <w:t>trời,</w:t>
      </w:r>
      <w:r>
        <w:rPr>
          <w:color w:val="231F20"/>
          <w:spacing w:val="-20"/>
        </w:rPr>
        <w:t> </w:t>
      </w:r>
      <w:r>
        <w:rPr>
          <w:color w:val="231F20"/>
        </w:rPr>
        <w:t>người</w:t>
      </w:r>
      <w:r>
        <w:rPr>
          <w:color w:val="231F20"/>
          <w:spacing w:val="-20"/>
        </w:rPr>
        <w:t> </w:t>
      </w:r>
      <w:r>
        <w:rPr>
          <w:color w:val="231F20"/>
        </w:rPr>
        <w:t>thấy</w:t>
      </w:r>
      <w:r>
        <w:rPr>
          <w:color w:val="231F20"/>
          <w:spacing w:val="-20"/>
        </w:rPr>
        <w:t> </w:t>
      </w:r>
      <w:r>
        <w:rPr>
          <w:color w:val="231F20"/>
        </w:rPr>
        <w:t>pháp</w:t>
      </w:r>
      <w:r>
        <w:rPr>
          <w:color w:val="231F20"/>
          <w:spacing w:val="-20"/>
        </w:rPr>
        <w:t> </w:t>
      </w:r>
      <w:r>
        <w:rPr>
          <w:color w:val="231F20"/>
        </w:rPr>
        <w:t>gọi</w:t>
      </w:r>
      <w:r>
        <w:rPr>
          <w:color w:val="231F20"/>
          <w:spacing w:val="-21"/>
        </w:rPr>
        <w:t> </w:t>
      </w:r>
      <w:r>
        <w:rPr>
          <w:color w:val="231F20"/>
        </w:rPr>
        <w:t>là</w:t>
      </w:r>
      <w:r>
        <w:rPr>
          <w:color w:val="231F20"/>
          <w:spacing w:val="-19"/>
        </w:rPr>
        <w:t> </w:t>
      </w:r>
      <w:r>
        <w:rPr>
          <w:color w:val="231F20"/>
        </w:rPr>
        <w:t>Hóa</w:t>
      </w:r>
      <w:r>
        <w:rPr>
          <w:color w:val="231F20"/>
          <w:spacing w:val="-21"/>
        </w:rPr>
        <w:t> </w:t>
      </w:r>
      <w:r>
        <w:rPr>
          <w:color w:val="231F20"/>
        </w:rPr>
        <w:t>pháp</w:t>
      </w:r>
      <w:r>
        <w:rPr>
          <w:color w:val="231F20"/>
          <w:spacing w:val="-20"/>
        </w:rPr>
        <w:t> </w:t>
      </w:r>
      <w:r>
        <w:rPr>
          <w:color w:val="231F20"/>
        </w:rPr>
        <w:t>điều phục.</w:t>
      </w:r>
      <w:r>
        <w:rPr>
          <w:color w:val="231F20"/>
          <w:spacing w:val="-12"/>
        </w:rPr>
        <w:t> </w:t>
      </w:r>
      <w:r>
        <w:rPr>
          <w:color w:val="231F20"/>
          <w:spacing w:val="-4"/>
        </w:rPr>
        <w:t>Trong</w:t>
      </w:r>
      <w:r>
        <w:rPr>
          <w:color w:val="231F20"/>
          <w:spacing w:val="-7"/>
        </w:rPr>
        <w:t> </w:t>
      </w:r>
      <w:r>
        <w:rPr>
          <w:color w:val="231F20"/>
        </w:rPr>
        <w:t>nẻo</w:t>
      </w:r>
      <w:r>
        <w:rPr>
          <w:color w:val="231F20"/>
          <w:spacing w:val="-7"/>
        </w:rPr>
        <w:t> </w:t>
      </w:r>
      <w:r>
        <w:rPr>
          <w:color w:val="231F20"/>
        </w:rPr>
        <w:t>người,</w:t>
      </w:r>
      <w:r>
        <w:rPr>
          <w:color w:val="231F20"/>
          <w:spacing w:val="-7"/>
        </w:rPr>
        <w:t> </w:t>
      </w:r>
      <w:r>
        <w:rPr>
          <w:color w:val="231F20"/>
        </w:rPr>
        <w:t>người</w:t>
      </w:r>
      <w:r>
        <w:rPr>
          <w:color w:val="231F20"/>
          <w:spacing w:val="-7"/>
        </w:rPr>
        <w:t> </w:t>
      </w:r>
      <w:r>
        <w:rPr>
          <w:color w:val="231F20"/>
        </w:rPr>
        <w:t>thấy</w:t>
      </w:r>
      <w:r>
        <w:rPr>
          <w:color w:val="231F20"/>
          <w:spacing w:val="-7"/>
        </w:rPr>
        <w:t> </w:t>
      </w:r>
      <w:r>
        <w:rPr>
          <w:color w:val="231F20"/>
        </w:rPr>
        <w:t>pháp</w:t>
      </w:r>
      <w:r>
        <w:rPr>
          <w:color w:val="231F20"/>
          <w:spacing w:val="-7"/>
        </w:rPr>
        <w:t> </w:t>
      </w:r>
      <w:r>
        <w:rPr>
          <w:color w:val="231F20"/>
        </w:rPr>
        <w:t>gọi</w:t>
      </w:r>
      <w:r>
        <w:rPr>
          <w:color w:val="231F20"/>
          <w:spacing w:val="-7"/>
        </w:rPr>
        <w:t> </w:t>
      </w:r>
      <w:r>
        <w:rPr>
          <w:color w:val="231F20"/>
        </w:rPr>
        <w:t>là</w:t>
      </w:r>
      <w:r>
        <w:rPr>
          <w:color w:val="231F20"/>
          <w:spacing w:val="-6"/>
        </w:rPr>
        <w:t> </w:t>
      </w:r>
      <w:r>
        <w:rPr>
          <w:color w:val="231F20"/>
        </w:rPr>
        <w:t>Như</w:t>
      </w:r>
      <w:r>
        <w:rPr>
          <w:color w:val="231F20"/>
          <w:spacing w:val="-7"/>
        </w:rPr>
        <w:t> </w:t>
      </w:r>
      <w:r>
        <w:rPr>
          <w:color w:val="231F20"/>
        </w:rPr>
        <w:t>pháp</w:t>
      </w:r>
      <w:r>
        <w:rPr>
          <w:color w:val="231F20"/>
          <w:spacing w:val="-7"/>
        </w:rPr>
        <w:t> </w:t>
      </w:r>
      <w:r>
        <w:rPr>
          <w:color w:val="231F20"/>
        </w:rPr>
        <w:t>tu</w:t>
      </w:r>
      <w:r>
        <w:rPr>
          <w:color w:val="231F20"/>
          <w:spacing w:val="-7"/>
        </w:rPr>
        <w:t> </w:t>
      </w:r>
      <w:r>
        <w:rPr>
          <w:color w:val="231F20"/>
        </w:rPr>
        <w:t>hành?</w:t>
      </w:r>
    </w:p>
    <w:p>
      <w:pPr>
        <w:pStyle w:val="BodyText"/>
        <w:spacing w:line="268" w:lineRule="auto" w:before="110"/>
        <w:ind w:left="393" w:right="126"/>
      </w:pPr>
      <w:r>
        <w:rPr>
          <w:i/>
          <w:color w:val="231F20"/>
        </w:rPr>
        <w:t>Đáp:</w:t>
      </w:r>
      <w:r>
        <w:rPr>
          <w:i/>
          <w:color w:val="231F20"/>
          <w:spacing w:val="-14"/>
        </w:rPr>
        <w:t> </w:t>
      </w:r>
      <w:r>
        <w:rPr>
          <w:color w:val="231F20"/>
        </w:rPr>
        <w:t>Vì</w:t>
      </w:r>
      <w:r>
        <w:rPr>
          <w:color w:val="231F20"/>
          <w:spacing w:val="-8"/>
        </w:rPr>
        <w:t> </w:t>
      </w:r>
      <w:r>
        <w:rPr>
          <w:color w:val="231F20"/>
        </w:rPr>
        <w:t>trong</w:t>
      </w:r>
      <w:r>
        <w:rPr>
          <w:color w:val="231F20"/>
          <w:spacing w:val="-8"/>
        </w:rPr>
        <w:t> </w:t>
      </w:r>
      <w:r>
        <w:rPr>
          <w:color w:val="231F20"/>
        </w:rPr>
        <w:t>nẻo</w:t>
      </w:r>
      <w:r>
        <w:rPr>
          <w:color w:val="231F20"/>
          <w:spacing w:val="-9"/>
        </w:rPr>
        <w:t> </w:t>
      </w:r>
      <w:r>
        <w:rPr>
          <w:color w:val="231F20"/>
        </w:rPr>
        <w:t>người</w:t>
      </w:r>
      <w:r>
        <w:rPr>
          <w:color w:val="231F20"/>
          <w:spacing w:val="-8"/>
        </w:rPr>
        <w:t> </w:t>
      </w:r>
      <w:r>
        <w:rPr>
          <w:color w:val="231F20"/>
        </w:rPr>
        <w:t>là</w:t>
      </w:r>
      <w:r>
        <w:rPr>
          <w:color w:val="231F20"/>
          <w:spacing w:val="-8"/>
        </w:rPr>
        <w:t> </w:t>
      </w:r>
      <w:r>
        <w:rPr>
          <w:color w:val="231F20"/>
        </w:rPr>
        <w:t>tu</w:t>
      </w:r>
      <w:r>
        <w:rPr>
          <w:color w:val="231F20"/>
          <w:spacing w:val="-9"/>
        </w:rPr>
        <w:t> </w:t>
      </w:r>
      <w:r>
        <w:rPr>
          <w:color w:val="231F20"/>
        </w:rPr>
        <w:t>tập</w:t>
      </w:r>
      <w:r>
        <w:rPr>
          <w:color w:val="231F20"/>
          <w:spacing w:val="-13"/>
        </w:rPr>
        <w:t> </w:t>
      </w:r>
      <w:r>
        <w:rPr>
          <w:color w:val="231F20"/>
        </w:rPr>
        <w:t>Thánh</w:t>
      </w:r>
      <w:r>
        <w:rPr>
          <w:color w:val="231F20"/>
          <w:spacing w:val="-8"/>
        </w:rPr>
        <w:t> </w:t>
      </w:r>
      <w:r>
        <w:rPr>
          <w:color w:val="231F20"/>
        </w:rPr>
        <w:t>đạo</w:t>
      </w:r>
      <w:r>
        <w:rPr>
          <w:color w:val="231F20"/>
          <w:spacing w:val="-8"/>
        </w:rPr>
        <w:t> </w:t>
      </w:r>
      <w:r>
        <w:rPr>
          <w:color w:val="231F20"/>
        </w:rPr>
        <w:t>hiện</w:t>
      </w:r>
      <w:r>
        <w:rPr>
          <w:color w:val="231F20"/>
          <w:spacing w:val="-9"/>
        </w:rPr>
        <w:t> </w:t>
      </w:r>
      <w:r>
        <w:rPr>
          <w:color w:val="231F20"/>
        </w:rPr>
        <w:t>ở</w:t>
      </w:r>
      <w:r>
        <w:rPr>
          <w:color w:val="231F20"/>
          <w:spacing w:val="-8"/>
        </w:rPr>
        <w:t> </w:t>
      </w:r>
      <w:r>
        <w:rPr>
          <w:color w:val="231F20"/>
        </w:rPr>
        <w:t>trước,</w:t>
      </w:r>
      <w:r>
        <w:rPr>
          <w:color w:val="231F20"/>
          <w:spacing w:val="-8"/>
        </w:rPr>
        <w:t> </w:t>
      </w:r>
      <w:r>
        <w:rPr>
          <w:color w:val="231F20"/>
        </w:rPr>
        <w:t>cũng đọc tụng nhiều, hiểu rõ nghĩa của pháp kia. Theo phương tiện, siêng năng tu tập. Đầu đêm, cuối đêm thọ nhận pháp một, </w:t>
      </w:r>
      <w:r>
        <w:rPr>
          <w:color w:val="231F20"/>
          <w:spacing w:val="-5"/>
        </w:rPr>
        <w:t>bảy, </w:t>
      </w:r>
      <w:r>
        <w:rPr>
          <w:color w:val="231F20"/>
        </w:rPr>
        <w:t>sáu, </w:t>
      </w:r>
      <w:r>
        <w:rPr>
          <w:color w:val="231F20"/>
          <w:spacing w:val="-5"/>
        </w:rPr>
        <w:t>bảy. </w:t>
      </w:r>
      <w:r>
        <w:rPr>
          <w:color w:val="231F20"/>
        </w:rPr>
        <w:t>Từ lúc mặt trời lặn đến khi mặt trời mọc, ngồi kiết già, hành trì</w:t>
      </w:r>
      <w:r>
        <w:rPr>
          <w:color w:val="231F20"/>
          <w:spacing w:val="61"/>
        </w:rPr>
        <w:t> </w:t>
      </w:r>
      <w:r>
        <w:rPr>
          <w:color w:val="231F20"/>
          <w:spacing w:val="-3"/>
        </w:rPr>
        <w:t>tinh</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409" w:firstLine="0"/>
      </w:pPr>
      <w:r>
        <w:rPr>
          <w:color w:val="231F20"/>
        </w:rPr>
        <w:t>tấn, trụ trong núi đá, hang núi, đỉnh an thiền, trấn hành thiền, </w:t>
      </w:r>
      <w:r>
        <w:rPr>
          <w:color w:val="231F20"/>
          <w:spacing w:val="-4"/>
        </w:rPr>
        <w:t>dựa </w:t>
      </w:r>
      <w:r>
        <w:rPr>
          <w:color w:val="231F20"/>
        </w:rPr>
        <w:t>vào pháp trượng, tạo công hạnh tinh tấn như thế </w:t>
      </w:r>
      <w:r>
        <w:rPr>
          <w:color w:val="231F20"/>
          <w:spacing w:val="-6"/>
        </w:rPr>
        <w:t>v.v... </w:t>
      </w:r>
      <w:r>
        <w:rPr>
          <w:color w:val="231F20"/>
        </w:rPr>
        <w:t>xong, sau đấy Thánh đạo mới hiện ở trước. Trong nẻo trời không có sự việc </w:t>
      </w:r>
      <w:r>
        <w:rPr>
          <w:color w:val="231F20"/>
          <w:spacing w:val="-5"/>
        </w:rPr>
        <w:t>này. </w:t>
      </w:r>
      <w:r>
        <w:rPr>
          <w:color w:val="231F20"/>
        </w:rPr>
        <w:t>Nếu ở trong đấy tu theo phương tiện như thế </w:t>
      </w:r>
      <w:r>
        <w:rPr>
          <w:color w:val="231F20"/>
          <w:spacing w:val="-5"/>
        </w:rPr>
        <w:t>v.v..., </w:t>
      </w:r>
      <w:r>
        <w:rPr>
          <w:color w:val="231F20"/>
        </w:rPr>
        <w:t>về sau sinh trong cảnh trời kia, không cần công dụng nhiều, Thánh đạo vẫn hiện ở trước, thế nên gọi là Hóa pháp điều phục. Nếu ở trong nẻo người, tu tập pháp như thế </w:t>
      </w:r>
      <w:r>
        <w:rPr>
          <w:color w:val="231F20"/>
          <w:spacing w:val="-6"/>
        </w:rPr>
        <w:t>v.v... </w:t>
      </w:r>
      <w:r>
        <w:rPr>
          <w:color w:val="231F20"/>
        </w:rPr>
        <w:t>thì Thánh đạo hiện ở trước, gọi là Như pháp tu hành.</w:t>
      </w:r>
    </w:p>
    <w:p>
      <w:pPr>
        <w:spacing w:line="268" w:lineRule="auto" w:before="122"/>
        <w:ind w:left="110" w:right="411" w:firstLine="566"/>
        <w:jc w:val="both"/>
        <w:rPr>
          <w:i/>
          <w:sz w:val="26"/>
        </w:rPr>
      </w:pPr>
      <w:r>
        <w:rPr>
          <w:i/>
          <w:color w:val="231F20"/>
          <w:sz w:val="26"/>
        </w:rPr>
        <w:t>* Thế nào là nhiều dục? Thế nào là không biết đủ? Cho đến </w:t>
      </w:r>
      <w:r>
        <w:rPr>
          <w:i/>
          <w:color w:val="231F20"/>
          <w:sz w:val="26"/>
        </w:rPr>
        <w:t>nói rộng.</w:t>
      </w:r>
    </w:p>
    <w:p>
      <w:pPr>
        <w:pStyle w:val="BodyText"/>
        <w:spacing w:before="116"/>
        <w:ind w:left="677" w:firstLine="0"/>
      </w:pPr>
      <w:r>
        <w:rPr>
          <w:i/>
          <w:color w:val="231F20"/>
        </w:rPr>
        <w:t>Hỏi: </w:t>
      </w:r>
      <w:r>
        <w:rPr>
          <w:color w:val="231F20"/>
        </w:rPr>
        <w:t>Vì sao tạo ra phần Luân này?</w:t>
      </w:r>
    </w:p>
    <w:p>
      <w:pPr>
        <w:pStyle w:val="BodyText"/>
        <w:spacing w:line="268" w:lineRule="auto" w:before="150"/>
        <w:ind w:right="410"/>
      </w:pPr>
      <w:r>
        <w:rPr>
          <w:i/>
          <w:color w:val="231F20"/>
        </w:rPr>
        <w:t>Đáp: </w:t>
      </w:r>
      <w:r>
        <w:rPr>
          <w:color w:val="231F20"/>
        </w:rPr>
        <w:t>Đối tượng hành tác của hai pháp này là giống nhau: Có người</w:t>
      </w:r>
      <w:r>
        <w:rPr>
          <w:color w:val="231F20"/>
          <w:spacing w:val="-16"/>
        </w:rPr>
        <w:t> </w:t>
      </w:r>
      <w:r>
        <w:rPr>
          <w:color w:val="231F20"/>
        </w:rPr>
        <w:t>tánh</w:t>
      </w:r>
      <w:r>
        <w:rPr>
          <w:color w:val="231F20"/>
          <w:spacing w:val="-15"/>
        </w:rPr>
        <w:t> </w:t>
      </w:r>
      <w:r>
        <w:rPr>
          <w:color w:val="231F20"/>
        </w:rPr>
        <w:t>nhiều</w:t>
      </w:r>
      <w:r>
        <w:rPr>
          <w:color w:val="231F20"/>
          <w:spacing w:val="-16"/>
        </w:rPr>
        <w:t> </w:t>
      </w:r>
      <w:r>
        <w:rPr>
          <w:color w:val="231F20"/>
        </w:rPr>
        <w:t>dục,</w:t>
      </w:r>
      <w:r>
        <w:rPr>
          <w:color w:val="231F20"/>
          <w:spacing w:val="-15"/>
        </w:rPr>
        <w:t> </w:t>
      </w:r>
      <w:r>
        <w:rPr>
          <w:color w:val="231F20"/>
        </w:rPr>
        <w:t>người</w:t>
      </w:r>
      <w:r>
        <w:rPr>
          <w:color w:val="231F20"/>
          <w:spacing w:val="-16"/>
        </w:rPr>
        <w:t> </w:t>
      </w:r>
      <w:r>
        <w:rPr>
          <w:color w:val="231F20"/>
        </w:rPr>
        <w:t>đời</w:t>
      </w:r>
      <w:r>
        <w:rPr>
          <w:color w:val="231F20"/>
          <w:spacing w:val="-16"/>
        </w:rPr>
        <w:t> </w:t>
      </w:r>
      <w:r>
        <w:rPr>
          <w:color w:val="231F20"/>
        </w:rPr>
        <w:t>nói</w:t>
      </w:r>
      <w:r>
        <w:rPr>
          <w:color w:val="231F20"/>
          <w:spacing w:val="-15"/>
        </w:rPr>
        <w:t> </w:t>
      </w:r>
      <w:r>
        <w:rPr>
          <w:color w:val="231F20"/>
        </w:rPr>
        <w:t>là</w:t>
      </w:r>
      <w:r>
        <w:rPr>
          <w:color w:val="231F20"/>
          <w:spacing w:val="-15"/>
        </w:rPr>
        <w:t> </w:t>
      </w:r>
      <w:r>
        <w:rPr>
          <w:color w:val="231F20"/>
        </w:rPr>
        <w:t>người</w:t>
      </w:r>
      <w:r>
        <w:rPr>
          <w:color w:val="231F20"/>
          <w:spacing w:val="-16"/>
        </w:rPr>
        <w:t> </w:t>
      </w:r>
      <w:r>
        <w:rPr>
          <w:color w:val="231F20"/>
        </w:rPr>
        <w:t>không</w:t>
      </w:r>
      <w:r>
        <w:rPr>
          <w:color w:val="231F20"/>
          <w:spacing w:val="-15"/>
        </w:rPr>
        <w:t> </w:t>
      </w:r>
      <w:r>
        <w:rPr>
          <w:color w:val="231F20"/>
        </w:rPr>
        <w:t>biết</w:t>
      </w:r>
      <w:r>
        <w:rPr>
          <w:color w:val="231F20"/>
          <w:spacing w:val="-16"/>
        </w:rPr>
        <w:t> </w:t>
      </w:r>
      <w:r>
        <w:rPr>
          <w:color w:val="231F20"/>
        </w:rPr>
        <w:t>đủ.</w:t>
      </w:r>
      <w:r>
        <w:rPr>
          <w:color w:val="231F20"/>
          <w:spacing w:val="-15"/>
        </w:rPr>
        <w:t> </w:t>
      </w:r>
      <w:r>
        <w:rPr>
          <w:color w:val="231F20"/>
        </w:rPr>
        <w:t>Có</w:t>
      </w:r>
      <w:r>
        <w:rPr>
          <w:color w:val="231F20"/>
          <w:spacing w:val="-15"/>
        </w:rPr>
        <w:t> </w:t>
      </w:r>
      <w:r>
        <w:rPr>
          <w:color w:val="231F20"/>
        </w:rPr>
        <w:t>người tánh không biết đủ, người đời nói là người nhiều dục. Vì hai pháp này giống nhau, nên người đời cho là một. Nay vì muốn nói về </w:t>
      </w:r>
      <w:r>
        <w:rPr>
          <w:color w:val="231F20"/>
          <w:spacing w:val="-4"/>
        </w:rPr>
        <w:t>thể</w:t>
      </w:r>
      <w:r>
        <w:rPr>
          <w:color w:val="231F20"/>
          <w:spacing w:val="57"/>
        </w:rPr>
        <w:t> </w:t>
      </w:r>
      <w:r>
        <w:rPr>
          <w:color w:val="231F20"/>
        </w:rPr>
        <w:t>tánh của hai pháp ấy cũng nói là chúng có khác biệt, nên tạo ra</w:t>
      </w:r>
      <w:r>
        <w:rPr>
          <w:color w:val="231F20"/>
          <w:spacing w:val="-30"/>
        </w:rPr>
        <w:t> </w:t>
      </w:r>
      <w:r>
        <w:rPr>
          <w:color w:val="231F20"/>
        </w:rPr>
        <w:t>phần Luận </w:t>
      </w:r>
      <w:r>
        <w:rPr>
          <w:color w:val="231F20"/>
          <w:spacing w:val="-5"/>
        </w:rPr>
        <w:t>này.</w:t>
      </w:r>
    </w:p>
    <w:p>
      <w:pPr>
        <w:pStyle w:val="BodyText"/>
        <w:spacing w:before="121"/>
        <w:ind w:left="677" w:firstLine="0"/>
      </w:pPr>
      <w:r>
        <w:rPr>
          <w:i/>
          <w:color w:val="231F20"/>
        </w:rPr>
        <w:t>Hỏi: </w:t>
      </w:r>
      <w:r>
        <w:rPr>
          <w:color w:val="231F20"/>
        </w:rPr>
        <w:t>Thế nào là nhiều dục?</w:t>
      </w:r>
    </w:p>
    <w:p>
      <w:pPr>
        <w:pStyle w:val="BodyText"/>
        <w:spacing w:line="268" w:lineRule="auto" w:before="150"/>
        <w:ind w:right="411"/>
      </w:pPr>
      <w:r>
        <w:rPr>
          <w:i/>
          <w:color w:val="231F20"/>
        </w:rPr>
        <w:t>Đáp: </w:t>
      </w:r>
      <w:r>
        <w:rPr>
          <w:color w:val="231F20"/>
        </w:rPr>
        <w:t>Chưa được các thứ sắc, thanh, hương, vị, xúc. Đây là nói về người tại gia. Chưa được y phục, thức ăn uống, giường tòa, </w:t>
      </w:r>
      <w:r>
        <w:rPr>
          <w:color w:val="231F20"/>
          <w:spacing w:val="-4"/>
        </w:rPr>
        <w:t>ngọa </w:t>
      </w:r>
      <w:r>
        <w:rPr>
          <w:color w:val="231F20"/>
        </w:rPr>
        <w:t>cụ</w:t>
      </w:r>
      <w:r>
        <w:rPr>
          <w:color w:val="231F20"/>
          <w:spacing w:val="-9"/>
        </w:rPr>
        <w:t> </w:t>
      </w:r>
      <w:r>
        <w:rPr>
          <w:color w:val="231F20"/>
          <w:spacing w:val="-6"/>
        </w:rPr>
        <w:t>v.v...</w:t>
      </w:r>
      <w:r>
        <w:rPr>
          <w:color w:val="231F20"/>
          <w:spacing w:val="-8"/>
        </w:rPr>
        <w:t> </w:t>
      </w:r>
      <w:r>
        <w:rPr>
          <w:color w:val="231F20"/>
        </w:rPr>
        <w:t>Đây</w:t>
      </w:r>
      <w:r>
        <w:rPr>
          <w:color w:val="231F20"/>
          <w:spacing w:val="-8"/>
        </w:rPr>
        <w:t> </w:t>
      </w:r>
      <w:r>
        <w:rPr>
          <w:color w:val="231F20"/>
        </w:rPr>
        <w:t>là</w:t>
      </w:r>
      <w:r>
        <w:rPr>
          <w:color w:val="231F20"/>
          <w:spacing w:val="-8"/>
        </w:rPr>
        <w:t> </w:t>
      </w:r>
      <w:r>
        <w:rPr>
          <w:color w:val="231F20"/>
        </w:rPr>
        <w:t>nói</w:t>
      </w:r>
      <w:r>
        <w:rPr>
          <w:color w:val="231F20"/>
          <w:spacing w:val="-8"/>
        </w:rPr>
        <w:t> </w:t>
      </w:r>
      <w:r>
        <w:rPr>
          <w:color w:val="231F20"/>
        </w:rPr>
        <w:t>về</w:t>
      </w:r>
      <w:r>
        <w:rPr>
          <w:color w:val="231F20"/>
          <w:spacing w:val="-8"/>
        </w:rPr>
        <w:t> </w:t>
      </w:r>
      <w:r>
        <w:rPr>
          <w:color w:val="231F20"/>
        </w:rPr>
        <w:t>người</w:t>
      </w:r>
      <w:r>
        <w:rPr>
          <w:color w:val="231F20"/>
          <w:spacing w:val="-8"/>
        </w:rPr>
        <w:t> </w:t>
      </w:r>
      <w:r>
        <w:rPr>
          <w:color w:val="231F20"/>
        </w:rPr>
        <w:t>xuất</w:t>
      </w:r>
      <w:r>
        <w:rPr>
          <w:color w:val="231F20"/>
          <w:spacing w:val="-9"/>
        </w:rPr>
        <w:t> </w:t>
      </w:r>
      <w:r>
        <w:rPr>
          <w:color w:val="231F20"/>
        </w:rPr>
        <w:t>gia.</w:t>
      </w:r>
      <w:r>
        <w:rPr>
          <w:color w:val="231F20"/>
          <w:spacing w:val="-8"/>
        </w:rPr>
        <w:t> </w:t>
      </w:r>
      <w:r>
        <w:rPr>
          <w:color w:val="231F20"/>
        </w:rPr>
        <w:t>Nếu</w:t>
      </w:r>
      <w:r>
        <w:rPr>
          <w:color w:val="231F20"/>
          <w:spacing w:val="-8"/>
        </w:rPr>
        <w:t> </w:t>
      </w:r>
      <w:r>
        <w:rPr>
          <w:color w:val="231F20"/>
        </w:rPr>
        <w:t>dục,</w:t>
      </w:r>
      <w:r>
        <w:rPr>
          <w:color w:val="231F20"/>
          <w:spacing w:val="-8"/>
        </w:rPr>
        <w:t> </w:t>
      </w:r>
      <w:r>
        <w:rPr>
          <w:color w:val="231F20"/>
        </w:rPr>
        <w:t>thường</w:t>
      </w:r>
      <w:r>
        <w:rPr>
          <w:color w:val="231F20"/>
          <w:spacing w:val="-8"/>
        </w:rPr>
        <w:t> </w:t>
      </w:r>
      <w:r>
        <w:rPr>
          <w:color w:val="231F20"/>
        </w:rPr>
        <w:t>dục,</w:t>
      </w:r>
      <w:r>
        <w:rPr>
          <w:color w:val="231F20"/>
          <w:spacing w:val="-8"/>
        </w:rPr>
        <w:t> </w:t>
      </w:r>
      <w:r>
        <w:rPr>
          <w:color w:val="231F20"/>
        </w:rPr>
        <w:t>rất</w:t>
      </w:r>
      <w:r>
        <w:rPr>
          <w:color w:val="231F20"/>
          <w:spacing w:val="-8"/>
        </w:rPr>
        <w:t> </w:t>
      </w:r>
      <w:r>
        <w:rPr>
          <w:color w:val="231F20"/>
        </w:rPr>
        <w:t>nhiều dục, cho đến nói rộng.</w:t>
      </w:r>
    </w:p>
    <w:p>
      <w:pPr>
        <w:pStyle w:val="BodyText"/>
        <w:spacing w:line="268" w:lineRule="auto" w:before="118"/>
        <w:ind w:right="410"/>
      </w:pPr>
      <w:r>
        <w:rPr>
          <w:color w:val="231F20"/>
        </w:rPr>
        <w:t>Người tại gia cầu tìm các cảnh giới như sắc </w:t>
      </w:r>
      <w:r>
        <w:rPr>
          <w:color w:val="231F20"/>
          <w:spacing w:val="-6"/>
        </w:rPr>
        <w:t>v.v... </w:t>
      </w:r>
      <w:r>
        <w:rPr>
          <w:color w:val="231F20"/>
        </w:rPr>
        <w:t>nên dong ruổi</w:t>
      </w:r>
      <w:r>
        <w:rPr>
          <w:color w:val="231F20"/>
          <w:spacing w:val="-5"/>
        </w:rPr>
        <w:t> </w:t>
      </w:r>
      <w:r>
        <w:rPr>
          <w:color w:val="231F20"/>
        </w:rPr>
        <w:t>khắp</w:t>
      </w:r>
      <w:r>
        <w:rPr>
          <w:color w:val="231F20"/>
          <w:spacing w:val="-4"/>
        </w:rPr>
        <w:t> </w:t>
      </w:r>
      <w:r>
        <w:rPr>
          <w:color w:val="231F20"/>
        </w:rPr>
        <w:t>bốn</w:t>
      </w:r>
      <w:r>
        <w:rPr>
          <w:color w:val="231F20"/>
          <w:spacing w:val="-4"/>
        </w:rPr>
        <w:t> </w:t>
      </w:r>
      <w:r>
        <w:rPr>
          <w:color w:val="231F20"/>
        </w:rPr>
        <w:t>phương.</w:t>
      </w:r>
      <w:r>
        <w:rPr>
          <w:color w:val="231F20"/>
          <w:spacing w:val="-5"/>
        </w:rPr>
        <w:t> </w:t>
      </w:r>
      <w:r>
        <w:rPr>
          <w:color w:val="231F20"/>
        </w:rPr>
        <w:t>Người</w:t>
      </w:r>
      <w:r>
        <w:rPr>
          <w:color w:val="231F20"/>
          <w:spacing w:val="-4"/>
        </w:rPr>
        <w:t> </w:t>
      </w:r>
      <w:r>
        <w:rPr>
          <w:color w:val="231F20"/>
        </w:rPr>
        <w:t>làm</w:t>
      </w:r>
      <w:r>
        <w:rPr>
          <w:color w:val="231F20"/>
          <w:spacing w:val="-4"/>
        </w:rPr>
        <w:t> </w:t>
      </w:r>
      <w:r>
        <w:rPr>
          <w:color w:val="231F20"/>
        </w:rPr>
        <w:t>ruộng</w:t>
      </w:r>
      <w:r>
        <w:rPr>
          <w:color w:val="231F20"/>
          <w:spacing w:val="-5"/>
        </w:rPr>
        <w:t> </w:t>
      </w:r>
      <w:r>
        <w:rPr>
          <w:color w:val="231F20"/>
        </w:rPr>
        <w:t>thì</w:t>
      </w:r>
      <w:r>
        <w:rPr>
          <w:color w:val="231F20"/>
          <w:spacing w:val="-4"/>
        </w:rPr>
        <w:t> </w:t>
      </w:r>
      <w:r>
        <w:rPr>
          <w:color w:val="231F20"/>
        </w:rPr>
        <w:t>cầu</w:t>
      </w:r>
      <w:r>
        <w:rPr>
          <w:color w:val="231F20"/>
          <w:spacing w:val="-4"/>
        </w:rPr>
        <w:t> </w:t>
      </w:r>
      <w:r>
        <w:rPr>
          <w:color w:val="231F20"/>
        </w:rPr>
        <w:t>tìm</w:t>
      </w:r>
      <w:r>
        <w:rPr>
          <w:color w:val="231F20"/>
          <w:spacing w:val="-5"/>
        </w:rPr>
        <w:t> </w:t>
      </w:r>
      <w:r>
        <w:rPr>
          <w:color w:val="231F20"/>
        </w:rPr>
        <w:t>ruộng</w:t>
      </w:r>
      <w:r>
        <w:rPr>
          <w:color w:val="231F20"/>
          <w:spacing w:val="-4"/>
        </w:rPr>
        <w:t> </w:t>
      </w:r>
      <w:r>
        <w:rPr>
          <w:color w:val="231F20"/>
        </w:rPr>
        <w:t>đất,</w:t>
      </w:r>
      <w:r>
        <w:rPr>
          <w:color w:val="231F20"/>
          <w:spacing w:val="-4"/>
        </w:rPr>
        <w:t> </w:t>
      </w:r>
      <w:r>
        <w:rPr>
          <w:color w:val="231F20"/>
        </w:rPr>
        <w:t>vườn rừng,</w:t>
      </w:r>
      <w:r>
        <w:rPr>
          <w:color w:val="231F20"/>
          <w:spacing w:val="-9"/>
        </w:rPr>
        <w:t> </w:t>
      </w:r>
      <w:r>
        <w:rPr>
          <w:color w:val="231F20"/>
        </w:rPr>
        <w:t>bò,</w:t>
      </w:r>
      <w:r>
        <w:rPr>
          <w:color w:val="231F20"/>
          <w:spacing w:val="-9"/>
        </w:rPr>
        <w:t> </w:t>
      </w:r>
      <w:r>
        <w:rPr>
          <w:color w:val="231F20"/>
        </w:rPr>
        <w:t>dê</w:t>
      </w:r>
      <w:r>
        <w:rPr>
          <w:color w:val="231F20"/>
          <w:spacing w:val="-9"/>
        </w:rPr>
        <w:t> </w:t>
      </w:r>
      <w:r>
        <w:rPr>
          <w:color w:val="231F20"/>
          <w:spacing w:val="-6"/>
        </w:rPr>
        <w:t>v.v...</w:t>
      </w:r>
      <w:r>
        <w:rPr>
          <w:color w:val="231F20"/>
          <w:spacing w:val="-9"/>
        </w:rPr>
        <w:t> </w:t>
      </w:r>
      <w:r>
        <w:rPr>
          <w:color w:val="231F20"/>
        </w:rPr>
        <w:t>tích</w:t>
      </w:r>
      <w:r>
        <w:rPr>
          <w:color w:val="231F20"/>
          <w:spacing w:val="-9"/>
        </w:rPr>
        <w:t> </w:t>
      </w:r>
      <w:r>
        <w:rPr>
          <w:color w:val="231F20"/>
        </w:rPr>
        <w:t>chứa</w:t>
      </w:r>
      <w:r>
        <w:rPr>
          <w:color w:val="231F20"/>
          <w:spacing w:val="-9"/>
        </w:rPr>
        <w:t> </w:t>
      </w:r>
      <w:r>
        <w:rPr>
          <w:color w:val="231F20"/>
        </w:rPr>
        <w:t>các</w:t>
      </w:r>
      <w:r>
        <w:rPr>
          <w:color w:val="231F20"/>
          <w:spacing w:val="-9"/>
        </w:rPr>
        <w:t> </w:t>
      </w:r>
      <w:r>
        <w:rPr>
          <w:color w:val="231F20"/>
        </w:rPr>
        <w:t>thứ</w:t>
      </w:r>
      <w:r>
        <w:rPr>
          <w:color w:val="231F20"/>
          <w:spacing w:val="-8"/>
        </w:rPr>
        <w:t> </w:t>
      </w:r>
      <w:r>
        <w:rPr>
          <w:color w:val="231F20"/>
        </w:rPr>
        <w:t>ngũ</w:t>
      </w:r>
      <w:r>
        <w:rPr>
          <w:color w:val="231F20"/>
          <w:spacing w:val="-9"/>
        </w:rPr>
        <w:t> </w:t>
      </w:r>
      <w:r>
        <w:rPr>
          <w:color w:val="231F20"/>
        </w:rPr>
        <w:t>cốc,</w:t>
      </w:r>
      <w:r>
        <w:rPr>
          <w:color w:val="231F20"/>
          <w:spacing w:val="-9"/>
        </w:rPr>
        <w:t> </w:t>
      </w:r>
      <w:r>
        <w:rPr>
          <w:color w:val="231F20"/>
        </w:rPr>
        <w:t>các</w:t>
      </w:r>
      <w:r>
        <w:rPr>
          <w:color w:val="231F20"/>
          <w:spacing w:val="-9"/>
        </w:rPr>
        <w:t> </w:t>
      </w:r>
      <w:r>
        <w:rPr>
          <w:color w:val="231F20"/>
        </w:rPr>
        <w:t>thứ</w:t>
      </w:r>
      <w:r>
        <w:rPr>
          <w:color w:val="231F20"/>
          <w:spacing w:val="-9"/>
        </w:rPr>
        <w:t> </w:t>
      </w:r>
      <w:r>
        <w:rPr>
          <w:color w:val="231F20"/>
        </w:rPr>
        <w:t>vật</w:t>
      </w:r>
      <w:r>
        <w:rPr>
          <w:color w:val="231F20"/>
          <w:spacing w:val="-9"/>
        </w:rPr>
        <w:t> </w:t>
      </w:r>
      <w:r>
        <w:rPr>
          <w:color w:val="231F20"/>
        </w:rPr>
        <w:t>dụng</w:t>
      </w:r>
      <w:r>
        <w:rPr>
          <w:color w:val="231F20"/>
          <w:spacing w:val="-9"/>
        </w:rPr>
        <w:t> </w:t>
      </w:r>
      <w:r>
        <w:rPr>
          <w:color w:val="231F20"/>
        </w:rPr>
        <w:t>để</w:t>
      </w:r>
      <w:r>
        <w:rPr>
          <w:color w:val="231F20"/>
          <w:spacing w:val="-9"/>
        </w:rPr>
        <w:t> </w:t>
      </w:r>
      <w:r>
        <w:rPr>
          <w:color w:val="231F20"/>
        </w:rPr>
        <w:t>nuôi sống. Người giàu sang thì mong cầu ngôi vua, cõi nước, thành ấp, voi, ngựa, các thứ vật báu như vàng, bạc, lưu ly </w:t>
      </w:r>
      <w:r>
        <w:rPr>
          <w:color w:val="231F20"/>
          <w:spacing w:val="-6"/>
        </w:rPr>
        <w:t>v.v...</w:t>
      </w:r>
    </w:p>
    <w:p>
      <w:pPr>
        <w:pStyle w:val="BodyText"/>
        <w:spacing w:line="273" w:lineRule="auto" w:before="119"/>
        <w:ind w:right="411"/>
      </w:pPr>
      <w:r>
        <w:rPr>
          <w:color w:val="231F20"/>
        </w:rPr>
        <w:t>Người</w:t>
      </w:r>
      <w:r>
        <w:rPr>
          <w:color w:val="231F20"/>
          <w:spacing w:val="-10"/>
        </w:rPr>
        <w:t> </w:t>
      </w:r>
      <w:r>
        <w:rPr>
          <w:color w:val="231F20"/>
        </w:rPr>
        <w:t>xuất</w:t>
      </w:r>
      <w:r>
        <w:rPr>
          <w:color w:val="231F20"/>
          <w:spacing w:val="-9"/>
        </w:rPr>
        <w:t> </w:t>
      </w:r>
      <w:r>
        <w:rPr>
          <w:color w:val="231F20"/>
        </w:rPr>
        <w:t>gia</w:t>
      </w:r>
      <w:r>
        <w:rPr>
          <w:color w:val="231F20"/>
          <w:spacing w:val="-9"/>
        </w:rPr>
        <w:t> </w:t>
      </w:r>
      <w:r>
        <w:rPr>
          <w:color w:val="231F20"/>
        </w:rPr>
        <w:t>thì</w:t>
      </w:r>
      <w:r>
        <w:rPr>
          <w:color w:val="231F20"/>
          <w:spacing w:val="-10"/>
        </w:rPr>
        <w:t> </w:t>
      </w:r>
      <w:r>
        <w:rPr>
          <w:color w:val="231F20"/>
        </w:rPr>
        <w:t>mong</w:t>
      </w:r>
      <w:r>
        <w:rPr>
          <w:color w:val="231F20"/>
          <w:spacing w:val="-9"/>
        </w:rPr>
        <w:t> </w:t>
      </w:r>
      <w:r>
        <w:rPr>
          <w:color w:val="231F20"/>
        </w:rPr>
        <w:t>cầu</w:t>
      </w:r>
      <w:r>
        <w:rPr>
          <w:color w:val="231F20"/>
          <w:spacing w:val="-9"/>
        </w:rPr>
        <w:t> </w:t>
      </w:r>
      <w:r>
        <w:rPr>
          <w:color w:val="231F20"/>
        </w:rPr>
        <w:t>những</w:t>
      </w:r>
      <w:r>
        <w:rPr>
          <w:color w:val="231F20"/>
          <w:spacing w:val="-10"/>
        </w:rPr>
        <w:t> </w:t>
      </w:r>
      <w:r>
        <w:rPr>
          <w:color w:val="231F20"/>
        </w:rPr>
        <w:t>vật</w:t>
      </w:r>
      <w:r>
        <w:rPr>
          <w:color w:val="231F20"/>
          <w:spacing w:val="-9"/>
        </w:rPr>
        <w:t> </w:t>
      </w:r>
      <w:r>
        <w:rPr>
          <w:color w:val="231F20"/>
        </w:rPr>
        <w:t>cần</w:t>
      </w:r>
      <w:r>
        <w:rPr>
          <w:color w:val="231F20"/>
          <w:spacing w:val="-9"/>
        </w:rPr>
        <w:t> </w:t>
      </w:r>
      <w:r>
        <w:rPr>
          <w:color w:val="231F20"/>
        </w:rPr>
        <w:t>dùng</w:t>
      </w:r>
      <w:r>
        <w:rPr>
          <w:color w:val="231F20"/>
          <w:spacing w:val="-9"/>
        </w:rPr>
        <w:t> </w:t>
      </w:r>
      <w:r>
        <w:rPr>
          <w:color w:val="231F20"/>
        </w:rPr>
        <w:t>như</w:t>
      </w:r>
      <w:r>
        <w:rPr>
          <w:color w:val="231F20"/>
          <w:spacing w:val="-10"/>
        </w:rPr>
        <w:t> </w:t>
      </w:r>
      <w:r>
        <w:rPr>
          <w:color w:val="231F20"/>
        </w:rPr>
        <w:t>y</w:t>
      </w:r>
      <w:r>
        <w:rPr>
          <w:color w:val="231F20"/>
          <w:spacing w:val="-9"/>
        </w:rPr>
        <w:t> </w:t>
      </w:r>
      <w:r>
        <w:rPr>
          <w:color w:val="231F20"/>
        </w:rPr>
        <w:t>bát,</w:t>
      </w:r>
      <w:r>
        <w:rPr>
          <w:color w:val="231F20"/>
          <w:spacing w:val="-9"/>
        </w:rPr>
        <w:t> </w:t>
      </w:r>
      <w:r>
        <w:rPr>
          <w:color w:val="231F20"/>
        </w:rPr>
        <w:t>các thứ phòng nhà, đệ tử, đồ chúng </w:t>
      </w:r>
      <w:r>
        <w:rPr>
          <w:color w:val="231F20"/>
          <w:spacing w:val="-6"/>
        </w:rPr>
        <w:t>v.v... </w:t>
      </w:r>
      <w:r>
        <w:rPr>
          <w:color w:val="231F20"/>
        </w:rPr>
        <w:t>Đó gọi là nhiều</w:t>
      </w:r>
      <w:r>
        <w:rPr>
          <w:color w:val="231F20"/>
          <w:spacing w:val="5"/>
        </w:rPr>
        <w:t> </w:t>
      </w:r>
      <w:r>
        <w:rPr>
          <w:color w:val="231F20"/>
        </w:rPr>
        <w:t>dục.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không biết đủ?</w:t>
      </w:r>
    </w:p>
    <w:p>
      <w:pPr>
        <w:pStyle w:val="BodyText"/>
        <w:spacing w:line="273" w:lineRule="auto" w:before="154"/>
        <w:ind w:left="393" w:right="128"/>
      </w:pPr>
      <w:r>
        <w:rPr>
          <w:i/>
          <w:color w:val="231F20"/>
        </w:rPr>
        <w:t>Đáp: </w:t>
      </w:r>
      <w:r>
        <w:rPr>
          <w:color w:val="231F20"/>
        </w:rPr>
        <w:t>Đã được các thứ sắc, thanh, hương, vị, xúc. Đây là nói về người tại gia. Đã được y phục, thức ăn uống, giường tòa, ngọa </w:t>
      </w:r>
      <w:r>
        <w:rPr>
          <w:color w:val="231F20"/>
          <w:spacing w:val="-8"/>
        </w:rPr>
        <w:t>cụ </w:t>
      </w:r>
      <w:r>
        <w:rPr>
          <w:color w:val="231F20"/>
          <w:spacing w:val="-6"/>
        </w:rPr>
        <w:t>v.v... </w:t>
      </w:r>
      <w:r>
        <w:rPr>
          <w:color w:val="231F20"/>
        </w:rPr>
        <w:t>Đây là nói về người xuất gia. Không biết đủ là không thể vừa</w:t>
      </w:r>
      <w:r>
        <w:rPr>
          <w:color w:val="231F20"/>
          <w:spacing w:val="-44"/>
        </w:rPr>
        <w:t> </w:t>
      </w:r>
      <w:r>
        <w:rPr>
          <w:color w:val="231F20"/>
        </w:rPr>
        <w:t>ý đối với những thứ đã được, cho đến nói rộng.</w:t>
      </w:r>
    </w:p>
    <w:p>
      <w:pPr>
        <w:pStyle w:val="BodyText"/>
        <w:spacing w:line="273" w:lineRule="auto" w:before="111"/>
        <w:ind w:left="393" w:right="125"/>
      </w:pPr>
      <w:r>
        <w:rPr>
          <w:color w:val="231F20"/>
        </w:rPr>
        <w:t>Người</w:t>
      </w:r>
      <w:r>
        <w:rPr>
          <w:color w:val="231F20"/>
          <w:spacing w:val="-7"/>
        </w:rPr>
        <w:t> </w:t>
      </w:r>
      <w:r>
        <w:rPr>
          <w:color w:val="231F20"/>
        </w:rPr>
        <w:t>tại</w:t>
      </w:r>
      <w:r>
        <w:rPr>
          <w:color w:val="231F20"/>
          <w:spacing w:val="-6"/>
        </w:rPr>
        <w:t> </w:t>
      </w:r>
      <w:r>
        <w:rPr>
          <w:color w:val="231F20"/>
        </w:rPr>
        <w:t>gia</w:t>
      </w:r>
      <w:r>
        <w:rPr>
          <w:color w:val="231F20"/>
          <w:spacing w:val="-6"/>
        </w:rPr>
        <w:t> </w:t>
      </w:r>
      <w:r>
        <w:rPr>
          <w:color w:val="231F20"/>
        </w:rPr>
        <w:t>không</w:t>
      </w:r>
      <w:r>
        <w:rPr>
          <w:color w:val="231F20"/>
          <w:spacing w:val="-6"/>
        </w:rPr>
        <w:t> </w:t>
      </w:r>
      <w:r>
        <w:rPr>
          <w:color w:val="231F20"/>
        </w:rPr>
        <w:t>biết</w:t>
      </w:r>
      <w:r>
        <w:rPr>
          <w:color w:val="231F20"/>
          <w:spacing w:val="-6"/>
        </w:rPr>
        <w:t> </w:t>
      </w:r>
      <w:r>
        <w:rPr>
          <w:color w:val="231F20"/>
        </w:rPr>
        <w:t>đủ:</w:t>
      </w:r>
      <w:r>
        <w:rPr>
          <w:color w:val="231F20"/>
          <w:spacing w:val="-6"/>
        </w:rPr>
        <w:t> </w:t>
      </w:r>
      <w:r>
        <w:rPr>
          <w:color w:val="231F20"/>
        </w:rPr>
        <w:t>Nếu</w:t>
      </w:r>
      <w:r>
        <w:rPr>
          <w:color w:val="231F20"/>
          <w:spacing w:val="-6"/>
        </w:rPr>
        <w:t> </w:t>
      </w:r>
      <w:r>
        <w:rPr>
          <w:color w:val="231F20"/>
        </w:rPr>
        <w:t>có</w:t>
      </w:r>
      <w:r>
        <w:rPr>
          <w:color w:val="231F20"/>
          <w:spacing w:val="-6"/>
        </w:rPr>
        <w:t> </w:t>
      </w:r>
      <w:r>
        <w:rPr>
          <w:color w:val="231F20"/>
        </w:rPr>
        <w:t>một</w:t>
      </w:r>
      <w:r>
        <w:rPr>
          <w:color w:val="231F20"/>
          <w:spacing w:val="-6"/>
        </w:rPr>
        <w:t> </w:t>
      </w:r>
      <w:r>
        <w:rPr>
          <w:color w:val="231F20"/>
        </w:rPr>
        <w:t>thửa</w:t>
      </w:r>
      <w:r>
        <w:rPr>
          <w:color w:val="231F20"/>
          <w:spacing w:val="-6"/>
        </w:rPr>
        <w:t> </w:t>
      </w:r>
      <w:r>
        <w:rPr>
          <w:color w:val="231F20"/>
        </w:rPr>
        <w:t>ruộng</w:t>
      </w:r>
      <w:r>
        <w:rPr>
          <w:color w:val="231F20"/>
          <w:spacing w:val="-6"/>
        </w:rPr>
        <w:t> </w:t>
      </w:r>
      <w:r>
        <w:rPr>
          <w:color w:val="231F20"/>
        </w:rPr>
        <w:t>đất,</w:t>
      </w:r>
      <w:r>
        <w:rPr>
          <w:color w:val="231F20"/>
          <w:spacing w:val="-6"/>
        </w:rPr>
        <w:t> </w:t>
      </w:r>
      <w:r>
        <w:rPr>
          <w:color w:val="231F20"/>
        </w:rPr>
        <w:t>không biết đủ, lại mong cầu hai thửa ruộng đất. Có hai thửa ruộng đất, không biết đủ, cho đến mong cầu được nhiều, cũng không biết đủ. Vườn, rừng, bò, dê </w:t>
      </w:r>
      <w:r>
        <w:rPr>
          <w:color w:val="231F20"/>
          <w:spacing w:val="-5"/>
        </w:rPr>
        <w:t>v.v... </w:t>
      </w:r>
      <w:r>
        <w:rPr>
          <w:color w:val="231F20"/>
        </w:rPr>
        <w:t>cho đến các vật dụng nuôi sống, nói cũng như thế. Người giàu sang, đối với một ngôi vua, không biết đủ, mong cầu hai ngôi vua. Nơi hai ngôi vua, không biết đủ, cho đến cầu được nhiều ngôi vua. Lại mong cầu được nhiều châu báu, nói cũng như</w:t>
      </w:r>
      <w:r>
        <w:rPr>
          <w:color w:val="231F20"/>
          <w:spacing w:val="4"/>
        </w:rPr>
        <w:t> </w:t>
      </w:r>
      <w:r>
        <w:rPr>
          <w:color w:val="231F20"/>
        </w:rPr>
        <w:t>thế.</w:t>
      </w:r>
    </w:p>
    <w:p>
      <w:pPr>
        <w:pStyle w:val="BodyText"/>
        <w:spacing w:line="273" w:lineRule="auto" w:before="106"/>
        <w:ind w:left="393" w:right="127"/>
      </w:pPr>
      <w:r>
        <w:rPr>
          <w:color w:val="231F20"/>
        </w:rPr>
        <w:t>Người xuất gia đối với một y bát, không biết đủ, mong cầu được hai, ba, cho đến cầu nhiều cũng không biết đủ. Lại mong cầu các vật dụng nuôi sống, không biết đủ, nói cũng như thế. Đó gọi là không biết đủ.</w:t>
      </w:r>
    </w:p>
    <w:p>
      <w:pPr>
        <w:pStyle w:val="BodyText"/>
        <w:spacing w:line="273" w:lineRule="auto" w:before="110"/>
        <w:ind w:left="393" w:right="129"/>
      </w:pPr>
      <w:r>
        <w:rPr>
          <w:i/>
          <w:color w:val="231F20"/>
        </w:rPr>
        <w:t>Hỏi:</w:t>
      </w:r>
      <w:r>
        <w:rPr>
          <w:i/>
          <w:color w:val="231F20"/>
          <w:spacing w:val="-5"/>
        </w:rPr>
        <w:t> </w:t>
      </w:r>
      <w:r>
        <w:rPr>
          <w:color w:val="231F20"/>
        </w:rPr>
        <w:t>Nhiều</w:t>
      </w:r>
      <w:r>
        <w:rPr>
          <w:color w:val="231F20"/>
          <w:spacing w:val="-5"/>
        </w:rPr>
        <w:t> </w:t>
      </w:r>
      <w:r>
        <w:rPr>
          <w:color w:val="231F20"/>
        </w:rPr>
        <w:t>dục</w:t>
      </w:r>
      <w:r>
        <w:rPr>
          <w:color w:val="231F20"/>
          <w:spacing w:val="-5"/>
        </w:rPr>
        <w:t> </w:t>
      </w:r>
      <w:r>
        <w:rPr>
          <w:color w:val="231F20"/>
        </w:rPr>
        <w:t>và</w:t>
      </w:r>
      <w:r>
        <w:rPr>
          <w:color w:val="231F20"/>
          <w:spacing w:val="-4"/>
        </w:rPr>
        <w:t> </w:t>
      </w:r>
      <w:r>
        <w:rPr>
          <w:color w:val="231F20"/>
        </w:rPr>
        <w:t>không</w:t>
      </w:r>
      <w:r>
        <w:rPr>
          <w:color w:val="231F20"/>
          <w:spacing w:val="-5"/>
        </w:rPr>
        <w:t> </w:t>
      </w:r>
      <w:r>
        <w:rPr>
          <w:color w:val="231F20"/>
        </w:rPr>
        <w:t>biết</w:t>
      </w:r>
      <w:r>
        <w:rPr>
          <w:color w:val="231F20"/>
          <w:spacing w:val="-5"/>
        </w:rPr>
        <w:t> </w:t>
      </w:r>
      <w:r>
        <w:rPr>
          <w:color w:val="231F20"/>
        </w:rPr>
        <w:t>đủ</w:t>
      </w:r>
      <w:r>
        <w:rPr>
          <w:color w:val="231F20"/>
          <w:spacing w:val="-4"/>
        </w:rPr>
        <w:t> </w:t>
      </w:r>
      <w:r>
        <w:rPr>
          <w:color w:val="231F20"/>
        </w:rPr>
        <w:t>có</w:t>
      </w:r>
      <w:r>
        <w:rPr>
          <w:color w:val="231F20"/>
          <w:spacing w:val="-5"/>
        </w:rPr>
        <w:t> </w:t>
      </w:r>
      <w:r>
        <w:rPr>
          <w:color w:val="231F20"/>
        </w:rPr>
        <w:t>khác</w:t>
      </w:r>
      <w:r>
        <w:rPr>
          <w:color w:val="231F20"/>
          <w:spacing w:val="-5"/>
        </w:rPr>
        <w:t> </w:t>
      </w:r>
      <w:r>
        <w:rPr>
          <w:color w:val="231F20"/>
        </w:rPr>
        <w:t>biệt</w:t>
      </w:r>
      <w:r>
        <w:rPr>
          <w:color w:val="231F20"/>
          <w:spacing w:val="-4"/>
        </w:rPr>
        <w:t> </w:t>
      </w:r>
      <w:r>
        <w:rPr>
          <w:color w:val="231F20"/>
        </w:rPr>
        <w:t>gì?</w:t>
      </w:r>
      <w:r>
        <w:rPr>
          <w:color w:val="231F20"/>
          <w:spacing w:val="-10"/>
        </w:rPr>
        <w:t> </w:t>
      </w:r>
      <w:r>
        <w:rPr>
          <w:color w:val="231F20"/>
        </w:rPr>
        <w:t>Vì</w:t>
      </w:r>
      <w:r>
        <w:rPr>
          <w:color w:val="231F20"/>
          <w:spacing w:val="-5"/>
        </w:rPr>
        <w:t> </w:t>
      </w:r>
      <w:r>
        <w:rPr>
          <w:color w:val="231F20"/>
        </w:rPr>
        <w:t>sao</w:t>
      </w:r>
      <w:r>
        <w:rPr>
          <w:color w:val="231F20"/>
          <w:spacing w:val="-4"/>
        </w:rPr>
        <w:t> </w:t>
      </w:r>
      <w:r>
        <w:rPr>
          <w:color w:val="231F20"/>
        </w:rPr>
        <w:t>tạo</w:t>
      </w:r>
      <w:r>
        <w:rPr>
          <w:color w:val="231F20"/>
          <w:spacing w:val="-5"/>
        </w:rPr>
        <w:t> </w:t>
      </w:r>
      <w:r>
        <w:rPr>
          <w:color w:val="231F20"/>
        </w:rPr>
        <w:t>lại ra phần Luận này?</w:t>
      </w:r>
    </w:p>
    <w:p>
      <w:pPr>
        <w:pStyle w:val="BodyText"/>
        <w:spacing w:line="273" w:lineRule="auto" w:before="112"/>
        <w:ind w:left="393" w:right="124"/>
      </w:pPr>
      <w:r>
        <w:rPr>
          <w:i/>
          <w:color w:val="231F20"/>
        </w:rPr>
        <w:t>Đáp: </w:t>
      </w:r>
      <w:r>
        <w:rPr>
          <w:color w:val="231F20"/>
        </w:rPr>
        <w:t>Hai pháp này giống nhau, tuy đã nói về thể tánh, tức cũng nên nói về sự khác biệt. Thế nào là nhiều dục? Thế nào là không biết đủ?</w:t>
      </w:r>
    </w:p>
    <w:p>
      <w:pPr>
        <w:pStyle w:val="BodyText"/>
        <w:spacing w:line="273" w:lineRule="auto" w:before="111"/>
        <w:ind w:left="393" w:right="128"/>
      </w:pPr>
      <w:r>
        <w:rPr>
          <w:color w:val="231F20"/>
        </w:rPr>
        <w:t>Nhiều dục: Nếu chưa được các thứ sắc, thanh, hương, vị, xúc v.v…, cho đến nói rộng.</w:t>
      </w:r>
    </w:p>
    <w:p>
      <w:pPr>
        <w:pStyle w:val="BodyText"/>
        <w:spacing w:before="112"/>
        <w:ind w:left="960" w:firstLine="0"/>
      </w:pPr>
      <w:r>
        <w:rPr>
          <w:color w:val="231F20"/>
        </w:rPr>
        <w:t>Do đâu biết là nhiều dục?</w:t>
      </w:r>
    </w:p>
    <w:p>
      <w:pPr>
        <w:pStyle w:val="BodyText"/>
        <w:spacing w:line="273" w:lineRule="auto" w:before="154"/>
        <w:ind w:left="393" w:right="127"/>
      </w:pPr>
      <w:r>
        <w:rPr>
          <w:i/>
          <w:color w:val="231F20"/>
        </w:rPr>
        <w:t>Đáp: </w:t>
      </w:r>
      <w:r>
        <w:rPr>
          <w:color w:val="231F20"/>
        </w:rPr>
        <w:t>Do đối tượng mong cầu nên biết. Nếu lúc cầu mong các cảnh giới như sắc v.v... tạo nhiều phương tiện, dùng nhiều phương tiện, nên biết. Vì sao? Vì nhiều dục là nhân của nhiều phương tiện.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1"/>
      </w:pPr>
      <w:r>
        <w:rPr>
          <w:color w:val="231F20"/>
        </w:rPr>
        <w:t>Không biết đủ: Là đã được các thứ sắc, thanh, hương, vị, xúc v.v…, cho đến nói rộng. Lại muốn, lại cầu.</w:t>
      </w:r>
    </w:p>
    <w:p>
      <w:pPr>
        <w:pStyle w:val="BodyText"/>
        <w:ind w:left="677" w:firstLine="0"/>
      </w:pPr>
      <w:r>
        <w:rPr>
          <w:color w:val="231F20"/>
        </w:rPr>
        <w:t>Do đâu biết là không biết đủ?</w:t>
      </w:r>
    </w:p>
    <w:p>
      <w:pPr>
        <w:pStyle w:val="BodyText"/>
        <w:spacing w:line="276" w:lineRule="auto" w:before="158"/>
        <w:ind w:right="410"/>
      </w:pPr>
      <w:r>
        <w:rPr>
          <w:i/>
          <w:color w:val="231F20"/>
        </w:rPr>
        <w:t>Đáp: </w:t>
      </w:r>
      <w:r>
        <w:rPr>
          <w:color w:val="231F20"/>
        </w:rPr>
        <w:t>Nếu đã muốn, lại mong muốn, điều này tất thường</w:t>
      </w:r>
      <w:r>
        <w:rPr>
          <w:color w:val="231F20"/>
          <w:spacing w:val="-47"/>
        </w:rPr>
        <w:t> </w:t>
      </w:r>
      <w:r>
        <w:rPr>
          <w:color w:val="231F20"/>
        </w:rPr>
        <w:t>xuyên cầu nhiều, do cầu nhiều nên biết. Vì sao? Vì đã muốn, lại muốn là nhân của thường xuyên cầu nhiều.</w:t>
      </w:r>
    </w:p>
    <w:p>
      <w:pPr>
        <w:pStyle w:val="BodyText"/>
        <w:spacing w:line="276" w:lineRule="auto"/>
        <w:ind w:right="412"/>
      </w:pPr>
      <w:r>
        <w:rPr>
          <w:color w:val="231F20"/>
        </w:rPr>
        <w:t>Lại</w:t>
      </w:r>
      <w:r>
        <w:rPr>
          <w:color w:val="231F20"/>
          <w:spacing w:val="-5"/>
        </w:rPr>
        <w:t> </w:t>
      </w:r>
      <w:r>
        <w:rPr>
          <w:color w:val="231F20"/>
        </w:rPr>
        <w:t>có</w:t>
      </w:r>
      <w:r>
        <w:rPr>
          <w:color w:val="231F20"/>
          <w:spacing w:val="-5"/>
        </w:rPr>
        <w:t> </w:t>
      </w:r>
      <w:r>
        <w:rPr>
          <w:color w:val="231F20"/>
        </w:rPr>
        <w:t>thuyết</w:t>
      </w:r>
      <w:r>
        <w:rPr>
          <w:color w:val="231F20"/>
          <w:spacing w:val="-4"/>
        </w:rPr>
        <w:t> </w:t>
      </w:r>
      <w:r>
        <w:rPr>
          <w:color w:val="231F20"/>
        </w:rPr>
        <w:t>nói:</w:t>
      </w:r>
      <w:r>
        <w:rPr>
          <w:color w:val="231F20"/>
          <w:spacing w:val="-5"/>
        </w:rPr>
        <w:t> </w:t>
      </w:r>
      <w:r>
        <w:rPr>
          <w:color w:val="231F20"/>
        </w:rPr>
        <w:t>Không</w:t>
      </w:r>
      <w:r>
        <w:rPr>
          <w:color w:val="231F20"/>
          <w:spacing w:val="-4"/>
        </w:rPr>
        <w:t> </w:t>
      </w:r>
      <w:r>
        <w:rPr>
          <w:color w:val="231F20"/>
        </w:rPr>
        <w:t>biết</w:t>
      </w:r>
      <w:r>
        <w:rPr>
          <w:color w:val="231F20"/>
          <w:spacing w:val="-5"/>
        </w:rPr>
        <w:t> </w:t>
      </w:r>
      <w:r>
        <w:rPr>
          <w:color w:val="231F20"/>
        </w:rPr>
        <w:t>đủ</w:t>
      </w:r>
      <w:r>
        <w:rPr>
          <w:color w:val="231F20"/>
          <w:spacing w:val="-4"/>
        </w:rPr>
        <w:t> </w:t>
      </w:r>
      <w:r>
        <w:rPr>
          <w:color w:val="231F20"/>
        </w:rPr>
        <w:t>là</w:t>
      </w:r>
      <w:r>
        <w:rPr>
          <w:color w:val="231F20"/>
          <w:spacing w:val="-5"/>
        </w:rPr>
        <w:t> </w:t>
      </w:r>
      <w:r>
        <w:rPr>
          <w:color w:val="231F20"/>
        </w:rPr>
        <w:t>nhân,</w:t>
      </w:r>
      <w:r>
        <w:rPr>
          <w:color w:val="231F20"/>
          <w:spacing w:val="-4"/>
        </w:rPr>
        <w:t> </w:t>
      </w:r>
      <w:r>
        <w:rPr>
          <w:color w:val="231F20"/>
        </w:rPr>
        <w:t>nhiều</w:t>
      </w:r>
      <w:r>
        <w:rPr>
          <w:color w:val="231F20"/>
          <w:spacing w:val="-5"/>
        </w:rPr>
        <w:t> </w:t>
      </w:r>
      <w:r>
        <w:rPr>
          <w:color w:val="231F20"/>
        </w:rPr>
        <w:t>dục</w:t>
      </w:r>
      <w:r>
        <w:rPr>
          <w:color w:val="231F20"/>
          <w:spacing w:val="-4"/>
        </w:rPr>
        <w:t> </w:t>
      </w:r>
      <w:r>
        <w:rPr>
          <w:color w:val="231F20"/>
        </w:rPr>
        <w:t>là</w:t>
      </w:r>
      <w:r>
        <w:rPr>
          <w:color w:val="231F20"/>
          <w:spacing w:val="-5"/>
        </w:rPr>
        <w:t> </w:t>
      </w:r>
      <w:r>
        <w:rPr>
          <w:color w:val="231F20"/>
        </w:rPr>
        <w:t>quả.</w:t>
      </w:r>
      <w:r>
        <w:rPr>
          <w:color w:val="231F20"/>
          <w:spacing w:val="-4"/>
        </w:rPr>
        <w:t> </w:t>
      </w:r>
      <w:r>
        <w:rPr>
          <w:color w:val="231F20"/>
        </w:rPr>
        <w:t>Hai pháp này lại cùng hiển hiện. Hoặc do nhân hiển bày quả. Hoặc do quả làm rõ nhân. Hai pháp này đều cùng là căn bất thiện</w:t>
      </w:r>
      <w:r>
        <w:rPr>
          <w:color w:val="231F20"/>
          <w:spacing w:val="-3"/>
        </w:rPr>
        <w:t> </w:t>
      </w:r>
      <w:r>
        <w:rPr>
          <w:color w:val="231F20"/>
        </w:rPr>
        <w:t>tham.</w:t>
      </w:r>
    </w:p>
    <w:p>
      <w:pPr>
        <w:pStyle w:val="BodyText"/>
        <w:spacing w:line="276" w:lineRule="auto"/>
        <w:ind w:right="411"/>
      </w:pPr>
      <w:r>
        <w:rPr>
          <w:color w:val="231F20"/>
        </w:rPr>
        <w:t>Lại có thuyết cho: Nhiều dục là ở địa ý, không biết đủ là ở sáu thức thân. Vì sao? Vì năm thức duyên nơi pháp hiện tại. Nhiều dục duyên nơi vị lai.</w:t>
      </w:r>
    </w:p>
    <w:p>
      <w:pPr>
        <w:pStyle w:val="BodyText"/>
        <w:spacing w:line="276" w:lineRule="auto"/>
        <w:ind w:right="411"/>
      </w:pPr>
      <w:r>
        <w:rPr>
          <w:color w:val="231F20"/>
        </w:rPr>
        <w:t>Lời bình: Hai pháp này đều cùng ở nơi sáu thức thân, đều là pháp nơi cõi dục. Nói như thế là tốt.</w:t>
      </w:r>
    </w:p>
    <w:p>
      <w:pPr>
        <w:spacing w:line="367" w:lineRule="auto" w:before="113"/>
        <w:ind w:left="677" w:right="2757" w:firstLine="0"/>
        <w:jc w:val="both"/>
        <w:rPr>
          <w:sz w:val="26"/>
        </w:rPr>
      </w:pPr>
      <w:r>
        <w:rPr>
          <w:i/>
          <w:color w:val="231F20"/>
          <w:sz w:val="26"/>
        </w:rPr>
        <w:t>* Thế nào là ít dục? Thế nào là biết đủ? </w:t>
      </w:r>
      <w:r>
        <w:rPr>
          <w:i/>
          <w:color w:val="231F20"/>
          <w:sz w:val="26"/>
        </w:rPr>
        <w:t>Hỏi: </w:t>
      </w:r>
      <w:r>
        <w:rPr>
          <w:color w:val="231F20"/>
          <w:sz w:val="26"/>
        </w:rPr>
        <w:t>Vì lý do gì tạo ra phần Luận này?</w:t>
      </w:r>
    </w:p>
    <w:p>
      <w:pPr>
        <w:pStyle w:val="BodyText"/>
        <w:spacing w:line="276" w:lineRule="auto" w:before="0"/>
        <w:ind w:right="411"/>
      </w:pPr>
      <w:r>
        <w:rPr>
          <w:i/>
          <w:color w:val="231F20"/>
        </w:rPr>
        <w:t>Đáp:</w:t>
      </w:r>
      <w:r>
        <w:rPr>
          <w:i/>
          <w:color w:val="231F20"/>
          <w:spacing w:val="-8"/>
        </w:rPr>
        <w:t> </w:t>
      </w:r>
      <w:r>
        <w:rPr>
          <w:color w:val="231F20"/>
        </w:rPr>
        <w:t>Hai</w:t>
      </w:r>
      <w:r>
        <w:rPr>
          <w:color w:val="231F20"/>
          <w:spacing w:val="-7"/>
        </w:rPr>
        <w:t> </w:t>
      </w:r>
      <w:r>
        <w:rPr>
          <w:color w:val="231F20"/>
        </w:rPr>
        <w:t>pháp</w:t>
      </w:r>
      <w:r>
        <w:rPr>
          <w:color w:val="231F20"/>
          <w:spacing w:val="-8"/>
        </w:rPr>
        <w:t> </w:t>
      </w:r>
      <w:r>
        <w:rPr>
          <w:color w:val="231F20"/>
        </w:rPr>
        <w:t>này</w:t>
      </w:r>
      <w:r>
        <w:rPr>
          <w:color w:val="231F20"/>
          <w:spacing w:val="-7"/>
        </w:rPr>
        <w:t> </w:t>
      </w:r>
      <w:r>
        <w:rPr>
          <w:color w:val="231F20"/>
        </w:rPr>
        <w:t>là</w:t>
      </w:r>
      <w:r>
        <w:rPr>
          <w:color w:val="231F20"/>
          <w:spacing w:val="-7"/>
        </w:rPr>
        <w:t> </w:t>
      </w:r>
      <w:r>
        <w:rPr>
          <w:color w:val="231F20"/>
        </w:rPr>
        <w:t>tương</w:t>
      </w:r>
      <w:r>
        <w:rPr>
          <w:color w:val="231F20"/>
          <w:spacing w:val="-8"/>
        </w:rPr>
        <w:t> </w:t>
      </w:r>
      <w:r>
        <w:rPr>
          <w:color w:val="231F20"/>
        </w:rPr>
        <w:t>tợ.</w:t>
      </w:r>
      <w:r>
        <w:rPr>
          <w:color w:val="231F20"/>
          <w:spacing w:val="-7"/>
        </w:rPr>
        <w:t> </w:t>
      </w:r>
      <w:r>
        <w:rPr>
          <w:color w:val="231F20"/>
        </w:rPr>
        <w:t>Có</w:t>
      </w:r>
      <w:r>
        <w:rPr>
          <w:color w:val="231F20"/>
          <w:spacing w:val="-7"/>
        </w:rPr>
        <w:t> </w:t>
      </w:r>
      <w:r>
        <w:rPr>
          <w:color w:val="231F20"/>
        </w:rPr>
        <w:t>người</w:t>
      </w:r>
      <w:r>
        <w:rPr>
          <w:color w:val="231F20"/>
          <w:spacing w:val="-8"/>
        </w:rPr>
        <w:t> </w:t>
      </w:r>
      <w:r>
        <w:rPr>
          <w:color w:val="231F20"/>
        </w:rPr>
        <w:t>tánh</w:t>
      </w:r>
      <w:r>
        <w:rPr>
          <w:color w:val="231F20"/>
          <w:spacing w:val="-7"/>
        </w:rPr>
        <w:t> </w:t>
      </w:r>
      <w:r>
        <w:rPr>
          <w:color w:val="231F20"/>
        </w:rPr>
        <w:t>ít</w:t>
      </w:r>
      <w:r>
        <w:rPr>
          <w:color w:val="231F20"/>
          <w:spacing w:val="-8"/>
        </w:rPr>
        <w:t> </w:t>
      </w:r>
      <w:r>
        <w:rPr>
          <w:color w:val="231F20"/>
        </w:rPr>
        <w:t>dục,</w:t>
      </w:r>
      <w:r>
        <w:rPr>
          <w:color w:val="231F20"/>
          <w:spacing w:val="-7"/>
        </w:rPr>
        <w:t> </w:t>
      </w:r>
      <w:r>
        <w:rPr>
          <w:color w:val="231F20"/>
        </w:rPr>
        <w:t>người</w:t>
      </w:r>
      <w:r>
        <w:rPr>
          <w:color w:val="231F20"/>
          <w:spacing w:val="-7"/>
        </w:rPr>
        <w:t> </w:t>
      </w:r>
      <w:r>
        <w:rPr>
          <w:color w:val="231F20"/>
        </w:rPr>
        <w:t>đời nói là biết đủ. Có người tánh biết đủ, người đời nói là ít dục. Vì hai pháp này giống nhau, nên người đời cho là một. Nay vì muốn nói</w:t>
      </w:r>
      <w:r>
        <w:rPr>
          <w:color w:val="231F20"/>
          <w:spacing w:val="-44"/>
        </w:rPr>
        <w:t> </w:t>
      </w:r>
      <w:r>
        <w:rPr>
          <w:color w:val="231F20"/>
        </w:rPr>
        <w:t>về thể tánh của hai pháp đó, cũng nói về sự khác biệt, nên tạo ra </w:t>
      </w:r>
      <w:r>
        <w:rPr>
          <w:color w:val="231F20"/>
          <w:spacing w:val="-4"/>
        </w:rPr>
        <w:t>phần</w:t>
      </w:r>
      <w:r>
        <w:rPr>
          <w:color w:val="231F20"/>
          <w:spacing w:val="57"/>
        </w:rPr>
        <w:t> </w:t>
      </w:r>
      <w:r>
        <w:rPr>
          <w:color w:val="231F20"/>
        </w:rPr>
        <w:t>Luận </w:t>
      </w:r>
      <w:r>
        <w:rPr>
          <w:color w:val="231F20"/>
          <w:spacing w:val="-5"/>
        </w:rPr>
        <w:t>này.</w:t>
      </w:r>
    </w:p>
    <w:p>
      <w:pPr>
        <w:pStyle w:val="BodyText"/>
        <w:spacing w:before="115"/>
        <w:ind w:left="677" w:firstLine="0"/>
      </w:pPr>
      <w:r>
        <w:rPr>
          <w:color w:val="231F20"/>
        </w:rPr>
        <w:t>Thế nào là ít dục?</w:t>
      </w:r>
    </w:p>
    <w:p>
      <w:pPr>
        <w:pStyle w:val="BodyText"/>
        <w:spacing w:line="276" w:lineRule="auto" w:before="158"/>
        <w:ind w:right="408"/>
      </w:pPr>
      <w:r>
        <w:rPr>
          <w:i/>
          <w:color w:val="231F20"/>
        </w:rPr>
        <w:t>Đáp: </w:t>
      </w:r>
      <w:r>
        <w:rPr>
          <w:color w:val="231F20"/>
        </w:rPr>
        <w:t>Là chưa được các thứ sắc thanh hương vị xúc, cho đến nói rộng. Đây là nói về người tại gia. Chưa được các thứ y phục, thức ăn uống, cho đến nói rộng. Đây là nói về người xuất gia. Nếu không</w:t>
      </w:r>
      <w:r>
        <w:rPr>
          <w:color w:val="231F20"/>
          <w:spacing w:val="-11"/>
        </w:rPr>
        <w:t> </w:t>
      </w:r>
      <w:r>
        <w:rPr>
          <w:color w:val="231F20"/>
        </w:rPr>
        <w:t>muốn,</w:t>
      </w:r>
      <w:r>
        <w:rPr>
          <w:color w:val="231F20"/>
          <w:spacing w:val="-10"/>
        </w:rPr>
        <w:t> </w:t>
      </w:r>
      <w:r>
        <w:rPr>
          <w:color w:val="231F20"/>
        </w:rPr>
        <w:t>không</w:t>
      </w:r>
      <w:r>
        <w:rPr>
          <w:color w:val="231F20"/>
          <w:spacing w:val="-10"/>
        </w:rPr>
        <w:t> </w:t>
      </w:r>
      <w:r>
        <w:rPr>
          <w:color w:val="231F20"/>
        </w:rPr>
        <w:t>thường</w:t>
      </w:r>
      <w:r>
        <w:rPr>
          <w:color w:val="231F20"/>
          <w:spacing w:val="-10"/>
        </w:rPr>
        <w:t> </w:t>
      </w:r>
      <w:r>
        <w:rPr>
          <w:color w:val="231F20"/>
        </w:rPr>
        <w:t>mong</w:t>
      </w:r>
      <w:r>
        <w:rPr>
          <w:color w:val="231F20"/>
          <w:spacing w:val="-11"/>
        </w:rPr>
        <w:t> </w:t>
      </w:r>
      <w:r>
        <w:rPr>
          <w:color w:val="231F20"/>
        </w:rPr>
        <w:t>muốn,</w:t>
      </w:r>
      <w:r>
        <w:rPr>
          <w:color w:val="231F20"/>
          <w:spacing w:val="-10"/>
        </w:rPr>
        <w:t> </w:t>
      </w:r>
      <w:r>
        <w:rPr>
          <w:color w:val="231F20"/>
        </w:rPr>
        <w:t>không</w:t>
      </w:r>
      <w:r>
        <w:rPr>
          <w:color w:val="231F20"/>
          <w:spacing w:val="-10"/>
        </w:rPr>
        <w:t> </w:t>
      </w:r>
      <w:r>
        <w:rPr>
          <w:color w:val="231F20"/>
        </w:rPr>
        <w:t>hết</w:t>
      </w:r>
      <w:r>
        <w:rPr>
          <w:color w:val="231F20"/>
          <w:spacing w:val="-10"/>
        </w:rPr>
        <w:t> </w:t>
      </w:r>
      <w:r>
        <w:rPr>
          <w:color w:val="231F20"/>
        </w:rPr>
        <w:t>sức</w:t>
      </w:r>
      <w:r>
        <w:rPr>
          <w:color w:val="231F20"/>
          <w:spacing w:val="-10"/>
        </w:rPr>
        <w:t> </w:t>
      </w:r>
      <w:r>
        <w:rPr>
          <w:color w:val="231F20"/>
        </w:rPr>
        <w:t>mong</w:t>
      </w:r>
      <w:r>
        <w:rPr>
          <w:color w:val="231F20"/>
          <w:spacing w:val="-11"/>
        </w:rPr>
        <w:t> </w:t>
      </w:r>
      <w:r>
        <w:rPr>
          <w:color w:val="231F20"/>
        </w:rPr>
        <w:t>muốn, cho</w:t>
      </w:r>
      <w:r>
        <w:rPr>
          <w:color w:val="231F20"/>
          <w:spacing w:val="-8"/>
        </w:rPr>
        <w:t> </w:t>
      </w:r>
      <w:r>
        <w:rPr>
          <w:color w:val="231F20"/>
        </w:rPr>
        <w:t>đến</w:t>
      </w:r>
      <w:r>
        <w:rPr>
          <w:color w:val="231F20"/>
          <w:spacing w:val="-7"/>
        </w:rPr>
        <w:t> </w:t>
      </w:r>
      <w:r>
        <w:rPr>
          <w:color w:val="231F20"/>
        </w:rPr>
        <w:t>nói</w:t>
      </w:r>
      <w:r>
        <w:rPr>
          <w:color w:val="231F20"/>
          <w:spacing w:val="-7"/>
        </w:rPr>
        <w:t> </w:t>
      </w:r>
      <w:r>
        <w:rPr>
          <w:color w:val="231F20"/>
        </w:rPr>
        <w:t>rộng.</w:t>
      </w:r>
      <w:r>
        <w:rPr>
          <w:color w:val="231F20"/>
          <w:spacing w:val="-7"/>
        </w:rPr>
        <w:t> </w:t>
      </w:r>
      <w:r>
        <w:rPr>
          <w:color w:val="231F20"/>
        </w:rPr>
        <w:t>Người</w:t>
      </w:r>
      <w:r>
        <w:rPr>
          <w:color w:val="231F20"/>
          <w:spacing w:val="-8"/>
        </w:rPr>
        <w:t> </w:t>
      </w:r>
      <w:r>
        <w:rPr>
          <w:color w:val="231F20"/>
        </w:rPr>
        <w:t>tại</w:t>
      </w:r>
      <w:r>
        <w:rPr>
          <w:color w:val="231F20"/>
          <w:spacing w:val="-7"/>
        </w:rPr>
        <w:t> </w:t>
      </w:r>
      <w:r>
        <w:rPr>
          <w:color w:val="231F20"/>
        </w:rPr>
        <w:t>gia</w:t>
      </w:r>
      <w:r>
        <w:rPr>
          <w:color w:val="231F20"/>
          <w:spacing w:val="-7"/>
        </w:rPr>
        <w:t> </w:t>
      </w:r>
      <w:r>
        <w:rPr>
          <w:color w:val="231F20"/>
        </w:rPr>
        <w:t>làm</w:t>
      </w:r>
      <w:r>
        <w:rPr>
          <w:color w:val="231F20"/>
          <w:spacing w:val="-7"/>
        </w:rPr>
        <w:t> </w:t>
      </w:r>
      <w:r>
        <w:rPr>
          <w:color w:val="231F20"/>
        </w:rPr>
        <w:t>ruộng</w:t>
      </w:r>
      <w:r>
        <w:rPr>
          <w:color w:val="231F20"/>
          <w:spacing w:val="-7"/>
        </w:rPr>
        <w:t> </w:t>
      </w:r>
      <w:r>
        <w:rPr>
          <w:color w:val="231F20"/>
        </w:rPr>
        <w:t>không</w:t>
      </w:r>
      <w:r>
        <w:rPr>
          <w:color w:val="231F20"/>
          <w:spacing w:val="-8"/>
        </w:rPr>
        <w:t> </w:t>
      </w:r>
      <w:r>
        <w:rPr>
          <w:color w:val="231F20"/>
        </w:rPr>
        <w:t>mong</w:t>
      </w:r>
      <w:r>
        <w:rPr>
          <w:color w:val="231F20"/>
          <w:spacing w:val="-7"/>
        </w:rPr>
        <w:t> </w:t>
      </w:r>
      <w:r>
        <w:rPr>
          <w:color w:val="231F20"/>
        </w:rPr>
        <w:t>cầu</w:t>
      </w:r>
      <w:r>
        <w:rPr>
          <w:color w:val="231F20"/>
          <w:spacing w:val="-7"/>
        </w:rPr>
        <w:t> </w:t>
      </w:r>
      <w:r>
        <w:rPr>
          <w:color w:val="231F20"/>
        </w:rPr>
        <w:t>về</w:t>
      </w:r>
      <w:r>
        <w:rPr>
          <w:color w:val="231F20"/>
          <w:spacing w:val="-7"/>
        </w:rPr>
        <w:t> </w:t>
      </w:r>
      <w:r>
        <w:rPr>
          <w:color w:val="231F20"/>
        </w:rPr>
        <w:t>ruộng</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firstLine="0"/>
      </w:pPr>
      <w:r>
        <w:rPr>
          <w:color w:val="231F20"/>
        </w:rPr>
        <w:t>đất,</w:t>
      </w:r>
      <w:r>
        <w:rPr>
          <w:color w:val="231F20"/>
          <w:spacing w:val="-7"/>
        </w:rPr>
        <w:t> </w:t>
      </w:r>
      <w:r>
        <w:rPr>
          <w:color w:val="231F20"/>
        </w:rPr>
        <w:t>cho</w:t>
      </w:r>
      <w:r>
        <w:rPr>
          <w:color w:val="231F20"/>
          <w:spacing w:val="-6"/>
        </w:rPr>
        <w:t> </w:t>
      </w:r>
      <w:r>
        <w:rPr>
          <w:color w:val="231F20"/>
        </w:rPr>
        <w:t>đến</w:t>
      </w:r>
      <w:r>
        <w:rPr>
          <w:color w:val="231F20"/>
          <w:spacing w:val="-6"/>
        </w:rPr>
        <w:t> </w:t>
      </w:r>
      <w:r>
        <w:rPr>
          <w:color w:val="231F20"/>
        </w:rPr>
        <w:t>nói</w:t>
      </w:r>
      <w:r>
        <w:rPr>
          <w:color w:val="231F20"/>
          <w:spacing w:val="-6"/>
        </w:rPr>
        <w:t> </w:t>
      </w:r>
      <w:r>
        <w:rPr>
          <w:color w:val="231F20"/>
        </w:rPr>
        <w:t>rộng.</w:t>
      </w:r>
      <w:r>
        <w:rPr>
          <w:color w:val="231F20"/>
          <w:spacing w:val="-6"/>
        </w:rPr>
        <w:t> </w:t>
      </w:r>
      <w:r>
        <w:rPr>
          <w:color w:val="231F20"/>
        </w:rPr>
        <w:t>Người</w:t>
      </w:r>
      <w:r>
        <w:rPr>
          <w:color w:val="231F20"/>
          <w:spacing w:val="-7"/>
        </w:rPr>
        <w:t> </w:t>
      </w:r>
      <w:r>
        <w:rPr>
          <w:color w:val="231F20"/>
        </w:rPr>
        <w:t>giàu</w:t>
      </w:r>
      <w:r>
        <w:rPr>
          <w:color w:val="231F20"/>
          <w:spacing w:val="-6"/>
        </w:rPr>
        <w:t> </w:t>
      </w:r>
      <w:r>
        <w:rPr>
          <w:color w:val="231F20"/>
        </w:rPr>
        <w:t>sang</w:t>
      </w:r>
      <w:r>
        <w:rPr>
          <w:color w:val="231F20"/>
          <w:spacing w:val="-7"/>
        </w:rPr>
        <w:t> </w:t>
      </w:r>
      <w:r>
        <w:rPr>
          <w:color w:val="231F20"/>
        </w:rPr>
        <w:t>không</w:t>
      </w:r>
      <w:r>
        <w:rPr>
          <w:color w:val="231F20"/>
          <w:spacing w:val="-6"/>
        </w:rPr>
        <w:t> </w:t>
      </w:r>
      <w:r>
        <w:rPr>
          <w:color w:val="231F20"/>
        </w:rPr>
        <w:t>mong</w:t>
      </w:r>
      <w:r>
        <w:rPr>
          <w:color w:val="231F20"/>
          <w:spacing w:val="-6"/>
        </w:rPr>
        <w:t> </w:t>
      </w:r>
      <w:r>
        <w:rPr>
          <w:color w:val="231F20"/>
        </w:rPr>
        <w:t>cầu</w:t>
      </w:r>
      <w:r>
        <w:rPr>
          <w:color w:val="231F20"/>
          <w:spacing w:val="-6"/>
        </w:rPr>
        <w:t> </w:t>
      </w:r>
      <w:r>
        <w:rPr>
          <w:color w:val="231F20"/>
        </w:rPr>
        <w:t>ngôi</w:t>
      </w:r>
      <w:r>
        <w:rPr>
          <w:color w:val="231F20"/>
          <w:spacing w:val="-6"/>
        </w:rPr>
        <w:t> </w:t>
      </w:r>
      <w:r>
        <w:rPr>
          <w:color w:val="231F20"/>
        </w:rPr>
        <w:t>vị</w:t>
      </w:r>
      <w:r>
        <w:rPr>
          <w:color w:val="231F20"/>
          <w:spacing w:val="-6"/>
        </w:rPr>
        <w:t> </w:t>
      </w:r>
      <w:r>
        <w:rPr>
          <w:color w:val="231F20"/>
        </w:rPr>
        <w:t>vua, cho đến nói rộng. Người xuất gia không mong cầu về y bát, cho đến nói</w:t>
      </w:r>
      <w:r>
        <w:rPr>
          <w:color w:val="231F20"/>
          <w:spacing w:val="2"/>
        </w:rPr>
        <w:t> </w:t>
      </w:r>
      <w:r>
        <w:rPr>
          <w:color w:val="231F20"/>
        </w:rPr>
        <w:t>rộng.</w:t>
      </w:r>
    </w:p>
    <w:p>
      <w:pPr>
        <w:pStyle w:val="BodyText"/>
        <w:spacing w:before="115"/>
        <w:ind w:left="960" w:firstLine="0"/>
      </w:pPr>
      <w:r>
        <w:rPr>
          <w:color w:val="231F20"/>
        </w:rPr>
        <w:t>Thế nào là biết đủ?</w:t>
      </w:r>
    </w:p>
    <w:p>
      <w:pPr>
        <w:pStyle w:val="BodyText"/>
        <w:spacing w:line="276" w:lineRule="auto" w:before="158"/>
        <w:ind w:left="393" w:right="127"/>
      </w:pPr>
      <w:r>
        <w:rPr>
          <w:i/>
          <w:color w:val="231F20"/>
        </w:rPr>
        <w:t>Đáp: </w:t>
      </w:r>
      <w:r>
        <w:rPr>
          <w:color w:val="231F20"/>
        </w:rPr>
        <w:t>Là đã được các thứ sắc thanh hương vị xúc, cho đến nói rộng. Đây là nói về người tại gia. Đã được các thứ y phục, thức ăn uống v.v… cho đến nói rộng. Đây là nói về người xuất gia.</w:t>
      </w:r>
    </w:p>
    <w:p>
      <w:pPr>
        <w:pStyle w:val="BodyText"/>
        <w:spacing w:line="276" w:lineRule="auto"/>
        <w:ind w:left="393" w:right="127"/>
      </w:pPr>
      <w:r>
        <w:rPr>
          <w:color w:val="231F20"/>
        </w:rPr>
        <w:t>Biết đủ: Là vừa ý đối với những thứ đã có được, cho đến nói rộng. Người tại gia biết đủ, là đối với một thửa ruộng đất biết đủ, không cầu mong hai thửa ruộng đất. Cho đến đối với một vật dụng cần cho đời sống, biết đủ, không mong cầu hai vật dụng, cho đến nói rộng. Hàng giàu sang đối với một ngôi vị vua biết đủ, không</w:t>
      </w:r>
      <w:r>
        <w:rPr>
          <w:color w:val="231F20"/>
          <w:spacing w:val="-35"/>
        </w:rPr>
        <w:t> </w:t>
      </w:r>
      <w:r>
        <w:rPr>
          <w:color w:val="231F20"/>
        </w:rPr>
        <w:t>cầu có hai ngôi vị vua, đối với hai ngôi vị vua biết đủ, không mong cầu nhiều</w:t>
      </w:r>
      <w:r>
        <w:rPr>
          <w:color w:val="231F20"/>
          <w:spacing w:val="-12"/>
        </w:rPr>
        <w:t> </w:t>
      </w:r>
      <w:r>
        <w:rPr>
          <w:color w:val="231F20"/>
        </w:rPr>
        <w:t>ngôi</w:t>
      </w:r>
      <w:r>
        <w:rPr>
          <w:color w:val="231F20"/>
          <w:spacing w:val="-11"/>
        </w:rPr>
        <w:t> </w:t>
      </w:r>
      <w:r>
        <w:rPr>
          <w:color w:val="231F20"/>
        </w:rPr>
        <w:t>vị</w:t>
      </w:r>
      <w:r>
        <w:rPr>
          <w:color w:val="231F20"/>
          <w:spacing w:val="-11"/>
        </w:rPr>
        <w:t> </w:t>
      </w:r>
      <w:r>
        <w:rPr>
          <w:color w:val="231F20"/>
        </w:rPr>
        <w:t>vua,</w:t>
      </w:r>
      <w:r>
        <w:rPr>
          <w:color w:val="231F20"/>
          <w:spacing w:val="-12"/>
        </w:rPr>
        <w:t> </w:t>
      </w:r>
      <w:r>
        <w:rPr>
          <w:color w:val="231F20"/>
        </w:rPr>
        <w:t>cho</w:t>
      </w:r>
      <w:r>
        <w:rPr>
          <w:color w:val="231F20"/>
          <w:spacing w:val="-11"/>
        </w:rPr>
        <w:t> </w:t>
      </w:r>
      <w:r>
        <w:rPr>
          <w:color w:val="231F20"/>
        </w:rPr>
        <w:t>đến</w:t>
      </w:r>
      <w:r>
        <w:rPr>
          <w:color w:val="231F20"/>
          <w:spacing w:val="-11"/>
        </w:rPr>
        <w:t> </w:t>
      </w:r>
      <w:r>
        <w:rPr>
          <w:color w:val="231F20"/>
        </w:rPr>
        <w:t>nói</w:t>
      </w:r>
      <w:r>
        <w:rPr>
          <w:color w:val="231F20"/>
          <w:spacing w:val="-11"/>
        </w:rPr>
        <w:t> </w:t>
      </w:r>
      <w:r>
        <w:rPr>
          <w:color w:val="231F20"/>
        </w:rPr>
        <w:t>rộng.</w:t>
      </w:r>
      <w:r>
        <w:rPr>
          <w:color w:val="231F20"/>
          <w:spacing w:val="-12"/>
        </w:rPr>
        <w:t> </w:t>
      </w:r>
      <w:r>
        <w:rPr>
          <w:color w:val="231F20"/>
        </w:rPr>
        <w:t>Người</w:t>
      </w:r>
      <w:r>
        <w:rPr>
          <w:color w:val="231F20"/>
          <w:spacing w:val="-11"/>
        </w:rPr>
        <w:t> </w:t>
      </w:r>
      <w:r>
        <w:rPr>
          <w:color w:val="231F20"/>
        </w:rPr>
        <w:t>xuất</w:t>
      </w:r>
      <w:r>
        <w:rPr>
          <w:color w:val="231F20"/>
          <w:spacing w:val="-11"/>
        </w:rPr>
        <w:t> </w:t>
      </w:r>
      <w:r>
        <w:rPr>
          <w:color w:val="231F20"/>
        </w:rPr>
        <w:t>gia</w:t>
      </w:r>
      <w:r>
        <w:rPr>
          <w:color w:val="231F20"/>
          <w:spacing w:val="-11"/>
        </w:rPr>
        <w:t> </w:t>
      </w:r>
      <w:r>
        <w:rPr>
          <w:color w:val="231F20"/>
        </w:rPr>
        <w:t>đối</w:t>
      </w:r>
      <w:r>
        <w:rPr>
          <w:color w:val="231F20"/>
          <w:spacing w:val="-12"/>
        </w:rPr>
        <w:t> </w:t>
      </w:r>
      <w:r>
        <w:rPr>
          <w:color w:val="231F20"/>
        </w:rPr>
        <w:t>với</w:t>
      </w:r>
      <w:r>
        <w:rPr>
          <w:color w:val="231F20"/>
          <w:spacing w:val="-11"/>
        </w:rPr>
        <w:t> </w:t>
      </w:r>
      <w:r>
        <w:rPr>
          <w:color w:val="231F20"/>
        </w:rPr>
        <w:t>một</w:t>
      </w:r>
      <w:r>
        <w:rPr>
          <w:color w:val="231F20"/>
          <w:spacing w:val="-11"/>
        </w:rPr>
        <w:t> </w:t>
      </w:r>
      <w:r>
        <w:rPr>
          <w:color w:val="231F20"/>
        </w:rPr>
        <w:t>y</w:t>
      </w:r>
      <w:r>
        <w:rPr>
          <w:color w:val="231F20"/>
          <w:spacing w:val="-11"/>
        </w:rPr>
        <w:t> </w:t>
      </w:r>
      <w:r>
        <w:rPr>
          <w:color w:val="231F20"/>
        </w:rPr>
        <w:t>bát nên</w:t>
      </w:r>
      <w:r>
        <w:rPr>
          <w:color w:val="231F20"/>
          <w:spacing w:val="-6"/>
        </w:rPr>
        <w:t> </w:t>
      </w:r>
      <w:r>
        <w:rPr>
          <w:color w:val="231F20"/>
        </w:rPr>
        <w:t>biết</w:t>
      </w:r>
      <w:r>
        <w:rPr>
          <w:color w:val="231F20"/>
          <w:spacing w:val="-6"/>
        </w:rPr>
        <w:t> </w:t>
      </w:r>
      <w:r>
        <w:rPr>
          <w:color w:val="231F20"/>
        </w:rPr>
        <w:t>đủ,</w:t>
      </w:r>
      <w:r>
        <w:rPr>
          <w:color w:val="231F20"/>
          <w:spacing w:val="-6"/>
        </w:rPr>
        <w:t> </w:t>
      </w:r>
      <w:r>
        <w:rPr>
          <w:color w:val="231F20"/>
        </w:rPr>
        <w:t>không</w:t>
      </w:r>
      <w:r>
        <w:rPr>
          <w:color w:val="231F20"/>
          <w:spacing w:val="-6"/>
        </w:rPr>
        <w:t> </w:t>
      </w:r>
      <w:r>
        <w:rPr>
          <w:color w:val="231F20"/>
        </w:rPr>
        <w:t>mong</w:t>
      </w:r>
      <w:r>
        <w:rPr>
          <w:color w:val="231F20"/>
          <w:spacing w:val="-5"/>
        </w:rPr>
        <w:t> </w:t>
      </w:r>
      <w:r>
        <w:rPr>
          <w:color w:val="231F20"/>
        </w:rPr>
        <w:t>cầu</w:t>
      </w:r>
      <w:r>
        <w:rPr>
          <w:color w:val="231F20"/>
          <w:spacing w:val="-6"/>
        </w:rPr>
        <w:t> </w:t>
      </w:r>
      <w:r>
        <w:rPr>
          <w:color w:val="231F20"/>
        </w:rPr>
        <w:t>hai</w:t>
      </w:r>
      <w:r>
        <w:rPr>
          <w:color w:val="231F20"/>
          <w:spacing w:val="-6"/>
        </w:rPr>
        <w:t> </w:t>
      </w:r>
      <w:r>
        <w:rPr>
          <w:color w:val="231F20"/>
        </w:rPr>
        <w:t>y</w:t>
      </w:r>
      <w:r>
        <w:rPr>
          <w:color w:val="231F20"/>
          <w:spacing w:val="-6"/>
        </w:rPr>
        <w:t> </w:t>
      </w:r>
      <w:r>
        <w:rPr>
          <w:color w:val="231F20"/>
        </w:rPr>
        <w:t>bát.</w:t>
      </w:r>
      <w:r>
        <w:rPr>
          <w:color w:val="231F20"/>
          <w:spacing w:val="-6"/>
        </w:rPr>
        <w:t> </w:t>
      </w:r>
      <w:r>
        <w:rPr>
          <w:color w:val="231F20"/>
        </w:rPr>
        <w:t>Cho</w:t>
      </w:r>
      <w:r>
        <w:rPr>
          <w:color w:val="231F20"/>
          <w:spacing w:val="-6"/>
        </w:rPr>
        <w:t> </w:t>
      </w:r>
      <w:r>
        <w:rPr>
          <w:color w:val="231F20"/>
        </w:rPr>
        <w:t>đến</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các</w:t>
      </w:r>
      <w:r>
        <w:rPr>
          <w:color w:val="231F20"/>
          <w:spacing w:val="-6"/>
        </w:rPr>
        <w:t> </w:t>
      </w:r>
      <w:r>
        <w:rPr>
          <w:color w:val="231F20"/>
        </w:rPr>
        <w:t>vật</w:t>
      </w:r>
      <w:r>
        <w:rPr>
          <w:color w:val="231F20"/>
          <w:spacing w:val="-6"/>
        </w:rPr>
        <w:t> </w:t>
      </w:r>
      <w:r>
        <w:rPr>
          <w:color w:val="231F20"/>
        </w:rPr>
        <w:t>dụng nuôi sống thân không mong cầu nhiều, cho đến nói</w:t>
      </w:r>
      <w:r>
        <w:rPr>
          <w:color w:val="231F20"/>
          <w:spacing w:val="-3"/>
        </w:rPr>
        <w:t> </w:t>
      </w:r>
      <w:r>
        <w:rPr>
          <w:color w:val="231F20"/>
        </w:rPr>
        <w:t>rộng.</w:t>
      </w:r>
    </w:p>
    <w:p>
      <w:pPr>
        <w:pStyle w:val="BodyText"/>
        <w:spacing w:line="276" w:lineRule="auto" w:before="115"/>
        <w:ind w:left="393" w:right="125"/>
      </w:pPr>
      <w:r>
        <w:rPr>
          <w:i/>
          <w:color w:val="231F20"/>
        </w:rPr>
        <w:t>Hỏi: </w:t>
      </w:r>
      <w:r>
        <w:rPr>
          <w:color w:val="231F20"/>
        </w:rPr>
        <w:t>Ít dục và biết đủ có sai biệt gì? Vì sao lại tạo ra phần Luận này?</w:t>
      </w:r>
    </w:p>
    <w:p>
      <w:pPr>
        <w:pStyle w:val="BodyText"/>
        <w:spacing w:line="276" w:lineRule="auto"/>
        <w:ind w:left="393" w:right="127"/>
      </w:pPr>
      <w:r>
        <w:rPr>
          <w:i/>
          <w:color w:val="231F20"/>
        </w:rPr>
        <w:t>Đáp: </w:t>
      </w:r>
      <w:r>
        <w:rPr>
          <w:color w:val="231F20"/>
        </w:rPr>
        <w:t>Hai pháp này là giống nhau, tuy đã nói về thể tánh, cũng nên nói về sự khác biệt.</w:t>
      </w:r>
    </w:p>
    <w:p>
      <w:pPr>
        <w:pStyle w:val="BodyText"/>
        <w:spacing w:line="276" w:lineRule="auto"/>
        <w:ind w:left="393" w:right="127"/>
      </w:pPr>
      <w:r>
        <w:rPr>
          <w:color w:val="231F20"/>
        </w:rPr>
        <w:t>Ít dục: Là nếu chưa được các thứ sắc thanh hương vị xúc, cho đến</w:t>
      </w:r>
      <w:r>
        <w:rPr>
          <w:color w:val="231F20"/>
          <w:spacing w:val="-9"/>
        </w:rPr>
        <w:t> </w:t>
      </w:r>
      <w:r>
        <w:rPr>
          <w:color w:val="231F20"/>
        </w:rPr>
        <w:t>nói</w:t>
      </w:r>
      <w:r>
        <w:rPr>
          <w:color w:val="231F20"/>
          <w:spacing w:val="-8"/>
        </w:rPr>
        <w:t> </w:t>
      </w:r>
      <w:r>
        <w:rPr>
          <w:color w:val="231F20"/>
        </w:rPr>
        <w:t>rộng.</w:t>
      </w:r>
      <w:r>
        <w:rPr>
          <w:color w:val="231F20"/>
          <w:spacing w:val="-7"/>
        </w:rPr>
        <w:t> </w:t>
      </w:r>
      <w:r>
        <w:rPr>
          <w:color w:val="231F20"/>
        </w:rPr>
        <w:t>Làm</w:t>
      </w:r>
      <w:r>
        <w:rPr>
          <w:color w:val="231F20"/>
          <w:spacing w:val="-9"/>
        </w:rPr>
        <w:t> </w:t>
      </w:r>
      <w:r>
        <w:rPr>
          <w:color w:val="231F20"/>
        </w:rPr>
        <w:t>thế</w:t>
      </w:r>
      <w:r>
        <w:rPr>
          <w:color w:val="231F20"/>
          <w:spacing w:val="-7"/>
        </w:rPr>
        <w:t> </w:t>
      </w:r>
      <w:r>
        <w:rPr>
          <w:color w:val="231F20"/>
        </w:rPr>
        <w:t>nào</w:t>
      </w:r>
      <w:r>
        <w:rPr>
          <w:color w:val="231F20"/>
          <w:spacing w:val="-8"/>
        </w:rPr>
        <w:t> </w:t>
      </w:r>
      <w:r>
        <w:rPr>
          <w:color w:val="231F20"/>
        </w:rPr>
        <w:t>để</w:t>
      </w:r>
      <w:r>
        <w:rPr>
          <w:color w:val="231F20"/>
          <w:spacing w:val="-7"/>
        </w:rPr>
        <w:t> </w:t>
      </w:r>
      <w:r>
        <w:rPr>
          <w:color w:val="231F20"/>
        </w:rPr>
        <w:t>nhận</w:t>
      </w:r>
      <w:r>
        <w:rPr>
          <w:color w:val="231F20"/>
          <w:spacing w:val="-9"/>
        </w:rPr>
        <w:t> </w:t>
      </w:r>
      <w:r>
        <w:rPr>
          <w:color w:val="231F20"/>
        </w:rPr>
        <w:t>biết</w:t>
      </w:r>
      <w:r>
        <w:rPr>
          <w:color w:val="231F20"/>
          <w:spacing w:val="-8"/>
        </w:rPr>
        <w:t> </w:t>
      </w:r>
      <w:r>
        <w:rPr>
          <w:color w:val="231F20"/>
        </w:rPr>
        <w:t>là</w:t>
      </w:r>
      <w:r>
        <w:rPr>
          <w:color w:val="231F20"/>
          <w:spacing w:val="-7"/>
        </w:rPr>
        <w:t> </w:t>
      </w:r>
      <w:r>
        <w:rPr>
          <w:color w:val="231F20"/>
        </w:rPr>
        <w:t>ít</w:t>
      </w:r>
      <w:r>
        <w:rPr>
          <w:color w:val="231F20"/>
          <w:spacing w:val="-7"/>
        </w:rPr>
        <w:t> </w:t>
      </w:r>
      <w:r>
        <w:rPr>
          <w:color w:val="231F20"/>
        </w:rPr>
        <w:t>dục?</w:t>
      </w:r>
      <w:r>
        <w:rPr>
          <w:color w:val="231F20"/>
          <w:spacing w:val="-9"/>
        </w:rPr>
        <w:t> </w:t>
      </w:r>
      <w:r>
        <w:rPr>
          <w:color w:val="231F20"/>
        </w:rPr>
        <w:t>Đáp:</w:t>
      </w:r>
      <w:r>
        <w:rPr>
          <w:color w:val="231F20"/>
          <w:spacing w:val="-8"/>
        </w:rPr>
        <w:t> </w:t>
      </w:r>
      <w:r>
        <w:rPr>
          <w:color w:val="231F20"/>
        </w:rPr>
        <w:t>Do</w:t>
      </w:r>
      <w:r>
        <w:rPr>
          <w:color w:val="231F20"/>
          <w:spacing w:val="-8"/>
        </w:rPr>
        <w:t> </w:t>
      </w:r>
      <w:r>
        <w:rPr>
          <w:color w:val="231F20"/>
        </w:rPr>
        <w:t>không</w:t>
      </w:r>
      <w:r>
        <w:rPr>
          <w:color w:val="231F20"/>
          <w:spacing w:val="-7"/>
        </w:rPr>
        <w:t> </w:t>
      </w:r>
      <w:r>
        <w:rPr>
          <w:color w:val="231F20"/>
        </w:rPr>
        <w:t>cầu mong nên nhận biết. Vì không cầu mong là nhân của ít</w:t>
      </w:r>
      <w:r>
        <w:rPr>
          <w:color w:val="231F20"/>
          <w:spacing w:val="-7"/>
        </w:rPr>
        <w:t> </w:t>
      </w:r>
      <w:r>
        <w:rPr>
          <w:color w:val="231F20"/>
        </w:rPr>
        <w:t>dục.</w:t>
      </w:r>
    </w:p>
    <w:p>
      <w:pPr>
        <w:pStyle w:val="BodyText"/>
        <w:spacing w:line="276" w:lineRule="auto" w:before="113"/>
        <w:ind w:left="393" w:right="127"/>
      </w:pPr>
      <w:r>
        <w:rPr>
          <w:color w:val="231F20"/>
        </w:rPr>
        <w:t>Biết đủ: Là đã được các thứ sắc thanh hương vị xúc, cho đến nói</w:t>
      </w:r>
      <w:r>
        <w:rPr>
          <w:color w:val="231F20"/>
          <w:spacing w:val="-14"/>
        </w:rPr>
        <w:t> </w:t>
      </w:r>
      <w:r>
        <w:rPr>
          <w:color w:val="231F20"/>
        </w:rPr>
        <w:t>rộng.</w:t>
      </w:r>
      <w:r>
        <w:rPr>
          <w:color w:val="231F20"/>
          <w:spacing w:val="-13"/>
        </w:rPr>
        <w:t> </w:t>
      </w:r>
      <w:r>
        <w:rPr>
          <w:color w:val="231F20"/>
        </w:rPr>
        <w:t>Làm</w:t>
      </w:r>
      <w:r>
        <w:rPr>
          <w:color w:val="231F20"/>
          <w:spacing w:val="-13"/>
        </w:rPr>
        <w:t> </w:t>
      </w:r>
      <w:r>
        <w:rPr>
          <w:color w:val="231F20"/>
        </w:rPr>
        <w:t>thế</w:t>
      </w:r>
      <w:r>
        <w:rPr>
          <w:color w:val="231F20"/>
          <w:spacing w:val="-14"/>
        </w:rPr>
        <w:t> </w:t>
      </w:r>
      <w:r>
        <w:rPr>
          <w:color w:val="231F20"/>
        </w:rPr>
        <w:t>nào</w:t>
      </w:r>
      <w:r>
        <w:rPr>
          <w:color w:val="231F20"/>
          <w:spacing w:val="-13"/>
        </w:rPr>
        <w:t> </w:t>
      </w:r>
      <w:r>
        <w:rPr>
          <w:color w:val="231F20"/>
        </w:rPr>
        <w:t>để</w:t>
      </w:r>
      <w:r>
        <w:rPr>
          <w:color w:val="231F20"/>
          <w:spacing w:val="-13"/>
        </w:rPr>
        <w:t> </w:t>
      </w:r>
      <w:r>
        <w:rPr>
          <w:color w:val="231F20"/>
        </w:rPr>
        <w:t>nhận</w:t>
      </w:r>
      <w:r>
        <w:rPr>
          <w:color w:val="231F20"/>
          <w:spacing w:val="-13"/>
        </w:rPr>
        <w:t> </w:t>
      </w:r>
      <w:r>
        <w:rPr>
          <w:color w:val="231F20"/>
        </w:rPr>
        <w:t>biết</w:t>
      </w:r>
      <w:r>
        <w:rPr>
          <w:color w:val="231F20"/>
          <w:spacing w:val="-14"/>
        </w:rPr>
        <w:t> </w:t>
      </w:r>
      <w:r>
        <w:rPr>
          <w:color w:val="231F20"/>
        </w:rPr>
        <w:t>là</w:t>
      </w:r>
      <w:r>
        <w:rPr>
          <w:color w:val="231F20"/>
          <w:spacing w:val="-13"/>
        </w:rPr>
        <w:t> </w:t>
      </w:r>
      <w:r>
        <w:rPr>
          <w:color w:val="231F20"/>
        </w:rPr>
        <w:t>biết</w:t>
      </w:r>
      <w:r>
        <w:rPr>
          <w:color w:val="231F20"/>
          <w:spacing w:val="-13"/>
        </w:rPr>
        <w:t> </w:t>
      </w:r>
      <w:r>
        <w:rPr>
          <w:color w:val="231F20"/>
        </w:rPr>
        <w:t>đủ?</w:t>
      </w:r>
      <w:r>
        <w:rPr>
          <w:color w:val="231F20"/>
          <w:spacing w:val="-14"/>
        </w:rPr>
        <w:t> </w:t>
      </w:r>
      <w:r>
        <w:rPr>
          <w:color w:val="231F20"/>
        </w:rPr>
        <w:t>Đáp:</w:t>
      </w:r>
      <w:r>
        <w:rPr>
          <w:color w:val="231F20"/>
          <w:spacing w:val="-13"/>
        </w:rPr>
        <w:t> </w:t>
      </w:r>
      <w:r>
        <w:rPr>
          <w:color w:val="231F20"/>
        </w:rPr>
        <w:t>Do</w:t>
      </w:r>
      <w:r>
        <w:rPr>
          <w:color w:val="231F20"/>
          <w:spacing w:val="-13"/>
        </w:rPr>
        <w:t> </w:t>
      </w:r>
      <w:r>
        <w:rPr>
          <w:color w:val="231F20"/>
        </w:rPr>
        <w:t>không</w:t>
      </w:r>
      <w:r>
        <w:rPr>
          <w:color w:val="231F20"/>
          <w:spacing w:val="-13"/>
        </w:rPr>
        <w:t> </w:t>
      </w:r>
      <w:r>
        <w:rPr>
          <w:color w:val="231F20"/>
        </w:rPr>
        <w:t>thường xuyên cầu mong, không tạo nhiều phương tiện. Không tạo </w:t>
      </w:r>
      <w:r>
        <w:rPr>
          <w:color w:val="231F20"/>
          <w:spacing w:val="-3"/>
        </w:rPr>
        <w:t>nhiều </w:t>
      </w:r>
      <w:r>
        <w:rPr>
          <w:color w:val="231F20"/>
        </w:rPr>
        <w:t>phương tiện là nhân của biết đủ.</w:t>
      </w:r>
    </w:p>
    <w:p>
      <w:pPr>
        <w:pStyle w:val="BodyText"/>
        <w:spacing w:before="115"/>
        <w:ind w:left="960" w:firstLine="0"/>
      </w:pPr>
      <w:r>
        <w:rPr>
          <w:color w:val="231F20"/>
        </w:rPr>
        <w:t>Đó gọi là sự khác biệt của hai pháp ấy.</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0"/>
      </w:pPr>
      <w:r>
        <w:rPr>
          <w:color w:val="231F20"/>
        </w:rPr>
        <w:t>Hoặc</w:t>
      </w:r>
      <w:r>
        <w:rPr>
          <w:color w:val="231F20"/>
          <w:spacing w:val="-11"/>
        </w:rPr>
        <w:t> </w:t>
      </w:r>
      <w:r>
        <w:rPr>
          <w:color w:val="231F20"/>
        </w:rPr>
        <w:t>có</w:t>
      </w:r>
      <w:r>
        <w:rPr>
          <w:color w:val="231F20"/>
          <w:spacing w:val="-10"/>
        </w:rPr>
        <w:t> </w:t>
      </w:r>
      <w:r>
        <w:rPr>
          <w:color w:val="231F20"/>
        </w:rPr>
        <w:t>khi</w:t>
      </w:r>
      <w:r>
        <w:rPr>
          <w:color w:val="231F20"/>
          <w:spacing w:val="-11"/>
        </w:rPr>
        <w:t> </w:t>
      </w:r>
      <w:r>
        <w:rPr>
          <w:color w:val="231F20"/>
        </w:rPr>
        <w:t>ít</w:t>
      </w:r>
      <w:r>
        <w:rPr>
          <w:color w:val="231F20"/>
          <w:spacing w:val="-10"/>
        </w:rPr>
        <w:t> </w:t>
      </w:r>
      <w:r>
        <w:rPr>
          <w:color w:val="231F20"/>
        </w:rPr>
        <w:t>cầu</w:t>
      </w:r>
      <w:r>
        <w:rPr>
          <w:color w:val="231F20"/>
          <w:spacing w:val="-11"/>
        </w:rPr>
        <w:t> </w:t>
      </w:r>
      <w:r>
        <w:rPr>
          <w:color w:val="231F20"/>
        </w:rPr>
        <w:t>mong</w:t>
      </w:r>
      <w:r>
        <w:rPr>
          <w:color w:val="231F20"/>
          <w:spacing w:val="-10"/>
        </w:rPr>
        <w:t> </w:t>
      </w:r>
      <w:r>
        <w:rPr>
          <w:color w:val="231F20"/>
        </w:rPr>
        <w:t>nhưng</w:t>
      </w:r>
      <w:r>
        <w:rPr>
          <w:color w:val="231F20"/>
          <w:spacing w:val="-11"/>
        </w:rPr>
        <w:t> </w:t>
      </w:r>
      <w:r>
        <w:rPr>
          <w:color w:val="231F20"/>
        </w:rPr>
        <w:t>là</w:t>
      </w:r>
      <w:r>
        <w:rPr>
          <w:color w:val="231F20"/>
          <w:spacing w:val="-10"/>
        </w:rPr>
        <w:t> </w:t>
      </w:r>
      <w:r>
        <w:rPr>
          <w:color w:val="231F20"/>
        </w:rPr>
        <w:t>nhiều</w:t>
      </w:r>
      <w:r>
        <w:rPr>
          <w:color w:val="231F20"/>
          <w:spacing w:val="-10"/>
        </w:rPr>
        <w:t> </w:t>
      </w:r>
      <w:r>
        <w:rPr>
          <w:color w:val="231F20"/>
        </w:rPr>
        <w:t>dục.</w:t>
      </w:r>
      <w:r>
        <w:rPr>
          <w:color w:val="231F20"/>
          <w:spacing w:val="-11"/>
        </w:rPr>
        <w:t> </w:t>
      </w:r>
      <w:r>
        <w:rPr>
          <w:color w:val="231F20"/>
        </w:rPr>
        <w:t>Hoặc</w:t>
      </w:r>
      <w:r>
        <w:rPr>
          <w:color w:val="231F20"/>
          <w:spacing w:val="-10"/>
        </w:rPr>
        <w:t> </w:t>
      </w:r>
      <w:r>
        <w:rPr>
          <w:color w:val="231F20"/>
        </w:rPr>
        <w:t>có</w:t>
      </w:r>
      <w:r>
        <w:rPr>
          <w:color w:val="231F20"/>
          <w:spacing w:val="-11"/>
        </w:rPr>
        <w:t> </w:t>
      </w:r>
      <w:r>
        <w:rPr>
          <w:color w:val="231F20"/>
        </w:rPr>
        <w:t>khi</w:t>
      </w:r>
      <w:r>
        <w:rPr>
          <w:color w:val="231F20"/>
          <w:spacing w:val="-10"/>
        </w:rPr>
        <w:t> </w:t>
      </w:r>
      <w:r>
        <w:rPr>
          <w:color w:val="231F20"/>
        </w:rPr>
        <w:t>nhiều cầu mong nhưng là ít dục. Ít cầu mong nhưng là nhiều dục: Như</w:t>
      </w:r>
      <w:r>
        <w:rPr>
          <w:color w:val="231F20"/>
          <w:spacing w:val="-29"/>
        </w:rPr>
        <w:t> </w:t>
      </w:r>
      <w:r>
        <w:rPr>
          <w:color w:val="231F20"/>
        </w:rPr>
        <w:t>cần một quả Ha-lê-lặc, được rồi lại muốn hai quả. Đó gọi là ít cầu mong nhưng là nhiều dục. Nhiều cầu mong nhưng là ít dục: Như cần trăm ngàn lượng vàng để dùng vào việc sắm vật dụng cần cho đời sống, được</w:t>
      </w:r>
      <w:r>
        <w:rPr>
          <w:color w:val="231F20"/>
          <w:spacing w:val="-14"/>
        </w:rPr>
        <w:t> </w:t>
      </w:r>
      <w:r>
        <w:rPr>
          <w:color w:val="231F20"/>
        </w:rPr>
        <w:t>rồi</w:t>
      </w:r>
      <w:r>
        <w:rPr>
          <w:color w:val="231F20"/>
          <w:spacing w:val="-13"/>
        </w:rPr>
        <w:t> </w:t>
      </w:r>
      <w:r>
        <w:rPr>
          <w:color w:val="231F20"/>
        </w:rPr>
        <w:t>thì</w:t>
      </w:r>
      <w:r>
        <w:rPr>
          <w:color w:val="231F20"/>
          <w:spacing w:val="-13"/>
        </w:rPr>
        <w:t> </w:t>
      </w:r>
      <w:r>
        <w:rPr>
          <w:color w:val="231F20"/>
        </w:rPr>
        <w:t>không</w:t>
      </w:r>
      <w:r>
        <w:rPr>
          <w:color w:val="231F20"/>
          <w:spacing w:val="-13"/>
        </w:rPr>
        <w:t> </w:t>
      </w:r>
      <w:r>
        <w:rPr>
          <w:color w:val="231F20"/>
        </w:rPr>
        <w:t>mong</w:t>
      </w:r>
      <w:r>
        <w:rPr>
          <w:color w:val="231F20"/>
          <w:spacing w:val="-13"/>
        </w:rPr>
        <w:t> </w:t>
      </w:r>
      <w:r>
        <w:rPr>
          <w:color w:val="231F20"/>
        </w:rPr>
        <w:t>muốn</w:t>
      </w:r>
      <w:r>
        <w:rPr>
          <w:color w:val="231F20"/>
          <w:spacing w:val="-13"/>
        </w:rPr>
        <w:t> </w:t>
      </w:r>
      <w:r>
        <w:rPr>
          <w:color w:val="231F20"/>
        </w:rPr>
        <w:t>nữa.</w:t>
      </w:r>
      <w:r>
        <w:rPr>
          <w:color w:val="231F20"/>
          <w:spacing w:val="-13"/>
        </w:rPr>
        <w:t> </w:t>
      </w:r>
      <w:r>
        <w:rPr>
          <w:color w:val="231F20"/>
        </w:rPr>
        <w:t>Đó</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nhiều</w:t>
      </w:r>
      <w:r>
        <w:rPr>
          <w:color w:val="231F20"/>
          <w:spacing w:val="-13"/>
        </w:rPr>
        <w:t> </w:t>
      </w:r>
      <w:r>
        <w:rPr>
          <w:color w:val="231F20"/>
        </w:rPr>
        <w:t>cầu</w:t>
      </w:r>
      <w:r>
        <w:rPr>
          <w:color w:val="231F20"/>
          <w:spacing w:val="-13"/>
        </w:rPr>
        <w:t> </w:t>
      </w:r>
      <w:r>
        <w:rPr>
          <w:color w:val="231F20"/>
        </w:rPr>
        <w:t>mong</w:t>
      </w:r>
      <w:r>
        <w:rPr>
          <w:color w:val="231F20"/>
          <w:spacing w:val="-13"/>
        </w:rPr>
        <w:t> </w:t>
      </w:r>
      <w:r>
        <w:rPr>
          <w:color w:val="231F20"/>
        </w:rPr>
        <w:t>nhưng là ít dục.</w:t>
      </w:r>
    </w:p>
    <w:p>
      <w:pPr>
        <w:pStyle w:val="BodyText"/>
        <w:spacing w:line="271" w:lineRule="auto" w:before="116"/>
        <w:ind w:right="412"/>
      </w:pPr>
      <w:r>
        <w:rPr>
          <w:color w:val="231F20"/>
        </w:rPr>
        <w:t>Hoặc có trường hợp nhiều cầu mong là không biết đủ. Hoặc</w:t>
      </w:r>
      <w:r>
        <w:rPr>
          <w:color w:val="231F20"/>
          <w:spacing w:val="-42"/>
        </w:rPr>
        <w:t> </w:t>
      </w:r>
      <w:r>
        <w:rPr>
          <w:color w:val="231F20"/>
        </w:rPr>
        <w:t>có trường</w:t>
      </w:r>
      <w:r>
        <w:rPr>
          <w:color w:val="231F20"/>
          <w:spacing w:val="-9"/>
        </w:rPr>
        <w:t> </w:t>
      </w:r>
      <w:r>
        <w:rPr>
          <w:color w:val="231F20"/>
        </w:rPr>
        <w:t>hợp</w:t>
      </w:r>
      <w:r>
        <w:rPr>
          <w:color w:val="231F20"/>
          <w:spacing w:val="-8"/>
        </w:rPr>
        <w:t> </w:t>
      </w:r>
      <w:r>
        <w:rPr>
          <w:color w:val="231F20"/>
        </w:rPr>
        <w:t>nhiều</w:t>
      </w:r>
      <w:r>
        <w:rPr>
          <w:color w:val="231F20"/>
          <w:spacing w:val="-8"/>
        </w:rPr>
        <w:t> </w:t>
      </w:r>
      <w:r>
        <w:rPr>
          <w:color w:val="231F20"/>
        </w:rPr>
        <w:t>cầu</w:t>
      </w:r>
      <w:r>
        <w:rPr>
          <w:color w:val="231F20"/>
          <w:spacing w:val="-9"/>
        </w:rPr>
        <w:t> </w:t>
      </w:r>
      <w:r>
        <w:rPr>
          <w:color w:val="231F20"/>
        </w:rPr>
        <w:t>mong</w:t>
      </w:r>
      <w:r>
        <w:rPr>
          <w:color w:val="231F20"/>
          <w:spacing w:val="-8"/>
        </w:rPr>
        <w:t> </w:t>
      </w:r>
      <w:r>
        <w:rPr>
          <w:color w:val="231F20"/>
        </w:rPr>
        <w:t>là</w:t>
      </w:r>
      <w:r>
        <w:rPr>
          <w:color w:val="231F20"/>
          <w:spacing w:val="-8"/>
        </w:rPr>
        <w:t> </w:t>
      </w:r>
      <w:r>
        <w:rPr>
          <w:color w:val="231F20"/>
        </w:rPr>
        <w:t>biết</w:t>
      </w:r>
      <w:r>
        <w:rPr>
          <w:color w:val="231F20"/>
          <w:spacing w:val="-9"/>
        </w:rPr>
        <w:t> </w:t>
      </w:r>
      <w:r>
        <w:rPr>
          <w:color w:val="231F20"/>
        </w:rPr>
        <w:t>đủ.</w:t>
      </w:r>
      <w:r>
        <w:rPr>
          <w:color w:val="231F20"/>
          <w:spacing w:val="-8"/>
        </w:rPr>
        <w:t> </w:t>
      </w:r>
      <w:r>
        <w:rPr>
          <w:color w:val="231F20"/>
        </w:rPr>
        <w:t>Nhiều</w:t>
      </w:r>
      <w:r>
        <w:rPr>
          <w:color w:val="231F20"/>
          <w:spacing w:val="-8"/>
        </w:rPr>
        <w:t> </w:t>
      </w:r>
      <w:r>
        <w:rPr>
          <w:color w:val="231F20"/>
        </w:rPr>
        <w:t>cầu</w:t>
      </w:r>
      <w:r>
        <w:rPr>
          <w:color w:val="231F20"/>
          <w:spacing w:val="-8"/>
        </w:rPr>
        <w:t> </w:t>
      </w:r>
      <w:r>
        <w:rPr>
          <w:color w:val="231F20"/>
        </w:rPr>
        <w:t>mong</w:t>
      </w:r>
      <w:r>
        <w:rPr>
          <w:color w:val="231F20"/>
          <w:spacing w:val="-9"/>
        </w:rPr>
        <w:t> </w:t>
      </w:r>
      <w:r>
        <w:rPr>
          <w:color w:val="231F20"/>
        </w:rPr>
        <w:t>là</w:t>
      </w:r>
      <w:r>
        <w:rPr>
          <w:color w:val="231F20"/>
          <w:spacing w:val="-8"/>
        </w:rPr>
        <w:t> </w:t>
      </w:r>
      <w:r>
        <w:rPr>
          <w:color w:val="231F20"/>
        </w:rPr>
        <w:t>không</w:t>
      </w:r>
      <w:r>
        <w:rPr>
          <w:color w:val="231F20"/>
          <w:spacing w:val="-8"/>
        </w:rPr>
        <w:t> </w:t>
      </w:r>
      <w:r>
        <w:rPr>
          <w:color w:val="231F20"/>
          <w:spacing w:val="-3"/>
        </w:rPr>
        <w:t>biết </w:t>
      </w:r>
      <w:r>
        <w:rPr>
          <w:color w:val="231F20"/>
        </w:rPr>
        <w:t>đủ:</w:t>
      </w:r>
      <w:r>
        <w:rPr>
          <w:color w:val="231F20"/>
          <w:spacing w:val="-10"/>
        </w:rPr>
        <w:t> </w:t>
      </w:r>
      <w:r>
        <w:rPr>
          <w:color w:val="231F20"/>
        </w:rPr>
        <w:t>Tức</w:t>
      </w:r>
      <w:r>
        <w:rPr>
          <w:color w:val="231F20"/>
          <w:spacing w:val="-4"/>
        </w:rPr>
        <w:t> </w:t>
      </w:r>
      <w:r>
        <w:rPr>
          <w:color w:val="231F20"/>
        </w:rPr>
        <w:t>được</w:t>
      </w:r>
      <w:r>
        <w:rPr>
          <w:color w:val="231F20"/>
          <w:spacing w:val="-4"/>
        </w:rPr>
        <w:t> </w:t>
      </w:r>
      <w:r>
        <w:rPr>
          <w:color w:val="231F20"/>
        </w:rPr>
        <w:t>các</w:t>
      </w:r>
      <w:r>
        <w:rPr>
          <w:color w:val="231F20"/>
          <w:spacing w:val="-4"/>
        </w:rPr>
        <w:t> </w:t>
      </w:r>
      <w:r>
        <w:rPr>
          <w:color w:val="231F20"/>
        </w:rPr>
        <w:t>vật</w:t>
      </w:r>
      <w:r>
        <w:rPr>
          <w:color w:val="231F20"/>
          <w:spacing w:val="-4"/>
        </w:rPr>
        <w:t> </w:t>
      </w:r>
      <w:r>
        <w:rPr>
          <w:color w:val="231F20"/>
        </w:rPr>
        <w:t>dụng</w:t>
      </w:r>
      <w:r>
        <w:rPr>
          <w:color w:val="231F20"/>
          <w:spacing w:val="-5"/>
        </w:rPr>
        <w:t> </w:t>
      </w:r>
      <w:r>
        <w:rPr>
          <w:color w:val="231F20"/>
        </w:rPr>
        <w:t>nuôi</w:t>
      </w:r>
      <w:r>
        <w:rPr>
          <w:color w:val="231F20"/>
          <w:spacing w:val="-4"/>
        </w:rPr>
        <w:t> </w:t>
      </w:r>
      <w:r>
        <w:rPr>
          <w:color w:val="231F20"/>
        </w:rPr>
        <w:t>sống</w:t>
      </w:r>
      <w:r>
        <w:rPr>
          <w:color w:val="231F20"/>
          <w:spacing w:val="-4"/>
        </w:rPr>
        <w:t> </w:t>
      </w:r>
      <w:r>
        <w:rPr>
          <w:color w:val="231F20"/>
        </w:rPr>
        <w:t>thân,</w:t>
      </w:r>
      <w:r>
        <w:rPr>
          <w:color w:val="231F20"/>
          <w:spacing w:val="-4"/>
        </w:rPr>
        <w:t> </w:t>
      </w:r>
      <w:r>
        <w:rPr>
          <w:color w:val="231F20"/>
        </w:rPr>
        <w:t>đã</w:t>
      </w:r>
      <w:r>
        <w:rPr>
          <w:color w:val="231F20"/>
          <w:spacing w:val="-4"/>
        </w:rPr>
        <w:t> </w:t>
      </w:r>
      <w:r>
        <w:rPr>
          <w:color w:val="231F20"/>
        </w:rPr>
        <w:t>đủ</w:t>
      </w:r>
      <w:r>
        <w:rPr>
          <w:color w:val="231F20"/>
          <w:spacing w:val="-4"/>
        </w:rPr>
        <w:t> </w:t>
      </w:r>
      <w:r>
        <w:rPr>
          <w:color w:val="231F20"/>
        </w:rPr>
        <w:t>rồi</w:t>
      </w:r>
      <w:r>
        <w:rPr>
          <w:color w:val="231F20"/>
          <w:spacing w:val="-5"/>
        </w:rPr>
        <w:t> </w:t>
      </w:r>
      <w:r>
        <w:rPr>
          <w:color w:val="231F20"/>
        </w:rPr>
        <w:t>cũng</w:t>
      </w:r>
      <w:r>
        <w:rPr>
          <w:color w:val="231F20"/>
          <w:spacing w:val="-4"/>
        </w:rPr>
        <w:t> </w:t>
      </w:r>
      <w:r>
        <w:rPr>
          <w:color w:val="231F20"/>
        </w:rPr>
        <w:t>cố</w:t>
      </w:r>
      <w:r>
        <w:rPr>
          <w:color w:val="231F20"/>
          <w:spacing w:val="-4"/>
        </w:rPr>
        <w:t> </w:t>
      </w:r>
      <w:r>
        <w:rPr>
          <w:color w:val="231F20"/>
        </w:rPr>
        <w:t>cầu</w:t>
      </w:r>
      <w:r>
        <w:rPr>
          <w:color w:val="231F20"/>
          <w:spacing w:val="-4"/>
        </w:rPr>
        <w:t> tìm </w:t>
      </w:r>
      <w:r>
        <w:rPr>
          <w:color w:val="231F20"/>
        </w:rPr>
        <w:t>nhiều. Đó gọi là nhiều cầu mong là không biết đủ. Nhiều cầu mong là</w:t>
      </w:r>
      <w:r>
        <w:rPr>
          <w:color w:val="231F20"/>
          <w:spacing w:val="-6"/>
        </w:rPr>
        <w:t> </w:t>
      </w:r>
      <w:r>
        <w:rPr>
          <w:color w:val="231F20"/>
        </w:rPr>
        <w:t>biết</w:t>
      </w:r>
      <w:r>
        <w:rPr>
          <w:color w:val="231F20"/>
          <w:spacing w:val="-5"/>
        </w:rPr>
        <w:t> </w:t>
      </w:r>
      <w:r>
        <w:rPr>
          <w:color w:val="231F20"/>
        </w:rPr>
        <w:t>đủ:</w:t>
      </w:r>
      <w:r>
        <w:rPr>
          <w:color w:val="231F20"/>
          <w:spacing w:val="-5"/>
        </w:rPr>
        <w:t> </w:t>
      </w:r>
      <w:r>
        <w:rPr>
          <w:color w:val="231F20"/>
        </w:rPr>
        <w:t>Là</w:t>
      </w:r>
      <w:r>
        <w:rPr>
          <w:color w:val="231F20"/>
          <w:spacing w:val="-5"/>
        </w:rPr>
        <w:t> </w:t>
      </w:r>
      <w:r>
        <w:rPr>
          <w:color w:val="231F20"/>
        </w:rPr>
        <w:t>được</w:t>
      </w:r>
      <w:r>
        <w:rPr>
          <w:color w:val="231F20"/>
          <w:spacing w:val="-6"/>
        </w:rPr>
        <w:t> </w:t>
      </w:r>
      <w:r>
        <w:rPr>
          <w:color w:val="231F20"/>
        </w:rPr>
        <w:t>các</w:t>
      </w:r>
      <w:r>
        <w:rPr>
          <w:color w:val="231F20"/>
          <w:spacing w:val="-5"/>
        </w:rPr>
        <w:t> </w:t>
      </w:r>
      <w:r>
        <w:rPr>
          <w:color w:val="231F20"/>
        </w:rPr>
        <w:t>vật</w:t>
      </w:r>
      <w:r>
        <w:rPr>
          <w:color w:val="231F20"/>
          <w:spacing w:val="-5"/>
        </w:rPr>
        <w:t> </w:t>
      </w:r>
      <w:r>
        <w:rPr>
          <w:color w:val="231F20"/>
        </w:rPr>
        <w:t>dụng</w:t>
      </w:r>
      <w:r>
        <w:rPr>
          <w:color w:val="231F20"/>
          <w:spacing w:val="-5"/>
        </w:rPr>
        <w:t> </w:t>
      </w:r>
      <w:r>
        <w:rPr>
          <w:color w:val="231F20"/>
        </w:rPr>
        <w:t>nuôi</w:t>
      </w:r>
      <w:r>
        <w:rPr>
          <w:color w:val="231F20"/>
          <w:spacing w:val="-5"/>
        </w:rPr>
        <w:t> </w:t>
      </w:r>
      <w:r>
        <w:rPr>
          <w:color w:val="231F20"/>
        </w:rPr>
        <w:t>sống</w:t>
      </w:r>
      <w:r>
        <w:rPr>
          <w:color w:val="231F20"/>
          <w:spacing w:val="-6"/>
        </w:rPr>
        <w:t> </w:t>
      </w:r>
      <w:r>
        <w:rPr>
          <w:color w:val="231F20"/>
        </w:rPr>
        <w:t>thân,</w:t>
      </w:r>
      <w:r>
        <w:rPr>
          <w:color w:val="231F20"/>
          <w:spacing w:val="-5"/>
        </w:rPr>
        <w:t> </w:t>
      </w:r>
      <w:r>
        <w:rPr>
          <w:color w:val="231F20"/>
        </w:rPr>
        <w:t>chưa</w:t>
      </w:r>
      <w:r>
        <w:rPr>
          <w:color w:val="231F20"/>
          <w:spacing w:val="-5"/>
        </w:rPr>
        <w:t> </w:t>
      </w:r>
      <w:r>
        <w:rPr>
          <w:color w:val="231F20"/>
        </w:rPr>
        <w:t>đủ,</w:t>
      </w:r>
      <w:r>
        <w:rPr>
          <w:color w:val="231F20"/>
          <w:spacing w:val="-5"/>
        </w:rPr>
        <w:t> </w:t>
      </w:r>
      <w:r>
        <w:rPr>
          <w:color w:val="231F20"/>
        </w:rPr>
        <w:t>nhưng</w:t>
      </w:r>
      <w:r>
        <w:rPr>
          <w:color w:val="231F20"/>
          <w:spacing w:val="-5"/>
        </w:rPr>
        <w:t> </w:t>
      </w:r>
      <w:r>
        <w:rPr>
          <w:color w:val="231F20"/>
        </w:rPr>
        <w:t>biết đủ không cầu tìm nữa.</w:t>
      </w:r>
    </w:p>
    <w:p>
      <w:pPr>
        <w:pStyle w:val="BodyText"/>
        <w:spacing w:line="271" w:lineRule="auto" w:before="115"/>
        <w:ind w:right="410"/>
      </w:pPr>
      <w:r>
        <w:rPr>
          <w:i/>
          <w:color w:val="231F20"/>
        </w:rPr>
        <w:t>Hỏi: </w:t>
      </w:r>
      <w:r>
        <w:rPr>
          <w:color w:val="231F20"/>
        </w:rPr>
        <w:t>Vì sao hỏi về ít dục mà đáp là không mong muốn. Như nói: Không mong muốn, không luôn mong muốn, không hết sức mong muốn?</w:t>
      </w:r>
    </w:p>
    <w:p>
      <w:pPr>
        <w:pStyle w:val="BodyText"/>
        <w:spacing w:line="271" w:lineRule="auto" w:before="113"/>
        <w:ind w:right="411"/>
      </w:pPr>
      <w:r>
        <w:rPr>
          <w:i/>
          <w:color w:val="231F20"/>
        </w:rPr>
        <w:t>Đáp:</w:t>
      </w:r>
      <w:r>
        <w:rPr>
          <w:i/>
          <w:color w:val="231F20"/>
          <w:spacing w:val="-7"/>
        </w:rPr>
        <w:t> </w:t>
      </w:r>
      <w:r>
        <w:rPr>
          <w:color w:val="231F20"/>
        </w:rPr>
        <w:t>Các</w:t>
      </w:r>
      <w:r>
        <w:rPr>
          <w:color w:val="231F20"/>
          <w:spacing w:val="-7"/>
        </w:rPr>
        <w:t> </w:t>
      </w:r>
      <w:r>
        <w:rPr>
          <w:color w:val="231F20"/>
        </w:rPr>
        <w:t>vật</w:t>
      </w:r>
      <w:r>
        <w:rPr>
          <w:color w:val="231F20"/>
          <w:spacing w:val="-6"/>
        </w:rPr>
        <w:t> </w:t>
      </w:r>
      <w:r>
        <w:rPr>
          <w:color w:val="231F20"/>
        </w:rPr>
        <w:t>dụng</w:t>
      </w:r>
      <w:r>
        <w:rPr>
          <w:color w:val="231F20"/>
          <w:spacing w:val="-7"/>
        </w:rPr>
        <w:t> </w:t>
      </w:r>
      <w:r>
        <w:rPr>
          <w:color w:val="231F20"/>
        </w:rPr>
        <w:t>nuôi</w:t>
      </w:r>
      <w:r>
        <w:rPr>
          <w:color w:val="231F20"/>
          <w:spacing w:val="-6"/>
        </w:rPr>
        <w:t> </w:t>
      </w:r>
      <w:r>
        <w:rPr>
          <w:color w:val="231F20"/>
        </w:rPr>
        <w:t>sống</w:t>
      </w:r>
      <w:r>
        <w:rPr>
          <w:color w:val="231F20"/>
          <w:spacing w:val="-7"/>
        </w:rPr>
        <w:t> </w:t>
      </w:r>
      <w:r>
        <w:rPr>
          <w:color w:val="231F20"/>
        </w:rPr>
        <w:t>thân</w:t>
      </w:r>
      <w:r>
        <w:rPr>
          <w:color w:val="231F20"/>
          <w:spacing w:val="-7"/>
        </w:rPr>
        <w:t> </w:t>
      </w:r>
      <w:r>
        <w:rPr>
          <w:color w:val="231F20"/>
        </w:rPr>
        <w:t>có</w:t>
      </w:r>
      <w:r>
        <w:rPr>
          <w:color w:val="231F20"/>
          <w:spacing w:val="-6"/>
        </w:rPr>
        <w:t> </w:t>
      </w:r>
      <w:r>
        <w:rPr>
          <w:color w:val="231F20"/>
        </w:rPr>
        <w:t>hai</w:t>
      </w:r>
      <w:r>
        <w:rPr>
          <w:color w:val="231F20"/>
          <w:spacing w:val="-7"/>
        </w:rPr>
        <w:t> </w:t>
      </w:r>
      <w:r>
        <w:rPr>
          <w:color w:val="231F20"/>
        </w:rPr>
        <w:t>thứ:</w:t>
      </w:r>
      <w:r>
        <w:rPr>
          <w:color w:val="231F20"/>
          <w:spacing w:val="-6"/>
        </w:rPr>
        <w:t> </w:t>
      </w:r>
      <w:r>
        <w:rPr>
          <w:color w:val="231F20"/>
        </w:rPr>
        <w:t>Một</w:t>
      </w:r>
      <w:r>
        <w:rPr>
          <w:color w:val="231F20"/>
          <w:spacing w:val="-7"/>
        </w:rPr>
        <w:t> </w:t>
      </w:r>
      <w:r>
        <w:rPr>
          <w:color w:val="231F20"/>
        </w:rPr>
        <w:t>là</w:t>
      </w:r>
      <w:r>
        <w:rPr>
          <w:color w:val="231F20"/>
          <w:spacing w:val="-7"/>
        </w:rPr>
        <w:t> </w:t>
      </w:r>
      <w:r>
        <w:rPr>
          <w:color w:val="231F20"/>
        </w:rPr>
        <w:t>như</w:t>
      </w:r>
      <w:r>
        <w:rPr>
          <w:color w:val="231F20"/>
          <w:spacing w:val="-6"/>
        </w:rPr>
        <w:t> </w:t>
      </w:r>
      <w:r>
        <w:rPr>
          <w:color w:val="231F20"/>
        </w:rPr>
        <w:t>pháp. Hai</w:t>
      </w:r>
      <w:r>
        <w:rPr>
          <w:color w:val="231F20"/>
          <w:spacing w:val="-16"/>
        </w:rPr>
        <w:t> </w:t>
      </w:r>
      <w:r>
        <w:rPr>
          <w:color w:val="231F20"/>
        </w:rPr>
        <w:t>là</w:t>
      </w:r>
      <w:r>
        <w:rPr>
          <w:color w:val="231F20"/>
          <w:spacing w:val="-15"/>
        </w:rPr>
        <w:t> </w:t>
      </w:r>
      <w:r>
        <w:rPr>
          <w:color w:val="231F20"/>
        </w:rPr>
        <w:t>không</w:t>
      </w:r>
      <w:r>
        <w:rPr>
          <w:color w:val="231F20"/>
          <w:spacing w:val="-15"/>
        </w:rPr>
        <w:t> </w:t>
      </w:r>
      <w:r>
        <w:rPr>
          <w:color w:val="231F20"/>
        </w:rPr>
        <w:t>như</w:t>
      </w:r>
      <w:r>
        <w:rPr>
          <w:color w:val="231F20"/>
          <w:spacing w:val="-15"/>
        </w:rPr>
        <w:t> </w:t>
      </w:r>
      <w:r>
        <w:rPr>
          <w:color w:val="231F20"/>
        </w:rPr>
        <w:t>pháp.</w:t>
      </w:r>
      <w:r>
        <w:rPr>
          <w:color w:val="231F20"/>
          <w:spacing w:val="-15"/>
        </w:rPr>
        <w:t> </w:t>
      </w:r>
      <w:r>
        <w:rPr>
          <w:color w:val="231F20"/>
        </w:rPr>
        <w:t>Như</w:t>
      </w:r>
      <w:r>
        <w:rPr>
          <w:color w:val="231F20"/>
          <w:spacing w:val="-16"/>
        </w:rPr>
        <w:t> </w:t>
      </w:r>
      <w:r>
        <w:rPr>
          <w:color w:val="231F20"/>
        </w:rPr>
        <w:t>pháp</w:t>
      </w:r>
      <w:r>
        <w:rPr>
          <w:color w:val="231F20"/>
          <w:spacing w:val="-15"/>
        </w:rPr>
        <w:t> </w:t>
      </w:r>
      <w:r>
        <w:rPr>
          <w:color w:val="231F20"/>
        </w:rPr>
        <w:t>là</w:t>
      </w:r>
      <w:r>
        <w:rPr>
          <w:color w:val="231F20"/>
          <w:spacing w:val="-15"/>
        </w:rPr>
        <w:t> </w:t>
      </w:r>
      <w:r>
        <w:rPr>
          <w:color w:val="231F20"/>
        </w:rPr>
        <w:t>ít</w:t>
      </w:r>
      <w:r>
        <w:rPr>
          <w:color w:val="231F20"/>
          <w:spacing w:val="-14"/>
        </w:rPr>
        <w:t> </w:t>
      </w:r>
      <w:r>
        <w:rPr>
          <w:color w:val="231F20"/>
        </w:rPr>
        <w:t>dục.</w:t>
      </w:r>
      <w:r>
        <w:rPr>
          <w:color w:val="231F20"/>
          <w:spacing w:val="-16"/>
        </w:rPr>
        <w:t> </w:t>
      </w:r>
      <w:r>
        <w:rPr>
          <w:color w:val="231F20"/>
        </w:rPr>
        <w:t>Không</w:t>
      </w:r>
      <w:r>
        <w:rPr>
          <w:color w:val="231F20"/>
          <w:spacing w:val="-16"/>
        </w:rPr>
        <w:t> </w:t>
      </w:r>
      <w:r>
        <w:rPr>
          <w:color w:val="231F20"/>
        </w:rPr>
        <w:t>như</w:t>
      </w:r>
      <w:r>
        <w:rPr>
          <w:color w:val="231F20"/>
          <w:spacing w:val="-15"/>
        </w:rPr>
        <w:t> </w:t>
      </w:r>
      <w:r>
        <w:rPr>
          <w:color w:val="231F20"/>
        </w:rPr>
        <w:t>pháp</w:t>
      </w:r>
      <w:r>
        <w:rPr>
          <w:color w:val="231F20"/>
          <w:spacing w:val="-16"/>
        </w:rPr>
        <w:t> </w:t>
      </w:r>
      <w:r>
        <w:rPr>
          <w:color w:val="231F20"/>
        </w:rPr>
        <w:t>là</w:t>
      </w:r>
      <w:r>
        <w:rPr>
          <w:color w:val="231F20"/>
          <w:spacing w:val="-14"/>
        </w:rPr>
        <w:t> </w:t>
      </w:r>
      <w:r>
        <w:rPr>
          <w:color w:val="231F20"/>
        </w:rPr>
        <w:t>không mong muốn.</w:t>
      </w:r>
    </w:p>
    <w:p>
      <w:pPr>
        <w:pStyle w:val="BodyText"/>
        <w:spacing w:line="271" w:lineRule="auto"/>
        <w:ind w:right="411"/>
      </w:pPr>
      <w:r>
        <w:rPr>
          <w:color w:val="231F20"/>
        </w:rPr>
        <w:t>Lại có thuyết nói: Các vật dụng nuôi sống thân có hai thứ:</w:t>
      </w:r>
      <w:r>
        <w:rPr>
          <w:color w:val="231F20"/>
          <w:spacing w:val="-42"/>
        </w:rPr>
        <w:t> </w:t>
      </w:r>
      <w:r>
        <w:rPr>
          <w:color w:val="231F20"/>
        </w:rPr>
        <w:t>Một là thích hợp. Hai là không thích hợp. Thích hợp là ít dục. Không thích hợp là không mong muốn.</w:t>
      </w:r>
    </w:p>
    <w:p>
      <w:pPr>
        <w:pStyle w:val="BodyText"/>
        <w:spacing w:line="271" w:lineRule="auto"/>
        <w:ind w:right="410"/>
      </w:pPr>
      <w:r>
        <w:rPr>
          <w:color w:val="231F20"/>
        </w:rPr>
        <w:t>Lại</w:t>
      </w:r>
      <w:r>
        <w:rPr>
          <w:color w:val="231F20"/>
          <w:spacing w:val="-7"/>
        </w:rPr>
        <w:t> </w:t>
      </w:r>
      <w:r>
        <w:rPr>
          <w:color w:val="231F20"/>
        </w:rPr>
        <w:t>có</w:t>
      </w:r>
      <w:r>
        <w:rPr>
          <w:color w:val="231F20"/>
          <w:spacing w:val="-6"/>
        </w:rPr>
        <w:t> </w:t>
      </w:r>
      <w:r>
        <w:rPr>
          <w:color w:val="231F20"/>
        </w:rPr>
        <w:t>thuyết</w:t>
      </w:r>
      <w:r>
        <w:rPr>
          <w:color w:val="231F20"/>
          <w:spacing w:val="-6"/>
        </w:rPr>
        <w:t> </w:t>
      </w:r>
      <w:r>
        <w:rPr>
          <w:color w:val="231F20"/>
        </w:rPr>
        <w:t>cho:</w:t>
      </w:r>
      <w:r>
        <w:rPr>
          <w:color w:val="231F20"/>
          <w:spacing w:val="-11"/>
        </w:rPr>
        <w:t> </w:t>
      </w:r>
      <w:r>
        <w:rPr>
          <w:color w:val="231F20"/>
        </w:rPr>
        <w:t>Thọ</w:t>
      </w:r>
      <w:r>
        <w:rPr>
          <w:color w:val="231F20"/>
          <w:spacing w:val="-6"/>
        </w:rPr>
        <w:t> </w:t>
      </w:r>
      <w:r>
        <w:rPr>
          <w:color w:val="231F20"/>
        </w:rPr>
        <w:t>dụng</w:t>
      </w:r>
      <w:r>
        <w:rPr>
          <w:color w:val="231F20"/>
          <w:spacing w:val="-6"/>
        </w:rPr>
        <w:t> </w:t>
      </w:r>
      <w:r>
        <w:rPr>
          <w:color w:val="231F20"/>
        </w:rPr>
        <w:t>các</w:t>
      </w:r>
      <w:r>
        <w:rPr>
          <w:color w:val="231F20"/>
          <w:spacing w:val="-6"/>
        </w:rPr>
        <w:t> </w:t>
      </w:r>
      <w:r>
        <w:rPr>
          <w:color w:val="231F20"/>
        </w:rPr>
        <w:t>vật</w:t>
      </w:r>
      <w:r>
        <w:rPr>
          <w:color w:val="231F20"/>
          <w:spacing w:val="-7"/>
        </w:rPr>
        <w:t> </w:t>
      </w:r>
      <w:r>
        <w:rPr>
          <w:color w:val="231F20"/>
        </w:rPr>
        <w:t>khác</w:t>
      </w:r>
      <w:r>
        <w:rPr>
          <w:color w:val="231F20"/>
          <w:spacing w:val="-6"/>
        </w:rPr>
        <w:t> </w:t>
      </w:r>
      <w:r>
        <w:rPr>
          <w:color w:val="231F20"/>
        </w:rPr>
        <w:t>có</w:t>
      </w:r>
      <w:r>
        <w:rPr>
          <w:color w:val="231F20"/>
          <w:spacing w:val="-6"/>
        </w:rPr>
        <w:t> </w:t>
      </w:r>
      <w:r>
        <w:rPr>
          <w:color w:val="231F20"/>
        </w:rPr>
        <w:t>hai</w:t>
      </w:r>
      <w:r>
        <w:rPr>
          <w:color w:val="231F20"/>
          <w:spacing w:val="-6"/>
        </w:rPr>
        <w:t> </w:t>
      </w:r>
      <w:r>
        <w:rPr>
          <w:color w:val="231F20"/>
        </w:rPr>
        <w:t>loại:</w:t>
      </w:r>
      <w:r>
        <w:rPr>
          <w:color w:val="231F20"/>
          <w:spacing w:val="-6"/>
        </w:rPr>
        <w:t> </w:t>
      </w:r>
      <w:r>
        <w:rPr>
          <w:color w:val="231F20"/>
        </w:rPr>
        <w:t>Một</w:t>
      </w:r>
      <w:r>
        <w:rPr>
          <w:color w:val="231F20"/>
          <w:spacing w:val="-6"/>
        </w:rPr>
        <w:t> </w:t>
      </w:r>
      <w:r>
        <w:rPr>
          <w:color w:val="231F20"/>
        </w:rPr>
        <w:t>là</w:t>
      </w:r>
      <w:r>
        <w:rPr>
          <w:color w:val="231F20"/>
          <w:spacing w:val="-6"/>
        </w:rPr>
        <w:t> </w:t>
      </w:r>
      <w:r>
        <w:rPr>
          <w:color w:val="231F20"/>
        </w:rPr>
        <w:t>do ngu tối. Hai là để dứt khổ. Để dứt khổ là ít dục. Do ngu tối là không mong muốn.</w:t>
      </w:r>
    </w:p>
    <w:p>
      <w:pPr>
        <w:pStyle w:val="BodyText"/>
        <w:spacing w:line="271" w:lineRule="auto"/>
        <w:ind w:right="410"/>
      </w:pPr>
      <w:r>
        <w:rPr>
          <w:color w:val="231F20"/>
        </w:rPr>
        <w:t>Lại có thuyết nêu: Đối với của cải thì không mong muốn. Đối với đạo vô lậu thì mong muốn.</w:t>
      </w:r>
    </w:p>
    <w:p>
      <w:pPr>
        <w:pStyle w:val="BodyText"/>
        <w:spacing w:line="273" w:lineRule="auto" w:before="116"/>
        <w:ind w:right="411"/>
      </w:pPr>
      <w:r>
        <w:rPr>
          <w:color w:val="231F20"/>
        </w:rPr>
        <w:t>Lại có thuyết nói: Hết thảy bậc A-la-hán đã đoạn dứt hẳn tâm dục, vì thương xót chúng sinh nên thọ nhận các thứ cần dùng khác.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spacing w:line="367" w:lineRule="auto" w:before="89"/>
        <w:ind w:left="960" w:right="128" w:firstLine="0"/>
        <w:jc w:val="both"/>
        <w:rPr>
          <w:sz w:val="26"/>
        </w:rPr>
      </w:pPr>
      <w:r>
        <w:rPr>
          <w:i/>
          <w:color w:val="231F20"/>
          <w:sz w:val="26"/>
        </w:rPr>
        <w:t>*</w:t>
      </w:r>
      <w:r>
        <w:rPr>
          <w:i/>
          <w:color w:val="231F20"/>
          <w:spacing w:val="-4"/>
          <w:sz w:val="26"/>
        </w:rPr>
        <w:t> </w:t>
      </w:r>
      <w:r>
        <w:rPr>
          <w:i/>
          <w:color w:val="231F20"/>
          <w:sz w:val="26"/>
        </w:rPr>
        <w:t>Thế</w:t>
      </w:r>
      <w:r>
        <w:rPr>
          <w:i/>
          <w:color w:val="231F20"/>
          <w:spacing w:val="-4"/>
          <w:sz w:val="26"/>
        </w:rPr>
        <w:t> </w:t>
      </w:r>
      <w:r>
        <w:rPr>
          <w:i/>
          <w:color w:val="231F20"/>
          <w:sz w:val="26"/>
        </w:rPr>
        <w:t>nào</w:t>
      </w:r>
      <w:r>
        <w:rPr>
          <w:i/>
          <w:color w:val="231F20"/>
          <w:spacing w:val="-3"/>
          <w:sz w:val="26"/>
        </w:rPr>
        <w:t> </w:t>
      </w:r>
      <w:r>
        <w:rPr>
          <w:i/>
          <w:color w:val="231F20"/>
          <w:sz w:val="26"/>
        </w:rPr>
        <w:t>là</w:t>
      </w:r>
      <w:r>
        <w:rPr>
          <w:i/>
          <w:color w:val="231F20"/>
          <w:spacing w:val="-4"/>
          <w:sz w:val="26"/>
        </w:rPr>
        <w:t> </w:t>
      </w:r>
      <w:r>
        <w:rPr>
          <w:i/>
          <w:color w:val="231F20"/>
          <w:sz w:val="26"/>
        </w:rPr>
        <w:t>khó</w:t>
      </w:r>
      <w:r>
        <w:rPr>
          <w:i/>
          <w:color w:val="231F20"/>
          <w:spacing w:val="-4"/>
          <w:sz w:val="26"/>
        </w:rPr>
        <w:t> </w:t>
      </w:r>
      <w:r>
        <w:rPr>
          <w:i/>
          <w:color w:val="231F20"/>
          <w:sz w:val="26"/>
        </w:rPr>
        <w:t>đầy?</w:t>
      </w:r>
      <w:r>
        <w:rPr>
          <w:i/>
          <w:color w:val="231F20"/>
          <w:spacing w:val="-3"/>
          <w:sz w:val="26"/>
        </w:rPr>
        <w:t> </w:t>
      </w:r>
      <w:r>
        <w:rPr>
          <w:i/>
          <w:color w:val="231F20"/>
          <w:sz w:val="26"/>
        </w:rPr>
        <w:t>Thế</w:t>
      </w:r>
      <w:r>
        <w:rPr>
          <w:i/>
          <w:color w:val="231F20"/>
          <w:spacing w:val="-4"/>
          <w:sz w:val="26"/>
        </w:rPr>
        <w:t> </w:t>
      </w:r>
      <w:r>
        <w:rPr>
          <w:i/>
          <w:color w:val="231F20"/>
          <w:sz w:val="26"/>
        </w:rPr>
        <w:t>nào</w:t>
      </w:r>
      <w:r>
        <w:rPr>
          <w:i/>
          <w:color w:val="231F20"/>
          <w:spacing w:val="-3"/>
          <w:sz w:val="26"/>
        </w:rPr>
        <w:t> </w:t>
      </w:r>
      <w:r>
        <w:rPr>
          <w:i/>
          <w:color w:val="231F20"/>
          <w:sz w:val="26"/>
        </w:rPr>
        <w:t>là</w:t>
      </w:r>
      <w:r>
        <w:rPr>
          <w:i/>
          <w:color w:val="231F20"/>
          <w:spacing w:val="-4"/>
          <w:sz w:val="26"/>
        </w:rPr>
        <w:t> </w:t>
      </w:r>
      <w:r>
        <w:rPr>
          <w:i/>
          <w:color w:val="231F20"/>
          <w:sz w:val="26"/>
        </w:rPr>
        <w:t>khó</w:t>
      </w:r>
      <w:r>
        <w:rPr>
          <w:i/>
          <w:color w:val="231F20"/>
          <w:spacing w:val="-4"/>
          <w:sz w:val="26"/>
        </w:rPr>
        <w:t> </w:t>
      </w:r>
      <w:r>
        <w:rPr>
          <w:i/>
          <w:color w:val="231F20"/>
          <w:sz w:val="26"/>
        </w:rPr>
        <w:t>nuôi?</w:t>
      </w:r>
      <w:r>
        <w:rPr>
          <w:i/>
          <w:color w:val="231F20"/>
          <w:spacing w:val="-3"/>
          <w:sz w:val="26"/>
        </w:rPr>
        <w:t> </w:t>
      </w:r>
      <w:r>
        <w:rPr>
          <w:i/>
          <w:color w:val="231F20"/>
          <w:sz w:val="26"/>
        </w:rPr>
        <w:t>Cho</w:t>
      </w:r>
      <w:r>
        <w:rPr>
          <w:i/>
          <w:color w:val="231F20"/>
          <w:spacing w:val="-4"/>
          <w:sz w:val="26"/>
        </w:rPr>
        <w:t> </w:t>
      </w:r>
      <w:r>
        <w:rPr>
          <w:i/>
          <w:color w:val="231F20"/>
          <w:sz w:val="26"/>
        </w:rPr>
        <w:t>đến</w:t>
      </w:r>
      <w:r>
        <w:rPr>
          <w:i/>
          <w:color w:val="231F20"/>
          <w:spacing w:val="-4"/>
          <w:sz w:val="26"/>
        </w:rPr>
        <w:t> </w:t>
      </w:r>
      <w:r>
        <w:rPr>
          <w:i/>
          <w:color w:val="231F20"/>
          <w:sz w:val="26"/>
        </w:rPr>
        <w:t>nói</w:t>
      </w:r>
      <w:r>
        <w:rPr>
          <w:i/>
          <w:color w:val="231F20"/>
          <w:spacing w:val="-3"/>
          <w:sz w:val="26"/>
        </w:rPr>
        <w:t> </w:t>
      </w:r>
      <w:r>
        <w:rPr>
          <w:i/>
          <w:color w:val="231F20"/>
          <w:sz w:val="26"/>
        </w:rPr>
        <w:t>rộng. </w:t>
      </w:r>
      <w:r>
        <w:rPr>
          <w:i/>
          <w:color w:val="231F20"/>
          <w:sz w:val="26"/>
        </w:rPr>
        <w:t>Hỏi: </w:t>
      </w:r>
      <w:r>
        <w:rPr>
          <w:color w:val="231F20"/>
          <w:sz w:val="26"/>
        </w:rPr>
        <w:t>Vì lý do gì tạo ra phần Luận</w:t>
      </w:r>
      <w:r>
        <w:rPr>
          <w:color w:val="231F20"/>
          <w:spacing w:val="-7"/>
          <w:sz w:val="26"/>
        </w:rPr>
        <w:t> </w:t>
      </w:r>
      <w:r>
        <w:rPr>
          <w:color w:val="231F20"/>
          <w:sz w:val="26"/>
        </w:rPr>
        <w:t>này?</w:t>
      </w:r>
    </w:p>
    <w:p>
      <w:pPr>
        <w:pStyle w:val="BodyText"/>
        <w:spacing w:line="276" w:lineRule="auto" w:before="0"/>
        <w:ind w:left="393" w:right="127"/>
      </w:pPr>
      <w:r>
        <w:rPr>
          <w:i/>
          <w:color w:val="231F20"/>
        </w:rPr>
        <w:t>Đáp:</w:t>
      </w:r>
      <w:r>
        <w:rPr>
          <w:i/>
          <w:color w:val="231F20"/>
          <w:spacing w:val="-14"/>
        </w:rPr>
        <w:t> </w:t>
      </w:r>
      <w:r>
        <w:rPr>
          <w:color w:val="231F20"/>
        </w:rPr>
        <w:t>Vì</w:t>
      </w:r>
      <w:r>
        <w:rPr>
          <w:color w:val="231F20"/>
          <w:spacing w:val="-9"/>
        </w:rPr>
        <w:t> </w:t>
      </w:r>
      <w:r>
        <w:rPr>
          <w:color w:val="231F20"/>
        </w:rPr>
        <w:t>đối</w:t>
      </w:r>
      <w:r>
        <w:rPr>
          <w:color w:val="231F20"/>
          <w:spacing w:val="-9"/>
        </w:rPr>
        <w:t> </w:t>
      </w:r>
      <w:r>
        <w:rPr>
          <w:color w:val="231F20"/>
        </w:rPr>
        <w:t>tượng</w:t>
      </w:r>
      <w:r>
        <w:rPr>
          <w:color w:val="231F20"/>
          <w:spacing w:val="-10"/>
        </w:rPr>
        <w:t> </w:t>
      </w:r>
      <w:r>
        <w:rPr>
          <w:color w:val="231F20"/>
        </w:rPr>
        <w:t>hành</w:t>
      </w:r>
      <w:r>
        <w:rPr>
          <w:color w:val="231F20"/>
          <w:spacing w:val="-9"/>
        </w:rPr>
        <w:t> </w:t>
      </w:r>
      <w:r>
        <w:rPr>
          <w:color w:val="231F20"/>
        </w:rPr>
        <w:t>của</w:t>
      </w:r>
      <w:r>
        <w:rPr>
          <w:color w:val="231F20"/>
          <w:spacing w:val="-9"/>
        </w:rPr>
        <w:t> </w:t>
      </w:r>
      <w:r>
        <w:rPr>
          <w:color w:val="231F20"/>
        </w:rPr>
        <w:t>hai</w:t>
      </w:r>
      <w:r>
        <w:rPr>
          <w:color w:val="231F20"/>
          <w:spacing w:val="-10"/>
        </w:rPr>
        <w:t> </w:t>
      </w:r>
      <w:r>
        <w:rPr>
          <w:color w:val="231F20"/>
        </w:rPr>
        <w:t>pháp</w:t>
      </w:r>
      <w:r>
        <w:rPr>
          <w:color w:val="231F20"/>
          <w:spacing w:val="-9"/>
        </w:rPr>
        <w:t> </w:t>
      </w:r>
      <w:r>
        <w:rPr>
          <w:color w:val="231F20"/>
        </w:rPr>
        <w:t>này</w:t>
      </w:r>
      <w:r>
        <w:rPr>
          <w:color w:val="231F20"/>
          <w:spacing w:val="-9"/>
        </w:rPr>
        <w:t> </w:t>
      </w:r>
      <w:r>
        <w:rPr>
          <w:color w:val="231F20"/>
        </w:rPr>
        <w:t>là</w:t>
      </w:r>
      <w:r>
        <w:rPr>
          <w:color w:val="231F20"/>
          <w:spacing w:val="-9"/>
        </w:rPr>
        <w:t> </w:t>
      </w:r>
      <w:r>
        <w:rPr>
          <w:color w:val="231F20"/>
        </w:rPr>
        <w:t>tương</w:t>
      </w:r>
      <w:r>
        <w:rPr>
          <w:color w:val="231F20"/>
          <w:spacing w:val="-10"/>
        </w:rPr>
        <w:t> </w:t>
      </w:r>
      <w:r>
        <w:rPr>
          <w:color w:val="231F20"/>
        </w:rPr>
        <w:t>tợ.</w:t>
      </w:r>
      <w:r>
        <w:rPr>
          <w:color w:val="231F20"/>
          <w:spacing w:val="-9"/>
        </w:rPr>
        <w:t> </w:t>
      </w:r>
      <w:r>
        <w:rPr>
          <w:color w:val="231F20"/>
        </w:rPr>
        <w:t>Có</w:t>
      </w:r>
      <w:r>
        <w:rPr>
          <w:color w:val="231F20"/>
          <w:spacing w:val="-9"/>
        </w:rPr>
        <w:t> </w:t>
      </w:r>
      <w:r>
        <w:rPr>
          <w:color w:val="231F20"/>
        </w:rPr>
        <w:t>người tánh là khó </w:t>
      </w:r>
      <w:r>
        <w:rPr>
          <w:color w:val="231F20"/>
          <w:spacing w:val="-5"/>
        </w:rPr>
        <w:t>đầy, </w:t>
      </w:r>
      <w:r>
        <w:rPr>
          <w:color w:val="231F20"/>
        </w:rPr>
        <w:t>người đời nói là kẻ khó nuôi. Có người tánh là </w:t>
      </w:r>
      <w:r>
        <w:rPr>
          <w:color w:val="231F20"/>
          <w:spacing w:val="-5"/>
        </w:rPr>
        <w:t>khó </w:t>
      </w:r>
      <w:r>
        <w:rPr>
          <w:color w:val="231F20"/>
        </w:rPr>
        <w:t>nuôi, người đời nói là kẻ khó </w:t>
      </w:r>
      <w:r>
        <w:rPr>
          <w:color w:val="231F20"/>
          <w:spacing w:val="-5"/>
        </w:rPr>
        <w:t>đầy. </w:t>
      </w:r>
      <w:r>
        <w:rPr>
          <w:color w:val="231F20"/>
        </w:rPr>
        <w:t>Hai pháp này tương tợ, người đời cho</w:t>
      </w:r>
      <w:r>
        <w:rPr>
          <w:color w:val="231F20"/>
          <w:spacing w:val="-11"/>
        </w:rPr>
        <w:t> </w:t>
      </w:r>
      <w:r>
        <w:rPr>
          <w:color w:val="231F20"/>
        </w:rPr>
        <w:t>là</w:t>
      </w:r>
      <w:r>
        <w:rPr>
          <w:color w:val="231F20"/>
          <w:spacing w:val="-10"/>
        </w:rPr>
        <w:t> </w:t>
      </w:r>
      <w:r>
        <w:rPr>
          <w:color w:val="231F20"/>
        </w:rPr>
        <w:t>một.</w:t>
      </w:r>
      <w:r>
        <w:rPr>
          <w:color w:val="231F20"/>
          <w:spacing w:val="-10"/>
        </w:rPr>
        <w:t> </w:t>
      </w:r>
      <w:r>
        <w:rPr>
          <w:color w:val="231F20"/>
        </w:rPr>
        <w:t>Nay</w:t>
      </w:r>
      <w:r>
        <w:rPr>
          <w:color w:val="231F20"/>
          <w:spacing w:val="-10"/>
        </w:rPr>
        <w:t> </w:t>
      </w:r>
      <w:r>
        <w:rPr>
          <w:color w:val="231F20"/>
        </w:rPr>
        <w:t>muốn</w:t>
      </w:r>
      <w:r>
        <w:rPr>
          <w:color w:val="231F20"/>
          <w:spacing w:val="-10"/>
        </w:rPr>
        <w:t> </w:t>
      </w:r>
      <w:r>
        <w:rPr>
          <w:color w:val="231F20"/>
        </w:rPr>
        <w:t>nói</w:t>
      </w:r>
      <w:r>
        <w:rPr>
          <w:color w:val="231F20"/>
          <w:spacing w:val="-11"/>
        </w:rPr>
        <w:t> </w:t>
      </w:r>
      <w:r>
        <w:rPr>
          <w:color w:val="231F20"/>
        </w:rPr>
        <w:t>về</w:t>
      </w:r>
      <w:r>
        <w:rPr>
          <w:color w:val="231F20"/>
          <w:spacing w:val="-10"/>
        </w:rPr>
        <w:t> </w:t>
      </w:r>
      <w:r>
        <w:rPr>
          <w:color w:val="231F20"/>
        </w:rPr>
        <w:t>thể</w:t>
      </w:r>
      <w:r>
        <w:rPr>
          <w:color w:val="231F20"/>
          <w:spacing w:val="-10"/>
        </w:rPr>
        <w:t> </w:t>
      </w:r>
      <w:r>
        <w:rPr>
          <w:color w:val="231F20"/>
        </w:rPr>
        <w:t>tánh,</w:t>
      </w:r>
      <w:r>
        <w:rPr>
          <w:color w:val="231F20"/>
          <w:spacing w:val="-10"/>
        </w:rPr>
        <w:t> </w:t>
      </w:r>
      <w:r>
        <w:rPr>
          <w:color w:val="231F20"/>
        </w:rPr>
        <w:t>cũng</w:t>
      </w:r>
      <w:r>
        <w:rPr>
          <w:color w:val="231F20"/>
          <w:spacing w:val="-10"/>
        </w:rPr>
        <w:t> </w:t>
      </w:r>
      <w:r>
        <w:rPr>
          <w:color w:val="231F20"/>
        </w:rPr>
        <w:t>nhằm</w:t>
      </w:r>
      <w:r>
        <w:rPr>
          <w:color w:val="231F20"/>
          <w:spacing w:val="-11"/>
        </w:rPr>
        <w:t> </w:t>
      </w:r>
      <w:r>
        <w:rPr>
          <w:color w:val="231F20"/>
        </w:rPr>
        <w:t>nói</w:t>
      </w:r>
      <w:r>
        <w:rPr>
          <w:color w:val="231F20"/>
          <w:spacing w:val="-10"/>
        </w:rPr>
        <w:t> </w:t>
      </w:r>
      <w:r>
        <w:rPr>
          <w:color w:val="231F20"/>
        </w:rPr>
        <w:t>về</w:t>
      </w:r>
      <w:r>
        <w:rPr>
          <w:color w:val="231F20"/>
          <w:spacing w:val="-10"/>
        </w:rPr>
        <w:t> </w:t>
      </w:r>
      <w:r>
        <w:rPr>
          <w:color w:val="231F20"/>
        </w:rPr>
        <w:t>sự</w:t>
      </w:r>
      <w:r>
        <w:rPr>
          <w:color w:val="231F20"/>
          <w:spacing w:val="-10"/>
        </w:rPr>
        <w:t> </w:t>
      </w:r>
      <w:r>
        <w:rPr>
          <w:color w:val="231F20"/>
        </w:rPr>
        <w:t>khác</w:t>
      </w:r>
      <w:r>
        <w:rPr>
          <w:color w:val="231F20"/>
          <w:spacing w:val="-10"/>
        </w:rPr>
        <w:t> </w:t>
      </w:r>
      <w:r>
        <w:rPr>
          <w:color w:val="231F20"/>
        </w:rPr>
        <w:t>biệt của chúng nên tạo ra phần Luận </w:t>
      </w:r>
      <w:r>
        <w:rPr>
          <w:color w:val="231F20"/>
          <w:spacing w:val="-5"/>
        </w:rPr>
        <w:t>này.</w:t>
      </w:r>
    </w:p>
    <w:p>
      <w:pPr>
        <w:pStyle w:val="BodyText"/>
        <w:spacing w:line="367" w:lineRule="auto" w:before="107"/>
        <w:ind w:left="960" w:right="3463" w:firstLine="0"/>
        <w:jc w:val="left"/>
      </w:pPr>
      <w:r>
        <w:rPr>
          <w:i/>
          <w:color w:val="231F20"/>
        </w:rPr>
        <w:t>Hỏi: </w:t>
      </w:r>
      <w:r>
        <w:rPr>
          <w:color w:val="231F20"/>
        </w:rPr>
        <w:t>Thế nào là khó đầy? </w:t>
      </w:r>
      <w:r>
        <w:rPr>
          <w:i/>
          <w:color w:val="231F20"/>
        </w:rPr>
        <w:t>Đáp: </w:t>
      </w:r>
      <w:r>
        <w:rPr>
          <w:color w:val="231F20"/>
        </w:rPr>
        <w:t>Là uống nhiều, ăn </w:t>
      </w:r>
      <w:r>
        <w:rPr>
          <w:color w:val="231F20"/>
          <w:spacing w:val="-3"/>
        </w:rPr>
        <w:t>nhiều. </w:t>
      </w:r>
      <w:r>
        <w:rPr>
          <w:i/>
          <w:color w:val="231F20"/>
        </w:rPr>
        <w:t>Hỏi: </w:t>
      </w:r>
      <w:r>
        <w:rPr>
          <w:color w:val="231F20"/>
        </w:rPr>
        <w:t>Thế nào là khó</w:t>
      </w:r>
      <w:r>
        <w:rPr>
          <w:color w:val="231F20"/>
          <w:spacing w:val="-7"/>
        </w:rPr>
        <w:t> </w:t>
      </w:r>
      <w:r>
        <w:rPr>
          <w:color w:val="231F20"/>
        </w:rPr>
        <w:t>nuôi?</w:t>
      </w:r>
    </w:p>
    <w:p>
      <w:pPr>
        <w:pStyle w:val="BodyText"/>
        <w:spacing w:line="296" w:lineRule="exact" w:before="0"/>
        <w:ind w:left="960" w:firstLine="0"/>
        <w:jc w:val="left"/>
      </w:pPr>
      <w:r>
        <w:rPr>
          <w:i/>
          <w:color w:val="231F20"/>
        </w:rPr>
        <w:t>Đáp: </w:t>
      </w:r>
      <w:r>
        <w:rPr>
          <w:color w:val="231F20"/>
        </w:rPr>
        <w:t>Là như thường xuyên ăn uống.</w:t>
      </w:r>
    </w:p>
    <w:p>
      <w:pPr>
        <w:pStyle w:val="BodyText"/>
        <w:spacing w:before="158"/>
        <w:ind w:left="960" w:firstLine="0"/>
      </w:pPr>
      <w:r>
        <w:rPr>
          <w:i/>
          <w:color w:val="231F20"/>
        </w:rPr>
        <w:t>Hỏi: </w:t>
      </w:r>
      <w:r>
        <w:rPr>
          <w:color w:val="231F20"/>
        </w:rPr>
        <w:t>Hai pháp này vì sao không hỏi về sự khác biệt của chúng?</w:t>
      </w:r>
    </w:p>
    <w:p>
      <w:pPr>
        <w:pStyle w:val="BodyText"/>
        <w:spacing w:line="276" w:lineRule="auto" w:before="157"/>
        <w:ind w:left="393" w:right="124"/>
      </w:pPr>
      <w:r>
        <w:rPr>
          <w:i/>
          <w:color w:val="231F20"/>
        </w:rPr>
        <w:t>Đáp: </w:t>
      </w:r>
      <w:r>
        <w:rPr>
          <w:color w:val="231F20"/>
        </w:rPr>
        <w:t>Nên hỏi. Nên nói như thế này: Khó đầy và khó nuôi có gì khác biệt? Ăn nhiều là khó </w:t>
      </w:r>
      <w:r>
        <w:rPr>
          <w:color w:val="231F20"/>
          <w:spacing w:val="-3"/>
        </w:rPr>
        <w:t>đầy. </w:t>
      </w:r>
      <w:r>
        <w:rPr>
          <w:color w:val="231F20"/>
        </w:rPr>
        <w:t>Lựa chọn thức ăn là khó nuôi. Nhưng không hỏi, nên biết là nghĩa này nêu bày chưa trọn vẹn, </w:t>
      </w:r>
      <w:r>
        <w:rPr>
          <w:color w:val="231F20"/>
          <w:spacing w:val="2"/>
        </w:rPr>
        <w:t>cho </w:t>
      </w:r>
      <w:r>
        <w:rPr>
          <w:color w:val="231F20"/>
        </w:rPr>
        <w:t>đến nói</w:t>
      </w:r>
      <w:r>
        <w:rPr>
          <w:color w:val="231F20"/>
          <w:spacing w:val="10"/>
        </w:rPr>
        <w:t> </w:t>
      </w:r>
      <w:r>
        <w:rPr>
          <w:color w:val="231F20"/>
        </w:rPr>
        <w:t>rộng.</w:t>
      </w:r>
    </w:p>
    <w:p>
      <w:pPr>
        <w:spacing w:line="367" w:lineRule="auto" w:before="110"/>
        <w:ind w:left="960" w:right="358" w:firstLine="0"/>
        <w:jc w:val="both"/>
        <w:rPr>
          <w:sz w:val="26"/>
        </w:rPr>
      </w:pPr>
      <w:r>
        <w:rPr>
          <w:i/>
          <w:color w:val="231F20"/>
          <w:sz w:val="26"/>
        </w:rPr>
        <w:t>* Thế nào là dễ đầy? Thế nào là dễ nuôi? Cho đến nói rộng. </w:t>
      </w:r>
      <w:r>
        <w:rPr>
          <w:i/>
          <w:color w:val="231F20"/>
          <w:sz w:val="26"/>
        </w:rPr>
        <w:t>Hỏi: </w:t>
      </w:r>
      <w:r>
        <w:rPr>
          <w:color w:val="231F20"/>
          <w:sz w:val="26"/>
        </w:rPr>
        <w:t>Vì lý do gì tạo ra phần Luận này?</w:t>
      </w:r>
    </w:p>
    <w:p>
      <w:pPr>
        <w:pStyle w:val="BodyText"/>
        <w:spacing w:line="276" w:lineRule="auto" w:before="0"/>
        <w:ind w:left="393" w:right="128"/>
      </w:pPr>
      <w:r>
        <w:rPr>
          <w:i/>
          <w:color w:val="231F20"/>
        </w:rPr>
        <w:t>Đáp: </w:t>
      </w:r>
      <w:r>
        <w:rPr>
          <w:color w:val="231F20"/>
        </w:rPr>
        <w:t>Nếu như trên đã nói về khó đầy, khó nuôi. Do đó ở đây nói về dễ đầy, dễ nuôi.</w:t>
      </w:r>
    </w:p>
    <w:p>
      <w:pPr>
        <w:spacing w:before="110"/>
        <w:ind w:left="960" w:right="0" w:firstLine="0"/>
        <w:jc w:val="both"/>
        <w:rPr>
          <w:sz w:val="26"/>
        </w:rPr>
      </w:pPr>
      <w:r>
        <w:rPr>
          <w:i/>
          <w:color w:val="231F20"/>
          <w:sz w:val="26"/>
        </w:rPr>
        <w:t>Hỏi: </w:t>
      </w:r>
      <w:r>
        <w:rPr>
          <w:color w:val="231F20"/>
          <w:sz w:val="26"/>
        </w:rPr>
        <w:t>Thế nào là dễ đầy?</w:t>
      </w:r>
    </w:p>
    <w:p>
      <w:pPr>
        <w:pStyle w:val="BodyText"/>
        <w:spacing w:before="157"/>
        <w:ind w:left="960" w:firstLine="0"/>
      </w:pPr>
      <w:r>
        <w:rPr>
          <w:i/>
          <w:color w:val="231F20"/>
        </w:rPr>
        <w:t>Đáp: </w:t>
      </w:r>
      <w:r>
        <w:rPr>
          <w:color w:val="231F20"/>
        </w:rPr>
        <w:t>Là không ăn nhiều, không uống nhiều.</w:t>
      </w:r>
    </w:p>
    <w:p>
      <w:pPr>
        <w:spacing w:before="158"/>
        <w:ind w:left="960" w:right="0" w:firstLine="0"/>
        <w:jc w:val="both"/>
        <w:rPr>
          <w:sz w:val="26"/>
        </w:rPr>
      </w:pPr>
      <w:r>
        <w:rPr>
          <w:i/>
          <w:color w:val="231F20"/>
          <w:sz w:val="26"/>
        </w:rPr>
        <w:t>Hỏi: </w:t>
      </w:r>
      <w:r>
        <w:rPr>
          <w:color w:val="231F20"/>
          <w:sz w:val="26"/>
        </w:rPr>
        <w:t>Thế nào là dễ nuôi?</w:t>
      </w:r>
    </w:p>
    <w:p>
      <w:pPr>
        <w:pStyle w:val="BodyText"/>
        <w:spacing w:before="157"/>
        <w:ind w:left="960" w:firstLine="0"/>
      </w:pPr>
      <w:r>
        <w:rPr>
          <w:i/>
          <w:color w:val="231F20"/>
        </w:rPr>
        <w:t>Đáp: </w:t>
      </w:r>
      <w:r>
        <w:rPr>
          <w:color w:val="231F20"/>
        </w:rPr>
        <w:t>Là không thường xuyên ăn uống.</w:t>
      </w:r>
    </w:p>
    <w:p>
      <w:pPr>
        <w:pStyle w:val="BodyText"/>
        <w:spacing w:before="157"/>
        <w:ind w:left="960" w:firstLine="0"/>
      </w:pPr>
      <w:r>
        <w:rPr>
          <w:i/>
          <w:color w:val="231F20"/>
        </w:rPr>
        <w:t>Hỏi: </w:t>
      </w:r>
      <w:r>
        <w:rPr>
          <w:color w:val="231F20"/>
        </w:rPr>
        <w:t>Trong đây vì sao không hỏi về sự khác biệt?</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3"/>
      </w:pPr>
      <w:r>
        <w:rPr>
          <w:i/>
          <w:color w:val="231F20"/>
        </w:rPr>
        <w:t>Đáp: </w:t>
      </w:r>
      <w:r>
        <w:rPr>
          <w:color w:val="231F20"/>
        </w:rPr>
        <w:t>Nên hỏi, như trên đã nói. Hoặc có người ăn ít nhưng là khó đầy. Hoặc có người ăn nhiều nhưng là dễ đầy.</w:t>
      </w:r>
    </w:p>
    <w:p>
      <w:pPr>
        <w:pStyle w:val="BodyText"/>
        <w:spacing w:line="273" w:lineRule="auto" w:before="112"/>
        <w:ind w:right="411"/>
      </w:pPr>
      <w:r>
        <w:rPr>
          <w:color w:val="231F20"/>
        </w:rPr>
        <w:t>Ăn</w:t>
      </w:r>
      <w:r>
        <w:rPr>
          <w:color w:val="231F20"/>
          <w:spacing w:val="-11"/>
        </w:rPr>
        <w:t> </w:t>
      </w:r>
      <w:r>
        <w:rPr>
          <w:color w:val="231F20"/>
        </w:rPr>
        <w:t>ít</w:t>
      </w:r>
      <w:r>
        <w:rPr>
          <w:color w:val="231F20"/>
          <w:spacing w:val="-10"/>
        </w:rPr>
        <w:t> </w:t>
      </w:r>
      <w:r>
        <w:rPr>
          <w:color w:val="231F20"/>
        </w:rPr>
        <w:t>nhưng</w:t>
      </w:r>
      <w:r>
        <w:rPr>
          <w:color w:val="231F20"/>
          <w:spacing w:val="-10"/>
        </w:rPr>
        <w:t> </w:t>
      </w:r>
      <w:r>
        <w:rPr>
          <w:color w:val="231F20"/>
        </w:rPr>
        <w:t>là</w:t>
      </w:r>
      <w:r>
        <w:rPr>
          <w:color w:val="231F20"/>
          <w:spacing w:val="-10"/>
        </w:rPr>
        <w:t> </w:t>
      </w:r>
      <w:r>
        <w:rPr>
          <w:color w:val="231F20"/>
        </w:rPr>
        <w:t>khó</w:t>
      </w:r>
      <w:r>
        <w:rPr>
          <w:color w:val="231F20"/>
          <w:spacing w:val="-10"/>
        </w:rPr>
        <w:t> </w:t>
      </w:r>
      <w:r>
        <w:rPr>
          <w:color w:val="231F20"/>
        </w:rPr>
        <w:t>đầy:</w:t>
      </w:r>
      <w:r>
        <w:rPr>
          <w:color w:val="231F20"/>
          <w:spacing w:val="-16"/>
        </w:rPr>
        <w:t> </w:t>
      </w:r>
      <w:r>
        <w:rPr>
          <w:color w:val="231F20"/>
        </w:rPr>
        <w:t>Tức</w:t>
      </w:r>
      <w:r>
        <w:rPr>
          <w:color w:val="231F20"/>
          <w:spacing w:val="-10"/>
        </w:rPr>
        <w:t> </w:t>
      </w:r>
      <w:r>
        <w:rPr>
          <w:color w:val="231F20"/>
        </w:rPr>
        <w:t>nên</w:t>
      </w:r>
      <w:r>
        <w:rPr>
          <w:color w:val="231F20"/>
          <w:spacing w:val="-10"/>
        </w:rPr>
        <w:t> </w:t>
      </w:r>
      <w:r>
        <w:rPr>
          <w:color w:val="231F20"/>
        </w:rPr>
        <w:t>ăn</w:t>
      </w:r>
      <w:r>
        <w:rPr>
          <w:color w:val="231F20"/>
          <w:spacing w:val="-10"/>
        </w:rPr>
        <w:t> </w:t>
      </w:r>
      <w:r>
        <w:rPr>
          <w:color w:val="231F20"/>
        </w:rPr>
        <w:t>một</w:t>
      </w:r>
      <w:r>
        <w:rPr>
          <w:color w:val="231F20"/>
          <w:spacing w:val="-10"/>
        </w:rPr>
        <w:t> </w:t>
      </w:r>
      <w:r>
        <w:rPr>
          <w:color w:val="231F20"/>
        </w:rPr>
        <w:t>nắm</w:t>
      </w:r>
      <w:r>
        <w:rPr>
          <w:color w:val="231F20"/>
          <w:spacing w:val="-11"/>
        </w:rPr>
        <w:t> </w:t>
      </w:r>
      <w:r>
        <w:rPr>
          <w:color w:val="231F20"/>
        </w:rPr>
        <w:t>lại</w:t>
      </w:r>
      <w:r>
        <w:rPr>
          <w:color w:val="231F20"/>
          <w:spacing w:val="-10"/>
        </w:rPr>
        <w:t> </w:t>
      </w:r>
      <w:r>
        <w:rPr>
          <w:color w:val="231F20"/>
        </w:rPr>
        <w:t>ăn</w:t>
      </w:r>
      <w:r>
        <w:rPr>
          <w:color w:val="231F20"/>
          <w:spacing w:val="-10"/>
        </w:rPr>
        <w:t> </w:t>
      </w:r>
      <w:r>
        <w:rPr>
          <w:color w:val="231F20"/>
        </w:rPr>
        <w:t>hai</w:t>
      </w:r>
      <w:r>
        <w:rPr>
          <w:color w:val="231F20"/>
          <w:spacing w:val="-10"/>
        </w:rPr>
        <w:t> </w:t>
      </w:r>
      <w:r>
        <w:rPr>
          <w:color w:val="231F20"/>
        </w:rPr>
        <w:t>nắm.</w:t>
      </w:r>
      <w:r>
        <w:rPr>
          <w:color w:val="231F20"/>
          <w:spacing w:val="-10"/>
        </w:rPr>
        <w:t> </w:t>
      </w:r>
      <w:r>
        <w:rPr>
          <w:color w:val="231F20"/>
        </w:rPr>
        <w:t>Đó gọi là ăn ít nhưng là khó </w:t>
      </w:r>
      <w:r>
        <w:rPr>
          <w:color w:val="231F20"/>
          <w:spacing w:val="-5"/>
        </w:rPr>
        <w:t>đầy.</w:t>
      </w:r>
    </w:p>
    <w:p>
      <w:pPr>
        <w:pStyle w:val="BodyText"/>
        <w:spacing w:line="273" w:lineRule="auto" w:before="111"/>
        <w:ind w:right="411"/>
      </w:pPr>
      <w:r>
        <w:rPr>
          <w:color w:val="231F20"/>
        </w:rPr>
        <w:t>Ăn nhiều nhưng là dễ đầy: Nếu ăn một hộc mới đủ cung ứng cho thân nhưng lại không ăn. Đó gọi là ăn nhiều nhưng là dễ đầy.</w:t>
      </w:r>
    </w:p>
    <w:p>
      <w:pPr>
        <w:pStyle w:val="BodyText"/>
        <w:spacing w:line="273" w:lineRule="auto" w:before="112"/>
        <w:ind w:right="409"/>
      </w:pPr>
      <w:r>
        <w:rPr>
          <w:color w:val="231F20"/>
          <w:spacing w:val="-3"/>
        </w:rPr>
        <w:t>Từng nghe </w:t>
      </w:r>
      <w:r>
        <w:rPr>
          <w:color w:val="231F20"/>
        </w:rPr>
        <w:t>có </w:t>
      </w:r>
      <w:r>
        <w:rPr>
          <w:color w:val="231F20"/>
          <w:spacing w:val="-3"/>
        </w:rPr>
        <w:t>con voi cái tên </w:t>
      </w:r>
      <w:r>
        <w:rPr>
          <w:color w:val="231F20"/>
        </w:rPr>
        <w:t>là </w:t>
      </w:r>
      <w:r>
        <w:rPr>
          <w:color w:val="231F20"/>
          <w:spacing w:val="-4"/>
        </w:rPr>
        <w:t>Ma-trà </w:t>
      </w:r>
      <w:r>
        <w:rPr>
          <w:color w:val="231F20"/>
          <w:spacing w:val="-3"/>
        </w:rPr>
        <w:t>chở </w:t>
      </w:r>
      <w:r>
        <w:rPr>
          <w:color w:val="231F20"/>
          <w:spacing w:val="-4"/>
        </w:rPr>
        <w:t>Xá-lợi </w:t>
      </w:r>
      <w:r>
        <w:rPr>
          <w:color w:val="231F20"/>
          <w:spacing w:val="-3"/>
        </w:rPr>
        <w:t>Đức Phật </w:t>
      </w:r>
      <w:r>
        <w:rPr>
          <w:color w:val="231F20"/>
          <w:spacing w:val="-4"/>
        </w:rPr>
        <w:t>đi </w:t>
      </w:r>
      <w:r>
        <w:rPr>
          <w:color w:val="231F20"/>
          <w:spacing w:val="-3"/>
        </w:rPr>
        <w:t>vào nước </w:t>
      </w:r>
      <w:r>
        <w:rPr>
          <w:color w:val="231F20"/>
        </w:rPr>
        <w:t>Kế </w:t>
      </w:r>
      <w:r>
        <w:rPr>
          <w:color w:val="231F20"/>
          <w:spacing w:val="-3"/>
        </w:rPr>
        <w:t>Tân. </w:t>
      </w:r>
      <w:r>
        <w:rPr>
          <w:color w:val="231F20"/>
        </w:rPr>
        <w:t>Do </w:t>
      </w:r>
      <w:r>
        <w:rPr>
          <w:color w:val="231F20"/>
          <w:spacing w:val="-3"/>
        </w:rPr>
        <w:t>căn </w:t>
      </w:r>
      <w:r>
        <w:rPr>
          <w:color w:val="231F20"/>
          <w:spacing w:val="-4"/>
        </w:rPr>
        <w:t>thiện </w:t>
      </w:r>
      <w:r>
        <w:rPr>
          <w:color w:val="231F20"/>
          <w:spacing w:val="-8"/>
        </w:rPr>
        <w:t>ấy, </w:t>
      </w:r>
      <w:r>
        <w:rPr>
          <w:color w:val="231F20"/>
          <w:spacing w:val="-3"/>
        </w:rPr>
        <w:t>nên </w:t>
      </w:r>
      <w:r>
        <w:rPr>
          <w:color w:val="231F20"/>
        </w:rPr>
        <w:t>ở </w:t>
      </w:r>
      <w:r>
        <w:rPr>
          <w:color w:val="231F20"/>
          <w:spacing w:val="-3"/>
        </w:rPr>
        <w:t>nơi nước </w:t>
      </w:r>
      <w:r>
        <w:rPr>
          <w:color w:val="231F20"/>
        </w:rPr>
        <w:t>ấy </w:t>
      </w:r>
      <w:r>
        <w:rPr>
          <w:color w:val="231F20"/>
          <w:spacing w:val="-4"/>
        </w:rPr>
        <w:t>chết, </w:t>
      </w:r>
      <w:r>
        <w:rPr>
          <w:color w:val="231F20"/>
          <w:spacing w:val="-3"/>
        </w:rPr>
        <w:t>được </w:t>
      </w:r>
      <w:r>
        <w:rPr>
          <w:color w:val="231F20"/>
          <w:spacing w:val="-4"/>
        </w:rPr>
        <w:t>sinh trong </w:t>
      </w:r>
      <w:r>
        <w:rPr>
          <w:color w:val="231F20"/>
          <w:spacing w:val="-3"/>
        </w:rPr>
        <w:t>nẻo </w:t>
      </w:r>
      <w:r>
        <w:rPr>
          <w:color w:val="231F20"/>
          <w:spacing w:val="-4"/>
        </w:rPr>
        <w:t>người. </w:t>
      </w:r>
      <w:r>
        <w:rPr>
          <w:color w:val="231F20"/>
        </w:rPr>
        <w:t>Về </w:t>
      </w:r>
      <w:r>
        <w:rPr>
          <w:color w:val="231F20"/>
          <w:spacing w:val="-3"/>
        </w:rPr>
        <w:t>sau xuất gia, </w:t>
      </w:r>
      <w:r>
        <w:rPr>
          <w:color w:val="231F20"/>
          <w:spacing w:val="-4"/>
        </w:rPr>
        <w:t>chứng </w:t>
      </w:r>
      <w:r>
        <w:rPr>
          <w:color w:val="231F20"/>
          <w:spacing w:val="-3"/>
        </w:rPr>
        <w:t>đắc quả </w:t>
      </w:r>
      <w:r>
        <w:rPr>
          <w:color w:val="231F20"/>
          <w:spacing w:val="-4"/>
        </w:rPr>
        <w:t>A-la-hán. </w:t>
      </w:r>
      <w:r>
        <w:rPr>
          <w:color w:val="231F20"/>
          <w:spacing w:val="-3"/>
        </w:rPr>
        <w:t>Mỗi </w:t>
      </w:r>
      <w:r>
        <w:rPr>
          <w:color w:val="231F20"/>
          <w:spacing w:val="-4"/>
        </w:rPr>
        <w:t>ngày </w:t>
      </w:r>
      <w:r>
        <w:rPr>
          <w:color w:val="231F20"/>
        </w:rPr>
        <w:t>ăn</w:t>
      </w:r>
      <w:r>
        <w:rPr>
          <w:color w:val="231F20"/>
          <w:spacing w:val="-19"/>
        </w:rPr>
        <w:t> </w:t>
      </w:r>
      <w:r>
        <w:rPr>
          <w:color w:val="231F20"/>
          <w:spacing w:val="-3"/>
        </w:rPr>
        <w:t>một</w:t>
      </w:r>
      <w:r>
        <w:rPr>
          <w:color w:val="231F20"/>
          <w:spacing w:val="-18"/>
        </w:rPr>
        <w:t> </w:t>
      </w:r>
      <w:r>
        <w:rPr>
          <w:color w:val="231F20"/>
          <w:spacing w:val="-3"/>
        </w:rPr>
        <w:t>hộc</w:t>
      </w:r>
      <w:r>
        <w:rPr>
          <w:color w:val="231F20"/>
          <w:spacing w:val="-18"/>
        </w:rPr>
        <w:t> </w:t>
      </w:r>
      <w:r>
        <w:rPr>
          <w:color w:val="231F20"/>
          <w:spacing w:val="-3"/>
        </w:rPr>
        <w:t>(10</w:t>
      </w:r>
      <w:r>
        <w:rPr>
          <w:color w:val="231F20"/>
          <w:spacing w:val="-19"/>
        </w:rPr>
        <w:t> </w:t>
      </w:r>
      <w:r>
        <w:rPr>
          <w:color w:val="231F20"/>
          <w:spacing w:val="-3"/>
        </w:rPr>
        <w:t>đấu)</w:t>
      </w:r>
      <w:r>
        <w:rPr>
          <w:color w:val="231F20"/>
          <w:spacing w:val="-18"/>
        </w:rPr>
        <w:t> </w:t>
      </w:r>
      <w:r>
        <w:rPr>
          <w:color w:val="231F20"/>
          <w:spacing w:val="-3"/>
        </w:rPr>
        <w:t>cơm,</w:t>
      </w:r>
      <w:r>
        <w:rPr>
          <w:color w:val="231F20"/>
          <w:spacing w:val="-18"/>
        </w:rPr>
        <w:t> </w:t>
      </w:r>
      <w:r>
        <w:rPr>
          <w:color w:val="231F20"/>
          <w:spacing w:val="-3"/>
        </w:rPr>
        <w:t>cho</w:t>
      </w:r>
      <w:r>
        <w:rPr>
          <w:color w:val="231F20"/>
          <w:spacing w:val="-19"/>
        </w:rPr>
        <w:t> </w:t>
      </w:r>
      <w:r>
        <w:rPr>
          <w:color w:val="231F20"/>
          <w:spacing w:val="-3"/>
        </w:rPr>
        <w:t>đến</w:t>
      </w:r>
      <w:r>
        <w:rPr>
          <w:color w:val="231F20"/>
          <w:spacing w:val="-18"/>
        </w:rPr>
        <w:t> </w:t>
      </w:r>
      <w:r>
        <w:rPr>
          <w:color w:val="231F20"/>
          <w:spacing w:val="-3"/>
        </w:rPr>
        <w:t>khi</w:t>
      </w:r>
      <w:r>
        <w:rPr>
          <w:color w:val="231F20"/>
          <w:spacing w:val="-18"/>
        </w:rPr>
        <w:t> </w:t>
      </w:r>
      <w:r>
        <w:rPr>
          <w:color w:val="231F20"/>
          <w:spacing w:val="-3"/>
        </w:rPr>
        <w:t>sắp</w:t>
      </w:r>
      <w:r>
        <w:rPr>
          <w:color w:val="231F20"/>
          <w:spacing w:val="-19"/>
        </w:rPr>
        <w:t> </w:t>
      </w:r>
      <w:r>
        <w:rPr>
          <w:color w:val="231F20"/>
          <w:spacing w:val="-3"/>
        </w:rPr>
        <w:t>Bát</w:t>
      </w:r>
      <w:r>
        <w:rPr>
          <w:color w:val="231F20"/>
          <w:spacing w:val="-18"/>
        </w:rPr>
        <w:t> </w:t>
      </w:r>
      <w:r>
        <w:rPr>
          <w:color w:val="231F20"/>
          <w:spacing w:val="-4"/>
        </w:rPr>
        <w:t>Niết-bàn,</w:t>
      </w:r>
      <w:r>
        <w:rPr>
          <w:color w:val="231F20"/>
          <w:spacing w:val="-18"/>
        </w:rPr>
        <w:t> </w:t>
      </w:r>
      <w:r>
        <w:rPr>
          <w:color w:val="231F20"/>
          <w:spacing w:val="-3"/>
        </w:rPr>
        <w:t>nói</w:t>
      </w:r>
      <w:r>
        <w:rPr>
          <w:color w:val="231F20"/>
          <w:spacing w:val="-19"/>
        </w:rPr>
        <w:t> </w:t>
      </w:r>
      <w:r>
        <w:rPr>
          <w:color w:val="231F20"/>
          <w:spacing w:val="-3"/>
        </w:rPr>
        <w:t>với</w:t>
      </w:r>
      <w:r>
        <w:rPr>
          <w:color w:val="231F20"/>
          <w:spacing w:val="-18"/>
        </w:rPr>
        <w:t> </w:t>
      </w:r>
      <w:r>
        <w:rPr>
          <w:color w:val="231F20"/>
          <w:spacing w:val="-3"/>
        </w:rPr>
        <w:t>các</w:t>
      </w:r>
      <w:r>
        <w:rPr>
          <w:color w:val="231F20"/>
          <w:spacing w:val="-22"/>
        </w:rPr>
        <w:t> </w:t>
      </w:r>
      <w:r>
        <w:rPr>
          <w:color w:val="231F20"/>
          <w:spacing w:val="-4"/>
        </w:rPr>
        <w:t>Tỳ- </w:t>
      </w:r>
      <w:r>
        <w:rPr>
          <w:color w:val="231F20"/>
          <w:spacing w:val="-3"/>
        </w:rPr>
        <w:t>kheo ni: Các </w:t>
      </w:r>
      <w:r>
        <w:rPr>
          <w:color w:val="231F20"/>
        </w:rPr>
        <w:t>vị </w:t>
      </w:r>
      <w:r>
        <w:rPr>
          <w:color w:val="231F20"/>
          <w:spacing w:val="-3"/>
        </w:rPr>
        <w:t>nên tập hợp lại! Tôi </w:t>
      </w:r>
      <w:r>
        <w:rPr>
          <w:color w:val="231F20"/>
        </w:rPr>
        <w:t>sẽ tự </w:t>
      </w:r>
      <w:r>
        <w:rPr>
          <w:color w:val="231F20"/>
          <w:spacing w:val="-3"/>
        </w:rPr>
        <w:t>nói </w:t>
      </w:r>
      <w:r>
        <w:rPr>
          <w:color w:val="231F20"/>
        </w:rPr>
        <w:t>về </w:t>
      </w:r>
      <w:r>
        <w:rPr>
          <w:color w:val="231F20"/>
          <w:spacing w:val="-3"/>
        </w:rPr>
        <w:t>pháp thù </w:t>
      </w:r>
      <w:r>
        <w:rPr>
          <w:color w:val="231F20"/>
          <w:spacing w:val="-4"/>
        </w:rPr>
        <w:t>thắng </w:t>
      </w:r>
      <w:r>
        <w:rPr>
          <w:color w:val="231F20"/>
        </w:rPr>
        <w:t>đã </w:t>
      </w:r>
      <w:r>
        <w:rPr>
          <w:color w:val="231F20"/>
          <w:spacing w:val="-4"/>
        </w:rPr>
        <w:t>đạt được. </w:t>
      </w:r>
      <w:r>
        <w:rPr>
          <w:color w:val="231F20"/>
          <w:spacing w:val="-3"/>
        </w:rPr>
        <w:t>Các </w:t>
      </w:r>
      <w:r>
        <w:rPr>
          <w:color w:val="231F20"/>
          <w:spacing w:val="-4"/>
        </w:rPr>
        <w:t>Tỳ-kheo </w:t>
      </w:r>
      <w:r>
        <w:rPr>
          <w:color w:val="231F20"/>
        </w:rPr>
        <w:t>ni </w:t>
      </w:r>
      <w:r>
        <w:rPr>
          <w:color w:val="231F20"/>
          <w:spacing w:val="-4"/>
        </w:rPr>
        <w:t>không </w:t>
      </w:r>
      <w:r>
        <w:rPr>
          <w:color w:val="231F20"/>
          <w:spacing w:val="-3"/>
        </w:rPr>
        <w:t>tin vào lời ông vừa nói, nên </w:t>
      </w:r>
      <w:r>
        <w:rPr>
          <w:color w:val="231F20"/>
          <w:spacing w:val="-4"/>
        </w:rPr>
        <w:t>thưa: Thầy</w:t>
      </w:r>
      <w:r>
        <w:rPr>
          <w:color w:val="231F20"/>
          <w:spacing w:val="57"/>
        </w:rPr>
        <w:t> </w:t>
      </w:r>
      <w:r>
        <w:rPr>
          <w:color w:val="231F20"/>
        </w:rPr>
        <w:t>là </w:t>
      </w:r>
      <w:r>
        <w:rPr>
          <w:color w:val="231F20"/>
          <w:spacing w:val="-4"/>
        </w:rPr>
        <w:t>người </w:t>
      </w:r>
      <w:r>
        <w:rPr>
          <w:color w:val="231F20"/>
        </w:rPr>
        <w:t>dễ </w:t>
      </w:r>
      <w:r>
        <w:rPr>
          <w:color w:val="231F20"/>
          <w:spacing w:val="-7"/>
        </w:rPr>
        <w:t>đầy. </w:t>
      </w:r>
      <w:r>
        <w:rPr>
          <w:color w:val="231F20"/>
        </w:rPr>
        <w:t>Vì </w:t>
      </w:r>
      <w:r>
        <w:rPr>
          <w:color w:val="231F20"/>
          <w:spacing w:val="-3"/>
        </w:rPr>
        <w:t>sao </w:t>
      </w:r>
      <w:r>
        <w:rPr>
          <w:color w:val="231F20"/>
          <w:spacing w:val="-4"/>
        </w:rPr>
        <w:t>không </w:t>
      </w:r>
      <w:r>
        <w:rPr>
          <w:color w:val="231F20"/>
        </w:rPr>
        <w:t>tự </w:t>
      </w:r>
      <w:r>
        <w:rPr>
          <w:color w:val="231F20"/>
          <w:spacing w:val="-3"/>
        </w:rPr>
        <w:t>nói </w:t>
      </w:r>
      <w:r>
        <w:rPr>
          <w:color w:val="231F20"/>
        </w:rPr>
        <w:t>về </w:t>
      </w:r>
      <w:r>
        <w:rPr>
          <w:color w:val="231F20"/>
          <w:spacing w:val="-3"/>
        </w:rPr>
        <w:t>pháp thù </w:t>
      </w:r>
      <w:r>
        <w:rPr>
          <w:color w:val="231F20"/>
          <w:spacing w:val="-4"/>
        </w:rPr>
        <w:t>thắng </w:t>
      </w:r>
      <w:r>
        <w:rPr>
          <w:color w:val="231F20"/>
        </w:rPr>
        <w:t>đã </w:t>
      </w:r>
      <w:r>
        <w:rPr>
          <w:color w:val="231F20"/>
          <w:spacing w:val="-4"/>
        </w:rPr>
        <w:t>được? Vị</w:t>
      </w:r>
      <w:r>
        <w:rPr>
          <w:color w:val="231F20"/>
          <w:spacing w:val="57"/>
        </w:rPr>
        <w:t> </w:t>
      </w:r>
      <w:r>
        <w:rPr>
          <w:color w:val="231F20"/>
          <w:spacing w:val="-4"/>
        </w:rPr>
        <w:t>A-la-hán</w:t>
      </w:r>
      <w:r>
        <w:rPr>
          <w:color w:val="231F20"/>
          <w:spacing w:val="-10"/>
        </w:rPr>
        <w:t> </w:t>
      </w:r>
      <w:r>
        <w:rPr>
          <w:color w:val="231F20"/>
          <w:spacing w:val="-3"/>
        </w:rPr>
        <w:t>lại</w:t>
      </w:r>
      <w:r>
        <w:rPr>
          <w:color w:val="231F20"/>
          <w:spacing w:val="-10"/>
        </w:rPr>
        <w:t> </w:t>
      </w:r>
      <w:r>
        <w:rPr>
          <w:color w:val="231F20"/>
          <w:spacing w:val="-3"/>
        </w:rPr>
        <w:t>nói</w:t>
      </w:r>
      <w:r>
        <w:rPr>
          <w:color w:val="231F20"/>
          <w:spacing w:val="-10"/>
        </w:rPr>
        <w:t> </w:t>
      </w:r>
      <w:r>
        <w:rPr>
          <w:color w:val="231F20"/>
          <w:spacing w:val="-3"/>
        </w:rPr>
        <w:t>với</w:t>
      </w:r>
      <w:r>
        <w:rPr>
          <w:color w:val="231F20"/>
          <w:spacing w:val="-10"/>
        </w:rPr>
        <w:t> </w:t>
      </w:r>
      <w:r>
        <w:rPr>
          <w:color w:val="231F20"/>
          <w:spacing w:val="-3"/>
        </w:rPr>
        <w:t>các</w:t>
      </w:r>
      <w:r>
        <w:rPr>
          <w:color w:val="231F20"/>
          <w:spacing w:val="-14"/>
        </w:rPr>
        <w:t> </w:t>
      </w:r>
      <w:r>
        <w:rPr>
          <w:color w:val="231F20"/>
          <w:spacing w:val="-4"/>
        </w:rPr>
        <w:t>Tỳ-kheo</w:t>
      </w:r>
      <w:r>
        <w:rPr>
          <w:color w:val="231F20"/>
          <w:spacing w:val="-10"/>
        </w:rPr>
        <w:t> </w:t>
      </w:r>
      <w:r>
        <w:rPr>
          <w:color w:val="231F20"/>
          <w:spacing w:val="-3"/>
        </w:rPr>
        <w:t>ni:</w:t>
      </w:r>
      <w:r>
        <w:rPr>
          <w:color w:val="231F20"/>
          <w:spacing w:val="-10"/>
        </w:rPr>
        <w:t> </w:t>
      </w:r>
      <w:r>
        <w:rPr>
          <w:color w:val="231F20"/>
          <w:spacing w:val="-3"/>
        </w:rPr>
        <w:t>Các</w:t>
      </w:r>
      <w:r>
        <w:rPr>
          <w:color w:val="231F20"/>
          <w:spacing w:val="-10"/>
        </w:rPr>
        <w:t> </w:t>
      </w:r>
      <w:r>
        <w:rPr>
          <w:color w:val="231F20"/>
        </w:rPr>
        <w:t>vị</w:t>
      </w:r>
      <w:r>
        <w:rPr>
          <w:color w:val="231F20"/>
          <w:spacing w:val="-10"/>
        </w:rPr>
        <w:t> </w:t>
      </w:r>
      <w:r>
        <w:rPr>
          <w:color w:val="231F20"/>
          <w:spacing w:val="-3"/>
        </w:rPr>
        <w:t>chớ</w:t>
      </w:r>
      <w:r>
        <w:rPr>
          <w:color w:val="231F20"/>
          <w:spacing w:val="-10"/>
        </w:rPr>
        <w:t> </w:t>
      </w:r>
      <w:r>
        <w:rPr>
          <w:color w:val="231F20"/>
          <w:spacing w:val="-3"/>
        </w:rPr>
        <w:t>sinh</w:t>
      </w:r>
      <w:r>
        <w:rPr>
          <w:color w:val="231F20"/>
          <w:spacing w:val="-10"/>
        </w:rPr>
        <w:t> </w:t>
      </w:r>
      <w:r>
        <w:rPr>
          <w:color w:val="231F20"/>
          <w:spacing w:val="-3"/>
        </w:rPr>
        <w:t>tâm</w:t>
      </w:r>
      <w:r>
        <w:rPr>
          <w:color w:val="231F20"/>
          <w:spacing w:val="-10"/>
        </w:rPr>
        <w:t> </w:t>
      </w:r>
      <w:r>
        <w:rPr>
          <w:color w:val="231F20"/>
          <w:spacing w:val="-4"/>
        </w:rPr>
        <w:t>không</w:t>
      </w:r>
      <w:r>
        <w:rPr>
          <w:color w:val="231F20"/>
          <w:spacing w:val="-10"/>
        </w:rPr>
        <w:t> </w:t>
      </w:r>
      <w:r>
        <w:rPr>
          <w:color w:val="231F20"/>
          <w:spacing w:val="-3"/>
        </w:rPr>
        <w:t>tin.</w:t>
      </w:r>
      <w:r>
        <w:rPr>
          <w:color w:val="231F20"/>
          <w:spacing w:val="-14"/>
        </w:rPr>
        <w:t> </w:t>
      </w:r>
      <w:r>
        <w:rPr>
          <w:color w:val="231F20"/>
          <w:spacing w:val="-4"/>
        </w:rPr>
        <w:t>Từ </w:t>
      </w:r>
      <w:r>
        <w:rPr>
          <w:color w:val="231F20"/>
          <w:spacing w:val="-3"/>
        </w:rPr>
        <w:t>khi</w:t>
      </w:r>
      <w:r>
        <w:rPr>
          <w:color w:val="231F20"/>
          <w:spacing w:val="-7"/>
        </w:rPr>
        <w:t> </w:t>
      </w:r>
      <w:r>
        <w:rPr>
          <w:color w:val="231F20"/>
        </w:rPr>
        <w:t>có</w:t>
      </w:r>
      <w:r>
        <w:rPr>
          <w:color w:val="231F20"/>
          <w:spacing w:val="-6"/>
        </w:rPr>
        <w:t> </w:t>
      </w:r>
      <w:r>
        <w:rPr>
          <w:color w:val="231F20"/>
          <w:spacing w:val="-3"/>
        </w:rPr>
        <w:t>thân</w:t>
      </w:r>
      <w:r>
        <w:rPr>
          <w:color w:val="231F20"/>
          <w:spacing w:val="-6"/>
        </w:rPr>
        <w:t> </w:t>
      </w:r>
      <w:r>
        <w:rPr>
          <w:color w:val="231F20"/>
          <w:spacing w:val="-3"/>
        </w:rPr>
        <w:t>đến</w:t>
      </w:r>
      <w:r>
        <w:rPr>
          <w:color w:val="231F20"/>
          <w:spacing w:val="-6"/>
        </w:rPr>
        <w:t> </w:t>
      </w:r>
      <w:r>
        <w:rPr>
          <w:color w:val="231F20"/>
          <w:spacing w:val="-7"/>
        </w:rPr>
        <w:t>nay, </w:t>
      </w:r>
      <w:r>
        <w:rPr>
          <w:color w:val="231F20"/>
          <w:spacing w:val="-3"/>
        </w:rPr>
        <w:t>tôi</w:t>
      </w:r>
      <w:r>
        <w:rPr>
          <w:color w:val="231F20"/>
          <w:spacing w:val="-6"/>
        </w:rPr>
        <w:t> </w:t>
      </w:r>
      <w:r>
        <w:rPr>
          <w:color w:val="231F20"/>
          <w:spacing w:val="-4"/>
        </w:rPr>
        <w:t>thường</w:t>
      </w:r>
      <w:r>
        <w:rPr>
          <w:color w:val="231F20"/>
          <w:spacing w:val="-6"/>
        </w:rPr>
        <w:t> </w:t>
      </w:r>
      <w:r>
        <w:rPr>
          <w:color w:val="231F20"/>
        </w:rPr>
        <w:t>là</w:t>
      </w:r>
      <w:r>
        <w:rPr>
          <w:color w:val="231F20"/>
          <w:spacing w:val="-7"/>
        </w:rPr>
        <w:t> </w:t>
      </w:r>
      <w:r>
        <w:rPr>
          <w:color w:val="231F20"/>
        </w:rPr>
        <w:t>dễ</w:t>
      </w:r>
      <w:r>
        <w:rPr>
          <w:color w:val="231F20"/>
          <w:spacing w:val="-6"/>
        </w:rPr>
        <w:t> </w:t>
      </w:r>
      <w:r>
        <w:rPr>
          <w:color w:val="231F20"/>
          <w:spacing w:val="-7"/>
        </w:rPr>
        <w:t>đầy.</w:t>
      </w:r>
      <w:r>
        <w:rPr>
          <w:color w:val="231F20"/>
          <w:spacing w:val="-6"/>
        </w:rPr>
        <w:t> </w:t>
      </w:r>
      <w:r>
        <w:rPr>
          <w:color w:val="231F20"/>
          <w:spacing w:val="-3"/>
        </w:rPr>
        <w:t>Cũng</w:t>
      </w:r>
      <w:r>
        <w:rPr>
          <w:color w:val="231F20"/>
          <w:spacing w:val="-6"/>
        </w:rPr>
        <w:t> </w:t>
      </w:r>
      <w:r>
        <w:rPr>
          <w:color w:val="231F20"/>
          <w:spacing w:val="-3"/>
        </w:rPr>
        <w:t>nói</w:t>
      </w:r>
      <w:r>
        <w:rPr>
          <w:color w:val="231F20"/>
          <w:spacing w:val="-7"/>
        </w:rPr>
        <w:t> </w:t>
      </w:r>
      <w:r>
        <w:rPr>
          <w:color w:val="231F20"/>
        </w:rPr>
        <w:t>về</w:t>
      </w:r>
      <w:r>
        <w:rPr>
          <w:color w:val="231F20"/>
          <w:spacing w:val="-6"/>
        </w:rPr>
        <w:t> </w:t>
      </w:r>
      <w:r>
        <w:rPr>
          <w:color w:val="231F20"/>
          <w:spacing w:val="-3"/>
        </w:rPr>
        <w:t>nhân</w:t>
      </w:r>
      <w:r>
        <w:rPr>
          <w:color w:val="231F20"/>
          <w:spacing w:val="-6"/>
        </w:rPr>
        <w:t> </w:t>
      </w:r>
      <w:r>
        <w:rPr>
          <w:color w:val="231F20"/>
          <w:spacing w:val="-4"/>
        </w:rPr>
        <w:t>duyên</w:t>
      </w:r>
      <w:r>
        <w:rPr>
          <w:color w:val="231F20"/>
          <w:spacing w:val="-6"/>
        </w:rPr>
        <w:t> </w:t>
      </w:r>
      <w:r>
        <w:rPr>
          <w:color w:val="231F20"/>
          <w:spacing w:val="-4"/>
        </w:rPr>
        <w:t>đời trước</w:t>
      </w:r>
      <w:r>
        <w:rPr>
          <w:color w:val="231F20"/>
          <w:spacing w:val="-8"/>
        </w:rPr>
        <w:t> </w:t>
      </w:r>
      <w:r>
        <w:rPr>
          <w:color w:val="231F20"/>
          <w:spacing w:val="-3"/>
        </w:rPr>
        <w:t>của</w:t>
      </w:r>
      <w:r>
        <w:rPr>
          <w:color w:val="231F20"/>
          <w:spacing w:val="-8"/>
        </w:rPr>
        <w:t> </w:t>
      </w:r>
      <w:r>
        <w:rPr>
          <w:color w:val="231F20"/>
          <w:spacing w:val="-3"/>
        </w:rPr>
        <w:t>tôi:</w:t>
      </w:r>
      <w:r>
        <w:rPr>
          <w:color w:val="231F20"/>
          <w:spacing w:val="-12"/>
        </w:rPr>
        <w:t> </w:t>
      </w:r>
      <w:r>
        <w:rPr>
          <w:color w:val="231F20"/>
          <w:spacing w:val="-3"/>
        </w:rPr>
        <w:t>Tôi</w:t>
      </w:r>
      <w:r>
        <w:rPr>
          <w:color w:val="231F20"/>
          <w:spacing w:val="-8"/>
        </w:rPr>
        <w:t> </w:t>
      </w:r>
      <w:r>
        <w:rPr>
          <w:color w:val="231F20"/>
          <w:spacing w:val="-3"/>
        </w:rPr>
        <w:t>vốn</w:t>
      </w:r>
      <w:r>
        <w:rPr>
          <w:color w:val="231F20"/>
          <w:spacing w:val="-8"/>
        </w:rPr>
        <w:t> </w:t>
      </w:r>
      <w:r>
        <w:rPr>
          <w:color w:val="231F20"/>
        </w:rPr>
        <w:t>là</w:t>
      </w:r>
      <w:r>
        <w:rPr>
          <w:color w:val="231F20"/>
          <w:spacing w:val="-8"/>
        </w:rPr>
        <w:t> </w:t>
      </w:r>
      <w:r>
        <w:rPr>
          <w:color w:val="231F20"/>
          <w:spacing w:val="-3"/>
        </w:rPr>
        <w:t>voi</w:t>
      </w:r>
      <w:r>
        <w:rPr>
          <w:color w:val="231F20"/>
          <w:spacing w:val="-8"/>
        </w:rPr>
        <w:t> </w:t>
      </w:r>
      <w:r>
        <w:rPr>
          <w:color w:val="231F20"/>
          <w:spacing w:val="-3"/>
        </w:rPr>
        <w:t>cái,</w:t>
      </w:r>
      <w:r>
        <w:rPr>
          <w:color w:val="231F20"/>
          <w:spacing w:val="-8"/>
        </w:rPr>
        <w:t> </w:t>
      </w:r>
      <w:r>
        <w:rPr>
          <w:color w:val="231F20"/>
        </w:rPr>
        <w:t>đã</w:t>
      </w:r>
      <w:r>
        <w:rPr>
          <w:color w:val="231F20"/>
          <w:spacing w:val="-8"/>
        </w:rPr>
        <w:t> </w:t>
      </w:r>
      <w:r>
        <w:rPr>
          <w:color w:val="231F20"/>
        </w:rPr>
        <w:t>bỏ</w:t>
      </w:r>
      <w:r>
        <w:rPr>
          <w:color w:val="231F20"/>
          <w:spacing w:val="-8"/>
        </w:rPr>
        <w:t> </w:t>
      </w:r>
      <w:r>
        <w:rPr>
          <w:color w:val="231F20"/>
          <w:spacing w:val="-3"/>
        </w:rPr>
        <w:t>thân</w:t>
      </w:r>
      <w:r>
        <w:rPr>
          <w:color w:val="231F20"/>
          <w:spacing w:val="-8"/>
        </w:rPr>
        <w:t> </w:t>
      </w:r>
      <w:r>
        <w:rPr>
          <w:color w:val="231F20"/>
          <w:spacing w:val="-3"/>
        </w:rPr>
        <w:t>kia</w:t>
      </w:r>
      <w:r>
        <w:rPr>
          <w:color w:val="231F20"/>
          <w:spacing w:val="-8"/>
        </w:rPr>
        <w:t> </w:t>
      </w:r>
      <w:r>
        <w:rPr>
          <w:color w:val="231F20"/>
          <w:spacing w:val="-3"/>
        </w:rPr>
        <w:t>rồi,</w:t>
      </w:r>
      <w:r>
        <w:rPr>
          <w:color w:val="231F20"/>
          <w:spacing w:val="-8"/>
        </w:rPr>
        <w:t> </w:t>
      </w:r>
      <w:r>
        <w:rPr>
          <w:color w:val="231F20"/>
          <w:spacing w:val="-3"/>
        </w:rPr>
        <w:t>nay</w:t>
      </w:r>
      <w:r>
        <w:rPr>
          <w:color w:val="231F20"/>
          <w:spacing w:val="-8"/>
        </w:rPr>
        <w:t> </w:t>
      </w:r>
      <w:r>
        <w:rPr>
          <w:color w:val="231F20"/>
          <w:spacing w:val="-3"/>
        </w:rPr>
        <w:t>được</w:t>
      </w:r>
      <w:r>
        <w:rPr>
          <w:color w:val="231F20"/>
          <w:spacing w:val="-8"/>
        </w:rPr>
        <w:t> </w:t>
      </w:r>
      <w:r>
        <w:rPr>
          <w:color w:val="231F20"/>
          <w:spacing w:val="-3"/>
        </w:rPr>
        <w:t>thân</w:t>
      </w:r>
      <w:r>
        <w:rPr>
          <w:color w:val="231F20"/>
          <w:spacing w:val="-8"/>
        </w:rPr>
        <w:t> này, </w:t>
      </w:r>
      <w:r>
        <w:rPr>
          <w:color w:val="231F20"/>
          <w:spacing w:val="-3"/>
        </w:rPr>
        <w:t>nên </w:t>
      </w:r>
      <w:r>
        <w:rPr>
          <w:color w:val="231F20"/>
        </w:rPr>
        <w:t>có </w:t>
      </w:r>
      <w:r>
        <w:rPr>
          <w:color w:val="231F20"/>
          <w:spacing w:val="-3"/>
        </w:rPr>
        <w:t>thể </w:t>
      </w:r>
      <w:r>
        <w:rPr>
          <w:color w:val="231F20"/>
        </w:rPr>
        <w:t>ăn </w:t>
      </w:r>
      <w:r>
        <w:rPr>
          <w:color w:val="231F20"/>
          <w:spacing w:val="-3"/>
        </w:rPr>
        <w:t>một hộc năm đấu cơm, </w:t>
      </w:r>
      <w:r>
        <w:rPr>
          <w:color w:val="231F20"/>
          <w:spacing w:val="-4"/>
        </w:rPr>
        <w:t>nhưng </w:t>
      </w:r>
      <w:r>
        <w:rPr>
          <w:color w:val="231F20"/>
          <w:spacing w:val="-3"/>
        </w:rPr>
        <w:t>chỉ </w:t>
      </w:r>
      <w:r>
        <w:rPr>
          <w:color w:val="231F20"/>
        </w:rPr>
        <w:t>ăn </w:t>
      </w:r>
      <w:r>
        <w:rPr>
          <w:color w:val="231F20"/>
          <w:spacing w:val="-3"/>
        </w:rPr>
        <w:t>một hộc, cho </w:t>
      </w:r>
      <w:r>
        <w:rPr>
          <w:color w:val="231F20"/>
          <w:spacing w:val="-4"/>
        </w:rPr>
        <w:t>đến </w:t>
      </w:r>
      <w:r>
        <w:rPr>
          <w:color w:val="231F20"/>
          <w:spacing w:val="-3"/>
        </w:rPr>
        <w:t>nói</w:t>
      </w:r>
      <w:r>
        <w:rPr>
          <w:color w:val="231F20"/>
          <w:spacing w:val="-7"/>
        </w:rPr>
        <w:t> </w:t>
      </w:r>
      <w:r>
        <w:rPr>
          <w:color w:val="231F20"/>
          <w:spacing w:val="-4"/>
        </w:rPr>
        <w:t>rộng.</w:t>
      </w:r>
      <w:r>
        <w:rPr>
          <w:color w:val="231F20"/>
          <w:spacing w:val="-7"/>
        </w:rPr>
        <w:t> </w:t>
      </w:r>
      <w:r>
        <w:rPr>
          <w:color w:val="231F20"/>
          <w:spacing w:val="-4"/>
        </w:rPr>
        <w:t>Những</w:t>
      </w:r>
      <w:r>
        <w:rPr>
          <w:color w:val="231F20"/>
          <w:spacing w:val="-7"/>
        </w:rPr>
        <w:t> </w:t>
      </w:r>
      <w:r>
        <w:rPr>
          <w:color w:val="231F20"/>
        </w:rPr>
        <w:t>sự</w:t>
      </w:r>
      <w:r>
        <w:rPr>
          <w:color w:val="231F20"/>
          <w:spacing w:val="-7"/>
        </w:rPr>
        <w:t> </w:t>
      </w:r>
      <w:r>
        <w:rPr>
          <w:color w:val="231F20"/>
          <w:spacing w:val="-3"/>
        </w:rPr>
        <w:t>việc</w:t>
      </w:r>
      <w:r>
        <w:rPr>
          <w:color w:val="231F20"/>
          <w:spacing w:val="-7"/>
        </w:rPr>
        <w:t> </w:t>
      </w:r>
      <w:r>
        <w:rPr>
          <w:color w:val="231F20"/>
          <w:spacing w:val="-3"/>
        </w:rPr>
        <w:t>như</w:t>
      </w:r>
      <w:r>
        <w:rPr>
          <w:color w:val="231F20"/>
          <w:spacing w:val="-7"/>
        </w:rPr>
        <w:t> </w:t>
      </w:r>
      <w:r>
        <w:rPr>
          <w:color w:val="231F20"/>
          <w:spacing w:val="-3"/>
        </w:rPr>
        <w:t>thế</w:t>
      </w:r>
      <w:r>
        <w:rPr>
          <w:color w:val="231F20"/>
          <w:spacing w:val="-7"/>
        </w:rPr>
        <w:t> </w:t>
      </w:r>
      <w:r>
        <w:rPr>
          <w:color w:val="231F20"/>
          <w:spacing w:val="-9"/>
        </w:rPr>
        <w:t>v.v...</w:t>
      </w:r>
      <w:r>
        <w:rPr>
          <w:color w:val="231F20"/>
          <w:spacing w:val="-7"/>
        </w:rPr>
        <w:t> </w:t>
      </w:r>
      <w:r>
        <w:rPr>
          <w:color w:val="231F20"/>
          <w:spacing w:val="-3"/>
        </w:rPr>
        <w:t>tuy</w:t>
      </w:r>
      <w:r>
        <w:rPr>
          <w:color w:val="231F20"/>
          <w:spacing w:val="-7"/>
        </w:rPr>
        <w:t> </w:t>
      </w:r>
      <w:r>
        <w:rPr>
          <w:color w:val="231F20"/>
        </w:rPr>
        <w:t>là</w:t>
      </w:r>
      <w:r>
        <w:rPr>
          <w:color w:val="231F20"/>
          <w:spacing w:val="-7"/>
        </w:rPr>
        <w:t> </w:t>
      </w:r>
      <w:r>
        <w:rPr>
          <w:color w:val="231F20"/>
        </w:rPr>
        <w:t>ăn</w:t>
      </w:r>
      <w:r>
        <w:rPr>
          <w:color w:val="231F20"/>
          <w:spacing w:val="-7"/>
        </w:rPr>
        <w:t> </w:t>
      </w:r>
      <w:r>
        <w:rPr>
          <w:color w:val="231F20"/>
          <w:spacing w:val="-4"/>
        </w:rPr>
        <w:t>nhiều</w:t>
      </w:r>
      <w:r>
        <w:rPr>
          <w:color w:val="231F20"/>
          <w:spacing w:val="-7"/>
        </w:rPr>
        <w:t> </w:t>
      </w:r>
      <w:r>
        <w:rPr>
          <w:color w:val="231F20"/>
          <w:spacing w:val="-4"/>
        </w:rPr>
        <w:t>nhưng</w:t>
      </w:r>
      <w:r>
        <w:rPr>
          <w:color w:val="231F20"/>
          <w:spacing w:val="-7"/>
        </w:rPr>
        <w:t> </w:t>
      </w:r>
      <w:r>
        <w:rPr>
          <w:color w:val="231F20"/>
        </w:rPr>
        <w:t>là</w:t>
      </w:r>
      <w:r>
        <w:rPr>
          <w:color w:val="231F20"/>
          <w:spacing w:val="-7"/>
        </w:rPr>
        <w:t> </w:t>
      </w:r>
      <w:r>
        <w:rPr>
          <w:color w:val="231F20"/>
        </w:rPr>
        <w:t>dễ</w:t>
      </w:r>
      <w:r>
        <w:rPr>
          <w:color w:val="231F20"/>
          <w:spacing w:val="-7"/>
        </w:rPr>
        <w:t> đầy.</w:t>
      </w:r>
    </w:p>
    <w:p>
      <w:pPr>
        <w:pStyle w:val="BodyText"/>
        <w:spacing w:line="273" w:lineRule="auto" w:before="104"/>
        <w:ind w:right="410"/>
      </w:pPr>
      <w:r>
        <w:rPr>
          <w:color w:val="231F20"/>
        </w:rPr>
        <w:t>Từng nghe vua Ba-tư-nặc có thể ăn hai hộc cơm, uống hai </w:t>
      </w:r>
      <w:r>
        <w:rPr>
          <w:color w:val="231F20"/>
          <w:spacing w:val="-4"/>
        </w:rPr>
        <w:t>hộc </w:t>
      </w:r>
      <w:r>
        <w:rPr>
          <w:color w:val="231F20"/>
        </w:rPr>
        <w:t>nước. Vì là nhân duyên công đức của vua, nên đã mọc lên một cây mía và một nhánh lúa, ngày ngày lớn dần. Vì ăn uống từng ấy cơm nước nên thân thể béo to. Do thân to lớn </w:t>
      </w:r>
      <w:r>
        <w:rPr>
          <w:color w:val="231F20"/>
          <w:spacing w:val="-5"/>
        </w:rPr>
        <w:t>này, </w:t>
      </w:r>
      <w:r>
        <w:rPr>
          <w:color w:val="231F20"/>
        </w:rPr>
        <w:t>nên khi đến chỗ Đức Phật, Đức Phật bèn hỏi: Thân thể đại vương lớn khỏe như thế, hẳn là không mỏi mệt chăng? Lúc </w:t>
      </w:r>
      <w:r>
        <w:rPr>
          <w:color w:val="231F20"/>
          <w:spacing w:val="-6"/>
        </w:rPr>
        <w:t>ấy, </w:t>
      </w:r>
      <w:r>
        <w:rPr>
          <w:color w:val="231F20"/>
        </w:rPr>
        <w:t>vua Ba-tư-nặc tâm sinh hổ thẹn, hướng về Đức Phật thưa. Bấy giờ, Đức Thế Tôn nói</w:t>
      </w:r>
      <w:r>
        <w:rPr>
          <w:color w:val="231F20"/>
          <w:spacing w:val="-16"/>
        </w:rPr>
        <w:t> </w:t>
      </w:r>
      <w:r>
        <w:rPr>
          <w:color w:val="231F20"/>
        </w:rPr>
        <w:t>kệ:</w:t>
      </w:r>
    </w:p>
    <w:p>
      <w:pPr>
        <w:spacing w:line="273" w:lineRule="auto" w:before="107"/>
        <w:ind w:left="2094" w:right="2828" w:firstLine="0"/>
        <w:jc w:val="left"/>
        <w:rPr>
          <w:i/>
          <w:sz w:val="26"/>
        </w:rPr>
      </w:pPr>
      <w:r>
        <w:rPr>
          <w:i/>
          <w:color w:val="231F20"/>
          <w:sz w:val="26"/>
        </w:rPr>
        <w:t>Người nên có chánh niệm </w:t>
      </w:r>
      <w:r>
        <w:rPr>
          <w:i/>
          <w:color w:val="231F20"/>
          <w:sz w:val="26"/>
        </w:rPr>
        <w:t>Ăn uống biết dừng đủ Cũng không gặp khổ thọ Dễ tiêu, thọ mạng tăng.</w:t>
      </w:r>
    </w:p>
    <w:p>
      <w:pPr>
        <w:spacing w:after="0" w:line="273" w:lineRule="auto"/>
        <w:jc w:val="left"/>
        <w:rPr>
          <w:sz w:val="26"/>
        </w:rPr>
        <w:sectPr>
          <w:pgSz w:w="9080" w:h="13610"/>
          <w:pgMar w:header="1192" w:footer="0" w:top="1440" w:bottom="280" w:left="740" w:right="720"/>
        </w:sectPr>
      </w:pPr>
    </w:p>
    <w:p>
      <w:pPr>
        <w:pStyle w:val="BodyText"/>
        <w:spacing w:before="2"/>
        <w:ind w:left="0" w:firstLine="0"/>
        <w:jc w:val="left"/>
        <w:rPr>
          <w:i/>
          <w:sz w:val="19"/>
        </w:rPr>
      </w:pPr>
    </w:p>
    <w:p>
      <w:pPr>
        <w:pStyle w:val="BodyText"/>
        <w:spacing w:line="273" w:lineRule="auto" w:before="89"/>
        <w:ind w:left="393" w:right="126"/>
      </w:pPr>
      <w:r>
        <w:rPr>
          <w:color w:val="231F20"/>
          <w:spacing w:val="-3"/>
        </w:rPr>
        <w:t>Nghe </w:t>
      </w:r>
      <w:r>
        <w:rPr>
          <w:color w:val="231F20"/>
        </w:rPr>
        <w:t>Đức </w:t>
      </w:r>
      <w:r>
        <w:rPr>
          <w:color w:val="231F20"/>
          <w:spacing w:val="-3"/>
        </w:rPr>
        <w:t>Phật nói, </w:t>
      </w:r>
      <w:r>
        <w:rPr>
          <w:color w:val="231F20"/>
        </w:rPr>
        <w:t>vua </w:t>
      </w:r>
      <w:r>
        <w:rPr>
          <w:color w:val="231F20"/>
          <w:spacing w:val="-3"/>
        </w:rPr>
        <w:t>Ba-tư-nặc </w:t>
      </w:r>
      <w:r>
        <w:rPr>
          <w:color w:val="231F20"/>
        </w:rPr>
        <w:t>tự </w:t>
      </w:r>
      <w:r>
        <w:rPr>
          <w:color w:val="231F20"/>
          <w:spacing w:val="-3"/>
        </w:rPr>
        <w:t>giảm </w:t>
      </w:r>
      <w:r>
        <w:rPr>
          <w:color w:val="231F20"/>
        </w:rPr>
        <w:t>ăn </w:t>
      </w:r>
      <w:r>
        <w:rPr>
          <w:color w:val="231F20"/>
          <w:spacing w:val="-3"/>
        </w:rPr>
        <w:t>dần, </w:t>
      </w:r>
      <w:r>
        <w:rPr>
          <w:color w:val="231F20"/>
        </w:rPr>
        <w:t>cho đến </w:t>
      </w:r>
      <w:r>
        <w:rPr>
          <w:color w:val="231F20"/>
          <w:spacing w:val="-3"/>
        </w:rPr>
        <w:t>thời gian</w:t>
      </w:r>
      <w:r>
        <w:rPr>
          <w:color w:val="231F20"/>
          <w:spacing w:val="-17"/>
        </w:rPr>
        <w:t> </w:t>
      </w:r>
      <w:r>
        <w:rPr>
          <w:color w:val="231F20"/>
        </w:rPr>
        <w:t>sau</w:t>
      </w:r>
      <w:r>
        <w:rPr>
          <w:color w:val="231F20"/>
          <w:spacing w:val="-16"/>
        </w:rPr>
        <w:t> </w:t>
      </w:r>
      <w:r>
        <w:rPr>
          <w:color w:val="231F20"/>
        </w:rPr>
        <w:t>chỉ</w:t>
      </w:r>
      <w:r>
        <w:rPr>
          <w:color w:val="231F20"/>
          <w:spacing w:val="-16"/>
        </w:rPr>
        <w:t> </w:t>
      </w:r>
      <w:r>
        <w:rPr>
          <w:color w:val="231F20"/>
        </w:rPr>
        <w:t>ăn</w:t>
      </w:r>
      <w:r>
        <w:rPr>
          <w:color w:val="231F20"/>
          <w:spacing w:val="-16"/>
        </w:rPr>
        <w:t> </w:t>
      </w:r>
      <w:r>
        <w:rPr>
          <w:color w:val="231F20"/>
        </w:rPr>
        <w:t>một</w:t>
      </w:r>
      <w:r>
        <w:rPr>
          <w:color w:val="231F20"/>
          <w:spacing w:val="-16"/>
        </w:rPr>
        <w:t> </w:t>
      </w:r>
      <w:r>
        <w:rPr>
          <w:color w:val="231F20"/>
        </w:rPr>
        <w:t>hộc</w:t>
      </w:r>
      <w:r>
        <w:rPr>
          <w:color w:val="231F20"/>
          <w:spacing w:val="-16"/>
        </w:rPr>
        <w:t> </w:t>
      </w:r>
      <w:r>
        <w:rPr>
          <w:color w:val="231F20"/>
          <w:spacing w:val="-3"/>
        </w:rPr>
        <w:t>cơm.</w:t>
      </w:r>
      <w:r>
        <w:rPr>
          <w:color w:val="231F20"/>
          <w:spacing w:val="-16"/>
        </w:rPr>
        <w:t> </w:t>
      </w:r>
      <w:r>
        <w:rPr>
          <w:color w:val="231F20"/>
        </w:rPr>
        <w:t>Như</w:t>
      </w:r>
      <w:r>
        <w:rPr>
          <w:color w:val="231F20"/>
          <w:spacing w:val="-16"/>
        </w:rPr>
        <w:t> </w:t>
      </w:r>
      <w:r>
        <w:rPr>
          <w:color w:val="231F20"/>
          <w:spacing w:val="-3"/>
        </w:rPr>
        <w:t>thế,</w:t>
      </w:r>
      <w:r>
        <w:rPr>
          <w:color w:val="231F20"/>
          <w:spacing w:val="-16"/>
        </w:rPr>
        <w:t> </w:t>
      </w:r>
      <w:r>
        <w:rPr>
          <w:color w:val="231F20"/>
        </w:rPr>
        <w:t>tuy</w:t>
      </w:r>
      <w:r>
        <w:rPr>
          <w:color w:val="231F20"/>
          <w:spacing w:val="-16"/>
        </w:rPr>
        <w:t> </w:t>
      </w:r>
      <w:r>
        <w:rPr>
          <w:color w:val="231F20"/>
        </w:rPr>
        <w:t>là</w:t>
      </w:r>
      <w:r>
        <w:rPr>
          <w:color w:val="231F20"/>
          <w:spacing w:val="-16"/>
        </w:rPr>
        <w:t> </w:t>
      </w:r>
      <w:r>
        <w:rPr>
          <w:color w:val="231F20"/>
        </w:rPr>
        <w:t>ăn</w:t>
      </w:r>
      <w:r>
        <w:rPr>
          <w:color w:val="231F20"/>
          <w:spacing w:val="-16"/>
        </w:rPr>
        <w:t> </w:t>
      </w:r>
      <w:r>
        <w:rPr>
          <w:color w:val="231F20"/>
          <w:spacing w:val="-3"/>
        </w:rPr>
        <w:t>nhiều</w:t>
      </w:r>
      <w:r>
        <w:rPr>
          <w:color w:val="231F20"/>
          <w:spacing w:val="-16"/>
        </w:rPr>
        <w:t> </w:t>
      </w:r>
      <w:r>
        <w:rPr>
          <w:color w:val="231F20"/>
          <w:spacing w:val="-3"/>
        </w:rPr>
        <w:t>nhưng</w:t>
      </w:r>
      <w:r>
        <w:rPr>
          <w:color w:val="231F20"/>
          <w:spacing w:val="-16"/>
        </w:rPr>
        <w:t> </w:t>
      </w:r>
      <w:r>
        <w:rPr>
          <w:color w:val="231F20"/>
        </w:rPr>
        <w:t>là</w:t>
      </w:r>
      <w:r>
        <w:rPr>
          <w:color w:val="231F20"/>
          <w:spacing w:val="-16"/>
        </w:rPr>
        <w:t> </w:t>
      </w:r>
      <w:r>
        <w:rPr>
          <w:color w:val="231F20"/>
        </w:rPr>
        <w:t>dễ</w:t>
      </w:r>
      <w:r>
        <w:rPr>
          <w:color w:val="231F20"/>
          <w:spacing w:val="-16"/>
        </w:rPr>
        <w:t> </w:t>
      </w:r>
      <w:r>
        <w:rPr>
          <w:color w:val="231F20"/>
          <w:spacing w:val="-7"/>
        </w:rPr>
        <w:t>đầy.</w:t>
      </w:r>
    </w:p>
    <w:p>
      <w:pPr>
        <w:pStyle w:val="BodyText"/>
        <w:spacing w:line="273" w:lineRule="auto" w:before="112"/>
        <w:ind w:left="393" w:right="128"/>
      </w:pPr>
      <w:r>
        <w:rPr>
          <w:color w:val="231F20"/>
        </w:rPr>
        <w:t>Hoặc có khi lựa chọn thức ăn nhưng là khó nuôi. Hoặc có khi lựa chọn thức ăn nhưng là dễ nuôi.</w:t>
      </w:r>
    </w:p>
    <w:p>
      <w:pPr>
        <w:pStyle w:val="BodyText"/>
        <w:spacing w:line="273" w:lineRule="auto" w:before="111"/>
        <w:ind w:left="393" w:right="126"/>
      </w:pPr>
      <w:r>
        <w:rPr>
          <w:color w:val="231F20"/>
        </w:rPr>
        <w:t>Lựa</w:t>
      </w:r>
      <w:r>
        <w:rPr>
          <w:color w:val="231F20"/>
          <w:spacing w:val="-4"/>
        </w:rPr>
        <w:t> </w:t>
      </w:r>
      <w:r>
        <w:rPr>
          <w:color w:val="231F20"/>
        </w:rPr>
        <w:t>chọn</w:t>
      </w:r>
      <w:r>
        <w:rPr>
          <w:color w:val="231F20"/>
          <w:spacing w:val="-4"/>
        </w:rPr>
        <w:t> </w:t>
      </w:r>
      <w:r>
        <w:rPr>
          <w:color w:val="231F20"/>
        </w:rPr>
        <w:t>thức</w:t>
      </w:r>
      <w:r>
        <w:rPr>
          <w:color w:val="231F20"/>
          <w:spacing w:val="-4"/>
        </w:rPr>
        <w:t> </w:t>
      </w:r>
      <w:r>
        <w:rPr>
          <w:color w:val="231F20"/>
        </w:rPr>
        <w:t>ăn</w:t>
      </w:r>
      <w:r>
        <w:rPr>
          <w:color w:val="231F20"/>
          <w:spacing w:val="-4"/>
        </w:rPr>
        <w:t> </w:t>
      </w:r>
      <w:r>
        <w:rPr>
          <w:color w:val="231F20"/>
        </w:rPr>
        <w:t>nhưng</w:t>
      </w:r>
      <w:r>
        <w:rPr>
          <w:color w:val="231F20"/>
          <w:spacing w:val="-4"/>
        </w:rPr>
        <w:t> </w:t>
      </w:r>
      <w:r>
        <w:rPr>
          <w:color w:val="231F20"/>
        </w:rPr>
        <w:t>là</w:t>
      </w:r>
      <w:r>
        <w:rPr>
          <w:color w:val="231F20"/>
          <w:spacing w:val="-4"/>
        </w:rPr>
        <w:t> </w:t>
      </w:r>
      <w:r>
        <w:rPr>
          <w:color w:val="231F20"/>
        </w:rPr>
        <w:t>khó</w:t>
      </w:r>
      <w:r>
        <w:rPr>
          <w:color w:val="231F20"/>
          <w:spacing w:val="-4"/>
        </w:rPr>
        <w:t> </w:t>
      </w:r>
      <w:r>
        <w:rPr>
          <w:color w:val="231F20"/>
        </w:rPr>
        <w:t>nuôi:</w:t>
      </w:r>
      <w:r>
        <w:rPr>
          <w:color w:val="231F20"/>
          <w:spacing w:val="-4"/>
        </w:rPr>
        <w:t> </w:t>
      </w:r>
      <w:r>
        <w:rPr>
          <w:color w:val="231F20"/>
        </w:rPr>
        <w:t>Là</w:t>
      </w:r>
      <w:r>
        <w:rPr>
          <w:color w:val="231F20"/>
          <w:spacing w:val="-4"/>
        </w:rPr>
        <w:t> </w:t>
      </w:r>
      <w:r>
        <w:rPr>
          <w:color w:val="231F20"/>
        </w:rPr>
        <w:t>ăn</w:t>
      </w:r>
      <w:r>
        <w:rPr>
          <w:color w:val="231F20"/>
          <w:spacing w:val="-4"/>
        </w:rPr>
        <w:t> </w:t>
      </w:r>
      <w:r>
        <w:rPr>
          <w:color w:val="231F20"/>
        </w:rPr>
        <w:t>thức</w:t>
      </w:r>
      <w:r>
        <w:rPr>
          <w:color w:val="231F20"/>
          <w:spacing w:val="-4"/>
        </w:rPr>
        <w:t> </w:t>
      </w:r>
      <w:r>
        <w:rPr>
          <w:color w:val="231F20"/>
        </w:rPr>
        <w:t>ăn</w:t>
      </w:r>
      <w:r>
        <w:rPr>
          <w:color w:val="231F20"/>
          <w:spacing w:val="-4"/>
        </w:rPr>
        <w:t> </w:t>
      </w:r>
      <w:r>
        <w:rPr>
          <w:color w:val="231F20"/>
        </w:rPr>
        <w:t>dở</w:t>
      </w:r>
      <w:r>
        <w:rPr>
          <w:color w:val="231F20"/>
          <w:spacing w:val="-4"/>
        </w:rPr>
        <w:t> </w:t>
      </w:r>
      <w:r>
        <w:rPr>
          <w:color w:val="231F20"/>
        </w:rPr>
        <w:t>đủ</w:t>
      </w:r>
      <w:r>
        <w:rPr>
          <w:color w:val="231F20"/>
          <w:spacing w:val="-4"/>
        </w:rPr>
        <w:t> </w:t>
      </w:r>
      <w:r>
        <w:rPr>
          <w:color w:val="231F20"/>
        </w:rPr>
        <w:t>cung cấp cho thân, nhưng lựa chọn thức ăn ngon.</w:t>
      </w:r>
    </w:p>
    <w:p>
      <w:pPr>
        <w:pStyle w:val="BodyText"/>
        <w:spacing w:line="273" w:lineRule="auto" w:before="112"/>
        <w:ind w:left="393" w:right="126"/>
      </w:pPr>
      <w:r>
        <w:rPr>
          <w:color w:val="231F20"/>
        </w:rPr>
        <w:t>Lựa</w:t>
      </w:r>
      <w:r>
        <w:rPr>
          <w:color w:val="231F20"/>
          <w:spacing w:val="-8"/>
        </w:rPr>
        <w:t> </w:t>
      </w:r>
      <w:r>
        <w:rPr>
          <w:color w:val="231F20"/>
        </w:rPr>
        <w:t>chọn</w:t>
      </w:r>
      <w:r>
        <w:rPr>
          <w:color w:val="231F20"/>
          <w:spacing w:val="-8"/>
        </w:rPr>
        <w:t> </w:t>
      </w:r>
      <w:r>
        <w:rPr>
          <w:color w:val="231F20"/>
        </w:rPr>
        <w:t>thức</w:t>
      </w:r>
      <w:r>
        <w:rPr>
          <w:color w:val="231F20"/>
          <w:spacing w:val="-8"/>
        </w:rPr>
        <w:t> </w:t>
      </w:r>
      <w:r>
        <w:rPr>
          <w:color w:val="231F20"/>
        </w:rPr>
        <w:t>ăn</w:t>
      </w:r>
      <w:r>
        <w:rPr>
          <w:color w:val="231F20"/>
          <w:spacing w:val="-8"/>
        </w:rPr>
        <w:t> </w:t>
      </w:r>
      <w:r>
        <w:rPr>
          <w:color w:val="231F20"/>
        </w:rPr>
        <w:t>nhưng</w:t>
      </w:r>
      <w:r>
        <w:rPr>
          <w:color w:val="231F20"/>
          <w:spacing w:val="-8"/>
        </w:rPr>
        <w:t> </w:t>
      </w:r>
      <w:r>
        <w:rPr>
          <w:color w:val="231F20"/>
        </w:rPr>
        <w:t>là</w:t>
      </w:r>
      <w:r>
        <w:rPr>
          <w:color w:val="231F20"/>
          <w:spacing w:val="-8"/>
        </w:rPr>
        <w:t> </w:t>
      </w:r>
      <w:r>
        <w:rPr>
          <w:color w:val="231F20"/>
        </w:rPr>
        <w:t>dễ</w:t>
      </w:r>
      <w:r>
        <w:rPr>
          <w:color w:val="231F20"/>
          <w:spacing w:val="-8"/>
        </w:rPr>
        <w:t> </w:t>
      </w:r>
      <w:r>
        <w:rPr>
          <w:color w:val="231F20"/>
        </w:rPr>
        <w:t>nuôi:</w:t>
      </w:r>
      <w:r>
        <w:rPr>
          <w:color w:val="231F20"/>
          <w:spacing w:val="-8"/>
        </w:rPr>
        <w:t> </w:t>
      </w:r>
      <w:r>
        <w:rPr>
          <w:color w:val="231F20"/>
        </w:rPr>
        <w:t>Là</w:t>
      </w:r>
      <w:r>
        <w:rPr>
          <w:color w:val="231F20"/>
          <w:spacing w:val="-8"/>
        </w:rPr>
        <w:t> </w:t>
      </w:r>
      <w:r>
        <w:rPr>
          <w:color w:val="231F20"/>
        </w:rPr>
        <w:t>ăn</w:t>
      </w:r>
      <w:r>
        <w:rPr>
          <w:color w:val="231F20"/>
          <w:spacing w:val="-8"/>
        </w:rPr>
        <w:t> </w:t>
      </w:r>
      <w:r>
        <w:rPr>
          <w:color w:val="231F20"/>
        </w:rPr>
        <w:t>thức</w:t>
      </w:r>
      <w:r>
        <w:rPr>
          <w:color w:val="231F20"/>
          <w:spacing w:val="-8"/>
        </w:rPr>
        <w:t> </w:t>
      </w:r>
      <w:r>
        <w:rPr>
          <w:color w:val="231F20"/>
        </w:rPr>
        <w:t>ăn</w:t>
      </w:r>
      <w:r>
        <w:rPr>
          <w:color w:val="231F20"/>
          <w:spacing w:val="-8"/>
        </w:rPr>
        <w:t> </w:t>
      </w:r>
      <w:r>
        <w:rPr>
          <w:color w:val="231F20"/>
        </w:rPr>
        <w:t>dở</w:t>
      </w:r>
      <w:r>
        <w:rPr>
          <w:color w:val="231F20"/>
          <w:spacing w:val="-8"/>
        </w:rPr>
        <w:t> </w:t>
      </w:r>
      <w:r>
        <w:rPr>
          <w:color w:val="231F20"/>
        </w:rPr>
        <w:t>không</w:t>
      </w:r>
      <w:r>
        <w:rPr>
          <w:color w:val="231F20"/>
          <w:spacing w:val="-8"/>
        </w:rPr>
        <w:t> </w:t>
      </w:r>
      <w:r>
        <w:rPr>
          <w:color w:val="231F20"/>
        </w:rPr>
        <w:t>thể cung cấp cho thân, nhưng không lựa chọn thức ăn ngon.</w:t>
      </w:r>
    </w:p>
    <w:p>
      <w:pPr>
        <w:pStyle w:val="BodyText"/>
        <w:spacing w:line="273" w:lineRule="auto" w:before="112"/>
        <w:ind w:left="393" w:right="127"/>
      </w:pPr>
      <w:r>
        <w:rPr>
          <w:color w:val="231F20"/>
        </w:rPr>
        <w:t>Hoặc có khi vì tham vị, nên thường xuyên ăn, nhưng ăn không nhiều. Hoặc có khi thức ăn nhiều, nhưng không tham vị, thường xuyên ăn. Hoặc có khi ăn nhiều, tham vị, thường xuyên ăn. Hoặc có khi ăn không nhiều, không tham vị, thường xuyên ăn.</w:t>
      </w:r>
    </w:p>
    <w:p>
      <w:pPr>
        <w:pStyle w:val="BodyText"/>
        <w:spacing w:line="364" w:lineRule="auto" w:before="110"/>
        <w:ind w:left="960" w:right="2074" w:firstLine="0"/>
        <w:jc w:val="left"/>
      </w:pPr>
      <w:r>
        <w:rPr>
          <w:color w:val="231F20"/>
        </w:rPr>
        <w:t>Trường hợp thứ nhất: Là như chim v.v... Trường hợp thứ hai: Là như voi, ngựa v.v...</w:t>
      </w:r>
    </w:p>
    <w:p>
      <w:pPr>
        <w:pStyle w:val="BodyText"/>
        <w:spacing w:line="364" w:lineRule="auto" w:before="0"/>
        <w:ind w:left="960" w:right="411" w:firstLine="0"/>
        <w:jc w:val="left"/>
      </w:pPr>
      <w:r>
        <w:rPr>
          <w:color w:val="231F20"/>
        </w:rPr>
        <w:t>Trường hợp thứ ba: Là như sói, chó, chồn, mèo v.v... Trường hợp thứ tư: Là trừ từng ấy sự việc trên.</w:t>
      </w:r>
    </w:p>
    <w:p>
      <w:pPr>
        <w:pStyle w:val="BodyText"/>
        <w:spacing w:line="297" w:lineRule="exact" w:before="0"/>
        <w:ind w:left="960" w:firstLine="0"/>
        <w:jc w:val="left"/>
      </w:pPr>
      <w:r>
        <w:rPr>
          <w:i/>
          <w:color w:val="231F20"/>
        </w:rPr>
        <w:t>Hỏi: </w:t>
      </w:r>
      <w:r>
        <w:rPr>
          <w:color w:val="231F20"/>
        </w:rPr>
        <w:t>Hai pháp này có khác biệt gì?</w:t>
      </w:r>
    </w:p>
    <w:p>
      <w:pPr>
        <w:pStyle w:val="BodyText"/>
        <w:spacing w:line="364" w:lineRule="auto" w:before="152"/>
        <w:ind w:left="960" w:right="1487" w:firstLine="0"/>
        <w:jc w:val="left"/>
      </w:pPr>
      <w:r>
        <w:rPr>
          <w:i/>
          <w:color w:val="231F20"/>
        </w:rPr>
        <w:t>Đáp: </w:t>
      </w:r>
      <w:r>
        <w:rPr>
          <w:color w:val="231F20"/>
        </w:rPr>
        <w:t>Thể tánh tức là khác biệt. Như trước đã nói. Khó đầy: Là ăn nhiều. Khó nuôi: Là ăn lựa chọn.</w:t>
      </w:r>
    </w:p>
    <w:p>
      <w:pPr>
        <w:pStyle w:val="BodyText"/>
        <w:spacing w:line="273" w:lineRule="auto" w:before="0"/>
        <w:ind w:left="393" w:right="127"/>
      </w:pPr>
      <w:r>
        <w:rPr>
          <w:color w:val="231F20"/>
        </w:rPr>
        <w:t>Lại có thuyết cho: Khó đầy là nhiều dục. Khó nuôi là không biết đủ. Hai pháp này đều cùng là pháp của cõi dục, đều cùng là căn bất thiện tham, chung nơi sáu thức thân.</w:t>
      </w:r>
    </w:p>
    <w:p>
      <w:pPr>
        <w:pStyle w:val="BodyText"/>
        <w:spacing w:before="109"/>
        <w:ind w:left="960" w:firstLine="0"/>
      </w:pPr>
      <w:r>
        <w:rPr>
          <w:color w:val="231F20"/>
        </w:rPr>
        <w:t>Dễ đầy, dễ nuôi là trái với trên.</w:t>
      </w:r>
    </w:p>
    <w:p>
      <w:pPr>
        <w:pStyle w:val="BodyText"/>
        <w:spacing w:before="154"/>
        <w:ind w:left="960" w:firstLine="0"/>
      </w:pPr>
      <w:r>
        <w:rPr>
          <w:i/>
          <w:color w:val="231F20"/>
        </w:rPr>
        <w:t>Hỏi: </w:t>
      </w:r>
      <w:r>
        <w:rPr>
          <w:color w:val="231F20"/>
        </w:rPr>
        <w:t>Hai pháp ấy có khác biệt gì?</w:t>
      </w:r>
    </w:p>
    <w:p>
      <w:pPr>
        <w:pStyle w:val="BodyText"/>
        <w:spacing w:line="273" w:lineRule="auto" w:before="155"/>
        <w:ind w:left="393" w:right="127"/>
      </w:pPr>
      <w:r>
        <w:rPr>
          <w:i/>
          <w:color w:val="231F20"/>
        </w:rPr>
        <w:t>Đáp: </w:t>
      </w:r>
      <w:r>
        <w:rPr>
          <w:color w:val="231F20"/>
        </w:rPr>
        <w:t>Thể tánh tức là khác biệt. Như trước đã nói. Ăn uống không nhiều là dễ đầy. Ăn uống không lựa chọn là dễ nuôi.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1"/>
      </w:pPr>
      <w:r>
        <w:rPr>
          <w:color w:val="231F20"/>
        </w:rPr>
        <w:t>Lại</w:t>
      </w:r>
      <w:r>
        <w:rPr>
          <w:color w:val="231F20"/>
          <w:spacing w:val="-11"/>
        </w:rPr>
        <w:t> </w:t>
      </w:r>
      <w:r>
        <w:rPr>
          <w:color w:val="231F20"/>
        </w:rPr>
        <w:t>có</w:t>
      </w:r>
      <w:r>
        <w:rPr>
          <w:color w:val="231F20"/>
          <w:spacing w:val="-10"/>
        </w:rPr>
        <w:t> </w:t>
      </w:r>
      <w:r>
        <w:rPr>
          <w:color w:val="231F20"/>
        </w:rPr>
        <w:t>thuyết</w:t>
      </w:r>
      <w:r>
        <w:rPr>
          <w:color w:val="231F20"/>
          <w:spacing w:val="-10"/>
        </w:rPr>
        <w:t> </w:t>
      </w:r>
      <w:r>
        <w:rPr>
          <w:color w:val="231F20"/>
        </w:rPr>
        <w:t>cho:</w:t>
      </w:r>
      <w:r>
        <w:rPr>
          <w:color w:val="231F20"/>
          <w:spacing w:val="-11"/>
        </w:rPr>
        <w:t> </w:t>
      </w:r>
      <w:r>
        <w:rPr>
          <w:color w:val="231F20"/>
        </w:rPr>
        <w:t>Dễ</w:t>
      </w:r>
      <w:r>
        <w:rPr>
          <w:color w:val="231F20"/>
          <w:spacing w:val="-10"/>
        </w:rPr>
        <w:t> </w:t>
      </w:r>
      <w:r>
        <w:rPr>
          <w:color w:val="231F20"/>
        </w:rPr>
        <w:t>đầy</w:t>
      </w:r>
      <w:r>
        <w:rPr>
          <w:color w:val="231F20"/>
          <w:spacing w:val="-10"/>
        </w:rPr>
        <w:t> </w:t>
      </w:r>
      <w:r>
        <w:rPr>
          <w:color w:val="231F20"/>
        </w:rPr>
        <w:t>là</w:t>
      </w:r>
      <w:r>
        <w:rPr>
          <w:color w:val="231F20"/>
          <w:spacing w:val="-10"/>
        </w:rPr>
        <w:t> </w:t>
      </w:r>
      <w:r>
        <w:rPr>
          <w:color w:val="231F20"/>
        </w:rPr>
        <w:t>ít</w:t>
      </w:r>
      <w:r>
        <w:rPr>
          <w:color w:val="231F20"/>
          <w:spacing w:val="-11"/>
        </w:rPr>
        <w:t> </w:t>
      </w:r>
      <w:r>
        <w:rPr>
          <w:color w:val="231F20"/>
        </w:rPr>
        <w:t>dục.</w:t>
      </w:r>
      <w:r>
        <w:rPr>
          <w:color w:val="231F20"/>
          <w:spacing w:val="-10"/>
        </w:rPr>
        <w:t> </w:t>
      </w:r>
      <w:r>
        <w:rPr>
          <w:color w:val="231F20"/>
        </w:rPr>
        <w:t>Dễ</w:t>
      </w:r>
      <w:r>
        <w:rPr>
          <w:color w:val="231F20"/>
          <w:spacing w:val="-10"/>
        </w:rPr>
        <w:t> </w:t>
      </w:r>
      <w:r>
        <w:rPr>
          <w:color w:val="231F20"/>
        </w:rPr>
        <w:t>nuôi</w:t>
      </w:r>
      <w:r>
        <w:rPr>
          <w:color w:val="231F20"/>
          <w:spacing w:val="-10"/>
        </w:rPr>
        <w:t> </w:t>
      </w:r>
      <w:r>
        <w:rPr>
          <w:color w:val="231F20"/>
        </w:rPr>
        <w:t>là</w:t>
      </w:r>
      <w:r>
        <w:rPr>
          <w:color w:val="231F20"/>
          <w:spacing w:val="-11"/>
        </w:rPr>
        <w:t> </w:t>
      </w:r>
      <w:r>
        <w:rPr>
          <w:color w:val="231F20"/>
        </w:rPr>
        <w:t>biết</w:t>
      </w:r>
      <w:r>
        <w:rPr>
          <w:color w:val="231F20"/>
          <w:spacing w:val="-10"/>
        </w:rPr>
        <w:t> </w:t>
      </w:r>
      <w:r>
        <w:rPr>
          <w:color w:val="231F20"/>
        </w:rPr>
        <w:t>đủ.</w:t>
      </w:r>
      <w:r>
        <w:rPr>
          <w:color w:val="231F20"/>
          <w:spacing w:val="-10"/>
        </w:rPr>
        <w:t> </w:t>
      </w:r>
      <w:r>
        <w:rPr>
          <w:color w:val="231F20"/>
        </w:rPr>
        <w:t>Hai</w:t>
      </w:r>
      <w:r>
        <w:rPr>
          <w:color w:val="231F20"/>
          <w:spacing w:val="-10"/>
        </w:rPr>
        <w:t> </w:t>
      </w:r>
      <w:r>
        <w:rPr>
          <w:color w:val="231F20"/>
        </w:rPr>
        <w:t>pháp này đều cùng là pháp nơi ba cõi, là căn thiện không tham, đối trị </w:t>
      </w:r>
      <w:r>
        <w:rPr>
          <w:color w:val="231F20"/>
          <w:spacing w:val="-4"/>
        </w:rPr>
        <w:t>nơi </w:t>
      </w:r>
      <w:r>
        <w:rPr>
          <w:color w:val="231F20"/>
        </w:rPr>
        <w:t>tham, chung nơi sáu thức</w:t>
      </w:r>
      <w:r>
        <w:rPr>
          <w:color w:val="231F20"/>
          <w:spacing w:val="-2"/>
        </w:rPr>
        <w:t> </w:t>
      </w:r>
      <w:r>
        <w:rPr>
          <w:color w:val="231F20"/>
        </w:rPr>
        <w:t>thân.</w:t>
      </w:r>
    </w:p>
    <w:p>
      <w:pPr>
        <w:pStyle w:val="BodyText"/>
        <w:spacing w:before="111"/>
        <w:ind w:left="677" w:firstLine="0"/>
      </w:pPr>
      <w:r>
        <w:rPr>
          <w:color w:val="231F20"/>
        </w:rPr>
        <w:t>Kinh Phật nói: Có bốn Thánh chủng, cho đến nói rộng.</w:t>
      </w:r>
    </w:p>
    <w:p>
      <w:pPr>
        <w:pStyle w:val="BodyText"/>
        <w:spacing w:before="157"/>
        <w:ind w:left="677" w:firstLine="0"/>
      </w:pPr>
      <w:r>
        <w:rPr>
          <w:i/>
          <w:color w:val="231F20"/>
        </w:rPr>
        <w:t>Hỏi: </w:t>
      </w:r>
      <w:r>
        <w:rPr>
          <w:color w:val="231F20"/>
        </w:rPr>
        <w:t>Vì sao Đức Thế Tôn nói kinh này?</w:t>
      </w:r>
    </w:p>
    <w:p>
      <w:pPr>
        <w:pStyle w:val="BodyText"/>
        <w:spacing w:before="158"/>
        <w:ind w:left="677" w:firstLine="0"/>
      </w:pPr>
      <w:r>
        <w:rPr>
          <w:i/>
          <w:color w:val="231F20"/>
        </w:rPr>
        <w:t>Đáp: </w:t>
      </w:r>
      <w:r>
        <w:rPr>
          <w:color w:val="231F20"/>
        </w:rPr>
        <w:t>Vì nhằm ngăn trừ bốn thứ hành nghiệp, nên nói kinh này.</w:t>
      </w:r>
    </w:p>
    <w:p>
      <w:pPr>
        <w:pStyle w:val="BodyText"/>
        <w:spacing w:line="276" w:lineRule="auto" w:before="157"/>
        <w:ind w:right="411"/>
      </w:pPr>
      <w:r>
        <w:rPr>
          <w:color w:val="231F20"/>
        </w:rPr>
        <w:t>Bốn thứ nghiệp: Là hoặc dùng việc làm ruộng làm nghiệp. Hoặc</w:t>
      </w:r>
      <w:r>
        <w:rPr>
          <w:color w:val="231F20"/>
          <w:spacing w:val="-8"/>
        </w:rPr>
        <w:t> </w:t>
      </w:r>
      <w:r>
        <w:rPr>
          <w:color w:val="231F20"/>
        </w:rPr>
        <w:t>dùng</w:t>
      </w:r>
      <w:r>
        <w:rPr>
          <w:color w:val="231F20"/>
          <w:spacing w:val="-8"/>
        </w:rPr>
        <w:t> </w:t>
      </w:r>
      <w:r>
        <w:rPr>
          <w:color w:val="231F20"/>
        </w:rPr>
        <w:t>việc</w:t>
      </w:r>
      <w:r>
        <w:rPr>
          <w:color w:val="231F20"/>
          <w:spacing w:val="-7"/>
        </w:rPr>
        <w:t> </w:t>
      </w:r>
      <w:r>
        <w:rPr>
          <w:color w:val="231F20"/>
        </w:rPr>
        <w:t>mua</w:t>
      </w:r>
      <w:r>
        <w:rPr>
          <w:color w:val="231F20"/>
          <w:spacing w:val="-8"/>
        </w:rPr>
        <w:t> </w:t>
      </w:r>
      <w:r>
        <w:rPr>
          <w:color w:val="231F20"/>
        </w:rPr>
        <w:t>bán</w:t>
      </w:r>
      <w:r>
        <w:rPr>
          <w:color w:val="231F20"/>
          <w:spacing w:val="-7"/>
        </w:rPr>
        <w:t> </w:t>
      </w:r>
      <w:r>
        <w:rPr>
          <w:color w:val="231F20"/>
        </w:rPr>
        <w:t>làm</w:t>
      </w:r>
      <w:r>
        <w:rPr>
          <w:color w:val="231F20"/>
          <w:spacing w:val="-8"/>
        </w:rPr>
        <w:t> </w:t>
      </w:r>
      <w:r>
        <w:rPr>
          <w:color w:val="231F20"/>
        </w:rPr>
        <w:t>nghiệp.</w:t>
      </w:r>
      <w:r>
        <w:rPr>
          <w:color w:val="231F20"/>
          <w:spacing w:val="-7"/>
        </w:rPr>
        <w:t> </w:t>
      </w:r>
      <w:r>
        <w:rPr>
          <w:color w:val="231F20"/>
        </w:rPr>
        <w:t>Hoặc</w:t>
      </w:r>
      <w:r>
        <w:rPr>
          <w:color w:val="231F20"/>
          <w:spacing w:val="-8"/>
        </w:rPr>
        <w:t> </w:t>
      </w:r>
      <w:r>
        <w:rPr>
          <w:color w:val="231F20"/>
        </w:rPr>
        <w:t>dùng</w:t>
      </w:r>
      <w:r>
        <w:rPr>
          <w:color w:val="231F20"/>
          <w:spacing w:val="-8"/>
        </w:rPr>
        <w:t> </w:t>
      </w:r>
      <w:r>
        <w:rPr>
          <w:color w:val="231F20"/>
        </w:rPr>
        <w:t>việc</w:t>
      </w:r>
      <w:r>
        <w:rPr>
          <w:color w:val="231F20"/>
          <w:spacing w:val="-7"/>
        </w:rPr>
        <w:t> </w:t>
      </w:r>
      <w:r>
        <w:rPr>
          <w:color w:val="231F20"/>
        </w:rPr>
        <w:t>phụng</w:t>
      </w:r>
      <w:r>
        <w:rPr>
          <w:color w:val="231F20"/>
          <w:spacing w:val="-8"/>
        </w:rPr>
        <w:t> </w:t>
      </w:r>
      <w:r>
        <w:rPr>
          <w:color w:val="231F20"/>
        </w:rPr>
        <w:t>sự</w:t>
      </w:r>
      <w:r>
        <w:rPr>
          <w:color w:val="231F20"/>
          <w:spacing w:val="-7"/>
        </w:rPr>
        <w:t> </w:t>
      </w:r>
      <w:r>
        <w:rPr>
          <w:color w:val="231F20"/>
        </w:rPr>
        <w:t>quan làm nghiệp. Hoặc dùng sự việc tôn quý làm</w:t>
      </w:r>
      <w:r>
        <w:rPr>
          <w:color w:val="231F20"/>
          <w:spacing w:val="-3"/>
        </w:rPr>
        <w:t> </w:t>
      </w:r>
      <w:r>
        <w:rPr>
          <w:color w:val="231F20"/>
        </w:rPr>
        <w:t>nghiệp.</w:t>
      </w:r>
    </w:p>
    <w:p>
      <w:pPr>
        <w:pStyle w:val="BodyText"/>
        <w:spacing w:before="111"/>
        <w:ind w:left="677" w:firstLine="0"/>
      </w:pPr>
      <w:r>
        <w:rPr>
          <w:color w:val="231F20"/>
        </w:rPr>
        <w:t>Một thứ nghiệp: Là lấy việc xin ăn làm nghiệp.</w:t>
      </w:r>
    </w:p>
    <w:p>
      <w:pPr>
        <w:pStyle w:val="BodyText"/>
        <w:spacing w:line="276" w:lineRule="auto" w:before="157"/>
        <w:ind w:right="411"/>
      </w:pPr>
      <w:r>
        <w:rPr>
          <w:color w:val="231F20"/>
        </w:rPr>
        <w:t>Vì nhằm ngăn chận bốn thứ nghiệp để hành một thứ nghiệp, nên Đức Thế Tôn giảng nói kinh này.</w:t>
      </w:r>
    </w:p>
    <w:p>
      <w:pPr>
        <w:pStyle w:val="BodyText"/>
        <w:spacing w:line="276" w:lineRule="auto" w:before="112"/>
        <w:ind w:right="410"/>
      </w:pPr>
      <w:r>
        <w:rPr>
          <w:color w:val="231F20"/>
        </w:rPr>
        <w:t>Lại</w:t>
      </w:r>
      <w:r>
        <w:rPr>
          <w:color w:val="231F20"/>
          <w:spacing w:val="-8"/>
        </w:rPr>
        <w:t> </w:t>
      </w:r>
      <w:r>
        <w:rPr>
          <w:color w:val="231F20"/>
        </w:rPr>
        <w:t>nữa,</w:t>
      </w:r>
      <w:r>
        <w:rPr>
          <w:color w:val="231F20"/>
          <w:spacing w:val="-8"/>
        </w:rPr>
        <w:t> </w:t>
      </w:r>
      <w:r>
        <w:rPr>
          <w:color w:val="231F20"/>
        </w:rPr>
        <w:t>vì</w:t>
      </w:r>
      <w:r>
        <w:rPr>
          <w:color w:val="231F20"/>
          <w:spacing w:val="-7"/>
        </w:rPr>
        <w:t> </w:t>
      </w:r>
      <w:r>
        <w:rPr>
          <w:color w:val="231F20"/>
        </w:rPr>
        <w:t>muốn</w:t>
      </w:r>
      <w:r>
        <w:rPr>
          <w:color w:val="231F20"/>
          <w:spacing w:val="-8"/>
        </w:rPr>
        <w:t> </w:t>
      </w:r>
      <w:r>
        <w:rPr>
          <w:color w:val="231F20"/>
        </w:rPr>
        <w:t>hiện</w:t>
      </w:r>
      <w:r>
        <w:rPr>
          <w:color w:val="231F20"/>
          <w:spacing w:val="-7"/>
        </w:rPr>
        <w:t> </w:t>
      </w:r>
      <w:r>
        <w:rPr>
          <w:color w:val="231F20"/>
        </w:rPr>
        <w:t>rõ</w:t>
      </w:r>
      <w:r>
        <w:rPr>
          <w:color w:val="231F20"/>
          <w:spacing w:val="-8"/>
        </w:rPr>
        <w:t> </w:t>
      </w:r>
      <w:r>
        <w:rPr>
          <w:color w:val="231F20"/>
        </w:rPr>
        <w:t>nghiệp</w:t>
      </w:r>
      <w:r>
        <w:rPr>
          <w:color w:val="231F20"/>
          <w:spacing w:val="-7"/>
        </w:rPr>
        <w:t> </w:t>
      </w:r>
      <w:r>
        <w:rPr>
          <w:color w:val="231F20"/>
        </w:rPr>
        <w:t>và</w:t>
      </w:r>
      <w:r>
        <w:rPr>
          <w:color w:val="231F20"/>
          <w:spacing w:val="-8"/>
        </w:rPr>
        <w:t> </w:t>
      </w:r>
      <w:r>
        <w:rPr>
          <w:color w:val="231F20"/>
        </w:rPr>
        <w:t>công</w:t>
      </w:r>
      <w:r>
        <w:rPr>
          <w:color w:val="231F20"/>
          <w:spacing w:val="-8"/>
        </w:rPr>
        <w:t> </w:t>
      </w:r>
      <w:r>
        <w:rPr>
          <w:color w:val="231F20"/>
        </w:rPr>
        <w:t>việc</w:t>
      </w:r>
      <w:r>
        <w:rPr>
          <w:color w:val="231F20"/>
          <w:spacing w:val="-7"/>
        </w:rPr>
        <w:t> </w:t>
      </w:r>
      <w:r>
        <w:rPr>
          <w:color w:val="231F20"/>
        </w:rPr>
        <w:t>nên</w:t>
      </w:r>
      <w:r>
        <w:rPr>
          <w:color w:val="231F20"/>
          <w:spacing w:val="-8"/>
        </w:rPr>
        <w:t> </w:t>
      </w:r>
      <w:r>
        <w:rPr>
          <w:color w:val="231F20"/>
        </w:rPr>
        <w:t>làm.</w:t>
      </w:r>
      <w:r>
        <w:rPr>
          <w:color w:val="231F20"/>
          <w:spacing w:val="-7"/>
        </w:rPr>
        <w:t> </w:t>
      </w:r>
      <w:r>
        <w:rPr>
          <w:color w:val="231F20"/>
        </w:rPr>
        <w:t>Nghiệp: Là nên cầu xin y phục, thức ăn uống, giường nằm, tọa cụ để tự sinh sống. Công việc nên làm: Là nên vui thích đoạn trừ phiền não, vui thích</w:t>
      </w:r>
      <w:r>
        <w:rPr>
          <w:color w:val="231F20"/>
          <w:spacing w:val="-14"/>
        </w:rPr>
        <w:t> </w:t>
      </w:r>
      <w:r>
        <w:rPr>
          <w:color w:val="231F20"/>
        </w:rPr>
        <w:t>tu</w:t>
      </w:r>
      <w:r>
        <w:rPr>
          <w:color w:val="231F20"/>
          <w:spacing w:val="-13"/>
        </w:rPr>
        <w:t> </w:t>
      </w:r>
      <w:r>
        <w:rPr>
          <w:color w:val="231F20"/>
        </w:rPr>
        <w:t>tập</w:t>
      </w:r>
      <w:r>
        <w:rPr>
          <w:color w:val="231F20"/>
          <w:spacing w:val="-13"/>
        </w:rPr>
        <w:t> </w:t>
      </w:r>
      <w:r>
        <w:rPr>
          <w:color w:val="231F20"/>
        </w:rPr>
        <w:t>pháp</w:t>
      </w:r>
      <w:r>
        <w:rPr>
          <w:color w:val="231F20"/>
          <w:spacing w:val="-13"/>
        </w:rPr>
        <w:t> </w:t>
      </w:r>
      <w:r>
        <w:rPr>
          <w:color w:val="231F20"/>
        </w:rPr>
        <w:t>thiện.</w:t>
      </w:r>
      <w:r>
        <w:rPr>
          <w:color w:val="231F20"/>
          <w:spacing w:val="-13"/>
        </w:rPr>
        <w:t> </w:t>
      </w:r>
      <w:r>
        <w:rPr>
          <w:color w:val="231F20"/>
        </w:rPr>
        <w:t>Như</w:t>
      </w:r>
      <w:r>
        <w:rPr>
          <w:color w:val="231F20"/>
          <w:spacing w:val="-13"/>
        </w:rPr>
        <w:t> </w:t>
      </w:r>
      <w:r>
        <w:rPr>
          <w:color w:val="231F20"/>
        </w:rPr>
        <w:t>thế</w:t>
      </w:r>
      <w:r>
        <w:rPr>
          <w:color w:val="231F20"/>
          <w:spacing w:val="-13"/>
        </w:rPr>
        <w:t> </w:t>
      </w:r>
      <w:r>
        <w:rPr>
          <w:color w:val="231F20"/>
        </w:rPr>
        <w:t>nghiệp</w:t>
      </w:r>
      <w:r>
        <w:rPr>
          <w:color w:val="231F20"/>
          <w:spacing w:val="-14"/>
        </w:rPr>
        <w:t> </w:t>
      </w:r>
      <w:r>
        <w:rPr>
          <w:color w:val="231F20"/>
        </w:rPr>
        <w:t>vô</w:t>
      </w:r>
      <w:r>
        <w:rPr>
          <w:color w:val="231F20"/>
          <w:spacing w:val="-13"/>
        </w:rPr>
        <w:t> </w:t>
      </w:r>
      <w:r>
        <w:rPr>
          <w:color w:val="231F20"/>
        </w:rPr>
        <w:t>tận</w:t>
      </w:r>
      <w:r>
        <w:rPr>
          <w:color w:val="231F20"/>
          <w:spacing w:val="-13"/>
        </w:rPr>
        <w:t> </w:t>
      </w:r>
      <w:r>
        <w:rPr>
          <w:color w:val="231F20"/>
        </w:rPr>
        <w:t>là</w:t>
      </w:r>
      <w:r>
        <w:rPr>
          <w:color w:val="231F20"/>
          <w:spacing w:val="-13"/>
        </w:rPr>
        <w:t> </w:t>
      </w:r>
      <w:r>
        <w:rPr>
          <w:color w:val="231F20"/>
        </w:rPr>
        <w:t>việc</w:t>
      </w:r>
      <w:r>
        <w:rPr>
          <w:color w:val="231F20"/>
          <w:spacing w:val="-13"/>
        </w:rPr>
        <w:t> </w:t>
      </w:r>
      <w:r>
        <w:rPr>
          <w:color w:val="231F20"/>
        </w:rPr>
        <w:t>nên</w:t>
      </w:r>
      <w:r>
        <w:rPr>
          <w:color w:val="231F20"/>
          <w:spacing w:val="-13"/>
        </w:rPr>
        <w:t> </w:t>
      </w:r>
      <w:r>
        <w:rPr>
          <w:color w:val="231F20"/>
        </w:rPr>
        <w:t>làm,</w:t>
      </w:r>
      <w:r>
        <w:rPr>
          <w:color w:val="231F20"/>
          <w:spacing w:val="-13"/>
        </w:rPr>
        <w:t> </w:t>
      </w:r>
      <w:r>
        <w:rPr>
          <w:color w:val="231F20"/>
        </w:rPr>
        <w:t>nghiệp không</w:t>
      </w:r>
      <w:r>
        <w:rPr>
          <w:color w:val="231F20"/>
          <w:spacing w:val="-5"/>
        </w:rPr>
        <w:t> </w:t>
      </w:r>
      <w:r>
        <w:rPr>
          <w:color w:val="231F20"/>
        </w:rPr>
        <w:t>tội</w:t>
      </w:r>
      <w:r>
        <w:rPr>
          <w:color w:val="231F20"/>
          <w:spacing w:val="-5"/>
        </w:rPr>
        <w:t> </w:t>
      </w:r>
      <w:r>
        <w:rPr>
          <w:color w:val="231F20"/>
        </w:rPr>
        <w:t>là</w:t>
      </w:r>
      <w:r>
        <w:rPr>
          <w:color w:val="231F20"/>
          <w:spacing w:val="-5"/>
        </w:rPr>
        <w:t> </w:t>
      </w:r>
      <w:r>
        <w:rPr>
          <w:color w:val="231F20"/>
        </w:rPr>
        <w:t>việc</w:t>
      </w:r>
      <w:r>
        <w:rPr>
          <w:color w:val="231F20"/>
          <w:spacing w:val="-5"/>
        </w:rPr>
        <w:t> </w:t>
      </w:r>
      <w:r>
        <w:rPr>
          <w:color w:val="231F20"/>
        </w:rPr>
        <w:t>nên</w:t>
      </w:r>
      <w:r>
        <w:rPr>
          <w:color w:val="231F20"/>
          <w:spacing w:val="-5"/>
        </w:rPr>
        <w:t> </w:t>
      </w:r>
      <w:r>
        <w:rPr>
          <w:color w:val="231F20"/>
        </w:rPr>
        <w:t>làm,</w:t>
      </w:r>
      <w:r>
        <w:rPr>
          <w:color w:val="231F20"/>
          <w:spacing w:val="-5"/>
        </w:rPr>
        <w:t> </w:t>
      </w:r>
      <w:r>
        <w:rPr>
          <w:color w:val="231F20"/>
        </w:rPr>
        <w:t>nghiệp</w:t>
      </w:r>
      <w:r>
        <w:rPr>
          <w:color w:val="231F20"/>
          <w:spacing w:val="-5"/>
        </w:rPr>
        <w:t> </w:t>
      </w:r>
      <w:r>
        <w:rPr>
          <w:color w:val="231F20"/>
        </w:rPr>
        <w:t>không</w:t>
      </w:r>
      <w:r>
        <w:rPr>
          <w:color w:val="231F20"/>
          <w:spacing w:val="-5"/>
        </w:rPr>
        <w:t> </w:t>
      </w:r>
      <w:r>
        <w:rPr>
          <w:color w:val="231F20"/>
        </w:rPr>
        <w:t>hại</w:t>
      </w:r>
      <w:r>
        <w:rPr>
          <w:color w:val="231F20"/>
          <w:spacing w:val="-5"/>
        </w:rPr>
        <w:t> </w:t>
      </w:r>
      <w:r>
        <w:rPr>
          <w:color w:val="231F20"/>
        </w:rPr>
        <w:t>kẻ</w:t>
      </w:r>
      <w:r>
        <w:rPr>
          <w:color w:val="231F20"/>
          <w:spacing w:val="-5"/>
        </w:rPr>
        <w:t> </w:t>
      </w:r>
      <w:r>
        <w:rPr>
          <w:color w:val="231F20"/>
        </w:rPr>
        <w:t>khác</w:t>
      </w:r>
      <w:r>
        <w:rPr>
          <w:color w:val="231F20"/>
          <w:spacing w:val="-5"/>
        </w:rPr>
        <w:t> </w:t>
      </w:r>
      <w:r>
        <w:rPr>
          <w:color w:val="231F20"/>
        </w:rPr>
        <w:t>là</w:t>
      </w:r>
      <w:r>
        <w:rPr>
          <w:color w:val="231F20"/>
          <w:spacing w:val="-5"/>
        </w:rPr>
        <w:t> </w:t>
      </w:r>
      <w:r>
        <w:rPr>
          <w:color w:val="231F20"/>
        </w:rPr>
        <w:t>việc</w:t>
      </w:r>
      <w:r>
        <w:rPr>
          <w:color w:val="231F20"/>
          <w:spacing w:val="-5"/>
        </w:rPr>
        <w:t> </w:t>
      </w:r>
      <w:r>
        <w:rPr>
          <w:color w:val="231F20"/>
        </w:rPr>
        <w:t>nên</w:t>
      </w:r>
      <w:r>
        <w:rPr>
          <w:color w:val="231F20"/>
          <w:spacing w:val="-5"/>
        </w:rPr>
        <w:t> </w:t>
      </w:r>
      <w:r>
        <w:rPr>
          <w:color w:val="231F20"/>
        </w:rPr>
        <w:t>làm, nghiệp không đồng với ngoại đạo là việc nên làm, nói cũng như</w:t>
      </w:r>
      <w:r>
        <w:rPr>
          <w:color w:val="231F20"/>
          <w:spacing w:val="-8"/>
        </w:rPr>
        <w:t> </w:t>
      </w:r>
      <w:r>
        <w:rPr>
          <w:color w:val="231F20"/>
        </w:rPr>
        <w:t>thế.</w:t>
      </w:r>
    </w:p>
    <w:p>
      <w:pPr>
        <w:pStyle w:val="BodyText"/>
        <w:spacing w:line="276" w:lineRule="auto" w:before="108"/>
        <w:ind w:right="407"/>
      </w:pPr>
      <w:r>
        <w:rPr>
          <w:color w:val="231F20"/>
        </w:rPr>
        <w:t>Lại nữa, vì muốn hiện bày Thánh đạo và vật dụng của Thánh đạo. Thánh đạo: Là vui thích đoạn trừ, vui thích tu tập. Vật dụng của Thánh đạo: Là thức ăn uống, y phục, ngọa cụ </w:t>
      </w:r>
      <w:r>
        <w:rPr>
          <w:color w:val="231F20"/>
          <w:spacing w:val="-4"/>
        </w:rPr>
        <w:t>v.v... </w:t>
      </w:r>
      <w:r>
        <w:rPr>
          <w:color w:val="231F20"/>
        </w:rPr>
        <w:t>Quả </w:t>
      </w:r>
      <w:r>
        <w:rPr>
          <w:color w:val="231F20"/>
          <w:spacing w:val="2"/>
        </w:rPr>
        <w:t>Sa- </w:t>
      </w:r>
      <w:r>
        <w:rPr>
          <w:color w:val="231F20"/>
        </w:rPr>
        <w:t>môn, vật dụng của quả Sa-môn; Bà-la-môn, vật dụng của </w:t>
      </w:r>
      <w:r>
        <w:rPr>
          <w:color w:val="231F20"/>
          <w:spacing w:val="2"/>
        </w:rPr>
        <w:t>Bà-la- </w:t>
      </w:r>
      <w:r>
        <w:rPr>
          <w:color w:val="231F20"/>
        </w:rPr>
        <w:t>môn cũng như</w:t>
      </w:r>
      <w:r>
        <w:rPr>
          <w:color w:val="231F20"/>
          <w:spacing w:val="15"/>
        </w:rPr>
        <w:t> </w:t>
      </w:r>
      <w:r>
        <w:rPr>
          <w:color w:val="231F20"/>
        </w:rPr>
        <w:t>thế.</w:t>
      </w:r>
    </w:p>
    <w:p>
      <w:pPr>
        <w:pStyle w:val="BodyText"/>
        <w:spacing w:before="110"/>
        <w:ind w:left="677" w:firstLine="0"/>
      </w:pPr>
      <w:r>
        <w:rPr>
          <w:color w:val="231F20"/>
        </w:rPr>
        <w:t>Do những sự việc như vậy, nên Đức Phật giảng nói kinh này.</w:t>
      </w:r>
    </w:p>
    <w:p>
      <w:pPr>
        <w:pStyle w:val="BodyText"/>
        <w:spacing w:before="157"/>
        <w:ind w:left="677" w:firstLine="0"/>
      </w:pPr>
      <w:r>
        <w:rPr>
          <w:i/>
          <w:color w:val="231F20"/>
        </w:rPr>
        <w:t>Hỏi: </w:t>
      </w:r>
      <w:r>
        <w:rPr>
          <w:color w:val="231F20"/>
        </w:rPr>
        <w:t>Thể tánh của Thánh chủng là gì?</w:t>
      </w:r>
    </w:p>
    <w:p>
      <w:pPr>
        <w:pStyle w:val="BodyText"/>
        <w:spacing w:line="273" w:lineRule="auto" w:before="158"/>
        <w:ind w:right="411"/>
      </w:pPr>
      <w:r>
        <w:rPr>
          <w:i/>
          <w:color w:val="231F20"/>
        </w:rPr>
        <w:t>Đáp:</w:t>
      </w:r>
      <w:r>
        <w:rPr>
          <w:i/>
          <w:color w:val="231F20"/>
          <w:spacing w:val="-10"/>
        </w:rPr>
        <w:t> </w:t>
      </w:r>
      <w:r>
        <w:rPr>
          <w:color w:val="231F20"/>
        </w:rPr>
        <w:t>Vì</w:t>
      </w:r>
      <w:r>
        <w:rPr>
          <w:color w:val="231F20"/>
          <w:spacing w:val="-5"/>
        </w:rPr>
        <w:t> </w:t>
      </w:r>
      <w:r>
        <w:rPr>
          <w:color w:val="231F20"/>
        </w:rPr>
        <w:t>đối</w:t>
      </w:r>
      <w:r>
        <w:rPr>
          <w:color w:val="231F20"/>
          <w:spacing w:val="-4"/>
        </w:rPr>
        <w:t> </w:t>
      </w:r>
      <w:r>
        <w:rPr>
          <w:color w:val="231F20"/>
        </w:rPr>
        <w:t>trị</w:t>
      </w:r>
      <w:r>
        <w:rPr>
          <w:color w:val="231F20"/>
          <w:spacing w:val="-5"/>
        </w:rPr>
        <w:t> </w:t>
      </w:r>
      <w:r>
        <w:rPr>
          <w:color w:val="231F20"/>
        </w:rPr>
        <w:t>tham,</w:t>
      </w:r>
      <w:r>
        <w:rPr>
          <w:color w:val="231F20"/>
          <w:spacing w:val="-4"/>
        </w:rPr>
        <w:t> </w:t>
      </w:r>
      <w:r>
        <w:rPr>
          <w:color w:val="231F20"/>
        </w:rPr>
        <w:t>nên</w:t>
      </w:r>
      <w:r>
        <w:rPr>
          <w:color w:val="231F20"/>
          <w:spacing w:val="-5"/>
        </w:rPr>
        <w:t> </w:t>
      </w:r>
      <w:r>
        <w:rPr>
          <w:color w:val="231F20"/>
        </w:rPr>
        <w:t>gọi</w:t>
      </w:r>
      <w:r>
        <w:rPr>
          <w:color w:val="231F20"/>
          <w:spacing w:val="-4"/>
        </w:rPr>
        <w:t> </w:t>
      </w:r>
      <w:r>
        <w:rPr>
          <w:color w:val="231F20"/>
        </w:rPr>
        <w:t>là</w:t>
      </w:r>
      <w:r>
        <w:rPr>
          <w:color w:val="231F20"/>
          <w:spacing w:val="-5"/>
        </w:rPr>
        <w:t> </w:t>
      </w:r>
      <w:r>
        <w:rPr>
          <w:color w:val="231F20"/>
        </w:rPr>
        <w:t>căn</w:t>
      </w:r>
      <w:r>
        <w:rPr>
          <w:color w:val="231F20"/>
          <w:spacing w:val="-4"/>
        </w:rPr>
        <w:t> </w:t>
      </w:r>
      <w:r>
        <w:rPr>
          <w:color w:val="231F20"/>
        </w:rPr>
        <w:t>thiện</w:t>
      </w:r>
      <w:r>
        <w:rPr>
          <w:color w:val="231F20"/>
          <w:spacing w:val="-5"/>
        </w:rPr>
        <w:t> </w:t>
      </w:r>
      <w:r>
        <w:rPr>
          <w:color w:val="231F20"/>
        </w:rPr>
        <w:t>không</w:t>
      </w:r>
      <w:r>
        <w:rPr>
          <w:color w:val="231F20"/>
          <w:spacing w:val="-4"/>
        </w:rPr>
        <w:t> </w:t>
      </w:r>
      <w:r>
        <w:rPr>
          <w:color w:val="231F20"/>
        </w:rPr>
        <w:t>tham.</w:t>
      </w:r>
      <w:r>
        <w:rPr>
          <w:color w:val="231F20"/>
          <w:spacing w:val="-5"/>
        </w:rPr>
        <w:t> </w:t>
      </w:r>
      <w:r>
        <w:rPr>
          <w:color w:val="231F20"/>
        </w:rPr>
        <w:t>Nếu</w:t>
      </w:r>
      <w:r>
        <w:rPr>
          <w:color w:val="231F20"/>
          <w:spacing w:val="-4"/>
        </w:rPr>
        <w:t> </w:t>
      </w:r>
      <w:r>
        <w:rPr>
          <w:color w:val="231F20"/>
        </w:rPr>
        <w:t>giữ lấy pháp tương ưng cùng có thì tánh là bốn ấm, năm ấm.</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8"/>
      </w:pPr>
      <w:r>
        <w:rPr>
          <w:color w:val="231F20"/>
        </w:rPr>
        <w:t>Lại</w:t>
      </w:r>
      <w:r>
        <w:rPr>
          <w:color w:val="231F20"/>
          <w:spacing w:val="-6"/>
        </w:rPr>
        <w:t> </w:t>
      </w:r>
      <w:r>
        <w:rPr>
          <w:color w:val="231F20"/>
        </w:rPr>
        <w:t>có</w:t>
      </w:r>
      <w:r>
        <w:rPr>
          <w:color w:val="231F20"/>
          <w:spacing w:val="-6"/>
        </w:rPr>
        <w:t> </w:t>
      </w:r>
      <w:r>
        <w:rPr>
          <w:color w:val="231F20"/>
        </w:rPr>
        <w:t>thuyết</w:t>
      </w:r>
      <w:r>
        <w:rPr>
          <w:color w:val="231F20"/>
          <w:spacing w:val="-6"/>
        </w:rPr>
        <w:t> </w:t>
      </w:r>
      <w:r>
        <w:rPr>
          <w:color w:val="231F20"/>
        </w:rPr>
        <w:t>nói:</w:t>
      </w:r>
      <w:r>
        <w:rPr>
          <w:color w:val="231F20"/>
          <w:spacing w:val="-10"/>
        </w:rPr>
        <w:t> </w:t>
      </w:r>
      <w:r>
        <w:rPr>
          <w:color w:val="231F20"/>
        </w:rPr>
        <w:t>Tánh</w:t>
      </w:r>
      <w:r>
        <w:rPr>
          <w:color w:val="231F20"/>
          <w:spacing w:val="-6"/>
        </w:rPr>
        <w:t> </w:t>
      </w:r>
      <w:r>
        <w:rPr>
          <w:color w:val="231F20"/>
        </w:rPr>
        <w:t>là</w:t>
      </w:r>
      <w:r>
        <w:rPr>
          <w:color w:val="231F20"/>
          <w:spacing w:val="-6"/>
        </w:rPr>
        <w:t> </w:t>
      </w:r>
      <w:r>
        <w:rPr>
          <w:color w:val="231F20"/>
        </w:rPr>
        <w:t>không</w:t>
      </w:r>
      <w:r>
        <w:rPr>
          <w:color w:val="231F20"/>
          <w:spacing w:val="-6"/>
        </w:rPr>
        <w:t> </w:t>
      </w:r>
      <w:r>
        <w:rPr>
          <w:color w:val="231F20"/>
        </w:rPr>
        <w:t>tham,</w:t>
      </w:r>
      <w:r>
        <w:rPr>
          <w:color w:val="231F20"/>
          <w:spacing w:val="-6"/>
        </w:rPr>
        <w:t> </w:t>
      </w:r>
      <w:r>
        <w:rPr>
          <w:color w:val="231F20"/>
        </w:rPr>
        <w:t>là</w:t>
      </w:r>
      <w:r>
        <w:rPr>
          <w:color w:val="231F20"/>
          <w:spacing w:val="-6"/>
        </w:rPr>
        <w:t> </w:t>
      </w:r>
      <w:r>
        <w:rPr>
          <w:color w:val="231F20"/>
        </w:rPr>
        <w:t>tinh</w:t>
      </w:r>
      <w:r>
        <w:rPr>
          <w:color w:val="231F20"/>
          <w:spacing w:val="-6"/>
        </w:rPr>
        <w:t> </w:t>
      </w:r>
      <w:r>
        <w:rPr>
          <w:color w:val="231F20"/>
        </w:rPr>
        <w:t>tấn.</w:t>
      </w:r>
      <w:r>
        <w:rPr>
          <w:color w:val="231F20"/>
          <w:spacing w:val="-8"/>
        </w:rPr>
        <w:t> </w:t>
      </w:r>
      <w:r>
        <w:rPr>
          <w:color w:val="231F20"/>
        </w:rPr>
        <w:t>Ba</w:t>
      </w:r>
      <w:r>
        <w:rPr>
          <w:color w:val="231F20"/>
          <w:spacing w:val="-6"/>
        </w:rPr>
        <w:t> </w:t>
      </w:r>
      <w:r>
        <w:rPr>
          <w:color w:val="231F20"/>
        </w:rPr>
        <w:t>pháp</w:t>
      </w:r>
      <w:r>
        <w:rPr>
          <w:color w:val="231F20"/>
          <w:spacing w:val="-6"/>
        </w:rPr>
        <w:t> </w:t>
      </w:r>
      <w:r>
        <w:rPr>
          <w:color w:val="231F20"/>
        </w:rPr>
        <w:t>đầu là không tham. </w:t>
      </w:r>
      <w:r>
        <w:rPr>
          <w:color w:val="231F20"/>
          <w:spacing w:val="-6"/>
        </w:rPr>
        <w:t>Vui </w:t>
      </w:r>
      <w:r>
        <w:rPr>
          <w:color w:val="231F20"/>
        </w:rPr>
        <w:t>thích đoạn trừ, vui thích tu tập là tinh tấn.</w:t>
      </w:r>
    </w:p>
    <w:p>
      <w:pPr>
        <w:pStyle w:val="BodyText"/>
        <w:spacing w:line="271" w:lineRule="auto" w:before="113"/>
        <w:ind w:left="393" w:right="124"/>
      </w:pPr>
      <w:r>
        <w:rPr>
          <w:i/>
          <w:color w:val="231F20"/>
        </w:rPr>
        <w:t>Lời bình: </w:t>
      </w:r>
      <w:r>
        <w:rPr>
          <w:color w:val="231F20"/>
        </w:rPr>
        <w:t>Không nên tạo ra thuyết </w:t>
      </w:r>
      <w:r>
        <w:rPr>
          <w:color w:val="231F20"/>
          <w:spacing w:val="-3"/>
        </w:rPr>
        <w:t>này. </w:t>
      </w:r>
      <w:r>
        <w:rPr>
          <w:color w:val="231F20"/>
        </w:rPr>
        <w:t>Như thuyết trước </w:t>
      </w:r>
      <w:r>
        <w:rPr>
          <w:color w:val="231F20"/>
          <w:spacing w:val="2"/>
        </w:rPr>
        <w:t>nói </w:t>
      </w:r>
      <w:r>
        <w:rPr>
          <w:color w:val="231F20"/>
        </w:rPr>
        <w:t>là tốt. Vì sao? Vì vui thích đoạn trừ, vui thích tu tập cũng là tánh không</w:t>
      </w:r>
      <w:r>
        <w:rPr>
          <w:color w:val="231F20"/>
          <w:spacing w:val="5"/>
        </w:rPr>
        <w:t> </w:t>
      </w:r>
      <w:r>
        <w:rPr>
          <w:color w:val="231F20"/>
        </w:rPr>
        <w:t>tham.</w:t>
      </w:r>
    </w:p>
    <w:p>
      <w:pPr>
        <w:pStyle w:val="BodyText"/>
        <w:ind w:left="960" w:firstLine="0"/>
      </w:pPr>
      <w:r>
        <w:rPr>
          <w:i/>
          <w:color w:val="231F20"/>
        </w:rPr>
        <w:t>Hỏi: </w:t>
      </w:r>
      <w:r>
        <w:rPr>
          <w:color w:val="231F20"/>
        </w:rPr>
        <w:t>Nếu như vậy thì sao có bốn?</w:t>
      </w:r>
    </w:p>
    <w:p>
      <w:pPr>
        <w:pStyle w:val="BodyText"/>
        <w:spacing w:line="271" w:lineRule="auto" w:before="153"/>
        <w:ind w:left="393" w:right="126"/>
      </w:pPr>
      <w:r>
        <w:rPr>
          <w:i/>
          <w:color w:val="231F20"/>
        </w:rPr>
        <w:t>Đáp: </w:t>
      </w:r>
      <w:r>
        <w:rPr>
          <w:color w:val="231F20"/>
        </w:rPr>
        <w:t>Vì đoạn trừ bốn thứ ái sinh khởi, nên có bốn. Vì đoạn</w:t>
      </w:r>
      <w:r>
        <w:rPr>
          <w:color w:val="231F20"/>
          <w:spacing w:val="-32"/>
        </w:rPr>
        <w:t> </w:t>
      </w:r>
      <w:r>
        <w:rPr>
          <w:color w:val="231F20"/>
        </w:rPr>
        <w:t>trừ ái</w:t>
      </w:r>
      <w:r>
        <w:rPr>
          <w:color w:val="231F20"/>
          <w:spacing w:val="-12"/>
        </w:rPr>
        <w:t> </w:t>
      </w:r>
      <w:r>
        <w:rPr>
          <w:color w:val="231F20"/>
        </w:rPr>
        <w:t>nhân</w:t>
      </w:r>
      <w:r>
        <w:rPr>
          <w:color w:val="231F20"/>
          <w:spacing w:val="-11"/>
        </w:rPr>
        <w:t> </w:t>
      </w:r>
      <w:r>
        <w:rPr>
          <w:color w:val="231F20"/>
        </w:rPr>
        <w:t>nơi</w:t>
      </w:r>
      <w:r>
        <w:rPr>
          <w:color w:val="231F20"/>
          <w:spacing w:val="-11"/>
        </w:rPr>
        <w:t> </w:t>
      </w:r>
      <w:r>
        <w:rPr>
          <w:color w:val="231F20"/>
        </w:rPr>
        <w:t>y</w:t>
      </w:r>
      <w:r>
        <w:rPr>
          <w:color w:val="231F20"/>
          <w:spacing w:val="-11"/>
        </w:rPr>
        <w:t> </w:t>
      </w:r>
      <w:r>
        <w:rPr>
          <w:color w:val="231F20"/>
        </w:rPr>
        <w:t>phục</w:t>
      </w:r>
      <w:r>
        <w:rPr>
          <w:color w:val="231F20"/>
          <w:spacing w:val="-11"/>
        </w:rPr>
        <w:t> </w:t>
      </w:r>
      <w:r>
        <w:rPr>
          <w:color w:val="231F20"/>
        </w:rPr>
        <w:t>sinh</w:t>
      </w:r>
      <w:r>
        <w:rPr>
          <w:color w:val="231F20"/>
          <w:spacing w:val="-12"/>
        </w:rPr>
        <w:t> </w:t>
      </w:r>
      <w:r>
        <w:rPr>
          <w:color w:val="231F20"/>
        </w:rPr>
        <w:t>khởi</w:t>
      </w:r>
      <w:r>
        <w:rPr>
          <w:color w:val="231F20"/>
          <w:spacing w:val="-11"/>
        </w:rPr>
        <w:t> </w:t>
      </w:r>
      <w:r>
        <w:rPr>
          <w:color w:val="231F20"/>
        </w:rPr>
        <w:t>nên</w:t>
      </w:r>
      <w:r>
        <w:rPr>
          <w:color w:val="231F20"/>
          <w:spacing w:val="-11"/>
        </w:rPr>
        <w:t> </w:t>
      </w:r>
      <w:r>
        <w:rPr>
          <w:color w:val="231F20"/>
        </w:rPr>
        <w:t>nói</w:t>
      </w:r>
      <w:r>
        <w:rPr>
          <w:color w:val="231F20"/>
          <w:spacing w:val="-16"/>
        </w:rPr>
        <w:t> </w:t>
      </w:r>
      <w:r>
        <w:rPr>
          <w:color w:val="231F20"/>
        </w:rPr>
        <w:t>Thánh</w:t>
      </w:r>
      <w:r>
        <w:rPr>
          <w:color w:val="231F20"/>
          <w:spacing w:val="-11"/>
        </w:rPr>
        <w:t> </w:t>
      </w:r>
      <w:r>
        <w:rPr>
          <w:color w:val="231F20"/>
        </w:rPr>
        <w:t>chủng</w:t>
      </w:r>
      <w:r>
        <w:rPr>
          <w:color w:val="231F20"/>
          <w:spacing w:val="-12"/>
        </w:rPr>
        <w:t> </w:t>
      </w:r>
      <w:r>
        <w:rPr>
          <w:color w:val="231F20"/>
        </w:rPr>
        <w:t>đối</w:t>
      </w:r>
      <w:r>
        <w:rPr>
          <w:color w:val="231F20"/>
          <w:spacing w:val="-11"/>
        </w:rPr>
        <w:t> </w:t>
      </w:r>
      <w:r>
        <w:rPr>
          <w:color w:val="231F20"/>
        </w:rPr>
        <w:t>với</w:t>
      </w:r>
      <w:r>
        <w:rPr>
          <w:color w:val="231F20"/>
          <w:spacing w:val="-11"/>
        </w:rPr>
        <w:t> </w:t>
      </w:r>
      <w:r>
        <w:rPr>
          <w:color w:val="231F20"/>
        </w:rPr>
        <w:t>y</w:t>
      </w:r>
      <w:r>
        <w:rPr>
          <w:color w:val="231F20"/>
          <w:spacing w:val="-11"/>
        </w:rPr>
        <w:t> </w:t>
      </w:r>
      <w:r>
        <w:rPr>
          <w:color w:val="231F20"/>
        </w:rPr>
        <w:t>phục</w:t>
      </w:r>
      <w:r>
        <w:rPr>
          <w:color w:val="231F20"/>
          <w:spacing w:val="-11"/>
        </w:rPr>
        <w:t> </w:t>
      </w:r>
      <w:r>
        <w:rPr>
          <w:color w:val="231F20"/>
        </w:rPr>
        <w:t>biết đủ. Vì đoạn trừ ái nhân nơi thức ăn uống sinh khởi, nên nói Thánh chủng đối với thức ăn uống biết đủ. Vì đoạn trừ ái nhân nơi phòng nhà, tọa cụ </w:t>
      </w:r>
      <w:r>
        <w:rPr>
          <w:color w:val="231F20"/>
          <w:spacing w:val="-5"/>
        </w:rPr>
        <w:t>v.v… </w:t>
      </w:r>
      <w:r>
        <w:rPr>
          <w:color w:val="231F20"/>
        </w:rPr>
        <w:t>sinh khởi, nên nói Thánh chủng đối với các thứ phòng nhà, tọa cụ biết đủ. Vì đoạn trừ ái nhân nơi hữu tăng trưởng sinh</w:t>
      </w:r>
      <w:r>
        <w:rPr>
          <w:color w:val="231F20"/>
          <w:spacing w:val="-7"/>
        </w:rPr>
        <w:t> </w:t>
      </w:r>
      <w:r>
        <w:rPr>
          <w:color w:val="231F20"/>
        </w:rPr>
        <w:t>khởi,</w:t>
      </w:r>
      <w:r>
        <w:rPr>
          <w:color w:val="231F20"/>
          <w:spacing w:val="-6"/>
        </w:rPr>
        <w:t> </w:t>
      </w:r>
      <w:r>
        <w:rPr>
          <w:color w:val="231F20"/>
        </w:rPr>
        <w:t>nên</w:t>
      </w:r>
      <w:r>
        <w:rPr>
          <w:color w:val="231F20"/>
          <w:spacing w:val="-6"/>
        </w:rPr>
        <w:t> </w:t>
      </w:r>
      <w:r>
        <w:rPr>
          <w:color w:val="231F20"/>
        </w:rPr>
        <w:t>nói</w:t>
      </w:r>
      <w:r>
        <w:rPr>
          <w:color w:val="231F20"/>
          <w:spacing w:val="-11"/>
        </w:rPr>
        <w:t> </w:t>
      </w:r>
      <w:r>
        <w:rPr>
          <w:color w:val="231F20"/>
        </w:rPr>
        <w:t>Thánh</w:t>
      </w:r>
      <w:r>
        <w:rPr>
          <w:color w:val="231F20"/>
          <w:spacing w:val="-7"/>
        </w:rPr>
        <w:t> </w:t>
      </w:r>
      <w:r>
        <w:rPr>
          <w:color w:val="231F20"/>
        </w:rPr>
        <w:t>chủng</w:t>
      </w:r>
      <w:r>
        <w:rPr>
          <w:color w:val="231F20"/>
          <w:spacing w:val="-6"/>
        </w:rPr>
        <w:t> </w:t>
      </w:r>
      <w:r>
        <w:rPr>
          <w:color w:val="231F20"/>
        </w:rPr>
        <w:t>vui</w:t>
      </w:r>
      <w:r>
        <w:rPr>
          <w:color w:val="231F20"/>
          <w:spacing w:val="-6"/>
        </w:rPr>
        <w:t> </w:t>
      </w:r>
      <w:r>
        <w:rPr>
          <w:color w:val="231F20"/>
        </w:rPr>
        <w:t>thích</w:t>
      </w:r>
      <w:r>
        <w:rPr>
          <w:color w:val="231F20"/>
          <w:spacing w:val="-6"/>
        </w:rPr>
        <w:t> </w:t>
      </w:r>
      <w:r>
        <w:rPr>
          <w:color w:val="231F20"/>
        </w:rPr>
        <w:t>đoạn</w:t>
      </w:r>
      <w:r>
        <w:rPr>
          <w:color w:val="231F20"/>
          <w:spacing w:val="-6"/>
        </w:rPr>
        <w:t> </w:t>
      </w:r>
      <w:r>
        <w:rPr>
          <w:color w:val="231F20"/>
        </w:rPr>
        <w:t>trừ</w:t>
      </w:r>
      <w:r>
        <w:rPr>
          <w:color w:val="231F20"/>
          <w:spacing w:val="-7"/>
        </w:rPr>
        <w:t> </w:t>
      </w:r>
      <w:r>
        <w:rPr>
          <w:color w:val="231F20"/>
        </w:rPr>
        <w:t>tu</w:t>
      </w:r>
      <w:r>
        <w:rPr>
          <w:color w:val="231F20"/>
          <w:spacing w:val="-6"/>
        </w:rPr>
        <w:t> </w:t>
      </w:r>
      <w:r>
        <w:rPr>
          <w:color w:val="231F20"/>
        </w:rPr>
        <w:t>tập.</w:t>
      </w:r>
      <w:r>
        <w:rPr>
          <w:color w:val="231F20"/>
          <w:spacing w:val="-11"/>
        </w:rPr>
        <w:t> </w:t>
      </w:r>
      <w:r>
        <w:rPr>
          <w:color w:val="231F20"/>
        </w:rPr>
        <w:t>Thế</w:t>
      </w:r>
      <w:r>
        <w:rPr>
          <w:color w:val="231F20"/>
          <w:spacing w:val="-6"/>
        </w:rPr>
        <w:t> </w:t>
      </w:r>
      <w:r>
        <w:rPr>
          <w:color w:val="231F20"/>
        </w:rPr>
        <w:t>nên,</w:t>
      </w:r>
      <w:r>
        <w:rPr>
          <w:color w:val="231F20"/>
          <w:spacing w:val="-6"/>
        </w:rPr>
        <w:t> </w:t>
      </w:r>
      <w:r>
        <w:rPr>
          <w:color w:val="231F20"/>
        </w:rPr>
        <w:t>vì nhằm</w:t>
      </w:r>
      <w:r>
        <w:rPr>
          <w:color w:val="231F20"/>
          <w:spacing w:val="-4"/>
        </w:rPr>
        <w:t> </w:t>
      </w:r>
      <w:r>
        <w:rPr>
          <w:color w:val="231F20"/>
        </w:rPr>
        <w:t>ngăn</w:t>
      </w:r>
      <w:r>
        <w:rPr>
          <w:color w:val="231F20"/>
          <w:spacing w:val="-3"/>
        </w:rPr>
        <w:t> </w:t>
      </w:r>
      <w:r>
        <w:rPr>
          <w:color w:val="231F20"/>
        </w:rPr>
        <w:t>trừ</w:t>
      </w:r>
      <w:r>
        <w:rPr>
          <w:color w:val="231F20"/>
          <w:spacing w:val="-3"/>
        </w:rPr>
        <w:t> </w:t>
      </w:r>
      <w:r>
        <w:rPr>
          <w:color w:val="231F20"/>
        </w:rPr>
        <w:t>bốn</w:t>
      </w:r>
      <w:r>
        <w:rPr>
          <w:color w:val="231F20"/>
          <w:spacing w:val="-3"/>
        </w:rPr>
        <w:t> </w:t>
      </w:r>
      <w:r>
        <w:rPr>
          <w:color w:val="231F20"/>
        </w:rPr>
        <w:t>thứ</w:t>
      </w:r>
      <w:r>
        <w:rPr>
          <w:color w:val="231F20"/>
          <w:spacing w:val="-3"/>
        </w:rPr>
        <w:t> </w:t>
      </w:r>
      <w:r>
        <w:rPr>
          <w:color w:val="231F20"/>
        </w:rPr>
        <w:t>ái,</w:t>
      </w:r>
      <w:r>
        <w:rPr>
          <w:color w:val="231F20"/>
          <w:spacing w:val="-3"/>
        </w:rPr>
        <w:t> </w:t>
      </w:r>
      <w:r>
        <w:rPr>
          <w:color w:val="231F20"/>
        </w:rPr>
        <w:t>nên</w:t>
      </w:r>
      <w:r>
        <w:rPr>
          <w:color w:val="231F20"/>
          <w:spacing w:val="-3"/>
        </w:rPr>
        <w:t> </w:t>
      </w:r>
      <w:r>
        <w:rPr>
          <w:color w:val="231F20"/>
        </w:rPr>
        <w:t>nói</w:t>
      </w:r>
      <w:r>
        <w:rPr>
          <w:color w:val="231F20"/>
          <w:spacing w:val="-4"/>
        </w:rPr>
        <w:t> </w:t>
      </w:r>
      <w:r>
        <w:rPr>
          <w:color w:val="231F20"/>
        </w:rPr>
        <w:t>bốn</w:t>
      </w:r>
      <w:r>
        <w:rPr>
          <w:color w:val="231F20"/>
          <w:spacing w:val="-8"/>
        </w:rPr>
        <w:t> </w:t>
      </w:r>
      <w:r>
        <w:rPr>
          <w:color w:val="231F20"/>
        </w:rPr>
        <w:t>Thánh</w:t>
      </w:r>
      <w:r>
        <w:rPr>
          <w:color w:val="231F20"/>
          <w:spacing w:val="-3"/>
        </w:rPr>
        <w:t> </w:t>
      </w:r>
      <w:r>
        <w:rPr>
          <w:color w:val="231F20"/>
        </w:rPr>
        <w:t>chủng.</w:t>
      </w:r>
      <w:r>
        <w:rPr>
          <w:color w:val="231F20"/>
          <w:spacing w:val="-3"/>
        </w:rPr>
        <w:t> </w:t>
      </w:r>
      <w:r>
        <w:rPr>
          <w:color w:val="231F20"/>
        </w:rPr>
        <w:t>Đây</w:t>
      </w:r>
      <w:r>
        <w:rPr>
          <w:color w:val="231F20"/>
          <w:spacing w:val="-3"/>
        </w:rPr>
        <w:t> </w:t>
      </w:r>
      <w:r>
        <w:rPr>
          <w:color w:val="231F20"/>
        </w:rPr>
        <w:t>là</w:t>
      </w:r>
      <w:r>
        <w:rPr>
          <w:color w:val="231F20"/>
          <w:spacing w:val="-3"/>
        </w:rPr>
        <w:t> </w:t>
      </w:r>
      <w:r>
        <w:rPr>
          <w:color w:val="231F20"/>
        </w:rPr>
        <w:t>thể</w:t>
      </w:r>
      <w:r>
        <w:rPr>
          <w:color w:val="231F20"/>
          <w:spacing w:val="-3"/>
        </w:rPr>
        <w:t> </w:t>
      </w:r>
      <w:r>
        <w:rPr>
          <w:color w:val="231F20"/>
        </w:rPr>
        <w:t>tánh của Thánh chủng, cho đến nói</w:t>
      </w:r>
      <w:r>
        <w:rPr>
          <w:color w:val="231F20"/>
          <w:spacing w:val="-5"/>
        </w:rPr>
        <w:t> </w:t>
      </w:r>
      <w:r>
        <w:rPr>
          <w:color w:val="231F20"/>
        </w:rPr>
        <w:t>rộng.</w:t>
      </w:r>
    </w:p>
    <w:p>
      <w:pPr>
        <w:pStyle w:val="BodyText"/>
        <w:spacing w:line="362" w:lineRule="auto" w:before="115"/>
        <w:ind w:left="960" w:right="995" w:firstLine="0"/>
      </w:pPr>
      <w:r>
        <w:rPr>
          <w:color w:val="231F20"/>
        </w:rPr>
        <w:t>Đã nói thể tánh của Thánh chủng. Về lý do nay sẽ nói. Vì sao gọi là Thánh chủng?</w:t>
      </w:r>
    </w:p>
    <w:p>
      <w:pPr>
        <w:pStyle w:val="BodyText"/>
        <w:spacing w:line="271" w:lineRule="auto" w:before="0"/>
        <w:ind w:left="393" w:right="127"/>
      </w:pPr>
      <w:r>
        <w:rPr>
          <w:color w:val="231F20"/>
        </w:rPr>
        <w:t>Thế</w:t>
      </w:r>
      <w:r>
        <w:rPr>
          <w:color w:val="231F20"/>
          <w:spacing w:val="-10"/>
        </w:rPr>
        <w:t> </w:t>
      </w:r>
      <w:r>
        <w:rPr>
          <w:color w:val="231F20"/>
        </w:rPr>
        <w:t>nào</w:t>
      </w:r>
      <w:r>
        <w:rPr>
          <w:color w:val="231F20"/>
          <w:spacing w:val="-9"/>
        </w:rPr>
        <w:t> </w:t>
      </w:r>
      <w:r>
        <w:rPr>
          <w:color w:val="231F20"/>
        </w:rPr>
        <w:t>là</w:t>
      </w:r>
      <w:r>
        <w:rPr>
          <w:color w:val="231F20"/>
          <w:spacing w:val="-13"/>
        </w:rPr>
        <w:t> </w:t>
      </w:r>
      <w:r>
        <w:rPr>
          <w:color w:val="231F20"/>
        </w:rPr>
        <w:t>Thánh?</w:t>
      </w:r>
      <w:r>
        <w:rPr>
          <w:color w:val="231F20"/>
          <w:spacing w:val="-9"/>
        </w:rPr>
        <w:t> </w:t>
      </w:r>
      <w:r>
        <w:rPr>
          <w:color w:val="231F20"/>
        </w:rPr>
        <w:t>Do</w:t>
      </w:r>
      <w:r>
        <w:rPr>
          <w:color w:val="231F20"/>
          <w:spacing w:val="-9"/>
        </w:rPr>
        <w:t> </w:t>
      </w:r>
      <w:r>
        <w:rPr>
          <w:color w:val="231F20"/>
        </w:rPr>
        <w:t>thiện</w:t>
      </w:r>
      <w:r>
        <w:rPr>
          <w:color w:val="231F20"/>
          <w:spacing w:val="-9"/>
        </w:rPr>
        <w:t> </w:t>
      </w:r>
      <w:r>
        <w:rPr>
          <w:color w:val="231F20"/>
        </w:rPr>
        <w:t>nên</w:t>
      </w:r>
      <w:r>
        <w:rPr>
          <w:color w:val="231F20"/>
          <w:spacing w:val="-9"/>
        </w:rPr>
        <w:t> </w:t>
      </w:r>
      <w:r>
        <w:rPr>
          <w:color w:val="231F20"/>
        </w:rPr>
        <w:t>nói</w:t>
      </w:r>
      <w:r>
        <w:rPr>
          <w:color w:val="231F20"/>
          <w:spacing w:val="-9"/>
        </w:rPr>
        <w:t> </w:t>
      </w:r>
      <w:r>
        <w:rPr>
          <w:color w:val="231F20"/>
        </w:rPr>
        <w:t>là</w:t>
      </w:r>
      <w:r>
        <w:rPr>
          <w:color w:val="231F20"/>
          <w:spacing w:val="-13"/>
        </w:rPr>
        <w:t> </w:t>
      </w:r>
      <w:r>
        <w:rPr>
          <w:color w:val="231F20"/>
        </w:rPr>
        <w:t>Thánh</w:t>
      </w:r>
      <w:r>
        <w:rPr>
          <w:color w:val="231F20"/>
          <w:spacing w:val="-9"/>
        </w:rPr>
        <w:t> </w:t>
      </w:r>
      <w:r>
        <w:rPr>
          <w:color w:val="231F20"/>
        </w:rPr>
        <w:t>hay</w:t>
      </w:r>
      <w:r>
        <w:rPr>
          <w:color w:val="231F20"/>
          <w:spacing w:val="-9"/>
        </w:rPr>
        <w:t> </w:t>
      </w:r>
      <w:r>
        <w:rPr>
          <w:color w:val="231F20"/>
        </w:rPr>
        <w:t>do</w:t>
      </w:r>
      <w:r>
        <w:rPr>
          <w:color w:val="231F20"/>
          <w:spacing w:val="-9"/>
        </w:rPr>
        <w:t> </w:t>
      </w:r>
      <w:r>
        <w:rPr>
          <w:color w:val="231F20"/>
        </w:rPr>
        <w:t>vô</w:t>
      </w:r>
      <w:r>
        <w:rPr>
          <w:color w:val="231F20"/>
          <w:spacing w:val="-9"/>
        </w:rPr>
        <w:t> </w:t>
      </w:r>
      <w:r>
        <w:rPr>
          <w:color w:val="231F20"/>
        </w:rPr>
        <w:t>lậu</w:t>
      </w:r>
      <w:r>
        <w:rPr>
          <w:color w:val="231F20"/>
          <w:spacing w:val="-9"/>
        </w:rPr>
        <w:t> </w:t>
      </w:r>
      <w:r>
        <w:rPr>
          <w:color w:val="231F20"/>
        </w:rPr>
        <w:t>nên nói là Thánh? Hoặc có thuyết nói: Thánh nhân hành pháp này nên gọi là</w:t>
      </w:r>
      <w:r>
        <w:rPr>
          <w:color w:val="231F20"/>
          <w:spacing w:val="-5"/>
        </w:rPr>
        <w:t> </w:t>
      </w:r>
      <w:r>
        <w:rPr>
          <w:color w:val="231F20"/>
        </w:rPr>
        <w:t>Thánh.</w:t>
      </w:r>
    </w:p>
    <w:p>
      <w:pPr>
        <w:pStyle w:val="BodyText"/>
        <w:spacing w:line="271" w:lineRule="auto" w:before="113"/>
        <w:ind w:left="393" w:right="127"/>
      </w:pPr>
      <w:r>
        <w:rPr>
          <w:color w:val="231F20"/>
        </w:rPr>
        <w:t>Lại có thuyết cho: Vì có thể sinh ra quả tốt đẹp, vừa ý, nên gọi là Thánh. Ở đây nói là quả y (Quả đẳng lưu).</w:t>
      </w:r>
    </w:p>
    <w:p>
      <w:pPr>
        <w:pStyle w:val="BodyText"/>
        <w:spacing w:line="271" w:lineRule="auto"/>
        <w:ind w:left="393" w:right="127"/>
      </w:pPr>
      <w:r>
        <w:rPr>
          <w:color w:val="231F20"/>
        </w:rPr>
        <w:t>Lại có thuyết nêu: Là quả báo (Quả dị thục). Nghĩa là có thể sinh ra quả báo tốt đẹp, vừa ý.</w:t>
      </w:r>
    </w:p>
    <w:p>
      <w:pPr>
        <w:pStyle w:val="BodyText"/>
        <w:spacing w:line="271" w:lineRule="auto"/>
        <w:ind w:left="393" w:right="130"/>
      </w:pPr>
      <w:r>
        <w:rPr>
          <w:color w:val="231F20"/>
          <w:spacing w:val="-3"/>
        </w:rPr>
        <w:t>Thế nào gọi </w:t>
      </w:r>
      <w:r>
        <w:rPr>
          <w:color w:val="231F20"/>
        </w:rPr>
        <w:t>là </w:t>
      </w:r>
      <w:r>
        <w:rPr>
          <w:color w:val="231F20"/>
          <w:spacing w:val="-4"/>
        </w:rPr>
        <w:t>chủng? </w:t>
      </w:r>
      <w:r>
        <w:rPr>
          <w:color w:val="231F20"/>
        </w:rPr>
        <w:t>Vì </w:t>
      </w:r>
      <w:r>
        <w:rPr>
          <w:color w:val="231F20"/>
          <w:spacing w:val="-3"/>
        </w:rPr>
        <w:t>Hằng </w:t>
      </w:r>
      <w:r>
        <w:rPr>
          <w:color w:val="231F20"/>
        </w:rPr>
        <w:t>hà sa </w:t>
      </w:r>
      <w:r>
        <w:rPr>
          <w:color w:val="231F20"/>
          <w:spacing w:val="-3"/>
        </w:rPr>
        <w:t>chư Phật </w:t>
      </w:r>
      <w:r>
        <w:rPr>
          <w:color w:val="231F20"/>
          <w:spacing w:val="-4"/>
        </w:rPr>
        <w:t>trong </w:t>
      </w:r>
      <w:r>
        <w:rPr>
          <w:color w:val="231F20"/>
          <w:spacing w:val="-3"/>
        </w:rPr>
        <w:t>quá khứ </w:t>
      </w:r>
      <w:r>
        <w:rPr>
          <w:color w:val="231F20"/>
          <w:spacing w:val="-4"/>
        </w:rPr>
        <w:t>và </w:t>
      </w:r>
      <w:r>
        <w:rPr>
          <w:color w:val="231F20"/>
        </w:rPr>
        <w:t>đệ</w:t>
      </w:r>
      <w:r>
        <w:rPr>
          <w:color w:val="231F20"/>
          <w:spacing w:val="-21"/>
        </w:rPr>
        <w:t> </w:t>
      </w:r>
      <w:r>
        <w:rPr>
          <w:color w:val="231F20"/>
        </w:rPr>
        <w:t>tử</w:t>
      </w:r>
      <w:r>
        <w:rPr>
          <w:color w:val="231F20"/>
          <w:spacing w:val="-21"/>
        </w:rPr>
        <w:t> </w:t>
      </w:r>
      <w:r>
        <w:rPr>
          <w:color w:val="231F20"/>
          <w:spacing w:val="-3"/>
        </w:rPr>
        <w:t>của</w:t>
      </w:r>
      <w:r>
        <w:rPr>
          <w:color w:val="231F20"/>
          <w:spacing w:val="-20"/>
        </w:rPr>
        <w:t> </w:t>
      </w:r>
      <w:r>
        <w:rPr>
          <w:color w:val="231F20"/>
          <w:spacing w:val="-3"/>
        </w:rPr>
        <w:t>chư</w:t>
      </w:r>
      <w:r>
        <w:rPr>
          <w:color w:val="231F20"/>
          <w:spacing w:val="-21"/>
        </w:rPr>
        <w:t> </w:t>
      </w:r>
      <w:r>
        <w:rPr>
          <w:color w:val="231F20"/>
          <w:spacing w:val="-3"/>
        </w:rPr>
        <w:t>Phật</w:t>
      </w:r>
      <w:r>
        <w:rPr>
          <w:color w:val="231F20"/>
          <w:spacing w:val="-20"/>
        </w:rPr>
        <w:t> </w:t>
      </w:r>
      <w:r>
        <w:rPr>
          <w:color w:val="231F20"/>
          <w:spacing w:val="-3"/>
        </w:rPr>
        <w:t>đều</w:t>
      </w:r>
      <w:r>
        <w:rPr>
          <w:color w:val="231F20"/>
          <w:spacing w:val="-21"/>
        </w:rPr>
        <w:t> </w:t>
      </w:r>
      <w:r>
        <w:rPr>
          <w:color w:val="231F20"/>
        </w:rPr>
        <w:t>từ</w:t>
      </w:r>
      <w:r>
        <w:rPr>
          <w:color w:val="231F20"/>
          <w:spacing w:val="-21"/>
        </w:rPr>
        <w:t> </w:t>
      </w:r>
      <w:r>
        <w:rPr>
          <w:color w:val="231F20"/>
          <w:spacing w:val="-4"/>
        </w:rPr>
        <w:t>trong</w:t>
      </w:r>
      <w:r>
        <w:rPr>
          <w:color w:val="231F20"/>
          <w:spacing w:val="-24"/>
        </w:rPr>
        <w:t> </w:t>
      </w:r>
      <w:r>
        <w:rPr>
          <w:color w:val="231F20"/>
          <w:spacing w:val="-4"/>
        </w:rPr>
        <w:t>Thánh</w:t>
      </w:r>
      <w:r>
        <w:rPr>
          <w:color w:val="231F20"/>
          <w:spacing w:val="-21"/>
        </w:rPr>
        <w:t> </w:t>
      </w:r>
      <w:r>
        <w:rPr>
          <w:color w:val="231F20"/>
          <w:spacing w:val="-4"/>
        </w:rPr>
        <w:t>chủng</w:t>
      </w:r>
      <w:r>
        <w:rPr>
          <w:color w:val="231F20"/>
          <w:spacing w:val="-21"/>
        </w:rPr>
        <w:t> </w:t>
      </w:r>
      <w:r>
        <w:rPr>
          <w:color w:val="231F20"/>
          <w:spacing w:val="-3"/>
        </w:rPr>
        <w:t>này</w:t>
      </w:r>
      <w:r>
        <w:rPr>
          <w:color w:val="231F20"/>
          <w:spacing w:val="-20"/>
        </w:rPr>
        <w:t> </w:t>
      </w:r>
      <w:r>
        <w:rPr>
          <w:color w:val="231F20"/>
          <w:spacing w:val="-4"/>
        </w:rPr>
        <w:t>sinh,</w:t>
      </w:r>
      <w:r>
        <w:rPr>
          <w:color w:val="231F20"/>
          <w:spacing w:val="-21"/>
        </w:rPr>
        <w:t> </w:t>
      </w:r>
      <w:r>
        <w:rPr>
          <w:color w:val="231F20"/>
          <w:spacing w:val="-3"/>
        </w:rPr>
        <w:t>nên</w:t>
      </w:r>
      <w:r>
        <w:rPr>
          <w:color w:val="231F20"/>
          <w:spacing w:val="-20"/>
        </w:rPr>
        <w:t> </w:t>
      </w:r>
      <w:r>
        <w:rPr>
          <w:color w:val="231F20"/>
          <w:spacing w:val="-3"/>
        </w:rPr>
        <w:t>gọi</w:t>
      </w:r>
      <w:r>
        <w:rPr>
          <w:color w:val="231F20"/>
          <w:spacing w:val="-21"/>
        </w:rPr>
        <w:t> </w:t>
      </w:r>
      <w:r>
        <w:rPr>
          <w:color w:val="231F20"/>
        </w:rPr>
        <w:t>là</w:t>
      </w:r>
      <w:r>
        <w:rPr>
          <w:color w:val="231F20"/>
          <w:spacing w:val="-20"/>
        </w:rPr>
        <w:t> </w:t>
      </w:r>
      <w:r>
        <w:rPr>
          <w:color w:val="231F20"/>
          <w:spacing w:val="-4"/>
        </w:rPr>
        <w:t>chủng.</w:t>
      </w:r>
    </w:p>
    <w:p>
      <w:pPr>
        <w:pStyle w:val="BodyText"/>
        <w:spacing w:line="273" w:lineRule="auto" w:before="113"/>
        <w:ind w:left="393" w:right="130"/>
      </w:pPr>
      <w:r>
        <w:rPr>
          <w:color w:val="231F20"/>
          <w:spacing w:val="-3"/>
        </w:rPr>
        <w:t>Lại</w:t>
      </w:r>
      <w:r>
        <w:rPr>
          <w:color w:val="231F20"/>
          <w:spacing w:val="-18"/>
        </w:rPr>
        <w:t> </w:t>
      </w:r>
      <w:r>
        <w:rPr>
          <w:color w:val="231F20"/>
        </w:rPr>
        <w:t>có</w:t>
      </w:r>
      <w:r>
        <w:rPr>
          <w:color w:val="231F20"/>
          <w:spacing w:val="-18"/>
        </w:rPr>
        <w:t> </w:t>
      </w:r>
      <w:r>
        <w:rPr>
          <w:color w:val="231F20"/>
          <w:spacing w:val="-4"/>
        </w:rPr>
        <w:t>thuyết</w:t>
      </w:r>
      <w:r>
        <w:rPr>
          <w:color w:val="231F20"/>
          <w:spacing w:val="-18"/>
        </w:rPr>
        <w:t> </w:t>
      </w:r>
      <w:r>
        <w:rPr>
          <w:color w:val="231F20"/>
          <w:spacing w:val="-3"/>
        </w:rPr>
        <w:t>nói:</w:t>
      </w:r>
      <w:r>
        <w:rPr>
          <w:color w:val="231F20"/>
          <w:spacing w:val="-23"/>
        </w:rPr>
        <w:t> </w:t>
      </w:r>
      <w:r>
        <w:rPr>
          <w:color w:val="231F20"/>
        </w:rPr>
        <w:t>Vì</w:t>
      </w:r>
      <w:r>
        <w:rPr>
          <w:color w:val="231F20"/>
          <w:spacing w:val="-18"/>
        </w:rPr>
        <w:t> </w:t>
      </w:r>
      <w:r>
        <w:rPr>
          <w:color w:val="231F20"/>
        </w:rPr>
        <w:t>có</w:t>
      </w:r>
      <w:r>
        <w:rPr>
          <w:color w:val="231F20"/>
          <w:spacing w:val="-18"/>
        </w:rPr>
        <w:t> </w:t>
      </w:r>
      <w:r>
        <w:rPr>
          <w:color w:val="231F20"/>
          <w:spacing w:val="-3"/>
        </w:rPr>
        <w:t>thể</w:t>
      </w:r>
      <w:r>
        <w:rPr>
          <w:color w:val="231F20"/>
          <w:spacing w:val="-18"/>
        </w:rPr>
        <w:t> </w:t>
      </w:r>
      <w:r>
        <w:rPr>
          <w:color w:val="231F20"/>
          <w:spacing w:val="-4"/>
        </w:rPr>
        <w:t>khiến</w:t>
      </w:r>
      <w:r>
        <w:rPr>
          <w:color w:val="231F20"/>
          <w:spacing w:val="-17"/>
        </w:rPr>
        <w:t> </w:t>
      </w:r>
      <w:r>
        <w:rPr>
          <w:color w:val="231F20"/>
          <w:spacing w:val="-3"/>
        </w:rPr>
        <w:t>cho</w:t>
      </w:r>
      <w:r>
        <w:rPr>
          <w:color w:val="231F20"/>
          <w:spacing w:val="-18"/>
        </w:rPr>
        <w:t> </w:t>
      </w:r>
      <w:r>
        <w:rPr>
          <w:color w:val="231F20"/>
          <w:spacing w:val="-3"/>
        </w:rPr>
        <w:t>pháp</w:t>
      </w:r>
      <w:r>
        <w:rPr>
          <w:color w:val="231F20"/>
          <w:spacing w:val="-18"/>
        </w:rPr>
        <w:t> </w:t>
      </w:r>
      <w:r>
        <w:rPr>
          <w:color w:val="231F20"/>
          <w:spacing w:val="-3"/>
        </w:rPr>
        <w:t>Phật</w:t>
      </w:r>
      <w:r>
        <w:rPr>
          <w:color w:val="231F20"/>
          <w:spacing w:val="-18"/>
        </w:rPr>
        <w:t> </w:t>
      </w:r>
      <w:r>
        <w:rPr>
          <w:color w:val="231F20"/>
          <w:spacing w:val="-3"/>
        </w:rPr>
        <w:t>trụ</w:t>
      </w:r>
      <w:r>
        <w:rPr>
          <w:color w:val="231F20"/>
          <w:spacing w:val="-18"/>
        </w:rPr>
        <w:t> </w:t>
      </w:r>
      <w:r>
        <w:rPr>
          <w:color w:val="231F20"/>
          <w:spacing w:val="-3"/>
        </w:rPr>
        <w:t>lâu,</w:t>
      </w:r>
      <w:r>
        <w:rPr>
          <w:color w:val="231F20"/>
          <w:spacing w:val="-18"/>
        </w:rPr>
        <w:t> </w:t>
      </w:r>
      <w:r>
        <w:rPr>
          <w:color w:val="231F20"/>
          <w:spacing w:val="-3"/>
        </w:rPr>
        <w:t>nên</w:t>
      </w:r>
      <w:r>
        <w:rPr>
          <w:color w:val="231F20"/>
          <w:spacing w:val="-18"/>
        </w:rPr>
        <w:t> </w:t>
      </w:r>
      <w:r>
        <w:rPr>
          <w:color w:val="231F20"/>
          <w:spacing w:val="-3"/>
        </w:rPr>
        <w:t>gọi</w:t>
      </w:r>
      <w:r>
        <w:rPr>
          <w:color w:val="231F20"/>
          <w:spacing w:val="-18"/>
        </w:rPr>
        <w:t> </w:t>
      </w:r>
      <w:r>
        <w:rPr>
          <w:color w:val="231F20"/>
          <w:spacing w:val="-4"/>
        </w:rPr>
        <w:t>là chủng.</w:t>
      </w:r>
      <w:r>
        <w:rPr>
          <w:color w:val="231F20"/>
          <w:spacing w:val="-16"/>
        </w:rPr>
        <w:t> </w:t>
      </w:r>
      <w:r>
        <w:rPr>
          <w:color w:val="231F20"/>
        </w:rPr>
        <w:t>Vì</w:t>
      </w:r>
      <w:r>
        <w:rPr>
          <w:color w:val="231F20"/>
          <w:spacing w:val="-11"/>
        </w:rPr>
        <w:t> </w:t>
      </w:r>
      <w:r>
        <w:rPr>
          <w:color w:val="231F20"/>
          <w:spacing w:val="-3"/>
        </w:rPr>
        <w:t>sao?</w:t>
      </w:r>
      <w:r>
        <w:rPr>
          <w:color w:val="231F20"/>
          <w:spacing w:val="-16"/>
        </w:rPr>
        <w:t> </w:t>
      </w:r>
      <w:r>
        <w:rPr>
          <w:color w:val="231F20"/>
        </w:rPr>
        <w:t>Vì</w:t>
      </w:r>
      <w:r>
        <w:rPr>
          <w:color w:val="231F20"/>
          <w:spacing w:val="-11"/>
        </w:rPr>
        <w:t> </w:t>
      </w:r>
      <w:r>
        <w:rPr>
          <w:color w:val="231F20"/>
          <w:spacing w:val="-3"/>
        </w:rPr>
        <w:t>sau</w:t>
      </w:r>
      <w:r>
        <w:rPr>
          <w:color w:val="231F20"/>
          <w:spacing w:val="-11"/>
        </w:rPr>
        <w:t> </w:t>
      </w:r>
      <w:r>
        <w:rPr>
          <w:color w:val="231F20"/>
          <w:spacing w:val="-3"/>
        </w:rPr>
        <w:t>Đức</w:t>
      </w:r>
      <w:r>
        <w:rPr>
          <w:color w:val="231F20"/>
          <w:spacing w:val="-11"/>
        </w:rPr>
        <w:t> </w:t>
      </w:r>
      <w:r>
        <w:rPr>
          <w:color w:val="231F20"/>
          <w:spacing w:val="-3"/>
        </w:rPr>
        <w:t>Phật</w:t>
      </w:r>
      <w:r>
        <w:rPr>
          <w:color w:val="231F20"/>
          <w:spacing w:val="-11"/>
        </w:rPr>
        <w:t> </w:t>
      </w:r>
      <w:r>
        <w:rPr>
          <w:color w:val="231F20"/>
          <w:spacing w:val="-3"/>
        </w:rPr>
        <w:t>Bát</w:t>
      </w:r>
      <w:r>
        <w:rPr>
          <w:color w:val="231F20"/>
          <w:spacing w:val="-10"/>
        </w:rPr>
        <w:t> </w:t>
      </w:r>
      <w:r>
        <w:rPr>
          <w:color w:val="231F20"/>
          <w:spacing w:val="-4"/>
        </w:rPr>
        <w:t>Niết-bàn,</w:t>
      </w:r>
      <w:r>
        <w:rPr>
          <w:color w:val="231F20"/>
          <w:spacing w:val="-11"/>
        </w:rPr>
        <w:t> </w:t>
      </w:r>
      <w:r>
        <w:rPr>
          <w:color w:val="231F20"/>
          <w:spacing w:val="-3"/>
        </w:rPr>
        <w:t>đạo</w:t>
      </w:r>
      <w:r>
        <w:rPr>
          <w:color w:val="231F20"/>
          <w:spacing w:val="-11"/>
        </w:rPr>
        <w:t> </w:t>
      </w:r>
      <w:r>
        <w:rPr>
          <w:color w:val="231F20"/>
          <w:spacing w:val="-3"/>
        </w:rPr>
        <w:t>pháp</w:t>
      </w:r>
      <w:r>
        <w:rPr>
          <w:color w:val="231F20"/>
          <w:spacing w:val="-11"/>
        </w:rPr>
        <w:t> </w:t>
      </w:r>
      <w:r>
        <w:rPr>
          <w:color w:val="231F20"/>
        </w:rPr>
        <w:t>đã</w:t>
      </w:r>
      <w:r>
        <w:rPr>
          <w:color w:val="231F20"/>
          <w:spacing w:val="-11"/>
        </w:rPr>
        <w:t> </w:t>
      </w:r>
      <w:r>
        <w:rPr>
          <w:color w:val="231F20"/>
          <w:spacing w:val="-3"/>
        </w:rPr>
        <w:t>tồn</w:t>
      </w:r>
      <w:r>
        <w:rPr>
          <w:color w:val="231F20"/>
          <w:spacing w:val="-11"/>
        </w:rPr>
        <w:t> </w:t>
      </w:r>
      <w:r>
        <w:rPr>
          <w:color w:val="231F20"/>
          <w:spacing w:val="-3"/>
        </w:rPr>
        <w:t>tại</w:t>
      </w:r>
      <w:r>
        <w:rPr>
          <w:color w:val="231F20"/>
          <w:spacing w:val="-10"/>
        </w:rPr>
        <w:t> </w:t>
      </w:r>
      <w:r>
        <w:rPr>
          <w:color w:val="231F20"/>
          <w:spacing w:val="-4"/>
        </w:rPr>
        <w:t>hàng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4" w:firstLine="0"/>
      </w:pPr>
      <w:r>
        <w:rPr>
          <w:color w:val="231F20"/>
          <w:spacing w:val="-3"/>
        </w:rPr>
        <w:t>ngàn</w:t>
      </w:r>
      <w:r>
        <w:rPr>
          <w:color w:val="231F20"/>
          <w:spacing w:val="-9"/>
        </w:rPr>
        <w:t> </w:t>
      </w:r>
      <w:r>
        <w:rPr>
          <w:color w:val="231F20"/>
          <w:spacing w:val="-3"/>
        </w:rPr>
        <w:t>năm</w:t>
      </w:r>
      <w:r>
        <w:rPr>
          <w:color w:val="231F20"/>
          <w:spacing w:val="-8"/>
        </w:rPr>
        <w:t> </w:t>
      </w:r>
      <w:r>
        <w:rPr>
          <w:color w:val="231F20"/>
          <w:spacing w:val="-4"/>
        </w:rPr>
        <w:t>không</w:t>
      </w:r>
      <w:r>
        <w:rPr>
          <w:color w:val="231F20"/>
          <w:spacing w:val="-9"/>
        </w:rPr>
        <w:t> </w:t>
      </w:r>
      <w:r>
        <w:rPr>
          <w:color w:val="231F20"/>
          <w:spacing w:val="-4"/>
        </w:rPr>
        <w:t>hoại,</w:t>
      </w:r>
      <w:r>
        <w:rPr>
          <w:color w:val="231F20"/>
          <w:spacing w:val="-8"/>
        </w:rPr>
        <w:t> </w:t>
      </w:r>
      <w:r>
        <w:rPr>
          <w:color w:val="231F20"/>
        </w:rPr>
        <w:t>là</w:t>
      </w:r>
      <w:r>
        <w:rPr>
          <w:color w:val="231F20"/>
          <w:spacing w:val="-8"/>
        </w:rPr>
        <w:t> </w:t>
      </w:r>
      <w:r>
        <w:rPr>
          <w:color w:val="231F20"/>
        </w:rPr>
        <w:t>do</w:t>
      </w:r>
      <w:r>
        <w:rPr>
          <w:color w:val="231F20"/>
          <w:spacing w:val="-9"/>
        </w:rPr>
        <w:t> </w:t>
      </w:r>
      <w:r>
        <w:rPr>
          <w:color w:val="231F20"/>
          <w:spacing w:val="-3"/>
        </w:rPr>
        <w:t>diệu</w:t>
      </w:r>
      <w:r>
        <w:rPr>
          <w:color w:val="231F20"/>
          <w:spacing w:val="-8"/>
        </w:rPr>
        <w:t> </w:t>
      </w:r>
      <w:r>
        <w:rPr>
          <w:color w:val="231F20"/>
          <w:spacing w:val="-3"/>
        </w:rPr>
        <w:t>lực</w:t>
      </w:r>
      <w:r>
        <w:rPr>
          <w:color w:val="231F20"/>
          <w:spacing w:val="-13"/>
        </w:rPr>
        <w:t> </w:t>
      </w:r>
      <w:r>
        <w:rPr>
          <w:color w:val="231F20"/>
          <w:spacing w:val="-4"/>
        </w:rPr>
        <w:t>Thánh</w:t>
      </w:r>
      <w:r>
        <w:rPr>
          <w:color w:val="231F20"/>
          <w:spacing w:val="-8"/>
        </w:rPr>
        <w:t> </w:t>
      </w:r>
      <w:r>
        <w:rPr>
          <w:color w:val="231F20"/>
          <w:spacing w:val="-4"/>
        </w:rPr>
        <w:t>chủng.</w:t>
      </w:r>
      <w:r>
        <w:rPr>
          <w:color w:val="231F20"/>
          <w:spacing w:val="-8"/>
        </w:rPr>
        <w:t> </w:t>
      </w:r>
      <w:r>
        <w:rPr>
          <w:color w:val="231F20"/>
          <w:spacing w:val="-3"/>
        </w:rPr>
        <w:t>Như</w:t>
      </w:r>
      <w:r>
        <w:rPr>
          <w:color w:val="231F20"/>
          <w:spacing w:val="-9"/>
        </w:rPr>
        <w:t> </w:t>
      </w:r>
      <w:r>
        <w:rPr>
          <w:color w:val="231F20"/>
          <w:spacing w:val="-3"/>
        </w:rPr>
        <w:t>cột</w:t>
      </w:r>
      <w:r>
        <w:rPr>
          <w:color w:val="231F20"/>
          <w:spacing w:val="-8"/>
        </w:rPr>
        <w:t> </w:t>
      </w:r>
      <w:r>
        <w:rPr>
          <w:color w:val="231F20"/>
          <w:spacing w:val="-3"/>
        </w:rPr>
        <w:t>kèo</w:t>
      </w:r>
      <w:r>
        <w:rPr>
          <w:color w:val="231F20"/>
          <w:spacing w:val="-8"/>
        </w:rPr>
        <w:t> </w:t>
      </w:r>
      <w:r>
        <w:rPr>
          <w:color w:val="231F20"/>
        </w:rPr>
        <w:t>đã</w:t>
      </w:r>
      <w:r>
        <w:rPr>
          <w:color w:val="231F20"/>
          <w:spacing w:val="-9"/>
        </w:rPr>
        <w:t> </w:t>
      </w:r>
      <w:r>
        <w:rPr>
          <w:color w:val="231F20"/>
          <w:spacing w:val="-4"/>
        </w:rPr>
        <w:t>giữ </w:t>
      </w:r>
      <w:r>
        <w:rPr>
          <w:color w:val="231F20"/>
          <w:spacing w:val="-3"/>
        </w:rPr>
        <w:t>vững ngôi nhà, </w:t>
      </w:r>
      <w:r>
        <w:rPr>
          <w:color w:val="231F20"/>
          <w:spacing w:val="-4"/>
        </w:rPr>
        <w:t>khiến không </w:t>
      </w:r>
      <w:r>
        <w:rPr>
          <w:color w:val="231F20"/>
          <w:spacing w:val="-3"/>
        </w:rPr>
        <w:t>tan </w:t>
      </w:r>
      <w:r>
        <w:rPr>
          <w:color w:val="231F20"/>
          <w:spacing w:val="-4"/>
        </w:rPr>
        <w:t>hoại. Thánh chủng </w:t>
      </w:r>
      <w:r>
        <w:rPr>
          <w:color w:val="231F20"/>
          <w:spacing w:val="-3"/>
        </w:rPr>
        <w:t>kia cũng như</w:t>
      </w:r>
      <w:r>
        <w:rPr>
          <w:color w:val="231F20"/>
          <w:spacing w:val="-45"/>
        </w:rPr>
        <w:t> </w:t>
      </w:r>
      <w:r>
        <w:rPr>
          <w:color w:val="231F20"/>
          <w:spacing w:val="-4"/>
        </w:rPr>
        <w:t>thế.</w:t>
      </w:r>
    </w:p>
    <w:p>
      <w:pPr>
        <w:pStyle w:val="BodyText"/>
        <w:spacing w:line="271" w:lineRule="auto" w:before="110"/>
        <w:ind w:right="410"/>
      </w:pPr>
      <w:r>
        <w:rPr>
          <w:color w:val="231F20"/>
        </w:rPr>
        <w:t>Lại có thuyết cho: Nghĩa nối tiếp là nghĩa của chủng. Sau Đức Phật Bát Niết-bàn, khiến cho pháp Phật nối tiếp không đoạn dứt là nghĩa của chủng.</w:t>
      </w:r>
    </w:p>
    <w:p>
      <w:pPr>
        <w:pStyle w:val="BodyText"/>
        <w:spacing w:line="362" w:lineRule="auto" w:before="113"/>
        <w:ind w:left="677" w:right="461" w:firstLine="0"/>
      </w:pPr>
      <w:r>
        <w:rPr>
          <w:color w:val="231F20"/>
        </w:rPr>
        <w:t>Có Thánh như thế, có chủng như thế, nên gọi là Thánh chủng. Về cõi: Hữu lậu là thuộc nơi ba cõi. Vô lậu là không hệ thuộc.</w:t>
      </w:r>
    </w:p>
    <w:p>
      <w:pPr>
        <w:pStyle w:val="BodyText"/>
        <w:spacing w:line="271" w:lineRule="auto" w:before="0"/>
        <w:ind w:right="410"/>
      </w:pPr>
      <w:r>
        <w:rPr>
          <w:i/>
          <w:color w:val="231F20"/>
        </w:rPr>
        <w:t>Hỏi: </w:t>
      </w:r>
      <w:r>
        <w:rPr>
          <w:color w:val="231F20"/>
        </w:rPr>
        <w:t>Như cõi dục có bốn thứ, tức có thể như thế, do có y phục, thức ăn uống, giường tòa, ngọa cụ. Cõi sắc không có thức ăn uống, cõi vô sắc không có y phục, thức ăn uống, ngọa cụ v.v…, vì sao nói có bốn thứ?</w:t>
      </w:r>
    </w:p>
    <w:p>
      <w:pPr>
        <w:pStyle w:val="BodyText"/>
        <w:spacing w:line="271" w:lineRule="auto"/>
        <w:ind w:right="411"/>
      </w:pPr>
      <w:r>
        <w:rPr>
          <w:i/>
          <w:color w:val="231F20"/>
        </w:rPr>
        <w:t>Đáp:</w:t>
      </w:r>
      <w:r>
        <w:rPr>
          <w:i/>
          <w:color w:val="231F20"/>
          <w:spacing w:val="-8"/>
        </w:rPr>
        <w:t> </w:t>
      </w:r>
      <w:r>
        <w:rPr>
          <w:color w:val="231F20"/>
        </w:rPr>
        <w:t>Cõi</w:t>
      </w:r>
      <w:r>
        <w:rPr>
          <w:color w:val="231F20"/>
          <w:spacing w:val="-8"/>
        </w:rPr>
        <w:t> </w:t>
      </w:r>
      <w:r>
        <w:rPr>
          <w:color w:val="231F20"/>
        </w:rPr>
        <w:t>sắc,</w:t>
      </w:r>
      <w:r>
        <w:rPr>
          <w:color w:val="231F20"/>
          <w:spacing w:val="-7"/>
        </w:rPr>
        <w:t> </w:t>
      </w:r>
      <w:r>
        <w:rPr>
          <w:color w:val="231F20"/>
        </w:rPr>
        <w:t>vô</w:t>
      </w:r>
      <w:r>
        <w:rPr>
          <w:color w:val="231F20"/>
          <w:spacing w:val="-8"/>
        </w:rPr>
        <w:t> </w:t>
      </w:r>
      <w:r>
        <w:rPr>
          <w:color w:val="231F20"/>
        </w:rPr>
        <w:t>sắc</w:t>
      </w:r>
      <w:r>
        <w:rPr>
          <w:color w:val="231F20"/>
          <w:spacing w:val="-7"/>
        </w:rPr>
        <w:t> </w:t>
      </w:r>
      <w:r>
        <w:rPr>
          <w:color w:val="231F20"/>
        </w:rPr>
        <w:t>tuy</w:t>
      </w:r>
      <w:r>
        <w:rPr>
          <w:color w:val="231F20"/>
          <w:spacing w:val="-8"/>
        </w:rPr>
        <w:t> </w:t>
      </w:r>
      <w:r>
        <w:rPr>
          <w:color w:val="231F20"/>
        </w:rPr>
        <w:t>không</w:t>
      </w:r>
      <w:r>
        <w:rPr>
          <w:color w:val="231F20"/>
          <w:spacing w:val="-8"/>
        </w:rPr>
        <w:t> </w:t>
      </w:r>
      <w:r>
        <w:rPr>
          <w:color w:val="231F20"/>
        </w:rPr>
        <w:t>có</w:t>
      </w:r>
      <w:r>
        <w:rPr>
          <w:color w:val="231F20"/>
          <w:spacing w:val="-7"/>
        </w:rPr>
        <w:t> </w:t>
      </w:r>
      <w:r>
        <w:rPr>
          <w:color w:val="231F20"/>
        </w:rPr>
        <w:t>các</w:t>
      </w:r>
      <w:r>
        <w:rPr>
          <w:color w:val="231F20"/>
          <w:spacing w:val="-8"/>
        </w:rPr>
        <w:t> </w:t>
      </w:r>
      <w:r>
        <w:rPr>
          <w:color w:val="231F20"/>
        </w:rPr>
        <w:t>vật</w:t>
      </w:r>
      <w:r>
        <w:rPr>
          <w:color w:val="231F20"/>
          <w:spacing w:val="-7"/>
        </w:rPr>
        <w:t> </w:t>
      </w:r>
      <w:r>
        <w:rPr>
          <w:color w:val="231F20"/>
        </w:rPr>
        <w:t>dụng</w:t>
      </w:r>
      <w:r>
        <w:rPr>
          <w:color w:val="231F20"/>
          <w:spacing w:val="-8"/>
        </w:rPr>
        <w:t> </w:t>
      </w:r>
      <w:r>
        <w:rPr>
          <w:color w:val="231F20"/>
        </w:rPr>
        <w:t>như</w:t>
      </w:r>
      <w:r>
        <w:rPr>
          <w:color w:val="231F20"/>
          <w:spacing w:val="-8"/>
        </w:rPr>
        <w:t> </w:t>
      </w:r>
      <w:r>
        <w:rPr>
          <w:color w:val="231F20"/>
        </w:rPr>
        <w:t>thế,</w:t>
      </w:r>
      <w:r>
        <w:rPr>
          <w:color w:val="231F20"/>
          <w:spacing w:val="-7"/>
        </w:rPr>
        <w:t> </w:t>
      </w:r>
      <w:r>
        <w:rPr>
          <w:color w:val="231F20"/>
        </w:rPr>
        <w:t>nhưng vẫn có các công đức như thế.</w:t>
      </w:r>
    </w:p>
    <w:p>
      <w:pPr>
        <w:pStyle w:val="BodyText"/>
        <w:spacing w:line="271" w:lineRule="auto"/>
        <w:ind w:right="410"/>
      </w:pPr>
      <w:r>
        <w:rPr>
          <w:color w:val="231F20"/>
        </w:rPr>
        <w:t>Lại có thuyết cho: Trong cõi này đã tu pháp biết đủ về y phục, thức ăn uống, giường nằm, tọa cụ v.v…, nên tuy sinh trong cõi kia, nhưng cũng còn thuận theo.</w:t>
      </w:r>
    </w:p>
    <w:p>
      <w:pPr>
        <w:pStyle w:val="BodyText"/>
        <w:spacing w:line="271" w:lineRule="auto"/>
        <w:ind w:right="410"/>
      </w:pPr>
      <w:r>
        <w:rPr>
          <w:color w:val="231F20"/>
        </w:rPr>
        <w:t>Tôn giả Hòa-tu-mật nói: Cõi sắc, cõi vô sắc kia tuy không có pháp này, nhưng vẫn có sự đối trị của pháp ấy. Đối trị có nhiều thứ: Có đối trị đoạn trừ. Có đối trị lỗi lầm tai hại. Có đối trị nắm giữ. Có đối trị phần xa. Cõi sắc có bốn thứ đối trị này. Cõi vô sắc có hai thứ là đối trị nắm giữ và đối trị phần xa.</w:t>
      </w:r>
    </w:p>
    <w:p>
      <w:pPr>
        <w:pStyle w:val="BodyText"/>
        <w:spacing w:line="271" w:lineRule="auto"/>
        <w:ind w:right="410"/>
      </w:pPr>
      <w:r>
        <w:rPr>
          <w:color w:val="231F20"/>
        </w:rPr>
        <w:t>Tôn giả Phật-đà-đề-bà nói: Không có y phục, thức ăn uống, giường nằm, tọa cụ vô lậu, nhưng có Thánh chủng vô lậu. Hai cõi kia</w:t>
      </w:r>
      <w:r>
        <w:rPr>
          <w:color w:val="231F20"/>
          <w:spacing w:val="-9"/>
        </w:rPr>
        <w:t> </w:t>
      </w:r>
      <w:r>
        <w:rPr>
          <w:color w:val="231F20"/>
        </w:rPr>
        <w:t>tuy</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các</w:t>
      </w:r>
      <w:r>
        <w:rPr>
          <w:color w:val="231F20"/>
          <w:spacing w:val="-8"/>
        </w:rPr>
        <w:t> </w:t>
      </w:r>
      <w:r>
        <w:rPr>
          <w:color w:val="231F20"/>
        </w:rPr>
        <w:t>thứ</w:t>
      </w:r>
      <w:r>
        <w:rPr>
          <w:color w:val="231F20"/>
          <w:spacing w:val="-9"/>
        </w:rPr>
        <w:t> </w:t>
      </w:r>
      <w:r>
        <w:rPr>
          <w:color w:val="231F20"/>
        </w:rPr>
        <w:t>y</w:t>
      </w:r>
      <w:r>
        <w:rPr>
          <w:color w:val="231F20"/>
          <w:spacing w:val="-9"/>
        </w:rPr>
        <w:t> </w:t>
      </w:r>
      <w:r>
        <w:rPr>
          <w:color w:val="231F20"/>
        </w:rPr>
        <w:t>phục,</w:t>
      </w:r>
      <w:r>
        <w:rPr>
          <w:color w:val="231F20"/>
          <w:spacing w:val="-9"/>
        </w:rPr>
        <w:t> </w:t>
      </w:r>
      <w:r>
        <w:rPr>
          <w:color w:val="231F20"/>
        </w:rPr>
        <w:t>thức</w:t>
      </w:r>
      <w:r>
        <w:rPr>
          <w:color w:val="231F20"/>
          <w:spacing w:val="-9"/>
        </w:rPr>
        <w:t> </w:t>
      </w:r>
      <w:r>
        <w:rPr>
          <w:color w:val="231F20"/>
        </w:rPr>
        <w:t>ăn</w:t>
      </w:r>
      <w:r>
        <w:rPr>
          <w:color w:val="231F20"/>
          <w:spacing w:val="-8"/>
        </w:rPr>
        <w:t> </w:t>
      </w:r>
      <w:r>
        <w:rPr>
          <w:color w:val="231F20"/>
        </w:rPr>
        <w:t>uống</w:t>
      </w:r>
      <w:r>
        <w:rPr>
          <w:color w:val="231F20"/>
          <w:spacing w:val="-9"/>
        </w:rPr>
        <w:t> </w:t>
      </w:r>
      <w:r>
        <w:rPr>
          <w:color w:val="231F20"/>
          <w:spacing w:val="-5"/>
        </w:rPr>
        <w:t>v.v…</w:t>
      </w:r>
      <w:r>
        <w:rPr>
          <w:color w:val="231F20"/>
          <w:spacing w:val="-9"/>
        </w:rPr>
        <w:t> </w:t>
      </w:r>
      <w:r>
        <w:rPr>
          <w:color w:val="231F20"/>
        </w:rPr>
        <w:t>nhưng</w:t>
      </w:r>
      <w:r>
        <w:rPr>
          <w:color w:val="231F20"/>
          <w:spacing w:val="-9"/>
        </w:rPr>
        <w:t> </w:t>
      </w:r>
      <w:r>
        <w:rPr>
          <w:color w:val="231F20"/>
        </w:rPr>
        <w:t>có</w:t>
      </w:r>
      <w:r>
        <w:rPr>
          <w:color w:val="231F20"/>
          <w:spacing w:val="-13"/>
        </w:rPr>
        <w:t> </w:t>
      </w:r>
      <w:r>
        <w:rPr>
          <w:color w:val="231F20"/>
        </w:rPr>
        <w:t>Thánh chủng vô lậu.</w:t>
      </w:r>
    </w:p>
    <w:p>
      <w:pPr>
        <w:pStyle w:val="BodyText"/>
        <w:ind w:left="677" w:firstLine="0"/>
      </w:pPr>
      <w:r>
        <w:rPr>
          <w:color w:val="231F20"/>
        </w:rPr>
        <w:t>Về địa: Hữu lậu ở mười một địa. Vô lậu ở chín địa.</w:t>
      </w:r>
    </w:p>
    <w:p>
      <w:pPr>
        <w:pStyle w:val="BodyText"/>
        <w:spacing w:line="273" w:lineRule="auto" w:before="152"/>
        <w:ind w:right="411"/>
      </w:pPr>
      <w:r>
        <w:rPr>
          <w:color w:val="231F20"/>
        </w:rPr>
        <w:t>Về</w:t>
      </w:r>
      <w:r>
        <w:rPr>
          <w:color w:val="231F20"/>
          <w:spacing w:val="-5"/>
        </w:rPr>
        <w:t> </w:t>
      </w:r>
      <w:r>
        <w:rPr>
          <w:color w:val="231F20"/>
        </w:rPr>
        <w:t>nương</w:t>
      </w:r>
      <w:r>
        <w:rPr>
          <w:color w:val="231F20"/>
          <w:spacing w:val="-4"/>
        </w:rPr>
        <w:t> </w:t>
      </w:r>
      <w:r>
        <w:rPr>
          <w:color w:val="231F20"/>
        </w:rPr>
        <w:t>dựa:</w:t>
      </w:r>
      <w:r>
        <w:rPr>
          <w:color w:val="231F20"/>
          <w:spacing w:val="-4"/>
        </w:rPr>
        <w:t> </w:t>
      </w:r>
      <w:r>
        <w:rPr>
          <w:color w:val="231F20"/>
        </w:rPr>
        <w:t>Là</w:t>
      </w:r>
      <w:r>
        <w:rPr>
          <w:color w:val="231F20"/>
          <w:spacing w:val="-4"/>
        </w:rPr>
        <w:t> </w:t>
      </w:r>
      <w:r>
        <w:rPr>
          <w:color w:val="231F20"/>
        </w:rPr>
        <w:t>dựa</w:t>
      </w:r>
      <w:r>
        <w:rPr>
          <w:color w:val="231F20"/>
          <w:spacing w:val="-5"/>
        </w:rPr>
        <w:t> </w:t>
      </w:r>
      <w:r>
        <w:rPr>
          <w:color w:val="231F20"/>
        </w:rPr>
        <w:t>vào</w:t>
      </w:r>
      <w:r>
        <w:rPr>
          <w:color w:val="231F20"/>
          <w:spacing w:val="-4"/>
        </w:rPr>
        <w:t> </w:t>
      </w:r>
      <w:r>
        <w:rPr>
          <w:color w:val="231F20"/>
        </w:rPr>
        <w:t>thân</w:t>
      </w:r>
      <w:r>
        <w:rPr>
          <w:color w:val="231F20"/>
          <w:spacing w:val="-4"/>
        </w:rPr>
        <w:t> </w:t>
      </w:r>
      <w:r>
        <w:rPr>
          <w:color w:val="231F20"/>
        </w:rPr>
        <w:t>nơi</w:t>
      </w:r>
      <w:r>
        <w:rPr>
          <w:color w:val="231F20"/>
          <w:spacing w:val="-4"/>
        </w:rPr>
        <w:t> </w:t>
      </w:r>
      <w:r>
        <w:rPr>
          <w:color w:val="231F20"/>
        </w:rPr>
        <w:t>ba</w:t>
      </w:r>
      <w:r>
        <w:rPr>
          <w:color w:val="231F20"/>
          <w:spacing w:val="-4"/>
        </w:rPr>
        <w:t> </w:t>
      </w:r>
      <w:r>
        <w:rPr>
          <w:color w:val="231F20"/>
        </w:rPr>
        <w:t>cõi.</w:t>
      </w:r>
      <w:r>
        <w:rPr>
          <w:color w:val="231F20"/>
          <w:spacing w:val="-5"/>
        </w:rPr>
        <w:t> </w:t>
      </w:r>
      <w:r>
        <w:rPr>
          <w:color w:val="231F20"/>
        </w:rPr>
        <w:t>Đầu</w:t>
      </w:r>
      <w:r>
        <w:rPr>
          <w:color w:val="231F20"/>
          <w:spacing w:val="-4"/>
        </w:rPr>
        <w:t> </w:t>
      </w:r>
      <w:r>
        <w:rPr>
          <w:color w:val="231F20"/>
        </w:rPr>
        <w:t>tiên</w:t>
      </w:r>
      <w:r>
        <w:rPr>
          <w:color w:val="231F20"/>
          <w:spacing w:val="-4"/>
        </w:rPr>
        <w:t> </w:t>
      </w:r>
      <w:r>
        <w:rPr>
          <w:color w:val="231F20"/>
        </w:rPr>
        <w:t>là</w:t>
      </w:r>
      <w:r>
        <w:rPr>
          <w:color w:val="231F20"/>
          <w:spacing w:val="-4"/>
        </w:rPr>
        <w:t> </w:t>
      </w:r>
      <w:r>
        <w:rPr>
          <w:color w:val="231F20"/>
        </w:rPr>
        <w:t>dựa</w:t>
      </w:r>
      <w:r>
        <w:rPr>
          <w:color w:val="231F20"/>
          <w:spacing w:val="-4"/>
        </w:rPr>
        <w:t> </w:t>
      </w:r>
      <w:r>
        <w:rPr>
          <w:color w:val="231F20"/>
        </w:rPr>
        <w:t>vào cõi dục.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364" w:lineRule="auto" w:before="89"/>
        <w:ind w:left="960" w:right="376" w:firstLine="0"/>
        <w:jc w:val="left"/>
      </w:pPr>
      <w:r>
        <w:rPr>
          <w:color w:val="231F20"/>
        </w:rPr>
        <w:t>Về hành: Là hành mười sáu hành, cũng hành các hành khác. Về duyên: Là duyên nơi tất cả pháp.</w:t>
      </w:r>
    </w:p>
    <w:p>
      <w:pPr>
        <w:pStyle w:val="BodyText"/>
        <w:spacing w:line="297" w:lineRule="exact" w:before="0"/>
        <w:ind w:left="960" w:firstLine="0"/>
        <w:jc w:val="left"/>
      </w:pPr>
      <w:r>
        <w:rPr>
          <w:color w:val="231F20"/>
        </w:rPr>
        <w:t>Về niệm xứ: Là bốn niệm xứ.</w:t>
      </w:r>
    </w:p>
    <w:p>
      <w:pPr>
        <w:pStyle w:val="BodyText"/>
        <w:spacing w:line="364" w:lineRule="auto" w:before="154"/>
        <w:ind w:left="960" w:right="2660" w:firstLine="0"/>
        <w:jc w:val="left"/>
      </w:pPr>
      <w:r>
        <w:rPr>
          <w:color w:val="231F20"/>
        </w:rPr>
        <w:t>Về trí: Cùng với mười trí tương ưng. Về định: Cùng với ba định tương ưng.</w:t>
      </w:r>
    </w:p>
    <w:p>
      <w:pPr>
        <w:pStyle w:val="BodyText"/>
        <w:spacing w:line="364" w:lineRule="auto" w:before="0"/>
        <w:ind w:left="960" w:right="134" w:firstLine="0"/>
        <w:jc w:val="left"/>
      </w:pPr>
      <w:r>
        <w:rPr>
          <w:color w:val="231F20"/>
        </w:rPr>
        <w:t>Về căn: Cùng với ba căn tương ưng, là hỷ căn, lạc căn, xả căn. Về đời: Ở nơi ba đời.</w:t>
      </w:r>
    </w:p>
    <w:p>
      <w:pPr>
        <w:pStyle w:val="BodyText"/>
        <w:spacing w:line="273" w:lineRule="auto" w:before="0"/>
        <w:ind w:left="393" w:right="128"/>
      </w:pPr>
      <w:r>
        <w:rPr>
          <w:color w:val="231F20"/>
        </w:rPr>
        <w:t>Về duyên: Là duyên nơi quá khứ, vị lai, hiện tại, cũng duyên nơi pháp không phải là đời.</w:t>
      </w:r>
    </w:p>
    <w:p>
      <w:pPr>
        <w:pStyle w:val="BodyText"/>
        <w:spacing w:line="273" w:lineRule="auto" w:before="108"/>
        <w:ind w:left="393" w:right="127"/>
      </w:pPr>
      <w:r>
        <w:rPr>
          <w:color w:val="231F20"/>
        </w:rPr>
        <w:t>Về thiện, bất thiện, vô ký: Là thiện. Duyên nơi thiện, bất</w:t>
      </w:r>
      <w:r>
        <w:rPr>
          <w:color w:val="231F20"/>
          <w:spacing w:val="-29"/>
        </w:rPr>
        <w:t> </w:t>
      </w:r>
      <w:r>
        <w:rPr>
          <w:color w:val="231F20"/>
        </w:rPr>
        <w:t>thiện, vô ký: Là duyên nơi ba thứ.</w:t>
      </w:r>
    </w:p>
    <w:p>
      <w:pPr>
        <w:pStyle w:val="BodyText"/>
        <w:spacing w:line="273" w:lineRule="auto" w:before="111"/>
        <w:ind w:left="393" w:right="127"/>
      </w:pPr>
      <w:r>
        <w:rPr>
          <w:color w:val="231F20"/>
        </w:rPr>
        <w:t>Về hệ thuộc ba cõi: Như trước đã nói: Hữu lậu là hệ thuộc ba cõi. Vô lậu là không hệ thuộc. Duyên nơi hệ thuộc ba cõi và không hệ</w:t>
      </w:r>
      <w:r>
        <w:rPr>
          <w:color w:val="231F20"/>
          <w:spacing w:val="-14"/>
        </w:rPr>
        <w:t> </w:t>
      </w:r>
      <w:r>
        <w:rPr>
          <w:color w:val="231F20"/>
        </w:rPr>
        <w:t>thuộc:</w:t>
      </w:r>
      <w:r>
        <w:rPr>
          <w:color w:val="231F20"/>
          <w:spacing w:val="-13"/>
        </w:rPr>
        <w:t> </w:t>
      </w:r>
      <w:r>
        <w:rPr>
          <w:color w:val="231F20"/>
        </w:rPr>
        <w:t>Duyên</w:t>
      </w:r>
      <w:r>
        <w:rPr>
          <w:color w:val="231F20"/>
          <w:spacing w:val="-13"/>
        </w:rPr>
        <w:t> </w:t>
      </w:r>
      <w:r>
        <w:rPr>
          <w:color w:val="231F20"/>
        </w:rPr>
        <w:t>nơi</w:t>
      </w:r>
      <w:r>
        <w:rPr>
          <w:color w:val="231F20"/>
          <w:spacing w:val="-14"/>
        </w:rPr>
        <w:t> </w:t>
      </w:r>
      <w:r>
        <w:rPr>
          <w:color w:val="231F20"/>
        </w:rPr>
        <w:t>hệ</w:t>
      </w:r>
      <w:r>
        <w:rPr>
          <w:color w:val="231F20"/>
          <w:spacing w:val="-13"/>
        </w:rPr>
        <w:t> </w:t>
      </w:r>
      <w:r>
        <w:rPr>
          <w:color w:val="231F20"/>
        </w:rPr>
        <w:t>thuộc</w:t>
      </w:r>
      <w:r>
        <w:rPr>
          <w:color w:val="231F20"/>
          <w:spacing w:val="-12"/>
        </w:rPr>
        <w:t> </w:t>
      </w:r>
      <w:r>
        <w:rPr>
          <w:color w:val="231F20"/>
        </w:rPr>
        <w:t>ba</w:t>
      </w:r>
      <w:r>
        <w:rPr>
          <w:color w:val="231F20"/>
          <w:spacing w:val="-14"/>
        </w:rPr>
        <w:t> </w:t>
      </w:r>
      <w:r>
        <w:rPr>
          <w:color w:val="231F20"/>
        </w:rPr>
        <w:t>cõi,</w:t>
      </w:r>
      <w:r>
        <w:rPr>
          <w:color w:val="231F20"/>
          <w:spacing w:val="-13"/>
        </w:rPr>
        <w:t> </w:t>
      </w:r>
      <w:r>
        <w:rPr>
          <w:color w:val="231F20"/>
        </w:rPr>
        <w:t>cũng</w:t>
      </w:r>
      <w:r>
        <w:rPr>
          <w:color w:val="231F20"/>
          <w:spacing w:val="-12"/>
        </w:rPr>
        <w:t> </w:t>
      </w:r>
      <w:r>
        <w:rPr>
          <w:color w:val="231F20"/>
        </w:rPr>
        <w:t>duyên</w:t>
      </w:r>
      <w:r>
        <w:rPr>
          <w:color w:val="231F20"/>
          <w:spacing w:val="-13"/>
        </w:rPr>
        <w:t> </w:t>
      </w:r>
      <w:r>
        <w:rPr>
          <w:color w:val="231F20"/>
        </w:rPr>
        <w:t>nơi</w:t>
      </w:r>
      <w:r>
        <w:rPr>
          <w:color w:val="231F20"/>
          <w:spacing w:val="-14"/>
        </w:rPr>
        <w:t> </w:t>
      </w:r>
      <w:r>
        <w:rPr>
          <w:color w:val="231F20"/>
        </w:rPr>
        <w:t>không</w:t>
      </w:r>
      <w:r>
        <w:rPr>
          <w:color w:val="231F20"/>
          <w:spacing w:val="-13"/>
        </w:rPr>
        <w:t> </w:t>
      </w:r>
      <w:r>
        <w:rPr>
          <w:color w:val="231F20"/>
        </w:rPr>
        <w:t>hệ</w:t>
      </w:r>
      <w:r>
        <w:rPr>
          <w:color w:val="231F20"/>
          <w:spacing w:val="-13"/>
        </w:rPr>
        <w:t> </w:t>
      </w:r>
      <w:r>
        <w:rPr>
          <w:color w:val="231F20"/>
        </w:rPr>
        <w:t>thuộc.</w:t>
      </w:r>
    </w:p>
    <w:p>
      <w:pPr>
        <w:pStyle w:val="BodyText"/>
        <w:spacing w:line="273" w:lineRule="auto" w:before="111"/>
        <w:ind w:left="393" w:right="128"/>
      </w:pPr>
      <w:r>
        <w:rPr>
          <w:color w:val="231F20"/>
        </w:rPr>
        <w:t>Về học, vô học, phi học phi vô học: Là cả ba thứ. Duyên nơi học, vô học, phi học phi vô học: Là đều duyên nơi ba thứ.</w:t>
      </w:r>
    </w:p>
    <w:p>
      <w:pPr>
        <w:pStyle w:val="BodyText"/>
        <w:spacing w:line="273" w:lineRule="auto" w:before="112"/>
        <w:ind w:left="393" w:right="128"/>
      </w:pPr>
      <w:r>
        <w:rPr>
          <w:color w:val="231F20"/>
        </w:rPr>
        <w:t>Về do kiến đạo đoạn, tu đạo đoạn, không đoạn: Là do tu đạo đoạn, không đoạn. Duyên nơi kiến đoạn, tu đạo đoạn, không đoạn: Duyên nơi ba thứ.</w:t>
      </w:r>
    </w:p>
    <w:p>
      <w:pPr>
        <w:pStyle w:val="BodyText"/>
        <w:spacing w:line="273" w:lineRule="auto" w:before="111"/>
        <w:ind w:left="393" w:right="127"/>
      </w:pPr>
      <w:r>
        <w:rPr>
          <w:color w:val="231F20"/>
        </w:rPr>
        <w:t>Về</w:t>
      </w:r>
      <w:r>
        <w:rPr>
          <w:color w:val="231F20"/>
          <w:spacing w:val="-12"/>
        </w:rPr>
        <w:t> </w:t>
      </w:r>
      <w:r>
        <w:rPr>
          <w:color w:val="231F20"/>
        </w:rPr>
        <w:t>duyên</w:t>
      </w:r>
      <w:r>
        <w:rPr>
          <w:color w:val="231F20"/>
          <w:spacing w:val="-11"/>
        </w:rPr>
        <w:t> </w:t>
      </w:r>
      <w:r>
        <w:rPr>
          <w:color w:val="231F20"/>
        </w:rPr>
        <w:t>nơi</w:t>
      </w:r>
      <w:r>
        <w:rPr>
          <w:color w:val="231F20"/>
          <w:spacing w:val="-11"/>
        </w:rPr>
        <w:t> </w:t>
      </w:r>
      <w:r>
        <w:rPr>
          <w:color w:val="231F20"/>
        </w:rPr>
        <w:t>pháp</w:t>
      </w:r>
      <w:r>
        <w:rPr>
          <w:color w:val="231F20"/>
          <w:spacing w:val="-11"/>
        </w:rPr>
        <w:t> </w:t>
      </w:r>
      <w:r>
        <w:rPr>
          <w:color w:val="231F20"/>
        </w:rPr>
        <w:t>tự</w:t>
      </w:r>
      <w:r>
        <w:rPr>
          <w:color w:val="231F20"/>
          <w:spacing w:val="-11"/>
        </w:rPr>
        <w:t> </w:t>
      </w:r>
      <w:r>
        <w:rPr>
          <w:color w:val="231F20"/>
        </w:rPr>
        <w:t>thân,</w:t>
      </w:r>
      <w:r>
        <w:rPr>
          <w:color w:val="231F20"/>
          <w:spacing w:val="-11"/>
        </w:rPr>
        <w:t> </w:t>
      </w:r>
      <w:r>
        <w:rPr>
          <w:color w:val="231F20"/>
        </w:rPr>
        <w:t>tha</w:t>
      </w:r>
      <w:r>
        <w:rPr>
          <w:color w:val="231F20"/>
          <w:spacing w:val="-11"/>
        </w:rPr>
        <w:t> </w:t>
      </w:r>
      <w:r>
        <w:rPr>
          <w:color w:val="231F20"/>
        </w:rPr>
        <w:t>thân,</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thân:</w:t>
      </w:r>
      <w:r>
        <w:rPr>
          <w:color w:val="231F20"/>
          <w:spacing w:val="-11"/>
        </w:rPr>
        <w:t> </w:t>
      </w:r>
      <w:r>
        <w:rPr>
          <w:color w:val="231F20"/>
        </w:rPr>
        <w:t>Là</w:t>
      </w:r>
      <w:r>
        <w:rPr>
          <w:color w:val="231F20"/>
          <w:spacing w:val="-11"/>
        </w:rPr>
        <w:t> </w:t>
      </w:r>
      <w:r>
        <w:rPr>
          <w:color w:val="231F20"/>
        </w:rPr>
        <w:t>duyên nơi ba thứ.</w:t>
      </w:r>
    </w:p>
    <w:p>
      <w:pPr>
        <w:pStyle w:val="BodyText"/>
        <w:spacing w:line="273" w:lineRule="auto" w:before="112"/>
        <w:ind w:left="393" w:right="129"/>
      </w:pPr>
      <w:r>
        <w:rPr>
          <w:color w:val="231F20"/>
        </w:rPr>
        <w:t>Về</w:t>
      </w:r>
      <w:r>
        <w:rPr>
          <w:color w:val="231F20"/>
          <w:spacing w:val="-13"/>
        </w:rPr>
        <w:t> </w:t>
      </w:r>
      <w:r>
        <w:rPr>
          <w:color w:val="231F20"/>
        </w:rPr>
        <w:t>duyên</w:t>
      </w:r>
      <w:r>
        <w:rPr>
          <w:color w:val="231F20"/>
          <w:spacing w:val="-12"/>
        </w:rPr>
        <w:t> </w:t>
      </w:r>
      <w:r>
        <w:rPr>
          <w:color w:val="231F20"/>
        </w:rPr>
        <w:t>nơi</w:t>
      </w:r>
      <w:r>
        <w:rPr>
          <w:color w:val="231F20"/>
          <w:spacing w:val="-12"/>
        </w:rPr>
        <w:t> </w:t>
      </w:r>
      <w:r>
        <w:rPr>
          <w:color w:val="231F20"/>
        </w:rPr>
        <w:t>danh,</w:t>
      </w:r>
      <w:r>
        <w:rPr>
          <w:color w:val="231F20"/>
          <w:spacing w:val="-12"/>
        </w:rPr>
        <w:t> </w:t>
      </w:r>
      <w:r>
        <w:rPr>
          <w:color w:val="231F20"/>
        </w:rPr>
        <w:t>duyên</w:t>
      </w:r>
      <w:r>
        <w:rPr>
          <w:color w:val="231F20"/>
          <w:spacing w:val="-12"/>
        </w:rPr>
        <w:t> </w:t>
      </w:r>
      <w:r>
        <w:rPr>
          <w:color w:val="231F20"/>
        </w:rPr>
        <w:t>nơi</w:t>
      </w:r>
      <w:r>
        <w:rPr>
          <w:color w:val="231F20"/>
          <w:spacing w:val="-12"/>
        </w:rPr>
        <w:t> </w:t>
      </w:r>
      <w:r>
        <w:rPr>
          <w:color w:val="231F20"/>
        </w:rPr>
        <w:t>nghĩa:</w:t>
      </w:r>
      <w:r>
        <w:rPr>
          <w:color w:val="231F20"/>
          <w:spacing w:val="-12"/>
        </w:rPr>
        <w:t> </w:t>
      </w:r>
      <w:r>
        <w:rPr>
          <w:color w:val="231F20"/>
        </w:rPr>
        <w:t>Là</w:t>
      </w:r>
      <w:r>
        <w:rPr>
          <w:color w:val="231F20"/>
          <w:spacing w:val="-12"/>
        </w:rPr>
        <w:t> </w:t>
      </w:r>
      <w:r>
        <w:rPr>
          <w:color w:val="231F20"/>
        </w:rPr>
        <w:t>duyên</w:t>
      </w:r>
      <w:r>
        <w:rPr>
          <w:color w:val="231F20"/>
          <w:spacing w:val="-12"/>
        </w:rPr>
        <w:t> </w:t>
      </w:r>
      <w:r>
        <w:rPr>
          <w:color w:val="231F20"/>
        </w:rPr>
        <w:t>nơi</w:t>
      </w:r>
      <w:r>
        <w:rPr>
          <w:color w:val="231F20"/>
          <w:spacing w:val="-12"/>
        </w:rPr>
        <w:t> </w:t>
      </w:r>
      <w:r>
        <w:rPr>
          <w:color w:val="231F20"/>
        </w:rPr>
        <w:t>danh,</w:t>
      </w:r>
      <w:r>
        <w:rPr>
          <w:color w:val="231F20"/>
          <w:spacing w:val="-12"/>
        </w:rPr>
        <w:t> </w:t>
      </w:r>
      <w:r>
        <w:rPr>
          <w:color w:val="231F20"/>
        </w:rPr>
        <w:t>duyên nơi nghĩa.</w:t>
      </w:r>
    </w:p>
    <w:p>
      <w:pPr>
        <w:pStyle w:val="BodyText"/>
        <w:spacing w:before="111"/>
        <w:ind w:left="960" w:firstLine="0"/>
      </w:pPr>
      <w:r>
        <w:rPr>
          <w:i/>
          <w:color w:val="231F20"/>
        </w:rPr>
        <w:t>Hỏi: </w:t>
      </w:r>
      <w:r>
        <w:rPr>
          <w:color w:val="231F20"/>
        </w:rPr>
        <w:t>Là địa ý hay là năm thức thân?</w:t>
      </w:r>
    </w:p>
    <w:p>
      <w:pPr>
        <w:pStyle w:val="BodyText"/>
        <w:spacing w:line="273" w:lineRule="auto" w:before="155"/>
        <w:ind w:left="393" w:right="128"/>
      </w:pPr>
      <w:r>
        <w:rPr>
          <w:i/>
          <w:color w:val="231F20"/>
        </w:rPr>
        <w:t>Đáp: </w:t>
      </w:r>
      <w:r>
        <w:rPr>
          <w:color w:val="231F20"/>
        </w:rPr>
        <w:t>Là địa ý, không phải là năm thức thân. Vì sao? Vì năm thức thân là pháp sinh đắc.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0"/>
      </w:pPr>
      <w:r>
        <w:rPr>
          <w:color w:val="231F20"/>
        </w:rPr>
        <w:t>Lại</w:t>
      </w:r>
      <w:r>
        <w:rPr>
          <w:color w:val="231F20"/>
          <w:spacing w:val="-12"/>
        </w:rPr>
        <w:t> </w:t>
      </w:r>
      <w:r>
        <w:rPr>
          <w:color w:val="231F20"/>
        </w:rPr>
        <w:t>có</w:t>
      </w:r>
      <w:r>
        <w:rPr>
          <w:color w:val="231F20"/>
          <w:spacing w:val="-11"/>
        </w:rPr>
        <w:t> </w:t>
      </w:r>
      <w:r>
        <w:rPr>
          <w:color w:val="231F20"/>
        </w:rPr>
        <w:t>thuyết</w:t>
      </w:r>
      <w:r>
        <w:rPr>
          <w:color w:val="231F20"/>
          <w:spacing w:val="-12"/>
        </w:rPr>
        <w:t> </w:t>
      </w:r>
      <w:r>
        <w:rPr>
          <w:color w:val="231F20"/>
        </w:rPr>
        <w:t>cho:</w:t>
      </w:r>
      <w:r>
        <w:rPr>
          <w:color w:val="231F20"/>
          <w:spacing w:val="-11"/>
        </w:rPr>
        <w:t> </w:t>
      </w:r>
      <w:r>
        <w:rPr>
          <w:color w:val="231F20"/>
        </w:rPr>
        <w:t>Là</w:t>
      </w:r>
      <w:r>
        <w:rPr>
          <w:color w:val="231F20"/>
          <w:spacing w:val="-11"/>
        </w:rPr>
        <w:t> </w:t>
      </w:r>
      <w:r>
        <w:rPr>
          <w:color w:val="231F20"/>
        </w:rPr>
        <w:t>năm</w:t>
      </w:r>
      <w:r>
        <w:rPr>
          <w:color w:val="231F20"/>
          <w:spacing w:val="-12"/>
        </w:rPr>
        <w:t> </w:t>
      </w:r>
      <w:r>
        <w:rPr>
          <w:color w:val="231F20"/>
        </w:rPr>
        <w:t>thức</w:t>
      </w:r>
      <w:r>
        <w:rPr>
          <w:color w:val="231F20"/>
          <w:spacing w:val="-11"/>
        </w:rPr>
        <w:t> </w:t>
      </w:r>
      <w:r>
        <w:rPr>
          <w:color w:val="231F20"/>
        </w:rPr>
        <w:t>thân.</w:t>
      </w:r>
      <w:r>
        <w:rPr>
          <w:color w:val="231F20"/>
          <w:spacing w:val="-16"/>
        </w:rPr>
        <w:t> </w:t>
      </w:r>
      <w:r>
        <w:rPr>
          <w:color w:val="231F20"/>
        </w:rPr>
        <w:t>Vì</w:t>
      </w:r>
      <w:r>
        <w:rPr>
          <w:color w:val="231F20"/>
          <w:spacing w:val="-12"/>
        </w:rPr>
        <w:t> </w:t>
      </w:r>
      <w:r>
        <w:rPr>
          <w:color w:val="231F20"/>
        </w:rPr>
        <w:t>sao?</w:t>
      </w:r>
      <w:r>
        <w:rPr>
          <w:color w:val="231F20"/>
          <w:spacing w:val="-16"/>
        </w:rPr>
        <w:t> </w:t>
      </w:r>
      <w:r>
        <w:rPr>
          <w:color w:val="231F20"/>
        </w:rPr>
        <w:t>Vì</w:t>
      </w:r>
      <w:r>
        <w:rPr>
          <w:color w:val="231F20"/>
          <w:spacing w:val="-11"/>
        </w:rPr>
        <w:t> </w:t>
      </w:r>
      <w:r>
        <w:rPr>
          <w:color w:val="231F20"/>
        </w:rPr>
        <w:t>tất</w:t>
      </w:r>
      <w:r>
        <w:rPr>
          <w:color w:val="231F20"/>
          <w:spacing w:val="-12"/>
        </w:rPr>
        <w:t> </w:t>
      </w:r>
      <w:r>
        <w:rPr>
          <w:color w:val="231F20"/>
        </w:rPr>
        <w:t>cả</w:t>
      </w:r>
      <w:r>
        <w:rPr>
          <w:color w:val="231F20"/>
          <w:spacing w:val="-11"/>
        </w:rPr>
        <w:t> </w:t>
      </w:r>
      <w:r>
        <w:rPr>
          <w:color w:val="231F20"/>
        </w:rPr>
        <w:t>tâm</w:t>
      </w:r>
      <w:r>
        <w:rPr>
          <w:color w:val="231F20"/>
          <w:spacing w:val="-11"/>
        </w:rPr>
        <w:t> </w:t>
      </w:r>
      <w:r>
        <w:rPr>
          <w:color w:val="231F20"/>
        </w:rPr>
        <w:t>thiện đều là Thánh</w:t>
      </w:r>
      <w:r>
        <w:rPr>
          <w:color w:val="231F20"/>
          <w:spacing w:val="-5"/>
        </w:rPr>
        <w:t> </w:t>
      </w:r>
      <w:r>
        <w:rPr>
          <w:color w:val="231F20"/>
        </w:rPr>
        <w:t>chủng.</w:t>
      </w:r>
    </w:p>
    <w:p>
      <w:pPr>
        <w:pStyle w:val="BodyText"/>
        <w:spacing w:line="271" w:lineRule="auto" w:before="113"/>
        <w:ind w:right="408"/>
      </w:pPr>
      <w:r>
        <w:rPr>
          <w:i/>
          <w:color w:val="231F20"/>
        </w:rPr>
        <w:t>Lời bình: </w:t>
      </w:r>
      <w:r>
        <w:rPr>
          <w:color w:val="231F20"/>
        </w:rPr>
        <w:t>Không nên tạo ra thuyết </w:t>
      </w:r>
      <w:r>
        <w:rPr>
          <w:color w:val="231F20"/>
          <w:spacing w:val="-3"/>
        </w:rPr>
        <w:t>này. </w:t>
      </w:r>
      <w:r>
        <w:rPr>
          <w:color w:val="231F20"/>
        </w:rPr>
        <w:t>Như thuyết trước </w:t>
      </w:r>
      <w:r>
        <w:rPr>
          <w:color w:val="231F20"/>
          <w:spacing w:val="2"/>
        </w:rPr>
        <w:t>nói </w:t>
      </w:r>
      <w:r>
        <w:rPr>
          <w:color w:val="231F20"/>
        </w:rPr>
        <w:t>là</w:t>
      </w:r>
      <w:r>
        <w:rPr>
          <w:color w:val="231F20"/>
          <w:spacing w:val="5"/>
        </w:rPr>
        <w:t> </w:t>
      </w:r>
      <w:r>
        <w:rPr>
          <w:color w:val="231F20"/>
        </w:rPr>
        <w:t>tốt.</w:t>
      </w:r>
    </w:p>
    <w:p>
      <w:pPr>
        <w:pStyle w:val="BodyText"/>
        <w:ind w:left="677" w:firstLine="0"/>
      </w:pPr>
      <w:r>
        <w:rPr>
          <w:i/>
          <w:color w:val="231F20"/>
        </w:rPr>
        <w:t>Hỏi: </w:t>
      </w:r>
      <w:r>
        <w:rPr>
          <w:color w:val="231F20"/>
        </w:rPr>
        <w:t>Là thiện sinh đắc hay là thiện phương tiện?</w:t>
      </w:r>
    </w:p>
    <w:p>
      <w:pPr>
        <w:pStyle w:val="BodyText"/>
        <w:spacing w:line="271" w:lineRule="auto" w:before="153"/>
        <w:ind w:right="411"/>
      </w:pPr>
      <w:r>
        <w:rPr>
          <w:i/>
          <w:color w:val="231F20"/>
        </w:rPr>
        <w:t>Đáp: </w:t>
      </w:r>
      <w:r>
        <w:rPr>
          <w:color w:val="231F20"/>
        </w:rPr>
        <w:t>Là phương tiện thiện, không phải là thiện sinh đắc. Vì sao? Vì tất cả văn, tư, tu thiện đều là giải thoát, nên là Thánh chủng.</w:t>
      </w:r>
    </w:p>
    <w:p>
      <w:pPr>
        <w:pStyle w:val="BodyText"/>
        <w:spacing w:before="113"/>
        <w:ind w:left="677" w:firstLine="0"/>
      </w:pPr>
      <w:r>
        <w:rPr>
          <w:color w:val="231F20"/>
        </w:rPr>
        <w:t>Lại có thuyết nói: Là thiện sinh đắc.</w:t>
      </w:r>
    </w:p>
    <w:p>
      <w:pPr>
        <w:pStyle w:val="BodyText"/>
        <w:spacing w:line="271" w:lineRule="auto" w:before="153"/>
        <w:ind w:right="412"/>
      </w:pPr>
      <w:r>
        <w:rPr>
          <w:i/>
          <w:color w:val="231F20"/>
        </w:rPr>
        <w:t>Lời bình: </w:t>
      </w:r>
      <w:r>
        <w:rPr>
          <w:color w:val="231F20"/>
        </w:rPr>
        <w:t>Không nên tạo ra thuyết ấy. Vì sao? Vì cho đến con kiến cũng có thiện sinh đắc, nên có thể là Thánh chủng.</w:t>
      </w:r>
    </w:p>
    <w:p>
      <w:pPr>
        <w:pStyle w:val="BodyText"/>
        <w:spacing w:line="271" w:lineRule="auto" w:before="113"/>
        <w:ind w:right="410"/>
      </w:pPr>
      <w:r>
        <w:rPr>
          <w:i/>
          <w:color w:val="231F20"/>
        </w:rPr>
        <w:t>Hỏi: </w:t>
      </w:r>
      <w:r>
        <w:rPr>
          <w:color w:val="231F20"/>
        </w:rPr>
        <w:t>Nếu là phương tiện, thì thiền ngoại đạo, giải thoát, thắng xứ, nhất thiết xứ là Thánh chủng chăng?</w:t>
      </w:r>
    </w:p>
    <w:p>
      <w:pPr>
        <w:pStyle w:val="BodyText"/>
        <w:spacing w:line="271" w:lineRule="auto"/>
        <w:ind w:right="411"/>
      </w:pPr>
      <w:r>
        <w:rPr>
          <w:i/>
          <w:color w:val="231F20"/>
        </w:rPr>
        <w:t>Đáp:</w:t>
      </w:r>
      <w:r>
        <w:rPr>
          <w:i/>
          <w:color w:val="231F20"/>
          <w:spacing w:val="-14"/>
        </w:rPr>
        <w:t> </w:t>
      </w:r>
      <w:r>
        <w:rPr>
          <w:color w:val="231F20"/>
        </w:rPr>
        <w:t>Không</w:t>
      </w:r>
      <w:r>
        <w:rPr>
          <w:color w:val="231F20"/>
          <w:spacing w:val="-13"/>
        </w:rPr>
        <w:t> </w:t>
      </w:r>
      <w:r>
        <w:rPr>
          <w:color w:val="231F20"/>
        </w:rPr>
        <w:t>phải.</w:t>
      </w:r>
      <w:r>
        <w:rPr>
          <w:color w:val="231F20"/>
          <w:spacing w:val="-18"/>
        </w:rPr>
        <w:t> </w:t>
      </w:r>
      <w:r>
        <w:rPr>
          <w:color w:val="231F20"/>
        </w:rPr>
        <w:t>Vì</w:t>
      </w:r>
      <w:r>
        <w:rPr>
          <w:color w:val="231F20"/>
          <w:spacing w:val="-13"/>
        </w:rPr>
        <w:t> </w:t>
      </w:r>
      <w:r>
        <w:rPr>
          <w:color w:val="231F20"/>
        </w:rPr>
        <w:t>sao?</w:t>
      </w:r>
      <w:r>
        <w:rPr>
          <w:color w:val="231F20"/>
          <w:spacing w:val="-18"/>
        </w:rPr>
        <w:t> </w:t>
      </w:r>
      <w:r>
        <w:rPr>
          <w:color w:val="231F20"/>
        </w:rPr>
        <w:t>Vì</w:t>
      </w:r>
      <w:r>
        <w:rPr>
          <w:color w:val="231F20"/>
          <w:spacing w:val="-13"/>
        </w:rPr>
        <w:t> </w:t>
      </w:r>
      <w:r>
        <w:rPr>
          <w:color w:val="231F20"/>
        </w:rPr>
        <w:t>như</w:t>
      </w:r>
      <w:r>
        <w:rPr>
          <w:color w:val="231F20"/>
          <w:spacing w:val="-13"/>
        </w:rPr>
        <w:t> </w:t>
      </w:r>
      <w:r>
        <w:rPr>
          <w:color w:val="231F20"/>
        </w:rPr>
        <w:t>trước</w:t>
      </w:r>
      <w:r>
        <w:rPr>
          <w:color w:val="231F20"/>
          <w:spacing w:val="-13"/>
        </w:rPr>
        <w:t> </w:t>
      </w:r>
      <w:r>
        <w:rPr>
          <w:color w:val="231F20"/>
        </w:rPr>
        <w:t>đã</w:t>
      </w:r>
      <w:r>
        <w:rPr>
          <w:color w:val="231F20"/>
          <w:spacing w:val="-13"/>
        </w:rPr>
        <w:t> </w:t>
      </w:r>
      <w:r>
        <w:rPr>
          <w:color w:val="231F20"/>
        </w:rPr>
        <w:t>nói:</w:t>
      </w:r>
      <w:r>
        <w:rPr>
          <w:color w:val="231F20"/>
          <w:spacing w:val="-18"/>
        </w:rPr>
        <w:t> </w:t>
      </w:r>
      <w:r>
        <w:rPr>
          <w:color w:val="231F20"/>
        </w:rPr>
        <w:t>Văn,</w:t>
      </w:r>
      <w:r>
        <w:rPr>
          <w:color w:val="231F20"/>
          <w:spacing w:val="-13"/>
        </w:rPr>
        <w:t> </w:t>
      </w:r>
      <w:r>
        <w:rPr>
          <w:color w:val="231F20"/>
        </w:rPr>
        <w:t>tư,</w:t>
      </w:r>
      <w:r>
        <w:rPr>
          <w:color w:val="231F20"/>
          <w:spacing w:val="-14"/>
        </w:rPr>
        <w:t> </w:t>
      </w:r>
      <w:r>
        <w:rPr>
          <w:color w:val="231F20"/>
        </w:rPr>
        <w:t>tu</w:t>
      </w:r>
      <w:r>
        <w:rPr>
          <w:color w:val="231F20"/>
          <w:spacing w:val="-13"/>
        </w:rPr>
        <w:t> </w:t>
      </w:r>
      <w:r>
        <w:rPr>
          <w:color w:val="231F20"/>
        </w:rPr>
        <w:t>thiện là giải thoát, nên là Thánh chủng. Ngoại đạo không biết đủ, là </w:t>
      </w:r>
      <w:r>
        <w:rPr>
          <w:color w:val="231F20"/>
          <w:spacing w:val="-3"/>
        </w:rPr>
        <w:t>tăng </w:t>
      </w:r>
      <w:r>
        <w:rPr>
          <w:color w:val="231F20"/>
        </w:rPr>
        <w:t>trưởng hữu và vật dụng của hữu, nên không phải là Thánh</w:t>
      </w:r>
      <w:r>
        <w:rPr>
          <w:color w:val="231F20"/>
          <w:spacing w:val="-6"/>
        </w:rPr>
        <w:t> </w:t>
      </w:r>
      <w:r>
        <w:rPr>
          <w:color w:val="231F20"/>
        </w:rPr>
        <w:t>chủng.</w:t>
      </w:r>
    </w:p>
    <w:p>
      <w:pPr>
        <w:pStyle w:val="BodyText"/>
        <w:spacing w:line="271" w:lineRule="auto"/>
        <w:ind w:right="410"/>
      </w:pPr>
      <w:r>
        <w:rPr>
          <w:i/>
          <w:color w:val="231F20"/>
        </w:rPr>
        <w:t>Hỏi: </w:t>
      </w:r>
      <w:r>
        <w:rPr>
          <w:color w:val="231F20"/>
        </w:rPr>
        <w:t>Trong tất cả tâm thiện đều có ít dục, biết đủ. Vì sao? Vì đối</w:t>
      </w:r>
      <w:r>
        <w:rPr>
          <w:color w:val="231F20"/>
          <w:spacing w:val="-5"/>
        </w:rPr>
        <w:t> </w:t>
      </w:r>
      <w:r>
        <w:rPr>
          <w:color w:val="231F20"/>
        </w:rPr>
        <w:t>trị</w:t>
      </w:r>
      <w:r>
        <w:rPr>
          <w:color w:val="231F20"/>
          <w:spacing w:val="-4"/>
        </w:rPr>
        <w:t> </w:t>
      </w:r>
      <w:r>
        <w:rPr>
          <w:color w:val="231F20"/>
        </w:rPr>
        <w:t>với</w:t>
      </w:r>
      <w:r>
        <w:rPr>
          <w:color w:val="231F20"/>
          <w:spacing w:val="-4"/>
        </w:rPr>
        <w:t> </w:t>
      </w:r>
      <w:r>
        <w:rPr>
          <w:color w:val="231F20"/>
        </w:rPr>
        <w:t>tham</w:t>
      </w:r>
      <w:r>
        <w:rPr>
          <w:color w:val="231F20"/>
          <w:spacing w:val="-4"/>
        </w:rPr>
        <w:t> </w:t>
      </w:r>
      <w:r>
        <w:rPr>
          <w:color w:val="231F20"/>
        </w:rPr>
        <w:t>là</w:t>
      </w:r>
      <w:r>
        <w:rPr>
          <w:color w:val="231F20"/>
          <w:spacing w:val="-4"/>
        </w:rPr>
        <w:t> </w:t>
      </w:r>
      <w:r>
        <w:rPr>
          <w:color w:val="231F20"/>
        </w:rPr>
        <w:t>căn</w:t>
      </w:r>
      <w:r>
        <w:rPr>
          <w:color w:val="231F20"/>
          <w:spacing w:val="-5"/>
        </w:rPr>
        <w:t> </w:t>
      </w:r>
      <w:r>
        <w:rPr>
          <w:color w:val="231F20"/>
        </w:rPr>
        <w:t>thiện</w:t>
      </w:r>
      <w:r>
        <w:rPr>
          <w:color w:val="231F20"/>
          <w:spacing w:val="-4"/>
        </w:rPr>
        <w:t> </w:t>
      </w:r>
      <w:r>
        <w:rPr>
          <w:color w:val="231F20"/>
        </w:rPr>
        <w:t>không</w:t>
      </w:r>
      <w:r>
        <w:rPr>
          <w:color w:val="231F20"/>
          <w:spacing w:val="-4"/>
        </w:rPr>
        <w:t> </w:t>
      </w:r>
      <w:r>
        <w:rPr>
          <w:color w:val="231F20"/>
        </w:rPr>
        <w:t>tham.</w:t>
      </w:r>
      <w:r>
        <w:rPr>
          <w:color w:val="231F20"/>
          <w:spacing w:val="-8"/>
        </w:rPr>
        <w:t> </w:t>
      </w:r>
      <w:r>
        <w:rPr>
          <w:color w:val="231F20"/>
        </w:rPr>
        <w:t>Vì</w:t>
      </w:r>
      <w:r>
        <w:rPr>
          <w:color w:val="231F20"/>
          <w:spacing w:val="-4"/>
        </w:rPr>
        <w:t> </w:t>
      </w:r>
      <w:r>
        <w:rPr>
          <w:color w:val="231F20"/>
        </w:rPr>
        <w:t>sao</w:t>
      </w:r>
      <w:r>
        <w:rPr>
          <w:color w:val="231F20"/>
          <w:spacing w:val="-5"/>
        </w:rPr>
        <w:t> </w:t>
      </w:r>
      <w:r>
        <w:rPr>
          <w:color w:val="231F20"/>
        </w:rPr>
        <w:t>nói</w:t>
      </w:r>
      <w:r>
        <w:rPr>
          <w:color w:val="231F20"/>
          <w:spacing w:val="-4"/>
        </w:rPr>
        <w:t> </w:t>
      </w:r>
      <w:r>
        <w:rPr>
          <w:color w:val="231F20"/>
        </w:rPr>
        <w:t>biết</w:t>
      </w:r>
      <w:r>
        <w:rPr>
          <w:color w:val="231F20"/>
          <w:spacing w:val="-4"/>
        </w:rPr>
        <w:t> </w:t>
      </w:r>
      <w:r>
        <w:rPr>
          <w:color w:val="231F20"/>
        </w:rPr>
        <w:t>đủ</w:t>
      </w:r>
      <w:r>
        <w:rPr>
          <w:color w:val="231F20"/>
          <w:spacing w:val="-4"/>
        </w:rPr>
        <w:t> </w:t>
      </w:r>
      <w:r>
        <w:rPr>
          <w:color w:val="231F20"/>
        </w:rPr>
        <w:t>là</w:t>
      </w:r>
      <w:r>
        <w:rPr>
          <w:color w:val="231F20"/>
          <w:spacing w:val="-8"/>
        </w:rPr>
        <w:t> </w:t>
      </w:r>
      <w:r>
        <w:rPr>
          <w:color w:val="231F20"/>
        </w:rPr>
        <w:t>Thánh chủng, không nói ít dục?</w:t>
      </w:r>
    </w:p>
    <w:p>
      <w:pPr>
        <w:pStyle w:val="BodyText"/>
        <w:spacing w:line="271" w:lineRule="auto"/>
        <w:ind w:right="412"/>
      </w:pPr>
      <w:r>
        <w:rPr>
          <w:i/>
          <w:color w:val="231F20"/>
          <w:spacing w:val="-3"/>
        </w:rPr>
        <w:t>Đáp: </w:t>
      </w:r>
      <w:r>
        <w:rPr>
          <w:color w:val="231F20"/>
          <w:spacing w:val="-3"/>
        </w:rPr>
        <w:t>Hoặc </w:t>
      </w:r>
      <w:r>
        <w:rPr>
          <w:color w:val="231F20"/>
        </w:rPr>
        <w:t>có </w:t>
      </w:r>
      <w:r>
        <w:rPr>
          <w:color w:val="231F20"/>
          <w:spacing w:val="-3"/>
        </w:rPr>
        <w:t>thuyết nói: </w:t>
      </w:r>
      <w:r>
        <w:rPr>
          <w:color w:val="231F20"/>
        </w:rPr>
        <w:t>Ít dục </w:t>
      </w:r>
      <w:r>
        <w:rPr>
          <w:color w:val="231F20"/>
          <w:spacing w:val="-3"/>
        </w:rPr>
        <w:t>cũng </w:t>
      </w:r>
      <w:r>
        <w:rPr>
          <w:color w:val="231F20"/>
        </w:rPr>
        <w:t>là tên </w:t>
      </w:r>
      <w:r>
        <w:rPr>
          <w:color w:val="231F20"/>
          <w:spacing w:val="-3"/>
        </w:rPr>
        <w:t>dục, </w:t>
      </w:r>
      <w:r>
        <w:rPr>
          <w:color w:val="231F20"/>
        </w:rPr>
        <w:t>lại là tên </w:t>
      </w:r>
      <w:r>
        <w:rPr>
          <w:color w:val="231F20"/>
          <w:spacing w:val="-3"/>
        </w:rPr>
        <w:t>gọi khác </w:t>
      </w:r>
      <w:r>
        <w:rPr>
          <w:color w:val="231F20"/>
        </w:rPr>
        <w:t>của </w:t>
      </w:r>
      <w:r>
        <w:rPr>
          <w:color w:val="231F20"/>
          <w:spacing w:val="-3"/>
        </w:rPr>
        <w:t>không </w:t>
      </w:r>
      <w:r>
        <w:rPr>
          <w:color w:val="231F20"/>
        </w:rPr>
        <w:t>có đối </w:t>
      </w:r>
      <w:r>
        <w:rPr>
          <w:color w:val="231F20"/>
          <w:spacing w:val="-3"/>
        </w:rPr>
        <w:t>tượng dục. </w:t>
      </w:r>
      <w:r>
        <w:rPr>
          <w:color w:val="231F20"/>
        </w:rPr>
        <w:t>Nếu khi nói ít </w:t>
      </w:r>
      <w:r>
        <w:rPr>
          <w:color w:val="231F20"/>
          <w:spacing w:val="-3"/>
        </w:rPr>
        <w:t>dục, cũng </w:t>
      </w:r>
      <w:r>
        <w:rPr>
          <w:color w:val="231F20"/>
        </w:rPr>
        <w:t>có </w:t>
      </w:r>
      <w:r>
        <w:rPr>
          <w:color w:val="231F20"/>
          <w:spacing w:val="-3"/>
        </w:rPr>
        <w:t>đối tượng</w:t>
      </w:r>
      <w:r>
        <w:rPr>
          <w:color w:val="231F20"/>
          <w:spacing w:val="-18"/>
        </w:rPr>
        <w:t> </w:t>
      </w:r>
      <w:r>
        <w:rPr>
          <w:color w:val="231F20"/>
          <w:spacing w:val="-3"/>
        </w:rPr>
        <w:t>dục,</w:t>
      </w:r>
      <w:r>
        <w:rPr>
          <w:color w:val="231F20"/>
          <w:spacing w:val="-18"/>
        </w:rPr>
        <w:t> </w:t>
      </w:r>
      <w:r>
        <w:rPr>
          <w:color w:val="231F20"/>
          <w:spacing w:val="-3"/>
        </w:rPr>
        <w:t>không</w:t>
      </w:r>
      <w:r>
        <w:rPr>
          <w:color w:val="231F20"/>
          <w:spacing w:val="-18"/>
        </w:rPr>
        <w:t> </w:t>
      </w:r>
      <w:r>
        <w:rPr>
          <w:color w:val="231F20"/>
        </w:rPr>
        <w:t>gọi</w:t>
      </w:r>
      <w:r>
        <w:rPr>
          <w:color w:val="231F20"/>
          <w:spacing w:val="-18"/>
        </w:rPr>
        <w:t> </w:t>
      </w:r>
      <w:r>
        <w:rPr>
          <w:color w:val="231F20"/>
        </w:rPr>
        <w:t>là</w:t>
      </w:r>
      <w:r>
        <w:rPr>
          <w:color w:val="231F20"/>
          <w:spacing w:val="-18"/>
        </w:rPr>
        <w:t> </w:t>
      </w:r>
      <w:r>
        <w:rPr>
          <w:color w:val="231F20"/>
          <w:spacing w:val="-3"/>
        </w:rPr>
        <w:t>không</w:t>
      </w:r>
      <w:r>
        <w:rPr>
          <w:color w:val="231F20"/>
          <w:spacing w:val="-17"/>
        </w:rPr>
        <w:t> </w:t>
      </w:r>
      <w:r>
        <w:rPr>
          <w:color w:val="231F20"/>
        </w:rPr>
        <w:t>có</w:t>
      </w:r>
      <w:r>
        <w:rPr>
          <w:color w:val="231F20"/>
          <w:spacing w:val="-18"/>
        </w:rPr>
        <w:t> </w:t>
      </w:r>
      <w:r>
        <w:rPr>
          <w:color w:val="231F20"/>
        </w:rPr>
        <w:t>đối</w:t>
      </w:r>
      <w:r>
        <w:rPr>
          <w:color w:val="231F20"/>
          <w:spacing w:val="-18"/>
        </w:rPr>
        <w:t> </w:t>
      </w:r>
      <w:r>
        <w:rPr>
          <w:color w:val="231F20"/>
          <w:spacing w:val="-3"/>
        </w:rPr>
        <w:t>tượng</w:t>
      </w:r>
      <w:r>
        <w:rPr>
          <w:color w:val="231F20"/>
          <w:spacing w:val="-18"/>
        </w:rPr>
        <w:t> </w:t>
      </w:r>
      <w:r>
        <w:rPr>
          <w:color w:val="231F20"/>
          <w:spacing w:val="-3"/>
        </w:rPr>
        <w:t>dục.</w:t>
      </w:r>
      <w:r>
        <w:rPr>
          <w:color w:val="231F20"/>
          <w:spacing w:val="-18"/>
        </w:rPr>
        <w:t> </w:t>
      </w:r>
      <w:r>
        <w:rPr>
          <w:color w:val="231F20"/>
        </w:rPr>
        <w:t>Còn</w:t>
      </w:r>
      <w:r>
        <w:rPr>
          <w:color w:val="231F20"/>
          <w:spacing w:val="-17"/>
        </w:rPr>
        <w:t> </w:t>
      </w:r>
      <w:r>
        <w:rPr>
          <w:color w:val="231F20"/>
          <w:spacing w:val="-3"/>
        </w:rPr>
        <w:t>biết</w:t>
      </w:r>
      <w:r>
        <w:rPr>
          <w:color w:val="231F20"/>
          <w:spacing w:val="-18"/>
        </w:rPr>
        <w:t> </w:t>
      </w:r>
      <w:r>
        <w:rPr>
          <w:color w:val="231F20"/>
        </w:rPr>
        <w:t>đủ</w:t>
      </w:r>
      <w:r>
        <w:rPr>
          <w:color w:val="231F20"/>
          <w:spacing w:val="-18"/>
        </w:rPr>
        <w:t> </w:t>
      </w:r>
      <w:r>
        <w:rPr>
          <w:color w:val="231F20"/>
        </w:rPr>
        <w:t>thì</w:t>
      </w:r>
      <w:r>
        <w:rPr>
          <w:color w:val="231F20"/>
          <w:spacing w:val="-18"/>
        </w:rPr>
        <w:t> </w:t>
      </w:r>
      <w:r>
        <w:rPr>
          <w:color w:val="231F20"/>
          <w:spacing w:val="-3"/>
        </w:rPr>
        <w:t>không </w:t>
      </w:r>
      <w:r>
        <w:rPr>
          <w:color w:val="231F20"/>
        </w:rPr>
        <w:t>có</w:t>
      </w:r>
      <w:r>
        <w:rPr>
          <w:color w:val="231F20"/>
          <w:spacing w:val="-17"/>
        </w:rPr>
        <w:t> </w:t>
      </w:r>
      <w:r>
        <w:rPr>
          <w:color w:val="231F20"/>
        </w:rPr>
        <w:t>đối</w:t>
      </w:r>
      <w:r>
        <w:rPr>
          <w:color w:val="231F20"/>
          <w:spacing w:val="-16"/>
        </w:rPr>
        <w:t> </w:t>
      </w:r>
      <w:r>
        <w:rPr>
          <w:color w:val="231F20"/>
          <w:spacing w:val="-3"/>
        </w:rPr>
        <w:t>tượng</w:t>
      </w:r>
      <w:r>
        <w:rPr>
          <w:color w:val="231F20"/>
          <w:spacing w:val="-17"/>
        </w:rPr>
        <w:t> </w:t>
      </w:r>
      <w:r>
        <w:rPr>
          <w:color w:val="231F20"/>
          <w:spacing w:val="-3"/>
        </w:rPr>
        <w:t>dục,</w:t>
      </w:r>
      <w:r>
        <w:rPr>
          <w:color w:val="231F20"/>
          <w:spacing w:val="-16"/>
        </w:rPr>
        <w:t> </w:t>
      </w:r>
      <w:r>
        <w:rPr>
          <w:color w:val="231F20"/>
          <w:spacing w:val="-3"/>
        </w:rPr>
        <w:t>cũng</w:t>
      </w:r>
      <w:r>
        <w:rPr>
          <w:color w:val="231F20"/>
          <w:spacing w:val="-17"/>
        </w:rPr>
        <w:t> </w:t>
      </w:r>
      <w:r>
        <w:rPr>
          <w:color w:val="231F20"/>
          <w:spacing w:val="-3"/>
        </w:rPr>
        <w:t>không</w:t>
      </w:r>
      <w:r>
        <w:rPr>
          <w:color w:val="231F20"/>
          <w:spacing w:val="-16"/>
        </w:rPr>
        <w:t> </w:t>
      </w:r>
      <w:r>
        <w:rPr>
          <w:color w:val="231F20"/>
        </w:rPr>
        <w:t>có</w:t>
      </w:r>
      <w:r>
        <w:rPr>
          <w:color w:val="231F20"/>
          <w:spacing w:val="-17"/>
        </w:rPr>
        <w:t> </w:t>
      </w:r>
      <w:r>
        <w:rPr>
          <w:color w:val="231F20"/>
        </w:rPr>
        <w:t>tên</w:t>
      </w:r>
      <w:r>
        <w:rPr>
          <w:color w:val="231F20"/>
          <w:spacing w:val="-16"/>
        </w:rPr>
        <w:t> </w:t>
      </w:r>
      <w:r>
        <w:rPr>
          <w:color w:val="231F20"/>
        </w:rPr>
        <w:t>gọi</w:t>
      </w:r>
      <w:r>
        <w:rPr>
          <w:color w:val="231F20"/>
          <w:spacing w:val="-17"/>
        </w:rPr>
        <w:t> </w:t>
      </w:r>
      <w:r>
        <w:rPr>
          <w:color w:val="231F20"/>
          <w:spacing w:val="-3"/>
        </w:rPr>
        <w:t>khác,</w:t>
      </w:r>
      <w:r>
        <w:rPr>
          <w:color w:val="231F20"/>
          <w:spacing w:val="-16"/>
        </w:rPr>
        <w:t> </w:t>
      </w:r>
      <w:r>
        <w:rPr>
          <w:color w:val="231F20"/>
        </w:rPr>
        <w:t>nên</w:t>
      </w:r>
      <w:r>
        <w:rPr>
          <w:color w:val="231F20"/>
          <w:spacing w:val="-16"/>
        </w:rPr>
        <w:t> </w:t>
      </w:r>
      <w:r>
        <w:rPr>
          <w:color w:val="231F20"/>
        </w:rPr>
        <w:t>nói</w:t>
      </w:r>
      <w:r>
        <w:rPr>
          <w:color w:val="231F20"/>
          <w:spacing w:val="-17"/>
        </w:rPr>
        <w:t> </w:t>
      </w:r>
      <w:r>
        <w:rPr>
          <w:color w:val="231F20"/>
        </w:rPr>
        <w:t>là</w:t>
      </w:r>
      <w:r>
        <w:rPr>
          <w:color w:val="231F20"/>
          <w:spacing w:val="-21"/>
        </w:rPr>
        <w:t> </w:t>
      </w:r>
      <w:r>
        <w:rPr>
          <w:color w:val="231F20"/>
          <w:spacing w:val="-3"/>
        </w:rPr>
        <w:t>Thánh</w:t>
      </w:r>
      <w:r>
        <w:rPr>
          <w:color w:val="231F20"/>
          <w:spacing w:val="-17"/>
        </w:rPr>
        <w:t> </w:t>
      </w:r>
      <w:r>
        <w:rPr>
          <w:color w:val="231F20"/>
          <w:spacing w:val="-3"/>
        </w:rPr>
        <w:t>chủng.</w:t>
      </w:r>
    </w:p>
    <w:p>
      <w:pPr>
        <w:pStyle w:val="BodyText"/>
        <w:spacing w:line="271" w:lineRule="auto"/>
        <w:ind w:right="410"/>
      </w:pPr>
      <w:r>
        <w:rPr>
          <w:color w:val="231F20"/>
        </w:rPr>
        <w:t>Lại có thuyết cho: Ít dục là ít dục đối với các vật chưa được, nên</w:t>
      </w:r>
      <w:r>
        <w:rPr>
          <w:color w:val="231F20"/>
          <w:spacing w:val="-4"/>
        </w:rPr>
        <w:t> </w:t>
      </w:r>
      <w:r>
        <w:rPr>
          <w:color w:val="231F20"/>
        </w:rPr>
        <w:t>ít</w:t>
      </w:r>
      <w:r>
        <w:rPr>
          <w:color w:val="231F20"/>
          <w:spacing w:val="-4"/>
        </w:rPr>
        <w:t> </w:t>
      </w:r>
      <w:r>
        <w:rPr>
          <w:color w:val="231F20"/>
        </w:rPr>
        <w:t>dục</w:t>
      </w:r>
      <w:r>
        <w:rPr>
          <w:color w:val="231F20"/>
          <w:spacing w:val="-4"/>
        </w:rPr>
        <w:t> </w:t>
      </w:r>
      <w:r>
        <w:rPr>
          <w:color w:val="231F20"/>
        </w:rPr>
        <w:t>là</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Biết</w:t>
      </w:r>
      <w:r>
        <w:rPr>
          <w:color w:val="231F20"/>
          <w:spacing w:val="-4"/>
        </w:rPr>
        <w:t> </w:t>
      </w:r>
      <w:r>
        <w:rPr>
          <w:color w:val="231F20"/>
        </w:rPr>
        <w:t>đủ</w:t>
      </w:r>
      <w:r>
        <w:rPr>
          <w:color w:val="231F20"/>
          <w:spacing w:val="-4"/>
        </w:rPr>
        <w:t> </w:t>
      </w:r>
      <w:r>
        <w:rPr>
          <w:color w:val="231F20"/>
        </w:rPr>
        <w:t>là</w:t>
      </w:r>
      <w:r>
        <w:rPr>
          <w:color w:val="231F20"/>
          <w:spacing w:val="-4"/>
        </w:rPr>
        <w:t> </w:t>
      </w:r>
      <w:r>
        <w:rPr>
          <w:color w:val="231F20"/>
        </w:rPr>
        <w:t>biết</w:t>
      </w:r>
      <w:r>
        <w:rPr>
          <w:color w:val="231F20"/>
          <w:spacing w:val="-4"/>
        </w:rPr>
        <w:t> </w:t>
      </w:r>
      <w:r>
        <w:rPr>
          <w:color w:val="231F20"/>
        </w:rPr>
        <w:t>đủ</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các</w:t>
      </w:r>
      <w:r>
        <w:rPr>
          <w:color w:val="231F20"/>
          <w:spacing w:val="-4"/>
        </w:rPr>
        <w:t> </w:t>
      </w:r>
      <w:r>
        <w:rPr>
          <w:color w:val="231F20"/>
        </w:rPr>
        <w:t>vật</w:t>
      </w:r>
      <w:r>
        <w:rPr>
          <w:color w:val="231F20"/>
          <w:spacing w:val="-4"/>
        </w:rPr>
        <w:t> </w:t>
      </w:r>
      <w:r>
        <w:rPr>
          <w:color w:val="231F20"/>
        </w:rPr>
        <w:t>đã</w:t>
      </w:r>
      <w:r>
        <w:rPr>
          <w:color w:val="231F20"/>
          <w:spacing w:val="-4"/>
        </w:rPr>
        <w:t> </w:t>
      </w:r>
      <w:r>
        <w:rPr>
          <w:color w:val="231F20"/>
        </w:rPr>
        <w:t>được, nên</w:t>
      </w:r>
      <w:r>
        <w:rPr>
          <w:color w:val="231F20"/>
          <w:spacing w:val="-10"/>
        </w:rPr>
        <w:t> </w:t>
      </w:r>
      <w:r>
        <w:rPr>
          <w:color w:val="231F20"/>
        </w:rPr>
        <w:t>biết</w:t>
      </w:r>
      <w:r>
        <w:rPr>
          <w:color w:val="231F20"/>
          <w:spacing w:val="-9"/>
        </w:rPr>
        <w:t> </w:t>
      </w:r>
      <w:r>
        <w:rPr>
          <w:color w:val="231F20"/>
        </w:rPr>
        <w:t>đủ</w:t>
      </w:r>
      <w:r>
        <w:rPr>
          <w:color w:val="231F20"/>
          <w:spacing w:val="-9"/>
        </w:rPr>
        <w:t> </w:t>
      </w:r>
      <w:r>
        <w:rPr>
          <w:color w:val="231F20"/>
        </w:rPr>
        <w:t>là</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hiện</w:t>
      </w:r>
      <w:r>
        <w:rPr>
          <w:color w:val="231F20"/>
          <w:spacing w:val="-9"/>
        </w:rPr>
        <w:t> </w:t>
      </w:r>
      <w:r>
        <w:rPr>
          <w:color w:val="231F20"/>
        </w:rPr>
        <w:t>tại.</w:t>
      </w:r>
      <w:r>
        <w:rPr>
          <w:color w:val="231F20"/>
          <w:spacing w:val="-9"/>
        </w:rPr>
        <w:t> </w:t>
      </w:r>
      <w:r>
        <w:rPr>
          <w:color w:val="231F20"/>
        </w:rPr>
        <w:t>Nếu</w:t>
      </w:r>
      <w:r>
        <w:rPr>
          <w:color w:val="231F20"/>
          <w:spacing w:val="-10"/>
        </w:rPr>
        <w:t> </w:t>
      </w:r>
      <w:r>
        <w:rPr>
          <w:color w:val="231F20"/>
        </w:rPr>
        <w:t>ở</w:t>
      </w:r>
      <w:r>
        <w:rPr>
          <w:color w:val="231F20"/>
          <w:spacing w:val="-9"/>
        </w:rPr>
        <w:t> </w:t>
      </w:r>
      <w:r>
        <w:rPr>
          <w:color w:val="231F20"/>
        </w:rPr>
        <w:t>trong</w:t>
      </w:r>
      <w:r>
        <w:rPr>
          <w:color w:val="231F20"/>
          <w:spacing w:val="-9"/>
        </w:rPr>
        <w:t> </w:t>
      </w:r>
      <w:r>
        <w:rPr>
          <w:color w:val="231F20"/>
        </w:rPr>
        <w:t>hiện</w:t>
      </w:r>
      <w:r>
        <w:rPr>
          <w:color w:val="231F20"/>
          <w:spacing w:val="-9"/>
        </w:rPr>
        <w:t> </w:t>
      </w:r>
      <w:r>
        <w:rPr>
          <w:color w:val="231F20"/>
        </w:rPr>
        <w:t>tại</w:t>
      </w:r>
      <w:r>
        <w:rPr>
          <w:color w:val="231F20"/>
          <w:spacing w:val="-9"/>
        </w:rPr>
        <w:t> </w:t>
      </w:r>
      <w:r>
        <w:rPr>
          <w:color w:val="231F20"/>
        </w:rPr>
        <w:t>đã</w:t>
      </w:r>
      <w:r>
        <w:rPr>
          <w:color w:val="231F20"/>
          <w:spacing w:val="-9"/>
        </w:rPr>
        <w:t> </w:t>
      </w:r>
      <w:r>
        <w:rPr>
          <w:color w:val="231F20"/>
        </w:rPr>
        <w:t>được</w:t>
      </w:r>
      <w:r>
        <w:rPr>
          <w:color w:val="231F20"/>
          <w:spacing w:val="-9"/>
        </w:rPr>
        <w:t> </w:t>
      </w:r>
      <w:r>
        <w:rPr>
          <w:color w:val="231F20"/>
        </w:rPr>
        <w:t>một</w:t>
      </w:r>
      <w:r>
        <w:rPr>
          <w:color w:val="231F20"/>
          <w:spacing w:val="-9"/>
        </w:rPr>
        <w:t> </w:t>
      </w:r>
      <w:r>
        <w:rPr>
          <w:color w:val="231F20"/>
        </w:rPr>
        <w:t>ít</w:t>
      </w:r>
      <w:r>
        <w:rPr>
          <w:color w:val="231F20"/>
          <w:spacing w:val="-9"/>
        </w:rPr>
        <w:t> </w:t>
      </w:r>
      <w:r>
        <w:rPr>
          <w:color w:val="231F20"/>
        </w:rPr>
        <w:t>vật dụng</w:t>
      </w:r>
      <w:r>
        <w:rPr>
          <w:color w:val="231F20"/>
          <w:spacing w:val="-5"/>
        </w:rPr>
        <w:t> </w:t>
      </w:r>
      <w:r>
        <w:rPr>
          <w:color w:val="231F20"/>
        </w:rPr>
        <w:t>nhưng</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biết</w:t>
      </w:r>
      <w:r>
        <w:rPr>
          <w:color w:val="231F20"/>
          <w:spacing w:val="-4"/>
        </w:rPr>
        <w:t> </w:t>
      </w:r>
      <w:r>
        <w:rPr>
          <w:color w:val="231F20"/>
        </w:rPr>
        <w:t>đủ</w:t>
      </w:r>
      <w:r>
        <w:rPr>
          <w:color w:val="231F20"/>
          <w:spacing w:val="-4"/>
        </w:rPr>
        <w:t> </w:t>
      </w:r>
      <w:r>
        <w:rPr>
          <w:color w:val="231F20"/>
        </w:rPr>
        <w:t>thì</w:t>
      </w:r>
      <w:r>
        <w:rPr>
          <w:color w:val="231F20"/>
          <w:spacing w:val="-4"/>
        </w:rPr>
        <w:t> </w:t>
      </w:r>
      <w:r>
        <w:rPr>
          <w:color w:val="231F20"/>
        </w:rPr>
        <w:t>đấy</w:t>
      </w:r>
      <w:r>
        <w:rPr>
          <w:color w:val="231F20"/>
          <w:spacing w:val="-5"/>
        </w:rPr>
        <w:t> </w:t>
      </w:r>
      <w:r>
        <w:rPr>
          <w:color w:val="231F20"/>
        </w:rPr>
        <w:t>là</w:t>
      </w:r>
      <w:r>
        <w:rPr>
          <w:color w:val="231F20"/>
          <w:spacing w:val="-4"/>
        </w:rPr>
        <w:t> </w:t>
      </w:r>
      <w:r>
        <w:rPr>
          <w:color w:val="231F20"/>
        </w:rPr>
        <w:t>rất</w:t>
      </w:r>
      <w:r>
        <w:rPr>
          <w:color w:val="231F20"/>
          <w:spacing w:val="-4"/>
        </w:rPr>
        <w:t> </w:t>
      </w:r>
      <w:r>
        <w:rPr>
          <w:color w:val="231F20"/>
        </w:rPr>
        <w:t>khó.</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ngôi</w:t>
      </w:r>
      <w:r>
        <w:rPr>
          <w:color w:val="231F20"/>
          <w:spacing w:val="-4"/>
        </w:rPr>
        <w:t> </w:t>
      </w:r>
      <w:r>
        <w:rPr>
          <w:color w:val="231F20"/>
        </w:rPr>
        <w:t>vị</w:t>
      </w:r>
      <w:r>
        <w:rPr>
          <w:color w:val="231F20"/>
          <w:spacing w:val="-4"/>
        </w:rPr>
        <w:t> </w:t>
      </w:r>
      <w:r>
        <w:rPr>
          <w:color w:val="231F20"/>
        </w:rPr>
        <w:t>Chuyển luân</w:t>
      </w:r>
      <w:r>
        <w:rPr>
          <w:color w:val="231F20"/>
          <w:spacing w:val="-13"/>
        </w:rPr>
        <w:t> </w:t>
      </w:r>
      <w:r>
        <w:rPr>
          <w:color w:val="231F20"/>
        </w:rPr>
        <w:t>Thánh</w:t>
      </w:r>
      <w:r>
        <w:rPr>
          <w:color w:val="231F20"/>
          <w:spacing w:val="-7"/>
        </w:rPr>
        <w:t> </w:t>
      </w:r>
      <w:r>
        <w:rPr>
          <w:color w:val="231F20"/>
        </w:rPr>
        <w:t>vương</w:t>
      </w:r>
      <w:r>
        <w:rPr>
          <w:color w:val="231F20"/>
          <w:spacing w:val="-7"/>
        </w:rPr>
        <w:t> </w:t>
      </w:r>
      <w:r>
        <w:rPr>
          <w:color w:val="231F20"/>
        </w:rPr>
        <w:t>ở</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rPr>
        <w:t>chưa</w:t>
      </w:r>
      <w:r>
        <w:rPr>
          <w:color w:val="231F20"/>
          <w:spacing w:val="-7"/>
        </w:rPr>
        <w:t> </w:t>
      </w:r>
      <w:r>
        <w:rPr>
          <w:color w:val="231F20"/>
        </w:rPr>
        <w:t>được</w:t>
      </w:r>
      <w:r>
        <w:rPr>
          <w:color w:val="231F20"/>
          <w:spacing w:val="-7"/>
        </w:rPr>
        <w:t> </w:t>
      </w:r>
      <w:r>
        <w:rPr>
          <w:color w:val="231F20"/>
        </w:rPr>
        <w:t>mà</w:t>
      </w:r>
      <w:r>
        <w:rPr>
          <w:color w:val="231F20"/>
          <w:spacing w:val="-7"/>
        </w:rPr>
        <w:t> </w:t>
      </w:r>
      <w:r>
        <w:rPr>
          <w:color w:val="231F20"/>
        </w:rPr>
        <w:t>ít</w:t>
      </w:r>
      <w:r>
        <w:rPr>
          <w:color w:val="231F20"/>
          <w:spacing w:val="-7"/>
        </w:rPr>
        <w:t> </w:t>
      </w:r>
      <w:r>
        <w:rPr>
          <w:color w:val="231F20"/>
        </w:rPr>
        <w:t>dục,</w:t>
      </w:r>
      <w:r>
        <w:rPr>
          <w:color w:val="231F20"/>
          <w:spacing w:val="-7"/>
        </w:rPr>
        <w:t> </w:t>
      </w:r>
      <w:r>
        <w:rPr>
          <w:color w:val="231F20"/>
        </w:rPr>
        <w:t>chưa</w:t>
      </w:r>
      <w:r>
        <w:rPr>
          <w:color w:val="231F20"/>
          <w:spacing w:val="-7"/>
        </w:rPr>
        <w:t> </w:t>
      </w:r>
      <w:r>
        <w:rPr>
          <w:color w:val="231F20"/>
        </w:rPr>
        <w:t>đủ</w:t>
      </w:r>
      <w:r>
        <w:rPr>
          <w:color w:val="231F20"/>
          <w:spacing w:val="-7"/>
        </w:rPr>
        <w:t> </w:t>
      </w:r>
      <w:r>
        <w:rPr>
          <w:color w:val="231F20"/>
        </w:rPr>
        <w:t>là</w:t>
      </w:r>
      <w:r>
        <w:rPr>
          <w:color w:val="231F20"/>
          <w:spacing w:val="-7"/>
        </w:rPr>
        <w:t> </w:t>
      </w:r>
      <w:r>
        <w:rPr>
          <w:color w:val="231F20"/>
        </w:rPr>
        <w:t>khó.</w:t>
      </w:r>
      <w:r>
        <w:rPr>
          <w:color w:val="231F20"/>
          <w:spacing w:val="-12"/>
        </w:rPr>
        <w:t> </w:t>
      </w:r>
      <w:r>
        <w:rPr>
          <w:color w:val="231F20"/>
        </w:rPr>
        <w:t>Vì</w:t>
      </w:r>
      <w:r>
        <w:rPr>
          <w:color w:val="231F20"/>
          <w:spacing w:val="-7"/>
        </w:rPr>
        <w:t> </w:t>
      </w:r>
      <w:r>
        <w:rPr>
          <w:color w:val="231F20"/>
        </w:rPr>
        <w:t>là khó, nên nói là Thánh</w:t>
      </w:r>
      <w:r>
        <w:rPr>
          <w:color w:val="231F20"/>
          <w:spacing w:val="-5"/>
        </w:rPr>
        <w:t> </w:t>
      </w:r>
      <w:r>
        <w:rPr>
          <w:color w:val="231F20"/>
        </w:rPr>
        <w:t>chủng.</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color w:val="231F20"/>
        </w:rPr>
        <w:t>Lại</w:t>
      </w:r>
      <w:r>
        <w:rPr>
          <w:color w:val="231F20"/>
          <w:spacing w:val="-14"/>
        </w:rPr>
        <w:t> </w:t>
      </w:r>
      <w:r>
        <w:rPr>
          <w:color w:val="231F20"/>
        </w:rPr>
        <w:t>có</w:t>
      </w:r>
      <w:r>
        <w:rPr>
          <w:color w:val="231F20"/>
          <w:spacing w:val="-14"/>
        </w:rPr>
        <w:t> </w:t>
      </w:r>
      <w:r>
        <w:rPr>
          <w:color w:val="231F20"/>
          <w:spacing w:val="-3"/>
        </w:rPr>
        <w:t>thuyết</w:t>
      </w:r>
      <w:r>
        <w:rPr>
          <w:color w:val="231F20"/>
          <w:spacing w:val="-14"/>
        </w:rPr>
        <w:t> </w:t>
      </w:r>
      <w:r>
        <w:rPr>
          <w:color w:val="231F20"/>
          <w:spacing w:val="-3"/>
        </w:rPr>
        <w:t>nêu:</w:t>
      </w:r>
      <w:r>
        <w:rPr>
          <w:color w:val="231F20"/>
          <w:spacing w:val="-14"/>
        </w:rPr>
        <w:t> </w:t>
      </w:r>
      <w:r>
        <w:rPr>
          <w:color w:val="231F20"/>
        </w:rPr>
        <w:t>Ít</w:t>
      </w:r>
      <w:r>
        <w:rPr>
          <w:color w:val="231F20"/>
          <w:spacing w:val="-14"/>
        </w:rPr>
        <w:t> </w:t>
      </w:r>
      <w:r>
        <w:rPr>
          <w:color w:val="231F20"/>
        </w:rPr>
        <w:t>dục</w:t>
      </w:r>
      <w:r>
        <w:rPr>
          <w:color w:val="231F20"/>
          <w:spacing w:val="-14"/>
        </w:rPr>
        <w:t> </w:t>
      </w:r>
      <w:r>
        <w:rPr>
          <w:color w:val="231F20"/>
        </w:rPr>
        <w:t>là</w:t>
      </w:r>
      <w:r>
        <w:rPr>
          <w:color w:val="231F20"/>
          <w:spacing w:val="-14"/>
        </w:rPr>
        <w:t> </w:t>
      </w:r>
      <w:r>
        <w:rPr>
          <w:color w:val="231F20"/>
          <w:spacing w:val="-3"/>
        </w:rPr>
        <w:t>thuộc</w:t>
      </w:r>
      <w:r>
        <w:rPr>
          <w:color w:val="231F20"/>
          <w:spacing w:val="-14"/>
        </w:rPr>
        <w:t> </w:t>
      </w:r>
      <w:r>
        <w:rPr>
          <w:color w:val="231F20"/>
        </w:rPr>
        <w:t>cõi</w:t>
      </w:r>
      <w:r>
        <w:rPr>
          <w:color w:val="231F20"/>
          <w:spacing w:val="-14"/>
        </w:rPr>
        <w:t> </w:t>
      </w:r>
      <w:r>
        <w:rPr>
          <w:color w:val="231F20"/>
          <w:spacing w:val="-3"/>
        </w:rPr>
        <w:t>dục.</w:t>
      </w:r>
      <w:r>
        <w:rPr>
          <w:color w:val="231F20"/>
          <w:spacing w:val="-14"/>
        </w:rPr>
        <w:t> </w:t>
      </w:r>
      <w:r>
        <w:rPr>
          <w:color w:val="231F20"/>
          <w:spacing w:val="-3"/>
        </w:rPr>
        <w:t>Biết</w:t>
      </w:r>
      <w:r>
        <w:rPr>
          <w:color w:val="231F20"/>
          <w:spacing w:val="-14"/>
        </w:rPr>
        <w:t> </w:t>
      </w:r>
      <w:r>
        <w:rPr>
          <w:color w:val="231F20"/>
        </w:rPr>
        <w:t>đủ</w:t>
      </w:r>
      <w:r>
        <w:rPr>
          <w:color w:val="231F20"/>
          <w:spacing w:val="-14"/>
        </w:rPr>
        <w:t> </w:t>
      </w:r>
      <w:r>
        <w:rPr>
          <w:color w:val="231F20"/>
        </w:rPr>
        <w:t>là</w:t>
      </w:r>
      <w:r>
        <w:rPr>
          <w:color w:val="231F20"/>
          <w:spacing w:val="-14"/>
        </w:rPr>
        <w:t> </w:t>
      </w:r>
      <w:r>
        <w:rPr>
          <w:color w:val="231F20"/>
          <w:spacing w:val="-3"/>
        </w:rPr>
        <w:t>thuộc</w:t>
      </w:r>
      <w:r>
        <w:rPr>
          <w:color w:val="231F20"/>
          <w:spacing w:val="-14"/>
        </w:rPr>
        <w:t> </w:t>
      </w:r>
      <w:r>
        <w:rPr>
          <w:color w:val="231F20"/>
        </w:rPr>
        <w:t>ba</w:t>
      </w:r>
      <w:r>
        <w:rPr>
          <w:color w:val="231F20"/>
          <w:spacing w:val="-14"/>
        </w:rPr>
        <w:t> </w:t>
      </w:r>
      <w:r>
        <w:rPr>
          <w:color w:val="231F20"/>
          <w:spacing w:val="-3"/>
        </w:rPr>
        <w:t>cõi.</w:t>
      </w:r>
    </w:p>
    <w:p>
      <w:pPr>
        <w:pStyle w:val="BodyText"/>
        <w:spacing w:line="273" w:lineRule="auto" w:before="154"/>
        <w:ind w:left="393" w:right="127"/>
      </w:pPr>
      <w:r>
        <w:rPr>
          <w:color w:val="231F20"/>
        </w:rPr>
        <w:t>Lại</w:t>
      </w:r>
      <w:r>
        <w:rPr>
          <w:color w:val="231F20"/>
          <w:spacing w:val="-11"/>
        </w:rPr>
        <w:t> </w:t>
      </w:r>
      <w:r>
        <w:rPr>
          <w:color w:val="231F20"/>
        </w:rPr>
        <w:t>có</w:t>
      </w:r>
      <w:r>
        <w:rPr>
          <w:color w:val="231F20"/>
          <w:spacing w:val="-11"/>
        </w:rPr>
        <w:t> </w:t>
      </w:r>
      <w:r>
        <w:rPr>
          <w:color w:val="231F20"/>
        </w:rPr>
        <w:t>thuyết</w:t>
      </w:r>
      <w:r>
        <w:rPr>
          <w:color w:val="231F20"/>
          <w:spacing w:val="-11"/>
        </w:rPr>
        <w:t> </w:t>
      </w:r>
      <w:r>
        <w:rPr>
          <w:color w:val="231F20"/>
        </w:rPr>
        <w:t>nói:</w:t>
      </w:r>
      <w:r>
        <w:rPr>
          <w:color w:val="231F20"/>
          <w:spacing w:val="-11"/>
        </w:rPr>
        <w:t> </w:t>
      </w:r>
      <w:r>
        <w:rPr>
          <w:color w:val="231F20"/>
        </w:rPr>
        <w:t>Ít</w:t>
      </w:r>
      <w:r>
        <w:rPr>
          <w:color w:val="231F20"/>
          <w:spacing w:val="-11"/>
        </w:rPr>
        <w:t> </w:t>
      </w:r>
      <w:r>
        <w:rPr>
          <w:color w:val="231F20"/>
        </w:rPr>
        <w:t>dục</w:t>
      </w:r>
      <w:r>
        <w:rPr>
          <w:color w:val="231F20"/>
          <w:spacing w:val="-11"/>
        </w:rPr>
        <w:t> </w:t>
      </w:r>
      <w:r>
        <w:rPr>
          <w:color w:val="231F20"/>
        </w:rPr>
        <w:t>là</w:t>
      </w:r>
      <w:r>
        <w:rPr>
          <w:color w:val="231F20"/>
          <w:spacing w:val="-11"/>
        </w:rPr>
        <w:t> </w:t>
      </w:r>
      <w:r>
        <w:rPr>
          <w:color w:val="231F20"/>
        </w:rPr>
        <w:t>hệ</w:t>
      </w:r>
      <w:r>
        <w:rPr>
          <w:color w:val="231F20"/>
          <w:spacing w:val="-11"/>
        </w:rPr>
        <w:t> </w:t>
      </w:r>
      <w:r>
        <w:rPr>
          <w:color w:val="231F20"/>
        </w:rPr>
        <w:t>thuộc</w:t>
      </w:r>
      <w:r>
        <w:rPr>
          <w:color w:val="231F20"/>
          <w:spacing w:val="-11"/>
        </w:rPr>
        <w:t> </w:t>
      </w:r>
      <w:r>
        <w:rPr>
          <w:color w:val="231F20"/>
        </w:rPr>
        <w:t>ba</w:t>
      </w:r>
      <w:r>
        <w:rPr>
          <w:color w:val="231F20"/>
          <w:spacing w:val="-11"/>
        </w:rPr>
        <w:t> </w:t>
      </w:r>
      <w:r>
        <w:rPr>
          <w:color w:val="231F20"/>
        </w:rPr>
        <w:t>cõi,</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không hệ thuộc. Biết đủ là hệ thuộc nơi ba cõi, cũng là không hệ thuộc.</w:t>
      </w:r>
    </w:p>
    <w:p>
      <w:pPr>
        <w:pStyle w:val="BodyText"/>
        <w:spacing w:line="273" w:lineRule="auto" w:before="112"/>
        <w:ind w:left="393" w:right="128"/>
      </w:pPr>
      <w:r>
        <w:rPr>
          <w:i/>
          <w:color w:val="231F20"/>
        </w:rPr>
        <w:t>Lời</w:t>
      </w:r>
      <w:r>
        <w:rPr>
          <w:i/>
          <w:color w:val="231F20"/>
          <w:spacing w:val="-6"/>
        </w:rPr>
        <w:t> </w:t>
      </w:r>
      <w:r>
        <w:rPr>
          <w:i/>
          <w:color w:val="231F20"/>
        </w:rPr>
        <w:t>bình:</w:t>
      </w:r>
      <w:r>
        <w:rPr>
          <w:i/>
          <w:color w:val="231F20"/>
          <w:spacing w:val="-5"/>
        </w:rPr>
        <w:t> </w:t>
      </w:r>
      <w:r>
        <w:rPr>
          <w:color w:val="231F20"/>
        </w:rPr>
        <w:t>Không</w:t>
      </w:r>
      <w:r>
        <w:rPr>
          <w:color w:val="231F20"/>
          <w:spacing w:val="-6"/>
        </w:rPr>
        <w:t> </w:t>
      </w:r>
      <w:r>
        <w:rPr>
          <w:color w:val="231F20"/>
        </w:rPr>
        <w:t>nên</w:t>
      </w:r>
      <w:r>
        <w:rPr>
          <w:color w:val="231F20"/>
          <w:spacing w:val="-5"/>
        </w:rPr>
        <w:t> </w:t>
      </w:r>
      <w:r>
        <w:rPr>
          <w:color w:val="231F20"/>
        </w:rPr>
        <w:t>tạo</w:t>
      </w:r>
      <w:r>
        <w:rPr>
          <w:color w:val="231F20"/>
          <w:spacing w:val="-5"/>
        </w:rPr>
        <w:t> </w:t>
      </w:r>
      <w:r>
        <w:rPr>
          <w:color w:val="231F20"/>
        </w:rPr>
        <w:t>ra</w:t>
      </w:r>
      <w:r>
        <w:rPr>
          <w:color w:val="231F20"/>
          <w:spacing w:val="-6"/>
        </w:rPr>
        <w:t> </w:t>
      </w:r>
      <w:r>
        <w:rPr>
          <w:color w:val="231F20"/>
        </w:rPr>
        <w:t>thuyết</w:t>
      </w:r>
      <w:r>
        <w:rPr>
          <w:color w:val="231F20"/>
          <w:spacing w:val="-5"/>
        </w:rPr>
        <w:t> </w:t>
      </w:r>
      <w:r>
        <w:rPr>
          <w:color w:val="231F20"/>
          <w:spacing w:val="-6"/>
        </w:rPr>
        <w:t>ấy,</w:t>
      </w:r>
      <w:r>
        <w:rPr>
          <w:color w:val="231F20"/>
          <w:spacing w:val="-5"/>
        </w:rPr>
        <w:t> </w:t>
      </w:r>
      <w:r>
        <w:rPr>
          <w:color w:val="231F20"/>
        </w:rPr>
        <w:t>vì</w:t>
      </w:r>
      <w:r>
        <w:rPr>
          <w:color w:val="231F20"/>
          <w:spacing w:val="-6"/>
        </w:rPr>
        <w:t> </w:t>
      </w:r>
      <w:r>
        <w:rPr>
          <w:color w:val="231F20"/>
        </w:rPr>
        <w:t>hai</w:t>
      </w:r>
      <w:r>
        <w:rPr>
          <w:color w:val="231F20"/>
          <w:spacing w:val="-5"/>
        </w:rPr>
        <w:t> </w:t>
      </w:r>
      <w:r>
        <w:rPr>
          <w:color w:val="231F20"/>
        </w:rPr>
        <w:t>pháp</w:t>
      </w:r>
      <w:r>
        <w:rPr>
          <w:color w:val="231F20"/>
          <w:spacing w:val="-6"/>
        </w:rPr>
        <w:t> </w:t>
      </w:r>
      <w:r>
        <w:rPr>
          <w:color w:val="231F20"/>
        </w:rPr>
        <w:t>này</w:t>
      </w:r>
      <w:r>
        <w:rPr>
          <w:color w:val="231F20"/>
          <w:spacing w:val="-5"/>
        </w:rPr>
        <w:t> </w:t>
      </w:r>
      <w:r>
        <w:rPr>
          <w:color w:val="231F20"/>
        </w:rPr>
        <w:t>đều</w:t>
      </w:r>
      <w:r>
        <w:rPr>
          <w:color w:val="231F20"/>
          <w:spacing w:val="-5"/>
        </w:rPr>
        <w:t> </w:t>
      </w:r>
      <w:r>
        <w:rPr>
          <w:color w:val="231F20"/>
        </w:rPr>
        <w:t>cùng là hệ thuộc nơi ba cõi, cũng là không hệ thuộc.</w:t>
      </w:r>
    </w:p>
    <w:p>
      <w:pPr>
        <w:pStyle w:val="BodyText"/>
        <w:spacing w:line="273" w:lineRule="auto" w:before="112"/>
        <w:ind w:left="393" w:right="129"/>
      </w:pPr>
      <w:r>
        <w:rPr>
          <w:i/>
          <w:color w:val="231F20"/>
        </w:rPr>
        <w:t>Hỏi: </w:t>
      </w:r>
      <w:r>
        <w:rPr>
          <w:color w:val="231F20"/>
        </w:rPr>
        <w:t>Nếu như vậy thì trở lại sinh nghi. Vì sao nói biết đủ là Thánh chủng, không nói ít dục?</w:t>
      </w:r>
    </w:p>
    <w:p>
      <w:pPr>
        <w:pStyle w:val="BodyText"/>
        <w:spacing w:line="273" w:lineRule="auto" w:before="111"/>
        <w:ind w:left="393" w:right="126"/>
      </w:pPr>
      <w:r>
        <w:rPr>
          <w:i/>
          <w:color w:val="231F20"/>
          <w:spacing w:val="-3"/>
        </w:rPr>
        <w:t>Đáp: </w:t>
      </w:r>
      <w:r>
        <w:rPr>
          <w:color w:val="231F20"/>
        </w:rPr>
        <w:t>Vì </w:t>
      </w:r>
      <w:r>
        <w:rPr>
          <w:color w:val="231F20"/>
          <w:spacing w:val="-3"/>
        </w:rPr>
        <w:t>khác với </w:t>
      </w:r>
      <w:r>
        <w:rPr>
          <w:color w:val="231F20"/>
        </w:rPr>
        <w:t>sự </w:t>
      </w:r>
      <w:r>
        <w:rPr>
          <w:color w:val="231F20"/>
          <w:spacing w:val="-3"/>
        </w:rPr>
        <w:t>nhận biết của </w:t>
      </w:r>
      <w:r>
        <w:rPr>
          <w:color w:val="231F20"/>
          <w:spacing w:val="-4"/>
        </w:rPr>
        <w:t>ngoại </w:t>
      </w:r>
      <w:r>
        <w:rPr>
          <w:color w:val="231F20"/>
          <w:spacing w:val="-3"/>
        </w:rPr>
        <w:t>đạo, nên </w:t>
      </w:r>
      <w:r>
        <w:rPr>
          <w:color w:val="231F20"/>
          <w:spacing w:val="-4"/>
        </w:rPr>
        <w:t>không </w:t>
      </w:r>
      <w:r>
        <w:rPr>
          <w:color w:val="231F20"/>
          <w:spacing w:val="-3"/>
        </w:rPr>
        <w:t>nói </w:t>
      </w:r>
      <w:r>
        <w:rPr>
          <w:color w:val="231F20"/>
          <w:spacing w:val="-4"/>
        </w:rPr>
        <w:t>ít </w:t>
      </w:r>
      <w:r>
        <w:rPr>
          <w:color w:val="231F20"/>
          <w:spacing w:val="-3"/>
        </w:rPr>
        <w:t>dục </w:t>
      </w:r>
      <w:r>
        <w:rPr>
          <w:color w:val="231F20"/>
        </w:rPr>
        <w:t>là </w:t>
      </w:r>
      <w:r>
        <w:rPr>
          <w:color w:val="231F20"/>
          <w:spacing w:val="-4"/>
        </w:rPr>
        <w:t>Thánh chủng. </w:t>
      </w:r>
      <w:r>
        <w:rPr>
          <w:color w:val="231F20"/>
          <w:spacing w:val="-3"/>
        </w:rPr>
        <w:t>Nếu nói </w:t>
      </w:r>
      <w:r>
        <w:rPr>
          <w:color w:val="231F20"/>
        </w:rPr>
        <w:t>ít </w:t>
      </w:r>
      <w:r>
        <w:rPr>
          <w:color w:val="231F20"/>
          <w:spacing w:val="-3"/>
        </w:rPr>
        <w:t>dục </w:t>
      </w:r>
      <w:r>
        <w:rPr>
          <w:color w:val="231F20"/>
        </w:rPr>
        <w:t>là </w:t>
      </w:r>
      <w:r>
        <w:rPr>
          <w:color w:val="231F20"/>
          <w:spacing w:val="-4"/>
        </w:rPr>
        <w:t>Thánh chủng, </w:t>
      </w:r>
      <w:r>
        <w:rPr>
          <w:color w:val="231F20"/>
          <w:spacing w:val="-3"/>
        </w:rPr>
        <w:t>thì các </w:t>
      </w:r>
      <w:r>
        <w:rPr>
          <w:color w:val="231F20"/>
          <w:spacing w:val="-4"/>
        </w:rPr>
        <w:t>ngoại đạo </w:t>
      </w:r>
      <w:r>
        <w:rPr>
          <w:color w:val="231F20"/>
        </w:rPr>
        <w:t>sẽ </w:t>
      </w:r>
      <w:r>
        <w:rPr>
          <w:color w:val="231F20"/>
          <w:spacing w:val="-3"/>
        </w:rPr>
        <w:t>nói thế này: </w:t>
      </w:r>
      <w:r>
        <w:rPr>
          <w:color w:val="231F20"/>
          <w:spacing w:val="-4"/>
        </w:rPr>
        <w:t>Chúng </w:t>
      </w:r>
      <w:r>
        <w:rPr>
          <w:color w:val="231F20"/>
          <w:spacing w:val="-3"/>
        </w:rPr>
        <w:t>tôi cũng </w:t>
      </w:r>
      <w:r>
        <w:rPr>
          <w:color w:val="231F20"/>
        </w:rPr>
        <w:t>là </w:t>
      </w:r>
      <w:r>
        <w:rPr>
          <w:color w:val="231F20"/>
          <w:spacing w:val="-4"/>
        </w:rPr>
        <w:t>những người </w:t>
      </w:r>
      <w:r>
        <w:rPr>
          <w:color w:val="231F20"/>
          <w:spacing w:val="-3"/>
        </w:rPr>
        <w:t>hành </w:t>
      </w:r>
      <w:r>
        <w:rPr>
          <w:color w:val="231F20"/>
          <w:spacing w:val="-4"/>
        </w:rPr>
        <w:t>Thánh chủng. Vì </w:t>
      </w:r>
      <w:r>
        <w:rPr>
          <w:color w:val="231F20"/>
          <w:spacing w:val="-3"/>
        </w:rPr>
        <w:t>sao? </w:t>
      </w:r>
      <w:r>
        <w:rPr>
          <w:color w:val="231F20"/>
        </w:rPr>
        <w:t>Vì </w:t>
      </w:r>
      <w:r>
        <w:rPr>
          <w:color w:val="231F20"/>
          <w:spacing w:val="-3"/>
        </w:rPr>
        <w:t>các ông cũng mặc </w:t>
      </w:r>
      <w:r>
        <w:rPr>
          <w:color w:val="231F20"/>
        </w:rPr>
        <w:t>y </w:t>
      </w:r>
      <w:r>
        <w:rPr>
          <w:color w:val="231F20"/>
          <w:spacing w:val="-3"/>
        </w:rPr>
        <w:t>phấn tảo, còn </w:t>
      </w:r>
      <w:r>
        <w:rPr>
          <w:color w:val="231F20"/>
          <w:spacing w:val="-4"/>
        </w:rPr>
        <w:t>chúng </w:t>
      </w:r>
      <w:r>
        <w:rPr>
          <w:color w:val="231F20"/>
          <w:spacing w:val="-3"/>
        </w:rPr>
        <w:t>tôi thì </w:t>
      </w:r>
      <w:r>
        <w:rPr>
          <w:color w:val="231F20"/>
          <w:spacing w:val="-4"/>
        </w:rPr>
        <w:t>không </w:t>
      </w:r>
      <w:r>
        <w:rPr>
          <w:color w:val="231F20"/>
          <w:spacing w:val="-3"/>
        </w:rPr>
        <w:t>mặc </w:t>
      </w:r>
      <w:r>
        <w:rPr>
          <w:color w:val="231F20"/>
        </w:rPr>
        <w:t>y </w:t>
      </w:r>
      <w:r>
        <w:rPr>
          <w:color w:val="231F20"/>
          <w:spacing w:val="-4"/>
        </w:rPr>
        <w:t>phục. </w:t>
      </w:r>
      <w:r>
        <w:rPr>
          <w:color w:val="231F20"/>
          <w:spacing w:val="-3"/>
        </w:rPr>
        <w:t>Các ông cũng khất thực </w:t>
      </w:r>
      <w:r>
        <w:rPr>
          <w:color w:val="231F20"/>
        </w:rPr>
        <w:t>để tự </w:t>
      </w:r>
      <w:r>
        <w:rPr>
          <w:color w:val="231F20"/>
          <w:spacing w:val="-4"/>
        </w:rPr>
        <w:t>sống, </w:t>
      </w:r>
      <w:r>
        <w:rPr>
          <w:color w:val="231F20"/>
          <w:spacing w:val="-3"/>
        </w:rPr>
        <w:t>còn </w:t>
      </w:r>
      <w:r>
        <w:rPr>
          <w:color w:val="231F20"/>
          <w:spacing w:val="-4"/>
        </w:rPr>
        <w:t>chúng </w:t>
      </w:r>
      <w:r>
        <w:rPr>
          <w:color w:val="231F20"/>
          <w:spacing w:val="-3"/>
        </w:rPr>
        <w:t>tôi phần </w:t>
      </w:r>
      <w:r>
        <w:rPr>
          <w:color w:val="231F20"/>
          <w:spacing w:val="-4"/>
        </w:rPr>
        <w:t>nhiều là không</w:t>
      </w:r>
      <w:r>
        <w:rPr>
          <w:color w:val="231F20"/>
          <w:spacing w:val="-18"/>
        </w:rPr>
        <w:t> </w:t>
      </w:r>
      <w:r>
        <w:rPr>
          <w:color w:val="231F20"/>
          <w:spacing w:val="-3"/>
        </w:rPr>
        <w:t>ăn.</w:t>
      </w:r>
      <w:r>
        <w:rPr>
          <w:color w:val="231F20"/>
          <w:spacing w:val="-18"/>
        </w:rPr>
        <w:t> </w:t>
      </w:r>
      <w:r>
        <w:rPr>
          <w:color w:val="231F20"/>
          <w:spacing w:val="-3"/>
        </w:rPr>
        <w:t>Các</w:t>
      </w:r>
      <w:r>
        <w:rPr>
          <w:color w:val="231F20"/>
          <w:spacing w:val="-18"/>
        </w:rPr>
        <w:t> </w:t>
      </w:r>
      <w:r>
        <w:rPr>
          <w:color w:val="231F20"/>
          <w:spacing w:val="-3"/>
        </w:rPr>
        <w:t>ông</w:t>
      </w:r>
      <w:r>
        <w:rPr>
          <w:color w:val="231F20"/>
          <w:spacing w:val="-18"/>
        </w:rPr>
        <w:t> </w:t>
      </w:r>
      <w:r>
        <w:rPr>
          <w:color w:val="231F20"/>
          <w:spacing w:val="-3"/>
        </w:rPr>
        <w:t>cũng</w:t>
      </w:r>
      <w:r>
        <w:rPr>
          <w:color w:val="231F20"/>
          <w:spacing w:val="-18"/>
        </w:rPr>
        <w:t> </w:t>
      </w:r>
      <w:r>
        <w:rPr>
          <w:color w:val="231F20"/>
          <w:spacing w:val="-3"/>
        </w:rPr>
        <w:t>ngồi</w:t>
      </w:r>
      <w:r>
        <w:rPr>
          <w:color w:val="231F20"/>
          <w:spacing w:val="-17"/>
        </w:rPr>
        <w:t> </w:t>
      </w:r>
      <w:r>
        <w:rPr>
          <w:color w:val="231F20"/>
          <w:spacing w:val="-3"/>
        </w:rPr>
        <w:t>dưới</w:t>
      </w:r>
      <w:r>
        <w:rPr>
          <w:color w:val="231F20"/>
          <w:spacing w:val="-18"/>
        </w:rPr>
        <w:t> </w:t>
      </w:r>
      <w:r>
        <w:rPr>
          <w:color w:val="231F20"/>
          <w:spacing w:val="-3"/>
        </w:rPr>
        <w:t>bóng</w:t>
      </w:r>
      <w:r>
        <w:rPr>
          <w:color w:val="231F20"/>
          <w:spacing w:val="-18"/>
        </w:rPr>
        <w:t> </w:t>
      </w:r>
      <w:r>
        <w:rPr>
          <w:color w:val="231F20"/>
          <w:spacing w:val="-8"/>
        </w:rPr>
        <w:t>cây,</w:t>
      </w:r>
      <w:r>
        <w:rPr>
          <w:color w:val="231F20"/>
          <w:spacing w:val="-18"/>
        </w:rPr>
        <w:t> </w:t>
      </w:r>
      <w:r>
        <w:rPr>
          <w:color w:val="231F20"/>
          <w:spacing w:val="-3"/>
        </w:rPr>
        <w:t>còn</w:t>
      </w:r>
      <w:r>
        <w:rPr>
          <w:color w:val="231F20"/>
          <w:spacing w:val="-18"/>
        </w:rPr>
        <w:t> </w:t>
      </w:r>
      <w:r>
        <w:rPr>
          <w:color w:val="231F20"/>
          <w:spacing w:val="-4"/>
        </w:rPr>
        <w:t>chúng</w:t>
      </w:r>
      <w:r>
        <w:rPr>
          <w:color w:val="231F20"/>
          <w:spacing w:val="-17"/>
        </w:rPr>
        <w:t> </w:t>
      </w:r>
      <w:r>
        <w:rPr>
          <w:color w:val="231F20"/>
          <w:spacing w:val="-3"/>
        </w:rPr>
        <w:t>tôi</w:t>
      </w:r>
      <w:r>
        <w:rPr>
          <w:color w:val="231F20"/>
          <w:spacing w:val="-18"/>
        </w:rPr>
        <w:t> </w:t>
      </w:r>
      <w:r>
        <w:rPr>
          <w:color w:val="231F20"/>
          <w:spacing w:val="-3"/>
        </w:rPr>
        <w:t>hoặc</w:t>
      </w:r>
      <w:r>
        <w:rPr>
          <w:color w:val="231F20"/>
          <w:spacing w:val="-18"/>
        </w:rPr>
        <w:t> </w:t>
      </w:r>
      <w:r>
        <w:rPr>
          <w:color w:val="231F20"/>
          <w:spacing w:val="-4"/>
        </w:rPr>
        <w:t>thường xuyên </w:t>
      </w:r>
      <w:r>
        <w:rPr>
          <w:color w:val="231F20"/>
          <w:spacing w:val="-3"/>
        </w:rPr>
        <w:t>giơ tay lên, </w:t>
      </w:r>
      <w:r>
        <w:rPr>
          <w:color w:val="231F20"/>
        </w:rPr>
        <w:t>co </w:t>
      </w:r>
      <w:r>
        <w:rPr>
          <w:color w:val="231F20"/>
          <w:spacing w:val="-3"/>
        </w:rPr>
        <w:t>một chân </w:t>
      </w:r>
      <w:r>
        <w:rPr>
          <w:color w:val="231F20"/>
        </w:rPr>
        <w:t>mà </w:t>
      </w:r>
      <w:r>
        <w:rPr>
          <w:color w:val="231F20"/>
          <w:spacing w:val="-4"/>
        </w:rPr>
        <w:t>đứng, không </w:t>
      </w:r>
      <w:r>
        <w:rPr>
          <w:color w:val="231F20"/>
          <w:spacing w:val="-3"/>
        </w:rPr>
        <w:t>ngồi nằm nơi </w:t>
      </w:r>
      <w:r>
        <w:rPr>
          <w:color w:val="231F20"/>
          <w:spacing w:val="-4"/>
        </w:rPr>
        <w:t>giường </w:t>
      </w:r>
      <w:r>
        <w:rPr>
          <w:color w:val="231F20"/>
          <w:spacing w:val="-3"/>
        </w:rPr>
        <w:t>tòa.</w:t>
      </w:r>
      <w:r>
        <w:rPr>
          <w:color w:val="231F20"/>
          <w:spacing w:val="-8"/>
        </w:rPr>
        <w:t> </w:t>
      </w:r>
      <w:r>
        <w:rPr>
          <w:color w:val="231F20"/>
          <w:spacing w:val="-4"/>
        </w:rPr>
        <w:t>Chúng</w:t>
      </w:r>
      <w:r>
        <w:rPr>
          <w:color w:val="231F20"/>
          <w:spacing w:val="-7"/>
        </w:rPr>
        <w:t> </w:t>
      </w:r>
      <w:r>
        <w:rPr>
          <w:color w:val="231F20"/>
          <w:spacing w:val="-3"/>
        </w:rPr>
        <w:t>tôi</w:t>
      </w:r>
      <w:r>
        <w:rPr>
          <w:color w:val="231F20"/>
          <w:spacing w:val="-7"/>
        </w:rPr>
        <w:t> </w:t>
      </w:r>
      <w:r>
        <w:rPr>
          <w:color w:val="231F20"/>
        </w:rPr>
        <w:t>đã</w:t>
      </w:r>
      <w:r>
        <w:rPr>
          <w:color w:val="231F20"/>
          <w:spacing w:val="-8"/>
        </w:rPr>
        <w:t> </w:t>
      </w:r>
      <w:r>
        <w:rPr>
          <w:color w:val="231F20"/>
          <w:spacing w:val="-3"/>
        </w:rPr>
        <w:t>hành</w:t>
      </w:r>
      <w:r>
        <w:rPr>
          <w:color w:val="231F20"/>
          <w:spacing w:val="-7"/>
        </w:rPr>
        <w:t> </w:t>
      </w:r>
      <w:r>
        <w:rPr>
          <w:color w:val="231F20"/>
          <w:spacing w:val="-3"/>
        </w:rPr>
        <w:t>pháp</w:t>
      </w:r>
      <w:r>
        <w:rPr>
          <w:color w:val="231F20"/>
          <w:spacing w:val="-7"/>
        </w:rPr>
        <w:t> </w:t>
      </w:r>
      <w:r>
        <w:rPr>
          <w:color w:val="231F20"/>
          <w:spacing w:val="-3"/>
        </w:rPr>
        <w:t>như</w:t>
      </w:r>
      <w:r>
        <w:rPr>
          <w:color w:val="231F20"/>
          <w:spacing w:val="-8"/>
        </w:rPr>
        <w:t> </w:t>
      </w:r>
      <w:r>
        <w:rPr>
          <w:color w:val="231F20"/>
          <w:spacing w:val="-3"/>
        </w:rPr>
        <w:t>thế,</w:t>
      </w:r>
      <w:r>
        <w:rPr>
          <w:color w:val="231F20"/>
          <w:spacing w:val="-7"/>
        </w:rPr>
        <w:t> </w:t>
      </w:r>
      <w:r>
        <w:rPr>
          <w:color w:val="231F20"/>
          <w:spacing w:val="-4"/>
        </w:rPr>
        <w:t>chẳng</w:t>
      </w:r>
      <w:r>
        <w:rPr>
          <w:color w:val="231F20"/>
          <w:spacing w:val="-8"/>
        </w:rPr>
        <w:t> </w:t>
      </w:r>
      <w:r>
        <w:rPr>
          <w:color w:val="231F20"/>
          <w:spacing w:val="-3"/>
        </w:rPr>
        <w:t>phải</w:t>
      </w:r>
      <w:r>
        <w:rPr>
          <w:color w:val="231F20"/>
          <w:spacing w:val="-7"/>
        </w:rPr>
        <w:t> </w:t>
      </w:r>
      <w:r>
        <w:rPr>
          <w:color w:val="231F20"/>
        </w:rPr>
        <w:t>là</w:t>
      </w:r>
      <w:r>
        <w:rPr>
          <w:color w:val="231F20"/>
          <w:spacing w:val="-12"/>
        </w:rPr>
        <w:t> </w:t>
      </w:r>
      <w:r>
        <w:rPr>
          <w:color w:val="231F20"/>
          <w:spacing w:val="-4"/>
        </w:rPr>
        <w:t>Thánh</w:t>
      </w:r>
      <w:r>
        <w:rPr>
          <w:color w:val="231F20"/>
          <w:spacing w:val="-8"/>
        </w:rPr>
        <w:t> </w:t>
      </w:r>
      <w:r>
        <w:rPr>
          <w:color w:val="231F20"/>
          <w:spacing w:val="-4"/>
        </w:rPr>
        <w:t>chủng</w:t>
      </w:r>
      <w:r>
        <w:rPr>
          <w:color w:val="231F20"/>
          <w:spacing w:val="-7"/>
        </w:rPr>
        <w:t> </w:t>
      </w:r>
      <w:r>
        <w:rPr>
          <w:color w:val="231F20"/>
          <w:spacing w:val="-4"/>
        </w:rPr>
        <w:t>sao?</w:t>
      </w:r>
    </w:p>
    <w:p>
      <w:pPr>
        <w:pStyle w:val="BodyText"/>
        <w:spacing w:line="273" w:lineRule="auto" w:before="107"/>
        <w:ind w:left="393" w:right="128"/>
      </w:pPr>
      <w:r>
        <w:rPr>
          <w:color w:val="231F20"/>
        </w:rPr>
        <w:t>Phạm chí của ngoại đạo tuy hành pháp </w:t>
      </w:r>
      <w:r>
        <w:rPr>
          <w:color w:val="231F20"/>
          <w:spacing w:val="-6"/>
        </w:rPr>
        <w:t>ấy, </w:t>
      </w:r>
      <w:r>
        <w:rPr>
          <w:color w:val="231F20"/>
        </w:rPr>
        <w:t>nhưng đối với </w:t>
      </w:r>
      <w:r>
        <w:rPr>
          <w:color w:val="231F20"/>
          <w:spacing w:val="-4"/>
        </w:rPr>
        <w:t>hữu</w:t>
      </w:r>
      <w:r>
        <w:rPr>
          <w:color w:val="231F20"/>
          <w:spacing w:val="57"/>
        </w:rPr>
        <w:t> </w:t>
      </w:r>
      <w:r>
        <w:rPr>
          <w:color w:val="231F20"/>
        </w:rPr>
        <w:t>và vật dụng của hữu không biết đủ. Thế nên, vì làm rõ chỗ khác hẳn với ngoại đạo, do vậy không nói ít dục là Thánh chủng.</w:t>
      </w:r>
    </w:p>
    <w:p>
      <w:pPr>
        <w:pStyle w:val="BodyText"/>
        <w:spacing w:before="111"/>
        <w:ind w:left="960" w:firstLine="0"/>
      </w:pPr>
      <w:r>
        <w:rPr>
          <w:i/>
          <w:color w:val="231F20"/>
          <w:spacing w:val="-5"/>
        </w:rPr>
        <w:t>Hỏi:</w:t>
      </w:r>
      <w:r>
        <w:rPr>
          <w:i/>
          <w:color w:val="231F20"/>
          <w:spacing w:val="-27"/>
        </w:rPr>
        <w:t> </w:t>
      </w:r>
      <w:r>
        <w:rPr>
          <w:color w:val="231F20"/>
          <w:spacing w:val="-3"/>
        </w:rPr>
        <w:t>Vì</w:t>
      </w:r>
      <w:r>
        <w:rPr>
          <w:color w:val="231F20"/>
          <w:spacing w:val="-22"/>
        </w:rPr>
        <w:t> </w:t>
      </w:r>
      <w:r>
        <w:rPr>
          <w:color w:val="231F20"/>
          <w:spacing w:val="-4"/>
        </w:rPr>
        <w:t>sao</w:t>
      </w:r>
      <w:r>
        <w:rPr>
          <w:color w:val="231F20"/>
          <w:spacing w:val="-23"/>
        </w:rPr>
        <w:t> </w:t>
      </w:r>
      <w:r>
        <w:rPr>
          <w:color w:val="231F20"/>
          <w:spacing w:val="-5"/>
        </w:rPr>
        <w:t>thuốc</w:t>
      </w:r>
      <w:r>
        <w:rPr>
          <w:color w:val="231F20"/>
          <w:spacing w:val="-22"/>
        </w:rPr>
        <w:t> </w:t>
      </w:r>
      <w:r>
        <w:rPr>
          <w:color w:val="231F20"/>
          <w:spacing w:val="-5"/>
        </w:rPr>
        <w:t>chữa</w:t>
      </w:r>
      <w:r>
        <w:rPr>
          <w:color w:val="231F20"/>
          <w:spacing w:val="-22"/>
        </w:rPr>
        <w:t> </w:t>
      </w:r>
      <w:r>
        <w:rPr>
          <w:color w:val="231F20"/>
          <w:spacing w:val="-4"/>
        </w:rPr>
        <w:t>trị</w:t>
      </w:r>
      <w:r>
        <w:rPr>
          <w:color w:val="231F20"/>
          <w:spacing w:val="-22"/>
        </w:rPr>
        <w:t> </w:t>
      </w:r>
      <w:r>
        <w:rPr>
          <w:color w:val="231F20"/>
          <w:spacing w:val="-5"/>
        </w:rPr>
        <w:t>bệnh</w:t>
      </w:r>
      <w:r>
        <w:rPr>
          <w:color w:val="231F20"/>
          <w:spacing w:val="-23"/>
        </w:rPr>
        <w:t> </w:t>
      </w:r>
      <w:r>
        <w:rPr>
          <w:color w:val="231F20"/>
          <w:spacing w:val="-5"/>
        </w:rPr>
        <w:t>trong</w:t>
      </w:r>
      <w:r>
        <w:rPr>
          <w:color w:val="231F20"/>
          <w:spacing w:val="-26"/>
        </w:rPr>
        <w:t> </w:t>
      </w:r>
      <w:r>
        <w:rPr>
          <w:color w:val="231F20"/>
          <w:spacing w:val="-5"/>
        </w:rPr>
        <w:t>Thánh</w:t>
      </w:r>
      <w:r>
        <w:rPr>
          <w:color w:val="231F20"/>
          <w:spacing w:val="-23"/>
        </w:rPr>
        <w:t> </w:t>
      </w:r>
      <w:r>
        <w:rPr>
          <w:color w:val="231F20"/>
          <w:spacing w:val="-5"/>
        </w:rPr>
        <w:t>chủng</w:t>
      </w:r>
      <w:r>
        <w:rPr>
          <w:color w:val="231F20"/>
          <w:spacing w:val="-22"/>
        </w:rPr>
        <w:t> </w:t>
      </w:r>
      <w:r>
        <w:rPr>
          <w:color w:val="231F20"/>
          <w:spacing w:val="-5"/>
        </w:rPr>
        <w:t>không</w:t>
      </w:r>
      <w:r>
        <w:rPr>
          <w:color w:val="231F20"/>
          <w:spacing w:val="-22"/>
        </w:rPr>
        <w:t> </w:t>
      </w:r>
      <w:r>
        <w:rPr>
          <w:color w:val="231F20"/>
          <w:spacing w:val="-4"/>
        </w:rPr>
        <w:t>nói</w:t>
      </w:r>
      <w:r>
        <w:rPr>
          <w:color w:val="231F20"/>
          <w:spacing w:val="-22"/>
        </w:rPr>
        <w:t> </w:t>
      </w:r>
      <w:r>
        <w:rPr>
          <w:color w:val="231F20"/>
          <w:spacing w:val="-6"/>
        </w:rPr>
        <w:t>đến?</w:t>
      </w:r>
    </w:p>
    <w:p>
      <w:pPr>
        <w:pStyle w:val="BodyText"/>
        <w:spacing w:line="273" w:lineRule="auto" w:before="154"/>
        <w:ind w:left="393" w:right="126"/>
      </w:pPr>
      <w:r>
        <w:rPr>
          <w:i/>
          <w:color w:val="231F20"/>
        </w:rPr>
        <w:t>Đáp: </w:t>
      </w:r>
      <w:r>
        <w:rPr>
          <w:color w:val="231F20"/>
        </w:rPr>
        <w:t>Hoặc có thuyết nói: Pháp này vì nhập trong điều đã nói trên. Vì sao? Vì thuốc chữa trị bệnh có hai thứ: </w:t>
      </w:r>
      <w:r>
        <w:rPr>
          <w:i/>
          <w:color w:val="231F20"/>
        </w:rPr>
        <w:t>(1) </w:t>
      </w:r>
      <w:r>
        <w:rPr>
          <w:color w:val="231F20"/>
        </w:rPr>
        <w:t>Có thể ăn. </w:t>
      </w:r>
      <w:r>
        <w:rPr>
          <w:i/>
          <w:color w:val="231F20"/>
        </w:rPr>
        <w:t>(2) </w:t>
      </w:r>
      <w:r>
        <w:rPr>
          <w:color w:val="231F20"/>
        </w:rPr>
        <w:t>Không</w:t>
      </w:r>
      <w:r>
        <w:rPr>
          <w:color w:val="231F20"/>
          <w:spacing w:val="-11"/>
        </w:rPr>
        <w:t> </w:t>
      </w:r>
      <w:r>
        <w:rPr>
          <w:color w:val="231F20"/>
        </w:rPr>
        <w:t>thể</w:t>
      </w:r>
      <w:r>
        <w:rPr>
          <w:color w:val="231F20"/>
          <w:spacing w:val="-11"/>
        </w:rPr>
        <w:t> </w:t>
      </w:r>
      <w:r>
        <w:rPr>
          <w:color w:val="231F20"/>
        </w:rPr>
        <w:t>ăn.</w:t>
      </w:r>
      <w:r>
        <w:rPr>
          <w:color w:val="231F20"/>
          <w:spacing w:val="-10"/>
        </w:rPr>
        <w:t> </w:t>
      </w:r>
      <w:r>
        <w:rPr>
          <w:color w:val="231F20"/>
        </w:rPr>
        <w:t>Có</w:t>
      </w:r>
      <w:r>
        <w:rPr>
          <w:color w:val="231F20"/>
          <w:spacing w:val="-11"/>
        </w:rPr>
        <w:t> </w:t>
      </w:r>
      <w:r>
        <w:rPr>
          <w:color w:val="231F20"/>
        </w:rPr>
        <w:t>thể</w:t>
      </w:r>
      <w:r>
        <w:rPr>
          <w:color w:val="231F20"/>
          <w:spacing w:val="-10"/>
        </w:rPr>
        <w:t> </w:t>
      </w:r>
      <w:r>
        <w:rPr>
          <w:color w:val="231F20"/>
        </w:rPr>
        <w:t>ăn:</w:t>
      </w:r>
      <w:r>
        <w:rPr>
          <w:color w:val="231F20"/>
          <w:spacing w:val="-11"/>
        </w:rPr>
        <w:t> </w:t>
      </w:r>
      <w:r>
        <w:rPr>
          <w:color w:val="231F20"/>
        </w:rPr>
        <w:t>Là</w:t>
      </w:r>
      <w:r>
        <w:rPr>
          <w:color w:val="231F20"/>
          <w:spacing w:val="-10"/>
        </w:rPr>
        <w:t> </w:t>
      </w:r>
      <w:r>
        <w:rPr>
          <w:color w:val="231F20"/>
        </w:rPr>
        <w:t>thuộc</w:t>
      </w:r>
      <w:r>
        <w:rPr>
          <w:color w:val="231F20"/>
          <w:spacing w:val="-11"/>
        </w:rPr>
        <w:t> </w:t>
      </w:r>
      <w:r>
        <w:rPr>
          <w:color w:val="231F20"/>
        </w:rPr>
        <w:t>trong</w:t>
      </w:r>
      <w:r>
        <w:rPr>
          <w:color w:val="231F20"/>
          <w:spacing w:val="-10"/>
        </w:rPr>
        <w:t> </w:t>
      </w:r>
      <w:r>
        <w:rPr>
          <w:color w:val="231F20"/>
        </w:rPr>
        <w:t>thức</w:t>
      </w:r>
      <w:r>
        <w:rPr>
          <w:color w:val="231F20"/>
          <w:spacing w:val="-11"/>
        </w:rPr>
        <w:t> </w:t>
      </w:r>
      <w:r>
        <w:rPr>
          <w:color w:val="231F20"/>
        </w:rPr>
        <w:t>ăn</w:t>
      </w:r>
      <w:r>
        <w:rPr>
          <w:color w:val="231F20"/>
          <w:spacing w:val="-11"/>
        </w:rPr>
        <w:t> </w:t>
      </w:r>
      <w:r>
        <w:rPr>
          <w:color w:val="231F20"/>
        </w:rPr>
        <w:t>uống.</w:t>
      </w:r>
      <w:r>
        <w:rPr>
          <w:color w:val="231F20"/>
          <w:spacing w:val="-10"/>
        </w:rPr>
        <w:t> </w:t>
      </w:r>
      <w:r>
        <w:rPr>
          <w:color w:val="231F20"/>
        </w:rPr>
        <w:t>Không</w:t>
      </w:r>
      <w:r>
        <w:rPr>
          <w:color w:val="231F20"/>
          <w:spacing w:val="-11"/>
        </w:rPr>
        <w:t> </w:t>
      </w:r>
      <w:r>
        <w:rPr>
          <w:color w:val="231F20"/>
        </w:rPr>
        <w:t>thể</w:t>
      </w:r>
      <w:r>
        <w:rPr>
          <w:color w:val="231F20"/>
          <w:spacing w:val="-10"/>
        </w:rPr>
        <w:t> </w:t>
      </w:r>
      <w:r>
        <w:rPr>
          <w:color w:val="231F20"/>
        </w:rPr>
        <w:t>ăn: Là thuộc trong y phục, giường nằm, tọa cụ </w:t>
      </w:r>
      <w:r>
        <w:rPr>
          <w:color w:val="231F20"/>
          <w:spacing w:val="-5"/>
        </w:rPr>
        <w:t>v.v…</w:t>
      </w:r>
    </w:p>
    <w:p>
      <w:pPr>
        <w:pStyle w:val="BodyText"/>
        <w:spacing w:line="273" w:lineRule="auto" w:before="110"/>
        <w:ind w:left="393" w:right="126"/>
      </w:pPr>
      <w:r>
        <w:rPr>
          <w:color w:val="231F20"/>
        </w:rPr>
        <w:t>Lại có thuyết cho: Nếu tất cả người trong tất cả thời gian đều dùng thì nói là Thánh chủng. Thuốc chữa trị bệnh không phải tất cả người nơi tất cả thời gian đều dùng.</w:t>
      </w:r>
    </w:p>
    <w:p>
      <w:pPr>
        <w:pStyle w:val="BodyText"/>
        <w:spacing w:line="276" w:lineRule="auto" w:before="111"/>
        <w:ind w:left="393" w:right="127"/>
      </w:pPr>
      <w:r>
        <w:rPr>
          <w:color w:val="231F20"/>
        </w:rPr>
        <w:t>Như</w:t>
      </w:r>
      <w:r>
        <w:rPr>
          <w:color w:val="231F20"/>
          <w:spacing w:val="-13"/>
        </w:rPr>
        <w:t> </w:t>
      </w:r>
      <w:r>
        <w:rPr>
          <w:color w:val="231F20"/>
        </w:rPr>
        <w:t>Tôn</w:t>
      </w:r>
      <w:r>
        <w:rPr>
          <w:color w:val="231F20"/>
          <w:spacing w:val="-8"/>
        </w:rPr>
        <w:t> </w:t>
      </w:r>
      <w:r>
        <w:rPr>
          <w:color w:val="231F20"/>
        </w:rPr>
        <w:t>giả</w:t>
      </w:r>
      <w:r>
        <w:rPr>
          <w:color w:val="231F20"/>
          <w:spacing w:val="-9"/>
        </w:rPr>
        <w:t> </w:t>
      </w:r>
      <w:r>
        <w:rPr>
          <w:color w:val="231F20"/>
        </w:rPr>
        <w:t>Bà-câu-la</w:t>
      </w:r>
      <w:r>
        <w:rPr>
          <w:color w:val="231F20"/>
          <w:spacing w:val="-8"/>
        </w:rPr>
        <w:t> </w:t>
      </w:r>
      <w:r>
        <w:rPr>
          <w:color w:val="231F20"/>
        </w:rPr>
        <w:t>nói:</w:t>
      </w:r>
      <w:r>
        <w:rPr>
          <w:color w:val="231F20"/>
          <w:spacing w:val="-12"/>
        </w:rPr>
        <w:t> </w:t>
      </w:r>
      <w:r>
        <w:rPr>
          <w:color w:val="231F20"/>
          <w:spacing w:val="-10"/>
        </w:rPr>
        <w:t>Ta</w:t>
      </w:r>
      <w:r>
        <w:rPr>
          <w:color w:val="231F20"/>
          <w:spacing w:val="-9"/>
        </w:rPr>
        <w:t> </w:t>
      </w:r>
      <w:r>
        <w:rPr>
          <w:color w:val="231F20"/>
        </w:rPr>
        <w:t>xuất</w:t>
      </w:r>
      <w:r>
        <w:rPr>
          <w:color w:val="231F20"/>
          <w:spacing w:val="-8"/>
        </w:rPr>
        <w:t> </w:t>
      </w:r>
      <w:r>
        <w:rPr>
          <w:color w:val="231F20"/>
        </w:rPr>
        <w:t>gia</w:t>
      </w:r>
      <w:r>
        <w:rPr>
          <w:color w:val="231F20"/>
          <w:spacing w:val="-9"/>
        </w:rPr>
        <w:t> </w:t>
      </w:r>
      <w:r>
        <w:rPr>
          <w:color w:val="231F20"/>
        </w:rPr>
        <w:t>trong</w:t>
      </w:r>
      <w:r>
        <w:rPr>
          <w:color w:val="231F20"/>
          <w:spacing w:val="-8"/>
        </w:rPr>
        <w:t> </w:t>
      </w:r>
      <w:r>
        <w:rPr>
          <w:color w:val="231F20"/>
        </w:rPr>
        <w:t>pháp</w:t>
      </w:r>
      <w:r>
        <w:rPr>
          <w:color w:val="231F20"/>
          <w:spacing w:val="-8"/>
        </w:rPr>
        <w:t> </w:t>
      </w:r>
      <w:r>
        <w:rPr>
          <w:color w:val="231F20"/>
        </w:rPr>
        <w:t>Phật,</w:t>
      </w:r>
      <w:r>
        <w:rPr>
          <w:color w:val="231F20"/>
          <w:spacing w:val="-9"/>
        </w:rPr>
        <w:t> </w:t>
      </w:r>
      <w:r>
        <w:rPr>
          <w:color w:val="231F20"/>
        </w:rPr>
        <w:t>đã</w:t>
      </w:r>
      <w:r>
        <w:rPr>
          <w:color w:val="231F20"/>
          <w:spacing w:val="-8"/>
        </w:rPr>
        <w:t> </w:t>
      </w:r>
      <w:r>
        <w:rPr>
          <w:color w:val="231F20"/>
        </w:rPr>
        <w:t>quá tám mươi tuổi, không nhớ là thân này có bệnh, thậm chí là đau</w:t>
      </w:r>
      <w:r>
        <w:rPr>
          <w:color w:val="231F20"/>
          <w:spacing w:val="41"/>
        </w:rPr>
        <w:t> </w:t>
      </w:r>
      <w:r>
        <w:rPr>
          <w:color w:val="231F20"/>
        </w:rPr>
        <w:t>đầu.</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1" w:firstLine="0"/>
      </w:pPr>
      <w:r>
        <w:rPr>
          <w:color w:val="231F20"/>
        </w:rPr>
        <w:t>Cũng không nhớ về việc cất giữ thuốc chữa bệnh, cho đến cất giữ một quả Ha-lê-lặc.</w:t>
      </w:r>
    </w:p>
    <w:p>
      <w:pPr>
        <w:pStyle w:val="BodyText"/>
        <w:spacing w:line="271" w:lineRule="auto" w:before="108"/>
        <w:ind w:right="409"/>
      </w:pPr>
      <w:r>
        <w:rPr>
          <w:color w:val="231F20"/>
        </w:rPr>
        <w:t>Như tất cả người nơi cõi dục này, không phải nơi tất cả thời gian đều cất giữ thuốc chữa bệnh, huống chi là cõi sắc, vô sắc. Lại nữa, nếu thọ dụng pháp này khiến con người phóng dật, nhưng nếu có thể xả bỏ, thì đó gọi là Thánh chủng. Thuốc chữa trị bệnh không thể khiến con người phóng dật, thế nên không nói là Thánh chủng.</w:t>
      </w:r>
    </w:p>
    <w:p>
      <w:pPr>
        <w:pStyle w:val="BodyText"/>
        <w:spacing w:line="271" w:lineRule="auto"/>
        <w:ind w:right="410"/>
      </w:pPr>
      <w:r>
        <w:rPr>
          <w:i/>
          <w:color w:val="231F20"/>
        </w:rPr>
        <w:t>Hỏi:</w:t>
      </w:r>
      <w:r>
        <w:rPr>
          <w:i/>
          <w:color w:val="231F20"/>
          <w:spacing w:val="-12"/>
        </w:rPr>
        <w:t> </w:t>
      </w:r>
      <w:r>
        <w:rPr>
          <w:color w:val="231F20"/>
        </w:rPr>
        <w:t>Vì</w:t>
      </w:r>
      <w:r>
        <w:rPr>
          <w:color w:val="231F20"/>
          <w:spacing w:val="-6"/>
        </w:rPr>
        <w:t> </w:t>
      </w:r>
      <w:r>
        <w:rPr>
          <w:color w:val="231F20"/>
        </w:rPr>
        <w:t>sao</w:t>
      </w:r>
      <w:r>
        <w:rPr>
          <w:color w:val="231F20"/>
          <w:spacing w:val="-7"/>
        </w:rPr>
        <w:t> </w:t>
      </w:r>
      <w:r>
        <w:rPr>
          <w:color w:val="231F20"/>
        </w:rPr>
        <w:t>đạt</w:t>
      </w:r>
      <w:r>
        <w:rPr>
          <w:color w:val="231F20"/>
          <w:spacing w:val="-6"/>
        </w:rPr>
        <w:t> </w:t>
      </w:r>
      <w:r>
        <w:rPr>
          <w:color w:val="231F20"/>
        </w:rPr>
        <w:t>được</w:t>
      </w:r>
      <w:r>
        <w:rPr>
          <w:color w:val="231F20"/>
          <w:spacing w:val="-7"/>
        </w:rPr>
        <w:t> </w:t>
      </w:r>
      <w:r>
        <w:rPr>
          <w:color w:val="231F20"/>
        </w:rPr>
        <w:t>giới</w:t>
      </w:r>
      <w:r>
        <w:rPr>
          <w:color w:val="231F20"/>
          <w:spacing w:val="-6"/>
        </w:rPr>
        <w:t> </w:t>
      </w:r>
      <w:r>
        <w:rPr>
          <w:color w:val="231F20"/>
        </w:rPr>
        <w:t>giải</w:t>
      </w:r>
      <w:r>
        <w:rPr>
          <w:color w:val="231F20"/>
          <w:spacing w:val="-7"/>
        </w:rPr>
        <w:t> </w:t>
      </w:r>
      <w:r>
        <w:rPr>
          <w:color w:val="231F20"/>
        </w:rPr>
        <w:t>thoát</w:t>
      </w:r>
      <w:r>
        <w:rPr>
          <w:color w:val="231F20"/>
          <w:spacing w:val="-6"/>
        </w:rPr>
        <w:t> </w:t>
      </w:r>
      <w:r>
        <w:rPr>
          <w:color w:val="231F20"/>
        </w:rPr>
        <w:t>vô</w:t>
      </w:r>
      <w:r>
        <w:rPr>
          <w:color w:val="231F20"/>
          <w:spacing w:val="-7"/>
        </w:rPr>
        <w:t> </w:t>
      </w:r>
      <w:r>
        <w:rPr>
          <w:color w:val="231F20"/>
        </w:rPr>
        <w:t>tác,</w:t>
      </w:r>
      <w:r>
        <w:rPr>
          <w:color w:val="231F20"/>
          <w:spacing w:val="-6"/>
        </w:rPr>
        <w:t> </w:t>
      </w:r>
      <w:r>
        <w:rPr>
          <w:color w:val="231F20"/>
        </w:rPr>
        <w:t>nói</w:t>
      </w:r>
      <w:r>
        <w:rPr>
          <w:color w:val="231F20"/>
          <w:spacing w:val="-6"/>
        </w:rPr>
        <w:t> </w:t>
      </w:r>
      <w:r>
        <w:rPr>
          <w:color w:val="231F20"/>
        </w:rPr>
        <w:t>là</w:t>
      </w:r>
      <w:r>
        <w:rPr>
          <w:color w:val="231F20"/>
          <w:spacing w:val="-12"/>
        </w:rPr>
        <w:t> </w:t>
      </w:r>
      <w:r>
        <w:rPr>
          <w:color w:val="231F20"/>
        </w:rPr>
        <w:t>Thánh</w:t>
      </w:r>
      <w:r>
        <w:rPr>
          <w:color w:val="231F20"/>
          <w:spacing w:val="-6"/>
        </w:rPr>
        <w:t> </w:t>
      </w:r>
      <w:r>
        <w:rPr>
          <w:color w:val="231F20"/>
        </w:rPr>
        <w:t>chủng, không nói hữu tác là Thánh</w:t>
      </w:r>
      <w:r>
        <w:rPr>
          <w:color w:val="231F20"/>
          <w:spacing w:val="-5"/>
        </w:rPr>
        <w:t> </w:t>
      </w:r>
      <w:r>
        <w:rPr>
          <w:color w:val="231F20"/>
        </w:rPr>
        <w:t>chủng?</w:t>
      </w:r>
    </w:p>
    <w:p>
      <w:pPr>
        <w:pStyle w:val="BodyText"/>
        <w:spacing w:line="271" w:lineRule="auto" w:before="113"/>
        <w:ind w:right="413"/>
      </w:pPr>
      <w:r>
        <w:rPr>
          <w:i/>
          <w:color w:val="231F20"/>
          <w:spacing w:val="-3"/>
        </w:rPr>
        <w:t>Đáp:</w:t>
      </w:r>
      <w:r>
        <w:rPr>
          <w:i/>
          <w:color w:val="231F20"/>
          <w:spacing w:val="-6"/>
        </w:rPr>
        <w:t> </w:t>
      </w:r>
      <w:r>
        <w:rPr>
          <w:color w:val="231F20"/>
          <w:spacing w:val="-3"/>
        </w:rPr>
        <w:t>Hoặc</w:t>
      </w:r>
      <w:r>
        <w:rPr>
          <w:color w:val="231F20"/>
          <w:spacing w:val="-6"/>
        </w:rPr>
        <w:t> </w:t>
      </w:r>
      <w:r>
        <w:rPr>
          <w:color w:val="231F20"/>
        </w:rPr>
        <w:t>có</w:t>
      </w:r>
      <w:r>
        <w:rPr>
          <w:color w:val="231F20"/>
          <w:spacing w:val="-5"/>
        </w:rPr>
        <w:t> </w:t>
      </w:r>
      <w:r>
        <w:rPr>
          <w:color w:val="231F20"/>
          <w:spacing w:val="-3"/>
        </w:rPr>
        <w:t>thuyết</w:t>
      </w:r>
      <w:r>
        <w:rPr>
          <w:color w:val="231F20"/>
          <w:spacing w:val="-6"/>
        </w:rPr>
        <w:t> </w:t>
      </w:r>
      <w:r>
        <w:rPr>
          <w:color w:val="231F20"/>
          <w:spacing w:val="-3"/>
        </w:rPr>
        <w:t>nói:</w:t>
      </w:r>
      <w:r>
        <w:rPr>
          <w:color w:val="231F20"/>
          <w:spacing w:val="-11"/>
        </w:rPr>
        <w:t> </w:t>
      </w:r>
      <w:r>
        <w:rPr>
          <w:color w:val="231F20"/>
        </w:rPr>
        <w:t>Vì</w:t>
      </w:r>
      <w:r>
        <w:rPr>
          <w:color w:val="231F20"/>
          <w:spacing w:val="-5"/>
        </w:rPr>
        <w:t> </w:t>
      </w:r>
      <w:r>
        <w:rPr>
          <w:color w:val="231F20"/>
        </w:rPr>
        <w:t>hữu</w:t>
      </w:r>
      <w:r>
        <w:rPr>
          <w:color w:val="231F20"/>
          <w:spacing w:val="-6"/>
        </w:rPr>
        <w:t> </w:t>
      </w:r>
      <w:r>
        <w:rPr>
          <w:color w:val="231F20"/>
        </w:rPr>
        <w:t>tác</w:t>
      </w:r>
      <w:r>
        <w:rPr>
          <w:color w:val="231F20"/>
          <w:spacing w:val="-6"/>
        </w:rPr>
        <w:t> </w:t>
      </w:r>
      <w:r>
        <w:rPr>
          <w:color w:val="231F20"/>
        </w:rPr>
        <w:t>tùy</w:t>
      </w:r>
      <w:r>
        <w:rPr>
          <w:color w:val="231F20"/>
          <w:spacing w:val="-5"/>
        </w:rPr>
        <w:t> </w:t>
      </w:r>
      <w:r>
        <w:rPr>
          <w:color w:val="231F20"/>
          <w:spacing w:val="-3"/>
        </w:rPr>
        <w:t>theo</w:t>
      </w:r>
      <w:r>
        <w:rPr>
          <w:color w:val="231F20"/>
          <w:spacing w:val="-6"/>
        </w:rPr>
        <w:t> </w:t>
      </w:r>
      <w:r>
        <w:rPr>
          <w:color w:val="231F20"/>
          <w:spacing w:val="-3"/>
        </w:rPr>
        <w:t>sát-na</w:t>
      </w:r>
      <w:r>
        <w:rPr>
          <w:color w:val="231F20"/>
          <w:spacing w:val="-6"/>
        </w:rPr>
        <w:t> </w:t>
      </w:r>
      <w:r>
        <w:rPr>
          <w:color w:val="231F20"/>
          <w:spacing w:val="-3"/>
        </w:rPr>
        <w:t>diệt,</w:t>
      </w:r>
      <w:r>
        <w:rPr>
          <w:color w:val="231F20"/>
          <w:spacing w:val="-5"/>
        </w:rPr>
        <w:t> </w:t>
      </w:r>
      <w:r>
        <w:rPr>
          <w:color w:val="231F20"/>
        </w:rPr>
        <w:t>còn</w:t>
      </w:r>
      <w:r>
        <w:rPr>
          <w:color w:val="231F20"/>
          <w:spacing w:val="-6"/>
        </w:rPr>
        <w:t> </w:t>
      </w:r>
      <w:r>
        <w:rPr>
          <w:color w:val="231F20"/>
          <w:spacing w:val="-3"/>
        </w:rPr>
        <w:t>vô </w:t>
      </w:r>
      <w:r>
        <w:rPr>
          <w:color w:val="231F20"/>
        </w:rPr>
        <w:t>tác</w:t>
      </w:r>
      <w:r>
        <w:rPr>
          <w:color w:val="231F20"/>
          <w:spacing w:val="-16"/>
        </w:rPr>
        <w:t> </w:t>
      </w:r>
      <w:r>
        <w:rPr>
          <w:color w:val="231F20"/>
        </w:rPr>
        <w:t>thì</w:t>
      </w:r>
      <w:r>
        <w:rPr>
          <w:color w:val="231F20"/>
          <w:spacing w:val="-15"/>
        </w:rPr>
        <w:t> </w:t>
      </w:r>
      <w:r>
        <w:rPr>
          <w:color w:val="231F20"/>
        </w:rPr>
        <w:t>nối</w:t>
      </w:r>
      <w:r>
        <w:rPr>
          <w:color w:val="231F20"/>
          <w:spacing w:val="-15"/>
        </w:rPr>
        <w:t> </w:t>
      </w:r>
      <w:r>
        <w:rPr>
          <w:color w:val="231F20"/>
          <w:spacing w:val="-3"/>
        </w:rPr>
        <w:t>tiếp</w:t>
      </w:r>
      <w:r>
        <w:rPr>
          <w:color w:val="231F20"/>
          <w:spacing w:val="-15"/>
        </w:rPr>
        <w:t> </w:t>
      </w:r>
      <w:r>
        <w:rPr>
          <w:color w:val="231F20"/>
          <w:spacing w:val="-3"/>
        </w:rPr>
        <w:t>không</w:t>
      </w:r>
      <w:r>
        <w:rPr>
          <w:color w:val="231F20"/>
          <w:spacing w:val="-17"/>
        </w:rPr>
        <w:t> </w:t>
      </w:r>
      <w:r>
        <w:rPr>
          <w:color w:val="231F20"/>
          <w:spacing w:val="-3"/>
        </w:rPr>
        <w:t>đoạn</w:t>
      </w:r>
      <w:r>
        <w:rPr>
          <w:color w:val="231F20"/>
          <w:spacing w:val="-15"/>
        </w:rPr>
        <w:t> </w:t>
      </w:r>
      <w:r>
        <w:rPr>
          <w:color w:val="231F20"/>
          <w:spacing w:val="-3"/>
        </w:rPr>
        <w:t>dứt.</w:t>
      </w:r>
      <w:r>
        <w:rPr>
          <w:color w:val="231F20"/>
          <w:spacing w:val="-15"/>
        </w:rPr>
        <w:t> </w:t>
      </w:r>
      <w:r>
        <w:rPr>
          <w:color w:val="231F20"/>
          <w:spacing w:val="-3"/>
        </w:rPr>
        <w:t>Nghĩa</w:t>
      </w:r>
      <w:r>
        <w:rPr>
          <w:color w:val="231F20"/>
          <w:spacing w:val="-15"/>
        </w:rPr>
        <w:t> </w:t>
      </w:r>
      <w:r>
        <w:rPr>
          <w:color w:val="231F20"/>
          <w:spacing w:val="-3"/>
        </w:rPr>
        <w:t>không</w:t>
      </w:r>
      <w:r>
        <w:rPr>
          <w:color w:val="231F20"/>
          <w:spacing w:val="-16"/>
        </w:rPr>
        <w:t> </w:t>
      </w:r>
      <w:r>
        <w:rPr>
          <w:color w:val="231F20"/>
          <w:spacing w:val="-3"/>
        </w:rPr>
        <w:t>đoạn</w:t>
      </w:r>
      <w:r>
        <w:rPr>
          <w:color w:val="231F20"/>
          <w:spacing w:val="-15"/>
        </w:rPr>
        <w:t> </w:t>
      </w:r>
      <w:r>
        <w:rPr>
          <w:color w:val="231F20"/>
        </w:rPr>
        <w:t>dứt</w:t>
      </w:r>
      <w:r>
        <w:rPr>
          <w:color w:val="231F20"/>
          <w:spacing w:val="-15"/>
        </w:rPr>
        <w:t> </w:t>
      </w:r>
      <w:r>
        <w:rPr>
          <w:color w:val="231F20"/>
        </w:rPr>
        <w:t>là</w:t>
      </w:r>
      <w:r>
        <w:rPr>
          <w:color w:val="231F20"/>
          <w:spacing w:val="-20"/>
        </w:rPr>
        <w:t> </w:t>
      </w:r>
      <w:r>
        <w:rPr>
          <w:color w:val="231F20"/>
          <w:spacing w:val="-3"/>
        </w:rPr>
        <w:t>Thánh</w:t>
      </w:r>
      <w:r>
        <w:rPr>
          <w:color w:val="231F20"/>
          <w:spacing w:val="-15"/>
        </w:rPr>
        <w:t> </w:t>
      </w:r>
      <w:r>
        <w:rPr>
          <w:color w:val="231F20"/>
          <w:spacing w:val="-3"/>
        </w:rPr>
        <w:t>chủng.</w:t>
      </w:r>
    </w:p>
    <w:p>
      <w:pPr>
        <w:pStyle w:val="BodyText"/>
        <w:ind w:left="677" w:firstLine="0"/>
      </w:pPr>
      <w:r>
        <w:rPr>
          <w:color w:val="231F20"/>
        </w:rPr>
        <w:t>Lại</w:t>
      </w:r>
      <w:r>
        <w:rPr>
          <w:color w:val="231F20"/>
          <w:spacing w:val="6"/>
        </w:rPr>
        <w:t> </w:t>
      </w:r>
      <w:r>
        <w:rPr>
          <w:color w:val="231F20"/>
        </w:rPr>
        <w:t>có</w:t>
      </w:r>
      <w:r>
        <w:rPr>
          <w:color w:val="231F20"/>
          <w:spacing w:val="7"/>
        </w:rPr>
        <w:t> </w:t>
      </w:r>
      <w:r>
        <w:rPr>
          <w:color w:val="231F20"/>
        </w:rPr>
        <w:t>thuyết</w:t>
      </w:r>
      <w:r>
        <w:rPr>
          <w:color w:val="231F20"/>
          <w:spacing w:val="7"/>
        </w:rPr>
        <w:t> </w:t>
      </w:r>
      <w:r>
        <w:rPr>
          <w:color w:val="231F20"/>
        </w:rPr>
        <w:t>cho:</w:t>
      </w:r>
      <w:r>
        <w:rPr>
          <w:color w:val="231F20"/>
          <w:spacing w:val="3"/>
        </w:rPr>
        <w:t> </w:t>
      </w:r>
      <w:r>
        <w:rPr>
          <w:color w:val="231F20"/>
        </w:rPr>
        <w:t>Vô</w:t>
      </w:r>
      <w:r>
        <w:rPr>
          <w:color w:val="231F20"/>
          <w:spacing w:val="7"/>
        </w:rPr>
        <w:t> </w:t>
      </w:r>
      <w:r>
        <w:rPr>
          <w:color w:val="231F20"/>
        </w:rPr>
        <w:t>tác</w:t>
      </w:r>
      <w:r>
        <w:rPr>
          <w:color w:val="231F20"/>
          <w:spacing w:val="7"/>
        </w:rPr>
        <w:t> </w:t>
      </w:r>
      <w:r>
        <w:rPr>
          <w:color w:val="231F20"/>
        </w:rPr>
        <w:t>cùng</w:t>
      </w:r>
      <w:r>
        <w:rPr>
          <w:color w:val="231F20"/>
          <w:spacing w:val="7"/>
        </w:rPr>
        <w:t> </w:t>
      </w:r>
      <w:r>
        <w:rPr>
          <w:color w:val="231F20"/>
        </w:rPr>
        <w:t>với</w:t>
      </w:r>
      <w:r>
        <w:rPr>
          <w:color w:val="231F20"/>
          <w:spacing w:val="7"/>
        </w:rPr>
        <w:t> </w:t>
      </w:r>
      <w:r>
        <w:rPr>
          <w:color w:val="231F20"/>
        </w:rPr>
        <w:t>đạo</w:t>
      </w:r>
      <w:r>
        <w:rPr>
          <w:color w:val="231F20"/>
          <w:spacing w:val="7"/>
        </w:rPr>
        <w:t> </w:t>
      </w:r>
      <w:r>
        <w:rPr>
          <w:color w:val="231F20"/>
        </w:rPr>
        <w:t>vô</w:t>
      </w:r>
      <w:r>
        <w:rPr>
          <w:color w:val="231F20"/>
          <w:spacing w:val="7"/>
        </w:rPr>
        <w:t> </w:t>
      </w:r>
      <w:r>
        <w:rPr>
          <w:color w:val="231F20"/>
        </w:rPr>
        <w:t>lậu</w:t>
      </w:r>
      <w:r>
        <w:rPr>
          <w:color w:val="231F20"/>
          <w:spacing w:val="7"/>
        </w:rPr>
        <w:t> </w:t>
      </w:r>
      <w:r>
        <w:rPr>
          <w:color w:val="231F20"/>
        </w:rPr>
        <w:t>đều</w:t>
      </w:r>
      <w:r>
        <w:rPr>
          <w:color w:val="231F20"/>
          <w:spacing w:val="7"/>
        </w:rPr>
        <w:t> </w:t>
      </w:r>
      <w:r>
        <w:rPr>
          <w:color w:val="231F20"/>
        </w:rPr>
        <w:t>cùng</w:t>
      </w:r>
      <w:r>
        <w:rPr>
          <w:color w:val="231F20"/>
          <w:spacing w:val="7"/>
        </w:rPr>
        <w:t> </w:t>
      </w:r>
      <w:r>
        <w:rPr>
          <w:color w:val="231F20"/>
        </w:rPr>
        <w:t>được.</w:t>
      </w:r>
    </w:p>
    <w:p>
      <w:pPr>
        <w:pStyle w:val="BodyText"/>
        <w:spacing w:before="39"/>
        <w:ind w:firstLine="0"/>
      </w:pPr>
      <w:r>
        <w:rPr>
          <w:color w:val="231F20"/>
        </w:rPr>
        <w:t>Hữu tác thì không như thế. Vậy nên vô tác là Thánh chủng.</w:t>
      </w:r>
    </w:p>
    <w:p>
      <w:pPr>
        <w:pStyle w:val="BodyText"/>
        <w:spacing w:before="153"/>
        <w:ind w:left="677" w:firstLine="0"/>
      </w:pPr>
      <w:r>
        <w:rPr>
          <w:color w:val="231F20"/>
        </w:rPr>
        <w:t>Người tại gia có bốn Thánh chủng. Người xuất gia cũng có bốn.</w:t>
      </w:r>
    </w:p>
    <w:p>
      <w:pPr>
        <w:pStyle w:val="BodyText"/>
        <w:spacing w:before="39"/>
        <w:ind w:firstLine="0"/>
      </w:pPr>
      <w:r>
        <w:rPr>
          <w:color w:val="231F20"/>
        </w:rPr>
        <w:t>Người tại gia có tâm trông mong nhưng không thể hành.</w:t>
      </w:r>
    </w:p>
    <w:p>
      <w:pPr>
        <w:pStyle w:val="BodyText"/>
        <w:spacing w:line="271" w:lineRule="auto" w:before="152"/>
        <w:ind w:right="410"/>
      </w:pPr>
      <w:r>
        <w:rPr>
          <w:color w:val="231F20"/>
        </w:rPr>
        <w:t>Từng</w:t>
      </w:r>
      <w:r>
        <w:rPr>
          <w:color w:val="231F20"/>
          <w:spacing w:val="-9"/>
        </w:rPr>
        <w:t> </w:t>
      </w:r>
      <w:r>
        <w:rPr>
          <w:color w:val="231F20"/>
        </w:rPr>
        <w:t>nghe:</w:t>
      </w:r>
      <w:r>
        <w:rPr>
          <w:color w:val="231F20"/>
          <w:spacing w:val="-8"/>
        </w:rPr>
        <w:t> </w:t>
      </w:r>
      <w:r>
        <w:rPr>
          <w:color w:val="231F20"/>
        </w:rPr>
        <w:t>Đế</w:t>
      </w:r>
      <w:r>
        <w:rPr>
          <w:color w:val="231F20"/>
          <w:spacing w:val="-8"/>
        </w:rPr>
        <w:t> </w:t>
      </w:r>
      <w:r>
        <w:rPr>
          <w:color w:val="231F20"/>
        </w:rPr>
        <w:t>thích</w:t>
      </w:r>
      <w:r>
        <w:rPr>
          <w:color w:val="231F20"/>
          <w:spacing w:val="-8"/>
        </w:rPr>
        <w:t> </w:t>
      </w:r>
      <w:r>
        <w:rPr>
          <w:color w:val="231F20"/>
        </w:rPr>
        <w:t>ngồi</w:t>
      </w:r>
      <w:r>
        <w:rPr>
          <w:color w:val="231F20"/>
          <w:spacing w:val="-8"/>
        </w:rPr>
        <w:t> </w:t>
      </w:r>
      <w:r>
        <w:rPr>
          <w:color w:val="231F20"/>
        </w:rPr>
        <w:t>trên</w:t>
      </w:r>
      <w:r>
        <w:rPr>
          <w:color w:val="231F20"/>
          <w:spacing w:val="-8"/>
        </w:rPr>
        <w:t> </w:t>
      </w:r>
      <w:r>
        <w:rPr>
          <w:color w:val="231F20"/>
        </w:rPr>
        <w:t>tòa</w:t>
      </w:r>
      <w:r>
        <w:rPr>
          <w:color w:val="231F20"/>
          <w:spacing w:val="-8"/>
        </w:rPr>
        <w:t> </w:t>
      </w:r>
      <w:r>
        <w:rPr>
          <w:color w:val="231F20"/>
        </w:rPr>
        <w:t>có</w:t>
      </w:r>
      <w:r>
        <w:rPr>
          <w:color w:val="231F20"/>
          <w:spacing w:val="-8"/>
        </w:rPr>
        <w:t> </w:t>
      </w:r>
      <w:r>
        <w:rPr>
          <w:color w:val="231F20"/>
        </w:rPr>
        <w:t>nhiều</w:t>
      </w:r>
      <w:r>
        <w:rPr>
          <w:color w:val="231F20"/>
          <w:spacing w:val="-8"/>
        </w:rPr>
        <w:t> </w:t>
      </w:r>
      <w:r>
        <w:rPr>
          <w:color w:val="231F20"/>
        </w:rPr>
        <w:t>thứ</w:t>
      </w:r>
      <w:r>
        <w:rPr>
          <w:color w:val="231F20"/>
          <w:spacing w:val="-8"/>
        </w:rPr>
        <w:t> </w:t>
      </w:r>
      <w:r>
        <w:rPr>
          <w:color w:val="231F20"/>
        </w:rPr>
        <w:t>hoa,</w:t>
      </w:r>
      <w:r>
        <w:rPr>
          <w:color w:val="231F20"/>
          <w:spacing w:val="-8"/>
        </w:rPr>
        <w:t> </w:t>
      </w:r>
      <w:r>
        <w:rPr>
          <w:color w:val="231F20"/>
        </w:rPr>
        <w:t>có</w:t>
      </w:r>
      <w:r>
        <w:rPr>
          <w:color w:val="231F20"/>
          <w:spacing w:val="-8"/>
        </w:rPr>
        <w:t> </w:t>
      </w:r>
      <w:r>
        <w:rPr>
          <w:color w:val="231F20"/>
        </w:rPr>
        <w:t>đến</w:t>
      </w:r>
      <w:r>
        <w:rPr>
          <w:color w:val="231F20"/>
          <w:spacing w:val="-8"/>
        </w:rPr>
        <w:t> </w:t>
      </w:r>
      <w:r>
        <w:rPr>
          <w:color w:val="231F20"/>
          <w:spacing w:val="-4"/>
        </w:rPr>
        <w:t>một </w:t>
      </w:r>
      <w:r>
        <w:rPr>
          <w:color w:val="231F20"/>
        </w:rPr>
        <w:t>ngàn hai trăm na-do-tha thị nữ, sáu vạn kỹ nữ, thường hòa tấu âm nhạc để làm vui lòng Đế thích. Nhưng vì Đế thích luôn có tâm</w:t>
      </w:r>
      <w:r>
        <w:rPr>
          <w:color w:val="231F20"/>
          <w:spacing w:val="-34"/>
        </w:rPr>
        <w:t> </w:t>
      </w:r>
      <w:r>
        <w:rPr>
          <w:color w:val="231F20"/>
        </w:rPr>
        <w:t>trông mong</w:t>
      </w:r>
      <w:r>
        <w:rPr>
          <w:color w:val="231F20"/>
          <w:spacing w:val="-12"/>
        </w:rPr>
        <w:t> </w:t>
      </w:r>
      <w:r>
        <w:rPr>
          <w:color w:val="231F20"/>
        </w:rPr>
        <w:t>Thánh</w:t>
      </w:r>
      <w:r>
        <w:rPr>
          <w:color w:val="231F20"/>
          <w:spacing w:val="-6"/>
        </w:rPr>
        <w:t> </w:t>
      </w:r>
      <w:r>
        <w:rPr>
          <w:color w:val="231F20"/>
        </w:rPr>
        <w:t>chủng,</w:t>
      </w:r>
      <w:r>
        <w:rPr>
          <w:color w:val="231F20"/>
          <w:spacing w:val="-7"/>
        </w:rPr>
        <w:t> </w:t>
      </w:r>
      <w:r>
        <w:rPr>
          <w:color w:val="231F20"/>
        </w:rPr>
        <w:t>nên</w:t>
      </w:r>
      <w:r>
        <w:rPr>
          <w:color w:val="231F20"/>
          <w:spacing w:val="-7"/>
        </w:rPr>
        <w:t> </w:t>
      </w:r>
      <w:r>
        <w:rPr>
          <w:color w:val="231F20"/>
        </w:rPr>
        <w:t>không</w:t>
      </w:r>
      <w:r>
        <w:rPr>
          <w:color w:val="231F20"/>
          <w:spacing w:val="-6"/>
        </w:rPr>
        <w:t> </w:t>
      </w:r>
      <w:r>
        <w:rPr>
          <w:color w:val="231F20"/>
        </w:rPr>
        <w:t>thọ</w:t>
      </w:r>
      <w:r>
        <w:rPr>
          <w:color w:val="231F20"/>
          <w:spacing w:val="-7"/>
        </w:rPr>
        <w:t> </w:t>
      </w:r>
      <w:r>
        <w:rPr>
          <w:color w:val="231F20"/>
        </w:rPr>
        <w:t>dụng</w:t>
      </w:r>
      <w:r>
        <w:rPr>
          <w:color w:val="231F20"/>
          <w:spacing w:val="-6"/>
        </w:rPr>
        <w:t> </w:t>
      </w:r>
      <w:r>
        <w:rPr>
          <w:color w:val="231F20"/>
        </w:rPr>
        <w:t>các</w:t>
      </w:r>
      <w:r>
        <w:rPr>
          <w:color w:val="231F20"/>
          <w:spacing w:val="-8"/>
        </w:rPr>
        <w:t> </w:t>
      </w:r>
      <w:r>
        <w:rPr>
          <w:color w:val="231F20"/>
        </w:rPr>
        <w:t>thứ</w:t>
      </w:r>
      <w:r>
        <w:rPr>
          <w:color w:val="231F20"/>
          <w:spacing w:val="-6"/>
        </w:rPr>
        <w:t> </w:t>
      </w:r>
      <w:r>
        <w:rPr>
          <w:color w:val="231F20"/>
        </w:rPr>
        <w:t>âm</w:t>
      </w:r>
      <w:r>
        <w:rPr>
          <w:color w:val="231F20"/>
          <w:spacing w:val="-7"/>
        </w:rPr>
        <w:t> </w:t>
      </w:r>
      <w:r>
        <w:rPr>
          <w:color w:val="231F20"/>
        </w:rPr>
        <w:t>nhạc</w:t>
      </w:r>
      <w:r>
        <w:rPr>
          <w:color w:val="231F20"/>
          <w:spacing w:val="-7"/>
        </w:rPr>
        <w:t> </w:t>
      </w:r>
      <w:r>
        <w:rPr>
          <w:color w:val="231F20"/>
        </w:rPr>
        <w:t>kia.</w:t>
      </w:r>
      <w:r>
        <w:rPr>
          <w:color w:val="231F20"/>
          <w:spacing w:val="-7"/>
        </w:rPr>
        <w:t> </w:t>
      </w:r>
      <w:r>
        <w:rPr>
          <w:color w:val="231F20"/>
        </w:rPr>
        <w:t>Người xuất gia cũng có tâm trông mong, cũng hành Thánh chủng. Người xuất gia, hoặc có người tùy được các thứ y phục, thức ăn uống </w:t>
      </w:r>
      <w:r>
        <w:rPr>
          <w:color w:val="231F20"/>
          <w:spacing w:val="-9"/>
        </w:rPr>
        <w:t>v.v... </w:t>
      </w:r>
      <w:r>
        <w:rPr>
          <w:color w:val="231F20"/>
        </w:rPr>
        <w:t>nhưng không biết đủ, là hành Thánh</w:t>
      </w:r>
      <w:r>
        <w:rPr>
          <w:color w:val="231F20"/>
          <w:spacing w:val="-5"/>
        </w:rPr>
        <w:t> </w:t>
      </w:r>
      <w:r>
        <w:rPr>
          <w:color w:val="231F20"/>
        </w:rPr>
        <w:t>chủng.</w:t>
      </w:r>
    </w:p>
    <w:p>
      <w:pPr>
        <w:pStyle w:val="BodyText"/>
        <w:spacing w:line="273" w:lineRule="auto"/>
        <w:ind w:right="409"/>
      </w:pPr>
      <w:r>
        <w:rPr>
          <w:color w:val="231F20"/>
        </w:rPr>
        <w:t>Từng nghe: Có một Tỳ-kheo, vào lúc mặt trời lặn, đi đến chỗ Đức Phật, theo Phật cầu xin phòng để ở lại. Đức Phật bảo Tôn giả A-nan cấp cho Tỳ-kheo này phòng, nhà. Tôn giả A-nan vâng theo. Bấy</w:t>
      </w:r>
      <w:r>
        <w:rPr>
          <w:color w:val="231F20"/>
          <w:spacing w:val="-8"/>
        </w:rPr>
        <w:t> </w:t>
      </w:r>
      <w:r>
        <w:rPr>
          <w:color w:val="231F20"/>
        </w:rPr>
        <w:t>giờ,</w:t>
      </w:r>
      <w:r>
        <w:rPr>
          <w:color w:val="231F20"/>
          <w:spacing w:val="-8"/>
        </w:rPr>
        <w:t> </w:t>
      </w:r>
      <w:r>
        <w:rPr>
          <w:color w:val="231F20"/>
        </w:rPr>
        <w:t>vị</w:t>
      </w:r>
      <w:r>
        <w:rPr>
          <w:color w:val="231F20"/>
          <w:spacing w:val="-11"/>
        </w:rPr>
        <w:t> </w:t>
      </w:r>
      <w:r>
        <w:rPr>
          <w:color w:val="231F20"/>
        </w:rPr>
        <w:t>Tỳ-kheo</w:t>
      </w:r>
      <w:r>
        <w:rPr>
          <w:color w:val="231F20"/>
          <w:spacing w:val="-8"/>
        </w:rPr>
        <w:t> </w:t>
      </w:r>
      <w:r>
        <w:rPr>
          <w:color w:val="231F20"/>
        </w:rPr>
        <w:t>nói</w:t>
      </w:r>
      <w:r>
        <w:rPr>
          <w:color w:val="231F20"/>
          <w:spacing w:val="-7"/>
        </w:rPr>
        <w:t> </w:t>
      </w:r>
      <w:r>
        <w:rPr>
          <w:color w:val="231F20"/>
        </w:rPr>
        <w:t>với</w:t>
      </w:r>
      <w:r>
        <w:rPr>
          <w:color w:val="231F20"/>
          <w:spacing w:val="-12"/>
        </w:rPr>
        <w:t> </w:t>
      </w:r>
      <w:r>
        <w:rPr>
          <w:color w:val="231F20"/>
        </w:rPr>
        <w:t>Tôn</w:t>
      </w:r>
      <w:r>
        <w:rPr>
          <w:color w:val="231F20"/>
          <w:spacing w:val="-6"/>
        </w:rPr>
        <w:t> </w:t>
      </w:r>
      <w:r>
        <w:rPr>
          <w:color w:val="231F20"/>
        </w:rPr>
        <w:t>giả</w:t>
      </w:r>
      <w:r>
        <w:rPr>
          <w:color w:val="231F20"/>
          <w:spacing w:val="-22"/>
        </w:rPr>
        <w:t> </w:t>
      </w:r>
      <w:r>
        <w:rPr>
          <w:color w:val="231F20"/>
        </w:rPr>
        <w:t>A-nan:</w:t>
      </w:r>
      <w:r>
        <w:rPr>
          <w:color w:val="231F20"/>
          <w:spacing w:val="-7"/>
        </w:rPr>
        <w:t> </w:t>
      </w:r>
      <w:r>
        <w:rPr>
          <w:color w:val="231F20"/>
        </w:rPr>
        <w:t>Đại</w:t>
      </w:r>
      <w:r>
        <w:rPr>
          <w:color w:val="231F20"/>
          <w:spacing w:val="-8"/>
        </w:rPr>
        <w:t> </w:t>
      </w:r>
      <w:r>
        <w:rPr>
          <w:color w:val="231F20"/>
        </w:rPr>
        <w:t>đức</w:t>
      </w:r>
      <w:r>
        <w:rPr>
          <w:color w:val="231F20"/>
          <w:spacing w:val="-7"/>
        </w:rPr>
        <w:t> </w:t>
      </w:r>
      <w:r>
        <w:rPr>
          <w:color w:val="231F20"/>
        </w:rPr>
        <w:t>nên</w:t>
      </w:r>
      <w:r>
        <w:rPr>
          <w:color w:val="231F20"/>
          <w:spacing w:val="-8"/>
        </w:rPr>
        <w:t> </w:t>
      </w:r>
      <w:r>
        <w:rPr>
          <w:color w:val="231F20"/>
        </w:rPr>
        <w:t>làm</w:t>
      </w:r>
      <w:r>
        <w:rPr>
          <w:color w:val="231F20"/>
          <w:spacing w:val="-7"/>
        </w:rPr>
        <w:t> </w:t>
      </w:r>
      <w:r>
        <w:rPr>
          <w:color w:val="231F20"/>
        </w:rPr>
        <w:t>nghiêm tịnh</w:t>
      </w:r>
      <w:r>
        <w:rPr>
          <w:color w:val="231F20"/>
          <w:spacing w:val="-13"/>
        </w:rPr>
        <w:t> </w:t>
      </w:r>
      <w:r>
        <w:rPr>
          <w:color w:val="231F20"/>
        </w:rPr>
        <w:t>phòng</w:t>
      </w:r>
      <w:r>
        <w:rPr>
          <w:color w:val="231F20"/>
          <w:spacing w:val="-13"/>
        </w:rPr>
        <w:t> </w:t>
      </w:r>
      <w:r>
        <w:rPr>
          <w:color w:val="231F20"/>
          <w:spacing w:val="-5"/>
        </w:rPr>
        <w:t>này,</w:t>
      </w:r>
      <w:r>
        <w:rPr>
          <w:color w:val="231F20"/>
          <w:spacing w:val="-12"/>
        </w:rPr>
        <w:t> </w:t>
      </w:r>
      <w:r>
        <w:rPr>
          <w:color w:val="231F20"/>
        </w:rPr>
        <w:t>nên</w:t>
      </w:r>
      <w:r>
        <w:rPr>
          <w:color w:val="231F20"/>
          <w:spacing w:val="-13"/>
        </w:rPr>
        <w:t> </w:t>
      </w:r>
      <w:r>
        <w:rPr>
          <w:color w:val="231F20"/>
        </w:rPr>
        <w:t>dẹp</w:t>
      </w:r>
      <w:r>
        <w:rPr>
          <w:color w:val="231F20"/>
          <w:spacing w:val="-12"/>
        </w:rPr>
        <w:t> </w:t>
      </w:r>
      <w:r>
        <w:rPr>
          <w:color w:val="231F20"/>
        </w:rPr>
        <w:t>bỏ</w:t>
      </w:r>
      <w:r>
        <w:rPr>
          <w:color w:val="231F20"/>
          <w:spacing w:val="-13"/>
        </w:rPr>
        <w:t> </w:t>
      </w:r>
      <w:r>
        <w:rPr>
          <w:color w:val="231F20"/>
        </w:rPr>
        <w:t>ngói</w:t>
      </w:r>
      <w:r>
        <w:rPr>
          <w:color w:val="231F20"/>
          <w:spacing w:val="-13"/>
        </w:rPr>
        <w:t> </w:t>
      </w:r>
      <w:r>
        <w:rPr>
          <w:color w:val="231F20"/>
        </w:rPr>
        <w:t>đá,</w:t>
      </w:r>
      <w:r>
        <w:rPr>
          <w:color w:val="231F20"/>
          <w:spacing w:val="-12"/>
        </w:rPr>
        <w:t> </w:t>
      </w:r>
      <w:r>
        <w:rPr>
          <w:color w:val="231F20"/>
        </w:rPr>
        <w:t>rác</w:t>
      </w:r>
      <w:r>
        <w:rPr>
          <w:color w:val="231F20"/>
          <w:spacing w:val="-13"/>
        </w:rPr>
        <w:t> </w:t>
      </w:r>
      <w:r>
        <w:rPr>
          <w:color w:val="231F20"/>
        </w:rPr>
        <w:t>rưới</w:t>
      </w:r>
      <w:r>
        <w:rPr>
          <w:color w:val="231F20"/>
          <w:spacing w:val="-12"/>
        </w:rPr>
        <w:t> </w:t>
      </w:r>
      <w:r>
        <w:rPr>
          <w:color w:val="231F20"/>
          <w:spacing w:val="-6"/>
        </w:rPr>
        <w:t>v.v...</w:t>
      </w:r>
      <w:r>
        <w:rPr>
          <w:color w:val="231F20"/>
          <w:spacing w:val="-13"/>
        </w:rPr>
        <w:t> </w:t>
      </w:r>
      <w:r>
        <w:rPr>
          <w:color w:val="231F20"/>
        </w:rPr>
        <w:t>treo</w:t>
      </w:r>
      <w:r>
        <w:rPr>
          <w:color w:val="231F20"/>
          <w:spacing w:val="-12"/>
        </w:rPr>
        <w:t> </w:t>
      </w:r>
      <w:r>
        <w:rPr>
          <w:color w:val="231F20"/>
        </w:rPr>
        <w:t>cờ</w:t>
      </w:r>
      <w:r>
        <w:rPr>
          <w:color w:val="231F20"/>
          <w:spacing w:val="-13"/>
        </w:rPr>
        <w:t> </w:t>
      </w:r>
      <w:r>
        <w:rPr>
          <w:color w:val="231F20"/>
        </w:rPr>
        <w:t>phướn,</w:t>
      </w:r>
      <w:r>
        <w:rPr>
          <w:color w:val="231F20"/>
          <w:spacing w:val="-13"/>
        </w:rPr>
        <w:t> </w:t>
      </w:r>
      <w:r>
        <w:rPr>
          <w:color w:val="231F20"/>
          <w:spacing w:val="-3"/>
        </w:rPr>
        <w:t>lọng </w:t>
      </w:r>
      <w:r>
        <w:rPr>
          <w:color w:val="231F20"/>
        </w:rPr>
        <w:t>báu, rải các thứ hoa, đốt hương thương diệu, trải ngọa cụ mềm </w:t>
      </w:r>
      <w:r>
        <w:rPr>
          <w:color w:val="231F20"/>
          <w:spacing w:val="-3"/>
        </w:rPr>
        <w:t>mịn, </w:t>
      </w:r>
      <w:r>
        <w:rPr>
          <w:color w:val="231F20"/>
        </w:rPr>
        <w:t>đặt lên đó gối đẹp.</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left="393" w:right="130"/>
      </w:pPr>
      <w:r>
        <w:rPr>
          <w:color w:val="231F20"/>
          <w:spacing w:val="-3"/>
        </w:rPr>
        <w:t>Tôn giả </w:t>
      </w:r>
      <w:r>
        <w:rPr>
          <w:color w:val="231F20"/>
          <w:spacing w:val="-4"/>
        </w:rPr>
        <w:t>A-nan </w:t>
      </w:r>
      <w:r>
        <w:rPr>
          <w:color w:val="231F20"/>
          <w:spacing w:val="-3"/>
        </w:rPr>
        <w:t>sau khi dọn dẹp </w:t>
      </w:r>
      <w:r>
        <w:rPr>
          <w:color w:val="231F20"/>
          <w:spacing w:val="-4"/>
        </w:rPr>
        <w:t>phòng </w:t>
      </w:r>
      <w:r>
        <w:rPr>
          <w:color w:val="231F20"/>
          <w:spacing w:val="-3"/>
        </w:rPr>
        <w:t>này </w:t>
      </w:r>
      <w:r>
        <w:rPr>
          <w:color w:val="231F20"/>
          <w:spacing w:val="-4"/>
        </w:rPr>
        <w:t>xong, </w:t>
      </w:r>
      <w:r>
        <w:rPr>
          <w:color w:val="231F20"/>
          <w:spacing w:val="-3"/>
        </w:rPr>
        <w:t>bèn </w:t>
      </w:r>
      <w:r>
        <w:rPr>
          <w:color w:val="231F20"/>
        </w:rPr>
        <w:t>đi </w:t>
      </w:r>
      <w:r>
        <w:rPr>
          <w:color w:val="231F20"/>
          <w:spacing w:val="-3"/>
        </w:rPr>
        <w:t>đến</w:t>
      </w:r>
      <w:r>
        <w:rPr>
          <w:color w:val="231F20"/>
          <w:spacing w:val="-28"/>
        </w:rPr>
        <w:t> </w:t>
      </w:r>
      <w:r>
        <w:rPr>
          <w:color w:val="231F20"/>
          <w:spacing w:val="-4"/>
        </w:rPr>
        <w:t>bạch </w:t>
      </w:r>
      <w:r>
        <w:rPr>
          <w:color w:val="231F20"/>
          <w:spacing w:val="-3"/>
        </w:rPr>
        <w:t>Đức</w:t>
      </w:r>
      <w:r>
        <w:rPr>
          <w:color w:val="231F20"/>
          <w:spacing w:val="-19"/>
        </w:rPr>
        <w:t> </w:t>
      </w:r>
      <w:r>
        <w:rPr>
          <w:color w:val="231F20"/>
          <w:spacing w:val="-3"/>
        </w:rPr>
        <w:t>Thế</w:t>
      </w:r>
      <w:r>
        <w:rPr>
          <w:color w:val="231F20"/>
          <w:spacing w:val="-18"/>
        </w:rPr>
        <w:t> </w:t>
      </w:r>
      <w:r>
        <w:rPr>
          <w:color w:val="231F20"/>
          <w:spacing w:val="-3"/>
        </w:rPr>
        <w:t>Tôn.</w:t>
      </w:r>
      <w:r>
        <w:rPr>
          <w:color w:val="231F20"/>
          <w:spacing w:val="-13"/>
        </w:rPr>
        <w:t> </w:t>
      </w:r>
      <w:r>
        <w:rPr>
          <w:color w:val="231F20"/>
          <w:spacing w:val="-3"/>
        </w:rPr>
        <w:t>Đức</w:t>
      </w:r>
      <w:r>
        <w:rPr>
          <w:color w:val="231F20"/>
          <w:spacing w:val="-13"/>
        </w:rPr>
        <w:t> </w:t>
      </w:r>
      <w:r>
        <w:rPr>
          <w:color w:val="231F20"/>
          <w:spacing w:val="-3"/>
        </w:rPr>
        <w:t>Phật</w:t>
      </w:r>
      <w:r>
        <w:rPr>
          <w:color w:val="231F20"/>
          <w:spacing w:val="-13"/>
        </w:rPr>
        <w:t> </w:t>
      </w:r>
      <w:r>
        <w:rPr>
          <w:color w:val="231F20"/>
          <w:spacing w:val="-3"/>
        </w:rPr>
        <w:t>nói</w:t>
      </w:r>
      <w:r>
        <w:rPr>
          <w:color w:val="231F20"/>
          <w:spacing w:val="-14"/>
        </w:rPr>
        <w:t> </w:t>
      </w:r>
      <w:r>
        <w:rPr>
          <w:color w:val="231F20"/>
          <w:spacing w:val="-3"/>
        </w:rPr>
        <w:t>với</w:t>
      </w:r>
      <w:r>
        <w:rPr>
          <w:color w:val="231F20"/>
          <w:spacing w:val="-28"/>
        </w:rPr>
        <w:t> </w:t>
      </w:r>
      <w:r>
        <w:rPr>
          <w:color w:val="231F20"/>
          <w:spacing w:val="-4"/>
        </w:rPr>
        <w:t>A-nan:Như</w:t>
      </w:r>
      <w:r>
        <w:rPr>
          <w:color w:val="231F20"/>
          <w:spacing w:val="-13"/>
        </w:rPr>
        <w:t> </w:t>
      </w:r>
      <w:r>
        <w:rPr>
          <w:color w:val="231F20"/>
          <w:spacing w:val="-3"/>
        </w:rPr>
        <w:t>lời</w:t>
      </w:r>
      <w:r>
        <w:rPr>
          <w:color w:val="231F20"/>
          <w:spacing w:val="-18"/>
        </w:rPr>
        <w:t> </w:t>
      </w:r>
      <w:r>
        <w:rPr>
          <w:color w:val="231F20"/>
          <w:spacing w:val="-4"/>
        </w:rPr>
        <w:t>Tỳ-kheo</w:t>
      </w:r>
      <w:r>
        <w:rPr>
          <w:color w:val="231F20"/>
          <w:spacing w:val="-13"/>
        </w:rPr>
        <w:t> </w:t>
      </w:r>
      <w:r>
        <w:rPr>
          <w:color w:val="231F20"/>
          <w:spacing w:val="-3"/>
        </w:rPr>
        <w:t>kia</w:t>
      </w:r>
      <w:r>
        <w:rPr>
          <w:color w:val="231F20"/>
          <w:spacing w:val="-14"/>
        </w:rPr>
        <w:t> </w:t>
      </w:r>
      <w:r>
        <w:rPr>
          <w:color w:val="231F20"/>
        </w:rPr>
        <w:t>đã</w:t>
      </w:r>
      <w:r>
        <w:rPr>
          <w:color w:val="231F20"/>
          <w:spacing w:val="-13"/>
        </w:rPr>
        <w:t> </w:t>
      </w:r>
      <w:r>
        <w:rPr>
          <w:color w:val="231F20"/>
          <w:spacing w:val="-3"/>
        </w:rPr>
        <w:t>nói,</w:t>
      </w:r>
      <w:r>
        <w:rPr>
          <w:color w:val="231F20"/>
          <w:spacing w:val="-13"/>
        </w:rPr>
        <w:t> </w:t>
      </w:r>
      <w:r>
        <w:rPr>
          <w:color w:val="231F20"/>
          <w:spacing w:val="-4"/>
        </w:rPr>
        <w:t>ông </w:t>
      </w:r>
      <w:r>
        <w:rPr>
          <w:color w:val="231F20"/>
          <w:spacing w:val="-3"/>
        </w:rPr>
        <w:t>nên</w:t>
      </w:r>
      <w:r>
        <w:rPr>
          <w:color w:val="231F20"/>
          <w:spacing w:val="-6"/>
        </w:rPr>
        <w:t> </w:t>
      </w:r>
      <w:r>
        <w:rPr>
          <w:color w:val="231F20"/>
          <w:spacing w:val="-3"/>
        </w:rPr>
        <w:t>hết</w:t>
      </w:r>
      <w:r>
        <w:rPr>
          <w:color w:val="231F20"/>
          <w:spacing w:val="-5"/>
        </w:rPr>
        <w:t> </w:t>
      </w:r>
      <w:r>
        <w:rPr>
          <w:color w:val="231F20"/>
          <w:spacing w:val="-3"/>
        </w:rPr>
        <w:t>lòng</w:t>
      </w:r>
      <w:r>
        <w:rPr>
          <w:color w:val="231F20"/>
          <w:spacing w:val="-6"/>
        </w:rPr>
        <w:t> </w:t>
      </w:r>
      <w:r>
        <w:rPr>
          <w:color w:val="231F20"/>
          <w:spacing w:val="-3"/>
        </w:rPr>
        <w:t>bày</w:t>
      </w:r>
      <w:r>
        <w:rPr>
          <w:color w:val="231F20"/>
          <w:spacing w:val="-5"/>
        </w:rPr>
        <w:t> </w:t>
      </w:r>
      <w:r>
        <w:rPr>
          <w:color w:val="231F20"/>
          <w:spacing w:val="-3"/>
        </w:rPr>
        <w:t>biện</w:t>
      </w:r>
      <w:r>
        <w:rPr>
          <w:color w:val="231F20"/>
          <w:spacing w:val="-6"/>
        </w:rPr>
        <w:t> </w:t>
      </w:r>
      <w:r>
        <w:rPr>
          <w:color w:val="231F20"/>
        </w:rPr>
        <w:t>đủ</w:t>
      </w:r>
      <w:r>
        <w:rPr>
          <w:color w:val="231F20"/>
          <w:spacing w:val="-5"/>
        </w:rPr>
        <w:t> </w:t>
      </w:r>
      <w:r>
        <w:rPr>
          <w:color w:val="231F20"/>
          <w:spacing w:val="-3"/>
        </w:rPr>
        <w:t>các</w:t>
      </w:r>
      <w:r>
        <w:rPr>
          <w:color w:val="231F20"/>
          <w:spacing w:val="-6"/>
        </w:rPr>
        <w:t> </w:t>
      </w:r>
      <w:r>
        <w:rPr>
          <w:color w:val="231F20"/>
          <w:spacing w:val="-3"/>
        </w:rPr>
        <w:t>thứ.</w:t>
      </w:r>
      <w:r>
        <w:rPr>
          <w:color w:val="231F20"/>
          <w:spacing w:val="-10"/>
        </w:rPr>
        <w:t> </w:t>
      </w:r>
      <w:r>
        <w:rPr>
          <w:color w:val="231F20"/>
          <w:spacing w:val="-3"/>
        </w:rPr>
        <w:t>Tôn</w:t>
      </w:r>
      <w:r>
        <w:rPr>
          <w:color w:val="231F20"/>
          <w:spacing w:val="-6"/>
        </w:rPr>
        <w:t> </w:t>
      </w:r>
      <w:r>
        <w:rPr>
          <w:color w:val="231F20"/>
          <w:spacing w:val="-3"/>
        </w:rPr>
        <w:t>giả</w:t>
      </w:r>
      <w:r>
        <w:rPr>
          <w:color w:val="231F20"/>
          <w:spacing w:val="-19"/>
        </w:rPr>
        <w:t> </w:t>
      </w:r>
      <w:r>
        <w:rPr>
          <w:color w:val="231F20"/>
          <w:spacing w:val="-4"/>
        </w:rPr>
        <w:t>A-nan</w:t>
      </w:r>
      <w:r>
        <w:rPr>
          <w:color w:val="231F20"/>
          <w:spacing w:val="-6"/>
        </w:rPr>
        <w:t> </w:t>
      </w:r>
      <w:r>
        <w:rPr>
          <w:color w:val="231F20"/>
          <w:spacing w:val="-3"/>
        </w:rPr>
        <w:t>đều</w:t>
      </w:r>
      <w:r>
        <w:rPr>
          <w:color w:val="231F20"/>
          <w:spacing w:val="-5"/>
        </w:rPr>
        <w:t> </w:t>
      </w:r>
      <w:r>
        <w:rPr>
          <w:color w:val="231F20"/>
          <w:spacing w:val="-3"/>
        </w:rPr>
        <w:t>thực</w:t>
      </w:r>
      <w:r>
        <w:rPr>
          <w:color w:val="231F20"/>
          <w:spacing w:val="-6"/>
        </w:rPr>
        <w:t> </w:t>
      </w:r>
      <w:r>
        <w:rPr>
          <w:color w:val="231F20"/>
          <w:spacing w:val="-3"/>
        </w:rPr>
        <w:t>hiện</w:t>
      </w:r>
      <w:r>
        <w:rPr>
          <w:color w:val="231F20"/>
          <w:spacing w:val="-5"/>
        </w:rPr>
        <w:t> </w:t>
      </w:r>
      <w:r>
        <w:rPr>
          <w:color w:val="231F20"/>
          <w:spacing w:val="-3"/>
        </w:rPr>
        <w:t>đầy</w:t>
      </w:r>
      <w:r>
        <w:rPr>
          <w:color w:val="231F20"/>
          <w:spacing w:val="-6"/>
        </w:rPr>
        <w:t> </w:t>
      </w:r>
      <w:r>
        <w:rPr>
          <w:color w:val="231F20"/>
          <w:spacing w:val="-4"/>
        </w:rPr>
        <w:t>đủ. </w:t>
      </w:r>
      <w:r>
        <w:rPr>
          <w:color w:val="231F20"/>
          <w:spacing w:val="-3"/>
        </w:rPr>
        <w:t>Lúc</w:t>
      </w:r>
      <w:r>
        <w:rPr>
          <w:color w:val="231F20"/>
          <w:spacing w:val="-19"/>
        </w:rPr>
        <w:t> </w:t>
      </w:r>
      <w:r>
        <w:rPr>
          <w:color w:val="231F20"/>
          <w:spacing w:val="-8"/>
        </w:rPr>
        <w:t>này,</w:t>
      </w:r>
      <w:r>
        <w:rPr>
          <w:color w:val="231F20"/>
          <w:spacing w:val="-18"/>
        </w:rPr>
        <w:t> </w:t>
      </w:r>
      <w:r>
        <w:rPr>
          <w:color w:val="231F20"/>
        </w:rPr>
        <w:t>vị</w:t>
      </w:r>
      <w:r>
        <w:rPr>
          <w:color w:val="231F20"/>
          <w:spacing w:val="-23"/>
        </w:rPr>
        <w:t> </w:t>
      </w:r>
      <w:r>
        <w:rPr>
          <w:color w:val="231F20"/>
          <w:spacing w:val="-4"/>
        </w:rPr>
        <w:t>Tỳ-kheo</w:t>
      </w:r>
      <w:r>
        <w:rPr>
          <w:color w:val="231F20"/>
          <w:spacing w:val="-18"/>
        </w:rPr>
        <w:t> </w:t>
      </w:r>
      <w:r>
        <w:rPr>
          <w:color w:val="231F20"/>
          <w:spacing w:val="-3"/>
        </w:rPr>
        <w:t>kia</w:t>
      </w:r>
      <w:r>
        <w:rPr>
          <w:color w:val="231F20"/>
          <w:spacing w:val="-18"/>
        </w:rPr>
        <w:t> </w:t>
      </w:r>
      <w:r>
        <w:rPr>
          <w:color w:val="231F20"/>
          <w:spacing w:val="-3"/>
        </w:rPr>
        <w:t>liền</w:t>
      </w:r>
      <w:r>
        <w:rPr>
          <w:color w:val="231F20"/>
          <w:spacing w:val="-18"/>
        </w:rPr>
        <w:t> </w:t>
      </w:r>
      <w:r>
        <w:rPr>
          <w:color w:val="231F20"/>
          <w:spacing w:val="-3"/>
        </w:rPr>
        <w:t>vào</w:t>
      </w:r>
      <w:r>
        <w:rPr>
          <w:color w:val="231F20"/>
          <w:spacing w:val="-18"/>
        </w:rPr>
        <w:t> </w:t>
      </w:r>
      <w:r>
        <w:rPr>
          <w:color w:val="231F20"/>
          <w:spacing w:val="-4"/>
        </w:rPr>
        <w:t>phòng,</w:t>
      </w:r>
      <w:r>
        <w:rPr>
          <w:color w:val="231F20"/>
          <w:spacing w:val="-18"/>
        </w:rPr>
        <w:t> </w:t>
      </w:r>
      <w:r>
        <w:rPr>
          <w:color w:val="231F20"/>
        </w:rPr>
        <w:t>an</w:t>
      </w:r>
      <w:r>
        <w:rPr>
          <w:color w:val="231F20"/>
          <w:spacing w:val="-18"/>
        </w:rPr>
        <w:t> </w:t>
      </w:r>
      <w:r>
        <w:rPr>
          <w:color w:val="231F20"/>
          <w:spacing w:val="-3"/>
        </w:rPr>
        <w:t>tọa</w:t>
      </w:r>
      <w:r>
        <w:rPr>
          <w:color w:val="231F20"/>
          <w:spacing w:val="-19"/>
        </w:rPr>
        <w:t> </w:t>
      </w:r>
      <w:r>
        <w:rPr>
          <w:color w:val="231F20"/>
          <w:spacing w:val="-3"/>
        </w:rPr>
        <w:t>trên</w:t>
      </w:r>
      <w:r>
        <w:rPr>
          <w:color w:val="231F20"/>
          <w:spacing w:val="-18"/>
        </w:rPr>
        <w:t> </w:t>
      </w:r>
      <w:r>
        <w:rPr>
          <w:color w:val="231F20"/>
          <w:spacing w:val="-4"/>
        </w:rPr>
        <w:t>giường.</w:t>
      </w:r>
      <w:r>
        <w:rPr>
          <w:color w:val="231F20"/>
          <w:spacing w:val="-23"/>
        </w:rPr>
        <w:t> </w:t>
      </w:r>
      <w:r>
        <w:rPr>
          <w:color w:val="231F20"/>
          <w:spacing w:val="-3"/>
        </w:rPr>
        <w:t>Vào</w:t>
      </w:r>
      <w:r>
        <w:rPr>
          <w:color w:val="231F20"/>
          <w:spacing w:val="-18"/>
        </w:rPr>
        <w:t> </w:t>
      </w:r>
      <w:r>
        <w:rPr>
          <w:color w:val="231F20"/>
          <w:spacing w:val="-3"/>
        </w:rPr>
        <w:t>lúc</w:t>
      </w:r>
      <w:r>
        <w:rPr>
          <w:color w:val="231F20"/>
          <w:spacing w:val="-18"/>
        </w:rPr>
        <w:t> </w:t>
      </w:r>
      <w:r>
        <w:rPr>
          <w:color w:val="231F20"/>
          <w:spacing w:val="-4"/>
        </w:rPr>
        <w:t>đầu </w:t>
      </w:r>
      <w:r>
        <w:rPr>
          <w:color w:val="231F20"/>
          <w:spacing w:val="-3"/>
        </w:rPr>
        <w:t>đêm, giải </w:t>
      </w:r>
      <w:r>
        <w:rPr>
          <w:color w:val="231F20"/>
          <w:spacing w:val="-4"/>
        </w:rPr>
        <w:t>thoát </w:t>
      </w:r>
      <w:r>
        <w:rPr>
          <w:color w:val="231F20"/>
          <w:spacing w:val="-3"/>
        </w:rPr>
        <w:t>tịnh </w:t>
      </w:r>
      <w:r>
        <w:rPr>
          <w:color w:val="231F20"/>
          <w:spacing w:val="-4"/>
        </w:rPr>
        <w:t>khởi, </w:t>
      </w:r>
      <w:r>
        <w:rPr>
          <w:color w:val="231F20"/>
          <w:spacing w:val="-3"/>
        </w:rPr>
        <w:t>theo thứ lớp khởi các pháp giải </w:t>
      </w:r>
      <w:r>
        <w:rPr>
          <w:color w:val="231F20"/>
          <w:spacing w:val="-4"/>
        </w:rPr>
        <w:t>thoát </w:t>
      </w:r>
      <w:r>
        <w:rPr>
          <w:color w:val="231F20"/>
          <w:spacing w:val="-7"/>
        </w:rPr>
        <w:t>khác, </w:t>
      </w:r>
      <w:r>
        <w:rPr>
          <w:color w:val="231F20"/>
          <w:spacing w:val="-3"/>
        </w:rPr>
        <w:t>dứt</w:t>
      </w:r>
      <w:r>
        <w:rPr>
          <w:color w:val="231F20"/>
          <w:spacing w:val="-19"/>
        </w:rPr>
        <w:t> </w:t>
      </w:r>
      <w:r>
        <w:rPr>
          <w:color w:val="231F20"/>
          <w:spacing w:val="-3"/>
        </w:rPr>
        <w:t>hết</w:t>
      </w:r>
      <w:r>
        <w:rPr>
          <w:color w:val="231F20"/>
          <w:spacing w:val="-18"/>
        </w:rPr>
        <w:t> </w:t>
      </w:r>
      <w:r>
        <w:rPr>
          <w:color w:val="231F20"/>
          <w:spacing w:val="-3"/>
        </w:rPr>
        <w:t>tất</w:t>
      </w:r>
      <w:r>
        <w:rPr>
          <w:color w:val="231F20"/>
          <w:spacing w:val="-19"/>
        </w:rPr>
        <w:t> </w:t>
      </w:r>
      <w:r>
        <w:rPr>
          <w:color w:val="231F20"/>
        </w:rPr>
        <w:t>cả</w:t>
      </w:r>
      <w:r>
        <w:rPr>
          <w:color w:val="231F20"/>
          <w:spacing w:val="-18"/>
        </w:rPr>
        <w:t> </w:t>
      </w:r>
      <w:r>
        <w:rPr>
          <w:color w:val="231F20"/>
          <w:spacing w:val="-3"/>
        </w:rPr>
        <w:t>lậu,</w:t>
      </w:r>
      <w:r>
        <w:rPr>
          <w:color w:val="231F20"/>
          <w:spacing w:val="-18"/>
        </w:rPr>
        <w:t> </w:t>
      </w:r>
      <w:r>
        <w:rPr>
          <w:color w:val="231F20"/>
          <w:spacing w:val="-3"/>
        </w:rPr>
        <w:t>được</w:t>
      </w:r>
      <w:r>
        <w:rPr>
          <w:color w:val="231F20"/>
          <w:spacing w:val="-19"/>
        </w:rPr>
        <w:t> </w:t>
      </w:r>
      <w:r>
        <w:rPr>
          <w:color w:val="231F20"/>
          <w:spacing w:val="-3"/>
        </w:rPr>
        <w:t>quả</w:t>
      </w:r>
      <w:r>
        <w:rPr>
          <w:color w:val="231F20"/>
          <w:spacing w:val="-32"/>
        </w:rPr>
        <w:t> </w:t>
      </w:r>
      <w:r>
        <w:rPr>
          <w:color w:val="231F20"/>
          <w:spacing w:val="-4"/>
        </w:rPr>
        <w:t>A-la-hán,</w:t>
      </w:r>
      <w:r>
        <w:rPr>
          <w:color w:val="231F20"/>
          <w:spacing w:val="-19"/>
        </w:rPr>
        <w:t> </w:t>
      </w:r>
      <w:r>
        <w:rPr>
          <w:color w:val="231F20"/>
          <w:spacing w:val="-3"/>
        </w:rPr>
        <w:t>khởi</w:t>
      </w:r>
      <w:r>
        <w:rPr>
          <w:color w:val="231F20"/>
          <w:spacing w:val="-18"/>
        </w:rPr>
        <w:t> </w:t>
      </w:r>
      <w:r>
        <w:rPr>
          <w:color w:val="231F20"/>
          <w:spacing w:val="-3"/>
        </w:rPr>
        <w:t>luôn</w:t>
      </w:r>
      <w:r>
        <w:rPr>
          <w:color w:val="231F20"/>
          <w:spacing w:val="-18"/>
        </w:rPr>
        <w:t> </w:t>
      </w:r>
      <w:r>
        <w:rPr>
          <w:color w:val="231F20"/>
          <w:spacing w:val="-3"/>
        </w:rPr>
        <w:t>thần</w:t>
      </w:r>
      <w:r>
        <w:rPr>
          <w:color w:val="231F20"/>
          <w:spacing w:val="-19"/>
        </w:rPr>
        <w:t> </w:t>
      </w:r>
      <w:r>
        <w:rPr>
          <w:color w:val="231F20"/>
          <w:spacing w:val="-4"/>
        </w:rPr>
        <w:t>thông.</w:t>
      </w:r>
      <w:r>
        <w:rPr>
          <w:color w:val="231F20"/>
          <w:spacing w:val="-18"/>
        </w:rPr>
        <w:t> </w:t>
      </w:r>
      <w:r>
        <w:rPr>
          <w:color w:val="231F20"/>
          <w:spacing w:val="-3"/>
        </w:rPr>
        <w:t>Lúc</w:t>
      </w:r>
      <w:r>
        <w:rPr>
          <w:color w:val="231F20"/>
          <w:spacing w:val="-19"/>
        </w:rPr>
        <w:t> </w:t>
      </w:r>
      <w:r>
        <w:rPr>
          <w:color w:val="231F20"/>
          <w:spacing w:val="-3"/>
        </w:rPr>
        <w:t>trời</w:t>
      </w:r>
      <w:r>
        <w:rPr>
          <w:color w:val="231F20"/>
          <w:spacing w:val="-18"/>
        </w:rPr>
        <w:t> </w:t>
      </w:r>
      <w:r>
        <w:rPr>
          <w:color w:val="231F20"/>
          <w:spacing w:val="-4"/>
        </w:rPr>
        <w:t>vừa sáng,</w:t>
      </w:r>
      <w:r>
        <w:rPr>
          <w:color w:val="231F20"/>
          <w:spacing w:val="-8"/>
        </w:rPr>
        <w:t> </w:t>
      </w:r>
      <w:r>
        <w:rPr>
          <w:color w:val="231F20"/>
        </w:rPr>
        <w:t>do</w:t>
      </w:r>
      <w:r>
        <w:rPr>
          <w:color w:val="231F20"/>
          <w:spacing w:val="-8"/>
        </w:rPr>
        <w:t> </w:t>
      </w:r>
      <w:r>
        <w:rPr>
          <w:color w:val="231F20"/>
          <w:spacing w:val="-3"/>
        </w:rPr>
        <w:t>sức</w:t>
      </w:r>
      <w:r>
        <w:rPr>
          <w:color w:val="231F20"/>
          <w:spacing w:val="-8"/>
        </w:rPr>
        <w:t> </w:t>
      </w:r>
      <w:r>
        <w:rPr>
          <w:color w:val="231F20"/>
          <w:spacing w:val="-3"/>
        </w:rPr>
        <w:t>của</w:t>
      </w:r>
      <w:r>
        <w:rPr>
          <w:color w:val="231F20"/>
          <w:spacing w:val="-7"/>
        </w:rPr>
        <w:t> </w:t>
      </w:r>
      <w:r>
        <w:rPr>
          <w:color w:val="231F20"/>
          <w:spacing w:val="-3"/>
        </w:rPr>
        <w:t>thần</w:t>
      </w:r>
      <w:r>
        <w:rPr>
          <w:color w:val="231F20"/>
          <w:spacing w:val="-8"/>
        </w:rPr>
        <w:t> </w:t>
      </w:r>
      <w:r>
        <w:rPr>
          <w:color w:val="231F20"/>
          <w:spacing w:val="-4"/>
        </w:rPr>
        <w:t>thông,</w:t>
      </w:r>
      <w:r>
        <w:rPr>
          <w:color w:val="231F20"/>
          <w:spacing w:val="-8"/>
        </w:rPr>
        <w:t> </w:t>
      </w:r>
      <w:r>
        <w:rPr>
          <w:color w:val="231F20"/>
          <w:spacing w:val="-3"/>
        </w:rPr>
        <w:t>nên</w:t>
      </w:r>
      <w:r>
        <w:rPr>
          <w:color w:val="231F20"/>
          <w:spacing w:val="-7"/>
        </w:rPr>
        <w:t> </w:t>
      </w:r>
      <w:r>
        <w:rPr>
          <w:color w:val="231F20"/>
        </w:rPr>
        <w:t>từ</w:t>
      </w:r>
      <w:r>
        <w:rPr>
          <w:color w:val="231F20"/>
          <w:spacing w:val="-8"/>
        </w:rPr>
        <w:t> </w:t>
      </w:r>
      <w:r>
        <w:rPr>
          <w:color w:val="231F20"/>
          <w:spacing w:val="-4"/>
        </w:rPr>
        <w:t>phòng</w:t>
      </w:r>
      <w:r>
        <w:rPr>
          <w:color w:val="231F20"/>
          <w:spacing w:val="-8"/>
        </w:rPr>
        <w:t> </w:t>
      </w:r>
      <w:r>
        <w:rPr>
          <w:color w:val="231F20"/>
          <w:spacing w:val="-3"/>
        </w:rPr>
        <w:t>nhà</w:t>
      </w:r>
      <w:r>
        <w:rPr>
          <w:color w:val="231F20"/>
          <w:spacing w:val="-7"/>
        </w:rPr>
        <w:t> </w:t>
      </w:r>
      <w:r>
        <w:rPr>
          <w:color w:val="231F20"/>
          <w:spacing w:val="-3"/>
        </w:rPr>
        <w:t>bỗng</w:t>
      </w:r>
      <w:r>
        <w:rPr>
          <w:color w:val="231F20"/>
          <w:spacing w:val="-8"/>
        </w:rPr>
        <w:t> </w:t>
      </w:r>
      <w:r>
        <w:rPr>
          <w:color w:val="231F20"/>
          <w:spacing w:val="-4"/>
        </w:rPr>
        <w:t>nhiên</w:t>
      </w:r>
      <w:r>
        <w:rPr>
          <w:color w:val="231F20"/>
          <w:spacing w:val="-8"/>
        </w:rPr>
        <w:t> </w:t>
      </w:r>
      <w:r>
        <w:rPr>
          <w:color w:val="231F20"/>
        </w:rPr>
        <w:t>ra</w:t>
      </w:r>
      <w:r>
        <w:rPr>
          <w:color w:val="231F20"/>
          <w:spacing w:val="-7"/>
        </w:rPr>
        <w:t> </w:t>
      </w:r>
      <w:r>
        <w:rPr>
          <w:color w:val="231F20"/>
          <w:spacing w:val="-4"/>
        </w:rPr>
        <w:t>đi.</w:t>
      </w:r>
    </w:p>
    <w:p>
      <w:pPr>
        <w:pStyle w:val="BodyText"/>
        <w:spacing w:line="268" w:lineRule="auto" w:before="96"/>
        <w:ind w:left="393" w:right="126"/>
      </w:pPr>
      <w:r>
        <w:rPr>
          <w:color w:val="231F20"/>
        </w:rPr>
        <w:t>Sáng sớm, Tôn giả A-nan đến phòng Tỳ-kheo kia thấy cửa</w:t>
      </w:r>
      <w:r>
        <w:rPr>
          <w:color w:val="231F20"/>
          <w:spacing w:val="-44"/>
        </w:rPr>
        <w:t> </w:t>
      </w:r>
      <w:r>
        <w:rPr>
          <w:color w:val="231F20"/>
        </w:rPr>
        <w:t>vẫn còn đóng, nhưng không thấy Tỳ-kheo, vội đến bạch Phật, thưa rõ về sự việc </w:t>
      </w:r>
      <w:r>
        <w:rPr>
          <w:color w:val="231F20"/>
          <w:spacing w:val="-5"/>
        </w:rPr>
        <w:t>này. </w:t>
      </w:r>
      <w:r>
        <w:rPr>
          <w:color w:val="231F20"/>
        </w:rPr>
        <w:t>Đức Phật bảo Tôn giả A-nan: Ông chớ nên sinh tưởng khác lạ về Tỳ-kheo ấy! Vào đầu đêm hôm qua, Tỳ-kheo kia đã khởi giải</w:t>
      </w:r>
      <w:r>
        <w:rPr>
          <w:color w:val="231F20"/>
          <w:spacing w:val="-9"/>
        </w:rPr>
        <w:t> </w:t>
      </w:r>
      <w:r>
        <w:rPr>
          <w:color w:val="231F20"/>
        </w:rPr>
        <w:t>thoát</w:t>
      </w:r>
      <w:r>
        <w:rPr>
          <w:color w:val="231F20"/>
          <w:spacing w:val="-8"/>
        </w:rPr>
        <w:t> </w:t>
      </w:r>
      <w:r>
        <w:rPr>
          <w:color w:val="231F20"/>
        </w:rPr>
        <w:t>tịnh,</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khởi</w:t>
      </w:r>
      <w:r>
        <w:rPr>
          <w:color w:val="231F20"/>
          <w:spacing w:val="-8"/>
        </w:rPr>
        <w:t> </w:t>
      </w:r>
      <w:r>
        <w:rPr>
          <w:color w:val="231F20"/>
        </w:rPr>
        <w:t>thần</w:t>
      </w:r>
      <w:r>
        <w:rPr>
          <w:color w:val="231F20"/>
          <w:spacing w:val="-8"/>
        </w:rPr>
        <w:t> </w:t>
      </w:r>
      <w:r>
        <w:rPr>
          <w:color w:val="231F20"/>
        </w:rPr>
        <w:t>thông,</w:t>
      </w:r>
      <w:r>
        <w:rPr>
          <w:color w:val="231F20"/>
          <w:spacing w:val="-9"/>
        </w:rPr>
        <w:t> </w:t>
      </w:r>
      <w:r>
        <w:rPr>
          <w:color w:val="231F20"/>
        </w:rPr>
        <w:t>do</w:t>
      </w:r>
      <w:r>
        <w:rPr>
          <w:color w:val="231F20"/>
          <w:spacing w:val="-8"/>
        </w:rPr>
        <w:t> </w:t>
      </w:r>
      <w:r>
        <w:rPr>
          <w:color w:val="231F20"/>
        </w:rPr>
        <w:t>sức</w:t>
      </w:r>
      <w:r>
        <w:rPr>
          <w:color w:val="231F20"/>
          <w:spacing w:val="-8"/>
        </w:rPr>
        <w:t> </w:t>
      </w:r>
      <w:r>
        <w:rPr>
          <w:color w:val="231F20"/>
        </w:rPr>
        <w:t>của</w:t>
      </w:r>
      <w:r>
        <w:rPr>
          <w:color w:val="231F20"/>
          <w:spacing w:val="-8"/>
        </w:rPr>
        <w:t> </w:t>
      </w:r>
      <w:r>
        <w:rPr>
          <w:color w:val="231F20"/>
        </w:rPr>
        <w:t>thần</w:t>
      </w:r>
      <w:r>
        <w:rPr>
          <w:color w:val="231F20"/>
          <w:spacing w:val="-8"/>
        </w:rPr>
        <w:t> </w:t>
      </w:r>
      <w:r>
        <w:rPr>
          <w:color w:val="231F20"/>
        </w:rPr>
        <w:t>thông</w:t>
      </w:r>
      <w:r>
        <w:rPr>
          <w:color w:val="231F20"/>
          <w:spacing w:val="-8"/>
        </w:rPr>
        <w:t> </w:t>
      </w:r>
      <w:r>
        <w:rPr>
          <w:color w:val="231F20"/>
        </w:rPr>
        <w:t>từ</w:t>
      </w:r>
      <w:r>
        <w:rPr>
          <w:color w:val="231F20"/>
          <w:spacing w:val="-8"/>
        </w:rPr>
        <w:t> </w:t>
      </w:r>
      <w:r>
        <w:rPr>
          <w:color w:val="231F20"/>
        </w:rPr>
        <w:t>nơi phòng kia ra đi. A-nan nên biết! Tỳ-kheo kia, tánh ưa thích sự sạch đẹp,</w:t>
      </w:r>
      <w:r>
        <w:rPr>
          <w:color w:val="231F20"/>
          <w:spacing w:val="-9"/>
        </w:rPr>
        <w:t> </w:t>
      </w:r>
      <w:r>
        <w:rPr>
          <w:color w:val="231F20"/>
        </w:rPr>
        <w:t>đã</w:t>
      </w:r>
      <w:r>
        <w:rPr>
          <w:color w:val="231F20"/>
          <w:spacing w:val="-8"/>
        </w:rPr>
        <w:t> </w:t>
      </w:r>
      <w:r>
        <w:rPr>
          <w:color w:val="231F20"/>
        </w:rPr>
        <w:t>từ</w:t>
      </w:r>
      <w:r>
        <w:rPr>
          <w:color w:val="231F20"/>
          <w:spacing w:val="-8"/>
        </w:rPr>
        <w:t> </w:t>
      </w:r>
      <w:r>
        <w:rPr>
          <w:color w:val="231F20"/>
        </w:rPr>
        <w:t>trong</w:t>
      </w:r>
      <w:r>
        <w:rPr>
          <w:color w:val="231F20"/>
          <w:spacing w:val="-8"/>
        </w:rPr>
        <w:t> </w:t>
      </w:r>
      <w:r>
        <w:rPr>
          <w:color w:val="231F20"/>
        </w:rPr>
        <w:t>cõi</w:t>
      </w:r>
      <w:r>
        <w:rPr>
          <w:color w:val="231F20"/>
          <w:spacing w:val="-8"/>
        </w:rPr>
        <w:t> </w:t>
      </w:r>
      <w:r>
        <w:rPr>
          <w:color w:val="231F20"/>
        </w:rPr>
        <w:t>trời</w:t>
      </w:r>
      <w:r>
        <w:rPr>
          <w:color w:val="231F20"/>
          <w:spacing w:val="-13"/>
        </w:rPr>
        <w:t> </w:t>
      </w:r>
      <w:r>
        <w:rPr>
          <w:color w:val="231F20"/>
        </w:rPr>
        <w:t>Tánh</w:t>
      </w:r>
      <w:r>
        <w:rPr>
          <w:color w:val="231F20"/>
          <w:spacing w:val="-8"/>
        </w:rPr>
        <w:t> </w:t>
      </w:r>
      <w:r>
        <w:rPr>
          <w:color w:val="231F20"/>
        </w:rPr>
        <w:t>ý</w:t>
      </w:r>
      <w:r>
        <w:rPr>
          <w:color w:val="231F20"/>
          <w:spacing w:val="-9"/>
        </w:rPr>
        <w:t> </w:t>
      </w:r>
      <w:r>
        <w:rPr>
          <w:color w:val="231F20"/>
        </w:rPr>
        <w:t>đến,</w:t>
      </w:r>
      <w:r>
        <w:rPr>
          <w:color w:val="231F20"/>
          <w:spacing w:val="-8"/>
        </w:rPr>
        <w:t> </w:t>
      </w:r>
      <w:r>
        <w:rPr>
          <w:color w:val="231F20"/>
        </w:rPr>
        <w:t>sinh</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spacing w:val="-5"/>
        </w:rPr>
        <w:t>này.</w:t>
      </w:r>
      <w:r>
        <w:rPr>
          <w:color w:val="231F20"/>
          <w:spacing w:val="-8"/>
        </w:rPr>
        <w:t> </w:t>
      </w:r>
      <w:r>
        <w:rPr>
          <w:color w:val="231F20"/>
        </w:rPr>
        <w:t>Nếu</w:t>
      </w:r>
      <w:r>
        <w:rPr>
          <w:color w:val="231F20"/>
          <w:spacing w:val="-8"/>
        </w:rPr>
        <w:t> </w:t>
      </w:r>
      <w:r>
        <w:rPr>
          <w:color w:val="231F20"/>
        </w:rPr>
        <w:t>ông</w:t>
      </w:r>
      <w:r>
        <w:rPr>
          <w:color w:val="231F20"/>
          <w:spacing w:val="-8"/>
        </w:rPr>
        <w:t> </w:t>
      </w:r>
      <w:r>
        <w:rPr>
          <w:color w:val="231F20"/>
        </w:rPr>
        <w:t>không vì vị ấy sửa sang, trang trí phòng ở sạch đẹp, cùng những ngọa cụ </w:t>
      </w:r>
      <w:r>
        <w:rPr>
          <w:color w:val="231F20"/>
          <w:spacing w:val="-5"/>
        </w:rPr>
        <w:t>v.v… </w:t>
      </w:r>
      <w:r>
        <w:rPr>
          <w:color w:val="231F20"/>
        </w:rPr>
        <w:t>như thế, thì Tỳ-kheo kia không thể đạt được pháp thắng tấn.</w:t>
      </w:r>
    </w:p>
    <w:p>
      <w:pPr>
        <w:pStyle w:val="BodyText"/>
        <w:spacing w:line="268" w:lineRule="auto" w:before="94"/>
        <w:ind w:left="393" w:right="127"/>
      </w:pPr>
      <w:r>
        <w:rPr>
          <w:color w:val="231F20"/>
        </w:rPr>
        <w:t>Như</w:t>
      </w:r>
      <w:r>
        <w:rPr>
          <w:color w:val="231F20"/>
          <w:spacing w:val="-6"/>
        </w:rPr>
        <w:t> </w:t>
      </w:r>
      <w:r>
        <w:rPr>
          <w:color w:val="231F20"/>
        </w:rPr>
        <w:t>thế,</w:t>
      </w:r>
      <w:r>
        <w:rPr>
          <w:color w:val="231F20"/>
          <w:spacing w:val="-5"/>
        </w:rPr>
        <w:t> </w:t>
      </w:r>
      <w:r>
        <w:rPr>
          <w:color w:val="231F20"/>
        </w:rPr>
        <w:t>người</w:t>
      </w:r>
      <w:r>
        <w:rPr>
          <w:color w:val="231F20"/>
          <w:spacing w:val="-5"/>
        </w:rPr>
        <w:t> </w:t>
      </w:r>
      <w:r>
        <w:rPr>
          <w:color w:val="231F20"/>
        </w:rPr>
        <w:t>xuất</w:t>
      </w:r>
      <w:r>
        <w:rPr>
          <w:color w:val="231F20"/>
          <w:spacing w:val="-5"/>
        </w:rPr>
        <w:t> </w:t>
      </w:r>
      <w:r>
        <w:rPr>
          <w:color w:val="231F20"/>
        </w:rPr>
        <w:t>gia</w:t>
      </w:r>
      <w:r>
        <w:rPr>
          <w:color w:val="231F20"/>
          <w:spacing w:val="-5"/>
        </w:rPr>
        <w:t> </w:t>
      </w:r>
      <w:r>
        <w:rPr>
          <w:color w:val="231F20"/>
        </w:rPr>
        <w:t>tuy</w:t>
      </w:r>
      <w:r>
        <w:rPr>
          <w:color w:val="231F20"/>
          <w:spacing w:val="-5"/>
        </w:rPr>
        <w:t> </w:t>
      </w:r>
      <w:r>
        <w:rPr>
          <w:color w:val="231F20"/>
        </w:rPr>
        <w:t>đối</w:t>
      </w:r>
      <w:r>
        <w:rPr>
          <w:color w:val="231F20"/>
          <w:spacing w:val="-6"/>
        </w:rPr>
        <w:t> </w:t>
      </w:r>
      <w:r>
        <w:rPr>
          <w:color w:val="231F20"/>
        </w:rPr>
        <w:t>với</w:t>
      </w:r>
      <w:r>
        <w:rPr>
          <w:color w:val="231F20"/>
          <w:spacing w:val="-5"/>
        </w:rPr>
        <w:t> </w:t>
      </w:r>
      <w:r>
        <w:rPr>
          <w:color w:val="231F20"/>
        </w:rPr>
        <w:t>các</w:t>
      </w:r>
      <w:r>
        <w:rPr>
          <w:color w:val="231F20"/>
          <w:spacing w:val="-5"/>
        </w:rPr>
        <w:t> </w:t>
      </w:r>
      <w:r>
        <w:rPr>
          <w:color w:val="231F20"/>
        </w:rPr>
        <w:t>thứ</w:t>
      </w:r>
      <w:r>
        <w:rPr>
          <w:color w:val="231F20"/>
          <w:spacing w:val="-5"/>
        </w:rPr>
        <w:t> </w:t>
      </w:r>
      <w:r>
        <w:rPr>
          <w:color w:val="231F20"/>
        </w:rPr>
        <w:t>y</w:t>
      </w:r>
      <w:r>
        <w:rPr>
          <w:color w:val="231F20"/>
          <w:spacing w:val="-5"/>
        </w:rPr>
        <w:t> </w:t>
      </w:r>
      <w:r>
        <w:rPr>
          <w:color w:val="231F20"/>
        </w:rPr>
        <w:t>phục,</w:t>
      </w:r>
      <w:r>
        <w:rPr>
          <w:color w:val="231F20"/>
          <w:spacing w:val="-5"/>
        </w:rPr>
        <w:t> </w:t>
      </w:r>
      <w:r>
        <w:rPr>
          <w:color w:val="231F20"/>
        </w:rPr>
        <w:t>giường</w:t>
      </w:r>
      <w:r>
        <w:rPr>
          <w:color w:val="231F20"/>
          <w:spacing w:val="-5"/>
        </w:rPr>
        <w:t> </w:t>
      </w:r>
      <w:r>
        <w:rPr>
          <w:color w:val="231F20"/>
        </w:rPr>
        <w:t>tòa, tọa cụ </w:t>
      </w:r>
      <w:r>
        <w:rPr>
          <w:color w:val="231F20"/>
          <w:spacing w:val="-5"/>
        </w:rPr>
        <w:t>v.v… </w:t>
      </w:r>
      <w:r>
        <w:rPr>
          <w:color w:val="231F20"/>
        </w:rPr>
        <w:t>không biết đủ, không tùy được mà dùng, nhưng vẫn </w:t>
      </w:r>
      <w:r>
        <w:rPr>
          <w:color w:val="231F20"/>
          <w:spacing w:val="-7"/>
        </w:rPr>
        <w:t>có </w:t>
      </w:r>
      <w:r>
        <w:rPr>
          <w:color w:val="231F20"/>
        </w:rPr>
        <w:t>thể hành Thánh</w:t>
      </w:r>
      <w:r>
        <w:rPr>
          <w:color w:val="231F20"/>
          <w:spacing w:val="-5"/>
        </w:rPr>
        <w:t> </w:t>
      </w:r>
      <w:r>
        <w:rPr>
          <w:color w:val="231F20"/>
        </w:rPr>
        <w:t>chủng.</w:t>
      </w:r>
    </w:p>
    <w:p>
      <w:pPr>
        <w:pStyle w:val="BodyText"/>
        <w:spacing w:line="268" w:lineRule="auto" w:before="100"/>
        <w:ind w:left="393" w:right="125"/>
      </w:pPr>
      <w:r>
        <w:rPr>
          <w:color w:val="231F20"/>
        </w:rPr>
        <w:t>Chư Phật quá khứ đều khen ngợi y phấn tảo nhưng không cho phép mặc. Nay Đức Phật khen ngợi y phấn tảo nhưng cho phép được mặc.</w:t>
      </w:r>
    </w:p>
    <w:p>
      <w:pPr>
        <w:pStyle w:val="BodyText"/>
        <w:spacing w:line="268" w:lineRule="auto" w:before="99"/>
        <w:ind w:left="393" w:right="128"/>
      </w:pPr>
      <w:r>
        <w:rPr>
          <w:i/>
          <w:color w:val="231F20"/>
        </w:rPr>
        <w:t>Hỏi: </w:t>
      </w:r>
      <w:r>
        <w:rPr>
          <w:color w:val="231F20"/>
        </w:rPr>
        <w:t>Vì sao chư Phật quá khứ khen ngợi y phấn tảo nhưng không</w:t>
      </w:r>
      <w:r>
        <w:rPr>
          <w:color w:val="231F20"/>
          <w:spacing w:val="-12"/>
        </w:rPr>
        <w:t> </w:t>
      </w:r>
      <w:r>
        <w:rPr>
          <w:color w:val="231F20"/>
        </w:rPr>
        <w:t>cho</w:t>
      </w:r>
      <w:r>
        <w:rPr>
          <w:color w:val="231F20"/>
          <w:spacing w:val="-12"/>
        </w:rPr>
        <w:t> </w:t>
      </w:r>
      <w:r>
        <w:rPr>
          <w:color w:val="231F20"/>
        </w:rPr>
        <w:t>phép</w:t>
      </w:r>
      <w:r>
        <w:rPr>
          <w:color w:val="231F20"/>
          <w:spacing w:val="-11"/>
        </w:rPr>
        <w:t> </w:t>
      </w:r>
      <w:r>
        <w:rPr>
          <w:color w:val="231F20"/>
        </w:rPr>
        <w:t>mặc.</w:t>
      </w:r>
      <w:r>
        <w:rPr>
          <w:color w:val="231F20"/>
          <w:spacing w:val="-12"/>
        </w:rPr>
        <w:t> </w:t>
      </w:r>
      <w:r>
        <w:rPr>
          <w:color w:val="231F20"/>
        </w:rPr>
        <w:t>Nay</w:t>
      </w:r>
      <w:r>
        <w:rPr>
          <w:color w:val="231F20"/>
          <w:spacing w:val="-11"/>
        </w:rPr>
        <w:t> </w:t>
      </w:r>
      <w:r>
        <w:rPr>
          <w:color w:val="231F20"/>
        </w:rPr>
        <w:t>Đức</w:t>
      </w:r>
      <w:r>
        <w:rPr>
          <w:color w:val="231F20"/>
          <w:spacing w:val="-12"/>
        </w:rPr>
        <w:t> </w:t>
      </w:r>
      <w:r>
        <w:rPr>
          <w:color w:val="231F20"/>
        </w:rPr>
        <w:t>Phật</w:t>
      </w:r>
      <w:r>
        <w:rPr>
          <w:color w:val="231F20"/>
          <w:spacing w:val="-11"/>
        </w:rPr>
        <w:t> </w:t>
      </w:r>
      <w:r>
        <w:rPr>
          <w:color w:val="231F20"/>
        </w:rPr>
        <w:t>khen</w:t>
      </w:r>
      <w:r>
        <w:rPr>
          <w:color w:val="231F20"/>
          <w:spacing w:val="-12"/>
        </w:rPr>
        <w:t> </w:t>
      </w:r>
      <w:r>
        <w:rPr>
          <w:color w:val="231F20"/>
        </w:rPr>
        <w:t>ngợi</w:t>
      </w:r>
      <w:r>
        <w:rPr>
          <w:color w:val="231F20"/>
          <w:spacing w:val="-12"/>
        </w:rPr>
        <w:t> </w:t>
      </w:r>
      <w:r>
        <w:rPr>
          <w:color w:val="231F20"/>
        </w:rPr>
        <w:t>nhưng</w:t>
      </w:r>
      <w:r>
        <w:rPr>
          <w:color w:val="231F20"/>
          <w:spacing w:val="-11"/>
        </w:rPr>
        <w:t> </w:t>
      </w:r>
      <w:r>
        <w:rPr>
          <w:color w:val="231F20"/>
        </w:rPr>
        <w:t>cho</w:t>
      </w:r>
      <w:r>
        <w:rPr>
          <w:color w:val="231F20"/>
          <w:spacing w:val="-12"/>
        </w:rPr>
        <w:t> </w:t>
      </w:r>
      <w:r>
        <w:rPr>
          <w:color w:val="231F20"/>
        </w:rPr>
        <w:t>phép</w:t>
      </w:r>
      <w:r>
        <w:rPr>
          <w:color w:val="231F20"/>
          <w:spacing w:val="-11"/>
        </w:rPr>
        <w:t> </w:t>
      </w:r>
      <w:r>
        <w:rPr>
          <w:color w:val="231F20"/>
        </w:rPr>
        <w:t>mặc?</w:t>
      </w:r>
    </w:p>
    <w:p>
      <w:pPr>
        <w:pStyle w:val="BodyText"/>
        <w:spacing w:line="268" w:lineRule="auto" w:before="101"/>
        <w:ind w:left="393" w:right="126"/>
      </w:pPr>
      <w:r>
        <w:rPr>
          <w:i/>
          <w:color w:val="231F20"/>
        </w:rPr>
        <w:t>Đáp: </w:t>
      </w:r>
      <w:r>
        <w:rPr>
          <w:color w:val="231F20"/>
        </w:rPr>
        <w:t>Hoặc có thuyết nói: Người thời xa xưa, tánh không tham ái, tuy có y trị giá hàng trăm ngàn lượng vàng, nhưng tâm luyến vướng của họ không như người đời nay luyến vướng y tầm thường.</w:t>
      </w:r>
    </w:p>
    <w:p>
      <w:pPr>
        <w:pStyle w:val="BodyText"/>
        <w:spacing w:line="271" w:lineRule="auto" w:before="99"/>
        <w:ind w:left="393" w:right="127"/>
      </w:pPr>
      <w:r>
        <w:rPr>
          <w:color w:val="231F20"/>
        </w:rPr>
        <w:t>Lại</w:t>
      </w:r>
      <w:r>
        <w:rPr>
          <w:color w:val="231F20"/>
          <w:spacing w:val="-7"/>
        </w:rPr>
        <w:t> </w:t>
      </w:r>
      <w:r>
        <w:rPr>
          <w:color w:val="231F20"/>
        </w:rPr>
        <w:t>có</w:t>
      </w:r>
      <w:r>
        <w:rPr>
          <w:color w:val="231F20"/>
          <w:spacing w:val="-6"/>
        </w:rPr>
        <w:t> </w:t>
      </w:r>
      <w:r>
        <w:rPr>
          <w:color w:val="231F20"/>
        </w:rPr>
        <w:t>thuyết</w:t>
      </w:r>
      <w:r>
        <w:rPr>
          <w:color w:val="231F20"/>
          <w:spacing w:val="-7"/>
        </w:rPr>
        <w:t> </w:t>
      </w:r>
      <w:r>
        <w:rPr>
          <w:color w:val="231F20"/>
        </w:rPr>
        <w:t>cho:</w:t>
      </w:r>
      <w:r>
        <w:rPr>
          <w:color w:val="231F20"/>
          <w:spacing w:val="-6"/>
        </w:rPr>
        <w:t> </w:t>
      </w:r>
      <w:r>
        <w:rPr>
          <w:color w:val="231F20"/>
        </w:rPr>
        <w:t>Người</w:t>
      </w:r>
      <w:r>
        <w:rPr>
          <w:color w:val="231F20"/>
          <w:spacing w:val="-7"/>
        </w:rPr>
        <w:t> </w:t>
      </w:r>
      <w:r>
        <w:rPr>
          <w:color w:val="231F20"/>
        </w:rPr>
        <w:t>thời</w:t>
      </w:r>
      <w:r>
        <w:rPr>
          <w:color w:val="231F20"/>
          <w:spacing w:val="-6"/>
        </w:rPr>
        <w:t> </w:t>
      </w:r>
      <w:r>
        <w:rPr>
          <w:color w:val="231F20"/>
        </w:rPr>
        <w:t>xa</w:t>
      </w:r>
      <w:r>
        <w:rPr>
          <w:color w:val="231F20"/>
          <w:spacing w:val="-7"/>
        </w:rPr>
        <w:t> </w:t>
      </w:r>
      <w:r>
        <w:rPr>
          <w:color w:val="231F20"/>
        </w:rPr>
        <w:t>xưa,</w:t>
      </w:r>
      <w:r>
        <w:rPr>
          <w:color w:val="231F20"/>
          <w:spacing w:val="-6"/>
        </w:rPr>
        <w:t> </w:t>
      </w:r>
      <w:r>
        <w:rPr>
          <w:color w:val="231F20"/>
        </w:rPr>
        <w:t>tài</w:t>
      </w:r>
      <w:r>
        <w:rPr>
          <w:color w:val="231F20"/>
          <w:spacing w:val="-6"/>
        </w:rPr>
        <w:t> </w:t>
      </w:r>
      <w:r>
        <w:rPr>
          <w:color w:val="231F20"/>
        </w:rPr>
        <w:t>sản</w:t>
      </w:r>
      <w:r>
        <w:rPr>
          <w:color w:val="231F20"/>
          <w:spacing w:val="-7"/>
        </w:rPr>
        <w:t> </w:t>
      </w:r>
      <w:r>
        <w:rPr>
          <w:color w:val="231F20"/>
        </w:rPr>
        <w:t>dồi</w:t>
      </w:r>
      <w:r>
        <w:rPr>
          <w:color w:val="231F20"/>
          <w:spacing w:val="-6"/>
        </w:rPr>
        <w:t> </w:t>
      </w:r>
      <w:r>
        <w:rPr>
          <w:color w:val="231F20"/>
        </w:rPr>
        <w:t>dào,</w:t>
      </w:r>
      <w:r>
        <w:rPr>
          <w:color w:val="231F20"/>
          <w:spacing w:val="-7"/>
        </w:rPr>
        <w:t> </w:t>
      </w:r>
      <w:r>
        <w:rPr>
          <w:color w:val="231F20"/>
        </w:rPr>
        <w:t>nhiều</w:t>
      </w:r>
      <w:r>
        <w:rPr>
          <w:color w:val="231F20"/>
          <w:spacing w:val="-6"/>
        </w:rPr>
        <w:t> </w:t>
      </w:r>
      <w:r>
        <w:rPr>
          <w:color w:val="231F20"/>
        </w:rPr>
        <w:t>vật báu. Nếu cầu tìm tấm y trị giá hàng trăm ngàn lượng vàng, chưa đủ là</w:t>
      </w:r>
      <w:r>
        <w:rPr>
          <w:color w:val="231F20"/>
          <w:spacing w:val="-9"/>
        </w:rPr>
        <w:t> </w:t>
      </w:r>
      <w:r>
        <w:rPr>
          <w:color w:val="231F20"/>
        </w:rPr>
        <w:t>khó.</w:t>
      </w:r>
      <w:r>
        <w:rPr>
          <w:color w:val="231F20"/>
          <w:spacing w:val="-9"/>
        </w:rPr>
        <w:t> </w:t>
      </w:r>
      <w:r>
        <w:rPr>
          <w:color w:val="231F20"/>
        </w:rPr>
        <w:t>Như</w:t>
      </w:r>
      <w:r>
        <w:rPr>
          <w:color w:val="231F20"/>
          <w:spacing w:val="-9"/>
        </w:rPr>
        <w:t> </w:t>
      </w:r>
      <w:r>
        <w:rPr>
          <w:color w:val="231F20"/>
        </w:rPr>
        <w:t>người</w:t>
      </w:r>
      <w:r>
        <w:rPr>
          <w:color w:val="231F20"/>
          <w:spacing w:val="-9"/>
        </w:rPr>
        <w:t> </w:t>
      </w:r>
      <w:r>
        <w:rPr>
          <w:color w:val="231F20"/>
        </w:rPr>
        <w:t>đời</w:t>
      </w:r>
      <w:r>
        <w:rPr>
          <w:color w:val="231F20"/>
          <w:spacing w:val="-9"/>
        </w:rPr>
        <w:t> </w:t>
      </w:r>
      <w:r>
        <w:rPr>
          <w:color w:val="231F20"/>
          <w:spacing w:val="-5"/>
        </w:rPr>
        <w:t>nay,</w:t>
      </w:r>
      <w:r>
        <w:rPr>
          <w:color w:val="231F20"/>
          <w:spacing w:val="-9"/>
        </w:rPr>
        <w:t> </w:t>
      </w:r>
      <w:r>
        <w:rPr>
          <w:color w:val="231F20"/>
        </w:rPr>
        <w:t>của</w:t>
      </w:r>
      <w:r>
        <w:rPr>
          <w:color w:val="231F20"/>
          <w:spacing w:val="-9"/>
        </w:rPr>
        <w:t> </w:t>
      </w:r>
      <w:r>
        <w:rPr>
          <w:color w:val="231F20"/>
        </w:rPr>
        <w:t>cải</w:t>
      </w:r>
      <w:r>
        <w:rPr>
          <w:color w:val="231F20"/>
          <w:spacing w:val="-9"/>
        </w:rPr>
        <w:t> </w:t>
      </w:r>
      <w:r>
        <w:rPr>
          <w:color w:val="231F20"/>
        </w:rPr>
        <w:t>vật</w:t>
      </w:r>
      <w:r>
        <w:rPr>
          <w:color w:val="231F20"/>
          <w:spacing w:val="-9"/>
        </w:rPr>
        <w:t> </w:t>
      </w:r>
      <w:r>
        <w:rPr>
          <w:color w:val="231F20"/>
        </w:rPr>
        <w:t>báu</w:t>
      </w:r>
      <w:r>
        <w:rPr>
          <w:color w:val="231F20"/>
          <w:spacing w:val="-9"/>
        </w:rPr>
        <w:t> </w:t>
      </w:r>
      <w:r>
        <w:rPr>
          <w:color w:val="231F20"/>
        </w:rPr>
        <w:t>ít</w:t>
      </w:r>
      <w:r>
        <w:rPr>
          <w:color w:val="231F20"/>
          <w:spacing w:val="-9"/>
        </w:rPr>
        <w:t> </w:t>
      </w:r>
      <w:r>
        <w:rPr>
          <w:color w:val="231F20"/>
        </w:rPr>
        <w:t>ỏi,</w:t>
      </w:r>
      <w:r>
        <w:rPr>
          <w:color w:val="231F20"/>
          <w:spacing w:val="-9"/>
        </w:rPr>
        <w:t> </w:t>
      </w:r>
      <w:r>
        <w:rPr>
          <w:color w:val="231F20"/>
        </w:rPr>
        <w:t>mong</w:t>
      </w:r>
      <w:r>
        <w:rPr>
          <w:color w:val="231F20"/>
          <w:spacing w:val="-9"/>
        </w:rPr>
        <w:t> </w:t>
      </w:r>
      <w:r>
        <w:rPr>
          <w:color w:val="231F20"/>
        </w:rPr>
        <w:t>cầu</w:t>
      </w:r>
      <w:r>
        <w:rPr>
          <w:color w:val="231F20"/>
          <w:spacing w:val="-9"/>
        </w:rPr>
        <w:t> </w:t>
      </w:r>
      <w:r>
        <w:rPr>
          <w:color w:val="231F20"/>
        </w:rPr>
        <w:t>tìm</w:t>
      </w:r>
      <w:r>
        <w:rPr>
          <w:color w:val="231F20"/>
          <w:spacing w:val="-9"/>
        </w:rPr>
        <w:t> </w:t>
      </w:r>
      <w:r>
        <w:rPr>
          <w:color w:val="231F20"/>
        </w:rPr>
        <w:t>y</w:t>
      </w:r>
      <w:r>
        <w:rPr>
          <w:color w:val="231F20"/>
          <w:spacing w:val="-9"/>
        </w:rPr>
        <w:t> </w:t>
      </w:r>
      <w:r>
        <w:rPr>
          <w:color w:val="231F20"/>
        </w:rPr>
        <w:t>phấn</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1" w:firstLine="0"/>
      </w:pPr>
      <w:r>
        <w:rPr>
          <w:color w:val="231F20"/>
        </w:rPr>
        <w:t>tảo cũng còn khó được, huống chi là tấm y trị giá hàng trăm ngàn lượng vàng.</w:t>
      </w:r>
    </w:p>
    <w:p>
      <w:pPr>
        <w:pStyle w:val="BodyText"/>
        <w:spacing w:line="271" w:lineRule="auto" w:before="113"/>
        <w:ind w:right="411"/>
      </w:pPr>
      <w:r>
        <w:rPr>
          <w:color w:val="231F20"/>
        </w:rPr>
        <w:t>Lại có thuyết nêu: Người thời xa xưa, tâm ưa thích sạch đẹp, đối với vật thô xấu không sinh tâm tôn kính. Vì thế, nên khen ngợi nhưng không cho dùng. Người thời nay, tánh ưa thích thô xấu, đối với người thọ dụng vật thô xấu có thể sinh tâm tin kính. Do đó nên khen ngợi cũng cho phép thọ dụng.</w:t>
      </w:r>
    </w:p>
    <w:p>
      <w:pPr>
        <w:pStyle w:val="BodyText"/>
        <w:spacing w:line="271" w:lineRule="auto" w:before="115"/>
        <w:ind w:right="410"/>
      </w:pPr>
      <w:r>
        <w:rPr>
          <w:color w:val="231F20"/>
        </w:rPr>
        <w:t>Lại có thuyết cho: Người thời xa xưa, thân thể mềm mại, nếu thọ dụng vật thô xấu, thì không thể tự tại. Vì thế nên khen </w:t>
      </w:r>
      <w:r>
        <w:rPr>
          <w:color w:val="231F20"/>
          <w:spacing w:val="-3"/>
        </w:rPr>
        <w:t>ngợi, </w:t>
      </w:r>
      <w:r>
        <w:rPr>
          <w:color w:val="231F20"/>
        </w:rPr>
        <w:t>nhưng không cho thọ dụng. Người thời </w:t>
      </w:r>
      <w:r>
        <w:rPr>
          <w:color w:val="231F20"/>
          <w:spacing w:val="-5"/>
        </w:rPr>
        <w:t>nay, </w:t>
      </w:r>
      <w:r>
        <w:rPr>
          <w:color w:val="231F20"/>
        </w:rPr>
        <w:t>thân thể thô mạnh,</w:t>
      </w:r>
      <w:r>
        <w:rPr>
          <w:color w:val="231F20"/>
          <w:spacing w:val="-45"/>
        </w:rPr>
        <w:t> </w:t>
      </w:r>
      <w:r>
        <w:rPr>
          <w:color w:val="231F20"/>
        </w:rPr>
        <w:t>nhận dùng các vật thô xấu, có thể tự bảo tồn thân. Vì thế nên khen ngợi cũng cho phép thọ dụng.</w:t>
      </w:r>
    </w:p>
    <w:p>
      <w:pPr>
        <w:pStyle w:val="BodyText"/>
        <w:spacing w:line="271" w:lineRule="auto"/>
        <w:ind w:right="412"/>
      </w:pPr>
      <w:r>
        <w:rPr>
          <w:color w:val="231F20"/>
        </w:rPr>
        <w:t>Tôn giả Phật-đà-đề-bà nói: Các vật dụng xa xưa, nếu khi khen ngợi</w:t>
      </w:r>
      <w:r>
        <w:rPr>
          <w:color w:val="231F20"/>
          <w:spacing w:val="-9"/>
        </w:rPr>
        <w:t> </w:t>
      </w:r>
      <w:r>
        <w:rPr>
          <w:color w:val="231F20"/>
        </w:rPr>
        <w:t>tức</w:t>
      </w:r>
      <w:r>
        <w:rPr>
          <w:color w:val="231F20"/>
          <w:spacing w:val="-9"/>
        </w:rPr>
        <w:t> </w:t>
      </w:r>
      <w:r>
        <w:rPr>
          <w:color w:val="231F20"/>
        </w:rPr>
        <w:t>cũng</w:t>
      </w:r>
      <w:r>
        <w:rPr>
          <w:color w:val="231F20"/>
          <w:spacing w:val="-8"/>
        </w:rPr>
        <w:t> </w:t>
      </w:r>
      <w:r>
        <w:rPr>
          <w:color w:val="231F20"/>
        </w:rPr>
        <w:t>thọ</w:t>
      </w:r>
      <w:r>
        <w:rPr>
          <w:color w:val="231F20"/>
          <w:spacing w:val="-9"/>
        </w:rPr>
        <w:t> </w:t>
      </w:r>
      <w:r>
        <w:rPr>
          <w:color w:val="231F20"/>
        </w:rPr>
        <w:t>dụng.</w:t>
      </w:r>
      <w:r>
        <w:rPr>
          <w:color w:val="231F20"/>
          <w:spacing w:val="-14"/>
        </w:rPr>
        <w:t> </w:t>
      </w:r>
      <w:r>
        <w:rPr>
          <w:color w:val="231F20"/>
        </w:rPr>
        <w:t>Vì</w:t>
      </w:r>
      <w:r>
        <w:rPr>
          <w:color w:val="231F20"/>
          <w:spacing w:val="-9"/>
        </w:rPr>
        <w:t> </w:t>
      </w:r>
      <w:r>
        <w:rPr>
          <w:color w:val="231F20"/>
        </w:rPr>
        <w:t>sao?</w:t>
      </w:r>
      <w:r>
        <w:rPr>
          <w:color w:val="231F20"/>
          <w:spacing w:val="-14"/>
        </w:rPr>
        <w:t> </w:t>
      </w:r>
      <w:r>
        <w:rPr>
          <w:color w:val="231F20"/>
        </w:rPr>
        <w:t>Vì</w:t>
      </w:r>
      <w:r>
        <w:rPr>
          <w:color w:val="231F20"/>
          <w:spacing w:val="-9"/>
        </w:rPr>
        <w:t> </w:t>
      </w:r>
      <w:r>
        <w:rPr>
          <w:color w:val="231F20"/>
        </w:rPr>
        <w:t>Đức</w:t>
      </w:r>
      <w:r>
        <w:rPr>
          <w:color w:val="231F20"/>
          <w:spacing w:val="-8"/>
        </w:rPr>
        <w:t> </w:t>
      </w:r>
      <w:r>
        <w:rPr>
          <w:color w:val="231F20"/>
        </w:rPr>
        <w:t>Phật</w:t>
      </w:r>
      <w:r>
        <w:rPr>
          <w:color w:val="231F20"/>
          <w:spacing w:val="-10"/>
        </w:rPr>
        <w:t> </w:t>
      </w:r>
      <w:r>
        <w:rPr>
          <w:color w:val="231F20"/>
        </w:rPr>
        <w:t>không</w:t>
      </w:r>
      <w:r>
        <w:rPr>
          <w:color w:val="231F20"/>
          <w:spacing w:val="-9"/>
        </w:rPr>
        <w:t> </w:t>
      </w:r>
      <w:r>
        <w:rPr>
          <w:color w:val="231F20"/>
        </w:rPr>
        <w:t>phải</w:t>
      </w:r>
      <w:r>
        <w:rPr>
          <w:color w:val="231F20"/>
          <w:spacing w:val="-8"/>
        </w:rPr>
        <w:t> </w:t>
      </w:r>
      <w:r>
        <w:rPr>
          <w:color w:val="231F20"/>
        </w:rPr>
        <w:t>là</w:t>
      </w:r>
      <w:r>
        <w:rPr>
          <w:color w:val="231F20"/>
          <w:spacing w:val="-9"/>
        </w:rPr>
        <w:t> </w:t>
      </w:r>
      <w:r>
        <w:rPr>
          <w:color w:val="231F20"/>
        </w:rPr>
        <w:t>vô</w:t>
      </w:r>
      <w:r>
        <w:rPr>
          <w:color w:val="231F20"/>
          <w:spacing w:val="-9"/>
        </w:rPr>
        <w:t> </w:t>
      </w:r>
      <w:r>
        <w:rPr>
          <w:color w:val="231F20"/>
        </w:rPr>
        <w:t>cớ</w:t>
      </w:r>
      <w:r>
        <w:rPr>
          <w:color w:val="231F20"/>
          <w:spacing w:val="-8"/>
        </w:rPr>
        <w:t> </w:t>
      </w:r>
      <w:r>
        <w:rPr>
          <w:color w:val="231F20"/>
        </w:rPr>
        <w:t>khi khen ngợi.</w:t>
      </w:r>
    </w:p>
    <w:p>
      <w:pPr>
        <w:pStyle w:val="BodyText"/>
        <w:spacing w:line="271" w:lineRule="auto"/>
        <w:ind w:right="410"/>
      </w:pPr>
      <w:r>
        <w:rPr>
          <w:i/>
          <w:color w:val="231F20"/>
        </w:rPr>
        <w:t>Hỏi: </w:t>
      </w:r>
      <w:r>
        <w:rPr>
          <w:color w:val="231F20"/>
        </w:rPr>
        <w:t>Y phấn tảo bị xem thường là dễ được, nên lúc cầu tìm không có lỗi chăng?</w:t>
      </w:r>
    </w:p>
    <w:p>
      <w:pPr>
        <w:pStyle w:val="BodyText"/>
        <w:spacing w:line="271" w:lineRule="auto" w:before="113"/>
        <w:ind w:right="410"/>
      </w:pPr>
      <w:r>
        <w:rPr>
          <w:i/>
          <w:color w:val="231F20"/>
        </w:rPr>
        <w:t>Đáp: </w:t>
      </w:r>
      <w:r>
        <w:rPr>
          <w:color w:val="231F20"/>
        </w:rPr>
        <w:t>Hoặc có thuyết cho: Vì y phấn tảo không có nhiều người mặc nên xem thường. Vì lúc cầu dễ được nên xem thường. Vì xứ xứ đều có thể tìm được nên dễ được. Vì Đức Phật đã cho phép mặc, nên lúc cầu tìm không có lỗi. Lại nữa, vì hành nghiệp này không </w:t>
      </w:r>
      <w:r>
        <w:rPr>
          <w:color w:val="231F20"/>
          <w:spacing w:val="-8"/>
        </w:rPr>
        <w:t>có </w:t>
      </w:r>
      <w:r>
        <w:rPr>
          <w:color w:val="231F20"/>
        </w:rPr>
        <w:t>lỗi, nên khi cầu tìm không lỗi. Lại nữa, vì là đối tượng hành tác của người trí, nên lúc cầu không có lỗi.</w:t>
      </w:r>
    </w:p>
    <w:p>
      <w:pPr>
        <w:pStyle w:val="BodyText"/>
        <w:spacing w:line="271" w:lineRule="auto" w:before="115"/>
        <w:ind w:right="412"/>
      </w:pPr>
      <w:r>
        <w:rPr>
          <w:color w:val="231F20"/>
        </w:rPr>
        <w:t>Tôn giả Phật-đà-đề-bà nói: Vì ít giá trị, nên nói là xem</w:t>
      </w:r>
      <w:r>
        <w:rPr>
          <w:color w:val="231F20"/>
          <w:spacing w:val="-42"/>
        </w:rPr>
        <w:t> </w:t>
      </w:r>
      <w:r>
        <w:rPr>
          <w:color w:val="231F20"/>
        </w:rPr>
        <w:t>thường. Vì</w:t>
      </w:r>
      <w:r>
        <w:rPr>
          <w:color w:val="231F20"/>
          <w:spacing w:val="-12"/>
        </w:rPr>
        <w:t> </w:t>
      </w:r>
      <w:r>
        <w:rPr>
          <w:color w:val="231F20"/>
        </w:rPr>
        <w:t>không</w:t>
      </w:r>
      <w:r>
        <w:rPr>
          <w:color w:val="231F20"/>
          <w:spacing w:val="-11"/>
        </w:rPr>
        <w:t> </w:t>
      </w:r>
      <w:r>
        <w:rPr>
          <w:color w:val="231F20"/>
        </w:rPr>
        <w:t>từ</w:t>
      </w:r>
      <w:r>
        <w:rPr>
          <w:color w:val="231F20"/>
          <w:spacing w:val="-11"/>
        </w:rPr>
        <w:t> </w:t>
      </w:r>
      <w:r>
        <w:rPr>
          <w:color w:val="231F20"/>
        </w:rPr>
        <w:t>người</w:t>
      </w:r>
      <w:r>
        <w:rPr>
          <w:color w:val="231F20"/>
          <w:spacing w:val="-11"/>
        </w:rPr>
        <w:t> </w:t>
      </w:r>
      <w:r>
        <w:rPr>
          <w:color w:val="231F20"/>
        </w:rPr>
        <w:t>khác</w:t>
      </w:r>
      <w:r>
        <w:rPr>
          <w:color w:val="231F20"/>
          <w:spacing w:val="-11"/>
        </w:rPr>
        <w:t> </w:t>
      </w:r>
      <w:r>
        <w:rPr>
          <w:color w:val="231F20"/>
        </w:rPr>
        <w:t>được,</w:t>
      </w:r>
      <w:r>
        <w:rPr>
          <w:color w:val="231F20"/>
          <w:spacing w:val="-11"/>
        </w:rPr>
        <w:t> </w:t>
      </w:r>
      <w:r>
        <w:rPr>
          <w:color w:val="231F20"/>
        </w:rPr>
        <w:t>nên</w:t>
      </w:r>
      <w:r>
        <w:rPr>
          <w:color w:val="231F20"/>
          <w:spacing w:val="-11"/>
        </w:rPr>
        <w:t> </w:t>
      </w:r>
      <w:r>
        <w:rPr>
          <w:color w:val="231F20"/>
        </w:rPr>
        <w:t>dễ</w:t>
      </w:r>
      <w:r>
        <w:rPr>
          <w:color w:val="231F20"/>
          <w:spacing w:val="-12"/>
        </w:rPr>
        <w:t> </w:t>
      </w:r>
      <w:r>
        <w:rPr>
          <w:color w:val="231F20"/>
        </w:rPr>
        <w:t>được.</w:t>
      </w:r>
      <w:r>
        <w:rPr>
          <w:color w:val="231F20"/>
          <w:spacing w:val="-16"/>
        </w:rPr>
        <w:t> </w:t>
      </w:r>
      <w:r>
        <w:rPr>
          <w:color w:val="231F20"/>
        </w:rPr>
        <w:t>Vì</w:t>
      </w:r>
      <w:r>
        <w:rPr>
          <w:color w:val="231F20"/>
          <w:spacing w:val="-11"/>
        </w:rPr>
        <w:t> </w:t>
      </w:r>
      <w:r>
        <w:rPr>
          <w:color w:val="231F20"/>
        </w:rPr>
        <w:t>không</w:t>
      </w:r>
      <w:r>
        <w:rPr>
          <w:color w:val="231F20"/>
          <w:spacing w:val="-11"/>
        </w:rPr>
        <w:t> </w:t>
      </w:r>
      <w:r>
        <w:rPr>
          <w:color w:val="231F20"/>
        </w:rPr>
        <w:t>có</w:t>
      </w:r>
      <w:r>
        <w:rPr>
          <w:color w:val="231F20"/>
          <w:spacing w:val="-11"/>
        </w:rPr>
        <w:t> </w:t>
      </w:r>
      <w:r>
        <w:rPr>
          <w:color w:val="231F20"/>
        </w:rPr>
        <w:t>chủ,</w:t>
      </w:r>
      <w:r>
        <w:rPr>
          <w:color w:val="231F20"/>
          <w:spacing w:val="-11"/>
        </w:rPr>
        <w:t> </w:t>
      </w:r>
      <w:r>
        <w:rPr>
          <w:color w:val="231F20"/>
        </w:rPr>
        <w:t>nên</w:t>
      </w:r>
      <w:r>
        <w:rPr>
          <w:color w:val="231F20"/>
          <w:spacing w:val="-11"/>
        </w:rPr>
        <w:t> </w:t>
      </w:r>
      <w:r>
        <w:rPr>
          <w:color w:val="231F20"/>
        </w:rPr>
        <w:t>khi cầu tìm không có lỗi.</w:t>
      </w:r>
    </w:p>
    <w:p>
      <w:pPr>
        <w:pStyle w:val="BodyText"/>
        <w:spacing w:line="276" w:lineRule="auto" w:before="120"/>
        <w:ind w:right="411"/>
      </w:pPr>
      <w:r>
        <w:rPr>
          <w:color w:val="231F20"/>
        </w:rPr>
        <w:t>Đức Phật do hai sự việc nên biết đủ về y phục nói là Thánh chủng:</w:t>
      </w:r>
      <w:r>
        <w:rPr>
          <w:color w:val="231F20"/>
          <w:spacing w:val="-8"/>
        </w:rPr>
        <w:t> </w:t>
      </w:r>
      <w:r>
        <w:rPr>
          <w:i/>
          <w:color w:val="231F20"/>
        </w:rPr>
        <w:t>(1)</w:t>
      </w:r>
      <w:r>
        <w:rPr>
          <w:i/>
          <w:color w:val="231F20"/>
          <w:spacing w:val="-11"/>
        </w:rPr>
        <w:t> </w:t>
      </w:r>
      <w:r>
        <w:rPr>
          <w:color w:val="231F20"/>
        </w:rPr>
        <w:t>Vì</w:t>
      </w:r>
      <w:r>
        <w:rPr>
          <w:color w:val="231F20"/>
          <w:spacing w:val="-7"/>
        </w:rPr>
        <w:t> </w:t>
      </w:r>
      <w:r>
        <w:rPr>
          <w:color w:val="231F20"/>
        </w:rPr>
        <w:t>đoạn</w:t>
      </w:r>
      <w:r>
        <w:rPr>
          <w:color w:val="231F20"/>
          <w:spacing w:val="-8"/>
        </w:rPr>
        <w:t> </w:t>
      </w:r>
      <w:r>
        <w:rPr>
          <w:color w:val="231F20"/>
        </w:rPr>
        <w:t>trừ</w:t>
      </w:r>
      <w:r>
        <w:rPr>
          <w:color w:val="231F20"/>
          <w:spacing w:val="-7"/>
        </w:rPr>
        <w:t> </w:t>
      </w:r>
      <w:r>
        <w:rPr>
          <w:color w:val="231F20"/>
        </w:rPr>
        <w:t>tâm</w:t>
      </w:r>
      <w:r>
        <w:rPr>
          <w:color w:val="231F20"/>
          <w:spacing w:val="-7"/>
        </w:rPr>
        <w:t> </w:t>
      </w:r>
      <w:r>
        <w:rPr>
          <w:color w:val="231F20"/>
        </w:rPr>
        <w:t>tham</w:t>
      </w:r>
      <w:r>
        <w:rPr>
          <w:color w:val="231F20"/>
          <w:spacing w:val="-7"/>
        </w:rPr>
        <w:t> </w:t>
      </w:r>
      <w:r>
        <w:rPr>
          <w:color w:val="231F20"/>
        </w:rPr>
        <w:t>đắm</w:t>
      </w:r>
      <w:r>
        <w:rPr>
          <w:color w:val="231F20"/>
          <w:spacing w:val="-8"/>
        </w:rPr>
        <w:t> </w:t>
      </w:r>
      <w:r>
        <w:rPr>
          <w:color w:val="231F20"/>
        </w:rPr>
        <w:t>về</w:t>
      </w:r>
      <w:r>
        <w:rPr>
          <w:color w:val="231F20"/>
          <w:spacing w:val="-7"/>
        </w:rPr>
        <w:t> </w:t>
      </w:r>
      <w:r>
        <w:rPr>
          <w:color w:val="231F20"/>
        </w:rPr>
        <w:t>y</w:t>
      </w:r>
      <w:r>
        <w:rPr>
          <w:color w:val="231F20"/>
          <w:spacing w:val="-7"/>
        </w:rPr>
        <w:t> </w:t>
      </w:r>
      <w:r>
        <w:rPr>
          <w:color w:val="231F20"/>
        </w:rPr>
        <w:t>phục</w:t>
      </w:r>
      <w:r>
        <w:rPr>
          <w:color w:val="231F20"/>
          <w:spacing w:val="-8"/>
        </w:rPr>
        <w:t> </w:t>
      </w:r>
      <w:r>
        <w:rPr>
          <w:color w:val="231F20"/>
        </w:rPr>
        <w:t>như</w:t>
      </w:r>
      <w:r>
        <w:rPr>
          <w:color w:val="231F20"/>
          <w:spacing w:val="-7"/>
        </w:rPr>
        <w:t> </w:t>
      </w:r>
      <w:r>
        <w:rPr>
          <w:color w:val="231F20"/>
        </w:rPr>
        <w:t>Nan-đà</w:t>
      </w:r>
      <w:r>
        <w:rPr>
          <w:color w:val="231F20"/>
          <w:spacing w:val="-7"/>
        </w:rPr>
        <w:t> </w:t>
      </w:r>
      <w:r>
        <w:rPr>
          <w:color w:val="231F20"/>
          <w:spacing w:val="-6"/>
        </w:rPr>
        <w:t>v.v... </w:t>
      </w:r>
      <w:r>
        <w:rPr>
          <w:i/>
          <w:color w:val="231F20"/>
        </w:rPr>
        <w:t>(2) </w:t>
      </w:r>
      <w:r>
        <w:rPr>
          <w:color w:val="231F20"/>
        </w:rPr>
        <w:t>Vì khen ngợi người biết đủ về y phục như Ma ha Ca-diếp</w:t>
      </w:r>
      <w:r>
        <w:rPr>
          <w:color w:val="231F20"/>
          <w:spacing w:val="-3"/>
        </w:rPr>
        <w:t> </w:t>
      </w:r>
      <w:r>
        <w:rPr>
          <w:color w:val="231F20"/>
          <w:spacing w:val="-6"/>
        </w:rPr>
        <w:t>v.v...</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8"/>
      </w:pPr>
      <w:r>
        <w:rPr>
          <w:color w:val="231F20"/>
        </w:rPr>
        <w:t>Do hai sự việc nên biết đủ về ăn uống nói là Thánh chủng: </w:t>
      </w:r>
      <w:r>
        <w:rPr>
          <w:i/>
          <w:color w:val="231F20"/>
        </w:rPr>
        <w:t>(1) </w:t>
      </w:r>
      <w:r>
        <w:rPr>
          <w:color w:val="231F20"/>
        </w:rPr>
        <w:t>Vì đoạn trừ tâm tham đắm về ăn uống như Bà-đà-lợi v.v... </w:t>
      </w:r>
      <w:r>
        <w:rPr>
          <w:i/>
          <w:color w:val="231F20"/>
        </w:rPr>
        <w:t>(2) </w:t>
      </w:r>
      <w:r>
        <w:rPr>
          <w:color w:val="231F20"/>
        </w:rPr>
        <w:t>Vì khen ngợi người biết đủ về ăn uống như Bà-câu-la v.v...</w:t>
      </w:r>
    </w:p>
    <w:p>
      <w:pPr>
        <w:pStyle w:val="BodyText"/>
        <w:ind w:left="960" w:firstLine="0"/>
      </w:pPr>
      <w:r>
        <w:rPr>
          <w:color w:val="231F20"/>
        </w:rPr>
        <w:t>Do hai sự việc nên biết đủ về giường tòa nói là Thánh chủng:</w:t>
      </w:r>
    </w:p>
    <w:p>
      <w:pPr>
        <w:pStyle w:val="ListParagraph"/>
        <w:numPr>
          <w:ilvl w:val="0"/>
          <w:numId w:val="36"/>
        </w:numPr>
        <w:tabs>
          <w:tab w:pos="744" w:val="left" w:leader="none"/>
        </w:tabs>
        <w:spacing w:line="276" w:lineRule="auto" w:before="45" w:after="0"/>
        <w:ind w:left="393" w:right="127" w:firstLine="0"/>
        <w:jc w:val="both"/>
        <w:rPr>
          <w:sz w:val="26"/>
        </w:rPr>
      </w:pPr>
      <w:r>
        <w:rPr>
          <w:color w:val="231F20"/>
          <w:sz w:val="26"/>
        </w:rPr>
        <w:t>Vì</w:t>
      </w:r>
      <w:r>
        <w:rPr>
          <w:color w:val="231F20"/>
          <w:spacing w:val="-15"/>
          <w:sz w:val="26"/>
        </w:rPr>
        <w:t> </w:t>
      </w:r>
      <w:r>
        <w:rPr>
          <w:color w:val="231F20"/>
          <w:sz w:val="26"/>
        </w:rPr>
        <w:t>đoạn</w:t>
      </w:r>
      <w:r>
        <w:rPr>
          <w:color w:val="231F20"/>
          <w:spacing w:val="-14"/>
          <w:sz w:val="26"/>
        </w:rPr>
        <w:t> </w:t>
      </w:r>
      <w:r>
        <w:rPr>
          <w:color w:val="231F20"/>
          <w:sz w:val="26"/>
        </w:rPr>
        <w:t>trừ</w:t>
      </w:r>
      <w:r>
        <w:rPr>
          <w:color w:val="231F20"/>
          <w:spacing w:val="-14"/>
          <w:sz w:val="26"/>
        </w:rPr>
        <w:t> </w:t>
      </w:r>
      <w:r>
        <w:rPr>
          <w:color w:val="231F20"/>
          <w:sz w:val="26"/>
        </w:rPr>
        <w:t>tâm</w:t>
      </w:r>
      <w:r>
        <w:rPr>
          <w:color w:val="231F20"/>
          <w:spacing w:val="-14"/>
          <w:sz w:val="26"/>
        </w:rPr>
        <w:t> </w:t>
      </w:r>
      <w:r>
        <w:rPr>
          <w:color w:val="231F20"/>
          <w:sz w:val="26"/>
        </w:rPr>
        <w:t>tham</w:t>
      </w:r>
      <w:r>
        <w:rPr>
          <w:color w:val="231F20"/>
          <w:spacing w:val="-15"/>
          <w:sz w:val="26"/>
        </w:rPr>
        <w:t> </w:t>
      </w:r>
      <w:r>
        <w:rPr>
          <w:color w:val="231F20"/>
          <w:sz w:val="26"/>
        </w:rPr>
        <w:t>đắm</w:t>
      </w:r>
      <w:r>
        <w:rPr>
          <w:color w:val="231F20"/>
          <w:spacing w:val="-14"/>
          <w:sz w:val="26"/>
        </w:rPr>
        <w:t> </w:t>
      </w:r>
      <w:r>
        <w:rPr>
          <w:color w:val="231F20"/>
          <w:sz w:val="26"/>
        </w:rPr>
        <w:t>về</w:t>
      </w:r>
      <w:r>
        <w:rPr>
          <w:color w:val="231F20"/>
          <w:spacing w:val="-14"/>
          <w:sz w:val="26"/>
        </w:rPr>
        <w:t> </w:t>
      </w:r>
      <w:r>
        <w:rPr>
          <w:color w:val="231F20"/>
          <w:sz w:val="26"/>
        </w:rPr>
        <w:t>giường</w:t>
      </w:r>
      <w:r>
        <w:rPr>
          <w:color w:val="231F20"/>
          <w:spacing w:val="-14"/>
          <w:sz w:val="26"/>
        </w:rPr>
        <w:t> </w:t>
      </w:r>
      <w:r>
        <w:rPr>
          <w:color w:val="231F20"/>
          <w:sz w:val="26"/>
        </w:rPr>
        <w:t>tòa</w:t>
      </w:r>
      <w:r>
        <w:rPr>
          <w:color w:val="231F20"/>
          <w:spacing w:val="-15"/>
          <w:sz w:val="26"/>
        </w:rPr>
        <w:t> </w:t>
      </w:r>
      <w:r>
        <w:rPr>
          <w:color w:val="231F20"/>
          <w:sz w:val="26"/>
        </w:rPr>
        <w:t>như</w:t>
      </w:r>
      <w:r>
        <w:rPr>
          <w:color w:val="231F20"/>
          <w:spacing w:val="-19"/>
          <w:sz w:val="26"/>
        </w:rPr>
        <w:t> </w:t>
      </w:r>
      <w:r>
        <w:rPr>
          <w:color w:val="231F20"/>
          <w:sz w:val="26"/>
        </w:rPr>
        <w:t>Tỳ-kheo</w:t>
      </w:r>
      <w:r>
        <w:rPr>
          <w:color w:val="231F20"/>
          <w:spacing w:val="-14"/>
          <w:sz w:val="26"/>
        </w:rPr>
        <w:t> </w:t>
      </w:r>
      <w:r>
        <w:rPr>
          <w:color w:val="231F20"/>
          <w:sz w:val="26"/>
        </w:rPr>
        <w:t>Ngu</w:t>
      </w:r>
      <w:r>
        <w:rPr>
          <w:color w:val="231F20"/>
          <w:spacing w:val="-14"/>
          <w:sz w:val="26"/>
        </w:rPr>
        <w:t> </w:t>
      </w:r>
      <w:r>
        <w:rPr>
          <w:color w:val="231F20"/>
          <w:sz w:val="26"/>
        </w:rPr>
        <w:t>vương </w:t>
      </w:r>
      <w:r>
        <w:rPr>
          <w:color w:val="231F20"/>
          <w:spacing w:val="-6"/>
          <w:sz w:val="26"/>
        </w:rPr>
        <w:t>v.v... </w:t>
      </w:r>
      <w:r>
        <w:rPr>
          <w:color w:val="231F20"/>
          <w:sz w:val="26"/>
        </w:rPr>
        <w:t>Như nói: Tỳ-kheo Ngu vương bạch Phật: Xin mong Đức Thế Tôn quán xét giường tòa của con thô xấu như thế. </w:t>
      </w:r>
      <w:r>
        <w:rPr>
          <w:i/>
          <w:color w:val="231F20"/>
          <w:sz w:val="26"/>
        </w:rPr>
        <w:t>(2) </w:t>
      </w:r>
      <w:r>
        <w:rPr>
          <w:color w:val="231F20"/>
          <w:sz w:val="26"/>
        </w:rPr>
        <w:t>Vì khen ngợi người biết đủ về giường tòa như Ly-bà-đa</w:t>
      </w:r>
      <w:r>
        <w:rPr>
          <w:color w:val="231F20"/>
          <w:spacing w:val="-3"/>
          <w:sz w:val="26"/>
        </w:rPr>
        <w:t> </w:t>
      </w:r>
      <w:r>
        <w:rPr>
          <w:color w:val="231F20"/>
          <w:spacing w:val="-6"/>
          <w:sz w:val="26"/>
        </w:rPr>
        <w:t>v.v...</w:t>
      </w:r>
    </w:p>
    <w:p>
      <w:pPr>
        <w:pStyle w:val="BodyText"/>
        <w:spacing w:line="276" w:lineRule="auto"/>
        <w:ind w:left="393" w:right="127"/>
      </w:pPr>
      <w:r>
        <w:rPr>
          <w:color w:val="231F20"/>
        </w:rPr>
        <w:t>Do hai sự việc nên nói vui thích đoạn trừ, vui thích tu tập </w:t>
      </w:r>
      <w:r>
        <w:rPr>
          <w:color w:val="231F20"/>
          <w:spacing w:val="-6"/>
        </w:rPr>
        <w:t>là </w:t>
      </w:r>
      <w:r>
        <w:rPr>
          <w:color w:val="231F20"/>
        </w:rPr>
        <w:t>Thánh chủng: </w:t>
      </w:r>
      <w:r>
        <w:rPr>
          <w:i/>
          <w:color w:val="231F20"/>
        </w:rPr>
        <w:t>(1) </w:t>
      </w:r>
      <w:r>
        <w:rPr>
          <w:color w:val="231F20"/>
        </w:rPr>
        <w:t>Vì đoạn trừ tâm biếng trễ như Xiển-đà </w:t>
      </w:r>
      <w:r>
        <w:rPr>
          <w:color w:val="231F20"/>
          <w:spacing w:val="-6"/>
        </w:rPr>
        <w:t>v.v... </w:t>
      </w:r>
      <w:r>
        <w:rPr>
          <w:i/>
          <w:color w:val="231F20"/>
        </w:rPr>
        <w:t>(2)</w:t>
      </w:r>
      <w:r>
        <w:rPr>
          <w:i/>
          <w:color w:val="231F20"/>
          <w:spacing w:val="-38"/>
        </w:rPr>
        <w:t> </w:t>
      </w:r>
      <w:r>
        <w:rPr>
          <w:color w:val="231F20"/>
        </w:rPr>
        <w:t>Vì khen ngợi người siêng năng hành tinh tấn như Ức Nhĩ</w:t>
      </w:r>
      <w:r>
        <w:rPr>
          <w:color w:val="231F20"/>
          <w:spacing w:val="-5"/>
        </w:rPr>
        <w:t> </w:t>
      </w:r>
      <w:r>
        <w:rPr>
          <w:color w:val="231F20"/>
          <w:spacing w:val="-6"/>
        </w:rPr>
        <w:t>v.v...</w:t>
      </w:r>
    </w:p>
    <w:p>
      <w:pPr>
        <w:pStyle w:val="BodyText"/>
        <w:spacing w:line="276" w:lineRule="auto"/>
        <w:ind w:left="393" w:right="128"/>
      </w:pPr>
      <w:r>
        <w:rPr>
          <w:color w:val="231F20"/>
        </w:rPr>
        <w:t>Do bốn sự việc nên biết là người trụ nơi Thánh chủng: </w:t>
      </w:r>
      <w:r>
        <w:rPr>
          <w:i/>
          <w:color w:val="231F20"/>
          <w:spacing w:val="-4"/>
        </w:rPr>
        <w:t>(1) </w:t>
      </w:r>
      <w:r>
        <w:rPr>
          <w:color w:val="231F20"/>
        </w:rPr>
        <w:t>Không thích luận bàn về việc được lợi dưỡng. </w:t>
      </w:r>
      <w:r>
        <w:rPr>
          <w:i/>
          <w:color w:val="231F20"/>
        </w:rPr>
        <w:t>(2) </w:t>
      </w:r>
      <w:r>
        <w:rPr>
          <w:color w:val="231F20"/>
        </w:rPr>
        <w:t>Không ưa gần  gũi người tham ăn ngon. </w:t>
      </w:r>
      <w:r>
        <w:rPr>
          <w:i/>
          <w:color w:val="231F20"/>
        </w:rPr>
        <w:t>(3) </w:t>
      </w:r>
      <w:r>
        <w:rPr>
          <w:color w:val="231F20"/>
        </w:rPr>
        <w:t>Không dùng nhiều vật dụng cần cho sự sống.</w:t>
      </w:r>
      <w:r>
        <w:rPr>
          <w:color w:val="231F20"/>
          <w:spacing w:val="-12"/>
        </w:rPr>
        <w:t> </w:t>
      </w:r>
      <w:r>
        <w:rPr>
          <w:color w:val="231F20"/>
        </w:rPr>
        <w:t>Những</w:t>
      </w:r>
      <w:r>
        <w:rPr>
          <w:color w:val="231F20"/>
          <w:spacing w:val="-12"/>
        </w:rPr>
        <w:t> </w:t>
      </w:r>
      <w:r>
        <w:rPr>
          <w:color w:val="231F20"/>
        </w:rPr>
        <w:t>thứ</w:t>
      </w:r>
      <w:r>
        <w:rPr>
          <w:color w:val="231F20"/>
          <w:spacing w:val="-12"/>
        </w:rPr>
        <w:t> </w:t>
      </w:r>
      <w:r>
        <w:rPr>
          <w:color w:val="231F20"/>
        </w:rPr>
        <w:t>người</w:t>
      </w:r>
      <w:r>
        <w:rPr>
          <w:color w:val="231F20"/>
          <w:spacing w:val="-11"/>
        </w:rPr>
        <w:t> </w:t>
      </w:r>
      <w:r>
        <w:rPr>
          <w:color w:val="231F20"/>
        </w:rPr>
        <w:t>ấy</w:t>
      </w:r>
      <w:r>
        <w:rPr>
          <w:color w:val="231F20"/>
          <w:spacing w:val="-12"/>
        </w:rPr>
        <w:t> </w:t>
      </w:r>
      <w:r>
        <w:rPr>
          <w:color w:val="231F20"/>
        </w:rPr>
        <w:t>dùng</w:t>
      </w:r>
      <w:r>
        <w:rPr>
          <w:color w:val="231F20"/>
          <w:spacing w:val="-12"/>
        </w:rPr>
        <w:t> </w:t>
      </w:r>
      <w:r>
        <w:rPr>
          <w:color w:val="231F20"/>
        </w:rPr>
        <w:t>đều</w:t>
      </w:r>
      <w:r>
        <w:rPr>
          <w:color w:val="231F20"/>
          <w:spacing w:val="-11"/>
        </w:rPr>
        <w:t> </w:t>
      </w:r>
      <w:r>
        <w:rPr>
          <w:color w:val="231F20"/>
        </w:rPr>
        <w:t>là</w:t>
      </w:r>
      <w:r>
        <w:rPr>
          <w:color w:val="231F20"/>
          <w:spacing w:val="-12"/>
        </w:rPr>
        <w:t> </w:t>
      </w:r>
      <w:r>
        <w:rPr>
          <w:color w:val="231F20"/>
        </w:rPr>
        <w:t>thanh</w:t>
      </w:r>
      <w:r>
        <w:rPr>
          <w:color w:val="231F20"/>
          <w:spacing w:val="-12"/>
        </w:rPr>
        <w:t> </w:t>
      </w:r>
      <w:r>
        <w:rPr>
          <w:color w:val="231F20"/>
        </w:rPr>
        <w:t>tịnh.</w:t>
      </w:r>
      <w:r>
        <w:rPr>
          <w:color w:val="231F20"/>
          <w:spacing w:val="-11"/>
        </w:rPr>
        <w:t> </w:t>
      </w:r>
      <w:r>
        <w:rPr>
          <w:i/>
          <w:color w:val="231F20"/>
        </w:rPr>
        <w:t>(4)</w:t>
      </w:r>
      <w:r>
        <w:rPr>
          <w:i/>
          <w:color w:val="231F20"/>
          <w:spacing w:val="-12"/>
        </w:rPr>
        <w:t> </w:t>
      </w:r>
      <w:r>
        <w:rPr>
          <w:color w:val="231F20"/>
        </w:rPr>
        <w:t>Đối</w:t>
      </w:r>
      <w:r>
        <w:rPr>
          <w:color w:val="231F20"/>
          <w:spacing w:val="-12"/>
        </w:rPr>
        <w:t> </w:t>
      </w:r>
      <w:r>
        <w:rPr>
          <w:color w:val="231F20"/>
        </w:rPr>
        <w:t>với</w:t>
      </w:r>
      <w:r>
        <w:rPr>
          <w:color w:val="231F20"/>
          <w:spacing w:val="-11"/>
        </w:rPr>
        <w:t> </w:t>
      </w:r>
      <w:r>
        <w:rPr>
          <w:color w:val="231F20"/>
        </w:rPr>
        <w:t>các</w:t>
      </w:r>
      <w:r>
        <w:rPr>
          <w:color w:val="231F20"/>
          <w:spacing w:val="-12"/>
        </w:rPr>
        <w:t> </w:t>
      </w:r>
      <w:r>
        <w:rPr>
          <w:color w:val="231F20"/>
        </w:rPr>
        <w:t>thứ lợi dưỡng, được hay không được, không sinh tâm yêu</w:t>
      </w:r>
      <w:r>
        <w:rPr>
          <w:color w:val="231F20"/>
          <w:spacing w:val="-3"/>
        </w:rPr>
        <w:t> </w:t>
      </w:r>
      <w:r>
        <w:rPr>
          <w:color w:val="231F20"/>
        </w:rPr>
        <w:t>ghét.</w:t>
      </w:r>
    </w:p>
    <w:p>
      <w:pPr>
        <w:pStyle w:val="BodyText"/>
        <w:spacing w:line="276" w:lineRule="auto"/>
        <w:ind w:left="393" w:right="126"/>
      </w:pPr>
      <w:r>
        <w:rPr>
          <w:color w:val="231F20"/>
        </w:rPr>
        <w:t>Kinh</w:t>
      </w:r>
      <w:r>
        <w:rPr>
          <w:color w:val="231F20"/>
          <w:spacing w:val="-8"/>
        </w:rPr>
        <w:t> </w:t>
      </w:r>
      <w:r>
        <w:rPr>
          <w:color w:val="231F20"/>
        </w:rPr>
        <w:t>Phật</w:t>
      </w:r>
      <w:r>
        <w:rPr>
          <w:color w:val="231F20"/>
          <w:spacing w:val="-7"/>
        </w:rPr>
        <w:t> </w:t>
      </w:r>
      <w:r>
        <w:rPr>
          <w:color w:val="231F20"/>
        </w:rPr>
        <w:t>nói</w:t>
      </w:r>
      <w:r>
        <w:rPr>
          <w:color w:val="231F20"/>
          <w:spacing w:val="-8"/>
        </w:rPr>
        <w:t> </w:t>
      </w:r>
      <w:r>
        <w:rPr>
          <w:color w:val="231F20"/>
        </w:rPr>
        <w:t>bốn</w:t>
      </w:r>
      <w:r>
        <w:rPr>
          <w:color w:val="231F20"/>
          <w:spacing w:val="-11"/>
        </w:rPr>
        <w:t> </w:t>
      </w:r>
      <w:r>
        <w:rPr>
          <w:color w:val="231F20"/>
        </w:rPr>
        <w:t>Thánh</w:t>
      </w:r>
      <w:r>
        <w:rPr>
          <w:color w:val="231F20"/>
          <w:spacing w:val="-8"/>
        </w:rPr>
        <w:t> </w:t>
      </w:r>
      <w:r>
        <w:rPr>
          <w:color w:val="231F20"/>
        </w:rPr>
        <w:t>chủng</w:t>
      </w:r>
      <w:r>
        <w:rPr>
          <w:color w:val="231F20"/>
          <w:spacing w:val="-7"/>
        </w:rPr>
        <w:t> </w:t>
      </w:r>
      <w:r>
        <w:rPr>
          <w:color w:val="231F20"/>
        </w:rPr>
        <w:t>này</w:t>
      </w:r>
      <w:r>
        <w:rPr>
          <w:color w:val="231F20"/>
          <w:spacing w:val="-8"/>
        </w:rPr>
        <w:t> </w:t>
      </w:r>
      <w:r>
        <w:rPr>
          <w:color w:val="231F20"/>
        </w:rPr>
        <w:t>là</w:t>
      </w:r>
      <w:r>
        <w:rPr>
          <w:color w:val="231F20"/>
          <w:spacing w:val="-7"/>
        </w:rPr>
        <w:t> </w:t>
      </w:r>
      <w:r>
        <w:rPr>
          <w:color w:val="231F20"/>
        </w:rPr>
        <w:t>tối</w:t>
      </w:r>
      <w:r>
        <w:rPr>
          <w:color w:val="231F20"/>
          <w:spacing w:val="-8"/>
        </w:rPr>
        <w:t> </w:t>
      </w:r>
      <w:r>
        <w:rPr>
          <w:color w:val="231F20"/>
        </w:rPr>
        <w:t>thắng,</w:t>
      </w:r>
      <w:r>
        <w:rPr>
          <w:color w:val="231F20"/>
          <w:spacing w:val="-7"/>
        </w:rPr>
        <w:t> </w:t>
      </w:r>
      <w:r>
        <w:rPr>
          <w:color w:val="231F20"/>
        </w:rPr>
        <w:t>là</w:t>
      </w:r>
      <w:r>
        <w:rPr>
          <w:color w:val="231F20"/>
          <w:spacing w:val="-8"/>
        </w:rPr>
        <w:t> </w:t>
      </w:r>
      <w:r>
        <w:rPr>
          <w:color w:val="231F20"/>
        </w:rPr>
        <w:t>chủng</w:t>
      </w:r>
      <w:r>
        <w:rPr>
          <w:color w:val="231F20"/>
          <w:spacing w:val="-7"/>
        </w:rPr>
        <w:t> </w:t>
      </w:r>
      <w:r>
        <w:rPr>
          <w:color w:val="231F20"/>
        </w:rPr>
        <w:t>tánh, là đáng ưa thích, là không xen tạp.</w:t>
      </w:r>
    </w:p>
    <w:p>
      <w:pPr>
        <w:pStyle w:val="BodyText"/>
        <w:spacing w:line="276" w:lineRule="auto"/>
        <w:ind w:left="393" w:right="128"/>
      </w:pPr>
      <w:r>
        <w:rPr>
          <w:color w:val="231F20"/>
        </w:rPr>
        <w:t>Tất</w:t>
      </w:r>
      <w:r>
        <w:rPr>
          <w:color w:val="231F20"/>
          <w:spacing w:val="-16"/>
        </w:rPr>
        <w:t> </w:t>
      </w:r>
      <w:r>
        <w:rPr>
          <w:color w:val="231F20"/>
        </w:rPr>
        <w:t>cả</w:t>
      </w:r>
      <w:r>
        <w:rPr>
          <w:color w:val="231F20"/>
          <w:spacing w:val="-16"/>
        </w:rPr>
        <w:t> </w:t>
      </w:r>
      <w:r>
        <w:rPr>
          <w:color w:val="231F20"/>
        </w:rPr>
        <w:t>thế</w:t>
      </w:r>
      <w:r>
        <w:rPr>
          <w:color w:val="231F20"/>
          <w:spacing w:val="-16"/>
        </w:rPr>
        <w:t> </w:t>
      </w:r>
      <w:r>
        <w:rPr>
          <w:color w:val="231F20"/>
        </w:rPr>
        <w:t>gian,</w:t>
      </w:r>
      <w:r>
        <w:rPr>
          <w:color w:val="231F20"/>
          <w:spacing w:val="-16"/>
        </w:rPr>
        <w:t> </w:t>
      </w:r>
      <w:r>
        <w:rPr>
          <w:color w:val="231F20"/>
        </w:rPr>
        <w:t>hoặc</w:t>
      </w:r>
      <w:r>
        <w:rPr>
          <w:color w:val="231F20"/>
          <w:spacing w:val="-16"/>
        </w:rPr>
        <w:t> </w:t>
      </w:r>
      <w:r>
        <w:rPr>
          <w:color w:val="231F20"/>
        </w:rPr>
        <w:t>Sa-môn,</w:t>
      </w:r>
      <w:r>
        <w:rPr>
          <w:color w:val="231F20"/>
          <w:spacing w:val="-16"/>
        </w:rPr>
        <w:t> </w:t>
      </w:r>
      <w:r>
        <w:rPr>
          <w:color w:val="231F20"/>
        </w:rPr>
        <w:t>Bà-la-môn,</w:t>
      </w:r>
      <w:r>
        <w:rPr>
          <w:color w:val="231F20"/>
          <w:spacing w:val="-16"/>
        </w:rPr>
        <w:t> </w:t>
      </w:r>
      <w:r>
        <w:rPr>
          <w:color w:val="231F20"/>
        </w:rPr>
        <w:t>hoặc</w:t>
      </w:r>
      <w:r>
        <w:rPr>
          <w:color w:val="231F20"/>
          <w:spacing w:val="-21"/>
        </w:rPr>
        <w:t> </w:t>
      </w:r>
      <w:r>
        <w:rPr>
          <w:color w:val="231F20"/>
        </w:rPr>
        <w:t>Thiên</w:t>
      </w:r>
      <w:r>
        <w:rPr>
          <w:color w:val="231F20"/>
          <w:spacing w:val="-16"/>
        </w:rPr>
        <w:t> </w:t>
      </w:r>
      <w:r>
        <w:rPr>
          <w:color w:val="231F20"/>
        </w:rPr>
        <w:t>ma,</w:t>
      </w:r>
      <w:r>
        <w:rPr>
          <w:color w:val="231F20"/>
          <w:spacing w:val="-16"/>
        </w:rPr>
        <w:t> </w:t>
      </w:r>
      <w:r>
        <w:rPr>
          <w:color w:val="231F20"/>
        </w:rPr>
        <w:t>Phạm đều không thể như pháp nói về lỗi của họ.</w:t>
      </w:r>
    </w:p>
    <w:p>
      <w:pPr>
        <w:pStyle w:val="BodyText"/>
        <w:ind w:left="960" w:firstLine="0"/>
      </w:pPr>
      <w:r>
        <w:rPr>
          <w:i/>
          <w:color w:val="231F20"/>
        </w:rPr>
        <w:t>Hỏi: </w:t>
      </w:r>
      <w:r>
        <w:rPr>
          <w:color w:val="231F20"/>
        </w:rPr>
        <w:t>Thế nào là tối thắng?</w:t>
      </w:r>
    </w:p>
    <w:p>
      <w:pPr>
        <w:pStyle w:val="BodyText"/>
        <w:spacing w:line="273" w:lineRule="auto" w:before="154"/>
        <w:ind w:left="393" w:right="124"/>
      </w:pPr>
      <w:r>
        <w:rPr>
          <w:i/>
          <w:color w:val="231F20"/>
        </w:rPr>
        <w:t>Đáp: </w:t>
      </w:r>
      <w:r>
        <w:rPr>
          <w:color w:val="231F20"/>
        </w:rPr>
        <w:t>Hoặc có thuyết nói: Nếu hành pháp này tức chính là người tối thắng. Như Đức Phật nói: Năm trăm đệ tử của Ta, mỗi người đều có sự việc tối thắng. Nếu đối với các thứ vật dụng cần cho đời sống mà biết đủ, thì Đức Phật cũng khen ngợi người ấy là tối thắng.</w:t>
      </w:r>
    </w:p>
    <w:p>
      <w:pPr>
        <w:pStyle w:val="BodyText"/>
        <w:spacing w:line="273" w:lineRule="auto" w:before="109"/>
        <w:ind w:left="393" w:right="128"/>
      </w:pPr>
      <w:r>
        <w:rPr>
          <w:color w:val="231F20"/>
        </w:rPr>
        <w:t>Lại nữa, Niết-bàn là tối thắng. Vì pháp này có thể đạt đến, nên gọi là tối thắng.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pPr>
      <w:r>
        <w:rPr>
          <w:color w:val="231F20"/>
        </w:rPr>
        <w:t>Lại nữa, vì có thể nhận biết pháp tối thắng, nên gọi là pháp tối thắng. Những gì là pháp tối thắng? Nghĩa là Đức Phật, hoặc đệ tử Đức</w:t>
      </w:r>
      <w:r>
        <w:rPr>
          <w:color w:val="231F20"/>
          <w:spacing w:val="-4"/>
        </w:rPr>
        <w:t> </w:t>
      </w:r>
      <w:r>
        <w:rPr>
          <w:color w:val="231F20"/>
        </w:rPr>
        <w:t>Phật.</w:t>
      </w:r>
      <w:r>
        <w:rPr>
          <w:color w:val="231F20"/>
          <w:spacing w:val="-18"/>
        </w:rPr>
        <w:t> </w:t>
      </w:r>
      <w:r>
        <w:rPr>
          <w:color w:val="231F20"/>
        </w:rPr>
        <w:t>Ai</w:t>
      </w:r>
      <w:r>
        <w:rPr>
          <w:color w:val="231F20"/>
          <w:spacing w:val="-4"/>
        </w:rPr>
        <w:t> </w:t>
      </w:r>
      <w:r>
        <w:rPr>
          <w:color w:val="231F20"/>
        </w:rPr>
        <w:t>có</w:t>
      </w:r>
      <w:r>
        <w:rPr>
          <w:color w:val="231F20"/>
          <w:spacing w:val="-4"/>
        </w:rPr>
        <w:t> </w:t>
      </w:r>
      <w:r>
        <w:rPr>
          <w:color w:val="231F20"/>
        </w:rPr>
        <w:t>thể</w:t>
      </w:r>
      <w:r>
        <w:rPr>
          <w:color w:val="231F20"/>
          <w:spacing w:val="-3"/>
        </w:rPr>
        <w:t> </w:t>
      </w:r>
      <w:r>
        <w:rPr>
          <w:color w:val="231F20"/>
        </w:rPr>
        <w:t>nhận</w:t>
      </w:r>
      <w:r>
        <w:rPr>
          <w:color w:val="231F20"/>
          <w:spacing w:val="-4"/>
        </w:rPr>
        <w:t> </w:t>
      </w:r>
      <w:r>
        <w:rPr>
          <w:color w:val="231F20"/>
        </w:rPr>
        <w:t>biết</w:t>
      </w:r>
      <w:r>
        <w:rPr>
          <w:color w:val="231F20"/>
          <w:spacing w:val="-4"/>
        </w:rPr>
        <w:t> </w:t>
      </w:r>
      <w:r>
        <w:rPr>
          <w:color w:val="231F20"/>
        </w:rPr>
        <w:t>pháp</w:t>
      </w:r>
      <w:r>
        <w:rPr>
          <w:color w:val="231F20"/>
          <w:spacing w:val="-4"/>
        </w:rPr>
        <w:t> </w:t>
      </w:r>
      <w:r>
        <w:rPr>
          <w:color w:val="231F20"/>
        </w:rPr>
        <w:t>này?</w:t>
      </w:r>
      <w:r>
        <w:rPr>
          <w:color w:val="231F20"/>
          <w:spacing w:val="-4"/>
        </w:rPr>
        <w:t> </w:t>
      </w:r>
      <w:r>
        <w:rPr>
          <w:color w:val="231F20"/>
        </w:rPr>
        <w:t>Nghĩa</w:t>
      </w:r>
      <w:r>
        <w:rPr>
          <w:color w:val="231F20"/>
          <w:spacing w:val="-4"/>
        </w:rPr>
        <w:t> </w:t>
      </w:r>
      <w:r>
        <w:rPr>
          <w:color w:val="231F20"/>
        </w:rPr>
        <w:t>là</w:t>
      </w:r>
      <w:r>
        <w:rPr>
          <w:color w:val="231F20"/>
          <w:spacing w:val="-3"/>
        </w:rPr>
        <w:t> </w:t>
      </w:r>
      <w:r>
        <w:rPr>
          <w:color w:val="231F20"/>
        </w:rPr>
        <w:t>người</w:t>
      </w:r>
      <w:r>
        <w:rPr>
          <w:color w:val="231F20"/>
          <w:spacing w:val="-4"/>
        </w:rPr>
        <w:t> </w:t>
      </w:r>
      <w:r>
        <w:rPr>
          <w:color w:val="231F20"/>
        </w:rPr>
        <w:t>hành</w:t>
      </w:r>
      <w:r>
        <w:rPr>
          <w:color w:val="231F20"/>
          <w:spacing w:val="-8"/>
        </w:rPr>
        <w:t> </w:t>
      </w:r>
      <w:r>
        <w:rPr>
          <w:color w:val="231F20"/>
        </w:rPr>
        <w:t>Thánh chủng và tu Thánh</w:t>
      </w:r>
      <w:r>
        <w:rPr>
          <w:color w:val="231F20"/>
          <w:spacing w:val="-5"/>
        </w:rPr>
        <w:t> </w:t>
      </w:r>
      <w:r>
        <w:rPr>
          <w:color w:val="231F20"/>
        </w:rPr>
        <w:t>đạo.</w:t>
      </w:r>
    </w:p>
    <w:p>
      <w:pPr>
        <w:pStyle w:val="BodyText"/>
        <w:spacing w:line="276" w:lineRule="auto" w:before="120"/>
        <w:ind w:right="409"/>
      </w:pPr>
      <w:r>
        <w:rPr>
          <w:color w:val="231F20"/>
        </w:rPr>
        <w:t>Lại</w:t>
      </w:r>
      <w:r>
        <w:rPr>
          <w:color w:val="231F20"/>
          <w:spacing w:val="-11"/>
        </w:rPr>
        <w:t> </w:t>
      </w:r>
      <w:r>
        <w:rPr>
          <w:color w:val="231F20"/>
        </w:rPr>
        <w:t>nữa,</w:t>
      </w:r>
      <w:r>
        <w:rPr>
          <w:color w:val="231F20"/>
          <w:spacing w:val="-11"/>
        </w:rPr>
        <w:t> </w:t>
      </w:r>
      <w:r>
        <w:rPr>
          <w:color w:val="231F20"/>
        </w:rPr>
        <w:t>vì</w:t>
      </w:r>
      <w:r>
        <w:rPr>
          <w:color w:val="231F20"/>
          <w:spacing w:val="-11"/>
        </w:rPr>
        <w:t> </w:t>
      </w:r>
      <w:r>
        <w:rPr>
          <w:color w:val="231F20"/>
        </w:rPr>
        <w:t>pháp</w:t>
      </w:r>
      <w:r>
        <w:rPr>
          <w:color w:val="231F20"/>
          <w:spacing w:val="-11"/>
        </w:rPr>
        <w:t> </w:t>
      </w:r>
      <w:r>
        <w:rPr>
          <w:color w:val="231F20"/>
        </w:rPr>
        <w:t>này</w:t>
      </w:r>
      <w:r>
        <w:rPr>
          <w:color w:val="231F20"/>
          <w:spacing w:val="-11"/>
        </w:rPr>
        <w:t> </w:t>
      </w:r>
      <w:r>
        <w:rPr>
          <w:color w:val="231F20"/>
        </w:rPr>
        <w:t>là</w:t>
      </w:r>
      <w:r>
        <w:rPr>
          <w:color w:val="231F20"/>
          <w:spacing w:val="-11"/>
        </w:rPr>
        <w:t> </w:t>
      </w:r>
      <w:r>
        <w:rPr>
          <w:color w:val="231F20"/>
        </w:rPr>
        <w:t>tối</w:t>
      </w:r>
      <w:r>
        <w:rPr>
          <w:color w:val="231F20"/>
          <w:spacing w:val="-11"/>
        </w:rPr>
        <w:t> </w:t>
      </w:r>
      <w:r>
        <w:rPr>
          <w:color w:val="231F20"/>
        </w:rPr>
        <w:t>thắng</w:t>
      </w:r>
      <w:r>
        <w:rPr>
          <w:color w:val="231F20"/>
          <w:spacing w:val="-11"/>
        </w:rPr>
        <w:t> </w:t>
      </w:r>
      <w:r>
        <w:rPr>
          <w:color w:val="231F20"/>
        </w:rPr>
        <w:t>trong</w:t>
      </w:r>
      <w:r>
        <w:rPr>
          <w:color w:val="231F20"/>
          <w:spacing w:val="-11"/>
        </w:rPr>
        <w:t> </w:t>
      </w:r>
      <w:r>
        <w:rPr>
          <w:color w:val="231F20"/>
        </w:rPr>
        <w:t>tất</w:t>
      </w:r>
      <w:r>
        <w:rPr>
          <w:color w:val="231F20"/>
          <w:spacing w:val="-11"/>
        </w:rPr>
        <w:t> </w:t>
      </w:r>
      <w:r>
        <w:rPr>
          <w:color w:val="231F20"/>
        </w:rPr>
        <w:t>cả</w:t>
      </w:r>
      <w:r>
        <w:rPr>
          <w:color w:val="231F20"/>
          <w:spacing w:val="-11"/>
        </w:rPr>
        <w:t> </w:t>
      </w:r>
      <w:r>
        <w:rPr>
          <w:color w:val="231F20"/>
        </w:rPr>
        <w:t>căn</w:t>
      </w:r>
      <w:r>
        <w:rPr>
          <w:color w:val="231F20"/>
          <w:spacing w:val="-11"/>
        </w:rPr>
        <w:t> </w:t>
      </w:r>
      <w:r>
        <w:rPr>
          <w:color w:val="231F20"/>
        </w:rPr>
        <w:t>thiện</w:t>
      </w:r>
      <w:r>
        <w:rPr>
          <w:color w:val="231F20"/>
          <w:spacing w:val="-11"/>
        </w:rPr>
        <w:t> </w:t>
      </w:r>
      <w:r>
        <w:rPr>
          <w:color w:val="231F20"/>
        </w:rPr>
        <w:t>của</w:t>
      </w:r>
      <w:r>
        <w:rPr>
          <w:color w:val="231F20"/>
          <w:spacing w:val="-11"/>
        </w:rPr>
        <w:t> </w:t>
      </w:r>
      <w:r>
        <w:rPr>
          <w:color w:val="231F20"/>
        </w:rPr>
        <w:t>ý</w:t>
      </w:r>
      <w:r>
        <w:rPr>
          <w:color w:val="231F20"/>
          <w:spacing w:val="-11"/>
        </w:rPr>
        <w:t> </w:t>
      </w:r>
      <w:r>
        <w:rPr>
          <w:color w:val="231F20"/>
          <w:spacing w:val="-4"/>
        </w:rPr>
        <w:t>đầy </w:t>
      </w:r>
      <w:r>
        <w:rPr>
          <w:color w:val="231F20"/>
        </w:rPr>
        <w:t>đủ,</w:t>
      </w:r>
      <w:r>
        <w:rPr>
          <w:color w:val="231F20"/>
          <w:spacing w:val="-7"/>
        </w:rPr>
        <w:t> </w:t>
      </w:r>
      <w:r>
        <w:rPr>
          <w:color w:val="231F20"/>
        </w:rPr>
        <w:t>nên</w:t>
      </w:r>
      <w:r>
        <w:rPr>
          <w:color w:val="231F20"/>
          <w:spacing w:val="-6"/>
        </w:rPr>
        <w:t> </w:t>
      </w:r>
      <w:r>
        <w:rPr>
          <w:color w:val="231F20"/>
        </w:rPr>
        <w:t>nói</w:t>
      </w:r>
      <w:r>
        <w:rPr>
          <w:color w:val="231F20"/>
          <w:spacing w:val="-8"/>
        </w:rPr>
        <w:t> </w:t>
      </w:r>
      <w:r>
        <w:rPr>
          <w:color w:val="231F20"/>
        </w:rPr>
        <w:t>là</w:t>
      </w:r>
      <w:r>
        <w:rPr>
          <w:color w:val="231F20"/>
          <w:spacing w:val="-6"/>
        </w:rPr>
        <w:t> </w:t>
      </w:r>
      <w:r>
        <w:rPr>
          <w:color w:val="231F20"/>
        </w:rPr>
        <w:t>tối</w:t>
      </w:r>
      <w:r>
        <w:rPr>
          <w:color w:val="231F20"/>
          <w:spacing w:val="-7"/>
        </w:rPr>
        <w:t> </w:t>
      </w:r>
      <w:r>
        <w:rPr>
          <w:color w:val="231F20"/>
        </w:rPr>
        <w:t>thắng.</w:t>
      </w:r>
      <w:r>
        <w:rPr>
          <w:color w:val="231F20"/>
          <w:spacing w:val="-11"/>
        </w:rPr>
        <w:t> </w:t>
      </w:r>
      <w:r>
        <w:rPr>
          <w:color w:val="231F20"/>
        </w:rPr>
        <w:t>Vì</w:t>
      </w:r>
      <w:r>
        <w:rPr>
          <w:color w:val="231F20"/>
          <w:spacing w:val="-8"/>
        </w:rPr>
        <w:t> </w:t>
      </w:r>
      <w:r>
        <w:rPr>
          <w:color w:val="231F20"/>
        </w:rPr>
        <w:t>sao?</w:t>
      </w:r>
      <w:r>
        <w:rPr>
          <w:color w:val="231F20"/>
          <w:spacing w:val="-11"/>
        </w:rPr>
        <w:t> </w:t>
      </w:r>
      <w:r>
        <w:rPr>
          <w:color w:val="231F20"/>
        </w:rPr>
        <w:t>Vì</w:t>
      </w:r>
      <w:r>
        <w:rPr>
          <w:color w:val="231F20"/>
          <w:spacing w:val="-8"/>
        </w:rPr>
        <w:t> </w:t>
      </w:r>
      <w:r>
        <w:rPr>
          <w:color w:val="231F20"/>
        </w:rPr>
        <w:t>tất</w:t>
      </w:r>
      <w:r>
        <w:rPr>
          <w:color w:val="231F20"/>
          <w:spacing w:val="-7"/>
        </w:rPr>
        <w:t> </w:t>
      </w:r>
      <w:r>
        <w:rPr>
          <w:color w:val="231F20"/>
        </w:rPr>
        <w:t>cả</w:t>
      </w:r>
      <w:r>
        <w:rPr>
          <w:color w:val="231F20"/>
          <w:spacing w:val="-7"/>
        </w:rPr>
        <w:t> </w:t>
      </w:r>
      <w:r>
        <w:rPr>
          <w:color w:val="231F20"/>
        </w:rPr>
        <w:t>chúng</w:t>
      </w:r>
      <w:r>
        <w:rPr>
          <w:color w:val="231F20"/>
          <w:spacing w:val="-6"/>
        </w:rPr>
        <w:t> </w:t>
      </w:r>
      <w:r>
        <w:rPr>
          <w:color w:val="231F20"/>
        </w:rPr>
        <w:t>sinh</w:t>
      </w:r>
      <w:r>
        <w:rPr>
          <w:color w:val="231F20"/>
          <w:spacing w:val="-8"/>
        </w:rPr>
        <w:t> </w:t>
      </w:r>
      <w:r>
        <w:rPr>
          <w:color w:val="231F20"/>
        </w:rPr>
        <w:t>phần</w:t>
      </w:r>
      <w:r>
        <w:rPr>
          <w:color w:val="231F20"/>
          <w:spacing w:val="-7"/>
        </w:rPr>
        <w:t> </w:t>
      </w:r>
      <w:r>
        <w:rPr>
          <w:color w:val="231F20"/>
        </w:rPr>
        <w:t>nhiều</w:t>
      </w:r>
      <w:r>
        <w:rPr>
          <w:color w:val="231F20"/>
          <w:spacing w:val="-8"/>
        </w:rPr>
        <w:t> </w:t>
      </w:r>
      <w:r>
        <w:rPr>
          <w:color w:val="231F20"/>
        </w:rPr>
        <w:t>do</w:t>
      </w:r>
      <w:r>
        <w:rPr>
          <w:color w:val="231F20"/>
          <w:spacing w:val="-6"/>
        </w:rPr>
        <w:t> </w:t>
      </w:r>
      <w:r>
        <w:rPr>
          <w:color w:val="231F20"/>
        </w:rPr>
        <w:t>ý không được đầy đủ mà chết. Nếu là người trụ nơi Thánh chủng, </w:t>
      </w:r>
      <w:r>
        <w:rPr>
          <w:color w:val="231F20"/>
          <w:spacing w:val="-4"/>
        </w:rPr>
        <w:t>lúc </w:t>
      </w:r>
      <w:r>
        <w:rPr>
          <w:color w:val="231F20"/>
        </w:rPr>
        <w:t>mạng</w:t>
      </w:r>
      <w:r>
        <w:rPr>
          <w:color w:val="231F20"/>
          <w:spacing w:val="-3"/>
        </w:rPr>
        <w:t> </w:t>
      </w:r>
      <w:r>
        <w:rPr>
          <w:color w:val="231F20"/>
        </w:rPr>
        <w:t>chung,</w:t>
      </w:r>
      <w:r>
        <w:rPr>
          <w:color w:val="231F20"/>
          <w:spacing w:val="-3"/>
        </w:rPr>
        <w:t> </w:t>
      </w:r>
      <w:r>
        <w:rPr>
          <w:color w:val="231F20"/>
        </w:rPr>
        <w:t>tâm</w:t>
      </w:r>
      <w:r>
        <w:rPr>
          <w:color w:val="231F20"/>
          <w:spacing w:val="-3"/>
        </w:rPr>
        <w:t> </w:t>
      </w:r>
      <w:r>
        <w:rPr>
          <w:color w:val="231F20"/>
        </w:rPr>
        <w:t>ý</w:t>
      </w:r>
      <w:r>
        <w:rPr>
          <w:color w:val="231F20"/>
          <w:spacing w:val="-3"/>
        </w:rPr>
        <w:t> </w:t>
      </w:r>
      <w:r>
        <w:rPr>
          <w:color w:val="231F20"/>
        </w:rPr>
        <w:t>luôn</w:t>
      </w:r>
      <w:r>
        <w:rPr>
          <w:color w:val="231F20"/>
          <w:spacing w:val="-3"/>
        </w:rPr>
        <w:t> </w:t>
      </w:r>
      <w:r>
        <w:rPr>
          <w:color w:val="231F20"/>
        </w:rPr>
        <w:t>đầy</w:t>
      </w:r>
      <w:r>
        <w:rPr>
          <w:color w:val="231F20"/>
          <w:spacing w:val="-3"/>
        </w:rPr>
        <w:t> </w:t>
      </w:r>
      <w:r>
        <w:rPr>
          <w:color w:val="231F20"/>
        </w:rPr>
        <w:t>đủ.</w:t>
      </w:r>
      <w:r>
        <w:rPr>
          <w:color w:val="231F20"/>
          <w:spacing w:val="-8"/>
        </w:rPr>
        <w:t> </w:t>
      </w:r>
      <w:r>
        <w:rPr>
          <w:color w:val="231F20"/>
        </w:rPr>
        <w:t>Thể</w:t>
      </w:r>
      <w:r>
        <w:rPr>
          <w:color w:val="231F20"/>
          <w:spacing w:val="-3"/>
        </w:rPr>
        <w:t> </w:t>
      </w:r>
      <w:r>
        <w:rPr>
          <w:color w:val="231F20"/>
        </w:rPr>
        <w:t>của</w:t>
      </w:r>
      <w:r>
        <w:rPr>
          <w:color w:val="231F20"/>
          <w:spacing w:val="-3"/>
        </w:rPr>
        <w:t> </w:t>
      </w:r>
      <w:r>
        <w:rPr>
          <w:color w:val="231F20"/>
        </w:rPr>
        <w:t>pháp</w:t>
      </w:r>
      <w:r>
        <w:rPr>
          <w:color w:val="231F20"/>
          <w:spacing w:val="-3"/>
        </w:rPr>
        <w:t> </w:t>
      </w:r>
      <w:r>
        <w:rPr>
          <w:color w:val="231F20"/>
        </w:rPr>
        <w:t>này</w:t>
      </w:r>
      <w:r>
        <w:rPr>
          <w:color w:val="231F20"/>
          <w:spacing w:val="-3"/>
        </w:rPr>
        <w:t> </w:t>
      </w:r>
      <w:r>
        <w:rPr>
          <w:color w:val="231F20"/>
        </w:rPr>
        <w:t>là</w:t>
      </w:r>
      <w:r>
        <w:rPr>
          <w:color w:val="231F20"/>
          <w:spacing w:val="-3"/>
        </w:rPr>
        <w:t> </w:t>
      </w:r>
      <w:r>
        <w:rPr>
          <w:color w:val="231F20"/>
        </w:rPr>
        <w:t>tối</w:t>
      </w:r>
      <w:r>
        <w:rPr>
          <w:color w:val="231F20"/>
          <w:spacing w:val="-3"/>
        </w:rPr>
        <w:t> </w:t>
      </w:r>
      <w:r>
        <w:rPr>
          <w:color w:val="231F20"/>
        </w:rPr>
        <w:t>thắng,</w:t>
      </w:r>
      <w:r>
        <w:rPr>
          <w:color w:val="231F20"/>
          <w:spacing w:val="-3"/>
        </w:rPr>
        <w:t> </w:t>
      </w:r>
      <w:r>
        <w:rPr>
          <w:color w:val="231F20"/>
        </w:rPr>
        <w:t>vì</w:t>
      </w:r>
      <w:r>
        <w:rPr>
          <w:color w:val="231F20"/>
          <w:spacing w:val="-3"/>
        </w:rPr>
        <w:t> </w:t>
      </w:r>
      <w:r>
        <w:rPr>
          <w:color w:val="231F20"/>
          <w:spacing w:val="-6"/>
        </w:rPr>
        <w:t>có </w:t>
      </w:r>
      <w:r>
        <w:rPr>
          <w:color w:val="231F20"/>
        </w:rPr>
        <w:t>thể đạt đến tối thắng, nên gọi là tối thắng.</w:t>
      </w:r>
    </w:p>
    <w:p>
      <w:pPr>
        <w:pStyle w:val="BodyText"/>
        <w:spacing w:line="276" w:lineRule="auto" w:before="120"/>
        <w:ind w:right="409"/>
      </w:pPr>
      <w:r>
        <w:rPr>
          <w:color w:val="231F20"/>
        </w:rPr>
        <w:t>Lại nữa, vì có thể trừ bỏ lỗi lầm của sự chứa nhóm. Vì sao? Vì người thấp kém luôn chứa nhóm nhiều. Người tối thắng thì không chứa nhóm. Nếu người trụ nơi Thánh chủng, đối với các thứ cần dùng đều không chứa nhóm. Chuyển luân Thánh vương trị vì bốn châu thiên hạ, các thứ của cải vật báu hiện có do đấy dễ hết. Trụ nơi nghiệp Thánh chủng, mọi thứ thọ dụng là vô tận. Vì có thể trừ bỏ pháp tích chứa, nên thể là tối thắng. Vì có khả năng đạt đến pháp tối thắng của Niết-bàn, nên gọi là tối thắng.</w:t>
      </w:r>
    </w:p>
    <w:p>
      <w:pPr>
        <w:pStyle w:val="BodyText"/>
        <w:spacing w:before="120"/>
        <w:ind w:left="677" w:firstLine="0"/>
      </w:pPr>
      <w:r>
        <w:rPr>
          <w:i/>
          <w:color w:val="231F20"/>
        </w:rPr>
        <w:t>Hỏi: </w:t>
      </w:r>
      <w:r>
        <w:rPr>
          <w:color w:val="231F20"/>
        </w:rPr>
        <w:t>Thế nào là chủng tánh?</w:t>
      </w:r>
    </w:p>
    <w:p>
      <w:pPr>
        <w:pStyle w:val="BodyText"/>
        <w:spacing w:line="276" w:lineRule="auto" w:before="164"/>
        <w:ind w:right="410"/>
      </w:pPr>
      <w:r>
        <w:rPr>
          <w:i/>
          <w:color w:val="231F20"/>
        </w:rPr>
        <w:t>Đáp: </w:t>
      </w:r>
      <w:r>
        <w:rPr>
          <w:color w:val="231F20"/>
        </w:rPr>
        <w:t>Như trước đã nói: Hằng hà sa số chư Phật trong quá khứ và</w:t>
      </w:r>
      <w:r>
        <w:rPr>
          <w:color w:val="231F20"/>
          <w:spacing w:val="-12"/>
        </w:rPr>
        <w:t> </w:t>
      </w:r>
      <w:r>
        <w:rPr>
          <w:color w:val="231F20"/>
        </w:rPr>
        <w:t>các</w:t>
      </w:r>
      <w:r>
        <w:rPr>
          <w:color w:val="231F20"/>
          <w:spacing w:val="-11"/>
        </w:rPr>
        <w:t> </w:t>
      </w:r>
      <w:r>
        <w:rPr>
          <w:color w:val="231F20"/>
        </w:rPr>
        <w:t>đệ</w:t>
      </w:r>
      <w:r>
        <w:rPr>
          <w:color w:val="231F20"/>
          <w:spacing w:val="-11"/>
        </w:rPr>
        <w:t> </w:t>
      </w:r>
      <w:r>
        <w:rPr>
          <w:color w:val="231F20"/>
        </w:rPr>
        <w:t>tử</w:t>
      </w:r>
      <w:r>
        <w:rPr>
          <w:color w:val="231F20"/>
          <w:spacing w:val="-11"/>
        </w:rPr>
        <w:t> </w:t>
      </w:r>
      <w:r>
        <w:rPr>
          <w:color w:val="231F20"/>
        </w:rPr>
        <w:t>đều</w:t>
      </w:r>
      <w:r>
        <w:rPr>
          <w:color w:val="231F20"/>
          <w:spacing w:val="-11"/>
        </w:rPr>
        <w:t> </w:t>
      </w:r>
      <w:r>
        <w:rPr>
          <w:color w:val="231F20"/>
        </w:rPr>
        <w:t>từ</w:t>
      </w:r>
      <w:r>
        <w:rPr>
          <w:color w:val="231F20"/>
          <w:spacing w:val="-12"/>
        </w:rPr>
        <w:t> </w:t>
      </w:r>
      <w:r>
        <w:rPr>
          <w:color w:val="231F20"/>
        </w:rPr>
        <w:t>trong</w:t>
      </w:r>
      <w:r>
        <w:rPr>
          <w:color w:val="231F20"/>
          <w:spacing w:val="-11"/>
        </w:rPr>
        <w:t> </w:t>
      </w:r>
      <w:r>
        <w:rPr>
          <w:color w:val="231F20"/>
        </w:rPr>
        <w:t>chủng</w:t>
      </w:r>
      <w:r>
        <w:rPr>
          <w:color w:val="231F20"/>
          <w:spacing w:val="-11"/>
        </w:rPr>
        <w:t> </w:t>
      </w:r>
      <w:r>
        <w:rPr>
          <w:color w:val="231F20"/>
        </w:rPr>
        <w:t>này</w:t>
      </w:r>
      <w:r>
        <w:rPr>
          <w:color w:val="231F20"/>
          <w:spacing w:val="-11"/>
        </w:rPr>
        <w:t> </w:t>
      </w:r>
      <w:r>
        <w:rPr>
          <w:color w:val="231F20"/>
        </w:rPr>
        <w:t>xuất</w:t>
      </w:r>
      <w:r>
        <w:rPr>
          <w:color w:val="231F20"/>
          <w:spacing w:val="-11"/>
        </w:rPr>
        <w:t> </w:t>
      </w:r>
      <w:r>
        <w:rPr>
          <w:color w:val="231F20"/>
        </w:rPr>
        <w:t>sinh</w:t>
      </w:r>
      <w:r>
        <w:rPr>
          <w:color w:val="231F20"/>
          <w:spacing w:val="-11"/>
        </w:rPr>
        <w:t> </w:t>
      </w:r>
      <w:r>
        <w:rPr>
          <w:color w:val="231F20"/>
        </w:rPr>
        <w:t>nên</w:t>
      </w:r>
      <w:r>
        <w:rPr>
          <w:color w:val="231F20"/>
          <w:spacing w:val="-12"/>
        </w:rPr>
        <w:t> </w:t>
      </w:r>
      <w:r>
        <w:rPr>
          <w:color w:val="231F20"/>
        </w:rPr>
        <w:t>từ</w:t>
      </w:r>
      <w:r>
        <w:rPr>
          <w:color w:val="231F20"/>
          <w:spacing w:val="-11"/>
        </w:rPr>
        <w:t> </w:t>
      </w:r>
      <w:r>
        <w:rPr>
          <w:color w:val="231F20"/>
        </w:rPr>
        <w:t>xưa</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chủng tánh. Cũng vì khiến cho pháp của chư Phật luôn nối tiếp không gián đoạn, nên gọi là chủng tánh.</w:t>
      </w:r>
    </w:p>
    <w:p>
      <w:pPr>
        <w:pStyle w:val="BodyText"/>
        <w:spacing w:line="276" w:lineRule="auto" w:before="120"/>
        <w:ind w:right="410"/>
      </w:pPr>
      <w:r>
        <w:rPr>
          <w:color w:val="231F20"/>
        </w:rPr>
        <w:t>Lại</w:t>
      </w:r>
      <w:r>
        <w:rPr>
          <w:color w:val="231F20"/>
          <w:spacing w:val="-12"/>
        </w:rPr>
        <w:t> </w:t>
      </w:r>
      <w:r>
        <w:rPr>
          <w:color w:val="231F20"/>
        </w:rPr>
        <w:t>có</w:t>
      </w:r>
      <w:r>
        <w:rPr>
          <w:color w:val="231F20"/>
          <w:spacing w:val="-11"/>
        </w:rPr>
        <w:t> </w:t>
      </w:r>
      <w:r>
        <w:rPr>
          <w:color w:val="231F20"/>
        </w:rPr>
        <w:t>thuyết</w:t>
      </w:r>
      <w:r>
        <w:rPr>
          <w:color w:val="231F20"/>
          <w:spacing w:val="-11"/>
        </w:rPr>
        <w:t> </w:t>
      </w:r>
      <w:r>
        <w:rPr>
          <w:color w:val="231F20"/>
        </w:rPr>
        <w:t>cho:</w:t>
      </w:r>
      <w:r>
        <w:rPr>
          <w:color w:val="231F20"/>
          <w:spacing w:val="-11"/>
        </w:rPr>
        <w:t> </w:t>
      </w:r>
      <w:r>
        <w:rPr>
          <w:color w:val="231F20"/>
        </w:rPr>
        <w:t>Pháp</w:t>
      </w:r>
      <w:r>
        <w:rPr>
          <w:color w:val="231F20"/>
          <w:spacing w:val="-12"/>
        </w:rPr>
        <w:t> </w:t>
      </w:r>
      <w:r>
        <w:rPr>
          <w:color w:val="231F20"/>
        </w:rPr>
        <w:t>này</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nhận</w:t>
      </w:r>
      <w:r>
        <w:rPr>
          <w:color w:val="231F20"/>
          <w:spacing w:val="-12"/>
        </w:rPr>
        <w:t> </w:t>
      </w:r>
      <w:r>
        <w:rPr>
          <w:color w:val="231F20"/>
        </w:rPr>
        <w:t>biết</w:t>
      </w:r>
      <w:r>
        <w:rPr>
          <w:color w:val="231F20"/>
          <w:spacing w:val="-11"/>
        </w:rPr>
        <w:t> </w:t>
      </w:r>
      <w:r>
        <w:rPr>
          <w:color w:val="231F20"/>
        </w:rPr>
        <w:t>về</w:t>
      </w:r>
      <w:r>
        <w:rPr>
          <w:color w:val="231F20"/>
          <w:spacing w:val="-11"/>
        </w:rPr>
        <w:t> </w:t>
      </w:r>
      <w:r>
        <w:rPr>
          <w:color w:val="231F20"/>
        </w:rPr>
        <w:t>chủng</w:t>
      </w:r>
      <w:r>
        <w:rPr>
          <w:color w:val="231F20"/>
          <w:spacing w:val="-11"/>
        </w:rPr>
        <w:t> </w:t>
      </w:r>
      <w:r>
        <w:rPr>
          <w:color w:val="231F20"/>
        </w:rPr>
        <w:t>tánh,</w:t>
      </w:r>
      <w:r>
        <w:rPr>
          <w:color w:val="231F20"/>
          <w:spacing w:val="-11"/>
        </w:rPr>
        <w:t> </w:t>
      </w:r>
      <w:r>
        <w:rPr>
          <w:color w:val="231F20"/>
        </w:rPr>
        <w:t>nên gọi là chủng tánh. Chủng tánh thiện của Như Lai Đẳng Chánh Giác, chỉ pháp này mới có thể nhận biết, nên gọi là chủng tánh.</w:t>
      </w:r>
    </w:p>
    <w:p>
      <w:pPr>
        <w:pStyle w:val="BodyText"/>
        <w:spacing w:before="119"/>
        <w:ind w:left="677" w:firstLine="0"/>
      </w:pPr>
      <w:r>
        <w:rPr>
          <w:i/>
          <w:color w:val="231F20"/>
        </w:rPr>
        <w:t>Hỏi: </w:t>
      </w:r>
      <w:r>
        <w:rPr>
          <w:color w:val="231F20"/>
        </w:rPr>
        <w:t>Thế nào là đáng ưa thích?</w:t>
      </w:r>
    </w:p>
    <w:p>
      <w:pPr>
        <w:pStyle w:val="BodyText"/>
        <w:spacing w:line="276" w:lineRule="auto" w:before="165"/>
        <w:ind w:right="411"/>
      </w:pPr>
      <w:r>
        <w:rPr>
          <w:i/>
          <w:color w:val="231F20"/>
        </w:rPr>
        <w:t>Đáp: </w:t>
      </w:r>
      <w:r>
        <w:rPr>
          <w:color w:val="231F20"/>
        </w:rPr>
        <w:t>Vì sự vui thích hiện có đó đoạn trừ và vui thích tu tập, pháp này có thể tạo vui thích nên gọi là đáng ưa thích.</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Lại</w:t>
      </w:r>
      <w:r>
        <w:rPr>
          <w:color w:val="231F20"/>
          <w:spacing w:val="-16"/>
        </w:rPr>
        <w:t> </w:t>
      </w:r>
      <w:r>
        <w:rPr>
          <w:color w:val="231F20"/>
        </w:rPr>
        <w:t>nữa,</w:t>
      </w:r>
      <w:r>
        <w:rPr>
          <w:color w:val="231F20"/>
          <w:spacing w:val="-15"/>
        </w:rPr>
        <w:t> </w:t>
      </w:r>
      <w:r>
        <w:rPr>
          <w:color w:val="231F20"/>
        </w:rPr>
        <w:t>pháp</w:t>
      </w:r>
      <w:r>
        <w:rPr>
          <w:color w:val="231F20"/>
          <w:spacing w:val="-16"/>
        </w:rPr>
        <w:t> </w:t>
      </w:r>
      <w:r>
        <w:rPr>
          <w:color w:val="231F20"/>
        </w:rPr>
        <w:t>này</w:t>
      </w:r>
      <w:r>
        <w:rPr>
          <w:color w:val="231F20"/>
          <w:spacing w:val="-15"/>
        </w:rPr>
        <w:t> </w:t>
      </w:r>
      <w:r>
        <w:rPr>
          <w:color w:val="231F20"/>
        </w:rPr>
        <w:t>cũng</w:t>
      </w:r>
      <w:r>
        <w:rPr>
          <w:color w:val="231F20"/>
          <w:spacing w:val="-15"/>
        </w:rPr>
        <w:t> </w:t>
      </w:r>
      <w:r>
        <w:rPr>
          <w:color w:val="231F20"/>
        </w:rPr>
        <w:t>có</w:t>
      </w:r>
      <w:r>
        <w:rPr>
          <w:color w:val="231F20"/>
          <w:spacing w:val="-16"/>
        </w:rPr>
        <w:t> </w:t>
      </w:r>
      <w:r>
        <w:rPr>
          <w:color w:val="231F20"/>
        </w:rPr>
        <w:t>thể</w:t>
      </w:r>
      <w:r>
        <w:rPr>
          <w:color w:val="231F20"/>
          <w:spacing w:val="-15"/>
        </w:rPr>
        <w:t> </w:t>
      </w:r>
      <w:r>
        <w:rPr>
          <w:color w:val="231F20"/>
        </w:rPr>
        <w:t>nói</w:t>
      </w:r>
      <w:r>
        <w:rPr>
          <w:color w:val="231F20"/>
          <w:spacing w:val="-15"/>
        </w:rPr>
        <w:t> </w:t>
      </w:r>
      <w:r>
        <w:rPr>
          <w:color w:val="231F20"/>
        </w:rPr>
        <w:t>là</w:t>
      </w:r>
      <w:r>
        <w:rPr>
          <w:color w:val="231F20"/>
          <w:spacing w:val="-16"/>
        </w:rPr>
        <w:t> </w:t>
      </w:r>
      <w:r>
        <w:rPr>
          <w:color w:val="231F20"/>
        </w:rPr>
        <w:t>nhận</w:t>
      </w:r>
      <w:r>
        <w:rPr>
          <w:color w:val="231F20"/>
          <w:spacing w:val="-15"/>
        </w:rPr>
        <w:t> </w:t>
      </w:r>
      <w:r>
        <w:rPr>
          <w:color w:val="231F20"/>
        </w:rPr>
        <w:t>biết.</w:t>
      </w:r>
      <w:r>
        <w:rPr>
          <w:color w:val="231F20"/>
          <w:spacing w:val="-20"/>
        </w:rPr>
        <w:t> </w:t>
      </w:r>
      <w:r>
        <w:rPr>
          <w:color w:val="231F20"/>
        </w:rPr>
        <w:t>Vì</w:t>
      </w:r>
      <w:r>
        <w:rPr>
          <w:color w:val="231F20"/>
          <w:spacing w:val="-16"/>
        </w:rPr>
        <w:t> </w:t>
      </w:r>
      <w:r>
        <w:rPr>
          <w:color w:val="231F20"/>
        </w:rPr>
        <w:t>sao?</w:t>
      </w:r>
      <w:r>
        <w:rPr>
          <w:color w:val="231F20"/>
          <w:spacing w:val="-20"/>
        </w:rPr>
        <w:t> </w:t>
      </w:r>
      <w:r>
        <w:rPr>
          <w:color w:val="231F20"/>
        </w:rPr>
        <w:t>Vì</w:t>
      </w:r>
      <w:r>
        <w:rPr>
          <w:color w:val="231F20"/>
          <w:spacing w:val="-15"/>
        </w:rPr>
        <w:t> </w:t>
      </w:r>
      <w:r>
        <w:rPr>
          <w:color w:val="231F20"/>
        </w:rPr>
        <w:t>người hành pháp </w:t>
      </w:r>
      <w:r>
        <w:rPr>
          <w:color w:val="231F20"/>
          <w:spacing w:val="-5"/>
        </w:rPr>
        <w:t>này, </w:t>
      </w:r>
      <w:r>
        <w:rPr>
          <w:color w:val="231F20"/>
        </w:rPr>
        <w:t>có thể theo thứ lớp nhận biết phần ban đêm, nên lấy khi mặt trời lặn, ngồi kiết già, đến lúc mặt trời mọc mới đứng </w:t>
      </w:r>
      <w:r>
        <w:rPr>
          <w:color w:val="231F20"/>
          <w:spacing w:val="-5"/>
        </w:rPr>
        <w:t>dậy.</w:t>
      </w:r>
    </w:p>
    <w:p>
      <w:pPr>
        <w:pStyle w:val="BodyText"/>
        <w:spacing w:line="273" w:lineRule="auto" w:before="111"/>
        <w:ind w:left="393" w:right="128"/>
      </w:pPr>
      <w:r>
        <w:rPr>
          <w:color w:val="231F20"/>
        </w:rPr>
        <w:t>Lại nữa, vì pháp này có thể nhận biết pháp đáng ưa thích, nên gọi là đáng ưa thích.</w:t>
      </w:r>
    </w:p>
    <w:p>
      <w:pPr>
        <w:pStyle w:val="BodyText"/>
        <w:spacing w:line="273" w:lineRule="auto" w:before="111"/>
        <w:ind w:left="393" w:right="126"/>
      </w:pPr>
      <w:r>
        <w:rPr>
          <w:color w:val="231F20"/>
        </w:rPr>
        <w:t>Lại</w:t>
      </w:r>
      <w:r>
        <w:rPr>
          <w:color w:val="231F20"/>
          <w:spacing w:val="-9"/>
        </w:rPr>
        <w:t> </w:t>
      </w:r>
      <w:r>
        <w:rPr>
          <w:color w:val="231F20"/>
        </w:rPr>
        <w:t>nữa,</w:t>
      </w:r>
      <w:r>
        <w:rPr>
          <w:color w:val="231F20"/>
          <w:spacing w:val="-9"/>
        </w:rPr>
        <w:t> </w:t>
      </w:r>
      <w:r>
        <w:rPr>
          <w:color w:val="231F20"/>
        </w:rPr>
        <w:t>vì</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vào</w:t>
      </w:r>
      <w:r>
        <w:rPr>
          <w:color w:val="231F20"/>
          <w:spacing w:val="-9"/>
        </w:rPr>
        <w:t> </w:t>
      </w:r>
      <w:r>
        <w:rPr>
          <w:color w:val="231F20"/>
        </w:rPr>
        <w:t>thai</w:t>
      </w:r>
      <w:r>
        <w:rPr>
          <w:color w:val="231F20"/>
          <w:spacing w:val="-9"/>
        </w:rPr>
        <w:t> </w:t>
      </w:r>
      <w:r>
        <w:rPr>
          <w:color w:val="231F20"/>
        </w:rPr>
        <w:t>của</w:t>
      </w:r>
      <w:r>
        <w:rPr>
          <w:color w:val="231F20"/>
          <w:spacing w:val="-14"/>
        </w:rPr>
        <w:t> </w:t>
      </w:r>
      <w:r>
        <w:rPr>
          <w:color w:val="231F20"/>
        </w:rPr>
        <w:t>Thánh</w:t>
      </w:r>
      <w:r>
        <w:rPr>
          <w:color w:val="231F20"/>
          <w:spacing w:val="-9"/>
        </w:rPr>
        <w:t> </w:t>
      </w:r>
      <w:r>
        <w:rPr>
          <w:color w:val="231F20"/>
        </w:rPr>
        <w:t>pháp,</w:t>
      </w:r>
      <w:r>
        <w:rPr>
          <w:color w:val="231F20"/>
          <w:spacing w:val="-9"/>
        </w:rPr>
        <w:t> </w:t>
      </w:r>
      <w:r>
        <w:rPr>
          <w:color w:val="231F20"/>
        </w:rPr>
        <w:t>nên</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tối</w:t>
      </w:r>
      <w:r>
        <w:rPr>
          <w:color w:val="231F20"/>
          <w:spacing w:val="-9"/>
        </w:rPr>
        <w:t> </w:t>
      </w:r>
      <w:r>
        <w:rPr>
          <w:color w:val="231F20"/>
        </w:rPr>
        <w:t>thắng. Vì nhập nơi chủng tánh của pháp thiện, nên gọi là chủng tánh. Lúc trụ nơi pháp thiện, vì có thể nhận biết khí vị của pháp thiện, nên gọi là đáng ưa thích.</w:t>
      </w:r>
    </w:p>
    <w:p>
      <w:pPr>
        <w:pStyle w:val="BodyText"/>
        <w:spacing w:before="110"/>
        <w:ind w:left="960" w:firstLine="0"/>
      </w:pPr>
      <w:r>
        <w:rPr>
          <w:i/>
          <w:color w:val="231F20"/>
        </w:rPr>
        <w:t>Hỏi: </w:t>
      </w:r>
      <w:r>
        <w:rPr>
          <w:color w:val="231F20"/>
        </w:rPr>
        <w:t>Thế nào là không xen tạp?</w:t>
      </w:r>
    </w:p>
    <w:p>
      <w:pPr>
        <w:pStyle w:val="BodyText"/>
        <w:spacing w:line="273" w:lineRule="auto" w:before="155"/>
        <w:ind w:left="393" w:right="127"/>
      </w:pPr>
      <w:r>
        <w:rPr>
          <w:i/>
          <w:color w:val="231F20"/>
        </w:rPr>
        <w:t>Đáp:</w:t>
      </w:r>
      <w:r>
        <w:rPr>
          <w:i/>
          <w:color w:val="231F20"/>
          <w:spacing w:val="-22"/>
        </w:rPr>
        <w:t> </w:t>
      </w:r>
      <w:r>
        <w:rPr>
          <w:color w:val="231F20"/>
        </w:rPr>
        <w:t>Vì</w:t>
      </w:r>
      <w:r>
        <w:rPr>
          <w:color w:val="231F20"/>
          <w:spacing w:val="-16"/>
        </w:rPr>
        <w:t> </w:t>
      </w:r>
      <w:r>
        <w:rPr>
          <w:color w:val="231F20"/>
        </w:rPr>
        <w:t>không</w:t>
      </w:r>
      <w:r>
        <w:rPr>
          <w:color w:val="231F20"/>
          <w:spacing w:val="-16"/>
        </w:rPr>
        <w:t> </w:t>
      </w:r>
      <w:r>
        <w:rPr>
          <w:color w:val="231F20"/>
        </w:rPr>
        <w:t>xen</w:t>
      </w:r>
      <w:r>
        <w:rPr>
          <w:color w:val="231F20"/>
          <w:spacing w:val="-17"/>
        </w:rPr>
        <w:t> </w:t>
      </w:r>
      <w:r>
        <w:rPr>
          <w:color w:val="231F20"/>
        </w:rPr>
        <w:t>lẫn</w:t>
      </w:r>
      <w:r>
        <w:rPr>
          <w:color w:val="231F20"/>
          <w:spacing w:val="-16"/>
        </w:rPr>
        <w:t> </w:t>
      </w:r>
      <w:r>
        <w:rPr>
          <w:color w:val="231F20"/>
        </w:rPr>
        <w:t>với</w:t>
      </w:r>
      <w:r>
        <w:rPr>
          <w:color w:val="231F20"/>
          <w:spacing w:val="-16"/>
        </w:rPr>
        <w:t> </w:t>
      </w:r>
      <w:r>
        <w:rPr>
          <w:color w:val="231F20"/>
        </w:rPr>
        <w:t>bốn</w:t>
      </w:r>
      <w:r>
        <w:rPr>
          <w:color w:val="231F20"/>
          <w:spacing w:val="-17"/>
        </w:rPr>
        <w:t> </w:t>
      </w:r>
      <w:r>
        <w:rPr>
          <w:color w:val="231F20"/>
        </w:rPr>
        <w:t>thứ</w:t>
      </w:r>
      <w:r>
        <w:rPr>
          <w:color w:val="231F20"/>
          <w:spacing w:val="-16"/>
        </w:rPr>
        <w:t> </w:t>
      </w:r>
      <w:r>
        <w:rPr>
          <w:color w:val="231F20"/>
        </w:rPr>
        <w:t>nghiệp</w:t>
      </w:r>
      <w:r>
        <w:rPr>
          <w:color w:val="231F20"/>
          <w:spacing w:val="-16"/>
        </w:rPr>
        <w:t> </w:t>
      </w:r>
      <w:r>
        <w:rPr>
          <w:color w:val="231F20"/>
        </w:rPr>
        <w:t>(Như</w:t>
      </w:r>
      <w:r>
        <w:rPr>
          <w:color w:val="231F20"/>
          <w:spacing w:val="-16"/>
        </w:rPr>
        <w:t> </w:t>
      </w:r>
      <w:r>
        <w:rPr>
          <w:color w:val="231F20"/>
        </w:rPr>
        <w:t>đã</w:t>
      </w:r>
      <w:r>
        <w:rPr>
          <w:color w:val="231F20"/>
          <w:spacing w:val="-17"/>
        </w:rPr>
        <w:t> </w:t>
      </w:r>
      <w:r>
        <w:rPr>
          <w:color w:val="231F20"/>
        </w:rPr>
        <w:t>nói</w:t>
      </w:r>
      <w:r>
        <w:rPr>
          <w:color w:val="231F20"/>
          <w:spacing w:val="-16"/>
        </w:rPr>
        <w:t> </w:t>
      </w:r>
      <w:r>
        <w:rPr>
          <w:color w:val="231F20"/>
        </w:rPr>
        <w:t>ở</w:t>
      </w:r>
      <w:r>
        <w:rPr>
          <w:color w:val="231F20"/>
          <w:spacing w:val="-16"/>
        </w:rPr>
        <w:t> </w:t>
      </w:r>
      <w:r>
        <w:rPr>
          <w:color w:val="231F20"/>
        </w:rPr>
        <w:t>trước), nên gọi là không xen tạp. Vì công đức của hành nghiệp này là thuần thiện, nên gọi là không xen tạp.</w:t>
      </w:r>
    </w:p>
    <w:p>
      <w:pPr>
        <w:pStyle w:val="BodyText"/>
        <w:spacing w:line="273" w:lineRule="auto" w:before="111"/>
        <w:ind w:left="393" w:right="127"/>
      </w:pPr>
      <w:r>
        <w:rPr>
          <w:color w:val="231F20"/>
        </w:rPr>
        <w:t>Sa-môn, Bà-la-môn không thể như pháp nói về lỗi nghĩa là không</w:t>
      </w:r>
      <w:r>
        <w:rPr>
          <w:color w:val="231F20"/>
          <w:spacing w:val="-13"/>
        </w:rPr>
        <w:t> </w:t>
      </w:r>
      <w:r>
        <w:rPr>
          <w:color w:val="231F20"/>
        </w:rPr>
        <w:t>xen</w:t>
      </w:r>
      <w:r>
        <w:rPr>
          <w:color w:val="231F20"/>
          <w:spacing w:val="-13"/>
        </w:rPr>
        <w:t> </w:t>
      </w:r>
      <w:r>
        <w:rPr>
          <w:color w:val="231F20"/>
        </w:rPr>
        <w:t>lẫn</w:t>
      </w:r>
      <w:r>
        <w:rPr>
          <w:color w:val="231F20"/>
          <w:spacing w:val="-13"/>
        </w:rPr>
        <w:t> </w:t>
      </w:r>
      <w:r>
        <w:rPr>
          <w:color w:val="231F20"/>
        </w:rPr>
        <w:t>với</w:t>
      </w:r>
      <w:r>
        <w:rPr>
          <w:color w:val="231F20"/>
          <w:spacing w:val="-13"/>
        </w:rPr>
        <w:t> </w:t>
      </w:r>
      <w:r>
        <w:rPr>
          <w:color w:val="231F20"/>
        </w:rPr>
        <w:t>lỗi</w:t>
      </w:r>
      <w:r>
        <w:rPr>
          <w:color w:val="231F20"/>
          <w:spacing w:val="-13"/>
        </w:rPr>
        <w:t> </w:t>
      </w:r>
      <w:r>
        <w:rPr>
          <w:color w:val="231F20"/>
        </w:rPr>
        <w:t>lầm</w:t>
      </w:r>
      <w:r>
        <w:rPr>
          <w:color w:val="231F20"/>
          <w:spacing w:val="-12"/>
        </w:rPr>
        <w:t> </w:t>
      </w:r>
      <w:r>
        <w:rPr>
          <w:color w:val="231F20"/>
        </w:rPr>
        <w:t>tai</w:t>
      </w:r>
      <w:r>
        <w:rPr>
          <w:color w:val="231F20"/>
          <w:spacing w:val="-13"/>
        </w:rPr>
        <w:t> </w:t>
      </w:r>
      <w:r>
        <w:rPr>
          <w:color w:val="231F20"/>
        </w:rPr>
        <w:t>hại,</w:t>
      </w:r>
      <w:r>
        <w:rPr>
          <w:color w:val="231F20"/>
          <w:spacing w:val="-13"/>
        </w:rPr>
        <w:t> </w:t>
      </w:r>
      <w:r>
        <w:rPr>
          <w:color w:val="231F20"/>
        </w:rPr>
        <w:t>không</w:t>
      </w:r>
      <w:r>
        <w:rPr>
          <w:color w:val="231F20"/>
          <w:spacing w:val="-13"/>
        </w:rPr>
        <w:t> </w:t>
      </w:r>
      <w:r>
        <w:rPr>
          <w:color w:val="231F20"/>
        </w:rPr>
        <w:t>bức</w:t>
      </w:r>
      <w:r>
        <w:rPr>
          <w:color w:val="231F20"/>
          <w:spacing w:val="-13"/>
        </w:rPr>
        <w:t> </w:t>
      </w:r>
      <w:r>
        <w:rPr>
          <w:color w:val="231F20"/>
        </w:rPr>
        <w:t>bách</w:t>
      </w:r>
      <w:r>
        <w:rPr>
          <w:color w:val="231F20"/>
          <w:spacing w:val="-12"/>
        </w:rPr>
        <w:t> </w:t>
      </w:r>
      <w:r>
        <w:rPr>
          <w:color w:val="231F20"/>
        </w:rPr>
        <w:t>đối</w:t>
      </w:r>
      <w:r>
        <w:rPr>
          <w:color w:val="231F20"/>
          <w:spacing w:val="-13"/>
        </w:rPr>
        <w:t> </w:t>
      </w:r>
      <w:r>
        <w:rPr>
          <w:color w:val="231F20"/>
        </w:rPr>
        <w:t>với</w:t>
      </w:r>
      <w:r>
        <w:rPr>
          <w:color w:val="231F20"/>
          <w:spacing w:val="-13"/>
        </w:rPr>
        <w:t> </w:t>
      </w:r>
      <w:r>
        <w:rPr>
          <w:color w:val="231F20"/>
        </w:rPr>
        <w:t>người</w:t>
      </w:r>
      <w:r>
        <w:rPr>
          <w:color w:val="231F20"/>
          <w:spacing w:val="-13"/>
        </w:rPr>
        <w:t> </w:t>
      </w:r>
      <w:r>
        <w:rPr>
          <w:color w:val="231F20"/>
          <w:spacing w:val="-3"/>
        </w:rPr>
        <w:t>khác. </w:t>
      </w:r>
      <w:r>
        <w:rPr>
          <w:color w:val="231F20"/>
        </w:rPr>
        <w:t>Như</w:t>
      </w:r>
      <w:r>
        <w:rPr>
          <w:color w:val="231F20"/>
          <w:spacing w:val="-8"/>
        </w:rPr>
        <w:t> </w:t>
      </w:r>
      <w:r>
        <w:rPr>
          <w:color w:val="231F20"/>
        </w:rPr>
        <w:t>kinh</w:t>
      </w:r>
      <w:r>
        <w:rPr>
          <w:color w:val="231F20"/>
          <w:spacing w:val="-7"/>
        </w:rPr>
        <w:t> </w:t>
      </w:r>
      <w:r>
        <w:rPr>
          <w:color w:val="231F20"/>
        </w:rPr>
        <w:t>nói:</w:t>
      </w:r>
      <w:r>
        <w:rPr>
          <w:color w:val="231F20"/>
          <w:spacing w:val="-11"/>
        </w:rPr>
        <w:t> </w:t>
      </w:r>
      <w:r>
        <w:rPr>
          <w:color w:val="231F20"/>
        </w:rPr>
        <w:t>Tỳ-kheo</w:t>
      </w:r>
      <w:r>
        <w:rPr>
          <w:color w:val="231F20"/>
          <w:spacing w:val="-7"/>
        </w:rPr>
        <w:t> </w:t>
      </w:r>
      <w:r>
        <w:rPr>
          <w:color w:val="231F20"/>
        </w:rPr>
        <w:t>nên</w:t>
      </w:r>
      <w:r>
        <w:rPr>
          <w:color w:val="231F20"/>
          <w:spacing w:val="-7"/>
        </w:rPr>
        <w:t> </w:t>
      </w:r>
      <w:r>
        <w:rPr>
          <w:color w:val="231F20"/>
        </w:rPr>
        <w:t>biết!</w:t>
      </w:r>
      <w:r>
        <w:rPr>
          <w:color w:val="231F20"/>
          <w:spacing w:val="-7"/>
        </w:rPr>
        <w:t> </w:t>
      </w:r>
      <w:r>
        <w:rPr>
          <w:color w:val="231F20"/>
        </w:rPr>
        <w:t>Đệ</w:t>
      </w:r>
      <w:r>
        <w:rPr>
          <w:color w:val="231F20"/>
          <w:spacing w:val="-7"/>
        </w:rPr>
        <w:t> </w:t>
      </w:r>
      <w:r>
        <w:rPr>
          <w:color w:val="231F20"/>
        </w:rPr>
        <w:t>tử</w:t>
      </w:r>
      <w:r>
        <w:rPr>
          <w:color w:val="231F20"/>
          <w:spacing w:val="-11"/>
        </w:rPr>
        <w:t> </w:t>
      </w:r>
      <w:r>
        <w:rPr>
          <w:color w:val="231F20"/>
        </w:rPr>
        <w:t>Thánh</w:t>
      </w:r>
      <w:r>
        <w:rPr>
          <w:color w:val="231F20"/>
          <w:spacing w:val="-7"/>
        </w:rPr>
        <w:t> </w:t>
      </w:r>
      <w:r>
        <w:rPr>
          <w:color w:val="231F20"/>
        </w:rPr>
        <w:t>của</w:t>
      </w:r>
      <w:r>
        <w:rPr>
          <w:color w:val="231F20"/>
          <w:spacing w:val="-11"/>
        </w:rPr>
        <w:t> </w:t>
      </w:r>
      <w:r>
        <w:rPr>
          <w:color w:val="231F20"/>
          <w:spacing w:val="-7"/>
        </w:rPr>
        <w:t>Ta, </w:t>
      </w:r>
      <w:r>
        <w:rPr>
          <w:color w:val="231F20"/>
        </w:rPr>
        <w:t>tâm</w:t>
      </w:r>
      <w:r>
        <w:rPr>
          <w:color w:val="231F20"/>
          <w:spacing w:val="-7"/>
        </w:rPr>
        <w:t> </w:t>
      </w:r>
      <w:r>
        <w:rPr>
          <w:color w:val="231F20"/>
        </w:rPr>
        <w:t>không</w:t>
      </w:r>
      <w:r>
        <w:rPr>
          <w:color w:val="231F20"/>
          <w:spacing w:val="-7"/>
        </w:rPr>
        <w:t> </w:t>
      </w:r>
      <w:r>
        <w:rPr>
          <w:color w:val="231F20"/>
        </w:rPr>
        <w:t>yêu ghét. Thế nào là không yêu ghét? Yêu gọi là yêu giận. Đệ tử Thánh đã hàng phục yêu giận, không bị khuất phục do yêu giận, nên gọi là không</w:t>
      </w:r>
      <w:r>
        <w:rPr>
          <w:color w:val="231F20"/>
          <w:spacing w:val="-8"/>
        </w:rPr>
        <w:t> </w:t>
      </w:r>
      <w:r>
        <w:rPr>
          <w:color w:val="231F20"/>
        </w:rPr>
        <w:t>yêu</w:t>
      </w:r>
      <w:r>
        <w:rPr>
          <w:color w:val="231F20"/>
          <w:spacing w:val="-8"/>
        </w:rPr>
        <w:t> </w:t>
      </w:r>
      <w:r>
        <w:rPr>
          <w:color w:val="231F20"/>
        </w:rPr>
        <w:t>ghét.</w:t>
      </w:r>
      <w:r>
        <w:rPr>
          <w:color w:val="231F20"/>
          <w:spacing w:val="-8"/>
        </w:rPr>
        <w:t> </w:t>
      </w:r>
      <w:r>
        <w:rPr>
          <w:color w:val="231F20"/>
        </w:rPr>
        <w:t>Luận</w:t>
      </w:r>
      <w:r>
        <w:rPr>
          <w:color w:val="231F20"/>
          <w:spacing w:val="-8"/>
        </w:rPr>
        <w:t> </w:t>
      </w:r>
      <w:r>
        <w:rPr>
          <w:color w:val="231F20"/>
        </w:rPr>
        <w:t>này</w:t>
      </w:r>
      <w:r>
        <w:rPr>
          <w:color w:val="231F20"/>
          <w:spacing w:val="-8"/>
        </w:rPr>
        <w:t> </w:t>
      </w:r>
      <w:r>
        <w:rPr>
          <w:color w:val="231F20"/>
        </w:rPr>
        <w:t>cũng</w:t>
      </w:r>
      <w:r>
        <w:rPr>
          <w:color w:val="231F20"/>
          <w:spacing w:val="-8"/>
        </w:rPr>
        <w:t> </w:t>
      </w:r>
      <w:r>
        <w:rPr>
          <w:color w:val="231F20"/>
        </w:rPr>
        <w:t>nói:</w:t>
      </w:r>
      <w:r>
        <w:rPr>
          <w:color w:val="231F20"/>
          <w:spacing w:val="-8"/>
        </w:rPr>
        <w:t> </w:t>
      </w:r>
      <w:r>
        <w:rPr>
          <w:color w:val="231F20"/>
        </w:rPr>
        <w:t>Có</w:t>
      </w:r>
      <w:r>
        <w:rPr>
          <w:color w:val="231F20"/>
          <w:spacing w:val="-8"/>
        </w:rPr>
        <w:t> </w:t>
      </w:r>
      <w:r>
        <w:rPr>
          <w:color w:val="231F20"/>
        </w:rPr>
        <w:t>ưa</w:t>
      </w:r>
      <w:r>
        <w:rPr>
          <w:color w:val="231F20"/>
          <w:spacing w:val="-8"/>
        </w:rPr>
        <w:t> </w:t>
      </w:r>
      <w:r>
        <w:rPr>
          <w:color w:val="231F20"/>
        </w:rPr>
        <w:t>thích</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rPr>
        <w:t>ưa</w:t>
      </w:r>
      <w:r>
        <w:rPr>
          <w:color w:val="231F20"/>
          <w:spacing w:val="-7"/>
        </w:rPr>
        <w:t> </w:t>
      </w:r>
      <w:r>
        <w:rPr>
          <w:color w:val="231F20"/>
        </w:rPr>
        <w:t>thích</w:t>
      </w:r>
      <w:r>
        <w:rPr>
          <w:color w:val="231F20"/>
          <w:spacing w:val="-8"/>
        </w:rPr>
        <w:t> </w:t>
      </w:r>
      <w:r>
        <w:rPr>
          <w:color w:val="231F20"/>
          <w:spacing w:val="-7"/>
        </w:rPr>
        <w:t>tu </w:t>
      </w:r>
      <w:r>
        <w:rPr>
          <w:color w:val="231F20"/>
        </w:rPr>
        <w:t>tập. Hai pháp ấy có gì khác</w:t>
      </w:r>
      <w:r>
        <w:rPr>
          <w:color w:val="231F20"/>
          <w:spacing w:val="-2"/>
        </w:rPr>
        <w:t> </w:t>
      </w:r>
      <w:r>
        <w:rPr>
          <w:color w:val="231F20"/>
        </w:rPr>
        <w:t>biệt?</w:t>
      </w:r>
    </w:p>
    <w:p>
      <w:pPr>
        <w:pStyle w:val="BodyText"/>
        <w:spacing w:line="273" w:lineRule="auto" w:before="107"/>
        <w:ind w:left="393" w:right="128"/>
      </w:pPr>
      <w:r>
        <w:rPr>
          <w:i/>
          <w:color w:val="231F20"/>
        </w:rPr>
        <w:t>Đáp: </w:t>
      </w:r>
      <w:r>
        <w:rPr>
          <w:color w:val="231F20"/>
        </w:rPr>
        <w:t>Đạo vô ngại là ưa thích đoạn trừ. Đạo giải thoát là ưa thích tu tập.</w:t>
      </w:r>
    </w:p>
    <w:p>
      <w:pPr>
        <w:pStyle w:val="BodyText"/>
        <w:spacing w:before="112"/>
        <w:ind w:left="960" w:firstLine="0"/>
      </w:pPr>
      <w:r>
        <w:rPr>
          <w:color w:val="231F20"/>
        </w:rPr>
        <w:t>Lại nữa, kiến đạo là ưa thích đoạn trừ. Tu đạo là ưa thích tu tập.</w:t>
      </w:r>
    </w:p>
    <w:p>
      <w:pPr>
        <w:pStyle w:val="BodyText"/>
        <w:spacing w:line="273" w:lineRule="auto" w:before="154"/>
        <w:ind w:left="393" w:right="127"/>
      </w:pPr>
      <w:r>
        <w:rPr>
          <w:color w:val="231F20"/>
        </w:rPr>
        <w:t>Như</w:t>
      </w:r>
      <w:r>
        <w:rPr>
          <w:color w:val="231F20"/>
          <w:spacing w:val="-9"/>
        </w:rPr>
        <w:t> </w:t>
      </w:r>
      <w:r>
        <w:rPr>
          <w:color w:val="231F20"/>
        </w:rPr>
        <w:t>kiến</w:t>
      </w:r>
      <w:r>
        <w:rPr>
          <w:color w:val="231F20"/>
          <w:spacing w:val="-10"/>
        </w:rPr>
        <w:t> </w:t>
      </w:r>
      <w:r>
        <w:rPr>
          <w:color w:val="231F20"/>
        </w:rPr>
        <w:t>đạo,</w:t>
      </w:r>
      <w:r>
        <w:rPr>
          <w:color w:val="231F20"/>
          <w:spacing w:val="-9"/>
        </w:rPr>
        <w:t> </w:t>
      </w:r>
      <w:r>
        <w:rPr>
          <w:color w:val="231F20"/>
        </w:rPr>
        <w:t>tu</w:t>
      </w:r>
      <w:r>
        <w:rPr>
          <w:color w:val="231F20"/>
          <w:spacing w:val="-9"/>
        </w:rPr>
        <w:t> </w:t>
      </w:r>
      <w:r>
        <w:rPr>
          <w:color w:val="231F20"/>
        </w:rPr>
        <w:t>đạo,</w:t>
      </w:r>
      <w:r>
        <w:rPr>
          <w:color w:val="231F20"/>
          <w:spacing w:val="-9"/>
        </w:rPr>
        <w:t> </w:t>
      </w:r>
      <w:r>
        <w:rPr>
          <w:color w:val="231F20"/>
        </w:rPr>
        <w:t>thì</w:t>
      </w:r>
      <w:r>
        <w:rPr>
          <w:color w:val="231F20"/>
          <w:spacing w:val="-9"/>
        </w:rPr>
        <w:t> </w:t>
      </w:r>
      <w:r>
        <w:rPr>
          <w:color w:val="231F20"/>
        </w:rPr>
        <w:t>nhẫn</w:t>
      </w:r>
      <w:r>
        <w:rPr>
          <w:color w:val="231F20"/>
          <w:spacing w:val="-9"/>
        </w:rPr>
        <w:t> </w:t>
      </w:r>
      <w:r>
        <w:rPr>
          <w:color w:val="231F20"/>
        </w:rPr>
        <w:t>trí,</w:t>
      </w:r>
      <w:r>
        <w:rPr>
          <w:color w:val="231F20"/>
          <w:spacing w:val="-9"/>
        </w:rPr>
        <w:t> </w:t>
      </w:r>
      <w:r>
        <w:rPr>
          <w:color w:val="231F20"/>
        </w:rPr>
        <w:t>tri</w:t>
      </w:r>
      <w:r>
        <w:rPr>
          <w:color w:val="231F20"/>
          <w:spacing w:val="-9"/>
        </w:rPr>
        <w:t> </w:t>
      </w:r>
      <w:r>
        <w:rPr>
          <w:color w:val="231F20"/>
        </w:rPr>
        <w:t>căn,</w:t>
      </w:r>
      <w:r>
        <w:rPr>
          <w:color w:val="231F20"/>
          <w:spacing w:val="-9"/>
        </w:rPr>
        <w:t> </w:t>
      </w:r>
      <w:r>
        <w:rPr>
          <w:color w:val="231F20"/>
        </w:rPr>
        <w:t>vị</w:t>
      </w:r>
      <w:r>
        <w:rPr>
          <w:color w:val="231F20"/>
          <w:spacing w:val="-9"/>
        </w:rPr>
        <w:t> </w:t>
      </w:r>
      <w:r>
        <w:rPr>
          <w:color w:val="231F20"/>
        </w:rPr>
        <w:t>tri</w:t>
      </w:r>
      <w:r>
        <w:rPr>
          <w:color w:val="231F20"/>
          <w:spacing w:val="-9"/>
        </w:rPr>
        <w:t> </w:t>
      </w:r>
      <w:r>
        <w:rPr>
          <w:color w:val="231F20"/>
        </w:rPr>
        <w:t>dục</w:t>
      </w:r>
      <w:r>
        <w:rPr>
          <w:color w:val="231F20"/>
          <w:spacing w:val="-9"/>
        </w:rPr>
        <w:t> </w:t>
      </w:r>
      <w:r>
        <w:rPr>
          <w:color w:val="231F20"/>
        </w:rPr>
        <w:t>tri</w:t>
      </w:r>
      <w:r>
        <w:rPr>
          <w:color w:val="231F20"/>
          <w:spacing w:val="-9"/>
        </w:rPr>
        <w:t> </w:t>
      </w:r>
      <w:r>
        <w:rPr>
          <w:color w:val="231F20"/>
        </w:rPr>
        <w:t>căn,</w:t>
      </w:r>
      <w:r>
        <w:rPr>
          <w:color w:val="231F20"/>
          <w:spacing w:val="-9"/>
        </w:rPr>
        <w:t> </w:t>
      </w:r>
      <w:r>
        <w:rPr>
          <w:color w:val="231F20"/>
        </w:rPr>
        <w:t>dĩ</w:t>
      </w:r>
      <w:r>
        <w:rPr>
          <w:color w:val="231F20"/>
          <w:spacing w:val="-9"/>
        </w:rPr>
        <w:t> </w:t>
      </w:r>
      <w:r>
        <w:rPr>
          <w:color w:val="231F20"/>
          <w:spacing w:val="-4"/>
        </w:rPr>
        <w:t>tri </w:t>
      </w:r>
      <w:r>
        <w:rPr>
          <w:color w:val="231F20"/>
        </w:rPr>
        <w:t>căn, địa kiến, địa tu, nói cũng như thế.</w:t>
      </w:r>
    </w:p>
    <w:p>
      <w:pPr>
        <w:pStyle w:val="BodyText"/>
        <w:spacing w:before="6"/>
        <w:ind w:left="0" w:firstLine="0"/>
        <w:jc w:val="left"/>
        <w:rPr>
          <w:sz w:val="24"/>
        </w:rPr>
      </w:pPr>
    </w:p>
    <w:p>
      <w:pPr>
        <w:spacing w:before="0"/>
        <w:ind w:left="780" w:right="517" w:firstLine="0"/>
        <w:jc w:val="center"/>
        <w:rPr>
          <w:b/>
          <w:sz w:val="26"/>
        </w:rPr>
      </w:pPr>
      <w:r>
        <w:rPr>
          <w:b/>
          <w:color w:val="231F20"/>
          <w:sz w:val="26"/>
        </w:rPr>
        <w:t>HẾT - QUYỂN 22</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1453" w:right="0"/>
        <w:jc w:val="left"/>
      </w:pPr>
      <w:r>
        <w:rPr>
          <w:color w:val="231F20"/>
        </w:rPr>
        <w:t>LUẬN A TỲ ĐÀM TỲ BÀ SA</w:t>
      </w:r>
    </w:p>
    <w:p>
      <w:pPr>
        <w:spacing w:line="309" w:lineRule="auto" w:before="195"/>
        <w:ind w:left="2071" w:right="2343" w:firstLine="902"/>
        <w:jc w:val="left"/>
        <w:rPr>
          <w:b/>
          <w:sz w:val="28"/>
        </w:rPr>
      </w:pPr>
      <w:r>
        <w:rPr>
          <w:b/>
          <w:color w:val="231F20"/>
          <w:sz w:val="28"/>
        </w:rPr>
        <w:t>QUYỂN 23 Chương 1: KIỀN ĐỘ TẠP</w:t>
      </w:r>
    </w:p>
    <w:p>
      <w:pPr>
        <w:spacing w:before="2"/>
        <w:ind w:left="1309" w:right="0" w:firstLine="0"/>
        <w:jc w:val="left"/>
        <w:rPr>
          <w:b/>
          <w:sz w:val="28"/>
        </w:rPr>
      </w:pPr>
      <w:r>
        <w:rPr>
          <w:b/>
          <w:color w:val="231F20"/>
          <w:sz w:val="28"/>
        </w:rPr>
        <w:t>Phẩm thứ 8: BÀN VỀ TƯ DUY, phần 1</w:t>
      </w:r>
    </w:p>
    <w:p>
      <w:pPr>
        <w:pStyle w:val="BodyText"/>
        <w:spacing w:before="0"/>
        <w:ind w:left="0" w:firstLine="0"/>
        <w:jc w:val="left"/>
        <w:rPr>
          <w:b/>
          <w:sz w:val="30"/>
        </w:rPr>
      </w:pPr>
    </w:p>
    <w:p>
      <w:pPr>
        <w:pStyle w:val="BodyText"/>
        <w:spacing w:before="0"/>
        <w:ind w:left="0" w:firstLine="0"/>
        <w:jc w:val="left"/>
        <w:rPr>
          <w:b/>
          <w:sz w:val="24"/>
        </w:rPr>
      </w:pPr>
    </w:p>
    <w:p>
      <w:pPr>
        <w:spacing w:line="278" w:lineRule="auto" w:before="0"/>
        <w:ind w:left="110" w:right="410" w:firstLine="566"/>
        <w:jc w:val="both"/>
        <w:rPr>
          <w:i/>
          <w:sz w:val="26"/>
        </w:rPr>
      </w:pPr>
      <w:r>
        <w:rPr>
          <w:i/>
          <w:color w:val="231F20"/>
          <w:sz w:val="26"/>
        </w:rPr>
        <w:t>* Thế nào là tư? Thế nào là ức (ghi nhớ)? Cho đến nói rộng. </w:t>
      </w:r>
      <w:r>
        <w:rPr>
          <w:i/>
          <w:color w:val="231F20"/>
          <w:sz w:val="26"/>
        </w:rPr>
        <w:t>Như chương này và giải thích nghĩa của chương, trong đây nên nói là Ưu-ba-đề-xá.</w:t>
      </w:r>
    </w:p>
    <w:p>
      <w:pPr>
        <w:pStyle w:val="BodyText"/>
        <w:spacing w:before="123"/>
        <w:ind w:left="677" w:firstLine="0"/>
      </w:pPr>
      <w:r>
        <w:rPr>
          <w:i/>
          <w:color w:val="231F20"/>
        </w:rPr>
        <w:t>Hỏi: </w:t>
      </w:r>
      <w:r>
        <w:rPr>
          <w:color w:val="231F20"/>
        </w:rPr>
        <w:t>Vì lý do gì tạo ra phần Luận này?</w:t>
      </w:r>
    </w:p>
    <w:p>
      <w:pPr>
        <w:pStyle w:val="BodyText"/>
        <w:spacing w:line="278" w:lineRule="auto" w:before="171"/>
        <w:ind w:right="412"/>
      </w:pPr>
      <w:r>
        <w:rPr>
          <w:i/>
          <w:color w:val="231F20"/>
        </w:rPr>
        <w:t>Đáp: </w:t>
      </w:r>
      <w:r>
        <w:rPr>
          <w:color w:val="231F20"/>
        </w:rPr>
        <w:t>Đối tượng hành của hai pháp này là giống nhau. Người đời</w:t>
      </w:r>
      <w:r>
        <w:rPr>
          <w:color w:val="231F20"/>
          <w:spacing w:val="-6"/>
        </w:rPr>
        <w:t> </w:t>
      </w:r>
      <w:r>
        <w:rPr>
          <w:color w:val="231F20"/>
        </w:rPr>
        <w:t>thấy</w:t>
      </w:r>
      <w:r>
        <w:rPr>
          <w:color w:val="231F20"/>
          <w:spacing w:val="-5"/>
        </w:rPr>
        <w:t> </w:t>
      </w:r>
      <w:r>
        <w:rPr>
          <w:color w:val="231F20"/>
        </w:rPr>
        <w:t>kẻ</w:t>
      </w:r>
      <w:r>
        <w:rPr>
          <w:color w:val="231F20"/>
          <w:spacing w:val="-5"/>
        </w:rPr>
        <w:t> </w:t>
      </w:r>
      <w:r>
        <w:rPr>
          <w:color w:val="231F20"/>
        </w:rPr>
        <w:t>tư</w:t>
      </w:r>
      <w:r>
        <w:rPr>
          <w:color w:val="231F20"/>
          <w:spacing w:val="-6"/>
        </w:rPr>
        <w:t> </w:t>
      </w:r>
      <w:r>
        <w:rPr>
          <w:color w:val="231F20"/>
        </w:rPr>
        <w:t>duy</w:t>
      </w:r>
      <w:r>
        <w:rPr>
          <w:color w:val="231F20"/>
          <w:spacing w:val="-5"/>
        </w:rPr>
        <w:t> </w:t>
      </w:r>
      <w:r>
        <w:rPr>
          <w:color w:val="231F20"/>
        </w:rPr>
        <w:t>nhiều,</w:t>
      </w:r>
      <w:r>
        <w:rPr>
          <w:color w:val="231F20"/>
          <w:spacing w:val="-5"/>
        </w:rPr>
        <w:t> </w:t>
      </w:r>
      <w:r>
        <w:rPr>
          <w:color w:val="231F20"/>
        </w:rPr>
        <w:t>nói</w:t>
      </w:r>
      <w:r>
        <w:rPr>
          <w:color w:val="231F20"/>
          <w:spacing w:val="-5"/>
        </w:rPr>
        <w:t> </w:t>
      </w:r>
      <w:r>
        <w:rPr>
          <w:color w:val="231F20"/>
        </w:rPr>
        <w:t>là</w:t>
      </w:r>
      <w:r>
        <w:rPr>
          <w:color w:val="231F20"/>
          <w:spacing w:val="-6"/>
        </w:rPr>
        <w:t> </w:t>
      </w:r>
      <w:r>
        <w:rPr>
          <w:color w:val="231F20"/>
        </w:rPr>
        <w:t>người</w:t>
      </w:r>
      <w:r>
        <w:rPr>
          <w:color w:val="231F20"/>
          <w:spacing w:val="-5"/>
        </w:rPr>
        <w:t> </w:t>
      </w:r>
      <w:r>
        <w:rPr>
          <w:color w:val="231F20"/>
        </w:rPr>
        <w:t>ghi</w:t>
      </w:r>
      <w:r>
        <w:rPr>
          <w:color w:val="231F20"/>
          <w:spacing w:val="-5"/>
        </w:rPr>
        <w:t> </w:t>
      </w:r>
      <w:r>
        <w:rPr>
          <w:color w:val="231F20"/>
        </w:rPr>
        <w:t>nhớ</w:t>
      </w:r>
      <w:r>
        <w:rPr>
          <w:color w:val="231F20"/>
          <w:spacing w:val="-6"/>
        </w:rPr>
        <w:t> </w:t>
      </w:r>
      <w:r>
        <w:rPr>
          <w:color w:val="231F20"/>
        </w:rPr>
        <w:t>nhiều.</w:t>
      </w:r>
      <w:r>
        <w:rPr>
          <w:color w:val="231F20"/>
          <w:spacing w:val="-5"/>
        </w:rPr>
        <w:t> </w:t>
      </w:r>
      <w:r>
        <w:rPr>
          <w:color w:val="231F20"/>
        </w:rPr>
        <w:t>Người</w:t>
      </w:r>
      <w:r>
        <w:rPr>
          <w:color w:val="231F20"/>
          <w:spacing w:val="-5"/>
        </w:rPr>
        <w:t> </w:t>
      </w:r>
      <w:r>
        <w:rPr>
          <w:color w:val="231F20"/>
        </w:rPr>
        <w:t>đời</w:t>
      </w:r>
      <w:r>
        <w:rPr>
          <w:color w:val="231F20"/>
          <w:spacing w:val="-5"/>
        </w:rPr>
        <w:t> </w:t>
      </w:r>
      <w:r>
        <w:rPr>
          <w:color w:val="231F20"/>
        </w:rPr>
        <w:t>thấy người</w:t>
      </w:r>
      <w:r>
        <w:rPr>
          <w:color w:val="231F20"/>
          <w:spacing w:val="-13"/>
        </w:rPr>
        <w:t> </w:t>
      </w:r>
      <w:r>
        <w:rPr>
          <w:color w:val="231F20"/>
        </w:rPr>
        <w:t>ghi</w:t>
      </w:r>
      <w:r>
        <w:rPr>
          <w:color w:val="231F20"/>
          <w:spacing w:val="-12"/>
        </w:rPr>
        <w:t> </w:t>
      </w:r>
      <w:r>
        <w:rPr>
          <w:color w:val="231F20"/>
        </w:rPr>
        <w:t>nhớ</w:t>
      </w:r>
      <w:r>
        <w:rPr>
          <w:color w:val="231F20"/>
          <w:spacing w:val="-12"/>
        </w:rPr>
        <w:t> </w:t>
      </w:r>
      <w:r>
        <w:rPr>
          <w:color w:val="231F20"/>
        </w:rPr>
        <w:t>nhiều,</w:t>
      </w:r>
      <w:r>
        <w:rPr>
          <w:color w:val="231F20"/>
          <w:spacing w:val="-12"/>
        </w:rPr>
        <w:t> </w:t>
      </w:r>
      <w:r>
        <w:rPr>
          <w:color w:val="231F20"/>
        </w:rPr>
        <w:t>nói</w:t>
      </w:r>
      <w:r>
        <w:rPr>
          <w:color w:val="231F20"/>
          <w:spacing w:val="-12"/>
        </w:rPr>
        <w:t> </w:t>
      </w:r>
      <w:r>
        <w:rPr>
          <w:color w:val="231F20"/>
        </w:rPr>
        <w:t>là</w:t>
      </w:r>
      <w:r>
        <w:rPr>
          <w:color w:val="231F20"/>
          <w:spacing w:val="-12"/>
        </w:rPr>
        <w:t> </w:t>
      </w:r>
      <w:r>
        <w:rPr>
          <w:color w:val="231F20"/>
        </w:rPr>
        <w:t>người</w:t>
      </w:r>
      <w:r>
        <w:rPr>
          <w:color w:val="231F20"/>
          <w:spacing w:val="-12"/>
        </w:rPr>
        <w:t> </w:t>
      </w:r>
      <w:r>
        <w:rPr>
          <w:color w:val="231F20"/>
        </w:rPr>
        <w:t>tư</w:t>
      </w:r>
      <w:r>
        <w:rPr>
          <w:color w:val="231F20"/>
          <w:spacing w:val="-13"/>
        </w:rPr>
        <w:t> </w:t>
      </w:r>
      <w:r>
        <w:rPr>
          <w:color w:val="231F20"/>
        </w:rPr>
        <w:t>duy</w:t>
      </w:r>
      <w:r>
        <w:rPr>
          <w:color w:val="231F20"/>
          <w:spacing w:val="-12"/>
        </w:rPr>
        <w:t> </w:t>
      </w:r>
      <w:r>
        <w:rPr>
          <w:color w:val="231F20"/>
        </w:rPr>
        <w:t>nhiều.</w:t>
      </w:r>
      <w:r>
        <w:rPr>
          <w:color w:val="231F20"/>
          <w:spacing w:val="-12"/>
        </w:rPr>
        <w:t> </w:t>
      </w:r>
      <w:r>
        <w:rPr>
          <w:color w:val="231F20"/>
        </w:rPr>
        <w:t>Nay</w:t>
      </w:r>
      <w:r>
        <w:rPr>
          <w:color w:val="231F20"/>
          <w:spacing w:val="-12"/>
        </w:rPr>
        <w:t> </w:t>
      </w:r>
      <w:r>
        <w:rPr>
          <w:color w:val="231F20"/>
        </w:rPr>
        <w:t>vì</w:t>
      </w:r>
      <w:r>
        <w:rPr>
          <w:color w:val="231F20"/>
          <w:spacing w:val="-12"/>
        </w:rPr>
        <w:t> </w:t>
      </w:r>
      <w:r>
        <w:rPr>
          <w:color w:val="231F20"/>
        </w:rPr>
        <w:t>muốn</w:t>
      </w:r>
      <w:r>
        <w:rPr>
          <w:color w:val="231F20"/>
          <w:spacing w:val="-12"/>
        </w:rPr>
        <w:t> </w:t>
      </w:r>
      <w:r>
        <w:rPr>
          <w:color w:val="231F20"/>
        </w:rPr>
        <w:t>nêu</w:t>
      </w:r>
      <w:r>
        <w:rPr>
          <w:color w:val="231F20"/>
          <w:spacing w:val="-12"/>
        </w:rPr>
        <w:t> </w:t>
      </w:r>
      <w:r>
        <w:rPr>
          <w:color w:val="231F20"/>
        </w:rPr>
        <w:t>bày thể tánh của hai pháp ấy cũng nói về sự khác</w:t>
      </w:r>
      <w:r>
        <w:rPr>
          <w:color w:val="231F20"/>
          <w:spacing w:val="-2"/>
        </w:rPr>
        <w:t> </w:t>
      </w:r>
      <w:r>
        <w:rPr>
          <w:color w:val="231F20"/>
        </w:rPr>
        <w:t>biệt.</w:t>
      </w:r>
    </w:p>
    <w:p>
      <w:pPr>
        <w:pStyle w:val="BodyText"/>
        <w:spacing w:line="278" w:lineRule="auto" w:before="122"/>
        <w:ind w:right="406"/>
      </w:pPr>
      <w:r>
        <w:rPr>
          <w:color w:val="231F20"/>
        </w:rPr>
        <w:t>Hoặc có thuyết nói: Hai pháp này là một. Vì sao? Vì như phái Thanh Luận nói: Tư duy cùng với ghi nhớ tức nên là một chữ, chỉ dài hơn một dấu chấm (Đây là thư pháp của Thiên Trúc). Vì nhằm ngăn chận ý tưởng như thế, cùng muốn nói về sự khác biệt của hai pháp ấy.</w:t>
      </w:r>
    </w:p>
    <w:p>
      <w:pPr>
        <w:pStyle w:val="BodyText"/>
        <w:spacing w:line="278" w:lineRule="auto" w:before="121"/>
        <w:ind w:right="410"/>
      </w:pPr>
      <w:r>
        <w:rPr>
          <w:color w:val="231F20"/>
        </w:rPr>
        <w:t>Lại có thuyết cho: Đây là tên gọi khác của tâm. Như Phái Thí Dụ nói: Tư duy cùng với ghi nhớ là tên gọi khác của tâm, lại không có Thể riêng.</w:t>
      </w:r>
    </w:p>
    <w:p>
      <w:pPr>
        <w:spacing w:after="0" w:line="27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Vì nhằm ngăn chận ý của thuyết nói như thế, cùng nhằm nêu bày tư duy và ghi nhớ là tâm số pháp, đều có thể riêng, nên tạo ra phần Luận này.</w:t>
      </w:r>
    </w:p>
    <w:p>
      <w:pPr>
        <w:spacing w:before="111"/>
        <w:ind w:left="960" w:right="0" w:firstLine="0"/>
        <w:jc w:val="both"/>
        <w:rPr>
          <w:sz w:val="26"/>
        </w:rPr>
      </w:pPr>
      <w:r>
        <w:rPr>
          <w:i/>
          <w:color w:val="231F20"/>
          <w:sz w:val="26"/>
        </w:rPr>
        <w:t>Hỏi: </w:t>
      </w:r>
      <w:r>
        <w:rPr>
          <w:color w:val="231F20"/>
          <w:sz w:val="26"/>
        </w:rPr>
        <w:t>Thế nào là tư duy?</w:t>
      </w:r>
    </w:p>
    <w:p>
      <w:pPr>
        <w:pStyle w:val="BodyText"/>
        <w:spacing w:line="273" w:lineRule="auto" w:before="154"/>
        <w:ind w:left="393" w:right="127"/>
      </w:pPr>
      <w:r>
        <w:rPr>
          <w:i/>
          <w:color w:val="231F20"/>
        </w:rPr>
        <w:t>Đáp:</w:t>
      </w:r>
      <w:r>
        <w:rPr>
          <w:i/>
          <w:color w:val="231F20"/>
          <w:spacing w:val="-9"/>
        </w:rPr>
        <w:t> </w:t>
      </w:r>
      <w:r>
        <w:rPr>
          <w:color w:val="231F20"/>
        </w:rPr>
        <w:t>Là</w:t>
      </w:r>
      <w:r>
        <w:rPr>
          <w:color w:val="231F20"/>
          <w:spacing w:val="-8"/>
        </w:rPr>
        <w:t> </w:t>
      </w:r>
      <w:r>
        <w:rPr>
          <w:color w:val="231F20"/>
        </w:rPr>
        <w:t>tư</w:t>
      </w:r>
      <w:r>
        <w:rPr>
          <w:color w:val="231F20"/>
          <w:spacing w:val="-8"/>
        </w:rPr>
        <w:t> </w:t>
      </w:r>
      <w:r>
        <w:rPr>
          <w:color w:val="231F20"/>
          <w:spacing w:val="-5"/>
        </w:rPr>
        <w:t>duy,</w:t>
      </w:r>
      <w:r>
        <w:rPr>
          <w:color w:val="231F20"/>
          <w:spacing w:val="-8"/>
        </w:rPr>
        <w:t> </w:t>
      </w:r>
      <w:r>
        <w:rPr>
          <w:color w:val="231F20"/>
        </w:rPr>
        <w:t>thường</w:t>
      </w:r>
      <w:r>
        <w:rPr>
          <w:color w:val="231F20"/>
          <w:spacing w:val="-8"/>
        </w:rPr>
        <w:t> </w:t>
      </w:r>
      <w:r>
        <w:rPr>
          <w:color w:val="231F20"/>
        </w:rPr>
        <w:t>xuyên</w:t>
      </w:r>
      <w:r>
        <w:rPr>
          <w:color w:val="231F20"/>
          <w:spacing w:val="-8"/>
        </w:rPr>
        <w:t> </w:t>
      </w:r>
      <w:r>
        <w:rPr>
          <w:color w:val="231F20"/>
        </w:rPr>
        <w:t>tư</w:t>
      </w:r>
      <w:r>
        <w:rPr>
          <w:color w:val="231F20"/>
          <w:spacing w:val="-9"/>
        </w:rPr>
        <w:t> </w:t>
      </w:r>
      <w:r>
        <w:rPr>
          <w:color w:val="231F20"/>
          <w:spacing w:val="-5"/>
        </w:rPr>
        <w:t>duy,</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nói</w:t>
      </w:r>
      <w:r>
        <w:rPr>
          <w:color w:val="231F20"/>
          <w:spacing w:val="-8"/>
        </w:rPr>
        <w:t> </w:t>
      </w:r>
      <w:r>
        <w:rPr>
          <w:color w:val="231F20"/>
        </w:rPr>
        <w:t>rộng.</w:t>
      </w:r>
      <w:r>
        <w:rPr>
          <w:color w:val="231F20"/>
          <w:spacing w:val="-8"/>
        </w:rPr>
        <w:t> </w:t>
      </w:r>
      <w:r>
        <w:rPr>
          <w:color w:val="231F20"/>
        </w:rPr>
        <w:t>Những lời nói như thế </w:t>
      </w:r>
      <w:r>
        <w:rPr>
          <w:color w:val="231F20"/>
          <w:spacing w:val="-5"/>
        </w:rPr>
        <w:t>v.v..., </w:t>
      </w:r>
      <w:r>
        <w:rPr>
          <w:color w:val="231F20"/>
        </w:rPr>
        <w:t>đều là nói về tên gọi của ý</w:t>
      </w:r>
      <w:r>
        <w:rPr>
          <w:color w:val="231F20"/>
          <w:spacing w:val="5"/>
        </w:rPr>
        <w:t> </w:t>
      </w:r>
      <w:r>
        <w:rPr>
          <w:color w:val="231F20"/>
        </w:rPr>
        <w:t>nghiệp.</w:t>
      </w:r>
    </w:p>
    <w:p>
      <w:pPr>
        <w:spacing w:before="112"/>
        <w:ind w:left="960" w:right="0" w:firstLine="0"/>
        <w:jc w:val="both"/>
        <w:rPr>
          <w:sz w:val="26"/>
        </w:rPr>
      </w:pPr>
      <w:r>
        <w:rPr>
          <w:i/>
          <w:color w:val="231F20"/>
          <w:sz w:val="26"/>
        </w:rPr>
        <w:t>Hỏi: </w:t>
      </w:r>
      <w:r>
        <w:rPr>
          <w:color w:val="231F20"/>
          <w:sz w:val="26"/>
        </w:rPr>
        <w:t>Thế nào là ghi nhớ?</w:t>
      </w:r>
    </w:p>
    <w:p>
      <w:pPr>
        <w:pStyle w:val="BodyText"/>
        <w:spacing w:before="154"/>
        <w:ind w:left="960" w:firstLine="0"/>
        <w:jc w:val="left"/>
      </w:pPr>
      <w:r>
        <w:rPr>
          <w:i/>
          <w:color w:val="231F20"/>
        </w:rPr>
        <w:t>Đáp: </w:t>
      </w:r>
      <w:r>
        <w:rPr>
          <w:color w:val="231F20"/>
        </w:rPr>
        <w:t>Là ghi nhớ, thường xuyên ghi nhớ, cho đến nói rộng.</w:t>
      </w:r>
    </w:p>
    <w:p>
      <w:pPr>
        <w:pStyle w:val="BodyText"/>
        <w:spacing w:before="41"/>
        <w:ind w:left="393" w:firstLine="0"/>
        <w:jc w:val="left"/>
      </w:pPr>
      <w:r>
        <w:rPr>
          <w:color w:val="231F20"/>
        </w:rPr>
        <w:t>Những lời nói như thế v.v…, đều là nói về tên riêng của tuệ.</w:t>
      </w:r>
    </w:p>
    <w:p>
      <w:pPr>
        <w:pStyle w:val="BodyText"/>
        <w:spacing w:line="273" w:lineRule="auto" w:before="155"/>
        <w:ind w:left="393"/>
        <w:jc w:val="left"/>
      </w:pPr>
      <w:r>
        <w:rPr>
          <w:i/>
          <w:color w:val="231F20"/>
        </w:rPr>
        <w:t>Hỏi: </w:t>
      </w:r>
      <w:r>
        <w:rPr>
          <w:color w:val="231F20"/>
        </w:rPr>
        <w:t>Tư duy và ghi nhớ có gì khác biệt? Vì sao lại tạo ra phần Luận này?</w:t>
      </w:r>
    </w:p>
    <w:p>
      <w:pPr>
        <w:pStyle w:val="BodyText"/>
        <w:spacing w:line="273" w:lineRule="auto" w:before="111"/>
        <w:ind w:left="393"/>
        <w:jc w:val="left"/>
      </w:pPr>
      <w:r>
        <w:rPr>
          <w:i/>
          <w:color w:val="231F20"/>
        </w:rPr>
        <w:t>Đáp: </w:t>
      </w:r>
      <w:r>
        <w:rPr>
          <w:color w:val="231F20"/>
        </w:rPr>
        <w:t>Vì hai pháp ấy là giống nhau, nên tuy nói thể tánh, cũng nên nói về sự khác biệt.</w:t>
      </w:r>
    </w:p>
    <w:p>
      <w:pPr>
        <w:pStyle w:val="BodyText"/>
        <w:spacing w:before="112"/>
        <w:ind w:left="960" w:firstLine="0"/>
        <w:jc w:val="left"/>
      </w:pPr>
      <w:r>
        <w:rPr>
          <w:i/>
          <w:color w:val="231F20"/>
        </w:rPr>
        <w:t>Hỏi: </w:t>
      </w:r>
      <w:r>
        <w:rPr>
          <w:color w:val="231F20"/>
        </w:rPr>
        <w:t>Tư duy và ghi nhớ có gì khác biệt?</w:t>
      </w:r>
    </w:p>
    <w:p>
      <w:pPr>
        <w:pStyle w:val="BodyText"/>
        <w:spacing w:line="364" w:lineRule="auto" w:before="155"/>
        <w:ind w:left="960" w:right="334" w:firstLine="0"/>
        <w:jc w:val="left"/>
      </w:pPr>
      <w:r>
        <w:rPr>
          <w:i/>
          <w:color w:val="231F20"/>
        </w:rPr>
        <w:t>Đáp: </w:t>
      </w:r>
      <w:r>
        <w:rPr>
          <w:color w:val="231F20"/>
        </w:rPr>
        <w:t>Như Bản Luận nói: Tư duy là nghiệp. Ghi nhớ là tuệ. Lại nữa, tướng tạo tác là tư </w:t>
      </w:r>
      <w:r>
        <w:rPr>
          <w:color w:val="231F20"/>
          <w:spacing w:val="-5"/>
        </w:rPr>
        <w:t>duy. </w:t>
      </w:r>
      <w:r>
        <w:rPr>
          <w:color w:val="231F20"/>
        </w:rPr>
        <w:t>Tướng hiểu biết là ghi</w:t>
      </w:r>
      <w:r>
        <w:rPr>
          <w:color w:val="231F20"/>
          <w:spacing w:val="1"/>
        </w:rPr>
        <w:t> </w:t>
      </w:r>
      <w:r>
        <w:rPr>
          <w:color w:val="231F20"/>
        </w:rPr>
        <w:t>nhớ.</w:t>
      </w:r>
    </w:p>
    <w:p>
      <w:pPr>
        <w:pStyle w:val="BodyText"/>
        <w:spacing w:line="273" w:lineRule="auto" w:before="0"/>
        <w:ind w:left="393" w:right="127"/>
      </w:pPr>
      <w:r>
        <w:rPr>
          <w:color w:val="231F20"/>
        </w:rPr>
        <w:t>Lại nữa, do tư duy nên nghiệp riêng khác. Do ghi nhớ nên tuệ riêng khác. Vì tướng chung, tướng riêng, nên tư duy và ghi nhớ, đó là khác biệt.</w:t>
      </w:r>
    </w:p>
    <w:p>
      <w:pPr>
        <w:pStyle w:val="BodyText"/>
        <w:spacing w:line="273" w:lineRule="auto" w:before="108"/>
        <w:ind w:left="393" w:right="127"/>
      </w:pPr>
      <w:r>
        <w:rPr>
          <w:i/>
          <w:color w:val="231F20"/>
        </w:rPr>
        <w:t>Hỏi: </w:t>
      </w:r>
      <w:r>
        <w:rPr>
          <w:color w:val="231F20"/>
        </w:rPr>
        <w:t>Nếu ghi nhớ là tuệ, thì tuệ có ba thứ: văn, tư, tu. Vậy thể tánh của ba pháp này là gì?</w:t>
      </w:r>
    </w:p>
    <w:p>
      <w:pPr>
        <w:pStyle w:val="BodyText"/>
        <w:spacing w:before="112"/>
        <w:ind w:left="960" w:firstLine="0"/>
      </w:pPr>
      <w:r>
        <w:rPr>
          <w:i/>
          <w:color w:val="231F20"/>
        </w:rPr>
        <w:t>Đáp: </w:t>
      </w:r>
      <w:r>
        <w:rPr>
          <w:color w:val="231F20"/>
        </w:rPr>
        <w:t>Từ nghe biết sinh là văn tuệ. Từ suy nghĩ sinh là tư tuệ.</w:t>
      </w:r>
    </w:p>
    <w:p>
      <w:pPr>
        <w:pStyle w:val="BodyText"/>
        <w:spacing w:before="41"/>
        <w:ind w:left="393" w:firstLine="0"/>
      </w:pPr>
      <w:r>
        <w:rPr>
          <w:color w:val="231F20"/>
        </w:rPr>
        <w:t>Từ tu tập sinh là tu tuệ.</w:t>
      </w:r>
    </w:p>
    <w:p>
      <w:pPr>
        <w:pStyle w:val="BodyText"/>
        <w:spacing w:line="273" w:lineRule="auto" w:before="154"/>
        <w:ind w:left="393" w:right="127"/>
      </w:pPr>
      <w:r>
        <w:rPr>
          <w:color w:val="231F20"/>
        </w:rPr>
        <w:t>Lại có thuyết nói: Nếu thọ trì, đọc tụng, tư duy, quán xét về mười hai bộ kinh, đấy là văn tuệ. Nương dựa nơi văn tuệ này, tiếp theo sinh tư tuệ. Dựa vào tư tuệ này, tiếp theo sinh tu tuệ. Như dựa</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2" w:firstLine="0"/>
      </w:pPr>
      <w:r>
        <w:rPr>
          <w:color w:val="231F20"/>
        </w:rPr>
        <w:t>vào</w:t>
      </w:r>
      <w:r>
        <w:rPr>
          <w:color w:val="231F20"/>
          <w:spacing w:val="-8"/>
        </w:rPr>
        <w:t> </w:t>
      </w:r>
      <w:r>
        <w:rPr>
          <w:color w:val="231F20"/>
        </w:rPr>
        <w:t>quặng</w:t>
      </w:r>
      <w:r>
        <w:rPr>
          <w:color w:val="231F20"/>
          <w:spacing w:val="-8"/>
        </w:rPr>
        <w:t> </w:t>
      </w:r>
      <w:r>
        <w:rPr>
          <w:color w:val="231F20"/>
        </w:rPr>
        <w:t>vàng</w:t>
      </w:r>
      <w:r>
        <w:rPr>
          <w:color w:val="231F20"/>
          <w:spacing w:val="-7"/>
        </w:rPr>
        <w:t> </w:t>
      </w:r>
      <w:r>
        <w:rPr>
          <w:color w:val="231F20"/>
        </w:rPr>
        <w:t>sinh</w:t>
      </w:r>
      <w:r>
        <w:rPr>
          <w:color w:val="231F20"/>
          <w:spacing w:val="-8"/>
        </w:rPr>
        <w:t> </w:t>
      </w:r>
      <w:r>
        <w:rPr>
          <w:color w:val="231F20"/>
        </w:rPr>
        <w:t>vàng.</w:t>
      </w:r>
      <w:r>
        <w:rPr>
          <w:color w:val="231F20"/>
          <w:spacing w:val="-7"/>
        </w:rPr>
        <w:t> </w:t>
      </w:r>
      <w:r>
        <w:rPr>
          <w:color w:val="231F20"/>
        </w:rPr>
        <w:t>Dựa</w:t>
      </w:r>
      <w:r>
        <w:rPr>
          <w:color w:val="231F20"/>
          <w:spacing w:val="-8"/>
        </w:rPr>
        <w:t> </w:t>
      </w:r>
      <w:r>
        <w:rPr>
          <w:color w:val="231F20"/>
        </w:rPr>
        <w:t>vào</w:t>
      </w:r>
      <w:r>
        <w:rPr>
          <w:color w:val="231F20"/>
          <w:spacing w:val="-8"/>
        </w:rPr>
        <w:t> </w:t>
      </w:r>
      <w:r>
        <w:rPr>
          <w:color w:val="231F20"/>
        </w:rPr>
        <w:t>vàng</w:t>
      </w:r>
      <w:r>
        <w:rPr>
          <w:color w:val="231F20"/>
          <w:spacing w:val="-7"/>
        </w:rPr>
        <w:t> </w:t>
      </w:r>
      <w:r>
        <w:rPr>
          <w:color w:val="231F20"/>
        </w:rPr>
        <w:t>sinh</w:t>
      </w:r>
      <w:r>
        <w:rPr>
          <w:color w:val="231F20"/>
          <w:spacing w:val="-8"/>
        </w:rPr>
        <w:t> </w:t>
      </w:r>
      <w:r>
        <w:rPr>
          <w:color w:val="231F20"/>
        </w:rPr>
        <w:t>kim</w:t>
      </w:r>
      <w:r>
        <w:rPr>
          <w:color w:val="231F20"/>
          <w:spacing w:val="-7"/>
        </w:rPr>
        <w:t> </w:t>
      </w:r>
      <w:r>
        <w:rPr>
          <w:color w:val="231F20"/>
        </w:rPr>
        <w:t>cương.</w:t>
      </w:r>
      <w:r>
        <w:rPr>
          <w:color w:val="231F20"/>
          <w:spacing w:val="-8"/>
        </w:rPr>
        <w:t> </w:t>
      </w:r>
      <w:r>
        <w:rPr>
          <w:color w:val="231F20"/>
        </w:rPr>
        <w:t>Ba</w:t>
      </w:r>
      <w:r>
        <w:rPr>
          <w:color w:val="231F20"/>
          <w:spacing w:val="-8"/>
        </w:rPr>
        <w:t> </w:t>
      </w:r>
      <w:r>
        <w:rPr>
          <w:color w:val="231F20"/>
        </w:rPr>
        <w:t>tuệ</w:t>
      </w:r>
      <w:r>
        <w:rPr>
          <w:color w:val="231F20"/>
          <w:spacing w:val="-7"/>
        </w:rPr>
        <w:t> </w:t>
      </w:r>
      <w:r>
        <w:rPr>
          <w:color w:val="231F20"/>
        </w:rPr>
        <w:t>kia cũng như thế.</w:t>
      </w:r>
    </w:p>
    <w:p>
      <w:pPr>
        <w:pStyle w:val="BodyText"/>
        <w:spacing w:line="273" w:lineRule="auto" w:before="112"/>
        <w:ind w:right="411"/>
      </w:pPr>
      <w:r>
        <w:rPr>
          <w:color w:val="231F20"/>
        </w:rPr>
        <w:t>Lời bình: Không nên tạo ra thuyết </w:t>
      </w:r>
      <w:r>
        <w:rPr>
          <w:color w:val="231F20"/>
          <w:spacing w:val="-6"/>
        </w:rPr>
        <w:t>ấy. </w:t>
      </w:r>
      <w:r>
        <w:rPr>
          <w:color w:val="231F20"/>
        </w:rPr>
        <w:t>Nói như thế này là tốt: Thọ trì, đọc tụng, tư </w:t>
      </w:r>
      <w:r>
        <w:rPr>
          <w:color w:val="231F20"/>
          <w:spacing w:val="-5"/>
        </w:rPr>
        <w:t>duy, </w:t>
      </w:r>
      <w:r>
        <w:rPr>
          <w:color w:val="231F20"/>
        </w:rPr>
        <w:t>quán xét về mười hai bộ kinh là tuệ sinh đắc. Dựa vào tuệ sinh đắc sinh văn tuệ. Dựa vào văn tuệ sinh tư tuệ. Dựa</w:t>
      </w:r>
      <w:r>
        <w:rPr>
          <w:color w:val="231F20"/>
          <w:spacing w:val="-13"/>
        </w:rPr>
        <w:t> </w:t>
      </w:r>
      <w:r>
        <w:rPr>
          <w:color w:val="231F20"/>
        </w:rPr>
        <w:t>vào</w:t>
      </w:r>
      <w:r>
        <w:rPr>
          <w:color w:val="231F20"/>
          <w:spacing w:val="-13"/>
        </w:rPr>
        <w:t> </w:t>
      </w:r>
      <w:r>
        <w:rPr>
          <w:color w:val="231F20"/>
        </w:rPr>
        <w:t>tư</w:t>
      </w:r>
      <w:r>
        <w:rPr>
          <w:color w:val="231F20"/>
          <w:spacing w:val="-12"/>
        </w:rPr>
        <w:t> </w:t>
      </w:r>
      <w:r>
        <w:rPr>
          <w:color w:val="231F20"/>
        </w:rPr>
        <w:t>tuệ</w:t>
      </w:r>
      <w:r>
        <w:rPr>
          <w:color w:val="231F20"/>
          <w:spacing w:val="-13"/>
        </w:rPr>
        <w:t> </w:t>
      </w:r>
      <w:r>
        <w:rPr>
          <w:color w:val="231F20"/>
        </w:rPr>
        <w:t>sinh</w:t>
      </w:r>
      <w:r>
        <w:rPr>
          <w:color w:val="231F20"/>
          <w:spacing w:val="-13"/>
        </w:rPr>
        <w:t> </w:t>
      </w:r>
      <w:r>
        <w:rPr>
          <w:color w:val="231F20"/>
        </w:rPr>
        <w:t>tu</w:t>
      </w:r>
      <w:r>
        <w:rPr>
          <w:color w:val="231F20"/>
          <w:spacing w:val="-12"/>
        </w:rPr>
        <w:t> </w:t>
      </w:r>
      <w:r>
        <w:rPr>
          <w:color w:val="231F20"/>
        </w:rPr>
        <w:t>tuệ.</w:t>
      </w:r>
      <w:r>
        <w:rPr>
          <w:color w:val="231F20"/>
          <w:spacing w:val="-13"/>
        </w:rPr>
        <w:t> </w:t>
      </w:r>
      <w:r>
        <w:rPr>
          <w:color w:val="231F20"/>
        </w:rPr>
        <w:t>Như</w:t>
      </w:r>
      <w:r>
        <w:rPr>
          <w:color w:val="231F20"/>
          <w:spacing w:val="-13"/>
        </w:rPr>
        <w:t> </w:t>
      </w:r>
      <w:r>
        <w:rPr>
          <w:color w:val="231F20"/>
        </w:rPr>
        <w:t>dựa</w:t>
      </w:r>
      <w:r>
        <w:rPr>
          <w:color w:val="231F20"/>
          <w:spacing w:val="-12"/>
        </w:rPr>
        <w:t> </w:t>
      </w:r>
      <w:r>
        <w:rPr>
          <w:color w:val="231F20"/>
        </w:rPr>
        <w:t>vào</w:t>
      </w:r>
      <w:r>
        <w:rPr>
          <w:color w:val="231F20"/>
          <w:spacing w:val="-13"/>
        </w:rPr>
        <w:t> </w:t>
      </w:r>
      <w:r>
        <w:rPr>
          <w:color w:val="231F20"/>
        </w:rPr>
        <w:t>hạt</w:t>
      </w:r>
      <w:r>
        <w:rPr>
          <w:color w:val="231F20"/>
          <w:spacing w:val="-13"/>
        </w:rPr>
        <w:t> </w:t>
      </w:r>
      <w:r>
        <w:rPr>
          <w:color w:val="231F20"/>
        </w:rPr>
        <w:t>giống</w:t>
      </w:r>
      <w:r>
        <w:rPr>
          <w:color w:val="231F20"/>
          <w:spacing w:val="-12"/>
        </w:rPr>
        <w:t> </w:t>
      </w:r>
      <w:r>
        <w:rPr>
          <w:color w:val="231F20"/>
        </w:rPr>
        <w:t>sinh</w:t>
      </w:r>
      <w:r>
        <w:rPr>
          <w:color w:val="231F20"/>
          <w:spacing w:val="-13"/>
        </w:rPr>
        <w:t> </w:t>
      </w:r>
      <w:r>
        <w:rPr>
          <w:color w:val="231F20"/>
        </w:rPr>
        <w:t>mầm,</w:t>
      </w:r>
      <w:r>
        <w:rPr>
          <w:color w:val="231F20"/>
          <w:spacing w:val="-12"/>
        </w:rPr>
        <w:t> </w:t>
      </w:r>
      <w:r>
        <w:rPr>
          <w:color w:val="231F20"/>
        </w:rPr>
        <w:t>dựa</w:t>
      </w:r>
      <w:r>
        <w:rPr>
          <w:color w:val="231F20"/>
          <w:spacing w:val="-13"/>
        </w:rPr>
        <w:t> </w:t>
      </w:r>
      <w:r>
        <w:rPr>
          <w:color w:val="231F20"/>
        </w:rPr>
        <w:t>vào mầm sinh ra cộng, lá </w:t>
      </w:r>
      <w:r>
        <w:rPr>
          <w:color w:val="231F20"/>
          <w:spacing w:val="-5"/>
        </w:rPr>
        <w:t>v.v..., </w:t>
      </w:r>
      <w:r>
        <w:rPr>
          <w:color w:val="231F20"/>
        </w:rPr>
        <w:t>ba tuệ kia cũng như</w:t>
      </w:r>
      <w:r>
        <w:rPr>
          <w:color w:val="231F20"/>
          <w:spacing w:val="3"/>
        </w:rPr>
        <w:t> </w:t>
      </w:r>
      <w:r>
        <w:rPr>
          <w:color w:val="231F20"/>
        </w:rPr>
        <w:t>thế.</w:t>
      </w:r>
    </w:p>
    <w:p>
      <w:pPr>
        <w:pStyle w:val="BodyText"/>
        <w:spacing w:before="109"/>
        <w:ind w:left="677" w:firstLine="0"/>
      </w:pPr>
      <w:r>
        <w:rPr>
          <w:i/>
          <w:color w:val="231F20"/>
        </w:rPr>
        <w:t>Hỏi: </w:t>
      </w:r>
      <w:r>
        <w:rPr>
          <w:color w:val="231F20"/>
        </w:rPr>
        <w:t>Ba tuệ này có khác biệt gì chăng?</w:t>
      </w:r>
    </w:p>
    <w:p>
      <w:pPr>
        <w:pStyle w:val="BodyText"/>
        <w:spacing w:line="273" w:lineRule="auto" w:before="154"/>
        <w:ind w:right="411"/>
      </w:pPr>
      <w:r>
        <w:rPr>
          <w:i/>
          <w:color w:val="231F20"/>
        </w:rPr>
        <w:t>Đáp: </w:t>
      </w:r>
      <w:r>
        <w:rPr>
          <w:color w:val="231F20"/>
        </w:rPr>
        <w:t>Văn tuệ: Là tất cả thời đều dựa vào danh để hiểu nghĩa. Vì sao? Vì hành giả suy nghĩ: Lời Hòa thượng đã nói có nghĩa gì? Các pháp đã nói trong Tu-đa-la, Tỳ-ni, A-tỳ-đàm, có nghĩa gì? Đấy gọi là văn tuệ.</w:t>
      </w:r>
    </w:p>
    <w:p>
      <w:pPr>
        <w:pStyle w:val="BodyText"/>
        <w:spacing w:line="273" w:lineRule="auto" w:before="110"/>
        <w:ind w:right="411"/>
      </w:pPr>
      <w:r>
        <w:rPr>
          <w:color w:val="231F20"/>
        </w:rPr>
        <w:t>Tư</w:t>
      </w:r>
      <w:r>
        <w:rPr>
          <w:color w:val="231F20"/>
          <w:spacing w:val="-18"/>
        </w:rPr>
        <w:t> </w:t>
      </w:r>
      <w:r>
        <w:rPr>
          <w:color w:val="231F20"/>
        </w:rPr>
        <w:t>tuệ:</w:t>
      </w:r>
      <w:r>
        <w:rPr>
          <w:color w:val="231F20"/>
          <w:spacing w:val="-17"/>
        </w:rPr>
        <w:t> </w:t>
      </w:r>
      <w:r>
        <w:rPr>
          <w:color w:val="231F20"/>
        </w:rPr>
        <w:t>Hoặc</w:t>
      </w:r>
      <w:r>
        <w:rPr>
          <w:color w:val="231F20"/>
          <w:spacing w:val="-18"/>
        </w:rPr>
        <w:t> </w:t>
      </w:r>
      <w:r>
        <w:rPr>
          <w:color w:val="231F20"/>
        </w:rPr>
        <w:t>có</w:t>
      </w:r>
      <w:r>
        <w:rPr>
          <w:color w:val="231F20"/>
          <w:spacing w:val="-17"/>
        </w:rPr>
        <w:t> </w:t>
      </w:r>
      <w:r>
        <w:rPr>
          <w:color w:val="231F20"/>
        </w:rPr>
        <w:t>lúc</w:t>
      </w:r>
      <w:r>
        <w:rPr>
          <w:color w:val="231F20"/>
          <w:spacing w:val="-18"/>
        </w:rPr>
        <w:t> </w:t>
      </w:r>
      <w:r>
        <w:rPr>
          <w:color w:val="231F20"/>
        </w:rPr>
        <w:t>dựa</w:t>
      </w:r>
      <w:r>
        <w:rPr>
          <w:color w:val="231F20"/>
          <w:spacing w:val="-17"/>
        </w:rPr>
        <w:t> </w:t>
      </w:r>
      <w:r>
        <w:rPr>
          <w:color w:val="231F20"/>
        </w:rPr>
        <w:t>nơi</w:t>
      </w:r>
      <w:r>
        <w:rPr>
          <w:color w:val="231F20"/>
          <w:spacing w:val="-18"/>
        </w:rPr>
        <w:t> </w:t>
      </w:r>
      <w:r>
        <w:rPr>
          <w:color w:val="231F20"/>
        </w:rPr>
        <w:t>danh</w:t>
      </w:r>
      <w:r>
        <w:rPr>
          <w:color w:val="231F20"/>
          <w:spacing w:val="-17"/>
        </w:rPr>
        <w:t> </w:t>
      </w:r>
      <w:r>
        <w:rPr>
          <w:color w:val="231F20"/>
        </w:rPr>
        <w:t>hiểu</w:t>
      </w:r>
      <w:r>
        <w:rPr>
          <w:color w:val="231F20"/>
          <w:spacing w:val="-17"/>
        </w:rPr>
        <w:t> </w:t>
      </w:r>
      <w:r>
        <w:rPr>
          <w:color w:val="231F20"/>
        </w:rPr>
        <w:t>nghĩa.</w:t>
      </w:r>
      <w:r>
        <w:rPr>
          <w:color w:val="231F20"/>
          <w:spacing w:val="-18"/>
        </w:rPr>
        <w:t> </w:t>
      </w:r>
      <w:r>
        <w:rPr>
          <w:color w:val="231F20"/>
        </w:rPr>
        <w:t>Hoặc</w:t>
      </w:r>
      <w:r>
        <w:rPr>
          <w:color w:val="231F20"/>
          <w:spacing w:val="-17"/>
        </w:rPr>
        <w:t> </w:t>
      </w:r>
      <w:r>
        <w:rPr>
          <w:color w:val="231F20"/>
        </w:rPr>
        <w:t>có</w:t>
      </w:r>
      <w:r>
        <w:rPr>
          <w:color w:val="231F20"/>
          <w:spacing w:val="-18"/>
        </w:rPr>
        <w:t> </w:t>
      </w:r>
      <w:r>
        <w:rPr>
          <w:color w:val="231F20"/>
        </w:rPr>
        <w:t>lúc</w:t>
      </w:r>
      <w:r>
        <w:rPr>
          <w:color w:val="231F20"/>
          <w:spacing w:val="-17"/>
        </w:rPr>
        <w:t> </w:t>
      </w:r>
      <w:r>
        <w:rPr>
          <w:color w:val="231F20"/>
        </w:rPr>
        <w:t>không dựa nơi danh để hiểu nghĩa.</w:t>
      </w:r>
    </w:p>
    <w:p>
      <w:pPr>
        <w:pStyle w:val="BodyText"/>
        <w:spacing w:before="112"/>
        <w:ind w:left="677" w:firstLine="0"/>
      </w:pPr>
      <w:r>
        <w:rPr>
          <w:color w:val="231F20"/>
        </w:rPr>
        <w:t>Tu tuệ: Trong tất cả thời, không dựa vào danh để hiểu nghĩa.</w:t>
      </w:r>
    </w:p>
    <w:p>
      <w:pPr>
        <w:pStyle w:val="BodyText"/>
        <w:spacing w:line="273" w:lineRule="auto" w:before="154"/>
        <w:ind w:right="411"/>
      </w:pPr>
      <w:r>
        <w:rPr>
          <w:color w:val="231F20"/>
        </w:rPr>
        <w:t>Cũng như ba người cùng tắm gội trong ao nước: </w:t>
      </w:r>
      <w:r>
        <w:rPr>
          <w:i/>
          <w:color w:val="231F20"/>
        </w:rPr>
        <w:t>(1) </w:t>
      </w:r>
      <w:r>
        <w:rPr>
          <w:color w:val="231F20"/>
        </w:rPr>
        <w:t>Người không thể bơi lội. </w:t>
      </w:r>
      <w:r>
        <w:rPr>
          <w:i/>
          <w:color w:val="231F20"/>
        </w:rPr>
        <w:t>(2) </w:t>
      </w:r>
      <w:r>
        <w:rPr>
          <w:color w:val="231F20"/>
        </w:rPr>
        <w:t>Người có thể bơi lội nhưng không khéo. </w:t>
      </w:r>
      <w:r>
        <w:rPr>
          <w:i/>
          <w:color w:val="231F20"/>
        </w:rPr>
        <w:t>(3) </w:t>
      </w:r>
      <w:r>
        <w:rPr>
          <w:color w:val="231F20"/>
        </w:rPr>
        <w:t>Người bơi lội giỏi.</w:t>
      </w:r>
    </w:p>
    <w:p>
      <w:pPr>
        <w:pStyle w:val="BodyText"/>
        <w:spacing w:line="273" w:lineRule="auto" w:before="111"/>
        <w:ind w:right="411"/>
      </w:pPr>
      <w:r>
        <w:rPr>
          <w:color w:val="231F20"/>
        </w:rPr>
        <w:t>Người không thể bơi lội: Nơi tất cả thời gian tay luôn bám vịn vào cây cỏ ở mé ao, sau đấy mới tắm.</w:t>
      </w:r>
    </w:p>
    <w:p>
      <w:pPr>
        <w:pStyle w:val="BodyText"/>
        <w:spacing w:line="273" w:lineRule="auto" w:before="112"/>
        <w:ind w:right="410"/>
      </w:pPr>
      <w:r>
        <w:rPr>
          <w:color w:val="231F20"/>
        </w:rPr>
        <w:t>Người có thể bơi lội nhưng không khéo: Nơi tất cả thời gian, hoặc</w:t>
      </w:r>
      <w:r>
        <w:rPr>
          <w:color w:val="231F20"/>
          <w:spacing w:val="-5"/>
        </w:rPr>
        <w:t> </w:t>
      </w:r>
      <w:r>
        <w:rPr>
          <w:color w:val="231F20"/>
        </w:rPr>
        <w:t>có</w:t>
      </w:r>
      <w:r>
        <w:rPr>
          <w:color w:val="231F20"/>
          <w:spacing w:val="-5"/>
        </w:rPr>
        <w:t> </w:t>
      </w:r>
      <w:r>
        <w:rPr>
          <w:color w:val="231F20"/>
        </w:rPr>
        <w:t>khi</w:t>
      </w:r>
      <w:r>
        <w:rPr>
          <w:color w:val="231F20"/>
          <w:spacing w:val="-5"/>
        </w:rPr>
        <w:t> </w:t>
      </w:r>
      <w:r>
        <w:rPr>
          <w:color w:val="231F20"/>
        </w:rPr>
        <w:t>vịn</w:t>
      </w:r>
      <w:r>
        <w:rPr>
          <w:color w:val="231F20"/>
          <w:spacing w:val="-5"/>
        </w:rPr>
        <w:t> </w:t>
      </w:r>
      <w:r>
        <w:rPr>
          <w:color w:val="231F20"/>
        </w:rPr>
        <w:t>lấy</w:t>
      </w:r>
      <w:r>
        <w:rPr>
          <w:color w:val="231F20"/>
          <w:spacing w:val="-5"/>
        </w:rPr>
        <w:t> </w:t>
      </w:r>
      <w:r>
        <w:rPr>
          <w:color w:val="231F20"/>
        </w:rPr>
        <w:t>cây</w:t>
      </w:r>
      <w:r>
        <w:rPr>
          <w:color w:val="231F20"/>
          <w:spacing w:val="-5"/>
        </w:rPr>
        <w:t> </w:t>
      </w:r>
      <w:r>
        <w:rPr>
          <w:color w:val="231F20"/>
        </w:rPr>
        <w:t>cỏ</w:t>
      </w:r>
      <w:r>
        <w:rPr>
          <w:color w:val="231F20"/>
          <w:spacing w:val="-5"/>
        </w:rPr>
        <w:t> </w:t>
      </w:r>
      <w:r>
        <w:rPr>
          <w:color w:val="231F20"/>
        </w:rPr>
        <w:t>cạnh</w:t>
      </w:r>
      <w:r>
        <w:rPr>
          <w:color w:val="231F20"/>
          <w:spacing w:val="-5"/>
        </w:rPr>
        <w:t> </w:t>
      </w:r>
      <w:r>
        <w:rPr>
          <w:color w:val="231F20"/>
        </w:rPr>
        <w:t>bờ</w:t>
      </w:r>
      <w:r>
        <w:rPr>
          <w:color w:val="231F20"/>
          <w:spacing w:val="-5"/>
        </w:rPr>
        <w:t> </w:t>
      </w:r>
      <w:r>
        <w:rPr>
          <w:color w:val="231F20"/>
        </w:rPr>
        <w:t>ao,</w:t>
      </w:r>
      <w:r>
        <w:rPr>
          <w:color w:val="231F20"/>
          <w:spacing w:val="-5"/>
        </w:rPr>
        <w:t> </w:t>
      </w:r>
      <w:r>
        <w:rPr>
          <w:color w:val="231F20"/>
        </w:rPr>
        <w:t>hoặc</w:t>
      </w:r>
      <w:r>
        <w:rPr>
          <w:color w:val="231F20"/>
          <w:spacing w:val="-5"/>
        </w:rPr>
        <w:t> </w:t>
      </w:r>
      <w:r>
        <w:rPr>
          <w:color w:val="231F20"/>
        </w:rPr>
        <w:t>có</w:t>
      </w:r>
      <w:r>
        <w:rPr>
          <w:color w:val="231F20"/>
          <w:spacing w:val="-5"/>
        </w:rPr>
        <w:t> </w:t>
      </w:r>
      <w:r>
        <w:rPr>
          <w:color w:val="231F20"/>
        </w:rPr>
        <w:t>khi</w:t>
      </w:r>
      <w:r>
        <w:rPr>
          <w:color w:val="231F20"/>
          <w:spacing w:val="-5"/>
        </w:rPr>
        <w:t> </w:t>
      </w:r>
      <w:r>
        <w:rPr>
          <w:color w:val="231F20"/>
        </w:rPr>
        <w:t>không</w:t>
      </w:r>
      <w:r>
        <w:rPr>
          <w:color w:val="231F20"/>
          <w:spacing w:val="-5"/>
        </w:rPr>
        <w:t> </w:t>
      </w:r>
      <w:r>
        <w:rPr>
          <w:color w:val="231F20"/>
        </w:rPr>
        <w:t>vịn</w:t>
      </w:r>
      <w:r>
        <w:rPr>
          <w:color w:val="231F20"/>
          <w:spacing w:val="-5"/>
        </w:rPr>
        <w:t> </w:t>
      </w:r>
      <w:r>
        <w:rPr>
          <w:color w:val="231F20"/>
        </w:rPr>
        <w:t>lấy</w:t>
      </w:r>
      <w:r>
        <w:rPr>
          <w:color w:val="231F20"/>
          <w:spacing w:val="-5"/>
        </w:rPr>
        <w:t> </w:t>
      </w:r>
      <w:r>
        <w:rPr>
          <w:color w:val="231F20"/>
          <w:spacing w:val="-4"/>
        </w:rPr>
        <w:t>cây </w:t>
      </w:r>
      <w:r>
        <w:rPr>
          <w:color w:val="231F20"/>
        </w:rPr>
        <w:t>cỏ mà tắm.</w:t>
      </w:r>
    </w:p>
    <w:p>
      <w:pPr>
        <w:pStyle w:val="BodyText"/>
        <w:spacing w:line="273" w:lineRule="auto" w:before="111"/>
        <w:ind w:right="411"/>
      </w:pPr>
      <w:r>
        <w:rPr>
          <w:color w:val="231F20"/>
        </w:rPr>
        <w:t>Người bơi lội giỏi: Nơi tất cả thời gian đều không vịn cây cỏ, nhưng bơi lội vào giữa ao để tắm.</w:t>
      </w:r>
    </w:p>
    <w:p>
      <w:pPr>
        <w:pStyle w:val="BodyText"/>
        <w:spacing w:before="112"/>
        <w:ind w:left="677" w:firstLine="0"/>
      </w:pPr>
      <w:r>
        <w:rPr>
          <w:color w:val="231F20"/>
        </w:rPr>
        <w:t>Văn tuệ như người thứ nhất tắm. Tư tuệ như người thứ hai tắm.</w:t>
      </w:r>
    </w:p>
    <w:p>
      <w:pPr>
        <w:pStyle w:val="BodyText"/>
        <w:spacing w:before="41"/>
        <w:ind w:firstLine="0"/>
      </w:pPr>
      <w:r>
        <w:rPr>
          <w:color w:val="231F20"/>
        </w:rPr>
        <w:t>Tu tuệ như người thứ ba tắm.</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6"/>
      </w:pPr>
      <w:r>
        <w:rPr>
          <w:color w:val="231F20"/>
        </w:rPr>
        <w:t>Lại có thuyết cho: Văn tuệ là nhân tạo tác của ba tuệ. Tư tuệ  là nhân tạo tác của tư tuệ, không làm nhân tạo tác cho văn tuệ, do là thấp,</w:t>
      </w:r>
      <w:r>
        <w:rPr>
          <w:color w:val="231F20"/>
          <w:spacing w:val="-13"/>
        </w:rPr>
        <w:t> </w:t>
      </w:r>
      <w:r>
        <w:rPr>
          <w:color w:val="231F20"/>
        </w:rPr>
        <w:t>không</w:t>
      </w:r>
      <w:r>
        <w:rPr>
          <w:color w:val="231F20"/>
          <w:spacing w:val="-13"/>
        </w:rPr>
        <w:t> </w:t>
      </w:r>
      <w:r>
        <w:rPr>
          <w:color w:val="231F20"/>
        </w:rPr>
        <w:t>làm</w:t>
      </w:r>
      <w:r>
        <w:rPr>
          <w:color w:val="231F20"/>
          <w:spacing w:val="-13"/>
        </w:rPr>
        <w:t> </w:t>
      </w:r>
      <w:r>
        <w:rPr>
          <w:color w:val="231F20"/>
        </w:rPr>
        <w:t>nhân</w:t>
      </w:r>
      <w:r>
        <w:rPr>
          <w:color w:val="231F20"/>
          <w:spacing w:val="-13"/>
        </w:rPr>
        <w:t> </w:t>
      </w:r>
      <w:r>
        <w:rPr>
          <w:color w:val="231F20"/>
        </w:rPr>
        <w:t>tạo</w:t>
      </w:r>
      <w:r>
        <w:rPr>
          <w:color w:val="231F20"/>
          <w:spacing w:val="-13"/>
        </w:rPr>
        <w:t> </w:t>
      </w:r>
      <w:r>
        <w:rPr>
          <w:color w:val="231F20"/>
        </w:rPr>
        <w:t>tác</w:t>
      </w:r>
      <w:r>
        <w:rPr>
          <w:color w:val="231F20"/>
          <w:spacing w:val="-13"/>
        </w:rPr>
        <w:t> </w:t>
      </w:r>
      <w:r>
        <w:rPr>
          <w:color w:val="231F20"/>
        </w:rPr>
        <w:t>cho</w:t>
      </w:r>
      <w:r>
        <w:rPr>
          <w:color w:val="231F20"/>
          <w:spacing w:val="-13"/>
        </w:rPr>
        <w:t> </w:t>
      </w:r>
      <w:r>
        <w:rPr>
          <w:color w:val="231F20"/>
        </w:rPr>
        <w:t>tu</w:t>
      </w:r>
      <w:r>
        <w:rPr>
          <w:color w:val="231F20"/>
          <w:spacing w:val="-13"/>
        </w:rPr>
        <w:t> </w:t>
      </w:r>
      <w:r>
        <w:rPr>
          <w:color w:val="231F20"/>
        </w:rPr>
        <w:t>tuệ,</w:t>
      </w:r>
      <w:r>
        <w:rPr>
          <w:color w:val="231F20"/>
          <w:spacing w:val="-13"/>
        </w:rPr>
        <w:t> </w:t>
      </w:r>
      <w:r>
        <w:rPr>
          <w:color w:val="231F20"/>
        </w:rPr>
        <w:t>vì</w:t>
      </w:r>
      <w:r>
        <w:rPr>
          <w:color w:val="231F20"/>
          <w:spacing w:val="-13"/>
        </w:rPr>
        <w:t> </w:t>
      </w:r>
      <w:r>
        <w:rPr>
          <w:color w:val="231F20"/>
        </w:rPr>
        <w:t>giới</w:t>
      </w:r>
      <w:r>
        <w:rPr>
          <w:color w:val="231F20"/>
          <w:spacing w:val="-13"/>
        </w:rPr>
        <w:t> </w:t>
      </w:r>
      <w:r>
        <w:rPr>
          <w:color w:val="231F20"/>
        </w:rPr>
        <w:t>khác.</w:t>
      </w:r>
      <w:r>
        <w:rPr>
          <w:color w:val="231F20"/>
          <w:spacing w:val="-18"/>
        </w:rPr>
        <w:t> </w:t>
      </w:r>
      <w:r>
        <w:rPr>
          <w:color w:val="231F20"/>
          <w:spacing w:val="-5"/>
        </w:rPr>
        <w:t>Tu</w:t>
      </w:r>
      <w:r>
        <w:rPr>
          <w:color w:val="231F20"/>
          <w:spacing w:val="-13"/>
        </w:rPr>
        <w:t> </w:t>
      </w:r>
      <w:r>
        <w:rPr>
          <w:color w:val="231F20"/>
        </w:rPr>
        <w:t>tuệ</w:t>
      </w:r>
      <w:r>
        <w:rPr>
          <w:color w:val="231F20"/>
          <w:spacing w:val="-13"/>
        </w:rPr>
        <w:t> </w:t>
      </w:r>
      <w:r>
        <w:rPr>
          <w:color w:val="231F20"/>
        </w:rPr>
        <w:t>làm</w:t>
      </w:r>
      <w:r>
        <w:rPr>
          <w:color w:val="231F20"/>
          <w:spacing w:val="-13"/>
        </w:rPr>
        <w:t> </w:t>
      </w:r>
      <w:r>
        <w:rPr>
          <w:color w:val="231F20"/>
        </w:rPr>
        <w:t>nhân tạo tác cho tu tuệ, không làm nhân tạo tác cho văn tuệ, do là </w:t>
      </w:r>
      <w:r>
        <w:rPr>
          <w:color w:val="231F20"/>
          <w:spacing w:val="-3"/>
        </w:rPr>
        <w:t>thấp, </w:t>
      </w:r>
      <w:r>
        <w:rPr>
          <w:color w:val="231F20"/>
        </w:rPr>
        <w:t>không làm nhân tạo tác cho tư tuệ, vì giới khác.</w:t>
      </w:r>
    </w:p>
    <w:p>
      <w:pPr>
        <w:pStyle w:val="BodyText"/>
        <w:spacing w:line="271" w:lineRule="auto"/>
        <w:ind w:left="393" w:right="126"/>
      </w:pPr>
      <w:r>
        <w:rPr>
          <w:color w:val="231F20"/>
        </w:rPr>
        <w:t>Lại</w:t>
      </w:r>
      <w:r>
        <w:rPr>
          <w:color w:val="231F20"/>
          <w:spacing w:val="-5"/>
        </w:rPr>
        <w:t> </w:t>
      </w:r>
      <w:r>
        <w:rPr>
          <w:color w:val="231F20"/>
        </w:rPr>
        <w:t>có</w:t>
      </w:r>
      <w:r>
        <w:rPr>
          <w:color w:val="231F20"/>
          <w:spacing w:val="-4"/>
        </w:rPr>
        <w:t> </w:t>
      </w:r>
      <w:r>
        <w:rPr>
          <w:color w:val="231F20"/>
        </w:rPr>
        <w:t>thuyết</w:t>
      </w:r>
      <w:r>
        <w:rPr>
          <w:color w:val="231F20"/>
          <w:spacing w:val="-4"/>
        </w:rPr>
        <w:t> </w:t>
      </w:r>
      <w:r>
        <w:rPr>
          <w:color w:val="231F20"/>
        </w:rPr>
        <w:t>nêu:</w:t>
      </w:r>
      <w:r>
        <w:rPr>
          <w:color w:val="231F20"/>
          <w:spacing w:val="-9"/>
        </w:rPr>
        <w:t> </w:t>
      </w:r>
      <w:r>
        <w:rPr>
          <w:color w:val="231F20"/>
        </w:rPr>
        <w:t>Văn</w:t>
      </w:r>
      <w:r>
        <w:rPr>
          <w:color w:val="231F20"/>
          <w:spacing w:val="-4"/>
        </w:rPr>
        <w:t> </w:t>
      </w:r>
      <w:r>
        <w:rPr>
          <w:color w:val="231F20"/>
        </w:rPr>
        <w:t>tuệ</w:t>
      </w:r>
      <w:r>
        <w:rPr>
          <w:color w:val="231F20"/>
          <w:spacing w:val="-4"/>
        </w:rPr>
        <w:t> </w:t>
      </w:r>
      <w:r>
        <w:rPr>
          <w:color w:val="231F20"/>
        </w:rPr>
        <w:t>có</w:t>
      </w:r>
      <w:r>
        <w:rPr>
          <w:color w:val="231F20"/>
          <w:spacing w:val="-4"/>
        </w:rPr>
        <w:t> </w:t>
      </w:r>
      <w:r>
        <w:rPr>
          <w:color w:val="231F20"/>
        </w:rPr>
        <w:t>quả</w:t>
      </w:r>
      <w:r>
        <w:rPr>
          <w:color w:val="231F20"/>
          <w:spacing w:val="-5"/>
        </w:rPr>
        <w:t> </w:t>
      </w:r>
      <w:r>
        <w:rPr>
          <w:color w:val="231F20"/>
        </w:rPr>
        <w:t>của</w:t>
      </w:r>
      <w:r>
        <w:rPr>
          <w:color w:val="231F20"/>
          <w:spacing w:val="-4"/>
        </w:rPr>
        <w:t> </w:t>
      </w:r>
      <w:r>
        <w:rPr>
          <w:color w:val="231F20"/>
        </w:rPr>
        <w:t>ba</w:t>
      </w:r>
      <w:r>
        <w:rPr>
          <w:color w:val="231F20"/>
          <w:spacing w:val="-4"/>
        </w:rPr>
        <w:t> </w:t>
      </w:r>
      <w:r>
        <w:rPr>
          <w:color w:val="231F20"/>
        </w:rPr>
        <w:t>tuệ.</w:t>
      </w:r>
      <w:r>
        <w:rPr>
          <w:color w:val="231F20"/>
          <w:spacing w:val="-9"/>
        </w:rPr>
        <w:t> </w:t>
      </w:r>
      <w:r>
        <w:rPr>
          <w:color w:val="231F20"/>
        </w:rPr>
        <w:t>Tư</w:t>
      </w:r>
      <w:r>
        <w:rPr>
          <w:color w:val="231F20"/>
          <w:spacing w:val="-4"/>
        </w:rPr>
        <w:t> </w:t>
      </w:r>
      <w:r>
        <w:rPr>
          <w:color w:val="231F20"/>
        </w:rPr>
        <w:t>tuệ</w:t>
      </w:r>
      <w:r>
        <w:rPr>
          <w:color w:val="231F20"/>
          <w:spacing w:val="-4"/>
        </w:rPr>
        <w:t> </w:t>
      </w:r>
      <w:r>
        <w:rPr>
          <w:color w:val="231F20"/>
        </w:rPr>
        <w:t>chỉ</w:t>
      </w:r>
      <w:r>
        <w:rPr>
          <w:color w:val="231F20"/>
          <w:spacing w:val="-4"/>
        </w:rPr>
        <w:t> </w:t>
      </w:r>
      <w:r>
        <w:rPr>
          <w:color w:val="231F20"/>
        </w:rPr>
        <w:t>có</w:t>
      </w:r>
      <w:r>
        <w:rPr>
          <w:color w:val="231F20"/>
          <w:spacing w:val="-4"/>
        </w:rPr>
        <w:t> </w:t>
      </w:r>
      <w:r>
        <w:rPr>
          <w:color w:val="231F20"/>
        </w:rPr>
        <w:t>quả của tư tuệ. </w:t>
      </w:r>
      <w:r>
        <w:rPr>
          <w:color w:val="231F20"/>
          <w:spacing w:val="-5"/>
        </w:rPr>
        <w:t>Tu </w:t>
      </w:r>
      <w:r>
        <w:rPr>
          <w:color w:val="231F20"/>
        </w:rPr>
        <w:t>tuệ chỉ có quả của tu tuệ.</w:t>
      </w:r>
    </w:p>
    <w:p>
      <w:pPr>
        <w:pStyle w:val="BodyText"/>
        <w:spacing w:line="271" w:lineRule="auto"/>
        <w:ind w:left="393" w:right="126"/>
      </w:pPr>
      <w:r>
        <w:rPr>
          <w:color w:val="231F20"/>
        </w:rPr>
        <w:t>Lại có thuyết nói: Văn tuệ lúc hiện ở trước chỉ tu văn tuệ. Tư tuệ lúc hiện ở trước chỉ tu tư tuệ. Sự tu này là tu hành, không phải </w:t>
      </w:r>
      <w:r>
        <w:rPr>
          <w:color w:val="231F20"/>
          <w:spacing w:val="-6"/>
        </w:rPr>
        <w:t>là </w:t>
      </w:r>
      <w:r>
        <w:rPr>
          <w:color w:val="231F20"/>
        </w:rPr>
        <w:t>tu đắc, vì tánh yếu kém, không đạt tới vị lai. </w:t>
      </w:r>
      <w:r>
        <w:rPr>
          <w:color w:val="231F20"/>
          <w:spacing w:val="-5"/>
        </w:rPr>
        <w:t>Tu </w:t>
      </w:r>
      <w:r>
        <w:rPr>
          <w:color w:val="231F20"/>
        </w:rPr>
        <w:t>tuệ lúc hiện ở trước, ba tuệ cùng tu. Đây là thể tánh của ba tuệ, cho đến nói rộng.</w:t>
      </w:r>
    </w:p>
    <w:p>
      <w:pPr>
        <w:pStyle w:val="BodyText"/>
        <w:ind w:left="960" w:firstLine="0"/>
      </w:pPr>
      <w:r>
        <w:rPr>
          <w:color w:val="231F20"/>
        </w:rPr>
        <w:t>Đã nói về thể tánh, về lý do nay sẽ nói.</w:t>
      </w:r>
    </w:p>
    <w:p>
      <w:pPr>
        <w:pStyle w:val="BodyText"/>
        <w:spacing w:before="152"/>
        <w:ind w:left="960" w:firstLine="0"/>
        <w:jc w:val="left"/>
      </w:pPr>
      <w:r>
        <w:rPr>
          <w:i/>
          <w:color w:val="231F20"/>
        </w:rPr>
        <w:t>Hỏi: </w:t>
      </w:r>
      <w:r>
        <w:rPr>
          <w:color w:val="231F20"/>
        </w:rPr>
        <w:t>Vì sao gọi là văn, tư, tu?</w:t>
      </w:r>
    </w:p>
    <w:p>
      <w:pPr>
        <w:pStyle w:val="BodyText"/>
        <w:spacing w:line="271" w:lineRule="auto" w:before="153"/>
        <w:ind w:left="393" w:right="66"/>
        <w:jc w:val="left"/>
      </w:pPr>
      <w:r>
        <w:rPr>
          <w:i/>
          <w:color w:val="231F20"/>
        </w:rPr>
        <w:t>Đáp: </w:t>
      </w:r>
      <w:r>
        <w:rPr>
          <w:color w:val="231F20"/>
        </w:rPr>
        <w:t>Vì từ nghe sinh nên nói là văn. Từ suy nghĩ sinh nên nói là tư. Từ tu sinh nên nói là tu.</w:t>
      </w:r>
    </w:p>
    <w:p>
      <w:pPr>
        <w:pStyle w:val="BodyText"/>
        <w:spacing w:line="271" w:lineRule="auto" w:before="113"/>
        <w:ind w:left="393"/>
        <w:jc w:val="left"/>
      </w:pPr>
      <w:r>
        <w:rPr>
          <w:color w:val="231F20"/>
        </w:rPr>
        <w:t>Về giới: Văn tuệ ở cõi dục, cõi sắc. Tư tuệ ở cõi dục. Tu tuệ ở cõi sắc, cõi vô sắc.</w:t>
      </w:r>
    </w:p>
    <w:p>
      <w:pPr>
        <w:pStyle w:val="BodyText"/>
        <w:ind w:left="960" w:firstLine="0"/>
        <w:jc w:val="left"/>
      </w:pPr>
      <w:r>
        <w:rPr>
          <w:i/>
          <w:color w:val="231F20"/>
        </w:rPr>
        <w:t>Hỏi: </w:t>
      </w:r>
      <w:r>
        <w:rPr>
          <w:color w:val="231F20"/>
        </w:rPr>
        <w:t>Vì sao trong cõi dục không có tu tuệ?</w:t>
      </w:r>
    </w:p>
    <w:p>
      <w:pPr>
        <w:pStyle w:val="BodyText"/>
        <w:spacing w:line="271" w:lineRule="auto" w:before="152"/>
        <w:ind w:left="393"/>
        <w:jc w:val="left"/>
      </w:pPr>
      <w:r>
        <w:rPr>
          <w:i/>
          <w:color w:val="231F20"/>
        </w:rPr>
        <w:t>Đáp:</w:t>
      </w:r>
      <w:r>
        <w:rPr>
          <w:i/>
          <w:color w:val="231F20"/>
          <w:spacing w:val="-19"/>
        </w:rPr>
        <w:t> </w:t>
      </w:r>
      <w:r>
        <w:rPr>
          <w:color w:val="231F20"/>
        </w:rPr>
        <w:t>Vì</w:t>
      </w:r>
      <w:r>
        <w:rPr>
          <w:color w:val="231F20"/>
          <w:spacing w:val="-13"/>
        </w:rPr>
        <w:t> </w:t>
      </w:r>
      <w:r>
        <w:rPr>
          <w:color w:val="231F20"/>
        </w:rPr>
        <w:t>cõi</w:t>
      </w:r>
      <w:r>
        <w:rPr>
          <w:color w:val="231F20"/>
          <w:spacing w:val="-13"/>
        </w:rPr>
        <w:t> </w:t>
      </w:r>
      <w:r>
        <w:rPr>
          <w:color w:val="231F20"/>
        </w:rPr>
        <w:t>dục</w:t>
      </w:r>
      <w:r>
        <w:rPr>
          <w:color w:val="231F20"/>
          <w:spacing w:val="-14"/>
        </w:rPr>
        <w:t> </w:t>
      </w:r>
      <w:r>
        <w:rPr>
          <w:color w:val="231F20"/>
        </w:rPr>
        <w:t>là</w:t>
      </w:r>
      <w:r>
        <w:rPr>
          <w:color w:val="231F20"/>
          <w:spacing w:val="-13"/>
        </w:rPr>
        <w:t> </w:t>
      </w:r>
      <w:r>
        <w:rPr>
          <w:color w:val="231F20"/>
        </w:rPr>
        <w:t>cõi</w:t>
      </w:r>
      <w:r>
        <w:rPr>
          <w:color w:val="231F20"/>
          <w:spacing w:val="-13"/>
        </w:rPr>
        <w:t> </w:t>
      </w:r>
      <w:r>
        <w:rPr>
          <w:color w:val="231F20"/>
        </w:rPr>
        <w:t>bất</w:t>
      </w:r>
      <w:r>
        <w:rPr>
          <w:color w:val="231F20"/>
          <w:spacing w:val="-13"/>
        </w:rPr>
        <w:t> </w:t>
      </w:r>
      <w:r>
        <w:rPr>
          <w:color w:val="231F20"/>
        </w:rPr>
        <w:t>định,</w:t>
      </w:r>
      <w:r>
        <w:rPr>
          <w:color w:val="231F20"/>
          <w:spacing w:val="-14"/>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4"/>
        </w:rPr>
        <w:t> </w:t>
      </w:r>
      <w:r>
        <w:rPr>
          <w:color w:val="231F20"/>
        </w:rPr>
        <w:t>địa</w:t>
      </w:r>
      <w:r>
        <w:rPr>
          <w:color w:val="231F20"/>
          <w:spacing w:val="-13"/>
        </w:rPr>
        <w:t> </w:t>
      </w:r>
      <w:r>
        <w:rPr>
          <w:color w:val="231F20"/>
        </w:rPr>
        <w:t>lìa</w:t>
      </w:r>
      <w:r>
        <w:rPr>
          <w:color w:val="231F20"/>
          <w:spacing w:val="-13"/>
        </w:rPr>
        <w:t> </w:t>
      </w:r>
      <w:r>
        <w:rPr>
          <w:color w:val="231F20"/>
        </w:rPr>
        <w:t>dục,</w:t>
      </w:r>
      <w:r>
        <w:rPr>
          <w:color w:val="231F20"/>
          <w:spacing w:val="-13"/>
        </w:rPr>
        <w:t> </w:t>
      </w:r>
      <w:r>
        <w:rPr>
          <w:color w:val="231F20"/>
        </w:rPr>
        <w:t>không phải là địa tu. Nếu khi muốn tu thì sẽ rơi vào trong tư</w:t>
      </w:r>
      <w:r>
        <w:rPr>
          <w:color w:val="231F20"/>
          <w:spacing w:val="-3"/>
        </w:rPr>
        <w:t> </w:t>
      </w:r>
      <w:r>
        <w:rPr>
          <w:color w:val="231F20"/>
          <w:spacing w:val="-5"/>
        </w:rPr>
        <w:t>duy.</w:t>
      </w:r>
    </w:p>
    <w:p>
      <w:pPr>
        <w:pStyle w:val="BodyText"/>
        <w:ind w:left="960" w:firstLine="0"/>
        <w:jc w:val="left"/>
      </w:pPr>
      <w:r>
        <w:rPr>
          <w:i/>
          <w:color w:val="231F20"/>
        </w:rPr>
        <w:t>Hỏi: </w:t>
      </w:r>
      <w:r>
        <w:rPr>
          <w:color w:val="231F20"/>
        </w:rPr>
        <w:t>Vì sao cõi sắc không có tư tuệ?</w:t>
      </w:r>
    </w:p>
    <w:p>
      <w:pPr>
        <w:pStyle w:val="BodyText"/>
        <w:spacing w:line="271" w:lineRule="auto" w:before="152"/>
        <w:ind w:left="393"/>
        <w:jc w:val="left"/>
      </w:pPr>
      <w:r>
        <w:rPr>
          <w:i/>
          <w:color w:val="231F20"/>
        </w:rPr>
        <w:t>Đáp:</w:t>
      </w:r>
      <w:r>
        <w:rPr>
          <w:i/>
          <w:color w:val="231F20"/>
          <w:spacing w:val="-13"/>
        </w:rPr>
        <w:t> </w:t>
      </w:r>
      <w:r>
        <w:rPr>
          <w:color w:val="231F20"/>
        </w:rPr>
        <w:t>Vì</w:t>
      </w:r>
      <w:r>
        <w:rPr>
          <w:color w:val="231F20"/>
          <w:spacing w:val="-7"/>
        </w:rPr>
        <w:t> </w:t>
      </w:r>
      <w:r>
        <w:rPr>
          <w:color w:val="231F20"/>
        </w:rPr>
        <w:t>cõi</w:t>
      </w:r>
      <w:r>
        <w:rPr>
          <w:color w:val="231F20"/>
          <w:spacing w:val="-8"/>
        </w:rPr>
        <w:t> </w:t>
      </w:r>
      <w:r>
        <w:rPr>
          <w:color w:val="231F20"/>
        </w:rPr>
        <w:t>sắc</w:t>
      </w:r>
      <w:r>
        <w:rPr>
          <w:color w:val="231F20"/>
          <w:spacing w:val="-8"/>
        </w:rPr>
        <w:t> </w:t>
      </w:r>
      <w:r>
        <w:rPr>
          <w:color w:val="231F20"/>
        </w:rPr>
        <w:t>là</w:t>
      </w:r>
      <w:r>
        <w:rPr>
          <w:color w:val="231F20"/>
          <w:spacing w:val="-7"/>
        </w:rPr>
        <w:t> </w:t>
      </w:r>
      <w:r>
        <w:rPr>
          <w:color w:val="231F20"/>
        </w:rPr>
        <w:t>địa</w:t>
      </w:r>
      <w:r>
        <w:rPr>
          <w:color w:val="231F20"/>
          <w:spacing w:val="-8"/>
        </w:rPr>
        <w:t> </w:t>
      </w:r>
      <w:r>
        <w:rPr>
          <w:color w:val="231F20"/>
        </w:rPr>
        <w:t>định,</w:t>
      </w:r>
      <w:r>
        <w:rPr>
          <w:color w:val="231F20"/>
          <w:spacing w:val="-7"/>
        </w:rPr>
        <w:t> </w:t>
      </w:r>
      <w:r>
        <w:rPr>
          <w:color w:val="231F20"/>
        </w:rPr>
        <w:t>địa</w:t>
      </w:r>
      <w:r>
        <w:rPr>
          <w:color w:val="231F20"/>
          <w:spacing w:val="-8"/>
        </w:rPr>
        <w:t> </w:t>
      </w:r>
      <w:r>
        <w:rPr>
          <w:color w:val="231F20"/>
        </w:rPr>
        <w:t>tu,</w:t>
      </w:r>
      <w:r>
        <w:rPr>
          <w:color w:val="231F20"/>
          <w:spacing w:val="-7"/>
        </w:rPr>
        <w:t> </w:t>
      </w:r>
      <w:r>
        <w:rPr>
          <w:color w:val="231F20"/>
        </w:rPr>
        <w:t>địa</w:t>
      </w:r>
      <w:r>
        <w:rPr>
          <w:color w:val="231F20"/>
          <w:spacing w:val="-8"/>
        </w:rPr>
        <w:t> </w:t>
      </w:r>
      <w:r>
        <w:rPr>
          <w:color w:val="231F20"/>
        </w:rPr>
        <w:t>lìa</w:t>
      </w:r>
      <w:r>
        <w:rPr>
          <w:color w:val="231F20"/>
          <w:spacing w:val="-7"/>
        </w:rPr>
        <w:t> </w:t>
      </w:r>
      <w:r>
        <w:rPr>
          <w:color w:val="231F20"/>
        </w:rPr>
        <w:t>dục.</w:t>
      </w:r>
      <w:r>
        <w:rPr>
          <w:color w:val="231F20"/>
          <w:spacing w:val="-8"/>
        </w:rPr>
        <w:t> </w:t>
      </w:r>
      <w:r>
        <w:rPr>
          <w:color w:val="231F20"/>
        </w:rPr>
        <w:t>Nếu</w:t>
      </w:r>
      <w:r>
        <w:rPr>
          <w:color w:val="231F20"/>
          <w:spacing w:val="-7"/>
        </w:rPr>
        <w:t> </w:t>
      </w:r>
      <w:r>
        <w:rPr>
          <w:color w:val="231F20"/>
        </w:rPr>
        <w:t>khi</w:t>
      </w:r>
      <w:r>
        <w:rPr>
          <w:color w:val="231F20"/>
          <w:spacing w:val="-8"/>
        </w:rPr>
        <w:t> </w:t>
      </w:r>
      <w:r>
        <w:rPr>
          <w:color w:val="231F20"/>
        </w:rPr>
        <w:t>muốn</w:t>
      </w:r>
      <w:r>
        <w:rPr>
          <w:color w:val="231F20"/>
          <w:spacing w:val="-7"/>
        </w:rPr>
        <w:t> </w:t>
      </w:r>
      <w:r>
        <w:rPr>
          <w:color w:val="231F20"/>
        </w:rPr>
        <w:t>tư tức rơi vào trong tu.</w:t>
      </w:r>
    </w:p>
    <w:p>
      <w:pPr>
        <w:pStyle w:val="BodyText"/>
        <w:ind w:left="960" w:firstLine="0"/>
        <w:jc w:val="left"/>
      </w:pPr>
      <w:r>
        <w:rPr>
          <w:color w:val="231F20"/>
        </w:rPr>
        <w:t>Lại có thuyết nói: Trong cõi dục đều có ba tuệ.</w:t>
      </w:r>
    </w:p>
    <w:p>
      <w:pPr>
        <w:spacing w:before="153"/>
        <w:ind w:left="960" w:right="0" w:firstLine="0"/>
        <w:jc w:val="left"/>
        <w:rPr>
          <w:sz w:val="26"/>
        </w:rPr>
      </w:pPr>
      <w:r>
        <w:rPr>
          <w:i/>
          <w:color w:val="231F20"/>
          <w:sz w:val="26"/>
        </w:rPr>
        <w:t>Hỏi: </w:t>
      </w:r>
      <w:r>
        <w:rPr>
          <w:color w:val="231F20"/>
          <w:sz w:val="26"/>
        </w:rPr>
        <w:t>Những gì là tu tuệ?</w:t>
      </w:r>
    </w:p>
    <w:p>
      <w:pPr>
        <w:pStyle w:val="BodyText"/>
        <w:spacing w:line="271" w:lineRule="auto" w:before="152"/>
        <w:ind w:left="393" w:right="66"/>
        <w:jc w:val="left"/>
      </w:pPr>
      <w:r>
        <w:rPr>
          <w:i/>
          <w:color w:val="231F20"/>
        </w:rPr>
        <w:t>Đáp: </w:t>
      </w:r>
      <w:r>
        <w:rPr>
          <w:color w:val="231F20"/>
        </w:rPr>
        <w:t>Là đẳng trí của biên kiến đạo, tam muội không không, tam muội vô nguyện vô nguyện, tam muội vô tướng vô tướng. Căn</w:t>
      </w:r>
    </w:p>
    <w:p>
      <w:pPr>
        <w:spacing w:after="0" w:line="271"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1" w:firstLine="0"/>
        <w:jc w:val="left"/>
      </w:pPr>
      <w:r>
        <w:rPr>
          <w:color w:val="231F20"/>
        </w:rPr>
        <w:t>thiện hiện có của biên tận trí ít nên không nói. Cõi sắc có hai thứ là văn, tu. Cõi vô sắc có một thứ là tu.</w:t>
      </w:r>
    </w:p>
    <w:p>
      <w:pPr>
        <w:pStyle w:val="BodyText"/>
        <w:spacing w:line="268" w:lineRule="auto" w:before="108"/>
        <w:ind w:right="334"/>
        <w:jc w:val="left"/>
      </w:pPr>
      <w:r>
        <w:rPr>
          <w:color w:val="231F20"/>
        </w:rPr>
        <w:t>Lại có thuyết cho: Cõi dục có ba thứ. Cõi sắc có ba thứ. Cõi vô sắc có hai thứ là tư, tu.</w:t>
      </w:r>
    </w:p>
    <w:p>
      <w:pPr>
        <w:pStyle w:val="BodyText"/>
        <w:spacing w:line="268" w:lineRule="auto" w:before="110"/>
        <w:ind w:right="334"/>
        <w:jc w:val="left"/>
      </w:pPr>
      <w:r>
        <w:rPr>
          <w:color w:val="231F20"/>
        </w:rPr>
        <w:t>Lại có thuyết nói: Cõi dục có ba thứ. Cõi sắc có ba thứ. Cõi vô sắc có ba thứ.</w:t>
      </w:r>
    </w:p>
    <w:p>
      <w:pPr>
        <w:pStyle w:val="BodyText"/>
        <w:spacing w:line="268" w:lineRule="auto" w:before="110"/>
        <w:ind w:right="411"/>
        <w:jc w:val="left"/>
      </w:pPr>
      <w:r>
        <w:rPr>
          <w:i/>
          <w:color w:val="231F20"/>
        </w:rPr>
        <w:t>Lời bình: </w:t>
      </w:r>
      <w:r>
        <w:rPr>
          <w:color w:val="231F20"/>
        </w:rPr>
        <w:t>Không nên tạo ra thuyết ấy. Nên như thuyết ban đầu là tốt.</w:t>
      </w:r>
    </w:p>
    <w:p>
      <w:pPr>
        <w:pStyle w:val="BodyText"/>
        <w:spacing w:line="268" w:lineRule="auto" w:before="110"/>
        <w:ind w:right="411"/>
        <w:jc w:val="left"/>
      </w:pPr>
      <w:r>
        <w:rPr>
          <w:color w:val="231F20"/>
        </w:rPr>
        <w:t>Về địa: Văn tuệ ở bảy địa. Tư tuệ ở cõi dục. Tu tuệ nếu là hữu lậu thì ở mười địa, vô lậu thì ở chín địa.</w:t>
      </w:r>
    </w:p>
    <w:p>
      <w:pPr>
        <w:pStyle w:val="BodyText"/>
        <w:spacing w:line="268" w:lineRule="auto" w:before="110"/>
        <w:ind w:right="411"/>
        <w:jc w:val="left"/>
      </w:pPr>
      <w:r>
        <w:rPr>
          <w:color w:val="231F20"/>
        </w:rPr>
        <w:t>Về chỗ dựa: Văn tuệ dựa vào thân cõi dục, cõi sắc. Tư tuệ dựa vào thân cõi dục. Tu tuệ dựa vào thân của ba cõi.</w:t>
      </w:r>
    </w:p>
    <w:p>
      <w:pPr>
        <w:pStyle w:val="BodyText"/>
        <w:spacing w:line="268" w:lineRule="auto" w:before="110"/>
        <w:ind w:right="411"/>
        <w:jc w:val="left"/>
      </w:pPr>
      <w:r>
        <w:rPr>
          <w:color w:val="231F20"/>
        </w:rPr>
        <w:t>Về hành: Văn tuệ, tư tuệ hành mười sáu hành, cũng hành các hành khác. Tu tuệ hành mười sáu hành, cũng hành các hành khác.</w:t>
      </w:r>
    </w:p>
    <w:p>
      <w:pPr>
        <w:pStyle w:val="BodyText"/>
        <w:spacing w:line="268" w:lineRule="auto" w:before="110"/>
        <w:ind w:right="411"/>
        <w:jc w:val="left"/>
      </w:pPr>
      <w:r>
        <w:rPr>
          <w:i/>
          <w:color w:val="231F20"/>
        </w:rPr>
        <w:t>Hỏi: </w:t>
      </w:r>
      <w:r>
        <w:rPr>
          <w:color w:val="231F20"/>
        </w:rPr>
        <w:t>Nếu đều hành mười sáu hành cũng hành các hành khác, thì có khác biệt gì?</w:t>
      </w:r>
    </w:p>
    <w:p>
      <w:pPr>
        <w:pStyle w:val="BodyText"/>
        <w:spacing w:line="268" w:lineRule="auto" w:before="110"/>
        <w:ind w:right="411"/>
        <w:jc w:val="left"/>
      </w:pPr>
      <w:r>
        <w:rPr>
          <w:i/>
          <w:color w:val="231F20"/>
          <w:spacing w:val="-5"/>
        </w:rPr>
        <w:t>Đáp:</w:t>
      </w:r>
      <w:r>
        <w:rPr>
          <w:i/>
          <w:color w:val="231F20"/>
          <w:spacing w:val="-23"/>
        </w:rPr>
        <w:t> </w:t>
      </w:r>
      <w:r>
        <w:rPr>
          <w:color w:val="231F20"/>
          <w:spacing w:val="-3"/>
        </w:rPr>
        <w:t>Tự</w:t>
      </w:r>
      <w:r>
        <w:rPr>
          <w:color w:val="231F20"/>
          <w:spacing w:val="-18"/>
        </w:rPr>
        <w:t> </w:t>
      </w:r>
      <w:r>
        <w:rPr>
          <w:color w:val="231F20"/>
          <w:spacing w:val="-4"/>
        </w:rPr>
        <w:t>lực</w:t>
      </w:r>
      <w:r>
        <w:rPr>
          <w:color w:val="231F20"/>
          <w:spacing w:val="-19"/>
        </w:rPr>
        <w:t> </w:t>
      </w:r>
      <w:r>
        <w:rPr>
          <w:color w:val="231F20"/>
          <w:spacing w:val="-4"/>
        </w:rPr>
        <w:t>của</w:t>
      </w:r>
      <w:r>
        <w:rPr>
          <w:color w:val="231F20"/>
          <w:spacing w:val="-18"/>
        </w:rPr>
        <w:t> </w:t>
      </w:r>
      <w:r>
        <w:rPr>
          <w:color w:val="231F20"/>
          <w:spacing w:val="-4"/>
        </w:rPr>
        <w:t>văn</w:t>
      </w:r>
      <w:r>
        <w:rPr>
          <w:color w:val="231F20"/>
          <w:spacing w:val="-19"/>
        </w:rPr>
        <w:t> </w:t>
      </w:r>
      <w:r>
        <w:rPr>
          <w:color w:val="231F20"/>
          <w:spacing w:val="-5"/>
        </w:rPr>
        <w:t>tuệ,</w:t>
      </w:r>
      <w:r>
        <w:rPr>
          <w:color w:val="231F20"/>
          <w:spacing w:val="-18"/>
        </w:rPr>
        <w:t> </w:t>
      </w:r>
      <w:r>
        <w:rPr>
          <w:color w:val="231F20"/>
          <w:spacing w:val="-3"/>
        </w:rPr>
        <w:t>tư</w:t>
      </w:r>
      <w:r>
        <w:rPr>
          <w:color w:val="231F20"/>
          <w:spacing w:val="-19"/>
        </w:rPr>
        <w:t> </w:t>
      </w:r>
      <w:r>
        <w:rPr>
          <w:color w:val="231F20"/>
          <w:spacing w:val="-4"/>
        </w:rPr>
        <w:t>tuệ</w:t>
      </w:r>
      <w:r>
        <w:rPr>
          <w:color w:val="231F20"/>
          <w:spacing w:val="-18"/>
        </w:rPr>
        <w:t> </w:t>
      </w:r>
      <w:r>
        <w:rPr>
          <w:color w:val="231F20"/>
          <w:spacing w:val="-5"/>
        </w:rPr>
        <w:t>không</w:t>
      </w:r>
      <w:r>
        <w:rPr>
          <w:color w:val="231F20"/>
          <w:spacing w:val="-19"/>
        </w:rPr>
        <w:t> </w:t>
      </w:r>
      <w:r>
        <w:rPr>
          <w:color w:val="231F20"/>
          <w:spacing w:val="-4"/>
        </w:rPr>
        <w:t>thể</w:t>
      </w:r>
      <w:r>
        <w:rPr>
          <w:color w:val="231F20"/>
          <w:spacing w:val="-18"/>
        </w:rPr>
        <w:t> </w:t>
      </w:r>
      <w:r>
        <w:rPr>
          <w:color w:val="231F20"/>
          <w:spacing w:val="-3"/>
        </w:rPr>
        <w:t>tu</w:t>
      </w:r>
      <w:r>
        <w:rPr>
          <w:color w:val="231F20"/>
          <w:spacing w:val="-19"/>
        </w:rPr>
        <w:t> </w:t>
      </w:r>
      <w:r>
        <w:rPr>
          <w:color w:val="231F20"/>
          <w:spacing w:val="-4"/>
        </w:rPr>
        <w:t>đắc</w:t>
      </w:r>
      <w:r>
        <w:rPr>
          <w:color w:val="231F20"/>
          <w:spacing w:val="-18"/>
        </w:rPr>
        <w:t> </w:t>
      </w:r>
      <w:r>
        <w:rPr>
          <w:color w:val="231F20"/>
        </w:rPr>
        <w:t>ở</w:t>
      </w:r>
      <w:r>
        <w:rPr>
          <w:color w:val="231F20"/>
          <w:spacing w:val="-19"/>
        </w:rPr>
        <w:t> </w:t>
      </w:r>
      <w:r>
        <w:rPr>
          <w:color w:val="231F20"/>
          <w:spacing w:val="-3"/>
        </w:rPr>
        <w:t>vị</w:t>
      </w:r>
      <w:r>
        <w:rPr>
          <w:color w:val="231F20"/>
          <w:spacing w:val="-18"/>
        </w:rPr>
        <w:t> </w:t>
      </w:r>
      <w:r>
        <w:rPr>
          <w:color w:val="231F20"/>
          <w:spacing w:val="-5"/>
        </w:rPr>
        <w:t>lai,</w:t>
      </w:r>
      <w:r>
        <w:rPr>
          <w:color w:val="231F20"/>
          <w:spacing w:val="-19"/>
        </w:rPr>
        <w:t> </w:t>
      </w:r>
      <w:r>
        <w:rPr>
          <w:color w:val="231F20"/>
          <w:spacing w:val="-5"/>
        </w:rPr>
        <w:t>phải</w:t>
      </w:r>
      <w:r>
        <w:rPr>
          <w:color w:val="231F20"/>
          <w:spacing w:val="-18"/>
        </w:rPr>
        <w:t> </w:t>
      </w:r>
      <w:r>
        <w:rPr>
          <w:color w:val="231F20"/>
          <w:spacing w:val="-6"/>
        </w:rPr>
        <w:t>nhân </w:t>
      </w:r>
      <w:r>
        <w:rPr>
          <w:color w:val="231F20"/>
          <w:spacing w:val="-4"/>
        </w:rPr>
        <w:t>nơi</w:t>
      </w:r>
      <w:r>
        <w:rPr>
          <w:color w:val="231F20"/>
          <w:spacing w:val="-11"/>
        </w:rPr>
        <w:t> </w:t>
      </w:r>
      <w:r>
        <w:rPr>
          <w:color w:val="231F20"/>
          <w:spacing w:val="-4"/>
        </w:rPr>
        <w:t>tha</w:t>
      </w:r>
      <w:r>
        <w:rPr>
          <w:color w:val="231F20"/>
          <w:spacing w:val="-11"/>
        </w:rPr>
        <w:t> </w:t>
      </w:r>
      <w:r>
        <w:rPr>
          <w:color w:val="231F20"/>
          <w:spacing w:val="-4"/>
        </w:rPr>
        <w:t>lực</w:t>
      </w:r>
      <w:r>
        <w:rPr>
          <w:color w:val="231F20"/>
          <w:spacing w:val="-11"/>
        </w:rPr>
        <w:t> </w:t>
      </w:r>
      <w:r>
        <w:rPr>
          <w:color w:val="231F20"/>
          <w:spacing w:val="-4"/>
        </w:rPr>
        <w:t>mới</w:t>
      </w:r>
      <w:r>
        <w:rPr>
          <w:color w:val="231F20"/>
          <w:spacing w:val="-11"/>
        </w:rPr>
        <w:t> </w:t>
      </w:r>
      <w:r>
        <w:rPr>
          <w:color w:val="231F20"/>
          <w:spacing w:val="-3"/>
        </w:rPr>
        <w:t>tu</w:t>
      </w:r>
      <w:r>
        <w:rPr>
          <w:color w:val="231F20"/>
          <w:spacing w:val="-11"/>
        </w:rPr>
        <w:t> </w:t>
      </w:r>
      <w:r>
        <w:rPr>
          <w:color w:val="231F20"/>
          <w:spacing w:val="-4"/>
        </w:rPr>
        <w:t>đắc</w:t>
      </w:r>
      <w:r>
        <w:rPr>
          <w:color w:val="231F20"/>
          <w:spacing w:val="-11"/>
        </w:rPr>
        <w:t> </w:t>
      </w:r>
      <w:r>
        <w:rPr>
          <w:color w:val="231F20"/>
        </w:rPr>
        <w:t>ở</w:t>
      </w:r>
      <w:r>
        <w:rPr>
          <w:color w:val="231F20"/>
          <w:spacing w:val="-11"/>
        </w:rPr>
        <w:t> </w:t>
      </w:r>
      <w:r>
        <w:rPr>
          <w:color w:val="231F20"/>
          <w:spacing w:val="-3"/>
        </w:rPr>
        <w:t>vị</w:t>
      </w:r>
      <w:r>
        <w:rPr>
          <w:color w:val="231F20"/>
          <w:spacing w:val="-11"/>
        </w:rPr>
        <w:t> </w:t>
      </w:r>
      <w:r>
        <w:rPr>
          <w:color w:val="231F20"/>
          <w:spacing w:val="-5"/>
        </w:rPr>
        <w:t>lai.</w:t>
      </w:r>
      <w:r>
        <w:rPr>
          <w:color w:val="231F20"/>
          <w:spacing w:val="-16"/>
        </w:rPr>
        <w:t> </w:t>
      </w:r>
      <w:r>
        <w:rPr>
          <w:color w:val="231F20"/>
          <w:spacing w:val="-3"/>
        </w:rPr>
        <w:t>Tự</w:t>
      </w:r>
      <w:r>
        <w:rPr>
          <w:color w:val="231F20"/>
          <w:spacing w:val="-11"/>
        </w:rPr>
        <w:t> </w:t>
      </w:r>
      <w:r>
        <w:rPr>
          <w:color w:val="231F20"/>
          <w:spacing w:val="-4"/>
        </w:rPr>
        <w:t>lực</w:t>
      </w:r>
      <w:r>
        <w:rPr>
          <w:color w:val="231F20"/>
          <w:spacing w:val="-11"/>
        </w:rPr>
        <w:t> </w:t>
      </w:r>
      <w:r>
        <w:rPr>
          <w:color w:val="231F20"/>
          <w:spacing w:val="-4"/>
        </w:rPr>
        <w:t>của</w:t>
      </w:r>
      <w:r>
        <w:rPr>
          <w:color w:val="231F20"/>
          <w:spacing w:val="-11"/>
        </w:rPr>
        <w:t> </w:t>
      </w:r>
      <w:r>
        <w:rPr>
          <w:color w:val="231F20"/>
          <w:spacing w:val="-3"/>
        </w:rPr>
        <w:t>tu</w:t>
      </w:r>
      <w:r>
        <w:rPr>
          <w:color w:val="231F20"/>
          <w:spacing w:val="-10"/>
        </w:rPr>
        <w:t> </w:t>
      </w:r>
      <w:r>
        <w:rPr>
          <w:color w:val="231F20"/>
          <w:spacing w:val="-4"/>
        </w:rPr>
        <w:t>tuệ</w:t>
      </w:r>
      <w:r>
        <w:rPr>
          <w:color w:val="231F20"/>
          <w:spacing w:val="-11"/>
        </w:rPr>
        <w:t> </w:t>
      </w:r>
      <w:r>
        <w:rPr>
          <w:color w:val="231F20"/>
          <w:spacing w:val="-3"/>
        </w:rPr>
        <w:t>có</w:t>
      </w:r>
      <w:r>
        <w:rPr>
          <w:color w:val="231F20"/>
          <w:spacing w:val="-11"/>
        </w:rPr>
        <w:t> </w:t>
      </w:r>
      <w:r>
        <w:rPr>
          <w:color w:val="231F20"/>
          <w:spacing w:val="-4"/>
        </w:rPr>
        <w:t>thể</w:t>
      </w:r>
      <w:r>
        <w:rPr>
          <w:color w:val="231F20"/>
          <w:spacing w:val="-11"/>
        </w:rPr>
        <w:t> </w:t>
      </w:r>
      <w:r>
        <w:rPr>
          <w:color w:val="231F20"/>
          <w:spacing w:val="-3"/>
        </w:rPr>
        <w:t>tu</w:t>
      </w:r>
      <w:r>
        <w:rPr>
          <w:color w:val="231F20"/>
          <w:spacing w:val="-11"/>
        </w:rPr>
        <w:t> </w:t>
      </w:r>
      <w:r>
        <w:rPr>
          <w:color w:val="231F20"/>
          <w:spacing w:val="-4"/>
        </w:rPr>
        <w:t>đắc</w:t>
      </w:r>
      <w:r>
        <w:rPr>
          <w:color w:val="231F20"/>
          <w:spacing w:val="-11"/>
        </w:rPr>
        <w:t> </w:t>
      </w:r>
      <w:r>
        <w:rPr>
          <w:color w:val="231F20"/>
        </w:rPr>
        <w:t>ở</w:t>
      </w:r>
      <w:r>
        <w:rPr>
          <w:color w:val="231F20"/>
          <w:spacing w:val="-11"/>
        </w:rPr>
        <w:t> </w:t>
      </w:r>
      <w:r>
        <w:rPr>
          <w:color w:val="231F20"/>
          <w:spacing w:val="-3"/>
        </w:rPr>
        <w:t>vị</w:t>
      </w:r>
      <w:r>
        <w:rPr>
          <w:color w:val="231F20"/>
          <w:spacing w:val="-11"/>
        </w:rPr>
        <w:t> </w:t>
      </w:r>
      <w:r>
        <w:rPr>
          <w:color w:val="231F20"/>
          <w:spacing w:val="-6"/>
        </w:rPr>
        <w:t>lai.</w:t>
      </w:r>
    </w:p>
    <w:p>
      <w:pPr>
        <w:pStyle w:val="BodyText"/>
        <w:spacing w:line="355" w:lineRule="auto" w:before="110"/>
        <w:ind w:left="677" w:right="2006" w:firstLine="0"/>
        <w:jc w:val="left"/>
      </w:pPr>
      <w:r>
        <w:rPr>
          <w:color w:val="231F20"/>
        </w:rPr>
        <w:t>Về duyên: Đều cùng duyên nơi tất cả các pháp. Về niệm xứ: Đều cùng là bốn niệm xứ.</w:t>
      </w:r>
    </w:p>
    <w:p>
      <w:pPr>
        <w:pStyle w:val="BodyText"/>
        <w:spacing w:before="2"/>
        <w:ind w:left="677" w:firstLine="0"/>
        <w:jc w:val="left"/>
      </w:pPr>
      <w:r>
        <w:rPr>
          <w:color w:val="231F20"/>
        </w:rPr>
        <w:t>Về trí: Văn, tư tuệ là đẳng trí. Tu tuệ là mười trí.</w:t>
      </w:r>
    </w:p>
    <w:p>
      <w:pPr>
        <w:pStyle w:val="BodyText"/>
        <w:spacing w:line="268" w:lineRule="auto" w:before="145"/>
        <w:ind w:right="334"/>
        <w:jc w:val="left"/>
      </w:pPr>
      <w:r>
        <w:rPr>
          <w:color w:val="231F20"/>
        </w:rPr>
        <w:t>Về</w:t>
      </w:r>
      <w:r>
        <w:rPr>
          <w:color w:val="231F20"/>
          <w:spacing w:val="-11"/>
        </w:rPr>
        <w:t> </w:t>
      </w:r>
      <w:r>
        <w:rPr>
          <w:color w:val="231F20"/>
        </w:rPr>
        <w:t>căn:</w:t>
      </w:r>
      <w:r>
        <w:rPr>
          <w:color w:val="231F20"/>
          <w:spacing w:val="-14"/>
        </w:rPr>
        <w:t> </w:t>
      </w:r>
      <w:r>
        <w:rPr>
          <w:color w:val="231F20"/>
        </w:rPr>
        <w:t>Văn,</w:t>
      </w:r>
      <w:r>
        <w:rPr>
          <w:color w:val="231F20"/>
          <w:spacing w:val="-10"/>
        </w:rPr>
        <w:t> </w:t>
      </w:r>
      <w:r>
        <w:rPr>
          <w:color w:val="231F20"/>
        </w:rPr>
        <w:t>tu</w:t>
      </w:r>
      <w:r>
        <w:rPr>
          <w:color w:val="231F20"/>
          <w:spacing w:val="-10"/>
        </w:rPr>
        <w:t> </w:t>
      </w:r>
      <w:r>
        <w:rPr>
          <w:color w:val="231F20"/>
        </w:rPr>
        <w:t>tuệ</w:t>
      </w:r>
      <w:r>
        <w:rPr>
          <w:color w:val="231F20"/>
          <w:spacing w:val="-9"/>
        </w:rPr>
        <w:t> </w:t>
      </w:r>
      <w:r>
        <w:rPr>
          <w:color w:val="231F20"/>
        </w:rPr>
        <w:t>cùng</w:t>
      </w:r>
      <w:r>
        <w:rPr>
          <w:color w:val="231F20"/>
          <w:spacing w:val="-9"/>
        </w:rPr>
        <w:t> </w:t>
      </w:r>
      <w:r>
        <w:rPr>
          <w:color w:val="231F20"/>
        </w:rPr>
        <w:t>với</w:t>
      </w:r>
      <w:r>
        <w:rPr>
          <w:color w:val="231F20"/>
          <w:spacing w:val="-10"/>
        </w:rPr>
        <w:t> </w:t>
      </w:r>
      <w:r>
        <w:rPr>
          <w:color w:val="231F20"/>
        </w:rPr>
        <w:t>ba</w:t>
      </w:r>
      <w:r>
        <w:rPr>
          <w:color w:val="231F20"/>
          <w:spacing w:val="-10"/>
        </w:rPr>
        <w:t> </w:t>
      </w:r>
      <w:r>
        <w:rPr>
          <w:color w:val="231F20"/>
        </w:rPr>
        <w:t>căn</w:t>
      </w:r>
      <w:r>
        <w:rPr>
          <w:color w:val="231F20"/>
          <w:spacing w:val="-9"/>
        </w:rPr>
        <w:t> </w:t>
      </w:r>
      <w:r>
        <w:rPr>
          <w:color w:val="231F20"/>
        </w:rPr>
        <w:t>tương</w:t>
      </w:r>
      <w:r>
        <w:rPr>
          <w:color w:val="231F20"/>
          <w:spacing w:val="-9"/>
        </w:rPr>
        <w:t> </w:t>
      </w:r>
      <w:r>
        <w:rPr>
          <w:color w:val="231F20"/>
        </w:rPr>
        <w:t>ưng.</w:t>
      </w:r>
      <w:r>
        <w:rPr>
          <w:color w:val="231F20"/>
          <w:spacing w:val="-15"/>
        </w:rPr>
        <w:t> </w:t>
      </w:r>
      <w:r>
        <w:rPr>
          <w:color w:val="231F20"/>
        </w:rPr>
        <w:t>Tư</w:t>
      </w:r>
      <w:r>
        <w:rPr>
          <w:color w:val="231F20"/>
          <w:spacing w:val="-9"/>
        </w:rPr>
        <w:t> </w:t>
      </w:r>
      <w:r>
        <w:rPr>
          <w:color w:val="231F20"/>
        </w:rPr>
        <w:t>tuệ</w:t>
      </w:r>
      <w:r>
        <w:rPr>
          <w:color w:val="231F20"/>
          <w:spacing w:val="-9"/>
        </w:rPr>
        <w:t> </w:t>
      </w:r>
      <w:r>
        <w:rPr>
          <w:color w:val="231F20"/>
        </w:rPr>
        <w:t>cùng</w:t>
      </w:r>
      <w:r>
        <w:rPr>
          <w:color w:val="231F20"/>
          <w:spacing w:val="-9"/>
        </w:rPr>
        <w:t> </w:t>
      </w:r>
      <w:r>
        <w:rPr>
          <w:color w:val="231F20"/>
        </w:rPr>
        <w:t>với hỷ căn, xả căn tương ưng.</w:t>
      </w:r>
    </w:p>
    <w:p>
      <w:pPr>
        <w:pStyle w:val="BodyText"/>
        <w:spacing w:line="268" w:lineRule="auto" w:before="110"/>
        <w:ind w:right="411"/>
        <w:jc w:val="left"/>
      </w:pPr>
      <w:r>
        <w:rPr>
          <w:color w:val="231F20"/>
        </w:rPr>
        <w:t>Về định: Văn, tư tuệ không cùng với định tương ưng. Tu tuệ cùng với ba định tương ưng, cũng không cùng với định tương ưng.</w:t>
      </w:r>
    </w:p>
    <w:p>
      <w:pPr>
        <w:pStyle w:val="BodyText"/>
        <w:spacing w:line="273" w:lineRule="auto" w:before="110"/>
        <w:ind w:right="323"/>
        <w:jc w:val="left"/>
      </w:pPr>
      <w:r>
        <w:rPr>
          <w:color w:val="231F20"/>
        </w:rPr>
        <w:t>Về đời: Là pháp của ba đời. Duyên nơi ba đời: Là duyên nơi ba đời, cũng duyên nơi chẳng phải đời.</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8"/>
      </w:pPr>
      <w:r>
        <w:rPr>
          <w:color w:val="231F20"/>
        </w:rPr>
        <w:t>Về thiện, bất thiện, vô ký: Là thiện. Duyên nơi thiện, bất</w:t>
      </w:r>
      <w:r>
        <w:rPr>
          <w:color w:val="231F20"/>
          <w:spacing w:val="-30"/>
        </w:rPr>
        <w:t> </w:t>
      </w:r>
      <w:r>
        <w:rPr>
          <w:color w:val="231F20"/>
        </w:rPr>
        <w:t>thiện, vô ký: Là duyên nơi cả ba thứ.</w:t>
      </w:r>
    </w:p>
    <w:p>
      <w:pPr>
        <w:pStyle w:val="BodyText"/>
        <w:spacing w:line="271" w:lineRule="auto" w:before="113"/>
        <w:ind w:left="393" w:right="127"/>
      </w:pPr>
      <w:r>
        <w:rPr>
          <w:color w:val="231F20"/>
        </w:rPr>
        <w:t>Về hệ thuộc ba cõi: Văn tuệ hệ thuộc cõi dục, cõi sắc. Tư tuệ hệ thuộc cõi dục. Tu tuệ hệ thuộc cõi sắc, cõi vô sắc, cũng không hệ thuộc. Duyên nơi hệ thuộc ba cõi: Đều duyên nơi hệ thuộc ba cõi, cũng duyên nơi không hệ thuộc.</w:t>
      </w:r>
    </w:p>
    <w:p>
      <w:pPr>
        <w:pStyle w:val="BodyText"/>
        <w:spacing w:line="271" w:lineRule="auto" w:before="115"/>
        <w:ind w:left="393" w:right="128"/>
      </w:pPr>
      <w:r>
        <w:rPr>
          <w:color w:val="231F20"/>
        </w:rPr>
        <w:t>Về học, vô học, phi học phi vô học: Văn, tư tuệ là phi học phi vô học. </w:t>
      </w:r>
      <w:r>
        <w:rPr>
          <w:color w:val="231F20"/>
          <w:spacing w:val="-5"/>
        </w:rPr>
        <w:t>Tu </w:t>
      </w:r>
      <w:r>
        <w:rPr>
          <w:color w:val="231F20"/>
        </w:rPr>
        <w:t>tuệ là ba thứ. Duyên nơi học, vô học, phi học phi vô học: Là duyên hết ba thứ.</w:t>
      </w:r>
    </w:p>
    <w:p>
      <w:pPr>
        <w:pStyle w:val="BodyText"/>
        <w:spacing w:line="271" w:lineRule="auto" w:before="113"/>
        <w:ind w:left="393" w:right="128"/>
      </w:pPr>
      <w:r>
        <w:rPr>
          <w:color w:val="231F20"/>
        </w:rPr>
        <w:t>Về do kiến đạo đoạn, tu đạo đoạn, không đoạn: Văn, tư tuệ là do tu đạo đoạn. Tu tuệ là do tu đạo đoạn, cũng không đoạn. Duyên nơi kiến đạo, tu đạo, không đoạn: Là duyên hết cả ba thứ.</w:t>
      </w:r>
    </w:p>
    <w:p>
      <w:pPr>
        <w:pStyle w:val="BodyText"/>
        <w:spacing w:line="271" w:lineRule="auto"/>
        <w:ind w:left="393" w:right="127"/>
      </w:pPr>
      <w:r>
        <w:rPr>
          <w:color w:val="231F20"/>
        </w:rPr>
        <w:t>Duyên nơi tự thân, tha thân, pháp không phải thân: Là duyên hết cả ba thứ.</w:t>
      </w:r>
    </w:p>
    <w:p>
      <w:pPr>
        <w:pStyle w:val="BodyText"/>
        <w:ind w:left="960" w:firstLine="0"/>
      </w:pPr>
      <w:r>
        <w:rPr>
          <w:color w:val="231F20"/>
        </w:rPr>
        <w:t>Duyên danh, duyên nghĩa: Là duyên nơi danh, nghĩa.</w:t>
      </w:r>
    </w:p>
    <w:p>
      <w:pPr>
        <w:pStyle w:val="BodyText"/>
        <w:spacing w:line="271" w:lineRule="auto" w:before="152"/>
        <w:ind w:left="393" w:right="122"/>
      </w:pPr>
      <w:r>
        <w:rPr>
          <w:color w:val="231F20"/>
        </w:rPr>
        <w:t>Ở </w:t>
      </w:r>
      <w:r>
        <w:rPr>
          <w:color w:val="231F20"/>
          <w:spacing w:val="3"/>
        </w:rPr>
        <w:t>địa </w:t>
      </w:r>
      <w:r>
        <w:rPr>
          <w:color w:val="231F20"/>
          <w:spacing w:val="2"/>
        </w:rPr>
        <w:t>ý, </w:t>
      </w:r>
      <w:r>
        <w:rPr>
          <w:color w:val="231F20"/>
        </w:rPr>
        <w:t>ở </w:t>
      </w:r>
      <w:r>
        <w:rPr>
          <w:color w:val="231F20"/>
          <w:spacing w:val="3"/>
        </w:rPr>
        <w:t>sáu thức </w:t>
      </w:r>
      <w:r>
        <w:rPr>
          <w:color w:val="231F20"/>
          <w:spacing w:val="4"/>
        </w:rPr>
        <w:t>thân: </w:t>
      </w:r>
      <w:r>
        <w:rPr>
          <w:color w:val="231F20"/>
          <w:spacing w:val="3"/>
        </w:rPr>
        <w:t>Đều </w:t>
      </w:r>
      <w:r>
        <w:rPr>
          <w:color w:val="231F20"/>
        </w:rPr>
        <w:t>ở </w:t>
      </w:r>
      <w:r>
        <w:rPr>
          <w:color w:val="231F20"/>
          <w:spacing w:val="3"/>
        </w:rPr>
        <w:t>địa </w:t>
      </w:r>
      <w:r>
        <w:rPr>
          <w:color w:val="231F20"/>
          <w:spacing w:val="2"/>
        </w:rPr>
        <w:t>ý, </w:t>
      </w:r>
      <w:r>
        <w:rPr>
          <w:color w:val="231F20"/>
          <w:spacing w:val="4"/>
        </w:rPr>
        <w:t>không </w:t>
      </w:r>
      <w:r>
        <w:rPr>
          <w:color w:val="231F20"/>
          <w:spacing w:val="3"/>
        </w:rPr>
        <w:t>phải </w:t>
      </w:r>
      <w:r>
        <w:rPr>
          <w:color w:val="231F20"/>
          <w:spacing w:val="2"/>
        </w:rPr>
        <w:t>là </w:t>
      </w:r>
      <w:r>
        <w:rPr>
          <w:color w:val="231F20"/>
          <w:spacing w:val="5"/>
        </w:rPr>
        <w:t>năm </w:t>
      </w:r>
      <w:r>
        <w:rPr>
          <w:color w:val="231F20"/>
          <w:spacing w:val="3"/>
        </w:rPr>
        <w:t>thức</w:t>
      </w:r>
      <w:r>
        <w:rPr>
          <w:color w:val="231F20"/>
          <w:spacing w:val="10"/>
        </w:rPr>
        <w:t> </w:t>
      </w:r>
      <w:r>
        <w:rPr>
          <w:color w:val="231F20"/>
          <w:spacing w:val="5"/>
        </w:rPr>
        <w:t>thân.</w:t>
      </w:r>
    </w:p>
    <w:p>
      <w:pPr>
        <w:pStyle w:val="BodyText"/>
        <w:ind w:left="960" w:firstLine="0"/>
      </w:pPr>
      <w:r>
        <w:rPr>
          <w:color w:val="231F20"/>
        </w:rPr>
        <w:t>Là sinh đắc hay là phương tiện đắc: Đều là phương tiện đắc.</w:t>
      </w:r>
    </w:p>
    <w:p>
      <w:pPr>
        <w:pStyle w:val="BodyText"/>
        <w:spacing w:line="271" w:lineRule="auto" w:before="152"/>
        <w:ind w:left="393" w:right="129"/>
      </w:pPr>
      <w:r>
        <w:rPr>
          <w:i/>
          <w:color w:val="231F20"/>
        </w:rPr>
        <w:t>Hỏi: </w:t>
      </w:r>
      <w:r>
        <w:rPr>
          <w:color w:val="231F20"/>
        </w:rPr>
        <w:t>Đức Phật có bao nhiêu thứ? Thanh văn, Phật-bích-chi có bao nhiêu thứ?</w:t>
      </w:r>
    </w:p>
    <w:p>
      <w:pPr>
        <w:pStyle w:val="BodyText"/>
        <w:spacing w:line="271" w:lineRule="auto"/>
        <w:ind w:left="393" w:right="126"/>
      </w:pPr>
      <w:r>
        <w:rPr>
          <w:i/>
          <w:color w:val="231F20"/>
        </w:rPr>
        <w:t>Đáp: </w:t>
      </w:r>
      <w:r>
        <w:rPr>
          <w:color w:val="231F20"/>
        </w:rPr>
        <w:t>Đức Phật có ba thứ, dùng tu tuệ làm tên. Vì sao? Vì Đức Như Lai tự nhiên thành đạo, có lực, vô </w:t>
      </w:r>
      <w:r>
        <w:rPr>
          <w:color w:val="231F20"/>
          <w:spacing w:val="-6"/>
        </w:rPr>
        <w:t>úy. </w:t>
      </w:r>
      <w:r>
        <w:rPr>
          <w:color w:val="231F20"/>
        </w:rPr>
        <w:t>Phật-bích-chi cũng có ba thứ,</w:t>
      </w:r>
      <w:r>
        <w:rPr>
          <w:color w:val="231F20"/>
          <w:spacing w:val="-8"/>
        </w:rPr>
        <w:t> </w:t>
      </w:r>
      <w:r>
        <w:rPr>
          <w:color w:val="231F20"/>
        </w:rPr>
        <w:t>lấy</w:t>
      </w:r>
      <w:r>
        <w:rPr>
          <w:color w:val="231F20"/>
          <w:spacing w:val="-7"/>
        </w:rPr>
        <w:t> </w:t>
      </w:r>
      <w:r>
        <w:rPr>
          <w:color w:val="231F20"/>
        </w:rPr>
        <w:t>tư</w:t>
      </w:r>
      <w:r>
        <w:rPr>
          <w:color w:val="231F20"/>
          <w:spacing w:val="-7"/>
        </w:rPr>
        <w:t> </w:t>
      </w:r>
      <w:r>
        <w:rPr>
          <w:color w:val="231F20"/>
        </w:rPr>
        <w:t>tuệ</w:t>
      </w:r>
      <w:r>
        <w:rPr>
          <w:color w:val="231F20"/>
          <w:spacing w:val="-7"/>
        </w:rPr>
        <w:t> </w:t>
      </w:r>
      <w:r>
        <w:rPr>
          <w:color w:val="231F20"/>
        </w:rPr>
        <w:t>làm</w:t>
      </w:r>
      <w:r>
        <w:rPr>
          <w:color w:val="231F20"/>
          <w:spacing w:val="-8"/>
        </w:rPr>
        <w:t> </w:t>
      </w:r>
      <w:r>
        <w:rPr>
          <w:color w:val="231F20"/>
        </w:rPr>
        <w:t>tên.</w:t>
      </w:r>
      <w:r>
        <w:rPr>
          <w:color w:val="231F20"/>
          <w:spacing w:val="-12"/>
        </w:rPr>
        <w:t> </w:t>
      </w:r>
      <w:r>
        <w:rPr>
          <w:color w:val="231F20"/>
        </w:rPr>
        <w:t>Vì</w:t>
      </w:r>
      <w:r>
        <w:rPr>
          <w:color w:val="231F20"/>
          <w:spacing w:val="-8"/>
        </w:rPr>
        <w:t> </w:t>
      </w:r>
      <w:r>
        <w:rPr>
          <w:color w:val="231F20"/>
        </w:rPr>
        <w:t>sao?</w:t>
      </w:r>
      <w:r>
        <w:rPr>
          <w:color w:val="231F20"/>
          <w:spacing w:val="-12"/>
        </w:rPr>
        <w:t> </w:t>
      </w:r>
      <w:r>
        <w:rPr>
          <w:color w:val="231F20"/>
        </w:rPr>
        <w:t>Vì</w:t>
      </w:r>
      <w:r>
        <w:rPr>
          <w:color w:val="231F20"/>
          <w:spacing w:val="-9"/>
        </w:rPr>
        <w:t> </w:t>
      </w:r>
      <w:r>
        <w:rPr>
          <w:color w:val="231F20"/>
        </w:rPr>
        <w:t>bên</w:t>
      </w:r>
      <w:r>
        <w:rPr>
          <w:color w:val="231F20"/>
          <w:spacing w:val="-8"/>
        </w:rPr>
        <w:t> </w:t>
      </w:r>
      <w:r>
        <w:rPr>
          <w:color w:val="231F20"/>
        </w:rPr>
        <w:t>trong</w:t>
      </w:r>
      <w:r>
        <w:rPr>
          <w:color w:val="231F20"/>
          <w:spacing w:val="-7"/>
        </w:rPr>
        <w:t> </w:t>
      </w:r>
      <w:r>
        <w:rPr>
          <w:color w:val="231F20"/>
        </w:rPr>
        <w:t>tự</w:t>
      </w:r>
      <w:r>
        <w:rPr>
          <w:color w:val="231F20"/>
          <w:spacing w:val="-7"/>
        </w:rPr>
        <w:t> </w:t>
      </w:r>
      <w:r>
        <w:rPr>
          <w:color w:val="231F20"/>
        </w:rPr>
        <w:t>tư</w:t>
      </w:r>
      <w:r>
        <w:rPr>
          <w:color w:val="231F20"/>
          <w:spacing w:val="-7"/>
        </w:rPr>
        <w:t> </w:t>
      </w:r>
      <w:r>
        <w:rPr>
          <w:color w:val="231F20"/>
          <w:spacing w:val="-5"/>
        </w:rPr>
        <w:t>duy,</w:t>
      </w:r>
      <w:r>
        <w:rPr>
          <w:color w:val="231F20"/>
          <w:spacing w:val="-8"/>
        </w:rPr>
        <w:t> </w:t>
      </w:r>
      <w:r>
        <w:rPr>
          <w:color w:val="231F20"/>
        </w:rPr>
        <w:t>tự</w:t>
      </w:r>
      <w:r>
        <w:rPr>
          <w:color w:val="231F20"/>
          <w:spacing w:val="-7"/>
        </w:rPr>
        <w:t> </w:t>
      </w:r>
      <w:r>
        <w:rPr>
          <w:color w:val="231F20"/>
        </w:rPr>
        <w:t>nhiên</w:t>
      </w:r>
      <w:r>
        <w:rPr>
          <w:color w:val="231F20"/>
          <w:spacing w:val="-8"/>
        </w:rPr>
        <w:t> </w:t>
      </w:r>
      <w:r>
        <w:rPr>
          <w:color w:val="231F20"/>
        </w:rPr>
        <w:t>thành đạo. Thanh văn cũng có ba thứ, dùng văn tuệ làm tên. Vì sao? Vì từ nghe được sinh các công đức</w:t>
      </w:r>
      <w:r>
        <w:rPr>
          <w:color w:val="231F20"/>
          <w:spacing w:val="-2"/>
        </w:rPr>
        <w:t> </w:t>
      </w:r>
      <w:r>
        <w:rPr>
          <w:color w:val="231F20"/>
        </w:rPr>
        <w:t>thiện.</w:t>
      </w:r>
    </w:p>
    <w:p>
      <w:pPr>
        <w:pStyle w:val="BodyText"/>
        <w:spacing w:line="271" w:lineRule="auto"/>
        <w:ind w:left="393" w:right="127"/>
      </w:pPr>
      <w:r>
        <w:rPr>
          <w:color w:val="231F20"/>
        </w:rPr>
        <w:t>Lại</w:t>
      </w:r>
      <w:r>
        <w:rPr>
          <w:color w:val="231F20"/>
          <w:spacing w:val="-6"/>
        </w:rPr>
        <w:t> </w:t>
      </w:r>
      <w:r>
        <w:rPr>
          <w:color w:val="231F20"/>
        </w:rPr>
        <w:t>có</w:t>
      </w:r>
      <w:r>
        <w:rPr>
          <w:color w:val="231F20"/>
          <w:spacing w:val="-4"/>
        </w:rPr>
        <w:t> </w:t>
      </w:r>
      <w:r>
        <w:rPr>
          <w:color w:val="231F20"/>
        </w:rPr>
        <w:t>thuyết</w:t>
      </w:r>
      <w:r>
        <w:rPr>
          <w:color w:val="231F20"/>
          <w:spacing w:val="-5"/>
        </w:rPr>
        <w:t> </w:t>
      </w:r>
      <w:r>
        <w:rPr>
          <w:color w:val="231F20"/>
        </w:rPr>
        <w:t>cho:</w:t>
      </w:r>
      <w:r>
        <w:rPr>
          <w:color w:val="231F20"/>
          <w:spacing w:val="-5"/>
        </w:rPr>
        <w:t> </w:t>
      </w:r>
      <w:r>
        <w:rPr>
          <w:color w:val="231F20"/>
        </w:rPr>
        <w:t>Ba</w:t>
      </w:r>
      <w:r>
        <w:rPr>
          <w:color w:val="231F20"/>
          <w:spacing w:val="-5"/>
        </w:rPr>
        <w:t> </w:t>
      </w:r>
      <w:r>
        <w:rPr>
          <w:color w:val="231F20"/>
        </w:rPr>
        <w:t>tuệ</w:t>
      </w:r>
      <w:r>
        <w:rPr>
          <w:color w:val="231F20"/>
          <w:spacing w:val="-5"/>
        </w:rPr>
        <w:t> </w:t>
      </w:r>
      <w:r>
        <w:rPr>
          <w:color w:val="231F20"/>
        </w:rPr>
        <w:t>này</w:t>
      </w:r>
      <w:r>
        <w:rPr>
          <w:color w:val="231F20"/>
          <w:spacing w:val="-6"/>
        </w:rPr>
        <w:t> </w:t>
      </w:r>
      <w:r>
        <w:rPr>
          <w:color w:val="231F20"/>
        </w:rPr>
        <w:t>đều</w:t>
      </w:r>
      <w:r>
        <w:rPr>
          <w:color w:val="231F20"/>
          <w:spacing w:val="-5"/>
        </w:rPr>
        <w:t> </w:t>
      </w:r>
      <w:r>
        <w:rPr>
          <w:color w:val="231F20"/>
        </w:rPr>
        <w:t>có</w:t>
      </w:r>
      <w:r>
        <w:rPr>
          <w:color w:val="231F20"/>
          <w:spacing w:val="-4"/>
        </w:rPr>
        <w:t> </w:t>
      </w:r>
      <w:r>
        <w:rPr>
          <w:color w:val="231F20"/>
        </w:rPr>
        <w:t>thể</w:t>
      </w:r>
      <w:r>
        <w:rPr>
          <w:color w:val="231F20"/>
          <w:spacing w:val="-6"/>
        </w:rPr>
        <w:t> </w:t>
      </w:r>
      <w:r>
        <w:rPr>
          <w:color w:val="231F20"/>
        </w:rPr>
        <w:t>nói</w:t>
      </w:r>
      <w:r>
        <w:rPr>
          <w:color w:val="231F20"/>
          <w:spacing w:val="-5"/>
        </w:rPr>
        <w:t> </w:t>
      </w:r>
      <w:r>
        <w:rPr>
          <w:color w:val="231F20"/>
        </w:rPr>
        <w:t>là</w:t>
      </w:r>
      <w:r>
        <w:rPr>
          <w:color w:val="231F20"/>
          <w:spacing w:val="-4"/>
        </w:rPr>
        <w:t> </w:t>
      </w:r>
      <w:r>
        <w:rPr>
          <w:color w:val="231F20"/>
        </w:rPr>
        <w:t>văn</w:t>
      </w:r>
      <w:r>
        <w:rPr>
          <w:color w:val="231F20"/>
          <w:spacing w:val="-6"/>
        </w:rPr>
        <w:t> </w:t>
      </w:r>
      <w:r>
        <w:rPr>
          <w:color w:val="231F20"/>
        </w:rPr>
        <w:t>tuệ.</w:t>
      </w:r>
      <w:r>
        <w:rPr>
          <w:color w:val="231F20"/>
          <w:spacing w:val="-9"/>
        </w:rPr>
        <w:t> </w:t>
      </w:r>
      <w:r>
        <w:rPr>
          <w:color w:val="231F20"/>
        </w:rPr>
        <w:t>Vì</w:t>
      </w:r>
      <w:r>
        <w:rPr>
          <w:color w:val="231F20"/>
          <w:spacing w:val="-5"/>
        </w:rPr>
        <w:t> </w:t>
      </w:r>
      <w:r>
        <w:rPr>
          <w:color w:val="231F20"/>
        </w:rPr>
        <w:t>sao? Như nói: Đa văn có thể nhận biết pháp, cho đến nói rộng. Cũng có thể</w:t>
      </w:r>
      <w:r>
        <w:rPr>
          <w:color w:val="231F20"/>
          <w:spacing w:val="-10"/>
        </w:rPr>
        <w:t> </w:t>
      </w:r>
      <w:r>
        <w:rPr>
          <w:color w:val="231F20"/>
        </w:rPr>
        <w:t>nói</w:t>
      </w:r>
      <w:r>
        <w:rPr>
          <w:color w:val="231F20"/>
          <w:spacing w:val="-9"/>
        </w:rPr>
        <w:t> </w:t>
      </w:r>
      <w:r>
        <w:rPr>
          <w:color w:val="231F20"/>
        </w:rPr>
        <w:t>đều</w:t>
      </w:r>
      <w:r>
        <w:rPr>
          <w:color w:val="231F20"/>
          <w:spacing w:val="-10"/>
        </w:rPr>
        <w:t> </w:t>
      </w:r>
      <w:r>
        <w:rPr>
          <w:color w:val="231F20"/>
        </w:rPr>
        <w:t>là</w:t>
      </w:r>
      <w:r>
        <w:rPr>
          <w:color w:val="231F20"/>
          <w:spacing w:val="-9"/>
        </w:rPr>
        <w:t> </w:t>
      </w:r>
      <w:r>
        <w:rPr>
          <w:color w:val="231F20"/>
        </w:rPr>
        <w:t>tư</w:t>
      </w:r>
      <w:r>
        <w:rPr>
          <w:color w:val="231F20"/>
          <w:spacing w:val="-9"/>
        </w:rPr>
        <w:t> </w:t>
      </w:r>
      <w:r>
        <w:rPr>
          <w:color w:val="231F20"/>
        </w:rPr>
        <w:t>tuệ.</w:t>
      </w:r>
      <w:r>
        <w:rPr>
          <w:color w:val="231F20"/>
          <w:spacing w:val="-15"/>
        </w:rPr>
        <w:t> </w:t>
      </w:r>
      <w:r>
        <w:rPr>
          <w:color w:val="231F20"/>
        </w:rPr>
        <w:t>Vì</w:t>
      </w:r>
      <w:r>
        <w:rPr>
          <w:color w:val="231F20"/>
          <w:spacing w:val="-9"/>
        </w:rPr>
        <w:t> </w:t>
      </w:r>
      <w:r>
        <w:rPr>
          <w:color w:val="231F20"/>
        </w:rPr>
        <w:t>sao?</w:t>
      </w:r>
      <w:r>
        <w:rPr>
          <w:color w:val="231F20"/>
          <w:spacing w:val="-14"/>
        </w:rPr>
        <w:t> </w:t>
      </w:r>
      <w:r>
        <w:rPr>
          <w:color w:val="231F20"/>
        </w:rPr>
        <w:t>Vì</w:t>
      </w:r>
      <w:r>
        <w:rPr>
          <w:color w:val="231F20"/>
          <w:spacing w:val="-10"/>
        </w:rPr>
        <w:t> </w:t>
      </w:r>
      <w:r>
        <w:rPr>
          <w:color w:val="231F20"/>
        </w:rPr>
        <w:t>như</w:t>
      </w:r>
      <w:r>
        <w:rPr>
          <w:color w:val="231F20"/>
          <w:spacing w:val="-9"/>
        </w:rPr>
        <w:t> </w:t>
      </w:r>
      <w:r>
        <w:rPr>
          <w:color w:val="231F20"/>
        </w:rPr>
        <w:t>Bản</w:t>
      </w:r>
      <w:r>
        <w:rPr>
          <w:color w:val="231F20"/>
          <w:spacing w:val="-9"/>
        </w:rPr>
        <w:t> </w:t>
      </w:r>
      <w:r>
        <w:rPr>
          <w:color w:val="231F20"/>
        </w:rPr>
        <w:t>Luận</w:t>
      </w:r>
      <w:r>
        <w:rPr>
          <w:color w:val="231F20"/>
          <w:spacing w:val="-10"/>
        </w:rPr>
        <w:t> </w:t>
      </w:r>
      <w:r>
        <w:rPr>
          <w:color w:val="231F20"/>
        </w:rPr>
        <w:t>nói:</w:t>
      </w:r>
      <w:r>
        <w:rPr>
          <w:color w:val="231F20"/>
          <w:spacing w:val="-14"/>
        </w:rPr>
        <w:t> </w:t>
      </w:r>
      <w:r>
        <w:rPr>
          <w:color w:val="231F20"/>
        </w:rPr>
        <w:t>Tư</w:t>
      </w:r>
      <w:r>
        <w:rPr>
          <w:color w:val="231F20"/>
          <w:spacing w:val="-10"/>
        </w:rPr>
        <w:t> </w:t>
      </w:r>
      <w:r>
        <w:rPr>
          <w:color w:val="231F20"/>
        </w:rPr>
        <w:t>duy</w:t>
      </w:r>
      <w:r>
        <w:rPr>
          <w:color w:val="231F20"/>
          <w:spacing w:val="-9"/>
        </w:rPr>
        <w:t> </w:t>
      </w:r>
      <w:r>
        <w:rPr>
          <w:color w:val="231F20"/>
        </w:rPr>
        <w:t>là</w:t>
      </w:r>
      <w:r>
        <w:rPr>
          <w:color w:val="231F20"/>
          <w:spacing w:val="-9"/>
        </w:rPr>
        <w:t> </w:t>
      </w:r>
      <w:r>
        <w:rPr>
          <w:color w:val="231F20"/>
        </w:rPr>
        <w:t>nghiệp.</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Ghi nhớ là tuệ. Cũng có thể nói đều là tu tuệ. Vì sao? Như nói: Thế nào là pháp tu? Đáp: Là pháp thiện hữu vi.</w:t>
      </w:r>
    </w:p>
    <w:p>
      <w:pPr>
        <w:pStyle w:val="BodyText"/>
        <w:spacing w:line="273" w:lineRule="auto" w:before="112"/>
        <w:ind w:right="409"/>
      </w:pPr>
      <w:r>
        <w:rPr>
          <w:color w:val="231F20"/>
        </w:rPr>
        <w:t>Đức Thế Tôn cũng nói ba tuệ. Đó là tuệ ngôn thuyết cứu cánh. Tuệ thiền định cứu cánh. Tuệ xuất yếu cứu cánh. Văn tuệ tức là tuệ ngôn thuyết cứu cánh. Tư tuệ tức là tuệ thiền định cứu cánh. Tu tuệ tức là tuệ xuất yếu cứu cánh.</w:t>
      </w:r>
    </w:p>
    <w:p>
      <w:pPr>
        <w:spacing w:line="273" w:lineRule="auto" w:before="110"/>
        <w:ind w:left="110" w:right="406" w:firstLine="566"/>
        <w:jc w:val="both"/>
        <w:rPr>
          <w:i/>
          <w:sz w:val="26"/>
        </w:rPr>
      </w:pPr>
      <w:r>
        <w:rPr>
          <w:i/>
          <w:color w:val="231F20"/>
          <w:sz w:val="26"/>
        </w:rPr>
        <w:t>* </w:t>
      </w:r>
      <w:r>
        <w:rPr>
          <w:i/>
          <w:color w:val="231F20"/>
          <w:spacing w:val="3"/>
          <w:sz w:val="26"/>
        </w:rPr>
        <w:t>Thế nào </w:t>
      </w:r>
      <w:r>
        <w:rPr>
          <w:i/>
          <w:color w:val="231F20"/>
          <w:spacing w:val="2"/>
          <w:sz w:val="26"/>
        </w:rPr>
        <w:t>là </w:t>
      </w:r>
      <w:r>
        <w:rPr>
          <w:i/>
          <w:color w:val="231F20"/>
          <w:spacing w:val="3"/>
          <w:sz w:val="26"/>
        </w:rPr>
        <w:t>giác </w:t>
      </w:r>
      <w:r>
        <w:rPr>
          <w:i/>
          <w:color w:val="231F20"/>
          <w:spacing w:val="4"/>
          <w:sz w:val="26"/>
        </w:rPr>
        <w:t>(Tầm)? </w:t>
      </w:r>
      <w:r>
        <w:rPr>
          <w:i/>
          <w:color w:val="231F20"/>
          <w:spacing w:val="3"/>
          <w:sz w:val="26"/>
        </w:rPr>
        <w:t>Thế nào </w:t>
      </w:r>
      <w:r>
        <w:rPr>
          <w:i/>
          <w:color w:val="231F20"/>
          <w:spacing w:val="2"/>
          <w:sz w:val="26"/>
        </w:rPr>
        <w:t>là </w:t>
      </w:r>
      <w:r>
        <w:rPr>
          <w:i/>
          <w:color w:val="231F20"/>
          <w:spacing w:val="3"/>
          <w:sz w:val="26"/>
        </w:rPr>
        <w:t>quán </w:t>
      </w:r>
      <w:r>
        <w:rPr>
          <w:i/>
          <w:color w:val="231F20"/>
          <w:spacing w:val="4"/>
          <w:sz w:val="26"/>
        </w:rPr>
        <w:t>(Tứ)? </w:t>
      </w:r>
      <w:r>
        <w:rPr>
          <w:i/>
          <w:color w:val="231F20"/>
          <w:spacing w:val="3"/>
          <w:sz w:val="26"/>
        </w:rPr>
        <w:t>Cho </w:t>
      </w:r>
      <w:r>
        <w:rPr>
          <w:i/>
          <w:color w:val="231F20"/>
          <w:spacing w:val="5"/>
          <w:sz w:val="26"/>
        </w:rPr>
        <w:t>đến </w:t>
      </w:r>
      <w:r>
        <w:rPr>
          <w:i/>
          <w:color w:val="231F20"/>
          <w:spacing w:val="3"/>
          <w:sz w:val="26"/>
        </w:rPr>
        <w:t>nói</w:t>
      </w:r>
      <w:r>
        <w:rPr>
          <w:i/>
          <w:color w:val="231F20"/>
          <w:spacing w:val="10"/>
          <w:sz w:val="26"/>
        </w:rPr>
        <w:t> </w:t>
      </w:r>
      <w:r>
        <w:rPr>
          <w:i/>
          <w:color w:val="231F20"/>
          <w:spacing w:val="5"/>
          <w:sz w:val="26"/>
        </w:rPr>
        <w:t>rộng.</w:t>
      </w:r>
    </w:p>
    <w:p>
      <w:pPr>
        <w:pStyle w:val="BodyText"/>
        <w:spacing w:before="111"/>
        <w:ind w:left="677" w:firstLine="0"/>
      </w:pPr>
      <w:r>
        <w:rPr>
          <w:i/>
          <w:color w:val="231F20"/>
        </w:rPr>
        <w:t>Hỏi: </w:t>
      </w:r>
      <w:r>
        <w:rPr>
          <w:color w:val="231F20"/>
        </w:rPr>
        <w:t>Vì lý do gì tạo ra phần Luận</w:t>
      </w:r>
      <w:r>
        <w:rPr>
          <w:color w:val="231F20"/>
          <w:spacing w:val="-10"/>
        </w:rPr>
        <w:t> </w:t>
      </w:r>
      <w:r>
        <w:rPr>
          <w:color w:val="231F20"/>
        </w:rPr>
        <w:t>này?</w:t>
      </w:r>
    </w:p>
    <w:p>
      <w:pPr>
        <w:pStyle w:val="BodyText"/>
        <w:spacing w:line="273" w:lineRule="auto" w:before="155"/>
        <w:ind w:right="411"/>
      </w:pPr>
      <w:r>
        <w:rPr>
          <w:i/>
          <w:color w:val="231F20"/>
        </w:rPr>
        <w:t>Đáp: </w:t>
      </w:r>
      <w:r>
        <w:rPr>
          <w:color w:val="231F20"/>
        </w:rPr>
        <w:t>Đối tượng hành của hai pháp này là giống nhau. Người đời</w:t>
      </w:r>
      <w:r>
        <w:rPr>
          <w:color w:val="231F20"/>
          <w:spacing w:val="-6"/>
        </w:rPr>
        <w:t> </w:t>
      </w:r>
      <w:r>
        <w:rPr>
          <w:color w:val="231F20"/>
        </w:rPr>
        <w:t>thấy</w:t>
      </w:r>
      <w:r>
        <w:rPr>
          <w:color w:val="231F20"/>
          <w:spacing w:val="-6"/>
        </w:rPr>
        <w:t> </w:t>
      </w:r>
      <w:r>
        <w:rPr>
          <w:color w:val="231F20"/>
        </w:rPr>
        <w:t>người</w:t>
      </w:r>
      <w:r>
        <w:rPr>
          <w:color w:val="231F20"/>
          <w:spacing w:val="-7"/>
        </w:rPr>
        <w:t> </w:t>
      </w:r>
      <w:r>
        <w:rPr>
          <w:i/>
          <w:color w:val="231F20"/>
        </w:rPr>
        <w:t>giác</w:t>
      </w:r>
      <w:r>
        <w:rPr>
          <w:i/>
          <w:color w:val="231F20"/>
          <w:spacing w:val="-5"/>
        </w:rPr>
        <w:t> </w:t>
      </w:r>
      <w:r>
        <w:rPr>
          <w:color w:val="231F20"/>
        </w:rPr>
        <w:t>nhiều</w:t>
      </w:r>
      <w:r>
        <w:rPr>
          <w:color w:val="231F20"/>
          <w:spacing w:val="-6"/>
        </w:rPr>
        <w:t> </w:t>
      </w:r>
      <w:r>
        <w:rPr>
          <w:color w:val="231F20"/>
        </w:rPr>
        <w:t>nói</w:t>
      </w:r>
      <w:r>
        <w:rPr>
          <w:color w:val="231F20"/>
          <w:spacing w:val="-6"/>
        </w:rPr>
        <w:t> </w:t>
      </w:r>
      <w:r>
        <w:rPr>
          <w:color w:val="231F20"/>
        </w:rPr>
        <w:t>là</w:t>
      </w:r>
      <w:r>
        <w:rPr>
          <w:color w:val="231F20"/>
          <w:spacing w:val="-5"/>
        </w:rPr>
        <w:t> </w:t>
      </w:r>
      <w:r>
        <w:rPr>
          <w:color w:val="231F20"/>
        </w:rPr>
        <w:t>người</w:t>
      </w:r>
      <w:r>
        <w:rPr>
          <w:color w:val="231F20"/>
          <w:spacing w:val="-6"/>
        </w:rPr>
        <w:t> </w:t>
      </w:r>
      <w:r>
        <w:rPr>
          <w:i/>
          <w:color w:val="231F20"/>
        </w:rPr>
        <w:t>quán</w:t>
      </w:r>
      <w:r>
        <w:rPr>
          <w:i/>
          <w:color w:val="231F20"/>
          <w:spacing w:val="-6"/>
        </w:rPr>
        <w:t> </w:t>
      </w:r>
      <w:r>
        <w:rPr>
          <w:color w:val="231F20"/>
        </w:rPr>
        <w:t>nhiều.</w:t>
      </w:r>
      <w:r>
        <w:rPr>
          <w:color w:val="231F20"/>
          <w:spacing w:val="-11"/>
        </w:rPr>
        <w:t> </w:t>
      </w:r>
      <w:r>
        <w:rPr>
          <w:color w:val="231F20"/>
        </w:rPr>
        <w:t>Thấy</w:t>
      </w:r>
      <w:r>
        <w:rPr>
          <w:color w:val="231F20"/>
          <w:spacing w:val="-5"/>
        </w:rPr>
        <w:t> </w:t>
      </w:r>
      <w:r>
        <w:rPr>
          <w:color w:val="231F20"/>
        </w:rPr>
        <w:t>người</w:t>
      </w:r>
      <w:r>
        <w:rPr>
          <w:color w:val="231F20"/>
          <w:spacing w:val="-7"/>
        </w:rPr>
        <w:t> </w:t>
      </w:r>
      <w:r>
        <w:rPr>
          <w:i/>
          <w:color w:val="231F20"/>
          <w:spacing w:val="-4"/>
        </w:rPr>
        <w:t>quán </w:t>
      </w:r>
      <w:r>
        <w:rPr>
          <w:color w:val="231F20"/>
        </w:rPr>
        <w:t>nhiều</w:t>
      </w:r>
      <w:r>
        <w:rPr>
          <w:color w:val="231F20"/>
          <w:spacing w:val="-14"/>
        </w:rPr>
        <w:t> </w:t>
      </w:r>
      <w:r>
        <w:rPr>
          <w:color w:val="231F20"/>
        </w:rPr>
        <w:t>nói</w:t>
      </w:r>
      <w:r>
        <w:rPr>
          <w:color w:val="231F20"/>
          <w:spacing w:val="-13"/>
        </w:rPr>
        <w:t> </w:t>
      </w:r>
      <w:r>
        <w:rPr>
          <w:color w:val="231F20"/>
        </w:rPr>
        <w:t>là</w:t>
      </w:r>
      <w:r>
        <w:rPr>
          <w:color w:val="231F20"/>
          <w:spacing w:val="-13"/>
        </w:rPr>
        <w:t> </w:t>
      </w:r>
      <w:r>
        <w:rPr>
          <w:color w:val="231F20"/>
        </w:rPr>
        <w:t>người</w:t>
      </w:r>
      <w:r>
        <w:rPr>
          <w:color w:val="231F20"/>
          <w:spacing w:val="-13"/>
        </w:rPr>
        <w:t> </w:t>
      </w:r>
      <w:r>
        <w:rPr>
          <w:i/>
          <w:color w:val="231F20"/>
        </w:rPr>
        <w:t>giác</w:t>
      </w:r>
      <w:r>
        <w:rPr>
          <w:i/>
          <w:color w:val="231F20"/>
          <w:spacing w:val="-13"/>
        </w:rPr>
        <w:t> </w:t>
      </w:r>
      <w:r>
        <w:rPr>
          <w:color w:val="231F20"/>
        </w:rPr>
        <w:t>nhiều.</w:t>
      </w:r>
      <w:r>
        <w:rPr>
          <w:color w:val="231F20"/>
          <w:spacing w:val="-13"/>
        </w:rPr>
        <w:t> </w:t>
      </w:r>
      <w:r>
        <w:rPr>
          <w:color w:val="231F20"/>
        </w:rPr>
        <w:t>Nay</w:t>
      </w:r>
      <w:r>
        <w:rPr>
          <w:color w:val="231F20"/>
          <w:spacing w:val="-13"/>
        </w:rPr>
        <w:t> </w:t>
      </w:r>
      <w:r>
        <w:rPr>
          <w:color w:val="231F20"/>
        </w:rPr>
        <w:t>muốn</w:t>
      </w:r>
      <w:r>
        <w:rPr>
          <w:color w:val="231F20"/>
          <w:spacing w:val="-14"/>
        </w:rPr>
        <w:t> </w:t>
      </w:r>
      <w:r>
        <w:rPr>
          <w:color w:val="231F20"/>
        </w:rPr>
        <w:t>nói</w:t>
      </w:r>
      <w:r>
        <w:rPr>
          <w:color w:val="231F20"/>
          <w:spacing w:val="-13"/>
        </w:rPr>
        <w:t> </w:t>
      </w:r>
      <w:r>
        <w:rPr>
          <w:color w:val="231F20"/>
        </w:rPr>
        <w:t>về</w:t>
      </w:r>
      <w:r>
        <w:rPr>
          <w:color w:val="231F20"/>
          <w:spacing w:val="-13"/>
        </w:rPr>
        <w:t> </w:t>
      </w:r>
      <w:r>
        <w:rPr>
          <w:color w:val="231F20"/>
        </w:rPr>
        <w:t>thể</w:t>
      </w:r>
      <w:r>
        <w:rPr>
          <w:color w:val="231F20"/>
          <w:spacing w:val="-13"/>
        </w:rPr>
        <w:t> </w:t>
      </w:r>
      <w:r>
        <w:rPr>
          <w:color w:val="231F20"/>
        </w:rPr>
        <w:t>tánh</w:t>
      </w:r>
      <w:r>
        <w:rPr>
          <w:color w:val="231F20"/>
          <w:spacing w:val="-13"/>
        </w:rPr>
        <w:t> </w:t>
      </w:r>
      <w:r>
        <w:rPr>
          <w:color w:val="231F20"/>
        </w:rPr>
        <w:t>của</w:t>
      </w:r>
      <w:r>
        <w:rPr>
          <w:color w:val="231F20"/>
          <w:spacing w:val="-13"/>
        </w:rPr>
        <w:t> </w:t>
      </w:r>
      <w:r>
        <w:rPr>
          <w:color w:val="231F20"/>
        </w:rPr>
        <w:t>hai</w:t>
      </w:r>
      <w:r>
        <w:rPr>
          <w:color w:val="231F20"/>
          <w:spacing w:val="-13"/>
        </w:rPr>
        <w:t> </w:t>
      </w:r>
      <w:r>
        <w:rPr>
          <w:color w:val="231F20"/>
        </w:rPr>
        <w:t>pháp đó, cũng nêu bày về sự khác biệt của</w:t>
      </w:r>
      <w:r>
        <w:rPr>
          <w:color w:val="231F20"/>
          <w:spacing w:val="-2"/>
        </w:rPr>
        <w:t> </w:t>
      </w:r>
      <w:r>
        <w:rPr>
          <w:color w:val="231F20"/>
        </w:rPr>
        <w:t>chúng.</w:t>
      </w:r>
    </w:p>
    <w:p>
      <w:pPr>
        <w:pStyle w:val="BodyText"/>
        <w:spacing w:line="273" w:lineRule="auto" w:before="110"/>
        <w:ind w:right="411"/>
      </w:pPr>
      <w:r>
        <w:rPr>
          <w:color w:val="231F20"/>
        </w:rPr>
        <w:t>Lại nữa, Phái Thí Dụ tạo ra thuyết này: Giác, quán là tên gọi khác của tâm.</w:t>
      </w:r>
    </w:p>
    <w:p>
      <w:pPr>
        <w:pStyle w:val="BodyText"/>
        <w:spacing w:line="273" w:lineRule="auto" w:before="111"/>
        <w:ind w:right="410"/>
      </w:pPr>
      <w:r>
        <w:rPr>
          <w:color w:val="231F20"/>
        </w:rPr>
        <w:t>Vì nhằm ngăn chận ý của thuyết như thế, cũng nhằm nêu rõ giác, quán là tâm số pháp, nên tạo ra phần Luận này.</w:t>
      </w:r>
    </w:p>
    <w:p>
      <w:pPr>
        <w:spacing w:before="112"/>
        <w:ind w:left="677" w:right="0" w:firstLine="0"/>
        <w:jc w:val="both"/>
        <w:rPr>
          <w:sz w:val="26"/>
        </w:rPr>
      </w:pPr>
      <w:r>
        <w:rPr>
          <w:i/>
          <w:color w:val="231F20"/>
          <w:sz w:val="26"/>
        </w:rPr>
        <w:t>Hỏi: </w:t>
      </w:r>
      <w:r>
        <w:rPr>
          <w:color w:val="231F20"/>
          <w:sz w:val="26"/>
        </w:rPr>
        <w:t>Thế nào là giác?</w:t>
      </w:r>
    </w:p>
    <w:p>
      <w:pPr>
        <w:pStyle w:val="BodyText"/>
        <w:spacing w:line="273" w:lineRule="auto" w:before="155"/>
        <w:ind w:right="411"/>
      </w:pPr>
      <w:r>
        <w:rPr>
          <w:i/>
          <w:color w:val="231F20"/>
        </w:rPr>
        <w:t>Đáp: </w:t>
      </w:r>
      <w:r>
        <w:rPr>
          <w:color w:val="231F20"/>
        </w:rPr>
        <w:t>Tâm đối nơi duyên đều xuyên suốt các thứ xuyên suốt, cho đến nói rộng. Những lời nói như thế v.v…, đều nói rõ về tướng của giác.</w:t>
      </w:r>
    </w:p>
    <w:p>
      <w:pPr>
        <w:spacing w:before="111"/>
        <w:ind w:left="677" w:right="0" w:firstLine="0"/>
        <w:jc w:val="both"/>
        <w:rPr>
          <w:sz w:val="26"/>
        </w:rPr>
      </w:pPr>
      <w:r>
        <w:rPr>
          <w:i/>
          <w:color w:val="231F20"/>
          <w:sz w:val="26"/>
        </w:rPr>
        <w:t>Hỏi: </w:t>
      </w:r>
      <w:r>
        <w:rPr>
          <w:color w:val="231F20"/>
          <w:sz w:val="26"/>
        </w:rPr>
        <w:t>Thế nào là quán?</w:t>
      </w:r>
    </w:p>
    <w:p>
      <w:pPr>
        <w:pStyle w:val="BodyText"/>
        <w:spacing w:line="273" w:lineRule="auto" w:before="154"/>
        <w:ind w:right="414"/>
      </w:pPr>
      <w:r>
        <w:rPr>
          <w:i/>
          <w:color w:val="231F20"/>
          <w:spacing w:val="-3"/>
        </w:rPr>
        <w:t>Đáp: </w:t>
      </w:r>
      <w:r>
        <w:rPr>
          <w:color w:val="231F20"/>
        </w:rPr>
        <w:t>Là </w:t>
      </w:r>
      <w:r>
        <w:rPr>
          <w:color w:val="231F20"/>
          <w:spacing w:val="-3"/>
        </w:rPr>
        <w:t>nếu tâm hành nơi </w:t>
      </w:r>
      <w:r>
        <w:rPr>
          <w:color w:val="231F20"/>
          <w:spacing w:val="-4"/>
        </w:rPr>
        <w:t>duyên, </w:t>
      </w:r>
      <w:r>
        <w:rPr>
          <w:color w:val="231F20"/>
          <w:spacing w:val="-3"/>
        </w:rPr>
        <w:t>các thứ hành nơi </w:t>
      </w:r>
      <w:r>
        <w:rPr>
          <w:color w:val="231F20"/>
          <w:spacing w:val="-4"/>
        </w:rPr>
        <w:t>duyên, cho</w:t>
      </w:r>
      <w:r>
        <w:rPr>
          <w:color w:val="231F20"/>
          <w:spacing w:val="57"/>
        </w:rPr>
        <w:t> </w:t>
      </w:r>
      <w:r>
        <w:rPr>
          <w:color w:val="231F20"/>
          <w:spacing w:val="-3"/>
        </w:rPr>
        <w:t>đến</w:t>
      </w:r>
      <w:r>
        <w:rPr>
          <w:color w:val="231F20"/>
          <w:spacing w:val="-19"/>
        </w:rPr>
        <w:t> </w:t>
      </w:r>
      <w:r>
        <w:rPr>
          <w:color w:val="231F20"/>
          <w:spacing w:val="-3"/>
        </w:rPr>
        <w:t>nói</w:t>
      </w:r>
      <w:r>
        <w:rPr>
          <w:color w:val="231F20"/>
          <w:spacing w:val="-19"/>
        </w:rPr>
        <w:t> </w:t>
      </w:r>
      <w:r>
        <w:rPr>
          <w:color w:val="231F20"/>
          <w:spacing w:val="-4"/>
        </w:rPr>
        <w:t>rộng.</w:t>
      </w:r>
      <w:r>
        <w:rPr>
          <w:color w:val="231F20"/>
          <w:spacing w:val="-19"/>
        </w:rPr>
        <w:t> </w:t>
      </w:r>
      <w:r>
        <w:rPr>
          <w:color w:val="231F20"/>
          <w:spacing w:val="-4"/>
        </w:rPr>
        <w:t>Những</w:t>
      </w:r>
      <w:r>
        <w:rPr>
          <w:color w:val="231F20"/>
          <w:spacing w:val="-19"/>
        </w:rPr>
        <w:t> </w:t>
      </w:r>
      <w:r>
        <w:rPr>
          <w:color w:val="231F20"/>
          <w:spacing w:val="-3"/>
        </w:rPr>
        <w:t>lời</w:t>
      </w:r>
      <w:r>
        <w:rPr>
          <w:color w:val="231F20"/>
          <w:spacing w:val="-18"/>
        </w:rPr>
        <w:t> </w:t>
      </w:r>
      <w:r>
        <w:rPr>
          <w:color w:val="231F20"/>
          <w:spacing w:val="-3"/>
        </w:rPr>
        <w:t>nói</w:t>
      </w:r>
      <w:r>
        <w:rPr>
          <w:color w:val="231F20"/>
          <w:spacing w:val="-19"/>
        </w:rPr>
        <w:t> </w:t>
      </w:r>
      <w:r>
        <w:rPr>
          <w:color w:val="231F20"/>
          <w:spacing w:val="-3"/>
        </w:rPr>
        <w:t>như</w:t>
      </w:r>
      <w:r>
        <w:rPr>
          <w:color w:val="231F20"/>
          <w:spacing w:val="-19"/>
        </w:rPr>
        <w:t> </w:t>
      </w:r>
      <w:r>
        <w:rPr>
          <w:color w:val="231F20"/>
          <w:spacing w:val="-3"/>
        </w:rPr>
        <w:t>thế</w:t>
      </w:r>
      <w:r>
        <w:rPr>
          <w:color w:val="231F20"/>
          <w:spacing w:val="-19"/>
        </w:rPr>
        <w:t> </w:t>
      </w:r>
      <w:r>
        <w:rPr>
          <w:color w:val="231F20"/>
          <w:spacing w:val="-9"/>
        </w:rPr>
        <w:t>v.v...,</w:t>
      </w:r>
      <w:r>
        <w:rPr>
          <w:color w:val="231F20"/>
          <w:spacing w:val="-19"/>
        </w:rPr>
        <w:t> </w:t>
      </w:r>
      <w:r>
        <w:rPr>
          <w:color w:val="231F20"/>
          <w:spacing w:val="-3"/>
        </w:rPr>
        <w:t>đều</w:t>
      </w:r>
      <w:r>
        <w:rPr>
          <w:color w:val="231F20"/>
          <w:spacing w:val="-18"/>
        </w:rPr>
        <w:t> </w:t>
      </w:r>
      <w:r>
        <w:rPr>
          <w:color w:val="231F20"/>
          <w:spacing w:val="-3"/>
        </w:rPr>
        <w:t>nói</w:t>
      </w:r>
      <w:r>
        <w:rPr>
          <w:color w:val="231F20"/>
          <w:spacing w:val="-19"/>
        </w:rPr>
        <w:t> </w:t>
      </w:r>
      <w:r>
        <w:rPr>
          <w:color w:val="231F20"/>
        </w:rPr>
        <w:t>rõ</w:t>
      </w:r>
      <w:r>
        <w:rPr>
          <w:color w:val="231F20"/>
          <w:spacing w:val="-19"/>
        </w:rPr>
        <w:t> </w:t>
      </w:r>
      <w:r>
        <w:rPr>
          <w:color w:val="231F20"/>
        </w:rPr>
        <w:t>về</w:t>
      </w:r>
      <w:r>
        <w:rPr>
          <w:color w:val="231F20"/>
          <w:spacing w:val="-19"/>
        </w:rPr>
        <w:t> </w:t>
      </w:r>
      <w:r>
        <w:rPr>
          <w:color w:val="231F20"/>
          <w:spacing w:val="-4"/>
        </w:rPr>
        <w:t>tướng</w:t>
      </w:r>
      <w:r>
        <w:rPr>
          <w:color w:val="231F20"/>
          <w:spacing w:val="-19"/>
        </w:rPr>
        <w:t> </w:t>
      </w:r>
      <w:r>
        <w:rPr>
          <w:color w:val="231F20"/>
          <w:spacing w:val="-3"/>
        </w:rPr>
        <w:t>của</w:t>
      </w:r>
      <w:r>
        <w:rPr>
          <w:color w:val="231F20"/>
          <w:spacing w:val="-18"/>
        </w:rPr>
        <w:t> </w:t>
      </w:r>
      <w:r>
        <w:rPr>
          <w:color w:val="231F20"/>
          <w:spacing w:val="-4"/>
        </w:rPr>
        <w:t>quán.</w:t>
      </w:r>
    </w:p>
    <w:p>
      <w:pPr>
        <w:pStyle w:val="BodyText"/>
        <w:spacing w:before="112"/>
        <w:ind w:left="677" w:firstLine="0"/>
      </w:pPr>
      <w:r>
        <w:rPr>
          <w:i/>
          <w:color w:val="231F20"/>
          <w:spacing w:val="-3"/>
        </w:rPr>
        <w:t>Hỏi:</w:t>
      </w:r>
      <w:r>
        <w:rPr>
          <w:i/>
          <w:color w:val="231F20"/>
          <w:spacing w:val="-15"/>
        </w:rPr>
        <w:t> </w:t>
      </w:r>
      <w:r>
        <w:rPr>
          <w:color w:val="231F20"/>
          <w:spacing w:val="-3"/>
        </w:rPr>
        <w:t>Giác,</w:t>
      </w:r>
      <w:r>
        <w:rPr>
          <w:color w:val="231F20"/>
          <w:spacing w:val="-15"/>
        </w:rPr>
        <w:t> </w:t>
      </w:r>
      <w:r>
        <w:rPr>
          <w:color w:val="231F20"/>
          <w:spacing w:val="-3"/>
        </w:rPr>
        <w:t>quán</w:t>
      </w:r>
      <w:r>
        <w:rPr>
          <w:color w:val="231F20"/>
          <w:spacing w:val="-15"/>
        </w:rPr>
        <w:t> </w:t>
      </w:r>
      <w:r>
        <w:rPr>
          <w:color w:val="231F20"/>
        </w:rPr>
        <w:t>có</w:t>
      </w:r>
      <w:r>
        <w:rPr>
          <w:color w:val="231F20"/>
          <w:spacing w:val="-15"/>
        </w:rPr>
        <w:t> </w:t>
      </w:r>
      <w:r>
        <w:rPr>
          <w:color w:val="231F20"/>
          <w:spacing w:val="-3"/>
        </w:rPr>
        <w:t>khác</w:t>
      </w:r>
      <w:r>
        <w:rPr>
          <w:color w:val="231F20"/>
          <w:spacing w:val="-15"/>
        </w:rPr>
        <w:t> </w:t>
      </w:r>
      <w:r>
        <w:rPr>
          <w:color w:val="231F20"/>
          <w:spacing w:val="-3"/>
        </w:rPr>
        <w:t>biệt</w:t>
      </w:r>
      <w:r>
        <w:rPr>
          <w:color w:val="231F20"/>
          <w:spacing w:val="-15"/>
        </w:rPr>
        <w:t> </w:t>
      </w:r>
      <w:r>
        <w:rPr>
          <w:color w:val="231F20"/>
        </w:rPr>
        <w:t>gì?</w:t>
      </w:r>
      <w:r>
        <w:rPr>
          <w:color w:val="231F20"/>
          <w:spacing w:val="-19"/>
        </w:rPr>
        <w:t> </w:t>
      </w:r>
      <w:r>
        <w:rPr>
          <w:color w:val="231F20"/>
        </w:rPr>
        <w:t>Vì</w:t>
      </w:r>
      <w:r>
        <w:rPr>
          <w:color w:val="231F20"/>
          <w:spacing w:val="-15"/>
        </w:rPr>
        <w:t> </w:t>
      </w:r>
      <w:r>
        <w:rPr>
          <w:color w:val="231F20"/>
        </w:rPr>
        <w:t>sao</w:t>
      </w:r>
      <w:r>
        <w:rPr>
          <w:color w:val="231F20"/>
          <w:spacing w:val="-15"/>
        </w:rPr>
        <w:t> </w:t>
      </w:r>
      <w:r>
        <w:rPr>
          <w:color w:val="231F20"/>
        </w:rPr>
        <w:t>lại</w:t>
      </w:r>
      <w:r>
        <w:rPr>
          <w:color w:val="231F20"/>
          <w:spacing w:val="-15"/>
        </w:rPr>
        <w:t> </w:t>
      </w:r>
      <w:r>
        <w:rPr>
          <w:color w:val="231F20"/>
        </w:rPr>
        <w:t>tạo</w:t>
      </w:r>
      <w:r>
        <w:rPr>
          <w:color w:val="231F20"/>
          <w:spacing w:val="-15"/>
        </w:rPr>
        <w:t> </w:t>
      </w:r>
      <w:r>
        <w:rPr>
          <w:color w:val="231F20"/>
        </w:rPr>
        <w:t>ra</w:t>
      </w:r>
      <w:r>
        <w:rPr>
          <w:color w:val="231F20"/>
          <w:spacing w:val="-15"/>
        </w:rPr>
        <w:t> </w:t>
      </w:r>
      <w:r>
        <w:rPr>
          <w:color w:val="231F20"/>
          <w:spacing w:val="-3"/>
        </w:rPr>
        <w:t>phần</w:t>
      </w:r>
      <w:r>
        <w:rPr>
          <w:color w:val="231F20"/>
          <w:spacing w:val="-15"/>
        </w:rPr>
        <w:t> </w:t>
      </w:r>
      <w:r>
        <w:rPr>
          <w:color w:val="231F20"/>
          <w:spacing w:val="-3"/>
        </w:rPr>
        <w:t>Luận</w:t>
      </w:r>
      <w:r>
        <w:rPr>
          <w:color w:val="231F20"/>
          <w:spacing w:val="-14"/>
        </w:rPr>
        <w:t> </w:t>
      </w:r>
      <w:r>
        <w:rPr>
          <w:color w:val="231F20"/>
          <w:spacing w:val="-3"/>
        </w:rPr>
        <w:t>này?</w:t>
      </w:r>
    </w:p>
    <w:p>
      <w:pPr>
        <w:pStyle w:val="BodyText"/>
        <w:spacing w:line="273" w:lineRule="auto" w:before="154"/>
        <w:ind w:right="410"/>
      </w:pPr>
      <w:r>
        <w:rPr>
          <w:i/>
          <w:color w:val="231F20"/>
        </w:rPr>
        <w:t>Đáp: </w:t>
      </w:r>
      <w:r>
        <w:rPr>
          <w:color w:val="231F20"/>
        </w:rPr>
        <w:t>Hai pháp ấy là giống nhau, tuy đã nói thể tánh, tức cũng nên nói về sự khác biệt của chúng.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Giác, quán có khác biệt gì?</w:t>
      </w:r>
    </w:p>
    <w:p>
      <w:pPr>
        <w:pStyle w:val="BodyText"/>
        <w:spacing w:line="276" w:lineRule="auto" w:before="158"/>
        <w:ind w:left="393" w:right="128"/>
      </w:pPr>
      <w:r>
        <w:rPr>
          <w:i/>
          <w:color w:val="231F20"/>
        </w:rPr>
        <w:t>Đáp: </w:t>
      </w:r>
      <w:r>
        <w:rPr>
          <w:color w:val="231F20"/>
        </w:rPr>
        <w:t>Như Bản Luận nói: Tâm thô là giác. Tâm tế là quán.</w:t>
      </w:r>
      <w:r>
        <w:rPr>
          <w:color w:val="231F20"/>
          <w:spacing w:val="-43"/>
        </w:rPr>
        <w:t> </w:t>
      </w:r>
      <w:r>
        <w:rPr>
          <w:color w:val="231F20"/>
        </w:rPr>
        <w:t>Nếu tạo ra thuyết này thì nêu rõ giác, quán là tâm.</w:t>
      </w:r>
    </w:p>
    <w:p>
      <w:pPr>
        <w:pStyle w:val="BodyText"/>
        <w:ind w:left="960" w:firstLine="0"/>
      </w:pPr>
      <w:r>
        <w:rPr>
          <w:color w:val="231F20"/>
        </w:rPr>
        <w:t>Lại có thuyết cho: Nếu khi tâm thô là giác. Lúc tâm tế là quán.</w:t>
      </w:r>
    </w:p>
    <w:p>
      <w:pPr>
        <w:pStyle w:val="BodyText"/>
        <w:spacing w:before="45"/>
        <w:ind w:left="393" w:firstLine="0"/>
      </w:pPr>
      <w:r>
        <w:rPr>
          <w:color w:val="231F20"/>
        </w:rPr>
        <w:t>Nếu nêu bày như thế là làm rõ giác, quán không ở trong một tâm.</w:t>
      </w:r>
    </w:p>
    <w:p>
      <w:pPr>
        <w:pStyle w:val="BodyText"/>
        <w:spacing w:line="276" w:lineRule="auto" w:before="159"/>
        <w:ind w:left="393" w:right="127"/>
      </w:pPr>
      <w:r>
        <w:rPr>
          <w:color w:val="231F20"/>
        </w:rPr>
        <w:t>Lại</w:t>
      </w:r>
      <w:r>
        <w:rPr>
          <w:color w:val="231F20"/>
          <w:spacing w:val="-9"/>
        </w:rPr>
        <w:t> </w:t>
      </w:r>
      <w:r>
        <w:rPr>
          <w:color w:val="231F20"/>
        </w:rPr>
        <w:t>có</w:t>
      </w:r>
      <w:r>
        <w:rPr>
          <w:color w:val="231F20"/>
          <w:spacing w:val="-9"/>
        </w:rPr>
        <w:t> </w:t>
      </w:r>
      <w:r>
        <w:rPr>
          <w:color w:val="231F20"/>
        </w:rPr>
        <w:t>thuyết</w:t>
      </w:r>
      <w:r>
        <w:rPr>
          <w:color w:val="231F20"/>
          <w:spacing w:val="-9"/>
        </w:rPr>
        <w:t> </w:t>
      </w:r>
      <w:r>
        <w:rPr>
          <w:color w:val="231F20"/>
        </w:rPr>
        <w:t>nêu:</w:t>
      </w:r>
      <w:r>
        <w:rPr>
          <w:color w:val="231F20"/>
          <w:spacing w:val="-9"/>
        </w:rPr>
        <w:t> </w:t>
      </w:r>
      <w:r>
        <w:rPr>
          <w:color w:val="231F20"/>
        </w:rPr>
        <w:t>Nên</w:t>
      </w:r>
      <w:r>
        <w:rPr>
          <w:color w:val="231F20"/>
          <w:spacing w:val="-9"/>
        </w:rPr>
        <w:t> </w:t>
      </w:r>
      <w:r>
        <w:rPr>
          <w:color w:val="231F20"/>
        </w:rPr>
        <w:t>tạo</w:t>
      </w:r>
      <w:r>
        <w:rPr>
          <w:color w:val="231F20"/>
          <w:spacing w:val="-9"/>
        </w:rPr>
        <w:t> </w:t>
      </w:r>
      <w:r>
        <w:rPr>
          <w:color w:val="231F20"/>
        </w:rPr>
        <w:t>ra</w:t>
      </w:r>
      <w:r>
        <w:rPr>
          <w:color w:val="231F20"/>
          <w:spacing w:val="-9"/>
        </w:rPr>
        <w:t> </w:t>
      </w:r>
      <w:r>
        <w:rPr>
          <w:color w:val="231F20"/>
        </w:rPr>
        <w:t>thuyết</w:t>
      </w:r>
      <w:r>
        <w:rPr>
          <w:color w:val="231F20"/>
          <w:spacing w:val="-9"/>
        </w:rPr>
        <w:t> </w:t>
      </w:r>
      <w:r>
        <w:rPr>
          <w:color w:val="231F20"/>
        </w:rPr>
        <w:t>này:</w:t>
      </w:r>
      <w:r>
        <w:rPr>
          <w:color w:val="231F20"/>
          <w:spacing w:val="-13"/>
        </w:rPr>
        <w:t> </w:t>
      </w:r>
      <w:r>
        <w:rPr>
          <w:color w:val="231F20"/>
        </w:rPr>
        <w:t>Trong</w:t>
      </w:r>
      <w:r>
        <w:rPr>
          <w:color w:val="231F20"/>
          <w:spacing w:val="-9"/>
        </w:rPr>
        <w:t> </w:t>
      </w:r>
      <w:r>
        <w:rPr>
          <w:color w:val="231F20"/>
        </w:rPr>
        <w:t>tâm</w:t>
      </w:r>
      <w:r>
        <w:rPr>
          <w:color w:val="231F20"/>
          <w:spacing w:val="-9"/>
        </w:rPr>
        <w:t> </w:t>
      </w:r>
      <w:r>
        <w:rPr>
          <w:color w:val="231F20"/>
        </w:rPr>
        <w:t>thô</w:t>
      </w:r>
      <w:r>
        <w:rPr>
          <w:color w:val="231F20"/>
          <w:spacing w:val="-9"/>
        </w:rPr>
        <w:t> </w:t>
      </w:r>
      <w:r>
        <w:rPr>
          <w:color w:val="231F20"/>
        </w:rPr>
        <w:t>là</w:t>
      </w:r>
      <w:r>
        <w:rPr>
          <w:color w:val="231F20"/>
          <w:spacing w:val="-9"/>
        </w:rPr>
        <w:t> </w:t>
      </w:r>
      <w:r>
        <w:rPr>
          <w:color w:val="231F20"/>
        </w:rPr>
        <w:t>giác, tế là quán.</w:t>
      </w:r>
    </w:p>
    <w:p>
      <w:pPr>
        <w:pStyle w:val="BodyText"/>
        <w:spacing w:before="113"/>
        <w:ind w:left="960" w:firstLine="0"/>
      </w:pPr>
      <w:r>
        <w:rPr>
          <w:i/>
          <w:color w:val="231F20"/>
        </w:rPr>
        <w:t>Hỏi: </w:t>
      </w:r>
      <w:r>
        <w:rPr>
          <w:color w:val="231F20"/>
        </w:rPr>
        <w:t>Vì sao trong một tâm có pháp thô, tế trái nhau?</w:t>
      </w:r>
    </w:p>
    <w:p>
      <w:pPr>
        <w:pStyle w:val="BodyText"/>
        <w:spacing w:line="276" w:lineRule="auto" w:before="159"/>
        <w:ind w:left="393" w:right="126"/>
      </w:pPr>
      <w:r>
        <w:rPr>
          <w:i/>
          <w:color w:val="231F20"/>
        </w:rPr>
        <w:t>Đáp: </w:t>
      </w:r>
      <w:r>
        <w:rPr>
          <w:color w:val="231F20"/>
        </w:rPr>
        <w:t>Do đối tượng tạo tác khác, nên có thể đạt được đối</w:t>
      </w:r>
      <w:r>
        <w:rPr>
          <w:color w:val="231F20"/>
          <w:spacing w:val="-31"/>
        </w:rPr>
        <w:t> </w:t>
      </w:r>
      <w:r>
        <w:rPr>
          <w:color w:val="231F20"/>
        </w:rPr>
        <w:t>tượng tạo</w:t>
      </w:r>
      <w:r>
        <w:rPr>
          <w:color w:val="231F20"/>
          <w:spacing w:val="-7"/>
        </w:rPr>
        <w:t> </w:t>
      </w:r>
      <w:r>
        <w:rPr>
          <w:color w:val="231F20"/>
        </w:rPr>
        <w:t>tác</w:t>
      </w:r>
      <w:r>
        <w:rPr>
          <w:color w:val="231F20"/>
          <w:spacing w:val="-7"/>
        </w:rPr>
        <w:t> </w:t>
      </w:r>
      <w:r>
        <w:rPr>
          <w:color w:val="231F20"/>
        </w:rPr>
        <w:t>thô</w:t>
      </w:r>
      <w:r>
        <w:rPr>
          <w:color w:val="231F20"/>
          <w:spacing w:val="-7"/>
        </w:rPr>
        <w:t> </w:t>
      </w:r>
      <w:r>
        <w:rPr>
          <w:color w:val="231F20"/>
        </w:rPr>
        <w:t>là</w:t>
      </w:r>
      <w:r>
        <w:rPr>
          <w:color w:val="231F20"/>
          <w:spacing w:val="-7"/>
        </w:rPr>
        <w:t> </w:t>
      </w:r>
      <w:r>
        <w:rPr>
          <w:color w:val="231F20"/>
        </w:rPr>
        <w:t>giác,</w:t>
      </w:r>
      <w:r>
        <w:rPr>
          <w:color w:val="231F20"/>
          <w:spacing w:val="-7"/>
        </w:rPr>
        <w:t> </w:t>
      </w:r>
      <w:r>
        <w:rPr>
          <w:color w:val="231F20"/>
        </w:rPr>
        <w:t>đối</w:t>
      </w:r>
      <w:r>
        <w:rPr>
          <w:color w:val="231F20"/>
          <w:spacing w:val="-7"/>
        </w:rPr>
        <w:t> </w:t>
      </w:r>
      <w:r>
        <w:rPr>
          <w:color w:val="231F20"/>
        </w:rPr>
        <w:t>tượng</w:t>
      </w:r>
      <w:r>
        <w:rPr>
          <w:color w:val="231F20"/>
          <w:spacing w:val="-7"/>
        </w:rPr>
        <w:t> </w:t>
      </w:r>
      <w:r>
        <w:rPr>
          <w:color w:val="231F20"/>
        </w:rPr>
        <w:t>tạo</w:t>
      </w:r>
      <w:r>
        <w:rPr>
          <w:color w:val="231F20"/>
          <w:spacing w:val="-7"/>
        </w:rPr>
        <w:t> </w:t>
      </w:r>
      <w:r>
        <w:rPr>
          <w:color w:val="231F20"/>
        </w:rPr>
        <w:t>tác</w:t>
      </w:r>
      <w:r>
        <w:rPr>
          <w:color w:val="231F20"/>
          <w:spacing w:val="-7"/>
        </w:rPr>
        <w:t> </w:t>
      </w:r>
      <w:r>
        <w:rPr>
          <w:color w:val="231F20"/>
        </w:rPr>
        <w:t>tế</w:t>
      </w:r>
      <w:r>
        <w:rPr>
          <w:color w:val="231F20"/>
          <w:spacing w:val="-7"/>
        </w:rPr>
        <w:t> </w:t>
      </w:r>
      <w:r>
        <w:rPr>
          <w:color w:val="231F20"/>
        </w:rPr>
        <w:t>là</w:t>
      </w:r>
      <w:r>
        <w:rPr>
          <w:color w:val="231F20"/>
          <w:spacing w:val="-7"/>
        </w:rPr>
        <w:t> </w:t>
      </w:r>
      <w:r>
        <w:rPr>
          <w:color w:val="231F20"/>
        </w:rPr>
        <w:t>quán.</w:t>
      </w:r>
      <w:r>
        <w:rPr>
          <w:color w:val="231F20"/>
          <w:spacing w:val="-12"/>
        </w:rPr>
        <w:t> </w:t>
      </w: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thô?</w:t>
      </w:r>
      <w:r>
        <w:rPr>
          <w:color w:val="231F20"/>
          <w:spacing w:val="-7"/>
        </w:rPr>
        <w:t> </w:t>
      </w:r>
      <w:r>
        <w:rPr>
          <w:color w:val="231F20"/>
        </w:rPr>
        <w:t>Là</w:t>
      </w:r>
      <w:r>
        <w:rPr>
          <w:color w:val="231F20"/>
          <w:spacing w:val="-7"/>
        </w:rPr>
        <w:t> </w:t>
      </w:r>
      <w:r>
        <w:rPr>
          <w:color w:val="231F20"/>
        </w:rPr>
        <w:t>do mạnh mẽ, sắc bén. Thế nào là tế? Là không mạnh mẽ, sắc</w:t>
      </w:r>
      <w:r>
        <w:rPr>
          <w:color w:val="231F20"/>
          <w:spacing w:val="-10"/>
        </w:rPr>
        <w:t> </w:t>
      </w:r>
      <w:r>
        <w:rPr>
          <w:color w:val="231F20"/>
        </w:rPr>
        <w:t>bén.</w:t>
      </w:r>
    </w:p>
    <w:p>
      <w:pPr>
        <w:pStyle w:val="BodyText"/>
        <w:spacing w:line="276" w:lineRule="auto"/>
        <w:ind w:left="393" w:right="123"/>
      </w:pPr>
      <w:r>
        <w:rPr>
          <w:color w:val="231F20"/>
        </w:rPr>
        <w:t>Như dùng kim đâm vào thân sinh thọ nhận. Đối tượng tạo tác của giác cũng như thế. Như dùng cộng lông đuôi chim đâm vào thân, sinh thọ nhận. Đối tượng tạo tác của quán cũng như thế. Như một lượng muối hòa tan với một lượng nước, để trong miệng, thì chất mặn sinh nơi thiệt thức là mạnh mẽ, sắc bén. Còn nước không có muối thì sinh nơi thiệt thức không mạnh mẽ, sắc bén. Hành tác của giác nên biết như nước muối. Hành tác của quán nên biết như nước không muối. Dụ về một lượng nước, một lượng rượu đắng cũng như thế.</w:t>
      </w:r>
    </w:p>
    <w:p>
      <w:pPr>
        <w:pStyle w:val="BodyText"/>
        <w:spacing w:line="276" w:lineRule="auto" w:before="115"/>
        <w:ind w:left="393" w:right="127"/>
      </w:pPr>
      <w:r>
        <w:rPr>
          <w:color w:val="231F20"/>
        </w:rPr>
        <w:t>Kinh Pháp Thân cũng nói: Như khi trời giông, tiếng sấm có</w:t>
      </w:r>
      <w:r>
        <w:rPr>
          <w:color w:val="231F20"/>
          <w:spacing w:val="-27"/>
        </w:rPr>
        <w:t> </w:t>
      </w:r>
      <w:r>
        <w:rPr>
          <w:color w:val="231F20"/>
        </w:rPr>
        <w:t>to, nhỏ. Đối tượng hành tác của giác nên biết như tiếng to. Đối tượng hành tác của quán nên biết như tiếng nhỏ khác. Chuông đồng, vật chứa đựng bằng đồng, phát ra tiếng to, nhỏ cũng như thế. Cũng như chim bay trong hư không, vỗ hai cánh của nó, nên biết như </w:t>
      </w:r>
      <w:r>
        <w:rPr>
          <w:color w:val="231F20"/>
          <w:spacing w:val="-3"/>
        </w:rPr>
        <w:t>giác. </w:t>
      </w:r>
      <w:r>
        <w:rPr>
          <w:color w:val="231F20"/>
        </w:rPr>
        <w:t>Thân phóng vụt lên để bay đi, nên biết như quán. Nếu tạo ra thuyết </w:t>
      </w:r>
      <w:r>
        <w:rPr>
          <w:color w:val="231F20"/>
          <w:spacing w:val="-5"/>
        </w:rPr>
        <w:t>này,</w:t>
      </w:r>
      <w:r>
        <w:rPr>
          <w:color w:val="231F20"/>
          <w:spacing w:val="-6"/>
        </w:rPr>
        <w:t> </w:t>
      </w:r>
      <w:r>
        <w:rPr>
          <w:color w:val="231F20"/>
        </w:rPr>
        <w:t>tức</w:t>
      </w:r>
      <w:r>
        <w:rPr>
          <w:color w:val="231F20"/>
          <w:spacing w:val="-6"/>
        </w:rPr>
        <w:t> </w:t>
      </w:r>
      <w:r>
        <w:rPr>
          <w:color w:val="231F20"/>
        </w:rPr>
        <w:t>nêu</w:t>
      </w:r>
      <w:r>
        <w:rPr>
          <w:color w:val="231F20"/>
          <w:spacing w:val="-6"/>
        </w:rPr>
        <w:t> </w:t>
      </w:r>
      <w:r>
        <w:rPr>
          <w:color w:val="231F20"/>
        </w:rPr>
        <w:t>rõ</w:t>
      </w:r>
      <w:r>
        <w:rPr>
          <w:color w:val="231F20"/>
          <w:spacing w:val="-6"/>
        </w:rPr>
        <w:t> </w:t>
      </w:r>
      <w:r>
        <w:rPr>
          <w:color w:val="231F20"/>
        </w:rPr>
        <w:t>giác,</w:t>
      </w:r>
      <w:r>
        <w:rPr>
          <w:color w:val="231F20"/>
          <w:spacing w:val="-6"/>
        </w:rPr>
        <w:t> </w:t>
      </w:r>
      <w:r>
        <w:rPr>
          <w:color w:val="231F20"/>
        </w:rPr>
        <w:t>quán</w:t>
      </w:r>
      <w:r>
        <w:rPr>
          <w:color w:val="231F20"/>
          <w:spacing w:val="-5"/>
        </w:rPr>
        <w:t> </w:t>
      </w:r>
      <w:r>
        <w:rPr>
          <w:color w:val="231F20"/>
        </w:rPr>
        <w:t>không</w:t>
      </w:r>
      <w:r>
        <w:rPr>
          <w:color w:val="231F20"/>
          <w:spacing w:val="-6"/>
        </w:rPr>
        <w:t> </w:t>
      </w:r>
      <w:r>
        <w:rPr>
          <w:color w:val="231F20"/>
        </w:rPr>
        <w:t>ở</w:t>
      </w:r>
      <w:r>
        <w:rPr>
          <w:color w:val="231F20"/>
          <w:spacing w:val="-6"/>
        </w:rPr>
        <w:t> </w:t>
      </w:r>
      <w:r>
        <w:rPr>
          <w:color w:val="231F20"/>
        </w:rPr>
        <w:t>trong</w:t>
      </w:r>
      <w:r>
        <w:rPr>
          <w:color w:val="231F20"/>
          <w:spacing w:val="-6"/>
        </w:rPr>
        <w:t> </w:t>
      </w:r>
      <w:r>
        <w:rPr>
          <w:color w:val="231F20"/>
        </w:rPr>
        <w:t>một</w:t>
      </w:r>
      <w:r>
        <w:rPr>
          <w:color w:val="231F20"/>
          <w:spacing w:val="-6"/>
        </w:rPr>
        <w:t> </w:t>
      </w:r>
      <w:r>
        <w:rPr>
          <w:color w:val="231F20"/>
        </w:rPr>
        <w:t>tâm.</w:t>
      </w:r>
      <w:r>
        <w:rPr>
          <w:color w:val="231F20"/>
          <w:spacing w:val="-5"/>
        </w:rPr>
        <w:t> </w:t>
      </w:r>
      <w:r>
        <w:rPr>
          <w:color w:val="231F20"/>
        </w:rPr>
        <w:t>Luận</w:t>
      </w:r>
      <w:r>
        <w:rPr>
          <w:color w:val="231F20"/>
          <w:spacing w:val="-6"/>
        </w:rPr>
        <w:t> </w:t>
      </w:r>
      <w:r>
        <w:rPr>
          <w:color w:val="231F20"/>
        </w:rPr>
        <w:t>này</w:t>
      </w:r>
      <w:r>
        <w:rPr>
          <w:color w:val="231F20"/>
          <w:spacing w:val="-6"/>
        </w:rPr>
        <w:t> </w:t>
      </w:r>
      <w:r>
        <w:rPr>
          <w:color w:val="231F20"/>
        </w:rPr>
        <w:t>nói</w:t>
      </w:r>
      <w:r>
        <w:rPr>
          <w:color w:val="231F20"/>
          <w:spacing w:val="-6"/>
        </w:rPr>
        <w:t> </w:t>
      </w:r>
      <w:r>
        <w:rPr>
          <w:color w:val="231F20"/>
        </w:rPr>
        <w:t>rõ</w:t>
      </w:r>
      <w:r>
        <w:rPr>
          <w:color w:val="231F20"/>
          <w:spacing w:val="-6"/>
        </w:rPr>
        <w:t> </w:t>
      </w:r>
      <w:r>
        <w:rPr>
          <w:color w:val="231F20"/>
        </w:rPr>
        <w:t>là giác quán ở trong một tâm.</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color w:val="231F20"/>
        </w:rPr>
        <w:t>Phân biệt có ba thứ: </w:t>
      </w:r>
      <w:r>
        <w:rPr>
          <w:i/>
          <w:color w:val="231F20"/>
        </w:rPr>
        <w:t>(1) </w:t>
      </w:r>
      <w:r>
        <w:rPr>
          <w:color w:val="231F20"/>
        </w:rPr>
        <w:t>Có phân biệt tự thể. </w:t>
      </w:r>
      <w:r>
        <w:rPr>
          <w:i/>
          <w:color w:val="231F20"/>
        </w:rPr>
        <w:t>(2) </w:t>
      </w:r>
      <w:r>
        <w:rPr>
          <w:color w:val="231F20"/>
        </w:rPr>
        <w:t>Có phân biệt nhớ</w:t>
      </w:r>
      <w:r>
        <w:rPr>
          <w:color w:val="231F20"/>
          <w:spacing w:val="-7"/>
        </w:rPr>
        <w:t> </w:t>
      </w:r>
      <w:r>
        <w:rPr>
          <w:color w:val="231F20"/>
        </w:rPr>
        <w:t>nghĩ.</w:t>
      </w:r>
      <w:r>
        <w:rPr>
          <w:color w:val="231F20"/>
          <w:spacing w:val="-6"/>
        </w:rPr>
        <w:t> </w:t>
      </w:r>
      <w:r>
        <w:rPr>
          <w:i/>
          <w:color w:val="231F20"/>
        </w:rPr>
        <w:t>(3)</w:t>
      </w:r>
      <w:r>
        <w:rPr>
          <w:i/>
          <w:color w:val="231F20"/>
          <w:spacing w:val="-7"/>
        </w:rPr>
        <w:t> </w:t>
      </w:r>
      <w:r>
        <w:rPr>
          <w:color w:val="231F20"/>
        </w:rPr>
        <w:t>Có</w:t>
      </w:r>
      <w:r>
        <w:rPr>
          <w:color w:val="231F20"/>
          <w:spacing w:val="-6"/>
        </w:rPr>
        <w:t> </w:t>
      </w:r>
      <w:r>
        <w:rPr>
          <w:color w:val="231F20"/>
        </w:rPr>
        <w:t>phân</w:t>
      </w:r>
      <w:r>
        <w:rPr>
          <w:color w:val="231F20"/>
          <w:spacing w:val="-7"/>
        </w:rPr>
        <w:t> </w:t>
      </w:r>
      <w:r>
        <w:rPr>
          <w:color w:val="231F20"/>
        </w:rPr>
        <w:t>biệt</w:t>
      </w:r>
      <w:r>
        <w:rPr>
          <w:color w:val="231F20"/>
          <w:spacing w:val="-6"/>
        </w:rPr>
        <w:t> </w:t>
      </w:r>
      <w:r>
        <w:rPr>
          <w:color w:val="231F20"/>
        </w:rPr>
        <w:t>hiện</w:t>
      </w:r>
      <w:r>
        <w:rPr>
          <w:color w:val="231F20"/>
          <w:spacing w:val="-7"/>
        </w:rPr>
        <w:t> </w:t>
      </w:r>
      <w:r>
        <w:rPr>
          <w:color w:val="231F20"/>
        </w:rPr>
        <w:t>quán.</w:t>
      </w:r>
      <w:r>
        <w:rPr>
          <w:color w:val="231F20"/>
          <w:spacing w:val="-6"/>
        </w:rPr>
        <w:t> </w:t>
      </w:r>
      <w:r>
        <w:rPr>
          <w:color w:val="231F20"/>
        </w:rPr>
        <w:t>Phân</w:t>
      </w:r>
      <w:r>
        <w:rPr>
          <w:color w:val="231F20"/>
          <w:spacing w:val="-7"/>
        </w:rPr>
        <w:t> </w:t>
      </w:r>
      <w:r>
        <w:rPr>
          <w:color w:val="231F20"/>
        </w:rPr>
        <w:t>biệt</w:t>
      </w:r>
      <w:r>
        <w:rPr>
          <w:color w:val="231F20"/>
          <w:spacing w:val="-6"/>
        </w:rPr>
        <w:t> </w:t>
      </w:r>
      <w:r>
        <w:rPr>
          <w:color w:val="231F20"/>
        </w:rPr>
        <w:t>tự</w:t>
      </w:r>
      <w:r>
        <w:rPr>
          <w:color w:val="231F20"/>
          <w:spacing w:val="-7"/>
        </w:rPr>
        <w:t> </w:t>
      </w:r>
      <w:r>
        <w:rPr>
          <w:color w:val="231F20"/>
        </w:rPr>
        <w:t>thể:</w:t>
      </w:r>
      <w:r>
        <w:rPr>
          <w:color w:val="231F20"/>
          <w:spacing w:val="-6"/>
        </w:rPr>
        <w:t> </w:t>
      </w:r>
      <w:r>
        <w:rPr>
          <w:color w:val="231F20"/>
        </w:rPr>
        <w:t>Là</w:t>
      </w:r>
      <w:r>
        <w:rPr>
          <w:color w:val="231F20"/>
          <w:spacing w:val="-7"/>
        </w:rPr>
        <w:t> </w:t>
      </w:r>
      <w:r>
        <w:rPr>
          <w:color w:val="231F20"/>
        </w:rPr>
        <w:t>giác.</w:t>
      </w:r>
      <w:r>
        <w:rPr>
          <w:color w:val="231F20"/>
          <w:spacing w:val="-6"/>
        </w:rPr>
        <w:t> </w:t>
      </w:r>
      <w:r>
        <w:rPr>
          <w:color w:val="231F20"/>
        </w:rPr>
        <w:t>Phân biệt nhớ nghĩ: Là niệm. Phân biệt hiện quán: Là</w:t>
      </w:r>
      <w:r>
        <w:rPr>
          <w:color w:val="231F20"/>
          <w:spacing w:val="-2"/>
        </w:rPr>
        <w:t> </w:t>
      </w:r>
      <w:r>
        <w:rPr>
          <w:color w:val="231F20"/>
        </w:rPr>
        <w:t>tuệ.</w:t>
      </w:r>
    </w:p>
    <w:p>
      <w:pPr>
        <w:pStyle w:val="BodyText"/>
        <w:spacing w:line="273" w:lineRule="auto" w:before="111"/>
        <w:ind w:right="410"/>
      </w:pPr>
      <w:r>
        <w:rPr>
          <w:color w:val="231F20"/>
        </w:rPr>
        <w:t>Năm thức thân của cõi dục có một thứ phân biệt là phân biệt tự thể. </w:t>
      </w:r>
      <w:r>
        <w:rPr>
          <w:color w:val="231F20"/>
          <w:spacing w:val="-4"/>
        </w:rPr>
        <w:t>Tuy </w:t>
      </w:r>
      <w:r>
        <w:rPr>
          <w:color w:val="231F20"/>
        </w:rPr>
        <w:t>có niệm, nhưng không thể nhớ nghĩ. </w:t>
      </w:r>
      <w:r>
        <w:rPr>
          <w:color w:val="231F20"/>
          <w:spacing w:val="-4"/>
        </w:rPr>
        <w:t>Tuy </w:t>
      </w:r>
      <w:r>
        <w:rPr>
          <w:color w:val="231F20"/>
        </w:rPr>
        <w:t>có tuệ, nhưng không thể hiện quán rõ ràng.</w:t>
      </w:r>
    </w:p>
    <w:p>
      <w:pPr>
        <w:pStyle w:val="BodyText"/>
        <w:spacing w:line="273" w:lineRule="auto" w:before="111"/>
        <w:ind w:right="410"/>
      </w:pPr>
      <w:r>
        <w:rPr>
          <w:color w:val="231F20"/>
        </w:rPr>
        <w:t>Địa ý có ba thứ phân biệt. Ba thức thân của địa thiền thứ nhất có một thứ phân biệt là phân biệt tự thể. </w:t>
      </w:r>
      <w:r>
        <w:rPr>
          <w:color w:val="231F20"/>
          <w:spacing w:val="-4"/>
        </w:rPr>
        <w:t>Tuy </w:t>
      </w:r>
      <w:r>
        <w:rPr>
          <w:color w:val="231F20"/>
        </w:rPr>
        <w:t>có niệm nhưng </w:t>
      </w:r>
      <w:r>
        <w:rPr>
          <w:color w:val="231F20"/>
          <w:spacing w:val="-3"/>
        </w:rPr>
        <w:t>không </w:t>
      </w:r>
      <w:r>
        <w:rPr>
          <w:color w:val="231F20"/>
        </w:rPr>
        <w:t>thể nhớ nghĩ. </w:t>
      </w:r>
      <w:r>
        <w:rPr>
          <w:color w:val="231F20"/>
          <w:spacing w:val="-4"/>
        </w:rPr>
        <w:t>Tuy </w:t>
      </w:r>
      <w:r>
        <w:rPr>
          <w:color w:val="231F20"/>
        </w:rPr>
        <w:t>có tuệ nhưng không thể hiện quán rõ ràng. </w:t>
      </w:r>
      <w:r>
        <w:rPr>
          <w:color w:val="231F20"/>
          <w:spacing w:val="-4"/>
        </w:rPr>
        <w:t>Lúc </w:t>
      </w:r>
      <w:r>
        <w:rPr>
          <w:color w:val="231F20"/>
        </w:rPr>
        <w:t>địa ý không nhập định, có ba thứ phân biệt. Khi nhập định, có hai thứ phân biệt, là trừ phân biệt hiện quán. Thiền thứ hai, thứ ba, thứ tư lúc không nhập định, có hai thứ phân biệt, là trừ phân biệt tự thể. Khi</w:t>
      </w:r>
      <w:r>
        <w:rPr>
          <w:color w:val="231F20"/>
          <w:spacing w:val="-9"/>
        </w:rPr>
        <w:t> </w:t>
      </w:r>
      <w:r>
        <w:rPr>
          <w:color w:val="231F20"/>
        </w:rPr>
        <w:t>nhập</w:t>
      </w:r>
      <w:r>
        <w:rPr>
          <w:color w:val="231F20"/>
          <w:spacing w:val="-8"/>
        </w:rPr>
        <w:t> </w:t>
      </w:r>
      <w:r>
        <w:rPr>
          <w:color w:val="231F20"/>
        </w:rPr>
        <w:t>định,</w:t>
      </w:r>
      <w:r>
        <w:rPr>
          <w:color w:val="231F20"/>
          <w:spacing w:val="-8"/>
        </w:rPr>
        <w:t> </w:t>
      </w:r>
      <w:r>
        <w:rPr>
          <w:color w:val="231F20"/>
        </w:rPr>
        <w:t>có</w:t>
      </w:r>
      <w:r>
        <w:rPr>
          <w:color w:val="231F20"/>
          <w:spacing w:val="-8"/>
        </w:rPr>
        <w:t> </w:t>
      </w:r>
      <w:r>
        <w:rPr>
          <w:color w:val="231F20"/>
        </w:rPr>
        <w:t>một</w:t>
      </w:r>
      <w:r>
        <w:rPr>
          <w:color w:val="231F20"/>
          <w:spacing w:val="-8"/>
        </w:rPr>
        <w:t> </w:t>
      </w:r>
      <w:r>
        <w:rPr>
          <w:color w:val="231F20"/>
        </w:rPr>
        <w:t>thứ</w:t>
      </w:r>
      <w:r>
        <w:rPr>
          <w:color w:val="231F20"/>
          <w:spacing w:val="-8"/>
        </w:rPr>
        <w:t> </w:t>
      </w:r>
      <w:r>
        <w:rPr>
          <w:color w:val="231F20"/>
        </w:rPr>
        <w:t>phân</w:t>
      </w:r>
      <w:r>
        <w:rPr>
          <w:color w:val="231F20"/>
          <w:spacing w:val="-8"/>
        </w:rPr>
        <w:t> </w:t>
      </w:r>
      <w:r>
        <w:rPr>
          <w:color w:val="231F20"/>
        </w:rPr>
        <w:t>biệt,</w:t>
      </w:r>
      <w:r>
        <w:rPr>
          <w:color w:val="231F20"/>
          <w:spacing w:val="-9"/>
        </w:rPr>
        <w:t> </w:t>
      </w:r>
      <w:r>
        <w:rPr>
          <w:color w:val="231F20"/>
        </w:rPr>
        <w:t>là</w:t>
      </w:r>
      <w:r>
        <w:rPr>
          <w:color w:val="231F20"/>
          <w:spacing w:val="-8"/>
        </w:rPr>
        <w:t> </w:t>
      </w:r>
      <w:r>
        <w:rPr>
          <w:color w:val="231F20"/>
        </w:rPr>
        <w:t>phân</w:t>
      </w:r>
      <w:r>
        <w:rPr>
          <w:color w:val="231F20"/>
          <w:spacing w:val="-8"/>
        </w:rPr>
        <w:t> </w:t>
      </w:r>
      <w:r>
        <w:rPr>
          <w:color w:val="231F20"/>
        </w:rPr>
        <w:t>biệt</w:t>
      </w:r>
      <w:r>
        <w:rPr>
          <w:color w:val="231F20"/>
          <w:spacing w:val="-8"/>
        </w:rPr>
        <w:t> </w:t>
      </w:r>
      <w:r>
        <w:rPr>
          <w:color w:val="231F20"/>
        </w:rPr>
        <w:t>nhớ</w:t>
      </w:r>
      <w:r>
        <w:rPr>
          <w:color w:val="231F20"/>
          <w:spacing w:val="-8"/>
        </w:rPr>
        <w:t> </w:t>
      </w:r>
      <w:r>
        <w:rPr>
          <w:color w:val="231F20"/>
        </w:rPr>
        <w:t>nghĩ,</w:t>
      </w:r>
      <w:r>
        <w:rPr>
          <w:color w:val="231F20"/>
          <w:spacing w:val="-8"/>
        </w:rPr>
        <w:t> </w:t>
      </w:r>
      <w:r>
        <w:rPr>
          <w:color w:val="231F20"/>
        </w:rPr>
        <w:t>không</w:t>
      </w:r>
      <w:r>
        <w:rPr>
          <w:color w:val="231F20"/>
          <w:spacing w:val="-8"/>
        </w:rPr>
        <w:t> </w:t>
      </w:r>
      <w:r>
        <w:rPr>
          <w:color w:val="231F20"/>
        </w:rPr>
        <w:t>có phân biệt hiện quán, vì định tột cùng. Trong cõi vô sắc, tâm không nhập</w:t>
      </w:r>
      <w:r>
        <w:rPr>
          <w:color w:val="231F20"/>
          <w:spacing w:val="-13"/>
        </w:rPr>
        <w:t> </w:t>
      </w:r>
      <w:r>
        <w:rPr>
          <w:color w:val="231F20"/>
        </w:rPr>
        <w:t>định</w:t>
      </w:r>
      <w:r>
        <w:rPr>
          <w:color w:val="231F20"/>
          <w:spacing w:val="-12"/>
        </w:rPr>
        <w:t> </w:t>
      </w:r>
      <w:r>
        <w:rPr>
          <w:color w:val="231F20"/>
        </w:rPr>
        <w:t>có</w:t>
      </w:r>
      <w:r>
        <w:rPr>
          <w:color w:val="231F20"/>
          <w:spacing w:val="-12"/>
        </w:rPr>
        <w:t> </w:t>
      </w:r>
      <w:r>
        <w:rPr>
          <w:color w:val="231F20"/>
        </w:rPr>
        <w:t>hai</w:t>
      </w:r>
      <w:r>
        <w:rPr>
          <w:color w:val="231F20"/>
          <w:spacing w:val="-12"/>
        </w:rPr>
        <w:t> </w:t>
      </w:r>
      <w:r>
        <w:rPr>
          <w:color w:val="231F20"/>
        </w:rPr>
        <w:t>thứ</w:t>
      </w:r>
      <w:r>
        <w:rPr>
          <w:color w:val="231F20"/>
          <w:spacing w:val="-12"/>
        </w:rPr>
        <w:t> </w:t>
      </w:r>
      <w:r>
        <w:rPr>
          <w:color w:val="231F20"/>
        </w:rPr>
        <w:t>phân</w:t>
      </w:r>
      <w:r>
        <w:rPr>
          <w:color w:val="231F20"/>
          <w:spacing w:val="-12"/>
        </w:rPr>
        <w:t> </w:t>
      </w:r>
      <w:r>
        <w:rPr>
          <w:color w:val="231F20"/>
        </w:rPr>
        <w:t>biệt,</w:t>
      </w:r>
      <w:r>
        <w:rPr>
          <w:color w:val="231F20"/>
          <w:spacing w:val="-12"/>
        </w:rPr>
        <w:t> </w:t>
      </w:r>
      <w:r>
        <w:rPr>
          <w:color w:val="231F20"/>
        </w:rPr>
        <w:t>là</w:t>
      </w:r>
      <w:r>
        <w:rPr>
          <w:color w:val="231F20"/>
          <w:spacing w:val="-13"/>
        </w:rPr>
        <w:t> </w:t>
      </w:r>
      <w:r>
        <w:rPr>
          <w:color w:val="231F20"/>
        </w:rPr>
        <w:t>trừ</w:t>
      </w:r>
      <w:r>
        <w:rPr>
          <w:color w:val="231F20"/>
          <w:spacing w:val="-12"/>
        </w:rPr>
        <w:t> </w:t>
      </w:r>
      <w:r>
        <w:rPr>
          <w:color w:val="231F20"/>
        </w:rPr>
        <w:t>phân</w:t>
      </w:r>
      <w:r>
        <w:rPr>
          <w:color w:val="231F20"/>
          <w:spacing w:val="-12"/>
        </w:rPr>
        <w:t> </w:t>
      </w:r>
      <w:r>
        <w:rPr>
          <w:color w:val="231F20"/>
        </w:rPr>
        <w:t>biệt</w:t>
      </w:r>
      <w:r>
        <w:rPr>
          <w:color w:val="231F20"/>
          <w:spacing w:val="-12"/>
        </w:rPr>
        <w:t> </w:t>
      </w:r>
      <w:r>
        <w:rPr>
          <w:color w:val="231F20"/>
        </w:rPr>
        <w:t>tự</w:t>
      </w:r>
      <w:r>
        <w:rPr>
          <w:color w:val="231F20"/>
          <w:spacing w:val="-12"/>
        </w:rPr>
        <w:t> </w:t>
      </w:r>
      <w:r>
        <w:rPr>
          <w:color w:val="231F20"/>
        </w:rPr>
        <w:t>thể.</w:t>
      </w:r>
      <w:r>
        <w:rPr>
          <w:color w:val="231F20"/>
          <w:spacing w:val="-12"/>
        </w:rPr>
        <w:t> </w:t>
      </w:r>
      <w:r>
        <w:rPr>
          <w:color w:val="231F20"/>
        </w:rPr>
        <w:t>Nếu</w:t>
      </w:r>
      <w:r>
        <w:rPr>
          <w:color w:val="231F20"/>
          <w:spacing w:val="-12"/>
        </w:rPr>
        <w:t> </w:t>
      </w:r>
      <w:r>
        <w:rPr>
          <w:color w:val="231F20"/>
        </w:rPr>
        <w:t>nhập</w:t>
      </w:r>
      <w:r>
        <w:rPr>
          <w:color w:val="231F20"/>
          <w:spacing w:val="-12"/>
        </w:rPr>
        <w:t> </w:t>
      </w:r>
      <w:r>
        <w:rPr>
          <w:color w:val="231F20"/>
        </w:rPr>
        <w:t>định, thì có một thứ phân biệt, là phân biệt nhớ nghĩ.</w:t>
      </w:r>
    </w:p>
    <w:p>
      <w:pPr>
        <w:spacing w:line="273" w:lineRule="auto" w:before="105"/>
        <w:ind w:left="110" w:right="408" w:firstLine="566"/>
        <w:jc w:val="both"/>
        <w:rPr>
          <w:i/>
          <w:sz w:val="26"/>
        </w:rPr>
      </w:pPr>
      <w:r>
        <w:rPr>
          <w:i/>
          <w:color w:val="231F20"/>
          <w:sz w:val="26"/>
        </w:rPr>
        <w:t>* Thế nào là trạo (trạo cử)? Thế nào là tâm loạn? Cho </w:t>
      </w:r>
      <w:r>
        <w:rPr>
          <w:i/>
          <w:color w:val="231F20"/>
          <w:spacing w:val="2"/>
          <w:sz w:val="26"/>
        </w:rPr>
        <w:t>đến </w:t>
      </w:r>
      <w:r>
        <w:rPr>
          <w:i/>
          <w:color w:val="231F20"/>
          <w:sz w:val="26"/>
        </w:rPr>
        <w:t>nói</w:t>
      </w:r>
      <w:r>
        <w:rPr>
          <w:i/>
          <w:color w:val="231F20"/>
          <w:spacing w:val="5"/>
          <w:sz w:val="26"/>
        </w:rPr>
        <w:t> </w:t>
      </w:r>
      <w:r>
        <w:rPr>
          <w:i/>
          <w:color w:val="231F20"/>
          <w:sz w:val="26"/>
        </w:rPr>
        <w:t>rộng.</w:t>
      </w:r>
    </w:p>
    <w:p>
      <w:pPr>
        <w:pStyle w:val="BodyText"/>
        <w:spacing w:before="112"/>
        <w:ind w:left="677" w:firstLine="0"/>
      </w:pPr>
      <w:r>
        <w:rPr>
          <w:i/>
          <w:color w:val="231F20"/>
        </w:rPr>
        <w:t>Hỏi: </w:t>
      </w:r>
      <w:r>
        <w:rPr>
          <w:color w:val="231F20"/>
        </w:rPr>
        <w:t>Vì lý do gì tạo ra phần Luận này?</w:t>
      </w:r>
    </w:p>
    <w:p>
      <w:pPr>
        <w:pStyle w:val="BodyText"/>
        <w:spacing w:line="273" w:lineRule="auto" w:before="154"/>
        <w:ind w:right="411"/>
      </w:pPr>
      <w:r>
        <w:rPr>
          <w:i/>
          <w:color w:val="231F20"/>
        </w:rPr>
        <w:t>Đáp:</w:t>
      </w:r>
      <w:r>
        <w:rPr>
          <w:i/>
          <w:color w:val="231F20"/>
          <w:spacing w:val="-5"/>
        </w:rPr>
        <w:t> </w:t>
      </w:r>
      <w:r>
        <w:rPr>
          <w:color w:val="231F20"/>
        </w:rPr>
        <w:t>Hai</w:t>
      </w:r>
      <w:r>
        <w:rPr>
          <w:color w:val="231F20"/>
          <w:spacing w:val="-5"/>
        </w:rPr>
        <w:t> </w:t>
      </w:r>
      <w:r>
        <w:rPr>
          <w:color w:val="231F20"/>
        </w:rPr>
        <w:t>pháp</w:t>
      </w:r>
      <w:r>
        <w:rPr>
          <w:color w:val="231F20"/>
          <w:spacing w:val="-6"/>
        </w:rPr>
        <w:t> </w:t>
      </w:r>
      <w:r>
        <w:rPr>
          <w:color w:val="231F20"/>
        </w:rPr>
        <w:t>này</w:t>
      </w:r>
      <w:r>
        <w:rPr>
          <w:color w:val="231F20"/>
          <w:spacing w:val="-5"/>
        </w:rPr>
        <w:t> </w:t>
      </w:r>
      <w:r>
        <w:rPr>
          <w:color w:val="231F20"/>
        </w:rPr>
        <w:t>là</w:t>
      </w:r>
      <w:r>
        <w:rPr>
          <w:color w:val="231F20"/>
          <w:spacing w:val="-5"/>
        </w:rPr>
        <w:t> </w:t>
      </w:r>
      <w:r>
        <w:rPr>
          <w:color w:val="231F20"/>
        </w:rPr>
        <w:t>giống</w:t>
      </w:r>
      <w:r>
        <w:rPr>
          <w:color w:val="231F20"/>
          <w:spacing w:val="-6"/>
        </w:rPr>
        <w:t> </w:t>
      </w:r>
      <w:r>
        <w:rPr>
          <w:color w:val="231F20"/>
        </w:rPr>
        <w:t>nhau:</w:t>
      </w:r>
      <w:r>
        <w:rPr>
          <w:color w:val="231F20"/>
          <w:spacing w:val="-5"/>
        </w:rPr>
        <w:t> </w:t>
      </w:r>
      <w:r>
        <w:rPr>
          <w:color w:val="231F20"/>
        </w:rPr>
        <w:t>Có</w:t>
      </w:r>
      <w:r>
        <w:rPr>
          <w:color w:val="231F20"/>
          <w:spacing w:val="-6"/>
        </w:rPr>
        <w:t> </w:t>
      </w:r>
      <w:r>
        <w:rPr>
          <w:color w:val="231F20"/>
        </w:rPr>
        <w:t>người</w:t>
      </w:r>
      <w:r>
        <w:rPr>
          <w:color w:val="231F20"/>
          <w:spacing w:val="-5"/>
        </w:rPr>
        <w:t> </w:t>
      </w:r>
      <w:r>
        <w:rPr>
          <w:color w:val="231F20"/>
        </w:rPr>
        <w:t>tâm</w:t>
      </w:r>
      <w:r>
        <w:rPr>
          <w:color w:val="231F20"/>
          <w:spacing w:val="-5"/>
        </w:rPr>
        <w:t> </w:t>
      </w:r>
      <w:r>
        <w:rPr>
          <w:color w:val="231F20"/>
        </w:rPr>
        <w:t>trạo</w:t>
      </w:r>
      <w:r>
        <w:rPr>
          <w:color w:val="231F20"/>
          <w:spacing w:val="-5"/>
        </w:rPr>
        <w:t> </w:t>
      </w:r>
      <w:r>
        <w:rPr>
          <w:color w:val="231F20"/>
        </w:rPr>
        <w:t>cử,</w:t>
      </w:r>
      <w:r>
        <w:rPr>
          <w:color w:val="231F20"/>
          <w:spacing w:val="-4"/>
        </w:rPr>
        <w:t> </w:t>
      </w:r>
      <w:r>
        <w:rPr>
          <w:color w:val="231F20"/>
        </w:rPr>
        <w:t>người đời</w:t>
      </w:r>
      <w:r>
        <w:rPr>
          <w:color w:val="231F20"/>
          <w:spacing w:val="-7"/>
        </w:rPr>
        <w:t> </w:t>
      </w:r>
      <w:r>
        <w:rPr>
          <w:color w:val="231F20"/>
        </w:rPr>
        <w:t>nói</w:t>
      </w:r>
      <w:r>
        <w:rPr>
          <w:color w:val="231F20"/>
          <w:spacing w:val="-7"/>
        </w:rPr>
        <w:t> </w:t>
      </w:r>
      <w:r>
        <w:rPr>
          <w:color w:val="231F20"/>
        </w:rPr>
        <w:t>là</w:t>
      </w:r>
      <w:r>
        <w:rPr>
          <w:color w:val="231F20"/>
          <w:spacing w:val="-7"/>
        </w:rPr>
        <w:t> </w:t>
      </w:r>
      <w:r>
        <w:rPr>
          <w:color w:val="231F20"/>
        </w:rPr>
        <w:t>người</w:t>
      </w:r>
      <w:r>
        <w:rPr>
          <w:color w:val="231F20"/>
          <w:spacing w:val="-7"/>
        </w:rPr>
        <w:t> </w:t>
      </w:r>
      <w:r>
        <w:rPr>
          <w:color w:val="231F20"/>
        </w:rPr>
        <w:t>tâm</w:t>
      </w:r>
      <w:r>
        <w:rPr>
          <w:color w:val="231F20"/>
          <w:spacing w:val="-7"/>
        </w:rPr>
        <w:t> </w:t>
      </w:r>
      <w:r>
        <w:rPr>
          <w:color w:val="231F20"/>
        </w:rPr>
        <w:t>loạn.</w:t>
      </w:r>
      <w:r>
        <w:rPr>
          <w:color w:val="231F20"/>
          <w:spacing w:val="-6"/>
        </w:rPr>
        <w:t> </w:t>
      </w:r>
      <w:r>
        <w:rPr>
          <w:color w:val="231F20"/>
        </w:rPr>
        <w:t>Có</w:t>
      </w:r>
      <w:r>
        <w:rPr>
          <w:color w:val="231F20"/>
          <w:spacing w:val="-7"/>
        </w:rPr>
        <w:t> </w:t>
      </w:r>
      <w:r>
        <w:rPr>
          <w:color w:val="231F20"/>
        </w:rPr>
        <w:t>người</w:t>
      </w:r>
      <w:r>
        <w:rPr>
          <w:color w:val="231F20"/>
          <w:spacing w:val="-7"/>
        </w:rPr>
        <w:t> </w:t>
      </w:r>
      <w:r>
        <w:rPr>
          <w:color w:val="231F20"/>
        </w:rPr>
        <w:t>tâm</w:t>
      </w:r>
      <w:r>
        <w:rPr>
          <w:color w:val="231F20"/>
          <w:spacing w:val="-7"/>
        </w:rPr>
        <w:t> </w:t>
      </w:r>
      <w:r>
        <w:rPr>
          <w:color w:val="231F20"/>
        </w:rPr>
        <w:t>loạn,</w:t>
      </w:r>
      <w:r>
        <w:rPr>
          <w:color w:val="231F20"/>
          <w:spacing w:val="-7"/>
        </w:rPr>
        <w:t> </w:t>
      </w:r>
      <w:r>
        <w:rPr>
          <w:color w:val="231F20"/>
        </w:rPr>
        <w:t>người</w:t>
      </w:r>
      <w:r>
        <w:rPr>
          <w:color w:val="231F20"/>
          <w:spacing w:val="-7"/>
        </w:rPr>
        <w:t> </w:t>
      </w:r>
      <w:r>
        <w:rPr>
          <w:color w:val="231F20"/>
        </w:rPr>
        <w:t>đời</w:t>
      </w:r>
      <w:r>
        <w:rPr>
          <w:color w:val="231F20"/>
          <w:spacing w:val="-6"/>
        </w:rPr>
        <w:t> </w:t>
      </w:r>
      <w:r>
        <w:rPr>
          <w:color w:val="231F20"/>
        </w:rPr>
        <w:t>nói</w:t>
      </w:r>
      <w:r>
        <w:rPr>
          <w:color w:val="231F20"/>
          <w:spacing w:val="-7"/>
        </w:rPr>
        <w:t> </w:t>
      </w:r>
      <w:r>
        <w:rPr>
          <w:color w:val="231F20"/>
        </w:rPr>
        <w:t>là</w:t>
      </w:r>
      <w:r>
        <w:rPr>
          <w:color w:val="231F20"/>
          <w:spacing w:val="-7"/>
        </w:rPr>
        <w:t> </w:t>
      </w:r>
      <w:r>
        <w:rPr>
          <w:color w:val="231F20"/>
          <w:spacing w:val="-3"/>
        </w:rPr>
        <w:t>người </w:t>
      </w:r>
      <w:r>
        <w:rPr>
          <w:color w:val="231F20"/>
        </w:rPr>
        <w:t>tâm trạo cử. Hoặc cho hai pháp này là một. Nay vì muốn quyết định nói thể tánh của hai pháp trên, cũng nhằm nêu bày về sự khác biệt của chúng, nên tạo ra phần Luận </w:t>
      </w:r>
      <w:r>
        <w:rPr>
          <w:color w:val="231F20"/>
          <w:spacing w:val="-5"/>
        </w:rPr>
        <w:t>này.</w:t>
      </w:r>
    </w:p>
    <w:p>
      <w:pPr>
        <w:spacing w:before="109"/>
        <w:ind w:left="677" w:right="0" w:firstLine="0"/>
        <w:jc w:val="both"/>
        <w:rPr>
          <w:sz w:val="26"/>
        </w:rPr>
      </w:pPr>
      <w:r>
        <w:rPr>
          <w:i/>
          <w:color w:val="231F20"/>
          <w:sz w:val="26"/>
        </w:rPr>
        <w:t>Hỏi: </w:t>
      </w:r>
      <w:r>
        <w:rPr>
          <w:color w:val="231F20"/>
          <w:sz w:val="26"/>
        </w:rPr>
        <w:t>Thế nào là trạo cử?</w:t>
      </w:r>
    </w:p>
    <w:p>
      <w:pPr>
        <w:pStyle w:val="BodyText"/>
        <w:spacing w:before="155"/>
        <w:ind w:left="677" w:firstLine="0"/>
        <w:jc w:val="left"/>
      </w:pPr>
      <w:r>
        <w:rPr>
          <w:i/>
          <w:color w:val="231F20"/>
        </w:rPr>
        <w:t>Đáp: </w:t>
      </w:r>
      <w:r>
        <w:rPr>
          <w:color w:val="231F20"/>
        </w:rPr>
        <w:t>Tâm không dừng nghỉ, không tịch tĩnh, cho đến nói rộng.</w:t>
      </w:r>
    </w:p>
    <w:p>
      <w:pPr>
        <w:pStyle w:val="BodyText"/>
        <w:spacing w:before="41"/>
        <w:ind w:firstLine="0"/>
        <w:jc w:val="left"/>
      </w:pPr>
      <w:r>
        <w:rPr>
          <w:color w:val="231F20"/>
        </w:rPr>
        <w:t>Những lời nói như thế v.v... đều nói về tướng của trạo cử.</w:t>
      </w:r>
    </w:p>
    <w:p>
      <w:pPr>
        <w:pStyle w:val="BodyText"/>
        <w:spacing w:before="154"/>
        <w:ind w:left="677" w:firstLine="0"/>
        <w:jc w:val="left"/>
      </w:pPr>
      <w:r>
        <w:rPr>
          <w:i/>
          <w:color w:val="231F20"/>
        </w:rPr>
        <w:t>Hỏi: </w:t>
      </w:r>
      <w:r>
        <w:rPr>
          <w:color w:val="231F20"/>
        </w:rPr>
        <w:t>Thế nào là tâm loạn?</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66"/>
        <w:jc w:val="left"/>
      </w:pPr>
      <w:r>
        <w:rPr>
          <w:i/>
          <w:color w:val="231F20"/>
        </w:rPr>
        <w:t>Đáp: </w:t>
      </w:r>
      <w:r>
        <w:rPr>
          <w:color w:val="231F20"/>
        </w:rPr>
        <w:t>Tâm phân tán không dừng lại, cho đến nói rộng. Những lời nói như thế v.v... đều nói về tướng của tâm loạn.</w:t>
      </w:r>
    </w:p>
    <w:p>
      <w:pPr>
        <w:pStyle w:val="BodyText"/>
        <w:ind w:left="960" w:firstLine="0"/>
        <w:jc w:val="left"/>
      </w:pPr>
      <w:r>
        <w:rPr>
          <w:color w:val="231F20"/>
        </w:rPr>
        <w:t>Hoặc có thuyết nói: Tam muội nhiễm ô là tâm loạn.</w:t>
      </w:r>
    </w:p>
    <w:p>
      <w:pPr>
        <w:pStyle w:val="BodyText"/>
        <w:spacing w:line="271" w:lineRule="auto" w:before="152"/>
        <w:ind w:left="393"/>
        <w:jc w:val="left"/>
      </w:pPr>
      <w:r>
        <w:rPr>
          <w:color w:val="231F20"/>
        </w:rPr>
        <w:t>Lại có thuyết cho: Tam muội nhiễm ô, không gồm thâu pháp tương ưng khác, gọi là tâm loạn.</w:t>
      </w:r>
    </w:p>
    <w:p>
      <w:pPr>
        <w:pStyle w:val="BodyText"/>
        <w:spacing w:line="271" w:lineRule="auto"/>
        <w:ind w:left="393" w:right="313"/>
        <w:jc w:val="left"/>
      </w:pPr>
      <w:r>
        <w:rPr>
          <w:i/>
          <w:color w:val="231F20"/>
          <w:spacing w:val="3"/>
        </w:rPr>
        <w:t>Lời </w:t>
      </w:r>
      <w:r>
        <w:rPr>
          <w:i/>
          <w:color w:val="231F20"/>
          <w:spacing w:val="4"/>
        </w:rPr>
        <w:t>bình: </w:t>
      </w:r>
      <w:r>
        <w:rPr>
          <w:color w:val="231F20"/>
          <w:spacing w:val="4"/>
        </w:rPr>
        <w:t>Không </w:t>
      </w:r>
      <w:r>
        <w:rPr>
          <w:color w:val="231F20"/>
          <w:spacing w:val="3"/>
        </w:rPr>
        <w:t>nên tạo </w:t>
      </w:r>
      <w:r>
        <w:rPr>
          <w:color w:val="231F20"/>
          <w:spacing w:val="2"/>
        </w:rPr>
        <w:t>ra </w:t>
      </w:r>
      <w:r>
        <w:rPr>
          <w:color w:val="231F20"/>
          <w:spacing w:val="4"/>
        </w:rPr>
        <w:t>thuyết </w:t>
      </w:r>
      <w:r>
        <w:rPr>
          <w:color w:val="231F20"/>
          <w:spacing w:val="-3"/>
        </w:rPr>
        <w:t>ấy, </w:t>
      </w:r>
      <w:r>
        <w:rPr>
          <w:color w:val="231F20"/>
          <w:spacing w:val="3"/>
        </w:rPr>
        <w:t>như </w:t>
      </w:r>
      <w:r>
        <w:rPr>
          <w:color w:val="231F20"/>
          <w:spacing w:val="4"/>
        </w:rPr>
        <w:t>thuyết trước </w:t>
      </w:r>
      <w:r>
        <w:rPr>
          <w:color w:val="231F20"/>
          <w:spacing w:val="5"/>
        </w:rPr>
        <w:t>nói </w:t>
      </w:r>
      <w:r>
        <w:rPr>
          <w:color w:val="231F20"/>
          <w:spacing w:val="2"/>
        </w:rPr>
        <w:t>là</w:t>
      </w:r>
      <w:r>
        <w:rPr>
          <w:color w:val="231F20"/>
          <w:spacing w:val="10"/>
        </w:rPr>
        <w:t> </w:t>
      </w:r>
      <w:r>
        <w:rPr>
          <w:color w:val="231F20"/>
          <w:spacing w:val="5"/>
        </w:rPr>
        <w:t>tốt.</w:t>
      </w:r>
    </w:p>
    <w:p>
      <w:pPr>
        <w:pStyle w:val="BodyText"/>
        <w:spacing w:line="271" w:lineRule="auto"/>
        <w:ind w:left="393" w:right="66"/>
        <w:jc w:val="left"/>
      </w:pPr>
      <w:r>
        <w:rPr>
          <w:i/>
          <w:color w:val="231F20"/>
        </w:rPr>
        <w:t>Hỏi: </w:t>
      </w:r>
      <w:r>
        <w:rPr>
          <w:color w:val="231F20"/>
        </w:rPr>
        <w:t>Trạo cử cùng với tâm loạn có khác biệt gì? Vì sao lại tạo ra phần Luận này?</w:t>
      </w:r>
    </w:p>
    <w:p>
      <w:pPr>
        <w:pStyle w:val="BodyText"/>
        <w:spacing w:line="271" w:lineRule="auto" w:before="113"/>
        <w:ind w:left="393"/>
        <w:jc w:val="left"/>
      </w:pPr>
      <w:r>
        <w:rPr>
          <w:i/>
          <w:color w:val="231F20"/>
        </w:rPr>
        <w:t>Đáp: </w:t>
      </w:r>
      <w:r>
        <w:rPr>
          <w:color w:val="231F20"/>
        </w:rPr>
        <w:t>Hai pháp ấy giống nhau. Tuy đã nói về thể tánh, tức cũng nên nói về sự khác biệt.</w:t>
      </w:r>
    </w:p>
    <w:p>
      <w:pPr>
        <w:pStyle w:val="BodyText"/>
        <w:ind w:left="960" w:firstLine="0"/>
        <w:jc w:val="left"/>
      </w:pPr>
      <w:r>
        <w:rPr>
          <w:i/>
          <w:color w:val="231F20"/>
        </w:rPr>
        <w:t>Hỏi: </w:t>
      </w:r>
      <w:r>
        <w:rPr>
          <w:color w:val="231F20"/>
        </w:rPr>
        <w:t>Trạo cử cùng với tâm loạn có khác biệt gì?</w:t>
      </w:r>
    </w:p>
    <w:p>
      <w:pPr>
        <w:pStyle w:val="BodyText"/>
        <w:spacing w:line="271" w:lineRule="auto" w:before="152"/>
        <w:ind w:left="393" w:right="127"/>
      </w:pPr>
      <w:r>
        <w:rPr>
          <w:i/>
          <w:color w:val="231F20"/>
        </w:rPr>
        <w:t>Đáp: </w:t>
      </w:r>
      <w:r>
        <w:rPr>
          <w:color w:val="231F20"/>
        </w:rPr>
        <w:t>Tướng không dừng nghỉ là trạo cử. Tâm không trụ nơi một duyên là tâm loạn.</w:t>
      </w:r>
    </w:p>
    <w:p>
      <w:pPr>
        <w:pStyle w:val="BodyText"/>
        <w:spacing w:line="271" w:lineRule="auto"/>
        <w:ind w:left="393" w:right="127"/>
      </w:pPr>
      <w:r>
        <w:rPr>
          <w:color w:val="231F20"/>
        </w:rPr>
        <w:t>Lại có thuyết nói: Tâm định khởi động là trạo cử. Khiến tâm dong ruổi phân tán ở ngoài là tâm loạn. Ngoài nghĩa là các thứ sắc, thanh, hương, vị, xúc. </w:t>
      </w:r>
      <w:r>
        <w:rPr>
          <w:color w:val="231F20"/>
          <w:spacing w:val="-3"/>
        </w:rPr>
        <w:t>Trạo </w:t>
      </w:r>
      <w:r>
        <w:rPr>
          <w:color w:val="231F20"/>
        </w:rPr>
        <w:t>cử có thể khiến tâm định khởi động, </w:t>
      </w:r>
      <w:r>
        <w:rPr>
          <w:color w:val="231F20"/>
          <w:spacing w:val="-5"/>
        </w:rPr>
        <w:t>như </w:t>
      </w:r>
      <w:r>
        <w:rPr>
          <w:color w:val="231F20"/>
        </w:rPr>
        <w:t>nước suối mới tuôn chảy ra. Tâm loạn khiến tâm dong ruổi phân tán nơi sắc, thanh </w:t>
      </w:r>
      <w:r>
        <w:rPr>
          <w:color w:val="231F20"/>
          <w:spacing w:val="-5"/>
        </w:rPr>
        <w:t>v.v..., </w:t>
      </w:r>
      <w:r>
        <w:rPr>
          <w:color w:val="231F20"/>
        </w:rPr>
        <w:t>như dòng nước chảy khắp trong ao. Như người đang</w:t>
      </w:r>
      <w:r>
        <w:rPr>
          <w:color w:val="231F20"/>
          <w:spacing w:val="-14"/>
        </w:rPr>
        <w:t> </w:t>
      </w:r>
      <w:r>
        <w:rPr>
          <w:color w:val="231F20"/>
        </w:rPr>
        <w:t>ngồi</w:t>
      </w:r>
      <w:r>
        <w:rPr>
          <w:color w:val="231F20"/>
          <w:spacing w:val="-14"/>
        </w:rPr>
        <w:t> </w:t>
      </w:r>
      <w:r>
        <w:rPr>
          <w:color w:val="231F20"/>
        </w:rPr>
        <w:t>trên</w:t>
      </w:r>
      <w:r>
        <w:rPr>
          <w:color w:val="231F20"/>
          <w:spacing w:val="-14"/>
        </w:rPr>
        <w:t> </w:t>
      </w:r>
      <w:r>
        <w:rPr>
          <w:color w:val="231F20"/>
        </w:rPr>
        <w:t>giường,</w:t>
      </w:r>
      <w:r>
        <w:rPr>
          <w:color w:val="231F20"/>
          <w:spacing w:val="-14"/>
        </w:rPr>
        <w:t> </w:t>
      </w:r>
      <w:r>
        <w:rPr>
          <w:color w:val="231F20"/>
        </w:rPr>
        <w:t>một</w:t>
      </w:r>
      <w:r>
        <w:rPr>
          <w:color w:val="231F20"/>
          <w:spacing w:val="-14"/>
        </w:rPr>
        <w:t> </w:t>
      </w:r>
      <w:r>
        <w:rPr>
          <w:color w:val="231F20"/>
        </w:rPr>
        <w:t>người</w:t>
      </w:r>
      <w:r>
        <w:rPr>
          <w:color w:val="231F20"/>
          <w:spacing w:val="-14"/>
        </w:rPr>
        <w:t> </w:t>
      </w:r>
      <w:r>
        <w:rPr>
          <w:color w:val="231F20"/>
        </w:rPr>
        <w:t>bước</w:t>
      </w:r>
      <w:r>
        <w:rPr>
          <w:color w:val="231F20"/>
          <w:spacing w:val="-14"/>
        </w:rPr>
        <w:t> </w:t>
      </w:r>
      <w:r>
        <w:rPr>
          <w:color w:val="231F20"/>
        </w:rPr>
        <w:t>đến</w:t>
      </w:r>
      <w:r>
        <w:rPr>
          <w:color w:val="231F20"/>
          <w:spacing w:val="-14"/>
        </w:rPr>
        <w:t> </w:t>
      </w:r>
      <w:r>
        <w:rPr>
          <w:color w:val="231F20"/>
        </w:rPr>
        <w:t>kéo</w:t>
      </w:r>
      <w:r>
        <w:rPr>
          <w:color w:val="231F20"/>
          <w:spacing w:val="-14"/>
        </w:rPr>
        <w:t> </w:t>
      </w:r>
      <w:r>
        <w:rPr>
          <w:color w:val="231F20"/>
        </w:rPr>
        <w:t>cánh</w:t>
      </w:r>
      <w:r>
        <w:rPr>
          <w:color w:val="231F20"/>
          <w:spacing w:val="-14"/>
        </w:rPr>
        <w:t> </w:t>
      </w:r>
      <w:r>
        <w:rPr>
          <w:color w:val="231F20"/>
        </w:rPr>
        <w:t>tay</w:t>
      </w:r>
      <w:r>
        <w:rPr>
          <w:color w:val="231F20"/>
          <w:spacing w:val="-14"/>
        </w:rPr>
        <w:t> </w:t>
      </w:r>
      <w:r>
        <w:rPr>
          <w:color w:val="231F20"/>
        </w:rPr>
        <w:t>khiến</w:t>
      </w:r>
      <w:r>
        <w:rPr>
          <w:color w:val="231F20"/>
          <w:spacing w:val="-14"/>
        </w:rPr>
        <w:t> </w:t>
      </w:r>
      <w:r>
        <w:rPr>
          <w:color w:val="231F20"/>
        </w:rPr>
        <w:t>người ấy</w:t>
      </w:r>
      <w:r>
        <w:rPr>
          <w:color w:val="231F20"/>
          <w:spacing w:val="-11"/>
        </w:rPr>
        <w:t> </w:t>
      </w:r>
      <w:r>
        <w:rPr>
          <w:color w:val="231F20"/>
        </w:rPr>
        <w:t>đứng</w:t>
      </w:r>
      <w:r>
        <w:rPr>
          <w:color w:val="231F20"/>
          <w:spacing w:val="-11"/>
        </w:rPr>
        <w:t> </w:t>
      </w:r>
      <w:r>
        <w:rPr>
          <w:color w:val="231F20"/>
          <w:spacing w:val="-5"/>
        </w:rPr>
        <w:t>dậy.</w:t>
      </w:r>
      <w:r>
        <w:rPr>
          <w:color w:val="231F20"/>
          <w:spacing w:val="-11"/>
        </w:rPr>
        <w:t> </w:t>
      </w:r>
      <w:r>
        <w:rPr>
          <w:color w:val="231F20"/>
        </w:rPr>
        <w:t>Một</w:t>
      </w:r>
      <w:r>
        <w:rPr>
          <w:color w:val="231F20"/>
          <w:spacing w:val="-11"/>
        </w:rPr>
        <w:t> </w:t>
      </w:r>
      <w:r>
        <w:rPr>
          <w:color w:val="231F20"/>
        </w:rPr>
        <w:t>người</w:t>
      </w:r>
      <w:r>
        <w:rPr>
          <w:color w:val="231F20"/>
          <w:spacing w:val="-10"/>
        </w:rPr>
        <w:t> </w:t>
      </w:r>
      <w:r>
        <w:rPr>
          <w:color w:val="231F20"/>
        </w:rPr>
        <w:t>đuổi</w:t>
      </w:r>
      <w:r>
        <w:rPr>
          <w:color w:val="231F20"/>
          <w:spacing w:val="-11"/>
        </w:rPr>
        <w:t> </w:t>
      </w:r>
      <w:r>
        <w:rPr>
          <w:color w:val="231F20"/>
        </w:rPr>
        <w:t>chạy</w:t>
      </w:r>
      <w:r>
        <w:rPr>
          <w:color w:val="231F20"/>
          <w:spacing w:val="-11"/>
        </w:rPr>
        <w:t> </w:t>
      </w:r>
      <w:r>
        <w:rPr>
          <w:color w:val="231F20"/>
        </w:rPr>
        <w:t>nhanh</w:t>
      </w:r>
      <w:r>
        <w:rPr>
          <w:color w:val="231F20"/>
          <w:spacing w:val="-11"/>
        </w:rPr>
        <w:t> </w:t>
      </w:r>
      <w:r>
        <w:rPr>
          <w:color w:val="231F20"/>
        </w:rPr>
        <w:t>khiến</w:t>
      </w:r>
      <w:r>
        <w:rPr>
          <w:color w:val="231F20"/>
          <w:spacing w:val="-10"/>
        </w:rPr>
        <w:t> </w:t>
      </w:r>
      <w:r>
        <w:rPr>
          <w:color w:val="231F20"/>
        </w:rPr>
        <w:t>đi.</w:t>
      </w:r>
      <w:r>
        <w:rPr>
          <w:color w:val="231F20"/>
          <w:spacing w:val="-16"/>
        </w:rPr>
        <w:t> </w:t>
      </w:r>
      <w:r>
        <w:rPr>
          <w:color w:val="231F20"/>
          <w:spacing w:val="-3"/>
        </w:rPr>
        <w:t>Trạo</w:t>
      </w:r>
      <w:r>
        <w:rPr>
          <w:color w:val="231F20"/>
          <w:spacing w:val="-11"/>
        </w:rPr>
        <w:t> </w:t>
      </w:r>
      <w:r>
        <w:rPr>
          <w:color w:val="231F20"/>
        </w:rPr>
        <w:t>cử</w:t>
      </w:r>
      <w:r>
        <w:rPr>
          <w:color w:val="231F20"/>
          <w:spacing w:val="-11"/>
        </w:rPr>
        <w:t> </w:t>
      </w:r>
      <w:r>
        <w:rPr>
          <w:color w:val="231F20"/>
        </w:rPr>
        <w:t>khiến</w:t>
      </w:r>
      <w:r>
        <w:rPr>
          <w:color w:val="231F20"/>
          <w:spacing w:val="-11"/>
        </w:rPr>
        <w:t> </w:t>
      </w:r>
      <w:r>
        <w:rPr>
          <w:color w:val="231F20"/>
        </w:rPr>
        <w:t>tâm định khởi động, như kéo cánh tay khiến đứng </w:t>
      </w:r>
      <w:r>
        <w:rPr>
          <w:color w:val="231F20"/>
          <w:spacing w:val="-5"/>
        </w:rPr>
        <w:t>dậy. </w:t>
      </w:r>
      <w:r>
        <w:rPr>
          <w:color w:val="231F20"/>
        </w:rPr>
        <w:t>Tâm loạn khiến cho</w:t>
      </w:r>
      <w:r>
        <w:rPr>
          <w:color w:val="231F20"/>
          <w:spacing w:val="-10"/>
        </w:rPr>
        <w:t> </w:t>
      </w:r>
      <w:r>
        <w:rPr>
          <w:color w:val="231F20"/>
        </w:rPr>
        <w:t>tâm</w:t>
      </w:r>
      <w:r>
        <w:rPr>
          <w:color w:val="231F20"/>
          <w:spacing w:val="-9"/>
        </w:rPr>
        <w:t> </w:t>
      </w:r>
      <w:r>
        <w:rPr>
          <w:color w:val="231F20"/>
        </w:rPr>
        <w:t>dong</w:t>
      </w:r>
      <w:r>
        <w:rPr>
          <w:color w:val="231F20"/>
          <w:spacing w:val="-9"/>
        </w:rPr>
        <w:t> </w:t>
      </w:r>
      <w:r>
        <w:rPr>
          <w:color w:val="231F20"/>
        </w:rPr>
        <w:t>ruổi</w:t>
      </w:r>
      <w:r>
        <w:rPr>
          <w:color w:val="231F20"/>
          <w:spacing w:val="-9"/>
        </w:rPr>
        <w:t> </w:t>
      </w:r>
      <w:r>
        <w:rPr>
          <w:color w:val="231F20"/>
        </w:rPr>
        <w:t>phân</w:t>
      </w:r>
      <w:r>
        <w:rPr>
          <w:color w:val="231F20"/>
          <w:spacing w:val="-9"/>
        </w:rPr>
        <w:t> </w:t>
      </w:r>
      <w:r>
        <w:rPr>
          <w:color w:val="231F20"/>
        </w:rPr>
        <w:t>tán</w:t>
      </w:r>
      <w:r>
        <w:rPr>
          <w:color w:val="231F20"/>
          <w:spacing w:val="-9"/>
        </w:rPr>
        <w:t> </w:t>
      </w:r>
      <w:r>
        <w:rPr>
          <w:color w:val="231F20"/>
        </w:rPr>
        <w:t>trong</w:t>
      </w:r>
      <w:r>
        <w:rPr>
          <w:color w:val="231F20"/>
          <w:spacing w:val="-9"/>
        </w:rPr>
        <w:t> </w:t>
      </w:r>
      <w:r>
        <w:rPr>
          <w:color w:val="231F20"/>
        </w:rPr>
        <w:t>duyên</w:t>
      </w:r>
      <w:r>
        <w:rPr>
          <w:color w:val="231F20"/>
          <w:spacing w:val="-9"/>
        </w:rPr>
        <w:t> </w:t>
      </w:r>
      <w:r>
        <w:rPr>
          <w:color w:val="231F20"/>
        </w:rPr>
        <w:t>như</w:t>
      </w:r>
      <w:r>
        <w:rPr>
          <w:color w:val="231F20"/>
          <w:spacing w:val="-9"/>
        </w:rPr>
        <w:t> </w:t>
      </w:r>
      <w:r>
        <w:rPr>
          <w:color w:val="231F20"/>
        </w:rPr>
        <w:t>sắc</w:t>
      </w:r>
      <w:r>
        <w:rPr>
          <w:color w:val="231F20"/>
          <w:spacing w:val="-9"/>
        </w:rPr>
        <w:t> </w:t>
      </w:r>
      <w:r>
        <w:rPr>
          <w:color w:val="231F20"/>
          <w:spacing w:val="-5"/>
        </w:rPr>
        <w:t>v.v...,</w:t>
      </w:r>
      <w:r>
        <w:rPr>
          <w:color w:val="231F20"/>
          <w:spacing w:val="-9"/>
        </w:rPr>
        <w:t> </w:t>
      </w:r>
      <w:r>
        <w:rPr>
          <w:color w:val="231F20"/>
        </w:rPr>
        <w:t>như</w:t>
      </w:r>
      <w:r>
        <w:rPr>
          <w:color w:val="231F20"/>
          <w:spacing w:val="-9"/>
        </w:rPr>
        <w:t> </w:t>
      </w:r>
      <w:r>
        <w:rPr>
          <w:color w:val="231F20"/>
        </w:rPr>
        <w:t>đuổi</w:t>
      </w:r>
      <w:r>
        <w:rPr>
          <w:color w:val="231F20"/>
          <w:spacing w:val="-9"/>
        </w:rPr>
        <w:t> </w:t>
      </w:r>
      <w:r>
        <w:rPr>
          <w:color w:val="231F20"/>
        </w:rPr>
        <w:t>chạy nhanh khiến đi.</w:t>
      </w:r>
    </w:p>
    <w:p>
      <w:pPr>
        <w:pStyle w:val="BodyText"/>
        <w:spacing w:line="271" w:lineRule="auto" w:before="115"/>
        <w:ind w:left="393" w:right="126"/>
      </w:pPr>
      <w:r>
        <w:rPr>
          <w:color w:val="231F20"/>
        </w:rPr>
        <w:t>Nếu trạo cử thì đó là tâm loạn chăng? Nếu tâm loạn thì đó là trạo cử chăng? Cho đến nói rộng làm bốn trường hợp:</w:t>
      </w:r>
    </w:p>
    <w:p>
      <w:pPr>
        <w:pStyle w:val="ListParagraph"/>
        <w:numPr>
          <w:ilvl w:val="1"/>
          <w:numId w:val="36"/>
        </w:numPr>
        <w:tabs>
          <w:tab w:pos="1322" w:val="left" w:leader="none"/>
        </w:tabs>
        <w:spacing w:line="271" w:lineRule="auto" w:before="114" w:after="0"/>
        <w:ind w:left="393" w:right="126" w:firstLine="566"/>
        <w:jc w:val="both"/>
        <w:rPr>
          <w:sz w:val="26"/>
        </w:rPr>
      </w:pPr>
      <w:r>
        <w:rPr>
          <w:color w:val="231F20"/>
          <w:spacing w:val="-3"/>
          <w:sz w:val="26"/>
        </w:rPr>
        <w:t>Trạo </w:t>
      </w:r>
      <w:r>
        <w:rPr>
          <w:color w:val="231F20"/>
          <w:sz w:val="26"/>
        </w:rPr>
        <w:t>cử không phải là tâm loạn: Là như tâm thường</w:t>
      </w:r>
      <w:r>
        <w:rPr>
          <w:color w:val="231F20"/>
          <w:spacing w:val="-40"/>
          <w:sz w:val="26"/>
        </w:rPr>
        <w:t> </w:t>
      </w:r>
      <w:r>
        <w:rPr>
          <w:color w:val="231F20"/>
          <w:sz w:val="26"/>
        </w:rPr>
        <w:t>thường hành trong một duyên.</w:t>
      </w:r>
    </w:p>
    <w:p>
      <w:pPr>
        <w:spacing w:after="0" w:line="271" w:lineRule="auto"/>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ListParagraph"/>
        <w:numPr>
          <w:ilvl w:val="1"/>
          <w:numId w:val="36"/>
        </w:numPr>
        <w:tabs>
          <w:tab w:pos="1073" w:val="left" w:leader="none"/>
        </w:tabs>
        <w:spacing w:line="271" w:lineRule="auto" w:before="89" w:after="0"/>
        <w:ind w:left="110" w:right="410" w:firstLine="566"/>
        <w:jc w:val="left"/>
        <w:rPr>
          <w:sz w:val="26"/>
        </w:rPr>
      </w:pPr>
      <w:r>
        <w:rPr>
          <w:color w:val="231F20"/>
          <w:sz w:val="26"/>
        </w:rPr>
        <w:t>Tâm loạn không phải là trạo cử: Là như tâm hành trong nhiều duyên, không thường xuyên hành.</w:t>
      </w:r>
    </w:p>
    <w:p>
      <w:pPr>
        <w:pStyle w:val="ListParagraph"/>
        <w:numPr>
          <w:ilvl w:val="1"/>
          <w:numId w:val="36"/>
        </w:numPr>
        <w:tabs>
          <w:tab w:pos="1075" w:val="left" w:leader="none"/>
        </w:tabs>
        <w:spacing w:line="271" w:lineRule="auto" w:before="114" w:after="0"/>
        <w:ind w:left="110" w:right="410" w:firstLine="566"/>
        <w:jc w:val="left"/>
        <w:rPr>
          <w:sz w:val="26"/>
        </w:rPr>
      </w:pPr>
      <w:r>
        <w:rPr>
          <w:color w:val="231F20"/>
          <w:spacing w:val="-3"/>
          <w:sz w:val="26"/>
        </w:rPr>
        <w:t>Trạo </w:t>
      </w:r>
      <w:r>
        <w:rPr>
          <w:color w:val="231F20"/>
          <w:sz w:val="26"/>
        </w:rPr>
        <w:t>cử cũng là tâm loạn: Là như tâm hành trong nhiều duyên, cũng thường xuyên hành.</w:t>
      </w:r>
    </w:p>
    <w:p>
      <w:pPr>
        <w:pStyle w:val="ListParagraph"/>
        <w:numPr>
          <w:ilvl w:val="1"/>
          <w:numId w:val="36"/>
        </w:numPr>
        <w:tabs>
          <w:tab w:pos="1046" w:val="left" w:leader="none"/>
        </w:tabs>
        <w:spacing w:line="271" w:lineRule="auto" w:before="113" w:after="0"/>
        <w:ind w:left="110" w:right="410" w:firstLine="566"/>
        <w:jc w:val="left"/>
        <w:rPr>
          <w:sz w:val="26"/>
        </w:rPr>
      </w:pPr>
      <w:r>
        <w:rPr>
          <w:color w:val="231F20"/>
          <w:sz w:val="26"/>
        </w:rPr>
        <w:t>Không phải là trạo cử cũng không phải là tâm loạn: Là tâm hành nơi một duyên, không phải thường xuyên hành.</w:t>
      </w:r>
    </w:p>
    <w:p>
      <w:pPr>
        <w:pStyle w:val="BodyText"/>
        <w:spacing w:line="271" w:lineRule="auto"/>
        <w:ind w:right="410"/>
      </w:pPr>
      <w:r>
        <w:rPr>
          <w:color w:val="231F20"/>
        </w:rPr>
        <w:t>Tôn giả Phật-đà-đề-bà nói: Nếu tâm là loạn thì tâm đó cũng là trạo</w:t>
      </w:r>
      <w:r>
        <w:rPr>
          <w:color w:val="231F20"/>
          <w:spacing w:val="-8"/>
        </w:rPr>
        <w:t> </w:t>
      </w:r>
      <w:r>
        <w:rPr>
          <w:color w:val="231F20"/>
        </w:rPr>
        <w:t>cử.</w:t>
      </w:r>
      <w:r>
        <w:rPr>
          <w:color w:val="231F20"/>
          <w:spacing w:val="-7"/>
        </w:rPr>
        <w:t> </w:t>
      </w:r>
      <w:r>
        <w:rPr>
          <w:color w:val="231F20"/>
        </w:rPr>
        <w:t>Hoặc</w:t>
      </w:r>
      <w:r>
        <w:rPr>
          <w:color w:val="231F20"/>
          <w:spacing w:val="-7"/>
        </w:rPr>
        <w:t> </w:t>
      </w:r>
      <w:r>
        <w:rPr>
          <w:color w:val="231F20"/>
        </w:rPr>
        <w:t>có</w:t>
      </w:r>
      <w:r>
        <w:rPr>
          <w:color w:val="231F20"/>
          <w:spacing w:val="-7"/>
        </w:rPr>
        <w:t> </w:t>
      </w:r>
      <w:r>
        <w:rPr>
          <w:color w:val="231F20"/>
        </w:rPr>
        <w:t>khi</w:t>
      </w:r>
      <w:r>
        <w:rPr>
          <w:color w:val="231F20"/>
          <w:spacing w:val="-7"/>
        </w:rPr>
        <w:t> </w:t>
      </w:r>
      <w:r>
        <w:rPr>
          <w:color w:val="231F20"/>
        </w:rPr>
        <w:t>trạo</w:t>
      </w:r>
      <w:r>
        <w:rPr>
          <w:color w:val="231F20"/>
          <w:spacing w:val="-8"/>
        </w:rPr>
        <w:t> </w:t>
      </w:r>
      <w:r>
        <w:rPr>
          <w:color w:val="231F20"/>
        </w:rPr>
        <w:t>cử</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tâm</w:t>
      </w:r>
      <w:r>
        <w:rPr>
          <w:color w:val="231F20"/>
          <w:spacing w:val="-8"/>
        </w:rPr>
        <w:t> </w:t>
      </w:r>
      <w:r>
        <w:rPr>
          <w:color w:val="231F20"/>
        </w:rPr>
        <w:t>loạn.</w:t>
      </w:r>
      <w:r>
        <w:rPr>
          <w:color w:val="231F20"/>
          <w:spacing w:val="-7"/>
        </w:rPr>
        <w:t> </w:t>
      </w:r>
      <w:r>
        <w:rPr>
          <w:color w:val="231F20"/>
        </w:rPr>
        <w:t>Là</w:t>
      </w:r>
      <w:r>
        <w:rPr>
          <w:color w:val="231F20"/>
          <w:spacing w:val="-7"/>
        </w:rPr>
        <w:t> </w:t>
      </w:r>
      <w:r>
        <w:rPr>
          <w:color w:val="231F20"/>
        </w:rPr>
        <w:t>tâm</w:t>
      </w:r>
      <w:r>
        <w:rPr>
          <w:color w:val="231F20"/>
          <w:spacing w:val="-7"/>
        </w:rPr>
        <w:t> </w:t>
      </w:r>
      <w:r>
        <w:rPr>
          <w:color w:val="231F20"/>
        </w:rPr>
        <w:t>hành</w:t>
      </w:r>
      <w:r>
        <w:rPr>
          <w:color w:val="231F20"/>
          <w:spacing w:val="-7"/>
        </w:rPr>
        <w:t> </w:t>
      </w:r>
      <w:r>
        <w:rPr>
          <w:color w:val="231F20"/>
        </w:rPr>
        <w:t>nơi một duyên, cũng thường xuyên hành. Cũng như có người đi </w:t>
      </w:r>
      <w:r>
        <w:rPr>
          <w:color w:val="231F20"/>
          <w:spacing w:val="-3"/>
        </w:rPr>
        <w:t>trong </w:t>
      </w:r>
      <w:r>
        <w:rPr>
          <w:color w:val="231F20"/>
        </w:rPr>
        <w:t>một con đường, nhưng thường chạy nhanh. Tâm kia cũng như</w:t>
      </w:r>
      <w:r>
        <w:rPr>
          <w:color w:val="231F20"/>
          <w:spacing w:val="-6"/>
        </w:rPr>
        <w:t> </w:t>
      </w:r>
      <w:r>
        <w:rPr>
          <w:color w:val="231F20"/>
        </w:rPr>
        <w:t>thế.</w:t>
      </w:r>
    </w:p>
    <w:p>
      <w:pPr>
        <w:pStyle w:val="BodyText"/>
        <w:ind w:left="677" w:firstLine="0"/>
      </w:pPr>
      <w:r>
        <w:rPr>
          <w:i/>
          <w:color w:val="231F20"/>
        </w:rPr>
        <w:t>Hỏi: </w:t>
      </w:r>
      <w:r>
        <w:rPr>
          <w:color w:val="231F20"/>
        </w:rPr>
        <w:t>Tam-ma-đề tức là tâm loạn chăng?</w:t>
      </w:r>
    </w:p>
    <w:p>
      <w:pPr>
        <w:pStyle w:val="BodyText"/>
        <w:spacing w:before="153"/>
        <w:ind w:left="677" w:firstLine="0"/>
      </w:pPr>
      <w:r>
        <w:rPr>
          <w:i/>
          <w:color w:val="231F20"/>
        </w:rPr>
        <w:t>Đáp: </w:t>
      </w:r>
      <w:r>
        <w:rPr>
          <w:color w:val="231F20"/>
        </w:rPr>
        <w:t>Tam-ma-đề nhiễm ô là tâm loạn, như trước đã nói.</w:t>
      </w:r>
    </w:p>
    <w:p>
      <w:pPr>
        <w:pStyle w:val="BodyText"/>
        <w:spacing w:line="271" w:lineRule="auto" w:before="152"/>
        <w:ind w:right="410"/>
      </w:pPr>
      <w:r>
        <w:rPr>
          <w:color w:val="231F20"/>
        </w:rPr>
        <w:t>Có mười đại địa như thọ cho đến tuệ. Có mười phiền não đại địa là bất tín (không tin), biếng nhác, niệm loạn, tâm loạn, vô minh, tuệ ác, tác quán không chánh, giải thoát tà, trạo cử, phóng dật.</w:t>
      </w:r>
    </w:p>
    <w:p>
      <w:pPr>
        <w:pStyle w:val="BodyText"/>
        <w:spacing w:line="271" w:lineRule="auto"/>
        <w:ind w:right="410"/>
      </w:pPr>
      <w:r>
        <w:rPr>
          <w:color w:val="231F20"/>
        </w:rPr>
        <w:t>Mười</w:t>
      </w:r>
      <w:r>
        <w:rPr>
          <w:color w:val="231F20"/>
          <w:spacing w:val="-9"/>
        </w:rPr>
        <w:t> </w:t>
      </w:r>
      <w:r>
        <w:rPr>
          <w:color w:val="231F20"/>
        </w:rPr>
        <w:t>đại</w:t>
      </w:r>
      <w:r>
        <w:rPr>
          <w:color w:val="231F20"/>
          <w:spacing w:val="-9"/>
        </w:rPr>
        <w:t> </w:t>
      </w:r>
      <w:r>
        <w:rPr>
          <w:color w:val="231F20"/>
        </w:rPr>
        <w:t>địa,</w:t>
      </w:r>
      <w:r>
        <w:rPr>
          <w:color w:val="231F20"/>
          <w:spacing w:val="-8"/>
        </w:rPr>
        <w:t> </w:t>
      </w:r>
      <w:r>
        <w:rPr>
          <w:color w:val="231F20"/>
        </w:rPr>
        <w:t>mười</w:t>
      </w:r>
      <w:r>
        <w:rPr>
          <w:color w:val="231F20"/>
          <w:spacing w:val="-9"/>
        </w:rPr>
        <w:t> </w:t>
      </w:r>
      <w:r>
        <w:rPr>
          <w:color w:val="231F20"/>
        </w:rPr>
        <w:t>phiền</w:t>
      </w:r>
      <w:r>
        <w:rPr>
          <w:color w:val="231F20"/>
          <w:spacing w:val="-8"/>
        </w:rPr>
        <w:t> </w:t>
      </w:r>
      <w:r>
        <w:rPr>
          <w:color w:val="231F20"/>
        </w:rPr>
        <w:t>não</w:t>
      </w:r>
      <w:r>
        <w:rPr>
          <w:color w:val="231F20"/>
          <w:spacing w:val="-9"/>
        </w:rPr>
        <w:t> </w:t>
      </w:r>
      <w:r>
        <w:rPr>
          <w:color w:val="231F20"/>
        </w:rPr>
        <w:t>đại</w:t>
      </w:r>
      <w:r>
        <w:rPr>
          <w:color w:val="231F20"/>
          <w:spacing w:val="-9"/>
        </w:rPr>
        <w:t> </w:t>
      </w:r>
      <w:r>
        <w:rPr>
          <w:color w:val="231F20"/>
        </w:rPr>
        <w:t>địa</w:t>
      </w:r>
      <w:r>
        <w:rPr>
          <w:color w:val="231F20"/>
          <w:spacing w:val="-9"/>
        </w:rPr>
        <w:t> </w:t>
      </w:r>
      <w:r>
        <w:rPr>
          <w:color w:val="231F20"/>
          <w:spacing w:val="-5"/>
        </w:rPr>
        <w:t>này,</w:t>
      </w:r>
      <w:r>
        <w:rPr>
          <w:color w:val="231F20"/>
          <w:spacing w:val="-8"/>
        </w:rPr>
        <w:t> </w:t>
      </w:r>
      <w:r>
        <w:rPr>
          <w:color w:val="231F20"/>
        </w:rPr>
        <w:t>về</w:t>
      </w:r>
      <w:r>
        <w:rPr>
          <w:color w:val="231F20"/>
          <w:spacing w:val="-9"/>
        </w:rPr>
        <w:t> </w:t>
      </w:r>
      <w:r>
        <w:rPr>
          <w:color w:val="231F20"/>
        </w:rPr>
        <w:t>danh</w:t>
      </w:r>
      <w:r>
        <w:rPr>
          <w:color w:val="231F20"/>
          <w:spacing w:val="-8"/>
        </w:rPr>
        <w:t> </w:t>
      </w:r>
      <w:r>
        <w:rPr>
          <w:color w:val="231F20"/>
        </w:rPr>
        <w:t>có</w:t>
      </w:r>
      <w:r>
        <w:rPr>
          <w:color w:val="231F20"/>
          <w:spacing w:val="-8"/>
        </w:rPr>
        <w:t> </w:t>
      </w:r>
      <w:r>
        <w:rPr>
          <w:color w:val="231F20"/>
        </w:rPr>
        <w:t>hai</w:t>
      </w:r>
      <w:r>
        <w:rPr>
          <w:color w:val="231F20"/>
          <w:spacing w:val="-9"/>
        </w:rPr>
        <w:t> </w:t>
      </w:r>
      <w:r>
        <w:rPr>
          <w:color w:val="231F20"/>
        </w:rPr>
        <w:t>mươi, về thể có mười lăm. Vì sao? Vì như thọ, tưởng, tư, xúc, dục, danh này</w:t>
      </w:r>
      <w:r>
        <w:rPr>
          <w:color w:val="231F20"/>
          <w:spacing w:val="-5"/>
        </w:rPr>
        <w:t> </w:t>
      </w:r>
      <w:r>
        <w:rPr>
          <w:color w:val="231F20"/>
        </w:rPr>
        <w:t>có</w:t>
      </w:r>
      <w:r>
        <w:rPr>
          <w:color w:val="231F20"/>
          <w:spacing w:val="-4"/>
        </w:rPr>
        <w:t> </w:t>
      </w:r>
      <w:r>
        <w:rPr>
          <w:color w:val="231F20"/>
        </w:rPr>
        <w:t>năm,</w:t>
      </w:r>
      <w:r>
        <w:rPr>
          <w:color w:val="231F20"/>
          <w:spacing w:val="-4"/>
        </w:rPr>
        <w:t> </w:t>
      </w:r>
      <w:r>
        <w:rPr>
          <w:color w:val="231F20"/>
        </w:rPr>
        <w:t>thể</w:t>
      </w:r>
      <w:r>
        <w:rPr>
          <w:color w:val="231F20"/>
          <w:spacing w:val="-4"/>
        </w:rPr>
        <w:t> </w:t>
      </w:r>
      <w:r>
        <w:rPr>
          <w:color w:val="231F20"/>
        </w:rPr>
        <w:t>cũng</w:t>
      </w:r>
      <w:r>
        <w:rPr>
          <w:color w:val="231F20"/>
          <w:spacing w:val="-4"/>
        </w:rPr>
        <w:t> </w:t>
      </w:r>
      <w:r>
        <w:rPr>
          <w:color w:val="231F20"/>
        </w:rPr>
        <w:t>có</w:t>
      </w:r>
      <w:r>
        <w:rPr>
          <w:color w:val="231F20"/>
          <w:spacing w:val="-4"/>
        </w:rPr>
        <w:t> </w:t>
      </w:r>
      <w:r>
        <w:rPr>
          <w:color w:val="231F20"/>
        </w:rPr>
        <w:t>năm.</w:t>
      </w:r>
      <w:r>
        <w:rPr>
          <w:color w:val="231F20"/>
          <w:spacing w:val="-4"/>
        </w:rPr>
        <w:t> </w:t>
      </w:r>
      <w:r>
        <w:rPr>
          <w:color w:val="231F20"/>
        </w:rPr>
        <w:t>Như</w:t>
      </w:r>
      <w:r>
        <w:rPr>
          <w:color w:val="231F20"/>
          <w:spacing w:val="-5"/>
        </w:rPr>
        <w:t> </w:t>
      </w:r>
      <w:r>
        <w:rPr>
          <w:color w:val="231F20"/>
        </w:rPr>
        <w:t>bất</w:t>
      </w:r>
      <w:r>
        <w:rPr>
          <w:color w:val="231F20"/>
          <w:spacing w:val="-4"/>
        </w:rPr>
        <w:t> </w:t>
      </w:r>
      <w:r>
        <w:rPr>
          <w:color w:val="231F20"/>
        </w:rPr>
        <w:t>tín,</w:t>
      </w:r>
      <w:r>
        <w:rPr>
          <w:color w:val="231F20"/>
          <w:spacing w:val="-4"/>
        </w:rPr>
        <w:t> </w:t>
      </w:r>
      <w:r>
        <w:rPr>
          <w:color w:val="231F20"/>
        </w:rPr>
        <w:t>biếng</w:t>
      </w:r>
      <w:r>
        <w:rPr>
          <w:color w:val="231F20"/>
          <w:spacing w:val="-4"/>
        </w:rPr>
        <w:t> </w:t>
      </w:r>
      <w:r>
        <w:rPr>
          <w:color w:val="231F20"/>
        </w:rPr>
        <w:t>nhác,</w:t>
      </w:r>
      <w:r>
        <w:rPr>
          <w:color w:val="231F20"/>
          <w:spacing w:val="-4"/>
        </w:rPr>
        <w:t> </w:t>
      </w:r>
      <w:r>
        <w:rPr>
          <w:color w:val="231F20"/>
        </w:rPr>
        <w:t>vô</w:t>
      </w:r>
      <w:r>
        <w:rPr>
          <w:color w:val="231F20"/>
          <w:spacing w:val="-4"/>
        </w:rPr>
        <w:t> </w:t>
      </w:r>
      <w:r>
        <w:rPr>
          <w:color w:val="231F20"/>
        </w:rPr>
        <w:t>minh,</w:t>
      </w:r>
      <w:r>
        <w:rPr>
          <w:color w:val="231F20"/>
          <w:spacing w:val="-4"/>
        </w:rPr>
        <w:t> </w:t>
      </w:r>
      <w:r>
        <w:rPr>
          <w:color w:val="231F20"/>
        </w:rPr>
        <w:t>trạo cử,</w:t>
      </w:r>
      <w:r>
        <w:rPr>
          <w:color w:val="231F20"/>
          <w:spacing w:val="-11"/>
        </w:rPr>
        <w:t> </w:t>
      </w:r>
      <w:r>
        <w:rPr>
          <w:color w:val="231F20"/>
        </w:rPr>
        <w:t>phóng</w:t>
      </w:r>
      <w:r>
        <w:rPr>
          <w:color w:val="231F20"/>
          <w:spacing w:val="-10"/>
        </w:rPr>
        <w:t> </w:t>
      </w:r>
      <w:r>
        <w:rPr>
          <w:color w:val="231F20"/>
        </w:rPr>
        <w:t>dật,</w:t>
      </w:r>
      <w:r>
        <w:rPr>
          <w:color w:val="231F20"/>
          <w:spacing w:val="-10"/>
        </w:rPr>
        <w:t> </w:t>
      </w:r>
      <w:r>
        <w:rPr>
          <w:color w:val="231F20"/>
        </w:rPr>
        <w:t>danh</w:t>
      </w:r>
      <w:r>
        <w:rPr>
          <w:color w:val="231F20"/>
          <w:spacing w:val="-10"/>
        </w:rPr>
        <w:t> </w:t>
      </w:r>
      <w:r>
        <w:rPr>
          <w:color w:val="231F20"/>
        </w:rPr>
        <w:t>này</w:t>
      </w:r>
      <w:r>
        <w:rPr>
          <w:color w:val="231F20"/>
          <w:spacing w:val="-10"/>
        </w:rPr>
        <w:t> </w:t>
      </w:r>
      <w:r>
        <w:rPr>
          <w:color w:val="231F20"/>
        </w:rPr>
        <w:t>có</w:t>
      </w:r>
      <w:r>
        <w:rPr>
          <w:color w:val="231F20"/>
          <w:spacing w:val="-10"/>
        </w:rPr>
        <w:t> </w:t>
      </w:r>
      <w:r>
        <w:rPr>
          <w:color w:val="231F20"/>
        </w:rPr>
        <w:t>năm,</w:t>
      </w:r>
      <w:r>
        <w:rPr>
          <w:color w:val="231F20"/>
          <w:spacing w:val="-10"/>
        </w:rPr>
        <w:t> </w:t>
      </w:r>
      <w:r>
        <w:rPr>
          <w:color w:val="231F20"/>
        </w:rPr>
        <w:t>thể</w:t>
      </w:r>
      <w:r>
        <w:rPr>
          <w:color w:val="231F20"/>
          <w:spacing w:val="-11"/>
        </w:rPr>
        <w:t> </w:t>
      </w:r>
      <w:r>
        <w:rPr>
          <w:color w:val="231F20"/>
        </w:rPr>
        <w:t>cũng</w:t>
      </w:r>
      <w:r>
        <w:rPr>
          <w:color w:val="231F20"/>
          <w:spacing w:val="-10"/>
        </w:rPr>
        <w:t> </w:t>
      </w:r>
      <w:r>
        <w:rPr>
          <w:color w:val="231F20"/>
        </w:rPr>
        <w:t>có</w:t>
      </w:r>
      <w:r>
        <w:rPr>
          <w:color w:val="231F20"/>
          <w:spacing w:val="-10"/>
        </w:rPr>
        <w:t> </w:t>
      </w:r>
      <w:r>
        <w:rPr>
          <w:color w:val="231F20"/>
        </w:rPr>
        <w:t>năm.</w:t>
      </w:r>
      <w:r>
        <w:rPr>
          <w:color w:val="231F20"/>
          <w:spacing w:val="-10"/>
        </w:rPr>
        <w:t> </w:t>
      </w:r>
      <w:r>
        <w:rPr>
          <w:color w:val="231F20"/>
        </w:rPr>
        <w:t>Như</w:t>
      </w:r>
      <w:r>
        <w:rPr>
          <w:color w:val="231F20"/>
          <w:spacing w:val="-10"/>
        </w:rPr>
        <w:t> </w:t>
      </w:r>
      <w:r>
        <w:rPr>
          <w:color w:val="231F20"/>
        </w:rPr>
        <w:t>tạo</w:t>
      </w:r>
      <w:r>
        <w:rPr>
          <w:color w:val="231F20"/>
          <w:spacing w:val="-10"/>
        </w:rPr>
        <w:t> </w:t>
      </w:r>
      <w:r>
        <w:rPr>
          <w:color w:val="231F20"/>
        </w:rPr>
        <w:t>quán,</w:t>
      </w:r>
      <w:r>
        <w:rPr>
          <w:color w:val="231F20"/>
          <w:spacing w:val="-10"/>
        </w:rPr>
        <w:t> </w:t>
      </w:r>
      <w:r>
        <w:rPr>
          <w:color w:val="231F20"/>
        </w:rPr>
        <w:t>giải thoát, niệm, định, tuệ, nếu không nhiễm ô là đại địa, nếu nhiễm ô </w:t>
      </w:r>
      <w:r>
        <w:rPr>
          <w:color w:val="231F20"/>
          <w:spacing w:val="-6"/>
        </w:rPr>
        <w:t>là </w:t>
      </w:r>
      <w:r>
        <w:rPr>
          <w:color w:val="231F20"/>
        </w:rPr>
        <w:t>phiền não đại địa. Do đấy danh có mười, thể có năm. Thế nên,</w:t>
      </w:r>
      <w:r>
        <w:rPr>
          <w:color w:val="231F20"/>
          <w:spacing w:val="-20"/>
        </w:rPr>
        <w:t> </w:t>
      </w:r>
      <w:r>
        <w:rPr>
          <w:color w:val="231F20"/>
        </w:rPr>
        <w:t>mười đại địa, mười phiền não đại địa, danh có hai mươi, thể có mười lăm.</w:t>
      </w:r>
    </w:p>
    <w:p>
      <w:pPr>
        <w:pStyle w:val="BodyText"/>
        <w:ind w:left="677" w:firstLine="0"/>
      </w:pPr>
      <w:r>
        <w:rPr>
          <w:color w:val="231F20"/>
        </w:rPr>
        <w:t>Lại có thuyết cho: Danh có hai mươi, thể có mười sáu. Vì</w:t>
      </w:r>
      <w:r>
        <w:rPr>
          <w:color w:val="231F20"/>
          <w:spacing w:val="-29"/>
        </w:rPr>
        <w:t> </w:t>
      </w:r>
      <w:r>
        <w:rPr>
          <w:color w:val="231F20"/>
        </w:rPr>
        <w:t>sao?</w:t>
      </w:r>
    </w:p>
    <w:p>
      <w:pPr>
        <w:pStyle w:val="BodyText"/>
        <w:spacing w:before="39"/>
        <w:ind w:firstLine="0"/>
      </w:pPr>
      <w:r>
        <w:rPr>
          <w:color w:val="231F20"/>
        </w:rPr>
        <w:t>Vì thể của tâm rối loạn khác, thể của định cũng khác.</w:t>
      </w:r>
    </w:p>
    <w:p>
      <w:pPr>
        <w:pStyle w:val="BodyText"/>
        <w:spacing w:line="271" w:lineRule="auto" w:before="153"/>
        <w:ind w:right="412"/>
      </w:pPr>
      <w:r>
        <w:rPr>
          <w:color w:val="231F20"/>
        </w:rPr>
        <w:t>Nếu</w:t>
      </w:r>
      <w:r>
        <w:rPr>
          <w:color w:val="231F20"/>
          <w:spacing w:val="-6"/>
        </w:rPr>
        <w:t> </w:t>
      </w:r>
      <w:r>
        <w:rPr>
          <w:color w:val="231F20"/>
        </w:rPr>
        <w:t>là</w:t>
      </w:r>
      <w:r>
        <w:rPr>
          <w:color w:val="231F20"/>
          <w:spacing w:val="-5"/>
        </w:rPr>
        <w:t> </w:t>
      </w:r>
      <w:r>
        <w:rPr>
          <w:color w:val="231F20"/>
        </w:rPr>
        <w:t>đại</w:t>
      </w:r>
      <w:r>
        <w:rPr>
          <w:color w:val="231F20"/>
          <w:spacing w:val="-5"/>
        </w:rPr>
        <w:t> </w:t>
      </w:r>
      <w:r>
        <w:rPr>
          <w:color w:val="231F20"/>
        </w:rPr>
        <w:t>địa</w:t>
      </w:r>
      <w:r>
        <w:rPr>
          <w:color w:val="231F20"/>
          <w:spacing w:val="-6"/>
        </w:rPr>
        <w:t> </w:t>
      </w:r>
      <w:r>
        <w:rPr>
          <w:color w:val="231F20"/>
        </w:rPr>
        <w:t>tức</w:t>
      </w:r>
      <w:r>
        <w:rPr>
          <w:color w:val="231F20"/>
          <w:spacing w:val="-5"/>
        </w:rPr>
        <w:t> </w:t>
      </w:r>
      <w:r>
        <w:rPr>
          <w:color w:val="231F20"/>
        </w:rPr>
        <w:t>là</w:t>
      </w:r>
      <w:r>
        <w:rPr>
          <w:color w:val="231F20"/>
          <w:spacing w:val="-5"/>
        </w:rPr>
        <w:t> </w:t>
      </w:r>
      <w:r>
        <w:rPr>
          <w:color w:val="231F20"/>
        </w:rPr>
        <w:t>phiền</w:t>
      </w:r>
      <w:r>
        <w:rPr>
          <w:color w:val="231F20"/>
          <w:spacing w:val="-5"/>
        </w:rPr>
        <w:t> </w:t>
      </w:r>
      <w:r>
        <w:rPr>
          <w:color w:val="231F20"/>
        </w:rPr>
        <w:t>não</w:t>
      </w:r>
      <w:r>
        <w:rPr>
          <w:color w:val="231F20"/>
          <w:spacing w:val="-6"/>
        </w:rPr>
        <w:t> </w:t>
      </w:r>
      <w:r>
        <w:rPr>
          <w:color w:val="231F20"/>
        </w:rPr>
        <w:t>đại</w:t>
      </w:r>
      <w:r>
        <w:rPr>
          <w:color w:val="231F20"/>
          <w:spacing w:val="-5"/>
        </w:rPr>
        <w:t> </w:t>
      </w:r>
      <w:r>
        <w:rPr>
          <w:color w:val="231F20"/>
        </w:rPr>
        <w:t>địa</w:t>
      </w:r>
      <w:r>
        <w:rPr>
          <w:color w:val="231F20"/>
          <w:spacing w:val="-5"/>
        </w:rPr>
        <w:t> </w:t>
      </w:r>
      <w:r>
        <w:rPr>
          <w:color w:val="231F20"/>
        </w:rPr>
        <w:t>chăng?</w:t>
      </w:r>
      <w:r>
        <w:rPr>
          <w:color w:val="231F20"/>
          <w:spacing w:val="-6"/>
        </w:rPr>
        <w:t> </w:t>
      </w:r>
      <w:r>
        <w:rPr>
          <w:color w:val="231F20"/>
        </w:rPr>
        <w:t>Nếu</w:t>
      </w:r>
      <w:r>
        <w:rPr>
          <w:color w:val="231F20"/>
          <w:spacing w:val="-5"/>
        </w:rPr>
        <w:t> </w:t>
      </w:r>
      <w:r>
        <w:rPr>
          <w:color w:val="231F20"/>
        </w:rPr>
        <w:t>là</w:t>
      </w:r>
      <w:r>
        <w:rPr>
          <w:color w:val="231F20"/>
          <w:spacing w:val="-5"/>
        </w:rPr>
        <w:t> </w:t>
      </w:r>
      <w:r>
        <w:rPr>
          <w:color w:val="231F20"/>
        </w:rPr>
        <w:t>phiền</w:t>
      </w:r>
      <w:r>
        <w:rPr>
          <w:color w:val="231F20"/>
          <w:spacing w:val="-5"/>
        </w:rPr>
        <w:t> </w:t>
      </w:r>
      <w:r>
        <w:rPr>
          <w:color w:val="231F20"/>
        </w:rPr>
        <w:t>não đại địa tức là đại địa chăng? Cho đến nói rộng làm bốn trường hợp:</w:t>
      </w:r>
    </w:p>
    <w:p>
      <w:pPr>
        <w:pStyle w:val="ListParagraph"/>
        <w:numPr>
          <w:ilvl w:val="0"/>
          <w:numId w:val="37"/>
        </w:numPr>
        <w:tabs>
          <w:tab w:pos="1059" w:val="left" w:leader="none"/>
        </w:tabs>
        <w:spacing w:line="273" w:lineRule="auto" w:before="115" w:after="0"/>
        <w:ind w:left="110" w:right="411" w:firstLine="566"/>
        <w:jc w:val="both"/>
        <w:rPr>
          <w:sz w:val="26"/>
        </w:rPr>
      </w:pPr>
      <w:r>
        <w:rPr>
          <w:color w:val="231F20"/>
          <w:sz w:val="26"/>
        </w:rPr>
        <w:t>Là đại địa không phải là phiền não đại địa: Là thọ, tưởng, tư, xúc, dục.</w:t>
      </w:r>
    </w:p>
    <w:p>
      <w:pPr>
        <w:spacing w:after="0" w:line="273" w:lineRule="auto"/>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ListParagraph"/>
        <w:numPr>
          <w:ilvl w:val="0"/>
          <w:numId w:val="37"/>
        </w:numPr>
        <w:tabs>
          <w:tab w:pos="1325" w:val="left" w:leader="none"/>
        </w:tabs>
        <w:spacing w:line="271" w:lineRule="auto" w:before="89" w:after="0"/>
        <w:ind w:left="393" w:right="128" w:firstLine="566"/>
        <w:jc w:val="both"/>
        <w:rPr>
          <w:sz w:val="26"/>
        </w:rPr>
      </w:pPr>
      <w:r>
        <w:rPr>
          <w:color w:val="231F20"/>
          <w:sz w:val="26"/>
        </w:rPr>
        <w:t>Là</w:t>
      </w:r>
      <w:r>
        <w:rPr>
          <w:color w:val="231F20"/>
          <w:spacing w:val="-5"/>
          <w:sz w:val="26"/>
        </w:rPr>
        <w:t> </w:t>
      </w:r>
      <w:r>
        <w:rPr>
          <w:color w:val="231F20"/>
          <w:sz w:val="26"/>
        </w:rPr>
        <w:t>phiền</w:t>
      </w:r>
      <w:r>
        <w:rPr>
          <w:color w:val="231F20"/>
          <w:spacing w:val="-5"/>
          <w:sz w:val="26"/>
        </w:rPr>
        <w:t> </w:t>
      </w:r>
      <w:r>
        <w:rPr>
          <w:color w:val="231F20"/>
          <w:sz w:val="26"/>
        </w:rPr>
        <w:t>não</w:t>
      </w:r>
      <w:r>
        <w:rPr>
          <w:color w:val="231F20"/>
          <w:spacing w:val="-5"/>
          <w:sz w:val="26"/>
        </w:rPr>
        <w:t> </w:t>
      </w:r>
      <w:r>
        <w:rPr>
          <w:color w:val="231F20"/>
          <w:sz w:val="26"/>
        </w:rPr>
        <w:t>đại</w:t>
      </w:r>
      <w:r>
        <w:rPr>
          <w:color w:val="231F20"/>
          <w:spacing w:val="-5"/>
          <w:sz w:val="26"/>
        </w:rPr>
        <w:t> </w:t>
      </w:r>
      <w:r>
        <w:rPr>
          <w:color w:val="231F20"/>
          <w:sz w:val="26"/>
        </w:rPr>
        <w:t>địa</w:t>
      </w:r>
      <w:r>
        <w:rPr>
          <w:color w:val="231F20"/>
          <w:spacing w:val="-5"/>
          <w:sz w:val="26"/>
        </w:rPr>
        <w:t> </w:t>
      </w:r>
      <w:r>
        <w:rPr>
          <w:color w:val="231F20"/>
          <w:sz w:val="26"/>
        </w:rPr>
        <w:t>không</w:t>
      </w:r>
      <w:r>
        <w:rPr>
          <w:color w:val="231F20"/>
          <w:spacing w:val="-5"/>
          <w:sz w:val="26"/>
        </w:rPr>
        <w:t> </w:t>
      </w:r>
      <w:r>
        <w:rPr>
          <w:color w:val="231F20"/>
          <w:sz w:val="26"/>
        </w:rPr>
        <w:t>phải</w:t>
      </w:r>
      <w:r>
        <w:rPr>
          <w:color w:val="231F20"/>
          <w:spacing w:val="-5"/>
          <w:sz w:val="26"/>
        </w:rPr>
        <w:t> </w:t>
      </w:r>
      <w:r>
        <w:rPr>
          <w:color w:val="231F20"/>
          <w:sz w:val="26"/>
        </w:rPr>
        <w:t>là</w:t>
      </w:r>
      <w:r>
        <w:rPr>
          <w:color w:val="231F20"/>
          <w:spacing w:val="-5"/>
          <w:sz w:val="26"/>
        </w:rPr>
        <w:t> </w:t>
      </w:r>
      <w:r>
        <w:rPr>
          <w:color w:val="231F20"/>
          <w:sz w:val="26"/>
        </w:rPr>
        <w:t>đại</w:t>
      </w:r>
      <w:r>
        <w:rPr>
          <w:color w:val="231F20"/>
          <w:spacing w:val="-5"/>
          <w:sz w:val="26"/>
        </w:rPr>
        <w:t> </w:t>
      </w:r>
      <w:r>
        <w:rPr>
          <w:color w:val="231F20"/>
          <w:sz w:val="26"/>
        </w:rPr>
        <w:t>địa:</w:t>
      </w:r>
      <w:r>
        <w:rPr>
          <w:color w:val="231F20"/>
          <w:spacing w:val="-5"/>
          <w:sz w:val="26"/>
        </w:rPr>
        <w:t> </w:t>
      </w:r>
      <w:r>
        <w:rPr>
          <w:color w:val="231F20"/>
          <w:sz w:val="26"/>
        </w:rPr>
        <w:t>Là</w:t>
      </w:r>
      <w:r>
        <w:rPr>
          <w:color w:val="231F20"/>
          <w:spacing w:val="-5"/>
          <w:sz w:val="26"/>
        </w:rPr>
        <w:t> </w:t>
      </w:r>
      <w:r>
        <w:rPr>
          <w:color w:val="231F20"/>
          <w:sz w:val="26"/>
        </w:rPr>
        <w:t>bất</w:t>
      </w:r>
      <w:r>
        <w:rPr>
          <w:color w:val="231F20"/>
          <w:spacing w:val="-5"/>
          <w:sz w:val="26"/>
        </w:rPr>
        <w:t> </w:t>
      </w:r>
      <w:r>
        <w:rPr>
          <w:color w:val="231F20"/>
          <w:sz w:val="26"/>
        </w:rPr>
        <w:t>tín,</w:t>
      </w:r>
      <w:r>
        <w:rPr>
          <w:color w:val="231F20"/>
          <w:spacing w:val="-5"/>
          <w:sz w:val="26"/>
        </w:rPr>
        <w:t> </w:t>
      </w:r>
      <w:r>
        <w:rPr>
          <w:color w:val="231F20"/>
          <w:sz w:val="26"/>
        </w:rPr>
        <w:t>biếng nhác, vô minh, trạo cử, phóng dật.</w:t>
      </w:r>
    </w:p>
    <w:p>
      <w:pPr>
        <w:pStyle w:val="ListParagraph"/>
        <w:numPr>
          <w:ilvl w:val="0"/>
          <w:numId w:val="37"/>
        </w:numPr>
        <w:tabs>
          <w:tab w:pos="1324" w:val="left" w:leader="none"/>
        </w:tabs>
        <w:spacing w:line="271" w:lineRule="auto" w:before="114" w:after="0"/>
        <w:ind w:left="393" w:right="128" w:firstLine="566"/>
        <w:jc w:val="both"/>
        <w:rPr>
          <w:sz w:val="26"/>
        </w:rPr>
      </w:pPr>
      <w:r>
        <w:rPr>
          <w:color w:val="231F20"/>
          <w:sz w:val="26"/>
        </w:rPr>
        <w:t>Là đại địa </w:t>
      </w:r>
      <w:r>
        <w:rPr>
          <w:color w:val="231F20"/>
          <w:spacing w:val="-3"/>
          <w:sz w:val="26"/>
        </w:rPr>
        <w:t>cũng </w:t>
      </w:r>
      <w:r>
        <w:rPr>
          <w:color w:val="231F20"/>
          <w:sz w:val="26"/>
        </w:rPr>
        <w:t>là </w:t>
      </w:r>
      <w:r>
        <w:rPr>
          <w:color w:val="231F20"/>
          <w:spacing w:val="-3"/>
          <w:sz w:val="26"/>
        </w:rPr>
        <w:t>phiền </w:t>
      </w:r>
      <w:r>
        <w:rPr>
          <w:color w:val="231F20"/>
          <w:sz w:val="26"/>
        </w:rPr>
        <w:t>não đại </w:t>
      </w:r>
      <w:r>
        <w:rPr>
          <w:color w:val="231F20"/>
          <w:spacing w:val="-3"/>
          <w:sz w:val="26"/>
        </w:rPr>
        <w:t>địa: </w:t>
      </w:r>
      <w:r>
        <w:rPr>
          <w:color w:val="231F20"/>
          <w:sz w:val="26"/>
        </w:rPr>
        <w:t>Là tạo </w:t>
      </w:r>
      <w:r>
        <w:rPr>
          <w:color w:val="231F20"/>
          <w:spacing w:val="-3"/>
          <w:sz w:val="26"/>
        </w:rPr>
        <w:t>quán, giải thoát, niệm,</w:t>
      </w:r>
      <w:r>
        <w:rPr>
          <w:color w:val="231F20"/>
          <w:spacing w:val="-12"/>
          <w:sz w:val="26"/>
        </w:rPr>
        <w:t> </w:t>
      </w:r>
      <w:r>
        <w:rPr>
          <w:color w:val="231F20"/>
          <w:spacing w:val="-3"/>
          <w:sz w:val="26"/>
        </w:rPr>
        <w:t>định,</w:t>
      </w:r>
      <w:r>
        <w:rPr>
          <w:color w:val="231F20"/>
          <w:spacing w:val="-12"/>
          <w:sz w:val="26"/>
        </w:rPr>
        <w:t> </w:t>
      </w:r>
      <w:r>
        <w:rPr>
          <w:color w:val="231F20"/>
          <w:spacing w:val="-3"/>
          <w:sz w:val="26"/>
        </w:rPr>
        <w:t>tuệ.</w:t>
      </w:r>
      <w:r>
        <w:rPr>
          <w:color w:val="231F20"/>
          <w:spacing w:val="-17"/>
          <w:sz w:val="26"/>
        </w:rPr>
        <w:t> </w:t>
      </w:r>
      <w:r>
        <w:rPr>
          <w:color w:val="231F20"/>
          <w:sz w:val="26"/>
        </w:rPr>
        <w:t>Tạo</w:t>
      </w:r>
      <w:r>
        <w:rPr>
          <w:color w:val="231F20"/>
          <w:spacing w:val="-11"/>
          <w:sz w:val="26"/>
        </w:rPr>
        <w:t> </w:t>
      </w:r>
      <w:r>
        <w:rPr>
          <w:color w:val="231F20"/>
          <w:spacing w:val="-3"/>
          <w:sz w:val="26"/>
        </w:rPr>
        <w:t>quán</w:t>
      </w:r>
      <w:r>
        <w:rPr>
          <w:color w:val="231F20"/>
          <w:spacing w:val="-12"/>
          <w:sz w:val="26"/>
        </w:rPr>
        <w:t> </w:t>
      </w:r>
      <w:r>
        <w:rPr>
          <w:color w:val="231F20"/>
          <w:sz w:val="26"/>
        </w:rPr>
        <w:t>tức</w:t>
      </w:r>
      <w:r>
        <w:rPr>
          <w:color w:val="231F20"/>
          <w:spacing w:val="-12"/>
          <w:sz w:val="26"/>
        </w:rPr>
        <w:t> </w:t>
      </w:r>
      <w:r>
        <w:rPr>
          <w:color w:val="231F20"/>
          <w:sz w:val="26"/>
        </w:rPr>
        <w:t>là</w:t>
      </w:r>
      <w:r>
        <w:rPr>
          <w:color w:val="231F20"/>
          <w:spacing w:val="-12"/>
          <w:sz w:val="26"/>
        </w:rPr>
        <w:t> </w:t>
      </w:r>
      <w:r>
        <w:rPr>
          <w:color w:val="231F20"/>
          <w:sz w:val="26"/>
        </w:rPr>
        <w:t>tạo</w:t>
      </w:r>
      <w:r>
        <w:rPr>
          <w:color w:val="231F20"/>
          <w:spacing w:val="-12"/>
          <w:sz w:val="26"/>
        </w:rPr>
        <w:t> </w:t>
      </w:r>
      <w:r>
        <w:rPr>
          <w:color w:val="231F20"/>
          <w:spacing w:val="-3"/>
          <w:sz w:val="26"/>
        </w:rPr>
        <w:t>quán</w:t>
      </w:r>
      <w:r>
        <w:rPr>
          <w:color w:val="231F20"/>
          <w:spacing w:val="-11"/>
          <w:sz w:val="26"/>
        </w:rPr>
        <w:t> </w:t>
      </w:r>
      <w:r>
        <w:rPr>
          <w:color w:val="231F20"/>
          <w:sz w:val="26"/>
        </w:rPr>
        <w:t>tà.</w:t>
      </w:r>
      <w:r>
        <w:rPr>
          <w:color w:val="231F20"/>
          <w:spacing w:val="-12"/>
          <w:sz w:val="26"/>
        </w:rPr>
        <w:t> </w:t>
      </w:r>
      <w:r>
        <w:rPr>
          <w:color w:val="231F20"/>
          <w:spacing w:val="-3"/>
          <w:sz w:val="26"/>
        </w:rPr>
        <w:t>Giải</w:t>
      </w:r>
      <w:r>
        <w:rPr>
          <w:color w:val="231F20"/>
          <w:spacing w:val="-12"/>
          <w:sz w:val="26"/>
        </w:rPr>
        <w:t> </w:t>
      </w:r>
      <w:r>
        <w:rPr>
          <w:color w:val="231F20"/>
          <w:spacing w:val="-3"/>
          <w:sz w:val="26"/>
        </w:rPr>
        <w:t>thoát</w:t>
      </w:r>
      <w:r>
        <w:rPr>
          <w:color w:val="231F20"/>
          <w:spacing w:val="-12"/>
          <w:sz w:val="26"/>
        </w:rPr>
        <w:t> </w:t>
      </w:r>
      <w:r>
        <w:rPr>
          <w:color w:val="231F20"/>
          <w:sz w:val="26"/>
        </w:rPr>
        <w:t>tức</w:t>
      </w:r>
      <w:r>
        <w:rPr>
          <w:color w:val="231F20"/>
          <w:spacing w:val="-11"/>
          <w:sz w:val="26"/>
        </w:rPr>
        <w:t> </w:t>
      </w:r>
      <w:r>
        <w:rPr>
          <w:color w:val="231F20"/>
          <w:sz w:val="26"/>
        </w:rPr>
        <w:t>là</w:t>
      </w:r>
      <w:r>
        <w:rPr>
          <w:color w:val="231F20"/>
          <w:spacing w:val="-12"/>
          <w:sz w:val="26"/>
        </w:rPr>
        <w:t> </w:t>
      </w:r>
      <w:r>
        <w:rPr>
          <w:color w:val="231F20"/>
          <w:spacing w:val="-3"/>
          <w:sz w:val="26"/>
        </w:rPr>
        <w:t>giải</w:t>
      </w:r>
      <w:r>
        <w:rPr>
          <w:color w:val="231F20"/>
          <w:spacing w:val="-12"/>
          <w:sz w:val="26"/>
        </w:rPr>
        <w:t> </w:t>
      </w:r>
      <w:r>
        <w:rPr>
          <w:color w:val="231F20"/>
          <w:spacing w:val="-3"/>
          <w:sz w:val="26"/>
        </w:rPr>
        <w:t>thoát </w:t>
      </w:r>
      <w:r>
        <w:rPr>
          <w:color w:val="231F20"/>
          <w:sz w:val="26"/>
        </w:rPr>
        <w:t>tà.</w:t>
      </w:r>
      <w:r>
        <w:rPr>
          <w:color w:val="231F20"/>
          <w:spacing w:val="-8"/>
          <w:sz w:val="26"/>
        </w:rPr>
        <w:t> </w:t>
      </w:r>
      <w:r>
        <w:rPr>
          <w:color w:val="231F20"/>
          <w:spacing w:val="-3"/>
          <w:sz w:val="26"/>
        </w:rPr>
        <w:t>Niệm</w:t>
      </w:r>
      <w:r>
        <w:rPr>
          <w:color w:val="231F20"/>
          <w:spacing w:val="-7"/>
          <w:sz w:val="26"/>
        </w:rPr>
        <w:t> </w:t>
      </w:r>
      <w:r>
        <w:rPr>
          <w:color w:val="231F20"/>
          <w:sz w:val="26"/>
        </w:rPr>
        <w:t>tức</w:t>
      </w:r>
      <w:r>
        <w:rPr>
          <w:color w:val="231F20"/>
          <w:spacing w:val="-7"/>
          <w:sz w:val="26"/>
        </w:rPr>
        <w:t> </w:t>
      </w:r>
      <w:r>
        <w:rPr>
          <w:color w:val="231F20"/>
          <w:sz w:val="26"/>
        </w:rPr>
        <w:t>là</w:t>
      </w:r>
      <w:r>
        <w:rPr>
          <w:color w:val="231F20"/>
          <w:spacing w:val="-8"/>
          <w:sz w:val="26"/>
        </w:rPr>
        <w:t> </w:t>
      </w:r>
      <w:r>
        <w:rPr>
          <w:color w:val="231F20"/>
          <w:spacing w:val="-3"/>
          <w:sz w:val="26"/>
        </w:rPr>
        <w:t>niệm</w:t>
      </w:r>
      <w:r>
        <w:rPr>
          <w:color w:val="231F20"/>
          <w:spacing w:val="-7"/>
          <w:sz w:val="26"/>
        </w:rPr>
        <w:t> </w:t>
      </w:r>
      <w:r>
        <w:rPr>
          <w:color w:val="231F20"/>
          <w:spacing w:val="-3"/>
          <w:sz w:val="26"/>
        </w:rPr>
        <w:t>loạn.</w:t>
      </w:r>
      <w:r>
        <w:rPr>
          <w:color w:val="231F20"/>
          <w:spacing w:val="-7"/>
          <w:sz w:val="26"/>
        </w:rPr>
        <w:t> </w:t>
      </w:r>
      <w:r>
        <w:rPr>
          <w:color w:val="231F20"/>
          <w:spacing w:val="-3"/>
          <w:sz w:val="26"/>
        </w:rPr>
        <w:t>Định</w:t>
      </w:r>
      <w:r>
        <w:rPr>
          <w:color w:val="231F20"/>
          <w:spacing w:val="-8"/>
          <w:sz w:val="26"/>
        </w:rPr>
        <w:t> </w:t>
      </w:r>
      <w:r>
        <w:rPr>
          <w:color w:val="231F20"/>
          <w:sz w:val="26"/>
        </w:rPr>
        <w:t>tức</w:t>
      </w:r>
      <w:r>
        <w:rPr>
          <w:color w:val="231F20"/>
          <w:spacing w:val="-7"/>
          <w:sz w:val="26"/>
        </w:rPr>
        <w:t> </w:t>
      </w:r>
      <w:r>
        <w:rPr>
          <w:color w:val="231F20"/>
          <w:sz w:val="26"/>
        </w:rPr>
        <w:t>là</w:t>
      </w:r>
      <w:r>
        <w:rPr>
          <w:color w:val="231F20"/>
          <w:spacing w:val="-7"/>
          <w:sz w:val="26"/>
        </w:rPr>
        <w:t> </w:t>
      </w:r>
      <w:r>
        <w:rPr>
          <w:color w:val="231F20"/>
          <w:sz w:val="26"/>
        </w:rPr>
        <w:t>tâm</w:t>
      </w:r>
      <w:r>
        <w:rPr>
          <w:color w:val="231F20"/>
          <w:spacing w:val="-7"/>
          <w:sz w:val="26"/>
        </w:rPr>
        <w:t> </w:t>
      </w:r>
      <w:r>
        <w:rPr>
          <w:color w:val="231F20"/>
          <w:spacing w:val="-3"/>
          <w:sz w:val="26"/>
        </w:rPr>
        <w:t>loạn.</w:t>
      </w:r>
      <w:r>
        <w:rPr>
          <w:color w:val="231F20"/>
          <w:spacing w:val="-12"/>
          <w:sz w:val="26"/>
        </w:rPr>
        <w:t> </w:t>
      </w:r>
      <w:r>
        <w:rPr>
          <w:color w:val="231F20"/>
          <w:spacing w:val="-5"/>
          <w:sz w:val="26"/>
        </w:rPr>
        <w:t>Tuệ</w:t>
      </w:r>
      <w:r>
        <w:rPr>
          <w:color w:val="231F20"/>
          <w:spacing w:val="-7"/>
          <w:sz w:val="26"/>
        </w:rPr>
        <w:t> </w:t>
      </w:r>
      <w:r>
        <w:rPr>
          <w:color w:val="231F20"/>
          <w:sz w:val="26"/>
        </w:rPr>
        <w:t>tức</w:t>
      </w:r>
      <w:r>
        <w:rPr>
          <w:color w:val="231F20"/>
          <w:spacing w:val="-7"/>
          <w:sz w:val="26"/>
        </w:rPr>
        <w:t> </w:t>
      </w:r>
      <w:r>
        <w:rPr>
          <w:color w:val="231F20"/>
          <w:sz w:val="26"/>
        </w:rPr>
        <w:t>là</w:t>
      </w:r>
      <w:r>
        <w:rPr>
          <w:color w:val="231F20"/>
          <w:spacing w:val="-8"/>
          <w:sz w:val="26"/>
        </w:rPr>
        <w:t> </w:t>
      </w:r>
      <w:r>
        <w:rPr>
          <w:color w:val="231F20"/>
          <w:sz w:val="26"/>
        </w:rPr>
        <w:t>tuệ</w:t>
      </w:r>
      <w:r>
        <w:rPr>
          <w:color w:val="231F20"/>
          <w:spacing w:val="-7"/>
          <w:sz w:val="26"/>
        </w:rPr>
        <w:t> </w:t>
      </w:r>
      <w:r>
        <w:rPr>
          <w:color w:val="231F20"/>
          <w:spacing w:val="-3"/>
          <w:sz w:val="26"/>
        </w:rPr>
        <w:t>ác.</w:t>
      </w:r>
    </w:p>
    <w:p>
      <w:pPr>
        <w:pStyle w:val="ListParagraph"/>
        <w:numPr>
          <w:ilvl w:val="0"/>
          <w:numId w:val="37"/>
        </w:numPr>
        <w:tabs>
          <w:tab w:pos="1325" w:val="left" w:leader="none"/>
        </w:tabs>
        <w:spacing w:line="271" w:lineRule="auto" w:before="114" w:after="0"/>
        <w:ind w:left="393" w:right="128" w:firstLine="566"/>
        <w:jc w:val="both"/>
        <w:rPr>
          <w:sz w:val="26"/>
        </w:rPr>
      </w:pPr>
      <w:r>
        <w:rPr>
          <w:color w:val="231F20"/>
          <w:sz w:val="26"/>
        </w:rPr>
        <w:t>Không</w:t>
      </w:r>
      <w:r>
        <w:rPr>
          <w:color w:val="231F20"/>
          <w:spacing w:val="-6"/>
          <w:sz w:val="26"/>
        </w:rPr>
        <w:t> </w:t>
      </w:r>
      <w:r>
        <w:rPr>
          <w:color w:val="231F20"/>
          <w:sz w:val="26"/>
        </w:rPr>
        <w:t>phải</w:t>
      </w:r>
      <w:r>
        <w:rPr>
          <w:color w:val="231F20"/>
          <w:spacing w:val="-5"/>
          <w:sz w:val="26"/>
        </w:rPr>
        <w:t> </w:t>
      </w:r>
      <w:r>
        <w:rPr>
          <w:color w:val="231F20"/>
          <w:sz w:val="26"/>
        </w:rPr>
        <w:t>là</w:t>
      </w:r>
      <w:r>
        <w:rPr>
          <w:color w:val="231F20"/>
          <w:spacing w:val="-5"/>
          <w:sz w:val="26"/>
        </w:rPr>
        <w:t> </w:t>
      </w:r>
      <w:r>
        <w:rPr>
          <w:color w:val="231F20"/>
          <w:sz w:val="26"/>
        </w:rPr>
        <w:t>đại</w:t>
      </w:r>
      <w:r>
        <w:rPr>
          <w:color w:val="231F20"/>
          <w:spacing w:val="-6"/>
          <w:sz w:val="26"/>
        </w:rPr>
        <w:t> </w:t>
      </w:r>
      <w:r>
        <w:rPr>
          <w:color w:val="231F20"/>
          <w:sz w:val="26"/>
        </w:rPr>
        <w:t>địa</w:t>
      </w:r>
      <w:r>
        <w:rPr>
          <w:color w:val="231F20"/>
          <w:spacing w:val="-5"/>
          <w:sz w:val="26"/>
        </w:rPr>
        <w:t> </w:t>
      </w:r>
      <w:r>
        <w:rPr>
          <w:color w:val="231F20"/>
          <w:sz w:val="26"/>
        </w:rPr>
        <w:t>cũng</w:t>
      </w:r>
      <w:r>
        <w:rPr>
          <w:color w:val="231F20"/>
          <w:spacing w:val="-5"/>
          <w:sz w:val="26"/>
        </w:rPr>
        <w:t> </w:t>
      </w:r>
      <w:r>
        <w:rPr>
          <w:color w:val="231F20"/>
          <w:sz w:val="26"/>
        </w:rPr>
        <w:t>không</w:t>
      </w:r>
      <w:r>
        <w:rPr>
          <w:color w:val="231F20"/>
          <w:spacing w:val="-6"/>
          <w:sz w:val="26"/>
        </w:rPr>
        <w:t> </w:t>
      </w:r>
      <w:r>
        <w:rPr>
          <w:color w:val="231F20"/>
          <w:sz w:val="26"/>
        </w:rPr>
        <w:t>phải</w:t>
      </w:r>
      <w:r>
        <w:rPr>
          <w:color w:val="231F20"/>
          <w:spacing w:val="-5"/>
          <w:sz w:val="26"/>
        </w:rPr>
        <w:t> </w:t>
      </w:r>
      <w:r>
        <w:rPr>
          <w:color w:val="231F20"/>
          <w:sz w:val="26"/>
        </w:rPr>
        <w:t>là</w:t>
      </w:r>
      <w:r>
        <w:rPr>
          <w:color w:val="231F20"/>
          <w:spacing w:val="-5"/>
          <w:sz w:val="26"/>
        </w:rPr>
        <w:t> </w:t>
      </w:r>
      <w:r>
        <w:rPr>
          <w:color w:val="231F20"/>
          <w:sz w:val="26"/>
        </w:rPr>
        <w:t>phiền</w:t>
      </w:r>
      <w:r>
        <w:rPr>
          <w:color w:val="231F20"/>
          <w:spacing w:val="-6"/>
          <w:sz w:val="26"/>
        </w:rPr>
        <w:t> </w:t>
      </w:r>
      <w:r>
        <w:rPr>
          <w:color w:val="231F20"/>
          <w:sz w:val="26"/>
        </w:rPr>
        <w:t>não</w:t>
      </w:r>
      <w:r>
        <w:rPr>
          <w:color w:val="231F20"/>
          <w:spacing w:val="-5"/>
          <w:sz w:val="26"/>
        </w:rPr>
        <w:t> </w:t>
      </w:r>
      <w:r>
        <w:rPr>
          <w:color w:val="231F20"/>
          <w:sz w:val="26"/>
        </w:rPr>
        <w:t>đại</w:t>
      </w:r>
      <w:r>
        <w:rPr>
          <w:color w:val="231F20"/>
          <w:spacing w:val="-5"/>
          <w:sz w:val="26"/>
        </w:rPr>
        <w:t> </w:t>
      </w:r>
      <w:r>
        <w:rPr>
          <w:color w:val="231F20"/>
          <w:sz w:val="26"/>
        </w:rPr>
        <w:t>địa: Là trừ từng ấy sự việc</w:t>
      </w:r>
      <w:r>
        <w:rPr>
          <w:color w:val="231F20"/>
          <w:spacing w:val="-2"/>
          <w:sz w:val="26"/>
        </w:rPr>
        <w:t> </w:t>
      </w:r>
      <w:r>
        <w:rPr>
          <w:color w:val="231F20"/>
          <w:sz w:val="26"/>
        </w:rPr>
        <w:t>trên.</w:t>
      </w:r>
    </w:p>
    <w:p>
      <w:pPr>
        <w:pStyle w:val="BodyText"/>
        <w:spacing w:line="271" w:lineRule="auto" w:before="113"/>
        <w:ind w:left="393" w:right="126"/>
      </w:pPr>
      <w:r>
        <w:rPr>
          <w:color w:val="231F20"/>
        </w:rPr>
        <w:t>Nếu tạo ra thuyết </w:t>
      </w:r>
      <w:r>
        <w:rPr>
          <w:color w:val="231F20"/>
          <w:spacing w:val="-5"/>
        </w:rPr>
        <w:t>này, </w:t>
      </w:r>
      <w:r>
        <w:rPr>
          <w:color w:val="231F20"/>
        </w:rPr>
        <w:t>tức thể có mười sáu: Là đại địa không phải là phiền não đại địa có sáu: Là thọ, tưởng, tư, xúc, dục, định. Phiền</w:t>
      </w:r>
      <w:r>
        <w:rPr>
          <w:color w:val="231F20"/>
          <w:spacing w:val="-11"/>
        </w:rPr>
        <w:t> </w:t>
      </w:r>
      <w:r>
        <w:rPr>
          <w:color w:val="231F20"/>
        </w:rPr>
        <w:t>não</w:t>
      </w:r>
      <w:r>
        <w:rPr>
          <w:color w:val="231F20"/>
          <w:spacing w:val="-10"/>
        </w:rPr>
        <w:t> </w:t>
      </w:r>
      <w:r>
        <w:rPr>
          <w:color w:val="231F20"/>
        </w:rPr>
        <w:t>đại</w:t>
      </w:r>
      <w:r>
        <w:rPr>
          <w:color w:val="231F20"/>
          <w:spacing w:val="-11"/>
        </w:rPr>
        <w:t> </w:t>
      </w:r>
      <w:r>
        <w:rPr>
          <w:color w:val="231F20"/>
        </w:rPr>
        <w:t>địa</w:t>
      </w:r>
      <w:r>
        <w:rPr>
          <w:color w:val="231F20"/>
          <w:spacing w:val="-10"/>
        </w:rPr>
        <w:t> </w:t>
      </w:r>
      <w:r>
        <w:rPr>
          <w:color w:val="231F20"/>
        </w:rPr>
        <w:t>không</w:t>
      </w:r>
      <w:r>
        <w:rPr>
          <w:color w:val="231F20"/>
          <w:spacing w:val="-11"/>
        </w:rPr>
        <w:t> </w:t>
      </w:r>
      <w:r>
        <w:rPr>
          <w:color w:val="231F20"/>
        </w:rPr>
        <w:t>phải</w:t>
      </w:r>
      <w:r>
        <w:rPr>
          <w:color w:val="231F20"/>
          <w:spacing w:val="-10"/>
        </w:rPr>
        <w:t> </w:t>
      </w:r>
      <w:r>
        <w:rPr>
          <w:color w:val="231F20"/>
        </w:rPr>
        <w:t>là</w:t>
      </w:r>
      <w:r>
        <w:rPr>
          <w:color w:val="231F20"/>
          <w:spacing w:val="-11"/>
        </w:rPr>
        <w:t> </w:t>
      </w:r>
      <w:r>
        <w:rPr>
          <w:color w:val="231F20"/>
        </w:rPr>
        <w:t>đại</w:t>
      </w:r>
      <w:r>
        <w:rPr>
          <w:color w:val="231F20"/>
          <w:spacing w:val="-10"/>
        </w:rPr>
        <w:t> </w:t>
      </w:r>
      <w:r>
        <w:rPr>
          <w:color w:val="231F20"/>
        </w:rPr>
        <w:t>địa</w:t>
      </w:r>
      <w:r>
        <w:rPr>
          <w:color w:val="231F20"/>
          <w:spacing w:val="-11"/>
        </w:rPr>
        <w:t> </w:t>
      </w:r>
      <w:r>
        <w:rPr>
          <w:color w:val="231F20"/>
        </w:rPr>
        <w:t>có</w:t>
      </w:r>
      <w:r>
        <w:rPr>
          <w:color w:val="231F20"/>
          <w:spacing w:val="-10"/>
        </w:rPr>
        <w:t> </w:t>
      </w:r>
      <w:r>
        <w:rPr>
          <w:color w:val="231F20"/>
        </w:rPr>
        <w:t>sáu:</w:t>
      </w:r>
      <w:r>
        <w:rPr>
          <w:color w:val="231F20"/>
          <w:spacing w:val="-10"/>
        </w:rPr>
        <w:t> </w:t>
      </w:r>
      <w:r>
        <w:rPr>
          <w:color w:val="231F20"/>
        </w:rPr>
        <w:t>Là</w:t>
      </w:r>
      <w:r>
        <w:rPr>
          <w:color w:val="231F20"/>
          <w:spacing w:val="-11"/>
        </w:rPr>
        <w:t> </w:t>
      </w:r>
      <w:r>
        <w:rPr>
          <w:color w:val="231F20"/>
        </w:rPr>
        <w:t>bất</w:t>
      </w:r>
      <w:r>
        <w:rPr>
          <w:color w:val="231F20"/>
          <w:spacing w:val="-10"/>
        </w:rPr>
        <w:t> </w:t>
      </w:r>
      <w:r>
        <w:rPr>
          <w:color w:val="231F20"/>
        </w:rPr>
        <w:t>tín,</w:t>
      </w:r>
      <w:r>
        <w:rPr>
          <w:color w:val="231F20"/>
          <w:spacing w:val="-11"/>
        </w:rPr>
        <w:t> </w:t>
      </w:r>
      <w:r>
        <w:rPr>
          <w:color w:val="231F20"/>
        </w:rPr>
        <w:t>biếng</w:t>
      </w:r>
      <w:r>
        <w:rPr>
          <w:color w:val="231F20"/>
          <w:spacing w:val="-10"/>
        </w:rPr>
        <w:t> </w:t>
      </w:r>
      <w:r>
        <w:rPr>
          <w:color w:val="231F20"/>
        </w:rPr>
        <w:t>nhác, tâm loạn, vô minh, trạo cử, phóng dật. Đại địa cũng là phiền não </w:t>
      </w:r>
      <w:r>
        <w:rPr>
          <w:color w:val="231F20"/>
          <w:spacing w:val="-4"/>
        </w:rPr>
        <w:t>đại </w:t>
      </w:r>
      <w:r>
        <w:rPr>
          <w:color w:val="231F20"/>
        </w:rPr>
        <w:t>địa: Là tạo quán giải thoát, niệm, tuệ. Nếu không nhiễm ô là đại địa. Nếu nhiễm ô là phiền não đại địa. Không phải đại địa cũng không phải phiền não đại địa: Là trừ từng ấy sự việc</w:t>
      </w:r>
      <w:r>
        <w:rPr>
          <w:color w:val="231F20"/>
          <w:spacing w:val="-2"/>
        </w:rPr>
        <w:t> </w:t>
      </w:r>
      <w:r>
        <w:rPr>
          <w:color w:val="231F20"/>
        </w:rPr>
        <w:t>trên.</w:t>
      </w:r>
    </w:p>
    <w:p>
      <w:pPr>
        <w:pStyle w:val="BodyText"/>
        <w:spacing w:line="271" w:lineRule="auto" w:before="115"/>
        <w:ind w:left="393" w:right="124"/>
      </w:pPr>
      <w:r>
        <w:rPr>
          <w:i/>
          <w:color w:val="231F20"/>
        </w:rPr>
        <w:t>Lời bình: </w:t>
      </w:r>
      <w:r>
        <w:rPr>
          <w:color w:val="231F20"/>
        </w:rPr>
        <w:t>Không nên tạo ra thuyết </w:t>
      </w:r>
      <w:r>
        <w:rPr>
          <w:color w:val="231F20"/>
          <w:spacing w:val="-3"/>
        </w:rPr>
        <w:t>này. </w:t>
      </w:r>
      <w:r>
        <w:rPr>
          <w:color w:val="231F20"/>
        </w:rPr>
        <w:t>Như thuyết trước </w:t>
      </w:r>
      <w:r>
        <w:rPr>
          <w:color w:val="231F20"/>
          <w:spacing w:val="2"/>
        </w:rPr>
        <w:t>nói </w:t>
      </w:r>
      <w:r>
        <w:rPr>
          <w:color w:val="231F20"/>
        </w:rPr>
        <w:t>là</w:t>
      </w:r>
      <w:r>
        <w:rPr>
          <w:color w:val="231F20"/>
          <w:spacing w:val="5"/>
        </w:rPr>
        <w:t> </w:t>
      </w:r>
      <w:r>
        <w:rPr>
          <w:color w:val="231F20"/>
        </w:rPr>
        <w:t>tốt.</w:t>
      </w:r>
    </w:p>
    <w:p>
      <w:pPr>
        <w:pStyle w:val="BodyText"/>
        <w:spacing w:line="271" w:lineRule="auto"/>
        <w:ind w:left="393" w:right="128"/>
      </w:pPr>
      <w:r>
        <w:rPr>
          <w:color w:val="231F20"/>
        </w:rPr>
        <w:t>Có mười tiểu phiền não đại địa: Là phẫn, nghi, phú (che giấu), hận, xan (keo kiệt), tật (ganh ghét), cuống (dối trá), siểm (dua nịnh), kiêu, hại.</w:t>
      </w:r>
    </w:p>
    <w:p>
      <w:pPr>
        <w:pStyle w:val="BodyText"/>
        <w:spacing w:line="271" w:lineRule="auto" w:before="113"/>
        <w:ind w:left="393" w:right="126"/>
      </w:pPr>
      <w:r>
        <w:rPr>
          <w:color w:val="231F20"/>
        </w:rPr>
        <w:t>Có mười thiện đại địa: Là tín, ỷ (khinh an), tấn, tàm (hổ), quý (thẹn), không tham, không giận, không phóng dật, không hại, xả.</w:t>
      </w:r>
    </w:p>
    <w:p>
      <w:pPr>
        <w:pStyle w:val="BodyText"/>
        <w:spacing w:line="271" w:lineRule="auto"/>
        <w:ind w:left="393" w:right="127"/>
      </w:pPr>
      <w:r>
        <w:rPr>
          <w:color w:val="231F20"/>
        </w:rPr>
        <w:t>Có năm bất thiện đại địa: Là vô minh, thùy, trạo cử, vô tàm (không hổ), vô quý (không thẹn).</w:t>
      </w:r>
    </w:p>
    <w:p>
      <w:pPr>
        <w:pStyle w:val="BodyText"/>
        <w:ind w:left="960" w:firstLine="0"/>
      </w:pPr>
      <w:r>
        <w:rPr>
          <w:color w:val="231F20"/>
        </w:rPr>
        <w:t>Có ba vô ký ẩn mất đại địa: Là vô minh, thùy, trạo cử.</w:t>
      </w:r>
    </w:p>
    <w:p>
      <w:pPr>
        <w:pStyle w:val="BodyText"/>
        <w:spacing w:line="271" w:lineRule="auto" w:before="152"/>
        <w:ind w:left="393" w:right="127"/>
      </w:pPr>
      <w:r>
        <w:rPr>
          <w:color w:val="231F20"/>
        </w:rPr>
        <w:t>Có mười vô ký không ẩn mất (vô phú vô ký) đại địa: Là từ thọ cho đến tuệ.</w:t>
      </w:r>
    </w:p>
    <w:p>
      <w:pPr>
        <w:pStyle w:val="BodyText"/>
        <w:spacing w:line="273" w:lineRule="auto"/>
        <w:ind w:left="393" w:right="127"/>
      </w:pPr>
      <w:r>
        <w:rPr>
          <w:color w:val="231F20"/>
        </w:rPr>
        <w:t>Đại</w:t>
      </w:r>
      <w:r>
        <w:rPr>
          <w:color w:val="231F20"/>
          <w:spacing w:val="-6"/>
        </w:rPr>
        <w:t> </w:t>
      </w:r>
      <w:r>
        <w:rPr>
          <w:color w:val="231F20"/>
        </w:rPr>
        <w:t>địa</w:t>
      </w:r>
      <w:r>
        <w:rPr>
          <w:color w:val="231F20"/>
          <w:spacing w:val="-5"/>
        </w:rPr>
        <w:t> </w:t>
      </w:r>
      <w:r>
        <w:rPr>
          <w:color w:val="231F20"/>
        </w:rPr>
        <w:t>trong</w:t>
      </w:r>
      <w:r>
        <w:rPr>
          <w:color w:val="231F20"/>
          <w:spacing w:val="-6"/>
        </w:rPr>
        <w:t> </w:t>
      </w:r>
      <w:r>
        <w:rPr>
          <w:color w:val="231F20"/>
        </w:rPr>
        <w:t>tất</w:t>
      </w:r>
      <w:r>
        <w:rPr>
          <w:color w:val="231F20"/>
          <w:spacing w:val="-5"/>
        </w:rPr>
        <w:t> </w:t>
      </w:r>
      <w:r>
        <w:rPr>
          <w:color w:val="231F20"/>
        </w:rPr>
        <w:t>cả</w:t>
      </w:r>
      <w:r>
        <w:rPr>
          <w:color w:val="231F20"/>
          <w:spacing w:val="-6"/>
        </w:rPr>
        <w:t> </w:t>
      </w:r>
      <w:r>
        <w:rPr>
          <w:color w:val="231F20"/>
        </w:rPr>
        <w:t>tâm</w:t>
      </w:r>
      <w:r>
        <w:rPr>
          <w:color w:val="231F20"/>
          <w:spacing w:val="-5"/>
        </w:rPr>
        <w:t> </w:t>
      </w:r>
      <w:r>
        <w:rPr>
          <w:color w:val="231F20"/>
        </w:rPr>
        <w:t>có</w:t>
      </w:r>
      <w:r>
        <w:rPr>
          <w:color w:val="231F20"/>
          <w:spacing w:val="-5"/>
        </w:rPr>
        <w:t> </w:t>
      </w:r>
      <w:r>
        <w:rPr>
          <w:color w:val="231F20"/>
        </w:rPr>
        <w:t>thể</w:t>
      </w:r>
      <w:r>
        <w:rPr>
          <w:color w:val="231F20"/>
          <w:spacing w:val="-6"/>
        </w:rPr>
        <w:t> </w:t>
      </w:r>
      <w:r>
        <w:rPr>
          <w:color w:val="231F20"/>
        </w:rPr>
        <w:t>có</w:t>
      </w:r>
      <w:r>
        <w:rPr>
          <w:color w:val="231F20"/>
          <w:spacing w:val="-5"/>
        </w:rPr>
        <w:t> </w:t>
      </w:r>
      <w:r>
        <w:rPr>
          <w:color w:val="231F20"/>
        </w:rPr>
        <w:t>được.</w:t>
      </w:r>
      <w:r>
        <w:rPr>
          <w:color w:val="231F20"/>
          <w:spacing w:val="-6"/>
        </w:rPr>
        <w:t> </w:t>
      </w:r>
      <w:r>
        <w:rPr>
          <w:color w:val="231F20"/>
        </w:rPr>
        <w:t>Phiền</w:t>
      </w:r>
      <w:r>
        <w:rPr>
          <w:color w:val="231F20"/>
          <w:spacing w:val="-5"/>
        </w:rPr>
        <w:t> </w:t>
      </w:r>
      <w:r>
        <w:rPr>
          <w:color w:val="231F20"/>
        </w:rPr>
        <w:t>não</w:t>
      </w:r>
      <w:r>
        <w:rPr>
          <w:color w:val="231F20"/>
          <w:spacing w:val="-5"/>
        </w:rPr>
        <w:t> </w:t>
      </w:r>
      <w:r>
        <w:rPr>
          <w:color w:val="231F20"/>
        </w:rPr>
        <w:t>đại</w:t>
      </w:r>
      <w:r>
        <w:rPr>
          <w:color w:val="231F20"/>
          <w:spacing w:val="-6"/>
        </w:rPr>
        <w:t> </w:t>
      </w:r>
      <w:r>
        <w:rPr>
          <w:color w:val="231F20"/>
        </w:rPr>
        <w:t>địa</w:t>
      </w:r>
      <w:r>
        <w:rPr>
          <w:color w:val="231F20"/>
          <w:spacing w:val="-5"/>
        </w:rPr>
        <w:t> </w:t>
      </w:r>
      <w:r>
        <w:rPr>
          <w:color w:val="231F20"/>
        </w:rPr>
        <w:t>trong tất</w:t>
      </w:r>
      <w:r>
        <w:rPr>
          <w:color w:val="231F20"/>
          <w:spacing w:val="-7"/>
        </w:rPr>
        <w:t> </w:t>
      </w:r>
      <w:r>
        <w:rPr>
          <w:color w:val="231F20"/>
        </w:rPr>
        <w:t>cả</w:t>
      </w:r>
      <w:r>
        <w:rPr>
          <w:color w:val="231F20"/>
          <w:spacing w:val="-7"/>
        </w:rPr>
        <w:t> </w:t>
      </w:r>
      <w:r>
        <w:rPr>
          <w:color w:val="231F20"/>
        </w:rPr>
        <w:t>tâm</w:t>
      </w:r>
      <w:r>
        <w:rPr>
          <w:color w:val="231F20"/>
          <w:spacing w:val="-7"/>
        </w:rPr>
        <w:t> </w:t>
      </w:r>
      <w:r>
        <w:rPr>
          <w:color w:val="231F20"/>
        </w:rPr>
        <w:t>nhiễm</w:t>
      </w:r>
      <w:r>
        <w:rPr>
          <w:color w:val="231F20"/>
          <w:spacing w:val="-7"/>
        </w:rPr>
        <w:t> </w:t>
      </w:r>
      <w:r>
        <w:rPr>
          <w:color w:val="231F20"/>
        </w:rPr>
        <w:t>ô</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có</w:t>
      </w:r>
      <w:r>
        <w:rPr>
          <w:color w:val="231F20"/>
          <w:spacing w:val="-7"/>
        </w:rPr>
        <w:t> </w:t>
      </w:r>
      <w:r>
        <w:rPr>
          <w:color w:val="231F20"/>
        </w:rPr>
        <w:t>được.</w:t>
      </w:r>
      <w:r>
        <w:rPr>
          <w:color w:val="231F20"/>
          <w:spacing w:val="-12"/>
        </w:rPr>
        <w:t> </w:t>
      </w:r>
      <w:r>
        <w:rPr>
          <w:color w:val="231F20"/>
          <w:spacing w:val="-3"/>
        </w:rPr>
        <w:t>Tiểu</w:t>
      </w:r>
      <w:r>
        <w:rPr>
          <w:color w:val="231F20"/>
          <w:spacing w:val="-7"/>
        </w:rPr>
        <w:t> </w:t>
      </w:r>
      <w:r>
        <w:rPr>
          <w:color w:val="231F20"/>
        </w:rPr>
        <w:t>phiền</w:t>
      </w:r>
      <w:r>
        <w:rPr>
          <w:color w:val="231F20"/>
          <w:spacing w:val="-7"/>
        </w:rPr>
        <w:t> </w:t>
      </w:r>
      <w:r>
        <w:rPr>
          <w:color w:val="231F20"/>
        </w:rPr>
        <w:t>não</w:t>
      </w:r>
      <w:r>
        <w:rPr>
          <w:color w:val="231F20"/>
          <w:spacing w:val="-7"/>
        </w:rPr>
        <w:t> </w:t>
      </w:r>
      <w:r>
        <w:rPr>
          <w:color w:val="231F20"/>
        </w:rPr>
        <w:t>đại</w:t>
      </w:r>
      <w:r>
        <w:rPr>
          <w:color w:val="231F20"/>
          <w:spacing w:val="-7"/>
        </w:rPr>
        <w:t> </w:t>
      </w:r>
      <w:r>
        <w:rPr>
          <w:color w:val="231F20"/>
        </w:rPr>
        <w:t>địa</w:t>
      </w:r>
      <w:r>
        <w:rPr>
          <w:color w:val="231F20"/>
          <w:spacing w:val="-7"/>
        </w:rPr>
        <w:t> </w:t>
      </w:r>
      <w:r>
        <w:rPr>
          <w:color w:val="231F20"/>
        </w:rPr>
        <w:t>không</w:t>
      </w:r>
      <w:r>
        <w:rPr>
          <w:color w:val="231F20"/>
          <w:spacing w:val="-7"/>
        </w:rPr>
        <w:t> </w:t>
      </w:r>
      <w:r>
        <w:rPr>
          <w:color w:val="231F20"/>
        </w:rPr>
        <w:t>phải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9" w:firstLine="0"/>
      </w:pPr>
      <w:r>
        <w:rPr>
          <w:color w:val="231F20"/>
        </w:rPr>
        <w:t>ở trong tất cả tâm nhiễm ô có thể có được. Vì sao? Vì đối tượng tạo tác đều khác. Nếu có một tức không có hai. Đây là do tu đạo đoạn trừ. Địa ý trong tâm thuộc cõi dục có thể có được, thế nên nói là tiểu, không nói là đại. Thiện đại địa trong tất cả tâm thiện có thể có được. Bất thiện đại địa trong tất cả tâm bất thiện có thể có được. Vô ký ẩn mất đại địa trong tất cả tâm vô ký ẩn mất có thể có được. Vô ký không ẩn mất đại địa trong tất cả tâm vô ký không ẩn mất có thể có được.</w:t>
      </w:r>
    </w:p>
    <w:p>
      <w:pPr>
        <w:pStyle w:val="BodyText"/>
        <w:spacing w:line="273" w:lineRule="auto" w:before="107"/>
        <w:ind w:right="411"/>
      </w:pPr>
      <w:r>
        <w:rPr>
          <w:color w:val="231F20"/>
        </w:rPr>
        <w:t>Có định: Duyên nơi một duyên là tán loạn. Duyên nơi một duyên không phải là tán loạn. Hành nơi một hành là tán loạn. Hành nơi một hành không phải là tán loạn. Duyên nơi một duyên, hành nơi một hành là tán loạn. Duyên nơi một duyên, hành nơi một hành không phải là tán loạn. Duyên nơi nhiều duyên là tán loạn. Duyên nơi nhiều duyên không phải là tán loạn. Hành nơi nhiều hành là tán loạn. Hành nơi nhiều hành không phải là tán loạn. Duyên nơi nhiều duyên, hành nơi nhiều hành là tán loạn. Duyên nơi nhiều duyên, hành nơi nhiều hành không phải là tán loạn.</w:t>
      </w:r>
    </w:p>
    <w:p>
      <w:pPr>
        <w:pStyle w:val="BodyText"/>
        <w:spacing w:line="273" w:lineRule="auto" w:before="105"/>
        <w:ind w:right="410"/>
      </w:pPr>
      <w:r>
        <w:rPr>
          <w:color w:val="231F20"/>
        </w:rPr>
        <w:t>Duyên nơi một duyên là tán loạn: Như một Tỳ-kheo duyên nơi pháp này tư duy về bất tịnh ở trong duyên chưa từng hành tập. Hoặc tạo</w:t>
      </w:r>
      <w:r>
        <w:rPr>
          <w:color w:val="231F20"/>
          <w:spacing w:val="-14"/>
        </w:rPr>
        <w:t> </w:t>
      </w:r>
      <w:r>
        <w:rPr>
          <w:color w:val="231F20"/>
        </w:rPr>
        <w:t>ra</w:t>
      </w:r>
      <w:r>
        <w:rPr>
          <w:color w:val="231F20"/>
          <w:spacing w:val="-13"/>
        </w:rPr>
        <w:t> </w:t>
      </w:r>
      <w:r>
        <w:rPr>
          <w:color w:val="231F20"/>
        </w:rPr>
        <w:t>tưởng</w:t>
      </w:r>
      <w:r>
        <w:rPr>
          <w:color w:val="231F20"/>
          <w:spacing w:val="-14"/>
        </w:rPr>
        <w:t> </w:t>
      </w:r>
      <w:r>
        <w:rPr>
          <w:color w:val="231F20"/>
        </w:rPr>
        <w:t>bầm</w:t>
      </w:r>
      <w:r>
        <w:rPr>
          <w:color w:val="231F20"/>
          <w:spacing w:val="-13"/>
        </w:rPr>
        <w:t> </w:t>
      </w:r>
      <w:r>
        <w:rPr>
          <w:color w:val="231F20"/>
        </w:rPr>
        <w:t>xanh.</w:t>
      </w:r>
      <w:r>
        <w:rPr>
          <w:color w:val="231F20"/>
          <w:spacing w:val="-14"/>
        </w:rPr>
        <w:t> </w:t>
      </w:r>
      <w:r>
        <w:rPr>
          <w:color w:val="231F20"/>
        </w:rPr>
        <w:t>Hoặc</w:t>
      </w:r>
      <w:r>
        <w:rPr>
          <w:color w:val="231F20"/>
          <w:spacing w:val="-13"/>
        </w:rPr>
        <w:t> </w:t>
      </w:r>
      <w:r>
        <w:rPr>
          <w:color w:val="231F20"/>
        </w:rPr>
        <w:t>tạo</w:t>
      </w:r>
      <w:r>
        <w:rPr>
          <w:color w:val="231F20"/>
          <w:spacing w:val="-13"/>
        </w:rPr>
        <w:t> </w:t>
      </w:r>
      <w:r>
        <w:rPr>
          <w:color w:val="231F20"/>
        </w:rPr>
        <w:t>ra</w:t>
      </w:r>
      <w:r>
        <w:rPr>
          <w:color w:val="231F20"/>
          <w:spacing w:val="-14"/>
        </w:rPr>
        <w:t> </w:t>
      </w:r>
      <w:r>
        <w:rPr>
          <w:color w:val="231F20"/>
        </w:rPr>
        <w:t>tưởng</w:t>
      </w:r>
      <w:r>
        <w:rPr>
          <w:color w:val="231F20"/>
          <w:spacing w:val="-13"/>
        </w:rPr>
        <w:t> </w:t>
      </w:r>
      <w:r>
        <w:rPr>
          <w:color w:val="231F20"/>
        </w:rPr>
        <w:t>nước</w:t>
      </w:r>
      <w:r>
        <w:rPr>
          <w:color w:val="231F20"/>
          <w:spacing w:val="-14"/>
        </w:rPr>
        <w:t> </w:t>
      </w:r>
      <w:r>
        <w:rPr>
          <w:color w:val="231F20"/>
        </w:rPr>
        <w:t>đỏ.</w:t>
      </w:r>
      <w:r>
        <w:rPr>
          <w:color w:val="231F20"/>
          <w:spacing w:val="-13"/>
        </w:rPr>
        <w:t> </w:t>
      </w:r>
      <w:r>
        <w:rPr>
          <w:color w:val="231F20"/>
        </w:rPr>
        <w:t>Hoặc</w:t>
      </w:r>
      <w:r>
        <w:rPr>
          <w:color w:val="231F20"/>
          <w:spacing w:val="-13"/>
        </w:rPr>
        <w:t> </w:t>
      </w:r>
      <w:r>
        <w:rPr>
          <w:color w:val="231F20"/>
        </w:rPr>
        <w:t>tạo</w:t>
      </w:r>
      <w:r>
        <w:rPr>
          <w:color w:val="231F20"/>
          <w:spacing w:val="-14"/>
        </w:rPr>
        <w:t> </w:t>
      </w:r>
      <w:r>
        <w:rPr>
          <w:color w:val="231F20"/>
        </w:rPr>
        <w:t>ra</w:t>
      </w:r>
      <w:r>
        <w:rPr>
          <w:color w:val="231F20"/>
          <w:spacing w:val="-13"/>
        </w:rPr>
        <w:t> </w:t>
      </w:r>
      <w:r>
        <w:rPr>
          <w:color w:val="231F20"/>
        </w:rPr>
        <w:t>tưởng mục</w:t>
      </w:r>
      <w:r>
        <w:rPr>
          <w:color w:val="231F20"/>
          <w:spacing w:val="-10"/>
        </w:rPr>
        <w:t> </w:t>
      </w:r>
      <w:r>
        <w:rPr>
          <w:color w:val="231F20"/>
        </w:rPr>
        <w:t>rã.</w:t>
      </w:r>
      <w:r>
        <w:rPr>
          <w:color w:val="231F20"/>
          <w:spacing w:val="-10"/>
        </w:rPr>
        <w:t> </w:t>
      </w:r>
      <w:r>
        <w:rPr>
          <w:color w:val="231F20"/>
        </w:rPr>
        <w:t>Hoặc</w:t>
      </w:r>
      <w:r>
        <w:rPr>
          <w:color w:val="231F20"/>
          <w:spacing w:val="-9"/>
        </w:rPr>
        <w:t> </w:t>
      </w:r>
      <w:r>
        <w:rPr>
          <w:color w:val="231F20"/>
        </w:rPr>
        <w:t>tạo</w:t>
      </w:r>
      <w:r>
        <w:rPr>
          <w:color w:val="231F20"/>
          <w:spacing w:val="-10"/>
        </w:rPr>
        <w:t> </w:t>
      </w:r>
      <w:r>
        <w:rPr>
          <w:color w:val="231F20"/>
        </w:rPr>
        <w:t>ra</w:t>
      </w:r>
      <w:r>
        <w:rPr>
          <w:color w:val="231F20"/>
          <w:spacing w:val="-10"/>
        </w:rPr>
        <w:t> </w:t>
      </w:r>
      <w:r>
        <w:rPr>
          <w:color w:val="231F20"/>
        </w:rPr>
        <w:t>tưởng</w:t>
      </w:r>
      <w:r>
        <w:rPr>
          <w:color w:val="231F20"/>
          <w:spacing w:val="-9"/>
        </w:rPr>
        <w:t> </w:t>
      </w:r>
      <w:r>
        <w:rPr>
          <w:color w:val="231F20"/>
        </w:rPr>
        <w:t>sình</w:t>
      </w:r>
      <w:r>
        <w:rPr>
          <w:color w:val="231F20"/>
          <w:spacing w:val="-10"/>
        </w:rPr>
        <w:t> </w:t>
      </w:r>
      <w:r>
        <w:rPr>
          <w:color w:val="231F20"/>
        </w:rPr>
        <w:t>trướng.</w:t>
      </w:r>
      <w:r>
        <w:rPr>
          <w:color w:val="231F20"/>
          <w:spacing w:val="-9"/>
        </w:rPr>
        <w:t> </w:t>
      </w:r>
      <w:r>
        <w:rPr>
          <w:color w:val="231F20"/>
        </w:rPr>
        <w:t>Hoặc</w:t>
      </w:r>
      <w:r>
        <w:rPr>
          <w:color w:val="231F20"/>
          <w:spacing w:val="-10"/>
        </w:rPr>
        <w:t> </w:t>
      </w:r>
      <w:r>
        <w:rPr>
          <w:color w:val="231F20"/>
        </w:rPr>
        <w:t>tạo</w:t>
      </w:r>
      <w:r>
        <w:rPr>
          <w:color w:val="231F20"/>
          <w:spacing w:val="-10"/>
        </w:rPr>
        <w:t> </w:t>
      </w:r>
      <w:r>
        <w:rPr>
          <w:color w:val="231F20"/>
        </w:rPr>
        <w:t>ra</w:t>
      </w:r>
      <w:r>
        <w:rPr>
          <w:color w:val="231F20"/>
          <w:spacing w:val="-9"/>
        </w:rPr>
        <w:t> </w:t>
      </w:r>
      <w:r>
        <w:rPr>
          <w:color w:val="231F20"/>
        </w:rPr>
        <w:t>tưởng</w:t>
      </w:r>
      <w:r>
        <w:rPr>
          <w:color w:val="231F20"/>
          <w:spacing w:val="-10"/>
        </w:rPr>
        <w:t> </w:t>
      </w:r>
      <w:r>
        <w:rPr>
          <w:color w:val="231F20"/>
        </w:rPr>
        <w:t>bản</w:t>
      </w:r>
      <w:r>
        <w:rPr>
          <w:color w:val="231F20"/>
          <w:spacing w:val="-10"/>
        </w:rPr>
        <w:t> </w:t>
      </w:r>
      <w:r>
        <w:rPr>
          <w:color w:val="231F20"/>
        </w:rPr>
        <w:t>thân</w:t>
      </w:r>
      <w:r>
        <w:rPr>
          <w:color w:val="231F20"/>
          <w:spacing w:val="-9"/>
        </w:rPr>
        <w:t> </w:t>
      </w:r>
      <w:r>
        <w:rPr>
          <w:color w:val="231F20"/>
        </w:rPr>
        <w:t>bị ăn nuốt. Hoặc tạo ra tưởng bê bết những máu. Hoặc tạo ra tưởng lìa tan.</w:t>
      </w:r>
      <w:r>
        <w:rPr>
          <w:color w:val="231F20"/>
          <w:spacing w:val="-6"/>
        </w:rPr>
        <w:t> </w:t>
      </w:r>
      <w:r>
        <w:rPr>
          <w:color w:val="231F20"/>
        </w:rPr>
        <w:t>Hoặc</w:t>
      </w:r>
      <w:r>
        <w:rPr>
          <w:color w:val="231F20"/>
          <w:spacing w:val="-6"/>
        </w:rPr>
        <w:t> </w:t>
      </w:r>
      <w:r>
        <w:rPr>
          <w:color w:val="231F20"/>
        </w:rPr>
        <w:t>khởi</w:t>
      </w:r>
      <w:r>
        <w:rPr>
          <w:color w:val="231F20"/>
          <w:spacing w:val="-6"/>
        </w:rPr>
        <w:t> </w:t>
      </w:r>
      <w:r>
        <w:rPr>
          <w:color w:val="231F20"/>
        </w:rPr>
        <w:t>tưởng</w:t>
      </w:r>
      <w:r>
        <w:rPr>
          <w:color w:val="231F20"/>
          <w:spacing w:val="-6"/>
        </w:rPr>
        <w:t> </w:t>
      </w:r>
      <w:r>
        <w:rPr>
          <w:color w:val="231F20"/>
        </w:rPr>
        <w:t>xương.</w:t>
      </w:r>
      <w:r>
        <w:rPr>
          <w:color w:val="231F20"/>
          <w:spacing w:val="-5"/>
        </w:rPr>
        <w:t> </w:t>
      </w:r>
      <w:r>
        <w:rPr>
          <w:color w:val="231F20"/>
        </w:rPr>
        <w:t>Hoặc</w:t>
      </w:r>
      <w:r>
        <w:rPr>
          <w:color w:val="231F20"/>
          <w:spacing w:val="-6"/>
        </w:rPr>
        <w:t> </w:t>
      </w:r>
      <w:r>
        <w:rPr>
          <w:color w:val="231F20"/>
        </w:rPr>
        <w:t>khởi</w:t>
      </w:r>
      <w:r>
        <w:rPr>
          <w:color w:val="231F20"/>
          <w:spacing w:val="-6"/>
        </w:rPr>
        <w:t> </w:t>
      </w:r>
      <w:r>
        <w:rPr>
          <w:color w:val="231F20"/>
        </w:rPr>
        <w:t>tưởng</w:t>
      </w:r>
      <w:r>
        <w:rPr>
          <w:color w:val="231F20"/>
          <w:spacing w:val="-6"/>
        </w:rPr>
        <w:t> </w:t>
      </w:r>
      <w:r>
        <w:rPr>
          <w:color w:val="231F20"/>
        </w:rPr>
        <w:t>vòng</w:t>
      </w:r>
      <w:r>
        <w:rPr>
          <w:color w:val="231F20"/>
          <w:spacing w:val="-6"/>
        </w:rPr>
        <w:t> </w:t>
      </w:r>
      <w:r>
        <w:rPr>
          <w:color w:val="231F20"/>
        </w:rPr>
        <w:t>xích.</w:t>
      </w:r>
      <w:r>
        <w:rPr>
          <w:color w:val="231F20"/>
          <w:spacing w:val="-5"/>
        </w:rPr>
        <w:t> </w:t>
      </w:r>
      <w:r>
        <w:rPr>
          <w:color w:val="231F20"/>
        </w:rPr>
        <w:t>Hoặc</w:t>
      </w:r>
      <w:r>
        <w:rPr>
          <w:color w:val="231F20"/>
          <w:spacing w:val="-6"/>
        </w:rPr>
        <w:t> </w:t>
      </w:r>
      <w:r>
        <w:rPr>
          <w:color w:val="231F20"/>
        </w:rPr>
        <w:t>khởi tưởng</w:t>
      </w:r>
      <w:r>
        <w:rPr>
          <w:color w:val="231F20"/>
          <w:spacing w:val="-13"/>
        </w:rPr>
        <w:t> </w:t>
      </w:r>
      <w:r>
        <w:rPr>
          <w:color w:val="231F20"/>
        </w:rPr>
        <w:t>vòng</w:t>
      </w:r>
      <w:r>
        <w:rPr>
          <w:color w:val="231F20"/>
          <w:spacing w:val="-13"/>
        </w:rPr>
        <w:t> </w:t>
      </w:r>
      <w:r>
        <w:rPr>
          <w:color w:val="231F20"/>
        </w:rPr>
        <w:t>xích</w:t>
      </w:r>
      <w:r>
        <w:rPr>
          <w:color w:val="231F20"/>
          <w:spacing w:val="-13"/>
        </w:rPr>
        <w:t> </w:t>
      </w:r>
      <w:r>
        <w:rPr>
          <w:color w:val="231F20"/>
        </w:rPr>
        <w:t>xương</w:t>
      </w:r>
      <w:r>
        <w:rPr>
          <w:color w:val="231F20"/>
          <w:spacing w:val="-13"/>
        </w:rPr>
        <w:t> </w:t>
      </w:r>
      <w:r>
        <w:rPr>
          <w:color w:val="231F20"/>
          <w:spacing w:val="-5"/>
        </w:rPr>
        <w:t>v.v…</w:t>
      </w:r>
      <w:r>
        <w:rPr>
          <w:color w:val="231F20"/>
          <w:spacing w:val="-12"/>
        </w:rPr>
        <w:t> </w:t>
      </w:r>
      <w:r>
        <w:rPr>
          <w:color w:val="231F20"/>
        </w:rPr>
        <w:t>Lúc</w:t>
      </w:r>
      <w:r>
        <w:rPr>
          <w:color w:val="231F20"/>
          <w:spacing w:val="-13"/>
        </w:rPr>
        <w:t> </w:t>
      </w:r>
      <w:r>
        <w:rPr>
          <w:color w:val="231F20"/>
        </w:rPr>
        <w:t>tạo</w:t>
      </w:r>
      <w:r>
        <w:rPr>
          <w:color w:val="231F20"/>
          <w:spacing w:val="-13"/>
        </w:rPr>
        <w:t> </w:t>
      </w:r>
      <w:r>
        <w:rPr>
          <w:color w:val="231F20"/>
        </w:rPr>
        <w:t>quán</w:t>
      </w:r>
      <w:r>
        <w:rPr>
          <w:color w:val="231F20"/>
          <w:spacing w:val="-13"/>
        </w:rPr>
        <w:t> </w:t>
      </w:r>
      <w:r>
        <w:rPr>
          <w:color w:val="231F20"/>
        </w:rPr>
        <w:t>như</w:t>
      </w:r>
      <w:r>
        <w:rPr>
          <w:color w:val="231F20"/>
          <w:spacing w:val="-12"/>
        </w:rPr>
        <w:t> </w:t>
      </w:r>
      <w:r>
        <w:rPr>
          <w:color w:val="231F20"/>
        </w:rPr>
        <w:t>thế,</w:t>
      </w:r>
      <w:r>
        <w:rPr>
          <w:color w:val="231F20"/>
          <w:spacing w:val="-13"/>
        </w:rPr>
        <w:t> </w:t>
      </w:r>
      <w:r>
        <w:rPr>
          <w:color w:val="231F20"/>
        </w:rPr>
        <w:t>tâm</w:t>
      </w:r>
      <w:r>
        <w:rPr>
          <w:color w:val="231F20"/>
          <w:spacing w:val="-13"/>
        </w:rPr>
        <w:t> </w:t>
      </w:r>
      <w:r>
        <w:rPr>
          <w:color w:val="231F20"/>
        </w:rPr>
        <w:t>của</w:t>
      </w:r>
      <w:r>
        <w:rPr>
          <w:color w:val="231F20"/>
          <w:spacing w:val="-17"/>
        </w:rPr>
        <w:t> </w:t>
      </w:r>
      <w:r>
        <w:rPr>
          <w:color w:val="231F20"/>
        </w:rPr>
        <w:t>Tỳ-kheo kia tán loạn, không tạo ra một duyên, không tạo ra một thức, định trước đã mất, định sau không tiến tới. Đó gọi là định duyên nơi một duyên là tán loạn.</w:t>
      </w:r>
    </w:p>
    <w:p>
      <w:pPr>
        <w:pStyle w:val="BodyText"/>
        <w:spacing w:line="273" w:lineRule="auto" w:before="106"/>
        <w:ind w:right="411"/>
      </w:pPr>
      <w:r>
        <w:rPr>
          <w:color w:val="231F20"/>
        </w:rPr>
        <w:t>Duyên</w:t>
      </w:r>
      <w:r>
        <w:rPr>
          <w:color w:val="231F20"/>
          <w:spacing w:val="-13"/>
        </w:rPr>
        <w:t> </w:t>
      </w:r>
      <w:r>
        <w:rPr>
          <w:color w:val="231F20"/>
        </w:rPr>
        <w:t>nơi</w:t>
      </w:r>
      <w:r>
        <w:rPr>
          <w:color w:val="231F20"/>
          <w:spacing w:val="-13"/>
        </w:rPr>
        <w:t> </w:t>
      </w:r>
      <w:r>
        <w:rPr>
          <w:color w:val="231F20"/>
        </w:rPr>
        <w:t>một</w:t>
      </w:r>
      <w:r>
        <w:rPr>
          <w:color w:val="231F20"/>
          <w:spacing w:val="-12"/>
        </w:rPr>
        <w:t> </w:t>
      </w:r>
      <w:r>
        <w:rPr>
          <w:color w:val="231F20"/>
        </w:rPr>
        <w:t>duyên</w:t>
      </w:r>
      <w:r>
        <w:rPr>
          <w:color w:val="231F20"/>
          <w:spacing w:val="-13"/>
        </w:rPr>
        <w:t> </w:t>
      </w:r>
      <w:r>
        <w:rPr>
          <w:color w:val="231F20"/>
        </w:rPr>
        <w:t>không</w:t>
      </w:r>
      <w:r>
        <w:rPr>
          <w:color w:val="231F20"/>
          <w:spacing w:val="-12"/>
        </w:rPr>
        <w:t> </w:t>
      </w:r>
      <w:r>
        <w:rPr>
          <w:color w:val="231F20"/>
        </w:rPr>
        <w:t>phải</w:t>
      </w:r>
      <w:r>
        <w:rPr>
          <w:color w:val="231F20"/>
          <w:spacing w:val="-13"/>
        </w:rPr>
        <w:t> </w:t>
      </w:r>
      <w:r>
        <w:rPr>
          <w:color w:val="231F20"/>
        </w:rPr>
        <w:t>là</w:t>
      </w:r>
      <w:r>
        <w:rPr>
          <w:color w:val="231F20"/>
          <w:spacing w:val="-12"/>
        </w:rPr>
        <w:t> </w:t>
      </w:r>
      <w:r>
        <w:rPr>
          <w:color w:val="231F20"/>
        </w:rPr>
        <w:t>tán</w:t>
      </w:r>
      <w:r>
        <w:rPr>
          <w:color w:val="231F20"/>
          <w:spacing w:val="-13"/>
        </w:rPr>
        <w:t> </w:t>
      </w:r>
      <w:r>
        <w:rPr>
          <w:color w:val="231F20"/>
        </w:rPr>
        <w:t>loạn:</w:t>
      </w:r>
      <w:r>
        <w:rPr>
          <w:color w:val="231F20"/>
          <w:spacing w:val="-12"/>
        </w:rPr>
        <w:t> </w:t>
      </w:r>
      <w:r>
        <w:rPr>
          <w:color w:val="231F20"/>
        </w:rPr>
        <w:t>Như</w:t>
      </w:r>
      <w:r>
        <w:rPr>
          <w:color w:val="231F20"/>
          <w:spacing w:val="-13"/>
        </w:rPr>
        <w:t> </w:t>
      </w:r>
      <w:r>
        <w:rPr>
          <w:color w:val="231F20"/>
        </w:rPr>
        <w:t>một</w:t>
      </w:r>
      <w:r>
        <w:rPr>
          <w:color w:val="231F20"/>
          <w:spacing w:val="-17"/>
        </w:rPr>
        <w:t> </w:t>
      </w:r>
      <w:r>
        <w:rPr>
          <w:color w:val="231F20"/>
        </w:rPr>
        <w:t>Tỳ-kheo duyên nơi pháp này tư duy về bất tịnh đối với duyên khéo hành tập. Hoặc</w:t>
      </w:r>
      <w:r>
        <w:rPr>
          <w:color w:val="231F20"/>
          <w:spacing w:val="30"/>
        </w:rPr>
        <w:t> </w:t>
      </w:r>
      <w:r>
        <w:rPr>
          <w:color w:val="231F20"/>
        </w:rPr>
        <w:t>tạo</w:t>
      </w:r>
      <w:r>
        <w:rPr>
          <w:color w:val="231F20"/>
          <w:spacing w:val="31"/>
        </w:rPr>
        <w:t> </w:t>
      </w:r>
      <w:r>
        <w:rPr>
          <w:color w:val="231F20"/>
        </w:rPr>
        <w:t>ra</w:t>
      </w:r>
      <w:r>
        <w:rPr>
          <w:color w:val="231F20"/>
          <w:spacing w:val="30"/>
        </w:rPr>
        <w:t> </w:t>
      </w:r>
      <w:r>
        <w:rPr>
          <w:color w:val="231F20"/>
        </w:rPr>
        <w:t>tưởng</w:t>
      </w:r>
      <w:r>
        <w:rPr>
          <w:color w:val="231F20"/>
          <w:spacing w:val="31"/>
        </w:rPr>
        <w:t> </w:t>
      </w:r>
      <w:r>
        <w:rPr>
          <w:color w:val="231F20"/>
        </w:rPr>
        <w:t>bầm</w:t>
      </w:r>
      <w:r>
        <w:rPr>
          <w:color w:val="231F20"/>
          <w:spacing w:val="30"/>
        </w:rPr>
        <w:t> </w:t>
      </w:r>
      <w:r>
        <w:rPr>
          <w:color w:val="231F20"/>
        </w:rPr>
        <w:t>xanh.</w:t>
      </w:r>
      <w:r>
        <w:rPr>
          <w:color w:val="231F20"/>
          <w:spacing w:val="31"/>
        </w:rPr>
        <w:t> </w:t>
      </w:r>
      <w:r>
        <w:rPr>
          <w:color w:val="231F20"/>
        </w:rPr>
        <w:t>Hoặc</w:t>
      </w:r>
      <w:r>
        <w:rPr>
          <w:color w:val="231F20"/>
          <w:spacing w:val="30"/>
        </w:rPr>
        <w:t> </w:t>
      </w:r>
      <w:r>
        <w:rPr>
          <w:color w:val="231F20"/>
        </w:rPr>
        <w:t>khởi</w:t>
      </w:r>
      <w:r>
        <w:rPr>
          <w:color w:val="231F20"/>
          <w:spacing w:val="31"/>
        </w:rPr>
        <w:t> </w:t>
      </w:r>
      <w:r>
        <w:rPr>
          <w:color w:val="231F20"/>
        </w:rPr>
        <w:t>tưởng</w:t>
      </w:r>
      <w:r>
        <w:rPr>
          <w:color w:val="231F20"/>
          <w:spacing w:val="30"/>
        </w:rPr>
        <w:t> </w:t>
      </w:r>
      <w:r>
        <w:rPr>
          <w:color w:val="231F20"/>
        </w:rPr>
        <w:t>nước</w:t>
      </w:r>
      <w:r>
        <w:rPr>
          <w:color w:val="231F20"/>
          <w:spacing w:val="31"/>
        </w:rPr>
        <w:t> </w:t>
      </w:r>
      <w:r>
        <w:rPr>
          <w:color w:val="231F20"/>
        </w:rPr>
        <w:t>đỏ,</w:t>
      </w:r>
      <w:r>
        <w:rPr>
          <w:color w:val="231F20"/>
          <w:spacing w:val="30"/>
        </w:rPr>
        <w:t> </w:t>
      </w:r>
      <w:r>
        <w:rPr>
          <w:color w:val="231F20"/>
        </w:rPr>
        <w:t>cho</w:t>
      </w:r>
      <w:r>
        <w:rPr>
          <w:color w:val="231F20"/>
          <w:spacing w:val="31"/>
        </w:rPr>
        <w:t> </w:t>
      </w:r>
      <w:r>
        <w:rPr>
          <w:color w:val="231F20"/>
        </w:rPr>
        <w:t>đến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5" w:firstLine="0"/>
      </w:pPr>
      <w:r>
        <w:rPr>
          <w:color w:val="231F20"/>
        </w:rPr>
        <w:t>tạo ra tưởng vòng xích xương </w:t>
      </w:r>
      <w:r>
        <w:rPr>
          <w:color w:val="231F20"/>
          <w:spacing w:val="-5"/>
        </w:rPr>
        <w:t>v.v… </w:t>
      </w:r>
      <w:r>
        <w:rPr>
          <w:color w:val="231F20"/>
        </w:rPr>
        <w:t>Lúc tạo quán như thế, tâm </w:t>
      </w:r>
      <w:r>
        <w:rPr>
          <w:color w:val="231F20"/>
          <w:spacing w:val="-4"/>
        </w:rPr>
        <w:t>của</w:t>
      </w:r>
      <w:r>
        <w:rPr>
          <w:color w:val="231F20"/>
          <w:spacing w:val="57"/>
        </w:rPr>
        <w:t> </w:t>
      </w:r>
      <w:r>
        <w:rPr>
          <w:color w:val="231F20"/>
        </w:rPr>
        <w:t>Tỳ-kheo</w:t>
      </w:r>
      <w:r>
        <w:rPr>
          <w:color w:val="231F20"/>
          <w:spacing w:val="-5"/>
        </w:rPr>
        <w:t> </w:t>
      </w:r>
      <w:r>
        <w:rPr>
          <w:color w:val="231F20"/>
        </w:rPr>
        <w:t>kia</w:t>
      </w:r>
      <w:r>
        <w:rPr>
          <w:color w:val="231F20"/>
          <w:spacing w:val="-5"/>
        </w:rPr>
        <w:t> </w:t>
      </w:r>
      <w:r>
        <w:rPr>
          <w:color w:val="231F20"/>
        </w:rPr>
        <w:t>không</w:t>
      </w:r>
      <w:r>
        <w:rPr>
          <w:color w:val="231F20"/>
          <w:spacing w:val="-5"/>
        </w:rPr>
        <w:t> </w:t>
      </w:r>
      <w:r>
        <w:rPr>
          <w:color w:val="231F20"/>
        </w:rPr>
        <w:t>tán</w:t>
      </w:r>
      <w:r>
        <w:rPr>
          <w:color w:val="231F20"/>
          <w:spacing w:val="-5"/>
        </w:rPr>
        <w:t> </w:t>
      </w:r>
      <w:r>
        <w:rPr>
          <w:color w:val="231F20"/>
        </w:rPr>
        <w:t>loạn,</w:t>
      </w:r>
      <w:r>
        <w:rPr>
          <w:color w:val="231F20"/>
          <w:spacing w:val="-5"/>
        </w:rPr>
        <w:t> </w:t>
      </w:r>
      <w:r>
        <w:rPr>
          <w:color w:val="231F20"/>
        </w:rPr>
        <w:t>tạo</w:t>
      </w:r>
      <w:r>
        <w:rPr>
          <w:color w:val="231F20"/>
          <w:spacing w:val="-5"/>
        </w:rPr>
        <w:t> </w:t>
      </w:r>
      <w:r>
        <w:rPr>
          <w:color w:val="231F20"/>
        </w:rPr>
        <w:t>một</w:t>
      </w:r>
      <w:r>
        <w:rPr>
          <w:color w:val="231F20"/>
          <w:spacing w:val="-5"/>
        </w:rPr>
        <w:t> </w:t>
      </w:r>
      <w:r>
        <w:rPr>
          <w:color w:val="231F20"/>
        </w:rPr>
        <w:t>duyên,</w:t>
      </w:r>
      <w:r>
        <w:rPr>
          <w:color w:val="231F20"/>
          <w:spacing w:val="-5"/>
        </w:rPr>
        <w:t> </w:t>
      </w:r>
      <w:r>
        <w:rPr>
          <w:color w:val="231F20"/>
        </w:rPr>
        <w:t>tạo</w:t>
      </w:r>
      <w:r>
        <w:rPr>
          <w:color w:val="231F20"/>
          <w:spacing w:val="-5"/>
        </w:rPr>
        <w:t> </w:t>
      </w:r>
      <w:r>
        <w:rPr>
          <w:color w:val="231F20"/>
        </w:rPr>
        <w:t>một</w:t>
      </w:r>
      <w:r>
        <w:rPr>
          <w:color w:val="231F20"/>
          <w:spacing w:val="-5"/>
        </w:rPr>
        <w:t> </w:t>
      </w:r>
      <w:r>
        <w:rPr>
          <w:color w:val="231F20"/>
        </w:rPr>
        <w:t>thức,</w:t>
      </w:r>
      <w:r>
        <w:rPr>
          <w:color w:val="231F20"/>
          <w:spacing w:val="-5"/>
        </w:rPr>
        <w:t> </w:t>
      </w:r>
      <w:r>
        <w:rPr>
          <w:color w:val="231F20"/>
        </w:rPr>
        <w:t>định</w:t>
      </w:r>
      <w:r>
        <w:rPr>
          <w:color w:val="231F20"/>
          <w:spacing w:val="-5"/>
        </w:rPr>
        <w:t> </w:t>
      </w:r>
      <w:r>
        <w:rPr>
          <w:color w:val="231F20"/>
        </w:rPr>
        <w:t>trước không mất, có thể tiến tới định sau, cho đến nói</w:t>
      </w:r>
      <w:r>
        <w:rPr>
          <w:color w:val="231F20"/>
          <w:spacing w:val="-2"/>
        </w:rPr>
        <w:t> </w:t>
      </w:r>
      <w:r>
        <w:rPr>
          <w:color w:val="231F20"/>
        </w:rPr>
        <w:t>rộng.</w:t>
      </w:r>
    </w:p>
    <w:p>
      <w:pPr>
        <w:pStyle w:val="BodyText"/>
        <w:spacing w:line="273" w:lineRule="auto" w:before="111"/>
        <w:ind w:left="393" w:right="127"/>
      </w:pPr>
      <w:r>
        <w:rPr>
          <w:color w:val="231F20"/>
        </w:rPr>
        <w:t>Hành nơi một hành là tán loạn: Như một Tỳ-kheo hành nơi hành</w:t>
      </w:r>
      <w:r>
        <w:rPr>
          <w:color w:val="231F20"/>
          <w:spacing w:val="-4"/>
        </w:rPr>
        <w:t> </w:t>
      </w:r>
      <w:r>
        <w:rPr>
          <w:color w:val="231F20"/>
        </w:rPr>
        <w:t>vô</w:t>
      </w:r>
      <w:r>
        <w:rPr>
          <w:color w:val="231F20"/>
          <w:spacing w:val="-4"/>
        </w:rPr>
        <w:t> </w:t>
      </w:r>
      <w:r>
        <w:rPr>
          <w:color w:val="231F20"/>
        </w:rPr>
        <w:t>thường,</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hành</w:t>
      </w:r>
      <w:r>
        <w:rPr>
          <w:color w:val="231F20"/>
          <w:spacing w:val="-4"/>
        </w:rPr>
        <w:t> </w:t>
      </w:r>
      <w:r>
        <w:rPr>
          <w:color w:val="231F20"/>
        </w:rPr>
        <w:t>này</w:t>
      </w:r>
      <w:r>
        <w:rPr>
          <w:color w:val="231F20"/>
          <w:spacing w:val="-4"/>
        </w:rPr>
        <w:t> </w:t>
      </w:r>
      <w:r>
        <w:rPr>
          <w:color w:val="231F20"/>
        </w:rPr>
        <w:t>không</w:t>
      </w:r>
      <w:r>
        <w:rPr>
          <w:color w:val="231F20"/>
          <w:spacing w:val="-4"/>
        </w:rPr>
        <w:t> </w:t>
      </w:r>
      <w:r>
        <w:rPr>
          <w:color w:val="231F20"/>
        </w:rPr>
        <w:t>khéo</w:t>
      </w:r>
      <w:r>
        <w:rPr>
          <w:color w:val="231F20"/>
          <w:spacing w:val="-4"/>
        </w:rPr>
        <w:t> </w:t>
      </w:r>
      <w:r>
        <w:rPr>
          <w:color w:val="231F20"/>
        </w:rPr>
        <w:t>tu</w:t>
      </w:r>
      <w:r>
        <w:rPr>
          <w:color w:val="231F20"/>
          <w:spacing w:val="-4"/>
        </w:rPr>
        <w:t> </w:t>
      </w:r>
      <w:r>
        <w:rPr>
          <w:color w:val="231F20"/>
        </w:rPr>
        <w:t>tập.</w:t>
      </w:r>
      <w:r>
        <w:rPr>
          <w:color w:val="231F20"/>
          <w:spacing w:val="-4"/>
        </w:rPr>
        <w:t> </w:t>
      </w:r>
      <w:r>
        <w:rPr>
          <w:color w:val="231F20"/>
        </w:rPr>
        <w:t>Lại</w:t>
      </w:r>
      <w:r>
        <w:rPr>
          <w:color w:val="231F20"/>
          <w:spacing w:val="-4"/>
        </w:rPr>
        <w:t> </w:t>
      </w:r>
      <w:r>
        <w:rPr>
          <w:color w:val="231F20"/>
        </w:rPr>
        <w:t>quán</w:t>
      </w:r>
      <w:r>
        <w:rPr>
          <w:color w:val="231F20"/>
          <w:spacing w:val="-4"/>
        </w:rPr>
        <w:t> </w:t>
      </w:r>
      <w:r>
        <w:rPr>
          <w:color w:val="231F20"/>
        </w:rPr>
        <w:t>về</w:t>
      </w:r>
      <w:r>
        <w:rPr>
          <w:color w:val="231F20"/>
          <w:spacing w:val="-4"/>
        </w:rPr>
        <w:t> </w:t>
      </w:r>
      <w:r>
        <w:rPr>
          <w:color w:val="231F20"/>
        </w:rPr>
        <w:t>vô thường. Lại quán về chốc lát. Lại quán trước sau không giống nhau. Lại quán trước sau hoại diệt. Lúc tạo quán như thế, tâm Tỳ-kheo kia tán loạn, định trước đã mất, định sau không tiến, cho đến nói</w:t>
      </w:r>
      <w:r>
        <w:rPr>
          <w:color w:val="231F20"/>
          <w:spacing w:val="-3"/>
        </w:rPr>
        <w:t> </w:t>
      </w:r>
      <w:r>
        <w:rPr>
          <w:color w:val="231F20"/>
        </w:rPr>
        <w:t>rộng.</w:t>
      </w:r>
    </w:p>
    <w:p>
      <w:pPr>
        <w:pStyle w:val="BodyText"/>
        <w:spacing w:line="273" w:lineRule="auto" w:before="109"/>
        <w:ind w:left="393" w:right="126"/>
      </w:pPr>
      <w:r>
        <w:rPr>
          <w:color w:val="231F20"/>
        </w:rPr>
        <w:t>Hành nơi một hành không phải là tán loạn: Như một Tỳ-kheo hành nơi hành vô thường, đối với hành này đã khéo tu tập. Lại quán về vô thường, cho đến quán về hoại diệt. Lúc tạo quán như thế, tâm Tỳ-kheo kia không tán loạn, định trước không mất, có thể tiến tới định sau, cho đến nói rộng.</w:t>
      </w:r>
    </w:p>
    <w:p>
      <w:pPr>
        <w:pStyle w:val="BodyText"/>
        <w:spacing w:line="273" w:lineRule="auto" w:before="109"/>
        <w:ind w:left="393" w:right="126"/>
      </w:pPr>
      <w:r>
        <w:rPr>
          <w:color w:val="231F20"/>
        </w:rPr>
        <w:t>Duyên</w:t>
      </w:r>
      <w:r>
        <w:rPr>
          <w:color w:val="231F20"/>
          <w:spacing w:val="-5"/>
        </w:rPr>
        <w:t> </w:t>
      </w:r>
      <w:r>
        <w:rPr>
          <w:color w:val="231F20"/>
        </w:rPr>
        <w:t>nơi</w:t>
      </w:r>
      <w:r>
        <w:rPr>
          <w:color w:val="231F20"/>
          <w:spacing w:val="-4"/>
        </w:rPr>
        <w:t> </w:t>
      </w:r>
      <w:r>
        <w:rPr>
          <w:color w:val="231F20"/>
        </w:rPr>
        <w:t>một</w:t>
      </w:r>
      <w:r>
        <w:rPr>
          <w:color w:val="231F20"/>
          <w:spacing w:val="-5"/>
        </w:rPr>
        <w:t> </w:t>
      </w:r>
      <w:r>
        <w:rPr>
          <w:color w:val="231F20"/>
        </w:rPr>
        <w:t>duyên,</w:t>
      </w:r>
      <w:r>
        <w:rPr>
          <w:color w:val="231F20"/>
          <w:spacing w:val="-4"/>
        </w:rPr>
        <w:t> </w:t>
      </w:r>
      <w:r>
        <w:rPr>
          <w:color w:val="231F20"/>
        </w:rPr>
        <w:t>hành</w:t>
      </w:r>
      <w:r>
        <w:rPr>
          <w:color w:val="231F20"/>
          <w:spacing w:val="-5"/>
        </w:rPr>
        <w:t> </w:t>
      </w:r>
      <w:r>
        <w:rPr>
          <w:color w:val="231F20"/>
        </w:rPr>
        <w:t>nơi</w:t>
      </w:r>
      <w:r>
        <w:rPr>
          <w:color w:val="231F20"/>
          <w:spacing w:val="-4"/>
        </w:rPr>
        <w:t> </w:t>
      </w:r>
      <w:r>
        <w:rPr>
          <w:color w:val="231F20"/>
        </w:rPr>
        <w:t>một</w:t>
      </w:r>
      <w:r>
        <w:rPr>
          <w:color w:val="231F20"/>
          <w:spacing w:val="-5"/>
        </w:rPr>
        <w:t> </w:t>
      </w:r>
      <w:r>
        <w:rPr>
          <w:color w:val="231F20"/>
        </w:rPr>
        <w:t>hành</w:t>
      </w:r>
      <w:r>
        <w:rPr>
          <w:color w:val="231F20"/>
          <w:spacing w:val="-4"/>
        </w:rPr>
        <w:t> </w:t>
      </w:r>
      <w:r>
        <w:rPr>
          <w:color w:val="231F20"/>
        </w:rPr>
        <w:t>là</w:t>
      </w:r>
      <w:r>
        <w:rPr>
          <w:color w:val="231F20"/>
          <w:spacing w:val="-5"/>
        </w:rPr>
        <w:t> </w:t>
      </w:r>
      <w:r>
        <w:rPr>
          <w:color w:val="231F20"/>
        </w:rPr>
        <w:t>tán</w:t>
      </w:r>
      <w:r>
        <w:rPr>
          <w:color w:val="231F20"/>
          <w:spacing w:val="-4"/>
        </w:rPr>
        <w:t> </w:t>
      </w:r>
      <w:r>
        <w:rPr>
          <w:color w:val="231F20"/>
        </w:rPr>
        <w:t>loạn:</w:t>
      </w:r>
      <w:r>
        <w:rPr>
          <w:color w:val="231F20"/>
          <w:spacing w:val="-5"/>
        </w:rPr>
        <w:t> </w:t>
      </w:r>
      <w:r>
        <w:rPr>
          <w:color w:val="231F20"/>
        </w:rPr>
        <w:t>Như</w:t>
      </w:r>
      <w:r>
        <w:rPr>
          <w:color w:val="231F20"/>
          <w:spacing w:val="-4"/>
        </w:rPr>
        <w:t> </w:t>
      </w:r>
      <w:r>
        <w:rPr>
          <w:color w:val="231F20"/>
        </w:rPr>
        <w:t>một Tỳ-kheo</w:t>
      </w:r>
      <w:r>
        <w:rPr>
          <w:color w:val="231F20"/>
          <w:spacing w:val="-11"/>
        </w:rPr>
        <w:t> </w:t>
      </w:r>
      <w:r>
        <w:rPr>
          <w:color w:val="231F20"/>
        </w:rPr>
        <w:t>quán</w:t>
      </w:r>
      <w:r>
        <w:rPr>
          <w:color w:val="231F20"/>
          <w:spacing w:val="-11"/>
        </w:rPr>
        <w:t> </w:t>
      </w:r>
      <w:r>
        <w:rPr>
          <w:color w:val="231F20"/>
        </w:rPr>
        <w:t>thân</w:t>
      </w:r>
      <w:r>
        <w:rPr>
          <w:color w:val="231F20"/>
          <w:spacing w:val="-11"/>
        </w:rPr>
        <w:t> </w:t>
      </w:r>
      <w:r>
        <w:rPr>
          <w:color w:val="231F20"/>
        </w:rPr>
        <w:t>là</w:t>
      </w:r>
      <w:r>
        <w:rPr>
          <w:color w:val="231F20"/>
          <w:spacing w:val="-11"/>
        </w:rPr>
        <w:t> </w:t>
      </w:r>
      <w:r>
        <w:rPr>
          <w:color w:val="231F20"/>
        </w:rPr>
        <w:t>vô</w:t>
      </w:r>
      <w:r>
        <w:rPr>
          <w:color w:val="231F20"/>
          <w:spacing w:val="-11"/>
        </w:rPr>
        <w:t> </w:t>
      </w:r>
      <w:r>
        <w:rPr>
          <w:color w:val="231F20"/>
        </w:rPr>
        <w:t>thường,</w:t>
      </w:r>
      <w:r>
        <w:rPr>
          <w:color w:val="231F20"/>
          <w:spacing w:val="-11"/>
        </w:rPr>
        <w:t> </w:t>
      </w:r>
      <w:r>
        <w:rPr>
          <w:color w:val="231F20"/>
        </w:rPr>
        <w:t>đối</w:t>
      </w:r>
      <w:r>
        <w:rPr>
          <w:color w:val="231F20"/>
          <w:spacing w:val="-11"/>
        </w:rPr>
        <w:t> </w:t>
      </w:r>
      <w:r>
        <w:rPr>
          <w:color w:val="231F20"/>
        </w:rPr>
        <w:t>với</w:t>
      </w:r>
      <w:r>
        <w:rPr>
          <w:color w:val="231F20"/>
          <w:spacing w:val="-10"/>
        </w:rPr>
        <w:t> </w:t>
      </w:r>
      <w:r>
        <w:rPr>
          <w:color w:val="231F20"/>
        </w:rPr>
        <w:t>quán</w:t>
      </w:r>
      <w:r>
        <w:rPr>
          <w:color w:val="231F20"/>
          <w:spacing w:val="-11"/>
        </w:rPr>
        <w:t> </w:t>
      </w:r>
      <w:r>
        <w:rPr>
          <w:color w:val="231F20"/>
        </w:rPr>
        <w:t>này</w:t>
      </w:r>
      <w:r>
        <w:rPr>
          <w:color w:val="231F20"/>
          <w:spacing w:val="-11"/>
        </w:rPr>
        <w:t> </w:t>
      </w:r>
      <w:r>
        <w:rPr>
          <w:color w:val="231F20"/>
        </w:rPr>
        <w:t>không</w:t>
      </w:r>
      <w:r>
        <w:rPr>
          <w:color w:val="231F20"/>
          <w:spacing w:val="-11"/>
        </w:rPr>
        <w:t> </w:t>
      </w:r>
      <w:r>
        <w:rPr>
          <w:color w:val="231F20"/>
        </w:rPr>
        <w:t>khéo</w:t>
      </w:r>
      <w:r>
        <w:rPr>
          <w:color w:val="231F20"/>
          <w:spacing w:val="-11"/>
        </w:rPr>
        <w:t> </w:t>
      </w:r>
      <w:r>
        <w:rPr>
          <w:color w:val="231F20"/>
        </w:rPr>
        <w:t>tu</w:t>
      </w:r>
      <w:r>
        <w:rPr>
          <w:color w:val="231F20"/>
          <w:spacing w:val="-11"/>
        </w:rPr>
        <w:t> </w:t>
      </w:r>
      <w:r>
        <w:rPr>
          <w:color w:val="231F20"/>
          <w:spacing w:val="-3"/>
        </w:rPr>
        <w:t>tập. </w:t>
      </w:r>
      <w:r>
        <w:rPr>
          <w:color w:val="231F20"/>
        </w:rPr>
        <w:t>Lại quán thân này là vô thường, cho đến quán thân là hoại diệt. Lúc tạo quán như thế, tâm Tỳ-kheo kia tán loạn, định trước đã mất, định sau không tiến, cho đến nói</w:t>
      </w:r>
      <w:r>
        <w:rPr>
          <w:color w:val="231F20"/>
          <w:spacing w:val="-2"/>
        </w:rPr>
        <w:t> </w:t>
      </w:r>
      <w:r>
        <w:rPr>
          <w:color w:val="231F20"/>
        </w:rPr>
        <w:t>rộng.</w:t>
      </w:r>
    </w:p>
    <w:p>
      <w:pPr>
        <w:pStyle w:val="BodyText"/>
        <w:spacing w:line="273" w:lineRule="auto" w:before="109"/>
        <w:ind w:left="393" w:right="126"/>
      </w:pPr>
      <w:r>
        <w:rPr>
          <w:color w:val="231F20"/>
        </w:rPr>
        <w:t>Duyên nơi một duyên, hành nơi một hành không phải là tán loạn: Như một Tỳ-kheo quán thân là vô thường, đối với quán </w:t>
      </w:r>
      <w:r>
        <w:rPr>
          <w:color w:val="231F20"/>
          <w:spacing w:val="-4"/>
        </w:rPr>
        <w:t>này</w:t>
      </w:r>
      <w:r>
        <w:rPr>
          <w:color w:val="231F20"/>
          <w:spacing w:val="57"/>
        </w:rPr>
        <w:t> </w:t>
      </w:r>
      <w:r>
        <w:rPr>
          <w:color w:val="231F20"/>
        </w:rPr>
        <w:t>đã khéo tu tập. Lại quán thân này là vô thường, cho đến quán thân là hoại diệt. Lúc tạo quán như thế, tâm Tỳ-kheo kia không tán loạn, định trước không mất, có thể tiến tới định sau, cho đến nói</w:t>
      </w:r>
      <w:r>
        <w:rPr>
          <w:color w:val="231F20"/>
          <w:spacing w:val="-4"/>
        </w:rPr>
        <w:t> </w:t>
      </w:r>
      <w:r>
        <w:rPr>
          <w:color w:val="231F20"/>
        </w:rPr>
        <w:t>rộng.</w:t>
      </w:r>
    </w:p>
    <w:p>
      <w:pPr>
        <w:pStyle w:val="BodyText"/>
        <w:spacing w:line="273" w:lineRule="auto" w:before="110"/>
        <w:ind w:left="393" w:right="127"/>
      </w:pPr>
      <w:r>
        <w:rPr>
          <w:color w:val="231F20"/>
        </w:rPr>
        <w:t>Duyên nơi nhiều duyên là tán loạn: Như một Tỳ-kheo quán thân là vô thường, đối với quán này không khéo tu tập. Lại quán </w:t>
      </w:r>
      <w:r>
        <w:rPr>
          <w:color w:val="231F20"/>
          <w:spacing w:val="-8"/>
        </w:rPr>
        <w:t>về </w:t>
      </w:r>
      <w:r>
        <w:rPr>
          <w:color w:val="231F20"/>
        </w:rPr>
        <w:t>thọ,</w:t>
      </w:r>
      <w:r>
        <w:rPr>
          <w:color w:val="231F20"/>
          <w:spacing w:val="-9"/>
        </w:rPr>
        <w:t> </w:t>
      </w:r>
      <w:r>
        <w:rPr>
          <w:color w:val="231F20"/>
        </w:rPr>
        <w:t>quán</w:t>
      </w:r>
      <w:r>
        <w:rPr>
          <w:color w:val="231F20"/>
          <w:spacing w:val="-9"/>
        </w:rPr>
        <w:t> </w:t>
      </w:r>
      <w:r>
        <w:rPr>
          <w:color w:val="231F20"/>
        </w:rPr>
        <w:t>tâm,</w:t>
      </w:r>
      <w:r>
        <w:rPr>
          <w:color w:val="231F20"/>
          <w:spacing w:val="-9"/>
        </w:rPr>
        <w:t> </w:t>
      </w:r>
      <w:r>
        <w:rPr>
          <w:color w:val="231F20"/>
        </w:rPr>
        <w:t>quán</w:t>
      </w:r>
      <w:r>
        <w:rPr>
          <w:color w:val="231F20"/>
          <w:spacing w:val="-9"/>
        </w:rPr>
        <w:t> </w:t>
      </w:r>
      <w:r>
        <w:rPr>
          <w:color w:val="231F20"/>
        </w:rPr>
        <w:t>pháp,</w:t>
      </w:r>
      <w:r>
        <w:rPr>
          <w:color w:val="231F20"/>
          <w:spacing w:val="-9"/>
        </w:rPr>
        <w:t> </w:t>
      </w:r>
      <w:r>
        <w:rPr>
          <w:color w:val="231F20"/>
        </w:rPr>
        <w:t>cho</w:t>
      </w:r>
      <w:r>
        <w:rPr>
          <w:color w:val="231F20"/>
          <w:spacing w:val="-9"/>
        </w:rPr>
        <w:t> </w:t>
      </w:r>
      <w:r>
        <w:rPr>
          <w:color w:val="231F20"/>
        </w:rPr>
        <w:t>đến</w:t>
      </w:r>
      <w:r>
        <w:rPr>
          <w:color w:val="231F20"/>
          <w:spacing w:val="-9"/>
        </w:rPr>
        <w:t> </w:t>
      </w:r>
      <w:r>
        <w:rPr>
          <w:color w:val="231F20"/>
        </w:rPr>
        <w:t>định</w:t>
      </w:r>
      <w:r>
        <w:rPr>
          <w:color w:val="231F20"/>
          <w:spacing w:val="-8"/>
        </w:rPr>
        <w:t> </w:t>
      </w:r>
      <w:r>
        <w:rPr>
          <w:color w:val="231F20"/>
        </w:rPr>
        <w:t>trước</w:t>
      </w:r>
      <w:r>
        <w:rPr>
          <w:color w:val="231F20"/>
          <w:spacing w:val="-10"/>
        </w:rPr>
        <w:t> </w:t>
      </w:r>
      <w:r>
        <w:rPr>
          <w:color w:val="231F20"/>
        </w:rPr>
        <w:t>đã</w:t>
      </w:r>
      <w:r>
        <w:rPr>
          <w:color w:val="231F20"/>
          <w:spacing w:val="-9"/>
        </w:rPr>
        <w:t> </w:t>
      </w:r>
      <w:r>
        <w:rPr>
          <w:color w:val="231F20"/>
        </w:rPr>
        <w:t>mất,</w:t>
      </w:r>
      <w:r>
        <w:rPr>
          <w:color w:val="231F20"/>
          <w:spacing w:val="-9"/>
        </w:rPr>
        <w:t> </w:t>
      </w:r>
      <w:r>
        <w:rPr>
          <w:color w:val="231F20"/>
        </w:rPr>
        <w:t>định</w:t>
      </w:r>
      <w:r>
        <w:rPr>
          <w:color w:val="231F20"/>
          <w:spacing w:val="-9"/>
        </w:rPr>
        <w:t> </w:t>
      </w:r>
      <w:r>
        <w:rPr>
          <w:color w:val="231F20"/>
        </w:rPr>
        <w:t>sau</w:t>
      </w:r>
      <w:r>
        <w:rPr>
          <w:color w:val="231F20"/>
          <w:spacing w:val="-10"/>
        </w:rPr>
        <w:t> </w:t>
      </w:r>
      <w:r>
        <w:rPr>
          <w:color w:val="231F20"/>
          <w:spacing w:val="-3"/>
        </w:rPr>
        <w:t>không </w:t>
      </w:r>
      <w:r>
        <w:rPr>
          <w:color w:val="231F20"/>
        </w:rPr>
        <w:t>tiến, cho đến nói rộng.</w:t>
      </w:r>
    </w:p>
    <w:p>
      <w:pPr>
        <w:pStyle w:val="BodyText"/>
        <w:spacing w:line="273" w:lineRule="auto" w:before="110"/>
        <w:ind w:left="393" w:right="127"/>
      </w:pPr>
      <w:r>
        <w:rPr>
          <w:color w:val="231F20"/>
        </w:rPr>
        <w:t>Duyên nơi nhiều duyên không phải là tán loạn: Như một Tỳ- kheo quán thân là vô thường, đối với quán này đã khéo tu tập. Lại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quán</w:t>
      </w:r>
      <w:r>
        <w:rPr>
          <w:color w:val="231F20"/>
          <w:spacing w:val="-8"/>
        </w:rPr>
        <w:t> </w:t>
      </w:r>
      <w:r>
        <w:rPr>
          <w:color w:val="231F20"/>
        </w:rPr>
        <w:t>về</w:t>
      </w:r>
      <w:r>
        <w:rPr>
          <w:color w:val="231F20"/>
          <w:spacing w:val="-8"/>
        </w:rPr>
        <w:t> </w:t>
      </w:r>
      <w:r>
        <w:rPr>
          <w:color w:val="231F20"/>
        </w:rPr>
        <w:t>thọ,</w:t>
      </w:r>
      <w:r>
        <w:rPr>
          <w:color w:val="231F20"/>
          <w:spacing w:val="-8"/>
        </w:rPr>
        <w:t> </w:t>
      </w:r>
      <w:r>
        <w:rPr>
          <w:color w:val="231F20"/>
        </w:rPr>
        <w:t>tâm,</w:t>
      </w:r>
      <w:r>
        <w:rPr>
          <w:color w:val="231F20"/>
          <w:spacing w:val="-8"/>
        </w:rPr>
        <w:t> </w:t>
      </w:r>
      <w:r>
        <w:rPr>
          <w:color w:val="231F20"/>
        </w:rPr>
        <w:t>pháp,</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không</w:t>
      </w:r>
      <w:r>
        <w:rPr>
          <w:color w:val="231F20"/>
          <w:spacing w:val="-8"/>
        </w:rPr>
        <w:t> </w:t>
      </w:r>
      <w:r>
        <w:rPr>
          <w:color w:val="231F20"/>
        </w:rPr>
        <w:t>mất</w:t>
      </w:r>
      <w:r>
        <w:rPr>
          <w:color w:val="231F20"/>
          <w:spacing w:val="-8"/>
        </w:rPr>
        <w:t> </w:t>
      </w:r>
      <w:r>
        <w:rPr>
          <w:color w:val="231F20"/>
        </w:rPr>
        <w:t>định</w:t>
      </w:r>
      <w:r>
        <w:rPr>
          <w:color w:val="231F20"/>
          <w:spacing w:val="-8"/>
        </w:rPr>
        <w:t> </w:t>
      </w:r>
      <w:r>
        <w:rPr>
          <w:color w:val="231F20"/>
        </w:rPr>
        <w:t>trước,</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tiến</w:t>
      </w:r>
      <w:r>
        <w:rPr>
          <w:color w:val="231F20"/>
          <w:spacing w:val="-8"/>
        </w:rPr>
        <w:t> </w:t>
      </w:r>
      <w:r>
        <w:rPr>
          <w:color w:val="231F20"/>
        </w:rPr>
        <w:t>tới định sau, cho đến nói</w:t>
      </w:r>
      <w:r>
        <w:rPr>
          <w:color w:val="231F20"/>
          <w:spacing w:val="-2"/>
        </w:rPr>
        <w:t> </w:t>
      </w:r>
      <w:r>
        <w:rPr>
          <w:color w:val="231F20"/>
        </w:rPr>
        <w:t>rộng.</w:t>
      </w:r>
    </w:p>
    <w:p>
      <w:pPr>
        <w:pStyle w:val="BodyText"/>
        <w:spacing w:line="273" w:lineRule="auto" w:before="112"/>
        <w:ind w:right="416"/>
      </w:pPr>
      <w:r>
        <w:rPr>
          <w:color w:val="231F20"/>
          <w:spacing w:val="-6"/>
        </w:rPr>
        <w:t>Hành </w:t>
      </w:r>
      <w:r>
        <w:rPr>
          <w:color w:val="231F20"/>
          <w:spacing w:val="-5"/>
        </w:rPr>
        <w:t>nơi </w:t>
      </w:r>
      <w:r>
        <w:rPr>
          <w:color w:val="231F20"/>
          <w:spacing w:val="-6"/>
        </w:rPr>
        <w:t>nhiều hành </w:t>
      </w:r>
      <w:r>
        <w:rPr>
          <w:color w:val="231F20"/>
          <w:spacing w:val="-4"/>
        </w:rPr>
        <w:t>là </w:t>
      </w:r>
      <w:r>
        <w:rPr>
          <w:color w:val="231F20"/>
          <w:spacing w:val="-5"/>
        </w:rPr>
        <w:t>tán </w:t>
      </w:r>
      <w:r>
        <w:rPr>
          <w:color w:val="231F20"/>
          <w:spacing w:val="-6"/>
        </w:rPr>
        <w:t>loạn: </w:t>
      </w:r>
      <w:r>
        <w:rPr>
          <w:color w:val="231F20"/>
          <w:spacing w:val="-5"/>
        </w:rPr>
        <w:t>Như một </w:t>
      </w:r>
      <w:r>
        <w:rPr>
          <w:color w:val="231F20"/>
          <w:spacing w:val="-6"/>
        </w:rPr>
        <w:t>Tỳ-kheo quán hành </w:t>
      </w:r>
      <w:r>
        <w:rPr>
          <w:color w:val="231F20"/>
          <w:spacing w:val="-7"/>
        </w:rPr>
        <w:t>vô </w:t>
      </w:r>
      <w:r>
        <w:rPr>
          <w:color w:val="231F20"/>
          <w:spacing w:val="-6"/>
        </w:rPr>
        <w:t>thường,</w:t>
      </w:r>
      <w:r>
        <w:rPr>
          <w:color w:val="231F20"/>
          <w:spacing w:val="-21"/>
        </w:rPr>
        <w:t> </w:t>
      </w:r>
      <w:r>
        <w:rPr>
          <w:color w:val="231F20"/>
          <w:spacing w:val="-5"/>
        </w:rPr>
        <w:t>đối</w:t>
      </w:r>
      <w:r>
        <w:rPr>
          <w:color w:val="231F20"/>
          <w:spacing w:val="-20"/>
        </w:rPr>
        <w:t> </w:t>
      </w:r>
      <w:r>
        <w:rPr>
          <w:color w:val="231F20"/>
          <w:spacing w:val="-5"/>
        </w:rPr>
        <w:t>với</w:t>
      </w:r>
      <w:r>
        <w:rPr>
          <w:color w:val="231F20"/>
          <w:spacing w:val="-20"/>
        </w:rPr>
        <w:t> </w:t>
      </w:r>
      <w:r>
        <w:rPr>
          <w:color w:val="231F20"/>
          <w:spacing w:val="-6"/>
        </w:rPr>
        <w:t>quán</w:t>
      </w:r>
      <w:r>
        <w:rPr>
          <w:color w:val="231F20"/>
          <w:spacing w:val="-20"/>
        </w:rPr>
        <w:t> </w:t>
      </w:r>
      <w:r>
        <w:rPr>
          <w:color w:val="231F20"/>
          <w:spacing w:val="-4"/>
        </w:rPr>
        <w:t>ấy</w:t>
      </w:r>
      <w:r>
        <w:rPr>
          <w:color w:val="231F20"/>
          <w:spacing w:val="-21"/>
        </w:rPr>
        <w:t> </w:t>
      </w:r>
      <w:r>
        <w:rPr>
          <w:color w:val="231F20"/>
          <w:spacing w:val="-6"/>
        </w:rPr>
        <w:t>không</w:t>
      </w:r>
      <w:r>
        <w:rPr>
          <w:color w:val="231F20"/>
          <w:spacing w:val="-20"/>
        </w:rPr>
        <w:t> </w:t>
      </w:r>
      <w:r>
        <w:rPr>
          <w:color w:val="231F20"/>
          <w:spacing w:val="-6"/>
        </w:rPr>
        <w:t>khéo</w:t>
      </w:r>
      <w:r>
        <w:rPr>
          <w:color w:val="231F20"/>
          <w:spacing w:val="-20"/>
        </w:rPr>
        <w:t> </w:t>
      </w:r>
      <w:r>
        <w:rPr>
          <w:color w:val="231F20"/>
          <w:spacing w:val="-4"/>
        </w:rPr>
        <w:t>tu</w:t>
      </w:r>
      <w:r>
        <w:rPr>
          <w:color w:val="231F20"/>
          <w:spacing w:val="-20"/>
        </w:rPr>
        <w:t> </w:t>
      </w:r>
      <w:r>
        <w:rPr>
          <w:color w:val="231F20"/>
          <w:spacing w:val="-6"/>
        </w:rPr>
        <w:t>tập.</w:t>
      </w:r>
      <w:r>
        <w:rPr>
          <w:color w:val="231F20"/>
          <w:spacing w:val="-21"/>
        </w:rPr>
        <w:t> </w:t>
      </w:r>
      <w:r>
        <w:rPr>
          <w:color w:val="231F20"/>
          <w:spacing w:val="-5"/>
        </w:rPr>
        <w:t>Lại</w:t>
      </w:r>
      <w:r>
        <w:rPr>
          <w:color w:val="231F20"/>
          <w:spacing w:val="-20"/>
        </w:rPr>
        <w:t> </w:t>
      </w:r>
      <w:r>
        <w:rPr>
          <w:color w:val="231F20"/>
          <w:spacing w:val="-6"/>
        </w:rPr>
        <w:t>quán</w:t>
      </w:r>
      <w:r>
        <w:rPr>
          <w:color w:val="231F20"/>
          <w:spacing w:val="-20"/>
        </w:rPr>
        <w:t> </w:t>
      </w:r>
      <w:r>
        <w:rPr>
          <w:color w:val="231F20"/>
          <w:spacing w:val="-6"/>
        </w:rPr>
        <w:t>hành</w:t>
      </w:r>
      <w:r>
        <w:rPr>
          <w:color w:val="231F20"/>
          <w:spacing w:val="-20"/>
        </w:rPr>
        <w:t> </w:t>
      </w:r>
      <w:r>
        <w:rPr>
          <w:color w:val="231F20"/>
          <w:spacing w:val="-6"/>
        </w:rPr>
        <w:t>khổ,</w:t>
      </w:r>
      <w:r>
        <w:rPr>
          <w:color w:val="231F20"/>
          <w:spacing w:val="-21"/>
        </w:rPr>
        <w:t> </w:t>
      </w:r>
      <w:r>
        <w:rPr>
          <w:color w:val="231F20"/>
          <w:spacing w:val="-6"/>
        </w:rPr>
        <w:t>không,</w:t>
      </w:r>
      <w:r>
        <w:rPr>
          <w:color w:val="231F20"/>
          <w:spacing w:val="-20"/>
        </w:rPr>
        <w:t> </w:t>
      </w:r>
      <w:r>
        <w:rPr>
          <w:color w:val="231F20"/>
          <w:spacing w:val="-7"/>
        </w:rPr>
        <w:t>vô </w:t>
      </w:r>
      <w:r>
        <w:rPr>
          <w:color w:val="231F20"/>
          <w:spacing w:val="-6"/>
        </w:rPr>
        <w:t>ngã,</w:t>
      </w:r>
      <w:r>
        <w:rPr>
          <w:color w:val="231F20"/>
          <w:spacing w:val="-12"/>
        </w:rPr>
        <w:t> </w:t>
      </w:r>
      <w:r>
        <w:rPr>
          <w:color w:val="231F20"/>
          <w:spacing w:val="-5"/>
        </w:rPr>
        <w:t>cho</w:t>
      </w:r>
      <w:r>
        <w:rPr>
          <w:color w:val="231F20"/>
          <w:spacing w:val="-12"/>
        </w:rPr>
        <w:t> </w:t>
      </w:r>
      <w:r>
        <w:rPr>
          <w:color w:val="231F20"/>
          <w:spacing w:val="-5"/>
        </w:rPr>
        <w:t>đến</w:t>
      </w:r>
      <w:r>
        <w:rPr>
          <w:color w:val="231F20"/>
          <w:spacing w:val="-11"/>
        </w:rPr>
        <w:t> </w:t>
      </w:r>
      <w:r>
        <w:rPr>
          <w:color w:val="231F20"/>
          <w:spacing w:val="-5"/>
        </w:rPr>
        <w:t>mất</w:t>
      </w:r>
      <w:r>
        <w:rPr>
          <w:color w:val="231F20"/>
          <w:spacing w:val="-12"/>
        </w:rPr>
        <w:t> </w:t>
      </w:r>
      <w:r>
        <w:rPr>
          <w:color w:val="231F20"/>
          <w:spacing w:val="-6"/>
        </w:rPr>
        <w:t>định</w:t>
      </w:r>
      <w:r>
        <w:rPr>
          <w:color w:val="231F20"/>
          <w:spacing w:val="-11"/>
        </w:rPr>
        <w:t> </w:t>
      </w:r>
      <w:r>
        <w:rPr>
          <w:color w:val="231F20"/>
          <w:spacing w:val="-6"/>
        </w:rPr>
        <w:t>trước,</w:t>
      </w:r>
      <w:r>
        <w:rPr>
          <w:color w:val="231F20"/>
          <w:spacing w:val="-12"/>
        </w:rPr>
        <w:t> </w:t>
      </w:r>
      <w:r>
        <w:rPr>
          <w:color w:val="231F20"/>
          <w:spacing w:val="-6"/>
        </w:rPr>
        <w:t>không</w:t>
      </w:r>
      <w:r>
        <w:rPr>
          <w:color w:val="231F20"/>
          <w:spacing w:val="-12"/>
        </w:rPr>
        <w:t> </w:t>
      </w:r>
      <w:r>
        <w:rPr>
          <w:color w:val="231F20"/>
          <w:spacing w:val="-6"/>
        </w:rPr>
        <w:t>tiến</w:t>
      </w:r>
      <w:r>
        <w:rPr>
          <w:color w:val="231F20"/>
          <w:spacing w:val="-11"/>
        </w:rPr>
        <w:t> </w:t>
      </w:r>
      <w:r>
        <w:rPr>
          <w:color w:val="231F20"/>
          <w:spacing w:val="-5"/>
        </w:rPr>
        <w:t>tới</w:t>
      </w:r>
      <w:r>
        <w:rPr>
          <w:color w:val="231F20"/>
          <w:spacing w:val="-12"/>
        </w:rPr>
        <w:t> </w:t>
      </w:r>
      <w:r>
        <w:rPr>
          <w:color w:val="231F20"/>
          <w:spacing w:val="-6"/>
        </w:rPr>
        <w:t>định</w:t>
      </w:r>
      <w:r>
        <w:rPr>
          <w:color w:val="231F20"/>
          <w:spacing w:val="-11"/>
        </w:rPr>
        <w:t> </w:t>
      </w:r>
      <w:r>
        <w:rPr>
          <w:color w:val="231F20"/>
          <w:spacing w:val="-6"/>
        </w:rPr>
        <w:t>sau,</w:t>
      </w:r>
      <w:r>
        <w:rPr>
          <w:color w:val="231F20"/>
          <w:spacing w:val="-13"/>
        </w:rPr>
        <w:t> </w:t>
      </w:r>
      <w:r>
        <w:rPr>
          <w:color w:val="231F20"/>
          <w:spacing w:val="-5"/>
        </w:rPr>
        <w:t>cho</w:t>
      </w:r>
      <w:r>
        <w:rPr>
          <w:color w:val="231F20"/>
          <w:spacing w:val="-11"/>
        </w:rPr>
        <w:t> </w:t>
      </w:r>
      <w:r>
        <w:rPr>
          <w:color w:val="231F20"/>
          <w:spacing w:val="-5"/>
        </w:rPr>
        <w:t>đến</w:t>
      </w:r>
      <w:r>
        <w:rPr>
          <w:color w:val="231F20"/>
          <w:spacing w:val="-12"/>
        </w:rPr>
        <w:t> </w:t>
      </w:r>
      <w:r>
        <w:rPr>
          <w:color w:val="231F20"/>
          <w:spacing w:val="-5"/>
        </w:rPr>
        <w:t>nói</w:t>
      </w:r>
      <w:r>
        <w:rPr>
          <w:color w:val="231F20"/>
          <w:spacing w:val="-12"/>
        </w:rPr>
        <w:t> </w:t>
      </w:r>
      <w:r>
        <w:rPr>
          <w:color w:val="231F20"/>
          <w:spacing w:val="-7"/>
        </w:rPr>
        <w:t>rộng.</w:t>
      </w:r>
    </w:p>
    <w:p>
      <w:pPr>
        <w:pStyle w:val="BodyText"/>
        <w:spacing w:line="273" w:lineRule="auto" w:before="110"/>
        <w:ind w:right="410"/>
      </w:pPr>
      <w:r>
        <w:rPr>
          <w:color w:val="231F20"/>
        </w:rPr>
        <w:t>Hành</w:t>
      </w:r>
      <w:r>
        <w:rPr>
          <w:color w:val="231F20"/>
          <w:spacing w:val="-6"/>
        </w:rPr>
        <w:t> </w:t>
      </w:r>
      <w:r>
        <w:rPr>
          <w:color w:val="231F20"/>
        </w:rPr>
        <w:t>nơi</w:t>
      </w:r>
      <w:r>
        <w:rPr>
          <w:color w:val="231F20"/>
          <w:spacing w:val="-5"/>
        </w:rPr>
        <w:t> </w:t>
      </w:r>
      <w:r>
        <w:rPr>
          <w:color w:val="231F20"/>
        </w:rPr>
        <w:t>nhiều</w:t>
      </w:r>
      <w:r>
        <w:rPr>
          <w:color w:val="231F20"/>
          <w:spacing w:val="-6"/>
        </w:rPr>
        <w:t> </w:t>
      </w:r>
      <w:r>
        <w:rPr>
          <w:color w:val="231F20"/>
        </w:rPr>
        <w:t>hành</w:t>
      </w:r>
      <w:r>
        <w:rPr>
          <w:color w:val="231F20"/>
          <w:spacing w:val="-4"/>
        </w:rPr>
        <w:t> </w:t>
      </w:r>
      <w:r>
        <w:rPr>
          <w:color w:val="231F20"/>
        </w:rPr>
        <w:t>không</w:t>
      </w:r>
      <w:r>
        <w:rPr>
          <w:color w:val="231F20"/>
          <w:spacing w:val="-5"/>
        </w:rPr>
        <w:t> </w:t>
      </w:r>
      <w:r>
        <w:rPr>
          <w:color w:val="231F20"/>
        </w:rPr>
        <w:t>phải</w:t>
      </w:r>
      <w:r>
        <w:rPr>
          <w:color w:val="231F20"/>
          <w:spacing w:val="-4"/>
        </w:rPr>
        <w:t> </w:t>
      </w:r>
      <w:r>
        <w:rPr>
          <w:color w:val="231F20"/>
        </w:rPr>
        <w:t>là</w:t>
      </w:r>
      <w:r>
        <w:rPr>
          <w:color w:val="231F20"/>
          <w:spacing w:val="-5"/>
        </w:rPr>
        <w:t> </w:t>
      </w:r>
      <w:r>
        <w:rPr>
          <w:color w:val="231F20"/>
        </w:rPr>
        <w:t>tán</w:t>
      </w:r>
      <w:r>
        <w:rPr>
          <w:color w:val="231F20"/>
          <w:spacing w:val="-4"/>
        </w:rPr>
        <w:t> </w:t>
      </w:r>
      <w:r>
        <w:rPr>
          <w:color w:val="231F20"/>
        </w:rPr>
        <w:t>loạn:</w:t>
      </w:r>
      <w:r>
        <w:rPr>
          <w:color w:val="231F20"/>
          <w:spacing w:val="-4"/>
        </w:rPr>
        <w:t> </w:t>
      </w:r>
      <w:r>
        <w:rPr>
          <w:color w:val="231F20"/>
        </w:rPr>
        <w:t>Như</w:t>
      </w:r>
      <w:r>
        <w:rPr>
          <w:color w:val="231F20"/>
          <w:spacing w:val="-5"/>
        </w:rPr>
        <w:t> </w:t>
      </w:r>
      <w:r>
        <w:rPr>
          <w:color w:val="231F20"/>
        </w:rPr>
        <w:t>một</w:t>
      </w:r>
      <w:r>
        <w:rPr>
          <w:color w:val="231F20"/>
          <w:spacing w:val="-9"/>
        </w:rPr>
        <w:t> </w:t>
      </w:r>
      <w:r>
        <w:rPr>
          <w:color w:val="231F20"/>
        </w:rPr>
        <w:t>Tỳ-kheo quán thân là vô thường, đối với quán ấy đã khéo tu tập. Lại quán </w:t>
      </w:r>
      <w:r>
        <w:rPr>
          <w:color w:val="231F20"/>
          <w:spacing w:val="-6"/>
        </w:rPr>
        <w:t>về </w:t>
      </w:r>
      <w:r>
        <w:rPr>
          <w:color w:val="231F20"/>
        </w:rPr>
        <w:t>hành khổ, không, vô ngã, cho đến không mất định trước, có thể </w:t>
      </w:r>
      <w:r>
        <w:rPr>
          <w:color w:val="231F20"/>
          <w:spacing w:val="-4"/>
        </w:rPr>
        <w:t>tiến </w:t>
      </w:r>
      <w:r>
        <w:rPr>
          <w:color w:val="231F20"/>
        </w:rPr>
        <w:t>tới định sau, cho đến nói</w:t>
      </w:r>
      <w:r>
        <w:rPr>
          <w:color w:val="231F20"/>
          <w:spacing w:val="-2"/>
        </w:rPr>
        <w:t> </w:t>
      </w:r>
      <w:r>
        <w:rPr>
          <w:color w:val="231F20"/>
        </w:rPr>
        <w:t>rộng.</w:t>
      </w:r>
    </w:p>
    <w:p>
      <w:pPr>
        <w:pStyle w:val="BodyText"/>
        <w:spacing w:line="273" w:lineRule="auto" w:before="110"/>
        <w:ind w:right="409"/>
      </w:pPr>
      <w:r>
        <w:rPr>
          <w:color w:val="231F20"/>
        </w:rPr>
        <w:t>Duyên nơi nhiều duyên, hành nơi nhiều hành là tán loạn: Như một Tỳ-kheo quán thân là vô thường, đối với quán này không </w:t>
      </w:r>
      <w:r>
        <w:rPr>
          <w:color w:val="231F20"/>
          <w:spacing w:val="-3"/>
        </w:rPr>
        <w:t>khéo </w:t>
      </w:r>
      <w:r>
        <w:rPr>
          <w:color w:val="231F20"/>
        </w:rPr>
        <w:t>tu tập. Lại quán thọ là khổ, quán tâm là không, quán pháp là </w:t>
      </w:r>
      <w:r>
        <w:rPr>
          <w:color w:val="231F20"/>
          <w:spacing w:val="-6"/>
        </w:rPr>
        <w:t>vô  </w:t>
      </w:r>
      <w:r>
        <w:rPr>
          <w:color w:val="231F20"/>
        </w:rPr>
        <w:t>ngã. Lúc tạo quán như thế, tâm Tỳ-kheo tán loạn, định trước đã</w:t>
      </w:r>
      <w:r>
        <w:rPr>
          <w:color w:val="231F20"/>
          <w:spacing w:val="-31"/>
        </w:rPr>
        <w:t> </w:t>
      </w:r>
      <w:r>
        <w:rPr>
          <w:color w:val="231F20"/>
        </w:rPr>
        <w:t>mất, không tiến tới định sau, cho đến nói</w:t>
      </w:r>
      <w:r>
        <w:rPr>
          <w:color w:val="231F20"/>
          <w:spacing w:val="-2"/>
        </w:rPr>
        <w:t> </w:t>
      </w:r>
      <w:r>
        <w:rPr>
          <w:color w:val="231F20"/>
        </w:rPr>
        <w:t>rộng.</w:t>
      </w:r>
    </w:p>
    <w:p>
      <w:pPr>
        <w:pStyle w:val="BodyText"/>
        <w:spacing w:line="273" w:lineRule="auto" w:before="110"/>
        <w:ind w:right="409"/>
      </w:pPr>
      <w:r>
        <w:rPr>
          <w:color w:val="231F20"/>
        </w:rPr>
        <w:t>Duyên</w:t>
      </w:r>
      <w:r>
        <w:rPr>
          <w:color w:val="231F20"/>
          <w:spacing w:val="-5"/>
        </w:rPr>
        <w:t> </w:t>
      </w:r>
      <w:r>
        <w:rPr>
          <w:color w:val="231F20"/>
        </w:rPr>
        <w:t>nơi</w:t>
      </w:r>
      <w:r>
        <w:rPr>
          <w:color w:val="231F20"/>
          <w:spacing w:val="-4"/>
        </w:rPr>
        <w:t> </w:t>
      </w:r>
      <w:r>
        <w:rPr>
          <w:color w:val="231F20"/>
        </w:rPr>
        <w:t>nhiều</w:t>
      </w:r>
      <w:r>
        <w:rPr>
          <w:color w:val="231F20"/>
          <w:spacing w:val="-5"/>
        </w:rPr>
        <w:t> </w:t>
      </w:r>
      <w:r>
        <w:rPr>
          <w:color w:val="231F20"/>
        </w:rPr>
        <w:t>duyên,</w:t>
      </w:r>
      <w:r>
        <w:rPr>
          <w:color w:val="231F20"/>
          <w:spacing w:val="-4"/>
        </w:rPr>
        <w:t> </w:t>
      </w:r>
      <w:r>
        <w:rPr>
          <w:color w:val="231F20"/>
        </w:rPr>
        <w:t>hành</w:t>
      </w:r>
      <w:r>
        <w:rPr>
          <w:color w:val="231F20"/>
          <w:spacing w:val="-4"/>
        </w:rPr>
        <w:t> </w:t>
      </w:r>
      <w:r>
        <w:rPr>
          <w:color w:val="231F20"/>
        </w:rPr>
        <w:t>nơi</w:t>
      </w:r>
      <w:r>
        <w:rPr>
          <w:color w:val="231F20"/>
          <w:spacing w:val="-5"/>
        </w:rPr>
        <w:t> </w:t>
      </w:r>
      <w:r>
        <w:rPr>
          <w:color w:val="231F20"/>
        </w:rPr>
        <w:t>nhiều</w:t>
      </w:r>
      <w:r>
        <w:rPr>
          <w:color w:val="231F20"/>
          <w:spacing w:val="-4"/>
        </w:rPr>
        <w:t> </w:t>
      </w:r>
      <w:r>
        <w:rPr>
          <w:color w:val="231F20"/>
        </w:rPr>
        <w:t>hành</w:t>
      </w:r>
      <w:r>
        <w:rPr>
          <w:color w:val="231F20"/>
          <w:spacing w:val="-4"/>
        </w:rPr>
        <w:t> </w:t>
      </w:r>
      <w:r>
        <w:rPr>
          <w:color w:val="231F20"/>
        </w:rPr>
        <w:t>không</w:t>
      </w:r>
      <w:r>
        <w:rPr>
          <w:color w:val="231F20"/>
          <w:spacing w:val="-5"/>
        </w:rPr>
        <w:t> </w:t>
      </w:r>
      <w:r>
        <w:rPr>
          <w:color w:val="231F20"/>
        </w:rPr>
        <w:t>phải</w:t>
      </w:r>
      <w:r>
        <w:rPr>
          <w:color w:val="231F20"/>
          <w:spacing w:val="-4"/>
        </w:rPr>
        <w:t> </w:t>
      </w:r>
      <w:r>
        <w:rPr>
          <w:color w:val="231F20"/>
        </w:rPr>
        <w:t>là</w:t>
      </w:r>
      <w:r>
        <w:rPr>
          <w:color w:val="231F20"/>
          <w:spacing w:val="-4"/>
        </w:rPr>
        <w:t> </w:t>
      </w:r>
      <w:r>
        <w:rPr>
          <w:color w:val="231F20"/>
        </w:rPr>
        <w:t>tán loạn: Như một Tỳ-kheo quán thân là vô thường, đối với quán ấy đã khéo</w:t>
      </w:r>
      <w:r>
        <w:rPr>
          <w:color w:val="231F20"/>
          <w:spacing w:val="-5"/>
        </w:rPr>
        <w:t> </w:t>
      </w:r>
      <w:r>
        <w:rPr>
          <w:color w:val="231F20"/>
        </w:rPr>
        <w:t>tu</w:t>
      </w:r>
      <w:r>
        <w:rPr>
          <w:color w:val="231F20"/>
          <w:spacing w:val="-5"/>
        </w:rPr>
        <w:t> </w:t>
      </w:r>
      <w:r>
        <w:rPr>
          <w:color w:val="231F20"/>
        </w:rPr>
        <w:t>tập.</w:t>
      </w:r>
      <w:r>
        <w:rPr>
          <w:color w:val="231F20"/>
          <w:spacing w:val="-5"/>
        </w:rPr>
        <w:t> </w:t>
      </w:r>
      <w:r>
        <w:rPr>
          <w:color w:val="231F20"/>
        </w:rPr>
        <w:t>Lại</w:t>
      </w:r>
      <w:r>
        <w:rPr>
          <w:color w:val="231F20"/>
          <w:spacing w:val="-5"/>
        </w:rPr>
        <w:t> </w:t>
      </w:r>
      <w:r>
        <w:rPr>
          <w:color w:val="231F20"/>
        </w:rPr>
        <w:t>quán</w:t>
      </w:r>
      <w:r>
        <w:rPr>
          <w:color w:val="231F20"/>
          <w:spacing w:val="-5"/>
        </w:rPr>
        <w:t> </w:t>
      </w:r>
      <w:r>
        <w:rPr>
          <w:color w:val="231F20"/>
        </w:rPr>
        <w:t>thọ</w:t>
      </w:r>
      <w:r>
        <w:rPr>
          <w:color w:val="231F20"/>
          <w:spacing w:val="-5"/>
        </w:rPr>
        <w:t> </w:t>
      </w:r>
      <w:r>
        <w:rPr>
          <w:color w:val="231F20"/>
        </w:rPr>
        <w:t>là</w:t>
      </w:r>
      <w:r>
        <w:rPr>
          <w:color w:val="231F20"/>
          <w:spacing w:val="-5"/>
        </w:rPr>
        <w:t> </w:t>
      </w:r>
      <w:r>
        <w:rPr>
          <w:color w:val="231F20"/>
        </w:rPr>
        <w:t>khổ,</w:t>
      </w:r>
      <w:r>
        <w:rPr>
          <w:color w:val="231F20"/>
          <w:spacing w:val="-5"/>
        </w:rPr>
        <w:t> </w:t>
      </w:r>
      <w:r>
        <w:rPr>
          <w:color w:val="231F20"/>
        </w:rPr>
        <w:t>quán</w:t>
      </w:r>
      <w:r>
        <w:rPr>
          <w:color w:val="231F20"/>
          <w:spacing w:val="-5"/>
        </w:rPr>
        <w:t> </w:t>
      </w:r>
      <w:r>
        <w:rPr>
          <w:color w:val="231F20"/>
        </w:rPr>
        <w:t>tâm</w:t>
      </w:r>
      <w:r>
        <w:rPr>
          <w:color w:val="231F20"/>
          <w:spacing w:val="-5"/>
        </w:rPr>
        <w:t> </w:t>
      </w:r>
      <w:r>
        <w:rPr>
          <w:color w:val="231F20"/>
        </w:rPr>
        <w:t>là</w:t>
      </w:r>
      <w:r>
        <w:rPr>
          <w:color w:val="231F20"/>
          <w:spacing w:val="-5"/>
        </w:rPr>
        <w:t> </w:t>
      </w:r>
      <w:r>
        <w:rPr>
          <w:color w:val="231F20"/>
        </w:rPr>
        <w:t>không,</w:t>
      </w:r>
      <w:r>
        <w:rPr>
          <w:color w:val="231F20"/>
          <w:spacing w:val="-5"/>
        </w:rPr>
        <w:t> </w:t>
      </w:r>
      <w:r>
        <w:rPr>
          <w:color w:val="231F20"/>
        </w:rPr>
        <w:t>quán</w:t>
      </w:r>
      <w:r>
        <w:rPr>
          <w:color w:val="231F20"/>
          <w:spacing w:val="-5"/>
        </w:rPr>
        <w:t> </w:t>
      </w:r>
      <w:r>
        <w:rPr>
          <w:color w:val="231F20"/>
        </w:rPr>
        <w:t>pháp</w:t>
      </w:r>
      <w:r>
        <w:rPr>
          <w:color w:val="231F20"/>
          <w:spacing w:val="-5"/>
        </w:rPr>
        <w:t> </w:t>
      </w:r>
      <w:r>
        <w:rPr>
          <w:color w:val="231F20"/>
        </w:rPr>
        <w:t>là</w:t>
      </w:r>
      <w:r>
        <w:rPr>
          <w:color w:val="231F20"/>
          <w:spacing w:val="-5"/>
        </w:rPr>
        <w:t> </w:t>
      </w:r>
      <w:r>
        <w:rPr>
          <w:color w:val="231F20"/>
        </w:rPr>
        <w:t>vô ngã. Lúc tạo quán như thế, tâm Tỳ-kheo không tán loạn, không mất định trước, có thể tiến tới định sau, cho đến nói</w:t>
      </w:r>
      <w:r>
        <w:rPr>
          <w:color w:val="231F20"/>
          <w:spacing w:val="-2"/>
        </w:rPr>
        <w:t> </w:t>
      </w:r>
      <w:r>
        <w:rPr>
          <w:color w:val="231F20"/>
        </w:rPr>
        <w:t>rộng.</w:t>
      </w:r>
    </w:p>
    <w:p>
      <w:pPr>
        <w:spacing w:line="364" w:lineRule="auto" w:before="109"/>
        <w:ind w:left="677" w:right="413" w:firstLine="0"/>
        <w:jc w:val="both"/>
        <w:rPr>
          <w:sz w:val="26"/>
        </w:rPr>
      </w:pPr>
      <w:r>
        <w:rPr>
          <w:i/>
          <w:color w:val="231F20"/>
          <w:sz w:val="26"/>
        </w:rPr>
        <w:t>*</w:t>
      </w:r>
      <w:r>
        <w:rPr>
          <w:i/>
          <w:color w:val="231F20"/>
          <w:spacing w:val="-8"/>
          <w:sz w:val="26"/>
        </w:rPr>
        <w:t> </w:t>
      </w:r>
      <w:r>
        <w:rPr>
          <w:i/>
          <w:color w:val="231F20"/>
          <w:sz w:val="26"/>
        </w:rPr>
        <w:t>Thế</w:t>
      </w:r>
      <w:r>
        <w:rPr>
          <w:i/>
          <w:color w:val="231F20"/>
          <w:spacing w:val="-8"/>
          <w:sz w:val="26"/>
        </w:rPr>
        <w:t> </w:t>
      </w:r>
      <w:r>
        <w:rPr>
          <w:i/>
          <w:color w:val="231F20"/>
          <w:sz w:val="26"/>
        </w:rPr>
        <w:t>nào</w:t>
      </w:r>
      <w:r>
        <w:rPr>
          <w:i/>
          <w:color w:val="231F20"/>
          <w:spacing w:val="-8"/>
          <w:sz w:val="26"/>
        </w:rPr>
        <w:t> </w:t>
      </w:r>
      <w:r>
        <w:rPr>
          <w:i/>
          <w:color w:val="231F20"/>
          <w:sz w:val="26"/>
        </w:rPr>
        <w:t>là</w:t>
      </w:r>
      <w:r>
        <w:rPr>
          <w:i/>
          <w:color w:val="231F20"/>
          <w:spacing w:val="-8"/>
          <w:sz w:val="26"/>
        </w:rPr>
        <w:t> </w:t>
      </w:r>
      <w:r>
        <w:rPr>
          <w:i/>
          <w:color w:val="231F20"/>
          <w:sz w:val="26"/>
        </w:rPr>
        <w:t>vô</w:t>
      </w:r>
      <w:r>
        <w:rPr>
          <w:i/>
          <w:color w:val="231F20"/>
          <w:spacing w:val="-8"/>
          <w:sz w:val="26"/>
        </w:rPr>
        <w:t> </w:t>
      </w:r>
      <w:r>
        <w:rPr>
          <w:i/>
          <w:color w:val="231F20"/>
          <w:sz w:val="26"/>
        </w:rPr>
        <w:t>minh?</w:t>
      </w:r>
      <w:r>
        <w:rPr>
          <w:i/>
          <w:color w:val="231F20"/>
          <w:spacing w:val="-8"/>
          <w:sz w:val="26"/>
        </w:rPr>
        <w:t> </w:t>
      </w:r>
      <w:r>
        <w:rPr>
          <w:i/>
          <w:color w:val="231F20"/>
          <w:sz w:val="26"/>
        </w:rPr>
        <w:t>Thế</w:t>
      </w:r>
      <w:r>
        <w:rPr>
          <w:i/>
          <w:color w:val="231F20"/>
          <w:spacing w:val="-8"/>
          <w:sz w:val="26"/>
        </w:rPr>
        <w:t> </w:t>
      </w:r>
      <w:r>
        <w:rPr>
          <w:i/>
          <w:color w:val="231F20"/>
          <w:sz w:val="26"/>
        </w:rPr>
        <w:t>nào</w:t>
      </w:r>
      <w:r>
        <w:rPr>
          <w:i/>
          <w:color w:val="231F20"/>
          <w:spacing w:val="-8"/>
          <w:sz w:val="26"/>
        </w:rPr>
        <w:t> </w:t>
      </w:r>
      <w:r>
        <w:rPr>
          <w:i/>
          <w:color w:val="231F20"/>
          <w:sz w:val="26"/>
        </w:rPr>
        <w:t>là</w:t>
      </w:r>
      <w:r>
        <w:rPr>
          <w:i/>
          <w:color w:val="231F20"/>
          <w:spacing w:val="-8"/>
          <w:sz w:val="26"/>
        </w:rPr>
        <w:t> </w:t>
      </w:r>
      <w:r>
        <w:rPr>
          <w:i/>
          <w:color w:val="231F20"/>
          <w:sz w:val="26"/>
        </w:rPr>
        <w:t>không</w:t>
      </w:r>
      <w:r>
        <w:rPr>
          <w:i/>
          <w:color w:val="231F20"/>
          <w:spacing w:val="-7"/>
          <w:sz w:val="26"/>
        </w:rPr>
        <w:t> </w:t>
      </w:r>
      <w:r>
        <w:rPr>
          <w:i/>
          <w:color w:val="231F20"/>
          <w:sz w:val="26"/>
        </w:rPr>
        <w:t>trí?</w:t>
      </w:r>
      <w:r>
        <w:rPr>
          <w:i/>
          <w:color w:val="231F20"/>
          <w:spacing w:val="-8"/>
          <w:sz w:val="26"/>
        </w:rPr>
        <w:t> </w:t>
      </w:r>
      <w:r>
        <w:rPr>
          <w:i/>
          <w:color w:val="231F20"/>
          <w:sz w:val="26"/>
        </w:rPr>
        <w:t>Cho</w:t>
      </w:r>
      <w:r>
        <w:rPr>
          <w:i/>
          <w:color w:val="231F20"/>
          <w:spacing w:val="-8"/>
          <w:sz w:val="26"/>
        </w:rPr>
        <w:t> </w:t>
      </w:r>
      <w:r>
        <w:rPr>
          <w:i/>
          <w:color w:val="231F20"/>
          <w:sz w:val="26"/>
        </w:rPr>
        <w:t>đến</w:t>
      </w:r>
      <w:r>
        <w:rPr>
          <w:i/>
          <w:color w:val="231F20"/>
          <w:spacing w:val="-8"/>
          <w:sz w:val="26"/>
        </w:rPr>
        <w:t> </w:t>
      </w:r>
      <w:r>
        <w:rPr>
          <w:i/>
          <w:color w:val="231F20"/>
          <w:sz w:val="26"/>
        </w:rPr>
        <w:t>nói</w:t>
      </w:r>
      <w:r>
        <w:rPr>
          <w:i/>
          <w:color w:val="231F20"/>
          <w:spacing w:val="-8"/>
          <w:sz w:val="26"/>
        </w:rPr>
        <w:t> </w:t>
      </w:r>
      <w:r>
        <w:rPr>
          <w:i/>
          <w:color w:val="231F20"/>
          <w:sz w:val="26"/>
        </w:rPr>
        <w:t>rộng. </w:t>
      </w:r>
      <w:r>
        <w:rPr>
          <w:i/>
          <w:color w:val="231F20"/>
          <w:sz w:val="26"/>
        </w:rPr>
        <w:t>Hỏi: </w:t>
      </w:r>
      <w:r>
        <w:rPr>
          <w:color w:val="231F20"/>
          <w:sz w:val="26"/>
        </w:rPr>
        <w:t>Vì lý do gì tạo ra phần Luận</w:t>
      </w:r>
      <w:r>
        <w:rPr>
          <w:color w:val="231F20"/>
          <w:spacing w:val="-7"/>
          <w:sz w:val="26"/>
        </w:rPr>
        <w:t> </w:t>
      </w:r>
      <w:r>
        <w:rPr>
          <w:color w:val="231F20"/>
          <w:sz w:val="26"/>
        </w:rPr>
        <w:t>này?</w:t>
      </w:r>
    </w:p>
    <w:p>
      <w:pPr>
        <w:pStyle w:val="BodyText"/>
        <w:spacing w:line="273" w:lineRule="auto" w:before="0"/>
        <w:ind w:right="411"/>
      </w:pPr>
      <w:r>
        <w:rPr>
          <w:i/>
          <w:color w:val="231F20"/>
        </w:rPr>
        <w:t>Đáp:</w:t>
      </w:r>
      <w:r>
        <w:rPr>
          <w:i/>
          <w:color w:val="231F20"/>
          <w:spacing w:val="-8"/>
        </w:rPr>
        <w:t> </w:t>
      </w:r>
      <w:r>
        <w:rPr>
          <w:color w:val="231F20"/>
        </w:rPr>
        <w:t>Không</w:t>
      </w:r>
      <w:r>
        <w:rPr>
          <w:color w:val="231F20"/>
          <w:spacing w:val="-9"/>
        </w:rPr>
        <w:t> </w:t>
      </w:r>
      <w:r>
        <w:rPr>
          <w:color w:val="231F20"/>
        </w:rPr>
        <w:t>hiểu,</w:t>
      </w:r>
      <w:r>
        <w:rPr>
          <w:color w:val="231F20"/>
          <w:spacing w:val="-9"/>
        </w:rPr>
        <w:t> </w:t>
      </w:r>
      <w:r>
        <w:rPr>
          <w:color w:val="231F20"/>
        </w:rPr>
        <w:t>không</w:t>
      </w:r>
      <w:r>
        <w:rPr>
          <w:color w:val="231F20"/>
          <w:spacing w:val="-9"/>
        </w:rPr>
        <w:t> </w:t>
      </w:r>
      <w:r>
        <w:rPr>
          <w:color w:val="231F20"/>
        </w:rPr>
        <w:t>rõ</w:t>
      </w:r>
      <w:r>
        <w:rPr>
          <w:color w:val="231F20"/>
          <w:spacing w:val="-9"/>
        </w:rPr>
        <w:t> </w:t>
      </w:r>
      <w:r>
        <w:rPr>
          <w:color w:val="231F20"/>
        </w:rPr>
        <w:t>là</w:t>
      </w:r>
      <w:r>
        <w:rPr>
          <w:color w:val="231F20"/>
          <w:spacing w:val="-9"/>
        </w:rPr>
        <w:t> </w:t>
      </w:r>
      <w:r>
        <w:rPr>
          <w:color w:val="231F20"/>
        </w:rPr>
        <w:t>vô</w:t>
      </w:r>
      <w:r>
        <w:rPr>
          <w:color w:val="231F20"/>
          <w:spacing w:val="-9"/>
        </w:rPr>
        <w:t> </w:t>
      </w:r>
      <w:r>
        <w:rPr>
          <w:color w:val="231F20"/>
        </w:rPr>
        <w:t>minh.</w:t>
      </w:r>
      <w:r>
        <w:rPr>
          <w:color w:val="231F20"/>
          <w:spacing w:val="-9"/>
        </w:rPr>
        <w:t> </w:t>
      </w:r>
      <w:r>
        <w:rPr>
          <w:color w:val="231F20"/>
        </w:rPr>
        <w:t>Không</w:t>
      </w:r>
      <w:r>
        <w:rPr>
          <w:color w:val="231F20"/>
          <w:spacing w:val="-9"/>
        </w:rPr>
        <w:t> </w:t>
      </w:r>
      <w:r>
        <w:rPr>
          <w:color w:val="231F20"/>
        </w:rPr>
        <w:t>nhận</w:t>
      </w:r>
      <w:r>
        <w:rPr>
          <w:color w:val="231F20"/>
          <w:spacing w:val="-9"/>
        </w:rPr>
        <w:t> </w:t>
      </w:r>
      <w:r>
        <w:rPr>
          <w:color w:val="231F20"/>
        </w:rPr>
        <w:t>biết</w:t>
      </w:r>
      <w:r>
        <w:rPr>
          <w:color w:val="231F20"/>
          <w:spacing w:val="-9"/>
        </w:rPr>
        <w:t> </w:t>
      </w:r>
      <w:r>
        <w:rPr>
          <w:color w:val="231F20"/>
        </w:rPr>
        <w:t>tướng là không trí. Hoặc có người cho hai pháp này là một. Vì nhằm quyết định nói Thể tướng của hai pháp đó, cũng nhằm nói về sự khác biệt của chúng, nên tạo ra phần Luận </w:t>
      </w:r>
      <w:r>
        <w:rPr>
          <w:color w:val="231F20"/>
          <w:spacing w:val="-5"/>
        </w:rPr>
        <w:t>này.</w:t>
      </w:r>
    </w:p>
    <w:p>
      <w:pPr>
        <w:spacing w:before="108"/>
        <w:ind w:left="677" w:right="0" w:firstLine="0"/>
        <w:jc w:val="both"/>
        <w:rPr>
          <w:sz w:val="26"/>
        </w:rPr>
      </w:pPr>
      <w:r>
        <w:rPr>
          <w:i/>
          <w:color w:val="231F20"/>
          <w:sz w:val="26"/>
        </w:rPr>
        <w:t>Hỏi: </w:t>
      </w:r>
      <w:r>
        <w:rPr>
          <w:color w:val="231F20"/>
          <w:sz w:val="26"/>
        </w:rPr>
        <w:t>Thế nào là vô minh?</w:t>
      </w:r>
    </w:p>
    <w:p>
      <w:pPr>
        <w:pStyle w:val="BodyText"/>
        <w:spacing w:line="273" w:lineRule="auto" w:before="154"/>
        <w:ind w:right="411"/>
      </w:pPr>
      <w:r>
        <w:rPr>
          <w:i/>
          <w:color w:val="231F20"/>
        </w:rPr>
        <w:t>Đáp:</w:t>
      </w:r>
      <w:r>
        <w:rPr>
          <w:i/>
          <w:color w:val="231F20"/>
          <w:spacing w:val="-9"/>
        </w:rPr>
        <w:t> </w:t>
      </w:r>
      <w:r>
        <w:rPr>
          <w:color w:val="231F20"/>
        </w:rPr>
        <w:t>Như</w:t>
      </w:r>
      <w:r>
        <w:rPr>
          <w:color w:val="231F20"/>
          <w:spacing w:val="-10"/>
        </w:rPr>
        <w:t> </w:t>
      </w:r>
      <w:r>
        <w:rPr>
          <w:color w:val="231F20"/>
        </w:rPr>
        <w:t>Bản</w:t>
      </w:r>
      <w:r>
        <w:rPr>
          <w:color w:val="231F20"/>
          <w:spacing w:val="-10"/>
        </w:rPr>
        <w:t> </w:t>
      </w:r>
      <w:r>
        <w:rPr>
          <w:color w:val="231F20"/>
        </w:rPr>
        <w:t>Luận</w:t>
      </w:r>
      <w:r>
        <w:rPr>
          <w:color w:val="231F20"/>
          <w:spacing w:val="-10"/>
        </w:rPr>
        <w:t> </w:t>
      </w:r>
      <w:r>
        <w:rPr>
          <w:color w:val="231F20"/>
        </w:rPr>
        <w:t>nói:</w:t>
      </w:r>
      <w:r>
        <w:rPr>
          <w:color w:val="231F20"/>
          <w:spacing w:val="-10"/>
        </w:rPr>
        <w:t> </w:t>
      </w:r>
      <w:r>
        <w:rPr>
          <w:color w:val="231F20"/>
        </w:rPr>
        <w:t>Không</w:t>
      </w:r>
      <w:r>
        <w:rPr>
          <w:color w:val="231F20"/>
          <w:spacing w:val="-9"/>
        </w:rPr>
        <w:t> </w:t>
      </w:r>
      <w:r>
        <w:rPr>
          <w:color w:val="231F20"/>
        </w:rPr>
        <w:t>nhận</w:t>
      </w:r>
      <w:r>
        <w:rPr>
          <w:color w:val="231F20"/>
          <w:spacing w:val="-10"/>
        </w:rPr>
        <w:t> </w:t>
      </w:r>
      <w:r>
        <w:rPr>
          <w:color w:val="231F20"/>
        </w:rPr>
        <w:t>biết</w:t>
      </w:r>
      <w:r>
        <w:rPr>
          <w:color w:val="231F20"/>
          <w:spacing w:val="-10"/>
        </w:rPr>
        <w:t> </w:t>
      </w:r>
      <w:r>
        <w:rPr>
          <w:color w:val="231F20"/>
        </w:rPr>
        <w:t>về</w:t>
      </w:r>
      <w:r>
        <w:rPr>
          <w:color w:val="231F20"/>
          <w:spacing w:val="-10"/>
        </w:rPr>
        <w:t> </w:t>
      </w:r>
      <w:r>
        <w:rPr>
          <w:color w:val="231F20"/>
        </w:rPr>
        <w:t>ba</w:t>
      </w:r>
      <w:r>
        <w:rPr>
          <w:color w:val="231F20"/>
          <w:spacing w:val="-10"/>
        </w:rPr>
        <w:t> </w:t>
      </w:r>
      <w:r>
        <w:rPr>
          <w:color w:val="231F20"/>
        </w:rPr>
        <w:t>cõi.</w:t>
      </w:r>
      <w:r>
        <w:rPr>
          <w:color w:val="231F20"/>
          <w:spacing w:val="-9"/>
        </w:rPr>
        <w:t> </w:t>
      </w:r>
      <w:r>
        <w:rPr>
          <w:color w:val="231F20"/>
        </w:rPr>
        <w:t>Nếu</w:t>
      </w:r>
      <w:r>
        <w:rPr>
          <w:color w:val="231F20"/>
          <w:spacing w:val="-10"/>
        </w:rPr>
        <w:t> </w:t>
      </w:r>
      <w:r>
        <w:rPr>
          <w:color w:val="231F20"/>
        </w:rPr>
        <w:t>tạo</w:t>
      </w:r>
      <w:r>
        <w:rPr>
          <w:color w:val="231F20"/>
          <w:spacing w:val="-10"/>
        </w:rPr>
        <w:t> </w:t>
      </w:r>
      <w:r>
        <w:rPr>
          <w:color w:val="231F20"/>
        </w:rPr>
        <w:t>ra thuyết</w:t>
      </w:r>
      <w:r>
        <w:rPr>
          <w:color w:val="231F20"/>
          <w:spacing w:val="8"/>
        </w:rPr>
        <w:t> </w:t>
      </w:r>
      <w:r>
        <w:rPr>
          <w:color w:val="231F20"/>
          <w:spacing w:val="-6"/>
        </w:rPr>
        <w:t>ấy,</w:t>
      </w:r>
      <w:r>
        <w:rPr>
          <w:color w:val="231F20"/>
          <w:spacing w:val="9"/>
        </w:rPr>
        <w:t> </w:t>
      </w:r>
      <w:r>
        <w:rPr>
          <w:color w:val="231F20"/>
        </w:rPr>
        <w:t>thì</w:t>
      </w:r>
      <w:r>
        <w:rPr>
          <w:color w:val="231F20"/>
          <w:spacing w:val="9"/>
        </w:rPr>
        <w:t> </w:t>
      </w:r>
      <w:r>
        <w:rPr>
          <w:color w:val="231F20"/>
        </w:rPr>
        <w:t>không</w:t>
      </w:r>
      <w:r>
        <w:rPr>
          <w:color w:val="231F20"/>
          <w:spacing w:val="9"/>
        </w:rPr>
        <w:t> </w:t>
      </w:r>
      <w:r>
        <w:rPr>
          <w:color w:val="231F20"/>
        </w:rPr>
        <w:t>gồm</w:t>
      </w:r>
      <w:r>
        <w:rPr>
          <w:color w:val="231F20"/>
          <w:spacing w:val="8"/>
        </w:rPr>
        <w:t> </w:t>
      </w:r>
      <w:r>
        <w:rPr>
          <w:color w:val="231F20"/>
        </w:rPr>
        <w:t>thâu</w:t>
      </w:r>
      <w:r>
        <w:rPr>
          <w:color w:val="231F20"/>
          <w:spacing w:val="9"/>
        </w:rPr>
        <w:t> </w:t>
      </w:r>
      <w:r>
        <w:rPr>
          <w:color w:val="231F20"/>
        </w:rPr>
        <w:t>sử</w:t>
      </w:r>
      <w:r>
        <w:rPr>
          <w:color w:val="231F20"/>
          <w:spacing w:val="9"/>
        </w:rPr>
        <w:t> </w:t>
      </w:r>
      <w:r>
        <w:rPr>
          <w:color w:val="231F20"/>
        </w:rPr>
        <w:t>vô</w:t>
      </w:r>
      <w:r>
        <w:rPr>
          <w:color w:val="231F20"/>
          <w:spacing w:val="9"/>
        </w:rPr>
        <w:t> </w:t>
      </w:r>
      <w:r>
        <w:rPr>
          <w:color w:val="231F20"/>
        </w:rPr>
        <w:t>minh</w:t>
      </w:r>
      <w:r>
        <w:rPr>
          <w:color w:val="231F20"/>
          <w:spacing w:val="8"/>
        </w:rPr>
        <w:t> </w:t>
      </w:r>
      <w:r>
        <w:rPr>
          <w:color w:val="231F20"/>
        </w:rPr>
        <w:t>duyên</w:t>
      </w:r>
      <w:r>
        <w:rPr>
          <w:color w:val="231F20"/>
          <w:spacing w:val="9"/>
        </w:rPr>
        <w:t> </w:t>
      </w:r>
      <w:r>
        <w:rPr>
          <w:color w:val="231F20"/>
        </w:rPr>
        <w:t>nơi</w:t>
      </w:r>
      <w:r>
        <w:rPr>
          <w:color w:val="231F20"/>
          <w:spacing w:val="9"/>
        </w:rPr>
        <w:t> </w:t>
      </w:r>
      <w:r>
        <w:rPr>
          <w:color w:val="231F20"/>
        </w:rPr>
        <w:t>diệt,</w:t>
      </w:r>
      <w:r>
        <w:rPr>
          <w:color w:val="231F20"/>
          <w:spacing w:val="9"/>
        </w:rPr>
        <w:t> </w:t>
      </w:r>
      <w:r>
        <w:rPr>
          <w:color w:val="231F20"/>
        </w:rPr>
        <w:t>đạo.</w:t>
      </w:r>
      <w:r>
        <w:rPr>
          <w:color w:val="231F20"/>
          <w:spacing w:val="9"/>
        </w:rPr>
        <w:t> </w:t>
      </w:r>
      <w:r>
        <w:rPr>
          <w:color w:val="231F20"/>
        </w:rPr>
        <w:t>Nên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44" w:firstLine="0"/>
        <w:jc w:val="left"/>
      </w:pPr>
      <w:r>
        <w:rPr>
          <w:color w:val="231F20"/>
        </w:rPr>
        <w:t>tạo ra thuyết này: Trong ba cõi không nhận biết. Tức gồm thâu sử vô minh duyên nơi diệt đạo.</w:t>
      </w:r>
    </w:p>
    <w:p>
      <w:pPr>
        <w:pStyle w:val="BodyText"/>
        <w:spacing w:before="112"/>
        <w:ind w:left="960" w:firstLine="0"/>
      </w:pPr>
      <w:r>
        <w:rPr>
          <w:i/>
          <w:color w:val="231F20"/>
        </w:rPr>
        <w:t>Hỏi: </w:t>
      </w:r>
      <w:r>
        <w:rPr>
          <w:color w:val="231F20"/>
        </w:rPr>
        <w:t>Thế nào là không trí?</w:t>
      </w:r>
    </w:p>
    <w:p>
      <w:pPr>
        <w:pStyle w:val="BodyText"/>
        <w:spacing w:before="154"/>
        <w:ind w:left="960" w:firstLine="0"/>
      </w:pPr>
      <w:r>
        <w:rPr>
          <w:i/>
          <w:color w:val="231F20"/>
        </w:rPr>
        <w:t>Đáp: </w:t>
      </w:r>
      <w:r>
        <w:rPr>
          <w:color w:val="231F20"/>
        </w:rPr>
        <w:t>Là không có tuệ thiện xảo.</w:t>
      </w:r>
    </w:p>
    <w:p>
      <w:pPr>
        <w:pStyle w:val="BodyText"/>
        <w:spacing w:line="273" w:lineRule="auto" w:before="154"/>
        <w:ind w:left="393" w:right="127"/>
      </w:pPr>
      <w:r>
        <w:rPr>
          <w:i/>
          <w:color w:val="231F20"/>
        </w:rPr>
        <w:t>Hỏi: </w:t>
      </w:r>
      <w:r>
        <w:rPr>
          <w:color w:val="231F20"/>
        </w:rPr>
        <w:t>Vì sao hỏi ít, đáp nhiều? Vì không trí là nhiễm ô. Không có tuệ thiện xảo là nhiễm ô, không nhiễm ô. Vì sao nhận biết được? Vì như nơi Kiền Độ Nghiệp nói: Các hành ác của ý đều là ý nghiệp không thiện xảo chăng? Đáp: Hành ác của ý đều là ý nghiệp không thiện xảo. Từng có ý nghiệp không thiện xảo không phải là hành ác của ý chăng? Đáp: Có. Là ý nghiệp vô ký ẩn mất. Là ý nghiệp vô</w:t>
      </w:r>
      <w:r>
        <w:rPr>
          <w:color w:val="231F20"/>
          <w:spacing w:val="-35"/>
        </w:rPr>
        <w:t> </w:t>
      </w:r>
      <w:r>
        <w:rPr>
          <w:color w:val="231F20"/>
        </w:rPr>
        <w:t>ký không ẩn mất không thiện xảo.</w:t>
      </w:r>
    </w:p>
    <w:p>
      <w:pPr>
        <w:pStyle w:val="BodyText"/>
        <w:spacing w:line="273" w:lineRule="auto" w:before="108"/>
        <w:ind w:left="393" w:right="127"/>
      </w:pPr>
      <w:r>
        <w:rPr>
          <w:i/>
          <w:color w:val="231F20"/>
        </w:rPr>
        <w:t>Đáp: </w:t>
      </w:r>
      <w:r>
        <w:rPr>
          <w:color w:val="231F20"/>
        </w:rPr>
        <w:t>Văn này nên nói như thế này: Thế nào là không trí? Đáp: Là tuệ nhiễm ô. Tức nên nói như thế, nhưng không nói là có ý gì? Đáp: Nên biết là nghĩa này nêu bày chưa trọn vẹn.</w:t>
      </w:r>
    </w:p>
    <w:p>
      <w:pPr>
        <w:pStyle w:val="BodyText"/>
        <w:spacing w:before="111"/>
        <w:ind w:left="960" w:firstLine="0"/>
      </w:pPr>
      <w:r>
        <w:rPr>
          <w:i/>
          <w:color w:val="231F20"/>
        </w:rPr>
        <w:t>Hỏi: </w:t>
      </w:r>
      <w:r>
        <w:rPr>
          <w:color w:val="231F20"/>
        </w:rPr>
        <w:t>Thế nào là không trí là không thiện xảo?</w:t>
      </w:r>
    </w:p>
    <w:p>
      <w:pPr>
        <w:pStyle w:val="BodyText"/>
        <w:spacing w:before="154"/>
        <w:ind w:left="960" w:firstLine="0"/>
      </w:pPr>
      <w:r>
        <w:rPr>
          <w:i/>
          <w:color w:val="231F20"/>
        </w:rPr>
        <w:t>Đáp: </w:t>
      </w:r>
      <w:r>
        <w:rPr>
          <w:color w:val="231F20"/>
        </w:rPr>
        <w:t>Là nhiễm ô, là không phải là không nhiễm ô.</w:t>
      </w:r>
    </w:p>
    <w:p>
      <w:pPr>
        <w:pStyle w:val="BodyText"/>
        <w:spacing w:before="155"/>
        <w:ind w:left="960" w:firstLine="0"/>
      </w:pPr>
      <w:r>
        <w:rPr>
          <w:color w:val="231F20"/>
        </w:rPr>
        <w:t>Lại</w:t>
      </w:r>
      <w:r>
        <w:rPr>
          <w:color w:val="231F20"/>
          <w:spacing w:val="20"/>
        </w:rPr>
        <w:t> </w:t>
      </w:r>
      <w:r>
        <w:rPr>
          <w:color w:val="231F20"/>
        </w:rPr>
        <w:t>có</w:t>
      </w:r>
      <w:r>
        <w:rPr>
          <w:color w:val="231F20"/>
          <w:spacing w:val="22"/>
        </w:rPr>
        <w:t> </w:t>
      </w:r>
      <w:r>
        <w:rPr>
          <w:color w:val="231F20"/>
        </w:rPr>
        <w:t>thuyết</w:t>
      </w:r>
      <w:r>
        <w:rPr>
          <w:color w:val="231F20"/>
          <w:spacing w:val="20"/>
        </w:rPr>
        <w:t> </w:t>
      </w:r>
      <w:r>
        <w:rPr>
          <w:color w:val="231F20"/>
        </w:rPr>
        <w:t>nói:</w:t>
      </w:r>
      <w:r>
        <w:rPr>
          <w:color w:val="231F20"/>
          <w:spacing w:val="21"/>
        </w:rPr>
        <w:t> </w:t>
      </w:r>
      <w:r>
        <w:rPr>
          <w:color w:val="231F20"/>
        </w:rPr>
        <w:t>Không</w:t>
      </w:r>
      <w:r>
        <w:rPr>
          <w:color w:val="231F20"/>
          <w:spacing w:val="20"/>
        </w:rPr>
        <w:t> </w:t>
      </w:r>
      <w:r>
        <w:rPr>
          <w:color w:val="231F20"/>
        </w:rPr>
        <w:t>thiện</w:t>
      </w:r>
      <w:r>
        <w:rPr>
          <w:color w:val="231F20"/>
          <w:spacing w:val="21"/>
        </w:rPr>
        <w:t> </w:t>
      </w:r>
      <w:r>
        <w:rPr>
          <w:color w:val="231F20"/>
        </w:rPr>
        <w:t>xảo</w:t>
      </w:r>
      <w:r>
        <w:rPr>
          <w:color w:val="231F20"/>
          <w:spacing w:val="20"/>
        </w:rPr>
        <w:t> </w:t>
      </w:r>
      <w:r>
        <w:rPr>
          <w:color w:val="231F20"/>
        </w:rPr>
        <w:t>có</w:t>
      </w:r>
      <w:r>
        <w:rPr>
          <w:color w:val="231F20"/>
          <w:spacing w:val="21"/>
        </w:rPr>
        <w:t> </w:t>
      </w:r>
      <w:r>
        <w:rPr>
          <w:color w:val="231F20"/>
        </w:rPr>
        <w:t>hai</w:t>
      </w:r>
      <w:r>
        <w:rPr>
          <w:color w:val="231F20"/>
          <w:spacing w:val="20"/>
        </w:rPr>
        <w:t> </w:t>
      </w:r>
      <w:r>
        <w:rPr>
          <w:color w:val="231F20"/>
        </w:rPr>
        <w:t>thứ:</w:t>
      </w:r>
      <w:r>
        <w:rPr>
          <w:color w:val="231F20"/>
          <w:spacing w:val="21"/>
        </w:rPr>
        <w:t> </w:t>
      </w:r>
      <w:r>
        <w:rPr>
          <w:i/>
          <w:color w:val="231F20"/>
        </w:rPr>
        <w:t>(1)</w:t>
      </w:r>
      <w:r>
        <w:rPr>
          <w:i/>
          <w:color w:val="231F20"/>
          <w:spacing w:val="20"/>
        </w:rPr>
        <w:t> </w:t>
      </w:r>
      <w:r>
        <w:rPr>
          <w:color w:val="231F20"/>
        </w:rPr>
        <w:t>Giả</w:t>
      </w:r>
      <w:r>
        <w:rPr>
          <w:color w:val="231F20"/>
          <w:spacing w:val="21"/>
        </w:rPr>
        <w:t> </w:t>
      </w:r>
      <w:r>
        <w:rPr>
          <w:color w:val="231F20"/>
        </w:rPr>
        <w:t>danh.</w:t>
      </w:r>
    </w:p>
    <w:p>
      <w:pPr>
        <w:pStyle w:val="BodyText"/>
        <w:spacing w:line="273" w:lineRule="auto" w:before="41"/>
        <w:ind w:left="393" w:right="128" w:firstLine="0"/>
      </w:pPr>
      <w:r>
        <w:rPr>
          <w:i/>
          <w:color w:val="231F20"/>
        </w:rPr>
        <w:t>(2) </w:t>
      </w:r>
      <w:r>
        <w:rPr>
          <w:color w:val="231F20"/>
        </w:rPr>
        <w:t>Chân thật. (Đối chiếu với phần tương đương nơi Luận N</w:t>
      </w:r>
      <w:r>
        <w:rPr>
          <w:color w:val="231F20"/>
          <w:vertAlign w:val="superscript"/>
        </w:rPr>
        <w:t>0</w:t>
      </w:r>
      <w:r>
        <w:rPr>
          <w:color w:val="231F20"/>
          <w:vertAlign w:val="baseline"/>
        </w:rPr>
        <w:t> 1545, quyển</w:t>
      </w:r>
      <w:r>
        <w:rPr>
          <w:color w:val="231F20"/>
          <w:spacing w:val="-11"/>
          <w:vertAlign w:val="baseline"/>
        </w:rPr>
        <w:t> </w:t>
      </w:r>
      <w:r>
        <w:rPr>
          <w:color w:val="231F20"/>
          <w:vertAlign w:val="baseline"/>
        </w:rPr>
        <w:t>43</w:t>
      </w:r>
      <w:r>
        <w:rPr>
          <w:color w:val="231F20"/>
          <w:spacing w:val="-11"/>
          <w:vertAlign w:val="baseline"/>
        </w:rPr>
        <w:t> </w:t>
      </w:r>
      <w:r>
        <w:rPr>
          <w:color w:val="231F20"/>
          <w:vertAlign w:val="baseline"/>
        </w:rPr>
        <w:t>thì</w:t>
      </w:r>
      <w:r>
        <w:rPr>
          <w:color w:val="231F20"/>
          <w:spacing w:val="-10"/>
          <w:vertAlign w:val="baseline"/>
        </w:rPr>
        <w:t> </w:t>
      </w:r>
      <w:r>
        <w:rPr>
          <w:color w:val="231F20"/>
          <w:vertAlign w:val="baseline"/>
        </w:rPr>
        <w:t>đoạn</w:t>
      </w:r>
      <w:r>
        <w:rPr>
          <w:color w:val="231F20"/>
          <w:spacing w:val="-11"/>
          <w:vertAlign w:val="baseline"/>
        </w:rPr>
        <w:t> </w:t>
      </w:r>
      <w:r>
        <w:rPr>
          <w:color w:val="231F20"/>
          <w:vertAlign w:val="baseline"/>
        </w:rPr>
        <w:t>tiếp</w:t>
      </w:r>
      <w:r>
        <w:rPr>
          <w:color w:val="231F20"/>
          <w:spacing w:val="-11"/>
          <w:vertAlign w:val="baseline"/>
        </w:rPr>
        <w:t> </w:t>
      </w:r>
      <w:r>
        <w:rPr>
          <w:color w:val="231F20"/>
          <w:vertAlign w:val="baseline"/>
        </w:rPr>
        <w:t>sau</w:t>
      </w:r>
      <w:r>
        <w:rPr>
          <w:color w:val="231F20"/>
          <w:spacing w:val="-10"/>
          <w:vertAlign w:val="baseline"/>
        </w:rPr>
        <w:t> </w:t>
      </w:r>
      <w:r>
        <w:rPr>
          <w:color w:val="231F20"/>
          <w:vertAlign w:val="baseline"/>
        </w:rPr>
        <w:t>bản</w:t>
      </w:r>
      <w:r>
        <w:rPr>
          <w:color w:val="231F20"/>
          <w:spacing w:val="-11"/>
          <w:vertAlign w:val="baseline"/>
        </w:rPr>
        <w:t> </w:t>
      </w:r>
      <w:r>
        <w:rPr>
          <w:color w:val="231F20"/>
          <w:vertAlign w:val="baseline"/>
        </w:rPr>
        <w:t>Hán</w:t>
      </w:r>
      <w:r>
        <w:rPr>
          <w:color w:val="231F20"/>
          <w:spacing w:val="-11"/>
          <w:vertAlign w:val="baseline"/>
        </w:rPr>
        <w:t> </w:t>
      </w:r>
      <w:r>
        <w:rPr>
          <w:color w:val="231F20"/>
          <w:vertAlign w:val="baseline"/>
        </w:rPr>
        <w:t>dịch</w:t>
      </w:r>
      <w:r>
        <w:rPr>
          <w:color w:val="231F20"/>
          <w:spacing w:val="-10"/>
          <w:vertAlign w:val="baseline"/>
        </w:rPr>
        <w:t> </w:t>
      </w:r>
      <w:r>
        <w:rPr>
          <w:color w:val="231F20"/>
          <w:vertAlign w:val="baseline"/>
        </w:rPr>
        <w:t>đã</w:t>
      </w:r>
      <w:r>
        <w:rPr>
          <w:color w:val="231F20"/>
          <w:spacing w:val="-11"/>
          <w:vertAlign w:val="baseline"/>
        </w:rPr>
        <w:t> </w:t>
      </w:r>
      <w:r>
        <w:rPr>
          <w:color w:val="231F20"/>
          <w:vertAlign w:val="baseline"/>
        </w:rPr>
        <w:t>dịch</w:t>
      </w:r>
      <w:r>
        <w:rPr>
          <w:color w:val="231F20"/>
          <w:spacing w:val="-11"/>
          <w:vertAlign w:val="baseline"/>
        </w:rPr>
        <w:t> </w:t>
      </w:r>
      <w:r>
        <w:rPr>
          <w:color w:val="231F20"/>
          <w:vertAlign w:val="baseline"/>
        </w:rPr>
        <w:t>hoàn</w:t>
      </w:r>
      <w:r>
        <w:rPr>
          <w:color w:val="231F20"/>
          <w:spacing w:val="-10"/>
          <w:vertAlign w:val="baseline"/>
        </w:rPr>
        <w:t> </w:t>
      </w:r>
      <w:r>
        <w:rPr>
          <w:color w:val="231F20"/>
          <w:vertAlign w:val="baseline"/>
        </w:rPr>
        <w:t>toàn</w:t>
      </w:r>
      <w:r>
        <w:rPr>
          <w:color w:val="231F20"/>
          <w:spacing w:val="-11"/>
          <w:vertAlign w:val="baseline"/>
        </w:rPr>
        <w:t> </w:t>
      </w:r>
      <w:r>
        <w:rPr>
          <w:color w:val="231F20"/>
          <w:vertAlign w:val="baseline"/>
        </w:rPr>
        <w:t>sai</w:t>
      </w:r>
      <w:r>
        <w:rPr>
          <w:color w:val="231F20"/>
          <w:spacing w:val="-12"/>
          <w:vertAlign w:val="baseline"/>
        </w:rPr>
        <w:t> </w:t>
      </w:r>
      <w:r>
        <w:rPr>
          <w:color w:val="231F20"/>
          <w:vertAlign w:val="baseline"/>
        </w:rPr>
        <w:t>–</w:t>
      </w:r>
      <w:r>
        <w:rPr>
          <w:color w:val="231F20"/>
          <w:spacing w:val="-10"/>
          <w:vertAlign w:val="baseline"/>
        </w:rPr>
        <w:t> </w:t>
      </w:r>
      <w:r>
        <w:rPr>
          <w:color w:val="231F20"/>
          <w:vertAlign w:val="baseline"/>
        </w:rPr>
        <w:t>ND).</w:t>
      </w:r>
    </w:p>
    <w:p>
      <w:pPr>
        <w:pStyle w:val="BodyText"/>
        <w:spacing w:line="273" w:lineRule="auto" w:before="111"/>
        <w:ind w:left="393" w:right="129"/>
      </w:pPr>
      <w:r>
        <w:rPr>
          <w:color w:val="231F20"/>
        </w:rPr>
        <w:t>Nơi Kiền Độ Nghiệp nói là đối với giả danh. Ở đây chỉ nói về chân thật.</w:t>
      </w:r>
    </w:p>
    <w:p>
      <w:pPr>
        <w:pStyle w:val="BodyText"/>
        <w:spacing w:line="273" w:lineRule="auto" w:before="112"/>
        <w:ind w:left="393" w:right="126"/>
      </w:pPr>
      <w:r>
        <w:rPr>
          <w:color w:val="231F20"/>
        </w:rPr>
        <w:t>Lời</w:t>
      </w:r>
      <w:r>
        <w:rPr>
          <w:color w:val="231F20"/>
          <w:spacing w:val="-4"/>
        </w:rPr>
        <w:t> </w:t>
      </w:r>
      <w:r>
        <w:rPr>
          <w:color w:val="231F20"/>
        </w:rPr>
        <w:t>ông</w:t>
      </w:r>
      <w:r>
        <w:rPr>
          <w:color w:val="231F20"/>
          <w:spacing w:val="-4"/>
        </w:rPr>
        <w:t> </w:t>
      </w:r>
      <w:r>
        <w:rPr>
          <w:color w:val="231F20"/>
        </w:rPr>
        <w:t>nói</w:t>
      </w:r>
      <w:r>
        <w:rPr>
          <w:color w:val="231F20"/>
          <w:spacing w:val="-4"/>
        </w:rPr>
        <w:t> </w:t>
      </w:r>
      <w:r>
        <w:rPr>
          <w:color w:val="231F20"/>
        </w:rPr>
        <w:t>như</w:t>
      </w:r>
      <w:r>
        <w:rPr>
          <w:color w:val="231F20"/>
          <w:spacing w:val="-4"/>
        </w:rPr>
        <w:t> </w:t>
      </w:r>
      <w:r>
        <w:rPr>
          <w:color w:val="231F20"/>
        </w:rPr>
        <w:t>thế</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tuệ</w:t>
      </w:r>
      <w:r>
        <w:rPr>
          <w:color w:val="231F20"/>
          <w:spacing w:val="-4"/>
        </w:rPr>
        <w:t> </w:t>
      </w:r>
      <w:r>
        <w:rPr>
          <w:color w:val="231F20"/>
        </w:rPr>
        <w:t>thiện</w:t>
      </w:r>
      <w:r>
        <w:rPr>
          <w:color w:val="231F20"/>
          <w:spacing w:val="-4"/>
        </w:rPr>
        <w:t> </w:t>
      </w:r>
      <w:r>
        <w:rPr>
          <w:color w:val="231F20"/>
        </w:rPr>
        <w:t>xảo</w:t>
      </w:r>
      <w:r>
        <w:rPr>
          <w:color w:val="231F20"/>
          <w:spacing w:val="-4"/>
        </w:rPr>
        <w:t> </w:t>
      </w:r>
      <w:r>
        <w:rPr>
          <w:color w:val="231F20"/>
        </w:rPr>
        <w:t>là</w:t>
      </w:r>
      <w:r>
        <w:rPr>
          <w:color w:val="231F20"/>
          <w:spacing w:val="-4"/>
        </w:rPr>
        <w:t> </w:t>
      </w:r>
      <w:r>
        <w:rPr>
          <w:color w:val="231F20"/>
        </w:rPr>
        <w:t>không</w:t>
      </w:r>
      <w:r>
        <w:rPr>
          <w:color w:val="231F20"/>
          <w:spacing w:val="-4"/>
        </w:rPr>
        <w:t> </w:t>
      </w:r>
      <w:r>
        <w:rPr>
          <w:color w:val="231F20"/>
        </w:rPr>
        <w:t>trí</w:t>
      </w:r>
      <w:r>
        <w:rPr>
          <w:color w:val="231F20"/>
          <w:spacing w:val="-4"/>
        </w:rPr>
        <w:t> </w:t>
      </w:r>
      <w:r>
        <w:rPr>
          <w:color w:val="231F20"/>
        </w:rPr>
        <w:t>chăng? Thuyết này là lời nói nhất định chăng? Không định rõ lời nói của người khác thì không nên nói lỗi của họ. Đáp: Như</w:t>
      </w:r>
      <w:r>
        <w:rPr>
          <w:color w:val="231F20"/>
          <w:spacing w:val="-4"/>
        </w:rPr>
        <w:t> </w:t>
      </w:r>
      <w:r>
        <w:rPr>
          <w:color w:val="231F20"/>
        </w:rPr>
        <w:t>thế.</w:t>
      </w:r>
    </w:p>
    <w:p>
      <w:pPr>
        <w:pStyle w:val="BodyText"/>
        <w:spacing w:line="273" w:lineRule="auto" w:before="111"/>
        <w:ind w:left="393" w:right="126"/>
      </w:pPr>
      <w:r>
        <w:rPr>
          <w:color w:val="231F20"/>
        </w:rPr>
        <w:t>Ý</w:t>
      </w:r>
      <w:r>
        <w:rPr>
          <w:color w:val="231F20"/>
          <w:spacing w:val="-6"/>
        </w:rPr>
        <w:t> </w:t>
      </w:r>
      <w:r>
        <w:rPr>
          <w:color w:val="231F20"/>
        </w:rPr>
        <w:t>ông</w:t>
      </w:r>
      <w:r>
        <w:rPr>
          <w:color w:val="231F20"/>
          <w:spacing w:val="-6"/>
        </w:rPr>
        <w:t> </w:t>
      </w:r>
      <w:r>
        <w:rPr>
          <w:color w:val="231F20"/>
        </w:rPr>
        <w:t>thế</w:t>
      </w:r>
      <w:r>
        <w:rPr>
          <w:color w:val="231F20"/>
          <w:spacing w:val="-6"/>
        </w:rPr>
        <w:t> </w:t>
      </w:r>
      <w:r>
        <w:rPr>
          <w:color w:val="231F20"/>
        </w:rPr>
        <w:t>nào?</w:t>
      </w:r>
      <w:r>
        <w:rPr>
          <w:color w:val="231F20"/>
          <w:spacing w:val="-6"/>
        </w:rPr>
        <w:t> </w:t>
      </w:r>
      <w:r>
        <w:rPr>
          <w:color w:val="231F20"/>
        </w:rPr>
        <w:t>Ý</w:t>
      </w:r>
      <w:r>
        <w:rPr>
          <w:color w:val="231F20"/>
          <w:spacing w:val="-6"/>
        </w:rPr>
        <w:t> </w:t>
      </w:r>
      <w:r>
        <w:rPr>
          <w:color w:val="231F20"/>
        </w:rPr>
        <w:t>ông</w:t>
      </w:r>
      <w:r>
        <w:rPr>
          <w:color w:val="231F20"/>
          <w:spacing w:val="-6"/>
        </w:rPr>
        <w:t> </w:t>
      </w:r>
      <w:r>
        <w:rPr>
          <w:color w:val="231F20"/>
        </w:rPr>
        <w:t>có</w:t>
      </w:r>
      <w:r>
        <w:rPr>
          <w:color w:val="231F20"/>
          <w:spacing w:val="-6"/>
        </w:rPr>
        <w:t> </w:t>
      </w:r>
      <w:r>
        <w:rPr>
          <w:color w:val="231F20"/>
        </w:rPr>
        <w:t>mong</w:t>
      </w:r>
      <w:r>
        <w:rPr>
          <w:color w:val="231F20"/>
          <w:spacing w:val="-6"/>
        </w:rPr>
        <w:t> </w:t>
      </w:r>
      <w:r>
        <w:rPr>
          <w:color w:val="231F20"/>
        </w:rPr>
        <w:t>muốn</w:t>
      </w:r>
      <w:r>
        <w:rPr>
          <w:color w:val="231F20"/>
          <w:spacing w:val="-6"/>
        </w:rPr>
        <w:t> </w:t>
      </w:r>
      <w:r>
        <w:rPr>
          <w:color w:val="231F20"/>
        </w:rPr>
        <w:t>như</w:t>
      </w:r>
      <w:r>
        <w:rPr>
          <w:color w:val="231F20"/>
          <w:spacing w:val="-6"/>
        </w:rPr>
        <w:t> </w:t>
      </w:r>
      <w:r>
        <w:rPr>
          <w:color w:val="231F20"/>
        </w:rPr>
        <w:t>thế,</w:t>
      </w:r>
      <w:r>
        <w:rPr>
          <w:color w:val="231F20"/>
          <w:spacing w:val="-6"/>
        </w:rPr>
        <w:t> </w:t>
      </w:r>
      <w:r>
        <w:rPr>
          <w:color w:val="231F20"/>
        </w:rPr>
        <w:t>ngôn</w:t>
      </w:r>
      <w:r>
        <w:rPr>
          <w:color w:val="231F20"/>
          <w:spacing w:val="-6"/>
        </w:rPr>
        <w:t> </w:t>
      </w:r>
      <w:r>
        <w:rPr>
          <w:color w:val="231F20"/>
        </w:rPr>
        <w:t>thuyết</w:t>
      </w:r>
      <w:r>
        <w:rPr>
          <w:color w:val="231F20"/>
          <w:spacing w:val="-6"/>
        </w:rPr>
        <w:t> </w:t>
      </w:r>
      <w:r>
        <w:rPr>
          <w:color w:val="231F20"/>
        </w:rPr>
        <w:t>như thế. Vì các thứ nhận biết cố ý nói dối đều là mất niệm, không trí mà nói</w:t>
      </w:r>
      <w:r>
        <w:rPr>
          <w:color w:val="231F20"/>
          <w:spacing w:val="-5"/>
        </w:rPr>
        <w:t> </w:t>
      </w:r>
      <w:r>
        <w:rPr>
          <w:color w:val="231F20"/>
        </w:rPr>
        <w:t>dối</w:t>
      </w:r>
      <w:r>
        <w:rPr>
          <w:color w:val="231F20"/>
          <w:spacing w:val="-4"/>
        </w:rPr>
        <w:t> </w:t>
      </w:r>
      <w:r>
        <w:rPr>
          <w:color w:val="231F20"/>
        </w:rPr>
        <w:t>chăng?</w:t>
      </w:r>
      <w:r>
        <w:rPr>
          <w:color w:val="231F20"/>
          <w:spacing w:val="-5"/>
        </w:rPr>
        <w:t> </w:t>
      </w:r>
      <w:r>
        <w:rPr>
          <w:color w:val="231F20"/>
        </w:rPr>
        <w:t>Đáp:</w:t>
      </w:r>
      <w:r>
        <w:rPr>
          <w:color w:val="231F20"/>
          <w:spacing w:val="-4"/>
        </w:rPr>
        <w:t> </w:t>
      </w:r>
      <w:r>
        <w:rPr>
          <w:color w:val="231F20"/>
        </w:rPr>
        <w:t>Như</w:t>
      </w:r>
      <w:r>
        <w:rPr>
          <w:color w:val="231F20"/>
          <w:spacing w:val="-4"/>
        </w:rPr>
        <w:t> </w:t>
      </w:r>
      <w:r>
        <w:rPr>
          <w:color w:val="231F20"/>
        </w:rPr>
        <w:t>thế.</w:t>
      </w:r>
      <w:r>
        <w:rPr>
          <w:color w:val="231F20"/>
          <w:spacing w:val="-10"/>
        </w:rPr>
        <w:t> </w:t>
      </w:r>
      <w:r>
        <w:rPr>
          <w:color w:val="231F20"/>
        </w:rPr>
        <w:t>Tôi</w:t>
      </w:r>
      <w:r>
        <w:rPr>
          <w:color w:val="231F20"/>
          <w:spacing w:val="-4"/>
        </w:rPr>
        <w:t> </w:t>
      </w:r>
      <w:r>
        <w:rPr>
          <w:color w:val="231F20"/>
        </w:rPr>
        <w:t>có</w:t>
      </w:r>
      <w:r>
        <w:rPr>
          <w:color w:val="231F20"/>
          <w:spacing w:val="-4"/>
        </w:rPr>
        <w:t> </w:t>
      </w:r>
      <w:r>
        <w:rPr>
          <w:color w:val="231F20"/>
        </w:rPr>
        <w:t>ý</w:t>
      </w:r>
      <w:r>
        <w:rPr>
          <w:color w:val="231F20"/>
          <w:spacing w:val="-5"/>
        </w:rPr>
        <w:t> </w:t>
      </w:r>
      <w:r>
        <w:rPr>
          <w:color w:val="231F20"/>
        </w:rPr>
        <w:t>như</w:t>
      </w:r>
      <w:r>
        <w:rPr>
          <w:color w:val="231F20"/>
          <w:spacing w:val="-4"/>
        </w:rPr>
        <w:t> </w:t>
      </w:r>
      <w:r>
        <w:rPr>
          <w:color w:val="231F20"/>
        </w:rPr>
        <w:t>thế,</w:t>
      </w:r>
      <w:r>
        <w:rPr>
          <w:color w:val="231F20"/>
          <w:spacing w:val="-4"/>
        </w:rPr>
        <w:t> </w:t>
      </w:r>
      <w:r>
        <w:rPr>
          <w:color w:val="231F20"/>
        </w:rPr>
        <w:t>mong</w:t>
      </w:r>
      <w:r>
        <w:rPr>
          <w:color w:val="231F20"/>
          <w:spacing w:val="-5"/>
        </w:rPr>
        <w:t> </w:t>
      </w:r>
      <w:r>
        <w:rPr>
          <w:color w:val="231F20"/>
        </w:rPr>
        <w:t>muốn</w:t>
      </w:r>
      <w:r>
        <w:rPr>
          <w:color w:val="231F20"/>
          <w:spacing w:val="-4"/>
        </w:rPr>
        <w:t> </w:t>
      </w:r>
      <w:r>
        <w:rPr>
          <w:color w:val="231F20"/>
        </w:rPr>
        <w:t>như</w:t>
      </w:r>
      <w:r>
        <w:rPr>
          <w:color w:val="231F20"/>
          <w:spacing w:val="-4"/>
        </w:rPr>
        <w:t> </w:t>
      </w:r>
      <w:r>
        <w:rPr>
          <w:color w:val="231F20"/>
        </w:rPr>
        <w:t>thế,</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ngôn thuyết như thế, vì các thứ nhận biết cố ý nói dối, đều là mất niệm, không trí mà nói dối.</w:t>
      </w:r>
    </w:p>
    <w:p>
      <w:pPr>
        <w:pStyle w:val="BodyText"/>
        <w:spacing w:line="273" w:lineRule="auto" w:before="112"/>
        <w:ind w:right="411"/>
      </w:pPr>
      <w:r>
        <w:rPr>
          <w:color w:val="231F20"/>
        </w:rPr>
        <w:t>Ý</w:t>
      </w:r>
      <w:r>
        <w:rPr>
          <w:color w:val="231F20"/>
          <w:spacing w:val="-10"/>
        </w:rPr>
        <w:t> </w:t>
      </w:r>
      <w:r>
        <w:rPr>
          <w:color w:val="231F20"/>
        </w:rPr>
        <w:t>ông</w:t>
      </w:r>
      <w:r>
        <w:rPr>
          <w:color w:val="231F20"/>
          <w:spacing w:val="-9"/>
        </w:rPr>
        <w:t> </w:t>
      </w:r>
      <w:r>
        <w:rPr>
          <w:color w:val="231F20"/>
        </w:rPr>
        <w:t>thế</w:t>
      </w:r>
      <w:r>
        <w:rPr>
          <w:color w:val="231F20"/>
          <w:spacing w:val="-9"/>
        </w:rPr>
        <w:t> </w:t>
      </w:r>
      <w:r>
        <w:rPr>
          <w:color w:val="231F20"/>
        </w:rPr>
        <w:t>nào?</w:t>
      </w:r>
      <w:r>
        <w:rPr>
          <w:color w:val="231F20"/>
          <w:spacing w:val="-15"/>
        </w:rPr>
        <w:t> </w:t>
      </w:r>
      <w:r>
        <w:rPr>
          <w:color w:val="231F20"/>
        </w:rPr>
        <w:t>Vì</w:t>
      </w:r>
      <w:r>
        <w:rPr>
          <w:color w:val="231F20"/>
          <w:spacing w:val="-9"/>
        </w:rPr>
        <w:t> </w:t>
      </w:r>
      <w:r>
        <w:rPr>
          <w:color w:val="231F20"/>
        </w:rPr>
        <w:t>có</w:t>
      </w:r>
      <w:r>
        <w:rPr>
          <w:color w:val="231F20"/>
          <w:spacing w:val="-9"/>
        </w:rPr>
        <w:t> </w:t>
      </w:r>
      <w:r>
        <w:rPr>
          <w:color w:val="231F20"/>
        </w:rPr>
        <w:t>không</w:t>
      </w:r>
      <w:r>
        <w:rPr>
          <w:color w:val="231F20"/>
          <w:spacing w:val="-10"/>
        </w:rPr>
        <w:t> </w:t>
      </w:r>
      <w:r>
        <w:rPr>
          <w:color w:val="231F20"/>
        </w:rPr>
        <w:t>có</w:t>
      </w:r>
      <w:r>
        <w:rPr>
          <w:color w:val="231F20"/>
          <w:spacing w:val="-9"/>
        </w:rPr>
        <w:t> </w:t>
      </w:r>
      <w:r>
        <w:rPr>
          <w:color w:val="231F20"/>
        </w:rPr>
        <w:t>trí</w:t>
      </w:r>
      <w:r>
        <w:rPr>
          <w:color w:val="231F20"/>
          <w:spacing w:val="-9"/>
        </w:rPr>
        <w:t> </w:t>
      </w:r>
      <w:r>
        <w:rPr>
          <w:color w:val="231F20"/>
        </w:rPr>
        <w:t>nên</w:t>
      </w:r>
      <w:r>
        <w:rPr>
          <w:color w:val="231F20"/>
          <w:spacing w:val="-10"/>
        </w:rPr>
        <w:t> </w:t>
      </w:r>
      <w:r>
        <w:rPr>
          <w:color w:val="231F20"/>
        </w:rPr>
        <w:t>cố</w:t>
      </w:r>
      <w:r>
        <w:rPr>
          <w:color w:val="231F20"/>
          <w:spacing w:val="-9"/>
        </w:rPr>
        <w:t> </w:t>
      </w:r>
      <w:r>
        <w:rPr>
          <w:color w:val="231F20"/>
        </w:rPr>
        <w:t>ý</w:t>
      </w:r>
      <w:r>
        <w:rPr>
          <w:color w:val="231F20"/>
          <w:spacing w:val="-9"/>
        </w:rPr>
        <w:t> </w:t>
      </w:r>
      <w:r>
        <w:rPr>
          <w:color w:val="231F20"/>
        </w:rPr>
        <w:t>nói</w:t>
      </w:r>
      <w:r>
        <w:rPr>
          <w:color w:val="231F20"/>
          <w:spacing w:val="-10"/>
        </w:rPr>
        <w:t> </w:t>
      </w:r>
      <w:r>
        <w:rPr>
          <w:color w:val="231F20"/>
        </w:rPr>
        <w:t>dối</w:t>
      </w:r>
      <w:r>
        <w:rPr>
          <w:color w:val="231F20"/>
          <w:spacing w:val="-9"/>
        </w:rPr>
        <w:t> </w:t>
      </w:r>
      <w:r>
        <w:rPr>
          <w:color w:val="231F20"/>
        </w:rPr>
        <w:t>chăng?</w:t>
      </w:r>
      <w:r>
        <w:rPr>
          <w:color w:val="231F20"/>
          <w:spacing w:val="-9"/>
        </w:rPr>
        <w:t> </w:t>
      </w:r>
      <w:r>
        <w:rPr>
          <w:color w:val="231F20"/>
        </w:rPr>
        <w:t>Đáp: Không phải. Hãy nghe tôi nói. Ông nêu bày là trái, rơi vào chỗ thua nên</w:t>
      </w:r>
      <w:r>
        <w:rPr>
          <w:color w:val="231F20"/>
          <w:spacing w:val="-5"/>
        </w:rPr>
        <w:t> </w:t>
      </w:r>
      <w:r>
        <w:rPr>
          <w:color w:val="231F20"/>
        </w:rPr>
        <w:t>mới</w:t>
      </w:r>
      <w:r>
        <w:rPr>
          <w:color w:val="231F20"/>
          <w:spacing w:val="-5"/>
        </w:rPr>
        <w:t> </w:t>
      </w:r>
      <w:r>
        <w:rPr>
          <w:color w:val="231F20"/>
        </w:rPr>
        <w:t>nói</w:t>
      </w:r>
      <w:r>
        <w:rPr>
          <w:color w:val="231F20"/>
          <w:spacing w:val="-5"/>
        </w:rPr>
        <w:t> </w:t>
      </w:r>
      <w:r>
        <w:rPr>
          <w:color w:val="231F20"/>
        </w:rPr>
        <w:t>như</w:t>
      </w:r>
      <w:r>
        <w:rPr>
          <w:color w:val="231F20"/>
          <w:spacing w:val="-5"/>
        </w:rPr>
        <w:t> </w:t>
      </w:r>
      <w:r>
        <w:rPr>
          <w:color w:val="231F20"/>
        </w:rPr>
        <w:t>thế.</w:t>
      </w:r>
      <w:r>
        <w:rPr>
          <w:color w:val="231F20"/>
          <w:spacing w:val="-6"/>
        </w:rPr>
        <w:t> </w:t>
      </w:r>
      <w:r>
        <w:rPr>
          <w:color w:val="231F20"/>
        </w:rPr>
        <w:t>Các</w:t>
      </w:r>
      <w:r>
        <w:rPr>
          <w:color w:val="231F20"/>
          <w:spacing w:val="-5"/>
        </w:rPr>
        <w:t> </w:t>
      </w:r>
      <w:r>
        <w:rPr>
          <w:color w:val="231F20"/>
        </w:rPr>
        <w:t>thứ</w:t>
      </w:r>
      <w:r>
        <w:rPr>
          <w:color w:val="231F20"/>
          <w:spacing w:val="-4"/>
        </w:rPr>
        <w:t> </w:t>
      </w:r>
      <w:r>
        <w:rPr>
          <w:color w:val="231F20"/>
        </w:rPr>
        <w:t>nhận</w:t>
      </w:r>
      <w:r>
        <w:rPr>
          <w:color w:val="231F20"/>
          <w:spacing w:val="-5"/>
        </w:rPr>
        <w:t> </w:t>
      </w:r>
      <w:r>
        <w:rPr>
          <w:color w:val="231F20"/>
        </w:rPr>
        <w:t>biết</w:t>
      </w:r>
      <w:r>
        <w:rPr>
          <w:color w:val="231F20"/>
          <w:spacing w:val="-5"/>
        </w:rPr>
        <w:t> </w:t>
      </w:r>
      <w:r>
        <w:rPr>
          <w:color w:val="231F20"/>
        </w:rPr>
        <w:t>cố</w:t>
      </w:r>
      <w:r>
        <w:rPr>
          <w:color w:val="231F20"/>
          <w:spacing w:val="-5"/>
        </w:rPr>
        <w:t> </w:t>
      </w:r>
      <w:r>
        <w:rPr>
          <w:color w:val="231F20"/>
        </w:rPr>
        <w:t>ý</w:t>
      </w:r>
      <w:r>
        <w:rPr>
          <w:color w:val="231F20"/>
          <w:spacing w:val="-5"/>
        </w:rPr>
        <w:t> </w:t>
      </w:r>
      <w:r>
        <w:rPr>
          <w:color w:val="231F20"/>
        </w:rPr>
        <w:t>nói</w:t>
      </w:r>
      <w:r>
        <w:rPr>
          <w:color w:val="231F20"/>
          <w:spacing w:val="-5"/>
        </w:rPr>
        <w:t> </w:t>
      </w:r>
      <w:r>
        <w:rPr>
          <w:color w:val="231F20"/>
        </w:rPr>
        <w:t>dối</w:t>
      </w:r>
      <w:r>
        <w:rPr>
          <w:color w:val="231F20"/>
          <w:spacing w:val="-5"/>
        </w:rPr>
        <w:t> </w:t>
      </w:r>
      <w:r>
        <w:rPr>
          <w:color w:val="231F20"/>
        </w:rPr>
        <w:t>đều</w:t>
      </w:r>
      <w:r>
        <w:rPr>
          <w:color w:val="231F20"/>
          <w:spacing w:val="-4"/>
        </w:rPr>
        <w:t> </w:t>
      </w:r>
      <w:r>
        <w:rPr>
          <w:color w:val="231F20"/>
        </w:rPr>
        <w:t>là</w:t>
      </w:r>
      <w:r>
        <w:rPr>
          <w:color w:val="231F20"/>
          <w:spacing w:val="-5"/>
        </w:rPr>
        <w:t> </w:t>
      </w:r>
      <w:r>
        <w:rPr>
          <w:color w:val="231F20"/>
        </w:rPr>
        <w:t>mất</w:t>
      </w:r>
      <w:r>
        <w:rPr>
          <w:color w:val="231F20"/>
          <w:spacing w:val="-5"/>
        </w:rPr>
        <w:t> </w:t>
      </w:r>
      <w:r>
        <w:rPr>
          <w:color w:val="231F20"/>
          <w:spacing w:val="-3"/>
        </w:rPr>
        <w:t>niệm, </w:t>
      </w:r>
      <w:r>
        <w:rPr>
          <w:color w:val="231F20"/>
        </w:rPr>
        <w:t>không trí mà nói dối. Nên tạo ra thuyết này: Vì không có trí nên nói dối. Không nên tạo ra thuyết này: Vì nhận biết mà cố ý nói dối. Mà nên tạo ra thuyết này: Không trí mà nói dối. Vì sao? Vì từ không trí sinh. Nếu không tạo ra thuyết </w:t>
      </w:r>
      <w:r>
        <w:rPr>
          <w:color w:val="231F20"/>
          <w:spacing w:val="-6"/>
        </w:rPr>
        <w:t>ấy, </w:t>
      </w:r>
      <w:r>
        <w:rPr>
          <w:color w:val="231F20"/>
        </w:rPr>
        <w:t>thì không nên nói: Không trí là không có tuệ thiện xảo. Nếu nói có nhận biết mà cố ý nói dối, thì không nên tạo ra thuyết này: Các thứ nhận biết mà cố ý nói dối </w:t>
      </w:r>
      <w:r>
        <w:rPr>
          <w:color w:val="231F20"/>
          <w:spacing w:val="-5"/>
        </w:rPr>
        <w:t>đều </w:t>
      </w:r>
      <w:r>
        <w:rPr>
          <w:color w:val="231F20"/>
        </w:rPr>
        <w:t>là mất niệm, không trí mà nói dối.</w:t>
      </w:r>
    </w:p>
    <w:p>
      <w:pPr>
        <w:pStyle w:val="BodyText"/>
        <w:spacing w:line="273" w:lineRule="auto" w:before="105"/>
        <w:ind w:right="411"/>
      </w:pPr>
      <w:r>
        <w:rPr>
          <w:color w:val="231F20"/>
        </w:rPr>
        <w:t>Nếu tạo ra thuyết này, thì sự việc ấy không đúng chăng? Đáp: Tuy từ không trí sinh, nhưng nhận biết, cố ý nói dối, chẳng phải là không trí nên nói dối.</w:t>
      </w:r>
    </w:p>
    <w:p>
      <w:pPr>
        <w:pStyle w:val="BodyText"/>
        <w:spacing w:before="110"/>
        <w:ind w:left="677" w:firstLine="0"/>
      </w:pPr>
      <w:r>
        <w:rPr>
          <w:i/>
          <w:color w:val="231F20"/>
        </w:rPr>
        <w:t>Hỏi: </w:t>
      </w:r>
      <w:r>
        <w:rPr>
          <w:color w:val="231F20"/>
        </w:rPr>
        <w:t>Nếu như vậy thì vì sao nói nhận biết mà cố ý nói dối?</w:t>
      </w:r>
    </w:p>
    <w:p>
      <w:pPr>
        <w:pStyle w:val="BodyText"/>
        <w:spacing w:line="273" w:lineRule="auto" w:before="155"/>
        <w:ind w:right="411"/>
      </w:pPr>
      <w:r>
        <w:rPr>
          <w:i/>
          <w:color w:val="231F20"/>
        </w:rPr>
        <w:t>Đáp: </w:t>
      </w:r>
      <w:r>
        <w:rPr>
          <w:color w:val="231F20"/>
        </w:rPr>
        <w:t>Vì nhận biết sự việc kia nhưng nói trái lại, thế nên nói là nhận biết mà cố ý nói dối, không phải là không trí nên nói dối.</w:t>
      </w:r>
    </w:p>
    <w:p>
      <w:pPr>
        <w:pStyle w:val="BodyText"/>
        <w:spacing w:line="273" w:lineRule="auto" w:before="112"/>
        <w:ind w:right="410"/>
      </w:pPr>
      <w:r>
        <w:rPr>
          <w:color w:val="231F20"/>
        </w:rPr>
        <w:t>Lại có thuyết nói: Nếu ở trong đại chúng, hỏi người kia có biết sự</w:t>
      </w:r>
      <w:r>
        <w:rPr>
          <w:color w:val="231F20"/>
          <w:spacing w:val="-13"/>
        </w:rPr>
        <w:t> </w:t>
      </w:r>
      <w:r>
        <w:rPr>
          <w:color w:val="231F20"/>
        </w:rPr>
        <w:t>việc</w:t>
      </w:r>
      <w:r>
        <w:rPr>
          <w:color w:val="231F20"/>
          <w:spacing w:val="-12"/>
        </w:rPr>
        <w:t> </w:t>
      </w:r>
      <w:r>
        <w:rPr>
          <w:color w:val="231F20"/>
        </w:rPr>
        <w:t>này</w:t>
      </w:r>
      <w:r>
        <w:rPr>
          <w:color w:val="231F20"/>
          <w:spacing w:val="-13"/>
        </w:rPr>
        <w:t> </w:t>
      </w:r>
      <w:r>
        <w:rPr>
          <w:color w:val="231F20"/>
        </w:rPr>
        <w:t>không?</w:t>
      </w:r>
      <w:r>
        <w:rPr>
          <w:color w:val="231F20"/>
          <w:spacing w:val="-12"/>
        </w:rPr>
        <w:t> </w:t>
      </w:r>
      <w:r>
        <w:rPr>
          <w:color w:val="231F20"/>
        </w:rPr>
        <w:t>Nếu</w:t>
      </w:r>
      <w:r>
        <w:rPr>
          <w:color w:val="231F20"/>
          <w:spacing w:val="-13"/>
        </w:rPr>
        <w:t> </w:t>
      </w:r>
      <w:r>
        <w:rPr>
          <w:color w:val="231F20"/>
        </w:rPr>
        <w:t>biết</w:t>
      </w:r>
      <w:r>
        <w:rPr>
          <w:color w:val="231F20"/>
          <w:spacing w:val="-12"/>
        </w:rPr>
        <w:t> </w:t>
      </w:r>
      <w:r>
        <w:rPr>
          <w:color w:val="231F20"/>
        </w:rPr>
        <w:t>nói</w:t>
      </w:r>
      <w:r>
        <w:rPr>
          <w:color w:val="231F20"/>
          <w:spacing w:val="-13"/>
        </w:rPr>
        <w:t> </w:t>
      </w:r>
      <w:r>
        <w:rPr>
          <w:color w:val="231F20"/>
        </w:rPr>
        <w:t>là</w:t>
      </w:r>
      <w:r>
        <w:rPr>
          <w:color w:val="231F20"/>
          <w:spacing w:val="-12"/>
        </w:rPr>
        <w:t> </w:t>
      </w:r>
      <w:r>
        <w:rPr>
          <w:color w:val="231F20"/>
        </w:rPr>
        <w:t>biết.</w:t>
      </w:r>
      <w:r>
        <w:rPr>
          <w:color w:val="231F20"/>
          <w:spacing w:val="-13"/>
        </w:rPr>
        <w:t> </w:t>
      </w:r>
      <w:r>
        <w:rPr>
          <w:color w:val="231F20"/>
        </w:rPr>
        <w:t>Không</w:t>
      </w:r>
      <w:r>
        <w:rPr>
          <w:color w:val="231F20"/>
          <w:spacing w:val="-12"/>
        </w:rPr>
        <w:t> </w:t>
      </w:r>
      <w:r>
        <w:rPr>
          <w:color w:val="231F20"/>
        </w:rPr>
        <w:t>biết</w:t>
      </w:r>
      <w:r>
        <w:rPr>
          <w:color w:val="231F20"/>
          <w:spacing w:val="-13"/>
        </w:rPr>
        <w:t> </w:t>
      </w:r>
      <w:r>
        <w:rPr>
          <w:color w:val="231F20"/>
        </w:rPr>
        <w:t>nói</w:t>
      </w:r>
      <w:r>
        <w:rPr>
          <w:color w:val="231F20"/>
          <w:spacing w:val="-12"/>
        </w:rPr>
        <w:t> </w:t>
      </w:r>
      <w:r>
        <w:rPr>
          <w:color w:val="231F20"/>
        </w:rPr>
        <w:t>là</w:t>
      </w:r>
      <w:r>
        <w:rPr>
          <w:color w:val="231F20"/>
          <w:spacing w:val="-13"/>
        </w:rPr>
        <w:t> </w:t>
      </w:r>
      <w:r>
        <w:rPr>
          <w:color w:val="231F20"/>
        </w:rPr>
        <w:t>không</w:t>
      </w:r>
      <w:r>
        <w:rPr>
          <w:color w:val="231F20"/>
          <w:spacing w:val="-12"/>
        </w:rPr>
        <w:t> </w:t>
      </w:r>
      <w:r>
        <w:rPr>
          <w:color w:val="231F20"/>
        </w:rPr>
        <w:t>biết. Người</w:t>
      </w:r>
      <w:r>
        <w:rPr>
          <w:color w:val="231F20"/>
          <w:spacing w:val="-12"/>
        </w:rPr>
        <w:t> </w:t>
      </w:r>
      <w:r>
        <w:rPr>
          <w:color w:val="231F20"/>
        </w:rPr>
        <w:t>kia</w:t>
      </w:r>
      <w:r>
        <w:rPr>
          <w:color w:val="231F20"/>
          <w:spacing w:val="-11"/>
        </w:rPr>
        <w:t> </w:t>
      </w:r>
      <w:r>
        <w:rPr>
          <w:color w:val="231F20"/>
        </w:rPr>
        <w:t>thực</w:t>
      </w:r>
      <w:r>
        <w:rPr>
          <w:color w:val="231F20"/>
          <w:spacing w:val="-12"/>
        </w:rPr>
        <w:t> </w:t>
      </w:r>
      <w:r>
        <w:rPr>
          <w:color w:val="231F20"/>
        </w:rPr>
        <w:t>sự</w:t>
      </w:r>
      <w:r>
        <w:rPr>
          <w:color w:val="231F20"/>
          <w:spacing w:val="-11"/>
        </w:rPr>
        <w:t> </w:t>
      </w:r>
      <w:r>
        <w:rPr>
          <w:color w:val="231F20"/>
        </w:rPr>
        <w:t>biết</w:t>
      </w:r>
      <w:r>
        <w:rPr>
          <w:color w:val="231F20"/>
          <w:spacing w:val="-11"/>
        </w:rPr>
        <w:t> </w:t>
      </w:r>
      <w:r>
        <w:rPr>
          <w:color w:val="231F20"/>
        </w:rPr>
        <w:t>nhưng</w:t>
      </w:r>
      <w:r>
        <w:rPr>
          <w:color w:val="231F20"/>
          <w:spacing w:val="-12"/>
        </w:rPr>
        <w:t> </w:t>
      </w:r>
      <w:r>
        <w:rPr>
          <w:color w:val="231F20"/>
        </w:rPr>
        <w:t>nói</w:t>
      </w:r>
      <w:r>
        <w:rPr>
          <w:color w:val="231F20"/>
          <w:spacing w:val="-11"/>
        </w:rPr>
        <w:t> </w:t>
      </w:r>
      <w:r>
        <w:rPr>
          <w:color w:val="231F20"/>
        </w:rPr>
        <w:t>là</w:t>
      </w:r>
      <w:r>
        <w:rPr>
          <w:color w:val="231F20"/>
          <w:spacing w:val="-11"/>
        </w:rPr>
        <w:t> </w:t>
      </w:r>
      <w:r>
        <w:rPr>
          <w:color w:val="231F20"/>
        </w:rPr>
        <w:t>không</w:t>
      </w:r>
      <w:r>
        <w:rPr>
          <w:color w:val="231F20"/>
          <w:spacing w:val="-12"/>
        </w:rPr>
        <w:t> </w:t>
      </w:r>
      <w:r>
        <w:rPr>
          <w:color w:val="231F20"/>
        </w:rPr>
        <w:t>biết.</w:t>
      </w:r>
      <w:r>
        <w:rPr>
          <w:color w:val="231F20"/>
          <w:spacing w:val="-16"/>
        </w:rPr>
        <w:t> </w:t>
      </w:r>
      <w:r>
        <w:rPr>
          <w:color w:val="231F20"/>
        </w:rPr>
        <w:t>Thế</w:t>
      </w:r>
      <w:r>
        <w:rPr>
          <w:color w:val="231F20"/>
          <w:spacing w:val="-11"/>
        </w:rPr>
        <w:t> </w:t>
      </w:r>
      <w:r>
        <w:rPr>
          <w:color w:val="231F20"/>
        </w:rPr>
        <w:t>nên</w:t>
      </w:r>
      <w:r>
        <w:rPr>
          <w:color w:val="231F20"/>
          <w:spacing w:val="-12"/>
        </w:rPr>
        <w:t> </w:t>
      </w:r>
      <w:r>
        <w:rPr>
          <w:color w:val="231F20"/>
        </w:rPr>
        <w:t>nói:</w:t>
      </w:r>
      <w:r>
        <w:rPr>
          <w:color w:val="231F20"/>
          <w:spacing w:val="-11"/>
        </w:rPr>
        <w:t> </w:t>
      </w:r>
      <w:r>
        <w:rPr>
          <w:color w:val="231F20"/>
        </w:rPr>
        <w:t>Là</w:t>
      </w:r>
      <w:r>
        <w:rPr>
          <w:color w:val="231F20"/>
          <w:spacing w:val="-11"/>
        </w:rPr>
        <w:t> </w:t>
      </w:r>
      <w:r>
        <w:rPr>
          <w:color w:val="231F20"/>
        </w:rPr>
        <w:t>nhận biết mà cố ý nói dối.</w:t>
      </w:r>
    </w:p>
    <w:p>
      <w:pPr>
        <w:pStyle w:val="BodyText"/>
        <w:spacing w:line="273" w:lineRule="auto" w:before="110"/>
        <w:ind w:right="411"/>
      </w:pPr>
      <w:r>
        <w:rPr>
          <w:color w:val="231F20"/>
        </w:rPr>
        <w:t>Lại có thuyết cho: Nếu lúc hiện tiền, đã hiểu biết sự việc này nhưng lại nói trái ngược với sự việc ấy, nên nói: Là nhận biết mà cố ý nói dối.</w:t>
      </w:r>
    </w:p>
    <w:p>
      <w:pPr>
        <w:pStyle w:val="BodyText"/>
        <w:spacing w:line="273" w:lineRule="auto" w:before="111"/>
        <w:ind w:right="411"/>
      </w:pPr>
      <w:r>
        <w:rPr>
          <w:color w:val="231F20"/>
        </w:rPr>
        <w:t>Lại</w:t>
      </w:r>
      <w:r>
        <w:rPr>
          <w:color w:val="231F20"/>
          <w:spacing w:val="-12"/>
        </w:rPr>
        <w:t> </w:t>
      </w:r>
      <w:r>
        <w:rPr>
          <w:color w:val="231F20"/>
        </w:rPr>
        <w:t>có</w:t>
      </w:r>
      <w:r>
        <w:rPr>
          <w:color w:val="231F20"/>
          <w:spacing w:val="-11"/>
        </w:rPr>
        <w:t> </w:t>
      </w:r>
      <w:r>
        <w:rPr>
          <w:color w:val="231F20"/>
        </w:rPr>
        <w:t>thuyết</w:t>
      </w:r>
      <w:r>
        <w:rPr>
          <w:color w:val="231F20"/>
          <w:spacing w:val="-11"/>
        </w:rPr>
        <w:t> </w:t>
      </w:r>
      <w:r>
        <w:rPr>
          <w:color w:val="231F20"/>
        </w:rPr>
        <w:t>nêu:</w:t>
      </w:r>
      <w:r>
        <w:rPr>
          <w:color w:val="231F20"/>
          <w:spacing w:val="-12"/>
        </w:rPr>
        <w:t> </w:t>
      </w:r>
      <w:r>
        <w:rPr>
          <w:color w:val="231F20"/>
        </w:rPr>
        <w:t>Hiện</w:t>
      </w:r>
      <w:r>
        <w:rPr>
          <w:color w:val="231F20"/>
          <w:spacing w:val="-11"/>
        </w:rPr>
        <w:t> </w:t>
      </w:r>
      <w:r>
        <w:rPr>
          <w:color w:val="231F20"/>
        </w:rPr>
        <w:t>thấy</w:t>
      </w:r>
      <w:r>
        <w:rPr>
          <w:color w:val="231F20"/>
          <w:spacing w:val="-11"/>
        </w:rPr>
        <w:t> </w:t>
      </w:r>
      <w:r>
        <w:rPr>
          <w:color w:val="231F20"/>
        </w:rPr>
        <w:t>rõ</w:t>
      </w:r>
      <w:r>
        <w:rPr>
          <w:color w:val="231F20"/>
          <w:spacing w:val="-11"/>
        </w:rPr>
        <w:t> </w:t>
      </w:r>
      <w:r>
        <w:rPr>
          <w:color w:val="231F20"/>
        </w:rPr>
        <w:t>về</w:t>
      </w:r>
      <w:r>
        <w:rPr>
          <w:color w:val="231F20"/>
          <w:spacing w:val="-12"/>
        </w:rPr>
        <w:t> </w:t>
      </w:r>
      <w:r>
        <w:rPr>
          <w:color w:val="231F20"/>
        </w:rPr>
        <w:t>sự</w:t>
      </w:r>
      <w:r>
        <w:rPr>
          <w:color w:val="231F20"/>
          <w:spacing w:val="-11"/>
        </w:rPr>
        <w:t> </w:t>
      </w:r>
      <w:r>
        <w:rPr>
          <w:color w:val="231F20"/>
        </w:rPr>
        <w:t>việc</w:t>
      </w:r>
      <w:r>
        <w:rPr>
          <w:color w:val="231F20"/>
          <w:spacing w:val="-11"/>
        </w:rPr>
        <w:t> </w:t>
      </w:r>
      <w:r>
        <w:rPr>
          <w:color w:val="231F20"/>
        </w:rPr>
        <w:t>kia,</w:t>
      </w:r>
      <w:r>
        <w:rPr>
          <w:color w:val="231F20"/>
          <w:spacing w:val="-12"/>
        </w:rPr>
        <w:t> </w:t>
      </w:r>
      <w:r>
        <w:rPr>
          <w:color w:val="231F20"/>
        </w:rPr>
        <w:t>nhưng</w:t>
      </w:r>
      <w:r>
        <w:rPr>
          <w:color w:val="231F20"/>
          <w:spacing w:val="-11"/>
        </w:rPr>
        <w:t> </w:t>
      </w:r>
      <w:r>
        <w:rPr>
          <w:color w:val="231F20"/>
        </w:rPr>
        <w:t>lại</w:t>
      </w:r>
      <w:r>
        <w:rPr>
          <w:color w:val="231F20"/>
          <w:spacing w:val="-11"/>
        </w:rPr>
        <w:t> </w:t>
      </w:r>
      <w:r>
        <w:rPr>
          <w:color w:val="231F20"/>
        </w:rPr>
        <w:t>nói</w:t>
      </w:r>
      <w:r>
        <w:rPr>
          <w:color w:val="231F20"/>
          <w:spacing w:val="-11"/>
        </w:rPr>
        <w:t> </w:t>
      </w:r>
      <w:r>
        <w:rPr>
          <w:color w:val="231F20"/>
        </w:rPr>
        <w:t>trái ngược với sự việc kia, thế nên nói: Là nhận biết nhưng cố ý nói dối, không phải là không trí nên nói dối.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3"/>
      </w:pPr>
      <w:r>
        <w:rPr>
          <w:color w:val="231F20"/>
        </w:rPr>
        <w:t>Nếu như ông nói: Vì từ chỗ không trí sinh, nên nói: Vì không trí nên nói dối, không phải là biết mà cố ý nói dối: Nói dối không chỉ từ không trí sinh, mà còn từ nhiều pháp sinh. Nghĩa là mười </w:t>
      </w:r>
      <w:r>
        <w:rPr>
          <w:color w:val="231F20"/>
          <w:spacing w:val="2"/>
        </w:rPr>
        <w:t>đại </w:t>
      </w:r>
      <w:r>
        <w:rPr>
          <w:color w:val="231F20"/>
        </w:rPr>
        <w:t>địa, mười phiền não đại địa, là từ thọ cho đến tuệ, bất tín cho </w:t>
      </w:r>
      <w:r>
        <w:rPr>
          <w:color w:val="231F20"/>
          <w:spacing w:val="2"/>
        </w:rPr>
        <w:t>đến </w:t>
      </w:r>
      <w:r>
        <w:rPr>
          <w:color w:val="231F20"/>
        </w:rPr>
        <w:t>phóng dật. Vì sao đã bỏ các pháp như thế </w:t>
      </w:r>
      <w:r>
        <w:rPr>
          <w:color w:val="231F20"/>
          <w:spacing w:val="-4"/>
        </w:rPr>
        <w:t>v.v...  </w:t>
      </w:r>
      <w:r>
        <w:rPr>
          <w:color w:val="231F20"/>
        </w:rPr>
        <w:t>chỉ nói vì không   trí nên nói dối? Ý ông thế nào? Ông có mong muốn như thế, ngôn thuyết như</w:t>
      </w:r>
      <w:r>
        <w:rPr>
          <w:color w:val="231F20"/>
          <w:spacing w:val="10"/>
        </w:rPr>
        <w:t> </w:t>
      </w:r>
      <w:r>
        <w:rPr>
          <w:color w:val="231F20"/>
        </w:rPr>
        <w:t>thế.</w:t>
      </w:r>
    </w:p>
    <w:p>
      <w:pPr>
        <w:pStyle w:val="BodyText"/>
        <w:spacing w:line="273" w:lineRule="auto" w:before="107"/>
        <w:ind w:left="393" w:right="127"/>
      </w:pPr>
      <w:r>
        <w:rPr>
          <w:color w:val="231F20"/>
        </w:rPr>
        <w:t>Tất cả vô minh đều cùng với không trí tương ưng chăng? Đáp: Đúng vậy.</w:t>
      </w:r>
    </w:p>
    <w:p>
      <w:pPr>
        <w:pStyle w:val="BodyText"/>
        <w:spacing w:line="273" w:lineRule="auto" w:before="112"/>
        <w:ind w:left="393" w:right="127"/>
      </w:pPr>
      <w:r>
        <w:rPr>
          <w:color w:val="231F20"/>
        </w:rPr>
        <w:t>Ý ông là thế nào? Các thứ nhận biết mà cố ý nói dối đều là vô minh. Vì vô minh ngu, nên đều cùng có mất niệm, vì không trí nên nói dối chăng? Đáp: Đúng vậy.</w:t>
      </w:r>
    </w:p>
    <w:p>
      <w:pPr>
        <w:pStyle w:val="BodyText"/>
        <w:spacing w:line="273" w:lineRule="auto" w:before="111"/>
        <w:ind w:left="393" w:right="124"/>
      </w:pPr>
      <w:r>
        <w:rPr>
          <w:color w:val="231F20"/>
        </w:rPr>
        <w:t>Lại, ý ông là thế nào? Vì có hay không có không trí nên nói dối chăng?</w:t>
      </w:r>
    </w:p>
    <w:p>
      <w:pPr>
        <w:pStyle w:val="BodyText"/>
        <w:spacing w:line="273" w:lineRule="auto" w:before="112"/>
        <w:ind w:left="393" w:right="126"/>
      </w:pPr>
      <w:r>
        <w:rPr>
          <w:color w:val="231F20"/>
        </w:rPr>
        <w:t>Không. Hãy nghe tôi nói. Ông nói là trái, là rơi vào chỗ thua. Lời ông nói như thế, nhận biết mà cố ý nói dối đều là vô minh. Vô minh ngu tối đều cùng có mất niệm, không trí nên nói dối. Nên tạo ra</w:t>
      </w:r>
      <w:r>
        <w:rPr>
          <w:color w:val="231F20"/>
          <w:spacing w:val="-8"/>
        </w:rPr>
        <w:t> </w:t>
      </w:r>
      <w:r>
        <w:rPr>
          <w:color w:val="231F20"/>
        </w:rPr>
        <w:t>thuyết</w:t>
      </w:r>
      <w:r>
        <w:rPr>
          <w:color w:val="231F20"/>
          <w:spacing w:val="-7"/>
        </w:rPr>
        <w:t> </w:t>
      </w:r>
      <w:r>
        <w:rPr>
          <w:color w:val="231F20"/>
        </w:rPr>
        <w:t>này:</w:t>
      </w:r>
      <w:r>
        <w:rPr>
          <w:color w:val="231F20"/>
          <w:spacing w:val="-11"/>
        </w:rPr>
        <w:t> </w:t>
      </w:r>
      <w:r>
        <w:rPr>
          <w:color w:val="231F20"/>
        </w:rPr>
        <w:t>Vì</w:t>
      </w:r>
      <w:r>
        <w:rPr>
          <w:color w:val="231F20"/>
          <w:spacing w:val="-7"/>
        </w:rPr>
        <w:t> </w:t>
      </w:r>
      <w:r>
        <w:rPr>
          <w:color w:val="231F20"/>
        </w:rPr>
        <w:t>có</w:t>
      </w:r>
      <w:r>
        <w:rPr>
          <w:color w:val="231F20"/>
          <w:spacing w:val="-7"/>
        </w:rPr>
        <w:t> </w:t>
      </w:r>
      <w:r>
        <w:rPr>
          <w:color w:val="231F20"/>
        </w:rPr>
        <w:t>hoặc</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không</w:t>
      </w:r>
      <w:r>
        <w:rPr>
          <w:color w:val="231F20"/>
          <w:spacing w:val="-7"/>
        </w:rPr>
        <w:t> </w:t>
      </w:r>
      <w:r>
        <w:rPr>
          <w:color w:val="231F20"/>
        </w:rPr>
        <w:t>trí,</w:t>
      </w:r>
      <w:r>
        <w:rPr>
          <w:color w:val="231F20"/>
          <w:spacing w:val="-7"/>
        </w:rPr>
        <w:t> </w:t>
      </w:r>
      <w:r>
        <w:rPr>
          <w:color w:val="231F20"/>
        </w:rPr>
        <w:t>nên</w:t>
      </w:r>
      <w:r>
        <w:rPr>
          <w:color w:val="231F20"/>
          <w:spacing w:val="-7"/>
        </w:rPr>
        <w:t> </w:t>
      </w:r>
      <w:r>
        <w:rPr>
          <w:color w:val="231F20"/>
        </w:rPr>
        <w:t>nói</w:t>
      </w:r>
      <w:r>
        <w:rPr>
          <w:color w:val="231F20"/>
          <w:spacing w:val="-7"/>
        </w:rPr>
        <w:t> </w:t>
      </w:r>
      <w:r>
        <w:rPr>
          <w:color w:val="231F20"/>
        </w:rPr>
        <w:t>dối,</w:t>
      </w:r>
      <w:r>
        <w:rPr>
          <w:color w:val="231F20"/>
          <w:spacing w:val="-7"/>
        </w:rPr>
        <w:t> </w:t>
      </w:r>
      <w:r>
        <w:rPr>
          <w:color w:val="231F20"/>
        </w:rPr>
        <w:t>không</w:t>
      </w:r>
      <w:r>
        <w:rPr>
          <w:color w:val="231F20"/>
          <w:spacing w:val="-7"/>
        </w:rPr>
        <w:t> </w:t>
      </w:r>
      <w:r>
        <w:rPr>
          <w:color w:val="231F20"/>
        </w:rPr>
        <w:t>nên chỉ nói: Vì không trí nên nói dối. Cũng nên nói: Vì có vô minh nên nói dối. Vì sao? Vì từ vô minh sinh. Nên nếu không nói vì vô minh nên</w:t>
      </w:r>
      <w:r>
        <w:rPr>
          <w:color w:val="231F20"/>
          <w:spacing w:val="-11"/>
        </w:rPr>
        <w:t> </w:t>
      </w:r>
      <w:r>
        <w:rPr>
          <w:color w:val="231F20"/>
        </w:rPr>
        <w:t>nói</w:t>
      </w:r>
      <w:r>
        <w:rPr>
          <w:color w:val="231F20"/>
          <w:spacing w:val="-11"/>
        </w:rPr>
        <w:t> </w:t>
      </w:r>
      <w:r>
        <w:rPr>
          <w:color w:val="231F20"/>
        </w:rPr>
        <w:t>dối,</w:t>
      </w:r>
      <w:r>
        <w:rPr>
          <w:color w:val="231F20"/>
          <w:spacing w:val="-11"/>
        </w:rPr>
        <w:t> </w:t>
      </w:r>
      <w:r>
        <w:rPr>
          <w:color w:val="231F20"/>
        </w:rPr>
        <w:t>thì</w:t>
      </w:r>
      <w:r>
        <w:rPr>
          <w:color w:val="231F20"/>
          <w:spacing w:val="-11"/>
        </w:rPr>
        <w:t> </w:t>
      </w:r>
      <w:r>
        <w:rPr>
          <w:color w:val="231F20"/>
        </w:rPr>
        <w:t>không</w:t>
      </w:r>
      <w:r>
        <w:rPr>
          <w:color w:val="231F20"/>
          <w:spacing w:val="-11"/>
        </w:rPr>
        <w:t> </w:t>
      </w:r>
      <w:r>
        <w:rPr>
          <w:color w:val="231F20"/>
        </w:rPr>
        <w:t>nên</w:t>
      </w:r>
      <w:r>
        <w:rPr>
          <w:color w:val="231F20"/>
          <w:spacing w:val="-11"/>
        </w:rPr>
        <w:t> </w:t>
      </w:r>
      <w:r>
        <w:rPr>
          <w:color w:val="231F20"/>
        </w:rPr>
        <w:t>tạo</w:t>
      </w:r>
      <w:r>
        <w:rPr>
          <w:color w:val="231F20"/>
          <w:spacing w:val="-11"/>
        </w:rPr>
        <w:t> </w:t>
      </w:r>
      <w:r>
        <w:rPr>
          <w:color w:val="231F20"/>
        </w:rPr>
        <w:t>ra</w:t>
      </w:r>
      <w:r>
        <w:rPr>
          <w:color w:val="231F20"/>
          <w:spacing w:val="-11"/>
        </w:rPr>
        <w:t> </w:t>
      </w:r>
      <w:r>
        <w:rPr>
          <w:color w:val="231F20"/>
        </w:rPr>
        <w:t>thuyết</w:t>
      </w:r>
      <w:r>
        <w:rPr>
          <w:color w:val="231F20"/>
          <w:spacing w:val="-11"/>
        </w:rPr>
        <w:t> </w:t>
      </w:r>
      <w:r>
        <w:rPr>
          <w:color w:val="231F20"/>
        </w:rPr>
        <w:t>này:</w:t>
      </w:r>
      <w:r>
        <w:rPr>
          <w:color w:val="231F20"/>
          <w:spacing w:val="-16"/>
        </w:rPr>
        <w:t> </w:t>
      </w:r>
      <w:r>
        <w:rPr>
          <w:color w:val="231F20"/>
        </w:rPr>
        <w:t>Tất</w:t>
      </w:r>
      <w:r>
        <w:rPr>
          <w:color w:val="231F20"/>
          <w:spacing w:val="-11"/>
        </w:rPr>
        <w:t> </w:t>
      </w:r>
      <w:r>
        <w:rPr>
          <w:color w:val="231F20"/>
        </w:rPr>
        <w:t>cả</w:t>
      </w:r>
      <w:r>
        <w:rPr>
          <w:color w:val="231F20"/>
          <w:spacing w:val="-11"/>
        </w:rPr>
        <w:t> </w:t>
      </w:r>
      <w:r>
        <w:rPr>
          <w:color w:val="231F20"/>
        </w:rPr>
        <w:t>vô</w:t>
      </w:r>
      <w:r>
        <w:rPr>
          <w:color w:val="231F20"/>
          <w:spacing w:val="-11"/>
        </w:rPr>
        <w:t> </w:t>
      </w:r>
      <w:r>
        <w:rPr>
          <w:color w:val="231F20"/>
        </w:rPr>
        <w:t>minh</w:t>
      </w:r>
      <w:r>
        <w:rPr>
          <w:color w:val="231F20"/>
          <w:spacing w:val="-11"/>
        </w:rPr>
        <w:t> </w:t>
      </w:r>
      <w:r>
        <w:rPr>
          <w:color w:val="231F20"/>
        </w:rPr>
        <w:t>đều</w:t>
      </w:r>
      <w:r>
        <w:rPr>
          <w:color w:val="231F20"/>
          <w:spacing w:val="-11"/>
        </w:rPr>
        <w:t> </w:t>
      </w:r>
      <w:r>
        <w:rPr>
          <w:color w:val="231F20"/>
        </w:rPr>
        <w:t>cùng với không trí tương ưng. Nếu tạo ra thuyết </w:t>
      </w:r>
      <w:r>
        <w:rPr>
          <w:color w:val="231F20"/>
          <w:spacing w:val="-6"/>
        </w:rPr>
        <w:t>ấy, </w:t>
      </w:r>
      <w:r>
        <w:rPr>
          <w:color w:val="231F20"/>
        </w:rPr>
        <w:t>các thứ nhận biết mà cố</w:t>
      </w:r>
      <w:r>
        <w:rPr>
          <w:color w:val="231F20"/>
          <w:spacing w:val="-3"/>
        </w:rPr>
        <w:t> </w:t>
      </w:r>
      <w:r>
        <w:rPr>
          <w:color w:val="231F20"/>
        </w:rPr>
        <w:t>ý</w:t>
      </w:r>
      <w:r>
        <w:rPr>
          <w:color w:val="231F20"/>
          <w:spacing w:val="-3"/>
        </w:rPr>
        <w:t> </w:t>
      </w:r>
      <w:r>
        <w:rPr>
          <w:color w:val="231F20"/>
        </w:rPr>
        <w:t>nói</w:t>
      </w:r>
      <w:r>
        <w:rPr>
          <w:color w:val="231F20"/>
          <w:spacing w:val="-3"/>
        </w:rPr>
        <w:t> </w:t>
      </w:r>
      <w:r>
        <w:rPr>
          <w:color w:val="231F20"/>
        </w:rPr>
        <w:t>dối</w:t>
      </w:r>
      <w:r>
        <w:rPr>
          <w:color w:val="231F20"/>
          <w:spacing w:val="-3"/>
        </w:rPr>
        <w:t> </w:t>
      </w:r>
      <w:r>
        <w:rPr>
          <w:color w:val="231F20"/>
        </w:rPr>
        <w:t>đều</w:t>
      </w:r>
      <w:r>
        <w:rPr>
          <w:color w:val="231F20"/>
          <w:spacing w:val="-3"/>
        </w:rPr>
        <w:t> </w:t>
      </w:r>
      <w:r>
        <w:rPr>
          <w:color w:val="231F20"/>
        </w:rPr>
        <w:t>là</w:t>
      </w:r>
      <w:r>
        <w:rPr>
          <w:color w:val="231F20"/>
          <w:spacing w:val="-3"/>
        </w:rPr>
        <w:t> </w:t>
      </w:r>
      <w:r>
        <w:rPr>
          <w:color w:val="231F20"/>
        </w:rPr>
        <w:t>vô</w:t>
      </w:r>
      <w:r>
        <w:rPr>
          <w:color w:val="231F20"/>
          <w:spacing w:val="-3"/>
        </w:rPr>
        <w:t> </w:t>
      </w:r>
      <w:r>
        <w:rPr>
          <w:color w:val="231F20"/>
        </w:rPr>
        <w:t>minh,</w:t>
      </w:r>
      <w:r>
        <w:rPr>
          <w:color w:val="231F20"/>
          <w:spacing w:val="-3"/>
        </w:rPr>
        <w:t> </w:t>
      </w:r>
      <w:r>
        <w:rPr>
          <w:color w:val="231F20"/>
        </w:rPr>
        <w:t>vô</w:t>
      </w:r>
      <w:r>
        <w:rPr>
          <w:color w:val="231F20"/>
          <w:spacing w:val="-3"/>
        </w:rPr>
        <w:t> </w:t>
      </w:r>
      <w:r>
        <w:rPr>
          <w:color w:val="231F20"/>
        </w:rPr>
        <w:t>minh</w:t>
      </w:r>
      <w:r>
        <w:rPr>
          <w:color w:val="231F20"/>
          <w:spacing w:val="-3"/>
        </w:rPr>
        <w:t> </w:t>
      </w:r>
      <w:r>
        <w:rPr>
          <w:color w:val="231F20"/>
        </w:rPr>
        <w:t>ngu</w:t>
      </w:r>
      <w:r>
        <w:rPr>
          <w:color w:val="231F20"/>
          <w:spacing w:val="-3"/>
        </w:rPr>
        <w:t> </w:t>
      </w:r>
      <w:r>
        <w:rPr>
          <w:color w:val="231F20"/>
        </w:rPr>
        <w:t>tối,</w:t>
      </w:r>
      <w:r>
        <w:rPr>
          <w:color w:val="231F20"/>
          <w:spacing w:val="-3"/>
        </w:rPr>
        <w:t> </w:t>
      </w:r>
      <w:r>
        <w:rPr>
          <w:color w:val="231F20"/>
        </w:rPr>
        <w:t>đều</w:t>
      </w:r>
      <w:r>
        <w:rPr>
          <w:color w:val="231F20"/>
          <w:spacing w:val="-3"/>
        </w:rPr>
        <w:t> </w:t>
      </w:r>
      <w:r>
        <w:rPr>
          <w:color w:val="231F20"/>
        </w:rPr>
        <w:t>cùng</w:t>
      </w:r>
      <w:r>
        <w:rPr>
          <w:color w:val="231F20"/>
          <w:spacing w:val="-3"/>
        </w:rPr>
        <w:t> </w:t>
      </w:r>
      <w:r>
        <w:rPr>
          <w:color w:val="231F20"/>
        </w:rPr>
        <w:t>có</w:t>
      </w:r>
      <w:r>
        <w:rPr>
          <w:color w:val="231F20"/>
          <w:spacing w:val="-3"/>
        </w:rPr>
        <w:t> </w:t>
      </w:r>
      <w:r>
        <w:rPr>
          <w:color w:val="231F20"/>
        </w:rPr>
        <w:t>mất</w:t>
      </w:r>
      <w:r>
        <w:rPr>
          <w:color w:val="231F20"/>
          <w:spacing w:val="-3"/>
        </w:rPr>
        <w:t> </w:t>
      </w:r>
      <w:r>
        <w:rPr>
          <w:color w:val="231F20"/>
        </w:rPr>
        <w:t>niệm, không trí nên nói dối.</w:t>
      </w:r>
    </w:p>
    <w:p>
      <w:pPr>
        <w:pStyle w:val="BodyText"/>
        <w:spacing w:line="273" w:lineRule="auto" w:before="105"/>
        <w:ind w:left="393" w:right="127"/>
      </w:pPr>
      <w:r>
        <w:rPr>
          <w:color w:val="231F20"/>
        </w:rPr>
        <w:t>Như ông đã nói: Tuy từ vô minh sinh, nhưng không gọi là vô minh nói dối. Tôi cũng như thế, tuy từ không trí sinh, nhưng không gọi là không trí nên nói dối, nhưng là nhận biết mà cố ý nói dối, nên gọi là nói dối.</w:t>
      </w:r>
    </w:p>
    <w:p>
      <w:pPr>
        <w:spacing w:before="110"/>
        <w:ind w:left="960" w:right="0" w:firstLine="0"/>
        <w:jc w:val="both"/>
        <w:rPr>
          <w:i/>
          <w:sz w:val="26"/>
        </w:rPr>
      </w:pPr>
      <w:r>
        <w:rPr>
          <w:b/>
          <w:i/>
          <w:color w:val="231F20"/>
          <w:sz w:val="24"/>
        </w:rPr>
        <w:t>* </w:t>
      </w:r>
      <w:r>
        <w:rPr>
          <w:i/>
          <w:color w:val="231F20"/>
          <w:sz w:val="26"/>
        </w:rPr>
        <w:t>Thế nào là mạn? Thế nào là kiêu? Cho đến nói rộng.</w:t>
      </w:r>
    </w:p>
    <w:p>
      <w:pPr>
        <w:spacing w:after="0"/>
        <w:jc w:val="both"/>
        <w:rPr>
          <w:sz w:val="26"/>
        </w:rPr>
        <w:sectPr>
          <w:pgSz w:w="9080" w:h="13610"/>
          <w:pgMar w:header="1192" w:footer="0" w:top="1440" w:bottom="280" w:left="740" w:right="720"/>
        </w:sectPr>
      </w:pPr>
    </w:p>
    <w:p>
      <w:pPr>
        <w:pStyle w:val="BodyText"/>
        <w:spacing w:before="2"/>
        <w:ind w:left="0" w:firstLine="0"/>
        <w:jc w:val="left"/>
        <w:rPr>
          <w:i/>
          <w:sz w:val="19"/>
        </w:rPr>
      </w:pPr>
    </w:p>
    <w:p>
      <w:pPr>
        <w:pStyle w:val="BodyText"/>
        <w:spacing w:before="89"/>
        <w:ind w:left="677" w:firstLine="0"/>
      </w:pPr>
      <w:r>
        <w:rPr>
          <w:i/>
          <w:color w:val="231F20"/>
        </w:rPr>
        <w:t>Hỏi: </w:t>
      </w:r>
      <w:r>
        <w:rPr>
          <w:color w:val="231F20"/>
        </w:rPr>
        <w:t>Vì lý do gì tạo ra phần Luận này?</w:t>
      </w:r>
    </w:p>
    <w:p>
      <w:pPr>
        <w:pStyle w:val="BodyText"/>
        <w:spacing w:line="271" w:lineRule="auto" w:before="154"/>
        <w:ind w:right="410"/>
      </w:pPr>
      <w:r>
        <w:rPr>
          <w:i/>
          <w:color w:val="231F20"/>
        </w:rPr>
        <w:t>Đáp:</w:t>
      </w:r>
      <w:r>
        <w:rPr>
          <w:i/>
          <w:color w:val="231F20"/>
          <w:spacing w:val="-13"/>
        </w:rPr>
        <w:t> </w:t>
      </w:r>
      <w:r>
        <w:rPr>
          <w:color w:val="231F20"/>
        </w:rPr>
        <w:t>Hai</w:t>
      </w:r>
      <w:r>
        <w:rPr>
          <w:color w:val="231F20"/>
          <w:spacing w:val="-13"/>
        </w:rPr>
        <w:t> </w:t>
      </w:r>
      <w:r>
        <w:rPr>
          <w:color w:val="231F20"/>
        </w:rPr>
        <w:t>pháp</w:t>
      </w:r>
      <w:r>
        <w:rPr>
          <w:color w:val="231F20"/>
          <w:spacing w:val="-12"/>
        </w:rPr>
        <w:t> </w:t>
      </w:r>
      <w:r>
        <w:rPr>
          <w:color w:val="231F20"/>
        </w:rPr>
        <w:t>ấy</w:t>
      </w:r>
      <w:r>
        <w:rPr>
          <w:color w:val="231F20"/>
          <w:spacing w:val="-13"/>
        </w:rPr>
        <w:t> </w:t>
      </w:r>
      <w:r>
        <w:rPr>
          <w:color w:val="231F20"/>
        </w:rPr>
        <w:t>là</w:t>
      </w:r>
      <w:r>
        <w:rPr>
          <w:color w:val="231F20"/>
          <w:spacing w:val="-12"/>
        </w:rPr>
        <w:t> </w:t>
      </w:r>
      <w:r>
        <w:rPr>
          <w:color w:val="231F20"/>
        </w:rPr>
        <w:t>giống</w:t>
      </w:r>
      <w:r>
        <w:rPr>
          <w:color w:val="231F20"/>
          <w:spacing w:val="-13"/>
        </w:rPr>
        <w:t> </w:t>
      </w:r>
      <w:r>
        <w:rPr>
          <w:color w:val="231F20"/>
        </w:rPr>
        <w:t>nhau.</w:t>
      </w:r>
      <w:r>
        <w:rPr>
          <w:color w:val="231F20"/>
          <w:spacing w:val="-17"/>
        </w:rPr>
        <w:t> </w:t>
      </w:r>
      <w:r>
        <w:rPr>
          <w:color w:val="231F20"/>
        </w:rPr>
        <w:t>Thấy</w:t>
      </w:r>
      <w:r>
        <w:rPr>
          <w:color w:val="231F20"/>
          <w:spacing w:val="-13"/>
        </w:rPr>
        <w:t> </w:t>
      </w:r>
      <w:r>
        <w:rPr>
          <w:color w:val="231F20"/>
        </w:rPr>
        <w:t>người</w:t>
      </w:r>
      <w:r>
        <w:rPr>
          <w:color w:val="231F20"/>
          <w:spacing w:val="-13"/>
        </w:rPr>
        <w:t> </w:t>
      </w:r>
      <w:r>
        <w:rPr>
          <w:i/>
          <w:color w:val="231F20"/>
        </w:rPr>
        <w:t>mạn</w:t>
      </w:r>
      <w:r>
        <w:rPr>
          <w:i/>
          <w:color w:val="231F20"/>
          <w:spacing w:val="-12"/>
        </w:rPr>
        <w:t> </w:t>
      </w:r>
      <w:r>
        <w:rPr>
          <w:color w:val="231F20"/>
        </w:rPr>
        <w:t>người</w:t>
      </w:r>
      <w:r>
        <w:rPr>
          <w:color w:val="231F20"/>
          <w:spacing w:val="-13"/>
        </w:rPr>
        <w:t> </w:t>
      </w:r>
      <w:r>
        <w:rPr>
          <w:color w:val="231F20"/>
        </w:rPr>
        <w:t>đời</w:t>
      </w:r>
      <w:r>
        <w:rPr>
          <w:color w:val="231F20"/>
          <w:spacing w:val="-12"/>
        </w:rPr>
        <w:t> </w:t>
      </w:r>
      <w:r>
        <w:rPr>
          <w:color w:val="231F20"/>
        </w:rPr>
        <w:t>nói là</w:t>
      </w:r>
      <w:r>
        <w:rPr>
          <w:color w:val="231F20"/>
          <w:spacing w:val="-13"/>
        </w:rPr>
        <w:t> </w:t>
      </w:r>
      <w:r>
        <w:rPr>
          <w:color w:val="231F20"/>
        </w:rPr>
        <w:t>người</w:t>
      </w:r>
      <w:r>
        <w:rPr>
          <w:color w:val="231F20"/>
          <w:spacing w:val="-12"/>
        </w:rPr>
        <w:t> </w:t>
      </w:r>
      <w:r>
        <w:rPr>
          <w:i/>
          <w:color w:val="231F20"/>
        </w:rPr>
        <w:t>kiêu</w:t>
      </w:r>
      <w:r>
        <w:rPr>
          <w:color w:val="231F20"/>
        </w:rPr>
        <w:t>.</w:t>
      </w:r>
      <w:r>
        <w:rPr>
          <w:color w:val="231F20"/>
          <w:spacing w:val="-17"/>
        </w:rPr>
        <w:t> </w:t>
      </w:r>
      <w:r>
        <w:rPr>
          <w:color w:val="231F20"/>
        </w:rPr>
        <w:t>Thấy</w:t>
      </w:r>
      <w:r>
        <w:rPr>
          <w:color w:val="231F20"/>
          <w:spacing w:val="-12"/>
        </w:rPr>
        <w:t> </w:t>
      </w:r>
      <w:r>
        <w:rPr>
          <w:color w:val="231F20"/>
        </w:rPr>
        <w:t>người</w:t>
      </w:r>
      <w:r>
        <w:rPr>
          <w:color w:val="231F20"/>
          <w:spacing w:val="-13"/>
        </w:rPr>
        <w:t> </w:t>
      </w:r>
      <w:r>
        <w:rPr>
          <w:i/>
          <w:color w:val="231F20"/>
        </w:rPr>
        <w:t>kiêu</w:t>
      </w:r>
      <w:r>
        <w:rPr>
          <w:i/>
          <w:color w:val="231F20"/>
          <w:spacing w:val="-12"/>
        </w:rPr>
        <w:t> </w:t>
      </w:r>
      <w:r>
        <w:rPr>
          <w:color w:val="231F20"/>
        </w:rPr>
        <w:t>người</w:t>
      </w:r>
      <w:r>
        <w:rPr>
          <w:color w:val="231F20"/>
          <w:spacing w:val="-13"/>
        </w:rPr>
        <w:t> </w:t>
      </w:r>
      <w:r>
        <w:rPr>
          <w:color w:val="231F20"/>
        </w:rPr>
        <w:t>đời</w:t>
      </w:r>
      <w:r>
        <w:rPr>
          <w:color w:val="231F20"/>
          <w:spacing w:val="-12"/>
        </w:rPr>
        <w:t> </w:t>
      </w:r>
      <w:r>
        <w:rPr>
          <w:color w:val="231F20"/>
        </w:rPr>
        <w:t>nói</w:t>
      </w:r>
      <w:r>
        <w:rPr>
          <w:color w:val="231F20"/>
          <w:spacing w:val="-12"/>
        </w:rPr>
        <w:t> </w:t>
      </w:r>
      <w:r>
        <w:rPr>
          <w:color w:val="231F20"/>
        </w:rPr>
        <w:t>là</w:t>
      </w:r>
      <w:r>
        <w:rPr>
          <w:color w:val="231F20"/>
          <w:spacing w:val="-13"/>
        </w:rPr>
        <w:t> </w:t>
      </w:r>
      <w:r>
        <w:rPr>
          <w:color w:val="231F20"/>
        </w:rPr>
        <w:t>người</w:t>
      </w:r>
      <w:r>
        <w:rPr>
          <w:color w:val="231F20"/>
          <w:spacing w:val="-12"/>
        </w:rPr>
        <w:t> </w:t>
      </w:r>
      <w:r>
        <w:rPr>
          <w:i/>
          <w:color w:val="231F20"/>
        </w:rPr>
        <w:t>mạn</w:t>
      </w:r>
      <w:r>
        <w:rPr>
          <w:color w:val="231F20"/>
        </w:rPr>
        <w:t>.</w:t>
      </w:r>
      <w:r>
        <w:rPr>
          <w:color w:val="231F20"/>
          <w:spacing w:val="-13"/>
        </w:rPr>
        <w:t> </w:t>
      </w:r>
      <w:r>
        <w:rPr>
          <w:color w:val="231F20"/>
        </w:rPr>
        <w:t>Hoặc</w:t>
      </w:r>
      <w:r>
        <w:rPr>
          <w:color w:val="231F20"/>
          <w:spacing w:val="-12"/>
        </w:rPr>
        <w:t> </w:t>
      </w:r>
      <w:r>
        <w:rPr>
          <w:color w:val="231F20"/>
        </w:rPr>
        <w:t>cho hai pháp này là một. Nay vì muốn nói quyết định về thể tánh, cũng nhằm nói về sự khác biệt của hai pháp đó, nên tạo ra phần Luận</w:t>
      </w:r>
      <w:r>
        <w:rPr>
          <w:color w:val="231F20"/>
          <w:spacing w:val="-44"/>
        </w:rPr>
        <w:t> </w:t>
      </w:r>
      <w:r>
        <w:rPr>
          <w:color w:val="231F20"/>
          <w:spacing w:val="-5"/>
        </w:rPr>
        <w:t>này.</w:t>
      </w:r>
    </w:p>
    <w:p>
      <w:pPr>
        <w:spacing w:before="118"/>
        <w:ind w:left="677" w:right="0" w:firstLine="0"/>
        <w:jc w:val="both"/>
        <w:rPr>
          <w:sz w:val="26"/>
        </w:rPr>
      </w:pPr>
      <w:r>
        <w:rPr>
          <w:i/>
          <w:color w:val="231F20"/>
          <w:sz w:val="26"/>
        </w:rPr>
        <w:t>Hỏi: </w:t>
      </w:r>
      <w:r>
        <w:rPr>
          <w:color w:val="231F20"/>
          <w:sz w:val="26"/>
        </w:rPr>
        <w:t>Thế nào là mạn?</w:t>
      </w:r>
    </w:p>
    <w:p>
      <w:pPr>
        <w:pStyle w:val="BodyText"/>
        <w:spacing w:line="271" w:lineRule="auto" w:before="153"/>
        <w:ind w:right="412"/>
      </w:pPr>
      <w:r>
        <w:rPr>
          <w:i/>
          <w:color w:val="231F20"/>
        </w:rPr>
        <w:t>Đáp: </w:t>
      </w:r>
      <w:r>
        <w:rPr>
          <w:color w:val="231F20"/>
        </w:rPr>
        <w:t>Đối với kém cho là hơn. Đối với bằng cho là bằng. Nhân đấy khởi mạn, cho đến nói rộng. Đó gọi là mạn.</w:t>
      </w:r>
    </w:p>
    <w:p>
      <w:pPr>
        <w:pStyle w:val="BodyText"/>
        <w:ind w:left="677" w:firstLine="0"/>
      </w:pPr>
      <w:r>
        <w:rPr>
          <w:i/>
          <w:color w:val="231F20"/>
        </w:rPr>
        <w:t>Hỏi: </w:t>
      </w:r>
      <w:r>
        <w:rPr>
          <w:color w:val="231F20"/>
        </w:rPr>
        <w:t>Thế nào là đối với bằng cho là bằng mà nói là mạn?</w:t>
      </w:r>
    </w:p>
    <w:p>
      <w:pPr>
        <w:pStyle w:val="BodyText"/>
        <w:spacing w:line="271" w:lineRule="auto" w:before="152"/>
        <w:ind w:right="411"/>
      </w:pPr>
      <w:r>
        <w:rPr>
          <w:i/>
          <w:color w:val="231F20"/>
        </w:rPr>
        <w:t>Đáp:</w:t>
      </w:r>
      <w:r>
        <w:rPr>
          <w:i/>
          <w:color w:val="231F20"/>
          <w:spacing w:val="-9"/>
        </w:rPr>
        <w:t> </w:t>
      </w:r>
      <w:r>
        <w:rPr>
          <w:color w:val="231F20"/>
        </w:rPr>
        <w:t>Cũng</w:t>
      </w:r>
      <w:r>
        <w:rPr>
          <w:color w:val="231F20"/>
          <w:spacing w:val="-9"/>
        </w:rPr>
        <w:t> </w:t>
      </w:r>
      <w:r>
        <w:rPr>
          <w:color w:val="231F20"/>
        </w:rPr>
        <w:t>như</w:t>
      </w:r>
      <w:r>
        <w:rPr>
          <w:color w:val="231F20"/>
          <w:spacing w:val="-9"/>
        </w:rPr>
        <w:t> </w:t>
      </w:r>
      <w:r>
        <w:rPr>
          <w:color w:val="231F20"/>
        </w:rPr>
        <w:t>có</w:t>
      </w:r>
      <w:r>
        <w:rPr>
          <w:color w:val="231F20"/>
          <w:spacing w:val="-8"/>
        </w:rPr>
        <w:t> </w:t>
      </w:r>
      <w:r>
        <w:rPr>
          <w:color w:val="231F20"/>
        </w:rPr>
        <w:t>một</w:t>
      </w:r>
      <w:r>
        <w:rPr>
          <w:color w:val="231F20"/>
          <w:spacing w:val="-9"/>
        </w:rPr>
        <w:t> </w:t>
      </w:r>
      <w:r>
        <w:rPr>
          <w:color w:val="231F20"/>
        </w:rPr>
        <w:t>người,</w:t>
      </w:r>
      <w:r>
        <w:rPr>
          <w:color w:val="231F20"/>
          <w:spacing w:val="-9"/>
        </w:rPr>
        <w:t> </w:t>
      </w:r>
      <w:r>
        <w:rPr>
          <w:color w:val="231F20"/>
        </w:rPr>
        <w:t>tụng</w:t>
      </w:r>
      <w:r>
        <w:rPr>
          <w:color w:val="231F20"/>
          <w:spacing w:val="-8"/>
        </w:rPr>
        <w:t> </w:t>
      </w:r>
      <w:r>
        <w:rPr>
          <w:color w:val="231F20"/>
        </w:rPr>
        <w:t>một</w:t>
      </w:r>
      <w:r>
        <w:rPr>
          <w:color w:val="231F20"/>
          <w:spacing w:val="-9"/>
        </w:rPr>
        <w:t> </w:t>
      </w:r>
      <w:r>
        <w:rPr>
          <w:color w:val="231F20"/>
        </w:rPr>
        <w:t>nửa</w:t>
      </w:r>
      <w:r>
        <w:rPr>
          <w:color w:val="231F20"/>
          <w:spacing w:val="-9"/>
        </w:rPr>
        <w:t> </w:t>
      </w:r>
      <w:r>
        <w:rPr>
          <w:color w:val="231F20"/>
        </w:rPr>
        <w:t>Kinh</w:t>
      </w:r>
      <w:r>
        <w:rPr>
          <w:color w:val="231F20"/>
          <w:spacing w:val="-23"/>
        </w:rPr>
        <w:t> </w:t>
      </w:r>
      <w:r>
        <w:rPr>
          <w:color w:val="231F20"/>
        </w:rPr>
        <w:t>A</w:t>
      </w:r>
      <w:r>
        <w:rPr>
          <w:color w:val="231F20"/>
          <w:spacing w:val="-24"/>
        </w:rPr>
        <w:t> </w:t>
      </w:r>
      <w:r>
        <w:rPr>
          <w:color w:val="231F20"/>
        </w:rPr>
        <w:t>Hàm,</w:t>
      </w:r>
      <w:r>
        <w:rPr>
          <w:color w:val="231F20"/>
          <w:spacing w:val="-8"/>
        </w:rPr>
        <w:t> </w:t>
      </w:r>
      <w:r>
        <w:rPr>
          <w:color w:val="231F20"/>
        </w:rPr>
        <w:t>vì</w:t>
      </w:r>
      <w:r>
        <w:rPr>
          <w:color w:val="231F20"/>
          <w:spacing w:val="-9"/>
        </w:rPr>
        <w:t> </w:t>
      </w:r>
      <w:r>
        <w:rPr>
          <w:color w:val="231F20"/>
        </w:rPr>
        <w:t>có duyên</w:t>
      </w:r>
      <w:r>
        <w:rPr>
          <w:color w:val="231F20"/>
          <w:spacing w:val="-5"/>
        </w:rPr>
        <w:t> </w:t>
      </w:r>
      <w:r>
        <w:rPr>
          <w:color w:val="231F20"/>
        </w:rPr>
        <w:t>khác</w:t>
      </w:r>
      <w:r>
        <w:rPr>
          <w:color w:val="231F20"/>
          <w:spacing w:val="-4"/>
        </w:rPr>
        <w:t> </w:t>
      </w:r>
      <w:r>
        <w:rPr>
          <w:color w:val="231F20"/>
        </w:rPr>
        <w:t>nên</w:t>
      </w:r>
      <w:r>
        <w:rPr>
          <w:color w:val="231F20"/>
          <w:spacing w:val="-4"/>
        </w:rPr>
        <w:t> </w:t>
      </w:r>
      <w:r>
        <w:rPr>
          <w:color w:val="231F20"/>
        </w:rPr>
        <w:t>lại</w:t>
      </w:r>
      <w:r>
        <w:rPr>
          <w:color w:val="231F20"/>
          <w:spacing w:val="-5"/>
        </w:rPr>
        <w:t> </w:t>
      </w:r>
      <w:r>
        <w:rPr>
          <w:color w:val="231F20"/>
        </w:rPr>
        <w:t>không</w:t>
      </w:r>
      <w:r>
        <w:rPr>
          <w:color w:val="231F20"/>
          <w:spacing w:val="-4"/>
        </w:rPr>
        <w:t> </w:t>
      </w:r>
      <w:r>
        <w:rPr>
          <w:color w:val="231F20"/>
        </w:rPr>
        <w:t>tụng.</w:t>
      </w:r>
      <w:r>
        <w:rPr>
          <w:color w:val="231F20"/>
          <w:spacing w:val="-4"/>
        </w:rPr>
        <w:t> </w:t>
      </w:r>
      <w:r>
        <w:rPr>
          <w:color w:val="231F20"/>
        </w:rPr>
        <w:t>Lại</w:t>
      </w:r>
      <w:r>
        <w:rPr>
          <w:color w:val="231F20"/>
          <w:spacing w:val="-5"/>
        </w:rPr>
        <w:t> </w:t>
      </w:r>
      <w:r>
        <w:rPr>
          <w:color w:val="231F20"/>
        </w:rPr>
        <w:t>có</w:t>
      </w:r>
      <w:r>
        <w:rPr>
          <w:color w:val="231F20"/>
          <w:spacing w:val="-4"/>
        </w:rPr>
        <w:t> </w:t>
      </w:r>
      <w:r>
        <w:rPr>
          <w:color w:val="231F20"/>
        </w:rPr>
        <w:t>một</w:t>
      </w:r>
      <w:r>
        <w:rPr>
          <w:color w:val="231F20"/>
          <w:spacing w:val="-4"/>
        </w:rPr>
        <w:t> </w:t>
      </w:r>
      <w:r>
        <w:rPr>
          <w:color w:val="231F20"/>
        </w:rPr>
        <w:t>người,</w:t>
      </w:r>
      <w:r>
        <w:rPr>
          <w:color w:val="231F20"/>
          <w:spacing w:val="-4"/>
        </w:rPr>
        <w:t> </w:t>
      </w:r>
      <w:r>
        <w:rPr>
          <w:color w:val="231F20"/>
        </w:rPr>
        <w:t>bắt</w:t>
      </w:r>
      <w:r>
        <w:rPr>
          <w:color w:val="231F20"/>
          <w:spacing w:val="-5"/>
        </w:rPr>
        <w:t> </w:t>
      </w:r>
      <w:r>
        <w:rPr>
          <w:color w:val="231F20"/>
        </w:rPr>
        <w:t>đầu</w:t>
      </w:r>
      <w:r>
        <w:rPr>
          <w:color w:val="231F20"/>
          <w:spacing w:val="-4"/>
        </w:rPr>
        <w:t> </w:t>
      </w:r>
      <w:r>
        <w:rPr>
          <w:color w:val="231F20"/>
        </w:rPr>
        <w:t>tụng</w:t>
      </w:r>
      <w:r>
        <w:rPr>
          <w:color w:val="231F20"/>
          <w:spacing w:val="-4"/>
        </w:rPr>
        <w:t> </w:t>
      </w:r>
      <w:r>
        <w:rPr>
          <w:color w:val="231F20"/>
        </w:rPr>
        <w:t>Kinh A Hàm. Thời gian sau, hai người này tụng bằng nhau xong, nhưng người</w:t>
      </w:r>
      <w:r>
        <w:rPr>
          <w:color w:val="231F20"/>
          <w:spacing w:val="-10"/>
        </w:rPr>
        <w:t> </w:t>
      </w:r>
      <w:r>
        <w:rPr>
          <w:color w:val="231F20"/>
        </w:rPr>
        <w:t>tụng</w:t>
      </w:r>
      <w:r>
        <w:rPr>
          <w:color w:val="231F20"/>
          <w:spacing w:val="-9"/>
        </w:rPr>
        <w:t> </w:t>
      </w:r>
      <w:r>
        <w:rPr>
          <w:color w:val="231F20"/>
        </w:rPr>
        <w:t>sau</w:t>
      </w:r>
      <w:r>
        <w:rPr>
          <w:color w:val="231F20"/>
          <w:spacing w:val="-9"/>
        </w:rPr>
        <w:t> </w:t>
      </w:r>
      <w:r>
        <w:rPr>
          <w:color w:val="231F20"/>
        </w:rPr>
        <w:t>liền</w:t>
      </w:r>
      <w:r>
        <w:rPr>
          <w:color w:val="231F20"/>
          <w:spacing w:val="-9"/>
        </w:rPr>
        <w:t> </w:t>
      </w:r>
      <w:r>
        <w:rPr>
          <w:color w:val="231F20"/>
        </w:rPr>
        <w:t>khởi</w:t>
      </w:r>
      <w:r>
        <w:rPr>
          <w:color w:val="231F20"/>
          <w:spacing w:val="-10"/>
        </w:rPr>
        <w:t> </w:t>
      </w:r>
      <w:r>
        <w:rPr>
          <w:color w:val="231F20"/>
        </w:rPr>
        <w:t>mạn.</w:t>
      </w:r>
      <w:r>
        <w:rPr>
          <w:color w:val="231F20"/>
          <w:spacing w:val="-9"/>
        </w:rPr>
        <w:t> </w:t>
      </w:r>
      <w:r>
        <w:rPr>
          <w:color w:val="231F20"/>
        </w:rPr>
        <w:t>Đó</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đối</w:t>
      </w:r>
      <w:r>
        <w:rPr>
          <w:color w:val="231F20"/>
          <w:spacing w:val="-10"/>
        </w:rPr>
        <w:t> </w:t>
      </w:r>
      <w:r>
        <w:rPr>
          <w:color w:val="231F20"/>
        </w:rPr>
        <w:t>với</w:t>
      </w:r>
      <w:r>
        <w:rPr>
          <w:color w:val="231F20"/>
          <w:spacing w:val="-9"/>
        </w:rPr>
        <w:t> </w:t>
      </w:r>
      <w:r>
        <w:rPr>
          <w:color w:val="231F20"/>
        </w:rPr>
        <w:t>bằng</w:t>
      </w:r>
      <w:r>
        <w:rPr>
          <w:color w:val="231F20"/>
          <w:spacing w:val="-9"/>
        </w:rPr>
        <w:t> </w:t>
      </w:r>
      <w:r>
        <w:rPr>
          <w:color w:val="231F20"/>
        </w:rPr>
        <w:t>nhau</w:t>
      </w:r>
      <w:r>
        <w:rPr>
          <w:color w:val="231F20"/>
          <w:spacing w:val="-9"/>
        </w:rPr>
        <w:t> </w:t>
      </w:r>
      <w:r>
        <w:rPr>
          <w:color w:val="231F20"/>
        </w:rPr>
        <w:t>khởi</w:t>
      </w:r>
      <w:r>
        <w:rPr>
          <w:color w:val="231F20"/>
          <w:spacing w:val="-9"/>
        </w:rPr>
        <w:t> </w:t>
      </w:r>
      <w:r>
        <w:rPr>
          <w:color w:val="231F20"/>
        </w:rPr>
        <w:t>mạn.</w:t>
      </w:r>
    </w:p>
    <w:p>
      <w:pPr>
        <w:spacing w:before="114"/>
        <w:ind w:left="677" w:right="0" w:firstLine="0"/>
        <w:jc w:val="both"/>
        <w:rPr>
          <w:sz w:val="26"/>
        </w:rPr>
      </w:pPr>
      <w:r>
        <w:rPr>
          <w:i/>
          <w:color w:val="231F20"/>
          <w:sz w:val="26"/>
        </w:rPr>
        <w:t>Hỏi: </w:t>
      </w:r>
      <w:r>
        <w:rPr>
          <w:color w:val="231F20"/>
          <w:sz w:val="26"/>
        </w:rPr>
        <w:t>Thế nào là kiêu?</w:t>
      </w:r>
    </w:p>
    <w:p>
      <w:pPr>
        <w:pStyle w:val="BodyText"/>
        <w:spacing w:line="271" w:lineRule="auto" w:before="152"/>
        <w:ind w:right="411"/>
      </w:pPr>
      <w:r>
        <w:rPr>
          <w:i/>
          <w:color w:val="231F20"/>
        </w:rPr>
        <w:t>Đáp: </w:t>
      </w:r>
      <w:r>
        <w:rPr>
          <w:color w:val="231F20"/>
        </w:rPr>
        <w:t>Ta sinh nơi xứ hơn hẳn. Dòng họ hơn. Hình sắc hơn. Chủng tánh hơn. Công xảo hơn. Tài sản hơn. Đoan nghiêm hơn. Nhân vì những thứ hơn v.v... như thế, nên khởi kiêu cho là tôn quý, cho đến nói rộng. Đó gọi là kiêu.</w:t>
      </w:r>
    </w:p>
    <w:p>
      <w:pPr>
        <w:pStyle w:val="BodyText"/>
        <w:ind w:left="677" w:firstLine="0"/>
      </w:pPr>
      <w:r>
        <w:rPr>
          <w:i/>
          <w:color w:val="231F20"/>
        </w:rPr>
        <w:t>Hỏi: </w:t>
      </w:r>
      <w:r>
        <w:rPr>
          <w:color w:val="231F20"/>
        </w:rPr>
        <w:t>Mạn, kiêu có khác biệt gì? Vì sao lại tạo ra phần Luận này?</w:t>
      </w:r>
    </w:p>
    <w:p>
      <w:pPr>
        <w:pStyle w:val="BodyText"/>
        <w:spacing w:line="271" w:lineRule="auto" w:before="153"/>
        <w:ind w:right="411"/>
      </w:pPr>
      <w:r>
        <w:rPr>
          <w:i/>
          <w:color w:val="231F20"/>
        </w:rPr>
        <w:t>Đáp:</w:t>
      </w:r>
      <w:r>
        <w:rPr>
          <w:i/>
          <w:color w:val="231F20"/>
          <w:spacing w:val="-16"/>
        </w:rPr>
        <w:t> </w:t>
      </w:r>
      <w:r>
        <w:rPr>
          <w:color w:val="231F20"/>
        </w:rPr>
        <w:t>Hai</w:t>
      </w:r>
      <w:r>
        <w:rPr>
          <w:color w:val="231F20"/>
          <w:spacing w:val="-15"/>
        </w:rPr>
        <w:t> </w:t>
      </w:r>
      <w:r>
        <w:rPr>
          <w:color w:val="231F20"/>
        </w:rPr>
        <w:t>pháp</w:t>
      </w:r>
      <w:r>
        <w:rPr>
          <w:color w:val="231F20"/>
          <w:spacing w:val="-15"/>
        </w:rPr>
        <w:t> </w:t>
      </w:r>
      <w:r>
        <w:rPr>
          <w:color w:val="231F20"/>
        </w:rPr>
        <w:t>này</w:t>
      </w:r>
      <w:r>
        <w:rPr>
          <w:color w:val="231F20"/>
          <w:spacing w:val="-15"/>
        </w:rPr>
        <w:t> </w:t>
      </w:r>
      <w:r>
        <w:rPr>
          <w:color w:val="231F20"/>
        </w:rPr>
        <w:t>là</w:t>
      </w:r>
      <w:r>
        <w:rPr>
          <w:color w:val="231F20"/>
          <w:spacing w:val="-16"/>
        </w:rPr>
        <w:t> </w:t>
      </w:r>
      <w:r>
        <w:rPr>
          <w:color w:val="231F20"/>
        </w:rPr>
        <w:t>giống</w:t>
      </w:r>
      <w:r>
        <w:rPr>
          <w:color w:val="231F20"/>
          <w:spacing w:val="-15"/>
        </w:rPr>
        <w:t> </w:t>
      </w:r>
      <w:r>
        <w:rPr>
          <w:color w:val="231F20"/>
        </w:rPr>
        <w:t>nhau.</w:t>
      </w:r>
      <w:r>
        <w:rPr>
          <w:color w:val="231F20"/>
          <w:spacing w:val="-19"/>
        </w:rPr>
        <w:t> </w:t>
      </w:r>
      <w:r>
        <w:rPr>
          <w:color w:val="231F20"/>
          <w:spacing w:val="-4"/>
        </w:rPr>
        <w:t>Tuy</w:t>
      </w:r>
      <w:r>
        <w:rPr>
          <w:color w:val="231F20"/>
          <w:spacing w:val="-15"/>
        </w:rPr>
        <w:t> </w:t>
      </w:r>
      <w:r>
        <w:rPr>
          <w:color w:val="231F20"/>
        </w:rPr>
        <w:t>đã</w:t>
      </w:r>
      <w:r>
        <w:rPr>
          <w:color w:val="231F20"/>
          <w:spacing w:val="-15"/>
        </w:rPr>
        <w:t> </w:t>
      </w:r>
      <w:r>
        <w:rPr>
          <w:color w:val="231F20"/>
        </w:rPr>
        <w:t>nói</w:t>
      </w:r>
      <w:r>
        <w:rPr>
          <w:color w:val="231F20"/>
          <w:spacing w:val="-16"/>
        </w:rPr>
        <w:t> </w:t>
      </w:r>
      <w:r>
        <w:rPr>
          <w:color w:val="231F20"/>
        </w:rPr>
        <w:t>về</w:t>
      </w:r>
      <w:r>
        <w:rPr>
          <w:color w:val="231F20"/>
          <w:spacing w:val="-15"/>
        </w:rPr>
        <w:t> </w:t>
      </w:r>
      <w:r>
        <w:rPr>
          <w:color w:val="231F20"/>
        </w:rPr>
        <w:t>thể</w:t>
      </w:r>
      <w:r>
        <w:rPr>
          <w:color w:val="231F20"/>
          <w:spacing w:val="-15"/>
        </w:rPr>
        <w:t> </w:t>
      </w:r>
      <w:r>
        <w:rPr>
          <w:color w:val="231F20"/>
        </w:rPr>
        <w:t>tánh,</w:t>
      </w:r>
      <w:r>
        <w:rPr>
          <w:color w:val="231F20"/>
          <w:spacing w:val="-15"/>
        </w:rPr>
        <w:t> </w:t>
      </w:r>
      <w:r>
        <w:rPr>
          <w:color w:val="231F20"/>
        </w:rPr>
        <w:t>nhưng cũng nên nói về sự khác biệt của</w:t>
      </w:r>
      <w:r>
        <w:rPr>
          <w:color w:val="231F20"/>
          <w:spacing w:val="-2"/>
        </w:rPr>
        <w:t> </w:t>
      </w:r>
      <w:r>
        <w:rPr>
          <w:color w:val="231F20"/>
        </w:rPr>
        <w:t>chúng.</w:t>
      </w:r>
    </w:p>
    <w:p>
      <w:pPr>
        <w:pStyle w:val="BodyText"/>
        <w:ind w:left="677" w:firstLine="0"/>
      </w:pPr>
      <w:r>
        <w:rPr>
          <w:i/>
          <w:color w:val="231F20"/>
        </w:rPr>
        <w:t>Hỏi: </w:t>
      </w:r>
      <w:r>
        <w:rPr>
          <w:color w:val="231F20"/>
        </w:rPr>
        <w:t>Kiêu, mạn có khác biệt gì?</w:t>
      </w:r>
    </w:p>
    <w:p>
      <w:pPr>
        <w:pStyle w:val="BodyText"/>
        <w:spacing w:line="271" w:lineRule="auto" w:before="152"/>
        <w:ind w:right="410"/>
      </w:pPr>
      <w:r>
        <w:rPr>
          <w:i/>
          <w:color w:val="231F20"/>
        </w:rPr>
        <w:t>Đáp: </w:t>
      </w:r>
      <w:r>
        <w:rPr>
          <w:color w:val="231F20"/>
        </w:rPr>
        <w:t>Là duyên nơi người khác, tự cho mình là hơn, là tướng của mạn. Không duyên nơi người khác, tự ở trong pháp, tâm sinh nhiễm ô, là tướng của kiêu.</w:t>
      </w:r>
    </w:p>
    <w:p>
      <w:pPr>
        <w:pStyle w:val="BodyText"/>
        <w:spacing w:before="116"/>
        <w:ind w:left="677" w:firstLine="0"/>
      </w:pPr>
      <w:r>
        <w:rPr>
          <w:i/>
          <w:color w:val="231F20"/>
        </w:rPr>
        <w:t>Hỏi: </w:t>
      </w:r>
      <w:r>
        <w:rPr>
          <w:color w:val="231F20"/>
        </w:rPr>
        <w:t>Thể tánh của mạn là gì?</w:t>
      </w:r>
    </w:p>
    <w:p>
      <w:pPr>
        <w:pStyle w:val="BodyText"/>
        <w:spacing w:before="154"/>
        <w:ind w:left="677" w:firstLine="0"/>
      </w:pPr>
      <w:r>
        <w:rPr>
          <w:i/>
          <w:color w:val="231F20"/>
        </w:rPr>
        <w:t>Đáp: </w:t>
      </w:r>
      <w:r>
        <w:rPr>
          <w:color w:val="231F20"/>
        </w:rPr>
        <w:t>Hoặc có thuyết nói: Thể tánh là kiêu.</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Nếu như vậy thì kiêu, mạn có gì khác biệt?</w:t>
      </w:r>
    </w:p>
    <w:p>
      <w:pPr>
        <w:pStyle w:val="BodyText"/>
        <w:spacing w:line="276" w:lineRule="auto" w:before="158"/>
        <w:ind w:left="393" w:right="128"/>
      </w:pPr>
      <w:r>
        <w:rPr>
          <w:i/>
          <w:color w:val="231F20"/>
        </w:rPr>
        <w:t>Đáp:</w:t>
      </w:r>
      <w:r>
        <w:rPr>
          <w:i/>
          <w:color w:val="231F20"/>
          <w:spacing w:val="-18"/>
        </w:rPr>
        <w:t> </w:t>
      </w:r>
      <w:r>
        <w:rPr>
          <w:color w:val="231F20"/>
        </w:rPr>
        <w:t>Mạn</w:t>
      </w:r>
      <w:r>
        <w:rPr>
          <w:color w:val="231F20"/>
          <w:spacing w:val="-17"/>
        </w:rPr>
        <w:t> </w:t>
      </w:r>
      <w:r>
        <w:rPr>
          <w:color w:val="231F20"/>
        </w:rPr>
        <w:t>có</w:t>
      </w:r>
      <w:r>
        <w:rPr>
          <w:color w:val="231F20"/>
          <w:spacing w:val="-18"/>
        </w:rPr>
        <w:t> </w:t>
      </w:r>
      <w:r>
        <w:rPr>
          <w:color w:val="231F20"/>
        </w:rPr>
        <w:t>hai</w:t>
      </w:r>
      <w:r>
        <w:rPr>
          <w:color w:val="231F20"/>
          <w:spacing w:val="-17"/>
        </w:rPr>
        <w:t> </w:t>
      </w:r>
      <w:r>
        <w:rPr>
          <w:color w:val="231F20"/>
        </w:rPr>
        <w:t>thứ:</w:t>
      </w:r>
      <w:r>
        <w:rPr>
          <w:color w:val="231F20"/>
          <w:spacing w:val="-17"/>
        </w:rPr>
        <w:t> </w:t>
      </w:r>
      <w:r>
        <w:rPr>
          <w:i/>
          <w:color w:val="231F20"/>
        </w:rPr>
        <w:t>(1)</w:t>
      </w:r>
      <w:r>
        <w:rPr>
          <w:i/>
          <w:color w:val="231F20"/>
          <w:spacing w:val="-18"/>
        </w:rPr>
        <w:t> </w:t>
      </w:r>
      <w:r>
        <w:rPr>
          <w:color w:val="231F20"/>
        </w:rPr>
        <w:t>Duyên</w:t>
      </w:r>
      <w:r>
        <w:rPr>
          <w:color w:val="231F20"/>
          <w:spacing w:val="-17"/>
        </w:rPr>
        <w:t> </w:t>
      </w:r>
      <w:r>
        <w:rPr>
          <w:color w:val="231F20"/>
        </w:rPr>
        <w:t>nơi</w:t>
      </w:r>
      <w:r>
        <w:rPr>
          <w:color w:val="231F20"/>
          <w:spacing w:val="-18"/>
        </w:rPr>
        <w:t> </w:t>
      </w:r>
      <w:r>
        <w:rPr>
          <w:color w:val="231F20"/>
        </w:rPr>
        <w:t>người</w:t>
      </w:r>
      <w:r>
        <w:rPr>
          <w:color w:val="231F20"/>
          <w:spacing w:val="-17"/>
        </w:rPr>
        <w:t> </w:t>
      </w:r>
      <w:r>
        <w:rPr>
          <w:color w:val="231F20"/>
        </w:rPr>
        <w:t>khác</w:t>
      </w:r>
      <w:r>
        <w:rPr>
          <w:color w:val="231F20"/>
          <w:spacing w:val="-18"/>
        </w:rPr>
        <w:t> </w:t>
      </w:r>
      <w:r>
        <w:rPr>
          <w:color w:val="231F20"/>
        </w:rPr>
        <w:t>sinh.</w:t>
      </w:r>
      <w:r>
        <w:rPr>
          <w:color w:val="231F20"/>
          <w:spacing w:val="-16"/>
        </w:rPr>
        <w:t> </w:t>
      </w:r>
      <w:r>
        <w:rPr>
          <w:i/>
          <w:color w:val="231F20"/>
        </w:rPr>
        <w:t>(2)</w:t>
      </w:r>
      <w:r>
        <w:rPr>
          <w:i/>
          <w:color w:val="231F20"/>
          <w:spacing w:val="-17"/>
        </w:rPr>
        <w:t> </w:t>
      </w:r>
      <w:r>
        <w:rPr>
          <w:color w:val="231F20"/>
        </w:rPr>
        <w:t>Duyên nơi tự mình sinh. Duyên nơi người khác sinh: Là mạn. Duyên nơi</w:t>
      </w:r>
      <w:r>
        <w:rPr>
          <w:color w:val="231F20"/>
          <w:spacing w:val="-42"/>
        </w:rPr>
        <w:t> </w:t>
      </w:r>
      <w:r>
        <w:rPr>
          <w:color w:val="231F20"/>
        </w:rPr>
        <w:t>tự mình sinh: Là</w:t>
      </w:r>
      <w:r>
        <w:rPr>
          <w:color w:val="231F20"/>
          <w:spacing w:val="-2"/>
        </w:rPr>
        <w:t> </w:t>
      </w:r>
      <w:r>
        <w:rPr>
          <w:color w:val="231F20"/>
        </w:rPr>
        <w:t>kiêu.</w:t>
      </w:r>
    </w:p>
    <w:p>
      <w:pPr>
        <w:pStyle w:val="BodyText"/>
        <w:spacing w:line="276" w:lineRule="auto"/>
        <w:ind w:left="393" w:right="127"/>
      </w:pPr>
      <w:r>
        <w:rPr>
          <w:color w:val="231F20"/>
        </w:rPr>
        <w:t>Lại có thuyết cho: Thể tánh là ái. Vì sao? Vì như nói: Tự ở trong pháp, tâm sinh nhiễm ô.</w:t>
      </w:r>
    </w:p>
    <w:p>
      <w:pPr>
        <w:pStyle w:val="BodyText"/>
        <w:spacing w:line="276" w:lineRule="auto"/>
        <w:ind w:left="393" w:right="127"/>
      </w:pPr>
      <w:r>
        <w:rPr>
          <w:color w:val="231F20"/>
        </w:rPr>
        <w:t>Lại có thuyết nêu: Có tâm số pháp gọi là kiêu, cùng với tâm tương ưng, ở tại địa ý, ái do tu đạo đoạn trừ, về sau mới sinh.</w:t>
      </w:r>
    </w:p>
    <w:p>
      <w:pPr>
        <w:pStyle w:val="BodyText"/>
        <w:ind w:left="960" w:firstLine="0"/>
      </w:pPr>
      <w:r>
        <w:rPr>
          <w:i/>
          <w:color w:val="231F20"/>
        </w:rPr>
        <w:t>Hỏi: </w:t>
      </w:r>
      <w:r>
        <w:rPr>
          <w:color w:val="231F20"/>
        </w:rPr>
        <w:t>Nếu như vậy thì kiêu, mạn có gì khác biệt?</w:t>
      </w:r>
    </w:p>
    <w:p>
      <w:pPr>
        <w:pStyle w:val="BodyText"/>
        <w:spacing w:line="276" w:lineRule="auto" w:before="158"/>
        <w:ind w:left="393" w:right="128"/>
      </w:pPr>
      <w:r>
        <w:rPr>
          <w:i/>
          <w:color w:val="231F20"/>
        </w:rPr>
        <w:t>Đáp:</w:t>
      </w:r>
      <w:r>
        <w:rPr>
          <w:i/>
          <w:color w:val="231F20"/>
          <w:spacing w:val="-10"/>
        </w:rPr>
        <w:t> </w:t>
      </w:r>
      <w:r>
        <w:rPr>
          <w:color w:val="231F20"/>
        </w:rPr>
        <w:t>Có</w:t>
      </w:r>
      <w:r>
        <w:rPr>
          <w:color w:val="231F20"/>
          <w:spacing w:val="-10"/>
        </w:rPr>
        <w:t> </w:t>
      </w:r>
      <w:r>
        <w:rPr>
          <w:color w:val="231F20"/>
        </w:rPr>
        <w:t>nhiều</w:t>
      </w:r>
      <w:r>
        <w:rPr>
          <w:color w:val="231F20"/>
          <w:spacing w:val="-9"/>
        </w:rPr>
        <w:t> </w:t>
      </w:r>
      <w:r>
        <w:rPr>
          <w:color w:val="231F20"/>
        </w:rPr>
        <w:t>khác</w:t>
      </w:r>
      <w:r>
        <w:rPr>
          <w:color w:val="231F20"/>
          <w:spacing w:val="-10"/>
        </w:rPr>
        <w:t> </w:t>
      </w:r>
      <w:r>
        <w:rPr>
          <w:color w:val="231F20"/>
        </w:rPr>
        <w:t>biệt:</w:t>
      </w:r>
      <w:r>
        <w:rPr>
          <w:color w:val="231F20"/>
          <w:spacing w:val="-10"/>
        </w:rPr>
        <w:t> </w:t>
      </w:r>
      <w:r>
        <w:rPr>
          <w:color w:val="231F20"/>
        </w:rPr>
        <w:t>Mạn</w:t>
      </w:r>
      <w:r>
        <w:rPr>
          <w:color w:val="231F20"/>
          <w:spacing w:val="-9"/>
        </w:rPr>
        <w:t> </w:t>
      </w:r>
      <w:r>
        <w:rPr>
          <w:color w:val="231F20"/>
        </w:rPr>
        <w:t>là</w:t>
      </w:r>
      <w:r>
        <w:rPr>
          <w:color w:val="231F20"/>
          <w:spacing w:val="-10"/>
        </w:rPr>
        <w:t> </w:t>
      </w:r>
      <w:r>
        <w:rPr>
          <w:color w:val="231F20"/>
        </w:rPr>
        <w:t>phiền</w:t>
      </w:r>
      <w:r>
        <w:rPr>
          <w:color w:val="231F20"/>
          <w:spacing w:val="-10"/>
        </w:rPr>
        <w:t> </w:t>
      </w:r>
      <w:r>
        <w:rPr>
          <w:color w:val="231F20"/>
        </w:rPr>
        <w:t>não.</w:t>
      </w:r>
      <w:r>
        <w:rPr>
          <w:color w:val="231F20"/>
          <w:spacing w:val="-9"/>
        </w:rPr>
        <w:t> </w:t>
      </w:r>
      <w:r>
        <w:rPr>
          <w:color w:val="231F20"/>
        </w:rPr>
        <w:t>Kiêu</w:t>
      </w:r>
      <w:r>
        <w:rPr>
          <w:color w:val="231F20"/>
          <w:spacing w:val="-10"/>
        </w:rPr>
        <w:t> </w:t>
      </w:r>
      <w:r>
        <w:rPr>
          <w:color w:val="231F20"/>
        </w:rPr>
        <w:t>không</w:t>
      </w:r>
      <w:r>
        <w:rPr>
          <w:color w:val="231F20"/>
          <w:spacing w:val="-10"/>
        </w:rPr>
        <w:t> </w:t>
      </w:r>
      <w:r>
        <w:rPr>
          <w:color w:val="231F20"/>
        </w:rPr>
        <w:t>phải</w:t>
      </w:r>
      <w:r>
        <w:rPr>
          <w:color w:val="231F20"/>
          <w:spacing w:val="-9"/>
        </w:rPr>
        <w:t> </w:t>
      </w:r>
      <w:r>
        <w:rPr>
          <w:color w:val="231F20"/>
        </w:rPr>
        <w:t>là phiền</w:t>
      </w:r>
      <w:r>
        <w:rPr>
          <w:color w:val="231F20"/>
          <w:spacing w:val="-5"/>
        </w:rPr>
        <w:t> </w:t>
      </w:r>
      <w:r>
        <w:rPr>
          <w:color w:val="231F20"/>
        </w:rPr>
        <w:t>não.</w:t>
      </w:r>
      <w:r>
        <w:rPr>
          <w:color w:val="231F20"/>
          <w:spacing w:val="-4"/>
        </w:rPr>
        <w:t> </w:t>
      </w:r>
      <w:r>
        <w:rPr>
          <w:color w:val="231F20"/>
        </w:rPr>
        <w:t>Mạn</w:t>
      </w:r>
      <w:r>
        <w:rPr>
          <w:color w:val="231F20"/>
          <w:spacing w:val="-5"/>
        </w:rPr>
        <w:t> </w:t>
      </w:r>
      <w:r>
        <w:rPr>
          <w:color w:val="231F20"/>
        </w:rPr>
        <w:t>là</w:t>
      </w:r>
      <w:r>
        <w:rPr>
          <w:color w:val="231F20"/>
          <w:spacing w:val="-4"/>
        </w:rPr>
        <w:t> </w:t>
      </w:r>
      <w:r>
        <w:rPr>
          <w:color w:val="231F20"/>
        </w:rPr>
        <w:t>triền</w:t>
      </w:r>
      <w:r>
        <w:rPr>
          <w:color w:val="231F20"/>
          <w:spacing w:val="-5"/>
        </w:rPr>
        <w:t> </w:t>
      </w:r>
      <w:r>
        <w:rPr>
          <w:color w:val="231F20"/>
        </w:rPr>
        <w:t>não,</w:t>
      </w:r>
      <w:r>
        <w:rPr>
          <w:color w:val="231F20"/>
          <w:spacing w:val="-4"/>
        </w:rPr>
        <w:t> </w:t>
      </w:r>
      <w:r>
        <w:rPr>
          <w:color w:val="231F20"/>
        </w:rPr>
        <w:t>là</w:t>
      </w:r>
      <w:r>
        <w:rPr>
          <w:color w:val="231F20"/>
          <w:spacing w:val="-4"/>
        </w:rPr>
        <w:t> </w:t>
      </w:r>
      <w:r>
        <w:rPr>
          <w:color w:val="231F20"/>
        </w:rPr>
        <w:t>sử</w:t>
      </w:r>
      <w:r>
        <w:rPr>
          <w:color w:val="231F20"/>
          <w:spacing w:val="-5"/>
        </w:rPr>
        <w:t> </w:t>
      </w:r>
      <w:r>
        <w:rPr>
          <w:color w:val="231F20"/>
        </w:rPr>
        <w:t>trói</w:t>
      </w:r>
      <w:r>
        <w:rPr>
          <w:color w:val="231F20"/>
          <w:spacing w:val="-4"/>
        </w:rPr>
        <w:t> </w:t>
      </w:r>
      <w:r>
        <w:rPr>
          <w:color w:val="231F20"/>
        </w:rPr>
        <w:t>buộc.</w:t>
      </w:r>
      <w:r>
        <w:rPr>
          <w:color w:val="231F20"/>
          <w:spacing w:val="-5"/>
        </w:rPr>
        <w:t> </w:t>
      </w:r>
      <w:r>
        <w:rPr>
          <w:color w:val="231F20"/>
        </w:rPr>
        <w:t>Kiêu</w:t>
      </w:r>
      <w:r>
        <w:rPr>
          <w:color w:val="231F20"/>
          <w:spacing w:val="-4"/>
        </w:rPr>
        <w:t> </w:t>
      </w:r>
      <w:r>
        <w:rPr>
          <w:color w:val="231F20"/>
        </w:rPr>
        <w:t>không</w:t>
      </w:r>
      <w:r>
        <w:rPr>
          <w:color w:val="231F20"/>
          <w:spacing w:val="-4"/>
        </w:rPr>
        <w:t> </w:t>
      </w:r>
      <w:r>
        <w:rPr>
          <w:color w:val="231F20"/>
        </w:rPr>
        <w:t>phải</w:t>
      </w:r>
      <w:r>
        <w:rPr>
          <w:color w:val="231F20"/>
          <w:spacing w:val="-5"/>
        </w:rPr>
        <w:t> </w:t>
      </w:r>
      <w:r>
        <w:rPr>
          <w:color w:val="231F20"/>
        </w:rPr>
        <w:t>là</w:t>
      </w:r>
      <w:r>
        <w:rPr>
          <w:color w:val="231F20"/>
          <w:spacing w:val="-4"/>
        </w:rPr>
        <w:t> </w:t>
      </w:r>
      <w:r>
        <w:rPr>
          <w:color w:val="231F20"/>
        </w:rPr>
        <w:t>triền não, không phải là sử trói buộc, mà là phiền não cấu</w:t>
      </w:r>
      <w:r>
        <w:rPr>
          <w:color w:val="231F20"/>
          <w:spacing w:val="-2"/>
        </w:rPr>
        <w:t> </w:t>
      </w:r>
      <w:r>
        <w:rPr>
          <w:color w:val="231F20"/>
        </w:rPr>
        <w:t>uế.</w:t>
      </w:r>
    </w:p>
    <w:p>
      <w:pPr>
        <w:pStyle w:val="BodyText"/>
        <w:spacing w:line="276" w:lineRule="auto"/>
        <w:ind w:left="393" w:right="128"/>
      </w:pPr>
      <w:r>
        <w:rPr>
          <w:color w:val="231F20"/>
        </w:rPr>
        <w:t>Lại có thuyết nói: Mạn do kiến đạo, tu đạo đoạn. Kiêu do tu đạo đoạn.</w:t>
      </w:r>
    </w:p>
    <w:p>
      <w:pPr>
        <w:pStyle w:val="BodyText"/>
        <w:spacing w:line="276" w:lineRule="auto"/>
        <w:ind w:left="393" w:right="128"/>
      </w:pPr>
      <w:r>
        <w:rPr>
          <w:i/>
          <w:color w:val="231F20"/>
        </w:rPr>
        <w:t>Hỏi: </w:t>
      </w:r>
      <w:r>
        <w:rPr>
          <w:color w:val="231F20"/>
        </w:rPr>
        <w:t>Mạn của cõi vô sắc do kiến đạo đoạn trừ, mạn ấy làm sao duyên nơi kẻ khác sinh?</w:t>
      </w:r>
    </w:p>
    <w:p>
      <w:pPr>
        <w:pStyle w:val="BodyText"/>
        <w:spacing w:line="276" w:lineRule="auto"/>
        <w:ind w:left="393" w:right="128"/>
      </w:pPr>
      <w:r>
        <w:rPr>
          <w:i/>
          <w:color w:val="231F20"/>
        </w:rPr>
        <w:t>Đáp: </w:t>
      </w:r>
      <w:r>
        <w:rPr>
          <w:color w:val="231F20"/>
        </w:rPr>
        <w:t>Gốc là ở trong cõi này, tu hành rộng khắp. Về sau, sinh trong cõi vô sắc kia, do sức của nhân nên cũng hành hiện tiền.</w:t>
      </w:r>
    </w:p>
    <w:p>
      <w:pPr>
        <w:pStyle w:val="BodyText"/>
        <w:spacing w:line="276" w:lineRule="auto" w:before="113"/>
        <w:ind w:left="393" w:right="126"/>
      </w:pPr>
      <w:r>
        <w:rPr>
          <w:color w:val="231F20"/>
        </w:rPr>
        <w:t>Lại có thuyết nói: </w:t>
      </w:r>
      <w:r>
        <w:rPr>
          <w:color w:val="231F20"/>
          <w:spacing w:val="-4"/>
        </w:rPr>
        <w:t>Tuy </w:t>
      </w:r>
      <w:r>
        <w:rPr>
          <w:color w:val="231F20"/>
        </w:rPr>
        <w:t>sinh nơi cõi vô sắc kia, nhưng không hiện hành. Nhân ở cõi này nhập định khởi tâm mạn: </w:t>
      </w:r>
      <w:r>
        <w:rPr>
          <w:color w:val="231F20"/>
          <w:spacing w:val="-10"/>
        </w:rPr>
        <w:t>Ta </w:t>
      </w:r>
      <w:r>
        <w:rPr>
          <w:color w:val="231F20"/>
        </w:rPr>
        <w:t>ở nơi định thiện, người khác thì bất thiện. </w:t>
      </w:r>
      <w:r>
        <w:rPr>
          <w:color w:val="231F20"/>
          <w:spacing w:val="-10"/>
        </w:rPr>
        <w:t>Ta </w:t>
      </w:r>
      <w:r>
        <w:rPr>
          <w:color w:val="231F20"/>
        </w:rPr>
        <w:t>có thể nhập định nhanh </w:t>
      </w:r>
      <w:r>
        <w:rPr>
          <w:color w:val="231F20"/>
          <w:spacing w:val="-3"/>
        </w:rPr>
        <w:t>chóng, </w:t>
      </w:r>
      <w:r>
        <w:rPr>
          <w:color w:val="231F20"/>
        </w:rPr>
        <w:t>người</w:t>
      </w:r>
      <w:r>
        <w:rPr>
          <w:color w:val="231F20"/>
          <w:spacing w:val="-8"/>
        </w:rPr>
        <w:t> </w:t>
      </w:r>
      <w:r>
        <w:rPr>
          <w:color w:val="231F20"/>
        </w:rPr>
        <w:t>khác</w:t>
      </w:r>
      <w:r>
        <w:rPr>
          <w:color w:val="231F20"/>
          <w:spacing w:val="-8"/>
        </w:rPr>
        <w:t> </w:t>
      </w:r>
      <w:r>
        <w:rPr>
          <w:color w:val="231F20"/>
        </w:rPr>
        <w:t>thì</w:t>
      </w:r>
      <w:r>
        <w:rPr>
          <w:color w:val="231F20"/>
          <w:spacing w:val="-8"/>
        </w:rPr>
        <w:t> </w:t>
      </w:r>
      <w:r>
        <w:rPr>
          <w:color w:val="231F20"/>
        </w:rPr>
        <w:t>không</w:t>
      </w:r>
      <w:r>
        <w:rPr>
          <w:color w:val="231F20"/>
          <w:spacing w:val="-8"/>
        </w:rPr>
        <w:t> </w:t>
      </w:r>
      <w:r>
        <w:rPr>
          <w:color w:val="231F20"/>
        </w:rPr>
        <w:t>thể.</w:t>
      </w:r>
      <w:r>
        <w:rPr>
          <w:color w:val="231F20"/>
          <w:spacing w:val="-13"/>
        </w:rPr>
        <w:t> </w:t>
      </w:r>
      <w:r>
        <w:rPr>
          <w:color w:val="231F20"/>
          <w:spacing w:val="-10"/>
        </w:rPr>
        <w:t>Ta</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trụ</w:t>
      </w:r>
      <w:r>
        <w:rPr>
          <w:color w:val="231F20"/>
          <w:spacing w:val="-8"/>
        </w:rPr>
        <w:t> </w:t>
      </w:r>
      <w:r>
        <w:rPr>
          <w:color w:val="231F20"/>
        </w:rPr>
        <w:t>lâu</w:t>
      </w:r>
      <w:r>
        <w:rPr>
          <w:color w:val="231F20"/>
          <w:spacing w:val="-8"/>
        </w:rPr>
        <w:t> </w:t>
      </w:r>
      <w:r>
        <w:rPr>
          <w:color w:val="231F20"/>
        </w:rPr>
        <w:t>trong</w:t>
      </w:r>
      <w:r>
        <w:rPr>
          <w:color w:val="231F20"/>
          <w:spacing w:val="-8"/>
        </w:rPr>
        <w:t> </w:t>
      </w:r>
      <w:r>
        <w:rPr>
          <w:color w:val="231F20"/>
        </w:rPr>
        <w:t>định,</w:t>
      </w:r>
      <w:r>
        <w:rPr>
          <w:color w:val="231F20"/>
          <w:spacing w:val="-8"/>
        </w:rPr>
        <w:t> </w:t>
      </w:r>
      <w:r>
        <w:rPr>
          <w:color w:val="231F20"/>
        </w:rPr>
        <w:t>người</w:t>
      </w:r>
      <w:r>
        <w:rPr>
          <w:color w:val="231F20"/>
          <w:spacing w:val="-8"/>
        </w:rPr>
        <w:t> </w:t>
      </w:r>
      <w:r>
        <w:rPr>
          <w:color w:val="231F20"/>
        </w:rPr>
        <w:t>khác</w:t>
      </w:r>
      <w:r>
        <w:rPr>
          <w:color w:val="231F20"/>
          <w:spacing w:val="-8"/>
        </w:rPr>
        <w:t> </w:t>
      </w:r>
      <w:r>
        <w:rPr>
          <w:color w:val="231F20"/>
        </w:rPr>
        <w:t>thì không thể.</w:t>
      </w:r>
    </w:p>
    <w:p>
      <w:pPr>
        <w:pStyle w:val="BodyText"/>
        <w:spacing w:line="276" w:lineRule="auto" w:before="115"/>
        <w:ind w:left="393" w:right="127"/>
      </w:pPr>
      <w:r>
        <w:rPr>
          <w:i/>
          <w:color w:val="231F20"/>
        </w:rPr>
        <w:t>Hỏi: </w:t>
      </w:r>
      <w:r>
        <w:rPr>
          <w:color w:val="231F20"/>
        </w:rPr>
        <w:t>Thế nào là mạn do kiến đạo đoạn trừ, mạn ấy duyên nơi người khác sinh?</w:t>
      </w:r>
    </w:p>
    <w:p>
      <w:pPr>
        <w:pStyle w:val="BodyText"/>
        <w:spacing w:line="276" w:lineRule="auto" w:before="113"/>
        <w:ind w:left="393" w:right="127"/>
      </w:pPr>
      <w:r>
        <w:rPr>
          <w:i/>
          <w:color w:val="231F20"/>
        </w:rPr>
        <w:t>Đáp: </w:t>
      </w:r>
      <w:r>
        <w:rPr>
          <w:color w:val="231F20"/>
        </w:rPr>
        <w:t>Như các người ngã kiến tụ họp ở một chỗ, lại hỏi nhau: Ông, tôi có tướng gì? Đáp: Tôi, ông có tướng như thế. Người khác</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nghe nói khởi suy: Tướng ngã của hai người kia nói thì không như ta. Nhân nơi sau thân kiến nên sinh mạn như thế.</w:t>
      </w:r>
    </w:p>
    <w:p>
      <w:pPr>
        <w:pStyle w:val="BodyText"/>
        <w:spacing w:line="273" w:lineRule="auto" w:before="112"/>
        <w:ind w:right="409"/>
      </w:pPr>
      <w:r>
        <w:rPr>
          <w:color w:val="231F20"/>
        </w:rPr>
        <w:t>Lại có </w:t>
      </w:r>
      <w:r>
        <w:rPr>
          <w:color w:val="231F20"/>
          <w:spacing w:val="-3"/>
        </w:rPr>
        <w:t>thuyết nói: </w:t>
      </w:r>
      <w:r>
        <w:rPr>
          <w:color w:val="231F20"/>
        </w:rPr>
        <w:t>Từ vô thỉ đến nay </w:t>
      </w:r>
      <w:r>
        <w:rPr>
          <w:color w:val="231F20"/>
          <w:spacing w:val="-3"/>
        </w:rPr>
        <w:t>thường hành </w:t>
      </w:r>
      <w:r>
        <w:rPr>
          <w:color w:val="231F20"/>
        </w:rPr>
        <w:t>tập </w:t>
      </w:r>
      <w:r>
        <w:rPr>
          <w:color w:val="231F20"/>
          <w:spacing w:val="-3"/>
        </w:rPr>
        <w:t>pháp </w:t>
      </w:r>
      <w:r>
        <w:rPr>
          <w:color w:val="231F20"/>
          <w:spacing w:val="-7"/>
        </w:rPr>
        <w:t>này, </w:t>
      </w:r>
      <w:r>
        <w:rPr>
          <w:color w:val="231F20"/>
        </w:rPr>
        <w:t>bất</w:t>
      </w:r>
      <w:r>
        <w:rPr>
          <w:color w:val="231F20"/>
          <w:spacing w:val="-20"/>
        </w:rPr>
        <w:t> </w:t>
      </w:r>
      <w:r>
        <w:rPr>
          <w:color w:val="231F20"/>
        </w:rPr>
        <w:t>tất</w:t>
      </w:r>
      <w:r>
        <w:rPr>
          <w:color w:val="231F20"/>
          <w:spacing w:val="-20"/>
        </w:rPr>
        <w:t> </w:t>
      </w:r>
      <w:r>
        <w:rPr>
          <w:color w:val="231F20"/>
          <w:spacing w:val="-3"/>
        </w:rPr>
        <w:t>phải</w:t>
      </w:r>
      <w:r>
        <w:rPr>
          <w:color w:val="231F20"/>
          <w:spacing w:val="-20"/>
        </w:rPr>
        <w:t> </w:t>
      </w:r>
      <w:r>
        <w:rPr>
          <w:color w:val="231F20"/>
          <w:spacing w:val="-3"/>
        </w:rPr>
        <w:t>nhân</w:t>
      </w:r>
      <w:r>
        <w:rPr>
          <w:color w:val="231F20"/>
          <w:spacing w:val="-20"/>
        </w:rPr>
        <w:t> </w:t>
      </w:r>
      <w:r>
        <w:rPr>
          <w:color w:val="231F20"/>
        </w:rPr>
        <w:t>nơi</w:t>
      </w:r>
      <w:r>
        <w:rPr>
          <w:color w:val="231F20"/>
          <w:spacing w:val="-19"/>
        </w:rPr>
        <w:t> </w:t>
      </w:r>
      <w:r>
        <w:rPr>
          <w:color w:val="231F20"/>
          <w:spacing w:val="-3"/>
        </w:rPr>
        <w:t>người</w:t>
      </w:r>
      <w:r>
        <w:rPr>
          <w:color w:val="231F20"/>
          <w:spacing w:val="-20"/>
        </w:rPr>
        <w:t> </w:t>
      </w:r>
      <w:r>
        <w:rPr>
          <w:color w:val="231F20"/>
          <w:spacing w:val="-3"/>
        </w:rPr>
        <w:t>khác</w:t>
      </w:r>
      <w:r>
        <w:rPr>
          <w:color w:val="231F20"/>
          <w:spacing w:val="-20"/>
        </w:rPr>
        <w:t> </w:t>
      </w:r>
      <w:r>
        <w:rPr>
          <w:color w:val="231F20"/>
        </w:rPr>
        <w:t>mới</w:t>
      </w:r>
      <w:r>
        <w:rPr>
          <w:color w:val="231F20"/>
          <w:spacing w:val="-20"/>
        </w:rPr>
        <w:t> </w:t>
      </w:r>
      <w:r>
        <w:rPr>
          <w:color w:val="231F20"/>
          <w:spacing w:val="-3"/>
        </w:rPr>
        <w:t>sinh.</w:t>
      </w:r>
      <w:r>
        <w:rPr>
          <w:color w:val="231F20"/>
          <w:spacing w:val="-19"/>
        </w:rPr>
        <w:t> </w:t>
      </w:r>
      <w:r>
        <w:rPr>
          <w:color w:val="231F20"/>
        </w:rPr>
        <w:t>Như</w:t>
      </w:r>
      <w:r>
        <w:rPr>
          <w:color w:val="231F20"/>
          <w:spacing w:val="-24"/>
        </w:rPr>
        <w:t> </w:t>
      </w:r>
      <w:r>
        <w:rPr>
          <w:color w:val="231F20"/>
        </w:rPr>
        <w:t>Tôn</w:t>
      </w:r>
      <w:r>
        <w:rPr>
          <w:color w:val="231F20"/>
          <w:spacing w:val="-20"/>
        </w:rPr>
        <w:t> </w:t>
      </w:r>
      <w:r>
        <w:rPr>
          <w:color w:val="231F20"/>
        </w:rPr>
        <w:t>giả</w:t>
      </w:r>
      <w:r>
        <w:rPr>
          <w:color w:val="231F20"/>
          <w:spacing w:val="-33"/>
        </w:rPr>
        <w:t> </w:t>
      </w:r>
      <w:r>
        <w:rPr>
          <w:color w:val="231F20"/>
          <w:spacing w:val="-3"/>
        </w:rPr>
        <w:t>A-nê-lô-đầu</w:t>
      </w:r>
      <w:r>
        <w:rPr>
          <w:color w:val="231F20"/>
          <w:spacing w:val="-20"/>
        </w:rPr>
        <w:t> </w:t>
      </w:r>
      <w:r>
        <w:rPr>
          <w:color w:val="231F20"/>
          <w:spacing w:val="-3"/>
        </w:rPr>
        <w:t>đã sinh</w:t>
      </w:r>
      <w:r>
        <w:rPr>
          <w:color w:val="231F20"/>
          <w:spacing w:val="-20"/>
        </w:rPr>
        <w:t> </w:t>
      </w:r>
      <w:r>
        <w:rPr>
          <w:color w:val="231F20"/>
          <w:spacing w:val="-3"/>
        </w:rPr>
        <w:t>khởi</w:t>
      </w:r>
      <w:r>
        <w:rPr>
          <w:color w:val="231F20"/>
          <w:spacing w:val="-19"/>
        </w:rPr>
        <w:t> </w:t>
      </w:r>
      <w:r>
        <w:rPr>
          <w:color w:val="231F20"/>
          <w:spacing w:val="-3"/>
        </w:rPr>
        <w:t>mạn:</w:t>
      </w:r>
      <w:r>
        <w:rPr>
          <w:color w:val="231F20"/>
          <w:spacing w:val="-23"/>
        </w:rPr>
        <w:t> </w:t>
      </w:r>
      <w:r>
        <w:rPr>
          <w:color w:val="231F20"/>
        </w:rPr>
        <w:t>Tôn</w:t>
      </w:r>
      <w:r>
        <w:rPr>
          <w:color w:val="231F20"/>
          <w:spacing w:val="-20"/>
        </w:rPr>
        <w:t> </w:t>
      </w:r>
      <w:r>
        <w:rPr>
          <w:color w:val="231F20"/>
        </w:rPr>
        <w:t>giả</w:t>
      </w:r>
      <w:r>
        <w:rPr>
          <w:color w:val="231F20"/>
          <w:spacing w:val="-19"/>
        </w:rPr>
        <w:t> </w:t>
      </w:r>
      <w:r>
        <w:rPr>
          <w:color w:val="231F20"/>
        </w:rPr>
        <w:t>đi</w:t>
      </w:r>
      <w:r>
        <w:rPr>
          <w:color w:val="231F20"/>
          <w:spacing w:val="-19"/>
        </w:rPr>
        <w:t> </w:t>
      </w:r>
      <w:r>
        <w:rPr>
          <w:color w:val="231F20"/>
        </w:rPr>
        <w:t>đến</w:t>
      </w:r>
      <w:r>
        <w:rPr>
          <w:color w:val="231F20"/>
          <w:spacing w:val="-19"/>
        </w:rPr>
        <w:t> </w:t>
      </w:r>
      <w:r>
        <w:rPr>
          <w:color w:val="231F20"/>
        </w:rPr>
        <w:t>chỗ</w:t>
      </w:r>
      <w:r>
        <w:rPr>
          <w:color w:val="231F20"/>
          <w:spacing w:val="-19"/>
        </w:rPr>
        <w:t> </w:t>
      </w:r>
      <w:r>
        <w:rPr>
          <w:color w:val="231F20"/>
        </w:rPr>
        <w:t>của</w:t>
      </w:r>
      <w:r>
        <w:rPr>
          <w:color w:val="231F20"/>
          <w:spacing w:val="-24"/>
        </w:rPr>
        <w:t> </w:t>
      </w:r>
      <w:r>
        <w:rPr>
          <w:color w:val="231F20"/>
        </w:rPr>
        <w:t>Tôn</w:t>
      </w:r>
      <w:r>
        <w:rPr>
          <w:color w:val="231F20"/>
          <w:spacing w:val="-19"/>
        </w:rPr>
        <w:t> </w:t>
      </w:r>
      <w:r>
        <w:rPr>
          <w:color w:val="231F20"/>
        </w:rPr>
        <w:t>giả</w:t>
      </w:r>
      <w:r>
        <w:rPr>
          <w:color w:val="231F20"/>
          <w:spacing w:val="-19"/>
        </w:rPr>
        <w:t> </w:t>
      </w:r>
      <w:r>
        <w:rPr>
          <w:color w:val="231F20"/>
          <w:spacing w:val="-3"/>
        </w:rPr>
        <w:t>Xá-lợi-phất</w:t>
      </w:r>
      <w:r>
        <w:rPr>
          <w:color w:val="231F20"/>
          <w:spacing w:val="-19"/>
        </w:rPr>
        <w:t> </w:t>
      </w:r>
      <w:r>
        <w:rPr>
          <w:color w:val="231F20"/>
        </w:rPr>
        <w:t>nói</w:t>
      </w:r>
      <w:r>
        <w:rPr>
          <w:color w:val="231F20"/>
          <w:spacing w:val="-19"/>
        </w:rPr>
        <w:t> </w:t>
      </w:r>
      <w:r>
        <w:rPr>
          <w:color w:val="231F20"/>
        </w:rPr>
        <w:t>thế</w:t>
      </w:r>
      <w:r>
        <w:rPr>
          <w:color w:val="231F20"/>
          <w:spacing w:val="-19"/>
        </w:rPr>
        <w:t> </w:t>
      </w:r>
      <w:r>
        <w:rPr>
          <w:color w:val="231F20"/>
          <w:spacing w:val="-3"/>
        </w:rPr>
        <w:t>này: </w:t>
      </w:r>
      <w:r>
        <w:rPr>
          <w:color w:val="231F20"/>
        </w:rPr>
        <w:t>Tôi</w:t>
      </w:r>
      <w:r>
        <w:rPr>
          <w:color w:val="231F20"/>
          <w:spacing w:val="-8"/>
        </w:rPr>
        <w:t> </w:t>
      </w:r>
      <w:r>
        <w:rPr>
          <w:color w:val="231F20"/>
          <w:spacing w:val="-3"/>
        </w:rPr>
        <w:t>dùng</w:t>
      </w:r>
      <w:r>
        <w:rPr>
          <w:color w:val="231F20"/>
          <w:spacing w:val="-8"/>
        </w:rPr>
        <w:t> </w:t>
      </w:r>
      <w:r>
        <w:rPr>
          <w:color w:val="231F20"/>
          <w:spacing w:val="-3"/>
        </w:rPr>
        <w:t>thiên</w:t>
      </w:r>
      <w:r>
        <w:rPr>
          <w:color w:val="231F20"/>
          <w:spacing w:val="-8"/>
        </w:rPr>
        <w:t> </w:t>
      </w:r>
      <w:r>
        <w:rPr>
          <w:color w:val="231F20"/>
          <w:spacing w:val="-3"/>
        </w:rPr>
        <w:t>nhãn</w:t>
      </w:r>
      <w:r>
        <w:rPr>
          <w:color w:val="231F20"/>
          <w:spacing w:val="-8"/>
        </w:rPr>
        <w:t> </w:t>
      </w:r>
      <w:r>
        <w:rPr>
          <w:color w:val="231F20"/>
          <w:spacing w:val="-3"/>
        </w:rPr>
        <w:t>quán</w:t>
      </w:r>
      <w:r>
        <w:rPr>
          <w:color w:val="231F20"/>
          <w:spacing w:val="-7"/>
        </w:rPr>
        <w:t> </w:t>
      </w:r>
      <w:r>
        <w:rPr>
          <w:color w:val="231F20"/>
        </w:rPr>
        <w:t>xét</w:t>
      </w:r>
      <w:r>
        <w:rPr>
          <w:color w:val="231F20"/>
          <w:spacing w:val="-8"/>
        </w:rPr>
        <w:t> </w:t>
      </w:r>
      <w:r>
        <w:rPr>
          <w:color w:val="231F20"/>
          <w:spacing w:val="-3"/>
        </w:rPr>
        <w:t>ngàn</w:t>
      </w:r>
      <w:r>
        <w:rPr>
          <w:color w:val="231F20"/>
          <w:spacing w:val="-8"/>
        </w:rPr>
        <w:t> </w:t>
      </w:r>
      <w:r>
        <w:rPr>
          <w:color w:val="231F20"/>
        </w:rPr>
        <w:t>thế</w:t>
      </w:r>
      <w:r>
        <w:rPr>
          <w:color w:val="231F20"/>
          <w:spacing w:val="-8"/>
        </w:rPr>
        <w:t> </w:t>
      </w:r>
      <w:r>
        <w:rPr>
          <w:color w:val="231F20"/>
          <w:spacing w:val="-3"/>
        </w:rPr>
        <w:t>giới</w:t>
      </w:r>
      <w:r>
        <w:rPr>
          <w:color w:val="231F20"/>
          <w:spacing w:val="-8"/>
        </w:rPr>
        <w:t> </w:t>
      </w:r>
      <w:r>
        <w:rPr>
          <w:color w:val="231F20"/>
          <w:spacing w:val="-3"/>
        </w:rPr>
        <w:t>chẳng</w:t>
      </w:r>
      <w:r>
        <w:rPr>
          <w:color w:val="231F20"/>
          <w:spacing w:val="-7"/>
        </w:rPr>
        <w:t> </w:t>
      </w:r>
      <w:r>
        <w:rPr>
          <w:color w:val="231F20"/>
          <w:spacing w:val="-3"/>
        </w:rPr>
        <w:t>phải</w:t>
      </w:r>
      <w:r>
        <w:rPr>
          <w:color w:val="231F20"/>
          <w:spacing w:val="-8"/>
        </w:rPr>
        <w:t> </w:t>
      </w:r>
      <w:r>
        <w:rPr>
          <w:color w:val="231F20"/>
        </w:rPr>
        <w:t>tốn</w:t>
      </w:r>
      <w:r>
        <w:rPr>
          <w:color w:val="231F20"/>
          <w:spacing w:val="-8"/>
        </w:rPr>
        <w:t> </w:t>
      </w:r>
      <w:r>
        <w:rPr>
          <w:color w:val="231F20"/>
          <w:spacing w:val="-3"/>
        </w:rPr>
        <w:t>nhiều</w:t>
      </w:r>
      <w:r>
        <w:rPr>
          <w:color w:val="231F20"/>
          <w:spacing w:val="-8"/>
        </w:rPr>
        <w:t> </w:t>
      </w:r>
      <w:r>
        <w:rPr>
          <w:color w:val="231F20"/>
          <w:spacing w:val="-3"/>
        </w:rPr>
        <w:t>công sức,</w:t>
      </w:r>
      <w:r>
        <w:rPr>
          <w:color w:val="231F20"/>
          <w:spacing w:val="-9"/>
        </w:rPr>
        <w:t> </w:t>
      </w:r>
      <w:r>
        <w:rPr>
          <w:color w:val="231F20"/>
        </w:rPr>
        <w:t>cho</w:t>
      </w:r>
      <w:r>
        <w:rPr>
          <w:color w:val="231F20"/>
          <w:spacing w:val="-8"/>
        </w:rPr>
        <w:t> </w:t>
      </w:r>
      <w:r>
        <w:rPr>
          <w:color w:val="231F20"/>
        </w:rPr>
        <w:t>đến</w:t>
      </w:r>
      <w:r>
        <w:rPr>
          <w:color w:val="231F20"/>
          <w:spacing w:val="-9"/>
        </w:rPr>
        <w:t> </w:t>
      </w:r>
      <w:r>
        <w:rPr>
          <w:color w:val="231F20"/>
        </w:rPr>
        <w:t>nói</w:t>
      </w:r>
      <w:r>
        <w:rPr>
          <w:color w:val="231F20"/>
          <w:spacing w:val="-8"/>
        </w:rPr>
        <w:t> </w:t>
      </w:r>
      <w:r>
        <w:rPr>
          <w:color w:val="231F20"/>
          <w:spacing w:val="-3"/>
        </w:rPr>
        <w:t>rộng.</w:t>
      </w:r>
      <w:r>
        <w:rPr>
          <w:color w:val="231F20"/>
          <w:spacing w:val="-12"/>
        </w:rPr>
        <w:t> </w:t>
      </w:r>
      <w:r>
        <w:rPr>
          <w:color w:val="231F20"/>
        </w:rPr>
        <w:t>Tôn</w:t>
      </w:r>
      <w:r>
        <w:rPr>
          <w:color w:val="231F20"/>
          <w:spacing w:val="-9"/>
        </w:rPr>
        <w:t> </w:t>
      </w:r>
      <w:r>
        <w:rPr>
          <w:color w:val="231F20"/>
        </w:rPr>
        <w:t>giả</w:t>
      </w:r>
      <w:r>
        <w:rPr>
          <w:color w:val="231F20"/>
          <w:spacing w:val="-8"/>
        </w:rPr>
        <w:t> </w:t>
      </w:r>
      <w:r>
        <w:rPr>
          <w:color w:val="231F20"/>
          <w:spacing w:val="-3"/>
        </w:rPr>
        <w:t>Xá-lợi-phất</w:t>
      </w:r>
      <w:r>
        <w:rPr>
          <w:color w:val="231F20"/>
          <w:spacing w:val="-9"/>
        </w:rPr>
        <w:t> </w:t>
      </w:r>
      <w:r>
        <w:rPr>
          <w:color w:val="231F20"/>
          <w:spacing w:val="-3"/>
        </w:rPr>
        <w:t>nói:</w:t>
      </w:r>
      <w:r>
        <w:rPr>
          <w:color w:val="231F20"/>
          <w:spacing w:val="-8"/>
        </w:rPr>
        <w:t> </w:t>
      </w:r>
      <w:r>
        <w:rPr>
          <w:color w:val="231F20"/>
        </w:rPr>
        <w:t>Đây</w:t>
      </w:r>
      <w:r>
        <w:rPr>
          <w:color w:val="231F20"/>
          <w:spacing w:val="-9"/>
        </w:rPr>
        <w:t> </w:t>
      </w:r>
      <w:r>
        <w:rPr>
          <w:color w:val="231F20"/>
        </w:rPr>
        <w:t>là</w:t>
      </w:r>
      <w:r>
        <w:rPr>
          <w:color w:val="231F20"/>
          <w:spacing w:val="-8"/>
        </w:rPr>
        <w:t> </w:t>
      </w:r>
      <w:r>
        <w:rPr>
          <w:color w:val="231F20"/>
        </w:rPr>
        <w:t>mạn</w:t>
      </w:r>
      <w:r>
        <w:rPr>
          <w:color w:val="231F20"/>
          <w:spacing w:val="-9"/>
        </w:rPr>
        <w:t> </w:t>
      </w:r>
      <w:r>
        <w:rPr>
          <w:color w:val="231F20"/>
        </w:rPr>
        <w:t>của</w:t>
      </w:r>
      <w:r>
        <w:rPr>
          <w:color w:val="231F20"/>
          <w:spacing w:val="-8"/>
        </w:rPr>
        <w:t> </w:t>
      </w:r>
      <w:r>
        <w:rPr>
          <w:color w:val="231F20"/>
          <w:spacing w:val="-3"/>
        </w:rPr>
        <w:t>ông.</w:t>
      </w:r>
    </w:p>
    <w:p>
      <w:pPr>
        <w:pStyle w:val="BodyText"/>
        <w:spacing w:line="273" w:lineRule="auto" w:before="109"/>
        <w:ind w:right="412"/>
      </w:pPr>
      <w:r>
        <w:rPr>
          <w:color w:val="231F20"/>
        </w:rPr>
        <w:t>Mạn như thế tức không nhân nơi người khác sinh. Nhưng vì mạn đa phần là nhân nơi người khác sinh, nên nói nhân nơi người khác sinh, nhưng cũng có nhân nơi mình sinh.</w:t>
      </w:r>
    </w:p>
    <w:p>
      <w:pPr>
        <w:spacing w:line="364" w:lineRule="auto" w:before="111"/>
        <w:ind w:left="677" w:right="413" w:firstLine="0"/>
        <w:jc w:val="both"/>
        <w:rPr>
          <w:sz w:val="26"/>
        </w:rPr>
      </w:pPr>
      <w:r>
        <w:rPr>
          <w:i/>
          <w:color w:val="231F20"/>
          <w:sz w:val="26"/>
        </w:rPr>
        <w:t>Nếu</w:t>
      </w:r>
      <w:r>
        <w:rPr>
          <w:i/>
          <w:color w:val="231F20"/>
          <w:spacing w:val="-16"/>
          <w:sz w:val="26"/>
        </w:rPr>
        <w:t> </w:t>
      </w:r>
      <w:r>
        <w:rPr>
          <w:i/>
          <w:color w:val="231F20"/>
          <w:spacing w:val="-3"/>
          <w:sz w:val="26"/>
        </w:rPr>
        <w:t>sinh</w:t>
      </w:r>
      <w:r>
        <w:rPr>
          <w:i/>
          <w:color w:val="231F20"/>
          <w:spacing w:val="-15"/>
          <w:sz w:val="26"/>
        </w:rPr>
        <w:t> </w:t>
      </w:r>
      <w:r>
        <w:rPr>
          <w:i/>
          <w:color w:val="231F20"/>
          <w:spacing w:val="-3"/>
          <w:sz w:val="26"/>
        </w:rPr>
        <w:t>tăng</w:t>
      </w:r>
      <w:r>
        <w:rPr>
          <w:i/>
          <w:color w:val="231F20"/>
          <w:spacing w:val="-15"/>
          <w:sz w:val="26"/>
        </w:rPr>
        <w:t> </w:t>
      </w:r>
      <w:r>
        <w:rPr>
          <w:i/>
          <w:color w:val="231F20"/>
          <w:spacing w:val="-3"/>
          <w:sz w:val="26"/>
        </w:rPr>
        <w:t>thượng</w:t>
      </w:r>
      <w:r>
        <w:rPr>
          <w:i/>
          <w:color w:val="231F20"/>
          <w:spacing w:val="-15"/>
          <w:sz w:val="26"/>
        </w:rPr>
        <w:t> </w:t>
      </w:r>
      <w:r>
        <w:rPr>
          <w:i/>
          <w:color w:val="231F20"/>
          <w:spacing w:val="-3"/>
          <w:sz w:val="26"/>
        </w:rPr>
        <w:t>mạn:</w:t>
      </w:r>
      <w:r>
        <w:rPr>
          <w:i/>
          <w:color w:val="231F20"/>
          <w:spacing w:val="-15"/>
          <w:sz w:val="26"/>
        </w:rPr>
        <w:t> </w:t>
      </w:r>
      <w:r>
        <w:rPr>
          <w:i/>
          <w:color w:val="231F20"/>
          <w:spacing w:val="-14"/>
          <w:sz w:val="26"/>
        </w:rPr>
        <w:t>Ta</w:t>
      </w:r>
      <w:r>
        <w:rPr>
          <w:i/>
          <w:color w:val="231F20"/>
          <w:spacing w:val="-15"/>
          <w:sz w:val="26"/>
        </w:rPr>
        <w:t> </w:t>
      </w:r>
      <w:r>
        <w:rPr>
          <w:i/>
          <w:color w:val="231F20"/>
          <w:spacing w:val="-3"/>
          <w:sz w:val="26"/>
        </w:rPr>
        <w:t>thấy</w:t>
      </w:r>
      <w:r>
        <w:rPr>
          <w:i/>
          <w:color w:val="231F20"/>
          <w:spacing w:val="-15"/>
          <w:sz w:val="26"/>
        </w:rPr>
        <w:t> </w:t>
      </w:r>
      <w:r>
        <w:rPr>
          <w:i/>
          <w:color w:val="231F20"/>
          <w:sz w:val="26"/>
        </w:rPr>
        <w:t>khổ</w:t>
      </w:r>
      <w:r>
        <w:rPr>
          <w:i/>
          <w:color w:val="231F20"/>
          <w:spacing w:val="-15"/>
          <w:sz w:val="26"/>
        </w:rPr>
        <w:t> </w:t>
      </w:r>
      <w:r>
        <w:rPr>
          <w:i/>
          <w:color w:val="231F20"/>
          <w:sz w:val="26"/>
        </w:rPr>
        <w:t>là</w:t>
      </w:r>
      <w:r>
        <w:rPr>
          <w:i/>
          <w:color w:val="231F20"/>
          <w:spacing w:val="-15"/>
          <w:sz w:val="26"/>
        </w:rPr>
        <w:t> </w:t>
      </w:r>
      <w:r>
        <w:rPr>
          <w:i/>
          <w:color w:val="231F20"/>
          <w:spacing w:val="-3"/>
          <w:sz w:val="26"/>
        </w:rPr>
        <w:t>khổ,</w:t>
      </w:r>
      <w:r>
        <w:rPr>
          <w:i/>
          <w:color w:val="231F20"/>
          <w:spacing w:val="-15"/>
          <w:sz w:val="26"/>
        </w:rPr>
        <w:t> </w:t>
      </w:r>
      <w:r>
        <w:rPr>
          <w:i/>
          <w:color w:val="231F20"/>
          <w:sz w:val="26"/>
        </w:rPr>
        <w:t>cho</w:t>
      </w:r>
      <w:r>
        <w:rPr>
          <w:i/>
          <w:color w:val="231F20"/>
          <w:spacing w:val="-15"/>
          <w:sz w:val="26"/>
        </w:rPr>
        <w:t> </w:t>
      </w:r>
      <w:r>
        <w:rPr>
          <w:i/>
          <w:color w:val="231F20"/>
          <w:sz w:val="26"/>
        </w:rPr>
        <w:t>đến</w:t>
      </w:r>
      <w:r>
        <w:rPr>
          <w:i/>
          <w:color w:val="231F20"/>
          <w:spacing w:val="-15"/>
          <w:sz w:val="26"/>
        </w:rPr>
        <w:t> </w:t>
      </w:r>
      <w:r>
        <w:rPr>
          <w:i/>
          <w:color w:val="231F20"/>
          <w:sz w:val="26"/>
        </w:rPr>
        <w:t>nói</w:t>
      </w:r>
      <w:r>
        <w:rPr>
          <w:i/>
          <w:color w:val="231F20"/>
          <w:spacing w:val="-15"/>
          <w:sz w:val="26"/>
        </w:rPr>
        <w:t> </w:t>
      </w:r>
      <w:r>
        <w:rPr>
          <w:i/>
          <w:color w:val="231F20"/>
          <w:spacing w:val="-3"/>
          <w:sz w:val="26"/>
        </w:rPr>
        <w:t>rộng. </w:t>
      </w:r>
      <w:r>
        <w:rPr>
          <w:i/>
          <w:color w:val="231F20"/>
          <w:sz w:val="26"/>
        </w:rPr>
        <w:t>Hỏi: </w:t>
      </w:r>
      <w:r>
        <w:rPr>
          <w:color w:val="231F20"/>
          <w:sz w:val="26"/>
        </w:rPr>
        <w:t>Vì lý do gì tạo ra phần Luận</w:t>
      </w:r>
      <w:r>
        <w:rPr>
          <w:color w:val="231F20"/>
          <w:spacing w:val="-7"/>
          <w:sz w:val="26"/>
        </w:rPr>
        <w:t> </w:t>
      </w:r>
      <w:r>
        <w:rPr>
          <w:color w:val="231F20"/>
          <w:sz w:val="26"/>
        </w:rPr>
        <w:t>này?</w:t>
      </w:r>
    </w:p>
    <w:p>
      <w:pPr>
        <w:pStyle w:val="BodyText"/>
        <w:spacing w:line="273" w:lineRule="auto" w:before="0"/>
        <w:ind w:right="410"/>
      </w:pPr>
      <w:r>
        <w:rPr>
          <w:i/>
          <w:color w:val="231F20"/>
        </w:rPr>
        <w:t>Đáp: </w:t>
      </w:r>
      <w:r>
        <w:rPr>
          <w:color w:val="231F20"/>
        </w:rPr>
        <w:t>Hoặc có thuyết nói: Mạn có thể duyên nơi cõi khác cũng duyên</w:t>
      </w:r>
      <w:r>
        <w:rPr>
          <w:color w:val="231F20"/>
          <w:spacing w:val="-7"/>
        </w:rPr>
        <w:t> </w:t>
      </w:r>
      <w:r>
        <w:rPr>
          <w:color w:val="231F20"/>
        </w:rPr>
        <w:t>nơi</w:t>
      </w:r>
      <w:r>
        <w:rPr>
          <w:color w:val="231F20"/>
          <w:spacing w:val="-6"/>
        </w:rPr>
        <w:t> </w:t>
      </w:r>
      <w:r>
        <w:rPr>
          <w:color w:val="231F20"/>
        </w:rPr>
        <w:t>vô</w:t>
      </w:r>
      <w:r>
        <w:rPr>
          <w:color w:val="231F20"/>
          <w:spacing w:val="-6"/>
        </w:rPr>
        <w:t> </w:t>
      </w:r>
      <w:r>
        <w:rPr>
          <w:color w:val="231F20"/>
        </w:rPr>
        <w:t>lậu.</w:t>
      </w:r>
      <w:r>
        <w:rPr>
          <w:color w:val="231F20"/>
          <w:spacing w:val="-10"/>
        </w:rPr>
        <w:t> </w:t>
      </w:r>
      <w:r>
        <w:rPr>
          <w:color w:val="231F20"/>
        </w:rPr>
        <w:t>Vì</w:t>
      </w:r>
      <w:r>
        <w:rPr>
          <w:color w:val="231F20"/>
          <w:spacing w:val="-6"/>
        </w:rPr>
        <w:t> </w:t>
      </w:r>
      <w:r>
        <w:rPr>
          <w:color w:val="231F20"/>
        </w:rPr>
        <w:t>để</w:t>
      </w:r>
      <w:r>
        <w:rPr>
          <w:color w:val="231F20"/>
          <w:spacing w:val="-6"/>
        </w:rPr>
        <w:t> </w:t>
      </w:r>
      <w:r>
        <w:rPr>
          <w:color w:val="231F20"/>
        </w:rPr>
        <w:t>ngăn</w:t>
      </w:r>
      <w:r>
        <w:rPr>
          <w:color w:val="231F20"/>
          <w:spacing w:val="-6"/>
        </w:rPr>
        <w:t> </w:t>
      </w:r>
      <w:r>
        <w:rPr>
          <w:color w:val="231F20"/>
        </w:rPr>
        <w:t>trừ</w:t>
      </w:r>
      <w:r>
        <w:rPr>
          <w:color w:val="231F20"/>
          <w:spacing w:val="-6"/>
        </w:rPr>
        <w:t> </w:t>
      </w:r>
      <w:r>
        <w:rPr>
          <w:color w:val="231F20"/>
        </w:rPr>
        <w:t>ý</w:t>
      </w:r>
      <w:r>
        <w:rPr>
          <w:color w:val="231F20"/>
          <w:spacing w:val="-6"/>
        </w:rPr>
        <w:t> </w:t>
      </w:r>
      <w:r>
        <w:rPr>
          <w:color w:val="231F20"/>
        </w:rPr>
        <w:t>của</w:t>
      </w:r>
      <w:r>
        <w:rPr>
          <w:color w:val="231F20"/>
          <w:spacing w:val="-6"/>
        </w:rPr>
        <w:t> </w:t>
      </w:r>
      <w:r>
        <w:rPr>
          <w:color w:val="231F20"/>
        </w:rPr>
        <w:t>thuyết</w:t>
      </w:r>
      <w:r>
        <w:rPr>
          <w:color w:val="231F20"/>
          <w:spacing w:val="-6"/>
        </w:rPr>
        <w:t> </w:t>
      </w:r>
      <w:r>
        <w:rPr>
          <w:color w:val="231F20"/>
        </w:rPr>
        <w:t>như</w:t>
      </w:r>
      <w:r>
        <w:rPr>
          <w:color w:val="231F20"/>
          <w:spacing w:val="-6"/>
        </w:rPr>
        <w:t> </w:t>
      </w:r>
      <w:r>
        <w:rPr>
          <w:color w:val="231F20"/>
        </w:rPr>
        <w:t>thế,</w:t>
      </w:r>
      <w:r>
        <w:rPr>
          <w:color w:val="231F20"/>
          <w:spacing w:val="-6"/>
        </w:rPr>
        <w:t> </w:t>
      </w:r>
      <w:r>
        <w:rPr>
          <w:color w:val="231F20"/>
        </w:rPr>
        <w:t>lại</w:t>
      </w:r>
      <w:r>
        <w:rPr>
          <w:color w:val="231F20"/>
          <w:spacing w:val="-6"/>
        </w:rPr>
        <w:t> </w:t>
      </w:r>
      <w:r>
        <w:rPr>
          <w:color w:val="231F20"/>
        </w:rPr>
        <w:t>cũng</w:t>
      </w:r>
      <w:r>
        <w:rPr>
          <w:color w:val="231F20"/>
          <w:spacing w:val="-6"/>
        </w:rPr>
        <w:t> </w:t>
      </w:r>
      <w:r>
        <w:rPr>
          <w:color w:val="231F20"/>
        </w:rPr>
        <w:t>nhằm nêu rõ mạn là duyên nơi cõi mình và duyên nơi hữu lậu, nên tạo ra phần Luận </w:t>
      </w:r>
      <w:r>
        <w:rPr>
          <w:color w:val="231F20"/>
          <w:spacing w:val="-5"/>
        </w:rPr>
        <w:t>này.</w:t>
      </w:r>
    </w:p>
    <w:p>
      <w:pPr>
        <w:pStyle w:val="BodyText"/>
        <w:spacing w:line="273" w:lineRule="auto" w:before="108"/>
        <w:ind w:right="410"/>
      </w:pPr>
      <w:r>
        <w:rPr>
          <w:i/>
          <w:color w:val="231F20"/>
        </w:rPr>
        <w:t>Hỏi: </w:t>
      </w:r>
      <w:r>
        <w:rPr>
          <w:color w:val="231F20"/>
        </w:rPr>
        <w:t>Nếu sinh tăng thượng mạn: Ta thấy khổ là khổ, thì tăng thượng mạn này đối tượng duyên là gì?</w:t>
      </w:r>
    </w:p>
    <w:p>
      <w:pPr>
        <w:pStyle w:val="BodyText"/>
        <w:spacing w:line="273" w:lineRule="auto" w:before="111"/>
        <w:ind w:right="410"/>
      </w:pPr>
      <w:r>
        <w:rPr>
          <w:i/>
          <w:color w:val="231F20"/>
        </w:rPr>
        <w:t>Đáp:</w:t>
      </w:r>
      <w:r>
        <w:rPr>
          <w:i/>
          <w:color w:val="231F20"/>
          <w:spacing w:val="-15"/>
        </w:rPr>
        <w:t> </w:t>
      </w:r>
      <w:r>
        <w:rPr>
          <w:color w:val="231F20"/>
        </w:rPr>
        <w:t>Cũng</w:t>
      </w:r>
      <w:r>
        <w:rPr>
          <w:color w:val="231F20"/>
          <w:spacing w:val="-14"/>
        </w:rPr>
        <w:t> </w:t>
      </w:r>
      <w:r>
        <w:rPr>
          <w:color w:val="231F20"/>
        </w:rPr>
        <w:t>như</w:t>
      </w:r>
      <w:r>
        <w:rPr>
          <w:color w:val="231F20"/>
          <w:spacing w:val="-14"/>
        </w:rPr>
        <w:t> </w:t>
      </w:r>
      <w:r>
        <w:rPr>
          <w:color w:val="231F20"/>
        </w:rPr>
        <w:t>có</w:t>
      </w:r>
      <w:r>
        <w:rPr>
          <w:color w:val="231F20"/>
          <w:spacing w:val="-14"/>
        </w:rPr>
        <w:t> </w:t>
      </w:r>
      <w:r>
        <w:rPr>
          <w:color w:val="231F20"/>
        </w:rPr>
        <w:t>một</w:t>
      </w:r>
      <w:r>
        <w:rPr>
          <w:color w:val="231F20"/>
          <w:spacing w:val="-15"/>
        </w:rPr>
        <w:t> </w:t>
      </w:r>
      <w:r>
        <w:rPr>
          <w:color w:val="231F20"/>
        </w:rPr>
        <w:t>người</w:t>
      </w:r>
      <w:r>
        <w:rPr>
          <w:color w:val="231F20"/>
          <w:spacing w:val="-14"/>
        </w:rPr>
        <w:t> </w:t>
      </w:r>
      <w:r>
        <w:rPr>
          <w:color w:val="231F20"/>
        </w:rPr>
        <w:t>gần</w:t>
      </w:r>
      <w:r>
        <w:rPr>
          <w:color w:val="231F20"/>
          <w:spacing w:val="-14"/>
        </w:rPr>
        <w:t> </w:t>
      </w:r>
      <w:r>
        <w:rPr>
          <w:color w:val="231F20"/>
        </w:rPr>
        <w:t>gũi</w:t>
      </w:r>
      <w:r>
        <w:rPr>
          <w:color w:val="231F20"/>
          <w:spacing w:val="-14"/>
        </w:rPr>
        <w:t> </w:t>
      </w:r>
      <w:r>
        <w:rPr>
          <w:color w:val="231F20"/>
        </w:rPr>
        <w:t>với</w:t>
      </w:r>
      <w:r>
        <w:rPr>
          <w:color w:val="231F20"/>
          <w:spacing w:val="-14"/>
        </w:rPr>
        <w:t> </w:t>
      </w:r>
      <w:r>
        <w:rPr>
          <w:color w:val="231F20"/>
        </w:rPr>
        <w:t>bậc</w:t>
      </w:r>
      <w:r>
        <w:rPr>
          <w:color w:val="231F20"/>
          <w:spacing w:val="-15"/>
        </w:rPr>
        <w:t> </w:t>
      </w:r>
      <w:r>
        <w:rPr>
          <w:color w:val="231F20"/>
        </w:rPr>
        <w:t>thiện</w:t>
      </w:r>
      <w:r>
        <w:rPr>
          <w:color w:val="231F20"/>
          <w:spacing w:val="-14"/>
        </w:rPr>
        <w:t> </w:t>
      </w:r>
      <w:r>
        <w:rPr>
          <w:color w:val="231F20"/>
        </w:rPr>
        <w:t>tri</w:t>
      </w:r>
      <w:r>
        <w:rPr>
          <w:color w:val="231F20"/>
          <w:spacing w:val="-14"/>
        </w:rPr>
        <w:t> </w:t>
      </w:r>
      <w:r>
        <w:rPr>
          <w:color w:val="231F20"/>
        </w:rPr>
        <w:t>thức.</w:t>
      </w:r>
      <w:r>
        <w:rPr>
          <w:color w:val="231F20"/>
          <w:spacing w:val="-14"/>
        </w:rPr>
        <w:t> </w:t>
      </w:r>
      <w:r>
        <w:rPr>
          <w:color w:val="231F20"/>
        </w:rPr>
        <w:t>Bậc thiện</w:t>
      </w:r>
      <w:r>
        <w:rPr>
          <w:color w:val="231F20"/>
          <w:spacing w:val="-5"/>
        </w:rPr>
        <w:t> </w:t>
      </w:r>
      <w:r>
        <w:rPr>
          <w:color w:val="231F20"/>
        </w:rPr>
        <w:t>tri</w:t>
      </w:r>
      <w:r>
        <w:rPr>
          <w:color w:val="231F20"/>
          <w:spacing w:val="-5"/>
        </w:rPr>
        <w:t> </w:t>
      </w:r>
      <w:r>
        <w:rPr>
          <w:color w:val="231F20"/>
        </w:rPr>
        <w:t>thức</w:t>
      </w:r>
      <w:r>
        <w:rPr>
          <w:color w:val="231F20"/>
          <w:spacing w:val="-4"/>
        </w:rPr>
        <w:t> </w:t>
      </w:r>
      <w:r>
        <w:rPr>
          <w:color w:val="231F20"/>
        </w:rPr>
        <w:t>là</w:t>
      </w:r>
      <w:r>
        <w:rPr>
          <w:color w:val="231F20"/>
          <w:spacing w:val="-5"/>
        </w:rPr>
        <w:t> </w:t>
      </w:r>
      <w:r>
        <w:rPr>
          <w:color w:val="231F20"/>
        </w:rPr>
        <w:t>Phật,</w:t>
      </w:r>
      <w:r>
        <w:rPr>
          <w:color w:val="231F20"/>
          <w:spacing w:val="-4"/>
        </w:rPr>
        <w:t> </w:t>
      </w:r>
      <w:r>
        <w:rPr>
          <w:color w:val="231F20"/>
        </w:rPr>
        <w:t>đệ</w:t>
      </w:r>
      <w:r>
        <w:rPr>
          <w:color w:val="231F20"/>
          <w:spacing w:val="-5"/>
        </w:rPr>
        <w:t> </w:t>
      </w:r>
      <w:r>
        <w:rPr>
          <w:color w:val="231F20"/>
        </w:rPr>
        <w:t>tử</w:t>
      </w:r>
      <w:r>
        <w:rPr>
          <w:color w:val="231F20"/>
          <w:spacing w:val="-4"/>
        </w:rPr>
        <w:t> </w:t>
      </w:r>
      <w:r>
        <w:rPr>
          <w:color w:val="231F20"/>
        </w:rPr>
        <w:t>Phật.</w:t>
      </w:r>
      <w:r>
        <w:rPr>
          <w:color w:val="231F20"/>
          <w:spacing w:val="-10"/>
        </w:rPr>
        <w:t> </w:t>
      </w:r>
      <w:r>
        <w:rPr>
          <w:color w:val="231F20"/>
        </w:rPr>
        <w:t>Từ</w:t>
      </w:r>
      <w:r>
        <w:rPr>
          <w:color w:val="231F20"/>
          <w:spacing w:val="-4"/>
        </w:rPr>
        <w:t> </w:t>
      </w:r>
      <w:r>
        <w:rPr>
          <w:color w:val="231F20"/>
        </w:rPr>
        <w:t>bậc</w:t>
      </w:r>
      <w:r>
        <w:rPr>
          <w:color w:val="231F20"/>
          <w:spacing w:val="-5"/>
        </w:rPr>
        <w:t> </w:t>
      </w:r>
      <w:r>
        <w:rPr>
          <w:color w:val="231F20"/>
        </w:rPr>
        <w:t>thiện</w:t>
      </w:r>
      <w:r>
        <w:rPr>
          <w:color w:val="231F20"/>
          <w:spacing w:val="-4"/>
        </w:rPr>
        <w:t> </w:t>
      </w:r>
      <w:r>
        <w:rPr>
          <w:color w:val="231F20"/>
        </w:rPr>
        <w:t>tri</w:t>
      </w:r>
      <w:r>
        <w:rPr>
          <w:color w:val="231F20"/>
          <w:spacing w:val="-5"/>
        </w:rPr>
        <w:t> </w:t>
      </w:r>
      <w:r>
        <w:rPr>
          <w:color w:val="231F20"/>
        </w:rPr>
        <w:t>thức</w:t>
      </w:r>
      <w:r>
        <w:rPr>
          <w:color w:val="231F20"/>
          <w:spacing w:val="-4"/>
        </w:rPr>
        <w:t> </w:t>
      </w:r>
      <w:r>
        <w:rPr>
          <w:color w:val="231F20"/>
        </w:rPr>
        <w:t>kia</w:t>
      </w:r>
      <w:r>
        <w:rPr>
          <w:color w:val="231F20"/>
          <w:spacing w:val="-5"/>
        </w:rPr>
        <w:t> </w:t>
      </w:r>
      <w:r>
        <w:rPr>
          <w:color w:val="231F20"/>
        </w:rPr>
        <w:t>nghe</w:t>
      </w:r>
      <w:r>
        <w:rPr>
          <w:color w:val="231F20"/>
          <w:spacing w:val="-4"/>
        </w:rPr>
        <w:t> </w:t>
      </w:r>
      <w:r>
        <w:rPr>
          <w:color w:val="231F20"/>
        </w:rPr>
        <w:t>pháp. Nghe pháp nghĩa là nghe pháp phương tiện tùy thuận Niết-bàn. Bên trong chánh tư </w:t>
      </w:r>
      <w:r>
        <w:rPr>
          <w:color w:val="231F20"/>
          <w:spacing w:val="-5"/>
        </w:rPr>
        <w:t>duy. </w:t>
      </w:r>
      <w:r>
        <w:rPr>
          <w:color w:val="231F20"/>
        </w:rPr>
        <w:t>Chánh tư duy nghĩa là tự tu hành chân</w:t>
      </w:r>
      <w:r>
        <w:rPr>
          <w:color w:val="231F20"/>
          <w:spacing w:val="6"/>
        </w:rPr>
        <w:t> </w:t>
      </w:r>
      <w:r>
        <w:rPr>
          <w:color w:val="231F20"/>
        </w:rPr>
        <w:t>chánh.</w:t>
      </w:r>
    </w:p>
    <w:p>
      <w:pPr>
        <w:pStyle w:val="BodyText"/>
        <w:spacing w:line="273" w:lineRule="auto" w:before="110"/>
        <w:ind w:right="410"/>
      </w:pPr>
      <w:r>
        <w:rPr>
          <w:color w:val="231F20"/>
        </w:rPr>
        <w:t>Lại</w:t>
      </w:r>
      <w:r>
        <w:rPr>
          <w:color w:val="231F20"/>
          <w:spacing w:val="-8"/>
        </w:rPr>
        <w:t> </w:t>
      </w:r>
      <w:r>
        <w:rPr>
          <w:color w:val="231F20"/>
        </w:rPr>
        <w:t>có</w:t>
      </w:r>
      <w:r>
        <w:rPr>
          <w:color w:val="231F20"/>
          <w:spacing w:val="-7"/>
        </w:rPr>
        <w:t> </w:t>
      </w:r>
      <w:r>
        <w:rPr>
          <w:color w:val="231F20"/>
        </w:rPr>
        <w:t>thuyết</w:t>
      </w:r>
      <w:r>
        <w:rPr>
          <w:color w:val="231F20"/>
          <w:spacing w:val="-7"/>
        </w:rPr>
        <w:t> </w:t>
      </w:r>
      <w:r>
        <w:rPr>
          <w:color w:val="231F20"/>
        </w:rPr>
        <w:t>nói:</w:t>
      </w:r>
      <w:r>
        <w:rPr>
          <w:color w:val="231F20"/>
          <w:spacing w:val="-7"/>
        </w:rPr>
        <w:t> </w:t>
      </w:r>
      <w:r>
        <w:rPr>
          <w:color w:val="231F20"/>
        </w:rPr>
        <w:t>Chánh</w:t>
      </w:r>
      <w:r>
        <w:rPr>
          <w:color w:val="231F20"/>
          <w:spacing w:val="-8"/>
        </w:rPr>
        <w:t> </w:t>
      </w:r>
      <w:r>
        <w:rPr>
          <w:color w:val="231F20"/>
        </w:rPr>
        <w:t>tư</w:t>
      </w:r>
      <w:r>
        <w:rPr>
          <w:color w:val="231F20"/>
          <w:spacing w:val="-7"/>
        </w:rPr>
        <w:t> </w:t>
      </w:r>
      <w:r>
        <w:rPr>
          <w:color w:val="231F20"/>
        </w:rPr>
        <w:t>duy</w:t>
      </w:r>
      <w:r>
        <w:rPr>
          <w:color w:val="231F20"/>
          <w:spacing w:val="-7"/>
        </w:rPr>
        <w:t> </w:t>
      </w:r>
      <w:r>
        <w:rPr>
          <w:color w:val="231F20"/>
        </w:rPr>
        <w:t>nghĩa</w:t>
      </w:r>
      <w:r>
        <w:rPr>
          <w:color w:val="231F20"/>
          <w:spacing w:val="-7"/>
        </w:rPr>
        <w:t> </w:t>
      </w:r>
      <w:r>
        <w:rPr>
          <w:color w:val="231F20"/>
        </w:rPr>
        <w:t>là</w:t>
      </w:r>
      <w:r>
        <w:rPr>
          <w:color w:val="231F20"/>
          <w:spacing w:val="-7"/>
        </w:rPr>
        <w:t> </w:t>
      </w:r>
      <w:r>
        <w:rPr>
          <w:color w:val="231F20"/>
        </w:rPr>
        <w:t>quán</w:t>
      </w:r>
      <w:r>
        <w:rPr>
          <w:color w:val="231F20"/>
          <w:spacing w:val="-8"/>
        </w:rPr>
        <w:t> </w:t>
      </w:r>
      <w:r>
        <w:rPr>
          <w:color w:val="231F20"/>
        </w:rPr>
        <w:t>sinh</w:t>
      </w:r>
      <w:r>
        <w:rPr>
          <w:color w:val="231F20"/>
          <w:spacing w:val="-7"/>
        </w:rPr>
        <w:t> </w:t>
      </w:r>
      <w:r>
        <w:rPr>
          <w:color w:val="231F20"/>
        </w:rPr>
        <w:t>tử</w:t>
      </w:r>
      <w:r>
        <w:rPr>
          <w:color w:val="231F20"/>
          <w:spacing w:val="-7"/>
        </w:rPr>
        <w:t> </w:t>
      </w:r>
      <w:r>
        <w:rPr>
          <w:color w:val="231F20"/>
        </w:rPr>
        <w:t>là</w:t>
      </w:r>
      <w:r>
        <w:rPr>
          <w:color w:val="231F20"/>
          <w:spacing w:val="-7"/>
        </w:rPr>
        <w:t> </w:t>
      </w:r>
      <w:r>
        <w:rPr>
          <w:color w:val="231F20"/>
        </w:rPr>
        <w:t>lỗi</w:t>
      </w:r>
      <w:r>
        <w:rPr>
          <w:color w:val="231F20"/>
          <w:spacing w:val="-7"/>
        </w:rPr>
        <w:t> </w:t>
      </w:r>
      <w:r>
        <w:rPr>
          <w:color w:val="231F20"/>
        </w:rPr>
        <w:t>lầm tai họa. Quán xuất yếu là thiện lợi, như pháp tu hành. Như pháp tu hành là theo thứ lớp hành pháp, đạt được thuận nhẫn. Thuận nhẫn </w:t>
      </w:r>
      <w:r>
        <w:rPr>
          <w:color w:val="231F20"/>
          <w:spacing w:val="-8"/>
        </w:rPr>
        <w:t>là </w:t>
      </w:r>
      <w:r>
        <w:rPr>
          <w:color w:val="231F20"/>
        </w:rPr>
        <w:t>thuận nhẫn của đế.</w:t>
      </w:r>
    </w:p>
    <w:p>
      <w:pPr>
        <w:pStyle w:val="BodyText"/>
        <w:spacing w:line="273" w:lineRule="auto" w:before="110"/>
        <w:ind w:right="404"/>
      </w:pPr>
      <w:r>
        <w:rPr>
          <w:color w:val="231F20"/>
        </w:rPr>
        <w:t>Dựa nơi bốn chi Tu-đà-hoàn này, đối với khổ có nhẫn có mong muốn có ngôn thuyết. Dựa nơi các pháp như thế v.v..., thân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1" w:firstLine="0"/>
      </w:pPr>
      <w:r>
        <w:rPr>
          <w:color w:val="231F20"/>
        </w:rPr>
        <w:t>tâm được thấm nhuần lợi ích. Do sức của nhẫn ấy, khiến cho các hành suy thoái yếu kém, liền chuyển biến sáng rõ nơi đế, có suy nghĩ: Ta thấy khổ là khổ, không quán nên trong phút chốc kiến, nghi không hành.</w:t>
      </w:r>
    </w:p>
    <w:p>
      <w:pPr>
        <w:pStyle w:val="BodyText"/>
        <w:spacing w:line="276" w:lineRule="auto"/>
        <w:ind w:left="393" w:right="128"/>
      </w:pPr>
      <w:r>
        <w:rPr>
          <w:i/>
          <w:color w:val="231F20"/>
        </w:rPr>
        <w:t>Hỏi: </w:t>
      </w:r>
      <w:r>
        <w:rPr>
          <w:color w:val="231F20"/>
        </w:rPr>
        <w:t>Văn ấy phải nên nói như thế này: Không có chánh quán, nên trong phút chốc, kiến, nghi không hành. Nhưng không nói là có ý gì?</w:t>
      </w:r>
    </w:p>
    <w:p>
      <w:pPr>
        <w:pStyle w:val="BodyText"/>
        <w:spacing w:line="276" w:lineRule="auto"/>
        <w:ind w:left="393" w:right="128"/>
      </w:pPr>
      <w:r>
        <w:rPr>
          <w:i/>
          <w:color w:val="231F20"/>
        </w:rPr>
        <w:t>Đáp: </w:t>
      </w:r>
      <w:r>
        <w:rPr>
          <w:color w:val="231F20"/>
        </w:rPr>
        <w:t>Nên biết nghĩa không quán này tức là nghĩa không</w:t>
      </w:r>
      <w:r>
        <w:rPr>
          <w:color w:val="231F20"/>
          <w:spacing w:val="-38"/>
        </w:rPr>
        <w:t> </w:t>
      </w:r>
      <w:r>
        <w:rPr>
          <w:color w:val="231F20"/>
        </w:rPr>
        <w:t>chánh quán,</w:t>
      </w:r>
      <w:r>
        <w:rPr>
          <w:color w:val="231F20"/>
          <w:spacing w:val="-6"/>
        </w:rPr>
        <w:t> </w:t>
      </w:r>
      <w:r>
        <w:rPr>
          <w:color w:val="231F20"/>
        </w:rPr>
        <w:t>nên</w:t>
      </w:r>
      <w:r>
        <w:rPr>
          <w:color w:val="231F20"/>
          <w:spacing w:val="-5"/>
        </w:rPr>
        <w:t> </w:t>
      </w:r>
      <w:r>
        <w:rPr>
          <w:color w:val="231F20"/>
        </w:rPr>
        <w:t>trong</w:t>
      </w:r>
      <w:r>
        <w:rPr>
          <w:color w:val="231F20"/>
          <w:spacing w:val="-5"/>
        </w:rPr>
        <w:t> </w:t>
      </w:r>
      <w:r>
        <w:rPr>
          <w:color w:val="231F20"/>
        </w:rPr>
        <w:t>phút</w:t>
      </w:r>
      <w:r>
        <w:rPr>
          <w:color w:val="231F20"/>
          <w:spacing w:val="-5"/>
        </w:rPr>
        <w:t> </w:t>
      </w:r>
      <w:r>
        <w:rPr>
          <w:color w:val="231F20"/>
        </w:rPr>
        <w:t>chốc,</w:t>
      </w:r>
      <w:r>
        <w:rPr>
          <w:color w:val="231F20"/>
          <w:spacing w:val="-6"/>
        </w:rPr>
        <w:t> </w:t>
      </w:r>
      <w:r>
        <w:rPr>
          <w:color w:val="231F20"/>
        </w:rPr>
        <w:t>kiến,</w:t>
      </w:r>
      <w:r>
        <w:rPr>
          <w:color w:val="231F20"/>
          <w:spacing w:val="-5"/>
        </w:rPr>
        <w:t> </w:t>
      </w:r>
      <w:r>
        <w:rPr>
          <w:color w:val="231F20"/>
        </w:rPr>
        <w:t>nghi</w:t>
      </w:r>
      <w:r>
        <w:rPr>
          <w:color w:val="231F20"/>
          <w:spacing w:val="-5"/>
        </w:rPr>
        <w:t> </w:t>
      </w:r>
      <w:r>
        <w:rPr>
          <w:color w:val="231F20"/>
        </w:rPr>
        <w:t>không</w:t>
      </w:r>
      <w:r>
        <w:rPr>
          <w:color w:val="231F20"/>
          <w:spacing w:val="-5"/>
        </w:rPr>
        <w:t> </w:t>
      </w:r>
      <w:r>
        <w:rPr>
          <w:color w:val="231F20"/>
        </w:rPr>
        <w:t>hành.</w:t>
      </w:r>
      <w:r>
        <w:rPr>
          <w:color w:val="231F20"/>
          <w:spacing w:val="-6"/>
        </w:rPr>
        <w:t> </w:t>
      </w:r>
      <w:r>
        <w:rPr>
          <w:color w:val="231F20"/>
        </w:rPr>
        <w:t>Kiến</w:t>
      </w:r>
      <w:r>
        <w:rPr>
          <w:color w:val="231F20"/>
          <w:spacing w:val="-5"/>
        </w:rPr>
        <w:t> </w:t>
      </w:r>
      <w:r>
        <w:rPr>
          <w:color w:val="231F20"/>
        </w:rPr>
        <w:t>là</w:t>
      </w:r>
      <w:r>
        <w:rPr>
          <w:color w:val="231F20"/>
          <w:spacing w:val="-5"/>
        </w:rPr>
        <w:t> </w:t>
      </w:r>
      <w:r>
        <w:rPr>
          <w:color w:val="231F20"/>
        </w:rPr>
        <w:t>thân</w:t>
      </w:r>
      <w:r>
        <w:rPr>
          <w:color w:val="231F20"/>
          <w:spacing w:val="-5"/>
        </w:rPr>
        <w:t> </w:t>
      </w:r>
      <w:r>
        <w:rPr>
          <w:color w:val="231F20"/>
        </w:rPr>
        <w:t>kiến, giới thủ. Nghi tức nghi</w:t>
      </w:r>
      <w:r>
        <w:rPr>
          <w:color w:val="231F20"/>
          <w:spacing w:val="-2"/>
        </w:rPr>
        <w:t> </w:t>
      </w:r>
      <w:r>
        <w:rPr>
          <w:color w:val="231F20"/>
        </w:rPr>
        <w:t>hoặc.</w:t>
      </w:r>
    </w:p>
    <w:p>
      <w:pPr>
        <w:pStyle w:val="BodyText"/>
        <w:spacing w:line="276" w:lineRule="auto"/>
        <w:ind w:left="393" w:right="126"/>
      </w:pPr>
      <w:r>
        <w:rPr>
          <w:color w:val="231F20"/>
        </w:rPr>
        <w:t>Sa-môn</w:t>
      </w:r>
      <w:r>
        <w:rPr>
          <w:color w:val="231F20"/>
          <w:spacing w:val="-11"/>
        </w:rPr>
        <w:t> </w:t>
      </w:r>
      <w:r>
        <w:rPr>
          <w:color w:val="231F20"/>
        </w:rPr>
        <w:t>phương</w:t>
      </w:r>
      <w:r>
        <w:rPr>
          <w:color w:val="231F20"/>
          <w:spacing w:val="-15"/>
        </w:rPr>
        <w:t> </w:t>
      </w:r>
      <w:r>
        <w:rPr>
          <w:color w:val="231F20"/>
        </w:rPr>
        <w:t>Tây</w:t>
      </w:r>
      <w:r>
        <w:rPr>
          <w:color w:val="231F20"/>
          <w:spacing w:val="-10"/>
        </w:rPr>
        <w:t> </w:t>
      </w:r>
      <w:r>
        <w:rPr>
          <w:color w:val="231F20"/>
        </w:rPr>
        <w:t>lại</w:t>
      </w:r>
      <w:r>
        <w:rPr>
          <w:color w:val="231F20"/>
          <w:spacing w:val="-11"/>
        </w:rPr>
        <w:t> </w:t>
      </w:r>
      <w:r>
        <w:rPr>
          <w:color w:val="231F20"/>
        </w:rPr>
        <w:t>tạo</w:t>
      </w:r>
      <w:r>
        <w:rPr>
          <w:color w:val="231F20"/>
          <w:spacing w:val="-11"/>
        </w:rPr>
        <w:t> </w:t>
      </w:r>
      <w:r>
        <w:rPr>
          <w:color w:val="231F20"/>
        </w:rPr>
        <w:t>ra</w:t>
      </w:r>
      <w:r>
        <w:rPr>
          <w:color w:val="231F20"/>
          <w:spacing w:val="-10"/>
        </w:rPr>
        <w:t> </w:t>
      </w:r>
      <w:r>
        <w:rPr>
          <w:color w:val="231F20"/>
        </w:rPr>
        <w:t>thuyết</w:t>
      </w:r>
      <w:r>
        <w:rPr>
          <w:color w:val="231F20"/>
          <w:spacing w:val="-11"/>
        </w:rPr>
        <w:t> </w:t>
      </w:r>
      <w:r>
        <w:rPr>
          <w:color w:val="231F20"/>
        </w:rPr>
        <w:t>này:</w:t>
      </w:r>
      <w:r>
        <w:rPr>
          <w:color w:val="231F20"/>
          <w:spacing w:val="-11"/>
        </w:rPr>
        <w:t> </w:t>
      </w:r>
      <w:r>
        <w:rPr>
          <w:color w:val="231F20"/>
        </w:rPr>
        <w:t>Kiến</w:t>
      </w:r>
      <w:r>
        <w:rPr>
          <w:color w:val="231F20"/>
          <w:spacing w:val="-10"/>
        </w:rPr>
        <w:t> </w:t>
      </w:r>
      <w:r>
        <w:rPr>
          <w:color w:val="231F20"/>
        </w:rPr>
        <w:t>là</w:t>
      </w:r>
      <w:r>
        <w:rPr>
          <w:color w:val="231F20"/>
          <w:spacing w:val="-11"/>
        </w:rPr>
        <w:t> </w:t>
      </w:r>
      <w:r>
        <w:rPr>
          <w:color w:val="231F20"/>
        </w:rPr>
        <w:t>giới</w:t>
      </w:r>
      <w:r>
        <w:rPr>
          <w:color w:val="231F20"/>
          <w:spacing w:val="-10"/>
        </w:rPr>
        <w:t> </w:t>
      </w:r>
      <w:r>
        <w:rPr>
          <w:color w:val="231F20"/>
        </w:rPr>
        <w:t>thủ,</w:t>
      </w:r>
      <w:r>
        <w:rPr>
          <w:color w:val="231F20"/>
          <w:spacing w:val="-10"/>
        </w:rPr>
        <w:t> </w:t>
      </w:r>
      <w:r>
        <w:rPr>
          <w:color w:val="231F20"/>
        </w:rPr>
        <w:t>nghi là nghi hoặc. Vì sao? Vì người đã được nhẫn thì thân kiến không hành. Nếu như có hành cũng lại không biết. Vì sao? Vì căn độn, vì đối tượng hành vi tế, không trụ lâu, cho nên không biết. Lại nữa, hành của kiến, nghi là vi tế, còn tâm của hành giả thì thô, thế nên không biết.</w:t>
      </w:r>
    </w:p>
    <w:p>
      <w:pPr>
        <w:pStyle w:val="BodyText"/>
        <w:spacing w:line="276" w:lineRule="auto"/>
        <w:ind w:left="393" w:right="128"/>
      </w:pPr>
      <w:r>
        <w:rPr>
          <w:color w:val="231F20"/>
        </w:rPr>
        <w:t>Lại nữa, do năm sự việc nên phiền não của chúng sinh không hành:</w:t>
      </w:r>
      <w:r>
        <w:rPr>
          <w:color w:val="231F20"/>
          <w:spacing w:val="-6"/>
        </w:rPr>
        <w:t> </w:t>
      </w:r>
      <w:r>
        <w:rPr>
          <w:i/>
          <w:color w:val="231F20"/>
        </w:rPr>
        <w:t>(1)</w:t>
      </w:r>
      <w:r>
        <w:rPr>
          <w:i/>
          <w:color w:val="231F20"/>
          <w:spacing w:val="-5"/>
        </w:rPr>
        <w:t> </w:t>
      </w:r>
      <w:r>
        <w:rPr>
          <w:color w:val="231F20"/>
        </w:rPr>
        <w:t>Do</w:t>
      </w:r>
      <w:r>
        <w:rPr>
          <w:color w:val="231F20"/>
          <w:spacing w:val="-6"/>
        </w:rPr>
        <w:t> </w:t>
      </w:r>
      <w:r>
        <w:rPr>
          <w:color w:val="231F20"/>
        </w:rPr>
        <w:t>sức</w:t>
      </w:r>
      <w:r>
        <w:rPr>
          <w:color w:val="231F20"/>
          <w:spacing w:val="-5"/>
        </w:rPr>
        <w:t> </w:t>
      </w:r>
      <w:r>
        <w:rPr>
          <w:color w:val="231F20"/>
        </w:rPr>
        <w:t>của</w:t>
      </w:r>
      <w:r>
        <w:rPr>
          <w:color w:val="231F20"/>
          <w:spacing w:val="-6"/>
        </w:rPr>
        <w:t> </w:t>
      </w:r>
      <w:r>
        <w:rPr>
          <w:color w:val="231F20"/>
        </w:rPr>
        <w:t>định.</w:t>
      </w:r>
      <w:r>
        <w:rPr>
          <w:color w:val="231F20"/>
          <w:spacing w:val="-5"/>
        </w:rPr>
        <w:t> </w:t>
      </w:r>
      <w:r>
        <w:rPr>
          <w:i/>
          <w:color w:val="231F20"/>
        </w:rPr>
        <w:t>(2)</w:t>
      </w:r>
      <w:r>
        <w:rPr>
          <w:i/>
          <w:color w:val="231F20"/>
          <w:spacing w:val="-6"/>
        </w:rPr>
        <w:t> </w:t>
      </w:r>
      <w:r>
        <w:rPr>
          <w:color w:val="231F20"/>
        </w:rPr>
        <w:t>Do</w:t>
      </w:r>
      <w:r>
        <w:rPr>
          <w:color w:val="231F20"/>
          <w:spacing w:val="-5"/>
        </w:rPr>
        <w:t> </w:t>
      </w:r>
      <w:r>
        <w:rPr>
          <w:color w:val="231F20"/>
        </w:rPr>
        <w:t>sức</w:t>
      </w:r>
      <w:r>
        <w:rPr>
          <w:color w:val="231F20"/>
          <w:spacing w:val="-6"/>
        </w:rPr>
        <w:t> </w:t>
      </w:r>
      <w:r>
        <w:rPr>
          <w:color w:val="231F20"/>
        </w:rPr>
        <w:t>của</w:t>
      </w:r>
      <w:r>
        <w:rPr>
          <w:color w:val="231F20"/>
          <w:spacing w:val="-5"/>
        </w:rPr>
        <w:t> </w:t>
      </w:r>
      <w:r>
        <w:rPr>
          <w:color w:val="231F20"/>
        </w:rPr>
        <w:t>tuệ.</w:t>
      </w:r>
      <w:r>
        <w:rPr>
          <w:color w:val="231F20"/>
          <w:spacing w:val="-5"/>
        </w:rPr>
        <w:t> </w:t>
      </w:r>
      <w:r>
        <w:rPr>
          <w:i/>
          <w:color w:val="231F20"/>
        </w:rPr>
        <w:t>(3)</w:t>
      </w:r>
      <w:r>
        <w:rPr>
          <w:i/>
          <w:color w:val="231F20"/>
          <w:spacing w:val="-6"/>
        </w:rPr>
        <w:t> </w:t>
      </w:r>
      <w:r>
        <w:rPr>
          <w:color w:val="231F20"/>
        </w:rPr>
        <w:t>Do</w:t>
      </w:r>
      <w:r>
        <w:rPr>
          <w:color w:val="231F20"/>
          <w:spacing w:val="-5"/>
        </w:rPr>
        <w:t> </w:t>
      </w:r>
      <w:r>
        <w:rPr>
          <w:color w:val="231F20"/>
        </w:rPr>
        <w:t>nương</w:t>
      </w:r>
      <w:r>
        <w:rPr>
          <w:color w:val="231F20"/>
          <w:spacing w:val="-6"/>
        </w:rPr>
        <w:t> </w:t>
      </w:r>
      <w:r>
        <w:rPr>
          <w:color w:val="231F20"/>
        </w:rPr>
        <w:t>dựa</w:t>
      </w:r>
      <w:r>
        <w:rPr>
          <w:color w:val="231F20"/>
          <w:spacing w:val="-5"/>
        </w:rPr>
        <w:t> </w:t>
      </w:r>
      <w:r>
        <w:rPr>
          <w:color w:val="231F20"/>
        </w:rPr>
        <w:t>nơi thầy thiện. </w:t>
      </w:r>
      <w:r>
        <w:rPr>
          <w:i/>
          <w:color w:val="231F20"/>
        </w:rPr>
        <w:t>(4) </w:t>
      </w:r>
      <w:r>
        <w:rPr>
          <w:color w:val="231F20"/>
        </w:rPr>
        <w:t>Do xứ sở tốt đẹp. </w:t>
      </w:r>
      <w:r>
        <w:rPr>
          <w:i/>
          <w:color w:val="231F20"/>
        </w:rPr>
        <w:t>(5) </w:t>
      </w:r>
      <w:r>
        <w:rPr>
          <w:color w:val="231F20"/>
        </w:rPr>
        <w:t>Do tánh ít phiền não. Vì phiền não</w:t>
      </w:r>
      <w:r>
        <w:rPr>
          <w:color w:val="231F20"/>
          <w:spacing w:val="-13"/>
        </w:rPr>
        <w:t> </w:t>
      </w:r>
      <w:r>
        <w:rPr>
          <w:color w:val="231F20"/>
        </w:rPr>
        <w:t>kia</w:t>
      </w:r>
      <w:r>
        <w:rPr>
          <w:color w:val="231F20"/>
          <w:spacing w:val="-12"/>
        </w:rPr>
        <w:t> </w:t>
      </w:r>
      <w:r>
        <w:rPr>
          <w:color w:val="231F20"/>
        </w:rPr>
        <w:t>không</w:t>
      </w:r>
      <w:r>
        <w:rPr>
          <w:color w:val="231F20"/>
          <w:spacing w:val="-12"/>
        </w:rPr>
        <w:t> </w:t>
      </w:r>
      <w:r>
        <w:rPr>
          <w:color w:val="231F20"/>
        </w:rPr>
        <w:t>hiện</w:t>
      </w:r>
      <w:r>
        <w:rPr>
          <w:color w:val="231F20"/>
          <w:spacing w:val="-12"/>
        </w:rPr>
        <w:t> </w:t>
      </w:r>
      <w:r>
        <w:rPr>
          <w:color w:val="231F20"/>
        </w:rPr>
        <w:t>hành,</w:t>
      </w:r>
      <w:r>
        <w:rPr>
          <w:color w:val="231F20"/>
          <w:spacing w:val="-12"/>
        </w:rPr>
        <w:t> </w:t>
      </w:r>
      <w:r>
        <w:rPr>
          <w:color w:val="231F20"/>
        </w:rPr>
        <w:t>nên</w:t>
      </w:r>
      <w:r>
        <w:rPr>
          <w:color w:val="231F20"/>
          <w:spacing w:val="-12"/>
        </w:rPr>
        <w:t> </w:t>
      </w:r>
      <w:r>
        <w:rPr>
          <w:color w:val="231F20"/>
        </w:rPr>
        <w:t>khởi</w:t>
      </w:r>
      <w:r>
        <w:rPr>
          <w:color w:val="231F20"/>
          <w:spacing w:val="-12"/>
        </w:rPr>
        <w:t> </w:t>
      </w:r>
      <w:r>
        <w:rPr>
          <w:color w:val="231F20"/>
        </w:rPr>
        <w:t>suy</w:t>
      </w:r>
      <w:r>
        <w:rPr>
          <w:color w:val="231F20"/>
          <w:spacing w:val="-12"/>
        </w:rPr>
        <w:t> </w:t>
      </w:r>
      <w:r>
        <w:rPr>
          <w:color w:val="231F20"/>
        </w:rPr>
        <w:t>nghĩ:</w:t>
      </w:r>
      <w:r>
        <w:rPr>
          <w:color w:val="231F20"/>
          <w:spacing w:val="-17"/>
        </w:rPr>
        <w:t> </w:t>
      </w:r>
      <w:r>
        <w:rPr>
          <w:color w:val="231F20"/>
          <w:spacing w:val="-10"/>
        </w:rPr>
        <w:t>Ta</w:t>
      </w:r>
      <w:r>
        <w:rPr>
          <w:color w:val="231F20"/>
          <w:spacing w:val="-12"/>
        </w:rPr>
        <w:t> </w:t>
      </w:r>
      <w:r>
        <w:rPr>
          <w:color w:val="231F20"/>
        </w:rPr>
        <w:t>thấy</w:t>
      </w:r>
      <w:r>
        <w:rPr>
          <w:color w:val="231F20"/>
          <w:spacing w:val="-12"/>
        </w:rPr>
        <w:t> </w:t>
      </w:r>
      <w:r>
        <w:rPr>
          <w:color w:val="231F20"/>
        </w:rPr>
        <w:t>khổ</w:t>
      </w:r>
      <w:r>
        <w:rPr>
          <w:color w:val="231F20"/>
          <w:spacing w:val="-12"/>
        </w:rPr>
        <w:t> </w:t>
      </w:r>
      <w:r>
        <w:rPr>
          <w:color w:val="231F20"/>
        </w:rPr>
        <w:t>là</w:t>
      </w:r>
      <w:r>
        <w:rPr>
          <w:color w:val="231F20"/>
          <w:spacing w:val="-12"/>
        </w:rPr>
        <w:t> </w:t>
      </w:r>
      <w:r>
        <w:rPr>
          <w:color w:val="231F20"/>
        </w:rPr>
        <w:t>khổ,</w:t>
      </w:r>
      <w:r>
        <w:rPr>
          <w:color w:val="231F20"/>
          <w:spacing w:val="-12"/>
        </w:rPr>
        <w:t> </w:t>
      </w:r>
      <w:r>
        <w:rPr>
          <w:color w:val="231F20"/>
        </w:rPr>
        <w:t>nhân nơi đấy khởi mạn, cho đến nói rộng.</w:t>
      </w:r>
    </w:p>
    <w:p>
      <w:pPr>
        <w:pStyle w:val="BodyText"/>
        <w:ind w:left="960" w:firstLine="0"/>
      </w:pPr>
      <w:r>
        <w:rPr>
          <w:i/>
          <w:color w:val="231F20"/>
        </w:rPr>
        <w:t>Hỏi: </w:t>
      </w:r>
      <w:r>
        <w:rPr>
          <w:color w:val="231F20"/>
        </w:rPr>
        <w:t>Tăng thượng mạn này duyên nơi gì?</w:t>
      </w:r>
    </w:p>
    <w:p>
      <w:pPr>
        <w:pStyle w:val="BodyText"/>
        <w:spacing w:line="276" w:lineRule="auto" w:before="159"/>
        <w:ind w:left="393" w:right="127"/>
      </w:pPr>
      <w:r>
        <w:rPr>
          <w:i/>
          <w:color w:val="231F20"/>
        </w:rPr>
        <w:t>Đáp: </w:t>
      </w:r>
      <w:r>
        <w:rPr>
          <w:color w:val="231F20"/>
        </w:rPr>
        <w:t>Duyên nơi khổ có thể sinh tăng thượng mạn: Là thuận nhẫn của đế. Duyên nơi tập sinh tăng thượng mạn cũng như thế.</w:t>
      </w:r>
    </w:p>
    <w:p>
      <w:pPr>
        <w:pStyle w:val="BodyText"/>
        <w:spacing w:line="276" w:lineRule="auto"/>
        <w:ind w:left="393" w:right="126"/>
      </w:pPr>
      <w:r>
        <w:rPr>
          <w:color w:val="231F20"/>
        </w:rPr>
        <w:t>Nếu sinh tăng thượng mạn: </w:t>
      </w:r>
      <w:r>
        <w:rPr>
          <w:color w:val="231F20"/>
          <w:spacing w:val="-10"/>
        </w:rPr>
        <w:t>Ta </w:t>
      </w:r>
      <w:r>
        <w:rPr>
          <w:color w:val="231F20"/>
        </w:rPr>
        <w:t>thấy diệt là diệt, thì tăng</w:t>
      </w:r>
      <w:r>
        <w:rPr>
          <w:color w:val="231F20"/>
          <w:spacing w:val="-35"/>
        </w:rPr>
        <w:t> </w:t>
      </w:r>
      <w:r>
        <w:rPr>
          <w:color w:val="231F20"/>
        </w:rPr>
        <w:t>thượng mạn</w:t>
      </w:r>
      <w:r>
        <w:rPr>
          <w:color w:val="231F20"/>
          <w:spacing w:val="-6"/>
        </w:rPr>
        <w:t> </w:t>
      </w:r>
      <w:r>
        <w:rPr>
          <w:color w:val="231F20"/>
        </w:rPr>
        <w:t>này</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gì?</w:t>
      </w:r>
      <w:r>
        <w:rPr>
          <w:color w:val="231F20"/>
          <w:spacing w:val="-7"/>
        </w:rPr>
        <w:t> </w:t>
      </w:r>
      <w:r>
        <w:rPr>
          <w:color w:val="231F20"/>
        </w:rPr>
        <w:t>Cũng</w:t>
      </w:r>
      <w:r>
        <w:rPr>
          <w:color w:val="231F20"/>
          <w:spacing w:val="-6"/>
        </w:rPr>
        <w:t> </w:t>
      </w:r>
      <w:r>
        <w:rPr>
          <w:color w:val="231F20"/>
        </w:rPr>
        <w:t>như</w:t>
      </w:r>
      <w:r>
        <w:rPr>
          <w:color w:val="231F20"/>
          <w:spacing w:val="-7"/>
        </w:rPr>
        <w:t> </w:t>
      </w:r>
      <w:r>
        <w:rPr>
          <w:color w:val="231F20"/>
        </w:rPr>
        <w:t>có</w:t>
      </w:r>
      <w:r>
        <w:rPr>
          <w:color w:val="231F20"/>
          <w:spacing w:val="-6"/>
        </w:rPr>
        <w:t> </w:t>
      </w:r>
      <w:r>
        <w:rPr>
          <w:color w:val="231F20"/>
        </w:rPr>
        <w:t>một</w:t>
      </w:r>
      <w:r>
        <w:rPr>
          <w:color w:val="231F20"/>
          <w:spacing w:val="-7"/>
        </w:rPr>
        <w:t> </w:t>
      </w:r>
      <w:r>
        <w:rPr>
          <w:color w:val="231F20"/>
        </w:rPr>
        <w:t>người</w:t>
      </w:r>
      <w:r>
        <w:rPr>
          <w:color w:val="231F20"/>
          <w:spacing w:val="-7"/>
        </w:rPr>
        <w:t> </w:t>
      </w:r>
      <w:r>
        <w:rPr>
          <w:color w:val="231F20"/>
        </w:rPr>
        <w:t>thân</w:t>
      </w:r>
      <w:r>
        <w:rPr>
          <w:color w:val="231F20"/>
          <w:spacing w:val="-7"/>
        </w:rPr>
        <w:t> </w:t>
      </w:r>
      <w:r>
        <w:rPr>
          <w:color w:val="231F20"/>
        </w:rPr>
        <w:t>cận</w:t>
      </w:r>
      <w:r>
        <w:rPr>
          <w:color w:val="231F20"/>
          <w:spacing w:val="-6"/>
        </w:rPr>
        <w:t> </w:t>
      </w:r>
      <w:r>
        <w:rPr>
          <w:color w:val="231F20"/>
        </w:rPr>
        <w:t>bậc</w:t>
      </w:r>
      <w:r>
        <w:rPr>
          <w:color w:val="231F20"/>
          <w:spacing w:val="-7"/>
        </w:rPr>
        <w:t> </w:t>
      </w:r>
      <w:r>
        <w:rPr>
          <w:color w:val="231F20"/>
        </w:rPr>
        <w:t>thiện</w:t>
      </w:r>
      <w:r>
        <w:rPr>
          <w:color w:val="231F20"/>
          <w:spacing w:val="-7"/>
        </w:rPr>
        <w:t> </w:t>
      </w:r>
      <w:r>
        <w:rPr>
          <w:color w:val="231F20"/>
        </w:rPr>
        <w:t>tri thức, nói rộng như trên, cho đến: </w:t>
      </w:r>
      <w:r>
        <w:rPr>
          <w:color w:val="231F20"/>
          <w:spacing w:val="-10"/>
        </w:rPr>
        <w:t>Ta </w:t>
      </w:r>
      <w:r>
        <w:rPr>
          <w:color w:val="231F20"/>
        </w:rPr>
        <w:t>thấy diệt là diệt, nhân nơi </w:t>
      </w:r>
      <w:r>
        <w:rPr>
          <w:color w:val="231F20"/>
          <w:spacing w:val="-4"/>
        </w:rPr>
        <w:t>đấy</w:t>
      </w:r>
      <w:r>
        <w:rPr>
          <w:color w:val="231F20"/>
          <w:spacing w:val="57"/>
        </w:rPr>
        <w:t> </w:t>
      </w:r>
      <w:r>
        <w:rPr>
          <w:color w:val="231F20"/>
        </w:rPr>
        <w:t>khởi mạn, cho đến nói rộng.</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Tăng thượng mạn này duyên nơi gì?</w:t>
      </w:r>
    </w:p>
    <w:p>
      <w:pPr>
        <w:pStyle w:val="BodyText"/>
        <w:spacing w:line="273" w:lineRule="auto" w:before="154"/>
        <w:ind w:right="410"/>
      </w:pPr>
      <w:r>
        <w:rPr>
          <w:i/>
          <w:color w:val="231F20"/>
        </w:rPr>
        <w:t>Đáp: </w:t>
      </w:r>
      <w:r>
        <w:rPr>
          <w:color w:val="231F20"/>
        </w:rPr>
        <w:t>Tức duyên nơi tâm, tâm số pháp kia có thể sinh tăng thượng mạn về nhẫn. Nếu tạo ra thuyết này, thì ngăn dứt ý cho tăng thượng mạn duyên nơi vô lậu, cũng không phải là duyên nơi cõi khác, cũng không phải là không duyên.</w:t>
      </w:r>
    </w:p>
    <w:p>
      <w:pPr>
        <w:pStyle w:val="BodyText"/>
        <w:spacing w:line="273" w:lineRule="auto" w:before="111"/>
        <w:ind w:right="410"/>
      </w:pPr>
      <w:r>
        <w:rPr>
          <w:color w:val="231F20"/>
        </w:rPr>
        <w:t>Nếu sinh tăng thượng mạn: Ta thấy đạo là đạo, thì ở đây nên nói rộng như diệt.</w:t>
      </w:r>
    </w:p>
    <w:p>
      <w:pPr>
        <w:pStyle w:val="BodyText"/>
        <w:spacing w:line="273" w:lineRule="auto" w:before="111"/>
        <w:ind w:right="410"/>
      </w:pPr>
      <w:r>
        <w:rPr>
          <w:i/>
          <w:color w:val="231F20"/>
        </w:rPr>
        <w:t>Hỏi: </w:t>
      </w:r>
      <w:r>
        <w:rPr>
          <w:color w:val="231F20"/>
        </w:rPr>
        <w:t>Mạn này ở nơi cõi dục hay là ở nơi cõi sắc? Nếu là ở cõi dục thì mạn này duyên nơi nhẫn, nhưng cõi dục không có căn thiện của nhẫn. Nếu là ở cõi sắc thì người lìa dục tức có thể như thế, kẻ chưa lìa dục làm sao có thể?</w:t>
      </w:r>
    </w:p>
    <w:p>
      <w:pPr>
        <w:pStyle w:val="BodyText"/>
        <w:spacing w:line="273" w:lineRule="auto" w:before="110"/>
        <w:ind w:right="411"/>
      </w:pPr>
      <w:r>
        <w:rPr>
          <w:i/>
          <w:color w:val="231F20"/>
        </w:rPr>
        <w:t>Đáp: </w:t>
      </w:r>
      <w:r>
        <w:rPr>
          <w:color w:val="231F20"/>
        </w:rPr>
        <w:t>Hoặc có thuyết cho: Nên tạo ra thuyết này: Mạn là ở cõi sắc. Vì sao? Vì mạn kia duyên nơi thuận nhẫn của đế, trong cõi dục không có thuận đế nhẫn.</w:t>
      </w:r>
    </w:p>
    <w:p>
      <w:pPr>
        <w:pStyle w:val="BodyText"/>
        <w:spacing w:line="273" w:lineRule="auto" w:before="111"/>
        <w:ind w:right="412"/>
      </w:pPr>
      <w:r>
        <w:rPr>
          <w:i/>
          <w:color w:val="231F20"/>
        </w:rPr>
        <w:t>Hỏi: </w:t>
      </w:r>
      <w:r>
        <w:rPr>
          <w:color w:val="231F20"/>
        </w:rPr>
        <w:t>Nếu như vậy thì người lìa dục tức có thể như thế, kẻ</w:t>
      </w:r>
      <w:r>
        <w:rPr>
          <w:color w:val="231F20"/>
          <w:spacing w:val="-33"/>
        </w:rPr>
        <w:t> </w:t>
      </w:r>
      <w:r>
        <w:rPr>
          <w:color w:val="231F20"/>
        </w:rPr>
        <w:t>chưa lìa dục thì thế nào?</w:t>
      </w:r>
    </w:p>
    <w:p>
      <w:pPr>
        <w:pStyle w:val="BodyText"/>
        <w:spacing w:before="112"/>
        <w:ind w:left="677" w:firstLine="0"/>
      </w:pPr>
      <w:r>
        <w:rPr>
          <w:i/>
          <w:color w:val="231F20"/>
        </w:rPr>
        <w:t>Đáp: </w:t>
      </w:r>
      <w:r>
        <w:rPr>
          <w:color w:val="231F20"/>
        </w:rPr>
        <w:t>Như Bản Luận đã nói, chỉ nêu rõ về kẻ lìa dục.</w:t>
      </w:r>
    </w:p>
    <w:p>
      <w:pPr>
        <w:pStyle w:val="BodyText"/>
        <w:spacing w:line="273" w:lineRule="auto" w:before="154"/>
        <w:ind w:right="404"/>
      </w:pPr>
      <w:r>
        <w:rPr>
          <w:color w:val="231F20"/>
        </w:rPr>
        <w:t>Lại có thuyết cho: Người chưa lìa dục cũng có thể khởi mạn này. Vì sao? Vì dựa vào thiền vị lai cùng với thiền căn bản là tương tợ.</w:t>
      </w:r>
    </w:p>
    <w:p>
      <w:pPr>
        <w:pStyle w:val="BodyText"/>
        <w:spacing w:line="364" w:lineRule="auto" w:before="111"/>
        <w:ind w:left="677" w:right="414" w:firstLine="0"/>
      </w:pPr>
      <w:r>
        <w:rPr>
          <w:i/>
          <w:color w:val="231F20"/>
        </w:rPr>
        <w:t>Lời</w:t>
      </w:r>
      <w:r>
        <w:rPr>
          <w:i/>
          <w:color w:val="231F20"/>
          <w:spacing w:val="-18"/>
        </w:rPr>
        <w:t> </w:t>
      </w:r>
      <w:r>
        <w:rPr>
          <w:i/>
          <w:color w:val="231F20"/>
          <w:spacing w:val="-3"/>
        </w:rPr>
        <w:t>bình:</w:t>
      </w:r>
      <w:r>
        <w:rPr>
          <w:i/>
          <w:color w:val="231F20"/>
          <w:spacing w:val="-16"/>
        </w:rPr>
        <w:t> </w:t>
      </w:r>
      <w:r>
        <w:rPr>
          <w:color w:val="231F20"/>
          <w:spacing w:val="-3"/>
        </w:rPr>
        <w:t>Không</w:t>
      </w:r>
      <w:r>
        <w:rPr>
          <w:color w:val="231F20"/>
          <w:spacing w:val="-18"/>
        </w:rPr>
        <w:t> </w:t>
      </w:r>
      <w:r>
        <w:rPr>
          <w:color w:val="231F20"/>
        </w:rPr>
        <w:t>nên</w:t>
      </w:r>
      <w:r>
        <w:rPr>
          <w:color w:val="231F20"/>
          <w:spacing w:val="-16"/>
        </w:rPr>
        <w:t> </w:t>
      </w:r>
      <w:r>
        <w:rPr>
          <w:color w:val="231F20"/>
        </w:rPr>
        <w:t>tạo</w:t>
      </w:r>
      <w:r>
        <w:rPr>
          <w:color w:val="231F20"/>
          <w:spacing w:val="-17"/>
        </w:rPr>
        <w:t> </w:t>
      </w:r>
      <w:r>
        <w:rPr>
          <w:color w:val="231F20"/>
        </w:rPr>
        <w:t>ra</w:t>
      </w:r>
      <w:r>
        <w:rPr>
          <w:color w:val="231F20"/>
          <w:spacing w:val="-16"/>
        </w:rPr>
        <w:t> </w:t>
      </w:r>
      <w:r>
        <w:rPr>
          <w:color w:val="231F20"/>
          <w:spacing w:val="-3"/>
        </w:rPr>
        <w:t>thuyết</w:t>
      </w:r>
      <w:r>
        <w:rPr>
          <w:color w:val="231F20"/>
          <w:spacing w:val="-17"/>
        </w:rPr>
        <w:t> </w:t>
      </w:r>
      <w:r>
        <w:rPr>
          <w:color w:val="231F20"/>
          <w:spacing w:val="-8"/>
        </w:rPr>
        <w:t>ấy.</w:t>
      </w:r>
      <w:r>
        <w:rPr>
          <w:color w:val="231F20"/>
          <w:spacing w:val="-16"/>
        </w:rPr>
        <w:t> </w:t>
      </w:r>
      <w:r>
        <w:rPr>
          <w:color w:val="231F20"/>
        </w:rPr>
        <w:t>Như</w:t>
      </w:r>
      <w:r>
        <w:rPr>
          <w:color w:val="231F20"/>
          <w:spacing w:val="-18"/>
        </w:rPr>
        <w:t> </w:t>
      </w:r>
      <w:r>
        <w:rPr>
          <w:color w:val="231F20"/>
          <w:spacing w:val="-3"/>
        </w:rPr>
        <w:t>thuyết</w:t>
      </w:r>
      <w:r>
        <w:rPr>
          <w:color w:val="231F20"/>
          <w:spacing w:val="-16"/>
        </w:rPr>
        <w:t> </w:t>
      </w:r>
      <w:r>
        <w:rPr>
          <w:color w:val="231F20"/>
          <w:spacing w:val="-3"/>
        </w:rPr>
        <w:t>trước</w:t>
      </w:r>
      <w:r>
        <w:rPr>
          <w:color w:val="231F20"/>
          <w:spacing w:val="-17"/>
        </w:rPr>
        <w:t> </w:t>
      </w:r>
      <w:r>
        <w:rPr>
          <w:color w:val="231F20"/>
        </w:rPr>
        <w:t>nói</w:t>
      </w:r>
      <w:r>
        <w:rPr>
          <w:color w:val="231F20"/>
          <w:spacing w:val="-16"/>
        </w:rPr>
        <w:t> </w:t>
      </w:r>
      <w:r>
        <w:rPr>
          <w:color w:val="231F20"/>
        </w:rPr>
        <w:t>là</w:t>
      </w:r>
      <w:r>
        <w:rPr>
          <w:color w:val="231F20"/>
          <w:spacing w:val="-17"/>
        </w:rPr>
        <w:t> </w:t>
      </w:r>
      <w:r>
        <w:rPr>
          <w:color w:val="231F20"/>
          <w:spacing w:val="-3"/>
        </w:rPr>
        <w:t>tốt. </w:t>
      </w:r>
      <w:r>
        <w:rPr>
          <w:color w:val="231F20"/>
        </w:rPr>
        <w:t>Lại có thuyết nói: Là ở cõi dục, cõi</w:t>
      </w:r>
      <w:r>
        <w:rPr>
          <w:color w:val="231F20"/>
          <w:spacing w:val="-1"/>
        </w:rPr>
        <w:t> </w:t>
      </w:r>
      <w:r>
        <w:rPr>
          <w:color w:val="231F20"/>
        </w:rPr>
        <w:t>sắc</w:t>
      </w:r>
    </w:p>
    <w:p>
      <w:pPr>
        <w:pStyle w:val="BodyText"/>
        <w:spacing w:line="273" w:lineRule="auto" w:before="0"/>
        <w:ind w:right="411"/>
      </w:pPr>
      <w:r>
        <w:rPr>
          <w:i/>
          <w:color w:val="231F20"/>
        </w:rPr>
        <w:t>Hỏi:</w:t>
      </w:r>
      <w:r>
        <w:rPr>
          <w:i/>
          <w:color w:val="231F20"/>
          <w:spacing w:val="-7"/>
        </w:rPr>
        <w:t> </w:t>
      </w:r>
      <w:r>
        <w:rPr>
          <w:color w:val="231F20"/>
        </w:rPr>
        <w:t>Cõi</w:t>
      </w:r>
      <w:r>
        <w:rPr>
          <w:color w:val="231F20"/>
          <w:spacing w:val="-8"/>
        </w:rPr>
        <w:t> </w:t>
      </w:r>
      <w:r>
        <w:rPr>
          <w:color w:val="231F20"/>
        </w:rPr>
        <w:t>sắc</w:t>
      </w:r>
      <w:r>
        <w:rPr>
          <w:color w:val="231F20"/>
          <w:spacing w:val="-8"/>
        </w:rPr>
        <w:t> </w:t>
      </w:r>
      <w:r>
        <w:rPr>
          <w:color w:val="231F20"/>
        </w:rPr>
        <w:t>tức</w:t>
      </w:r>
      <w:r>
        <w:rPr>
          <w:color w:val="231F20"/>
          <w:spacing w:val="-7"/>
        </w:rPr>
        <w:t> </w:t>
      </w:r>
      <w:r>
        <w:rPr>
          <w:color w:val="231F20"/>
        </w:rPr>
        <w:t>có</w:t>
      </w:r>
      <w:r>
        <w:rPr>
          <w:color w:val="231F20"/>
          <w:spacing w:val="-8"/>
        </w:rPr>
        <w:t> </w:t>
      </w:r>
      <w:r>
        <w:rPr>
          <w:color w:val="231F20"/>
        </w:rPr>
        <w:t>thể</w:t>
      </w:r>
      <w:r>
        <w:rPr>
          <w:color w:val="231F20"/>
          <w:spacing w:val="-8"/>
        </w:rPr>
        <w:t> </w:t>
      </w:r>
      <w:r>
        <w:rPr>
          <w:color w:val="231F20"/>
        </w:rPr>
        <w:t>như</w:t>
      </w:r>
      <w:r>
        <w:rPr>
          <w:color w:val="231F20"/>
          <w:spacing w:val="-7"/>
        </w:rPr>
        <w:t> </w:t>
      </w:r>
      <w:r>
        <w:rPr>
          <w:color w:val="231F20"/>
        </w:rPr>
        <w:t>thế.</w:t>
      </w:r>
      <w:r>
        <w:rPr>
          <w:color w:val="231F20"/>
          <w:spacing w:val="-12"/>
        </w:rPr>
        <w:t> </w:t>
      </w:r>
      <w:r>
        <w:rPr>
          <w:color w:val="231F20"/>
        </w:rPr>
        <w:t>Vì</w:t>
      </w:r>
      <w:r>
        <w:rPr>
          <w:color w:val="231F20"/>
          <w:spacing w:val="-8"/>
        </w:rPr>
        <w:t> </w:t>
      </w:r>
      <w:r>
        <w:rPr>
          <w:color w:val="231F20"/>
        </w:rPr>
        <w:t>sao?</w:t>
      </w:r>
      <w:r>
        <w:rPr>
          <w:color w:val="231F20"/>
          <w:spacing w:val="-11"/>
        </w:rPr>
        <w:t> </w:t>
      </w:r>
      <w:r>
        <w:rPr>
          <w:color w:val="231F20"/>
        </w:rPr>
        <w:t>Vì</w:t>
      </w:r>
      <w:r>
        <w:rPr>
          <w:color w:val="231F20"/>
          <w:spacing w:val="-8"/>
        </w:rPr>
        <w:t> </w:t>
      </w:r>
      <w:r>
        <w:rPr>
          <w:color w:val="231F20"/>
        </w:rPr>
        <w:t>duyên</w:t>
      </w:r>
      <w:r>
        <w:rPr>
          <w:color w:val="231F20"/>
          <w:spacing w:val="-8"/>
        </w:rPr>
        <w:t> </w:t>
      </w:r>
      <w:r>
        <w:rPr>
          <w:color w:val="231F20"/>
        </w:rPr>
        <w:t>nơi</w:t>
      </w:r>
      <w:r>
        <w:rPr>
          <w:color w:val="231F20"/>
          <w:spacing w:val="-7"/>
        </w:rPr>
        <w:t> </w:t>
      </w:r>
      <w:r>
        <w:rPr>
          <w:color w:val="231F20"/>
        </w:rPr>
        <w:t>nhẫn</w:t>
      </w:r>
      <w:r>
        <w:rPr>
          <w:color w:val="231F20"/>
          <w:spacing w:val="-8"/>
        </w:rPr>
        <w:t> </w:t>
      </w:r>
      <w:r>
        <w:rPr>
          <w:color w:val="231F20"/>
        </w:rPr>
        <w:t>kia. Còn cõi dục làm sao có thể được, vì mạn kia không thể duyên nơi nhẫn chỉ duyên nơi cõi mình?</w:t>
      </w:r>
    </w:p>
    <w:p>
      <w:pPr>
        <w:pStyle w:val="BodyText"/>
        <w:spacing w:line="273" w:lineRule="auto" w:before="109"/>
        <w:ind w:right="410"/>
      </w:pPr>
      <w:r>
        <w:rPr>
          <w:i/>
          <w:color w:val="231F20"/>
        </w:rPr>
        <w:t>Đáp: </w:t>
      </w:r>
      <w:r>
        <w:rPr>
          <w:color w:val="231F20"/>
        </w:rPr>
        <w:t>Trong cõi dục tuy không có nhẫn, nhưng có căn thiện cùng với nhẫn tương tợ làm đối tượng duyên cho mạn. Vì sao? Vì</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5" w:firstLine="0"/>
      </w:pPr>
      <w:r>
        <w:rPr>
          <w:color w:val="231F20"/>
        </w:rPr>
        <w:t>trong cõi dục đều có chủng tử của tất cả căn thiện. Do trong cõi dục có căn thiện tương tợ với nhẫn, nên mạn cũng có thể duyên.</w:t>
      </w:r>
    </w:p>
    <w:p>
      <w:pPr>
        <w:pStyle w:val="BodyText"/>
        <w:spacing w:line="273" w:lineRule="auto" w:before="112"/>
        <w:ind w:left="393" w:right="128"/>
      </w:pPr>
      <w:r>
        <w:rPr>
          <w:color w:val="231F20"/>
        </w:rPr>
        <w:t>Nếu sinh tăng thượng mạn: Nẻo sinh tử của ta đã hết, cho đến nói rộng. Tăng thượng mạn này duyên nơi gì? Cho đến nói rộng.</w:t>
      </w:r>
    </w:p>
    <w:p>
      <w:pPr>
        <w:pStyle w:val="BodyText"/>
        <w:spacing w:line="273" w:lineRule="auto" w:before="111"/>
        <w:ind w:left="393" w:right="126"/>
      </w:pPr>
      <w:r>
        <w:rPr>
          <w:i/>
          <w:color w:val="231F20"/>
        </w:rPr>
        <w:t>Hỏi: </w:t>
      </w:r>
      <w:r>
        <w:rPr>
          <w:color w:val="231F20"/>
        </w:rPr>
        <w:t>Tăng thượng mạn này cùng với như trước đã nói có gì khác biệt?</w:t>
      </w:r>
    </w:p>
    <w:p>
      <w:pPr>
        <w:pStyle w:val="BodyText"/>
        <w:spacing w:line="273" w:lineRule="auto" w:before="112"/>
        <w:ind w:left="393" w:right="120"/>
      </w:pPr>
      <w:r>
        <w:rPr>
          <w:i/>
          <w:color w:val="231F20"/>
          <w:spacing w:val="4"/>
        </w:rPr>
        <w:t>Đáp: </w:t>
      </w:r>
      <w:r>
        <w:rPr>
          <w:color w:val="231F20"/>
          <w:spacing w:val="4"/>
        </w:rPr>
        <w:t>Hoặc </w:t>
      </w:r>
      <w:r>
        <w:rPr>
          <w:color w:val="231F20"/>
          <w:spacing w:val="3"/>
        </w:rPr>
        <w:t>có </w:t>
      </w:r>
      <w:r>
        <w:rPr>
          <w:color w:val="231F20"/>
          <w:spacing w:val="5"/>
        </w:rPr>
        <w:t>thuyết </w:t>
      </w:r>
      <w:r>
        <w:rPr>
          <w:color w:val="231F20"/>
          <w:spacing w:val="4"/>
        </w:rPr>
        <w:t>cho: </w:t>
      </w:r>
      <w:r>
        <w:rPr>
          <w:color w:val="231F20"/>
          <w:spacing w:val="3"/>
        </w:rPr>
        <w:t>Trước đã </w:t>
      </w:r>
      <w:r>
        <w:rPr>
          <w:color w:val="231F20"/>
          <w:spacing w:val="4"/>
        </w:rPr>
        <w:t>nói </w:t>
      </w:r>
      <w:r>
        <w:rPr>
          <w:color w:val="231F20"/>
          <w:spacing w:val="3"/>
        </w:rPr>
        <w:t>là </w:t>
      </w:r>
      <w:r>
        <w:rPr>
          <w:color w:val="231F20"/>
          <w:spacing w:val="4"/>
        </w:rPr>
        <w:t>tăng </w:t>
      </w:r>
      <w:r>
        <w:rPr>
          <w:color w:val="231F20"/>
          <w:spacing w:val="5"/>
        </w:rPr>
        <w:t>thượng </w:t>
      </w:r>
      <w:r>
        <w:rPr>
          <w:color w:val="231F20"/>
          <w:spacing w:val="6"/>
        </w:rPr>
        <w:t>mạn </w:t>
      </w:r>
      <w:r>
        <w:rPr>
          <w:color w:val="231F20"/>
          <w:spacing w:val="4"/>
        </w:rPr>
        <w:t>của phàm phu. Nói sau </w:t>
      </w:r>
      <w:r>
        <w:rPr>
          <w:color w:val="231F20"/>
          <w:spacing w:val="3"/>
        </w:rPr>
        <w:t>là </w:t>
      </w:r>
      <w:r>
        <w:rPr>
          <w:color w:val="231F20"/>
          <w:spacing w:val="4"/>
        </w:rPr>
        <w:t>tăng </w:t>
      </w:r>
      <w:r>
        <w:rPr>
          <w:color w:val="231F20"/>
          <w:spacing w:val="5"/>
        </w:rPr>
        <w:t>thượng </w:t>
      </w:r>
      <w:r>
        <w:rPr>
          <w:color w:val="231F20"/>
          <w:spacing w:val="4"/>
        </w:rPr>
        <w:t>mạn của phàm phu, </w:t>
      </w:r>
      <w:r>
        <w:rPr>
          <w:color w:val="231F20"/>
          <w:spacing w:val="6"/>
        </w:rPr>
        <w:t>Thánh </w:t>
      </w:r>
      <w:r>
        <w:rPr>
          <w:color w:val="231F20"/>
          <w:spacing w:val="4"/>
        </w:rPr>
        <w:t>nhân. Như phàm phu, Thánh nhân, thì kiến đế, không kiến </w:t>
      </w:r>
      <w:r>
        <w:rPr>
          <w:color w:val="231F20"/>
          <w:spacing w:val="6"/>
        </w:rPr>
        <w:t>đế,</w:t>
      </w:r>
      <w:r>
        <w:rPr>
          <w:color w:val="231F20"/>
          <w:spacing w:val="77"/>
        </w:rPr>
        <w:t> </w:t>
      </w:r>
      <w:r>
        <w:rPr>
          <w:color w:val="231F20"/>
          <w:spacing w:val="4"/>
        </w:rPr>
        <w:t>đắc quả, không đắc quả, được chánh quyết định, không </w:t>
      </w:r>
      <w:r>
        <w:rPr>
          <w:color w:val="231F20"/>
          <w:spacing w:val="6"/>
        </w:rPr>
        <w:t>được </w:t>
      </w:r>
      <w:r>
        <w:rPr>
          <w:color w:val="231F20"/>
          <w:spacing w:val="4"/>
        </w:rPr>
        <w:t>chánh quyết định, trụ nơi </w:t>
      </w:r>
      <w:r>
        <w:rPr>
          <w:color w:val="231F20"/>
          <w:spacing w:val="3"/>
        </w:rPr>
        <w:t>tụ </w:t>
      </w:r>
      <w:r>
        <w:rPr>
          <w:color w:val="231F20"/>
          <w:spacing w:val="4"/>
        </w:rPr>
        <w:t>quyết định, trụ nơi </w:t>
      </w:r>
      <w:r>
        <w:rPr>
          <w:color w:val="231F20"/>
          <w:spacing w:val="3"/>
        </w:rPr>
        <w:t>tụ </w:t>
      </w:r>
      <w:r>
        <w:rPr>
          <w:color w:val="231F20"/>
          <w:spacing w:val="4"/>
        </w:rPr>
        <w:t>không </w:t>
      </w:r>
      <w:r>
        <w:rPr>
          <w:color w:val="231F20"/>
          <w:spacing w:val="6"/>
        </w:rPr>
        <w:t>quyết </w:t>
      </w:r>
      <w:r>
        <w:rPr>
          <w:color w:val="231F20"/>
          <w:spacing w:val="4"/>
        </w:rPr>
        <w:t>định, trụ nơi chánh định, không trụ nơi chánh định, nên biết </w:t>
      </w:r>
      <w:r>
        <w:rPr>
          <w:color w:val="231F20"/>
          <w:spacing w:val="6"/>
        </w:rPr>
        <w:t>cũng </w:t>
      </w:r>
      <w:r>
        <w:rPr>
          <w:color w:val="231F20"/>
          <w:spacing w:val="4"/>
        </w:rPr>
        <w:t>như</w:t>
      </w:r>
      <w:r>
        <w:rPr>
          <w:color w:val="231F20"/>
          <w:spacing w:val="13"/>
        </w:rPr>
        <w:t> </w:t>
      </w:r>
      <w:r>
        <w:rPr>
          <w:color w:val="231F20"/>
          <w:spacing w:val="6"/>
        </w:rPr>
        <w:t>thế.</w:t>
      </w:r>
    </w:p>
    <w:p>
      <w:pPr>
        <w:pStyle w:val="BodyText"/>
        <w:spacing w:line="273" w:lineRule="auto" w:before="108"/>
        <w:ind w:left="393" w:right="128"/>
      </w:pPr>
      <w:r>
        <w:rPr>
          <w:color w:val="231F20"/>
        </w:rPr>
        <w:t>Lại</w:t>
      </w:r>
      <w:r>
        <w:rPr>
          <w:color w:val="231F20"/>
          <w:spacing w:val="-6"/>
        </w:rPr>
        <w:t> </w:t>
      </w:r>
      <w:r>
        <w:rPr>
          <w:color w:val="231F20"/>
        </w:rPr>
        <w:t>có</w:t>
      </w:r>
      <w:r>
        <w:rPr>
          <w:color w:val="231F20"/>
          <w:spacing w:val="-5"/>
        </w:rPr>
        <w:t> </w:t>
      </w:r>
      <w:r>
        <w:rPr>
          <w:color w:val="231F20"/>
        </w:rPr>
        <w:t>thuyết</w:t>
      </w:r>
      <w:r>
        <w:rPr>
          <w:color w:val="231F20"/>
          <w:spacing w:val="-6"/>
        </w:rPr>
        <w:t> </w:t>
      </w:r>
      <w:r>
        <w:rPr>
          <w:color w:val="231F20"/>
        </w:rPr>
        <w:t>nói:</w:t>
      </w:r>
      <w:r>
        <w:rPr>
          <w:color w:val="231F20"/>
          <w:spacing w:val="-10"/>
        </w:rPr>
        <w:t> </w:t>
      </w:r>
      <w:r>
        <w:rPr>
          <w:color w:val="231F20"/>
        </w:rPr>
        <w:t>Trước</w:t>
      </w:r>
      <w:r>
        <w:rPr>
          <w:color w:val="231F20"/>
          <w:spacing w:val="-5"/>
        </w:rPr>
        <w:t> </w:t>
      </w:r>
      <w:r>
        <w:rPr>
          <w:color w:val="231F20"/>
        </w:rPr>
        <w:t>đã</w:t>
      </w:r>
      <w:r>
        <w:rPr>
          <w:color w:val="231F20"/>
          <w:spacing w:val="-5"/>
        </w:rPr>
        <w:t> </w:t>
      </w:r>
      <w:r>
        <w:rPr>
          <w:color w:val="231F20"/>
        </w:rPr>
        <w:t>nói</w:t>
      </w:r>
      <w:r>
        <w:rPr>
          <w:color w:val="231F20"/>
          <w:spacing w:val="-6"/>
        </w:rPr>
        <w:t> </w:t>
      </w:r>
      <w:r>
        <w:rPr>
          <w:color w:val="231F20"/>
        </w:rPr>
        <w:t>là</w:t>
      </w:r>
      <w:r>
        <w:rPr>
          <w:color w:val="231F20"/>
          <w:spacing w:val="-5"/>
        </w:rPr>
        <w:t> </w:t>
      </w:r>
      <w:r>
        <w:rPr>
          <w:color w:val="231F20"/>
        </w:rPr>
        <w:t>nhân</w:t>
      </w:r>
      <w:r>
        <w:rPr>
          <w:color w:val="231F20"/>
          <w:spacing w:val="-6"/>
        </w:rPr>
        <w:t> </w:t>
      </w:r>
      <w:r>
        <w:rPr>
          <w:color w:val="231F20"/>
        </w:rPr>
        <w:t>nơi</w:t>
      </w:r>
      <w:r>
        <w:rPr>
          <w:color w:val="231F20"/>
          <w:spacing w:val="-5"/>
        </w:rPr>
        <w:t> </w:t>
      </w:r>
      <w:r>
        <w:rPr>
          <w:color w:val="231F20"/>
        </w:rPr>
        <w:t>kiến</w:t>
      </w:r>
      <w:r>
        <w:rPr>
          <w:color w:val="231F20"/>
          <w:spacing w:val="-5"/>
        </w:rPr>
        <w:t> </w:t>
      </w:r>
      <w:r>
        <w:rPr>
          <w:color w:val="231F20"/>
        </w:rPr>
        <w:t>đạo</w:t>
      </w:r>
      <w:r>
        <w:rPr>
          <w:color w:val="231F20"/>
          <w:spacing w:val="-6"/>
        </w:rPr>
        <w:t> </w:t>
      </w:r>
      <w:r>
        <w:rPr>
          <w:color w:val="231F20"/>
        </w:rPr>
        <w:t>sinh.</w:t>
      </w:r>
      <w:r>
        <w:rPr>
          <w:color w:val="231F20"/>
          <w:spacing w:val="-5"/>
        </w:rPr>
        <w:t> </w:t>
      </w:r>
      <w:r>
        <w:rPr>
          <w:color w:val="231F20"/>
        </w:rPr>
        <w:t>Phần sau nói là nhân nơi tu đạo</w:t>
      </w:r>
      <w:r>
        <w:rPr>
          <w:color w:val="231F20"/>
          <w:spacing w:val="-2"/>
        </w:rPr>
        <w:t> </w:t>
      </w:r>
      <w:r>
        <w:rPr>
          <w:color w:val="231F20"/>
        </w:rPr>
        <w:t>sinh.</w:t>
      </w:r>
    </w:p>
    <w:p>
      <w:pPr>
        <w:pStyle w:val="BodyText"/>
        <w:spacing w:line="273" w:lineRule="auto" w:before="111"/>
        <w:ind w:left="393" w:right="129"/>
      </w:pPr>
      <w:r>
        <w:rPr>
          <w:color w:val="231F20"/>
        </w:rPr>
        <w:t>Lại</w:t>
      </w:r>
      <w:r>
        <w:rPr>
          <w:color w:val="231F20"/>
          <w:spacing w:val="-10"/>
        </w:rPr>
        <w:t> </w:t>
      </w:r>
      <w:r>
        <w:rPr>
          <w:color w:val="231F20"/>
        </w:rPr>
        <w:t>có</w:t>
      </w:r>
      <w:r>
        <w:rPr>
          <w:color w:val="231F20"/>
          <w:spacing w:val="-8"/>
        </w:rPr>
        <w:t> </w:t>
      </w:r>
      <w:r>
        <w:rPr>
          <w:color w:val="231F20"/>
        </w:rPr>
        <w:t>thuyết</w:t>
      </w:r>
      <w:r>
        <w:rPr>
          <w:color w:val="231F20"/>
          <w:spacing w:val="-9"/>
        </w:rPr>
        <w:t> </w:t>
      </w:r>
      <w:r>
        <w:rPr>
          <w:color w:val="231F20"/>
        </w:rPr>
        <w:t>cho:</w:t>
      </w:r>
      <w:r>
        <w:rPr>
          <w:color w:val="231F20"/>
          <w:spacing w:val="-13"/>
        </w:rPr>
        <w:t> </w:t>
      </w:r>
      <w:r>
        <w:rPr>
          <w:color w:val="231F20"/>
        </w:rPr>
        <w:t>Trước</w:t>
      </w:r>
      <w:r>
        <w:rPr>
          <w:color w:val="231F20"/>
          <w:spacing w:val="-10"/>
        </w:rPr>
        <w:t> </w:t>
      </w:r>
      <w:r>
        <w:rPr>
          <w:color w:val="231F20"/>
        </w:rPr>
        <w:t>đã</w:t>
      </w:r>
      <w:r>
        <w:rPr>
          <w:color w:val="231F20"/>
          <w:spacing w:val="-9"/>
        </w:rPr>
        <w:t> </w:t>
      </w:r>
      <w:r>
        <w:rPr>
          <w:color w:val="231F20"/>
        </w:rPr>
        <w:t>nói</w:t>
      </w:r>
      <w:r>
        <w:rPr>
          <w:color w:val="231F20"/>
          <w:spacing w:val="-9"/>
        </w:rPr>
        <w:t> </w:t>
      </w:r>
      <w:r>
        <w:rPr>
          <w:color w:val="231F20"/>
        </w:rPr>
        <w:t>mạn</w:t>
      </w:r>
      <w:r>
        <w:rPr>
          <w:color w:val="231F20"/>
          <w:spacing w:val="-10"/>
        </w:rPr>
        <w:t> </w:t>
      </w:r>
      <w:r>
        <w:rPr>
          <w:color w:val="231F20"/>
        </w:rPr>
        <w:t>sinh</w:t>
      </w:r>
      <w:r>
        <w:rPr>
          <w:color w:val="231F20"/>
          <w:spacing w:val="-9"/>
        </w:rPr>
        <w:t> </w:t>
      </w:r>
      <w:r>
        <w:rPr>
          <w:color w:val="231F20"/>
        </w:rPr>
        <w:t>khởi</w:t>
      </w:r>
      <w:r>
        <w:rPr>
          <w:color w:val="231F20"/>
          <w:spacing w:val="-9"/>
        </w:rPr>
        <w:t> </w:t>
      </w:r>
      <w:r>
        <w:rPr>
          <w:color w:val="231F20"/>
        </w:rPr>
        <w:t>là</w:t>
      </w:r>
      <w:r>
        <w:rPr>
          <w:color w:val="231F20"/>
          <w:spacing w:val="-9"/>
        </w:rPr>
        <w:t> </w:t>
      </w:r>
      <w:r>
        <w:rPr>
          <w:color w:val="231F20"/>
        </w:rPr>
        <w:t>có</w:t>
      </w:r>
      <w:r>
        <w:rPr>
          <w:color w:val="231F20"/>
          <w:spacing w:val="-10"/>
        </w:rPr>
        <w:t> </w:t>
      </w:r>
      <w:r>
        <w:rPr>
          <w:color w:val="231F20"/>
        </w:rPr>
        <w:t>nhân.</w:t>
      </w:r>
      <w:r>
        <w:rPr>
          <w:color w:val="231F20"/>
          <w:spacing w:val="-9"/>
        </w:rPr>
        <w:t> </w:t>
      </w:r>
      <w:r>
        <w:rPr>
          <w:color w:val="231F20"/>
        </w:rPr>
        <w:t>Phần sau nói mạn sinh khởi là không có</w:t>
      </w:r>
      <w:r>
        <w:rPr>
          <w:color w:val="231F20"/>
          <w:spacing w:val="-3"/>
        </w:rPr>
        <w:t> </w:t>
      </w:r>
      <w:r>
        <w:rPr>
          <w:color w:val="231F20"/>
        </w:rPr>
        <w:t>nhân.</w:t>
      </w:r>
    </w:p>
    <w:p>
      <w:pPr>
        <w:pStyle w:val="BodyText"/>
        <w:spacing w:before="112"/>
        <w:ind w:left="960" w:firstLine="0"/>
      </w:pPr>
      <w:r>
        <w:rPr>
          <w:color w:val="231F20"/>
        </w:rPr>
        <w:t>Lại có thuyết nêu: Trước đã nói là mạn của cõi dục, cõi sắc.</w:t>
      </w:r>
    </w:p>
    <w:p>
      <w:pPr>
        <w:pStyle w:val="BodyText"/>
        <w:spacing w:before="41"/>
        <w:ind w:left="393" w:firstLine="0"/>
      </w:pPr>
      <w:r>
        <w:rPr>
          <w:color w:val="231F20"/>
        </w:rPr>
        <w:t>Phần sau nói là mạn của ba cõi.</w:t>
      </w:r>
    </w:p>
    <w:p>
      <w:pPr>
        <w:pStyle w:val="BodyText"/>
        <w:spacing w:line="273" w:lineRule="auto" w:before="154"/>
        <w:ind w:left="393" w:right="127"/>
      </w:pPr>
      <w:r>
        <w:rPr>
          <w:i/>
          <w:color w:val="231F20"/>
        </w:rPr>
        <w:t>Hỏi:</w:t>
      </w:r>
      <w:r>
        <w:rPr>
          <w:i/>
          <w:color w:val="231F20"/>
          <w:spacing w:val="-12"/>
        </w:rPr>
        <w:t> </w:t>
      </w:r>
      <w:r>
        <w:rPr>
          <w:color w:val="231F20"/>
        </w:rPr>
        <w:t>Nếu</w:t>
      </w:r>
      <w:r>
        <w:rPr>
          <w:color w:val="231F20"/>
          <w:spacing w:val="-13"/>
        </w:rPr>
        <w:t> </w:t>
      </w:r>
      <w:r>
        <w:rPr>
          <w:color w:val="231F20"/>
        </w:rPr>
        <w:t>sinh</w:t>
      </w:r>
      <w:r>
        <w:rPr>
          <w:color w:val="231F20"/>
          <w:spacing w:val="-12"/>
        </w:rPr>
        <w:t> </w:t>
      </w:r>
      <w:r>
        <w:rPr>
          <w:color w:val="231F20"/>
        </w:rPr>
        <w:t>tăng</w:t>
      </w:r>
      <w:r>
        <w:rPr>
          <w:color w:val="231F20"/>
          <w:spacing w:val="-12"/>
        </w:rPr>
        <w:t> </w:t>
      </w:r>
      <w:r>
        <w:rPr>
          <w:color w:val="231F20"/>
        </w:rPr>
        <w:t>thượng</w:t>
      </w:r>
      <w:r>
        <w:rPr>
          <w:color w:val="231F20"/>
          <w:spacing w:val="-12"/>
        </w:rPr>
        <w:t> </w:t>
      </w:r>
      <w:r>
        <w:rPr>
          <w:color w:val="231F20"/>
        </w:rPr>
        <w:t>mạn:</w:t>
      </w:r>
      <w:r>
        <w:rPr>
          <w:color w:val="231F20"/>
          <w:spacing w:val="-12"/>
        </w:rPr>
        <w:t> </w:t>
      </w:r>
      <w:r>
        <w:rPr>
          <w:color w:val="231F20"/>
        </w:rPr>
        <w:t>Nẻo</w:t>
      </w:r>
      <w:r>
        <w:rPr>
          <w:color w:val="231F20"/>
          <w:spacing w:val="-12"/>
        </w:rPr>
        <w:t> </w:t>
      </w:r>
      <w:r>
        <w:rPr>
          <w:color w:val="231F20"/>
        </w:rPr>
        <w:t>sinh</w:t>
      </w:r>
      <w:r>
        <w:rPr>
          <w:color w:val="231F20"/>
          <w:spacing w:val="-12"/>
        </w:rPr>
        <w:t> </w:t>
      </w:r>
      <w:r>
        <w:rPr>
          <w:color w:val="231F20"/>
        </w:rPr>
        <w:t>của</w:t>
      </w:r>
      <w:r>
        <w:rPr>
          <w:color w:val="231F20"/>
          <w:spacing w:val="-12"/>
        </w:rPr>
        <w:t> </w:t>
      </w:r>
      <w:r>
        <w:rPr>
          <w:color w:val="231F20"/>
        </w:rPr>
        <w:t>ta</w:t>
      </w:r>
      <w:r>
        <w:rPr>
          <w:color w:val="231F20"/>
          <w:spacing w:val="-12"/>
        </w:rPr>
        <w:t> </w:t>
      </w:r>
      <w:r>
        <w:rPr>
          <w:color w:val="231F20"/>
        </w:rPr>
        <w:t>đã</w:t>
      </w:r>
      <w:r>
        <w:rPr>
          <w:color w:val="231F20"/>
          <w:spacing w:val="-12"/>
        </w:rPr>
        <w:t> </w:t>
      </w:r>
      <w:r>
        <w:rPr>
          <w:color w:val="231F20"/>
        </w:rPr>
        <w:t>hết,</w:t>
      </w:r>
      <w:r>
        <w:rPr>
          <w:color w:val="231F20"/>
          <w:spacing w:val="-12"/>
        </w:rPr>
        <w:t> </w:t>
      </w:r>
      <w:r>
        <w:rPr>
          <w:color w:val="231F20"/>
        </w:rPr>
        <w:t>thì</w:t>
      </w:r>
      <w:r>
        <w:rPr>
          <w:color w:val="231F20"/>
          <w:spacing w:val="-12"/>
        </w:rPr>
        <w:t> </w:t>
      </w:r>
      <w:r>
        <w:rPr>
          <w:color w:val="231F20"/>
        </w:rPr>
        <w:t>tăng thượng mạn này duyên nơi gì?</w:t>
      </w:r>
    </w:p>
    <w:p>
      <w:pPr>
        <w:pStyle w:val="BodyText"/>
        <w:spacing w:line="273" w:lineRule="auto" w:before="112"/>
        <w:ind w:left="393" w:right="128"/>
      </w:pPr>
      <w:r>
        <w:rPr>
          <w:i/>
          <w:color w:val="231F20"/>
        </w:rPr>
        <w:t>Đáp: </w:t>
      </w:r>
      <w:r>
        <w:rPr>
          <w:color w:val="231F20"/>
        </w:rPr>
        <w:t>Cũng như có một người khởi suy nghĩ: Đạo </w:t>
      </w:r>
      <w:r>
        <w:rPr>
          <w:color w:val="231F20"/>
          <w:spacing w:val="-5"/>
        </w:rPr>
        <w:t>này, </w:t>
      </w:r>
      <w:r>
        <w:rPr>
          <w:color w:val="231F20"/>
        </w:rPr>
        <w:t>đạo tích </w:t>
      </w:r>
      <w:r>
        <w:rPr>
          <w:color w:val="231F20"/>
          <w:spacing w:val="-5"/>
        </w:rPr>
        <w:t>này, </w:t>
      </w:r>
      <w:r>
        <w:rPr>
          <w:color w:val="231F20"/>
        </w:rPr>
        <w:t>ta dựa vào đạo </w:t>
      </w:r>
      <w:r>
        <w:rPr>
          <w:color w:val="231F20"/>
          <w:spacing w:val="-5"/>
        </w:rPr>
        <w:t>này, </w:t>
      </w:r>
      <w:r>
        <w:rPr>
          <w:color w:val="231F20"/>
        </w:rPr>
        <w:t>đạo tích </w:t>
      </w:r>
      <w:r>
        <w:rPr>
          <w:color w:val="231F20"/>
          <w:spacing w:val="-5"/>
        </w:rPr>
        <w:t>này, </w:t>
      </w:r>
      <w:r>
        <w:rPr>
          <w:color w:val="231F20"/>
        </w:rPr>
        <w:t>cho đến nói rộng.</w:t>
      </w:r>
    </w:p>
    <w:p>
      <w:pPr>
        <w:pStyle w:val="BodyText"/>
        <w:spacing w:before="112"/>
        <w:ind w:left="960" w:firstLine="0"/>
      </w:pPr>
      <w:r>
        <w:rPr>
          <w:color w:val="231F20"/>
        </w:rPr>
        <w:t>Đạo này: Là tùy theo xứ kia tạo ra tưởng đạo.</w:t>
      </w:r>
    </w:p>
    <w:p>
      <w:pPr>
        <w:pStyle w:val="BodyText"/>
        <w:spacing w:before="154"/>
        <w:ind w:left="960" w:firstLine="0"/>
      </w:pPr>
      <w:r>
        <w:rPr>
          <w:color w:val="231F20"/>
        </w:rPr>
        <w:t>Đạo tích này: Là tùy theo xứ kia tạo tưởng về đạo tích.</w:t>
      </w:r>
    </w:p>
    <w:p>
      <w:pPr>
        <w:pStyle w:val="BodyText"/>
        <w:spacing w:before="155"/>
        <w:ind w:left="960" w:firstLine="0"/>
      </w:pPr>
      <w:r>
        <w:rPr>
          <w:color w:val="231F20"/>
        </w:rPr>
        <w:t>Nẻo sinh tử đã hết: Là tùy theo xứ sinh kia tạo ra tưởng sinh.</w:t>
      </w:r>
    </w:p>
    <w:p>
      <w:pPr>
        <w:pStyle w:val="BodyText"/>
        <w:spacing w:before="154"/>
        <w:ind w:left="960" w:firstLine="0"/>
      </w:pPr>
      <w:r>
        <w:rPr>
          <w:i/>
          <w:color w:val="231F20"/>
        </w:rPr>
        <w:t>Hỏi: </w:t>
      </w:r>
      <w:r>
        <w:rPr>
          <w:color w:val="231F20"/>
        </w:rPr>
        <w:t>Tăng thượng mạn này duyên nơi gì?</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i/>
          <w:color w:val="231F20"/>
        </w:rPr>
        <w:t>Đáp:</w:t>
      </w:r>
      <w:r>
        <w:rPr>
          <w:i/>
          <w:color w:val="231F20"/>
          <w:spacing w:val="-12"/>
        </w:rPr>
        <w:t> </w:t>
      </w:r>
      <w:r>
        <w:rPr>
          <w:color w:val="231F20"/>
        </w:rPr>
        <w:t>Duyên</w:t>
      </w:r>
      <w:r>
        <w:rPr>
          <w:color w:val="231F20"/>
          <w:spacing w:val="-11"/>
        </w:rPr>
        <w:t> </w:t>
      </w:r>
      <w:r>
        <w:rPr>
          <w:color w:val="231F20"/>
        </w:rPr>
        <w:t>nơi</w:t>
      </w:r>
      <w:r>
        <w:rPr>
          <w:color w:val="231F20"/>
          <w:spacing w:val="-11"/>
        </w:rPr>
        <w:t> </w:t>
      </w:r>
      <w:r>
        <w:rPr>
          <w:color w:val="231F20"/>
        </w:rPr>
        <w:t>sự</w:t>
      </w:r>
      <w:r>
        <w:rPr>
          <w:color w:val="231F20"/>
          <w:spacing w:val="-11"/>
        </w:rPr>
        <w:t> </w:t>
      </w:r>
      <w:r>
        <w:rPr>
          <w:color w:val="231F20"/>
        </w:rPr>
        <w:t>sinh,</w:t>
      </w:r>
      <w:r>
        <w:rPr>
          <w:color w:val="231F20"/>
          <w:spacing w:val="-11"/>
        </w:rPr>
        <w:t> </w:t>
      </w:r>
      <w:r>
        <w:rPr>
          <w:color w:val="231F20"/>
        </w:rPr>
        <w:t>tùy</w:t>
      </w:r>
      <w:r>
        <w:rPr>
          <w:color w:val="231F20"/>
          <w:spacing w:val="-11"/>
        </w:rPr>
        <w:t> </w:t>
      </w:r>
      <w:r>
        <w:rPr>
          <w:color w:val="231F20"/>
        </w:rPr>
        <w:t>theo</w:t>
      </w:r>
      <w:r>
        <w:rPr>
          <w:color w:val="231F20"/>
          <w:spacing w:val="-11"/>
        </w:rPr>
        <w:t> </w:t>
      </w:r>
      <w:r>
        <w:rPr>
          <w:color w:val="231F20"/>
        </w:rPr>
        <w:t>căn</w:t>
      </w:r>
      <w:r>
        <w:rPr>
          <w:color w:val="231F20"/>
          <w:spacing w:val="-11"/>
        </w:rPr>
        <w:t> </w:t>
      </w:r>
      <w:r>
        <w:rPr>
          <w:color w:val="231F20"/>
        </w:rPr>
        <w:t>thiện</w:t>
      </w:r>
      <w:r>
        <w:rPr>
          <w:color w:val="231F20"/>
          <w:spacing w:val="-11"/>
        </w:rPr>
        <w:t> </w:t>
      </w:r>
      <w:r>
        <w:rPr>
          <w:color w:val="231F20"/>
        </w:rPr>
        <w:t>kia,</w:t>
      </w:r>
      <w:r>
        <w:rPr>
          <w:color w:val="231F20"/>
          <w:spacing w:val="-11"/>
        </w:rPr>
        <w:t> </w:t>
      </w:r>
      <w:r>
        <w:rPr>
          <w:color w:val="231F20"/>
        </w:rPr>
        <w:t>có</w:t>
      </w:r>
      <w:r>
        <w:rPr>
          <w:color w:val="231F20"/>
          <w:spacing w:val="-12"/>
        </w:rPr>
        <w:t> </w:t>
      </w:r>
      <w:r>
        <w:rPr>
          <w:color w:val="231F20"/>
        </w:rPr>
        <w:t>thể</w:t>
      </w:r>
      <w:r>
        <w:rPr>
          <w:color w:val="231F20"/>
          <w:spacing w:val="-11"/>
        </w:rPr>
        <w:t> </w:t>
      </w:r>
      <w:r>
        <w:rPr>
          <w:color w:val="231F20"/>
        </w:rPr>
        <w:t>sinh</w:t>
      </w:r>
      <w:r>
        <w:rPr>
          <w:color w:val="231F20"/>
          <w:spacing w:val="-11"/>
        </w:rPr>
        <w:t> </w:t>
      </w:r>
      <w:r>
        <w:rPr>
          <w:color w:val="231F20"/>
        </w:rPr>
        <w:t>tăng thượng mạn: Là sinh: Phạm hạnh đã lập, nói cũng như thế. Cho đến tăng thượng mạn này duyên nơi</w:t>
      </w:r>
      <w:r>
        <w:rPr>
          <w:color w:val="231F20"/>
          <w:spacing w:val="-1"/>
        </w:rPr>
        <w:t> </w:t>
      </w:r>
      <w:r>
        <w:rPr>
          <w:color w:val="231F20"/>
        </w:rPr>
        <w:t>gì?</w:t>
      </w:r>
    </w:p>
    <w:p>
      <w:pPr>
        <w:pStyle w:val="BodyText"/>
        <w:spacing w:before="117"/>
        <w:ind w:left="677" w:firstLine="0"/>
      </w:pPr>
      <w:r>
        <w:rPr>
          <w:i/>
          <w:color w:val="231F20"/>
        </w:rPr>
        <w:t>Đáp: </w:t>
      </w:r>
      <w:r>
        <w:rPr>
          <w:color w:val="231F20"/>
        </w:rPr>
        <w:t>Tức duyên nơi tâm tâm số pháp kia có thể sinh khởi mạn.</w:t>
      </w:r>
    </w:p>
    <w:p>
      <w:pPr>
        <w:pStyle w:val="BodyText"/>
        <w:spacing w:line="276" w:lineRule="auto" w:before="157"/>
        <w:ind w:right="412"/>
      </w:pPr>
      <w:r>
        <w:rPr>
          <w:color w:val="231F20"/>
        </w:rPr>
        <w:t>Phạm hạnh đã lập: Là A-la-hán đối với đạo học, gọi là phạm hạnh đã lập. Đối với đạo vô học, gọi là nay đang lập.</w:t>
      </w:r>
    </w:p>
    <w:p>
      <w:pPr>
        <w:pStyle w:val="BodyText"/>
        <w:spacing w:line="276" w:lineRule="auto" w:before="112"/>
        <w:ind w:right="411"/>
      </w:pPr>
      <w:r>
        <w:rPr>
          <w:color w:val="231F20"/>
        </w:rPr>
        <w:t>Công</w:t>
      </w:r>
      <w:r>
        <w:rPr>
          <w:color w:val="231F20"/>
          <w:spacing w:val="-6"/>
        </w:rPr>
        <w:t> </w:t>
      </w:r>
      <w:r>
        <w:rPr>
          <w:color w:val="231F20"/>
        </w:rPr>
        <w:t>việc</w:t>
      </w:r>
      <w:r>
        <w:rPr>
          <w:color w:val="231F20"/>
          <w:spacing w:val="-6"/>
        </w:rPr>
        <w:t> </w:t>
      </w:r>
      <w:r>
        <w:rPr>
          <w:color w:val="231F20"/>
        </w:rPr>
        <w:t>làm</w:t>
      </w:r>
      <w:r>
        <w:rPr>
          <w:color w:val="231F20"/>
          <w:spacing w:val="-5"/>
        </w:rPr>
        <w:t> </w:t>
      </w:r>
      <w:r>
        <w:rPr>
          <w:color w:val="231F20"/>
        </w:rPr>
        <w:t>đã</w:t>
      </w:r>
      <w:r>
        <w:rPr>
          <w:color w:val="231F20"/>
          <w:spacing w:val="-6"/>
        </w:rPr>
        <w:t> </w:t>
      </w:r>
      <w:r>
        <w:rPr>
          <w:color w:val="231F20"/>
        </w:rPr>
        <w:t>xong:</w:t>
      </w:r>
      <w:r>
        <w:rPr>
          <w:color w:val="231F20"/>
          <w:spacing w:val="-6"/>
        </w:rPr>
        <w:t> </w:t>
      </w:r>
      <w:r>
        <w:rPr>
          <w:color w:val="231F20"/>
        </w:rPr>
        <w:t>Cũng</w:t>
      </w:r>
      <w:r>
        <w:rPr>
          <w:color w:val="231F20"/>
          <w:spacing w:val="-5"/>
        </w:rPr>
        <w:t> </w:t>
      </w:r>
      <w:r>
        <w:rPr>
          <w:color w:val="231F20"/>
        </w:rPr>
        <w:t>như</w:t>
      </w:r>
      <w:r>
        <w:rPr>
          <w:color w:val="231F20"/>
          <w:spacing w:val="-6"/>
        </w:rPr>
        <w:t> </w:t>
      </w:r>
      <w:r>
        <w:rPr>
          <w:color w:val="231F20"/>
        </w:rPr>
        <w:t>có</w:t>
      </w:r>
      <w:r>
        <w:rPr>
          <w:color w:val="231F20"/>
          <w:spacing w:val="-5"/>
        </w:rPr>
        <w:t> </w:t>
      </w:r>
      <w:r>
        <w:rPr>
          <w:color w:val="231F20"/>
        </w:rPr>
        <w:t>một</w:t>
      </w:r>
      <w:r>
        <w:rPr>
          <w:color w:val="231F20"/>
          <w:spacing w:val="-5"/>
        </w:rPr>
        <w:t> </w:t>
      </w:r>
      <w:r>
        <w:rPr>
          <w:color w:val="231F20"/>
        </w:rPr>
        <w:t>người</w:t>
      </w:r>
      <w:r>
        <w:rPr>
          <w:color w:val="231F20"/>
          <w:spacing w:val="-6"/>
        </w:rPr>
        <w:t> </w:t>
      </w:r>
      <w:r>
        <w:rPr>
          <w:color w:val="231F20"/>
        </w:rPr>
        <w:t>khởi</w:t>
      </w:r>
      <w:r>
        <w:rPr>
          <w:color w:val="231F20"/>
          <w:spacing w:val="-6"/>
        </w:rPr>
        <w:t> </w:t>
      </w:r>
      <w:r>
        <w:rPr>
          <w:color w:val="231F20"/>
        </w:rPr>
        <w:t>suy</w:t>
      </w:r>
      <w:r>
        <w:rPr>
          <w:color w:val="231F20"/>
          <w:spacing w:val="-6"/>
        </w:rPr>
        <w:t> </w:t>
      </w:r>
      <w:r>
        <w:rPr>
          <w:color w:val="231F20"/>
        </w:rPr>
        <w:t>niệm như thế này: Đạo </w:t>
      </w:r>
      <w:r>
        <w:rPr>
          <w:color w:val="231F20"/>
          <w:spacing w:val="-5"/>
        </w:rPr>
        <w:t>này, </w:t>
      </w:r>
      <w:r>
        <w:rPr>
          <w:color w:val="231F20"/>
        </w:rPr>
        <w:t>đạo tích </w:t>
      </w:r>
      <w:r>
        <w:rPr>
          <w:color w:val="231F20"/>
          <w:spacing w:val="-5"/>
        </w:rPr>
        <w:t>này, </w:t>
      </w:r>
      <w:r>
        <w:rPr>
          <w:color w:val="231F20"/>
        </w:rPr>
        <w:t>cho đến công việc làm đã xong. </w:t>
      </w:r>
      <w:r>
        <w:rPr>
          <w:color w:val="231F20"/>
          <w:spacing w:val="-10"/>
        </w:rPr>
        <w:t>Ta</w:t>
      </w:r>
      <w:r>
        <w:rPr>
          <w:color w:val="231F20"/>
          <w:spacing w:val="-11"/>
        </w:rPr>
        <w:t> </w:t>
      </w:r>
      <w:r>
        <w:rPr>
          <w:color w:val="231F20"/>
        </w:rPr>
        <w:t>đã</w:t>
      </w:r>
      <w:r>
        <w:rPr>
          <w:color w:val="231F20"/>
          <w:spacing w:val="-11"/>
        </w:rPr>
        <w:t> </w:t>
      </w:r>
      <w:r>
        <w:rPr>
          <w:color w:val="231F20"/>
        </w:rPr>
        <w:t>đoạn</w:t>
      </w:r>
      <w:r>
        <w:rPr>
          <w:color w:val="231F20"/>
          <w:spacing w:val="-11"/>
        </w:rPr>
        <w:t> </w:t>
      </w:r>
      <w:r>
        <w:rPr>
          <w:color w:val="231F20"/>
        </w:rPr>
        <w:t>trừ</w:t>
      </w:r>
      <w:r>
        <w:rPr>
          <w:color w:val="231F20"/>
          <w:spacing w:val="-11"/>
        </w:rPr>
        <w:t> </w:t>
      </w:r>
      <w:r>
        <w:rPr>
          <w:color w:val="231F20"/>
        </w:rPr>
        <w:t>phiền</w:t>
      </w:r>
      <w:r>
        <w:rPr>
          <w:color w:val="231F20"/>
          <w:spacing w:val="-12"/>
        </w:rPr>
        <w:t> </w:t>
      </w:r>
      <w:r>
        <w:rPr>
          <w:color w:val="231F20"/>
        </w:rPr>
        <w:t>não.</w:t>
      </w:r>
      <w:r>
        <w:rPr>
          <w:color w:val="231F20"/>
          <w:spacing w:val="-16"/>
        </w:rPr>
        <w:t> </w:t>
      </w:r>
      <w:r>
        <w:rPr>
          <w:color w:val="231F20"/>
          <w:spacing w:val="-10"/>
        </w:rPr>
        <w:t>Ta</w:t>
      </w:r>
      <w:r>
        <w:rPr>
          <w:color w:val="231F20"/>
          <w:spacing w:val="-11"/>
        </w:rPr>
        <w:t> </w:t>
      </w:r>
      <w:r>
        <w:rPr>
          <w:color w:val="231F20"/>
        </w:rPr>
        <w:t>đã</w:t>
      </w:r>
      <w:r>
        <w:rPr>
          <w:color w:val="231F20"/>
          <w:spacing w:val="-11"/>
        </w:rPr>
        <w:t> </w:t>
      </w:r>
      <w:r>
        <w:rPr>
          <w:color w:val="231F20"/>
        </w:rPr>
        <w:t>diệt</w:t>
      </w:r>
      <w:r>
        <w:rPr>
          <w:color w:val="231F20"/>
          <w:spacing w:val="-12"/>
        </w:rPr>
        <w:t> </w:t>
      </w:r>
      <w:r>
        <w:rPr>
          <w:color w:val="231F20"/>
        </w:rPr>
        <w:t>hết</w:t>
      </w:r>
      <w:r>
        <w:rPr>
          <w:color w:val="231F20"/>
          <w:spacing w:val="-12"/>
        </w:rPr>
        <w:t> </w:t>
      </w:r>
      <w:r>
        <w:rPr>
          <w:color w:val="231F20"/>
        </w:rPr>
        <w:t>sử,</w:t>
      </w:r>
      <w:r>
        <w:rPr>
          <w:color w:val="231F20"/>
          <w:spacing w:val="-11"/>
        </w:rPr>
        <w:t> </w:t>
      </w:r>
      <w:r>
        <w:rPr>
          <w:color w:val="231F20"/>
        </w:rPr>
        <w:t>đã</w:t>
      </w:r>
      <w:r>
        <w:rPr>
          <w:color w:val="231F20"/>
          <w:spacing w:val="-11"/>
        </w:rPr>
        <w:t> </w:t>
      </w:r>
      <w:r>
        <w:rPr>
          <w:color w:val="231F20"/>
        </w:rPr>
        <w:t>loại</w:t>
      </w:r>
      <w:r>
        <w:rPr>
          <w:color w:val="231F20"/>
          <w:spacing w:val="-11"/>
        </w:rPr>
        <w:t> </w:t>
      </w:r>
      <w:r>
        <w:rPr>
          <w:color w:val="231F20"/>
        </w:rPr>
        <w:t>bỏ</w:t>
      </w:r>
      <w:r>
        <w:rPr>
          <w:color w:val="231F20"/>
          <w:spacing w:val="-11"/>
        </w:rPr>
        <w:t> </w:t>
      </w:r>
      <w:r>
        <w:rPr>
          <w:color w:val="231F20"/>
        </w:rPr>
        <w:t>hẳn</w:t>
      </w:r>
      <w:r>
        <w:rPr>
          <w:color w:val="231F20"/>
          <w:spacing w:val="-11"/>
        </w:rPr>
        <w:t> </w:t>
      </w:r>
      <w:r>
        <w:rPr>
          <w:color w:val="231F20"/>
        </w:rPr>
        <w:t>kiết,</w:t>
      </w:r>
      <w:r>
        <w:rPr>
          <w:color w:val="231F20"/>
          <w:spacing w:val="-12"/>
        </w:rPr>
        <w:t> </w:t>
      </w:r>
      <w:r>
        <w:rPr>
          <w:color w:val="231F20"/>
        </w:rPr>
        <w:t>đã</w:t>
      </w:r>
      <w:r>
        <w:rPr>
          <w:color w:val="231F20"/>
          <w:spacing w:val="-11"/>
        </w:rPr>
        <w:t> </w:t>
      </w:r>
      <w:r>
        <w:rPr>
          <w:color w:val="231F20"/>
        </w:rPr>
        <w:t>chế phục</w:t>
      </w:r>
      <w:r>
        <w:rPr>
          <w:color w:val="231F20"/>
          <w:spacing w:val="-9"/>
        </w:rPr>
        <w:t> </w:t>
      </w:r>
      <w:r>
        <w:rPr>
          <w:color w:val="231F20"/>
        </w:rPr>
        <w:t>triền.</w:t>
      </w:r>
      <w:r>
        <w:rPr>
          <w:color w:val="231F20"/>
          <w:spacing w:val="-8"/>
        </w:rPr>
        <w:t> </w:t>
      </w:r>
      <w:r>
        <w:rPr>
          <w:color w:val="231F20"/>
        </w:rPr>
        <w:t>Những</w:t>
      </w:r>
      <w:r>
        <w:rPr>
          <w:color w:val="231F20"/>
          <w:spacing w:val="-9"/>
        </w:rPr>
        <w:t> </w:t>
      </w:r>
      <w:r>
        <w:rPr>
          <w:color w:val="231F20"/>
        </w:rPr>
        <w:t>lời</w:t>
      </w:r>
      <w:r>
        <w:rPr>
          <w:color w:val="231F20"/>
          <w:spacing w:val="-8"/>
        </w:rPr>
        <w:t> </w:t>
      </w:r>
      <w:r>
        <w:rPr>
          <w:color w:val="231F20"/>
        </w:rPr>
        <w:t>nói</w:t>
      </w:r>
      <w:r>
        <w:rPr>
          <w:color w:val="231F20"/>
          <w:spacing w:val="-9"/>
        </w:rPr>
        <w:t> </w:t>
      </w:r>
      <w:r>
        <w:rPr>
          <w:color w:val="231F20"/>
        </w:rPr>
        <w:t>như</w:t>
      </w:r>
      <w:r>
        <w:rPr>
          <w:color w:val="231F20"/>
          <w:spacing w:val="-8"/>
        </w:rPr>
        <w:t> </w:t>
      </w:r>
      <w:r>
        <w:rPr>
          <w:color w:val="231F20"/>
        </w:rPr>
        <w:t>thế,</w:t>
      </w:r>
      <w:r>
        <w:rPr>
          <w:color w:val="231F20"/>
          <w:spacing w:val="-8"/>
        </w:rPr>
        <w:t> </w:t>
      </w:r>
      <w:r>
        <w:rPr>
          <w:color w:val="231F20"/>
        </w:rPr>
        <w:t>đều</w:t>
      </w:r>
      <w:r>
        <w:rPr>
          <w:color w:val="231F20"/>
          <w:spacing w:val="-9"/>
        </w:rPr>
        <w:t> </w:t>
      </w:r>
      <w:r>
        <w:rPr>
          <w:color w:val="231F20"/>
        </w:rPr>
        <w:t>nêu</w:t>
      </w:r>
      <w:r>
        <w:rPr>
          <w:color w:val="231F20"/>
          <w:spacing w:val="-8"/>
        </w:rPr>
        <w:t> </w:t>
      </w:r>
      <w:r>
        <w:rPr>
          <w:color w:val="231F20"/>
        </w:rPr>
        <w:t>rõ</w:t>
      </w:r>
      <w:r>
        <w:rPr>
          <w:color w:val="231F20"/>
          <w:spacing w:val="-9"/>
        </w:rPr>
        <w:t> </w:t>
      </w:r>
      <w:r>
        <w:rPr>
          <w:color w:val="231F20"/>
        </w:rPr>
        <w:t>về</w:t>
      </w:r>
      <w:r>
        <w:rPr>
          <w:color w:val="231F20"/>
          <w:spacing w:val="-8"/>
        </w:rPr>
        <w:t> </w:t>
      </w:r>
      <w:r>
        <w:rPr>
          <w:color w:val="231F20"/>
        </w:rPr>
        <w:t>nghĩa</w:t>
      </w:r>
      <w:r>
        <w:rPr>
          <w:color w:val="231F20"/>
          <w:spacing w:val="-9"/>
        </w:rPr>
        <w:t> </w:t>
      </w:r>
      <w:r>
        <w:rPr>
          <w:color w:val="231F20"/>
        </w:rPr>
        <w:t>đoạn.</w:t>
      </w:r>
      <w:r>
        <w:rPr>
          <w:color w:val="231F20"/>
          <w:spacing w:val="-13"/>
        </w:rPr>
        <w:t> </w:t>
      </w:r>
      <w:r>
        <w:rPr>
          <w:color w:val="231F20"/>
        </w:rPr>
        <w:t>Văn</w:t>
      </w:r>
      <w:r>
        <w:rPr>
          <w:color w:val="231F20"/>
          <w:spacing w:val="-8"/>
        </w:rPr>
        <w:t> </w:t>
      </w:r>
      <w:r>
        <w:rPr>
          <w:color w:val="231F20"/>
        </w:rPr>
        <w:t>tuy có</w:t>
      </w:r>
      <w:r>
        <w:rPr>
          <w:color w:val="231F20"/>
          <w:spacing w:val="-9"/>
        </w:rPr>
        <w:t> </w:t>
      </w:r>
      <w:r>
        <w:rPr>
          <w:color w:val="231F20"/>
        </w:rPr>
        <w:t>các</w:t>
      </w:r>
      <w:r>
        <w:rPr>
          <w:color w:val="231F20"/>
          <w:spacing w:val="-8"/>
        </w:rPr>
        <w:t> </w:t>
      </w:r>
      <w:r>
        <w:rPr>
          <w:color w:val="231F20"/>
        </w:rPr>
        <w:t>thứ,</w:t>
      </w:r>
      <w:r>
        <w:rPr>
          <w:color w:val="231F20"/>
          <w:spacing w:val="-9"/>
        </w:rPr>
        <w:t> </w:t>
      </w:r>
      <w:r>
        <w:rPr>
          <w:color w:val="231F20"/>
        </w:rPr>
        <w:t>nhưng</w:t>
      </w:r>
      <w:r>
        <w:rPr>
          <w:color w:val="231F20"/>
          <w:spacing w:val="-8"/>
        </w:rPr>
        <w:t> </w:t>
      </w:r>
      <w:r>
        <w:rPr>
          <w:color w:val="231F20"/>
        </w:rPr>
        <w:t>nghĩa</w:t>
      </w:r>
      <w:r>
        <w:rPr>
          <w:color w:val="231F20"/>
          <w:spacing w:val="-8"/>
        </w:rPr>
        <w:t> </w:t>
      </w:r>
      <w:r>
        <w:rPr>
          <w:color w:val="231F20"/>
        </w:rPr>
        <w:t>không</w:t>
      </w:r>
      <w:r>
        <w:rPr>
          <w:color w:val="231F20"/>
          <w:spacing w:val="-9"/>
        </w:rPr>
        <w:t> </w:t>
      </w:r>
      <w:r>
        <w:rPr>
          <w:color w:val="231F20"/>
        </w:rPr>
        <w:t>dị</w:t>
      </w:r>
      <w:r>
        <w:rPr>
          <w:color w:val="231F20"/>
          <w:spacing w:val="-8"/>
        </w:rPr>
        <w:t> </w:t>
      </w:r>
      <w:r>
        <w:rPr>
          <w:color w:val="231F20"/>
        </w:rPr>
        <w:t>biệt.</w:t>
      </w:r>
      <w:r>
        <w:rPr>
          <w:color w:val="231F20"/>
          <w:spacing w:val="-12"/>
        </w:rPr>
        <w:t> </w:t>
      </w:r>
      <w:r>
        <w:rPr>
          <w:color w:val="231F20"/>
        </w:rPr>
        <w:t>Vì</w:t>
      </w:r>
      <w:r>
        <w:rPr>
          <w:color w:val="231F20"/>
          <w:spacing w:val="-9"/>
        </w:rPr>
        <w:t> </w:t>
      </w:r>
      <w:r>
        <w:rPr>
          <w:color w:val="231F20"/>
        </w:rPr>
        <w:t>sao?</w:t>
      </w:r>
      <w:r>
        <w:rPr>
          <w:color w:val="231F20"/>
          <w:spacing w:val="-12"/>
        </w:rPr>
        <w:t> </w:t>
      </w:r>
      <w:r>
        <w:rPr>
          <w:color w:val="231F20"/>
        </w:rPr>
        <w:t>Vì</w:t>
      </w:r>
      <w:r>
        <w:rPr>
          <w:color w:val="231F20"/>
          <w:spacing w:val="-8"/>
        </w:rPr>
        <w:t> </w:t>
      </w:r>
      <w:r>
        <w:rPr>
          <w:color w:val="231F20"/>
        </w:rPr>
        <w:t>nếu</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rPr>
        <w:t>phiền não, tức là diệt trừ sử, loại bỏ kiết, chế ngự</w:t>
      </w:r>
      <w:r>
        <w:rPr>
          <w:color w:val="231F20"/>
          <w:spacing w:val="-2"/>
        </w:rPr>
        <w:t> </w:t>
      </w:r>
      <w:r>
        <w:rPr>
          <w:color w:val="231F20"/>
        </w:rPr>
        <w:t>triền.</w:t>
      </w:r>
    </w:p>
    <w:p>
      <w:pPr>
        <w:pStyle w:val="BodyText"/>
        <w:spacing w:before="109"/>
        <w:ind w:left="677" w:firstLine="0"/>
      </w:pPr>
      <w:r>
        <w:rPr>
          <w:i/>
          <w:color w:val="231F20"/>
        </w:rPr>
        <w:t>Hỏi: </w:t>
      </w:r>
      <w:r>
        <w:rPr>
          <w:color w:val="231F20"/>
        </w:rPr>
        <w:t>Tăng thượng mạn này duyên nơi gì?</w:t>
      </w:r>
    </w:p>
    <w:p>
      <w:pPr>
        <w:pStyle w:val="BodyText"/>
        <w:spacing w:line="276" w:lineRule="auto" w:before="157"/>
        <w:ind w:right="411"/>
      </w:pPr>
      <w:r>
        <w:rPr>
          <w:i/>
          <w:color w:val="231F20"/>
        </w:rPr>
        <w:t>Đáp: </w:t>
      </w:r>
      <w:r>
        <w:rPr>
          <w:color w:val="231F20"/>
        </w:rPr>
        <w:t>Tức duyên nơi tâm tâm số pháp, chủ thể sinh khởi tăng thượng mạn.</w:t>
      </w:r>
    </w:p>
    <w:p>
      <w:pPr>
        <w:pStyle w:val="BodyText"/>
        <w:spacing w:before="112"/>
        <w:ind w:left="677" w:firstLine="0"/>
      </w:pPr>
      <w:r>
        <w:rPr>
          <w:color w:val="231F20"/>
          <w:spacing w:val="-4"/>
        </w:rPr>
        <w:t>Nếu </w:t>
      </w:r>
      <w:r>
        <w:rPr>
          <w:color w:val="231F20"/>
          <w:spacing w:val="-5"/>
        </w:rPr>
        <w:t>sinh tăng thượng mạn: </w:t>
      </w:r>
      <w:r>
        <w:rPr>
          <w:color w:val="231F20"/>
          <w:spacing w:val="-12"/>
        </w:rPr>
        <w:t>Ta </w:t>
      </w:r>
      <w:r>
        <w:rPr>
          <w:color w:val="231F20"/>
          <w:spacing w:val="-4"/>
        </w:rPr>
        <w:t>lại </w:t>
      </w:r>
      <w:r>
        <w:rPr>
          <w:color w:val="231F20"/>
          <w:spacing w:val="-5"/>
        </w:rPr>
        <w:t>không </w:t>
      </w:r>
      <w:r>
        <w:rPr>
          <w:color w:val="231F20"/>
          <w:spacing w:val="-4"/>
        </w:rPr>
        <w:t>thọ </w:t>
      </w:r>
      <w:r>
        <w:rPr>
          <w:color w:val="231F20"/>
          <w:spacing w:val="-5"/>
        </w:rPr>
        <w:t>hữu, </w:t>
      </w:r>
      <w:r>
        <w:rPr>
          <w:color w:val="231F20"/>
          <w:spacing w:val="-4"/>
        </w:rPr>
        <w:t>cho đến nói </w:t>
      </w:r>
      <w:r>
        <w:rPr>
          <w:color w:val="231F20"/>
          <w:spacing w:val="-6"/>
        </w:rPr>
        <w:t>rộng.</w:t>
      </w:r>
    </w:p>
    <w:p>
      <w:pPr>
        <w:pStyle w:val="BodyText"/>
        <w:spacing w:before="157"/>
        <w:ind w:left="677" w:firstLine="0"/>
      </w:pPr>
      <w:r>
        <w:rPr>
          <w:i/>
          <w:color w:val="231F20"/>
        </w:rPr>
        <w:t>Hỏi: </w:t>
      </w:r>
      <w:r>
        <w:rPr>
          <w:color w:val="231F20"/>
        </w:rPr>
        <w:t>Vì sao lại tạo ra phần Luận này?</w:t>
      </w:r>
    </w:p>
    <w:p>
      <w:pPr>
        <w:pStyle w:val="BodyText"/>
        <w:spacing w:line="276" w:lineRule="auto" w:before="158"/>
        <w:ind w:right="409"/>
      </w:pPr>
      <w:r>
        <w:rPr>
          <w:i/>
          <w:color w:val="231F20"/>
        </w:rPr>
        <w:t>Đáp: </w:t>
      </w:r>
      <w:r>
        <w:rPr>
          <w:color w:val="231F20"/>
        </w:rPr>
        <w:t>Trước nói là tăng thượng mạn nhân nơi thời giải thoát. Nay</w:t>
      </w:r>
      <w:r>
        <w:rPr>
          <w:color w:val="231F20"/>
          <w:spacing w:val="-9"/>
        </w:rPr>
        <w:t> </w:t>
      </w:r>
      <w:r>
        <w:rPr>
          <w:color w:val="231F20"/>
        </w:rPr>
        <w:t>nói</w:t>
      </w:r>
      <w:r>
        <w:rPr>
          <w:color w:val="231F20"/>
          <w:spacing w:val="-9"/>
        </w:rPr>
        <w:t> </w:t>
      </w:r>
      <w:r>
        <w:rPr>
          <w:color w:val="231F20"/>
        </w:rPr>
        <w:t>là</w:t>
      </w:r>
      <w:r>
        <w:rPr>
          <w:color w:val="231F20"/>
          <w:spacing w:val="-9"/>
        </w:rPr>
        <w:t> </w:t>
      </w:r>
      <w:r>
        <w:rPr>
          <w:color w:val="231F20"/>
        </w:rPr>
        <w:t>tăng</w:t>
      </w:r>
      <w:r>
        <w:rPr>
          <w:color w:val="231F20"/>
          <w:spacing w:val="-9"/>
        </w:rPr>
        <w:t> </w:t>
      </w:r>
      <w:r>
        <w:rPr>
          <w:color w:val="231F20"/>
        </w:rPr>
        <w:t>thượng</w:t>
      </w:r>
      <w:r>
        <w:rPr>
          <w:color w:val="231F20"/>
          <w:spacing w:val="-9"/>
        </w:rPr>
        <w:t> </w:t>
      </w:r>
      <w:r>
        <w:rPr>
          <w:color w:val="231F20"/>
        </w:rPr>
        <w:t>mạn</w:t>
      </w:r>
      <w:r>
        <w:rPr>
          <w:color w:val="231F20"/>
          <w:spacing w:val="-9"/>
        </w:rPr>
        <w:t> </w:t>
      </w:r>
      <w:r>
        <w:rPr>
          <w:color w:val="231F20"/>
        </w:rPr>
        <w:t>nhân</w:t>
      </w:r>
      <w:r>
        <w:rPr>
          <w:color w:val="231F20"/>
          <w:spacing w:val="-8"/>
        </w:rPr>
        <w:t> </w:t>
      </w:r>
      <w:r>
        <w:rPr>
          <w:color w:val="231F20"/>
        </w:rPr>
        <w:t>nơi</w:t>
      </w:r>
      <w:r>
        <w:rPr>
          <w:color w:val="231F20"/>
          <w:spacing w:val="-9"/>
        </w:rPr>
        <w:t> </w:t>
      </w:r>
      <w:r>
        <w:rPr>
          <w:color w:val="231F20"/>
        </w:rPr>
        <w:t>bất</w:t>
      </w:r>
      <w:r>
        <w:rPr>
          <w:color w:val="231F20"/>
          <w:spacing w:val="-9"/>
        </w:rPr>
        <w:t> </w:t>
      </w:r>
      <w:r>
        <w:rPr>
          <w:color w:val="231F20"/>
        </w:rPr>
        <w:t>thời</w:t>
      </w:r>
      <w:r>
        <w:rPr>
          <w:color w:val="231F20"/>
          <w:spacing w:val="-9"/>
        </w:rPr>
        <w:t> </w:t>
      </w:r>
      <w:r>
        <w:rPr>
          <w:color w:val="231F20"/>
        </w:rPr>
        <w:t>giải</w:t>
      </w:r>
      <w:r>
        <w:rPr>
          <w:color w:val="231F20"/>
          <w:spacing w:val="-9"/>
        </w:rPr>
        <w:t> </w:t>
      </w:r>
      <w:r>
        <w:rPr>
          <w:color w:val="231F20"/>
        </w:rPr>
        <w:t>thoát.</w:t>
      </w:r>
      <w:r>
        <w:rPr>
          <w:color w:val="231F20"/>
          <w:spacing w:val="-13"/>
        </w:rPr>
        <w:t> </w:t>
      </w:r>
      <w:r>
        <w:rPr>
          <w:color w:val="231F20"/>
        </w:rPr>
        <w:t>Trước</w:t>
      </w:r>
      <w:r>
        <w:rPr>
          <w:color w:val="231F20"/>
          <w:spacing w:val="-9"/>
        </w:rPr>
        <w:t> </w:t>
      </w:r>
      <w:r>
        <w:rPr>
          <w:color w:val="231F20"/>
        </w:rPr>
        <w:t>nói</w:t>
      </w:r>
      <w:r>
        <w:rPr>
          <w:color w:val="231F20"/>
          <w:spacing w:val="-9"/>
        </w:rPr>
        <w:t> </w:t>
      </w:r>
      <w:r>
        <w:rPr>
          <w:color w:val="231F20"/>
        </w:rPr>
        <w:t>là tăng thượng mạn nhân nơi tận trí. Nay nói là tăng thượng mạn </w:t>
      </w:r>
      <w:r>
        <w:rPr>
          <w:color w:val="231F20"/>
          <w:spacing w:val="-3"/>
        </w:rPr>
        <w:t>nhân </w:t>
      </w:r>
      <w:r>
        <w:rPr>
          <w:color w:val="231F20"/>
        </w:rPr>
        <w:t>nơi vô sinh trí. Thế nên tạo ra phần Luận</w:t>
      </w:r>
      <w:r>
        <w:rPr>
          <w:color w:val="231F20"/>
          <w:spacing w:val="-7"/>
        </w:rPr>
        <w:t> </w:t>
      </w:r>
      <w:r>
        <w:rPr>
          <w:color w:val="231F20"/>
          <w:spacing w:val="-5"/>
        </w:rPr>
        <w:t>này.</w:t>
      </w:r>
    </w:p>
    <w:p>
      <w:pPr>
        <w:pStyle w:val="BodyText"/>
        <w:spacing w:before="110"/>
        <w:ind w:left="677" w:firstLine="0"/>
      </w:pPr>
      <w:r>
        <w:rPr>
          <w:i/>
          <w:color w:val="231F20"/>
        </w:rPr>
        <w:t>Hỏi: </w:t>
      </w:r>
      <w:r>
        <w:rPr>
          <w:color w:val="231F20"/>
        </w:rPr>
        <w:t>Tăng thượng mạn này duyên nơi gì?</w:t>
      </w:r>
    </w:p>
    <w:p>
      <w:pPr>
        <w:pStyle w:val="BodyText"/>
        <w:spacing w:before="157"/>
        <w:ind w:left="677" w:firstLine="0"/>
      </w:pPr>
      <w:r>
        <w:rPr>
          <w:i/>
          <w:color w:val="231F20"/>
        </w:rPr>
        <w:t>Đáp: </w:t>
      </w:r>
      <w:r>
        <w:rPr>
          <w:color w:val="231F20"/>
        </w:rPr>
        <w:t>Tức duyên nơi các pháp có thể sinh tăng thượng mạn.</w:t>
      </w:r>
    </w:p>
    <w:p>
      <w:pPr>
        <w:pStyle w:val="BodyText"/>
        <w:spacing w:line="276" w:lineRule="auto" w:before="157"/>
        <w:ind w:right="412"/>
      </w:pPr>
      <w:r>
        <w:rPr>
          <w:color w:val="231F20"/>
        </w:rPr>
        <w:t>Phàm phu có thể khởi năm thứ tăng thượng mạn: </w:t>
      </w:r>
      <w:r>
        <w:rPr>
          <w:i/>
          <w:color w:val="231F20"/>
        </w:rPr>
        <w:t>(1) </w:t>
      </w:r>
      <w:r>
        <w:rPr>
          <w:color w:val="231F20"/>
        </w:rPr>
        <w:t>Đối với căn thiện. </w:t>
      </w:r>
      <w:r>
        <w:rPr>
          <w:i/>
          <w:color w:val="231F20"/>
        </w:rPr>
        <w:t>(2) </w:t>
      </w:r>
      <w:r>
        <w:rPr>
          <w:color w:val="231F20"/>
        </w:rPr>
        <w:t>Đối với Tu-đà-hoàn. </w:t>
      </w:r>
      <w:r>
        <w:rPr>
          <w:i/>
          <w:color w:val="231F20"/>
        </w:rPr>
        <w:t>(3) </w:t>
      </w:r>
      <w:r>
        <w:rPr>
          <w:color w:val="231F20"/>
        </w:rPr>
        <w:t>Đối với Tư-đà-hàm. </w:t>
      </w:r>
      <w:r>
        <w:rPr>
          <w:i/>
          <w:color w:val="231F20"/>
        </w:rPr>
        <w:t>(4) </w:t>
      </w:r>
      <w:r>
        <w:rPr>
          <w:color w:val="231F20"/>
        </w:rPr>
        <w:t>Đối với</w:t>
      </w:r>
      <w:r>
        <w:rPr>
          <w:color w:val="231F20"/>
          <w:spacing w:val="-23"/>
        </w:rPr>
        <w:t> </w:t>
      </w:r>
      <w:r>
        <w:rPr>
          <w:color w:val="231F20"/>
        </w:rPr>
        <w:t>A-na-hàm.</w:t>
      </w:r>
      <w:r>
        <w:rPr>
          <w:color w:val="231F20"/>
          <w:spacing w:val="-7"/>
        </w:rPr>
        <w:t> </w:t>
      </w:r>
      <w:r>
        <w:rPr>
          <w:i/>
          <w:color w:val="231F20"/>
        </w:rPr>
        <w:t>(5)</w:t>
      </w:r>
      <w:r>
        <w:rPr>
          <w:i/>
          <w:color w:val="231F20"/>
          <w:spacing w:val="-9"/>
        </w:rPr>
        <w:t> </w:t>
      </w:r>
      <w:r>
        <w:rPr>
          <w:color w:val="231F20"/>
        </w:rPr>
        <w:t>Đối</w:t>
      </w:r>
      <w:r>
        <w:rPr>
          <w:color w:val="231F20"/>
          <w:spacing w:val="-9"/>
        </w:rPr>
        <w:t> </w:t>
      </w:r>
      <w:r>
        <w:rPr>
          <w:color w:val="231F20"/>
        </w:rPr>
        <w:t>với</w:t>
      </w:r>
      <w:r>
        <w:rPr>
          <w:color w:val="231F20"/>
          <w:spacing w:val="-22"/>
        </w:rPr>
        <w:t> </w:t>
      </w:r>
      <w:r>
        <w:rPr>
          <w:color w:val="231F20"/>
        </w:rPr>
        <w:t>A-la-hán.</w:t>
      </w:r>
      <w:r>
        <w:rPr>
          <w:color w:val="231F20"/>
          <w:spacing w:val="-13"/>
        </w:rPr>
        <w:t> </w:t>
      </w:r>
      <w:r>
        <w:rPr>
          <w:color w:val="231F20"/>
        </w:rPr>
        <w:t>Tu-đà-hoàn</w:t>
      </w:r>
      <w:r>
        <w:rPr>
          <w:color w:val="231F20"/>
          <w:spacing w:val="-9"/>
        </w:rPr>
        <w:t> </w:t>
      </w:r>
      <w:r>
        <w:rPr>
          <w:color w:val="231F20"/>
        </w:rPr>
        <w:t>khởi</w:t>
      </w:r>
      <w:r>
        <w:rPr>
          <w:color w:val="231F20"/>
          <w:spacing w:val="-8"/>
        </w:rPr>
        <w:t> </w:t>
      </w:r>
      <w:r>
        <w:rPr>
          <w:color w:val="231F20"/>
        </w:rPr>
        <w:t>ba</w:t>
      </w:r>
      <w:r>
        <w:rPr>
          <w:color w:val="231F20"/>
          <w:spacing w:val="-9"/>
        </w:rPr>
        <w:t> </w:t>
      </w:r>
      <w:r>
        <w:rPr>
          <w:color w:val="231F20"/>
        </w:rPr>
        <w:t>thứ,</w:t>
      </w:r>
      <w:r>
        <w:rPr>
          <w:color w:val="231F20"/>
          <w:spacing w:val="-13"/>
        </w:rPr>
        <w:t> </w:t>
      </w:r>
      <w:r>
        <w:rPr>
          <w:color w:val="231F20"/>
        </w:rPr>
        <w:t>Tư-đà- hàm khởi hai thứ, A-na-hàm khởi một thứ. A-la-hán không có</w:t>
      </w:r>
      <w:r>
        <w:rPr>
          <w:color w:val="231F20"/>
          <w:spacing w:val="-44"/>
        </w:rPr>
        <w:t> </w:t>
      </w:r>
      <w:r>
        <w:rPr>
          <w:color w:val="231F20"/>
        </w:rPr>
        <w:t>mạn.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pPr>
      <w:r>
        <w:rPr>
          <w:color w:val="231F20"/>
        </w:rPr>
        <w:t>Lại</w:t>
      </w:r>
      <w:r>
        <w:rPr>
          <w:color w:val="231F20"/>
          <w:spacing w:val="-16"/>
        </w:rPr>
        <w:t> </w:t>
      </w:r>
      <w:r>
        <w:rPr>
          <w:color w:val="231F20"/>
        </w:rPr>
        <w:t>có</w:t>
      </w:r>
      <w:r>
        <w:rPr>
          <w:color w:val="231F20"/>
          <w:spacing w:val="-16"/>
        </w:rPr>
        <w:t> </w:t>
      </w:r>
      <w:r>
        <w:rPr>
          <w:color w:val="231F20"/>
        </w:rPr>
        <w:t>thuyết</w:t>
      </w:r>
      <w:r>
        <w:rPr>
          <w:color w:val="231F20"/>
          <w:spacing w:val="-16"/>
        </w:rPr>
        <w:t> </w:t>
      </w:r>
      <w:r>
        <w:rPr>
          <w:color w:val="231F20"/>
        </w:rPr>
        <w:t>nói:</w:t>
      </w:r>
      <w:r>
        <w:rPr>
          <w:color w:val="231F20"/>
          <w:spacing w:val="-20"/>
        </w:rPr>
        <w:t> </w:t>
      </w:r>
      <w:r>
        <w:rPr>
          <w:color w:val="231F20"/>
        </w:rPr>
        <w:t>Thánh</w:t>
      </w:r>
      <w:r>
        <w:rPr>
          <w:color w:val="231F20"/>
          <w:spacing w:val="-16"/>
        </w:rPr>
        <w:t> </w:t>
      </w:r>
      <w:r>
        <w:rPr>
          <w:color w:val="231F20"/>
        </w:rPr>
        <w:t>nhân</w:t>
      </w:r>
      <w:r>
        <w:rPr>
          <w:color w:val="231F20"/>
          <w:spacing w:val="-16"/>
        </w:rPr>
        <w:t> </w:t>
      </w:r>
      <w:r>
        <w:rPr>
          <w:color w:val="231F20"/>
        </w:rPr>
        <w:t>cũng</w:t>
      </w:r>
      <w:r>
        <w:rPr>
          <w:color w:val="231F20"/>
          <w:spacing w:val="-16"/>
        </w:rPr>
        <w:t> </w:t>
      </w:r>
      <w:r>
        <w:rPr>
          <w:color w:val="231F20"/>
        </w:rPr>
        <w:t>khởi</w:t>
      </w:r>
      <w:r>
        <w:rPr>
          <w:color w:val="231F20"/>
          <w:spacing w:val="-16"/>
        </w:rPr>
        <w:t> </w:t>
      </w:r>
      <w:r>
        <w:rPr>
          <w:color w:val="231F20"/>
        </w:rPr>
        <w:t>tăng</w:t>
      </w:r>
      <w:r>
        <w:rPr>
          <w:color w:val="231F20"/>
          <w:spacing w:val="-16"/>
        </w:rPr>
        <w:t> </w:t>
      </w:r>
      <w:r>
        <w:rPr>
          <w:color w:val="231F20"/>
        </w:rPr>
        <w:t>thượng</w:t>
      </w:r>
      <w:r>
        <w:rPr>
          <w:color w:val="231F20"/>
          <w:spacing w:val="-16"/>
        </w:rPr>
        <w:t> </w:t>
      </w:r>
      <w:r>
        <w:rPr>
          <w:color w:val="231F20"/>
        </w:rPr>
        <w:t>mạn</w:t>
      </w:r>
      <w:r>
        <w:rPr>
          <w:color w:val="231F20"/>
          <w:spacing w:val="-16"/>
        </w:rPr>
        <w:t> </w:t>
      </w:r>
      <w:r>
        <w:rPr>
          <w:color w:val="231F20"/>
        </w:rPr>
        <w:t>trong quả.</w:t>
      </w:r>
      <w:r>
        <w:rPr>
          <w:color w:val="231F20"/>
          <w:spacing w:val="-6"/>
        </w:rPr>
        <w:t> </w:t>
      </w:r>
      <w:r>
        <w:rPr>
          <w:color w:val="231F20"/>
        </w:rPr>
        <w:t>Như</w:t>
      </w:r>
      <w:r>
        <w:rPr>
          <w:color w:val="231F20"/>
          <w:spacing w:val="-10"/>
        </w:rPr>
        <w:t> </w:t>
      </w:r>
      <w:r>
        <w:rPr>
          <w:color w:val="231F20"/>
        </w:rPr>
        <w:t>Tu-đà-hoàn</w:t>
      </w:r>
      <w:r>
        <w:rPr>
          <w:color w:val="231F20"/>
          <w:spacing w:val="-5"/>
        </w:rPr>
        <w:t> </w:t>
      </w:r>
      <w:r>
        <w:rPr>
          <w:color w:val="231F20"/>
        </w:rPr>
        <w:t>khởi</w:t>
      </w:r>
      <w:r>
        <w:rPr>
          <w:color w:val="231F20"/>
          <w:spacing w:val="-6"/>
        </w:rPr>
        <w:t> </w:t>
      </w:r>
      <w:r>
        <w:rPr>
          <w:color w:val="231F20"/>
        </w:rPr>
        <w:t>mạn</w:t>
      </w:r>
      <w:r>
        <w:rPr>
          <w:color w:val="231F20"/>
          <w:spacing w:val="-5"/>
        </w:rPr>
        <w:t> </w:t>
      </w:r>
      <w:r>
        <w:rPr>
          <w:color w:val="231F20"/>
        </w:rPr>
        <w:t>trong</w:t>
      </w:r>
      <w:r>
        <w:rPr>
          <w:color w:val="231F20"/>
          <w:spacing w:val="-5"/>
        </w:rPr>
        <w:t> </w:t>
      </w:r>
      <w:r>
        <w:rPr>
          <w:color w:val="231F20"/>
        </w:rPr>
        <w:t>hướng</w:t>
      </w:r>
      <w:r>
        <w:rPr>
          <w:color w:val="231F20"/>
          <w:spacing w:val="-6"/>
        </w:rPr>
        <w:t> </w:t>
      </w:r>
      <w:r>
        <w:rPr>
          <w:color w:val="231F20"/>
        </w:rPr>
        <w:t>của</w:t>
      </w:r>
      <w:r>
        <w:rPr>
          <w:color w:val="231F20"/>
          <w:spacing w:val="-10"/>
        </w:rPr>
        <w:t> </w:t>
      </w:r>
      <w:r>
        <w:rPr>
          <w:color w:val="231F20"/>
        </w:rPr>
        <w:t>Tư-đà-hàm.</w:t>
      </w:r>
      <w:r>
        <w:rPr>
          <w:color w:val="231F20"/>
          <w:spacing w:val="-10"/>
        </w:rPr>
        <w:t> </w:t>
      </w:r>
      <w:r>
        <w:rPr>
          <w:color w:val="231F20"/>
        </w:rPr>
        <w:t>Tư-đà- hàm</w:t>
      </w:r>
      <w:r>
        <w:rPr>
          <w:color w:val="231F20"/>
          <w:spacing w:val="-14"/>
        </w:rPr>
        <w:t> </w:t>
      </w:r>
      <w:r>
        <w:rPr>
          <w:color w:val="231F20"/>
        </w:rPr>
        <w:t>khởi</w:t>
      </w:r>
      <w:r>
        <w:rPr>
          <w:color w:val="231F20"/>
          <w:spacing w:val="-13"/>
        </w:rPr>
        <w:t> </w:t>
      </w:r>
      <w:r>
        <w:rPr>
          <w:color w:val="231F20"/>
        </w:rPr>
        <w:t>mạn</w:t>
      </w:r>
      <w:r>
        <w:rPr>
          <w:color w:val="231F20"/>
          <w:spacing w:val="-14"/>
        </w:rPr>
        <w:t> </w:t>
      </w:r>
      <w:r>
        <w:rPr>
          <w:color w:val="231F20"/>
        </w:rPr>
        <w:t>trong</w:t>
      </w:r>
      <w:r>
        <w:rPr>
          <w:color w:val="231F20"/>
          <w:spacing w:val="-13"/>
        </w:rPr>
        <w:t> </w:t>
      </w:r>
      <w:r>
        <w:rPr>
          <w:color w:val="231F20"/>
        </w:rPr>
        <w:t>hướng</w:t>
      </w:r>
      <w:r>
        <w:rPr>
          <w:color w:val="231F20"/>
          <w:spacing w:val="-14"/>
        </w:rPr>
        <w:t> </w:t>
      </w:r>
      <w:r>
        <w:rPr>
          <w:color w:val="231F20"/>
        </w:rPr>
        <w:t>của</w:t>
      </w:r>
      <w:r>
        <w:rPr>
          <w:color w:val="231F20"/>
          <w:spacing w:val="-28"/>
        </w:rPr>
        <w:t> </w:t>
      </w:r>
      <w:r>
        <w:rPr>
          <w:color w:val="231F20"/>
        </w:rPr>
        <w:t>A-na-hàm.</w:t>
      </w:r>
      <w:r>
        <w:rPr>
          <w:color w:val="231F20"/>
          <w:spacing w:val="-28"/>
        </w:rPr>
        <w:t> </w:t>
      </w:r>
      <w:r>
        <w:rPr>
          <w:color w:val="231F20"/>
        </w:rPr>
        <w:t>A-na-hàm</w:t>
      </w:r>
      <w:r>
        <w:rPr>
          <w:color w:val="231F20"/>
          <w:spacing w:val="-14"/>
        </w:rPr>
        <w:t> </w:t>
      </w:r>
      <w:r>
        <w:rPr>
          <w:color w:val="231F20"/>
        </w:rPr>
        <w:t>khởi</w:t>
      </w:r>
      <w:r>
        <w:rPr>
          <w:color w:val="231F20"/>
          <w:spacing w:val="-13"/>
        </w:rPr>
        <w:t> </w:t>
      </w:r>
      <w:r>
        <w:rPr>
          <w:color w:val="231F20"/>
        </w:rPr>
        <w:t>mạn</w:t>
      </w:r>
      <w:r>
        <w:rPr>
          <w:color w:val="231F20"/>
          <w:spacing w:val="-14"/>
        </w:rPr>
        <w:t> </w:t>
      </w:r>
      <w:r>
        <w:rPr>
          <w:color w:val="231F20"/>
        </w:rPr>
        <w:t>trong hướng của</w:t>
      </w:r>
      <w:r>
        <w:rPr>
          <w:color w:val="231F20"/>
          <w:spacing w:val="-16"/>
        </w:rPr>
        <w:t> </w:t>
      </w:r>
      <w:r>
        <w:rPr>
          <w:color w:val="231F20"/>
        </w:rPr>
        <w:t>A-la-hán.</w:t>
      </w:r>
    </w:p>
    <w:p>
      <w:pPr>
        <w:pStyle w:val="BodyText"/>
        <w:spacing w:line="273" w:lineRule="auto" w:before="110"/>
        <w:ind w:left="393" w:right="127"/>
      </w:pPr>
      <w:r>
        <w:rPr>
          <w:color w:val="231F20"/>
        </w:rPr>
        <w:t>Các người khởi tăng thượng mạn của cõi sắc, cần được địa</w:t>
      </w:r>
      <w:r>
        <w:rPr>
          <w:color w:val="231F20"/>
          <w:spacing w:val="-27"/>
        </w:rPr>
        <w:t> </w:t>
      </w:r>
      <w:r>
        <w:rPr>
          <w:color w:val="231F20"/>
        </w:rPr>
        <w:t>căn bản</w:t>
      </w:r>
      <w:r>
        <w:rPr>
          <w:color w:val="231F20"/>
          <w:spacing w:val="-4"/>
        </w:rPr>
        <w:t> </w:t>
      </w:r>
      <w:r>
        <w:rPr>
          <w:color w:val="231F20"/>
        </w:rPr>
        <w:t>của</w:t>
      </w:r>
      <w:r>
        <w:rPr>
          <w:color w:val="231F20"/>
          <w:spacing w:val="-3"/>
        </w:rPr>
        <w:t> </w:t>
      </w:r>
      <w:r>
        <w:rPr>
          <w:color w:val="231F20"/>
        </w:rPr>
        <w:t>cõi</w:t>
      </w:r>
      <w:r>
        <w:rPr>
          <w:color w:val="231F20"/>
          <w:spacing w:val="-4"/>
        </w:rPr>
        <w:t> </w:t>
      </w:r>
      <w:r>
        <w:rPr>
          <w:color w:val="231F20"/>
        </w:rPr>
        <w:t>sắc</w:t>
      </w:r>
      <w:r>
        <w:rPr>
          <w:color w:val="231F20"/>
          <w:spacing w:val="-4"/>
        </w:rPr>
        <w:t> </w:t>
      </w:r>
      <w:r>
        <w:rPr>
          <w:color w:val="231F20"/>
        </w:rPr>
        <w:t>mới</w:t>
      </w:r>
      <w:r>
        <w:rPr>
          <w:color w:val="231F20"/>
          <w:spacing w:val="-3"/>
        </w:rPr>
        <w:t> </w:t>
      </w:r>
      <w:r>
        <w:rPr>
          <w:color w:val="231F20"/>
        </w:rPr>
        <w:t>có</w:t>
      </w:r>
      <w:r>
        <w:rPr>
          <w:color w:val="231F20"/>
          <w:spacing w:val="-4"/>
        </w:rPr>
        <w:t> </w:t>
      </w:r>
      <w:r>
        <w:rPr>
          <w:color w:val="231F20"/>
        </w:rPr>
        <w:t>thể</w:t>
      </w:r>
      <w:r>
        <w:rPr>
          <w:color w:val="231F20"/>
          <w:spacing w:val="-3"/>
        </w:rPr>
        <w:t> </w:t>
      </w:r>
      <w:r>
        <w:rPr>
          <w:color w:val="231F20"/>
        </w:rPr>
        <w:t>khởi</w:t>
      </w:r>
      <w:r>
        <w:rPr>
          <w:color w:val="231F20"/>
          <w:spacing w:val="-5"/>
        </w:rPr>
        <w:t> </w:t>
      </w:r>
      <w:r>
        <w:rPr>
          <w:color w:val="231F20"/>
        </w:rPr>
        <w:t>tăng</w:t>
      </w:r>
      <w:r>
        <w:rPr>
          <w:color w:val="231F20"/>
          <w:spacing w:val="-3"/>
        </w:rPr>
        <w:t> </w:t>
      </w:r>
      <w:r>
        <w:rPr>
          <w:color w:val="231F20"/>
        </w:rPr>
        <w:t>thượng</w:t>
      </w:r>
      <w:r>
        <w:rPr>
          <w:color w:val="231F20"/>
          <w:spacing w:val="-3"/>
        </w:rPr>
        <w:t> </w:t>
      </w:r>
      <w:r>
        <w:rPr>
          <w:color w:val="231F20"/>
        </w:rPr>
        <w:t>mạn</w:t>
      </w:r>
      <w:r>
        <w:rPr>
          <w:color w:val="231F20"/>
          <w:spacing w:val="-4"/>
        </w:rPr>
        <w:t> </w:t>
      </w:r>
      <w:r>
        <w:rPr>
          <w:color w:val="231F20"/>
        </w:rPr>
        <w:t>của</w:t>
      </w:r>
      <w:r>
        <w:rPr>
          <w:color w:val="231F20"/>
          <w:spacing w:val="-3"/>
        </w:rPr>
        <w:t> </w:t>
      </w:r>
      <w:r>
        <w:rPr>
          <w:color w:val="231F20"/>
        </w:rPr>
        <w:t>địa</w:t>
      </w:r>
      <w:r>
        <w:rPr>
          <w:color w:val="231F20"/>
          <w:spacing w:val="-5"/>
        </w:rPr>
        <w:t> </w:t>
      </w:r>
      <w:r>
        <w:rPr>
          <w:color w:val="231F20"/>
          <w:spacing w:val="-6"/>
        </w:rPr>
        <w:t>ấy.</w:t>
      </w:r>
      <w:r>
        <w:rPr>
          <w:color w:val="231F20"/>
          <w:spacing w:val="-8"/>
        </w:rPr>
        <w:t> </w:t>
      </w:r>
      <w:r>
        <w:rPr>
          <w:color w:val="231F20"/>
        </w:rPr>
        <w:t>Vì</w:t>
      </w:r>
      <w:r>
        <w:rPr>
          <w:color w:val="231F20"/>
          <w:spacing w:val="-4"/>
        </w:rPr>
        <w:t> </w:t>
      </w:r>
      <w:r>
        <w:rPr>
          <w:color w:val="231F20"/>
        </w:rPr>
        <w:t>sao? Vì phiền não của địa cõi sắc, thuộc về địa đó. Nếu không được địa căn bản, thì không thể khởi phiền não của địa đó.</w:t>
      </w:r>
    </w:p>
    <w:p>
      <w:pPr>
        <w:pStyle w:val="BodyText"/>
        <w:spacing w:line="273" w:lineRule="auto" w:before="110"/>
        <w:ind w:left="393" w:right="127"/>
      </w:pPr>
      <w:r>
        <w:rPr>
          <w:color w:val="231F20"/>
        </w:rPr>
        <w:t>Lại có thuyết cho: Pháp vị chí cũng có giống với địa căn bản. Nếu người được địa căn bản kia, cũng có thể khởi mạn của địa đó.</w:t>
      </w:r>
    </w:p>
    <w:p>
      <w:pPr>
        <w:pStyle w:val="BodyText"/>
        <w:spacing w:line="273" w:lineRule="auto" w:before="112"/>
        <w:ind w:left="393" w:right="124"/>
      </w:pPr>
      <w:r>
        <w:rPr>
          <w:i/>
          <w:color w:val="231F20"/>
        </w:rPr>
        <w:t>Lời bình: </w:t>
      </w:r>
      <w:r>
        <w:rPr>
          <w:color w:val="231F20"/>
        </w:rPr>
        <w:t>Không nên tạo ra thuyết </w:t>
      </w:r>
      <w:r>
        <w:rPr>
          <w:color w:val="231F20"/>
          <w:spacing w:val="-5"/>
        </w:rPr>
        <w:t>ấy.  </w:t>
      </w:r>
      <w:r>
        <w:rPr>
          <w:color w:val="231F20"/>
        </w:rPr>
        <w:t>Như thuyết trước </w:t>
      </w:r>
      <w:r>
        <w:rPr>
          <w:color w:val="231F20"/>
          <w:spacing w:val="2"/>
        </w:rPr>
        <w:t>nói  </w:t>
      </w:r>
      <w:r>
        <w:rPr>
          <w:color w:val="231F20"/>
        </w:rPr>
        <w:t>là</w:t>
      </w:r>
      <w:r>
        <w:rPr>
          <w:color w:val="231F20"/>
          <w:spacing w:val="5"/>
        </w:rPr>
        <w:t> </w:t>
      </w:r>
      <w:r>
        <w:rPr>
          <w:color w:val="231F20"/>
        </w:rPr>
        <w:t>tốt.</w:t>
      </w:r>
    </w:p>
    <w:p>
      <w:pPr>
        <w:spacing w:line="364" w:lineRule="auto" w:before="111"/>
        <w:ind w:left="960" w:right="825" w:firstLine="0"/>
        <w:jc w:val="both"/>
        <w:rPr>
          <w:sz w:val="26"/>
        </w:rPr>
      </w:pPr>
      <w:r>
        <w:rPr>
          <w:i/>
          <w:color w:val="231F20"/>
          <w:sz w:val="26"/>
        </w:rPr>
        <w:t>* Thế nào là thấp kém mà khởi mạn? Cho đến nói rộng. </w:t>
      </w:r>
      <w:r>
        <w:rPr>
          <w:i/>
          <w:color w:val="231F20"/>
          <w:sz w:val="26"/>
        </w:rPr>
        <w:t>Hỏi: </w:t>
      </w:r>
      <w:r>
        <w:rPr>
          <w:color w:val="231F20"/>
          <w:sz w:val="26"/>
        </w:rPr>
        <w:t>Vì lý do gì tạo ra phần Luận này?</w:t>
      </w:r>
    </w:p>
    <w:p>
      <w:pPr>
        <w:pStyle w:val="BodyText"/>
        <w:spacing w:line="273" w:lineRule="auto" w:before="0"/>
        <w:ind w:left="393" w:right="127"/>
      </w:pPr>
      <w:r>
        <w:rPr>
          <w:i/>
          <w:color w:val="231F20"/>
        </w:rPr>
        <w:t>Đáp: </w:t>
      </w:r>
      <w:r>
        <w:rPr>
          <w:color w:val="231F20"/>
        </w:rPr>
        <w:t>Pháp mạn thường, mình là cao, người khác là thấp. Mạn này, mình là thấp, người khác là cao. Hoặc có người cho đây không phải là mạn. Nay muốn nói quyết định đó là mạn, nên tạo ra phần Luận này.</w:t>
      </w:r>
    </w:p>
    <w:p>
      <w:pPr>
        <w:pStyle w:val="BodyText"/>
        <w:spacing w:line="273" w:lineRule="auto" w:before="108"/>
        <w:ind w:left="393" w:right="127"/>
      </w:pPr>
      <w:r>
        <w:rPr>
          <w:color w:val="231F20"/>
        </w:rPr>
        <w:t>Thế nào là thấp kém mà khởi mạn? Cũng như có một </w:t>
      </w:r>
      <w:r>
        <w:rPr>
          <w:color w:val="231F20"/>
          <w:spacing w:val="-3"/>
        </w:rPr>
        <w:t>người </w:t>
      </w:r>
      <w:r>
        <w:rPr>
          <w:color w:val="231F20"/>
        </w:rPr>
        <w:t>thấy người khác hơn mình. Hoặc là xứ sinh, dòng họ, thân sắc, công nghiệp, của cải giàu có, ruộng nhà. Thấy người khác có các sự việc như</w:t>
      </w:r>
      <w:r>
        <w:rPr>
          <w:color w:val="231F20"/>
          <w:spacing w:val="-6"/>
        </w:rPr>
        <w:t> </w:t>
      </w:r>
      <w:r>
        <w:rPr>
          <w:color w:val="231F20"/>
        </w:rPr>
        <w:t>thế,</w:t>
      </w:r>
      <w:r>
        <w:rPr>
          <w:color w:val="231F20"/>
          <w:spacing w:val="-5"/>
        </w:rPr>
        <w:t> </w:t>
      </w:r>
      <w:r>
        <w:rPr>
          <w:color w:val="231F20"/>
        </w:rPr>
        <w:t>khởi</w:t>
      </w:r>
      <w:r>
        <w:rPr>
          <w:color w:val="231F20"/>
          <w:spacing w:val="-7"/>
        </w:rPr>
        <w:t> </w:t>
      </w:r>
      <w:r>
        <w:rPr>
          <w:color w:val="231F20"/>
        </w:rPr>
        <w:t>suy</w:t>
      </w:r>
      <w:r>
        <w:rPr>
          <w:color w:val="231F20"/>
          <w:spacing w:val="-5"/>
        </w:rPr>
        <w:t> </w:t>
      </w:r>
      <w:r>
        <w:rPr>
          <w:color w:val="231F20"/>
        </w:rPr>
        <w:t>nghĩ</w:t>
      </w:r>
      <w:r>
        <w:rPr>
          <w:color w:val="231F20"/>
          <w:spacing w:val="-6"/>
        </w:rPr>
        <w:t> </w:t>
      </w:r>
      <w:r>
        <w:rPr>
          <w:color w:val="231F20"/>
        </w:rPr>
        <w:t>này:</w:t>
      </w:r>
      <w:r>
        <w:rPr>
          <w:color w:val="231F20"/>
          <w:spacing w:val="-6"/>
        </w:rPr>
        <w:t> </w:t>
      </w:r>
      <w:r>
        <w:rPr>
          <w:color w:val="231F20"/>
        </w:rPr>
        <w:t>Người</w:t>
      </w:r>
      <w:r>
        <w:rPr>
          <w:color w:val="231F20"/>
          <w:spacing w:val="-6"/>
        </w:rPr>
        <w:t> </w:t>
      </w:r>
      <w:r>
        <w:rPr>
          <w:color w:val="231F20"/>
        </w:rPr>
        <w:t>kia</w:t>
      </w:r>
      <w:r>
        <w:rPr>
          <w:color w:val="231F20"/>
          <w:spacing w:val="-6"/>
        </w:rPr>
        <w:t> </w:t>
      </w:r>
      <w:r>
        <w:rPr>
          <w:color w:val="231F20"/>
        </w:rPr>
        <w:t>chỉ</w:t>
      </w:r>
      <w:r>
        <w:rPr>
          <w:color w:val="231F20"/>
          <w:spacing w:val="-6"/>
        </w:rPr>
        <w:t> </w:t>
      </w:r>
      <w:r>
        <w:rPr>
          <w:color w:val="231F20"/>
        </w:rPr>
        <w:t>hơn</w:t>
      </w:r>
      <w:r>
        <w:rPr>
          <w:color w:val="231F20"/>
          <w:spacing w:val="-6"/>
        </w:rPr>
        <w:t> </w:t>
      </w:r>
      <w:r>
        <w:rPr>
          <w:color w:val="231F20"/>
        </w:rPr>
        <w:t>ít</w:t>
      </w:r>
      <w:r>
        <w:rPr>
          <w:color w:val="231F20"/>
          <w:spacing w:val="-5"/>
        </w:rPr>
        <w:t> </w:t>
      </w:r>
      <w:r>
        <w:rPr>
          <w:color w:val="231F20"/>
        </w:rPr>
        <w:t>thôi.</w:t>
      </w:r>
      <w:r>
        <w:rPr>
          <w:color w:val="231F20"/>
          <w:spacing w:val="-11"/>
        </w:rPr>
        <w:t> </w:t>
      </w:r>
      <w:r>
        <w:rPr>
          <w:color w:val="231F20"/>
          <w:spacing w:val="-10"/>
        </w:rPr>
        <w:t>Ta</w:t>
      </w:r>
      <w:r>
        <w:rPr>
          <w:color w:val="231F20"/>
          <w:spacing w:val="-5"/>
        </w:rPr>
        <w:t> </w:t>
      </w:r>
      <w:r>
        <w:rPr>
          <w:color w:val="231F20"/>
        </w:rPr>
        <w:t>không</w:t>
      </w:r>
      <w:r>
        <w:rPr>
          <w:color w:val="231F20"/>
          <w:spacing w:val="-5"/>
        </w:rPr>
        <w:t> </w:t>
      </w:r>
      <w:r>
        <w:rPr>
          <w:color w:val="231F20"/>
        </w:rPr>
        <w:t>bằng kẻ </w:t>
      </w:r>
      <w:r>
        <w:rPr>
          <w:color w:val="231F20"/>
          <w:spacing w:val="-6"/>
        </w:rPr>
        <w:t>ấy, </w:t>
      </w:r>
      <w:r>
        <w:rPr>
          <w:color w:val="231F20"/>
        </w:rPr>
        <w:t>nghĩa là xứ sinh, cho đến ruộng nhà. Nhưng người kia không bằng người khác, không phải là gấp trăm, gấp ngàn lần.</w:t>
      </w:r>
    </w:p>
    <w:p>
      <w:pPr>
        <w:spacing w:before="109"/>
        <w:ind w:left="960" w:right="0" w:firstLine="0"/>
        <w:jc w:val="both"/>
        <w:rPr>
          <w:i/>
          <w:sz w:val="26"/>
        </w:rPr>
      </w:pPr>
      <w:r>
        <w:rPr>
          <w:color w:val="231F20"/>
          <w:sz w:val="26"/>
        </w:rPr>
        <w:t>Xứ sinh: Có bốn thứ: </w:t>
      </w:r>
      <w:r>
        <w:rPr>
          <w:i/>
          <w:color w:val="231F20"/>
          <w:sz w:val="26"/>
        </w:rPr>
        <w:t>(1) </w:t>
      </w:r>
      <w:r>
        <w:rPr>
          <w:color w:val="231F20"/>
          <w:sz w:val="26"/>
        </w:rPr>
        <w:t>Sát-lợi. </w:t>
      </w:r>
      <w:r>
        <w:rPr>
          <w:i/>
          <w:color w:val="231F20"/>
          <w:sz w:val="26"/>
        </w:rPr>
        <w:t>(2) </w:t>
      </w:r>
      <w:r>
        <w:rPr>
          <w:color w:val="231F20"/>
          <w:sz w:val="26"/>
        </w:rPr>
        <w:t>Bà-la-môn. </w:t>
      </w:r>
      <w:r>
        <w:rPr>
          <w:i/>
          <w:color w:val="231F20"/>
          <w:sz w:val="26"/>
        </w:rPr>
        <w:t>(3) </w:t>
      </w:r>
      <w:r>
        <w:rPr>
          <w:color w:val="231F20"/>
          <w:sz w:val="26"/>
        </w:rPr>
        <w:t>Tỳ-xá. </w:t>
      </w:r>
      <w:r>
        <w:rPr>
          <w:i/>
          <w:color w:val="231F20"/>
          <w:sz w:val="26"/>
        </w:rPr>
        <w:t>(4)</w:t>
      </w:r>
    </w:p>
    <w:p>
      <w:pPr>
        <w:pStyle w:val="BodyText"/>
        <w:spacing w:before="41"/>
        <w:ind w:left="393" w:firstLine="0"/>
        <w:jc w:val="left"/>
      </w:pPr>
      <w:r>
        <w:rPr>
          <w:color w:val="231F20"/>
        </w:rPr>
        <w:t>Thủ-đà.</w:t>
      </w:r>
    </w:p>
    <w:p>
      <w:pPr>
        <w:pStyle w:val="BodyText"/>
        <w:spacing w:before="154"/>
        <w:ind w:left="960" w:firstLine="0"/>
      </w:pPr>
      <w:r>
        <w:rPr>
          <w:color w:val="231F20"/>
        </w:rPr>
        <w:t>Về tộc họ: Có bốn chủng: </w:t>
      </w:r>
      <w:r>
        <w:rPr>
          <w:i/>
          <w:color w:val="231F20"/>
        </w:rPr>
        <w:t>(1) </w:t>
      </w:r>
      <w:r>
        <w:rPr>
          <w:color w:val="231F20"/>
        </w:rPr>
        <w:t>Ba tha. </w:t>
      </w:r>
      <w:r>
        <w:rPr>
          <w:i/>
          <w:color w:val="231F20"/>
        </w:rPr>
        <w:t>(2) </w:t>
      </w:r>
      <w:r>
        <w:rPr>
          <w:color w:val="231F20"/>
        </w:rPr>
        <w:t>Kiêu tha. </w:t>
      </w:r>
      <w:r>
        <w:rPr>
          <w:i/>
          <w:color w:val="231F20"/>
        </w:rPr>
        <w:t>(3) </w:t>
      </w:r>
      <w:r>
        <w:rPr>
          <w:color w:val="231F20"/>
        </w:rPr>
        <w:t>Xá trì la.</w:t>
      </w:r>
    </w:p>
    <w:p>
      <w:pPr>
        <w:spacing w:before="41"/>
        <w:ind w:left="393" w:right="0" w:firstLine="0"/>
        <w:jc w:val="left"/>
        <w:rPr>
          <w:sz w:val="26"/>
        </w:rPr>
      </w:pPr>
      <w:r>
        <w:rPr>
          <w:i/>
          <w:color w:val="231F20"/>
          <w:sz w:val="26"/>
        </w:rPr>
        <w:t>(4) </w:t>
      </w:r>
      <w:r>
        <w:rPr>
          <w:color w:val="231F20"/>
          <w:sz w:val="26"/>
        </w:rPr>
        <w:t>Bà la đỏa.</w:t>
      </w:r>
    </w:p>
    <w:p>
      <w:pPr>
        <w:spacing w:after="0"/>
        <w:jc w:val="left"/>
        <w:rPr>
          <w:sz w:val="26"/>
        </w:rPr>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jc w:val="left"/>
        <w:rPr>
          <w:i/>
        </w:rPr>
      </w:pPr>
      <w:r>
        <w:rPr>
          <w:color w:val="231F20"/>
        </w:rPr>
        <w:t>Cũng lại có họ khác: </w:t>
      </w:r>
      <w:r>
        <w:rPr>
          <w:i/>
          <w:color w:val="231F20"/>
        </w:rPr>
        <w:t>(1) </w:t>
      </w:r>
      <w:r>
        <w:rPr>
          <w:color w:val="231F20"/>
        </w:rPr>
        <w:t>Khư ni ca di na. </w:t>
      </w:r>
      <w:r>
        <w:rPr>
          <w:i/>
          <w:color w:val="231F20"/>
        </w:rPr>
        <w:t>(2) </w:t>
      </w:r>
      <w:r>
        <w:rPr>
          <w:color w:val="231F20"/>
        </w:rPr>
        <w:t>Xá đồ xà ni na. </w:t>
      </w:r>
      <w:r>
        <w:rPr>
          <w:i/>
          <w:color w:val="231F20"/>
        </w:rPr>
        <w:t>(3)</w:t>
      </w:r>
    </w:p>
    <w:p>
      <w:pPr>
        <w:pStyle w:val="BodyText"/>
        <w:spacing w:before="41"/>
        <w:ind w:firstLine="0"/>
        <w:jc w:val="left"/>
      </w:pPr>
      <w:r>
        <w:rPr>
          <w:color w:val="231F20"/>
        </w:rPr>
        <w:t>Câu đồ xà ni na.</w:t>
      </w:r>
    </w:p>
    <w:p>
      <w:pPr>
        <w:pStyle w:val="BodyText"/>
        <w:spacing w:before="152"/>
        <w:ind w:left="677" w:firstLine="0"/>
        <w:jc w:val="left"/>
      </w:pPr>
      <w:r>
        <w:rPr>
          <w:color w:val="231F20"/>
        </w:rPr>
        <w:t>Sắc: Là trắng, hồng, đỏ, đen</w:t>
      </w:r>
    </w:p>
    <w:p>
      <w:pPr>
        <w:pStyle w:val="BodyText"/>
        <w:spacing w:line="362" w:lineRule="auto" w:before="153"/>
        <w:ind w:left="677" w:right="2778" w:firstLine="0"/>
        <w:jc w:val="left"/>
      </w:pPr>
      <w:r>
        <w:rPr>
          <w:color w:val="231F20"/>
        </w:rPr>
        <w:t>Chủng: Là giống của cha, giống của mẹ Công: Màu sắc, tranh vẽ v.v...</w:t>
      </w:r>
    </w:p>
    <w:p>
      <w:pPr>
        <w:pStyle w:val="BodyText"/>
        <w:spacing w:before="0"/>
        <w:ind w:left="677" w:firstLine="0"/>
        <w:jc w:val="left"/>
      </w:pPr>
      <w:r>
        <w:rPr>
          <w:color w:val="231F20"/>
        </w:rPr>
        <w:t>Nghiệp: Là ở trong công xảo đạt được thắng lợi.</w:t>
      </w:r>
    </w:p>
    <w:p>
      <w:pPr>
        <w:pStyle w:val="BodyText"/>
        <w:spacing w:line="271" w:lineRule="auto" w:before="152"/>
        <w:ind w:right="407"/>
      </w:pPr>
      <w:r>
        <w:rPr>
          <w:color w:val="231F20"/>
        </w:rPr>
        <w:t>Của cải giàu có: Là sắc, thanh, hương, vị, xúc cùng các </w:t>
      </w:r>
      <w:r>
        <w:rPr>
          <w:color w:val="231F20"/>
          <w:spacing w:val="2"/>
        </w:rPr>
        <w:t>thứ </w:t>
      </w:r>
      <w:r>
        <w:rPr>
          <w:color w:val="231F20"/>
        </w:rPr>
        <w:t>vật</w:t>
      </w:r>
      <w:r>
        <w:rPr>
          <w:color w:val="231F20"/>
          <w:spacing w:val="5"/>
        </w:rPr>
        <w:t> </w:t>
      </w:r>
      <w:r>
        <w:rPr>
          <w:color w:val="231F20"/>
        </w:rPr>
        <w:t>dụng.</w:t>
      </w:r>
    </w:p>
    <w:p>
      <w:pPr>
        <w:pStyle w:val="BodyText"/>
        <w:ind w:left="677" w:firstLine="0"/>
      </w:pPr>
      <w:r>
        <w:rPr>
          <w:color w:val="231F20"/>
        </w:rPr>
        <w:t>Ruộng nhà: Là nghiệp cư trú.</w:t>
      </w:r>
    </w:p>
    <w:p>
      <w:pPr>
        <w:pStyle w:val="BodyText"/>
        <w:spacing w:line="271" w:lineRule="auto" w:before="152"/>
        <w:ind w:right="410"/>
      </w:pPr>
      <w:r>
        <w:rPr>
          <w:color w:val="231F20"/>
        </w:rPr>
        <w:t>Thấy người khác có các sự việc như thế, khởi suy nghĩ: Người kia chỉ hơn ta ít thôi. </w:t>
      </w:r>
      <w:r>
        <w:rPr>
          <w:color w:val="231F20"/>
          <w:spacing w:val="-10"/>
        </w:rPr>
        <w:t>Ta </w:t>
      </w:r>
      <w:r>
        <w:rPr>
          <w:color w:val="231F20"/>
        </w:rPr>
        <w:t>không bằng người kia cũng ít thôi. Tức là thân</w:t>
      </w:r>
      <w:r>
        <w:rPr>
          <w:color w:val="231F20"/>
          <w:spacing w:val="-13"/>
        </w:rPr>
        <w:t> </w:t>
      </w:r>
      <w:r>
        <w:rPr>
          <w:color w:val="231F20"/>
        </w:rPr>
        <w:t>sắc</w:t>
      </w:r>
      <w:r>
        <w:rPr>
          <w:color w:val="231F20"/>
          <w:spacing w:val="-12"/>
        </w:rPr>
        <w:t> </w:t>
      </w:r>
      <w:r>
        <w:rPr>
          <w:color w:val="231F20"/>
          <w:spacing w:val="-6"/>
        </w:rPr>
        <w:t>v.v...</w:t>
      </w:r>
      <w:r>
        <w:rPr>
          <w:color w:val="231F20"/>
          <w:spacing w:val="-12"/>
        </w:rPr>
        <w:t> </w:t>
      </w:r>
      <w:r>
        <w:rPr>
          <w:color w:val="231F20"/>
        </w:rPr>
        <w:t>cho</w:t>
      </w:r>
      <w:r>
        <w:rPr>
          <w:color w:val="231F20"/>
          <w:spacing w:val="-13"/>
        </w:rPr>
        <w:t> </w:t>
      </w:r>
      <w:r>
        <w:rPr>
          <w:color w:val="231F20"/>
        </w:rPr>
        <w:t>đến</w:t>
      </w:r>
      <w:r>
        <w:rPr>
          <w:color w:val="231F20"/>
          <w:spacing w:val="-12"/>
        </w:rPr>
        <w:t> </w:t>
      </w:r>
      <w:r>
        <w:rPr>
          <w:color w:val="231F20"/>
        </w:rPr>
        <w:t>ruộng</w:t>
      </w:r>
      <w:r>
        <w:rPr>
          <w:color w:val="231F20"/>
          <w:spacing w:val="-12"/>
        </w:rPr>
        <w:t> </w:t>
      </w:r>
      <w:r>
        <w:rPr>
          <w:color w:val="231F20"/>
        </w:rPr>
        <w:t>nhà.</w:t>
      </w:r>
      <w:r>
        <w:rPr>
          <w:color w:val="231F20"/>
          <w:spacing w:val="-13"/>
        </w:rPr>
        <w:t> </w:t>
      </w:r>
      <w:r>
        <w:rPr>
          <w:color w:val="231F20"/>
        </w:rPr>
        <w:t>Nhưng</w:t>
      </w:r>
      <w:r>
        <w:rPr>
          <w:color w:val="231F20"/>
          <w:spacing w:val="-12"/>
        </w:rPr>
        <w:t> </w:t>
      </w:r>
      <w:r>
        <w:rPr>
          <w:color w:val="231F20"/>
        </w:rPr>
        <w:t>người</w:t>
      </w:r>
      <w:r>
        <w:rPr>
          <w:color w:val="231F20"/>
          <w:spacing w:val="-12"/>
        </w:rPr>
        <w:t> </w:t>
      </w:r>
      <w:r>
        <w:rPr>
          <w:color w:val="231F20"/>
        </w:rPr>
        <w:t>kia</w:t>
      </w:r>
      <w:r>
        <w:rPr>
          <w:color w:val="231F20"/>
          <w:spacing w:val="-12"/>
        </w:rPr>
        <w:t> </w:t>
      </w:r>
      <w:r>
        <w:rPr>
          <w:color w:val="231F20"/>
        </w:rPr>
        <w:t>không</w:t>
      </w:r>
      <w:r>
        <w:rPr>
          <w:color w:val="231F20"/>
          <w:spacing w:val="-13"/>
        </w:rPr>
        <w:t> </w:t>
      </w:r>
      <w:r>
        <w:rPr>
          <w:color w:val="231F20"/>
        </w:rPr>
        <w:t>phải</w:t>
      </w:r>
      <w:r>
        <w:rPr>
          <w:color w:val="231F20"/>
          <w:spacing w:val="-12"/>
        </w:rPr>
        <w:t> </w:t>
      </w:r>
      <w:r>
        <w:rPr>
          <w:color w:val="231F20"/>
        </w:rPr>
        <w:t>là</w:t>
      </w:r>
      <w:r>
        <w:rPr>
          <w:color w:val="231F20"/>
          <w:spacing w:val="-12"/>
        </w:rPr>
        <w:t> </w:t>
      </w:r>
      <w:r>
        <w:rPr>
          <w:color w:val="231F20"/>
        </w:rPr>
        <w:t>hơn ta gấp trăm, gấp ngàn lần. Người kia chỉ hơn ta một lần, hai lần. </w:t>
      </w:r>
      <w:r>
        <w:rPr>
          <w:color w:val="231F20"/>
          <w:spacing w:val="-10"/>
        </w:rPr>
        <w:t>Ta </w:t>
      </w:r>
      <w:r>
        <w:rPr>
          <w:color w:val="231F20"/>
        </w:rPr>
        <w:t>không bằng người kia cũng thế. Như vậy liền khởi mạn. Đó là thấp kém mà khởi mạn.</w:t>
      </w:r>
    </w:p>
    <w:p>
      <w:pPr>
        <w:spacing w:line="271" w:lineRule="auto" w:before="115"/>
        <w:ind w:left="110" w:right="412" w:firstLine="566"/>
        <w:jc w:val="both"/>
        <w:rPr>
          <w:sz w:val="26"/>
        </w:rPr>
      </w:pPr>
      <w:r>
        <w:rPr>
          <w:color w:val="231F20"/>
          <w:sz w:val="26"/>
        </w:rPr>
        <w:t>Có bảy mạn: </w:t>
      </w:r>
      <w:r>
        <w:rPr>
          <w:i/>
          <w:color w:val="231F20"/>
          <w:sz w:val="26"/>
        </w:rPr>
        <w:t>(1) </w:t>
      </w:r>
      <w:r>
        <w:rPr>
          <w:color w:val="231F20"/>
          <w:sz w:val="26"/>
        </w:rPr>
        <w:t>Mạn. </w:t>
      </w:r>
      <w:r>
        <w:rPr>
          <w:i/>
          <w:color w:val="231F20"/>
          <w:sz w:val="26"/>
        </w:rPr>
        <w:t>(2) </w:t>
      </w:r>
      <w:r>
        <w:rPr>
          <w:color w:val="231F20"/>
          <w:sz w:val="26"/>
        </w:rPr>
        <w:t>Quá mạn. </w:t>
      </w:r>
      <w:r>
        <w:rPr>
          <w:i/>
          <w:color w:val="231F20"/>
          <w:sz w:val="26"/>
        </w:rPr>
        <w:t>(3) </w:t>
      </w:r>
      <w:r>
        <w:rPr>
          <w:color w:val="231F20"/>
          <w:sz w:val="26"/>
        </w:rPr>
        <w:t>Mạn quá mạn. </w:t>
      </w:r>
      <w:r>
        <w:rPr>
          <w:i/>
          <w:color w:val="231F20"/>
          <w:sz w:val="26"/>
        </w:rPr>
        <w:t>(4)</w:t>
      </w:r>
      <w:r>
        <w:rPr>
          <w:i/>
          <w:color w:val="231F20"/>
          <w:spacing w:val="-36"/>
          <w:sz w:val="26"/>
        </w:rPr>
        <w:t> </w:t>
      </w:r>
      <w:r>
        <w:rPr>
          <w:color w:val="231F20"/>
          <w:sz w:val="26"/>
        </w:rPr>
        <w:t>Ngã mạn. </w:t>
      </w:r>
      <w:r>
        <w:rPr>
          <w:i/>
          <w:color w:val="231F20"/>
          <w:sz w:val="26"/>
        </w:rPr>
        <w:t>(5) </w:t>
      </w:r>
      <w:r>
        <w:rPr>
          <w:color w:val="231F20"/>
          <w:sz w:val="26"/>
        </w:rPr>
        <w:t>Tăng thượng mạn. </w:t>
      </w:r>
      <w:r>
        <w:rPr>
          <w:i/>
          <w:color w:val="231F20"/>
          <w:sz w:val="26"/>
        </w:rPr>
        <w:t>(6) </w:t>
      </w:r>
      <w:r>
        <w:rPr>
          <w:color w:val="231F20"/>
          <w:spacing w:val="-10"/>
          <w:sz w:val="26"/>
        </w:rPr>
        <w:t>Ty </w:t>
      </w:r>
      <w:r>
        <w:rPr>
          <w:color w:val="231F20"/>
          <w:sz w:val="26"/>
        </w:rPr>
        <w:t>mạn. </w:t>
      </w:r>
      <w:r>
        <w:rPr>
          <w:i/>
          <w:color w:val="231F20"/>
          <w:sz w:val="26"/>
        </w:rPr>
        <w:t>(7) </w:t>
      </w:r>
      <w:r>
        <w:rPr>
          <w:color w:val="231F20"/>
          <w:sz w:val="26"/>
        </w:rPr>
        <w:t>Tà</w:t>
      </w:r>
      <w:r>
        <w:rPr>
          <w:color w:val="231F20"/>
          <w:spacing w:val="-9"/>
          <w:sz w:val="26"/>
        </w:rPr>
        <w:t> </w:t>
      </w:r>
      <w:r>
        <w:rPr>
          <w:color w:val="231F20"/>
          <w:sz w:val="26"/>
        </w:rPr>
        <w:t>mạn.</w:t>
      </w:r>
    </w:p>
    <w:p>
      <w:pPr>
        <w:pStyle w:val="BodyText"/>
        <w:spacing w:line="271" w:lineRule="auto" w:before="113"/>
        <w:ind w:right="412"/>
      </w:pPr>
      <w:r>
        <w:rPr>
          <w:i/>
          <w:color w:val="231F20"/>
        </w:rPr>
        <w:t>Hỏi: </w:t>
      </w:r>
      <w:r>
        <w:rPr>
          <w:color w:val="231F20"/>
        </w:rPr>
        <w:t>Mạn này có bao nhiêu thứ do kiến đạo đoạn? Bao nhiêu thứ do tu đạo đoạn?</w:t>
      </w:r>
    </w:p>
    <w:p>
      <w:pPr>
        <w:pStyle w:val="BodyText"/>
        <w:spacing w:line="271" w:lineRule="auto"/>
        <w:ind w:right="410"/>
      </w:pPr>
      <w:r>
        <w:rPr>
          <w:i/>
          <w:color w:val="231F20"/>
        </w:rPr>
        <w:t>Đáp: </w:t>
      </w:r>
      <w:r>
        <w:rPr>
          <w:color w:val="231F20"/>
        </w:rPr>
        <w:t>Có ba thứ do tu đạo đoạn là quá mạn, mạn quá mạn,</w:t>
      </w:r>
      <w:r>
        <w:rPr>
          <w:color w:val="231F20"/>
          <w:spacing w:val="-31"/>
        </w:rPr>
        <w:t> </w:t>
      </w:r>
      <w:r>
        <w:rPr>
          <w:color w:val="231F20"/>
        </w:rPr>
        <w:t>tăng thượng mạn. Các mạn còn lại là do kiến đạo, tu đạo đoạn.</w:t>
      </w:r>
    </w:p>
    <w:p>
      <w:pPr>
        <w:pStyle w:val="BodyText"/>
        <w:spacing w:line="271" w:lineRule="auto"/>
        <w:ind w:right="410"/>
      </w:pPr>
      <w:r>
        <w:rPr>
          <w:color w:val="231F20"/>
        </w:rPr>
        <w:t>Lại có thuyết nói: Có hai thứ do kiến đạo đoạn là ngã mạn, tà mạn. Các mạn còn lại là do kiến đạo, tu đạo đoạn.</w:t>
      </w:r>
    </w:p>
    <w:p>
      <w:pPr>
        <w:pStyle w:val="BodyText"/>
        <w:spacing w:line="271" w:lineRule="auto" w:before="113"/>
        <w:ind w:right="409"/>
      </w:pPr>
      <w:r>
        <w:rPr>
          <w:color w:val="231F20"/>
        </w:rPr>
        <w:t>Lại có thuyết cho: Có một thứ do tu đạo đoạn là tăng thượng mạn. Có hai thứ do kiến đạo đoạn là ngã mạn, tà mạn. Bốn mạn còn lại là do kiến đạo, tu đạo đoạn.</w:t>
      </w:r>
    </w:p>
    <w:p>
      <w:pPr>
        <w:pStyle w:val="BodyText"/>
        <w:spacing w:before="118"/>
        <w:ind w:left="677" w:firstLine="0"/>
      </w:pPr>
      <w:r>
        <w:rPr>
          <w:color w:val="231F20"/>
        </w:rPr>
        <w:t>Lại có thuyết nêu: Tất cả đều do kiến đạo, tu đạo đoạn.</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2"/>
      </w:pPr>
      <w:r>
        <w:rPr>
          <w:i/>
          <w:color w:val="231F20"/>
        </w:rPr>
        <w:t>Hỏi: </w:t>
      </w:r>
      <w:r>
        <w:rPr>
          <w:color w:val="231F20"/>
        </w:rPr>
        <w:t>Nếu như vậy thì vì sao ngã mạn, tà mạn là do tu đạo đoạn trừ?</w:t>
      </w:r>
    </w:p>
    <w:p>
      <w:pPr>
        <w:pStyle w:val="BodyText"/>
        <w:spacing w:line="276" w:lineRule="auto" w:before="112"/>
        <w:ind w:left="393" w:right="128"/>
      </w:pPr>
      <w:r>
        <w:rPr>
          <w:i/>
          <w:color w:val="231F20"/>
        </w:rPr>
        <w:t>Đáp:</w:t>
      </w:r>
      <w:r>
        <w:rPr>
          <w:i/>
          <w:color w:val="231F20"/>
          <w:spacing w:val="-13"/>
        </w:rPr>
        <w:t> </w:t>
      </w:r>
      <w:r>
        <w:rPr>
          <w:color w:val="231F20"/>
        </w:rPr>
        <w:t>Vì</w:t>
      </w:r>
      <w:r>
        <w:rPr>
          <w:color w:val="231F20"/>
          <w:spacing w:val="-8"/>
        </w:rPr>
        <w:t> </w:t>
      </w:r>
      <w:r>
        <w:rPr>
          <w:color w:val="231F20"/>
        </w:rPr>
        <w:t>thân</w:t>
      </w:r>
      <w:r>
        <w:rPr>
          <w:color w:val="231F20"/>
          <w:spacing w:val="-8"/>
        </w:rPr>
        <w:t> </w:t>
      </w:r>
      <w:r>
        <w:rPr>
          <w:color w:val="231F20"/>
        </w:rPr>
        <w:t>kiến</w:t>
      </w:r>
      <w:r>
        <w:rPr>
          <w:color w:val="231F20"/>
          <w:spacing w:val="-7"/>
        </w:rPr>
        <w:t> </w:t>
      </w:r>
      <w:r>
        <w:rPr>
          <w:color w:val="231F20"/>
        </w:rPr>
        <w:t>duyên</w:t>
      </w:r>
      <w:r>
        <w:rPr>
          <w:color w:val="231F20"/>
          <w:spacing w:val="-7"/>
        </w:rPr>
        <w:t> </w:t>
      </w:r>
      <w:r>
        <w:rPr>
          <w:color w:val="231F20"/>
        </w:rPr>
        <w:t>nơi</w:t>
      </w:r>
      <w:r>
        <w:rPr>
          <w:color w:val="231F20"/>
          <w:spacing w:val="-8"/>
        </w:rPr>
        <w:t> </w:t>
      </w:r>
      <w:r>
        <w:rPr>
          <w:color w:val="231F20"/>
        </w:rPr>
        <w:t>năm</w:t>
      </w:r>
      <w:r>
        <w:rPr>
          <w:color w:val="231F20"/>
          <w:spacing w:val="-7"/>
        </w:rPr>
        <w:t> </w:t>
      </w:r>
      <w:r>
        <w:rPr>
          <w:color w:val="231F20"/>
        </w:rPr>
        <w:t>thứ</w:t>
      </w:r>
      <w:r>
        <w:rPr>
          <w:color w:val="231F20"/>
          <w:spacing w:val="-8"/>
        </w:rPr>
        <w:t> </w:t>
      </w:r>
      <w:r>
        <w:rPr>
          <w:color w:val="231F20"/>
        </w:rPr>
        <w:t>pháp</w:t>
      </w:r>
      <w:r>
        <w:rPr>
          <w:color w:val="231F20"/>
          <w:spacing w:val="-7"/>
        </w:rPr>
        <w:t> </w:t>
      </w:r>
      <w:r>
        <w:rPr>
          <w:color w:val="231F20"/>
        </w:rPr>
        <w:t>đoạn</w:t>
      </w:r>
      <w:r>
        <w:rPr>
          <w:color w:val="231F20"/>
          <w:spacing w:val="-8"/>
        </w:rPr>
        <w:t> </w:t>
      </w:r>
      <w:r>
        <w:rPr>
          <w:color w:val="231F20"/>
        </w:rPr>
        <w:t>trừ,</w:t>
      </w:r>
      <w:r>
        <w:rPr>
          <w:color w:val="231F20"/>
          <w:spacing w:val="-7"/>
        </w:rPr>
        <w:t> </w:t>
      </w:r>
      <w:r>
        <w:rPr>
          <w:color w:val="231F20"/>
        </w:rPr>
        <w:t>chấp</w:t>
      </w:r>
      <w:r>
        <w:rPr>
          <w:color w:val="231F20"/>
          <w:spacing w:val="-7"/>
        </w:rPr>
        <w:t> </w:t>
      </w:r>
      <w:r>
        <w:rPr>
          <w:color w:val="231F20"/>
        </w:rPr>
        <w:t>pháp do khổ đế đoạn trừ là ngã. Sau ngã này sinh ngã mạn. Cho đến chấp pháp</w:t>
      </w:r>
      <w:r>
        <w:rPr>
          <w:color w:val="231F20"/>
          <w:spacing w:val="-8"/>
        </w:rPr>
        <w:t> </w:t>
      </w:r>
      <w:r>
        <w:rPr>
          <w:color w:val="231F20"/>
        </w:rPr>
        <w:t>do</w:t>
      </w:r>
      <w:r>
        <w:rPr>
          <w:color w:val="231F20"/>
          <w:spacing w:val="-7"/>
        </w:rPr>
        <w:t> </w:t>
      </w:r>
      <w:r>
        <w:rPr>
          <w:color w:val="231F20"/>
        </w:rPr>
        <w:t>tu</w:t>
      </w:r>
      <w:r>
        <w:rPr>
          <w:color w:val="231F20"/>
          <w:spacing w:val="-8"/>
        </w:rPr>
        <w:t> </w:t>
      </w:r>
      <w:r>
        <w:rPr>
          <w:color w:val="231F20"/>
        </w:rPr>
        <w:t>đạo</w:t>
      </w:r>
      <w:r>
        <w:rPr>
          <w:color w:val="231F20"/>
          <w:spacing w:val="-7"/>
        </w:rPr>
        <w:t> </w:t>
      </w:r>
      <w:r>
        <w:rPr>
          <w:color w:val="231F20"/>
        </w:rPr>
        <w:t>đoạn</w:t>
      </w:r>
      <w:r>
        <w:rPr>
          <w:color w:val="231F20"/>
          <w:spacing w:val="-7"/>
        </w:rPr>
        <w:t> </w:t>
      </w:r>
      <w:r>
        <w:rPr>
          <w:color w:val="231F20"/>
        </w:rPr>
        <w:t>là</w:t>
      </w:r>
      <w:r>
        <w:rPr>
          <w:color w:val="231F20"/>
          <w:spacing w:val="-8"/>
        </w:rPr>
        <w:t> </w:t>
      </w:r>
      <w:r>
        <w:rPr>
          <w:color w:val="231F20"/>
        </w:rPr>
        <w:t>ngã.</w:t>
      </w:r>
      <w:r>
        <w:rPr>
          <w:color w:val="231F20"/>
          <w:spacing w:val="-7"/>
        </w:rPr>
        <w:t> </w:t>
      </w:r>
      <w:r>
        <w:rPr>
          <w:color w:val="231F20"/>
        </w:rPr>
        <w:t>Sau</w:t>
      </w:r>
      <w:r>
        <w:rPr>
          <w:color w:val="231F20"/>
          <w:spacing w:val="-7"/>
        </w:rPr>
        <w:t> </w:t>
      </w:r>
      <w:r>
        <w:rPr>
          <w:color w:val="231F20"/>
        </w:rPr>
        <w:t>ngã</w:t>
      </w:r>
      <w:r>
        <w:rPr>
          <w:color w:val="231F20"/>
          <w:spacing w:val="-8"/>
        </w:rPr>
        <w:t> </w:t>
      </w:r>
      <w:r>
        <w:rPr>
          <w:color w:val="231F20"/>
        </w:rPr>
        <w:t>này</w:t>
      </w:r>
      <w:r>
        <w:rPr>
          <w:color w:val="231F20"/>
          <w:spacing w:val="-7"/>
        </w:rPr>
        <w:t> </w:t>
      </w:r>
      <w:r>
        <w:rPr>
          <w:color w:val="231F20"/>
        </w:rPr>
        <w:t>sinh</w:t>
      </w:r>
      <w:r>
        <w:rPr>
          <w:color w:val="231F20"/>
          <w:spacing w:val="-8"/>
        </w:rPr>
        <w:t> </w:t>
      </w:r>
      <w:r>
        <w:rPr>
          <w:color w:val="231F20"/>
        </w:rPr>
        <w:t>ngã</w:t>
      </w:r>
      <w:r>
        <w:rPr>
          <w:color w:val="231F20"/>
          <w:spacing w:val="-7"/>
        </w:rPr>
        <w:t> </w:t>
      </w:r>
      <w:r>
        <w:rPr>
          <w:color w:val="231F20"/>
        </w:rPr>
        <w:t>mạn.</w:t>
      </w:r>
      <w:r>
        <w:rPr>
          <w:color w:val="231F20"/>
          <w:spacing w:val="-7"/>
        </w:rPr>
        <w:t> </w:t>
      </w:r>
      <w:r>
        <w:rPr>
          <w:color w:val="231F20"/>
        </w:rPr>
        <w:t>Đó</w:t>
      </w:r>
      <w:r>
        <w:rPr>
          <w:color w:val="231F20"/>
          <w:spacing w:val="-8"/>
        </w:rPr>
        <w:t> </w:t>
      </w:r>
      <w:r>
        <w:rPr>
          <w:color w:val="231F20"/>
        </w:rPr>
        <w:t>gọi</w:t>
      </w:r>
      <w:r>
        <w:rPr>
          <w:color w:val="231F20"/>
          <w:spacing w:val="-7"/>
        </w:rPr>
        <w:t> </w:t>
      </w:r>
      <w:r>
        <w:rPr>
          <w:color w:val="231F20"/>
        </w:rPr>
        <w:t>là</w:t>
      </w:r>
      <w:r>
        <w:rPr>
          <w:color w:val="231F20"/>
          <w:spacing w:val="-7"/>
        </w:rPr>
        <w:t> </w:t>
      </w:r>
      <w:r>
        <w:rPr>
          <w:color w:val="231F20"/>
        </w:rPr>
        <w:t>ngã mạn do tu đạo đoạn trừ.</w:t>
      </w:r>
    </w:p>
    <w:p>
      <w:pPr>
        <w:pStyle w:val="BodyText"/>
        <w:ind w:left="960" w:firstLine="0"/>
      </w:pPr>
      <w:r>
        <w:rPr>
          <w:i/>
          <w:color w:val="231F20"/>
        </w:rPr>
        <w:t>Hỏi: </w:t>
      </w:r>
      <w:r>
        <w:rPr>
          <w:color w:val="231F20"/>
        </w:rPr>
        <w:t>Thế nào là tà mạn do tu đạo đoạn trừ?</w:t>
      </w:r>
    </w:p>
    <w:p>
      <w:pPr>
        <w:pStyle w:val="BodyText"/>
        <w:spacing w:line="276" w:lineRule="auto" w:before="158"/>
        <w:ind w:left="393" w:right="128"/>
      </w:pPr>
      <w:r>
        <w:rPr>
          <w:i/>
          <w:color w:val="231F20"/>
        </w:rPr>
        <w:t>Đáp: </w:t>
      </w:r>
      <w:r>
        <w:rPr>
          <w:color w:val="231F20"/>
        </w:rPr>
        <w:t>Là tà kiến duyên nơi năm thứ pháp đã đoạn. Tà kiến hủy báng pháp cho là không do kiến đạo đoạn, sau tà kiến này sinh tà mạn. Cho đến tà kiến hủy báng pháp cho là không do tu đạo đoạn, sau tà kiến này sinh tà mạn. Đó gọi là tà kiến do tu đạo đoạn trừ.</w:t>
      </w:r>
    </w:p>
    <w:p>
      <w:pPr>
        <w:pStyle w:val="BodyText"/>
        <w:spacing w:line="276" w:lineRule="auto"/>
        <w:ind w:left="393" w:right="127"/>
      </w:pPr>
      <w:r>
        <w:rPr>
          <w:i/>
          <w:color w:val="231F20"/>
        </w:rPr>
        <w:t>Hỏi:</w:t>
      </w:r>
      <w:r>
        <w:rPr>
          <w:i/>
          <w:color w:val="231F20"/>
          <w:spacing w:val="-18"/>
        </w:rPr>
        <w:t> </w:t>
      </w:r>
      <w:r>
        <w:rPr>
          <w:color w:val="231F20"/>
        </w:rPr>
        <w:t>Trong</w:t>
      </w:r>
      <w:r>
        <w:rPr>
          <w:color w:val="231F20"/>
          <w:spacing w:val="-14"/>
        </w:rPr>
        <w:t> </w:t>
      </w:r>
      <w:r>
        <w:rPr>
          <w:color w:val="231F20"/>
        </w:rPr>
        <w:t>bảy</w:t>
      </w:r>
      <w:r>
        <w:rPr>
          <w:color w:val="231F20"/>
          <w:spacing w:val="-14"/>
        </w:rPr>
        <w:t> </w:t>
      </w:r>
      <w:r>
        <w:rPr>
          <w:color w:val="231F20"/>
        </w:rPr>
        <w:t>mạn</w:t>
      </w:r>
      <w:r>
        <w:rPr>
          <w:color w:val="231F20"/>
          <w:spacing w:val="-13"/>
        </w:rPr>
        <w:t> </w:t>
      </w:r>
      <w:r>
        <w:rPr>
          <w:color w:val="231F20"/>
          <w:spacing w:val="-5"/>
        </w:rPr>
        <w:t>này,</w:t>
      </w:r>
      <w:r>
        <w:rPr>
          <w:color w:val="231F20"/>
          <w:spacing w:val="-14"/>
        </w:rPr>
        <w:t> </w:t>
      </w:r>
      <w:r>
        <w:rPr>
          <w:color w:val="231F20"/>
        </w:rPr>
        <w:t>bao</w:t>
      </w:r>
      <w:r>
        <w:rPr>
          <w:color w:val="231F20"/>
          <w:spacing w:val="-14"/>
        </w:rPr>
        <w:t> </w:t>
      </w:r>
      <w:r>
        <w:rPr>
          <w:color w:val="231F20"/>
        </w:rPr>
        <w:t>nhiêu</w:t>
      </w:r>
      <w:r>
        <w:rPr>
          <w:color w:val="231F20"/>
          <w:spacing w:val="-14"/>
        </w:rPr>
        <w:t> </w:t>
      </w:r>
      <w:r>
        <w:rPr>
          <w:color w:val="231F20"/>
        </w:rPr>
        <w:t>thứ</w:t>
      </w:r>
      <w:r>
        <w:rPr>
          <w:color w:val="231F20"/>
          <w:spacing w:val="-13"/>
        </w:rPr>
        <w:t> </w:t>
      </w:r>
      <w:r>
        <w:rPr>
          <w:color w:val="231F20"/>
        </w:rPr>
        <w:t>ở</w:t>
      </w:r>
      <w:r>
        <w:rPr>
          <w:color w:val="231F20"/>
          <w:spacing w:val="-14"/>
        </w:rPr>
        <w:t> </w:t>
      </w:r>
      <w:r>
        <w:rPr>
          <w:color w:val="231F20"/>
        </w:rPr>
        <w:t>cõi</w:t>
      </w:r>
      <w:r>
        <w:rPr>
          <w:color w:val="231F20"/>
          <w:spacing w:val="-14"/>
        </w:rPr>
        <w:t> </w:t>
      </w:r>
      <w:r>
        <w:rPr>
          <w:color w:val="231F20"/>
        </w:rPr>
        <w:t>dục,</w:t>
      </w:r>
      <w:r>
        <w:rPr>
          <w:color w:val="231F20"/>
          <w:spacing w:val="-14"/>
        </w:rPr>
        <w:t> </w:t>
      </w:r>
      <w:r>
        <w:rPr>
          <w:color w:val="231F20"/>
        </w:rPr>
        <w:t>bao</w:t>
      </w:r>
      <w:r>
        <w:rPr>
          <w:color w:val="231F20"/>
          <w:spacing w:val="-13"/>
        </w:rPr>
        <w:t> </w:t>
      </w:r>
      <w:r>
        <w:rPr>
          <w:color w:val="231F20"/>
        </w:rPr>
        <w:t>nhiêu</w:t>
      </w:r>
      <w:r>
        <w:rPr>
          <w:color w:val="231F20"/>
          <w:spacing w:val="-14"/>
        </w:rPr>
        <w:t> </w:t>
      </w:r>
      <w:r>
        <w:rPr>
          <w:color w:val="231F20"/>
        </w:rPr>
        <w:t>thứ ở cõi sắc, vô</w:t>
      </w:r>
      <w:r>
        <w:rPr>
          <w:color w:val="231F20"/>
          <w:spacing w:val="-2"/>
        </w:rPr>
        <w:t> </w:t>
      </w:r>
      <w:r>
        <w:rPr>
          <w:color w:val="231F20"/>
        </w:rPr>
        <w:t>sắc?</w:t>
      </w:r>
    </w:p>
    <w:p>
      <w:pPr>
        <w:pStyle w:val="BodyText"/>
        <w:spacing w:line="276" w:lineRule="auto"/>
        <w:ind w:left="393" w:right="127"/>
      </w:pPr>
      <w:r>
        <w:rPr>
          <w:i/>
          <w:color w:val="231F20"/>
        </w:rPr>
        <w:t>Đáp:</w:t>
      </w:r>
      <w:r>
        <w:rPr>
          <w:i/>
          <w:color w:val="231F20"/>
          <w:spacing w:val="-10"/>
        </w:rPr>
        <w:t> </w:t>
      </w:r>
      <w:r>
        <w:rPr>
          <w:color w:val="231F20"/>
        </w:rPr>
        <w:t>Hoặc</w:t>
      </w:r>
      <w:r>
        <w:rPr>
          <w:color w:val="231F20"/>
          <w:spacing w:val="-11"/>
        </w:rPr>
        <w:t> </w:t>
      </w:r>
      <w:r>
        <w:rPr>
          <w:color w:val="231F20"/>
        </w:rPr>
        <w:t>có</w:t>
      </w:r>
      <w:r>
        <w:rPr>
          <w:color w:val="231F20"/>
          <w:spacing w:val="-9"/>
        </w:rPr>
        <w:t> </w:t>
      </w:r>
      <w:r>
        <w:rPr>
          <w:color w:val="231F20"/>
        </w:rPr>
        <w:t>thuyết</w:t>
      </w:r>
      <w:r>
        <w:rPr>
          <w:color w:val="231F20"/>
          <w:spacing w:val="-10"/>
        </w:rPr>
        <w:t> </w:t>
      </w:r>
      <w:r>
        <w:rPr>
          <w:color w:val="231F20"/>
        </w:rPr>
        <w:t>nói:</w:t>
      </w:r>
      <w:r>
        <w:rPr>
          <w:color w:val="231F20"/>
          <w:spacing w:val="-9"/>
        </w:rPr>
        <w:t> </w:t>
      </w:r>
      <w:r>
        <w:rPr>
          <w:color w:val="231F20"/>
        </w:rPr>
        <w:t>Ba</w:t>
      </w:r>
      <w:r>
        <w:rPr>
          <w:color w:val="231F20"/>
          <w:spacing w:val="-10"/>
        </w:rPr>
        <w:t> </w:t>
      </w:r>
      <w:r>
        <w:rPr>
          <w:color w:val="231F20"/>
        </w:rPr>
        <w:t>mạn</w:t>
      </w:r>
      <w:r>
        <w:rPr>
          <w:color w:val="231F20"/>
          <w:spacing w:val="-10"/>
        </w:rPr>
        <w:t> </w:t>
      </w:r>
      <w:r>
        <w:rPr>
          <w:color w:val="231F20"/>
        </w:rPr>
        <w:t>ở</w:t>
      </w:r>
      <w:r>
        <w:rPr>
          <w:color w:val="231F20"/>
          <w:spacing w:val="-9"/>
        </w:rPr>
        <w:t> </w:t>
      </w:r>
      <w:r>
        <w:rPr>
          <w:color w:val="231F20"/>
        </w:rPr>
        <w:t>cõi</w:t>
      </w:r>
      <w:r>
        <w:rPr>
          <w:color w:val="231F20"/>
          <w:spacing w:val="-10"/>
        </w:rPr>
        <w:t> </w:t>
      </w:r>
      <w:r>
        <w:rPr>
          <w:color w:val="231F20"/>
        </w:rPr>
        <w:t>dục:</w:t>
      </w:r>
      <w:r>
        <w:rPr>
          <w:color w:val="231F20"/>
          <w:spacing w:val="-9"/>
        </w:rPr>
        <w:t> </w:t>
      </w:r>
      <w:r>
        <w:rPr>
          <w:color w:val="231F20"/>
        </w:rPr>
        <w:t>Quá</w:t>
      </w:r>
      <w:r>
        <w:rPr>
          <w:color w:val="231F20"/>
          <w:spacing w:val="-10"/>
        </w:rPr>
        <w:t> </w:t>
      </w:r>
      <w:r>
        <w:rPr>
          <w:color w:val="231F20"/>
        </w:rPr>
        <w:t>mạn,</w:t>
      </w:r>
      <w:r>
        <w:rPr>
          <w:color w:val="231F20"/>
          <w:spacing w:val="-10"/>
        </w:rPr>
        <w:t> </w:t>
      </w:r>
      <w:r>
        <w:rPr>
          <w:color w:val="231F20"/>
        </w:rPr>
        <w:t>mạn</w:t>
      </w:r>
      <w:r>
        <w:rPr>
          <w:color w:val="231F20"/>
          <w:spacing w:val="-9"/>
        </w:rPr>
        <w:t> </w:t>
      </w:r>
      <w:r>
        <w:rPr>
          <w:color w:val="231F20"/>
        </w:rPr>
        <w:t>quá mạn,</w:t>
      </w:r>
      <w:r>
        <w:rPr>
          <w:color w:val="231F20"/>
          <w:spacing w:val="-5"/>
        </w:rPr>
        <w:t> </w:t>
      </w:r>
      <w:r>
        <w:rPr>
          <w:color w:val="231F20"/>
        </w:rPr>
        <w:t>ty</w:t>
      </w:r>
      <w:r>
        <w:rPr>
          <w:color w:val="231F20"/>
          <w:spacing w:val="-4"/>
        </w:rPr>
        <w:t> </w:t>
      </w:r>
      <w:r>
        <w:rPr>
          <w:color w:val="231F20"/>
        </w:rPr>
        <w:t>mạn.</w:t>
      </w:r>
      <w:r>
        <w:rPr>
          <w:color w:val="231F20"/>
          <w:spacing w:val="-5"/>
        </w:rPr>
        <w:t> </w:t>
      </w:r>
      <w:r>
        <w:rPr>
          <w:color w:val="231F20"/>
        </w:rPr>
        <w:t>Số</w:t>
      </w:r>
      <w:r>
        <w:rPr>
          <w:color w:val="231F20"/>
          <w:spacing w:val="-4"/>
        </w:rPr>
        <w:t> </w:t>
      </w:r>
      <w:r>
        <w:rPr>
          <w:color w:val="231F20"/>
        </w:rPr>
        <w:t>còn</w:t>
      </w:r>
      <w:r>
        <w:rPr>
          <w:color w:val="231F20"/>
          <w:spacing w:val="-5"/>
        </w:rPr>
        <w:t> </w:t>
      </w:r>
      <w:r>
        <w:rPr>
          <w:color w:val="231F20"/>
        </w:rPr>
        <w:t>lại</w:t>
      </w:r>
      <w:r>
        <w:rPr>
          <w:color w:val="231F20"/>
          <w:spacing w:val="-4"/>
        </w:rPr>
        <w:t> </w:t>
      </w:r>
      <w:r>
        <w:rPr>
          <w:color w:val="231F20"/>
        </w:rPr>
        <w:t>ở</w:t>
      </w:r>
      <w:r>
        <w:rPr>
          <w:color w:val="231F20"/>
          <w:spacing w:val="-5"/>
        </w:rPr>
        <w:t> </w:t>
      </w:r>
      <w:r>
        <w:rPr>
          <w:color w:val="231F20"/>
        </w:rPr>
        <w:t>ba</w:t>
      </w:r>
      <w:r>
        <w:rPr>
          <w:color w:val="231F20"/>
          <w:spacing w:val="-4"/>
        </w:rPr>
        <w:t> </w:t>
      </w:r>
      <w:r>
        <w:rPr>
          <w:color w:val="231F20"/>
        </w:rPr>
        <w:t>cõi.</w:t>
      </w:r>
      <w:r>
        <w:rPr>
          <w:color w:val="231F20"/>
          <w:spacing w:val="-10"/>
        </w:rPr>
        <w:t> </w:t>
      </w:r>
      <w:r>
        <w:rPr>
          <w:color w:val="231F20"/>
        </w:rPr>
        <w:t>Vì</w:t>
      </w:r>
      <w:r>
        <w:rPr>
          <w:color w:val="231F20"/>
          <w:spacing w:val="-5"/>
        </w:rPr>
        <w:t> </w:t>
      </w:r>
      <w:r>
        <w:rPr>
          <w:color w:val="231F20"/>
        </w:rPr>
        <w:t>sao?</w:t>
      </w:r>
      <w:r>
        <w:rPr>
          <w:color w:val="231F20"/>
          <w:spacing w:val="-10"/>
        </w:rPr>
        <w:t> </w:t>
      </w:r>
      <w:r>
        <w:rPr>
          <w:color w:val="231F20"/>
        </w:rPr>
        <w:t>Vì</w:t>
      </w:r>
      <w:r>
        <w:rPr>
          <w:color w:val="231F20"/>
          <w:spacing w:val="-5"/>
        </w:rPr>
        <w:t> </w:t>
      </w:r>
      <w:r>
        <w:rPr>
          <w:color w:val="231F20"/>
        </w:rPr>
        <w:t>ở</w:t>
      </w:r>
      <w:r>
        <w:rPr>
          <w:color w:val="231F20"/>
          <w:spacing w:val="-4"/>
        </w:rPr>
        <w:t> </w:t>
      </w:r>
      <w:r>
        <w:rPr>
          <w:color w:val="231F20"/>
        </w:rPr>
        <w:t>cõi</w:t>
      </w:r>
      <w:r>
        <w:rPr>
          <w:color w:val="231F20"/>
          <w:spacing w:val="-5"/>
        </w:rPr>
        <w:t> </w:t>
      </w:r>
      <w:r>
        <w:rPr>
          <w:color w:val="231F20"/>
        </w:rPr>
        <w:t>sắc</w:t>
      </w:r>
      <w:r>
        <w:rPr>
          <w:color w:val="231F20"/>
          <w:spacing w:val="-5"/>
        </w:rPr>
        <w:t> </w:t>
      </w:r>
      <w:r>
        <w:rPr>
          <w:color w:val="231F20"/>
        </w:rPr>
        <w:t>không</w:t>
      </w:r>
      <w:r>
        <w:rPr>
          <w:color w:val="231F20"/>
          <w:spacing w:val="-5"/>
        </w:rPr>
        <w:t> </w:t>
      </w:r>
      <w:r>
        <w:rPr>
          <w:color w:val="231F20"/>
        </w:rPr>
        <w:t>có</w:t>
      </w:r>
      <w:r>
        <w:rPr>
          <w:color w:val="231F20"/>
          <w:spacing w:val="-4"/>
        </w:rPr>
        <w:t> </w:t>
      </w:r>
      <w:r>
        <w:rPr>
          <w:color w:val="231F20"/>
        </w:rPr>
        <w:t>chấp nơi xứ sinh </w:t>
      </w:r>
      <w:r>
        <w:rPr>
          <w:color w:val="231F20"/>
          <w:spacing w:val="-6"/>
        </w:rPr>
        <w:t>v.v... </w:t>
      </w:r>
      <w:r>
        <w:rPr>
          <w:color w:val="231F20"/>
        </w:rPr>
        <w:t>khởi</w:t>
      </w:r>
      <w:r>
        <w:rPr>
          <w:color w:val="231F20"/>
          <w:spacing w:val="4"/>
        </w:rPr>
        <w:t> </w:t>
      </w:r>
      <w:r>
        <w:rPr>
          <w:color w:val="231F20"/>
        </w:rPr>
        <w:t>mạn.</w:t>
      </w:r>
    </w:p>
    <w:p>
      <w:pPr>
        <w:pStyle w:val="BodyText"/>
        <w:ind w:left="960" w:firstLine="0"/>
      </w:pPr>
      <w:r>
        <w:rPr>
          <w:color w:val="231F20"/>
        </w:rPr>
        <w:t>Lại có thuyết cho: Bảy mạn đều ở ba cõi.</w:t>
      </w:r>
    </w:p>
    <w:p>
      <w:pPr>
        <w:pStyle w:val="BodyText"/>
        <w:spacing w:line="276" w:lineRule="auto" w:before="158"/>
        <w:ind w:left="393" w:right="128"/>
      </w:pPr>
      <w:r>
        <w:rPr>
          <w:i/>
          <w:color w:val="231F20"/>
        </w:rPr>
        <w:t>Hỏi: </w:t>
      </w:r>
      <w:r>
        <w:rPr>
          <w:color w:val="231F20"/>
        </w:rPr>
        <w:t>Nếu như vậy thì nơi cõi sắc, vô sắc không có chấp nơi xứ sinh v.v... khởi mạn chăng, cho đến nói rộng?</w:t>
      </w:r>
    </w:p>
    <w:p>
      <w:pPr>
        <w:pStyle w:val="BodyText"/>
        <w:spacing w:line="276" w:lineRule="auto"/>
        <w:ind w:left="393" w:right="128"/>
      </w:pPr>
      <w:r>
        <w:rPr>
          <w:i/>
          <w:color w:val="231F20"/>
        </w:rPr>
        <w:t>Đáp: </w:t>
      </w:r>
      <w:r>
        <w:rPr>
          <w:color w:val="231F20"/>
        </w:rPr>
        <w:t>Gốc ở trong cõi dục này, tu hành rộng khắp. Do sức của nhân, nên ở hai cõi kia cũng khởi mạn hiện tiền.</w:t>
      </w:r>
    </w:p>
    <w:p>
      <w:pPr>
        <w:pStyle w:val="BodyText"/>
        <w:spacing w:line="276" w:lineRule="auto"/>
        <w:ind w:left="393" w:right="127"/>
      </w:pPr>
      <w:r>
        <w:rPr>
          <w:color w:val="231F20"/>
        </w:rPr>
        <w:t>Lại có thuyết nói: Trong hai cõi kia tuy mạn không hiện hành, nhưng vì nhân của cõi dục </w:t>
      </w:r>
      <w:r>
        <w:rPr>
          <w:color w:val="231F20"/>
          <w:spacing w:val="-5"/>
        </w:rPr>
        <w:t>này, </w:t>
      </w:r>
      <w:r>
        <w:rPr>
          <w:color w:val="231F20"/>
        </w:rPr>
        <w:t>nên mạn cũng khởi hiện hành: Nói là định của ta là hơn. Định của ta ít, không bằng định của người</w:t>
      </w:r>
      <w:r>
        <w:rPr>
          <w:color w:val="231F20"/>
          <w:spacing w:val="-4"/>
        </w:rPr>
        <w:t> </w:t>
      </w:r>
      <w:r>
        <w:rPr>
          <w:color w:val="231F20"/>
        </w:rPr>
        <w:t>kia.</w:t>
      </w:r>
    </w:p>
    <w:p>
      <w:pPr>
        <w:spacing w:line="276" w:lineRule="auto" w:before="114"/>
        <w:ind w:left="393" w:right="129" w:firstLine="566"/>
        <w:jc w:val="both"/>
        <w:rPr>
          <w:i/>
          <w:sz w:val="26"/>
        </w:rPr>
      </w:pPr>
      <w:r>
        <w:rPr>
          <w:i/>
          <w:color w:val="231F20"/>
          <w:sz w:val="26"/>
        </w:rPr>
        <w:t>* Lại như Đức Thế Tôn nói: Có ba giác (tầm): Giác dục, giác </w:t>
      </w:r>
      <w:r>
        <w:rPr>
          <w:i/>
          <w:color w:val="231F20"/>
          <w:sz w:val="26"/>
        </w:rPr>
        <w:t>giận, giác hại, cho đến nói rộng.</w:t>
      </w:r>
    </w:p>
    <w:p>
      <w:pPr>
        <w:pStyle w:val="BodyText"/>
        <w:ind w:left="960" w:firstLine="0"/>
      </w:pPr>
      <w:r>
        <w:rPr>
          <w:i/>
          <w:color w:val="231F20"/>
        </w:rPr>
        <w:t>Hỏi: </w:t>
      </w:r>
      <w:r>
        <w:rPr>
          <w:color w:val="231F20"/>
        </w:rPr>
        <w:t>Vì lý do gì tạo ra phần Luận này?</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i/>
          <w:color w:val="231F20"/>
        </w:rPr>
        <w:t>Đáp:</w:t>
      </w:r>
      <w:r>
        <w:rPr>
          <w:i/>
          <w:color w:val="231F20"/>
          <w:spacing w:val="-13"/>
        </w:rPr>
        <w:t> </w:t>
      </w:r>
      <w:r>
        <w:rPr>
          <w:color w:val="231F20"/>
        </w:rPr>
        <w:t>Đây</w:t>
      </w:r>
      <w:r>
        <w:rPr>
          <w:color w:val="231F20"/>
          <w:spacing w:val="-13"/>
        </w:rPr>
        <w:t> </w:t>
      </w:r>
      <w:r>
        <w:rPr>
          <w:color w:val="231F20"/>
        </w:rPr>
        <w:t>là</w:t>
      </w:r>
      <w:r>
        <w:rPr>
          <w:color w:val="231F20"/>
          <w:spacing w:val="-13"/>
        </w:rPr>
        <w:t> </w:t>
      </w:r>
      <w:r>
        <w:rPr>
          <w:color w:val="231F20"/>
        </w:rPr>
        <w:t>kinh</w:t>
      </w:r>
      <w:r>
        <w:rPr>
          <w:color w:val="231F20"/>
          <w:spacing w:val="-14"/>
        </w:rPr>
        <w:t> </w:t>
      </w:r>
      <w:r>
        <w:rPr>
          <w:color w:val="231F20"/>
        </w:rPr>
        <w:t>Phật.</w:t>
      </w:r>
      <w:r>
        <w:rPr>
          <w:color w:val="231F20"/>
          <w:spacing w:val="-13"/>
        </w:rPr>
        <w:t> </w:t>
      </w:r>
      <w:r>
        <w:rPr>
          <w:color w:val="231F20"/>
        </w:rPr>
        <w:t>Kinh</w:t>
      </w:r>
      <w:r>
        <w:rPr>
          <w:color w:val="231F20"/>
          <w:spacing w:val="-13"/>
        </w:rPr>
        <w:t> </w:t>
      </w:r>
      <w:r>
        <w:rPr>
          <w:color w:val="231F20"/>
        </w:rPr>
        <w:t>Phật</w:t>
      </w:r>
      <w:r>
        <w:rPr>
          <w:color w:val="231F20"/>
          <w:spacing w:val="-14"/>
        </w:rPr>
        <w:t> </w:t>
      </w:r>
      <w:r>
        <w:rPr>
          <w:color w:val="231F20"/>
        </w:rPr>
        <w:t>nói</w:t>
      </w:r>
      <w:r>
        <w:rPr>
          <w:color w:val="231F20"/>
          <w:spacing w:val="-13"/>
        </w:rPr>
        <w:t> </w:t>
      </w:r>
      <w:r>
        <w:rPr>
          <w:color w:val="231F20"/>
        </w:rPr>
        <w:t>có</w:t>
      </w:r>
      <w:r>
        <w:rPr>
          <w:color w:val="231F20"/>
          <w:spacing w:val="-13"/>
        </w:rPr>
        <w:t> </w:t>
      </w:r>
      <w:r>
        <w:rPr>
          <w:color w:val="231F20"/>
        </w:rPr>
        <w:t>ba</w:t>
      </w:r>
      <w:r>
        <w:rPr>
          <w:color w:val="231F20"/>
          <w:spacing w:val="-14"/>
        </w:rPr>
        <w:t> </w:t>
      </w:r>
      <w:r>
        <w:rPr>
          <w:color w:val="231F20"/>
        </w:rPr>
        <w:t>giác:</w:t>
      </w:r>
      <w:r>
        <w:rPr>
          <w:color w:val="231F20"/>
          <w:spacing w:val="-13"/>
        </w:rPr>
        <w:t> </w:t>
      </w:r>
      <w:r>
        <w:rPr>
          <w:color w:val="231F20"/>
        </w:rPr>
        <w:t>Giác</w:t>
      </w:r>
      <w:r>
        <w:rPr>
          <w:color w:val="231F20"/>
          <w:spacing w:val="-13"/>
        </w:rPr>
        <w:t> </w:t>
      </w:r>
      <w:r>
        <w:rPr>
          <w:color w:val="231F20"/>
        </w:rPr>
        <w:t>dục,</w:t>
      </w:r>
      <w:r>
        <w:rPr>
          <w:color w:val="231F20"/>
          <w:spacing w:val="-13"/>
        </w:rPr>
        <w:t> </w:t>
      </w:r>
      <w:r>
        <w:rPr>
          <w:color w:val="231F20"/>
        </w:rPr>
        <w:t>giác giận và giác hại, nhưng nơi kinh không phân biệt rộng: Thế nào </w:t>
      </w:r>
      <w:r>
        <w:rPr>
          <w:color w:val="231F20"/>
          <w:spacing w:val="-6"/>
        </w:rPr>
        <w:t>là </w:t>
      </w:r>
      <w:r>
        <w:rPr>
          <w:color w:val="231F20"/>
        </w:rPr>
        <w:t>giác dục tự hại, cho đến nói rộng. Kinh Phật là chỗ dựa căn bản để tạo luận. Những điều trong kinh không nói nay vì muốn nói nên tạo ra phần Luận </w:t>
      </w:r>
      <w:r>
        <w:rPr>
          <w:color w:val="231F20"/>
          <w:spacing w:val="-5"/>
        </w:rPr>
        <w:t>này.</w:t>
      </w:r>
    </w:p>
    <w:p>
      <w:pPr>
        <w:pStyle w:val="BodyText"/>
        <w:spacing w:before="109"/>
        <w:ind w:left="677" w:firstLine="0"/>
      </w:pPr>
      <w:r>
        <w:rPr>
          <w:i/>
          <w:color w:val="231F20"/>
        </w:rPr>
        <w:t>Hỏi: </w:t>
      </w:r>
      <w:r>
        <w:rPr>
          <w:color w:val="231F20"/>
        </w:rPr>
        <w:t>Thế nào là giác dục tự hại?</w:t>
      </w:r>
    </w:p>
    <w:p>
      <w:pPr>
        <w:pStyle w:val="BodyText"/>
        <w:spacing w:line="273" w:lineRule="auto" w:before="155"/>
        <w:ind w:right="409"/>
      </w:pPr>
      <w:r>
        <w:rPr>
          <w:i/>
          <w:color w:val="231F20"/>
        </w:rPr>
        <w:t>Đáp:</w:t>
      </w:r>
      <w:r>
        <w:rPr>
          <w:i/>
          <w:color w:val="231F20"/>
          <w:spacing w:val="-13"/>
        </w:rPr>
        <w:t> </w:t>
      </w:r>
      <w:r>
        <w:rPr>
          <w:color w:val="231F20"/>
        </w:rPr>
        <w:t>Cũng</w:t>
      </w:r>
      <w:r>
        <w:rPr>
          <w:color w:val="231F20"/>
          <w:spacing w:val="-12"/>
        </w:rPr>
        <w:t> </w:t>
      </w:r>
      <w:r>
        <w:rPr>
          <w:color w:val="231F20"/>
        </w:rPr>
        <w:t>như</w:t>
      </w:r>
      <w:r>
        <w:rPr>
          <w:color w:val="231F20"/>
          <w:spacing w:val="-12"/>
        </w:rPr>
        <w:t> </w:t>
      </w:r>
      <w:r>
        <w:rPr>
          <w:color w:val="231F20"/>
        </w:rPr>
        <w:t>có</w:t>
      </w:r>
      <w:r>
        <w:rPr>
          <w:color w:val="231F20"/>
          <w:spacing w:val="-12"/>
        </w:rPr>
        <w:t> </w:t>
      </w:r>
      <w:r>
        <w:rPr>
          <w:color w:val="231F20"/>
        </w:rPr>
        <w:t>một</w:t>
      </w:r>
      <w:r>
        <w:rPr>
          <w:color w:val="231F20"/>
          <w:spacing w:val="-13"/>
        </w:rPr>
        <w:t> </w:t>
      </w:r>
      <w:r>
        <w:rPr>
          <w:color w:val="231F20"/>
        </w:rPr>
        <w:t>người</w:t>
      </w:r>
      <w:r>
        <w:rPr>
          <w:color w:val="231F20"/>
          <w:spacing w:val="-12"/>
        </w:rPr>
        <w:t> </w:t>
      </w:r>
      <w:r>
        <w:rPr>
          <w:color w:val="231F20"/>
        </w:rPr>
        <w:t>khởi</w:t>
      </w:r>
      <w:r>
        <w:rPr>
          <w:color w:val="231F20"/>
          <w:spacing w:val="-12"/>
        </w:rPr>
        <w:t> </w:t>
      </w:r>
      <w:r>
        <w:rPr>
          <w:color w:val="231F20"/>
        </w:rPr>
        <w:t>triền</w:t>
      </w:r>
      <w:r>
        <w:rPr>
          <w:color w:val="231F20"/>
          <w:spacing w:val="-12"/>
        </w:rPr>
        <w:t> </w:t>
      </w:r>
      <w:r>
        <w:rPr>
          <w:color w:val="231F20"/>
        </w:rPr>
        <w:t>dục</w:t>
      </w:r>
      <w:r>
        <w:rPr>
          <w:color w:val="231F20"/>
          <w:spacing w:val="-13"/>
        </w:rPr>
        <w:t> </w:t>
      </w:r>
      <w:r>
        <w:rPr>
          <w:color w:val="231F20"/>
        </w:rPr>
        <w:t>ái</w:t>
      </w:r>
      <w:r>
        <w:rPr>
          <w:color w:val="231F20"/>
          <w:spacing w:val="-12"/>
        </w:rPr>
        <w:t> </w:t>
      </w:r>
      <w:r>
        <w:rPr>
          <w:color w:val="231F20"/>
        </w:rPr>
        <w:t>khiến</w:t>
      </w:r>
      <w:r>
        <w:rPr>
          <w:color w:val="231F20"/>
          <w:spacing w:val="-12"/>
        </w:rPr>
        <w:t> </w:t>
      </w:r>
      <w:r>
        <w:rPr>
          <w:color w:val="231F20"/>
        </w:rPr>
        <w:t>thân</w:t>
      </w:r>
      <w:r>
        <w:rPr>
          <w:color w:val="231F20"/>
          <w:spacing w:val="-12"/>
        </w:rPr>
        <w:t> </w:t>
      </w:r>
      <w:r>
        <w:rPr>
          <w:color w:val="231F20"/>
        </w:rPr>
        <w:t>nóng, tâm nóng. Vì sao? Vì triền dục ái như lửa thiêu đốt thân mình. Đức Thế Tôn cũng nói có ba thứ lửa, là lửa tham dục, lửa giận dữ và </w:t>
      </w:r>
      <w:r>
        <w:rPr>
          <w:color w:val="231F20"/>
          <w:spacing w:val="-5"/>
        </w:rPr>
        <w:t>lửa </w:t>
      </w:r>
      <w:r>
        <w:rPr>
          <w:color w:val="231F20"/>
        </w:rPr>
        <w:t>ngu</w:t>
      </w:r>
      <w:r>
        <w:rPr>
          <w:color w:val="231F20"/>
          <w:spacing w:val="-9"/>
        </w:rPr>
        <w:t> </w:t>
      </w:r>
      <w:r>
        <w:rPr>
          <w:color w:val="231F20"/>
        </w:rPr>
        <w:t>si.</w:t>
      </w:r>
      <w:r>
        <w:rPr>
          <w:color w:val="231F20"/>
          <w:spacing w:val="-13"/>
        </w:rPr>
        <w:t> </w:t>
      </w:r>
      <w:r>
        <w:rPr>
          <w:color w:val="231F20"/>
        </w:rPr>
        <w:t>Thân,</w:t>
      </w:r>
      <w:r>
        <w:rPr>
          <w:color w:val="231F20"/>
          <w:spacing w:val="-8"/>
        </w:rPr>
        <w:t> </w:t>
      </w:r>
      <w:r>
        <w:rPr>
          <w:color w:val="231F20"/>
        </w:rPr>
        <w:t>tâm</w:t>
      </w:r>
      <w:r>
        <w:rPr>
          <w:color w:val="231F20"/>
          <w:spacing w:val="-9"/>
        </w:rPr>
        <w:t> </w:t>
      </w:r>
      <w:r>
        <w:rPr>
          <w:color w:val="231F20"/>
        </w:rPr>
        <w:t>nóng</w:t>
      </w:r>
      <w:r>
        <w:rPr>
          <w:color w:val="231F20"/>
          <w:spacing w:val="-8"/>
        </w:rPr>
        <w:t> </w:t>
      </w:r>
      <w:r>
        <w:rPr>
          <w:color w:val="231F20"/>
        </w:rPr>
        <w:t>bức</w:t>
      </w:r>
      <w:r>
        <w:rPr>
          <w:color w:val="231F20"/>
          <w:spacing w:val="-8"/>
        </w:rPr>
        <w:t> </w:t>
      </w:r>
      <w:r>
        <w:rPr>
          <w:color w:val="231F20"/>
        </w:rPr>
        <w:t>là</w:t>
      </w:r>
      <w:r>
        <w:rPr>
          <w:color w:val="231F20"/>
          <w:spacing w:val="-9"/>
        </w:rPr>
        <w:t> </w:t>
      </w:r>
      <w:r>
        <w:rPr>
          <w:color w:val="231F20"/>
        </w:rPr>
        <w:t>quả</w:t>
      </w:r>
      <w:r>
        <w:rPr>
          <w:color w:val="231F20"/>
          <w:spacing w:val="-8"/>
        </w:rPr>
        <w:t> </w:t>
      </w:r>
      <w:r>
        <w:rPr>
          <w:color w:val="231F20"/>
        </w:rPr>
        <w:t>y</w:t>
      </w:r>
      <w:r>
        <w:rPr>
          <w:color w:val="231F20"/>
          <w:spacing w:val="-8"/>
        </w:rPr>
        <w:t> </w:t>
      </w:r>
      <w:r>
        <w:rPr>
          <w:color w:val="231F20"/>
        </w:rPr>
        <w:t>(quả</w:t>
      </w:r>
      <w:r>
        <w:rPr>
          <w:color w:val="231F20"/>
          <w:spacing w:val="-9"/>
        </w:rPr>
        <w:t> </w:t>
      </w:r>
      <w:r>
        <w:rPr>
          <w:color w:val="231F20"/>
        </w:rPr>
        <w:t>đẳng</w:t>
      </w:r>
      <w:r>
        <w:rPr>
          <w:color w:val="231F20"/>
          <w:spacing w:val="-8"/>
        </w:rPr>
        <w:t> </w:t>
      </w:r>
      <w:r>
        <w:rPr>
          <w:color w:val="231F20"/>
        </w:rPr>
        <w:t>lưu)</w:t>
      </w:r>
      <w:r>
        <w:rPr>
          <w:color w:val="231F20"/>
          <w:spacing w:val="-8"/>
        </w:rPr>
        <w:t> </w:t>
      </w:r>
      <w:r>
        <w:rPr>
          <w:color w:val="231F20"/>
        </w:rPr>
        <w:t>của</w:t>
      </w:r>
      <w:r>
        <w:rPr>
          <w:color w:val="231F20"/>
          <w:spacing w:val="-9"/>
        </w:rPr>
        <w:t> </w:t>
      </w:r>
      <w:r>
        <w:rPr>
          <w:color w:val="231F20"/>
        </w:rPr>
        <w:t>triền</w:t>
      </w:r>
      <w:r>
        <w:rPr>
          <w:color w:val="231F20"/>
          <w:spacing w:val="-8"/>
        </w:rPr>
        <w:t> </w:t>
      </w:r>
      <w:r>
        <w:rPr>
          <w:color w:val="231F20"/>
        </w:rPr>
        <w:t>kia.</w:t>
      </w:r>
      <w:r>
        <w:rPr>
          <w:color w:val="231F20"/>
          <w:spacing w:val="-8"/>
        </w:rPr>
        <w:t> </w:t>
      </w:r>
      <w:r>
        <w:rPr>
          <w:color w:val="231F20"/>
        </w:rPr>
        <w:t>Nơi đêm</w:t>
      </w:r>
      <w:r>
        <w:rPr>
          <w:color w:val="231F20"/>
          <w:spacing w:val="-14"/>
        </w:rPr>
        <w:t> </w:t>
      </w:r>
      <w:r>
        <w:rPr>
          <w:color w:val="231F20"/>
        </w:rPr>
        <w:t>dài</w:t>
      </w:r>
      <w:r>
        <w:rPr>
          <w:color w:val="231F20"/>
          <w:spacing w:val="-13"/>
        </w:rPr>
        <w:t> </w:t>
      </w:r>
      <w:r>
        <w:rPr>
          <w:color w:val="231F20"/>
        </w:rPr>
        <w:t>sinh</w:t>
      </w:r>
      <w:r>
        <w:rPr>
          <w:color w:val="231F20"/>
          <w:spacing w:val="-13"/>
        </w:rPr>
        <w:t> </w:t>
      </w:r>
      <w:r>
        <w:rPr>
          <w:color w:val="231F20"/>
        </w:rPr>
        <w:t>tử</w:t>
      </w:r>
      <w:r>
        <w:rPr>
          <w:color w:val="231F20"/>
          <w:spacing w:val="-13"/>
        </w:rPr>
        <w:t> </w:t>
      </w:r>
      <w:r>
        <w:rPr>
          <w:color w:val="231F20"/>
        </w:rPr>
        <w:t>luôn</w:t>
      </w:r>
      <w:r>
        <w:rPr>
          <w:color w:val="231F20"/>
          <w:spacing w:val="-13"/>
        </w:rPr>
        <w:t> </w:t>
      </w:r>
      <w:r>
        <w:rPr>
          <w:color w:val="231F20"/>
        </w:rPr>
        <w:t>khởi</w:t>
      </w:r>
      <w:r>
        <w:rPr>
          <w:color w:val="231F20"/>
          <w:spacing w:val="-14"/>
        </w:rPr>
        <w:t> </w:t>
      </w:r>
      <w:r>
        <w:rPr>
          <w:color w:val="231F20"/>
        </w:rPr>
        <w:t>triền</w:t>
      </w:r>
      <w:r>
        <w:rPr>
          <w:color w:val="231F20"/>
          <w:spacing w:val="-13"/>
        </w:rPr>
        <w:t> </w:t>
      </w:r>
      <w:r>
        <w:rPr>
          <w:color w:val="231F20"/>
        </w:rPr>
        <w:t>dục</w:t>
      </w:r>
      <w:r>
        <w:rPr>
          <w:color w:val="231F20"/>
          <w:spacing w:val="-13"/>
        </w:rPr>
        <w:t> </w:t>
      </w:r>
      <w:r>
        <w:rPr>
          <w:color w:val="231F20"/>
        </w:rPr>
        <w:t>ái</w:t>
      </w:r>
      <w:r>
        <w:rPr>
          <w:color w:val="231F20"/>
          <w:spacing w:val="-13"/>
        </w:rPr>
        <w:t> </w:t>
      </w:r>
      <w:r>
        <w:rPr>
          <w:color w:val="231F20"/>
        </w:rPr>
        <w:t>nên</w:t>
      </w:r>
      <w:r>
        <w:rPr>
          <w:color w:val="231F20"/>
          <w:spacing w:val="-13"/>
        </w:rPr>
        <w:t> </w:t>
      </w:r>
      <w:r>
        <w:rPr>
          <w:color w:val="231F20"/>
        </w:rPr>
        <w:t>trong</w:t>
      </w:r>
      <w:r>
        <w:rPr>
          <w:color w:val="231F20"/>
          <w:spacing w:val="-13"/>
        </w:rPr>
        <w:t> </w:t>
      </w:r>
      <w:r>
        <w:rPr>
          <w:color w:val="231F20"/>
        </w:rPr>
        <w:t>ba</w:t>
      </w:r>
      <w:r>
        <w:rPr>
          <w:color w:val="231F20"/>
          <w:spacing w:val="-14"/>
        </w:rPr>
        <w:t> </w:t>
      </w:r>
      <w:r>
        <w:rPr>
          <w:color w:val="231F20"/>
        </w:rPr>
        <w:t>nẻo</w:t>
      </w:r>
      <w:r>
        <w:rPr>
          <w:color w:val="231F20"/>
          <w:spacing w:val="-13"/>
        </w:rPr>
        <w:t> </w:t>
      </w:r>
      <w:r>
        <w:rPr>
          <w:color w:val="231F20"/>
        </w:rPr>
        <w:t>ác</w:t>
      </w:r>
      <w:r>
        <w:rPr>
          <w:color w:val="231F20"/>
          <w:spacing w:val="-13"/>
        </w:rPr>
        <w:t> </w:t>
      </w:r>
      <w:r>
        <w:rPr>
          <w:color w:val="231F20"/>
        </w:rPr>
        <w:t>đã</w:t>
      </w:r>
      <w:r>
        <w:rPr>
          <w:color w:val="231F20"/>
          <w:spacing w:val="-13"/>
        </w:rPr>
        <w:t> </w:t>
      </w:r>
      <w:r>
        <w:rPr>
          <w:color w:val="231F20"/>
        </w:rPr>
        <w:t>thọ</w:t>
      </w:r>
      <w:r>
        <w:rPr>
          <w:color w:val="231F20"/>
          <w:spacing w:val="-13"/>
        </w:rPr>
        <w:t> </w:t>
      </w:r>
      <w:r>
        <w:rPr>
          <w:color w:val="231F20"/>
        </w:rPr>
        <w:t>nhận báo không yêu thích, cho đến nói rộng, là quả báo (quả dị thục) của triền dục ái kia. Đó gọi là giác dục tự</w:t>
      </w:r>
      <w:r>
        <w:rPr>
          <w:color w:val="231F20"/>
          <w:spacing w:val="-2"/>
        </w:rPr>
        <w:t> </w:t>
      </w:r>
      <w:r>
        <w:rPr>
          <w:color w:val="231F20"/>
        </w:rPr>
        <w:t>hại.</w:t>
      </w:r>
    </w:p>
    <w:p>
      <w:pPr>
        <w:pStyle w:val="BodyText"/>
        <w:spacing w:before="107"/>
        <w:ind w:left="677" w:firstLine="0"/>
      </w:pPr>
      <w:r>
        <w:rPr>
          <w:i/>
          <w:color w:val="231F20"/>
        </w:rPr>
        <w:t>Hỏi: </w:t>
      </w:r>
      <w:r>
        <w:rPr>
          <w:color w:val="231F20"/>
        </w:rPr>
        <w:t>Thế nào là giác dục hại người khác?</w:t>
      </w:r>
    </w:p>
    <w:p>
      <w:pPr>
        <w:pStyle w:val="BodyText"/>
        <w:spacing w:line="273" w:lineRule="auto" w:before="155"/>
        <w:ind w:right="411"/>
      </w:pPr>
      <w:r>
        <w:rPr>
          <w:i/>
          <w:color w:val="231F20"/>
        </w:rPr>
        <w:t>Đáp: </w:t>
      </w:r>
      <w:r>
        <w:rPr>
          <w:color w:val="231F20"/>
        </w:rPr>
        <w:t>Cũng như có một người khởi triền dục ái, mắt ngắm</w:t>
      </w:r>
      <w:r>
        <w:rPr>
          <w:color w:val="231F20"/>
          <w:spacing w:val="-30"/>
        </w:rPr>
        <w:t> </w:t>
      </w:r>
      <w:r>
        <w:rPr>
          <w:color w:val="231F20"/>
        </w:rPr>
        <w:t>nhìn vợ người khác. Chồng người ấy bắt gặp, tự mắng nhiếc vợ mình, thêm các thứ khổ hại </w:t>
      </w:r>
      <w:r>
        <w:rPr>
          <w:color w:val="231F20"/>
          <w:spacing w:val="-6"/>
        </w:rPr>
        <w:t>v.v... </w:t>
      </w:r>
      <w:r>
        <w:rPr>
          <w:color w:val="231F20"/>
        </w:rPr>
        <w:t>Đó gọi là giác dục hại người</w:t>
      </w:r>
      <w:r>
        <w:rPr>
          <w:color w:val="231F20"/>
          <w:spacing w:val="5"/>
        </w:rPr>
        <w:t> </w:t>
      </w:r>
      <w:r>
        <w:rPr>
          <w:color w:val="231F20"/>
        </w:rPr>
        <w:t>khác.</w:t>
      </w:r>
    </w:p>
    <w:p>
      <w:pPr>
        <w:pStyle w:val="BodyText"/>
        <w:spacing w:line="273" w:lineRule="auto" w:before="111"/>
        <w:ind w:right="412"/>
      </w:pPr>
      <w:r>
        <w:rPr>
          <w:i/>
          <w:color w:val="231F20"/>
        </w:rPr>
        <w:t>Hỏi: </w:t>
      </w:r>
      <w:r>
        <w:rPr>
          <w:color w:val="231F20"/>
        </w:rPr>
        <w:t>Sự việc này cũng là đôi bên đều bị hại. Vì sao? Vì người đưa mắt ngắm nhìn cũng thọ nhận các thứ khổ, hại v.v... chăng?</w:t>
      </w:r>
    </w:p>
    <w:p>
      <w:pPr>
        <w:pStyle w:val="BodyText"/>
        <w:spacing w:line="273" w:lineRule="auto" w:before="111"/>
        <w:ind w:right="411"/>
      </w:pPr>
      <w:r>
        <w:rPr>
          <w:i/>
          <w:color w:val="231F20"/>
        </w:rPr>
        <w:t>Đáp: </w:t>
      </w:r>
      <w:r>
        <w:rPr>
          <w:color w:val="231F20"/>
        </w:rPr>
        <w:t>Đối với kẻ nhìn ngắm vợ mình, chồng của thiếu phụ kia không</w:t>
      </w:r>
      <w:r>
        <w:rPr>
          <w:color w:val="231F20"/>
          <w:spacing w:val="-8"/>
        </w:rPr>
        <w:t> </w:t>
      </w:r>
      <w:r>
        <w:rPr>
          <w:color w:val="231F20"/>
        </w:rPr>
        <w:t>thể</w:t>
      </w:r>
      <w:r>
        <w:rPr>
          <w:color w:val="231F20"/>
          <w:spacing w:val="-7"/>
        </w:rPr>
        <w:t> </w:t>
      </w:r>
      <w:r>
        <w:rPr>
          <w:color w:val="231F20"/>
        </w:rPr>
        <w:t>gia</w:t>
      </w:r>
      <w:r>
        <w:rPr>
          <w:color w:val="231F20"/>
          <w:spacing w:val="-7"/>
        </w:rPr>
        <w:t> </w:t>
      </w:r>
      <w:r>
        <w:rPr>
          <w:color w:val="231F20"/>
        </w:rPr>
        <w:t>hại.</w:t>
      </w:r>
      <w:r>
        <w:rPr>
          <w:color w:val="231F20"/>
          <w:spacing w:val="-7"/>
        </w:rPr>
        <w:t> </w:t>
      </w:r>
      <w:r>
        <w:rPr>
          <w:color w:val="231F20"/>
        </w:rPr>
        <w:t>Nếu</w:t>
      </w:r>
      <w:r>
        <w:rPr>
          <w:color w:val="231F20"/>
          <w:spacing w:val="-7"/>
        </w:rPr>
        <w:t> </w:t>
      </w:r>
      <w:r>
        <w:rPr>
          <w:color w:val="231F20"/>
        </w:rPr>
        <w:t>gia</w:t>
      </w:r>
      <w:r>
        <w:rPr>
          <w:color w:val="231F20"/>
          <w:spacing w:val="-7"/>
        </w:rPr>
        <w:t> </w:t>
      </w:r>
      <w:r>
        <w:rPr>
          <w:color w:val="231F20"/>
        </w:rPr>
        <w:t>hại</w:t>
      </w:r>
      <w:r>
        <w:rPr>
          <w:color w:val="231F20"/>
          <w:spacing w:val="-7"/>
        </w:rPr>
        <w:t> </w:t>
      </w:r>
      <w:r>
        <w:rPr>
          <w:color w:val="231F20"/>
        </w:rPr>
        <w:t>thì</w:t>
      </w:r>
      <w:r>
        <w:rPr>
          <w:color w:val="231F20"/>
          <w:spacing w:val="-7"/>
        </w:rPr>
        <w:t> </w:t>
      </w:r>
      <w:r>
        <w:rPr>
          <w:color w:val="231F20"/>
        </w:rPr>
        <w:t>bị</w:t>
      </w:r>
      <w:r>
        <w:rPr>
          <w:color w:val="231F20"/>
          <w:spacing w:val="-7"/>
        </w:rPr>
        <w:t> </w:t>
      </w:r>
      <w:r>
        <w:rPr>
          <w:color w:val="231F20"/>
        </w:rPr>
        <w:t>người</w:t>
      </w:r>
      <w:r>
        <w:rPr>
          <w:color w:val="231F20"/>
          <w:spacing w:val="-7"/>
        </w:rPr>
        <w:t> </w:t>
      </w:r>
      <w:r>
        <w:rPr>
          <w:color w:val="231F20"/>
        </w:rPr>
        <w:t>khác</w:t>
      </w:r>
      <w:r>
        <w:rPr>
          <w:color w:val="231F20"/>
          <w:spacing w:val="-7"/>
        </w:rPr>
        <w:t> </w:t>
      </w:r>
      <w:r>
        <w:rPr>
          <w:color w:val="231F20"/>
        </w:rPr>
        <w:t>chê</w:t>
      </w:r>
      <w:r>
        <w:rPr>
          <w:color w:val="231F20"/>
          <w:spacing w:val="-7"/>
        </w:rPr>
        <w:t> </w:t>
      </w:r>
      <w:r>
        <w:rPr>
          <w:color w:val="231F20"/>
        </w:rPr>
        <w:t>trách.</w:t>
      </w:r>
      <w:r>
        <w:rPr>
          <w:color w:val="231F20"/>
          <w:spacing w:val="-7"/>
        </w:rPr>
        <w:t> </w:t>
      </w:r>
      <w:r>
        <w:rPr>
          <w:color w:val="231F20"/>
        </w:rPr>
        <w:t>Do</w:t>
      </w:r>
      <w:r>
        <w:rPr>
          <w:color w:val="231F20"/>
          <w:spacing w:val="-8"/>
        </w:rPr>
        <w:t> </w:t>
      </w:r>
      <w:r>
        <w:rPr>
          <w:color w:val="231F20"/>
        </w:rPr>
        <w:t>đó</w:t>
      </w:r>
      <w:r>
        <w:rPr>
          <w:color w:val="231F20"/>
          <w:spacing w:val="-7"/>
        </w:rPr>
        <w:t> </w:t>
      </w:r>
      <w:r>
        <w:rPr>
          <w:color w:val="231F20"/>
          <w:spacing w:val="-4"/>
        </w:rPr>
        <w:t>nên </w:t>
      </w:r>
      <w:r>
        <w:rPr>
          <w:color w:val="231F20"/>
        </w:rPr>
        <w:t>không nói.</w:t>
      </w:r>
    </w:p>
    <w:p>
      <w:pPr>
        <w:pStyle w:val="BodyText"/>
        <w:spacing w:before="111"/>
        <w:ind w:left="677" w:firstLine="0"/>
      </w:pPr>
      <w:r>
        <w:rPr>
          <w:i/>
          <w:color w:val="231F20"/>
        </w:rPr>
        <w:t>Hỏi: </w:t>
      </w:r>
      <w:r>
        <w:rPr>
          <w:color w:val="231F20"/>
        </w:rPr>
        <w:t>Thế nào là giác dục đều cùng hại?</w:t>
      </w:r>
    </w:p>
    <w:p>
      <w:pPr>
        <w:pStyle w:val="BodyText"/>
        <w:spacing w:line="273" w:lineRule="auto" w:before="155"/>
        <w:ind w:right="411"/>
      </w:pPr>
      <w:r>
        <w:rPr>
          <w:i/>
          <w:color w:val="231F20"/>
        </w:rPr>
        <w:t>Đáp: </w:t>
      </w:r>
      <w:r>
        <w:rPr>
          <w:color w:val="231F20"/>
        </w:rPr>
        <w:t>Cũng như có một người khởi triền dục ái, phạm dâm vợ người khác, tức đều cùng có lỗi, rồi bị người chồng kia giết hại. Đó gọi là giác dục đều cùng hại.</w:t>
      </w:r>
    </w:p>
    <w:p>
      <w:pPr>
        <w:pStyle w:val="BodyText"/>
        <w:spacing w:line="273" w:lineRule="auto" w:before="110"/>
        <w:ind w:right="412"/>
      </w:pPr>
      <w:r>
        <w:rPr>
          <w:i/>
          <w:color w:val="231F20"/>
        </w:rPr>
        <w:t>Hỏi: </w:t>
      </w:r>
      <w:r>
        <w:rPr>
          <w:color w:val="231F20"/>
        </w:rPr>
        <w:t>Đây là ba hại, vì sao nói là cùng? Vì kẻ sát hại, người bị giết cũng chịu tội.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i/>
          <w:color w:val="231F20"/>
        </w:rPr>
        <w:t>Đáp: </w:t>
      </w:r>
      <w:r>
        <w:rPr>
          <w:color w:val="231F20"/>
        </w:rPr>
        <w:t>Kẻ sát hại kia tuy là hại, nhưng không bị người đời chê trách, mà còn được người đời khen: Người này chính là đã ghét kẻ ác, pháp ác. Do vậy nên không nói.</w:t>
      </w:r>
    </w:p>
    <w:p>
      <w:pPr>
        <w:pStyle w:val="BodyText"/>
        <w:spacing w:before="111"/>
        <w:ind w:left="960" w:firstLine="0"/>
      </w:pPr>
      <w:r>
        <w:rPr>
          <w:i/>
          <w:color w:val="231F20"/>
        </w:rPr>
        <w:t>Hỏi: </w:t>
      </w:r>
      <w:r>
        <w:rPr>
          <w:color w:val="231F20"/>
        </w:rPr>
        <w:t>Thế nào là giác giận tự hại?</w:t>
      </w:r>
    </w:p>
    <w:p>
      <w:pPr>
        <w:pStyle w:val="BodyText"/>
        <w:spacing w:line="273" w:lineRule="auto" w:before="154"/>
        <w:ind w:left="393" w:right="127"/>
      </w:pPr>
      <w:r>
        <w:rPr>
          <w:i/>
          <w:color w:val="231F20"/>
        </w:rPr>
        <w:t>Đáp: </w:t>
      </w:r>
      <w:r>
        <w:rPr>
          <w:color w:val="231F20"/>
        </w:rPr>
        <w:t>Cũng như có một người khởi triền giận, thân nóng bức, tâm nóng bức, cho đến nói rộng, là quả y (quả đẳng lưu) của triền kia. Do trong đêm dài sinh tử luôn khởi triền giận nên ở nơi ba nẻo ác thọ nhận quả không yêu thích, cho đến nói rộng. Nếu sinh trong nẻo</w:t>
      </w:r>
      <w:r>
        <w:rPr>
          <w:color w:val="231F20"/>
          <w:spacing w:val="-4"/>
        </w:rPr>
        <w:t> </w:t>
      </w:r>
      <w:r>
        <w:rPr>
          <w:color w:val="231F20"/>
        </w:rPr>
        <w:t>người,</w:t>
      </w:r>
      <w:r>
        <w:rPr>
          <w:color w:val="231F20"/>
          <w:spacing w:val="-4"/>
        </w:rPr>
        <w:t> </w:t>
      </w:r>
      <w:r>
        <w:rPr>
          <w:color w:val="231F20"/>
        </w:rPr>
        <w:t>trời,</w:t>
      </w:r>
      <w:r>
        <w:rPr>
          <w:color w:val="231F20"/>
          <w:spacing w:val="-4"/>
        </w:rPr>
        <w:t> </w:t>
      </w:r>
      <w:r>
        <w:rPr>
          <w:color w:val="231F20"/>
        </w:rPr>
        <w:t>thì</w:t>
      </w:r>
      <w:r>
        <w:rPr>
          <w:color w:val="231F20"/>
          <w:spacing w:val="-4"/>
        </w:rPr>
        <w:t> </w:t>
      </w:r>
      <w:r>
        <w:rPr>
          <w:color w:val="231F20"/>
        </w:rPr>
        <w:t>hình</w:t>
      </w:r>
      <w:r>
        <w:rPr>
          <w:color w:val="231F20"/>
          <w:spacing w:val="-4"/>
        </w:rPr>
        <w:t> </w:t>
      </w:r>
      <w:r>
        <w:rPr>
          <w:color w:val="231F20"/>
        </w:rPr>
        <w:t>sắc</w:t>
      </w:r>
      <w:r>
        <w:rPr>
          <w:color w:val="231F20"/>
          <w:spacing w:val="-4"/>
        </w:rPr>
        <w:t> </w:t>
      </w:r>
      <w:r>
        <w:rPr>
          <w:color w:val="231F20"/>
        </w:rPr>
        <w:t>xấu</w:t>
      </w:r>
      <w:r>
        <w:rPr>
          <w:color w:val="231F20"/>
          <w:spacing w:val="-4"/>
        </w:rPr>
        <w:t> </w:t>
      </w:r>
      <w:r>
        <w:rPr>
          <w:color w:val="231F20"/>
        </w:rPr>
        <w:t>xí,</w:t>
      </w:r>
      <w:r>
        <w:rPr>
          <w:color w:val="231F20"/>
          <w:spacing w:val="-4"/>
        </w:rPr>
        <w:t> </w:t>
      </w:r>
      <w:r>
        <w:rPr>
          <w:color w:val="231F20"/>
        </w:rPr>
        <w:t>là</w:t>
      </w:r>
      <w:r>
        <w:rPr>
          <w:color w:val="231F20"/>
          <w:spacing w:val="-4"/>
        </w:rPr>
        <w:t> </w:t>
      </w:r>
      <w:r>
        <w:rPr>
          <w:color w:val="231F20"/>
        </w:rPr>
        <w:t>quả</w:t>
      </w:r>
      <w:r>
        <w:rPr>
          <w:color w:val="231F20"/>
          <w:spacing w:val="-4"/>
        </w:rPr>
        <w:t> </w:t>
      </w:r>
      <w:r>
        <w:rPr>
          <w:color w:val="231F20"/>
        </w:rPr>
        <w:t>báo</w:t>
      </w:r>
      <w:r>
        <w:rPr>
          <w:color w:val="231F20"/>
          <w:spacing w:val="-4"/>
        </w:rPr>
        <w:t> </w:t>
      </w:r>
      <w:r>
        <w:rPr>
          <w:color w:val="231F20"/>
        </w:rPr>
        <w:t>(quả</w:t>
      </w:r>
      <w:r>
        <w:rPr>
          <w:color w:val="231F20"/>
          <w:spacing w:val="-4"/>
        </w:rPr>
        <w:t> </w:t>
      </w:r>
      <w:r>
        <w:rPr>
          <w:color w:val="231F20"/>
        </w:rPr>
        <w:t>dị</w:t>
      </w:r>
      <w:r>
        <w:rPr>
          <w:color w:val="231F20"/>
          <w:spacing w:val="-4"/>
        </w:rPr>
        <w:t> </w:t>
      </w:r>
      <w:r>
        <w:rPr>
          <w:color w:val="231F20"/>
        </w:rPr>
        <w:t>thục)</w:t>
      </w:r>
      <w:r>
        <w:rPr>
          <w:color w:val="231F20"/>
          <w:spacing w:val="-4"/>
        </w:rPr>
        <w:t> </w:t>
      </w:r>
      <w:r>
        <w:rPr>
          <w:color w:val="231F20"/>
        </w:rPr>
        <w:t>của</w:t>
      </w:r>
      <w:r>
        <w:rPr>
          <w:color w:val="231F20"/>
          <w:spacing w:val="-4"/>
        </w:rPr>
        <w:t> </w:t>
      </w:r>
      <w:r>
        <w:rPr>
          <w:color w:val="231F20"/>
          <w:spacing w:val="-3"/>
        </w:rPr>
        <w:t>triền </w:t>
      </w:r>
      <w:r>
        <w:rPr>
          <w:color w:val="231F20"/>
        </w:rPr>
        <w:t>giận kia. Đó gọi là giác giận tự</w:t>
      </w:r>
      <w:r>
        <w:rPr>
          <w:color w:val="231F20"/>
          <w:spacing w:val="-2"/>
        </w:rPr>
        <w:t> </w:t>
      </w:r>
      <w:r>
        <w:rPr>
          <w:color w:val="231F20"/>
        </w:rPr>
        <w:t>hại.</w:t>
      </w:r>
    </w:p>
    <w:p>
      <w:pPr>
        <w:pStyle w:val="BodyText"/>
        <w:spacing w:before="109"/>
        <w:ind w:left="960" w:firstLine="0"/>
      </w:pPr>
      <w:r>
        <w:rPr>
          <w:i/>
          <w:color w:val="231F20"/>
        </w:rPr>
        <w:t>Hỏi: </w:t>
      </w:r>
      <w:r>
        <w:rPr>
          <w:color w:val="231F20"/>
        </w:rPr>
        <w:t>Thế nào là giác giận hại người</w:t>
      </w:r>
      <w:r>
        <w:rPr>
          <w:color w:val="231F20"/>
          <w:spacing w:val="-8"/>
        </w:rPr>
        <w:t> </w:t>
      </w:r>
      <w:r>
        <w:rPr>
          <w:color w:val="231F20"/>
        </w:rPr>
        <w:t>khác?</w:t>
      </w:r>
    </w:p>
    <w:p>
      <w:pPr>
        <w:pStyle w:val="BodyText"/>
        <w:spacing w:line="273" w:lineRule="auto" w:before="154"/>
        <w:ind w:left="393" w:right="128"/>
      </w:pPr>
      <w:r>
        <w:rPr>
          <w:i/>
          <w:color w:val="231F20"/>
        </w:rPr>
        <w:t>Đáp:</w:t>
      </w:r>
      <w:r>
        <w:rPr>
          <w:i/>
          <w:color w:val="231F20"/>
          <w:spacing w:val="-10"/>
        </w:rPr>
        <w:t> </w:t>
      </w:r>
      <w:r>
        <w:rPr>
          <w:color w:val="231F20"/>
        </w:rPr>
        <w:t>Cũng</w:t>
      </w:r>
      <w:r>
        <w:rPr>
          <w:color w:val="231F20"/>
          <w:spacing w:val="-10"/>
        </w:rPr>
        <w:t> </w:t>
      </w:r>
      <w:r>
        <w:rPr>
          <w:color w:val="231F20"/>
        </w:rPr>
        <w:t>như</w:t>
      </w:r>
      <w:r>
        <w:rPr>
          <w:color w:val="231F20"/>
          <w:spacing w:val="-9"/>
        </w:rPr>
        <w:t> </w:t>
      </w:r>
      <w:r>
        <w:rPr>
          <w:color w:val="231F20"/>
        </w:rPr>
        <w:t>có</w:t>
      </w:r>
      <w:r>
        <w:rPr>
          <w:color w:val="231F20"/>
          <w:spacing w:val="-10"/>
        </w:rPr>
        <w:t> </w:t>
      </w:r>
      <w:r>
        <w:rPr>
          <w:color w:val="231F20"/>
        </w:rPr>
        <w:t>một</w:t>
      </w:r>
      <w:r>
        <w:rPr>
          <w:color w:val="231F20"/>
          <w:spacing w:val="-9"/>
        </w:rPr>
        <w:t> </w:t>
      </w:r>
      <w:r>
        <w:rPr>
          <w:color w:val="231F20"/>
        </w:rPr>
        <w:t>người</w:t>
      </w:r>
      <w:r>
        <w:rPr>
          <w:color w:val="231F20"/>
          <w:spacing w:val="-10"/>
        </w:rPr>
        <w:t> </w:t>
      </w:r>
      <w:r>
        <w:rPr>
          <w:color w:val="231F20"/>
        </w:rPr>
        <w:t>khởi</w:t>
      </w:r>
      <w:r>
        <w:rPr>
          <w:color w:val="231F20"/>
          <w:spacing w:val="-9"/>
        </w:rPr>
        <w:t> </w:t>
      </w:r>
      <w:r>
        <w:rPr>
          <w:color w:val="231F20"/>
        </w:rPr>
        <w:t>giác</w:t>
      </w:r>
      <w:r>
        <w:rPr>
          <w:color w:val="231F20"/>
          <w:spacing w:val="-11"/>
        </w:rPr>
        <w:t> </w:t>
      </w:r>
      <w:r>
        <w:rPr>
          <w:color w:val="231F20"/>
        </w:rPr>
        <w:t>giận,</w:t>
      </w:r>
      <w:r>
        <w:rPr>
          <w:color w:val="231F20"/>
          <w:spacing w:val="-10"/>
        </w:rPr>
        <w:t> </w:t>
      </w:r>
      <w:r>
        <w:rPr>
          <w:color w:val="231F20"/>
        </w:rPr>
        <w:t>dứt</w:t>
      </w:r>
      <w:r>
        <w:rPr>
          <w:color w:val="231F20"/>
          <w:spacing w:val="-9"/>
        </w:rPr>
        <w:t> </w:t>
      </w:r>
      <w:r>
        <w:rPr>
          <w:color w:val="231F20"/>
        </w:rPr>
        <w:t>bỏ</w:t>
      </w:r>
      <w:r>
        <w:rPr>
          <w:color w:val="231F20"/>
          <w:spacing w:val="-10"/>
        </w:rPr>
        <w:t> </w:t>
      </w:r>
      <w:r>
        <w:rPr>
          <w:color w:val="231F20"/>
        </w:rPr>
        <w:t>mạng</w:t>
      </w:r>
      <w:r>
        <w:rPr>
          <w:color w:val="231F20"/>
          <w:spacing w:val="-9"/>
        </w:rPr>
        <w:t> </w:t>
      </w:r>
      <w:r>
        <w:rPr>
          <w:color w:val="231F20"/>
        </w:rPr>
        <w:t>sống người khác. Đó gọi là giác giận hại người</w:t>
      </w:r>
      <w:r>
        <w:rPr>
          <w:color w:val="231F20"/>
          <w:spacing w:val="-2"/>
        </w:rPr>
        <w:t> </w:t>
      </w:r>
      <w:r>
        <w:rPr>
          <w:color w:val="231F20"/>
        </w:rPr>
        <w:t>khác.</w:t>
      </w:r>
    </w:p>
    <w:p>
      <w:pPr>
        <w:pStyle w:val="BodyText"/>
        <w:spacing w:line="273" w:lineRule="auto" w:before="112"/>
        <w:ind w:left="393" w:right="128"/>
      </w:pPr>
      <w:r>
        <w:rPr>
          <w:i/>
          <w:color w:val="231F20"/>
        </w:rPr>
        <w:t>Hỏi: </w:t>
      </w:r>
      <w:r>
        <w:rPr>
          <w:color w:val="231F20"/>
        </w:rPr>
        <w:t>Nói dứt bỏ mạng sống người khác, thì đó gọi là cùng hại, vì sao chỉ nói hại người khác?</w:t>
      </w:r>
    </w:p>
    <w:p>
      <w:pPr>
        <w:pStyle w:val="BodyText"/>
        <w:spacing w:line="273" w:lineRule="auto" w:before="112"/>
        <w:ind w:left="393" w:right="123"/>
      </w:pPr>
      <w:r>
        <w:rPr>
          <w:i/>
          <w:color w:val="231F20"/>
        </w:rPr>
        <w:t>Đáp: </w:t>
      </w:r>
      <w:r>
        <w:rPr>
          <w:color w:val="231F20"/>
        </w:rPr>
        <w:t>Tuy dứt bỏ mạng sống người khác, nhưng không bị người đời chê trách, không cùng thọ nhận tội của hiện đời, thế nên không nói.</w:t>
      </w:r>
    </w:p>
    <w:p>
      <w:pPr>
        <w:pStyle w:val="BodyText"/>
        <w:spacing w:before="110"/>
        <w:ind w:left="960" w:firstLine="0"/>
      </w:pPr>
      <w:r>
        <w:rPr>
          <w:i/>
          <w:color w:val="231F20"/>
        </w:rPr>
        <w:t>Hỏi: </w:t>
      </w:r>
      <w:r>
        <w:rPr>
          <w:color w:val="231F20"/>
        </w:rPr>
        <w:t>Thế nào là giác giận đều cùng hại?</w:t>
      </w:r>
    </w:p>
    <w:p>
      <w:pPr>
        <w:pStyle w:val="BodyText"/>
        <w:spacing w:line="273" w:lineRule="auto" w:before="155"/>
        <w:ind w:left="393" w:right="128"/>
      </w:pPr>
      <w:r>
        <w:rPr>
          <w:i/>
          <w:color w:val="231F20"/>
        </w:rPr>
        <w:t>Đáp:</w:t>
      </w:r>
      <w:r>
        <w:rPr>
          <w:i/>
          <w:color w:val="231F20"/>
          <w:spacing w:val="-8"/>
        </w:rPr>
        <w:t> </w:t>
      </w:r>
      <w:r>
        <w:rPr>
          <w:color w:val="231F20"/>
        </w:rPr>
        <w:t>Cũng</w:t>
      </w:r>
      <w:r>
        <w:rPr>
          <w:color w:val="231F20"/>
          <w:spacing w:val="-9"/>
        </w:rPr>
        <w:t> </w:t>
      </w:r>
      <w:r>
        <w:rPr>
          <w:color w:val="231F20"/>
        </w:rPr>
        <w:t>như</w:t>
      </w:r>
      <w:r>
        <w:rPr>
          <w:color w:val="231F20"/>
          <w:spacing w:val="-8"/>
        </w:rPr>
        <w:t> </w:t>
      </w:r>
      <w:r>
        <w:rPr>
          <w:color w:val="231F20"/>
        </w:rPr>
        <w:t>có</w:t>
      </w:r>
      <w:r>
        <w:rPr>
          <w:color w:val="231F20"/>
          <w:spacing w:val="-9"/>
        </w:rPr>
        <w:t> </w:t>
      </w:r>
      <w:r>
        <w:rPr>
          <w:color w:val="231F20"/>
        </w:rPr>
        <w:t>một</w:t>
      </w:r>
      <w:r>
        <w:rPr>
          <w:color w:val="231F20"/>
          <w:spacing w:val="-8"/>
        </w:rPr>
        <w:t> </w:t>
      </w:r>
      <w:r>
        <w:rPr>
          <w:color w:val="231F20"/>
        </w:rPr>
        <w:t>người</w:t>
      </w:r>
      <w:r>
        <w:rPr>
          <w:color w:val="231F20"/>
          <w:spacing w:val="-9"/>
        </w:rPr>
        <w:t> </w:t>
      </w:r>
      <w:r>
        <w:rPr>
          <w:color w:val="231F20"/>
        </w:rPr>
        <w:t>khởi</w:t>
      </w:r>
      <w:r>
        <w:rPr>
          <w:color w:val="231F20"/>
          <w:spacing w:val="-8"/>
        </w:rPr>
        <w:t> </w:t>
      </w:r>
      <w:r>
        <w:rPr>
          <w:color w:val="231F20"/>
        </w:rPr>
        <w:t>triền</w:t>
      </w:r>
      <w:r>
        <w:rPr>
          <w:color w:val="231F20"/>
          <w:spacing w:val="-9"/>
        </w:rPr>
        <w:t> </w:t>
      </w:r>
      <w:r>
        <w:rPr>
          <w:color w:val="231F20"/>
        </w:rPr>
        <w:t>giận</w:t>
      </w:r>
      <w:r>
        <w:rPr>
          <w:color w:val="231F20"/>
          <w:spacing w:val="-9"/>
        </w:rPr>
        <w:t> </w:t>
      </w:r>
      <w:r>
        <w:rPr>
          <w:color w:val="231F20"/>
        </w:rPr>
        <w:t>dứt</w:t>
      </w:r>
      <w:r>
        <w:rPr>
          <w:color w:val="231F20"/>
          <w:spacing w:val="-8"/>
        </w:rPr>
        <w:t> </w:t>
      </w:r>
      <w:r>
        <w:rPr>
          <w:color w:val="231F20"/>
        </w:rPr>
        <w:t>bỏ</w:t>
      </w:r>
      <w:r>
        <w:rPr>
          <w:color w:val="231F20"/>
          <w:spacing w:val="-9"/>
        </w:rPr>
        <w:t> </w:t>
      </w:r>
      <w:r>
        <w:rPr>
          <w:color w:val="231F20"/>
        </w:rPr>
        <w:t>mạng</w:t>
      </w:r>
      <w:r>
        <w:rPr>
          <w:color w:val="231F20"/>
          <w:spacing w:val="-8"/>
        </w:rPr>
        <w:t> </w:t>
      </w:r>
      <w:r>
        <w:rPr>
          <w:color w:val="231F20"/>
        </w:rPr>
        <w:t>sống người khác. Vì dứt bỏ mạng sống người khác, nên trở lại bị kẻ khác đoạn dứt mạng sống của mình. Đó gọi là giác giận đều cùng</w:t>
      </w:r>
      <w:r>
        <w:rPr>
          <w:color w:val="231F20"/>
          <w:spacing w:val="-5"/>
        </w:rPr>
        <w:t> </w:t>
      </w:r>
      <w:r>
        <w:rPr>
          <w:color w:val="231F20"/>
        </w:rPr>
        <w:t>hại.</w:t>
      </w:r>
    </w:p>
    <w:p>
      <w:pPr>
        <w:pStyle w:val="BodyText"/>
        <w:spacing w:line="273" w:lineRule="auto" w:before="111"/>
        <w:ind w:left="393" w:right="127"/>
      </w:pPr>
      <w:r>
        <w:rPr>
          <w:i/>
          <w:color w:val="231F20"/>
        </w:rPr>
        <w:t>Hỏi:</w:t>
      </w:r>
      <w:r>
        <w:rPr>
          <w:i/>
          <w:color w:val="231F20"/>
          <w:spacing w:val="-13"/>
        </w:rPr>
        <w:t> </w:t>
      </w:r>
      <w:r>
        <w:rPr>
          <w:color w:val="231F20"/>
          <w:spacing w:val="-4"/>
        </w:rPr>
        <w:t>Trở</w:t>
      </w:r>
      <w:r>
        <w:rPr>
          <w:color w:val="231F20"/>
          <w:spacing w:val="-7"/>
        </w:rPr>
        <w:t> </w:t>
      </w:r>
      <w:r>
        <w:rPr>
          <w:color w:val="231F20"/>
        </w:rPr>
        <w:t>lại</w:t>
      </w:r>
      <w:r>
        <w:rPr>
          <w:color w:val="231F20"/>
          <w:spacing w:val="-7"/>
        </w:rPr>
        <w:t> </w:t>
      </w:r>
      <w:r>
        <w:rPr>
          <w:color w:val="231F20"/>
        </w:rPr>
        <w:t>bị</w:t>
      </w:r>
      <w:r>
        <w:rPr>
          <w:color w:val="231F20"/>
          <w:spacing w:val="-8"/>
        </w:rPr>
        <w:t> </w:t>
      </w:r>
      <w:r>
        <w:rPr>
          <w:color w:val="231F20"/>
        </w:rPr>
        <w:t>kẻ</w:t>
      </w:r>
      <w:r>
        <w:rPr>
          <w:color w:val="231F20"/>
          <w:spacing w:val="-7"/>
        </w:rPr>
        <w:t> </w:t>
      </w:r>
      <w:r>
        <w:rPr>
          <w:color w:val="231F20"/>
        </w:rPr>
        <w:t>khác</w:t>
      </w:r>
      <w:r>
        <w:rPr>
          <w:color w:val="231F20"/>
          <w:spacing w:val="-7"/>
        </w:rPr>
        <w:t> </w:t>
      </w:r>
      <w:r>
        <w:rPr>
          <w:color w:val="231F20"/>
        </w:rPr>
        <w:t>đoạn</w:t>
      </w:r>
      <w:r>
        <w:rPr>
          <w:color w:val="231F20"/>
          <w:spacing w:val="-7"/>
        </w:rPr>
        <w:t> </w:t>
      </w:r>
      <w:r>
        <w:rPr>
          <w:color w:val="231F20"/>
        </w:rPr>
        <w:t>dứt</w:t>
      </w:r>
      <w:r>
        <w:rPr>
          <w:color w:val="231F20"/>
          <w:spacing w:val="-8"/>
        </w:rPr>
        <w:t> </w:t>
      </w:r>
      <w:r>
        <w:rPr>
          <w:color w:val="231F20"/>
        </w:rPr>
        <w:t>mạng</w:t>
      </w:r>
      <w:r>
        <w:rPr>
          <w:color w:val="231F20"/>
          <w:spacing w:val="-7"/>
        </w:rPr>
        <w:t> </w:t>
      </w:r>
      <w:r>
        <w:rPr>
          <w:color w:val="231F20"/>
        </w:rPr>
        <w:t>sống</w:t>
      </w:r>
      <w:r>
        <w:rPr>
          <w:color w:val="231F20"/>
          <w:spacing w:val="-7"/>
        </w:rPr>
        <w:t> </w:t>
      </w:r>
      <w:r>
        <w:rPr>
          <w:color w:val="231F20"/>
        </w:rPr>
        <w:t>của</w:t>
      </w:r>
      <w:r>
        <w:rPr>
          <w:color w:val="231F20"/>
          <w:spacing w:val="-8"/>
        </w:rPr>
        <w:t> </w:t>
      </w:r>
      <w:r>
        <w:rPr>
          <w:color w:val="231F20"/>
        </w:rPr>
        <w:t>mình,</w:t>
      </w:r>
      <w:r>
        <w:rPr>
          <w:color w:val="231F20"/>
          <w:spacing w:val="-7"/>
        </w:rPr>
        <w:t> </w:t>
      </w:r>
      <w:r>
        <w:rPr>
          <w:color w:val="231F20"/>
        </w:rPr>
        <w:t>đó</w:t>
      </w:r>
      <w:r>
        <w:rPr>
          <w:color w:val="231F20"/>
          <w:spacing w:val="-7"/>
        </w:rPr>
        <w:t> </w:t>
      </w:r>
      <w:r>
        <w:rPr>
          <w:color w:val="231F20"/>
        </w:rPr>
        <w:t>gọi</w:t>
      </w:r>
      <w:r>
        <w:rPr>
          <w:color w:val="231F20"/>
          <w:spacing w:val="-7"/>
        </w:rPr>
        <w:t> </w:t>
      </w:r>
      <w:r>
        <w:rPr>
          <w:color w:val="231F20"/>
        </w:rPr>
        <w:t>là ba hại, vì sao nói là cùng</w:t>
      </w:r>
      <w:r>
        <w:rPr>
          <w:color w:val="231F20"/>
          <w:spacing w:val="-2"/>
        </w:rPr>
        <w:t> </w:t>
      </w:r>
      <w:r>
        <w:rPr>
          <w:color w:val="231F20"/>
        </w:rPr>
        <w:t>hại?</w:t>
      </w:r>
    </w:p>
    <w:p>
      <w:pPr>
        <w:pStyle w:val="BodyText"/>
        <w:spacing w:line="273" w:lineRule="auto" w:before="112"/>
        <w:ind w:left="393" w:right="127"/>
      </w:pPr>
      <w:r>
        <w:rPr>
          <w:i/>
          <w:color w:val="231F20"/>
        </w:rPr>
        <w:t>Đáp: </w:t>
      </w:r>
      <w:r>
        <w:rPr>
          <w:color w:val="231F20"/>
          <w:spacing w:val="-4"/>
        </w:rPr>
        <w:t>Tuy </w:t>
      </w:r>
      <w:r>
        <w:rPr>
          <w:color w:val="231F20"/>
        </w:rPr>
        <w:t>trở lại bị kẻ khác đoạn mạng sống của mình, nhưng kẻ khác kia không bị người đời chê trách, lại còn được nhận sự</w:t>
      </w:r>
      <w:r>
        <w:rPr>
          <w:color w:val="231F20"/>
          <w:spacing w:val="-44"/>
        </w:rPr>
        <w:t> </w:t>
      </w:r>
      <w:r>
        <w:rPr>
          <w:color w:val="231F20"/>
        </w:rPr>
        <w:t>khen ngợi cho là người hết lòng với bà con, với bạn thân.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giác hại tự hại?</w:t>
      </w:r>
    </w:p>
    <w:p>
      <w:pPr>
        <w:pStyle w:val="BodyText"/>
        <w:spacing w:line="273" w:lineRule="auto" w:before="154"/>
        <w:ind w:right="410"/>
      </w:pPr>
      <w:r>
        <w:rPr>
          <w:i/>
          <w:color w:val="231F20"/>
        </w:rPr>
        <w:t>Đáp: </w:t>
      </w:r>
      <w:r>
        <w:rPr>
          <w:color w:val="231F20"/>
        </w:rPr>
        <w:t>Cũng như có một người khởi triền giác hại, thân nóng bức, tâm nóng bức, cho đến nói rộng, là quả đẳng lưu của triền </w:t>
      </w:r>
      <w:r>
        <w:rPr>
          <w:color w:val="231F20"/>
          <w:spacing w:val="-11"/>
        </w:rPr>
        <w:t>ấy. </w:t>
      </w:r>
      <w:r>
        <w:rPr>
          <w:color w:val="231F20"/>
        </w:rPr>
        <w:t>Do</w:t>
      </w:r>
      <w:r>
        <w:rPr>
          <w:color w:val="231F20"/>
          <w:spacing w:val="-8"/>
        </w:rPr>
        <w:t> </w:t>
      </w:r>
      <w:r>
        <w:rPr>
          <w:color w:val="231F20"/>
        </w:rPr>
        <w:t>trong</w:t>
      </w:r>
      <w:r>
        <w:rPr>
          <w:color w:val="231F20"/>
          <w:spacing w:val="-7"/>
        </w:rPr>
        <w:t> </w:t>
      </w:r>
      <w:r>
        <w:rPr>
          <w:color w:val="231F20"/>
        </w:rPr>
        <w:t>đêm</w:t>
      </w:r>
      <w:r>
        <w:rPr>
          <w:color w:val="231F20"/>
          <w:spacing w:val="-7"/>
        </w:rPr>
        <w:t> </w:t>
      </w:r>
      <w:r>
        <w:rPr>
          <w:color w:val="231F20"/>
        </w:rPr>
        <w:t>dài</w:t>
      </w:r>
      <w:r>
        <w:rPr>
          <w:color w:val="231F20"/>
          <w:spacing w:val="-8"/>
        </w:rPr>
        <w:t> </w:t>
      </w:r>
      <w:r>
        <w:rPr>
          <w:color w:val="231F20"/>
        </w:rPr>
        <w:t>sinh</w:t>
      </w:r>
      <w:r>
        <w:rPr>
          <w:color w:val="231F20"/>
          <w:spacing w:val="-7"/>
        </w:rPr>
        <w:t> </w:t>
      </w:r>
      <w:r>
        <w:rPr>
          <w:color w:val="231F20"/>
        </w:rPr>
        <w:t>tử</w:t>
      </w:r>
      <w:r>
        <w:rPr>
          <w:color w:val="231F20"/>
          <w:spacing w:val="-7"/>
        </w:rPr>
        <w:t> </w:t>
      </w:r>
      <w:r>
        <w:rPr>
          <w:color w:val="231F20"/>
        </w:rPr>
        <w:t>luôn</w:t>
      </w:r>
      <w:r>
        <w:rPr>
          <w:color w:val="231F20"/>
          <w:spacing w:val="-7"/>
        </w:rPr>
        <w:t> </w:t>
      </w:r>
      <w:r>
        <w:rPr>
          <w:color w:val="231F20"/>
        </w:rPr>
        <w:t>khởi</w:t>
      </w:r>
      <w:r>
        <w:rPr>
          <w:color w:val="231F20"/>
          <w:spacing w:val="-8"/>
        </w:rPr>
        <w:t> </w:t>
      </w:r>
      <w:r>
        <w:rPr>
          <w:color w:val="231F20"/>
        </w:rPr>
        <w:t>giác</w:t>
      </w:r>
      <w:r>
        <w:rPr>
          <w:color w:val="231F20"/>
          <w:spacing w:val="-7"/>
        </w:rPr>
        <w:t> </w:t>
      </w:r>
      <w:r>
        <w:rPr>
          <w:color w:val="231F20"/>
        </w:rPr>
        <w:t>hại,</w:t>
      </w:r>
      <w:r>
        <w:rPr>
          <w:color w:val="231F20"/>
          <w:spacing w:val="-7"/>
        </w:rPr>
        <w:t> </w:t>
      </w:r>
      <w:r>
        <w:rPr>
          <w:color w:val="231F20"/>
        </w:rPr>
        <w:t>cho</w:t>
      </w:r>
      <w:r>
        <w:rPr>
          <w:color w:val="231F20"/>
          <w:spacing w:val="-7"/>
        </w:rPr>
        <w:t> </w:t>
      </w:r>
      <w:r>
        <w:rPr>
          <w:color w:val="231F20"/>
        </w:rPr>
        <w:t>đến</w:t>
      </w:r>
      <w:r>
        <w:rPr>
          <w:color w:val="231F20"/>
          <w:spacing w:val="-8"/>
        </w:rPr>
        <w:t> </w:t>
      </w:r>
      <w:r>
        <w:rPr>
          <w:color w:val="231F20"/>
        </w:rPr>
        <w:t>nói</w:t>
      </w:r>
      <w:r>
        <w:rPr>
          <w:color w:val="231F20"/>
          <w:spacing w:val="-7"/>
        </w:rPr>
        <w:t> </w:t>
      </w:r>
      <w:r>
        <w:rPr>
          <w:color w:val="231F20"/>
        </w:rPr>
        <w:t>rộng,</w:t>
      </w:r>
      <w:r>
        <w:rPr>
          <w:color w:val="231F20"/>
          <w:spacing w:val="-7"/>
        </w:rPr>
        <w:t> </w:t>
      </w:r>
      <w:r>
        <w:rPr>
          <w:color w:val="231F20"/>
        </w:rPr>
        <w:t>là</w:t>
      </w:r>
      <w:r>
        <w:rPr>
          <w:color w:val="231F20"/>
          <w:spacing w:val="-7"/>
        </w:rPr>
        <w:t> </w:t>
      </w:r>
      <w:r>
        <w:rPr>
          <w:color w:val="231F20"/>
        </w:rPr>
        <w:t>quả báo (quả dị thục) của triền đó. Đó gọi là giác hại tự</w:t>
      </w:r>
      <w:r>
        <w:rPr>
          <w:color w:val="231F20"/>
          <w:spacing w:val="-2"/>
        </w:rPr>
        <w:t> </w:t>
      </w:r>
      <w:r>
        <w:rPr>
          <w:color w:val="231F20"/>
        </w:rPr>
        <w:t>hại.</w:t>
      </w:r>
    </w:p>
    <w:p>
      <w:pPr>
        <w:pStyle w:val="BodyText"/>
        <w:spacing w:before="111"/>
        <w:ind w:left="677" w:firstLine="0"/>
      </w:pPr>
      <w:r>
        <w:rPr>
          <w:i/>
          <w:color w:val="231F20"/>
        </w:rPr>
        <w:t>Hỏi: </w:t>
      </w:r>
      <w:r>
        <w:rPr>
          <w:color w:val="231F20"/>
        </w:rPr>
        <w:t>Thế nào là giác hại hại người khác?</w:t>
      </w:r>
    </w:p>
    <w:p>
      <w:pPr>
        <w:pStyle w:val="BodyText"/>
        <w:spacing w:line="273" w:lineRule="auto" w:before="154"/>
        <w:ind w:right="411"/>
      </w:pPr>
      <w:r>
        <w:rPr>
          <w:i/>
          <w:color w:val="231F20"/>
        </w:rPr>
        <w:t>Đáp: </w:t>
      </w:r>
      <w:r>
        <w:rPr>
          <w:color w:val="231F20"/>
        </w:rPr>
        <w:t>Cũng như có một người khởi triền giác hại, hoặc dùng gậy gộc đánh đập người khác, cho đến nói rộng. Đó gọi là giác hại hại người khác. Ở đây phần hỏi đáp tiếp theo là như trên.</w:t>
      </w:r>
    </w:p>
    <w:p>
      <w:pPr>
        <w:pStyle w:val="BodyText"/>
        <w:spacing w:before="111"/>
        <w:ind w:left="677" w:firstLine="0"/>
      </w:pPr>
      <w:r>
        <w:rPr>
          <w:i/>
          <w:color w:val="231F20"/>
        </w:rPr>
        <w:t>Hỏi: </w:t>
      </w:r>
      <w:r>
        <w:rPr>
          <w:color w:val="231F20"/>
        </w:rPr>
        <w:t>Thế nào là giác hại đều cùng hại?</w:t>
      </w:r>
    </w:p>
    <w:p>
      <w:pPr>
        <w:pStyle w:val="BodyText"/>
        <w:spacing w:line="273" w:lineRule="auto" w:before="154"/>
        <w:ind w:right="410"/>
      </w:pPr>
      <w:r>
        <w:rPr>
          <w:i/>
          <w:color w:val="231F20"/>
        </w:rPr>
        <w:t>Đáp: </w:t>
      </w:r>
      <w:r>
        <w:rPr>
          <w:color w:val="231F20"/>
        </w:rPr>
        <w:t>Cũng như có một người khởi triền giác hại, hoặc dùng tay, hoặc dùng gậy đánh người khác, và người đó cũng đánh trả lại. Đó gọi là giác hại đều cùng hại. Hỏi đáp tiếp theo trong trường hợp này là như trên.</w:t>
      </w:r>
    </w:p>
    <w:p>
      <w:pPr>
        <w:pStyle w:val="BodyText"/>
        <w:spacing w:before="110"/>
        <w:ind w:left="677" w:firstLine="0"/>
      </w:pPr>
      <w:r>
        <w:rPr>
          <w:i/>
          <w:color w:val="231F20"/>
        </w:rPr>
        <w:t>Hỏi: </w:t>
      </w:r>
      <w:r>
        <w:rPr>
          <w:color w:val="231F20"/>
        </w:rPr>
        <w:t>Thể tánh của ba giác này là gì?</w:t>
      </w:r>
    </w:p>
    <w:p>
      <w:pPr>
        <w:pStyle w:val="BodyText"/>
        <w:spacing w:line="273" w:lineRule="auto" w:before="155"/>
        <w:ind w:right="411"/>
      </w:pPr>
      <w:r>
        <w:rPr>
          <w:i/>
          <w:color w:val="231F20"/>
        </w:rPr>
        <w:t>Đáp: </w:t>
      </w:r>
      <w:r>
        <w:rPr>
          <w:color w:val="231F20"/>
        </w:rPr>
        <w:t>Giác dục: Là giác tương ưng với ái thuộc sáu thức thân nơi cõi dục do năm thứ đoạn. Giác giận: Là giác tương ưng với giận thuộc sáu thức thân nơi cõi dục do năm thứ đoạn. Giác hại: Hoặc có thuyết nói: Giác giận tức là giác hại.</w:t>
      </w:r>
    </w:p>
    <w:p>
      <w:pPr>
        <w:pStyle w:val="BodyText"/>
        <w:spacing w:before="110"/>
        <w:ind w:left="677" w:firstLine="0"/>
      </w:pPr>
      <w:r>
        <w:rPr>
          <w:i/>
          <w:color w:val="231F20"/>
          <w:spacing w:val="-3"/>
        </w:rPr>
        <w:t>Hỏi:</w:t>
      </w:r>
      <w:r>
        <w:rPr>
          <w:i/>
          <w:color w:val="231F20"/>
          <w:spacing w:val="-15"/>
        </w:rPr>
        <w:t> </w:t>
      </w:r>
      <w:r>
        <w:rPr>
          <w:color w:val="231F20"/>
        </w:rPr>
        <w:t>Nếu</w:t>
      </w:r>
      <w:r>
        <w:rPr>
          <w:color w:val="231F20"/>
          <w:spacing w:val="-14"/>
        </w:rPr>
        <w:t> </w:t>
      </w:r>
      <w:r>
        <w:rPr>
          <w:color w:val="231F20"/>
        </w:rPr>
        <w:t>như</w:t>
      </w:r>
      <w:r>
        <w:rPr>
          <w:color w:val="231F20"/>
          <w:spacing w:val="-14"/>
        </w:rPr>
        <w:t> </w:t>
      </w:r>
      <w:r>
        <w:rPr>
          <w:color w:val="231F20"/>
        </w:rPr>
        <w:t>vậy</w:t>
      </w:r>
      <w:r>
        <w:rPr>
          <w:color w:val="231F20"/>
          <w:spacing w:val="-15"/>
        </w:rPr>
        <w:t> </w:t>
      </w:r>
      <w:r>
        <w:rPr>
          <w:color w:val="231F20"/>
        </w:rPr>
        <w:t>thì</w:t>
      </w:r>
      <w:r>
        <w:rPr>
          <w:color w:val="231F20"/>
          <w:spacing w:val="-14"/>
        </w:rPr>
        <w:t> </w:t>
      </w:r>
      <w:r>
        <w:rPr>
          <w:color w:val="231F20"/>
          <w:spacing w:val="-3"/>
        </w:rPr>
        <w:t>giác</w:t>
      </w:r>
      <w:r>
        <w:rPr>
          <w:color w:val="231F20"/>
          <w:spacing w:val="-14"/>
        </w:rPr>
        <w:t> </w:t>
      </w:r>
      <w:r>
        <w:rPr>
          <w:color w:val="231F20"/>
          <w:spacing w:val="-3"/>
        </w:rPr>
        <w:t>giận</w:t>
      </w:r>
      <w:r>
        <w:rPr>
          <w:color w:val="231F20"/>
          <w:spacing w:val="-14"/>
        </w:rPr>
        <w:t> </w:t>
      </w:r>
      <w:r>
        <w:rPr>
          <w:color w:val="231F20"/>
          <w:spacing w:val="-3"/>
        </w:rPr>
        <w:t>cùng</w:t>
      </w:r>
      <w:r>
        <w:rPr>
          <w:color w:val="231F20"/>
          <w:spacing w:val="-15"/>
        </w:rPr>
        <w:t> </w:t>
      </w:r>
      <w:r>
        <w:rPr>
          <w:color w:val="231F20"/>
        </w:rPr>
        <w:t>với</w:t>
      </w:r>
      <w:r>
        <w:rPr>
          <w:color w:val="231F20"/>
          <w:spacing w:val="-14"/>
        </w:rPr>
        <w:t> </w:t>
      </w:r>
      <w:r>
        <w:rPr>
          <w:color w:val="231F20"/>
          <w:spacing w:val="-3"/>
        </w:rPr>
        <w:t>giác</w:t>
      </w:r>
      <w:r>
        <w:rPr>
          <w:color w:val="231F20"/>
          <w:spacing w:val="-14"/>
        </w:rPr>
        <w:t> </w:t>
      </w:r>
      <w:r>
        <w:rPr>
          <w:color w:val="231F20"/>
        </w:rPr>
        <w:t>hại</w:t>
      </w:r>
      <w:r>
        <w:rPr>
          <w:color w:val="231F20"/>
          <w:spacing w:val="-15"/>
        </w:rPr>
        <w:t> </w:t>
      </w:r>
      <w:r>
        <w:rPr>
          <w:color w:val="231F20"/>
        </w:rPr>
        <w:t>có</w:t>
      </w:r>
      <w:r>
        <w:rPr>
          <w:color w:val="231F20"/>
          <w:spacing w:val="-14"/>
        </w:rPr>
        <w:t> </w:t>
      </w:r>
      <w:r>
        <w:rPr>
          <w:color w:val="231F20"/>
          <w:spacing w:val="-3"/>
        </w:rPr>
        <w:t>khác</w:t>
      </w:r>
      <w:r>
        <w:rPr>
          <w:color w:val="231F20"/>
          <w:spacing w:val="-14"/>
        </w:rPr>
        <w:t> </w:t>
      </w:r>
      <w:r>
        <w:rPr>
          <w:color w:val="231F20"/>
          <w:spacing w:val="-3"/>
        </w:rPr>
        <w:t>biệt</w:t>
      </w:r>
      <w:r>
        <w:rPr>
          <w:color w:val="231F20"/>
          <w:spacing w:val="-14"/>
        </w:rPr>
        <w:t> </w:t>
      </w:r>
      <w:r>
        <w:rPr>
          <w:color w:val="231F20"/>
          <w:spacing w:val="-3"/>
        </w:rPr>
        <w:t>gì?</w:t>
      </w:r>
    </w:p>
    <w:p>
      <w:pPr>
        <w:pStyle w:val="BodyText"/>
        <w:spacing w:before="154"/>
        <w:ind w:left="677" w:firstLine="0"/>
      </w:pPr>
      <w:r>
        <w:rPr>
          <w:i/>
          <w:color w:val="231F20"/>
        </w:rPr>
        <w:t>Đáp: </w:t>
      </w:r>
      <w:r>
        <w:rPr>
          <w:color w:val="231F20"/>
        </w:rPr>
        <w:t>Giác giận có hai thứ: </w:t>
      </w:r>
      <w:r>
        <w:rPr>
          <w:i/>
          <w:color w:val="231F20"/>
        </w:rPr>
        <w:t>(1) </w:t>
      </w:r>
      <w:r>
        <w:rPr>
          <w:color w:val="231F20"/>
        </w:rPr>
        <w:t>Hoặc có ý muốn bỏ chúng</w:t>
      </w:r>
      <w:r>
        <w:rPr>
          <w:color w:val="231F20"/>
          <w:spacing w:val="-13"/>
        </w:rPr>
        <w:t> </w:t>
      </w:r>
      <w:r>
        <w:rPr>
          <w:color w:val="231F20"/>
        </w:rPr>
        <w:t>sinh.</w:t>
      </w:r>
    </w:p>
    <w:p>
      <w:pPr>
        <w:pStyle w:val="ListParagraph"/>
        <w:numPr>
          <w:ilvl w:val="0"/>
          <w:numId w:val="38"/>
        </w:numPr>
        <w:tabs>
          <w:tab w:pos="476" w:val="left" w:leader="none"/>
        </w:tabs>
        <w:spacing w:line="273" w:lineRule="auto" w:before="41" w:after="0"/>
        <w:ind w:left="110" w:right="411" w:firstLine="0"/>
        <w:jc w:val="both"/>
        <w:rPr>
          <w:sz w:val="26"/>
        </w:rPr>
      </w:pPr>
      <w:r>
        <w:rPr>
          <w:color w:val="231F20"/>
          <w:sz w:val="26"/>
        </w:rPr>
        <w:t>Hoặc</w:t>
      </w:r>
      <w:r>
        <w:rPr>
          <w:color w:val="231F20"/>
          <w:spacing w:val="-4"/>
          <w:sz w:val="26"/>
        </w:rPr>
        <w:t> </w:t>
      </w:r>
      <w:r>
        <w:rPr>
          <w:color w:val="231F20"/>
          <w:sz w:val="26"/>
        </w:rPr>
        <w:t>có</w:t>
      </w:r>
      <w:r>
        <w:rPr>
          <w:color w:val="231F20"/>
          <w:spacing w:val="-4"/>
          <w:sz w:val="26"/>
        </w:rPr>
        <w:t> </w:t>
      </w:r>
      <w:r>
        <w:rPr>
          <w:color w:val="231F20"/>
          <w:sz w:val="26"/>
        </w:rPr>
        <w:t>ý</w:t>
      </w:r>
      <w:r>
        <w:rPr>
          <w:color w:val="231F20"/>
          <w:spacing w:val="-3"/>
          <w:sz w:val="26"/>
        </w:rPr>
        <w:t> </w:t>
      </w:r>
      <w:r>
        <w:rPr>
          <w:color w:val="231F20"/>
          <w:sz w:val="26"/>
        </w:rPr>
        <w:t>chỉ</w:t>
      </w:r>
      <w:r>
        <w:rPr>
          <w:color w:val="231F20"/>
          <w:spacing w:val="-4"/>
          <w:sz w:val="26"/>
        </w:rPr>
        <w:t> </w:t>
      </w:r>
      <w:r>
        <w:rPr>
          <w:color w:val="231F20"/>
          <w:sz w:val="26"/>
        </w:rPr>
        <w:t>muốn</w:t>
      </w:r>
      <w:r>
        <w:rPr>
          <w:color w:val="231F20"/>
          <w:spacing w:val="-4"/>
          <w:sz w:val="26"/>
        </w:rPr>
        <w:t> </w:t>
      </w:r>
      <w:r>
        <w:rPr>
          <w:color w:val="231F20"/>
          <w:sz w:val="26"/>
        </w:rPr>
        <w:t>đánh</w:t>
      </w:r>
      <w:r>
        <w:rPr>
          <w:color w:val="231F20"/>
          <w:spacing w:val="-3"/>
          <w:sz w:val="26"/>
        </w:rPr>
        <w:t> </w:t>
      </w:r>
      <w:r>
        <w:rPr>
          <w:color w:val="231F20"/>
          <w:sz w:val="26"/>
        </w:rPr>
        <w:t>đập.</w:t>
      </w:r>
      <w:r>
        <w:rPr>
          <w:color w:val="231F20"/>
          <w:spacing w:val="-4"/>
          <w:sz w:val="26"/>
        </w:rPr>
        <w:t> </w:t>
      </w:r>
      <w:r>
        <w:rPr>
          <w:color w:val="231F20"/>
          <w:sz w:val="26"/>
        </w:rPr>
        <w:t>Nếu</w:t>
      </w:r>
      <w:r>
        <w:rPr>
          <w:color w:val="231F20"/>
          <w:spacing w:val="-3"/>
          <w:sz w:val="26"/>
        </w:rPr>
        <w:t> </w:t>
      </w:r>
      <w:r>
        <w:rPr>
          <w:color w:val="231F20"/>
          <w:sz w:val="26"/>
        </w:rPr>
        <w:t>có</w:t>
      </w:r>
      <w:r>
        <w:rPr>
          <w:color w:val="231F20"/>
          <w:spacing w:val="-4"/>
          <w:sz w:val="26"/>
        </w:rPr>
        <w:t> </w:t>
      </w:r>
      <w:r>
        <w:rPr>
          <w:color w:val="231F20"/>
          <w:sz w:val="26"/>
        </w:rPr>
        <w:t>ý</w:t>
      </w:r>
      <w:r>
        <w:rPr>
          <w:color w:val="231F20"/>
          <w:spacing w:val="-4"/>
          <w:sz w:val="26"/>
        </w:rPr>
        <w:t> </w:t>
      </w:r>
      <w:r>
        <w:rPr>
          <w:color w:val="231F20"/>
          <w:sz w:val="26"/>
        </w:rPr>
        <w:t>muốn</w:t>
      </w:r>
      <w:r>
        <w:rPr>
          <w:color w:val="231F20"/>
          <w:spacing w:val="-3"/>
          <w:sz w:val="26"/>
        </w:rPr>
        <w:t> </w:t>
      </w:r>
      <w:r>
        <w:rPr>
          <w:color w:val="231F20"/>
          <w:sz w:val="26"/>
        </w:rPr>
        <w:t>bỏ</w:t>
      </w:r>
      <w:r>
        <w:rPr>
          <w:color w:val="231F20"/>
          <w:spacing w:val="-4"/>
          <w:sz w:val="26"/>
        </w:rPr>
        <w:t> </w:t>
      </w:r>
      <w:r>
        <w:rPr>
          <w:color w:val="231F20"/>
          <w:sz w:val="26"/>
        </w:rPr>
        <w:t>chúng</w:t>
      </w:r>
      <w:r>
        <w:rPr>
          <w:color w:val="231F20"/>
          <w:spacing w:val="-4"/>
          <w:sz w:val="26"/>
        </w:rPr>
        <w:t> </w:t>
      </w:r>
      <w:r>
        <w:rPr>
          <w:color w:val="231F20"/>
          <w:sz w:val="26"/>
        </w:rPr>
        <w:t>sinh,</w:t>
      </w:r>
      <w:r>
        <w:rPr>
          <w:color w:val="231F20"/>
          <w:spacing w:val="-3"/>
          <w:sz w:val="26"/>
        </w:rPr>
        <w:t> </w:t>
      </w:r>
      <w:r>
        <w:rPr>
          <w:color w:val="231F20"/>
          <w:sz w:val="26"/>
        </w:rPr>
        <w:t>thì đấy là giác giận. Nếu có ý chỉ muốn đánh đập, thì đấy là giác</w:t>
      </w:r>
      <w:r>
        <w:rPr>
          <w:color w:val="231F20"/>
          <w:spacing w:val="-3"/>
          <w:sz w:val="26"/>
        </w:rPr>
        <w:t> </w:t>
      </w:r>
      <w:r>
        <w:rPr>
          <w:color w:val="231F20"/>
          <w:sz w:val="26"/>
        </w:rPr>
        <w:t>hại.</w:t>
      </w:r>
    </w:p>
    <w:p>
      <w:pPr>
        <w:pStyle w:val="BodyText"/>
        <w:spacing w:line="273" w:lineRule="auto" w:before="112"/>
        <w:ind w:right="412"/>
      </w:pPr>
      <w:r>
        <w:rPr>
          <w:color w:val="231F20"/>
        </w:rPr>
        <w:t>Lại có thuyết nói: Giác giận có hai thứ: </w:t>
      </w:r>
      <w:r>
        <w:rPr>
          <w:i/>
          <w:color w:val="231F20"/>
        </w:rPr>
        <w:t>(1) </w:t>
      </w:r>
      <w:r>
        <w:rPr>
          <w:color w:val="231F20"/>
        </w:rPr>
        <w:t>Hoặc có sự việc đáng giận sinh giận. </w:t>
      </w:r>
      <w:r>
        <w:rPr>
          <w:i/>
          <w:color w:val="231F20"/>
        </w:rPr>
        <w:t>(2) </w:t>
      </w:r>
      <w:r>
        <w:rPr>
          <w:color w:val="231F20"/>
        </w:rPr>
        <w:t>Hoặc có sự việc không đáng giận mà sinh giận.</w:t>
      </w:r>
      <w:r>
        <w:rPr>
          <w:color w:val="231F20"/>
          <w:spacing w:val="-13"/>
        </w:rPr>
        <w:t> </w:t>
      </w:r>
      <w:r>
        <w:rPr>
          <w:color w:val="231F20"/>
        </w:rPr>
        <w:t>Sự</w:t>
      </w:r>
      <w:r>
        <w:rPr>
          <w:color w:val="231F20"/>
          <w:spacing w:val="-12"/>
        </w:rPr>
        <w:t> </w:t>
      </w:r>
      <w:r>
        <w:rPr>
          <w:color w:val="231F20"/>
        </w:rPr>
        <w:t>việc</w:t>
      </w:r>
      <w:r>
        <w:rPr>
          <w:color w:val="231F20"/>
          <w:spacing w:val="-13"/>
        </w:rPr>
        <w:t> </w:t>
      </w:r>
      <w:r>
        <w:rPr>
          <w:color w:val="231F20"/>
        </w:rPr>
        <w:t>đáng</w:t>
      </w:r>
      <w:r>
        <w:rPr>
          <w:color w:val="231F20"/>
          <w:spacing w:val="-12"/>
        </w:rPr>
        <w:t> </w:t>
      </w:r>
      <w:r>
        <w:rPr>
          <w:color w:val="231F20"/>
        </w:rPr>
        <w:t>giận</w:t>
      </w:r>
      <w:r>
        <w:rPr>
          <w:color w:val="231F20"/>
          <w:spacing w:val="-13"/>
        </w:rPr>
        <w:t> </w:t>
      </w:r>
      <w:r>
        <w:rPr>
          <w:color w:val="231F20"/>
        </w:rPr>
        <w:t>sinh</w:t>
      </w:r>
      <w:r>
        <w:rPr>
          <w:color w:val="231F20"/>
          <w:spacing w:val="-12"/>
        </w:rPr>
        <w:t> </w:t>
      </w:r>
      <w:r>
        <w:rPr>
          <w:color w:val="231F20"/>
        </w:rPr>
        <w:t>giận</w:t>
      </w:r>
      <w:r>
        <w:rPr>
          <w:color w:val="231F20"/>
          <w:spacing w:val="-12"/>
        </w:rPr>
        <w:t> </w:t>
      </w:r>
      <w:r>
        <w:rPr>
          <w:color w:val="231F20"/>
        </w:rPr>
        <w:t>tương</w:t>
      </w:r>
      <w:r>
        <w:rPr>
          <w:color w:val="231F20"/>
          <w:spacing w:val="-13"/>
        </w:rPr>
        <w:t> </w:t>
      </w:r>
      <w:r>
        <w:rPr>
          <w:color w:val="231F20"/>
        </w:rPr>
        <w:t>ưng</w:t>
      </w:r>
      <w:r>
        <w:rPr>
          <w:color w:val="231F20"/>
          <w:spacing w:val="-12"/>
        </w:rPr>
        <w:t> </w:t>
      </w:r>
      <w:r>
        <w:rPr>
          <w:color w:val="231F20"/>
        </w:rPr>
        <w:t>với</w:t>
      </w:r>
      <w:r>
        <w:rPr>
          <w:color w:val="231F20"/>
          <w:spacing w:val="-13"/>
        </w:rPr>
        <w:t> </w:t>
      </w:r>
      <w:r>
        <w:rPr>
          <w:color w:val="231F20"/>
        </w:rPr>
        <w:t>giác,</w:t>
      </w:r>
      <w:r>
        <w:rPr>
          <w:color w:val="231F20"/>
          <w:spacing w:val="-12"/>
        </w:rPr>
        <w:t> </w:t>
      </w:r>
      <w:r>
        <w:rPr>
          <w:color w:val="231F20"/>
        </w:rPr>
        <w:t>là</w:t>
      </w:r>
      <w:r>
        <w:rPr>
          <w:color w:val="231F20"/>
          <w:spacing w:val="-12"/>
        </w:rPr>
        <w:t> </w:t>
      </w:r>
      <w:r>
        <w:rPr>
          <w:color w:val="231F20"/>
        </w:rPr>
        <w:t>giác</w:t>
      </w:r>
      <w:r>
        <w:rPr>
          <w:color w:val="231F20"/>
          <w:spacing w:val="-13"/>
        </w:rPr>
        <w:t> </w:t>
      </w:r>
      <w:r>
        <w:rPr>
          <w:color w:val="231F20"/>
        </w:rPr>
        <w:t>giận.</w:t>
      </w:r>
      <w:r>
        <w:rPr>
          <w:color w:val="231F20"/>
          <w:spacing w:val="-12"/>
        </w:rPr>
        <w:t> </w:t>
      </w:r>
      <w:r>
        <w:rPr>
          <w:color w:val="231F20"/>
        </w:rPr>
        <w:t>Sự việc không đáng giận mà sinh giận tương ưng với giác, là giác</w:t>
      </w:r>
      <w:r>
        <w:rPr>
          <w:color w:val="231F20"/>
          <w:spacing w:val="-4"/>
        </w:rPr>
        <w:t> </w:t>
      </w:r>
      <w:r>
        <w:rPr>
          <w:color w:val="231F20"/>
        </w:rPr>
        <w:t>hại.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left="393" w:right="127"/>
      </w:pPr>
      <w:r>
        <w:rPr>
          <w:color w:val="231F20"/>
        </w:rPr>
        <w:t>Lại có thuyết nêu: Giác tương ưng với vô minh là giác hại.   Vì sao nhận biết? Vì như Luận Thi Thiết đã nói: Vì lý do gì chúng sinh</w:t>
      </w:r>
      <w:r>
        <w:rPr>
          <w:color w:val="231F20"/>
          <w:spacing w:val="-5"/>
        </w:rPr>
        <w:t> </w:t>
      </w:r>
      <w:r>
        <w:rPr>
          <w:color w:val="231F20"/>
        </w:rPr>
        <w:t>có</w:t>
      </w:r>
      <w:r>
        <w:rPr>
          <w:color w:val="231F20"/>
          <w:spacing w:val="-5"/>
        </w:rPr>
        <w:t> </w:t>
      </w:r>
      <w:r>
        <w:rPr>
          <w:color w:val="231F20"/>
        </w:rPr>
        <w:t>ngu</w:t>
      </w:r>
      <w:r>
        <w:rPr>
          <w:color w:val="231F20"/>
          <w:spacing w:val="-4"/>
        </w:rPr>
        <w:t> </w:t>
      </w:r>
      <w:r>
        <w:rPr>
          <w:color w:val="231F20"/>
        </w:rPr>
        <w:t>si</w:t>
      </w:r>
      <w:r>
        <w:rPr>
          <w:color w:val="231F20"/>
          <w:spacing w:val="-5"/>
        </w:rPr>
        <w:t> </w:t>
      </w:r>
      <w:r>
        <w:rPr>
          <w:color w:val="231F20"/>
        </w:rPr>
        <w:t>trầm</w:t>
      </w:r>
      <w:r>
        <w:rPr>
          <w:color w:val="231F20"/>
          <w:spacing w:val="-4"/>
        </w:rPr>
        <w:t> </w:t>
      </w:r>
      <w:r>
        <w:rPr>
          <w:color w:val="231F20"/>
        </w:rPr>
        <w:t>trọng?</w:t>
      </w:r>
      <w:r>
        <w:rPr>
          <w:color w:val="231F20"/>
          <w:spacing w:val="-5"/>
        </w:rPr>
        <w:t> </w:t>
      </w:r>
      <w:r>
        <w:rPr>
          <w:color w:val="231F20"/>
        </w:rPr>
        <w:t>Đáp:</w:t>
      </w:r>
      <w:r>
        <w:rPr>
          <w:color w:val="231F20"/>
          <w:spacing w:val="-8"/>
        </w:rPr>
        <w:t> </w:t>
      </w:r>
      <w:r>
        <w:rPr>
          <w:color w:val="231F20"/>
        </w:rPr>
        <w:t>Vì</w:t>
      </w:r>
      <w:r>
        <w:rPr>
          <w:color w:val="231F20"/>
          <w:spacing w:val="-5"/>
        </w:rPr>
        <w:t> </w:t>
      </w:r>
      <w:r>
        <w:rPr>
          <w:color w:val="231F20"/>
        </w:rPr>
        <w:t>hành</w:t>
      </w:r>
      <w:r>
        <w:rPr>
          <w:color w:val="231F20"/>
          <w:spacing w:val="-4"/>
        </w:rPr>
        <w:t> </w:t>
      </w:r>
      <w:r>
        <w:rPr>
          <w:color w:val="231F20"/>
        </w:rPr>
        <w:t>tác</w:t>
      </w:r>
      <w:r>
        <w:rPr>
          <w:color w:val="231F20"/>
          <w:spacing w:val="-5"/>
        </w:rPr>
        <w:t> </w:t>
      </w:r>
      <w:r>
        <w:rPr>
          <w:color w:val="231F20"/>
        </w:rPr>
        <w:t>rộng</w:t>
      </w:r>
      <w:r>
        <w:rPr>
          <w:color w:val="231F20"/>
          <w:spacing w:val="-5"/>
        </w:rPr>
        <w:t> </w:t>
      </w:r>
      <w:r>
        <w:rPr>
          <w:color w:val="231F20"/>
        </w:rPr>
        <w:t>khắp</w:t>
      </w:r>
      <w:r>
        <w:rPr>
          <w:color w:val="231F20"/>
          <w:spacing w:val="-4"/>
        </w:rPr>
        <w:t> </w:t>
      </w:r>
      <w:r>
        <w:rPr>
          <w:color w:val="231F20"/>
        </w:rPr>
        <w:t>cảnh</w:t>
      </w:r>
      <w:r>
        <w:rPr>
          <w:color w:val="231F20"/>
          <w:spacing w:val="-5"/>
        </w:rPr>
        <w:t> </w:t>
      </w:r>
      <w:r>
        <w:rPr>
          <w:color w:val="231F20"/>
        </w:rPr>
        <w:t>giới</w:t>
      </w:r>
      <w:r>
        <w:rPr>
          <w:color w:val="231F20"/>
          <w:spacing w:val="-4"/>
        </w:rPr>
        <w:t> </w:t>
      </w:r>
      <w:r>
        <w:rPr>
          <w:color w:val="231F20"/>
        </w:rPr>
        <w:t>hại, tưởng</w:t>
      </w:r>
      <w:r>
        <w:rPr>
          <w:color w:val="231F20"/>
          <w:spacing w:val="-11"/>
        </w:rPr>
        <w:t> </w:t>
      </w:r>
      <w:r>
        <w:rPr>
          <w:color w:val="231F20"/>
        </w:rPr>
        <w:t>hại,</w:t>
      </w:r>
      <w:r>
        <w:rPr>
          <w:color w:val="231F20"/>
          <w:spacing w:val="-10"/>
        </w:rPr>
        <w:t> </w:t>
      </w:r>
      <w:r>
        <w:rPr>
          <w:color w:val="231F20"/>
        </w:rPr>
        <w:t>giác</w:t>
      </w:r>
      <w:r>
        <w:rPr>
          <w:color w:val="231F20"/>
          <w:spacing w:val="-10"/>
        </w:rPr>
        <w:t> </w:t>
      </w:r>
      <w:r>
        <w:rPr>
          <w:color w:val="231F20"/>
        </w:rPr>
        <w:t>hại,</w:t>
      </w:r>
      <w:r>
        <w:rPr>
          <w:color w:val="231F20"/>
          <w:spacing w:val="-11"/>
        </w:rPr>
        <w:t> </w:t>
      </w:r>
      <w:r>
        <w:rPr>
          <w:color w:val="231F20"/>
        </w:rPr>
        <w:t>nên</w:t>
      </w:r>
      <w:r>
        <w:rPr>
          <w:color w:val="231F20"/>
          <w:spacing w:val="-10"/>
        </w:rPr>
        <w:t> </w:t>
      </w:r>
      <w:r>
        <w:rPr>
          <w:color w:val="231F20"/>
        </w:rPr>
        <w:t>có</w:t>
      </w:r>
      <w:r>
        <w:rPr>
          <w:color w:val="231F20"/>
          <w:spacing w:val="-10"/>
        </w:rPr>
        <w:t> </w:t>
      </w:r>
      <w:r>
        <w:rPr>
          <w:color w:val="231F20"/>
        </w:rPr>
        <w:t>ngu</w:t>
      </w:r>
      <w:r>
        <w:rPr>
          <w:color w:val="231F20"/>
          <w:spacing w:val="-10"/>
        </w:rPr>
        <w:t> </w:t>
      </w:r>
      <w:r>
        <w:rPr>
          <w:color w:val="231F20"/>
        </w:rPr>
        <w:t>si</w:t>
      </w:r>
      <w:r>
        <w:rPr>
          <w:color w:val="231F20"/>
          <w:spacing w:val="-12"/>
        </w:rPr>
        <w:t> </w:t>
      </w:r>
      <w:r>
        <w:rPr>
          <w:color w:val="231F20"/>
        </w:rPr>
        <w:t>trầm</w:t>
      </w:r>
      <w:r>
        <w:rPr>
          <w:color w:val="231F20"/>
          <w:spacing w:val="-10"/>
        </w:rPr>
        <w:t> </w:t>
      </w:r>
      <w:r>
        <w:rPr>
          <w:color w:val="231F20"/>
        </w:rPr>
        <w:t>trọng.</w:t>
      </w:r>
      <w:r>
        <w:rPr>
          <w:color w:val="231F20"/>
          <w:spacing w:val="-10"/>
        </w:rPr>
        <w:t> </w:t>
      </w:r>
      <w:r>
        <w:rPr>
          <w:color w:val="231F20"/>
        </w:rPr>
        <w:t>Giác</w:t>
      </w:r>
      <w:r>
        <w:rPr>
          <w:color w:val="231F20"/>
          <w:spacing w:val="-12"/>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10"/>
        </w:rPr>
        <w:t> </w:t>
      </w:r>
      <w:r>
        <w:rPr>
          <w:color w:val="231F20"/>
        </w:rPr>
        <w:t>ngu si kia, đó gọi là giác</w:t>
      </w:r>
      <w:r>
        <w:rPr>
          <w:color w:val="231F20"/>
          <w:spacing w:val="-2"/>
        </w:rPr>
        <w:t> </w:t>
      </w:r>
      <w:r>
        <w:rPr>
          <w:color w:val="231F20"/>
        </w:rPr>
        <w:t>hại.</w:t>
      </w:r>
    </w:p>
    <w:p>
      <w:pPr>
        <w:pStyle w:val="BodyText"/>
        <w:spacing w:line="268" w:lineRule="auto" w:before="113"/>
        <w:ind w:left="393" w:right="127"/>
      </w:pPr>
      <w:r>
        <w:rPr>
          <w:color w:val="231F20"/>
        </w:rPr>
        <w:t>Lại</w:t>
      </w:r>
      <w:r>
        <w:rPr>
          <w:color w:val="231F20"/>
          <w:spacing w:val="-8"/>
        </w:rPr>
        <w:t> </w:t>
      </w:r>
      <w:r>
        <w:rPr>
          <w:color w:val="231F20"/>
        </w:rPr>
        <w:t>có</w:t>
      </w:r>
      <w:r>
        <w:rPr>
          <w:color w:val="231F20"/>
          <w:spacing w:val="-8"/>
        </w:rPr>
        <w:t> </w:t>
      </w:r>
      <w:r>
        <w:rPr>
          <w:color w:val="231F20"/>
        </w:rPr>
        <w:t>thuyết</w:t>
      </w:r>
      <w:r>
        <w:rPr>
          <w:color w:val="231F20"/>
          <w:spacing w:val="-8"/>
        </w:rPr>
        <w:t> </w:t>
      </w:r>
      <w:r>
        <w:rPr>
          <w:color w:val="231F20"/>
        </w:rPr>
        <w:t>cho:</w:t>
      </w:r>
      <w:r>
        <w:rPr>
          <w:color w:val="231F20"/>
          <w:spacing w:val="-7"/>
        </w:rPr>
        <w:t> </w:t>
      </w:r>
      <w:r>
        <w:rPr>
          <w:color w:val="231F20"/>
        </w:rPr>
        <w:t>Cũng</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giác</w:t>
      </w:r>
      <w:r>
        <w:rPr>
          <w:color w:val="231F20"/>
          <w:spacing w:val="-9"/>
        </w:rPr>
        <w:t> </w:t>
      </w:r>
      <w:r>
        <w:rPr>
          <w:color w:val="231F20"/>
        </w:rPr>
        <w:t>tương</w:t>
      </w:r>
      <w:r>
        <w:rPr>
          <w:color w:val="231F20"/>
          <w:spacing w:val="-7"/>
        </w:rPr>
        <w:t> </w:t>
      </w:r>
      <w:r>
        <w:rPr>
          <w:color w:val="231F20"/>
        </w:rPr>
        <w:t>ưng</w:t>
      </w:r>
      <w:r>
        <w:rPr>
          <w:color w:val="231F20"/>
          <w:spacing w:val="-8"/>
        </w:rPr>
        <w:t> </w:t>
      </w:r>
      <w:r>
        <w:rPr>
          <w:color w:val="231F20"/>
        </w:rPr>
        <w:t>với</w:t>
      </w:r>
      <w:r>
        <w:rPr>
          <w:color w:val="231F20"/>
          <w:spacing w:val="-9"/>
        </w:rPr>
        <w:t> </w:t>
      </w:r>
      <w:r>
        <w:rPr>
          <w:color w:val="231F20"/>
          <w:spacing w:val="-3"/>
        </w:rPr>
        <w:t>giận. </w:t>
      </w:r>
      <w:r>
        <w:rPr>
          <w:color w:val="231F20"/>
        </w:rPr>
        <w:t>Cũng không phải là giác tương ưng với vô minh, mà là tự có tâm  số pháp gọi là hại cùng với tâm tương ưng. Là cấu uế của giận </w:t>
      </w:r>
      <w:r>
        <w:rPr>
          <w:color w:val="231F20"/>
          <w:spacing w:val="-4"/>
        </w:rPr>
        <w:t>dựa</w:t>
      </w:r>
      <w:r>
        <w:rPr>
          <w:color w:val="231F20"/>
          <w:spacing w:val="57"/>
        </w:rPr>
        <w:t> </w:t>
      </w:r>
      <w:r>
        <w:rPr>
          <w:color w:val="231F20"/>
        </w:rPr>
        <w:t>nơi giận. Sau khi giận khởi hiện ở trước tại địa ý, là do tu đạo đoạn. Thuyết này là nghĩa chân thật.</w:t>
      </w:r>
    </w:p>
    <w:p>
      <w:pPr>
        <w:pStyle w:val="BodyText"/>
        <w:spacing w:line="268" w:lineRule="auto"/>
        <w:ind w:left="393" w:right="128"/>
      </w:pPr>
      <w:r>
        <w:rPr>
          <w:color w:val="231F20"/>
        </w:rPr>
        <w:t>Có ba giác thiện (tầm thiện): </w:t>
      </w:r>
      <w:r>
        <w:rPr>
          <w:i/>
          <w:color w:val="231F20"/>
        </w:rPr>
        <w:t>(1) </w:t>
      </w:r>
      <w:r>
        <w:rPr>
          <w:color w:val="231F20"/>
        </w:rPr>
        <w:t>Giác lìa dục. </w:t>
      </w:r>
      <w:r>
        <w:rPr>
          <w:i/>
          <w:color w:val="231F20"/>
        </w:rPr>
        <w:t>(2) </w:t>
      </w:r>
      <w:r>
        <w:rPr>
          <w:color w:val="231F20"/>
        </w:rPr>
        <w:t>Giác không giận. </w:t>
      </w:r>
      <w:r>
        <w:rPr>
          <w:i/>
          <w:color w:val="231F20"/>
        </w:rPr>
        <w:t>(3) </w:t>
      </w:r>
      <w:r>
        <w:rPr>
          <w:color w:val="231F20"/>
        </w:rPr>
        <w:t>Giác không hại.</w:t>
      </w:r>
    </w:p>
    <w:p>
      <w:pPr>
        <w:pStyle w:val="BodyText"/>
        <w:spacing w:before="110"/>
        <w:ind w:left="960" w:firstLine="0"/>
      </w:pPr>
      <w:r>
        <w:rPr>
          <w:i/>
          <w:color w:val="231F20"/>
        </w:rPr>
        <w:t>Hỏi: </w:t>
      </w:r>
      <w:r>
        <w:rPr>
          <w:color w:val="231F20"/>
        </w:rPr>
        <w:t>Thể tánh của ba giác này là gì?</w:t>
      </w:r>
    </w:p>
    <w:p>
      <w:pPr>
        <w:pStyle w:val="BodyText"/>
        <w:spacing w:line="268" w:lineRule="auto" w:before="144"/>
        <w:ind w:left="393" w:right="127"/>
      </w:pPr>
      <w:r>
        <w:rPr>
          <w:i/>
          <w:color w:val="231F20"/>
        </w:rPr>
        <w:t>Đáp:</w:t>
      </w:r>
      <w:r>
        <w:rPr>
          <w:i/>
          <w:color w:val="231F20"/>
          <w:spacing w:val="-9"/>
        </w:rPr>
        <w:t> </w:t>
      </w:r>
      <w:r>
        <w:rPr>
          <w:color w:val="231F20"/>
        </w:rPr>
        <w:t>Giác</w:t>
      </w:r>
      <w:r>
        <w:rPr>
          <w:color w:val="231F20"/>
          <w:spacing w:val="-10"/>
        </w:rPr>
        <w:t> </w:t>
      </w:r>
      <w:r>
        <w:rPr>
          <w:color w:val="231F20"/>
        </w:rPr>
        <w:t>lìa</w:t>
      </w:r>
      <w:r>
        <w:rPr>
          <w:color w:val="231F20"/>
          <w:spacing w:val="-8"/>
        </w:rPr>
        <w:t> </w:t>
      </w:r>
      <w:r>
        <w:rPr>
          <w:color w:val="231F20"/>
        </w:rPr>
        <w:t>dục:</w:t>
      </w:r>
      <w:r>
        <w:rPr>
          <w:color w:val="231F20"/>
          <w:spacing w:val="-9"/>
        </w:rPr>
        <w:t> </w:t>
      </w:r>
      <w:r>
        <w:rPr>
          <w:color w:val="231F20"/>
        </w:rPr>
        <w:t>Là</w:t>
      </w:r>
      <w:r>
        <w:rPr>
          <w:color w:val="231F20"/>
          <w:spacing w:val="-8"/>
        </w:rPr>
        <w:t> </w:t>
      </w:r>
      <w:r>
        <w:rPr>
          <w:color w:val="231F20"/>
        </w:rPr>
        <w:t>tâm</w:t>
      </w:r>
      <w:r>
        <w:rPr>
          <w:color w:val="231F20"/>
          <w:spacing w:val="-9"/>
        </w:rPr>
        <w:t> </w:t>
      </w:r>
      <w:r>
        <w:rPr>
          <w:color w:val="231F20"/>
        </w:rPr>
        <w:t>số</w:t>
      </w:r>
      <w:r>
        <w:rPr>
          <w:color w:val="231F20"/>
          <w:spacing w:val="-8"/>
        </w:rPr>
        <w:t> </w:t>
      </w:r>
      <w:r>
        <w:rPr>
          <w:color w:val="231F20"/>
        </w:rPr>
        <w:t>pháp</w:t>
      </w:r>
      <w:r>
        <w:rPr>
          <w:color w:val="231F20"/>
          <w:spacing w:val="-9"/>
        </w:rPr>
        <w:t> </w:t>
      </w:r>
      <w:r>
        <w:rPr>
          <w:color w:val="231F20"/>
        </w:rPr>
        <w:t>cùng</w:t>
      </w:r>
      <w:r>
        <w:rPr>
          <w:color w:val="231F20"/>
          <w:spacing w:val="-8"/>
        </w:rPr>
        <w:t> </w:t>
      </w:r>
      <w:r>
        <w:rPr>
          <w:color w:val="231F20"/>
        </w:rPr>
        <w:t>với</w:t>
      </w:r>
      <w:r>
        <w:rPr>
          <w:color w:val="231F20"/>
          <w:spacing w:val="-9"/>
        </w:rPr>
        <w:t> </w:t>
      </w:r>
      <w:r>
        <w:rPr>
          <w:color w:val="231F20"/>
        </w:rPr>
        <w:t>tâm</w:t>
      </w:r>
      <w:r>
        <w:rPr>
          <w:color w:val="231F20"/>
          <w:spacing w:val="-8"/>
        </w:rPr>
        <w:t> </w:t>
      </w:r>
      <w:r>
        <w:rPr>
          <w:color w:val="231F20"/>
        </w:rPr>
        <w:t>tương</w:t>
      </w:r>
      <w:r>
        <w:rPr>
          <w:color w:val="231F20"/>
          <w:spacing w:val="-9"/>
        </w:rPr>
        <w:t> </w:t>
      </w:r>
      <w:r>
        <w:rPr>
          <w:color w:val="231F20"/>
        </w:rPr>
        <w:t>ưng,</w:t>
      </w:r>
      <w:r>
        <w:rPr>
          <w:color w:val="231F20"/>
          <w:spacing w:val="-8"/>
        </w:rPr>
        <w:t> </w:t>
      </w:r>
      <w:r>
        <w:rPr>
          <w:color w:val="231F20"/>
        </w:rPr>
        <w:t>đối trị giác dục. Giác không giận, giác không hại, nói cũng như</w:t>
      </w:r>
      <w:r>
        <w:rPr>
          <w:color w:val="231F20"/>
          <w:spacing w:val="-3"/>
        </w:rPr>
        <w:t> </w:t>
      </w:r>
      <w:r>
        <w:rPr>
          <w:color w:val="231F20"/>
        </w:rPr>
        <w:t>thế.</w:t>
      </w:r>
    </w:p>
    <w:p>
      <w:pPr>
        <w:pStyle w:val="BodyText"/>
        <w:spacing w:line="268" w:lineRule="auto" w:before="110"/>
        <w:ind w:left="393" w:right="126"/>
      </w:pPr>
      <w:r>
        <w:rPr>
          <w:color w:val="231F20"/>
        </w:rPr>
        <w:t>Trong một tâm không thể có ba giác bất thiện, nhưng có thể</w:t>
      </w:r>
      <w:r>
        <w:rPr>
          <w:color w:val="231F20"/>
          <w:spacing w:val="-23"/>
        </w:rPr>
        <w:t> </w:t>
      </w:r>
      <w:r>
        <w:rPr>
          <w:color w:val="231F20"/>
        </w:rPr>
        <w:t>có ba giác thiện. Ba giác bất thiện không hiện có khắp trong tất cả tâm bất thiện. Ba giác thiện thì hiện có khắp trong tất cả tâm thiện. </w:t>
      </w:r>
      <w:r>
        <w:rPr>
          <w:color w:val="231F20"/>
          <w:spacing w:val="-6"/>
        </w:rPr>
        <w:t>Ba </w:t>
      </w:r>
      <w:r>
        <w:rPr>
          <w:color w:val="231F20"/>
        </w:rPr>
        <w:t>giác</w:t>
      </w:r>
      <w:r>
        <w:rPr>
          <w:color w:val="231F20"/>
          <w:spacing w:val="-8"/>
        </w:rPr>
        <w:t> </w:t>
      </w:r>
      <w:r>
        <w:rPr>
          <w:color w:val="231F20"/>
        </w:rPr>
        <w:t>bất</w:t>
      </w:r>
      <w:r>
        <w:rPr>
          <w:color w:val="231F20"/>
          <w:spacing w:val="-8"/>
        </w:rPr>
        <w:t> </w:t>
      </w:r>
      <w:r>
        <w:rPr>
          <w:color w:val="231F20"/>
        </w:rPr>
        <w:t>thiện</w:t>
      </w:r>
      <w:r>
        <w:rPr>
          <w:color w:val="231F20"/>
          <w:spacing w:val="-8"/>
        </w:rPr>
        <w:t> </w:t>
      </w:r>
      <w:r>
        <w:rPr>
          <w:color w:val="231F20"/>
        </w:rPr>
        <w:t>không</w:t>
      </w:r>
      <w:r>
        <w:rPr>
          <w:color w:val="231F20"/>
          <w:spacing w:val="-8"/>
        </w:rPr>
        <w:t> </w:t>
      </w:r>
      <w:r>
        <w:rPr>
          <w:color w:val="231F20"/>
        </w:rPr>
        <w:t>cùng</w:t>
      </w:r>
      <w:r>
        <w:rPr>
          <w:color w:val="231F20"/>
          <w:spacing w:val="-8"/>
        </w:rPr>
        <w:t> </w:t>
      </w:r>
      <w:r>
        <w:rPr>
          <w:color w:val="231F20"/>
        </w:rPr>
        <w:t>với</w:t>
      </w:r>
      <w:r>
        <w:rPr>
          <w:color w:val="231F20"/>
          <w:spacing w:val="-8"/>
        </w:rPr>
        <w:t> </w:t>
      </w:r>
      <w:r>
        <w:rPr>
          <w:color w:val="231F20"/>
        </w:rPr>
        <w:t>tất</w:t>
      </w:r>
      <w:r>
        <w:rPr>
          <w:color w:val="231F20"/>
          <w:spacing w:val="-8"/>
        </w:rPr>
        <w:t> </w:t>
      </w:r>
      <w:r>
        <w:rPr>
          <w:color w:val="231F20"/>
        </w:rPr>
        <w:t>cả</w:t>
      </w:r>
      <w:r>
        <w:rPr>
          <w:color w:val="231F20"/>
          <w:spacing w:val="-8"/>
        </w:rPr>
        <w:t> </w:t>
      </w:r>
      <w:r>
        <w:rPr>
          <w:color w:val="231F20"/>
        </w:rPr>
        <w:t>tâm</w:t>
      </w:r>
      <w:r>
        <w:rPr>
          <w:color w:val="231F20"/>
          <w:spacing w:val="-8"/>
        </w:rPr>
        <w:t> </w:t>
      </w:r>
      <w:r>
        <w:rPr>
          <w:color w:val="231F20"/>
        </w:rPr>
        <w:t>bất</w:t>
      </w:r>
      <w:r>
        <w:rPr>
          <w:color w:val="231F20"/>
          <w:spacing w:val="-8"/>
        </w:rPr>
        <w:t> </w:t>
      </w:r>
      <w:r>
        <w:rPr>
          <w:color w:val="231F20"/>
        </w:rPr>
        <w:t>thiện</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Ba</w:t>
      </w:r>
      <w:r>
        <w:rPr>
          <w:color w:val="231F20"/>
          <w:spacing w:val="-8"/>
        </w:rPr>
        <w:t> </w:t>
      </w:r>
      <w:r>
        <w:rPr>
          <w:color w:val="231F20"/>
        </w:rPr>
        <w:t>giác thiện</w:t>
      </w:r>
      <w:r>
        <w:rPr>
          <w:color w:val="231F20"/>
          <w:spacing w:val="-11"/>
        </w:rPr>
        <w:t> </w:t>
      </w:r>
      <w:r>
        <w:rPr>
          <w:color w:val="231F20"/>
        </w:rPr>
        <w:t>thì</w:t>
      </w:r>
      <w:r>
        <w:rPr>
          <w:color w:val="231F20"/>
          <w:spacing w:val="-11"/>
        </w:rPr>
        <w:t> </w:t>
      </w:r>
      <w:r>
        <w:rPr>
          <w:color w:val="231F20"/>
        </w:rPr>
        <w:t>cùng</w:t>
      </w:r>
      <w:r>
        <w:rPr>
          <w:color w:val="231F20"/>
          <w:spacing w:val="-11"/>
        </w:rPr>
        <w:t> </w:t>
      </w:r>
      <w:r>
        <w:rPr>
          <w:color w:val="231F20"/>
        </w:rPr>
        <w:t>với</w:t>
      </w:r>
      <w:r>
        <w:rPr>
          <w:color w:val="231F20"/>
          <w:spacing w:val="-11"/>
        </w:rPr>
        <w:t> </w:t>
      </w:r>
      <w:r>
        <w:rPr>
          <w:color w:val="231F20"/>
        </w:rPr>
        <w:t>tất</w:t>
      </w:r>
      <w:r>
        <w:rPr>
          <w:color w:val="231F20"/>
          <w:spacing w:val="-11"/>
        </w:rPr>
        <w:t> </w:t>
      </w:r>
      <w:r>
        <w:rPr>
          <w:color w:val="231F20"/>
        </w:rPr>
        <w:t>cả</w:t>
      </w:r>
      <w:r>
        <w:rPr>
          <w:color w:val="231F20"/>
          <w:spacing w:val="-11"/>
        </w:rPr>
        <w:t> </w:t>
      </w:r>
      <w:r>
        <w:rPr>
          <w:color w:val="231F20"/>
        </w:rPr>
        <w:t>tâm</w:t>
      </w:r>
      <w:r>
        <w:rPr>
          <w:color w:val="231F20"/>
          <w:spacing w:val="-11"/>
        </w:rPr>
        <w:t> </w:t>
      </w:r>
      <w:r>
        <w:rPr>
          <w:color w:val="231F20"/>
        </w:rPr>
        <w:t>thiện</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Ba</w:t>
      </w:r>
      <w:r>
        <w:rPr>
          <w:color w:val="231F20"/>
          <w:spacing w:val="-11"/>
        </w:rPr>
        <w:t> </w:t>
      </w:r>
      <w:r>
        <w:rPr>
          <w:color w:val="231F20"/>
        </w:rPr>
        <w:t>giác</w:t>
      </w:r>
      <w:r>
        <w:rPr>
          <w:color w:val="231F20"/>
          <w:spacing w:val="-11"/>
        </w:rPr>
        <w:t> </w:t>
      </w:r>
      <w:r>
        <w:rPr>
          <w:color w:val="231F20"/>
        </w:rPr>
        <w:t>bất</w:t>
      </w:r>
      <w:r>
        <w:rPr>
          <w:color w:val="231F20"/>
          <w:spacing w:val="-11"/>
        </w:rPr>
        <w:t> </w:t>
      </w:r>
      <w:r>
        <w:rPr>
          <w:color w:val="231F20"/>
        </w:rPr>
        <w:t>thiện</w:t>
      </w:r>
      <w:r>
        <w:rPr>
          <w:color w:val="231F20"/>
          <w:spacing w:val="-11"/>
        </w:rPr>
        <w:t> </w:t>
      </w:r>
      <w:r>
        <w:rPr>
          <w:color w:val="231F20"/>
        </w:rPr>
        <w:t>không gồm thâu tất cả giác bất thiện. Ba giác thiện thì gồm thâu tất cả giác thiện. Vì sao? Vì ba giác thiện không có thể</w:t>
      </w:r>
      <w:r>
        <w:rPr>
          <w:color w:val="231F20"/>
          <w:spacing w:val="-14"/>
        </w:rPr>
        <w:t> </w:t>
      </w:r>
      <w:r>
        <w:rPr>
          <w:color w:val="231F20"/>
        </w:rPr>
        <w:t>riêng.</w:t>
      </w:r>
    </w:p>
    <w:p>
      <w:pPr>
        <w:pStyle w:val="BodyText"/>
        <w:spacing w:before="116"/>
        <w:ind w:left="960" w:firstLine="0"/>
      </w:pPr>
      <w:r>
        <w:rPr>
          <w:i/>
          <w:color w:val="231F20"/>
          <w:spacing w:val="-5"/>
        </w:rPr>
        <w:t>Hỏi:</w:t>
      </w:r>
      <w:r>
        <w:rPr>
          <w:i/>
          <w:color w:val="231F20"/>
          <w:spacing w:val="-19"/>
        </w:rPr>
        <w:t> </w:t>
      </w:r>
      <w:r>
        <w:rPr>
          <w:color w:val="231F20"/>
          <w:spacing w:val="-4"/>
        </w:rPr>
        <w:t>Nếu</w:t>
      </w:r>
      <w:r>
        <w:rPr>
          <w:color w:val="231F20"/>
          <w:spacing w:val="-19"/>
        </w:rPr>
        <w:t> </w:t>
      </w:r>
      <w:r>
        <w:rPr>
          <w:color w:val="231F20"/>
          <w:spacing w:val="-3"/>
        </w:rPr>
        <w:t>ba</w:t>
      </w:r>
      <w:r>
        <w:rPr>
          <w:color w:val="231F20"/>
          <w:spacing w:val="-18"/>
        </w:rPr>
        <w:t> </w:t>
      </w:r>
      <w:r>
        <w:rPr>
          <w:color w:val="231F20"/>
          <w:spacing w:val="-5"/>
        </w:rPr>
        <w:t>giác</w:t>
      </w:r>
      <w:r>
        <w:rPr>
          <w:color w:val="231F20"/>
          <w:spacing w:val="-19"/>
        </w:rPr>
        <w:t> </w:t>
      </w:r>
      <w:r>
        <w:rPr>
          <w:color w:val="231F20"/>
          <w:spacing w:val="-5"/>
        </w:rPr>
        <w:t>thiện</w:t>
      </w:r>
      <w:r>
        <w:rPr>
          <w:color w:val="231F20"/>
          <w:spacing w:val="-19"/>
        </w:rPr>
        <w:t> </w:t>
      </w:r>
      <w:r>
        <w:rPr>
          <w:color w:val="231F20"/>
          <w:spacing w:val="-5"/>
        </w:rPr>
        <w:t>không</w:t>
      </w:r>
      <w:r>
        <w:rPr>
          <w:color w:val="231F20"/>
          <w:spacing w:val="-18"/>
        </w:rPr>
        <w:t> </w:t>
      </w:r>
      <w:r>
        <w:rPr>
          <w:color w:val="231F20"/>
          <w:spacing w:val="-3"/>
        </w:rPr>
        <w:t>có</w:t>
      </w:r>
      <w:r>
        <w:rPr>
          <w:color w:val="231F20"/>
          <w:spacing w:val="-19"/>
        </w:rPr>
        <w:t> </w:t>
      </w:r>
      <w:r>
        <w:rPr>
          <w:color w:val="231F20"/>
          <w:spacing w:val="-4"/>
        </w:rPr>
        <w:t>thể</w:t>
      </w:r>
      <w:r>
        <w:rPr>
          <w:color w:val="231F20"/>
          <w:spacing w:val="-19"/>
        </w:rPr>
        <w:t> </w:t>
      </w:r>
      <w:r>
        <w:rPr>
          <w:color w:val="231F20"/>
          <w:spacing w:val="-5"/>
        </w:rPr>
        <w:t>khác,</w:t>
      </w:r>
      <w:r>
        <w:rPr>
          <w:color w:val="231F20"/>
          <w:spacing w:val="-18"/>
        </w:rPr>
        <w:t> </w:t>
      </w:r>
      <w:r>
        <w:rPr>
          <w:color w:val="231F20"/>
          <w:spacing w:val="-4"/>
        </w:rPr>
        <w:t>thì</w:t>
      </w:r>
      <w:r>
        <w:rPr>
          <w:color w:val="231F20"/>
          <w:spacing w:val="-19"/>
        </w:rPr>
        <w:t> </w:t>
      </w:r>
      <w:r>
        <w:rPr>
          <w:color w:val="231F20"/>
          <w:spacing w:val="-3"/>
        </w:rPr>
        <w:t>vì</w:t>
      </w:r>
      <w:r>
        <w:rPr>
          <w:color w:val="231F20"/>
          <w:spacing w:val="-18"/>
        </w:rPr>
        <w:t> </w:t>
      </w:r>
      <w:r>
        <w:rPr>
          <w:color w:val="231F20"/>
          <w:spacing w:val="-4"/>
        </w:rPr>
        <w:t>sao</w:t>
      </w:r>
      <w:r>
        <w:rPr>
          <w:color w:val="231F20"/>
          <w:spacing w:val="-19"/>
        </w:rPr>
        <w:t> </w:t>
      </w:r>
      <w:r>
        <w:rPr>
          <w:color w:val="231F20"/>
          <w:spacing w:val="-4"/>
        </w:rPr>
        <w:t>lập</w:t>
      </w:r>
      <w:r>
        <w:rPr>
          <w:color w:val="231F20"/>
          <w:spacing w:val="-19"/>
        </w:rPr>
        <w:t> </w:t>
      </w:r>
      <w:r>
        <w:rPr>
          <w:color w:val="231F20"/>
          <w:spacing w:val="-3"/>
        </w:rPr>
        <w:t>ra</w:t>
      </w:r>
      <w:r>
        <w:rPr>
          <w:color w:val="231F20"/>
          <w:spacing w:val="-18"/>
        </w:rPr>
        <w:t> </w:t>
      </w:r>
      <w:r>
        <w:rPr>
          <w:color w:val="231F20"/>
          <w:spacing w:val="-3"/>
        </w:rPr>
        <w:t>ba</w:t>
      </w:r>
      <w:r>
        <w:rPr>
          <w:color w:val="231F20"/>
          <w:spacing w:val="-19"/>
        </w:rPr>
        <w:t> </w:t>
      </w:r>
      <w:r>
        <w:rPr>
          <w:color w:val="231F20"/>
          <w:spacing w:val="-6"/>
        </w:rPr>
        <w:t>giác?</w:t>
      </w:r>
    </w:p>
    <w:p>
      <w:pPr>
        <w:pStyle w:val="BodyText"/>
        <w:spacing w:line="268" w:lineRule="auto" w:before="145"/>
        <w:ind w:left="393" w:right="128"/>
      </w:pPr>
      <w:r>
        <w:rPr>
          <w:i/>
          <w:color w:val="231F20"/>
        </w:rPr>
        <w:t>Đáp: </w:t>
      </w:r>
      <w:r>
        <w:rPr>
          <w:color w:val="231F20"/>
        </w:rPr>
        <w:t>Do đối trị nên lập ba giác thiện: Vì đối trị giác dục, nên gọi</w:t>
      </w:r>
      <w:r>
        <w:rPr>
          <w:color w:val="231F20"/>
          <w:spacing w:val="-9"/>
        </w:rPr>
        <w:t> </w:t>
      </w:r>
      <w:r>
        <w:rPr>
          <w:color w:val="231F20"/>
        </w:rPr>
        <w:t>là</w:t>
      </w:r>
      <w:r>
        <w:rPr>
          <w:color w:val="231F20"/>
          <w:spacing w:val="-8"/>
        </w:rPr>
        <w:t> </w:t>
      </w:r>
      <w:r>
        <w:rPr>
          <w:color w:val="231F20"/>
        </w:rPr>
        <w:t>giác</w:t>
      </w:r>
      <w:r>
        <w:rPr>
          <w:color w:val="231F20"/>
          <w:spacing w:val="-8"/>
        </w:rPr>
        <w:t> </w:t>
      </w:r>
      <w:r>
        <w:rPr>
          <w:color w:val="231F20"/>
        </w:rPr>
        <w:t>lìa</w:t>
      </w:r>
      <w:r>
        <w:rPr>
          <w:color w:val="231F20"/>
          <w:spacing w:val="-8"/>
        </w:rPr>
        <w:t> </w:t>
      </w:r>
      <w:r>
        <w:rPr>
          <w:color w:val="231F20"/>
        </w:rPr>
        <w:t>dục.</w:t>
      </w:r>
      <w:r>
        <w:rPr>
          <w:color w:val="231F20"/>
          <w:spacing w:val="-13"/>
        </w:rPr>
        <w:t> </w:t>
      </w:r>
      <w:r>
        <w:rPr>
          <w:color w:val="231F20"/>
        </w:rPr>
        <w:t>Vì</w:t>
      </w:r>
      <w:r>
        <w:rPr>
          <w:color w:val="231F20"/>
          <w:spacing w:val="-9"/>
        </w:rPr>
        <w:t> </w:t>
      </w:r>
      <w:r>
        <w:rPr>
          <w:color w:val="231F20"/>
        </w:rPr>
        <w:t>đối</w:t>
      </w:r>
      <w:r>
        <w:rPr>
          <w:color w:val="231F20"/>
          <w:spacing w:val="-8"/>
        </w:rPr>
        <w:t> </w:t>
      </w:r>
      <w:r>
        <w:rPr>
          <w:color w:val="231F20"/>
        </w:rPr>
        <w:t>trị</w:t>
      </w:r>
      <w:r>
        <w:rPr>
          <w:color w:val="231F20"/>
          <w:spacing w:val="-8"/>
        </w:rPr>
        <w:t> </w:t>
      </w:r>
      <w:r>
        <w:rPr>
          <w:color w:val="231F20"/>
        </w:rPr>
        <w:t>giác</w:t>
      </w:r>
      <w:r>
        <w:rPr>
          <w:color w:val="231F20"/>
          <w:spacing w:val="-8"/>
        </w:rPr>
        <w:t> </w:t>
      </w:r>
      <w:r>
        <w:rPr>
          <w:color w:val="231F20"/>
        </w:rPr>
        <w:t>giận,</w:t>
      </w:r>
      <w:r>
        <w:rPr>
          <w:color w:val="231F20"/>
          <w:spacing w:val="-8"/>
        </w:rPr>
        <w:t> </w:t>
      </w:r>
      <w:r>
        <w:rPr>
          <w:color w:val="231F20"/>
        </w:rPr>
        <w:t>nên</w:t>
      </w:r>
      <w:r>
        <w:rPr>
          <w:color w:val="231F20"/>
          <w:spacing w:val="-8"/>
        </w:rPr>
        <w:t> </w:t>
      </w:r>
      <w:r>
        <w:rPr>
          <w:color w:val="231F20"/>
        </w:rPr>
        <w:t>gọi</w:t>
      </w:r>
      <w:r>
        <w:rPr>
          <w:color w:val="231F20"/>
          <w:spacing w:val="-9"/>
        </w:rPr>
        <w:t> </w:t>
      </w:r>
      <w:r>
        <w:rPr>
          <w:color w:val="231F20"/>
        </w:rPr>
        <w:t>là</w:t>
      </w:r>
      <w:r>
        <w:rPr>
          <w:color w:val="231F20"/>
          <w:spacing w:val="-8"/>
        </w:rPr>
        <w:t> </w:t>
      </w:r>
      <w:r>
        <w:rPr>
          <w:color w:val="231F20"/>
        </w:rPr>
        <w:t>giác</w:t>
      </w:r>
      <w:r>
        <w:rPr>
          <w:color w:val="231F20"/>
          <w:spacing w:val="-8"/>
        </w:rPr>
        <w:t> </w:t>
      </w:r>
      <w:r>
        <w:rPr>
          <w:color w:val="231F20"/>
        </w:rPr>
        <w:t>không</w:t>
      </w:r>
      <w:r>
        <w:rPr>
          <w:color w:val="231F20"/>
          <w:spacing w:val="-8"/>
        </w:rPr>
        <w:t> </w:t>
      </w:r>
      <w:r>
        <w:rPr>
          <w:color w:val="231F20"/>
        </w:rPr>
        <w:t>giận.</w:t>
      </w:r>
      <w:r>
        <w:rPr>
          <w:color w:val="231F20"/>
          <w:spacing w:val="-13"/>
        </w:rPr>
        <w:t> </w:t>
      </w:r>
      <w:r>
        <w:rPr>
          <w:color w:val="231F20"/>
        </w:rPr>
        <w:t>Vì đối trị giác hại, nên gọi là giác không hại.</w:t>
      </w:r>
    </w:p>
    <w:p>
      <w:pPr>
        <w:pStyle w:val="BodyText"/>
        <w:spacing w:line="271" w:lineRule="auto" w:before="111"/>
        <w:ind w:left="393" w:right="127"/>
      </w:pPr>
      <w:r>
        <w:rPr>
          <w:color w:val="231F20"/>
        </w:rPr>
        <w:t>Kinh Phật nói: Tỳ-kheo nên biết! Ta vốn siêng năng hành tin tấn, không phóng dật, muốn dứt trừ phiền não, nhưng cũng còn sinh giác dục, giác giận, giác hại.</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4"/>
      </w:pPr>
      <w:r>
        <w:rPr>
          <w:i/>
          <w:color w:val="231F20"/>
          <w:spacing w:val="-3"/>
        </w:rPr>
        <w:t>Hỏi:</w:t>
      </w:r>
      <w:r>
        <w:rPr>
          <w:i/>
          <w:color w:val="231F20"/>
          <w:spacing w:val="-16"/>
        </w:rPr>
        <w:t> </w:t>
      </w:r>
      <w:r>
        <w:rPr>
          <w:color w:val="231F20"/>
        </w:rPr>
        <w:t>Nếu</w:t>
      </w:r>
      <w:r>
        <w:rPr>
          <w:color w:val="231F20"/>
          <w:spacing w:val="-16"/>
        </w:rPr>
        <w:t> </w:t>
      </w:r>
      <w:r>
        <w:rPr>
          <w:color w:val="231F20"/>
          <w:spacing w:val="-3"/>
        </w:rPr>
        <w:t>Bồ-tát</w:t>
      </w:r>
      <w:r>
        <w:rPr>
          <w:color w:val="231F20"/>
          <w:spacing w:val="-16"/>
        </w:rPr>
        <w:t> </w:t>
      </w:r>
      <w:r>
        <w:rPr>
          <w:color w:val="231F20"/>
          <w:spacing w:val="-3"/>
        </w:rPr>
        <w:t>không</w:t>
      </w:r>
      <w:r>
        <w:rPr>
          <w:color w:val="231F20"/>
          <w:spacing w:val="-16"/>
        </w:rPr>
        <w:t> </w:t>
      </w:r>
      <w:r>
        <w:rPr>
          <w:color w:val="231F20"/>
          <w:spacing w:val="-3"/>
        </w:rPr>
        <w:t>phóng</w:t>
      </w:r>
      <w:r>
        <w:rPr>
          <w:color w:val="231F20"/>
          <w:spacing w:val="-15"/>
        </w:rPr>
        <w:t> </w:t>
      </w:r>
      <w:r>
        <w:rPr>
          <w:color w:val="231F20"/>
          <w:spacing w:val="-3"/>
        </w:rPr>
        <w:t>dật,</w:t>
      </w:r>
      <w:r>
        <w:rPr>
          <w:color w:val="231F20"/>
          <w:spacing w:val="-16"/>
        </w:rPr>
        <w:t> </w:t>
      </w:r>
      <w:r>
        <w:rPr>
          <w:color w:val="231F20"/>
        </w:rPr>
        <w:t>tức</w:t>
      </w:r>
      <w:r>
        <w:rPr>
          <w:color w:val="231F20"/>
          <w:spacing w:val="-16"/>
        </w:rPr>
        <w:t> </w:t>
      </w:r>
      <w:r>
        <w:rPr>
          <w:color w:val="231F20"/>
        </w:rPr>
        <w:t>nên</w:t>
      </w:r>
      <w:r>
        <w:rPr>
          <w:color w:val="231F20"/>
          <w:spacing w:val="-16"/>
        </w:rPr>
        <w:t> </w:t>
      </w:r>
      <w:r>
        <w:rPr>
          <w:color w:val="231F20"/>
          <w:spacing w:val="-3"/>
        </w:rPr>
        <w:t>không</w:t>
      </w:r>
      <w:r>
        <w:rPr>
          <w:color w:val="231F20"/>
          <w:spacing w:val="-15"/>
        </w:rPr>
        <w:t> </w:t>
      </w:r>
      <w:r>
        <w:rPr>
          <w:color w:val="231F20"/>
          <w:spacing w:val="-3"/>
        </w:rPr>
        <w:t>sinh</w:t>
      </w:r>
      <w:r>
        <w:rPr>
          <w:color w:val="231F20"/>
          <w:spacing w:val="-16"/>
        </w:rPr>
        <w:t> </w:t>
      </w:r>
      <w:r>
        <w:rPr>
          <w:color w:val="231F20"/>
        </w:rPr>
        <w:t>ba</w:t>
      </w:r>
      <w:r>
        <w:rPr>
          <w:color w:val="231F20"/>
          <w:spacing w:val="-16"/>
        </w:rPr>
        <w:t> </w:t>
      </w:r>
      <w:r>
        <w:rPr>
          <w:color w:val="231F20"/>
          <w:spacing w:val="-3"/>
        </w:rPr>
        <w:t>giác</w:t>
      </w:r>
      <w:r>
        <w:rPr>
          <w:color w:val="231F20"/>
          <w:spacing w:val="-16"/>
        </w:rPr>
        <w:t> </w:t>
      </w:r>
      <w:r>
        <w:rPr>
          <w:color w:val="231F20"/>
          <w:spacing w:val="-3"/>
        </w:rPr>
        <w:t>bất thiện.</w:t>
      </w:r>
      <w:r>
        <w:rPr>
          <w:color w:val="231F20"/>
          <w:spacing w:val="-8"/>
        </w:rPr>
        <w:t> </w:t>
      </w:r>
      <w:r>
        <w:rPr>
          <w:color w:val="231F20"/>
        </w:rPr>
        <w:t>Nếu</w:t>
      </w:r>
      <w:r>
        <w:rPr>
          <w:color w:val="231F20"/>
          <w:spacing w:val="-7"/>
        </w:rPr>
        <w:t> </w:t>
      </w:r>
      <w:r>
        <w:rPr>
          <w:color w:val="231F20"/>
          <w:spacing w:val="-3"/>
        </w:rPr>
        <w:t>sinh</w:t>
      </w:r>
      <w:r>
        <w:rPr>
          <w:color w:val="231F20"/>
          <w:spacing w:val="-7"/>
        </w:rPr>
        <w:t> </w:t>
      </w:r>
      <w:r>
        <w:rPr>
          <w:color w:val="231F20"/>
        </w:rPr>
        <w:t>ba</w:t>
      </w:r>
      <w:r>
        <w:rPr>
          <w:color w:val="231F20"/>
          <w:spacing w:val="-7"/>
        </w:rPr>
        <w:t> </w:t>
      </w:r>
      <w:r>
        <w:rPr>
          <w:color w:val="231F20"/>
          <w:spacing w:val="-3"/>
        </w:rPr>
        <w:t>giác</w:t>
      </w:r>
      <w:r>
        <w:rPr>
          <w:color w:val="231F20"/>
          <w:spacing w:val="-7"/>
        </w:rPr>
        <w:t> </w:t>
      </w:r>
      <w:r>
        <w:rPr>
          <w:color w:val="231F20"/>
        </w:rPr>
        <w:t>bất</w:t>
      </w:r>
      <w:r>
        <w:rPr>
          <w:color w:val="231F20"/>
          <w:spacing w:val="-7"/>
        </w:rPr>
        <w:t> </w:t>
      </w:r>
      <w:r>
        <w:rPr>
          <w:color w:val="231F20"/>
          <w:spacing w:val="-3"/>
        </w:rPr>
        <w:t>thiện,</w:t>
      </w:r>
      <w:r>
        <w:rPr>
          <w:color w:val="231F20"/>
          <w:spacing w:val="-7"/>
        </w:rPr>
        <w:t> </w:t>
      </w:r>
      <w:r>
        <w:rPr>
          <w:color w:val="231F20"/>
        </w:rPr>
        <w:t>thì</w:t>
      </w:r>
      <w:r>
        <w:rPr>
          <w:color w:val="231F20"/>
          <w:spacing w:val="-7"/>
        </w:rPr>
        <w:t> </w:t>
      </w:r>
      <w:r>
        <w:rPr>
          <w:color w:val="231F20"/>
        </w:rPr>
        <w:t>vì</w:t>
      </w:r>
      <w:r>
        <w:rPr>
          <w:color w:val="231F20"/>
          <w:spacing w:val="-8"/>
        </w:rPr>
        <w:t> </w:t>
      </w:r>
      <w:r>
        <w:rPr>
          <w:color w:val="231F20"/>
        </w:rPr>
        <w:t>sao</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spacing w:val="-3"/>
        </w:rPr>
        <w:t>không</w:t>
      </w:r>
      <w:r>
        <w:rPr>
          <w:color w:val="231F20"/>
          <w:spacing w:val="-7"/>
        </w:rPr>
        <w:t> </w:t>
      </w:r>
      <w:r>
        <w:rPr>
          <w:color w:val="231F20"/>
          <w:spacing w:val="-3"/>
        </w:rPr>
        <w:t>phóng</w:t>
      </w:r>
      <w:r>
        <w:rPr>
          <w:color w:val="231F20"/>
          <w:spacing w:val="-7"/>
        </w:rPr>
        <w:t> </w:t>
      </w:r>
      <w:r>
        <w:rPr>
          <w:color w:val="231F20"/>
          <w:spacing w:val="-3"/>
        </w:rPr>
        <w:t>dật?</w:t>
      </w:r>
    </w:p>
    <w:p>
      <w:pPr>
        <w:pStyle w:val="BodyText"/>
        <w:spacing w:line="268" w:lineRule="auto" w:before="102"/>
        <w:ind w:right="410"/>
      </w:pPr>
      <w:r>
        <w:rPr>
          <w:i/>
          <w:color w:val="231F20"/>
        </w:rPr>
        <w:t>Đáp: </w:t>
      </w:r>
      <w:r>
        <w:rPr>
          <w:color w:val="231F20"/>
        </w:rPr>
        <w:t>Tôn giả Hòa-tu-mật nói: Bồ-tát tuy khởi giác bất thiện, nhưng do siêng năng hành tinh tấn, nên gọi là không phóng dật. Bồ- tát</w:t>
      </w:r>
      <w:r>
        <w:rPr>
          <w:color w:val="231F20"/>
          <w:spacing w:val="-5"/>
        </w:rPr>
        <w:t> </w:t>
      </w:r>
      <w:r>
        <w:rPr>
          <w:color w:val="231F20"/>
        </w:rPr>
        <w:t>nếu</w:t>
      </w:r>
      <w:r>
        <w:rPr>
          <w:color w:val="231F20"/>
          <w:spacing w:val="-5"/>
        </w:rPr>
        <w:t> </w:t>
      </w:r>
      <w:r>
        <w:rPr>
          <w:color w:val="231F20"/>
        </w:rPr>
        <w:t>khi</w:t>
      </w:r>
      <w:r>
        <w:rPr>
          <w:color w:val="231F20"/>
          <w:spacing w:val="-5"/>
        </w:rPr>
        <w:t> </w:t>
      </w:r>
      <w:r>
        <w:rPr>
          <w:color w:val="231F20"/>
        </w:rPr>
        <w:t>khởi</w:t>
      </w:r>
      <w:r>
        <w:rPr>
          <w:color w:val="231F20"/>
          <w:spacing w:val="-5"/>
        </w:rPr>
        <w:t> </w:t>
      </w:r>
      <w:r>
        <w:rPr>
          <w:color w:val="231F20"/>
        </w:rPr>
        <w:t>giác</w:t>
      </w:r>
      <w:r>
        <w:rPr>
          <w:color w:val="231F20"/>
          <w:spacing w:val="-5"/>
        </w:rPr>
        <w:t> </w:t>
      </w:r>
      <w:r>
        <w:rPr>
          <w:color w:val="231F20"/>
        </w:rPr>
        <w:t>bất</w:t>
      </w:r>
      <w:r>
        <w:rPr>
          <w:color w:val="231F20"/>
          <w:spacing w:val="-5"/>
        </w:rPr>
        <w:t> </w:t>
      </w:r>
      <w:r>
        <w:rPr>
          <w:color w:val="231F20"/>
        </w:rPr>
        <w:t>thiện,</w:t>
      </w:r>
      <w:r>
        <w:rPr>
          <w:color w:val="231F20"/>
          <w:spacing w:val="-5"/>
        </w:rPr>
        <w:t> </w:t>
      </w:r>
      <w:r>
        <w:rPr>
          <w:color w:val="231F20"/>
        </w:rPr>
        <w:t>thì</w:t>
      </w:r>
      <w:r>
        <w:rPr>
          <w:color w:val="231F20"/>
          <w:spacing w:val="-5"/>
        </w:rPr>
        <w:t> </w:t>
      </w:r>
      <w:r>
        <w:rPr>
          <w:color w:val="231F20"/>
        </w:rPr>
        <w:t>nhanh</w:t>
      </w:r>
      <w:r>
        <w:rPr>
          <w:color w:val="231F20"/>
          <w:spacing w:val="-5"/>
        </w:rPr>
        <w:t> </w:t>
      </w:r>
      <w:r>
        <w:rPr>
          <w:color w:val="231F20"/>
        </w:rPr>
        <w:t>chóng</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tự</w:t>
      </w:r>
      <w:r>
        <w:rPr>
          <w:color w:val="231F20"/>
          <w:spacing w:val="-5"/>
        </w:rPr>
        <w:t> </w:t>
      </w:r>
      <w:r>
        <w:rPr>
          <w:color w:val="231F20"/>
        </w:rPr>
        <w:t>nhận</w:t>
      </w:r>
      <w:r>
        <w:rPr>
          <w:color w:val="231F20"/>
          <w:spacing w:val="-5"/>
        </w:rPr>
        <w:t> </w:t>
      </w:r>
      <w:r>
        <w:rPr>
          <w:color w:val="231F20"/>
        </w:rPr>
        <w:t>biết</w:t>
      </w:r>
      <w:r>
        <w:rPr>
          <w:color w:val="231F20"/>
          <w:spacing w:val="-5"/>
        </w:rPr>
        <w:t> </w:t>
      </w:r>
      <w:r>
        <w:rPr>
          <w:color w:val="231F20"/>
        </w:rPr>
        <w:t>là giác bất thiện, đấy là phiền não, không phải là pháp tốt đẹp.</w:t>
      </w:r>
    </w:p>
    <w:p>
      <w:pPr>
        <w:pStyle w:val="BodyText"/>
        <w:spacing w:line="268" w:lineRule="auto" w:before="112"/>
        <w:ind w:right="410"/>
      </w:pPr>
      <w:r>
        <w:rPr>
          <w:color w:val="231F20"/>
        </w:rPr>
        <w:t>Lại</w:t>
      </w:r>
      <w:r>
        <w:rPr>
          <w:color w:val="231F20"/>
          <w:spacing w:val="-7"/>
        </w:rPr>
        <w:t> </w:t>
      </w:r>
      <w:r>
        <w:rPr>
          <w:color w:val="231F20"/>
        </w:rPr>
        <w:t>có</w:t>
      </w:r>
      <w:r>
        <w:rPr>
          <w:color w:val="231F20"/>
          <w:spacing w:val="-6"/>
        </w:rPr>
        <w:t> </w:t>
      </w:r>
      <w:r>
        <w:rPr>
          <w:color w:val="231F20"/>
        </w:rPr>
        <w:t>thuyết</w:t>
      </w:r>
      <w:r>
        <w:rPr>
          <w:color w:val="231F20"/>
          <w:spacing w:val="-6"/>
        </w:rPr>
        <w:t> </w:t>
      </w:r>
      <w:r>
        <w:rPr>
          <w:color w:val="231F20"/>
        </w:rPr>
        <w:t>nói:</w:t>
      </w:r>
      <w:r>
        <w:rPr>
          <w:color w:val="231F20"/>
          <w:spacing w:val="-6"/>
        </w:rPr>
        <w:t> </w:t>
      </w:r>
      <w:r>
        <w:rPr>
          <w:color w:val="231F20"/>
        </w:rPr>
        <w:t>Bồ-tát</w:t>
      </w:r>
      <w:r>
        <w:rPr>
          <w:color w:val="231F20"/>
          <w:spacing w:val="-7"/>
        </w:rPr>
        <w:t> </w:t>
      </w:r>
      <w:r>
        <w:rPr>
          <w:color w:val="231F20"/>
        </w:rPr>
        <w:t>nếu</w:t>
      </w:r>
      <w:r>
        <w:rPr>
          <w:color w:val="231F20"/>
          <w:spacing w:val="-6"/>
        </w:rPr>
        <w:t> </w:t>
      </w:r>
      <w:r>
        <w:rPr>
          <w:color w:val="231F20"/>
        </w:rPr>
        <w:t>lúc</w:t>
      </w:r>
      <w:r>
        <w:rPr>
          <w:color w:val="231F20"/>
          <w:spacing w:val="-6"/>
        </w:rPr>
        <w:t> </w:t>
      </w:r>
      <w:r>
        <w:rPr>
          <w:color w:val="231F20"/>
        </w:rPr>
        <w:t>vừa</w:t>
      </w:r>
      <w:r>
        <w:rPr>
          <w:color w:val="231F20"/>
          <w:spacing w:val="-6"/>
        </w:rPr>
        <w:t> </w:t>
      </w:r>
      <w:r>
        <w:rPr>
          <w:color w:val="231F20"/>
        </w:rPr>
        <w:t>sinh</w:t>
      </w:r>
      <w:r>
        <w:rPr>
          <w:color w:val="231F20"/>
          <w:spacing w:val="-7"/>
        </w:rPr>
        <w:t> </w:t>
      </w:r>
      <w:r>
        <w:rPr>
          <w:color w:val="231F20"/>
        </w:rPr>
        <w:t>giác</w:t>
      </w:r>
      <w:r>
        <w:rPr>
          <w:color w:val="231F20"/>
          <w:spacing w:val="-6"/>
        </w:rPr>
        <w:t> </w:t>
      </w:r>
      <w:r>
        <w:rPr>
          <w:color w:val="231F20"/>
        </w:rPr>
        <w:t>bất</w:t>
      </w:r>
      <w:r>
        <w:rPr>
          <w:color w:val="231F20"/>
          <w:spacing w:val="-6"/>
        </w:rPr>
        <w:t> </w:t>
      </w:r>
      <w:r>
        <w:rPr>
          <w:color w:val="231F20"/>
        </w:rPr>
        <w:t>thiện,</w:t>
      </w:r>
      <w:r>
        <w:rPr>
          <w:color w:val="231F20"/>
          <w:spacing w:val="-6"/>
        </w:rPr>
        <w:t> </w:t>
      </w:r>
      <w:r>
        <w:rPr>
          <w:color w:val="231F20"/>
        </w:rPr>
        <w:t>tức</w:t>
      </w:r>
      <w:r>
        <w:rPr>
          <w:color w:val="231F20"/>
          <w:spacing w:val="-6"/>
        </w:rPr>
        <w:t> </w:t>
      </w:r>
      <w:r>
        <w:rPr>
          <w:color w:val="231F20"/>
        </w:rPr>
        <w:t>thì xả bỏ, loại trừ </w:t>
      </w:r>
      <w:r>
        <w:rPr>
          <w:color w:val="231F20"/>
          <w:spacing w:val="-4"/>
        </w:rPr>
        <w:t>ngay, </w:t>
      </w:r>
      <w:r>
        <w:rPr>
          <w:color w:val="231F20"/>
        </w:rPr>
        <w:t>là dựa vào sự đối trị</w:t>
      </w:r>
      <w:r>
        <w:rPr>
          <w:color w:val="231F20"/>
          <w:spacing w:val="3"/>
        </w:rPr>
        <w:t> </w:t>
      </w:r>
      <w:r>
        <w:rPr>
          <w:color w:val="231F20"/>
        </w:rPr>
        <w:t>kia.</w:t>
      </w:r>
    </w:p>
    <w:p>
      <w:pPr>
        <w:pStyle w:val="BodyText"/>
        <w:spacing w:line="268" w:lineRule="auto" w:before="110"/>
        <w:ind w:right="410"/>
      </w:pPr>
      <w:r>
        <w:rPr>
          <w:color w:val="231F20"/>
        </w:rPr>
        <w:t>Lại có thuyết cho: Bồ-tát tuy sinh khởi giác bất thiện, nhưng không khiến dừng lâu, lập tức chế ngự, loại trừ. Do sự việc này, nên tuy sinh giác bất thiện, cũng là không phóng dật.</w:t>
      </w:r>
    </w:p>
    <w:p>
      <w:pPr>
        <w:pStyle w:val="BodyText"/>
        <w:spacing w:line="268" w:lineRule="auto" w:before="112"/>
        <w:ind w:right="410"/>
      </w:pPr>
      <w:r>
        <w:rPr>
          <w:color w:val="231F20"/>
        </w:rPr>
        <w:t>Lại nữa, Bồ-tát tuy sinh giác bất thiện, nhưng liền đoạn trừ nhân</w:t>
      </w:r>
      <w:r>
        <w:rPr>
          <w:color w:val="231F20"/>
          <w:spacing w:val="-10"/>
        </w:rPr>
        <w:t> </w:t>
      </w:r>
      <w:r>
        <w:rPr>
          <w:color w:val="231F20"/>
          <w:spacing w:val="-6"/>
        </w:rPr>
        <w:t>ấy,</w:t>
      </w:r>
      <w:r>
        <w:rPr>
          <w:color w:val="231F20"/>
          <w:spacing w:val="-10"/>
        </w:rPr>
        <w:t> </w:t>
      </w:r>
      <w:r>
        <w:rPr>
          <w:color w:val="231F20"/>
        </w:rPr>
        <w:t>loại</w:t>
      </w:r>
      <w:r>
        <w:rPr>
          <w:color w:val="231F20"/>
          <w:spacing w:val="-10"/>
        </w:rPr>
        <w:t> </w:t>
      </w:r>
      <w:r>
        <w:rPr>
          <w:color w:val="231F20"/>
        </w:rPr>
        <w:t>bỏ</w:t>
      </w:r>
      <w:r>
        <w:rPr>
          <w:color w:val="231F20"/>
          <w:spacing w:val="-10"/>
        </w:rPr>
        <w:t> </w:t>
      </w:r>
      <w:r>
        <w:rPr>
          <w:color w:val="231F20"/>
        </w:rPr>
        <w:t>chỗ</w:t>
      </w:r>
      <w:r>
        <w:rPr>
          <w:color w:val="231F20"/>
          <w:spacing w:val="-10"/>
        </w:rPr>
        <w:t> </w:t>
      </w:r>
      <w:r>
        <w:rPr>
          <w:color w:val="231F20"/>
        </w:rPr>
        <w:t>dựa</w:t>
      </w:r>
      <w:r>
        <w:rPr>
          <w:color w:val="231F20"/>
          <w:spacing w:val="-10"/>
        </w:rPr>
        <w:t> </w:t>
      </w:r>
      <w:r>
        <w:rPr>
          <w:color w:val="231F20"/>
        </w:rPr>
        <w:t>của</w:t>
      </w:r>
      <w:r>
        <w:rPr>
          <w:color w:val="231F20"/>
          <w:spacing w:val="-10"/>
        </w:rPr>
        <w:t> </w:t>
      </w:r>
      <w:r>
        <w:rPr>
          <w:color w:val="231F20"/>
        </w:rPr>
        <w:t>nó,</w:t>
      </w:r>
      <w:r>
        <w:rPr>
          <w:color w:val="231F20"/>
          <w:spacing w:val="-10"/>
        </w:rPr>
        <w:t> </w:t>
      </w:r>
      <w:r>
        <w:rPr>
          <w:color w:val="231F20"/>
        </w:rPr>
        <w:t>biết</w:t>
      </w:r>
      <w:r>
        <w:rPr>
          <w:color w:val="231F20"/>
          <w:spacing w:val="-10"/>
        </w:rPr>
        <w:t> </w:t>
      </w:r>
      <w:r>
        <w:rPr>
          <w:color w:val="231F20"/>
        </w:rPr>
        <w:t>rõ</w:t>
      </w:r>
      <w:r>
        <w:rPr>
          <w:color w:val="231F20"/>
          <w:spacing w:val="-10"/>
        </w:rPr>
        <w:t> </w:t>
      </w:r>
      <w:r>
        <w:rPr>
          <w:color w:val="231F20"/>
        </w:rPr>
        <w:t>đối</w:t>
      </w:r>
      <w:r>
        <w:rPr>
          <w:color w:val="231F20"/>
          <w:spacing w:val="-10"/>
        </w:rPr>
        <w:t> </w:t>
      </w:r>
      <w:r>
        <w:rPr>
          <w:color w:val="231F20"/>
        </w:rPr>
        <w:t>tượng</w:t>
      </w:r>
      <w:r>
        <w:rPr>
          <w:color w:val="231F20"/>
          <w:spacing w:val="-10"/>
        </w:rPr>
        <w:t> </w:t>
      </w:r>
      <w:r>
        <w:rPr>
          <w:color w:val="231F20"/>
        </w:rPr>
        <w:t>duyên.</w:t>
      </w:r>
      <w:r>
        <w:rPr>
          <w:color w:val="231F20"/>
          <w:spacing w:val="-15"/>
        </w:rPr>
        <w:t> </w:t>
      </w:r>
      <w:r>
        <w:rPr>
          <w:color w:val="231F20"/>
        </w:rPr>
        <w:t>Thế</w:t>
      </w:r>
      <w:r>
        <w:rPr>
          <w:color w:val="231F20"/>
          <w:spacing w:val="-10"/>
        </w:rPr>
        <w:t> </w:t>
      </w:r>
      <w:r>
        <w:rPr>
          <w:color w:val="231F20"/>
        </w:rPr>
        <w:t>nên</w:t>
      </w:r>
      <w:r>
        <w:rPr>
          <w:color w:val="231F20"/>
          <w:spacing w:val="-10"/>
        </w:rPr>
        <w:t> </w:t>
      </w:r>
      <w:r>
        <w:rPr>
          <w:color w:val="231F20"/>
        </w:rPr>
        <w:t>gọi là không phóng dật.</w:t>
      </w:r>
    </w:p>
    <w:p>
      <w:pPr>
        <w:pStyle w:val="BodyText"/>
        <w:spacing w:line="268" w:lineRule="auto" w:before="111"/>
        <w:ind w:right="411"/>
      </w:pPr>
      <w:r>
        <w:rPr>
          <w:color w:val="231F20"/>
        </w:rPr>
        <w:t>Lại nữa, chúng sinh do ba sự việc nên sinh các phiền não: </w:t>
      </w:r>
      <w:r>
        <w:rPr>
          <w:i/>
          <w:color w:val="231F20"/>
        </w:rPr>
        <w:t>(1) </w:t>
      </w:r>
      <w:r>
        <w:rPr>
          <w:color w:val="231F20"/>
        </w:rPr>
        <w:t>Sức</w:t>
      </w:r>
      <w:r>
        <w:rPr>
          <w:color w:val="231F20"/>
          <w:spacing w:val="-9"/>
        </w:rPr>
        <w:t> </w:t>
      </w:r>
      <w:r>
        <w:rPr>
          <w:color w:val="231F20"/>
        </w:rPr>
        <w:t>của</w:t>
      </w:r>
      <w:r>
        <w:rPr>
          <w:color w:val="231F20"/>
          <w:spacing w:val="-7"/>
        </w:rPr>
        <w:t> </w:t>
      </w:r>
      <w:r>
        <w:rPr>
          <w:color w:val="231F20"/>
        </w:rPr>
        <w:t>nhân.</w:t>
      </w:r>
      <w:r>
        <w:rPr>
          <w:color w:val="231F20"/>
          <w:spacing w:val="-8"/>
        </w:rPr>
        <w:t> </w:t>
      </w:r>
      <w:r>
        <w:rPr>
          <w:i/>
          <w:color w:val="231F20"/>
        </w:rPr>
        <w:t>(2)</w:t>
      </w:r>
      <w:r>
        <w:rPr>
          <w:i/>
          <w:color w:val="231F20"/>
          <w:spacing w:val="-8"/>
        </w:rPr>
        <w:t> </w:t>
      </w:r>
      <w:r>
        <w:rPr>
          <w:color w:val="231F20"/>
        </w:rPr>
        <w:t>Sức</w:t>
      </w:r>
      <w:r>
        <w:rPr>
          <w:color w:val="231F20"/>
          <w:spacing w:val="-9"/>
        </w:rPr>
        <w:t> </w:t>
      </w:r>
      <w:r>
        <w:rPr>
          <w:color w:val="231F20"/>
        </w:rPr>
        <w:t>của</w:t>
      </w:r>
      <w:r>
        <w:rPr>
          <w:color w:val="231F20"/>
          <w:spacing w:val="-7"/>
        </w:rPr>
        <w:t> </w:t>
      </w:r>
      <w:r>
        <w:rPr>
          <w:color w:val="231F20"/>
        </w:rPr>
        <w:t>cảnh</w:t>
      </w:r>
      <w:r>
        <w:rPr>
          <w:color w:val="231F20"/>
          <w:spacing w:val="-8"/>
        </w:rPr>
        <w:t> </w:t>
      </w:r>
      <w:r>
        <w:rPr>
          <w:color w:val="231F20"/>
        </w:rPr>
        <w:t>giới.</w:t>
      </w:r>
      <w:r>
        <w:rPr>
          <w:color w:val="231F20"/>
          <w:spacing w:val="-8"/>
        </w:rPr>
        <w:t> </w:t>
      </w:r>
      <w:r>
        <w:rPr>
          <w:i/>
          <w:color w:val="231F20"/>
        </w:rPr>
        <w:t>(3)</w:t>
      </w:r>
      <w:r>
        <w:rPr>
          <w:i/>
          <w:color w:val="231F20"/>
          <w:spacing w:val="-9"/>
        </w:rPr>
        <w:t> </w:t>
      </w:r>
      <w:r>
        <w:rPr>
          <w:color w:val="231F20"/>
        </w:rPr>
        <w:t>Sức</w:t>
      </w:r>
      <w:r>
        <w:rPr>
          <w:color w:val="231F20"/>
          <w:spacing w:val="-8"/>
        </w:rPr>
        <w:t> </w:t>
      </w:r>
      <w:r>
        <w:rPr>
          <w:color w:val="231F20"/>
        </w:rPr>
        <w:t>của</w:t>
      </w:r>
      <w:r>
        <w:rPr>
          <w:color w:val="231F20"/>
          <w:spacing w:val="-7"/>
        </w:rPr>
        <w:t> </w:t>
      </w:r>
      <w:r>
        <w:rPr>
          <w:color w:val="231F20"/>
        </w:rPr>
        <w:t>phương</w:t>
      </w:r>
      <w:r>
        <w:rPr>
          <w:color w:val="231F20"/>
          <w:spacing w:val="-9"/>
        </w:rPr>
        <w:t> </w:t>
      </w:r>
      <w:r>
        <w:rPr>
          <w:color w:val="231F20"/>
        </w:rPr>
        <w:t>tiện.</w:t>
      </w:r>
      <w:r>
        <w:rPr>
          <w:color w:val="231F20"/>
          <w:spacing w:val="-8"/>
        </w:rPr>
        <w:t> </w:t>
      </w:r>
      <w:r>
        <w:rPr>
          <w:color w:val="231F20"/>
        </w:rPr>
        <w:t>Bồ-tát tuy</w:t>
      </w:r>
      <w:r>
        <w:rPr>
          <w:color w:val="231F20"/>
          <w:spacing w:val="-7"/>
        </w:rPr>
        <w:t> </w:t>
      </w:r>
      <w:r>
        <w:rPr>
          <w:color w:val="231F20"/>
        </w:rPr>
        <w:t>sinh</w:t>
      </w:r>
      <w:r>
        <w:rPr>
          <w:color w:val="231F20"/>
          <w:spacing w:val="-6"/>
        </w:rPr>
        <w:t> </w:t>
      </w:r>
      <w:r>
        <w:rPr>
          <w:color w:val="231F20"/>
        </w:rPr>
        <w:t>giác</w:t>
      </w:r>
      <w:r>
        <w:rPr>
          <w:color w:val="231F20"/>
          <w:spacing w:val="-7"/>
        </w:rPr>
        <w:t> </w:t>
      </w:r>
      <w:r>
        <w:rPr>
          <w:color w:val="231F20"/>
        </w:rPr>
        <w:t>bất</w:t>
      </w:r>
      <w:r>
        <w:rPr>
          <w:color w:val="231F20"/>
          <w:spacing w:val="-6"/>
        </w:rPr>
        <w:t> </w:t>
      </w:r>
      <w:r>
        <w:rPr>
          <w:color w:val="231F20"/>
        </w:rPr>
        <w:t>thiện,</w:t>
      </w:r>
      <w:r>
        <w:rPr>
          <w:color w:val="231F20"/>
          <w:spacing w:val="-6"/>
        </w:rPr>
        <w:t> </w:t>
      </w:r>
      <w:r>
        <w:rPr>
          <w:color w:val="231F20"/>
        </w:rPr>
        <w:t>nhưng</w:t>
      </w:r>
      <w:r>
        <w:rPr>
          <w:color w:val="231F20"/>
          <w:spacing w:val="-7"/>
        </w:rPr>
        <w:t> </w:t>
      </w:r>
      <w:r>
        <w:rPr>
          <w:color w:val="231F20"/>
        </w:rPr>
        <w:t>không</w:t>
      </w:r>
      <w:r>
        <w:rPr>
          <w:color w:val="231F20"/>
          <w:spacing w:val="-6"/>
        </w:rPr>
        <w:t> </w:t>
      </w:r>
      <w:r>
        <w:rPr>
          <w:color w:val="231F20"/>
        </w:rPr>
        <w:t>phải</w:t>
      </w:r>
      <w:r>
        <w:rPr>
          <w:color w:val="231F20"/>
          <w:spacing w:val="-6"/>
        </w:rPr>
        <w:t> </w:t>
      </w:r>
      <w:r>
        <w:rPr>
          <w:color w:val="231F20"/>
        </w:rPr>
        <w:t>do</w:t>
      </w:r>
      <w:r>
        <w:rPr>
          <w:color w:val="231F20"/>
          <w:spacing w:val="-7"/>
        </w:rPr>
        <w:t> </w:t>
      </w:r>
      <w:r>
        <w:rPr>
          <w:color w:val="231F20"/>
        </w:rPr>
        <w:t>sức</w:t>
      </w:r>
      <w:r>
        <w:rPr>
          <w:color w:val="231F20"/>
          <w:spacing w:val="-6"/>
        </w:rPr>
        <w:t> </w:t>
      </w:r>
      <w:r>
        <w:rPr>
          <w:color w:val="231F20"/>
        </w:rPr>
        <w:t>của</w:t>
      </w:r>
      <w:r>
        <w:rPr>
          <w:color w:val="231F20"/>
          <w:spacing w:val="-7"/>
        </w:rPr>
        <w:t> </w:t>
      </w:r>
      <w:r>
        <w:rPr>
          <w:color w:val="231F20"/>
        </w:rPr>
        <w:t>cảnh</w:t>
      </w:r>
      <w:r>
        <w:rPr>
          <w:color w:val="231F20"/>
          <w:spacing w:val="-6"/>
        </w:rPr>
        <w:t> </w:t>
      </w:r>
      <w:r>
        <w:rPr>
          <w:color w:val="231F20"/>
        </w:rPr>
        <w:t>giới,</w:t>
      </w:r>
      <w:r>
        <w:rPr>
          <w:color w:val="231F20"/>
          <w:spacing w:val="-6"/>
        </w:rPr>
        <w:t> </w:t>
      </w:r>
      <w:r>
        <w:rPr>
          <w:color w:val="231F20"/>
        </w:rPr>
        <w:t>cũng không phải do sức của phương tiện, chỉ là sức của nhân từ gốc, nên gọi là không phóng dật.</w:t>
      </w:r>
    </w:p>
    <w:p>
      <w:pPr>
        <w:pStyle w:val="BodyText"/>
        <w:spacing w:line="268" w:lineRule="auto" w:before="113"/>
        <w:ind w:right="410"/>
      </w:pPr>
      <w:r>
        <w:rPr>
          <w:color w:val="231F20"/>
        </w:rPr>
        <w:t>Tôn</w:t>
      </w:r>
      <w:r>
        <w:rPr>
          <w:color w:val="231F20"/>
          <w:spacing w:val="-17"/>
        </w:rPr>
        <w:t> </w:t>
      </w:r>
      <w:r>
        <w:rPr>
          <w:color w:val="231F20"/>
        </w:rPr>
        <w:t>giả</w:t>
      </w:r>
      <w:r>
        <w:rPr>
          <w:color w:val="231F20"/>
          <w:spacing w:val="-16"/>
        </w:rPr>
        <w:t> </w:t>
      </w:r>
      <w:r>
        <w:rPr>
          <w:color w:val="231F20"/>
        </w:rPr>
        <w:t>Phật-đà-đề-bà</w:t>
      </w:r>
      <w:r>
        <w:rPr>
          <w:color w:val="231F20"/>
          <w:spacing w:val="-17"/>
        </w:rPr>
        <w:t> </w:t>
      </w:r>
      <w:r>
        <w:rPr>
          <w:color w:val="231F20"/>
        </w:rPr>
        <w:t>nói:</w:t>
      </w:r>
      <w:r>
        <w:rPr>
          <w:color w:val="231F20"/>
          <w:spacing w:val="-16"/>
        </w:rPr>
        <w:t> </w:t>
      </w:r>
      <w:r>
        <w:rPr>
          <w:color w:val="231F20"/>
        </w:rPr>
        <w:t>Bồ-tát</w:t>
      </w:r>
      <w:r>
        <w:rPr>
          <w:color w:val="231F20"/>
          <w:spacing w:val="-16"/>
        </w:rPr>
        <w:t> </w:t>
      </w:r>
      <w:r>
        <w:rPr>
          <w:color w:val="231F20"/>
        </w:rPr>
        <w:t>tuy</w:t>
      </w:r>
      <w:r>
        <w:rPr>
          <w:color w:val="231F20"/>
          <w:spacing w:val="-17"/>
        </w:rPr>
        <w:t> </w:t>
      </w:r>
      <w:r>
        <w:rPr>
          <w:color w:val="231F20"/>
        </w:rPr>
        <w:t>sinh</w:t>
      </w:r>
      <w:r>
        <w:rPr>
          <w:color w:val="231F20"/>
          <w:spacing w:val="-16"/>
        </w:rPr>
        <w:t> </w:t>
      </w:r>
      <w:r>
        <w:rPr>
          <w:color w:val="231F20"/>
        </w:rPr>
        <w:t>giác</w:t>
      </w:r>
      <w:r>
        <w:rPr>
          <w:color w:val="231F20"/>
          <w:spacing w:val="-17"/>
        </w:rPr>
        <w:t> </w:t>
      </w:r>
      <w:r>
        <w:rPr>
          <w:color w:val="231F20"/>
        </w:rPr>
        <w:t>bất</w:t>
      </w:r>
      <w:r>
        <w:rPr>
          <w:color w:val="231F20"/>
          <w:spacing w:val="-16"/>
        </w:rPr>
        <w:t> </w:t>
      </w:r>
      <w:r>
        <w:rPr>
          <w:color w:val="231F20"/>
        </w:rPr>
        <w:t>thiện,</w:t>
      </w:r>
      <w:r>
        <w:rPr>
          <w:color w:val="231F20"/>
          <w:spacing w:val="-16"/>
        </w:rPr>
        <w:t> </w:t>
      </w:r>
      <w:r>
        <w:rPr>
          <w:color w:val="231F20"/>
        </w:rPr>
        <w:t>nhưng không khiến trải qua lâu, mà tức thì chế ngự, dựa vào sự đối trị kia, chỉ thoáng qua trong chốc lát, như một giọt nước rơi trên tấm sắt nóng. Thế nên gọi là không phóng</w:t>
      </w:r>
      <w:r>
        <w:rPr>
          <w:color w:val="231F20"/>
          <w:spacing w:val="-5"/>
        </w:rPr>
        <w:t> </w:t>
      </w:r>
      <w:r>
        <w:rPr>
          <w:color w:val="231F20"/>
        </w:rPr>
        <w:t>dật.</w:t>
      </w:r>
    </w:p>
    <w:p>
      <w:pPr>
        <w:pStyle w:val="BodyText"/>
        <w:spacing w:line="268" w:lineRule="auto" w:before="113"/>
        <w:ind w:right="412"/>
      </w:pPr>
      <w:r>
        <w:rPr>
          <w:i/>
          <w:color w:val="231F20"/>
        </w:rPr>
        <w:t>Hỏi:</w:t>
      </w:r>
      <w:r>
        <w:rPr>
          <w:i/>
          <w:color w:val="231F20"/>
          <w:spacing w:val="-9"/>
        </w:rPr>
        <w:t> </w:t>
      </w:r>
      <w:r>
        <w:rPr>
          <w:color w:val="231F20"/>
        </w:rPr>
        <w:t>Bồ-tát</w:t>
      </w:r>
      <w:r>
        <w:rPr>
          <w:color w:val="231F20"/>
          <w:spacing w:val="-9"/>
        </w:rPr>
        <w:t> </w:t>
      </w:r>
      <w:r>
        <w:rPr>
          <w:color w:val="231F20"/>
        </w:rPr>
        <w:t>ở</w:t>
      </w:r>
      <w:r>
        <w:rPr>
          <w:color w:val="231F20"/>
          <w:spacing w:val="-8"/>
        </w:rPr>
        <w:t> </w:t>
      </w:r>
      <w:r>
        <w:rPr>
          <w:color w:val="231F20"/>
        </w:rPr>
        <w:t>nơi</w:t>
      </w:r>
      <w:r>
        <w:rPr>
          <w:color w:val="231F20"/>
          <w:spacing w:val="-8"/>
        </w:rPr>
        <w:t> </w:t>
      </w:r>
      <w:r>
        <w:rPr>
          <w:color w:val="231F20"/>
        </w:rPr>
        <w:t>xứ</w:t>
      </w:r>
      <w:r>
        <w:rPr>
          <w:color w:val="231F20"/>
          <w:spacing w:val="-8"/>
        </w:rPr>
        <w:t> </w:t>
      </w:r>
      <w:r>
        <w:rPr>
          <w:color w:val="231F20"/>
        </w:rPr>
        <w:t>nào</w:t>
      </w:r>
      <w:r>
        <w:rPr>
          <w:color w:val="231F20"/>
          <w:spacing w:val="-8"/>
        </w:rPr>
        <w:t> </w:t>
      </w:r>
      <w:r>
        <w:rPr>
          <w:color w:val="231F20"/>
        </w:rPr>
        <w:t>khởi</w:t>
      </w:r>
      <w:r>
        <w:rPr>
          <w:color w:val="231F20"/>
          <w:spacing w:val="-8"/>
        </w:rPr>
        <w:t> </w:t>
      </w:r>
      <w:r>
        <w:rPr>
          <w:color w:val="231F20"/>
        </w:rPr>
        <w:t>giác</w:t>
      </w:r>
      <w:r>
        <w:rPr>
          <w:color w:val="231F20"/>
          <w:spacing w:val="-9"/>
        </w:rPr>
        <w:t> </w:t>
      </w:r>
      <w:r>
        <w:rPr>
          <w:color w:val="231F20"/>
        </w:rPr>
        <w:t>dục?</w:t>
      </w:r>
      <w:r>
        <w:rPr>
          <w:color w:val="231F20"/>
          <w:spacing w:val="-8"/>
        </w:rPr>
        <w:t> </w:t>
      </w:r>
      <w:r>
        <w:rPr>
          <w:color w:val="231F20"/>
        </w:rPr>
        <w:t>Ở</w:t>
      </w:r>
      <w:r>
        <w:rPr>
          <w:color w:val="231F20"/>
          <w:spacing w:val="-8"/>
        </w:rPr>
        <w:t> </w:t>
      </w:r>
      <w:r>
        <w:rPr>
          <w:color w:val="231F20"/>
        </w:rPr>
        <w:t>nơi</w:t>
      </w:r>
      <w:r>
        <w:rPr>
          <w:color w:val="231F20"/>
          <w:spacing w:val="-8"/>
        </w:rPr>
        <w:t> </w:t>
      </w:r>
      <w:r>
        <w:rPr>
          <w:color w:val="231F20"/>
        </w:rPr>
        <w:t>xứ</w:t>
      </w:r>
      <w:r>
        <w:rPr>
          <w:color w:val="231F20"/>
          <w:spacing w:val="-9"/>
        </w:rPr>
        <w:t> </w:t>
      </w:r>
      <w:r>
        <w:rPr>
          <w:color w:val="231F20"/>
        </w:rPr>
        <w:t>nào</w:t>
      </w:r>
      <w:r>
        <w:rPr>
          <w:color w:val="231F20"/>
          <w:spacing w:val="-8"/>
        </w:rPr>
        <w:t> </w:t>
      </w:r>
      <w:r>
        <w:rPr>
          <w:color w:val="231F20"/>
        </w:rPr>
        <w:t>khởi</w:t>
      </w:r>
      <w:r>
        <w:rPr>
          <w:color w:val="231F20"/>
          <w:spacing w:val="-8"/>
        </w:rPr>
        <w:t> </w:t>
      </w:r>
      <w:r>
        <w:rPr>
          <w:color w:val="231F20"/>
          <w:spacing w:val="-3"/>
        </w:rPr>
        <w:t>giác </w:t>
      </w:r>
      <w:r>
        <w:rPr>
          <w:color w:val="231F20"/>
        </w:rPr>
        <w:t>giận? Ở nơi xứ nào khởi giác</w:t>
      </w:r>
      <w:r>
        <w:rPr>
          <w:color w:val="231F20"/>
          <w:spacing w:val="-1"/>
        </w:rPr>
        <w:t> </w:t>
      </w:r>
      <w:r>
        <w:rPr>
          <w:color w:val="231F20"/>
        </w:rPr>
        <w:t>hại?</w:t>
      </w:r>
    </w:p>
    <w:p>
      <w:pPr>
        <w:pStyle w:val="BodyText"/>
        <w:spacing w:line="273" w:lineRule="auto" w:before="110"/>
        <w:ind w:right="407"/>
      </w:pPr>
      <w:r>
        <w:rPr>
          <w:i/>
          <w:color w:val="231F20"/>
        </w:rPr>
        <w:t>Đáp: </w:t>
      </w:r>
      <w:r>
        <w:rPr>
          <w:color w:val="231F20"/>
        </w:rPr>
        <w:t>Hoặc có thuyết nói: Bồ-tát đã từ bỏ nước Ca-tỳ-la-vệ thịnh vượng, an vui cùng ngôi vị Chuyển luân vương hiện tại, cũng như từ bỏ những thứ cấu uế, đi đến rừng cây Đa ba, rồi lần lượt đến thành Vương Xá. Mỗi sáng sớm, Bồ-tát tay cầm lá sen, vào thành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3" w:firstLine="0"/>
      </w:pPr>
      <w:r>
        <w:rPr>
          <w:color w:val="231F20"/>
        </w:rPr>
        <w:t>Vương-xá khất thực. Bấy giờ, hình tướng của Bồ-tát rất là hết </w:t>
      </w:r>
      <w:r>
        <w:rPr>
          <w:color w:val="231F20"/>
          <w:spacing w:val="2"/>
        </w:rPr>
        <w:t>sức </w:t>
      </w:r>
      <w:r>
        <w:rPr>
          <w:color w:val="231F20"/>
        </w:rPr>
        <w:t>vi diệu, trăm ngàn chúng sinh lũ lượt đi theo sau. Hoặc có người dùng kệ tụng để tán thán. Hoặc có người khen ngợi ngâm vịnh, tung hô. Hoặc có người chấp tay lễ bái. Hoặc có người chiêm </w:t>
      </w:r>
      <w:r>
        <w:rPr>
          <w:color w:val="231F20"/>
          <w:spacing w:val="2"/>
        </w:rPr>
        <w:t>ngưỡng </w:t>
      </w:r>
      <w:r>
        <w:rPr>
          <w:color w:val="231F20"/>
        </w:rPr>
        <w:t>không biết chán. Lúc </w:t>
      </w:r>
      <w:r>
        <w:rPr>
          <w:color w:val="231F20"/>
          <w:spacing w:val="-5"/>
        </w:rPr>
        <w:t>ấy, </w:t>
      </w:r>
      <w:r>
        <w:rPr>
          <w:color w:val="231F20"/>
        </w:rPr>
        <w:t>Bồ-tát khởi suy nghĩ: Những người </w:t>
      </w:r>
      <w:r>
        <w:rPr>
          <w:color w:val="231F20"/>
          <w:spacing w:val="2"/>
        </w:rPr>
        <w:t>này </w:t>
      </w:r>
      <w:r>
        <w:rPr>
          <w:color w:val="231F20"/>
        </w:rPr>
        <w:t>lần đầu tiên thấy ta, sinh hoan hỷ, thật là hiếm có, bèn sinh tâm </w:t>
      </w:r>
      <w:r>
        <w:rPr>
          <w:color w:val="231F20"/>
          <w:spacing w:val="2"/>
        </w:rPr>
        <w:t>ái. </w:t>
      </w:r>
      <w:r>
        <w:rPr>
          <w:color w:val="231F20"/>
        </w:rPr>
        <w:t>Ái tương ưng với giác. Đó gọi là giác dục. Những nơi chốn </w:t>
      </w:r>
      <w:r>
        <w:rPr>
          <w:color w:val="231F20"/>
          <w:spacing w:val="2"/>
        </w:rPr>
        <w:t>Bồ-tát </w:t>
      </w:r>
      <w:r>
        <w:rPr>
          <w:color w:val="231F20"/>
        </w:rPr>
        <w:t>đi qua, rất nhiều người đi theo nên cả ngày hôm </w:t>
      </w:r>
      <w:r>
        <w:rPr>
          <w:color w:val="231F20"/>
          <w:spacing w:val="-5"/>
        </w:rPr>
        <w:t>ấy, </w:t>
      </w:r>
      <w:r>
        <w:rPr>
          <w:color w:val="231F20"/>
        </w:rPr>
        <w:t>Bồ-tát trọn không thọ thực, khởi suy niệm: Những người này sao cứ theo ta mãi. Tâm sinh chán ghét. Giác cùng với cảm nghĩ chán ghét. Đó  gọi là giác giận. Dựa vào hai pháp này sinh phiền não cấu uế. Đó gọi là giác</w:t>
      </w:r>
      <w:r>
        <w:rPr>
          <w:color w:val="231F20"/>
          <w:spacing w:val="15"/>
        </w:rPr>
        <w:t> </w:t>
      </w:r>
      <w:r>
        <w:rPr>
          <w:color w:val="231F20"/>
        </w:rPr>
        <w:t>hại.</w:t>
      </w:r>
    </w:p>
    <w:p>
      <w:pPr>
        <w:pStyle w:val="BodyText"/>
        <w:spacing w:line="271" w:lineRule="auto" w:before="115"/>
        <w:ind w:left="393" w:right="124"/>
      </w:pPr>
      <w:r>
        <w:rPr>
          <w:color w:val="231F20"/>
        </w:rPr>
        <w:t>Lại có thuyết cho: Bồ-tát ra khỏi thành Ca-tỳ-la-vệ, trú nơi rừng Đa ba. Khi </w:t>
      </w:r>
      <w:r>
        <w:rPr>
          <w:color w:val="231F20"/>
          <w:spacing w:val="-5"/>
        </w:rPr>
        <w:t>ấy, </w:t>
      </w:r>
      <w:r>
        <w:rPr>
          <w:color w:val="231F20"/>
        </w:rPr>
        <w:t>các vị thuộc họ Thích sai năm người theo hầu Bồ-tát: Hai là thân thuộc bên mẹ, ba là thân thuộc bên cha, cùng làm công việc cung cấp, hầu hạ Bồ-tát. Trong năm người </w:t>
      </w:r>
      <w:r>
        <w:rPr>
          <w:color w:val="231F20"/>
          <w:spacing w:val="-4"/>
        </w:rPr>
        <w:t>này, </w:t>
      </w:r>
      <w:r>
        <w:rPr>
          <w:color w:val="231F20"/>
        </w:rPr>
        <w:t>hai người cho dục là tịnh, ba người cho khổ hạnh là tịnh. Bấy giờ, Bồ- tát siêng hành khổ hạnh, hai người cho dục là tịnh bèn bỏ Bồ-tát ra đi. Chỉ còn ba người cho khổ hạnh là tịnh vẫn theo hầu. Khi Bồ-tát bỏ xứ tu khổ hạnh, trở lại thọ nhận thức ăn uống, dùng dầu tô thoa thân, pha nước ấm để tắm gội, thì ba người kia suy nghĩ: Nay chúng ta xem vị </w:t>
      </w:r>
      <w:r>
        <w:rPr>
          <w:color w:val="231F20"/>
          <w:spacing w:val="-4"/>
        </w:rPr>
        <w:t>này, </w:t>
      </w:r>
      <w:r>
        <w:rPr>
          <w:color w:val="231F20"/>
        </w:rPr>
        <w:t>đối với pháp đoạn trừ kiết là đã lẫn lộn rồi! Liền từ bỏ Bồ-tát ra đi. Chủ thôn có hai người con gái: Một tên là Nan-đà, một tên là Nan-đà-bà-la, đều theo hầu Bồ-tát. Hai thiếu nữ này đã thành tựu những cách tiếp xúc khéo léo trong khi xoa bóp tay chân cho Bồ-tát. Lúc </w:t>
      </w:r>
      <w:r>
        <w:rPr>
          <w:color w:val="231F20"/>
          <w:spacing w:val="-4"/>
        </w:rPr>
        <w:t>này, </w:t>
      </w:r>
      <w:r>
        <w:rPr>
          <w:color w:val="231F20"/>
        </w:rPr>
        <w:t>Bồ-tát bèn sinh tâm ái, giác cùng với ái tương ưng, đấy gọi là giác dục. Bấy giờ, Bồ-tát suy nghĩ: Nếu năm người kia không bỏ ta, thì ta đã không gần gũi với người nữ, dùng họ giúp đỡ,</w:t>
      </w:r>
      <w:r>
        <w:rPr>
          <w:color w:val="231F20"/>
          <w:spacing w:val="-4"/>
        </w:rPr>
        <w:t> </w:t>
      </w:r>
      <w:r>
        <w:rPr>
          <w:color w:val="231F20"/>
        </w:rPr>
        <w:t>hầu</w:t>
      </w:r>
      <w:r>
        <w:rPr>
          <w:color w:val="231F20"/>
          <w:spacing w:val="-3"/>
        </w:rPr>
        <w:t> </w:t>
      </w:r>
      <w:r>
        <w:rPr>
          <w:color w:val="231F20"/>
        </w:rPr>
        <w:t>hạ.</w:t>
      </w:r>
      <w:r>
        <w:rPr>
          <w:color w:val="231F20"/>
          <w:spacing w:val="-3"/>
        </w:rPr>
        <w:t> </w:t>
      </w:r>
      <w:r>
        <w:rPr>
          <w:color w:val="231F20"/>
        </w:rPr>
        <w:t>Đối</w:t>
      </w:r>
      <w:r>
        <w:rPr>
          <w:color w:val="231F20"/>
          <w:spacing w:val="-5"/>
        </w:rPr>
        <w:t> </w:t>
      </w:r>
      <w:r>
        <w:rPr>
          <w:color w:val="231F20"/>
        </w:rPr>
        <w:t>với</w:t>
      </w:r>
      <w:r>
        <w:rPr>
          <w:color w:val="231F20"/>
          <w:spacing w:val="-3"/>
        </w:rPr>
        <w:t> </w:t>
      </w:r>
      <w:r>
        <w:rPr>
          <w:color w:val="231F20"/>
        </w:rPr>
        <w:t>năm</w:t>
      </w:r>
      <w:r>
        <w:rPr>
          <w:color w:val="231F20"/>
          <w:spacing w:val="-3"/>
        </w:rPr>
        <w:t> </w:t>
      </w:r>
      <w:r>
        <w:rPr>
          <w:color w:val="231F20"/>
        </w:rPr>
        <w:t>người</w:t>
      </w:r>
      <w:r>
        <w:rPr>
          <w:color w:val="231F20"/>
          <w:spacing w:val="-4"/>
        </w:rPr>
        <w:t> </w:t>
      </w:r>
      <w:r>
        <w:rPr>
          <w:color w:val="231F20"/>
        </w:rPr>
        <w:t>kia,</w:t>
      </w:r>
      <w:r>
        <w:rPr>
          <w:color w:val="231F20"/>
          <w:spacing w:val="-3"/>
        </w:rPr>
        <w:t> </w:t>
      </w:r>
      <w:r>
        <w:rPr>
          <w:color w:val="231F20"/>
        </w:rPr>
        <w:t>Bồ-tát</w:t>
      </w:r>
      <w:r>
        <w:rPr>
          <w:color w:val="231F20"/>
          <w:spacing w:val="-3"/>
        </w:rPr>
        <w:t> </w:t>
      </w:r>
      <w:r>
        <w:rPr>
          <w:color w:val="231F20"/>
        </w:rPr>
        <w:t>sinh</w:t>
      </w:r>
      <w:r>
        <w:rPr>
          <w:color w:val="231F20"/>
          <w:spacing w:val="-5"/>
        </w:rPr>
        <w:t> </w:t>
      </w:r>
      <w:r>
        <w:rPr>
          <w:color w:val="231F20"/>
        </w:rPr>
        <w:t>tâm</w:t>
      </w:r>
      <w:r>
        <w:rPr>
          <w:color w:val="231F20"/>
          <w:spacing w:val="-3"/>
        </w:rPr>
        <w:t> </w:t>
      </w:r>
      <w:r>
        <w:rPr>
          <w:color w:val="231F20"/>
        </w:rPr>
        <w:t>giận</w:t>
      </w:r>
      <w:r>
        <w:rPr>
          <w:color w:val="231F20"/>
          <w:spacing w:val="-3"/>
        </w:rPr>
        <w:t> </w:t>
      </w:r>
      <w:r>
        <w:rPr>
          <w:color w:val="231F20"/>
        </w:rPr>
        <w:t>dữ.</w:t>
      </w:r>
      <w:r>
        <w:rPr>
          <w:color w:val="231F20"/>
          <w:spacing w:val="-4"/>
        </w:rPr>
        <w:t> </w:t>
      </w:r>
      <w:r>
        <w:rPr>
          <w:color w:val="231F20"/>
        </w:rPr>
        <w:t>Đấy</w:t>
      </w:r>
      <w:r>
        <w:rPr>
          <w:color w:val="231F20"/>
          <w:spacing w:val="-4"/>
        </w:rPr>
        <w:t> </w:t>
      </w:r>
      <w:r>
        <w:rPr>
          <w:color w:val="231F20"/>
        </w:rPr>
        <w:t>gọi là giác giận. Dựa vào hai pháp này sinh khởi phiền não cấu uế. Đấy gọi là giác</w:t>
      </w:r>
      <w:r>
        <w:rPr>
          <w:color w:val="231F20"/>
          <w:spacing w:val="6"/>
        </w:rPr>
        <w:t> </w:t>
      </w:r>
      <w:r>
        <w:rPr>
          <w:color w:val="231F20"/>
        </w:rPr>
        <w:t>hại.</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0"/>
      </w:pPr>
      <w:r>
        <w:rPr>
          <w:color w:val="231F20"/>
        </w:rPr>
        <w:t>Lại có thuyết cho: Lúc Bồ-tát còn ở hoàng cung, vua Du-đầu- đàn đã chọn lấy năm trăm ngọc nữ để hầu hạ. Bồ-tát đã từ bỏ chốn hoan lạc </w:t>
      </w:r>
      <w:r>
        <w:rPr>
          <w:color w:val="231F20"/>
          <w:spacing w:val="-6"/>
        </w:rPr>
        <w:t>ấy, </w:t>
      </w:r>
      <w:r>
        <w:rPr>
          <w:color w:val="231F20"/>
        </w:rPr>
        <w:t>đến trú nơi rừng Đa-ba. Khi </w:t>
      </w:r>
      <w:r>
        <w:rPr>
          <w:color w:val="231F20"/>
          <w:spacing w:val="-6"/>
        </w:rPr>
        <w:t>ấy, </w:t>
      </w:r>
      <w:r>
        <w:rPr>
          <w:color w:val="231F20"/>
        </w:rPr>
        <w:t>các vương hầu từ xa nghe vương tử Tất-đạt nay đã xuất gia, liền sai sứ giả đến tâu với vua Du-đầu-đàn: Vương tử Tất-đạt nay đã xuất gia, nên giao trả lại cho chúng tôi các cung nữ. </w:t>
      </w:r>
      <w:r>
        <w:rPr>
          <w:color w:val="231F20"/>
          <w:spacing w:val="-6"/>
        </w:rPr>
        <w:t>Vua </w:t>
      </w:r>
      <w:r>
        <w:rPr>
          <w:color w:val="231F20"/>
        </w:rPr>
        <w:t>Du-đầu-đàn đáp lại: Tất-đạt con</w:t>
      </w:r>
      <w:r>
        <w:rPr>
          <w:color w:val="231F20"/>
          <w:spacing w:val="-23"/>
        </w:rPr>
        <w:t> </w:t>
      </w:r>
      <w:r>
        <w:rPr>
          <w:color w:val="231F20"/>
        </w:rPr>
        <w:t>của ta tuy đã bỏ ta xuất gia, nay nhìn thấy các ngọc nữ, như là nhìn thấy con không khác, làm sao trả lại được? Bấy giờ, tâm của các vương hầu sinh giận dữ, lập tức tập họp các quân binh kéo đến vây thành Ca-tỳ-la.</w:t>
      </w:r>
    </w:p>
    <w:p>
      <w:pPr>
        <w:pStyle w:val="BodyText"/>
        <w:spacing w:line="271" w:lineRule="auto" w:before="115"/>
        <w:ind w:right="411"/>
      </w:pPr>
      <w:r>
        <w:rPr>
          <w:color w:val="231F20"/>
        </w:rPr>
        <w:t>Hoặc</w:t>
      </w:r>
      <w:r>
        <w:rPr>
          <w:color w:val="231F20"/>
          <w:spacing w:val="-6"/>
        </w:rPr>
        <w:t> </w:t>
      </w:r>
      <w:r>
        <w:rPr>
          <w:color w:val="231F20"/>
        </w:rPr>
        <w:t>có</w:t>
      </w:r>
      <w:r>
        <w:rPr>
          <w:color w:val="231F20"/>
          <w:spacing w:val="-5"/>
        </w:rPr>
        <w:t> </w:t>
      </w:r>
      <w:r>
        <w:rPr>
          <w:color w:val="231F20"/>
        </w:rPr>
        <w:t>thuyết</w:t>
      </w:r>
      <w:r>
        <w:rPr>
          <w:color w:val="231F20"/>
          <w:spacing w:val="-6"/>
        </w:rPr>
        <w:t> </w:t>
      </w:r>
      <w:r>
        <w:rPr>
          <w:color w:val="231F20"/>
        </w:rPr>
        <w:t>nêu:</w:t>
      </w:r>
      <w:r>
        <w:rPr>
          <w:color w:val="231F20"/>
          <w:spacing w:val="-5"/>
        </w:rPr>
        <w:t> </w:t>
      </w:r>
      <w:r>
        <w:rPr>
          <w:color w:val="231F20"/>
        </w:rPr>
        <w:t>Các</w:t>
      </w:r>
      <w:r>
        <w:rPr>
          <w:color w:val="231F20"/>
          <w:spacing w:val="-10"/>
        </w:rPr>
        <w:t> </w:t>
      </w:r>
      <w:r>
        <w:rPr>
          <w:color w:val="231F20"/>
        </w:rPr>
        <w:t>Thiên</w:t>
      </w:r>
      <w:r>
        <w:rPr>
          <w:color w:val="231F20"/>
          <w:spacing w:val="-6"/>
        </w:rPr>
        <w:t> </w:t>
      </w:r>
      <w:r>
        <w:rPr>
          <w:color w:val="231F20"/>
        </w:rPr>
        <w:t>thần</w:t>
      </w:r>
      <w:r>
        <w:rPr>
          <w:color w:val="231F20"/>
          <w:spacing w:val="-5"/>
        </w:rPr>
        <w:t> </w:t>
      </w:r>
      <w:r>
        <w:rPr>
          <w:color w:val="231F20"/>
        </w:rPr>
        <w:t>đi</w:t>
      </w:r>
      <w:r>
        <w:rPr>
          <w:color w:val="231F20"/>
          <w:spacing w:val="-5"/>
        </w:rPr>
        <w:t> </w:t>
      </w:r>
      <w:r>
        <w:rPr>
          <w:color w:val="231F20"/>
        </w:rPr>
        <w:t>đến</w:t>
      </w:r>
      <w:r>
        <w:rPr>
          <w:color w:val="231F20"/>
          <w:spacing w:val="-6"/>
        </w:rPr>
        <w:t> </w:t>
      </w:r>
      <w:r>
        <w:rPr>
          <w:color w:val="231F20"/>
        </w:rPr>
        <w:t>nói</w:t>
      </w:r>
      <w:r>
        <w:rPr>
          <w:color w:val="231F20"/>
          <w:spacing w:val="-5"/>
        </w:rPr>
        <w:t> </w:t>
      </w:r>
      <w:r>
        <w:rPr>
          <w:color w:val="231F20"/>
        </w:rPr>
        <w:t>với</w:t>
      </w:r>
      <w:r>
        <w:rPr>
          <w:color w:val="231F20"/>
          <w:spacing w:val="-6"/>
        </w:rPr>
        <w:t> </w:t>
      </w:r>
      <w:r>
        <w:rPr>
          <w:color w:val="231F20"/>
        </w:rPr>
        <w:t>Bồ-tát</w:t>
      </w:r>
      <w:r>
        <w:rPr>
          <w:color w:val="231F20"/>
          <w:spacing w:val="-5"/>
        </w:rPr>
        <w:t> </w:t>
      </w:r>
      <w:r>
        <w:rPr>
          <w:color w:val="231F20"/>
        </w:rPr>
        <w:t>về</w:t>
      </w:r>
      <w:r>
        <w:rPr>
          <w:color w:val="231F20"/>
          <w:spacing w:val="-5"/>
        </w:rPr>
        <w:t> </w:t>
      </w:r>
      <w:r>
        <w:rPr>
          <w:color w:val="231F20"/>
        </w:rPr>
        <w:t>sự việc </w:t>
      </w:r>
      <w:r>
        <w:rPr>
          <w:color w:val="231F20"/>
          <w:spacing w:val="-5"/>
        </w:rPr>
        <w:t>này.</w:t>
      </w:r>
    </w:p>
    <w:p>
      <w:pPr>
        <w:pStyle w:val="BodyText"/>
        <w:spacing w:line="271" w:lineRule="auto" w:before="113"/>
        <w:ind w:right="411"/>
      </w:pPr>
      <w:r>
        <w:rPr>
          <w:color w:val="231F20"/>
        </w:rPr>
        <w:t>Hoặc có thuyết nói: </w:t>
      </w:r>
      <w:r>
        <w:rPr>
          <w:color w:val="231F20"/>
          <w:spacing w:val="-6"/>
        </w:rPr>
        <w:t>Vua </w:t>
      </w:r>
      <w:r>
        <w:rPr>
          <w:color w:val="231F20"/>
        </w:rPr>
        <w:t>Du-đầu-đàn sai sứ đến nói với Bồ-tát: Nay</w:t>
      </w:r>
      <w:r>
        <w:rPr>
          <w:color w:val="231F20"/>
          <w:spacing w:val="-10"/>
        </w:rPr>
        <w:t> </w:t>
      </w:r>
      <w:r>
        <w:rPr>
          <w:color w:val="231F20"/>
        </w:rPr>
        <w:t>chính</w:t>
      </w:r>
      <w:r>
        <w:rPr>
          <w:color w:val="231F20"/>
          <w:spacing w:val="-8"/>
        </w:rPr>
        <w:t> </w:t>
      </w:r>
      <w:r>
        <w:rPr>
          <w:color w:val="231F20"/>
        </w:rPr>
        <w:t>là</w:t>
      </w:r>
      <w:r>
        <w:rPr>
          <w:color w:val="231F20"/>
          <w:spacing w:val="-8"/>
        </w:rPr>
        <w:t> </w:t>
      </w:r>
      <w:r>
        <w:rPr>
          <w:color w:val="231F20"/>
        </w:rPr>
        <w:t>do</w:t>
      </w:r>
      <w:r>
        <w:rPr>
          <w:color w:val="231F20"/>
          <w:spacing w:val="-9"/>
        </w:rPr>
        <w:t> </w:t>
      </w:r>
      <w:r>
        <w:rPr>
          <w:color w:val="231F20"/>
        </w:rPr>
        <w:t>con</w:t>
      </w:r>
      <w:r>
        <w:rPr>
          <w:color w:val="231F20"/>
          <w:spacing w:val="-8"/>
        </w:rPr>
        <w:t> </w:t>
      </w:r>
      <w:r>
        <w:rPr>
          <w:color w:val="231F20"/>
        </w:rPr>
        <w:t>nên</w:t>
      </w:r>
      <w:r>
        <w:rPr>
          <w:color w:val="231F20"/>
          <w:spacing w:val="-9"/>
        </w:rPr>
        <w:t> </w:t>
      </w:r>
      <w:r>
        <w:rPr>
          <w:color w:val="231F20"/>
        </w:rPr>
        <w:t>khiến</w:t>
      </w:r>
      <w:r>
        <w:rPr>
          <w:color w:val="231F20"/>
          <w:spacing w:val="-9"/>
        </w:rPr>
        <w:t> </w:t>
      </w:r>
      <w:r>
        <w:rPr>
          <w:color w:val="231F20"/>
        </w:rPr>
        <w:t>ta</w:t>
      </w:r>
      <w:r>
        <w:rPr>
          <w:color w:val="231F20"/>
          <w:spacing w:val="-9"/>
        </w:rPr>
        <w:t> </w:t>
      </w:r>
      <w:r>
        <w:rPr>
          <w:color w:val="231F20"/>
        </w:rPr>
        <w:t>khổ</w:t>
      </w:r>
      <w:r>
        <w:rPr>
          <w:color w:val="231F20"/>
          <w:spacing w:val="-8"/>
        </w:rPr>
        <w:t> </w:t>
      </w:r>
      <w:r>
        <w:rPr>
          <w:color w:val="231F20"/>
        </w:rPr>
        <w:t>não.</w:t>
      </w:r>
      <w:r>
        <w:rPr>
          <w:color w:val="231F20"/>
          <w:spacing w:val="-9"/>
        </w:rPr>
        <w:t> </w:t>
      </w:r>
      <w:r>
        <w:rPr>
          <w:color w:val="231F20"/>
        </w:rPr>
        <w:t>Khi</w:t>
      </w:r>
      <w:r>
        <w:rPr>
          <w:color w:val="231F20"/>
          <w:spacing w:val="-9"/>
        </w:rPr>
        <w:t> </w:t>
      </w:r>
      <w:r>
        <w:rPr>
          <w:color w:val="231F20"/>
        </w:rPr>
        <w:t>đó,</w:t>
      </w:r>
      <w:r>
        <w:rPr>
          <w:color w:val="231F20"/>
          <w:spacing w:val="-9"/>
        </w:rPr>
        <w:t> </w:t>
      </w:r>
      <w:r>
        <w:rPr>
          <w:color w:val="231F20"/>
        </w:rPr>
        <w:t>Bồ-tát</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phụ vương sinh khởi tâm ái, giác tương ưng với tâm ái, đấy gọi là giác dục. Đối với các vương hầu kia sinh tâm giận, đấy gọi là giác giận. Dựa</w:t>
      </w:r>
      <w:r>
        <w:rPr>
          <w:color w:val="231F20"/>
          <w:spacing w:val="-8"/>
        </w:rPr>
        <w:t> </w:t>
      </w:r>
      <w:r>
        <w:rPr>
          <w:color w:val="231F20"/>
        </w:rPr>
        <w:t>vào</w:t>
      </w:r>
      <w:r>
        <w:rPr>
          <w:color w:val="231F20"/>
          <w:spacing w:val="-7"/>
        </w:rPr>
        <w:t> </w:t>
      </w:r>
      <w:r>
        <w:rPr>
          <w:color w:val="231F20"/>
        </w:rPr>
        <w:t>hai</w:t>
      </w:r>
      <w:r>
        <w:rPr>
          <w:color w:val="231F20"/>
          <w:spacing w:val="-7"/>
        </w:rPr>
        <w:t> </w:t>
      </w:r>
      <w:r>
        <w:rPr>
          <w:color w:val="231F20"/>
        </w:rPr>
        <w:t>pháp</w:t>
      </w:r>
      <w:r>
        <w:rPr>
          <w:color w:val="231F20"/>
          <w:spacing w:val="-8"/>
        </w:rPr>
        <w:t> </w:t>
      </w:r>
      <w:r>
        <w:rPr>
          <w:color w:val="231F20"/>
        </w:rPr>
        <w:t>này</w:t>
      </w:r>
      <w:r>
        <w:rPr>
          <w:color w:val="231F20"/>
          <w:spacing w:val="-7"/>
        </w:rPr>
        <w:t> </w:t>
      </w:r>
      <w:r>
        <w:rPr>
          <w:color w:val="231F20"/>
        </w:rPr>
        <w:t>sinh</w:t>
      </w:r>
      <w:r>
        <w:rPr>
          <w:color w:val="231F20"/>
          <w:spacing w:val="-7"/>
        </w:rPr>
        <w:t> </w:t>
      </w:r>
      <w:r>
        <w:rPr>
          <w:color w:val="231F20"/>
        </w:rPr>
        <w:t>khởi</w:t>
      </w:r>
      <w:r>
        <w:rPr>
          <w:color w:val="231F20"/>
          <w:spacing w:val="-8"/>
        </w:rPr>
        <w:t> </w:t>
      </w:r>
      <w:r>
        <w:rPr>
          <w:color w:val="231F20"/>
        </w:rPr>
        <w:t>phiền</w:t>
      </w:r>
      <w:r>
        <w:rPr>
          <w:color w:val="231F20"/>
          <w:spacing w:val="-7"/>
        </w:rPr>
        <w:t> </w:t>
      </w:r>
      <w:r>
        <w:rPr>
          <w:color w:val="231F20"/>
        </w:rPr>
        <w:t>não</w:t>
      </w:r>
      <w:r>
        <w:rPr>
          <w:color w:val="231F20"/>
          <w:spacing w:val="-7"/>
        </w:rPr>
        <w:t> </w:t>
      </w:r>
      <w:r>
        <w:rPr>
          <w:color w:val="231F20"/>
        </w:rPr>
        <w:t>uế</w:t>
      </w:r>
      <w:r>
        <w:rPr>
          <w:color w:val="231F20"/>
          <w:spacing w:val="-8"/>
        </w:rPr>
        <w:t> </w:t>
      </w:r>
      <w:r>
        <w:rPr>
          <w:color w:val="231F20"/>
        </w:rPr>
        <w:t>tạp,</w:t>
      </w:r>
      <w:r>
        <w:rPr>
          <w:color w:val="231F20"/>
          <w:spacing w:val="-7"/>
        </w:rPr>
        <w:t> </w:t>
      </w:r>
      <w:r>
        <w:rPr>
          <w:color w:val="231F20"/>
        </w:rPr>
        <w:t>đấy</w:t>
      </w:r>
      <w:r>
        <w:rPr>
          <w:color w:val="231F20"/>
          <w:spacing w:val="-7"/>
        </w:rPr>
        <w:t> </w:t>
      </w:r>
      <w:r>
        <w:rPr>
          <w:color w:val="231F20"/>
        </w:rPr>
        <w:t>gọi</w:t>
      </w:r>
      <w:r>
        <w:rPr>
          <w:color w:val="231F20"/>
          <w:spacing w:val="-8"/>
        </w:rPr>
        <w:t> </w:t>
      </w:r>
      <w:r>
        <w:rPr>
          <w:color w:val="231F20"/>
        </w:rPr>
        <w:t>là</w:t>
      </w:r>
      <w:r>
        <w:rPr>
          <w:color w:val="231F20"/>
          <w:spacing w:val="-7"/>
        </w:rPr>
        <w:t> </w:t>
      </w:r>
      <w:r>
        <w:rPr>
          <w:color w:val="231F20"/>
        </w:rPr>
        <w:t>giác</w:t>
      </w:r>
      <w:r>
        <w:rPr>
          <w:color w:val="231F20"/>
          <w:spacing w:val="-7"/>
        </w:rPr>
        <w:t> </w:t>
      </w:r>
      <w:r>
        <w:rPr>
          <w:color w:val="231F20"/>
        </w:rPr>
        <w:t>hại.</w:t>
      </w:r>
    </w:p>
    <w:p>
      <w:pPr>
        <w:pStyle w:val="BodyText"/>
        <w:spacing w:line="271" w:lineRule="auto" w:before="115"/>
        <w:ind w:right="410"/>
      </w:pPr>
      <w:r>
        <w:rPr>
          <w:color w:val="231F20"/>
        </w:rPr>
        <w:t>Tôn giả Cù-sa nói: Khi Bồ-tát tu khổ hạnh, do là lợi căn, nên đối</w:t>
      </w:r>
      <w:r>
        <w:rPr>
          <w:color w:val="231F20"/>
          <w:spacing w:val="-7"/>
        </w:rPr>
        <w:t> </w:t>
      </w:r>
      <w:r>
        <w:rPr>
          <w:color w:val="231F20"/>
        </w:rPr>
        <w:t>với</w:t>
      </w:r>
      <w:r>
        <w:rPr>
          <w:color w:val="231F20"/>
          <w:spacing w:val="-6"/>
        </w:rPr>
        <w:t> </w:t>
      </w:r>
      <w:r>
        <w:rPr>
          <w:color w:val="231F20"/>
        </w:rPr>
        <w:t>căn</w:t>
      </w:r>
      <w:r>
        <w:rPr>
          <w:color w:val="231F20"/>
          <w:spacing w:val="-6"/>
        </w:rPr>
        <w:t> </w:t>
      </w:r>
      <w:r>
        <w:rPr>
          <w:color w:val="231F20"/>
        </w:rPr>
        <w:t>thiện</w:t>
      </w:r>
      <w:r>
        <w:rPr>
          <w:color w:val="231F20"/>
          <w:spacing w:val="-7"/>
        </w:rPr>
        <w:t> </w:t>
      </w:r>
      <w:r>
        <w:rPr>
          <w:color w:val="231F20"/>
        </w:rPr>
        <w:t>văn,</w:t>
      </w:r>
      <w:r>
        <w:rPr>
          <w:color w:val="231F20"/>
          <w:spacing w:val="-6"/>
        </w:rPr>
        <w:t> </w:t>
      </w:r>
      <w:r>
        <w:rPr>
          <w:color w:val="231F20"/>
        </w:rPr>
        <w:t>tư</w:t>
      </w:r>
      <w:r>
        <w:rPr>
          <w:color w:val="231F20"/>
          <w:spacing w:val="-6"/>
        </w:rPr>
        <w:t> </w:t>
      </w:r>
      <w:r>
        <w:rPr>
          <w:color w:val="231F20"/>
        </w:rPr>
        <w:t>nơi</w:t>
      </w:r>
      <w:r>
        <w:rPr>
          <w:color w:val="231F20"/>
          <w:spacing w:val="-7"/>
        </w:rPr>
        <w:t> </w:t>
      </w:r>
      <w:r>
        <w:rPr>
          <w:color w:val="231F20"/>
        </w:rPr>
        <w:t>cõi</w:t>
      </w:r>
      <w:r>
        <w:rPr>
          <w:color w:val="231F20"/>
          <w:spacing w:val="-6"/>
        </w:rPr>
        <w:t> </w:t>
      </w:r>
      <w:r>
        <w:rPr>
          <w:color w:val="231F20"/>
        </w:rPr>
        <w:t>dục,</w:t>
      </w:r>
      <w:r>
        <w:rPr>
          <w:color w:val="231F20"/>
          <w:spacing w:val="-6"/>
        </w:rPr>
        <w:t> </w:t>
      </w:r>
      <w:r>
        <w:rPr>
          <w:color w:val="231F20"/>
        </w:rPr>
        <w:t>đều</w:t>
      </w:r>
      <w:r>
        <w:rPr>
          <w:color w:val="231F20"/>
          <w:spacing w:val="-7"/>
        </w:rPr>
        <w:t> </w:t>
      </w:r>
      <w:r>
        <w:rPr>
          <w:color w:val="231F20"/>
        </w:rPr>
        <w:t>tùy</w:t>
      </w:r>
      <w:r>
        <w:rPr>
          <w:color w:val="231F20"/>
          <w:spacing w:val="-6"/>
        </w:rPr>
        <w:t> </w:t>
      </w:r>
      <w:r>
        <w:rPr>
          <w:color w:val="231F20"/>
        </w:rPr>
        <w:t>ý</w:t>
      </w:r>
      <w:r>
        <w:rPr>
          <w:color w:val="231F20"/>
          <w:spacing w:val="-6"/>
        </w:rPr>
        <w:t> </w:t>
      </w:r>
      <w:r>
        <w:rPr>
          <w:color w:val="231F20"/>
        </w:rPr>
        <w:t>có</w:t>
      </w:r>
      <w:r>
        <w:rPr>
          <w:color w:val="231F20"/>
          <w:spacing w:val="-6"/>
        </w:rPr>
        <w:t> </w:t>
      </w:r>
      <w:r>
        <w:rPr>
          <w:color w:val="231F20"/>
        </w:rPr>
        <w:t>thể</w:t>
      </w:r>
      <w:r>
        <w:rPr>
          <w:color w:val="231F20"/>
          <w:spacing w:val="-8"/>
        </w:rPr>
        <w:t> </w:t>
      </w:r>
      <w:r>
        <w:rPr>
          <w:rFonts w:ascii="Arial" w:hAnsi="Arial"/>
          <w:color w:val="231F20"/>
        </w:rPr>
        <w:t>đạt</w:t>
      </w:r>
      <w:r>
        <w:rPr>
          <w:rFonts w:ascii="Arial" w:hAnsi="Arial"/>
          <w:color w:val="231F20"/>
          <w:spacing w:val="-6"/>
        </w:rPr>
        <w:t> </w:t>
      </w:r>
      <w:r>
        <w:rPr>
          <w:rFonts w:ascii="Arial" w:hAnsi="Arial"/>
          <w:color w:val="231F20"/>
        </w:rPr>
        <w:t>được</w:t>
      </w:r>
      <w:r>
        <w:rPr>
          <w:color w:val="231F20"/>
        </w:rPr>
        <w:t>,</w:t>
      </w:r>
      <w:r>
        <w:rPr>
          <w:color w:val="231F20"/>
          <w:spacing w:val="-6"/>
        </w:rPr>
        <w:t> </w:t>
      </w:r>
      <w:r>
        <w:rPr>
          <w:color w:val="231F20"/>
        </w:rPr>
        <w:t>bèn khởi suy nghĩ: Các căn thiện này đều tùy thuận nơi ta, tuy tích tập các thiện nhưng các căn thiện của cõi dục cũng sinh khởi phiền não. Lúc </w:t>
      </w:r>
      <w:r>
        <w:rPr>
          <w:color w:val="231F20"/>
          <w:spacing w:val="-6"/>
        </w:rPr>
        <w:t>ấy, </w:t>
      </w:r>
      <w:r>
        <w:rPr>
          <w:color w:val="231F20"/>
        </w:rPr>
        <w:t>Bồ-tát đối với căn thiện này liền sinh tâm ái. Hành nơi thiền ái, tự ở trong thân sinh tâm ái, ái tương ưng với giác, đấy gọi là giác dục. Vì căn của Bồ-tát rất mạnh mẽ, nhạy bén, nên tức tự nhận biết nay</w:t>
      </w:r>
      <w:r>
        <w:rPr>
          <w:color w:val="231F20"/>
          <w:spacing w:val="-7"/>
        </w:rPr>
        <w:t> </w:t>
      </w:r>
      <w:r>
        <w:rPr>
          <w:color w:val="231F20"/>
        </w:rPr>
        <w:t>ta</w:t>
      </w:r>
      <w:r>
        <w:rPr>
          <w:color w:val="231F20"/>
          <w:spacing w:val="-6"/>
        </w:rPr>
        <w:t> </w:t>
      </w:r>
      <w:r>
        <w:rPr>
          <w:color w:val="231F20"/>
        </w:rPr>
        <w:t>đã</w:t>
      </w:r>
      <w:r>
        <w:rPr>
          <w:color w:val="231F20"/>
          <w:spacing w:val="-6"/>
        </w:rPr>
        <w:t> </w:t>
      </w:r>
      <w:r>
        <w:rPr>
          <w:color w:val="231F20"/>
        </w:rPr>
        <w:t>khởi</w:t>
      </w:r>
      <w:r>
        <w:rPr>
          <w:color w:val="231F20"/>
          <w:spacing w:val="-6"/>
        </w:rPr>
        <w:t> </w:t>
      </w:r>
      <w:r>
        <w:rPr>
          <w:color w:val="231F20"/>
        </w:rPr>
        <w:t>ái,</w:t>
      </w:r>
      <w:r>
        <w:rPr>
          <w:color w:val="231F20"/>
          <w:spacing w:val="-6"/>
        </w:rPr>
        <w:t> </w:t>
      </w:r>
      <w:r>
        <w:rPr>
          <w:color w:val="231F20"/>
        </w:rPr>
        <w:t>tức</w:t>
      </w:r>
      <w:r>
        <w:rPr>
          <w:color w:val="231F20"/>
          <w:spacing w:val="-7"/>
        </w:rPr>
        <w:t> </w:t>
      </w:r>
      <w:r>
        <w:rPr>
          <w:color w:val="231F20"/>
        </w:rPr>
        <w:t>là</w:t>
      </w:r>
      <w:r>
        <w:rPr>
          <w:color w:val="231F20"/>
          <w:spacing w:val="-6"/>
        </w:rPr>
        <w:t> </w:t>
      </w:r>
      <w:r>
        <w:rPr>
          <w:color w:val="231F20"/>
        </w:rPr>
        <w:t>phiền</w:t>
      </w:r>
      <w:r>
        <w:rPr>
          <w:color w:val="231F20"/>
          <w:spacing w:val="-6"/>
        </w:rPr>
        <w:t> </w:t>
      </w:r>
      <w:r>
        <w:rPr>
          <w:color w:val="231F20"/>
        </w:rPr>
        <w:t>não</w:t>
      </w:r>
      <w:r>
        <w:rPr>
          <w:color w:val="231F20"/>
          <w:spacing w:val="-6"/>
        </w:rPr>
        <w:t> </w:t>
      </w:r>
      <w:r>
        <w:rPr>
          <w:color w:val="231F20"/>
        </w:rPr>
        <w:t>không</w:t>
      </w:r>
      <w:r>
        <w:rPr>
          <w:color w:val="231F20"/>
          <w:spacing w:val="-6"/>
        </w:rPr>
        <w:t> </w:t>
      </w:r>
      <w:r>
        <w:rPr>
          <w:color w:val="231F20"/>
        </w:rPr>
        <w:t>nên</w:t>
      </w:r>
      <w:r>
        <w:rPr>
          <w:color w:val="231F20"/>
          <w:spacing w:val="-7"/>
        </w:rPr>
        <w:t> </w:t>
      </w:r>
      <w:r>
        <w:rPr>
          <w:color w:val="231F20"/>
        </w:rPr>
        <w:t>làm,</w:t>
      </w:r>
      <w:r>
        <w:rPr>
          <w:color w:val="231F20"/>
          <w:spacing w:val="-6"/>
        </w:rPr>
        <w:t> </w:t>
      </w:r>
      <w:r>
        <w:rPr>
          <w:color w:val="231F20"/>
        </w:rPr>
        <w:t>nên</w:t>
      </w:r>
      <w:r>
        <w:rPr>
          <w:color w:val="231F20"/>
          <w:spacing w:val="-6"/>
        </w:rPr>
        <w:t> </w:t>
      </w:r>
      <w:r>
        <w:rPr>
          <w:color w:val="231F20"/>
        </w:rPr>
        <w:t>sinh</w:t>
      </w:r>
      <w:r>
        <w:rPr>
          <w:color w:val="231F20"/>
          <w:spacing w:val="-6"/>
        </w:rPr>
        <w:t> </w:t>
      </w:r>
      <w:r>
        <w:rPr>
          <w:color w:val="231F20"/>
        </w:rPr>
        <w:t>tâm</w:t>
      </w:r>
      <w:r>
        <w:rPr>
          <w:color w:val="231F20"/>
          <w:spacing w:val="-6"/>
        </w:rPr>
        <w:t> </w:t>
      </w:r>
      <w:r>
        <w:rPr>
          <w:color w:val="231F20"/>
        </w:rPr>
        <w:t>giận. Đấy</w:t>
      </w:r>
      <w:r>
        <w:rPr>
          <w:color w:val="231F20"/>
          <w:spacing w:val="-12"/>
        </w:rPr>
        <w:t> </w:t>
      </w:r>
      <w:r>
        <w:rPr>
          <w:color w:val="231F20"/>
        </w:rPr>
        <w:t>gọi</w:t>
      </w:r>
      <w:r>
        <w:rPr>
          <w:color w:val="231F20"/>
          <w:spacing w:val="-12"/>
        </w:rPr>
        <w:t> </w:t>
      </w:r>
      <w:r>
        <w:rPr>
          <w:color w:val="231F20"/>
        </w:rPr>
        <w:t>là</w:t>
      </w:r>
      <w:r>
        <w:rPr>
          <w:color w:val="231F20"/>
          <w:spacing w:val="-11"/>
        </w:rPr>
        <w:t> </w:t>
      </w:r>
      <w:r>
        <w:rPr>
          <w:color w:val="231F20"/>
        </w:rPr>
        <w:t>giác</w:t>
      </w:r>
      <w:r>
        <w:rPr>
          <w:color w:val="231F20"/>
          <w:spacing w:val="-12"/>
        </w:rPr>
        <w:t> </w:t>
      </w:r>
      <w:r>
        <w:rPr>
          <w:color w:val="231F20"/>
        </w:rPr>
        <w:t>giận.</w:t>
      </w:r>
      <w:r>
        <w:rPr>
          <w:color w:val="231F20"/>
          <w:spacing w:val="-12"/>
        </w:rPr>
        <w:t> </w:t>
      </w:r>
      <w:r>
        <w:rPr>
          <w:color w:val="231F20"/>
        </w:rPr>
        <w:t>Dựa</w:t>
      </w:r>
      <w:r>
        <w:rPr>
          <w:color w:val="231F20"/>
          <w:spacing w:val="-11"/>
        </w:rPr>
        <w:t> </w:t>
      </w:r>
      <w:r>
        <w:rPr>
          <w:color w:val="231F20"/>
        </w:rPr>
        <w:t>vào</w:t>
      </w:r>
      <w:r>
        <w:rPr>
          <w:color w:val="231F20"/>
          <w:spacing w:val="-12"/>
        </w:rPr>
        <w:t> </w:t>
      </w:r>
      <w:r>
        <w:rPr>
          <w:color w:val="231F20"/>
        </w:rPr>
        <w:t>hai</w:t>
      </w:r>
      <w:r>
        <w:rPr>
          <w:color w:val="231F20"/>
          <w:spacing w:val="-11"/>
        </w:rPr>
        <w:t> </w:t>
      </w:r>
      <w:r>
        <w:rPr>
          <w:color w:val="231F20"/>
        </w:rPr>
        <w:t>pháp</w:t>
      </w:r>
      <w:r>
        <w:rPr>
          <w:color w:val="231F20"/>
          <w:spacing w:val="-12"/>
        </w:rPr>
        <w:t> </w:t>
      </w:r>
      <w:r>
        <w:rPr>
          <w:color w:val="231F20"/>
        </w:rPr>
        <w:t>này</w:t>
      </w:r>
      <w:r>
        <w:rPr>
          <w:color w:val="231F20"/>
          <w:spacing w:val="-12"/>
        </w:rPr>
        <w:t> </w:t>
      </w:r>
      <w:r>
        <w:rPr>
          <w:color w:val="231F20"/>
        </w:rPr>
        <w:t>có</w:t>
      </w:r>
      <w:r>
        <w:rPr>
          <w:color w:val="231F20"/>
          <w:spacing w:val="-11"/>
        </w:rPr>
        <w:t> </w:t>
      </w:r>
      <w:r>
        <w:rPr>
          <w:color w:val="231F20"/>
        </w:rPr>
        <w:t>thể</w:t>
      </w:r>
      <w:r>
        <w:rPr>
          <w:color w:val="231F20"/>
          <w:spacing w:val="-12"/>
        </w:rPr>
        <w:t> </w:t>
      </w:r>
      <w:r>
        <w:rPr>
          <w:color w:val="231F20"/>
        </w:rPr>
        <w:t>sinh</w:t>
      </w:r>
      <w:r>
        <w:rPr>
          <w:color w:val="231F20"/>
          <w:spacing w:val="-11"/>
        </w:rPr>
        <w:t> </w:t>
      </w:r>
      <w:r>
        <w:rPr>
          <w:color w:val="231F20"/>
        </w:rPr>
        <w:t>ra</w:t>
      </w:r>
      <w:r>
        <w:rPr>
          <w:color w:val="231F20"/>
          <w:spacing w:val="-12"/>
        </w:rPr>
        <w:t> </w:t>
      </w:r>
      <w:r>
        <w:rPr>
          <w:color w:val="231F20"/>
        </w:rPr>
        <w:t>cấu</w:t>
      </w:r>
      <w:r>
        <w:rPr>
          <w:color w:val="231F20"/>
          <w:spacing w:val="-12"/>
        </w:rPr>
        <w:t> </w:t>
      </w:r>
      <w:r>
        <w:rPr>
          <w:color w:val="231F20"/>
        </w:rPr>
        <w:t>uế.</w:t>
      </w:r>
      <w:r>
        <w:rPr>
          <w:color w:val="231F20"/>
          <w:spacing w:val="-11"/>
        </w:rPr>
        <w:t> </w:t>
      </w:r>
      <w:r>
        <w:rPr>
          <w:color w:val="231F20"/>
        </w:rPr>
        <w:t>Đấy gọi là giác hại.</w:t>
      </w:r>
    </w:p>
    <w:p>
      <w:pPr>
        <w:pStyle w:val="BodyText"/>
        <w:spacing w:line="273" w:lineRule="auto" w:before="113"/>
        <w:ind w:right="410"/>
      </w:pPr>
      <w:r>
        <w:rPr>
          <w:color w:val="231F20"/>
        </w:rPr>
        <w:t>Lại có thuyết cho: Bồ-tát lúc hành khổ hạnh. Khi đó, ma ác trong</w:t>
      </w:r>
      <w:r>
        <w:rPr>
          <w:color w:val="231F20"/>
          <w:spacing w:val="-6"/>
        </w:rPr>
        <w:t> </w:t>
      </w:r>
      <w:r>
        <w:rPr>
          <w:color w:val="231F20"/>
        </w:rPr>
        <w:t>sáu</w:t>
      </w:r>
      <w:r>
        <w:rPr>
          <w:color w:val="231F20"/>
          <w:spacing w:val="-5"/>
        </w:rPr>
        <w:t> </w:t>
      </w:r>
      <w:r>
        <w:rPr>
          <w:color w:val="231F20"/>
        </w:rPr>
        <w:t>năm</w:t>
      </w:r>
      <w:r>
        <w:rPr>
          <w:color w:val="231F20"/>
          <w:spacing w:val="-5"/>
        </w:rPr>
        <w:t> </w:t>
      </w:r>
      <w:r>
        <w:rPr>
          <w:color w:val="231F20"/>
        </w:rPr>
        <w:t>đã</w:t>
      </w:r>
      <w:r>
        <w:rPr>
          <w:color w:val="231F20"/>
          <w:spacing w:val="-5"/>
        </w:rPr>
        <w:t> </w:t>
      </w:r>
      <w:r>
        <w:rPr>
          <w:color w:val="231F20"/>
        </w:rPr>
        <w:t>luôn</w:t>
      </w:r>
      <w:r>
        <w:rPr>
          <w:color w:val="231F20"/>
          <w:spacing w:val="-5"/>
        </w:rPr>
        <w:t> </w:t>
      </w:r>
      <w:r>
        <w:rPr>
          <w:color w:val="231F20"/>
        </w:rPr>
        <w:t>theo</w:t>
      </w:r>
      <w:r>
        <w:rPr>
          <w:color w:val="231F20"/>
          <w:spacing w:val="-5"/>
        </w:rPr>
        <w:t> </w:t>
      </w:r>
      <w:r>
        <w:rPr>
          <w:color w:val="231F20"/>
        </w:rPr>
        <w:t>đuổi</w:t>
      </w:r>
      <w:r>
        <w:rPr>
          <w:color w:val="231F20"/>
          <w:spacing w:val="-6"/>
        </w:rPr>
        <w:t> </w:t>
      </w:r>
      <w:r>
        <w:rPr>
          <w:color w:val="231F20"/>
        </w:rPr>
        <w:t>Bồ-tát,</w:t>
      </w:r>
      <w:r>
        <w:rPr>
          <w:color w:val="231F20"/>
          <w:spacing w:val="-5"/>
        </w:rPr>
        <w:t> </w:t>
      </w:r>
      <w:r>
        <w:rPr>
          <w:color w:val="231F20"/>
        </w:rPr>
        <w:t>muốn</w:t>
      </w:r>
      <w:r>
        <w:rPr>
          <w:color w:val="231F20"/>
          <w:spacing w:val="-5"/>
        </w:rPr>
        <w:t> </w:t>
      </w:r>
      <w:r>
        <w:rPr>
          <w:color w:val="231F20"/>
        </w:rPr>
        <w:t>tìm</w:t>
      </w:r>
      <w:r>
        <w:rPr>
          <w:color w:val="231F20"/>
          <w:spacing w:val="-5"/>
        </w:rPr>
        <w:t> </w:t>
      </w:r>
      <w:r>
        <w:rPr>
          <w:color w:val="231F20"/>
        </w:rPr>
        <w:t>kiếm</w:t>
      </w:r>
      <w:r>
        <w:rPr>
          <w:color w:val="231F20"/>
          <w:spacing w:val="-5"/>
        </w:rPr>
        <w:t> </w:t>
      </w:r>
      <w:r>
        <w:rPr>
          <w:color w:val="231F20"/>
        </w:rPr>
        <w:t>khuyết</w:t>
      </w:r>
      <w:r>
        <w:rPr>
          <w:color w:val="231F20"/>
          <w:spacing w:val="-5"/>
        </w:rPr>
        <w:t> </w:t>
      </w:r>
      <w:r>
        <w:rPr>
          <w:color w:val="231F20"/>
        </w:rPr>
        <w:t>điểm của</w:t>
      </w:r>
      <w:r>
        <w:rPr>
          <w:color w:val="231F20"/>
          <w:spacing w:val="15"/>
        </w:rPr>
        <w:t> </w:t>
      </w:r>
      <w:r>
        <w:rPr>
          <w:color w:val="231F20"/>
        </w:rPr>
        <w:t>Bồ-tát,</w:t>
      </w:r>
      <w:r>
        <w:rPr>
          <w:color w:val="231F20"/>
          <w:spacing w:val="16"/>
        </w:rPr>
        <w:t> </w:t>
      </w:r>
      <w:r>
        <w:rPr>
          <w:color w:val="231F20"/>
        </w:rPr>
        <w:t>hoặc</w:t>
      </w:r>
      <w:r>
        <w:rPr>
          <w:color w:val="231F20"/>
          <w:spacing w:val="16"/>
        </w:rPr>
        <w:t> </w:t>
      </w:r>
      <w:r>
        <w:rPr>
          <w:color w:val="231F20"/>
        </w:rPr>
        <w:t>dùng</w:t>
      </w:r>
      <w:r>
        <w:rPr>
          <w:color w:val="231F20"/>
          <w:spacing w:val="16"/>
        </w:rPr>
        <w:t> </w:t>
      </w:r>
      <w:r>
        <w:rPr>
          <w:color w:val="231F20"/>
        </w:rPr>
        <w:t>thân</w:t>
      </w:r>
      <w:r>
        <w:rPr>
          <w:color w:val="231F20"/>
          <w:spacing w:val="16"/>
        </w:rPr>
        <w:t> </w:t>
      </w:r>
      <w:r>
        <w:rPr>
          <w:color w:val="231F20"/>
        </w:rPr>
        <w:t>hình</w:t>
      </w:r>
      <w:r>
        <w:rPr>
          <w:color w:val="231F20"/>
          <w:spacing w:val="16"/>
        </w:rPr>
        <w:t> </w:t>
      </w:r>
      <w:r>
        <w:rPr>
          <w:color w:val="231F20"/>
        </w:rPr>
        <w:t>đẹp,</w:t>
      </w:r>
      <w:r>
        <w:rPr>
          <w:color w:val="231F20"/>
          <w:spacing w:val="16"/>
        </w:rPr>
        <w:t> </w:t>
      </w:r>
      <w:r>
        <w:rPr>
          <w:color w:val="231F20"/>
        </w:rPr>
        <w:t>hoặc</w:t>
      </w:r>
      <w:r>
        <w:rPr>
          <w:color w:val="231F20"/>
          <w:spacing w:val="16"/>
        </w:rPr>
        <w:t> </w:t>
      </w:r>
      <w:r>
        <w:rPr>
          <w:color w:val="231F20"/>
        </w:rPr>
        <w:t>dùng</w:t>
      </w:r>
      <w:r>
        <w:rPr>
          <w:color w:val="231F20"/>
          <w:spacing w:val="16"/>
        </w:rPr>
        <w:t> </w:t>
      </w:r>
      <w:r>
        <w:rPr>
          <w:color w:val="231F20"/>
        </w:rPr>
        <w:t>thân</w:t>
      </w:r>
      <w:r>
        <w:rPr>
          <w:color w:val="231F20"/>
          <w:spacing w:val="16"/>
        </w:rPr>
        <w:t> </w:t>
      </w:r>
      <w:r>
        <w:rPr>
          <w:color w:val="231F20"/>
        </w:rPr>
        <w:t>hình</w:t>
      </w:r>
      <w:r>
        <w:rPr>
          <w:color w:val="231F20"/>
          <w:spacing w:val="16"/>
        </w:rPr>
        <w:t> </w:t>
      </w:r>
      <w:r>
        <w:rPr>
          <w:color w:val="231F20"/>
        </w:rPr>
        <w:t>xấu</w:t>
      </w:r>
      <w:r>
        <w:rPr>
          <w:color w:val="231F20"/>
          <w:spacing w:val="16"/>
        </w:rPr>
        <w:t> </w:t>
      </w:r>
      <w:r>
        <w:rPr>
          <w:color w:val="231F20"/>
        </w:rPr>
        <w:t>đến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left="393" w:right="128" w:firstLine="0"/>
      </w:pPr>
      <w:r>
        <w:rPr>
          <w:color w:val="231F20"/>
        </w:rPr>
        <w:t>xin yết kiến Bồ-tát. Nếu lúc ma ác dùng thân hình đẹp để yết </w:t>
      </w:r>
      <w:r>
        <w:rPr>
          <w:color w:val="231F20"/>
          <w:spacing w:val="-3"/>
        </w:rPr>
        <w:t>kiến, </w:t>
      </w:r>
      <w:r>
        <w:rPr>
          <w:color w:val="231F20"/>
        </w:rPr>
        <w:t>bấy giờ Bồ-tát sinh tâm ái, tức giác tương ưng với ái, đấy gọi là</w:t>
      </w:r>
      <w:r>
        <w:rPr>
          <w:color w:val="231F20"/>
          <w:spacing w:val="-33"/>
        </w:rPr>
        <w:t> </w:t>
      </w:r>
      <w:r>
        <w:rPr>
          <w:color w:val="231F20"/>
        </w:rPr>
        <w:t>giác dục. Nếu khi ma ác dùng thân hình xấu để yết kiến, bấy giờ Bồ-tát sinh tâm giận. Đấy gọi là giác giận. Dựa vào hai pháp này sinh ra phiền não uế tạp. Đấy gọi là giác</w:t>
      </w:r>
      <w:r>
        <w:rPr>
          <w:color w:val="231F20"/>
          <w:spacing w:val="-2"/>
        </w:rPr>
        <w:t> </w:t>
      </w:r>
      <w:r>
        <w:rPr>
          <w:color w:val="231F20"/>
        </w:rPr>
        <w:t>hại.</w:t>
      </w:r>
    </w:p>
    <w:p>
      <w:pPr>
        <w:pStyle w:val="BodyText"/>
        <w:spacing w:line="268" w:lineRule="auto" w:before="130"/>
        <w:ind w:left="393" w:right="127"/>
      </w:pPr>
      <w:r>
        <w:rPr>
          <w:color w:val="231F20"/>
        </w:rPr>
        <w:t>Lại có thuyết nêu: Bồ-tát ở nơi cội cây Bồ-đề nhớ nghĩ </w:t>
      </w:r>
      <w:r>
        <w:rPr>
          <w:color w:val="231F20"/>
          <w:spacing w:val="-5"/>
        </w:rPr>
        <w:t>đến </w:t>
      </w:r>
      <w:r>
        <w:rPr>
          <w:color w:val="231F20"/>
        </w:rPr>
        <w:t>cảnh</w:t>
      </w:r>
      <w:r>
        <w:rPr>
          <w:color w:val="231F20"/>
          <w:spacing w:val="-6"/>
        </w:rPr>
        <w:t> </w:t>
      </w:r>
      <w:r>
        <w:rPr>
          <w:color w:val="231F20"/>
        </w:rPr>
        <w:t>giới</w:t>
      </w:r>
      <w:r>
        <w:rPr>
          <w:color w:val="231F20"/>
          <w:spacing w:val="-5"/>
        </w:rPr>
        <w:t> </w:t>
      </w:r>
      <w:r>
        <w:rPr>
          <w:color w:val="231F20"/>
        </w:rPr>
        <w:t>năm</w:t>
      </w:r>
      <w:r>
        <w:rPr>
          <w:color w:val="231F20"/>
          <w:spacing w:val="-5"/>
        </w:rPr>
        <w:t> </w:t>
      </w:r>
      <w:r>
        <w:rPr>
          <w:color w:val="231F20"/>
        </w:rPr>
        <w:t>dục</w:t>
      </w:r>
      <w:r>
        <w:rPr>
          <w:color w:val="231F20"/>
          <w:spacing w:val="-6"/>
        </w:rPr>
        <w:t> </w:t>
      </w:r>
      <w:r>
        <w:rPr>
          <w:color w:val="231F20"/>
        </w:rPr>
        <w:t>trước</w:t>
      </w:r>
      <w:r>
        <w:rPr>
          <w:color w:val="231F20"/>
          <w:spacing w:val="-5"/>
        </w:rPr>
        <w:t> </w:t>
      </w:r>
      <w:r>
        <w:rPr>
          <w:color w:val="231F20"/>
        </w:rPr>
        <w:t>đây</w:t>
      </w:r>
      <w:r>
        <w:rPr>
          <w:color w:val="231F20"/>
          <w:spacing w:val="-5"/>
        </w:rPr>
        <w:t> </w:t>
      </w:r>
      <w:r>
        <w:rPr>
          <w:color w:val="231F20"/>
        </w:rPr>
        <w:t>đã</w:t>
      </w:r>
      <w:r>
        <w:rPr>
          <w:color w:val="231F20"/>
          <w:spacing w:val="-6"/>
        </w:rPr>
        <w:t> </w:t>
      </w:r>
      <w:r>
        <w:rPr>
          <w:color w:val="231F20"/>
        </w:rPr>
        <w:t>trải</w:t>
      </w:r>
      <w:r>
        <w:rPr>
          <w:color w:val="231F20"/>
          <w:spacing w:val="-5"/>
        </w:rPr>
        <w:t> </w:t>
      </w:r>
      <w:r>
        <w:rPr>
          <w:color w:val="231F20"/>
        </w:rPr>
        <w:t>qua,</w:t>
      </w:r>
      <w:r>
        <w:rPr>
          <w:color w:val="231F20"/>
          <w:spacing w:val="-5"/>
        </w:rPr>
        <w:t> </w:t>
      </w:r>
      <w:r>
        <w:rPr>
          <w:color w:val="231F20"/>
        </w:rPr>
        <w:t>sinh</w:t>
      </w:r>
      <w:r>
        <w:rPr>
          <w:color w:val="231F20"/>
          <w:spacing w:val="-6"/>
        </w:rPr>
        <w:t> </w:t>
      </w:r>
      <w:r>
        <w:rPr>
          <w:color w:val="231F20"/>
        </w:rPr>
        <w:t>khởi</w:t>
      </w:r>
      <w:r>
        <w:rPr>
          <w:color w:val="231F20"/>
          <w:spacing w:val="-5"/>
        </w:rPr>
        <w:t> </w:t>
      </w:r>
      <w:r>
        <w:rPr>
          <w:color w:val="231F20"/>
        </w:rPr>
        <w:t>tâm</w:t>
      </w:r>
      <w:r>
        <w:rPr>
          <w:color w:val="231F20"/>
          <w:spacing w:val="-5"/>
        </w:rPr>
        <w:t> </w:t>
      </w:r>
      <w:r>
        <w:rPr>
          <w:color w:val="231F20"/>
        </w:rPr>
        <w:t>ái.</w:t>
      </w:r>
      <w:r>
        <w:rPr>
          <w:color w:val="231F20"/>
          <w:spacing w:val="-6"/>
        </w:rPr>
        <w:t> </w:t>
      </w:r>
      <w:r>
        <w:rPr>
          <w:color w:val="231F20"/>
        </w:rPr>
        <w:t>Đấy</w:t>
      </w:r>
      <w:r>
        <w:rPr>
          <w:color w:val="231F20"/>
          <w:spacing w:val="-5"/>
        </w:rPr>
        <w:t> </w:t>
      </w:r>
      <w:r>
        <w:rPr>
          <w:color w:val="231F20"/>
        </w:rPr>
        <w:t>gọi</w:t>
      </w:r>
      <w:r>
        <w:rPr>
          <w:color w:val="231F20"/>
          <w:spacing w:val="-5"/>
        </w:rPr>
        <w:t> </w:t>
      </w:r>
      <w:r>
        <w:rPr>
          <w:color w:val="231F20"/>
        </w:rPr>
        <w:t>là giác dục. Nghe Đề-bà-đạt-đa đi vào trong cung mình, bèn sinh tâm giận. Đấy gọi là giác giận. Các người họ Thích đã liên kết khiến</w:t>
      </w:r>
      <w:r>
        <w:rPr>
          <w:color w:val="231F20"/>
          <w:spacing w:val="-34"/>
        </w:rPr>
        <w:t> </w:t>
      </w:r>
      <w:r>
        <w:rPr>
          <w:color w:val="231F20"/>
        </w:rPr>
        <w:t>xảy ra sự việc ấy liền sinh tâm hại. Đấy gọi là giác</w:t>
      </w:r>
      <w:r>
        <w:rPr>
          <w:color w:val="231F20"/>
          <w:spacing w:val="-5"/>
        </w:rPr>
        <w:t> </w:t>
      </w:r>
      <w:r>
        <w:rPr>
          <w:color w:val="231F20"/>
        </w:rPr>
        <w:t>hại.</w:t>
      </w:r>
    </w:p>
    <w:p>
      <w:pPr>
        <w:pStyle w:val="BodyText"/>
        <w:spacing w:line="268" w:lineRule="auto" w:before="131"/>
        <w:ind w:left="393" w:right="127"/>
      </w:pPr>
      <w:r>
        <w:rPr>
          <w:color w:val="231F20"/>
        </w:rPr>
        <w:t>Lại có thuyết nói: Bồ-tát đang ở nơi cội cây Bồ-đề, bấy giờ Thiên ma sai ba thiên nữ: </w:t>
      </w:r>
      <w:r>
        <w:rPr>
          <w:i/>
          <w:color w:val="231F20"/>
        </w:rPr>
        <w:t>(1) </w:t>
      </w:r>
      <w:r>
        <w:rPr>
          <w:color w:val="231F20"/>
        </w:rPr>
        <w:t>Tên Khát ái. </w:t>
      </w:r>
      <w:r>
        <w:rPr>
          <w:i/>
          <w:color w:val="231F20"/>
        </w:rPr>
        <w:t>(2) </w:t>
      </w:r>
      <w:r>
        <w:rPr>
          <w:color w:val="231F20"/>
        </w:rPr>
        <w:t>Tên Hỷ lạc. </w:t>
      </w:r>
      <w:r>
        <w:rPr>
          <w:i/>
          <w:color w:val="231F20"/>
        </w:rPr>
        <w:t>(3) </w:t>
      </w:r>
      <w:r>
        <w:rPr>
          <w:color w:val="231F20"/>
        </w:rPr>
        <w:t>Tên Hỷ kiến. Bồ-tát trông thấy ba thiên nữ liền sinh tâm ái. Đấy gọi là giác</w:t>
      </w:r>
      <w:r>
        <w:rPr>
          <w:color w:val="231F20"/>
          <w:spacing w:val="-11"/>
        </w:rPr>
        <w:t> </w:t>
      </w:r>
      <w:r>
        <w:rPr>
          <w:color w:val="231F20"/>
        </w:rPr>
        <w:t>dục.</w:t>
      </w:r>
      <w:r>
        <w:rPr>
          <w:color w:val="231F20"/>
          <w:spacing w:val="-10"/>
        </w:rPr>
        <w:t> </w:t>
      </w:r>
      <w:r>
        <w:rPr>
          <w:color w:val="231F20"/>
        </w:rPr>
        <w:t>Ma</w:t>
      </w:r>
      <w:r>
        <w:rPr>
          <w:color w:val="231F20"/>
          <w:spacing w:val="-10"/>
        </w:rPr>
        <w:t> </w:t>
      </w:r>
      <w:r>
        <w:rPr>
          <w:color w:val="231F20"/>
        </w:rPr>
        <w:t>vương</w:t>
      </w:r>
      <w:r>
        <w:rPr>
          <w:color w:val="231F20"/>
          <w:spacing w:val="-10"/>
        </w:rPr>
        <w:t> </w:t>
      </w:r>
      <w:r>
        <w:rPr>
          <w:color w:val="231F20"/>
        </w:rPr>
        <w:t>lại</w:t>
      </w:r>
      <w:r>
        <w:rPr>
          <w:color w:val="231F20"/>
          <w:spacing w:val="-11"/>
        </w:rPr>
        <w:t> </w:t>
      </w:r>
      <w:r>
        <w:rPr>
          <w:color w:val="231F20"/>
        </w:rPr>
        <w:t>đem</w:t>
      </w:r>
      <w:r>
        <w:rPr>
          <w:color w:val="231F20"/>
          <w:spacing w:val="-10"/>
        </w:rPr>
        <w:t> </w:t>
      </w:r>
      <w:r>
        <w:rPr>
          <w:color w:val="231F20"/>
        </w:rPr>
        <w:t>ba</w:t>
      </w:r>
      <w:r>
        <w:rPr>
          <w:color w:val="231F20"/>
          <w:spacing w:val="-10"/>
        </w:rPr>
        <w:t> </w:t>
      </w:r>
      <w:r>
        <w:rPr>
          <w:color w:val="231F20"/>
        </w:rPr>
        <w:t>mươi</w:t>
      </w:r>
      <w:r>
        <w:rPr>
          <w:color w:val="231F20"/>
          <w:spacing w:val="-10"/>
        </w:rPr>
        <w:t> </w:t>
      </w:r>
      <w:r>
        <w:rPr>
          <w:color w:val="231F20"/>
        </w:rPr>
        <w:t>sáu</w:t>
      </w:r>
      <w:r>
        <w:rPr>
          <w:color w:val="231F20"/>
          <w:spacing w:val="-10"/>
        </w:rPr>
        <w:t> </w:t>
      </w:r>
      <w:r>
        <w:rPr>
          <w:color w:val="231F20"/>
        </w:rPr>
        <w:t>ức</w:t>
      </w:r>
      <w:r>
        <w:rPr>
          <w:color w:val="231F20"/>
          <w:spacing w:val="-11"/>
        </w:rPr>
        <w:t> </w:t>
      </w:r>
      <w:r>
        <w:rPr>
          <w:color w:val="231F20"/>
        </w:rPr>
        <w:t>binh</w:t>
      </w:r>
      <w:r>
        <w:rPr>
          <w:color w:val="231F20"/>
          <w:spacing w:val="-10"/>
        </w:rPr>
        <w:t> </w:t>
      </w:r>
      <w:r>
        <w:rPr>
          <w:color w:val="231F20"/>
        </w:rPr>
        <w:t>chúng</w:t>
      </w:r>
      <w:r>
        <w:rPr>
          <w:color w:val="231F20"/>
          <w:spacing w:val="-10"/>
        </w:rPr>
        <w:t> </w:t>
      </w:r>
      <w:r>
        <w:rPr>
          <w:color w:val="231F20"/>
        </w:rPr>
        <w:t>định</w:t>
      </w:r>
      <w:r>
        <w:rPr>
          <w:color w:val="231F20"/>
          <w:spacing w:val="-10"/>
        </w:rPr>
        <w:t> </w:t>
      </w:r>
      <w:r>
        <w:rPr>
          <w:color w:val="231F20"/>
        </w:rPr>
        <w:t>gây</w:t>
      </w:r>
      <w:r>
        <w:rPr>
          <w:color w:val="231F20"/>
          <w:spacing w:val="-10"/>
        </w:rPr>
        <w:t> </w:t>
      </w:r>
      <w:r>
        <w:rPr>
          <w:color w:val="231F20"/>
        </w:rPr>
        <w:t>não loạn, Bồ-tát bèn sinh tâm giận. Đấy gọi là giác giận. Cũng đối với chúng ma sinh tâm hại. Đấy gọi là giác</w:t>
      </w:r>
      <w:r>
        <w:rPr>
          <w:color w:val="231F20"/>
          <w:spacing w:val="-3"/>
        </w:rPr>
        <w:t> </w:t>
      </w:r>
      <w:r>
        <w:rPr>
          <w:color w:val="231F20"/>
        </w:rPr>
        <w:t>hại.</w:t>
      </w:r>
    </w:p>
    <w:p>
      <w:pPr>
        <w:pStyle w:val="BodyText"/>
        <w:spacing w:line="268" w:lineRule="auto" w:before="131"/>
        <w:ind w:left="393" w:right="127"/>
      </w:pPr>
      <w:r>
        <w:rPr>
          <w:color w:val="231F20"/>
        </w:rPr>
        <w:t>Lại, Đức Thế Tôn nói: Tỳ-kheo nên biết! </w:t>
      </w:r>
      <w:r>
        <w:rPr>
          <w:color w:val="231F20"/>
          <w:spacing w:val="-10"/>
        </w:rPr>
        <w:t>Ta </w:t>
      </w:r>
      <w:r>
        <w:rPr>
          <w:color w:val="231F20"/>
        </w:rPr>
        <w:t>ngày xưa lúc</w:t>
      </w:r>
      <w:r>
        <w:rPr>
          <w:color w:val="231F20"/>
          <w:spacing w:val="-46"/>
        </w:rPr>
        <w:t> </w:t>
      </w:r>
      <w:r>
        <w:rPr>
          <w:color w:val="231F20"/>
        </w:rPr>
        <w:t>hành đạo Bồ-tát, đã khởi giác dục tự hại, hại người khác, cũng đều </w:t>
      </w:r>
      <w:r>
        <w:rPr>
          <w:color w:val="231F20"/>
          <w:spacing w:val="-3"/>
        </w:rPr>
        <w:t>cùng </w:t>
      </w:r>
      <w:r>
        <w:rPr>
          <w:color w:val="231F20"/>
        </w:rPr>
        <w:t>hại, cho đến giác hại cũng như thế.</w:t>
      </w:r>
    </w:p>
    <w:p>
      <w:pPr>
        <w:pStyle w:val="BodyText"/>
        <w:spacing w:line="268" w:lineRule="auto" w:before="129"/>
        <w:ind w:left="393" w:right="128"/>
      </w:pPr>
      <w:r>
        <w:rPr>
          <w:i/>
          <w:color w:val="231F20"/>
        </w:rPr>
        <w:t>Hỏi: </w:t>
      </w:r>
      <w:r>
        <w:rPr>
          <w:color w:val="231F20"/>
        </w:rPr>
        <w:t>Thế nào là giác dục của Bồ-tát tự hại, hại người khác, cũng đều cùng hại?</w:t>
      </w:r>
    </w:p>
    <w:p>
      <w:pPr>
        <w:pStyle w:val="BodyText"/>
        <w:spacing w:line="268" w:lineRule="auto" w:before="127"/>
        <w:ind w:left="393" w:right="128"/>
      </w:pPr>
      <w:r>
        <w:rPr>
          <w:i/>
          <w:color w:val="231F20"/>
        </w:rPr>
        <w:t>Đáp: </w:t>
      </w:r>
      <w:r>
        <w:rPr>
          <w:color w:val="231F20"/>
        </w:rPr>
        <w:t>Do giác tương ưng với niệm, nếu khởi giác dục, tức là tự hại, hại người khác, cũng đều cùng hại.</w:t>
      </w:r>
    </w:p>
    <w:p>
      <w:pPr>
        <w:pStyle w:val="BodyText"/>
        <w:spacing w:line="268" w:lineRule="auto" w:before="127"/>
        <w:ind w:left="393" w:right="127"/>
      </w:pPr>
      <w:r>
        <w:rPr>
          <w:color w:val="231F20"/>
        </w:rPr>
        <w:t>Lại có thuyết nói: Lúc khởi giác dục, đã bỏ sự việc tạo lợi ích của mình, đấy gọi là tự hại. Bỏ sự việc tạo ích lợi cho người khác, đấy gọi là hại người khác. Bỏ sự việc lợi mình, lợi người, đấy gọi là đều cùng hại.</w:t>
      </w:r>
    </w:p>
    <w:p>
      <w:pPr>
        <w:pStyle w:val="BodyText"/>
        <w:spacing w:line="273" w:lineRule="auto" w:before="112"/>
        <w:ind w:left="393" w:right="127"/>
      </w:pPr>
      <w:r>
        <w:rPr>
          <w:color w:val="231F20"/>
        </w:rPr>
        <w:t>Lại</w:t>
      </w:r>
      <w:r>
        <w:rPr>
          <w:color w:val="231F20"/>
          <w:spacing w:val="-4"/>
        </w:rPr>
        <w:t> </w:t>
      </w:r>
      <w:r>
        <w:rPr>
          <w:color w:val="231F20"/>
        </w:rPr>
        <w:t>có</w:t>
      </w:r>
      <w:r>
        <w:rPr>
          <w:color w:val="231F20"/>
          <w:spacing w:val="-4"/>
        </w:rPr>
        <w:t> </w:t>
      </w:r>
      <w:r>
        <w:rPr>
          <w:color w:val="231F20"/>
        </w:rPr>
        <w:t>thuyết</w:t>
      </w:r>
      <w:r>
        <w:rPr>
          <w:color w:val="231F20"/>
          <w:spacing w:val="-4"/>
        </w:rPr>
        <w:t> </w:t>
      </w:r>
      <w:r>
        <w:rPr>
          <w:color w:val="231F20"/>
        </w:rPr>
        <w:t>cho:</w:t>
      </w:r>
      <w:r>
        <w:rPr>
          <w:color w:val="231F20"/>
          <w:spacing w:val="-4"/>
        </w:rPr>
        <w:t> </w:t>
      </w:r>
      <w:r>
        <w:rPr>
          <w:color w:val="231F20"/>
        </w:rPr>
        <w:t>Lúc</w:t>
      </w:r>
      <w:r>
        <w:rPr>
          <w:color w:val="231F20"/>
          <w:spacing w:val="-4"/>
        </w:rPr>
        <w:t> </w:t>
      </w:r>
      <w:r>
        <w:rPr>
          <w:color w:val="231F20"/>
        </w:rPr>
        <w:t>khởi</w:t>
      </w:r>
      <w:r>
        <w:rPr>
          <w:color w:val="231F20"/>
          <w:spacing w:val="-4"/>
        </w:rPr>
        <w:t> </w:t>
      </w:r>
      <w:r>
        <w:rPr>
          <w:color w:val="231F20"/>
        </w:rPr>
        <w:t>giác</w:t>
      </w:r>
      <w:r>
        <w:rPr>
          <w:color w:val="231F20"/>
          <w:spacing w:val="-4"/>
        </w:rPr>
        <w:t> </w:t>
      </w:r>
      <w:r>
        <w:rPr>
          <w:color w:val="231F20"/>
        </w:rPr>
        <w:t>dục,</w:t>
      </w:r>
      <w:r>
        <w:rPr>
          <w:color w:val="231F20"/>
          <w:spacing w:val="-4"/>
        </w:rPr>
        <w:t> </w:t>
      </w:r>
      <w:r>
        <w:rPr>
          <w:color w:val="231F20"/>
        </w:rPr>
        <w:t>tự</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thân</w:t>
      </w:r>
      <w:r>
        <w:rPr>
          <w:color w:val="231F20"/>
          <w:spacing w:val="-4"/>
        </w:rPr>
        <w:t> </w:t>
      </w:r>
      <w:r>
        <w:rPr>
          <w:color w:val="231F20"/>
        </w:rPr>
        <w:t>nhận</w:t>
      </w:r>
      <w:r>
        <w:rPr>
          <w:color w:val="231F20"/>
          <w:spacing w:val="-4"/>
        </w:rPr>
        <w:t> </w:t>
      </w:r>
      <w:r>
        <w:rPr>
          <w:color w:val="231F20"/>
        </w:rPr>
        <w:t>quả, cho</w:t>
      </w:r>
      <w:r>
        <w:rPr>
          <w:color w:val="231F20"/>
          <w:spacing w:val="21"/>
        </w:rPr>
        <w:t> </w:t>
      </w:r>
      <w:r>
        <w:rPr>
          <w:color w:val="231F20"/>
        </w:rPr>
        <w:t>quả,</w:t>
      </w:r>
      <w:r>
        <w:rPr>
          <w:color w:val="231F20"/>
          <w:spacing w:val="21"/>
        </w:rPr>
        <w:t> </w:t>
      </w:r>
      <w:r>
        <w:rPr>
          <w:color w:val="231F20"/>
        </w:rPr>
        <w:t>đấy</w:t>
      </w:r>
      <w:r>
        <w:rPr>
          <w:color w:val="231F20"/>
          <w:spacing w:val="21"/>
        </w:rPr>
        <w:t> </w:t>
      </w:r>
      <w:r>
        <w:rPr>
          <w:color w:val="231F20"/>
        </w:rPr>
        <w:t>gọi</w:t>
      </w:r>
      <w:r>
        <w:rPr>
          <w:color w:val="231F20"/>
          <w:spacing w:val="21"/>
        </w:rPr>
        <w:t> </w:t>
      </w:r>
      <w:r>
        <w:rPr>
          <w:color w:val="231F20"/>
        </w:rPr>
        <w:t>là</w:t>
      </w:r>
      <w:r>
        <w:rPr>
          <w:color w:val="231F20"/>
          <w:spacing w:val="21"/>
        </w:rPr>
        <w:t> </w:t>
      </w:r>
      <w:r>
        <w:rPr>
          <w:color w:val="231F20"/>
        </w:rPr>
        <w:t>tự</w:t>
      </w:r>
      <w:r>
        <w:rPr>
          <w:color w:val="231F20"/>
          <w:spacing w:val="21"/>
        </w:rPr>
        <w:t> </w:t>
      </w:r>
      <w:r>
        <w:rPr>
          <w:color w:val="231F20"/>
        </w:rPr>
        <w:t>hại.</w:t>
      </w:r>
      <w:r>
        <w:rPr>
          <w:color w:val="231F20"/>
          <w:spacing w:val="21"/>
        </w:rPr>
        <w:t> </w:t>
      </w:r>
      <w:r>
        <w:rPr>
          <w:color w:val="231F20"/>
        </w:rPr>
        <w:t>Khiến</w:t>
      </w:r>
      <w:r>
        <w:rPr>
          <w:color w:val="231F20"/>
          <w:spacing w:val="22"/>
        </w:rPr>
        <w:t> </w:t>
      </w:r>
      <w:r>
        <w:rPr>
          <w:color w:val="231F20"/>
        </w:rPr>
        <w:t>người</w:t>
      </w:r>
      <w:r>
        <w:rPr>
          <w:color w:val="231F20"/>
          <w:spacing w:val="21"/>
        </w:rPr>
        <w:t> </w:t>
      </w:r>
      <w:r>
        <w:rPr>
          <w:color w:val="231F20"/>
        </w:rPr>
        <w:t>khác</w:t>
      </w:r>
      <w:r>
        <w:rPr>
          <w:color w:val="231F20"/>
          <w:spacing w:val="21"/>
        </w:rPr>
        <w:t> </w:t>
      </w:r>
      <w:r>
        <w:rPr>
          <w:color w:val="231F20"/>
        </w:rPr>
        <w:t>thí</w:t>
      </w:r>
      <w:r>
        <w:rPr>
          <w:color w:val="231F20"/>
          <w:spacing w:val="21"/>
        </w:rPr>
        <w:t> </w:t>
      </w:r>
      <w:r>
        <w:rPr>
          <w:color w:val="231F20"/>
        </w:rPr>
        <w:t>cho</w:t>
      </w:r>
      <w:r>
        <w:rPr>
          <w:color w:val="231F20"/>
          <w:spacing w:val="21"/>
        </w:rPr>
        <w:t> </w:t>
      </w:r>
      <w:r>
        <w:rPr>
          <w:color w:val="231F20"/>
        </w:rPr>
        <w:t>y</w:t>
      </w:r>
      <w:r>
        <w:rPr>
          <w:color w:val="231F20"/>
          <w:spacing w:val="21"/>
        </w:rPr>
        <w:t> </w:t>
      </w:r>
      <w:r>
        <w:rPr>
          <w:color w:val="231F20"/>
        </w:rPr>
        <w:t>phục</w:t>
      </w:r>
      <w:r>
        <w:rPr>
          <w:color w:val="231F20"/>
          <w:spacing w:val="21"/>
        </w:rPr>
        <w:t> </w:t>
      </w:r>
      <w:r>
        <w:rPr>
          <w:color w:val="231F20"/>
          <w:spacing w:val="-7"/>
        </w:rPr>
        <w:t>v.v...,</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411" w:firstLine="0"/>
      </w:pPr>
      <w:r>
        <w:rPr>
          <w:color w:val="231F20"/>
        </w:rPr>
        <w:t>không được cảnh giới lớn, đấy gọi là hại người khác. Vì tự hại, hại người khác, nên gọi là đều cùng hại. Đối với quả đẳng lưu, quả báo (quả dị thục) nói cũng như thế.</w:t>
      </w:r>
    </w:p>
    <w:p>
      <w:pPr>
        <w:pStyle w:val="BodyText"/>
        <w:spacing w:line="268" w:lineRule="auto" w:before="104"/>
        <w:ind w:right="410"/>
      </w:pPr>
      <w:r>
        <w:rPr>
          <w:color w:val="231F20"/>
        </w:rPr>
        <w:t>Lại có thuyết nêu: Có thể khiến cho tâm mình nhiễm ô, rơi trong đạo tà. Đấy gọi là tự hại. Ngoài ra như trên đã nói.</w:t>
      </w:r>
    </w:p>
    <w:p>
      <w:pPr>
        <w:pStyle w:val="BodyText"/>
        <w:spacing w:line="268" w:lineRule="auto" w:before="103"/>
        <w:ind w:right="409"/>
      </w:pPr>
      <w:r>
        <w:rPr>
          <w:color w:val="231F20"/>
        </w:rPr>
        <w:t>Lại</w:t>
      </w:r>
      <w:r>
        <w:rPr>
          <w:color w:val="231F20"/>
          <w:spacing w:val="-13"/>
        </w:rPr>
        <w:t> </w:t>
      </w:r>
      <w:r>
        <w:rPr>
          <w:color w:val="231F20"/>
        </w:rPr>
        <w:t>có</w:t>
      </w:r>
      <w:r>
        <w:rPr>
          <w:color w:val="231F20"/>
          <w:spacing w:val="-12"/>
        </w:rPr>
        <w:t> </w:t>
      </w:r>
      <w:r>
        <w:rPr>
          <w:color w:val="231F20"/>
        </w:rPr>
        <w:t>thuyết</w:t>
      </w:r>
      <w:r>
        <w:rPr>
          <w:color w:val="231F20"/>
          <w:spacing w:val="-12"/>
        </w:rPr>
        <w:t> </w:t>
      </w:r>
      <w:r>
        <w:rPr>
          <w:color w:val="231F20"/>
        </w:rPr>
        <w:t>cho:</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khiến</w:t>
      </w:r>
      <w:r>
        <w:rPr>
          <w:color w:val="231F20"/>
          <w:spacing w:val="-12"/>
        </w:rPr>
        <w:t> </w:t>
      </w:r>
      <w:r>
        <w:rPr>
          <w:color w:val="231F20"/>
        </w:rPr>
        <w:t>cho</w:t>
      </w:r>
      <w:r>
        <w:rPr>
          <w:color w:val="231F20"/>
          <w:spacing w:val="-13"/>
        </w:rPr>
        <w:t> </w:t>
      </w:r>
      <w:r>
        <w:rPr>
          <w:color w:val="231F20"/>
        </w:rPr>
        <w:t>tự</w:t>
      </w:r>
      <w:r>
        <w:rPr>
          <w:color w:val="231F20"/>
          <w:spacing w:val="-12"/>
        </w:rPr>
        <w:t> </w:t>
      </w:r>
      <w:r>
        <w:rPr>
          <w:color w:val="231F20"/>
        </w:rPr>
        <w:t>thân</w:t>
      </w:r>
      <w:r>
        <w:rPr>
          <w:color w:val="231F20"/>
          <w:spacing w:val="-12"/>
        </w:rPr>
        <w:t> </w:t>
      </w:r>
      <w:r>
        <w:rPr>
          <w:color w:val="231F20"/>
        </w:rPr>
        <w:t>xa</w:t>
      </w:r>
      <w:r>
        <w:rPr>
          <w:color w:val="231F20"/>
          <w:spacing w:val="-12"/>
        </w:rPr>
        <w:t> </w:t>
      </w:r>
      <w:r>
        <w:rPr>
          <w:color w:val="231F20"/>
        </w:rPr>
        <w:t>lìa</w:t>
      </w:r>
      <w:r>
        <w:rPr>
          <w:color w:val="231F20"/>
          <w:spacing w:val="-17"/>
        </w:rPr>
        <w:t> </w:t>
      </w:r>
      <w:r>
        <w:rPr>
          <w:color w:val="231F20"/>
        </w:rPr>
        <w:t>Thánh</w:t>
      </w:r>
      <w:r>
        <w:rPr>
          <w:color w:val="231F20"/>
          <w:spacing w:val="-12"/>
        </w:rPr>
        <w:t> </w:t>
      </w:r>
      <w:r>
        <w:rPr>
          <w:color w:val="231F20"/>
        </w:rPr>
        <w:t>lạc.</w:t>
      </w:r>
      <w:r>
        <w:rPr>
          <w:color w:val="231F20"/>
          <w:spacing w:val="-12"/>
        </w:rPr>
        <w:t> </w:t>
      </w:r>
      <w:r>
        <w:rPr>
          <w:color w:val="231F20"/>
        </w:rPr>
        <w:t>Đó gọi là tự hại. Khiến kẻ khác xa lìa, đó gọi là hại người khác. Ngoài ra như trên đã nói.</w:t>
      </w:r>
    </w:p>
    <w:p>
      <w:pPr>
        <w:pStyle w:val="BodyText"/>
        <w:spacing w:line="268" w:lineRule="auto" w:before="102"/>
        <w:ind w:right="410"/>
      </w:pPr>
      <w:r>
        <w:rPr>
          <w:color w:val="231F20"/>
        </w:rPr>
        <w:t>Lại có thuyết nói: Có thể khiến cho tự thân xa lìa định tuệ của Thánh, đó gọi là tự hại. Khiến người khác xa lìa, đó gọi là hại người khác. Ngoài ra, như trên đã nói.</w:t>
      </w:r>
    </w:p>
    <w:p>
      <w:pPr>
        <w:pStyle w:val="BodyText"/>
        <w:spacing w:line="268" w:lineRule="auto" w:before="103"/>
        <w:ind w:right="410"/>
      </w:pPr>
      <w:r>
        <w:rPr>
          <w:color w:val="231F20"/>
        </w:rPr>
        <w:t>Lại</w:t>
      </w:r>
      <w:r>
        <w:rPr>
          <w:color w:val="231F20"/>
          <w:spacing w:val="-4"/>
        </w:rPr>
        <w:t> </w:t>
      </w:r>
      <w:r>
        <w:rPr>
          <w:color w:val="231F20"/>
        </w:rPr>
        <w:t>có</w:t>
      </w:r>
      <w:r>
        <w:rPr>
          <w:color w:val="231F20"/>
          <w:spacing w:val="-4"/>
        </w:rPr>
        <w:t> </w:t>
      </w:r>
      <w:r>
        <w:rPr>
          <w:color w:val="231F20"/>
        </w:rPr>
        <w:t>thuyết</w:t>
      </w:r>
      <w:r>
        <w:rPr>
          <w:color w:val="231F20"/>
          <w:spacing w:val="-4"/>
        </w:rPr>
        <w:t> </w:t>
      </w:r>
      <w:r>
        <w:rPr>
          <w:color w:val="231F20"/>
        </w:rPr>
        <w:t>cho:</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khiến</w:t>
      </w:r>
      <w:r>
        <w:rPr>
          <w:color w:val="231F20"/>
          <w:spacing w:val="-4"/>
        </w:rPr>
        <w:t> </w:t>
      </w:r>
      <w:r>
        <w:rPr>
          <w:color w:val="231F20"/>
        </w:rPr>
        <w:t>tự</w:t>
      </w:r>
      <w:r>
        <w:rPr>
          <w:color w:val="231F20"/>
          <w:spacing w:val="-4"/>
        </w:rPr>
        <w:t> </w:t>
      </w:r>
      <w:r>
        <w:rPr>
          <w:color w:val="231F20"/>
        </w:rPr>
        <w:t>thân</w:t>
      </w:r>
      <w:r>
        <w:rPr>
          <w:color w:val="231F20"/>
          <w:spacing w:val="-3"/>
        </w:rPr>
        <w:t> </w:t>
      </w:r>
      <w:r>
        <w:rPr>
          <w:color w:val="231F20"/>
        </w:rPr>
        <w:t>xa</w:t>
      </w:r>
      <w:r>
        <w:rPr>
          <w:color w:val="231F20"/>
          <w:spacing w:val="-4"/>
        </w:rPr>
        <w:t> </w:t>
      </w:r>
      <w:r>
        <w:rPr>
          <w:color w:val="231F20"/>
        </w:rPr>
        <w:t>lìa</w:t>
      </w:r>
      <w:r>
        <w:rPr>
          <w:color w:val="231F20"/>
          <w:spacing w:val="-4"/>
        </w:rPr>
        <w:t> </w:t>
      </w:r>
      <w:r>
        <w:rPr>
          <w:color w:val="231F20"/>
        </w:rPr>
        <w:t>quả</w:t>
      </w:r>
      <w:r>
        <w:rPr>
          <w:color w:val="231F20"/>
          <w:spacing w:val="-4"/>
        </w:rPr>
        <w:t> </w:t>
      </w:r>
      <w:r>
        <w:rPr>
          <w:color w:val="231F20"/>
        </w:rPr>
        <w:t>giải</w:t>
      </w:r>
      <w:r>
        <w:rPr>
          <w:color w:val="231F20"/>
          <w:spacing w:val="-5"/>
        </w:rPr>
        <w:t> </w:t>
      </w:r>
      <w:r>
        <w:rPr>
          <w:color w:val="231F20"/>
        </w:rPr>
        <w:t>thoát,</w:t>
      </w:r>
      <w:r>
        <w:rPr>
          <w:color w:val="231F20"/>
          <w:spacing w:val="-4"/>
        </w:rPr>
        <w:t> </w:t>
      </w:r>
      <w:r>
        <w:rPr>
          <w:color w:val="231F20"/>
          <w:spacing w:val="-7"/>
        </w:rPr>
        <w:t>đó </w:t>
      </w:r>
      <w:r>
        <w:rPr>
          <w:color w:val="231F20"/>
        </w:rPr>
        <w:t>gọi là tự hại. Ngoài ra, như trên đã</w:t>
      </w:r>
      <w:r>
        <w:rPr>
          <w:color w:val="231F20"/>
          <w:spacing w:val="-2"/>
        </w:rPr>
        <w:t> </w:t>
      </w:r>
      <w:r>
        <w:rPr>
          <w:color w:val="231F20"/>
        </w:rPr>
        <w:t>nói.</w:t>
      </w:r>
    </w:p>
    <w:p>
      <w:pPr>
        <w:pStyle w:val="BodyText"/>
        <w:spacing w:line="268" w:lineRule="auto" w:before="102"/>
        <w:ind w:right="411"/>
      </w:pPr>
      <w:r>
        <w:rPr>
          <w:color w:val="231F20"/>
        </w:rPr>
        <w:t>Thế</w:t>
      </w:r>
      <w:r>
        <w:rPr>
          <w:color w:val="231F20"/>
          <w:spacing w:val="-5"/>
        </w:rPr>
        <w:t> </w:t>
      </w:r>
      <w:r>
        <w:rPr>
          <w:color w:val="231F20"/>
        </w:rPr>
        <w:t>nên</w:t>
      </w:r>
      <w:r>
        <w:rPr>
          <w:color w:val="231F20"/>
          <w:spacing w:val="-9"/>
        </w:rPr>
        <w:t> </w:t>
      </w:r>
      <w:r>
        <w:rPr>
          <w:color w:val="231F20"/>
        </w:rPr>
        <w:t>Tôn</w:t>
      </w:r>
      <w:r>
        <w:rPr>
          <w:color w:val="231F20"/>
          <w:spacing w:val="-5"/>
        </w:rPr>
        <w:t> </w:t>
      </w:r>
      <w:r>
        <w:rPr>
          <w:color w:val="231F20"/>
        </w:rPr>
        <w:t>giả</w:t>
      </w:r>
      <w:r>
        <w:rPr>
          <w:color w:val="231F20"/>
          <w:spacing w:val="-5"/>
        </w:rPr>
        <w:t> </w:t>
      </w:r>
      <w:r>
        <w:rPr>
          <w:color w:val="231F20"/>
        </w:rPr>
        <w:t>Cù-sa</w:t>
      </w:r>
      <w:r>
        <w:rPr>
          <w:color w:val="231F20"/>
          <w:spacing w:val="-5"/>
        </w:rPr>
        <w:t> </w:t>
      </w:r>
      <w:r>
        <w:rPr>
          <w:color w:val="231F20"/>
        </w:rPr>
        <w:t>đã</w:t>
      </w:r>
      <w:r>
        <w:rPr>
          <w:color w:val="231F20"/>
          <w:spacing w:val="-5"/>
        </w:rPr>
        <w:t> </w:t>
      </w:r>
      <w:r>
        <w:rPr>
          <w:color w:val="231F20"/>
        </w:rPr>
        <w:t>nêu</w:t>
      </w:r>
      <w:r>
        <w:rPr>
          <w:color w:val="231F20"/>
          <w:spacing w:val="-5"/>
        </w:rPr>
        <w:t> </w:t>
      </w:r>
      <w:r>
        <w:rPr>
          <w:color w:val="231F20"/>
        </w:rPr>
        <w:t>bày:</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khiến</w:t>
      </w:r>
      <w:r>
        <w:rPr>
          <w:color w:val="231F20"/>
          <w:spacing w:val="-5"/>
        </w:rPr>
        <w:t> </w:t>
      </w:r>
      <w:r>
        <w:rPr>
          <w:color w:val="231F20"/>
        </w:rPr>
        <w:t>cho</w:t>
      </w:r>
      <w:r>
        <w:rPr>
          <w:color w:val="231F20"/>
          <w:spacing w:val="-5"/>
        </w:rPr>
        <w:t> </w:t>
      </w:r>
      <w:r>
        <w:rPr>
          <w:color w:val="231F20"/>
        </w:rPr>
        <w:t>tự</w:t>
      </w:r>
      <w:r>
        <w:rPr>
          <w:color w:val="231F20"/>
          <w:spacing w:val="-5"/>
        </w:rPr>
        <w:t> </w:t>
      </w:r>
      <w:r>
        <w:rPr>
          <w:color w:val="231F20"/>
        </w:rPr>
        <w:t>thân</w:t>
      </w:r>
      <w:r>
        <w:rPr>
          <w:color w:val="231F20"/>
          <w:spacing w:val="-5"/>
        </w:rPr>
        <w:t> </w:t>
      </w:r>
      <w:r>
        <w:rPr>
          <w:color w:val="231F20"/>
        </w:rPr>
        <w:t>xa lìa</w:t>
      </w:r>
      <w:r>
        <w:rPr>
          <w:color w:val="231F20"/>
          <w:spacing w:val="-9"/>
        </w:rPr>
        <w:t> </w:t>
      </w:r>
      <w:r>
        <w:rPr>
          <w:color w:val="231F20"/>
        </w:rPr>
        <w:t>giải</w:t>
      </w:r>
      <w:r>
        <w:rPr>
          <w:color w:val="231F20"/>
          <w:spacing w:val="-8"/>
        </w:rPr>
        <w:t> </w:t>
      </w:r>
      <w:r>
        <w:rPr>
          <w:color w:val="231F20"/>
        </w:rPr>
        <w:t>thoát,</w:t>
      </w:r>
      <w:r>
        <w:rPr>
          <w:color w:val="231F20"/>
          <w:spacing w:val="-8"/>
        </w:rPr>
        <w:t> </w:t>
      </w:r>
      <w:r>
        <w:rPr>
          <w:color w:val="231F20"/>
        </w:rPr>
        <w:t>đó</w:t>
      </w:r>
      <w:r>
        <w:rPr>
          <w:color w:val="231F20"/>
          <w:spacing w:val="-9"/>
        </w:rPr>
        <w:t> </w:t>
      </w:r>
      <w:r>
        <w:rPr>
          <w:color w:val="231F20"/>
        </w:rPr>
        <w:t>gọi</w:t>
      </w:r>
      <w:r>
        <w:rPr>
          <w:color w:val="231F20"/>
          <w:spacing w:val="-8"/>
        </w:rPr>
        <w:t> </w:t>
      </w:r>
      <w:r>
        <w:rPr>
          <w:color w:val="231F20"/>
        </w:rPr>
        <w:t>là</w:t>
      </w:r>
      <w:r>
        <w:rPr>
          <w:color w:val="231F20"/>
          <w:spacing w:val="-8"/>
        </w:rPr>
        <w:t> </w:t>
      </w:r>
      <w:r>
        <w:rPr>
          <w:color w:val="231F20"/>
        </w:rPr>
        <w:t>tự</w:t>
      </w:r>
      <w:r>
        <w:rPr>
          <w:color w:val="231F20"/>
          <w:spacing w:val="-8"/>
        </w:rPr>
        <w:t> </w:t>
      </w:r>
      <w:r>
        <w:rPr>
          <w:color w:val="231F20"/>
        </w:rPr>
        <w:t>hại.</w:t>
      </w:r>
      <w:r>
        <w:rPr>
          <w:color w:val="231F20"/>
          <w:spacing w:val="-9"/>
        </w:rPr>
        <w:t> </w:t>
      </w:r>
      <w:r>
        <w:rPr>
          <w:color w:val="231F20"/>
        </w:rPr>
        <w:t>Khiến</w:t>
      </w:r>
      <w:r>
        <w:rPr>
          <w:color w:val="231F20"/>
          <w:spacing w:val="-8"/>
        </w:rPr>
        <w:t> </w:t>
      </w:r>
      <w:r>
        <w:rPr>
          <w:color w:val="231F20"/>
        </w:rPr>
        <w:t>cho</w:t>
      </w:r>
      <w:r>
        <w:rPr>
          <w:color w:val="231F20"/>
          <w:spacing w:val="-23"/>
        </w:rPr>
        <w:t> </w:t>
      </w:r>
      <w:r>
        <w:rPr>
          <w:color w:val="231F20"/>
        </w:rPr>
        <w:t>A-tư-đà,</w:t>
      </w:r>
      <w:r>
        <w:rPr>
          <w:color w:val="231F20"/>
          <w:spacing w:val="-22"/>
        </w:rPr>
        <w:t> </w:t>
      </w:r>
      <w:r>
        <w:rPr>
          <w:color w:val="231F20"/>
        </w:rPr>
        <w:t>A-la-đồ,</w:t>
      </w:r>
      <w:r>
        <w:rPr>
          <w:color w:val="231F20"/>
          <w:spacing w:val="-9"/>
        </w:rPr>
        <w:t> </w:t>
      </w:r>
      <w:r>
        <w:rPr>
          <w:color w:val="231F20"/>
        </w:rPr>
        <w:t>Uất-đà-ca </w:t>
      </w:r>
      <w:r>
        <w:rPr>
          <w:color w:val="231F20"/>
          <w:spacing w:val="-6"/>
        </w:rPr>
        <w:t>v.v...</w:t>
      </w:r>
      <w:r>
        <w:rPr>
          <w:color w:val="231F20"/>
          <w:spacing w:val="-8"/>
        </w:rPr>
        <w:t> </w:t>
      </w:r>
      <w:r>
        <w:rPr>
          <w:color w:val="231F20"/>
        </w:rPr>
        <w:t>không</w:t>
      </w:r>
      <w:r>
        <w:rPr>
          <w:color w:val="231F20"/>
          <w:spacing w:val="-7"/>
        </w:rPr>
        <w:t> </w:t>
      </w:r>
      <w:r>
        <w:rPr>
          <w:color w:val="231F20"/>
        </w:rPr>
        <w:t>được</w:t>
      </w:r>
      <w:r>
        <w:rPr>
          <w:color w:val="231F20"/>
          <w:spacing w:val="-12"/>
        </w:rPr>
        <w:t> </w:t>
      </w:r>
      <w:r>
        <w:rPr>
          <w:color w:val="231F20"/>
        </w:rPr>
        <w:t>Thánh</w:t>
      </w:r>
      <w:r>
        <w:rPr>
          <w:color w:val="231F20"/>
          <w:spacing w:val="-7"/>
        </w:rPr>
        <w:t> </w:t>
      </w:r>
      <w:r>
        <w:rPr>
          <w:color w:val="231F20"/>
        </w:rPr>
        <w:t>đạo,</w:t>
      </w:r>
      <w:r>
        <w:rPr>
          <w:color w:val="231F20"/>
          <w:spacing w:val="-7"/>
        </w:rPr>
        <w:t> </w:t>
      </w:r>
      <w:r>
        <w:rPr>
          <w:color w:val="231F20"/>
        </w:rPr>
        <w:t>đó</w:t>
      </w:r>
      <w:r>
        <w:rPr>
          <w:color w:val="231F20"/>
          <w:spacing w:val="-7"/>
        </w:rPr>
        <w:t> </w:t>
      </w:r>
      <w:r>
        <w:rPr>
          <w:color w:val="231F20"/>
        </w:rPr>
        <w:t>gọi</w:t>
      </w:r>
      <w:r>
        <w:rPr>
          <w:color w:val="231F20"/>
          <w:spacing w:val="-8"/>
        </w:rPr>
        <w:t> </w:t>
      </w:r>
      <w:r>
        <w:rPr>
          <w:color w:val="231F20"/>
        </w:rPr>
        <w:t>là</w:t>
      </w:r>
      <w:r>
        <w:rPr>
          <w:color w:val="231F20"/>
          <w:spacing w:val="-7"/>
        </w:rPr>
        <w:t> </w:t>
      </w:r>
      <w:r>
        <w:rPr>
          <w:color w:val="231F20"/>
        </w:rPr>
        <w:t>hại</w:t>
      </w:r>
      <w:r>
        <w:rPr>
          <w:color w:val="231F20"/>
          <w:spacing w:val="-7"/>
        </w:rPr>
        <w:t> </w:t>
      </w:r>
      <w:r>
        <w:rPr>
          <w:color w:val="231F20"/>
        </w:rPr>
        <w:t>người</w:t>
      </w:r>
      <w:r>
        <w:rPr>
          <w:color w:val="231F20"/>
          <w:spacing w:val="-7"/>
        </w:rPr>
        <w:t> </w:t>
      </w:r>
      <w:r>
        <w:rPr>
          <w:color w:val="231F20"/>
        </w:rPr>
        <w:t>khác.</w:t>
      </w:r>
      <w:r>
        <w:rPr>
          <w:color w:val="231F20"/>
          <w:spacing w:val="-7"/>
        </w:rPr>
        <w:t> </w:t>
      </w:r>
      <w:r>
        <w:rPr>
          <w:color w:val="231F20"/>
        </w:rPr>
        <w:t>Ngoài</w:t>
      </w:r>
      <w:r>
        <w:rPr>
          <w:color w:val="231F20"/>
          <w:spacing w:val="-7"/>
        </w:rPr>
        <w:t> </w:t>
      </w:r>
      <w:r>
        <w:rPr>
          <w:color w:val="231F20"/>
        </w:rPr>
        <w:t>ra,</w:t>
      </w:r>
      <w:r>
        <w:rPr>
          <w:color w:val="231F20"/>
          <w:spacing w:val="-7"/>
        </w:rPr>
        <w:t> </w:t>
      </w:r>
      <w:r>
        <w:rPr>
          <w:color w:val="231F20"/>
        </w:rPr>
        <w:t>như trên đã nói.</w:t>
      </w:r>
    </w:p>
    <w:p>
      <w:pPr>
        <w:pStyle w:val="BodyText"/>
        <w:spacing w:line="268" w:lineRule="auto" w:before="103"/>
        <w:ind w:right="409"/>
      </w:pPr>
      <w:r>
        <w:rPr>
          <w:color w:val="231F20"/>
        </w:rPr>
        <w:t>Tôn giả Phật-đà-đề-bà nói: Nếu khởi phiền não, có thể khiến cho</w:t>
      </w:r>
      <w:r>
        <w:rPr>
          <w:color w:val="231F20"/>
          <w:spacing w:val="-4"/>
        </w:rPr>
        <w:t> </w:t>
      </w:r>
      <w:r>
        <w:rPr>
          <w:color w:val="231F20"/>
        </w:rPr>
        <w:t>thân</w:t>
      </w:r>
      <w:r>
        <w:rPr>
          <w:color w:val="231F20"/>
          <w:spacing w:val="-3"/>
        </w:rPr>
        <w:t> </w:t>
      </w:r>
      <w:r>
        <w:rPr>
          <w:color w:val="231F20"/>
        </w:rPr>
        <w:t>tâm</w:t>
      </w:r>
      <w:r>
        <w:rPr>
          <w:color w:val="231F20"/>
          <w:spacing w:val="-3"/>
        </w:rPr>
        <w:t> </w:t>
      </w:r>
      <w:r>
        <w:rPr>
          <w:color w:val="231F20"/>
        </w:rPr>
        <w:t>xa</w:t>
      </w:r>
      <w:r>
        <w:rPr>
          <w:color w:val="231F20"/>
          <w:spacing w:val="-3"/>
        </w:rPr>
        <w:t> </w:t>
      </w:r>
      <w:r>
        <w:rPr>
          <w:color w:val="231F20"/>
        </w:rPr>
        <w:t>Nhất</w:t>
      </w:r>
      <w:r>
        <w:rPr>
          <w:color w:val="231F20"/>
          <w:spacing w:val="-3"/>
        </w:rPr>
        <w:t> </w:t>
      </w:r>
      <w:r>
        <w:rPr>
          <w:color w:val="231F20"/>
        </w:rPr>
        <w:t>thiết</w:t>
      </w:r>
      <w:r>
        <w:rPr>
          <w:color w:val="231F20"/>
          <w:spacing w:val="-4"/>
        </w:rPr>
        <w:t> </w:t>
      </w:r>
      <w:r>
        <w:rPr>
          <w:color w:val="231F20"/>
        </w:rPr>
        <w:t>trí,</w:t>
      </w:r>
      <w:r>
        <w:rPr>
          <w:color w:val="231F20"/>
          <w:spacing w:val="-3"/>
        </w:rPr>
        <w:t> </w:t>
      </w:r>
      <w:r>
        <w:rPr>
          <w:color w:val="231F20"/>
        </w:rPr>
        <w:t>lìa</w:t>
      </w:r>
      <w:r>
        <w:rPr>
          <w:color w:val="231F20"/>
          <w:spacing w:val="-3"/>
        </w:rPr>
        <w:t> </w:t>
      </w:r>
      <w:r>
        <w:rPr>
          <w:color w:val="231F20"/>
        </w:rPr>
        <w:t>an</w:t>
      </w:r>
      <w:r>
        <w:rPr>
          <w:color w:val="231F20"/>
          <w:spacing w:val="-3"/>
        </w:rPr>
        <w:t> </w:t>
      </w:r>
      <w:r>
        <w:rPr>
          <w:color w:val="231F20"/>
        </w:rPr>
        <w:t>lạc</w:t>
      </w:r>
      <w:r>
        <w:rPr>
          <w:color w:val="231F20"/>
          <w:spacing w:val="-3"/>
        </w:rPr>
        <w:t> </w:t>
      </w:r>
      <w:r>
        <w:rPr>
          <w:color w:val="231F20"/>
        </w:rPr>
        <w:t>của</w:t>
      </w:r>
      <w:r>
        <w:rPr>
          <w:color w:val="231F20"/>
          <w:spacing w:val="-8"/>
        </w:rPr>
        <w:t> </w:t>
      </w:r>
      <w:r>
        <w:rPr>
          <w:color w:val="231F20"/>
        </w:rPr>
        <w:t>Thánh,</w:t>
      </w:r>
      <w:r>
        <w:rPr>
          <w:color w:val="231F20"/>
          <w:spacing w:val="-3"/>
        </w:rPr>
        <w:t> </w:t>
      </w:r>
      <w:r>
        <w:rPr>
          <w:color w:val="231F20"/>
        </w:rPr>
        <w:t>làm</w:t>
      </w:r>
      <w:r>
        <w:rPr>
          <w:color w:val="231F20"/>
          <w:spacing w:val="-3"/>
        </w:rPr>
        <w:t> </w:t>
      </w:r>
      <w:r>
        <w:rPr>
          <w:color w:val="231F20"/>
        </w:rPr>
        <w:t>chỗ</w:t>
      </w:r>
      <w:r>
        <w:rPr>
          <w:color w:val="231F20"/>
          <w:spacing w:val="-3"/>
        </w:rPr>
        <w:t> </w:t>
      </w:r>
      <w:r>
        <w:rPr>
          <w:color w:val="231F20"/>
        </w:rPr>
        <w:t>dựa</w:t>
      </w:r>
      <w:r>
        <w:rPr>
          <w:color w:val="231F20"/>
          <w:spacing w:val="-3"/>
        </w:rPr>
        <w:t> </w:t>
      </w:r>
      <w:r>
        <w:rPr>
          <w:color w:val="231F20"/>
        </w:rPr>
        <w:t>cho phiền não, đó gọi là tự hại. Khiến cho người thí cho không được</w:t>
      </w:r>
      <w:r>
        <w:rPr>
          <w:color w:val="231F20"/>
          <w:spacing w:val="-46"/>
        </w:rPr>
        <w:t> </w:t>
      </w:r>
      <w:r>
        <w:rPr>
          <w:color w:val="231F20"/>
        </w:rPr>
        <w:t>báo lớn, đó gọi là hại người khác. Ngoài ra, như trên đã</w:t>
      </w:r>
      <w:r>
        <w:rPr>
          <w:color w:val="231F20"/>
          <w:spacing w:val="-3"/>
        </w:rPr>
        <w:t> </w:t>
      </w:r>
      <w:r>
        <w:rPr>
          <w:color w:val="231F20"/>
        </w:rPr>
        <w:t>nói.</w:t>
      </w:r>
    </w:p>
    <w:p>
      <w:pPr>
        <w:pStyle w:val="BodyText"/>
        <w:spacing w:line="268" w:lineRule="auto" w:before="102"/>
        <w:ind w:right="410"/>
      </w:pPr>
      <w:r>
        <w:rPr>
          <w:color w:val="231F20"/>
        </w:rPr>
        <w:t>Lại có thuyết nêu: Có thể khiến cho thân tâm mình nóng </w:t>
      </w:r>
      <w:r>
        <w:rPr>
          <w:color w:val="231F20"/>
          <w:spacing w:val="-4"/>
        </w:rPr>
        <w:t>bức,</w:t>
      </w:r>
      <w:r>
        <w:rPr>
          <w:color w:val="231F20"/>
          <w:spacing w:val="57"/>
        </w:rPr>
        <w:t> </w:t>
      </w:r>
      <w:r>
        <w:rPr>
          <w:color w:val="231F20"/>
        </w:rPr>
        <w:t>đó</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tự</w:t>
      </w:r>
      <w:r>
        <w:rPr>
          <w:color w:val="231F20"/>
          <w:spacing w:val="-4"/>
        </w:rPr>
        <w:t> </w:t>
      </w:r>
      <w:r>
        <w:rPr>
          <w:color w:val="231F20"/>
        </w:rPr>
        <w:t>hại.</w:t>
      </w:r>
      <w:r>
        <w:rPr>
          <w:color w:val="231F20"/>
          <w:spacing w:val="-4"/>
        </w:rPr>
        <w:t> </w:t>
      </w:r>
      <w:r>
        <w:rPr>
          <w:color w:val="231F20"/>
        </w:rPr>
        <w:t>Gây</w:t>
      </w:r>
      <w:r>
        <w:rPr>
          <w:color w:val="231F20"/>
          <w:spacing w:val="-4"/>
        </w:rPr>
        <w:t> </w:t>
      </w:r>
      <w:r>
        <w:rPr>
          <w:color w:val="231F20"/>
        </w:rPr>
        <w:t>tổn</w:t>
      </w:r>
      <w:r>
        <w:rPr>
          <w:color w:val="231F20"/>
          <w:spacing w:val="-4"/>
        </w:rPr>
        <w:t> </w:t>
      </w:r>
      <w:r>
        <w:rPr>
          <w:color w:val="231F20"/>
        </w:rPr>
        <w:t>hại</w:t>
      </w:r>
      <w:r>
        <w:rPr>
          <w:color w:val="231F20"/>
          <w:spacing w:val="-4"/>
        </w:rPr>
        <w:t> </w:t>
      </w:r>
      <w:r>
        <w:rPr>
          <w:color w:val="231F20"/>
        </w:rPr>
        <w:t>cho</w:t>
      </w:r>
      <w:r>
        <w:rPr>
          <w:color w:val="231F20"/>
          <w:spacing w:val="-4"/>
        </w:rPr>
        <w:t> </w:t>
      </w:r>
      <w:r>
        <w:rPr>
          <w:color w:val="231F20"/>
        </w:rPr>
        <w:t>tâm</w:t>
      </w:r>
      <w:r>
        <w:rPr>
          <w:color w:val="231F20"/>
          <w:spacing w:val="-4"/>
        </w:rPr>
        <w:t> </w:t>
      </w:r>
      <w:r>
        <w:rPr>
          <w:color w:val="231F20"/>
        </w:rPr>
        <w:t>thí</w:t>
      </w:r>
      <w:r>
        <w:rPr>
          <w:color w:val="231F20"/>
          <w:spacing w:val="-4"/>
        </w:rPr>
        <w:t> </w:t>
      </w:r>
      <w:r>
        <w:rPr>
          <w:color w:val="231F20"/>
          <w:spacing w:val="-6"/>
        </w:rPr>
        <w:t>v.v...</w:t>
      </w:r>
      <w:r>
        <w:rPr>
          <w:color w:val="231F20"/>
          <w:spacing w:val="-4"/>
        </w:rPr>
        <w:t> </w:t>
      </w:r>
      <w:r>
        <w:rPr>
          <w:color w:val="231F20"/>
        </w:rPr>
        <w:t>của</w:t>
      </w:r>
      <w:r>
        <w:rPr>
          <w:color w:val="231F20"/>
          <w:spacing w:val="-4"/>
        </w:rPr>
        <w:t> </w:t>
      </w:r>
      <w:r>
        <w:rPr>
          <w:color w:val="231F20"/>
        </w:rPr>
        <w:t>người</w:t>
      </w:r>
      <w:r>
        <w:rPr>
          <w:color w:val="231F20"/>
          <w:spacing w:val="-4"/>
        </w:rPr>
        <w:t> </w:t>
      </w:r>
      <w:r>
        <w:rPr>
          <w:color w:val="231F20"/>
        </w:rPr>
        <w:t>khác,</w:t>
      </w:r>
      <w:r>
        <w:rPr>
          <w:color w:val="231F20"/>
          <w:spacing w:val="-4"/>
        </w:rPr>
        <w:t> </w:t>
      </w:r>
      <w:r>
        <w:rPr>
          <w:color w:val="231F20"/>
        </w:rPr>
        <w:t>đó</w:t>
      </w:r>
      <w:r>
        <w:rPr>
          <w:color w:val="231F20"/>
          <w:spacing w:val="-4"/>
        </w:rPr>
        <w:t> </w:t>
      </w:r>
      <w:r>
        <w:rPr>
          <w:color w:val="231F20"/>
        </w:rPr>
        <w:t>gọi là hại người khác. Ngoài ra, như trên đã</w:t>
      </w:r>
      <w:r>
        <w:rPr>
          <w:color w:val="231F20"/>
          <w:spacing w:val="-2"/>
        </w:rPr>
        <w:t> </w:t>
      </w:r>
      <w:r>
        <w:rPr>
          <w:color w:val="231F20"/>
        </w:rPr>
        <w:t>nói.</w:t>
      </w:r>
    </w:p>
    <w:p>
      <w:pPr>
        <w:pStyle w:val="BodyText"/>
        <w:spacing w:line="268" w:lineRule="auto" w:before="103"/>
        <w:ind w:right="410"/>
      </w:pPr>
      <w:r>
        <w:rPr>
          <w:color w:val="231F20"/>
        </w:rPr>
        <w:t>Lại có thuyết nói: Khiến cho thân tâm mình không thích hợp, đó</w:t>
      </w:r>
      <w:r>
        <w:rPr>
          <w:color w:val="231F20"/>
          <w:spacing w:val="-9"/>
        </w:rPr>
        <w:t> </w:t>
      </w:r>
      <w:r>
        <w:rPr>
          <w:color w:val="231F20"/>
        </w:rPr>
        <w:t>gọi</w:t>
      </w:r>
      <w:r>
        <w:rPr>
          <w:color w:val="231F20"/>
          <w:spacing w:val="-8"/>
        </w:rPr>
        <w:t> </w:t>
      </w:r>
      <w:r>
        <w:rPr>
          <w:color w:val="231F20"/>
        </w:rPr>
        <w:t>là</w:t>
      </w:r>
      <w:r>
        <w:rPr>
          <w:color w:val="231F20"/>
          <w:spacing w:val="-8"/>
        </w:rPr>
        <w:t> </w:t>
      </w:r>
      <w:r>
        <w:rPr>
          <w:color w:val="231F20"/>
        </w:rPr>
        <w:t>tự</w:t>
      </w:r>
      <w:r>
        <w:rPr>
          <w:color w:val="231F20"/>
          <w:spacing w:val="-9"/>
        </w:rPr>
        <w:t> </w:t>
      </w:r>
      <w:r>
        <w:rPr>
          <w:color w:val="231F20"/>
        </w:rPr>
        <w:t>hại.</w:t>
      </w:r>
      <w:r>
        <w:rPr>
          <w:color w:val="231F20"/>
          <w:spacing w:val="-8"/>
        </w:rPr>
        <w:t> </w:t>
      </w:r>
      <w:r>
        <w:rPr>
          <w:color w:val="231F20"/>
        </w:rPr>
        <w:t>Chư</w:t>
      </w:r>
      <w:r>
        <w:rPr>
          <w:color w:val="231F20"/>
          <w:spacing w:val="-8"/>
        </w:rPr>
        <w:t> </w:t>
      </w:r>
      <w:r>
        <w:rPr>
          <w:color w:val="231F20"/>
        </w:rPr>
        <w:t>thiên</w:t>
      </w:r>
      <w:r>
        <w:rPr>
          <w:color w:val="231F20"/>
          <w:spacing w:val="-9"/>
        </w:rPr>
        <w:t> </w:t>
      </w:r>
      <w:r>
        <w:rPr>
          <w:color w:val="231F20"/>
        </w:rPr>
        <w:t>quở</w:t>
      </w:r>
      <w:r>
        <w:rPr>
          <w:color w:val="231F20"/>
          <w:spacing w:val="-8"/>
        </w:rPr>
        <w:t> </w:t>
      </w:r>
      <w:r>
        <w:rPr>
          <w:color w:val="231F20"/>
        </w:rPr>
        <w:t>trách,</w:t>
      </w:r>
      <w:r>
        <w:rPr>
          <w:color w:val="231F20"/>
          <w:spacing w:val="-8"/>
        </w:rPr>
        <w:t> </w:t>
      </w:r>
      <w:r>
        <w:rPr>
          <w:color w:val="231F20"/>
        </w:rPr>
        <w:t>đó</w:t>
      </w:r>
      <w:r>
        <w:rPr>
          <w:color w:val="231F20"/>
          <w:spacing w:val="-9"/>
        </w:rPr>
        <w:t> </w:t>
      </w:r>
      <w:r>
        <w:rPr>
          <w:color w:val="231F20"/>
        </w:rPr>
        <w:t>gọi</w:t>
      </w:r>
      <w:r>
        <w:rPr>
          <w:color w:val="231F20"/>
          <w:spacing w:val="-8"/>
        </w:rPr>
        <w:t> </w:t>
      </w:r>
      <w:r>
        <w:rPr>
          <w:color w:val="231F20"/>
        </w:rPr>
        <w:t>là</w:t>
      </w:r>
      <w:r>
        <w:rPr>
          <w:color w:val="231F20"/>
          <w:spacing w:val="-8"/>
        </w:rPr>
        <w:t> </w:t>
      </w:r>
      <w:r>
        <w:rPr>
          <w:color w:val="231F20"/>
        </w:rPr>
        <w:t>hại</w:t>
      </w:r>
      <w:r>
        <w:rPr>
          <w:color w:val="231F20"/>
          <w:spacing w:val="-9"/>
        </w:rPr>
        <w:t> </w:t>
      </w:r>
      <w:r>
        <w:rPr>
          <w:color w:val="231F20"/>
        </w:rPr>
        <w:t>người</w:t>
      </w:r>
      <w:r>
        <w:rPr>
          <w:color w:val="231F20"/>
          <w:spacing w:val="-8"/>
        </w:rPr>
        <w:t> </w:t>
      </w:r>
      <w:r>
        <w:rPr>
          <w:color w:val="231F20"/>
        </w:rPr>
        <w:t>khác.</w:t>
      </w:r>
      <w:r>
        <w:rPr>
          <w:color w:val="231F20"/>
          <w:spacing w:val="-8"/>
        </w:rPr>
        <w:t> </w:t>
      </w:r>
      <w:r>
        <w:rPr>
          <w:color w:val="231F20"/>
        </w:rPr>
        <w:t>Ngoài ra, như trên đã nói.</w:t>
      </w:r>
    </w:p>
    <w:p>
      <w:pPr>
        <w:pStyle w:val="BodyText"/>
        <w:spacing w:line="273" w:lineRule="auto" w:before="102"/>
        <w:ind w:right="411"/>
      </w:pPr>
      <w:r>
        <w:rPr>
          <w:color w:val="231F20"/>
        </w:rPr>
        <w:t>Như</w:t>
      </w:r>
      <w:r>
        <w:rPr>
          <w:color w:val="231F20"/>
          <w:spacing w:val="-14"/>
        </w:rPr>
        <w:t> </w:t>
      </w:r>
      <w:r>
        <w:rPr>
          <w:color w:val="231F20"/>
        </w:rPr>
        <w:t>kinh</w:t>
      </w:r>
      <w:r>
        <w:rPr>
          <w:color w:val="231F20"/>
          <w:spacing w:val="-13"/>
        </w:rPr>
        <w:t> </w:t>
      </w:r>
      <w:r>
        <w:rPr>
          <w:color w:val="231F20"/>
        </w:rPr>
        <w:t>nói:</w:t>
      </w:r>
      <w:r>
        <w:rPr>
          <w:color w:val="231F20"/>
          <w:spacing w:val="-14"/>
        </w:rPr>
        <w:t> </w:t>
      </w:r>
      <w:r>
        <w:rPr>
          <w:color w:val="231F20"/>
        </w:rPr>
        <w:t>Đức</w:t>
      </w:r>
      <w:r>
        <w:rPr>
          <w:color w:val="231F20"/>
          <w:spacing w:val="-13"/>
        </w:rPr>
        <w:t> </w:t>
      </w:r>
      <w:r>
        <w:rPr>
          <w:color w:val="231F20"/>
        </w:rPr>
        <w:t>Như</w:t>
      </w:r>
      <w:r>
        <w:rPr>
          <w:color w:val="231F20"/>
          <w:spacing w:val="-14"/>
        </w:rPr>
        <w:t> </w:t>
      </w:r>
      <w:r>
        <w:rPr>
          <w:color w:val="231F20"/>
        </w:rPr>
        <w:t>Lai</w:t>
      </w:r>
      <w:r>
        <w:rPr>
          <w:color w:val="231F20"/>
          <w:spacing w:val="-13"/>
        </w:rPr>
        <w:t> </w:t>
      </w:r>
      <w:r>
        <w:rPr>
          <w:color w:val="231F20"/>
        </w:rPr>
        <w:t>khi</w:t>
      </w:r>
      <w:r>
        <w:rPr>
          <w:color w:val="231F20"/>
          <w:spacing w:val="-14"/>
        </w:rPr>
        <w:t> </w:t>
      </w:r>
      <w:r>
        <w:rPr>
          <w:color w:val="231F20"/>
        </w:rPr>
        <w:t>mới</w:t>
      </w:r>
      <w:r>
        <w:rPr>
          <w:color w:val="231F20"/>
          <w:spacing w:val="-13"/>
        </w:rPr>
        <w:t> </w:t>
      </w:r>
      <w:r>
        <w:rPr>
          <w:color w:val="231F20"/>
        </w:rPr>
        <w:t>thành</w:t>
      </w:r>
      <w:r>
        <w:rPr>
          <w:color w:val="231F20"/>
          <w:spacing w:val="-14"/>
        </w:rPr>
        <w:t> </w:t>
      </w:r>
      <w:r>
        <w:rPr>
          <w:color w:val="231F20"/>
        </w:rPr>
        <w:t>đạo,</w:t>
      </w:r>
      <w:r>
        <w:rPr>
          <w:color w:val="231F20"/>
          <w:spacing w:val="-13"/>
        </w:rPr>
        <w:t> </w:t>
      </w:r>
      <w:r>
        <w:rPr>
          <w:color w:val="231F20"/>
        </w:rPr>
        <w:t>phần</w:t>
      </w:r>
      <w:r>
        <w:rPr>
          <w:color w:val="231F20"/>
          <w:spacing w:val="-14"/>
        </w:rPr>
        <w:t> </w:t>
      </w:r>
      <w:r>
        <w:rPr>
          <w:color w:val="231F20"/>
        </w:rPr>
        <w:t>nhiều</w:t>
      </w:r>
      <w:r>
        <w:rPr>
          <w:color w:val="231F20"/>
          <w:spacing w:val="-13"/>
        </w:rPr>
        <w:t> </w:t>
      </w:r>
      <w:r>
        <w:rPr>
          <w:color w:val="231F20"/>
        </w:rPr>
        <w:t>khởi hai thứ giác: </w:t>
      </w:r>
      <w:r>
        <w:rPr>
          <w:i/>
          <w:color w:val="231F20"/>
        </w:rPr>
        <w:t>(1) </w:t>
      </w:r>
      <w:r>
        <w:rPr>
          <w:color w:val="231F20"/>
        </w:rPr>
        <w:t>Giác an ổn. </w:t>
      </w:r>
      <w:r>
        <w:rPr>
          <w:i/>
          <w:color w:val="231F20"/>
        </w:rPr>
        <w:t>(2) </w:t>
      </w:r>
      <w:r>
        <w:rPr>
          <w:color w:val="231F20"/>
        </w:rPr>
        <w:t>Giác tịch</w:t>
      </w:r>
      <w:r>
        <w:rPr>
          <w:color w:val="231F20"/>
          <w:spacing w:val="-5"/>
        </w:rPr>
        <w:t> </w:t>
      </w:r>
      <w:r>
        <w:rPr>
          <w:color w:val="231F20"/>
        </w:rPr>
        <w:t>tĩnh.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gọi là giác an ổn, giác tịch tĩnh?</w:t>
      </w:r>
    </w:p>
    <w:p>
      <w:pPr>
        <w:pStyle w:val="BodyText"/>
        <w:spacing w:line="276" w:lineRule="auto" w:before="164"/>
        <w:ind w:left="393" w:right="128"/>
      </w:pPr>
      <w:r>
        <w:rPr>
          <w:i/>
          <w:color w:val="231F20"/>
        </w:rPr>
        <w:t>Đáp:</w:t>
      </w:r>
      <w:r>
        <w:rPr>
          <w:i/>
          <w:color w:val="231F20"/>
          <w:spacing w:val="-12"/>
        </w:rPr>
        <w:t> </w:t>
      </w:r>
      <w:r>
        <w:rPr>
          <w:color w:val="231F20"/>
        </w:rPr>
        <w:t>Hoặc</w:t>
      </w:r>
      <w:r>
        <w:rPr>
          <w:color w:val="231F20"/>
          <w:spacing w:val="-12"/>
        </w:rPr>
        <w:t> </w:t>
      </w:r>
      <w:r>
        <w:rPr>
          <w:color w:val="231F20"/>
        </w:rPr>
        <w:t>có</w:t>
      </w:r>
      <w:r>
        <w:rPr>
          <w:color w:val="231F20"/>
          <w:spacing w:val="-12"/>
        </w:rPr>
        <w:t> </w:t>
      </w:r>
      <w:r>
        <w:rPr>
          <w:color w:val="231F20"/>
        </w:rPr>
        <w:t>thuyết</w:t>
      </w:r>
      <w:r>
        <w:rPr>
          <w:color w:val="231F20"/>
          <w:spacing w:val="-11"/>
        </w:rPr>
        <w:t> </w:t>
      </w:r>
      <w:r>
        <w:rPr>
          <w:color w:val="231F20"/>
        </w:rPr>
        <w:t>nói:</w:t>
      </w:r>
      <w:r>
        <w:rPr>
          <w:color w:val="231F20"/>
          <w:spacing w:val="-12"/>
        </w:rPr>
        <w:t> </w:t>
      </w:r>
      <w:r>
        <w:rPr>
          <w:color w:val="231F20"/>
        </w:rPr>
        <w:t>Giác</w:t>
      </w:r>
      <w:r>
        <w:rPr>
          <w:color w:val="231F20"/>
          <w:spacing w:val="-12"/>
        </w:rPr>
        <w:t> </w:t>
      </w:r>
      <w:r>
        <w:rPr>
          <w:color w:val="231F20"/>
        </w:rPr>
        <w:t>không</w:t>
      </w:r>
      <w:r>
        <w:rPr>
          <w:color w:val="231F20"/>
          <w:spacing w:val="-12"/>
        </w:rPr>
        <w:t> </w:t>
      </w:r>
      <w:r>
        <w:rPr>
          <w:color w:val="231F20"/>
        </w:rPr>
        <w:t>giận,</w:t>
      </w:r>
      <w:r>
        <w:rPr>
          <w:color w:val="231F20"/>
          <w:spacing w:val="-11"/>
        </w:rPr>
        <w:t> </w:t>
      </w:r>
      <w:r>
        <w:rPr>
          <w:color w:val="231F20"/>
        </w:rPr>
        <w:t>không</w:t>
      </w:r>
      <w:r>
        <w:rPr>
          <w:color w:val="231F20"/>
          <w:spacing w:val="-12"/>
        </w:rPr>
        <w:t> </w:t>
      </w:r>
      <w:r>
        <w:rPr>
          <w:color w:val="231F20"/>
        </w:rPr>
        <w:t>hại</w:t>
      </w:r>
      <w:r>
        <w:rPr>
          <w:color w:val="231F20"/>
          <w:spacing w:val="-12"/>
        </w:rPr>
        <w:t> </w:t>
      </w:r>
      <w:r>
        <w:rPr>
          <w:color w:val="231F20"/>
        </w:rPr>
        <w:t>là</w:t>
      </w:r>
      <w:r>
        <w:rPr>
          <w:color w:val="231F20"/>
          <w:spacing w:val="-11"/>
        </w:rPr>
        <w:t> </w:t>
      </w:r>
      <w:r>
        <w:rPr>
          <w:color w:val="231F20"/>
        </w:rPr>
        <w:t>giác</w:t>
      </w:r>
      <w:r>
        <w:rPr>
          <w:color w:val="231F20"/>
          <w:spacing w:val="-12"/>
        </w:rPr>
        <w:t> </w:t>
      </w:r>
      <w:r>
        <w:rPr>
          <w:color w:val="231F20"/>
        </w:rPr>
        <w:t>an ổn. Lìa bỏ giác dục là giác tịch tĩnh.</w:t>
      </w:r>
    </w:p>
    <w:p>
      <w:pPr>
        <w:pStyle w:val="BodyText"/>
        <w:spacing w:line="276" w:lineRule="auto" w:before="120"/>
        <w:ind w:left="393" w:right="127"/>
      </w:pPr>
      <w:r>
        <w:rPr>
          <w:color w:val="231F20"/>
        </w:rPr>
        <w:t>Lại có thuyết cho: Đối trị giác giận, giác hại, đó gọi là giác an ổn. Đối trị giác dục, đó gọi là giác tịch tĩnh.</w:t>
      </w:r>
    </w:p>
    <w:p>
      <w:pPr>
        <w:pStyle w:val="BodyText"/>
        <w:spacing w:line="276" w:lineRule="auto" w:before="119"/>
        <w:ind w:left="393" w:right="127"/>
      </w:pPr>
      <w:r>
        <w:rPr>
          <w:color w:val="231F20"/>
        </w:rPr>
        <w:t>Lại có thuyết nêu: Giác tương ưng với căn thiện không giận, không si, đó gọi là giác an ổn. Giác tương ưng với căn thiện không tham, đó gọi là giác tịch tĩnh.</w:t>
      </w:r>
    </w:p>
    <w:p>
      <w:pPr>
        <w:pStyle w:val="BodyText"/>
        <w:spacing w:line="276" w:lineRule="auto" w:before="120"/>
        <w:ind w:left="393" w:right="127"/>
      </w:pPr>
      <w:r>
        <w:rPr>
          <w:color w:val="231F20"/>
        </w:rPr>
        <w:t>Lại</w:t>
      </w:r>
      <w:r>
        <w:rPr>
          <w:color w:val="231F20"/>
          <w:spacing w:val="-10"/>
        </w:rPr>
        <w:t> </w:t>
      </w:r>
      <w:r>
        <w:rPr>
          <w:color w:val="231F20"/>
        </w:rPr>
        <w:t>có</w:t>
      </w:r>
      <w:r>
        <w:rPr>
          <w:color w:val="231F20"/>
          <w:spacing w:val="-9"/>
        </w:rPr>
        <w:t> </w:t>
      </w:r>
      <w:r>
        <w:rPr>
          <w:color w:val="231F20"/>
        </w:rPr>
        <w:t>thuyết</w:t>
      </w:r>
      <w:r>
        <w:rPr>
          <w:color w:val="231F20"/>
          <w:spacing w:val="-9"/>
        </w:rPr>
        <w:t> </w:t>
      </w:r>
      <w:r>
        <w:rPr>
          <w:color w:val="231F20"/>
        </w:rPr>
        <w:t>nói:</w:t>
      </w:r>
      <w:r>
        <w:rPr>
          <w:color w:val="231F20"/>
          <w:spacing w:val="-10"/>
        </w:rPr>
        <w:t> </w:t>
      </w:r>
      <w:r>
        <w:rPr>
          <w:color w:val="231F20"/>
        </w:rPr>
        <w:t>Đối</w:t>
      </w:r>
      <w:r>
        <w:rPr>
          <w:color w:val="231F20"/>
          <w:spacing w:val="-9"/>
        </w:rPr>
        <w:t> </w:t>
      </w:r>
      <w:r>
        <w:rPr>
          <w:color w:val="231F20"/>
        </w:rPr>
        <w:t>trị</w:t>
      </w:r>
      <w:r>
        <w:rPr>
          <w:color w:val="231F20"/>
          <w:spacing w:val="-9"/>
        </w:rPr>
        <w:t> </w:t>
      </w:r>
      <w:r>
        <w:rPr>
          <w:color w:val="231F20"/>
        </w:rPr>
        <w:t>căn</w:t>
      </w:r>
      <w:r>
        <w:rPr>
          <w:color w:val="231F20"/>
          <w:spacing w:val="-9"/>
        </w:rPr>
        <w:t> </w:t>
      </w:r>
      <w:r>
        <w:rPr>
          <w:color w:val="231F20"/>
        </w:rPr>
        <w:t>bất</w:t>
      </w:r>
      <w:r>
        <w:rPr>
          <w:color w:val="231F20"/>
          <w:spacing w:val="-10"/>
        </w:rPr>
        <w:t> </w:t>
      </w:r>
      <w:r>
        <w:rPr>
          <w:color w:val="231F20"/>
        </w:rPr>
        <w:t>thiện</w:t>
      </w:r>
      <w:r>
        <w:rPr>
          <w:color w:val="231F20"/>
          <w:spacing w:val="-9"/>
        </w:rPr>
        <w:t> </w:t>
      </w:r>
      <w:r>
        <w:rPr>
          <w:color w:val="231F20"/>
        </w:rPr>
        <w:t>giận,</w:t>
      </w:r>
      <w:r>
        <w:rPr>
          <w:color w:val="231F20"/>
          <w:spacing w:val="-9"/>
        </w:rPr>
        <w:t> </w:t>
      </w:r>
      <w:r>
        <w:rPr>
          <w:color w:val="231F20"/>
        </w:rPr>
        <w:t>si,</w:t>
      </w:r>
      <w:r>
        <w:rPr>
          <w:color w:val="231F20"/>
          <w:spacing w:val="-9"/>
        </w:rPr>
        <w:t> </w:t>
      </w:r>
      <w:r>
        <w:rPr>
          <w:color w:val="231F20"/>
        </w:rPr>
        <w:t>đó</w:t>
      </w:r>
      <w:r>
        <w:rPr>
          <w:color w:val="231F20"/>
          <w:spacing w:val="-10"/>
        </w:rPr>
        <w:t> </w:t>
      </w:r>
      <w:r>
        <w:rPr>
          <w:color w:val="231F20"/>
        </w:rPr>
        <w:t>gọi</w:t>
      </w:r>
      <w:r>
        <w:rPr>
          <w:color w:val="231F20"/>
          <w:spacing w:val="-9"/>
        </w:rPr>
        <w:t> </w:t>
      </w:r>
      <w:r>
        <w:rPr>
          <w:color w:val="231F20"/>
        </w:rPr>
        <w:t>là</w:t>
      </w:r>
      <w:r>
        <w:rPr>
          <w:color w:val="231F20"/>
          <w:spacing w:val="-9"/>
        </w:rPr>
        <w:t> </w:t>
      </w:r>
      <w:r>
        <w:rPr>
          <w:color w:val="231F20"/>
        </w:rPr>
        <w:t>giác</w:t>
      </w:r>
      <w:r>
        <w:rPr>
          <w:color w:val="231F20"/>
          <w:spacing w:val="-9"/>
        </w:rPr>
        <w:t> </w:t>
      </w:r>
      <w:r>
        <w:rPr>
          <w:color w:val="231F20"/>
        </w:rPr>
        <w:t>an ổn. Đối trị căn bất thiện tham dục, đó gọi là giác tịch</w:t>
      </w:r>
      <w:r>
        <w:rPr>
          <w:color w:val="231F20"/>
          <w:spacing w:val="-2"/>
        </w:rPr>
        <w:t> </w:t>
      </w:r>
      <w:r>
        <w:rPr>
          <w:color w:val="231F20"/>
        </w:rPr>
        <w:t>tĩnh.</w:t>
      </w:r>
    </w:p>
    <w:p>
      <w:pPr>
        <w:pStyle w:val="BodyText"/>
        <w:spacing w:line="276" w:lineRule="auto" w:before="119"/>
        <w:ind w:left="393" w:right="127"/>
      </w:pPr>
      <w:r>
        <w:rPr>
          <w:color w:val="231F20"/>
        </w:rPr>
        <w:t>Lại có thuyết cho: Giác tương ưng với từ bi là giác an ổn.</w:t>
      </w:r>
      <w:r>
        <w:rPr>
          <w:color w:val="231F20"/>
          <w:spacing w:val="-35"/>
        </w:rPr>
        <w:t> </w:t>
      </w:r>
      <w:r>
        <w:rPr>
          <w:color w:val="231F20"/>
        </w:rPr>
        <w:t>Giác tương ưng với hỷ xả là giác tịch tĩnh.</w:t>
      </w:r>
    </w:p>
    <w:p>
      <w:pPr>
        <w:pStyle w:val="BodyText"/>
        <w:spacing w:line="276" w:lineRule="auto" w:before="119"/>
        <w:ind w:left="393" w:right="128"/>
      </w:pPr>
      <w:r>
        <w:rPr>
          <w:color w:val="231F20"/>
        </w:rPr>
        <w:t>Lại</w:t>
      </w:r>
      <w:r>
        <w:rPr>
          <w:color w:val="231F20"/>
          <w:spacing w:val="-9"/>
        </w:rPr>
        <w:t> </w:t>
      </w:r>
      <w:r>
        <w:rPr>
          <w:color w:val="231F20"/>
        </w:rPr>
        <w:t>có</w:t>
      </w:r>
      <w:r>
        <w:rPr>
          <w:color w:val="231F20"/>
          <w:spacing w:val="-8"/>
        </w:rPr>
        <w:t> </w:t>
      </w:r>
      <w:r>
        <w:rPr>
          <w:color w:val="231F20"/>
        </w:rPr>
        <w:t>thuyết</w:t>
      </w:r>
      <w:r>
        <w:rPr>
          <w:color w:val="231F20"/>
          <w:spacing w:val="-9"/>
        </w:rPr>
        <w:t> </w:t>
      </w:r>
      <w:r>
        <w:rPr>
          <w:color w:val="231F20"/>
        </w:rPr>
        <w:t>nêu:</w:t>
      </w:r>
      <w:r>
        <w:rPr>
          <w:color w:val="231F20"/>
          <w:spacing w:val="-8"/>
        </w:rPr>
        <w:t> </w:t>
      </w:r>
      <w:r>
        <w:rPr>
          <w:color w:val="231F20"/>
        </w:rPr>
        <w:t>Giác</w:t>
      </w:r>
      <w:r>
        <w:rPr>
          <w:color w:val="231F20"/>
          <w:spacing w:val="-9"/>
        </w:rPr>
        <w:t> </w:t>
      </w:r>
      <w:r>
        <w:rPr>
          <w:color w:val="231F20"/>
        </w:rPr>
        <w:t>tương</w:t>
      </w:r>
      <w:r>
        <w:rPr>
          <w:color w:val="231F20"/>
          <w:spacing w:val="-8"/>
        </w:rPr>
        <w:t> </w:t>
      </w:r>
      <w:r>
        <w:rPr>
          <w:color w:val="231F20"/>
        </w:rPr>
        <w:t>ưng</w:t>
      </w:r>
      <w:r>
        <w:rPr>
          <w:color w:val="231F20"/>
          <w:spacing w:val="-9"/>
        </w:rPr>
        <w:t> </w:t>
      </w:r>
      <w:r>
        <w:rPr>
          <w:color w:val="231F20"/>
        </w:rPr>
        <w:t>với</w:t>
      </w:r>
      <w:r>
        <w:rPr>
          <w:color w:val="231F20"/>
          <w:spacing w:val="-8"/>
        </w:rPr>
        <w:t> </w:t>
      </w:r>
      <w:r>
        <w:rPr>
          <w:color w:val="231F20"/>
        </w:rPr>
        <w:t>hỷ</w:t>
      </w:r>
      <w:r>
        <w:rPr>
          <w:color w:val="231F20"/>
          <w:spacing w:val="-9"/>
        </w:rPr>
        <w:t> </w:t>
      </w:r>
      <w:r>
        <w:rPr>
          <w:color w:val="231F20"/>
        </w:rPr>
        <w:t>xả</w:t>
      </w:r>
      <w:r>
        <w:rPr>
          <w:color w:val="231F20"/>
          <w:spacing w:val="-8"/>
        </w:rPr>
        <w:t> </w:t>
      </w:r>
      <w:r>
        <w:rPr>
          <w:color w:val="231F20"/>
        </w:rPr>
        <w:t>là</w:t>
      </w:r>
      <w:r>
        <w:rPr>
          <w:color w:val="231F20"/>
          <w:spacing w:val="-9"/>
        </w:rPr>
        <w:t> </w:t>
      </w:r>
      <w:r>
        <w:rPr>
          <w:color w:val="231F20"/>
        </w:rPr>
        <w:t>giác</w:t>
      </w:r>
      <w:r>
        <w:rPr>
          <w:color w:val="231F20"/>
          <w:spacing w:val="-8"/>
        </w:rPr>
        <w:t> </w:t>
      </w:r>
      <w:r>
        <w:rPr>
          <w:color w:val="231F20"/>
        </w:rPr>
        <w:t>an</w:t>
      </w:r>
      <w:r>
        <w:rPr>
          <w:color w:val="231F20"/>
          <w:spacing w:val="-9"/>
        </w:rPr>
        <w:t> </w:t>
      </w:r>
      <w:r>
        <w:rPr>
          <w:color w:val="231F20"/>
        </w:rPr>
        <w:t>ổn.</w:t>
      </w:r>
      <w:r>
        <w:rPr>
          <w:color w:val="231F20"/>
          <w:spacing w:val="-8"/>
        </w:rPr>
        <w:t> </w:t>
      </w:r>
      <w:r>
        <w:rPr>
          <w:color w:val="231F20"/>
        </w:rPr>
        <w:t>Giác tương ưng với từ bi là giác tịch tĩnh.</w:t>
      </w:r>
    </w:p>
    <w:p>
      <w:pPr>
        <w:pStyle w:val="BodyText"/>
        <w:spacing w:line="276" w:lineRule="auto" w:before="120"/>
        <w:ind w:left="393" w:right="127"/>
      </w:pPr>
      <w:r>
        <w:rPr>
          <w:color w:val="231F20"/>
        </w:rPr>
        <w:t>Lại có thuyết nói: Giác tương ưng với khổ trí, tập trí, đó gọi là giác an ổn. Giác tương ưng với diệt trí, đạo trí là giác tịch tĩnh.</w:t>
      </w:r>
    </w:p>
    <w:p>
      <w:pPr>
        <w:pStyle w:val="BodyText"/>
        <w:spacing w:line="276" w:lineRule="auto" w:before="119"/>
        <w:ind w:left="393" w:right="127"/>
      </w:pPr>
      <w:r>
        <w:rPr>
          <w:color w:val="231F20"/>
        </w:rPr>
        <w:t>Lại</w:t>
      </w:r>
      <w:r>
        <w:rPr>
          <w:color w:val="231F20"/>
          <w:spacing w:val="-13"/>
        </w:rPr>
        <w:t> </w:t>
      </w:r>
      <w:r>
        <w:rPr>
          <w:color w:val="231F20"/>
        </w:rPr>
        <w:t>có</w:t>
      </w:r>
      <w:r>
        <w:rPr>
          <w:color w:val="231F20"/>
          <w:spacing w:val="-12"/>
        </w:rPr>
        <w:t> </w:t>
      </w:r>
      <w:r>
        <w:rPr>
          <w:color w:val="231F20"/>
        </w:rPr>
        <w:t>thuyết</w:t>
      </w:r>
      <w:r>
        <w:rPr>
          <w:color w:val="231F20"/>
          <w:spacing w:val="-12"/>
        </w:rPr>
        <w:t> </w:t>
      </w:r>
      <w:r>
        <w:rPr>
          <w:color w:val="231F20"/>
        </w:rPr>
        <w:t>nêu:</w:t>
      </w:r>
      <w:r>
        <w:rPr>
          <w:color w:val="231F20"/>
          <w:spacing w:val="-12"/>
        </w:rPr>
        <w:t> </w:t>
      </w:r>
      <w:r>
        <w:rPr>
          <w:color w:val="231F20"/>
        </w:rPr>
        <w:t>Giác</w:t>
      </w:r>
      <w:r>
        <w:rPr>
          <w:color w:val="231F20"/>
          <w:spacing w:val="-13"/>
        </w:rPr>
        <w:t> </w:t>
      </w:r>
      <w:r>
        <w:rPr>
          <w:color w:val="231F20"/>
        </w:rPr>
        <w:t>tương</w:t>
      </w:r>
      <w:r>
        <w:rPr>
          <w:color w:val="231F20"/>
          <w:spacing w:val="-12"/>
        </w:rPr>
        <w:t> </w:t>
      </w:r>
      <w:r>
        <w:rPr>
          <w:color w:val="231F20"/>
        </w:rPr>
        <w:t>ưng</w:t>
      </w:r>
      <w:r>
        <w:rPr>
          <w:color w:val="231F20"/>
          <w:spacing w:val="-12"/>
        </w:rPr>
        <w:t> </w:t>
      </w:r>
      <w:r>
        <w:rPr>
          <w:color w:val="231F20"/>
        </w:rPr>
        <w:t>với</w:t>
      </w:r>
      <w:r>
        <w:rPr>
          <w:color w:val="231F20"/>
          <w:spacing w:val="-12"/>
        </w:rPr>
        <w:t> </w:t>
      </w:r>
      <w:r>
        <w:rPr>
          <w:color w:val="231F20"/>
        </w:rPr>
        <w:t>diệt</w:t>
      </w:r>
      <w:r>
        <w:rPr>
          <w:color w:val="231F20"/>
          <w:spacing w:val="-12"/>
        </w:rPr>
        <w:t> </w:t>
      </w:r>
      <w:r>
        <w:rPr>
          <w:color w:val="231F20"/>
        </w:rPr>
        <w:t>trí,</w:t>
      </w:r>
      <w:r>
        <w:rPr>
          <w:color w:val="231F20"/>
          <w:spacing w:val="-13"/>
        </w:rPr>
        <w:t> </w:t>
      </w:r>
      <w:r>
        <w:rPr>
          <w:color w:val="231F20"/>
        </w:rPr>
        <w:t>đạo</w:t>
      </w:r>
      <w:r>
        <w:rPr>
          <w:color w:val="231F20"/>
          <w:spacing w:val="-12"/>
        </w:rPr>
        <w:t> </w:t>
      </w:r>
      <w:r>
        <w:rPr>
          <w:color w:val="231F20"/>
        </w:rPr>
        <w:t>trí,</w:t>
      </w:r>
      <w:r>
        <w:rPr>
          <w:color w:val="231F20"/>
          <w:spacing w:val="-12"/>
        </w:rPr>
        <w:t> </w:t>
      </w:r>
      <w:r>
        <w:rPr>
          <w:color w:val="231F20"/>
        </w:rPr>
        <w:t>đó</w:t>
      </w:r>
      <w:r>
        <w:rPr>
          <w:color w:val="231F20"/>
          <w:spacing w:val="-12"/>
        </w:rPr>
        <w:t> </w:t>
      </w:r>
      <w:r>
        <w:rPr>
          <w:color w:val="231F20"/>
        </w:rPr>
        <w:t>là</w:t>
      </w:r>
      <w:r>
        <w:rPr>
          <w:color w:val="231F20"/>
          <w:spacing w:val="-12"/>
        </w:rPr>
        <w:t> </w:t>
      </w:r>
      <w:r>
        <w:rPr>
          <w:color w:val="231F20"/>
        </w:rPr>
        <w:t>giác an ổn. Giác tương ưng với khổ trí, tập trí là giác tịch</w:t>
      </w:r>
      <w:r>
        <w:rPr>
          <w:color w:val="231F20"/>
          <w:spacing w:val="-3"/>
        </w:rPr>
        <w:t> </w:t>
      </w:r>
      <w:r>
        <w:rPr>
          <w:color w:val="231F20"/>
        </w:rPr>
        <w:t>tĩnh.</w:t>
      </w:r>
    </w:p>
    <w:p>
      <w:pPr>
        <w:pStyle w:val="BodyText"/>
        <w:spacing w:line="276" w:lineRule="auto" w:before="120"/>
        <w:ind w:left="393" w:right="127"/>
      </w:pPr>
      <w:r>
        <w:rPr>
          <w:color w:val="231F20"/>
        </w:rPr>
        <w:t>Lại có thuyết cho: Giác tương ưng với không, khổ, tập, vô nguyện, đó gọi là giác an ổn. Giác tương ưng với vô tướng, vô nguyện, đó gọi là giác tịch tĩnh.</w:t>
      </w:r>
    </w:p>
    <w:p>
      <w:pPr>
        <w:pStyle w:val="BodyText"/>
        <w:spacing w:line="276" w:lineRule="auto" w:before="119"/>
        <w:ind w:left="393" w:right="127"/>
      </w:pPr>
      <w:r>
        <w:rPr>
          <w:color w:val="231F20"/>
        </w:rPr>
        <w:t>Lại có thuyết nói: Giác tương ưng với vô tướng, vô nguyện,</w:t>
      </w:r>
      <w:r>
        <w:rPr>
          <w:color w:val="231F20"/>
          <w:spacing w:val="-40"/>
        </w:rPr>
        <w:t> </w:t>
      </w:r>
      <w:r>
        <w:rPr>
          <w:color w:val="231F20"/>
        </w:rPr>
        <w:t>đó gọi</w:t>
      </w:r>
      <w:r>
        <w:rPr>
          <w:color w:val="231F20"/>
          <w:spacing w:val="-8"/>
        </w:rPr>
        <w:t> </w:t>
      </w:r>
      <w:r>
        <w:rPr>
          <w:color w:val="231F20"/>
        </w:rPr>
        <w:t>là</w:t>
      </w:r>
      <w:r>
        <w:rPr>
          <w:color w:val="231F20"/>
          <w:spacing w:val="-7"/>
        </w:rPr>
        <w:t> </w:t>
      </w:r>
      <w:r>
        <w:rPr>
          <w:color w:val="231F20"/>
        </w:rPr>
        <w:t>giác</w:t>
      </w:r>
      <w:r>
        <w:rPr>
          <w:color w:val="231F20"/>
          <w:spacing w:val="-7"/>
        </w:rPr>
        <w:t> </w:t>
      </w:r>
      <w:r>
        <w:rPr>
          <w:color w:val="231F20"/>
        </w:rPr>
        <w:t>an</w:t>
      </w:r>
      <w:r>
        <w:rPr>
          <w:color w:val="231F20"/>
          <w:spacing w:val="-7"/>
        </w:rPr>
        <w:t> </w:t>
      </w:r>
      <w:r>
        <w:rPr>
          <w:color w:val="231F20"/>
        </w:rPr>
        <w:t>ổn.</w:t>
      </w:r>
      <w:r>
        <w:rPr>
          <w:color w:val="231F20"/>
          <w:spacing w:val="-8"/>
        </w:rPr>
        <w:t> </w:t>
      </w:r>
      <w:r>
        <w:rPr>
          <w:color w:val="231F20"/>
        </w:rPr>
        <w:t>Giác</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với</w:t>
      </w:r>
      <w:r>
        <w:rPr>
          <w:color w:val="231F20"/>
          <w:spacing w:val="-7"/>
        </w:rPr>
        <w:t> </w:t>
      </w:r>
      <w:r>
        <w:rPr>
          <w:color w:val="231F20"/>
        </w:rPr>
        <w:t>không,</w:t>
      </w:r>
      <w:r>
        <w:rPr>
          <w:color w:val="231F20"/>
          <w:spacing w:val="-8"/>
        </w:rPr>
        <w:t> </w:t>
      </w:r>
      <w:r>
        <w:rPr>
          <w:color w:val="231F20"/>
        </w:rPr>
        <w:t>khổ,</w:t>
      </w:r>
      <w:r>
        <w:rPr>
          <w:color w:val="231F20"/>
          <w:spacing w:val="-7"/>
        </w:rPr>
        <w:t> </w:t>
      </w:r>
      <w:r>
        <w:rPr>
          <w:color w:val="231F20"/>
        </w:rPr>
        <w:t>tập,</w:t>
      </w:r>
      <w:r>
        <w:rPr>
          <w:color w:val="231F20"/>
          <w:spacing w:val="-7"/>
        </w:rPr>
        <w:t> </w:t>
      </w:r>
      <w:r>
        <w:rPr>
          <w:color w:val="231F20"/>
        </w:rPr>
        <w:t>vô</w:t>
      </w:r>
      <w:r>
        <w:rPr>
          <w:color w:val="231F20"/>
          <w:spacing w:val="-7"/>
        </w:rPr>
        <w:t> </w:t>
      </w:r>
      <w:r>
        <w:rPr>
          <w:color w:val="231F20"/>
        </w:rPr>
        <w:t>nguyện,</w:t>
      </w:r>
      <w:r>
        <w:rPr>
          <w:color w:val="231F20"/>
          <w:spacing w:val="-7"/>
        </w:rPr>
        <w:t> </w:t>
      </w:r>
      <w:r>
        <w:rPr>
          <w:color w:val="231F20"/>
        </w:rPr>
        <w:t>đó gọi là giác tịch tĩnh.</w:t>
      </w:r>
    </w:p>
    <w:p>
      <w:pPr>
        <w:pStyle w:val="BodyText"/>
        <w:spacing w:line="276" w:lineRule="auto" w:before="120"/>
        <w:ind w:left="393" w:right="126"/>
      </w:pPr>
      <w:r>
        <w:rPr>
          <w:color w:val="231F20"/>
        </w:rPr>
        <w:t>Lại</w:t>
      </w:r>
      <w:r>
        <w:rPr>
          <w:color w:val="231F20"/>
          <w:spacing w:val="-5"/>
        </w:rPr>
        <w:t> </w:t>
      </w:r>
      <w:r>
        <w:rPr>
          <w:color w:val="231F20"/>
        </w:rPr>
        <w:t>có</w:t>
      </w:r>
      <w:r>
        <w:rPr>
          <w:color w:val="231F20"/>
          <w:spacing w:val="-5"/>
        </w:rPr>
        <w:t> </w:t>
      </w:r>
      <w:r>
        <w:rPr>
          <w:color w:val="231F20"/>
        </w:rPr>
        <w:t>thuyết</w:t>
      </w:r>
      <w:r>
        <w:rPr>
          <w:color w:val="231F20"/>
          <w:spacing w:val="-5"/>
        </w:rPr>
        <w:t> </w:t>
      </w:r>
      <w:r>
        <w:rPr>
          <w:color w:val="231F20"/>
        </w:rPr>
        <w:t>nêu:</w:t>
      </w:r>
      <w:r>
        <w:rPr>
          <w:color w:val="231F20"/>
          <w:spacing w:val="-9"/>
        </w:rPr>
        <w:t> </w:t>
      </w:r>
      <w:r>
        <w:rPr>
          <w:color w:val="231F20"/>
        </w:rPr>
        <w:t>Thấy</w:t>
      </w:r>
      <w:r>
        <w:rPr>
          <w:color w:val="231F20"/>
          <w:spacing w:val="-5"/>
        </w:rPr>
        <w:t> </w:t>
      </w:r>
      <w:r>
        <w:rPr>
          <w:color w:val="231F20"/>
        </w:rPr>
        <w:t>rõ</w:t>
      </w:r>
      <w:r>
        <w:rPr>
          <w:color w:val="231F20"/>
          <w:spacing w:val="-5"/>
        </w:rPr>
        <w:t> </w:t>
      </w:r>
      <w:r>
        <w:rPr>
          <w:color w:val="231F20"/>
        </w:rPr>
        <w:t>tăng</w:t>
      </w:r>
      <w:r>
        <w:rPr>
          <w:color w:val="231F20"/>
          <w:spacing w:val="-5"/>
        </w:rPr>
        <w:t> </w:t>
      </w:r>
      <w:r>
        <w:rPr>
          <w:color w:val="231F20"/>
        </w:rPr>
        <w:t>trưởng</w:t>
      </w:r>
      <w:r>
        <w:rPr>
          <w:color w:val="231F20"/>
          <w:spacing w:val="-5"/>
        </w:rPr>
        <w:t> </w:t>
      </w:r>
      <w:r>
        <w:rPr>
          <w:color w:val="231F20"/>
        </w:rPr>
        <w:t>là</w:t>
      </w:r>
      <w:r>
        <w:rPr>
          <w:color w:val="231F20"/>
          <w:spacing w:val="-5"/>
        </w:rPr>
        <w:t> </w:t>
      </w:r>
      <w:r>
        <w:rPr>
          <w:color w:val="231F20"/>
        </w:rPr>
        <w:t>lỗi</w:t>
      </w:r>
      <w:r>
        <w:rPr>
          <w:color w:val="231F20"/>
          <w:spacing w:val="-5"/>
        </w:rPr>
        <w:t> </w:t>
      </w:r>
      <w:r>
        <w:rPr>
          <w:color w:val="231F20"/>
        </w:rPr>
        <w:t>lầm</w:t>
      </w:r>
      <w:r>
        <w:rPr>
          <w:color w:val="231F20"/>
          <w:spacing w:val="-5"/>
        </w:rPr>
        <w:t> </w:t>
      </w:r>
      <w:r>
        <w:rPr>
          <w:color w:val="231F20"/>
        </w:rPr>
        <w:t>tai</w:t>
      </w:r>
      <w:r>
        <w:rPr>
          <w:color w:val="231F20"/>
          <w:spacing w:val="-5"/>
        </w:rPr>
        <w:t> </w:t>
      </w:r>
      <w:r>
        <w:rPr>
          <w:color w:val="231F20"/>
        </w:rPr>
        <w:t>hại,</w:t>
      </w:r>
      <w:r>
        <w:rPr>
          <w:color w:val="231F20"/>
          <w:spacing w:val="-5"/>
        </w:rPr>
        <w:t> </w:t>
      </w:r>
      <w:r>
        <w:rPr>
          <w:color w:val="231F20"/>
        </w:rPr>
        <w:t>đó</w:t>
      </w:r>
      <w:r>
        <w:rPr>
          <w:color w:val="231F20"/>
          <w:spacing w:val="-5"/>
        </w:rPr>
        <w:t> </w:t>
      </w:r>
      <w:r>
        <w:rPr>
          <w:color w:val="231F20"/>
        </w:rPr>
        <w:t>gọi là giác an ổn. Thấy rõ dừng dứt là thiện lợi, đó gọi là giác tịch</w:t>
      </w:r>
      <w:r>
        <w:rPr>
          <w:color w:val="231F20"/>
          <w:spacing w:val="-8"/>
        </w:rPr>
        <w:t> </w:t>
      </w:r>
      <w:r>
        <w:rPr>
          <w:color w:val="231F20"/>
        </w:rPr>
        <w:t>tĩnh.</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6"/>
      </w:pPr>
      <w:r>
        <w:rPr>
          <w:color w:val="231F20"/>
        </w:rPr>
        <w:t>Tôn giả Cù-sa nói: Tạo phương tiện thấy rõ tăng trưởng là lỗi lầm tai hại, đó gọi là giác an ổn. Hành an lạc do dừng dứt là giác tịch tĩnh.</w:t>
      </w:r>
    </w:p>
    <w:p>
      <w:pPr>
        <w:pStyle w:val="BodyText"/>
        <w:spacing w:line="273" w:lineRule="auto" w:before="111"/>
        <w:ind w:right="409"/>
      </w:pPr>
      <w:r>
        <w:rPr>
          <w:color w:val="231F20"/>
        </w:rPr>
        <w:t>Tôn giả Phật-đà-đề-bà nói: Đức Như Lai có tâm vô lượng đại bi, tâm thương xót, tâm tạo lợi ích, tâm thuần tịnh, các tâm thiện</w:t>
      </w:r>
      <w:r>
        <w:rPr>
          <w:color w:val="231F20"/>
          <w:spacing w:val="-28"/>
        </w:rPr>
        <w:t> </w:t>
      </w:r>
      <w:r>
        <w:rPr>
          <w:color w:val="231F20"/>
        </w:rPr>
        <w:t>nối tiếp</w:t>
      </w:r>
      <w:r>
        <w:rPr>
          <w:color w:val="231F20"/>
          <w:spacing w:val="-9"/>
        </w:rPr>
        <w:t> </w:t>
      </w:r>
      <w:r>
        <w:rPr>
          <w:color w:val="231F20"/>
        </w:rPr>
        <w:t>như</w:t>
      </w:r>
      <w:r>
        <w:rPr>
          <w:color w:val="231F20"/>
          <w:spacing w:val="-9"/>
        </w:rPr>
        <w:t> </w:t>
      </w:r>
      <w:r>
        <w:rPr>
          <w:color w:val="231F20"/>
        </w:rPr>
        <w:t>thế</w:t>
      </w:r>
      <w:r>
        <w:rPr>
          <w:color w:val="231F20"/>
          <w:spacing w:val="-9"/>
        </w:rPr>
        <w:t> </w:t>
      </w:r>
      <w:r>
        <w:rPr>
          <w:color w:val="231F20"/>
          <w:spacing w:val="-5"/>
        </w:rPr>
        <w:t>v.v...,</w:t>
      </w:r>
      <w:r>
        <w:rPr>
          <w:color w:val="231F20"/>
          <w:spacing w:val="-9"/>
        </w:rPr>
        <w:t> </w:t>
      </w:r>
      <w:r>
        <w:rPr>
          <w:color w:val="231F20"/>
        </w:rPr>
        <w:t>đó</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giác</w:t>
      </w:r>
      <w:r>
        <w:rPr>
          <w:color w:val="231F20"/>
          <w:spacing w:val="-9"/>
        </w:rPr>
        <w:t> </w:t>
      </w:r>
      <w:r>
        <w:rPr>
          <w:color w:val="231F20"/>
        </w:rPr>
        <w:t>an</w:t>
      </w:r>
      <w:r>
        <w:rPr>
          <w:color w:val="231F20"/>
          <w:spacing w:val="-9"/>
        </w:rPr>
        <w:t> </w:t>
      </w:r>
      <w:r>
        <w:rPr>
          <w:color w:val="231F20"/>
        </w:rPr>
        <w:t>ổn.</w:t>
      </w:r>
      <w:r>
        <w:rPr>
          <w:color w:val="231F20"/>
          <w:spacing w:val="-14"/>
        </w:rPr>
        <w:t> </w:t>
      </w:r>
      <w:r>
        <w:rPr>
          <w:color w:val="231F20"/>
        </w:rPr>
        <w:t>Thấy</w:t>
      </w:r>
      <w:r>
        <w:rPr>
          <w:color w:val="231F20"/>
          <w:spacing w:val="-9"/>
        </w:rPr>
        <w:t> </w:t>
      </w:r>
      <w:r>
        <w:rPr>
          <w:color w:val="231F20"/>
        </w:rPr>
        <w:t>rõ</w:t>
      </w:r>
      <w:r>
        <w:rPr>
          <w:color w:val="231F20"/>
          <w:spacing w:val="-9"/>
        </w:rPr>
        <w:t> </w:t>
      </w:r>
      <w:r>
        <w:rPr>
          <w:color w:val="231F20"/>
        </w:rPr>
        <w:t>tăng</w:t>
      </w:r>
      <w:r>
        <w:rPr>
          <w:color w:val="231F20"/>
          <w:spacing w:val="-9"/>
        </w:rPr>
        <w:t> </w:t>
      </w:r>
      <w:r>
        <w:rPr>
          <w:color w:val="231F20"/>
        </w:rPr>
        <w:t>trưởng</w:t>
      </w:r>
      <w:r>
        <w:rPr>
          <w:color w:val="231F20"/>
          <w:spacing w:val="-9"/>
        </w:rPr>
        <w:t> </w:t>
      </w:r>
      <w:r>
        <w:rPr>
          <w:color w:val="231F20"/>
        </w:rPr>
        <w:t>là</w:t>
      </w:r>
      <w:r>
        <w:rPr>
          <w:color w:val="231F20"/>
          <w:spacing w:val="-9"/>
        </w:rPr>
        <w:t> </w:t>
      </w:r>
      <w:r>
        <w:rPr>
          <w:color w:val="231F20"/>
        </w:rPr>
        <w:t>lỗi</w:t>
      </w:r>
      <w:r>
        <w:rPr>
          <w:color w:val="231F20"/>
          <w:spacing w:val="-9"/>
        </w:rPr>
        <w:t> </w:t>
      </w:r>
      <w:r>
        <w:rPr>
          <w:color w:val="231F20"/>
        </w:rPr>
        <w:t>lầm tai hại, dừng dứt là thiện lợi, đó gọi là giác tịch tĩnh.</w:t>
      </w:r>
    </w:p>
    <w:p>
      <w:pPr>
        <w:pStyle w:val="BodyText"/>
        <w:spacing w:line="273" w:lineRule="auto" w:before="110"/>
        <w:ind w:right="411"/>
      </w:pPr>
      <w:r>
        <w:rPr>
          <w:i/>
          <w:color w:val="231F20"/>
        </w:rPr>
        <w:t>Hỏi: </w:t>
      </w:r>
      <w:r>
        <w:rPr>
          <w:color w:val="231F20"/>
        </w:rPr>
        <w:t>Vì sao Đức Như Lai lúc mới thành đạo phần nhiều khởi hai giác này?</w:t>
      </w:r>
    </w:p>
    <w:p>
      <w:pPr>
        <w:pStyle w:val="BodyText"/>
        <w:spacing w:line="273" w:lineRule="auto" w:before="111"/>
        <w:ind w:right="410"/>
      </w:pPr>
      <w:r>
        <w:rPr>
          <w:i/>
          <w:color w:val="231F20"/>
        </w:rPr>
        <w:t>Đáp:</w:t>
      </w:r>
      <w:r>
        <w:rPr>
          <w:i/>
          <w:color w:val="231F20"/>
          <w:spacing w:val="-11"/>
        </w:rPr>
        <w:t> </w:t>
      </w:r>
      <w:r>
        <w:rPr>
          <w:color w:val="231F20"/>
        </w:rPr>
        <w:t>Do</w:t>
      </w:r>
      <w:r>
        <w:rPr>
          <w:color w:val="231F20"/>
          <w:spacing w:val="-10"/>
        </w:rPr>
        <w:t> </w:t>
      </w:r>
      <w:r>
        <w:rPr>
          <w:color w:val="231F20"/>
        </w:rPr>
        <w:t>hai</w:t>
      </w:r>
      <w:r>
        <w:rPr>
          <w:color w:val="231F20"/>
          <w:spacing w:val="-10"/>
        </w:rPr>
        <w:t> </w:t>
      </w:r>
      <w:r>
        <w:rPr>
          <w:color w:val="231F20"/>
        </w:rPr>
        <w:t>giác</w:t>
      </w:r>
      <w:r>
        <w:rPr>
          <w:color w:val="231F20"/>
          <w:spacing w:val="-11"/>
        </w:rPr>
        <w:t> </w:t>
      </w:r>
      <w:r>
        <w:rPr>
          <w:color w:val="231F20"/>
        </w:rPr>
        <w:t>này</w:t>
      </w:r>
      <w:r>
        <w:rPr>
          <w:color w:val="231F20"/>
          <w:spacing w:val="-10"/>
        </w:rPr>
        <w:t> </w:t>
      </w:r>
      <w:r>
        <w:rPr>
          <w:color w:val="231F20"/>
        </w:rPr>
        <w:t>có</w:t>
      </w:r>
      <w:r>
        <w:rPr>
          <w:color w:val="231F20"/>
          <w:spacing w:val="-10"/>
        </w:rPr>
        <w:t> </w:t>
      </w:r>
      <w:r>
        <w:rPr>
          <w:color w:val="231F20"/>
        </w:rPr>
        <w:t>thể</w:t>
      </w:r>
      <w:r>
        <w:rPr>
          <w:color w:val="231F20"/>
          <w:spacing w:val="-11"/>
        </w:rPr>
        <w:t> </w:t>
      </w:r>
      <w:r>
        <w:rPr>
          <w:color w:val="231F20"/>
        </w:rPr>
        <w:t>làm</w:t>
      </w:r>
      <w:r>
        <w:rPr>
          <w:color w:val="231F20"/>
          <w:spacing w:val="-10"/>
        </w:rPr>
        <w:t> </w:t>
      </w:r>
      <w:r>
        <w:rPr>
          <w:color w:val="231F20"/>
        </w:rPr>
        <w:t>thanh</w:t>
      </w:r>
      <w:r>
        <w:rPr>
          <w:color w:val="231F20"/>
          <w:spacing w:val="-10"/>
        </w:rPr>
        <w:t> </w:t>
      </w:r>
      <w:r>
        <w:rPr>
          <w:color w:val="231F20"/>
        </w:rPr>
        <w:t>tịnh</w:t>
      </w:r>
      <w:r>
        <w:rPr>
          <w:color w:val="231F20"/>
          <w:spacing w:val="-10"/>
        </w:rPr>
        <w:t> </w:t>
      </w:r>
      <w:r>
        <w:rPr>
          <w:color w:val="231F20"/>
        </w:rPr>
        <w:t>đạo</w:t>
      </w:r>
      <w:r>
        <w:rPr>
          <w:color w:val="231F20"/>
          <w:spacing w:val="-11"/>
        </w:rPr>
        <w:t> </w:t>
      </w:r>
      <w:r>
        <w:rPr>
          <w:color w:val="231F20"/>
        </w:rPr>
        <w:t>vô</w:t>
      </w:r>
      <w:r>
        <w:rPr>
          <w:color w:val="231F20"/>
          <w:spacing w:val="-10"/>
        </w:rPr>
        <w:t> </w:t>
      </w:r>
      <w:r>
        <w:rPr>
          <w:color w:val="231F20"/>
        </w:rPr>
        <w:t>thượng</w:t>
      </w:r>
      <w:r>
        <w:rPr>
          <w:color w:val="231F20"/>
          <w:spacing w:val="-10"/>
        </w:rPr>
        <w:t> </w:t>
      </w:r>
      <w:r>
        <w:rPr>
          <w:color w:val="231F20"/>
        </w:rPr>
        <w:t>ngay từ lúc mới thành đạo.</w:t>
      </w:r>
    </w:p>
    <w:p>
      <w:pPr>
        <w:pStyle w:val="BodyText"/>
        <w:spacing w:line="273" w:lineRule="auto" w:before="112"/>
        <w:ind w:right="409"/>
      </w:pPr>
      <w:r>
        <w:rPr>
          <w:color w:val="231F20"/>
        </w:rPr>
        <w:t>Lại</w:t>
      </w:r>
      <w:r>
        <w:rPr>
          <w:color w:val="231F20"/>
          <w:spacing w:val="-9"/>
        </w:rPr>
        <w:t> </w:t>
      </w:r>
      <w:r>
        <w:rPr>
          <w:color w:val="231F20"/>
        </w:rPr>
        <w:t>có</w:t>
      </w:r>
      <w:r>
        <w:rPr>
          <w:color w:val="231F20"/>
          <w:spacing w:val="-9"/>
        </w:rPr>
        <w:t> </w:t>
      </w:r>
      <w:r>
        <w:rPr>
          <w:color w:val="231F20"/>
        </w:rPr>
        <w:t>thuyết</w:t>
      </w:r>
      <w:r>
        <w:rPr>
          <w:color w:val="231F20"/>
          <w:spacing w:val="-9"/>
        </w:rPr>
        <w:t> </w:t>
      </w:r>
      <w:r>
        <w:rPr>
          <w:color w:val="231F20"/>
        </w:rPr>
        <w:t>nói:</w:t>
      </w:r>
      <w:r>
        <w:rPr>
          <w:color w:val="231F20"/>
          <w:spacing w:val="-9"/>
        </w:rPr>
        <w:t> </w:t>
      </w:r>
      <w:r>
        <w:rPr>
          <w:color w:val="231F20"/>
        </w:rPr>
        <w:t>Bồ-tát</w:t>
      </w:r>
      <w:r>
        <w:rPr>
          <w:color w:val="231F20"/>
          <w:spacing w:val="-9"/>
        </w:rPr>
        <w:t> </w:t>
      </w:r>
      <w:r>
        <w:rPr>
          <w:color w:val="231F20"/>
        </w:rPr>
        <w:t>lúc</w:t>
      </w:r>
      <w:r>
        <w:rPr>
          <w:color w:val="231F20"/>
          <w:spacing w:val="-9"/>
        </w:rPr>
        <w:t> </w:t>
      </w:r>
      <w:r>
        <w:rPr>
          <w:color w:val="231F20"/>
        </w:rPr>
        <w:t>còn</w:t>
      </w:r>
      <w:r>
        <w:rPr>
          <w:color w:val="231F20"/>
          <w:spacing w:val="-9"/>
        </w:rPr>
        <w:t> </w:t>
      </w:r>
      <w:r>
        <w:rPr>
          <w:color w:val="231F20"/>
        </w:rPr>
        <w:t>ở</w:t>
      </w:r>
      <w:r>
        <w:rPr>
          <w:color w:val="231F20"/>
          <w:spacing w:val="-9"/>
        </w:rPr>
        <w:t> </w:t>
      </w:r>
      <w:r>
        <w:rPr>
          <w:color w:val="231F20"/>
        </w:rPr>
        <w:t>nơi</w:t>
      </w:r>
      <w:r>
        <w:rPr>
          <w:color w:val="231F20"/>
          <w:spacing w:val="-9"/>
        </w:rPr>
        <w:t> </w:t>
      </w:r>
      <w:r>
        <w:rPr>
          <w:color w:val="231F20"/>
        </w:rPr>
        <w:t>hoàng</w:t>
      </w:r>
      <w:r>
        <w:rPr>
          <w:color w:val="231F20"/>
          <w:spacing w:val="-9"/>
        </w:rPr>
        <w:t> </w:t>
      </w:r>
      <w:r>
        <w:rPr>
          <w:color w:val="231F20"/>
        </w:rPr>
        <w:t>cung</w:t>
      </w:r>
      <w:r>
        <w:rPr>
          <w:color w:val="231F20"/>
          <w:spacing w:val="-9"/>
        </w:rPr>
        <w:t> </w:t>
      </w:r>
      <w:r>
        <w:rPr>
          <w:color w:val="231F20"/>
        </w:rPr>
        <w:t>luôn</w:t>
      </w:r>
      <w:r>
        <w:rPr>
          <w:color w:val="231F20"/>
          <w:spacing w:val="-9"/>
        </w:rPr>
        <w:t> </w:t>
      </w:r>
      <w:r>
        <w:rPr>
          <w:color w:val="231F20"/>
        </w:rPr>
        <w:t>lo</w:t>
      </w:r>
      <w:r>
        <w:rPr>
          <w:color w:val="231F20"/>
          <w:spacing w:val="-9"/>
        </w:rPr>
        <w:t> </w:t>
      </w:r>
      <w:r>
        <w:rPr>
          <w:color w:val="231F20"/>
        </w:rPr>
        <w:t>lắng, nên phần nhiều khởi giác dục. Vì thế nên khi mới thành Phật, liền khởi giác tịch tĩnh. Lúc hành khổ hạnh, thường lo thân mệt, khổ, thế nên khi mới thành Phật liền khởi giác an</w:t>
      </w:r>
      <w:r>
        <w:rPr>
          <w:color w:val="231F20"/>
          <w:spacing w:val="-2"/>
        </w:rPr>
        <w:t> </w:t>
      </w:r>
      <w:r>
        <w:rPr>
          <w:color w:val="231F20"/>
        </w:rPr>
        <w:t>ổn.</w:t>
      </w:r>
    </w:p>
    <w:p>
      <w:pPr>
        <w:pStyle w:val="BodyText"/>
        <w:spacing w:before="4"/>
        <w:ind w:left="0" w:firstLine="0"/>
        <w:jc w:val="left"/>
        <w:rPr>
          <w:sz w:val="24"/>
        </w:rPr>
      </w:pPr>
    </w:p>
    <w:p>
      <w:pPr>
        <w:spacing w:before="0"/>
        <w:ind w:left="216" w:right="516" w:firstLine="0"/>
        <w:jc w:val="center"/>
        <w:rPr>
          <w:b/>
          <w:sz w:val="26"/>
        </w:rPr>
      </w:pPr>
      <w:r>
        <w:rPr>
          <w:b/>
          <w:color w:val="231F20"/>
          <w:sz w:val="26"/>
        </w:rPr>
        <w:t>HẾT - QUYỂN 23</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1737" w:right="0"/>
        <w:jc w:val="left"/>
      </w:pPr>
      <w:r>
        <w:rPr>
          <w:color w:val="231F20"/>
        </w:rPr>
        <w:t>LUẬN A TỲ ĐÀM TỲ BÀ SA</w:t>
      </w:r>
    </w:p>
    <w:p>
      <w:pPr>
        <w:spacing w:line="309" w:lineRule="auto" w:before="195"/>
        <w:ind w:left="2354" w:right="2060" w:firstLine="902"/>
        <w:jc w:val="left"/>
        <w:rPr>
          <w:b/>
          <w:sz w:val="28"/>
        </w:rPr>
      </w:pPr>
      <w:r>
        <w:rPr>
          <w:b/>
          <w:color w:val="231F20"/>
          <w:sz w:val="28"/>
        </w:rPr>
        <w:t>QUYỂN 24 Chương 1: KIỀN ĐỘ TẠP</w:t>
      </w:r>
    </w:p>
    <w:p>
      <w:pPr>
        <w:spacing w:before="2"/>
        <w:ind w:left="1593" w:right="0" w:firstLine="0"/>
        <w:jc w:val="left"/>
        <w:rPr>
          <w:b/>
          <w:sz w:val="28"/>
        </w:rPr>
      </w:pPr>
      <w:r>
        <w:rPr>
          <w:b/>
          <w:color w:val="231F20"/>
          <w:sz w:val="28"/>
        </w:rPr>
        <w:t>Phẩm thứ 8: BÀN VỀ TƯ DUY, phần 2</w:t>
      </w:r>
    </w:p>
    <w:p>
      <w:pPr>
        <w:pStyle w:val="BodyText"/>
        <w:spacing w:before="0"/>
        <w:ind w:left="0" w:firstLine="0"/>
        <w:jc w:val="left"/>
        <w:rPr>
          <w:b/>
          <w:sz w:val="30"/>
        </w:rPr>
      </w:pPr>
    </w:p>
    <w:p>
      <w:pPr>
        <w:spacing w:line="364" w:lineRule="auto" w:before="259"/>
        <w:ind w:left="960" w:right="128" w:firstLine="0"/>
        <w:jc w:val="both"/>
        <w:rPr>
          <w:sz w:val="26"/>
        </w:rPr>
      </w:pPr>
      <w:r>
        <w:rPr>
          <w:i/>
          <w:color w:val="231F20"/>
          <w:sz w:val="26"/>
        </w:rPr>
        <w:t>*</w:t>
      </w:r>
      <w:r>
        <w:rPr>
          <w:i/>
          <w:color w:val="231F20"/>
          <w:spacing w:val="-15"/>
          <w:sz w:val="26"/>
        </w:rPr>
        <w:t> </w:t>
      </w:r>
      <w:r>
        <w:rPr>
          <w:i/>
          <w:color w:val="231F20"/>
          <w:spacing w:val="-6"/>
          <w:sz w:val="26"/>
        </w:rPr>
        <w:t>Trí</w:t>
      </w:r>
      <w:r>
        <w:rPr>
          <w:i/>
          <w:color w:val="231F20"/>
          <w:spacing w:val="-14"/>
          <w:sz w:val="26"/>
        </w:rPr>
        <w:t> </w:t>
      </w:r>
      <w:r>
        <w:rPr>
          <w:i/>
          <w:color w:val="231F20"/>
          <w:sz w:val="26"/>
        </w:rPr>
        <w:t>nhiều</w:t>
      </w:r>
      <w:r>
        <w:rPr>
          <w:i/>
          <w:color w:val="231F20"/>
          <w:spacing w:val="-14"/>
          <w:sz w:val="26"/>
        </w:rPr>
        <w:t> </w:t>
      </w:r>
      <w:r>
        <w:rPr>
          <w:i/>
          <w:color w:val="231F20"/>
          <w:sz w:val="26"/>
        </w:rPr>
        <w:t>hay</w:t>
      </w:r>
      <w:r>
        <w:rPr>
          <w:i/>
          <w:color w:val="231F20"/>
          <w:spacing w:val="-14"/>
          <w:sz w:val="26"/>
        </w:rPr>
        <w:t> </w:t>
      </w:r>
      <w:r>
        <w:rPr>
          <w:i/>
          <w:color w:val="231F20"/>
          <w:sz w:val="26"/>
        </w:rPr>
        <w:t>là</w:t>
      </w:r>
      <w:r>
        <w:rPr>
          <w:i/>
          <w:color w:val="231F20"/>
          <w:spacing w:val="-15"/>
          <w:sz w:val="26"/>
        </w:rPr>
        <w:t> </w:t>
      </w:r>
      <w:r>
        <w:rPr>
          <w:i/>
          <w:color w:val="231F20"/>
          <w:sz w:val="26"/>
        </w:rPr>
        <w:t>đối</w:t>
      </w:r>
      <w:r>
        <w:rPr>
          <w:i/>
          <w:color w:val="231F20"/>
          <w:spacing w:val="-14"/>
          <w:sz w:val="26"/>
        </w:rPr>
        <w:t> </w:t>
      </w:r>
      <w:r>
        <w:rPr>
          <w:i/>
          <w:color w:val="231F20"/>
          <w:sz w:val="26"/>
        </w:rPr>
        <w:t>tượng</w:t>
      </w:r>
      <w:r>
        <w:rPr>
          <w:i/>
          <w:color w:val="231F20"/>
          <w:spacing w:val="-14"/>
          <w:sz w:val="26"/>
        </w:rPr>
        <w:t> </w:t>
      </w:r>
      <w:r>
        <w:rPr>
          <w:i/>
          <w:color w:val="231F20"/>
          <w:sz w:val="26"/>
        </w:rPr>
        <w:t>nhận</w:t>
      </w:r>
      <w:r>
        <w:rPr>
          <w:i/>
          <w:color w:val="231F20"/>
          <w:spacing w:val="-14"/>
          <w:sz w:val="26"/>
        </w:rPr>
        <w:t> </w:t>
      </w:r>
      <w:r>
        <w:rPr>
          <w:i/>
          <w:color w:val="231F20"/>
          <w:sz w:val="26"/>
        </w:rPr>
        <w:t>biết</w:t>
      </w:r>
      <w:r>
        <w:rPr>
          <w:i/>
          <w:color w:val="231F20"/>
          <w:spacing w:val="-14"/>
          <w:sz w:val="26"/>
        </w:rPr>
        <w:t> </w:t>
      </w:r>
      <w:r>
        <w:rPr>
          <w:i/>
          <w:color w:val="231F20"/>
          <w:sz w:val="26"/>
        </w:rPr>
        <w:t>nhiều?</w:t>
      </w:r>
      <w:r>
        <w:rPr>
          <w:i/>
          <w:color w:val="231F20"/>
          <w:spacing w:val="-15"/>
          <w:sz w:val="26"/>
        </w:rPr>
        <w:t> </w:t>
      </w:r>
      <w:r>
        <w:rPr>
          <w:i/>
          <w:color w:val="231F20"/>
          <w:sz w:val="26"/>
        </w:rPr>
        <w:t>Cho</w:t>
      </w:r>
      <w:r>
        <w:rPr>
          <w:i/>
          <w:color w:val="231F20"/>
          <w:spacing w:val="-14"/>
          <w:sz w:val="26"/>
        </w:rPr>
        <w:t> </w:t>
      </w:r>
      <w:r>
        <w:rPr>
          <w:i/>
          <w:color w:val="231F20"/>
          <w:sz w:val="26"/>
        </w:rPr>
        <w:t>đến</w:t>
      </w:r>
      <w:r>
        <w:rPr>
          <w:i/>
          <w:color w:val="231F20"/>
          <w:spacing w:val="-14"/>
          <w:sz w:val="26"/>
        </w:rPr>
        <w:t> </w:t>
      </w:r>
      <w:r>
        <w:rPr>
          <w:i/>
          <w:color w:val="231F20"/>
          <w:sz w:val="26"/>
        </w:rPr>
        <w:t>nói</w:t>
      </w:r>
      <w:r>
        <w:rPr>
          <w:i/>
          <w:color w:val="231F20"/>
          <w:spacing w:val="-14"/>
          <w:sz w:val="26"/>
        </w:rPr>
        <w:t> </w:t>
      </w:r>
      <w:r>
        <w:rPr>
          <w:i/>
          <w:color w:val="231F20"/>
          <w:sz w:val="26"/>
        </w:rPr>
        <w:t>rộng. </w:t>
      </w:r>
      <w:r>
        <w:rPr>
          <w:i/>
          <w:color w:val="231F20"/>
          <w:sz w:val="26"/>
        </w:rPr>
        <w:t>Hỏi: </w:t>
      </w:r>
      <w:r>
        <w:rPr>
          <w:color w:val="231F20"/>
          <w:sz w:val="26"/>
        </w:rPr>
        <w:t>Vì lý do gì tạo ra phần Luận</w:t>
      </w:r>
      <w:r>
        <w:rPr>
          <w:color w:val="231F20"/>
          <w:spacing w:val="-7"/>
          <w:sz w:val="26"/>
        </w:rPr>
        <w:t> </w:t>
      </w:r>
      <w:r>
        <w:rPr>
          <w:color w:val="231F20"/>
          <w:sz w:val="26"/>
        </w:rPr>
        <w:t>này?</w:t>
      </w:r>
    </w:p>
    <w:p>
      <w:pPr>
        <w:pStyle w:val="BodyText"/>
        <w:spacing w:line="273" w:lineRule="auto" w:before="0"/>
        <w:ind w:left="393" w:right="125"/>
      </w:pPr>
      <w:r>
        <w:rPr>
          <w:i/>
          <w:color w:val="231F20"/>
        </w:rPr>
        <w:t>Đáp: </w:t>
      </w:r>
      <w:r>
        <w:rPr>
          <w:color w:val="231F20"/>
        </w:rPr>
        <w:t>Vì muốn nêu rõ về ba pháp bằng nhau trong pháp thuyết giảng</w:t>
      </w:r>
      <w:r>
        <w:rPr>
          <w:color w:val="231F20"/>
          <w:spacing w:val="-7"/>
        </w:rPr>
        <w:t> </w:t>
      </w:r>
      <w:r>
        <w:rPr>
          <w:color w:val="231F20"/>
        </w:rPr>
        <w:t>về</w:t>
      </w:r>
      <w:r>
        <w:rPr>
          <w:color w:val="231F20"/>
          <w:spacing w:val="-7"/>
        </w:rPr>
        <w:t> </w:t>
      </w:r>
      <w:r>
        <w:rPr>
          <w:color w:val="231F20"/>
        </w:rPr>
        <w:t>thiện.</w:t>
      </w:r>
      <w:r>
        <w:rPr>
          <w:color w:val="231F20"/>
          <w:spacing w:val="-6"/>
        </w:rPr>
        <w:t> </w:t>
      </w:r>
      <w:r>
        <w:rPr>
          <w:color w:val="231F20"/>
        </w:rPr>
        <w:t>Nghĩa</w:t>
      </w:r>
      <w:r>
        <w:rPr>
          <w:color w:val="231F20"/>
          <w:spacing w:val="-7"/>
        </w:rPr>
        <w:t> </w:t>
      </w:r>
      <w:r>
        <w:rPr>
          <w:color w:val="231F20"/>
        </w:rPr>
        <w:t>là</w:t>
      </w:r>
      <w:r>
        <w:rPr>
          <w:color w:val="231F20"/>
          <w:spacing w:val="-6"/>
        </w:rPr>
        <w:t> </w:t>
      </w:r>
      <w:r>
        <w:rPr>
          <w:color w:val="231F20"/>
        </w:rPr>
        <w:t>đối</w:t>
      </w:r>
      <w:r>
        <w:rPr>
          <w:color w:val="231F20"/>
          <w:spacing w:val="-7"/>
        </w:rPr>
        <w:t> </w:t>
      </w:r>
      <w:r>
        <w:rPr>
          <w:color w:val="231F20"/>
        </w:rPr>
        <w:t>tượng</w:t>
      </w:r>
      <w:r>
        <w:rPr>
          <w:color w:val="231F20"/>
          <w:spacing w:val="-5"/>
        </w:rPr>
        <w:t> </w:t>
      </w:r>
      <w:r>
        <w:rPr>
          <w:color w:val="231F20"/>
        </w:rPr>
        <w:t>nhận</w:t>
      </w:r>
      <w:r>
        <w:rPr>
          <w:color w:val="231F20"/>
          <w:spacing w:val="-7"/>
        </w:rPr>
        <w:t> </w:t>
      </w:r>
      <w:r>
        <w:rPr>
          <w:color w:val="231F20"/>
        </w:rPr>
        <w:t>biết</w:t>
      </w:r>
      <w:r>
        <w:rPr>
          <w:color w:val="231F20"/>
          <w:spacing w:val="-7"/>
        </w:rPr>
        <w:t> </w:t>
      </w:r>
      <w:r>
        <w:rPr>
          <w:color w:val="231F20"/>
        </w:rPr>
        <w:t>của</w:t>
      </w:r>
      <w:r>
        <w:rPr>
          <w:color w:val="231F20"/>
          <w:spacing w:val="-6"/>
        </w:rPr>
        <w:t> </w:t>
      </w:r>
      <w:r>
        <w:rPr>
          <w:color w:val="231F20"/>
        </w:rPr>
        <w:t>trí,</w:t>
      </w:r>
      <w:r>
        <w:rPr>
          <w:color w:val="231F20"/>
          <w:spacing w:val="-6"/>
        </w:rPr>
        <w:t> </w:t>
      </w:r>
      <w:r>
        <w:rPr>
          <w:color w:val="231F20"/>
        </w:rPr>
        <w:t>đối</w:t>
      </w:r>
      <w:r>
        <w:rPr>
          <w:color w:val="231F20"/>
          <w:spacing w:val="-7"/>
        </w:rPr>
        <w:t> </w:t>
      </w:r>
      <w:r>
        <w:rPr>
          <w:color w:val="231F20"/>
        </w:rPr>
        <w:t>tượng</w:t>
      </w:r>
      <w:r>
        <w:rPr>
          <w:color w:val="231F20"/>
          <w:spacing w:val="-5"/>
        </w:rPr>
        <w:t> </w:t>
      </w:r>
      <w:r>
        <w:rPr>
          <w:color w:val="231F20"/>
        </w:rPr>
        <w:t>duyên của hành, đối tượng hiểu rõ của giác. Trong pháp giảng nói về ác, ba pháp này không bằng nhau, vì bị điên đảo che lấp. Vì nhằm nêu rõ nơi pháp thuyết giảng thiện, ba pháp như nhau, nên tạo ra phần Luận</w:t>
      </w:r>
      <w:r>
        <w:rPr>
          <w:color w:val="231F20"/>
          <w:spacing w:val="2"/>
        </w:rPr>
        <w:t> </w:t>
      </w:r>
      <w:r>
        <w:rPr>
          <w:color w:val="231F20"/>
          <w:spacing w:val="-4"/>
        </w:rPr>
        <w:t>này.</w:t>
      </w:r>
    </w:p>
    <w:p>
      <w:pPr>
        <w:pStyle w:val="BodyText"/>
        <w:spacing w:before="106"/>
        <w:ind w:left="960" w:firstLine="0"/>
      </w:pPr>
      <w:r>
        <w:rPr>
          <w:i/>
          <w:color w:val="231F20"/>
        </w:rPr>
        <w:t>Hỏi: </w:t>
      </w:r>
      <w:r>
        <w:rPr>
          <w:color w:val="231F20"/>
        </w:rPr>
        <w:t>Trí nhiều hay là đối tượng nhận biết nhiều?</w:t>
      </w:r>
    </w:p>
    <w:p>
      <w:pPr>
        <w:pStyle w:val="BodyText"/>
        <w:spacing w:line="273" w:lineRule="auto" w:before="155"/>
        <w:ind w:left="393" w:right="128"/>
      </w:pPr>
      <w:r>
        <w:rPr>
          <w:i/>
          <w:color w:val="231F20"/>
        </w:rPr>
        <w:t>Đáp: </w:t>
      </w:r>
      <w:r>
        <w:rPr>
          <w:color w:val="231F20"/>
        </w:rPr>
        <w:t>Đối tượng nhận biết nhiều, không phải là trí nhiều. Vì sao?</w:t>
      </w:r>
      <w:r>
        <w:rPr>
          <w:color w:val="231F20"/>
          <w:spacing w:val="-14"/>
        </w:rPr>
        <w:t> </w:t>
      </w:r>
      <w:r>
        <w:rPr>
          <w:color w:val="231F20"/>
        </w:rPr>
        <w:t>Vì</w:t>
      </w:r>
      <w:r>
        <w:rPr>
          <w:color w:val="231F20"/>
          <w:spacing w:val="-8"/>
        </w:rPr>
        <w:t> </w:t>
      </w:r>
      <w:r>
        <w:rPr>
          <w:color w:val="231F20"/>
        </w:rPr>
        <w:t>đối</w:t>
      </w:r>
      <w:r>
        <w:rPr>
          <w:color w:val="231F20"/>
          <w:spacing w:val="-8"/>
        </w:rPr>
        <w:t> </w:t>
      </w:r>
      <w:r>
        <w:rPr>
          <w:color w:val="231F20"/>
        </w:rPr>
        <w:t>tượng</w:t>
      </w:r>
      <w:r>
        <w:rPr>
          <w:color w:val="231F20"/>
          <w:spacing w:val="-9"/>
        </w:rPr>
        <w:t> </w:t>
      </w:r>
      <w:r>
        <w:rPr>
          <w:color w:val="231F20"/>
        </w:rPr>
        <w:t>nhận</w:t>
      </w:r>
      <w:r>
        <w:rPr>
          <w:color w:val="231F20"/>
          <w:spacing w:val="-8"/>
        </w:rPr>
        <w:t> </w:t>
      </w:r>
      <w:r>
        <w:rPr>
          <w:color w:val="231F20"/>
        </w:rPr>
        <w:t>biết</w:t>
      </w:r>
      <w:r>
        <w:rPr>
          <w:color w:val="231F20"/>
          <w:spacing w:val="-8"/>
        </w:rPr>
        <w:t> </w:t>
      </w:r>
      <w:r>
        <w:rPr>
          <w:color w:val="231F20"/>
        </w:rPr>
        <w:t>gồm</w:t>
      </w:r>
      <w:r>
        <w:rPr>
          <w:color w:val="231F20"/>
          <w:spacing w:val="-8"/>
        </w:rPr>
        <w:t> </w:t>
      </w:r>
      <w:r>
        <w:rPr>
          <w:color w:val="231F20"/>
        </w:rPr>
        <w:t>thâu</w:t>
      </w:r>
      <w:r>
        <w:rPr>
          <w:color w:val="231F20"/>
          <w:spacing w:val="-9"/>
        </w:rPr>
        <w:t> </w:t>
      </w:r>
      <w:r>
        <w:rPr>
          <w:color w:val="231F20"/>
        </w:rPr>
        <w:t>mười</w:t>
      </w:r>
      <w:r>
        <w:rPr>
          <w:color w:val="231F20"/>
          <w:spacing w:val="-8"/>
        </w:rPr>
        <w:t> </w:t>
      </w:r>
      <w:r>
        <w:rPr>
          <w:color w:val="231F20"/>
        </w:rPr>
        <w:t>bảy</w:t>
      </w:r>
      <w:r>
        <w:rPr>
          <w:color w:val="231F20"/>
          <w:spacing w:val="-8"/>
        </w:rPr>
        <w:t> </w:t>
      </w:r>
      <w:r>
        <w:rPr>
          <w:color w:val="231F20"/>
        </w:rPr>
        <w:t>giới,</w:t>
      </w:r>
      <w:r>
        <w:rPr>
          <w:color w:val="231F20"/>
          <w:spacing w:val="-9"/>
        </w:rPr>
        <w:t> </w:t>
      </w:r>
      <w:r>
        <w:rPr>
          <w:color w:val="231F20"/>
        </w:rPr>
        <w:t>phần</w:t>
      </w:r>
      <w:r>
        <w:rPr>
          <w:color w:val="231F20"/>
          <w:spacing w:val="-8"/>
        </w:rPr>
        <w:t> </w:t>
      </w:r>
      <w:r>
        <w:rPr>
          <w:color w:val="231F20"/>
        </w:rPr>
        <w:t>ít</w:t>
      </w:r>
      <w:r>
        <w:rPr>
          <w:color w:val="231F20"/>
          <w:spacing w:val="-8"/>
        </w:rPr>
        <w:t> </w:t>
      </w:r>
      <w:r>
        <w:rPr>
          <w:color w:val="231F20"/>
        </w:rPr>
        <w:t>của</w:t>
      </w:r>
      <w:r>
        <w:rPr>
          <w:color w:val="231F20"/>
          <w:spacing w:val="-8"/>
        </w:rPr>
        <w:t> </w:t>
      </w:r>
      <w:r>
        <w:rPr>
          <w:color w:val="231F20"/>
        </w:rPr>
        <w:t>một giới, mười một nhập, phần ít của một nhập, bốn ấm và phần ít của một</w:t>
      </w:r>
      <w:r>
        <w:rPr>
          <w:color w:val="231F20"/>
          <w:spacing w:val="-6"/>
        </w:rPr>
        <w:t> </w:t>
      </w:r>
      <w:r>
        <w:rPr>
          <w:color w:val="231F20"/>
        </w:rPr>
        <w:t>ấm.</w:t>
      </w:r>
      <w:r>
        <w:rPr>
          <w:color w:val="231F20"/>
          <w:spacing w:val="-11"/>
        </w:rPr>
        <w:t> </w:t>
      </w:r>
      <w:r>
        <w:rPr>
          <w:color w:val="231F20"/>
          <w:spacing w:val="-4"/>
        </w:rPr>
        <w:t>Trí</w:t>
      </w:r>
      <w:r>
        <w:rPr>
          <w:color w:val="231F20"/>
          <w:spacing w:val="-5"/>
        </w:rPr>
        <w:t> </w:t>
      </w:r>
      <w:r>
        <w:rPr>
          <w:color w:val="231F20"/>
        </w:rPr>
        <w:t>chỉ</w:t>
      </w:r>
      <w:r>
        <w:rPr>
          <w:color w:val="231F20"/>
          <w:spacing w:val="-6"/>
        </w:rPr>
        <w:t> </w:t>
      </w:r>
      <w:r>
        <w:rPr>
          <w:color w:val="231F20"/>
        </w:rPr>
        <w:t>gồm</w:t>
      </w:r>
      <w:r>
        <w:rPr>
          <w:color w:val="231F20"/>
          <w:spacing w:val="-5"/>
        </w:rPr>
        <w:t> </w:t>
      </w:r>
      <w:r>
        <w:rPr>
          <w:color w:val="231F20"/>
        </w:rPr>
        <w:t>thâu</w:t>
      </w:r>
      <w:r>
        <w:rPr>
          <w:color w:val="231F20"/>
          <w:spacing w:val="-6"/>
        </w:rPr>
        <w:t> </w:t>
      </w:r>
      <w:r>
        <w:rPr>
          <w:color w:val="231F20"/>
        </w:rPr>
        <w:t>phần</w:t>
      </w:r>
      <w:r>
        <w:rPr>
          <w:color w:val="231F20"/>
          <w:spacing w:val="-5"/>
        </w:rPr>
        <w:t> </w:t>
      </w:r>
      <w:r>
        <w:rPr>
          <w:color w:val="231F20"/>
        </w:rPr>
        <w:t>ít</w:t>
      </w:r>
      <w:r>
        <w:rPr>
          <w:color w:val="231F20"/>
          <w:spacing w:val="-6"/>
        </w:rPr>
        <w:t> </w:t>
      </w:r>
      <w:r>
        <w:rPr>
          <w:color w:val="231F20"/>
        </w:rPr>
        <w:t>của</w:t>
      </w:r>
      <w:r>
        <w:rPr>
          <w:color w:val="231F20"/>
          <w:spacing w:val="-5"/>
        </w:rPr>
        <w:t> </w:t>
      </w:r>
      <w:r>
        <w:rPr>
          <w:color w:val="231F20"/>
        </w:rPr>
        <w:t>một</w:t>
      </w:r>
      <w:r>
        <w:rPr>
          <w:color w:val="231F20"/>
          <w:spacing w:val="-6"/>
        </w:rPr>
        <w:t> </w:t>
      </w:r>
      <w:r>
        <w:rPr>
          <w:color w:val="231F20"/>
        </w:rPr>
        <w:t>giới,</w:t>
      </w:r>
      <w:r>
        <w:rPr>
          <w:color w:val="231F20"/>
          <w:spacing w:val="-6"/>
        </w:rPr>
        <w:t> </w:t>
      </w:r>
      <w:r>
        <w:rPr>
          <w:color w:val="231F20"/>
        </w:rPr>
        <w:t>phần</w:t>
      </w:r>
      <w:r>
        <w:rPr>
          <w:color w:val="231F20"/>
          <w:spacing w:val="-5"/>
        </w:rPr>
        <w:t> </w:t>
      </w:r>
      <w:r>
        <w:rPr>
          <w:color w:val="231F20"/>
        </w:rPr>
        <w:t>ít</w:t>
      </w:r>
      <w:r>
        <w:rPr>
          <w:color w:val="231F20"/>
          <w:spacing w:val="-6"/>
        </w:rPr>
        <w:t> </w:t>
      </w:r>
      <w:r>
        <w:rPr>
          <w:color w:val="231F20"/>
        </w:rPr>
        <w:t>của</w:t>
      </w:r>
      <w:r>
        <w:rPr>
          <w:color w:val="231F20"/>
          <w:spacing w:val="-5"/>
        </w:rPr>
        <w:t> </w:t>
      </w:r>
      <w:r>
        <w:rPr>
          <w:color w:val="231F20"/>
        </w:rPr>
        <w:t>một</w:t>
      </w:r>
      <w:r>
        <w:rPr>
          <w:color w:val="231F20"/>
          <w:spacing w:val="-6"/>
        </w:rPr>
        <w:t> </w:t>
      </w:r>
      <w:r>
        <w:rPr>
          <w:color w:val="231F20"/>
          <w:spacing w:val="-3"/>
        </w:rPr>
        <w:t>nhập, </w:t>
      </w:r>
      <w:r>
        <w:rPr>
          <w:color w:val="231F20"/>
        </w:rPr>
        <w:t>phần ít của một ấm.</w:t>
      </w:r>
    </w:p>
    <w:p>
      <w:pPr>
        <w:pStyle w:val="BodyText"/>
        <w:spacing w:line="273" w:lineRule="auto" w:before="109"/>
        <w:ind w:left="393" w:right="127"/>
      </w:pPr>
      <w:r>
        <w:rPr>
          <w:color w:val="231F20"/>
        </w:rPr>
        <w:t>Lại có thuyết nói: </w:t>
      </w:r>
      <w:r>
        <w:rPr>
          <w:color w:val="231F20"/>
          <w:spacing w:val="-4"/>
        </w:rPr>
        <w:t>Trí </w:t>
      </w:r>
      <w:r>
        <w:rPr>
          <w:color w:val="231F20"/>
        </w:rPr>
        <w:t>nhiều, không phải là đối tượng nhận biết nhiều. Vì sao? Vì như một thọ của xứ phi tưởng phi phi tưởng là</w:t>
      </w:r>
      <w:r>
        <w:rPr>
          <w:color w:val="231F20"/>
          <w:spacing w:val="-30"/>
        </w:rPr>
        <w:t> </w:t>
      </w:r>
      <w:r>
        <w:rPr>
          <w:color w:val="231F20"/>
        </w:rPr>
        <w:t>đối tượng duyên của mười thứ trí nơi cõi dục. Nghĩa là năm thứ nơi</w:t>
      </w:r>
      <w:r>
        <w:rPr>
          <w:color w:val="231F20"/>
          <w:spacing w:val="1"/>
        </w:rPr>
        <w:t> </w:t>
      </w:r>
      <w:r>
        <w:rPr>
          <w:color w:val="231F20"/>
        </w:rPr>
        <w:t>cõi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09" w:firstLine="0"/>
      </w:pPr>
      <w:r>
        <w:rPr>
          <w:color w:val="231F20"/>
        </w:rPr>
        <w:t>dục do kiến khổ, kiến tập đoạn. Nơi cảnh giới khác đẳng trí thiện duyên nơi sử do kiến khổ, kiến tập đoạn. Cảnh giới khác là đẳng </w:t>
      </w:r>
      <w:r>
        <w:rPr>
          <w:color w:val="231F20"/>
          <w:spacing w:val="-4"/>
        </w:rPr>
        <w:t>trí </w:t>
      </w:r>
      <w:r>
        <w:rPr>
          <w:color w:val="231F20"/>
        </w:rPr>
        <w:t>thiện duyên nơi nghi tương ưng với vô minh. Như thế, từ thiền thứ nhất cho đến xứ vô sở hữu đều có mười một. Một trí có chín thứ, mười</w:t>
      </w:r>
      <w:r>
        <w:rPr>
          <w:color w:val="231F20"/>
          <w:spacing w:val="-10"/>
        </w:rPr>
        <w:t> </w:t>
      </w:r>
      <w:r>
        <w:rPr>
          <w:color w:val="231F20"/>
        </w:rPr>
        <w:t>trí</w:t>
      </w:r>
      <w:r>
        <w:rPr>
          <w:color w:val="231F20"/>
          <w:spacing w:val="-10"/>
        </w:rPr>
        <w:t> </w:t>
      </w:r>
      <w:r>
        <w:rPr>
          <w:color w:val="231F20"/>
        </w:rPr>
        <w:t>có</w:t>
      </w:r>
      <w:r>
        <w:rPr>
          <w:color w:val="231F20"/>
          <w:spacing w:val="-10"/>
        </w:rPr>
        <w:t> </w:t>
      </w:r>
      <w:r>
        <w:rPr>
          <w:color w:val="231F20"/>
        </w:rPr>
        <w:t>chín</w:t>
      </w:r>
      <w:r>
        <w:rPr>
          <w:color w:val="231F20"/>
          <w:spacing w:val="-10"/>
        </w:rPr>
        <w:t> </w:t>
      </w:r>
      <w:r>
        <w:rPr>
          <w:color w:val="231F20"/>
        </w:rPr>
        <w:t>mươi</w:t>
      </w:r>
      <w:r>
        <w:rPr>
          <w:color w:val="231F20"/>
          <w:spacing w:val="-10"/>
        </w:rPr>
        <w:t> </w:t>
      </w:r>
      <w:r>
        <w:rPr>
          <w:color w:val="231F20"/>
        </w:rPr>
        <w:t>thứ.</w:t>
      </w:r>
      <w:r>
        <w:rPr>
          <w:color w:val="231F20"/>
          <w:spacing w:val="-14"/>
        </w:rPr>
        <w:t> </w:t>
      </w:r>
      <w:r>
        <w:rPr>
          <w:color w:val="231F20"/>
        </w:rPr>
        <w:t>Tự</w:t>
      </w:r>
      <w:r>
        <w:rPr>
          <w:color w:val="231F20"/>
          <w:spacing w:val="-10"/>
        </w:rPr>
        <w:t> </w:t>
      </w:r>
      <w:r>
        <w:rPr>
          <w:color w:val="231F20"/>
        </w:rPr>
        <w:t>địa</w:t>
      </w:r>
      <w:r>
        <w:rPr>
          <w:color w:val="231F20"/>
          <w:spacing w:val="-10"/>
        </w:rPr>
        <w:t> </w:t>
      </w:r>
      <w:r>
        <w:rPr>
          <w:color w:val="231F20"/>
        </w:rPr>
        <w:t>tức</w:t>
      </w:r>
      <w:r>
        <w:rPr>
          <w:color w:val="231F20"/>
          <w:spacing w:val="-10"/>
        </w:rPr>
        <w:t> </w:t>
      </w:r>
      <w:r>
        <w:rPr>
          <w:color w:val="231F20"/>
        </w:rPr>
        <w:t>có</w:t>
      </w:r>
      <w:r>
        <w:rPr>
          <w:color w:val="231F20"/>
          <w:spacing w:val="-10"/>
        </w:rPr>
        <w:t> </w:t>
      </w:r>
      <w:r>
        <w:rPr>
          <w:color w:val="231F20"/>
        </w:rPr>
        <w:t>mười</w:t>
      </w:r>
      <w:r>
        <w:rPr>
          <w:color w:val="231F20"/>
          <w:spacing w:val="-10"/>
        </w:rPr>
        <w:t> </w:t>
      </w:r>
      <w:r>
        <w:rPr>
          <w:color w:val="231F20"/>
        </w:rPr>
        <w:t>một</w:t>
      </w:r>
      <w:r>
        <w:rPr>
          <w:color w:val="231F20"/>
          <w:spacing w:val="-10"/>
        </w:rPr>
        <w:t> </w:t>
      </w:r>
      <w:r>
        <w:rPr>
          <w:color w:val="231F20"/>
        </w:rPr>
        <w:t>trí</w:t>
      </w:r>
      <w:r>
        <w:rPr>
          <w:color w:val="231F20"/>
          <w:spacing w:val="-10"/>
        </w:rPr>
        <w:t> </w:t>
      </w:r>
      <w:r>
        <w:rPr>
          <w:color w:val="231F20"/>
        </w:rPr>
        <w:t>biến</w:t>
      </w:r>
      <w:r>
        <w:rPr>
          <w:color w:val="231F20"/>
          <w:spacing w:val="-10"/>
        </w:rPr>
        <w:t> </w:t>
      </w:r>
      <w:r>
        <w:rPr>
          <w:color w:val="231F20"/>
        </w:rPr>
        <w:t>hành.</w:t>
      </w:r>
      <w:r>
        <w:rPr>
          <w:color w:val="231F20"/>
          <w:spacing w:val="-10"/>
        </w:rPr>
        <w:t> </w:t>
      </w:r>
      <w:r>
        <w:rPr>
          <w:color w:val="231F20"/>
        </w:rPr>
        <w:t>Bảy trí tương ưng với nghi, vô minh do kiến khổ, kiến tập đoạn. Bốn trí là đẳng trí thiện, vô ký không ẩn mất. Như một thọ, tất cả thọ cũng như thế. Như thọ, thì tất cả tâm tâm số pháp cũng như </w:t>
      </w:r>
      <w:r>
        <w:rPr>
          <w:color w:val="231F20"/>
          <w:spacing w:val="-5"/>
        </w:rPr>
        <w:t>vậy. </w:t>
      </w:r>
      <w:r>
        <w:rPr>
          <w:color w:val="231F20"/>
          <w:spacing w:val="-4"/>
        </w:rPr>
        <w:t>Trí </w:t>
      </w:r>
      <w:r>
        <w:rPr>
          <w:color w:val="231F20"/>
        </w:rPr>
        <w:t>tăng trưởng như núi, đối tượng nhận biết thì không tăng trưởng. Thế </w:t>
      </w:r>
      <w:r>
        <w:rPr>
          <w:color w:val="231F20"/>
          <w:spacing w:val="-4"/>
        </w:rPr>
        <w:t>nên </w:t>
      </w:r>
      <w:r>
        <w:rPr>
          <w:color w:val="231F20"/>
        </w:rPr>
        <w:t>trí nhiều, không phải là đối tượng nhận biết nhiều.</w:t>
      </w:r>
    </w:p>
    <w:p>
      <w:pPr>
        <w:pStyle w:val="BodyText"/>
        <w:spacing w:line="276" w:lineRule="auto" w:before="105"/>
        <w:ind w:right="408"/>
      </w:pPr>
      <w:r>
        <w:rPr>
          <w:color w:val="231F20"/>
        </w:rPr>
        <w:t>Nên nói như vầy: Đối tượng nhận biết nhiều, không phải là trí nhiều. Vì sao? Vì pháp tương ưng của mười thứ trí nơi cõi dục là đối tượng nhận biết, không phải là trí. Cho đến pháp tương ưng của mười ba thứ trí nơi xứ phi tưởng phi phi tưởng là đối tượng nhận biết, không phải là trí. Mà trí cũng là đối tượng nhận biết. Nếu như khiến trí không phải là đối tượng nhận biết, thì đối tượng nhận biết cũng là nhiều. Vì sao? Vì đối tượng nhận biết gồm thâu mười bảy giới,</w:t>
      </w:r>
      <w:r>
        <w:rPr>
          <w:color w:val="231F20"/>
          <w:spacing w:val="-9"/>
        </w:rPr>
        <w:t> </w:t>
      </w:r>
      <w:r>
        <w:rPr>
          <w:color w:val="231F20"/>
        </w:rPr>
        <w:t>phần</w:t>
      </w:r>
      <w:r>
        <w:rPr>
          <w:color w:val="231F20"/>
          <w:spacing w:val="-8"/>
        </w:rPr>
        <w:t> </w:t>
      </w:r>
      <w:r>
        <w:rPr>
          <w:color w:val="231F20"/>
        </w:rPr>
        <w:t>ít</w:t>
      </w:r>
      <w:r>
        <w:rPr>
          <w:color w:val="231F20"/>
          <w:spacing w:val="-8"/>
        </w:rPr>
        <w:t> </w:t>
      </w:r>
      <w:r>
        <w:rPr>
          <w:color w:val="231F20"/>
        </w:rPr>
        <w:t>của</w:t>
      </w:r>
      <w:r>
        <w:rPr>
          <w:color w:val="231F20"/>
          <w:spacing w:val="-9"/>
        </w:rPr>
        <w:t> </w:t>
      </w:r>
      <w:r>
        <w:rPr>
          <w:color w:val="231F20"/>
        </w:rPr>
        <w:t>một</w:t>
      </w:r>
      <w:r>
        <w:rPr>
          <w:color w:val="231F20"/>
          <w:spacing w:val="-8"/>
        </w:rPr>
        <w:t> </w:t>
      </w:r>
      <w:r>
        <w:rPr>
          <w:color w:val="231F20"/>
        </w:rPr>
        <w:t>giới,</w:t>
      </w:r>
      <w:r>
        <w:rPr>
          <w:color w:val="231F20"/>
          <w:spacing w:val="-8"/>
        </w:rPr>
        <w:t> </w:t>
      </w:r>
      <w:r>
        <w:rPr>
          <w:color w:val="231F20"/>
        </w:rPr>
        <w:t>mười</w:t>
      </w:r>
      <w:r>
        <w:rPr>
          <w:color w:val="231F20"/>
          <w:spacing w:val="-8"/>
        </w:rPr>
        <w:t> </w:t>
      </w:r>
      <w:r>
        <w:rPr>
          <w:color w:val="231F20"/>
        </w:rPr>
        <w:t>một</w:t>
      </w:r>
      <w:r>
        <w:rPr>
          <w:color w:val="231F20"/>
          <w:spacing w:val="-9"/>
        </w:rPr>
        <w:t> </w:t>
      </w:r>
      <w:r>
        <w:rPr>
          <w:color w:val="231F20"/>
        </w:rPr>
        <w:t>nhập,</w:t>
      </w:r>
      <w:r>
        <w:rPr>
          <w:color w:val="231F20"/>
          <w:spacing w:val="-8"/>
        </w:rPr>
        <w:t> </w:t>
      </w:r>
      <w:r>
        <w:rPr>
          <w:color w:val="231F20"/>
        </w:rPr>
        <w:t>phần</w:t>
      </w:r>
      <w:r>
        <w:rPr>
          <w:color w:val="231F20"/>
          <w:spacing w:val="-8"/>
        </w:rPr>
        <w:t> </w:t>
      </w:r>
      <w:r>
        <w:rPr>
          <w:color w:val="231F20"/>
        </w:rPr>
        <w:t>ít</w:t>
      </w:r>
      <w:r>
        <w:rPr>
          <w:color w:val="231F20"/>
          <w:spacing w:val="-8"/>
        </w:rPr>
        <w:t> </w:t>
      </w:r>
      <w:r>
        <w:rPr>
          <w:color w:val="231F20"/>
        </w:rPr>
        <w:t>của</w:t>
      </w:r>
      <w:r>
        <w:rPr>
          <w:color w:val="231F20"/>
          <w:spacing w:val="-9"/>
        </w:rPr>
        <w:t> </w:t>
      </w:r>
      <w:r>
        <w:rPr>
          <w:color w:val="231F20"/>
        </w:rPr>
        <w:t>một</w:t>
      </w:r>
      <w:r>
        <w:rPr>
          <w:color w:val="231F20"/>
          <w:spacing w:val="-8"/>
        </w:rPr>
        <w:t> </w:t>
      </w:r>
      <w:r>
        <w:rPr>
          <w:color w:val="231F20"/>
        </w:rPr>
        <w:t>nhập,</w:t>
      </w:r>
      <w:r>
        <w:rPr>
          <w:color w:val="231F20"/>
          <w:spacing w:val="-8"/>
        </w:rPr>
        <w:t> </w:t>
      </w:r>
      <w:r>
        <w:rPr>
          <w:color w:val="231F20"/>
        </w:rPr>
        <w:t>bốn ấm, phần ít của một ấm. Còn trí chỉ gồm thâu phần ít của một giới, phần ít của một nhập, phần ít của một ấm. Huống chi trí cũng là đối tượng nhận</w:t>
      </w:r>
      <w:r>
        <w:rPr>
          <w:color w:val="231F20"/>
          <w:spacing w:val="4"/>
        </w:rPr>
        <w:t> </w:t>
      </w:r>
      <w:r>
        <w:rPr>
          <w:color w:val="231F20"/>
        </w:rPr>
        <w:t>biết?</w:t>
      </w:r>
    </w:p>
    <w:p>
      <w:pPr>
        <w:pStyle w:val="BodyText"/>
        <w:spacing w:line="276" w:lineRule="auto" w:before="104"/>
        <w:ind w:right="410"/>
      </w:pPr>
      <w:r>
        <w:rPr>
          <w:color w:val="231F20"/>
        </w:rPr>
        <w:t>Thế nên, đối tượng nhận biết gồm thâu mười tám giới, mười hai nhập, năm ấm. </w:t>
      </w:r>
      <w:r>
        <w:rPr>
          <w:color w:val="231F20"/>
          <w:spacing w:val="-4"/>
        </w:rPr>
        <w:t>Trí </w:t>
      </w:r>
      <w:r>
        <w:rPr>
          <w:color w:val="231F20"/>
        </w:rPr>
        <w:t>chỉ gồm thâu phần ít của một giới, phần ít</w:t>
      </w:r>
      <w:r>
        <w:rPr>
          <w:color w:val="231F20"/>
          <w:spacing w:val="-43"/>
        </w:rPr>
        <w:t> </w:t>
      </w:r>
      <w:r>
        <w:rPr>
          <w:color w:val="231F20"/>
          <w:spacing w:val="-4"/>
        </w:rPr>
        <w:t>của </w:t>
      </w:r>
      <w:r>
        <w:rPr>
          <w:color w:val="231F20"/>
        </w:rPr>
        <w:t>một nhập, phần ít của một ấm. Do đó, đối tượng nhận biết là nhiều, không phải là trí nhiều.</w:t>
      </w:r>
    </w:p>
    <w:p>
      <w:pPr>
        <w:spacing w:line="367" w:lineRule="auto" w:before="110"/>
        <w:ind w:left="677" w:right="1560" w:firstLine="0"/>
        <w:jc w:val="both"/>
        <w:rPr>
          <w:sz w:val="26"/>
        </w:rPr>
      </w:pPr>
      <w:r>
        <w:rPr>
          <w:i/>
          <w:color w:val="231F20"/>
          <w:sz w:val="26"/>
        </w:rPr>
        <w:t>* </w:t>
      </w:r>
      <w:r>
        <w:rPr>
          <w:i/>
          <w:color w:val="231F20"/>
          <w:spacing w:val="-6"/>
          <w:sz w:val="26"/>
        </w:rPr>
        <w:t>Trí </w:t>
      </w:r>
      <w:r>
        <w:rPr>
          <w:i/>
          <w:color w:val="231F20"/>
          <w:sz w:val="26"/>
        </w:rPr>
        <w:t>là nhiều hay thức là nhiều? Cho đến nói rộng. </w:t>
      </w:r>
      <w:r>
        <w:rPr>
          <w:i/>
          <w:color w:val="231F20"/>
          <w:sz w:val="26"/>
        </w:rPr>
        <w:t>Hỏi: </w:t>
      </w:r>
      <w:r>
        <w:rPr>
          <w:color w:val="231F20"/>
          <w:sz w:val="26"/>
        </w:rPr>
        <w:t>Vì lý do gì tạo ra phần Luận này?</w:t>
      </w:r>
    </w:p>
    <w:p>
      <w:pPr>
        <w:pStyle w:val="BodyText"/>
        <w:spacing w:line="276" w:lineRule="auto" w:before="0"/>
        <w:ind w:right="411"/>
      </w:pPr>
      <w:r>
        <w:rPr>
          <w:i/>
          <w:color w:val="231F20"/>
        </w:rPr>
        <w:t>Đáp:</w:t>
      </w:r>
      <w:r>
        <w:rPr>
          <w:i/>
          <w:color w:val="231F20"/>
          <w:spacing w:val="-16"/>
        </w:rPr>
        <w:t> </w:t>
      </w:r>
      <w:r>
        <w:rPr>
          <w:color w:val="231F20"/>
        </w:rPr>
        <w:t>Vì</w:t>
      </w:r>
      <w:r>
        <w:rPr>
          <w:color w:val="231F20"/>
          <w:spacing w:val="-10"/>
        </w:rPr>
        <w:t> </w:t>
      </w:r>
      <w:r>
        <w:rPr>
          <w:color w:val="231F20"/>
        </w:rPr>
        <w:t>muốn</w:t>
      </w:r>
      <w:r>
        <w:rPr>
          <w:color w:val="231F20"/>
          <w:spacing w:val="-10"/>
        </w:rPr>
        <w:t> </w:t>
      </w:r>
      <w:r>
        <w:rPr>
          <w:color w:val="231F20"/>
        </w:rPr>
        <w:t>quyết</w:t>
      </w:r>
      <w:r>
        <w:rPr>
          <w:color w:val="231F20"/>
          <w:spacing w:val="-11"/>
        </w:rPr>
        <w:t> </w:t>
      </w:r>
      <w:r>
        <w:rPr>
          <w:color w:val="231F20"/>
        </w:rPr>
        <w:t>định</w:t>
      </w:r>
      <w:r>
        <w:rPr>
          <w:color w:val="231F20"/>
          <w:spacing w:val="-10"/>
        </w:rPr>
        <w:t> </w:t>
      </w:r>
      <w:r>
        <w:rPr>
          <w:color w:val="231F20"/>
        </w:rPr>
        <w:t>nêu</w:t>
      </w:r>
      <w:r>
        <w:rPr>
          <w:color w:val="231F20"/>
          <w:spacing w:val="-10"/>
        </w:rPr>
        <w:t> </w:t>
      </w:r>
      <w:r>
        <w:rPr>
          <w:color w:val="231F20"/>
        </w:rPr>
        <w:t>rõ</w:t>
      </w:r>
      <w:r>
        <w:rPr>
          <w:color w:val="231F20"/>
          <w:spacing w:val="-11"/>
        </w:rPr>
        <w:t> </w:t>
      </w:r>
      <w:r>
        <w:rPr>
          <w:color w:val="231F20"/>
        </w:rPr>
        <w:t>lần</w:t>
      </w:r>
      <w:r>
        <w:rPr>
          <w:color w:val="231F20"/>
          <w:spacing w:val="-10"/>
        </w:rPr>
        <w:t> </w:t>
      </w:r>
      <w:r>
        <w:rPr>
          <w:color w:val="231F20"/>
        </w:rPr>
        <w:t>nữa</w:t>
      </w:r>
      <w:r>
        <w:rPr>
          <w:color w:val="231F20"/>
          <w:spacing w:val="-10"/>
        </w:rPr>
        <w:t> </w:t>
      </w:r>
      <w:r>
        <w:rPr>
          <w:color w:val="231F20"/>
        </w:rPr>
        <w:t>về</w:t>
      </w:r>
      <w:r>
        <w:rPr>
          <w:color w:val="231F20"/>
          <w:spacing w:val="-10"/>
        </w:rPr>
        <w:t> </w:t>
      </w:r>
      <w:r>
        <w:rPr>
          <w:color w:val="231F20"/>
        </w:rPr>
        <w:t>đối</w:t>
      </w:r>
      <w:r>
        <w:rPr>
          <w:color w:val="231F20"/>
          <w:spacing w:val="-11"/>
        </w:rPr>
        <w:t> </w:t>
      </w:r>
      <w:r>
        <w:rPr>
          <w:color w:val="231F20"/>
        </w:rPr>
        <w:t>tượng</w:t>
      </w:r>
      <w:r>
        <w:rPr>
          <w:color w:val="231F20"/>
          <w:spacing w:val="-10"/>
        </w:rPr>
        <w:t> </w:t>
      </w:r>
      <w:r>
        <w:rPr>
          <w:color w:val="231F20"/>
        </w:rPr>
        <w:t>nhận</w:t>
      </w:r>
      <w:r>
        <w:rPr>
          <w:color w:val="231F20"/>
          <w:spacing w:val="-10"/>
        </w:rPr>
        <w:t> </w:t>
      </w:r>
      <w:r>
        <w:rPr>
          <w:color w:val="231F20"/>
        </w:rPr>
        <w:t>biết là</w:t>
      </w:r>
      <w:r>
        <w:rPr>
          <w:color w:val="231F20"/>
          <w:spacing w:val="5"/>
        </w:rPr>
        <w:t> </w:t>
      </w:r>
      <w:r>
        <w:rPr>
          <w:color w:val="231F20"/>
        </w:rPr>
        <w:t>nhiều,</w:t>
      </w:r>
      <w:r>
        <w:rPr>
          <w:color w:val="231F20"/>
          <w:spacing w:val="6"/>
        </w:rPr>
        <w:t> </w:t>
      </w:r>
      <w:r>
        <w:rPr>
          <w:color w:val="231F20"/>
        </w:rPr>
        <w:t>không</w:t>
      </w:r>
      <w:r>
        <w:rPr>
          <w:color w:val="231F20"/>
          <w:spacing w:val="5"/>
        </w:rPr>
        <w:t> </w:t>
      </w:r>
      <w:r>
        <w:rPr>
          <w:color w:val="231F20"/>
        </w:rPr>
        <w:t>phải</w:t>
      </w:r>
      <w:r>
        <w:rPr>
          <w:color w:val="231F20"/>
          <w:spacing w:val="6"/>
        </w:rPr>
        <w:t> </w:t>
      </w:r>
      <w:r>
        <w:rPr>
          <w:color w:val="231F20"/>
        </w:rPr>
        <w:t>là</w:t>
      </w:r>
      <w:r>
        <w:rPr>
          <w:color w:val="231F20"/>
          <w:spacing w:val="6"/>
        </w:rPr>
        <w:t> </w:t>
      </w:r>
      <w:r>
        <w:rPr>
          <w:color w:val="231F20"/>
        </w:rPr>
        <w:t>trí</w:t>
      </w:r>
      <w:r>
        <w:rPr>
          <w:color w:val="231F20"/>
          <w:spacing w:val="5"/>
        </w:rPr>
        <w:t> </w:t>
      </w:r>
      <w:r>
        <w:rPr>
          <w:color w:val="231F20"/>
        </w:rPr>
        <w:t>nhiều.</w:t>
      </w:r>
      <w:r>
        <w:rPr>
          <w:color w:val="231F20"/>
          <w:spacing w:val="2"/>
        </w:rPr>
        <w:t> </w:t>
      </w:r>
      <w:r>
        <w:rPr>
          <w:color w:val="231F20"/>
        </w:rPr>
        <w:t>Vì</w:t>
      </w:r>
      <w:r>
        <w:rPr>
          <w:color w:val="231F20"/>
          <w:spacing w:val="6"/>
        </w:rPr>
        <w:t> </w:t>
      </w:r>
      <w:r>
        <w:rPr>
          <w:color w:val="231F20"/>
        </w:rPr>
        <w:t>sao?</w:t>
      </w:r>
      <w:r>
        <w:rPr>
          <w:color w:val="231F20"/>
          <w:spacing w:val="1"/>
        </w:rPr>
        <w:t> </w:t>
      </w:r>
      <w:r>
        <w:rPr>
          <w:color w:val="231F20"/>
        </w:rPr>
        <w:t>Vì</w:t>
      </w:r>
      <w:r>
        <w:rPr>
          <w:color w:val="231F20"/>
          <w:spacing w:val="6"/>
        </w:rPr>
        <w:t> </w:t>
      </w:r>
      <w:r>
        <w:rPr>
          <w:color w:val="231F20"/>
        </w:rPr>
        <w:t>tất</w:t>
      </w:r>
      <w:r>
        <w:rPr>
          <w:color w:val="231F20"/>
          <w:spacing w:val="6"/>
        </w:rPr>
        <w:t> </w:t>
      </w:r>
      <w:r>
        <w:rPr>
          <w:color w:val="231F20"/>
        </w:rPr>
        <w:t>cả</w:t>
      </w:r>
      <w:r>
        <w:rPr>
          <w:color w:val="231F20"/>
          <w:spacing w:val="5"/>
        </w:rPr>
        <w:t> </w:t>
      </w:r>
      <w:r>
        <w:rPr>
          <w:color w:val="231F20"/>
        </w:rPr>
        <w:t>xứ</w:t>
      </w:r>
      <w:r>
        <w:rPr>
          <w:color w:val="231F20"/>
          <w:spacing w:val="6"/>
        </w:rPr>
        <w:t> </w:t>
      </w:r>
      <w:r>
        <w:rPr>
          <w:color w:val="231F20"/>
        </w:rPr>
        <w:t>của</w:t>
      </w:r>
      <w:r>
        <w:rPr>
          <w:color w:val="231F20"/>
          <w:spacing w:val="5"/>
        </w:rPr>
        <w:t> </w:t>
      </w:r>
      <w:r>
        <w:rPr>
          <w:color w:val="231F20"/>
        </w:rPr>
        <w:t>trí</w:t>
      </w:r>
      <w:r>
        <w:rPr>
          <w:color w:val="231F20"/>
          <w:spacing w:val="6"/>
        </w:rPr>
        <w:t> </w:t>
      </w:r>
      <w:r>
        <w:rPr>
          <w:color w:val="231F20"/>
        </w:rPr>
        <w:t>đều</w:t>
      </w:r>
      <w:r>
        <w:rPr>
          <w:color w:val="231F20"/>
          <w:spacing w:val="6"/>
        </w:rPr>
        <w:t> </w:t>
      </w:r>
      <w:r>
        <w:rPr>
          <w:color w:val="231F20"/>
        </w:rPr>
        <w:t>có</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firstLine="0"/>
      </w:pPr>
      <w:r>
        <w:rPr>
          <w:color w:val="231F20"/>
        </w:rPr>
        <w:t>thức, không phải tất cả xứ của thức đều có trí. Xứ nào không có </w:t>
      </w:r>
      <w:r>
        <w:rPr>
          <w:color w:val="231F20"/>
          <w:spacing w:val="-4"/>
        </w:rPr>
        <w:t>trí? </w:t>
      </w:r>
      <w:r>
        <w:rPr>
          <w:color w:val="231F20"/>
        </w:rPr>
        <w:t>Nghĩa là thức tương ưng với nhẫn, nên tất cả xứ của thức không hẳn là</w:t>
      </w:r>
      <w:r>
        <w:rPr>
          <w:color w:val="231F20"/>
          <w:spacing w:val="-9"/>
        </w:rPr>
        <w:t> </w:t>
      </w:r>
      <w:r>
        <w:rPr>
          <w:color w:val="231F20"/>
        </w:rPr>
        <w:t>có</w:t>
      </w:r>
      <w:r>
        <w:rPr>
          <w:color w:val="231F20"/>
          <w:spacing w:val="-9"/>
        </w:rPr>
        <w:t> </w:t>
      </w:r>
      <w:r>
        <w:rPr>
          <w:color w:val="231F20"/>
        </w:rPr>
        <w:t>trí.</w:t>
      </w:r>
      <w:r>
        <w:rPr>
          <w:color w:val="231F20"/>
          <w:spacing w:val="-14"/>
        </w:rPr>
        <w:t> </w:t>
      </w:r>
      <w:r>
        <w:rPr>
          <w:color w:val="231F20"/>
        </w:rPr>
        <w:t>Thế</w:t>
      </w:r>
      <w:r>
        <w:rPr>
          <w:color w:val="231F20"/>
          <w:spacing w:val="-9"/>
        </w:rPr>
        <w:t> </w:t>
      </w:r>
      <w:r>
        <w:rPr>
          <w:color w:val="231F20"/>
        </w:rPr>
        <w:t>nên</w:t>
      </w:r>
      <w:r>
        <w:rPr>
          <w:color w:val="231F20"/>
          <w:spacing w:val="-9"/>
        </w:rPr>
        <w:t> </w:t>
      </w:r>
      <w:r>
        <w:rPr>
          <w:color w:val="231F20"/>
        </w:rPr>
        <w:t>thức</w:t>
      </w:r>
      <w:r>
        <w:rPr>
          <w:color w:val="231F20"/>
          <w:spacing w:val="-9"/>
        </w:rPr>
        <w:t> </w:t>
      </w:r>
      <w:r>
        <w:rPr>
          <w:color w:val="231F20"/>
        </w:rPr>
        <w:t>nhiều,</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trí</w:t>
      </w:r>
      <w:r>
        <w:rPr>
          <w:color w:val="231F20"/>
          <w:spacing w:val="-9"/>
        </w:rPr>
        <w:t> </w:t>
      </w:r>
      <w:r>
        <w:rPr>
          <w:color w:val="231F20"/>
        </w:rPr>
        <w:t>nhiều.</w:t>
      </w:r>
      <w:r>
        <w:rPr>
          <w:color w:val="231F20"/>
          <w:spacing w:val="-14"/>
        </w:rPr>
        <w:t> </w:t>
      </w:r>
      <w:r>
        <w:rPr>
          <w:color w:val="231F20"/>
        </w:rPr>
        <w:t>Tận</w:t>
      </w:r>
      <w:r>
        <w:rPr>
          <w:color w:val="231F20"/>
          <w:spacing w:val="-9"/>
        </w:rPr>
        <w:t> </w:t>
      </w:r>
      <w:r>
        <w:rPr>
          <w:color w:val="231F20"/>
        </w:rPr>
        <w:t>trí</w:t>
      </w:r>
      <w:r>
        <w:rPr>
          <w:color w:val="231F20"/>
          <w:spacing w:val="-9"/>
        </w:rPr>
        <w:t> </w:t>
      </w:r>
      <w:r>
        <w:rPr>
          <w:color w:val="231F20"/>
        </w:rPr>
        <w:t>cùng</w:t>
      </w:r>
      <w:r>
        <w:rPr>
          <w:color w:val="231F20"/>
          <w:spacing w:val="-9"/>
        </w:rPr>
        <w:t> </w:t>
      </w:r>
      <w:r>
        <w:rPr>
          <w:color w:val="231F20"/>
        </w:rPr>
        <w:t>với thức tương ưng. Thức không hẳn cùng với trí tương</w:t>
      </w:r>
      <w:r>
        <w:rPr>
          <w:color w:val="231F20"/>
          <w:spacing w:val="-5"/>
        </w:rPr>
        <w:t> </w:t>
      </w:r>
      <w:r>
        <w:rPr>
          <w:color w:val="231F20"/>
        </w:rPr>
        <w:t>ưng.</w:t>
      </w:r>
    </w:p>
    <w:p>
      <w:pPr>
        <w:pStyle w:val="BodyText"/>
        <w:spacing w:line="273" w:lineRule="auto" w:before="110"/>
        <w:ind w:left="393" w:right="129"/>
      </w:pPr>
      <w:r>
        <w:rPr>
          <w:color w:val="231F20"/>
        </w:rPr>
        <w:t>Xứ nào không tương ưng? Đó là nhẫn. Vì sao? Vì nhẫn không phải là trí.</w:t>
      </w:r>
    </w:p>
    <w:p>
      <w:pPr>
        <w:pStyle w:val="BodyText"/>
        <w:spacing w:before="112"/>
        <w:ind w:left="960" w:firstLine="0"/>
      </w:pPr>
      <w:r>
        <w:rPr>
          <w:i/>
          <w:color w:val="231F20"/>
        </w:rPr>
        <w:t>Hỏi: </w:t>
      </w:r>
      <w:r>
        <w:rPr>
          <w:color w:val="231F20"/>
        </w:rPr>
        <w:t>Vì sao nhẫn không phải trí?</w:t>
      </w:r>
    </w:p>
    <w:p>
      <w:pPr>
        <w:pStyle w:val="BodyText"/>
        <w:spacing w:line="273" w:lineRule="auto" w:before="154"/>
        <w:ind w:left="393" w:right="126"/>
      </w:pPr>
      <w:r>
        <w:rPr>
          <w:i/>
          <w:color w:val="231F20"/>
        </w:rPr>
        <w:t>Đáp:</w:t>
      </w:r>
      <w:r>
        <w:rPr>
          <w:i/>
          <w:color w:val="231F20"/>
          <w:spacing w:val="-9"/>
        </w:rPr>
        <w:t> </w:t>
      </w:r>
      <w:r>
        <w:rPr>
          <w:color w:val="231F20"/>
        </w:rPr>
        <w:t>Do</w:t>
      </w:r>
      <w:r>
        <w:rPr>
          <w:color w:val="231F20"/>
          <w:spacing w:val="-8"/>
        </w:rPr>
        <w:t> </w:t>
      </w:r>
      <w:r>
        <w:rPr>
          <w:color w:val="231F20"/>
        </w:rPr>
        <w:t>không</w:t>
      </w:r>
      <w:r>
        <w:rPr>
          <w:color w:val="231F20"/>
          <w:spacing w:val="-9"/>
        </w:rPr>
        <w:t> </w:t>
      </w:r>
      <w:r>
        <w:rPr>
          <w:color w:val="231F20"/>
        </w:rPr>
        <w:t>quyết</w:t>
      </w:r>
      <w:r>
        <w:rPr>
          <w:color w:val="231F20"/>
          <w:spacing w:val="-8"/>
        </w:rPr>
        <w:t> </w:t>
      </w:r>
      <w:r>
        <w:rPr>
          <w:color w:val="231F20"/>
        </w:rPr>
        <w:t>định,</w:t>
      </w:r>
      <w:r>
        <w:rPr>
          <w:color w:val="231F20"/>
          <w:spacing w:val="-9"/>
        </w:rPr>
        <w:t> </w:t>
      </w:r>
      <w:r>
        <w:rPr>
          <w:color w:val="231F20"/>
        </w:rPr>
        <w:t>nên</w:t>
      </w:r>
      <w:r>
        <w:rPr>
          <w:color w:val="231F20"/>
          <w:spacing w:val="-8"/>
        </w:rPr>
        <w:t> </w:t>
      </w:r>
      <w:r>
        <w:rPr>
          <w:color w:val="231F20"/>
        </w:rPr>
        <w:t>nhẫn</w:t>
      </w:r>
      <w:r>
        <w:rPr>
          <w:color w:val="231F20"/>
          <w:spacing w:val="-8"/>
        </w:rPr>
        <w:t> </w:t>
      </w:r>
      <w:r>
        <w:rPr>
          <w:color w:val="231F20"/>
        </w:rPr>
        <w:t>không</w:t>
      </w:r>
      <w:r>
        <w:rPr>
          <w:color w:val="231F20"/>
          <w:spacing w:val="-9"/>
        </w:rPr>
        <w:t> </w:t>
      </w:r>
      <w:r>
        <w:rPr>
          <w:color w:val="231F20"/>
        </w:rPr>
        <w:t>phải</w:t>
      </w:r>
      <w:r>
        <w:rPr>
          <w:color w:val="231F20"/>
          <w:spacing w:val="-8"/>
        </w:rPr>
        <w:t> </w:t>
      </w:r>
      <w:r>
        <w:rPr>
          <w:color w:val="231F20"/>
        </w:rPr>
        <w:t>là</w:t>
      </w:r>
      <w:r>
        <w:rPr>
          <w:color w:val="231F20"/>
          <w:spacing w:val="-9"/>
        </w:rPr>
        <w:t> </w:t>
      </w:r>
      <w:r>
        <w:rPr>
          <w:color w:val="231F20"/>
        </w:rPr>
        <w:t>trí.</w:t>
      </w:r>
      <w:r>
        <w:rPr>
          <w:color w:val="231F20"/>
          <w:spacing w:val="-13"/>
        </w:rPr>
        <w:t> </w:t>
      </w:r>
      <w:r>
        <w:rPr>
          <w:color w:val="231F20"/>
        </w:rPr>
        <w:t>Vì</w:t>
      </w:r>
      <w:r>
        <w:rPr>
          <w:color w:val="231F20"/>
          <w:spacing w:val="-8"/>
        </w:rPr>
        <w:t> </w:t>
      </w:r>
      <w:r>
        <w:rPr>
          <w:color w:val="231F20"/>
        </w:rPr>
        <w:t>nhẫn chỉ</w:t>
      </w:r>
      <w:r>
        <w:rPr>
          <w:color w:val="231F20"/>
          <w:spacing w:val="-4"/>
        </w:rPr>
        <w:t> </w:t>
      </w:r>
      <w:r>
        <w:rPr>
          <w:color w:val="231F20"/>
        </w:rPr>
        <w:t>có</w:t>
      </w:r>
      <w:r>
        <w:rPr>
          <w:color w:val="231F20"/>
          <w:spacing w:val="-4"/>
        </w:rPr>
        <w:t> </w:t>
      </w:r>
      <w:r>
        <w:rPr>
          <w:color w:val="231F20"/>
        </w:rPr>
        <w:t>thể</w:t>
      </w:r>
      <w:r>
        <w:rPr>
          <w:color w:val="231F20"/>
          <w:spacing w:val="-4"/>
        </w:rPr>
        <w:t> thấy, </w:t>
      </w:r>
      <w:r>
        <w:rPr>
          <w:color w:val="231F20"/>
        </w:rPr>
        <w:t>không</w:t>
      </w:r>
      <w:r>
        <w:rPr>
          <w:color w:val="231F20"/>
          <w:spacing w:val="-4"/>
        </w:rPr>
        <w:t> </w:t>
      </w:r>
      <w:r>
        <w:rPr>
          <w:color w:val="231F20"/>
        </w:rPr>
        <w:t>thể</w:t>
      </w:r>
      <w:r>
        <w:rPr>
          <w:color w:val="231F20"/>
          <w:spacing w:val="-4"/>
        </w:rPr>
        <w:t> </w:t>
      </w:r>
      <w:r>
        <w:rPr>
          <w:color w:val="231F20"/>
        </w:rPr>
        <w:t>nhận</w:t>
      </w:r>
      <w:r>
        <w:rPr>
          <w:color w:val="231F20"/>
          <w:spacing w:val="-4"/>
        </w:rPr>
        <w:t> </w:t>
      </w:r>
      <w:r>
        <w:rPr>
          <w:color w:val="231F20"/>
        </w:rPr>
        <w:t>biết.</w:t>
      </w:r>
      <w:r>
        <w:rPr>
          <w:color w:val="231F20"/>
          <w:spacing w:val="-8"/>
        </w:rPr>
        <w:t> </w:t>
      </w:r>
      <w:r>
        <w:rPr>
          <w:color w:val="231F20"/>
        </w:rPr>
        <w:t>Vì</w:t>
      </w:r>
      <w:r>
        <w:rPr>
          <w:color w:val="231F20"/>
          <w:spacing w:val="-4"/>
        </w:rPr>
        <w:t> </w:t>
      </w:r>
      <w:r>
        <w:rPr>
          <w:color w:val="231F20"/>
        </w:rPr>
        <w:t>nhẫn</w:t>
      </w:r>
      <w:r>
        <w:rPr>
          <w:color w:val="231F20"/>
          <w:spacing w:val="-4"/>
        </w:rPr>
        <w:t> </w:t>
      </w:r>
      <w:r>
        <w:rPr>
          <w:color w:val="231F20"/>
        </w:rPr>
        <w:t>là</w:t>
      </w:r>
      <w:r>
        <w:rPr>
          <w:color w:val="231F20"/>
          <w:spacing w:val="-4"/>
        </w:rPr>
        <w:t> </w:t>
      </w:r>
      <w:r>
        <w:rPr>
          <w:color w:val="231F20"/>
        </w:rPr>
        <w:t>quán</w:t>
      </w:r>
      <w:r>
        <w:rPr>
          <w:color w:val="231F20"/>
          <w:spacing w:val="-4"/>
        </w:rPr>
        <w:t> </w:t>
      </w:r>
      <w:r>
        <w:rPr>
          <w:color w:val="231F20"/>
        </w:rPr>
        <w:t>ban</w:t>
      </w:r>
      <w:r>
        <w:rPr>
          <w:color w:val="231F20"/>
          <w:spacing w:val="-4"/>
        </w:rPr>
        <w:t> </w:t>
      </w:r>
      <w:r>
        <w:rPr>
          <w:color w:val="231F20"/>
        </w:rPr>
        <w:t>đầu,</w:t>
      </w:r>
      <w:r>
        <w:rPr>
          <w:color w:val="231F20"/>
          <w:spacing w:val="-4"/>
        </w:rPr>
        <w:t> </w:t>
      </w:r>
      <w:r>
        <w:rPr>
          <w:color w:val="231F20"/>
        </w:rPr>
        <w:t>không phải là rốt ráo. Vì nhẫn là tìm kiếm, không phải là chuyển hoàn. Vì đối tượng tạo tác của nhẫn không bỏ phương tiện, nên nhẫn tuy </w:t>
      </w:r>
      <w:r>
        <w:rPr>
          <w:color w:val="231F20"/>
          <w:spacing w:val="-7"/>
        </w:rPr>
        <w:t>là </w:t>
      </w:r>
      <w:r>
        <w:rPr>
          <w:color w:val="231F20"/>
        </w:rPr>
        <w:t>đối trị nghi, nhưng cũng cùng với nghi có thể kết hợp, không phải</w:t>
      </w:r>
      <w:r>
        <w:rPr>
          <w:color w:val="231F20"/>
          <w:spacing w:val="-28"/>
        </w:rPr>
        <w:t> </w:t>
      </w:r>
      <w:r>
        <w:rPr>
          <w:color w:val="231F20"/>
        </w:rPr>
        <w:t>là quyết</w:t>
      </w:r>
      <w:r>
        <w:rPr>
          <w:color w:val="231F20"/>
          <w:spacing w:val="-11"/>
        </w:rPr>
        <w:t> </w:t>
      </w:r>
      <w:r>
        <w:rPr>
          <w:color w:val="231F20"/>
        </w:rPr>
        <w:t>định,</w:t>
      </w:r>
      <w:r>
        <w:rPr>
          <w:color w:val="231F20"/>
          <w:spacing w:val="-10"/>
        </w:rPr>
        <w:t> </w:t>
      </w:r>
      <w:r>
        <w:rPr>
          <w:color w:val="231F20"/>
        </w:rPr>
        <w:t>nên</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trí.</w:t>
      </w:r>
      <w:r>
        <w:rPr>
          <w:color w:val="231F20"/>
          <w:spacing w:val="-10"/>
        </w:rPr>
        <w:t> </w:t>
      </w:r>
      <w:r>
        <w:rPr>
          <w:color w:val="231F20"/>
        </w:rPr>
        <w:t>Đạo</w:t>
      </w:r>
      <w:r>
        <w:rPr>
          <w:color w:val="231F20"/>
          <w:spacing w:val="-11"/>
        </w:rPr>
        <w:t> </w:t>
      </w:r>
      <w:r>
        <w:rPr>
          <w:color w:val="231F20"/>
        </w:rPr>
        <w:t>vô</w:t>
      </w:r>
      <w:r>
        <w:rPr>
          <w:color w:val="231F20"/>
          <w:spacing w:val="-10"/>
        </w:rPr>
        <w:t> </w:t>
      </w:r>
      <w:r>
        <w:rPr>
          <w:color w:val="231F20"/>
        </w:rPr>
        <w:t>ngại</w:t>
      </w:r>
      <w:r>
        <w:rPr>
          <w:color w:val="231F20"/>
          <w:spacing w:val="-10"/>
        </w:rPr>
        <w:t> </w:t>
      </w:r>
      <w:r>
        <w:rPr>
          <w:color w:val="231F20"/>
        </w:rPr>
        <w:t>giải</w:t>
      </w:r>
      <w:r>
        <w:rPr>
          <w:color w:val="231F20"/>
          <w:spacing w:val="-10"/>
        </w:rPr>
        <w:t> </w:t>
      </w:r>
      <w:r>
        <w:rPr>
          <w:color w:val="231F20"/>
        </w:rPr>
        <w:t>thoát</w:t>
      </w:r>
      <w:r>
        <w:rPr>
          <w:color w:val="231F20"/>
          <w:spacing w:val="-10"/>
        </w:rPr>
        <w:t> </w:t>
      </w:r>
      <w:r>
        <w:rPr>
          <w:color w:val="231F20"/>
        </w:rPr>
        <w:t>tuy</w:t>
      </w:r>
      <w:r>
        <w:rPr>
          <w:color w:val="231F20"/>
          <w:spacing w:val="-10"/>
        </w:rPr>
        <w:t> </w:t>
      </w:r>
      <w:r>
        <w:rPr>
          <w:color w:val="231F20"/>
        </w:rPr>
        <w:t>đồng</w:t>
      </w:r>
      <w:r>
        <w:rPr>
          <w:color w:val="231F20"/>
          <w:spacing w:val="-10"/>
        </w:rPr>
        <w:t> </w:t>
      </w:r>
      <w:r>
        <w:rPr>
          <w:color w:val="231F20"/>
        </w:rPr>
        <w:t>với đối tượng tạo tác, nhưng không thể cùng hiện có trong một</w:t>
      </w:r>
      <w:r>
        <w:rPr>
          <w:color w:val="231F20"/>
          <w:spacing w:val="-6"/>
        </w:rPr>
        <w:t> </w:t>
      </w:r>
      <w:r>
        <w:rPr>
          <w:color w:val="231F20"/>
        </w:rPr>
        <w:t>sát-na.</w:t>
      </w:r>
    </w:p>
    <w:p>
      <w:pPr>
        <w:pStyle w:val="BodyText"/>
        <w:spacing w:line="273" w:lineRule="auto" w:before="108"/>
        <w:ind w:left="393" w:right="129"/>
      </w:pPr>
      <w:r>
        <w:rPr>
          <w:color w:val="231F20"/>
        </w:rPr>
        <w:t>Tôn</w:t>
      </w:r>
      <w:r>
        <w:rPr>
          <w:color w:val="231F20"/>
          <w:spacing w:val="-5"/>
        </w:rPr>
        <w:t> </w:t>
      </w:r>
      <w:r>
        <w:rPr>
          <w:color w:val="231F20"/>
        </w:rPr>
        <w:t>giả</w:t>
      </w:r>
      <w:r>
        <w:rPr>
          <w:color w:val="231F20"/>
          <w:spacing w:val="-5"/>
        </w:rPr>
        <w:t> </w:t>
      </w:r>
      <w:r>
        <w:rPr>
          <w:color w:val="231F20"/>
        </w:rPr>
        <w:t>Hòa-tu-mật</w:t>
      </w:r>
      <w:r>
        <w:rPr>
          <w:color w:val="231F20"/>
          <w:spacing w:val="-5"/>
        </w:rPr>
        <w:t> </w:t>
      </w:r>
      <w:r>
        <w:rPr>
          <w:color w:val="231F20"/>
        </w:rPr>
        <w:t>nói:</w:t>
      </w:r>
      <w:r>
        <w:rPr>
          <w:color w:val="231F20"/>
          <w:spacing w:val="-5"/>
        </w:rPr>
        <w:t> </w:t>
      </w:r>
      <w:r>
        <w:rPr>
          <w:color w:val="231F20"/>
        </w:rPr>
        <w:t>Muốn</w:t>
      </w:r>
      <w:r>
        <w:rPr>
          <w:color w:val="231F20"/>
          <w:spacing w:val="-4"/>
        </w:rPr>
        <w:t> </w:t>
      </w:r>
      <w:r>
        <w:rPr>
          <w:color w:val="231F20"/>
        </w:rPr>
        <w:t>có</w:t>
      </w:r>
      <w:r>
        <w:rPr>
          <w:color w:val="231F20"/>
          <w:spacing w:val="-5"/>
        </w:rPr>
        <w:t> </w:t>
      </w:r>
      <w:r>
        <w:rPr>
          <w:color w:val="231F20"/>
        </w:rPr>
        <w:t>thể</w:t>
      </w:r>
      <w:r>
        <w:rPr>
          <w:color w:val="231F20"/>
          <w:spacing w:val="-5"/>
        </w:rPr>
        <w:t> </w:t>
      </w:r>
      <w:r>
        <w:rPr>
          <w:color w:val="231F20"/>
        </w:rPr>
        <w:t>nhận</w:t>
      </w:r>
      <w:r>
        <w:rPr>
          <w:color w:val="231F20"/>
          <w:spacing w:val="-5"/>
        </w:rPr>
        <w:t> </w:t>
      </w:r>
      <w:r>
        <w:rPr>
          <w:color w:val="231F20"/>
        </w:rPr>
        <w:t>lấy</w:t>
      </w:r>
      <w:r>
        <w:rPr>
          <w:color w:val="231F20"/>
          <w:spacing w:val="-5"/>
        </w:rPr>
        <w:t> </w:t>
      </w:r>
      <w:r>
        <w:rPr>
          <w:color w:val="231F20"/>
        </w:rPr>
        <w:t>sự</w:t>
      </w:r>
      <w:r>
        <w:rPr>
          <w:color w:val="231F20"/>
          <w:spacing w:val="-4"/>
        </w:rPr>
        <w:t> </w:t>
      </w:r>
      <w:r>
        <w:rPr>
          <w:color w:val="231F20"/>
        </w:rPr>
        <w:t>việc</w:t>
      </w:r>
      <w:r>
        <w:rPr>
          <w:color w:val="231F20"/>
          <w:spacing w:val="-5"/>
        </w:rPr>
        <w:t> này, </w:t>
      </w:r>
      <w:r>
        <w:rPr>
          <w:color w:val="231F20"/>
        </w:rPr>
        <w:t>gọi là nhẫn. Lúc không thể chấp nhận sự việc </w:t>
      </w:r>
      <w:r>
        <w:rPr>
          <w:color w:val="231F20"/>
          <w:spacing w:val="-6"/>
        </w:rPr>
        <w:t>ấy, </w:t>
      </w:r>
      <w:r>
        <w:rPr>
          <w:color w:val="231F20"/>
        </w:rPr>
        <w:t>gọi là</w:t>
      </w:r>
      <w:r>
        <w:rPr>
          <w:color w:val="231F20"/>
          <w:spacing w:val="4"/>
        </w:rPr>
        <w:t> </w:t>
      </w:r>
      <w:r>
        <w:rPr>
          <w:color w:val="231F20"/>
        </w:rPr>
        <w:t>trí.</w:t>
      </w:r>
    </w:p>
    <w:p>
      <w:pPr>
        <w:pStyle w:val="BodyText"/>
        <w:spacing w:line="273" w:lineRule="auto" w:before="111"/>
        <w:ind w:left="393" w:right="127"/>
      </w:pPr>
      <w:r>
        <w:rPr>
          <w:color w:val="231F20"/>
        </w:rPr>
        <w:t>Tôn giả Phật-đà-đề-bà nói: Đối tượng nhận thấy rốt ráo là trí. Lúc</w:t>
      </w:r>
      <w:r>
        <w:rPr>
          <w:color w:val="231F20"/>
          <w:spacing w:val="-6"/>
        </w:rPr>
        <w:t> </w:t>
      </w:r>
      <w:r>
        <w:rPr>
          <w:color w:val="231F20"/>
        </w:rPr>
        <w:t>nhẫn,</w:t>
      </w:r>
      <w:r>
        <w:rPr>
          <w:color w:val="231F20"/>
          <w:spacing w:val="-6"/>
        </w:rPr>
        <w:t> </w:t>
      </w:r>
      <w:r>
        <w:rPr>
          <w:color w:val="231F20"/>
        </w:rPr>
        <w:t>đối</w:t>
      </w:r>
      <w:r>
        <w:rPr>
          <w:color w:val="231F20"/>
          <w:spacing w:val="-6"/>
        </w:rPr>
        <w:t> </w:t>
      </w:r>
      <w:r>
        <w:rPr>
          <w:color w:val="231F20"/>
        </w:rPr>
        <w:t>tượng</w:t>
      </w:r>
      <w:r>
        <w:rPr>
          <w:color w:val="231F20"/>
          <w:spacing w:val="-6"/>
        </w:rPr>
        <w:t> </w:t>
      </w:r>
      <w:r>
        <w:rPr>
          <w:color w:val="231F20"/>
        </w:rPr>
        <w:t>nhận</w:t>
      </w:r>
      <w:r>
        <w:rPr>
          <w:color w:val="231F20"/>
          <w:spacing w:val="-6"/>
        </w:rPr>
        <w:t> </w:t>
      </w:r>
      <w:r>
        <w:rPr>
          <w:color w:val="231F20"/>
        </w:rPr>
        <w:t>thấy</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rốt</w:t>
      </w:r>
      <w:r>
        <w:rPr>
          <w:color w:val="231F20"/>
          <w:spacing w:val="-6"/>
        </w:rPr>
        <w:t> </w:t>
      </w:r>
      <w:r>
        <w:rPr>
          <w:color w:val="231F20"/>
        </w:rPr>
        <w:t>ráo,</w:t>
      </w:r>
      <w:r>
        <w:rPr>
          <w:color w:val="231F20"/>
          <w:spacing w:val="-6"/>
        </w:rPr>
        <w:t> </w:t>
      </w:r>
      <w:r>
        <w:rPr>
          <w:color w:val="231F20"/>
        </w:rPr>
        <w:t>nên</w:t>
      </w:r>
      <w:r>
        <w:rPr>
          <w:color w:val="231F20"/>
          <w:spacing w:val="-5"/>
        </w:rPr>
        <w:t> </w:t>
      </w:r>
      <w:r>
        <w:rPr>
          <w:color w:val="231F20"/>
        </w:rPr>
        <w:t>không</w:t>
      </w:r>
      <w:r>
        <w:rPr>
          <w:color w:val="231F20"/>
          <w:spacing w:val="-6"/>
        </w:rPr>
        <w:t> </w:t>
      </w:r>
      <w:r>
        <w:rPr>
          <w:color w:val="231F20"/>
          <w:spacing w:val="-3"/>
        </w:rPr>
        <w:t>phải </w:t>
      </w:r>
      <w:r>
        <w:rPr>
          <w:color w:val="231F20"/>
        </w:rPr>
        <w:t>là trí.</w:t>
      </w:r>
    </w:p>
    <w:p>
      <w:pPr>
        <w:pStyle w:val="BodyText"/>
        <w:spacing w:line="273" w:lineRule="auto" w:before="111"/>
        <w:ind w:left="393" w:right="126"/>
      </w:pPr>
      <w:r>
        <w:rPr>
          <w:color w:val="231F20"/>
        </w:rPr>
        <w:t>Lại</w:t>
      </w:r>
      <w:r>
        <w:rPr>
          <w:color w:val="231F20"/>
          <w:spacing w:val="-15"/>
        </w:rPr>
        <w:t> </w:t>
      </w:r>
      <w:r>
        <w:rPr>
          <w:color w:val="231F20"/>
        </w:rPr>
        <w:t>có</w:t>
      </w:r>
      <w:r>
        <w:rPr>
          <w:color w:val="231F20"/>
          <w:spacing w:val="-14"/>
        </w:rPr>
        <w:t> </w:t>
      </w:r>
      <w:r>
        <w:rPr>
          <w:color w:val="231F20"/>
        </w:rPr>
        <w:t>thuyết</w:t>
      </w:r>
      <w:r>
        <w:rPr>
          <w:color w:val="231F20"/>
          <w:spacing w:val="-14"/>
        </w:rPr>
        <w:t> </w:t>
      </w:r>
      <w:r>
        <w:rPr>
          <w:color w:val="231F20"/>
        </w:rPr>
        <w:t>cho:</w:t>
      </w:r>
      <w:r>
        <w:rPr>
          <w:color w:val="231F20"/>
          <w:spacing w:val="-14"/>
        </w:rPr>
        <w:t> </w:t>
      </w:r>
      <w:r>
        <w:rPr>
          <w:color w:val="231F20"/>
        </w:rPr>
        <w:t>Do</w:t>
      </w:r>
      <w:r>
        <w:rPr>
          <w:color w:val="231F20"/>
          <w:spacing w:val="-14"/>
        </w:rPr>
        <w:t> </w:t>
      </w:r>
      <w:r>
        <w:rPr>
          <w:color w:val="231F20"/>
        </w:rPr>
        <w:t>nơi</w:t>
      </w:r>
      <w:r>
        <w:rPr>
          <w:color w:val="231F20"/>
          <w:spacing w:val="-14"/>
        </w:rPr>
        <w:t> </w:t>
      </w:r>
      <w:r>
        <w:rPr>
          <w:color w:val="231F20"/>
        </w:rPr>
        <w:t>ấm,</w:t>
      </w:r>
      <w:r>
        <w:rPr>
          <w:color w:val="231F20"/>
          <w:spacing w:val="-14"/>
        </w:rPr>
        <w:t> </w:t>
      </w:r>
      <w:r>
        <w:rPr>
          <w:color w:val="231F20"/>
        </w:rPr>
        <w:t>giới,</w:t>
      </w:r>
      <w:r>
        <w:rPr>
          <w:color w:val="231F20"/>
          <w:spacing w:val="-14"/>
        </w:rPr>
        <w:t> </w:t>
      </w:r>
      <w:r>
        <w:rPr>
          <w:color w:val="231F20"/>
        </w:rPr>
        <w:t>nhập,</w:t>
      </w:r>
      <w:r>
        <w:rPr>
          <w:color w:val="231F20"/>
          <w:spacing w:val="-14"/>
        </w:rPr>
        <w:t> </w:t>
      </w:r>
      <w:r>
        <w:rPr>
          <w:color w:val="231F20"/>
        </w:rPr>
        <w:t>nên</w:t>
      </w:r>
      <w:r>
        <w:rPr>
          <w:color w:val="231F20"/>
          <w:spacing w:val="-14"/>
        </w:rPr>
        <w:t> </w:t>
      </w:r>
      <w:r>
        <w:rPr>
          <w:color w:val="231F20"/>
        </w:rPr>
        <w:t>thức</w:t>
      </w:r>
      <w:r>
        <w:rPr>
          <w:color w:val="231F20"/>
          <w:spacing w:val="-14"/>
        </w:rPr>
        <w:t> </w:t>
      </w:r>
      <w:r>
        <w:rPr>
          <w:color w:val="231F20"/>
        </w:rPr>
        <w:t>nhiều,</w:t>
      </w:r>
      <w:r>
        <w:rPr>
          <w:color w:val="231F20"/>
          <w:spacing w:val="-14"/>
        </w:rPr>
        <w:t> </w:t>
      </w:r>
      <w:r>
        <w:rPr>
          <w:color w:val="231F20"/>
        </w:rPr>
        <w:t>không phải</w:t>
      </w:r>
      <w:r>
        <w:rPr>
          <w:color w:val="231F20"/>
          <w:spacing w:val="-6"/>
        </w:rPr>
        <w:t> </w:t>
      </w:r>
      <w:r>
        <w:rPr>
          <w:color w:val="231F20"/>
        </w:rPr>
        <w:t>là</w:t>
      </w:r>
      <w:r>
        <w:rPr>
          <w:color w:val="231F20"/>
          <w:spacing w:val="-4"/>
        </w:rPr>
        <w:t> </w:t>
      </w:r>
      <w:r>
        <w:rPr>
          <w:color w:val="231F20"/>
        </w:rPr>
        <w:t>trí</w:t>
      </w:r>
      <w:r>
        <w:rPr>
          <w:color w:val="231F20"/>
          <w:spacing w:val="-5"/>
        </w:rPr>
        <w:t> </w:t>
      </w:r>
      <w:r>
        <w:rPr>
          <w:color w:val="231F20"/>
        </w:rPr>
        <w:t>nhiều.</w:t>
      </w:r>
      <w:r>
        <w:rPr>
          <w:color w:val="231F20"/>
          <w:spacing w:val="-10"/>
        </w:rPr>
        <w:t> </w:t>
      </w:r>
      <w:r>
        <w:rPr>
          <w:color w:val="231F20"/>
        </w:rPr>
        <w:t>Vì</w:t>
      </w:r>
      <w:r>
        <w:rPr>
          <w:color w:val="231F20"/>
          <w:spacing w:val="-5"/>
        </w:rPr>
        <w:t> </w:t>
      </w:r>
      <w:r>
        <w:rPr>
          <w:color w:val="231F20"/>
        </w:rPr>
        <w:t>sao?</w:t>
      </w:r>
      <w:r>
        <w:rPr>
          <w:color w:val="231F20"/>
          <w:spacing w:val="-9"/>
        </w:rPr>
        <w:t> </w:t>
      </w:r>
      <w:r>
        <w:rPr>
          <w:color w:val="231F20"/>
        </w:rPr>
        <w:t>Vì</w:t>
      </w:r>
      <w:r>
        <w:rPr>
          <w:color w:val="231F20"/>
          <w:spacing w:val="-6"/>
        </w:rPr>
        <w:t> </w:t>
      </w:r>
      <w:r>
        <w:rPr>
          <w:color w:val="231F20"/>
        </w:rPr>
        <w:t>thức</w:t>
      </w:r>
      <w:r>
        <w:rPr>
          <w:color w:val="231F20"/>
          <w:spacing w:val="-5"/>
        </w:rPr>
        <w:t> </w:t>
      </w:r>
      <w:r>
        <w:rPr>
          <w:color w:val="231F20"/>
        </w:rPr>
        <w:t>gồm</w:t>
      </w:r>
      <w:r>
        <w:rPr>
          <w:color w:val="231F20"/>
          <w:spacing w:val="-5"/>
        </w:rPr>
        <w:t> </w:t>
      </w:r>
      <w:r>
        <w:rPr>
          <w:color w:val="231F20"/>
        </w:rPr>
        <w:t>thâu</w:t>
      </w:r>
      <w:r>
        <w:rPr>
          <w:color w:val="231F20"/>
          <w:spacing w:val="-6"/>
        </w:rPr>
        <w:t> </w:t>
      </w:r>
      <w:r>
        <w:rPr>
          <w:color w:val="231F20"/>
        </w:rPr>
        <w:t>bảy</w:t>
      </w:r>
      <w:r>
        <w:rPr>
          <w:color w:val="231F20"/>
          <w:spacing w:val="-5"/>
        </w:rPr>
        <w:t> </w:t>
      </w:r>
      <w:r>
        <w:rPr>
          <w:color w:val="231F20"/>
        </w:rPr>
        <w:t>thức</w:t>
      </w:r>
      <w:r>
        <w:rPr>
          <w:color w:val="231F20"/>
          <w:spacing w:val="-4"/>
        </w:rPr>
        <w:t> </w:t>
      </w:r>
      <w:r>
        <w:rPr>
          <w:color w:val="231F20"/>
        </w:rPr>
        <w:t>giới,</w:t>
      </w:r>
      <w:r>
        <w:rPr>
          <w:color w:val="231F20"/>
          <w:spacing w:val="-6"/>
        </w:rPr>
        <w:t> </w:t>
      </w:r>
      <w:r>
        <w:rPr>
          <w:color w:val="231F20"/>
        </w:rPr>
        <w:t>trí</w:t>
      </w:r>
      <w:r>
        <w:rPr>
          <w:color w:val="231F20"/>
          <w:spacing w:val="-5"/>
        </w:rPr>
        <w:t> </w:t>
      </w:r>
      <w:r>
        <w:rPr>
          <w:color w:val="231F20"/>
        </w:rPr>
        <w:t>chỉ</w:t>
      </w:r>
      <w:r>
        <w:rPr>
          <w:color w:val="231F20"/>
          <w:spacing w:val="-4"/>
        </w:rPr>
        <w:t> </w:t>
      </w:r>
      <w:r>
        <w:rPr>
          <w:color w:val="231F20"/>
        </w:rPr>
        <w:t>gồm thâu phần ít của một giới. Thức gồm thâu một nhập, một ấm, trí chỉ gồm thâu phần ít của một nhập, một ấm. Thế nên, thức nhiều,</w:t>
      </w:r>
      <w:r>
        <w:rPr>
          <w:color w:val="231F20"/>
          <w:spacing w:val="-44"/>
        </w:rPr>
        <w:t> </w:t>
      </w:r>
      <w:r>
        <w:rPr>
          <w:color w:val="231F20"/>
        </w:rPr>
        <w:t>không phải là trí nhiều.</w:t>
      </w:r>
    </w:p>
    <w:p>
      <w:pPr>
        <w:spacing w:line="364" w:lineRule="auto" w:before="109"/>
        <w:ind w:left="960" w:right="133" w:firstLine="0"/>
        <w:jc w:val="both"/>
        <w:rPr>
          <w:sz w:val="26"/>
        </w:rPr>
      </w:pPr>
      <w:r>
        <w:rPr>
          <w:i/>
          <w:color w:val="231F20"/>
          <w:sz w:val="26"/>
        </w:rPr>
        <w:t>*</w:t>
      </w:r>
      <w:r>
        <w:rPr>
          <w:i/>
          <w:color w:val="231F20"/>
          <w:spacing w:val="-22"/>
          <w:sz w:val="26"/>
        </w:rPr>
        <w:t> </w:t>
      </w:r>
      <w:r>
        <w:rPr>
          <w:i/>
          <w:color w:val="231F20"/>
          <w:spacing w:val="-5"/>
          <w:sz w:val="26"/>
        </w:rPr>
        <w:t>Hành</w:t>
      </w:r>
      <w:r>
        <w:rPr>
          <w:i/>
          <w:color w:val="231F20"/>
          <w:spacing w:val="-23"/>
          <w:sz w:val="26"/>
        </w:rPr>
        <w:t> </w:t>
      </w:r>
      <w:r>
        <w:rPr>
          <w:i/>
          <w:color w:val="231F20"/>
          <w:spacing w:val="-4"/>
          <w:sz w:val="26"/>
        </w:rPr>
        <w:t>hữu</w:t>
      </w:r>
      <w:r>
        <w:rPr>
          <w:i/>
          <w:color w:val="231F20"/>
          <w:spacing w:val="-21"/>
          <w:sz w:val="26"/>
        </w:rPr>
        <w:t> </w:t>
      </w:r>
      <w:r>
        <w:rPr>
          <w:i/>
          <w:color w:val="231F20"/>
          <w:spacing w:val="-4"/>
          <w:sz w:val="26"/>
        </w:rPr>
        <w:t>lậu</w:t>
      </w:r>
      <w:r>
        <w:rPr>
          <w:i/>
          <w:color w:val="231F20"/>
          <w:spacing w:val="-22"/>
          <w:sz w:val="26"/>
        </w:rPr>
        <w:t> </w:t>
      </w:r>
      <w:r>
        <w:rPr>
          <w:i/>
          <w:color w:val="231F20"/>
          <w:spacing w:val="-5"/>
          <w:sz w:val="26"/>
        </w:rPr>
        <w:t>nhiều</w:t>
      </w:r>
      <w:r>
        <w:rPr>
          <w:i/>
          <w:color w:val="231F20"/>
          <w:spacing w:val="-22"/>
          <w:sz w:val="26"/>
        </w:rPr>
        <w:t> </w:t>
      </w:r>
      <w:r>
        <w:rPr>
          <w:i/>
          <w:color w:val="231F20"/>
          <w:spacing w:val="-4"/>
          <w:sz w:val="26"/>
        </w:rPr>
        <w:t>hay</w:t>
      </w:r>
      <w:r>
        <w:rPr>
          <w:i/>
          <w:color w:val="231F20"/>
          <w:spacing w:val="-21"/>
          <w:sz w:val="26"/>
        </w:rPr>
        <w:t> </w:t>
      </w:r>
      <w:r>
        <w:rPr>
          <w:i/>
          <w:color w:val="231F20"/>
          <w:spacing w:val="-3"/>
          <w:sz w:val="26"/>
        </w:rPr>
        <w:t>là</w:t>
      </w:r>
      <w:r>
        <w:rPr>
          <w:i/>
          <w:color w:val="231F20"/>
          <w:spacing w:val="-22"/>
          <w:sz w:val="26"/>
        </w:rPr>
        <w:t> </w:t>
      </w:r>
      <w:r>
        <w:rPr>
          <w:i/>
          <w:color w:val="231F20"/>
          <w:spacing w:val="-5"/>
          <w:sz w:val="26"/>
        </w:rPr>
        <w:t>hành</w:t>
      </w:r>
      <w:r>
        <w:rPr>
          <w:i/>
          <w:color w:val="231F20"/>
          <w:spacing w:val="-22"/>
          <w:sz w:val="26"/>
        </w:rPr>
        <w:t> </w:t>
      </w:r>
      <w:r>
        <w:rPr>
          <w:i/>
          <w:color w:val="231F20"/>
          <w:spacing w:val="-3"/>
          <w:sz w:val="26"/>
        </w:rPr>
        <w:t>vô</w:t>
      </w:r>
      <w:r>
        <w:rPr>
          <w:i/>
          <w:color w:val="231F20"/>
          <w:spacing w:val="-21"/>
          <w:sz w:val="26"/>
        </w:rPr>
        <w:t> </w:t>
      </w:r>
      <w:r>
        <w:rPr>
          <w:i/>
          <w:color w:val="231F20"/>
          <w:spacing w:val="-4"/>
          <w:sz w:val="26"/>
        </w:rPr>
        <w:t>lậu</w:t>
      </w:r>
      <w:r>
        <w:rPr>
          <w:i/>
          <w:color w:val="231F20"/>
          <w:spacing w:val="-22"/>
          <w:sz w:val="26"/>
        </w:rPr>
        <w:t> </w:t>
      </w:r>
      <w:r>
        <w:rPr>
          <w:i/>
          <w:color w:val="231F20"/>
          <w:spacing w:val="-5"/>
          <w:sz w:val="26"/>
        </w:rPr>
        <w:t>nhiều?</w:t>
      </w:r>
      <w:r>
        <w:rPr>
          <w:i/>
          <w:color w:val="231F20"/>
          <w:spacing w:val="-22"/>
          <w:sz w:val="26"/>
        </w:rPr>
        <w:t> </w:t>
      </w:r>
      <w:r>
        <w:rPr>
          <w:i/>
          <w:color w:val="231F20"/>
          <w:spacing w:val="-4"/>
          <w:sz w:val="26"/>
        </w:rPr>
        <w:t>Cho</w:t>
      </w:r>
      <w:r>
        <w:rPr>
          <w:i/>
          <w:color w:val="231F20"/>
          <w:spacing w:val="-21"/>
          <w:sz w:val="26"/>
        </w:rPr>
        <w:t> </w:t>
      </w:r>
      <w:r>
        <w:rPr>
          <w:i/>
          <w:color w:val="231F20"/>
          <w:spacing w:val="-4"/>
          <w:sz w:val="26"/>
        </w:rPr>
        <w:t>đến</w:t>
      </w:r>
      <w:r>
        <w:rPr>
          <w:i/>
          <w:color w:val="231F20"/>
          <w:spacing w:val="-22"/>
          <w:sz w:val="26"/>
        </w:rPr>
        <w:t> </w:t>
      </w:r>
      <w:r>
        <w:rPr>
          <w:i/>
          <w:color w:val="231F20"/>
          <w:spacing w:val="-4"/>
          <w:sz w:val="26"/>
        </w:rPr>
        <w:t>nói</w:t>
      </w:r>
      <w:r>
        <w:rPr>
          <w:i/>
          <w:color w:val="231F20"/>
          <w:spacing w:val="-22"/>
          <w:sz w:val="26"/>
        </w:rPr>
        <w:t> </w:t>
      </w:r>
      <w:r>
        <w:rPr>
          <w:i/>
          <w:color w:val="231F20"/>
          <w:spacing w:val="-6"/>
          <w:sz w:val="26"/>
        </w:rPr>
        <w:t>rộng. </w:t>
      </w:r>
      <w:r>
        <w:rPr>
          <w:i/>
          <w:color w:val="231F20"/>
          <w:sz w:val="26"/>
        </w:rPr>
        <w:t>Hỏi: </w:t>
      </w:r>
      <w:r>
        <w:rPr>
          <w:color w:val="231F20"/>
          <w:sz w:val="26"/>
        </w:rPr>
        <w:t>Vì lý do gì tạo ra phần Luận</w:t>
      </w:r>
      <w:r>
        <w:rPr>
          <w:color w:val="231F20"/>
          <w:spacing w:val="-7"/>
          <w:sz w:val="26"/>
        </w:rPr>
        <w:t> </w:t>
      </w:r>
      <w:r>
        <w:rPr>
          <w:color w:val="231F20"/>
          <w:sz w:val="26"/>
        </w:rPr>
        <w:t>này?</w:t>
      </w:r>
    </w:p>
    <w:p>
      <w:pPr>
        <w:pStyle w:val="BodyText"/>
        <w:spacing w:line="273" w:lineRule="auto" w:before="0"/>
        <w:ind w:left="393" w:right="131"/>
      </w:pPr>
      <w:r>
        <w:rPr>
          <w:i/>
          <w:color w:val="231F20"/>
          <w:spacing w:val="-3"/>
        </w:rPr>
        <w:t>Đáp:</w:t>
      </w:r>
      <w:r>
        <w:rPr>
          <w:i/>
          <w:color w:val="231F20"/>
          <w:spacing w:val="-27"/>
        </w:rPr>
        <w:t> </w:t>
      </w:r>
      <w:r>
        <w:rPr>
          <w:color w:val="231F20"/>
        </w:rPr>
        <w:t>Vì</w:t>
      </w:r>
      <w:r>
        <w:rPr>
          <w:color w:val="231F20"/>
          <w:spacing w:val="-21"/>
        </w:rPr>
        <w:t> </w:t>
      </w:r>
      <w:r>
        <w:rPr>
          <w:color w:val="231F20"/>
          <w:spacing w:val="-3"/>
        </w:rPr>
        <w:t>nhằm</w:t>
      </w:r>
      <w:r>
        <w:rPr>
          <w:color w:val="231F20"/>
          <w:spacing w:val="-21"/>
        </w:rPr>
        <w:t> </w:t>
      </w:r>
      <w:r>
        <w:rPr>
          <w:color w:val="231F20"/>
          <w:spacing w:val="-3"/>
        </w:rPr>
        <w:t>ngăn</w:t>
      </w:r>
      <w:r>
        <w:rPr>
          <w:color w:val="231F20"/>
          <w:spacing w:val="-21"/>
        </w:rPr>
        <w:t> </w:t>
      </w:r>
      <w:r>
        <w:rPr>
          <w:color w:val="231F20"/>
          <w:spacing w:val="-3"/>
        </w:rPr>
        <w:t>chận</w:t>
      </w:r>
      <w:r>
        <w:rPr>
          <w:color w:val="231F20"/>
          <w:spacing w:val="-21"/>
        </w:rPr>
        <w:t> </w:t>
      </w:r>
      <w:r>
        <w:rPr>
          <w:color w:val="231F20"/>
          <w:spacing w:val="-3"/>
        </w:rPr>
        <w:t>tông</w:t>
      </w:r>
      <w:r>
        <w:rPr>
          <w:color w:val="231F20"/>
          <w:spacing w:val="-21"/>
        </w:rPr>
        <w:t> </w:t>
      </w:r>
      <w:r>
        <w:rPr>
          <w:color w:val="231F20"/>
          <w:spacing w:val="-3"/>
        </w:rPr>
        <w:t>chỉ</w:t>
      </w:r>
      <w:r>
        <w:rPr>
          <w:color w:val="231F20"/>
          <w:spacing w:val="-21"/>
        </w:rPr>
        <w:t> </w:t>
      </w:r>
      <w:r>
        <w:rPr>
          <w:color w:val="231F20"/>
          <w:spacing w:val="-3"/>
        </w:rPr>
        <w:t>của</w:t>
      </w:r>
      <w:r>
        <w:rPr>
          <w:color w:val="231F20"/>
          <w:spacing w:val="-21"/>
        </w:rPr>
        <w:t> </w:t>
      </w:r>
      <w:r>
        <w:rPr>
          <w:color w:val="231F20"/>
          <w:spacing w:val="-4"/>
        </w:rPr>
        <w:t>người</w:t>
      </w:r>
      <w:r>
        <w:rPr>
          <w:color w:val="231F20"/>
          <w:spacing w:val="-21"/>
        </w:rPr>
        <w:t> </w:t>
      </w:r>
      <w:r>
        <w:rPr>
          <w:color w:val="231F20"/>
          <w:spacing w:val="-4"/>
        </w:rPr>
        <w:t>khác,</w:t>
      </w:r>
      <w:r>
        <w:rPr>
          <w:color w:val="231F20"/>
          <w:spacing w:val="-21"/>
        </w:rPr>
        <w:t> </w:t>
      </w:r>
      <w:r>
        <w:rPr>
          <w:color w:val="231F20"/>
          <w:spacing w:val="-3"/>
        </w:rPr>
        <w:t>nêu</w:t>
      </w:r>
      <w:r>
        <w:rPr>
          <w:color w:val="231F20"/>
          <w:spacing w:val="-21"/>
        </w:rPr>
        <w:t> </w:t>
      </w:r>
      <w:r>
        <w:rPr>
          <w:color w:val="231F20"/>
        </w:rPr>
        <w:t>rõ</w:t>
      </w:r>
      <w:r>
        <w:rPr>
          <w:color w:val="231F20"/>
          <w:spacing w:val="-21"/>
        </w:rPr>
        <w:t> </w:t>
      </w:r>
      <w:r>
        <w:rPr>
          <w:color w:val="231F20"/>
        </w:rPr>
        <w:t>về</w:t>
      </w:r>
      <w:r>
        <w:rPr>
          <w:color w:val="231F20"/>
          <w:spacing w:val="-21"/>
        </w:rPr>
        <w:t> </w:t>
      </w:r>
      <w:r>
        <w:rPr>
          <w:color w:val="231F20"/>
          <w:spacing w:val="-4"/>
        </w:rPr>
        <w:t>nghĩa chánh.</w:t>
      </w:r>
      <w:r>
        <w:rPr>
          <w:color w:val="231F20"/>
          <w:spacing w:val="-9"/>
        </w:rPr>
        <w:t> </w:t>
      </w:r>
      <w:r>
        <w:rPr>
          <w:color w:val="231F20"/>
          <w:spacing w:val="-3"/>
        </w:rPr>
        <w:t>Như</w:t>
      </w:r>
      <w:r>
        <w:rPr>
          <w:color w:val="231F20"/>
          <w:spacing w:val="-8"/>
        </w:rPr>
        <w:t> </w:t>
      </w:r>
      <w:r>
        <w:rPr>
          <w:color w:val="231F20"/>
        </w:rPr>
        <w:t>Bộ</w:t>
      </w:r>
      <w:r>
        <w:rPr>
          <w:color w:val="231F20"/>
          <w:spacing w:val="-8"/>
        </w:rPr>
        <w:t> </w:t>
      </w:r>
      <w:r>
        <w:rPr>
          <w:color w:val="231F20"/>
          <w:spacing w:val="-4"/>
        </w:rPr>
        <w:t>Ma-ha-tăng-kỳ</w:t>
      </w:r>
      <w:r>
        <w:rPr>
          <w:color w:val="231F20"/>
          <w:spacing w:val="-8"/>
        </w:rPr>
        <w:t> </w:t>
      </w:r>
      <w:r>
        <w:rPr>
          <w:color w:val="231F20"/>
          <w:spacing w:val="-3"/>
        </w:rPr>
        <w:t>nói:</w:t>
      </w:r>
      <w:r>
        <w:rPr>
          <w:color w:val="231F20"/>
          <w:spacing w:val="-8"/>
        </w:rPr>
        <w:t> </w:t>
      </w:r>
      <w:r>
        <w:rPr>
          <w:color w:val="231F20"/>
          <w:spacing w:val="-3"/>
        </w:rPr>
        <w:t>Sinh</w:t>
      </w:r>
      <w:r>
        <w:rPr>
          <w:color w:val="231F20"/>
          <w:spacing w:val="-8"/>
        </w:rPr>
        <w:t> </w:t>
      </w:r>
      <w:r>
        <w:rPr>
          <w:color w:val="231F20"/>
          <w:spacing w:val="-3"/>
        </w:rPr>
        <w:t>thân</w:t>
      </w:r>
      <w:r>
        <w:rPr>
          <w:color w:val="231F20"/>
          <w:spacing w:val="-8"/>
        </w:rPr>
        <w:t> </w:t>
      </w:r>
      <w:r>
        <w:rPr>
          <w:color w:val="231F20"/>
          <w:spacing w:val="-3"/>
        </w:rPr>
        <w:t>của</w:t>
      </w:r>
      <w:r>
        <w:rPr>
          <w:color w:val="231F20"/>
          <w:spacing w:val="-8"/>
        </w:rPr>
        <w:t> </w:t>
      </w:r>
      <w:r>
        <w:rPr>
          <w:color w:val="231F20"/>
          <w:spacing w:val="-3"/>
        </w:rPr>
        <w:t>Đức</w:t>
      </w:r>
      <w:r>
        <w:rPr>
          <w:color w:val="231F20"/>
          <w:spacing w:val="-8"/>
        </w:rPr>
        <w:t> </w:t>
      </w:r>
      <w:r>
        <w:rPr>
          <w:color w:val="231F20"/>
          <w:spacing w:val="-3"/>
        </w:rPr>
        <w:t>Phật</w:t>
      </w:r>
      <w:r>
        <w:rPr>
          <w:color w:val="231F20"/>
          <w:spacing w:val="-8"/>
        </w:rPr>
        <w:t> </w:t>
      </w:r>
      <w:r>
        <w:rPr>
          <w:color w:val="231F20"/>
        </w:rPr>
        <w:t>là</w:t>
      </w:r>
      <w:r>
        <w:rPr>
          <w:color w:val="231F20"/>
          <w:spacing w:val="-8"/>
        </w:rPr>
        <w:t> </w:t>
      </w:r>
      <w:r>
        <w:rPr>
          <w:color w:val="231F20"/>
        </w:rPr>
        <w:t>vô</w:t>
      </w:r>
      <w:r>
        <w:rPr>
          <w:color w:val="231F20"/>
          <w:spacing w:val="-8"/>
        </w:rPr>
        <w:t> </w:t>
      </w:r>
      <w:r>
        <w:rPr>
          <w:color w:val="231F20"/>
          <w:spacing w:val="-4"/>
        </w:rPr>
        <w:t>lậu.</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Vì lý do gì Bộ kia nói như thế?</w:t>
      </w:r>
    </w:p>
    <w:p>
      <w:pPr>
        <w:pStyle w:val="BodyText"/>
        <w:spacing w:line="268" w:lineRule="auto" w:before="145"/>
        <w:ind w:right="411"/>
      </w:pPr>
      <w:r>
        <w:rPr>
          <w:i/>
          <w:color w:val="231F20"/>
        </w:rPr>
        <w:t>Đáp: </w:t>
      </w:r>
      <w:r>
        <w:rPr>
          <w:color w:val="231F20"/>
        </w:rPr>
        <w:t>Vì Bộ kia đã dựa vào kinh Phật. Kinh Phật nói: Tỳ-kheo nên biết! Như Lai sinh ra đời, trụ nơi thế gian, xuất hiện ở thế gian, hoàn toàn không bị pháp thế gian cấu nhiễm. Vì nghĩa này, nên biết sinh thân của Đức Như Lai là vô lậu.</w:t>
      </w:r>
    </w:p>
    <w:p>
      <w:pPr>
        <w:pStyle w:val="BodyText"/>
        <w:spacing w:line="268" w:lineRule="auto" w:before="112"/>
        <w:ind w:right="410"/>
      </w:pPr>
      <w:r>
        <w:rPr>
          <w:color w:val="231F20"/>
        </w:rPr>
        <w:t>Vì</w:t>
      </w:r>
      <w:r>
        <w:rPr>
          <w:color w:val="231F20"/>
          <w:spacing w:val="-7"/>
        </w:rPr>
        <w:t> </w:t>
      </w:r>
      <w:r>
        <w:rPr>
          <w:color w:val="231F20"/>
        </w:rPr>
        <w:t>nhằm</w:t>
      </w:r>
      <w:r>
        <w:rPr>
          <w:color w:val="231F20"/>
          <w:spacing w:val="-6"/>
        </w:rPr>
        <w:t> </w:t>
      </w:r>
      <w:r>
        <w:rPr>
          <w:color w:val="231F20"/>
        </w:rPr>
        <w:t>ngăn</w:t>
      </w:r>
      <w:r>
        <w:rPr>
          <w:color w:val="231F20"/>
          <w:spacing w:val="-6"/>
        </w:rPr>
        <w:t> </w:t>
      </w:r>
      <w:r>
        <w:rPr>
          <w:color w:val="231F20"/>
        </w:rPr>
        <w:t>chận</w:t>
      </w:r>
      <w:r>
        <w:rPr>
          <w:color w:val="231F20"/>
          <w:spacing w:val="-7"/>
        </w:rPr>
        <w:t> </w:t>
      </w:r>
      <w:r>
        <w:rPr>
          <w:color w:val="231F20"/>
        </w:rPr>
        <w:t>ý</w:t>
      </w:r>
      <w:r>
        <w:rPr>
          <w:color w:val="231F20"/>
          <w:spacing w:val="-6"/>
        </w:rPr>
        <w:t> </w:t>
      </w:r>
      <w:r>
        <w:rPr>
          <w:color w:val="231F20"/>
        </w:rPr>
        <w:t>của</w:t>
      </w:r>
      <w:r>
        <w:rPr>
          <w:color w:val="231F20"/>
          <w:spacing w:val="-6"/>
        </w:rPr>
        <w:t> </w:t>
      </w:r>
      <w:r>
        <w:rPr>
          <w:color w:val="231F20"/>
        </w:rPr>
        <w:t>thuyết</w:t>
      </w:r>
      <w:r>
        <w:rPr>
          <w:color w:val="231F20"/>
          <w:spacing w:val="-7"/>
        </w:rPr>
        <w:t> </w:t>
      </w:r>
      <w:r>
        <w:rPr>
          <w:color w:val="231F20"/>
        </w:rPr>
        <w:t>như</w:t>
      </w:r>
      <w:r>
        <w:rPr>
          <w:color w:val="231F20"/>
          <w:spacing w:val="-6"/>
        </w:rPr>
        <w:t> </w:t>
      </w:r>
      <w:r>
        <w:rPr>
          <w:color w:val="231F20"/>
        </w:rPr>
        <w:t>thế,</w:t>
      </w:r>
      <w:r>
        <w:rPr>
          <w:color w:val="231F20"/>
          <w:spacing w:val="-6"/>
        </w:rPr>
        <w:t> </w:t>
      </w:r>
      <w:r>
        <w:rPr>
          <w:color w:val="231F20"/>
        </w:rPr>
        <w:t>cùng</w:t>
      </w:r>
      <w:r>
        <w:rPr>
          <w:color w:val="231F20"/>
          <w:spacing w:val="-6"/>
        </w:rPr>
        <w:t> </w:t>
      </w:r>
      <w:r>
        <w:rPr>
          <w:color w:val="231F20"/>
        </w:rPr>
        <w:t>làm</w:t>
      </w:r>
      <w:r>
        <w:rPr>
          <w:color w:val="231F20"/>
          <w:spacing w:val="-7"/>
        </w:rPr>
        <w:t> </w:t>
      </w:r>
      <w:r>
        <w:rPr>
          <w:color w:val="231F20"/>
        </w:rPr>
        <w:t>rõ</w:t>
      </w:r>
      <w:r>
        <w:rPr>
          <w:color w:val="231F20"/>
          <w:spacing w:val="-6"/>
        </w:rPr>
        <w:t> </w:t>
      </w:r>
      <w:r>
        <w:rPr>
          <w:color w:val="231F20"/>
        </w:rPr>
        <w:t>sinh</w:t>
      </w:r>
      <w:r>
        <w:rPr>
          <w:color w:val="231F20"/>
          <w:spacing w:val="-6"/>
        </w:rPr>
        <w:t> </w:t>
      </w:r>
      <w:r>
        <w:rPr>
          <w:color w:val="231F20"/>
        </w:rPr>
        <w:t>thân của Đức Như Lai là hữu lậu, nên tạo ra Luận</w:t>
      </w:r>
      <w:r>
        <w:rPr>
          <w:color w:val="231F20"/>
          <w:spacing w:val="-3"/>
        </w:rPr>
        <w:t> </w:t>
      </w:r>
      <w:r>
        <w:rPr>
          <w:color w:val="231F20"/>
          <w:spacing w:val="-5"/>
        </w:rPr>
        <w:t>này.</w:t>
      </w:r>
    </w:p>
    <w:p>
      <w:pPr>
        <w:pStyle w:val="BodyText"/>
        <w:spacing w:line="268" w:lineRule="auto" w:before="110"/>
        <w:ind w:right="411"/>
      </w:pPr>
      <w:r>
        <w:rPr>
          <w:color w:val="231F20"/>
        </w:rPr>
        <w:t>Nếu sinh thân của Đức Như Lai là vô lậu, thì đối với sinh thân </w:t>
      </w:r>
      <w:r>
        <w:rPr>
          <w:color w:val="231F20"/>
          <w:spacing w:val="-6"/>
        </w:rPr>
        <w:t>ấy, </w:t>
      </w:r>
      <w:r>
        <w:rPr>
          <w:color w:val="231F20"/>
        </w:rPr>
        <w:t>người nữ Vô Tỳ không nên sinh tâm nhiều. Ương-quật-ma-la không nên sinh giận dữ. Bà-la-môn kiêu mạn không nên sinh khởi mạn. Ưu-lâu-tần-loa không nên sinh ngu tối. Vì sinh thân của Đức Như</w:t>
      </w:r>
      <w:r>
        <w:rPr>
          <w:color w:val="231F20"/>
          <w:spacing w:val="-10"/>
        </w:rPr>
        <w:t> </w:t>
      </w:r>
      <w:r>
        <w:rPr>
          <w:color w:val="231F20"/>
        </w:rPr>
        <w:t>Lai</w:t>
      </w:r>
      <w:r>
        <w:rPr>
          <w:color w:val="231F20"/>
          <w:spacing w:val="-11"/>
        </w:rPr>
        <w:t> </w:t>
      </w:r>
      <w:r>
        <w:rPr>
          <w:color w:val="231F20"/>
        </w:rPr>
        <w:t>đã</w:t>
      </w:r>
      <w:r>
        <w:rPr>
          <w:color w:val="231F20"/>
          <w:spacing w:val="-9"/>
        </w:rPr>
        <w:t> </w:t>
      </w:r>
      <w:r>
        <w:rPr>
          <w:color w:val="231F20"/>
        </w:rPr>
        <w:t>khiến</w:t>
      </w:r>
      <w:r>
        <w:rPr>
          <w:color w:val="231F20"/>
          <w:spacing w:val="-11"/>
        </w:rPr>
        <w:t> </w:t>
      </w:r>
      <w:r>
        <w:rPr>
          <w:color w:val="231F20"/>
        </w:rPr>
        <w:t>kẻ</w:t>
      </w:r>
      <w:r>
        <w:rPr>
          <w:color w:val="231F20"/>
          <w:spacing w:val="-9"/>
        </w:rPr>
        <w:t> </w:t>
      </w:r>
      <w:r>
        <w:rPr>
          <w:color w:val="231F20"/>
        </w:rPr>
        <w:t>khác</w:t>
      </w:r>
      <w:r>
        <w:rPr>
          <w:color w:val="231F20"/>
          <w:spacing w:val="-11"/>
        </w:rPr>
        <w:t> </w:t>
      </w:r>
      <w:r>
        <w:rPr>
          <w:color w:val="231F20"/>
        </w:rPr>
        <w:t>sinh</w:t>
      </w:r>
      <w:r>
        <w:rPr>
          <w:color w:val="231F20"/>
          <w:spacing w:val="-10"/>
        </w:rPr>
        <w:t> </w:t>
      </w:r>
      <w:r>
        <w:rPr>
          <w:color w:val="231F20"/>
        </w:rPr>
        <w:t>ái,</w:t>
      </w:r>
      <w:r>
        <w:rPr>
          <w:color w:val="231F20"/>
          <w:spacing w:val="-10"/>
        </w:rPr>
        <w:t> </w:t>
      </w:r>
      <w:r>
        <w:rPr>
          <w:color w:val="231F20"/>
        </w:rPr>
        <w:t>giận,</w:t>
      </w:r>
      <w:r>
        <w:rPr>
          <w:color w:val="231F20"/>
          <w:spacing w:val="-10"/>
        </w:rPr>
        <w:t> </w:t>
      </w:r>
      <w:r>
        <w:rPr>
          <w:color w:val="231F20"/>
        </w:rPr>
        <w:t>hoặc</w:t>
      </w:r>
      <w:r>
        <w:rPr>
          <w:color w:val="231F20"/>
          <w:spacing w:val="-11"/>
        </w:rPr>
        <w:t> </w:t>
      </w:r>
      <w:r>
        <w:rPr>
          <w:color w:val="231F20"/>
        </w:rPr>
        <w:t>sinh</w:t>
      </w:r>
      <w:r>
        <w:rPr>
          <w:color w:val="231F20"/>
          <w:spacing w:val="-11"/>
        </w:rPr>
        <w:t> </w:t>
      </w:r>
      <w:r>
        <w:rPr>
          <w:color w:val="231F20"/>
        </w:rPr>
        <w:t>mạn,</w:t>
      </w:r>
      <w:r>
        <w:rPr>
          <w:color w:val="231F20"/>
          <w:spacing w:val="-9"/>
        </w:rPr>
        <w:t> </w:t>
      </w:r>
      <w:r>
        <w:rPr>
          <w:color w:val="231F20"/>
        </w:rPr>
        <w:t>nghi.</w:t>
      </w:r>
      <w:r>
        <w:rPr>
          <w:color w:val="231F20"/>
          <w:spacing w:val="-15"/>
        </w:rPr>
        <w:t> </w:t>
      </w:r>
      <w:r>
        <w:rPr>
          <w:color w:val="231F20"/>
        </w:rPr>
        <w:t>Thế</w:t>
      </w:r>
      <w:r>
        <w:rPr>
          <w:color w:val="231F20"/>
          <w:spacing w:val="-9"/>
        </w:rPr>
        <w:t> </w:t>
      </w:r>
      <w:r>
        <w:rPr>
          <w:color w:val="231F20"/>
        </w:rPr>
        <w:t>nên biết sinh thân của Đức Như Lai không phải là vô</w:t>
      </w:r>
      <w:r>
        <w:rPr>
          <w:color w:val="231F20"/>
          <w:spacing w:val="-6"/>
        </w:rPr>
        <w:t> </w:t>
      </w:r>
      <w:r>
        <w:rPr>
          <w:color w:val="231F20"/>
        </w:rPr>
        <w:t>lậu.</w:t>
      </w:r>
    </w:p>
    <w:p>
      <w:pPr>
        <w:pStyle w:val="BodyText"/>
        <w:spacing w:line="268" w:lineRule="auto" w:before="115"/>
        <w:ind w:right="411"/>
      </w:pPr>
      <w:r>
        <w:rPr>
          <w:i/>
          <w:color w:val="231F20"/>
        </w:rPr>
        <w:t>Hỏi: </w:t>
      </w:r>
      <w:r>
        <w:rPr>
          <w:color w:val="231F20"/>
        </w:rPr>
        <w:t>Nếu sinh thân của Đức Như Lai là hữu lậu, không phải là vô lậu, thì như Bộ Ma-ha-tăng-kỳ đã nêu dẫn kinh nói như thế làm sao thông?</w:t>
      </w:r>
    </w:p>
    <w:p>
      <w:pPr>
        <w:pStyle w:val="BodyText"/>
        <w:spacing w:line="268" w:lineRule="auto" w:before="111"/>
        <w:ind w:right="412"/>
      </w:pPr>
      <w:r>
        <w:rPr>
          <w:i/>
          <w:color w:val="231F20"/>
        </w:rPr>
        <w:t>Đáp: </w:t>
      </w:r>
      <w:r>
        <w:rPr>
          <w:color w:val="231F20"/>
        </w:rPr>
        <w:t>Kinh kia nói về pháp thân của Đức Như Lai. Vì sao? Vì nếu</w:t>
      </w:r>
      <w:r>
        <w:rPr>
          <w:color w:val="231F20"/>
          <w:spacing w:val="-10"/>
        </w:rPr>
        <w:t> </w:t>
      </w:r>
      <w:r>
        <w:rPr>
          <w:color w:val="231F20"/>
        </w:rPr>
        <w:t>nói</w:t>
      </w:r>
      <w:r>
        <w:rPr>
          <w:color w:val="231F20"/>
          <w:spacing w:val="-10"/>
        </w:rPr>
        <w:t> </w:t>
      </w:r>
      <w:r>
        <w:rPr>
          <w:color w:val="231F20"/>
        </w:rPr>
        <w:t>Đức</w:t>
      </w:r>
      <w:r>
        <w:rPr>
          <w:color w:val="231F20"/>
          <w:spacing w:val="-9"/>
        </w:rPr>
        <w:t> </w:t>
      </w:r>
      <w:r>
        <w:rPr>
          <w:color w:val="231F20"/>
        </w:rPr>
        <w:t>Như</w:t>
      </w:r>
      <w:r>
        <w:rPr>
          <w:color w:val="231F20"/>
          <w:spacing w:val="-10"/>
        </w:rPr>
        <w:t> </w:t>
      </w:r>
      <w:r>
        <w:rPr>
          <w:color w:val="231F20"/>
        </w:rPr>
        <w:t>Lai</w:t>
      </w:r>
      <w:r>
        <w:rPr>
          <w:color w:val="231F20"/>
          <w:spacing w:val="-10"/>
        </w:rPr>
        <w:t> </w:t>
      </w:r>
      <w:r>
        <w:rPr>
          <w:color w:val="231F20"/>
        </w:rPr>
        <w:t>sinh</w:t>
      </w:r>
      <w:r>
        <w:rPr>
          <w:color w:val="231F20"/>
          <w:spacing w:val="-9"/>
        </w:rPr>
        <w:t> </w:t>
      </w:r>
      <w:r>
        <w:rPr>
          <w:color w:val="231F20"/>
        </w:rPr>
        <w:t>ra</w:t>
      </w:r>
      <w:r>
        <w:rPr>
          <w:color w:val="231F20"/>
          <w:spacing w:val="-10"/>
        </w:rPr>
        <w:t> </w:t>
      </w:r>
      <w:r>
        <w:rPr>
          <w:color w:val="231F20"/>
        </w:rPr>
        <w:t>đời,</w:t>
      </w:r>
      <w:r>
        <w:rPr>
          <w:color w:val="231F20"/>
          <w:spacing w:val="-9"/>
        </w:rPr>
        <w:t> </w:t>
      </w:r>
      <w:r>
        <w:rPr>
          <w:color w:val="231F20"/>
        </w:rPr>
        <w:t>trụ</w:t>
      </w:r>
      <w:r>
        <w:rPr>
          <w:color w:val="231F20"/>
          <w:spacing w:val="-10"/>
        </w:rPr>
        <w:t> </w:t>
      </w:r>
      <w:r>
        <w:rPr>
          <w:color w:val="231F20"/>
        </w:rPr>
        <w:t>nơi</w:t>
      </w:r>
      <w:r>
        <w:rPr>
          <w:color w:val="231F20"/>
          <w:spacing w:val="-10"/>
        </w:rPr>
        <w:t> </w:t>
      </w:r>
      <w:r>
        <w:rPr>
          <w:color w:val="231F20"/>
        </w:rPr>
        <w:t>đời,</w:t>
      </w:r>
      <w:r>
        <w:rPr>
          <w:color w:val="231F20"/>
          <w:spacing w:val="-9"/>
        </w:rPr>
        <w:t> </w:t>
      </w:r>
      <w:r>
        <w:rPr>
          <w:color w:val="231F20"/>
        </w:rPr>
        <w:t>tức</w:t>
      </w:r>
      <w:r>
        <w:rPr>
          <w:color w:val="231F20"/>
          <w:spacing w:val="-10"/>
        </w:rPr>
        <w:t> </w:t>
      </w:r>
      <w:r>
        <w:rPr>
          <w:color w:val="231F20"/>
        </w:rPr>
        <w:t>nói</w:t>
      </w:r>
      <w:r>
        <w:rPr>
          <w:color w:val="231F20"/>
          <w:spacing w:val="-9"/>
        </w:rPr>
        <w:t> </w:t>
      </w:r>
      <w:r>
        <w:rPr>
          <w:color w:val="231F20"/>
        </w:rPr>
        <w:t>về</w:t>
      </w:r>
      <w:r>
        <w:rPr>
          <w:color w:val="231F20"/>
          <w:spacing w:val="-10"/>
        </w:rPr>
        <w:t> </w:t>
      </w:r>
      <w:r>
        <w:rPr>
          <w:color w:val="231F20"/>
        </w:rPr>
        <w:t>sinh</w:t>
      </w:r>
      <w:r>
        <w:rPr>
          <w:color w:val="231F20"/>
          <w:spacing w:val="-10"/>
        </w:rPr>
        <w:t> </w:t>
      </w:r>
      <w:r>
        <w:rPr>
          <w:color w:val="231F20"/>
        </w:rPr>
        <w:t>thân</w:t>
      </w:r>
      <w:r>
        <w:rPr>
          <w:color w:val="231F20"/>
          <w:spacing w:val="-9"/>
        </w:rPr>
        <w:t> </w:t>
      </w:r>
      <w:r>
        <w:rPr>
          <w:color w:val="231F20"/>
        </w:rPr>
        <w:t>của Như Lai. Nếu nói Đức Như Lai xuất hiện ở thế gian, không bị pháp thế gian làm nhiễm ô, tức là nói về pháp thân của Như</w:t>
      </w:r>
      <w:r>
        <w:rPr>
          <w:color w:val="231F20"/>
          <w:spacing w:val="-2"/>
        </w:rPr>
        <w:t> </w:t>
      </w:r>
      <w:r>
        <w:rPr>
          <w:color w:val="231F20"/>
        </w:rPr>
        <w:t>Lai.</w:t>
      </w:r>
    </w:p>
    <w:p>
      <w:pPr>
        <w:pStyle w:val="BodyText"/>
        <w:spacing w:line="268" w:lineRule="auto" w:before="112"/>
        <w:ind w:right="409"/>
      </w:pPr>
      <w:r>
        <w:rPr>
          <w:color w:val="231F20"/>
        </w:rPr>
        <w:t>Lại</w:t>
      </w:r>
      <w:r>
        <w:rPr>
          <w:color w:val="231F20"/>
          <w:spacing w:val="-13"/>
        </w:rPr>
        <w:t> </w:t>
      </w:r>
      <w:r>
        <w:rPr>
          <w:color w:val="231F20"/>
        </w:rPr>
        <w:t>nữa,</w:t>
      </w:r>
      <w:r>
        <w:rPr>
          <w:color w:val="231F20"/>
          <w:spacing w:val="-12"/>
        </w:rPr>
        <w:t> </w:t>
      </w:r>
      <w:r>
        <w:rPr>
          <w:color w:val="231F20"/>
        </w:rPr>
        <w:t>không</w:t>
      </w:r>
      <w:r>
        <w:rPr>
          <w:color w:val="231F20"/>
          <w:spacing w:val="-13"/>
        </w:rPr>
        <w:t> </w:t>
      </w:r>
      <w:r>
        <w:rPr>
          <w:color w:val="231F20"/>
        </w:rPr>
        <w:t>bị</w:t>
      </w:r>
      <w:r>
        <w:rPr>
          <w:color w:val="231F20"/>
          <w:spacing w:val="-12"/>
        </w:rPr>
        <w:t> </w:t>
      </w:r>
      <w:r>
        <w:rPr>
          <w:color w:val="231F20"/>
        </w:rPr>
        <w:t>pháp</w:t>
      </w:r>
      <w:r>
        <w:rPr>
          <w:color w:val="231F20"/>
          <w:spacing w:val="-12"/>
        </w:rPr>
        <w:t> </w:t>
      </w:r>
      <w:r>
        <w:rPr>
          <w:color w:val="231F20"/>
        </w:rPr>
        <w:t>thế</w:t>
      </w:r>
      <w:r>
        <w:rPr>
          <w:color w:val="231F20"/>
          <w:spacing w:val="-13"/>
        </w:rPr>
        <w:t> </w:t>
      </w:r>
      <w:r>
        <w:rPr>
          <w:color w:val="231F20"/>
        </w:rPr>
        <w:t>gian</w:t>
      </w:r>
      <w:r>
        <w:rPr>
          <w:color w:val="231F20"/>
          <w:spacing w:val="-12"/>
        </w:rPr>
        <w:t> </w:t>
      </w:r>
      <w:r>
        <w:rPr>
          <w:color w:val="231F20"/>
        </w:rPr>
        <w:t>làm</w:t>
      </w:r>
      <w:r>
        <w:rPr>
          <w:color w:val="231F20"/>
          <w:spacing w:val="-12"/>
        </w:rPr>
        <w:t> </w:t>
      </w:r>
      <w:r>
        <w:rPr>
          <w:color w:val="231F20"/>
        </w:rPr>
        <w:t>nhiễm</w:t>
      </w:r>
      <w:r>
        <w:rPr>
          <w:color w:val="231F20"/>
          <w:spacing w:val="-13"/>
        </w:rPr>
        <w:t> </w:t>
      </w:r>
      <w:r>
        <w:rPr>
          <w:color w:val="231F20"/>
        </w:rPr>
        <w:t>ô,</w:t>
      </w:r>
      <w:r>
        <w:rPr>
          <w:color w:val="231F20"/>
          <w:spacing w:val="-12"/>
        </w:rPr>
        <w:t> </w:t>
      </w:r>
      <w:r>
        <w:rPr>
          <w:color w:val="231F20"/>
        </w:rPr>
        <w:t>nghĩa</w:t>
      </w:r>
      <w:r>
        <w:rPr>
          <w:color w:val="231F20"/>
          <w:spacing w:val="-13"/>
        </w:rPr>
        <w:t> </w:t>
      </w:r>
      <w:r>
        <w:rPr>
          <w:color w:val="231F20"/>
        </w:rPr>
        <w:t>là</w:t>
      </w:r>
      <w:r>
        <w:rPr>
          <w:color w:val="231F20"/>
          <w:spacing w:val="-12"/>
        </w:rPr>
        <w:t> </w:t>
      </w:r>
      <w:r>
        <w:rPr>
          <w:color w:val="231F20"/>
        </w:rPr>
        <w:t>Đức</w:t>
      </w:r>
      <w:r>
        <w:rPr>
          <w:color w:val="231F20"/>
          <w:spacing w:val="-12"/>
        </w:rPr>
        <w:t> </w:t>
      </w:r>
      <w:r>
        <w:rPr>
          <w:color w:val="231F20"/>
        </w:rPr>
        <w:t>Như Lai không bị tám pháp của thế gian làm nhiễm ô. Người đời thuận theo</w:t>
      </w:r>
      <w:r>
        <w:rPr>
          <w:color w:val="231F20"/>
          <w:spacing w:val="-5"/>
        </w:rPr>
        <w:t> </w:t>
      </w:r>
      <w:r>
        <w:rPr>
          <w:color w:val="231F20"/>
        </w:rPr>
        <w:t>tám</w:t>
      </w:r>
      <w:r>
        <w:rPr>
          <w:color w:val="231F20"/>
          <w:spacing w:val="-5"/>
        </w:rPr>
        <w:t> </w:t>
      </w:r>
      <w:r>
        <w:rPr>
          <w:color w:val="231F20"/>
        </w:rPr>
        <w:t>pháp</w:t>
      </w:r>
      <w:r>
        <w:rPr>
          <w:color w:val="231F20"/>
          <w:spacing w:val="-5"/>
        </w:rPr>
        <w:t> </w:t>
      </w:r>
      <w:r>
        <w:rPr>
          <w:color w:val="231F20"/>
        </w:rPr>
        <w:t>của</w:t>
      </w:r>
      <w:r>
        <w:rPr>
          <w:color w:val="231F20"/>
          <w:spacing w:val="-5"/>
        </w:rPr>
        <w:t> </w:t>
      </w:r>
      <w:r>
        <w:rPr>
          <w:color w:val="231F20"/>
        </w:rPr>
        <w:t>thế</w:t>
      </w:r>
      <w:r>
        <w:rPr>
          <w:color w:val="231F20"/>
          <w:spacing w:val="-5"/>
        </w:rPr>
        <w:t> </w:t>
      </w:r>
      <w:r>
        <w:rPr>
          <w:color w:val="231F20"/>
        </w:rPr>
        <w:t>gian.</w:t>
      </w:r>
      <w:r>
        <w:rPr>
          <w:color w:val="231F20"/>
          <w:spacing w:val="-10"/>
        </w:rPr>
        <w:t> </w:t>
      </w:r>
      <w:r>
        <w:rPr>
          <w:color w:val="231F20"/>
        </w:rPr>
        <w:t>Tám</w:t>
      </w:r>
      <w:r>
        <w:rPr>
          <w:color w:val="231F20"/>
          <w:spacing w:val="-5"/>
        </w:rPr>
        <w:t> </w:t>
      </w:r>
      <w:r>
        <w:rPr>
          <w:color w:val="231F20"/>
        </w:rPr>
        <w:t>pháp</w:t>
      </w:r>
      <w:r>
        <w:rPr>
          <w:color w:val="231F20"/>
          <w:spacing w:val="-5"/>
        </w:rPr>
        <w:t> </w:t>
      </w:r>
      <w:r>
        <w:rPr>
          <w:color w:val="231F20"/>
        </w:rPr>
        <w:t>ấy</w:t>
      </w:r>
      <w:r>
        <w:rPr>
          <w:color w:val="231F20"/>
          <w:spacing w:val="-4"/>
        </w:rPr>
        <w:t> </w:t>
      </w:r>
      <w:r>
        <w:rPr>
          <w:color w:val="231F20"/>
        </w:rPr>
        <w:t>cũng</w:t>
      </w:r>
      <w:r>
        <w:rPr>
          <w:color w:val="231F20"/>
          <w:spacing w:val="-5"/>
        </w:rPr>
        <w:t> </w:t>
      </w:r>
      <w:r>
        <w:rPr>
          <w:color w:val="231F20"/>
        </w:rPr>
        <w:t>thuận</w:t>
      </w:r>
      <w:r>
        <w:rPr>
          <w:color w:val="231F20"/>
          <w:spacing w:val="-5"/>
        </w:rPr>
        <w:t> </w:t>
      </w:r>
      <w:r>
        <w:rPr>
          <w:color w:val="231F20"/>
        </w:rPr>
        <w:t>theo</w:t>
      </w:r>
      <w:r>
        <w:rPr>
          <w:color w:val="231F20"/>
          <w:spacing w:val="-5"/>
        </w:rPr>
        <w:t> </w:t>
      </w:r>
      <w:r>
        <w:rPr>
          <w:color w:val="231F20"/>
        </w:rPr>
        <w:t>người</w:t>
      </w:r>
      <w:r>
        <w:rPr>
          <w:color w:val="231F20"/>
          <w:spacing w:val="-5"/>
        </w:rPr>
        <w:t> </w:t>
      </w:r>
      <w:r>
        <w:rPr>
          <w:color w:val="231F20"/>
          <w:spacing w:val="-3"/>
        </w:rPr>
        <w:t>đời. </w:t>
      </w:r>
      <w:r>
        <w:rPr>
          <w:color w:val="231F20"/>
        </w:rPr>
        <w:t>Tám pháp ấy cũng thuận theo Đức Như Lai, nhưng Đức Như Lai không thuận theo chúng, do đã giải thoát pháp thế gian, nên nói là không nhiễm pháp </w:t>
      </w:r>
      <w:r>
        <w:rPr>
          <w:color w:val="231F20"/>
          <w:spacing w:val="-6"/>
        </w:rPr>
        <w:t>ấy.</w:t>
      </w:r>
    </w:p>
    <w:p>
      <w:pPr>
        <w:pStyle w:val="BodyText"/>
        <w:spacing w:before="115"/>
        <w:ind w:left="677" w:firstLine="0"/>
      </w:pPr>
      <w:r>
        <w:rPr>
          <w:i/>
          <w:color w:val="231F20"/>
        </w:rPr>
        <w:t>Hỏi: </w:t>
      </w:r>
      <w:r>
        <w:rPr>
          <w:color w:val="231F20"/>
        </w:rPr>
        <w:t>Đức Như Lai cũng có tám pháp của thế gian.</w:t>
      </w:r>
    </w:p>
    <w:p>
      <w:pPr>
        <w:pStyle w:val="BodyText"/>
        <w:spacing w:line="273" w:lineRule="auto" w:before="145"/>
        <w:ind w:right="411"/>
      </w:pPr>
      <w:r>
        <w:rPr>
          <w:i/>
          <w:color w:val="231F20"/>
        </w:rPr>
        <w:t>Có lợi: </w:t>
      </w:r>
      <w:r>
        <w:rPr>
          <w:color w:val="231F20"/>
        </w:rPr>
        <w:t>Như trưởng giả Ưu Già, trong một ngày đã dâng cúng cho Đức Phật ba trăm vạn lượng của cải.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9"/>
      </w:pPr>
      <w:r>
        <w:rPr>
          <w:i/>
          <w:color w:val="231F20"/>
        </w:rPr>
        <w:t>Không lợi: </w:t>
      </w:r>
      <w:r>
        <w:rPr>
          <w:color w:val="231F20"/>
        </w:rPr>
        <w:t>Như Đức Phật đi đến thôn của Bà-la-môn Sa La để khất thực, đã mang bát không trở về.</w:t>
      </w:r>
    </w:p>
    <w:p>
      <w:pPr>
        <w:pStyle w:val="BodyText"/>
        <w:spacing w:line="273" w:lineRule="auto" w:before="112"/>
        <w:ind w:left="393" w:right="127"/>
      </w:pPr>
      <w:r>
        <w:rPr>
          <w:i/>
          <w:color w:val="231F20"/>
        </w:rPr>
        <w:t>Có tiếng tốt: </w:t>
      </w:r>
      <w:r>
        <w:rPr>
          <w:color w:val="231F20"/>
        </w:rPr>
        <w:t>Lúc đản sinh, danh tiếng thấu đến trời Tha hóa tự tại.</w:t>
      </w:r>
      <w:r>
        <w:rPr>
          <w:color w:val="231F20"/>
          <w:spacing w:val="-8"/>
        </w:rPr>
        <w:t> </w:t>
      </w:r>
      <w:r>
        <w:rPr>
          <w:color w:val="231F20"/>
        </w:rPr>
        <w:t>Khi</w:t>
      </w:r>
      <w:r>
        <w:rPr>
          <w:color w:val="231F20"/>
          <w:spacing w:val="-7"/>
        </w:rPr>
        <w:t> </w:t>
      </w:r>
      <w:r>
        <w:rPr>
          <w:color w:val="231F20"/>
        </w:rPr>
        <w:t>thành</w:t>
      </w:r>
      <w:r>
        <w:rPr>
          <w:color w:val="231F20"/>
          <w:spacing w:val="-7"/>
        </w:rPr>
        <w:t> </w:t>
      </w:r>
      <w:r>
        <w:rPr>
          <w:color w:val="231F20"/>
        </w:rPr>
        <w:t>đạo,</w:t>
      </w:r>
      <w:r>
        <w:rPr>
          <w:color w:val="231F20"/>
          <w:spacing w:val="-7"/>
        </w:rPr>
        <w:t> </w:t>
      </w:r>
      <w:r>
        <w:rPr>
          <w:color w:val="231F20"/>
        </w:rPr>
        <w:t>danh</w:t>
      </w:r>
      <w:r>
        <w:rPr>
          <w:color w:val="231F20"/>
          <w:spacing w:val="-7"/>
        </w:rPr>
        <w:t> </w:t>
      </w:r>
      <w:r>
        <w:rPr>
          <w:color w:val="231F20"/>
        </w:rPr>
        <w:t>tiếng</w:t>
      </w:r>
      <w:r>
        <w:rPr>
          <w:color w:val="231F20"/>
          <w:spacing w:val="-7"/>
        </w:rPr>
        <w:t> </w:t>
      </w:r>
      <w:r>
        <w:rPr>
          <w:color w:val="231F20"/>
        </w:rPr>
        <w:t>truyền</w:t>
      </w:r>
      <w:r>
        <w:rPr>
          <w:color w:val="231F20"/>
          <w:spacing w:val="-8"/>
        </w:rPr>
        <w:t> </w:t>
      </w:r>
      <w:r>
        <w:rPr>
          <w:color w:val="231F20"/>
        </w:rPr>
        <w:t>tới</w:t>
      </w:r>
      <w:r>
        <w:rPr>
          <w:color w:val="231F20"/>
          <w:spacing w:val="-7"/>
        </w:rPr>
        <w:t> </w:t>
      </w:r>
      <w:r>
        <w:rPr>
          <w:color w:val="231F20"/>
        </w:rPr>
        <w:t>trời</w:t>
      </w:r>
      <w:r>
        <w:rPr>
          <w:color w:val="231F20"/>
          <w:spacing w:val="-22"/>
        </w:rPr>
        <w:t> </w:t>
      </w:r>
      <w:r>
        <w:rPr>
          <w:color w:val="231F20"/>
        </w:rPr>
        <w:t>A-ca-nị-trá.</w:t>
      </w:r>
      <w:r>
        <w:rPr>
          <w:color w:val="231F20"/>
          <w:spacing w:val="-7"/>
        </w:rPr>
        <w:t> </w:t>
      </w:r>
      <w:r>
        <w:rPr>
          <w:color w:val="231F20"/>
        </w:rPr>
        <w:t>Lúc</w:t>
      </w:r>
      <w:r>
        <w:rPr>
          <w:color w:val="231F20"/>
          <w:spacing w:val="-7"/>
        </w:rPr>
        <w:t> </w:t>
      </w:r>
      <w:r>
        <w:rPr>
          <w:color w:val="231F20"/>
        </w:rPr>
        <w:t>chuyển pháp luân, danh tiếng truyền đến cõi Phạm</w:t>
      </w:r>
      <w:r>
        <w:rPr>
          <w:color w:val="231F20"/>
          <w:spacing w:val="-2"/>
        </w:rPr>
        <w:t> </w:t>
      </w:r>
      <w:r>
        <w:rPr>
          <w:color w:val="231F20"/>
        </w:rPr>
        <w:t>thiên.</w:t>
      </w:r>
    </w:p>
    <w:p>
      <w:pPr>
        <w:pStyle w:val="BodyText"/>
        <w:spacing w:line="273" w:lineRule="auto" w:before="111"/>
        <w:ind w:left="393" w:right="129"/>
      </w:pPr>
      <w:r>
        <w:rPr>
          <w:i/>
          <w:color w:val="231F20"/>
          <w:spacing w:val="-3"/>
        </w:rPr>
        <w:t>Không tiếng tốt: </w:t>
      </w:r>
      <w:r>
        <w:rPr>
          <w:color w:val="231F20"/>
          <w:spacing w:val="-3"/>
        </w:rPr>
        <w:t>Người </w:t>
      </w:r>
      <w:r>
        <w:rPr>
          <w:color w:val="231F20"/>
        </w:rPr>
        <w:t>nữ </w:t>
      </w:r>
      <w:r>
        <w:rPr>
          <w:color w:val="231F20"/>
          <w:spacing w:val="-3"/>
        </w:rPr>
        <w:t>Chiên-già, Tôn-đà-lợi </w:t>
      </w:r>
      <w:r>
        <w:rPr>
          <w:color w:val="231F20"/>
        </w:rPr>
        <w:t>đã hủy </w:t>
      </w:r>
      <w:r>
        <w:rPr>
          <w:color w:val="231F20"/>
          <w:spacing w:val="-3"/>
        </w:rPr>
        <w:t>báng </w:t>
      </w:r>
      <w:r>
        <w:rPr>
          <w:color w:val="231F20"/>
        </w:rPr>
        <w:t>Đức</w:t>
      </w:r>
      <w:r>
        <w:rPr>
          <w:color w:val="231F20"/>
          <w:spacing w:val="-10"/>
        </w:rPr>
        <w:t> </w:t>
      </w:r>
      <w:r>
        <w:rPr>
          <w:color w:val="231F20"/>
        </w:rPr>
        <w:t>Như</w:t>
      </w:r>
      <w:r>
        <w:rPr>
          <w:color w:val="231F20"/>
          <w:spacing w:val="-9"/>
        </w:rPr>
        <w:t> </w:t>
      </w:r>
      <w:r>
        <w:rPr>
          <w:color w:val="231F20"/>
          <w:spacing w:val="-3"/>
        </w:rPr>
        <w:t>Lai,</w:t>
      </w:r>
      <w:r>
        <w:rPr>
          <w:color w:val="231F20"/>
          <w:spacing w:val="-8"/>
        </w:rPr>
        <w:t> </w:t>
      </w:r>
      <w:r>
        <w:rPr>
          <w:color w:val="231F20"/>
          <w:spacing w:val="-3"/>
        </w:rPr>
        <w:t>không</w:t>
      </w:r>
      <w:r>
        <w:rPr>
          <w:color w:val="231F20"/>
          <w:spacing w:val="-8"/>
        </w:rPr>
        <w:t> </w:t>
      </w:r>
      <w:r>
        <w:rPr>
          <w:color w:val="231F20"/>
          <w:spacing w:val="-3"/>
        </w:rPr>
        <w:t>phải</w:t>
      </w:r>
      <w:r>
        <w:rPr>
          <w:color w:val="231F20"/>
          <w:spacing w:val="-9"/>
        </w:rPr>
        <w:t> </w:t>
      </w:r>
      <w:r>
        <w:rPr>
          <w:color w:val="231F20"/>
          <w:spacing w:val="-3"/>
        </w:rPr>
        <w:t>tiếng</w:t>
      </w:r>
      <w:r>
        <w:rPr>
          <w:color w:val="231F20"/>
          <w:spacing w:val="-8"/>
        </w:rPr>
        <w:t> </w:t>
      </w:r>
      <w:r>
        <w:rPr>
          <w:color w:val="231F20"/>
        </w:rPr>
        <w:t>tốt</w:t>
      </w:r>
      <w:r>
        <w:rPr>
          <w:color w:val="231F20"/>
          <w:spacing w:val="-8"/>
        </w:rPr>
        <w:t> </w:t>
      </w:r>
      <w:r>
        <w:rPr>
          <w:color w:val="231F20"/>
        </w:rPr>
        <w:t>đã</w:t>
      </w:r>
      <w:r>
        <w:rPr>
          <w:color w:val="231F20"/>
          <w:spacing w:val="-8"/>
        </w:rPr>
        <w:t> </w:t>
      </w:r>
      <w:r>
        <w:rPr>
          <w:color w:val="231F20"/>
          <w:spacing w:val="-3"/>
        </w:rPr>
        <w:t>truyền</w:t>
      </w:r>
      <w:r>
        <w:rPr>
          <w:color w:val="231F20"/>
          <w:spacing w:val="-8"/>
        </w:rPr>
        <w:t> </w:t>
      </w:r>
      <w:r>
        <w:rPr>
          <w:color w:val="231F20"/>
          <w:spacing w:val="-3"/>
        </w:rPr>
        <w:t>khắp</w:t>
      </w:r>
      <w:r>
        <w:rPr>
          <w:color w:val="231F20"/>
          <w:spacing w:val="-9"/>
        </w:rPr>
        <w:t> </w:t>
      </w:r>
      <w:r>
        <w:rPr>
          <w:color w:val="231F20"/>
          <w:spacing w:val="-3"/>
        </w:rPr>
        <w:t>mười</w:t>
      </w:r>
      <w:r>
        <w:rPr>
          <w:color w:val="231F20"/>
          <w:spacing w:val="-8"/>
        </w:rPr>
        <w:t> </w:t>
      </w:r>
      <w:r>
        <w:rPr>
          <w:color w:val="231F20"/>
        </w:rPr>
        <w:t>sáu</w:t>
      </w:r>
      <w:r>
        <w:rPr>
          <w:color w:val="231F20"/>
          <w:spacing w:val="-9"/>
        </w:rPr>
        <w:t> </w:t>
      </w:r>
      <w:r>
        <w:rPr>
          <w:color w:val="231F20"/>
          <w:spacing w:val="-3"/>
        </w:rPr>
        <w:t>nước</w:t>
      </w:r>
      <w:r>
        <w:rPr>
          <w:color w:val="231F20"/>
          <w:spacing w:val="-8"/>
        </w:rPr>
        <w:t> </w:t>
      </w:r>
      <w:r>
        <w:rPr>
          <w:color w:val="231F20"/>
          <w:spacing w:val="-3"/>
        </w:rPr>
        <w:t>lớn.</w:t>
      </w:r>
    </w:p>
    <w:p>
      <w:pPr>
        <w:pStyle w:val="BodyText"/>
        <w:spacing w:line="273" w:lineRule="auto" w:before="111"/>
        <w:ind w:left="393" w:right="128"/>
      </w:pPr>
      <w:r>
        <w:rPr>
          <w:i/>
          <w:color w:val="231F20"/>
        </w:rPr>
        <w:t>Chê: </w:t>
      </w:r>
      <w:r>
        <w:rPr>
          <w:color w:val="231F20"/>
        </w:rPr>
        <w:t>Như Bà-la-môn ác khẩu Bà La Bà Xà, đã dùng năm trăm kệ hiện tiền mạ lỵ Đức Phật.</w:t>
      </w:r>
    </w:p>
    <w:p>
      <w:pPr>
        <w:pStyle w:val="BodyText"/>
        <w:spacing w:line="273" w:lineRule="auto" w:before="112"/>
        <w:ind w:left="393" w:right="128"/>
      </w:pPr>
      <w:r>
        <w:rPr>
          <w:i/>
          <w:color w:val="231F20"/>
        </w:rPr>
        <w:t>Khen: </w:t>
      </w:r>
      <w:r>
        <w:rPr>
          <w:color w:val="231F20"/>
        </w:rPr>
        <w:t>Như Bà-la-môn kia đã trở lại dùng năm trăm kệ để ca ngợi Phật. Như Bà kỳ xa, Ưu ba ly, đã dùng các thứ kệ để tán thán Tôn giả Xá-lợi-phất, tán dương pháp vô thượng của Phật. Tôn giả A-nan tán dương pháp hy hữu của Phật.</w:t>
      </w:r>
    </w:p>
    <w:p>
      <w:pPr>
        <w:pStyle w:val="BodyText"/>
        <w:spacing w:line="273" w:lineRule="auto" w:before="110"/>
        <w:ind w:left="393" w:right="126"/>
      </w:pPr>
      <w:r>
        <w:rPr>
          <w:i/>
          <w:color w:val="231F20"/>
        </w:rPr>
        <w:t>Vui: </w:t>
      </w:r>
      <w:r>
        <w:rPr>
          <w:color w:val="231F20"/>
        </w:rPr>
        <w:t>Là an vui khinh an cùng được tất cả an lạc thù thắng của thế gian.</w:t>
      </w:r>
    </w:p>
    <w:p>
      <w:pPr>
        <w:pStyle w:val="BodyText"/>
        <w:spacing w:line="273" w:lineRule="auto" w:before="112"/>
        <w:ind w:left="393" w:right="128"/>
      </w:pPr>
      <w:r>
        <w:rPr>
          <w:i/>
          <w:color w:val="231F20"/>
        </w:rPr>
        <w:t>Khổ: </w:t>
      </w:r>
      <w:r>
        <w:rPr>
          <w:color w:val="231F20"/>
        </w:rPr>
        <w:t>Như Khư-đà-la đã dùng vật nhọn đâm vào chân Phật. Cũng dùng gạch đá gây tổn thương nơi ngón chân Phật. Hoặc Đức Phật bị đau đầu, đau lưng v.v…</w:t>
      </w:r>
    </w:p>
    <w:p>
      <w:pPr>
        <w:pStyle w:val="BodyText"/>
        <w:spacing w:line="273" w:lineRule="auto" w:before="111"/>
        <w:ind w:left="393" w:right="127"/>
      </w:pPr>
      <w:r>
        <w:rPr>
          <w:color w:val="231F20"/>
        </w:rPr>
        <w:t>Như</w:t>
      </w:r>
      <w:r>
        <w:rPr>
          <w:color w:val="231F20"/>
          <w:spacing w:val="-7"/>
        </w:rPr>
        <w:t> </w:t>
      </w:r>
      <w:r>
        <w:rPr>
          <w:color w:val="231F20"/>
        </w:rPr>
        <w:t>Lai</w:t>
      </w:r>
      <w:r>
        <w:rPr>
          <w:color w:val="231F20"/>
          <w:spacing w:val="-6"/>
        </w:rPr>
        <w:t> </w:t>
      </w:r>
      <w:r>
        <w:rPr>
          <w:color w:val="231F20"/>
        </w:rPr>
        <w:t>cũng</w:t>
      </w:r>
      <w:r>
        <w:rPr>
          <w:color w:val="231F20"/>
          <w:spacing w:val="-6"/>
        </w:rPr>
        <w:t> </w:t>
      </w:r>
      <w:r>
        <w:rPr>
          <w:color w:val="231F20"/>
        </w:rPr>
        <w:t>có</w:t>
      </w:r>
      <w:r>
        <w:rPr>
          <w:color w:val="231F20"/>
          <w:spacing w:val="-6"/>
        </w:rPr>
        <w:t> </w:t>
      </w:r>
      <w:r>
        <w:rPr>
          <w:color w:val="231F20"/>
        </w:rPr>
        <w:t>các</w:t>
      </w:r>
      <w:r>
        <w:rPr>
          <w:color w:val="231F20"/>
          <w:spacing w:val="-6"/>
        </w:rPr>
        <w:t> </w:t>
      </w:r>
      <w:r>
        <w:rPr>
          <w:color w:val="231F20"/>
        </w:rPr>
        <w:t>pháp</w:t>
      </w:r>
      <w:r>
        <w:rPr>
          <w:color w:val="231F20"/>
          <w:spacing w:val="-6"/>
        </w:rPr>
        <w:t> </w:t>
      </w:r>
      <w:r>
        <w:rPr>
          <w:color w:val="231F20"/>
        </w:rPr>
        <w:t>của</w:t>
      </w:r>
      <w:r>
        <w:rPr>
          <w:color w:val="231F20"/>
          <w:spacing w:val="-6"/>
        </w:rPr>
        <w:t> </w:t>
      </w:r>
      <w:r>
        <w:rPr>
          <w:color w:val="231F20"/>
        </w:rPr>
        <w:t>thế</w:t>
      </w:r>
      <w:r>
        <w:rPr>
          <w:color w:val="231F20"/>
          <w:spacing w:val="-7"/>
        </w:rPr>
        <w:t> </w:t>
      </w:r>
      <w:r>
        <w:rPr>
          <w:color w:val="231F20"/>
        </w:rPr>
        <w:t>gian</w:t>
      </w:r>
      <w:r>
        <w:rPr>
          <w:color w:val="231F20"/>
          <w:spacing w:val="-6"/>
        </w:rPr>
        <w:t> v.v... </w:t>
      </w:r>
      <w:r>
        <w:rPr>
          <w:color w:val="231F20"/>
        </w:rPr>
        <w:t>như</w:t>
      </w:r>
      <w:r>
        <w:rPr>
          <w:color w:val="231F20"/>
          <w:spacing w:val="-6"/>
        </w:rPr>
        <w:t> </w:t>
      </w:r>
      <w:r>
        <w:rPr>
          <w:color w:val="231F20"/>
        </w:rPr>
        <w:t>thế,</w:t>
      </w:r>
      <w:r>
        <w:rPr>
          <w:color w:val="231F20"/>
          <w:spacing w:val="-6"/>
        </w:rPr>
        <w:t> </w:t>
      </w:r>
      <w:r>
        <w:rPr>
          <w:color w:val="231F20"/>
        </w:rPr>
        <w:t>vì</w:t>
      </w:r>
      <w:r>
        <w:rPr>
          <w:color w:val="231F20"/>
          <w:spacing w:val="-6"/>
        </w:rPr>
        <w:t> </w:t>
      </w:r>
      <w:r>
        <w:rPr>
          <w:color w:val="231F20"/>
        </w:rPr>
        <w:t>sao</w:t>
      </w:r>
      <w:r>
        <w:rPr>
          <w:color w:val="231F20"/>
          <w:spacing w:val="-6"/>
        </w:rPr>
        <w:t> </w:t>
      </w:r>
      <w:r>
        <w:rPr>
          <w:color w:val="231F20"/>
        </w:rPr>
        <w:t>nói là không bị pháp thế gian làm nhiễm ô?</w:t>
      </w:r>
    </w:p>
    <w:p>
      <w:pPr>
        <w:pStyle w:val="BodyText"/>
        <w:spacing w:line="273" w:lineRule="auto" w:before="112"/>
        <w:ind w:left="393" w:right="127"/>
      </w:pPr>
      <w:r>
        <w:rPr>
          <w:i/>
          <w:color w:val="231F20"/>
        </w:rPr>
        <w:t>Đáp: </w:t>
      </w:r>
      <w:r>
        <w:rPr>
          <w:color w:val="231F20"/>
        </w:rPr>
        <w:t>Đức Thế Tôn tuy gặp bốn pháp như có lợi </w:t>
      </w:r>
      <w:r>
        <w:rPr>
          <w:color w:val="231F20"/>
          <w:spacing w:val="-5"/>
        </w:rPr>
        <w:t>v.v..., </w:t>
      </w:r>
      <w:r>
        <w:rPr>
          <w:color w:val="231F20"/>
        </w:rPr>
        <w:t>nhưng tâm không cho là cao. </w:t>
      </w:r>
      <w:r>
        <w:rPr>
          <w:color w:val="231F20"/>
          <w:spacing w:val="-4"/>
        </w:rPr>
        <w:t>Tuy </w:t>
      </w:r>
      <w:r>
        <w:rPr>
          <w:color w:val="231F20"/>
        </w:rPr>
        <w:t>gặp bốn pháp như không lợi </w:t>
      </w:r>
      <w:r>
        <w:rPr>
          <w:color w:val="231F20"/>
          <w:spacing w:val="-5"/>
        </w:rPr>
        <w:t>v.v..., </w:t>
      </w:r>
      <w:r>
        <w:rPr>
          <w:color w:val="231F20"/>
        </w:rPr>
        <w:t>nhưng tâm</w:t>
      </w:r>
      <w:r>
        <w:rPr>
          <w:color w:val="231F20"/>
          <w:spacing w:val="-11"/>
        </w:rPr>
        <w:t> </w:t>
      </w:r>
      <w:r>
        <w:rPr>
          <w:color w:val="231F20"/>
        </w:rPr>
        <w:t>không</w:t>
      </w:r>
      <w:r>
        <w:rPr>
          <w:color w:val="231F20"/>
          <w:spacing w:val="-11"/>
        </w:rPr>
        <w:t> </w:t>
      </w:r>
      <w:r>
        <w:rPr>
          <w:color w:val="231F20"/>
        </w:rPr>
        <w:t>cho</w:t>
      </w:r>
      <w:r>
        <w:rPr>
          <w:color w:val="231F20"/>
          <w:spacing w:val="-11"/>
        </w:rPr>
        <w:t> </w:t>
      </w:r>
      <w:r>
        <w:rPr>
          <w:color w:val="231F20"/>
        </w:rPr>
        <w:t>là</w:t>
      </w:r>
      <w:r>
        <w:rPr>
          <w:color w:val="231F20"/>
          <w:spacing w:val="-11"/>
        </w:rPr>
        <w:t> </w:t>
      </w:r>
      <w:r>
        <w:rPr>
          <w:color w:val="231F20"/>
        </w:rPr>
        <w:t>thấp.</w:t>
      </w:r>
      <w:r>
        <w:rPr>
          <w:color w:val="231F20"/>
          <w:spacing w:val="-15"/>
        </w:rPr>
        <w:t> </w:t>
      </w:r>
      <w:r>
        <w:rPr>
          <w:color w:val="231F20"/>
          <w:spacing w:val="-4"/>
        </w:rPr>
        <w:t>Tuy</w:t>
      </w:r>
      <w:r>
        <w:rPr>
          <w:color w:val="231F20"/>
          <w:spacing w:val="-11"/>
        </w:rPr>
        <w:t> </w:t>
      </w:r>
      <w:r>
        <w:rPr>
          <w:color w:val="231F20"/>
        </w:rPr>
        <w:t>gặp</w:t>
      </w:r>
      <w:r>
        <w:rPr>
          <w:color w:val="231F20"/>
          <w:spacing w:val="-11"/>
        </w:rPr>
        <w:t> </w:t>
      </w:r>
      <w:r>
        <w:rPr>
          <w:color w:val="231F20"/>
        </w:rPr>
        <w:t>bốn</w:t>
      </w:r>
      <w:r>
        <w:rPr>
          <w:color w:val="231F20"/>
          <w:spacing w:val="-11"/>
        </w:rPr>
        <w:t> </w:t>
      </w:r>
      <w:r>
        <w:rPr>
          <w:color w:val="231F20"/>
        </w:rPr>
        <w:t>pháp</w:t>
      </w:r>
      <w:r>
        <w:rPr>
          <w:color w:val="231F20"/>
          <w:spacing w:val="-11"/>
        </w:rPr>
        <w:t> </w:t>
      </w:r>
      <w:r>
        <w:rPr>
          <w:color w:val="231F20"/>
        </w:rPr>
        <w:t>như</w:t>
      </w:r>
      <w:r>
        <w:rPr>
          <w:color w:val="231F20"/>
          <w:spacing w:val="-10"/>
        </w:rPr>
        <w:t> </w:t>
      </w:r>
      <w:r>
        <w:rPr>
          <w:color w:val="231F20"/>
        </w:rPr>
        <w:t>có</w:t>
      </w:r>
      <w:r>
        <w:rPr>
          <w:color w:val="231F20"/>
          <w:spacing w:val="-11"/>
        </w:rPr>
        <w:t> </w:t>
      </w:r>
      <w:r>
        <w:rPr>
          <w:color w:val="231F20"/>
        </w:rPr>
        <w:t>lợi</w:t>
      </w:r>
      <w:r>
        <w:rPr>
          <w:color w:val="231F20"/>
          <w:spacing w:val="-11"/>
        </w:rPr>
        <w:t> </w:t>
      </w:r>
      <w:r>
        <w:rPr>
          <w:color w:val="231F20"/>
          <w:spacing w:val="-5"/>
        </w:rPr>
        <w:t>v.v...,</w:t>
      </w:r>
      <w:r>
        <w:rPr>
          <w:color w:val="231F20"/>
          <w:spacing w:val="-11"/>
        </w:rPr>
        <w:t> </w:t>
      </w:r>
      <w:r>
        <w:rPr>
          <w:color w:val="231F20"/>
        </w:rPr>
        <w:t>nhưng</w:t>
      </w:r>
      <w:r>
        <w:rPr>
          <w:color w:val="231F20"/>
          <w:spacing w:val="-11"/>
        </w:rPr>
        <w:t> </w:t>
      </w:r>
      <w:r>
        <w:rPr>
          <w:color w:val="231F20"/>
        </w:rPr>
        <w:t>tâm không</w:t>
      </w:r>
      <w:r>
        <w:rPr>
          <w:color w:val="231F20"/>
          <w:spacing w:val="-14"/>
        </w:rPr>
        <w:t> </w:t>
      </w:r>
      <w:r>
        <w:rPr>
          <w:color w:val="231F20"/>
        </w:rPr>
        <w:t>sinh</w:t>
      </w:r>
      <w:r>
        <w:rPr>
          <w:color w:val="231F20"/>
          <w:spacing w:val="-14"/>
        </w:rPr>
        <w:t> </w:t>
      </w:r>
      <w:r>
        <w:rPr>
          <w:color w:val="231F20"/>
        </w:rPr>
        <w:t>khởi</w:t>
      </w:r>
      <w:r>
        <w:rPr>
          <w:color w:val="231F20"/>
          <w:spacing w:val="-14"/>
        </w:rPr>
        <w:t> </w:t>
      </w:r>
      <w:r>
        <w:rPr>
          <w:color w:val="231F20"/>
        </w:rPr>
        <w:t>ái.</w:t>
      </w:r>
      <w:r>
        <w:rPr>
          <w:color w:val="231F20"/>
          <w:spacing w:val="-19"/>
        </w:rPr>
        <w:t> </w:t>
      </w:r>
      <w:r>
        <w:rPr>
          <w:color w:val="231F20"/>
          <w:spacing w:val="-4"/>
        </w:rPr>
        <w:t>Tuy</w:t>
      </w:r>
      <w:r>
        <w:rPr>
          <w:color w:val="231F20"/>
          <w:spacing w:val="-14"/>
        </w:rPr>
        <w:t> </w:t>
      </w:r>
      <w:r>
        <w:rPr>
          <w:color w:val="231F20"/>
        </w:rPr>
        <w:t>gặp</w:t>
      </w:r>
      <w:r>
        <w:rPr>
          <w:color w:val="231F20"/>
          <w:spacing w:val="-14"/>
        </w:rPr>
        <w:t> </w:t>
      </w:r>
      <w:r>
        <w:rPr>
          <w:color w:val="231F20"/>
        </w:rPr>
        <w:t>bốn</w:t>
      </w:r>
      <w:r>
        <w:rPr>
          <w:color w:val="231F20"/>
          <w:spacing w:val="-14"/>
        </w:rPr>
        <w:t> </w:t>
      </w:r>
      <w:r>
        <w:rPr>
          <w:color w:val="231F20"/>
        </w:rPr>
        <w:t>pháp</w:t>
      </w:r>
      <w:r>
        <w:rPr>
          <w:color w:val="231F20"/>
          <w:spacing w:val="-14"/>
        </w:rPr>
        <w:t> </w:t>
      </w:r>
      <w:r>
        <w:rPr>
          <w:color w:val="231F20"/>
        </w:rPr>
        <w:t>như</w:t>
      </w:r>
      <w:r>
        <w:rPr>
          <w:color w:val="231F20"/>
          <w:spacing w:val="-14"/>
        </w:rPr>
        <w:t> </w:t>
      </w:r>
      <w:r>
        <w:rPr>
          <w:color w:val="231F20"/>
        </w:rPr>
        <w:t>không</w:t>
      </w:r>
      <w:r>
        <w:rPr>
          <w:color w:val="231F20"/>
          <w:spacing w:val="-14"/>
        </w:rPr>
        <w:t> </w:t>
      </w:r>
      <w:r>
        <w:rPr>
          <w:color w:val="231F20"/>
        </w:rPr>
        <w:t>lợi</w:t>
      </w:r>
      <w:r>
        <w:rPr>
          <w:color w:val="231F20"/>
          <w:spacing w:val="-14"/>
        </w:rPr>
        <w:t> </w:t>
      </w:r>
      <w:r>
        <w:rPr>
          <w:color w:val="231F20"/>
          <w:spacing w:val="-5"/>
        </w:rPr>
        <w:t>v.v...,</w:t>
      </w:r>
      <w:r>
        <w:rPr>
          <w:color w:val="231F20"/>
          <w:spacing w:val="-14"/>
        </w:rPr>
        <w:t> </w:t>
      </w:r>
      <w:r>
        <w:rPr>
          <w:color w:val="231F20"/>
        </w:rPr>
        <w:t>nhưng</w:t>
      </w:r>
      <w:r>
        <w:rPr>
          <w:color w:val="231F20"/>
          <w:spacing w:val="-14"/>
        </w:rPr>
        <w:t> </w:t>
      </w:r>
      <w:r>
        <w:rPr>
          <w:color w:val="231F20"/>
        </w:rPr>
        <w:t>tâm không sinh khởi giận. Như ái, giận, thì vui buồn, lo mừng, nói cũng như</w:t>
      </w:r>
      <w:r>
        <w:rPr>
          <w:color w:val="231F20"/>
          <w:spacing w:val="-6"/>
        </w:rPr>
        <w:t> </w:t>
      </w:r>
      <w:r>
        <w:rPr>
          <w:color w:val="231F20"/>
        </w:rPr>
        <w:t>thế.</w:t>
      </w:r>
      <w:r>
        <w:rPr>
          <w:color w:val="231F20"/>
          <w:spacing w:val="-10"/>
        </w:rPr>
        <w:t> </w:t>
      </w:r>
      <w:r>
        <w:rPr>
          <w:color w:val="231F20"/>
        </w:rPr>
        <w:t>Ví</w:t>
      </w:r>
      <w:r>
        <w:rPr>
          <w:color w:val="231F20"/>
          <w:spacing w:val="-6"/>
        </w:rPr>
        <w:t> </w:t>
      </w:r>
      <w:r>
        <w:rPr>
          <w:color w:val="231F20"/>
        </w:rPr>
        <w:t>như</w:t>
      </w:r>
      <w:r>
        <w:rPr>
          <w:color w:val="231F20"/>
          <w:spacing w:val="-6"/>
        </w:rPr>
        <w:t> </w:t>
      </w:r>
      <w:r>
        <w:rPr>
          <w:color w:val="231F20"/>
        </w:rPr>
        <w:t>núi</w:t>
      </w:r>
      <w:r>
        <w:rPr>
          <w:color w:val="231F20"/>
          <w:spacing w:val="-6"/>
        </w:rPr>
        <w:t> </w:t>
      </w:r>
      <w:r>
        <w:rPr>
          <w:color w:val="231F20"/>
        </w:rPr>
        <w:t>chúa</w:t>
      </w:r>
      <w:r>
        <w:rPr>
          <w:color w:val="231F20"/>
          <w:spacing w:val="-10"/>
        </w:rPr>
        <w:t> </w:t>
      </w:r>
      <w:r>
        <w:rPr>
          <w:color w:val="231F20"/>
        </w:rPr>
        <w:t>Tu-di</w:t>
      </w:r>
      <w:r>
        <w:rPr>
          <w:color w:val="231F20"/>
          <w:spacing w:val="-6"/>
        </w:rPr>
        <w:t> </w:t>
      </w:r>
      <w:r>
        <w:rPr>
          <w:color w:val="231F20"/>
        </w:rPr>
        <w:t>đứng</w:t>
      </w:r>
      <w:r>
        <w:rPr>
          <w:color w:val="231F20"/>
          <w:spacing w:val="-6"/>
        </w:rPr>
        <w:t> </w:t>
      </w:r>
      <w:r>
        <w:rPr>
          <w:color w:val="231F20"/>
        </w:rPr>
        <w:t>yên</w:t>
      </w:r>
      <w:r>
        <w:rPr>
          <w:color w:val="231F20"/>
          <w:spacing w:val="-6"/>
        </w:rPr>
        <w:t> </w:t>
      </w:r>
      <w:r>
        <w:rPr>
          <w:color w:val="231F20"/>
        </w:rPr>
        <w:t>trên</w:t>
      </w:r>
      <w:r>
        <w:rPr>
          <w:color w:val="231F20"/>
          <w:spacing w:val="-5"/>
        </w:rPr>
        <w:t> </w:t>
      </w:r>
      <w:r>
        <w:rPr>
          <w:color w:val="231F20"/>
        </w:rPr>
        <w:t>Kim</w:t>
      </w:r>
      <w:r>
        <w:rPr>
          <w:color w:val="231F20"/>
          <w:spacing w:val="-6"/>
        </w:rPr>
        <w:t> </w:t>
      </w:r>
      <w:r>
        <w:rPr>
          <w:color w:val="231F20"/>
        </w:rPr>
        <w:t>luân,</w:t>
      </w:r>
      <w:r>
        <w:rPr>
          <w:color w:val="231F20"/>
          <w:spacing w:val="-6"/>
        </w:rPr>
        <w:t> </w:t>
      </w:r>
      <w:r>
        <w:rPr>
          <w:color w:val="231F20"/>
        </w:rPr>
        <w:t>gió</w:t>
      </w:r>
      <w:r>
        <w:rPr>
          <w:color w:val="231F20"/>
          <w:spacing w:val="-6"/>
        </w:rPr>
        <w:t> </w:t>
      </w:r>
      <w:r>
        <w:rPr>
          <w:color w:val="231F20"/>
        </w:rPr>
        <w:t>mạnh</w:t>
      </w:r>
      <w:r>
        <w:rPr>
          <w:color w:val="231F20"/>
          <w:spacing w:val="-6"/>
        </w:rPr>
        <w:t> </w:t>
      </w:r>
      <w:r>
        <w:rPr>
          <w:color w:val="231F20"/>
        </w:rPr>
        <w:t>từ bốn</w:t>
      </w:r>
      <w:r>
        <w:rPr>
          <w:color w:val="231F20"/>
          <w:spacing w:val="-14"/>
        </w:rPr>
        <w:t> </w:t>
      </w:r>
      <w:r>
        <w:rPr>
          <w:color w:val="231F20"/>
        </w:rPr>
        <w:t>phương</w:t>
      </w:r>
      <w:r>
        <w:rPr>
          <w:color w:val="231F20"/>
          <w:spacing w:val="-13"/>
        </w:rPr>
        <w:t> </w:t>
      </w:r>
      <w:r>
        <w:rPr>
          <w:color w:val="231F20"/>
        </w:rPr>
        <w:t>thổi</w:t>
      </w:r>
      <w:r>
        <w:rPr>
          <w:color w:val="231F20"/>
          <w:spacing w:val="-14"/>
        </w:rPr>
        <w:t> </w:t>
      </w:r>
      <w:r>
        <w:rPr>
          <w:color w:val="231F20"/>
        </w:rPr>
        <w:t>đến</w:t>
      </w:r>
      <w:r>
        <w:rPr>
          <w:color w:val="231F20"/>
          <w:spacing w:val="-13"/>
        </w:rPr>
        <w:t> </w:t>
      </w:r>
      <w:r>
        <w:rPr>
          <w:color w:val="231F20"/>
        </w:rPr>
        <w:t>vẫn</w:t>
      </w:r>
      <w:r>
        <w:rPr>
          <w:color w:val="231F20"/>
          <w:spacing w:val="-13"/>
        </w:rPr>
        <w:t> </w:t>
      </w:r>
      <w:r>
        <w:rPr>
          <w:color w:val="231F20"/>
        </w:rPr>
        <w:t>không</w:t>
      </w:r>
      <w:r>
        <w:rPr>
          <w:color w:val="231F20"/>
          <w:spacing w:val="-14"/>
        </w:rPr>
        <w:t> </w:t>
      </w:r>
      <w:r>
        <w:rPr>
          <w:color w:val="231F20"/>
        </w:rPr>
        <w:t>thể</w:t>
      </w:r>
      <w:r>
        <w:rPr>
          <w:color w:val="231F20"/>
          <w:spacing w:val="-13"/>
        </w:rPr>
        <w:t> </w:t>
      </w:r>
      <w:r>
        <w:rPr>
          <w:color w:val="231F20"/>
        </w:rPr>
        <w:t>lay</w:t>
      </w:r>
      <w:r>
        <w:rPr>
          <w:color w:val="231F20"/>
          <w:spacing w:val="-13"/>
        </w:rPr>
        <w:t> </w:t>
      </w:r>
      <w:r>
        <w:rPr>
          <w:color w:val="231F20"/>
        </w:rPr>
        <w:t>động.</w:t>
      </w:r>
      <w:r>
        <w:rPr>
          <w:color w:val="231F20"/>
          <w:spacing w:val="-14"/>
        </w:rPr>
        <w:t> </w:t>
      </w:r>
      <w:r>
        <w:rPr>
          <w:color w:val="231F20"/>
        </w:rPr>
        <w:t>Đức</w:t>
      </w:r>
      <w:r>
        <w:rPr>
          <w:color w:val="231F20"/>
          <w:spacing w:val="-13"/>
        </w:rPr>
        <w:t> </w:t>
      </w:r>
      <w:r>
        <w:rPr>
          <w:color w:val="231F20"/>
        </w:rPr>
        <w:t>Phật</w:t>
      </w:r>
      <w:r>
        <w:rPr>
          <w:color w:val="231F20"/>
          <w:spacing w:val="-14"/>
        </w:rPr>
        <w:t> </w:t>
      </w:r>
      <w:r>
        <w:rPr>
          <w:color w:val="231F20"/>
        </w:rPr>
        <w:t>cũng</w:t>
      </w:r>
      <w:r>
        <w:rPr>
          <w:color w:val="231F20"/>
          <w:spacing w:val="-13"/>
        </w:rPr>
        <w:t> </w:t>
      </w:r>
      <w:r>
        <w:rPr>
          <w:color w:val="231F20"/>
        </w:rPr>
        <w:t>như</w:t>
      </w:r>
      <w:r>
        <w:rPr>
          <w:color w:val="231F20"/>
          <w:spacing w:val="-13"/>
        </w:rPr>
        <w:t> </w:t>
      </w:r>
      <w:r>
        <w:rPr>
          <w:color w:val="231F20"/>
        </w:rPr>
        <w:t>thế, an lập trên luân giới, tám pháp của thế gian đều không thể lay động.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pPr>
      <w:r>
        <w:rPr>
          <w:color w:val="231F20"/>
        </w:rPr>
        <w:t>Thế nên, vì nhằm ngăn chận các nghĩa khác, cùng muốn bày</w:t>
      </w:r>
      <w:r>
        <w:rPr>
          <w:color w:val="231F20"/>
          <w:spacing w:val="-43"/>
        </w:rPr>
        <w:t> </w:t>
      </w:r>
      <w:r>
        <w:rPr>
          <w:color w:val="231F20"/>
        </w:rPr>
        <w:t>tỏ nghĩa của mình, nên tạo ra phần Luận </w:t>
      </w:r>
      <w:r>
        <w:rPr>
          <w:color w:val="231F20"/>
          <w:spacing w:val="-5"/>
        </w:rPr>
        <w:t>này.</w:t>
      </w:r>
    </w:p>
    <w:p>
      <w:pPr>
        <w:pStyle w:val="BodyText"/>
        <w:ind w:left="677" w:firstLine="0"/>
      </w:pPr>
      <w:r>
        <w:rPr>
          <w:i/>
          <w:color w:val="231F20"/>
        </w:rPr>
        <w:t>Hỏi: </w:t>
      </w:r>
      <w:r>
        <w:rPr>
          <w:color w:val="231F20"/>
        </w:rPr>
        <w:t>Hành hữu lậu nhiều hay là hành vô lậu nhiều?</w:t>
      </w:r>
    </w:p>
    <w:p>
      <w:pPr>
        <w:pStyle w:val="BodyText"/>
        <w:spacing w:line="276" w:lineRule="auto" w:before="158"/>
        <w:ind w:right="411"/>
      </w:pPr>
      <w:r>
        <w:rPr>
          <w:i/>
          <w:color w:val="231F20"/>
        </w:rPr>
        <w:t>Đáp: </w:t>
      </w:r>
      <w:r>
        <w:rPr>
          <w:color w:val="231F20"/>
        </w:rPr>
        <w:t>Hành hữu lậu nhiều, không phải là hành vô lậu nhiều.  Vì sao? Vì hành hữu lậu gồm thâu mười nhập, phần ít của hai nhập. Hành vô lậu chỉ gồm thâu phần ít của hai</w:t>
      </w:r>
      <w:r>
        <w:rPr>
          <w:color w:val="231F20"/>
          <w:spacing w:val="-2"/>
        </w:rPr>
        <w:t> </w:t>
      </w:r>
      <w:r>
        <w:rPr>
          <w:color w:val="231F20"/>
        </w:rPr>
        <w:t>nhập.</w:t>
      </w:r>
    </w:p>
    <w:p>
      <w:pPr>
        <w:pStyle w:val="BodyText"/>
        <w:spacing w:line="276" w:lineRule="auto"/>
        <w:ind w:right="410"/>
      </w:pPr>
      <w:r>
        <w:rPr>
          <w:color w:val="231F20"/>
        </w:rPr>
        <w:t>Lại có thuyết cho: Hành vô lậu nhiều, không phải là hành hữu lậu nhiều. Vì sao? Vì như một pháp hệ thuộc cõi dục duyên nơi bốn pháp vô lậu là khổ pháp nhẫn, khổ pháp trí, tập pháp nhẫn, tập </w:t>
      </w:r>
      <w:r>
        <w:rPr>
          <w:color w:val="231F20"/>
          <w:spacing w:val="-3"/>
        </w:rPr>
        <w:t>pháp </w:t>
      </w:r>
      <w:r>
        <w:rPr>
          <w:color w:val="231F20"/>
        </w:rPr>
        <w:t>trí.</w:t>
      </w:r>
      <w:r>
        <w:rPr>
          <w:color w:val="231F20"/>
          <w:spacing w:val="-5"/>
        </w:rPr>
        <w:t> </w:t>
      </w:r>
      <w:r>
        <w:rPr>
          <w:color w:val="231F20"/>
        </w:rPr>
        <w:t>Như</w:t>
      </w:r>
      <w:r>
        <w:rPr>
          <w:color w:val="231F20"/>
          <w:spacing w:val="-4"/>
        </w:rPr>
        <w:t> </w:t>
      </w:r>
      <w:r>
        <w:rPr>
          <w:color w:val="231F20"/>
        </w:rPr>
        <w:t>một</w:t>
      </w:r>
      <w:r>
        <w:rPr>
          <w:color w:val="231F20"/>
          <w:spacing w:val="-4"/>
        </w:rPr>
        <w:t> </w:t>
      </w:r>
      <w:r>
        <w:rPr>
          <w:color w:val="231F20"/>
        </w:rPr>
        <w:t>pháp</w:t>
      </w:r>
      <w:r>
        <w:rPr>
          <w:color w:val="231F20"/>
          <w:spacing w:val="-4"/>
        </w:rPr>
        <w:t> </w:t>
      </w:r>
      <w:r>
        <w:rPr>
          <w:color w:val="231F20"/>
        </w:rPr>
        <w:t>của</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thì</w:t>
      </w:r>
      <w:r>
        <w:rPr>
          <w:color w:val="231F20"/>
          <w:spacing w:val="-5"/>
        </w:rPr>
        <w:t> </w:t>
      </w:r>
      <w:r>
        <w:rPr>
          <w:color w:val="231F20"/>
        </w:rPr>
        <w:t>pháp</w:t>
      </w:r>
      <w:r>
        <w:rPr>
          <w:color w:val="231F20"/>
          <w:spacing w:val="-4"/>
        </w:rPr>
        <w:t> </w:t>
      </w:r>
      <w:r>
        <w:rPr>
          <w:color w:val="231F20"/>
        </w:rPr>
        <w:t>của</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còn</w:t>
      </w:r>
      <w:r>
        <w:rPr>
          <w:color w:val="231F20"/>
          <w:spacing w:val="-4"/>
        </w:rPr>
        <w:t> </w:t>
      </w:r>
      <w:r>
        <w:rPr>
          <w:color w:val="231F20"/>
        </w:rPr>
        <w:t>lại</w:t>
      </w:r>
      <w:r>
        <w:rPr>
          <w:color w:val="231F20"/>
          <w:spacing w:val="-4"/>
        </w:rPr>
        <w:t> </w:t>
      </w:r>
      <w:r>
        <w:rPr>
          <w:color w:val="231F20"/>
        </w:rPr>
        <w:t>cũng</w:t>
      </w:r>
      <w:r>
        <w:rPr>
          <w:color w:val="231F20"/>
          <w:spacing w:val="-4"/>
        </w:rPr>
        <w:t> </w:t>
      </w:r>
      <w:r>
        <w:rPr>
          <w:color w:val="231F20"/>
        </w:rPr>
        <w:t>như thế.</w:t>
      </w:r>
      <w:r>
        <w:rPr>
          <w:color w:val="231F20"/>
          <w:spacing w:val="-11"/>
        </w:rPr>
        <w:t> </w:t>
      </w:r>
      <w:r>
        <w:rPr>
          <w:color w:val="231F20"/>
        </w:rPr>
        <w:t>Như</w:t>
      </w:r>
      <w:r>
        <w:rPr>
          <w:color w:val="231F20"/>
          <w:spacing w:val="-10"/>
        </w:rPr>
        <w:t> </w:t>
      </w:r>
      <w:r>
        <w:rPr>
          <w:color w:val="231F20"/>
        </w:rPr>
        <w:t>một</w:t>
      </w:r>
      <w:r>
        <w:rPr>
          <w:color w:val="231F20"/>
          <w:spacing w:val="-10"/>
        </w:rPr>
        <w:t> </w:t>
      </w:r>
      <w:r>
        <w:rPr>
          <w:color w:val="231F20"/>
        </w:rPr>
        <w:t>pháp</w:t>
      </w:r>
      <w:r>
        <w:rPr>
          <w:color w:val="231F20"/>
          <w:spacing w:val="-11"/>
        </w:rPr>
        <w:t> </w:t>
      </w:r>
      <w:r>
        <w:rPr>
          <w:color w:val="231F20"/>
        </w:rPr>
        <w:t>hệ</w:t>
      </w:r>
      <w:r>
        <w:rPr>
          <w:color w:val="231F20"/>
          <w:spacing w:val="-10"/>
        </w:rPr>
        <w:t> </w:t>
      </w:r>
      <w:r>
        <w:rPr>
          <w:color w:val="231F20"/>
        </w:rPr>
        <w:t>thuộc</w:t>
      </w:r>
      <w:r>
        <w:rPr>
          <w:color w:val="231F20"/>
          <w:spacing w:val="-10"/>
        </w:rPr>
        <w:t> </w:t>
      </w:r>
      <w:r>
        <w:rPr>
          <w:color w:val="231F20"/>
        </w:rPr>
        <w:t>cõi</w:t>
      </w:r>
      <w:r>
        <w:rPr>
          <w:color w:val="231F20"/>
          <w:spacing w:val="-10"/>
        </w:rPr>
        <w:t> </w:t>
      </w:r>
      <w:r>
        <w:rPr>
          <w:color w:val="231F20"/>
        </w:rPr>
        <w:t>sắc</w:t>
      </w:r>
      <w:r>
        <w:rPr>
          <w:color w:val="231F20"/>
          <w:spacing w:val="-11"/>
        </w:rPr>
        <w:t> </w:t>
      </w:r>
      <w:r>
        <w:rPr>
          <w:color w:val="231F20"/>
        </w:rPr>
        <w:t>duyên</w:t>
      </w:r>
      <w:r>
        <w:rPr>
          <w:color w:val="231F20"/>
          <w:spacing w:val="-10"/>
        </w:rPr>
        <w:t> </w:t>
      </w:r>
      <w:r>
        <w:rPr>
          <w:color w:val="231F20"/>
        </w:rPr>
        <w:t>nơi</w:t>
      </w:r>
      <w:r>
        <w:rPr>
          <w:color w:val="231F20"/>
          <w:spacing w:val="-10"/>
        </w:rPr>
        <w:t> </w:t>
      </w:r>
      <w:r>
        <w:rPr>
          <w:color w:val="231F20"/>
        </w:rPr>
        <w:t>bốn</w:t>
      </w:r>
      <w:r>
        <w:rPr>
          <w:color w:val="231F20"/>
          <w:spacing w:val="-10"/>
        </w:rPr>
        <w:t> </w:t>
      </w:r>
      <w:r>
        <w:rPr>
          <w:color w:val="231F20"/>
        </w:rPr>
        <w:t>pháp</w:t>
      </w:r>
      <w:r>
        <w:rPr>
          <w:color w:val="231F20"/>
          <w:spacing w:val="-11"/>
        </w:rPr>
        <w:t> </w:t>
      </w:r>
      <w:r>
        <w:rPr>
          <w:color w:val="231F20"/>
        </w:rPr>
        <w:t>vô</w:t>
      </w:r>
      <w:r>
        <w:rPr>
          <w:color w:val="231F20"/>
          <w:spacing w:val="-10"/>
        </w:rPr>
        <w:t> </w:t>
      </w:r>
      <w:r>
        <w:rPr>
          <w:color w:val="231F20"/>
        </w:rPr>
        <w:t>lậu</w:t>
      </w:r>
      <w:r>
        <w:rPr>
          <w:color w:val="231F20"/>
          <w:spacing w:val="-10"/>
        </w:rPr>
        <w:t> </w:t>
      </w:r>
      <w:r>
        <w:rPr>
          <w:color w:val="231F20"/>
        </w:rPr>
        <w:t>là</w:t>
      </w:r>
      <w:r>
        <w:rPr>
          <w:color w:val="231F20"/>
          <w:spacing w:val="-10"/>
        </w:rPr>
        <w:t> </w:t>
      </w:r>
      <w:r>
        <w:rPr>
          <w:color w:val="231F20"/>
        </w:rPr>
        <w:t>khổ tỷ nhẫn, khổ tỷ trí, tập tỷ nhẫn, tập tỷ trí. Như một pháp của cõi sắc, thì pháp của cõi sắc còn lại cũng như thế. Cõi vô sắc nói cũng như </w:t>
      </w:r>
      <w:r>
        <w:rPr>
          <w:color w:val="231F20"/>
          <w:spacing w:val="-5"/>
        </w:rPr>
        <w:t>vậy, </w:t>
      </w:r>
      <w:r>
        <w:rPr>
          <w:color w:val="231F20"/>
        </w:rPr>
        <w:t>cũng có pháp vô lậu khác. Thế nên hành vô lậu nhiều, </w:t>
      </w:r>
      <w:r>
        <w:rPr>
          <w:color w:val="231F20"/>
          <w:spacing w:val="-3"/>
        </w:rPr>
        <w:t>không </w:t>
      </w:r>
      <w:r>
        <w:rPr>
          <w:color w:val="231F20"/>
        </w:rPr>
        <w:t>phải là hành hữu lậu nhiều.</w:t>
      </w:r>
    </w:p>
    <w:p>
      <w:pPr>
        <w:pStyle w:val="BodyText"/>
        <w:spacing w:line="276" w:lineRule="auto" w:before="115"/>
        <w:ind w:right="410"/>
      </w:pPr>
      <w:r>
        <w:rPr>
          <w:color w:val="231F20"/>
        </w:rPr>
        <w:t>Lại có thuyết nêu: Hành hữu lậu nhiều, không phải là hành vô lậu nhiều. Vì sao? Vì như một pháp vô lậu là đối tượng duyên của bốn</w:t>
      </w:r>
      <w:r>
        <w:rPr>
          <w:color w:val="231F20"/>
          <w:spacing w:val="-11"/>
        </w:rPr>
        <w:t> </w:t>
      </w:r>
      <w:r>
        <w:rPr>
          <w:color w:val="231F20"/>
        </w:rPr>
        <w:t>thứ</w:t>
      </w:r>
      <w:r>
        <w:rPr>
          <w:color w:val="231F20"/>
          <w:spacing w:val="-10"/>
        </w:rPr>
        <w:t> </w:t>
      </w:r>
      <w:r>
        <w:rPr>
          <w:color w:val="231F20"/>
        </w:rPr>
        <w:t>pháp</w:t>
      </w:r>
      <w:r>
        <w:rPr>
          <w:color w:val="231F20"/>
          <w:spacing w:val="-10"/>
        </w:rPr>
        <w:t> </w:t>
      </w:r>
      <w:r>
        <w:rPr>
          <w:color w:val="231F20"/>
        </w:rPr>
        <w:t>hữu</w:t>
      </w:r>
      <w:r>
        <w:rPr>
          <w:color w:val="231F20"/>
          <w:spacing w:val="-10"/>
        </w:rPr>
        <w:t> </w:t>
      </w:r>
      <w:r>
        <w:rPr>
          <w:color w:val="231F20"/>
        </w:rPr>
        <w:t>lậu,</w:t>
      </w:r>
      <w:r>
        <w:rPr>
          <w:color w:val="231F20"/>
          <w:spacing w:val="-10"/>
        </w:rPr>
        <w:t> </w:t>
      </w:r>
      <w:r>
        <w:rPr>
          <w:color w:val="231F20"/>
        </w:rPr>
        <w:t>là</w:t>
      </w:r>
      <w:r>
        <w:rPr>
          <w:color w:val="231F20"/>
          <w:spacing w:val="-11"/>
        </w:rPr>
        <w:t> </w:t>
      </w:r>
      <w:r>
        <w:rPr>
          <w:color w:val="231F20"/>
        </w:rPr>
        <w:t>tà</w:t>
      </w:r>
      <w:r>
        <w:rPr>
          <w:color w:val="231F20"/>
          <w:spacing w:val="-10"/>
        </w:rPr>
        <w:t> </w:t>
      </w:r>
      <w:r>
        <w:rPr>
          <w:color w:val="231F20"/>
        </w:rPr>
        <w:t>kiến,</w:t>
      </w:r>
      <w:r>
        <w:rPr>
          <w:color w:val="231F20"/>
          <w:spacing w:val="-10"/>
        </w:rPr>
        <w:t> </w:t>
      </w:r>
      <w:r>
        <w:rPr>
          <w:color w:val="231F20"/>
        </w:rPr>
        <w:t>nghi,</w:t>
      </w:r>
      <w:r>
        <w:rPr>
          <w:color w:val="231F20"/>
          <w:spacing w:val="-10"/>
        </w:rPr>
        <w:t> </w:t>
      </w:r>
      <w:r>
        <w:rPr>
          <w:color w:val="231F20"/>
        </w:rPr>
        <w:t>vô</w:t>
      </w:r>
      <w:r>
        <w:rPr>
          <w:color w:val="231F20"/>
          <w:spacing w:val="-10"/>
        </w:rPr>
        <w:t> </w:t>
      </w:r>
      <w:r>
        <w:rPr>
          <w:color w:val="231F20"/>
        </w:rPr>
        <w:t>minh</w:t>
      </w:r>
      <w:r>
        <w:rPr>
          <w:color w:val="231F20"/>
          <w:spacing w:val="-11"/>
        </w:rPr>
        <w:t> </w:t>
      </w:r>
      <w:r>
        <w:rPr>
          <w:color w:val="231F20"/>
        </w:rPr>
        <w:t>và</w:t>
      </w:r>
      <w:r>
        <w:rPr>
          <w:color w:val="231F20"/>
          <w:spacing w:val="-10"/>
        </w:rPr>
        <w:t> </w:t>
      </w:r>
      <w:r>
        <w:rPr>
          <w:color w:val="231F20"/>
        </w:rPr>
        <w:t>đẳng</w:t>
      </w:r>
      <w:r>
        <w:rPr>
          <w:color w:val="231F20"/>
          <w:spacing w:val="-10"/>
        </w:rPr>
        <w:t> </w:t>
      </w:r>
      <w:r>
        <w:rPr>
          <w:color w:val="231F20"/>
        </w:rPr>
        <w:t>trí</w:t>
      </w:r>
      <w:r>
        <w:rPr>
          <w:color w:val="231F20"/>
          <w:spacing w:val="-10"/>
        </w:rPr>
        <w:t> </w:t>
      </w:r>
      <w:r>
        <w:rPr>
          <w:color w:val="231F20"/>
        </w:rPr>
        <w:t>thiện.</w:t>
      </w:r>
      <w:r>
        <w:rPr>
          <w:color w:val="231F20"/>
          <w:spacing w:val="-10"/>
        </w:rPr>
        <w:t> </w:t>
      </w:r>
      <w:r>
        <w:rPr>
          <w:color w:val="231F20"/>
        </w:rPr>
        <w:t>Như một pháp vô lậu, thì tất cả pháp vô lậu cũng như thế. Pháp hữu lậu khác</w:t>
      </w:r>
      <w:r>
        <w:rPr>
          <w:color w:val="231F20"/>
          <w:spacing w:val="-7"/>
        </w:rPr>
        <w:t> </w:t>
      </w:r>
      <w:r>
        <w:rPr>
          <w:color w:val="231F20"/>
        </w:rPr>
        <w:t>cũng</w:t>
      </w:r>
      <w:r>
        <w:rPr>
          <w:color w:val="231F20"/>
          <w:spacing w:val="-7"/>
        </w:rPr>
        <w:t> </w:t>
      </w:r>
      <w:r>
        <w:rPr>
          <w:color w:val="231F20"/>
        </w:rPr>
        <w:t>nhiều.</w:t>
      </w:r>
      <w:r>
        <w:rPr>
          <w:color w:val="231F20"/>
          <w:spacing w:val="-12"/>
        </w:rPr>
        <w:t> </w:t>
      </w:r>
      <w:r>
        <w:rPr>
          <w:color w:val="231F20"/>
        </w:rPr>
        <w:t>Thế</w:t>
      </w:r>
      <w:r>
        <w:rPr>
          <w:color w:val="231F20"/>
          <w:spacing w:val="-7"/>
        </w:rPr>
        <w:t> </w:t>
      </w:r>
      <w:r>
        <w:rPr>
          <w:color w:val="231F20"/>
        </w:rPr>
        <w:t>nên</w:t>
      </w:r>
      <w:r>
        <w:rPr>
          <w:color w:val="231F20"/>
          <w:spacing w:val="-7"/>
        </w:rPr>
        <w:t> </w:t>
      </w:r>
      <w:r>
        <w:rPr>
          <w:color w:val="231F20"/>
        </w:rPr>
        <w:t>hành</w:t>
      </w:r>
      <w:r>
        <w:rPr>
          <w:color w:val="231F20"/>
          <w:spacing w:val="-7"/>
        </w:rPr>
        <w:t> </w:t>
      </w:r>
      <w:r>
        <w:rPr>
          <w:color w:val="231F20"/>
        </w:rPr>
        <w:t>hữu</w:t>
      </w:r>
      <w:r>
        <w:rPr>
          <w:color w:val="231F20"/>
          <w:spacing w:val="-7"/>
        </w:rPr>
        <w:t> </w:t>
      </w:r>
      <w:r>
        <w:rPr>
          <w:color w:val="231F20"/>
        </w:rPr>
        <w:t>lậu</w:t>
      </w:r>
      <w:r>
        <w:rPr>
          <w:color w:val="231F20"/>
          <w:spacing w:val="-7"/>
        </w:rPr>
        <w:t> </w:t>
      </w:r>
      <w:r>
        <w:rPr>
          <w:color w:val="231F20"/>
        </w:rPr>
        <w:t>nhiều,</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hành</w:t>
      </w:r>
      <w:r>
        <w:rPr>
          <w:color w:val="231F20"/>
          <w:spacing w:val="-7"/>
        </w:rPr>
        <w:t> vô </w:t>
      </w:r>
      <w:r>
        <w:rPr>
          <w:color w:val="231F20"/>
        </w:rPr>
        <w:t>lậu nhiều.</w:t>
      </w:r>
    </w:p>
    <w:p>
      <w:pPr>
        <w:pStyle w:val="BodyText"/>
        <w:ind w:left="677" w:firstLine="0"/>
      </w:pPr>
      <w:r>
        <w:rPr>
          <w:i/>
          <w:color w:val="231F20"/>
        </w:rPr>
        <w:t>Hỏi: </w:t>
      </w:r>
      <w:r>
        <w:rPr>
          <w:color w:val="231F20"/>
        </w:rPr>
        <w:t>Pháp hữu vi nhiều hay là pháp vô vi nhiều?</w:t>
      </w:r>
    </w:p>
    <w:p>
      <w:pPr>
        <w:pStyle w:val="BodyText"/>
        <w:spacing w:line="276" w:lineRule="auto" w:before="159"/>
        <w:ind w:right="410"/>
      </w:pPr>
      <w:r>
        <w:rPr>
          <w:i/>
          <w:color w:val="231F20"/>
        </w:rPr>
        <w:t>Đáp: </w:t>
      </w:r>
      <w:r>
        <w:rPr>
          <w:color w:val="231F20"/>
        </w:rPr>
        <w:t>Hoặc có thuyết nói: Pháp hữu vi nhiều, không phải là pháp vô vi nhiều. Vì sao? Vì pháp hữu vi gồm thâu mười một nhập, phần</w:t>
      </w:r>
      <w:r>
        <w:rPr>
          <w:color w:val="231F20"/>
          <w:spacing w:val="-6"/>
        </w:rPr>
        <w:t> </w:t>
      </w:r>
      <w:r>
        <w:rPr>
          <w:color w:val="231F20"/>
        </w:rPr>
        <w:t>ít</w:t>
      </w:r>
      <w:r>
        <w:rPr>
          <w:color w:val="231F20"/>
          <w:spacing w:val="-5"/>
        </w:rPr>
        <w:t> </w:t>
      </w:r>
      <w:r>
        <w:rPr>
          <w:color w:val="231F20"/>
        </w:rPr>
        <w:t>của</w:t>
      </w:r>
      <w:r>
        <w:rPr>
          <w:color w:val="231F20"/>
          <w:spacing w:val="-5"/>
        </w:rPr>
        <w:t> </w:t>
      </w:r>
      <w:r>
        <w:rPr>
          <w:color w:val="231F20"/>
        </w:rPr>
        <w:t>một</w:t>
      </w:r>
      <w:r>
        <w:rPr>
          <w:color w:val="231F20"/>
          <w:spacing w:val="-5"/>
        </w:rPr>
        <w:t> </w:t>
      </w:r>
      <w:r>
        <w:rPr>
          <w:color w:val="231F20"/>
        </w:rPr>
        <w:t>nhập.</w:t>
      </w:r>
      <w:r>
        <w:rPr>
          <w:color w:val="231F20"/>
          <w:spacing w:val="-5"/>
        </w:rPr>
        <w:t> </w:t>
      </w:r>
      <w:r>
        <w:rPr>
          <w:color w:val="231F20"/>
        </w:rPr>
        <w:t>Pháp</w:t>
      </w:r>
      <w:r>
        <w:rPr>
          <w:color w:val="231F20"/>
          <w:spacing w:val="-6"/>
        </w:rPr>
        <w:t> </w:t>
      </w:r>
      <w:r>
        <w:rPr>
          <w:color w:val="231F20"/>
        </w:rPr>
        <w:t>vô</w:t>
      </w:r>
      <w:r>
        <w:rPr>
          <w:color w:val="231F20"/>
          <w:spacing w:val="-5"/>
        </w:rPr>
        <w:t> </w:t>
      </w:r>
      <w:r>
        <w:rPr>
          <w:color w:val="231F20"/>
        </w:rPr>
        <w:t>vi</w:t>
      </w:r>
      <w:r>
        <w:rPr>
          <w:color w:val="231F20"/>
          <w:spacing w:val="-5"/>
        </w:rPr>
        <w:t> </w:t>
      </w:r>
      <w:r>
        <w:rPr>
          <w:color w:val="231F20"/>
        </w:rPr>
        <w:t>chỉ</w:t>
      </w:r>
      <w:r>
        <w:rPr>
          <w:color w:val="231F20"/>
          <w:spacing w:val="-5"/>
        </w:rPr>
        <w:t> </w:t>
      </w:r>
      <w:r>
        <w:rPr>
          <w:color w:val="231F20"/>
        </w:rPr>
        <w:t>gồm</w:t>
      </w:r>
      <w:r>
        <w:rPr>
          <w:color w:val="231F20"/>
          <w:spacing w:val="-5"/>
        </w:rPr>
        <w:t> </w:t>
      </w:r>
      <w:r>
        <w:rPr>
          <w:color w:val="231F20"/>
        </w:rPr>
        <w:t>thâu</w:t>
      </w:r>
      <w:r>
        <w:rPr>
          <w:color w:val="231F20"/>
          <w:spacing w:val="-6"/>
        </w:rPr>
        <w:t> </w:t>
      </w:r>
      <w:r>
        <w:rPr>
          <w:color w:val="231F20"/>
        </w:rPr>
        <w:t>phần</w:t>
      </w:r>
      <w:r>
        <w:rPr>
          <w:color w:val="231F20"/>
          <w:spacing w:val="-5"/>
        </w:rPr>
        <w:t> </w:t>
      </w:r>
      <w:r>
        <w:rPr>
          <w:color w:val="231F20"/>
        </w:rPr>
        <w:t>ít</w:t>
      </w:r>
      <w:r>
        <w:rPr>
          <w:color w:val="231F20"/>
          <w:spacing w:val="-5"/>
        </w:rPr>
        <w:t> </w:t>
      </w:r>
      <w:r>
        <w:rPr>
          <w:color w:val="231F20"/>
        </w:rPr>
        <w:t>của</w:t>
      </w:r>
      <w:r>
        <w:rPr>
          <w:color w:val="231F20"/>
          <w:spacing w:val="-5"/>
        </w:rPr>
        <w:t> </w:t>
      </w:r>
      <w:r>
        <w:rPr>
          <w:color w:val="231F20"/>
        </w:rPr>
        <w:t>một</w:t>
      </w:r>
      <w:r>
        <w:rPr>
          <w:color w:val="231F20"/>
          <w:spacing w:val="-5"/>
        </w:rPr>
        <w:t> </w:t>
      </w:r>
      <w:r>
        <w:rPr>
          <w:color w:val="231F20"/>
        </w:rPr>
        <w:t>nhập.</w:t>
      </w:r>
    </w:p>
    <w:p>
      <w:pPr>
        <w:pStyle w:val="BodyText"/>
        <w:spacing w:line="276" w:lineRule="auto"/>
        <w:ind w:right="411"/>
      </w:pPr>
      <w:r>
        <w:rPr>
          <w:color w:val="231F20"/>
        </w:rPr>
        <w:t>Lại có thuyết cho: Pháp vô vi nhiều, không phải là pháp hữu</w:t>
      </w:r>
      <w:r>
        <w:rPr>
          <w:color w:val="231F20"/>
          <w:spacing w:val="-42"/>
        </w:rPr>
        <w:t> </w:t>
      </w:r>
      <w:r>
        <w:rPr>
          <w:color w:val="231F20"/>
        </w:rPr>
        <w:t>vi nhiều.</w:t>
      </w:r>
      <w:r>
        <w:rPr>
          <w:color w:val="231F20"/>
          <w:spacing w:val="-14"/>
        </w:rPr>
        <w:t> </w:t>
      </w:r>
      <w:r>
        <w:rPr>
          <w:color w:val="231F20"/>
        </w:rPr>
        <w:t>Vì</w:t>
      </w:r>
      <w:r>
        <w:rPr>
          <w:color w:val="231F20"/>
          <w:spacing w:val="-8"/>
        </w:rPr>
        <w:t> </w:t>
      </w:r>
      <w:r>
        <w:rPr>
          <w:color w:val="231F20"/>
        </w:rPr>
        <w:t>sao?</w:t>
      </w:r>
      <w:r>
        <w:rPr>
          <w:color w:val="231F20"/>
          <w:spacing w:val="-14"/>
        </w:rPr>
        <w:t> </w:t>
      </w:r>
      <w:r>
        <w:rPr>
          <w:color w:val="231F20"/>
        </w:rPr>
        <w:t>Vì</w:t>
      </w:r>
      <w:r>
        <w:rPr>
          <w:color w:val="231F20"/>
          <w:spacing w:val="-8"/>
        </w:rPr>
        <w:t> </w:t>
      </w:r>
      <w:r>
        <w:rPr>
          <w:color w:val="231F20"/>
        </w:rPr>
        <w:t>tùy</w:t>
      </w:r>
      <w:r>
        <w:rPr>
          <w:color w:val="231F20"/>
          <w:spacing w:val="-9"/>
        </w:rPr>
        <w:t> </w:t>
      </w:r>
      <w:r>
        <w:rPr>
          <w:color w:val="231F20"/>
        </w:rPr>
        <w:t>pháp</w:t>
      </w:r>
      <w:r>
        <w:rPr>
          <w:color w:val="231F20"/>
          <w:spacing w:val="-8"/>
        </w:rPr>
        <w:t> </w:t>
      </w:r>
      <w:r>
        <w:rPr>
          <w:color w:val="231F20"/>
        </w:rPr>
        <w:t>hữu</w:t>
      </w:r>
      <w:r>
        <w:rPr>
          <w:color w:val="231F20"/>
          <w:spacing w:val="-8"/>
        </w:rPr>
        <w:t> </w:t>
      </w:r>
      <w:r>
        <w:rPr>
          <w:color w:val="231F20"/>
        </w:rPr>
        <w:t>lậu</w:t>
      </w:r>
      <w:r>
        <w:rPr>
          <w:color w:val="231F20"/>
          <w:spacing w:val="-9"/>
        </w:rPr>
        <w:t> </w:t>
      </w:r>
      <w:r>
        <w:rPr>
          <w:color w:val="231F20"/>
        </w:rPr>
        <w:t>hiện</w:t>
      </w:r>
      <w:r>
        <w:rPr>
          <w:color w:val="231F20"/>
          <w:spacing w:val="-8"/>
        </w:rPr>
        <w:t> </w:t>
      </w:r>
      <w:r>
        <w:rPr>
          <w:color w:val="231F20"/>
        </w:rPr>
        <w:t>có</w:t>
      </w:r>
      <w:r>
        <w:rPr>
          <w:color w:val="231F20"/>
          <w:spacing w:val="-9"/>
        </w:rPr>
        <w:t> </w:t>
      </w:r>
      <w:r>
        <w:rPr>
          <w:color w:val="231F20"/>
        </w:rPr>
        <w:t>đã</w:t>
      </w:r>
      <w:r>
        <w:rPr>
          <w:color w:val="231F20"/>
          <w:spacing w:val="-8"/>
        </w:rPr>
        <w:t> </w:t>
      </w:r>
      <w:r>
        <w:rPr>
          <w:color w:val="231F20"/>
        </w:rPr>
        <w:t>có</w:t>
      </w:r>
      <w:r>
        <w:rPr>
          <w:color w:val="231F20"/>
          <w:spacing w:val="-9"/>
        </w:rPr>
        <w:t> </w:t>
      </w:r>
      <w:r>
        <w:rPr>
          <w:color w:val="231F20"/>
        </w:rPr>
        <w:t>từng</w:t>
      </w:r>
      <w:r>
        <w:rPr>
          <w:color w:val="231F20"/>
          <w:spacing w:val="-8"/>
        </w:rPr>
        <w:t> </w:t>
      </w:r>
      <w:r>
        <w:rPr>
          <w:color w:val="231F20"/>
        </w:rPr>
        <w:t>ấy</w:t>
      </w:r>
      <w:r>
        <w:rPr>
          <w:color w:val="231F20"/>
          <w:spacing w:val="-8"/>
        </w:rPr>
        <w:t> </w:t>
      </w:r>
      <w:r>
        <w:rPr>
          <w:color w:val="231F20"/>
        </w:rPr>
        <w:t>pháp</w:t>
      </w:r>
      <w:r>
        <w:rPr>
          <w:color w:val="231F20"/>
          <w:spacing w:val="-9"/>
        </w:rPr>
        <w:t> </w:t>
      </w:r>
      <w:r>
        <w:rPr>
          <w:color w:val="231F20"/>
        </w:rPr>
        <w:t>của</w:t>
      </w:r>
      <w:r>
        <w:rPr>
          <w:color w:val="231F20"/>
          <w:spacing w:val="-8"/>
        </w:rPr>
        <w:t> </w:t>
      </w:r>
      <w:r>
        <w:rPr>
          <w:color w:val="231F20"/>
        </w:rPr>
        <w:t>số diệt.</w:t>
      </w:r>
      <w:r>
        <w:rPr>
          <w:color w:val="231F20"/>
          <w:spacing w:val="-11"/>
        </w:rPr>
        <w:t> </w:t>
      </w:r>
      <w:r>
        <w:rPr>
          <w:color w:val="231F20"/>
        </w:rPr>
        <w:t>Tùy</w:t>
      </w:r>
      <w:r>
        <w:rPr>
          <w:color w:val="231F20"/>
          <w:spacing w:val="-6"/>
        </w:rPr>
        <w:t> </w:t>
      </w:r>
      <w:r>
        <w:rPr>
          <w:color w:val="231F20"/>
        </w:rPr>
        <w:t>đạo</w:t>
      </w:r>
      <w:r>
        <w:rPr>
          <w:color w:val="231F20"/>
          <w:spacing w:val="-7"/>
        </w:rPr>
        <w:t> </w:t>
      </w:r>
      <w:r>
        <w:rPr>
          <w:color w:val="231F20"/>
        </w:rPr>
        <w:t>vô</w:t>
      </w:r>
      <w:r>
        <w:rPr>
          <w:color w:val="231F20"/>
          <w:spacing w:val="-6"/>
        </w:rPr>
        <w:t> </w:t>
      </w:r>
      <w:r>
        <w:rPr>
          <w:color w:val="231F20"/>
        </w:rPr>
        <w:t>lậu</w:t>
      </w:r>
      <w:r>
        <w:rPr>
          <w:color w:val="231F20"/>
          <w:spacing w:val="-6"/>
        </w:rPr>
        <w:t> </w:t>
      </w:r>
      <w:r>
        <w:rPr>
          <w:color w:val="231F20"/>
        </w:rPr>
        <w:t>hiện</w:t>
      </w:r>
      <w:r>
        <w:rPr>
          <w:color w:val="231F20"/>
          <w:spacing w:val="-7"/>
        </w:rPr>
        <w:t> </w:t>
      </w:r>
      <w:r>
        <w:rPr>
          <w:color w:val="231F20"/>
        </w:rPr>
        <w:t>có</w:t>
      </w:r>
      <w:r>
        <w:rPr>
          <w:color w:val="231F20"/>
          <w:spacing w:val="-6"/>
        </w:rPr>
        <w:t> </w:t>
      </w:r>
      <w:r>
        <w:rPr>
          <w:color w:val="231F20"/>
        </w:rPr>
        <w:t>đã</w:t>
      </w:r>
      <w:r>
        <w:rPr>
          <w:color w:val="231F20"/>
          <w:spacing w:val="-6"/>
        </w:rPr>
        <w:t> </w:t>
      </w:r>
      <w:r>
        <w:rPr>
          <w:color w:val="231F20"/>
        </w:rPr>
        <w:t>có</w:t>
      </w:r>
      <w:r>
        <w:rPr>
          <w:color w:val="231F20"/>
          <w:spacing w:val="-7"/>
        </w:rPr>
        <w:t> </w:t>
      </w:r>
      <w:r>
        <w:rPr>
          <w:color w:val="231F20"/>
        </w:rPr>
        <w:t>từng</w:t>
      </w:r>
      <w:r>
        <w:rPr>
          <w:color w:val="231F20"/>
          <w:spacing w:val="-6"/>
        </w:rPr>
        <w:t> </w:t>
      </w:r>
      <w:r>
        <w:rPr>
          <w:color w:val="231F20"/>
        </w:rPr>
        <w:t>ấy</w:t>
      </w:r>
      <w:r>
        <w:rPr>
          <w:color w:val="231F20"/>
          <w:spacing w:val="-7"/>
        </w:rPr>
        <w:t> </w:t>
      </w:r>
      <w:r>
        <w:rPr>
          <w:color w:val="231F20"/>
        </w:rPr>
        <w:t>pháp</w:t>
      </w:r>
      <w:r>
        <w:rPr>
          <w:color w:val="231F20"/>
          <w:spacing w:val="-6"/>
        </w:rPr>
        <w:t> </w:t>
      </w:r>
      <w:r>
        <w:rPr>
          <w:color w:val="231F20"/>
        </w:rPr>
        <w:t>của</w:t>
      </w:r>
      <w:r>
        <w:rPr>
          <w:color w:val="231F20"/>
          <w:spacing w:val="-6"/>
        </w:rPr>
        <w:t> </w:t>
      </w:r>
      <w:r>
        <w:rPr>
          <w:color w:val="231F20"/>
        </w:rPr>
        <w:t>phi</w:t>
      </w:r>
      <w:r>
        <w:rPr>
          <w:color w:val="231F20"/>
          <w:spacing w:val="-7"/>
        </w:rPr>
        <w:t> </w:t>
      </w:r>
      <w:r>
        <w:rPr>
          <w:color w:val="231F20"/>
        </w:rPr>
        <w:t>số</w:t>
      </w:r>
      <w:r>
        <w:rPr>
          <w:color w:val="231F20"/>
          <w:spacing w:val="-6"/>
        </w:rPr>
        <w:t> </w:t>
      </w:r>
      <w:r>
        <w:rPr>
          <w:color w:val="231F20"/>
        </w:rPr>
        <w:t>diệt.</w:t>
      </w:r>
      <w:r>
        <w:rPr>
          <w:color w:val="231F20"/>
          <w:spacing w:val="-6"/>
        </w:rPr>
        <w:t> </w:t>
      </w:r>
      <w:r>
        <w:rPr>
          <w:color w:val="231F20"/>
        </w:rPr>
        <w:t>Pháp</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vô vi khác còn có hư không phi số diệt của pháp hữu lậu. Thế nên, pháp vô vi nhiều, không phải là pháp hữu vi nhiều.</w:t>
      </w:r>
    </w:p>
    <w:p>
      <w:pPr>
        <w:spacing w:line="273" w:lineRule="auto" w:before="112"/>
        <w:ind w:left="393" w:right="128" w:firstLine="566"/>
        <w:jc w:val="both"/>
        <w:rPr>
          <w:i/>
          <w:sz w:val="26"/>
        </w:rPr>
      </w:pPr>
      <w:r>
        <w:rPr>
          <w:i/>
          <w:color w:val="231F20"/>
          <w:sz w:val="26"/>
        </w:rPr>
        <w:t>*</w:t>
      </w:r>
      <w:r>
        <w:rPr>
          <w:i/>
          <w:color w:val="231F20"/>
          <w:spacing w:val="-7"/>
          <w:sz w:val="26"/>
        </w:rPr>
        <w:t> </w:t>
      </w:r>
      <w:r>
        <w:rPr>
          <w:i/>
          <w:color w:val="231F20"/>
          <w:sz w:val="26"/>
        </w:rPr>
        <w:t>Thế</w:t>
      </w:r>
      <w:r>
        <w:rPr>
          <w:i/>
          <w:color w:val="231F20"/>
          <w:spacing w:val="-6"/>
          <w:sz w:val="26"/>
        </w:rPr>
        <w:t> </w:t>
      </w:r>
      <w:r>
        <w:rPr>
          <w:i/>
          <w:color w:val="231F20"/>
          <w:sz w:val="26"/>
        </w:rPr>
        <w:t>nào</w:t>
      </w:r>
      <w:r>
        <w:rPr>
          <w:i/>
          <w:color w:val="231F20"/>
          <w:spacing w:val="-6"/>
          <w:sz w:val="26"/>
        </w:rPr>
        <w:t> </w:t>
      </w:r>
      <w:r>
        <w:rPr>
          <w:i/>
          <w:color w:val="231F20"/>
          <w:sz w:val="26"/>
        </w:rPr>
        <w:t>là</w:t>
      </w:r>
      <w:r>
        <w:rPr>
          <w:i/>
          <w:color w:val="231F20"/>
          <w:spacing w:val="-7"/>
          <w:sz w:val="26"/>
        </w:rPr>
        <w:t> </w:t>
      </w:r>
      <w:r>
        <w:rPr>
          <w:i/>
          <w:color w:val="231F20"/>
          <w:sz w:val="26"/>
        </w:rPr>
        <w:t>hành</w:t>
      </w:r>
      <w:r>
        <w:rPr>
          <w:i/>
          <w:color w:val="231F20"/>
          <w:spacing w:val="-6"/>
          <w:sz w:val="26"/>
        </w:rPr>
        <w:t> </w:t>
      </w:r>
      <w:r>
        <w:rPr>
          <w:i/>
          <w:color w:val="231F20"/>
          <w:sz w:val="26"/>
        </w:rPr>
        <w:t>đầy</w:t>
      </w:r>
      <w:r>
        <w:rPr>
          <w:i/>
          <w:color w:val="231F20"/>
          <w:spacing w:val="-6"/>
          <w:sz w:val="26"/>
        </w:rPr>
        <w:t> </w:t>
      </w:r>
      <w:r>
        <w:rPr>
          <w:i/>
          <w:color w:val="231F20"/>
          <w:sz w:val="26"/>
        </w:rPr>
        <w:t>đủ?</w:t>
      </w:r>
      <w:r>
        <w:rPr>
          <w:i/>
          <w:color w:val="231F20"/>
          <w:spacing w:val="-6"/>
          <w:sz w:val="26"/>
        </w:rPr>
        <w:t> </w:t>
      </w:r>
      <w:r>
        <w:rPr>
          <w:i/>
          <w:color w:val="231F20"/>
          <w:sz w:val="26"/>
        </w:rPr>
        <w:t>Thế</w:t>
      </w:r>
      <w:r>
        <w:rPr>
          <w:i/>
          <w:color w:val="231F20"/>
          <w:spacing w:val="-7"/>
          <w:sz w:val="26"/>
        </w:rPr>
        <w:t> </w:t>
      </w:r>
      <w:r>
        <w:rPr>
          <w:i/>
          <w:color w:val="231F20"/>
          <w:sz w:val="26"/>
        </w:rPr>
        <w:t>nào</w:t>
      </w:r>
      <w:r>
        <w:rPr>
          <w:i/>
          <w:color w:val="231F20"/>
          <w:spacing w:val="-6"/>
          <w:sz w:val="26"/>
        </w:rPr>
        <w:t> </w:t>
      </w:r>
      <w:r>
        <w:rPr>
          <w:i/>
          <w:color w:val="231F20"/>
          <w:sz w:val="26"/>
        </w:rPr>
        <w:t>là</w:t>
      </w:r>
      <w:r>
        <w:rPr>
          <w:i/>
          <w:color w:val="231F20"/>
          <w:spacing w:val="-6"/>
          <w:sz w:val="26"/>
        </w:rPr>
        <w:t> </w:t>
      </w:r>
      <w:r>
        <w:rPr>
          <w:i/>
          <w:color w:val="231F20"/>
          <w:sz w:val="26"/>
        </w:rPr>
        <w:t>giữ</w:t>
      </w:r>
      <w:r>
        <w:rPr>
          <w:i/>
          <w:color w:val="231F20"/>
          <w:spacing w:val="-6"/>
          <w:sz w:val="26"/>
        </w:rPr>
        <w:t> </w:t>
      </w:r>
      <w:r>
        <w:rPr>
          <w:i/>
          <w:color w:val="231F20"/>
          <w:sz w:val="26"/>
        </w:rPr>
        <w:t>gìn</w:t>
      </w:r>
      <w:r>
        <w:rPr>
          <w:i/>
          <w:color w:val="231F20"/>
          <w:spacing w:val="-7"/>
          <w:sz w:val="26"/>
        </w:rPr>
        <w:t> </w:t>
      </w:r>
      <w:r>
        <w:rPr>
          <w:i/>
          <w:color w:val="231F20"/>
          <w:sz w:val="26"/>
        </w:rPr>
        <w:t>đầy</w:t>
      </w:r>
      <w:r>
        <w:rPr>
          <w:i/>
          <w:color w:val="231F20"/>
          <w:spacing w:val="-6"/>
          <w:sz w:val="26"/>
        </w:rPr>
        <w:t> </w:t>
      </w:r>
      <w:r>
        <w:rPr>
          <w:i/>
          <w:color w:val="231F20"/>
          <w:sz w:val="26"/>
        </w:rPr>
        <w:t>đủ?</w:t>
      </w:r>
      <w:r>
        <w:rPr>
          <w:i/>
          <w:color w:val="231F20"/>
          <w:spacing w:val="-6"/>
          <w:sz w:val="26"/>
        </w:rPr>
        <w:t> </w:t>
      </w:r>
      <w:r>
        <w:rPr>
          <w:i/>
          <w:color w:val="231F20"/>
          <w:sz w:val="26"/>
        </w:rPr>
        <w:t>Cho</w:t>
      </w:r>
      <w:r>
        <w:rPr>
          <w:i/>
          <w:color w:val="231F20"/>
          <w:spacing w:val="-6"/>
          <w:sz w:val="26"/>
        </w:rPr>
        <w:t> </w:t>
      </w:r>
      <w:r>
        <w:rPr>
          <w:i/>
          <w:color w:val="231F20"/>
          <w:sz w:val="26"/>
        </w:rPr>
        <w:t>đến </w:t>
      </w:r>
      <w:r>
        <w:rPr>
          <w:i/>
          <w:color w:val="231F20"/>
          <w:sz w:val="26"/>
        </w:rPr>
        <w:t>nói</w:t>
      </w:r>
      <w:r>
        <w:rPr>
          <w:i/>
          <w:color w:val="231F20"/>
          <w:spacing w:val="-1"/>
          <w:sz w:val="26"/>
        </w:rPr>
        <w:t> </w:t>
      </w:r>
      <w:r>
        <w:rPr>
          <w:i/>
          <w:color w:val="231F20"/>
          <w:sz w:val="26"/>
        </w:rPr>
        <w:t>rộng.</w:t>
      </w:r>
    </w:p>
    <w:p>
      <w:pPr>
        <w:pStyle w:val="BodyText"/>
        <w:spacing w:before="111"/>
        <w:ind w:left="960" w:firstLine="0"/>
      </w:pPr>
      <w:r>
        <w:rPr>
          <w:i/>
          <w:color w:val="231F20"/>
        </w:rPr>
        <w:t>Hỏi: </w:t>
      </w:r>
      <w:r>
        <w:rPr>
          <w:color w:val="231F20"/>
        </w:rPr>
        <w:t>Vì lý do gì tạo ra phần Luận này?</w:t>
      </w:r>
    </w:p>
    <w:p>
      <w:pPr>
        <w:pStyle w:val="BodyText"/>
        <w:spacing w:line="273" w:lineRule="auto" w:before="155"/>
        <w:ind w:left="393" w:right="128"/>
      </w:pPr>
      <w:r>
        <w:rPr>
          <w:i/>
          <w:color w:val="231F20"/>
        </w:rPr>
        <w:t>Đáp:</w:t>
      </w:r>
      <w:r>
        <w:rPr>
          <w:i/>
          <w:color w:val="231F20"/>
          <w:spacing w:val="-12"/>
        </w:rPr>
        <w:t> </w:t>
      </w:r>
      <w:r>
        <w:rPr>
          <w:color w:val="231F20"/>
        </w:rPr>
        <w:t>Đây</w:t>
      </w:r>
      <w:r>
        <w:rPr>
          <w:color w:val="231F20"/>
          <w:spacing w:val="-11"/>
        </w:rPr>
        <w:t> </w:t>
      </w:r>
      <w:r>
        <w:rPr>
          <w:color w:val="231F20"/>
        </w:rPr>
        <w:t>là</w:t>
      </w:r>
      <w:r>
        <w:rPr>
          <w:color w:val="231F20"/>
          <w:spacing w:val="-11"/>
        </w:rPr>
        <w:t> </w:t>
      </w:r>
      <w:r>
        <w:rPr>
          <w:color w:val="231F20"/>
        </w:rPr>
        <w:t>kinh</w:t>
      </w:r>
      <w:r>
        <w:rPr>
          <w:color w:val="231F20"/>
          <w:spacing w:val="-11"/>
        </w:rPr>
        <w:t> </w:t>
      </w:r>
      <w:r>
        <w:rPr>
          <w:color w:val="231F20"/>
        </w:rPr>
        <w:t>Phật.</w:t>
      </w:r>
      <w:r>
        <w:rPr>
          <w:color w:val="231F20"/>
          <w:spacing w:val="-11"/>
        </w:rPr>
        <w:t> </w:t>
      </w:r>
      <w:r>
        <w:rPr>
          <w:color w:val="231F20"/>
        </w:rPr>
        <w:t>Kinh</w:t>
      </w:r>
      <w:r>
        <w:rPr>
          <w:color w:val="231F20"/>
          <w:spacing w:val="-11"/>
        </w:rPr>
        <w:t> </w:t>
      </w:r>
      <w:r>
        <w:rPr>
          <w:color w:val="231F20"/>
        </w:rPr>
        <w:t>Phật</w:t>
      </w:r>
      <w:r>
        <w:rPr>
          <w:color w:val="231F20"/>
          <w:spacing w:val="-11"/>
        </w:rPr>
        <w:t> </w:t>
      </w:r>
      <w:r>
        <w:rPr>
          <w:color w:val="231F20"/>
        </w:rPr>
        <w:t>nói:</w:t>
      </w:r>
      <w:r>
        <w:rPr>
          <w:color w:val="231F20"/>
          <w:spacing w:val="-11"/>
        </w:rPr>
        <w:t> </w:t>
      </w:r>
      <w:r>
        <w:rPr>
          <w:color w:val="231F20"/>
        </w:rPr>
        <w:t>Đệ</w:t>
      </w:r>
      <w:r>
        <w:rPr>
          <w:color w:val="231F20"/>
          <w:spacing w:val="-11"/>
        </w:rPr>
        <w:t> </w:t>
      </w:r>
      <w:r>
        <w:rPr>
          <w:color w:val="231F20"/>
        </w:rPr>
        <w:t>tử</w:t>
      </w:r>
      <w:r>
        <w:rPr>
          <w:color w:val="231F20"/>
          <w:spacing w:val="-16"/>
        </w:rPr>
        <w:t> </w:t>
      </w:r>
      <w:r>
        <w:rPr>
          <w:color w:val="231F20"/>
        </w:rPr>
        <w:t>Thánh</w:t>
      </w:r>
      <w:r>
        <w:rPr>
          <w:color w:val="231F20"/>
          <w:spacing w:val="-11"/>
        </w:rPr>
        <w:t> </w:t>
      </w:r>
      <w:r>
        <w:rPr>
          <w:color w:val="231F20"/>
        </w:rPr>
        <w:t>của</w:t>
      </w:r>
      <w:r>
        <w:rPr>
          <w:color w:val="231F20"/>
          <w:spacing w:val="-16"/>
        </w:rPr>
        <w:t> </w:t>
      </w:r>
      <w:r>
        <w:rPr>
          <w:color w:val="231F20"/>
          <w:spacing w:val="-7"/>
        </w:rPr>
        <w:t>Ta,</w:t>
      </w:r>
      <w:r>
        <w:rPr>
          <w:color w:val="231F20"/>
          <w:spacing w:val="-11"/>
        </w:rPr>
        <w:t> </w:t>
      </w:r>
      <w:r>
        <w:rPr>
          <w:color w:val="231F20"/>
        </w:rPr>
        <w:t>giới đầy đủ, giữ gìn đầy đủ, cho đến hành đầy đủ, giữ gìn đầy đủ. Kinh Phật tuy nói như thế nhưng không phân biệt thế nào là hành đầy đủ, thế nào là giữ gìn đầy đủ. Những điều trong kinh không nói, nay vì muốn nêu </w:t>
      </w:r>
      <w:r>
        <w:rPr>
          <w:color w:val="231F20"/>
          <w:spacing w:val="-5"/>
        </w:rPr>
        <w:t>bày, </w:t>
      </w:r>
      <w:r>
        <w:rPr>
          <w:color w:val="231F20"/>
        </w:rPr>
        <w:t>nên tạo ra phần Luận</w:t>
      </w:r>
      <w:r>
        <w:rPr>
          <w:color w:val="231F20"/>
          <w:spacing w:val="5"/>
        </w:rPr>
        <w:t> </w:t>
      </w:r>
      <w:r>
        <w:rPr>
          <w:color w:val="231F20"/>
          <w:spacing w:val="-5"/>
        </w:rPr>
        <w:t>này.</w:t>
      </w:r>
    </w:p>
    <w:p>
      <w:pPr>
        <w:pStyle w:val="BodyText"/>
        <w:spacing w:before="109"/>
        <w:ind w:left="960" w:firstLine="0"/>
      </w:pPr>
      <w:r>
        <w:rPr>
          <w:i/>
          <w:color w:val="231F20"/>
        </w:rPr>
        <w:t>Hỏi: </w:t>
      </w:r>
      <w:r>
        <w:rPr>
          <w:color w:val="231F20"/>
        </w:rPr>
        <w:t>Thế nào là hành đầy đủ?</w:t>
      </w:r>
    </w:p>
    <w:p>
      <w:pPr>
        <w:pStyle w:val="BodyText"/>
        <w:spacing w:before="154"/>
        <w:ind w:left="960" w:firstLine="0"/>
      </w:pPr>
      <w:r>
        <w:rPr>
          <w:i/>
          <w:color w:val="231F20"/>
        </w:rPr>
        <w:t>Đáp: </w:t>
      </w:r>
      <w:r>
        <w:rPr>
          <w:color w:val="231F20"/>
        </w:rPr>
        <w:t>Là giới thân, giới khẩu vô học, mạng thanh tịnh.</w:t>
      </w:r>
    </w:p>
    <w:p>
      <w:pPr>
        <w:pStyle w:val="BodyText"/>
        <w:spacing w:line="273" w:lineRule="auto" w:before="155"/>
        <w:ind w:left="393" w:right="128"/>
      </w:pPr>
      <w:r>
        <w:rPr>
          <w:i/>
          <w:color w:val="231F20"/>
        </w:rPr>
        <w:t>Hỏi: </w:t>
      </w:r>
      <w:r>
        <w:rPr>
          <w:color w:val="231F20"/>
        </w:rPr>
        <w:t>Như người học, người phi học phi vô học cũng có pháp này, vì sao chỉ nói người vô học?</w:t>
      </w:r>
    </w:p>
    <w:p>
      <w:pPr>
        <w:pStyle w:val="BodyText"/>
        <w:spacing w:line="273" w:lineRule="auto" w:before="111"/>
        <w:ind w:left="393" w:right="122"/>
      </w:pPr>
      <w:r>
        <w:rPr>
          <w:i/>
          <w:color w:val="231F20"/>
        </w:rPr>
        <w:t>Đáp: </w:t>
      </w:r>
      <w:r>
        <w:rPr>
          <w:color w:val="231F20"/>
        </w:rPr>
        <w:t>Vì người vô học là vượt hơn, nên nói rộng về người vô học là vượt hơn. Nên như người giới đầy đủ trong phẩm thứ ba nêu trên.</w:t>
      </w:r>
    </w:p>
    <w:p>
      <w:pPr>
        <w:pStyle w:val="BodyText"/>
        <w:spacing w:line="273" w:lineRule="auto" w:before="111"/>
        <w:ind w:left="393" w:right="126"/>
      </w:pPr>
      <w:r>
        <w:rPr>
          <w:color w:val="231F20"/>
        </w:rPr>
        <w:t>Giới đầy đủ: Giới nói là Thi la, cũng nói là người đi, cũng nói thủ</w:t>
      </w:r>
      <w:r>
        <w:rPr>
          <w:color w:val="231F20"/>
          <w:spacing w:val="-10"/>
        </w:rPr>
        <w:t> </w:t>
      </w:r>
      <w:r>
        <w:rPr>
          <w:color w:val="231F20"/>
        </w:rPr>
        <w:t>tín,</w:t>
      </w:r>
      <w:r>
        <w:rPr>
          <w:color w:val="231F20"/>
          <w:spacing w:val="-8"/>
        </w:rPr>
        <w:t> </w:t>
      </w:r>
      <w:r>
        <w:rPr>
          <w:color w:val="231F20"/>
        </w:rPr>
        <w:t>cũng</w:t>
      </w:r>
      <w:r>
        <w:rPr>
          <w:color w:val="231F20"/>
          <w:spacing w:val="-9"/>
        </w:rPr>
        <w:t> </w:t>
      </w:r>
      <w:r>
        <w:rPr>
          <w:color w:val="231F20"/>
        </w:rPr>
        <w:t>nói</w:t>
      </w:r>
      <w:r>
        <w:rPr>
          <w:color w:val="231F20"/>
          <w:spacing w:val="-9"/>
        </w:rPr>
        <w:t> </w:t>
      </w:r>
      <w:r>
        <w:rPr>
          <w:color w:val="231F20"/>
        </w:rPr>
        <w:t>là</w:t>
      </w:r>
      <w:r>
        <w:rPr>
          <w:color w:val="231F20"/>
          <w:spacing w:val="-9"/>
        </w:rPr>
        <w:t> </w:t>
      </w:r>
      <w:r>
        <w:rPr>
          <w:color w:val="231F20"/>
        </w:rPr>
        <w:t>vật</w:t>
      </w:r>
      <w:r>
        <w:rPr>
          <w:color w:val="231F20"/>
          <w:spacing w:val="-9"/>
        </w:rPr>
        <w:t> </w:t>
      </w:r>
      <w:r>
        <w:rPr>
          <w:color w:val="231F20"/>
        </w:rPr>
        <w:t>chứa</w:t>
      </w:r>
      <w:r>
        <w:rPr>
          <w:color w:val="231F20"/>
          <w:spacing w:val="-9"/>
        </w:rPr>
        <w:t> </w:t>
      </w:r>
      <w:r>
        <w:rPr>
          <w:color w:val="231F20"/>
        </w:rPr>
        <w:t>đựng.</w:t>
      </w:r>
      <w:r>
        <w:rPr>
          <w:color w:val="231F20"/>
          <w:spacing w:val="-13"/>
        </w:rPr>
        <w:t> </w:t>
      </w:r>
      <w:r>
        <w:rPr>
          <w:color w:val="231F20"/>
        </w:rPr>
        <w:t>Thi</w:t>
      </w:r>
      <w:r>
        <w:rPr>
          <w:color w:val="231F20"/>
          <w:spacing w:val="-10"/>
        </w:rPr>
        <w:t> </w:t>
      </w:r>
      <w:r>
        <w:rPr>
          <w:color w:val="231F20"/>
        </w:rPr>
        <w:t>la:</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mát</w:t>
      </w:r>
      <w:r>
        <w:rPr>
          <w:color w:val="231F20"/>
          <w:spacing w:val="-9"/>
        </w:rPr>
        <w:t> </w:t>
      </w:r>
      <w:r>
        <w:rPr>
          <w:color w:val="231F20"/>
        </w:rPr>
        <w:t>mẻ,</w:t>
      </w:r>
      <w:r>
        <w:rPr>
          <w:color w:val="231F20"/>
          <w:spacing w:val="-9"/>
        </w:rPr>
        <w:t> </w:t>
      </w:r>
      <w:r>
        <w:rPr>
          <w:color w:val="231F20"/>
        </w:rPr>
        <w:t>vì</w:t>
      </w:r>
      <w:r>
        <w:rPr>
          <w:color w:val="231F20"/>
          <w:spacing w:val="-9"/>
        </w:rPr>
        <w:t> </w:t>
      </w:r>
      <w:r>
        <w:rPr>
          <w:color w:val="231F20"/>
        </w:rPr>
        <w:t>không</w:t>
      </w:r>
      <w:r>
        <w:rPr>
          <w:color w:val="231F20"/>
          <w:spacing w:val="-9"/>
        </w:rPr>
        <w:t> </w:t>
      </w:r>
      <w:r>
        <w:rPr>
          <w:color w:val="231F20"/>
        </w:rPr>
        <w:t>có nóng</w:t>
      </w:r>
      <w:r>
        <w:rPr>
          <w:color w:val="231F20"/>
          <w:spacing w:val="-13"/>
        </w:rPr>
        <w:t> </w:t>
      </w:r>
      <w:r>
        <w:rPr>
          <w:color w:val="231F20"/>
        </w:rPr>
        <w:t>bức</w:t>
      </w:r>
      <w:r>
        <w:rPr>
          <w:color w:val="231F20"/>
          <w:spacing w:val="-12"/>
        </w:rPr>
        <w:t> </w:t>
      </w:r>
      <w:r>
        <w:rPr>
          <w:color w:val="231F20"/>
        </w:rPr>
        <w:t>của</w:t>
      </w:r>
      <w:r>
        <w:rPr>
          <w:color w:val="231F20"/>
          <w:spacing w:val="-13"/>
        </w:rPr>
        <w:t> </w:t>
      </w:r>
      <w:r>
        <w:rPr>
          <w:color w:val="231F20"/>
        </w:rPr>
        <w:t>sự</w:t>
      </w:r>
      <w:r>
        <w:rPr>
          <w:color w:val="231F20"/>
          <w:spacing w:val="-12"/>
        </w:rPr>
        <w:t> </w:t>
      </w:r>
      <w:r>
        <w:rPr>
          <w:color w:val="231F20"/>
        </w:rPr>
        <w:t>phá</w:t>
      </w:r>
      <w:r>
        <w:rPr>
          <w:color w:val="231F20"/>
          <w:spacing w:val="-13"/>
        </w:rPr>
        <w:t> </w:t>
      </w:r>
      <w:r>
        <w:rPr>
          <w:color w:val="231F20"/>
        </w:rPr>
        <w:t>giới.</w:t>
      </w:r>
      <w:r>
        <w:rPr>
          <w:color w:val="231F20"/>
          <w:spacing w:val="-12"/>
        </w:rPr>
        <w:t> </w:t>
      </w:r>
      <w:r>
        <w:rPr>
          <w:color w:val="231F20"/>
        </w:rPr>
        <w:t>Kẻ</w:t>
      </w:r>
      <w:r>
        <w:rPr>
          <w:color w:val="231F20"/>
          <w:spacing w:val="-13"/>
        </w:rPr>
        <w:t> </w:t>
      </w:r>
      <w:r>
        <w:rPr>
          <w:color w:val="231F20"/>
        </w:rPr>
        <w:t>phá</w:t>
      </w:r>
      <w:r>
        <w:rPr>
          <w:color w:val="231F20"/>
          <w:spacing w:val="-12"/>
        </w:rPr>
        <w:t> </w:t>
      </w:r>
      <w:r>
        <w:rPr>
          <w:color w:val="231F20"/>
        </w:rPr>
        <w:t>giới,</w:t>
      </w:r>
      <w:r>
        <w:rPr>
          <w:color w:val="231F20"/>
          <w:spacing w:val="-13"/>
        </w:rPr>
        <w:t> </w:t>
      </w:r>
      <w:r>
        <w:rPr>
          <w:color w:val="231F20"/>
        </w:rPr>
        <w:t>thân</w:t>
      </w:r>
      <w:r>
        <w:rPr>
          <w:color w:val="231F20"/>
          <w:spacing w:val="-12"/>
        </w:rPr>
        <w:t> </w:t>
      </w:r>
      <w:r>
        <w:rPr>
          <w:color w:val="231F20"/>
        </w:rPr>
        <w:t>tâm</w:t>
      </w:r>
      <w:r>
        <w:rPr>
          <w:color w:val="231F20"/>
          <w:spacing w:val="-13"/>
        </w:rPr>
        <w:t> </w:t>
      </w:r>
      <w:r>
        <w:rPr>
          <w:color w:val="231F20"/>
        </w:rPr>
        <w:t>nóng</w:t>
      </w:r>
      <w:r>
        <w:rPr>
          <w:color w:val="231F20"/>
          <w:spacing w:val="-12"/>
        </w:rPr>
        <w:t> </w:t>
      </w:r>
      <w:r>
        <w:rPr>
          <w:color w:val="231F20"/>
        </w:rPr>
        <w:t>bức.</w:t>
      </w:r>
      <w:r>
        <w:rPr>
          <w:color w:val="231F20"/>
          <w:spacing w:val="-13"/>
        </w:rPr>
        <w:t> </w:t>
      </w:r>
      <w:r>
        <w:rPr>
          <w:color w:val="231F20"/>
        </w:rPr>
        <w:t>Người</w:t>
      </w:r>
      <w:r>
        <w:rPr>
          <w:color w:val="231F20"/>
          <w:spacing w:val="-12"/>
        </w:rPr>
        <w:t> </w:t>
      </w:r>
      <w:r>
        <w:rPr>
          <w:color w:val="231F20"/>
        </w:rPr>
        <w:t>giữ giới,</w:t>
      </w:r>
      <w:r>
        <w:rPr>
          <w:color w:val="231F20"/>
          <w:spacing w:val="-13"/>
        </w:rPr>
        <w:t> </w:t>
      </w:r>
      <w:r>
        <w:rPr>
          <w:color w:val="231F20"/>
        </w:rPr>
        <w:t>thân</w:t>
      </w:r>
      <w:r>
        <w:rPr>
          <w:color w:val="231F20"/>
          <w:spacing w:val="-12"/>
        </w:rPr>
        <w:t> </w:t>
      </w:r>
      <w:r>
        <w:rPr>
          <w:color w:val="231F20"/>
        </w:rPr>
        <w:t>tâm</w:t>
      </w:r>
      <w:r>
        <w:rPr>
          <w:color w:val="231F20"/>
          <w:spacing w:val="-12"/>
        </w:rPr>
        <w:t> </w:t>
      </w:r>
      <w:r>
        <w:rPr>
          <w:color w:val="231F20"/>
        </w:rPr>
        <w:t>mát</w:t>
      </w:r>
      <w:r>
        <w:rPr>
          <w:color w:val="231F20"/>
          <w:spacing w:val="-12"/>
        </w:rPr>
        <w:t> </w:t>
      </w:r>
      <w:r>
        <w:rPr>
          <w:color w:val="231F20"/>
        </w:rPr>
        <w:t>mẻ.</w:t>
      </w:r>
      <w:r>
        <w:rPr>
          <w:color w:val="231F20"/>
          <w:spacing w:val="-12"/>
        </w:rPr>
        <w:t> </w:t>
      </w:r>
      <w:r>
        <w:rPr>
          <w:color w:val="231F20"/>
        </w:rPr>
        <w:t>Kẻ</w:t>
      </w:r>
      <w:r>
        <w:rPr>
          <w:color w:val="231F20"/>
          <w:spacing w:val="-12"/>
        </w:rPr>
        <w:t> </w:t>
      </w:r>
      <w:r>
        <w:rPr>
          <w:color w:val="231F20"/>
        </w:rPr>
        <w:t>phá</w:t>
      </w:r>
      <w:r>
        <w:rPr>
          <w:color w:val="231F20"/>
          <w:spacing w:val="-12"/>
        </w:rPr>
        <w:t> </w:t>
      </w:r>
      <w:r>
        <w:rPr>
          <w:color w:val="231F20"/>
        </w:rPr>
        <w:t>giới,</w:t>
      </w:r>
      <w:r>
        <w:rPr>
          <w:color w:val="231F20"/>
          <w:spacing w:val="-12"/>
        </w:rPr>
        <w:t> </w:t>
      </w:r>
      <w:r>
        <w:rPr>
          <w:color w:val="231F20"/>
        </w:rPr>
        <w:t>luôn</w:t>
      </w:r>
      <w:r>
        <w:rPr>
          <w:color w:val="231F20"/>
          <w:spacing w:val="-12"/>
        </w:rPr>
        <w:t> </w:t>
      </w:r>
      <w:r>
        <w:rPr>
          <w:color w:val="231F20"/>
        </w:rPr>
        <w:t>bị</w:t>
      </w:r>
      <w:r>
        <w:rPr>
          <w:color w:val="231F20"/>
          <w:spacing w:val="-12"/>
        </w:rPr>
        <w:t> </w:t>
      </w:r>
      <w:r>
        <w:rPr>
          <w:color w:val="231F20"/>
        </w:rPr>
        <w:t>nóng</w:t>
      </w:r>
      <w:r>
        <w:rPr>
          <w:color w:val="231F20"/>
          <w:spacing w:val="-12"/>
        </w:rPr>
        <w:t> </w:t>
      </w:r>
      <w:r>
        <w:rPr>
          <w:color w:val="231F20"/>
        </w:rPr>
        <w:t>bức</w:t>
      </w:r>
      <w:r>
        <w:rPr>
          <w:color w:val="231F20"/>
          <w:spacing w:val="-12"/>
        </w:rPr>
        <w:t> </w:t>
      </w:r>
      <w:r>
        <w:rPr>
          <w:color w:val="231F20"/>
        </w:rPr>
        <w:t>trong</w:t>
      </w:r>
      <w:r>
        <w:rPr>
          <w:color w:val="231F20"/>
          <w:spacing w:val="-12"/>
        </w:rPr>
        <w:t> </w:t>
      </w:r>
      <w:r>
        <w:rPr>
          <w:color w:val="231F20"/>
        </w:rPr>
        <w:t>ba</w:t>
      </w:r>
      <w:r>
        <w:rPr>
          <w:color w:val="231F20"/>
          <w:spacing w:val="-12"/>
        </w:rPr>
        <w:t> </w:t>
      </w:r>
      <w:r>
        <w:rPr>
          <w:color w:val="231F20"/>
        </w:rPr>
        <w:t>nẻo</w:t>
      </w:r>
      <w:r>
        <w:rPr>
          <w:color w:val="231F20"/>
          <w:spacing w:val="-12"/>
        </w:rPr>
        <w:t> </w:t>
      </w:r>
      <w:r>
        <w:rPr>
          <w:color w:val="231F20"/>
        </w:rPr>
        <w:t>ác. Người giữ giới, luôn được mát mẻ trong nẻo người</w:t>
      </w:r>
      <w:r>
        <w:rPr>
          <w:color w:val="231F20"/>
          <w:spacing w:val="-3"/>
        </w:rPr>
        <w:t> </w:t>
      </w:r>
      <w:r>
        <w:rPr>
          <w:color w:val="231F20"/>
        </w:rPr>
        <w:t>trời.</w:t>
      </w:r>
    </w:p>
    <w:p>
      <w:pPr>
        <w:pStyle w:val="BodyText"/>
        <w:spacing w:line="273" w:lineRule="auto" w:before="110"/>
        <w:ind w:left="393" w:right="127"/>
      </w:pPr>
      <w:r>
        <w:rPr>
          <w:color w:val="231F20"/>
        </w:rPr>
        <w:t>Lại, Thi la nói là mộng. Người giữ giới, thân tâm không nóng bức, thường được giấc mộng tốt.</w:t>
      </w:r>
    </w:p>
    <w:p>
      <w:pPr>
        <w:pStyle w:val="BodyText"/>
        <w:spacing w:line="364" w:lineRule="auto" w:before="111"/>
        <w:ind w:left="960" w:right="209" w:firstLine="0"/>
      </w:pPr>
      <w:r>
        <w:rPr>
          <w:color w:val="231F20"/>
        </w:rPr>
        <w:t>Lại, Thi la nói là tập. Người giữ giới khéo hành tập giới pháp. Lại, Thi la nói là định. Người trụ nơi giới tâm dễ đạt định.</w:t>
      </w:r>
    </w:p>
    <w:p>
      <w:pPr>
        <w:pStyle w:val="BodyText"/>
        <w:spacing w:line="297" w:lineRule="exact" w:before="0"/>
        <w:ind w:left="960" w:firstLine="0"/>
      </w:pPr>
      <w:r>
        <w:rPr>
          <w:color w:val="231F20"/>
        </w:rPr>
        <w:t>Lại, Thi la nói là ao nước. Như Đức Phật nói kệ:</w:t>
      </w:r>
    </w:p>
    <w:p>
      <w:pPr>
        <w:spacing w:after="0" w:line="297" w:lineRule="exact"/>
        <w:sectPr>
          <w:pgSz w:w="9080" w:h="13610"/>
          <w:pgMar w:header="1192" w:footer="0" w:top="1440" w:bottom="280" w:left="740" w:right="720"/>
        </w:sectPr>
      </w:pPr>
    </w:p>
    <w:p>
      <w:pPr>
        <w:pStyle w:val="BodyText"/>
        <w:spacing w:before="2"/>
        <w:ind w:left="0" w:firstLine="0"/>
        <w:jc w:val="left"/>
        <w:rPr>
          <w:sz w:val="19"/>
        </w:rPr>
      </w:pPr>
    </w:p>
    <w:p>
      <w:pPr>
        <w:spacing w:line="271" w:lineRule="auto" w:before="89"/>
        <w:ind w:left="2094" w:right="2695" w:firstLine="0"/>
        <w:jc w:val="left"/>
        <w:rPr>
          <w:i/>
          <w:sz w:val="26"/>
        </w:rPr>
      </w:pPr>
      <w:r>
        <w:rPr>
          <w:i/>
          <w:color w:val="231F20"/>
          <w:sz w:val="26"/>
        </w:rPr>
        <w:t>Suối pháp, ao nước giới </w:t>
      </w:r>
      <w:r>
        <w:rPr>
          <w:i/>
          <w:color w:val="231F20"/>
          <w:sz w:val="26"/>
        </w:rPr>
        <w:t>Thanh tịnh không chút nhơ Thánh tắm thân không ướt Tất đến nơi bờ kia.</w:t>
      </w:r>
    </w:p>
    <w:p>
      <w:pPr>
        <w:pStyle w:val="BodyText"/>
        <w:spacing w:line="271" w:lineRule="auto"/>
        <w:ind w:right="409"/>
      </w:pPr>
      <w:r>
        <w:rPr>
          <w:color w:val="231F20"/>
        </w:rPr>
        <w:t>Lại, Thi la như chuỗi anh lạc. Có chuỗi anh lạc trang điểm nơi thân. Có người lúc thiếu niên thì đẹp, trung niên, tuổi già thì không đẹp. Có người vào thời trung niên thì đẹp, thiếu niên, tuổi già thì không đẹp. Có người lúc tuổi già thì đẹp, thiếu niên, trung niên thì không đẹp. Còn chuỗi anh lạc giới trang nghiêm nơi thân, thì cả ba thời luôn tốt đẹp. Như Đức Phật nói kệ:</w:t>
      </w:r>
    </w:p>
    <w:p>
      <w:pPr>
        <w:spacing w:line="271" w:lineRule="auto" w:before="114"/>
        <w:ind w:left="2094" w:right="3522" w:firstLine="0"/>
        <w:jc w:val="left"/>
        <w:rPr>
          <w:i/>
          <w:sz w:val="26"/>
        </w:rPr>
      </w:pPr>
      <w:r>
        <w:rPr>
          <w:i/>
          <w:color w:val="231F20"/>
          <w:sz w:val="26"/>
        </w:rPr>
        <w:t>Giới trọn già an </w:t>
      </w:r>
      <w:r>
        <w:rPr>
          <w:i/>
          <w:color w:val="231F20"/>
          <w:sz w:val="26"/>
        </w:rPr>
        <w:t>Tín, thiện, an dừng Tuệ là báu người</w:t>
      </w:r>
    </w:p>
    <w:p>
      <w:pPr>
        <w:spacing w:before="1"/>
        <w:ind w:left="2094" w:right="0" w:firstLine="0"/>
        <w:jc w:val="left"/>
        <w:rPr>
          <w:i/>
          <w:sz w:val="26"/>
        </w:rPr>
      </w:pPr>
      <w:r>
        <w:rPr>
          <w:i/>
          <w:color w:val="231F20"/>
          <w:sz w:val="26"/>
        </w:rPr>
        <w:t>Phước không thể trộm.</w:t>
      </w:r>
    </w:p>
    <w:p>
      <w:pPr>
        <w:pStyle w:val="BodyText"/>
        <w:spacing w:line="271" w:lineRule="auto" w:before="152"/>
        <w:ind w:right="410"/>
      </w:pPr>
      <w:r>
        <w:rPr>
          <w:color w:val="231F20"/>
        </w:rPr>
        <w:t>Lại, Thi la như tấm gương soi. Như tấm gương soi sáng sạch, mọi cảnh tượng ảnh hiện trong đó. Người giữ giới thanh tịnh, hình tượng</w:t>
      </w:r>
      <w:r>
        <w:rPr>
          <w:color w:val="231F20"/>
          <w:spacing w:val="-9"/>
        </w:rPr>
        <w:t> </w:t>
      </w:r>
      <w:r>
        <w:rPr>
          <w:color w:val="231F20"/>
        </w:rPr>
        <w:t>vô</w:t>
      </w:r>
      <w:r>
        <w:rPr>
          <w:color w:val="231F20"/>
          <w:spacing w:val="-8"/>
        </w:rPr>
        <w:t> </w:t>
      </w:r>
      <w:r>
        <w:rPr>
          <w:color w:val="231F20"/>
        </w:rPr>
        <w:t>ngã</w:t>
      </w:r>
      <w:r>
        <w:rPr>
          <w:color w:val="231F20"/>
          <w:spacing w:val="-8"/>
        </w:rPr>
        <w:t> </w:t>
      </w:r>
      <w:r>
        <w:rPr>
          <w:color w:val="231F20"/>
        </w:rPr>
        <w:t>hiện</w:t>
      </w:r>
      <w:r>
        <w:rPr>
          <w:color w:val="231F20"/>
          <w:spacing w:val="-8"/>
        </w:rPr>
        <w:t> </w:t>
      </w:r>
      <w:r>
        <w:rPr>
          <w:color w:val="231F20"/>
        </w:rPr>
        <w:t>rõ.</w:t>
      </w:r>
      <w:r>
        <w:rPr>
          <w:color w:val="231F20"/>
          <w:spacing w:val="-8"/>
        </w:rPr>
        <w:t> </w:t>
      </w:r>
      <w:r>
        <w:rPr>
          <w:color w:val="231F20"/>
        </w:rPr>
        <w:t>Như</w:t>
      </w:r>
      <w:r>
        <w:rPr>
          <w:color w:val="231F20"/>
          <w:spacing w:val="-8"/>
        </w:rPr>
        <w:t> </w:t>
      </w:r>
      <w:r>
        <w:rPr>
          <w:color w:val="231F20"/>
        </w:rPr>
        <w:t>nói</w:t>
      </w:r>
      <w:r>
        <w:rPr>
          <w:color w:val="231F20"/>
          <w:spacing w:val="-8"/>
        </w:rPr>
        <w:t> </w:t>
      </w:r>
      <w:r>
        <w:rPr>
          <w:color w:val="231F20"/>
        </w:rPr>
        <w:t>nương</w:t>
      </w:r>
      <w:r>
        <w:rPr>
          <w:color w:val="231F20"/>
          <w:spacing w:val="-9"/>
        </w:rPr>
        <w:t> </w:t>
      </w:r>
      <w:r>
        <w:rPr>
          <w:color w:val="231F20"/>
        </w:rPr>
        <w:t>nơi</w:t>
      </w:r>
      <w:r>
        <w:rPr>
          <w:color w:val="231F20"/>
          <w:spacing w:val="-8"/>
        </w:rPr>
        <w:t> </w:t>
      </w:r>
      <w:r>
        <w:rPr>
          <w:color w:val="231F20"/>
        </w:rPr>
        <w:t>giới</w:t>
      </w:r>
      <w:r>
        <w:rPr>
          <w:color w:val="231F20"/>
          <w:spacing w:val="-8"/>
        </w:rPr>
        <w:t> </w:t>
      </w:r>
      <w:r>
        <w:rPr>
          <w:color w:val="231F20"/>
        </w:rPr>
        <w:t>lập</w:t>
      </w:r>
      <w:r>
        <w:rPr>
          <w:color w:val="231F20"/>
          <w:spacing w:val="-8"/>
        </w:rPr>
        <w:t> </w:t>
      </w:r>
      <w:r>
        <w:rPr>
          <w:color w:val="231F20"/>
        </w:rPr>
        <w:t>giới,</w:t>
      </w:r>
      <w:r>
        <w:rPr>
          <w:color w:val="231F20"/>
          <w:spacing w:val="-8"/>
        </w:rPr>
        <w:t> </w:t>
      </w:r>
      <w:r>
        <w:rPr>
          <w:color w:val="231F20"/>
        </w:rPr>
        <w:t>bước</w:t>
      </w:r>
      <w:r>
        <w:rPr>
          <w:color w:val="231F20"/>
          <w:spacing w:val="-8"/>
        </w:rPr>
        <w:t> </w:t>
      </w:r>
      <w:r>
        <w:rPr>
          <w:color w:val="231F20"/>
        </w:rPr>
        <w:t>lên</w:t>
      </w:r>
      <w:r>
        <w:rPr>
          <w:color w:val="231F20"/>
          <w:spacing w:val="-8"/>
        </w:rPr>
        <w:t> </w:t>
      </w:r>
      <w:r>
        <w:rPr>
          <w:color w:val="231F20"/>
        </w:rPr>
        <w:t>ngôi nhà tuệ vô thượng.</w:t>
      </w:r>
    </w:p>
    <w:p>
      <w:pPr>
        <w:pStyle w:val="BodyText"/>
        <w:spacing w:line="271" w:lineRule="auto"/>
        <w:ind w:right="406"/>
      </w:pPr>
      <w:r>
        <w:rPr>
          <w:color w:val="231F20"/>
          <w:spacing w:val="2"/>
        </w:rPr>
        <w:t>Lại, </w:t>
      </w:r>
      <w:r>
        <w:rPr>
          <w:color w:val="231F20"/>
        </w:rPr>
        <w:t>Thi la nói là oai </w:t>
      </w:r>
      <w:r>
        <w:rPr>
          <w:color w:val="231F20"/>
          <w:spacing w:val="2"/>
        </w:rPr>
        <w:t>thế. </w:t>
      </w:r>
      <w:r>
        <w:rPr>
          <w:color w:val="231F20"/>
        </w:rPr>
        <w:t>Đức Như Lai sở dĩ đối với tam </w:t>
      </w:r>
      <w:r>
        <w:rPr>
          <w:color w:val="231F20"/>
          <w:spacing w:val="3"/>
        </w:rPr>
        <w:t>thiên </w:t>
      </w:r>
      <w:r>
        <w:rPr>
          <w:color w:val="231F20"/>
        </w:rPr>
        <w:t>đại </w:t>
      </w:r>
      <w:r>
        <w:rPr>
          <w:color w:val="231F20"/>
          <w:spacing w:val="2"/>
        </w:rPr>
        <w:t>thiên </w:t>
      </w:r>
      <w:r>
        <w:rPr>
          <w:color w:val="231F20"/>
        </w:rPr>
        <w:t>thế </w:t>
      </w:r>
      <w:r>
        <w:rPr>
          <w:color w:val="231F20"/>
          <w:spacing w:val="2"/>
        </w:rPr>
        <w:t>giới </w:t>
      </w:r>
      <w:r>
        <w:rPr>
          <w:color w:val="231F20"/>
        </w:rPr>
        <w:t>là bậc có oai </w:t>
      </w:r>
      <w:r>
        <w:rPr>
          <w:color w:val="231F20"/>
          <w:spacing w:val="2"/>
        </w:rPr>
        <w:t>thế, </w:t>
      </w:r>
      <w:r>
        <w:rPr>
          <w:color w:val="231F20"/>
        </w:rPr>
        <w:t>là đều do uy lực của Thi </w:t>
      </w:r>
      <w:r>
        <w:rPr>
          <w:color w:val="231F20"/>
          <w:spacing w:val="3"/>
        </w:rPr>
        <w:t>la: </w:t>
      </w:r>
      <w:r>
        <w:rPr>
          <w:color w:val="231F20"/>
          <w:spacing w:val="2"/>
        </w:rPr>
        <w:t>Từng nghe, </w:t>
      </w:r>
      <w:r>
        <w:rPr>
          <w:color w:val="231F20"/>
        </w:rPr>
        <w:t>ở </w:t>
      </w:r>
      <w:r>
        <w:rPr>
          <w:color w:val="231F20"/>
          <w:spacing w:val="2"/>
        </w:rPr>
        <w:t>nước </w:t>
      </w:r>
      <w:r>
        <w:rPr>
          <w:color w:val="231F20"/>
        </w:rPr>
        <w:t>Kế Tân có </w:t>
      </w:r>
      <w:r>
        <w:rPr>
          <w:color w:val="231F20"/>
          <w:spacing w:val="2"/>
        </w:rPr>
        <w:t>rồng </w:t>
      </w:r>
      <w:r>
        <w:rPr>
          <w:color w:val="231F20"/>
        </w:rPr>
        <w:t>tên là </w:t>
      </w:r>
      <w:r>
        <w:rPr>
          <w:color w:val="231F20"/>
          <w:spacing w:val="2"/>
        </w:rPr>
        <w:t>A-lợi-na, </w:t>
      </w:r>
      <w:r>
        <w:rPr>
          <w:color w:val="231F20"/>
        </w:rPr>
        <w:t>bẩm </w:t>
      </w:r>
      <w:r>
        <w:rPr>
          <w:color w:val="231F20"/>
          <w:spacing w:val="2"/>
        </w:rPr>
        <w:t>tánh </w:t>
      </w:r>
      <w:r>
        <w:rPr>
          <w:color w:val="231F20"/>
          <w:spacing w:val="3"/>
        </w:rPr>
        <w:t>bạo </w:t>
      </w:r>
      <w:r>
        <w:rPr>
          <w:color w:val="231F20"/>
        </w:rPr>
        <w:t>ác. </w:t>
      </w:r>
      <w:r>
        <w:rPr>
          <w:color w:val="231F20"/>
          <w:spacing w:val="2"/>
        </w:rPr>
        <w:t>Cách </w:t>
      </w:r>
      <w:r>
        <w:rPr>
          <w:color w:val="231F20"/>
        </w:rPr>
        <w:t>chỗ ở </w:t>
      </w:r>
      <w:r>
        <w:rPr>
          <w:color w:val="231F20"/>
          <w:spacing w:val="2"/>
        </w:rPr>
        <w:t>không </w:t>
      </w:r>
      <w:r>
        <w:rPr>
          <w:color w:val="231F20"/>
        </w:rPr>
        <w:t>xa, có </w:t>
      </w:r>
      <w:r>
        <w:rPr>
          <w:color w:val="231F20"/>
          <w:spacing w:val="2"/>
        </w:rPr>
        <w:t>Tăng-già-lam, rồng </w:t>
      </w:r>
      <w:r>
        <w:rPr>
          <w:color w:val="231F20"/>
        </w:rPr>
        <w:t>ấy </w:t>
      </w:r>
      <w:r>
        <w:rPr>
          <w:color w:val="231F20"/>
          <w:spacing w:val="2"/>
        </w:rPr>
        <w:t>thường </w:t>
      </w:r>
      <w:r>
        <w:rPr>
          <w:color w:val="231F20"/>
        </w:rPr>
        <w:t>gây </w:t>
      </w:r>
      <w:r>
        <w:rPr>
          <w:color w:val="231F20"/>
          <w:spacing w:val="3"/>
        </w:rPr>
        <w:t>hại </w:t>
      </w:r>
      <w:r>
        <w:rPr>
          <w:color w:val="231F20"/>
        </w:rPr>
        <w:t>rất</w:t>
      </w:r>
      <w:r>
        <w:rPr>
          <w:color w:val="231F20"/>
          <w:spacing w:val="-3"/>
        </w:rPr>
        <w:t> </w:t>
      </w:r>
      <w:r>
        <w:rPr>
          <w:color w:val="231F20"/>
        </w:rPr>
        <w:t>dữ.</w:t>
      </w:r>
      <w:r>
        <w:rPr>
          <w:color w:val="231F20"/>
          <w:spacing w:val="-2"/>
        </w:rPr>
        <w:t> </w:t>
      </w:r>
      <w:r>
        <w:rPr>
          <w:color w:val="231F20"/>
        </w:rPr>
        <w:t>Bấy</w:t>
      </w:r>
      <w:r>
        <w:rPr>
          <w:color w:val="231F20"/>
          <w:spacing w:val="-2"/>
        </w:rPr>
        <w:t> </w:t>
      </w:r>
      <w:r>
        <w:rPr>
          <w:color w:val="231F20"/>
          <w:spacing w:val="2"/>
        </w:rPr>
        <w:t>giờ,</w:t>
      </w:r>
      <w:r>
        <w:rPr>
          <w:color w:val="231F20"/>
          <w:spacing w:val="-3"/>
        </w:rPr>
        <w:t> </w:t>
      </w:r>
      <w:r>
        <w:rPr>
          <w:color w:val="231F20"/>
        </w:rPr>
        <w:t>có</w:t>
      </w:r>
      <w:r>
        <w:rPr>
          <w:color w:val="231F20"/>
          <w:spacing w:val="-2"/>
        </w:rPr>
        <w:t> </w:t>
      </w:r>
      <w:r>
        <w:rPr>
          <w:color w:val="231F20"/>
        </w:rPr>
        <w:t>năm</w:t>
      </w:r>
      <w:r>
        <w:rPr>
          <w:color w:val="231F20"/>
          <w:spacing w:val="-2"/>
        </w:rPr>
        <w:t> </w:t>
      </w:r>
      <w:r>
        <w:rPr>
          <w:color w:val="231F20"/>
          <w:spacing w:val="2"/>
        </w:rPr>
        <w:t>trăm</w:t>
      </w:r>
      <w:r>
        <w:rPr>
          <w:color w:val="231F20"/>
          <w:spacing w:val="-17"/>
        </w:rPr>
        <w:t> </w:t>
      </w:r>
      <w:r>
        <w:rPr>
          <w:color w:val="231F20"/>
          <w:spacing w:val="2"/>
        </w:rPr>
        <w:t>A-la-hán</w:t>
      </w:r>
      <w:r>
        <w:rPr>
          <w:color w:val="231F20"/>
          <w:spacing w:val="-3"/>
        </w:rPr>
        <w:t> </w:t>
      </w:r>
      <w:r>
        <w:rPr>
          <w:color w:val="231F20"/>
        </w:rPr>
        <w:t>đều</w:t>
      </w:r>
      <w:r>
        <w:rPr>
          <w:color w:val="231F20"/>
          <w:spacing w:val="-2"/>
        </w:rPr>
        <w:t> </w:t>
      </w:r>
      <w:r>
        <w:rPr>
          <w:color w:val="231F20"/>
          <w:spacing w:val="2"/>
        </w:rPr>
        <w:t>cùng</w:t>
      </w:r>
      <w:r>
        <w:rPr>
          <w:color w:val="231F20"/>
          <w:spacing w:val="-2"/>
        </w:rPr>
        <w:t> </w:t>
      </w:r>
      <w:r>
        <w:rPr>
          <w:color w:val="231F20"/>
        </w:rPr>
        <w:t>tập</w:t>
      </w:r>
      <w:r>
        <w:rPr>
          <w:color w:val="231F20"/>
          <w:spacing w:val="-3"/>
        </w:rPr>
        <w:t> </w:t>
      </w:r>
      <w:r>
        <w:rPr>
          <w:color w:val="231F20"/>
          <w:spacing w:val="2"/>
        </w:rPr>
        <w:t>họp,</w:t>
      </w:r>
      <w:r>
        <w:rPr>
          <w:color w:val="231F20"/>
          <w:spacing w:val="-2"/>
        </w:rPr>
        <w:t> </w:t>
      </w:r>
      <w:r>
        <w:rPr>
          <w:color w:val="231F20"/>
          <w:spacing w:val="2"/>
        </w:rPr>
        <w:t>nhập</w:t>
      </w:r>
      <w:r>
        <w:rPr>
          <w:color w:val="231F20"/>
          <w:spacing w:val="-2"/>
        </w:rPr>
        <w:t> </w:t>
      </w:r>
      <w:r>
        <w:rPr>
          <w:color w:val="231F20"/>
          <w:spacing w:val="3"/>
        </w:rPr>
        <w:t>thiền </w:t>
      </w:r>
      <w:r>
        <w:rPr>
          <w:color w:val="231F20"/>
          <w:spacing w:val="2"/>
        </w:rPr>
        <w:t>định, dùng </w:t>
      </w:r>
      <w:r>
        <w:rPr>
          <w:color w:val="231F20"/>
        </w:rPr>
        <w:t>sức của </w:t>
      </w:r>
      <w:r>
        <w:rPr>
          <w:color w:val="231F20"/>
          <w:spacing w:val="2"/>
        </w:rPr>
        <w:t>thần </w:t>
      </w:r>
      <w:r>
        <w:rPr>
          <w:color w:val="231F20"/>
        </w:rPr>
        <w:t>túc </w:t>
      </w:r>
      <w:r>
        <w:rPr>
          <w:color w:val="231F20"/>
          <w:spacing w:val="2"/>
        </w:rPr>
        <w:t>muốn đuổi rồng </w:t>
      </w:r>
      <w:r>
        <w:rPr>
          <w:color w:val="231F20"/>
        </w:rPr>
        <w:t>đi, </w:t>
      </w:r>
      <w:r>
        <w:rPr>
          <w:color w:val="231F20"/>
          <w:spacing w:val="2"/>
        </w:rPr>
        <w:t>nhưng </w:t>
      </w:r>
      <w:r>
        <w:rPr>
          <w:color w:val="231F20"/>
        </w:rPr>
        <w:t>vì </w:t>
      </w:r>
      <w:r>
        <w:rPr>
          <w:color w:val="231F20"/>
          <w:spacing w:val="2"/>
        </w:rPr>
        <w:t>rồng </w:t>
      </w:r>
      <w:r>
        <w:rPr>
          <w:color w:val="231F20"/>
        </w:rPr>
        <w:t>này có oai đức </w:t>
      </w:r>
      <w:r>
        <w:rPr>
          <w:color w:val="231F20"/>
          <w:spacing w:val="2"/>
        </w:rPr>
        <w:t>lớn, </w:t>
      </w:r>
      <w:r>
        <w:rPr>
          <w:color w:val="231F20"/>
        </w:rPr>
        <w:t>nên </w:t>
      </w:r>
      <w:r>
        <w:rPr>
          <w:color w:val="231F20"/>
          <w:spacing w:val="2"/>
        </w:rPr>
        <w:t>không </w:t>
      </w:r>
      <w:r>
        <w:rPr>
          <w:color w:val="231F20"/>
        </w:rPr>
        <w:t>thể trừ bỏ </w:t>
      </w:r>
      <w:r>
        <w:rPr>
          <w:color w:val="231F20"/>
          <w:spacing w:val="2"/>
        </w:rPr>
        <w:t>được. </w:t>
      </w:r>
      <w:r>
        <w:rPr>
          <w:color w:val="231F20"/>
        </w:rPr>
        <w:t>Lúc này, có một vị </w:t>
      </w:r>
      <w:r>
        <w:rPr>
          <w:color w:val="231F20"/>
          <w:spacing w:val="3"/>
        </w:rPr>
        <w:t>La- </w:t>
      </w:r>
      <w:r>
        <w:rPr>
          <w:color w:val="231F20"/>
        </w:rPr>
        <w:t>hán đến </w:t>
      </w:r>
      <w:r>
        <w:rPr>
          <w:color w:val="231F20"/>
          <w:spacing w:val="2"/>
        </w:rPr>
        <w:t>sau, </w:t>
      </w:r>
      <w:r>
        <w:rPr>
          <w:color w:val="231F20"/>
        </w:rPr>
        <w:t>các </w:t>
      </w:r>
      <w:r>
        <w:rPr>
          <w:color w:val="231F20"/>
          <w:spacing w:val="2"/>
        </w:rPr>
        <w:t>La-hán liền </w:t>
      </w:r>
      <w:r>
        <w:rPr>
          <w:color w:val="231F20"/>
        </w:rPr>
        <w:t>đem sự </w:t>
      </w:r>
      <w:r>
        <w:rPr>
          <w:color w:val="231F20"/>
          <w:spacing w:val="2"/>
        </w:rPr>
        <w:t>việc </w:t>
      </w:r>
      <w:r>
        <w:rPr>
          <w:color w:val="231F20"/>
        </w:rPr>
        <w:t>này </w:t>
      </w:r>
      <w:r>
        <w:rPr>
          <w:color w:val="231F20"/>
          <w:spacing w:val="2"/>
        </w:rPr>
        <w:t>thuật </w:t>
      </w:r>
      <w:r>
        <w:rPr>
          <w:color w:val="231F20"/>
        </w:rPr>
        <w:t>lại đầy đủ </w:t>
      </w:r>
      <w:r>
        <w:rPr>
          <w:color w:val="231F20"/>
          <w:spacing w:val="3"/>
        </w:rPr>
        <w:t>cho </w:t>
      </w:r>
      <w:r>
        <w:rPr>
          <w:color w:val="231F20"/>
        </w:rPr>
        <w:t>vị mới đến </w:t>
      </w:r>
      <w:r>
        <w:rPr>
          <w:color w:val="231F20"/>
          <w:spacing w:val="2"/>
        </w:rPr>
        <w:t>nghe. </w:t>
      </w:r>
      <w:r>
        <w:rPr>
          <w:color w:val="231F20"/>
        </w:rPr>
        <w:t>Vị </w:t>
      </w:r>
      <w:r>
        <w:rPr>
          <w:color w:val="231F20"/>
          <w:spacing w:val="2"/>
        </w:rPr>
        <w:t>A-la-hán </w:t>
      </w:r>
      <w:r>
        <w:rPr>
          <w:color w:val="231F20"/>
        </w:rPr>
        <w:t>đến sau </w:t>
      </w:r>
      <w:r>
        <w:rPr>
          <w:color w:val="231F20"/>
          <w:spacing w:val="2"/>
        </w:rPr>
        <w:t>không nhập thiền định, </w:t>
      </w:r>
      <w:r>
        <w:rPr>
          <w:color w:val="231F20"/>
          <w:spacing w:val="3"/>
        </w:rPr>
        <w:t>chỉ </w:t>
      </w:r>
      <w:r>
        <w:rPr>
          <w:color w:val="231F20"/>
          <w:spacing w:val="2"/>
        </w:rPr>
        <w:t>búng ngón </w:t>
      </w:r>
      <w:r>
        <w:rPr>
          <w:color w:val="231F20"/>
        </w:rPr>
        <w:t>tay nói </w:t>
      </w:r>
      <w:r>
        <w:rPr>
          <w:color w:val="231F20"/>
          <w:spacing w:val="2"/>
        </w:rPr>
        <w:t>thẳng </w:t>
      </w:r>
      <w:r>
        <w:rPr>
          <w:color w:val="231F20"/>
        </w:rPr>
        <w:t>với </w:t>
      </w:r>
      <w:r>
        <w:rPr>
          <w:color w:val="231F20"/>
          <w:spacing w:val="2"/>
        </w:rPr>
        <w:t>rồng: Hiền thiện! </w:t>
      </w:r>
      <w:r>
        <w:rPr>
          <w:color w:val="231F20"/>
        </w:rPr>
        <w:t>Nên </w:t>
      </w:r>
      <w:r>
        <w:rPr>
          <w:color w:val="231F20"/>
          <w:spacing w:val="2"/>
        </w:rPr>
        <w:t>tránh </w:t>
      </w:r>
      <w:r>
        <w:rPr>
          <w:color w:val="231F20"/>
        </w:rPr>
        <w:t>xa xứ </w:t>
      </w:r>
      <w:r>
        <w:rPr>
          <w:color w:val="231F20"/>
          <w:spacing w:val="3"/>
        </w:rPr>
        <w:t>này </w:t>
      </w:r>
      <w:r>
        <w:rPr>
          <w:color w:val="231F20"/>
        </w:rPr>
        <w:t>đi! </w:t>
      </w:r>
      <w:r>
        <w:rPr>
          <w:color w:val="231F20"/>
          <w:spacing w:val="2"/>
        </w:rPr>
        <w:t>Rồng </w:t>
      </w:r>
      <w:r>
        <w:rPr>
          <w:color w:val="231F20"/>
        </w:rPr>
        <w:t>này vừa </w:t>
      </w:r>
      <w:r>
        <w:rPr>
          <w:color w:val="231F20"/>
          <w:spacing w:val="2"/>
        </w:rPr>
        <w:t>nghe tiếng búng ngón </w:t>
      </w:r>
      <w:r>
        <w:rPr>
          <w:color w:val="231F20"/>
        </w:rPr>
        <w:t>tay, lập tức bỏ đi </w:t>
      </w:r>
      <w:r>
        <w:rPr>
          <w:color w:val="231F20"/>
          <w:spacing w:val="2"/>
        </w:rPr>
        <w:t>thật </w:t>
      </w:r>
      <w:r>
        <w:rPr>
          <w:color w:val="231F20"/>
          <w:spacing w:val="3"/>
        </w:rPr>
        <w:t>xa. </w:t>
      </w:r>
      <w:r>
        <w:rPr>
          <w:color w:val="231F20"/>
        </w:rPr>
        <w:t>Các</w:t>
      </w:r>
      <w:r>
        <w:rPr>
          <w:color w:val="231F20"/>
          <w:spacing w:val="39"/>
        </w:rPr>
        <w:t> </w:t>
      </w:r>
      <w:r>
        <w:rPr>
          <w:color w:val="231F20"/>
          <w:spacing w:val="2"/>
        </w:rPr>
        <w:t>A-la-hán cùng </w:t>
      </w:r>
      <w:r>
        <w:rPr>
          <w:color w:val="231F20"/>
        </w:rPr>
        <w:t>nói với vị đến </w:t>
      </w:r>
      <w:r>
        <w:rPr>
          <w:color w:val="231F20"/>
          <w:spacing w:val="2"/>
        </w:rPr>
        <w:t>sau: </w:t>
      </w:r>
      <w:r>
        <w:rPr>
          <w:color w:val="231F20"/>
        </w:rPr>
        <w:t>Ông đã </w:t>
      </w:r>
      <w:r>
        <w:rPr>
          <w:color w:val="231F20"/>
          <w:spacing w:val="2"/>
        </w:rPr>
        <w:t>dùng </w:t>
      </w:r>
      <w:r>
        <w:rPr>
          <w:color w:val="231F20"/>
        </w:rPr>
        <w:t>sức </w:t>
      </w:r>
      <w:r>
        <w:rPr>
          <w:color w:val="231F20"/>
          <w:spacing w:val="2"/>
        </w:rPr>
        <w:t>thiền </w:t>
      </w:r>
      <w:r>
        <w:rPr>
          <w:color w:val="231F20"/>
          <w:spacing w:val="3"/>
        </w:rPr>
        <w:t>định</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3" w:firstLine="0"/>
      </w:pPr>
      <w:r>
        <w:rPr>
          <w:color w:val="231F20"/>
        </w:rPr>
        <w:t>nào để </w:t>
      </w:r>
      <w:r>
        <w:rPr>
          <w:color w:val="231F20"/>
          <w:spacing w:val="2"/>
        </w:rPr>
        <w:t>khiến rồng </w:t>
      </w:r>
      <w:r>
        <w:rPr>
          <w:color w:val="231F20"/>
        </w:rPr>
        <w:t>ấy bỏ đi? Vị </w:t>
      </w:r>
      <w:r>
        <w:rPr>
          <w:color w:val="231F20"/>
          <w:spacing w:val="2"/>
        </w:rPr>
        <w:t>A-la-hán </w:t>
      </w:r>
      <w:r>
        <w:rPr>
          <w:color w:val="231F20"/>
        </w:rPr>
        <w:t>đến sau </w:t>
      </w:r>
      <w:r>
        <w:rPr>
          <w:color w:val="231F20"/>
          <w:spacing w:val="2"/>
        </w:rPr>
        <w:t>đáp: </w:t>
      </w:r>
      <w:r>
        <w:rPr>
          <w:color w:val="231F20"/>
        </w:rPr>
        <w:t>Tôi </w:t>
      </w:r>
      <w:r>
        <w:rPr>
          <w:color w:val="231F20"/>
          <w:spacing w:val="3"/>
        </w:rPr>
        <w:t>không </w:t>
      </w:r>
      <w:r>
        <w:rPr>
          <w:color w:val="231F20"/>
          <w:spacing w:val="2"/>
        </w:rPr>
        <w:t>dùng </w:t>
      </w:r>
      <w:r>
        <w:rPr>
          <w:color w:val="231F20"/>
        </w:rPr>
        <w:t>sức của </w:t>
      </w:r>
      <w:r>
        <w:rPr>
          <w:color w:val="231F20"/>
          <w:spacing w:val="2"/>
        </w:rPr>
        <w:t>thiền định, </w:t>
      </w:r>
      <w:r>
        <w:rPr>
          <w:color w:val="231F20"/>
        </w:rPr>
        <w:t>chỉ do </w:t>
      </w:r>
      <w:r>
        <w:rPr>
          <w:color w:val="231F20"/>
          <w:spacing w:val="2"/>
        </w:rPr>
        <w:t>trực tiếp </w:t>
      </w:r>
      <w:r>
        <w:rPr>
          <w:color w:val="231F20"/>
        </w:rPr>
        <w:t>cẩn </w:t>
      </w:r>
      <w:r>
        <w:rPr>
          <w:color w:val="231F20"/>
          <w:spacing w:val="2"/>
        </w:rPr>
        <w:t>thận </w:t>
      </w:r>
      <w:r>
        <w:rPr>
          <w:color w:val="231F20"/>
        </w:rPr>
        <w:t>về </w:t>
      </w:r>
      <w:r>
        <w:rPr>
          <w:color w:val="231F20"/>
          <w:spacing w:val="2"/>
        </w:rPr>
        <w:t>giới. </w:t>
      </w:r>
      <w:r>
        <w:rPr>
          <w:color w:val="231F20"/>
        </w:rPr>
        <w:t>Tôi </w:t>
      </w:r>
      <w:r>
        <w:rPr>
          <w:color w:val="231F20"/>
          <w:spacing w:val="3"/>
        </w:rPr>
        <w:t>đã </w:t>
      </w:r>
      <w:r>
        <w:rPr>
          <w:color w:val="231F20"/>
        </w:rPr>
        <w:t>giữ gìn </w:t>
      </w:r>
      <w:r>
        <w:rPr>
          <w:color w:val="231F20"/>
          <w:spacing w:val="2"/>
        </w:rPr>
        <w:t>giới khinh cũng </w:t>
      </w:r>
      <w:r>
        <w:rPr>
          <w:color w:val="231F20"/>
        </w:rPr>
        <w:t>như </w:t>
      </w:r>
      <w:r>
        <w:rPr>
          <w:color w:val="231F20"/>
          <w:spacing w:val="2"/>
        </w:rPr>
        <w:t>giới trọng, chính </w:t>
      </w:r>
      <w:r>
        <w:rPr>
          <w:color w:val="231F20"/>
        </w:rPr>
        <w:t>tôi đã </w:t>
      </w:r>
      <w:r>
        <w:rPr>
          <w:color w:val="231F20"/>
          <w:spacing w:val="2"/>
        </w:rPr>
        <w:t>dùng </w:t>
      </w:r>
      <w:r>
        <w:rPr>
          <w:color w:val="231F20"/>
        </w:rPr>
        <w:t>oai </w:t>
      </w:r>
      <w:r>
        <w:rPr>
          <w:color w:val="231F20"/>
          <w:spacing w:val="3"/>
        </w:rPr>
        <w:t>lực </w:t>
      </w:r>
      <w:r>
        <w:rPr>
          <w:color w:val="231F20"/>
        </w:rPr>
        <w:t>của </w:t>
      </w:r>
      <w:r>
        <w:rPr>
          <w:color w:val="231F20"/>
          <w:spacing w:val="2"/>
        </w:rPr>
        <w:t>giới </w:t>
      </w:r>
      <w:r>
        <w:rPr>
          <w:color w:val="231F20"/>
        </w:rPr>
        <w:t>nên </w:t>
      </w:r>
      <w:r>
        <w:rPr>
          <w:color w:val="231F20"/>
          <w:spacing w:val="2"/>
        </w:rPr>
        <w:t>khiến rồng </w:t>
      </w:r>
      <w:r>
        <w:rPr>
          <w:color w:val="231F20"/>
        </w:rPr>
        <w:t>này </w:t>
      </w:r>
      <w:r>
        <w:rPr>
          <w:color w:val="231F20"/>
          <w:spacing w:val="2"/>
        </w:rPr>
        <w:t>phải </w:t>
      </w:r>
      <w:r>
        <w:rPr>
          <w:color w:val="231F20"/>
        </w:rPr>
        <w:t>bỏ đi. Thế nên Thi la gọi là </w:t>
      </w:r>
      <w:r>
        <w:rPr>
          <w:color w:val="231F20"/>
          <w:spacing w:val="3"/>
        </w:rPr>
        <w:t>có</w:t>
      </w:r>
      <w:r>
        <w:rPr>
          <w:color w:val="231F20"/>
          <w:spacing w:val="71"/>
        </w:rPr>
        <w:t> </w:t>
      </w:r>
      <w:r>
        <w:rPr>
          <w:color w:val="231F20"/>
        </w:rPr>
        <w:t>oai</w:t>
      </w:r>
      <w:r>
        <w:rPr>
          <w:color w:val="231F20"/>
          <w:spacing w:val="6"/>
        </w:rPr>
        <w:t> </w:t>
      </w:r>
      <w:r>
        <w:rPr>
          <w:color w:val="231F20"/>
          <w:spacing w:val="3"/>
        </w:rPr>
        <w:t>thế.</w:t>
      </w:r>
    </w:p>
    <w:p>
      <w:pPr>
        <w:pStyle w:val="BodyText"/>
        <w:spacing w:line="271" w:lineRule="auto"/>
        <w:ind w:left="393" w:right="127"/>
      </w:pPr>
      <w:r>
        <w:rPr>
          <w:color w:val="231F20"/>
        </w:rPr>
        <w:t>Lại, Thi la nói là đầu. Như người có đầu tức có thể thấy sắc, nghe tiếng, ngửi mùi, nếm vị, giác xúc chạm, nhận biết pháp. Như thế,</w:t>
      </w:r>
      <w:r>
        <w:rPr>
          <w:color w:val="231F20"/>
          <w:spacing w:val="-12"/>
        </w:rPr>
        <w:t> </w:t>
      </w:r>
      <w:r>
        <w:rPr>
          <w:color w:val="231F20"/>
        </w:rPr>
        <w:t>người</w:t>
      </w:r>
      <w:r>
        <w:rPr>
          <w:color w:val="231F20"/>
          <w:spacing w:val="-11"/>
        </w:rPr>
        <w:t> </w:t>
      </w:r>
      <w:r>
        <w:rPr>
          <w:color w:val="231F20"/>
        </w:rPr>
        <w:t>đi</w:t>
      </w:r>
      <w:r>
        <w:rPr>
          <w:color w:val="231F20"/>
          <w:spacing w:val="-11"/>
        </w:rPr>
        <w:t> </w:t>
      </w:r>
      <w:r>
        <w:rPr>
          <w:color w:val="231F20"/>
        </w:rPr>
        <w:t>có</w:t>
      </w:r>
      <w:r>
        <w:rPr>
          <w:color w:val="231F20"/>
          <w:spacing w:val="-10"/>
        </w:rPr>
        <w:t> </w:t>
      </w:r>
      <w:r>
        <w:rPr>
          <w:color w:val="231F20"/>
        </w:rPr>
        <w:t>đầu</w:t>
      </w:r>
      <w:r>
        <w:rPr>
          <w:color w:val="231F20"/>
          <w:spacing w:val="-15"/>
        </w:rPr>
        <w:t> </w:t>
      </w:r>
      <w:r>
        <w:rPr>
          <w:color w:val="231F20"/>
        </w:rPr>
        <w:t>Thi</w:t>
      </w:r>
      <w:r>
        <w:rPr>
          <w:color w:val="231F20"/>
          <w:spacing w:val="-11"/>
        </w:rPr>
        <w:t> </w:t>
      </w:r>
      <w:r>
        <w:rPr>
          <w:color w:val="231F20"/>
        </w:rPr>
        <w:t>la,</w:t>
      </w:r>
      <w:r>
        <w:rPr>
          <w:color w:val="231F20"/>
          <w:spacing w:val="-10"/>
        </w:rPr>
        <w:t> </w:t>
      </w:r>
      <w:r>
        <w:rPr>
          <w:color w:val="231F20"/>
        </w:rPr>
        <w:t>có</w:t>
      </w:r>
      <w:r>
        <w:rPr>
          <w:color w:val="231F20"/>
          <w:spacing w:val="-10"/>
        </w:rPr>
        <w:t> </w:t>
      </w:r>
      <w:r>
        <w:rPr>
          <w:color w:val="231F20"/>
        </w:rPr>
        <w:t>thể</w:t>
      </w:r>
      <w:r>
        <w:rPr>
          <w:color w:val="231F20"/>
          <w:spacing w:val="-11"/>
        </w:rPr>
        <w:t> </w:t>
      </w:r>
      <w:r>
        <w:rPr>
          <w:color w:val="231F20"/>
        </w:rPr>
        <w:t>thấy</w:t>
      </w:r>
      <w:r>
        <w:rPr>
          <w:color w:val="231F20"/>
          <w:spacing w:val="-11"/>
        </w:rPr>
        <w:t> </w:t>
      </w:r>
      <w:r>
        <w:rPr>
          <w:color w:val="231F20"/>
        </w:rPr>
        <w:t>sắc</w:t>
      </w:r>
      <w:r>
        <w:rPr>
          <w:color w:val="231F20"/>
          <w:spacing w:val="-11"/>
        </w:rPr>
        <w:t> </w:t>
      </w:r>
      <w:r>
        <w:rPr>
          <w:color w:val="231F20"/>
        </w:rPr>
        <w:t>như</w:t>
      </w:r>
      <w:r>
        <w:rPr>
          <w:color w:val="231F20"/>
          <w:spacing w:val="-11"/>
        </w:rPr>
        <w:t> </w:t>
      </w:r>
      <w:r>
        <w:rPr>
          <w:color w:val="231F20"/>
        </w:rPr>
        <w:t>khổ</w:t>
      </w:r>
      <w:r>
        <w:rPr>
          <w:color w:val="231F20"/>
          <w:spacing w:val="-11"/>
        </w:rPr>
        <w:t> </w:t>
      </w:r>
      <w:r>
        <w:rPr>
          <w:color w:val="231F20"/>
        </w:rPr>
        <w:t>đế</w:t>
      </w:r>
      <w:r>
        <w:rPr>
          <w:color w:val="231F20"/>
          <w:spacing w:val="-11"/>
        </w:rPr>
        <w:t> </w:t>
      </w:r>
      <w:r>
        <w:rPr>
          <w:color w:val="231F20"/>
          <w:spacing w:val="-5"/>
        </w:rPr>
        <w:t>v.v...,</w:t>
      </w:r>
      <w:r>
        <w:rPr>
          <w:color w:val="231F20"/>
          <w:spacing w:val="-11"/>
        </w:rPr>
        <w:t> </w:t>
      </w:r>
      <w:r>
        <w:rPr>
          <w:color w:val="231F20"/>
        </w:rPr>
        <w:t>nghe</w:t>
      </w:r>
      <w:r>
        <w:rPr>
          <w:color w:val="231F20"/>
          <w:spacing w:val="-11"/>
        </w:rPr>
        <w:t> </w:t>
      </w:r>
      <w:r>
        <w:rPr>
          <w:color w:val="231F20"/>
        </w:rPr>
        <w:t>các nghĩa như danh thân </w:t>
      </w:r>
      <w:r>
        <w:rPr>
          <w:color w:val="231F20"/>
          <w:spacing w:val="-5"/>
        </w:rPr>
        <w:t>v.v..., </w:t>
      </w:r>
      <w:r>
        <w:rPr>
          <w:color w:val="231F20"/>
        </w:rPr>
        <w:t>ngửi mùi hương của hoa giác ý, nếm </w:t>
      </w:r>
      <w:r>
        <w:rPr>
          <w:color w:val="231F20"/>
          <w:spacing w:val="-6"/>
        </w:rPr>
        <w:t>vị </w:t>
      </w:r>
      <w:r>
        <w:rPr>
          <w:color w:val="231F20"/>
        </w:rPr>
        <w:t>xuất</w:t>
      </w:r>
      <w:r>
        <w:rPr>
          <w:color w:val="231F20"/>
          <w:spacing w:val="-10"/>
        </w:rPr>
        <w:t> </w:t>
      </w:r>
      <w:r>
        <w:rPr>
          <w:color w:val="231F20"/>
          <w:spacing w:val="-6"/>
        </w:rPr>
        <w:t>ly,</w:t>
      </w:r>
      <w:r>
        <w:rPr>
          <w:color w:val="231F20"/>
          <w:spacing w:val="-10"/>
        </w:rPr>
        <w:t> </w:t>
      </w:r>
      <w:r>
        <w:rPr>
          <w:color w:val="231F20"/>
        </w:rPr>
        <w:t>tịch</w:t>
      </w:r>
      <w:r>
        <w:rPr>
          <w:color w:val="231F20"/>
          <w:spacing w:val="-10"/>
        </w:rPr>
        <w:t> </w:t>
      </w:r>
      <w:r>
        <w:rPr>
          <w:color w:val="231F20"/>
        </w:rPr>
        <w:t>tĩnh</w:t>
      </w:r>
      <w:r>
        <w:rPr>
          <w:color w:val="231F20"/>
          <w:spacing w:val="-10"/>
        </w:rPr>
        <w:t> </w:t>
      </w:r>
      <w:r>
        <w:rPr>
          <w:color w:val="231F20"/>
        </w:rPr>
        <w:t>vô</w:t>
      </w:r>
      <w:r>
        <w:rPr>
          <w:color w:val="231F20"/>
          <w:spacing w:val="-10"/>
        </w:rPr>
        <w:t> </w:t>
      </w:r>
      <w:r>
        <w:rPr>
          <w:color w:val="231F20"/>
        </w:rPr>
        <w:t>sự</w:t>
      </w:r>
      <w:r>
        <w:rPr>
          <w:color w:val="231F20"/>
          <w:spacing w:val="-10"/>
        </w:rPr>
        <w:t> </w:t>
      </w:r>
      <w:r>
        <w:rPr>
          <w:color w:val="231F20"/>
        </w:rPr>
        <w:t>nơi</w:t>
      </w:r>
      <w:r>
        <w:rPr>
          <w:color w:val="231F20"/>
          <w:spacing w:val="-15"/>
        </w:rPr>
        <w:t> </w:t>
      </w:r>
      <w:r>
        <w:rPr>
          <w:color w:val="231F20"/>
          <w:spacing w:val="-7"/>
        </w:rPr>
        <w:t>Tam</w:t>
      </w:r>
      <w:r>
        <w:rPr>
          <w:color w:val="231F20"/>
          <w:spacing w:val="-9"/>
        </w:rPr>
        <w:t> </w:t>
      </w:r>
      <w:r>
        <w:rPr>
          <w:color w:val="231F20"/>
        </w:rPr>
        <w:t>Bồ-đề,</w:t>
      </w:r>
      <w:r>
        <w:rPr>
          <w:color w:val="231F20"/>
          <w:spacing w:val="-10"/>
        </w:rPr>
        <w:t> </w:t>
      </w:r>
      <w:r>
        <w:rPr>
          <w:color w:val="231F20"/>
        </w:rPr>
        <w:t>giác</w:t>
      </w:r>
      <w:r>
        <w:rPr>
          <w:color w:val="231F20"/>
          <w:spacing w:val="-10"/>
        </w:rPr>
        <w:t> </w:t>
      </w:r>
      <w:r>
        <w:rPr>
          <w:color w:val="231F20"/>
        </w:rPr>
        <w:t>xúc</w:t>
      </w:r>
      <w:r>
        <w:rPr>
          <w:color w:val="231F20"/>
          <w:spacing w:val="-10"/>
        </w:rPr>
        <w:t> </w:t>
      </w:r>
      <w:r>
        <w:rPr>
          <w:color w:val="231F20"/>
        </w:rPr>
        <w:t>chạm</w:t>
      </w:r>
      <w:r>
        <w:rPr>
          <w:color w:val="231F20"/>
          <w:spacing w:val="-10"/>
        </w:rPr>
        <w:t> </w:t>
      </w:r>
      <w:r>
        <w:rPr>
          <w:color w:val="231F20"/>
        </w:rPr>
        <w:t>như</w:t>
      </w:r>
      <w:r>
        <w:rPr>
          <w:color w:val="231F20"/>
          <w:spacing w:val="-10"/>
        </w:rPr>
        <w:t> </w:t>
      </w:r>
      <w:r>
        <w:rPr>
          <w:color w:val="231F20"/>
        </w:rPr>
        <w:t>thiền</w:t>
      </w:r>
      <w:r>
        <w:rPr>
          <w:color w:val="231F20"/>
          <w:spacing w:val="-10"/>
        </w:rPr>
        <w:t> </w:t>
      </w:r>
      <w:r>
        <w:rPr>
          <w:color w:val="231F20"/>
        </w:rPr>
        <w:t>định, giải thoát </w:t>
      </w:r>
      <w:r>
        <w:rPr>
          <w:color w:val="231F20"/>
          <w:spacing w:val="-6"/>
        </w:rPr>
        <w:t>v.v... </w:t>
      </w:r>
      <w:r>
        <w:rPr>
          <w:color w:val="231F20"/>
        </w:rPr>
        <w:t>Như tướng chung, tướng riêng của các pháp như sắc ấm </w:t>
      </w:r>
      <w:r>
        <w:rPr>
          <w:color w:val="231F20"/>
          <w:spacing w:val="-5"/>
        </w:rPr>
        <w:t>v.v..., </w:t>
      </w:r>
      <w:r>
        <w:rPr>
          <w:color w:val="231F20"/>
        </w:rPr>
        <w:t>thế nên Thi la nói là đầu.</w:t>
      </w:r>
    </w:p>
    <w:p>
      <w:pPr>
        <w:pStyle w:val="BodyText"/>
        <w:spacing w:line="271" w:lineRule="auto"/>
        <w:ind w:left="393" w:right="127"/>
      </w:pPr>
      <w:r>
        <w:rPr>
          <w:color w:val="231F20"/>
        </w:rPr>
        <w:t>Vì sao Thi la gọi là thủ tín? Đây là pháp ngôn thuyết của thế tục. Nếu người khéo giữ gìn Thi la, thì nói là người thủ tín (giữ sự tin). Không thể khéo giữ gìn Thi la, thì nói là người không thủ tín. Thế nên, theo ngôn thuyết của thế tục, Thi la gọi là thủ tín.</w:t>
      </w:r>
    </w:p>
    <w:p>
      <w:pPr>
        <w:pStyle w:val="BodyText"/>
        <w:spacing w:line="271" w:lineRule="auto"/>
        <w:ind w:left="393" w:right="127"/>
      </w:pPr>
      <w:r>
        <w:rPr>
          <w:color w:val="231F20"/>
        </w:rPr>
        <w:t>Thi</w:t>
      </w:r>
      <w:r>
        <w:rPr>
          <w:color w:val="231F20"/>
          <w:spacing w:val="-12"/>
        </w:rPr>
        <w:t> </w:t>
      </w:r>
      <w:r>
        <w:rPr>
          <w:color w:val="231F20"/>
        </w:rPr>
        <w:t>la</w:t>
      </w:r>
      <w:r>
        <w:rPr>
          <w:color w:val="231F20"/>
          <w:spacing w:val="-11"/>
        </w:rPr>
        <w:t> </w:t>
      </w:r>
      <w:r>
        <w:rPr>
          <w:color w:val="231F20"/>
        </w:rPr>
        <w:t>nói</w:t>
      </w:r>
      <w:r>
        <w:rPr>
          <w:color w:val="231F20"/>
          <w:spacing w:val="-11"/>
        </w:rPr>
        <w:t> </w:t>
      </w:r>
      <w:r>
        <w:rPr>
          <w:color w:val="231F20"/>
        </w:rPr>
        <w:t>là</w:t>
      </w:r>
      <w:r>
        <w:rPr>
          <w:color w:val="231F20"/>
          <w:spacing w:val="-11"/>
        </w:rPr>
        <w:t> </w:t>
      </w:r>
      <w:r>
        <w:rPr>
          <w:color w:val="231F20"/>
        </w:rPr>
        <w:t>người</w:t>
      </w:r>
      <w:r>
        <w:rPr>
          <w:color w:val="231F20"/>
          <w:spacing w:val="-11"/>
        </w:rPr>
        <w:t> </w:t>
      </w:r>
      <w:r>
        <w:rPr>
          <w:color w:val="231F20"/>
        </w:rPr>
        <w:t>đi.</w:t>
      </w:r>
      <w:r>
        <w:rPr>
          <w:color w:val="231F20"/>
          <w:spacing w:val="-11"/>
        </w:rPr>
        <w:t> </w:t>
      </w:r>
      <w:r>
        <w:rPr>
          <w:color w:val="231F20"/>
        </w:rPr>
        <w:t>Như</w:t>
      </w:r>
      <w:r>
        <w:rPr>
          <w:color w:val="231F20"/>
          <w:spacing w:val="-11"/>
        </w:rPr>
        <w:t> </w:t>
      </w:r>
      <w:r>
        <w:rPr>
          <w:color w:val="231F20"/>
        </w:rPr>
        <w:t>người</w:t>
      </w:r>
      <w:r>
        <w:rPr>
          <w:color w:val="231F20"/>
          <w:spacing w:val="-12"/>
        </w:rPr>
        <w:t> </w:t>
      </w:r>
      <w:r>
        <w:rPr>
          <w:color w:val="231F20"/>
        </w:rPr>
        <w:t>có</w:t>
      </w:r>
      <w:r>
        <w:rPr>
          <w:color w:val="231F20"/>
          <w:spacing w:val="-11"/>
        </w:rPr>
        <w:t> </w:t>
      </w:r>
      <w:r>
        <w:rPr>
          <w:color w:val="231F20"/>
        </w:rPr>
        <w:t>chân,</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đi</w:t>
      </w:r>
      <w:r>
        <w:rPr>
          <w:color w:val="231F20"/>
          <w:spacing w:val="-11"/>
        </w:rPr>
        <w:t> </w:t>
      </w:r>
      <w:r>
        <w:rPr>
          <w:color w:val="231F20"/>
        </w:rPr>
        <w:t>đến</w:t>
      </w:r>
      <w:r>
        <w:rPr>
          <w:color w:val="231F20"/>
          <w:spacing w:val="-11"/>
        </w:rPr>
        <w:t> </w:t>
      </w:r>
      <w:r>
        <w:rPr>
          <w:color w:val="231F20"/>
        </w:rPr>
        <w:t>phương khác. Như thế, người đi là người có chân Thi la, tức có thể đi đến đường thiện và đến</w:t>
      </w:r>
      <w:r>
        <w:rPr>
          <w:color w:val="231F20"/>
          <w:spacing w:val="-1"/>
        </w:rPr>
        <w:t> </w:t>
      </w:r>
      <w:r>
        <w:rPr>
          <w:color w:val="231F20"/>
        </w:rPr>
        <w:t>Niết-bàn.</w:t>
      </w:r>
    </w:p>
    <w:p>
      <w:pPr>
        <w:pStyle w:val="BodyText"/>
        <w:spacing w:line="271" w:lineRule="auto"/>
        <w:ind w:left="393" w:right="127"/>
      </w:pPr>
      <w:r>
        <w:rPr>
          <w:color w:val="231F20"/>
        </w:rPr>
        <w:t>Lại,</w:t>
      </w:r>
      <w:r>
        <w:rPr>
          <w:color w:val="231F20"/>
          <w:spacing w:val="-10"/>
        </w:rPr>
        <w:t> </w:t>
      </w:r>
      <w:r>
        <w:rPr>
          <w:color w:val="231F20"/>
        </w:rPr>
        <w:t>Thi</w:t>
      </w:r>
      <w:r>
        <w:rPr>
          <w:color w:val="231F20"/>
          <w:spacing w:val="-4"/>
        </w:rPr>
        <w:t> </w:t>
      </w:r>
      <w:r>
        <w:rPr>
          <w:color w:val="231F20"/>
        </w:rPr>
        <w:t>la</w:t>
      </w:r>
      <w:r>
        <w:rPr>
          <w:color w:val="231F20"/>
          <w:spacing w:val="-4"/>
        </w:rPr>
        <w:t> </w:t>
      </w:r>
      <w:r>
        <w:rPr>
          <w:color w:val="231F20"/>
        </w:rPr>
        <w:t>nói</w:t>
      </w:r>
      <w:r>
        <w:rPr>
          <w:color w:val="231F20"/>
          <w:spacing w:val="-4"/>
        </w:rPr>
        <w:t> </w:t>
      </w:r>
      <w:r>
        <w:rPr>
          <w:color w:val="231F20"/>
        </w:rPr>
        <w:t>là</w:t>
      </w:r>
      <w:r>
        <w:rPr>
          <w:color w:val="231F20"/>
          <w:spacing w:val="-4"/>
        </w:rPr>
        <w:t> </w:t>
      </w:r>
      <w:r>
        <w:rPr>
          <w:color w:val="231F20"/>
        </w:rPr>
        <w:t>vật</w:t>
      </w:r>
      <w:r>
        <w:rPr>
          <w:color w:val="231F20"/>
          <w:spacing w:val="-4"/>
        </w:rPr>
        <w:t> </w:t>
      </w:r>
      <w:r>
        <w:rPr>
          <w:color w:val="231F20"/>
        </w:rPr>
        <w:t>chứa</w:t>
      </w:r>
      <w:r>
        <w:rPr>
          <w:color w:val="231F20"/>
          <w:spacing w:val="-4"/>
        </w:rPr>
        <w:t> </w:t>
      </w:r>
      <w:r>
        <w:rPr>
          <w:color w:val="231F20"/>
        </w:rPr>
        <w:t>đựng.</w:t>
      </w:r>
      <w:r>
        <w:rPr>
          <w:color w:val="231F20"/>
          <w:spacing w:val="-4"/>
        </w:rPr>
        <w:t> </w:t>
      </w:r>
      <w:r>
        <w:rPr>
          <w:color w:val="231F20"/>
        </w:rPr>
        <w:t>Do</w:t>
      </w:r>
      <w:r>
        <w:rPr>
          <w:color w:val="231F20"/>
          <w:spacing w:val="-4"/>
        </w:rPr>
        <w:t> </w:t>
      </w:r>
      <w:r>
        <w:rPr>
          <w:color w:val="231F20"/>
        </w:rPr>
        <w:t>là</w:t>
      </w:r>
      <w:r>
        <w:rPr>
          <w:color w:val="231F20"/>
          <w:spacing w:val="-4"/>
        </w:rPr>
        <w:t> </w:t>
      </w:r>
      <w:r>
        <w:rPr>
          <w:color w:val="231F20"/>
        </w:rPr>
        <w:t>nơi</w:t>
      </w:r>
      <w:r>
        <w:rPr>
          <w:color w:val="231F20"/>
          <w:spacing w:val="-4"/>
        </w:rPr>
        <w:t> </w:t>
      </w:r>
      <w:r>
        <w:rPr>
          <w:color w:val="231F20"/>
        </w:rPr>
        <w:t>chốn</w:t>
      </w:r>
      <w:r>
        <w:rPr>
          <w:color w:val="231F20"/>
          <w:spacing w:val="-4"/>
        </w:rPr>
        <w:t> </w:t>
      </w:r>
      <w:r>
        <w:rPr>
          <w:color w:val="231F20"/>
        </w:rPr>
        <w:t>nương</w:t>
      </w:r>
      <w:r>
        <w:rPr>
          <w:color w:val="231F20"/>
          <w:spacing w:val="-4"/>
        </w:rPr>
        <w:t> </w:t>
      </w:r>
      <w:r>
        <w:rPr>
          <w:color w:val="231F20"/>
        </w:rPr>
        <w:t>dựa</w:t>
      </w:r>
      <w:r>
        <w:rPr>
          <w:color w:val="231F20"/>
          <w:spacing w:val="-4"/>
        </w:rPr>
        <w:t> </w:t>
      </w:r>
      <w:r>
        <w:rPr>
          <w:color w:val="231F20"/>
        </w:rPr>
        <w:t>của tất cả công đức, thế nên Thi la được nói là vật chứa</w:t>
      </w:r>
      <w:r>
        <w:rPr>
          <w:color w:val="231F20"/>
          <w:spacing w:val="-6"/>
        </w:rPr>
        <w:t> </w:t>
      </w:r>
      <w:r>
        <w:rPr>
          <w:color w:val="231F20"/>
        </w:rPr>
        <w:t>đựng.</w:t>
      </w:r>
    </w:p>
    <w:p>
      <w:pPr>
        <w:pStyle w:val="BodyText"/>
        <w:spacing w:line="271" w:lineRule="auto"/>
        <w:ind w:left="393" w:right="128"/>
      </w:pPr>
      <w:r>
        <w:rPr>
          <w:color w:val="231F20"/>
        </w:rPr>
        <w:t>Tôn giả Cù-sa nói: Nghĩa không phá bỏ là nghĩa của Thi la. Như người không phá bỏ nơi chân, thì có thể có nơi chốn đến. Như thế, người đi không phá bỏ Thi la nên có thể đến Niết-bàn.</w:t>
      </w:r>
    </w:p>
    <w:p>
      <w:pPr>
        <w:pStyle w:val="BodyText"/>
        <w:ind w:left="960" w:firstLine="0"/>
      </w:pPr>
      <w:r>
        <w:rPr>
          <w:i/>
          <w:color w:val="231F20"/>
        </w:rPr>
        <w:t>Hỏi: </w:t>
      </w:r>
      <w:r>
        <w:rPr>
          <w:color w:val="231F20"/>
        </w:rPr>
        <w:t>Thế nào là giữ gìn đầy đủ?</w:t>
      </w:r>
    </w:p>
    <w:p>
      <w:pPr>
        <w:pStyle w:val="BodyText"/>
        <w:spacing w:line="271" w:lineRule="auto" w:before="152"/>
        <w:ind w:left="393" w:right="127"/>
      </w:pPr>
      <w:r>
        <w:rPr>
          <w:i/>
          <w:color w:val="231F20"/>
        </w:rPr>
        <w:t>Đáp: </w:t>
      </w:r>
      <w:r>
        <w:rPr>
          <w:color w:val="231F20"/>
        </w:rPr>
        <w:t>Là giới nơi các căn của A-la-hán. Các căn này cũng nói là giữ gìn, cũng nói là căn, cũng nói là sinh, cũng nói là dòng suối, cũng nói là trắng sạch, cũng nói là đối tượng tạo tác. Giữ gìn là giữ gìn cảnh giới, nên nói là giữ gìn.</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0"/>
      </w:pPr>
      <w:r>
        <w:rPr>
          <w:color w:val="231F20"/>
        </w:rPr>
        <w:t>Lại có thuyết cho: Vì dùng các căn như niệm, tuệ </w:t>
      </w:r>
      <w:r>
        <w:rPr>
          <w:color w:val="231F20"/>
          <w:spacing w:val="-6"/>
        </w:rPr>
        <w:t>v.v... </w:t>
      </w:r>
      <w:r>
        <w:rPr>
          <w:color w:val="231F20"/>
        </w:rPr>
        <w:t>để giữ gìn cảnh giới, nên nói là giữ gìn. Như lưỡi hái có thể cắt cỏ, lúa,</w:t>
      </w:r>
      <w:r>
        <w:rPr>
          <w:color w:val="231F20"/>
          <w:spacing w:val="-34"/>
        </w:rPr>
        <w:t> </w:t>
      </w:r>
      <w:r>
        <w:rPr>
          <w:color w:val="231F20"/>
        </w:rPr>
        <w:t>nên gọi là dụng cụ cắt. Sự giữ gìn cảnh giới kia cũng như thế. Về căn </w:t>
      </w:r>
      <w:r>
        <w:rPr>
          <w:color w:val="231F20"/>
          <w:spacing w:val="-5"/>
        </w:rPr>
        <w:t>v.v..., </w:t>
      </w:r>
      <w:r>
        <w:rPr>
          <w:color w:val="231F20"/>
        </w:rPr>
        <w:t>nơi phần khác sẽ nói rộng, ở đây vì tóm lược nên không</w:t>
      </w:r>
      <w:r>
        <w:rPr>
          <w:color w:val="231F20"/>
          <w:spacing w:val="4"/>
        </w:rPr>
        <w:t> </w:t>
      </w:r>
      <w:r>
        <w:rPr>
          <w:color w:val="231F20"/>
        </w:rPr>
        <w:t>nói.</w:t>
      </w:r>
    </w:p>
    <w:p>
      <w:pPr>
        <w:pStyle w:val="BodyText"/>
        <w:ind w:left="677" w:firstLine="0"/>
      </w:pPr>
      <w:r>
        <w:rPr>
          <w:i/>
          <w:color w:val="231F20"/>
        </w:rPr>
        <w:t>Hỏi: </w:t>
      </w:r>
      <w:r>
        <w:rPr>
          <w:color w:val="231F20"/>
        </w:rPr>
        <w:t>Căn là giới, căn không phải là giới, thể tánh là gì?</w:t>
      </w:r>
    </w:p>
    <w:p>
      <w:pPr>
        <w:pStyle w:val="BodyText"/>
        <w:spacing w:line="271" w:lineRule="auto" w:before="152"/>
        <w:ind w:right="410"/>
      </w:pPr>
      <w:r>
        <w:rPr>
          <w:i/>
          <w:color w:val="231F20"/>
        </w:rPr>
        <w:t>Đáp:</w:t>
      </w:r>
      <w:r>
        <w:rPr>
          <w:i/>
          <w:color w:val="231F20"/>
          <w:spacing w:val="-5"/>
        </w:rPr>
        <w:t> </w:t>
      </w:r>
      <w:r>
        <w:rPr>
          <w:color w:val="231F20"/>
        </w:rPr>
        <w:t>Là</w:t>
      </w:r>
      <w:r>
        <w:rPr>
          <w:color w:val="231F20"/>
          <w:spacing w:val="-5"/>
        </w:rPr>
        <w:t> </w:t>
      </w:r>
      <w:r>
        <w:rPr>
          <w:color w:val="231F20"/>
        </w:rPr>
        <w:t>niệm,</w:t>
      </w:r>
      <w:r>
        <w:rPr>
          <w:color w:val="231F20"/>
          <w:spacing w:val="-5"/>
        </w:rPr>
        <w:t> </w:t>
      </w:r>
      <w:r>
        <w:rPr>
          <w:color w:val="231F20"/>
        </w:rPr>
        <w:t>tuệ.</w:t>
      </w:r>
      <w:r>
        <w:rPr>
          <w:color w:val="231F20"/>
          <w:spacing w:val="-9"/>
        </w:rPr>
        <w:t> </w:t>
      </w:r>
      <w:r>
        <w:rPr>
          <w:color w:val="231F20"/>
        </w:rPr>
        <w:t>Vì</w:t>
      </w:r>
      <w:r>
        <w:rPr>
          <w:color w:val="231F20"/>
          <w:spacing w:val="-5"/>
        </w:rPr>
        <w:t> </w:t>
      </w:r>
      <w:r>
        <w:rPr>
          <w:color w:val="231F20"/>
        </w:rPr>
        <w:t>sao</w:t>
      </w:r>
      <w:r>
        <w:rPr>
          <w:color w:val="231F20"/>
          <w:spacing w:val="-5"/>
        </w:rPr>
        <w:t> </w:t>
      </w:r>
      <w:r>
        <w:rPr>
          <w:color w:val="231F20"/>
        </w:rPr>
        <w:t>biết</w:t>
      </w:r>
      <w:r>
        <w:rPr>
          <w:color w:val="231F20"/>
          <w:spacing w:val="-5"/>
        </w:rPr>
        <w:t> </w:t>
      </w:r>
      <w:r>
        <w:rPr>
          <w:color w:val="231F20"/>
        </w:rPr>
        <w:t>được?</w:t>
      </w:r>
      <w:r>
        <w:rPr>
          <w:color w:val="231F20"/>
          <w:spacing w:val="-4"/>
        </w:rPr>
        <w:t> </w:t>
      </w:r>
      <w:r>
        <w:rPr>
          <w:color w:val="231F20"/>
        </w:rPr>
        <w:t>Như</w:t>
      </w:r>
      <w:r>
        <w:rPr>
          <w:color w:val="231F20"/>
          <w:spacing w:val="-5"/>
        </w:rPr>
        <w:t> </w:t>
      </w:r>
      <w:r>
        <w:rPr>
          <w:color w:val="231F20"/>
        </w:rPr>
        <w:t>kinh</w:t>
      </w:r>
      <w:r>
        <w:rPr>
          <w:color w:val="231F20"/>
          <w:spacing w:val="-5"/>
        </w:rPr>
        <w:t> </w:t>
      </w:r>
      <w:r>
        <w:rPr>
          <w:color w:val="231F20"/>
        </w:rPr>
        <w:t>nói:</w:t>
      </w:r>
      <w:r>
        <w:rPr>
          <w:color w:val="231F20"/>
          <w:spacing w:val="-9"/>
        </w:rPr>
        <w:t> </w:t>
      </w:r>
      <w:r>
        <w:rPr>
          <w:color w:val="231F20"/>
        </w:rPr>
        <w:t>Thiên</w:t>
      </w:r>
      <w:r>
        <w:rPr>
          <w:color w:val="231F20"/>
          <w:spacing w:val="-5"/>
        </w:rPr>
        <w:t> </w:t>
      </w:r>
      <w:r>
        <w:rPr>
          <w:color w:val="231F20"/>
        </w:rPr>
        <w:t>thần nói với Tỳ-kheo: Chớ bày ra chỗ mụt nhọt ghẻ lở! Tỳ-kheo đáp: Tôi sẽ che đậy lại. Thiên thần lại hỏi: Mụt nhọt, bướu to, lấy gì để che nó? Tỳ-kheo đáp: Dùng niệm, tuệ để che đậy nó</w:t>
      </w:r>
      <w:r>
        <w:rPr>
          <w:color w:val="231F20"/>
          <w:spacing w:val="-7"/>
        </w:rPr>
        <w:t> </w:t>
      </w:r>
      <w:r>
        <w:rPr>
          <w:color w:val="231F20"/>
        </w:rPr>
        <w:t>lại.</w:t>
      </w:r>
    </w:p>
    <w:p>
      <w:pPr>
        <w:pStyle w:val="BodyText"/>
        <w:ind w:left="677" w:firstLine="0"/>
      </w:pPr>
      <w:r>
        <w:rPr>
          <w:color w:val="231F20"/>
        </w:rPr>
        <w:t>Như kệ khác nói:</w:t>
      </w:r>
    </w:p>
    <w:p>
      <w:pPr>
        <w:spacing w:line="271" w:lineRule="auto" w:before="153"/>
        <w:ind w:left="2094" w:right="2858" w:firstLine="0"/>
        <w:jc w:val="left"/>
        <w:rPr>
          <w:i/>
          <w:sz w:val="26"/>
        </w:rPr>
      </w:pPr>
      <w:r>
        <w:rPr>
          <w:i/>
          <w:color w:val="231F20"/>
          <w:sz w:val="26"/>
        </w:rPr>
        <w:t>Dòng chảy các đời có </w:t>
      </w:r>
      <w:r>
        <w:rPr>
          <w:i/>
          <w:color w:val="231F20"/>
          <w:sz w:val="26"/>
        </w:rPr>
        <w:t>Chánh niệm hay dứt trừ Cũng nhân sức niệm tuệ Dừng trụ lại không hành.</w:t>
      </w:r>
    </w:p>
    <w:p>
      <w:pPr>
        <w:pStyle w:val="BodyText"/>
        <w:ind w:left="677" w:firstLine="0"/>
        <w:jc w:val="left"/>
      </w:pPr>
      <w:r>
        <w:rPr>
          <w:color w:val="231F20"/>
        </w:rPr>
        <w:t>Thế nên, niệm, tuệ là thể tánh của căn giới (căn luật nghi).</w:t>
      </w:r>
    </w:p>
    <w:p>
      <w:pPr>
        <w:pStyle w:val="BodyText"/>
        <w:spacing w:before="39"/>
        <w:ind w:firstLine="0"/>
        <w:jc w:val="left"/>
      </w:pPr>
      <w:r>
        <w:rPr>
          <w:color w:val="231F20"/>
        </w:rPr>
        <w:t>Niệm loạn, tuệ ác là căn, không phải là thể tánh của giới.</w:t>
      </w:r>
    </w:p>
    <w:p>
      <w:pPr>
        <w:pStyle w:val="BodyText"/>
        <w:spacing w:line="271" w:lineRule="auto" w:before="152"/>
        <w:ind w:right="411"/>
      </w:pPr>
      <w:r>
        <w:rPr>
          <w:i/>
          <w:color w:val="231F20"/>
        </w:rPr>
        <w:t>Hỏi: </w:t>
      </w:r>
      <w:r>
        <w:rPr>
          <w:color w:val="231F20"/>
        </w:rPr>
        <w:t>Nếu niệm, tuệ là thể tánh của căn giới, thì như nơi kinh này</w:t>
      </w:r>
      <w:r>
        <w:rPr>
          <w:color w:val="231F20"/>
          <w:spacing w:val="-11"/>
        </w:rPr>
        <w:t> </w:t>
      </w:r>
      <w:r>
        <w:rPr>
          <w:color w:val="231F20"/>
        </w:rPr>
        <w:t>nói</w:t>
      </w:r>
      <w:r>
        <w:rPr>
          <w:color w:val="231F20"/>
          <w:spacing w:val="-11"/>
        </w:rPr>
        <w:t> </w:t>
      </w:r>
      <w:r>
        <w:rPr>
          <w:color w:val="231F20"/>
        </w:rPr>
        <w:t>làm</w:t>
      </w:r>
      <w:r>
        <w:rPr>
          <w:color w:val="231F20"/>
          <w:spacing w:val="-10"/>
        </w:rPr>
        <w:t> </w:t>
      </w:r>
      <w:r>
        <w:rPr>
          <w:color w:val="231F20"/>
        </w:rPr>
        <w:t>sao</w:t>
      </w:r>
      <w:r>
        <w:rPr>
          <w:color w:val="231F20"/>
          <w:spacing w:val="-11"/>
        </w:rPr>
        <w:t> </w:t>
      </w:r>
      <w:r>
        <w:rPr>
          <w:color w:val="231F20"/>
        </w:rPr>
        <w:t>thông?</w:t>
      </w:r>
      <w:r>
        <w:rPr>
          <w:color w:val="231F20"/>
          <w:spacing w:val="-10"/>
        </w:rPr>
        <w:t> </w:t>
      </w:r>
      <w:r>
        <w:rPr>
          <w:color w:val="231F20"/>
        </w:rPr>
        <w:t>Như</w:t>
      </w:r>
      <w:r>
        <w:rPr>
          <w:color w:val="231F20"/>
          <w:spacing w:val="-11"/>
        </w:rPr>
        <w:t> </w:t>
      </w:r>
      <w:r>
        <w:rPr>
          <w:color w:val="231F20"/>
        </w:rPr>
        <w:t>nói:</w:t>
      </w:r>
      <w:r>
        <w:rPr>
          <w:color w:val="231F20"/>
          <w:spacing w:val="-10"/>
        </w:rPr>
        <w:t> </w:t>
      </w:r>
      <w:r>
        <w:rPr>
          <w:color w:val="231F20"/>
        </w:rPr>
        <w:t>Niệm,</w:t>
      </w:r>
      <w:r>
        <w:rPr>
          <w:color w:val="231F20"/>
          <w:spacing w:val="-11"/>
        </w:rPr>
        <w:t> </w:t>
      </w:r>
      <w:r>
        <w:rPr>
          <w:color w:val="231F20"/>
        </w:rPr>
        <w:t>tuệ</w:t>
      </w:r>
      <w:r>
        <w:rPr>
          <w:color w:val="231F20"/>
          <w:spacing w:val="-10"/>
        </w:rPr>
        <w:t> </w:t>
      </w:r>
      <w:r>
        <w:rPr>
          <w:color w:val="231F20"/>
        </w:rPr>
        <w:t>đầy</w:t>
      </w:r>
      <w:r>
        <w:rPr>
          <w:color w:val="231F20"/>
          <w:spacing w:val="-11"/>
        </w:rPr>
        <w:t> </w:t>
      </w:r>
      <w:r>
        <w:rPr>
          <w:color w:val="231F20"/>
        </w:rPr>
        <w:t>đủ,</w:t>
      </w:r>
      <w:r>
        <w:rPr>
          <w:color w:val="231F20"/>
          <w:spacing w:val="-10"/>
        </w:rPr>
        <w:t> </w:t>
      </w:r>
      <w:r>
        <w:rPr>
          <w:color w:val="231F20"/>
        </w:rPr>
        <w:t>nên</w:t>
      </w:r>
      <w:r>
        <w:rPr>
          <w:color w:val="231F20"/>
          <w:spacing w:val="-11"/>
        </w:rPr>
        <w:t> </w:t>
      </w:r>
      <w:r>
        <w:rPr>
          <w:color w:val="231F20"/>
        </w:rPr>
        <w:t>có</w:t>
      </w:r>
      <w:r>
        <w:rPr>
          <w:color w:val="231F20"/>
          <w:spacing w:val="-10"/>
        </w:rPr>
        <w:t> </w:t>
      </w:r>
      <w:r>
        <w:rPr>
          <w:color w:val="231F20"/>
        </w:rPr>
        <w:t>thể</w:t>
      </w:r>
      <w:r>
        <w:rPr>
          <w:color w:val="231F20"/>
          <w:spacing w:val="-11"/>
        </w:rPr>
        <w:t> </w:t>
      </w:r>
      <w:r>
        <w:rPr>
          <w:color w:val="231F20"/>
        </w:rPr>
        <w:t>đầy</w:t>
      </w:r>
      <w:r>
        <w:rPr>
          <w:color w:val="231F20"/>
          <w:spacing w:val="-10"/>
        </w:rPr>
        <w:t> </w:t>
      </w:r>
      <w:r>
        <w:rPr>
          <w:color w:val="231F20"/>
        </w:rPr>
        <w:t>đủ căn giới, vì sao dùng tự thể làm đầy đủ tự</w:t>
      </w:r>
      <w:r>
        <w:rPr>
          <w:color w:val="231F20"/>
          <w:spacing w:val="-2"/>
        </w:rPr>
        <w:t> </w:t>
      </w:r>
      <w:r>
        <w:rPr>
          <w:color w:val="231F20"/>
        </w:rPr>
        <w:t>thể?</w:t>
      </w:r>
    </w:p>
    <w:p>
      <w:pPr>
        <w:pStyle w:val="BodyText"/>
        <w:spacing w:line="271" w:lineRule="auto"/>
        <w:ind w:right="410"/>
      </w:pPr>
      <w:r>
        <w:rPr>
          <w:i/>
          <w:color w:val="231F20"/>
        </w:rPr>
        <w:t>Đáp: </w:t>
      </w:r>
      <w:r>
        <w:rPr>
          <w:color w:val="231F20"/>
        </w:rPr>
        <w:t>Không phải. Vì sao? Vì niệm tuệ có tánh của nhân, cũng có</w:t>
      </w:r>
      <w:r>
        <w:rPr>
          <w:color w:val="231F20"/>
          <w:spacing w:val="-4"/>
        </w:rPr>
        <w:t> </w:t>
      </w:r>
      <w:r>
        <w:rPr>
          <w:color w:val="231F20"/>
        </w:rPr>
        <w:t>tánh</w:t>
      </w:r>
      <w:r>
        <w:rPr>
          <w:color w:val="231F20"/>
          <w:spacing w:val="-4"/>
        </w:rPr>
        <w:t> </w:t>
      </w:r>
      <w:r>
        <w:rPr>
          <w:color w:val="231F20"/>
        </w:rPr>
        <w:t>của</w:t>
      </w:r>
      <w:r>
        <w:rPr>
          <w:color w:val="231F20"/>
          <w:spacing w:val="-4"/>
        </w:rPr>
        <w:t> </w:t>
      </w:r>
      <w:r>
        <w:rPr>
          <w:color w:val="231F20"/>
        </w:rPr>
        <w:t>quả.</w:t>
      </w:r>
      <w:r>
        <w:rPr>
          <w:color w:val="231F20"/>
          <w:spacing w:val="-9"/>
        </w:rPr>
        <w:t> </w:t>
      </w:r>
      <w:r>
        <w:rPr>
          <w:color w:val="231F20"/>
        </w:rPr>
        <w:t>Tánh</w:t>
      </w:r>
      <w:r>
        <w:rPr>
          <w:color w:val="231F20"/>
          <w:spacing w:val="-4"/>
        </w:rPr>
        <w:t> </w:t>
      </w:r>
      <w:r>
        <w:rPr>
          <w:color w:val="231F20"/>
        </w:rPr>
        <w:t>của</w:t>
      </w:r>
      <w:r>
        <w:rPr>
          <w:color w:val="231F20"/>
          <w:spacing w:val="-4"/>
        </w:rPr>
        <w:t> </w:t>
      </w:r>
      <w:r>
        <w:rPr>
          <w:color w:val="231F20"/>
        </w:rPr>
        <w:t>nhân</w:t>
      </w:r>
      <w:r>
        <w:rPr>
          <w:color w:val="231F20"/>
          <w:spacing w:val="-4"/>
        </w:rPr>
        <w:t> </w:t>
      </w:r>
      <w:r>
        <w:rPr>
          <w:color w:val="231F20"/>
        </w:rPr>
        <w:t>nói</w:t>
      </w:r>
      <w:r>
        <w:rPr>
          <w:color w:val="231F20"/>
          <w:spacing w:val="-4"/>
        </w:rPr>
        <w:t> </w:t>
      </w:r>
      <w:r>
        <w:rPr>
          <w:color w:val="231F20"/>
        </w:rPr>
        <w:t>là</w:t>
      </w:r>
      <w:r>
        <w:rPr>
          <w:color w:val="231F20"/>
          <w:spacing w:val="-4"/>
        </w:rPr>
        <w:t> </w:t>
      </w:r>
      <w:r>
        <w:rPr>
          <w:color w:val="231F20"/>
        </w:rPr>
        <w:t>niệm,</w:t>
      </w:r>
      <w:r>
        <w:rPr>
          <w:color w:val="231F20"/>
          <w:spacing w:val="-4"/>
        </w:rPr>
        <w:t> </w:t>
      </w:r>
      <w:r>
        <w:rPr>
          <w:color w:val="231F20"/>
        </w:rPr>
        <w:t>tuệ.</w:t>
      </w:r>
      <w:r>
        <w:rPr>
          <w:color w:val="231F20"/>
          <w:spacing w:val="-9"/>
        </w:rPr>
        <w:t> </w:t>
      </w:r>
      <w:r>
        <w:rPr>
          <w:color w:val="231F20"/>
        </w:rPr>
        <w:t>Tánh</w:t>
      </w:r>
      <w:r>
        <w:rPr>
          <w:color w:val="231F20"/>
          <w:spacing w:val="-4"/>
        </w:rPr>
        <w:t> </w:t>
      </w:r>
      <w:r>
        <w:rPr>
          <w:color w:val="231F20"/>
        </w:rPr>
        <w:t>của</w:t>
      </w:r>
      <w:r>
        <w:rPr>
          <w:color w:val="231F20"/>
          <w:spacing w:val="-4"/>
        </w:rPr>
        <w:t> </w:t>
      </w:r>
      <w:r>
        <w:rPr>
          <w:color w:val="231F20"/>
        </w:rPr>
        <w:t>quả</w:t>
      </w:r>
      <w:r>
        <w:rPr>
          <w:color w:val="231F20"/>
          <w:spacing w:val="-4"/>
        </w:rPr>
        <w:t> </w:t>
      </w:r>
      <w:r>
        <w:rPr>
          <w:color w:val="231F20"/>
        </w:rPr>
        <w:t>gọi</w:t>
      </w:r>
      <w:r>
        <w:rPr>
          <w:color w:val="231F20"/>
          <w:spacing w:val="-4"/>
        </w:rPr>
        <w:t> </w:t>
      </w:r>
      <w:r>
        <w:rPr>
          <w:color w:val="231F20"/>
        </w:rPr>
        <w:t>là căn giới.</w:t>
      </w:r>
    </w:p>
    <w:p>
      <w:pPr>
        <w:pStyle w:val="BodyText"/>
        <w:spacing w:line="271" w:lineRule="auto"/>
        <w:ind w:right="411"/>
      </w:pPr>
      <w:r>
        <w:rPr>
          <w:color w:val="231F20"/>
        </w:rPr>
        <w:t>Lại có thuyết nói: Không phóng dật là căn giới. Phóng dật là căn, không phải là giới.</w:t>
      </w:r>
    </w:p>
    <w:p>
      <w:pPr>
        <w:pStyle w:val="BodyText"/>
        <w:spacing w:line="271" w:lineRule="auto"/>
        <w:ind w:right="410"/>
      </w:pPr>
      <w:r>
        <w:rPr>
          <w:color w:val="231F20"/>
        </w:rPr>
        <w:t>Lại có thuyết cho: Sáu pháp thường trụ là căn giới. Các phiền não dựa vào sáu môn này sinh khởi, là căn, không phải là giới.</w:t>
      </w:r>
    </w:p>
    <w:p>
      <w:pPr>
        <w:pStyle w:val="BodyText"/>
        <w:spacing w:line="273" w:lineRule="auto" w:before="113"/>
        <w:ind w:right="411"/>
      </w:pPr>
      <w:r>
        <w:rPr>
          <w:color w:val="231F20"/>
        </w:rPr>
        <w:t>Lại</w:t>
      </w:r>
      <w:r>
        <w:rPr>
          <w:color w:val="231F20"/>
          <w:spacing w:val="-5"/>
        </w:rPr>
        <w:t> </w:t>
      </w:r>
      <w:r>
        <w:rPr>
          <w:color w:val="231F20"/>
        </w:rPr>
        <w:t>có</w:t>
      </w:r>
      <w:r>
        <w:rPr>
          <w:color w:val="231F20"/>
          <w:spacing w:val="-4"/>
        </w:rPr>
        <w:t> </w:t>
      </w:r>
      <w:r>
        <w:rPr>
          <w:color w:val="231F20"/>
        </w:rPr>
        <w:t>thuyết</w:t>
      </w:r>
      <w:r>
        <w:rPr>
          <w:color w:val="231F20"/>
          <w:spacing w:val="-4"/>
        </w:rPr>
        <w:t> </w:t>
      </w:r>
      <w:r>
        <w:rPr>
          <w:color w:val="231F20"/>
        </w:rPr>
        <w:t>nêu:</w:t>
      </w:r>
      <w:r>
        <w:rPr>
          <w:color w:val="231F20"/>
          <w:spacing w:val="-4"/>
        </w:rPr>
        <w:t> </w:t>
      </w:r>
      <w:r>
        <w:rPr>
          <w:color w:val="231F20"/>
        </w:rPr>
        <w:t>Năm</w:t>
      </w:r>
      <w:r>
        <w:rPr>
          <w:color w:val="231F20"/>
          <w:spacing w:val="-5"/>
        </w:rPr>
        <w:t> </w:t>
      </w:r>
      <w:r>
        <w:rPr>
          <w:color w:val="231F20"/>
        </w:rPr>
        <w:t>căn</w:t>
      </w:r>
      <w:r>
        <w:rPr>
          <w:color w:val="231F20"/>
          <w:spacing w:val="-4"/>
        </w:rPr>
        <w:t> </w:t>
      </w:r>
      <w:r>
        <w:rPr>
          <w:color w:val="231F20"/>
        </w:rPr>
        <w:t>hoặc</w:t>
      </w:r>
      <w:r>
        <w:rPr>
          <w:color w:val="231F20"/>
          <w:spacing w:val="-5"/>
        </w:rPr>
        <w:t> </w:t>
      </w:r>
      <w:r>
        <w:rPr>
          <w:color w:val="231F20"/>
        </w:rPr>
        <w:t>đoạn</w:t>
      </w:r>
      <w:r>
        <w:rPr>
          <w:color w:val="231F20"/>
          <w:spacing w:val="-4"/>
        </w:rPr>
        <w:t> </w:t>
      </w:r>
      <w:r>
        <w:rPr>
          <w:color w:val="231F20"/>
        </w:rPr>
        <w:t>dứt,</w:t>
      </w:r>
      <w:r>
        <w:rPr>
          <w:color w:val="231F20"/>
          <w:spacing w:val="-4"/>
        </w:rPr>
        <w:t> </w:t>
      </w:r>
      <w:r>
        <w:rPr>
          <w:color w:val="231F20"/>
        </w:rPr>
        <w:t>hoặc</w:t>
      </w:r>
      <w:r>
        <w:rPr>
          <w:color w:val="231F20"/>
          <w:spacing w:val="-4"/>
        </w:rPr>
        <w:t> </w:t>
      </w:r>
      <w:r>
        <w:rPr>
          <w:color w:val="231F20"/>
        </w:rPr>
        <w:t>nhận</w:t>
      </w:r>
      <w:r>
        <w:rPr>
          <w:color w:val="231F20"/>
          <w:spacing w:val="-4"/>
        </w:rPr>
        <w:t> </w:t>
      </w:r>
      <w:r>
        <w:rPr>
          <w:color w:val="231F20"/>
        </w:rPr>
        <w:t>biết,</w:t>
      </w:r>
      <w:r>
        <w:rPr>
          <w:color w:val="231F20"/>
          <w:spacing w:val="-4"/>
        </w:rPr>
        <w:t> nếu </w:t>
      </w:r>
      <w:r>
        <w:rPr>
          <w:color w:val="231F20"/>
        </w:rPr>
        <w:t>được,</w:t>
      </w:r>
      <w:r>
        <w:rPr>
          <w:color w:val="231F20"/>
          <w:spacing w:val="11"/>
        </w:rPr>
        <w:t> </w:t>
      </w:r>
      <w:r>
        <w:rPr>
          <w:color w:val="231F20"/>
        </w:rPr>
        <w:t>thành</w:t>
      </w:r>
      <w:r>
        <w:rPr>
          <w:color w:val="231F20"/>
          <w:spacing w:val="12"/>
        </w:rPr>
        <w:t> </w:t>
      </w:r>
      <w:r>
        <w:rPr>
          <w:color w:val="231F20"/>
        </w:rPr>
        <w:t>tựu</w:t>
      </w:r>
      <w:r>
        <w:rPr>
          <w:color w:val="231F20"/>
          <w:spacing w:val="12"/>
        </w:rPr>
        <w:t> </w:t>
      </w:r>
      <w:r>
        <w:rPr>
          <w:color w:val="231F20"/>
        </w:rPr>
        <w:t>là</w:t>
      </w:r>
      <w:r>
        <w:rPr>
          <w:color w:val="231F20"/>
          <w:spacing w:val="12"/>
        </w:rPr>
        <w:t> </w:t>
      </w:r>
      <w:r>
        <w:rPr>
          <w:color w:val="231F20"/>
        </w:rPr>
        <w:t>căn</w:t>
      </w:r>
      <w:r>
        <w:rPr>
          <w:color w:val="231F20"/>
          <w:spacing w:val="12"/>
        </w:rPr>
        <w:t> </w:t>
      </w:r>
      <w:r>
        <w:rPr>
          <w:color w:val="231F20"/>
        </w:rPr>
        <w:t>giới.</w:t>
      </w:r>
      <w:r>
        <w:rPr>
          <w:color w:val="231F20"/>
          <w:spacing w:val="12"/>
        </w:rPr>
        <w:t> </w:t>
      </w:r>
      <w:r>
        <w:rPr>
          <w:color w:val="231F20"/>
        </w:rPr>
        <w:t>Nếu</w:t>
      </w:r>
      <w:r>
        <w:rPr>
          <w:color w:val="231F20"/>
          <w:spacing w:val="11"/>
        </w:rPr>
        <w:t> </w:t>
      </w:r>
      <w:r>
        <w:rPr>
          <w:color w:val="231F20"/>
        </w:rPr>
        <w:t>năm</w:t>
      </w:r>
      <w:r>
        <w:rPr>
          <w:color w:val="231F20"/>
          <w:spacing w:val="12"/>
        </w:rPr>
        <w:t> </w:t>
      </w:r>
      <w:r>
        <w:rPr>
          <w:color w:val="231F20"/>
        </w:rPr>
        <w:t>căn</w:t>
      </w:r>
      <w:r>
        <w:rPr>
          <w:color w:val="231F20"/>
          <w:spacing w:val="12"/>
        </w:rPr>
        <w:t> </w:t>
      </w:r>
      <w:r>
        <w:rPr>
          <w:color w:val="231F20"/>
        </w:rPr>
        <w:t>không</w:t>
      </w:r>
      <w:r>
        <w:rPr>
          <w:color w:val="231F20"/>
          <w:spacing w:val="12"/>
        </w:rPr>
        <w:t> </w:t>
      </w:r>
      <w:r>
        <w:rPr>
          <w:color w:val="231F20"/>
        </w:rPr>
        <w:t>đoạn,</w:t>
      </w:r>
      <w:r>
        <w:rPr>
          <w:color w:val="231F20"/>
          <w:spacing w:val="12"/>
        </w:rPr>
        <w:t> </w:t>
      </w:r>
      <w:r>
        <w:rPr>
          <w:color w:val="231F20"/>
        </w:rPr>
        <w:t>không</w:t>
      </w:r>
      <w:r>
        <w:rPr>
          <w:color w:val="231F20"/>
          <w:spacing w:val="12"/>
        </w:rPr>
        <w:t> </w:t>
      </w:r>
      <w:r>
        <w:rPr>
          <w:color w:val="231F20"/>
        </w:rPr>
        <w:t>nhận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6" w:firstLine="0"/>
      </w:pPr>
      <w:r>
        <w:rPr>
          <w:color w:val="231F20"/>
        </w:rPr>
        <w:t>biết, không được, không thành tựu, là căn, không phải là giới. Nếu tạo thuyết </w:t>
      </w:r>
      <w:r>
        <w:rPr>
          <w:color w:val="231F20"/>
          <w:spacing w:val="-5"/>
        </w:rPr>
        <w:t>này, </w:t>
      </w:r>
      <w:r>
        <w:rPr>
          <w:color w:val="231F20"/>
        </w:rPr>
        <w:t>tức nêu rõ về thành tựu, không thành tựu, là căn </w:t>
      </w:r>
      <w:r>
        <w:rPr>
          <w:color w:val="231F20"/>
          <w:spacing w:val="-3"/>
        </w:rPr>
        <w:t>giới, </w:t>
      </w:r>
      <w:r>
        <w:rPr>
          <w:color w:val="231F20"/>
        </w:rPr>
        <w:t>không phải là căn giới.</w:t>
      </w:r>
    </w:p>
    <w:p>
      <w:pPr>
        <w:pStyle w:val="BodyText"/>
        <w:spacing w:line="271" w:lineRule="auto"/>
        <w:ind w:left="393" w:right="126"/>
      </w:pPr>
      <w:r>
        <w:rPr>
          <w:color w:val="231F20"/>
        </w:rPr>
        <w:t>Lại có thuyết nói: Nếu thành tựu duyên nơi phiền não của năm căn, không thành tựu đối trị đoạn duyên nơi phiền não của năm căn, đó gọi là căn, không phải là giới. Nếu không thành tựu duyên nơi phiền não của năm căn, mà thành tựu đối trị đoạn duyên nơi phiền não của năm căn, thì đó gọi là căn giới. Nếu tạo thuyết này, tức là làm rõ về thành tựu, không thành tựu là căn giới, là căn không phải là giới.</w:t>
      </w:r>
    </w:p>
    <w:p>
      <w:pPr>
        <w:pStyle w:val="BodyText"/>
        <w:ind w:left="960" w:firstLine="0"/>
      </w:pPr>
      <w:r>
        <w:rPr>
          <w:color w:val="231F20"/>
        </w:rPr>
        <w:t>Lại có thuyết cho: Tánh nhiễm ô là căn, không phải là giới.</w:t>
      </w:r>
    </w:p>
    <w:p>
      <w:pPr>
        <w:pStyle w:val="BodyText"/>
        <w:spacing w:before="39"/>
        <w:ind w:left="393" w:firstLine="0"/>
      </w:pPr>
      <w:r>
        <w:rPr>
          <w:color w:val="231F20"/>
        </w:rPr>
        <w:t>Tánh không nhiễm ô là căn giới.</w:t>
      </w:r>
    </w:p>
    <w:p>
      <w:pPr>
        <w:pStyle w:val="BodyText"/>
        <w:spacing w:line="271" w:lineRule="auto" w:before="153"/>
        <w:ind w:left="393" w:right="126"/>
      </w:pPr>
      <w:r>
        <w:rPr>
          <w:color w:val="231F20"/>
        </w:rPr>
        <w:t>Lại có thuyết nêu: Nếu năm căn có thể sinh ra phiền não của hành ác, tức là căn, không phải là giới. Nếu năm căn có thể sinh ra hành</w:t>
      </w:r>
      <w:r>
        <w:rPr>
          <w:color w:val="231F20"/>
          <w:spacing w:val="-8"/>
        </w:rPr>
        <w:t> </w:t>
      </w:r>
      <w:r>
        <w:rPr>
          <w:color w:val="231F20"/>
        </w:rPr>
        <w:t>thiện</w:t>
      </w:r>
      <w:r>
        <w:rPr>
          <w:color w:val="231F20"/>
          <w:spacing w:val="-7"/>
        </w:rPr>
        <w:t> </w:t>
      </w:r>
      <w:r>
        <w:rPr>
          <w:color w:val="231F20"/>
        </w:rPr>
        <w:t>của</w:t>
      </w:r>
      <w:r>
        <w:rPr>
          <w:color w:val="231F20"/>
          <w:spacing w:val="-7"/>
        </w:rPr>
        <w:t> </w:t>
      </w:r>
      <w:r>
        <w:rPr>
          <w:color w:val="231F20"/>
        </w:rPr>
        <w:t>căn</w:t>
      </w:r>
      <w:r>
        <w:rPr>
          <w:color w:val="231F20"/>
          <w:spacing w:val="-7"/>
        </w:rPr>
        <w:t> </w:t>
      </w:r>
      <w:r>
        <w:rPr>
          <w:color w:val="231F20"/>
        </w:rPr>
        <w:t>thiện,</w:t>
      </w:r>
      <w:r>
        <w:rPr>
          <w:color w:val="231F20"/>
          <w:spacing w:val="-7"/>
        </w:rPr>
        <w:t> </w:t>
      </w:r>
      <w:r>
        <w:rPr>
          <w:color w:val="231F20"/>
        </w:rPr>
        <w:t>tức</w:t>
      </w:r>
      <w:r>
        <w:rPr>
          <w:color w:val="231F20"/>
          <w:spacing w:val="-7"/>
        </w:rPr>
        <w:t> </w:t>
      </w:r>
      <w:r>
        <w:rPr>
          <w:color w:val="231F20"/>
        </w:rPr>
        <w:t>là</w:t>
      </w:r>
      <w:r>
        <w:rPr>
          <w:color w:val="231F20"/>
          <w:spacing w:val="-7"/>
        </w:rPr>
        <w:t> </w:t>
      </w:r>
      <w:r>
        <w:rPr>
          <w:color w:val="231F20"/>
        </w:rPr>
        <w:t>căn</w:t>
      </w:r>
      <w:r>
        <w:rPr>
          <w:color w:val="231F20"/>
          <w:spacing w:val="-8"/>
        </w:rPr>
        <w:t> </w:t>
      </w:r>
      <w:r>
        <w:rPr>
          <w:color w:val="231F20"/>
        </w:rPr>
        <w:t>giới.</w:t>
      </w:r>
      <w:r>
        <w:rPr>
          <w:color w:val="231F20"/>
          <w:spacing w:val="-7"/>
        </w:rPr>
        <w:t> </w:t>
      </w:r>
      <w:r>
        <w:rPr>
          <w:color w:val="231F20"/>
        </w:rPr>
        <w:t>Đức</w:t>
      </w:r>
      <w:r>
        <w:rPr>
          <w:color w:val="231F20"/>
          <w:spacing w:val="-12"/>
        </w:rPr>
        <w:t> </w:t>
      </w:r>
      <w:r>
        <w:rPr>
          <w:color w:val="231F20"/>
        </w:rPr>
        <w:t>Thế</w:t>
      </w:r>
      <w:r>
        <w:rPr>
          <w:color w:val="231F20"/>
          <w:spacing w:val="-12"/>
        </w:rPr>
        <w:t> </w:t>
      </w:r>
      <w:r>
        <w:rPr>
          <w:color w:val="231F20"/>
        </w:rPr>
        <w:t>Tôn</w:t>
      </w:r>
      <w:r>
        <w:rPr>
          <w:color w:val="231F20"/>
          <w:spacing w:val="-7"/>
        </w:rPr>
        <w:t> </w:t>
      </w:r>
      <w:r>
        <w:rPr>
          <w:color w:val="231F20"/>
        </w:rPr>
        <w:t>cũng</w:t>
      </w:r>
      <w:r>
        <w:rPr>
          <w:color w:val="231F20"/>
          <w:spacing w:val="-7"/>
        </w:rPr>
        <w:t> </w:t>
      </w:r>
      <w:r>
        <w:rPr>
          <w:color w:val="231F20"/>
        </w:rPr>
        <w:t>nói:</w:t>
      </w:r>
      <w:r>
        <w:rPr>
          <w:color w:val="231F20"/>
          <w:spacing w:val="-7"/>
        </w:rPr>
        <w:t> </w:t>
      </w:r>
      <w:r>
        <w:rPr>
          <w:color w:val="231F20"/>
        </w:rPr>
        <w:t>Căn giới, căn không phải là giới. Nếu tạo thuyết </w:t>
      </w:r>
      <w:r>
        <w:rPr>
          <w:color w:val="231F20"/>
          <w:spacing w:val="-5"/>
        </w:rPr>
        <w:t>này, </w:t>
      </w:r>
      <w:r>
        <w:rPr>
          <w:color w:val="231F20"/>
        </w:rPr>
        <w:t>tức là biện minh về căn giới, căn không phải là giới, tánh là năm ấm.</w:t>
      </w:r>
    </w:p>
    <w:p>
      <w:pPr>
        <w:pStyle w:val="BodyText"/>
        <w:spacing w:line="271" w:lineRule="auto"/>
        <w:ind w:left="393" w:right="122"/>
      </w:pPr>
      <w:r>
        <w:rPr>
          <w:color w:val="231F20"/>
          <w:spacing w:val="3"/>
        </w:rPr>
        <w:t>Lại </w:t>
      </w:r>
      <w:r>
        <w:rPr>
          <w:color w:val="231F20"/>
          <w:spacing w:val="2"/>
        </w:rPr>
        <w:t>có </w:t>
      </w:r>
      <w:r>
        <w:rPr>
          <w:color w:val="231F20"/>
          <w:spacing w:val="4"/>
        </w:rPr>
        <w:t>thuyết </w:t>
      </w:r>
      <w:r>
        <w:rPr>
          <w:color w:val="231F20"/>
          <w:spacing w:val="3"/>
        </w:rPr>
        <w:t>nói: </w:t>
      </w:r>
      <w:r>
        <w:rPr>
          <w:color w:val="231F20"/>
        </w:rPr>
        <w:t>Ở </w:t>
      </w:r>
      <w:r>
        <w:rPr>
          <w:color w:val="231F20"/>
          <w:spacing w:val="3"/>
        </w:rPr>
        <w:t>nước </w:t>
      </w:r>
      <w:r>
        <w:rPr>
          <w:color w:val="231F20"/>
          <w:spacing w:val="2"/>
        </w:rPr>
        <w:t>Kế </w:t>
      </w:r>
      <w:r>
        <w:rPr>
          <w:color w:val="231F20"/>
          <w:spacing w:val="3"/>
        </w:rPr>
        <w:t>tân </w:t>
      </w:r>
      <w:r>
        <w:rPr>
          <w:color w:val="231F20"/>
          <w:spacing w:val="2"/>
        </w:rPr>
        <w:t>có </w:t>
      </w:r>
      <w:r>
        <w:rPr>
          <w:color w:val="231F20"/>
          <w:spacing w:val="3"/>
        </w:rPr>
        <w:t>hai </w:t>
      </w:r>
      <w:r>
        <w:rPr>
          <w:color w:val="231F20"/>
          <w:spacing w:val="2"/>
        </w:rPr>
        <w:t>vị </w:t>
      </w:r>
      <w:r>
        <w:rPr>
          <w:color w:val="231F20"/>
          <w:spacing w:val="4"/>
        </w:rPr>
        <w:t>A-la-hán </w:t>
      </w:r>
      <w:r>
        <w:rPr>
          <w:color w:val="231F20"/>
          <w:spacing w:val="2"/>
        </w:rPr>
        <w:t>đã </w:t>
      </w:r>
      <w:r>
        <w:rPr>
          <w:color w:val="231F20"/>
          <w:spacing w:val="5"/>
        </w:rPr>
        <w:t>tạo  </w:t>
      </w:r>
      <w:r>
        <w:rPr>
          <w:color w:val="231F20"/>
          <w:spacing w:val="2"/>
        </w:rPr>
        <w:t>ra </w:t>
      </w:r>
      <w:r>
        <w:rPr>
          <w:color w:val="231F20"/>
          <w:spacing w:val="4"/>
        </w:rPr>
        <w:t>thuyết </w:t>
      </w:r>
      <w:r>
        <w:rPr>
          <w:color w:val="231F20"/>
          <w:spacing w:val="3"/>
        </w:rPr>
        <w:t>này: Căn giới tánh </w:t>
      </w:r>
      <w:r>
        <w:rPr>
          <w:color w:val="231F20"/>
          <w:spacing w:val="2"/>
        </w:rPr>
        <w:t>là vô ký </w:t>
      </w:r>
      <w:r>
        <w:rPr>
          <w:color w:val="231F20"/>
          <w:spacing w:val="4"/>
        </w:rPr>
        <w:t>không </w:t>
      </w:r>
      <w:r>
        <w:rPr>
          <w:color w:val="231F20"/>
          <w:spacing w:val="2"/>
        </w:rPr>
        <w:t>ẩn </w:t>
      </w:r>
      <w:r>
        <w:rPr>
          <w:color w:val="231F20"/>
          <w:spacing w:val="3"/>
        </w:rPr>
        <w:t>mất. </w:t>
      </w:r>
      <w:r>
        <w:rPr>
          <w:color w:val="231F20"/>
          <w:spacing w:val="2"/>
        </w:rPr>
        <w:t>Vì </w:t>
      </w:r>
      <w:r>
        <w:rPr>
          <w:color w:val="231F20"/>
          <w:spacing w:val="3"/>
        </w:rPr>
        <w:t>sao? </w:t>
      </w:r>
      <w:r>
        <w:rPr>
          <w:color w:val="231F20"/>
          <w:spacing w:val="5"/>
        </w:rPr>
        <w:t>Vì </w:t>
      </w:r>
      <w:r>
        <w:rPr>
          <w:color w:val="231F20"/>
          <w:spacing w:val="4"/>
        </w:rPr>
        <w:t>không </w:t>
      </w:r>
      <w:r>
        <w:rPr>
          <w:color w:val="231F20"/>
          <w:spacing w:val="3"/>
        </w:rPr>
        <w:t>nhất </w:t>
      </w:r>
      <w:r>
        <w:rPr>
          <w:color w:val="231F20"/>
          <w:spacing w:val="4"/>
        </w:rPr>
        <w:t>định, </w:t>
      </w:r>
      <w:r>
        <w:rPr>
          <w:color w:val="231F20"/>
          <w:spacing w:val="3"/>
        </w:rPr>
        <w:t>nên </w:t>
      </w:r>
      <w:r>
        <w:rPr>
          <w:color w:val="231F20"/>
          <w:spacing w:val="4"/>
        </w:rPr>
        <w:t>không </w:t>
      </w:r>
      <w:r>
        <w:rPr>
          <w:color w:val="231F20"/>
          <w:spacing w:val="3"/>
        </w:rPr>
        <w:t>nói </w:t>
      </w:r>
      <w:r>
        <w:rPr>
          <w:color w:val="231F20"/>
          <w:spacing w:val="2"/>
        </w:rPr>
        <w:t>là </w:t>
      </w:r>
      <w:r>
        <w:rPr>
          <w:color w:val="231F20"/>
        </w:rPr>
        <w:t>ở </w:t>
      </w:r>
      <w:r>
        <w:rPr>
          <w:color w:val="231F20"/>
          <w:spacing w:val="4"/>
        </w:rPr>
        <w:t>trong thiện, không </w:t>
      </w:r>
      <w:r>
        <w:rPr>
          <w:color w:val="231F20"/>
          <w:spacing w:val="3"/>
        </w:rPr>
        <w:t>nói </w:t>
      </w:r>
      <w:r>
        <w:rPr>
          <w:color w:val="231F20"/>
          <w:spacing w:val="2"/>
        </w:rPr>
        <w:t>là </w:t>
      </w:r>
      <w:r>
        <w:rPr>
          <w:color w:val="231F20"/>
        </w:rPr>
        <w:t>ở </w:t>
      </w:r>
      <w:r>
        <w:rPr>
          <w:color w:val="231F20"/>
          <w:spacing w:val="4"/>
        </w:rPr>
        <w:t>trong </w:t>
      </w:r>
      <w:r>
        <w:rPr>
          <w:color w:val="231F20"/>
          <w:spacing w:val="3"/>
        </w:rPr>
        <w:t>bất</w:t>
      </w:r>
      <w:r>
        <w:rPr>
          <w:color w:val="231F20"/>
          <w:spacing w:val="16"/>
        </w:rPr>
        <w:t> </w:t>
      </w:r>
      <w:r>
        <w:rPr>
          <w:color w:val="231F20"/>
          <w:spacing w:val="5"/>
        </w:rPr>
        <w:t>thiện.</w:t>
      </w:r>
    </w:p>
    <w:p>
      <w:pPr>
        <w:pStyle w:val="BodyText"/>
        <w:spacing w:line="271" w:lineRule="auto"/>
        <w:ind w:left="393" w:right="128"/>
      </w:pPr>
      <w:r>
        <w:rPr>
          <w:i/>
          <w:color w:val="231F20"/>
        </w:rPr>
        <w:t>Hỏi:</w:t>
      </w:r>
      <w:r>
        <w:rPr>
          <w:i/>
          <w:color w:val="231F20"/>
          <w:spacing w:val="-14"/>
        </w:rPr>
        <w:t> </w:t>
      </w:r>
      <w:r>
        <w:rPr>
          <w:color w:val="231F20"/>
        </w:rPr>
        <w:t>Nếu</w:t>
      </w:r>
      <w:r>
        <w:rPr>
          <w:color w:val="231F20"/>
          <w:spacing w:val="-14"/>
        </w:rPr>
        <w:t> </w:t>
      </w:r>
      <w:r>
        <w:rPr>
          <w:color w:val="231F20"/>
        </w:rPr>
        <w:t>thể</w:t>
      </w:r>
      <w:r>
        <w:rPr>
          <w:color w:val="231F20"/>
          <w:spacing w:val="-14"/>
        </w:rPr>
        <w:t> </w:t>
      </w:r>
      <w:r>
        <w:rPr>
          <w:color w:val="231F20"/>
        </w:rPr>
        <w:t>tánh</w:t>
      </w:r>
      <w:r>
        <w:rPr>
          <w:color w:val="231F20"/>
          <w:spacing w:val="-13"/>
        </w:rPr>
        <w:t> </w:t>
      </w:r>
      <w:r>
        <w:rPr>
          <w:color w:val="231F20"/>
        </w:rPr>
        <w:t>không</w:t>
      </w:r>
      <w:r>
        <w:rPr>
          <w:color w:val="231F20"/>
          <w:spacing w:val="-14"/>
        </w:rPr>
        <w:t> </w:t>
      </w:r>
      <w:r>
        <w:rPr>
          <w:color w:val="231F20"/>
        </w:rPr>
        <w:t>nhất</w:t>
      </w:r>
      <w:r>
        <w:rPr>
          <w:color w:val="231F20"/>
          <w:spacing w:val="-14"/>
        </w:rPr>
        <w:t> </w:t>
      </w:r>
      <w:r>
        <w:rPr>
          <w:color w:val="231F20"/>
        </w:rPr>
        <w:t>định</w:t>
      </w:r>
      <w:r>
        <w:rPr>
          <w:color w:val="231F20"/>
          <w:spacing w:val="-14"/>
        </w:rPr>
        <w:t> </w:t>
      </w:r>
      <w:r>
        <w:rPr>
          <w:color w:val="231F20"/>
        </w:rPr>
        <w:t>thì</w:t>
      </w:r>
      <w:r>
        <w:rPr>
          <w:color w:val="231F20"/>
          <w:spacing w:val="-13"/>
        </w:rPr>
        <w:t> </w:t>
      </w:r>
      <w:r>
        <w:rPr>
          <w:color w:val="231F20"/>
        </w:rPr>
        <w:t>vì</w:t>
      </w:r>
      <w:r>
        <w:rPr>
          <w:color w:val="231F20"/>
          <w:spacing w:val="-15"/>
        </w:rPr>
        <w:t> </w:t>
      </w:r>
      <w:r>
        <w:rPr>
          <w:color w:val="231F20"/>
        </w:rPr>
        <w:t>sao</w:t>
      </w:r>
      <w:r>
        <w:rPr>
          <w:color w:val="231F20"/>
          <w:spacing w:val="-14"/>
        </w:rPr>
        <w:t> </w:t>
      </w:r>
      <w:r>
        <w:rPr>
          <w:color w:val="231F20"/>
        </w:rPr>
        <w:t>nói</w:t>
      </w:r>
      <w:r>
        <w:rPr>
          <w:color w:val="231F20"/>
          <w:spacing w:val="-15"/>
        </w:rPr>
        <w:t> </w:t>
      </w:r>
      <w:r>
        <w:rPr>
          <w:color w:val="231F20"/>
        </w:rPr>
        <w:t>đây</w:t>
      </w:r>
      <w:r>
        <w:rPr>
          <w:color w:val="231F20"/>
          <w:spacing w:val="-13"/>
        </w:rPr>
        <w:t> </w:t>
      </w:r>
      <w:r>
        <w:rPr>
          <w:color w:val="231F20"/>
        </w:rPr>
        <w:t>là</w:t>
      </w:r>
      <w:r>
        <w:rPr>
          <w:color w:val="231F20"/>
          <w:spacing w:val="-14"/>
        </w:rPr>
        <w:t> </w:t>
      </w:r>
      <w:r>
        <w:rPr>
          <w:color w:val="231F20"/>
        </w:rPr>
        <w:t>căn</w:t>
      </w:r>
      <w:r>
        <w:rPr>
          <w:color w:val="231F20"/>
          <w:spacing w:val="-13"/>
        </w:rPr>
        <w:t> </w:t>
      </w:r>
      <w:r>
        <w:rPr>
          <w:color w:val="231F20"/>
        </w:rPr>
        <w:t>giới, đây là căn không phải giới?</w:t>
      </w:r>
    </w:p>
    <w:p>
      <w:pPr>
        <w:pStyle w:val="BodyText"/>
        <w:spacing w:line="271" w:lineRule="auto" w:before="113"/>
        <w:ind w:left="393" w:right="125"/>
      </w:pPr>
      <w:r>
        <w:rPr>
          <w:i/>
          <w:color w:val="231F20"/>
        </w:rPr>
        <w:t>Đáp: </w:t>
      </w:r>
      <w:r>
        <w:rPr>
          <w:color w:val="231F20"/>
        </w:rPr>
        <w:t>Thể vô ký không ẩn mất là một hành, hoặc có lúc tùy thuận thiện, hoặc có lúc tùy thuận bất thiện. Nếu lúc tùy thuận</w:t>
      </w:r>
      <w:r>
        <w:rPr>
          <w:color w:val="231F20"/>
          <w:spacing w:val="-41"/>
        </w:rPr>
        <w:t> </w:t>
      </w:r>
      <w:r>
        <w:rPr>
          <w:color w:val="231F20"/>
        </w:rPr>
        <w:t>thiện, thì đó gọi là giới. Nếu lúc tùy thuận bất thiện, thì đó gọi là không phải giới.</w:t>
      </w:r>
    </w:p>
    <w:p>
      <w:pPr>
        <w:pStyle w:val="BodyText"/>
        <w:spacing w:line="271" w:lineRule="auto" w:before="115"/>
        <w:ind w:left="393" w:right="128"/>
      </w:pPr>
      <w:r>
        <w:rPr>
          <w:i/>
          <w:color w:val="231F20"/>
        </w:rPr>
        <w:t>Hỏi: </w:t>
      </w:r>
      <w:r>
        <w:rPr>
          <w:color w:val="231F20"/>
        </w:rPr>
        <w:t>Đã nói căn giới, căn không phải là giới. Vậy giới đoạn là thế nào?</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i/>
          <w:color w:val="231F20"/>
        </w:rPr>
        <w:t>Đáp: </w:t>
      </w:r>
      <w:r>
        <w:rPr>
          <w:color w:val="231F20"/>
        </w:rPr>
        <w:t>Là nếu dùng đạo thế tục đoạn trừ kiết nơi cõi dục, thì đối trị</w:t>
      </w:r>
      <w:r>
        <w:rPr>
          <w:color w:val="231F20"/>
          <w:spacing w:val="-7"/>
        </w:rPr>
        <w:t> </w:t>
      </w:r>
      <w:r>
        <w:rPr>
          <w:color w:val="231F20"/>
        </w:rPr>
        <w:t>đoạn</w:t>
      </w:r>
      <w:r>
        <w:rPr>
          <w:color w:val="231F20"/>
          <w:spacing w:val="-6"/>
        </w:rPr>
        <w:t> </w:t>
      </w:r>
      <w:r>
        <w:rPr>
          <w:color w:val="231F20"/>
        </w:rPr>
        <w:t>của</w:t>
      </w:r>
      <w:r>
        <w:rPr>
          <w:color w:val="231F20"/>
          <w:spacing w:val="-6"/>
        </w:rPr>
        <w:t> </w:t>
      </w:r>
      <w:r>
        <w:rPr>
          <w:color w:val="231F20"/>
        </w:rPr>
        <w:t>chín</w:t>
      </w:r>
      <w:r>
        <w:rPr>
          <w:color w:val="231F20"/>
          <w:spacing w:val="-6"/>
        </w:rPr>
        <w:t> </w:t>
      </w:r>
      <w:r>
        <w:rPr>
          <w:color w:val="231F20"/>
        </w:rPr>
        <w:t>đạo</w:t>
      </w:r>
      <w:r>
        <w:rPr>
          <w:color w:val="231F20"/>
          <w:spacing w:val="-6"/>
        </w:rPr>
        <w:t> </w:t>
      </w:r>
      <w:r>
        <w:rPr>
          <w:color w:val="231F20"/>
        </w:rPr>
        <w:t>vô</w:t>
      </w:r>
      <w:r>
        <w:rPr>
          <w:color w:val="231F20"/>
          <w:spacing w:val="-6"/>
        </w:rPr>
        <w:t> </w:t>
      </w:r>
      <w:r>
        <w:rPr>
          <w:color w:val="231F20"/>
        </w:rPr>
        <w:t>ngại</w:t>
      </w:r>
      <w:r>
        <w:rPr>
          <w:color w:val="231F20"/>
          <w:spacing w:val="-6"/>
        </w:rPr>
        <w:t> </w:t>
      </w:r>
      <w:r>
        <w:rPr>
          <w:color w:val="231F20"/>
        </w:rPr>
        <w:t>thuộc</w:t>
      </w:r>
      <w:r>
        <w:rPr>
          <w:color w:val="231F20"/>
          <w:spacing w:val="-6"/>
        </w:rPr>
        <w:t> </w:t>
      </w:r>
      <w:r>
        <w:rPr>
          <w:color w:val="231F20"/>
        </w:rPr>
        <w:t>về</w:t>
      </w:r>
      <w:r>
        <w:rPr>
          <w:color w:val="231F20"/>
          <w:spacing w:val="-6"/>
        </w:rPr>
        <w:t> </w:t>
      </w:r>
      <w:r>
        <w:rPr>
          <w:color w:val="231F20"/>
        </w:rPr>
        <w:t>thiền</w:t>
      </w:r>
      <w:r>
        <w:rPr>
          <w:color w:val="231F20"/>
          <w:spacing w:val="-6"/>
        </w:rPr>
        <w:t> </w:t>
      </w:r>
      <w:r>
        <w:rPr>
          <w:color w:val="231F20"/>
        </w:rPr>
        <w:t>vị</w:t>
      </w:r>
      <w:r>
        <w:rPr>
          <w:color w:val="231F20"/>
          <w:spacing w:val="-6"/>
        </w:rPr>
        <w:t> </w:t>
      </w:r>
      <w:r>
        <w:rPr>
          <w:color w:val="231F20"/>
        </w:rPr>
        <w:t>chí.</w:t>
      </w:r>
      <w:r>
        <w:rPr>
          <w:color w:val="231F20"/>
          <w:spacing w:val="-6"/>
        </w:rPr>
        <w:t> </w:t>
      </w:r>
      <w:r>
        <w:rPr>
          <w:color w:val="231F20"/>
        </w:rPr>
        <w:t>Nếu</w:t>
      </w:r>
      <w:r>
        <w:rPr>
          <w:color w:val="231F20"/>
          <w:spacing w:val="-6"/>
        </w:rPr>
        <w:t> </w:t>
      </w:r>
      <w:r>
        <w:rPr>
          <w:color w:val="231F20"/>
        </w:rPr>
        <w:t>dựa</w:t>
      </w:r>
      <w:r>
        <w:rPr>
          <w:color w:val="231F20"/>
          <w:spacing w:val="-6"/>
        </w:rPr>
        <w:t> </w:t>
      </w:r>
      <w:r>
        <w:rPr>
          <w:color w:val="231F20"/>
        </w:rPr>
        <w:t>vào</w:t>
      </w:r>
      <w:r>
        <w:rPr>
          <w:color w:val="231F20"/>
          <w:spacing w:val="-6"/>
        </w:rPr>
        <w:t> </w:t>
      </w:r>
      <w:r>
        <w:rPr>
          <w:color w:val="231F20"/>
          <w:spacing w:val="-3"/>
        </w:rPr>
        <w:t>biên </w:t>
      </w:r>
      <w:r>
        <w:rPr>
          <w:color w:val="231F20"/>
        </w:rPr>
        <w:t>của thiền thứ hai đoạn trừ kiết của thiền thứ nhất, tức chín đạo vô ngại thuộc về biên của thiền thứ hai. Như thế, cho đến biên của xứ phi</w:t>
      </w:r>
      <w:r>
        <w:rPr>
          <w:color w:val="231F20"/>
          <w:spacing w:val="-9"/>
        </w:rPr>
        <w:t> </w:t>
      </w:r>
      <w:r>
        <w:rPr>
          <w:color w:val="231F20"/>
        </w:rPr>
        <w:t>tưởng</w:t>
      </w:r>
      <w:r>
        <w:rPr>
          <w:color w:val="231F20"/>
          <w:spacing w:val="-8"/>
        </w:rPr>
        <w:t> </w:t>
      </w:r>
      <w:r>
        <w:rPr>
          <w:color w:val="231F20"/>
        </w:rPr>
        <w:t>phi</w:t>
      </w:r>
      <w:r>
        <w:rPr>
          <w:color w:val="231F20"/>
          <w:spacing w:val="-8"/>
        </w:rPr>
        <w:t> </w:t>
      </w:r>
      <w:r>
        <w:rPr>
          <w:color w:val="231F20"/>
        </w:rPr>
        <w:t>phi</w:t>
      </w:r>
      <w:r>
        <w:rPr>
          <w:color w:val="231F20"/>
          <w:spacing w:val="-8"/>
        </w:rPr>
        <w:t> </w:t>
      </w:r>
      <w:r>
        <w:rPr>
          <w:color w:val="231F20"/>
        </w:rPr>
        <w:t>tưởng,</w:t>
      </w:r>
      <w:r>
        <w:rPr>
          <w:color w:val="231F20"/>
          <w:spacing w:val="-9"/>
        </w:rPr>
        <w:t> </w:t>
      </w:r>
      <w:r>
        <w:rPr>
          <w:color w:val="231F20"/>
        </w:rPr>
        <w:t>đoạn</w:t>
      </w:r>
      <w:r>
        <w:rPr>
          <w:color w:val="231F20"/>
          <w:spacing w:val="-8"/>
        </w:rPr>
        <w:t> </w:t>
      </w:r>
      <w:r>
        <w:rPr>
          <w:color w:val="231F20"/>
        </w:rPr>
        <w:t>trừ</w:t>
      </w:r>
      <w:r>
        <w:rPr>
          <w:color w:val="231F20"/>
          <w:spacing w:val="-8"/>
        </w:rPr>
        <w:t> </w:t>
      </w:r>
      <w:r>
        <w:rPr>
          <w:color w:val="231F20"/>
        </w:rPr>
        <w:t>kiết</w:t>
      </w:r>
      <w:r>
        <w:rPr>
          <w:color w:val="231F20"/>
          <w:spacing w:val="-8"/>
        </w:rPr>
        <w:t> </w:t>
      </w:r>
      <w:r>
        <w:rPr>
          <w:color w:val="231F20"/>
        </w:rPr>
        <w:t>của</w:t>
      </w:r>
      <w:r>
        <w:rPr>
          <w:color w:val="231F20"/>
          <w:spacing w:val="-8"/>
        </w:rPr>
        <w:t> </w:t>
      </w:r>
      <w:r>
        <w:rPr>
          <w:color w:val="231F20"/>
        </w:rPr>
        <w:t>xứ</w:t>
      </w:r>
      <w:r>
        <w:rPr>
          <w:color w:val="231F20"/>
          <w:spacing w:val="-8"/>
        </w:rPr>
        <w:t> </w:t>
      </w:r>
      <w:r>
        <w:rPr>
          <w:color w:val="231F20"/>
        </w:rPr>
        <w:t>vô</w:t>
      </w:r>
      <w:r>
        <w:rPr>
          <w:color w:val="231F20"/>
          <w:spacing w:val="-8"/>
        </w:rPr>
        <w:t> </w:t>
      </w:r>
      <w:r>
        <w:rPr>
          <w:color w:val="231F20"/>
        </w:rPr>
        <w:t>sở</w:t>
      </w:r>
      <w:r>
        <w:rPr>
          <w:color w:val="231F20"/>
          <w:spacing w:val="-8"/>
        </w:rPr>
        <w:t> </w:t>
      </w:r>
      <w:r>
        <w:rPr>
          <w:color w:val="231F20"/>
        </w:rPr>
        <w:t>hữu,</w:t>
      </w:r>
      <w:r>
        <w:rPr>
          <w:color w:val="231F20"/>
          <w:spacing w:val="-8"/>
        </w:rPr>
        <w:t> </w:t>
      </w:r>
      <w:r>
        <w:rPr>
          <w:color w:val="231F20"/>
        </w:rPr>
        <w:t>tức</w:t>
      </w:r>
      <w:r>
        <w:rPr>
          <w:color w:val="231F20"/>
          <w:spacing w:val="-8"/>
        </w:rPr>
        <w:t> </w:t>
      </w:r>
      <w:r>
        <w:rPr>
          <w:color w:val="231F20"/>
        </w:rPr>
        <w:t>chín</w:t>
      </w:r>
      <w:r>
        <w:rPr>
          <w:color w:val="231F20"/>
          <w:spacing w:val="-8"/>
        </w:rPr>
        <w:t> </w:t>
      </w:r>
      <w:r>
        <w:rPr>
          <w:color w:val="231F20"/>
        </w:rPr>
        <w:t>đạo vô</w:t>
      </w:r>
      <w:r>
        <w:rPr>
          <w:color w:val="231F20"/>
          <w:spacing w:val="-5"/>
        </w:rPr>
        <w:t> </w:t>
      </w:r>
      <w:r>
        <w:rPr>
          <w:color w:val="231F20"/>
        </w:rPr>
        <w:t>ngại</w:t>
      </w:r>
      <w:r>
        <w:rPr>
          <w:color w:val="231F20"/>
          <w:spacing w:val="-4"/>
        </w:rPr>
        <w:t> </w:t>
      </w:r>
      <w:r>
        <w:rPr>
          <w:color w:val="231F20"/>
        </w:rPr>
        <w:t>thuộc</w:t>
      </w:r>
      <w:r>
        <w:rPr>
          <w:color w:val="231F20"/>
          <w:spacing w:val="-4"/>
        </w:rPr>
        <w:t> </w:t>
      </w:r>
      <w:r>
        <w:rPr>
          <w:color w:val="231F20"/>
        </w:rPr>
        <w:t>về</w:t>
      </w:r>
      <w:r>
        <w:rPr>
          <w:color w:val="231F20"/>
          <w:spacing w:val="-4"/>
        </w:rPr>
        <w:t> </w:t>
      </w:r>
      <w:r>
        <w:rPr>
          <w:color w:val="231F20"/>
        </w:rPr>
        <w:t>biên</w:t>
      </w:r>
      <w:r>
        <w:rPr>
          <w:color w:val="231F20"/>
          <w:spacing w:val="-4"/>
        </w:rPr>
        <w:t> </w:t>
      </w:r>
      <w:r>
        <w:rPr>
          <w:color w:val="231F20"/>
        </w:rPr>
        <w:t>của</w:t>
      </w:r>
      <w:r>
        <w:rPr>
          <w:color w:val="231F20"/>
          <w:spacing w:val="-4"/>
        </w:rPr>
        <w:t> </w:t>
      </w:r>
      <w:r>
        <w:rPr>
          <w:color w:val="231F20"/>
        </w:rPr>
        <w:t>xứ</w:t>
      </w:r>
      <w:r>
        <w:rPr>
          <w:color w:val="231F20"/>
          <w:spacing w:val="-4"/>
        </w:rPr>
        <w:t> </w:t>
      </w:r>
      <w:r>
        <w:rPr>
          <w:color w:val="231F20"/>
        </w:rPr>
        <w:t>phi</w:t>
      </w:r>
      <w:r>
        <w:rPr>
          <w:color w:val="231F20"/>
          <w:spacing w:val="-5"/>
        </w:rPr>
        <w:t> </w:t>
      </w:r>
      <w:r>
        <w:rPr>
          <w:color w:val="231F20"/>
        </w:rPr>
        <w:t>tưởng</w:t>
      </w:r>
      <w:r>
        <w:rPr>
          <w:color w:val="231F20"/>
          <w:spacing w:val="-4"/>
        </w:rPr>
        <w:t> </w:t>
      </w:r>
      <w:r>
        <w:rPr>
          <w:color w:val="231F20"/>
        </w:rPr>
        <w:t>phi</w:t>
      </w:r>
      <w:r>
        <w:rPr>
          <w:color w:val="231F20"/>
          <w:spacing w:val="-4"/>
        </w:rPr>
        <w:t> </w:t>
      </w:r>
      <w:r>
        <w:rPr>
          <w:color w:val="231F20"/>
        </w:rPr>
        <w:t>phi</w:t>
      </w:r>
      <w:r>
        <w:rPr>
          <w:color w:val="231F20"/>
          <w:spacing w:val="-4"/>
        </w:rPr>
        <w:t> </w:t>
      </w:r>
      <w:r>
        <w:rPr>
          <w:color w:val="231F20"/>
        </w:rPr>
        <w:t>tưởng.</w:t>
      </w:r>
      <w:r>
        <w:rPr>
          <w:color w:val="231F20"/>
          <w:spacing w:val="-4"/>
        </w:rPr>
        <w:t> </w:t>
      </w:r>
      <w:r>
        <w:rPr>
          <w:color w:val="231F20"/>
        </w:rPr>
        <w:t>Nếu</w:t>
      </w:r>
      <w:r>
        <w:rPr>
          <w:color w:val="231F20"/>
          <w:spacing w:val="-4"/>
        </w:rPr>
        <w:t> </w:t>
      </w:r>
      <w:r>
        <w:rPr>
          <w:color w:val="231F20"/>
        </w:rPr>
        <w:t>dùng</w:t>
      </w:r>
      <w:r>
        <w:rPr>
          <w:color w:val="231F20"/>
          <w:spacing w:val="-4"/>
        </w:rPr>
        <w:t> </w:t>
      </w:r>
      <w:r>
        <w:rPr>
          <w:color w:val="231F20"/>
        </w:rPr>
        <w:t>đạo vô lậu đoạn trừ kiết của cõi dục, tức chín đạo vô ngại thuộc về </w:t>
      </w:r>
      <w:r>
        <w:rPr>
          <w:color w:val="231F20"/>
          <w:spacing w:val="-3"/>
        </w:rPr>
        <w:t>thiền </w:t>
      </w:r>
      <w:r>
        <w:rPr>
          <w:color w:val="231F20"/>
        </w:rPr>
        <w:t>vị chí. Đoạn trừ kiết của thiền thứ nhất thì chín đạo vô ngại thuộc</w:t>
      </w:r>
      <w:r>
        <w:rPr>
          <w:color w:val="231F20"/>
          <w:spacing w:val="-33"/>
        </w:rPr>
        <w:t> </w:t>
      </w:r>
      <w:r>
        <w:rPr>
          <w:color w:val="231F20"/>
        </w:rPr>
        <w:t>về ba địa. Như thế, theo thứ lớp, thiền thứ hai là bốn địa, thiền thứ </w:t>
      </w:r>
      <w:r>
        <w:rPr>
          <w:color w:val="231F20"/>
          <w:spacing w:val="-6"/>
        </w:rPr>
        <w:t>ba </w:t>
      </w:r>
      <w:r>
        <w:rPr>
          <w:color w:val="231F20"/>
        </w:rPr>
        <w:t>là năm địa. Đoạn trừ kiết của thiền thứ tư và kiết nơi cõi vô sắc do kiến đạo đoạn là sáu địa. Kiết nơi xứ không do tu đạo đoạn là bảy địa. Xứ thức là tám địa. Kiết nơi xứ vô sở hữu và xứ phi tưởng phi phi tưởng do tu đạo đoạn là chín đạo. Đạo vô ngại thuộc về chín địa là giới</w:t>
      </w:r>
      <w:r>
        <w:rPr>
          <w:color w:val="231F20"/>
          <w:spacing w:val="-1"/>
        </w:rPr>
        <w:t> </w:t>
      </w:r>
      <w:r>
        <w:rPr>
          <w:color w:val="231F20"/>
        </w:rPr>
        <w:t>đoạn.</w:t>
      </w:r>
    </w:p>
    <w:p>
      <w:pPr>
        <w:spacing w:line="364" w:lineRule="auto" w:before="102"/>
        <w:ind w:left="677" w:right="1911" w:firstLine="0"/>
        <w:jc w:val="both"/>
        <w:rPr>
          <w:sz w:val="26"/>
        </w:rPr>
      </w:pPr>
      <w:r>
        <w:rPr>
          <w:i/>
          <w:color w:val="231F20"/>
          <w:sz w:val="26"/>
        </w:rPr>
        <w:t>* Thế nào là tánh phàm phu? Cho đến nói rộng. </w:t>
      </w:r>
      <w:r>
        <w:rPr>
          <w:i/>
          <w:color w:val="231F20"/>
          <w:sz w:val="26"/>
        </w:rPr>
        <w:t>Hỏi: </w:t>
      </w:r>
      <w:r>
        <w:rPr>
          <w:color w:val="231F20"/>
          <w:sz w:val="26"/>
        </w:rPr>
        <w:t>Vì lý do gì tạo ra phần Luận này?</w:t>
      </w:r>
    </w:p>
    <w:p>
      <w:pPr>
        <w:pStyle w:val="BodyText"/>
        <w:spacing w:line="273" w:lineRule="auto" w:before="0"/>
        <w:ind w:right="409"/>
      </w:pPr>
      <w:r>
        <w:rPr>
          <w:i/>
          <w:color w:val="231F20"/>
        </w:rPr>
        <w:t>Đáp: </w:t>
      </w:r>
      <w:r>
        <w:rPr>
          <w:color w:val="231F20"/>
        </w:rPr>
        <w:t>Vì nhằm ngăn trừ ý tưởng của nghĩa khác, như Bộ Độc Tử</w:t>
      </w:r>
      <w:r>
        <w:rPr>
          <w:color w:val="231F20"/>
          <w:spacing w:val="-11"/>
        </w:rPr>
        <w:t> </w:t>
      </w:r>
      <w:r>
        <w:rPr>
          <w:color w:val="231F20"/>
        </w:rPr>
        <w:t>nói:</w:t>
      </w:r>
      <w:r>
        <w:rPr>
          <w:color w:val="231F20"/>
          <w:spacing w:val="-11"/>
        </w:rPr>
        <w:t> </w:t>
      </w:r>
      <w:r>
        <w:rPr>
          <w:color w:val="231F20"/>
        </w:rPr>
        <w:t>“Mười</w:t>
      </w:r>
      <w:r>
        <w:rPr>
          <w:color w:val="231F20"/>
          <w:spacing w:val="-11"/>
        </w:rPr>
        <w:t> </w:t>
      </w:r>
      <w:r>
        <w:rPr>
          <w:color w:val="231F20"/>
        </w:rPr>
        <w:t>thứ</w:t>
      </w:r>
      <w:r>
        <w:rPr>
          <w:color w:val="231F20"/>
          <w:spacing w:val="-11"/>
        </w:rPr>
        <w:t> </w:t>
      </w:r>
      <w:r>
        <w:rPr>
          <w:color w:val="231F20"/>
        </w:rPr>
        <w:t>phiền</w:t>
      </w:r>
      <w:r>
        <w:rPr>
          <w:color w:val="231F20"/>
          <w:spacing w:val="-11"/>
        </w:rPr>
        <w:t> </w:t>
      </w:r>
      <w:r>
        <w:rPr>
          <w:color w:val="231F20"/>
        </w:rPr>
        <w:t>não</w:t>
      </w:r>
      <w:r>
        <w:rPr>
          <w:color w:val="231F20"/>
          <w:spacing w:val="-11"/>
        </w:rPr>
        <w:t> </w:t>
      </w:r>
      <w:r>
        <w:rPr>
          <w:color w:val="231F20"/>
        </w:rPr>
        <w:t>nơi</w:t>
      </w:r>
      <w:r>
        <w:rPr>
          <w:color w:val="231F20"/>
          <w:spacing w:val="-11"/>
        </w:rPr>
        <w:t> </w:t>
      </w:r>
      <w:r>
        <w:rPr>
          <w:color w:val="231F20"/>
        </w:rPr>
        <w:t>cõi</w:t>
      </w:r>
      <w:r>
        <w:rPr>
          <w:color w:val="231F20"/>
          <w:spacing w:val="-11"/>
        </w:rPr>
        <w:t> </w:t>
      </w:r>
      <w:r>
        <w:rPr>
          <w:color w:val="231F20"/>
        </w:rPr>
        <w:t>dục</w:t>
      </w:r>
      <w:r>
        <w:rPr>
          <w:color w:val="231F20"/>
          <w:spacing w:val="-11"/>
        </w:rPr>
        <w:t> </w:t>
      </w:r>
      <w:r>
        <w:rPr>
          <w:color w:val="231F20"/>
        </w:rPr>
        <w:t>do</w:t>
      </w:r>
      <w:r>
        <w:rPr>
          <w:color w:val="231F20"/>
          <w:spacing w:val="-11"/>
        </w:rPr>
        <w:t> </w:t>
      </w:r>
      <w:r>
        <w:rPr>
          <w:color w:val="231F20"/>
        </w:rPr>
        <w:t>kiến</w:t>
      </w:r>
      <w:r>
        <w:rPr>
          <w:color w:val="231F20"/>
          <w:spacing w:val="-11"/>
        </w:rPr>
        <w:t> </w:t>
      </w:r>
      <w:r>
        <w:rPr>
          <w:color w:val="231F20"/>
        </w:rPr>
        <w:t>khổ</w:t>
      </w:r>
      <w:r>
        <w:rPr>
          <w:color w:val="231F20"/>
          <w:spacing w:val="-11"/>
        </w:rPr>
        <w:t> </w:t>
      </w:r>
      <w:r>
        <w:rPr>
          <w:color w:val="231F20"/>
        </w:rPr>
        <w:t>đoạn</w:t>
      </w:r>
      <w:r>
        <w:rPr>
          <w:color w:val="231F20"/>
          <w:spacing w:val="-11"/>
        </w:rPr>
        <w:t> </w:t>
      </w:r>
      <w:r>
        <w:rPr>
          <w:color w:val="231F20"/>
        </w:rPr>
        <w:t>trừ</w:t>
      </w:r>
      <w:r>
        <w:rPr>
          <w:color w:val="231F20"/>
          <w:spacing w:val="-11"/>
        </w:rPr>
        <w:t> </w:t>
      </w:r>
      <w:r>
        <w:rPr>
          <w:color w:val="231F20"/>
        </w:rPr>
        <w:t>là</w:t>
      </w:r>
      <w:r>
        <w:rPr>
          <w:color w:val="231F20"/>
          <w:spacing w:val="-11"/>
        </w:rPr>
        <w:t> </w:t>
      </w:r>
      <w:r>
        <w:rPr>
          <w:color w:val="231F20"/>
        </w:rPr>
        <w:t>tánh phàm phu”. Bộ ấy nói tánh phàm phu nhất định là hệ thuộc cõi dục, là nhiễm ô, là do kiến đạo dứt trừ, là pháp tương ưng. Vì nhằm ngăn chận</w:t>
      </w:r>
      <w:r>
        <w:rPr>
          <w:color w:val="231F20"/>
          <w:spacing w:val="-8"/>
        </w:rPr>
        <w:t> </w:t>
      </w:r>
      <w:r>
        <w:rPr>
          <w:color w:val="231F20"/>
        </w:rPr>
        <w:t>ý</w:t>
      </w:r>
      <w:r>
        <w:rPr>
          <w:color w:val="231F20"/>
          <w:spacing w:val="-7"/>
        </w:rPr>
        <w:t> </w:t>
      </w:r>
      <w:r>
        <w:rPr>
          <w:color w:val="231F20"/>
        </w:rPr>
        <w:t>tưởng</w:t>
      </w:r>
      <w:r>
        <w:rPr>
          <w:color w:val="231F20"/>
          <w:spacing w:val="-7"/>
        </w:rPr>
        <w:t> </w:t>
      </w:r>
      <w:r>
        <w:rPr>
          <w:color w:val="231F20"/>
        </w:rPr>
        <w:t>của</w:t>
      </w:r>
      <w:r>
        <w:rPr>
          <w:color w:val="231F20"/>
          <w:spacing w:val="-7"/>
        </w:rPr>
        <w:t> </w:t>
      </w:r>
      <w:r>
        <w:rPr>
          <w:color w:val="231F20"/>
        </w:rPr>
        <w:t>thuyết</w:t>
      </w:r>
      <w:r>
        <w:rPr>
          <w:color w:val="231F20"/>
          <w:spacing w:val="-8"/>
        </w:rPr>
        <w:t> </w:t>
      </w:r>
      <w:r>
        <w:rPr>
          <w:color w:val="231F20"/>
        </w:rPr>
        <w:t>như</w:t>
      </w:r>
      <w:r>
        <w:rPr>
          <w:color w:val="231F20"/>
          <w:spacing w:val="-7"/>
        </w:rPr>
        <w:t> </w:t>
      </w:r>
      <w:r>
        <w:rPr>
          <w:color w:val="231F20"/>
        </w:rPr>
        <w:t>thế,</w:t>
      </w:r>
      <w:r>
        <w:rPr>
          <w:color w:val="231F20"/>
          <w:spacing w:val="-8"/>
        </w:rPr>
        <w:t> </w:t>
      </w:r>
      <w:r>
        <w:rPr>
          <w:color w:val="231F20"/>
        </w:rPr>
        <w:t>cùng</w:t>
      </w:r>
      <w:r>
        <w:rPr>
          <w:color w:val="231F20"/>
          <w:spacing w:val="-7"/>
        </w:rPr>
        <w:t> </w:t>
      </w:r>
      <w:r>
        <w:rPr>
          <w:color w:val="231F20"/>
        </w:rPr>
        <w:t>nêu</w:t>
      </w:r>
      <w:r>
        <w:rPr>
          <w:color w:val="231F20"/>
          <w:spacing w:val="-8"/>
        </w:rPr>
        <w:t> </w:t>
      </w:r>
      <w:r>
        <w:rPr>
          <w:color w:val="231F20"/>
        </w:rPr>
        <w:t>rõ</w:t>
      </w:r>
      <w:r>
        <w:rPr>
          <w:color w:val="231F20"/>
          <w:spacing w:val="-7"/>
        </w:rPr>
        <w:t> </w:t>
      </w:r>
      <w:r>
        <w:rPr>
          <w:color w:val="231F20"/>
        </w:rPr>
        <w:t>về</w:t>
      </w:r>
      <w:r>
        <w:rPr>
          <w:color w:val="231F20"/>
          <w:spacing w:val="-8"/>
        </w:rPr>
        <w:t> </w:t>
      </w:r>
      <w:r>
        <w:rPr>
          <w:color w:val="231F20"/>
        </w:rPr>
        <w:t>tánh</w:t>
      </w:r>
      <w:r>
        <w:rPr>
          <w:color w:val="231F20"/>
          <w:spacing w:val="-8"/>
        </w:rPr>
        <w:t> </w:t>
      </w:r>
      <w:r>
        <w:rPr>
          <w:color w:val="231F20"/>
        </w:rPr>
        <w:t>phàm</w:t>
      </w:r>
      <w:r>
        <w:rPr>
          <w:color w:val="231F20"/>
          <w:spacing w:val="-8"/>
        </w:rPr>
        <w:t> </w:t>
      </w:r>
      <w:r>
        <w:rPr>
          <w:color w:val="231F20"/>
        </w:rPr>
        <w:t>phu</w:t>
      </w:r>
      <w:r>
        <w:rPr>
          <w:color w:val="231F20"/>
          <w:spacing w:val="-8"/>
        </w:rPr>
        <w:t> </w:t>
      </w:r>
      <w:r>
        <w:rPr>
          <w:color w:val="231F20"/>
        </w:rPr>
        <w:t>là</w:t>
      </w:r>
      <w:r>
        <w:rPr>
          <w:color w:val="231F20"/>
          <w:spacing w:val="-7"/>
        </w:rPr>
        <w:t> </w:t>
      </w:r>
      <w:r>
        <w:rPr>
          <w:color w:val="231F20"/>
        </w:rPr>
        <w:t>hệ thuộc</w:t>
      </w:r>
      <w:r>
        <w:rPr>
          <w:color w:val="231F20"/>
          <w:spacing w:val="-4"/>
        </w:rPr>
        <w:t> </w:t>
      </w:r>
      <w:r>
        <w:rPr>
          <w:color w:val="231F20"/>
        </w:rPr>
        <w:t>nơi</w:t>
      </w:r>
      <w:r>
        <w:rPr>
          <w:color w:val="231F20"/>
          <w:spacing w:val="-4"/>
        </w:rPr>
        <w:t> </w:t>
      </w:r>
      <w:r>
        <w:rPr>
          <w:color w:val="231F20"/>
        </w:rPr>
        <w:t>ba</w:t>
      </w:r>
      <w:r>
        <w:rPr>
          <w:color w:val="231F20"/>
          <w:spacing w:val="-4"/>
        </w:rPr>
        <w:t> </w:t>
      </w:r>
      <w:r>
        <w:rPr>
          <w:color w:val="231F20"/>
        </w:rPr>
        <w:t>cõi,</w:t>
      </w:r>
      <w:r>
        <w:rPr>
          <w:color w:val="231F20"/>
          <w:spacing w:val="-4"/>
        </w:rPr>
        <w:t> </w:t>
      </w:r>
      <w:r>
        <w:rPr>
          <w:color w:val="231F20"/>
        </w:rPr>
        <w:t>là</w:t>
      </w:r>
      <w:r>
        <w:rPr>
          <w:color w:val="231F20"/>
          <w:spacing w:val="-4"/>
        </w:rPr>
        <w:t> </w:t>
      </w:r>
      <w:r>
        <w:rPr>
          <w:color w:val="231F20"/>
        </w:rPr>
        <w:t>không</w:t>
      </w:r>
      <w:r>
        <w:rPr>
          <w:color w:val="231F20"/>
          <w:spacing w:val="-4"/>
        </w:rPr>
        <w:t> </w:t>
      </w:r>
      <w:r>
        <w:rPr>
          <w:color w:val="231F20"/>
        </w:rPr>
        <w:t>nhiễm</w:t>
      </w:r>
      <w:r>
        <w:rPr>
          <w:color w:val="231F20"/>
          <w:spacing w:val="-4"/>
        </w:rPr>
        <w:t> </w:t>
      </w:r>
      <w:r>
        <w:rPr>
          <w:color w:val="231F20"/>
        </w:rPr>
        <w:t>ô,</w:t>
      </w:r>
      <w:r>
        <w:rPr>
          <w:color w:val="231F20"/>
          <w:spacing w:val="-4"/>
        </w:rPr>
        <w:t> </w:t>
      </w:r>
      <w:r>
        <w:rPr>
          <w:color w:val="231F20"/>
        </w:rPr>
        <w:t>là</w:t>
      </w:r>
      <w:r>
        <w:rPr>
          <w:color w:val="231F20"/>
          <w:spacing w:val="-4"/>
        </w:rPr>
        <w:t> </w:t>
      </w:r>
      <w:r>
        <w:rPr>
          <w:color w:val="231F20"/>
        </w:rPr>
        <w:t>do</w:t>
      </w:r>
      <w:r>
        <w:rPr>
          <w:color w:val="231F20"/>
          <w:spacing w:val="-4"/>
        </w:rPr>
        <w:t> </w:t>
      </w:r>
      <w:r>
        <w:rPr>
          <w:color w:val="231F20"/>
        </w:rPr>
        <w:t>tu</w:t>
      </w:r>
      <w:r>
        <w:rPr>
          <w:color w:val="231F20"/>
          <w:spacing w:val="-4"/>
        </w:rPr>
        <w:t> </w:t>
      </w:r>
      <w:r>
        <w:rPr>
          <w:color w:val="231F20"/>
        </w:rPr>
        <w:t>đạo</w:t>
      </w:r>
      <w:r>
        <w:rPr>
          <w:color w:val="231F20"/>
          <w:spacing w:val="-5"/>
        </w:rPr>
        <w:t> </w:t>
      </w:r>
      <w:r>
        <w:rPr>
          <w:color w:val="231F20"/>
        </w:rPr>
        <w:t>đoạn,</w:t>
      </w:r>
      <w:r>
        <w:rPr>
          <w:color w:val="231F20"/>
          <w:spacing w:val="-4"/>
        </w:rPr>
        <w:t> </w:t>
      </w:r>
      <w:r>
        <w:rPr>
          <w:color w:val="231F20"/>
        </w:rPr>
        <w:t>là</w:t>
      </w:r>
      <w:r>
        <w:rPr>
          <w:color w:val="231F20"/>
          <w:spacing w:val="-4"/>
        </w:rPr>
        <w:t> </w:t>
      </w:r>
      <w:r>
        <w:rPr>
          <w:color w:val="231F20"/>
        </w:rPr>
        <w:t>pháp</w:t>
      </w:r>
      <w:r>
        <w:rPr>
          <w:color w:val="231F20"/>
          <w:spacing w:val="-4"/>
        </w:rPr>
        <w:t> </w:t>
      </w:r>
      <w:r>
        <w:rPr>
          <w:color w:val="231F20"/>
        </w:rPr>
        <w:t>không tương ưng, nên tạo ra phần Luận </w:t>
      </w:r>
      <w:r>
        <w:rPr>
          <w:color w:val="231F20"/>
          <w:spacing w:val="-5"/>
        </w:rPr>
        <w:t>này.</w:t>
      </w:r>
    </w:p>
    <w:p>
      <w:pPr>
        <w:pStyle w:val="BodyText"/>
        <w:spacing w:before="105"/>
        <w:ind w:left="677" w:firstLine="0"/>
      </w:pPr>
      <w:r>
        <w:rPr>
          <w:i/>
          <w:color w:val="231F20"/>
        </w:rPr>
        <w:t>Hỏi: </w:t>
      </w:r>
      <w:r>
        <w:rPr>
          <w:color w:val="231F20"/>
        </w:rPr>
        <w:t>Thế nào là tánh phàm</w:t>
      </w:r>
      <w:r>
        <w:rPr>
          <w:color w:val="231F20"/>
          <w:spacing w:val="-8"/>
        </w:rPr>
        <w:t> </w:t>
      </w:r>
      <w:r>
        <w:rPr>
          <w:color w:val="231F20"/>
        </w:rPr>
        <w:t>phu?</w:t>
      </w:r>
    </w:p>
    <w:p>
      <w:pPr>
        <w:pStyle w:val="BodyText"/>
        <w:spacing w:before="155"/>
        <w:ind w:left="677" w:firstLine="0"/>
      </w:pPr>
      <w:r>
        <w:rPr>
          <w:i/>
          <w:color w:val="231F20"/>
        </w:rPr>
        <w:t>Đáp: </w:t>
      </w:r>
      <w:r>
        <w:rPr>
          <w:color w:val="231F20"/>
        </w:rPr>
        <w:t>Là nếu không được pháp Thánh, cho đến nói rộng.</w:t>
      </w:r>
    </w:p>
    <w:p>
      <w:pPr>
        <w:pStyle w:val="BodyText"/>
        <w:spacing w:line="273" w:lineRule="auto" w:before="154"/>
        <w:ind w:right="410"/>
      </w:pPr>
      <w:r>
        <w:rPr>
          <w:i/>
          <w:color w:val="231F20"/>
        </w:rPr>
        <w:t>Hỏi: </w:t>
      </w:r>
      <w:r>
        <w:rPr>
          <w:color w:val="231F20"/>
        </w:rPr>
        <w:t>Vì không được tất cả pháp Thánh là tánh phàm phu, hay là</w:t>
      </w:r>
      <w:r>
        <w:rPr>
          <w:color w:val="231F20"/>
          <w:spacing w:val="-10"/>
        </w:rPr>
        <w:t> </w:t>
      </w:r>
      <w:r>
        <w:rPr>
          <w:color w:val="231F20"/>
        </w:rPr>
        <w:t>không</w:t>
      </w:r>
      <w:r>
        <w:rPr>
          <w:color w:val="231F20"/>
          <w:spacing w:val="-9"/>
        </w:rPr>
        <w:t> </w:t>
      </w:r>
      <w:r>
        <w:rPr>
          <w:color w:val="231F20"/>
        </w:rPr>
        <w:t>được</w:t>
      </w:r>
      <w:r>
        <w:rPr>
          <w:color w:val="231F20"/>
          <w:spacing w:val="-9"/>
        </w:rPr>
        <w:t> </w:t>
      </w:r>
      <w:r>
        <w:rPr>
          <w:color w:val="231F20"/>
        </w:rPr>
        <w:t>khổ</w:t>
      </w:r>
      <w:r>
        <w:rPr>
          <w:color w:val="231F20"/>
          <w:spacing w:val="-9"/>
        </w:rPr>
        <w:t> </w:t>
      </w:r>
      <w:r>
        <w:rPr>
          <w:color w:val="231F20"/>
        </w:rPr>
        <w:t>pháp</w:t>
      </w:r>
      <w:r>
        <w:rPr>
          <w:color w:val="231F20"/>
          <w:spacing w:val="-9"/>
        </w:rPr>
        <w:t> </w:t>
      </w:r>
      <w:r>
        <w:rPr>
          <w:color w:val="231F20"/>
        </w:rPr>
        <w:t>nhẫn</w:t>
      </w:r>
      <w:r>
        <w:rPr>
          <w:color w:val="231F20"/>
          <w:spacing w:val="-9"/>
        </w:rPr>
        <w:t> </w:t>
      </w:r>
      <w:r>
        <w:rPr>
          <w:color w:val="231F20"/>
        </w:rPr>
        <w:t>là</w:t>
      </w:r>
      <w:r>
        <w:rPr>
          <w:color w:val="231F20"/>
          <w:spacing w:val="-10"/>
        </w:rPr>
        <w:t> </w:t>
      </w:r>
      <w:r>
        <w:rPr>
          <w:color w:val="231F20"/>
        </w:rPr>
        <w:t>tánh</w:t>
      </w:r>
      <w:r>
        <w:rPr>
          <w:color w:val="231F20"/>
          <w:spacing w:val="-9"/>
        </w:rPr>
        <w:t> </w:t>
      </w:r>
      <w:r>
        <w:rPr>
          <w:color w:val="231F20"/>
        </w:rPr>
        <w:t>phàm</w:t>
      </w:r>
      <w:r>
        <w:rPr>
          <w:color w:val="231F20"/>
          <w:spacing w:val="-9"/>
        </w:rPr>
        <w:t> </w:t>
      </w:r>
      <w:r>
        <w:rPr>
          <w:color w:val="231F20"/>
        </w:rPr>
        <w:t>phu?</w:t>
      </w:r>
      <w:r>
        <w:rPr>
          <w:color w:val="231F20"/>
          <w:spacing w:val="-9"/>
        </w:rPr>
        <w:t> </w:t>
      </w:r>
      <w:r>
        <w:rPr>
          <w:color w:val="231F20"/>
        </w:rPr>
        <w:t>Nếu</w:t>
      </w:r>
      <w:r>
        <w:rPr>
          <w:color w:val="231F20"/>
          <w:spacing w:val="-9"/>
        </w:rPr>
        <w:t> </w:t>
      </w:r>
      <w:r>
        <w:rPr>
          <w:color w:val="231F20"/>
        </w:rPr>
        <w:t>không</w:t>
      </w:r>
      <w:r>
        <w:rPr>
          <w:color w:val="231F20"/>
          <w:spacing w:val="-9"/>
        </w:rPr>
        <w:t> </w:t>
      </w:r>
      <w:r>
        <w:rPr>
          <w:color w:val="231F20"/>
        </w:rPr>
        <w:t>được</w:t>
      </w:r>
      <w:r>
        <w:rPr>
          <w:color w:val="231F20"/>
          <w:spacing w:val="-9"/>
        </w:rPr>
        <w:t> </w:t>
      </w:r>
      <w:r>
        <w:rPr>
          <w:color w:val="231F20"/>
        </w:rPr>
        <w:t>tất cả pháp Thánh là tánh phàm phu, thì không có Thánh nhân được tất cả pháp Thánh, tức không có ai không phải là người của tánh</w:t>
      </w:r>
      <w:r>
        <w:rPr>
          <w:color w:val="231F20"/>
          <w:spacing w:val="9"/>
        </w:rPr>
        <w:t> </w:t>
      </w:r>
      <w:r>
        <w:rPr>
          <w:color w:val="231F20"/>
        </w:rPr>
        <w:t>phàm</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7" w:firstLine="0"/>
      </w:pPr>
      <w:r>
        <w:rPr>
          <w:color w:val="231F20"/>
        </w:rPr>
        <w:t>phu. Đức Phật Thế Tôn tức không phải đã thành tựu tất cả pháp vô lậu, nghĩa là pháp vô lậu của Thanh văn, Phật-bích-chi, là pháp học của tự thân. Nếu không được khổ pháp nhẫn là tánh phàm phu, thì đạo tỷ trí đã sinh, bỏ khổ pháp nhẫn, nên là tánh phàm phu chăng?</w:t>
      </w:r>
    </w:p>
    <w:p>
      <w:pPr>
        <w:pStyle w:val="BodyText"/>
        <w:spacing w:line="276" w:lineRule="auto" w:before="110"/>
        <w:ind w:left="393" w:right="128"/>
      </w:pPr>
      <w:r>
        <w:rPr>
          <w:i/>
          <w:color w:val="231F20"/>
        </w:rPr>
        <w:t>Đáp: </w:t>
      </w:r>
      <w:r>
        <w:rPr>
          <w:color w:val="231F20"/>
        </w:rPr>
        <w:t>Hoặc có thuyết nói: Nên tạo ra thuyết này: Không được khổ pháp nhẫn là tánh phàm phu.</w:t>
      </w:r>
    </w:p>
    <w:p>
      <w:pPr>
        <w:pStyle w:val="BodyText"/>
        <w:spacing w:line="276" w:lineRule="auto"/>
        <w:ind w:left="393" w:right="128"/>
      </w:pPr>
      <w:r>
        <w:rPr>
          <w:i/>
          <w:color w:val="231F20"/>
        </w:rPr>
        <w:t>Hỏi: </w:t>
      </w:r>
      <w:r>
        <w:rPr>
          <w:color w:val="231F20"/>
        </w:rPr>
        <w:t>Nếu như vậy thì đạo tỷ trí sinh, bỏ khổ pháp nhẫn, là</w:t>
      </w:r>
      <w:r>
        <w:rPr>
          <w:color w:val="231F20"/>
          <w:spacing w:val="-37"/>
        </w:rPr>
        <w:t> </w:t>
      </w:r>
      <w:r>
        <w:rPr>
          <w:color w:val="231F20"/>
        </w:rPr>
        <w:t>tánh phàm phu chăng?</w:t>
      </w:r>
    </w:p>
    <w:p>
      <w:pPr>
        <w:pStyle w:val="BodyText"/>
        <w:spacing w:line="276" w:lineRule="auto" w:before="113"/>
        <w:ind w:left="393" w:right="127"/>
      </w:pPr>
      <w:r>
        <w:rPr>
          <w:i/>
          <w:color w:val="231F20"/>
        </w:rPr>
        <w:t>Đáp:</w:t>
      </w:r>
      <w:r>
        <w:rPr>
          <w:i/>
          <w:color w:val="231F20"/>
          <w:spacing w:val="-10"/>
        </w:rPr>
        <w:t> </w:t>
      </w:r>
      <w:r>
        <w:rPr>
          <w:color w:val="231F20"/>
        </w:rPr>
        <w:t>Lúc</w:t>
      </w:r>
      <w:r>
        <w:rPr>
          <w:color w:val="231F20"/>
          <w:spacing w:val="-9"/>
        </w:rPr>
        <w:t> </w:t>
      </w:r>
      <w:r>
        <w:rPr>
          <w:color w:val="231F20"/>
        </w:rPr>
        <w:t>khổ</w:t>
      </w:r>
      <w:r>
        <w:rPr>
          <w:color w:val="231F20"/>
          <w:spacing w:val="-10"/>
        </w:rPr>
        <w:t> </w:t>
      </w:r>
      <w:r>
        <w:rPr>
          <w:color w:val="231F20"/>
        </w:rPr>
        <w:t>pháp</w:t>
      </w:r>
      <w:r>
        <w:rPr>
          <w:color w:val="231F20"/>
          <w:spacing w:val="-9"/>
        </w:rPr>
        <w:t> </w:t>
      </w:r>
      <w:r>
        <w:rPr>
          <w:color w:val="231F20"/>
        </w:rPr>
        <w:t>nhẫn</w:t>
      </w:r>
      <w:r>
        <w:rPr>
          <w:color w:val="231F20"/>
          <w:spacing w:val="-10"/>
        </w:rPr>
        <w:t> </w:t>
      </w:r>
      <w:r>
        <w:rPr>
          <w:color w:val="231F20"/>
        </w:rPr>
        <w:t>sinh</w:t>
      </w:r>
      <w:r>
        <w:rPr>
          <w:color w:val="231F20"/>
          <w:spacing w:val="-9"/>
        </w:rPr>
        <w:t> </w:t>
      </w:r>
      <w:r>
        <w:rPr>
          <w:color w:val="231F20"/>
        </w:rPr>
        <w:t>là</w:t>
      </w:r>
      <w:r>
        <w:rPr>
          <w:color w:val="231F20"/>
          <w:spacing w:val="-10"/>
        </w:rPr>
        <w:t> </w:t>
      </w:r>
      <w:r>
        <w:rPr>
          <w:color w:val="231F20"/>
        </w:rPr>
        <w:t>đã</w:t>
      </w:r>
      <w:r>
        <w:rPr>
          <w:color w:val="231F20"/>
          <w:spacing w:val="-9"/>
        </w:rPr>
        <w:t> </w:t>
      </w:r>
      <w:r>
        <w:rPr>
          <w:color w:val="231F20"/>
        </w:rPr>
        <w:t>phá</w:t>
      </w:r>
      <w:r>
        <w:rPr>
          <w:color w:val="231F20"/>
          <w:spacing w:val="-9"/>
        </w:rPr>
        <w:t> </w:t>
      </w:r>
      <w:r>
        <w:rPr>
          <w:color w:val="231F20"/>
        </w:rPr>
        <w:t>bỏ</w:t>
      </w:r>
      <w:r>
        <w:rPr>
          <w:color w:val="231F20"/>
          <w:spacing w:val="-10"/>
        </w:rPr>
        <w:t> </w:t>
      </w:r>
      <w:r>
        <w:rPr>
          <w:color w:val="231F20"/>
        </w:rPr>
        <w:t>tánh</w:t>
      </w:r>
      <w:r>
        <w:rPr>
          <w:color w:val="231F20"/>
          <w:spacing w:val="-9"/>
        </w:rPr>
        <w:t> </w:t>
      </w:r>
      <w:r>
        <w:rPr>
          <w:color w:val="231F20"/>
        </w:rPr>
        <w:t>phàm</w:t>
      </w:r>
      <w:r>
        <w:rPr>
          <w:color w:val="231F20"/>
          <w:spacing w:val="-10"/>
        </w:rPr>
        <w:t> </w:t>
      </w:r>
      <w:r>
        <w:rPr>
          <w:color w:val="231F20"/>
        </w:rPr>
        <w:t>phu,</w:t>
      </w:r>
      <w:r>
        <w:rPr>
          <w:color w:val="231F20"/>
          <w:spacing w:val="-9"/>
        </w:rPr>
        <w:t> </w:t>
      </w:r>
      <w:r>
        <w:rPr>
          <w:color w:val="231F20"/>
        </w:rPr>
        <w:t>vĩnh viễn không còn sinh khổ pháp nhẫn nữa. Không được nói là được. Không</w:t>
      </w:r>
      <w:r>
        <w:rPr>
          <w:color w:val="231F20"/>
          <w:spacing w:val="-12"/>
        </w:rPr>
        <w:t> </w:t>
      </w:r>
      <w:r>
        <w:rPr>
          <w:color w:val="231F20"/>
        </w:rPr>
        <w:t>được</w:t>
      </w:r>
      <w:r>
        <w:rPr>
          <w:color w:val="231F20"/>
          <w:spacing w:val="-11"/>
        </w:rPr>
        <w:t> </w:t>
      </w:r>
      <w:r>
        <w:rPr>
          <w:color w:val="231F20"/>
        </w:rPr>
        <w:t>nói</w:t>
      </w:r>
      <w:r>
        <w:rPr>
          <w:color w:val="231F20"/>
          <w:spacing w:val="-12"/>
        </w:rPr>
        <w:t> </w:t>
      </w:r>
      <w:r>
        <w:rPr>
          <w:color w:val="231F20"/>
        </w:rPr>
        <w:t>là</w:t>
      </w:r>
      <w:r>
        <w:rPr>
          <w:color w:val="231F20"/>
          <w:spacing w:val="-11"/>
        </w:rPr>
        <w:t> </w:t>
      </w:r>
      <w:r>
        <w:rPr>
          <w:color w:val="231F20"/>
        </w:rPr>
        <w:t>không</w:t>
      </w:r>
      <w:r>
        <w:rPr>
          <w:color w:val="231F20"/>
          <w:spacing w:val="-12"/>
        </w:rPr>
        <w:t> </w:t>
      </w:r>
      <w:r>
        <w:rPr>
          <w:color w:val="231F20"/>
        </w:rPr>
        <w:t>được.</w:t>
      </w:r>
      <w:r>
        <w:rPr>
          <w:color w:val="231F20"/>
          <w:spacing w:val="-11"/>
        </w:rPr>
        <w:t> </w:t>
      </w:r>
      <w:r>
        <w:rPr>
          <w:color w:val="231F20"/>
        </w:rPr>
        <w:t>Như</w:t>
      </w:r>
      <w:r>
        <w:rPr>
          <w:color w:val="231F20"/>
          <w:spacing w:val="-12"/>
        </w:rPr>
        <w:t> </w:t>
      </w:r>
      <w:r>
        <w:rPr>
          <w:color w:val="231F20"/>
        </w:rPr>
        <w:t>không</w:t>
      </w:r>
      <w:r>
        <w:rPr>
          <w:color w:val="231F20"/>
          <w:spacing w:val="-11"/>
        </w:rPr>
        <w:t> </w:t>
      </w:r>
      <w:r>
        <w:rPr>
          <w:color w:val="231F20"/>
        </w:rPr>
        <w:t>được</w:t>
      </w:r>
      <w:r>
        <w:rPr>
          <w:color w:val="231F20"/>
          <w:spacing w:val="-11"/>
        </w:rPr>
        <w:t> </w:t>
      </w:r>
      <w:r>
        <w:rPr>
          <w:color w:val="231F20"/>
        </w:rPr>
        <w:t>nhãn</w:t>
      </w:r>
      <w:r>
        <w:rPr>
          <w:color w:val="231F20"/>
          <w:spacing w:val="-12"/>
        </w:rPr>
        <w:t> </w:t>
      </w:r>
      <w:r>
        <w:rPr>
          <w:color w:val="231F20"/>
        </w:rPr>
        <w:t>căn</w:t>
      </w:r>
      <w:r>
        <w:rPr>
          <w:color w:val="231F20"/>
          <w:spacing w:val="-11"/>
        </w:rPr>
        <w:t> </w:t>
      </w:r>
      <w:r>
        <w:rPr>
          <w:color w:val="231F20"/>
        </w:rPr>
        <w:t>của</w:t>
      </w:r>
      <w:r>
        <w:rPr>
          <w:color w:val="231F20"/>
          <w:spacing w:val="-12"/>
        </w:rPr>
        <w:t> </w:t>
      </w:r>
      <w:r>
        <w:rPr>
          <w:color w:val="231F20"/>
        </w:rPr>
        <w:t>vị</w:t>
      </w:r>
      <w:r>
        <w:rPr>
          <w:color w:val="231F20"/>
          <w:spacing w:val="-11"/>
        </w:rPr>
        <w:t> </w:t>
      </w:r>
      <w:r>
        <w:rPr>
          <w:color w:val="231F20"/>
        </w:rPr>
        <w:t>lai, được</w:t>
      </w:r>
      <w:r>
        <w:rPr>
          <w:color w:val="231F20"/>
          <w:spacing w:val="-7"/>
        </w:rPr>
        <w:t> </w:t>
      </w:r>
      <w:r>
        <w:rPr>
          <w:color w:val="231F20"/>
        </w:rPr>
        <w:t>hiện</w:t>
      </w:r>
      <w:r>
        <w:rPr>
          <w:color w:val="231F20"/>
          <w:spacing w:val="-6"/>
        </w:rPr>
        <w:t> </w:t>
      </w:r>
      <w:r>
        <w:rPr>
          <w:color w:val="231F20"/>
        </w:rPr>
        <w:t>tại.</w:t>
      </w:r>
      <w:r>
        <w:rPr>
          <w:color w:val="231F20"/>
          <w:spacing w:val="-11"/>
        </w:rPr>
        <w:t> </w:t>
      </w:r>
      <w:r>
        <w:rPr>
          <w:color w:val="231F20"/>
        </w:rPr>
        <w:t>Vì</w:t>
      </w:r>
      <w:r>
        <w:rPr>
          <w:color w:val="231F20"/>
          <w:spacing w:val="-6"/>
        </w:rPr>
        <w:t> </w:t>
      </w:r>
      <w:r>
        <w:rPr>
          <w:color w:val="231F20"/>
        </w:rPr>
        <w:t>được</w:t>
      </w:r>
      <w:r>
        <w:rPr>
          <w:color w:val="231F20"/>
          <w:spacing w:val="-6"/>
        </w:rPr>
        <w:t> </w:t>
      </w:r>
      <w:r>
        <w:rPr>
          <w:color w:val="231F20"/>
        </w:rPr>
        <w:t>nhãn</w:t>
      </w:r>
      <w:r>
        <w:rPr>
          <w:color w:val="231F20"/>
          <w:spacing w:val="-6"/>
        </w:rPr>
        <w:t> </w:t>
      </w:r>
      <w:r>
        <w:rPr>
          <w:color w:val="231F20"/>
        </w:rPr>
        <w:t>căn</w:t>
      </w:r>
      <w:r>
        <w:rPr>
          <w:color w:val="231F20"/>
          <w:spacing w:val="-6"/>
        </w:rPr>
        <w:t> </w:t>
      </w:r>
      <w:r>
        <w:rPr>
          <w:color w:val="231F20"/>
        </w:rPr>
        <w:t>của</w:t>
      </w:r>
      <w:r>
        <w:rPr>
          <w:color w:val="231F20"/>
          <w:spacing w:val="-7"/>
        </w:rPr>
        <w:t> </w:t>
      </w:r>
      <w:r>
        <w:rPr>
          <w:color w:val="231F20"/>
        </w:rPr>
        <w:t>hiện</w:t>
      </w:r>
      <w:r>
        <w:rPr>
          <w:color w:val="231F20"/>
          <w:spacing w:val="-6"/>
        </w:rPr>
        <w:t> </w:t>
      </w:r>
      <w:r>
        <w:rPr>
          <w:color w:val="231F20"/>
        </w:rPr>
        <w:t>tại,</w:t>
      </w:r>
      <w:r>
        <w:rPr>
          <w:color w:val="231F20"/>
          <w:spacing w:val="-6"/>
        </w:rPr>
        <w:t> </w:t>
      </w:r>
      <w:r>
        <w:rPr>
          <w:color w:val="231F20"/>
        </w:rPr>
        <w:t>nên</w:t>
      </w:r>
      <w:r>
        <w:rPr>
          <w:color w:val="231F20"/>
          <w:spacing w:val="-6"/>
        </w:rPr>
        <w:t> </w:t>
      </w:r>
      <w:r>
        <w:rPr>
          <w:color w:val="231F20"/>
        </w:rPr>
        <w:t>đã</w:t>
      </w:r>
      <w:r>
        <w:rPr>
          <w:color w:val="231F20"/>
          <w:spacing w:val="-6"/>
        </w:rPr>
        <w:t> </w:t>
      </w:r>
      <w:r>
        <w:rPr>
          <w:color w:val="231F20"/>
        </w:rPr>
        <w:t>phá</w:t>
      </w:r>
      <w:r>
        <w:rPr>
          <w:color w:val="231F20"/>
          <w:spacing w:val="-6"/>
        </w:rPr>
        <w:t> </w:t>
      </w:r>
      <w:r>
        <w:rPr>
          <w:color w:val="231F20"/>
        </w:rPr>
        <w:t>bỏ</w:t>
      </w:r>
      <w:r>
        <w:rPr>
          <w:color w:val="231F20"/>
          <w:spacing w:val="-6"/>
        </w:rPr>
        <w:t> </w:t>
      </w:r>
      <w:r>
        <w:rPr>
          <w:color w:val="231F20"/>
        </w:rPr>
        <w:t>nhãn</w:t>
      </w:r>
      <w:r>
        <w:rPr>
          <w:color w:val="231F20"/>
          <w:spacing w:val="-6"/>
        </w:rPr>
        <w:t> </w:t>
      </w:r>
      <w:r>
        <w:rPr>
          <w:color w:val="231F20"/>
        </w:rPr>
        <w:t>căn của</w:t>
      </w:r>
      <w:r>
        <w:rPr>
          <w:color w:val="231F20"/>
          <w:spacing w:val="-8"/>
        </w:rPr>
        <w:t> </w:t>
      </w:r>
      <w:r>
        <w:rPr>
          <w:color w:val="231F20"/>
        </w:rPr>
        <w:t>vị</w:t>
      </w:r>
      <w:r>
        <w:rPr>
          <w:color w:val="231F20"/>
          <w:spacing w:val="-7"/>
        </w:rPr>
        <w:t> </w:t>
      </w:r>
      <w:r>
        <w:rPr>
          <w:color w:val="231F20"/>
        </w:rPr>
        <w:t>lai.</w:t>
      </w:r>
      <w:r>
        <w:rPr>
          <w:color w:val="231F20"/>
          <w:spacing w:val="-11"/>
        </w:rPr>
        <w:t> </w:t>
      </w:r>
      <w:r>
        <w:rPr>
          <w:color w:val="231F20"/>
        </w:rPr>
        <w:t>Vì</w:t>
      </w:r>
      <w:r>
        <w:rPr>
          <w:color w:val="231F20"/>
          <w:spacing w:val="-7"/>
        </w:rPr>
        <w:t> </w:t>
      </w:r>
      <w:r>
        <w:rPr>
          <w:color w:val="231F20"/>
        </w:rPr>
        <w:t>không</w:t>
      </w:r>
      <w:r>
        <w:rPr>
          <w:color w:val="231F20"/>
          <w:spacing w:val="-7"/>
        </w:rPr>
        <w:t> </w:t>
      </w:r>
      <w:r>
        <w:rPr>
          <w:color w:val="231F20"/>
        </w:rPr>
        <w:t>được</w:t>
      </w:r>
      <w:r>
        <w:rPr>
          <w:color w:val="231F20"/>
          <w:spacing w:val="-7"/>
        </w:rPr>
        <w:t> </w:t>
      </w:r>
      <w:r>
        <w:rPr>
          <w:color w:val="231F20"/>
        </w:rPr>
        <w:t>nhãn</w:t>
      </w:r>
      <w:r>
        <w:rPr>
          <w:color w:val="231F20"/>
          <w:spacing w:val="-7"/>
        </w:rPr>
        <w:t> </w:t>
      </w:r>
      <w:r>
        <w:rPr>
          <w:color w:val="231F20"/>
        </w:rPr>
        <w:t>căn</w:t>
      </w:r>
      <w:r>
        <w:rPr>
          <w:color w:val="231F20"/>
          <w:spacing w:val="-7"/>
        </w:rPr>
        <w:t> </w:t>
      </w:r>
      <w:r>
        <w:rPr>
          <w:color w:val="231F20"/>
        </w:rPr>
        <w:t>của</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rPr>
        <w:t>nên</w:t>
      </w:r>
      <w:r>
        <w:rPr>
          <w:color w:val="231F20"/>
          <w:spacing w:val="-7"/>
        </w:rPr>
        <w:t> </w:t>
      </w:r>
      <w:r>
        <w:rPr>
          <w:color w:val="231F20"/>
        </w:rPr>
        <w:t>không</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được, không gọi là không được. Tánh phàm phu kia cũng như</w:t>
      </w:r>
      <w:r>
        <w:rPr>
          <w:color w:val="231F20"/>
          <w:spacing w:val="-5"/>
        </w:rPr>
        <w:t> </w:t>
      </w:r>
      <w:r>
        <w:rPr>
          <w:color w:val="231F20"/>
        </w:rPr>
        <w:t>thế.</w:t>
      </w:r>
    </w:p>
    <w:p>
      <w:pPr>
        <w:pStyle w:val="BodyText"/>
        <w:spacing w:line="276" w:lineRule="auto" w:before="115"/>
        <w:ind w:left="393" w:right="127"/>
      </w:pPr>
      <w:r>
        <w:rPr>
          <w:color w:val="231F20"/>
        </w:rPr>
        <w:t>Lại có thuyết cho: Đạo tỷ trí sinh là đã bỏ khổ pháp nhẫn, thể tánh</w:t>
      </w:r>
      <w:r>
        <w:rPr>
          <w:color w:val="231F20"/>
          <w:spacing w:val="-4"/>
        </w:rPr>
        <w:t> </w:t>
      </w:r>
      <w:r>
        <w:rPr>
          <w:color w:val="231F20"/>
        </w:rPr>
        <w:t>là</w:t>
      </w:r>
      <w:r>
        <w:rPr>
          <w:color w:val="231F20"/>
          <w:spacing w:val="-4"/>
        </w:rPr>
        <w:t> </w:t>
      </w:r>
      <w:r>
        <w:rPr>
          <w:color w:val="231F20"/>
        </w:rPr>
        <w:t>không</w:t>
      </w:r>
      <w:r>
        <w:rPr>
          <w:color w:val="231F20"/>
          <w:spacing w:val="-4"/>
        </w:rPr>
        <w:t> </w:t>
      </w:r>
      <w:r>
        <w:rPr>
          <w:color w:val="231F20"/>
        </w:rPr>
        <w:t>được.</w:t>
      </w:r>
      <w:r>
        <w:rPr>
          <w:color w:val="231F20"/>
          <w:spacing w:val="-4"/>
        </w:rPr>
        <w:t> </w:t>
      </w:r>
      <w:r>
        <w:rPr>
          <w:color w:val="231F20"/>
        </w:rPr>
        <w:t>Như</w:t>
      </w:r>
      <w:r>
        <w:rPr>
          <w:color w:val="231F20"/>
          <w:spacing w:val="-4"/>
        </w:rPr>
        <w:t> </w:t>
      </w:r>
      <w:r>
        <w:rPr>
          <w:color w:val="231F20"/>
        </w:rPr>
        <w:t>không</w:t>
      </w:r>
      <w:r>
        <w:rPr>
          <w:color w:val="231F20"/>
          <w:spacing w:val="-4"/>
        </w:rPr>
        <w:t> </w:t>
      </w:r>
      <w:r>
        <w:rPr>
          <w:color w:val="231F20"/>
        </w:rPr>
        <w:t>được</w:t>
      </w:r>
      <w:r>
        <w:rPr>
          <w:color w:val="231F20"/>
          <w:spacing w:val="-4"/>
        </w:rPr>
        <w:t> </w:t>
      </w:r>
      <w:r>
        <w:rPr>
          <w:color w:val="231F20"/>
        </w:rPr>
        <w:t>nhãn</w:t>
      </w:r>
      <w:r>
        <w:rPr>
          <w:color w:val="231F20"/>
          <w:spacing w:val="-4"/>
        </w:rPr>
        <w:t> </w:t>
      </w:r>
      <w:r>
        <w:rPr>
          <w:color w:val="231F20"/>
        </w:rPr>
        <w:t>căn</w:t>
      </w:r>
      <w:r>
        <w:rPr>
          <w:color w:val="231F20"/>
          <w:spacing w:val="-4"/>
        </w:rPr>
        <w:t> </w:t>
      </w:r>
      <w:r>
        <w:rPr>
          <w:color w:val="231F20"/>
        </w:rPr>
        <w:t>của</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được</w:t>
      </w:r>
      <w:r>
        <w:rPr>
          <w:color w:val="231F20"/>
          <w:spacing w:val="-4"/>
        </w:rPr>
        <w:t> </w:t>
      </w:r>
      <w:r>
        <w:rPr>
          <w:color w:val="231F20"/>
          <w:spacing w:val="-3"/>
        </w:rPr>
        <w:t>nhãn </w:t>
      </w:r>
      <w:r>
        <w:rPr>
          <w:color w:val="231F20"/>
        </w:rPr>
        <w:t>căn của hiện tại, cũng không được nhãn căn của quá khứ. Như </w:t>
      </w:r>
      <w:r>
        <w:rPr>
          <w:color w:val="231F20"/>
          <w:spacing w:val="-3"/>
        </w:rPr>
        <w:t>thế, </w:t>
      </w:r>
      <w:r>
        <w:rPr>
          <w:color w:val="231F20"/>
        </w:rPr>
        <w:t>được đạo tỷ trí thì không được khổ pháp nhẫn.</w:t>
      </w:r>
    </w:p>
    <w:p>
      <w:pPr>
        <w:pStyle w:val="BodyText"/>
        <w:ind w:left="960" w:firstLine="0"/>
      </w:pPr>
      <w:r>
        <w:rPr>
          <w:i/>
          <w:color w:val="231F20"/>
        </w:rPr>
        <w:t>Hỏi: </w:t>
      </w:r>
      <w:r>
        <w:rPr>
          <w:color w:val="231F20"/>
        </w:rPr>
        <w:t>Nếu như vậy thì vì sao không phải là tánh phàm phu?</w:t>
      </w:r>
    </w:p>
    <w:p>
      <w:pPr>
        <w:pStyle w:val="BodyText"/>
        <w:spacing w:line="276" w:lineRule="auto" w:before="158"/>
        <w:ind w:left="393" w:right="126"/>
      </w:pPr>
      <w:r>
        <w:rPr>
          <w:i/>
          <w:color w:val="231F20"/>
        </w:rPr>
        <w:t>Đáp: </w:t>
      </w:r>
      <w:r>
        <w:rPr>
          <w:color w:val="231F20"/>
        </w:rPr>
        <w:t>Vì thành tựu quả y (quả đẳng lưu), nên trong thân của Thánh nhân không có không thành tựu khổ pháp nhẫn. Lúc có </w:t>
      </w:r>
      <w:r>
        <w:rPr>
          <w:color w:val="231F20"/>
          <w:spacing w:val="-4"/>
        </w:rPr>
        <w:t>quả</w:t>
      </w:r>
      <w:r>
        <w:rPr>
          <w:color w:val="231F20"/>
          <w:spacing w:val="57"/>
        </w:rPr>
        <w:t> </w:t>
      </w:r>
      <w:r>
        <w:rPr>
          <w:color w:val="231F20"/>
        </w:rPr>
        <w:t>đẳng lưu, tuy không thành tựu khổ pháp nhẫn, nhưng không phải là phàm phu mà luôn là Thánh nhân.</w:t>
      </w:r>
    </w:p>
    <w:p>
      <w:pPr>
        <w:pStyle w:val="BodyText"/>
        <w:spacing w:line="276" w:lineRule="auto"/>
        <w:ind w:left="393" w:right="127"/>
      </w:pPr>
      <w:r>
        <w:rPr>
          <w:i/>
          <w:color w:val="231F20"/>
        </w:rPr>
        <w:t>Hỏi: </w:t>
      </w:r>
      <w:r>
        <w:rPr>
          <w:color w:val="231F20"/>
        </w:rPr>
        <w:t>Nếu không được pháp Thánh là tánh phàm phu. Như nói: Thế nào là tánh phàm phu? Là hành bất tương ưng hành của tâm không nhiễm ô nơi ba cõi. Nghĩa ấy là thế nào?</w:t>
      </w:r>
    </w:p>
    <w:p>
      <w:pPr>
        <w:pStyle w:val="BodyText"/>
        <w:spacing w:line="276" w:lineRule="auto"/>
        <w:ind w:left="393" w:right="127"/>
      </w:pPr>
      <w:r>
        <w:rPr>
          <w:i/>
          <w:color w:val="231F20"/>
        </w:rPr>
        <w:t>Đáp: </w:t>
      </w:r>
      <w:r>
        <w:rPr>
          <w:color w:val="231F20"/>
        </w:rPr>
        <w:t>Nếu nói không được pháp Thánh là tánh phàm phu, tức là nêu rõ về nghĩa của hành bất tương ưng thuộc tâm không nhiễm</w:t>
      </w:r>
      <w:r>
        <w:rPr>
          <w:color w:val="231F20"/>
          <w:spacing w:val="-28"/>
        </w:rPr>
        <w:t> </w:t>
      </w:r>
      <w:r>
        <w:rPr>
          <w:color w:val="231F20"/>
        </w:rPr>
        <w:t>ô</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2" w:firstLine="0"/>
      </w:pPr>
      <w:r>
        <w:rPr>
          <w:color w:val="231F20"/>
        </w:rPr>
        <w:t>nơi ba cõi. Vì sao? Vì không được tánh của pháp Thánh, tức là</w:t>
      </w:r>
      <w:r>
        <w:rPr>
          <w:color w:val="231F20"/>
          <w:spacing w:val="-20"/>
        </w:rPr>
        <w:t> </w:t>
      </w:r>
      <w:r>
        <w:rPr>
          <w:color w:val="231F20"/>
        </w:rPr>
        <w:t>hành bất tương ưng của tâm không nhiễm ô nơi ba cõi.</w:t>
      </w:r>
    </w:p>
    <w:p>
      <w:pPr>
        <w:pStyle w:val="BodyText"/>
        <w:spacing w:line="273" w:lineRule="auto" w:before="112"/>
        <w:ind w:right="407"/>
      </w:pPr>
      <w:r>
        <w:rPr>
          <w:color w:val="231F20"/>
        </w:rPr>
        <w:t>Lại có thuyết nói: Trước là nói về pháp đối trị. Sau là nói về thể tánh.</w:t>
      </w:r>
    </w:p>
    <w:p>
      <w:pPr>
        <w:pStyle w:val="BodyText"/>
        <w:spacing w:line="273" w:lineRule="auto" w:before="111"/>
        <w:ind w:right="409"/>
      </w:pPr>
      <w:r>
        <w:rPr>
          <w:color w:val="231F20"/>
        </w:rPr>
        <w:t>Lại có thuyết cho: Thể tánh của phàm phu là một pháp, cũng như mạng căn, không phải là không được tánh của Thánh pháp là hành bất tương ưng của tâm không nhiễm ô do tu đạo đoạn trừ.</w:t>
      </w:r>
    </w:p>
    <w:p>
      <w:pPr>
        <w:pStyle w:val="BodyText"/>
        <w:spacing w:line="273" w:lineRule="auto" w:before="111"/>
        <w:ind w:right="411"/>
      </w:pPr>
      <w:r>
        <w:rPr>
          <w:i/>
          <w:color w:val="231F20"/>
        </w:rPr>
        <w:t>Lời bình: </w:t>
      </w:r>
      <w:r>
        <w:rPr>
          <w:color w:val="231F20"/>
        </w:rPr>
        <w:t>Không nên tạo ra thuyết ấy. Thể tánh của phàm phu là không được pháp Thánh, nói như thế là tốt.</w:t>
      </w:r>
    </w:p>
    <w:p>
      <w:pPr>
        <w:pStyle w:val="BodyText"/>
        <w:spacing w:before="112"/>
        <w:ind w:left="677" w:firstLine="0"/>
      </w:pPr>
      <w:r>
        <w:rPr>
          <w:color w:val="231F20"/>
          <w:spacing w:val="-6"/>
        </w:rPr>
        <w:t>Lại </w:t>
      </w:r>
      <w:r>
        <w:rPr>
          <w:color w:val="231F20"/>
          <w:spacing w:val="-4"/>
        </w:rPr>
        <w:t>có </w:t>
      </w:r>
      <w:r>
        <w:rPr>
          <w:color w:val="231F20"/>
          <w:spacing w:val="-7"/>
        </w:rPr>
        <w:t>thuyết </w:t>
      </w:r>
      <w:r>
        <w:rPr>
          <w:color w:val="231F20"/>
          <w:spacing w:val="-6"/>
        </w:rPr>
        <w:t>nêu: </w:t>
      </w:r>
      <w:r>
        <w:rPr>
          <w:color w:val="231F20"/>
          <w:spacing w:val="-7"/>
        </w:rPr>
        <w:t>Không </w:t>
      </w:r>
      <w:r>
        <w:rPr>
          <w:color w:val="231F20"/>
          <w:spacing w:val="-6"/>
        </w:rPr>
        <w:t>được tất </w:t>
      </w:r>
      <w:r>
        <w:rPr>
          <w:color w:val="231F20"/>
          <w:spacing w:val="-4"/>
        </w:rPr>
        <w:t>cả </w:t>
      </w:r>
      <w:r>
        <w:rPr>
          <w:color w:val="231F20"/>
          <w:spacing w:val="-6"/>
        </w:rPr>
        <w:t>pháp </w:t>
      </w:r>
      <w:r>
        <w:rPr>
          <w:color w:val="231F20"/>
          <w:spacing w:val="-4"/>
        </w:rPr>
        <w:t>vô </w:t>
      </w:r>
      <w:r>
        <w:rPr>
          <w:color w:val="231F20"/>
          <w:spacing w:val="-6"/>
        </w:rPr>
        <w:t>lậu </w:t>
      </w:r>
      <w:r>
        <w:rPr>
          <w:color w:val="231F20"/>
          <w:spacing w:val="-4"/>
        </w:rPr>
        <w:t>là </w:t>
      </w:r>
      <w:r>
        <w:rPr>
          <w:color w:val="231F20"/>
          <w:spacing w:val="-6"/>
        </w:rPr>
        <w:t>tánh phàm </w:t>
      </w:r>
      <w:r>
        <w:rPr>
          <w:color w:val="231F20"/>
          <w:spacing w:val="-8"/>
        </w:rPr>
        <w:t>phu.</w:t>
      </w:r>
    </w:p>
    <w:p>
      <w:pPr>
        <w:pStyle w:val="BodyText"/>
        <w:spacing w:line="273" w:lineRule="auto" w:before="154"/>
        <w:ind w:right="410"/>
      </w:pPr>
      <w:r>
        <w:rPr>
          <w:i/>
          <w:color w:val="231F20"/>
        </w:rPr>
        <w:t>Hỏi:</w:t>
      </w:r>
      <w:r>
        <w:rPr>
          <w:i/>
          <w:color w:val="231F20"/>
          <w:spacing w:val="-12"/>
        </w:rPr>
        <w:t> </w:t>
      </w:r>
      <w:r>
        <w:rPr>
          <w:color w:val="231F20"/>
        </w:rPr>
        <w:t>Nếu</w:t>
      </w:r>
      <w:r>
        <w:rPr>
          <w:color w:val="231F20"/>
          <w:spacing w:val="-11"/>
        </w:rPr>
        <w:t> </w:t>
      </w:r>
      <w:r>
        <w:rPr>
          <w:color w:val="231F20"/>
        </w:rPr>
        <w:t>như</w:t>
      </w:r>
      <w:r>
        <w:rPr>
          <w:color w:val="231F20"/>
          <w:spacing w:val="-12"/>
        </w:rPr>
        <w:t> </w:t>
      </w:r>
      <w:r>
        <w:rPr>
          <w:color w:val="231F20"/>
        </w:rPr>
        <w:t>vậy</w:t>
      </w:r>
      <w:r>
        <w:rPr>
          <w:color w:val="231F20"/>
          <w:spacing w:val="-11"/>
        </w:rPr>
        <w:t> </w:t>
      </w:r>
      <w:r>
        <w:rPr>
          <w:color w:val="231F20"/>
        </w:rPr>
        <w:t>thì</w:t>
      </w:r>
      <w:r>
        <w:rPr>
          <w:color w:val="231F20"/>
          <w:spacing w:val="-11"/>
        </w:rPr>
        <w:t> </w:t>
      </w:r>
      <w:r>
        <w:rPr>
          <w:color w:val="231F20"/>
        </w:rPr>
        <w:t>không</w:t>
      </w:r>
      <w:r>
        <w:rPr>
          <w:color w:val="231F20"/>
          <w:spacing w:val="-12"/>
        </w:rPr>
        <w:t> </w:t>
      </w:r>
      <w:r>
        <w:rPr>
          <w:color w:val="231F20"/>
        </w:rPr>
        <w:t>có</w:t>
      </w:r>
      <w:r>
        <w:rPr>
          <w:color w:val="231F20"/>
          <w:spacing w:val="-15"/>
        </w:rPr>
        <w:t> </w:t>
      </w:r>
      <w:r>
        <w:rPr>
          <w:color w:val="231F20"/>
        </w:rPr>
        <w:t>Thánh</w:t>
      </w:r>
      <w:r>
        <w:rPr>
          <w:color w:val="231F20"/>
          <w:spacing w:val="-11"/>
        </w:rPr>
        <w:t> </w:t>
      </w:r>
      <w:r>
        <w:rPr>
          <w:color w:val="231F20"/>
        </w:rPr>
        <w:t>nhân</w:t>
      </w:r>
      <w:r>
        <w:rPr>
          <w:color w:val="231F20"/>
          <w:spacing w:val="-12"/>
        </w:rPr>
        <w:t> </w:t>
      </w:r>
      <w:r>
        <w:rPr>
          <w:color w:val="231F20"/>
        </w:rPr>
        <w:t>đều</w:t>
      </w:r>
      <w:r>
        <w:rPr>
          <w:color w:val="231F20"/>
          <w:spacing w:val="-11"/>
        </w:rPr>
        <w:t> </w:t>
      </w:r>
      <w:r>
        <w:rPr>
          <w:color w:val="231F20"/>
        </w:rPr>
        <w:t>thành</w:t>
      </w:r>
      <w:r>
        <w:rPr>
          <w:color w:val="231F20"/>
          <w:spacing w:val="-12"/>
        </w:rPr>
        <w:t> </w:t>
      </w:r>
      <w:r>
        <w:rPr>
          <w:color w:val="231F20"/>
        </w:rPr>
        <w:t>tựu</w:t>
      </w:r>
      <w:r>
        <w:rPr>
          <w:color w:val="231F20"/>
          <w:spacing w:val="-11"/>
        </w:rPr>
        <w:t> </w:t>
      </w:r>
      <w:r>
        <w:rPr>
          <w:color w:val="231F20"/>
        </w:rPr>
        <w:t>tất</w:t>
      </w:r>
      <w:r>
        <w:rPr>
          <w:color w:val="231F20"/>
          <w:spacing w:val="-11"/>
        </w:rPr>
        <w:t> </w:t>
      </w:r>
      <w:r>
        <w:rPr>
          <w:color w:val="231F20"/>
        </w:rPr>
        <w:t>cả pháp vô lậu, tức đều là tánh phàm phu chăng?</w:t>
      </w:r>
    </w:p>
    <w:p>
      <w:pPr>
        <w:pStyle w:val="BodyText"/>
        <w:spacing w:line="273" w:lineRule="auto" w:before="112"/>
        <w:ind w:right="410"/>
      </w:pPr>
      <w:r>
        <w:rPr>
          <w:i/>
          <w:color w:val="231F20"/>
        </w:rPr>
        <w:t>Đáp: </w:t>
      </w:r>
      <w:r>
        <w:rPr>
          <w:color w:val="231F20"/>
        </w:rPr>
        <w:t>Tuy không có Thánh nhân đều thành tựu tất cả pháp vô lậu, nhưng không phải là phàm phu. Vì sao? Vì cũng có người được Thánh đạo, cũng có người không được Thánh đạo.</w:t>
      </w:r>
    </w:p>
    <w:p>
      <w:pPr>
        <w:pStyle w:val="BodyText"/>
        <w:spacing w:line="273" w:lineRule="auto" w:before="111"/>
        <w:ind w:right="410"/>
      </w:pPr>
      <w:r>
        <w:rPr>
          <w:color w:val="231F20"/>
        </w:rPr>
        <w:t>Lại có thuyết nói: Nếu không được Thánh đạo là không</w:t>
      </w:r>
      <w:r>
        <w:rPr>
          <w:color w:val="231F20"/>
          <w:spacing w:val="-31"/>
        </w:rPr>
        <w:t> </w:t>
      </w:r>
      <w:r>
        <w:rPr>
          <w:color w:val="231F20"/>
        </w:rPr>
        <w:t>chung, là tánh phàm phu. Nếu không được Thánh đạo là chung, thì không phải là tánh phàm phu.</w:t>
      </w:r>
    </w:p>
    <w:p>
      <w:pPr>
        <w:pStyle w:val="BodyText"/>
        <w:spacing w:line="273" w:lineRule="auto" w:before="111"/>
        <w:ind w:right="410"/>
      </w:pPr>
      <w:r>
        <w:rPr>
          <w:color w:val="231F20"/>
        </w:rPr>
        <w:t>Lại</w:t>
      </w:r>
      <w:r>
        <w:rPr>
          <w:color w:val="231F20"/>
          <w:spacing w:val="-6"/>
        </w:rPr>
        <w:t> </w:t>
      </w:r>
      <w:r>
        <w:rPr>
          <w:color w:val="231F20"/>
        </w:rPr>
        <w:t>có</w:t>
      </w:r>
      <w:r>
        <w:rPr>
          <w:color w:val="231F20"/>
          <w:spacing w:val="-5"/>
        </w:rPr>
        <w:t> </w:t>
      </w:r>
      <w:r>
        <w:rPr>
          <w:color w:val="231F20"/>
        </w:rPr>
        <w:t>thuyết</w:t>
      </w:r>
      <w:r>
        <w:rPr>
          <w:color w:val="231F20"/>
          <w:spacing w:val="-5"/>
        </w:rPr>
        <w:t> </w:t>
      </w:r>
      <w:r>
        <w:rPr>
          <w:color w:val="231F20"/>
        </w:rPr>
        <w:t>cho:</w:t>
      </w:r>
      <w:r>
        <w:rPr>
          <w:color w:val="231F20"/>
          <w:spacing w:val="-5"/>
        </w:rPr>
        <w:t> </w:t>
      </w:r>
      <w:r>
        <w:rPr>
          <w:color w:val="231F20"/>
        </w:rPr>
        <w:t>Nếu</w:t>
      </w:r>
      <w:r>
        <w:rPr>
          <w:color w:val="231F20"/>
          <w:spacing w:val="-5"/>
        </w:rPr>
        <w:t> </w:t>
      </w:r>
      <w:r>
        <w:rPr>
          <w:color w:val="231F20"/>
        </w:rPr>
        <w:t>không</w:t>
      </w:r>
      <w:r>
        <w:rPr>
          <w:color w:val="231F20"/>
          <w:spacing w:val="-5"/>
        </w:rPr>
        <w:t> </w:t>
      </w:r>
      <w:r>
        <w:rPr>
          <w:color w:val="231F20"/>
        </w:rPr>
        <w:t>được</w:t>
      </w:r>
      <w:r>
        <w:rPr>
          <w:color w:val="231F20"/>
          <w:spacing w:val="-6"/>
        </w:rPr>
        <w:t> </w:t>
      </w:r>
      <w:r>
        <w:rPr>
          <w:color w:val="231F20"/>
        </w:rPr>
        <w:t>không</w:t>
      </w:r>
      <w:r>
        <w:rPr>
          <w:color w:val="231F20"/>
          <w:spacing w:val="-5"/>
        </w:rPr>
        <w:t> </w:t>
      </w:r>
      <w:r>
        <w:rPr>
          <w:color w:val="231F20"/>
        </w:rPr>
        <w:t>phá</w:t>
      </w:r>
      <w:r>
        <w:rPr>
          <w:color w:val="231F20"/>
          <w:spacing w:val="-5"/>
        </w:rPr>
        <w:t> </w:t>
      </w:r>
      <w:r>
        <w:rPr>
          <w:color w:val="231F20"/>
        </w:rPr>
        <w:t>bỏ</w:t>
      </w:r>
      <w:r>
        <w:rPr>
          <w:color w:val="231F20"/>
          <w:spacing w:val="-5"/>
        </w:rPr>
        <w:t> </w:t>
      </w:r>
      <w:r>
        <w:rPr>
          <w:color w:val="231F20"/>
        </w:rPr>
        <w:t>là</w:t>
      </w:r>
      <w:r>
        <w:rPr>
          <w:color w:val="231F20"/>
          <w:spacing w:val="-5"/>
        </w:rPr>
        <w:t> </w:t>
      </w:r>
      <w:r>
        <w:rPr>
          <w:color w:val="231F20"/>
        </w:rPr>
        <w:t>tánh</w:t>
      </w:r>
      <w:r>
        <w:rPr>
          <w:color w:val="231F20"/>
          <w:spacing w:val="-5"/>
        </w:rPr>
        <w:t> </w:t>
      </w:r>
      <w:r>
        <w:rPr>
          <w:color w:val="231F20"/>
        </w:rPr>
        <w:t>phàm phu. Nếu không được phá bỏ là không phải tánh phàm</w:t>
      </w:r>
      <w:r>
        <w:rPr>
          <w:color w:val="231F20"/>
          <w:spacing w:val="-2"/>
        </w:rPr>
        <w:t> </w:t>
      </w:r>
      <w:r>
        <w:rPr>
          <w:color w:val="231F20"/>
        </w:rPr>
        <w:t>phu.</w:t>
      </w:r>
    </w:p>
    <w:p>
      <w:pPr>
        <w:pStyle w:val="BodyText"/>
        <w:spacing w:line="273" w:lineRule="auto" w:before="111"/>
        <w:ind w:right="410"/>
      </w:pPr>
      <w:r>
        <w:rPr>
          <w:color w:val="231F20"/>
        </w:rPr>
        <w:t>Lại nữa, cũng không được noãn Thánh, kiến Thánh, nhẫn Thánh, dục Thánh, tuệ Thánh, cho đến nói rộng.</w:t>
      </w:r>
    </w:p>
    <w:p>
      <w:pPr>
        <w:pStyle w:val="BodyText"/>
        <w:spacing w:before="112"/>
        <w:ind w:left="677" w:firstLine="0"/>
      </w:pPr>
      <w:r>
        <w:rPr>
          <w:i/>
          <w:color w:val="231F20"/>
        </w:rPr>
        <w:t>Hỏi: </w:t>
      </w:r>
      <w:r>
        <w:rPr>
          <w:color w:val="231F20"/>
        </w:rPr>
        <w:t>Đây lại là hiển hiện về nghĩa gì?</w:t>
      </w:r>
    </w:p>
    <w:p>
      <w:pPr>
        <w:pStyle w:val="BodyText"/>
        <w:spacing w:line="273" w:lineRule="auto" w:before="155"/>
        <w:ind w:right="411"/>
      </w:pPr>
      <w:r>
        <w:rPr>
          <w:i/>
          <w:color w:val="231F20"/>
        </w:rPr>
        <w:t>Đáp: </w:t>
      </w:r>
      <w:r>
        <w:rPr>
          <w:color w:val="231F20"/>
        </w:rPr>
        <w:t>Trước là nói tóm lược, nay là nói rộng. Trước là không phân biệt, nay là phân biệt.</w:t>
      </w:r>
    </w:p>
    <w:p>
      <w:pPr>
        <w:pStyle w:val="BodyText"/>
        <w:spacing w:line="273" w:lineRule="auto" w:before="111"/>
        <w:ind w:right="411"/>
      </w:pPr>
      <w:r>
        <w:rPr>
          <w:color w:val="231F20"/>
        </w:rPr>
        <w:t>Lại có thuyết nói: Đây là nói phàm phu rất thấp, người không được</w:t>
      </w:r>
      <w:r>
        <w:rPr>
          <w:color w:val="231F20"/>
          <w:spacing w:val="-6"/>
        </w:rPr>
        <w:t> </w:t>
      </w:r>
      <w:r>
        <w:rPr>
          <w:color w:val="231F20"/>
        </w:rPr>
        <w:t>căn</w:t>
      </w:r>
      <w:r>
        <w:rPr>
          <w:color w:val="231F20"/>
          <w:spacing w:val="-6"/>
        </w:rPr>
        <w:t> </w:t>
      </w:r>
      <w:r>
        <w:rPr>
          <w:color w:val="231F20"/>
        </w:rPr>
        <w:t>thiện</w:t>
      </w:r>
      <w:r>
        <w:rPr>
          <w:color w:val="231F20"/>
          <w:spacing w:val="-6"/>
        </w:rPr>
        <w:t> </w:t>
      </w:r>
      <w:r>
        <w:rPr>
          <w:color w:val="231F20"/>
        </w:rPr>
        <w:t>của</w:t>
      </w:r>
      <w:r>
        <w:rPr>
          <w:color w:val="231F20"/>
          <w:spacing w:val="-6"/>
        </w:rPr>
        <w:t> </w:t>
      </w:r>
      <w:r>
        <w:rPr>
          <w:color w:val="231F20"/>
        </w:rPr>
        <w:t>phần</w:t>
      </w:r>
      <w:r>
        <w:rPr>
          <w:color w:val="231F20"/>
          <w:spacing w:val="-6"/>
        </w:rPr>
        <w:t> </w:t>
      </w:r>
      <w:r>
        <w:rPr>
          <w:color w:val="231F20"/>
        </w:rPr>
        <w:t>đạt.</w:t>
      </w:r>
      <w:r>
        <w:rPr>
          <w:color w:val="231F20"/>
          <w:spacing w:val="-5"/>
        </w:rPr>
        <w:t> </w:t>
      </w:r>
      <w:r>
        <w:rPr>
          <w:color w:val="231F20"/>
        </w:rPr>
        <w:t>Noãn</w:t>
      </w:r>
      <w:r>
        <w:rPr>
          <w:color w:val="231F20"/>
          <w:spacing w:val="-11"/>
        </w:rPr>
        <w:t> </w:t>
      </w:r>
      <w:r>
        <w:rPr>
          <w:color w:val="231F20"/>
        </w:rPr>
        <w:t>Thánh</w:t>
      </w:r>
      <w:r>
        <w:rPr>
          <w:color w:val="231F20"/>
          <w:spacing w:val="-6"/>
        </w:rPr>
        <w:t> </w:t>
      </w:r>
      <w:r>
        <w:rPr>
          <w:color w:val="231F20"/>
        </w:rPr>
        <w:t>là</w:t>
      </w:r>
      <w:r>
        <w:rPr>
          <w:color w:val="231F20"/>
          <w:spacing w:val="-6"/>
        </w:rPr>
        <w:t> </w:t>
      </w:r>
      <w:r>
        <w:rPr>
          <w:color w:val="231F20"/>
        </w:rPr>
        <w:t>pháp</w:t>
      </w:r>
      <w:r>
        <w:rPr>
          <w:color w:val="231F20"/>
          <w:spacing w:val="-6"/>
        </w:rPr>
        <w:t> </w:t>
      </w:r>
      <w:r>
        <w:rPr>
          <w:color w:val="231F20"/>
        </w:rPr>
        <w:t>Noãn.</w:t>
      </w:r>
      <w:r>
        <w:rPr>
          <w:color w:val="231F20"/>
          <w:spacing w:val="-5"/>
        </w:rPr>
        <w:t> </w:t>
      </w:r>
      <w:r>
        <w:rPr>
          <w:color w:val="231F20"/>
        </w:rPr>
        <w:t>Kiến</w:t>
      </w:r>
      <w:r>
        <w:rPr>
          <w:color w:val="231F20"/>
          <w:spacing w:val="-11"/>
        </w:rPr>
        <w:t> </w:t>
      </w:r>
      <w:r>
        <w:rPr>
          <w:color w:val="231F20"/>
        </w:rPr>
        <w:t>Thánh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là pháp Đảnh. Nhẫn Thánh là nhẫn phẩm hạ trung. Dục Thánh là nhẫn</w:t>
      </w:r>
      <w:r>
        <w:rPr>
          <w:color w:val="231F20"/>
          <w:spacing w:val="-6"/>
        </w:rPr>
        <w:t> </w:t>
      </w:r>
      <w:r>
        <w:rPr>
          <w:color w:val="231F20"/>
        </w:rPr>
        <w:t>phẩm</w:t>
      </w:r>
      <w:r>
        <w:rPr>
          <w:color w:val="231F20"/>
          <w:spacing w:val="-6"/>
        </w:rPr>
        <w:t> </w:t>
      </w:r>
      <w:r>
        <w:rPr>
          <w:color w:val="231F20"/>
        </w:rPr>
        <w:t>thượng.</w:t>
      </w:r>
      <w:r>
        <w:rPr>
          <w:color w:val="231F20"/>
          <w:spacing w:val="-10"/>
        </w:rPr>
        <w:t> </w:t>
      </w:r>
      <w:r>
        <w:rPr>
          <w:color w:val="231F20"/>
          <w:spacing w:val="-4"/>
        </w:rPr>
        <w:t>Tuệ</w:t>
      </w:r>
      <w:r>
        <w:rPr>
          <w:color w:val="231F20"/>
          <w:spacing w:val="-10"/>
        </w:rPr>
        <w:t> </w:t>
      </w:r>
      <w:r>
        <w:rPr>
          <w:color w:val="231F20"/>
        </w:rPr>
        <w:t>Thánh</w:t>
      </w:r>
      <w:r>
        <w:rPr>
          <w:color w:val="231F20"/>
          <w:spacing w:val="-6"/>
        </w:rPr>
        <w:t> </w:t>
      </w:r>
      <w:r>
        <w:rPr>
          <w:color w:val="231F20"/>
        </w:rPr>
        <w:t>là</w:t>
      </w:r>
      <w:r>
        <w:rPr>
          <w:color w:val="231F20"/>
          <w:spacing w:val="-6"/>
        </w:rPr>
        <w:t> </w:t>
      </w:r>
      <w:r>
        <w:rPr>
          <w:color w:val="231F20"/>
        </w:rPr>
        <w:t>pháp</w:t>
      </w:r>
      <w:r>
        <w:rPr>
          <w:color w:val="231F20"/>
          <w:spacing w:val="-6"/>
        </w:rPr>
        <w:t> </w:t>
      </w:r>
      <w:r>
        <w:rPr>
          <w:color w:val="231F20"/>
        </w:rPr>
        <w:t>thế</w:t>
      </w:r>
      <w:r>
        <w:rPr>
          <w:color w:val="231F20"/>
          <w:spacing w:val="-5"/>
        </w:rPr>
        <w:t> </w:t>
      </w:r>
      <w:r>
        <w:rPr>
          <w:color w:val="231F20"/>
        </w:rPr>
        <w:t>đệ</w:t>
      </w:r>
      <w:r>
        <w:rPr>
          <w:color w:val="231F20"/>
          <w:spacing w:val="-6"/>
        </w:rPr>
        <w:t> </w:t>
      </w:r>
      <w:r>
        <w:rPr>
          <w:color w:val="231F20"/>
        </w:rPr>
        <w:t>nhất.</w:t>
      </w:r>
      <w:r>
        <w:rPr>
          <w:color w:val="231F20"/>
          <w:spacing w:val="-10"/>
        </w:rPr>
        <w:t> </w:t>
      </w:r>
      <w:r>
        <w:rPr>
          <w:color w:val="231F20"/>
        </w:rPr>
        <w:t>Thế</w:t>
      </w:r>
      <w:r>
        <w:rPr>
          <w:color w:val="231F20"/>
          <w:spacing w:val="-6"/>
        </w:rPr>
        <w:t> </w:t>
      </w:r>
      <w:r>
        <w:rPr>
          <w:color w:val="231F20"/>
        </w:rPr>
        <w:t>nên,</w:t>
      </w:r>
      <w:r>
        <w:rPr>
          <w:color w:val="231F20"/>
          <w:spacing w:val="-6"/>
        </w:rPr>
        <w:t> </w:t>
      </w:r>
      <w:r>
        <w:rPr>
          <w:color w:val="231F20"/>
        </w:rPr>
        <w:t>ở</w:t>
      </w:r>
      <w:r>
        <w:rPr>
          <w:color w:val="231F20"/>
          <w:spacing w:val="-6"/>
        </w:rPr>
        <w:t> </w:t>
      </w:r>
      <w:r>
        <w:rPr>
          <w:color w:val="231F20"/>
        </w:rPr>
        <w:t>đây</w:t>
      </w:r>
      <w:r>
        <w:rPr>
          <w:color w:val="231F20"/>
          <w:spacing w:val="-6"/>
        </w:rPr>
        <w:t> </w:t>
      </w:r>
      <w:r>
        <w:rPr>
          <w:color w:val="231F20"/>
        </w:rPr>
        <w:t>là nói về phàm phu phẩm thấp nhất.</w:t>
      </w:r>
    </w:p>
    <w:p>
      <w:pPr>
        <w:pStyle w:val="BodyText"/>
        <w:spacing w:line="273" w:lineRule="auto" w:before="111"/>
        <w:ind w:left="393" w:right="127"/>
      </w:pPr>
      <w:r>
        <w:rPr>
          <w:color w:val="231F20"/>
        </w:rPr>
        <w:t>Lại có thuyết cho: Trong đây chỉ phân biệt khổ pháp nhẫn. Vì sao? Vì khổ pháp nhẫn cũng gọi là noãn kiến, nhẫn dục, tuệ. Khiến có chủng tử nóng nên gọi là noãn. Chuyển hành nên gọi là kiến. Gắng nhẫn nên gọi là nhẫn. Vì có thể đạt đế nên gọi là dục. Do</w:t>
      </w:r>
      <w:r>
        <w:rPr>
          <w:color w:val="231F20"/>
          <w:spacing w:val="-42"/>
        </w:rPr>
        <w:t> </w:t>
      </w:r>
      <w:r>
        <w:rPr>
          <w:color w:val="231F20"/>
        </w:rPr>
        <w:t>phân biệt nên gọi là tuệ.</w:t>
      </w:r>
    </w:p>
    <w:p>
      <w:pPr>
        <w:pStyle w:val="BodyText"/>
        <w:spacing w:line="273" w:lineRule="auto" w:before="109"/>
        <w:ind w:left="393" w:right="127"/>
      </w:pPr>
      <w:r>
        <w:rPr>
          <w:color w:val="231F20"/>
        </w:rPr>
        <w:t>Lại</w:t>
      </w:r>
      <w:r>
        <w:rPr>
          <w:color w:val="231F20"/>
          <w:spacing w:val="-5"/>
        </w:rPr>
        <w:t> </w:t>
      </w:r>
      <w:r>
        <w:rPr>
          <w:color w:val="231F20"/>
        </w:rPr>
        <w:t>có</w:t>
      </w:r>
      <w:r>
        <w:rPr>
          <w:color w:val="231F20"/>
          <w:spacing w:val="-4"/>
        </w:rPr>
        <w:t> </w:t>
      </w:r>
      <w:r>
        <w:rPr>
          <w:color w:val="231F20"/>
        </w:rPr>
        <w:t>thuyết</w:t>
      </w:r>
      <w:r>
        <w:rPr>
          <w:color w:val="231F20"/>
          <w:spacing w:val="-4"/>
        </w:rPr>
        <w:t> </w:t>
      </w:r>
      <w:r>
        <w:rPr>
          <w:color w:val="231F20"/>
        </w:rPr>
        <w:t>nêu:</w:t>
      </w:r>
      <w:r>
        <w:rPr>
          <w:color w:val="231F20"/>
          <w:spacing w:val="-5"/>
        </w:rPr>
        <w:t> </w:t>
      </w:r>
      <w:r>
        <w:rPr>
          <w:color w:val="231F20"/>
        </w:rPr>
        <w:t>Khiến</w:t>
      </w:r>
      <w:r>
        <w:rPr>
          <w:color w:val="231F20"/>
          <w:spacing w:val="-4"/>
        </w:rPr>
        <w:t> </w:t>
      </w:r>
      <w:r>
        <w:rPr>
          <w:color w:val="231F20"/>
        </w:rPr>
        <w:t>có</w:t>
      </w:r>
      <w:r>
        <w:rPr>
          <w:color w:val="231F20"/>
          <w:spacing w:val="-4"/>
        </w:rPr>
        <w:t> </w:t>
      </w:r>
      <w:r>
        <w:rPr>
          <w:color w:val="231F20"/>
        </w:rPr>
        <w:t>chủng</w:t>
      </w:r>
      <w:r>
        <w:rPr>
          <w:color w:val="231F20"/>
          <w:spacing w:val="-5"/>
        </w:rPr>
        <w:t> </w:t>
      </w:r>
      <w:r>
        <w:rPr>
          <w:color w:val="231F20"/>
        </w:rPr>
        <w:t>tử</w:t>
      </w:r>
      <w:r>
        <w:rPr>
          <w:color w:val="231F20"/>
          <w:spacing w:val="-4"/>
        </w:rPr>
        <w:t> </w:t>
      </w:r>
      <w:r>
        <w:rPr>
          <w:color w:val="231F20"/>
        </w:rPr>
        <w:t>nóng</w:t>
      </w:r>
      <w:r>
        <w:rPr>
          <w:color w:val="231F20"/>
          <w:spacing w:val="-4"/>
        </w:rPr>
        <w:t> </w:t>
      </w:r>
      <w:r>
        <w:rPr>
          <w:color w:val="231F20"/>
        </w:rPr>
        <w:t>ấm</w:t>
      </w:r>
      <w:r>
        <w:rPr>
          <w:color w:val="231F20"/>
          <w:spacing w:val="-4"/>
        </w:rPr>
        <w:t> </w:t>
      </w:r>
      <w:r>
        <w:rPr>
          <w:color w:val="231F20"/>
        </w:rPr>
        <w:t>nên</w:t>
      </w:r>
      <w:r>
        <w:rPr>
          <w:color w:val="231F20"/>
          <w:spacing w:val="-5"/>
        </w:rPr>
        <w:t> </w:t>
      </w:r>
      <w:r>
        <w:rPr>
          <w:color w:val="231F20"/>
        </w:rPr>
        <w:t>gọi</w:t>
      </w:r>
      <w:r>
        <w:rPr>
          <w:color w:val="231F20"/>
          <w:spacing w:val="-4"/>
        </w:rPr>
        <w:t> </w:t>
      </w:r>
      <w:r>
        <w:rPr>
          <w:color w:val="231F20"/>
        </w:rPr>
        <w:t>là</w:t>
      </w:r>
      <w:r>
        <w:rPr>
          <w:color w:val="231F20"/>
          <w:spacing w:val="-4"/>
        </w:rPr>
        <w:t> </w:t>
      </w:r>
      <w:r>
        <w:rPr>
          <w:color w:val="231F20"/>
        </w:rPr>
        <w:t>noãn. Chuyển hành nên gọi là kiến. Hành nhẫn nên gọi là nhẫn. Vì muốn giải</w:t>
      </w:r>
      <w:r>
        <w:rPr>
          <w:color w:val="231F20"/>
          <w:spacing w:val="-12"/>
        </w:rPr>
        <w:t> </w:t>
      </w:r>
      <w:r>
        <w:rPr>
          <w:color w:val="231F20"/>
        </w:rPr>
        <w:t>thoát</w:t>
      </w:r>
      <w:r>
        <w:rPr>
          <w:color w:val="231F20"/>
          <w:spacing w:val="-11"/>
        </w:rPr>
        <w:t> </w:t>
      </w:r>
      <w:r>
        <w:rPr>
          <w:color w:val="231F20"/>
        </w:rPr>
        <w:t>nên</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dục.</w:t>
      </w:r>
      <w:r>
        <w:rPr>
          <w:color w:val="231F20"/>
          <w:spacing w:val="-16"/>
        </w:rPr>
        <w:t> </w:t>
      </w:r>
      <w:r>
        <w:rPr>
          <w:color w:val="231F20"/>
        </w:rPr>
        <w:t>Vì</w:t>
      </w:r>
      <w:r>
        <w:rPr>
          <w:color w:val="231F20"/>
          <w:spacing w:val="-11"/>
        </w:rPr>
        <w:t> </w:t>
      </w:r>
      <w:r>
        <w:rPr>
          <w:color w:val="231F20"/>
        </w:rPr>
        <w:t>giác</w:t>
      </w:r>
      <w:r>
        <w:rPr>
          <w:color w:val="231F20"/>
          <w:spacing w:val="-11"/>
        </w:rPr>
        <w:t> </w:t>
      </w:r>
      <w:r>
        <w:rPr>
          <w:color w:val="231F20"/>
        </w:rPr>
        <w:t>biết</w:t>
      </w:r>
      <w:r>
        <w:rPr>
          <w:color w:val="231F20"/>
          <w:spacing w:val="-12"/>
        </w:rPr>
        <w:t> </w:t>
      </w:r>
      <w:r>
        <w:rPr>
          <w:color w:val="231F20"/>
        </w:rPr>
        <w:t>nên</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tuệ.</w:t>
      </w:r>
      <w:r>
        <w:rPr>
          <w:color w:val="231F20"/>
          <w:spacing w:val="-11"/>
        </w:rPr>
        <w:t> </w:t>
      </w:r>
      <w:r>
        <w:rPr>
          <w:color w:val="231F20"/>
        </w:rPr>
        <w:t>Do</w:t>
      </w:r>
      <w:r>
        <w:rPr>
          <w:color w:val="231F20"/>
          <w:spacing w:val="-11"/>
        </w:rPr>
        <w:t> </w:t>
      </w:r>
      <w:r>
        <w:rPr>
          <w:color w:val="231F20"/>
        </w:rPr>
        <w:t>đấy</w:t>
      </w:r>
      <w:r>
        <w:rPr>
          <w:color w:val="231F20"/>
          <w:spacing w:val="-11"/>
        </w:rPr>
        <w:t> </w:t>
      </w:r>
      <w:r>
        <w:rPr>
          <w:color w:val="231F20"/>
        </w:rPr>
        <w:t>trong</w:t>
      </w:r>
      <w:r>
        <w:rPr>
          <w:color w:val="231F20"/>
          <w:spacing w:val="-11"/>
        </w:rPr>
        <w:t> </w:t>
      </w:r>
      <w:r>
        <w:rPr>
          <w:color w:val="231F20"/>
        </w:rPr>
        <w:t>đây chỉ phân biệt khổ pháp nhẫn.</w:t>
      </w:r>
    </w:p>
    <w:p>
      <w:pPr>
        <w:pStyle w:val="BodyText"/>
        <w:spacing w:before="110"/>
        <w:ind w:left="960" w:firstLine="0"/>
      </w:pPr>
      <w:r>
        <w:rPr>
          <w:color w:val="231F20"/>
        </w:rPr>
        <w:t>Tánh phàm phu nên nói là thiện chăng? Cho đến nói rộng.</w:t>
      </w:r>
    </w:p>
    <w:p>
      <w:pPr>
        <w:pStyle w:val="BodyText"/>
        <w:spacing w:line="273" w:lineRule="auto" w:before="154"/>
        <w:ind w:left="393" w:right="126"/>
      </w:pPr>
      <w:r>
        <w:rPr>
          <w:i/>
          <w:color w:val="231F20"/>
        </w:rPr>
        <w:t>Đáp: </w:t>
      </w:r>
      <w:r>
        <w:rPr>
          <w:color w:val="231F20"/>
        </w:rPr>
        <w:t>Tánh phàm phu nên nói là vô ký. Vì sao? Vì pháp thiện là</w:t>
      </w:r>
      <w:r>
        <w:rPr>
          <w:color w:val="231F20"/>
          <w:spacing w:val="-6"/>
        </w:rPr>
        <w:t> </w:t>
      </w:r>
      <w:r>
        <w:rPr>
          <w:color w:val="231F20"/>
        </w:rPr>
        <w:t>do</w:t>
      </w:r>
      <w:r>
        <w:rPr>
          <w:color w:val="231F20"/>
          <w:spacing w:val="-6"/>
        </w:rPr>
        <w:t> </w:t>
      </w:r>
      <w:r>
        <w:rPr>
          <w:color w:val="231F20"/>
        </w:rPr>
        <w:t>thiện</w:t>
      </w:r>
      <w:r>
        <w:rPr>
          <w:color w:val="231F20"/>
          <w:spacing w:val="-6"/>
        </w:rPr>
        <w:t> </w:t>
      </w:r>
      <w:r>
        <w:rPr>
          <w:color w:val="231F20"/>
        </w:rPr>
        <w:t>phương</w:t>
      </w:r>
      <w:r>
        <w:rPr>
          <w:color w:val="231F20"/>
          <w:spacing w:val="-6"/>
        </w:rPr>
        <w:t> </w:t>
      </w:r>
      <w:r>
        <w:rPr>
          <w:color w:val="231F20"/>
        </w:rPr>
        <w:t>tiện</w:t>
      </w:r>
      <w:r>
        <w:rPr>
          <w:color w:val="231F20"/>
          <w:spacing w:val="-6"/>
        </w:rPr>
        <w:t> </w:t>
      </w:r>
      <w:r>
        <w:rPr>
          <w:color w:val="231F20"/>
        </w:rPr>
        <w:t>mà</w:t>
      </w:r>
      <w:r>
        <w:rPr>
          <w:color w:val="231F20"/>
          <w:spacing w:val="-6"/>
        </w:rPr>
        <w:t> </w:t>
      </w:r>
      <w:r>
        <w:rPr>
          <w:color w:val="231F20"/>
        </w:rPr>
        <w:t>được,</w:t>
      </w:r>
      <w:r>
        <w:rPr>
          <w:color w:val="231F20"/>
          <w:spacing w:val="-6"/>
        </w:rPr>
        <w:t> </w:t>
      </w:r>
      <w:r>
        <w:rPr>
          <w:color w:val="231F20"/>
        </w:rPr>
        <w:t>cũng</w:t>
      </w:r>
      <w:r>
        <w:rPr>
          <w:color w:val="231F20"/>
          <w:spacing w:val="-6"/>
        </w:rPr>
        <w:t> </w:t>
      </w:r>
      <w:r>
        <w:rPr>
          <w:color w:val="231F20"/>
        </w:rPr>
        <w:t>do</w:t>
      </w:r>
      <w:r>
        <w:rPr>
          <w:color w:val="231F20"/>
          <w:spacing w:val="-6"/>
        </w:rPr>
        <w:t> </w:t>
      </w:r>
      <w:r>
        <w:rPr>
          <w:color w:val="231F20"/>
        </w:rPr>
        <w:t>pháp</w:t>
      </w:r>
      <w:r>
        <w:rPr>
          <w:color w:val="231F20"/>
          <w:spacing w:val="-6"/>
        </w:rPr>
        <w:t> </w:t>
      </w:r>
      <w:r>
        <w:rPr>
          <w:color w:val="231F20"/>
        </w:rPr>
        <w:t>thiện</w:t>
      </w:r>
      <w:r>
        <w:rPr>
          <w:color w:val="231F20"/>
          <w:spacing w:val="-6"/>
        </w:rPr>
        <w:t> </w:t>
      </w:r>
      <w:r>
        <w:rPr>
          <w:color w:val="231F20"/>
        </w:rPr>
        <w:t>khác</w:t>
      </w:r>
      <w:r>
        <w:rPr>
          <w:color w:val="231F20"/>
          <w:spacing w:val="-6"/>
        </w:rPr>
        <w:t> </w:t>
      </w:r>
      <w:r>
        <w:rPr>
          <w:color w:val="231F20"/>
        </w:rPr>
        <w:t>nên</w:t>
      </w:r>
      <w:r>
        <w:rPr>
          <w:color w:val="231F20"/>
          <w:spacing w:val="-6"/>
        </w:rPr>
        <w:t> </w:t>
      </w:r>
      <w:r>
        <w:rPr>
          <w:color w:val="231F20"/>
        </w:rPr>
        <w:t>được. Do</w:t>
      </w:r>
      <w:r>
        <w:rPr>
          <w:color w:val="231F20"/>
          <w:spacing w:val="-14"/>
        </w:rPr>
        <w:t> </w:t>
      </w:r>
      <w:r>
        <w:rPr>
          <w:color w:val="231F20"/>
        </w:rPr>
        <w:t>phương</w:t>
      </w:r>
      <w:r>
        <w:rPr>
          <w:color w:val="231F20"/>
          <w:spacing w:val="-13"/>
        </w:rPr>
        <w:t> </w:t>
      </w:r>
      <w:r>
        <w:rPr>
          <w:color w:val="231F20"/>
        </w:rPr>
        <w:t>tiện:</w:t>
      </w:r>
      <w:r>
        <w:rPr>
          <w:color w:val="231F20"/>
          <w:spacing w:val="-13"/>
        </w:rPr>
        <w:t> </w:t>
      </w:r>
      <w:r>
        <w:rPr>
          <w:color w:val="231F20"/>
        </w:rPr>
        <w:t>Là</w:t>
      </w:r>
      <w:r>
        <w:rPr>
          <w:color w:val="231F20"/>
          <w:spacing w:val="-13"/>
        </w:rPr>
        <w:t> </w:t>
      </w:r>
      <w:r>
        <w:rPr>
          <w:color w:val="231F20"/>
        </w:rPr>
        <w:t>phương</w:t>
      </w:r>
      <w:r>
        <w:rPr>
          <w:color w:val="231F20"/>
          <w:spacing w:val="-13"/>
        </w:rPr>
        <w:t> </w:t>
      </w:r>
      <w:r>
        <w:rPr>
          <w:color w:val="231F20"/>
        </w:rPr>
        <w:t>tiện</w:t>
      </w:r>
      <w:r>
        <w:rPr>
          <w:color w:val="231F20"/>
          <w:spacing w:val="-13"/>
        </w:rPr>
        <w:t> </w:t>
      </w:r>
      <w:r>
        <w:rPr>
          <w:color w:val="231F20"/>
        </w:rPr>
        <w:t>nơi</w:t>
      </w:r>
      <w:r>
        <w:rPr>
          <w:color w:val="231F20"/>
          <w:spacing w:val="-14"/>
        </w:rPr>
        <w:t> </w:t>
      </w:r>
      <w:r>
        <w:rPr>
          <w:color w:val="231F20"/>
        </w:rPr>
        <w:t>căn</w:t>
      </w:r>
      <w:r>
        <w:rPr>
          <w:color w:val="231F20"/>
          <w:spacing w:val="-13"/>
        </w:rPr>
        <w:t> </w:t>
      </w:r>
      <w:r>
        <w:rPr>
          <w:color w:val="231F20"/>
        </w:rPr>
        <w:t>thiện.</w:t>
      </w:r>
      <w:r>
        <w:rPr>
          <w:color w:val="231F20"/>
          <w:spacing w:val="-13"/>
        </w:rPr>
        <w:t> </w:t>
      </w:r>
      <w:r>
        <w:rPr>
          <w:color w:val="231F20"/>
        </w:rPr>
        <w:t>Do</w:t>
      </w:r>
      <w:r>
        <w:rPr>
          <w:color w:val="231F20"/>
          <w:spacing w:val="-13"/>
        </w:rPr>
        <w:t> </w:t>
      </w:r>
      <w:r>
        <w:rPr>
          <w:color w:val="231F20"/>
        </w:rPr>
        <w:t>căn</w:t>
      </w:r>
      <w:r>
        <w:rPr>
          <w:color w:val="231F20"/>
          <w:spacing w:val="-13"/>
        </w:rPr>
        <w:t> </w:t>
      </w:r>
      <w:r>
        <w:rPr>
          <w:color w:val="231F20"/>
        </w:rPr>
        <w:t>thiện</w:t>
      </w:r>
      <w:r>
        <w:rPr>
          <w:color w:val="231F20"/>
          <w:spacing w:val="-13"/>
        </w:rPr>
        <w:t> </w:t>
      </w:r>
      <w:r>
        <w:rPr>
          <w:color w:val="231F20"/>
        </w:rPr>
        <w:t>này</w:t>
      </w:r>
      <w:r>
        <w:rPr>
          <w:color w:val="231F20"/>
          <w:spacing w:val="-13"/>
        </w:rPr>
        <w:t> </w:t>
      </w:r>
      <w:r>
        <w:rPr>
          <w:color w:val="231F20"/>
        </w:rPr>
        <w:t>cũng khiến cho pháp thiện khác được tu ở đời vị lai. Như biên của tận </w:t>
      </w:r>
      <w:r>
        <w:rPr>
          <w:color w:val="231F20"/>
          <w:spacing w:val="-3"/>
        </w:rPr>
        <w:t>trí, </w:t>
      </w:r>
      <w:r>
        <w:rPr>
          <w:color w:val="231F20"/>
        </w:rPr>
        <w:t>đẳng trí, biên của kiến đạo đã được căn thiện của ba cõi.</w:t>
      </w:r>
    </w:p>
    <w:p>
      <w:pPr>
        <w:pStyle w:val="BodyText"/>
        <w:spacing w:before="110"/>
        <w:ind w:left="960" w:firstLine="0"/>
      </w:pPr>
      <w:r>
        <w:rPr>
          <w:i/>
          <w:color w:val="231F20"/>
        </w:rPr>
        <w:t>Hỏi: </w:t>
      </w:r>
      <w:r>
        <w:rPr>
          <w:color w:val="231F20"/>
        </w:rPr>
        <w:t>Trong đây vì sao không nói thiện sinh đắc?</w:t>
      </w:r>
    </w:p>
    <w:p>
      <w:pPr>
        <w:pStyle w:val="BodyText"/>
        <w:spacing w:line="273" w:lineRule="auto" w:before="154"/>
        <w:ind w:left="393" w:right="128"/>
      </w:pPr>
      <w:r>
        <w:rPr>
          <w:i/>
          <w:color w:val="231F20"/>
        </w:rPr>
        <w:t>Đáp: </w:t>
      </w:r>
      <w:r>
        <w:rPr>
          <w:color w:val="231F20"/>
        </w:rPr>
        <w:t>Tức nên nói nhưng không nói, phải biết là nghĩa này nêu bày chưa trọn vẹn, cho đến nói rộng.</w:t>
      </w:r>
    </w:p>
    <w:p>
      <w:pPr>
        <w:pStyle w:val="BodyText"/>
        <w:spacing w:line="273" w:lineRule="auto" w:before="112"/>
        <w:ind w:left="393" w:right="127"/>
      </w:pPr>
      <w:r>
        <w:rPr>
          <w:color w:val="231F20"/>
        </w:rPr>
        <w:t>Lại</w:t>
      </w:r>
      <w:r>
        <w:rPr>
          <w:color w:val="231F20"/>
          <w:spacing w:val="-7"/>
        </w:rPr>
        <w:t> </w:t>
      </w:r>
      <w:r>
        <w:rPr>
          <w:color w:val="231F20"/>
        </w:rPr>
        <w:t>có</w:t>
      </w:r>
      <w:r>
        <w:rPr>
          <w:color w:val="231F20"/>
          <w:spacing w:val="-6"/>
        </w:rPr>
        <w:t> </w:t>
      </w:r>
      <w:r>
        <w:rPr>
          <w:color w:val="231F20"/>
        </w:rPr>
        <w:t>thuyết</w:t>
      </w:r>
      <w:r>
        <w:rPr>
          <w:color w:val="231F20"/>
          <w:spacing w:val="-6"/>
        </w:rPr>
        <w:t> </w:t>
      </w:r>
      <w:r>
        <w:rPr>
          <w:color w:val="231F20"/>
        </w:rPr>
        <w:t>nói:</w:t>
      </w:r>
      <w:r>
        <w:rPr>
          <w:color w:val="231F20"/>
          <w:spacing w:val="-7"/>
        </w:rPr>
        <w:t> </w:t>
      </w:r>
      <w:r>
        <w:rPr>
          <w:color w:val="231F20"/>
        </w:rPr>
        <w:t>Nếu</w:t>
      </w:r>
      <w:r>
        <w:rPr>
          <w:color w:val="231F20"/>
          <w:spacing w:val="-6"/>
        </w:rPr>
        <w:t> </w:t>
      </w:r>
      <w:r>
        <w:rPr>
          <w:color w:val="231F20"/>
        </w:rPr>
        <w:t>là</w:t>
      </w:r>
      <w:r>
        <w:rPr>
          <w:color w:val="231F20"/>
          <w:spacing w:val="-6"/>
        </w:rPr>
        <w:t> </w:t>
      </w:r>
      <w:r>
        <w:rPr>
          <w:color w:val="231F20"/>
        </w:rPr>
        <w:t>thiện</w:t>
      </w:r>
      <w:r>
        <w:rPr>
          <w:color w:val="231F20"/>
          <w:spacing w:val="-6"/>
        </w:rPr>
        <w:t> </w:t>
      </w:r>
      <w:r>
        <w:rPr>
          <w:color w:val="231F20"/>
        </w:rPr>
        <w:t>tốt</w:t>
      </w:r>
      <w:r>
        <w:rPr>
          <w:color w:val="231F20"/>
          <w:spacing w:val="-7"/>
        </w:rPr>
        <w:t> </w:t>
      </w:r>
      <w:r>
        <w:rPr>
          <w:color w:val="231F20"/>
        </w:rPr>
        <w:t>hơn</w:t>
      </w:r>
      <w:r>
        <w:rPr>
          <w:color w:val="231F20"/>
          <w:spacing w:val="-6"/>
        </w:rPr>
        <w:t> </w:t>
      </w:r>
      <w:r>
        <w:rPr>
          <w:color w:val="231F20"/>
        </w:rPr>
        <w:t>thì</w:t>
      </w:r>
      <w:r>
        <w:rPr>
          <w:color w:val="231F20"/>
          <w:spacing w:val="-6"/>
        </w:rPr>
        <w:t> </w:t>
      </w:r>
      <w:r>
        <w:rPr>
          <w:color w:val="231F20"/>
        </w:rPr>
        <w:t>trong</w:t>
      </w:r>
      <w:r>
        <w:rPr>
          <w:color w:val="231F20"/>
          <w:spacing w:val="-7"/>
        </w:rPr>
        <w:t> </w:t>
      </w:r>
      <w:r>
        <w:rPr>
          <w:color w:val="231F20"/>
        </w:rPr>
        <w:t>đây</w:t>
      </w:r>
      <w:r>
        <w:rPr>
          <w:color w:val="231F20"/>
          <w:spacing w:val="-6"/>
        </w:rPr>
        <w:t> </w:t>
      </w:r>
      <w:r>
        <w:rPr>
          <w:color w:val="231F20"/>
        </w:rPr>
        <w:t>nói</w:t>
      </w:r>
      <w:r>
        <w:rPr>
          <w:color w:val="231F20"/>
          <w:spacing w:val="-6"/>
        </w:rPr>
        <w:t> </w:t>
      </w:r>
      <w:r>
        <w:rPr>
          <w:color w:val="231F20"/>
        </w:rPr>
        <w:t>đến.</w:t>
      </w:r>
      <w:r>
        <w:rPr>
          <w:color w:val="231F20"/>
          <w:spacing w:val="-11"/>
        </w:rPr>
        <w:t> </w:t>
      </w:r>
      <w:r>
        <w:rPr>
          <w:color w:val="231F20"/>
        </w:rPr>
        <w:t>Vì pháp thiện kia là thấp kém, thế nên không nói.</w:t>
      </w:r>
    </w:p>
    <w:p>
      <w:pPr>
        <w:pStyle w:val="BodyText"/>
        <w:spacing w:line="273" w:lineRule="auto" w:before="111"/>
        <w:ind w:left="393" w:right="127"/>
      </w:pPr>
      <w:r>
        <w:rPr>
          <w:color w:val="231F20"/>
        </w:rPr>
        <w:t>Lại</w:t>
      </w:r>
      <w:r>
        <w:rPr>
          <w:color w:val="231F20"/>
          <w:spacing w:val="-17"/>
        </w:rPr>
        <w:t> </w:t>
      </w:r>
      <w:r>
        <w:rPr>
          <w:color w:val="231F20"/>
        </w:rPr>
        <w:t>có</w:t>
      </w:r>
      <w:r>
        <w:rPr>
          <w:color w:val="231F20"/>
          <w:spacing w:val="-16"/>
        </w:rPr>
        <w:t> </w:t>
      </w:r>
      <w:r>
        <w:rPr>
          <w:color w:val="231F20"/>
          <w:spacing w:val="-3"/>
        </w:rPr>
        <w:t>thuyết</w:t>
      </w:r>
      <w:r>
        <w:rPr>
          <w:color w:val="231F20"/>
          <w:spacing w:val="-16"/>
        </w:rPr>
        <w:t> </w:t>
      </w:r>
      <w:r>
        <w:rPr>
          <w:color w:val="231F20"/>
          <w:spacing w:val="-3"/>
        </w:rPr>
        <w:t>cho:</w:t>
      </w:r>
      <w:r>
        <w:rPr>
          <w:color w:val="231F20"/>
          <w:spacing w:val="-22"/>
        </w:rPr>
        <w:t> </w:t>
      </w:r>
      <w:r>
        <w:rPr>
          <w:color w:val="231F20"/>
          <w:spacing w:val="-3"/>
        </w:rPr>
        <w:t>Thiện</w:t>
      </w:r>
      <w:r>
        <w:rPr>
          <w:color w:val="231F20"/>
          <w:spacing w:val="-16"/>
        </w:rPr>
        <w:t> </w:t>
      </w:r>
      <w:r>
        <w:rPr>
          <w:color w:val="231F20"/>
        </w:rPr>
        <w:t>của</w:t>
      </w:r>
      <w:r>
        <w:rPr>
          <w:color w:val="231F20"/>
          <w:spacing w:val="-16"/>
        </w:rPr>
        <w:t> </w:t>
      </w:r>
      <w:r>
        <w:rPr>
          <w:color w:val="231F20"/>
          <w:spacing w:val="-3"/>
        </w:rPr>
        <w:t>phương</w:t>
      </w:r>
      <w:r>
        <w:rPr>
          <w:color w:val="231F20"/>
          <w:spacing w:val="-17"/>
        </w:rPr>
        <w:t> </w:t>
      </w:r>
      <w:r>
        <w:rPr>
          <w:color w:val="231F20"/>
          <w:spacing w:val="-3"/>
        </w:rPr>
        <w:t>tiện</w:t>
      </w:r>
      <w:r>
        <w:rPr>
          <w:color w:val="231F20"/>
          <w:spacing w:val="-16"/>
        </w:rPr>
        <w:t> </w:t>
      </w:r>
      <w:r>
        <w:rPr>
          <w:color w:val="231F20"/>
        </w:rPr>
        <w:t>đắc</w:t>
      </w:r>
      <w:r>
        <w:rPr>
          <w:color w:val="231F20"/>
          <w:spacing w:val="-16"/>
        </w:rPr>
        <w:t> </w:t>
      </w:r>
      <w:r>
        <w:rPr>
          <w:color w:val="231F20"/>
        </w:rPr>
        <w:t>là</w:t>
      </w:r>
      <w:r>
        <w:rPr>
          <w:color w:val="231F20"/>
          <w:spacing w:val="-17"/>
        </w:rPr>
        <w:t> </w:t>
      </w:r>
      <w:r>
        <w:rPr>
          <w:color w:val="231F20"/>
        </w:rPr>
        <w:t>nói</w:t>
      </w:r>
      <w:r>
        <w:rPr>
          <w:color w:val="231F20"/>
          <w:spacing w:val="-16"/>
        </w:rPr>
        <w:t> </w:t>
      </w:r>
      <w:r>
        <w:rPr>
          <w:color w:val="231F20"/>
        </w:rPr>
        <w:t>căn</w:t>
      </w:r>
      <w:r>
        <w:rPr>
          <w:color w:val="231F20"/>
          <w:spacing w:val="-16"/>
        </w:rPr>
        <w:t> </w:t>
      </w:r>
      <w:r>
        <w:rPr>
          <w:color w:val="231F20"/>
          <w:spacing w:val="-3"/>
        </w:rPr>
        <w:t>thiện</w:t>
      </w:r>
      <w:r>
        <w:rPr>
          <w:color w:val="231F20"/>
          <w:spacing w:val="-16"/>
        </w:rPr>
        <w:t> </w:t>
      </w:r>
      <w:r>
        <w:rPr>
          <w:color w:val="231F20"/>
          <w:spacing w:val="-3"/>
        </w:rPr>
        <w:t>của phương</w:t>
      </w:r>
      <w:r>
        <w:rPr>
          <w:color w:val="231F20"/>
          <w:spacing w:val="-19"/>
        </w:rPr>
        <w:t> </w:t>
      </w:r>
      <w:r>
        <w:rPr>
          <w:color w:val="231F20"/>
          <w:spacing w:val="-3"/>
        </w:rPr>
        <w:t>tiện.</w:t>
      </w:r>
      <w:r>
        <w:rPr>
          <w:color w:val="231F20"/>
          <w:spacing w:val="-22"/>
        </w:rPr>
        <w:t> </w:t>
      </w:r>
      <w:r>
        <w:rPr>
          <w:color w:val="231F20"/>
          <w:spacing w:val="-3"/>
        </w:rPr>
        <w:t>Thiện</w:t>
      </w:r>
      <w:r>
        <w:rPr>
          <w:color w:val="231F20"/>
          <w:spacing w:val="-18"/>
        </w:rPr>
        <w:t> </w:t>
      </w:r>
      <w:r>
        <w:rPr>
          <w:color w:val="231F20"/>
        </w:rPr>
        <w:t>do</w:t>
      </w:r>
      <w:r>
        <w:rPr>
          <w:color w:val="231F20"/>
          <w:spacing w:val="-18"/>
        </w:rPr>
        <w:t> </w:t>
      </w:r>
      <w:r>
        <w:rPr>
          <w:color w:val="231F20"/>
          <w:spacing w:val="-3"/>
        </w:rPr>
        <w:t>người</w:t>
      </w:r>
      <w:r>
        <w:rPr>
          <w:color w:val="231F20"/>
          <w:spacing w:val="-18"/>
        </w:rPr>
        <w:t> </w:t>
      </w:r>
      <w:r>
        <w:rPr>
          <w:color w:val="231F20"/>
          <w:spacing w:val="-3"/>
        </w:rPr>
        <w:t>khác</w:t>
      </w:r>
      <w:r>
        <w:rPr>
          <w:color w:val="231F20"/>
          <w:spacing w:val="-19"/>
        </w:rPr>
        <w:t> </w:t>
      </w:r>
      <w:r>
        <w:rPr>
          <w:color w:val="231F20"/>
        </w:rPr>
        <w:t>đạt</w:t>
      </w:r>
      <w:r>
        <w:rPr>
          <w:color w:val="231F20"/>
          <w:spacing w:val="-19"/>
        </w:rPr>
        <w:t> </w:t>
      </w:r>
      <w:r>
        <w:rPr>
          <w:color w:val="231F20"/>
          <w:spacing w:val="-3"/>
        </w:rPr>
        <w:t>được</w:t>
      </w:r>
      <w:r>
        <w:rPr>
          <w:color w:val="231F20"/>
          <w:spacing w:val="-18"/>
        </w:rPr>
        <w:t> </w:t>
      </w:r>
      <w:r>
        <w:rPr>
          <w:color w:val="231F20"/>
        </w:rPr>
        <w:t>là</w:t>
      </w:r>
      <w:r>
        <w:rPr>
          <w:color w:val="231F20"/>
          <w:spacing w:val="-18"/>
        </w:rPr>
        <w:t> </w:t>
      </w:r>
      <w:r>
        <w:rPr>
          <w:color w:val="231F20"/>
        </w:rPr>
        <w:t>nói</w:t>
      </w:r>
      <w:r>
        <w:rPr>
          <w:color w:val="231F20"/>
          <w:spacing w:val="-18"/>
        </w:rPr>
        <w:t> </w:t>
      </w:r>
      <w:r>
        <w:rPr>
          <w:color w:val="231F20"/>
          <w:spacing w:val="-3"/>
        </w:rPr>
        <w:t>thiện</w:t>
      </w:r>
      <w:r>
        <w:rPr>
          <w:color w:val="231F20"/>
          <w:spacing w:val="-18"/>
        </w:rPr>
        <w:t> </w:t>
      </w:r>
      <w:r>
        <w:rPr>
          <w:color w:val="231F20"/>
        </w:rPr>
        <w:t>của</w:t>
      </w:r>
      <w:r>
        <w:rPr>
          <w:color w:val="231F20"/>
          <w:spacing w:val="-18"/>
        </w:rPr>
        <w:t> </w:t>
      </w:r>
      <w:r>
        <w:rPr>
          <w:color w:val="231F20"/>
        </w:rPr>
        <w:t>lìa</w:t>
      </w:r>
      <w:r>
        <w:rPr>
          <w:color w:val="231F20"/>
          <w:spacing w:val="-18"/>
        </w:rPr>
        <w:t> </w:t>
      </w:r>
      <w:r>
        <w:rPr>
          <w:color w:val="231F20"/>
        </w:rPr>
        <w:t>dục</w:t>
      </w:r>
      <w:r>
        <w:rPr>
          <w:color w:val="231F20"/>
          <w:spacing w:val="-18"/>
        </w:rPr>
        <w:t> </w:t>
      </w:r>
      <w:r>
        <w:rPr>
          <w:color w:val="231F20"/>
          <w:spacing w:val="-3"/>
        </w:rPr>
        <w:t>đắc.</w:t>
      </w:r>
    </w:p>
    <w:p>
      <w:pPr>
        <w:pStyle w:val="BodyText"/>
        <w:spacing w:line="273" w:lineRule="auto" w:before="112"/>
        <w:ind w:left="393" w:right="127"/>
      </w:pPr>
      <w:r>
        <w:rPr>
          <w:color w:val="231F20"/>
        </w:rPr>
        <w:t>Lại có thuyết nêu: Thiện do phương tiện sinh là nói căn thiện của phần đạt, phần thắng tấn. Thiện do người khác đạt được là nói căn thiện của phần thoái, phần trụ.</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color w:val="231F20"/>
        </w:rPr>
        <w:t>Lại</w:t>
      </w:r>
      <w:r>
        <w:rPr>
          <w:color w:val="231F20"/>
          <w:spacing w:val="-9"/>
        </w:rPr>
        <w:t> </w:t>
      </w:r>
      <w:r>
        <w:rPr>
          <w:color w:val="231F20"/>
        </w:rPr>
        <w:t>có</w:t>
      </w:r>
      <w:r>
        <w:rPr>
          <w:color w:val="231F20"/>
          <w:spacing w:val="-8"/>
        </w:rPr>
        <w:t> </w:t>
      </w:r>
      <w:r>
        <w:rPr>
          <w:color w:val="231F20"/>
        </w:rPr>
        <w:t>thuyết</w:t>
      </w:r>
      <w:r>
        <w:rPr>
          <w:color w:val="231F20"/>
          <w:spacing w:val="-9"/>
        </w:rPr>
        <w:t> </w:t>
      </w:r>
      <w:r>
        <w:rPr>
          <w:color w:val="231F20"/>
        </w:rPr>
        <w:t>nói:</w:t>
      </w:r>
      <w:r>
        <w:rPr>
          <w:color w:val="231F20"/>
          <w:spacing w:val="-12"/>
        </w:rPr>
        <w:t> </w:t>
      </w:r>
      <w:r>
        <w:rPr>
          <w:color w:val="231F20"/>
        </w:rPr>
        <w:t>Văn</w:t>
      </w:r>
      <w:r>
        <w:rPr>
          <w:color w:val="231F20"/>
          <w:spacing w:val="-8"/>
        </w:rPr>
        <w:t> </w:t>
      </w:r>
      <w:r>
        <w:rPr>
          <w:color w:val="231F20"/>
        </w:rPr>
        <w:t>trên</w:t>
      </w:r>
      <w:r>
        <w:rPr>
          <w:color w:val="231F20"/>
          <w:spacing w:val="-9"/>
        </w:rPr>
        <w:t> </w:t>
      </w:r>
      <w:r>
        <w:rPr>
          <w:color w:val="231F20"/>
        </w:rPr>
        <w:t>đây</w:t>
      </w:r>
      <w:r>
        <w:rPr>
          <w:color w:val="231F20"/>
          <w:spacing w:val="-8"/>
        </w:rPr>
        <w:t> </w:t>
      </w:r>
      <w:r>
        <w:rPr>
          <w:color w:val="231F20"/>
        </w:rPr>
        <w:t>nên</w:t>
      </w:r>
      <w:r>
        <w:rPr>
          <w:color w:val="231F20"/>
          <w:spacing w:val="-8"/>
        </w:rPr>
        <w:t> </w:t>
      </w:r>
      <w:r>
        <w:rPr>
          <w:color w:val="231F20"/>
        </w:rPr>
        <w:t>nói</w:t>
      </w:r>
      <w:r>
        <w:rPr>
          <w:color w:val="231F20"/>
          <w:spacing w:val="-9"/>
        </w:rPr>
        <w:t> </w:t>
      </w:r>
      <w:r>
        <w:rPr>
          <w:color w:val="231F20"/>
        </w:rPr>
        <w:t>như</w:t>
      </w:r>
      <w:r>
        <w:rPr>
          <w:color w:val="231F20"/>
          <w:spacing w:val="-8"/>
        </w:rPr>
        <w:t> </w:t>
      </w:r>
      <w:r>
        <w:rPr>
          <w:color w:val="231F20"/>
        </w:rPr>
        <w:t>thế</w:t>
      </w:r>
      <w:r>
        <w:rPr>
          <w:color w:val="231F20"/>
          <w:spacing w:val="-9"/>
        </w:rPr>
        <w:t> </w:t>
      </w:r>
      <w:r>
        <w:rPr>
          <w:color w:val="231F20"/>
        </w:rPr>
        <w:t>này:</w:t>
      </w:r>
      <w:r>
        <w:rPr>
          <w:color w:val="231F20"/>
          <w:spacing w:val="-8"/>
        </w:rPr>
        <w:t> </w:t>
      </w:r>
      <w:r>
        <w:rPr>
          <w:color w:val="231F20"/>
        </w:rPr>
        <w:t>Pháp</w:t>
      </w:r>
      <w:r>
        <w:rPr>
          <w:color w:val="231F20"/>
          <w:spacing w:val="-8"/>
        </w:rPr>
        <w:t> </w:t>
      </w:r>
      <w:r>
        <w:rPr>
          <w:color w:val="231F20"/>
        </w:rPr>
        <w:t>thiện nếu là phương tiện đắc, hoặc là người được phương tiện, là phương tiện đắc. Đắc là sinh</w:t>
      </w:r>
      <w:r>
        <w:rPr>
          <w:color w:val="231F20"/>
          <w:spacing w:val="-3"/>
        </w:rPr>
        <w:t> </w:t>
      </w:r>
      <w:r>
        <w:rPr>
          <w:color w:val="231F20"/>
        </w:rPr>
        <w:t>đắc.</w:t>
      </w:r>
    </w:p>
    <w:p>
      <w:pPr>
        <w:pStyle w:val="BodyText"/>
        <w:spacing w:line="273" w:lineRule="auto" w:before="111"/>
        <w:ind w:right="411"/>
      </w:pPr>
      <w:r>
        <w:rPr>
          <w:color w:val="231F20"/>
        </w:rPr>
        <w:t>Lại có thuyết cho: Pháp thiện được, hoặc do phương tiện, hoặc do lìa dục, hoặc được, hoặc thoái lui.</w:t>
      </w:r>
    </w:p>
    <w:p>
      <w:pPr>
        <w:pStyle w:val="BodyText"/>
        <w:spacing w:line="273" w:lineRule="auto" w:before="111"/>
        <w:ind w:right="413"/>
      </w:pPr>
      <w:r>
        <w:rPr>
          <w:color w:val="231F20"/>
        </w:rPr>
        <w:t>Lại có </w:t>
      </w:r>
      <w:r>
        <w:rPr>
          <w:color w:val="231F20"/>
          <w:spacing w:val="-3"/>
        </w:rPr>
        <w:t>thuyết nêu: Phương tiện </w:t>
      </w:r>
      <w:r>
        <w:rPr>
          <w:color w:val="231F20"/>
        </w:rPr>
        <w:t>đắc </w:t>
      </w:r>
      <w:r>
        <w:rPr>
          <w:color w:val="231F20"/>
          <w:spacing w:val="-3"/>
        </w:rPr>
        <w:t>nghĩa </w:t>
      </w:r>
      <w:r>
        <w:rPr>
          <w:color w:val="231F20"/>
        </w:rPr>
        <w:t>là </w:t>
      </w:r>
      <w:r>
        <w:rPr>
          <w:color w:val="231F20"/>
          <w:spacing w:val="-3"/>
        </w:rPr>
        <w:t>phương tiện sinh. </w:t>
      </w:r>
      <w:r>
        <w:rPr>
          <w:color w:val="231F20"/>
        </w:rPr>
        <w:t>Nếu</w:t>
      </w:r>
      <w:r>
        <w:rPr>
          <w:color w:val="231F20"/>
          <w:spacing w:val="-16"/>
        </w:rPr>
        <w:t> </w:t>
      </w:r>
      <w:r>
        <w:rPr>
          <w:color w:val="231F20"/>
          <w:spacing w:val="-3"/>
        </w:rPr>
        <w:t>đắc,</w:t>
      </w:r>
      <w:r>
        <w:rPr>
          <w:color w:val="231F20"/>
          <w:spacing w:val="-15"/>
        </w:rPr>
        <w:t> </w:t>
      </w:r>
      <w:r>
        <w:rPr>
          <w:color w:val="231F20"/>
          <w:spacing w:val="-3"/>
        </w:rPr>
        <w:t>nghĩa</w:t>
      </w:r>
      <w:r>
        <w:rPr>
          <w:color w:val="231F20"/>
          <w:spacing w:val="-16"/>
        </w:rPr>
        <w:t> </w:t>
      </w:r>
      <w:r>
        <w:rPr>
          <w:color w:val="231F20"/>
        </w:rPr>
        <w:t>là</w:t>
      </w:r>
      <w:r>
        <w:rPr>
          <w:color w:val="231F20"/>
          <w:spacing w:val="-15"/>
        </w:rPr>
        <w:t> </w:t>
      </w:r>
      <w:r>
        <w:rPr>
          <w:color w:val="231F20"/>
        </w:rPr>
        <w:t>căn</w:t>
      </w:r>
      <w:r>
        <w:rPr>
          <w:color w:val="231F20"/>
          <w:spacing w:val="-15"/>
        </w:rPr>
        <w:t> </w:t>
      </w:r>
      <w:r>
        <w:rPr>
          <w:color w:val="231F20"/>
          <w:spacing w:val="-3"/>
        </w:rPr>
        <w:t>thiện</w:t>
      </w:r>
      <w:r>
        <w:rPr>
          <w:color w:val="231F20"/>
          <w:spacing w:val="-16"/>
        </w:rPr>
        <w:t> </w:t>
      </w:r>
      <w:r>
        <w:rPr>
          <w:color w:val="231F20"/>
        </w:rPr>
        <w:t>vừa</w:t>
      </w:r>
      <w:r>
        <w:rPr>
          <w:color w:val="231F20"/>
          <w:spacing w:val="-16"/>
        </w:rPr>
        <w:t> </w:t>
      </w:r>
      <w:r>
        <w:rPr>
          <w:color w:val="231F20"/>
          <w:spacing w:val="-3"/>
        </w:rPr>
        <w:t>đoạn</w:t>
      </w:r>
      <w:r>
        <w:rPr>
          <w:color w:val="231F20"/>
          <w:spacing w:val="-15"/>
        </w:rPr>
        <w:t> </w:t>
      </w:r>
      <w:r>
        <w:rPr>
          <w:color w:val="231F20"/>
        </w:rPr>
        <w:t>lúc</w:t>
      </w:r>
      <w:r>
        <w:rPr>
          <w:color w:val="231F20"/>
          <w:spacing w:val="-16"/>
        </w:rPr>
        <w:t> </w:t>
      </w:r>
      <w:r>
        <w:rPr>
          <w:color w:val="231F20"/>
          <w:spacing w:val="-3"/>
        </w:rPr>
        <w:t>sinh</w:t>
      </w:r>
      <w:r>
        <w:rPr>
          <w:color w:val="231F20"/>
          <w:spacing w:val="-15"/>
        </w:rPr>
        <w:t> </w:t>
      </w:r>
      <w:r>
        <w:rPr>
          <w:color w:val="231F20"/>
        </w:rPr>
        <w:t>trở</w:t>
      </w:r>
      <w:r>
        <w:rPr>
          <w:color w:val="231F20"/>
          <w:spacing w:val="-15"/>
        </w:rPr>
        <w:t> </w:t>
      </w:r>
      <w:r>
        <w:rPr>
          <w:color w:val="231F20"/>
          <w:spacing w:val="-3"/>
        </w:rPr>
        <w:t>lại,</w:t>
      </w:r>
      <w:r>
        <w:rPr>
          <w:color w:val="231F20"/>
          <w:spacing w:val="-16"/>
        </w:rPr>
        <w:t> </w:t>
      </w:r>
      <w:r>
        <w:rPr>
          <w:color w:val="231F20"/>
        </w:rPr>
        <w:t>là</w:t>
      </w:r>
      <w:r>
        <w:rPr>
          <w:color w:val="231F20"/>
          <w:spacing w:val="-15"/>
        </w:rPr>
        <w:t> </w:t>
      </w:r>
      <w:r>
        <w:rPr>
          <w:color w:val="231F20"/>
          <w:spacing w:val="-3"/>
        </w:rPr>
        <w:t>được</w:t>
      </w:r>
      <w:r>
        <w:rPr>
          <w:color w:val="231F20"/>
          <w:spacing w:val="-15"/>
        </w:rPr>
        <w:t> </w:t>
      </w:r>
      <w:r>
        <w:rPr>
          <w:color w:val="231F20"/>
        </w:rPr>
        <w:t>căn</w:t>
      </w:r>
      <w:r>
        <w:rPr>
          <w:color w:val="231F20"/>
          <w:spacing w:val="-16"/>
        </w:rPr>
        <w:t> </w:t>
      </w:r>
      <w:r>
        <w:rPr>
          <w:color w:val="231F20"/>
          <w:spacing w:val="-3"/>
        </w:rPr>
        <w:t>thiện.</w:t>
      </w:r>
    </w:p>
    <w:p>
      <w:pPr>
        <w:pStyle w:val="BodyText"/>
        <w:spacing w:line="273" w:lineRule="auto" w:before="112"/>
        <w:ind w:right="410"/>
      </w:pPr>
      <w:r>
        <w:rPr>
          <w:color w:val="231F20"/>
        </w:rPr>
        <w:t>Không</w:t>
      </w:r>
      <w:r>
        <w:rPr>
          <w:color w:val="231F20"/>
          <w:spacing w:val="-7"/>
        </w:rPr>
        <w:t> </w:t>
      </w:r>
      <w:r>
        <w:rPr>
          <w:color w:val="231F20"/>
        </w:rPr>
        <w:t>có</w:t>
      </w:r>
      <w:r>
        <w:rPr>
          <w:color w:val="231F20"/>
          <w:spacing w:val="-7"/>
        </w:rPr>
        <w:t> </w:t>
      </w:r>
      <w:r>
        <w:rPr>
          <w:color w:val="231F20"/>
        </w:rPr>
        <w:t>tạo</w:t>
      </w:r>
      <w:r>
        <w:rPr>
          <w:color w:val="231F20"/>
          <w:spacing w:val="-7"/>
        </w:rPr>
        <w:t> </w:t>
      </w:r>
      <w:r>
        <w:rPr>
          <w:color w:val="231F20"/>
        </w:rPr>
        <w:t>phương</w:t>
      </w:r>
      <w:r>
        <w:rPr>
          <w:color w:val="231F20"/>
          <w:spacing w:val="-7"/>
        </w:rPr>
        <w:t> </w:t>
      </w:r>
      <w:r>
        <w:rPr>
          <w:color w:val="231F20"/>
        </w:rPr>
        <w:t>tiện</w:t>
      </w:r>
      <w:r>
        <w:rPr>
          <w:color w:val="231F20"/>
          <w:spacing w:val="-7"/>
        </w:rPr>
        <w:t> </w:t>
      </w:r>
      <w:r>
        <w:rPr>
          <w:color w:val="231F20"/>
        </w:rPr>
        <w:t>mong</w:t>
      </w:r>
      <w:r>
        <w:rPr>
          <w:color w:val="231F20"/>
          <w:spacing w:val="-7"/>
        </w:rPr>
        <w:t> </w:t>
      </w:r>
      <w:r>
        <w:rPr>
          <w:color w:val="231F20"/>
        </w:rPr>
        <w:t>cầu</w:t>
      </w:r>
      <w:r>
        <w:rPr>
          <w:color w:val="231F20"/>
          <w:spacing w:val="-7"/>
        </w:rPr>
        <w:t> </w:t>
      </w:r>
      <w:r>
        <w:rPr>
          <w:color w:val="231F20"/>
        </w:rPr>
        <w:t>làm</w:t>
      </w:r>
      <w:r>
        <w:rPr>
          <w:color w:val="231F20"/>
          <w:spacing w:val="-7"/>
        </w:rPr>
        <w:t> </w:t>
      </w:r>
      <w:r>
        <w:rPr>
          <w:color w:val="231F20"/>
        </w:rPr>
        <w:t>phàm</w:t>
      </w:r>
      <w:r>
        <w:rPr>
          <w:color w:val="231F20"/>
          <w:spacing w:val="-7"/>
        </w:rPr>
        <w:t> </w:t>
      </w:r>
      <w:r>
        <w:rPr>
          <w:color w:val="231F20"/>
        </w:rPr>
        <w:t>phu.</w:t>
      </w:r>
      <w:r>
        <w:rPr>
          <w:color w:val="231F20"/>
          <w:spacing w:val="-11"/>
        </w:rPr>
        <w:t> </w:t>
      </w:r>
      <w:r>
        <w:rPr>
          <w:color w:val="231F20"/>
        </w:rPr>
        <w:t>Vì</w:t>
      </w:r>
      <w:r>
        <w:rPr>
          <w:color w:val="231F20"/>
          <w:spacing w:val="-7"/>
        </w:rPr>
        <w:t> </w:t>
      </w:r>
      <w:r>
        <w:rPr>
          <w:color w:val="231F20"/>
        </w:rPr>
        <w:t>sao?</w:t>
      </w:r>
      <w:r>
        <w:rPr>
          <w:color w:val="231F20"/>
          <w:spacing w:val="-12"/>
        </w:rPr>
        <w:t> </w:t>
      </w:r>
      <w:r>
        <w:rPr>
          <w:color w:val="231F20"/>
        </w:rPr>
        <w:t>Vì không có người vốn không phải là phàm phu. Đây là vì pháp thấp kém,</w:t>
      </w:r>
      <w:r>
        <w:rPr>
          <w:color w:val="231F20"/>
          <w:spacing w:val="-6"/>
        </w:rPr>
        <w:t> </w:t>
      </w:r>
      <w:r>
        <w:rPr>
          <w:color w:val="231F20"/>
        </w:rPr>
        <w:t>nên</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người</w:t>
      </w:r>
      <w:r>
        <w:rPr>
          <w:color w:val="231F20"/>
          <w:spacing w:val="-5"/>
        </w:rPr>
        <w:t> </w:t>
      </w:r>
      <w:r>
        <w:rPr>
          <w:color w:val="231F20"/>
        </w:rPr>
        <w:t>mong</w:t>
      </w:r>
      <w:r>
        <w:rPr>
          <w:color w:val="231F20"/>
          <w:spacing w:val="-5"/>
        </w:rPr>
        <w:t> </w:t>
      </w:r>
      <w:r>
        <w:rPr>
          <w:color w:val="231F20"/>
        </w:rPr>
        <w:t>cầu.</w:t>
      </w:r>
      <w:r>
        <w:rPr>
          <w:color w:val="231F20"/>
          <w:spacing w:val="-6"/>
        </w:rPr>
        <w:t> </w:t>
      </w:r>
      <w:r>
        <w:rPr>
          <w:color w:val="231F20"/>
        </w:rPr>
        <w:t>Nếu</w:t>
      </w:r>
      <w:r>
        <w:rPr>
          <w:color w:val="231F20"/>
          <w:spacing w:val="-5"/>
        </w:rPr>
        <w:t> </w:t>
      </w:r>
      <w:r>
        <w:rPr>
          <w:color w:val="231F20"/>
        </w:rPr>
        <w:t>tánh</w:t>
      </w:r>
      <w:r>
        <w:rPr>
          <w:color w:val="231F20"/>
          <w:spacing w:val="-5"/>
        </w:rPr>
        <w:t> </w:t>
      </w:r>
      <w:r>
        <w:rPr>
          <w:color w:val="231F20"/>
        </w:rPr>
        <w:t>phàm</w:t>
      </w:r>
      <w:r>
        <w:rPr>
          <w:color w:val="231F20"/>
          <w:spacing w:val="-5"/>
        </w:rPr>
        <w:t> </w:t>
      </w:r>
      <w:r>
        <w:rPr>
          <w:color w:val="231F20"/>
        </w:rPr>
        <w:t>phu</w:t>
      </w:r>
      <w:r>
        <w:rPr>
          <w:color w:val="231F20"/>
          <w:spacing w:val="-5"/>
        </w:rPr>
        <w:t> </w:t>
      </w:r>
      <w:r>
        <w:rPr>
          <w:color w:val="231F20"/>
        </w:rPr>
        <w:t>là</w:t>
      </w:r>
      <w:r>
        <w:rPr>
          <w:color w:val="231F20"/>
          <w:spacing w:val="-5"/>
        </w:rPr>
        <w:t> </w:t>
      </w:r>
      <w:r>
        <w:rPr>
          <w:color w:val="231F20"/>
        </w:rPr>
        <w:t>thiện</w:t>
      </w:r>
      <w:r>
        <w:rPr>
          <w:color w:val="231F20"/>
          <w:spacing w:val="-5"/>
        </w:rPr>
        <w:t> </w:t>
      </w:r>
      <w:r>
        <w:rPr>
          <w:color w:val="231F20"/>
        </w:rPr>
        <w:t>tức có lỗi lớn, vì khi dứt bỏ căn thiện, thì vĩnh viễn diệt trừ pháp thiện không thành tựu được. Bấy giờ, tức nên không phải là phàm phu.</w:t>
      </w:r>
    </w:p>
    <w:p>
      <w:pPr>
        <w:pStyle w:val="BodyText"/>
        <w:spacing w:line="273" w:lineRule="auto" w:before="109"/>
        <w:ind w:right="411"/>
      </w:pPr>
      <w:r>
        <w:rPr>
          <w:color w:val="231F20"/>
        </w:rPr>
        <w:t>Nếu rất ác, thấp kém, không phải là phàm phu, thì sự việc này không</w:t>
      </w:r>
      <w:r>
        <w:rPr>
          <w:color w:val="231F20"/>
          <w:spacing w:val="-14"/>
        </w:rPr>
        <w:t> </w:t>
      </w:r>
      <w:r>
        <w:rPr>
          <w:color w:val="231F20"/>
        </w:rPr>
        <w:t>đúng.</w:t>
      </w:r>
      <w:r>
        <w:rPr>
          <w:color w:val="231F20"/>
          <w:spacing w:val="-18"/>
        </w:rPr>
        <w:t> </w:t>
      </w:r>
      <w:r>
        <w:rPr>
          <w:color w:val="231F20"/>
        </w:rPr>
        <w:t>Vì</w:t>
      </w:r>
      <w:r>
        <w:rPr>
          <w:color w:val="231F20"/>
          <w:spacing w:val="-13"/>
        </w:rPr>
        <w:t> </w:t>
      </w:r>
      <w:r>
        <w:rPr>
          <w:color w:val="231F20"/>
        </w:rPr>
        <w:t>muốn</w:t>
      </w:r>
      <w:r>
        <w:rPr>
          <w:color w:val="231F20"/>
          <w:spacing w:val="-13"/>
        </w:rPr>
        <w:t> </w:t>
      </w:r>
      <w:r>
        <w:rPr>
          <w:color w:val="231F20"/>
        </w:rPr>
        <w:t>khiến</w:t>
      </w:r>
      <w:r>
        <w:rPr>
          <w:color w:val="231F20"/>
          <w:spacing w:val="-13"/>
        </w:rPr>
        <w:t> </w:t>
      </w:r>
      <w:r>
        <w:rPr>
          <w:color w:val="231F20"/>
        </w:rPr>
        <w:t>không</w:t>
      </w:r>
      <w:r>
        <w:rPr>
          <w:color w:val="231F20"/>
          <w:spacing w:val="-13"/>
        </w:rPr>
        <w:t> </w:t>
      </w:r>
      <w:r>
        <w:rPr>
          <w:color w:val="231F20"/>
        </w:rPr>
        <w:t>có</w:t>
      </w:r>
      <w:r>
        <w:rPr>
          <w:color w:val="231F20"/>
          <w:spacing w:val="-13"/>
        </w:rPr>
        <w:t> </w:t>
      </w:r>
      <w:r>
        <w:rPr>
          <w:color w:val="231F20"/>
        </w:rPr>
        <w:t>lỗi</w:t>
      </w:r>
      <w:r>
        <w:rPr>
          <w:color w:val="231F20"/>
          <w:spacing w:val="-13"/>
        </w:rPr>
        <w:t> </w:t>
      </w:r>
      <w:r>
        <w:rPr>
          <w:color w:val="231F20"/>
        </w:rPr>
        <w:t>như</w:t>
      </w:r>
      <w:r>
        <w:rPr>
          <w:color w:val="231F20"/>
          <w:spacing w:val="-13"/>
        </w:rPr>
        <w:t> </w:t>
      </w:r>
      <w:r>
        <w:rPr>
          <w:color w:val="231F20"/>
        </w:rPr>
        <w:t>thế,</w:t>
      </w:r>
      <w:r>
        <w:rPr>
          <w:color w:val="231F20"/>
          <w:spacing w:val="-13"/>
        </w:rPr>
        <w:t> </w:t>
      </w:r>
      <w:r>
        <w:rPr>
          <w:color w:val="231F20"/>
        </w:rPr>
        <w:t>nên</w:t>
      </w:r>
      <w:r>
        <w:rPr>
          <w:color w:val="231F20"/>
          <w:spacing w:val="-13"/>
        </w:rPr>
        <w:t> </w:t>
      </w:r>
      <w:r>
        <w:rPr>
          <w:color w:val="231F20"/>
        </w:rPr>
        <w:t>tánh</w:t>
      </w:r>
      <w:r>
        <w:rPr>
          <w:color w:val="231F20"/>
          <w:spacing w:val="-13"/>
        </w:rPr>
        <w:t> </w:t>
      </w:r>
      <w:r>
        <w:rPr>
          <w:color w:val="231F20"/>
        </w:rPr>
        <w:t>phàm</w:t>
      </w:r>
      <w:r>
        <w:rPr>
          <w:color w:val="231F20"/>
          <w:spacing w:val="-13"/>
        </w:rPr>
        <w:t> </w:t>
      </w:r>
      <w:r>
        <w:rPr>
          <w:color w:val="231F20"/>
        </w:rPr>
        <w:t>phu không nên nói là thiện.</w:t>
      </w:r>
    </w:p>
    <w:p>
      <w:pPr>
        <w:pStyle w:val="BodyText"/>
        <w:spacing w:before="111"/>
        <w:ind w:left="677" w:firstLine="0"/>
      </w:pPr>
      <w:r>
        <w:rPr>
          <w:color w:val="231F20"/>
        </w:rPr>
        <w:t>Vì sao tánh phàm phu không phải là bất thiện?</w:t>
      </w:r>
    </w:p>
    <w:p>
      <w:pPr>
        <w:pStyle w:val="BodyText"/>
        <w:spacing w:line="273" w:lineRule="auto" w:before="155"/>
        <w:ind w:right="410"/>
      </w:pPr>
      <w:r>
        <w:rPr>
          <w:i/>
          <w:color w:val="231F20"/>
        </w:rPr>
        <w:t>Đáp:</w:t>
      </w:r>
      <w:r>
        <w:rPr>
          <w:i/>
          <w:color w:val="231F20"/>
          <w:spacing w:val="-16"/>
        </w:rPr>
        <w:t> </w:t>
      </w:r>
      <w:r>
        <w:rPr>
          <w:color w:val="231F20"/>
        </w:rPr>
        <w:t>Vì</w:t>
      </w:r>
      <w:r>
        <w:rPr>
          <w:color w:val="231F20"/>
          <w:spacing w:val="-11"/>
        </w:rPr>
        <w:t> </w:t>
      </w:r>
      <w:r>
        <w:rPr>
          <w:color w:val="231F20"/>
        </w:rPr>
        <w:t>phàm</w:t>
      </w:r>
      <w:r>
        <w:rPr>
          <w:color w:val="231F20"/>
          <w:spacing w:val="-11"/>
        </w:rPr>
        <w:t> </w:t>
      </w:r>
      <w:r>
        <w:rPr>
          <w:color w:val="231F20"/>
        </w:rPr>
        <w:t>phu</w:t>
      </w:r>
      <w:r>
        <w:rPr>
          <w:color w:val="231F20"/>
          <w:spacing w:val="-12"/>
        </w:rPr>
        <w:t> </w:t>
      </w:r>
      <w:r>
        <w:rPr>
          <w:color w:val="231F20"/>
        </w:rPr>
        <w:t>đã</w:t>
      </w:r>
      <w:r>
        <w:rPr>
          <w:color w:val="231F20"/>
          <w:spacing w:val="-11"/>
        </w:rPr>
        <w:t> </w:t>
      </w:r>
      <w:r>
        <w:rPr>
          <w:color w:val="231F20"/>
        </w:rPr>
        <w:t>lìa</w:t>
      </w:r>
      <w:r>
        <w:rPr>
          <w:color w:val="231F20"/>
          <w:spacing w:val="-11"/>
        </w:rPr>
        <w:t> </w:t>
      </w:r>
      <w:r>
        <w:rPr>
          <w:color w:val="231F20"/>
        </w:rPr>
        <w:t>dục</w:t>
      </w:r>
      <w:r>
        <w:rPr>
          <w:color w:val="231F20"/>
          <w:spacing w:val="-12"/>
        </w:rPr>
        <w:t> </w:t>
      </w:r>
      <w:r>
        <w:rPr>
          <w:color w:val="231F20"/>
        </w:rPr>
        <w:t>của</w:t>
      </w:r>
      <w:r>
        <w:rPr>
          <w:color w:val="231F20"/>
          <w:spacing w:val="-11"/>
        </w:rPr>
        <w:t> </w:t>
      </w:r>
      <w:r>
        <w:rPr>
          <w:color w:val="231F20"/>
        </w:rPr>
        <w:t>cõi</w:t>
      </w:r>
      <w:r>
        <w:rPr>
          <w:color w:val="231F20"/>
          <w:spacing w:val="-11"/>
        </w:rPr>
        <w:t> </w:t>
      </w:r>
      <w:r>
        <w:rPr>
          <w:color w:val="231F20"/>
        </w:rPr>
        <w:t>dục,</w:t>
      </w:r>
      <w:r>
        <w:rPr>
          <w:color w:val="231F20"/>
          <w:spacing w:val="-11"/>
        </w:rPr>
        <w:t> </w:t>
      </w:r>
      <w:r>
        <w:rPr>
          <w:color w:val="231F20"/>
        </w:rPr>
        <w:t>không</w:t>
      </w:r>
      <w:r>
        <w:rPr>
          <w:color w:val="231F20"/>
          <w:spacing w:val="-12"/>
        </w:rPr>
        <w:t> </w:t>
      </w:r>
      <w:r>
        <w:rPr>
          <w:color w:val="231F20"/>
        </w:rPr>
        <w:t>tạo</w:t>
      </w:r>
      <w:r>
        <w:rPr>
          <w:color w:val="231F20"/>
          <w:spacing w:val="-11"/>
        </w:rPr>
        <w:t> </w:t>
      </w:r>
      <w:r>
        <w:rPr>
          <w:color w:val="231F20"/>
        </w:rPr>
        <w:t>thành</w:t>
      </w:r>
      <w:r>
        <w:rPr>
          <w:color w:val="231F20"/>
          <w:spacing w:val="-11"/>
        </w:rPr>
        <w:t> </w:t>
      </w:r>
      <w:r>
        <w:rPr>
          <w:color w:val="231F20"/>
        </w:rPr>
        <w:t>pháp bất</w:t>
      </w:r>
      <w:r>
        <w:rPr>
          <w:color w:val="231F20"/>
          <w:spacing w:val="-12"/>
        </w:rPr>
        <w:t> </w:t>
      </w:r>
      <w:r>
        <w:rPr>
          <w:color w:val="231F20"/>
        </w:rPr>
        <w:t>thiện,</w:t>
      </w:r>
      <w:r>
        <w:rPr>
          <w:color w:val="231F20"/>
          <w:spacing w:val="-11"/>
        </w:rPr>
        <w:t> </w:t>
      </w:r>
      <w:r>
        <w:rPr>
          <w:color w:val="231F20"/>
        </w:rPr>
        <w:t>cõi</w:t>
      </w:r>
      <w:r>
        <w:rPr>
          <w:color w:val="231F20"/>
          <w:spacing w:val="-11"/>
        </w:rPr>
        <w:t> </w:t>
      </w:r>
      <w:r>
        <w:rPr>
          <w:color w:val="231F20"/>
        </w:rPr>
        <w:t>lìa</w:t>
      </w:r>
      <w:r>
        <w:rPr>
          <w:color w:val="231F20"/>
          <w:spacing w:val="-11"/>
        </w:rPr>
        <w:t> </w:t>
      </w:r>
      <w:r>
        <w:rPr>
          <w:color w:val="231F20"/>
        </w:rPr>
        <w:t>dục</w:t>
      </w:r>
      <w:r>
        <w:rPr>
          <w:color w:val="231F20"/>
          <w:spacing w:val="-11"/>
        </w:rPr>
        <w:t> </w:t>
      </w:r>
      <w:r>
        <w:rPr>
          <w:color w:val="231F20"/>
        </w:rPr>
        <w:t>tức</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phàm</w:t>
      </w:r>
      <w:r>
        <w:rPr>
          <w:color w:val="231F20"/>
          <w:spacing w:val="-11"/>
        </w:rPr>
        <w:t> </w:t>
      </w:r>
      <w:r>
        <w:rPr>
          <w:color w:val="231F20"/>
        </w:rPr>
        <w:t>phu.</w:t>
      </w:r>
      <w:r>
        <w:rPr>
          <w:color w:val="231F20"/>
          <w:spacing w:val="-11"/>
        </w:rPr>
        <w:t> </w:t>
      </w:r>
      <w:r>
        <w:rPr>
          <w:color w:val="231F20"/>
        </w:rPr>
        <w:t>Do</w:t>
      </w:r>
      <w:r>
        <w:rPr>
          <w:color w:val="231F20"/>
          <w:spacing w:val="-11"/>
        </w:rPr>
        <w:t> </w:t>
      </w:r>
      <w:r>
        <w:rPr>
          <w:color w:val="231F20"/>
        </w:rPr>
        <w:t>nói</w:t>
      </w:r>
      <w:r>
        <w:rPr>
          <w:color w:val="231F20"/>
          <w:spacing w:val="-11"/>
        </w:rPr>
        <w:t> </w:t>
      </w:r>
      <w:r>
        <w:rPr>
          <w:color w:val="231F20"/>
        </w:rPr>
        <w:t>như</w:t>
      </w:r>
      <w:r>
        <w:rPr>
          <w:color w:val="231F20"/>
          <w:spacing w:val="-11"/>
        </w:rPr>
        <w:t> </w:t>
      </w:r>
      <w:r>
        <w:rPr>
          <w:color w:val="231F20"/>
        </w:rPr>
        <w:t>thế,</w:t>
      </w:r>
      <w:r>
        <w:rPr>
          <w:color w:val="231F20"/>
          <w:spacing w:val="-11"/>
        </w:rPr>
        <w:t> </w:t>
      </w:r>
      <w:r>
        <w:rPr>
          <w:color w:val="231F20"/>
        </w:rPr>
        <w:t>tức ngăn chận ý tưởng cho tánh phàm phu là bất thiện. Nếu tánh phàm phu là bất thiện, thì hàng phàm phu đã lìa dục của cõi dục tức</w:t>
      </w:r>
      <w:r>
        <w:rPr>
          <w:color w:val="231F20"/>
          <w:spacing w:val="-30"/>
        </w:rPr>
        <w:t> </w:t>
      </w:r>
      <w:r>
        <w:rPr>
          <w:color w:val="231F20"/>
          <w:spacing w:val="-3"/>
        </w:rPr>
        <w:t>không </w:t>
      </w:r>
      <w:r>
        <w:rPr>
          <w:color w:val="231F20"/>
        </w:rPr>
        <w:t>nên</w:t>
      </w:r>
      <w:r>
        <w:rPr>
          <w:color w:val="231F20"/>
          <w:spacing w:val="-9"/>
        </w:rPr>
        <w:t> </w:t>
      </w:r>
      <w:r>
        <w:rPr>
          <w:color w:val="231F20"/>
        </w:rPr>
        <w:t>sinh</w:t>
      </w:r>
      <w:r>
        <w:rPr>
          <w:color w:val="231F20"/>
          <w:spacing w:val="-9"/>
        </w:rPr>
        <w:t> </w:t>
      </w:r>
      <w:r>
        <w:rPr>
          <w:color w:val="231F20"/>
        </w:rPr>
        <w:t>trở</w:t>
      </w:r>
      <w:r>
        <w:rPr>
          <w:color w:val="231F20"/>
          <w:spacing w:val="-8"/>
        </w:rPr>
        <w:t> </w:t>
      </w:r>
      <w:r>
        <w:rPr>
          <w:color w:val="231F20"/>
        </w:rPr>
        <w:t>lại</w:t>
      </w:r>
      <w:r>
        <w:rPr>
          <w:color w:val="231F20"/>
          <w:spacing w:val="-9"/>
        </w:rPr>
        <w:t> </w:t>
      </w:r>
      <w:r>
        <w:rPr>
          <w:color w:val="231F20"/>
        </w:rPr>
        <w:t>nơi</w:t>
      </w:r>
      <w:r>
        <w:rPr>
          <w:color w:val="231F20"/>
          <w:spacing w:val="-9"/>
        </w:rPr>
        <w:t> </w:t>
      </w:r>
      <w:r>
        <w:rPr>
          <w:color w:val="231F20"/>
        </w:rPr>
        <w:t>cõi</w:t>
      </w:r>
      <w:r>
        <w:rPr>
          <w:color w:val="231F20"/>
          <w:spacing w:val="-8"/>
        </w:rPr>
        <w:t> </w:t>
      </w:r>
      <w:r>
        <w:rPr>
          <w:color w:val="231F20"/>
        </w:rPr>
        <w:t>dục.</w:t>
      </w:r>
      <w:r>
        <w:rPr>
          <w:color w:val="231F20"/>
          <w:spacing w:val="-9"/>
        </w:rPr>
        <w:t> </w:t>
      </w:r>
      <w:r>
        <w:rPr>
          <w:color w:val="231F20"/>
        </w:rPr>
        <w:t>Nhưng</w:t>
      </w:r>
      <w:r>
        <w:rPr>
          <w:color w:val="231F20"/>
          <w:spacing w:val="-8"/>
        </w:rPr>
        <w:t> </w:t>
      </w:r>
      <w:r>
        <w:rPr>
          <w:color w:val="231F20"/>
        </w:rPr>
        <w:t>vì</w:t>
      </w:r>
      <w:r>
        <w:rPr>
          <w:color w:val="231F20"/>
          <w:spacing w:val="-9"/>
        </w:rPr>
        <w:t> </w:t>
      </w:r>
      <w:r>
        <w:rPr>
          <w:color w:val="231F20"/>
        </w:rPr>
        <w:t>còn</w:t>
      </w:r>
      <w:r>
        <w:rPr>
          <w:color w:val="231F20"/>
          <w:spacing w:val="-9"/>
        </w:rPr>
        <w:t> </w:t>
      </w:r>
      <w:r>
        <w:rPr>
          <w:color w:val="231F20"/>
        </w:rPr>
        <w:t>sinh</w:t>
      </w:r>
      <w:r>
        <w:rPr>
          <w:color w:val="231F20"/>
          <w:spacing w:val="-8"/>
        </w:rPr>
        <w:t> </w:t>
      </w:r>
      <w:r>
        <w:rPr>
          <w:color w:val="231F20"/>
        </w:rPr>
        <w:t>trở</w:t>
      </w:r>
      <w:r>
        <w:rPr>
          <w:color w:val="231F20"/>
          <w:spacing w:val="-9"/>
        </w:rPr>
        <w:t> </w:t>
      </w:r>
      <w:r>
        <w:rPr>
          <w:color w:val="231F20"/>
        </w:rPr>
        <w:t>lại</w:t>
      </w:r>
      <w:r>
        <w:rPr>
          <w:color w:val="231F20"/>
          <w:spacing w:val="-8"/>
        </w:rPr>
        <w:t> </w:t>
      </w:r>
      <w:r>
        <w:rPr>
          <w:color w:val="231F20"/>
        </w:rPr>
        <w:t>nơi</w:t>
      </w:r>
      <w:r>
        <w:rPr>
          <w:color w:val="231F20"/>
          <w:spacing w:val="-9"/>
        </w:rPr>
        <w:t> </w:t>
      </w:r>
      <w:r>
        <w:rPr>
          <w:color w:val="231F20"/>
        </w:rPr>
        <w:t>cõi</w:t>
      </w:r>
      <w:r>
        <w:rPr>
          <w:color w:val="231F20"/>
          <w:spacing w:val="-9"/>
        </w:rPr>
        <w:t> </w:t>
      </w:r>
      <w:r>
        <w:rPr>
          <w:color w:val="231F20"/>
        </w:rPr>
        <w:t>dục,</w:t>
      </w:r>
      <w:r>
        <w:rPr>
          <w:color w:val="231F20"/>
          <w:spacing w:val="-8"/>
        </w:rPr>
        <w:t> </w:t>
      </w:r>
      <w:r>
        <w:rPr>
          <w:color w:val="231F20"/>
        </w:rPr>
        <w:t>thế nên tánh phàm phu không được nói là bất thiện.</w:t>
      </w:r>
    </w:p>
    <w:p>
      <w:pPr>
        <w:pStyle w:val="BodyText"/>
        <w:spacing w:line="273" w:lineRule="auto" w:before="108"/>
        <w:ind w:right="410"/>
      </w:pPr>
      <w:r>
        <w:rPr>
          <w:color w:val="231F20"/>
        </w:rPr>
        <w:t>Tánh phàm phu nên nói là hệ thuộc cõi dục chăng? Cho đến nói rộng.</w:t>
      </w:r>
    </w:p>
    <w:p>
      <w:pPr>
        <w:pStyle w:val="BodyText"/>
        <w:spacing w:line="273" w:lineRule="auto" w:before="112"/>
        <w:ind w:right="411"/>
      </w:pPr>
      <w:r>
        <w:rPr>
          <w:i/>
          <w:color w:val="231F20"/>
        </w:rPr>
        <w:t>Đáp:</w:t>
      </w:r>
      <w:r>
        <w:rPr>
          <w:i/>
          <w:color w:val="231F20"/>
          <w:spacing w:val="-12"/>
        </w:rPr>
        <w:t> </w:t>
      </w:r>
      <w:r>
        <w:rPr>
          <w:color w:val="231F20"/>
        </w:rPr>
        <w:t>Tánh</w:t>
      </w:r>
      <w:r>
        <w:rPr>
          <w:color w:val="231F20"/>
          <w:spacing w:val="-7"/>
        </w:rPr>
        <w:t> </w:t>
      </w:r>
      <w:r>
        <w:rPr>
          <w:color w:val="231F20"/>
        </w:rPr>
        <w:t>phàm</w:t>
      </w:r>
      <w:r>
        <w:rPr>
          <w:color w:val="231F20"/>
          <w:spacing w:val="-7"/>
        </w:rPr>
        <w:t> </w:t>
      </w:r>
      <w:r>
        <w:rPr>
          <w:color w:val="231F20"/>
        </w:rPr>
        <w:t>phu,</w:t>
      </w:r>
      <w:r>
        <w:rPr>
          <w:color w:val="231F20"/>
          <w:spacing w:val="-7"/>
        </w:rPr>
        <w:t> </w:t>
      </w:r>
      <w:r>
        <w:rPr>
          <w:color w:val="231F20"/>
        </w:rPr>
        <w:t>hoặc</w:t>
      </w:r>
      <w:r>
        <w:rPr>
          <w:color w:val="231F20"/>
          <w:spacing w:val="-7"/>
        </w:rPr>
        <w:t> </w:t>
      </w:r>
      <w:r>
        <w:rPr>
          <w:color w:val="231F20"/>
        </w:rPr>
        <w:t>hệ</w:t>
      </w:r>
      <w:r>
        <w:rPr>
          <w:color w:val="231F20"/>
          <w:spacing w:val="-7"/>
        </w:rPr>
        <w:t> </w:t>
      </w:r>
      <w:r>
        <w:rPr>
          <w:color w:val="231F20"/>
        </w:rPr>
        <w:t>thuộc</w:t>
      </w:r>
      <w:r>
        <w:rPr>
          <w:color w:val="231F20"/>
          <w:spacing w:val="-7"/>
        </w:rPr>
        <w:t> </w:t>
      </w:r>
      <w:r>
        <w:rPr>
          <w:color w:val="231F20"/>
        </w:rPr>
        <w:t>nơi</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hoặc</w:t>
      </w:r>
      <w:r>
        <w:rPr>
          <w:color w:val="231F20"/>
          <w:spacing w:val="-6"/>
        </w:rPr>
        <w:t> </w:t>
      </w:r>
      <w:r>
        <w:rPr>
          <w:color w:val="231F20"/>
        </w:rPr>
        <w:t>hệ</w:t>
      </w:r>
      <w:r>
        <w:rPr>
          <w:color w:val="231F20"/>
          <w:spacing w:val="-7"/>
        </w:rPr>
        <w:t> </w:t>
      </w:r>
      <w:r>
        <w:rPr>
          <w:color w:val="231F20"/>
          <w:spacing w:val="-3"/>
        </w:rPr>
        <w:t>thuộc </w:t>
      </w:r>
      <w:r>
        <w:rPr>
          <w:color w:val="231F20"/>
        </w:rPr>
        <w:t>nơi cõi sắc, vô</w:t>
      </w:r>
      <w:r>
        <w:rPr>
          <w:color w:val="231F20"/>
          <w:spacing w:val="-2"/>
        </w:rPr>
        <w:t> </w:t>
      </w:r>
      <w:r>
        <w:rPr>
          <w:color w:val="231F20"/>
        </w:rPr>
        <w:t>sắc.</w:t>
      </w:r>
    </w:p>
    <w:p>
      <w:pPr>
        <w:pStyle w:val="BodyText"/>
        <w:spacing w:line="273" w:lineRule="auto" w:before="112"/>
        <w:ind w:right="411"/>
      </w:pPr>
      <w:r>
        <w:rPr>
          <w:i/>
          <w:color w:val="231F20"/>
        </w:rPr>
        <w:t>Hỏi:</w:t>
      </w:r>
      <w:r>
        <w:rPr>
          <w:i/>
          <w:color w:val="231F20"/>
          <w:spacing w:val="-14"/>
        </w:rPr>
        <w:t> </w:t>
      </w:r>
      <w:r>
        <w:rPr>
          <w:color w:val="231F20"/>
        </w:rPr>
        <w:t>Vì</w:t>
      </w:r>
      <w:r>
        <w:rPr>
          <w:color w:val="231F20"/>
          <w:spacing w:val="-8"/>
        </w:rPr>
        <w:t> </w:t>
      </w:r>
      <w:r>
        <w:rPr>
          <w:color w:val="231F20"/>
        </w:rPr>
        <w:t>sao</w:t>
      </w:r>
      <w:r>
        <w:rPr>
          <w:color w:val="231F20"/>
          <w:spacing w:val="-9"/>
        </w:rPr>
        <w:t> </w:t>
      </w:r>
      <w:r>
        <w:rPr>
          <w:color w:val="231F20"/>
        </w:rPr>
        <w:t>tánh</w:t>
      </w:r>
      <w:r>
        <w:rPr>
          <w:color w:val="231F20"/>
          <w:spacing w:val="-8"/>
        </w:rPr>
        <w:t> </w:t>
      </w:r>
      <w:r>
        <w:rPr>
          <w:color w:val="231F20"/>
        </w:rPr>
        <w:t>phàm</w:t>
      </w:r>
      <w:r>
        <w:rPr>
          <w:color w:val="231F20"/>
          <w:spacing w:val="-9"/>
        </w:rPr>
        <w:t> </w:t>
      </w:r>
      <w:r>
        <w:rPr>
          <w:color w:val="231F20"/>
        </w:rPr>
        <w:t>phu</w:t>
      </w:r>
      <w:r>
        <w:rPr>
          <w:color w:val="231F20"/>
          <w:spacing w:val="-8"/>
        </w:rPr>
        <w:t> </w:t>
      </w:r>
      <w:r>
        <w:rPr>
          <w:color w:val="231F20"/>
        </w:rPr>
        <w:t>không</w:t>
      </w:r>
      <w:r>
        <w:rPr>
          <w:color w:val="231F20"/>
          <w:spacing w:val="-9"/>
        </w:rPr>
        <w:t> </w:t>
      </w:r>
      <w:r>
        <w:rPr>
          <w:color w:val="231F20"/>
        </w:rPr>
        <w:t>nên</w:t>
      </w:r>
      <w:r>
        <w:rPr>
          <w:color w:val="231F20"/>
          <w:spacing w:val="-8"/>
        </w:rPr>
        <w:t> </w:t>
      </w:r>
      <w:r>
        <w:rPr>
          <w:color w:val="231F20"/>
        </w:rPr>
        <w:t>nói</w:t>
      </w:r>
      <w:r>
        <w:rPr>
          <w:color w:val="231F20"/>
          <w:spacing w:val="-8"/>
        </w:rPr>
        <w:t> </w:t>
      </w:r>
      <w:r>
        <w:rPr>
          <w:color w:val="231F20"/>
        </w:rPr>
        <w:t>nhất</w:t>
      </w:r>
      <w:r>
        <w:rPr>
          <w:color w:val="231F20"/>
          <w:spacing w:val="-9"/>
        </w:rPr>
        <w:t> </w:t>
      </w:r>
      <w:r>
        <w:rPr>
          <w:color w:val="231F20"/>
        </w:rPr>
        <w:t>định</w:t>
      </w:r>
      <w:r>
        <w:rPr>
          <w:color w:val="231F20"/>
          <w:spacing w:val="-8"/>
        </w:rPr>
        <w:t> </w:t>
      </w:r>
      <w:r>
        <w:rPr>
          <w:color w:val="231F20"/>
        </w:rPr>
        <w:t>là</w:t>
      </w:r>
      <w:r>
        <w:rPr>
          <w:color w:val="231F20"/>
          <w:spacing w:val="-9"/>
        </w:rPr>
        <w:t> </w:t>
      </w:r>
      <w:r>
        <w:rPr>
          <w:color w:val="231F20"/>
        </w:rPr>
        <w:t>hệ</w:t>
      </w:r>
      <w:r>
        <w:rPr>
          <w:color w:val="231F20"/>
          <w:spacing w:val="-8"/>
        </w:rPr>
        <w:t> </w:t>
      </w:r>
      <w:r>
        <w:rPr>
          <w:color w:val="231F20"/>
        </w:rPr>
        <w:t>thuộc cõi dục?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Đáp: </w:t>
      </w:r>
      <w:r>
        <w:rPr>
          <w:color w:val="231F20"/>
        </w:rPr>
        <w:t>Vì ở cõi dục mất, sinh nơi cõi vô sắc, cho đến nói rộng.</w:t>
      </w:r>
    </w:p>
    <w:p>
      <w:pPr>
        <w:pStyle w:val="BodyText"/>
        <w:spacing w:before="152"/>
        <w:ind w:left="960" w:firstLine="0"/>
      </w:pPr>
      <w:r>
        <w:rPr>
          <w:i/>
          <w:color w:val="231F20"/>
        </w:rPr>
        <w:t>Hỏi: </w:t>
      </w:r>
      <w:r>
        <w:rPr>
          <w:color w:val="231F20"/>
        </w:rPr>
        <w:t>Vì sao không nói ở cõi dục mất, sinh nơi cõi sắc?</w:t>
      </w:r>
    </w:p>
    <w:p>
      <w:pPr>
        <w:pStyle w:val="BodyText"/>
        <w:spacing w:line="271" w:lineRule="auto" w:before="153"/>
        <w:ind w:left="393" w:right="127"/>
      </w:pPr>
      <w:r>
        <w:rPr>
          <w:i/>
          <w:color w:val="231F20"/>
        </w:rPr>
        <w:t>Đáp:</w:t>
      </w:r>
      <w:r>
        <w:rPr>
          <w:i/>
          <w:color w:val="231F20"/>
          <w:spacing w:val="-9"/>
        </w:rPr>
        <w:t> </w:t>
      </w:r>
      <w:r>
        <w:rPr>
          <w:color w:val="231F20"/>
        </w:rPr>
        <w:t>Do</w:t>
      </w:r>
      <w:r>
        <w:rPr>
          <w:color w:val="231F20"/>
          <w:spacing w:val="-9"/>
        </w:rPr>
        <w:t> </w:t>
      </w:r>
      <w:r>
        <w:rPr>
          <w:color w:val="231F20"/>
        </w:rPr>
        <w:t>mất</w:t>
      </w:r>
      <w:r>
        <w:rPr>
          <w:color w:val="231F20"/>
          <w:spacing w:val="-8"/>
        </w:rPr>
        <w:t> </w:t>
      </w:r>
      <w:r>
        <w:rPr>
          <w:color w:val="231F20"/>
        </w:rPr>
        <w:t>ở</w:t>
      </w:r>
      <w:r>
        <w:rPr>
          <w:color w:val="231F20"/>
          <w:spacing w:val="-9"/>
        </w:rPr>
        <w:t> </w:t>
      </w:r>
      <w:r>
        <w:rPr>
          <w:color w:val="231F20"/>
        </w:rPr>
        <w:t>cõi</w:t>
      </w:r>
      <w:r>
        <w:rPr>
          <w:color w:val="231F20"/>
          <w:spacing w:val="-9"/>
        </w:rPr>
        <w:t> </w:t>
      </w:r>
      <w:r>
        <w:rPr>
          <w:color w:val="231F20"/>
        </w:rPr>
        <w:t>dục,</w:t>
      </w:r>
      <w:r>
        <w:rPr>
          <w:color w:val="231F20"/>
          <w:spacing w:val="-8"/>
        </w:rPr>
        <w:t> </w:t>
      </w:r>
      <w:r>
        <w:rPr>
          <w:color w:val="231F20"/>
        </w:rPr>
        <w:t>sinh</w:t>
      </w:r>
      <w:r>
        <w:rPr>
          <w:color w:val="231F20"/>
          <w:spacing w:val="-9"/>
        </w:rPr>
        <w:t> </w:t>
      </w:r>
      <w:r>
        <w:rPr>
          <w:color w:val="231F20"/>
        </w:rPr>
        <w:t>nơi</w:t>
      </w:r>
      <w:r>
        <w:rPr>
          <w:color w:val="231F20"/>
          <w:spacing w:val="-9"/>
        </w:rPr>
        <w:t> </w:t>
      </w:r>
      <w:r>
        <w:rPr>
          <w:color w:val="231F20"/>
        </w:rPr>
        <w:t>cõi</w:t>
      </w:r>
      <w:r>
        <w:rPr>
          <w:color w:val="231F20"/>
          <w:spacing w:val="-8"/>
        </w:rPr>
        <w:t> </w:t>
      </w:r>
      <w:r>
        <w:rPr>
          <w:color w:val="231F20"/>
        </w:rPr>
        <w:t>sắc,</w:t>
      </w:r>
      <w:r>
        <w:rPr>
          <w:color w:val="231F20"/>
          <w:spacing w:val="-9"/>
        </w:rPr>
        <w:t> </w:t>
      </w:r>
      <w:r>
        <w:rPr>
          <w:color w:val="231F20"/>
        </w:rPr>
        <w:t>tuy</w:t>
      </w:r>
      <w:r>
        <w:rPr>
          <w:color w:val="231F20"/>
          <w:spacing w:val="-9"/>
        </w:rPr>
        <w:t> </w:t>
      </w:r>
      <w:r>
        <w:rPr>
          <w:color w:val="231F20"/>
        </w:rPr>
        <w:t>đã</w:t>
      </w:r>
      <w:r>
        <w:rPr>
          <w:color w:val="231F20"/>
          <w:spacing w:val="-8"/>
        </w:rPr>
        <w:t> </w:t>
      </w:r>
      <w:r>
        <w:rPr>
          <w:color w:val="231F20"/>
        </w:rPr>
        <w:t>bỏ</w:t>
      </w:r>
      <w:r>
        <w:rPr>
          <w:color w:val="231F20"/>
          <w:spacing w:val="-9"/>
        </w:rPr>
        <w:t> </w:t>
      </w:r>
      <w:r>
        <w:rPr>
          <w:color w:val="231F20"/>
        </w:rPr>
        <w:t>pháp</w:t>
      </w:r>
      <w:r>
        <w:rPr>
          <w:color w:val="231F20"/>
          <w:spacing w:val="-9"/>
        </w:rPr>
        <w:t> </w:t>
      </w:r>
      <w:r>
        <w:rPr>
          <w:color w:val="231F20"/>
        </w:rPr>
        <w:t>cõi</w:t>
      </w:r>
      <w:r>
        <w:rPr>
          <w:color w:val="231F20"/>
          <w:spacing w:val="-8"/>
        </w:rPr>
        <w:t> </w:t>
      </w:r>
      <w:r>
        <w:rPr>
          <w:color w:val="231F20"/>
        </w:rPr>
        <w:t>dục nhưng không cần bỏ. Còn sinh nơi cõi vô sắc thì đều bỏ. Vì sao? Vì sinh nơi cõi sắc cũng thành tựu pháp cõi dục. Nghĩa là tâm biến hóa của cõi dục. Còn sinh nơi cõi vô sắc thì không thành tựu pháp cõi dục. Do sự việc </w:t>
      </w:r>
      <w:r>
        <w:rPr>
          <w:color w:val="231F20"/>
          <w:spacing w:val="-5"/>
        </w:rPr>
        <w:t>này, </w:t>
      </w:r>
      <w:r>
        <w:rPr>
          <w:color w:val="231F20"/>
        </w:rPr>
        <w:t>tức không nên nói nhất định hệ thuộc cõi</w:t>
      </w:r>
      <w:r>
        <w:rPr>
          <w:color w:val="231F20"/>
          <w:spacing w:val="3"/>
        </w:rPr>
        <w:t> </w:t>
      </w:r>
      <w:r>
        <w:rPr>
          <w:color w:val="231F20"/>
        </w:rPr>
        <w:t>dục.</w:t>
      </w:r>
    </w:p>
    <w:p>
      <w:pPr>
        <w:pStyle w:val="BodyText"/>
        <w:spacing w:line="271" w:lineRule="auto"/>
        <w:ind w:left="393" w:right="128"/>
      </w:pPr>
      <w:r>
        <w:rPr>
          <w:i/>
          <w:color w:val="231F20"/>
        </w:rPr>
        <w:t>Hỏi: </w:t>
      </w:r>
      <w:r>
        <w:rPr>
          <w:color w:val="231F20"/>
        </w:rPr>
        <w:t>Vì sao không nên nói tánh phàm phu nhất định hệ thuộc cõi sắc?</w:t>
      </w:r>
    </w:p>
    <w:p>
      <w:pPr>
        <w:pStyle w:val="BodyText"/>
        <w:spacing w:line="271" w:lineRule="auto"/>
        <w:ind w:left="393" w:right="128"/>
      </w:pPr>
      <w:r>
        <w:rPr>
          <w:i/>
          <w:color w:val="231F20"/>
        </w:rPr>
        <w:t>Đáp: </w:t>
      </w:r>
      <w:r>
        <w:rPr>
          <w:color w:val="231F20"/>
        </w:rPr>
        <w:t>Vì mất ở cõi sắc, sinh trong cõi vô sắc, đều không thành tựu pháp thuộc cõi sắc.</w:t>
      </w:r>
    </w:p>
    <w:p>
      <w:pPr>
        <w:pStyle w:val="BodyText"/>
        <w:spacing w:line="271" w:lineRule="auto" w:before="113"/>
        <w:ind w:left="393" w:right="128"/>
      </w:pPr>
      <w:r>
        <w:rPr>
          <w:i/>
          <w:color w:val="231F20"/>
        </w:rPr>
        <w:t>Hỏi:</w:t>
      </w:r>
      <w:r>
        <w:rPr>
          <w:i/>
          <w:color w:val="231F20"/>
          <w:spacing w:val="-11"/>
        </w:rPr>
        <w:t> </w:t>
      </w:r>
      <w:r>
        <w:rPr>
          <w:color w:val="231F20"/>
        </w:rPr>
        <w:t>Mất</w:t>
      </w:r>
      <w:r>
        <w:rPr>
          <w:color w:val="231F20"/>
          <w:spacing w:val="-10"/>
        </w:rPr>
        <w:t> </w:t>
      </w:r>
      <w:r>
        <w:rPr>
          <w:color w:val="231F20"/>
        </w:rPr>
        <w:t>ở</w:t>
      </w:r>
      <w:r>
        <w:rPr>
          <w:color w:val="231F20"/>
          <w:spacing w:val="-10"/>
        </w:rPr>
        <w:t> </w:t>
      </w:r>
      <w:r>
        <w:rPr>
          <w:color w:val="231F20"/>
        </w:rPr>
        <w:t>cõi</w:t>
      </w:r>
      <w:r>
        <w:rPr>
          <w:color w:val="231F20"/>
          <w:spacing w:val="-10"/>
        </w:rPr>
        <w:t> </w:t>
      </w:r>
      <w:r>
        <w:rPr>
          <w:color w:val="231F20"/>
        </w:rPr>
        <w:t>sắc,</w:t>
      </w:r>
      <w:r>
        <w:rPr>
          <w:color w:val="231F20"/>
          <w:spacing w:val="-10"/>
        </w:rPr>
        <w:t> </w:t>
      </w:r>
      <w:r>
        <w:rPr>
          <w:color w:val="231F20"/>
        </w:rPr>
        <w:t>sinh</w:t>
      </w:r>
      <w:r>
        <w:rPr>
          <w:color w:val="231F20"/>
          <w:spacing w:val="-10"/>
        </w:rPr>
        <w:t> </w:t>
      </w:r>
      <w:r>
        <w:rPr>
          <w:color w:val="231F20"/>
        </w:rPr>
        <w:t>trong</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cũng</w:t>
      </w:r>
      <w:r>
        <w:rPr>
          <w:color w:val="231F20"/>
          <w:spacing w:val="-10"/>
        </w:rPr>
        <w:t> </w:t>
      </w:r>
      <w:r>
        <w:rPr>
          <w:color w:val="231F20"/>
        </w:rPr>
        <w:t>bỏ</w:t>
      </w:r>
      <w:r>
        <w:rPr>
          <w:color w:val="231F20"/>
          <w:spacing w:val="-11"/>
        </w:rPr>
        <w:t> </w:t>
      </w:r>
      <w:r>
        <w:rPr>
          <w:color w:val="231F20"/>
        </w:rPr>
        <w:t>pháp</w:t>
      </w:r>
      <w:r>
        <w:rPr>
          <w:color w:val="231F20"/>
          <w:spacing w:val="-10"/>
        </w:rPr>
        <w:t> </w:t>
      </w:r>
      <w:r>
        <w:rPr>
          <w:color w:val="231F20"/>
        </w:rPr>
        <w:t>cõi</w:t>
      </w:r>
      <w:r>
        <w:rPr>
          <w:color w:val="231F20"/>
          <w:spacing w:val="-10"/>
        </w:rPr>
        <w:t> </w:t>
      </w:r>
      <w:r>
        <w:rPr>
          <w:color w:val="231F20"/>
        </w:rPr>
        <w:t>sắc.</w:t>
      </w:r>
      <w:r>
        <w:rPr>
          <w:color w:val="231F20"/>
          <w:spacing w:val="-15"/>
        </w:rPr>
        <w:t> </w:t>
      </w:r>
      <w:r>
        <w:rPr>
          <w:color w:val="231F20"/>
        </w:rPr>
        <w:t>Vì sao trong đây không</w:t>
      </w:r>
      <w:r>
        <w:rPr>
          <w:color w:val="231F20"/>
          <w:spacing w:val="-2"/>
        </w:rPr>
        <w:t> </w:t>
      </w:r>
      <w:r>
        <w:rPr>
          <w:color w:val="231F20"/>
        </w:rPr>
        <w:t>nói?</w:t>
      </w:r>
    </w:p>
    <w:p>
      <w:pPr>
        <w:pStyle w:val="BodyText"/>
        <w:spacing w:line="271" w:lineRule="auto"/>
        <w:ind w:left="393" w:right="128"/>
      </w:pPr>
      <w:r>
        <w:rPr>
          <w:i/>
          <w:color w:val="231F20"/>
        </w:rPr>
        <w:t>Đáp: </w:t>
      </w:r>
      <w:r>
        <w:rPr>
          <w:color w:val="231F20"/>
          <w:spacing w:val="-4"/>
        </w:rPr>
        <w:t>Tuy </w:t>
      </w:r>
      <w:r>
        <w:rPr>
          <w:color w:val="231F20"/>
        </w:rPr>
        <w:t>đã bỏ pháp cõi sắc, nhưng không đều bỏ hết. Còn sinh</w:t>
      </w:r>
      <w:r>
        <w:rPr>
          <w:color w:val="231F20"/>
          <w:spacing w:val="-8"/>
        </w:rPr>
        <w:t> </w:t>
      </w:r>
      <w:r>
        <w:rPr>
          <w:color w:val="231F20"/>
        </w:rPr>
        <w:t>nơi</w:t>
      </w:r>
      <w:r>
        <w:rPr>
          <w:color w:val="231F20"/>
          <w:spacing w:val="-8"/>
        </w:rPr>
        <w:t> </w:t>
      </w:r>
      <w:r>
        <w:rPr>
          <w:color w:val="231F20"/>
        </w:rPr>
        <w:t>cõi</w:t>
      </w:r>
      <w:r>
        <w:rPr>
          <w:color w:val="231F20"/>
          <w:spacing w:val="-7"/>
        </w:rPr>
        <w:t> </w:t>
      </w:r>
      <w:r>
        <w:rPr>
          <w:color w:val="231F20"/>
        </w:rPr>
        <w:t>vô</w:t>
      </w:r>
      <w:r>
        <w:rPr>
          <w:color w:val="231F20"/>
          <w:spacing w:val="-8"/>
        </w:rPr>
        <w:t> </w:t>
      </w:r>
      <w:r>
        <w:rPr>
          <w:color w:val="231F20"/>
        </w:rPr>
        <w:t>sắc</w:t>
      </w:r>
      <w:r>
        <w:rPr>
          <w:color w:val="231F20"/>
          <w:spacing w:val="-8"/>
        </w:rPr>
        <w:t> </w:t>
      </w:r>
      <w:r>
        <w:rPr>
          <w:color w:val="231F20"/>
        </w:rPr>
        <w:t>thì</w:t>
      </w:r>
      <w:r>
        <w:rPr>
          <w:color w:val="231F20"/>
          <w:spacing w:val="-7"/>
        </w:rPr>
        <w:t> </w:t>
      </w:r>
      <w:r>
        <w:rPr>
          <w:color w:val="231F20"/>
        </w:rPr>
        <w:t>đều</w:t>
      </w:r>
      <w:r>
        <w:rPr>
          <w:color w:val="231F20"/>
          <w:spacing w:val="-8"/>
        </w:rPr>
        <w:t> </w:t>
      </w:r>
      <w:r>
        <w:rPr>
          <w:color w:val="231F20"/>
        </w:rPr>
        <w:t>bỏ.</w:t>
      </w:r>
      <w:r>
        <w:rPr>
          <w:color w:val="231F20"/>
          <w:spacing w:val="-13"/>
        </w:rPr>
        <w:t> </w:t>
      </w:r>
      <w:r>
        <w:rPr>
          <w:color w:val="231F20"/>
        </w:rPr>
        <w:t>Thế</w:t>
      </w:r>
      <w:r>
        <w:rPr>
          <w:color w:val="231F20"/>
          <w:spacing w:val="-7"/>
        </w:rPr>
        <w:t> </w:t>
      </w:r>
      <w:r>
        <w:rPr>
          <w:color w:val="231F20"/>
        </w:rPr>
        <w:t>nên</w:t>
      </w:r>
      <w:r>
        <w:rPr>
          <w:color w:val="231F20"/>
          <w:spacing w:val="-8"/>
        </w:rPr>
        <w:t> </w:t>
      </w:r>
      <w:r>
        <w:rPr>
          <w:color w:val="231F20"/>
        </w:rPr>
        <w:t>nói</w:t>
      </w:r>
      <w:r>
        <w:rPr>
          <w:color w:val="231F20"/>
          <w:spacing w:val="-7"/>
        </w:rPr>
        <w:t> </w:t>
      </w:r>
      <w:r>
        <w:rPr>
          <w:color w:val="231F20"/>
        </w:rPr>
        <w:t>mất</w:t>
      </w:r>
      <w:r>
        <w:rPr>
          <w:color w:val="231F20"/>
          <w:spacing w:val="-8"/>
        </w:rPr>
        <w:t> </w:t>
      </w:r>
      <w:r>
        <w:rPr>
          <w:color w:val="231F20"/>
        </w:rPr>
        <w:t>ở</w:t>
      </w:r>
      <w:r>
        <w:rPr>
          <w:color w:val="231F20"/>
          <w:spacing w:val="-8"/>
        </w:rPr>
        <w:t> </w:t>
      </w:r>
      <w:r>
        <w:rPr>
          <w:color w:val="231F20"/>
        </w:rPr>
        <w:t>cõi</w:t>
      </w:r>
      <w:r>
        <w:rPr>
          <w:color w:val="231F20"/>
          <w:spacing w:val="-7"/>
        </w:rPr>
        <w:t> </w:t>
      </w:r>
      <w:r>
        <w:rPr>
          <w:color w:val="231F20"/>
        </w:rPr>
        <w:t>sắc,</w:t>
      </w:r>
      <w:r>
        <w:rPr>
          <w:color w:val="231F20"/>
          <w:spacing w:val="-8"/>
        </w:rPr>
        <w:t> </w:t>
      </w:r>
      <w:r>
        <w:rPr>
          <w:color w:val="231F20"/>
        </w:rPr>
        <w:t>sinh</w:t>
      </w:r>
      <w:r>
        <w:rPr>
          <w:color w:val="231F20"/>
          <w:spacing w:val="-8"/>
        </w:rPr>
        <w:t> </w:t>
      </w:r>
      <w:r>
        <w:rPr>
          <w:color w:val="231F20"/>
        </w:rPr>
        <w:t>nơi</w:t>
      </w:r>
      <w:r>
        <w:rPr>
          <w:color w:val="231F20"/>
          <w:spacing w:val="-7"/>
        </w:rPr>
        <w:t> </w:t>
      </w:r>
      <w:r>
        <w:rPr>
          <w:color w:val="231F20"/>
        </w:rPr>
        <w:t>cõi vô sắc, cho đến nói</w:t>
      </w:r>
      <w:r>
        <w:rPr>
          <w:color w:val="231F20"/>
          <w:spacing w:val="-2"/>
        </w:rPr>
        <w:t> </w:t>
      </w:r>
      <w:r>
        <w:rPr>
          <w:color w:val="231F20"/>
        </w:rPr>
        <w:t>rộng.</w:t>
      </w:r>
    </w:p>
    <w:p>
      <w:pPr>
        <w:pStyle w:val="BodyText"/>
        <w:spacing w:line="271" w:lineRule="auto"/>
        <w:ind w:left="393" w:right="128"/>
      </w:pPr>
      <w:r>
        <w:rPr>
          <w:color w:val="231F20"/>
        </w:rPr>
        <w:t>Nếu</w:t>
      </w:r>
      <w:r>
        <w:rPr>
          <w:color w:val="231F20"/>
          <w:spacing w:val="-5"/>
        </w:rPr>
        <w:t> </w:t>
      </w:r>
      <w:r>
        <w:rPr>
          <w:color w:val="231F20"/>
        </w:rPr>
        <w:t>như</w:t>
      </w:r>
      <w:r>
        <w:rPr>
          <w:color w:val="231F20"/>
          <w:spacing w:val="-5"/>
        </w:rPr>
        <w:t> </w:t>
      </w:r>
      <w:r>
        <w:rPr>
          <w:color w:val="231F20"/>
        </w:rPr>
        <w:t>nhất</w:t>
      </w:r>
      <w:r>
        <w:rPr>
          <w:color w:val="231F20"/>
          <w:spacing w:val="-5"/>
        </w:rPr>
        <w:t> </w:t>
      </w:r>
      <w:r>
        <w:rPr>
          <w:color w:val="231F20"/>
        </w:rPr>
        <w:t>định</w:t>
      </w:r>
      <w:r>
        <w:rPr>
          <w:color w:val="231F20"/>
          <w:spacing w:val="-5"/>
        </w:rPr>
        <w:t> </w:t>
      </w:r>
      <w:r>
        <w:rPr>
          <w:color w:val="231F20"/>
        </w:rPr>
        <w:t>tánh</w:t>
      </w:r>
      <w:r>
        <w:rPr>
          <w:color w:val="231F20"/>
          <w:spacing w:val="-4"/>
        </w:rPr>
        <w:t> </w:t>
      </w:r>
      <w:r>
        <w:rPr>
          <w:color w:val="231F20"/>
        </w:rPr>
        <w:t>phàm</w:t>
      </w:r>
      <w:r>
        <w:rPr>
          <w:color w:val="231F20"/>
          <w:spacing w:val="-5"/>
        </w:rPr>
        <w:t> </w:t>
      </w:r>
      <w:r>
        <w:rPr>
          <w:color w:val="231F20"/>
        </w:rPr>
        <w:t>phu</w:t>
      </w:r>
      <w:r>
        <w:rPr>
          <w:color w:val="231F20"/>
          <w:spacing w:val="-5"/>
        </w:rPr>
        <w:t> </w:t>
      </w:r>
      <w:r>
        <w:rPr>
          <w:color w:val="231F20"/>
        </w:rPr>
        <w:t>là</w:t>
      </w:r>
      <w:r>
        <w:rPr>
          <w:color w:val="231F20"/>
          <w:spacing w:val="-5"/>
        </w:rPr>
        <w:t> </w:t>
      </w:r>
      <w:r>
        <w:rPr>
          <w:color w:val="231F20"/>
        </w:rPr>
        <w:t>hệ</w:t>
      </w:r>
      <w:r>
        <w:rPr>
          <w:color w:val="231F20"/>
          <w:spacing w:val="-4"/>
        </w:rPr>
        <w:t> </w:t>
      </w:r>
      <w:r>
        <w:rPr>
          <w:color w:val="231F20"/>
        </w:rPr>
        <w:t>thuộc</w:t>
      </w:r>
      <w:r>
        <w:rPr>
          <w:color w:val="231F20"/>
          <w:spacing w:val="-5"/>
        </w:rPr>
        <w:t> </w:t>
      </w:r>
      <w:r>
        <w:rPr>
          <w:color w:val="231F20"/>
        </w:rPr>
        <w:t>cõi</w:t>
      </w:r>
      <w:r>
        <w:rPr>
          <w:color w:val="231F20"/>
          <w:spacing w:val="-5"/>
        </w:rPr>
        <w:t> </w:t>
      </w:r>
      <w:r>
        <w:rPr>
          <w:color w:val="231F20"/>
        </w:rPr>
        <w:t>sắc,</w:t>
      </w:r>
      <w:r>
        <w:rPr>
          <w:color w:val="231F20"/>
          <w:spacing w:val="-5"/>
        </w:rPr>
        <w:t> </w:t>
      </w:r>
      <w:r>
        <w:rPr>
          <w:color w:val="231F20"/>
        </w:rPr>
        <w:t>thì</w:t>
      </w:r>
      <w:r>
        <w:rPr>
          <w:color w:val="231F20"/>
          <w:spacing w:val="-18"/>
        </w:rPr>
        <w:t> </w:t>
      </w:r>
      <w:r>
        <w:rPr>
          <w:color w:val="231F20"/>
        </w:rPr>
        <w:t>A-tư- đà, A-la-đồ, Uất-đà-ca </w:t>
      </w:r>
      <w:r>
        <w:rPr>
          <w:color w:val="231F20"/>
          <w:spacing w:val="-6"/>
        </w:rPr>
        <w:t>v.v... </w:t>
      </w:r>
      <w:r>
        <w:rPr>
          <w:color w:val="231F20"/>
        </w:rPr>
        <w:t>tức không nên sinh trở</w:t>
      </w:r>
      <w:r>
        <w:rPr>
          <w:color w:val="231F20"/>
          <w:spacing w:val="-17"/>
        </w:rPr>
        <w:t> </w:t>
      </w:r>
      <w:r>
        <w:rPr>
          <w:color w:val="231F20"/>
        </w:rPr>
        <w:t>lại.</w:t>
      </w:r>
    </w:p>
    <w:p>
      <w:pPr>
        <w:pStyle w:val="BodyText"/>
        <w:spacing w:line="271" w:lineRule="auto"/>
        <w:ind w:left="393" w:right="127"/>
      </w:pPr>
      <w:r>
        <w:rPr>
          <w:color w:val="231F20"/>
        </w:rPr>
        <w:t>Lại nữa, sở dĩ không nói mất ở cõi sắc, sinh nơi cõi dục, là vì mất ở cõi sắc, sinh trong cõi dục, tức thành tựu pháp cõi sắc. Còn sinh</w:t>
      </w:r>
      <w:r>
        <w:rPr>
          <w:color w:val="231F20"/>
          <w:spacing w:val="-4"/>
        </w:rPr>
        <w:t> </w:t>
      </w:r>
      <w:r>
        <w:rPr>
          <w:color w:val="231F20"/>
        </w:rPr>
        <w:t>nơi</w:t>
      </w:r>
      <w:r>
        <w:rPr>
          <w:color w:val="231F20"/>
          <w:spacing w:val="-4"/>
        </w:rPr>
        <w:t> </w:t>
      </w:r>
      <w:r>
        <w:rPr>
          <w:color w:val="231F20"/>
        </w:rPr>
        <w:t>cõi</w:t>
      </w:r>
      <w:r>
        <w:rPr>
          <w:color w:val="231F20"/>
          <w:spacing w:val="-3"/>
        </w:rPr>
        <w:t> </w:t>
      </w:r>
      <w:r>
        <w:rPr>
          <w:color w:val="231F20"/>
        </w:rPr>
        <w:t>vô</w:t>
      </w:r>
      <w:r>
        <w:rPr>
          <w:color w:val="231F20"/>
          <w:spacing w:val="-3"/>
        </w:rPr>
        <w:t> </w:t>
      </w:r>
      <w:r>
        <w:rPr>
          <w:color w:val="231F20"/>
        </w:rPr>
        <w:t>sắc</w:t>
      </w:r>
      <w:r>
        <w:rPr>
          <w:color w:val="231F20"/>
          <w:spacing w:val="-3"/>
        </w:rPr>
        <w:t> </w:t>
      </w:r>
      <w:r>
        <w:rPr>
          <w:color w:val="231F20"/>
        </w:rPr>
        <w:t>thì</w:t>
      </w:r>
      <w:r>
        <w:rPr>
          <w:color w:val="231F20"/>
          <w:spacing w:val="-3"/>
        </w:rPr>
        <w:t> </w:t>
      </w:r>
      <w:r>
        <w:rPr>
          <w:color w:val="231F20"/>
        </w:rPr>
        <w:t>đều</w:t>
      </w:r>
      <w:r>
        <w:rPr>
          <w:color w:val="231F20"/>
          <w:spacing w:val="-4"/>
        </w:rPr>
        <w:t> </w:t>
      </w:r>
      <w:r>
        <w:rPr>
          <w:color w:val="231F20"/>
        </w:rPr>
        <w:t>không</w:t>
      </w:r>
      <w:r>
        <w:rPr>
          <w:color w:val="231F20"/>
          <w:spacing w:val="-2"/>
        </w:rPr>
        <w:t> </w:t>
      </w:r>
      <w:r>
        <w:rPr>
          <w:color w:val="231F20"/>
        </w:rPr>
        <w:t>thành</w:t>
      </w:r>
      <w:r>
        <w:rPr>
          <w:color w:val="231F20"/>
          <w:spacing w:val="-4"/>
        </w:rPr>
        <w:t> </w:t>
      </w:r>
      <w:r>
        <w:rPr>
          <w:color w:val="231F20"/>
        </w:rPr>
        <w:t>tựu</w:t>
      </w:r>
      <w:r>
        <w:rPr>
          <w:color w:val="231F20"/>
          <w:spacing w:val="-2"/>
        </w:rPr>
        <w:t> </w:t>
      </w:r>
      <w:r>
        <w:rPr>
          <w:color w:val="231F20"/>
        </w:rPr>
        <w:t>pháp</w:t>
      </w:r>
      <w:r>
        <w:rPr>
          <w:color w:val="231F20"/>
          <w:spacing w:val="-4"/>
        </w:rPr>
        <w:t> </w:t>
      </w:r>
      <w:r>
        <w:rPr>
          <w:color w:val="231F20"/>
        </w:rPr>
        <w:t>cõi</w:t>
      </w:r>
      <w:r>
        <w:rPr>
          <w:color w:val="231F20"/>
          <w:spacing w:val="-2"/>
        </w:rPr>
        <w:t> </w:t>
      </w:r>
      <w:r>
        <w:rPr>
          <w:color w:val="231F20"/>
        </w:rPr>
        <w:t>sắc.</w:t>
      </w:r>
      <w:r>
        <w:rPr>
          <w:color w:val="231F20"/>
          <w:spacing w:val="-4"/>
        </w:rPr>
        <w:t> </w:t>
      </w:r>
      <w:r>
        <w:rPr>
          <w:color w:val="231F20"/>
        </w:rPr>
        <w:t>Do</w:t>
      </w:r>
      <w:r>
        <w:rPr>
          <w:color w:val="231F20"/>
          <w:spacing w:val="-4"/>
        </w:rPr>
        <w:t> </w:t>
      </w:r>
      <w:r>
        <w:rPr>
          <w:color w:val="231F20"/>
        </w:rPr>
        <w:t>đó,</w:t>
      </w:r>
      <w:r>
        <w:rPr>
          <w:color w:val="231F20"/>
          <w:spacing w:val="-2"/>
        </w:rPr>
        <w:t> </w:t>
      </w:r>
      <w:r>
        <w:rPr>
          <w:color w:val="231F20"/>
        </w:rPr>
        <w:t>nên không nói.</w:t>
      </w:r>
    </w:p>
    <w:p>
      <w:pPr>
        <w:pStyle w:val="BodyText"/>
        <w:spacing w:line="271" w:lineRule="auto"/>
        <w:ind w:left="393" w:right="128"/>
      </w:pPr>
      <w:r>
        <w:rPr>
          <w:i/>
          <w:color w:val="231F20"/>
        </w:rPr>
        <w:t>Hỏi: </w:t>
      </w:r>
      <w:r>
        <w:rPr>
          <w:color w:val="231F20"/>
        </w:rPr>
        <w:t>Vì sao tánh phàm phu không nên nói nhất định hệ thuộc cõi vô</w:t>
      </w:r>
      <w:r>
        <w:rPr>
          <w:color w:val="231F20"/>
          <w:spacing w:val="-1"/>
        </w:rPr>
        <w:t> </w:t>
      </w:r>
      <w:r>
        <w:rPr>
          <w:color w:val="231F20"/>
        </w:rPr>
        <w:t>sắc?</w:t>
      </w:r>
    </w:p>
    <w:p>
      <w:pPr>
        <w:pStyle w:val="BodyText"/>
        <w:spacing w:line="271" w:lineRule="auto" w:before="113"/>
        <w:ind w:left="393" w:right="127"/>
      </w:pPr>
      <w:r>
        <w:rPr>
          <w:i/>
          <w:color w:val="231F20"/>
        </w:rPr>
        <w:t>Đáp:</w:t>
      </w:r>
      <w:r>
        <w:rPr>
          <w:i/>
          <w:color w:val="231F20"/>
          <w:spacing w:val="-15"/>
        </w:rPr>
        <w:t> </w:t>
      </w:r>
      <w:r>
        <w:rPr>
          <w:color w:val="231F20"/>
        </w:rPr>
        <w:t>Vì</w:t>
      </w:r>
      <w:r>
        <w:rPr>
          <w:color w:val="231F20"/>
          <w:spacing w:val="-10"/>
        </w:rPr>
        <w:t> </w:t>
      </w:r>
      <w:r>
        <w:rPr>
          <w:color w:val="231F20"/>
        </w:rPr>
        <w:t>khi</w:t>
      </w:r>
      <w:r>
        <w:rPr>
          <w:color w:val="231F20"/>
          <w:spacing w:val="-9"/>
        </w:rPr>
        <w:t> </w:t>
      </w:r>
      <w:r>
        <w:rPr>
          <w:color w:val="231F20"/>
        </w:rPr>
        <w:t>được</w:t>
      </w:r>
      <w:r>
        <w:rPr>
          <w:color w:val="231F20"/>
          <w:spacing w:val="-10"/>
        </w:rPr>
        <w:t> </w:t>
      </w:r>
      <w:r>
        <w:rPr>
          <w:color w:val="231F20"/>
        </w:rPr>
        <w:t>chánh</w:t>
      </w:r>
      <w:r>
        <w:rPr>
          <w:color w:val="231F20"/>
          <w:spacing w:val="-9"/>
        </w:rPr>
        <w:t> </w:t>
      </w:r>
      <w:r>
        <w:rPr>
          <w:color w:val="231F20"/>
        </w:rPr>
        <w:t>quyết</w:t>
      </w:r>
      <w:r>
        <w:rPr>
          <w:color w:val="231F20"/>
          <w:spacing w:val="-10"/>
        </w:rPr>
        <w:t> </w:t>
      </w:r>
      <w:r>
        <w:rPr>
          <w:color w:val="231F20"/>
        </w:rPr>
        <w:t>định,</w:t>
      </w:r>
      <w:r>
        <w:rPr>
          <w:color w:val="231F20"/>
          <w:spacing w:val="-9"/>
        </w:rPr>
        <w:t> </w:t>
      </w:r>
      <w:r>
        <w:rPr>
          <w:color w:val="231F20"/>
        </w:rPr>
        <w:t>cho</w:t>
      </w:r>
      <w:r>
        <w:rPr>
          <w:color w:val="231F20"/>
          <w:spacing w:val="-10"/>
        </w:rPr>
        <w:t> </w:t>
      </w:r>
      <w:r>
        <w:rPr>
          <w:color w:val="231F20"/>
        </w:rPr>
        <w:t>đến</w:t>
      </w:r>
      <w:r>
        <w:rPr>
          <w:color w:val="231F20"/>
          <w:spacing w:val="-10"/>
        </w:rPr>
        <w:t> </w:t>
      </w:r>
      <w:r>
        <w:rPr>
          <w:color w:val="231F20"/>
        </w:rPr>
        <w:t>nói</w:t>
      </w:r>
      <w:r>
        <w:rPr>
          <w:color w:val="231F20"/>
          <w:spacing w:val="-9"/>
        </w:rPr>
        <w:t> </w:t>
      </w:r>
      <w:r>
        <w:rPr>
          <w:color w:val="231F20"/>
        </w:rPr>
        <w:t>rộng.</w:t>
      </w:r>
      <w:r>
        <w:rPr>
          <w:color w:val="231F20"/>
          <w:spacing w:val="-10"/>
        </w:rPr>
        <w:t> </w:t>
      </w:r>
      <w:r>
        <w:rPr>
          <w:color w:val="231F20"/>
        </w:rPr>
        <w:t>Pháp</w:t>
      </w:r>
      <w:r>
        <w:rPr>
          <w:color w:val="231F20"/>
          <w:spacing w:val="-9"/>
        </w:rPr>
        <w:t> </w:t>
      </w:r>
      <w:r>
        <w:rPr>
          <w:color w:val="231F20"/>
        </w:rPr>
        <w:t>tức nên như thế. Nếu thành tựu tánh phàm phu của địa vô sắc kia, trước hết</w:t>
      </w:r>
      <w:r>
        <w:rPr>
          <w:color w:val="231F20"/>
          <w:spacing w:val="-6"/>
        </w:rPr>
        <w:t> </w:t>
      </w:r>
      <w:r>
        <w:rPr>
          <w:color w:val="231F20"/>
        </w:rPr>
        <w:t>phải</w:t>
      </w:r>
      <w:r>
        <w:rPr>
          <w:color w:val="231F20"/>
          <w:spacing w:val="-5"/>
        </w:rPr>
        <w:t> </w:t>
      </w:r>
      <w:r>
        <w:rPr>
          <w:color w:val="231F20"/>
        </w:rPr>
        <w:t>kiến</w:t>
      </w:r>
      <w:r>
        <w:rPr>
          <w:color w:val="231F20"/>
          <w:spacing w:val="-5"/>
        </w:rPr>
        <w:t> </w:t>
      </w:r>
      <w:r>
        <w:rPr>
          <w:color w:val="231F20"/>
        </w:rPr>
        <w:t>khổ</w:t>
      </w:r>
      <w:r>
        <w:rPr>
          <w:color w:val="231F20"/>
          <w:spacing w:val="-6"/>
        </w:rPr>
        <w:t> </w:t>
      </w:r>
      <w:r>
        <w:rPr>
          <w:color w:val="231F20"/>
        </w:rPr>
        <w:t>của</w:t>
      </w:r>
      <w:r>
        <w:rPr>
          <w:color w:val="231F20"/>
          <w:spacing w:val="-5"/>
        </w:rPr>
        <w:t> </w:t>
      </w:r>
      <w:r>
        <w:rPr>
          <w:color w:val="231F20"/>
        </w:rPr>
        <w:t>địa</w:t>
      </w:r>
      <w:r>
        <w:rPr>
          <w:color w:val="231F20"/>
          <w:spacing w:val="-5"/>
        </w:rPr>
        <w:t> </w:t>
      </w:r>
      <w:r>
        <w:rPr>
          <w:color w:val="231F20"/>
        </w:rPr>
        <w:t>vô</w:t>
      </w:r>
      <w:r>
        <w:rPr>
          <w:color w:val="231F20"/>
          <w:spacing w:val="-6"/>
        </w:rPr>
        <w:t> </w:t>
      </w:r>
      <w:r>
        <w:rPr>
          <w:color w:val="231F20"/>
        </w:rPr>
        <w:t>sắc</w:t>
      </w:r>
      <w:r>
        <w:rPr>
          <w:color w:val="231F20"/>
          <w:spacing w:val="-5"/>
        </w:rPr>
        <w:t> </w:t>
      </w:r>
      <w:r>
        <w:rPr>
          <w:color w:val="231F20"/>
        </w:rPr>
        <w:t>kia.</w:t>
      </w:r>
      <w:r>
        <w:rPr>
          <w:color w:val="231F20"/>
          <w:spacing w:val="-9"/>
        </w:rPr>
        <w:t> </w:t>
      </w:r>
      <w:r>
        <w:rPr>
          <w:color w:val="231F20"/>
        </w:rPr>
        <w:t>Thế</w:t>
      </w:r>
      <w:r>
        <w:rPr>
          <w:color w:val="231F20"/>
          <w:spacing w:val="-6"/>
        </w:rPr>
        <w:t> </w:t>
      </w:r>
      <w:r>
        <w:rPr>
          <w:color w:val="231F20"/>
        </w:rPr>
        <w:t>nhưng</w:t>
      </w:r>
      <w:r>
        <w:rPr>
          <w:color w:val="231F20"/>
          <w:spacing w:val="-9"/>
        </w:rPr>
        <w:t> </w:t>
      </w:r>
      <w:r>
        <w:rPr>
          <w:color w:val="231F20"/>
        </w:rPr>
        <w:t>Thánh</w:t>
      </w:r>
      <w:r>
        <w:rPr>
          <w:color w:val="231F20"/>
          <w:spacing w:val="-5"/>
        </w:rPr>
        <w:t> </w:t>
      </w:r>
      <w:r>
        <w:rPr>
          <w:color w:val="231F20"/>
        </w:rPr>
        <w:t>đạo</w:t>
      </w:r>
      <w:r>
        <w:rPr>
          <w:color w:val="231F20"/>
          <w:spacing w:val="-6"/>
        </w:rPr>
        <w:t> </w:t>
      </w:r>
      <w:r>
        <w:rPr>
          <w:color w:val="231F20"/>
        </w:rPr>
        <w:t>sinh</w:t>
      </w:r>
      <w:r>
        <w:rPr>
          <w:color w:val="231F20"/>
          <w:spacing w:val="-5"/>
        </w:rPr>
        <w:t> </w:t>
      </w:r>
      <w:r>
        <w:rPr>
          <w:color w:val="231F20"/>
        </w:rPr>
        <w:t>là</w:t>
      </w:r>
      <w:r>
        <w:rPr>
          <w:color w:val="231F20"/>
          <w:spacing w:val="-5"/>
        </w:rPr>
        <w:t> </w:t>
      </w:r>
      <w:r>
        <w:rPr>
          <w:color w:val="231F20"/>
        </w:rPr>
        <w:t>vì làm</w:t>
      </w:r>
      <w:r>
        <w:rPr>
          <w:color w:val="231F20"/>
          <w:spacing w:val="-7"/>
        </w:rPr>
        <w:t> </w:t>
      </w:r>
      <w:r>
        <w:rPr>
          <w:color w:val="231F20"/>
        </w:rPr>
        <w:t>đối</w:t>
      </w:r>
      <w:r>
        <w:rPr>
          <w:color w:val="231F20"/>
          <w:spacing w:val="-6"/>
        </w:rPr>
        <w:t> </w:t>
      </w:r>
      <w:r>
        <w:rPr>
          <w:color w:val="231F20"/>
        </w:rPr>
        <w:t>trị</w:t>
      </w:r>
      <w:r>
        <w:rPr>
          <w:color w:val="231F20"/>
          <w:spacing w:val="-7"/>
        </w:rPr>
        <w:t> </w:t>
      </w:r>
      <w:r>
        <w:rPr>
          <w:color w:val="231F20"/>
        </w:rPr>
        <w:t>cho</w:t>
      </w:r>
      <w:r>
        <w:rPr>
          <w:color w:val="231F20"/>
          <w:spacing w:val="-6"/>
        </w:rPr>
        <w:t> </w:t>
      </w:r>
      <w:r>
        <w:rPr>
          <w:color w:val="231F20"/>
        </w:rPr>
        <w:t>tánh</w:t>
      </w:r>
      <w:r>
        <w:rPr>
          <w:color w:val="231F20"/>
          <w:spacing w:val="-6"/>
        </w:rPr>
        <w:t> </w:t>
      </w:r>
      <w:r>
        <w:rPr>
          <w:color w:val="231F20"/>
        </w:rPr>
        <w:t>phàm</w:t>
      </w:r>
      <w:r>
        <w:rPr>
          <w:color w:val="231F20"/>
          <w:spacing w:val="-7"/>
        </w:rPr>
        <w:t> </w:t>
      </w:r>
      <w:r>
        <w:rPr>
          <w:color w:val="231F20"/>
        </w:rPr>
        <w:t>phu,</w:t>
      </w:r>
      <w:r>
        <w:rPr>
          <w:color w:val="231F20"/>
          <w:spacing w:val="-6"/>
        </w:rPr>
        <w:t> </w:t>
      </w:r>
      <w:r>
        <w:rPr>
          <w:color w:val="231F20"/>
        </w:rPr>
        <w:t>nên</w:t>
      </w:r>
      <w:r>
        <w:rPr>
          <w:color w:val="231F20"/>
          <w:spacing w:val="-6"/>
        </w:rPr>
        <w:t> </w:t>
      </w:r>
      <w:r>
        <w:rPr>
          <w:color w:val="231F20"/>
        </w:rPr>
        <w:t>nếu</w:t>
      </w:r>
      <w:r>
        <w:rPr>
          <w:color w:val="231F20"/>
          <w:spacing w:val="-7"/>
        </w:rPr>
        <w:t> </w:t>
      </w:r>
      <w:r>
        <w:rPr>
          <w:color w:val="231F20"/>
        </w:rPr>
        <w:t>khi</w:t>
      </w:r>
      <w:r>
        <w:rPr>
          <w:color w:val="231F20"/>
          <w:spacing w:val="-11"/>
        </w:rPr>
        <w:t> </w:t>
      </w:r>
      <w:r>
        <w:rPr>
          <w:color w:val="231F20"/>
        </w:rPr>
        <w:t>Thánh</w:t>
      </w:r>
      <w:r>
        <w:rPr>
          <w:color w:val="231F20"/>
          <w:spacing w:val="-6"/>
        </w:rPr>
        <w:t> </w:t>
      </w:r>
      <w:r>
        <w:rPr>
          <w:color w:val="231F20"/>
        </w:rPr>
        <w:t>đạo</w:t>
      </w:r>
      <w:r>
        <w:rPr>
          <w:color w:val="231F20"/>
          <w:spacing w:val="-7"/>
        </w:rPr>
        <w:t> </w:t>
      </w:r>
      <w:r>
        <w:rPr>
          <w:color w:val="231F20"/>
        </w:rPr>
        <w:t>sinh,</w:t>
      </w:r>
      <w:r>
        <w:rPr>
          <w:color w:val="231F20"/>
          <w:spacing w:val="-6"/>
        </w:rPr>
        <w:t> </w:t>
      </w:r>
      <w:r>
        <w:rPr>
          <w:color w:val="231F20"/>
        </w:rPr>
        <w:t>thì</w:t>
      </w:r>
      <w:r>
        <w:rPr>
          <w:color w:val="231F20"/>
          <w:spacing w:val="-6"/>
        </w:rPr>
        <w:t> </w:t>
      </w:r>
      <w:r>
        <w:rPr>
          <w:color w:val="231F20"/>
        </w:rPr>
        <w:t>trước</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phải thấy khổ của phàm phu nơi cõi vô sắc, tánh phàm phu tức </w:t>
      </w:r>
      <w:r>
        <w:rPr>
          <w:color w:val="231F20"/>
          <w:spacing w:val="-4"/>
        </w:rPr>
        <w:t>nên</w:t>
      </w:r>
      <w:r>
        <w:rPr>
          <w:color w:val="231F20"/>
          <w:spacing w:val="57"/>
        </w:rPr>
        <w:t> </w:t>
      </w:r>
      <w:r>
        <w:rPr>
          <w:color w:val="231F20"/>
        </w:rPr>
        <w:t>nói nhất định là hệ thuộc cõi vô sắc, song không như </w:t>
      </w:r>
      <w:r>
        <w:rPr>
          <w:color w:val="231F20"/>
          <w:spacing w:val="-5"/>
        </w:rPr>
        <w:t>vậy.</w:t>
      </w:r>
    </w:p>
    <w:p>
      <w:pPr>
        <w:pStyle w:val="BodyText"/>
        <w:spacing w:line="273" w:lineRule="auto" w:before="112"/>
        <w:ind w:right="411"/>
      </w:pPr>
      <w:r>
        <w:rPr>
          <w:i/>
          <w:color w:val="231F20"/>
        </w:rPr>
        <w:t>Hỏi: </w:t>
      </w:r>
      <w:r>
        <w:rPr>
          <w:color w:val="231F20"/>
        </w:rPr>
        <w:t>Nếu vì Thánh đạo mới sinh, thì tánh phàm phu nên nói là nhất định hệ thuộc cõi dục chăng?</w:t>
      </w:r>
    </w:p>
    <w:p>
      <w:pPr>
        <w:pStyle w:val="BodyText"/>
        <w:spacing w:line="273" w:lineRule="auto" w:before="111"/>
        <w:ind w:right="412"/>
      </w:pPr>
      <w:r>
        <w:rPr>
          <w:i/>
          <w:color w:val="231F20"/>
        </w:rPr>
        <w:t>Đáp: </w:t>
      </w:r>
      <w:r>
        <w:rPr>
          <w:color w:val="231F20"/>
        </w:rPr>
        <w:t>Không nên dùng điều ấy để vấn nạn, vì thuyết kia không nên nói nhất định tánh phàm phu hệ thuộc cõi dục, vì trước đã nói.</w:t>
      </w:r>
    </w:p>
    <w:p>
      <w:pPr>
        <w:pStyle w:val="BodyText"/>
        <w:spacing w:line="273" w:lineRule="auto" w:before="112"/>
        <w:ind w:right="411"/>
      </w:pPr>
      <w:r>
        <w:rPr>
          <w:i/>
          <w:color w:val="231F20"/>
        </w:rPr>
        <w:t>Hỏi: </w:t>
      </w:r>
      <w:r>
        <w:rPr>
          <w:color w:val="231F20"/>
        </w:rPr>
        <w:t>Tánh phàm phu nên nói là do kiến đạo đoạn chăng? Cho đến nói rộng.</w:t>
      </w:r>
    </w:p>
    <w:p>
      <w:pPr>
        <w:pStyle w:val="BodyText"/>
        <w:spacing w:line="273" w:lineRule="auto" w:before="112"/>
        <w:ind w:right="410"/>
      </w:pPr>
      <w:r>
        <w:rPr>
          <w:i/>
          <w:color w:val="231F20"/>
        </w:rPr>
        <w:t>Đáp: </w:t>
      </w:r>
      <w:r>
        <w:rPr>
          <w:color w:val="231F20"/>
        </w:rPr>
        <w:t>Tánh phàm phu nên nói là do tu đạo đoạn, không nên</w:t>
      </w:r>
      <w:r>
        <w:rPr>
          <w:color w:val="231F20"/>
          <w:spacing w:val="-33"/>
        </w:rPr>
        <w:t> </w:t>
      </w:r>
      <w:r>
        <w:rPr>
          <w:color w:val="231F20"/>
        </w:rPr>
        <w:t>nói là do kiến đạo đoạn. Vì sao? Vì pháp do kiến đạo đoạn đều là</w:t>
      </w:r>
      <w:r>
        <w:rPr>
          <w:color w:val="231F20"/>
          <w:spacing w:val="-30"/>
        </w:rPr>
        <w:t> </w:t>
      </w:r>
      <w:r>
        <w:rPr>
          <w:color w:val="231F20"/>
        </w:rPr>
        <w:t>nhiễm ô,</w:t>
      </w:r>
      <w:r>
        <w:rPr>
          <w:color w:val="231F20"/>
          <w:spacing w:val="-16"/>
        </w:rPr>
        <w:t> </w:t>
      </w:r>
      <w:r>
        <w:rPr>
          <w:color w:val="231F20"/>
        </w:rPr>
        <w:t>còn</w:t>
      </w:r>
      <w:r>
        <w:rPr>
          <w:color w:val="231F20"/>
          <w:spacing w:val="-15"/>
        </w:rPr>
        <w:t> </w:t>
      </w:r>
      <w:r>
        <w:rPr>
          <w:color w:val="231F20"/>
        </w:rPr>
        <w:t>tánh</w:t>
      </w:r>
      <w:r>
        <w:rPr>
          <w:color w:val="231F20"/>
          <w:spacing w:val="-15"/>
        </w:rPr>
        <w:t> </w:t>
      </w:r>
      <w:r>
        <w:rPr>
          <w:color w:val="231F20"/>
        </w:rPr>
        <w:t>phàm</w:t>
      </w:r>
      <w:r>
        <w:rPr>
          <w:color w:val="231F20"/>
          <w:spacing w:val="-15"/>
        </w:rPr>
        <w:t> </w:t>
      </w:r>
      <w:r>
        <w:rPr>
          <w:color w:val="231F20"/>
        </w:rPr>
        <w:t>phu</w:t>
      </w:r>
      <w:r>
        <w:rPr>
          <w:color w:val="231F20"/>
          <w:spacing w:val="-15"/>
        </w:rPr>
        <w:t> </w:t>
      </w:r>
      <w:r>
        <w:rPr>
          <w:color w:val="231F20"/>
        </w:rPr>
        <w:t>không</w:t>
      </w:r>
      <w:r>
        <w:rPr>
          <w:color w:val="231F20"/>
          <w:spacing w:val="-15"/>
        </w:rPr>
        <w:t> </w:t>
      </w:r>
      <w:r>
        <w:rPr>
          <w:color w:val="231F20"/>
        </w:rPr>
        <w:t>phải</w:t>
      </w:r>
      <w:r>
        <w:rPr>
          <w:color w:val="231F20"/>
          <w:spacing w:val="-15"/>
        </w:rPr>
        <w:t> </w:t>
      </w:r>
      <w:r>
        <w:rPr>
          <w:color w:val="231F20"/>
        </w:rPr>
        <w:t>là</w:t>
      </w:r>
      <w:r>
        <w:rPr>
          <w:color w:val="231F20"/>
          <w:spacing w:val="-16"/>
        </w:rPr>
        <w:t> </w:t>
      </w:r>
      <w:r>
        <w:rPr>
          <w:color w:val="231F20"/>
        </w:rPr>
        <w:t>nhiễm</w:t>
      </w:r>
      <w:r>
        <w:rPr>
          <w:color w:val="231F20"/>
          <w:spacing w:val="-15"/>
        </w:rPr>
        <w:t> </w:t>
      </w:r>
      <w:r>
        <w:rPr>
          <w:color w:val="231F20"/>
        </w:rPr>
        <w:t>ô.</w:t>
      </w:r>
      <w:r>
        <w:rPr>
          <w:color w:val="231F20"/>
          <w:spacing w:val="-15"/>
        </w:rPr>
        <w:t> </w:t>
      </w:r>
      <w:r>
        <w:rPr>
          <w:color w:val="231F20"/>
        </w:rPr>
        <w:t>Nếu</w:t>
      </w:r>
      <w:r>
        <w:rPr>
          <w:color w:val="231F20"/>
          <w:spacing w:val="-15"/>
        </w:rPr>
        <w:t> </w:t>
      </w:r>
      <w:r>
        <w:rPr>
          <w:color w:val="231F20"/>
        </w:rPr>
        <w:t>là</w:t>
      </w:r>
      <w:r>
        <w:rPr>
          <w:color w:val="231F20"/>
          <w:spacing w:val="-15"/>
        </w:rPr>
        <w:t> </w:t>
      </w:r>
      <w:r>
        <w:rPr>
          <w:color w:val="231F20"/>
        </w:rPr>
        <w:t>pháp</w:t>
      </w:r>
      <w:r>
        <w:rPr>
          <w:color w:val="231F20"/>
          <w:spacing w:val="-15"/>
        </w:rPr>
        <w:t> </w:t>
      </w:r>
      <w:r>
        <w:rPr>
          <w:color w:val="231F20"/>
        </w:rPr>
        <w:t>do</w:t>
      </w:r>
      <w:r>
        <w:rPr>
          <w:color w:val="231F20"/>
          <w:spacing w:val="-15"/>
        </w:rPr>
        <w:t> </w:t>
      </w:r>
      <w:r>
        <w:rPr>
          <w:color w:val="231F20"/>
        </w:rPr>
        <w:t>kiến</w:t>
      </w:r>
      <w:r>
        <w:rPr>
          <w:color w:val="231F20"/>
          <w:spacing w:val="-15"/>
        </w:rPr>
        <w:t> </w:t>
      </w:r>
      <w:r>
        <w:rPr>
          <w:color w:val="231F20"/>
        </w:rPr>
        <w:t>đạo đoạn trừ tức là nhiễm ô, nhưng tánh phàm phu không phải là nhiễm ô. Sự việc ấy là thế nào? Nếu là kiến đạo, như pháp thế đệ nhất diệt, cho</w:t>
      </w:r>
      <w:r>
        <w:rPr>
          <w:color w:val="231F20"/>
          <w:spacing w:val="-8"/>
        </w:rPr>
        <w:t> </w:t>
      </w:r>
      <w:r>
        <w:rPr>
          <w:color w:val="231F20"/>
        </w:rPr>
        <w:t>đến</w:t>
      </w:r>
      <w:r>
        <w:rPr>
          <w:color w:val="231F20"/>
          <w:spacing w:val="-7"/>
        </w:rPr>
        <w:t> </w:t>
      </w:r>
      <w:r>
        <w:rPr>
          <w:color w:val="231F20"/>
        </w:rPr>
        <w:t>nói</w:t>
      </w:r>
      <w:r>
        <w:rPr>
          <w:color w:val="231F20"/>
          <w:spacing w:val="-7"/>
        </w:rPr>
        <w:t> </w:t>
      </w:r>
      <w:r>
        <w:rPr>
          <w:color w:val="231F20"/>
        </w:rPr>
        <w:t>rộng.</w:t>
      </w:r>
      <w:r>
        <w:rPr>
          <w:color w:val="231F20"/>
          <w:spacing w:val="-7"/>
        </w:rPr>
        <w:t> </w:t>
      </w:r>
      <w:r>
        <w:rPr>
          <w:color w:val="231F20"/>
        </w:rPr>
        <w:t>Pháp</w:t>
      </w:r>
      <w:r>
        <w:rPr>
          <w:color w:val="231F20"/>
          <w:spacing w:val="-8"/>
        </w:rPr>
        <w:t> </w:t>
      </w:r>
      <w:r>
        <w:rPr>
          <w:color w:val="231F20"/>
        </w:rPr>
        <w:t>nhiễm</w:t>
      </w:r>
      <w:r>
        <w:rPr>
          <w:color w:val="231F20"/>
          <w:spacing w:val="-7"/>
        </w:rPr>
        <w:t> </w:t>
      </w:r>
      <w:r>
        <w:rPr>
          <w:color w:val="231F20"/>
        </w:rPr>
        <w:t>ô</w:t>
      </w:r>
      <w:r>
        <w:rPr>
          <w:color w:val="231F20"/>
          <w:spacing w:val="-7"/>
        </w:rPr>
        <w:t> </w:t>
      </w:r>
      <w:r>
        <w:rPr>
          <w:color w:val="231F20"/>
        </w:rPr>
        <w:t>cần</w:t>
      </w:r>
      <w:r>
        <w:rPr>
          <w:color w:val="231F20"/>
          <w:spacing w:val="-7"/>
        </w:rPr>
        <w:t> </w:t>
      </w:r>
      <w:r>
        <w:rPr>
          <w:color w:val="231F20"/>
        </w:rPr>
        <w:t>được</w:t>
      </w:r>
      <w:r>
        <w:rPr>
          <w:color w:val="231F20"/>
          <w:spacing w:val="-7"/>
        </w:rPr>
        <w:t> </w:t>
      </w:r>
      <w:r>
        <w:rPr>
          <w:color w:val="231F20"/>
        </w:rPr>
        <w:t>dứt</w:t>
      </w:r>
      <w:r>
        <w:rPr>
          <w:color w:val="231F20"/>
          <w:spacing w:val="-8"/>
        </w:rPr>
        <w:t> </w:t>
      </w:r>
      <w:r>
        <w:rPr>
          <w:color w:val="231F20"/>
        </w:rPr>
        <w:t>bỏ</w:t>
      </w:r>
      <w:r>
        <w:rPr>
          <w:color w:val="231F20"/>
          <w:spacing w:val="-7"/>
        </w:rPr>
        <w:t> </w:t>
      </w:r>
      <w:r>
        <w:rPr>
          <w:color w:val="231F20"/>
        </w:rPr>
        <w:t>để</w:t>
      </w:r>
      <w:r>
        <w:rPr>
          <w:color w:val="231F20"/>
          <w:spacing w:val="-7"/>
        </w:rPr>
        <w:t> </w:t>
      </w:r>
      <w:r>
        <w:rPr>
          <w:color w:val="231F20"/>
        </w:rPr>
        <w:t>không</w:t>
      </w:r>
      <w:r>
        <w:rPr>
          <w:color w:val="231F20"/>
          <w:spacing w:val="-7"/>
        </w:rPr>
        <w:t> </w:t>
      </w:r>
      <w:r>
        <w:rPr>
          <w:color w:val="231F20"/>
        </w:rPr>
        <w:t>tạo</w:t>
      </w:r>
      <w:r>
        <w:rPr>
          <w:color w:val="231F20"/>
          <w:spacing w:val="-7"/>
        </w:rPr>
        <w:t> </w:t>
      </w:r>
      <w:r>
        <w:rPr>
          <w:color w:val="231F20"/>
        </w:rPr>
        <w:t>thành. Tùy theo việc dứt trừ bao nhiêu thứ pháp nhiễm ô, thì được không tạo thành từng ấy thứ pháp nhiễm ô kia, cho đến nói rộng. Thời</w:t>
      </w:r>
      <w:r>
        <w:rPr>
          <w:color w:val="231F20"/>
          <w:spacing w:val="-27"/>
        </w:rPr>
        <w:t> </w:t>
      </w:r>
      <w:r>
        <w:rPr>
          <w:color w:val="231F20"/>
        </w:rPr>
        <w:t>gian này</w:t>
      </w:r>
      <w:r>
        <w:rPr>
          <w:color w:val="231F20"/>
          <w:spacing w:val="-5"/>
        </w:rPr>
        <w:t> </w:t>
      </w:r>
      <w:r>
        <w:rPr>
          <w:color w:val="231F20"/>
        </w:rPr>
        <w:t>chưa</w:t>
      </w:r>
      <w:r>
        <w:rPr>
          <w:color w:val="231F20"/>
          <w:spacing w:val="-5"/>
        </w:rPr>
        <w:t> </w:t>
      </w:r>
      <w:r>
        <w:rPr>
          <w:color w:val="231F20"/>
        </w:rPr>
        <w:t>dứt</w:t>
      </w:r>
      <w:r>
        <w:rPr>
          <w:color w:val="231F20"/>
          <w:spacing w:val="-5"/>
        </w:rPr>
        <w:t> </w:t>
      </w:r>
      <w:r>
        <w:rPr>
          <w:color w:val="231F20"/>
        </w:rPr>
        <w:t>trừ</w:t>
      </w:r>
      <w:r>
        <w:rPr>
          <w:color w:val="231F20"/>
          <w:spacing w:val="-5"/>
        </w:rPr>
        <w:t> </w:t>
      </w:r>
      <w:r>
        <w:rPr>
          <w:color w:val="231F20"/>
        </w:rPr>
        <w:t>một</w:t>
      </w:r>
      <w:r>
        <w:rPr>
          <w:color w:val="231F20"/>
          <w:spacing w:val="-5"/>
        </w:rPr>
        <w:t> </w:t>
      </w:r>
      <w:r>
        <w:rPr>
          <w:color w:val="231F20"/>
        </w:rPr>
        <w:t>thứ</w:t>
      </w:r>
      <w:r>
        <w:rPr>
          <w:color w:val="231F20"/>
          <w:spacing w:val="-5"/>
        </w:rPr>
        <w:t> </w:t>
      </w:r>
      <w:r>
        <w:rPr>
          <w:color w:val="231F20"/>
        </w:rPr>
        <w:t>pháp</w:t>
      </w:r>
      <w:r>
        <w:rPr>
          <w:color w:val="231F20"/>
          <w:spacing w:val="-5"/>
        </w:rPr>
        <w:t> </w:t>
      </w:r>
      <w:r>
        <w:rPr>
          <w:color w:val="231F20"/>
        </w:rPr>
        <w:t>nhiễm</w:t>
      </w:r>
      <w:r>
        <w:rPr>
          <w:color w:val="231F20"/>
          <w:spacing w:val="-5"/>
        </w:rPr>
        <w:t> </w:t>
      </w:r>
      <w:r>
        <w:rPr>
          <w:color w:val="231F20"/>
        </w:rPr>
        <w:t>ô,</w:t>
      </w:r>
      <w:r>
        <w:rPr>
          <w:color w:val="231F20"/>
          <w:spacing w:val="-5"/>
        </w:rPr>
        <w:t> </w:t>
      </w:r>
      <w:r>
        <w:rPr>
          <w:color w:val="231F20"/>
        </w:rPr>
        <w:t>nhưng</w:t>
      </w:r>
      <w:r>
        <w:rPr>
          <w:color w:val="231F20"/>
          <w:spacing w:val="-5"/>
        </w:rPr>
        <w:t> </w:t>
      </w:r>
      <w:r>
        <w:rPr>
          <w:color w:val="231F20"/>
        </w:rPr>
        <w:t>không</w:t>
      </w:r>
      <w:r>
        <w:rPr>
          <w:color w:val="231F20"/>
          <w:spacing w:val="-5"/>
        </w:rPr>
        <w:t> </w:t>
      </w:r>
      <w:r>
        <w:rPr>
          <w:color w:val="231F20"/>
        </w:rPr>
        <w:t>thành</w:t>
      </w:r>
      <w:r>
        <w:rPr>
          <w:color w:val="231F20"/>
          <w:spacing w:val="-5"/>
        </w:rPr>
        <w:t> </w:t>
      </w:r>
      <w:r>
        <w:rPr>
          <w:color w:val="231F20"/>
        </w:rPr>
        <w:t>tựu</w:t>
      </w:r>
      <w:r>
        <w:rPr>
          <w:color w:val="231F20"/>
          <w:spacing w:val="-5"/>
        </w:rPr>
        <w:t> </w:t>
      </w:r>
      <w:r>
        <w:rPr>
          <w:color w:val="231F20"/>
        </w:rPr>
        <w:t>tánh phàm phu. Nếu tánh phàm phu là pháp nhiễm ô, thì hành giả cũng</w:t>
      </w:r>
      <w:r>
        <w:rPr>
          <w:color w:val="231F20"/>
          <w:spacing w:val="-44"/>
        </w:rPr>
        <w:t> </w:t>
      </w:r>
      <w:r>
        <w:rPr>
          <w:color w:val="231F20"/>
        </w:rPr>
        <w:t>là phàm</w:t>
      </w:r>
      <w:r>
        <w:rPr>
          <w:color w:val="231F20"/>
          <w:spacing w:val="-13"/>
        </w:rPr>
        <w:t> </w:t>
      </w:r>
      <w:r>
        <w:rPr>
          <w:color w:val="231F20"/>
        </w:rPr>
        <w:t>phu,</w:t>
      </w:r>
      <w:r>
        <w:rPr>
          <w:color w:val="231F20"/>
          <w:spacing w:val="-12"/>
        </w:rPr>
        <w:t> </w:t>
      </w:r>
      <w:r>
        <w:rPr>
          <w:color w:val="231F20"/>
        </w:rPr>
        <w:t>cũng</w:t>
      </w:r>
      <w:r>
        <w:rPr>
          <w:color w:val="231F20"/>
          <w:spacing w:val="-13"/>
        </w:rPr>
        <w:t> </w:t>
      </w:r>
      <w:r>
        <w:rPr>
          <w:color w:val="231F20"/>
        </w:rPr>
        <w:t>là</w:t>
      </w:r>
      <w:r>
        <w:rPr>
          <w:color w:val="231F20"/>
          <w:spacing w:val="-17"/>
        </w:rPr>
        <w:t> </w:t>
      </w:r>
      <w:r>
        <w:rPr>
          <w:color w:val="231F20"/>
        </w:rPr>
        <w:t>Thánh</w:t>
      </w:r>
      <w:r>
        <w:rPr>
          <w:color w:val="231F20"/>
          <w:spacing w:val="-12"/>
        </w:rPr>
        <w:t> </w:t>
      </w:r>
      <w:r>
        <w:rPr>
          <w:color w:val="231F20"/>
        </w:rPr>
        <w:t>nhân.</w:t>
      </w:r>
      <w:r>
        <w:rPr>
          <w:color w:val="231F20"/>
          <w:spacing w:val="-18"/>
        </w:rPr>
        <w:t> </w:t>
      </w:r>
      <w:r>
        <w:rPr>
          <w:color w:val="231F20"/>
        </w:rPr>
        <w:t>Vì</w:t>
      </w:r>
      <w:r>
        <w:rPr>
          <w:color w:val="231F20"/>
          <w:spacing w:val="-12"/>
        </w:rPr>
        <w:t> </w:t>
      </w:r>
      <w:r>
        <w:rPr>
          <w:color w:val="231F20"/>
        </w:rPr>
        <w:t>sao?</w:t>
      </w:r>
      <w:r>
        <w:rPr>
          <w:color w:val="231F20"/>
          <w:spacing w:val="-17"/>
        </w:rPr>
        <w:t> </w:t>
      </w:r>
      <w:r>
        <w:rPr>
          <w:color w:val="231F20"/>
        </w:rPr>
        <w:t>Vì</w:t>
      </w:r>
      <w:r>
        <w:rPr>
          <w:color w:val="231F20"/>
          <w:spacing w:val="-13"/>
        </w:rPr>
        <w:t> </w:t>
      </w:r>
      <w:r>
        <w:rPr>
          <w:color w:val="231F20"/>
        </w:rPr>
        <w:t>lúc</w:t>
      </w:r>
      <w:r>
        <w:rPr>
          <w:color w:val="231F20"/>
          <w:spacing w:val="-12"/>
        </w:rPr>
        <w:t> </w:t>
      </w:r>
      <w:r>
        <w:rPr>
          <w:color w:val="231F20"/>
        </w:rPr>
        <w:t>trụ</w:t>
      </w:r>
      <w:r>
        <w:rPr>
          <w:color w:val="231F20"/>
          <w:spacing w:val="-12"/>
        </w:rPr>
        <w:t> </w:t>
      </w:r>
      <w:r>
        <w:rPr>
          <w:color w:val="231F20"/>
        </w:rPr>
        <w:t>nơi</w:t>
      </w:r>
      <w:r>
        <w:rPr>
          <w:color w:val="231F20"/>
          <w:spacing w:val="-13"/>
        </w:rPr>
        <w:t> </w:t>
      </w:r>
      <w:r>
        <w:rPr>
          <w:color w:val="231F20"/>
        </w:rPr>
        <w:t>khổ</w:t>
      </w:r>
      <w:r>
        <w:rPr>
          <w:color w:val="231F20"/>
          <w:spacing w:val="-12"/>
        </w:rPr>
        <w:t> </w:t>
      </w:r>
      <w:r>
        <w:rPr>
          <w:color w:val="231F20"/>
        </w:rPr>
        <w:t>pháp</w:t>
      </w:r>
      <w:r>
        <w:rPr>
          <w:color w:val="231F20"/>
          <w:spacing w:val="-12"/>
        </w:rPr>
        <w:t> </w:t>
      </w:r>
      <w:r>
        <w:rPr>
          <w:color w:val="231F20"/>
        </w:rPr>
        <w:t>nhẫn, đã tạo thành năm thứ pháp nhiễm ô và nơi thời gian này cũng là bị trói buộc đủ, cũng là Thánh</w:t>
      </w:r>
      <w:r>
        <w:rPr>
          <w:color w:val="231F20"/>
          <w:spacing w:val="-5"/>
        </w:rPr>
        <w:t> </w:t>
      </w:r>
      <w:r>
        <w:rPr>
          <w:color w:val="231F20"/>
        </w:rPr>
        <w:t>nhân.</w:t>
      </w:r>
    </w:p>
    <w:p>
      <w:pPr>
        <w:pStyle w:val="BodyText"/>
        <w:spacing w:line="273" w:lineRule="auto" w:before="102"/>
        <w:ind w:right="408"/>
      </w:pPr>
      <w:r>
        <w:rPr>
          <w:i/>
          <w:color w:val="231F20"/>
        </w:rPr>
        <w:t>Hỏi: </w:t>
      </w:r>
      <w:r>
        <w:rPr>
          <w:color w:val="231F20"/>
        </w:rPr>
        <w:t>Không có thành tựu tánh phàm phu của cõi sắc, vô sắc, vì sao nói là vào thời gian </w:t>
      </w:r>
      <w:r>
        <w:rPr>
          <w:color w:val="231F20"/>
          <w:spacing w:val="-3"/>
        </w:rPr>
        <w:t>này, </w:t>
      </w:r>
      <w:r>
        <w:rPr>
          <w:color w:val="231F20"/>
        </w:rPr>
        <w:t>phàm phu của ba cõi được không thành</w:t>
      </w:r>
      <w:r>
        <w:rPr>
          <w:color w:val="231F20"/>
          <w:spacing w:val="5"/>
        </w:rPr>
        <w:t> </w:t>
      </w:r>
      <w:r>
        <w:rPr>
          <w:color w:val="231F20"/>
        </w:rPr>
        <w:t>tựu?</w:t>
      </w:r>
    </w:p>
    <w:p>
      <w:pPr>
        <w:pStyle w:val="BodyText"/>
        <w:spacing w:line="273" w:lineRule="auto" w:before="111"/>
        <w:ind w:right="410"/>
      </w:pPr>
      <w:r>
        <w:rPr>
          <w:i/>
          <w:color w:val="231F20"/>
        </w:rPr>
        <w:t>Đáp:</w:t>
      </w:r>
      <w:r>
        <w:rPr>
          <w:i/>
          <w:color w:val="231F20"/>
          <w:spacing w:val="-9"/>
        </w:rPr>
        <w:t> </w:t>
      </w:r>
      <w:r>
        <w:rPr>
          <w:color w:val="231F20"/>
        </w:rPr>
        <w:t>Hoặc</w:t>
      </w:r>
      <w:r>
        <w:rPr>
          <w:color w:val="231F20"/>
          <w:spacing w:val="-9"/>
        </w:rPr>
        <w:t> </w:t>
      </w:r>
      <w:r>
        <w:rPr>
          <w:color w:val="231F20"/>
        </w:rPr>
        <w:t>có</w:t>
      </w:r>
      <w:r>
        <w:rPr>
          <w:color w:val="231F20"/>
          <w:spacing w:val="-8"/>
        </w:rPr>
        <w:t> </w:t>
      </w:r>
      <w:r>
        <w:rPr>
          <w:color w:val="231F20"/>
        </w:rPr>
        <w:t>thuyết</w:t>
      </w:r>
      <w:r>
        <w:rPr>
          <w:color w:val="231F20"/>
          <w:spacing w:val="-9"/>
        </w:rPr>
        <w:t> </w:t>
      </w:r>
      <w:r>
        <w:rPr>
          <w:color w:val="231F20"/>
        </w:rPr>
        <w:t>nói:</w:t>
      </w:r>
      <w:r>
        <w:rPr>
          <w:color w:val="231F20"/>
          <w:spacing w:val="-9"/>
        </w:rPr>
        <w:t> </w:t>
      </w:r>
      <w:r>
        <w:rPr>
          <w:color w:val="231F20"/>
        </w:rPr>
        <w:t>Đoạn</w:t>
      </w:r>
      <w:r>
        <w:rPr>
          <w:color w:val="231F20"/>
          <w:spacing w:val="-8"/>
        </w:rPr>
        <w:t> </w:t>
      </w:r>
      <w:r>
        <w:rPr>
          <w:color w:val="231F20"/>
        </w:rPr>
        <w:t>văn</w:t>
      </w:r>
      <w:r>
        <w:rPr>
          <w:color w:val="231F20"/>
          <w:spacing w:val="-9"/>
        </w:rPr>
        <w:t> </w:t>
      </w:r>
      <w:r>
        <w:rPr>
          <w:color w:val="231F20"/>
        </w:rPr>
        <w:t>ấy</w:t>
      </w:r>
      <w:r>
        <w:rPr>
          <w:color w:val="231F20"/>
          <w:spacing w:val="-9"/>
        </w:rPr>
        <w:t> </w:t>
      </w:r>
      <w:r>
        <w:rPr>
          <w:color w:val="231F20"/>
        </w:rPr>
        <w:t>tức</w:t>
      </w:r>
      <w:r>
        <w:rPr>
          <w:color w:val="231F20"/>
          <w:spacing w:val="-8"/>
        </w:rPr>
        <w:t> </w:t>
      </w:r>
      <w:r>
        <w:rPr>
          <w:color w:val="231F20"/>
        </w:rPr>
        <w:t>nên</w:t>
      </w:r>
      <w:r>
        <w:rPr>
          <w:color w:val="231F20"/>
          <w:spacing w:val="-9"/>
        </w:rPr>
        <w:t> </w:t>
      </w:r>
      <w:r>
        <w:rPr>
          <w:color w:val="231F20"/>
        </w:rPr>
        <w:t>nói</w:t>
      </w:r>
      <w:r>
        <w:rPr>
          <w:color w:val="231F20"/>
          <w:spacing w:val="-9"/>
        </w:rPr>
        <w:t> </w:t>
      </w:r>
      <w:r>
        <w:rPr>
          <w:color w:val="231F20"/>
        </w:rPr>
        <w:t>như</w:t>
      </w:r>
      <w:r>
        <w:rPr>
          <w:color w:val="231F20"/>
          <w:spacing w:val="-8"/>
        </w:rPr>
        <w:t> </w:t>
      </w:r>
      <w:r>
        <w:rPr>
          <w:color w:val="231F20"/>
        </w:rPr>
        <w:t>thế</w:t>
      </w:r>
      <w:r>
        <w:rPr>
          <w:color w:val="231F20"/>
          <w:spacing w:val="-9"/>
        </w:rPr>
        <w:t> </w:t>
      </w:r>
      <w:r>
        <w:rPr>
          <w:color w:val="231F20"/>
        </w:rPr>
        <w:t>này: Phàm phu trong ba cõi được không thành tựu. Nhưng không nói là có ý gì? Đáp: Vì muốn khiến cho ba số đầy đủ, nên nói như thế này: Thành tựu tánh phàm phu nơi cõi dục, không thành tựu tánh phàm phu của cõi sắc, vô sắc. Nếu không thành tựu tánh phàm phu nơi</w:t>
      </w:r>
      <w:r>
        <w:rPr>
          <w:color w:val="231F20"/>
          <w:spacing w:val="-36"/>
        </w:rPr>
        <w:t> </w:t>
      </w:r>
      <w:r>
        <w:rPr>
          <w:color w:val="231F20"/>
        </w:rPr>
        <w:t>cõi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dục,</w:t>
      </w:r>
      <w:r>
        <w:rPr>
          <w:color w:val="231F20"/>
          <w:spacing w:val="-12"/>
        </w:rPr>
        <w:t> </w:t>
      </w:r>
      <w:r>
        <w:rPr>
          <w:color w:val="231F20"/>
        </w:rPr>
        <w:t>thì</w:t>
      </w:r>
      <w:r>
        <w:rPr>
          <w:color w:val="231F20"/>
          <w:spacing w:val="-12"/>
        </w:rPr>
        <w:t> </w:t>
      </w:r>
      <w:r>
        <w:rPr>
          <w:color w:val="231F20"/>
        </w:rPr>
        <w:t>người</w:t>
      </w:r>
      <w:r>
        <w:rPr>
          <w:color w:val="231F20"/>
          <w:spacing w:val="-12"/>
        </w:rPr>
        <w:t> </w:t>
      </w:r>
      <w:r>
        <w:rPr>
          <w:color w:val="231F20"/>
        </w:rPr>
        <w:t>này</w:t>
      </w:r>
      <w:r>
        <w:rPr>
          <w:color w:val="231F20"/>
          <w:spacing w:val="-12"/>
        </w:rPr>
        <w:t> </w:t>
      </w:r>
      <w:r>
        <w:rPr>
          <w:color w:val="231F20"/>
        </w:rPr>
        <w:t>không</w:t>
      </w:r>
      <w:r>
        <w:rPr>
          <w:color w:val="231F20"/>
          <w:spacing w:val="-12"/>
        </w:rPr>
        <w:t> </w:t>
      </w:r>
      <w:r>
        <w:rPr>
          <w:color w:val="231F20"/>
        </w:rPr>
        <w:t>được</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thành</w:t>
      </w:r>
      <w:r>
        <w:rPr>
          <w:color w:val="231F20"/>
          <w:spacing w:val="-12"/>
        </w:rPr>
        <w:t> </w:t>
      </w:r>
      <w:r>
        <w:rPr>
          <w:color w:val="231F20"/>
        </w:rPr>
        <w:t>tựu</w:t>
      </w:r>
      <w:r>
        <w:rPr>
          <w:color w:val="231F20"/>
          <w:spacing w:val="-12"/>
        </w:rPr>
        <w:t> </w:t>
      </w:r>
      <w:r>
        <w:rPr>
          <w:color w:val="231F20"/>
        </w:rPr>
        <w:t>tánh</w:t>
      </w:r>
      <w:r>
        <w:rPr>
          <w:color w:val="231F20"/>
          <w:spacing w:val="-12"/>
        </w:rPr>
        <w:t> </w:t>
      </w:r>
      <w:r>
        <w:rPr>
          <w:color w:val="231F20"/>
        </w:rPr>
        <w:t>phàm</w:t>
      </w:r>
      <w:r>
        <w:rPr>
          <w:color w:val="231F20"/>
          <w:spacing w:val="-12"/>
        </w:rPr>
        <w:t> </w:t>
      </w:r>
      <w:r>
        <w:rPr>
          <w:color w:val="231F20"/>
        </w:rPr>
        <w:t>phu</w:t>
      </w:r>
      <w:r>
        <w:rPr>
          <w:color w:val="231F20"/>
          <w:spacing w:val="-12"/>
        </w:rPr>
        <w:t> </w:t>
      </w:r>
      <w:r>
        <w:rPr>
          <w:color w:val="231F20"/>
        </w:rPr>
        <w:t>của</w:t>
      </w:r>
      <w:r>
        <w:rPr>
          <w:color w:val="231F20"/>
          <w:spacing w:val="-12"/>
        </w:rPr>
        <w:t> </w:t>
      </w:r>
      <w:r>
        <w:rPr>
          <w:color w:val="231F20"/>
        </w:rPr>
        <w:t>ba cõi. Thế nên, vì muốn khiến cho ba số được đầy đủ nên nói như</w:t>
      </w:r>
      <w:r>
        <w:rPr>
          <w:color w:val="231F20"/>
          <w:spacing w:val="-7"/>
        </w:rPr>
        <w:t> </w:t>
      </w:r>
      <w:r>
        <w:rPr>
          <w:color w:val="231F20"/>
        </w:rPr>
        <w:t>thế.</w:t>
      </w:r>
    </w:p>
    <w:p>
      <w:pPr>
        <w:pStyle w:val="BodyText"/>
        <w:spacing w:line="273" w:lineRule="auto" w:before="112"/>
        <w:ind w:left="393" w:right="127"/>
      </w:pPr>
      <w:r>
        <w:rPr>
          <w:color w:val="231F20"/>
        </w:rPr>
        <w:t>Lại có thuyết cho: Vì dứt bỏ xứ có thể sinh, nên nêu bày như thế. Vì phàm phu còn có xứ sinh, nên khiến đều đoạn dứt, nay pháp phàm phu kia tức không còn có thể sinh.</w:t>
      </w:r>
    </w:p>
    <w:p>
      <w:pPr>
        <w:pStyle w:val="BodyText"/>
        <w:spacing w:line="273" w:lineRule="auto" w:before="110"/>
        <w:ind w:left="393" w:right="128"/>
      </w:pPr>
      <w:r>
        <w:rPr>
          <w:color w:val="231F20"/>
        </w:rPr>
        <w:t>Lại có thuyết nêu: Muốn khiến cho pháp không thành tựu, lại không thành tựu nữa.</w:t>
      </w:r>
    </w:p>
    <w:p>
      <w:pPr>
        <w:pStyle w:val="BodyText"/>
        <w:spacing w:before="112"/>
        <w:ind w:left="960" w:firstLine="0"/>
      </w:pPr>
      <w:r>
        <w:rPr>
          <w:i/>
          <w:color w:val="231F20"/>
        </w:rPr>
        <w:t>Hỏi: </w:t>
      </w:r>
      <w:r>
        <w:rPr>
          <w:color w:val="231F20"/>
        </w:rPr>
        <w:t>Vì sao pháp không thành tựu, lại không thành tựu nữa?</w:t>
      </w:r>
    </w:p>
    <w:p>
      <w:pPr>
        <w:pStyle w:val="BodyText"/>
        <w:spacing w:before="155"/>
        <w:ind w:left="960" w:firstLine="0"/>
        <w:jc w:val="left"/>
      </w:pPr>
      <w:r>
        <w:rPr>
          <w:i/>
          <w:color w:val="231F20"/>
        </w:rPr>
        <w:t>Đáp: </w:t>
      </w:r>
      <w:r>
        <w:rPr>
          <w:color w:val="231F20"/>
        </w:rPr>
        <w:t>Vì muốn khiến cách rất xa.</w:t>
      </w:r>
    </w:p>
    <w:p>
      <w:pPr>
        <w:pStyle w:val="BodyText"/>
        <w:spacing w:line="273" w:lineRule="auto" w:before="154"/>
        <w:ind w:left="393"/>
        <w:jc w:val="left"/>
      </w:pPr>
      <w:r>
        <w:rPr>
          <w:color w:val="231F20"/>
        </w:rPr>
        <w:t>Lại có thuyết cho: Tánh phàm phu của ba cõi, vì được phi số diệt, nên nói ba cõi.</w:t>
      </w:r>
    </w:p>
    <w:p>
      <w:pPr>
        <w:pStyle w:val="BodyText"/>
        <w:spacing w:before="112"/>
        <w:ind w:left="960" w:firstLine="0"/>
        <w:jc w:val="left"/>
      </w:pPr>
      <w:r>
        <w:rPr>
          <w:i/>
          <w:color w:val="231F20"/>
        </w:rPr>
        <w:t>Hỏi: </w:t>
      </w:r>
      <w:r>
        <w:rPr>
          <w:color w:val="231F20"/>
        </w:rPr>
        <w:t>Tánh phàm phu là những pháp nào?</w:t>
      </w:r>
    </w:p>
    <w:p>
      <w:pPr>
        <w:pStyle w:val="BodyText"/>
        <w:spacing w:before="154"/>
        <w:ind w:left="960" w:firstLine="0"/>
        <w:jc w:val="left"/>
      </w:pPr>
      <w:r>
        <w:rPr>
          <w:i/>
          <w:color w:val="231F20"/>
        </w:rPr>
        <w:t>Đáp: </w:t>
      </w:r>
      <w:r>
        <w:rPr>
          <w:color w:val="231F20"/>
        </w:rPr>
        <w:t>Là tâm bất tương ưng hành không nhiễm ô của ba cõi.</w:t>
      </w:r>
    </w:p>
    <w:p>
      <w:pPr>
        <w:pStyle w:val="BodyText"/>
        <w:spacing w:before="154"/>
        <w:ind w:left="960" w:firstLine="0"/>
      </w:pPr>
      <w:r>
        <w:rPr>
          <w:i/>
          <w:color w:val="231F20"/>
        </w:rPr>
        <w:t>Hỏi: </w:t>
      </w:r>
      <w:r>
        <w:rPr>
          <w:color w:val="231F20"/>
        </w:rPr>
        <w:t>Vì sao lại tạo ra phần Luận này?</w:t>
      </w:r>
    </w:p>
    <w:p>
      <w:pPr>
        <w:pStyle w:val="BodyText"/>
        <w:spacing w:line="273" w:lineRule="auto" w:before="155"/>
        <w:ind w:left="393" w:right="129"/>
      </w:pPr>
      <w:r>
        <w:rPr>
          <w:i/>
          <w:color w:val="231F20"/>
          <w:spacing w:val="-3"/>
        </w:rPr>
        <w:t>Đáp: </w:t>
      </w:r>
      <w:r>
        <w:rPr>
          <w:color w:val="231F20"/>
        </w:rPr>
        <w:t>Vì </w:t>
      </w:r>
      <w:r>
        <w:rPr>
          <w:color w:val="231F20"/>
          <w:spacing w:val="-3"/>
        </w:rPr>
        <w:t>nhằm ngăn chận </w:t>
      </w:r>
      <w:r>
        <w:rPr>
          <w:color w:val="231F20"/>
        </w:rPr>
        <w:t>ý </w:t>
      </w:r>
      <w:r>
        <w:rPr>
          <w:color w:val="231F20"/>
          <w:spacing w:val="-3"/>
        </w:rPr>
        <w:t>tưởng </w:t>
      </w:r>
      <w:r>
        <w:rPr>
          <w:color w:val="231F20"/>
        </w:rPr>
        <w:t>của </w:t>
      </w:r>
      <w:r>
        <w:rPr>
          <w:color w:val="231F20"/>
          <w:spacing w:val="-3"/>
        </w:rPr>
        <w:t>thuyết </w:t>
      </w:r>
      <w:r>
        <w:rPr>
          <w:color w:val="231F20"/>
        </w:rPr>
        <w:t>nói </w:t>
      </w:r>
      <w:r>
        <w:rPr>
          <w:color w:val="231F20"/>
          <w:spacing w:val="-3"/>
        </w:rPr>
        <w:t>tánh phàm phu nhất định </w:t>
      </w:r>
      <w:r>
        <w:rPr>
          <w:color w:val="231F20"/>
        </w:rPr>
        <w:t>hệ </w:t>
      </w:r>
      <w:r>
        <w:rPr>
          <w:color w:val="231F20"/>
          <w:spacing w:val="-3"/>
        </w:rPr>
        <w:t>thuộc </w:t>
      </w:r>
      <w:r>
        <w:rPr>
          <w:color w:val="231F20"/>
        </w:rPr>
        <w:t>cõi </w:t>
      </w:r>
      <w:r>
        <w:rPr>
          <w:color w:val="231F20"/>
          <w:spacing w:val="-3"/>
        </w:rPr>
        <w:t>dục, </w:t>
      </w:r>
      <w:r>
        <w:rPr>
          <w:color w:val="231F20"/>
        </w:rPr>
        <w:t>là </w:t>
      </w:r>
      <w:r>
        <w:rPr>
          <w:color w:val="231F20"/>
          <w:spacing w:val="-3"/>
        </w:rPr>
        <w:t>nhiễm </w:t>
      </w:r>
      <w:r>
        <w:rPr>
          <w:color w:val="231F20"/>
        </w:rPr>
        <w:t>ô, là do </w:t>
      </w:r>
      <w:r>
        <w:rPr>
          <w:color w:val="231F20"/>
          <w:spacing w:val="-3"/>
        </w:rPr>
        <w:t>kiến </w:t>
      </w:r>
      <w:r>
        <w:rPr>
          <w:color w:val="231F20"/>
        </w:rPr>
        <w:t>đạo </w:t>
      </w:r>
      <w:r>
        <w:rPr>
          <w:color w:val="231F20"/>
          <w:spacing w:val="-3"/>
        </w:rPr>
        <w:t>đoạn, </w:t>
      </w:r>
      <w:r>
        <w:rPr>
          <w:color w:val="231F20"/>
        </w:rPr>
        <w:t>là </w:t>
      </w:r>
      <w:r>
        <w:rPr>
          <w:color w:val="231F20"/>
          <w:spacing w:val="-3"/>
        </w:rPr>
        <w:t>pháp tương</w:t>
      </w:r>
      <w:r>
        <w:rPr>
          <w:color w:val="231F20"/>
          <w:spacing w:val="-12"/>
        </w:rPr>
        <w:t> </w:t>
      </w:r>
      <w:r>
        <w:rPr>
          <w:color w:val="231F20"/>
          <w:spacing w:val="-3"/>
        </w:rPr>
        <w:t>ưng,</w:t>
      </w:r>
      <w:r>
        <w:rPr>
          <w:color w:val="231F20"/>
          <w:spacing w:val="-11"/>
        </w:rPr>
        <w:t> </w:t>
      </w:r>
      <w:r>
        <w:rPr>
          <w:color w:val="231F20"/>
        </w:rPr>
        <w:t>nên</w:t>
      </w:r>
      <w:r>
        <w:rPr>
          <w:color w:val="231F20"/>
          <w:spacing w:val="-11"/>
        </w:rPr>
        <w:t> </w:t>
      </w:r>
      <w:r>
        <w:rPr>
          <w:color w:val="231F20"/>
        </w:rPr>
        <w:t>tạo</w:t>
      </w:r>
      <w:r>
        <w:rPr>
          <w:color w:val="231F20"/>
          <w:spacing w:val="-11"/>
        </w:rPr>
        <w:t> </w:t>
      </w:r>
      <w:r>
        <w:rPr>
          <w:color w:val="231F20"/>
        </w:rPr>
        <w:t>rao</w:t>
      </w:r>
      <w:r>
        <w:rPr>
          <w:color w:val="231F20"/>
          <w:spacing w:val="-12"/>
        </w:rPr>
        <w:t> </w:t>
      </w:r>
      <w:r>
        <w:rPr>
          <w:color w:val="231F20"/>
          <w:spacing w:val="-3"/>
        </w:rPr>
        <w:t>phần</w:t>
      </w:r>
      <w:r>
        <w:rPr>
          <w:color w:val="231F20"/>
          <w:spacing w:val="-11"/>
        </w:rPr>
        <w:t> </w:t>
      </w:r>
      <w:r>
        <w:rPr>
          <w:color w:val="231F20"/>
          <w:spacing w:val="-3"/>
        </w:rPr>
        <w:t>Luận</w:t>
      </w:r>
      <w:r>
        <w:rPr>
          <w:color w:val="231F20"/>
          <w:spacing w:val="-11"/>
        </w:rPr>
        <w:t> </w:t>
      </w:r>
      <w:r>
        <w:rPr>
          <w:color w:val="231F20"/>
          <w:spacing w:val="-7"/>
        </w:rPr>
        <w:t>này.</w:t>
      </w:r>
      <w:r>
        <w:rPr>
          <w:color w:val="231F20"/>
          <w:spacing w:val="-11"/>
        </w:rPr>
        <w:t> </w:t>
      </w:r>
      <w:r>
        <w:rPr>
          <w:color w:val="231F20"/>
        </w:rPr>
        <w:t>Nói</w:t>
      </w:r>
      <w:r>
        <w:rPr>
          <w:color w:val="231F20"/>
          <w:spacing w:val="-11"/>
        </w:rPr>
        <w:t> </w:t>
      </w:r>
      <w:r>
        <w:rPr>
          <w:color w:val="231F20"/>
        </w:rPr>
        <w:t>ba</w:t>
      </w:r>
      <w:r>
        <w:rPr>
          <w:color w:val="231F20"/>
          <w:spacing w:val="-12"/>
        </w:rPr>
        <w:t> </w:t>
      </w:r>
      <w:r>
        <w:rPr>
          <w:color w:val="231F20"/>
        </w:rPr>
        <w:t>cõi</w:t>
      </w:r>
      <w:r>
        <w:rPr>
          <w:color w:val="231F20"/>
          <w:spacing w:val="-11"/>
        </w:rPr>
        <w:t> </w:t>
      </w:r>
      <w:r>
        <w:rPr>
          <w:color w:val="231F20"/>
        </w:rPr>
        <w:t>tức</w:t>
      </w:r>
      <w:r>
        <w:rPr>
          <w:color w:val="231F20"/>
          <w:spacing w:val="-11"/>
        </w:rPr>
        <w:t> </w:t>
      </w:r>
      <w:r>
        <w:rPr>
          <w:color w:val="231F20"/>
          <w:spacing w:val="-3"/>
        </w:rPr>
        <w:t>ngăn</w:t>
      </w:r>
      <w:r>
        <w:rPr>
          <w:color w:val="231F20"/>
          <w:spacing w:val="-11"/>
        </w:rPr>
        <w:t> </w:t>
      </w:r>
      <w:r>
        <w:rPr>
          <w:color w:val="231F20"/>
          <w:spacing w:val="-3"/>
        </w:rPr>
        <w:t>chận</w:t>
      </w:r>
      <w:r>
        <w:rPr>
          <w:color w:val="231F20"/>
          <w:spacing w:val="-11"/>
        </w:rPr>
        <w:t> </w:t>
      </w:r>
      <w:r>
        <w:rPr>
          <w:color w:val="231F20"/>
        </w:rPr>
        <w:t>ý</w:t>
      </w:r>
      <w:r>
        <w:rPr>
          <w:color w:val="231F20"/>
          <w:spacing w:val="-12"/>
        </w:rPr>
        <w:t> </w:t>
      </w:r>
      <w:r>
        <w:rPr>
          <w:color w:val="231F20"/>
          <w:spacing w:val="-3"/>
        </w:rPr>
        <w:t>cho tánh phàm </w:t>
      </w:r>
      <w:r>
        <w:rPr>
          <w:color w:val="231F20"/>
        </w:rPr>
        <w:t>phu </w:t>
      </w:r>
      <w:r>
        <w:rPr>
          <w:color w:val="231F20"/>
          <w:spacing w:val="-3"/>
        </w:rPr>
        <w:t>nhất định </w:t>
      </w:r>
      <w:r>
        <w:rPr>
          <w:color w:val="231F20"/>
        </w:rPr>
        <w:t>ở cõi </w:t>
      </w:r>
      <w:r>
        <w:rPr>
          <w:color w:val="231F20"/>
          <w:spacing w:val="-3"/>
        </w:rPr>
        <w:t>dục. </w:t>
      </w:r>
      <w:r>
        <w:rPr>
          <w:color w:val="231F20"/>
        </w:rPr>
        <w:t>Nói </w:t>
      </w:r>
      <w:r>
        <w:rPr>
          <w:color w:val="231F20"/>
          <w:spacing w:val="-3"/>
        </w:rPr>
        <w:t>không nhiễm </w:t>
      </w:r>
      <w:r>
        <w:rPr>
          <w:color w:val="231F20"/>
        </w:rPr>
        <w:t>ô là </w:t>
      </w:r>
      <w:r>
        <w:rPr>
          <w:color w:val="231F20"/>
          <w:spacing w:val="-3"/>
        </w:rPr>
        <w:t>ngăn chận </w:t>
      </w:r>
      <w:r>
        <w:rPr>
          <w:color w:val="231F20"/>
        </w:rPr>
        <w:t>ý</w:t>
      </w:r>
      <w:r>
        <w:rPr>
          <w:color w:val="231F20"/>
          <w:spacing w:val="-10"/>
        </w:rPr>
        <w:t> </w:t>
      </w:r>
      <w:r>
        <w:rPr>
          <w:color w:val="231F20"/>
        </w:rPr>
        <w:t>cho</w:t>
      </w:r>
      <w:r>
        <w:rPr>
          <w:color w:val="231F20"/>
          <w:spacing w:val="-10"/>
        </w:rPr>
        <w:t> </w:t>
      </w:r>
      <w:r>
        <w:rPr>
          <w:color w:val="231F20"/>
        </w:rPr>
        <w:t>là</w:t>
      </w:r>
      <w:r>
        <w:rPr>
          <w:color w:val="231F20"/>
          <w:spacing w:val="-9"/>
        </w:rPr>
        <w:t> </w:t>
      </w:r>
      <w:r>
        <w:rPr>
          <w:color w:val="231F20"/>
          <w:spacing w:val="-3"/>
        </w:rPr>
        <w:t>nhiễm</w:t>
      </w:r>
      <w:r>
        <w:rPr>
          <w:color w:val="231F20"/>
          <w:spacing w:val="-10"/>
        </w:rPr>
        <w:t> </w:t>
      </w:r>
      <w:r>
        <w:rPr>
          <w:color w:val="231F20"/>
        </w:rPr>
        <w:t>ô.</w:t>
      </w:r>
      <w:r>
        <w:rPr>
          <w:color w:val="231F20"/>
          <w:spacing w:val="-9"/>
        </w:rPr>
        <w:t> </w:t>
      </w:r>
      <w:r>
        <w:rPr>
          <w:color w:val="231F20"/>
        </w:rPr>
        <w:t>Nói</w:t>
      </w:r>
      <w:r>
        <w:rPr>
          <w:color w:val="231F20"/>
          <w:spacing w:val="-11"/>
        </w:rPr>
        <w:t> </w:t>
      </w:r>
      <w:r>
        <w:rPr>
          <w:color w:val="231F20"/>
        </w:rPr>
        <w:t>tu</w:t>
      </w:r>
      <w:r>
        <w:rPr>
          <w:color w:val="231F20"/>
          <w:spacing w:val="-9"/>
        </w:rPr>
        <w:t> </w:t>
      </w:r>
      <w:r>
        <w:rPr>
          <w:color w:val="231F20"/>
        </w:rPr>
        <w:t>đạo</w:t>
      </w:r>
      <w:r>
        <w:rPr>
          <w:color w:val="231F20"/>
          <w:spacing w:val="-10"/>
        </w:rPr>
        <w:t> </w:t>
      </w:r>
      <w:r>
        <w:rPr>
          <w:color w:val="231F20"/>
          <w:spacing w:val="-3"/>
        </w:rPr>
        <w:t>đoạn</w:t>
      </w:r>
      <w:r>
        <w:rPr>
          <w:color w:val="231F20"/>
          <w:spacing w:val="-9"/>
        </w:rPr>
        <w:t> </w:t>
      </w:r>
      <w:r>
        <w:rPr>
          <w:color w:val="231F20"/>
        </w:rPr>
        <w:t>là</w:t>
      </w:r>
      <w:r>
        <w:rPr>
          <w:color w:val="231F20"/>
          <w:spacing w:val="-10"/>
        </w:rPr>
        <w:t> </w:t>
      </w:r>
      <w:r>
        <w:rPr>
          <w:color w:val="231F20"/>
          <w:spacing w:val="-3"/>
        </w:rPr>
        <w:t>ngăn</w:t>
      </w:r>
      <w:r>
        <w:rPr>
          <w:color w:val="231F20"/>
          <w:spacing w:val="-9"/>
        </w:rPr>
        <w:t> </w:t>
      </w:r>
      <w:r>
        <w:rPr>
          <w:color w:val="231F20"/>
          <w:spacing w:val="-3"/>
        </w:rPr>
        <w:t>chận</w:t>
      </w:r>
      <w:r>
        <w:rPr>
          <w:color w:val="231F20"/>
          <w:spacing w:val="-10"/>
        </w:rPr>
        <w:t> </w:t>
      </w:r>
      <w:r>
        <w:rPr>
          <w:color w:val="231F20"/>
        </w:rPr>
        <w:t>ý</w:t>
      </w:r>
      <w:r>
        <w:rPr>
          <w:color w:val="231F20"/>
          <w:spacing w:val="-10"/>
        </w:rPr>
        <w:t> </w:t>
      </w:r>
      <w:r>
        <w:rPr>
          <w:color w:val="231F20"/>
          <w:spacing w:val="-3"/>
        </w:rPr>
        <w:t>tưởng</w:t>
      </w:r>
      <w:r>
        <w:rPr>
          <w:color w:val="231F20"/>
          <w:spacing w:val="-9"/>
        </w:rPr>
        <w:t> </w:t>
      </w:r>
      <w:r>
        <w:rPr>
          <w:color w:val="231F20"/>
        </w:rPr>
        <w:t>cho</w:t>
      </w:r>
      <w:r>
        <w:rPr>
          <w:color w:val="231F20"/>
          <w:spacing w:val="-10"/>
        </w:rPr>
        <w:t> </w:t>
      </w:r>
      <w:r>
        <w:rPr>
          <w:color w:val="231F20"/>
        </w:rPr>
        <w:t>là</w:t>
      </w:r>
      <w:r>
        <w:rPr>
          <w:color w:val="231F20"/>
          <w:spacing w:val="-9"/>
        </w:rPr>
        <w:t> </w:t>
      </w:r>
      <w:r>
        <w:rPr>
          <w:color w:val="231F20"/>
        </w:rPr>
        <w:t>do</w:t>
      </w:r>
      <w:r>
        <w:rPr>
          <w:color w:val="231F20"/>
          <w:spacing w:val="-10"/>
        </w:rPr>
        <w:t> </w:t>
      </w:r>
      <w:r>
        <w:rPr>
          <w:color w:val="231F20"/>
          <w:spacing w:val="-3"/>
        </w:rPr>
        <w:t>kiến </w:t>
      </w:r>
      <w:r>
        <w:rPr>
          <w:color w:val="231F20"/>
        </w:rPr>
        <w:t>đạo</w:t>
      </w:r>
      <w:r>
        <w:rPr>
          <w:color w:val="231F20"/>
          <w:spacing w:val="-7"/>
        </w:rPr>
        <w:t> </w:t>
      </w:r>
      <w:r>
        <w:rPr>
          <w:color w:val="231F20"/>
          <w:spacing w:val="-3"/>
        </w:rPr>
        <w:t>đoạn.</w:t>
      </w:r>
      <w:r>
        <w:rPr>
          <w:color w:val="231F20"/>
          <w:spacing w:val="-7"/>
        </w:rPr>
        <w:t> </w:t>
      </w:r>
      <w:r>
        <w:rPr>
          <w:color w:val="231F20"/>
        </w:rPr>
        <w:t>Nói</w:t>
      </w:r>
      <w:r>
        <w:rPr>
          <w:color w:val="231F20"/>
          <w:spacing w:val="-6"/>
        </w:rPr>
        <w:t> </w:t>
      </w:r>
      <w:r>
        <w:rPr>
          <w:color w:val="231F20"/>
          <w:spacing w:val="-3"/>
        </w:rPr>
        <w:t>không</w:t>
      </w:r>
      <w:r>
        <w:rPr>
          <w:color w:val="231F20"/>
          <w:spacing w:val="-7"/>
        </w:rPr>
        <w:t> </w:t>
      </w:r>
      <w:r>
        <w:rPr>
          <w:color w:val="231F20"/>
          <w:spacing w:val="-3"/>
        </w:rPr>
        <w:t>tương</w:t>
      </w:r>
      <w:r>
        <w:rPr>
          <w:color w:val="231F20"/>
          <w:spacing w:val="-6"/>
        </w:rPr>
        <w:t> </w:t>
      </w:r>
      <w:r>
        <w:rPr>
          <w:color w:val="231F20"/>
        </w:rPr>
        <w:t>ưng</w:t>
      </w:r>
      <w:r>
        <w:rPr>
          <w:color w:val="231F20"/>
          <w:spacing w:val="-7"/>
        </w:rPr>
        <w:t> </w:t>
      </w:r>
      <w:r>
        <w:rPr>
          <w:color w:val="231F20"/>
        </w:rPr>
        <w:t>là</w:t>
      </w:r>
      <w:r>
        <w:rPr>
          <w:color w:val="231F20"/>
          <w:spacing w:val="-7"/>
        </w:rPr>
        <w:t> </w:t>
      </w:r>
      <w:r>
        <w:rPr>
          <w:color w:val="231F20"/>
          <w:spacing w:val="-3"/>
        </w:rPr>
        <w:t>ngăn</w:t>
      </w:r>
      <w:r>
        <w:rPr>
          <w:color w:val="231F20"/>
          <w:spacing w:val="-6"/>
        </w:rPr>
        <w:t> </w:t>
      </w:r>
      <w:r>
        <w:rPr>
          <w:color w:val="231F20"/>
          <w:spacing w:val="-3"/>
        </w:rPr>
        <w:t>chận</w:t>
      </w:r>
      <w:r>
        <w:rPr>
          <w:color w:val="231F20"/>
          <w:spacing w:val="-7"/>
        </w:rPr>
        <w:t> </w:t>
      </w:r>
      <w:r>
        <w:rPr>
          <w:color w:val="231F20"/>
        </w:rPr>
        <w:t>cho</w:t>
      </w:r>
      <w:r>
        <w:rPr>
          <w:color w:val="231F20"/>
          <w:spacing w:val="-6"/>
        </w:rPr>
        <w:t> </w:t>
      </w:r>
      <w:r>
        <w:rPr>
          <w:color w:val="231F20"/>
        </w:rPr>
        <w:t>là</w:t>
      </w:r>
      <w:r>
        <w:rPr>
          <w:color w:val="231F20"/>
          <w:spacing w:val="-7"/>
        </w:rPr>
        <w:t> </w:t>
      </w:r>
      <w:r>
        <w:rPr>
          <w:color w:val="231F20"/>
          <w:spacing w:val="-3"/>
        </w:rPr>
        <w:t>pháp</w:t>
      </w:r>
      <w:r>
        <w:rPr>
          <w:color w:val="231F20"/>
          <w:spacing w:val="-7"/>
        </w:rPr>
        <w:t> </w:t>
      </w:r>
      <w:r>
        <w:rPr>
          <w:color w:val="231F20"/>
          <w:spacing w:val="-3"/>
        </w:rPr>
        <w:t>tương</w:t>
      </w:r>
      <w:r>
        <w:rPr>
          <w:color w:val="231F20"/>
          <w:spacing w:val="-6"/>
        </w:rPr>
        <w:t> </w:t>
      </w:r>
      <w:r>
        <w:rPr>
          <w:color w:val="231F20"/>
          <w:spacing w:val="-3"/>
        </w:rPr>
        <w:t>ưng.</w:t>
      </w:r>
    </w:p>
    <w:p>
      <w:pPr>
        <w:pStyle w:val="BodyText"/>
        <w:spacing w:before="108"/>
        <w:ind w:left="960" w:firstLine="0"/>
      </w:pPr>
      <w:r>
        <w:rPr>
          <w:i/>
          <w:color w:val="231F20"/>
        </w:rPr>
        <w:t>Hỏi: </w:t>
      </w:r>
      <w:r>
        <w:rPr>
          <w:color w:val="231F20"/>
        </w:rPr>
        <w:t>Thể tánh của tánh phàm phu là gì?</w:t>
      </w:r>
    </w:p>
    <w:p>
      <w:pPr>
        <w:pStyle w:val="BodyText"/>
        <w:spacing w:line="273" w:lineRule="auto" w:before="155"/>
        <w:ind w:left="393" w:right="126"/>
      </w:pPr>
      <w:r>
        <w:rPr>
          <w:i/>
          <w:color w:val="231F20"/>
        </w:rPr>
        <w:t>Đáp: </w:t>
      </w:r>
      <w:r>
        <w:rPr>
          <w:color w:val="231F20"/>
        </w:rPr>
        <w:t>Như Luận này nói: Thể tánh của tánh phàm phu là</w:t>
      </w:r>
      <w:r>
        <w:rPr>
          <w:color w:val="231F20"/>
          <w:spacing w:val="-46"/>
        </w:rPr>
        <w:t> </w:t>
      </w:r>
      <w:r>
        <w:rPr>
          <w:color w:val="231F20"/>
        </w:rPr>
        <w:t>không được Thánh đạo, cho đến nói rộng. Trong đây nói tánh phàm phu là tâm bất tương ưng hành vô ký không ẩn mất không thành tựu thuộc về hành ấm.</w:t>
      </w:r>
    </w:p>
    <w:p>
      <w:pPr>
        <w:pStyle w:val="BodyText"/>
        <w:spacing w:line="273" w:lineRule="auto" w:before="110"/>
        <w:ind w:left="393" w:right="128"/>
      </w:pPr>
      <w:r>
        <w:rPr>
          <w:i/>
          <w:color w:val="231F20"/>
        </w:rPr>
        <w:t>Hỏi: </w:t>
      </w:r>
      <w:r>
        <w:rPr>
          <w:color w:val="231F20"/>
        </w:rPr>
        <w:t>Tánh phàm phu không phải thuộc về hành ấm. Vì sao?</w:t>
      </w:r>
      <w:r>
        <w:rPr>
          <w:color w:val="231F20"/>
          <w:spacing w:val="-46"/>
        </w:rPr>
        <w:t> </w:t>
      </w:r>
      <w:r>
        <w:rPr>
          <w:color w:val="231F20"/>
        </w:rPr>
        <w:t>Vì trong pháp của tâm bất tương ưng hành không nói pháp </w:t>
      </w:r>
      <w:r>
        <w:rPr>
          <w:color w:val="231F20"/>
          <w:spacing w:val="-5"/>
        </w:rPr>
        <w:t>này.</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412"/>
      </w:pPr>
      <w:r>
        <w:rPr>
          <w:i/>
          <w:color w:val="231F20"/>
          <w:spacing w:val="-3"/>
        </w:rPr>
        <w:t>Đáp: </w:t>
      </w:r>
      <w:r>
        <w:rPr>
          <w:color w:val="231F20"/>
          <w:spacing w:val="-3"/>
        </w:rPr>
        <w:t>Cũng </w:t>
      </w:r>
      <w:r>
        <w:rPr>
          <w:color w:val="231F20"/>
        </w:rPr>
        <w:t>nói các </w:t>
      </w:r>
      <w:r>
        <w:rPr>
          <w:color w:val="231F20"/>
          <w:spacing w:val="-3"/>
        </w:rPr>
        <w:t>pháp </w:t>
      </w:r>
      <w:r>
        <w:rPr>
          <w:color w:val="231F20"/>
        </w:rPr>
        <w:t>như thế </w:t>
      </w:r>
      <w:r>
        <w:rPr>
          <w:color w:val="231F20"/>
          <w:spacing w:val="-8"/>
        </w:rPr>
        <w:t>v.v..., </w:t>
      </w:r>
      <w:r>
        <w:rPr>
          <w:color w:val="231F20"/>
        </w:rPr>
        <w:t>gọi là ở </w:t>
      </w:r>
      <w:r>
        <w:rPr>
          <w:color w:val="231F20"/>
          <w:spacing w:val="-3"/>
        </w:rPr>
        <w:t>trong </w:t>
      </w:r>
      <w:r>
        <w:rPr>
          <w:color w:val="231F20"/>
        </w:rPr>
        <w:t>tâm </w:t>
      </w:r>
      <w:r>
        <w:rPr>
          <w:color w:val="231F20"/>
          <w:spacing w:val="-3"/>
        </w:rPr>
        <w:t>bất tương</w:t>
      </w:r>
      <w:r>
        <w:rPr>
          <w:color w:val="231F20"/>
          <w:spacing w:val="-14"/>
        </w:rPr>
        <w:t> </w:t>
      </w:r>
      <w:r>
        <w:rPr>
          <w:color w:val="231F20"/>
        </w:rPr>
        <w:t>ưng</w:t>
      </w:r>
      <w:r>
        <w:rPr>
          <w:color w:val="231F20"/>
          <w:spacing w:val="-14"/>
        </w:rPr>
        <w:t> </w:t>
      </w:r>
      <w:r>
        <w:rPr>
          <w:color w:val="231F20"/>
          <w:spacing w:val="-3"/>
        </w:rPr>
        <w:t>hành.</w:t>
      </w:r>
      <w:r>
        <w:rPr>
          <w:color w:val="231F20"/>
          <w:spacing w:val="-14"/>
        </w:rPr>
        <w:t> </w:t>
      </w:r>
      <w:r>
        <w:rPr>
          <w:color w:val="231F20"/>
        </w:rPr>
        <w:t>Đây</w:t>
      </w:r>
      <w:r>
        <w:rPr>
          <w:color w:val="231F20"/>
          <w:spacing w:val="-14"/>
        </w:rPr>
        <w:t> </w:t>
      </w:r>
      <w:r>
        <w:rPr>
          <w:color w:val="231F20"/>
        </w:rPr>
        <w:t>là</w:t>
      </w:r>
      <w:r>
        <w:rPr>
          <w:color w:val="231F20"/>
          <w:spacing w:val="-14"/>
        </w:rPr>
        <w:t> </w:t>
      </w:r>
      <w:r>
        <w:rPr>
          <w:color w:val="231F20"/>
        </w:rPr>
        <w:t>thể</w:t>
      </w:r>
      <w:r>
        <w:rPr>
          <w:color w:val="231F20"/>
          <w:spacing w:val="-13"/>
        </w:rPr>
        <w:t> </w:t>
      </w:r>
      <w:r>
        <w:rPr>
          <w:color w:val="231F20"/>
          <w:spacing w:val="-3"/>
        </w:rPr>
        <w:t>tánh</w:t>
      </w:r>
      <w:r>
        <w:rPr>
          <w:color w:val="231F20"/>
          <w:spacing w:val="-14"/>
        </w:rPr>
        <w:t> </w:t>
      </w:r>
      <w:r>
        <w:rPr>
          <w:color w:val="231F20"/>
        </w:rPr>
        <w:t>của</w:t>
      </w:r>
      <w:r>
        <w:rPr>
          <w:color w:val="231F20"/>
          <w:spacing w:val="-14"/>
        </w:rPr>
        <w:t> </w:t>
      </w:r>
      <w:r>
        <w:rPr>
          <w:color w:val="231F20"/>
          <w:spacing w:val="-3"/>
        </w:rPr>
        <w:t>tánh</w:t>
      </w:r>
      <w:r>
        <w:rPr>
          <w:color w:val="231F20"/>
          <w:spacing w:val="-14"/>
        </w:rPr>
        <w:t> </w:t>
      </w:r>
      <w:r>
        <w:rPr>
          <w:color w:val="231F20"/>
          <w:spacing w:val="-3"/>
        </w:rPr>
        <w:t>phàm</w:t>
      </w:r>
      <w:r>
        <w:rPr>
          <w:color w:val="231F20"/>
          <w:spacing w:val="-14"/>
        </w:rPr>
        <w:t> </w:t>
      </w:r>
      <w:r>
        <w:rPr>
          <w:color w:val="231F20"/>
          <w:spacing w:val="-3"/>
        </w:rPr>
        <w:t>phu,</w:t>
      </w:r>
      <w:r>
        <w:rPr>
          <w:color w:val="231F20"/>
          <w:spacing w:val="-14"/>
        </w:rPr>
        <w:t> </w:t>
      </w:r>
      <w:r>
        <w:rPr>
          <w:color w:val="231F20"/>
        </w:rPr>
        <w:t>cho</w:t>
      </w:r>
      <w:r>
        <w:rPr>
          <w:color w:val="231F20"/>
          <w:spacing w:val="-13"/>
        </w:rPr>
        <w:t> </w:t>
      </w:r>
      <w:r>
        <w:rPr>
          <w:color w:val="231F20"/>
        </w:rPr>
        <w:t>đến</w:t>
      </w:r>
      <w:r>
        <w:rPr>
          <w:color w:val="231F20"/>
          <w:spacing w:val="-14"/>
        </w:rPr>
        <w:t> </w:t>
      </w:r>
      <w:r>
        <w:rPr>
          <w:color w:val="231F20"/>
        </w:rPr>
        <w:t>nói</w:t>
      </w:r>
      <w:r>
        <w:rPr>
          <w:color w:val="231F20"/>
          <w:spacing w:val="-14"/>
        </w:rPr>
        <w:t> </w:t>
      </w:r>
      <w:r>
        <w:rPr>
          <w:color w:val="231F20"/>
          <w:spacing w:val="-3"/>
        </w:rPr>
        <w:t>rộng.</w:t>
      </w:r>
    </w:p>
    <w:p>
      <w:pPr>
        <w:pStyle w:val="BodyText"/>
        <w:spacing w:line="355" w:lineRule="auto" w:before="110"/>
        <w:ind w:left="677" w:right="836" w:firstLine="0"/>
      </w:pPr>
      <w:r>
        <w:rPr>
          <w:color w:val="231F20"/>
        </w:rPr>
        <w:t>Đã nói về thể tánh của tánh phàm phu, về lý do nay sẽ nói. Tánh phàm phu là nghĩa gì?</w:t>
      </w:r>
    </w:p>
    <w:p>
      <w:pPr>
        <w:pStyle w:val="BodyText"/>
        <w:spacing w:line="268" w:lineRule="auto" w:before="3"/>
        <w:ind w:right="413"/>
      </w:pPr>
      <w:r>
        <w:rPr>
          <w:color w:val="231F20"/>
        </w:rPr>
        <w:t>Người A-tỳ-đàm nói: Phần phàm phu, tánh phàm phu, thân phàm phu, thể phàm phu là nghĩa của tánh phàm phu.</w:t>
      </w:r>
    </w:p>
    <w:p>
      <w:pPr>
        <w:pStyle w:val="BodyText"/>
        <w:spacing w:line="268" w:lineRule="auto" w:before="110"/>
        <w:ind w:right="411"/>
      </w:pPr>
      <w:r>
        <w:rPr>
          <w:color w:val="231F20"/>
        </w:rPr>
        <w:t>Tôn giả Cù-sa nêu bày: Nghĩa cùng với phàm phu tương tợ là nghĩa của tánh phàm phu. Như bò giống với bò, nên gọi là tánh của bò. Các loài cầm thú khác cũng như thế.</w:t>
      </w:r>
    </w:p>
    <w:p>
      <w:pPr>
        <w:pStyle w:val="BodyText"/>
        <w:spacing w:line="268" w:lineRule="auto" w:before="111"/>
        <w:ind w:right="411"/>
      </w:pPr>
      <w:r>
        <w:rPr>
          <w:color w:val="231F20"/>
        </w:rPr>
        <w:t>Tôn</w:t>
      </w:r>
      <w:r>
        <w:rPr>
          <w:color w:val="231F20"/>
          <w:spacing w:val="-13"/>
        </w:rPr>
        <w:t> </w:t>
      </w:r>
      <w:r>
        <w:rPr>
          <w:color w:val="231F20"/>
        </w:rPr>
        <w:t>giả</w:t>
      </w:r>
      <w:r>
        <w:rPr>
          <w:color w:val="231F20"/>
          <w:spacing w:val="-12"/>
        </w:rPr>
        <w:t> </w:t>
      </w:r>
      <w:r>
        <w:rPr>
          <w:color w:val="231F20"/>
        </w:rPr>
        <w:t>Hòa-tu-mật</w:t>
      </w:r>
      <w:r>
        <w:rPr>
          <w:color w:val="231F20"/>
          <w:spacing w:val="-12"/>
        </w:rPr>
        <w:t> </w:t>
      </w:r>
      <w:r>
        <w:rPr>
          <w:color w:val="231F20"/>
        </w:rPr>
        <w:t>cho:</w:t>
      </w:r>
      <w:r>
        <w:rPr>
          <w:color w:val="231F20"/>
          <w:spacing w:val="-12"/>
        </w:rPr>
        <w:t> </w:t>
      </w:r>
      <w:r>
        <w:rPr>
          <w:color w:val="231F20"/>
        </w:rPr>
        <w:t>Nghĩa</w:t>
      </w:r>
      <w:r>
        <w:rPr>
          <w:color w:val="231F20"/>
          <w:spacing w:val="-12"/>
        </w:rPr>
        <w:t> </w:t>
      </w:r>
      <w:r>
        <w:rPr>
          <w:color w:val="231F20"/>
        </w:rPr>
        <w:t>nhiều</w:t>
      </w:r>
      <w:r>
        <w:rPr>
          <w:color w:val="231F20"/>
          <w:spacing w:val="-12"/>
        </w:rPr>
        <w:t> </w:t>
      </w:r>
      <w:r>
        <w:rPr>
          <w:color w:val="231F20"/>
        </w:rPr>
        <w:t>xứ</w:t>
      </w:r>
      <w:r>
        <w:rPr>
          <w:color w:val="231F20"/>
          <w:spacing w:val="-12"/>
        </w:rPr>
        <w:t> </w:t>
      </w:r>
      <w:r>
        <w:rPr>
          <w:color w:val="231F20"/>
        </w:rPr>
        <w:t>thọ</w:t>
      </w:r>
      <w:r>
        <w:rPr>
          <w:color w:val="231F20"/>
          <w:spacing w:val="-12"/>
        </w:rPr>
        <w:t> </w:t>
      </w:r>
      <w:r>
        <w:rPr>
          <w:color w:val="231F20"/>
        </w:rPr>
        <w:t>nhận</w:t>
      </w:r>
      <w:r>
        <w:rPr>
          <w:color w:val="231F20"/>
          <w:spacing w:val="-13"/>
        </w:rPr>
        <w:t> </w:t>
      </w:r>
      <w:r>
        <w:rPr>
          <w:color w:val="231F20"/>
        </w:rPr>
        <w:t>thân</w:t>
      </w:r>
      <w:r>
        <w:rPr>
          <w:color w:val="231F20"/>
          <w:spacing w:val="-12"/>
        </w:rPr>
        <w:t> </w:t>
      </w:r>
      <w:r>
        <w:rPr>
          <w:color w:val="231F20"/>
        </w:rPr>
        <w:t>là</w:t>
      </w:r>
      <w:r>
        <w:rPr>
          <w:color w:val="231F20"/>
          <w:spacing w:val="-12"/>
        </w:rPr>
        <w:t> </w:t>
      </w:r>
      <w:r>
        <w:rPr>
          <w:color w:val="231F20"/>
        </w:rPr>
        <w:t>nghĩa của</w:t>
      </w:r>
      <w:r>
        <w:rPr>
          <w:color w:val="231F20"/>
          <w:spacing w:val="-8"/>
        </w:rPr>
        <w:t> </w:t>
      </w:r>
      <w:r>
        <w:rPr>
          <w:color w:val="231F20"/>
        </w:rPr>
        <w:t>tánh</w:t>
      </w:r>
      <w:r>
        <w:rPr>
          <w:color w:val="231F20"/>
          <w:spacing w:val="-8"/>
        </w:rPr>
        <w:t> </w:t>
      </w:r>
      <w:r>
        <w:rPr>
          <w:color w:val="231F20"/>
        </w:rPr>
        <w:t>phàm</w:t>
      </w:r>
      <w:r>
        <w:rPr>
          <w:color w:val="231F20"/>
          <w:spacing w:val="-7"/>
        </w:rPr>
        <w:t> </w:t>
      </w:r>
      <w:r>
        <w:rPr>
          <w:color w:val="231F20"/>
        </w:rPr>
        <w:t>phu.</w:t>
      </w:r>
      <w:r>
        <w:rPr>
          <w:color w:val="231F20"/>
          <w:spacing w:val="-8"/>
        </w:rPr>
        <w:t> </w:t>
      </w:r>
      <w:r>
        <w:rPr>
          <w:color w:val="231F20"/>
        </w:rPr>
        <w:t>Nghĩa</w:t>
      </w:r>
      <w:r>
        <w:rPr>
          <w:color w:val="231F20"/>
          <w:spacing w:val="-7"/>
        </w:rPr>
        <w:t> </w:t>
      </w:r>
      <w:r>
        <w:rPr>
          <w:color w:val="231F20"/>
        </w:rPr>
        <w:t>sinh</w:t>
      </w:r>
      <w:r>
        <w:rPr>
          <w:color w:val="231F20"/>
          <w:spacing w:val="-8"/>
        </w:rPr>
        <w:t> </w:t>
      </w:r>
      <w:r>
        <w:rPr>
          <w:color w:val="231F20"/>
        </w:rPr>
        <w:t>cõi</w:t>
      </w:r>
      <w:r>
        <w:rPr>
          <w:color w:val="231F20"/>
          <w:spacing w:val="-7"/>
        </w:rPr>
        <w:t> </w:t>
      </w:r>
      <w:r>
        <w:rPr>
          <w:color w:val="231F20"/>
        </w:rPr>
        <w:t>khác</w:t>
      </w:r>
      <w:r>
        <w:rPr>
          <w:color w:val="231F20"/>
          <w:spacing w:val="-8"/>
        </w:rPr>
        <w:t> </w:t>
      </w:r>
      <w:r>
        <w:rPr>
          <w:color w:val="231F20"/>
        </w:rPr>
        <w:t>là</w:t>
      </w:r>
      <w:r>
        <w:rPr>
          <w:color w:val="231F20"/>
          <w:spacing w:val="-7"/>
        </w:rPr>
        <w:t> </w:t>
      </w:r>
      <w:r>
        <w:rPr>
          <w:color w:val="231F20"/>
        </w:rPr>
        <w:t>nghĩa</w:t>
      </w:r>
      <w:r>
        <w:rPr>
          <w:color w:val="231F20"/>
          <w:spacing w:val="-8"/>
        </w:rPr>
        <w:t> </w:t>
      </w:r>
      <w:r>
        <w:rPr>
          <w:color w:val="231F20"/>
        </w:rPr>
        <w:t>của</w:t>
      </w:r>
      <w:r>
        <w:rPr>
          <w:color w:val="231F20"/>
          <w:spacing w:val="-7"/>
        </w:rPr>
        <w:t> </w:t>
      </w:r>
      <w:r>
        <w:rPr>
          <w:color w:val="231F20"/>
        </w:rPr>
        <w:t>tánh</w:t>
      </w:r>
      <w:r>
        <w:rPr>
          <w:color w:val="231F20"/>
          <w:spacing w:val="-8"/>
        </w:rPr>
        <w:t> </w:t>
      </w:r>
      <w:r>
        <w:rPr>
          <w:color w:val="231F20"/>
        </w:rPr>
        <w:t>phàm</w:t>
      </w:r>
      <w:r>
        <w:rPr>
          <w:color w:val="231F20"/>
          <w:spacing w:val="-7"/>
        </w:rPr>
        <w:t> </w:t>
      </w:r>
      <w:r>
        <w:rPr>
          <w:color w:val="231F20"/>
        </w:rPr>
        <w:t>phu. Nghĩa hướng đến nẻo khác là nghĩa của tánh phàm phu. Nghĩa thọ nhận</w:t>
      </w:r>
      <w:r>
        <w:rPr>
          <w:color w:val="231F20"/>
          <w:spacing w:val="-6"/>
        </w:rPr>
        <w:t> </w:t>
      </w:r>
      <w:r>
        <w:rPr>
          <w:color w:val="231F20"/>
        </w:rPr>
        <w:t>các</w:t>
      </w:r>
      <w:r>
        <w:rPr>
          <w:color w:val="231F20"/>
          <w:spacing w:val="-5"/>
        </w:rPr>
        <w:t> </w:t>
      </w:r>
      <w:r>
        <w:rPr>
          <w:color w:val="231F20"/>
        </w:rPr>
        <w:t>loài</w:t>
      </w:r>
      <w:r>
        <w:rPr>
          <w:color w:val="231F20"/>
          <w:spacing w:val="-5"/>
        </w:rPr>
        <w:t> </w:t>
      </w:r>
      <w:r>
        <w:rPr>
          <w:color w:val="231F20"/>
        </w:rPr>
        <w:t>là</w:t>
      </w:r>
      <w:r>
        <w:rPr>
          <w:color w:val="231F20"/>
          <w:spacing w:val="-6"/>
        </w:rPr>
        <w:t> </w:t>
      </w:r>
      <w:r>
        <w:rPr>
          <w:color w:val="231F20"/>
        </w:rPr>
        <w:t>nghĩa</w:t>
      </w:r>
      <w:r>
        <w:rPr>
          <w:color w:val="231F20"/>
          <w:spacing w:val="-5"/>
        </w:rPr>
        <w:t> </w:t>
      </w:r>
      <w:r>
        <w:rPr>
          <w:color w:val="231F20"/>
        </w:rPr>
        <w:t>của</w:t>
      </w:r>
      <w:r>
        <w:rPr>
          <w:color w:val="231F20"/>
          <w:spacing w:val="-5"/>
        </w:rPr>
        <w:t> </w:t>
      </w:r>
      <w:r>
        <w:rPr>
          <w:color w:val="231F20"/>
        </w:rPr>
        <w:t>tánh</w:t>
      </w:r>
      <w:r>
        <w:rPr>
          <w:color w:val="231F20"/>
          <w:spacing w:val="-6"/>
        </w:rPr>
        <w:t> </w:t>
      </w:r>
      <w:r>
        <w:rPr>
          <w:color w:val="231F20"/>
        </w:rPr>
        <w:t>phàm</w:t>
      </w:r>
      <w:r>
        <w:rPr>
          <w:color w:val="231F20"/>
          <w:spacing w:val="-5"/>
        </w:rPr>
        <w:t> </w:t>
      </w:r>
      <w:r>
        <w:rPr>
          <w:color w:val="231F20"/>
        </w:rPr>
        <w:t>phu.</w:t>
      </w:r>
      <w:r>
        <w:rPr>
          <w:color w:val="231F20"/>
          <w:spacing w:val="-5"/>
        </w:rPr>
        <w:t> </w:t>
      </w:r>
      <w:r>
        <w:rPr>
          <w:color w:val="231F20"/>
        </w:rPr>
        <w:t>Nghĩa</w:t>
      </w:r>
      <w:r>
        <w:rPr>
          <w:color w:val="231F20"/>
          <w:spacing w:val="-5"/>
        </w:rPr>
        <w:t> </w:t>
      </w:r>
      <w:r>
        <w:rPr>
          <w:color w:val="231F20"/>
        </w:rPr>
        <w:t>tạo</w:t>
      </w:r>
      <w:r>
        <w:rPr>
          <w:color w:val="231F20"/>
          <w:spacing w:val="-6"/>
        </w:rPr>
        <w:t> </w:t>
      </w:r>
      <w:r>
        <w:rPr>
          <w:color w:val="231F20"/>
        </w:rPr>
        <w:t>tác</w:t>
      </w:r>
      <w:r>
        <w:rPr>
          <w:color w:val="231F20"/>
          <w:spacing w:val="-5"/>
        </w:rPr>
        <w:t> </w:t>
      </w:r>
      <w:r>
        <w:rPr>
          <w:color w:val="231F20"/>
        </w:rPr>
        <w:t>nghiệp</w:t>
      </w:r>
      <w:r>
        <w:rPr>
          <w:color w:val="231F20"/>
          <w:spacing w:val="-5"/>
        </w:rPr>
        <w:t> </w:t>
      </w:r>
      <w:r>
        <w:rPr>
          <w:color w:val="231F20"/>
        </w:rPr>
        <w:t>khác là nghĩa của tánh phàm phu. Nghĩa tin nơi sự khác là nghĩa của tánh phàm phu. Nghĩa hành khác loại là nghĩa của tánh phàm</w:t>
      </w:r>
      <w:r>
        <w:rPr>
          <w:color w:val="231F20"/>
          <w:spacing w:val="-3"/>
        </w:rPr>
        <w:t> </w:t>
      </w:r>
      <w:r>
        <w:rPr>
          <w:color w:val="231F20"/>
        </w:rPr>
        <w:t>phu.</w:t>
      </w:r>
    </w:p>
    <w:p>
      <w:pPr>
        <w:pStyle w:val="BodyText"/>
        <w:spacing w:line="268" w:lineRule="auto"/>
        <w:ind w:right="411"/>
      </w:pPr>
      <w:r>
        <w:rPr>
          <w:color w:val="231F20"/>
        </w:rPr>
        <w:t>Tôn giả Phật-đà-đề-bà nói: Nghĩa thọ nhận cõi khác, nẻo khác, loài khác, tăng trưởng sinh tử là nghĩa của tánh phàm phu. Nghĩa hành khác loại là nghĩa của tánh phàm phu.</w:t>
      </w:r>
    </w:p>
    <w:p>
      <w:pPr>
        <w:pStyle w:val="BodyText"/>
        <w:spacing w:before="111"/>
        <w:ind w:left="677" w:firstLine="0"/>
      </w:pPr>
      <w:r>
        <w:rPr>
          <w:i/>
          <w:color w:val="231F20"/>
        </w:rPr>
        <w:t>Hỏi: </w:t>
      </w:r>
      <w:r>
        <w:rPr>
          <w:color w:val="231F20"/>
        </w:rPr>
        <w:t>Vì sao gọi là phàm phu?</w:t>
      </w:r>
    </w:p>
    <w:p>
      <w:pPr>
        <w:pStyle w:val="BodyText"/>
        <w:spacing w:line="268" w:lineRule="auto" w:before="145"/>
        <w:ind w:right="412"/>
      </w:pPr>
      <w:r>
        <w:rPr>
          <w:i/>
          <w:color w:val="231F20"/>
        </w:rPr>
        <w:t>Đáp: </w:t>
      </w:r>
      <w:r>
        <w:rPr>
          <w:color w:val="231F20"/>
        </w:rPr>
        <w:t>Tôn giả Hòa-tu-mật nói: Vì các pháp như thọ nhận khác, sự sinh khác, cõi khác, xứ sinh khác, tạo nghiệp khác, hành phiền não khác, tin nơi sự khác, hành loại khác </w:t>
      </w:r>
      <w:r>
        <w:rPr>
          <w:color w:val="231F20"/>
          <w:spacing w:val="-5"/>
        </w:rPr>
        <w:t>v.v..., </w:t>
      </w:r>
      <w:r>
        <w:rPr>
          <w:color w:val="231F20"/>
        </w:rPr>
        <w:t>nên gọi là phàm</w:t>
      </w:r>
      <w:r>
        <w:rPr>
          <w:color w:val="231F20"/>
          <w:spacing w:val="-37"/>
        </w:rPr>
        <w:t> </w:t>
      </w:r>
      <w:r>
        <w:rPr>
          <w:color w:val="231F20"/>
        </w:rPr>
        <w:t>phu.</w:t>
      </w:r>
    </w:p>
    <w:p>
      <w:pPr>
        <w:pStyle w:val="BodyText"/>
        <w:spacing w:line="268" w:lineRule="auto" w:before="111"/>
        <w:ind w:right="412"/>
      </w:pPr>
      <w:r>
        <w:rPr>
          <w:color w:val="231F20"/>
        </w:rPr>
        <w:t>Tôn giả Phật-đà-đề-bà nói: Vì khác với pháp Thánh, nên gọi</w:t>
      </w:r>
      <w:r>
        <w:rPr>
          <w:color w:val="231F20"/>
          <w:spacing w:val="-34"/>
        </w:rPr>
        <w:t> </w:t>
      </w:r>
      <w:r>
        <w:rPr>
          <w:color w:val="231F20"/>
        </w:rPr>
        <w:t>là phàm phu.</w:t>
      </w:r>
    </w:p>
    <w:p>
      <w:pPr>
        <w:pStyle w:val="BodyText"/>
        <w:spacing w:before="110"/>
        <w:ind w:left="677" w:firstLine="0"/>
      </w:pPr>
      <w:r>
        <w:rPr>
          <w:i/>
          <w:color w:val="231F20"/>
        </w:rPr>
        <w:t>Hỏi: </w:t>
      </w:r>
      <w:r>
        <w:rPr>
          <w:color w:val="231F20"/>
        </w:rPr>
        <w:t>Vì sao nói là pháp phàm phu?</w:t>
      </w:r>
    </w:p>
    <w:p>
      <w:pPr>
        <w:pStyle w:val="BodyText"/>
        <w:spacing w:line="271" w:lineRule="auto" w:before="145"/>
        <w:ind w:right="411"/>
      </w:pPr>
      <w:r>
        <w:rPr>
          <w:i/>
          <w:color w:val="231F20"/>
        </w:rPr>
        <w:t>Đáp: </w:t>
      </w:r>
      <w:r>
        <w:rPr>
          <w:color w:val="231F20"/>
        </w:rPr>
        <w:t>Vì pháp này là pháp của phàm phu hiện có, nên gọi là pháp phàm phu. Cũng như pháp hiện có của Thánh nhân, nên gọi là pháp Thánh.</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8"/>
      </w:pPr>
      <w:r>
        <w:rPr>
          <w:color w:val="231F20"/>
        </w:rPr>
        <w:t>Lại nữa, phàm phu đều được pháp này, thành tựu ở trong thân, nên gọi là pháp phàm phu.</w:t>
      </w:r>
    </w:p>
    <w:p>
      <w:pPr>
        <w:pStyle w:val="BodyText"/>
        <w:spacing w:line="276" w:lineRule="auto"/>
        <w:ind w:left="393" w:right="127"/>
      </w:pPr>
      <w:r>
        <w:rPr>
          <w:color w:val="231F20"/>
        </w:rPr>
        <w:t>Lại nữa, phàm phu vì bị pháp này che lấp, trói buộc, nên gọi là pháp phàm phu.</w:t>
      </w:r>
    </w:p>
    <w:p>
      <w:pPr>
        <w:pStyle w:val="BodyText"/>
        <w:spacing w:line="276" w:lineRule="auto" w:before="113"/>
        <w:ind w:left="393" w:right="127"/>
      </w:pPr>
      <w:r>
        <w:rPr>
          <w:color w:val="231F20"/>
        </w:rPr>
        <w:t>Lại có thuyết cho: Người phàm phu tạo tác pháp này, hành nơi pháp này, theo đuổi pháp này, nên gọi là pháp phàm phu.</w:t>
      </w:r>
    </w:p>
    <w:p>
      <w:pPr>
        <w:pStyle w:val="BodyText"/>
        <w:spacing w:line="276" w:lineRule="auto"/>
        <w:ind w:left="393" w:right="127"/>
      </w:pPr>
      <w:r>
        <w:rPr>
          <w:color w:val="231F20"/>
        </w:rPr>
        <w:t>Tôn giả Phật-đà-đề-bà nói: Pháp này là pháp của người phàm phu, vì sinh khởi làm tăng trưởng tánh phàm phu, nên gọi là pháp phàm phu.</w:t>
      </w:r>
    </w:p>
    <w:p>
      <w:pPr>
        <w:pStyle w:val="BodyText"/>
        <w:ind w:left="960" w:firstLine="0"/>
      </w:pPr>
      <w:r>
        <w:rPr>
          <w:i/>
          <w:color w:val="231F20"/>
        </w:rPr>
        <w:t>Hỏi: </w:t>
      </w:r>
      <w:r>
        <w:rPr>
          <w:color w:val="231F20"/>
        </w:rPr>
        <w:t>Pháp phàm phu và tánh phàm phu có gì khác biệt?</w:t>
      </w:r>
    </w:p>
    <w:p>
      <w:pPr>
        <w:pStyle w:val="BodyText"/>
        <w:spacing w:line="276" w:lineRule="auto" w:before="158"/>
        <w:ind w:left="393" w:right="128"/>
      </w:pPr>
      <w:r>
        <w:rPr>
          <w:i/>
          <w:color w:val="231F20"/>
        </w:rPr>
        <w:t>Đáp:</w:t>
      </w:r>
      <w:r>
        <w:rPr>
          <w:i/>
          <w:color w:val="231F20"/>
          <w:spacing w:val="-14"/>
        </w:rPr>
        <w:t> </w:t>
      </w:r>
      <w:r>
        <w:rPr>
          <w:color w:val="231F20"/>
        </w:rPr>
        <w:t>Nhân</w:t>
      </w:r>
      <w:r>
        <w:rPr>
          <w:color w:val="231F20"/>
          <w:spacing w:val="-14"/>
        </w:rPr>
        <w:t> </w:t>
      </w:r>
      <w:r>
        <w:rPr>
          <w:color w:val="231F20"/>
        </w:rPr>
        <w:t>là</w:t>
      </w:r>
      <w:r>
        <w:rPr>
          <w:color w:val="231F20"/>
          <w:spacing w:val="-14"/>
        </w:rPr>
        <w:t> </w:t>
      </w:r>
      <w:r>
        <w:rPr>
          <w:color w:val="231F20"/>
        </w:rPr>
        <w:t>tánh</w:t>
      </w:r>
      <w:r>
        <w:rPr>
          <w:color w:val="231F20"/>
          <w:spacing w:val="-14"/>
        </w:rPr>
        <w:t> </w:t>
      </w:r>
      <w:r>
        <w:rPr>
          <w:color w:val="231F20"/>
        </w:rPr>
        <w:t>phàm</w:t>
      </w:r>
      <w:r>
        <w:rPr>
          <w:color w:val="231F20"/>
          <w:spacing w:val="-13"/>
        </w:rPr>
        <w:t> </w:t>
      </w:r>
      <w:r>
        <w:rPr>
          <w:color w:val="231F20"/>
        </w:rPr>
        <w:t>phu.</w:t>
      </w:r>
      <w:r>
        <w:rPr>
          <w:color w:val="231F20"/>
          <w:spacing w:val="-14"/>
        </w:rPr>
        <w:t> </w:t>
      </w:r>
      <w:r>
        <w:rPr>
          <w:color w:val="231F20"/>
        </w:rPr>
        <w:t>Quả</w:t>
      </w:r>
      <w:r>
        <w:rPr>
          <w:color w:val="231F20"/>
          <w:spacing w:val="-14"/>
        </w:rPr>
        <w:t> </w:t>
      </w:r>
      <w:r>
        <w:rPr>
          <w:color w:val="231F20"/>
        </w:rPr>
        <w:t>là</w:t>
      </w:r>
      <w:r>
        <w:rPr>
          <w:color w:val="231F20"/>
          <w:spacing w:val="-14"/>
        </w:rPr>
        <w:t> </w:t>
      </w:r>
      <w:r>
        <w:rPr>
          <w:color w:val="231F20"/>
        </w:rPr>
        <w:t>pháp</w:t>
      </w:r>
      <w:r>
        <w:rPr>
          <w:color w:val="231F20"/>
          <w:spacing w:val="-14"/>
        </w:rPr>
        <w:t> </w:t>
      </w:r>
      <w:r>
        <w:rPr>
          <w:color w:val="231F20"/>
        </w:rPr>
        <w:t>phàm</w:t>
      </w:r>
      <w:r>
        <w:rPr>
          <w:color w:val="231F20"/>
          <w:spacing w:val="-13"/>
        </w:rPr>
        <w:t> </w:t>
      </w:r>
      <w:r>
        <w:rPr>
          <w:color w:val="231F20"/>
        </w:rPr>
        <w:t>phu.</w:t>
      </w:r>
      <w:r>
        <w:rPr>
          <w:color w:val="231F20"/>
          <w:spacing w:val="-14"/>
        </w:rPr>
        <w:t> </w:t>
      </w:r>
      <w:r>
        <w:rPr>
          <w:color w:val="231F20"/>
        </w:rPr>
        <w:t>Như</w:t>
      </w:r>
      <w:r>
        <w:rPr>
          <w:color w:val="231F20"/>
          <w:spacing w:val="-14"/>
        </w:rPr>
        <w:t> </w:t>
      </w:r>
      <w:r>
        <w:rPr>
          <w:color w:val="231F20"/>
        </w:rPr>
        <w:t>nhân quả thì tạo tác, đã tạo tác nói rộng cũng như thế.</w:t>
      </w:r>
    </w:p>
    <w:p>
      <w:pPr>
        <w:pStyle w:val="BodyText"/>
        <w:spacing w:line="276" w:lineRule="auto"/>
        <w:ind w:left="393" w:right="127"/>
      </w:pPr>
      <w:r>
        <w:rPr>
          <w:color w:val="231F20"/>
        </w:rPr>
        <w:t>Lại</w:t>
      </w:r>
      <w:r>
        <w:rPr>
          <w:color w:val="231F20"/>
          <w:spacing w:val="-12"/>
        </w:rPr>
        <w:t> </w:t>
      </w:r>
      <w:r>
        <w:rPr>
          <w:color w:val="231F20"/>
        </w:rPr>
        <w:t>nữa,</w:t>
      </w:r>
      <w:r>
        <w:rPr>
          <w:color w:val="231F20"/>
          <w:spacing w:val="-12"/>
        </w:rPr>
        <w:t> </w:t>
      </w:r>
      <w:r>
        <w:rPr>
          <w:color w:val="231F20"/>
        </w:rPr>
        <w:t>vô</w:t>
      </w:r>
      <w:r>
        <w:rPr>
          <w:color w:val="231F20"/>
          <w:spacing w:val="-12"/>
        </w:rPr>
        <w:t> </w:t>
      </w:r>
      <w:r>
        <w:rPr>
          <w:color w:val="231F20"/>
        </w:rPr>
        <w:t>ký</w:t>
      </w:r>
      <w:r>
        <w:rPr>
          <w:color w:val="231F20"/>
          <w:spacing w:val="-12"/>
        </w:rPr>
        <w:t> </w:t>
      </w:r>
      <w:r>
        <w:rPr>
          <w:color w:val="231F20"/>
        </w:rPr>
        <w:t>là</w:t>
      </w:r>
      <w:r>
        <w:rPr>
          <w:color w:val="231F20"/>
          <w:spacing w:val="-12"/>
        </w:rPr>
        <w:t> </w:t>
      </w:r>
      <w:r>
        <w:rPr>
          <w:color w:val="231F20"/>
        </w:rPr>
        <w:t>tánh</w:t>
      </w:r>
      <w:r>
        <w:rPr>
          <w:color w:val="231F20"/>
          <w:spacing w:val="-12"/>
        </w:rPr>
        <w:t> </w:t>
      </w:r>
      <w:r>
        <w:rPr>
          <w:color w:val="231F20"/>
        </w:rPr>
        <w:t>phàm</w:t>
      </w:r>
      <w:r>
        <w:rPr>
          <w:color w:val="231F20"/>
          <w:spacing w:val="-12"/>
        </w:rPr>
        <w:t> </w:t>
      </w:r>
      <w:r>
        <w:rPr>
          <w:color w:val="231F20"/>
        </w:rPr>
        <w:t>phu.</w:t>
      </w:r>
      <w:r>
        <w:rPr>
          <w:color w:val="231F20"/>
          <w:spacing w:val="-17"/>
        </w:rPr>
        <w:t> </w:t>
      </w:r>
      <w:r>
        <w:rPr>
          <w:color w:val="231F20"/>
        </w:rPr>
        <w:t>Thiện,</w:t>
      </w:r>
      <w:r>
        <w:rPr>
          <w:color w:val="231F20"/>
          <w:spacing w:val="-12"/>
        </w:rPr>
        <w:t> </w:t>
      </w:r>
      <w:r>
        <w:rPr>
          <w:color w:val="231F20"/>
        </w:rPr>
        <w:t>bất</w:t>
      </w:r>
      <w:r>
        <w:rPr>
          <w:color w:val="231F20"/>
          <w:spacing w:val="-12"/>
        </w:rPr>
        <w:t> </w:t>
      </w:r>
      <w:r>
        <w:rPr>
          <w:color w:val="231F20"/>
        </w:rPr>
        <w:t>thiện,</w:t>
      </w:r>
      <w:r>
        <w:rPr>
          <w:color w:val="231F20"/>
          <w:spacing w:val="-12"/>
        </w:rPr>
        <w:t> </w:t>
      </w:r>
      <w:r>
        <w:rPr>
          <w:color w:val="231F20"/>
        </w:rPr>
        <w:t>vô</w:t>
      </w:r>
      <w:r>
        <w:rPr>
          <w:color w:val="231F20"/>
          <w:spacing w:val="-12"/>
        </w:rPr>
        <w:t> </w:t>
      </w:r>
      <w:r>
        <w:rPr>
          <w:color w:val="231F20"/>
        </w:rPr>
        <w:t>ký</w:t>
      </w:r>
      <w:r>
        <w:rPr>
          <w:color w:val="231F20"/>
          <w:spacing w:val="-12"/>
        </w:rPr>
        <w:t> </w:t>
      </w:r>
      <w:r>
        <w:rPr>
          <w:color w:val="231F20"/>
        </w:rPr>
        <w:t>là</w:t>
      </w:r>
      <w:r>
        <w:rPr>
          <w:color w:val="231F20"/>
          <w:spacing w:val="-12"/>
        </w:rPr>
        <w:t> </w:t>
      </w:r>
      <w:r>
        <w:rPr>
          <w:color w:val="231F20"/>
        </w:rPr>
        <w:t>pháp phàm</w:t>
      </w:r>
      <w:r>
        <w:rPr>
          <w:color w:val="231F20"/>
          <w:spacing w:val="-5"/>
        </w:rPr>
        <w:t> </w:t>
      </w:r>
      <w:r>
        <w:rPr>
          <w:color w:val="231F20"/>
        </w:rPr>
        <w:t>phu.</w:t>
      </w:r>
      <w:r>
        <w:rPr>
          <w:color w:val="231F20"/>
          <w:spacing w:val="-4"/>
        </w:rPr>
        <w:t> </w:t>
      </w:r>
      <w:r>
        <w:rPr>
          <w:color w:val="231F20"/>
        </w:rPr>
        <w:t>Không</w:t>
      </w:r>
      <w:r>
        <w:rPr>
          <w:color w:val="231F20"/>
          <w:spacing w:val="-5"/>
        </w:rPr>
        <w:t> </w:t>
      </w:r>
      <w:r>
        <w:rPr>
          <w:color w:val="231F20"/>
        </w:rPr>
        <w:t>có</w:t>
      </w:r>
      <w:r>
        <w:rPr>
          <w:color w:val="231F20"/>
          <w:spacing w:val="-5"/>
        </w:rPr>
        <w:t> </w:t>
      </w:r>
      <w:r>
        <w:rPr>
          <w:color w:val="231F20"/>
        </w:rPr>
        <w:t>báo</w:t>
      </w:r>
      <w:r>
        <w:rPr>
          <w:color w:val="231F20"/>
          <w:spacing w:val="-4"/>
        </w:rPr>
        <w:t> </w:t>
      </w:r>
      <w:r>
        <w:rPr>
          <w:color w:val="231F20"/>
        </w:rPr>
        <w:t>là</w:t>
      </w:r>
      <w:r>
        <w:rPr>
          <w:color w:val="231F20"/>
          <w:spacing w:val="-4"/>
        </w:rPr>
        <w:t> </w:t>
      </w:r>
      <w:r>
        <w:rPr>
          <w:color w:val="231F20"/>
        </w:rPr>
        <w:t>tánh</w:t>
      </w:r>
      <w:r>
        <w:rPr>
          <w:color w:val="231F20"/>
          <w:spacing w:val="-4"/>
        </w:rPr>
        <w:t> </w:t>
      </w:r>
      <w:r>
        <w:rPr>
          <w:color w:val="231F20"/>
        </w:rPr>
        <w:t>phàm</w:t>
      </w:r>
      <w:r>
        <w:rPr>
          <w:color w:val="231F20"/>
          <w:spacing w:val="-5"/>
        </w:rPr>
        <w:t> </w:t>
      </w:r>
      <w:r>
        <w:rPr>
          <w:color w:val="231F20"/>
        </w:rPr>
        <w:t>phu.</w:t>
      </w:r>
      <w:r>
        <w:rPr>
          <w:color w:val="231F20"/>
          <w:spacing w:val="-4"/>
        </w:rPr>
        <w:t> </w:t>
      </w:r>
      <w:r>
        <w:rPr>
          <w:color w:val="231F20"/>
        </w:rPr>
        <w:t>Có</w:t>
      </w:r>
      <w:r>
        <w:rPr>
          <w:color w:val="231F20"/>
          <w:spacing w:val="-4"/>
        </w:rPr>
        <w:t> </w:t>
      </w:r>
      <w:r>
        <w:rPr>
          <w:color w:val="231F20"/>
        </w:rPr>
        <w:t>báo,</w:t>
      </w:r>
      <w:r>
        <w:rPr>
          <w:color w:val="231F20"/>
          <w:spacing w:val="-5"/>
        </w:rPr>
        <w:t> </w:t>
      </w:r>
      <w:r>
        <w:rPr>
          <w:color w:val="231F20"/>
        </w:rPr>
        <w:t>không</w:t>
      </w:r>
      <w:r>
        <w:rPr>
          <w:color w:val="231F20"/>
          <w:spacing w:val="-4"/>
        </w:rPr>
        <w:t> </w:t>
      </w:r>
      <w:r>
        <w:rPr>
          <w:color w:val="231F20"/>
        </w:rPr>
        <w:t>có</w:t>
      </w:r>
      <w:r>
        <w:rPr>
          <w:color w:val="231F20"/>
          <w:spacing w:val="-4"/>
        </w:rPr>
        <w:t> </w:t>
      </w:r>
      <w:r>
        <w:rPr>
          <w:color w:val="231F20"/>
        </w:rPr>
        <w:t>báo</w:t>
      </w:r>
      <w:r>
        <w:rPr>
          <w:color w:val="231F20"/>
          <w:spacing w:val="-4"/>
        </w:rPr>
        <w:t> </w:t>
      </w:r>
      <w:r>
        <w:rPr>
          <w:color w:val="231F20"/>
        </w:rPr>
        <w:t>là pháp</w:t>
      </w:r>
      <w:r>
        <w:rPr>
          <w:color w:val="231F20"/>
          <w:spacing w:val="-8"/>
        </w:rPr>
        <w:t> </w:t>
      </w:r>
      <w:r>
        <w:rPr>
          <w:color w:val="231F20"/>
        </w:rPr>
        <w:t>phàm</w:t>
      </w:r>
      <w:r>
        <w:rPr>
          <w:color w:val="231F20"/>
          <w:spacing w:val="-7"/>
        </w:rPr>
        <w:t> </w:t>
      </w:r>
      <w:r>
        <w:rPr>
          <w:color w:val="231F20"/>
        </w:rPr>
        <w:t>phu.</w:t>
      </w:r>
      <w:r>
        <w:rPr>
          <w:color w:val="231F20"/>
          <w:spacing w:val="-8"/>
        </w:rPr>
        <w:t> </w:t>
      </w:r>
      <w:r>
        <w:rPr>
          <w:color w:val="231F20"/>
        </w:rPr>
        <w:t>Như</w:t>
      </w:r>
      <w:r>
        <w:rPr>
          <w:color w:val="231F20"/>
          <w:spacing w:val="-7"/>
        </w:rPr>
        <w:t> </w:t>
      </w:r>
      <w:r>
        <w:rPr>
          <w:color w:val="231F20"/>
        </w:rPr>
        <w:t>có</w:t>
      </w:r>
      <w:r>
        <w:rPr>
          <w:color w:val="231F20"/>
          <w:spacing w:val="-7"/>
        </w:rPr>
        <w:t> </w:t>
      </w:r>
      <w:r>
        <w:rPr>
          <w:color w:val="231F20"/>
        </w:rPr>
        <w:t>báo,</w:t>
      </w:r>
      <w:r>
        <w:rPr>
          <w:color w:val="231F20"/>
          <w:spacing w:val="-8"/>
        </w:rPr>
        <w:t> </w:t>
      </w:r>
      <w:r>
        <w:rPr>
          <w:color w:val="231F20"/>
        </w:rPr>
        <w:t>không</w:t>
      </w:r>
      <w:r>
        <w:rPr>
          <w:color w:val="231F20"/>
          <w:spacing w:val="-7"/>
        </w:rPr>
        <w:t> </w:t>
      </w:r>
      <w:r>
        <w:rPr>
          <w:color w:val="231F20"/>
        </w:rPr>
        <w:t>có</w:t>
      </w:r>
      <w:r>
        <w:rPr>
          <w:color w:val="231F20"/>
          <w:spacing w:val="-7"/>
        </w:rPr>
        <w:t> </w:t>
      </w:r>
      <w:r>
        <w:rPr>
          <w:color w:val="231F20"/>
        </w:rPr>
        <w:t>báo</w:t>
      </w:r>
      <w:r>
        <w:rPr>
          <w:color w:val="231F20"/>
          <w:spacing w:val="-8"/>
        </w:rPr>
        <w:t> </w:t>
      </w:r>
      <w:r>
        <w:rPr>
          <w:color w:val="231F20"/>
        </w:rPr>
        <w:t>thì</w:t>
      </w:r>
      <w:r>
        <w:rPr>
          <w:color w:val="231F20"/>
          <w:spacing w:val="-7"/>
        </w:rPr>
        <w:t> </w:t>
      </w:r>
      <w:r>
        <w:rPr>
          <w:color w:val="231F20"/>
        </w:rPr>
        <w:t>sinh</w:t>
      </w:r>
      <w:r>
        <w:rPr>
          <w:color w:val="231F20"/>
          <w:spacing w:val="-7"/>
        </w:rPr>
        <w:t> </w:t>
      </w:r>
      <w:r>
        <w:rPr>
          <w:color w:val="231F20"/>
        </w:rPr>
        <w:t>một</w:t>
      </w:r>
      <w:r>
        <w:rPr>
          <w:color w:val="231F20"/>
          <w:spacing w:val="-8"/>
        </w:rPr>
        <w:t> </w:t>
      </w:r>
      <w:r>
        <w:rPr>
          <w:color w:val="231F20"/>
        </w:rPr>
        <w:t>quả,</w:t>
      </w:r>
      <w:r>
        <w:rPr>
          <w:color w:val="231F20"/>
          <w:spacing w:val="-7"/>
        </w:rPr>
        <w:t> </w:t>
      </w:r>
      <w:r>
        <w:rPr>
          <w:color w:val="231F20"/>
        </w:rPr>
        <w:t>hai</w:t>
      </w:r>
      <w:r>
        <w:rPr>
          <w:color w:val="231F20"/>
          <w:spacing w:val="-7"/>
        </w:rPr>
        <w:t> </w:t>
      </w:r>
      <w:r>
        <w:rPr>
          <w:color w:val="231F20"/>
        </w:rPr>
        <w:t>quả, tương ưng với không hổ không thẹn, không tương ưng với không</w:t>
      </w:r>
      <w:r>
        <w:rPr>
          <w:color w:val="231F20"/>
          <w:spacing w:val="-36"/>
        </w:rPr>
        <w:t> </w:t>
      </w:r>
      <w:r>
        <w:rPr>
          <w:color w:val="231F20"/>
        </w:rPr>
        <w:t>hổ không thẹn, nói cũng như thế.</w:t>
      </w:r>
    </w:p>
    <w:p>
      <w:pPr>
        <w:pStyle w:val="BodyText"/>
        <w:spacing w:line="276" w:lineRule="auto"/>
        <w:ind w:left="393" w:right="127"/>
      </w:pPr>
      <w:r>
        <w:rPr>
          <w:color w:val="231F20"/>
        </w:rPr>
        <w:t>Lại nữa, tánh phàm phu gồm thâu phần ít của một ấm. Pháp phàm phu gồm thâu năm ấm.</w:t>
      </w:r>
    </w:p>
    <w:p>
      <w:pPr>
        <w:pStyle w:val="BodyText"/>
        <w:spacing w:line="276" w:lineRule="auto"/>
        <w:ind w:left="393" w:right="128"/>
      </w:pPr>
      <w:r>
        <w:rPr>
          <w:color w:val="231F20"/>
        </w:rPr>
        <w:t>Lại</w:t>
      </w:r>
      <w:r>
        <w:rPr>
          <w:color w:val="231F20"/>
          <w:spacing w:val="-7"/>
        </w:rPr>
        <w:t> </w:t>
      </w:r>
      <w:r>
        <w:rPr>
          <w:color w:val="231F20"/>
        </w:rPr>
        <w:t>nữa,</w:t>
      </w:r>
      <w:r>
        <w:rPr>
          <w:color w:val="231F20"/>
          <w:spacing w:val="-6"/>
        </w:rPr>
        <w:t> </w:t>
      </w:r>
      <w:r>
        <w:rPr>
          <w:color w:val="231F20"/>
        </w:rPr>
        <w:t>tánh</w:t>
      </w:r>
      <w:r>
        <w:rPr>
          <w:color w:val="231F20"/>
          <w:spacing w:val="-6"/>
        </w:rPr>
        <w:t> </w:t>
      </w:r>
      <w:r>
        <w:rPr>
          <w:color w:val="231F20"/>
        </w:rPr>
        <w:t>phàm</w:t>
      </w:r>
      <w:r>
        <w:rPr>
          <w:color w:val="231F20"/>
          <w:spacing w:val="-6"/>
        </w:rPr>
        <w:t> </w:t>
      </w:r>
      <w:r>
        <w:rPr>
          <w:color w:val="231F20"/>
        </w:rPr>
        <w:t>phu</w:t>
      </w:r>
      <w:r>
        <w:rPr>
          <w:color w:val="231F20"/>
          <w:spacing w:val="-7"/>
        </w:rPr>
        <w:t> </w:t>
      </w:r>
      <w:r>
        <w:rPr>
          <w:color w:val="231F20"/>
        </w:rPr>
        <w:t>là</w:t>
      </w:r>
      <w:r>
        <w:rPr>
          <w:color w:val="231F20"/>
          <w:spacing w:val="-6"/>
        </w:rPr>
        <w:t> </w:t>
      </w:r>
      <w:r>
        <w:rPr>
          <w:color w:val="231F20"/>
        </w:rPr>
        <w:t>không</w:t>
      </w:r>
      <w:r>
        <w:rPr>
          <w:color w:val="231F20"/>
          <w:spacing w:val="-6"/>
        </w:rPr>
        <w:t> </w:t>
      </w:r>
      <w:r>
        <w:rPr>
          <w:color w:val="231F20"/>
        </w:rPr>
        <w:t>tương</w:t>
      </w:r>
      <w:r>
        <w:rPr>
          <w:color w:val="231F20"/>
          <w:spacing w:val="-6"/>
        </w:rPr>
        <w:t> </w:t>
      </w:r>
      <w:r>
        <w:rPr>
          <w:color w:val="231F20"/>
        </w:rPr>
        <w:t>ưng.</w:t>
      </w:r>
      <w:r>
        <w:rPr>
          <w:color w:val="231F20"/>
          <w:spacing w:val="-7"/>
        </w:rPr>
        <w:t> </w:t>
      </w:r>
      <w:r>
        <w:rPr>
          <w:color w:val="231F20"/>
        </w:rPr>
        <w:t>Pháp</w:t>
      </w:r>
      <w:r>
        <w:rPr>
          <w:color w:val="231F20"/>
          <w:spacing w:val="-6"/>
        </w:rPr>
        <w:t> </w:t>
      </w:r>
      <w:r>
        <w:rPr>
          <w:color w:val="231F20"/>
        </w:rPr>
        <w:t>phàm</w:t>
      </w:r>
      <w:r>
        <w:rPr>
          <w:color w:val="231F20"/>
          <w:spacing w:val="-6"/>
        </w:rPr>
        <w:t> </w:t>
      </w:r>
      <w:r>
        <w:rPr>
          <w:color w:val="231F20"/>
        </w:rPr>
        <w:t>phu</w:t>
      </w:r>
      <w:r>
        <w:rPr>
          <w:color w:val="231F20"/>
          <w:spacing w:val="-6"/>
        </w:rPr>
        <w:t> </w:t>
      </w:r>
      <w:r>
        <w:rPr>
          <w:color w:val="231F20"/>
        </w:rPr>
        <w:t>là tương ưng, không tương ưng. Như tương ưng, không tương ưng, có nương dựa, không nương dựa, nói cũng như thế.</w:t>
      </w:r>
    </w:p>
    <w:p>
      <w:pPr>
        <w:pStyle w:val="BodyText"/>
        <w:spacing w:line="276" w:lineRule="auto"/>
        <w:ind w:left="393" w:right="128"/>
      </w:pPr>
      <w:r>
        <w:rPr>
          <w:color w:val="231F20"/>
        </w:rPr>
        <w:t>Lại nữa, tánh phàm phu là không nhiễm ô. Pháp phàm phu là nhiễm ô, không nhiễm ô.</w:t>
      </w:r>
    </w:p>
    <w:p>
      <w:pPr>
        <w:pStyle w:val="BodyText"/>
        <w:spacing w:line="276" w:lineRule="auto"/>
        <w:ind w:left="393" w:right="127"/>
      </w:pPr>
      <w:r>
        <w:rPr>
          <w:color w:val="231F20"/>
        </w:rPr>
        <w:t>Tôn giả Phật-đà-đề-bà nói: Đối tượng hành của nẻo khác là tánh phàm phu. Đối tượng đạt được các pháp ấm giới nhập của nẻo khác là pháp phàm phu. Như đối tượng hành của bò dê, cầm thú, là</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tánh</w:t>
      </w:r>
      <w:r>
        <w:rPr>
          <w:color w:val="231F20"/>
          <w:spacing w:val="-11"/>
        </w:rPr>
        <w:t> </w:t>
      </w:r>
      <w:r>
        <w:rPr>
          <w:color w:val="231F20"/>
        </w:rPr>
        <w:t>của</w:t>
      </w:r>
      <w:r>
        <w:rPr>
          <w:color w:val="231F20"/>
          <w:spacing w:val="-10"/>
        </w:rPr>
        <w:t> </w:t>
      </w:r>
      <w:r>
        <w:rPr>
          <w:color w:val="231F20"/>
        </w:rPr>
        <w:t>bò</w:t>
      </w:r>
      <w:r>
        <w:rPr>
          <w:color w:val="231F20"/>
          <w:spacing w:val="-10"/>
        </w:rPr>
        <w:t> </w:t>
      </w:r>
      <w:r>
        <w:rPr>
          <w:color w:val="231F20"/>
        </w:rPr>
        <w:t>dê,</w:t>
      </w:r>
      <w:r>
        <w:rPr>
          <w:color w:val="231F20"/>
          <w:spacing w:val="-10"/>
        </w:rPr>
        <w:t> </w:t>
      </w:r>
      <w:r>
        <w:rPr>
          <w:color w:val="231F20"/>
        </w:rPr>
        <w:t>cầm</w:t>
      </w:r>
      <w:r>
        <w:rPr>
          <w:color w:val="231F20"/>
          <w:spacing w:val="-10"/>
        </w:rPr>
        <w:t> </w:t>
      </w:r>
      <w:r>
        <w:rPr>
          <w:color w:val="231F20"/>
        </w:rPr>
        <w:t>thú.</w:t>
      </w:r>
      <w:r>
        <w:rPr>
          <w:color w:val="231F20"/>
          <w:spacing w:val="-10"/>
        </w:rPr>
        <w:t> </w:t>
      </w:r>
      <w:r>
        <w:rPr>
          <w:color w:val="231F20"/>
        </w:rPr>
        <w:t>Pháp</w:t>
      </w:r>
      <w:r>
        <w:rPr>
          <w:color w:val="231F20"/>
          <w:spacing w:val="-11"/>
        </w:rPr>
        <w:t> </w:t>
      </w:r>
      <w:r>
        <w:rPr>
          <w:color w:val="231F20"/>
        </w:rPr>
        <w:t>đã</w:t>
      </w:r>
      <w:r>
        <w:rPr>
          <w:color w:val="231F20"/>
          <w:spacing w:val="-11"/>
        </w:rPr>
        <w:t> </w:t>
      </w:r>
      <w:r>
        <w:rPr>
          <w:color w:val="231F20"/>
        </w:rPr>
        <w:t>đạt</w:t>
      </w:r>
      <w:r>
        <w:rPr>
          <w:color w:val="231F20"/>
          <w:spacing w:val="-10"/>
        </w:rPr>
        <w:t> </w:t>
      </w:r>
      <w:r>
        <w:rPr>
          <w:color w:val="231F20"/>
        </w:rPr>
        <w:t>được</w:t>
      </w:r>
      <w:r>
        <w:rPr>
          <w:color w:val="231F20"/>
          <w:spacing w:val="-10"/>
        </w:rPr>
        <w:t> </w:t>
      </w:r>
      <w:r>
        <w:rPr>
          <w:color w:val="231F20"/>
        </w:rPr>
        <w:t>của</w:t>
      </w:r>
      <w:r>
        <w:rPr>
          <w:color w:val="231F20"/>
          <w:spacing w:val="-11"/>
        </w:rPr>
        <w:t> </w:t>
      </w:r>
      <w:r>
        <w:rPr>
          <w:color w:val="231F20"/>
        </w:rPr>
        <w:t>bò</w:t>
      </w:r>
      <w:r>
        <w:rPr>
          <w:color w:val="231F20"/>
          <w:spacing w:val="-10"/>
        </w:rPr>
        <w:t> </w:t>
      </w:r>
      <w:r>
        <w:rPr>
          <w:color w:val="231F20"/>
        </w:rPr>
        <w:t>dê,</w:t>
      </w:r>
      <w:r>
        <w:rPr>
          <w:color w:val="231F20"/>
          <w:spacing w:val="-10"/>
        </w:rPr>
        <w:t> </w:t>
      </w:r>
      <w:r>
        <w:rPr>
          <w:color w:val="231F20"/>
        </w:rPr>
        <w:t>cầm</w:t>
      </w:r>
      <w:r>
        <w:rPr>
          <w:color w:val="231F20"/>
          <w:spacing w:val="-10"/>
        </w:rPr>
        <w:t> </w:t>
      </w:r>
      <w:r>
        <w:rPr>
          <w:color w:val="231F20"/>
        </w:rPr>
        <w:t>thú</w:t>
      </w:r>
      <w:r>
        <w:rPr>
          <w:color w:val="231F20"/>
          <w:spacing w:val="-10"/>
        </w:rPr>
        <w:t> </w:t>
      </w:r>
      <w:r>
        <w:rPr>
          <w:color w:val="231F20"/>
        </w:rPr>
        <w:t>là</w:t>
      </w:r>
      <w:r>
        <w:rPr>
          <w:color w:val="231F20"/>
          <w:spacing w:val="-10"/>
        </w:rPr>
        <w:t> </w:t>
      </w:r>
      <w:r>
        <w:rPr>
          <w:color w:val="231F20"/>
          <w:spacing w:val="-3"/>
        </w:rPr>
        <w:t>pháp </w:t>
      </w:r>
      <w:r>
        <w:rPr>
          <w:color w:val="231F20"/>
        </w:rPr>
        <w:t>của bò dê, cầm thú.</w:t>
      </w:r>
    </w:p>
    <w:p>
      <w:pPr>
        <w:pStyle w:val="BodyText"/>
        <w:spacing w:before="112"/>
        <w:ind w:left="677" w:firstLine="0"/>
      </w:pPr>
      <w:r>
        <w:rPr>
          <w:color w:val="231F20"/>
        </w:rPr>
        <w:t>Các tướng như thế, đó gọi là khác biệt.</w:t>
      </w:r>
    </w:p>
    <w:p>
      <w:pPr>
        <w:pStyle w:val="BodyText"/>
        <w:spacing w:line="273" w:lineRule="auto" w:before="154"/>
        <w:ind w:right="410"/>
      </w:pPr>
      <w:r>
        <w:rPr>
          <w:color w:val="231F20"/>
        </w:rPr>
        <w:t>Nếu tánh phàm phu không đoạn dứt là cũng thành tựu tánh phàm phu chăng? Nếu thành tựu tánh phàm phu thì tánh phàm phu kia không đoạn dứt chăng? Cho đến nói rộng làm bốn trường hợp:</w:t>
      </w:r>
    </w:p>
    <w:p>
      <w:pPr>
        <w:pStyle w:val="ListParagraph"/>
        <w:numPr>
          <w:ilvl w:val="1"/>
          <w:numId w:val="38"/>
        </w:numPr>
        <w:tabs>
          <w:tab w:pos="1087" w:val="left" w:leader="none"/>
        </w:tabs>
        <w:spacing w:line="273" w:lineRule="auto" w:before="111" w:after="0"/>
        <w:ind w:left="110" w:right="406" w:firstLine="566"/>
        <w:jc w:val="both"/>
        <w:rPr>
          <w:sz w:val="26"/>
        </w:rPr>
      </w:pPr>
      <w:r>
        <w:rPr>
          <w:color w:val="231F20"/>
          <w:sz w:val="26"/>
        </w:rPr>
        <w:t>Tánh phàm phu không đoạn dứt, không thành tựu tánh phàm phu: Là người phàm phu sinh nơi cõi dục, chưa lìa dục </w:t>
      </w:r>
      <w:r>
        <w:rPr>
          <w:color w:val="231F20"/>
          <w:spacing w:val="2"/>
          <w:sz w:val="26"/>
        </w:rPr>
        <w:t>của </w:t>
      </w:r>
      <w:r>
        <w:rPr>
          <w:color w:val="231F20"/>
          <w:sz w:val="26"/>
        </w:rPr>
        <w:t>thiền thứ nhất. Từ thiền thứ nhất cho đến xứ phi tưởng phi </w:t>
      </w:r>
      <w:r>
        <w:rPr>
          <w:color w:val="231F20"/>
          <w:spacing w:val="2"/>
          <w:sz w:val="26"/>
        </w:rPr>
        <w:t>phi </w:t>
      </w:r>
      <w:r>
        <w:rPr>
          <w:color w:val="231F20"/>
          <w:sz w:val="26"/>
        </w:rPr>
        <w:t>tưởng, tánh phàm phu không đoạn dứt, cũng không thành tựu. Đã lìa dục của thiền thứ nhất, chưa lìa dục của thiền thứ hai. Từ thiền thứ hai cho đến xứ phi tưởng phi phi tưởng, tánh phàm phu không đoạn dứt, cũng không thành tựu. Cho đến lìa dục của xứ vô sở hữu, xứ phi tưởng phi phi tưởng, tánh phàm phu không đoạn dứt, cũng không thành</w:t>
      </w:r>
      <w:r>
        <w:rPr>
          <w:color w:val="231F20"/>
          <w:spacing w:val="10"/>
          <w:sz w:val="26"/>
        </w:rPr>
        <w:t> </w:t>
      </w:r>
      <w:r>
        <w:rPr>
          <w:color w:val="231F20"/>
          <w:sz w:val="26"/>
        </w:rPr>
        <w:t>tựu.</w:t>
      </w:r>
    </w:p>
    <w:p>
      <w:pPr>
        <w:pStyle w:val="BodyText"/>
        <w:spacing w:line="273" w:lineRule="auto" w:before="106"/>
        <w:ind w:right="409"/>
      </w:pPr>
      <w:r>
        <w:rPr>
          <w:color w:val="231F20"/>
        </w:rPr>
        <w:t>Người</w:t>
      </w:r>
      <w:r>
        <w:rPr>
          <w:color w:val="231F20"/>
          <w:spacing w:val="-7"/>
        </w:rPr>
        <w:t> </w:t>
      </w:r>
      <w:r>
        <w:rPr>
          <w:color w:val="231F20"/>
        </w:rPr>
        <w:t>phàm</w:t>
      </w:r>
      <w:r>
        <w:rPr>
          <w:color w:val="231F20"/>
          <w:spacing w:val="-7"/>
        </w:rPr>
        <w:t> </w:t>
      </w:r>
      <w:r>
        <w:rPr>
          <w:color w:val="231F20"/>
        </w:rPr>
        <w:t>phu</w:t>
      </w:r>
      <w:r>
        <w:rPr>
          <w:color w:val="231F20"/>
          <w:spacing w:val="-6"/>
        </w:rPr>
        <w:t> </w:t>
      </w:r>
      <w:r>
        <w:rPr>
          <w:color w:val="231F20"/>
        </w:rPr>
        <w:t>sinh</w:t>
      </w:r>
      <w:r>
        <w:rPr>
          <w:color w:val="231F20"/>
          <w:spacing w:val="-7"/>
        </w:rPr>
        <w:t> </w:t>
      </w:r>
      <w:r>
        <w:rPr>
          <w:color w:val="231F20"/>
        </w:rPr>
        <w:t>nơi</w:t>
      </w:r>
      <w:r>
        <w:rPr>
          <w:color w:val="231F20"/>
          <w:spacing w:val="-6"/>
        </w:rPr>
        <w:t> </w:t>
      </w:r>
      <w:r>
        <w:rPr>
          <w:color w:val="231F20"/>
        </w:rPr>
        <w:t>thiền</w:t>
      </w:r>
      <w:r>
        <w:rPr>
          <w:color w:val="231F20"/>
          <w:spacing w:val="-7"/>
        </w:rPr>
        <w:t> </w:t>
      </w:r>
      <w:r>
        <w:rPr>
          <w:color w:val="231F20"/>
        </w:rPr>
        <w:t>thứ</w:t>
      </w:r>
      <w:r>
        <w:rPr>
          <w:color w:val="231F20"/>
          <w:spacing w:val="-6"/>
        </w:rPr>
        <w:t> </w:t>
      </w:r>
      <w:r>
        <w:rPr>
          <w:color w:val="231F20"/>
        </w:rPr>
        <w:t>nhất,</w:t>
      </w:r>
      <w:r>
        <w:rPr>
          <w:color w:val="231F20"/>
          <w:spacing w:val="-7"/>
        </w:rPr>
        <w:t> </w:t>
      </w:r>
      <w:r>
        <w:rPr>
          <w:color w:val="231F20"/>
        </w:rPr>
        <w:t>chưa</w:t>
      </w:r>
      <w:r>
        <w:rPr>
          <w:color w:val="231F20"/>
          <w:spacing w:val="-7"/>
        </w:rPr>
        <w:t> </w:t>
      </w:r>
      <w:r>
        <w:rPr>
          <w:color w:val="231F20"/>
        </w:rPr>
        <w:t>lìa</w:t>
      </w:r>
      <w:r>
        <w:rPr>
          <w:color w:val="231F20"/>
          <w:spacing w:val="-6"/>
        </w:rPr>
        <w:t> </w:t>
      </w:r>
      <w:r>
        <w:rPr>
          <w:color w:val="231F20"/>
        </w:rPr>
        <w:t>dục</w:t>
      </w:r>
      <w:r>
        <w:rPr>
          <w:color w:val="231F20"/>
          <w:spacing w:val="-7"/>
        </w:rPr>
        <w:t> </w:t>
      </w:r>
      <w:r>
        <w:rPr>
          <w:color w:val="231F20"/>
        </w:rPr>
        <w:t>của</w:t>
      </w:r>
      <w:r>
        <w:rPr>
          <w:color w:val="231F20"/>
          <w:spacing w:val="-6"/>
        </w:rPr>
        <w:t> </w:t>
      </w:r>
      <w:r>
        <w:rPr>
          <w:color w:val="231F20"/>
        </w:rPr>
        <w:t>thiền thứ hai. Từ thiền thứ hai cho đến xứ phi tưởng phi phi tưởng, tánh phàm phu không đoạn dứt, cũng không thành tựu. Đã lìa dục của thiền thứ hai, chưa lìa dục của thiền thứ ba. Từ thiền thứ ba cho đến xứ phi tưởng phi phi tưởng, tánh phàm phu không đoạn dứt, cũng không</w:t>
      </w:r>
      <w:r>
        <w:rPr>
          <w:color w:val="231F20"/>
          <w:spacing w:val="-9"/>
        </w:rPr>
        <w:t> </w:t>
      </w:r>
      <w:r>
        <w:rPr>
          <w:color w:val="231F20"/>
        </w:rPr>
        <w:t>thành</w:t>
      </w:r>
      <w:r>
        <w:rPr>
          <w:color w:val="231F20"/>
          <w:spacing w:val="-8"/>
        </w:rPr>
        <w:t> </w:t>
      </w:r>
      <w:r>
        <w:rPr>
          <w:color w:val="231F20"/>
        </w:rPr>
        <w:t>tựu.</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lìa</w:t>
      </w:r>
      <w:r>
        <w:rPr>
          <w:color w:val="231F20"/>
          <w:spacing w:val="-8"/>
        </w:rPr>
        <w:t> </w:t>
      </w:r>
      <w:r>
        <w:rPr>
          <w:color w:val="231F20"/>
        </w:rPr>
        <w:t>dục</w:t>
      </w:r>
      <w:r>
        <w:rPr>
          <w:color w:val="231F20"/>
          <w:spacing w:val="-8"/>
        </w:rPr>
        <w:t> </w:t>
      </w:r>
      <w:r>
        <w:rPr>
          <w:color w:val="231F20"/>
        </w:rPr>
        <w:t>của</w:t>
      </w:r>
      <w:r>
        <w:rPr>
          <w:color w:val="231F20"/>
          <w:spacing w:val="-8"/>
        </w:rPr>
        <w:t> </w:t>
      </w:r>
      <w:r>
        <w:rPr>
          <w:color w:val="231F20"/>
        </w:rPr>
        <w:t>xứ</w:t>
      </w:r>
      <w:r>
        <w:rPr>
          <w:color w:val="231F20"/>
          <w:spacing w:val="-8"/>
        </w:rPr>
        <w:t> </w:t>
      </w:r>
      <w:r>
        <w:rPr>
          <w:color w:val="231F20"/>
        </w:rPr>
        <w:t>vô</w:t>
      </w:r>
      <w:r>
        <w:rPr>
          <w:color w:val="231F20"/>
          <w:spacing w:val="-8"/>
        </w:rPr>
        <w:t> </w:t>
      </w:r>
      <w:r>
        <w:rPr>
          <w:color w:val="231F20"/>
        </w:rPr>
        <w:t>sở</w:t>
      </w:r>
      <w:r>
        <w:rPr>
          <w:color w:val="231F20"/>
          <w:spacing w:val="-8"/>
        </w:rPr>
        <w:t> </w:t>
      </w:r>
      <w:r>
        <w:rPr>
          <w:color w:val="231F20"/>
        </w:rPr>
        <w:t>hữu,</w:t>
      </w:r>
      <w:r>
        <w:rPr>
          <w:color w:val="231F20"/>
          <w:spacing w:val="-8"/>
        </w:rPr>
        <w:t> </w:t>
      </w:r>
      <w:r>
        <w:rPr>
          <w:color w:val="231F20"/>
        </w:rPr>
        <w:t>xứ</w:t>
      </w:r>
      <w:r>
        <w:rPr>
          <w:color w:val="231F20"/>
          <w:spacing w:val="-8"/>
        </w:rPr>
        <w:t> </w:t>
      </w:r>
      <w:r>
        <w:rPr>
          <w:color w:val="231F20"/>
        </w:rPr>
        <w:t>phi</w:t>
      </w:r>
      <w:r>
        <w:rPr>
          <w:color w:val="231F20"/>
          <w:spacing w:val="-8"/>
        </w:rPr>
        <w:t> </w:t>
      </w:r>
      <w:r>
        <w:rPr>
          <w:color w:val="231F20"/>
        </w:rPr>
        <w:t>tưởng</w:t>
      </w:r>
      <w:r>
        <w:rPr>
          <w:color w:val="231F20"/>
          <w:spacing w:val="-8"/>
        </w:rPr>
        <w:t> </w:t>
      </w:r>
      <w:r>
        <w:rPr>
          <w:color w:val="231F20"/>
        </w:rPr>
        <w:t>phi phi tưởng, tánh phàm phu không đoạn dứt, cũng không thành </w:t>
      </w:r>
      <w:r>
        <w:rPr>
          <w:color w:val="231F20"/>
          <w:spacing w:val="-4"/>
        </w:rPr>
        <w:t>tựu. </w:t>
      </w:r>
      <w:r>
        <w:rPr>
          <w:color w:val="231F20"/>
        </w:rPr>
        <w:t>Như người phàm phu sinh nơi thiền thứ nhất, cho đến sinh nơi xứ thức cũng nói như thế. Người phàm phu sinh nơi xứ vô sở hữu, xứ phi</w:t>
      </w:r>
      <w:r>
        <w:rPr>
          <w:color w:val="231F20"/>
          <w:spacing w:val="-10"/>
        </w:rPr>
        <w:t> </w:t>
      </w:r>
      <w:r>
        <w:rPr>
          <w:color w:val="231F20"/>
        </w:rPr>
        <w:t>tưởng</w:t>
      </w:r>
      <w:r>
        <w:rPr>
          <w:color w:val="231F20"/>
          <w:spacing w:val="-10"/>
        </w:rPr>
        <w:t> </w:t>
      </w:r>
      <w:r>
        <w:rPr>
          <w:color w:val="231F20"/>
        </w:rPr>
        <w:t>phi</w:t>
      </w:r>
      <w:r>
        <w:rPr>
          <w:color w:val="231F20"/>
          <w:spacing w:val="-10"/>
        </w:rPr>
        <w:t> </w:t>
      </w:r>
      <w:r>
        <w:rPr>
          <w:color w:val="231F20"/>
        </w:rPr>
        <w:t>phi</w:t>
      </w:r>
      <w:r>
        <w:rPr>
          <w:color w:val="231F20"/>
          <w:spacing w:val="-10"/>
        </w:rPr>
        <w:t> </w:t>
      </w:r>
      <w:r>
        <w:rPr>
          <w:color w:val="231F20"/>
        </w:rPr>
        <w:t>tưởng,</w:t>
      </w:r>
      <w:r>
        <w:rPr>
          <w:color w:val="231F20"/>
          <w:spacing w:val="-10"/>
        </w:rPr>
        <w:t> </w:t>
      </w:r>
      <w:r>
        <w:rPr>
          <w:color w:val="231F20"/>
        </w:rPr>
        <w:t>tánh</w:t>
      </w:r>
      <w:r>
        <w:rPr>
          <w:color w:val="231F20"/>
          <w:spacing w:val="-10"/>
        </w:rPr>
        <w:t> </w:t>
      </w:r>
      <w:r>
        <w:rPr>
          <w:color w:val="231F20"/>
        </w:rPr>
        <w:t>phàm</w:t>
      </w:r>
      <w:r>
        <w:rPr>
          <w:color w:val="231F20"/>
          <w:spacing w:val="-10"/>
        </w:rPr>
        <w:t> </w:t>
      </w:r>
      <w:r>
        <w:rPr>
          <w:color w:val="231F20"/>
        </w:rPr>
        <w:t>phu</w:t>
      </w:r>
      <w:r>
        <w:rPr>
          <w:color w:val="231F20"/>
          <w:spacing w:val="-10"/>
        </w:rPr>
        <w:t> </w:t>
      </w:r>
      <w:r>
        <w:rPr>
          <w:color w:val="231F20"/>
        </w:rPr>
        <w:t>không</w:t>
      </w:r>
      <w:r>
        <w:rPr>
          <w:color w:val="231F20"/>
          <w:spacing w:val="-11"/>
        </w:rPr>
        <w:t> </w:t>
      </w:r>
      <w:r>
        <w:rPr>
          <w:color w:val="231F20"/>
        </w:rPr>
        <w:t>đoạn</w:t>
      </w:r>
      <w:r>
        <w:rPr>
          <w:color w:val="231F20"/>
          <w:spacing w:val="-10"/>
        </w:rPr>
        <w:t> </w:t>
      </w:r>
      <w:r>
        <w:rPr>
          <w:color w:val="231F20"/>
        </w:rPr>
        <w:t>dứt,</w:t>
      </w:r>
      <w:r>
        <w:rPr>
          <w:color w:val="231F20"/>
          <w:spacing w:val="-10"/>
        </w:rPr>
        <w:t> </w:t>
      </w:r>
      <w:r>
        <w:rPr>
          <w:color w:val="231F20"/>
        </w:rPr>
        <w:t>cũng</w:t>
      </w:r>
      <w:r>
        <w:rPr>
          <w:color w:val="231F20"/>
          <w:spacing w:val="-10"/>
        </w:rPr>
        <w:t> </w:t>
      </w:r>
      <w:r>
        <w:rPr>
          <w:color w:val="231F20"/>
        </w:rPr>
        <w:t>không thành tựu.</w:t>
      </w:r>
    </w:p>
    <w:p>
      <w:pPr>
        <w:pStyle w:val="BodyText"/>
        <w:spacing w:line="273" w:lineRule="auto" w:before="104"/>
        <w:ind w:right="410"/>
      </w:pPr>
      <w:r>
        <w:rPr>
          <w:color w:val="231F20"/>
        </w:rPr>
        <w:t>Người phàm phu thì như </w:t>
      </w:r>
      <w:r>
        <w:rPr>
          <w:color w:val="231F20"/>
          <w:spacing w:val="-5"/>
        </w:rPr>
        <w:t>vậy, </w:t>
      </w:r>
      <w:r>
        <w:rPr>
          <w:color w:val="231F20"/>
        </w:rPr>
        <w:t>còn Thánh nhân thì thế nào? Thánh</w:t>
      </w:r>
      <w:r>
        <w:rPr>
          <w:color w:val="231F20"/>
          <w:spacing w:val="-13"/>
        </w:rPr>
        <w:t> </w:t>
      </w:r>
      <w:r>
        <w:rPr>
          <w:color w:val="231F20"/>
        </w:rPr>
        <w:t>nhân</w:t>
      </w:r>
      <w:r>
        <w:rPr>
          <w:color w:val="231F20"/>
          <w:spacing w:val="-13"/>
        </w:rPr>
        <w:t> </w:t>
      </w:r>
      <w:r>
        <w:rPr>
          <w:color w:val="231F20"/>
        </w:rPr>
        <w:t>chưa</w:t>
      </w:r>
      <w:r>
        <w:rPr>
          <w:color w:val="231F20"/>
          <w:spacing w:val="-13"/>
        </w:rPr>
        <w:t> </w:t>
      </w:r>
      <w:r>
        <w:rPr>
          <w:color w:val="231F20"/>
        </w:rPr>
        <w:t>lìa</w:t>
      </w:r>
      <w:r>
        <w:rPr>
          <w:color w:val="231F20"/>
          <w:spacing w:val="-13"/>
        </w:rPr>
        <w:t> </w:t>
      </w:r>
      <w:r>
        <w:rPr>
          <w:color w:val="231F20"/>
        </w:rPr>
        <w:t>dục</w:t>
      </w:r>
      <w:r>
        <w:rPr>
          <w:color w:val="231F20"/>
          <w:spacing w:val="-13"/>
        </w:rPr>
        <w:t> </w:t>
      </w:r>
      <w:r>
        <w:rPr>
          <w:color w:val="231F20"/>
        </w:rPr>
        <w:t>của</w:t>
      </w:r>
      <w:r>
        <w:rPr>
          <w:color w:val="231F20"/>
          <w:spacing w:val="-13"/>
        </w:rPr>
        <w:t> </w:t>
      </w:r>
      <w:r>
        <w:rPr>
          <w:color w:val="231F20"/>
        </w:rPr>
        <w:t>cõi</w:t>
      </w:r>
      <w:r>
        <w:rPr>
          <w:color w:val="231F20"/>
          <w:spacing w:val="-13"/>
        </w:rPr>
        <w:t> </w:t>
      </w:r>
      <w:r>
        <w:rPr>
          <w:color w:val="231F20"/>
        </w:rPr>
        <w:t>dục,</w:t>
      </w:r>
      <w:r>
        <w:rPr>
          <w:color w:val="231F20"/>
          <w:spacing w:val="-13"/>
        </w:rPr>
        <w:t> </w:t>
      </w:r>
      <w:r>
        <w:rPr>
          <w:color w:val="231F20"/>
        </w:rPr>
        <w:t>từ</w:t>
      </w:r>
      <w:r>
        <w:rPr>
          <w:color w:val="231F20"/>
          <w:spacing w:val="-13"/>
        </w:rPr>
        <w:t> </w:t>
      </w:r>
      <w:r>
        <w:rPr>
          <w:color w:val="231F20"/>
        </w:rPr>
        <w:t>cõi</w:t>
      </w:r>
      <w:r>
        <w:rPr>
          <w:color w:val="231F20"/>
          <w:spacing w:val="-13"/>
        </w:rPr>
        <w:t> </w:t>
      </w:r>
      <w:r>
        <w:rPr>
          <w:color w:val="231F20"/>
        </w:rPr>
        <w:t>dục</w:t>
      </w:r>
      <w:r>
        <w:rPr>
          <w:color w:val="231F20"/>
          <w:spacing w:val="-13"/>
        </w:rPr>
        <w:t> </w:t>
      </w:r>
      <w:r>
        <w:rPr>
          <w:color w:val="231F20"/>
        </w:rPr>
        <w:t>cho</w:t>
      </w:r>
      <w:r>
        <w:rPr>
          <w:color w:val="231F20"/>
          <w:spacing w:val="-13"/>
        </w:rPr>
        <w:t> </w:t>
      </w:r>
      <w:r>
        <w:rPr>
          <w:color w:val="231F20"/>
        </w:rPr>
        <w:t>đến</w:t>
      </w:r>
      <w:r>
        <w:rPr>
          <w:color w:val="231F20"/>
          <w:spacing w:val="-13"/>
        </w:rPr>
        <w:t> </w:t>
      </w:r>
      <w:r>
        <w:rPr>
          <w:color w:val="231F20"/>
        </w:rPr>
        <w:t>xứ</w:t>
      </w:r>
      <w:r>
        <w:rPr>
          <w:color w:val="231F20"/>
          <w:spacing w:val="-13"/>
        </w:rPr>
        <w:t> </w:t>
      </w:r>
      <w:r>
        <w:rPr>
          <w:color w:val="231F20"/>
        </w:rPr>
        <w:t>phi</w:t>
      </w:r>
      <w:r>
        <w:rPr>
          <w:color w:val="231F20"/>
          <w:spacing w:val="-13"/>
        </w:rPr>
        <w:t> </w:t>
      </w:r>
      <w:r>
        <w:rPr>
          <w:color w:val="231F20"/>
        </w:rPr>
        <w:t>tưởng phi</w:t>
      </w:r>
      <w:r>
        <w:rPr>
          <w:color w:val="231F20"/>
          <w:spacing w:val="-13"/>
        </w:rPr>
        <w:t> </w:t>
      </w:r>
      <w:r>
        <w:rPr>
          <w:color w:val="231F20"/>
        </w:rPr>
        <w:t>phi</w:t>
      </w:r>
      <w:r>
        <w:rPr>
          <w:color w:val="231F20"/>
          <w:spacing w:val="-13"/>
        </w:rPr>
        <w:t> </w:t>
      </w:r>
      <w:r>
        <w:rPr>
          <w:color w:val="231F20"/>
        </w:rPr>
        <w:t>tưởng,</w:t>
      </w:r>
      <w:r>
        <w:rPr>
          <w:color w:val="231F20"/>
          <w:spacing w:val="-13"/>
        </w:rPr>
        <w:t> </w:t>
      </w:r>
      <w:r>
        <w:rPr>
          <w:color w:val="231F20"/>
        </w:rPr>
        <w:t>tánh</w:t>
      </w:r>
      <w:r>
        <w:rPr>
          <w:color w:val="231F20"/>
          <w:spacing w:val="-12"/>
        </w:rPr>
        <w:t> </w:t>
      </w:r>
      <w:r>
        <w:rPr>
          <w:color w:val="231F20"/>
        </w:rPr>
        <w:t>phàm</w:t>
      </w:r>
      <w:r>
        <w:rPr>
          <w:color w:val="231F20"/>
          <w:spacing w:val="-13"/>
        </w:rPr>
        <w:t> </w:t>
      </w:r>
      <w:r>
        <w:rPr>
          <w:color w:val="231F20"/>
        </w:rPr>
        <w:t>phu</w:t>
      </w:r>
      <w:r>
        <w:rPr>
          <w:color w:val="231F20"/>
          <w:spacing w:val="-13"/>
        </w:rPr>
        <w:t> </w:t>
      </w:r>
      <w:r>
        <w:rPr>
          <w:color w:val="231F20"/>
        </w:rPr>
        <w:t>không</w:t>
      </w:r>
      <w:r>
        <w:rPr>
          <w:color w:val="231F20"/>
          <w:spacing w:val="-13"/>
        </w:rPr>
        <w:t> </w:t>
      </w:r>
      <w:r>
        <w:rPr>
          <w:color w:val="231F20"/>
        </w:rPr>
        <w:t>đoạn</w:t>
      </w:r>
      <w:r>
        <w:rPr>
          <w:color w:val="231F20"/>
          <w:spacing w:val="-13"/>
        </w:rPr>
        <w:t> </w:t>
      </w:r>
      <w:r>
        <w:rPr>
          <w:color w:val="231F20"/>
        </w:rPr>
        <w:t>dứt,</w:t>
      </w:r>
      <w:r>
        <w:rPr>
          <w:color w:val="231F20"/>
          <w:spacing w:val="-13"/>
        </w:rPr>
        <w:t> </w:t>
      </w:r>
      <w:r>
        <w:rPr>
          <w:color w:val="231F20"/>
        </w:rPr>
        <w:t>cũng</w:t>
      </w:r>
      <w:r>
        <w:rPr>
          <w:color w:val="231F20"/>
          <w:spacing w:val="-12"/>
        </w:rPr>
        <w:t> </w:t>
      </w:r>
      <w:r>
        <w:rPr>
          <w:color w:val="231F20"/>
        </w:rPr>
        <w:t>không</w:t>
      </w:r>
      <w:r>
        <w:rPr>
          <w:color w:val="231F20"/>
          <w:spacing w:val="-13"/>
        </w:rPr>
        <w:t> </w:t>
      </w:r>
      <w:r>
        <w:rPr>
          <w:color w:val="231F20"/>
        </w:rPr>
        <w:t>thành</w:t>
      </w:r>
      <w:r>
        <w:rPr>
          <w:color w:val="231F20"/>
          <w:spacing w:val="-13"/>
        </w:rPr>
        <w:t> </w:t>
      </w:r>
      <w:r>
        <w:rPr>
          <w:color w:val="231F20"/>
          <w:spacing w:val="-4"/>
        </w:rPr>
        <w:t>tựu.</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6" w:firstLine="0"/>
      </w:pPr>
      <w:r>
        <w:rPr>
          <w:color w:val="231F20"/>
        </w:rPr>
        <w:t>Đã lìa dục của cõi dục, chưa lìa dục của thiền thứ nhất. Từ thiền thứ nhất</w:t>
      </w:r>
      <w:r>
        <w:rPr>
          <w:color w:val="231F20"/>
          <w:spacing w:val="-7"/>
        </w:rPr>
        <w:t> </w:t>
      </w:r>
      <w:r>
        <w:rPr>
          <w:color w:val="231F20"/>
        </w:rPr>
        <w:t>cho</w:t>
      </w:r>
      <w:r>
        <w:rPr>
          <w:color w:val="231F20"/>
          <w:spacing w:val="-7"/>
        </w:rPr>
        <w:t> </w:t>
      </w:r>
      <w:r>
        <w:rPr>
          <w:color w:val="231F20"/>
        </w:rPr>
        <w:t>đến</w:t>
      </w:r>
      <w:r>
        <w:rPr>
          <w:color w:val="231F20"/>
          <w:spacing w:val="-7"/>
        </w:rPr>
        <w:t> </w:t>
      </w:r>
      <w:r>
        <w:rPr>
          <w:color w:val="231F20"/>
        </w:rPr>
        <w:t>xứ</w:t>
      </w:r>
      <w:r>
        <w:rPr>
          <w:color w:val="231F20"/>
          <w:spacing w:val="-7"/>
        </w:rPr>
        <w:t> </w:t>
      </w:r>
      <w:r>
        <w:rPr>
          <w:color w:val="231F20"/>
        </w:rPr>
        <w:t>phi</w:t>
      </w:r>
      <w:r>
        <w:rPr>
          <w:color w:val="231F20"/>
          <w:spacing w:val="-7"/>
        </w:rPr>
        <w:t> </w:t>
      </w:r>
      <w:r>
        <w:rPr>
          <w:color w:val="231F20"/>
        </w:rPr>
        <w:t>tưởng</w:t>
      </w:r>
      <w:r>
        <w:rPr>
          <w:color w:val="231F20"/>
          <w:spacing w:val="-7"/>
        </w:rPr>
        <w:t> </w:t>
      </w:r>
      <w:r>
        <w:rPr>
          <w:color w:val="231F20"/>
        </w:rPr>
        <w:t>phi</w:t>
      </w:r>
      <w:r>
        <w:rPr>
          <w:color w:val="231F20"/>
          <w:spacing w:val="-7"/>
        </w:rPr>
        <w:t> </w:t>
      </w:r>
      <w:r>
        <w:rPr>
          <w:color w:val="231F20"/>
        </w:rPr>
        <w:t>phi</w:t>
      </w:r>
      <w:r>
        <w:rPr>
          <w:color w:val="231F20"/>
          <w:spacing w:val="-7"/>
        </w:rPr>
        <w:t> </w:t>
      </w:r>
      <w:r>
        <w:rPr>
          <w:color w:val="231F20"/>
        </w:rPr>
        <w:t>tưởng,</w:t>
      </w:r>
      <w:r>
        <w:rPr>
          <w:color w:val="231F20"/>
          <w:spacing w:val="-7"/>
        </w:rPr>
        <w:t> </w:t>
      </w:r>
      <w:r>
        <w:rPr>
          <w:color w:val="231F20"/>
        </w:rPr>
        <w:t>tánh</w:t>
      </w:r>
      <w:r>
        <w:rPr>
          <w:color w:val="231F20"/>
          <w:spacing w:val="-7"/>
        </w:rPr>
        <w:t> </w:t>
      </w:r>
      <w:r>
        <w:rPr>
          <w:color w:val="231F20"/>
        </w:rPr>
        <w:t>phàm</w:t>
      </w:r>
      <w:r>
        <w:rPr>
          <w:color w:val="231F20"/>
          <w:spacing w:val="-7"/>
        </w:rPr>
        <w:t> </w:t>
      </w:r>
      <w:r>
        <w:rPr>
          <w:color w:val="231F20"/>
        </w:rPr>
        <w:t>phu</w:t>
      </w:r>
      <w:r>
        <w:rPr>
          <w:color w:val="231F20"/>
          <w:spacing w:val="-7"/>
        </w:rPr>
        <w:t> </w:t>
      </w:r>
      <w:r>
        <w:rPr>
          <w:color w:val="231F20"/>
        </w:rPr>
        <w:t>không</w:t>
      </w:r>
      <w:r>
        <w:rPr>
          <w:color w:val="231F20"/>
          <w:spacing w:val="-8"/>
        </w:rPr>
        <w:t> </w:t>
      </w:r>
      <w:r>
        <w:rPr>
          <w:color w:val="231F20"/>
        </w:rPr>
        <w:t>đoạn dứt, cũng không thành tựu. Cho đến lìa dục của xứ vô sở hữu, </w:t>
      </w:r>
      <w:r>
        <w:rPr>
          <w:color w:val="231F20"/>
          <w:spacing w:val="-4"/>
        </w:rPr>
        <w:t>chưa </w:t>
      </w:r>
      <w:r>
        <w:rPr>
          <w:color w:val="231F20"/>
        </w:rPr>
        <w:t>lìa dục của xứ phi tưởng phi phi tưởng, tánh phàm phu của xứ phi tưởng</w:t>
      </w:r>
      <w:r>
        <w:rPr>
          <w:color w:val="231F20"/>
          <w:spacing w:val="-6"/>
        </w:rPr>
        <w:t> </w:t>
      </w:r>
      <w:r>
        <w:rPr>
          <w:color w:val="231F20"/>
        </w:rPr>
        <w:t>phi</w:t>
      </w:r>
      <w:r>
        <w:rPr>
          <w:color w:val="231F20"/>
          <w:spacing w:val="-5"/>
        </w:rPr>
        <w:t> </w:t>
      </w:r>
      <w:r>
        <w:rPr>
          <w:color w:val="231F20"/>
        </w:rPr>
        <w:t>phi</w:t>
      </w:r>
      <w:r>
        <w:rPr>
          <w:color w:val="231F20"/>
          <w:spacing w:val="-5"/>
        </w:rPr>
        <w:t> </w:t>
      </w:r>
      <w:r>
        <w:rPr>
          <w:color w:val="231F20"/>
        </w:rPr>
        <w:t>tưởng</w:t>
      </w:r>
      <w:r>
        <w:rPr>
          <w:color w:val="231F20"/>
          <w:spacing w:val="-5"/>
        </w:rPr>
        <w:t> </w:t>
      </w:r>
      <w:r>
        <w:rPr>
          <w:color w:val="231F20"/>
        </w:rPr>
        <w:t>không</w:t>
      </w:r>
      <w:r>
        <w:rPr>
          <w:color w:val="231F20"/>
          <w:spacing w:val="-5"/>
        </w:rPr>
        <w:t> </w:t>
      </w:r>
      <w:r>
        <w:rPr>
          <w:color w:val="231F20"/>
        </w:rPr>
        <w:t>đoạn</w:t>
      </w:r>
      <w:r>
        <w:rPr>
          <w:color w:val="231F20"/>
          <w:spacing w:val="-5"/>
        </w:rPr>
        <w:t> </w:t>
      </w:r>
      <w:r>
        <w:rPr>
          <w:color w:val="231F20"/>
        </w:rPr>
        <w:t>dứt,</w:t>
      </w:r>
      <w:r>
        <w:rPr>
          <w:color w:val="231F20"/>
          <w:spacing w:val="-6"/>
        </w:rPr>
        <w:t> </w:t>
      </w:r>
      <w:r>
        <w:rPr>
          <w:color w:val="231F20"/>
        </w:rPr>
        <w:t>cũng</w:t>
      </w:r>
      <w:r>
        <w:rPr>
          <w:color w:val="231F20"/>
          <w:spacing w:val="-5"/>
        </w:rPr>
        <w:t> </w:t>
      </w:r>
      <w:r>
        <w:rPr>
          <w:color w:val="231F20"/>
        </w:rPr>
        <w:t>không</w:t>
      </w:r>
      <w:r>
        <w:rPr>
          <w:color w:val="231F20"/>
          <w:spacing w:val="-5"/>
        </w:rPr>
        <w:t> </w:t>
      </w:r>
      <w:r>
        <w:rPr>
          <w:color w:val="231F20"/>
        </w:rPr>
        <w:t>thành</w:t>
      </w:r>
      <w:r>
        <w:rPr>
          <w:color w:val="231F20"/>
          <w:spacing w:val="-5"/>
        </w:rPr>
        <w:t> </w:t>
      </w:r>
      <w:r>
        <w:rPr>
          <w:color w:val="231F20"/>
        </w:rPr>
        <w:t>tựu.</w:t>
      </w:r>
      <w:r>
        <w:rPr>
          <w:color w:val="231F20"/>
          <w:spacing w:val="-5"/>
        </w:rPr>
        <w:t> </w:t>
      </w:r>
      <w:r>
        <w:rPr>
          <w:color w:val="231F20"/>
        </w:rPr>
        <w:t>Đây</w:t>
      </w:r>
      <w:r>
        <w:rPr>
          <w:color w:val="231F20"/>
          <w:spacing w:val="-5"/>
        </w:rPr>
        <w:t> </w:t>
      </w:r>
      <w:r>
        <w:rPr>
          <w:color w:val="231F20"/>
        </w:rPr>
        <w:t>gọi là không đoạn dứt cũng không thành</w:t>
      </w:r>
      <w:r>
        <w:rPr>
          <w:color w:val="231F20"/>
          <w:spacing w:val="-1"/>
        </w:rPr>
        <w:t> </w:t>
      </w:r>
      <w:r>
        <w:rPr>
          <w:color w:val="231F20"/>
        </w:rPr>
        <w:t>tựu.</w:t>
      </w:r>
    </w:p>
    <w:p>
      <w:pPr>
        <w:pStyle w:val="ListParagraph"/>
        <w:numPr>
          <w:ilvl w:val="1"/>
          <w:numId w:val="38"/>
        </w:numPr>
        <w:tabs>
          <w:tab w:pos="1340" w:val="left" w:leader="none"/>
        </w:tabs>
        <w:spacing w:line="271" w:lineRule="auto" w:before="114" w:after="0"/>
        <w:ind w:left="393" w:right="127" w:firstLine="566"/>
        <w:jc w:val="both"/>
        <w:rPr>
          <w:sz w:val="26"/>
        </w:rPr>
      </w:pPr>
      <w:r>
        <w:rPr>
          <w:color w:val="231F20"/>
          <w:sz w:val="26"/>
        </w:rPr>
        <w:t>Thành tựu chẳng phải là không đoạn: Là người phàm phu sinh</w:t>
      </w:r>
      <w:r>
        <w:rPr>
          <w:color w:val="231F20"/>
          <w:spacing w:val="-14"/>
          <w:sz w:val="26"/>
        </w:rPr>
        <w:t> </w:t>
      </w:r>
      <w:r>
        <w:rPr>
          <w:color w:val="231F20"/>
          <w:sz w:val="26"/>
        </w:rPr>
        <w:t>nơi</w:t>
      </w:r>
      <w:r>
        <w:rPr>
          <w:color w:val="231F20"/>
          <w:spacing w:val="-13"/>
          <w:sz w:val="26"/>
        </w:rPr>
        <w:t> </w:t>
      </w:r>
      <w:r>
        <w:rPr>
          <w:color w:val="231F20"/>
          <w:sz w:val="26"/>
        </w:rPr>
        <w:t>cõi</w:t>
      </w:r>
      <w:r>
        <w:rPr>
          <w:color w:val="231F20"/>
          <w:spacing w:val="-13"/>
          <w:sz w:val="26"/>
        </w:rPr>
        <w:t> </w:t>
      </w:r>
      <w:r>
        <w:rPr>
          <w:color w:val="231F20"/>
          <w:sz w:val="26"/>
        </w:rPr>
        <w:t>dục,</w:t>
      </w:r>
      <w:r>
        <w:rPr>
          <w:color w:val="231F20"/>
          <w:spacing w:val="-13"/>
          <w:sz w:val="26"/>
        </w:rPr>
        <w:t> </w:t>
      </w:r>
      <w:r>
        <w:rPr>
          <w:color w:val="231F20"/>
          <w:sz w:val="26"/>
        </w:rPr>
        <w:t>lìa</w:t>
      </w:r>
      <w:r>
        <w:rPr>
          <w:color w:val="231F20"/>
          <w:spacing w:val="-13"/>
          <w:sz w:val="26"/>
        </w:rPr>
        <w:t> </w:t>
      </w:r>
      <w:r>
        <w:rPr>
          <w:color w:val="231F20"/>
          <w:sz w:val="26"/>
        </w:rPr>
        <w:t>dục</w:t>
      </w:r>
      <w:r>
        <w:rPr>
          <w:color w:val="231F20"/>
          <w:spacing w:val="-14"/>
          <w:sz w:val="26"/>
        </w:rPr>
        <w:t> </w:t>
      </w:r>
      <w:r>
        <w:rPr>
          <w:color w:val="231F20"/>
          <w:sz w:val="26"/>
        </w:rPr>
        <w:t>của</w:t>
      </w:r>
      <w:r>
        <w:rPr>
          <w:color w:val="231F20"/>
          <w:spacing w:val="-13"/>
          <w:sz w:val="26"/>
        </w:rPr>
        <w:t> </w:t>
      </w:r>
      <w:r>
        <w:rPr>
          <w:color w:val="231F20"/>
          <w:sz w:val="26"/>
        </w:rPr>
        <w:t>cõi</w:t>
      </w:r>
      <w:r>
        <w:rPr>
          <w:color w:val="231F20"/>
          <w:spacing w:val="-13"/>
          <w:sz w:val="26"/>
        </w:rPr>
        <w:t> </w:t>
      </w:r>
      <w:r>
        <w:rPr>
          <w:color w:val="231F20"/>
          <w:sz w:val="26"/>
        </w:rPr>
        <w:t>dục,</w:t>
      </w:r>
      <w:r>
        <w:rPr>
          <w:color w:val="231F20"/>
          <w:spacing w:val="-13"/>
          <w:sz w:val="26"/>
        </w:rPr>
        <w:t> </w:t>
      </w:r>
      <w:r>
        <w:rPr>
          <w:color w:val="231F20"/>
          <w:sz w:val="26"/>
        </w:rPr>
        <w:t>thành</w:t>
      </w:r>
      <w:r>
        <w:rPr>
          <w:color w:val="231F20"/>
          <w:spacing w:val="-13"/>
          <w:sz w:val="26"/>
        </w:rPr>
        <w:t> </w:t>
      </w:r>
      <w:r>
        <w:rPr>
          <w:color w:val="231F20"/>
          <w:sz w:val="26"/>
        </w:rPr>
        <w:t>tựu</w:t>
      </w:r>
      <w:r>
        <w:rPr>
          <w:color w:val="231F20"/>
          <w:spacing w:val="-14"/>
          <w:sz w:val="26"/>
        </w:rPr>
        <w:t> </w:t>
      </w:r>
      <w:r>
        <w:rPr>
          <w:color w:val="231F20"/>
          <w:sz w:val="26"/>
        </w:rPr>
        <w:t>tánh</w:t>
      </w:r>
      <w:r>
        <w:rPr>
          <w:color w:val="231F20"/>
          <w:spacing w:val="-13"/>
          <w:sz w:val="26"/>
        </w:rPr>
        <w:t> </w:t>
      </w:r>
      <w:r>
        <w:rPr>
          <w:color w:val="231F20"/>
          <w:sz w:val="26"/>
        </w:rPr>
        <w:t>phàm</w:t>
      </w:r>
      <w:r>
        <w:rPr>
          <w:color w:val="231F20"/>
          <w:spacing w:val="-13"/>
          <w:sz w:val="26"/>
        </w:rPr>
        <w:t> </w:t>
      </w:r>
      <w:r>
        <w:rPr>
          <w:color w:val="231F20"/>
          <w:sz w:val="26"/>
        </w:rPr>
        <w:t>phu</w:t>
      </w:r>
      <w:r>
        <w:rPr>
          <w:color w:val="231F20"/>
          <w:spacing w:val="-13"/>
          <w:sz w:val="26"/>
        </w:rPr>
        <w:t> </w:t>
      </w:r>
      <w:r>
        <w:rPr>
          <w:color w:val="231F20"/>
          <w:sz w:val="26"/>
        </w:rPr>
        <w:t>của</w:t>
      </w:r>
      <w:r>
        <w:rPr>
          <w:color w:val="231F20"/>
          <w:spacing w:val="-13"/>
          <w:sz w:val="26"/>
        </w:rPr>
        <w:t> </w:t>
      </w:r>
      <w:r>
        <w:rPr>
          <w:color w:val="231F20"/>
          <w:sz w:val="26"/>
        </w:rPr>
        <w:t>cõi dục, chẳng phải là không đoạn. Sinh nơi thiền thứ nhất, lìa dục của thiền thứ nhất, cho đến sinh nơi xứ vô sở hữu, lìa dục của xứ vô sở hữu,</w:t>
      </w:r>
      <w:r>
        <w:rPr>
          <w:color w:val="231F20"/>
          <w:spacing w:val="-11"/>
          <w:sz w:val="26"/>
        </w:rPr>
        <w:t> </w:t>
      </w:r>
      <w:r>
        <w:rPr>
          <w:color w:val="231F20"/>
          <w:sz w:val="26"/>
        </w:rPr>
        <w:t>thành</w:t>
      </w:r>
      <w:r>
        <w:rPr>
          <w:color w:val="231F20"/>
          <w:spacing w:val="-10"/>
          <w:sz w:val="26"/>
        </w:rPr>
        <w:t> </w:t>
      </w:r>
      <w:r>
        <w:rPr>
          <w:color w:val="231F20"/>
          <w:sz w:val="26"/>
        </w:rPr>
        <w:t>tựu</w:t>
      </w:r>
      <w:r>
        <w:rPr>
          <w:color w:val="231F20"/>
          <w:spacing w:val="-10"/>
          <w:sz w:val="26"/>
        </w:rPr>
        <w:t> </w:t>
      </w:r>
      <w:r>
        <w:rPr>
          <w:color w:val="231F20"/>
          <w:sz w:val="26"/>
        </w:rPr>
        <w:t>tánh</w:t>
      </w:r>
      <w:r>
        <w:rPr>
          <w:color w:val="231F20"/>
          <w:spacing w:val="-10"/>
          <w:sz w:val="26"/>
        </w:rPr>
        <w:t> </w:t>
      </w:r>
      <w:r>
        <w:rPr>
          <w:color w:val="231F20"/>
          <w:sz w:val="26"/>
        </w:rPr>
        <w:t>phàm</w:t>
      </w:r>
      <w:r>
        <w:rPr>
          <w:color w:val="231F20"/>
          <w:spacing w:val="-10"/>
          <w:sz w:val="26"/>
        </w:rPr>
        <w:t> </w:t>
      </w:r>
      <w:r>
        <w:rPr>
          <w:color w:val="231F20"/>
          <w:sz w:val="26"/>
        </w:rPr>
        <w:t>phu</w:t>
      </w:r>
      <w:r>
        <w:rPr>
          <w:color w:val="231F20"/>
          <w:spacing w:val="-10"/>
          <w:sz w:val="26"/>
        </w:rPr>
        <w:t> </w:t>
      </w:r>
      <w:r>
        <w:rPr>
          <w:color w:val="231F20"/>
          <w:sz w:val="26"/>
        </w:rPr>
        <w:t>của</w:t>
      </w:r>
      <w:r>
        <w:rPr>
          <w:color w:val="231F20"/>
          <w:spacing w:val="-10"/>
          <w:sz w:val="26"/>
        </w:rPr>
        <w:t> </w:t>
      </w:r>
      <w:r>
        <w:rPr>
          <w:color w:val="231F20"/>
          <w:sz w:val="26"/>
        </w:rPr>
        <w:t>xứ</w:t>
      </w:r>
      <w:r>
        <w:rPr>
          <w:color w:val="231F20"/>
          <w:spacing w:val="-10"/>
          <w:sz w:val="26"/>
        </w:rPr>
        <w:t> </w:t>
      </w:r>
      <w:r>
        <w:rPr>
          <w:color w:val="231F20"/>
          <w:sz w:val="26"/>
        </w:rPr>
        <w:t>vô</w:t>
      </w:r>
      <w:r>
        <w:rPr>
          <w:color w:val="231F20"/>
          <w:spacing w:val="-10"/>
          <w:sz w:val="26"/>
        </w:rPr>
        <w:t> </w:t>
      </w:r>
      <w:r>
        <w:rPr>
          <w:color w:val="231F20"/>
          <w:sz w:val="26"/>
        </w:rPr>
        <w:t>sở</w:t>
      </w:r>
      <w:r>
        <w:rPr>
          <w:color w:val="231F20"/>
          <w:spacing w:val="-10"/>
          <w:sz w:val="26"/>
        </w:rPr>
        <w:t> </w:t>
      </w:r>
      <w:r>
        <w:rPr>
          <w:color w:val="231F20"/>
          <w:sz w:val="26"/>
        </w:rPr>
        <w:t>hữu,</w:t>
      </w:r>
      <w:r>
        <w:rPr>
          <w:color w:val="231F20"/>
          <w:spacing w:val="-10"/>
          <w:sz w:val="26"/>
        </w:rPr>
        <w:t> </w:t>
      </w:r>
      <w:r>
        <w:rPr>
          <w:color w:val="231F20"/>
          <w:sz w:val="26"/>
        </w:rPr>
        <w:t>chẳng</w:t>
      </w:r>
      <w:r>
        <w:rPr>
          <w:color w:val="231F20"/>
          <w:spacing w:val="-10"/>
          <w:sz w:val="26"/>
        </w:rPr>
        <w:t> </w:t>
      </w:r>
      <w:r>
        <w:rPr>
          <w:color w:val="231F20"/>
          <w:sz w:val="26"/>
        </w:rPr>
        <w:t>phải</w:t>
      </w:r>
      <w:r>
        <w:rPr>
          <w:color w:val="231F20"/>
          <w:spacing w:val="-10"/>
          <w:sz w:val="26"/>
        </w:rPr>
        <w:t> </w:t>
      </w:r>
      <w:r>
        <w:rPr>
          <w:color w:val="231F20"/>
          <w:sz w:val="26"/>
        </w:rPr>
        <w:t>là</w:t>
      </w:r>
      <w:r>
        <w:rPr>
          <w:color w:val="231F20"/>
          <w:spacing w:val="-10"/>
          <w:sz w:val="26"/>
        </w:rPr>
        <w:t> </w:t>
      </w:r>
      <w:r>
        <w:rPr>
          <w:color w:val="231F20"/>
          <w:sz w:val="26"/>
        </w:rPr>
        <w:t>không đoạn. Đây gọi là thành tựu chẳng phải là không</w:t>
      </w:r>
      <w:r>
        <w:rPr>
          <w:color w:val="231F20"/>
          <w:spacing w:val="-2"/>
          <w:sz w:val="26"/>
        </w:rPr>
        <w:t> </w:t>
      </w:r>
      <w:r>
        <w:rPr>
          <w:color w:val="231F20"/>
          <w:sz w:val="26"/>
        </w:rPr>
        <w:t>đoạn.</w:t>
      </w:r>
    </w:p>
    <w:p>
      <w:pPr>
        <w:pStyle w:val="ListParagraph"/>
        <w:numPr>
          <w:ilvl w:val="1"/>
          <w:numId w:val="38"/>
        </w:numPr>
        <w:tabs>
          <w:tab w:pos="1321" w:val="left" w:leader="none"/>
        </w:tabs>
        <w:spacing w:line="271" w:lineRule="auto" w:before="114" w:after="0"/>
        <w:ind w:left="393" w:right="125" w:firstLine="566"/>
        <w:jc w:val="both"/>
        <w:rPr>
          <w:sz w:val="26"/>
        </w:rPr>
      </w:pPr>
      <w:r>
        <w:rPr>
          <w:color w:val="231F20"/>
          <w:sz w:val="26"/>
        </w:rPr>
        <w:t>Không</w:t>
      </w:r>
      <w:r>
        <w:rPr>
          <w:color w:val="231F20"/>
          <w:spacing w:val="-8"/>
          <w:sz w:val="26"/>
        </w:rPr>
        <w:t> </w:t>
      </w:r>
      <w:r>
        <w:rPr>
          <w:color w:val="231F20"/>
          <w:sz w:val="26"/>
        </w:rPr>
        <w:t>đoạn</w:t>
      </w:r>
      <w:r>
        <w:rPr>
          <w:color w:val="231F20"/>
          <w:spacing w:val="-8"/>
          <w:sz w:val="26"/>
        </w:rPr>
        <w:t> </w:t>
      </w:r>
      <w:r>
        <w:rPr>
          <w:color w:val="231F20"/>
          <w:sz w:val="26"/>
        </w:rPr>
        <w:t>chẳng</w:t>
      </w:r>
      <w:r>
        <w:rPr>
          <w:color w:val="231F20"/>
          <w:spacing w:val="-7"/>
          <w:sz w:val="26"/>
        </w:rPr>
        <w:t> </w:t>
      </w:r>
      <w:r>
        <w:rPr>
          <w:color w:val="231F20"/>
          <w:sz w:val="26"/>
        </w:rPr>
        <w:t>phải</w:t>
      </w:r>
      <w:r>
        <w:rPr>
          <w:color w:val="231F20"/>
          <w:spacing w:val="-8"/>
          <w:sz w:val="26"/>
        </w:rPr>
        <w:t> </w:t>
      </w:r>
      <w:r>
        <w:rPr>
          <w:color w:val="231F20"/>
          <w:sz w:val="26"/>
        </w:rPr>
        <w:t>là</w:t>
      </w:r>
      <w:r>
        <w:rPr>
          <w:color w:val="231F20"/>
          <w:spacing w:val="-8"/>
          <w:sz w:val="26"/>
        </w:rPr>
        <w:t> </w:t>
      </w:r>
      <w:r>
        <w:rPr>
          <w:color w:val="231F20"/>
          <w:sz w:val="26"/>
        </w:rPr>
        <w:t>không</w:t>
      </w:r>
      <w:r>
        <w:rPr>
          <w:color w:val="231F20"/>
          <w:spacing w:val="-7"/>
          <w:sz w:val="26"/>
        </w:rPr>
        <w:t> </w:t>
      </w:r>
      <w:r>
        <w:rPr>
          <w:color w:val="231F20"/>
          <w:sz w:val="26"/>
        </w:rPr>
        <w:t>thành</w:t>
      </w:r>
      <w:r>
        <w:rPr>
          <w:color w:val="231F20"/>
          <w:spacing w:val="-8"/>
          <w:sz w:val="26"/>
        </w:rPr>
        <w:t> </w:t>
      </w:r>
      <w:r>
        <w:rPr>
          <w:color w:val="231F20"/>
          <w:sz w:val="26"/>
        </w:rPr>
        <w:t>tựu:</w:t>
      </w:r>
      <w:r>
        <w:rPr>
          <w:color w:val="231F20"/>
          <w:spacing w:val="-8"/>
          <w:sz w:val="26"/>
        </w:rPr>
        <w:t> </w:t>
      </w:r>
      <w:r>
        <w:rPr>
          <w:color w:val="231F20"/>
          <w:sz w:val="26"/>
        </w:rPr>
        <w:t>Là</w:t>
      </w:r>
      <w:r>
        <w:rPr>
          <w:color w:val="231F20"/>
          <w:spacing w:val="-7"/>
          <w:sz w:val="26"/>
        </w:rPr>
        <w:t> </w:t>
      </w:r>
      <w:r>
        <w:rPr>
          <w:color w:val="231F20"/>
          <w:sz w:val="26"/>
        </w:rPr>
        <w:t>người</w:t>
      </w:r>
      <w:r>
        <w:rPr>
          <w:color w:val="231F20"/>
          <w:spacing w:val="-8"/>
          <w:sz w:val="26"/>
        </w:rPr>
        <w:t> </w:t>
      </w:r>
      <w:r>
        <w:rPr>
          <w:color w:val="231F20"/>
          <w:sz w:val="26"/>
        </w:rPr>
        <w:t>phàm phu sinh trong cõi dục, chưa lìa dục của cõi dục, tánh phàm phu của cõi dục không đoạn, chẳng phải là không thành tựu. Sinh nơi thiền thứ nhất, chưa lìa dục của thiền thứ nhất, cho đến sinh nơi xứ vô   sở hữu, chưa lìa dục của xứ vô sở hữu nói cũng như thế. Sinh nơi xứ phi tưởng phi phi tưởng, tánh phàm phu kia không đoạn, chẳng phải</w:t>
      </w:r>
      <w:r>
        <w:rPr>
          <w:color w:val="231F20"/>
          <w:spacing w:val="-6"/>
          <w:sz w:val="26"/>
        </w:rPr>
        <w:t> </w:t>
      </w:r>
      <w:r>
        <w:rPr>
          <w:color w:val="231F20"/>
          <w:sz w:val="26"/>
        </w:rPr>
        <w:t>là</w:t>
      </w:r>
      <w:r>
        <w:rPr>
          <w:color w:val="231F20"/>
          <w:spacing w:val="-5"/>
          <w:sz w:val="26"/>
        </w:rPr>
        <w:t> </w:t>
      </w:r>
      <w:r>
        <w:rPr>
          <w:color w:val="231F20"/>
          <w:sz w:val="26"/>
        </w:rPr>
        <w:t>không</w:t>
      </w:r>
      <w:r>
        <w:rPr>
          <w:color w:val="231F20"/>
          <w:spacing w:val="-5"/>
          <w:sz w:val="26"/>
        </w:rPr>
        <w:t> </w:t>
      </w:r>
      <w:r>
        <w:rPr>
          <w:color w:val="231F20"/>
          <w:sz w:val="26"/>
        </w:rPr>
        <w:t>thành</w:t>
      </w:r>
      <w:r>
        <w:rPr>
          <w:color w:val="231F20"/>
          <w:spacing w:val="-5"/>
          <w:sz w:val="26"/>
        </w:rPr>
        <w:t> </w:t>
      </w:r>
      <w:r>
        <w:rPr>
          <w:color w:val="231F20"/>
          <w:sz w:val="26"/>
        </w:rPr>
        <w:t>tựu.</w:t>
      </w:r>
      <w:r>
        <w:rPr>
          <w:color w:val="231F20"/>
          <w:spacing w:val="-5"/>
          <w:sz w:val="26"/>
        </w:rPr>
        <w:t> </w:t>
      </w:r>
      <w:r>
        <w:rPr>
          <w:color w:val="231F20"/>
          <w:sz w:val="26"/>
        </w:rPr>
        <w:t>Đây</w:t>
      </w:r>
      <w:r>
        <w:rPr>
          <w:color w:val="231F20"/>
          <w:spacing w:val="-5"/>
          <w:sz w:val="26"/>
        </w:rPr>
        <w:t> </w:t>
      </w:r>
      <w:r>
        <w:rPr>
          <w:color w:val="231F20"/>
          <w:sz w:val="26"/>
        </w:rPr>
        <w:t>gọi</w:t>
      </w:r>
      <w:r>
        <w:rPr>
          <w:color w:val="231F20"/>
          <w:spacing w:val="-5"/>
          <w:sz w:val="26"/>
        </w:rPr>
        <w:t> </w:t>
      </w:r>
      <w:r>
        <w:rPr>
          <w:color w:val="231F20"/>
          <w:sz w:val="26"/>
        </w:rPr>
        <w:t>là</w:t>
      </w:r>
      <w:r>
        <w:rPr>
          <w:color w:val="231F20"/>
          <w:spacing w:val="-5"/>
          <w:sz w:val="26"/>
        </w:rPr>
        <w:t> </w:t>
      </w:r>
      <w:r>
        <w:rPr>
          <w:color w:val="231F20"/>
          <w:sz w:val="26"/>
        </w:rPr>
        <w:t>không</w:t>
      </w:r>
      <w:r>
        <w:rPr>
          <w:color w:val="231F20"/>
          <w:spacing w:val="-5"/>
          <w:sz w:val="26"/>
        </w:rPr>
        <w:t> </w:t>
      </w:r>
      <w:r>
        <w:rPr>
          <w:color w:val="231F20"/>
          <w:sz w:val="26"/>
        </w:rPr>
        <w:t>đoạn</w:t>
      </w:r>
      <w:r>
        <w:rPr>
          <w:color w:val="231F20"/>
          <w:spacing w:val="-5"/>
          <w:sz w:val="26"/>
        </w:rPr>
        <w:t> </w:t>
      </w:r>
      <w:r>
        <w:rPr>
          <w:color w:val="231F20"/>
          <w:sz w:val="26"/>
        </w:rPr>
        <w:t>chẳng</w:t>
      </w:r>
      <w:r>
        <w:rPr>
          <w:color w:val="231F20"/>
          <w:spacing w:val="-5"/>
          <w:sz w:val="26"/>
        </w:rPr>
        <w:t> </w:t>
      </w:r>
      <w:r>
        <w:rPr>
          <w:color w:val="231F20"/>
          <w:sz w:val="26"/>
        </w:rPr>
        <w:t>phải</w:t>
      </w:r>
      <w:r>
        <w:rPr>
          <w:color w:val="231F20"/>
          <w:spacing w:val="-5"/>
          <w:sz w:val="26"/>
        </w:rPr>
        <w:t> </w:t>
      </w:r>
      <w:r>
        <w:rPr>
          <w:color w:val="231F20"/>
          <w:sz w:val="26"/>
        </w:rPr>
        <w:t>là</w:t>
      </w:r>
      <w:r>
        <w:rPr>
          <w:color w:val="231F20"/>
          <w:spacing w:val="-5"/>
          <w:sz w:val="26"/>
        </w:rPr>
        <w:t> </w:t>
      </w:r>
      <w:r>
        <w:rPr>
          <w:color w:val="231F20"/>
          <w:sz w:val="26"/>
        </w:rPr>
        <w:t>không thành</w:t>
      </w:r>
      <w:r>
        <w:rPr>
          <w:color w:val="231F20"/>
          <w:spacing w:val="2"/>
          <w:sz w:val="26"/>
        </w:rPr>
        <w:t> </w:t>
      </w:r>
      <w:r>
        <w:rPr>
          <w:color w:val="231F20"/>
          <w:sz w:val="26"/>
        </w:rPr>
        <w:t>tựu.</w:t>
      </w:r>
    </w:p>
    <w:p>
      <w:pPr>
        <w:pStyle w:val="ListParagraph"/>
        <w:numPr>
          <w:ilvl w:val="1"/>
          <w:numId w:val="38"/>
        </w:numPr>
        <w:tabs>
          <w:tab w:pos="1329" w:val="left" w:leader="none"/>
        </w:tabs>
        <w:spacing w:line="271" w:lineRule="auto" w:before="115" w:after="0"/>
        <w:ind w:left="393" w:right="127" w:firstLine="566"/>
        <w:jc w:val="both"/>
        <w:rPr>
          <w:sz w:val="26"/>
        </w:rPr>
      </w:pPr>
      <w:r>
        <w:rPr>
          <w:color w:val="231F20"/>
          <w:sz w:val="26"/>
        </w:rPr>
        <w:t>Chẳng phải là không đoạn cũng không thành tựu: Là người phàm phu sinh trong cõi dục, cho đến lìa dục của xứ vô sở hữu. Từ địa thiền thứ nhất cho đến xứ vô sở hữu, tánh phàm phu chẳng phải là không đoạn cũng không thành tựu.</w:t>
      </w:r>
    </w:p>
    <w:p>
      <w:pPr>
        <w:pStyle w:val="BodyText"/>
        <w:spacing w:line="271" w:lineRule="auto"/>
        <w:ind w:left="393" w:right="126"/>
      </w:pPr>
      <w:r>
        <w:rPr>
          <w:color w:val="231F20"/>
        </w:rPr>
        <w:t>Sinh nơi thiền thứ nhất, lìa dục của xứ vô sở hữu, từ thiền thứ hai cho đến xứ vô sở hữu, tánh phàm phu chẳng phải là không đoạn cũng không thành tựu. Cho đến sinh nơi xứ thức, lìa dục của xứ vô sở hữu, tánh phàm phu của xứ vô sở hữu chẳng phải là không </w:t>
      </w:r>
      <w:r>
        <w:rPr>
          <w:color w:val="231F20"/>
          <w:spacing w:val="-3"/>
        </w:rPr>
        <w:t>đoạn </w:t>
      </w:r>
      <w:r>
        <w:rPr>
          <w:color w:val="231F20"/>
        </w:rPr>
        <w:t>cũng</w:t>
      </w:r>
      <w:r>
        <w:rPr>
          <w:color w:val="231F20"/>
          <w:spacing w:val="-4"/>
        </w:rPr>
        <w:t> </w:t>
      </w:r>
      <w:r>
        <w:rPr>
          <w:color w:val="231F20"/>
        </w:rPr>
        <w:t>không</w:t>
      </w:r>
      <w:r>
        <w:rPr>
          <w:color w:val="231F20"/>
          <w:spacing w:val="-4"/>
        </w:rPr>
        <w:t> </w:t>
      </w:r>
      <w:r>
        <w:rPr>
          <w:color w:val="231F20"/>
        </w:rPr>
        <w:t>thành</w:t>
      </w:r>
      <w:r>
        <w:rPr>
          <w:color w:val="231F20"/>
          <w:spacing w:val="-3"/>
        </w:rPr>
        <w:t> </w:t>
      </w:r>
      <w:r>
        <w:rPr>
          <w:color w:val="231F20"/>
        </w:rPr>
        <w:t>tựu.</w:t>
      </w:r>
      <w:r>
        <w:rPr>
          <w:color w:val="231F20"/>
          <w:spacing w:val="-8"/>
        </w:rPr>
        <w:t> </w:t>
      </w:r>
      <w:r>
        <w:rPr>
          <w:color w:val="231F20"/>
        </w:rPr>
        <w:t>Từ</w:t>
      </w:r>
      <w:r>
        <w:rPr>
          <w:color w:val="231F20"/>
          <w:spacing w:val="-3"/>
        </w:rPr>
        <w:t> </w:t>
      </w:r>
      <w:r>
        <w:rPr>
          <w:color w:val="231F20"/>
        </w:rPr>
        <w:t>xứ</w:t>
      </w:r>
      <w:r>
        <w:rPr>
          <w:color w:val="231F20"/>
          <w:spacing w:val="-4"/>
        </w:rPr>
        <w:t> </w:t>
      </w:r>
      <w:r>
        <w:rPr>
          <w:color w:val="231F20"/>
        </w:rPr>
        <w:t>không</w:t>
      </w:r>
      <w:r>
        <w:rPr>
          <w:color w:val="231F20"/>
          <w:spacing w:val="-4"/>
        </w:rPr>
        <w:t> </w:t>
      </w:r>
      <w:r>
        <w:rPr>
          <w:color w:val="231F20"/>
        </w:rPr>
        <w:t>cho</w:t>
      </w:r>
      <w:r>
        <w:rPr>
          <w:color w:val="231F20"/>
          <w:spacing w:val="-4"/>
        </w:rPr>
        <w:t> </w:t>
      </w:r>
      <w:r>
        <w:rPr>
          <w:color w:val="231F20"/>
        </w:rPr>
        <w:t>đến</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tánh</w:t>
      </w:r>
      <w:r>
        <w:rPr>
          <w:color w:val="231F20"/>
          <w:spacing w:val="-4"/>
        </w:rPr>
        <w:t> </w:t>
      </w:r>
      <w:r>
        <w:rPr>
          <w:color w:val="231F20"/>
        </w:rPr>
        <w:t>phàm</w:t>
      </w:r>
      <w:r>
        <w:rPr>
          <w:color w:val="231F20"/>
          <w:spacing w:val="-4"/>
        </w:rPr>
        <w:t> </w:t>
      </w:r>
      <w:r>
        <w:rPr>
          <w:color w:val="231F20"/>
        </w:rPr>
        <w:t>phu chẳng phải là không đoạn cũng không thành</w:t>
      </w:r>
      <w:r>
        <w:rPr>
          <w:color w:val="231F20"/>
          <w:spacing w:val="-1"/>
        </w:rPr>
        <w:t> </w:t>
      </w:r>
      <w:r>
        <w:rPr>
          <w:color w:val="231F20"/>
        </w:rPr>
        <w:t>tựu.</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0"/>
      </w:pPr>
      <w:r>
        <w:rPr>
          <w:color w:val="231F20"/>
        </w:rPr>
        <w:t>Người phàm phu sinh nơi xứ vô sở hữu, xứ thức, cho đến cõi dục,</w:t>
      </w:r>
      <w:r>
        <w:rPr>
          <w:color w:val="231F20"/>
          <w:spacing w:val="-9"/>
        </w:rPr>
        <w:t> </w:t>
      </w:r>
      <w:r>
        <w:rPr>
          <w:color w:val="231F20"/>
        </w:rPr>
        <w:t>tánh</w:t>
      </w:r>
      <w:r>
        <w:rPr>
          <w:color w:val="231F20"/>
          <w:spacing w:val="-9"/>
        </w:rPr>
        <w:t> </w:t>
      </w:r>
      <w:r>
        <w:rPr>
          <w:color w:val="231F20"/>
        </w:rPr>
        <w:t>phàm</w:t>
      </w:r>
      <w:r>
        <w:rPr>
          <w:color w:val="231F20"/>
          <w:spacing w:val="-9"/>
        </w:rPr>
        <w:t> </w:t>
      </w:r>
      <w:r>
        <w:rPr>
          <w:color w:val="231F20"/>
        </w:rPr>
        <w:t>phu</w:t>
      </w:r>
      <w:r>
        <w:rPr>
          <w:color w:val="231F20"/>
          <w:spacing w:val="-9"/>
        </w:rPr>
        <w:t> </w:t>
      </w:r>
      <w:r>
        <w:rPr>
          <w:color w:val="231F20"/>
        </w:rPr>
        <w:t>chẳng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không</w:t>
      </w:r>
      <w:r>
        <w:rPr>
          <w:color w:val="231F20"/>
          <w:spacing w:val="-9"/>
        </w:rPr>
        <w:t> </w:t>
      </w:r>
      <w:r>
        <w:rPr>
          <w:color w:val="231F20"/>
        </w:rPr>
        <w:t>đoạn</w:t>
      </w:r>
      <w:r>
        <w:rPr>
          <w:color w:val="231F20"/>
          <w:spacing w:val="-9"/>
        </w:rPr>
        <w:t> </w:t>
      </w:r>
      <w:r>
        <w:rPr>
          <w:color w:val="231F20"/>
        </w:rPr>
        <w:t>cũng</w:t>
      </w:r>
      <w:r>
        <w:rPr>
          <w:color w:val="231F20"/>
          <w:spacing w:val="-9"/>
        </w:rPr>
        <w:t> </w:t>
      </w:r>
      <w:r>
        <w:rPr>
          <w:color w:val="231F20"/>
        </w:rPr>
        <w:t>không</w:t>
      </w:r>
      <w:r>
        <w:rPr>
          <w:color w:val="231F20"/>
          <w:spacing w:val="-9"/>
        </w:rPr>
        <w:t> </w:t>
      </w:r>
      <w:r>
        <w:rPr>
          <w:color w:val="231F20"/>
        </w:rPr>
        <w:t>thành</w:t>
      </w:r>
      <w:r>
        <w:rPr>
          <w:color w:val="231F20"/>
          <w:spacing w:val="-9"/>
        </w:rPr>
        <w:t> </w:t>
      </w:r>
      <w:r>
        <w:rPr>
          <w:color w:val="231F20"/>
        </w:rPr>
        <w:t>tựu. Sinh nơi xứ phi tưởng phi phi tưởng, xứ vô sở hữu, cho đến cõi dục, tánh</w:t>
      </w:r>
      <w:r>
        <w:rPr>
          <w:color w:val="231F20"/>
          <w:spacing w:val="-5"/>
        </w:rPr>
        <w:t> </w:t>
      </w:r>
      <w:r>
        <w:rPr>
          <w:color w:val="231F20"/>
        </w:rPr>
        <w:t>phàm</w:t>
      </w:r>
      <w:r>
        <w:rPr>
          <w:color w:val="231F20"/>
          <w:spacing w:val="-4"/>
        </w:rPr>
        <w:t> </w:t>
      </w:r>
      <w:r>
        <w:rPr>
          <w:color w:val="231F20"/>
        </w:rPr>
        <w:t>phu</w:t>
      </w:r>
      <w:r>
        <w:rPr>
          <w:color w:val="231F20"/>
          <w:spacing w:val="-4"/>
        </w:rPr>
        <w:t> </w:t>
      </w:r>
      <w:r>
        <w:rPr>
          <w:color w:val="231F20"/>
        </w:rPr>
        <w:t>chẳng</w:t>
      </w:r>
      <w:r>
        <w:rPr>
          <w:color w:val="231F20"/>
          <w:spacing w:val="-4"/>
        </w:rPr>
        <w:t> </w:t>
      </w:r>
      <w:r>
        <w:rPr>
          <w:color w:val="231F20"/>
        </w:rPr>
        <w:t>phải</w:t>
      </w:r>
      <w:r>
        <w:rPr>
          <w:color w:val="231F20"/>
          <w:spacing w:val="-5"/>
        </w:rPr>
        <w:t> </w:t>
      </w:r>
      <w:r>
        <w:rPr>
          <w:color w:val="231F20"/>
        </w:rPr>
        <w:t>là</w:t>
      </w:r>
      <w:r>
        <w:rPr>
          <w:color w:val="231F20"/>
          <w:spacing w:val="-4"/>
        </w:rPr>
        <w:t> </w:t>
      </w:r>
      <w:r>
        <w:rPr>
          <w:color w:val="231F20"/>
        </w:rPr>
        <w:t>không</w:t>
      </w:r>
      <w:r>
        <w:rPr>
          <w:color w:val="231F20"/>
          <w:spacing w:val="-4"/>
        </w:rPr>
        <w:t> </w:t>
      </w:r>
      <w:r>
        <w:rPr>
          <w:color w:val="231F20"/>
        </w:rPr>
        <w:t>đoạn</w:t>
      </w:r>
      <w:r>
        <w:rPr>
          <w:color w:val="231F20"/>
          <w:spacing w:val="-4"/>
        </w:rPr>
        <w:t> </w:t>
      </w:r>
      <w:r>
        <w:rPr>
          <w:color w:val="231F20"/>
        </w:rPr>
        <w:t>cũng</w:t>
      </w:r>
      <w:r>
        <w:rPr>
          <w:color w:val="231F20"/>
          <w:spacing w:val="-5"/>
        </w:rPr>
        <w:t> </w:t>
      </w:r>
      <w:r>
        <w:rPr>
          <w:color w:val="231F20"/>
        </w:rPr>
        <w:t>không</w:t>
      </w:r>
      <w:r>
        <w:rPr>
          <w:color w:val="231F20"/>
          <w:spacing w:val="-4"/>
        </w:rPr>
        <w:t> </w:t>
      </w:r>
      <w:r>
        <w:rPr>
          <w:color w:val="231F20"/>
        </w:rPr>
        <w:t>thành</w:t>
      </w:r>
      <w:r>
        <w:rPr>
          <w:color w:val="231F20"/>
          <w:spacing w:val="-4"/>
        </w:rPr>
        <w:t> </w:t>
      </w:r>
      <w:r>
        <w:rPr>
          <w:color w:val="231F20"/>
        </w:rPr>
        <w:t>tựu.</w:t>
      </w:r>
      <w:r>
        <w:rPr>
          <w:color w:val="231F20"/>
          <w:spacing w:val="-3"/>
        </w:rPr>
        <w:t> </w:t>
      </w:r>
      <w:r>
        <w:rPr>
          <w:color w:val="231F20"/>
        </w:rPr>
        <w:t>Hết thảy A-la-hán, tánh phàm phu của ba cõi, chẳng phải là không đoạn cũng không thành tựu.</w:t>
      </w:r>
    </w:p>
    <w:p>
      <w:pPr>
        <w:pStyle w:val="BodyText"/>
        <w:spacing w:line="271" w:lineRule="auto"/>
        <w:ind w:right="410"/>
      </w:pPr>
      <w:r>
        <w:rPr>
          <w:color w:val="231F20"/>
        </w:rPr>
        <w:t>A-na-hàm</w:t>
      </w:r>
      <w:r>
        <w:rPr>
          <w:color w:val="231F20"/>
          <w:spacing w:val="-13"/>
        </w:rPr>
        <w:t> </w:t>
      </w:r>
      <w:r>
        <w:rPr>
          <w:color w:val="231F20"/>
        </w:rPr>
        <w:t>đã</w:t>
      </w:r>
      <w:r>
        <w:rPr>
          <w:color w:val="231F20"/>
          <w:spacing w:val="-13"/>
        </w:rPr>
        <w:t> </w:t>
      </w:r>
      <w:r>
        <w:rPr>
          <w:color w:val="231F20"/>
        </w:rPr>
        <w:t>lìa</w:t>
      </w:r>
      <w:r>
        <w:rPr>
          <w:color w:val="231F20"/>
          <w:spacing w:val="-12"/>
        </w:rPr>
        <w:t> </w:t>
      </w:r>
      <w:r>
        <w:rPr>
          <w:color w:val="231F20"/>
        </w:rPr>
        <w:t>dục</w:t>
      </w:r>
      <w:r>
        <w:rPr>
          <w:color w:val="231F20"/>
          <w:spacing w:val="-13"/>
        </w:rPr>
        <w:t> </w:t>
      </w:r>
      <w:r>
        <w:rPr>
          <w:color w:val="231F20"/>
        </w:rPr>
        <w:t>của</w:t>
      </w:r>
      <w:r>
        <w:rPr>
          <w:color w:val="231F20"/>
          <w:spacing w:val="-12"/>
        </w:rPr>
        <w:t> </w:t>
      </w:r>
      <w:r>
        <w:rPr>
          <w:color w:val="231F20"/>
        </w:rPr>
        <w:t>xứ</w:t>
      </w:r>
      <w:r>
        <w:rPr>
          <w:color w:val="231F20"/>
          <w:spacing w:val="-13"/>
        </w:rPr>
        <w:t> </w:t>
      </w:r>
      <w:r>
        <w:rPr>
          <w:color w:val="231F20"/>
        </w:rPr>
        <w:t>vô</w:t>
      </w:r>
      <w:r>
        <w:rPr>
          <w:color w:val="231F20"/>
          <w:spacing w:val="-12"/>
        </w:rPr>
        <w:t> </w:t>
      </w:r>
      <w:r>
        <w:rPr>
          <w:color w:val="231F20"/>
        </w:rPr>
        <w:t>sở</w:t>
      </w:r>
      <w:r>
        <w:rPr>
          <w:color w:val="231F20"/>
          <w:spacing w:val="-13"/>
        </w:rPr>
        <w:t> </w:t>
      </w:r>
      <w:r>
        <w:rPr>
          <w:color w:val="231F20"/>
        </w:rPr>
        <w:t>hữu,</w:t>
      </w:r>
      <w:r>
        <w:rPr>
          <w:color w:val="231F20"/>
          <w:spacing w:val="-12"/>
        </w:rPr>
        <w:t> </w:t>
      </w:r>
      <w:r>
        <w:rPr>
          <w:color w:val="231F20"/>
        </w:rPr>
        <w:t>từ</w:t>
      </w:r>
      <w:r>
        <w:rPr>
          <w:color w:val="231F20"/>
          <w:spacing w:val="-13"/>
        </w:rPr>
        <w:t> </w:t>
      </w:r>
      <w:r>
        <w:rPr>
          <w:color w:val="231F20"/>
        </w:rPr>
        <w:t>cõi</w:t>
      </w:r>
      <w:r>
        <w:rPr>
          <w:color w:val="231F20"/>
          <w:spacing w:val="-12"/>
        </w:rPr>
        <w:t> </w:t>
      </w:r>
      <w:r>
        <w:rPr>
          <w:color w:val="231F20"/>
        </w:rPr>
        <w:t>dục</w:t>
      </w:r>
      <w:r>
        <w:rPr>
          <w:color w:val="231F20"/>
          <w:spacing w:val="-13"/>
        </w:rPr>
        <w:t> </w:t>
      </w:r>
      <w:r>
        <w:rPr>
          <w:color w:val="231F20"/>
        </w:rPr>
        <w:t>cho</w:t>
      </w:r>
      <w:r>
        <w:rPr>
          <w:color w:val="231F20"/>
          <w:spacing w:val="-12"/>
        </w:rPr>
        <w:t> </w:t>
      </w:r>
      <w:r>
        <w:rPr>
          <w:color w:val="231F20"/>
        </w:rPr>
        <w:t>đến</w:t>
      </w:r>
      <w:r>
        <w:rPr>
          <w:color w:val="231F20"/>
          <w:spacing w:val="-13"/>
        </w:rPr>
        <w:t> </w:t>
      </w:r>
      <w:r>
        <w:rPr>
          <w:color w:val="231F20"/>
        </w:rPr>
        <w:t>xứ</w:t>
      </w:r>
      <w:r>
        <w:rPr>
          <w:color w:val="231F20"/>
          <w:spacing w:val="-12"/>
        </w:rPr>
        <w:t> </w:t>
      </w:r>
      <w:r>
        <w:rPr>
          <w:color w:val="231F20"/>
        </w:rPr>
        <w:t>vô sở hữu, tánh phàm phu chẳng phải là không đoạn cũng không thành tựu. Cho đến Thánh nhân đã lìa dục của cõi dục, chưa lìa dục </w:t>
      </w:r>
      <w:r>
        <w:rPr>
          <w:color w:val="231F20"/>
          <w:spacing w:val="-5"/>
        </w:rPr>
        <w:t>của </w:t>
      </w:r>
      <w:r>
        <w:rPr>
          <w:color w:val="231F20"/>
        </w:rPr>
        <w:t>thiền thứ nhất, tánh phàm phu của cõi dục chẳng phải là không</w:t>
      </w:r>
      <w:r>
        <w:rPr>
          <w:color w:val="231F20"/>
          <w:spacing w:val="-26"/>
        </w:rPr>
        <w:t> </w:t>
      </w:r>
      <w:r>
        <w:rPr>
          <w:color w:val="231F20"/>
        </w:rPr>
        <w:t>đoạn cũng không thành tựu. Đây gọi là chẳng phải là không đoạn cũng không thành tựu.</w:t>
      </w:r>
    </w:p>
    <w:p>
      <w:pPr>
        <w:pStyle w:val="BodyText"/>
        <w:spacing w:line="271" w:lineRule="auto"/>
        <w:ind w:right="410"/>
      </w:pPr>
      <w:r>
        <w:rPr>
          <w:color w:val="231F20"/>
        </w:rPr>
        <w:t>Nếu tánh phàm phu đã đoạn thì cũng không thành tựu chăng? Nếu tánh phàm phu không thành tựu thì tánh phàm phu đã </w:t>
      </w:r>
      <w:r>
        <w:rPr>
          <w:color w:val="231F20"/>
          <w:spacing w:val="-3"/>
        </w:rPr>
        <w:t>đoạn </w:t>
      </w:r>
      <w:r>
        <w:rPr>
          <w:color w:val="231F20"/>
        </w:rPr>
        <w:t>chăng? Cho đến nói rộng làm bốn trường hợp: Trường hợp thứ nhất kia</w:t>
      </w:r>
      <w:r>
        <w:rPr>
          <w:color w:val="231F20"/>
          <w:spacing w:val="-8"/>
        </w:rPr>
        <w:t> </w:t>
      </w:r>
      <w:r>
        <w:rPr>
          <w:color w:val="231F20"/>
        </w:rPr>
        <w:t>làm</w:t>
      </w:r>
      <w:r>
        <w:rPr>
          <w:color w:val="231F20"/>
          <w:spacing w:val="-7"/>
        </w:rPr>
        <w:t> </w:t>
      </w:r>
      <w:r>
        <w:rPr>
          <w:color w:val="231F20"/>
        </w:rPr>
        <w:t>trường</w:t>
      </w:r>
      <w:r>
        <w:rPr>
          <w:color w:val="231F20"/>
          <w:spacing w:val="-7"/>
        </w:rPr>
        <w:t> </w:t>
      </w:r>
      <w:r>
        <w:rPr>
          <w:color w:val="231F20"/>
        </w:rPr>
        <w:t>hợp</w:t>
      </w:r>
      <w:r>
        <w:rPr>
          <w:color w:val="231F20"/>
          <w:spacing w:val="-7"/>
        </w:rPr>
        <w:t> </w:t>
      </w:r>
      <w:r>
        <w:rPr>
          <w:color w:val="231F20"/>
        </w:rPr>
        <w:t>thứ</w:t>
      </w:r>
      <w:r>
        <w:rPr>
          <w:color w:val="231F20"/>
          <w:spacing w:val="-8"/>
        </w:rPr>
        <w:t> </w:t>
      </w:r>
      <w:r>
        <w:rPr>
          <w:color w:val="231F20"/>
        </w:rPr>
        <w:t>hai</w:t>
      </w:r>
      <w:r>
        <w:rPr>
          <w:color w:val="231F20"/>
          <w:spacing w:val="-7"/>
        </w:rPr>
        <w:t> </w:t>
      </w:r>
      <w:r>
        <w:rPr>
          <w:color w:val="231F20"/>
        </w:rPr>
        <w:t>ở</w:t>
      </w:r>
      <w:r>
        <w:rPr>
          <w:color w:val="231F20"/>
          <w:spacing w:val="-7"/>
        </w:rPr>
        <w:t> </w:t>
      </w:r>
      <w:r>
        <w:rPr>
          <w:color w:val="231F20"/>
          <w:spacing w:val="-5"/>
        </w:rPr>
        <w:t>đây.</w:t>
      </w:r>
      <w:r>
        <w:rPr>
          <w:color w:val="231F20"/>
          <w:spacing w:val="-12"/>
        </w:rPr>
        <w:t> </w:t>
      </w:r>
      <w:r>
        <w:rPr>
          <w:color w:val="231F20"/>
        </w:rPr>
        <w:t>Trường</w:t>
      </w:r>
      <w:r>
        <w:rPr>
          <w:color w:val="231F20"/>
          <w:spacing w:val="-8"/>
        </w:rPr>
        <w:t> </w:t>
      </w:r>
      <w:r>
        <w:rPr>
          <w:color w:val="231F20"/>
        </w:rPr>
        <w:t>hợp</w:t>
      </w:r>
      <w:r>
        <w:rPr>
          <w:color w:val="231F20"/>
          <w:spacing w:val="-7"/>
        </w:rPr>
        <w:t> </w:t>
      </w:r>
      <w:r>
        <w:rPr>
          <w:color w:val="231F20"/>
        </w:rPr>
        <w:t>thứ</w:t>
      </w:r>
      <w:r>
        <w:rPr>
          <w:color w:val="231F20"/>
          <w:spacing w:val="-7"/>
        </w:rPr>
        <w:t> </w:t>
      </w:r>
      <w:r>
        <w:rPr>
          <w:color w:val="231F20"/>
        </w:rPr>
        <w:t>hai</w:t>
      </w:r>
      <w:r>
        <w:rPr>
          <w:color w:val="231F20"/>
          <w:spacing w:val="-7"/>
        </w:rPr>
        <w:t> </w:t>
      </w:r>
      <w:r>
        <w:rPr>
          <w:color w:val="231F20"/>
        </w:rPr>
        <w:t>kia</w:t>
      </w:r>
      <w:r>
        <w:rPr>
          <w:color w:val="231F20"/>
          <w:spacing w:val="-8"/>
        </w:rPr>
        <w:t> </w:t>
      </w:r>
      <w:r>
        <w:rPr>
          <w:color w:val="231F20"/>
        </w:rPr>
        <w:t>làm</w:t>
      </w:r>
      <w:r>
        <w:rPr>
          <w:color w:val="231F20"/>
          <w:spacing w:val="-7"/>
        </w:rPr>
        <w:t> </w:t>
      </w:r>
      <w:r>
        <w:rPr>
          <w:color w:val="231F20"/>
        </w:rPr>
        <w:t>trường hợp thứ nhất ở </w:t>
      </w:r>
      <w:r>
        <w:rPr>
          <w:color w:val="231F20"/>
          <w:spacing w:val="-5"/>
        </w:rPr>
        <w:t>đây. </w:t>
      </w:r>
      <w:r>
        <w:rPr>
          <w:color w:val="231F20"/>
        </w:rPr>
        <w:t>Trường hợp thứ tư kia làm trường hợp thứ ba ở </w:t>
      </w:r>
      <w:r>
        <w:rPr>
          <w:color w:val="231F20"/>
          <w:spacing w:val="-5"/>
        </w:rPr>
        <w:t>đây. </w:t>
      </w:r>
      <w:r>
        <w:rPr>
          <w:color w:val="231F20"/>
        </w:rPr>
        <w:t>Trường hợp thứ ba kia làm trường hợp thứ tư ở</w:t>
      </w:r>
      <w:r>
        <w:rPr>
          <w:color w:val="231F20"/>
          <w:spacing w:val="-2"/>
        </w:rPr>
        <w:t> </w:t>
      </w:r>
      <w:r>
        <w:rPr>
          <w:color w:val="231F20"/>
          <w:spacing w:val="-5"/>
        </w:rPr>
        <w:t>đây.</w:t>
      </w:r>
    </w:p>
    <w:p>
      <w:pPr>
        <w:pStyle w:val="BodyText"/>
        <w:spacing w:line="271" w:lineRule="auto" w:before="115"/>
        <w:ind w:right="413"/>
      </w:pPr>
      <w:r>
        <w:rPr>
          <w:color w:val="231F20"/>
          <w:spacing w:val="-3"/>
        </w:rPr>
        <w:t>Tánh</w:t>
      </w:r>
      <w:r>
        <w:rPr>
          <w:color w:val="231F20"/>
          <w:spacing w:val="-12"/>
        </w:rPr>
        <w:t> </w:t>
      </w:r>
      <w:r>
        <w:rPr>
          <w:color w:val="231F20"/>
          <w:spacing w:val="-3"/>
        </w:rPr>
        <w:t>phàm</w:t>
      </w:r>
      <w:r>
        <w:rPr>
          <w:color w:val="231F20"/>
          <w:spacing w:val="-12"/>
        </w:rPr>
        <w:t> </w:t>
      </w:r>
      <w:r>
        <w:rPr>
          <w:color w:val="231F20"/>
        </w:rPr>
        <w:t>phu</w:t>
      </w:r>
      <w:r>
        <w:rPr>
          <w:color w:val="231F20"/>
          <w:spacing w:val="-12"/>
        </w:rPr>
        <w:t> </w:t>
      </w:r>
      <w:r>
        <w:rPr>
          <w:color w:val="231F20"/>
        </w:rPr>
        <w:t>nếu</w:t>
      </w:r>
      <w:r>
        <w:rPr>
          <w:color w:val="231F20"/>
          <w:spacing w:val="-12"/>
        </w:rPr>
        <w:t> </w:t>
      </w:r>
      <w:r>
        <w:rPr>
          <w:color w:val="231F20"/>
        </w:rPr>
        <w:t>là</w:t>
      </w:r>
      <w:r>
        <w:rPr>
          <w:color w:val="231F20"/>
          <w:spacing w:val="-12"/>
        </w:rPr>
        <w:t> </w:t>
      </w:r>
      <w:r>
        <w:rPr>
          <w:color w:val="231F20"/>
        </w:rPr>
        <w:t>số</w:t>
      </w:r>
      <w:r>
        <w:rPr>
          <w:color w:val="231F20"/>
          <w:spacing w:val="-12"/>
        </w:rPr>
        <w:t> </w:t>
      </w:r>
      <w:r>
        <w:rPr>
          <w:color w:val="231F20"/>
          <w:spacing w:val="-3"/>
        </w:rPr>
        <w:t>diệt</w:t>
      </w:r>
      <w:r>
        <w:rPr>
          <w:color w:val="231F20"/>
          <w:spacing w:val="-12"/>
        </w:rPr>
        <w:t> </w:t>
      </w:r>
      <w:r>
        <w:rPr>
          <w:color w:val="231F20"/>
        </w:rPr>
        <w:t>lại</w:t>
      </w:r>
      <w:r>
        <w:rPr>
          <w:color w:val="231F20"/>
          <w:spacing w:val="-12"/>
        </w:rPr>
        <w:t> </w:t>
      </w:r>
      <w:r>
        <w:rPr>
          <w:color w:val="231F20"/>
        </w:rPr>
        <w:t>là</w:t>
      </w:r>
      <w:r>
        <w:rPr>
          <w:color w:val="231F20"/>
          <w:spacing w:val="-12"/>
        </w:rPr>
        <w:t> </w:t>
      </w:r>
      <w:r>
        <w:rPr>
          <w:color w:val="231F20"/>
        </w:rPr>
        <w:t>phi</w:t>
      </w:r>
      <w:r>
        <w:rPr>
          <w:color w:val="231F20"/>
          <w:spacing w:val="-12"/>
        </w:rPr>
        <w:t> </w:t>
      </w:r>
      <w:r>
        <w:rPr>
          <w:color w:val="231F20"/>
        </w:rPr>
        <w:t>số</w:t>
      </w:r>
      <w:r>
        <w:rPr>
          <w:color w:val="231F20"/>
          <w:spacing w:val="-12"/>
        </w:rPr>
        <w:t> </w:t>
      </w:r>
      <w:r>
        <w:rPr>
          <w:color w:val="231F20"/>
          <w:spacing w:val="-3"/>
        </w:rPr>
        <w:t>diệt</w:t>
      </w:r>
      <w:r>
        <w:rPr>
          <w:color w:val="231F20"/>
          <w:spacing w:val="-12"/>
        </w:rPr>
        <w:t> </w:t>
      </w:r>
      <w:r>
        <w:rPr>
          <w:color w:val="231F20"/>
          <w:spacing w:val="-3"/>
        </w:rPr>
        <w:t>chăng?</w:t>
      </w:r>
      <w:r>
        <w:rPr>
          <w:color w:val="231F20"/>
          <w:spacing w:val="-11"/>
        </w:rPr>
        <w:t> </w:t>
      </w:r>
      <w:r>
        <w:rPr>
          <w:color w:val="231F20"/>
        </w:rPr>
        <w:t>Nếu</w:t>
      </w:r>
      <w:r>
        <w:rPr>
          <w:color w:val="231F20"/>
          <w:spacing w:val="-12"/>
        </w:rPr>
        <w:t> </w:t>
      </w:r>
      <w:r>
        <w:rPr>
          <w:color w:val="231F20"/>
        </w:rPr>
        <w:t>là</w:t>
      </w:r>
      <w:r>
        <w:rPr>
          <w:color w:val="231F20"/>
          <w:spacing w:val="-12"/>
        </w:rPr>
        <w:t> </w:t>
      </w:r>
      <w:r>
        <w:rPr>
          <w:color w:val="231F20"/>
          <w:spacing w:val="-3"/>
        </w:rPr>
        <w:t>phi </w:t>
      </w:r>
      <w:r>
        <w:rPr>
          <w:color w:val="231F20"/>
        </w:rPr>
        <w:t>số</w:t>
      </w:r>
      <w:r>
        <w:rPr>
          <w:color w:val="231F20"/>
          <w:spacing w:val="-8"/>
        </w:rPr>
        <w:t> </w:t>
      </w:r>
      <w:r>
        <w:rPr>
          <w:color w:val="231F20"/>
          <w:spacing w:val="-3"/>
        </w:rPr>
        <w:t>diệt</w:t>
      </w:r>
      <w:r>
        <w:rPr>
          <w:color w:val="231F20"/>
          <w:spacing w:val="-7"/>
        </w:rPr>
        <w:t> </w:t>
      </w:r>
      <w:r>
        <w:rPr>
          <w:color w:val="231F20"/>
        </w:rPr>
        <w:t>lại</w:t>
      </w:r>
      <w:r>
        <w:rPr>
          <w:color w:val="231F20"/>
          <w:spacing w:val="-8"/>
        </w:rPr>
        <w:t> </w:t>
      </w:r>
      <w:r>
        <w:rPr>
          <w:color w:val="231F20"/>
        </w:rPr>
        <w:t>là</w:t>
      </w:r>
      <w:r>
        <w:rPr>
          <w:color w:val="231F20"/>
          <w:spacing w:val="-7"/>
        </w:rPr>
        <w:t> </w:t>
      </w:r>
      <w:r>
        <w:rPr>
          <w:color w:val="231F20"/>
        </w:rPr>
        <w:t>số</w:t>
      </w:r>
      <w:r>
        <w:rPr>
          <w:color w:val="231F20"/>
          <w:spacing w:val="-8"/>
        </w:rPr>
        <w:t> </w:t>
      </w:r>
      <w:r>
        <w:rPr>
          <w:color w:val="231F20"/>
          <w:spacing w:val="-3"/>
        </w:rPr>
        <w:t>diệt</w:t>
      </w:r>
      <w:r>
        <w:rPr>
          <w:color w:val="231F20"/>
          <w:spacing w:val="-7"/>
        </w:rPr>
        <w:t> </w:t>
      </w:r>
      <w:r>
        <w:rPr>
          <w:color w:val="231F20"/>
          <w:spacing w:val="-3"/>
        </w:rPr>
        <w:t>chăng?</w:t>
      </w:r>
      <w:r>
        <w:rPr>
          <w:color w:val="231F20"/>
          <w:spacing w:val="-8"/>
        </w:rPr>
        <w:t> </w:t>
      </w:r>
      <w:r>
        <w:rPr>
          <w:color w:val="231F20"/>
        </w:rPr>
        <w:t>Cho</w:t>
      </w:r>
      <w:r>
        <w:rPr>
          <w:color w:val="231F20"/>
          <w:spacing w:val="-7"/>
        </w:rPr>
        <w:t> </w:t>
      </w:r>
      <w:r>
        <w:rPr>
          <w:color w:val="231F20"/>
        </w:rPr>
        <w:t>đến</w:t>
      </w:r>
      <w:r>
        <w:rPr>
          <w:color w:val="231F20"/>
          <w:spacing w:val="-8"/>
        </w:rPr>
        <w:t> </w:t>
      </w:r>
      <w:r>
        <w:rPr>
          <w:color w:val="231F20"/>
        </w:rPr>
        <w:t>nói</w:t>
      </w:r>
      <w:r>
        <w:rPr>
          <w:color w:val="231F20"/>
          <w:spacing w:val="-7"/>
        </w:rPr>
        <w:t> </w:t>
      </w:r>
      <w:r>
        <w:rPr>
          <w:color w:val="231F20"/>
          <w:spacing w:val="-3"/>
        </w:rPr>
        <w:t>rộng</w:t>
      </w:r>
      <w:r>
        <w:rPr>
          <w:color w:val="231F20"/>
          <w:spacing w:val="-7"/>
        </w:rPr>
        <w:t> </w:t>
      </w:r>
      <w:r>
        <w:rPr>
          <w:color w:val="231F20"/>
        </w:rPr>
        <w:t>làm</w:t>
      </w:r>
      <w:r>
        <w:rPr>
          <w:color w:val="231F20"/>
          <w:spacing w:val="-8"/>
        </w:rPr>
        <w:t> </w:t>
      </w:r>
      <w:r>
        <w:rPr>
          <w:color w:val="231F20"/>
        </w:rPr>
        <w:t>bốn</w:t>
      </w:r>
      <w:r>
        <w:rPr>
          <w:color w:val="231F20"/>
          <w:spacing w:val="-7"/>
        </w:rPr>
        <w:t> </w:t>
      </w:r>
      <w:r>
        <w:rPr>
          <w:color w:val="231F20"/>
          <w:spacing w:val="-3"/>
        </w:rPr>
        <w:t>trường</w:t>
      </w:r>
      <w:r>
        <w:rPr>
          <w:color w:val="231F20"/>
          <w:spacing w:val="-8"/>
        </w:rPr>
        <w:t> </w:t>
      </w:r>
      <w:r>
        <w:rPr>
          <w:color w:val="231F20"/>
          <w:spacing w:val="-3"/>
        </w:rPr>
        <w:t>hợp:</w:t>
      </w:r>
    </w:p>
    <w:p>
      <w:pPr>
        <w:pStyle w:val="ListParagraph"/>
        <w:numPr>
          <w:ilvl w:val="0"/>
          <w:numId w:val="39"/>
        </w:numPr>
        <w:tabs>
          <w:tab w:pos="1048" w:val="left" w:leader="none"/>
        </w:tabs>
        <w:spacing w:line="271" w:lineRule="auto" w:before="114" w:after="0"/>
        <w:ind w:left="110" w:right="411" w:firstLine="566"/>
        <w:jc w:val="both"/>
        <w:rPr>
          <w:sz w:val="26"/>
        </w:rPr>
      </w:pPr>
      <w:r>
        <w:rPr>
          <w:color w:val="231F20"/>
          <w:sz w:val="26"/>
        </w:rPr>
        <w:t>Là số diệt chẳng phải là phi số diệt: Là người phàm phu </w:t>
      </w:r>
      <w:r>
        <w:rPr>
          <w:color w:val="231F20"/>
          <w:spacing w:val="-6"/>
          <w:sz w:val="26"/>
        </w:rPr>
        <w:t>đã </w:t>
      </w:r>
      <w:r>
        <w:rPr>
          <w:color w:val="231F20"/>
          <w:sz w:val="26"/>
        </w:rPr>
        <w:t>lìa dục của cõi dục, cho đến lìa dục của xứ vô sở</w:t>
      </w:r>
      <w:r>
        <w:rPr>
          <w:color w:val="231F20"/>
          <w:spacing w:val="-2"/>
          <w:sz w:val="26"/>
        </w:rPr>
        <w:t> </w:t>
      </w:r>
      <w:r>
        <w:rPr>
          <w:color w:val="231F20"/>
          <w:sz w:val="26"/>
        </w:rPr>
        <w:t>hữu.</w:t>
      </w:r>
    </w:p>
    <w:p>
      <w:pPr>
        <w:pStyle w:val="ListParagraph"/>
        <w:numPr>
          <w:ilvl w:val="0"/>
          <w:numId w:val="39"/>
        </w:numPr>
        <w:tabs>
          <w:tab w:pos="1041" w:val="left" w:leader="none"/>
        </w:tabs>
        <w:spacing w:line="271" w:lineRule="auto" w:before="113" w:after="0"/>
        <w:ind w:left="110" w:right="411" w:firstLine="566"/>
        <w:jc w:val="both"/>
        <w:rPr>
          <w:sz w:val="26"/>
        </w:rPr>
      </w:pPr>
      <w:r>
        <w:rPr>
          <w:color w:val="231F20"/>
          <w:sz w:val="26"/>
        </w:rPr>
        <w:t>Là</w:t>
      </w:r>
      <w:r>
        <w:rPr>
          <w:color w:val="231F20"/>
          <w:spacing w:val="-7"/>
          <w:sz w:val="26"/>
        </w:rPr>
        <w:t> </w:t>
      </w:r>
      <w:r>
        <w:rPr>
          <w:color w:val="231F20"/>
          <w:sz w:val="26"/>
        </w:rPr>
        <w:t>phi</w:t>
      </w:r>
      <w:r>
        <w:rPr>
          <w:color w:val="231F20"/>
          <w:spacing w:val="-6"/>
          <w:sz w:val="26"/>
        </w:rPr>
        <w:t> </w:t>
      </w:r>
      <w:r>
        <w:rPr>
          <w:color w:val="231F20"/>
          <w:sz w:val="26"/>
        </w:rPr>
        <w:t>số</w:t>
      </w:r>
      <w:r>
        <w:rPr>
          <w:color w:val="231F20"/>
          <w:spacing w:val="-6"/>
          <w:sz w:val="26"/>
        </w:rPr>
        <w:t> </w:t>
      </w:r>
      <w:r>
        <w:rPr>
          <w:color w:val="231F20"/>
          <w:sz w:val="26"/>
        </w:rPr>
        <w:t>diệt</w:t>
      </w:r>
      <w:r>
        <w:rPr>
          <w:color w:val="231F20"/>
          <w:spacing w:val="-6"/>
          <w:sz w:val="26"/>
        </w:rPr>
        <w:t> </w:t>
      </w:r>
      <w:r>
        <w:rPr>
          <w:color w:val="231F20"/>
          <w:sz w:val="26"/>
        </w:rPr>
        <w:t>chẳng</w:t>
      </w:r>
      <w:r>
        <w:rPr>
          <w:color w:val="231F20"/>
          <w:spacing w:val="-6"/>
          <w:sz w:val="26"/>
        </w:rPr>
        <w:t> </w:t>
      </w:r>
      <w:r>
        <w:rPr>
          <w:color w:val="231F20"/>
          <w:sz w:val="26"/>
        </w:rPr>
        <w:t>phải</w:t>
      </w:r>
      <w:r>
        <w:rPr>
          <w:color w:val="231F20"/>
          <w:spacing w:val="-6"/>
          <w:sz w:val="26"/>
        </w:rPr>
        <w:t> </w:t>
      </w:r>
      <w:r>
        <w:rPr>
          <w:color w:val="231F20"/>
          <w:sz w:val="26"/>
        </w:rPr>
        <w:t>là</w:t>
      </w:r>
      <w:r>
        <w:rPr>
          <w:color w:val="231F20"/>
          <w:spacing w:val="-7"/>
          <w:sz w:val="26"/>
        </w:rPr>
        <w:t> </w:t>
      </w:r>
      <w:r>
        <w:rPr>
          <w:color w:val="231F20"/>
          <w:sz w:val="26"/>
        </w:rPr>
        <w:t>số</w:t>
      </w:r>
      <w:r>
        <w:rPr>
          <w:color w:val="231F20"/>
          <w:spacing w:val="-6"/>
          <w:sz w:val="26"/>
        </w:rPr>
        <w:t> </w:t>
      </w:r>
      <w:r>
        <w:rPr>
          <w:color w:val="231F20"/>
          <w:sz w:val="26"/>
        </w:rPr>
        <w:t>diệt:</w:t>
      </w:r>
      <w:r>
        <w:rPr>
          <w:color w:val="231F20"/>
          <w:spacing w:val="-6"/>
          <w:sz w:val="26"/>
        </w:rPr>
        <w:t> </w:t>
      </w:r>
      <w:r>
        <w:rPr>
          <w:color w:val="231F20"/>
          <w:sz w:val="26"/>
        </w:rPr>
        <w:t>Là</w:t>
      </w:r>
      <w:r>
        <w:rPr>
          <w:color w:val="231F20"/>
          <w:spacing w:val="-10"/>
          <w:sz w:val="26"/>
        </w:rPr>
        <w:t> </w:t>
      </w:r>
      <w:r>
        <w:rPr>
          <w:color w:val="231F20"/>
          <w:sz w:val="26"/>
        </w:rPr>
        <w:t>Thánh</w:t>
      </w:r>
      <w:r>
        <w:rPr>
          <w:color w:val="231F20"/>
          <w:spacing w:val="-6"/>
          <w:sz w:val="26"/>
        </w:rPr>
        <w:t> </w:t>
      </w:r>
      <w:r>
        <w:rPr>
          <w:color w:val="231F20"/>
          <w:sz w:val="26"/>
        </w:rPr>
        <w:t>nhân</w:t>
      </w:r>
      <w:r>
        <w:rPr>
          <w:color w:val="231F20"/>
          <w:spacing w:val="-6"/>
          <w:sz w:val="26"/>
        </w:rPr>
        <w:t> </w:t>
      </w:r>
      <w:r>
        <w:rPr>
          <w:color w:val="231F20"/>
          <w:sz w:val="26"/>
        </w:rPr>
        <w:t>chưa</w:t>
      </w:r>
      <w:r>
        <w:rPr>
          <w:color w:val="231F20"/>
          <w:spacing w:val="-6"/>
          <w:sz w:val="26"/>
        </w:rPr>
        <w:t> </w:t>
      </w:r>
      <w:r>
        <w:rPr>
          <w:color w:val="231F20"/>
          <w:sz w:val="26"/>
        </w:rPr>
        <w:t>lìa dục của cõi dục.</w:t>
      </w:r>
    </w:p>
    <w:p>
      <w:pPr>
        <w:pStyle w:val="ListParagraph"/>
        <w:numPr>
          <w:ilvl w:val="0"/>
          <w:numId w:val="39"/>
        </w:numPr>
        <w:tabs>
          <w:tab w:pos="1042" w:val="left" w:leader="none"/>
        </w:tabs>
        <w:spacing w:line="271" w:lineRule="auto" w:before="114" w:after="0"/>
        <w:ind w:left="110" w:right="411" w:firstLine="566"/>
        <w:jc w:val="both"/>
        <w:rPr>
          <w:sz w:val="26"/>
        </w:rPr>
      </w:pPr>
      <w:r>
        <w:rPr>
          <w:color w:val="231F20"/>
          <w:sz w:val="26"/>
        </w:rPr>
        <w:t>Là</w:t>
      </w:r>
      <w:r>
        <w:rPr>
          <w:color w:val="231F20"/>
          <w:spacing w:val="-5"/>
          <w:sz w:val="26"/>
        </w:rPr>
        <w:t> </w:t>
      </w:r>
      <w:r>
        <w:rPr>
          <w:color w:val="231F20"/>
          <w:sz w:val="26"/>
        </w:rPr>
        <w:t>số</w:t>
      </w:r>
      <w:r>
        <w:rPr>
          <w:color w:val="231F20"/>
          <w:spacing w:val="-4"/>
          <w:sz w:val="26"/>
        </w:rPr>
        <w:t> </w:t>
      </w:r>
      <w:r>
        <w:rPr>
          <w:color w:val="231F20"/>
          <w:sz w:val="26"/>
        </w:rPr>
        <w:t>diệt</w:t>
      </w:r>
      <w:r>
        <w:rPr>
          <w:color w:val="231F20"/>
          <w:spacing w:val="-4"/>
          <w:sz w:val="26"/>
        </w:rPr>
        <w:t> </w:t>
      </w:r>
      <w:r>
        <w:rPr>
          <w:color w:val="231F20"/>
          <w:sz w:val="26"/>
        </w:rPr>
        <w:t>cũng</w:t>
      </w:r>
      <w:r>
        <w:rPr>
          <w:color w:val="231F20"/>
          <w:spacing w:val="-4"/>
          <w:sz w:val="26"/>
        </w:rPr>
        <w:t> </w:t>
      </w:r>
      <w:r>
        <w:rPr>
          <w:color w:val="231F20"/>
          <w:sz w:val="26"/>
        </w:rPr>
        <w:t>là</w:t>
      </w:r>
      <w:r>
        <w:rPr>
          <w:color w:val="231F20"/>
          <w:spacing w:val="-4"/>
          <w:sz w:val="26"/>
        </w:rPr>
        <w:t> </w:t>
      </w:r>
      <w:r>
        <w:rPr>
          <w:color w:val="231F20"/>
          <w:sz w:val="26"/>
        </w:rPr>
        <w:t>phi</w:t>
      </w:r>
      <w:r>
        <w:rPr>
          <w:color w:val="231F20"/>
          <w:spacing w:val="-4"/>
          <w:sz w:val="26"/>
        </w:rPr>
        <w:t> </w:t>
      </w:r>
      <w:r>
        <w:rPr>
          <w:color w:val="231F20"/>
          <w:sz w:val="26"/>
        </w:rPr>
        <w:t>số</w:t>
      </w:r>
      <w:r>
        <w:rPr>
          <w:color w:val="231F20"/>
          <w:spacing w:val="-4"/>
          <w:sz w:val="26"/>
        </w:rPr>
        <w:t> </w:t>
      </w:r>
      <w:r>
        <w:rPr>
          <w:color w:val="231F20"/>
          <w:sz w:val="26"/>
        </w:rPr>
        <w:t>diệt:</w:t>
      </w:r>
      <w:r>
        <w:rPr>
          <w:color w:val="231F20"/>
          <w:spacing w:val="-5"/>
          <w:sz w:val="26"/>
        </w:rPr>
        <w:t> </w:t>
      </w:r>
      <w:r>
        <w:rPr>
          <w:color w:val="231F20"/>
          <w:sz w:val="26"/>
        </w:rPr>
        <w:t>Là</w:t>
      </w:r>
      <w:r>
        <w:rPr>
          <w:color w:val="231F20"/>
          <w:spacing w:val="-9"/>
          <w:sz w:val="26"/>
        </w:rPr>
        <w:t> </w:t>
      </w:r>
      <w:r>
        <w:rPr>
          <w:color w:val="231F20"/>
          <w:sz w:val="26"/>
        </w:rPr>
        <w:t>Thánh</w:t>
      </w:r>
      <w:r>
        <w:rPr>
          <w:color w:val="231F20"/>
          <w:spacing w:val="-4"/>
          <w:sz w:val="26"/>
        </w:rPr>
        <w:t> </w:t>
      </w:r>
      <w:r>
        <w:rPr>
          <w:color w:val="231F20"/>
          <w:sz w:val="26"/>
        </w:rPr>
        <w:t>nhân</w:t>
      </w:r>
      <w:r>
        <w:rPr>
          <w:color w:val="231F20"/>
          <w:spacing w:val="-4"/>
          <w:sz w:val="26"/>
        </w:rPr>
        <w:t> </w:t>
      </w:r>
      <w:r>
        <w:rPr>
          <w:color w:val="231F20"/>
          <w:sz w:val="26"/>
        </w:rPr>
        <w:t>đã</w:t>
      </w:r>
      <w:r>
        <w:rPr>
          <w:color w:val="231F20"/>
          <w:spacing w:val="-4"/>
          <w:sz w:val="26"/>
        </w:rPr>
        <w:t> </w:t>
      </w:r>
      <w:r>
        <w:rPr>
          <w:color w:val="231F20"/>
          <w:sz w:val="26"/>
        </w:rPr>
        <w:t>lìa</w:t>
      </w:r>
      <w:r>
        <w:rPr>
          <w:color w:val="231F20"/>
          <w:spacing w:val="-4"/>
          <w:sz w:val="26"/>
        </w:rPr>
        <w:t> </w:t>
      </w:r>
      <w:r>
        <w:rPr>
          <w:color w:val="231F20"/>
          <w:sz w:val="26"/>
        </w:rPr>
        <w:t>dục</w:t>
      </w:r>
      <w:r>
        <w:rPr>
          <w:color w:val="231F20"/>
          <w:spacing w:val="-4"/>
          <w:sz w:val="26"/>
        </w:rPr>
        <w:t> </w:t>
      </w:r>
      <w:r>
        <w:rPr>
          <w:color w:val="231F20"/>
          <w:sz w:val="26"/>
        </w:rPr>
        <w:t>của cõi</w:t>
      </w:r>
      <w:r>
        <w:rPr>
          <w:color w:val="231F20"/>
          <w:spacing w:val="-6"/>
          <w:sz w:val="26"/>
        </w:rPr>
        <w:t> </w:t>
      </w:r>
      <w:r>
        <w:rPr>
          <w:color w:val="231F20"/>
          <w:sz w:val="26"/>
        </w:rPr>
        <w:t>dục.</w:t>
      </w:r>
      <w:r>
        <w:rPr>
          <w:color w:val="231F20"/>
          <w:spacing w:val="-6"/>
          <w:sz w:val="26"/>
        </w:rPr>
        <w:t> </w:t>
      </w:r>
      <w:r>
        <w:rPr>
          <w:color w:val="231F20"/>
          <w:sz w:val="26"/>
        </w:rPr>
        <w:t>Các</w:t>
      </w:r>
      <w:r>
        <w:rPr>
          <w:color w:val="231F20"/>
          <w:spacing w:val="-5"/>
          <w:sz w:val="26"/>
        </w:rPr>
        <w:t> </w:t>
      </w:r>
      <w:r>
        <w:rPr>
          <w:color w:val="231F20"/>
          <w:sz w:val="26"/>
        </w:rPr>
        <w:t>địa</w:t>
      </w:r>
      <w:r>
        <w:rPr>
          <w:color w:val="231F20"/>
          <w:spacing w:val="-6"/>
          <w:sz w:val="26"/>
        </w:rPr>
        <w:t> </w:t>
      </w:r>
      <w:r>
        <w:rPr>
          <w:color w:val="231F20"/>
          <w:sz w:val="26"/>
        </w:rPr>
        <w:t>nói</w:t>
      </w:r>
      <w:r>
        <w:rPr>
          <w:color w:val="231F20"/>
          <w:spacing w:val="-6"/>
          <w:sz w:val="26"/>
        </w:rPr>
        <w:t> </w:t>
      </w:r>
      <w:r>
        <w:rPr>
          <w:color w:val="231F20"/>
          <w:sz w:val="26"/>
        </w:rPr>
        <w:t>cũng</w:t>
      </w:r>
      <w:r>
        <w:rPr>
          <w:color w:val="231F20"/>
          <w:spacing w:val="-5"/>
          <w:sz w:val="26"/>
        </w:rPr>
        <w:t> </w:t>
      </w:r>
      <w:r>
        <w:rPr>
          <w:color w:val="231F20"/>
          <w:sz w:val="26"/>
        </w:rPr>
        <w:t>như</w:t>
      </w:r>
      <w:r>
        <w:rPr>
          <w:color w:val="231F20"/>
          <w:spacing w:val="-6"/>
          <w:sz w:val="26"/>
        </w:rPr>
        <w:t> </w:t>
      </w:r>
      <w:r>
        <w:rPr>
          <w:color w:val="231F20"/>
          <w:sz w:val="26"/>
        </w:rPr>
        <w:t>thế.</w:t>
      </w:r>
      <w:r>
        <w:rPr>
          <w:color w:val="231F20"/>
          <w:spacing w:val="-5"/>
          <w:sz w:val="26"/>
        </w:rPr>
        <w:t> </w:t>
      </w:r>
      <w:r>
        <w:rPr>
          <w:color w:val="231F20"/>
          <w:sz w:val="26"/>
        </w:rPr>
        <w:t>Cho</w:t>
      </w:r>
      <w:r>
        <w:rPr>
          <w:color w:val="231F20"/>
          <w:spacing w:val="-6"/>
          <w:sz w:val="26"/>
        </w:rPr>
        <w:t> </w:t>
      </w:r>
      <w:r>
        <w:rPr>
          <w:color w:val="231F20"/>
          <w:sz w:val="26"/>
        </w:rPr>
        <w:t>đến</w:t>
      </w:r>
      <w:r>
        <w:rPr>
          <w:color w:val="231F20"/>
          <w:spacing w:val="-19"/>
          <w:sz w:val="26"/>
        </w:rPr>
        <w:t> </w:t>
      </w:r>
      <w:r>
        <w:rPr>
          <w:color w:val="231F20"/>
          <w:sz w:val="26"/>
        </w:rPr>
        <w:t>A-la-hán,</w:t>
      </w:r>
      <w:r>
        <w:rPr>
          <w:color w:val="231F20"/>
          <w:spacing w:val="-6"/>
          <w:sz w:val="26"/>
        </w:rPr>
        <w:t> </w:t>
      </w:r>
      <w:r>
        <w:rPr>
          <w:color w:val="231F20"/>
          <w:sz w:val="26"/>
        </w:rPr>
        <w:t>tánh</w:t>
      </w:r>
      <w:r>
        <w:rPr>
          <w:color w:val="231F20"/>
          <w:spacing w:val="-6"/>
          <w:sz w:val="26"/>
        </w:rPr>
        <w:t> </w:t>
      </w:r>
      <w:r>
        <w:rPr>
          <w:color w:val="231F20"/>
          <w:sz w:val="26"/>
        </w:rPr>
        <w:t>phàm</w:t>
      </w:r>
      <w:r>
        <w:rPr>
          <w:color w:val="231F20"/>
          <w:spacing w:val="-5"/>
          <w:sz w:val="26"/>
        </w:rPr>
        <w:t> </w:t>
      </w:r>
      <w:r>
        <w:rPr>
          <w:color w:val="231F20"/>
          <w:sz w:val="26"/>
        </w:rPr>
        <w:t>phu của ba cõi, được số diệt cũng được phi số</w:t>
      </w:r>
      <w:r>
        <w:rPr>
          <w:color w:val="231F20"/>
          <w:spacing w:val="-3"/>
          <w:sz w:val="26"/>
        </w:rPr>
        <w:t> </w:t>
      </w:r>
      <w:r>
        <w:rPr>
          <w:color w:val="231F20"/>
          <w:sz w:val="26"/>
        </w:rPr>
        <w:t>diệt.</w:t>
      </w:r>
    </w:p>
    <w:p>
      <w:pPr>
        <w:pStyle w:val="ListParagraph"/>
        <w:numPr>
          <w:ilvl w:val="0"/>
          <w:numId w:val="39"/>
        </w:numPr>
        <w:tabs>
          <w:tab w:pos="1075" w:val="left" w:leader="none"/>
        </w:tabs>
        <w:spacing w:line="273" w:lineRule="auto" w:before="116" w:after="0"/>
        <w:ind w:left="110" w:right="412" w:firstLine="566"/>
        <w:jc w:val="both"/>
        <w:rPr>
          <w:sz w:val="26"/>
        </w:rPr>
      </w:pPr>
      <w:r>
        <w:rPr>
          <w:color w:val="231F20"/>
          <w:sz w:val="26"/>
        </w:rPr>
        <w:t>Chẳng phải là số diệt cũng chẳng phải là phi số diệt: Là người phàm phu chưa lìa dục.</w:t>
      </w:r>
    </w:p>
    <w:p>
      <w:pPr>
        <w:spacing w:after="0" w:line="273" w:lineRule="auto"/>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spacing w:val="-3"/>
        </w:rPr>
        <w:t>Hỏi:</w:t>
      </w:r>
      <w:r>
        <w:rPr>
          <w:i/>
          <w:color w:val="231F20"/>
          <w:spacing w:val="-29"/>
        </w:rPr>
        <w:t> </w:t>
      </w:r>
      <w:r>
        <w:rPr>
          <w:color w:val="231F20"/>
          <w:spacing w:val="-3"/>
        </w:rPr>
        <w:t>Từng</w:t>
      </w:r>
      <w:r>
        <w:rPr>
          <w:color w:val="231F20"/>
          <w:spacing w:val="-24"/>
        </w:rPr>
        <w:t> </w:t>
      </w:r>
      <w:r>
        <w:rPr>
          <w:color w:val="231F20"/>
        </w:rPr>
        <w:t>có</w:t>
      </w:r>
      <w:r>
        <w:rPr>
          <w:color w:val="231F20"/>
          <w:spacing w:val="-23"/>
        </w:rPr>
        <w:t> </w:t>
      </w:r>
      <w:r>
        <w:rPr>
          <w:color w:val="231F20"/>
          <w:spacing w:val="-3"/>
        </w:rPr>
        <w:t>pháp</w:t>
      </w:r>
      <w:r>
        <w:rPr>
          <w:color w:val="231F20"/>
          <w:spacing w:val="-24"/>
        </w:rPr>
        <w:t> </w:t>
      </w:r>
      <w:r>
        <w:rPr>
          <w:color w:val="231F20"/>
        </w:rPr>
        <w:t>vào</w:t>
      </w:r>
      <w:r>
        <w:rPr>
          <w:color w:val="231F20"/>
          <w:spacing w:val="-25"/>
        </w:rPr>
        <w:t> </w:t>
      </w:r>
      <w:r>
        <w:rPr>
          <w:color w:val="231F20"/>
        </w:rPr>
        <w:t>lúc</w:t>
      </w:r>
      <w:r>
        <w:rPr>
          <w:color w:val="231F20"/>
          <w:spacing w:val="-23"/>
        </w:rPr>
        <w:t> </w:t>
      </w:r>
      <w:r>
        <w:rPr>
          <w:color w:val="231F20"/>
        </w:rPr>
        <w:t>một</w:t>
      </w:r>
      <w:r>
        <w:rPr>
          <w:color w:val="231F20"/>
          <w:spacing w:val="-24"/>
        </w:rPr>
        <w:t> </w:t>
      </w:r>
      <w:r>
        <w:rPr>
          <w:color w:val="231F20"/>
        </w:rPr>
        <w:t>thứ</w:t>
      </w:r>
      <w:r>
        <w:rPr>
          <w:color w:val="231F20"/>
          <w:spacing w:val="-24"/>
        </w:rPr>
        <w:t> </w:t>
      </w:r>
      <w:r>
        <w:rPr>
          <w:color w:val="231F20"/>
        </w:rPr>
        <w:t>xả</w:t>
      </w:r>
      <w:r>
        <w:rPr>
          <w:color w:val="231F20"/>
          <w:spacing w:val="-24"/>
        </w:rPr>
        <w:t> </w:t>
      </w:r>
      <w:r>
        <w:rPr>
          <w:color w:val="231F20"/>
        </w:rPr>
        <w:t>là</w:t>
      </w:r>
      <w:r>
        <w:rPr>
          <w:color w:val="231F20"/>
          <w:spacing w:val="-23"/>
        </w:rPr>
        <w:t> </w:t>
      </w:r>
      <w:r>
        <w:rPr>
          <w:color w:val="231F20"/>
        </w:rPr>
        <w:t>lúc</w:t>
      </w:r>
      <w:r>
        <w:rPr>
          <w:color w:val="231F20"/>
          <w:spacing w:val="-24"/>
        </w:rPr>
        <w:t> </w:t>
      </w:r>
      <w:r>
        <w:rPr>
          <w:color w:val="231F20"/>
          <w:spacing w:val="-3"/>
        </w:rPr>
        <w:t>chín</w:t>
      </w:r>
      <w:r>
        <w:rPr>
          <w:color w:val="231F20"/>
          <w:spacing w:val="-24"/>
        </w:rPr>
        <w:t> </w:t>
      </w:r>
      <w:r>
        <w:rPr>
          <w:color w:val="231F20"/>
        </w:rPr>
        <w:t>thứ</w:t>
      </w:r>
      <w:r>
        <w:rPr>
          <w:color w:val="231F20"/>
          <w:spacing w:val="-23"/>
        </w:rPr>
        <w:t> </w:t>
      </w:r>
      <w:r>
        <w:rPr>
          <w:color w:val="231F20"/>
          <w:spacing w:val="-3"/>
        </w:rPr>
        <w:t>đoạn</w:t>
      </w:r>
      <w:r>
        <w:rPr>
          <w:color w:val="231F20"/>
          <w:spacing w:val="-24"/>
        </w:rPr>
        <w:t> </w:t>
      </w:r>
      <w:r>
        <w:rPr>
          <w:color w:val="231F20"/>
          <w:spacing w:val="-3"/>
        </w:rPr>
        <w:t>chăng?</w:t>
      </w:r>
    </w:p>
    <w:p>
      <w:pPr>
        <w:pStyle w:val="BodyText"/>
        <w:spacing w:line="276" w:lineRule="auto" w:before="158"/>
        <w:ind w:left="393" w:right="126"/>
      </w:pPr>
      <w:r>
        <w:rPr>
          <w:i/>
          <w:color w:val="231F20"/>
        </w:rPr>
        <w:t>Đáp: </w:t>
      </w:r>
      <w:r>
        <w:rPr>
          <w:color w:val="231F20"/>
        </w:rPr>
        <w:t>Có. Đó là tánh phàm phu. Lúc một thứ xả là khổ pháp nhẫn.</w:t>
      </w:r>
      <w:r>
        <w:rPr>
          <w:color w:val="231F20"/>
          <w:spacing w:val="-12"/>
        </w:rPr>
        <w:t> </w:t>
      </w:r>
      <w:r>
        <w:rPr>
          <w:color w:val="231F20"/>
        </w:rPr>
        <w:t>Lúc</w:t>
      </w:r>
      <w:r>
        <w:rPr>
          <w:color w:val="231F20"/>
          <w:spacing w:val="-12"/>
        </w:rPr>
        <w:t> </w:t>
      </w:r>
      <w:r>
        <w:rPr>
          <w:color w:val="231F20"/>
        </w:rPr>
        <w:t>chín</w:t>
      </w:r>
      <w:r>
        <w:rPr>
          <w:color w:val="231F20"/>
          <w:spacing w:val="-12"/>
        </w:rPr>
        <w:t> </w:t>
      </w:r>
      <w:r>
        <w:rPr>
          <w:color w:val="231F20"/>
        </w:rPr>
        <w:t>thứ</w:t>
      </w:r>
      <w:r>
        <w:rPr>
          <w:color w:val="231F20"/>
          <w:spacing w:val="-12"/>
        </w:rPr>
        <w:t> </w:t>
      </w:r>
      <w:r>
        <w:rPr>
          <w:color w:val="231F20"/>
        </w:rPr>
        <w:t>đoạn</w:t>
      </w:r>
      <w:r>
        <w:rPr>
          <w:color w:val="231F20"/>
          <w:spacing w:val="-12"/>
        </w:rPr>
        <w:t> </w:t>
      </w:r>
      <w:r>
        <w:rPr>
          <w:color w:val="231F20"/>
        </w:rPr>
        <w:t>là</w:t>
      </w:r>
      <w:r>
        <w:rPr>
          <w:color w:val="231F20"/>
          <w:spacing w:val="-12"/>
        </w:rPr>
        <w:t> </w:t>
      </w:r>
      <w:r>
        <w:rPr>
          <w:color w:val="231F20"/>
        </w:rPr>
        <w:t>lúc</w:t>
      </w:r>
      <w:r>
        <w:rPr>
          <w:color w:val="231F20"/>
          <w:spacing w:val="-12"/>
        </w:rPr>
        <w:t> </w:t>
      </w:r>
      <w:r>
        <w:rPr>
          <w:color w:val="231F20"/>
        </w:rPr>
        <w:t>lìa</w:t>
      </w:r>
      <w:r>
        <w:rPr>
          <w:color w:val="231F20"/>
          <w:spacing w:val="-12"/>
        </w:rPr>
        <w:t> </w:t>
      </w:r>
      <w:r>
        <w:rPr>
          <w:color w:val="231F20"/>
        </w:rPr>
        <w:t>dục</w:t>
      </w:r>
      <w:r>
        <w:rPr>
          <w:color w:val="231F20"/>
          <w:spacing w:val="-11"/>
        </w:rPr>
        <w:t> </w:t>
      </w:r>
      <w:r>
        <w:rPr>
          <w:color w:val="231F20"/>
        </w:rPr>
        <w:t>của</w:t>
      </w:r>
      <w:r>
        <w:rPr>
          <w:color w:val="231F20"/>
          <w:spacing w:val="-12"/>
        </w:rPr>
        <w:t> </w:t>
      </w:r>
      <w:r>
        <w:rPr>
          <w:color w:val="231F20"/>
        </w:rPr>
        <w:t>cõi</w:t>
      </w:r>
      <w:r>
        <w:rPr>
          <w:color w:val="231F20"/>
          <w:spacing w:val="-12"/>
        </w:rPr>
        <w:t> </w:t>
      </w:r>
      <w:r>
        <w:rPr>
          <w:color w:val="231F20"/>
        </w:rPr>
        <w:t>dục,</w:t>
      </w:r>
      <w:r>
        <w:rPr>
          <w:color w:val="231F20"/>
          <w:spacing w:val="-12"/>
        </w:rPr>
        <w:t> </w:t>
      </w:r>
      <w:r>
        <w:rPr>
          <w:color w:val="231F20"/>
        </w:rPr>
        <w:t>cho</w:t>
      </w:r>
      <w:r>
        <w:rPr>
          <w:color w:val="231F20"/>
          <w:spacing w:val="-12"/>
        </w:rPr>
        <w:t> </w:t>
      </w:r>
      <w:r>
        <w:rPr>
          <w:color w:val="231F20"/>
        </w:rPr>
        <w:t>đến</w:t>
      </w:r>
      <w:r>
        <w:rPr>
          <w:color w:val="231F20"/>
          <w:spacing w:val="-12"/>
        </w:rPr>
        <w:t> </w:t>
      </w:r>
      <w:r>
        <w:rPr>
          <w:color w:val="231F20"/>
        </w:rPr>
        <w:t>lúc</w:t>
      </w:r>
      <w:r>
        <w:rPr>
          <w:color w:val="231F20"/>
          <w:spacing w:val="-12"/>
        </w:rPr>
        <w:t> </w:t>
      </w:r>
      <w:r>
        <w:rPr>
          <w:color w:val="231F20"/>
        </w:rPr>
        <w:t>lìa</w:t>
      </w:r>
      <w:r>
        <w:rPr>
          <w:color w:val="231F20"/>
          <w:spacing w:val="-12"/>
        </w:rPr>
        <w:t> </w:t>
      </w:r>
      <w:r>
        <w:rPr>
          <w:color w:val="231F20"/>
          <w:spacing w:val="-4"/>
        </w:rPr>
        <w:t>dục </w:t>
      </w:r>
      <w:r>
        <w:rPr>
          <w:color w:val="231F20"/>
        </w:rPr>
        <w:t>của xứ phi tưởng phi phi tưởng.</w:t>
      </w:r>
    </w:p>
    <w:p>
      <w:pPr>
        <w:pStyle w:val="BodyText"/>
        <w:spacing w:line="276" w:lineRule="auto"/>
        <w:ind w:left="393" w:right="127"/>
      </w:pPr>
      <w:r>
        <w:rPr>
          <w:color w:val="231F20"/>
        </w:rPr>
        <w:t>Các</w:t>
      </w:r>
      <w:r>
        <w:rPr>
          <w:color w:val="231F20"/>
          <w:spacing w:val="-5"/>
        </w:rPr>
        <w:t> </w:t>
      </w:r>
      <w:r>
        <w:rPr>
          <w:color w:val="231F20"/>
        </w:rPr>
        <w:t>pháp</w:t>
      </w:r>
      <w:r>
        <w:rPr>
          <w:color w:val="231F20"/>
          <w:spacing w:val="-5"/>
        </w:rPr>
        <w:t> </w:t>
      </w:r>
      <w:r>
        <w:rPr>
          <w:color w:val="231F20"/>
        </w:rPr>
        <w:t>cùng</w:t>
      </w:r>
      <w:r>
        <w:rPr>
          <w:color w:val="231F20"/>
          <w:spacing w:val="-5"/>
        </w:rPr>
        <w:t> </w:t>
      </w:r>
      <w:r>
        <w:rPr>
          <w:color w:val="231F20"/>
        </w:rPr>
        <w:t>với</w:t>
      </w:r>
      <w:r>
        <w:rPr>
          <w:color w:val="231F20"/>
          <w:spacing w:val="-5"/>
        </w:rPr>
        <w:t> </w:t>
      </w:r>
      <w:r>
        <w:rPr>
          <w:color w:val="231F20"/>
        </w:rPr>
        <w:t>tà</w:t>
      </w:r>
      <w:r>
        <w:rPr>
          <w:color w:val="231F20"/>
          <w:spacing w:val="-5"/>
        </w:rPr>
        <w:t> </w:t>
      </w:r>
      <w:r>
        <w:rPr>
          <w:color w:val="231F20"/>
        </w:rPr>
        <w:t>kiến</w:t>
      </w:r>
      <w:r>
        <w:rPr>
          <w:color w:val="231F20"/>
          <w:spacing w:val="-5"/>
        </w:rPr>
        <w:t> </w:t>
      </w:r>
      <w:r>
        <w:rPr>
          <w:color w:val="231F20"/>
        </w:rPr>
        <w:t>tương</w:t>
      </w:r>
      <w:r>
        <w:rPr>
          <w:color w:val="231F20"/>
          <w:spacing w:val="-4"/>
        </w:rPr>
        <w:t> </w:t>
      </w:r>
      <w:r>
        <w:rPr>
          <w:color w:val="231F20"/>
        </w:rPr>
        <w:t>ưng</w:t>
      </w:r>
      <w:r>
        <w:rPr>
          <w:color w:val="231F20"/>
          <w:spacing w:val="-5"/>
        </w:rPr>
        <w:t> </w:t>
      </w:r>
      <w:r>
        <w:rPr>
          <w:color w:val="231F20"/>
        </w:rPr>
        <w:t>lại</w:t>
      </w:r>
      <w:r>
        <w:rPr>
          <w:color w:val="231F20"/>
          <w:spacing w:val="-5"/>
        </w:rPr>
        <w:t> </w:t>
      </w:r>
      <w:r>
        <w:rPr>
          <w:color w:val="231F20"/>
        </w:rPr>
        <w:t>cùng</w:t>
      </w:r>
      <w:r>
        <w:rPr>
          <w:color w:val="231F20"/>
          <w:spacing w:val="-5"/>
        </w:rPr>
        <w:t> </w:t>
      </w:r>
      <w:r>
        <w:rPr>
          <w:color w:val="231F20"/>
        </w:rPr>
        <w:t>với</w:t>
      </w:r>
      <w:r>
        <w:rPr>
          <w:color w:val="231F20"/>
          <w:spacing w:val="-5"/>
        </w:rPr>
        <w:t> </w:t>
      </w:r>
      <w:r>
        <w:rPr>
          <w:color w:val="231F20"/>
        </w:rPr>
        <w:t>tà</w:t>
      </w:r>
      <w:r>
        <w:rPr>
          <w:color w:val="231F20"/>
          <w:spacing w:val="-5"/>
        </w:rPr>
        <w:t> </w:t>
      </w:r>
      <w:r>
        <w:rPr>
          <w:color w:val="231F20"/>
        </w:rPr>
        <w:t>giác</w:t>
      </w:r>
      <w:r>
        <w:rPr>
          <w:color w:val="231F20"/>
          <w:spacing w:val="-5"/>
        </w:rPr>
        <w:t> </w:t>
      </w:r>
      <w:r>
        <w:rPr>
          <w:color w:val="231F20"/>
          <w:spacing w:val="-3"/>
        </w:rPr>
        <w:t>tương </w:t>
      </w:r>
      <w:r>
        <w:rPr>
          <w:color w:val="231F20"/>
        </w:rPr>
        <w:t>ưng chăng? Cho đến nói rộng.</w:t>
      </w:r>
    </w:p>
    <w:p>
      <w:pPr>
        <w:pStyle w:val="BodyText"/>
        <w:ind w:left="960" w:firstLine="0"/>
      </w:pPr>
      <w:r>
        <w:rPr>
          <w:i/>
          <w:color w:val="231F20"/>
        </w:rPr>
        <w:t>Hỏi: </w:t>
      </w:r>
      <w:r>
        <w:rPr>
          <w:color w:val="231F20"/>
        </w:rPr>
        <w:t>Vì sao nói tánh phàm phu, tiếp theo nói về tám chi tà?</w:t>
      </w:r>
    </w:p>
    <w:p>
      <w:pPr>
        <w:pStyle w:val="BodyText"/>
        <w:spacing w:line="276" w:lineRule="auto" w:before="159"/>
        <w:ind w:left="393" w:right="127"/>
      </w:pPr>
      <w:r>
        <w:rPr>
          <w:i/>
          <w:color w:val="231F20"/>
        </w:rPr>
        <w:t>Đáp: </w:t>
      </w:r>
      <w:r>
        <w:rPr>
          <w:color w:val="231F20"/>
        </w:rPr>
        <w:t>Do hai pháp này lần lượt cùng hỗ trợ nhau: Tánh phàm phu hỗ trợ tám chi tà. Tám chi tà lại hỗ trợ cho tánh phàm phu.</w:t>
      </w:r>
    </w:p>
    <w:p>
      <w:pPr>
        <w:pStyle w:val="BodyText"/>
        <w:spacing w:before="113"/>
        <w:ind w:left="960" w:firstLine="0"/>
      </w:pPr>
      <w:r>
        <w:rPr>
          <w:color w:val="231F20"/>
        </w:rPr>
        <w:t>Lại nữa, hành giả ghét bỏ tám pháp tà này nên dốc tu đạo.</w:t>
      </w:r>
    </w:p>
    <w:p>
      <w:pPr>
        <w:pStyle w:val="BodyText"/>
        <w:spacing w:line="276" w:lineRule="auto" w:before="159"/>
        <w:ind w:left="393" w:right="58"/>
        <w:jc w:val="left"/>
      </w:pPr>
      <w:r>
        <w:rPr>
          <w:color w:val="231F20"/>
        </w:rPr>
        <w:t>Các pháp cùng với tà kiến tương ưng lại cùng với tà giác tương ưng chăng? Cho đến nói rộng làm bốn trường hợp:</w:t>
      </w:r>
    </w:p>
    <w:p>
      <w:pPr>
        <w:pStyle w:val="BodyText"/>
        <w:spacing w:line="276" w:lineRule="auto" w:before="113"/>
        <w:ind w:left="393"/>
        <w:jc w:val="left"/>
      </w:pPr>
      <w:r>
        <w:rPr>
          <w:color w:val="231F20"/>
        </w:rPr>
        <w:t>Tà kiến có thể có được trong tất cả địa, không phải có thể có được trong tất cả tâm nhiễm ô.</w:t>
      </w:r>
    </w:p>
    <w:p>
      <w:pPr>
        <w:pStyle w:val="BodyText"/>
        <w:spacing w:line="276" w:lineRule="auto"/>
        <w:ind w:left="393"/>
        <w:jc w:val="left"/>
      </w:pPr>
      <w:r>
        <w:rPr>
          <w:color w:val="231F20"/>
        </w:rPr>
        <w:t>Tà giác có thể có được trong tất cả tâm nhiễm ô, không phải có thể có được trong tất cả địa.</w:t>
      </w:r>
    </w:p>
    <w:p>
      <w:pPr>
        <w:pStyle w:val="BodyText"/>
        <w:spacing w:line="276" w:lineRule="auto"/>
        <w:ind w:left="393" w:right="113"/>
        <w:jc w:val="left"/>
      </w:pPr>
      <w:r>
        <w:rPr>
          <w:color w:val="231F20"/>
        </w:rPr>
        <w:t>Ở đây, nói tà kiến hủy báng nhân quả, không nói hết về năm tà kiến, nên tạo ra bốn trường hợp:</w:t>
      </w:r>
    </w:p>
    <w:p>
      <w:pPr>
        <w:pStyle w:val="ListParagraph"/>
        <w:numPr>
          <w:ilvl w:val="1"/>
          <w:numId w:val="39"/>
        </w:numPr>
        <w:tabs>
          <w:tab w:pos="1321" w:val="left" w:leader="none"/>
        </w:tabs>
        <w:spacing w:line="276" w:lineRule="auto" w:before="114" w:after="0"/>
        <w:ind w:left="393" w:right="126" w:firstLine="566"/>
        <w:jc w:val="both"/>
        <w:rPr>
          <w:sz w:val="26"/>
        </w:rPr>
      </w:pPr>
      <w:r>
        <w:rPr>
          <w:color w:val="231F20"/>
          <w:sz w:val="26"/>
        </w:rPr>
        <w:t>Cùng</w:t>
      </w:r>
      <w:r>
        <w:rPr>
          <w:color w:val="231F20"/>
          <w:spacing w:val="-9"/>
          <w:sz w:val="26"/>
        </w:rPr>
        <w:t> </w:t>
      </w:r>
      <w:r>
        <w:rPr>
          <w:color w:val="231F20"/>
          <w:sz w:val="26"/>
        </w:rPr>
        <w:t>với</w:t>
      </w:r>
      <w:r>
        <w:rPr>
          <w:color w:val="231F20"/>
          <w:spacing w:val="-9"/>
          <w:sz w:val="26"/>
        </w:rPr>
        <w:t> </w:t>
      </w:r>
      <w:r>
        <w:rPr>
          <w:color w:val="231F20"/>
          <w:sz w:val="26"/>
        </w:rPr>
        <w:t>tà</w:t>
      </w:r>
      <w:r>
        <w:rPr>
          <w:color w:val="231F20"/>
          <w:spacing w:val="-9"/>
          <w:sz w:val="26"/>
        </w:rPr>
        <w:t> </w:t>
      </w:r>
      <w:r>
        <w:rPr>
          <w:color w:val="231F20"/>
          <w:sz w:val="26"/>
        </w:rPr>
        <w:t>kiến</w:t>
      </w:r>
      <w:r>
        <w:rPr>
          <w:color w:val="231F20"/>
          <w:spacing w:val="-9"/>
          <w:sz w:val="26"/>
        </w:rPr>
        <w:t> </w:t>
      </w:r>
      <w:r>
        <w:rPr>
          <w:color w:val="231F20"/>
          <w:sz w:val="26"/>
        </w:rPr>
        <w:t>tương</w:t>
      </w:r>
      <w:r>
        <w:rPr>
          <w:color w:val="231F20"/>
          <w:spacing w:val="-9"/>
          <w:sz w:val="26"/>
        </w:rPr>
        <w:t> </w:t>
      </w:r>
      <w:r>
        <w:rPr>
          <w:color w:val="231F20"/>
          <w:sz w:val="26"/>
        </w:rPr>
        <w:t>ưng</w:t>
      </w:r>
      <w:r>
        <w:rPr>
          <w:color w:val="231F20"/>
          <w:spacing w:val="-9"/>
          <w:sz w:val="26"/>
        </w:rPr>
        <w:t> </w:t>
      </w:r>
      <w:r>
        <w:rPr>
          <w:color w:val="231F20"/>
          <w:sz w:val="26"/>
        </w:rPr>
        <w:t>không</w:t>
      </w:r>
      <w:r>
        <w:rPr>
          <w:color w:val="231F20"/>
          <w:spacing w:val="-9"/>
          <w:sz w:val="26"/>
        </w:rPr>
        <w:t> </w:t>
      </w:r>
      <w:r>
        <w:rPr>
          <w:color w:val="231F20"/>
          <w:sz w:val="26"/>
        </w:rPr>
        <w:t>phải</w:t>
      </w:r>
      <w:r>
        <w:rPr>
          <w:color w:val="231F20"/>
          <w:spacing w:val="-9"/>
          <w:sz w:val="26"/>
        </w:rPr>
        <w:t> </w:t>
      </w:r>
      <w:r>
        <w:rPr>
          <w:color w:val="231F20"/>
          <w:sz w:val="26"/>
        </w:rPr>
        <w:t>là</w:t>
      </w:r>
      <w:r>
        <w:rPr>
          <w:color w:val="231F20"/>
          <w:spacing w:val="-9"/>
          <w:sz w:val="26"/>
        </w:rPr>
        <w:t> </w:t>
      </w:r>
      <w:r>
        <w:rPr>
          <w:color w:val="231F20"/>
          <w:sz w:val="26"/>
        </w:rPr>
        <w:t>tà</w:t>
      </w:r>
      <w:r>
        <w:rPr>
          <w:color w:val="231F20"/>
          <w:spacing w:val="-9"/>
          <w:sz w:val="26"/>
        </w:rPr>
        <w:t> </w:t>
      </w:r>
      <w:r>
        <w:rPr>
          <w:color w:val="231F20"/>
          <w:sz w:val="26"/>
        </w:rPr>
        <w:t>giác:</w:t>
      </w:r>
      <w:r>
        <w:rPr>
          <w:color w:val="231F20"/>
          <w:spacing w:val="-9"/>
          <w:sz w:val="26"/>
        </w:rPr>
        <w:t> </w:t>
      </w:r>
      <w:r>
        <w:rPr>
          <w:color w:val="231F20"/>
          <w:sz w:val="26"/>
        </w:rPr>
        <w:t>Là</w:t>
      </w:r>
      <w:r>
        <w:rPr>
          <w:color w:val="231F20"/>
          <w:spacing w:val="-9"/>
          <w:sz w:val="26"/>
        </w:rPr>
        <w:t> </w:t>
      </w:r>
      <w:r>
        <w:rPr>
          <w:color w:val="231F20"/>
          <w:sz w:val="26"/>
        </w:rPr>
        <w:t>tà</w:t>
      </w:r>
      <w:r>
        <w:rPr>
          <w:color w:val="231F20"/>
          <w:spacing w:val="-9"/>
          <w:sz w:val="26"/>
        </w:rPr>
        <w:t> </w:t>
      </w:r>
      <w:r>
        <w:rPr>
          <w:color w:val="231F20"/>
          <w:sz w:val="26"/>
        </w:rPr>
        <w:t>giác tương ưng với tà kiến, tà kiến của cõi dục thiền vị chí địa thiền thứ nhất</w:t>
      </w:r>
      <w:r>
        <w:rPr>
          <w:color w:val="231F20"/>
          <w:spacing w:val="-6"/>
          <w:sz w:val="26"/>
        </w:rPr>
        <w:t> </w:t>
      </w:r>
      <w:r>
        <w:rPr>
          <w:color w:val="231F20"/>
          <w:sz w:val="26"/>
        </w:rPr>
        <w:t>tương</w:t>
      </w:r>
      <w:r>
        <w:rPr>
          <w:color w:val="231F20"/>
          <w:spacing w:val="-6"/>
          <w:sz w:val="26"/>
        </w:rPr>
        <w:t> </w:t>
      </w:r>
      <w:r>
        <w:rPr>
          <w:color w:val="231F20"/>
          <w:sz w:val="26"/>
        </w:rPr>
        <w:t>ưng</w:t>
      </w:r>
      <w:r>
        <w:rPr>
          <w:color w:val="231F20"/>
          <w:spacing w:val="-6"/>
          <w:sz w:val="26"/>
        </w:rPr>
        <w:t> </w:t>
      </w:r>
      <w:r>
        <w:rPr>
          <w:color w:val="231F20"/>
          <w:sz w:val="26"/>
        </w:rPr>
        <w:t>với</w:t>
      </w:r>
      <w:r>
        <w:rPr>
          <w:color w:val="231F20"/>
          <w:spacing w:val="-6"/>
          <w:sz w:val="26"/>
        </w:rPr>
        <w:t> </w:t>
      </w:r>
      <w:r>
        <w:rPr>
          <w:color w:val="231F20"/>
          <w:sz w:val="26"/>
        </w:rPr>
        <w:t>thể</w:t>
      </w:r>
      <w:r>
        <w:rPr>
          <w:color w:val="231F20"/>
          <w:spacing w:val="-6"/>
          <w:sz w:val="26"/>
        </w:rPr>
        <w:t> </w:t>
      </w:r>
      <w:r>
        <w:rPr>
          <w:color w:val="231F20"/>
          <w:sz w:val="26"/>
        </w:rPr>
        <w:t>của</w:t>
      </w:r>
      <w:r>
        <w:rPr>
          <w:color w:val="231F20"/>
          <w:spacing w:val="-6"/>
          <w:sz w:val="26"/>
        </w:rPr>
        <w:t> </w:t>
      </w:r>
      <w:r>
        <w:rPr>
          <w:color w:val="231F20"/>
          <w:sz w:val="26"/>
        </w:rPr>
        <w:t>tà</w:t>
      </w:r>
      <w:r>
        <w:rPr>
          <w:color w:val="231F20"/>
          <w:spacing w:val="-6"/>
          <w:sz w:val="26"/>
        </w:rPr>
        <w:t> </w:t>
      </w:r>
      <w:r>
        <w:rPr>
          <w:color w:val="231F20"/>
          <w:sz w:val="26"/>
        </w:rPr>
        <w:t>giác</w:t>
      </w:r>
      <w:r>
        <w:rPr>
          <w:color w:val="231F20"/>
          <w:spacing w:val="-6"/>
          <w:sz w:val="26"/>
        </w:rPr>
        <w:t> </w:t>
      </w:r>
      <w:r>
        <w:rPr>
          <w:color w:val="231F20"/>
          <w:sz w:val="26"/>
        </w:rPr>
        <w:t>trong</w:t>
      </w:r>
      <w:r>
        <w:rPr>
          <w:color w:val="231F20"/>
          <w:spacing w:val="-6"/>
          <w:sz w:val="26"/>
        </w:rPr>
        <w:t> </w:t>
      </w:r>
      <w:r>
        <w:rPr>
          <w:color w:val="231F20"/>
          <w:sz w:val="26"/>
        </w:rPr>
        <w:t>tụ,</w:t>
      </w:r>
      <w:r>
        <w:rPr>
          <w:color w:val="231F20"/>
          <w:spacing w:val="-6"/>
          <w:sz w:val="26"/>
        </w:rPr>
        <w:t> </w:t>
      </w:r>
      <w:r>
        <w:rPr>
          <w:color w:val="231F20"/>
          <w:sz w:val="26"/>
        </w:rPr>
        <w:t>là</w:t>
      </w:r>
      <w:r>
        <w:rPr>
          <w:color w:val="231F20"/>
          <w:spacing w:val="-6"/>
          <w:sz w:val="26"/>
        </w:rPr>
        <w:t> </w:t>
      </w:r>
      <w:r>
        <w:rPr>
          <w:color w:val="231F20"/>
          <w:sz w:val="26"/>
        </w:rPr>
        <w:t>cùng</w:t>
      </w:r>
      <w:r>
        <w:rPr>
          <w:color w:val="231F20"/>
          <w:spacing w:val="-6"/>
          <w:sz w:val="26"/>
        </w:rPr>
        <w:t> </w:t>
      </w:r>
      <w:r>
        <w:rPr>
          <w:color w:val="231F20"/>
          <w:sz w:val="26"/>
        </w:rPr>
        <w:t>với</w:t>
      </w:r>
      <w:r>
        <w:rPr>
          <w:color w:val="231F20"/>
          <w:spacing w:val="-6"/>
          <w:sz w:val="26"/>
        </w:rPr>
        <w:t> </w:t>
      </w:r>
      <w:r>
        <w:rPr>
          <w:color w:val="231F20"/>
          <w:sz w:val="26"/>
        </w:rPr>
        <w:t>tà</w:t>
      </w:r>
      <w:r>
        <w:rPr>
          <w:color w:val="231F20"/>
          <w:spacing w:val="-6"/>
          <w:sz w:val="26"/>
        </w:rPr>
        <w:t> </w:t>
      </w:r>
      <w:r>
        <w:rPr>
          <w:color w:val="231F20"/>
          <w:sz w:val="26"/>
        </w:rPr>
        <w:t>kiến</w:t>
      </w:r>
      <w:r>
        <w:rPr>
          <w:color w:val="231F20"/>
          <w:spacing w:val="-6"/>
          <w:sz w:val="26"/>
        </w:rPr>
        <w:t> </w:t>
      </w:r>
      <w:r>
        <w:rPr>
          <w:color w:val="231F20"/>
          <w:sz w:val="26"/>
        </w:rPr>
        <w:t>tương ưng, không phải là tà giác. Vì sao? Vì do ba sự nên tự thể không tương ưng với tự thể: </w:t>
      </w:r>
      <w:r>
        <w:rPr>
          <w:i/>
          <w:color w:val="231F20"/>
          <w:sz w:val="26"/>
        </w:rPr>
        <w:t>(1) </w:t>
      </w:r>
      <w:r>
        <w:rPr>
          <w:color w:val="231F20"/>
          <w:sz w:val="26"/>
        </w:rPr>
        <w:t>Không có hai tà giác trong một sát-na. </w:t>
      </w:r>
      <w:r>
        <w:rPr>
          <w:i/>
          <w:color w:val="231F20"/>
          <w:sz w:val="26"/>
        </w:rPr>
        <w:t>(2) </w:t>
      </w:r>
      <w:r>
        <w:rPr>
          <w:color w:val="231F20"/>
          <w:sz w:val="26"/>
        </w:rPr>
        <w:t>Sát-na trước sau không cùng kết hợp. </w:t>
      </w:r>
      <w:r>
        <w:rPr>
          <w:i/>
          <w:color w:val="231F20"/>
          <w:sz w:val="26"/>
        </w:rPr>
        <w:t>(3) </w:t>
      </w:r>
      <w:r>
        <w:rPr>
          <w:color w:val="231F20"/>
          <w:spacing w:val="-4"/>
          <w:sz w:val="26"/>
        </w:rPr>
        <w:t>Trừ </w:t>
      </w:r>
      <w:r>
        <w:rPr>
          <w:color w:val="231F20"/>
          <w:sz w:val="26"/>
        </w:rPr>
        <w:t>tự thể của chúng,</w:t>
      </w:r>
      <w:r>
        <w:rPr>
          <w:color w:val="231F20"/>
          <w:spacing w:val="-45"/>
          <w:sz w:val="26"/>
        </w:rPr>
        <w:t> </w:t>
      </w:r>
      <w:r>
        <w:rPr>
          <w:color w:val="231F20"/>
          <w:sz w:val="26"/>
        </w:rPr>
        <w:t>cùng với tất cả pháp khác làm duyên.</w:t>
      </w:r>
    </w:p>
    <w:p>
      <w:pPr>
        <w:pStyle w:val="BodyText"/>
        <w:spacing w:line="276" w:lineRule="auto"/>
        <w:ind w:left="393" w:right="128"/>
      </w:pPr>
      <w:r>
        <w:rPr>
          <w:color w:val="231F20"/>
        </w:rPr>
        <w:t>Tà</w:t>
      </w:r>
      <w:r>
        <w:rPr>
          <w:color w:val="231F20"/>
          <w:spacing w:val="-4"/>
        </w:rPr>
        <w:t> </w:t>
      </w:r>
      <w:r>
        <w:rPr>
          <w:color w:val="231F20"/>
        </w:rPr>
        <w:t>giác</w:t>
      </w:r>
      <w:r>
        <w:rPr>
          <w:color w:val="231F20"/>
          <w:spacing w:val="-4"/>
        </w:rPr>
        <w:t> </w:t>
      </w:r>
      <w:r>
        <w:rPr>
          <w:color w:val="231F20"/>
        </w:rPr>
        <w:t>khác</w:t>
      </w:r>
      <w:r>
        <w:rPr>
          <w:color w:val="231F20"/>
          <w:spacing w:val="-4"/>
        </w:rPr>
        <w:t> </w:t>
      </w:r>
      <w:r>
        <w:rPr>
          <w:color w:val="231F20"/>
        </w:rPr>
        <w:t>không</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4"/>
        </w:rPr>
        <w:t> </w:t>
      </w:r>
      <w:r>
        <w:rPr>
          <w:color w:val="231F20"/>
        </w:rPr>
        <w:t>pháp</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của</w:t>
      </w:r>
      <w:r>
        <w:rPr>
          <w:color w:val="231F20"/>
          <w:spacing w:val="-4"/>
        </w:rPr>
        <w:t> </w:t>
      </w:r>
      <w:r>
        <w:rPr>
          <w:color w:val="231F20"/>
        </w:rPr>
        <w:t>tà</w:t>
      </w:r>
      <w:r>
        <w:rPr>
          <w:color w:val="231F20"/>
          <w:spacing w:val="-4"/>
        </w:rPr>
        <w:t> </w:t>
      </w:r>
      <w:r>
        <w:rPr>
          <w:color w:val="231F20"/>
        </w:rPr>
        <w:t>kiến. Pháp kia là gì? Là tâm thùy quán của thiền trung gian, cho đến</w:t>
      </w:r>
      <w:r>
        <w:rPr>
          <w:color w:val="231F20"/>
          <w:spacing w:val="53"/>
        </w:rPr>
        <w:t> </w:t>
      </w:r>
      <w:r>
        <w:rPr>
          <w:color w:val="231F20"/>
        </w:rPr>
        <w:t>chín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phiền não đại địa, chín đại địa pháp của cõi vô sắc. Các pháp </w:t>
      </w:r>
      <w:r>
        <w:rPr>
          <w:color w:val="231F20"/>
          <w:spacing w:val="-6"/>
        </w:rPr>
        <w:t>v.v... </w:t>
      </w:r>
      <w:r>
        <w:rPr>
          <w:color w:val="231F20"/>
        </w:rPr>
        <w:t>như</w:t>
      </w:r>
      <w:r>
        <w:rPr>
          <w:color w:val="231F20"/>
          <w:spacing w:val="-4"/>
        </w:rPr>
        <w:t> </w:t>
      </w:r>
      <w:r>
        <w:rPr>
          <w:color w:val="231F20"/>
        </w:rPr>
        <w:t>thế</w:t>
      </w:r>
      <w:r>
        <w:rPr>
          <w:color w:val="231F20"/>
          <w:spacing w:val="-3"/>
        </w:rPr>
        <w:t> </w:t>
      </w:r>
      <w:r>
        <w:rPr>
          <w:color w:val="231F20"/>
        </w:rPr>
        <w:t>cùng</w:t>
      </w:r>
      <w:r>
        <w:rPr>
          <w:color w:val="231F20"/>
          <w:spacing w:val="-4"/>
        </w:rPr>
        <w:t> </w:t>
      </w:r>
      <w:r>
        <w:rPr>
          <w:color w:val="231F20"/>
        </w:rPr>
        <w:t>với</w:t>
      </w:r>
      <w:r>
        <w:rPr>
          <w:color w:val="231F20"/>
          <w:spacing w:val="-3"/>
        </w:rPr>
        <w:t> </w:t>
      </w:r>
      <w:r>
        <w:rPr>
          <w:color w:val="231F20"/>
        </w:rPr>
        <w:t>tà</w:t>
      </w:r>
      <w:r>
        <w:rPr>
          <w:color w:val="231F20"/>
          <w:spacing w:val="-3"/>
        </w:rPr>
        <w:t> </w:t>
      </w:r>
      <w:r>
        <w:rPr>
          <w:color w:val="231F20"/>
        </w:rPr>
        <w:t>kiến</w:t>
      </w:r>
      <w:r>
        <w:rPr>
          <w:color w:val="231F20"/>
          <w:spacing w:val="-4"/>
        </w:rPr>
        <w:t> </w:t>
      </w:r>
      <w:r>
        <w:rPr>
          <w:color w:val="231F20"/>
        </w:rPr>
        <w:t>tương</w:t>
      </w:r>
      <w:r>
        <w:rPr>
          <w:color w:val="231F20"/>
          <w:spacing w:val="-3"/>
        </w:rPr>
        <w:t> </w:t>
      </w:r>
      <w:r>
        <w:rPr>
          <w:color w:val="231F20"/>
        </w:rPr>
        <w:t>ưng</w:t>
      </w:r>
      <w:r>
        <w:rPr>
          <w:color w:val="231F20"/>
          <w:spacing w:val="-4"/>
        </w:rPr>
        <w:t> </w:t>
      </w:r>
      <w:r>
        <w:rPr>
          <w:color w:val="231F20"/>
        </w:rPr>
        <w:t>không</w:t>
      </w:r>
      <w:r>
        <w:rPr>
          <w:color w:val="231F20"/>
          <w:spacing w:val="-3"/>
        </w:rPr>
        <w:t> </w:t>
      </w:r>
      <w:r>
        <w:rPr>
          <w:color w:val="231F20"/>
        </w:rPr>
        <w:t>phải</w:t>
      </w:r>
      <w:r>
        <w:rPr>
          <w:color w:val="231F20"/>
          <w:spacing w:val="-3"/>
        </w:rPr>
        <w:t> </w:t>
      </w:r>
      <w:r>
        <w:rPr>
          <w:color w:val="231F20"/>
        </w:rPr>
        <w:t>là</w:t>
      </w:r>
      <w:r>
        <w:rPr>
          <w:color w:val="231F20"/>
          <w:spacing w:val="-4"/>
        </w:rPr>
        <w:t> </w:t>
      </w:r>
      <w:r>
        <w:rPr>
          <w:color w:val="231F20"/>
        </w:rPr>
        <w:t>tà</w:t>
      </w:r>
      <w:r>
        <w:rPr>
          <w:color w:val="231F20"/>
          <w:spacing w:val="-3"/>
        </w:rPr>
        <w:t> </w:t>
      </w:r>
      <w:r>
        <w:rPr>
          <w:color w:val="231F20"/>
        </w:rPr>
        <w:t>giác.</w:t>
      </w:r>
      <w:r>
        <w:rPr>
          <w:color w:val="231F20"/>
          <w:spacing w:val="-9"/>
        </w:rPr>
        <w:t> </w:t>
      </w:r>
      <w:r>
        <w:rPr>
          <w:color w:val="231F20"/>
        </w:rPr>
        <w:t>Vì</w:t>
      </w:r>
      <w:r>
        <w:rPr>
          <w:color w:val="231F20"/>
          <w:spacing w:val="-3"/>
        </w:rPr>
        <w:t> </w:t>
      </w:r>
      <w:r>
        <w:rPr>
          <w:color w:val="231F20"/>
        </w:rPr>
        <w:t>sao?</w:t>
      </w:r>
      <w:r>
        <w:rPr>
          <w:color w:val="231F20"/>
          <w:spacing w:val="-8"/>
        </w:rPr>
        <w:t> </w:t>
      </w:r>
      <w:r>
        <w:rPr>
          <w:color w:val="231F20"/>
        </w:rPr>
        <w:t>Vì địa vô sắc kia không có tà</w:t>
      </w:r>
      <w:r>
        <w:rPr>
          <w:color w:val="231F20"/>
          <w:spacing w:val="-2"/>
        </w:rPr>
        <w:t> </w:t>
      </w:r>
      <w:r>
        <w:rPr>
          <w:color w:val="231F20"/>
        </w:rPr>
        <w:t>giác.</w:t>
      </w:r>
    </w:p>
    <w:p>
      <w:pPr>
        <w:pStyle w:val="ListParagraph"/>
        <w:numPr>
          <w:ilvl w:val="1"/>
          <w:numId w:val="39"/>
        </w:numPr>
        <w:tabs>
          <w:tab w:pos="1038" w:val="left" w:leader="none"/>
        </w:tabs>
        <w:spacing w:line="273" w:lineRule="auto" w:before="111" w:after="0"/>
        <w:ind w:left="110" w:right="410" w:firstLine="566"/>
        <w:jc w:val="both"/>
        <w:rPr>
          <w:sz w:val="26"/>
        </w:rPr>
      </w:pPr>
      <w:r>
        <w:rPr>
          <w:color w:val="231F20"/>
          <w:sz w:val="26"/>
        </w:rPr>
        <w:t>Cùng</w:t>
      </w:r>
      <w:r>
        <w:rPr>
          <w:color w:val="231F20"/>
          <w:spacing w:val="-9"/>
          <w:sz w:val="26"/>
        </w:rPr>
        <w:t> </w:t>
      </w:r>
      <w:r>
        <w:rPr>
          <w:color w:val="231F20"/>
          <w:sz w:val="26"/>
        </w:rPr>
        <w:t>với</w:t>
      </w:r>
      <w:r>
        <w:rPr>
          <w:color w:val="231F20"/>
          <w:spacing w:val="-9"/>
          <w:sz w:val="26"/>
        </w:rPr>
        <w:t> </w:t>
      </w:r>
      <w:r>
        <w:rPr>
          <w:color w:val="231F20"/>
          <w:sz w:val="26"/>
        </w:rPr>
        <w:t>tà</w:t>
      </w:r>
      <w:r>
        <w:rPr>
          <w:color w:val="231F20"/>
          <w:spacing w:val="-9"/>
          <w:sz w:val="26"/>
        </w:rPr>
        <w:t> </w:t>
      </w:r>
      <w:r>
        <w:rPr>
          <w:color w:val="231F20"/>
          <w:sz w:val="26"/>
        </w:rPr>
        <w:t>giác</w:t>
      </w:r>
      <w:r>
        <w:rPr>
          <w:color w:val="231F20"/>
          <w:spacing w:val="-9"/>
          <w:sz w:val="26"/>
        </w:rPr>
        <w:t> </w:t>
      </w:r>
      <w:r>
        <w:rPr>
          <w:color w:val="231F20"/>
          <w:sz w:val="26"/>
        </w:rPr>
        <w:t>tương</w:t>
      </w:r>
      <w:r>
        <w:rPr>
          <w:color w:val="231F20"/>
          <w:spacing w:val="-9"/>
          <w:sz w:val="26"/>
        </w:rPr>
        <w:t> </w:t>
      </w:r>
      <w:r>
        <w:rPr>
          <w:color w:val="231F20"/>
          <w:sz w:val="26"/>
        </w:rPr>
        <w:t>ưng</w:t>
      </w:r>
      <w:r>
        <w:rPr>
          <w:color w:val="231F20"/>
          <w:spacing w:val="-9"/>
          <w:sz w:val="26"/>
        </w:rPr>
        <w:t> </w:t>
      </w:r>
      <w:r>
        <w:rPr>
          <w:color w:val="231F20"/>
          <w:sz w:val="26"/>
        </w:rPr>
        <w:t>không</w:t>
      </w:r>
      <w:r>
        <w:rPr>
          <w:color w:val="231F20"/>
          <w:spacing w:val="-9"/>
          <w:sz w:val="26"/>
        </w:rPr>
        <w:t> </w:t>
      </w:r>
      <w:r>
        <w:rPr>
          <w:color w:val="231F20"/>
          <w:sz w:val="26"/>
        </w:rPr>
        <w:t>phải</w:t>
      </w:r>
      <w:r>
        <w:rPr>
          <w:color w:val="231F20"/>
          <w:spacing w:val="-9"/>
          <w:sz w:val="26"/>
        </w:rPr>
        <w:t> </w:t>
      </w:r>
      <w:r>
        <w:rPr>
          <w:color w:val="231F20"/>
          <w:sz w:val="26"/>
        </w:rPr>
        <w:t>là</w:t>
      </w:r>
      <w:r>
        <w:rPr>
          <w:color w:val="231F20"/>
          <w:spacing w:val="-9"/>
          <w:sz w:val="26"/>
        </w:rPr>
        <w:t> </w:t>
      </w:r>
      <w:r>
        <w:rPr>
          <w:color w:val="231F20"/>
          <w:sz w:val="26"/>
        </w:rPr>
        <w:t>tà</w:t>
      </w:r>
      <w:r>
        <w:rPr>
          <w:color w:val="231F20"/>
          <w:spacing w:val="-9"/>
          <w:sz w:val="26"/>
        </w:rPr>
        <w:t> </w:t>
      </w:r>
      <w:r>
        <w:rPr>
          <w:color w:val="231F20"/>
          <w:sz w:val="26"/>
        </w:rPr>
        <w:t>kiến:</w:t>
      </w:r>
      <w:r>
        <w:rPr>
          <w:color w:val="231F20"/>
          <w:spacing w:val="-9"/>
          <w:sz w:val="26"/>
        </w:rPr>
        <w:t> </w:t>
      </w:r>
      <w:r>
        <w:rPr>
          <w:color w:val="231F20"/>
          <w:sz w:val="26"/>
        </w:rPr>
        <w:t>Là</w:t>
      </w:r>
      <w:r>
        <w:rPr>
          <w:color w:val="231F20"/>
          <w:spacing w:val="-9"/>
          <w:sz w:val="26"/>
        </w:rPr>
        <w:t> </w:t>
      </w:r>
      <w:r>
        <w:rPr>
          <w:color w:val="231F20"/>
          <w:sz w:val="26"/>
        </w:rPr>
        <w:t>tà</w:t>
      </w:r>
      <w:r>
        <w:rPr>
          <w:color w:val="231F20"/>
          <w:spacing w:val="-9"/>
          <w:sz w:val="26"/>
        </w:rPr>
        <w:t> </w:t>
      </w:r>
      <w:r>
        <w:rPr>
          <w:color w:val="231F20"/>
          <w:sz w:val="26"/>
        </w:rPr>
        <w:t>giác tương</w:t>
      </w:r>
      <w:r>
        <w:rPr>
          <w:color w:val="231F20"/>
          <w:spacing w:val="-11"/>
          <w:sz w:val="26"/>
        </w:rPr>
        <w:t> </w:t>
      </w:r>
      <w:r>
        <w:rPr>
          <w:color w:val="231F20"/>
          <w:sz w:val="26"/>
        </w:rPr>
        <w:t>ưng</w:t>
      </w:r>
      <w:r>
        <w:rPr>
          <w:color w:val="231F20"/>
          <w:spacing w:val="-11"/>
          <w:sz w:val="26"/>
        </w:rPr>
        <w:t> </w:t>
      </w:r>
      <w:r>
        <w:rPr>
          <w:color w:val="231F20"/>
          <w:sz w:val="26"/>
        </w:rPr>
        <w:t>với</w:t>
      </w:r>
      <w:r>
        <w:rPr>
          <w:color w:val="231F20"/>
          <w:spacing w:val="-11"/>
          <w:sz w:val="26"/>
        </w:rPr>
        <w:t> </w:t>
      </w:r>
      <w:r>
        <w:rPr>
          <w:color w:val="231F20"/>
          <w:sz w:val="26"/>
        </w:rPr>
        <w:t>tà</w:t>
      </w:r>
      <w:r>
        <w:rPr>
          <w:color w:val="231F20"/>
          <w:spacing w:val="-11"/>
          <w:sz w:val="26"/>
        </w:rPr>
        <w:t> </w:t>
      </w:r>
      <w:r>
        <w:rPr>
          <w:color w:val="231F20"/>
          <w:sz w:val="26"/>
        </w:rPr>
        <w:t>kiến,</w:t>
      </w:r>
      <w:r>
        <w:rPr>
          <w:color w:val="231F20"/>
          <w:spacing w:val="-11"/>
          <w:sz w:val="26"/>
        </w:rPr>
        <w:t> </w:t>
      </w:r>
      <w:r>
        <w:rPr>
          <w:color w:val="231F20"/>
          <w:sz w:val="26"/>
        </w:rPr>
        <w:t>là</w:t>
      </w:r>
      <w:r>
        <w:rPr>
          <w:color w:val="231F20"/>
          <w:spacing w:val="-11"/>
          <w:sz w:val="26"/>
        </w:rPr>
        <w:t> </w:t>
      </w:r>
      <w:r>
        <w:rPr>
          <w:color w:val="231F20"/>
          <w:sz w:val="26"/>
        </w:rPr>
        <w:t>thể</w:t>
      </w:r>
      <w:r>
        <w:rPr>
          <w:color w:val="231F20"/>
          <w:spacing w:val="-11"/>
          <w:sz w:val="26"/>
        </w:rPr>
        <w:t> </w:t>
      </w:r>
      <w:r>
        <w:rPr>
          <w:color w:val="231F20"/>
          <w:sz w:val="26"/>
        </w:rPr>
        <w:t>của</w:t>
      </w:r>
      <w:r>
        <w:rPr>
          <w:color w:val="231F20"/>
          <w:spacing w:val="-11"/>
          <w:sz w:val="26"/>
        </w:rPr>
        <w:t> </w:t>
      </w:r>
      <w:r>
        <w:rPr>
          <w:color w:val="231F20"/>
          <w:sz w:val="26"/>
        </w:rPr>
        <w:t>tà</w:t>
      </w:r>
      <w:r>
        <w:rPr>
          <w:color w:val="231F20"/>
          <w:spacing w:val="-11"/>
          <w:sz w:val="26"/>
        </w:rPr>
        <w:t> </w:t>
      </w:r>
      <w:r>
        <w:rPr>
          <w:color w:val="231F20"/>
          <w:sz w:val="26"/>
        </w:rPr>
        <w:t>kiến</w:t>
      </w:r>
      <w:r>
        <w:rPr>
          <w:color w:val="231F20"/>
          <w:spacing w:val="-11"/>
          <w:sz w:val="26"/>
        </w:rPr>
        <w:t> </w:t>
      </w:r>
      <w:r>
        <w:rPr>
          <w:color w:val="231F20"/>
          <w:sz w:val="26"/>
        </w:rPr>
        <w:t>nơi</w:t>
      </w:r>
      <w:r>
        <w:rPr>
          <w:color w:val="231F20"/>
          <w:spacing w:val="-11"/>
          <w:sz w:val="26"/>
        </w:rPr>
        <w:t> </w:t>
      </w:r>
      <w:r>
        <w:rPr>
          <w:color w:val="231F20"/>
          <w:sz w:val="26"/>
        </w:rPr>
        <w:t>cõi</w:t>
      </w:r>
      <w:r>
        <w:rPr>
          <w:color w:val="231F20"/>
          <w:spacing w:val="-11"/>
          <w:sz w:val="26"/>
        </w:rPr>
        <w:t> </w:t>
      </w:r>
      <w:r>
        <w:rPr>
          <w:color w:val="231F20"/>
          <w:sz w:val="26"/>
        </w:rPr>
        <w:t>dục</w:t>
      </w:r>
      <w:r>
        <w:rPr>
          <w:color w:val="231F20"/>
          <w:spacing w:val="-11"/>
          <w:sz w:val="26"/>
        </w:rPr>
        <w:t> </w:t>
      </w:r>
      <w:r>
        <w:rPr>
          <w:color w:val="231F20"/>
          <w:sz w:val="26"/>
        </w:rPr>
        <w:t>thiền</w:t>
      </w:r>
      <w:r>
        <w:rPr>
          <w:color w:val="231F20"/>
          <w:spacing w:val="-11"/>
          <w:sz w:val="26"/>
        </w:rPr>
        <w:t> </w:t>
      </w:r>
      <w:r>
        <w:rPr>
          <w:color w:val="231F20"/>
          <w:sz w:val="26"/>
        </w:rPr>
        <w:t>vị</w:t>
      </w:r>
      <w:r>
        <w:rPr>
          <w:color w:val="231F20"/>
          <w:spacing w:val="-11"/>
          <w:sz w:val="26"/>
        </w:rPr>
        <w:t> </w:t>
      </w:r>
      <w:r>
        <w:rPr>
          <w:color w:val="231F20"/>
          <w:sz w:val="26"/>
        </w:rPr>
        <w:t>chí,</w:t>
      </w:r>
      <w:r>
        <w:rPr>
          <w:color w:val="231F20"/>
          <w:spacing w:val="-11"/>
          <w:sz w:val="26"/>
        </w:rPr>
        <w:t> </w:t>
      </w:r>
      <w:r>
        <w:rPr>
          <w:color w:val="231F20"/>
          <w:sz w:val="26"/>
        </w:rPr>
        <w:t>thiền thứ</w:t>
      </w:r>
      <w:r>
        <w:rPr>
          <w:color w:val="231F20"/>
          <w:spacing w:val="-9"/>
          <w:sz w:val="26"/>
        </w:rPr>
        <w:t> </w:t>
      </w:r>
      <w:r>
        <w:rPr>
          <w:color w:val="231F20"/>
          <w:sz w:val="26"/>
        </w:rPr>
        <w:t>nhất,</w:t>
      </w:r>
      <w:r>
        <w:rPr>
          <w:color w:val="231F20"/>
          <w:spacing w:val="-8"/>
          <w:sz w:val="26"/>
        </w:rPr>
        <w:t> </w:t>
      </w:r>
      <w:r>
        <w:rPr>
          <w:color w:val="231F20"/>
          <w:sz w:val="26"/>
        </w:rPr>
        <w:t>tương</w:t>
      </w:r>
      <w:r>
        <w:rPr>
          <w:color w:val="231F20"/>
          <w:spacing w:val="-9"/>
          <w:sz w:val="26"/>
        </w:rPr>
        <w:t> </w:t>
      </w:r>
      <w:r>
        <w:rPr>
          <w:color w:val="231F20"/>
          <w:sz w:val="26"/>
        </w:rPr>
        <w:t>ưng</w:t>
      </w:r>
      <w:r>
        <w:rPr>
          <w:color w:val="231F20"/>
          <w:spacing w:val="-8"/>
          <w:sz w:val="26"/>
        </w:rPr>
        <w:t> </w:t>
      </w:r>
      <w:r>
        <w:rPr>
          <w:color w:val="231F20"/>
          <w:sz w:val="26"/>
        </w:rPr>
        <w:t>với</w:t>
      </w:r>
      <w:r>
        <w:rPr>
          <w:color w:val="231F20"/>
          <w:spacing w:val="-8"/>
          <w:sz w:val="26"/>
        </w:rPr>
        <w:t> </w:t>
      </w:r>
      <w:r>
        <w:rPr>
          <w:color w:val="231F20"/>
          <w:sz w:val="26"/>
        </w:rPr>
        <w:t>tà</w:t>
      </w:r>
      <w:r>
        <w:rPr>
          <w:color w:val="231F20"/>
          <w:spacing w:val="-9"/>
          <w:sz w:val="26"/>
        </w:rPr>
        <w:t> </w:t>
      </w:r>
      <w:r>
        <w:rPr>
          <w:color w:val="231F20"/>
          <w:sz w:val="26"/>
        </w:rPr>
        <w:t>giác.</w:t>
      </w:r>
      <w:r>
        <w:rPr>
          <w:color w:val="231F20"/>
          <w:spacing w:val="-13"/>
          <w:sz w:val="26"/>
        </w:rPr>
        <w:t> </w:t>
      </w:r>
      <w:r>
        <w:rPr>
          <w:color w:val="231F20"/>
          <w:sz w:val="26"/>
        </w:rPr>
        <w:t>Vì</w:t>
      </w:r>
      <w:r>
        <w:rPr>
          <w:color w:val="231F20"/>
          <w:spacing w:val="-8"/>
          <w:sz w:val="26"/>
        </w:rPr>
        <w:t> </w:t>
      </w:r>
      <w:r>
        <w:rPr>
          <w:color w:val="231F20"/>
          <w:sz w:val="26"/>
        </w:rPr>
        <w:t>sao?</w:t>
      </w:r>
      <w:r>
        <w:rPr>
          <w:color w:val="231F20"/>
          <w:spacing w:val="-14"/>
          <w:sz w:val="26"/>
        </w:rPr>
        <w:t> </w:t>
      </w:r>
      <w:r>
        <w:rPr>
          <w:color w:val="231F20"/>
          <w:sz w:val="26"/>
        </w:rPr>
        <w:t>Vì</w:t>
      </w:r>
      <w:r>
        <w:rPr>
          <w:color w:val="231F20"/>
          <w:spacing w:val="-8"/>
          <w:sz w:val="26"/>
        </w:rPr>
        <w:t> </w:t>
      </w:r>
      <w:r>
        <w:rPr>
          <w:color w:val="231F20"/>
          <w:sz w:val="26"/>
        </w:rPr>
        <w:t>do</w:t>
      </w:r>
      <w:r>
        <w:rPr>
          <w:color w:val="231F20"/>
          <w:spacing w:val="-8"/>
          <w:sz w:val="26"/>
        </w:rPr>
        <w:t> </w:t>
      </w:r>
      <w:r>
        <w:rPr>
          <w:color w:val="231F20"/>
          <w:sz w:val="26"/>
        </w:rPr>
        <w:t>ba</w:t>
      </w:r>
      <w:r>
        <w:rPr>
          <w:color w:val="231F20"/>
          <w:spacing w:val="-9"/>
          <w:sz w:val="26"/>
        </w:rPr>
        <w:t> </w:t>
      </w:r>
      <w:r>
        <w:rPr>
          <w:color w:val="231F20"/>
          <w:sz w:val="26"/>
        </w:rPr>
        <w:t>sự</w:t>
      </w:r>
      <w:r>
        <w:rPr>
          <w:color w:val="231F20"/>
          <w:spacing w:val="-8"/>
          <w:sz w:val="26"/>
        </w:rPr>
        <w:t> </w:t>
      </w:r>
      <w:r>
        <w:rPr>
          <w:color w:val="231F20"/>
          <w:sz w:val="26"/>
        </w:rPr>
        <w:t>nên</w:t>
      </w:r>
      <w:r>
        <w:rPr>
          <w:color w:val="231F20"/>
          <w:spacing w:val="-9"/>
          <w:sz w:val="26"/>
        </w:rPr>
        <w:t> </w:t>
      </w:r>
      <w:r>
        <w:rPr>
          <w:color w:val="231F20"/>
          <w:sz w:val="26"/>
        </w:rPr>
        <w:t>tự</w:t>
      </w:r>
      <w:r>
        <w:rPr>
          <w:color w:val="231F20"/>
          <w:spacing w:val="-8"/>
          <w:sz w:val="26"/>
        </w:rPr>
        <w:t> </w:t>
      </w:r>
      <w:r>
        <w:rPr>
          <w:color w:val="231F20"/>
          <w:sz w:val="26"/>
        </w:rPr>
        <w:t>thể</w:t>
      </w:r>
      <w:r>
        <w:rPr>
          <w:color w:val="231F20"/>
          <w:spacing w:val="-8"/>
          <w:sz w:val="26"/>
        </w:rPr>
        <w:t> </w:t>
      </w:r>
      <w:r>
        <w:rPr>
          <w:color w:val="231F20"/>
          <w:sz w:val="26"/>
        </w:rPr>
        <w:t>không tương ưng với tự thể, như trước đã nói.</w:t>
      </w:r>
    </w:p>
    <w:p>
      <w:pPr>
        <w:pStyle w:val="BodyText"/>
        <w:spacing w:line="273" w:lineRule="auto" w:before="110"/>
        <w:ind w:right="410"/>
      </w:pPr>
      <w:r>
        <w:rPr>
          <w:color w:val="231F20"/>
        </w:rPr>
        <w:t>Tà</w:t>
      </w:r>
      <w:r>
        <w:rPr>
          <w:color w:val="231F20"/>
          <w:spacing w:val="-4"/>
        </w:rPr>
        <w:t> </w:t>
      </w:r>
      <w:r>
        <w:rPr>
          <w:color w:val="231F20"/>
        </w:rPr>
        <w:t>kiến</w:t>
      </w:r>
      <w:r>
        <w:rPr>
          <w:color w:val="231F20"/>
          <w:spacing w:val="-4"/>
        </w:rPr>
        <w:t> </w:t>
      </w:r>
      <w:r>
        <w:rPr>
          <w:color w:val="231F20"/>
        </w:rPr>
        <w:t>khác</w:t>
      </w:r>
      <w:r>
        <w:rPr>
          <w:color w:val="231F20"/>
          <w:spacing w:val="-4"/>
        </w:rPr>
        <w:t> </w:t>
      </w:r>
      <w:r>
        <w:rPr>
          <w:color w:val="231F20"/>
        </w:rPr>
        <w:t>không</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4"/>
        </w:rPr>
        <w:t> </w:t>
      </w:r>
      <w:r>
        <w:rPr>
          <w:color w:val="231F20"/>
        </w:rPr>
        <w:t>pháp</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của</w:t>
      </w:r>
      <w:r>
        <w:rPr>
          <w:color w:val="231F20"/>
          <w:spacing w:val="-4"/>
        </w:rPr>
        <w:t> </w:t>
      </w:r>
      <w:r>
        <w:rPr>
          <w:color w:val="231F20"/>
        </w:rPr>
        <w:t>tà</w:t>
      </w:r>
      <w:r>
        <w:rPr>
          <w:color w:val="231F20"/>
          <w:spacing w:val="-4"/>
        </w:rPr>
        <w:t> </w:t>
      </w:r>
      <w:r>
        <w:rPr>
          <w:color w:val="231F20"/>
        </w:rPr>
        <w:t>giác. Pháp kia là gì? Là trừ pháp tương ưng của tà kiến nơi cõi dục thiền vị chí, thiền thứ nhất, các pháp tương ưng của tà giác nơi tụ nhiễm ô khác, nghĩa là tụ tương ưng với thân kiến, biên kiến, giới thủ, kiến thủ, nghi, ái, giận, mạn và vô minh không chung.</w:t>
      </w:r>
    </w:p>
    <w:p>
      <w:pPr>
        <w:pStyle w:val="BodyText"/>
        <w:spacing w:line="273" w:lineRule="auto" w:before="109"/>
        <w:ind w:right="411"/>
      </w:pPr>
      <w:r>
        <w:rPr>
          <w:color w:val="231F20"/>
        </w:rPr>
        <w:t>Các pháp v.v... như thế là cùng với tà giác tương ưng không phải là tà kiến. Vì sao? Vì trong tụ kia không có tà kiến.</w:t>
      </w:r>
    </w:p>
    <w:p>
      <w:pPr>
        <w:pStyle w:val="ListParagraph"/>
        <w:numPr>
          <w:ilvl w:val="1"/>
          <w:numId w:val="39"/>
        </w:numPr>
        <w:tabs>
          <w:tab w:pos="1071" w:val="left" w:leader="none"/>
        </w:tabs>
        <w:spacing w:line="273" w:lineRule="auto" w:before="112" w:after="0"/>
        <w:ind w:left="110" w:right="409" w:firstLine="566"/>
        <w:jc w:val="both"/>
        <w:rPr>
          <w:sz w:val="26"/>
        </w:rPr>
      </w:pPr>
      <w:r>
        <w:rPr>
          <w:color w:val="231F20"/>
          <w:sz w:val="26"/>
        </w:rPr>
        <w:t>Cùng với tà kiến tương ưng cũng cùng với tà giác tương ưng: Là trừ tà kiến tương ưng với tà giác, trừ tà giác tương ưng với tà kiến, còn lại là pháp tương ưng của tà kiến, tà giác. Pháp ấy là gì? Là</w:t>
      </w:r>
      <w:r>
        <w:rPr>
          <w:color w:val="231F20"/>
          <w:spacing w:val="-8"/>
          <w:sz w:val="26"/>
        </w:rPr>
        <w:t> </w:t>
      </w:r>
      <w:r>
        <w:rPr>
          <w:color w:val="231F20"/>
          <w:sz w:val="26"/>
        </w:rPr>
        <w:t>tụ</w:t>
      </w:r>
      <w:r>
        <w:rPr>
          <w:color w:val="231F20"/>
          <w:spacing w:val="-8"/>
          <w:sz w:val="26"/>
        </w:rPr>
        <w:t> </w:t>
      </w:r>
      <w:r>
        <w:rPr>
          <w:color w:val="231F20"/>
          <w:sz w:val="26"/>
        </w:rPr>
        <w:t>tương</w:t>
      </w:r>
      <w:r>
        <w:rPr>
          <w:color w:val="231F20"/>
          <w:spacing w:val="-8"/>
          <w:sz w:val="26"/>
        </w:rPr>
        <w:t> </w:t>
      </w:r>
      <w:r>
        <w:rPr>
          <w:color w:val="231F20"/>
          <w:sz w:val="26"/>
        </w:rPr>
        <w:t>ưng</w:t>
      </w:r>
      <w:r>
        <w:rPr>
          <w:color w:val="231F20"/>
          <w:spacing w:val="-8"/>
          <w:sz w:val="26"/>
        </w:rPr>
        <w:t> </w:t>
      </w:r>
      <w:r>
        <w:rPr>
          <w:color w:val="231F20"/>
          <w:sz w:val="26"/>
        </w:rPr>
        <w:t>của</w:t>
      </w:r>
      <w:r>
        <w:rPr>
          <w:color w:val="231F20"/>
          <w:spacing w:val="-8"/>
          <w:sz w:val="26"/>
        </w:rPr>
        <w:t> </w:t>
      </w:r>
      <w:r>
        <w:rPr>
          <w:color w:val="231F20"/>
          <w:sz w:val="26"/>
        </w:rPr>
        <w:t>tà</w:t>
      </w:r>
      <w:r>
        <w:rPr>
          <w:color w:val="231F20"/>
          <w:spacing w:val="-8"/>
          <w:sz w:val="26"/>
        </w:rPr>
        <w:t> </w:t>
      </w:r>
      <w:r>
        <w:rPr>
          <w:color w:val="231F20"/>
          <w:sz w:val="26"/>
        </w:rPr>
        <w:t>giác,</w:t>
      </w:r>
      <w:r>
        <w:rPr>
          <w:color w:val="231F20"/>
          <w:spacing w:val="-8"/>
          <w:sz w:val="26"/>
        </w:rPr>
        <w:t> </w:t>
      </w:r>
      <w:r>
        <w:rPr>
          <w:color w:val="231F20"/>
          <w:sz w:val="26"/>
        </w:rPr>
        <w:t>tà</w:t>
      </w:r>
      <w:r>
        <w:rPr>
          <w:color w:val="231F20"/>
          <w:spacing w:val="-8"/>
          <w:sz w:val="26"/>
        </w:rPr>
        <w:t> </w:t>
      </w:r>
      <w:r>
        <w:rPr>
          <w:color w:val="231F20"/>
          <w:sz w:val="26"/>
        </w:rPr>
        <w:t>kiến</w:t>
      </w:r>
      <w:r>
        <w:rPr>
          <w:color w:val="231F20"/>
          <w:spacing w:val="-8"/>
          <w:sz w:val="26"/>
        </w:rPr>
        <w:t> </w:t>
      </w:r>
      <w:r>
        <w:rPr>
          <w:color w:val="231F20"/>
          <w:sz w:val="26"/>
        </w:rPr>
        <w:t>nơi</w:t>
      </w:r>
      <w:r>
        <w:rPr>
          <w:color w:val="231F20"/>
          <w:spacing w:val="-8"/>
          <w:sz w:val="26"/>
        </w:rPr>
        <w:t> </w:t>
      </w:r>
      <w:r>
        <w:rPr>
          <w:color w:val="231F20"/>
          <w:sz w:val="26"/>
        </w:rPr>
        <w:t>cõi</w:t>
      </w:r>
      <w:r>
        <w:rPr>
          <w:color w:val="231F20"/>
          <w:spacing w:val="-7"/>
          <w:sz w:val="26"/>
        </w:rPr>
        <w:t> </w:t>
      </w:r>
      <w:r>
        <w:rPr>
          <w:color w:val="231F20"/>
          <w:sz w:val="26"/>
        </w:rPr>
        <w:t>dục</w:t>
      </w:r>
      <w:r>
        <w:rPr>
          <w:color w:val="231F20"/>
          <w:spacing w:val="-8"/>
          <w:sz w:val="26"/>
        </w:rPr>
        <w:t> </w:t>
      </w:r>
      <w:r>
        <w:rPr>
          <w:color w:val="231F20"/>
          <w:sz w:val="26"/>
        </w:rPr>
        <w:t>thiền</w:t>
      </w:r>
      <w:r>
        <w:rPr>
          <w:color w:val="231F20"/>
          <w:spacing w:val="-8"/>
          <w:sz w:val="26"/>
        </w:rPr>
        <w:t> </w:t>
      </w:r>
      <w:r>
        <w:rPr>
          <w:color w:val="231F20"/>
          <w:sz w:val="26"/>
        </w:rPr>
        <w:t>vị</w:t>
      </w:r>
      <w:r>
        <w:rPr>
          <w:color w:val="231F20"/>
          <w:spacing w:val="-8"/>
          <w:sz w:val="26"/>
        </w:rPr>
        <w:t> </w:t>
      </w:r>
      <w:r>
        <w:rPr>
          <w:color w:val="231F20"/>
          <w:sz w:val="26"/>
        </w:rPr>
        <w:t>chí,</w:t>
      </w:r>
      <w:r>
        <w:rPr>
          <w:color w:val="231F20"/>
          <w:spacing w:val="-8"/>
          <w:sz w:val="26"/>
        </w:rPr>
        <w:t> </w:t>
      </w:r>
      <w:r>
        <w:rPr>
          <w:color w:val="231F20"/>
          <w:sz w:val="26"/>
        </w:rPr>
        <w:t>thiền</w:t>
      </w:r>
      <w:r>
        <w:rPr>
          <w:color w:val="231F20"/>
          <w:spacing w:val="-8"/>
          <w:sz w:val="26"/>
        </w:rPr>
        <w:t> </w:t>
      </w:r>
      <w:r>
        <w:rPr>
          <w:color w:val="231F20"/>
          <w:spacing w:val="-4"/>
          <w:sz w:val="26"/>
        </w:rPr>
        <w:t>thứ </w:t>
      </w:r>
      <w:r>
        <w:rPr>
          <w:color w:val="231F20"/>
          <w:sz w:val="26"/>
        </w:rPr>
        <w:t>nhất,</w:t>
      </w:r>
      <w:r>
        <w:rPr>
          <w:color w:val="231F20"/>
          <w:spacing w:val="-13"/>
          <w:sz w:val="26"/>
        </w:rPr>
        <w:t> </w:t>
      </w:r>
      <w:r>
        <w:rPr>
          <w:color w:val="231F20"/>
          <w:sz w:val="26"/>
        </w:rPr>
        <w:t>trừ</w:t>
      </w:r>
      <w:r>
        <w:rPr>
          <w:color w:val="231F20"/>
          <w:spacing w:val="-13"/>
          <w:sz w:val="26"/>
        </w:rPr>
        <w:t> </w:t>
      </w:r>
      <w:r>
        <w:rPr>
          <w:color w:val="231F20"/>
          <w:sz w:val="26"/>
        </w:rPr>
        <w:t>tự</w:t>
      </w:r>
      <w:r>
        <w:rPr>
          <w:color w:val="231F20"/>
          <w:spacing w:val="-13"/>
          <w:sz w:val="26"/>
        </w:rPr>
        <w:t> </w:t>
      </w:r>
      <w:r>
        <w:rPr>
          <w:color w:val="231F20"/>
          <w:sz w:val="26"/>
        </w:rPr>
        <w:t>thể</w:t>
      </w:r>
      <w:r>
        <w:rPr>
          <w:color w:val="231F20"/>
          <w:spacing w:val="-13"/>
          <w:sz w:val="26"/>
        </w:rPr>
        <w:t> </w:t>
      </w:r>
      <w:r>
        <w:rPr>
          <w:color w:val="231F20"/>
          <w:sz w:val="26"/>
        </w:rPr>
        <w:t>của</w:t>
      </w:r>
      <w:r>
        <w:rPr>
          <w:color w:val="231F20"/>
          <w:spacing w:val="-13"/>
          <w:sz w:val="26"/>
        </w:rPr>
        <w:t> </w:t>
      </w:r>
      <w:r>
        <w:rPr>
          <w:color w:val="231F20"/>
          <w:sz w:val="26"/>
        </w:rPr>
        <w:t>chúng.</w:t>
      </w:r>
      <w:r>
        <w:rPr>
          <w:color w:val="231F20"/>
          <w:spacing w:val="-18"/>
          <w:sz w:val="26"/>
        </w:rPr>
        <w:t> </w:t>
      </w:r>
      <w:r>
        <w:rPr>
          <w:color w:val="231F20"/>
          <w:spacing w:val="-4"/>
          <w:sz w:val="26"/>
        </w:rPr>
        <w:t>Trừ</w:t>
      </w:r>
      <w:r>
        <w:rPr>
          <w:color w:val="231F20"/>
          <w:spacing w:val="-13"/>
          <w:sz w:val="26"/>
        </w:rPr>
        <w:t> </w:t>
      </w:r>
      <w:r>
        <w:rPr>
          <w:color w:val="231F20"/>
          <w:sz w:val="26"/>
        </w:rPr>
        <w:t>tuệ,</w:t>
      </w:r>
      <w:r>
        <w:rPr>
          <w:color w:val="231F20"/>
          <w:spacing w:val="-13"/>
          <w:sz w:val="26"/>
        </w:rPr>
        <w:t> </w:t>
      </w:r>
      <w:r>
        <w:rPr>
          <w:color w:val="231F20"/>
          <w:sz w:val="26"/>
        </w:rPr>
        <w:t>còn</w:t>
      </w:r>
      <w:r>
        <w:rPr>
          <w:color w:val="231F20"/>
          <w:spacing w:val="-12"/>
          <w:sz w:val="26"/>
        </w:rPr>
        <w:t> </w:t>
      </w:r>
      <w:r>
        <w:rPr>
          <w:color w:val="231F20"/>
          <w:sz w:val="26"/>
        </w:rPr>
        <w:t>lại</w:t>
      </w:r>
      <w:r>
        <w:rPr>
          <w:color w:val="231F20"/>
          <w:spacing w:val="-13"/>
          <w:sz w:val="26"/>
        </w:rPr>
        <w:t> </w:t>
      </w:r>
      <w:r>
        <w:rPr>
          <w:color w:val="231F20"/>
          <w:sz w:val="26"/>
        </w:rPr>
        <w:t>có</w:t>
      </w:r>
      <w:r>
        <w:rPr>
          <w:color w:val="231F20"/>
          <w:spacing w:val="-13"/>
          <w:sz w:val="26"/>
        </w:rPr>
        <w:t> </w:t>
      </w:r>
      <w:r>
        <w:rPr>
          <w:color w:val="231F20"/>
          <w:sz w:val="26"/>
        </w:rPr>
        <w:t>chín</w:t>
      </w:r>
      <w:r>
        <w:rPr>
          <w:color w:val="231F20"/>
          <w:spacing w:val="-13"/>
          <w:sz w:val="26"/>
        </w:rPr>
        <w:t> </w:t>
      </w:r>
      <w:r>
        <w:rPr>
          <w:color w:val="231F20"/>
          <w:sz w:val="26"/>
        </w:rPr>
        <w:t>đại</w:t>
      </w:r>
      <w:r>
        <w:rPr>
          <w:color w:val="231F20"/>
          <w:spacing w:val="-13"/>
          <w:sz w:val="26"/>
        </w:rPr>
        <w:t> </w:t>
      </w:r>
      <w:r>
        <w:rPr>
          <w:color w:val="231F20"/>
          <w:sz w:val="26"/>
        </w:rPr>
        <w:t>địa,</w:t>
      </w:r>
      <w:r>
        <w:rPr>
          <w:color w:val="231F20"/>
          <w:spacing w:val="-13"/>
          <w:sz w:val="26"/>
        </w:rPr>
        <w:t> </w:t>
      </w:r>
      <w:r>
        <w:rPr>
          <w:color w:val="231F20"/>
          <w:sz w:val="26"/>
        </w:rPr>
        <w:t>tuệ</w:t>
      </w:r>
      <w:r>
        <w:rPr>
          <w:color w:val="231F20"/>
          <w:spacing w:val="-13"/>
          <w:sz w:val="26"/>
        </w:rPr>
        <w:t> </w:t>
      </w:r>
      <w:r>
        <w:rPr>
          <w:color w:val="231F20"/>
          <w:sz w:val="26"/>
        </w:rPr>
        <w:t>ác,</w:t>
      </w:r>
      <w:r>
        <w:rPr>
          <w:color w:val="231F20"/>
          <w:spacing w:val="-13"/>
          <w:sz w:val="26"/>
        </w:rPr>
        <w:t> </w:t>
      </w:r>
      <w:r>
        <w:rPr>
          <w:color w:val="231F20"/>
          <w:sz w:val="26"/>
        </w:rPr>
        <w:t>chín phiền não đại địa, tâm quán lúc </w:t>
      </w:r>
      <w:r>
        <w:rPr>
          <w:color w:val="231F20"/>
          <w:spacing w:val="-4"/>
          <w:sz w:val="26"/>
        </w:rPr>
        <w:t>thùy, </w:t>
      </w:r>
      <w:r>
        <w:rPr>
          <w:color w:val="231F20"/>
          <w:sz w:val="26"/>
        </w:rPr>
        <w:t>lúc miên. Các pháp </w:t>
      </w:r>
      <w:r>
        <w:rPr>
          <w:color w:val="231F20"/>
          <w:spacing w:val="-6"/>
          <w:sz w:val="26"/>
        </w:rPr>
        <w:t>v.v... </w:t>
      </w:r>
      <w:r>
        <w:rPr>
          <w:color w:val="231F20"/>
          <w:sz w:val="26"/>
        </w:rPr>
        <w:t>như thế là cùng với tà kiến tương ưng cũng tương ưng với tà giác.</w:t>
      </w:r>
    </w:p>
    <w:p>
      <w:pPr>
        <w:pStyle w:val="ListParagraph"/>
        <w:numPr>
          <w:ilvl w:val="1"/>
          <w:numId w:val="39"/>
        </w:numPr>
        <w:tabs>
          <w:tab w:pos="1041" w:val="left" w:leader="none"/>
        </w:tabs>
        <w:spacing w:line="273" w:lineRule="auto" w:before="107" w:after="0"/>
        <w:ind w:left="110" w:right="409" w:firstLine="566"/>
        <w:jc w:val="both"/>
        <w:rPr>
          <w:sz w:val="26"/>
        </w:rPr>
      </w:pPr>
      <w:r>
        <w:rPr>
          <w:color w:val="231F20"/>
          <w:sz w:val="26"/>
        </w:rPr>
        <w:t>Không</w:t>
      </w:r>
      <w:r>
        <w:rPr>
          <w:color w:val="231F20"/>
          <w:spacing w:val="-7"/>
          <w:sz w:val="26"/>
        </w:rPr>
        <w:t> </w:t>
      </w:r>
      <w:r>
        <w:rPr>
          <w:color w:val="231F20"/>
          <w:sz w:val="26"/>
        </w:rPr>
        <w:t>cùng</w:t>
      </w:r>
      <w:r>
        <w:rPr>
          <w:color w:val="231F20"/>
          <w:spacing w:val="-6"/>
          <w:sz w:val="26"/>
        </w:rPr>
        <w:t> </w:t>
      </w:r>
      <w:r>
        <w:rPr>
          <w:color w:val="231F20"/>
          <w:sz w:val="26"/>
        </w:rPr>
        <w:t>với</w:t>
      </w:r>
      <w:r>
        <w:rPr>
          <w:color w:val="231F20"/>
          <w:spacing w:val="-6"/>
          <w:sz w:val="26"/>
        </w:rPr>
        <w:t> </w:t>
      </w:r>
      <w:r>
        <w:rPr>
          <w:color w:val="231F20"/>
          <w:sz w:val="26"/>
        </w:rPr>
        <w:t>tà</w:t>
      </w:r>
      <w:r>
        <w:rPr>
          <w:color w:val="231F20"/>
          <w:spacing w:val="-7"/>
          <w:sz w:val="26"/>
        </w:rPr>
        <w:t> </w:t>
      </w:r>
      <w:r>
        <w:rPr>
          <w:color w:val="231F20"/>
          <w:sz w:val="26"/>
        </w:rPr>
        <w:t>kiến</w:t>
      </w:r>
      <w:r>
        <w:rPr>
          <w:color w:val="231F20"/>
          <w:spacing w:val="-6"/>
          <w:sz w:val="26"/>
        </w:rPr>
        <w:t> </w:t>
      </w:r>
      <w:r>
        <w:rPr>
          <w:color w:val="231F20"/>
          <w:sz w:val="26"/>
        </w:rPr>
        <w:t>tà</w:t>
      </w:r>
      <w:r>
        <w:rPr>
          <w:color w:val="231F20"/>
          <w:spacing w:val="-6"/>
          <w:sz w:val="26"/>
        </w:rPr>
        <w:t> </w:t>
      </w:r>
      <w:r>
        <w:rPr>
          <w:color w:val="231F20"/>
          <w:sz w:val="26"/>
        </w:rPr>
        <w:t>giác</w:t>
      </w:r>
      <w:r>
        <w:rPr>
          <w:color w:val="231F20"/>
          <w:spacing w:val="-7"/>
          <w:sz w:val="26"/>
        </w:rPr>
        <w:t> </w:t>
      </w:r>
      <w:r>
        <w:rPr>
          <w:color w:val="231F20"/>
          <w:sz w:val="26"/>
        </w:rPr>
        <w:t>tương</w:t>
      </w:r>
      <w:r>
        <w:rPr>
          <w:color w:val="231F20"/>
          <w:spacing w:val="-6"/>
          <w:sz w:val="26"/>
        </w:rPr>
        <w:t> </w:t>
      </w:r>
      <w:r>
        <w:rPr>
          <w:color w:val="231F20"/>
          <w:sz w:val="26"/>
        </w:rPr>
        <w:t>ưng:</w:t>
      </w:r>
      <w:r>
        <w:rPr>
          <w:color w:val="231F20"/>
          <w:spacing w:val="-6"/>
          <w:sz w:val="26"/>
        </w:rPr>
        <w:t> </w:t>
      </w:r>
      <w:r>
        <w:rPr>
          <w:color w:val="231F20"/>
          <w:sz w:val="26"/>
        </w:rPr>
        <w:t>Là</w:t>
      </w:r>
      <w:r>
        <w:rPr>
          <w:color w:val="231F20"/>
          <w:spacing w:val="-7"/>
          <w:sz w:val="26"/>
        </w:rPr>
        <w:t> </w:t>
      </w:r>
      <w:r>
        <w:rPr>
          <w:color w:val="231F20"/>
          <w:sz w:val="26"/>
        </w:rPr>
        <w:t>tà</w:t>
      </w:r>
      <w:r>
        <w:rPr>
          <w:color w:val="231F20"/>
          <w:spacing w:val="-6"/>
          <w:sz w:val="26"/>
        </w:rPr>
        <w:t> </w:t>
      </w:r>
      <w:r>
        <w:rPr>
          <w:color w:val="231F20"/>
          <w:sz w:val="26"/>
        </w:rPr>
        <w:t>giác</w:t>
      </w:r>
      <w:r>
        <w:rPr>
          <w:color w:val="231F20"/>
          <w:spacing w:val="-6"/>
          <w:sz w:val="26"/>
        </w:rPr>
        <w:t> </w:t>
      </w:r>
      <w:r>
        <w:rPr>
          <w:color w:val="231F20"/>
          <w:sz w:val="26"/>
        </w:rPr>
        <w:t>không tương</w:t>
      </w:r>
      <w:r>
        <w:rPr>
          <w:color w:val="231F20"/>
          <w:spacing w:val="-12"/>
          <w:sz w:val="26"/>
        </w:rPr>
        <w:t> </w:t>
      </w:r>
      <w:r>
        <w:rPr>
          <w:color w:val="231F20"/>
          <w:sz w:val="26"/>
        </w:rPr>
        <w:t>ưng</w:t>
      </w:r>
      <w:r>
        <w:rPr>
          <w:color w:val="231F20"/>
          <w:spacing w:val="-11"/>
          <w:sz w:val="26"/>
        </w:rPr>
        <w:t> </w:t>
      </w:r>
      <w:r>
        <w:rPr>
          <w:color w:val="231F20"/>
          <w:sz w:val="26"/>
        </w:rPr>
        <w:t>với</w:t>
      </w:r>
      <w:r>
        <w:rPr>
          <w:color w:val="231F20"/>
          <w:spacing w:val="-11"/>
          <w:sz w:val="26"/>
        </w:rPr>
        <w:t> </w:t>
      </w:r>
      <w:r>
        <w:rPr>
          <w:color w:val="231F20"/>
          <w:sz w:val="26"/>
        </w:rPr>
        <w:t>tà</w:t>
      </w:r>
      <w:r>
        <w:rPr>
          <w:color w:val="231F20"/>
          <w:spacing w:val="-11"/>
          <w:sz w:val="26"/>
        </w:rPr>
        <w:t> </w:t>
      </w:r>
      <w:r>
        <w:rPr>
          <w:color w:val="231F20"/>
          <w:sz w:val="26"/>
        </w:rPr>
        <w:t>kiến.</w:t>
      </w:r>
      <w:r>
        <w:rPr>
          <w:color w:val="231F20"/>
          <w:spacing w:val="-11"/>
          <w:sz w:val="26"/>
        </w:rPr>
        <w:t> </w:t>
      </w:r>
      <w:r>
        <w:rPr>
          <w:color w:val="231F20"/>
          <w:sz w:val="26"/>
        </w:rPr>
        <w:t>Pháp</w:t>
      </w:r>
      <w:r>
        <w:rPr>
          <w:color w:val="231F20"/>
          <w:spacing w:val="-13"/>
          <w:sz w:val="26"/>
        </w:rPr>
        <w:t> </w:t>
      </w:r>
      <w:r>
        <w:rPr>
          <w:color w:val="231F20"/>
          <w:sz w:val="26"/>
        </w:rPr>
        <w:t>ấy</w:t>
      </w:r>
      <w:r>
        <w:rPr>
          <w:color w:val="231F20"/>
          <w:spacing w:val="-11"/>
          <w:sz w:val="26"/>
        </w:rPr>
        <w:t> </w:t>
      </w:r>
      <w:r>
        <w:rPr>
          <w:color w:val="231F20"/>
          <w:sz w:val="26"/>
        </w:rPr>
        <w:t>là</w:t>
      </w:r>
      <w:r>
        <w:rPr>
          <w:color w:val="231F20"/>
          <w:spacing w:val="-11"/>
          <w:sz w:val="26"/>
        </w:rPr>
        <w:t> </w:t>
      </w:r>
      <w:r>
        <w:rPr>
          <w:color w:val="231F20"/>
          <w:sz w:val="26"/>
        </w:rPr>
        <w:t>thế</w:t>
      </w:r>
      <w:r>
        <w:rPr>
          <w:color w:val="231F20"/>
          <w:spacing w:val="-11"/>
          <w:sz w:val="26"/>
        </w:rPr>
        <w:t> </w:t>
      </w:r>
      <w:r>
        <w:rPr>
          <w:color w:val="231F20"/>
          <w:sz w:val="26"/>
        </w:rPr>
        <w:t>nào?</w:t>
      </w:r>
      <w:r>
        <w:rPr>
          <w:color w:val="231F20"/>
          <w:spacing w:val="-11"/>
          <w:sz w:val="26"/>
        </w:rPr>
        <w:t> </w:t>
      </w:r>
      <w:r>
        <w:rPr>
          <w:color w:val="231F20"/>
          <w:sz w:val="26"/>
        </w:rPr>
        <w:t>Là</w:t>
      </w:r>
      <w:r>
        <w:rPr>
          <w:color w:val="231F20"/>
          <w:spacing w:val="-12"/>
          <w:sz w:val="26"/>
        </w:rPr>
        <w:t> </w:t>
      </w:r>
      <w:r>
        <w:rPr>
          <w:color w:val="231F20"/>
          <w:sz w:val="26"/>
        </w:rPr>
        <w:t>trừ</w:t>
      </w:r>
      <w:r>
        <w:rPr>
          <w:color w:val="231F20"/>
          <w:spacing w:val="-11"/>
          <w:sz w:val="26"/>
        </w:rPr>
        <w:t> </w:t>
      </w:r>
      <w:r>
        <w:rPr>
          <w:color w:val="231F20"/>
          <w:sz w:val="26"/>
        </w:rPr>
        <w:t>tụ</w:t>
      </w:r>
      <w:r>
        <w:rPr>
          <w:color w:val="231F20"/>
          <w:spacing w:val="-11"/>
          <w:sz w:val="26"/>
        </w:rPr>
        <w:t> </w:t>
      </w:r>
      <w:r>
        <w:rPr>
          <w:color w:val="231F20"/>
          <w:sz w:val="26"/>
        </w:rPr>
        <w:t>tà</w:t>
      </w:r>
      <w:r>
        <w:rPr>
          <w:color w:val="231F20"/>
          <w:spacing w:val="-11"/>
          <w:sz w:val="26"/>
        </w:rPr>
        <w:t> </w:t>
      </w:r>
      <w:r>
        <w:rPr>
          <w:color w:val="231F20"/>
          <w:sz w:val="26"/>
        </w:rPr>
        <w:t>giác</w:t>
      </w:r>
      <w:r>
        <w:rPr>
          <w:color w:val="231F20"/>
          <w:spacing w:val="-12"/>
          <w:sz w:val="26"/>
        </w:rPr>
        <w:t> </w:t>
      </w:r>
      <w:r>
        <w:rPr>
          <w:color w:val="231F20"/>
          <w:sz w:val="26"/>
        </w:rPr>
        <w:t>tương</w:t>
      </w:r>
      <w:r>
        <w:rPr>
          <w:color w:val="231F20"/>
          <w:spacing w:val="-11"/>
          <w:sz w:val="26"/>
        </w:rPr>
        <w:t> </w:t>
      </w:r>
      <w:r>
        <w:rPr>
          <w:color w:val="231F20"/>
          <w:sz w:val="26"/>
        </w:rPr>
        <w:t>ưng với tà kiến của cõi dục thiền vị chí, thiền thứ nhất, còn lại là thể </w:t>
      </w:r>
      <w:r>
        <w:rPr>
          <w:color w:val="231F20"/>
          <w:spacing w:val="-4"/>
          <w:sz w:val="26"/>
        </w:rPr>
        <w:t>của </w:t>
      </w:r>
      <w:r>
        <w:rPr>
          <w:color w:val="231F20"/>
          <w:sz w:val="26"/>
        </w:rPr>
        <w:t>tà giác nơi các tụ nhiễm ô, không tương ưng với tà kiến. Vì sao? Vì mỗi tụ đều khác nhau. Cũng không tương với tà giác. Vì sao? Vì tự thể không tương ưng với tự thể. Do ba sự cũng nói như</w:t>
      </w:r>
      <w:r>
        <w:rPr>
          <w:color w:val="231F20"/>
          <w:spacing w:val="-3"/>
          <w:sz w:val="26"/>
        </w:rPr>
        <w:t> </w:t>
      </w:r>
      <w:r>
        <w:rPr>
          <w:color w:val="231F20"/>
          <w:sz w:val="26"/>
        </w:rPr>
        <w:t>trên.</w:t>
      </w:r>
    </w:p>
    <w:p>
      <w:pPr>
        <w:pStyle w:val="BodyText"/>
        <w:spacing w:line="273" w:lineRule="auto" w:before="109"/>
        <w:ind w:right="410"/>
      </w:pPr>
      <w:r>
        <w:rPr>
          <w:color w:val="231F20"/>
        </w:rPr>
        <w:t>Tà kiến không tương ưng với tà giác. Pháp ấy là gì? Là tà kiến của</w:t>
      </w:r>
      <w:r>
        <w:rPr>
          <w:color w:val="231F20"/>
          <w:spacing w:val="-7"/>
        </w:rPr>
        <w:t> </w:t>
      </w:r>
      <w:r>
        <w:rPr>
          <w:color w:val="231F20"/>
        </w:rPr>
        <w:t>thiền</w:t>
      </w:r>
      <w:r>
        <w:rPr>
          <w:color w:val="231F20"/>
          <w:spacing w:val="-6"/>
        </w:rPr>
        <w:t> </w:t>
      </w:r>
      <w:r>
        <w:rPr>
          <w:color w:val="231F20"/>
        </w:rPr>
        <w:t>trung</w:t>
      </w:r>
      <w:r>
        <w:rPr>
          <w:color w:val="231F20"/>
          <w:spacing w:val="-6"/>
        </w:rPr>
        <w:t> </w:t>
      </w:r>
      <w:r>
        <w:rPr>
          <w:color w:val="231F20"/>
        </w:rPr>
        <w:t>gian,</w:t>
      </w:r>
      <w:r>
        <w:rPr>
          <w:color w:val="231F20"/>
          <w:spacing w:val="-7"/>
        </w:rPr>
        <w:t> </w:t>
      </w:r>
      <w:r>
        <w:rPr>
          <w:color w:val="231F20"/>
        </w:rPr>
        <w:t>cho</w:t>
      </w:r>
      <w:r>
        <w:rPr>
          <w:color w:val="231F20"/>
          <w:spacing w:val="-6"/>
        </w:rPr>
        <w:t> </w:t>
      </w:r>
      <w:r>
        <w:rPr>
          <w:color w:val="231F20"/>
        </w:rPr>
        <w:t>đến</w:t>
      </w:r>
      <w:r>
        <w:rPr>
          <w:color w:val="231F20"/>
          <w:spacing w:val="-6"/>
        </w:rPr>
        <w:t> </w:t>
      </w:r>
      <w:r>
        <w:rPr>
          <w:color w:val="231F20"/>
        </w:rPr>
        <w:t>tà</w:t>
      </w:r>
      <w:r>
        <w:rPr>
          <w:color w:val="231F20"/>
          <w:spacing w:val="-6"/>
        </w:rPr>
        <w:t> </w:t>
      </w:r>
      <w:r>
        <w:rPr>
          <w:color w:val="231F20"/>
        </w:rPr>
        <w:t>kiến</w:t>
      </w:r>
      <w:r>
        <w:rPr>
          <w:color w:val="231F20"/>
          <w:spacing w:val="-7"/>
        </w:rPr>
        <w:t> </w:t>
      </w:r>
      <w:r>
        <w:rPr>
          <w:color w:val="231F20"/>
        </w:rPr>
        <w:t>của</w:t>
      </w:r>
      <w:r>
        <w:rPr>
          <w:color w:val="231F20"/>
          <w:spacing w:val="-6"/>
        </w:rPr>
        <w:t> </w:t>
      </w:r>
      <w:r>
        <w:rPr>
          <w:color w:val="231F20"/>
        </w:rPr>
        <w:t>cõi</w:t>
      </w:r>
      <w:r>
        <w:rPr>
          <w:color w:val="231F20"/>
          <w:spacing w:val="-6"/>
        </w:rPr>
        <w:t> </w:t>
      </w:r>
      <w:r>
        <w:rPr>
          <w:color w:val="231F20"/>
        </w:rPr>
        <w:t>vô</w:t>
      </w:r>
      <w:r>
        <w:rPr>
          <w:color w:val="231F20"/>
          <w:spacing w:val="-6"/>
        </w:rPr>
        <w:t> </w:t>
      </w:r>
      <w:r>
        <w:rPr>
          <w:color w:val="231F20"/>
        </w:rPr>
        <w:t>sắc</w:t>
      </w:r>
      <w:r>
        <w:rPr>
          <w:color w:val="231F20"/>
          <w:spacing w:val="-7"/>
        </w:rPr>
        <w:t> </w:t>
      </w:r>
      <w:r>
        <w:rPr>
          <w:color w:val="231F20"/>
        </w:rPr>
        <w:t>không</w:t>
      </w:r>
      <w:r>
        <w:rPr>
          <w:color w:val="231F20"/>
          <w:spacing w:val="-6"/>
        </w:rPr>
        <w:t> </w:t>
      </w:r>
      <w:r>
        <w:rPr>
          <w:color w:val="231F20"/>
        </w:rPr>
        <w:t>tương</w:t>
      </w:r>
      <w:r>
        <w:rPr>
          <w:color w:val="231F20"/>
          <w:spacing w:val="-6"/>
        </w:rPr>
        <w:t> </w:t>
      </w:r>
      <w:r>
        <w:rPr>
          <w:color w:val="231F20"/>
          <w:spacing w:val="-4"/>
        </w:rPr>
        <w:t>ưng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với</w:t>
      </w:r>
      <w:r>
        <w:rPr>
          <w:color w:val="231F20"/>
          <w:spacing w:val="-5"/>
        </w:rPr>
        <w:t> </w:t>
      </w:r>
      <w:r>
        <w:rPr>
          <w:color w:val="231F20"/>
        </w:rPr>
        <w:t>tà</w:t>
      </w:r>
      <w:r>
        <w:rPr>
          <w:color w:val="231F20"/>
          <w:spacing w:val="-3"/>
        </w:rPr>
        <w:t> </w:t>
      </w:r>
      <w:r>
        <w:rPr>
          <w:color w:val="231F20"/>
        </w:rPr>
        <w:t>giác,</w:t>
      </w:r>
      <w:r>
        <w:rPr>
          <w:color w:val="231F20"/>
          <w:spacing w:val="-5"/>
        </w:rPr>
        <w:t> </w:t>
      </w:r>
      <w:r>
        <w:rPr>
          <w:color w:val="231F20"/>
        </w:rPr>
        <w:t>không</w:t>
      </w:r>
      <w:r>
        <w:rPr>
          <w:color w:val="231F20"/>
          <w:spacing w:val="-3"/>
        </w:rPr>
        <w:t> </w:t>
      </w:r>
      <w:r>
        <w:rPr>
          <w:color w:val="231F20"/>
        </w:rPr>
        <w:t>tương</w:t>
      </w:r>
      <w:r>
        <w:rPr>
          <w:color w:val="231F20"/>
          <w:spacing w:val="-3"/>
        </w:rPr>
        <w:t> </w:t>
      </w:r>
      <w:r>
        <w:rPr>
          <w:color w:val="231F20"/>
        </w:rPr>
        <w:t>ưng</w:t>
      </w:r>
      <w:r>
        <w:rPr>
          <w:color w:val="231F20"/>
          <w:spacing w:val="-4"/>
        </w:rPr>
        <w:t> </w:t>
      </w:r>
      <w:r>
        <w:rPr>
          <w:color w:val="231F20"/>
        </w:rPr>
        <w:t>với</w:t>
      </w:r>
      <w:r>
        <w:rPr>
          <w:color w:val="231F20"/>
          <w:spacing w:val="-3"/>
        </w:rPr>
        <w:t> </w:t>
      </w:r>
      <w:r>
        <w:rPr>
          <w:color w:val="231F20"/>
        </w:rPr>
        <w:t>tà</w:t>
      </w:r>
      <w:r>
        <w:rPr>
          <w:color w:val="231F20"/>
          <w:spacing w:val="-3"/>
        </w:rPr>
        <w:t> </w:t>
      </w:r>
      <w:r>
        <w:rPr>
          <w:color w:val="231F20"/>
        </w:rPr>
        <w:t>kiến.</w:t>
      </w:r>
      <w:r>
        <w:rPr>
          <w:color w:val="231F20"/>
          <w:spacing w:val="-9"/>
        </w:rPr>
        <w:t> </w:t>
      </w:r>
      <w:r>
        <w:rPr>
          <w:color w:val="231F20"/>
        </w:rPr>
        <w:t>Vì</w:t>
      </w:r>
      <w:r>
        <w:rPr>
          <w:color w:val="231F20"/>
          <w:spacing w:val="-3"/>
        </w:rPr>
        <w:t> </w:t>
      </w:r>
      <w:r>
        <w:rPr>
          <w:color w:val="231F20"/>
        </w:rPr>
        <w:t>sao?</w:t>
      </w:r>
      <w:r>
        <w:rPr>
          <w:color w:val="231F20"/>
          <w:spacing w:val="-8"/>
        </w:rPr>
        <w:t> </w:t>
      </w:r>
      <w:r>
        <w:rPr>
          <w:color w:val="231F20"/>
        </w:rPr>
        <w:t>Vì</w:t>
      </w:r>
      <w:r>
        <w:rPr>
          <w:color w:val="231F20"/>
          <w:spacing w:val="-4"/>
        </w:rPr>
        <w:t> </w:t>
      </w:r>
      <w:r>
        <w:rPr>
          <w:color w:val="231F20"/>
        </w:rPr>
        <w:t>ba</w:t>
      </w:r>
      <w:r>
        <w:rPr>
          <w:color w:val="231F20"/>
          <w:spacing w:val="-3"/>
        </w:rPr>
        <w:t> </w:t>
      </w:r>
      <w:r>
        <w:rPr>
          <w:color w:val="231F20"/>
        </w:rPr>
        <w:t>sự</w:t>
      </w:r>
      <w:r>
        <w:rPr>
          <w:color w:val="231F20"/>
          <w:spacing w:val="-4"/>
        </w:rPr>
        <w:t> </w:t>
      </w:r>
      <w:r>
        <w:rPr>
          <w:color w:val="231F20"/>
        </w:rPr>
        <w:t>nên</w:t>
      </w:r>
      <w:r>
        <w:rPr>
          <w:color w:val="231F20"/>
          <w:spacing w:val="-3"/>
        </w:rPr>
        <w:t> </w:t>
      </w:r>
      <w:r>
        <w:rPr>
          <w:color w:val="231F20"/>
        </w:rPr>
        <w:t>tự</w:t>
      </w:r>
      <w:r>
        <w:rPr>
          <w:color w:val="231F20"/>
          <w:spacing w:val="-3"/>
        </w:rPr>
        <w:t> </w:t>
      </w:r>
      <w:r>
        <w:rPr>
          <w:color w:val="231F20"/>
        </w:rPr>
        <w:t>thể không</w:t>
      </w:r>
      <w:r>
        <w:rPr>
          <w:color w:val="231F20"/>
          <w:spacing w:val="-9"/>
        </w:rPr>
        <w:t> </w:t>
      </w:r>
      <w:r>
        <w:rPr>
          <w:color w:val="231F20"/>
        </w:rPr>
        <w:t>tương</w:t>
      </w:r>
      <w:r>
        <w:rPr>
          <w:color w:val="231F20"/>
          <w:spacing w:val="-9"/>
        </w:rPr>
        <w:t> </w:t>
      </w:r>
      <w:r>
        <w:rPr>
          <w:color w:val="231F20"/>
        </w:rPr>
        <w:t>ưng</w:t>
      </w:r>
      <w:r>
        <w:rPr>
          <w:color w:val="231F20"/>
          <w:spacing w:val="-9"/>
        </w:rPr>
        <w:t> </w:t>
      </w:r>
      <w:r>
        <w:rPr>
          <w:color w:val="231F20"/>
        </w:rPr>
        <w:t>với</w:t>
      </w:r>
      <w:r>
        <w:rPr>
          <w:color w:val="231F20"/>
          <w:spacing w:val="-9"/>
        </w:rPr>
        <w:t> </w:t>
      </w:r>
      <w:r>
        <w:rPr>
          <w:color w:val="231F20"/>
        </w:rPr>
        <w:t>tự</w:t>
      </w:r>
      <w:r>
        <w:rPr>
          <w:color w:val="231F20"/>
          <w:spacing w:val="-9"/>
        </w:rPr>
        <w:t> </w:t>
      </w:r>
      <w:r>
        <w:rPr>
          <w:color w:val="231F20"/>
        </w:rPr>
        <w:t>thể,</w:t>
      </w:r>
      <w:r>
        <w:rPr>
          <w:color w:val="231F20"/>
          <w:spacing w:val="-9"/>
        </w:rPr>
        <w:t> </w:t>
      </w:r>
      <w:r>
        <w:rPr>
          <w:color w:val="231F20"/>
        </w:rPr>
        <w:t>như</w:t>
      </w:r>
      <w:r>
        <w:rPr>
          <w:color w:val="231F20"/>
          <w:spacing w:val="-9"/>
        </w:rPr>
        <w:t> </w:t>
      </w:r>
      <w:r>
        <w:rPr>
          <w:color w:val="231F20"/>
        </w:rPr>
        <w:t>trên</w:t>
      </w:r>
      <w:r>
        <w:rPr>
          <w:color w:val="231F20"/>
          <w:spacing w:val="-9"/>
        </w:rPr>
        <w:t> </w:t>
      </w:r>
      <w:r>
        <w:rPr>
          <w:color w:val="231F20"/>
        </w:rPr>
        <w:t>đã</w:t>
      </w:r>
      <w:r>
        <w:rPr>
          <w:color w:val="231F20"/>
          <w:spacing w:val="-9"/>
        </w:rPr>
        <w:t> </w:t>
      </w:r>
      <w:r>
        <w:rPr>
          <w:color w:val="231F20"/>
        </w:rPr>
        <w:t>nói.</w:t>
      </w:r>
      <w:r>
        <w:rPr>
          <w:color w:val="231F20"/>
          <w:spacing w:val="-9"/>
        </w:rPr>
        <w:t> </w:t>
      </w:r>
      <w:r>
        <w:rPr>
          <w:color w:val="231F20"/>
        </w:rPr>
        <w:t>Cũng</w:t>
      </w:r>
      <w:r>
        <w:rPr>
          <w:color w:val="231F20"/>
          <w:spacing w:val="-9"/>
        </w:rPr>
        <w:t> </w:t>
      </w:r>
      <w:r>
        <w:rPr>
          <w:color w:val="231F20"/>
        </w:rPr>
        <w:t>không</w:t>
      </w:r>
      <w:r>
        <w:rPr>
          <w:color w:val="231F20"/>
          <w:spacing w:val="-9"/>
        </w:rPr>
        <w:t> </w:t>
      </w:r>
      <w:r>
        <w:rPr>
          <w:color w:val="231F20"/>
        </w:rPr>
        <w:t>cùng</w:t>
      </w:r>
      <w:r>
        <w:rPr>
          <w:color w:val="231F20"/>
          <w:spacing w:val="-9"/>
        </w:rPr>
        <w:t> </w:t>
      </w:r>
      <w:r>
        <w:rPr>
          <w:color w:val="231F20"/>
        </w:rPr>
        <w:t>với</w:t>
      </w:r>
      <w:r>
        <w:rPr>
          <w:color w:val="231F20"/>
          <w:spacing w:val="-9"/>
        </w:rPr>
        <w:t> </w:t>
      </w:r>
      <w:r>
        <w:rPr>
          <w:color w:val="231F20"/>
        </w:rPr>
        <w:t>tà giác tương ưng, vì địa kia không có giác. Các tâm tâm số pháp</w:t>
      </w:r>
      <w:r>
        <w:rPr>
          <w:color w:val="231F20"/>
          <w:spacing w:val="-42"/>
        </w:rPr>
        <w:t> </w:t>
      </w:r>
      <w:r>
        <w:rPr>
          <w:color w:val="231F20"/>
          <w:spacing w:val="-3"/>
        </w:rPr>
        <w:t>khác. </w:t>
      </w:r>
      <w:r>
        <w:rPr>
          <w:color w:val="231F20"/>
        </w:rPr>
        <w:t>Nghĩa</w:t>
      </w:r>
      <w:r>
        <w:rPr>
          <w:color w:val="231F20"/>
          <w:spacing w:val="-11"/>
        </w:rPr>
        <w:t> </w:t>
      </w:r>
      <w:r>
        <w:rPr>
          <w:color w:val="231F20"/>
        </w:rPr>
        <w:t>là</w:t>
      </w:r>
      <w:r>
        <w:rPr>
          <w:color w:val="231F20"/>
          <w:spacing w:val="-10"/>
        </w:rPr>
        <w:t> </w:t>
      </w:r>
      <w:r>
        <w:rPr>
          <w:color w:val="231F20"/>
        </w:rPr>
        <w:t>trừ</w:t>
      </w:r>
      <w:r>
        <w:rPr>
          <w:color w:val="231F20"/>
          <w:spacing w:val="-10"/>
        </w:rPr>
        <w:t> </w:t>
      </w:r>
      <w:r>
        <w:rPr>
          <w:color w:val="231F20"/>
        </w:rPr>
        <w:t>thiền</w:t>
      </w:r>
      <w:r>
        <w:rPr>
          <w:color w:val="231F20"/>
          <w:spacing w:val="-11"/>
        </w:rPr>
        <w:t> </w:t>
      </w:r>
      <w:r>
        <w:rPr>
          <w:color w:val="231F20"/>
        </w:rPr>
        <w:t>trung</w:t>
      </w:r>
      <w:r>
        <w:rPr>
          <w:color w:val="231F20"/>
          <w:spacing w:val="-10"/>
        </w:rPr>
        <w:t> </w:t>
      </w:r>
      <w:r>
        <w:rPr>
          <w:color w:val="231F20"/>
        </w:rPr>
        <w:t>gian,</w:t>
      </w:r>
      <w:r>
        <w:rPr>
          <w:color w:val="231F20"/>
          <w:spacing w:val="-10"/>
        </w:rPr>
        <w:t> </w:t>
      </w:r>
      <w:r>
        <w:rPr>
          <w:color w:val="231F20"/>
        </w:rPr>
        <w:t>cho</w:t>
      </w:r>
      <w:r>
        <w:rPr>
          <w:color w:val="231F20"/>
          <w:spacing w:val="-10"/>
        </w:rPr>
        <w:t> </w:t>
      </w:r>
      <w:r>
        <w:rPr>
          <w:color w:val="231F20"/>
        </w:rPr>
        <w:t>đến</w:t>
      </w:r>
      <w:r>
        <w:rPr>
          <w:color w:val="231F20"/>
          <w:spacing w:val="-11"/>
        </w:rPr>
        <w:t> </w:t>
      </w:r>
      <w:r>
        <w:rPr>
          <w:color w:val="231F20"/>
        </w:rPr>
        <w:t>pháp</w:t>
      </w:r>
      <w:r>
        <w:rPr>
          <w:color w:val="231F20"/>
          <w:spacing w:val="-10"/>
        </w:rPr>
        <w:t> </w:t>
      </w:r>
      <w:r>
        <w:rPr>
          <w:color w:val="231F20"/>
        </w:rPr>
        <w:t>tương</w:t>
      </w:r>
      <w:r>
        <w:rPr>
          <w:color w:val="231F20"/>
          <w:spacing w:val="-10"/>
        </w:rPr>
        <w:t> </w:t>
      </w:r>
      <w:r>
        <w:rPr>
          <w:color w:val="231F20"/>
        </w:rPr>
        <w:t>ưng</w:t>
      </w:r>
      <w:r>
        <w:rPr>
          <w:color w:val="231F20"/>
          <w:spacing w:val="-11"/>
        </w:rPr>
        <w:t> </w:t>
      </w:r>
      <w:r>
        <w:rPr>
          <w:color w:val="231F20"/>
        </w:rPr>
        <w:t>của</w:t>
      </w:r>
      <w:r>
        <w:rPr>
          <w:color w:val="231F20"/>
          <w:spacing w:val="-10"/>
        </w:rPr>
        <w:t> </w:t>
      </w:r>
      <w:r>
        <w:rPr>
          <w:color w:val="231F20"/>
        </w:rPr>
        <w:t>tà</w:t>
      </w:r>
      <w:r>
        <w:rPr>
          <w:color w:val="231F20"/>
          <w:spacing w:val="-10"/>
        </w:rPr>
        <w:t> </w:t>
      </w:r>
      <w:r>
        <w:rPr>
          <w:color w:val="231F20"/>
        </w:rPr>
        <w:t>kiến</w:t>
      </w:r>
      <w:r>
        <w:rPr>
          <w:color w:val="231F20"/>
          <w:spacing w:val="-10"/>
        </w:rPr>
        <w:t> </w:t>
      </w:r>
      <w:r>
        <w:rPr>
          <w:color w:val="231F20"/>
        </w:rPr>
        <w:t>nơi cõi</w:t>
      </w:r>
      <w:r>
        <w:rPr>
          <w:color w:val="231F20"/>
          <w:spacing w:val="-8"/>
        </w:rPr>
        <w:t> </w:t>
      </w:r>
      <w:r>
        <w:rPr>
          <w:color w:val="231F20"/>
        </w:rPr>
        <w:t>vô</w:t>
      </w:r>
      <w:r>
        <w:rPr>
          <w:color w:val="231F20"/>
          <w:spacing w:val="-7"/>
        </w:rPr>
        <w:t> </w:t>
      </w:r>
      <w:r>
        <w:rPr>
          <w:color w:val="231F20"/>
        </w:rPr>
        <w:t>sắc,</w:t>
      </w:r>
      <w:r>
        <w:rPr>
          <w:color w:val="231F20"/>
          <w:spacing w:val="-7"/>
        </w:rPr>
        <w:t> </w:t>
      </w:r>
      <w:r>
        <w:rPr>
          <w:color w:val="231F20"/>
        </w:rPr>
        <w:t>các</w:t>
      </w:r>
      <w:r>
        <w:rPr>
          <w:color w:val="231F20"/>
          <w:spacing w:val="-7"/>
        </w:rPr>
        <w:t> </w:t>
      </w:r>
      <w:r>
        <w:rPr>
          <w:color w:val="231F20"/>
        </w:rPr>
        <w:t>tụ</w:t>
      </w:r>
      <w:r>
        <w:rPr>
          <w:color w:val="231F20"/>
          <w:spacing w:val="-7"/>
        </w:rPr>
        <w:t> </w:t>
      </w:r>
      <w:r>
        <w:rPr>
          <w:color w:val="231F20"/>
        </w:rPr>
        <w:t>nhiễm</w:t>
      </w:r>
      <w:r>
        <w:rPr>
          <w:color w:val="231F20"/>
          <w:spacing w:val="-8"/>
        </w:rPr>
        <w:t> </w:t>
      </w:r>
      <w:r>
        <w:rPr>
          <w:color w:val="231F20"/>
        </w:rPr>
        <w:t>ô</w:t>
      </w:r>
      <w:r>
        <w:rPr>
          <w:color w:val="231F20"/>
          <w:spacing w:val="-7"/>
        </w:rPr>
        <w:t> </w:t>
      </w:r>
      <w:r>
        <w:rPr>
          <w:color w:val="231F20"/>
        </w:rPr>
        <w:t>khác</w:t>
      </w:r>
      <w:r>
        <w:rPr>
          <w:color w:val="231F20"/>
          <w:spacing w:val="-7"/>
        </w:rPr>
        <w:t> </w:t>
      </w:r>
      <w:r>
        <w:rPr>
          <w:color w:val="231F20"/>
        </w:rPr>
        <w:t>không</w:t>
      </w:r>
      <w:r>
        <w:rPr>
          <w:color w:val="231F20"/>
          <w:spacing w:val="-7"/>
        </w:rPr>
        <w:t> </w:t>
      </w:r>
      <w:r>
        <w:rPr>
          <w:color w:val="231F20"/>
        </w:rPr>
        <w:t>cùng</w:t>
      </w:r>
      <w:r>
        <w:rPr>
          <w:color w:val="231F20"/>
          <w:spacing w:val="-7"/>
        </w:rPr>
        <w:t> </w:t>
      </w:r>
      <w:r>
        <w:rPr>
          <w:color w:val="231F20"/>
        </w:rPr>
        <w:t>với</w:t>
      </w:r>
      <w:r>
        <w:rPr>
          <w:color w:val="231F20"/>
          <w:spacing w:val="-8"/>
        </w:rPr>
        <w:t> </w:t>
      </w:r>
      <w:r>
        <w:rPr>
          <w:color w:val="231F20"/>
        </w:rPr>
        <w:t>tà</w:t>
      </w:r>
      <w:r>
        <w:rPr>
          <w:color w:val="231F20"/>
          <w:spacing w:val="-7"/>
        </w:rPr>
        <w:t> </w:t>
      </w:r>
      <w:r>
        <w:rPr>
          <w:color w:val="231F20"/>
        </w:rPr>
        <w:t>kiến</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vì trong tụ nhiễm ô đó không có tà kiến. Không cùng với tà giác tương ưng, do trong địa vô sắc kia không có tà giác. Các tâm thiện, tâm vô ký không ẩn mất, sắc, vô vi, tâm bất tương hành. Tâm thiện, tâm vô ký không tương ưng, vì không phải là nhiễm ô. Sắc, vô vi, tâm bất tương ưng hành không tương ưng vì không phải là pháp duyên.</w:t>
      </w:r>
    </w:p>
    <w:p>
      <w:pPr>
        <w:pStyle w:val="BodyText"/>
        <w:spacing w:line="273" w:lineRule="auto" w:before="105"/>
        <w:ind w:left="393" w:right="126"/>
      </w:pPr>
      <w:r>
        <w:rPr>
          <w:color w:val="231F20"/>
        </w:rPr>
        <w:t>Các pháp cùng với tà kiến tương ưng lại cùng với tà phương tiện tương ưng chăng? Nếu cùng với tà phương tiện tương ưng tức lại cùng với tà kiến tương ưng chăng? Cho đến nói rộng làm bốn trường hợp:</w:t>
      </w:r>
    </w:p>
    <w:p>
      <w:pPr>
        <w:pStyle w:val="BodyText"/>
        <w:spacing w:line="273" w:lineRule="auto" w:before="110"/>
        <w:ind w:left="393" w:right="126"/>
      </w:pPr>
      <w:r>
        <w:rPr>
          <w:color w:val="231F20"/>
        </w:rPr>
        <w:t>Tà</w:t>
      </w:r>
      <w:r>
        <w:rPr>
          <w:color w:val="231F20"/>
          <w:spacing w:val="-11"/>
        </w:rPr>
        <w:t> </w:t>
      </w:r>
      <w:r>
        <w:rPr>
          <w:color w:val="231F20"/>
        </w:rPr>
        <w:t>kiến</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được</w:t>
      </w:r>
      <w:r>
        <w:rPr>
          <w:color w:val="231F20"/>
          <w:spacing w:val="-11"/>
        </w:rPr>
        <w:t> </w:t>
      </w:r>
      <w:r>
        <w:rPr>
          <w:color w:val="231F20"/>
        </w:rPr>
        <w:t>nơi</w:t>
      </w:r>
      <w:r>
        <w:rPr>
          <w:color w:val="231F20"/>
          <w:spacing w:val="-11"/>
        </w:rPr>
        <w:t> </w:t>
      </w:r>
      <w:r>
        <w:rPr>
          <w:color w:val="231F20"/>
        </w:rPr>
        <w:t>tất</w:t>
      </w:r>
      <w:r>
        <w:rPr>
          <w:color w:val="231F20"/>
          <w:spacing w:val="-11"/>
        </w:rPr>
        <w:t> </w:t>
      </w:r>
      <w:r>
        <w:rPr>
          <w:color w:val="231F20"/>
        </w:rPr>
        <w:t>cả</w:t>
      </w:r>
      <w:r>
        <w:rPr>
          <w:color w:val="231F20"/>
          <w:spacing w:val="-11"/>
        </w:rPr>
        <w:t> </w:t>
      </w:r>
      <w:r>
        <w:rPr>
          <w:color w:val="231F20"/>
        </w:rPr>
        <w:t>địa,</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được</w:t>
      </w:r>
      <w:r>
        <w:rPr>
          <w:color w:val="231F20"/>
          <w:spacing w:val="-11"/>
        </w:rPr>
        <w:t> </w:t>
      </w:r>
      <w:r>
        <w:rPr>
          <w:color w:val="231F20"/>
        </w:rPr>
        <w:t>trong tất cả tâm nhiễm ô. Tà phương tiện thì có thể được trong tất cả địa, trong tất cả tâm nhiễm ô. Nên tạo ra bốn trường</w:t>
      </w:r>
      <w:r>
        <w:rPr>
          <w:color w:val="231F20"/>
          <w:spacing w:val="-2"/>
        </w:rPr>
        <w:t> </w:t>
      </w:r>
      <w:r>
        <w:rPr>
          <w:color w:val="231F20"/>
        </w:rPr>
        <w:t>hợp:</w:t>
      </w:r>
    </w:p>
    <w:p>
      <w:pPr>
        <w:pStyle w:val="ListParagraph"/>
        <w:numPr>
          <w:ilvl w:val="2"/>
          <w:numId w:val="39"/>
        </w:numPr>
        <w:tabs>
          <w:tab w:pos="1333" w:val="left" w:leader="none"/>
        </w:tabs>
        <w:spacing w:line="273" w:lineRule="auto" w:before="111" w:after="0"/>
        <w:ind w:left="393" w:right="126" w:firstLine="566"/>
        <w:jc w:val="both"/>
        <w:rPr>
          <w:sz w:val="26"/>
        </w:rPr>
      </w:pPr>
      <w:r>
        <w:rPr>
          <w:color w:val="231F20"/>
          <w:sz w:val="26"/>
        </w:rPr>
        <w:t>Tương ưng với tà kiến không phải là tà phương tiện: Là tà kiến</w:t>
      </w:r>
      <w:r>
        <w:rPr>
          <w:color w:val="231F20"/>
          <w:spacing w:val="-6"/>
          <w:sz w:val="26"/>
        </w:rPr>
        <w:t> </w:t>
      </w:r>
      <w:r>
        <w:rPr>
          <w:color w:val="231F20"/>
          <w:sz w:val="26"/>
        </w:rPr>
        <w:t>tương</w:t>
      </w:r>
      <w:r>
        <w:rPr>
          <w:color w:val="231F20"/>
          <w:spacing w:val="-5"/>
          <w:sz w:val="26"/>
        </w:rPr>
        <w:t> </w:t>
      </w:r>
      <w:r>
        <w:rPr>
          <w:color w:val="231F20"/>
          <w:sz w:val="26"/>
        </w:rPr>
        <w:t>ưng</w:t>
      </w:r>
      <w:r>
        <w:rPr>
          <w:color w:val="231F20"/>
          <w:spacing w:val="-5"/>
          <w:sz w:val="26"/>
        </w:rPr>
        <w:t> </w:t>
      </w:r>
      <w:r>
        <w:rPr>
          <w:color w:val="231F20"/>
          <w:sz w:val="26"/>
        </w:rPr>
        <w:t>với</w:t>
      </w:r>
      <w:r>
        <w:rPr>
          <w:color w:val="231F20"/>
          <w:spacing w:val="-6"/>
          <w:sz w:val="26"/>
        </w:rPr>
        <w:t> </w:t>
      </w:r>
      <w:r>
        <w:rPr>
          <w:color w:val="231F20"/>
          <w:sz w:val="26"/>
        </w:rPr>
        <w:t>tà</w:t>
      </w:r>
      <w:r>
        <w:rPr>
          <w:color w:val="231F20"/>
          <w:spacing w:val="-5"/>
          <w:sz w:val="26"/>
        </w:rPr>
        <w:t> </w:t>
      </w:r>
      <w:r>
        <w:rPr>
          <w:color w:val="231F20"/>
          <w:sz w:val="26"/>
        </w:rPr>
        <w:t>phương</w:t>
      </w:r>
      <w:r>
        <w:rPr>
          <w:color w:val="231F20"/>
          <w:spacing w:val="-5"/>
          <w:sz w:val="26"/>
        </w:rPr>
        <w:t> </w:t>
      </w:r>
      <w:r>
        <w:rPr>
          <w:color w:val="231F20"/>
          <w:sz w:val="26"/>
        </w:rPr>
        <w:t>tiện,</w:t>
      </w:r>
      <w:r>
        <w:rPr>
          <w:color w:val="231F20"/>
          <w:spacing w:val="-5"/>
          <w:sz w:val="26"/>
        </w:rPr>
        <w:t> </w:t>
      </w:r>
      <w:r>
        <w:rPr>
          <w:color w:val="231F20"/>
          <w:sz w:val="26"/>
        </w:rPr>
        <w:t>thể</w:t>
      </w:r>
      <w:r>
        <w:rPr>
          <w:color w:val="231F20"/>
          <w:spacing w:val="-5"/>
          <w:sz w:val="26"/>
        </w:rPr>
        <w:t> </w:t>
      </w:r>
      <w:r>
        <w:rPr>
          <w:color w:val="231F20"/>
          <w:sz w:val="26"/>
        </w:rPr>
        <w:t>của</w:t>
      </w:r>
      <w:r>
        <w:rPr>
          <w:color w:val="231F20"/>
          <w:spacing w:val="-5"/>
          <w:sz w:val="26"/>
        </w:rPr>
        <w:t> </w:t>
      </w:r>
      <w:r>
        <w:rPr>
          <w:color w:val="231F20"/>
          <w:sz w:val="26"/>
        </w:rPr>
        <w:t>tà</w:t>
      </w:r>
      <w:r>
        <w:rPr>
          <w:color w:val="231F20"/>
          <w:spacing w:val="-5"/>
          <w:sz w:val="26"/>
        </w:rPr>
        <w:t> </w:t>
      </w:r>
      <w:r>
        <w:rPr>
          <w:color w:val="231F20"/>
          <w:sz w:val="26"/>
        </w:rPr>
        <w:t>phương</w:t>
      </w:r>
      <w:r>
        <w:rPr>
          <w:color w:val="231F20"/>
          <w:spacing w:val="-5"/>
          <w:sz w:val="26"/>
        </w:rPr>
        <w:t> </w:t>
      </w:r>
      <w:r>
        <w:rPr>
          <w:color w:val="231F20"/>
          <w:sz w:val="26"/>
        </w:rPr>
        <w:t>tiện</w:t>
      </w:r>
      <w:r>
        <w:rPr>
          <w:color w:val="231F20"/>
          <w:spacing w:val="-5"/>
          <w:sz w:val="26"/>
        </w:rPr>
        <w:t> </w:t>
      </w:r>
      <w:r>
        <w:rPr>
          <w:color w:val="231F20"/>
          <w:sz w:val="26"/>
        </w:rPr>
        <w:t>tương</w:t>
      </w:r>
      <w:r>
        <w:rPr>
          <w:color w:val="231F20"/>
          <w:spacing w:val="-5"/>
          <w:sz w:val="26"/>
        </w:rPr>
        <w:t> </w:t>
      </w:r>
      <w:r>
        <w:rPr>
          <w:color w:val="231F20"/>
          <w:spacing w:val="-4"/>
          <w:sz w:val="26"/>
        </w:rPr>
        <w:t>ưng </w:t>
      </w:r>
      <w:r>
        <w:rPr>
          <w:color w:val="231F20"/>
          <w:sz w:val="26"/>
        </w:rPr>
        <w:t>với tà kiến. Là tương ưng với tà kiến không phải là tà phương tiện. Do ba sự nên tự thể không tương ưng với tự thể, như trên đã</w:t>
      </w:r>
      <w:r>
        <w:rPr>
          <w:color w:val="231F20"/>
          <w:spacing w:val="-4"/>
          <w:sz w:val="26"/>
        </w:rPr>
        <w:t> </w:t>
      </w:r>
      <w:r>
        <w:rPr>
          <w:color w:val="231F20"/>
          <w:sz w:val="26"/>
        </w:rPr>
        <w:t>nói.</w:t>
      </w:r>
    </w:p>
    <w:p>
      <w:pPr>
        <w:pStyle w:val="ListParagraph"/>
        <w:numPr>
          <w:ilvl w:val="2"/>
          <w:numId w:val="39"/>
        </w:numPr>
        <w:tabs>
          <w:tab w:pos="1355" w:val="left" w:leader="none"/>
        </w:tabs>
        <w:spacing w:line="273" w:lineRule="auto" w:before="110" w:after="0"/>
        <w:ind w:left="393" w:right="126" w:firstLine="566"/>
        <w:jc w:val="both"/>
        <w:rPr>
          <w:sz w:val="26"/>
        </w:rPr>
      </w:pPr>
      <w:r>
        <w:rPr>
          <w:color w:val="231F20"/>
          <w:sz w:val="26"/>
        </w:rPr>
        <w:t>Tương ưng với tà phương tiện không phải là tà kiến: Là thể của tà kiến trong tụ tà phương tiện, tà kiến là tương ưng với </w:t>
      </w:r>
      <w:r>
        <w:rPr>
          <w:color w:val="231F20"/>
          <w:spacing w:val="-6"/>
          <w:sz w:val="26"/>
        </w:rPr>
        <w:t>tà </w:t>
      </w:r>
      <w:r>
        <w:rPr>
          <w:color w:val="231F20"/>
          <w:sz w:val="26"/>
        </w:rPr>
        <w:t>phương</w:t>
      </w:r>
      <w:r>
        <w:rPr>
          <w:color w:val="231F20"/>
          <w:spacing w:val="-7"/>
          <w:sz w:val="26"/>
        </w:rPr>
        <w:t> </w:t>
      </w:r>
      <w:r>
        <w:rPr>
          <w:color w:val="231F20"/>
          <w:sz w:val="26"/>
        </w:rPr>
        <w:t>tiện</w:t>
      </w:r>
      <w:r>
        <w:rPr>
          <w:color w:val="231F20"/>
          <w:spacing w:val="-6"/>
          <w:sz w:val="26"/>
        </w:rPr>
        <w:t> </w:t>
      </w:r>
      <w:r>
        <w:rPr>
          <w:color w:val="231F20"/>
          <w:sz w:val="26"/>
        </w:rPr>
        <w:t>không</w:t>
      </w:r>
      <w:r>
        <w:rPr>
          <w:color w:val="231F20"/>
          <w:spacing w:val="-7"/>
          <w:sz w:val="26"/>
        </w:rPr>
        <w:t> </w:t>
      </w:r>
      <w:r>
        <w:rPr>
          <w:color w:val="231F20"/>
          <w:sz w:val="26"/>
        </w:rPr>
        <w:t>phải</w:t>
      </w:r>
      <w:r>
        <w:rPr>
          <w:color w:val="231F20"/>
          <w:spacing w:val="-6"/>
          <w:sz w:val="26"/>
        </w:rPr>
        <w:t> </w:t>
      </w:r>
      <w:r>
        <w:rPr>
          <w:color w:val="231F20"/>
          <w:sz w:val="26"/>
        </w:rPr>
        <w:t>là</w:t>
      </w:r>
      <w:r>
        <w:rPr>
          <w:color w:val="231F20"/>
          <w:spacing w:val="-6"/>
          <w:sz w:val="26"/>
        </w:rPr>
        <w:t> </w:t>
      </w:r>
      <w:r>
        <w:rPr>
          <w:color w:val="231F20"/>
          <w:sz w:val="26"/>
        </w:rPr>
        <w:t>tà</w:t>
      </w:r>
      <w:r>
        <w:rPr>
          <w:color w:val="231F20"/>
          <w:spacing w:val="-7"/>
          <w:sz w:val="26"/>
        </w:rPr>
        <w:t> </w:t>
      </w:r>
      <w:r>
        <w:rPr>
          <w:color w:val="231F20"/>
          <w:sz w:val="26"/>
        </w:rPr>
        <w:t>kiến.</w:t>
      </w:r>
      <w:r>
        <w:rPr>
          <w:color w:val="231F20"/>
          <w:spacing w:val="-10"/>
          <w:sz w:val="26"/>
        </w:rPr>
        <w:t> </w:t>
      </w:r>
      <w:r>
        <w:rPr>
          <w:color w:val="231F20"/>
          <w:sz w:val="26"/>
        </w:rPr>
        <w:t>Vì</w:t>
      </w:r>
      <w:r>
        <w:rPr>
          <w:color w:val="231F20"/>
          <w:spacing w:val="-7"/>
          <w:sz w:val="26"/>
        </w:rPr>
        <w:t> </w:t>
      </w:r>
      <w:r>
        <w:rPr>
          <w:color w:val="231F20"/>
          <w:sz w:val="26"/>
        </w:rPr>
        <w:t>sao?</w:t>
      </w:r>
      <w:r>
        <w:rPr>
          <w:color w:val="231F20"/>
          <w:spacing w:val="-11"/>
          <w:sz w:val="26"/>
        </w:rPr>
        <w:t> </w:t>
      </w:r>
      <w:r>
        <w:rPr>
          <w:color w:val="231F20"/>
          <w:sz w:val="26"/>
        </w:rPr>
        <w:t>Vì</w:t>
      </w:r>
      <w:r>
        <w:rPr>
          <w:color w:val="231F20"/>
          <w:spacing w:val="-6"/>
          <w:sz w:val="26"/>
        </w:rPr>
        <w:t> </w:t>
      </w:r>
      <w:r>
        <w:rPr>
          <w:color w:val="231F20"/>
          <w:sz w:val="26"/>
        </w:rPr>
        <w:t>ba</w:t>
      </w:r>
      <w:r>
        <w:rPr>
          <w:color w:val="231F20"/>
          <w:spacing w:val="-7"/>
          <w:sz w:val="26"/>
        </w:rPr>
        <w:t> </w:t>
      </w:r>
      <w:r>
        <w:rPr>
          <w:color w:val="231F20"/>
          <w:sz w:val="26"/>
        </w:rPr>
        <w:t>sự</w:t>
      </w:r>
      <w:r>
        <w:rPr>
          <w:color w:val="231F20"/>
          <w:spacing w:val="-6"/>
          <w:sz w:val="26"/>
        </w:rPr>
        <w:t> </w:t>
      </w:r>
      <w:r>
        <w:rPr>
          <w:color w:val="231F20"/>
          <w:sz w:val="26"/>
        </w:rPr>
        <w:t>nên</w:t>
      </w:r>
      <w:r>
        <w:rPr>
          <w:color w:val="231F20"/>
          <w:spacing w:val="-7"/>
          <w:sz w:val="26"/>
        </w:rPr>
        <w:t> </w:t>
      </w:r>
      <w:r>
        <w:rPr>
          <w:color w:val="231F20"/>
          <w:sz w:val="26"/>
        </w:rPr>
        <w:t>tự</w:t>
      </w:r>
      <w:r>
        <w:rPr>
          <w:color w:val="231F20"/>
          <w:spacing w:val="-6"/>
          <w:sz w:val="26"/>
        </w:rPr>
        <w:t> </w:t>
      </w:r>
      <w:r>
        <w:rPr>
          <w:color w:val="231F20"/>
          <w:sz w:val="26"/>
        </w:rPr>
        <w:t>thể</w:t>
      </w:r>
      <w:r>
        <w:rPr>
          <w:color w:val="231F20"/>
          <w:spacing w:val="-6"/>
          <w:sz w:val="26"/>
        </w:rPr>
        <w:t> </w:t>
      </w:r>
      <w:r>
        <w:rPr>
          <w:color w:val="231F20"/>
          <w:sz w:val="26"/>
        </w:rPr>
        <w:t>không tương ưng với tự thể, như trên đã nói.</w:t>
      </w:r>
    </w:p>
    <w:p>
      <w:pPr>
        <w:pStyle w:val="BodyText"/>
        <w:spacing w:line="273" w:lineRule="auto" w:before="110"/>
        <w:ind w:left="393" w:right="127"/>
      </w:pPr>
      <w:r>
        <w:rPr>
          <w:color w:val="231F20"/>
        </w:rPr>
        <w:t>Pháp</w:t>
      </w:r>
      <w:r>
        <w:rPr>
          <w:color w:val="231F20"/>
          <w:spacing w:val="-5"/>
        </w:rPr>
        <w:t> </w:t>
      </w:r>
      <w:r>
        <w:rPr>
          <w:color w:val="231F20"/>
        </w:rPr>
        <w:t>bất</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của</w:t>
      </w:r>
      <w:r>
        <w:rPr>
          <w:color w:val="231F20"/>
          <w:spacing w:val="-4"/>
        </w:rPr>
        <w:t> </w:t>
      </w:r>
      <w:r>
        <w:rPr>
          <w:color w:val="231F20"/>
        </w:rPr>
        <w:t>tà</w:t>
      </w:r>
      <w:r>
        <w:rPr>
          <w:color w:val="231F20"/>
          <w:spacing w:val="-4"/>
        </w:rPr>
        <w:t> </w:t>
      </w:r>
      <w:r>
        <w:rPr>
          <w:color w:val="231F20"/>
        </w:rPr>
        <w:t>kiến,</w:t>
      </w:r>
      <w:r>
        <w:rPr>
          <w:color w:val="231F20"/>
          <w:spacing w:val="-4"/>
        </w:rPr>
        <w:t> </w:t>
      </w:r>
      <w:r>
        <w:rPr>
          <w:color w:val="231F20"/>
        </w:rPr>
        <w:t>pháp</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của</w:t>
      </w:r>
      <w:r>
        <w:rPr>
          <w:color w:val="231F20"/>
          <w:spacing w:val="-4"/>
        </w:rPr>
        <w:t> </w:t>
      </w:r>
      <w:r>
        <w:rPr>
          <w:color w:val="231F20"/>
        </w:rPr>
        <w:t>tà</w:t>
      </w:r>
      <w:r>
        <w:rPr>
          <w:color w:val="231F20"/>
          <w:spacing w:val="-4"/>
        </w:rPr>
        <w:t> </w:t>
      </w:r>
      <w:r>
        <w:rPr>
          <w:color w:val="231F20"/>
        </w:rPr>
        <w:t>phương tiện khác. Pháp kia là gì? Nghĩa là trừ tụ tương ưng của tà kiến, các tụ nhiễm ô còn lại cùng với tà phương tiện tương ưng không phải là tà kiến.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pPr>
      <w:r>
        <w:rPr>
          <w:color w:val="231F20"/>
        </w:rPr>
        <w:t>Các pháp v.v... như thế là cùng với tà phương tiện tương ưng không phải là tà kiến. Vì sao? Vì trong tụ kia không có tà kiến.</w:t>
      </w:r>
    </w:p>
    <w:p>
      <w:pPr>
        <w:pStyle w:val="ListParagraph"/>
        <w:numPr>
          <w:ilvl w:val="2"/>
          <w:numId w:val="39"/>
        </w:numPr>
        <w:tabs>
          <w:tab w:pos="1060" w:val="left" w:leader="none"/>
        </w:tabs>
        <w:spacing w:line="276" w:lineRule="auto" w:before="114" w:after="0"/>
        <w:ind w:left="110" w:right="409" w:firstLine="566"/>
        <w:jc w:val="both"/>
        <w:rPr>
          <w:sz w:val="26"/>
        </w:rPr>
      </w:pPr>
      <w:r>
        <w:rPr>
          <w:color w:val="231F20"/>
          <w:sz w:val="26"/>
        </w:rPr>
        <w:t>Cùng với tà kiến tương ưng cũng cùng với tà phương tiện tương ưng: Là trừ tà kiến tương ưng với tà phương tiện, còn lại là pháp</w:t>
      </w:r>
      <w:r>
        <w:rPr>
          <w:color w:val="231F20"/>
          <w:spacing w:val="-17"/>
          <w:sz w:val="26"/>
        </w:rPr>
        <w:t> </w:t>
      </w:r>
      <w:r>
        <w:rPr>
          <w:color w:val="231F20"/>
          <w:sz w:val="26"/>
        </w:rPr>
        <w:t>tương</w:t>
      </w:r>
      <w:r>
        <w:rPr>
          <w:color w:val="231F20"/>
          <w:spacing w:val="-16"/>
          <w:sz w:val="26"/>
        </w:rPr>
        <w:t> </w:t>
      </w:r>
      <w:r>
        <w:rPr>
          <w:color w:val="231F20"/>
          <w:sz w:val="26"/>
        </w:rPr>
        <w:t>ưng</w:t>
      </w:r>
      <w:r>
        <w:rPr>
          <w:color w:val="231F20"/>
          <w:spacing w:val="-16"/>
          <w:sz w:val="26"/>
        </w:rPr>
        <w:t> </w:t>
      </w:r>
      <w:r>
        <w:rPr>
          <w:color w:val="231F20"/>
          <w:sz w:val="26"/>
        </w:rPr>
        <w:t>của</w:t>
      </w:r>
      <w:r>
        <w:rPr>
          <w:color w:val="231F20"/>
          <w:spacing w:val="-16"/>
          <w:sz w:val="26"/>
        </w:rPr>
        <w:t> </w:t>
      </w:r>
      <w:r>
        <w:rPr>
          <w:color w:val="231F20"/>
          <w:sz w:val="26"/>
        </w:rPr>
        <w:t>các</w:t>
      </w:r>
      <w:r>
        <w:rPr>
          <w:color w:val="231F20"/>
          <w:spacing w:val="-16"/>
          <w:sz w:val="26"/>
        </w:rPr>
        <w:t> </w:t>
      </w:r>
      <w:r>
        <w:rPr>
          <w:color w:val="231F20"/>
          <w:sz w:val="26"/>
        </w:rPr>
        <w:t>tà</w:t>
      </w:r>
      <w:r>
        <w:rPr>
          <w:color w:val="231F20"/>
          <w:spacing w:val="-16"/>
          <w:sz w:val="26"/>
        </w:rPr>
        <w:t> </w:t>
      </w:r>
      <w:r>
        <w:rPr>
          <w:color w:val="231F20"/>
          <w:sz w:val="26"/>
        </w:rPr>
        <w:t>kiến.</w:t>
      </w:r>
      <w:r>
        <w:rPr>
          <w:color w:val="231F20"/>
          <w:spacing w:val="-21"/>
          <w:sz w:val="26"/>
        </w:rPr>
        <w:t> </w:t>
      </w:r>
      <w:r>
        <w:rPr>
          <w:color w:val="231F20"/>
          <w:spacing w:val="-5"/>
          <w:sz w:val="26"/>
        </w:rPr>
        <w:t>Trừ</w:t>
      </w:r>
      <w:r>
        <w:rPr>
          <w:color w:val="231F20"/>
          <w:spacing w:val="-16"/>
          <w:sz w:val="26"/>
        </w:rPr>
        <w:t> </w:t>
      </w:r>
      <w:r>
        <w:rPr>
          <w:color w:val="231F20"/>
          <w:sz w:val="26"/>
        </w:rPr>
        <w:t>tà</w:t>
      </w:r>
      <w:r>
        <w:rPr>
          <w:color w:val="231F20"/>
          <w:spacing w:val="-16"/>
          <w:sz w:val="26"/>
        </w:rPr>
        <w:t> </w:t>
      </w:r>
      <w:r>
        <w:rPr>
          <w:color w:val="231F20"/>
          <w:sz w:val="26"/>
        </w:rPr>
        <w:t>phương</w:t>
      </w:r>
      <w:r>
        <w:rPr>
          <w:color w:val="231F20"/>
          <w:spacing w:val="-16"/>
          <w:sz w:val="26"/>
        </w:rPr>
        <w:t> </w:t>
      </w:r>
      <w:r>
        <w:rPr>
          <w:color w:val="231F20"/>
          <w:sz w:val="26"/>
        </w:rPr>
        <w:t>tiện,</w:t>
      </w:r>
      <w:r>
        <w:rPr>
          <w:color w:val="231F20"/>
          <w:spacing w:val="-16"/>
          <w:sz w:val="26"/>
        </w:rPr>
        <w:t> </w:t>
      </w:r>
      <w:r>
        <w:rPr>
          <w:color w:val="231F20"/>
          <w:sz w:val="26"/>
        </w:rPr>
        <w:t>do</w:t>
      </w:r>
      <w:r>
        <w:rPr>
          <w:color w:val="231F20"/>
          <w:spacing w:val="-16"/>
          <w:sz w:val="26"/>
        </w:rPr>
        <w:t> </w:t>
      </w:r>
      <w:r>
        <w:rPr>
          <w:color w:val="231F20"/>
          <w:sz w:val="26"/>
        </w:rPr>
        <w:t>tà</w:t>
      </w:r>
      <w:r>
        <w:rPr>
          <w:color w:val="231F20"/>
          <w:spacing w:val="-16"/>
          <w:sz w:val="26"/>
        </w:rPr>
        <w:t> </w:t>
      </w:r>
      <w:r>
        <w:rPr>
          <w:color w:val="231F20"/>
          <w:sz w:val="26"/>
        </w:rPr>
        <w:t>phương</w:t>
      </w:r>
      <w:r>
        <w:rPr>
          <w:color w:val="231F20"/>
          <w:spacing w:val="-16"/>
          <w:sz w:val="26"/>
        </w:rPr>
        <w:t> </w:t>
      </w:r>
      <w:r>
        <w:rPr>
          <w:color w:val="231F20"/>
          <w:sz w:val="26"/>
        </w:rPr>
        <w:t>tiện nhiều,</w:t>
      </w:r>
      <w:r>
        <w:rPr>
          <w:color w:val="231F20"/>
          <w:spacing w:val="-13"/>
          <w:sz w:val="26"/>
        </w:rPr>
        <w:t> </w:t>
      </w:r>
      <w:r>
        <w:rPr>
          <w:color w:val="231F20"/>
          <w:sz w:val="26"/>
        </w:rPr>
        <w:t>nên</w:t>
      </w:r>
      <w:r>
        <w:rPr>
          <w:color w:val="231F20"/>
          <w:spacing w:val="-12"/>
          <w:sz w:val="26"/>
        </w:rPr>
        <w:t> </w:t>
      </w:r>
      <w:r>
        <w:rPr>
          <w:color w:val="231F20"/>
          <w:sz w:val="26"/>
        </w:rPr>
        <w:t>trừ</w:t>
      </w:r>
      <w:r>
        <w:rPr>
          <w:color w:val="231F20"/>
          <w:spacing w:val="-12"/>
          <w:sz w:val="26"/>
        </w:rPr>
        <w:t> </w:t>
      </w:r>
      <w:r>
        <w:rPr>
          <w:color w:val="231F20"/>
          <w:sz w:val="26"/>
        </w:rPr>
        <w:t>thể</w:t>
      </w:r>
      <w:r>
        <w:rPr>
          <w:color w:val="231F20"/>
          <w:spacing w:val="-12"/>
          <w:sz w:val="26"/>
        </w:rPr>
        <w:t> </w:t>
      </w:r>
      <w:r>
        <w:rPr>
          <w:color w:val="231F20"/>
          <w:sz w:val="26"/>
        </w:rPr>
        <w:t>của</w:t>
      </w:r>
      <w:r>
        <w:rPr>
          <w:color w:val="231F20"/>
          <w:spacing w:val="-12"/>
          <w:sz w:val="26"/>
        </w:rPr>
        <w:t> </w:t>
      </w:r>
      <w:r>
        <w:rPr>
          <w:color w:val="231F20"/>
          <w:sz w:val="26"/>
        </w:rPr>
        <w:t>tà</w:t>
      </w:r>
      <w:r>
        <w:rPr>
          <w:color w:val="231F20"/>
          <w:spacing w:val="-12"/>
          <w:sz w:val="26"/>
        </w:rPr>
        <w:t> </w:t>
      </w:r>
      <w:r>
        <w:rPr>
          <w:color w:val="231F20"/>
          <w:sz w:val="26"/>
        </w:rPr>
        <w:t>phương</w:t>
      </w:r>
      <w:r>
        <w:rPr>
          <w:color w:val="231F20"/>
          <w:spacing w:val="-12"/>
          <w:sz w:val="26"/>
        </w:rPr>
        <w:t> </w:t>
      </w:r>
      <w:r>
        <w:rPr>
          <w:color w:val="231F20"/>
          <w:sz w:val="26"/>
        </w:rPr>
        <w:t>tiện</w:t>
      </w:r>
      <w:r>
        <w:rPr>
          <w:color w:val="231F20"/>
          <w:spacing w:val="-12"/>
          <w:sz w:val="26"/>
        </w:rPr>
        <w:t> </w:t>
      </w:r>
      <w:r>
        <w:rPr>
          <w:color w:val="231F20"/>
          <w:sz w:val="26"/>
        </w:rPr>
        <w:t>nơi</w:t>
      </w:r>
      <w:r>
        <w:rPr>
          <w:color w:val="231F20"/>
          <w:spacing w:val="-12"/>
          <w:sz w:val="26"/>
        </w:rPr>
        <w:t> </w:t>
      </w:r>
      <w:r>
        <w:rPr>
          <w:color w:val="231F20"/>
          <w:sz w:val="26"/>
        </w:rPr>
        <w:t>tụ</w:t>
      </w:r>
      <w:r>
        <w:rPr>
          <w:color w:val="231F20"/>
          <w:spacing w:val="-12"/>
          <w:sz w:val="26"/>
        </w:rPr>
        <w:t> </w:t>
      </w:r>
      <w:r>
        <w:rPr>
          <w:color w:val="231F20"/>
          <w:sz w:val="26"/>
        </w:rPr>
        <w:t>tương</w:t>
      </w:r>
      <w:r>
        <w:rPr>
          <w:color w:val="231F20"/>
          <w:spacing w:val="-12"/>
          <w:sz w:val="26"/>
        </w:rPr>
        <w:t> </w:t>
      </w:r>
      <w:r>
        <w:rPr>
          <w:color w:val="231F20"/>
          <w:sz w:val="26"/>
        </w:rPr>
        <w:t>ưng</w:t>
      </w:r>
      <w:r>
        <w:rPr>
          <w:color w:val="231F20"/>
          <w:spacing w:val="-12"/>
          <w:sz w:val="26"/>
        </w:rPr>
        <w:t> </w:t>
      </w:r>
      <w:r>
        <w:rPr>
          <w:color w:val="231F20"/>
          <w:sz w:val="26"/>
        </w:rPr>
        <w:t>của</w:t>
      </w:r>
      <w:r>
        <w:rPr>
          <w:color w:val="231F20"/>
          <w:spacing w:val="-12"/>
          <w:sz w:val="26"/>
        </w:rPr>
        <w:t> </w:t>
      </w:r>
      <w:r>
        <w:rPr>
          <w:color w:val="231F20"/>
          <w:sz w:val="26"/>
        </w:rPr>
        <w:t>tà</w:t>
      </w:r>
      <w:r>
        <w:rPr>
          <w:color w:val="231F20"/>
          <w:spacing w:val="-12"/>
          <w:sz w:val="26"/>
        </w:rPr>
        <w:t> </w:t>
      </w:r>
      <w:r>
        <w:rPr>
          <w:color w:val="231F20"/>
          <w:sz w:val="26"/>
        </w:rPr>
        <w:t>kiến.</w:t>
      </w:r>
      <w:r>
        <w:rPr>
          <w:color w:val="231F20"/>
          <w:spacing w:val="-16"/>
          <w:sz w:val="26"/>
        </w:rPr>
        <w:t> </w:t>
      </w:r>
      <w:r>
        <w:rPr>
          <w:color w:val="231F20"/>
          <w:sz w:val="26"/>
        </w:rPr>
        <w:t>Tà phương</w:t>
      </w:r>
      <w:r>
        <w:rPr>
          <w:color w:val="231F20"/>
          <w:spacing w:val="-15"/>
          <w:sz w:val="26"/>
        </w:rPr>
        <w:t> </w:t>
      </w:r>
      <w:r>
        <w:rPr>
          <w:color w:val="231F20"/>
          <w:sz w:val="26"/>
        </w:rPr>
        <w:t>tiện</w:t>
      </w:r>
      <w:r>
        <w:rPr>
          <w:color w:val="231F20"/>
          <w:spacing w:val="-15"/>
          <w:sz w:val="26"/>
        </w:rPr>
        <w:t> </w:t>
      </w:r>
      <w:r>
        <w:rPr>
          <w:color w:val="231F20"/>
          <w:sz w:val="26"/>
        </w:rPr>
        <w:t>kia</w:t>
      </w:r>
      <w:r>
        <w:rPr>
          <w:color w:val="231F20"/>
          <w:spacing w:val="-14"/>
          <w:sz w:val="26"/>
        </w:rPr>
        <w:t> </w:t>
      </w:r>
      <w:r>
        <w:rPr>
          <w:color w:val="231F20"/>
          <w:sz w:val="26"/>
        </w:rPr>
        <w:t>là</w:t>
      </w:r>
      <w:r>
        <w:rPr>
          <w:color w:val="231F20"/>
          <w:spacing w:val="-15"/>
          <w:sz w:val="26"/>
        </w:rPr>
        <w:t> </w:t>
      </w:r>
      <w:r>
        <w:rPr>
          <w:color w:val="231F20"/>
          <w:sz w:val="26"/>
        </w:rPr>
        <w:t>đối</w:t>
      </w:r>
      <w:r>
        <w:rPr>
          <w:color w:val="231F20"/>
          <w:spacing w:val="-15"/>
          <w:sz w:val="26"/>
        </w:rPr>
        <w:t> </w:t>
      </w:r>
      <w:r>
        <w:rPr>
          <w:color w:val="231F20"/>
          <w:sz w:val="26"/>
        </w:rPr>
        <w:t>tượng</w:t>
      </w:r>
      <w:r>
        <w:rPr>
          <w:color w:val="231F20"/>
          <w:spacing w:val="-14"/>
          <w:sz w:val="26"/>
        </w:rPr>
        <w:t> </w:t>
      </w:r>
      <w:r>
        <w:rPr>
          <w:color w:val="231F20"/>
          <w:sz w:val="26"/>
        </w:rPr>
        <w:t>trừ</w:t>
      </w:r>
      <w:r>
        <w:rPr>
          <w:color w:val="231F20"/>
          <w:spacing w:val="-15"/>
          <w:sz w:val="26"/>
        </w:rPr>
        <w:t> </w:t>
      </w:r>
      <w:r>
        <w:rPr>
          <w:color w:val="231F20"/>
          <w:sz w:val="26"/>
        </w:rPr>
        <w:t>bỏ,</w:t>
      </w:r>
      <w:r>
        <w:rPr>
          <w:color w:val="231F20"/>
          <w:spacing w:val="-15"/>
          <w:sz w:val="26"/>
        </w:rPr>
        <w:t> </w:t>
      </w:r>
      <w:r>
        <w:rPr>
          <w:color w:val="231F20"/>
          <w:sz w:val="26"/>
        </w:rPr>
        <w:t>còn</w:t>
      </w:r>
      <w:r>
        <w:rPr>
          <w:color w:val="231F20"/>
          <w:spacing w:val="-14"/>
          <w:sz w:val="26"/>
        </w:rPr>
        <w:t> </w:t>
      </w:r>
      <w:r>
        <w:rPr>
          <w:color w:val="231F20"/>
          <w:sz w:val="26"/>
        </w:rPr>
        <w:t>lại</w:t>
      </w:r>
      <w:r>
        <w:rPr>
          <w:color w:val="231F20"/>
          <w:spacing w:val="-15"/>
          <w:sz w:val="26"/>
        </w:rPr>
        <w:t> </w:t>
      </w:r>
      <w:r>
        <w:rPr>
          <w:color w:val="231F20"/>
          <w:sz w:val="26"/>
        </w:rPr>
        <w:t>là</w:t>
      </w:r>
      <w:r>
        <w:rPr>
          <w:color w:val="231F20"/>
          <w:spacing w:val="-15"/>
          <w:sz w:val="26"/>
        </w:rPr>
        <w:t> </w:t>
      </w:r>
      <w:r>
        <w:rPr>
          <w:color w:val="231F20"/>
          <w:sz w:val="26"/>
        </w:rPr>
        <w:t>các</w:t>
      </w:r>
      <w:r>
        <w:rPr>
          <w:color w:val="231F20"/>
          <w:spacing w:val="-14"/>
          <w:sz w:val="26"/>
        </w:rPr>
        <w:t> </w:t>
      </w:r>
      <w:r>
        <w:rPr>
          <w:color w:val="231F20"/>
          <w:sz w:val="26"/>
        </w:rPr>
        <w:t>pháp</w:t>
      </w:r>
      <w:r>
        <w:rPr>
          <w:color w:val="231F20"/>
          <w:spacing w:val="-15"/>
          <w:sz w:val="26"/>
        </w:rPr>
        <w:t> </w:t>
      </w:r>
      <w:r>
        <w:rPr>
          <w:color w:val="231F20"/>
          <w:sz w:val="26"/>
        </w:rPr>
        <w:t>tương</w:t>
      </w:r>
      <w:r>
        <w:rPr>
          <w:color w:val="231F20"/>
          <w:spacing w:val="-15"/>
          <w:sz w:val="26"/>
        </w:rPr>
        <w:t> </w:t>
      </w:r>
      <w:r>
        <w:rPr>
          <w:color w:val="231F20"/>
          <w:sz w:val="26"/>
        </w:rPr>
        <w:t>ưng</w:t>
      </w:r>
      <w:r>
        <w:rPr>
          <w:color w:val="231F20"/>
          <w:spacing w:val="-14"/>
          <w:sz w:val="26"/>
        </w:rPr>
        <w:t> </w:t>
      </w:r>
      <w:r>
        <w:rPr>
          <w:color w:val="231F20"/>
          <w:spacing w:val="-2"/>
          <w:sz w:val="26"/>
        </w:rPr>
        <w:t>của </w:t>
      </w:r>
      <w:r>
        <w:rPr>
          <w:color w:val="231F20"/>
          <w:sz w:val="26"/>
        </w:rPr>
        <w:t>tà</w:t>
      </w:r>
      <w:r>
        <w:rPr>
          <w:color w:val="231F20"/>
          <w:spacing w:val="-6"/>
          <w:sz w:val="26"/>
        </w:rPr>
        <w:t> </w:t>
      </w:r>
      <w:r>
        <w:rPr>
          <w:color w:val="231F20"/>
          <w:sz w:val="26"/>
        </w:rPr>
        <w:t>kiến.</w:t>
      </w:r>
      <w:r>
        <w:rPr>
          <w:color w:val="231F20"/>
          <w:spacing w:val="-5"/>
          <w:sz w:val="26"/>
        </w:rPr>
        <w:t> </w:t>
      </w:r>
      <w:r>
        <w:rPr>
          <w:color w:val="231F20"/>
          <w:sz w:val="26"/>
        </w:rPr>
        <w:t>Cũng</w:t>
      </w:r>
      <w:r>
        <w:rPr>
          <w:color w:val="231F20"/>
          <w:spacing w:val="-5"/>
          <w:sz w:val="26"/>
        </w:rPr>
        <w:t> </w:t>
      </w:r>
      <w:r>
        <w:rPr>
          <w:color w:val="231F20"/>
          <w:sz w:val="26"/>
        </w:rPr>
        <w:t>loại</w:t>
      </w:r>
      <w:r>
        <w:rPr>
          <w:color w:val="231F20"/>
          <w:spacing w:val="-6"/>
          <w:sz w:val="26"/>
        </w:rPr>
        <w:t> </w:t>
      </w:r>
      <w:r>
        <w:rPr>
          <w:color w:val="231F20"/>
          <w:sz w:val="26"/>
        </w:rPr>
        <w:t>trừ</w:t>
      </w:r>
      <w:r>
        <w:rPr>
          <w:color w:val="231F20"/>
          <w:spacing w:val="-5"/>
          <w:sz w:val="26"/>
        </w:rPr>
        <w:t> </w:t>
      </w:r>
      <w:r>
        <w:rPr>
          <w:color w:val="231F20"/>
          <w:sz w:val="26"/>
        </w:rPr>
        <w:t>thể</w:t>
      </w:r>
      <w:r>
        <w:rPr>
          <w:color w:val="231F20"/>
          <w:spacing w:val="-5"/>
          <w:sz w:val="26"/>
        </w:rPr>
        <w:t> </w:t>
      </w:r>
      <w:r>
        <w:rPr>
          <w:color w:val="231F20"/>
          <w:sz w:val="26"/>
        </w:rPr>
        <w:t>của</w:t>
      </w:r>
      <w:r>
        <w:rPr>
          <w:color w:val="231F20"/>
          <w:spacing w:val="-5"/>
          <w:sz w:val="26"/>
        </w:rPr>
        <w:t> </w:t>
      </w:r>
      <w:r>
        <w:rPr>
          <w:color w:val="231F20"/>
          <w:sz w:val="26"/>
        </w:rPr>
        <w:t>tà</w:t>
      </w:r>
      <w:r>
        <w:rPr>
          <w:color w:val="231F20"/>
          <w:spacing w:val="-6"/>
          <w:sz w:val="26"/>
        </w:rPr>
        <w:t> </w:t>
      </w:r>
      <w:r>
        <w:rPr>
          <w:color w:val="231F20"/>
          <w:sz w:val="26"/>
        </w:rPr>
        <w:t>kiến.</w:t>
      </w:r>
      <w:r>
        <w:rPr>
          <w:color w:val="231F20"/>
          <w:spacing w:val="-5"/>
          <w:sz w:val="26"/>
        </w:rPr>
        <w:t> </w:t>
      </w:r>
      <w:r>
        <w:rPr>
          <w:color w:val="231F20"/>
          <w:sz w:val="26"/>
        </w:rPr>
        <w:t>Đây</w:t>
      </w:r>
      <w:r>
        <w:rPr>
          <w:color w:val="231F20"/>
          <w:spacing w:val="-5"/>
          <w:sz w:val="26"/>
        </w:rPr>
        <w:t> </w:t>
      </w:r>
      <w:r>
        <w:rPr>
          <w:color w:val="231F20"/>
          <w:sz w:val="26"/>
        </w:rPr>
        <w:t>là</w:t>
      </w:r>
      <w:r>
        <w:rPr>
          <w:color w:val="231F20"/>
          <w:spacing w:val="-6"/>
          <w:sz w:val="26"/>
        </w:rPr>
        <w:t> </w:t>
      </w:r>
      <w:r>
        <w:rPr>
          <w:color w:val="231F20"/>
          <w:sz w:val="26"/>
        </w:rPr>
        <w:t>ở</w:t>
      </w:r>
      <w:r>
        <w:rPr>
          <w:color w:val="231F20"/>
          <w:spacing w:val="-5"/>
          <w:sz w:val="26"/>
        </w:rPr>
        <w:t> </w:t>
      </w:r>
      <w:r>
        <w:rPr>
          <w:color w:val="231F20"/>
          <w:sz w:val="26"/>
        </w:rPr>
        <w:t>trong</w:t>
      </w:r>
      <w:r>
        <w:rPr>
          <w:color w:val="231F20"/>
          <w:spacing w:val="-5"/>
          <w:sz w:val="26"/>
        </w:rPr>
        <w:t> </w:t>
      </w:r>
      <w:r>
        <w:rPr>
          <w:color w:val="231F20"/>
          <w:sz w:val="26"/>
        </w:rPr>
        <w:t>tụ</w:t>
      </w:r>
      <w:r>
        <w:rPr>
          <w:color w:val="231F20"/>
          <w:spacing w:val="-5"/>
          <w:sz w:val="26"/>
        </w:rPr>
        <w:t> </w:t>
      </w:r>
      <w:r>
        <w:rPr>
          <w:color w:val="231F20"/>
          <w:sz w:val="26"/>
        </w:rPr>
        <w:t>tà</w:t>
      </w:r>
      <w:r>
        <w:rPr>
          <w:color w:val="231F20"/>
          <w:spacing w:val="-6"/>
          <w:sz w:val="26"/>
        </w:rPr>
        <w:t> </w:t>
      </w:r>
      <w:r>
        <w:rPr>
          <w:color w:val="231F20"/>
          <w:sz w:val="26"/>
        </w:rPr>
        <w:t>kiến</w:t>
      </w:r>
      <w:r>
        <w:rPr>
          <w:color w:val="231F20"/>
          <w:spacing w:val="-5"/>
          <w:sz w:val="26"/>
        </w:rPr>
        <w:t> </w:t>
      </w:r>
      <w:r>
        <w:rPr>
          <w:color w:val="231F20"/>
          <w:sz w:val="26"/>
        </w:rPr>
        <w:t>kia</w:t>
      </w:r>
      <w:r>
        <w:rPr>
          <w:color w:val="231F20"/>
          <w:spacing w:val="-5"/>
          <w:sz w:val="26"/>
        </w:rPr>
        <w:t> </w:t>
      </w:r>
      <w:r>
        <w:rPr>
          <w:color w:val="231F20"/>
          <w:sz w:val="26"/>
        </w:rPr>
        <w:t>đã loại</w:t>
      </w:r>
      <w:r>
        <w:rPr>
          <w:color w:val="231F20"/>
          <w:spacing w:val="-10"/>
          <w:sz w:val="26"/>
        </w:rPr>
        <w:t> </w:t>
      </w:r>
      <w:r>
        <w:rPr>
          <w:color w:val="231F20"/>
          <w:sz w:val="26"/>
        </w:rPr>
        <w:t>trừ</w:t>
      </w:r>
      <w:r>
        <w:rPr>
          <w:color w:val="231F20"/>
          <w:spacing w:val="-10"/>
          <w:sz w:val="26"/>
        </w:rPr>
        <w:t> </w:t>
      </w:r>
      <w:r>
        <w:rPr>
          <w:color w:val="231F20"/>
          <w:sz w:val="26"/>
        </w:rPr>
        <w:t>thể</w:t>
      </w:r>
      <w:r>
        <w:rPr>
          <w:color w:val="231F20"/>
          <w:spacing w:val="-10"/>
          <w:sz w:val="26"/>
        </w:rPr>
        <w:t> </w:t>
      </w:r>
      <w:r>
        <w:rPr>
          <w:color w:val="231F20"/>
          <w:sz w:val="26"/>
        </w:rPr>
        <w:t>của</w:t>
      </w:r>
      <w:r>
        <w:rPr>
          <w:color w:val="231F20"/>
          <w:spacing w:val="-10"/>
          <w:sz w:val="26"/>
        </w:rPr>
        <w:t> </w:t>
      </w:r>
      <w:r>
        <w:rPr>
          <w:color w:val="231F20"/>
          <w:sz w:val="26"/>
        </w:rPr>
        <w:t>tà</w:t>
      </w:r>
      <w:r>
        <w:rPr>
          <w:color w:val="231F20"/>
          <w:spacing w:val="-10"/>
          <w:sz w:val="26"/>
        </w:rPr>
        <w:t> </w:t>
      </w:r>
      <w:r>
        <w:rPr>
          <w:color w:val="231F20"/>
          <w:sz w:val="26"/>
        </w:rPr>
        <w:t>phương</w:t>
      </w:r>
      <w:r>
        <w:rPr>
          <w:color w:val="231F20"/>
          <w:spacing w:val="-9"/>
          <w:sz w:val="26"/>
        </w:rPr>
        <w:t> </w:t>
      </w:r>
      <w:r>
        <w:rPr>
          <w:color w:val="231F20"/>
          <w:sz w:val="26"/>
        </w:rPr>
        <w:t>tiện.</w:t>
      </w:r>
      <w:r>
        <w:rPr>
          <w:color w:val="231F20"/>
          <w:spacing w:val="-10"/>
          <w:sz w:val="26"/>
        </w:rPr>
        <w:t> </w:t>
      </w:r>
      <w:r>
        <w:rPr>
          <w:color w:val="231F20"/>
          <w:sz w:val="26"/>
        </w:rPr>
        <w:t>Cũng</w:t>
      </w:r>
      <w:r>
        <w:rPr>
          <w:color w:val="231F20"/>
          <w:spacing w:val="-10"/>
          <w:sz w:val="26"/>
        </w:rPr>
        <w:t> </w:t>
      </w:r>
      <w:r>
        <w:rPr>
          <w:color w:val="231F20"/>
          <w:sz w:val="26"/>
        </w:rPr>
        <w:t>loại</w:t>
      </w:r>
      <w:r>
        <w:rPr>
          <w:color w:val="231F20"/>
          <w:spacing w:val="-10"/>
          <w:sz w:val="26"/>
        </w:rPr>
        <w:t> </w:t>
      </w:r>
      <w:r>
        <w:rPr>
          <w:color w:val="231F20"/>
          <w:sz w:val="26"/>
        </w:rPr>
        <w:t>trừ</w:t>
      </w:r>
      <w:r>
        <w:rPr>
          <w:color w:val="231F20"/>
          <w:spacing w:val="-10"/>
          <w:sz w:val="26"/>
        </w:rPr>
        <w:t> </w:t>
      </w:r>
      <w:r>
        <w:rPr>
          <w:color w:val="231F20"/>
          <w:sz w:val="26"/>
        </w:rPr>
        <w:t>thể</w:t>
      </w:r>
      <w:r>
        <w:rPr>
          <w:color w:val="231F20"/>
          <w:spacing w:val="-9"/>
          <w:sz w:val="26"/>
        </w:rPr>
        <w:t> </w:t>
      </w:r>
      <w:r>
        <w:rPr>
          <w:color w:val="231F20"/>
          <w:sz w:val="26"/>
        </w:rPr>
        <w:t>của</w:t>
      </w:r>
      <w:r>
        <w:rPr>
          <w:color w:val="231F20"/>
          <w:spacing w:val="-10"/>
          <w:sz w:val="26"/>
        </w:rPr>
        <w:t> </w:t>
      </w:r>
      <w:r>
        <w:rPr>
          <w:color w:val="231F20"/>
          <w:sz w:val="26"/>
        </w:rPr>
        <w:t>tà</w:t>
      </w:r>
      <w:r>
        <w:rPr>
          <w:color w:val="231F20"/>
          <w:spacing w:val="-10"/>
          <w:sz w:val="26"/>
        </w:rPr>
        <w:t> </w:t>
      </w:r>
      <w:r>
        <w:rPr>
          <w:color w:val="231F20"/>
          <w:sz w:val="26"/>
        </w:rPr>
        <w:t>kiến.</w:t>
      </w:r>
      <w:r>
        <w:rPr>
          <w:color w:val="231F20"/>
          <w:spacing w:val="-10"/>
          <w:sz w:val="26"/>
        </w:rPr>
        <w:t> </w:t>
      </w:r>
      <w:r>
        <w:rPr>
          <w:color w:val="231F20"/>
          <w:sz w:val="26"/>
        </w:rPr>
        <w:t>Các</w:t>
      </w:r>
      <w:r>
        <w:rPr>
          <w:color w:val="231F20"/>
          <w:spacing w:val="-10"/>
          <w:sz w:val="26"/>
        </w:rPr>
        <w:t> </w:t>
      </w:r>
      <w:r>
        <w:rPr>
          <w:color w:val="231F20"/>
          <w:spacing w:val="-2"/>
          <w:sz w:val="26"/>
        </w:rPr>
        <w:t>tâm </w:t>
      </w:r>
      <w:r>
        <w:rPr>
          <w:color w:val="231F20"/>
          <w:sz w:val="26"/>
        </w:rPr>
        <w:t>tâm</w:t>
      </w:r>
      <w:r>
        <w:rPr>
          <w:color w:val="231F20"/>
          <w:spacing w:val="-8"/>
          <w:sz w:val="26"/>
        </w:rPr>
        <w:t> </w:t>
      </w:r>
      <w:r>
        <w:rPr>
          <w:color w:val="231F20"/>
          <w:sz w:val="26"/>
        </w:rPr>
        <w:t>số</w:t>
      </w:r>
      <w:r>
        <w:rPr>
          <w:color w:val="231F20"/>
          <w:spacing w:val="-8"/>
          <w:sz w:val="26"/>
        </w:rPr>
        <w:t> </w:t>
      </w:r>
      <w:r>
        <w:rPr>
          <w:color w:val="231F20"/>
          <w:sz w:val="26"/>
        </w:rPr>
        <w:t>pháp</w:t>
      </w:r>
      <w:r>
        <w:rPr>
          <w:color w:val="231F20"/>
          <w:spacing w:val="-8"/>
          <w:sz w:val="26"/>
        </w:rPr>
        <w:t> </w:t>
      </w:r>
      <w:r>
        <w:rPr>
          <w:color w:val="231F20"/>
          <w:sz w:val="26"/>
        </w:rPr>
        <w:t>khác</w:t>
      </w:r>
      <w:r>
        <w:rPr>
          <w:color w:val="231F20"/>
          <w:spacing w:val="-8"/>
          <w:sz w:val="26"/>
        </w:rPr>
        <w:t> </w:t>
      </w:r>
      <w:r>
        <w:rPr>
          <w:color w:val="231F20"/>
          <w:sz w:val="26"/>
        </w:rPr>
        <w:t>chúng</w:t>
      </w:r>
      <w:r>
        <w:rPr>
          <w:color w:val="231F20"/>
          <w:spacing w:val="-8"/>
          <w:sz w:val="26"/>
        </w:rPr>
        <w:t> </w:t>
      </w:r>
      <w:r>
        <w:rPr>
          <w:color w:val="231F20"/>
          <w:sz w:val="26"/>
        </w:rPr>
        <w:t>là</w:t>
      </w:r>
      <w:r>
        <w:rPr>
          <w:color w:val="231F20"/>
          <w:spacing w:val="-8"/>
          <w:sz w:val="26"/>
        </w:rPr>
        <w:t> </w:t>
      </w:r>
      <w:r>
        <w:rPr>
          <w:color w:val="231F20"/>
          <w:sz w:val="26"/>
        </w:rPr>
        <w:t>những</w:t>
      </w:r>
      <w:r>
        <w:rPr>
          <w:color w:val="231F20"/>
          <w:spacing w:val="-8"/>
          <w:sz w:val="26"/>
        </w:rPr>
        <w:t> </w:t>
      </w:r>
      <w:r>
        <w:rPr>
          <w:color w:val="231F20"/>
          <w:sz w:val="26"/>
        </w:rPr>
        <w:t>gì?</w:t>
      </w:r>
      <w:r>
        <w:rPr>
          <w:color w:val="231F20"/>
          <w:spacing w:val="-8"/>
          <w:sz w:val="26"/>
        </w:rPr>
        <w:t> </w:t>
      </w:r>
      <w:r>
        <w:rPr>
          <w:color w:val="231F20"/>
          <w:sz w:val="26"/>
        </w:rPr>
        <w:t>Nghĩa</w:t>
      </w:r>
      <w:r>
        <w:rPr>
          <w:color w:val="231F20"/>
          <w:spacing w:val="-8"/>
          <w:sz w:val="26"/>
        </w:rPr>
        <w:t> </w:t>
      </w:r>
      <w:r>
        <w:rPr>
          <w:color w:val="231F20"/>
          <w:sz w:val="26"/>
        </w:rPr>
        <w:t>là</w:t>
      </w:r>
      <w:r>
        <w:rPr>
          <w:color w:val="231F20"/>
          <w:spacing w:val="-8"/>
          <w:sz w:val="26"/>
        </w:rPr>
        <w:t> </w:t>
      </w:r>
      <w:r>
        <w:rPr>
          <w:color w:val="231F20"/>
          <w:sz w:val="26"/>
        </w:rPr>
        <w:t>trừ</w:t>
      </w:r>
      <w:r>
        <w:rPr>
          <w:color w:val="231F20"/>
          <w:spacing w:val="-8"/>
          <w:sz w:val="26"/>
        </w:rPr>
        <w:t> </w:t>
      </w:r>
      <w:r>
        <w:rPr>
          <w:color w:val="231F20"/>
          <w:sz w:val="26"/>
        </w:rPr>
        <w:t>tuệ,</w:t>
      </w:r>
      <w:r>
        <w:rPr>
          <w:color w:val="231F20"/>
          <w:spacing w:val="-7"/>
          <w:sz w:val="26"/>
        </w:rPr>
        <w:t> </w:t>
      </w:r>
      <w:r>
        <w:rPr>
          <w:color w:val="231F20"/>
          <w:sz w:val="26"/>
        </w:rPr>
        <w:t>còn</w:t>
      </w:r>
      <w:r>
        <w:rPr>
          <w:color w:val="231F20"/>
          <w:spacing w:val="-8"/>
          <w:sz w:val="26"/>
        </w:rPr>
        <w:t> </w:t>
      </w:r>
      <w:r>
        <w:rPr>
          <w:color w:val="231F20"/>
          <w:sz w:val="26"/>
        </w:rPr>
        <w:t>lại</w:t>
      </w:r>
      <w:r>
        <w:rPr>
          <w:color w:val="231F20"/>
          <w:spacing w:val="-8"/>
          <w:sz w:val="26"/>
        </w:rPr>
        <w:t> </w:t>
      </w:r>
      <w:r>
        <w:rPr>
          <w:color w:val="231F20"/>
          <w:sz w:val="26"/>
        </w:rPr>
        <w:t>là</w:t>
      </w:r>
      <w:r>
        <w:rPr>
          <w:color w:val="231F20"/>
          <w:spacing w:val="-8"/>
          <w:sz w:val="26"/>
        </w:rPr>
        <w:t> </w:t>
      </w:r>
      <w:r>
        <w:rPr>
          <w:color w:val="231F20"/>
          <w:sz w:val="26"/>
        </w:rPr>
        <w:t>chín đại</w:t>
      </w:r>
      <w:r>
        <w:rPr>
          <w:color w:val="231F20"/>
          <w:spacing w:val="-9"/>
          <w:sz w:val="26"/>
        </w:rPr>
        <w:t> </w:t>
      </w:r>
      <w:r>
        <w:rPr>
          <w:color w:val="231F20"/>
          <w:sz w:val="26"/>
        </w:rPr>
        <w:t>địa.</w:t>
      </w:r>
      <w:r>
        <w:rPr>
          <w:color w:val="231F20"/>
          <w:spacing w:val="-14"/>
          <w:sz w:val="26"/>
        </w:rPr>
        <w:t> </w:t>
      </w:r>
      <w:r>
        <w:rPr>
          <w:color w:val="231F20"/>
          <w:spacing w:val="-5"/>
          <w:sz w:val="26"/>
        </w:rPr>
        <w:t>Trừ</w:t>
      </w:r>
      <w:r>
        <w:rPr>
          <w:color w:val="231F20"/>
          <w:spacing w:val="-9"/>
          <w:sz w:val="26"/>
        </w:rPr>
        <w:t> </w:t>
      </w:r>
      <w:r>
        <w:rPr>
          <w:color w:val="231F20"/>
          <w:sz w:val="26"/>
        </w:rPr>
        <w:t>tuệ</w:t>
      </w:r>
      <w:r>
        <w:rPr>
          <w:color w:val="231F20"/>
          <w:spacing w:val="-9"/>
          <w:sz w:val="26"/>
        </w:rPr>
        <w:t> </w:t>
      </w:r>
      <w:r>
        <w:rPr>
          <w:color w:val="231F20"/>
          <w:sz w:val="26"/>
        </w:rPr>
        <w:t>ác,</w:t>
      </w:r>
      <w:r>
        <w:rPr>
          <w:color w:val="231F20"/>
          <w:spacing w:val="-9"/>
          <w:sz w:val="26"/>
        </w:rPr>
        <w:t> </w:t>
      </w:r>
      <w:r>
        <w:rPr>
          <w:color w:val="231F20"/>
          <w:sz w:val="26"/>
        </w:rPr>
        <w:t>còn</w:t>
      </w:r>
      <w:r>
        <w:rPr>
          <w:color w:val="231F20"/>
          <w:spacing w:val="-9"/>
          <w:sz w:val="26"/>
        </w:rPr>
        <w:t> </w:t>
      </w:r>
      <w:r>
        <w:rPr>
          <w:color w:val="231F20"/>
          <w:sz w:val="26"/>
        </w:rPr>
        <w:t>lại</w:t>
      </w:r>
      <w:r>
        <w:rPr>
          <w:color w:val="231F20"/>
          <w:spacing w:val="-9"/>
          <w:sz w:val="26"/>
        </w:rPr>
        <w:t> </w:t>
      </w:r>
      <w:r>
        <w:rPr>
          <w:color w:val="231F20"/>
          <w:sz w:val="26"/>
        </w:rPr>
        <w:t>là</w:t>
      </w:r>
      <w:r>
        <w:rPr>
          <w:color w:val="231F20"/>
          <w:spacing w:val="-9"/>
          <w:sz w:val="26"/>
        </w:rPr>
        <w:t> </w:t>
      </w:r>
      <w:r>
        <w:rPr>
          <w:color w:val="231F20"/>
          <w:sz w:val="26"/>
        </w:rPr>
        <w:t>chín</w:t>
      </w:r>
      <w:r>
        <w:rPr>
          <w:color w:val="231F20"/>
          <w:spacing w:val="-9"/>
          <w:sz w:val="26"/>
        </w:rPr>
        <w:t> </w:t>
      </w:r>
      <w:r>
        <w:rPr>
          <w:color w:val="231F20"/>
          <w:sz w:val="26"/>
        </w:rPr>
        <w:t>phiền</w:t>
      </w:r>
      <w:r>
        <w:rPr>
          <w:color w:val="231F20"/>
          <w:spacing w:val="-9"/>
          <w:sz w:val="26"/>
        </w:rPr>
        <w:t> </w:t>
      </w:r>
      <w:r>
        <w:rPr>
          <w:color w:val="231F20"/>
          <w:sz w:val="26"/>
        </w:rPr>
        <w:t>não</w:t>
      </w:r>
      <w:r>
        <w:rPr>
          <w:color w:val="231F20"/>
          <w:spacing w:val="-9"/>
          <w:sz w:val="26"/>
        </w:rPr>
        <w:t> </w:t>
      </w:r>
      <w:r>
        <w:rPr>
          <w:color w:val="231F20"/>
          <w:sz w:val="26"/>
        </w:rPr>
        <w:t>đại</w:t>
      </w:r>
      <w:r>
        <w:rPr>
          <w:color w:val="231F20"/>
          <w:spacing w:val="-9"/>
          <w:sz w:val="26"/>
        </w:rPr>
        <w:t> </w:t>
      </w:r>
      <w:r>
        <w:rPr>
          <w:color w:val="231F20"/>
          <w:sz w:val="26"/>
        </w:rPr>
        <w:t>địa.</w:t>
      </w:r>
      <w:r>
        <w:rPr>
          <w:color w:val="231F20"/>
          <w:spacing w:val="-13"/>
          <w:sz w:val="26"/>
        </w:rPr>
        <w:t> </w:t>
      </w:r>
      <w:r>
        <w:rPr>
          <w:color w:val="231F20"/>
          <w:sz w:val="26"/>
        </w:rPr>
        <w:t>Tâm,</w:t>
      </w:r>
      <w:r>
        <w:rPr>
          <w:color w:val="231F20"/>
          <w:spacing w:val="-9"/>
          <w:sz w:val="26"/>
        </w:rPr>
        <w:t> </w:t>
      </w:r>
      <w:r>
        <w:rPr>
          <w:color w:val="231F20"/>
          <w:sz w:val="26"/>
        </w:rPr>
        <w:t>giác,</w:t>
      </w:r>
      <w:r>
        <w:rPr>
          <w:color w:val="231F20"/>
          <w:spacing w:val="-9"/>
          <w:sz w:val="26"/>
        </w:rPr>
        <w:t> </w:t>
      </w:r>
      <w:r>
        <w:rPr>
          <w:color w:val="231F20"/>
          <w:sz w:val="26"/>
        </w:rPr>
        <w:t>quán, </w:t>
      </w:r>
      <w:r>
        <w:rPr>
          <w:color w:val="231F20"/>
          <w:spacing w:val="-5"/>
          <w:sz w:val="26"/>
        </w:rPr>
        <w:t>thùy,</w:t>
      </w:r>
      <w:r>
        <w:rPr>
          <w:color w:val="231F20"/>
          <w:spacing w:val="-7"/>
          <w:sz w:val="26"/>
        </w:rPr>
        <w:t> </w:t>
      </w:r>
      <w:r>
        <w:rPr>
          <w:color w:val="231F20"/>
          <w:sz w:val="26"/>
        </w:rPr>
        <w:t>không</w:t>
      </w:r>
      <w:r>
        <w:rPr>
          <w:color w:val="231F20"/>
          <w:spacing w:val="-6"/>
          <w:sz w:val="26"/>
        </w:rPr>
        <w:t> </w:t>
      </w:r>
      <w:r>
        <w:rPr>
          <w:color w:val="231F20"/>
          <w:sz w:val="26"/>
        </w:rPr>
        <w:t>hổ,</w:t>
      </w:r>
      <w:r>
        <w:rPr>
          <w:color w:val="231F20"/>
          <w:spacing w:val="-7"/>
          <w:sz w:val="26"/>
        </w:rPr>
        <w:t> </w:t>
      </w:r>
      <w:r>
        <w:rPr>
          <w:color w:val="231F20"/>
          <w:sz w:val="26"/>
        </w:rPr>
        <w:t>không</w:t>
      </w:r>
      <w:r>
        <w:rPr>
          <w:color w:val="231F20"/>
          <w:spacing w:val="-6"/>
          <w:sz w:val="26"/>
        </w:rPr>
        <w:t> </w:t>
      </w:r>
      <w:r>
        <w:rPr>
          <w:color w:val="231F20"/>
          <w:sz w:val="26"/>
        </w:rPr>
        <w:t>thẹn,</w:t>
      </w:r>
      <w:r>
        <w:rPr>
          <w:color w:val="231F20"/>
          <w:spacing w:val="-7"/>
          <w:sz w:val="26"/>
        </w:rPr>
        <w:t> </w:t>
      </w:r>
      <w:r>
        <w:rPr>
          <w:color w:val="231F20"/>
          <w:sz w:val="26"/>
        </w:rPr>
        <w:t>miên,</w:t>
      </w:r>
      <w:r>
        <w:rPr>
          <w:color w:val="231F20"/>
          <w:spacing w:val="-6"/>
          <w:sz w:val="26"/>
        </w:rPr>
        <w:t> </w:t>
      </w:r>
      <w:r>
        <w:rPr>
          <w:color w:val="231F20"/>
          <w:sz w:val="26"/>
        </w:rPr>
        <w:t>nên</w:t>
      </w:r>
      <w:r>
        <w:rPr>
          <w:color w:val="231F20"/>
          <w:spacing w:val="-7"/>
          <w:sz w:val="26"/>
        </w:rPr>
        <w:t> </w:t>
      </w:r>
      <w:r>
        <w:rPr>
          <w:color w:val="231F20"/>
          <w:sz w:val="26"/>
        </w:rPr>
        <w:t>tùy</w:t>
      </w:r>
      <w:r>
        <w:rPr>
          <w:color w:val="231F20"/>
          <w:spacing w:val="-6"/>
          <w:sz w:val="26"/>
        </w:rPr>
        <w:t> </w:t>
      </w:r>
      <w:r>
        <w:rPr>
          <w:color w:val="231F20"/>
          <w:sz w:val="26"/>
        </w:rPr>
        <w:t>theo</w:t>
      </w:r>
      <w:r>
        <w:rPr>
          <w:color w:val="231F20"/>
          <w:spacing w:val="-6"/>
          <w:sz w:val="26"/>
        </w:rPr>
        <w:t> </w:t>
      </w:r>
      <w:r>
        <w:rPr>
          <w:color w:val="231F20"/>
          <w:sz w:val="26"/>
        </w:rPr>
        <w:t>tướng</w:t>
      </w:r>
      <w:r>
        <w:rPr>
          <w:color w:val="231F20"/>
          <w:spacing w:val="-7"/>
          <w:sz w:val="26"/>
        </w:rPr>
        <w:t> </w:t>
      </w:r>
      <w:r>
        <w:rPr>
          <w:color w:val="231F20"/>
          <w:sz w:val="26"/>
        </w:rPr>
        <w:t>để</w:t>
      </w:r>
      <w:r>
        <w:rPr>
          <w:color w:val="231F20"/>
          <w:spacing w:val="-6"/>
          <w:sz w:val="26"/>
        </w:rPr>
        <w:t> </w:t>
      </w:r>
      <w:r>
        <w:rPr>
          <w:color w:val="231F20"/>
          <w:sz w:val="26"/>
        </w:rPr>
        <w:t>nêu</w:t>
      </w:r>
      <w:r>
        <w:rPr>
          <w:color w:val="231F20"/>
          <w:spacing w:val="-7"/>
          <w:sz w:val="26"/>
        </w:rPr>
        <w:t> </w:t>
      </w:r>
      <w:r>
        <w:rPr>
          <w:color w:val="231F20"/>
          <w:spacing w:val="-6"/>
          <w:sz w:val="26"/>
        </w:rPr>
        <w:t>bày.</w:t>
      </w:r>
    </w:p>
    <w:p>
      <w:pPr>
        <w:pStyle w:val="ListParagraph"/>
        <w:numPr>
          <w:ilvl w:val="2"/>
          <w:numId w:val="39"/>
        </w:numPr>
        <w:tabs>
          <w:tab w:pos="1073" w:val="left" w:leader="none"/>
        </w:tabs>
        <w:spacing w:line="276" w:lineRule="auto" w:before="115" w:after="0"/>
        <w:ind w:left="110" w:right="409" w:firstLine="566"/>
        <w:jc w:val="both"/>
        <w:rPr>
          <w:sz w:val="26"/>
        </w:rPr>
      </w:pPr>
      <w:r>
        <w:rPr>
          <w:color w:val="231F20"/>
          <w:sz w:val="26"/>
        </w:rPr>
        <w:t>Không cùng với tà kiến tương ưng cũng không cùng với  tà phương tiện tương ưng: Là tà phương tiện không tương ưng </w:t>
      </w:r>
      <w:r>
        <w:rPr>
          <w:color w:val="231F20"/>
          <w:spacing w:val="-4"/>
          <w:sz w:val="26"/>
        </w:rPr>
        <w:t>với </w:t>
      </w:r>
      <w:r>
        <w:rPr>
          <w:color w:val="231F20"/>
          <w:sz w:val="26"/>
        </w:rPr>
        <w:t>tà kiến. Pháp ấy là gì? Nghĩa là trừ tụ tương ưng của tà kiến, các tụ nhiễm</w:t>
      </w:r>
      <w:r>
        <w:rPr>
          <w:color w:val="231F20"/>
          <w:spacing w:val="-8"/>
          <w:sz w:val="26"/>
        </w:rPr>
        <w:t> </w:t>
      </w:r>
      <w:r>
        <w:rPr>
          <w:color w:val="231F20"/>
          <w:sz w:val="26"/>
        </w:rPr>
        <w:t>ô</w:t>
      </w:r>
      <w:r>
        <w:rPr>
          <w:color w:val="231F20"/>
          <w:spacing w:val="-8"/>
          <w:sz w:val="26"/>
        </w:rPr>
        <w:t> </w:t>
      </w:r>
      <w:r>
        <w:rPr>
          <w:color w:val="231F20"/>
          <w:sz w:val="26"/>
        </w:rPr>
        <w:t>còn</w:t>
      </w:r>
      <w:r>
        <w:rPr>
          <w:color w:val="231F20"/>
          <w:spacing w:val="-8"/>
          <w:sz w:val="26"/>
        </w:rPr>
        <w:t> </w:t>
      </w:r>
      <w:r>
        <w:rPr>
          <w:color w:val="231F20"/>
          <w:sz w:val="26"/>
        </w:rPr>
        <w:t>lại,</w:t>
      </w:r>
      <w:r>
        <w:rPr>
          <w:color w:val="231F20"/>
          <w:spacing w:val="-8"/>
          <w:sz w:val="26"/>
        </w:rPr>
        <w:t> </w:t>
      </w:r>
      <w:r>
        <w:rPr>
          <w:color w:val="231F20"/>
          <w:sz w:val="26"/>
        </w:rPr>
        <w:t>là</w:t>
      </w:r>
      <w:r>
        <w:rPr>
          <w:color w:val="231F20"/>
          <w:spacing w:val="-8"/>
          <w:sz w:val="26"/>
        </w:rPr>
        <w:t> </w:t>
      </w:r>
      <w:r>
        <w:rPr>
          <w:color w:val="231F20"/>
          <w:sz w:val="26"/>
        </w:rPr>
        <w:t>thể</w:t>
      </w:r>
      <w:r>
        <w:rPr>
          <w:color w:val="231F20"/>
          <w:spacing w:val="-8"/>
          <w:sz w:val="26"/>
        </w:rPr>
        <w:t> </w:t>
      </w:r>
      <w:r>
        <w:rPr>
          <w:color w:val="231F20"/>
          <w:sz w:val="26"/>
        </w:rPr>
        <w:t>của</w:t>
      </w:r>
      <w:r>
        <w:rPr>
          <w:color w:val="231F20"/>
          <w:spacing w:val="-8"/>
          <w:sz w:val="26"/>
        </w:rPr>
        <w:t> </w:t>
      </w:r>
      <w:r>
        <w:rPr>
          <w:color w:val="231F20"/>
          <w:sz w:val="26"/>
        </w:rPr>
        <w:t>tà</w:t>
      </w:r>
      <w:r>
        <w:rPr>
          <w:color w:val="231F20"/>
          <w:spacing w:val="-8"/>
          <w:sz w:val="26"/>
        </w:rPr>
        <w:t> </w:t>
      </w:r>
      <w:r>
        <w:rPr>
          <w:color w:val="231F20"/>
          <w:sz w:val="26"/>
        </w:rPr>
        <w:t>phương</w:t>
      </w:r>
      <w:r>
        <w:rPr>
          <w:color w:val="231F20"/>
          <w:spacing w:val="-8"/>
          <w:sz w:val="26"/>
        </w:rPr>
        <w:t> </w:t>
      </w:r>
      <w:r>
        <w:rPr>
          <w:color w:val="231F20"/>
          <w:sz w:val="26"/>
        </w:rPr>
        <w:t>tiện</w:t>
      </w:r>
      <w:r>
        <w:rPr>
          <w:color w:val="231F20"/>
          <w:spacing w:val="-8"/>
          <w:sz w:val="26"/>
        </w:rPr>
        <w:t> </w:t>
      </w:r>
      <w:r>
        <w:rPr>
          <w:color w:val="231F20"/>
          <w:sz w:val="26"/>
        </w:rPr>
        <w:t>trong</w:t>
      </w:r>
      <w:r>
        <w:rPr>
          <w:color w:val="231F20"/>
          <w:spacing w:val="-8"/>
          <w:sz w:val="26"/>
        </w:rPr>
        <w:t> </w:t>
      </w:r>
      <w:r>
        <w:rPr>
          <w:color w:val="231F20"/>
          <w:sz w:val="26"/>
        </w:rPr>
        <w:t>tụ</w:t>
      </w:r>
      <w:r>
        <w:rPr>
          <w:color w:val="231F20"/>
          <w:spacing w:val="-8"/>
          <w:sz w:val="26"/>
        </w:rPr>
        <w:t> </w:t>
      </w:r>
      <w:r>
        <w:rPr>
          <w:color w:val="231F20"/>
          <w:sz w:val="26"/>
        </w:rPr>
        <w:t>nhiễm</w:t>
      </w:r>
      <w:r>
        <w:rPr>
          <w:color w:val="231F20"/>
          <w:spacing w:val="-8"/>
          <w:sz w:val="26"/>
        </w:rPr>
        <w:t> </w:t>
      </w:r>
      <w:r>
        <w:rPr>
          <w:color w:val="231F20"/>
          <w:sz w:val="26"/>
        </w:rPr>
        <w:t>ô</w:t>
      </w:r>
      <w:r>
        <w:rPr>
          <w:color w:val="231F20"/>
          <w:spacing w:val="-8"/>
          <w:sz w:val="26"/>
        </w:rPr>
        <w:t> </w:t>
      </w:r>
      <w:r>
        <w:rPr>
          <w:color w:val="231F20"/>
          <w:sz w:val="26"/>
        </w:rPr>
        <w:t>kia</w:t>
      </w:r>
      <w:r>
        <w:rPr>
          <w:color w:val="231F20"/>
          <w:spacing w:val="-8"/>
          <w:sz w:val="26"/>
        </w:rPr>
        <w:t> </w:t>
      </w:r>
      <w:r>
        <w:rPr>
          <w:color w:val="231F20"/>
          <w:sz w:val="26"/>
        </w:rPr>
        <w:t>không tương ưng với tà kiến. Vì sao? Vì trong tụ kia không có tà kiến. Cũng</w:t>
      </w:r>
      <w:r>
        <w:rPr>
          <w:color w:val="231F20"/>
          <w:spacing w:val="-11"/>
          <w:sz w:val="26"/>
        </w:rPr>
        <w:t> </w:t>
      </w:r>
      <w:r>
        <w:rPr>
          <w:color w:val="231F20"/>
          <w:sz w:val="26"/>
        </w:rPr>
        <w:t>không</w:t>
      </w:r>
      <w:r>
        <w:rPr>
          <w:color w:val="231F20"/>
          <w:spacing w:val="-10"/>
          <w:sz w:val="26"/>
        </w:rPr>
        <w:t> </w:t>
      </w:r>
      <w:r>
        <w:rPr>
          <w:color w:val="231F20"/>
          <w:sz w:val="26"/>
        </w:rPr>
        <w:t>tương</w:t>
      </w:r>
      <w:r>
        <w:rPr>
          <w:color w:val="231F20"/>
          <w:spacing w:val="-10"/>
          <w:sz w:val="26"/>
        </w:rPr>
        <w:t> </w:t>
      </w:r>
      <w:r>
        <w:rPr>
          <w:color w:val="231F20"/>
          <w:sz w:val="26"/>
        </w:rPr>
        <w:t>ưng</w:t>
      </w:r>
      <w:r>
        <w:rPr>
          <w:color w:val="231F20"/>
          <w:spacing w:val="-10"/>
          <w:sz w:val="26"/>
        </w:rPr>
        <w:t> </w:t>
      </w:r>
      <w:r>
        <w:rPr>
          <w:color w:val="231F20"/>
          <w:sz w:val="26"/>
        </w:rPr>
        <w:t>với</w:t>
      </w:r>
      <w:r>
        <w:rPr>
          <w:color w:val="231F20"/>
          <w:spacing w:val="-10"/>
          <w:sz w:val="26"/>
        </w:rPr>
        <w:t> </w:t>
      </w:r>
      <w:r>
        <w:rPr>
          <w:color w:val="231F20"/>
          <w:sz w:val="26"/>
        </w:rPr>
        <w:t>tà</w:t>
      </w:r>
      <w:r>
        <w:rPr>
          <w:color w:val="231F20"/>
          <w:spacing w:val="-10"/>
          <w:sz w:val="26"/>
        </w:rPr>
        <w:t> </w:t>
      </w:r>
      <w:r>
        <w:rPr>
          <w:color w:val="231F20"/>
          <w:sz w:val="26"/>
        </w:rPr>
        <w:t>phương</w:t>
      </w:r>
      <w:r>
        <w:rPr>
          <w:color w:val="231F20"/>
          <w:spacing w:val="-10"/>
          <w:sz w:val="26"/>
        </w:rPr>
        <w:t> </w:t>
      </w:r>
      <w:r>
        <w:rPr>
          <w:color w:val="231F20"/>
          <w:sz w:val="26"/>
        </w:rPr>
        <w:t>tiện,</w:t>
      </w:r>
      <w:r>
        <w:rPr>
          <w:color w:val="231F20"/>
          <w:spacing w:val="-10"/>
          <w:sz w:val="26"/>
        </w:rPr>
        <w:t> </w:t>
      </w:r>
      <w:r>
        <w:rPr>
          <w:color w:val="231F20"/>
          <w:sz w:val="26"/>
        </w:rPr>
        <w:t>do</w:t>
      </w:r>
      <w:r>
        <w:rPr>
          <w:color w:val="231F20"/>
          <w:spacing w:val="-10"/>
          <w:sz w:val="26"/>
        </w:rPr>
        <w:t> </w:t>
      </w:r>
      <w:r>
        <w:rPr>
          <w:color w:val="231F20"/>
          <w:sz w:val="26"/>
        </w:rPr>
        <w:t>ba</w:t>
      </w:r>
      <w:r>
        <w:rPr>
          <w:color w:val="231F20"/>
          <w:spacing w:val="-10"/>
          <w:sz w:val="26"/>
        </w:rPr>
        <w:t> </w:t>
      </w:r>
      <w:r>
        <w:rPr>
          <w:color w:val="231F20"/>
          <w:sz w:val="26"/>
        </w:rPr>
        <w:t>sự</w:t>
      </w:r>
      <w:r>
        <w:rPr>
          <w:color w:val="231F20"/>
          <w:spacing w:val="-10"/>
          <w:sz w:val="26"/>
        </w:rPr>
        <w:t> </w:t>
      </w:r>
      <w:r>
        <w:rPr>
          <w:color w:val="231F20"/>
          <w:sz w:val="26"/>
        </w:rPr>
        <w:t>nên</w:t>
      </w:r>
      <w:r>
        <w:rPr>
          <w:color w:val="231F20"/>
          <w:spacing w:val="-10"/>
          <w:sz w:val="26"/>
        </w:rPr>
        <w:t> </w:t>
      </w:r>
      <w:r>
        <w:rPr>
          <w:color w:val="231F20"/>
          <w:sz w:val="26"/>
        </w:rPr>
        <w:t>tự</w:t>
      </w:r>
      <w:r>
        <w:rPr>
          <w:color w:val="231F20"/>
          <w:spacing w:val="-10"/>
          <w:sz w:val="26"/>
        </w:rPr>
        <w:t> </w:t>
      </w:r>
      <w:r>
        <w:rPr>
          <w:color w:val="231F20"/>
          <w:sz w:val="26"/>
        </w:rPr>
        <w:t>thể</w:t>
      </w:r>
      <w:r>
        <w:rPr>
          <w:color w:val="231F20"/>
          <w:spacing w:val="-10"/>
          <w:sz w:val="26"/>
        </w:rPr>
        <w:t> </w:t>
      </w:r>
      <w:r>
        <w:rPr>
          <w:color w:val="231F20"/>
          <w:sz w:val="26"/>
        </w:rPr>
        <w:t>không tương ưng với tự thể, cũng như trên đã nói. Còn lại là các tâm tâm số pháp. Nghĩa là tâm thiện, vô ký không ẩn mất, sắc, vô vi, tâm bất tương</w:t>
      </w:r>
      <w:r>
        <w:rPr>
          <w:color w:val="231F20"/>
          <w:spacing w:val="-11"/>
          <w:sz w:val="26"/>
        </w:rPr>
        <w:t> </w:t>
      </w:r>
      <w:r>
        <w:rPr>
          <w:color w:val="231F20"/>
          <w:sz w:val="26"/>
        </w:rPr>
        <w:t>ưng</w:t>
      </w:r>
      <w:r>
        <w:rPr>
          <w:color w:val="231F20"/>
          <w:spacing w:val="-11"/>
          <w:sz w:val="26"/>
        </w:rPr>
        <w:t> </w:t>
      </w:r>
      <w:r>
        <w:rPr>
          <w:color w:val="231F20"/>
          <w:sz w:val="26"/>
        </w:rPr>
        <w:t>hành.</w:t>
      </w:r>
      <w:r>
        <w:rPr>
          <w:color w:val="231F20"/>
          <w:spacing w:val="-16"/>
          <w:sz w:val="26"/>
        </w:rPr>
        <w:t> </w:t>
      </w:r>
      <w:r>
        <w:rPr>
          <w:color w:val="231F20"/>
          <w:sz w:val="26"/>
        </w:rPr>
        <w:t>Tâm</w:t>
      </w:r>
      <w:r>
        <w:rPr>
          <w:color w:val="231F20"/>
          <w:spacing w:val="-11"/>
          <w:sz w:val="26"/>
        </w:rPr>
        <w:t> </w:t>
      </w:r>
      <w:r>
        <w:rPr>
          <w:color w:val="231F20"/>
          <w:sz w:val="26"/>
        </w:rPr>
        <w:t>thiện,</w:t>
      </w:r>
      <w:r>
        <w:rPr>
          <w:color w:val="231F20"/>
          <w:spacing w:val="-11"/>
          <w:sz w:val="26"/>
        </w:rPr>
        <w:t> </w:t>
      </w:r>
      <w:r>
        <w:rPr>
          <w:color w:val="231F20"/>
          <w:sz w:val="26"/>
        </w:rPr>
        <w:t>tâm</w:t>
      </w:r>
      <w:r>
        <w:rPr>
          <w:color w:val="231F20"/>
          <w:spacing w:val="-11"/>
          <w:sz w:val="26"/>
        </w:rPr>
        <w:t> </w:t>
      </w:r>
      <w:r>
        <w:rPr>
          <w:color w:val="231F20"/>
          <w:sz w:val="26"/>
        </w:rPr>
        <w:t>vô</w:t>
      </w:r>
      <w:r>
        <w:rPr>
          <w:color w:val="231F20"/>
          <w:spacing w:val="-11"/>
          <w:sz w:val="26"/>
        </w:rPr>
        <w:t> </w:t>
      </w:r>
      <w:r>
        <w:rPr>
          <w:color w:val="231F20"/>
          <w:sz w:val="26"/>
        </w:rPr>
        <w:t>ký</w:t>
      </w:r>
      <w:r>
        <w:rPr>
          <w:color w:val="231F20"/>
          <w:spacing w:val="-11"/>
          <w:sz w:val="26"/>
        </w:rPr>
        <w:t> </w:t>
      </w:r>
      <w:r>
        <w:rPr>
          <w:color w:val="231F20"/>
          <w:sz w:val="26"/>
        </w:rPr>
        <w:t>không</w:t>
      </w:r>
      <w:r>
        <w:rPr>
          <w:color w:val="231F20"/>
          <w:spacing w:val="-11"/>
          <w:sz w:val="26"/>
        </w:rPr>
        <w:t> </w:t>
      </w:r>
      <w:r>
        <w:rPr>
          <w:color w:val="231F20"/>
          <w:sz w:val="26"/>
        </w:rPr>
        <w:t>ẩn</w:t>
      </w:r>
      <w:r>
        <w:rPr>
          <w:color w:val="231F20"/>
          <w:spacing w:val="-11"/>
          <w:sz w:val="26"/>
        </w:rPr>
        <w:t> </w:t>
      </w:r>
      <w:r>
        <w:rPr>
          <w:color w:val="231F20"/>
          <w:sz w:val="26"/>
        </w:rPr>
        <w:t>mất</w:t>
      </w:r>
      <w:r>
        <w:rPr>
          <w:color w:val="231F20"/>
          <w:spacing w:val="-11"/>
          <w:sz w:val="26"/>
        </w:rPr>
        <w:t> </w:t>
      </w:r>
      <w:r>
        <w:rPr>
          <w:color w:val="231F20"/>
          <w:sz w:val="26"/>
        </w:rPr>
        <w:t>vì</w:t>
      </w:r>
      <w:r>
        <w:rPr>
          <w:color w:val="231F20"/>
          <w:spacing w:val="-11"/>
          <w:sz w:val="26"/>
        </w:rPr>
        <w:t> </w:t>
      </w:r>
      <w:r>
        <w:rPr>
          <w:color w:val="231F20"/>
          <w:sz w:val="26"/>
        </w:rPr>
        <w:t>không</w:t>
      </w:r>
      <w:r>
        <w:rPr>
          <w:color w:val="231F20"/>
          <w:spacing w:val="-11"/>
          <w:sz w:val="26"/>
        </w:rPr>
        <w:t> </w:t>
      </w:r>
      <w:r>
        <w:rPr>
          <w:color w:val="231F20"/>
          <w:sz w:val="26"/>
        </w:rPr>
        <w:t>phải</w:t>
      </w:r>
      <w:r>
        <w:rPr>
          <w:color w:val="231F20"/>
          <w:spacing w:val="-11"/>
          <w:sz w:val="26"/>
        </w:rPr>
        <w:t> </w:t>
      </w:r>
      <w:r>
        <w:rPr>
          <w:color w:val="231F20"/>
          <w:sz w:val="26"/>
        </w:rPr>
        <w:t>là nhiễm ô. Sắc, vô vi, tâm bất tương ưng hành, vì không phải là pháp duyên nên đều không tương ưng.</w:t>
      </w:r>
    </w:p>
    <w:p>
      <w:pPr>
        <w:pStyle w:val="BodyText"/>
        <w:spacing w:line="276" w:lineRule="auto" w:before="115"/>
        <w:ind w:right="412"/>
      </w:pPr>
      <w:r>
        <w:rPr>
          <w:color w:val="231F20"/>
        </w:rPr>
        <w:t>Như tà kiến, tà phương tiện, thì tà niệm, tà định, nói cũng như thế.</w:t>
      </w:r>
      <w:r>
        <w:rPr>
          <w:color w:val="231F20"/>
          <w:spacing w:val="-13"/>
        </w:rPr>
        <w:t> </w:t>
      </w:r>
      <w:r>
        <w:rPr>
          <w:color w:val="231F20"/>
        </w:rPr>
        <w:t>Tà</w:t>
      </w:r>
      <w:r>
        <w:rPr>
          <w:color w:val="231F20"/>
          <w:spacing w:val="-8"/>
        </w:rPr>
        <w:t> </w:t>
      </w:r>
      <w:r>
        <w:rPr>
          <w:color w:val="231F20"/>
        </w:rPr>
        <w:t>giác</w:t>
      </w:r>
      <w:r>
        <w:rPr>
          <w:color w:val="231F20"/>
          <w:spacing w:val="-8"/>
        </w:rPr>
        <w:t> </w:t>
      </w:r>
      <w:r>
        <w:rPr>
          <w:color w:val="231F20"/>
        </w:rPr>
        <w:t>đối</w:t>
      </w:r>
      <w:r>
        <w:rPr>
          <w:color w:val="231F20"/>
          <w:spacing w:val="-7"/>
        </w:rPr>
        <w:t> </w:t>
      </w:r>
      <w:r>
        <w:rPr>
          <w:color w:val="231F20"/>
        </w:rPr>
        <w:t>với</w:t>
      </w:r>
      <w:r>
        <w:rPr>
          <w:color w:val="231F20"/>
          <w:spacing w:val="-8"/>
        </w:rPr>
        <w:t> </w:t>
      </w:r>
      <w:r>
        <w:rPr>
          <w:color w:val="231F20"/>
        </w:rPr>
        <w:t>tà</w:t>
      </w:r>
      <w:r>
        <w:rPr>
          <w:color w:val="231F20"/>
          <w:spacing w:val="-8"/>
        </w:rPr>
        <w:t> </w:t>
      </w:r>
      <w:r>
        <w:rPr>
          <w:color w:val="231F20"/>
        </w:rPr>
        <w:t>phương</w:t>
      </w:r>
      <w:r>
        <w:rPr>
          <w:color w:val="231F20"/>
          <w:spacing w:val="-7"/>
        </w:rPr>
        <w:t> </w:t>
      </w:r>
      <w:r>
        <w:rPr>
          <w:color w:val="231F20"/>
        </w:rPr>
        <w:t>tiện,</w:t>
      </w:r>
      <w:r>
        <w:rPr>
          <w:color w:val="231F20"/>
          <w:spacing w:val="-8"/>
        </w:rPr>
        <w:t> </w:t>
      </w:r>
      <w:r>
        <w:rPr>
          <w:color w:val="231F20"/>
        </w:rPr>
        <w:t>thì</w:t>
      </w:r>
      <w:r>
        <w:rPr>
          <w:color w:val="231F20"/>
          <w:spacing w:val="-8"/>
        </w:rPr>
        <w:t> </w:t>
      </w:r>
      <w:r>
        <w:rPr>
          <w:color w:val="231F20"/>
        </w:rPr>
        <w:t>tà</w:t>
      </w:r>
      <w:r>
        <w:rPr>
          <w:color w:val="231F20"/>
          <w:spacing w:val="-8"/>
        </w:rPr>
        <w:t> </w:t>
      </w:r>
      <w:r>
        <w:rPr>
          <w:color w:val="231F20"/>
        </w:rPr>
        <w:t>niệm,</w:t>
      </w:r>
      <w:r>
        <w:rPr>
          <w:color w:val="231F20"/>
          <w:spacing w:val="-7"/>
        </w:rPr>
        <w:t> </w:t>
      </w:r>
      <w:r>
        <w:rPr>
          <w:color w:val="231F20"/>
        </w:rPr>
        <w:t>tà</w:t>
      </w:r>
      <w:r>
        <w:rPr>
          <w:color w:val="231F20"/>
          <w:spacing w:val="-8"/>
        </w:rPr>
        <w:t> </w:t>
      </w:r>
      <w:r>
        <w:rPr>
          <w:color w:val="231F20"/>
        </w:rPr>
        <w:t>định</w:t>
      </w:r>
      <w:r>
        <w:rPr>
          <w:color w:val="231F20"/>
          <w:spacing w:val="-8"/>
        </w:rPr>
        <w:t> </w:t>
      </w:r>
      <w:r>
        <w:rPr>
          <w:color w:val="231F20"/>
        </w:rPr>
        <w:t>cũng</w:t>
      </w:r>
      <w:r>
        <w:rPr>
          <w:color w:val="231F20"/>
          <w:spacing w:val="-7"/>
        </w:rPr>
        <w:t> </w:t>
      </w:r>
      <w:r>
        <w:rPr>
          <w:color w:val="231F20"/>
        </w:rPr>
        <w:t>như</w:t>
      </w:r>
      <w:r>
        <w:rPr>
          <w:color w:val="231F20"/>
          <w:spacing w:val="-8"/>
        </w:rPr>
        <w:t> vậy.</w:t>
      </w:r>
    </w:p>
    <w:p>
      <w:pPr>
        <w:pStyle w:val="BodyText"/>
        <w:spacing w:line="276" w:lineRule="auto"/>
        <w:ind w:right="410"/>
      </w:pPr>
      <w:r>
        <w:rPr>
          <w:color w:val="231F20"/>
        </w:rPr>
        <w:t>Các pháp cùng với tà phương tiện tương ưng lại cùng với tà niệm chăng? Cho đến nói rộng làm bốn trường hợp. Hai pháp này trong tất cả địa, tất cả tâm nhiễm ô đều có thể có được. Thế nên tạo ra bốn trường hợp nhỏ:</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ListParagraph"/>
        <w:numPr>
          <w:ilvl w:val="3"/>
          <w:numId w:val="39"/>
        </w:numPr>
        <w:tabs>
          <w:tab w:pos="1336" w:val="left" w:leader="none"/>
        </w:tabs>
        <w:spacing w:line="273" w:lineRule="auto" w:before="89" w:after="0"/>
        <w:ind w:left="393" w:right="127" w:firstLine="566"/>
        <w:jc w:val="both"/>
        <w:rPr>
          <w:sz w:val="26"/>
        </w:rPr>
      </w:pPr>
      <w:r>
        <w:rPr>
          <w:color w:val="231F20"/>
          <w:sz w:val="26"/>
        </w:rPr>
        <w:t>Cùng với tà phương tiện tương ưng không phải là tà niệm: Nghĩa là tà niệm. Thể của tà niệm tương ưng với tà phương tiện, không phải là tà niệm. Vì sao? Vì ba sự việc nên thể không tự</w:t>
      </w:r>
      <w:r>
        <w:rPr>
          <w:color w:val="231F20"/>
          <w:spacing w:val="-31"/>
          <w:sz w:val="26"/>
        </w:rPr>
        <w:t> </w:t>
      </w:r>
      <w:r>
        <w:rPr>
          <w:color w:val="231F20"/>
          <w:sz w:val="26"/>
        </w:rPr>
        <w:t>tương ưng, như trên đã nói.</w:t>
      </w:r>
    </w:p>
    <w:p>
      <w:pPr>
        <w:pStyle w:val="ListParagraph"/>
        <w:numPr>
          <w:ilvl w:val="3"/>
          <w:numId w:val="39"/>
        </w:numPr>
        <w:tabs>
          <w:tab w:pos="1336" w:val="left" w:leader="none"/>
        </w:tabs>
        <w:spacing w:line="273" w:lineRule="auto" w:before="110" w:after="0"/>
        <w:ind w:left="393" w:right="127" w:firstLine="566"/>
        <w:jc w:val="both"/>
        <w:rPr>
          <w:sz w:val="26"/>
        </w:rPr>
      </w:pPr>
      <w:r>
        <w:rPr>
          <w:color w:val="231F20"/>
          <w:sz w:val="26"/>
        </w:rPr>
        <w:t>Cùng với tà niệm tương ưng không phải là tà phương tiện: Là tà phương tiện. Phần còn lại nói như</w:t>
      </w:r>
      <w:r>
        <w:rPr>
          <w:color w:val="231F20"/>
          <w:spacing w:val="-2"/>
          <w:sz w:val="26"/>
        </w:rPr>
        <w:t> </w:t>
      </w:r>
      <w:r>
        <w:rPr>
          <w:color w:val="231F20"/>
          <w:sz w:val="26"/>
        </w:rPr>
        <w:t>trên.</w:t>
      </w:r>
    </w:p>
    <w:p>
      <w:pPr>
        <w:pStyle w:val="ListParagraph"/>
        <w:numPr>
          <w:ilvl w:val="3"/>
          <w:numId w:val="39"/>
        </w:numPr>
        <w:tabs>
          <w:tab w:pos="1317" w:val="left" w:leader="none"/>
        </w:tabs>
        <w:spacing w:line="273" w:lineRule="auto" w:before="112" w:after="0"/>
        <w:ind w:left="393" w:right="126" w:firstLine="566"/>
        <w:jc w:val="both"/>
        <w:rPr>
          <w:sz w:val="26"/>
        </w:rPr>
      </w:pPr>
      <w:r>
        <w:rPr>
          <w:color w:val="231F20"/>
          <w:sz w:val="26"/>
        </w:rPr>
        <w:t>Cũng</w:t>
      </w:r>
      <w:r>
        <w:rPr>
          <w:color w:val="231F20"/>
          <w:spacing w:val="-13"/>
          <w:sz w:val="26"/>
        </w:rPr>
        <w:t> </w:t>
      </w:r>
      <w:r>
        <w:rPr>
          <w:color w:val="231F20"/>
          <w:sz w:val="26"/>
        </w:rPr>
        <w:t>cùng</w:t>
      </w:r>
      <w:r>
        <w:rPr>
          <w:color w:val="231F20"/>
          <w:spacing w:val="-13"/>
          <w:sz w:val="26"/>
        </w:rPr>
        <w:t> </w:t>
      </w:r>
      <w:r>
        <w:rPr>
          <w:color w:val="231F20"/>
          <w:sz w:val="26"/>
        </w:rPr>
        <w:t>với</w:t>
      </w:r>
      <w:r>
        <w:rPr>
          <w:color w:val="231F20"/>
          <w:spacing w:val="-13"/>
          <w:sz w:val="26"/>
        </w:rPr>
        <w:t> </w:t>
      </w:r>
      <w:r>
        <w:rPr>
          <w:color w:val="231F20"/>
          <w:sz w:val="26"/>
        </w:rPr>
        <w:t>tà</w:t>
      </w:r>
      <w:r>
        <w:rPr>
          <w:color w:val="231F20"/>
          <w:spacing w:val="-13"/>
          <w:sz w:val="26"/>
        </w:rPr>
        <w:t> </w:t>
      </w:r>
      <w:r>
        <w:rPr>
          <w:color w:val="231F20"/>
          <w:sz w:val="26"/>
        </w:rPr>
        <w:t>phương</w:t>
      </w:r>
      <w:r>
        <w:rPr>
          <w:color w:val="231F20"/>
          <w:spacing w:val="-13"/>
          <w:sz w:val="26"/>
        </w:rPr>
        <w:t> </w:t>
      </w:r>
      <w:r>
        <w:rPr>
          <w:color w:val="231F20"/>
          <w:sz w:val="26"/>
        </w:rPr>
        <w:t>tiện,</w:t>
      </w:r>
      <w:r>
        <w:rPr>
          <w:color w:val="231F20"/>
          <w:spacing w:val="-13"/>
          <w:sz w:val="26"/>
        </w:rPr>
        <w:t> </w:t>
      </w:r>
      <w:r>
        <w:rPr>
          <w:color w:val="231F20"/>
          <w:sz w:val="26"/>
        </w:rPr>
        <w:t>tà</w:t>
      </w:r>
      <w:r>
        <w:rPr>
          <w:color w:val="231F20"/>
          <w:spacing w:val="-13"/>
          <w:sz w:val="26"/>
        </w:rPr>
        <w:t> </w:t>
      </w:r>
      <w:r>
        <w:rPr>
          <w:color w:val="231F20"/>
          <w:sz w:val="26"/>
        </w:rPr>
        <w:t>niệm</w:t>
      </w:r>
      <w:r>
        <w:rPr>
          <w:color w:val="231F20"/>
          <w:spacing w:val="-13"/>
          <w:sz w:val="26"/>
        </w:rPr>
        <w:t> </w:t>
      </w:r>
      <w:r>
        <w:rPr>
          <w:color w:val="231F20"/>
          <w:sz w:val="26"/>
        </w:rPr>
        <w:t>tương</w:t>
      </w:r>
      <w:r>
        <w:rPr>
          <w:color w:val="231F20"/>
          <w:spacing w:val="-13"/>
          <w:sz w:val="26"/>
        </w:rPr>
        <w:t> </w:t>
      </w:r>
      <w:r>
        <w:rPr>
          <w:color w:val="231F20"/>
          <w:sz w:val="26"/>
        </w:rPr>
        <w:t>ưng:</w:t>
      </w:r>
      <w:r>
        <w:rPr>
          <w:color w:val="231F20"/>
          <w:spacing w:val="-13"/>
          <w:sz w:val="26"/>
        </w:rPr>
        <w:t> </w:t>
      </w:r>
      <w:r>
        <w:rPr>
          <w:color w:val="231F20"/>
          <w:sz w:val="26"/>
        </w:rPr>
        <w:t>Là</w:t>
      </w:r>
      <w:r>
        <w:rPr>
          <w:color w:val="231F20"/>
          <w:spacing w:val="-13"/>
          <w:sz w:val="26"/>
        </w:rPr>
        <w:t> </w:t>
      </w:r>
      <w:r>
        <w:rPr>
          <w:color w:val="231F20"/>
          <w:sz w:val="26"/>
        </w:rPr>
        <w:t>trừ</w:t>
      </w:r>
      <w:r>
        <w:rPr>
          <w:color w:val="231F20"/>
          <w:spacing w:val="-13"/>
          <w:sz w:val="26"/>
        </w:rPr>
        <w:t> </w:t>
      </w:r>
      <w:r>
        <w:rPr>
          <w:color w:val="231F20"/>
          <w:sz w:val="26"/>
        </w:rPr>
        <w:t>thể của tà phương tiện, tà niệm, còn lại là các tâm tâm số pháp nhiễm ô. Chúng là những pháp gì? trừ niệm, còn lại là chín đại địa, tám </w:t>
      </w:r>
      <w:r>
        <w:rPr>
          <w:color w:val="231F20"/>
          <w:spacing w:val="-3"/>
          <w:sz w:val="26"/>
        </w:rPr>
        <w:t>phiền </w:t>
      </w:r>
      <w:r>
        <w:rPr>
          <w:color w:val="231F20"/>
          <w:sz w:val="26"/>
        </w:rPr>
        <w:t>não đại địa: </w:t>
      </w:r>
      <w:r>
        <w:rPr>
          <w:color w:val="231F20"/>
          <w:spacing w:val="-4"/>
          <w:sz w:val="26"/>
        </w:rPr>
        <w:t>Thùy, </w:t>
      </w:r>
      <w:r>
        <w:rPr>
          <w:color w:val="231F20"/>
          <w:sz w:val="26"/>
        </w:rPr>
        <w:t>giác, quán, miên, thời gian, tâm, không hổ,</w:t>
      </w:r>
      <w:r>
        <w:rPr>
          <w:color w:val="231F20"/>
          <w:spacing w:val="-36"/>
          <w:sz w:val="26"/>
        </w:rPr>
        <w:t> </w:t>
      </w:r>
      <w:r>
        <w:rPr>
          <w:color w:val="231F20"/>
          <w:sz w:val="26"/>
        </w:rPr>
        <w:t>không thẹn, nên theo tướng mà nói.</w:t>
      </w:r>
    </w:p>
    <w:p>
      <w:pPr>
        <w:pStyle w:val="ListParagraph"/>
        <w:numPr>
          <w:ilvl w:val="3"/>
          <w:numId w:val="39"/>
        </w:numPr>
        <w:tabs>
          <w:tab w:pos="1317" w:val="left" w:leader="none"/>
        </w:tabs>
        <w:spacing w:line="273" w:lineRule="auto" w:before="109" w:after="0"/>
        <w:ind w:left="393" w:right="127" w:firstLine="566"/>
        <w:jc w:val="both"/>
        <w:rPr>
          <w:sz w:val="26"/>
        </w:rPr>
      </w:pPr>
      <w:r>
        <w:rPr>
          <w:color w:val="231F20"/>
          <w:sz w:val="26"/>
        </w:rPr>
        <w:t>Chẳng</w:t>
      </w:r>
      <w:r>
        <w:rPr>
          <w:color w:val="231F20"/>
          <w:spacing w:val="-13"/>
          <w:sz w:val="26"/>
        </w:rPr>
        <w:t> </w:t>
      </w:r>
      <w:r>
        <w:rPr>
          <w:color w:val="231F20"/>
          <w:sz w:val="26"/>
        </w:rPr>
        <w:t>phải</w:t>
      </w:r>
      <w:r>
        <w:rPr>
          <w:color w:val="231F20"/>
          <w:spacing w:val="-13"/>
          <w:sz w:val="26"/>
        </w:rPr>
        <w:t> </w:t>
      </w:r>
      <w:r>
        <w:rPr>
          <w:color w:val="231F20"/>
          <w:sz w:val="26"/>
        </w:rPr>
        <w:t>tà</w:t>
      </w:r>
      <w:r>
        <w:rPr>
          <w:color w:val="231F20"/>
          <w:spacing w:val="-13"/>
          <w:sz w:val="26"/>
        </w:rPr>
        <w:t> </w:t>
      </w:r>
      <w:r>
        <w:rPr>
          <w:color w:val="231F20"/>
          <w:sz w:val="26"/>
        </w:rPr>
        <w:t>phương</w:t>
      </w:r>
      <w:r>
        <w:rPr>
          <w:color w:val="231F20"/>
          <w:spacing w:val="-13"/>
          <w:sz w:val="26"/>
        </w:rPr>
        <w:t> </w:t>
      </w:r>
      <w:r>
        <w:rPr>
          <w:color w:val="231F20"/>
          <w:sz w:val="26"/>
        </w:rPr>
        <w:t>tiện</w:t>
      </w:r>
      <w:r>
        <w:rPr>
          <w:color w:val="231F20"/>
          <w:spacing w:val="-13"/>
          <w:sz w:val="26"/>
        </w:rPr>
        <w:t> </w:t>
      </w:r>
      <w:r>
        <w:rPr>
          <w:color w:val="231F20"/>
          <w:sz w:val="26"/>
        </w:rPr>
        <w:t>cũng</w:t>
      </w:r>
      <w:r>
        <w:rPr>
          <w:color w:val="231F20"/>
          <w:spacing w:val="-13"/>
          <w:sz w:val="26"/>
        </w:rPr>
        <w:t> </w:t>
      </w:r>
      <w:r>
        <w:rPr>
          <w:color w:val="231F20"/>
          <w:sz w:val="26"/>
        </w:rPr>
        <w:t>chẳng</w:t>
      </w:r>
      <w:r>
        <w:rPr>
          <w:color w:val="231F20"/>
          <w:spacing w:val="-13"/>
          <w:sz w:val="26"/>
        </w:rPr>
        <w:t> </w:t>
      </w:r>
      <w:r>
        <w:rPr>
          <w:color w:val="231F20"/>
          <w:sz w:val="26"/>
        </w:rPr>
        <w:t>phải</w:t>
      </w:r>
      <w:r>
        <w:rPr>
          <w:color w:val="231F20"/>
          <w:spacing w:val="-13"/>
          <w:sz w:val="26"/>
        </w:rPr>
        <w:t> </w:t>
      </w:r>
      <w:r>
        <w:rPr>
          <w:color w:val="231F20"/>
          <w:sz w:val="26"/>
        </w:rPr>
        <w:t>là</w:t>
      </w:r>
      <w:r>
        <w:rPr>
          <w:color w:val="231F20"/>
          <w:spacing w:val="-13"/>
          <w:sz w:val="26"/>
        </w:rPr>
        <w:t> </w:t>
      </w:r>
      <w:r>
        <w:rPr>
          <w:color w:val="231F20"/>
          <w:sz w:val="26"/>
        </w:rPr>
        <w:t>tà</w:t>
      </w:r>
      <w:r>
        <w:rPr>
          <w:color w:val="231F20"/>
          <w:spacing w:val="-13"/>
          <w:sz w:val="26"/>
        </w:rPr>
        <w:t> </w:t>
      </w:r>
      <w:r>
        <w:rPr>
          <w:color w:val="231F20"/>
          <w:sz w:val="26"/>
        </w:rPr>
        <w:t>niệm</w:t>
      </w:r>
      <w:r>
        <w:rPr>
          <w:color w:val="231F20"/>
          <w:spacing w:val="-13"/>
          <w:sz w:val="26"/>
        </w:rPr>
        <w:t> </w:t>
      </w:r>
      <w:r>
        <w:rPr>
          <w:color w:val="231F20"/>
          <w:sz w:val="26"/>
        </w:rPr>
        <w:t>tương ưng:</w:t>
      </w:r>
      <w:r>
        <w:rPr>
          <w:color w:val="231F20"/>
          <w:spacing w:val="-6"/>
          <w:sz w:val="26"/>
        </w:rPr>
        <w:t> </w:t>
      </w:r>
      <w:r>
        <w:rPr>
          <w:color w:val="231F20"/>
          <w:sz w:val="26"/>
        </w:rPr>
        <w:t>Là</w:t>
      </w:r>
      <w:r>
        <w:rPr>
          <w:color w:val="231F20"/>
          <w:spacing w:val="-5"/>
          <w:sz w:val="26"/>
        </w:rPr>
        <w:t> </w:t>
      </w:r>
      <w:r>
        <w:rPr>
          <w:color w:val="231F20"/>
          <w:sz w:val="26"/>
        </w:rPr>
        <w:t>các</w:t>
      </w:r>
      <w:r>
        <w:rPr>
          <w:color w:val="231F20"/>
          <w:spacing w:val="-5"/>
          <w:sz w:val="26"/>
        </w:rPr>
        <w:t> </w:t>
      </w:r>
      <w:r>
        <w:rPr>
          <w:color w:val="231F20"/>
          <w:sz w:val="26"/>
        </w:rPr>
        <w:t>tâm</w:t>
      </w:r>
      <w:r>
        <w:rPr>
          <w:color w:val="231F20"/>
          <w:spacing w:val="-5"/>
          <w:sz w:val="26"/>
        </w:rPr>
        <w:t> </w:t>
      </w:r>
      <w:r>
        <w:rPr>
          <w:color w:val="231F20"/>
          <w:sz w:val="26"/>
        </w:rPr>
        <w:t>tâm</w:t>
      </w:r>
      <w:r>
        <w:rPr>
          <w:color w:val="231F20"/>
          <w:spacing w:val="-5"/>
          <w:sz w:val="26"/>
        </w:rPr>
        <w:t> </w:t>
      </w:r>
      <w:r>
        <w:rPr>
          <w:color w:val="231F20"/>
          <w:sz w:val="26"/>
        </w:rPr>
        <w:t>số</w:t>
      </w:r>
      <w:r>
        <w:rPr>
          <w:color w:val="231F20"/>
          <w:spacing w:val="-5"/>
          <w:sz w:val="26"/>
        </w:rPr>
        <w:t> </w:t>
      </w:r>
      <w:r>
        <w:rPr>
          <w:color w:val="231F20"/>
          <w:sz w:val="26"/>
        </w:rPr>
        <w:t>pháp</w:t>
      </w:r>
      <w:r>
        <w:rPr>
          <w:color w:val="231F20"/>
          <w:spacing w:val="-5"/>
          <w:sz w:val="26"/>
        </w:rPr>
        <w:t> </w:t>
      </w:r>
      <w:r>
        <w:rPr>
          <w:color w:val="231F20"/>
          <w:sz w:val="26"/>
        </w:rPr>
        <w:t>còn</w:t>
      </w:r>
      <w:r>
        <w:rPr>
          <w:color w:val="231F20"/>
          <w:spacing w:val="-6"/>
          <w:sz w:val="26"/>
        </w:rPr>
        <w:t> </w:t>
      </w:r>
      <w:r>
        <w:rPr>
          <w:color w:val="231F20"/>
          <w:sz w:val="26"/>
        </w:rPr>
        <w:t>lại,</w:t>
      </w:r>
      <w:r>
        <w:rPr>
          <w:color w:val="231F20"/>
          <w:spacing w:val="-5"/>
          <w:sz w:val="26"/>
        </w:rPr>
        <w:t> </w:t>
      </w:r>
      <w:r>
        <w:rPr>
          <w:color w:val="231F20"/>
          <w:sz w:val="26"/>
        </w:rPr>
        <w:t>tức</w:t>
      </w:r>
      <w:r>
        <w:rPr>
          <w:color w:val="231F20"/>
          <w:spacing w:val="-5"/>
          <w:sz w:val="26"/>
        </w:rPr>
        <w:t> </w:t>
      </w:r>
      <w:r>
        <w:rPr>
          <w:color w:val="231F20"/>
          <w:sz w:val="26"/>
        </w:rPr>
        <w:t>tâm</w:t>
      </w:r>
      <w:r>
        <w:rPr>
          <w:color w:val="231F20"/>
          <w:spacing w:val="-5"/>
          <w:sz w:val="26"/>
        </w:rPr>
        <w:t> </w:t>
      </w:r>
      <w:r>
        <w:rPr>
          <w:color w:val="231F20"/>
          <w:sz w:val="26"/>
        </w:rPr>
        <w:t>thiện,</w:t>
      </w:r>
      <w:r>
        <w:rPr>
          <w:color w:val="231F20"/>
          <w:spacing w:val="-5"/>
          <w:sz w:val="26"/>
        </w:rPr>
        <w:t> </w:t>
      </w:r>
      <w:r>
        <w:rPr>
          <w:color w:val="231F20"/>
          <w:sz w:val="26"/>
        </w:rPr>
        <w:t>tâm</w:t>
      </w:r>
      <w:r>
        <w:rPr>
          <w:color w:val="231F20"/>
          <w:spacing w:val="-5"/>
          <w:sz w:val="26"/>
        </w:rPr>
        <w:t> </w:t>
      </w:r>
      <w:r>
        <w:rPr>
          <w:color w:val="231F20"/>
          <w:sz w:val="26"/>
        </w:rPr>
        <w:t>vô</w:t>
      </w:r>
      <w:r>
        <w:rPr>
          <w:color w:val="231F20"/>
          <w:spacing w:val="-5"/>
          <w:sz w:val="26"/>
        </w:rPr>
        <w:t> </w:t>
      </w:r>
      <w:r>
        <w:rPr>
          <w:color w:val="231F20"/>
          <w:sz w:val="26"/>
        </w:rPr>
        <w:t>ký</w:t>
      </w:r>
      <w:r>
        <w:rPr>
          <w:color w:val="231F20"/>
          <w:spacing w:val="-5"/>
          <w:sz w:val="26"/>
        </w:rPr>
        <w:t> </w:t>
      </w:r>
      <w:r>
        <w:rPr>
          <w:color w:val="231F20"/>
          <w:sz w:val="26"/>
        </w:rPr>
        <w:t>không ẩn mất, sắc, vô vi, tâm bất tương hành. Đều nói như</w:t>
      </w:r>
      <w:r>
        <w:rPr>
          <w:color w:val="231F20"/>
          <w:spacing w:val="-5"/>
          <w:sz w:val="26"/>
        </w:rPr>
        <w:t> </w:t>
      </w:r>
      <w:r>
        <w:rPr>
          <w:color w:val="231F20"/>
          <w:sz w:val="26"/>
        </w:rPr>
        <w:t>trước.</w:t>
      </w:r>
    </w:p>
    <w:p>
      <w:pPr>
        <w:pStyle w:val="BodyText"/>
        <w:spacing w:line="273" w:lineRule="auto" w:before="111"/>
        <w:ind w:left="393" w:right="128"/>
      </w:pPr>
      <w:r>
        <w:rPr>
          <w:color w:val="231F20"/>
        </w:rPr>
        <w:t>Như</w:t>
      </w:r>
      <w:r>
        <w:rPr>
          <w:color w:val="231F20"/>
          <w:spacing w:val="-14"/>
        </w:rPr>
        <w:t> </w:t>
      </w:r>
      <w:r>
        <w:rPr>
          <w:color w:val="231F20"/>
        </w:rPr>
        <w:t>tà</w:t>
      </w:r>
      <w:r>
        <w:rPr>
          <w:color w:val="231F20"/>
          <w:spacing w:val="-13"/>
        </w:rPr>
        <w:t> </w:t>
      </w:r>
      <w:r>
        <w:rPr>
          <w:color w:val="231F20"/>
        </w:rPr>
        <w:t>phương</w:t>
      </w:r>
      <w:r>
        <w:rPr>
          <w:color w:val="231F20"/>
          <w:spacing w:val="-13"/>
        </w:rPr>
        <w:t> </w:t>
      </w:r>
      <w:r>
        <w:rPr>
          <w:color w:val="231F20"/>
        </w:rPr>
        <w:t>tiện</w:t>
      </w:r>
      <w:r>
        <w:rPr>
          <w:color w:val="231F20"/>
          <w:spacing w:val="-13"/>
        </w:rPr>
        <w:t> </w:t>
      </w:r>
      <w:r>
        <w:rPr>
          <w:color w:val="231F20"/>
        </w:rPr>
        <w:t>đối</w:t>
      </w:r>
      <w:r>
        <w:rPr>
          <w:color w:val="231F20"/>
          <w:spacing w:val="-13"/>
        </w:rPr>
        <w:t> </w:t>
      </w:r>
      <w:r>
        <w:rPr>
          <w:color w:val="231F20"/>
        </w:rPr>
        <w:t>với</w:t>
      </w:r>
      <w:r>
        <w:rPr>
          <w:color w:val="231F20"/>
          <w:spacing w:val="-13"/>
        </w:rPr>
        <w:t> </w:t>
      </w:r>
      <w:r>
        <w:rPr>
          <w:color w:val="231F20"/>
        </w:rPr>
        <w:t>tà</w:t>
      </w:r>
      <w:r>
        <w:rPr>
          <w:color w:val="231F20"/>
          <w:spacing w:val="-13"/>
        </w:rPr>
        <w:t> </w:t>
      </w:r>
      <w:r>
        <w:rPr>
          <w:color w:val="231F20"/>
        </w:rPr>
        <w:t>niệm,</w:t>
      </w:r>
      <w:r>
        <w:rPr>
          <w:color w:val="231F20"/>
          <w:spacing w:val="-14"/>
        </w:rPr>
        <w:t> </w:t>
      </w:r>
      <w:r>
        <w:rPr>
          <w:color w:val="231F20"/>
        </w:rPr>
        <w:t>thì</w:t>
      </w:r>
      <w:r>
        <w:rPr>
          <w:color w:val="231F20"/>
          <w:spacing w:val="-13"/>
        </w:rPr>
        <w:t> </w:t>
      </w:r>
      <w:r>
        <w:rPr>
          <w:color w:val="231F20"/>
        </w:rPr>
        <w:t>đối</w:t>
      </w:r>
      <w:r>
        <w:rPr>
          <w:color w:val="231F20"/>
          <w:spacing w:val="-13"/>
        </w:rPr>
        <w:t> </w:t>
      </w:r>
      <w:r>
        <w:rPr>
          <w:color w:val="231F20"/>
        </w:rPr>
        <w:t>với</w:t>
      </w:r>
      <w:r>
        <w:rPr>
          <w:color w:val="231F20"/>
          <w:spacing w:val="-13"/>
        </w:rPr>
        <w:t> </w:t>
      </w:r>
      <w:r>
        <w:rPr>
          <w:color w:val="231F20"/>
        </w:rPr>
        <w:t>tà</w:t>
      </w:r>
      <w:r>
        <w:rPr>
          <w:color w:val="231F20"/>
          <w:spacing w:val="-13"/>
        </w:rPr>
        <w:t> </w:t>
      </w:r>
      <w:r>
        <w:rPr>
          <w:color w:val="231F20"/>
        </w:rPr>
        <w:t>định</w:t>
      </w:r>
      <w:r>
        <w:rPr>
          <w:color w:val="231F20"/>
          <w:spacing w:val="-13"/>
        </w:rPr>
        <w:t> </w:t>
      </w:r>
      <w:r>
        <w:rPr>
          <w:color w:val="231F20"/>
        </w:rPr>
        <w:t>cũng</w:t>
      </w:r>
      <w:r>
        <w:rPr>
          <w:color w:val="231F20"/>
          <w:spacing w:val="-13"/>
        </w:rPr>
        <w:t> </w:t>
      </w:r>
      <w:r>
        <w:rPr>
          <w:color w:val="231F20"/>
        </w:rPr>
        <w:t>như thế. Tà niệm đối với tà định cũng như</w:t>
      </w:r>
      <w:r>
        <w:rPr>
          <w:color w:val="231F20"/>
          <w:spacing w:val="-5"/>
        </w:rPr>
        <w:t> vậy.</w:t>
      </w:r>
    </w:p>
    <w:p>
      <w:pPr>
        <w:pStyle w:val="BodyText"/>
        <w:spacing w:line="273" w:lineRule="auto" w:before="112"/>
        <w:ind w:left="393" w:right="126"/>
      </w:pPr>
      <w:r>
        <w:rPr>
          <w:i/>
          <w:color w:val="231F20"/>
        </w:rPr>
        <w:t>Hỏi: </w:t>
      </w:r>
      <w:r>
        <w:rPr>
          <w:color w:val="231F20"/>
        </w:rPr>
        <w:t>Tám chi tà </w:t>
      </w:r>
      <w:r>
        <w:rPr>
          <w:color w:val="231F20"/>
          <w:spacing w:val="-5"/>
        </w:rPr>
        <w:t>này, </w:t>
      </w:r>
      <w:r>
        <w:rPr>
          <w:color w:val="231F20"/>
        </w:rPr>
        <w:t>có bao nhiêu thứ ở cõi dục, bao nhiêu thứ ở cõi sắc, vô sắc?</w:t>
      </w:r>
    </w:p>
    <w:p>
      <w:pPr>
        <w:pStyle w:val="BodyText"/>
        <w:spacing w:line="273" w:lineRule="auto" w:before="111"/>
        <w:ind w:left="393" w:right="127"/>
      </w:pPr>
      <w:r>
        <w:rPr>
          <w:i/>
          <w:color w:val="231F20"/>
        </w:rPr>
        <w:t>Đáp: </w:t>
      </w:r>
      <w:r>
        <w:rPr>
          <w:color w:val="231F20"/>
        </w:rPr>
        <w:t>Cõi dục có tám. Cõi sắc có tám. Cõi vô sắc có bốn, trừ tà ngữ, tà nghiệp, tà mạng, tà giác.</w:t>
      </w:r>
    </w:p>
    <w:p>
      <w:pPr>
        <w:pStyle w:val="BodyText"/>
        <w:spacing w:line="273" w:lineRule="auto" w:before="112"/>
        <w:ind w:left="393" w:right="128"/>
      </w:pPr>
      <w:r>
        <w:rPr>
          <w:i/>
          <w:color w:val="231F20"/>
        </w:rPr>
        <w:t>Hỏi: </w:t>
      </w:r>
      <w:r>
        <w:rPr>
          <w:color w:val="231F20"/>
        </w:rPr>
        <w:t>Có bao nhiêu thứ do kiến đạo đoạn? Bao nhiêu thứ do tu đạo đoạn?</w:t>
      </w:r>
    </w:p>
    <w:p>
      <w:pPr>
        <w:pStyle w:val="BodyText"/>
        <w:spacing w:line="273" w:lineRule="auto" w:before="112"/>
        <w:ind w:left="393" w:right="127"/>
      </w:pPr>
      <w:r>
        <w:rPr>
          <w:i/>
          <w:color w:val="231F20"/>
        </w:rPr>
        <w:t>Đáp: </w:t>
      </w:r>
      <w:r>
        <w:rPr>
          <w:color w:val="231F20"/>
        </w:rPr>
        <w:t>Một thứ là do kiến đạo đoạn, là tà kiến. Ba thứ là do tu đạo đoạn, là tà ngữ, tà nghiệp, tà mạng. Bốn thứ là do kiến đạo, tu đạo đoạn, là tà giác (tà tư duy), tà phương tiện (tà tinh tấn), tà niệm, tà định.</w:t>
      </w:r>
    </w:p>
    <w:p>
      <w:pPr>
        <w:pStyle w:val="BodyText"/>
        <w:spacing w:before="110"/>
        <w:ind w:left="960" w:firstLine="0"/>
      </w:pPr>
      <w:r>
        <w:rPr>
          <w:i/>
          <w:color w:val="231F20"/>
        </w:rPr>
        <w:t>Hỏi: </w:t>
      </w:r>
      <w:r>
        <w:rPr>
          <w:color w:val="231F20"/>
        </w:rPr>
        <w:t>Ở đây vì sao sau cùng nói các chi tà?</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i/>
          <w:color w:val="231F20"/>
        </w:rPr>
        <w:t>Đáp: </w:t>
      </w:r>
      <w:r>
        <w:rPr>
          <w:color w:val="231F20"/>
        </w:rPr>
        <w:t>Vì muốn hiển bày công dụng của pháp thế đệ nhất, nên</w:t>
      </w:r>
      <w:r>
        <w:rPr>
          <w:color w:val="231F20"/>
          <w:spacing w:val="-22"/>
        </w:rPr>
        <w:t> </w:t>
      </w:r>
      <w:r>
        <w:rPr>
          <w:color w:val="231F20"/>
        </w:rPr>
        <w:t>ở Kiền độ thứ nhất </w:t>
      </w:r>
      <w:r>
        <w:rPr>
          <w:color w:val="231F20"/>
          <w:spacing w:val="-5"/>
        </w:rPr>
        <w:t>này, </w:t>
      </w:r>
      <w:r>
        <w:rPr>
          <w:color w:val="231F20"/>
        </w:rPr>
        <w:t>biện minh về pháp thiện xuất yếu. Như pháp thế</w:t>
      </w:r>
      <w:r>
        <w:rPr>
          <w:color w:val="231F20"/>
          <w:spacing w:val="-14"/>
        </w:rPr>
        <w:t> </w:t>
      </w:r>
      <w:r>
        <w:rPr>
          <w:color w:val="231F20"/>
        </w:rPr>
        <w:t>đệ</w:t>
      </w:r>
      <w:r>
        <w:rPr>
          <w:color w:val="231F20"/>
          <w:spacing w:val="-13"/>
        </w:rPr>
        <w:t> </w:t>
      </w:r>
      <w:r>
        <w:rPr>
          <w:color w:val="231F20"/>
        </w:rPr>
        <w:t>nhất</w:t>
      </w:r>
      <w:r>
        <w:rPr>
          <w:color w:val="231F20"/>
          <w:spacing w:val="-14"/>
        </w:rPr>
        <w:t> </w:t>
      </w:r>
      <w:r>
        <w:rPr>
          <w:color w:val="231F20"/>
        </w:rPr>
        <w:t>có</w:t>
      </w:r>
      <w:r>
        <w:rPr>
          <w:color w:val="231F20"/>
          <w:spacing w:val="-13"/>
        </w:rPr>
        <w:t> </w:t>
      </w:r>
      <w:r>
        <w:rPr>
          <w:color w:val="231F20"/>
        </w:rPr>
        <w:t>thể</w:t>
      </w:r>
      <w:r>
        <w:rPr>
          <w:color w:val="231F20"/>
          <w:spacing w:val="-13"/>
        </w:rPr>
        <w:t> </w:t>
      </w:r>
      <w:r>
        <w:rPr>
          <w:color w:val="231F20"/>
        </w:rPr>
        <w:t>nhập</w:t>
      </w:r>
      <w:r>
        <w:rPr>
          <w:color w:val="231F20"/>
          <w:spacing w:val="-14"/>
        </w:rPr>
        <w:t> </w:t>
      </w:r>
      <w:r>
        <w:rPr>
          <w:color w:val="231F20"/>
        </w:rPr>
        <w:t>kiến</w:t>
      </w:r>
      <w:r>
        <w:rPr>
          <w:color w:val="231F20"/>
          <w:spacing w:val="-13"/>
        </w:rPr>
        <w:t> </w:t>
      </w:r>
      <w:r>
        <w:rPr>
          <w:color w:val="231F20"/>
        </w:rPr>
        <w:t>đạo,</w:t>
      </w:r>
      <w:r>
        <w:rPr>
          <w:color w:val="231F20"/>
          <w:spacing w:val="-14"/>
        </w:rPr>
        <w:t> </w:t>
      </w:r>
      <w:r>
        <w:rPr>
          <w:color w:val="231F20"/>
        </w:rPr>
        <w:t>có</w:t>
      </w:r>
      <w:r>
        <w:rPr>
          <w:color w:val="231F20"/>
          <w:spacing w:val="-13"/>
        </w:rPr>
        <w:t> </w:t>
      </w:r>
      <w:r>
        <w:rPr>
          <w:color w:val="231F20"/>
        </w:rPr>
        <w:t>thể</w:t>
      </w:r>
      <w:r>
        <w:rPr>
          <w:color w:val="231F20"/>
          <w:spacing w:val="-13"/>
        </w:rPr>
        <w:t> </w:t>
      </w:r>
      <w:r>
        <w:rPr>
          <w:color w:val="231F20"/>
        </w:rPr>
        <w:t>sinh</w:t>
      </w:r>
      <w:r>
        <w:rPr>
          <w:color w:val="231F20"/>
          <w:spacing w:val="-19"/>
        </w:rPr>
        <w:t> </w:t>
      </w:r>
      <w:r>
        <w:rPr>
          <w:color w:val="231F20"/>
        </w:rPr>
        <w:t>Thánh</w:t>
      </w:r>
      <w:r>
        <w:rPr>
          <w:color w:val="231F20"/>
          <w:spacing w:val="-13"/>
        </w:rPr>
        <w:t> </w:t>
      </w:r>
      <w:r>
        <w:rPr>
          <w:color w:val="231F20"/>
        </w:rPr>
        <w:t>đạo.</w:t>
      </w:r>
      <w:r>
        <w:rPr>
          <w:color w:val="231F20"/>
          <w:spacing w:val="-14"/>
        </w:rPr>
        <w:t> </w:t>
      </w:r>
      <w:r>
        <w:rPr>
          <w:color w:val="231F20"/>
        </w:rPr>
        <w:t>Kiến</w:t>
      </w:r>
      <w:r>
        <w:rPr>
          <w:color w:val="231F20"/>
          <w:spacing w:val="-14"/>
        </w:rPr>
        <w:t> </w:t>
      </w:r>
      <w:r>
        <w:rPr>
          <w:color w:val="231F20"/>
        </w:rPr>
        <w:t>đạo</w:t>
      </w:r>
      <w:r>
        <w:rPr>
          <w:color w:val="231F20"/>
          <w:spacing w:val="-13"/>
        </w:rPr>
        <w:t> </w:t>
      </w:r>
      <w:r>
        <w:rPr>
          <w:color w:val="231F20"/>
        </w:rPr>
        <w:t>của Thánh</w:t>
      </w:r>
      <w:r>
        <w:rPr>
          <w:color w:val="231F20"/>
          <w:spacing w:val="-4"/>
        </w:rPr>
        <w:t> </w:t>
      </w:r>
      <w:r>
        <w:rPr>
          <w:color w:val="231F20"/>
        </w:rPr>
        <w:t>đạo</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hủy</w:t>
      </w:r>
      <w:r>
        <w:rPr>
          <w:color w:val="231F20"/>
          <w:spacing w:val="-4"/>
        </w:rPr>
        <w:t> </w:t>
      </w:r>
      <w:r>
        <w:rPr>
          <w:color w:val="231F20"/>
        </w:rPr>
        <w:t>hoại</w:t>
      </w:r>
      <w:r>
        <w:rPr>
          <w:color w:val="231F20"/>
          <w:spacing w:val="-4"/>
        </w:rPr>
        <w:t> </w:t>
      </w:r>
      <w:r>
        <w:rPr>
          <w:color w:val="231F20"/>
        </w:rPr>
        <w:t>tà</w:t>
      </w:r>
      <w:r>
        <w:rPr>
          <w:color w:val="231F20"/>
          <w:spacing w:val="-4"/>
        </w:rPr>
        <w:t> </w:t>
      </w:r>
      <w:r>
        <w:rPr>
          <w:color w:val="231F20"/>
        </w:rPr>
        <w:t>kiến.</w:t>
      </w:r>
      <w:r>
        <w:rPr>
          <w:color w:val="231F20"/>
          <w:spacing w:val="-9"/>
        </w:rPr>
        <w:t> </w:t>
      </w:r>
      <w:r>
        <w:rPr>
          <w:color w:val="231F20"/>
        </w:rPr>
        <w:t>Thế</w:t>
      </w:r>
      <w:r>
        <w:rPr>
          <w:color w:val="231F20"/>
          <w:spacing w:val="-4"/>
        </w:rPr>
        <w:t> </w:t>
      </w:r>
      <w:r>
        <w:rPr>
          <w:color w:val="231F20"/>
        </w:rPr>
        <w:t>nên,</w:t>
      </w:r>
      <w:r>
        <w:rPr>
          <w:color w:val="231F20"/>
          <w:spacing w:val="-4"/>
        </w:rPr>
        <w:t> </w:t>
      </w:r>
      <w:r>
        <w:rPr>
          <w:color w:val="231F20"/>
        </w:rPr>
        <w:t>đầu</w:t>
      </w:r>
      <w:r>
        <w:rPr>
          <w:color w:val="231F20"/>
          <w:spacing w:val="-4"/>
        </w:rPr>
        <w:t> </w:t>
      </w:r>
      <w:r>
        <w:rPr>
          <w:color w:val="231F20"/>
        </w:rPr>
        <w:t>tiên</w:t>
      </w:r>
      <w:r>
        <w:rPr>
          <w:color w:val="231F20"/>
          <w:spacing w:val="-4"/>
        </w:rPr>
        <w:t> </w:t>
      </w:r>
      <w:r>
        <w:rPr>
          <w:color w:val="231F20"/>
        </w:rPr>
        <w:t>là</w:t>
      </w:r>
      <w:r>
        <w:rPr>
          <w:color w:val="231F20"/>
          <w:spacing w:val="-4"/>
        </w:rPr>
        <w:t> </w:t>
      </w:r>
      <w:r>
        <w:rPr>
          <w:color w:val="231F20"/>
        </w:rPr>
        <w:t>biện</w:t>
      </w:r>
      <w:r>
        <w:rPr>
          <w:color w:val="231F20"/>
          <w:spacing w:val="-4"/>
        </w:rPr>
        <w:t> </w:t>
      </w:r>
      <w:r>
        <w:rPr>
          <w:color w:val="231F20"/>
        </w:rPr>
        <w:t>minh</w:t>
      </w:r>
      <w:r>
        <w:rPr>
          <w:color w:val="231F20"/>
          <w:spacing w:val="-4"/>
        </w:rPr>
        <w:t> </w:t>
      </w:r>
      <w:r>
        <w:rPr>
          <w:color w:val="231F20"/>
        </w:rPr>
        <w:t>về Thánh đạo, sau cùng là nêu rõ về tà</w:t>
      </w:r>
      <w:r>
        <w:rPr>
          <w:color w:val="231F20"/>
          <w:spacing w:val="-2"/>
        </w:rPr>
        <w:t> </w:t>
      </w:r>
      <w:r>
        <w:rPr>
          <w:color w:val="231F20"/>
        </w:rPr>
        <w:t>đạo:</w:t>
      </w:r>
    </w:p>
    <w:p>
      <w:pPr>
        <w:spacing w:line="273" w:lineRule="auto" w:before="109"/>
        <w:ind w:left="2094" w:right="2978" w:firstLine="0"/>
        <w:jc w:val="left"/>
        <w:rPr>
          <w:i/>
          <w:sz w:val="26"/>
        </w:rPr>
      </w:pPr>
      <w:r>
        <w:rPr>
          <w:i/>
          <w:color w:val="231F20"/>
          <w:sz w:val="26"/>
        </w:rPr>
        <w:t>Thế đệ nhất cùng trí </w:t>
      </w:r>
      <w:r>
        <w:rPr>
          <w:i/>
          <w:color w:val="231F20"/>
          <w:sz w:val="26"/>
        </w:rPr>
        <w:t>Phẩm người với ái, kính Không hổ, sắc, vô nghĩa Phẩm tư ở sau cùng.</w:t>
      </w:r>
    </w:p>
    <w:p>
      <w:pPr>
        <w:pStyle w:val="BodyText"/>
        <w:spacing w:before="4"/>
        <w:ind w:left="0" w:firstLine="0"/>
        <w:jc w:val="left"/>
        <w:rPr>
          <w:i/>
          <w:sz w:val="24"/>
        </w:rPr>
      </w:pPr>
    </w:p>
    <w:p>
      <w:pPr>
        <w:spacing w:before="0"/>
        <w:ind w:left="216" w:right="516" w:firstLine="0"/>
        <w:jc w:val="center"/>
        <w:rPr>
          <w:b/>
          <w:sz w:val="26"/>
        </w:rPr>
      </w:pPr>
      <w:r>
        <w:rPr>
          <w:b/>
          <w:color w:val="231F20"/>
          <w:sz w:val="26"/>
        </w:rPr>
        <w:t>HẾT - QUYỂN 24</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ĐÀM TỲ BÀ SA</w:t>
      </w:r>
    </w:p>
    <w:p>
      <w:pPr>
        <w:spacing w:before="195"/>
        <w:ind w:left="3256" w:right="0" w:firstLine="0"/>
        <w:jc w:val="left"/>
        <w:rPr>
          <w:b/>
          <w:sz w:val="28"/>
        </w:rPr>
      </w:pPr>
      <w:r>
        <w:rPr>
          <w:b/>
          <w:color w:val="231F20"/>
          <w:sz w:val="28"/>
        </w:rPr>
        <w:t>QUYỂN 25</w:t>
      </w:r>
    </w:p>
    <w:p>
      <w:pPr>
        <w:spacing w:line="309" w:lineRule="auto" w:before="94"/>
        <w:ind w:left="1909" w:right="1625" w:firstLine="525"/>
        <w:jc w:val="left"/>
        <w:rPr>
          <w:b/>
          <w:sz w:val="28"/>
        </w:rPr>
      </w:pPr>
      <w:r>
        <w:rPr>
          <w:b/>
          <w:color w:val="231F20"/>
          <w:sz w:val="28"/>
        </w:rPr>
        <w:t>Chương 2: KIỀN ĐỘ SỬ Phẩm thứ 1: BẤT THIỆN, phần 1</w:t>
      </w:r>
    </w:p>
    <w:p>
      <w:pPr>
        <w:pStyle w:val="BodyText"/>
        <w:spacing w:before="6"/>
        <w:ind w:left="0" w:firstLine="0"/>
        <w:jc w:val="left"/>
        <w:rPr>
          <w:b/>
          <w:sz w:val="44"/>
        </w:rPr>
      </w:pPr>
    </w:p>
    <w:p>
      <w:pPr>
        <w:spacing w:line="273" w:lineRule="auto" w:before="0"/>
        <w:ind w:left="393" w:right="127" w:firstLine="566"/>
        <w:jc w:val="both"/>
        <w:rPr>
          <w:i/>
          <w:sz w:val="26"/>
        </w:rPr>
      </w:pPr>
      <w:r>
        <w:rPr>
          <w:i/>
          <w:color w:val="231F20"/>
          <w:sz w:val="26"/>
        </w:rPr>
        <w:t>* Ba kiết cho đến chín mươi tám sử (tùy miên), đều là kinh </w:t>
      </w:r>
      <w:r>
        <w:rPr>
          <w:i/>
          <w:color w:val="231F20"/>
          <w:sz w:val="26"/>
        </w:rPr>
        <w:t>Phật. Chỉ trừ năm kiết, chín mươi tám sử, phần này không phải là kinh Phật nói. Trong chương này, nên trừ hai phần Luận ấy.</w:t>
      </w:r>
    </w:p>
    <w:p>
      <w:pPr>
        <w:pStyle w:val="BodyText"/>
        <w:spacing w:line="273" w:lineRule="auto" w:before="111"/>
        <w:ind w:left="393" w:right="127"/>
      </w:pPr>
      <w:r>
        <w:rPr>
          <w:color w:val="231F20"/>
        </w:rPr>
        <w:t>Từng nghe Tôn giả Cù-sa nói như thế này: Tất cả Luận A-tỳ- đàm</w:t>
      </w:r>
      <w:r>
        <w:rPr>
          <w:color w:val="231F20"/>
          <w:spacing w:val="-9"/>
        </w:rPr>
        <w:t> </w:t>
      </w:r>
      <w:r>
        <w:rPr>
          <w:color w:val="231F20"/>
        </w:rPr>
        <w:t>đều</w:t>
      </w:r>
      <w:r>
        <w:rPr>
          <w:color w:val="231F20"/>
          <w:spacing w:val="-8"/>
        </w:rPr>
        <w:t> </w:t>
      </w:r>
      <w:r>
        <w:rPr>
          <w:color w:val="231F20"/>
        </w:rPr>
        <w:t>là</w:t>
      </w:r>
      <w:r>
        <w:rPr>
          <w:color w:val="231F20"/>
          <w:spacing w:val="-8"/>
        </w:rPr>
        <w:t> </w:t>
      </w:r>
      <w:r>
        <w:rPr>
          <w:color w:val="231F20"/>
        </w:rPr>
        <w:t>giải</w:t>
      </w:r>
      <w:r>
        <w:rPr>
          <w:color w:val="231F20"/>
          <w:spacing w:val="-9"/>
        </w:rPr>
        <w:t> </w:t>
      </w:r>
      <w:r>
        <w:rPr>
          <w:color w:val="231F20"/>
        </w:rPr>
        <w:t>thích</w:t>
      </w:r>
      <w:r>
        <w:rPr>
          <w:color w:val="231F20"/>
          <w:spacing w:val="-8"/>
        </w:rPr>
        <w:t> </w:t>
      </w:r>
      <w:r>
        <w:rPr>
          <w:color w:val="231F20"/>
        </w:rPr>
        <w:t>kinh</w:t>
      </w:r>
      <w:r>
        <w:rPr>
          <w:color w:val="231F20"/>
          <w:spacing w:val="-8"/>
        </w:rPr>
        <w:t> </w:t>
      </w:r>
      <w:r>
        <w:rPr>
          <w:color w:val="231F20"/>
        </w:rPr>
        <w:t>Phật,</w:t>
      </w:r>
      <w:r>
        <w:rPr>
          <w:color w:val="231F20"/>
          <w:spacing w:val="-8"/>
        </w:rPr>
        <w:t> </w:t>
      </w:r>
      <w:r>
        <w:rPr>
          <w:color w:val="231F20"/>
        </w:rPr>
        <w:t>vì</w:t>
      </w:r>
      <w:r>
        <w:rPr>
          <w:color w:val="231F20"/>
          <w:spacing w:val="-9"/>
        </w:rPr>
        <w:t> </w:t>
      </w:r>
      <w:r>
        <w:rPr>
          <w:color w:val="231F20"/>
        </w:rPr>
        <w:t>nhân</w:t>
      </w:r>
      <w:r>
        <w:rPr>
          <w:color w:val="231F20"/>
          <w:spacing w:val="-8"/>
        </w:rPr>
        <w:t> </w:t>
      </w:r>
      <w:r>
        <w:rPr>
          <w:color w:val="231F20"/>
        </w:rPr>
        <w:t>nơi</w:t>
      </w:r>
      <w:r>
        <w:rPr>
          <w:color w:val="231F20"/>
          <w:spacing w:val="-8"/>
        </w:rPr>
        <w:t> </w:t>
      </w:r>
      <w:r>
        <w:rPr>
          <w:color w:val="231F20"/>
        </w:rPr>
        <w:t>kinh</w:t>
      </w:r>
      <w:r>
        <w:rPr>
          <w:color w:val="231F20"/>
          <w:spacing w:val="-8"/>
        </w:rPr>
        <w:t> </w:t>
      </w:r>
      <w:r>
        <w:rPr>
          <w:color w:val="231F20"/>
        </w:rPr>
        <w:t>này</w:t>
      </w:r>
      <w:r>
        <w:rPr>
          <w:color w:val="231F20"/>
          <w:spacing w:val="-9"/>
        </w:rPr>
        <w:t> </w:t>
      </w:r>
      <w:r>
        <w:rPr>
          <w:color w:val="231F20"/>
        </w:rPr>
        <w:t>nên</w:t>
      </w:r>
      <w:r>
        <w:rPr>
          <w:color w:val="231F20"/>
          <w:spacing w:val="-8"/>
        </w:rPr>
        <w:t> </w:t>
      </w:r>
      <w:r>
        <w:rPr>
          <w:color w:val="231F20"/>
        </w:rPr>
        <w:t>tạo</w:t>
      </w:r>
      <w:r>
        <w:rPr>
          <w:color w:val="231F20"/>
          <w:spacing w:val="-8"/>
        </w:rPr>
        <w:t> </w:t>
      </w:r>
      <w:r>
        <w:rPr>
          <w:color w:val="231F20"/>
        </w:rPr>
        <w:t>ra</w:t>
      </w:r>
      <w:r>
        <w:rPr>
          <w:color w:val="231F20"/>
          <w:spacing w:val="-8"/>
        </w:rPr>
        <w:t> </w:t>
      </w:r>
      <w:r>
        <w:rPr>
          <w:color w:val="231F20"/>
        </w:rPr>
        <w:t>Luận như thế. Pháp nào trong các kinh không nói, thảy đều loại trừ. Hai phần Luận ấy không phải do kinh nói, vì thế nên bỏ năm kiết, </w:t>
      </w:r>
      <w:r>
        <w:rPr>
          <w:color w:val="231F20"/>
          <w:spacing w:val="-4"/>
        </w:rPr>
        <w:t>nói </w:t>
      </w:r>
      <w:r>
        <w:rPr>
          <w:color w:val="231F20"/>
        </w:rPr>
        <w:t>năm kiết phần trên. Vì sao? Vì năm kiết phần trên là do kinh Phật nói. </w:t>
      </w:r>
      <w:r>
        <w:rPr>
          <w:color w:val="231F20"/>
          <w:spacing w:val="-4"/>
        </w:rPr>
        <w:t>Trừ </w:t>
      </w:r>
      <w:r>
        <w:rPr>
          <w:color w:val="231F20"/>
        </w:rPr>
        <w:t>chín mươi tám sử, lại không có chỗ nói, vì không phải là kinh</w:t>
      </w:r>
      <w:r>
        <w:rPr>
          <w:color w:val="231F20"/>
          <w:spacing w:val="-1"/>
        </w:rPr>
        <w:t> </w:t>
      </w:r>
      <w:r>
        <w:rPr>
          <w:color w:val="231F20"/>
        </w:rPr>
        <w:t>Phật.</w:t>
      </w:r>
    </w:p>
    <w:p>
      <w:pPr>
        <w:pStyle w:val="BodyText"/>
        <w:spacing w:line="273" w:lineRule="auto" w:before="108"/>
        <w:ind w:left="393" w:right="127"/>
      </w:pPr>
      <w:r>
        <w:rPr>
          <w:color w:val="231F20"/>
        </w:rPr>
        <w:t>Lại</w:t>
      </w:r>
      <w:r>
        <w:rPr>
          <w:color w:val="231F20"/>
          <w:spacing w:val="-11"/>
        </w:rPr>
        <w:t> </w:t>
      </w:r>
      <w:r>
        <w:rPr>
          <w:color w:val="231F20"/>
        </w:rPr>
        <w:t>có</w:t>
      </w:r>
      <w:r>
        <w:rPr>
          <w:color w:val="231F20"/>
          <w:spacing w:val="-10"/>
        </w:rPr>
        <w:t> </w:t>
      </w:r>
      <w:r>
        <w:rPr>
          <w:color w:val="231F20"/>
        </w:rPr>
        <w:t>thuyết</w:t>
      </w:r>
      <w:r>
        <w:rPr>
          <w:color w:val="231F20"/>
          <w:spacing w:val="-10"/>
        </w:rPr>
        <w:t> </w:t>
      </w:r>
      <w:r>
        <w:rPr>
          <w:color w:val="231F20"/>
        </w:rPr>
        <w:t>nói:</w:t>
      </w:r>
      <w:r>
        <w:rPr>
          <w:color w:val="231F20"/>
          <w:spacing w:val="-11"/>
        </w:rPr>
        <w:t> </w:t>
      </w:r>
      <w:r>
        <w:rPr>
          <w:color w:val="231F20"/>
        </w:rPr>
        <w:t>Năm</w:t>
      </w:r>
      <w:r>
        <w:rPr>
          <w:color w:val="231F20"/>
          <w:spacing w:val="-10"/>
        </w:rPr>
        <w:t> </w:t>
      </w:r>
      <w:r>
        <w:rPr>
          <w:color w:val="231F20"/>
        </w:rPr>
        <w:t>kiết</w:t>
      </w:r>
      <w:r>
        <w:rPr>
          <w:color w:val="231F20"/>
          <w:spacing w:val="-10"/>
        </w:rPr>
        <w:t> </w:t>
      </w:r>
      <w:r>
        <w:rPr>
          <w:color w:val="231F20"/>
        </w:rPr>
        <w:t>trong</w:t>
      </w:r>
      <w:r>
        <w:rPr>
          <w:color w:val="231F20"/>
          <w:spacing w:val="-11"/>
        </w:rPr>
        <w:t> </w:t>
      </w:r>
      <w:r>
        <w:rPr>
          <w:color w:val="231F20"/>
        </w:rPr>
        <w:t>chương</w:t>
      </w:r>
      <w:r>
        <w:rPr>
          <w:color w:val="231F20"/>
          <w:spacing w:val="-10"/>
        </w:rPr>
        <w:t> </w:t>
      </w:r>
      <w:r>
        <w:rPr>
          <w:color w:val="231F20"/>
        </w:rPr>
        <w:t>này</w:t>
      </w:r>
      <w:r>
        <w:rPr>
          <w:color w:val="231F20"/>
          <w:spacing w:val="-10"/>
        </w:rPr>
        <w:t> </w:t>
      </w:r>
      <w:r>
        <w:rPr>
          <w:color w:val="231F20"/>
        </w:rPr>
        <w:t>không</w:t>
      </w:r>
      <w:r>
        <w:rPr>
          <w:color w:val="231F20"/>
          <w:spacing w:val="-11"/>
        </w:rPr>
        <w:t> </w:t>
      </w:r>
      <w:r>
        <w:rPr>
          <w:color w:val="231F20"/>
        </w:rPr>
        <w:t>nên</w:t>
      </w:r>
      <w:r>
        <w:rPr>
          <w:color w:val="231F20"/>
          <w:spacing w:val="-10"/>
        </w:rPr>
        <w:t> </w:t>
      </w:r>
      <w:r>
        <w:rPr>
          <w:color w:val="231F20"/>
        </w:rPr>
        <w:t>bỏ.</w:t>
      </w:r>
      <w:r>
        <w:rPr>
          <w:color w:val="231F20"/>
          <w:spacing w:val="-15"/>
        </w:rPr>
        <w:t> </w:t>
      </w:r>
      <w:r>
        <w:rPr>
          <w:color w:val="231F20"/>
        </w:rPr>
        <w:t>Vì sao? Vì Đức Phật đã nói trong năm pháp của Tăng Nhất A Hàm, vì trải qua lâu nên bị mất.</w:t>
      </w:r>
    </w:p>
    <w:p>
      <w:pPr>
        <w:pStyle w:val="BodyText"/>
        <w:spacing w:line="273" w:lineRule="auto" w:before="110"/>
        <w:ind w:left="393" w:right="114"/>
      </w:pPr>
      <w:r>
        <w:rPr>
          <w:color w:val="231F20"/>
        </w:rPr>
        <w:t>Tôn giả Ca-chiên-diên-tử đã dùng sức của nguyện trí, quán sát trong A-tỳ-đàm, trở lại nói năm kiết. Từng nghe nơi Tăng Nhất A Hàm từ một pháp đến trăm pháp, hiện nay chỉ còn có từ một pháp đến mười pháp, ngoài ra đều mất. Từ một pháp đến mười pháp cũng bị mất rất nhiều, pháp còn lại cũng ít. Như Tôn giả A-la-hán Xa-na-</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0" w:firstLine="0"/>
      </w:pPr>
      <w:r>
        <w:rPr>
          <w:color w:val="231F20"/>
        </w:rPr>
        <w:t>bà-tú,</w:t>
      </w:r>
      <w:r>
        <w:rPr>
          <w:color w:val="231F20"/>
          <w:spacing w:val="-10"/>
        </w:rPr>
        <w:t> </w:t>
      </w:r>
      <w:r>
        <w:rPr>
          <w:color w:val="231F20"/>
        </w:rPr>
        <w:t>là</w:t>
      </w:r>
      <w:r>
        <w:rPr>
          <w:color w:val="231F20"/>
          <w:spacing w:val="-9"/>
        </w:rPr>
        <w:t> </w:t>
      </w:r>
      <w:r>
        <w:rPr>
          <w:color w:val="231F20"/>
        </w:rPr>
        <w:t>Hòa</w:t>
      </w:r>
      <w:r>
        <w:rPr>
          <w:color w:val="231F20"/>
          <w:spacing w:val="-9"/>
        </w:rPr>
        <w:t> </w:t>
      </w:r>
      <w:r>
        <w:rPr>
          <w:color w:val="231F20"/>
        </w:rPr>
        <w:t>thượng</w:t>
      </w:r>
      <w:r>
        <w:rPr>
          <w:color w:val="231F20"/>
          <w:spacing w:val="-9"/>
        </w:rPr>
        <w:t> </w:t>
      </w:r>
      <w:r>
        <w:rPr>
          <w:color w:val="231F20"/>
        </w:rPr>
        <w:t>của</w:t>
      </w:r>
      <w:r>
        <w:rPr>
          <w:color w:val="231F20"/>
          <w:spacing w:val="-14"/>
        </w:rPr>
        <w:t> </w:t>
      </w:r>
      <w:r>
        <w:rPr>
          <w:color w:val="231F20"/>
        </w:rPr>
        <w:t>Tôn</w:t>
      </w:r>
      <w:r>
        <w:rPr>
          <w:color w:val="231F20"/>
          <w:spacing w:val="-8"/>
        </w:rPr>
        <w:t> </w:t>
      </w:r>
      <w:r>
        <w:rPr>
          <w:color w:val="231F20"/>
        </w:rPr>
        <w:t>giả</w:t>
      </w:r>
      <w:r>
        <w:rPr>
          <w:color w:val="231F20"/>
          <w:spacing w:val="-10"/>
        </w:rPr>
        <w:t> </w:t>
      </w:r>
      <w:r>
        <w:rPr>
          <w:color w:val="231F20"/>
        </w:rPr>
        <w:t>Kỳ-bà-ca,</w:t>
      </w:r>
      <w:r>
        <w:rPr>
          <w:color w:val="231F20"/>
          <w:spacing w:val="-10"/>
        </w:rPr>
        <w:t> </w:t>
      </w:r>
      <w:r>
        <w:rPr>
          <w:color w:val="231F20"/>
        </w:rPr>
        <w:t>lúc</w:t>
      </w:r>
      <w:r>
        <w:rPr>
          <w:color w:val="231F20"/>
          <w:spacing w:val="-9"/>
        </w:rPr>
        <w:t> </w:t>
      </w:r>
      <w:r>
        <w:rPr>
          <w:color w:val="231F20"/>
        </w:rPr>
        <w:t>bát</w:t>
      </w:r>
      <w:r>
        <w:rPr>
          <w:color w:val="231F20"/>
          <w:spacing w:val="-10"/>
        </w:rPr>
        <w:t> </w:t>
      </w:r>
      <w:r>
        <w:rPr>
          <w:color w:val="231F20"/>
        </w:rPr>
        <w:t>Nê</w:t>
      </w:r>
      <w:r>
        <w:rPr>
          <w:color w:val="231F20"/>
          <w:spacing w:val="-9"/>
        </w:rPr>
        <w:t> </w:t>
      </w:r>
      <w:r>
        <w:rPr>
          <w:color w:val="231F20"/>
        </w:rPr>
        <w:t>hoàn,</w:t>
      </w:r>
      <w:r>
        <w:rPr>
          <w:color w:val="231F20"/>
          <w:spacing w:val="-9"/>
        </w:rPr>
        <w:t> </w:t>
      </w:r>
      <w:r>
        <w:rPr>
          <w:color w:val="231F20"/>
        </w:rPr>
        <w:t>ngày</w:t>
      </w:r>
      <w:r>
        <w:rPr>
          <w:color w:val="231F20"/>
          <w:spacing w:val="-9"/>
        </w:rPr>
        <w:t> </w:t>
      </w:r>
      <w:r>
        <w:rPr>
          <w:color w:val="231F20"/>
        </w:rPr>
        <w:t>ấy bị</w:t>
      </w:r>
      <w:r>
        <w:rPr>
          <w:color w:val="231F20"/>
          <w:spacing w:val="-6"/>
        </w:rPr>
        <w:t> </w:t>
      </w:r>
      <w:r>
        <w:rPr>
          <w:color w:val="231F20"/>
        </w:rPr>
        <w:t>mất</w:t>
      </w:r>
      <w:r>
        <w:rPr>
          <w:color w:val="231F20"/>
          <w:spacing w:val="-6"/>
        </w:rPr>
        <w:t> </w:t>
      </w:r>
      <w:r>
        <w:rPr>
          <w:color w:val="231F20"/>
        </w:rPr>
        <w:t>hết</w:t>
      </w:r>
      <w:r>
        <w:rPr>
          <w:color w:val="231F20"/>
          <w:spacing w:val="-6"/>
        </w:rPr>
        <w:t> </w:t>
      </w:r>
      <w:r>
        <w:rPr>
          <w:color w:val="231F20"/>
        </w:rPr>
        <w:t>bảy</w:t>
      </w:r>
      <w:r>
        <w:rPr>
          <w:color w:val="231F20"/>
          <w:spacing w:val="-6"/>
        </w:rPr>
        <w:t> </w:t>
      </w:r>
      <w:r>
        <w:rPr>
          <w:color w:val="231F20"/>
        </w:rPr>
        <w:t>vạn</w:t>
      </w:r>
      <w:r>
        <w:rPr>
          <w:color w:val="231F20"/>
          <w:spacing w:val="-6"/>
        </w:rPr>
        <w:t> </w:t>
      </w:r>
      <w:r>
        <w:rPr>
          <w:color w:val="231F20"/>
        </w:rPr>
        <w:t>bảy</w:t>
      </w:r>
      <w:r>
        <w:rPr>
          <w:color w:val="231F20"/>
          <w:spacing w:val="-6"/>
        </w:rPr>
        <w:t> </w:t>
      </w:r>
      <w:r>
        <w:rPr>
          <w:color w:val="231F20"/>
        </w:rPr>
        <w:t>ngàn</w:t>
      </w:r>
      <w:r>
        <w:rPr>
          <w:color w:val="231F20"/>
          <w:spacing w:val="-6"/>
        </w:rPr>
        <w:t> </w:t>
      </w:r>
      <w:r>
        <w:rPr>
          <w:color w:val="231F20"/>
        </w:rPr>
        <w:t>kinh</w:t>
      </w:r>
      <w:r>
        <w:rPr>
          <w:color w:val="231F20"/>
          <w:spacing w:val="-6"/>
        </w:rPr>
        <w:t> </w:t>
      </w:r>
      <w:r>
        <w:rPr>
          <w:color w:val="231F20"/>
        </w:rPr>
        <w:t>Bản</w:t>
      </w:r>
      <w:r>
        <w:rPr>
          <w:color w:val="231F20"/>
          <w:spacing w:val="-6"/>
        </w:rPr>
        <w:t> </w:t>
      </w:r>
      <w:r>
        <w:rPr>
          <w:color w:val="231F20"/>
        </w:rPr>
        <w:t>sinh,</w:t>
      </w:r>
      <w:r>
        <w:rPr>
          <w:color w:val="231F20"/>
          <w:spacing w:val="-6"/>
        </w:rPr>
        <w:t> </w:t>
      </w:r>
      <w:r>
        <w:rPr>
          <w:color w:val="231F20"/>
        </w:rPr>
        <w:t>một</w:t>
      </w:r>
      <w:r>
        <w:rPr>
          <w:color w:val="231F20"/>
          <w:spacing w:val="-6"/>
        </w:rPr>
        <w:t> </w:t>
      </w:r>
      <w:r>
        <w:rPr>
          <w:color w:val="231F20"/>
        </w:rPr>
        <w:t>vạn</w:t>
      </w:r>
      <w:r>
        <w:rPr>
          <w:color w:val="231F20"/>
          <w:spacing w:val="-6"/>
        </w:rPr>
        <w:t> </w:t>
      </w:r>
      <w:r>
        <w:rPr>
          <w:color w:val="231F20"/>
        </w:rPr>
        <w:t>Luận</w:t>
      </w:r>
      <w:r>
        <w:rPr>
          <w:color w:val="231F20"/>
          <w:spacing w:val="-20"/>
        </w:rPr>
        <w:t> </w:t>
      </w:r>
      <w:r>
        <w:rPr>
          <w:color w:val="231F20"/>
        </w:rPr>
        <w:t>A-tỳ-đàm. Từ đấy về sau, số Kinh Luận này đã không còn lưu hành nữa. Một Luận sư qua đời cũng mất đi từng ấy Kinh Luận, huống chi là đã có nhiều Luận sư trong pháp Phật đã qua</w:t>
      </w:r>
      <w:r>
        <w:rPr>
          <w:color w:val="231F20"/>
          <w:spacing w:val="-3"/>
        </w:rPr>
        <w:t> </w:t>
      </w:r>
      <w:r>
        <w:rPr>
          <w:color w:val="231F20"/>
        </w:rPr>
        <w:t>đời.</w:t>
      </w:r>
    </w:p>
    <w:p>
      <w:pPr>
        <w:pStyle w:val="BodyText"/>
        <w:spacing w:line="271" w:lineRule="auto"/>
        <w:ind w:right="411"/>
      </w:pPr>
      <w:r>
        <w:rPr>
          <w:color w:val="231F20"/>
        </w:rPr>
        <w:t>Lại có thuyết nói: Hai phần Luận này tuy không phải là kinh Phật, nhưng không nên bỏ.</w:t>
      </w:r>
    </w:p>
    <w:p>
      <w:pPr>
        <w:pStyle w:val="BodyText"/>
        <w:ind w:left="677" w:firstLine="0"/>
      </w:pPr>
      <w:r>
        <w:rPr>
          <w:i/>
          <w:color w:val="231F20"/>
        </w:rPr>
        <w:t>Hỏi: </w:t>
      </w:r>
      <w:r>
        <w:rPr>
          <w:color w:val="231F20"/>
        </w:rPr>
        <w:t>Nếu không phải là kinh Phật thì vì sao không bỏ?</w:t>
      </w:r>
    </w:p>
    <w:p>
      <w:pPr>
        <w:pStyle w:val="BodyText"/>
        <w:spacing w:line="271" w:lineRule="auto" w:before="152"/>
        <w:ind w:right="410"/>
      </w:pPr>
      <w:r>
        <w:rPr>
          <w:i/>
          <w:color w:val="231F20"/>
        </w:rPr>
        <w:t>Đáp: </w:t>
      </w:r>
      <w:r>
        <w:rPr>
          <w:color w:val="231F20"/>
        </w:rPr>
        <w:t>Vì ý của người tạo luận muốn như thế. Vì theo ý muốn của tác giả đó, nên tạo ra Luận này cũng không trái với pháp </w:t>
      </w:r>
      <w:r>
        <w:rPr>
          <w:color w:val="231F20"/>
          <w:spacing w:val="-3"/>
        </w:rPr>
        <w:t>tướng. </w:t>
      </w:r>
      <w:r>
        <w:rPr>
          <w:color w:val="231F20"/>
        </w:rPr>
        <w:t>Ở trong Luận ấy nói nhất thiết biến, nói không phải nhất thiết </w:t>
      </w:r>
      <w:r>
        <w:rPr>
          <w:color w:val="231F20"/>
          <w:spacing w:val="-3"/>
        </w:rPr>
        <w:t>biến, </w:t>
      </w:r>
      <w:r>
        <w:rPr>
          <w:color w:val="231F20"/>
        </w:rPr>
        <w:t>nói</w:t>
      </w:r>
      <w:r>
        <w:rPr>
          <w:color w:val="231F20"/>
          <w:spacing w:val="-6"/>
        </w:rPr>
        <w:t> </w:t>
      </w:r>
      <w:r>
        <w:rPr>
          <w:color w:val="231F20"/>
        </w:rPr>
        <w:t>nhất</w:t>
      </w:r>
      <w:r>
        <w:rPr>
          <w:color w:val="231F20"/>
          <w:spacing w:val="-5"/>
        </w:rPr>
        <w:t> </w:t>
      </w:r>
      <w:r>
        <w:rPr>
          <w:color w:val="231F20"/>
        </w:rPr>
        <w:t>thiết</w:t>
      </w:r>
      <w:r>
        <w:rPr>
          <w:color w:val="231F20"/>
          <w:spacing w:val="-5"/>
        </w:rPr>
        <w:t> </w:t>
      </w:r>
      <w:r>
        <w:rPr>
          <w:color w:val="231F20"/>
        </w:rPr>
        <w:t>biến</w:t>
      </w:r>
      <w:r>
        <w:rPr>
          <w:color w:val="231F20"/>
          <w:spacing w:val="-6"/>
        </w:rPr>
        <w:t> </w:t>
      </w:r>
      <w:r>
        <w:rPr>
          <w:color w:val="231F20"/>
        </w:rPr>
        <w:t>không</w:t>
      </w:r>
      <w:r>
        <w:rPr>
          <w:color w:val="231F20"/>
          <w:spacing w:val="-5"/>
        </w:rPr>
        <w:t> </w:t>
      </w:r>
      <w:r>
        <w:rPr>
          <w:color w:val="231F20"/>
        </w:rPr>
        <w:t>phải</w:t>
      </w:r>
      <w:r>
        <w:rPr>
          <w:color w:val="231F20"/>
          <w:spacing w:val="-6"/>
        </w:rPr>
        <w:t> </w:t>
      </w:r>
      <w:r>
        <w:rPr>
          <w:color w:val="231F20"/>
        </w:rPr>
        <w:t>là</w:t>
      </w:r>
      <w:r>
        <w:rPr>
          <w:color w:val="231F20"/>
          <w:spacing w:val="-5"/>
        </w:rPr>
        <w:t> </w:t>
      </w:r>
      <w:r>
        <w:rPr>
          <w:color w:val="231F20"/>
        </w:rPr>
        <w:t>nhất</w:t>
      </w:r>
      <w:r>
        <w:rPr>
          <w:color w:val="231F20"/>
          <w:spacing w:val="-6"/>
        </w:rPr>
        <w:t> </w:t>
      </w:r>
      <w:r>
        <w:rPr>
          <w:color w:val="231F20"/>
        </w:rPr>
        <w:t>thiết</w:t>
      </w:r>
      <w:r>
        <w:rPr>
          <w:color w:val="231F20"/>
          <w:spacing w:val="-5"/>
        </w:rPr>
        <w:t> </w:t>
      </w:r>
      <w:r>
        <w:rPr>
          <w:color w:val="231F20"/>
        </w:rPr>
        <w:t>biến.</w:t>
      </w:r>
      <w:r>
        <w:rPr>
          <w:color w:val="231F20"/>
          <w:spacing w:val="-5"/>
        </w:rPr>
        <w:t> </w:t>
      </w:r>
      <w:r>
        <w:rPr>
          <w:color w:val="231F20"/>
        </w:rPr>
        <w:t>Nhất</w:t>
      </w:r>
      <w:r>
        <w:rPr>
          <w:color w:val="231F20"/>
          <w:spacing w:val="-7"/>
        </w:rPr>
        <w:t> </w:t>
      </w:r>
      <w:r>
        <w:rPr>
          <w:color w:val="231F20"/>
        </w:rPr>
        <w:t>thiết</w:t>
      </w:r>
      <w:r>
        <w:rPr>
          <w:color w:val="231F20"/>
          <w:spacing w:val="-5"/>
        </w:rPr>
        <w:t> </w:t>
      </w:r>
      <w:r>
        <w:rPr>
          <w:color w:val="231F20"/>
        </w:rPr>
        <w:t>biến</w:t>
      </w:r>
      <w:r>
        <w:rPr>
          <w:color w:val="231F20"/>
          <w:spacing w:val="-5"/>
        </w:rPr>
        <w:t> </w:t>
      </w:r>
      <w:r>
        <w:rPr>
          <w:color w:val="231F20"/>
        </w:rPr>
        <w:t>là</w:t>
      </w:r>
      <w:r>
        <w:rPr>
          <w:color w:val="231F20"/>
          <w:spacing w:val="-5"/>
        </w:rPr>
        <w:t> </w:t>
      </w:r>
      <w:r>
        <w:rPr>
          <w:color w:val="231F20"/>
        </w:rPr>
        <w:t>ba kiết. Không phải nhất thiết biến là năm kiết. Nhất thiết biến không phải là nhất thiết biến là chín kiết.</w:t>
      </w:r>
    </w:p>
    <w:p>
      <w:pPr>
        <w:pStyle w:val="BodyText"/>
        <w:spacing w:line="271" w:lineRule="auto"/>
        <w:ind w:right="410"/>
      </w:pPr>
      <w:r>
        <w:rPr>
          <w:i/>
          <w:color w:val="231F20"/>
        </w:rPr>
        <w:t>Hỏi: </w:t>
      </w:r>
      <w:r>
        <w:rPr>
          <w:color w:val="231F20"/>
        </w:rPr>
        <w:t>Năm kiết có thể là như vậy, còn chín mươi tám sử cũng không phải là kinh Phật, vì sao không bỏ?</w:t>
      </w:r>
    </w:p>
    <w:p>
      <w:pPr>
        <w:pStyle w:val="BodyText"/>
        <w:spacing w:line="271" w:lineRule="auto"/>
        <w:ind w:right="410"/>
      </w:pPr>
      <w:r>
        <w:rPr>
          <w:i/>
          <w:color w:val="231F20"/>
        </w:rPr>
        <w:t>Đáp: </w:t>
      </w:r>
      <w:r>
        <w:rPr>
          <w:color w:val="231F20"/>
        </w:rPr>
        <w:t>Tất cả A-tỳ-đàm đều giải thích rộng về nghĩa của kinh Phật.</w:t>
      </w:r>
      <w:r>
        <w:rPr>
          <w:color w:val="231F20"/>
          <w:spacing w:val="-10"/>
        </w:rPr>
        <w:t> </w:t>
      </w:r>
      <w:r>
        <w:rPr>
          <w:color w:val="231F20"/>
        </w:rPr>
        <w:t>Nếu</w:t>
      </w:r>
      <w:r>
        <w:rPr>
          <w:color w:val="231F20"/>
          <w:spacing w:val="-9"/>
        </w:rPr>
        <w:t> </w:t>
      </w:r>
      <w:r>
        <w:rPr>
          <w:color w:val="231F20"/>
        </w:rPr>
        <w:t>đã</w:t>
      </w:r>
      <w:r>
        <w:rPr>
          <w:color w:val="231F20"/>
          <w:spacing w:val="-10"/>
        </w:rPr>
        <w:t> </w:t>
      </w:r>
      <w:r>
        <w:rPr>
          <w:color w:val="231F20"/>
        </w:rPr>
        <w:t>giải</w:t>
      </w:r>
      <w:r>
        <w:rPr>
          <w:color w:val="231F20"/>
          <w:spacing w:val="-9"/>
        </w:rPr>
        <w:t> </w:t>
      </w:r>
      <w:r>
        <w:rPr>
          <w:color w:val="231F20"/>
        </w:rPr>
        <w:t>thích</w:t>
      </w:r>
      <w:r>
        <w:rPr>
          <w:color w:val="231F20"/>
          <w:spacing w:val="-10"/>
        </w:rPr>
        <w:t> </w:t>
      </w:r>
      <w:r>
        <w:rPr>
          <w:color w:val="231F20"/>
        </w:rPr>
        <w:t>rộng</w:t>
      </w:r>
      <w:r>
        <w:rPr>
          <w:color w:val="231F20"/>
          <w:spacing w:val="-9"/>
        </w:rPr>
        <w:t> </w:t>
      </w:r>
      <w:r>
        <w:rPr>
          <w:color w:val="231F20"/>
        </w:rPr>
        <w:t>về</w:t>
      </w:r>
      <w:r>
        <w:rPr>
          <w:color w:val="231F20"/>
          <w:spacing w:val="-9"/>
        </w:rPr>
        <w:t> </w:t>
      </w:r>
      <w:r>
        <w:rPr>
          <w:color w:val="231F20"/>
        </w:rPr>
        <w:t>nghĩa</w:t>
      </w:r>
      <w:r>
        <w:rPr>
          <w:color w:val="231F20"/>
          <w:spacing w:val="-10"/>
        </w:rPr>
        <w:t> </w:t>
      </w:r>
      <w:r>
        <w:rPr>
          <w:color w:val="231F20"/>
        </w:rPr>
        <w:t>của</w:t>
      </w:r>
      <w:r>
        <w:rPr>
          <w:color w:val="231F20"/>
          <w:spacing w:val="-9"/>
        </w:rPr>
        <w:t> </w:t>
      </w:r>
      <w:r>
        <w:rPr>
          <w:color w:val="231F20"/>
        </w:rPr>
        <w:t>kinh</w:t>
      </w:r>
      <w:r>
        <w:rPr>
          <w:color w:val="231F20"/>
          <w:spacing w:val="-10"/>
        </w:rPr>
        <w:t> </w:t>
      </w:r>
      <w:r>
        <w:rPr>
          <w:color w:val="231F20"/>
        </w:rPr>
        <w:t>Phật,</w:t>
      </w:r>
      <w:r>
        <w:rPr>
          <w:color w:val="231F20"/>
          <w:spacing w:val="-9"/>
        </w:rPr>
        <w:t> </w:t>
      </w:r>
      <w:r>
        <w:rPr>
          <w:color w:val="231F20"/>
        </w:rPr>
        <w:t>tức</w:t>
      </w:r>
      <w:r>
        <w:rPr>
          <w:color w:val="231F20"/>
          <w:spacing w:val="-10"/>
        </w:rPr>
        <w:t> </w:t>
      </w:r>
      <w:r>
        <w:rPr>
          <w:color w:val="231F20"/>
        </w:rPr>
        <w:t>là</w:t>
      </w:r>
      <w:r>
        <w:rPr>
          <w:color w:val="231F20"/>
          <w:spacing w:val="-24"/>
        </w:rPr>
        <w:t> </w:t>
      </w:r>
      <w:r>
        <w:rPr>
          <w:color w:val="231F20"/>
        </w:rPr>
        <w:t>A-tỳ-đàm. Kinh Phật nói bảy sử, vì do </w:t>
      </w:r>
      <w:r>
        <w:rPr>
          <w:i/>
          <w:color w:val="231F20"/>
        </w:rPr>
        <w:t>giới</w:t>
      </w:r>
      <w:r>
        <w:rPr>
          <w:color w:val="231F20"/>
        </w:rPr>
        <w:t>, do </w:t>
      </w:r>
      <w:r>
        <w:rPr>
          <w:i/>
          <w:color w:val="231F20"/>
        </w:rPr>
        <w:t>chủng</w:t>
      </w:r>
      <w:r>
        <w:rPr>
          <w:color w:val="231F20"/>
        </w:rPr>
        <w:t>, do </w:t>
      </w:r>
      <w:r>
        <w:rPr>
          <w:i/>
          <w:color w:val="231F20"/>
        </w:rPr>
        <w:t>hành </w:t>
      </w:r>
      <w:r>
        <w:rPr>
          <w:color w:val="231F20"/>
        </w:rPr>
        <w:t>khác biệt, nên có chín mươi tám sử. Thế nên hai phần Luận này đều cùng </w:t>
      </w:r>
      <w:r>
        <w:rPr>
          <w:color w:val="231F20"/>
          <w:spacing w:val="-3"/>
        </w:rPr>
        <w:t>không </w:t>
      </w:r>
      <w:r>
        <w:rPr>
          <w:color w:val="231F20"/>
        </w:rPr>
        <w:t>nên bỏ.</w:t>
      </w:r>
    </w:p>
    <w:p>
      <w:pPr>
        <w:pStyle w:val="BodyText"/>
        <w:ind w:left="677" w:firstLine="0"/>
      </w:pPr>
      <w:r>
        <w:rPr>
          <w:i/>
          <w:color w:val="231F20"/>
        </w:rPr>
        <w:t>Hỏi: </w:t>
      </w:r>
      <w:r>
        <w:rPr>
          <w:color w:val="231F20"/>
        </w:rPr>
        <w:t>Tôn giả kia tạo luận vì sao lập chương trước?</w:t>
      </w:r>
    </w:p>
    <w:p>
      <w:pPr>
        <w:pStyle w:val="BodyText"/>
        <w:spacing w:line="271" w:lineRule="auto" w:before="153"/>
        <w:ind w:right="409"/>
      </w:pPr>
      <w:r>
        <w:rPr>
          <w:i/>
          <w:color w:val="231F20"/>
        </w:rPr>
        <w:t>Đáp: </w:t>
      </w:r>
      <w:r>
        <w:rPr>
          <w:color w:val="231F20"/>
        </w:rPr>
        <w:t>Vì muốn hiển hiện nghĩa của các môn. Vì sao? Vì nếu trước hết không lập chương, thì nghĩa môn không sáng rõ. Như người không thể vẽ nơi hư không, nên nếu khi muốn vẽ tất có </w:t>
      </w:r>
      <w:r>
        <w:rPr>
          <w:color w:val="231F20"/>
          <w:spacing w:val="-5"/>
        </w:rPr>
        <w:t>chỗ </w:t>
      </w:r>
      <w:r>
        <w:rPr>
          <w:color w:val="231F20"/>
        </w:rPr>
        <w:t>dựa. Người tạo luận kia cũng như thế. Lại nữa, vì muốn khiến Luận này trụ lâu nơi thế gian, nên lập chương, môn, tạo kệ, tụng, chế Kiền độ (Uẩn) tạo ra danh hiệu phẩm, trong trăm ngàn chúng </w:t>
      </w:r>
      <w:r>
        <w:rPr>
          <w:color w:val="231F20"/>
          <w:spacing w:val="-4"/>
        </w:rPr>
        <w:t>mới </w:t>
      </w:r>
      <w:r>
        <w:rPr>
          <w:color w:val="231F20"/>
        </w:rPr>
        <w:t>có</w:t>
      </w:r>
      <w:r>
        <w:rPr>
          <w:color w:val="231F20"/>
          <w:spacing w:val="16"/>
        </w:rPr>
        <w:t> </w:t>
      </w:r>
      <w:r>
        <w:rPr>
          <w:color w:val="231F20"/>
        </w:rPr>
        <w:t>một</w:t>
      </w:r>
      <w:r>
        <w:rPr>
          <w:color w:val="231F20"/>
          <w:spacing w:val="16"/>
        </w:rPr>
        <w:t> </w:t>
      </w:r>
      <w:r>
        <w:rPr>
          <w:color w:val="231F20"/>
        </w:rPr>
        <w:t>người</w:t>
      </w:r>
      <w:r>
        <w:rPr>
          <w:color w:val="231F20"/>
          <w:spacing w:val="17"/>
        </w:rPr>
        <w:t> </w:t>
      </w:r>
      <w:r>
        <w:rPr>
          <w:color w:val="231F20"/>
        </w:rPr>
        <w:t>có</w:t>
      </w:r>
      <w:r>
        <w:rPr>
          <w:color w:val="231F20"/>
          <w:spacing w:val="16"/>
        </w:rPr>
        <w:t> </w:t>
      </w:r>
      <w:r>
        <w:rPr>
          <w:color w:val="231F20"/>
        </w:rPr>
        <w:t>thể</w:t>
      </w:r>
      <w:r>
        <w:rPr>
          <w:color w:val="231F20"/>
          <w:spacing w:val="16"/>
        </w:rPr>
        <w:t> </w:t>
      </w:r>
      <w:r>
        <w:rPr>
          <w:color w:val="231F20"/>
        </w:rPr>
        <w:t>trì</w:t>
      </w:r>
      <w:r>
        <w:rPr>
          <w:color w:val="231F20"/>
          <w:spacing w:val="17"/>
        </w:rPr>
        <w:t> </w:t>
      </w:r>
      <w:r>
        <w:rPr>
          <w:color w:val="231F20"/>
        </w:rPr>
        <w:t>tụng</w:t>
      </w:r>
      <w:r>
        <w:rPr>
          <w:color w:val="231F20"/>
          <w:spacing w:val="16"/>
        </w:rPr>
        <w:t> </w:t>
      </w:r>
      <w:r>
        <w:rPr>
          <w:color w:val="231F20"/>
        </w:rPr>
        <w:t>đầy</w:t>
      </w:r>
      <w:r>
        <w:rPr>
          <w:color w:val="231F20"/>
          <w:spacing w:val="17"/>
        </w:rPr>
        <w:t> </w:t>
      </w:r>
      <w:r>
        <w:rPr>
          <w:color w:val="231F20"/>
        </w:rPr>
        <w:t>đủ</w:t>
      </w:r>
      <w:r>
        <w:rPr>
          <w:color w:val="231F20"/>
          <w:spacing w:val="1"/>
        </w:rPr>
        <w:t> </w:t>
      </w:r>
      <w:r>
        <w:rPr>
          <w:color w:val="231F20"/>
        </w:rPr>
        <w:t>A-tỳ-đàm,</w:t>
      </w:r>
      <w:r>
        <w:rPr>
          <w:color w:val="231F20"/>
          <w:spacing w:val="16"/>
        </w:rPr>
        <w:t> </w:t>
      </w:r>
      <w:r>
        <w:rPr>
          <w:color w:val="231F20"/>
        </w:rPr>
        <w:t>huống</w:t>
      </w:r>
      <w:r>
        <w:rPr>
          <w:color w:val="231F20"/>
          <w:spacing w:val="16"/>
        </w:rPr>
        <w:t> </w:t>
      </w:r>
      <w:r>
        <w:rPr>
          <w:color w:val="231F20"/>
        </w:rPr>
        <w:t>chi</w:t>
      </w:r>
      <w:r>
        <w:rPr>
          <w:color w:val="231F20"/>
          <w:spacing w:val="16"/>
        </w:rPr>
        <w:t> </w:t>
      </w:r>
      <w:r>
        <w:rPr>
          <w:color w:val="231F20"/>
        </w:rPr>
        <w:t>là</w:t>
      </w:r>
      <w:r>
        <w:rPr>
          <w:color w:val="231F20"/>
          <w:spacing w:val="17"/>
        </w:rPr>
        <w:t> </w:t>
      </w:r>
      <w:r>
        <w:rPr>
          <w:color w:val="231F20"/>
        </w:rPr>
        <w:t>không</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7" w:firstLine="0"/>
      </w:pPr>
      <w:r>
        <w:rPr>
          <w:color w:val="231F20"/>
        </w:rPr>
        <w:t>lập chương, môn, cho đến tên phẩm, thì ai có thể trì tụng đầy đủ</w:t>
      </w:r>
      <w:r>
        <w:rPr>
          <w:color w:val="231F20"/>
          <w:spacing w:val="-31"/>
        </w:rPr>
        <w:t> </w:t>
      </w:r>
      <w:r>
        <w:rPr>
          <w:color w:val="231F20"/>
        </w:rPr>
        <w:t>văn rất là nhiều </w:t>
      </w:r>
      <w:r>
        <w:rPr>
          <w:color w:val="231F20"/>
          <w:spacing w:val="-5"/>
        </w:rPr>
        <w:t>này. </w:t>
      </w:r>
      <w:r>
        <w:rPr>
          <w:color w:val="231F20"/>
        </w:rPr>
        <w:t>Vì muốn khiến không có lỗi như thế, nên phải lập chương trước.</w:t>
      </w:r>
    </w:p>
    <w:p>
      <w:pPr>
        <w:pStyle w:val="BodyText"/>
        <w:ind w:left="960" w:firstLine="0"/>
      </w:pPr>
      <w:r>
        <w:rPr>
          <w:i/>
          <w:color w:val="231F20"/>
        </w:rPr>
        <w:t>Hỏi: </w:t>
      </w:r>
      <w:r>
        <w:rPr>
          <w:color w:val="231F20"/>
        </w:rPr>
        <w:t>Tôn giả kia vì sao nhân nơi kinh Phật để lập chương?</w:t>
      </w:r>
    </w:p>
    <w:p>
      <w:pPr>
        <w:pStyle w:val="BodyText"/>
        <w:spacing w:line="276" w:lineRule="auto" w:before="158"/>
        <w:ind w:left="393" w:right="123"/>
      </w:pPr>
      <w:r>
        <w:rPr>
          <w:i/>
          <w:color w:val="231F20"/>
        </w:rPr>
        <w:t>Đáp: </w:t>
      </w:r>
      <w:r>
        <w:rPr>
          <w:color w:val="231F20"/>
        </w:rPr>
        <w:t>Vì tất cả A-tỳ-đàm đều giải thích rộng về nghĩa của kinh Phật.</w:t>
      </w:r>
    </w:p>
    <w:p>
      <w:pPr>
        <w:pStyle w:val="BodyText"/>
        <w:spacing w:line="276" w:lineRule="auto"/>
        <w:ind w:left="393" w:right="127"/>
      </w:pPr>
      <w:r>
        <w:rPr>
          <w:color w:val="231F20"/>
        </w:rPr>
        <w:t>Lại nữa, vì muốn hiện bày rõ kinh Phật có vô biên nghĩa, còn luận, sách của ngoại đạo chỉ có văn không có nghĩa, hoặc tuy có nghĩa nhưng ít. Như sách La-ma-diên, văn của sách ấy có đến một vạn hai ngàn kệ, mà chỉ biện minh về hai việc: </w:t>
      </w:r>
      <w:r>
        <w:rPr>
          <w:i/>
          <w:color w:val="231F20"/>
        </w:rPr>
        <w:t>(1) </w:t>
      </w:r>
      <w:r>
        <w:rPr>
          <w:color w:val="231F20"/>
        </w:rPr>
        <w:t>Biện minh về</w:t>
      </w:r>
      <w:r>
        <w:rPr>
          <w:color w:val="231F20"/>
          <w:spacing w:val="-30"/>
        </w:rPr>
        <w:t> </w:t>
      </w:r>
      <w:r>
        <w:rPr>
          <w:color w:val="231F20"/>
        </w:rPr>
        <w:t>La- ma-diên kiếp Tư-đà khứ. </w:t>
      </w:r>
      <w:r>
        <w:rPr>
          <w:i/>
          <w:color w:val="231F20"/>
        </w:rPr>
        <w:t>(2) </w:t>
      </w:r>
      <w:r>
        <w:rPr>
          <w:color w:val="231F20"/>
        </w:rPr>
        <w:t>Nêu rõ về La-ma-diên tướng Tư-đà </w:t>
      </w:r>
      <w:r>
        <w:rPr>
          <w:color w:val="231F20"/>
          <w:spacing w:val="-4"/>
        </w:rPr>
        <w:t>la. </w:t>
      </w:r>
      <w:r>
        <w:rPr>
          <w:color w:val="231F20"/>
        </w:rPr>
        <w:t>Tất cả kinh Phật đều là vô lượng, vô biên. Vô lượng là có vô lượng nghĩa. Vô biên là có vô biên văn. Cũng như biển cả là vô lượng, vô biên. Vô lượng là sâu vô lượng. Vô biên là rộng lớn vô</w:t>
      </w:r>
      <w:r>
        <w:rPr>
          <w:color w:val="231F20"/>
          <w:spacing w:val="-16"/>
        </w:rPr>
        <w:t> </w:t>
      </w:r>
      <w:r>
        <w:rPr>
          <w:color w:val="231F20"/>
        </w:rPr>
        <w:t>biên.</w:t>
      </w:r>
    </w:p>
    <w:p>
      <w:pPr>
        <w:pStyle w:val="BodyText"/>
        <w:spacing w:line="276" w:lineRule="auto" w:before="115"/>
        <w:ind w:left="393" w:right="127"/>
      </w:pPr>
      <w:r>
        <w:rPr>
          <w:color w:val="231F20"/>
        </w:rPr>
        <w:t>Lại nữa, vì muốn hiện bày làm sáng tỏ kinh Phật có thể nhận lấy các vấn nạn, chuyển biến tinh diệu, còn luận sách của ngoại đạo thì không thể nhận lấy các vấn nạn. Nếu vấn nạn kia chuyển </w:t>
      </w:r>
      <w:r>
        <w:rPr>
          <w:color w:val="231F20"/>
          <w:spacing w:val="-3"/>
        </w:rPr>
        <w:t>biến </w:t>
      </w:r>
      <w:r>
        <w:rPr>
          <w:color w:val="231F20"/>
        </w:rPr>
        <w:t>không vững chắc, thì không có vị nghĩa, như loài khỉ vượn không chịu nổi sự đánh đập, va chạm. Nếu đánh đập, va chạm, chúng sẽ phóng</w:t>
      </w:r>
      <w:r>
        <w:rPr>
          <w:color w:val="231F20"/>
          <w:spacing w:val="-5"/>
        </w:rPr>
        <w:t> </w:t>
      </w:r>
      <w:r>
        <w:rPr>
          <w:color w:val="231F20"/>
        </w:rPr>
        <w:t>uế</w:t>
      </w:r>
      <w:r>
        <w:rPr>
          <w:color w:val="231F20"/>
          <w:spacing w:val="-4"/>
        </w:rPr>
        <w:t> </w:t>
      </w:r>
      <w:r>
        <w:rPr>
          <w:color w:val="231F20"/>
        </w:rPr>
        <w:t>dơ</w:t>
      </w:r>
      <w:r>
        <w:rPr>
          <w:color w:val="231F20"/>
          <w:spacing w:val="-5"/>
        </w:rPr>
        <w:t> </w:t>
      </w:r>
      <w:r>
        <w:rPr>
          <w:color w:val="231F20"/>
        </w:rPr>
        <w:t>bẩn.</w:t>
      </w:r>
      <w:r>
        <w:rPr>
          <w:color w:val="231F20"/>
          <w:spacing w:val="-4"/>
        </w:rPr>
        <w:t> </w:t>
      </w:r>
      <w:r>
        <w:rPr>
          <w:color w:val="231F20"/>
        </w:rPr>
        <w:t>Kinh</w:t>
      </w:r>
      <w:r>
        <w:rPr>
          <w:color w:val="231F20"/>
          <w:spacing w:val="-5"/>
        </w:rPr>
        <w:t> </w:t>
      </w:r>
      <w:r>
        <w:rPr>
          <w:color w:val="231F20"/>
        </w:rPr>
        <w:t>Phật</w:t>
      </w:r>
      <w:r>
        <w:rPr>
          <w:color w:val="231F20"/>
          <w:spacing w:val="-5"/>
        </w:rPr>
        <w:t> </w:t>
      </w:r>
      <w:r>
        <w:rPr>
          <w:color w:val="231F20"/>
        </w:rPr>
        <w:t>đều</w:t>
      </w:r>
      <w:r>
        <w:rPr>
          <w:color w:val="231F20"/>
          <w:spacing w:val="-5"/>
        </w:rPr>
        <w:t> </w:t>
      </w:r>
      <w:r>
        <w:rPr>
          <w:color w:val="231F20"/>
        </w:rPr>
        <w:t>có</w:t>
      </w:r>
      <w:r>
        <w:rPr>
          <w:color w:val="231F20"/>
          <w:spacing w:val="-4"/>
        </w:rPr>
        <w:t> </w:t>
      </w:r>
      <w:r>
        <w:rPr>
          <w:color w:val="231F20"/>
        </w:rPr>
        <w:t>thể</w:t>
      </w:r>
      <w:r>
        <w:rPr>
          <w:color w:val="231F20"/>
          <w:spacing w:val="-5"/>
        </w:rPr>
        <w:t> </w:t>
      </w:r>
      <w:r>
        <w:rPr>
          <w:color w:val="231F20"/>
        </w:rPr>
        <w:t>nhận</w:t>
      </w:r>
      <w:r>
        <w:rPr>
          <w:color w:val="231F20"/>
          <w:spacing w:val="-4"/>
        </w:rPr>
        <w:t> </w:t>
      </w:r>
      <w:r>
        <w:rPr>
          <w:color w:val="231F20"/>
        </w:rPr>
        <w:t>lấy</w:t>
      </w:r>
      <w:r>
        <w:rPr>
          <w:color w:val="231F20"/>
          <w:spacing w:val="-4"/>
        </w:rPr>
        <w:t> </w:t>
      </w:r>
      <w:r>
        <w:rPr>
          <w:color w:val="231F20"/>
        </w:rPr>
        <w:t>mọi</w:t>
      </w:r>
      <w:r>
        <w:rPr>
          <w:color w:val="231F20"/>
          <w:spacing w:val="-5"/>
        </w:rPr>
        <w:t> </w:t>
      </w:r>
      <w:r>
        <w:rPr>
          <w:color w:val="231F20"/>
        </w:rPr>
        <w:t>sự</w:t>
      </w:r>
      <w:r>
        <w:rPr>
          <w:color w:val="231F20"/>
          <w:spacing w:val="-4"/>
        </w:rPr>
        <w:t> </w:t>
      </w:r>
      <w:r>
        <w:rPr>
          <w:color w:val="231F20"/>
        </w:rPr>
        <w:t>phản</w:t>
      </w:r>
      <w:r>
        <w:rPr>
          <w:color w:val="231F20"/>
          <w:spacing w:val="-5"/>
        </w:rPr>
        <w:t> </w:t>
      </w:r>
      <w:r>
        <w:rPr>
          <w:color w:val="231F20"/>
        </w:rPr>
        <w:t>bác,</w:t>
      </w:r>
      <w:r>
        <w:rPr>
          <w:color w:val="231F20"/>
          <w:spacing w:val="-4"/>
        </w:rPr>
        <w:t> </w:t>
      </w:r>
      <w:r>
        <w:rPr>
          <w:color w:val="231F20"/>
        </w:rPr>
        <w:t>va chạm. Nếu khi phản bác, va chạm, tức xuất sinh giới sắc thanh tịnh và</w:t>
      </w:r>
      <w:r>
        <w:rPr>
          <w:color w:val="231F20"/>
          <w:spacing w:val="-10"/>
        </w:rPr>
        <w:t> </w:t>
      </w:r>
      <w:r>
        <w:rPr>
          <w:color w:val="231F20"/>
        </w:rPr>
        <w:t>sự</w:t>
      </w:r>
      <w:r>
        <w:rPr>
          <w:color w:val="231F20"/>
          <w:spacing w:val="-10"/>
        </w:rPr>
        <w:t> </w:t>
      </w:r>
      <w:r>
        <w:rPr>
          <w:color w:val="231F20"/>
        </w:rPr>
        <w:t>tiếp</w:t>
      </w:r>
      <w:r>
        <w:rPr>
          <w:color w:val="231F20"/>
          <w:spacing w:val="-9"/>
        </w:rPr>
        <w:t> </w:t>
      </w:r>
      <w:r>
        <w:rPr>
          <w:color w:val="231F20"/>
        </w:rPr>
        <w:t>xúc</w:t>
      </w:r>
      <w:r>
        <w:rPr>
          <w:color w:val="231F20"/>
          <w:spacing w:val="-9"/>
        </w:rPr>
        <w:t> </w:t>
      </w:r>
      <w:r>
        <w:rPr>
          <w:color w:val="231F20"/>
        </w:rPr>
        <w:t>của</w:t>
      </w:r>
      <w:r>
        <w:rPr>
          <w:color w:val="231F20"/>
          <w:spacing w:val="-9"/>
        </w:rPr>
        <w:t> </w:t>
      </w:r>
      <w:r>
        <w:rPr>
          <w:color w:val="231F20"/>
        </w:rPr>
        <w:t>căn</w:t>
      </w:r>
      <w:r>
        <w:rPr>
          <w:color w:val="231F20"/>
          <w:spacing w:val="-10"/>
        </w:rPr>
        <w:t> </w:t>
      </w:r>
      <w:r>
        <w:rPr>
          <w:color w:val="231F20"/>
        </w:rPr>
        <w:t>thiện.</w:t>
      </w:r>
      <w:r>
        <w:rPr>
          <w:color w:val="231F20"/>
          <w:spacing w:val="-9"/>
        </w:rPr>
        <w:t> </w:t>
      </w:r>
      <w:r>
        <w:rPr>
          <w:color w:val="231F20"/>
        </w:rPr>
        <w:t>Cũng</w:t>
      </w:r>
      <w:r>
        <w:rPr>
          <w:color w:val="231F20"/>
          <w:spacing w:val="-9"/>
        </w:rPr>
        <w:t> </w:t>
      </w:r>
      <w:r>
        <w:rPr>
          <w:color w:val="231F20"/>
        </w:rPr>
        <w:t>như</w:t>
      </w:r>
      <w:r>
        <w:rPr>
          <w:color w:val="231F20"/>
          <w:spacing w:val="-9"/>
        </w:rPr>
        <w:t> </w:t>
      </w:r>
      <w:r>
        <w:rPr>
          <w:color w:val="231F20"/>
        </w:rPr>
        <w:t>loại</w:t>
      </w:r>
      <w:r>
        <w:rPr>
          <w:color w:val="231F20"/>
          <w:spacing w:val="-9"/>
        </w:rPr>
        <w:t> </w:t>
      </w:r>
      <w:r>
        <w:rPr>
          <w:color w:val="231F20"/>
        </w:rPr>
        <w:t>áo</w:t>
      </w:r>
      <w:r>
        <w:rPr>
          <w:color w:val="231F20"/>
          <w:spacing w:val="-10"/>
        </w:rPr>
        <w:t> </w:t>
      </w:r>
      <w:r>
        <w:rPr>
          <w:color w:val="231F20"/>
        </w:rPr>
        <w:t>dày</w:t>
      </w:r>
      <w:r>
        <w:rPr>
          <w:color w:val="231F20"/>
          <w:spacing w:val="-9"/>
        </w:rPr>
        <w:t> </w:t>
      </w:r>
      <w:r>
        <w:rPr>
          <w:color w:val="231F20"/>
        </w:rPr>
        <w:t>nhiều</w:t>
      </w:r>
      <w:r>
        <w:rPr>
          <w:color w:val="231F20"/>
          <w:spacing w:val="-10"/>
        </w:rPr>
        <w:t> </w:t>
      </w:r>
      <w:r>
        <w:rPr>
          <w:color w:val="231F20"/>
        </w:rPr>
        <w:t>lớp</w:t>
      </w:r>
      <w:r>
        <w:rPr>
          <w:color w:val="231F20"/>
          <w:spacing w:val="-9"/>
        </w:rPr>
        <w:t> </w:t>
      </w:r>
      <w:r>
        <w:rPr>
          <w:color w:val="231F20"/>
        </w:rPr>
        <w:t>sản</w:t>
      </w:r>
      <w:r>
        <w:rPr>
          <w:color w:val="231F20"/>
          <w:spacing w:val="-10"/>
        </w:rPr>
        <w:t> </w:t>
      </w:r>
      <w:r>
        <w:rPr>
          <w:color w:val="231F20"/>
        </w:rPr>
        <w:t>xuất ở thành Ba-la-nại, có thể chịu đựng sự va chạm và đập mạnh. Nếu gia tăng sự va đập xúc chạm mạnh, thì sắc sáng càng đẹp, sinh khởi sự tiếp xúc thắng diệu. Người tạo luận kia cũng như</w:t>
      </w:r>
      <w:r>
        <w:rPr>
          <w:color w:val="231F20"/>
          <w:spacing w:val="-4"/>
        </w:rPr>
        <w:t> </w:t>
      </w:r>
      <w:r>
        <w:rPr>
          <w:color w:val="231F20"/>
        </w:rPr>
        <w:t>thế.</w:t>
      </w:r>
    </w:p>
    <w:p>
      <w:pPr>
        <w:pStyle w:val="BodyText"/>
        <w:spacing w:line="276" w:lineRule="auto" w:before="115"/>
        <w:ind w:left="393" w:right="126"/>
      </w:pPr>
      <w:r>
        <w:rPr>
          <w:color w:val="231F20"/>
        </w:rPr>
        <w:t>Lại nữa, vì muốn hiện bày rõ kinh Phật mở ra thì vi diệu. Kinh Phật</w:t>
      </w:r>
      <w:r>
        <w:rPr>
          <w:color w:val="231F20"/>
          <w:spacing w:val="-10"/>
        </w:rPr>
        <w:t> </w:t>
      </w:r>
      <w:r>
        <w:rPr>
          <w:color w:val="231F20"/>
        </w:rPr>
        <w:t>nói</w:t>
      </w:r>
      <w:r>
        <w:rPr>
          <w:color w:val="231F20"/>
          <w:spacing w:val="-9"/>
        </w:rPr>
        <w:t> </w:t>
      </w:r>
      <w:r>
        <w:rPr>
          <w:color w:val="231F20"/>
        </w:rPr>
        <w:t>có</w:t>
      </w:r>
      <w:r>
        <w:rPr>
          <w:color w:val="231F20"/>
          <w:spacing w:val="-8"/>
        </w:rPr>
        <w:t> </w:t>
      </w:r>
      <w:r>
        <w:rPr>
          <w:color w:val="231F20"/>
        </w:rPr>
        <w:t>ba</w:t>
      </w:r>
      <w:r>
        <w:rPr>
          <w:color w:val="231F20"/>
          <w:spacing w:val="-9"/>
        </w:rPr>
        <w:t> </w:t>
      </w:r>
      <w:r>
        <w:rPr>
          <w:color w:val="231F20"/>
        </w:rPr>
        <w:t>sự</w:t>
      </w:r>
      <w:r>
        <w:rPr>
          <w:color w:val="231F20"/>
          <w:spacing w:val="-9"/>
        </w:rPr>
        <w:t> </w:t>
      </w:r>
      <w:r>
        <w:rPr>
          <w:color w:val="231F20"/>
        </w:rPr>
        <w:t>việc,</w:t>
      </w:r>
      <w:r>
        <w:rPr>
          <w:color w:val="231F20"/>
          <w:spacing w:val="-8"/>
        </w:rPr>
        <w:t> </w:t>
      </w:r>
      <w:r>
        <w:rPr>
          <w:color w:val="231F20"/>
        </w:rPr>
        <w:t>che</w:t>
      </w:r>
      <w:r>
        <w:rPr>
          <w:color w:val="231F20"/>
          <w:spacing w:val="-8"/>
        </w:rPr>
        <w:t> </w:t>
      </w:r>
      <w:r>
        <w:rPr>
          <w:color w:val="231F20"/>
        </w:rPr>
        <w:t>lại</w:t>
      </w:r>
      <w:r>
        <w:rPr>
          <w:color w:val="231F20"/>
          <w:spacing w:val="-9"/>
        </w:rPr>
        <w:t> </w:t>
      </w:r>
      <w:r>
        <w:rPr>
          <w:color w:val="231F20"/>
        </w:rPr>
        <w:t>thì</w:t>
      </w:r>
      <w:r>
        <w:rPr>
          <w:color w:val="231F20"/>
          <w:spacing w:val="-8"/>
        </w:rPr>
        <w:t> </w:t>
      </w:r>
      <w:r>
        <w:rPr>
          <w:color w:val="231F20"/>
        </w:rPr>
        <w:t>tốt</w:t>
      </w:r>
      <w:r>
        <w:rPr>
          <w:color w:val="231F20"/>
          <w:spacing w:val="-8"/>
        </w:rPr>
        <w:t> </w:t>
      </w:r>
      <w:r>
        <w:rPr>
          <w:color w:val="231F20"/>
        </w:rPr>
        <w:t>đẹp,</w:t>
      </w:r>
      <w:r>
        <w:rPr>
          <w:color w:val="231F20"/>
          <w:spacing w:val="-9"/>
        </w:rPr>
        <w:t> </w:t>
      </w:r>
      <w:r>
        <w:rPr>
          <w:color w:val="231F20"/>
        </w:rPr>
        <w:t>mở</w:t>
      </w:r>
      <w:r>
        <w:rPr>
          <w:color w:val="231F20"/>
          <w:spacing w:val="-8"/>
        </w:rPr>
        <w:t> </w:t>
      </w:r>
      <w:r>
        <w:rPr>
          <w:color w:val="231F20"/>
        </w:rPr>
        <w:t>ra</w:t>
      </w:r>
      <w:r>
        <w:rPr>
          <w:color w:val="231F20"/>
          <w:spacing w:val="-8"/>
        </w:rPr>
        <w:t> </w:t>
      </w:r>
      <w:r>
        <w:rPr>
          <w:color w:val="231F20"/>
        </w:rPr>
        <w:t>thì</w:t>
      </w:r>
      <w:r>
        <w:rPr>
          <w:color w:val="231F20"/>
          <w:spacing w:val="-8"/>
        </w:rPr>
        <w:t> </w:t>
      </w:r>
      <w:r>
        <w:rPr>
          <w:color w:val="231F20"/>
        </w:rPr>
        <w:t>không</w:t>
      </w:r>
      <w:r>
        <w:rPr>
          <w:color w:val="231F20"/>
          <w:spacing w:val="-9"/>
        </w:rPr>
        <w:t> </w:t>
      </w:r>
      <w:r>
        <w:rPr>
          <w:color w:val="231F20"/>
        </w:rPr>
        <w:t>tốt</w:t>
      </w:r>
      <w:r>
        <w:rPr>
          <w:color w:val="231F20"/>
          <w:spacing w:val="-8"/>
        </w:rPr>
        <w:t> </w:t>
      </w:r>
      <w:r>
        <w:rPr>
          <w:color w:val="231F20"/>
        </w:rPr>
        <w:t>đẹp:</w:t>
      </w:r>
      <w:r>
        <w:rPr>
          <w:color w:val="231F20"/>
          <w:spacing w:val="-8"/>
        </w:rPr>
        <w:t> </w:t>
      </w:r>
      <w:r>
        <w:rPr>
          <w:color w:val="231F20"/>
        </w:rPr>
        <w:t>Là người ngu, người nữ, sách của Bà-la-môn. Ba sự mở ra thì tốt đẹp, che</w:t>
      </w:r>
      <w:r>
        <w:rPr>
          <w:color w:val="231F20"/>
          <w:spacing w:val="-20"/>
        </w:rPr>
        <w:t> </w:t>
      </w:r>
      <w:r>
        <w:rPr>
          <w:color w:val="231F20"/>
        </w:rPr>
        <w:t>lại</w:t>
      </w:r>
      <w:r>
        <w:rPr>
          <w:color w:val="231F20"/>
          <w:spacing w:val="-19"/>
        </w:rPr>
        <w:t> </w:t>
      </w:r>
      <w:r>
        <w:rPr>
          <w:color w:val="231F20"/>
        </w:rPr>
        <w:t>thì</w:t>
      </w:r>
      <w:r>
        <w:rPr>
          <w:color w:val="231F20"/>
          <w:spacing w:val="-20"/>
        </w:rPr>
        <w:t> </w:t>
      </w:r>
      <w:r>
        <w:rPr>
          <w:color w:val="231F20"/>
        </w:rPr>
        <w:t>không</w:t>
      </w:r>
      <w:r>
        <w:rPr>
          <w:color w:val="231F20"/>
          <w:spacing w:val="-19"/>
        </w:rPr>
        <w:t> </w:t>
      </w:r>
      <w:r>
        <w:rPr>
          <w:color w:val="231F20"/>
        </w:rPr>
        <w:t>tốt</w:t>
      </w:r>
      <w:r>
        <w:rPr>
          <w:color w:val="231F20"/>
          <w:spacing w:val="-19"/>
        </w:rPr>
        <w:t> </w:t>
      </w:r>
      <w:r>
        <w:rPr>
          <w:color w:val="231F20"/>
        </w:rPr>
        <w:t>đẹp:</w:t>
      </w:r>
      <w:r>
        <w:rPr>
          <w:color w:val="231F20"/>
          <w:spacing w:val="-20"/>
        </w:rPr>
        <w:t> </w:t>
      </w:r>
      <w:r>
        <w:rPr>
          <w:color w:val="231F20"/>
        </w:rPr>
        <w:t>Là</w:t>
      </w:r>
      <w:r>
        <w:rPr>
          <w:color w:val="231F20"/>
          <w:spacing w:val="-19"/>
        </w:rPr>
        <w:t> </w:t>
      </w:r>
      <w:r>
        <w:rPr>
          <w:color w:val="231F20"/>
        </w:rPr>
        <w:t>người</w:t>
      </w:r>
      <w:r>
        <w:rPr>
          <w:color w:val="231F20"/>
          <w:spacing w:val="-19"/>
        </w:rPr>
        <w:t> </w:t>
      </w:r>
      <w:r>
        <w:rPr>
          <w:color w:val="231F20"/>
        </w:rPr>
        <w:t>trí,</w:t>
      </w:r>
      <w:r>
        <w:rPr>
          <w:color w:val="231F20"/>
          <w:spacing w:val="-20"/>
        </w:rPr>
        <w:t> </w:t>
      </w:r>
      <w:r>
        <w:rPr>
          <w:color w:val="231F20"/>
        </w:rPr>
        <w:t>mặt</w:t>
      </w:r>
      <w:r>
        <w:rPr>
          <w:color w:val="231F20"/>
          <w:spacing w:val="-19"/>
        </w:rPr>
        <w:t> </w:t>
      </w:r>
      <w:r>
        <w:rPr>
          <w:color w:val="231F20"/>
        </w:rPr>
        <w:t>trời</w:t>
      </w:r>
      <w:r>
        <w:rPr>
          <w:color w:val="231F20"/>
          <w:spacing w:val="-19"/>
        </w:rPr>
        <w:t> </w:t>
      </w:r>
      <w:r>
        <w:rPr>
          <w:color w:val="231F20"/>
        </w:rPr>
        <w:t>mặt</w:t>
      </w:r>
      <w:r>
        <w:rPr>
          <w:color w:val="231F20"/>
          <w:spacing w:val="-20"/>
        </w:rPr>
        <w:t> </w:t>
      </w:r>
      <w:r>
        <w:rPr>
          <w:color w:val="231F20"/>
        </w:rPr>
        <w:t>trăng</w:t>
      </w:r>
      <w:r>
        <w:rPr>
          <w:color w:val="231F20"/>
          <w:spacing w:val="-19"/>
        </w:rPr>
        <w:t> </w:t>
      </w:r>
      <w:r>
        <w:rPr>
          <w:color w:val="231F20"/>
        </w:rPr>
        <w:t>và</w:t>
      </w:r>
      <w:r>
        <w:rPr>
          <w:color w:val="231F20"/>
          <w:spacing w:val="-19"/>
        </w:rPr>
        <w:t> </w:t>
      </w:r>
      <w:r>
        <w:rPr>
          <w:color w:val="231F20"/>
        </w:rPr>
        <w:t>kinh</w:t>
      </w:r>
      <w:r>
        <w:rPr>
          <w:color w:val="231F20"/>
          <w:spacing w:val="-20"/>
        </w:rPr>
        <w:t> </w:t>
      </w:r>
      <w:r>
        <w:rPr>
          <w:color w:val="231F20"/>
        </w:rPr>
        <w:t>Phật.</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color w:val="231F20"/>
        </w:rPr>
        <w:t>Lại nữa, vì muốn làm sáng rõ kinh Phật có thể nhận lấy mọi</w:t>
      </w:r>
      <w:r>
        <w:rPr>
          <w:color w:val="231F20"/>
          <w:spacing w:val="-36"/>
        </w:rPr>
        <w:t> </w:t>
      </w:r>
      <w:r>
        <w:rPr>
          <w:color w:val="231F20"/>
        </w:rPr>
        <w:t>sự tư </w:t>
      </w:r>
      <w:r>
        <w:rPr>
          <w:color w:val="231F20"/>
          <w:spacing w:val="-5"/>
        </w:rPr>
        <w:t>duy, </w:t>
      </w:r>
      <w:r>
        <w:rPr>
          <w:color w:val="231F20"/>
        </w:rPr>
        <w:t>mong cầu, chuyển biến tinh diệu. Như người xem mặt </w:t>
      </w:r>
      <w:r>
        <w:rPr>
          <w:color w:val="231F20"/>
          <w:spacing w:val="-3"/>
        </w:rPr>
        <w:t>trời, </w:t>
      </w:r>
      <w:r>
        <w:rPr>
          <w:color w:val="231F20"/>
        </w:rPr>
        <w:t>mắt</w:t>
      </w:r>
      <w:r>
        <w:rPr>
          <w:color w:val="231F20"/>
          <w:spacing w:val="-9"/>
        </w:rPr>
        <w:t> </w:t>
      </w:r>
      <w:r>
        <w:rPr>
          <w:color w:val="231F20"/>
        </w:rPr>
        <w:t>không</w:t>
      </w:r>
      <w:r>
        <w:rPr>
          <w:color w:val="231F20"/>
          <w:spacing w:val="-9"/>
        </w:rPr>
        <w:t> </w:t>
      </w:r>
      <w:r>
        <w:rPr>
          <w:color w:val="231F20"/>
        </w:rPr>
        <w:t>sáng</w:t>
      </w:r>
      <w:r>
        <w:rPr>
          <w:color w:val="231F20"/>
          <w:spacing w:val="-8"/>
        </w:rPr>
        <w:t> </w:t>
      </w:r>
      <w:r>
        <w:rPr>
          <w:color w:val="231F20"/>
        </w:rPr>
        <w:t>tịnh.</w:t>
      </w:r>
      <w:r>
        <w:rPr>
          <w:color w:val="231F20"/>
          <w:spacing w:val="-9"/>
        </w:rPr>
        <w:t> </w:t>
      </w:r>
      <w:r>
        <w:rPr>
          <w:color w:val="231F20"/>
        </w:rPr>
        <w:t>Sách,</w:t>
      </w:r>
      <w:r>
        <w:rPr>
          <w:color w:val="231F20"/>
          <w:spacing w:val="-9"/>
        </w:rPr>
        <w:t> </w:t>
      </w:r>
      <w:r>
        <w:rPr>
          <w:color w:val="231F20"/>
        </w:rPr>
        <w:t>Luận</w:t>
      </w:r>
      <w:r>
        <w:rPr>
          <w:color w:val="231F20"/>
          <w:spacing w:val="-8"/>
        </w:rPr>
        <w:t> </w:t>
      </w:r>
      <w:r>
        <w:rPr>
          <w:color w:val="231F20"/>
        </w:rPr>
        <w:t>của</w:t>
      </w:r>
      <w:r>
        <w:rPr>
          <w:color w:val="231F20"/>
          <w:spacing w:val="-9"/>
        </w:rPr>
        <w:t> </w:t>
      </w:r>
      <w:r>
        <w:rPr>
          <w:color w:val="231F20"/>
        </w:rPr>
        <w:t>ngoại</w:t>
      </w:r>
      <w:r>
        <w:rPr>
          <w:color w:val="231F20"/>
          <w:spacing w:val="-9"/>
        </w:rPr>
        <w:t> </w:t>
      </w:r>
      <w:r>
        <w:rPr>
          <w:color w:val="231F20"/>
        </w:rPr>
        <w:t>đạo</w:t>
      </w:r>
      <w:r>
        <w:rPr>
          <w:color w:val="231F20"/>
          <w:spacing w:val="-8"/>
        </w:rPr>
        <w:t> </w:t>
      </w:r>
      <w:r>
        <w:rPr>
          <w:color w:val="231F20"/>
        </w:rPr>
        <w:t>lúc</w:t>
      </w:r>
      <w:r>
        <w:rPr>
          <w:color w:val="231F20"/>
          <w:spacing w:val="-9"/>
        </w:rPr>
        <w:t> </w:t>
      </w:r>
      <w:r>
        <w:rPr>
          <w:color w:val="231F20"/>
        </w:rPr>
        <w:t>suy</w:t>
      </w:r>
      <w:r>
        <w:rPr>
          <w:color w:val="231F20"/>
          <w:spacing w:val="-9"/>
        </w:rPr>
        <w:t> </w:t>
      </w:r>
      <w:r>
        <w:rPr>
          <w:color w:val="231F20"/>
        </w:rPr>
        <w:t>nghĩ,</w:t>
      </w:r>
      <w:r>
        <w:rPr>
          <w:color w:val="231F20"/>
          <w:spacing w:val="-8"/>
        </w:rPr>
        <w:t> </w:t>
      </w:r>
      <w:r>
        <w:rPr>
          <w:color w:val="231F20"/>
        </w:rPr>
        <w:t>tìm</w:t>
      </w:r>
      <w:r>
        <w:rPr>
          <w:color w:val="231F20"/>
          <w:spacing w:val="-9"/>
        </w:rPr>
        <w:t> </w:t>
      </w:r>
      <w:r>
        <w:rPr>
          <w:color w:val="231F20"/>
        </w:rPr>
        <w:t>xét, đã khiến cho mắt tuệ không sạch. Như người ngắm xem mặt trăng, mắt tức sáng tịnh. Kinh, Luận của pháp Phật lúc tư </w:t>
      </w:r>
      <w:r>
        <w:rPr>
          <w:color w:val="231F20"/>
          <w:spacing w:val="-5"/>
        </w:rPr>
        <w:t>duy, </w:t>
      </w:r>
      <w:r>
        <w:rPr>
          <w:color w:val="231F20"/>
        </w:rPr>
        <w:t>mong cầu điều khiến cho mắt tuệ sáng</w:t>
      </w:r>
      <w:r>
        <w:rPr>
          <w:color w:val="231F20"/>
          <w:spacing w:val="-2"/>
        </w:rPr>
        <w:t> </w:t>
      </w:r>
      <w:r>
        <w:rPr>
          <w:color w:val="231F20"/>
        </w:rPr>
        <w:t>tịnh.</w:t>
      </w:r>
    </w:p>
    <w:p>
      <w:pPr>
        <w:pStyle w:val="BodyText"/>
        <w:spacing w:line="273" w:lineRule="auto" w:before="108"/>
        <w:ind w:right="412"/>
      </w:pPr>
      <w:r>
        <w:rPr>
          <w:color w:val="231F20"/>
        </w:rPr>
        <w:t>Lại nữa, trước nên nói rõ: Tất cả A-tỳ-đàm đều giải thích rộng về</w:t>
      </w:r>
      <w:r>
        <w:rPr>
          <w:color w:val="231F20"/>
          <w:spacing w:val="-7"/>
        </w:rPr>
        <w:t> </w:t>
      </w:r>
      <w:r>
        <w:rPr>
          <w:color w:val="231F20"/>
        </w:rPr>
        <w:t>nghĩa</w:t>
      </w:r>
      <w:r>
        <w:rPr>
          <w:color w:val="231F20"/>
          <w:spacing w:val="-7"/>
        </w:rPr>
        <w:t> </w:t>
      </w:r>
      <w:r>
        <w:rPr>
          <w:color w:val="231F20"/>
        </w:rPr>
        <w:t>của</w:t>
      </w:r>
      <w:r>
        <w:rPr>
          <w:color w:val="231F20"/>
          <w:spacing w:val="-6"/>
        </w:rPr>
        <w:t> </w:t>
      </w:r>
      <w:r>
        <w:rPr>
          <w:color w:val="231F20"/>
        </w:rPr>
        <w:t>kinh</w:t>
      </w:r>
      <w:r>
        <w:rPr>
          <w:color w:val="231F20"/>
          <w:spacing w:val="-7"/>
        </w:rPr>
        <w:t> </w:t>
      </w:r>
      <w:r>
        <w:rPr>
          <w:color w:val="231F20"/>
        </w:rPr>
        <w:t>Phật.</w:t>
      </w:r>
      <w:r>
        <w:rPr>
          <w:color w:val="231F20"/>
          <w:spacing w:val="-7"/>
        </w:rPr>
        <w:t> </w:t>
      </w:r>
      <w:r>
        <w:rPr>
          <w:color w:val="231F20"/>
        </w:rPr>
        <w:t>Do</w:t>
      </w:r>
      <w:r>
        <w:rPr>
          <w:color w:val="231F20"/>
          <w:spacing w:val="-6"/>
        </w:rPr>
        <w:t> </w:t>
      </w:r>
      <w:r>
        <w:rPr>
          <w:color w:val="231F20"/>
        </w:rPr>
        <w:t>sự</w:t>
      </w:r>
      <w:r>
        <w:rPr>
          <w:color w:val="231F20"/>
          <w:spacing w:val="-7"/>
        </w:rPr>
        <w:t> </w:t>
      </w:r>
      <w:r>
        <w:rPr>
          <w:color w:val="231F20"/>
        </w:rPr>
        <w:t>việc</w:t>
      </w:r>
      <w:r>
        <w:rPr>
          <w:color w:val="231F20"/>
          <w:spacing w:val="-7"/>
        </w:rPr>
        <w:t> </w:t>
      </w:r>
      <w:r>
        <w:rPr>
          <w:color w:val="231F20"/>
        </w:rPr>
        <w:t>ấy</w:t>
      </w:r>
      <w:r>
        <w:rPr>
          <w:color w:val="231F20"/>
          <w:spacing w:val="-6"/>
        </w:rPr>
        <w:t> </w:t>
      </w:r>
      <w:r>
        <w:rPr>
          <w:color w:val="231F20"/>
        </w:rPr>
        <w:t>nên</w:t>
      </w:r>
      <w:r>
        <w:rPr>
          <w:color w:val="231F20"/>
          <w:spacing w:val="-7"/>
        </w:rPr>
        <w:t> </w:t>
      </w:r>
      <w:r>
        <w:rPr>
          <w:color w:val="231F20"/>
        </w:rPr>
        <w:t>Đức</w:t>
      </w:r>
      <w:r>
        <w:rPr>
          <w:color w:val="231F20"/>
          <w:spacing w:val="-7"/>
        </w:rPr>
        <w:t> </w:t>
      </w:r>
      <w:r>
        <w:rPr>
          <w:color w:val="231F20"/>
        </w:rPr>
        <w:t>Như</w:t>
      </w:r>
      <w:r>
        <w:rPr>
          <w:color w:val="231F20"/>
          <w:spacing w:val="-6"/>
        </w:rPr>
        <w:t> </w:t>
      </w:r>
      <w:r>
        <w:rPr>
          <w:color w:val="231F20"/>
        </w:rPr>
        <w:t>Lai</w:t>
      </w:r>
      <w:r>
        <w:rPr>
          <w:color w:val="231F20"/>
          <w:spacing w:val="-7"/>
        </w:rPr>
        <w:t> </w:t>
      </w:r>
      <w:r>
        <w:rPr>
          <w:color w:val="231F20"/>
        </w:rPr>
        <w:t>đã</w:t>
      </w:r>
      <w:r>
        <w:rPr>
          <w:color w:val="231F20"/>
          <w:spacing w:val="-7"/>
        </w:rPr>
        <w:t> </w:t>
      </w:r>
      <w:r>
        <w:rPr>
          <w:color w:val="231F20"/>
        </w:rPr>
        <w:t>giảng</w:t>
      </w:r>
      <w:r>
        <w:rPr>
          <w:color w:val="231F20"/>
          <w:spacing w:val="-6"/>
        </w:rPr>
        <w:t> </w:t>
      </w:r>
      <w:r>
        <w:rPr>
          <w:color w:val="231F20"/>
        </w:rPr>
        <w:t>nói về vô số nghĩa không giống nhau, tức lập ra Kiền Độ Tạp. Nói về nghĩa của các kiết, lập Kiền Độ Kiết Sử. Cho đến nói về nghĩa của kiến,</w:t>
      </w:r>
      <w:r>
        <w:rPr>
          <w:color w:val="231F20"/>
          <w:spacing w:val="-4"/>
        </w:rPr>
        <w:t> </w:t>
      </w:r>
      <w:r>
        <w:rPr>
          <w:color w:val="231F20"/>
        </w:rPr>
        <w:t>lập</w:t>
      </w:r>
      <w:r>
        <w:rPr>
          <w:color w:val="231F20"/>
          <w:spacing w:val="-3"/>
        </w:rPr>
        <w:t> </w:t>
      </w:r>
      <w:r>
        <w:rPr>
          <w:color w:val="231F20"/>
        </w:rPr>
        <w:t>Kiền</w:t>
      </w:r>
      <w:r>
        <w:rPr>
          <w:color w:val="231F20"/>
          <w:spacing w:val="-4"/>
        </w:rPr>
        <w:t> </w:t>
      </w:r>
      <w:r>
        <w:rPr>
          <w:color w:val="231F20"/>
        </w:rPr>
        <w:t>Độ</w:t>
      </w:r>
      <w:r>
        <w:rPr>
          <w:color w:val="231F20"/>
          <w:spacing w:val="-3"/>
        </w:rPr>
        <w:t> </w:t>
      </w:r>
      <w:r>
        <w:rPr>
          <w:color w:val="231F20"/>
        </w:rPr>
        <w:t>Kiến.</w:t>
      </w:r>
      <w:r>
        <w:rPr>
          <w:color w:val="231F20"/>
          <w:spacing w:val="-9"/>
        </w:rPr>
        <w:t> </w:t>
      </w:r>
      <w:r>
        <w:rPr>
          <w:color w:val="231F20"/>
        </w:rPr>
        <w:t>Trong</w:t>
      </w:r>
      <w:r>
        <w:rPr>
          <w:color w:val="231F20"/>
          <w:spacing w:val="-3"/>
        </w:rPr>
        <w:t> </w:t>
      </w:r>
      <w:r>
        <w:rPr>
          <w:color w:val="231F20"/>
        </w:rPr>
        <w:t>mỗi</w:t>
      </w:r>
      <w:r>
        <w:rPr>
          <w:color w:val="231F20"/>
          <w:spacing w:val="-4"/>
        </w:rPr>
        <w:t> </w:t>
      </w:r>
      <w:r>
        <w:rPr>
          <w:color w:val="231F20"/>
        </w:rPr>
        <w:t>mỗi</w:t>
      </w:r>
      <w:r>
        <w:rPr>
          <w:color w:val="231F20"/>
          <w:spacing w:val="-3"/>
        </w:rPr>
        <w:t> </w:t>
      </w:r>
      <w:r>
        <w:rPr>
          <w:color w:val="231F20"/>
        </w:rPr>
        <w:t>Kiền</w:t>
      </w:r>
      <w:r>
        <w:rPr>
          <w:color w:val="231F20"/>
          <w:spacing w:val="-3"/>
        </w:rPr>
        <w:t> </w:t>
      </w:r>
      <w:r>
        <w:rPr>
          <w:color w:val="231F20"/>
        </w:rPr>
        <w:t>độ</w:t>
      </w:r>
      <w:r>
        <w:rPr>
          <w:color w:val="231F20"/>
          <w:spacing w:val="-4"/>
        </w:rPr>
        <w:t> </w:t>
      </w:r>
      <w:r>
        <w:rPr>
          <w:color w:val="231F20"/>
        </w:rPr>
        <w:t>đều</w:t>
      </w:r>
      <w:r>
        <w:rPr>
          <w:color w:val="231F20"/>
          <w:spacing w:val="-3"/>
        </w:rPr>
        <w:t> </w:t>
      </w:r>
      <w:r>
        <w:rPr>
          <w:color w:val="231F20"/>
        </w:rPr>
        <w:t>phân</w:t>
      </w:r>
      <w:r>
        <w:rPr>
          <w:color w:val="231F20"/>
          <w:spacing w:val="-4"/>
        </w:rPr>
        <w:t> </w:t>
      </w:r>
      <w:r>
        <w:rPr>
          <w:color w:val="231F20"/>
        </w:rPr>
        <w:t>biệt</w:t>
      </w:r>
      <w:r>
        <w:rPr>
          <w:color w:val="231F20"/>
          <w:spacing w:val="-3"/>
        </w:rPr>
        <w:t> </w:t>
      </w:r>
      <w:r>
        <w:rPr>
          <w:color w:val="231F20"/>
        </w:rPr>
        <w:t>về</w:t>
      </w:r>
      <w:r>
        <w:rPr>
          <w:color w:val="231F20"/>
          <w:spacing w:val="-4"/>
        </w:rPr>
        <w:t> </w:t>
      </w:r>
      <w:r>
        <w:rPr>
          <w:color w:val="231F20"/>
        </w:rPr>
        <w:t>tất cả pháp.</w:t>
      </w:r>
    </w:p>
    <w:p>
      <w:pPr>
        <w:pStyle w:val="BodyText"/>
        <w:spacing w:before="109"/>
        <w:ind w:left="677" w:firstLine="0"/>
      </w:pPr>
      <w:r>
        <w:rPr>
          <w:i/>
          <w:color w:val="231F20"/>
        </w:rPr>
        <w:t>Hỏi: </w:t>
      </w:r>
      <w:r>
        <w:rPr>
          <w:color w:val="231F20"/>
        </w:rPr>
        <w:t>Tôn giả kia tạo luận, vì sao trước lập chương, sau tạo môn?</w:t>
      </w:r>
    </w:p>
    <w:p>
      <w:pPr>
        <w:pStyle w:val="BodyText"/>
        <w:spacing w:line="273" w:lineRule="auto" w:before="154"/>
        <w:ind w:right="411"/>
      </w:pPr>
      <w:r>
        <w:rPr>
          <w:i/>
          <w:color w:val="231F20"/>
        </w:rPr>
        <w:t>Đáp: </w:t>
      </w:r>
      <w:r>
        <w:rPr>
          <w:color w:val="231F20"/>
        </w:rPr>
        <w:t>Như người dự định xây cất nhà, trước phải sửa sang mặt đất bằng phẳng, sau đấy mới dựng nhà. Tôn giả kia cũng như thế, muốn kiến tạo ngôi nhà pháp, như đắp nền pháp bằng phẳng, trước lập chương. Như pháp tạo dựng nhà, sau đấy mới tạo môn.</w:t>
      </w:r>
    </w:p>
    <w:p>
      <w:pPr>
        <w:pStyle w:val="BodyText"/>
        <w:spacing w:line="273" w:lineRule="auto" w:before="110"/>
        <w:ind w:right="409"/>
      </w:pPr>
      <w:r>
        <w:rPr>
          <w:color w:val="231F20"/>
        </w:rPr>
        <w:t>Lại nữa, như người trồng cây, trước phải sửa sang đất, sau đấy mới trồng. Tôn giả kia cũng lại như thế, muốn trồng cây pháp, như pháp sửa sang đất, trước lập chương. Như pháp trồng cây, sau đấy tạo môn.</w:t>
      </w:r>
    </w:p>
    <w:p>
      <w:pPr>
        <w:pStyle w:val="BodyText"/>
        <w:spacing w:line="273" w:lineRule="auto" w:before="110"/>
        <w:ind w:right="409"/>
      </w:pPr>
      <w:r>
        <w:rPr>
          <w:color w:val="231F20"/>
        </w:rPr>
        <w:t>Lại nữa, như người thợ chuyên làm tràng hoa và học trò </w:t>
      </w:r>
      <w:r>
        <w:rPr>
          <w:color w:val="231F20"/>
          <w:spacing w:val="-4"/>
        </w:rPr>
        <w:t>học </w:t>
      </w:r>
      <w:r>
        <w:rPr>
          <w:color w:val="231F20"/>
        </w:rPr>
        <w:t>làm tràng hoa, khi muốn tạo các thứ tràng hoa, trước phải dùng </w:t>
      </w:r>
      <w:r>
        <w:rPr>
          <w:color w:val="231F20"/>
          <w:spacing w:val="-4"/>
        </w:rPr>
        <w:t>chỉ</w:t>
      </w:r>
      <w:r>
        <w:rPr>
          <w:color w:val="231F20"/>
          <w:spacing w:val="57"/>
        </w:rPr>
        <w:t> </w:t>
      </w:r>
      <w:r>
        <w:rPr>
          <w:color w:val="231F20"/>
        </w:rPr>
        <w:t>kết</w:t>
      </w:r>
      <w:r>
        <w:rPr>
          <w:color w:val="231F20"/>
          <w:spacing w:val="-8"/>
        </w:rPr>
        <w:t> </w:t>
      </w:r>
      <w:r>
        <w:rPr>
          <w:color w:val="231F20"/>
        </w:rPr>
        <w:t>thành</w:t>
      </w:r>
      <w:r>
        <w:rPr>
          <w:color w:val="231F20"/>
          <w:spacing w:val="-7"/>
        </w:rPr>
        <w:t> </w:t>
      </w:r>
      <w:r>
        <w:rPr>
          <w:color w:val="231F20"/>
        </w:rPr>
        <w:t>xâu</w:t>
      </w:r>
      <w:r>
        <w:rPr>
          <w:color w:val="231F20"/>
          <w:spacing w:val="-7"/>
        </w:rPr>
        <w:t> </w:t>
      </w:r>
      <w:r>
        <w:rPr>
          <w:color w:val="231F20"/>
        </w:rPr>
        <w:t>hoa,</w:t>
      </w:r>
      <w:r>
        <w:rPr>
          <w:color w:val="231F20"/>
          <w:spacing w:val="-8"/>
        </w:rPr>
        <w:t> </w:t>
      </w:r>
      <w:r>
        <w:rPr>
          <w:color w:val="231F20"/>
        </w:rPr>
        <w:t>sau</w:t>
      </w:r>
      <w:r>
        <w:rPr>
          <w:color w:val="231F20"/>
          <w:spacing w:val="-7"/>
        </w:rPr>
        <w:t> </w:t>
      </w:r>
      <w:r>
        <w:rPr>
          <w:color w:val="231F20"/>
        </w:rPr>
        <w:t>đấy</w:t>
      </w:r>
      <w:r>
        <w:rPr>
          <w:color w:val="231F20"/>
          <w:spacing w:val="-7"/>
        </w:rPr>
        <w:t> </w:t>
      </w:r>
      <w:r>
        <w:rPr>
          <w:color w:val="231F20"/>
        </w:rPr>
        <w:t>mới</w:t>
      </w:r>
      <w:r>
        <w:rPr>
          <w:color w:val="231F20"/>
          <w:spacing w:val="-7"/>
        </w:rPr>
        <w:t> </w:t>
      </w:r>
      <w:r>
        <w:rPr>
          <w:color w:val="231F20"/>
        </w:rPr>
        <w:t>dùng</w:t>
      </w:r>
      <w:r>
        <w:rPr>
          <w:color w:val="231F20"/>
          <w:spacing w:val="-8"/>
        </w:rPr>
        <w:t> </w:t>
      </w:r>
      <w:r>
        <w:rPr>
          <w:color w:val="231F20"/>
        </w:rPr>
        <w:t>các</w:t>
      </w:r>
      <w:r>
        <w:rPr>
          <w:color w:val="231F20"/>
          <w:spacing w:val="-7"/>
        </w:rPr>
        <w:t> </w:t>
      </w:r>
      <w:r>
        <w:rPr>
          <w:color w:val="231F20"/>
        </w:rPr>
        <w:t>thứ</w:t>
      </w:r>
      <w:r>
        <w:rPr>
          <w:color w:val="231F20"/>
          <w:spacing w:val="-7"/>
        </w:rPr>
        <w:t> </w:t>
      </w:r>
      <w:r>
        <w:rPr>
          <w:color w:val="231F20"/>
        </w:rPr>
        <w:t>sắc</w:t>
      </w:r>
      <w:r>
        <w:rPr>
          <w:color w:val="231F20"/>
          <w:spacing w:val="-7"/>
        </w:rPr>
        <w:t> </w:t>
      </w:r>
      <w:r>
        <w:rPr>
          <w:color w:val="231F20"/>
        </w:rPr>
        <w:t>hoa</w:t>
      </w:r>
      <w:r>
        <w:rPr>
          <w:color w:val="231F20"/>
          <w:spacing w:val="-8"/>
        </w:rPr>
        <w:t> </w:t>
      </w:r>
      <w:r>
        <w:rPr>
          <w:color w:val="231F20"/>
        </w:rPr>
        <w:t>để</w:t>
      </w:r>
      <w:r>
        <w:rPr>
          <w:color w:val="231F20"/>
          <w:spacing w:val="-7"/>
        </w:rPr>
        <w:t> </w:t>
      </w:r>
      <w:r>
        <w:rPr>
          <w:color w:val="231F20"/>
        </w:rPr>
        <w:t>tô</w:t>
      </w:r>
      <w:r>
        <w:rPr>
          <w:color w:val="231F20"/>
          <w:spacing w:val="-7"/>
        </w:rPr>
        <w:t> </w:t>
      </w:r>
      <w:r>
        <w:rPr>
          <w:color w:val="231F20"/>
        </w:rPr>
        <w:t>điểm.</w:t>
      </w:r>
      <w:r>
        <w:rPr>
          <w:color w:val="231F20"/>
          <w:spacing w:val="-12"/>
        </w:rPr>
        <w:t> </w:t>
      </w:r>
      <w:r>
        <w:rPr>
          <w:color w:val="231F20"/>
        </w:rPr>
        <w:t>Tôn giả</w:t>
      </w:r>
      <w:r>
        <w:rPr>
          <w:color w:val="231F20"/>
          <w:spacing w:val="-8"/>
        </w:rPr>
        <w:t> </w:t>
      </w:r>
      <w:r>
        <w:rPr>
          <w:color w:val="231F20"/>
        </w:rPr>
        <w:t>kia</w:t>
      </w:r>
      <w:r>
        <w:rPr>
          <w:color w:val="231F20"/>
          <w:spacing w:val="-8"/>
        </w:rPr>
        <w:t> </w:t>
      </w:r>
      <w:r>
        <w:rPr>
          <w:color w:val="231F20"/>
        </w:rPr>
        <w:t>cũng</w:t>
      </w:r>
      <w:r>
        <w:rPr>
          <w:color w:val="231F20"/>
          <w:spacing w:val="-8"/>
        </w:rPr>
        <w:t> </w:t>
      </w:r>
      <w:r>
        <w:rPr>
          <w:color w:val="231F20"/>
        </w:rPr>
        <w:t>lại</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muốn</w:t>
      </w:r>
      <w:r>
        <w:rPr>
          <w:color w:val="231F20"/>
          <w:spacing w:val="-8"/>
        </w:rPr>
        <w:t> </w:t>
      </w:r>
      <w:r>
        <w:rPr>
          <w:color w:val="231F20"/>
        </w:rPr>
        <w:t>tạo</w:t>
      </w:r>
      <w:r>
        <w:rPr>
          <w:color w:val="231F20"/>
          <w:spacing w:val="-8"/>
        </w:rPr>
        <w:t> </w:t>
      </w:r>
      <w:r>
        <w:rPr>
          <w:color w:val="231F20"/>
        </w:rPr>
        <w:t>nên</w:t>
      </w:r>
      <w:r>
        <w:rPr>
          <w:color w:val="231F20"/>
          <w:spacing w:val="-8"/>
        </w:rPr>
        <w:t> </w:t>
      </w:r>
      <w:r>
        <w:rPr>
          <w:color w:val="231F20"/>
        </w:rPr>
        <w:t>tràng</w:t>
      </w:r>
      <w:r>
        <w:rPr>
          <w:color w:val="231F20"/>
          <w:spacing w:val="-8"/>
        </w:rPr>
        <w:t> </w:t>
      </w:r>
      <w:r>
        <w:rPr>
          <w:color w:val="231F20"/>
        </w:rPr>
        <w:t>hoa</w:t>
      </w:r>
      <w:r>
        <w:rPr>
          <w:color w:val="231F20"/>
          <w:spacing w:val="-8"/>
        </w:rPr>
        <w:t> </w:t>
      </w:r>
      <w:r>
        <w:rPr>
          <w:color w:val="231F20"/>
        </w:rPr>
        <w:t>pháp,</w:t>
      </w:r>
      <w:r>
        <w:rPr>
          <w:color w:val="231F20"/>
          <w:spacing w:val="-8"/>
        </w:rPr>
        <w:t> </w:t>
      </w:r>
      <w:r>
        <w:rPr>
          <w:color w:val="231F20"/>
        </w:rPr>
        <w:t>như</w:t>
      </w:r>
      <w:r>
        <w:rPr>
          <w:color w:val="231F20"/>
          <w:spacing w:val="-8"/>
        </w:rPr>
        <w:t> </w:t>
      </w:r>
      <w:r>
        <w:rPr>
          <w:color w:val="231F20"/>
        </w:rPr>
        <w:t>cách</w:t>
      </w:r>
      <w:r>
        <w:rPr>
          <w:color w:val="231F20"/>
          <w:spacing w:val="-8"/>
        </w:rPr>
        <w:t> </w:t>
      </w:r>
      <w:r>
        <w:rPr>
          <w:color w:val="231F20"/>
          <w:spacing w:val="-3"/>
        </w:rPr>
        <w:t>thức </w:t>
      </w:r>
      <w:r>
        <w:rPr>
          <w:color w:val="231F20"/>
        </w:rPr>
        <w:t>xâu suốt hoa, trước lập chương. Như dùng các sắc hoa để tô điểm vòng hoa, sau đấy mới tạo</w:t>
      </w:r>
      <w:r>
        <w:rPr>
          <w:color w:val="231F20"/>
          <w:spacing w:val="-2"/>
        </w:rPr>
        <w:t> </w:t>
      </w:r>
      <w:r>
        <w:rPr>
          <w:color w:val="231F20"/>
        </w:rPr>
        <w:t>môn.</w:t>
      </w:r>
    </w:p>
    <w:p>
      <w:pPr>
        <w:pStyle w:val="BodyText"/>
        <w:spacing w:line="273" w:lineRule="auto" w:before="109"/>
        <w:ind w:right="410"/>
      </w:pPr>
      <w:r>
        <w:rPr>
          <w:color w:val="231F20"/>
        </w:rPr>
        <w:t>Lại</w:t>
      </w:r>
      <w:r>
        <w:rPr>
          <w:color w:val="231F20"/>
          <w:spacing w:val="-10"/>
        </w:rPr>
        <w:t> </w:t>
      </w:r>
      <w:r>
        <w:rPr>
          <w:color w:val="231F20"/>
        </w:rPr>
        <w:t>như</w:t>
      </w:r>
      <w:r>
        <w:rPr>
          <w:color w:val="231F20"/>
          <w:spacing w:val="-9"/>
        </w:rPr>
        <w:t> </w:t>
      </w:r>
      <w:r>
        <w:rPr>
          <w:color w:val="231F20"/>
        </w:rPr>
        <w:t>pháp</w:t>
      </w:r>
      <w:r>
        <w:rPr>
          <w:color w:val="231F20"/>
          <w:spacing w:val="-9"/>
        </w:rPr>
        <w:t> </w:t>
      </w:r>
      <w:r>
        <w:rPr>
          <w:color w:val="231F20"/>
        </w:rPr>
        <w:t>vẽ</w:t>
      </w:r>
      <w:r>
        <w:rPr>
          <w:color w:val="231F20"/>
          <w:spacing w:val="-9"/>
        </w:rPr>
        <w:t> </w:t>
      </w:r>
      <w:r>
        <w:rPr>
          <w:color w:val="231F20"/>
        </w:rPr>
        <w:t>tranh</w:t>
      </w:r>
      <w:r>
        <w:rPr>
          <w:color w:val="231F20"/>
          <w:spacing w:val="-10"/>
        </w:rPr>
        <w:t> </w:t>
      </w:r>
      <w:r>
        <w:rPr>
          <w:color w:val="231F20"/>
        </w:rPr>
        <w:t>màu:</w:t>
      </w:r>
      <w:r>
        <w:rPr>
          <w:color w:val="231F20"/>
          <w:spacing w:val="-9"/>
        </w:rPr>
        <w:t> </w:t>
      </w:r>
      <w:r>
        <w:rPr>
          <w:color w:val="231F20"/>
        </w:rPr>
        <w:t>Muốn</w:t>
      </w:r>
      <w:r>
        <w:rPr>
          <w:color w:val="231F20"/>
          <w:spacing w:val="-9"/>
        </w:rPr>
        <w:t> </w:t>
      </w:r>
      <w:r>
        <w:rPr>
          <w:color w:val="231F20"/>
        </w:rPr>
        <w:t>vẽ</w:t>
      </w:r>
      <w:r>
        <w:rPr>
          <w:color w:val="231F20"/>
          <w:spacing w:val="-9"/>
        </w:rPr>
        <w:t> </w:t>
      </w:r>
      <w:r>
        <w:rPr>
          <w:color w:val="231F20"/>
        </w:rPr>
        <w:t>bức</w:t>
      </w:r>
      <w:r>
        <w:rPr>
          <w:color w:val="231F20"/>
          <w:spacing w:val="-10"/>
        </w:rPr>
        <w:t> </w:t>
      </w:r>
      <w:r>
        <w:rPr>
          <w:color w:val="231F20"/>
        </w:rPr>
        <w:t>tranh</w:t>
      </w:r>
      <w:r>
        <w:rPr>
          <w:color w:val="231F20"/>
          <w:spacing w:val="-9"/>
        </w:rPr>
        <w:t> </w:t>
      </w:r>
      <w:r>
        <w:rPr>
          <w:color w:val="231F20"/>
        </w:rPr>
        <w:t>màu</w:t>
      </w:r>
      <w:r>
        <w:rPr>
          <w:color w:val="231F20"/>
          <w:spacing w:val="-9"/>
        </w:rPr>
        <w:t> </w:t>
      </w:r>
      <w:r>
        <w:rPr>
          <w:color w:val="231F20"/>
        </w:rPr>
        <w:t>tất</w:t>
      </w:r>
      <w:r>
        <w:rPr>
          <w:color w:val="231F20"/>
          <w:spacing w:val="-9"/>
        </w:rPr>
        <w:t> </w:t>
      </w:r>
      <w:r>
        <w:rPr>
          <w:color w:val="231F20"/>
        </w:rPr>
        <w:t>trước</w:t>
      </w:r>
      <w:r>
        <w:rPr>
          <w:color w:val="231F20"/>
          <w:spacing w:val="-9"/>
        </w:rPr>
        <w:t> </w:t>
      </w:r>
      <w:r>
        <w:rPr>
          <w:color w:val="231F20"/>
        </w:rPr>
        <w:t>là vẽ</w:t>
      </w:r>
      <w:r>
        <w:rPr>
          <w:color w:val="231F20"/>
          <w:spacing w:val="-7"/>
        </w:rPr>
        <w:t> </w:t>
      </w:r>
      <w:r>
        <w:rPr>
          <w:color w:val="231F20"/>
        </w:rPr>
        <w:t>phác</w:t>
      </w:r>
      <w:r>
        <w:rPr>
          <w:color w:val="231F20"/>
          <w:spacing w:val="-6"/>
        </w:rPr>
        <w:t> </w:t>
      </w:r>
      <w:r>
        <w:rPr>
          <w:color w:val="231F20"/>
        </w:rPr>
        <w:t>họa,</w:t>
      </w:r>
      <w:r>
        <w:rPr>
          <w:color w:val="231F20"/>
          <w:spacing w:val="-7"/>
        </w:rPr>
        <w:t> </w:t>
      </w:r>
      <w:r>
        <w:rPr>
          <w:color w:val="231F20"/>
        </w:rPr>
        <w:t>sau</w:t>
      </w:r>
      <w:r>
        <w:rPr>
          <w:color w:val="231F20"/>
          <w:spacing w:val="-6"/>
        </w:rPr>
        <w:t> </w:t>
      </w:r>
      <w:r>
        <w:rPr>
          <w:color w:val="231F20"/>
        </w:rPr>
        <w:t>đấy</w:t>
      </w:r>
      <w:r>
        <w:rPr>
          <w:color w:val="231F20"/>
          <w:spacing w:val="-7"/>
        </w:rPr>
        <w:t> </w:t>
      </w:r>
      <w:r>
        <w:rPr>
          <w:color w:val="231F20"/>
        </w:rPr>
        <w:t>mới</w:t>
      </w:r>
      <w:r>
        <w:rPr>
          <w:color w:val="231F20"/>
          <w:spacing w:val="-6"/>
        </w:rPr>
        <w:t> </w:t>
      </w:r>
      <w:r>
        <w:rPr>
          <w:color w:val="231F20"/>
        </w:rPr>
        <w:t>tô</w:t>
      </w:r>
      <w:r>
        <w:rPr>
          <w:color w:val="231F20"/>
          <w:spacing w:val="-6"/>
        </w:rPr>
        <w:t> </w:t>
      </w:r>
      <w:r>
        <w:rPr>
          <w:color w:val="231F20"/>
        </w:rPr>
        <w:t>các</w:t>
      </w:r>
      <w:r>
        <w:rPr>
          <w:color w:val="231F20"/>
          <w:spacing w:val="-6"/>
        </w:rPr>
        <w:t> </w:t>
      </w:r>
      <w:r>
        <w:rPr>
          <w:color w:val="231F20"/>
        </w:rPr>
        <w:t>màu</w:t>
      </w:r>
      <w:r>
        <w:rPr>
          <w:color w:val="231F20"/>
          <w:spacing w:val="-6"/>
        </w:rPr>
        <w:t> </w:t>
      </w:r>
      <w:r>
        <w:rPr>
          <w:color w:val="231F20"/>
        </w:rPr>
        <w:t>sắc.</w:t>
      </w:r>
      <w:r>
        <w:rPr>
          <w:color w:val="231F20"/>
          <w:spacing w:val="-6"/>
        </w:rPr>
        <w:t> </w:t>
      </w:r>
      <w:r>
        <w:rPr>
          <w:color w:val="231F20"/>
        </w:rPr>
        <w:t>Như</w:t>
      </w:r>
      <w:r>
        <w:rPr>
          <w:color w:val="231F20"/>
          <w:spacing w:val="-6"/>
        </w:rPr>
        <w:t> </w:t>
      </w:r>
      <w:r>
        <w:rPr>
          <w:color w:val="231F20"/>
        </w:rPr>
        <w:t>thế,</w:t>
      </w:r>
      <w:r>
        <w:rPr>
          <w:color w:val="231F20"/>
          <w:spacing w:val="-11"/>
        </w:rPr>
        <w:t> </w:t>
      </w:r>
      <w:r>
        <w:rPr>
          <w:color w:val="231F20"/>
        </w:rPr>
        <w:t>Tôn</w:t>
      </w:r>
      <w:r>
        <w:rPr>
          <w:color w:val="231F20"/>
          <w:spacing w:val="-5"/>
        </w:rPr>
        <w:t> </w:t>
      </w:r>
      <w:r>
        <w:rPr>
          <w:color w:val="231F20"/>
        </w:rPr>
        <w:t>giả</w:t>
      </w:r>
      <w:r>
        <w:rPr>
          <w:color w:val="231F20"/>
          <w:spacing w:val="-7"/>
        </w:rPr>
        <w:t> </w:t>
      </w:r>
      <w:r>
        <w:rPr>
          <w:color w:val="231F20"/>
        </w:rPr>
        <w:t>kia</w:t>
      </w:r>
      <w:r>
        <w:rPr>
          <w:color w:val="231F20"/>
          <w:spacing w:val="-6"/>
        </w:rPr>
        <w:t> </w:t>
      </w:r>
      <w:r>
        <w:rPr>
          <w:color w:val="231F20"/>
        </w:rPr>
        <w:t>muốn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firstLine="0"/>
      </w:pPr>
      <w:r>
        <w:rPr>
          <w:color w:val="231F20"/>
        </w:rPr>
        <w:t>họa tượng pháp, như cách tạo mẫu nên trước là lập chương. Như pháp tô màu, nên sau đấy tạo môn.</w:t>
      </w:r>
    </w:p>
    <w:p>
      <w:pPr>
        <w:pStyle w:val="BodyText"/>
        <w:spacing w:line="273" w:lineRule="auto" w:before="112"/>
        <w:ind w:left="393" w:right="127"/>
      </w:pPr>
      <w:r>
        <w:rPr>
          <w:color w:val="231F20"/>
        </w:rPr>
        <w:t>Lại nữa, như pháp chạm khắc hình tượng: Muốn chạm khắc, trước là phác họa, sau mới chạm trổ. Như thế, Tôn giả kia muốn chạm trổ hình tượng pháp, như pháp phác họa nên trước phải lập chương. Như pháp chạm khắc vào vật nên sau đấy mới tạo môn.</w:t>
      </w:r>
    </w:p>
    <w:p>
      <w:pPr>
        <w:pStyle w:val="BodyText"/>
        <w:spacing w:line="273" w:lineRule="auto" w:before="110"/>
        <w:ind w:left="393" w:right="127"/>
      </w:pPr>
      <w:r>
        <w:rPr>
          <w:color w:val="231F20"/>
        </w:rPr>
        <w:t>Lại nữa, như pháp hành quán, trước quán về sắc tạo của bốn đại,</w:t>
      </w:r>
      <w:r>
        <w:rPr>
          <w:color w:val="231F20"/>
          <w:spacing w:val="-7"/>
        </w:rPr>
        <w:t> </w:t>
      </w:r>
      <w:r>
        <w:rPr>
          <w:color w:val="231F20"/>
        </w:rPr>
        <w:t>sau</w:t>
      </w:r>
      <w:r>
        <w:rPr>
          <w:color w:val="231F20"/>
          <w:spacing w:val="-7"/>
        </w:rPr>
        <w:t> </w:t>
      </w:r>
      <w:r>
        <w:rPr>
          <w:color w:val="231F20"/>
        </w:rPr>
        <w:t>quán</w:t>
      </w:r>
      <w:r>
        <w:rPr>
          <w:color w:val="231F20"/>
          <w:spacing w:val="-6"/>
        </w:rPr>
        <w:t> </w:t>
      </w:r>
      <w:r>
        <w:rPr>
          <w:color w:val="231F20"/>
        </w:rPr>
        <w:t>về</w:t>
      </w:r>
      <w:r>
        <w:rPr>
          <w:color w:val="231F20"/>
          <w:spacing w:val="-7"/>
        </w:rPr>
        <w:t> </w:t>
      </w:r>
      <w:r>
        <w:rPr>
          <w:color w:val="231F20"/>
        </w:rPr>
        <w:t>sát-na</w:t>
      </w:r>
      <w:r>
        <w:rPr>
          <w:color w:val="231F20"/>
          <w:spacing w:val="-7"/>
        </w:rPr>
        <w:t> </w:t>
      </w:r>
      <w:r>
        <w:rPr>
          <w:color w:val="231F20"/>
        </w:rPr>
        <w:t>của</w:t>
      </w:r>
      <w:r>
        <w:rPr>
          <w:color w:val="231F20"/>
          <w:spacing w:val="-6"/>
        </w:rPr>
        <w:t> </w:t>
      </w:r>
      <w:r>
        <w:rPr>
          <w:color w:val="231F20"/>
        </w:rPr>
        <w:t>vi</w:t>
      </w:r>
      <w:r>
        <w:rPr>
          <w:color w:val="231F20"/>
          <w:spacing w:val="-7"/>
        </w:rPr>
        <w:t> </w:t>
      </w:r>
      <w:r>
        <w:rPr>
          <w:color w:val="231F20"/>
        </w:rPr>
        <w:t>trần.</w:t>
      </w:r>
      <w:r>
        <w:rPr>
          <w:color w:val="231F20"/>
          <w:spacing w:val="-11"/>
        </w:rPr>
        <w:t> </w:t>
      </w:r>
      <w:r>
        <w:rPr>
          <w:color w:val="231F20"/>
        </w:rPr>
        <w:t>Tôn</w:t>
      </w:r>
      <w:r>
        <w:rPr>
          <w:color w:val="231F20"/>
          <w:spacing w:val="-6"/>
        </w:rPr>
        <w:t> </w:t>
      </w:r>
      <w:r>
        <w:rPr>
          <w:color w:val="231F20"/>
        </w:rPr>
        <w:t>giả</w:t>
      </w:r>
      <w:r>
        <w:rPr>
          <w:color w:val="231F20"/>
          <w:spacing w:val="-7"/>
        </w:rPr>
        <w:t> </w:t>
      </w:r>
      <w:r>
        <w:rPr>
          <w:color w:val="231F20"/>
        </w:rPr>
        <w:t>kia</w:t>
      </w:r>
      <w:r>
        <w:rPr>
          <w:color w:val="231F20"/>
          <w:spacing w:val="-7"/>
        </w:rPr>
        <w:t> </w:t>
      </w:r>
      <w:r>
        <w:rPr>
          <w:color w:val="231F20"/>
        </w:rPr>
        <w:t>cũng</w:t>
      </w:r>
      <w:r>
        <w:rPr>
          <w:color w:val="231F20"/>
          <w:spacing w:val="-6"/>
        </w:rPr>
        <w:t> </w:t>
      </w:r>
      <w:r>
        <w:rPr>
          <w:color w:val="231F20"/>
        </w:rPr>
        <w:t>lại</w:t>
      </w:r>
      <w:r>
        <w:rPr>
          <w:color w:val="231F20"/>
          <w:spacing w:val="-7"/>
        </w:rPr>
        <w:t> </w:t>
      </w:r>
      <w:r>
        <w:rPr>
          <w:color w:val="231F20"/>
        </w:rPr>
        <w:t>như</w:t>
      </w:r>
      <w:r>
        <w:rPr>
          <w:color w:val="231F20"/>
          <w:spacing w:val="-6"/>
        </w:rPr>
        <w:t> </w:t>
      </w:r>
      <w:r>
        <w:rPr>
          <w:color w:val="231F20"/>
        </w:rPr>
        <w:t>thế.</w:t>
      </w:r>
      <w:r>
        <w:rPr>
          <w:color w:val="231F20"/>
          <w:spacing w:val="-7"/>
        </w:rPr>
        <w:t> </w:t>
      </w:r>
      <w:r>
        <w:rPr>
          <w:color w:val="231F20"/>
        </w:rPr>
        <w:t>Như pháp</w:t>
      </w:r>
      <w:r>
        <w:rPr>
          <w:color w:val="231F20"/>
          <w:spacing w:val="-7"/>
        </w:rPr>
        <w:t> </w:t>
      </w:r>
      <w:r>
        <w:rPr>
          <w:color w:val="231F20"/>
        </w:rPr>
        <w:t>quán</w:t>
      </w:r>
      <w:r>
        <w:rPr>
          <w:color w:val="231F20"/>
          <w:spacing w:val="-6"/>
        </w:rPr>
        <w:t> </w:t>
      </w:r>
      <w:r>
        <w:rPr>
          <w:color w:val="231F20"/>
        </w:rPr>
        <w:t>sắc</w:t>
      </w:r>
      <w:r>
        <w:rPr>
          <w:color w:val="231F20"/>
          <w:spacing w:val="-6"/>
        </w:rPr>
        <w:t> </w:t>
      </w:r>
      <w:r>
        <w:rPr>
          <w:color w:val="231F20"/>
        </w:rPr>
        <w:t>tạo</w:t>
      </w:r>
      <w:r>
        <w:rPr>
          <w:color w:val="231F20"/>
          <w:spacing w:val="-7"/>
        </w:rPr>
        <w:t> </w:t>
      </w:r>
      <w:r>
        <w:rPr>
          <w:color w:val="231F20"/>
        </w:rPr>
        <w:t>của</w:t>
      </w:r>
      <w:r>
        <w:rPr>
          <w:color w:val="231F20"/>
          <w:spacing w:val="-6"/>
        </w:rPr>
        <w:t> </w:t>
      </w:r>
      <w:r>
        <w:rPr>
          <w:color w:val="231F20"/>
        </w:rPr>
        <w:t>bốn</w:t>
      </w:r>
      <w:r>
        <w:rPr>
          <w:color w:val="231F20"/>
          <w:spacing w:val="-6"/>
        </w:rPr>
        <w:t> </w:t>
      </w:r>
      <w:r>
        <w:rPr>
          <w:color w:val="231F20"/>
        </w:rPr>
        <w:t>đại,</w:t>
      </w:r>
      <w:r>
        <w:rPr>
          <w:color w:val="231F20"/>
          <w:spacing w:val="-7"/>
        </w:rPr>
        <w:t> </w:t>
      </w:r>
      <w:r>
        <w:rPr>
          <w:color w:val="231F20"/>
        </w:rPr>
        <w:t>tức</w:t>
      </w:r>
      <w:r>
        <w:rPr>
          <w:color w:val="231F20"/>
          <w:spacing w:val="-6"/>
        </w:rPr>
        <w:t> </w:t>
      </w:r>
      <w:r>
        <w:rPr>
          <w:color w:val="231F20"/>
        </w:rPr>
        <w:t>trước</w:t>
      </w:r>
      <w:r>
        <w:rPr>
          <w:color w:val="231F20"/>
          <w:spacing w:val="-6"/>
        </w:rPr>
        <w:t> </w:t>
      </w:r>
      <w:r>
        <w:rPr>
          <w:color w:val="231F20"/>
        </w:rPr>
        <w:t>lập</w:t>
      </w:r>
      <w:r>
        <w:rPr>
          <w:color w:val="231F20"/>
          <w:spacing w:val="-6"/>
        </w:rPr>
        <w:t> </w:t>
      </w:r>
      <w:r>
        <w:rPr>
          <w:color w:val="231F20"/>
        </w:rPr>
        <w:t>chương.</w:t>
      </w:r>
      <w:r>
        <w:rPr>
          <w:color w:val="231F20"/>
          <w:spacing w:val="-7"/>
        </w:rPr>
        <w:t> </w:t>
      </w:r>
      <w:r>
        <w:rPr>
          <w:color w:val="231F20"/>
        </w:rPr>
        <w:t>Như</w:t>
      </w:r>
      <w:r>
        <w:rPr>
          <w:color w:val="231F20"/>
          <w:spacing w:val="-6"/>
        </w:rPr>
        <w:t> </w:t>
      </w:r>
      <w:r>
        <w:rPr>
          <w:color w:val="231F20"/>
        </w:rPr>
        <w:t>pháp</w:t>
      </w:r>
      <w:r>
        <w:rPr>
          <w:color w:val="231F20"/>
          <w:spacing w:val="-6"/>
        </w:rPr>
        <w:t> </w:t>
      </w:r>
      <w:r>
        <w:rPr>
          <w:color w:val="231F20"/>
        </w:rPr>
        <w:t>quán sát-na của vi trần, sau đấy tạo</w:t>
      </w:r>
      <w:r>
        <w:rPr>
          <w:color w:val="231F20"/>
          <w:spacing w:val="-3"/>
        </w:rPr>
        <w:t> </w:t>
      </w:r>
      <w:r>
        <w:rPr>
          <w:color w:val="231F20"/>
        </w:rPr>
        <w:t>môn.</w:t>
      </w:r>
    </w:p>
    <w:p>
      <w:pPr>
        <w:pStyle w:val="BodyText"/>
        <w:spacing w:line="273" w:lineRule="auto" w:before="110"/>
        <w:ind w:left="393" w:right="127"/>
      </w:pPr>
      <w:r>
        <w:rPr>
          <w:color w:val="231F20"/>
        </w:rPr>
        <w:t>Lại nữa, Đức Thế Tôn giảng nói pháp cũng như thế, trước nói, sau giải thích. Trước nói: Như nói sáu giới, sáu xúc, mười tám ý hành,</w:t>
      </w:r>
      <w:r>
        <w:rPr>
          <w:color w:val="231F20"/>
          <w:spacing w:val="-5"/>
        </w:rPr>
        <w:t> </w:t>
      </w:r>
      <w:r>
        <w:rPr>
          <w:color w:val="231F20"/>
        </w:rPr>
        <w:t>bốn</w:t>
      </w:r>
      <w:r>
        <w:rPr>
          <w:color w:val="231F20"/>
          <w:spacing w:val="-4"/>
        </w:rPr>
        <w:t> </w:t>
      </w:r>
      <w:r>
        <w:rPr>
          <w:color w:val="231F20"/>
        </w:rPr>
        <w:t>xứ.</w:t>
      </w:r>
      <w:r>
        <w:rPr>
          <w:color w:val="231F20"/>
          <w:spacing w:val="-9"/>
        </w:rPr>
        <w:t> </w:t>
      </w:r>
      <w:r>
        <w:rPr>
          <w:color w:val="231F20"/>
        </w:rPr>
        <w:t>Tỳ-kheo</w:t>
      </w:r>
      <w:r>
        <w:rPr>
          <w:color w:val="231F20"/>
          <w:spacing w:val="-4"/>
        </w:rPr>
        <w:t> </w:t>
      </w:r>
      <w:r>
        <w:rPr>
          <w:color w:val="231F20"/>
        </w:rPr>
        <w:t>nên</w:t>
      </w:r>
      <w:r>
        <w:rPr>
          <w:color w:val="231F20"/>
          <w:spacing w:val="-5"/>
        </w:rPr>
        <w:t> </w:t>
      </w:r>
      <w:r>
        <w:rPr>
          <w:color w:val="231F20"/>
        </w:rPr>
        <w:t>biết!</w:t>
      </w:r>
      <w:r>
        <w:rPr>
          <w:color w:val="231F20"/>
          <w:spacing w:val="-4"/>
        </w:rPr>
        <w:t> </w:t>
      </w:r>
      <w:r>
        <w:rPr>
          <w:color w:val="231F20"/>
        </w:rPr>
        <w:t>Đó</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con</w:t>
      </w:r>
      <w:r>
        <w:rPr>
          <w:color w:val="231F20"/>
          <w:spacing w:val="-5"/>
        </w:rPr>
        <w:t> </w:t>
      </w:r>
      <w:r>
        <w:rPr>
          <w:color w:val="231F20"/>
        </w:rPr>
        <w:t>người.</w:t>
      </w:r>
      <w:r>
        <w:rPr>
          <w:color w:val="231F20"/>
          <w:spacing w:val="-4"/>
        </w:rPr>
        <w:t> </w:t>
      </w:r>
      <w:r>
        <w:rPr>
          <w:color w:val="231F20"/>
        </w:rPr>
        <w:t>Sau</w:t>
      </w:r>
      <w:r>
        <w:rPr>
          <w:color w:val="231F20"/>
          <w:spacing w:val="-4"/>
        </w:rPr>
        <w:t> </w:t>
      </w:r>
      <w:r>
        <w:rPr>
          <w:color w:val="231F20"/>
        </w:rPr>
        <w:t>giải</w:t>
      </w:r>
      <w:r>
        <w:rPr>
          <w:color w:val="231F20"/>
          <w:spacing w:val="-4"/>
        </w:rPr>
        <w:t> </w:t>
      </w:r>
      <w:r>
        <w:rPr>
          <w:color w:val="231F20"/>
        </w:rPr>
        <w:t>thích: Tức</w:t>
      </w:r>
      <w:r>
        <w:rPr>
          <w:color w:val="231F20"/>
          <w:spacing w:val="-11"/>
        </w:rPr>
        <w:t> </w:t>
      </w:r>
      <w:r>
        <w:rPr>
          <w:color w:val="231F20"/>
        </w:rPr>
        <w:t>nêu</w:t>
      </w:r>
      <w:r>
        <w:rPr>
          <w:color w:val="231F20"/>
          <w:spacing w:val="-10"/>
        </w:rPr>
        <w:t> </w:t>
      </w:r>
      <w:r>
        <w:rPr>
          <w:color w:val="231F20"/>
        </w:rPr>
        <w:t>đây</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sáu</w:t>
      </w:r>
      <w:r>
        <w:rPr>
          <w:color w:val="231F20"/>
          <w:spacing w:val="-10"/>
        </w:rPr>
        <w:t> </w:t>
      </w:r>
      <w:r>
        <w:rPr>
          <w:color w:val="231F20"/>
        </w:rPr>
        <w:t>giới,</w:t>
      </w:r>
      <w:r>
        <w:rPr>
          <w:color w:val="231F20"/>
          <w:spacing w:val="-10"/>
        </w:rPr>
        <w:t> </w:t>
      </w:r>
      <w:r>
        <w:rPr>
          <w:color w:val="231F20"/>
        </w:rPr>
        <w:t>cho</w:t>
      </w:r>
      <w:r>
        <w:rPr>
          <w:color w:val="231F20"/>
          <w:spacing w:val="-10"/>
        </w:rPr>
        <w:t> </w:t>
      </w:r>
      <w:r>
        <w:rPr>
          <w:color w:val="231F20"/>
        </w:rPr>
        <w:t>đến</w:t>
      </w:r>
      <w:r>
        <w:rPr>
          <w:color w:val="231F20"/>
          <w:spacing w:val="-11"/>
        </w:rPr>
        <w:t> </w:t>
      </w:r>
      <w:r>
        <w:rPr>
          <w:color w:val="231F20"/>
        </w:rPr>
        <w:t>bốn</w:t>
      </w:r>
      <w:r>
        <w:rPr>
          <w:color w:val="231F20"/>
          <w:spacing w:val="-10"/>
        </w:rPr>
        <w:t> </w:t>
      </w:r>
      <w:r>
        <w:rPr>
          <w:color w:val="231F20"/>
        </w:rPr>
        <w:t>xứ.</w:t>
      </w:r>
      <w:r>
        <w:rPr>
          <w:color w:val="231F20"/>
          <w:spacing w:val="-15"/>
        </w:rPr>
        <w:t> </w:t>
      </w:r>
      <w:r>
        <w:rPr>
          <w:color w:val="231F20"/>
        </w:rPr>
        <w:t>Tôn</w:t>
      </w:r>
      <w:r>
        <w:rPr>
          <w:color w:val="231F20"/>
          <w:spacing w:val="-10"/>
        </w:rPr>
        <w:t> </w:t>
      </w:r>
      <w:r>
        <w:rPr>
          <w:color w:val="231F20"/>
        </w:rPr>
        <w:t>giả</w:t>
      </w:r>
      <w:r>
        <w:rPr>
          <w:color w:val="231F20"/>
          <w:spacing w:val="-10"/>
        </w:rPr>
        <w:t> </w:t>
      </w:r>
      <w:r>
        <w:rPr>
          <w:color w:val="231F20"/>
        </w:rPr>
        <w:t>kia</w:t>
      </w:r>
      <w:r>
        <w:rPr>
          <w:color w:val="231F20"/>
          <w:spacing w:val="-10"/>
        </w:rPr>
        <w:t> </w:t>
      </w:r>
      <w:r>
        <w:rPr>
          <w:color w:val="231F20"/>
        </w:rPr>
        <w:t>cũng</w:t>
      </w:r>
      <w:r>
        <w:rPr>
          <w:color w:val="231F20"/>
          <w:spacing w:val="-10"/>
        </w:rPr>
        <w:t> </w:t>
      </w:r>
      <w:r>
        <w:rPr>
          <w:color w:val="231F20"/>
        </w:rPr>
        <w:t>lại</w:t>
      </w:r>
      <w:r>
        <w:rPr>
          <w:color w:val="231F20"/>
          <w:spacing w:val="-10"/>
        </w:rPr>
        <w:t> </w:t>
      </w:r>
      <w:r>
        <w:rPr>
          <w:color w:val="231F20"/>
        </w:rPr>
        <w:t>như thế, tức trước lập chương, sau đấy tạo</w:t>
      </w:r>
      <w:r>
        <w:rPr>
          <w:color w:val="231F20"/>
          <w:spacing w:val="-2"/>
        </w:rPr>
        <w:t> </w:t>
      </w:r>
      <w:r>
        <w:rPr>
          <w:color w:val="231F20"/>
        </w:rPr>
        <w:t>môn.</w:t>
      </w:r>
    </w:p>
    <w:p>
      <w:pPr>
        <w:pStyle w:val="BodyText"/>
        <w:spacing w:line="273" w:lineRule="auto" w:before="109"/>
        <w:ind w:left="393" w:right="127"/>
      </w:pPr>
      <w:r>
        <w:rPr>
          <w:color w:val="231F20"/>
        </w:rPr>
        <w:t>Lại nữa, vì muốn thể hiện rõ hai thứ thiện xảo, nên trước lập chương, hiện bày thiện xảo nơi văn, sau tạo ra môn, biểu hiện thiện xảo nơi nghĩa. Như thiện xảo nơi văn nghĩa, thì đối với văn nghĩa</w:t>
      </w:r>
      <w:r>
        <w:rPr>
          <w:color w:val="231F20"/>
          <w:spacing w:val="-44"/>
        </w:rPr>
        <w:t> </w:t>
      </w:r>
      <w:r>
        <w:rPr>
          <w:color w:val="231F20"/>
        </w:rPr>
        <w:t>có sức mạnh, đối với pháp vô ngại, đối với nghĩa vô ngại, quả của</w:t>
      </w:r>
      <w:r>
        <w:rPr>
          <w:color w:val="231F20"/>
          <w:spacing w:val="-44"/>
        </w:rPr>
        <w:t> </w:t>
      </w:r>
      <w:r>
        <w:rPr>
          <w:color w:val="231F20"/>
        </w:rPr>
        <w:t>pháp vô ngại, quả của nghĩa vô ngại, nên biết cũng lại như thế.</w:t>
      </w:r>
    </w:p>
    <w:p>
      <w:pPr>
        <w:pStyle w:val="BodyText"/>
        <w:spacing w:line="273" w:lineRule="auto" w:before="109"/>
        <w:ind w:left="393" w:right="125"/>
      </w:pPr>
      <w:r>
        <w:rPr>
          <w:color w:val="231F20"/>
        </w:rPr>
        <w:t>Lại nữa, vì muốn thể hiện tri kiến của mình là không lầm lẫn. Nếu tri kiến của con người đã lầm lẫn thì Kinh, Luận được tạo ra cũng lại lầm lẫn, không thể khéo tạo lập chương môn cho đến tên phẩm.</w:t>
      </w:r>
      <w:r>
        <w:rPr>
          <w:color w:val="231F20"/>
          <w:spacing w:val="-12"/>
        </w:rPr>
        <w:t> </w:t>
      </w:r>
      <w:r>
        <w:rPr>
          <w:color w:val="231F20"/>
        </w:rPr>
        <w:t>Nếu</w:t>
      </w:r>
      <w:r>
        <w:rPr>
          <w:color w:val="231F20"/>
          <w:spacing w:val="-11"/>
        </w:rPr>
        <w:t> </w:t>
      </w:r>
      <w:r>
        <w:rPr>
          <w:color w:val="231F20"/>
        </w:rPr>
        <w:t>tri</w:t>
      </w:r>
      <w:r>
        <w:rPr>
          <w:color w:val="231F20"/>
          <w:spacing w:val="-12"/>
        </w:rPr>
        <w:t> </w:t>
      </w:r>
      <w:r>
        <w:rPr>
          <w:color w:val="231F20"/>
        </w:rPr>
        <w:t>kiến</w:t>
      </w:r>
      <w:r>
        <w:rPr>
          <w:color w:val="231F20"/>
          <w:spacing w:val="-11"/>
        </w:rPr>
        <w:t> </w:t>
      </w:r>
      <w:r>
        <w:rPr>
          <w:color w:val="231F20"/>
        </w:rPr>
        <w:t>của</w:t>
      </w:r>
      <w:r>
        <w:rPr>
          <w:color w:val="231F20"/>
          <w:spacing w:val="-12"/>
        </w:rPr>
        <w:t> </w:t>
      </w:r>
      <w:r>
        <w:rPr>
          <w:color w:val="231F20"/>
        </w:rPr>
        <w:t>con</w:t>
      </w:r>
      <w:r>
        <w:rPr>
          <w:color w:val="231F20"/>
          <w:spacing w:val="-11"/>
        </w:rPr>
        <w:t> </w:t>
      </w:r>
      <w:r>
        <w:rPr>
          <w:color w:val="231F20"/>
        </w:rPr>
        <w:t>người</w:t>
      </w:r>
      <w:r>
        <w:rPr>
          <w:color w:val="231F20"/>
          <w:spacing w:val="-12"/>
        </w:rPr>
        <w:t> </w:t>
      </w:r>
      <w:r>
        <w:rPr>
          <w:color w:val="231F20"/>
        </w:rPr>
        <w:t>không</w:t>
      </w:r>
      <w:r>
        <w:rPr>
          <w:color w:val="231F20"/>
          <w:spacing w:val="-11"/>
        </w:rPr>
        <w:t> </w:t>
      </w:r>
      <w:r>
        <w:rPr>
          <w:color w:val="231F20"/>
        </w:rPr>
        <w:t>lầm</w:t>
      </w:r>
      <w:r>
        <w:rPr>
          <w:color w:val="231F20"/>
          <w:spacing w:val="-11"/>
        </w:rPr>
        <w:t> </w:t>
      </w:r>
      <w:r>
        <w:rPr>
          <w:color w:val="231F20"/>
        </w:rPr>
        <w:t>lẫn</w:t>
      </w:r>
      <w:r>
        <w:rPr>
          <w:color w:val="231F20"/>
          <w:spacing w:val="-12"/>
        </w:rPr>
        <w:t> </w:t>
      </w:r>
      <w:r>
        <w:rPr>
          <w:color w:val="231F20"/>
        </w:rPr>
        <w:t>thì</w:t>
      </w:r>
      <w:r>
        <w:rPr>
          <w:color w:val="231F20"/>
          <w:spacing w:val="-11"/>
        </w:rPr>
        <w:t> </w:t>
      </w:r>
      <w:r>
        <w:rPr>
          <w:color w:val="231F20"/>
        </w:rPr>
        <w:t>Kinh,</w:t>
      </w:r>
      <w:r>
        <w:rPr>
          <w:color w:val="231F20"/>
          <w:spacing w:val="-12"/>
        </w:rPr>
        <w:t> </w:t>
      </w:r>
      <w:r>
        <w:rPr>
          <w:color w:val="231F20"/>
        </w:rPr>
        <w:t>Luận</w:t>
      </w:r>
      <w:r>
        <w:rPr>
          <w:color w:val="231F20"/>
          <w:spacing w:val="-11"/>
        </w:rPr>
        <w:t> </w:t>
      </w:r>
      <w:r>
        <w:rPr>
          <w:color w:val="231F20"/>
        </w:rPr>
        <w:t>được tạo ra cũng không lầm lẫn, khéo tạo lập chương môn cho đến </w:t>
      </w:r>
      <w:r>
        <w:rPr>
          <w:color w:val="231F20"/>
          <w:spacing w:val="-5"/>
        </w:rPr>
        <w:t>tên </w:t>
      </w:r>
      <w:r>
        <w:rPr>
          <w:color w:val="231F20"/>
        </w:rPr>
        <w:t>phẩm. Thế nên, vì muốn chứng tỏ tri kiến của mình không lầm </w:t>
      </w:r>
      <w:r>
        <w:rPr>
          <w:color w:val="231F20"/>
          <w:spacing w:val="-3"/>
        </w:rPr>
        <w:t>lẫn, </w:t>
      </w:r>
      <w:r>
        <w:rPr>
          <w:color w:val="231F20"/>
        </w:rPr>
        <w:t>nên trước lập chương, sau đấy tạo</w:t>
      </w:r>
      <w:r>
        <w:rPr>
          <w:color w:val="231F20"/>
          <w:spacing w:val="-2"/>
        </w:rPr>
        <w:t> </w:t>
      </w:r>
      <w:r>
        <w:rPr>
          <w:color w:val="231F20"/>
        </w:rPr>
        <w:t>môn.</w:t>
      </w:r>
    </w:p>
    <w:p>
      <w:pPr>
        <w:pStyle w:val="BodyText"/>
        <w:spacing w:line="273" w:lineRule="auto" w:before="108"/>
        <w:ind w:left="393" w:right="127"/>
      </w:pPr>
      <w:r>
        <w:rPr>
          <w:i/>
          <w:color w:val="231F20"/>
        </w:rPr>
        <w:t>Hỏi: </w:t>
      </w:r>
      <w:r>
        <w:rPr>
          <w:color w:val="231F20"/>
        </w:rPr>
        <w:t>Vì lý do gì Tôn giả kia tạo luận, trước lập ba kiết làm chương, sau mới nói đến chín mươi tám sử?</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i/>
          <w:color w:val="231F20"/>
        </w:rPr>
        <w:t>Đáp: </w:t>
      </w:r>
      <w:r>
        <w:rPr>
          <w:color w:val="231F20"/>
        </w:rPr>
        <w:t>Vì ý của người tạo luận muốn như thế. Tùy theo ý muốn của</w:t>
      </w:r>
      <w:r>
        <w:rPr>
          <w:color w:val="231F20"/>
          <w:spacing w:val="-5"/>
        </w:rPr>
        <w:t> </w:t>
      </w:r>
      <w:r>
        <w:rPr>
          <w:color w:val="231F20"/>
        </w:rPr>
        <w:t>tác</w:t>
      </w:r>
      <w:r>
        <w:rPr>
          <w:color w:val="231F20"/>
          <w:spacing w:val="-5"/>
        </w:rPr>
        <w:t> </w:t>
      </w:r>
      <w:r>
        <w:rPr>
          <w:color w:val="231F20"/>
        </w:rPr>
        <w:t>giả,</w:t>
      </w:r>
      <w:r>
        <w:rPr>
          <w:color w:val="231F20"/>
          <w:spacing w:val="-5"/>
        </w:rPr>
        <w:t> </w:t>
      </w:r>
      <w:r>
        <w:rPr>
          <w:color w:val="231F20"/>
        </w:rPr>
        <w:t>nên</w:t>
      </w:r>
      <w:r>
        <w:rPr>
          <w:color w:val="231F20"/>
          <w:spacing w:val="-5"/>
        </w:rPr>
        <w:t> </w:t>
      </w:r>
      <w:r>
        <w:rPr>
          <w:color w:val="231F20"/>
        </w:rPr>
        <w:t>tạo</w:t>
      </w:r>
      <w:r>
        <w:rPr>
          <w:color w:val="231F20"/>
          <w:spacing w:val="-5"/>
        </w:rPr>
        <w:t> </w:t>
      </w:r>
      <w:r>
        <w:rPr>
          <w:color w:val="231F20"/>
        </w:rPr>
        <w:t>ra</w:t>
      </w:r>
      <w:r>
        <w:rPr>
          <w:color w:val="231F20"/>
          <w:spacing w:val="-5"/>
        </w:rPr>
        <w:t> </w:t>
      </w:r>
      <w:r>
        <w:rPr>
          <w:color w:val="231F20"/>
        </w:rPr>
        <w:t>Luận</w:t>
      </w:r>
      <w:r>
        <w:rPr>
          <w:color w:val="231F20"/>
          <w:spacing w:val="-5"/>
        </w:rPr>
        <w:t> này, </w:t>
      </w:r>
      <w:r>
        <w:rPr>
          <w:color w:val="231F20"/>
        </w:rPr>
        <w:t>cũng</w:t>
      </w:r>
      <w:r>
        <w:rPr>
          <w:color w:val="231F20"/>
          <w:spacing w:val="-5"/>
        </w:rPr>
        <w:t> </w:t>
      </w:r>
      <w:r>
        <w:rPr>
          <w:color w:val="231F20"/>
        </w:rPr>
        <w:t>không</w:t>
      </w:r>
      <w:r>
        <w:rPr>
          <w:color w:val="231F20"/>
          <w:spacing w:val="-5"/>
        </w:rPr>
        <w:t> </w:t>
      </w:r>
      <w:r>
        <w:rPr>
          <w:color w:val="231F20"/>
        </w:rPr>
        <w:t>trái</w:t>
      </w:r>
      <w:r>
        <w:rPr>
          <w:color w:val="231F20"/>
          <w:spacing w:val="-5"/>
        </w:rPr>
        <w:t> </w:t>
      </w:r>
      <w:r>
        <w:rPr>
          <w:color w:val="231F20"/>
        </w:rPr>
        <w:t>với</w:t>
      </w:r>
      <w:r>
        <w:rPr>
          <w:color w:val="231F20"/>
          <w:spacing w:val="-5"/>
        </w:rPr>
        <w:t> </w:t>
      </w:r>
      <w:r>
        <w:rPr>
          <w:color w:val="231F20"/>
        </w:rPr>
        <w:t>pháp</w:t>
      </w:r>
      <w:r>
        <w:rPr>
          <w:color w:val="231F20"/>
          <w:spacing w:val="-5"/>
        </w:rPr>
        <w:t> </w:t>
      </w:r>
      <w:r>
        <w:rPr>
          <w:color w:val="231F20"/>
        </w:rPr>
        <w:t>tướng.</w:t>
      </w:r>
      <w:r>
        <w:rPr>
          <w:color w:val="231F20"/>
          <w:spacing w:val="-5"/>
        </w:rPr>
        <w:t> </w:t>
      </w:r>
      <w:r>
        <w:rPr>
          <w:color w:val="231F20"/>
        </w:rPr>
        <w:t>Do đấy</w:t>
      </w:r>
      <w:r>
        <w:rPr>
          <w:color w:val="231F20"/>
          <w:spacing w:val="-9"/>
        </w:rPr>
        <w:t> </w:t>
      </w:r>
      <w:r>
        <w:rPr>
          <w:color w:val="231F20"/>
        </w:rPr>
        <w:t>trước</w:t>
      </w:r>
      <w:r>
        <w:rPr>
          <w:color w:val="231F20"/>
          <w:spacing w:val="-8"/>
        </w:rPr>
        <w:t> </w:t>
      </w:r>
      <w:r>
        <w:rPr>
          <w:color w:val="231F20"/>
        </w:rPr>
        <w:t>lập</w:t>
      </w:r>
      <w:r>
        <w:rPr>
          <w:color w:val="231F20"/>
          <w:spacing w:val="-10"/>
        </w:rPr>
        <w:t> </w:t>
      </w:r>
      <w:r>
        <w:rPr>
          <w:color w:val="231F20"/>
        </w:rPr>
        <w:t>ba</w:t>
      </w:r>
      <w:r>
        <w:rPr>
          <w:color w:val="231F20"/>
          <w:spacing w:val="-8"/>
        </w:rPr>
        <w:t> </w:t>
      </w:r>
      <w:r>
        <w:rPr>
          <w:color w:val="231F20"/>
        </w:rPr>
        <w:t>kiết</w:t>
      </w:r>
      <w:r>
        <w:rPr>
          <w:color w:val="231F20"/>
          <w:spacing w:val="-8"/>
        </w:rPr>
        <w:t> </w:t>
      </w:r>
      <w:r>
        <w:rPr>
          <w:color w:val="231F20"/>
        </w:rPr>
        <w:t>làm</w:t>
      </w:r>
      <w:r>
        <w:rPr>
          <w:color w:val="231F20"/>
          <w:spacing w:val="-9"/>
        </w:rPr>
        <w:t> </w:t>
      </w:r>
      <w:r>
        <w:rPr>
          <w:color w:val="231F20"/>
        </w:rPr>
        <w:t>chương,</w:t>
      </w:r>
      <w:r>
        <w:rPr>
          <w:color w:val="231F20"/>
          <w:spacing w:val="-8"/>
        </w:rPr>
        <w:t> </w:t>
      </w:r>
      <w:r>
        <w:rPr>
          <w:color w:val="231F20"/>
        </w:rPr>
        <w:t>sau</w:t>
      </w:r>
      <w:r>
        <w:rPr>
          <w:color w:val="231F20"/>
          <w:spacing w:val="-8"/>
        </w:rPr>
        <w:t> </w:t>
      </w:r>
      <w:r>
        <w:rPr>
          <w:color w:val="231F20"/>
        </w:rPr>
        <w:t>mới</w:t>
      </w:r>
      <w:r>
        <w:rPr>
          <w:color w:val="231F20"/>
          <w:spacing w:val="-9"/>
        </w:rPr>
        <w:t> </w:t>
      </w:r>
      <w:r>
        <w:rPr>
          <w:color w:val="231F20"/>
        </w:rPr>
        <w:t>nói</w:t>
      </w:r>
      <w:r>
        <w:rPr>
          <w:color w:val="231F20"/>
          <w:spacing w:val="-8"/>
        </w:rPr>
        <w:t> </w:t>
      </w:r>
      <w:r>
        <w:rPr>
          <w:color w:val="231F20"/>
        </w:rPr>
        <w:t>đến</w:t>
      </w:r>
      <w:r>
        <w:rPr>
          <w:color w:val="231F20"/>
          <w:spacing w:val="-8"/>
        </w:rPr>
        <w:t> </w:t>
      </w:r>
      <w:r>
        <w:rPr>
          <w:color w:val="231F20"/>
        </w:rPr>
        <w:t>chín</w:t>
      </w:r>
      <w:r>
        <w:rPr>
          <w:color w:val="231F20"/>
          <w:spacing w:val="-9"/>
        </w:rPr>
        <w:t> </w:t>
      </w:r>
      <w:r>
        <w:rPr>
          <w:color w:val="231F20"/>
        </w:rPr>
        <w:t>mươi</w:t>
      </w:r>
      <w:r>
        <w:rPr>
          <w:color w:val="231F20"/>
          <w:spacing w:val="-8"/>
        </w:rPr>
        <w:t> </w:t>
      </w:r>
      <w:r>
        <w:rPr>
          <w:color w:val="231F20"/>
        </w:rPr>
        <w:t>tám</w:t>
      </w:r>
      <w:r>
        <w:rPr>
          <w:color w:val="231F20"/>
          <w:spacing w:val="-8"/>
        </w:rPr>
        <w:t> </w:t>
      </w:r>
      <w:r>
        <w:rPr>
          <w:color w:val="231F20"/>
        </w:rPr>
        <w:t>sử.</w:t>
      </w:r>
    </w:p>
    <w:p>
      <w:pPr>
        <w:pStyle w:val="BodyText"/>
        <w:spacing w:line="273" w:lineRule="auto" w:before="115"/>
        <w:ind w:right="410"/>
      </w:pPr>
      <w:r>
        <w:rPr>
          <w:color w:val="231F20"/>
        </w:rPr>
        <w:t>Tôn giả Ba-xa nói: Tuy nơi tất cả xứ sinh nghi, nhưng không trái với pháp tướng. Nếu trước nói ba căn bất thiện, sau mới nói đến chín mươi tám sử, tất cũng có nghi này.</w:t>
      </w:r>
    </w:p>
    <w:p>
      <w:pPr>
        <w:pStyle w:val="BodyText"/>
        <w:spacing w:line="273" w:lineRule="auto" w:before="117"/>
        <w:ind w:right="411"/>
      </w:pPr>
      <w:r>
        <w:rPr>
          <w:color w:val="231F20"/>
        </w:rPr>
        <w:t>Lại nữa, A-tỳ-đàm nên dùng tướng để cầu tìm, không nên lấy thứ lớp để cầu tìm, nên nói trước, nói sau đều cùng không có lỗi.</w:t>
      </w:r>
    </w:p>
    <w:p>
      <w:pPr>
        <w:pStyle w:val="BodyText"/>
        <w:spacing w:line="273" w:lineRule="auto" w:before="116"/>
        <w:ind w:right="410"/>
      </w:pPr>
      <w:r>
        <w:rPr>
          <w:color w:val="231F20"/>
        </w:rPr>
        <w:t>Lại nữa, cũng có thể tùy nơi nghĩa để nói về thứ lớp của pháp kia.</w:t>
      </w:r>
      <w:r>
        <w:rPr>
          <w:color w:val="231F20"/>
          <w:spacing w:val="-13"/>
        </w:rPr>
        <w:t> </w:t>
      </w:r>
      <w:r>
        <w:rPr>
          <w:color w:val="231F20"/>
        </w:rPr>
        <w:t>Do</w:t>
      </w:r>
      <w:r>
        <w:rPr>
          <w:color w:val="231F20"/>
          <w:spacing w:val="-12"/>
        </w:rPr>
        <w:t> </w:t>
      </w:r>
      <w:r>
        <w:rPr>
          <w:color w:val="231F20"/>
        </w:rPr>
        <w:t>đấy</w:t>
      </w:r>
      <w:r>
        <w:rPr>
          <w:color w:val="231F20"/>
          <w:spacing w:val="-11"/>
        </w:rPr>
        <w:t> </w:t>
      </w:r>
      <w:r>
        <w:rPr>
          <w:color w:val="231F20"/>
        </w:rPr>
        <w:t>trước</w:t>
      </w:r>
      <w:r>
        <w:rPr>
          <w:color w:val="231F20"/>
          <w:spacing w:val="-11"/>
        </w:rPr>
        <w:t> </w:t>
      </w:r>
      <w:r>
        <w:rPr>
          <w:color w:val="231F20"/>
        </w:rPr>
        <w:t>lập</w:t>
      </w:r>
      <w:r>
        <w:rPr>
          <w:color w:val="231F20"/>
          <w:spacing w:val="-12"/>
        </w:rPr>
        <w:t> </w:t>
      </w:r>
      <w:r>
        <w:rPr>
          <w:color w:val="231F20"/>
        </w:rPr>
        <w:t>ba</w:t>
      </w:r>
      <w:r>
        <w:rPr>
          <w:color w:val="231F20"/>
          <w:spacing w:val="-11"/>
        </w:rPr>
        <w:t> </w:t>
      </w:r>
      <w:r>
        <w:rPr>
          <w:color w:val="231F20"/>
        </w:rPr>
        <w:t>kiết</w:t>
      </w:r>
      <w:r>
        <w:rPr>
          <w:color w:val="231F20"/>
          <w:spacing w:val="-12"/>
        </w:rPr>
        <w:t> </w:t>
      </w:r>
      <w:r>
        <w:rPr>
          <w:color w:val="231F20"/>
        </w:rPr>
        <w:t>làm</w:t>
      </w:r>
      <w:r>
        <w:rPr>
          <w:color w:val="231F20"/>
          <w:spacing w:val="-11"/>
        </w:rPr>
        <w:t> </w:t>
      </w:r>
      <w:r>
        <w:rPr>
          <w:color w:val="231F20"/>
        </w:rPr>
        <w:t>chương,</w:t>
      </w:r>
      <w:r>
        <w:rPr>
          <w:color w:val="231F20"/>
          <w:spacing w:val="-11"/>
        </w:rPr>
        <w:t> </w:t>
      </w:r>
      <w:r>
        <w:rPr>
          <w:color w:val="231F20"/>
        </w:rPr>
        <w:t>sau</w:t>
      </w:r>
      <w:r>
        <w:rPr>
          <w:color w:val="231F20"/>
          <w:spacing w:val="-13"/>
        </w:rPr>
        <w:t> </w:t>
      </w:r>
      <w:r>
        <w:rPr>
          <w:color w:val="231F20"/>
        </w:rPr>
        <w:t>mới</w:t>
      </w:r>
      <w:r>
        <w:rPr>
          <w:color w:val="231F20"/>
          <w:spacing w:val="-11"/>
        </w:rPr>
        <w:t> </w:t>
      </w:r>
      <w:r>
        <w:rPr>
          <w:color w:val="231F20"/>
        </w:rPr>
        <w:t>nêu</w:t>
      </w:r>
      <w:r>
        <w:rPr>
          <w:color w:val="231F20"/>
          <w:spacing w:val="-11"/>
        </w:rPr>
        <w:t> </w:t>
      </w:r>
      <w:r>
        <w:rPr>
          <w:color w:val="231F20"/>
        </w:rPr>
        <w:t>dẫn</w:t>
      </w:r>
      <w:r>
        <w:rPr>
          <w:color w:val="231F20"/>
          <w:spacing w:val="-11"/>
        </w:rPr>
        <w:t> </w:t>
      </w:r>
      <w:r>
        <w:rPr>
          <w:color w:val="231F20"/>
        </w:rPr>
        <w:t>chín</w:t>
      </w:r>
      <w:r>
        <w:rPr>
          <w:color w:val="231F20"/>
          <w:spacing w:val="-11"/>
        </w:rPr>
        <w:t> </w:t>
      </w:r>
      <w:r>
        <w:rPr>
          <w:color w:val="231F20"/>
        </w:rPr>
        <w:t>mươi tám sử. Nếu như mỗi mỗi Luận A-tỳ-đàm đều cầu tìm thứ lớp của pháp, thì văn của luận trở nên phiền toái, lẫn lộn, người nào có thể thọ trì đầy đủ loại văn quá rườm rà như thế của</w:t>
      </w:r>
      <w:r>
        <w:rPr>
          <w:color w:val="231F20"/>
          <w:spacing w:val="-19"/>
        </w:rPr>
        <w:t> </w:t>
      </w:r>
      <w:r>
        <w:rPr>
          <w:color w:val="231F20"/>
        </w:rPr>
        <w:t>A-tỳ-đàm?</w:t>
      </w:r>
    </w:p>
    <w:p>
      <w:pPr>
        <w:pStyle w:val="BodyText"/>
        <w:spacing w:line="273" w:lineRule="auto" w:before="119"/>
        <w:ind w:right="411"/>
      </w:pPr>
      <w:r>
        <w:rPr>
          <w:color w:val="231F20"/>
        </w:rPr>
        <w:t>Lại nữa, vì tăng thêm pháp, nên trước nói ba kiết, sau nói bốn, năm, sáu, bảy, chín, cho đến chín mươi tám sử.</w:t>
      </w:r>
    </w:p>
    <w:p>
      <w:pPr>
        <w:pStyle w:val="BodyText"/>
        <w:spacing w:line="273" w:lineRule="auto" w:before="116"/>
        <w:ind w:right="410"/>
      </w:pPr>
      <w:r>
        <w:rPr>
          <w:color w:val="231F20"/>
        </w:rPr>
        <w:t>Lại</w:t>
      </w:r>
      <w:r>
        <w:rPr>
          <w:color w:val="231F20"/>
          <w:spacing w:val="-13"/>
        </w:rPr>
        <w:t> </w:t>
      </w:r>
      <w:r>
        <w:rPr>
          <w:color w:val="231F20"/>
        </w:rPr>
        <w:t>nữa,</w:t>
      </w:r>
      <w:r>
        <w:rPr>
          <w:color w:val="231F20"/>
          <w:spacing w:val="-13"/>
        </w:rPr>
        <w:t> </w:t>
      </w:r>
      <w:r>
        <w:rPr>
          <w:color w:val="231F20"/>
        </w:rPr>
        <w:t>vì</w:t>
      </w:r>
      <w:r>
        <w:rPr>
          <w:color w:val="231F20"/>
          <w:spacing w:val="-13"/>
        </w:rPr>
        <w:t> </w:t>
      </w:r>
      <w:r>
        <w:rPr>
          <w:color w:val="231F20"/>
        </w:rPr>
        <w:t>nêu</w:t>
      </w:r>
      <w:r>
        <w:rPr>
          <w:color w:val="231F20"/>
          <w:spacing w:val="-13"/>
        </w:rPr>
        <w:t> </w:t>
      </w:r>
      <w:r>
        <w:rPr>
          <w:color w:val="231F20"/>
        </w:rPr>
        <w:t>bày</w:t>
      </w:r>
      <w:r>
        <w:rPr>
          <w:color w:val="231F20"/>
          <w:spacing w:val="-13"/>
        </w:rPr>
        <w:t> </w:t>
      </w:r>
      <w:r>
        <w:rPr>
          <w:color w:val="231F20"/>
        </w:rPr>
        <w:t>pháp</w:t>
      </w:r>
      <w:r>
        <w:rPr>
          <w:color w:val="231F20"/>
          <w:spacing w:val="-13"/>
        </w:rPr>
        <w:t> </w:t>
      </w:r>
      <w:r>
        <w:rPr>
          <w:color w:val="231F20"/>
        </w:rPr>
        <w:t>tăng</w:t>
      </w:r>
      <w:r>
        <w:rPr>
          <w:color w:val="231F20"/>
          <w:spacing w:val="-13"/>
        </w:rPr>
        <w:t> </w:t>
      </w:r>
      <w:r>
        <w:rPr>
          <w:color w:val="231F20"/>
        </w:rPr>
        <w:t>trưởng</w:t>
      </w:r>
      <w:r>
        <w:rPr>
          <w:color w:val="231F20"/>
          <w:spacing w:val="-12"/>
        </w:rPr>
        <w:t> </w:t>
      </w:r>
      <w:r>
        <w:rPr>
          <w:color w:val="231F20"/>
        </w:rPr>
        <w:t>theo</w:t>
      </w:r>
      <w:r>
        <w:rPr>
          <w:color w:val="231F20"/>
          <w:spacing w:val="-12"/>
        </w:rPr>
        <w:t> </w:t>
      </w:r>
      <w:r>
        <w:rPr>
          <w:color w:val="231F20"/>
        </w:rPr>
        <w:t>thứ</w:t>
      </w:r>
      <w:r>
        <w:rPr>
          <w:color w:val="231F20"/>
          <w:spacing w:val="-12"/>
        </w:rPr>
        <w:t> </w:t>
      </w:r>
      <w:r>
        <w:rPr>
          <w:color w:val="231F20"/>
        </w:rPr>
        <w:t>lớp</w:t>
      </w:r>
      <w:r>
        <w:rPr>
          <w:color w:val="231F20"/>
          <w:spacing w:val="-13"/>
        </w:rPr>
        <w:t> </w:t>
      </w:r>
      <w:r>
        <w:rPr>
          <w:color w:val="231F20"/>
        </w:rPr>
        <w:t>của</w:t>
      </w:r>
      <w:r>
        <w:rPr>
          <w:color w:val="231F20"/>
          <w:spacing w:val="-13"/>
        </w:rPr>
        <w:t> </w:t>
      </w:r>
      <w:r>
        <w:rPr>
          <w:color w:val="231F20"/>
        </w:rPr>
        <w:t>cây</w:t>
      </w:r>
      <w:r>
        <w:rPr>
          <w:color w:val="231F20"/>
          <w:spacing w:val="-13"/>
        </w:rPr>
        <w:t> </w:t>
      </w:r>
      <w:r>
        <w:rPr>
          <w:color w:val="231F20"/>
        </w:rPr>
        <w:t>phiền não, nên trước nói ba kiết, sau nói bốn, năm, sáu, </w:t>
      </w:r>
      <w:r>
        <w:rPr>
          <w:color w:val="231F20"/>
          <w:spacing w:val="-5"/>
        </w:rPr>
        <w:t>bảy, </w:t>
      </w:r>
      <w:r>
        <w:rPr>
          <w:color w:val="231F20"/>
        </w:rPr>
        <w:t>chín, cho đến chín mươi tám</w:t>
      </w:r>
      <w:r>
        <w:rPr>
          <w:color w:val="231F20"/>
          <w:spacing w:val="-1"/>
        </w:rPr>
        <w:t> </w:t>
      </w:r>
      <w:r>
        <w:rPr>
          <w:color w:val="231F20"/>
        </w:rPr>
        <w:t>sử.</w:t>
      </w:r>
    </w:p>
    <w:p>
      <w:pPr>
        <w:pStyle w:val="BodyText"/>
        <w:spacing w:line="273" w:lineRule="auto" w:before="116"/>
        <w:ind w:right="411"/>
      </w:pPr>
      <w:r>
        <w:rPr>
          <w:color w:val="231F20"/>
        </w:rPr>
        <w:t>Lại</w:t>
      </w:r>
      <w:r>
        <w:rPr>
          <w:color w:val="231F20"/>
          <w:spacing w:val="-12"/>
        </w:rPr>
        <w:t> </w:t>
      </w:r>
      <w:r>
        <w:rPr>
          <w:color w:val="231F20"/>
        </w:rPr>
        <w:t>nữa,</w:t>
      </w:r>
      <w:r>
        <w:rPr>
          <w:color w:val="231F20"/>
          <w:spacing w:val="-12"/>
        </w:rPr>
        <w:t> </w:t>
      </w:r>
      <w:r>
        <w:rPr>
          <w:color w:val="231F20"/>
        </w:rPr>
        <w:t>vì</w:t>
      </w:r>
      <w:r>
        <w:rPr>
          <w:color w:val="231F20"/>
          <w:spacing w:val="-11"/>
        </w:rPr>
        <w:t> </w:t>
      </w:r>
      <w:r>
        <w:rPr>
          <w:color w:val="231F20"/>
        </w:rPr>
        <w:t>muốn</w:t>
      </w:r>
      <w:r>
        <w:rPr>
          <w:color w:val="231F20"/>
          <w:spacing w:val="-12"/>
        </w:rPr>
        <w:t> </w:t>
      </w:r>
      <w:r>
        <w:rPr>
          <w:color w:val="231F20"/>
        </w:rPr>
        <w:t>theo</w:t>
      </w:r>
      <w:r>
        <w:rPr>
          <w:color w:val="231F20"/>
          <w:spacing w:val="-11"/>
        </w:rPr>
        <w:t> </w:t>
      </w:r>
      <w:r>
        <w:rPr>
          <w:color w:val="231F20"/>
        </w:rPr>
        <w:t>thứ</w:t>
      </w:r>
      <w:r>
        <w:rPr>
          <w:color w:val="231F20"/>
          <w:spacing w:val="-12"/>
        </w:rPr>
        <w:t> </w:t>
      </w:r>
      <w:r>
        <w:rPr>
          <w:color w:val="231F20"/>
        </w:rPr>
        <w:t>lớp</w:t>
      </w:r>
      <w:r>
        <w:rPr>
          <w:color w:val="231F20"/>
          <w:spacing w:val="-12"/>
        </w:rPr>
        <w:t> </w:t>
      </w:r>
      <w:r>
        <w:rPr>
          <w:color w:val="231F20"/>
        </w:rPr>
        <w:t>nói</w:t>
      </w:r>
      <w:r>
        <w:rPr>
          <w:color w:val="231F20"/>
          <w:spacing w:val="-11"/>
        </w:rPr>
        <w:t> </w:t>
      </w:r>
      <w:r>
        <w:rPr>
          <w:color w:val="231F20"/>
        </w:rPr>
        <w:t>về</w:t>
      </w:r>
      <w:r>
        <w:rPr>
          <w:color w:val="231F20"/>
          <w:spacing w:val="-12"/>
        </w:rPr>
        <w:t> </w:t>
      </w:r>
      <w:r>
        <w:rPr>
          <w:color w:val="231F20"/>
        </w:rPr>
        <w:t>sự</w:t>
      </w:r>
      <w:r>
        <w:rPr>
          <w:color w:val="231F20"/>
          <w:spacing w:val="-11"/>
        </w:rPr>
        <w:t> </w:t>
      </w:r>
      <w:r>
        <w:rPr>
          <w:color w:val="231F20"/>
        </w:rPr>
        <w:t>chứng</w:t>
      </w:r>
      <w:r>
        <w:rPr>
          <w:color w:val="231F20"/>
          <w:spacing w:val="-12"/>
        </w:rPr>
        <w:t> </w:t>
      </w:r>
      <w:r>
        <w:rPr>
          <w:color w:val="231F20"/>
        </w:rPr>
        <w:t>đắc</w:t>
      </w:r>
      <w:r>
        <w:rPr>
          <w:color w:val="231F20"/>
          <w:spacing w:val="-12"/>
        </w:rPr>
        <w:t> </w:t>
      </w:r>
      <w:r>
        <w:rPr>
          <w:color w:val="231F20"/>
        </w:rPr>
        <w:t>quả</w:t>
      </w:r>
      <w:r>
        <w:rPr>
          <w:color w:val="231F20"/>
          <w:spacing w:val="-11"/>
        </w:rPr>
        <w:t> </w:t>
      </w:r>
      <w:r>
        <w:rPr>
          <w:color w:val="231F20"/>
        </w:rPr>
        <w:t>Sa-môn: Nếu</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rPr>
        <w:t>ba</w:t>
      </w:r>
      <w:r>
        <w:rPr>
          <w:color w:val="231F20"/>
          <w:spacing w:val="-8"/>
        </w:rPr>
        <w:t> </w:t>
      </w:r>
      <w:r>
        <w:rPr>
          <w:color w:val="231F20"/>
        </w:rPr>
        <w:t>kiết</w:t>
      </w:r>
      <w:r>
        <w:rPr>
          <w:color w:val="231F20"/>
          <w:spacing w:val="-7"/>
        </w:rPr>
        <w:t> </w:t>
      </w:r>
      <w:r>
        <w:rPr>
          <w:color w:val="231F20"/>
        </w:rPr>
        <w:t>thì</w:t>
      </w:r>
      <w:r>
        <w:rPr>
          <w:color w:val="231F20"/>
          <w:spacing w:val="-8"/>
        </w:rPr>
        <w:t> </w:t>
      </w:r>
      <w:r>
        <w:rPr>
          <w:color w:val="231F20"/>
        </w:rPr>
        <w:t>được</w:t>
      </w:r>
      <w:r>
        <w:rPr>
          <w:color w:val="231F20"/>
          <w:spacing w:val="-8"/>
        </w:rPr>
        <w:t> </w:t>
      </w:r>
      <w:r>
        <w:rPr>
          <w:color w:val="231F20"/>
        </w:rPr>
        <w:t>quả</w:t>
      </w:r>
      <w:r>
        <w:rPr>
          <w:color w:val="231F20"/>
          <w:spacing w:val="-13"/>
        </w:rPr>
        <w:t> </w:t>
      </w:r>
      <w:r>
        <w:rPr>
          <w:color w:val="231F20"/>
        </w:rPr>
        <w:t>Tu-đà-hoàn,</w:t>
      </w:r>
      <w:r>
        <w:rPr>
          <w:color w:val="231F20"/>
          <w:spacing w:val="-7"/>
        </w:rPr>
        <w:t> </w:t>
      </w:r>
      <w:r>
        <w:rPr>
          <w:color w:val="231F20"/>
        </w:rPr>
        <w:t>không</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rPr>
        <w:t>hết</w:t>
      </w:r>
      <w:r>
        <w:rPr>
          <w:color w:val="231F20"/>
          <w:spacing w:val="-7"/>
        </w:rPr>
        <w:t> </w:t>
      </w:r>
      <w:r>
        <w:rPr>
          <w:color w:val="231F20"/>
          <w:spacing w:val="-6"/>
        </w:rPr>
        <w:t>ba </w:t>
      </w:r>
      <w:r>
        <w:rPr>
          <w:color w:val="231F20"/>
        </w:rPr>
        <w:t>căn bất thiện và dục lậu thì được quả Tư-đà-hàm. Nếu đoạn trừ hết thì được quả A-na-hàm, vĩnh viễn dứt trừ hữu lậu, vô minh lậu, là chứng đắc quả</w:t>
      </w:r>
      <w:r>
        <w:rPr>
          <w:color w:val="231F20"/>
          <w:spacing w:val="-16"/>
        </w:rPr>
        <w:t> </w:t>
      </w:r>
      <w:r>
        <w:rPr>
          <w:color w:val="231F20"/>
        </w:rPr>
        <w:t>A-la-hán.</w:t>
      </w:r>
    </w:p>
    <w:p>
      <w:pPr>
        <w:pStyle w:val="BodyText"/>
        <w:spacing w:line="273" w:lineRule="auto" w:before="120"/>
        <w:ind w:right="412"/>
      </w:pPr>
      <w:r>
        <w:rPr>
          <w:color w:val="231F20"/>
        </w:rPr>
        <w:t>Các</w:t>
      </w:r>
      <w:r>
        <w:rPr>
          <w:color w:val="231F20"/>
          <w:spacing w:val="-9"/>
        </w:rPr>
        <w:t> </w:t>
      </w:r>
      <w:r>
        <w:rPr>
          <w:color w:val="231F20"/>
          <w:spacing w:val="-3"/>
        </w:rPr>
        <w:t>lưu,</w:t>
      </w:r>
      <w:r>
        <w:rPr>
          <w:color w:val="231F20"/>
          <w:spacing w:val="-9"/>
        </w:rPr>
        <w:t> </w:t>
      </w:r>
      <w:r>
        <w:rPr>
          <w:color w:val="231F20"/>
          <w:spacing w:val="-3"/>
        </w:rPr>
        <w:t>ách,</w:t>
      </w:r>
      <w:r>
        <w:rPr>
          <w:color w:val="231F20"/>
          <w:spacing w:val="-9"/>
        </w:rPr>
        <w:t> </w:t>
      </w:r>
      <w:r>
        <w:rPr>
          <w:color w:val="231F20"/>
          <w:spacing w:val="-3"/>
        </w:rPr>
        <w:t>phược,</w:t>
      </w:r>
      <w:r>
        <w:rPr>
          <w:color w:val="231F20"/>
          <w:spacing w:val="-9"/>
        </w:rPr>
        <w:t> </w:t>
      </w:r>
      <w:r>
        <w:rPr>
          <w:color w:val="231F20"/>
          <w:spacing w:val="-3"/>
        </w:rPr>
        <w:t>thủ,</w:t>
      </w:r>
      <w:r>
        <w:rPr>
          <w:color w:val="231F20"/>
          <w:spacing w:val="-9"/>
        </w:rPr>
        <w:t> </w:t>
      </w:r>
      <w:r>
        <w:rPr>
          <w:color w:val="231F20"/>
          <w:spacing w:val="-3"/>
        </w:rPr>
        <w:t>cái,</w:t>
      </w:r>
      <w:r>
        <w:rPr>
          <w:color w:val="231F20"/>
          <w:spacing w:val="-9"/>
        </w:rPr>
        <w:t> </w:t>
      </w:r>
      <w:r>
        <w:rPr>
          <w:color w:val="231F20"/>
          <w:spacing w:val="-3"/>
        </w:rPr>
        <w:t>kiết</w:t>
      </w:r>
      <w:r>
        <w:rPr>
          <w:color w:val="231F20"/>
          <w:spacing w:val="-9"/>
        </w:rPr>
        <w:t> </w:t>
      </w:r>
      <w:r>
        <w:rPr>
          <w:color w:val="231F20"/>
          <w:spacing w:val="-3"/>
        </w:rPr>
        <w:t>phần</w:t>
      </w:r>
      <w:r>
        <w:rPr>
          <w:color w:val="231F20"/>
          <w:spacing w:val="-8"/>
        </w:rPr>
        <w:t> </w:t>
      </w:r>
      <w:r>
        <w:rPr>
          <w:color w:val="231F20"/>
          <w:spacing w:val="-3"/>
        </w:rPr>
        <w:t>dưới,</w:t>
      </w:r>
      <w:r>
        <w:rPr>
          <w:color w:val="231F20"/>
          <w:spacing w:val="-9"/>
        </w:rPr>
        <w:t> </w:t>
      </w:r>
      <w:r>
        <w:rPr>
          <w:color w:val="231F20"/>
          <w:spacing w:val="-3"/>
        </w:rPr>
        <w:t>kiết</w:t>
      </w:r>
      <w:r>
        <w:rPr>
          <w:color w:val="231F20"/>
          <w:spacing w:val="-9"/>
        </w:rPr>
        <w:t> </w:t>
      </w:r>
      <w:r>
        <w:rPr>
          <w:color w:val="231F20"/>
          <w:spacing w:val="-3"/>
        </w:rPr>
        <w:t>phần</w:t>
      </w:r>
      <w:r>
        <w:rPr>
          <w:color w:val="231F20"/>
          <w:spacing w:val="-9"/>
        </w:rPr>
        <w:t> </w:t>
      </w:r>
      <w:r>
        <w:rPr>
          <w:color w:val="231F20"/>
          <w:spacing w:val="-3"/>
        </w:rPr>
        <w:t>trên,</w:t>
      </w:r>
      <w:r>
        <w:rPr>
          <w:color w:val="231F20"/>
          <w:spacing w:val="-9"/>
        </w:rPr>
        <w:t> </w:t>
      </w:r>
      <w:r>
        <w:rPr>
          <w:color w:val="231F20"/>
          <w:spacing w:val="-3"/>
        </w:rPr>
        <w:t>kiến thân, </w:t>
      </w:r>
      <w:r>
        <w:rPr>
          <w:color w:val="231F20"/>
        </w:rPr>
        <w:t>ái </w:t>
      </w:r>
      <w:r>
        <w:rPr>
          <w:color w:val="231F20"/>
          <w:spacing w:val="-3"/>
        </w:rPr>
        <w:t>kiết </w:t>
      </w:r>
      <w:r>
        <w:rPr>
          <w:color w:val="231F20"/>
        </w:rPr>
        <w:t>sử </w:t>
      </w:r>
      <w:r>
        <w:rPr>
          <w:color w:val="231F20"/>
          <w:spacing w:val="-3"/>
        </w:rPr>
        <w:t>khác </w:t>
      </w:r>
      <w:r>
        <w:rPr>
          <w:color w:val="231F20"/>
        </w:rPr>
        <w:t>đều là sự sai </w:t>
      </w:r>
      <w:r>
        <w:rPr>
          <w:color w:val="231F20"/>
          <w:spacing w:val="-3"/>
        </w:rPr>
        <w:t>biệt </w:t>
      </w:r>
      <w:r>
        <w:rPr>
          <w:color w:val="231F20"/>
        </w:rPr>
        <w:t>của hữu </w:t>
      </w:r>
      <w:r>
        <w:rPr>
          <w:color w:val="231F20"/>
          <w:spacing w:val="-3"/>
        </w:rPr>
        <w:t>lậu, </w:t>
      </w:r>
      <w:r>
        <w:rPr>
          <w:color w:val="231F20"/>
        </w:rPr>
        <w:t>tức </w:t>
      </w:r>
      <w:r>
        <w:rPr>
          <w:color w:val="231F20"/>
          <w:spacing w:val="-3"/>
        </w:rPr>
        <w:t>phân biệt rộng </w:t>
      </w:r>
      <w:r>
        <w:rPr>
          <w:color w:val="231F20"/>
        </w:rPr>
        <w:t>về </w:t>
      </w:r>
      <w:r>
        <w:rPr>
          <w:color w:val="231F20"/>
          <w:spacing w:val="-3"/>
        </w:rPr>
        <w:t>lậu. </w:t>
      </w:r>
      <w:r>
        <w:rPr>
          <w:color w:val="231F20"/>
        </w:rPr>
        <w:t>Thế </w:t>
      </w:r>
      <w:r>
        <w:rPr>
          <w:color w:val="231F20"/>
          <w:spacing w:val="-3"/>
        </w:rPr>
        <w:t>nên, </w:t>
      </w:r>
      <w:r>
        <w:rPr>
          <w:color w:val="231F20"/>
        </w:rPr>
        <w:t>vì </w:t>
      </w:r>
      <w:r>
        <w:rPr>
          <w:color w:val="231F20"/>
          <w:spacing w:val="-3"/>
        </w:rPr>
        <w:t>muốn </w:t>
      </w:r>
      <w:r>
        <w:rPr>
          <w:color w:val="231F20"/>
        </w:rPr>
        <w:t>nói </w:t>
      </w:r>
      <w:r>
        <w:rPr>
          <w:color w:val="231F20"/>
          <w:spacing w:val="-3"/>
        </w:rPr>
        <w:t>theo </w:t>
      </w:r>
      <w:r>
        <w:rPr>
          <w:color w:val="231F20"/>
        </w:rPr>
        <w:t>thứ lớp đạt </w:t>
      </w:r>
      <w:r>
        <w:rPr>
          <w:color w:val="231F20"/>
          <w:spacing w:val="-3"/>
        </w:rPr>
        <w:t>được </w:t>
      </w:r>
      <w:r>
        <w:rPr>
          <w:color w:val="231F20"/>
        </w:rPr>
        <w:t>bốn quả </w:t>
      </w:r>
      <w:r>
        <w:rPr>
          <w:color w:val="231F20"/>
          <w:spacing w:val="-3"/>
        </w:rPr>
        <w:t>Sa-môn, </w:t>
      </w:r>
      <w:r>
        <w:rPr>
          <w:color w:val="231F20"/>
        </w:rPr>
        <w:t>nên</w:t>
      </w:r>
      <w:r>
        <w:rPr>
          <w:color w:val="231F20"/>
          <w:spacing w:val="-8"/>
        </w:rPr>
        <w:t> </w:t>
      </w:r>
      <w:r>
        <w:rPr>
          <w:color w:val="231F20"/>
          <w:spacing w:val="-3"/>
        </w:rPr>
        <w:t>trước</w:t>
      </w:r>
      <w:r>
        <w:rPr>
          <w:color w:val="231F20"/>
          <w:spacing w:val="-7"/>
        </w:rPr>
        <w:t> </w:t>
      </w:r>
      <w:r>
        <w:rPr>
          <w:color w:val="231F20"/>
        </w:rPr>
        <w:t>lập</w:t>
      </w:r>
      <w:r>
        <w:rPr>
          <w:color w:val="231F20"/>
          <w:spacing w:val="-8"/>
        </w:rPr>
        <w:t> </w:t>
      </w:r>
      <w:r>
        <w:rPr>
          <w:color w:val="231F20"/>
        </w:rPr>
        <w:t>ba</w:t>
      </w:r>
      <w:r>
        <w:rPr>
          <w:color w:val="231F20"/>
          <w:spacing w:val="-7"/>
        </w:rPr>
        <w:t> </w:t>
      </w:r>
      <w:r>
        <w:rPr>
          <w:color w:val="231F20"/>
          <w:spacing w:val="-3"/>
        </w:rPr>
        <w:t>kiết</w:t>
      </w:r>
      <w:r>
        <w:rPr>
          <w:color w:val="231F20"/>
          <w:spacing w:val="-8"/>
        </w:rPr>
        <w:t> </w:t>
      </w:r>
      <w:r>
        <w:rPr>
          <w:color w:val="231F20"/>
        </w:rPr>
        <w:t>làm</w:t>
      </w:r>
      <w:r>
        <w:rPr>
          <w:color w:val="231F20"/>
          <w:spacing w:val="-7"/>
        </w:rPr>
        <w:t> </w:t>
      </w:r>
      <w:r>
        <w:rPr>
          <w:color w:val="231F20"/>
          <w:spacing w:val="-3"/>
        </w:rPr>
        <w:t>chương,</w:t>
      </w:r>
      <w:r>
        <w:rPr>
          <w:color w:val="231F20"/>
          <w:spacing w:val="-7"/>
        </w:rPr>
        <w:t> </w:t>
      </w:r>
      <w:r>
        <w:rPr>
          <w:color w:val="231F20"/>
        </w:rPr>
        <w:t>sau</w:t>
      </w:r>
      <w:r>
        <w:rPr>
          <w:color w:val="231F20"/>
          <w:spacing w:val="-8"/>
        </w:rPr>
        <w:t> </w:t>
      </w:r>
      <w:r>
        <w:rPr>
          <w:color w:val="231F20"/>
        </w:rPr>
        <w:t>mới</w:t>
      </w:r>
      <w:r>
        <w:rPr>
          <w:color w:val="231F20"/>
          <w:spacing w:val="-7"/>
        </w:rPr>
        <w:t> </w:t>
      </w:r>
      <w:r>
        <w:rPr>
          <w:color w:val="231F20"/>
        </w:rPr>
        <w:t>đến</w:t>
      </w:r>
      <w:r>
        <w:rPr>
          <w:color w:val="231F20"/>
          <w:spacing w:val="-8"/>
        </w:rPr>
        <w:t> </w:t>
      </w:r>
      <w:r>
        <w:rPr>
          <w:color w:val="231F20"/>
          <w:spacing w:val="-3"/>
        </w:rPr>
        <w:t>chín</w:t>
      </w:r>
      <w:r>
        <w:rPr>
          <w:color w:val="231F20"/>
          <w:spacing w:val="-7"/>
        </w:rPr>
        <w:t> </w:t>
      </w:r>
      <w:r>
        <w:rPr>
          <w:color w:val="231F20"/>
          <w:spacing w:val="-3"/>
        </w:rPr>
        <w:t>mươi</w:t>
      </w:r>
      <w:r>
        <w:rPr>
          <w:color w:val="231F20"/>
          <w:spacing w:val="-7"/>
        </w:rPr>
        <w:t> </w:t>
      </w:r>
      <w:r>
        <w:rPr>
          <w:color w:val="231F20"/>
        </w:rPr>
        <w:t>tám</w:t>
      </w:r>
      <w:r>
        <w:rPr>
          <w:color w:val="231F20"/>
          <w:spacing w:val="-8"/>
        </w:rPr>
        <w:t> </w:t>
      </w:r>
      <w:r>
        <w:rPr>
          <w:color w:val="231F20"/>
          <w:spacing w:val="-3"/>
        </w:rPr>
        <w:t>sử.</w:t>
      </w:r>
    </w:p>
    <w:p>
      <w:pPr>
        <w:spacing w:before="118"/>
        <w:ind w:left="677" w:right="0" w:firstLine="0"/>
        <w:jc w:val="both"/>
        <w:rPr>
          <w:sz w:val="26"/>
        </w:rPr>
      </w:pPr>
      <w:r>
        <w:rPr>
          <w:b/>
          <w:i/>
          <w:color w:val="231F20"/>
          <w:sz w:val="26"/>
        </w:rPr>
        <w:t>* </w:t>
      </w:r>
      <w:r>
        <w:rPr>
          <w:i/>
          <w:color w:val="231F20"/>
          <w:sz w:val="26"/>
        </w:rPr>
        <w:t>Ba kiết: (1) </w:t>
      </w:r>
      <w:r>
        <w:rPr>
          <w:color w:val="231F20"/>
          <w:sz w:val="26"/>
        </w:rPr>
        <w:t>Kiết thân kiến. </w:t>
      </w:r>
      <w:r>
        <w:rPr>
          <w:i/>
          <w:color w:val="231F20"/>
          <w:sz w:val="26"/>
        </w:rPr>
        <w:t>(2) </w:t>
      </w:r>
      <w:r>
        <w:rPr>
          <w:color w:val="231F20"/>
          <w:sz w:val="26"/>
        </w:rPr>
        <w:t>Kiết giới thủ. </w:t>
      </w:r>
      <w:r>
        <w:rPr>
          <w:i/>
          <w:color w:val="231F20"/>
          <w:sz w:val="26"/>
        </w:rPr>
        <w:t>(3) </w:t>
      </w:r>
      <w:r>
        <w:rPr>
          <w:color w:val="231F20"/>
          <w:sz w:val="26"/>
        </w:rPr>
        <w:t>Kiết nghi.</w:t>
      </w:r>
    </w:p>
    <w:p>
      <w:pPr>
        <w:spacing w:after="0"/>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Thể tánh của ba kiết này là gì?</w:t>
      </w:r>
    </w:p>
    <w:p>
      <w:pPr>
        <w:pStyle w:val="BodyText"/>
        <w:spacing w:line="362" w:lineRule="auto" w:before="152"/>
        <w:ind w:left="960" w:right="755" w:firstLine="0"/>
        <w:jc w:val="left"/>
      </w:pPr>
      <w:r>
        <w:rPr>
          <w:i/>
          <w:color w:val="231F20"/>
        </w:rPr>
        <w:t>Đáp: </w:t>
      </w:r>
      <w:r>
        <w:rPr>
          <w:color w:val="231F20"/>
        </w:rPr>
        <w:t>Thể tánh của ba kiết này có hai mươi mốt thứ. Kiết thân kiến nơi ba cõi do kiến khổ đoạn trừ có ba</w:t>
      </w:r>
      <w:r>
        <w:rPr>
          <w:color w:val="231F20"/>
          <w:spacing w:val="-5"/>
        </w:rPr>
        <w:t> </w:t>
      </w:r>
      <w:r>
        <w:rPr>
          <w:color w:val="231F20"/>
          <w:spacing w:val="-3"/>
        </w:rPr>
        <w:t>thứ.</w:t>
      </w:r>
    </w:p>
    <w:p>
      <w:pPr>
        <w:pStyle w:val="BodyText"/>
        <w:spacing w:before="0"/>
        <w:ind w:left="960" w:firstLine="0"/>
        <w:jc w:val="left"/>
      </w:pPr>
      <w:r>
        <w:rPr>
          <w:color w:val="231F20"/>
          <w:spacing w:val="-3"/>
        </w:rPr>
        <w:t>Kiết</w:t>
      </w:r>
      <w:r>
        <w:rPr>
          <w:color w:val="231F20"/>
          <w:spacing w:val="-19"/>
        </w:rPr>
        <w:t> </w:t>
      </w:r>
      <w:r>
        <w:rPr>
          <w:color w:val="231F20"/>
          <w:spacing w:val="-3"/>
        </w:rPr>
        <w:t>giới</w:t>
      </w:r>
      <w:r>
        <w:rPr>
          <w:color w:val="231F20"/>
          <w:spacing w:val="-18"/>
        </w:rPr>
        <w:t> </w:t>
      </w:r>
      <w:r>
        <w:rPr>
          <w:color w:val="231F20"/>
        </w:rPr>
        <w:t>thủ</w:t>
      </w:r>
      <w:r>
        <w:rPr>
          <w:color w:val="231F20"/>
          <w:spacing w:val="-19"/>
        </w:rPr>
        <w:t> </w:t>
      </w:r>
      <w:r>
        <w:rPr>
          <w:color w:val="231F20"/>
        </w:rPr>
        <w:t>nơi</w:t>
      </w:r>
      <w:r>
        <w:rPr>
          <w:color w:val="231F20"/>
          <w:spacing w:val="-18"/>
        </w:rPr>
        <w:t> </w:t>
      </w:r>
      <w:r>
        <w:rPr>
          <w:color w:val="231F20"/>
        </w:rPr>
        <w:t>ba</w:t>
      </w:r>
      <w:r>
        <w:rPr>
          <w:color w:val="231F20"/>
          <w:spacing w:val="-19"/>
        </w:rPr>
        <w:t> </w:t>
      </w:r>
      <w:r>
        <w:rPr>
          <w:color w:val="231F20"/>
        </w:rPr>
        <w:t>cõi</w:t>
      </w:r>
      <w:r>
        <w:rPr>
          <w:color w:val="231F20"/>
          <w:spacing w:val="-18"/>
        </w:rPr>
        <w:t> </w:t>
      </w:r>
      <w:r>
        <w:rPr>
          <w:color w:val="231F20"/>
        </w:rPr>
        <w:t>do</w:t>
      </w:r>
      <w:r>
        <w:rPr>
          <w:color w:val="231F20"/>
          <w:spacing w:val="-19"/>
        </w:rPr>
        <w:t> </w:t>
      </w:r>
      <w:r>
        <w:rPr>
          <w:color w:val="231F20"/>
          <w:spacing w:val="-3"/>
        </w:rPr>
        <w:t>kiến</w:t>
      </w:r>
      <w:r>
        <w:rPr>
          <w:color w:val="231F20"/>
          <w:spacing w:val="-18"/>
        </w:rPr>
        <w:t> </w:t>
      </w:r>
      <w:r>
        <w:rPr>
          <w:color w:val="231F20"/>
          <w:spacing w:val="-3"/>
        </w:rPr>
        <w:t>khổ,</w:t>
      </w:r>
      <w:r>
        <w:rPr>
          <w:color w:val="231F20"/>
          <w:spacing w:val="-19"/>
        </w:rPr>
        <w:t> </w:t>
      </w:r>
      <w:r>
        <w:rPr>
          <w:color w:val="231F20"/>
          <w:spacing w:val="-3"/>
        </w:rPr>
        <w:t>kiến</w:t>
      </w:r>
      <w:r>
        <w:rPr>
          <w:color w:val="231F20"/>
          <w:spacing w:val="-18"/>
        </w:rPr>
        <w:t> </w:t>
      </w:r>
      <w:r>
        <w:rPr>
          <w:color w:val="231F20"/>
        </w:rPr>
        <w:t>đạo</w:t>
      </w:r>
      <w:r>
        <w:rPr>
          <w:color w:val="231F20"/>
          <w:spacing w:val="-19"/>
        </w:rPr>
        <w:t> </w:t>
      </w:r>
      <w:r>
        <w:rPr>
          <w:color w:val="231F20"/>
          <w:spacing w:val="-3"/>
        </w:rPr>
        <w:t>đoạn</w:t>
      </w:r>
      <w:r>
        <w:rPr>
          <w:color w:val="231F20"/>
          <w:spacing w:val="-18"/>
        </w:rPr>
        <w:t> </w:t>
      </w:r>
      <w:r>
        <w:rPr>
          <w:color w:val="231F20"/>
        </w:rPr>
        <w:t>trừ</w:t>
      </w:r>
      <w:r>
        <w:rPr>
          <w:color w:val="231F20"/>
          <w:spacing w:val="-19"/>
        </w:rPr>
        <w:t> </w:t>
      </w:r>
      <w:r>
        <w:rPr>
          <w:color w:val="231F20"/>
        </w:rPr>
        <w:t>có</w:t>
      </w:r>
      <w:r>
        <w:rPr>
          <w:color w:val="231F20"/>
          <w:spacing w:val="-18"/>
        </w:rPr>
        <w:t> </w:t>
      </w:r>
      <w:r>
        <w:rPr>
          <w:color w:val="231F20"/>
        </w:rPr>
        <w:t>sáu</w:t>
      </w:r>
      <w:r>
        <w:rPr>
          <w:color w:val="231F20"/>
          <w:spacing w:val="-18"/>
        </w:rPr>
        <w:t> </w:t>
      </w:r>
      <w:r>
        <w:rPr>
          <w:color w:val="231F20"/>
          <w:spacing w:val="-3"/>
        </w:rPr>
        <w:t>thứ.</w:t>
      </w:r>
    </w:p>
    <w:p>
      <w:pPr>
        <w:pStyle w:val="BodyText"/>
        <w:spacing w:line="271" w:lineRule="auto" w:before="153"/>
        <w:ind w:left="393"/>
        <w:jc w:val="left"/>
      </w:pPr>
      <w:r>
        <w:rPr>
          <w:color w:val="231F20"/>
        </w:rPr>
        <w:t>Kiết nghi nơi ba cõi do kiến khổ, kiến tập, kiến diệt, kiến đạo đoạn trừ có mười hai thứ.</w:t>
      </w:r>
    </w:p>
    <w:p>
      <w:pPr>
        <w:pStyle w:val="BodyText"/>
        <w:spacing w:line="271" w:lineRule="auto" w:before="113"/>
        <w:ind w:left="393" w:right="66"/>
        <w:jc w:val="left"/>
      </w:pPr>
      <w:r>
        <w:rPr>
          <w:color w:val="231F20"/>
        </w:rPr>
        <w:t>Hai mươi mốt thứ này là thể của ba kiết, là phần tánh, tướng của vật, ngã.</w:t>
      </w:r>
    </w:p>
    <w:p>
      <w:pPr>
        <w:pStyle w:val="BodyText"/>
        <w:ind w:left="960" w:firstLine="0"/>
        <w:jc w:val="left"/>
      </w:pPr>
      <w:r>
        <w:rPr>
          <w:color w:val="231F20"/>
        </w:rPr>
        <w:t>Đã nói thể tánh của ba kiết. Về lý do nay sẽ nói.</w:t>
      </w:r>
    </w:p>
    <w:p>
      <w:pPr>
        <w:pStyle w:val="BodyText"/>
        <w:spacing w:before="153"/>
        <w:ind w:left="960" w:firstLine="0"/>
      </w:pPr>
      <w:r>
        <w:rPr>
          <w:i/>
          <w:color w:val="231F20"/>
        </w:rPr>
        <w:t>Hỏi: </w:t>
      </w:r>
      <w:r>
        <w:rPr>
          <w:color w:val="231F20"/>
        </w:rPr>
        <w:t>Vì sao gọi là kiết? Kiết là nghĩa gì?</w:t>
      </w:r>
    </w:p>
    <w:p>
      <w:pPr>
        <w:pStyle w:val="BodyText"/>
        <w:spacing w:line="271" w:lineRule="auto" w:before="152"/>
        <w:ind w:left="393" w:right="129"/>
      </w:pPr>
      <w:r>
        <w:rPr>
          <w:i/>
          <w:color w:val="231F20"/>
        </w:rPr>
        <w:t>Đáp: </w:t>
      </w:r>
      <w:r>
        <w:rPr>
          <w:color w:val="231F20"/>
        </w:rPr>
        <w:t>Nghĩa trói buộc là nghĩa của kiết. Nghĩa hợp với khổ là nghĩa của kiết. Nghĩa xen tạp chất độc là nghĩa của kiết.</w:t>
      </w:r>
    </w:p>
    <w:p>
      <w:pPr>
        <w:pStyle w:val="BodyText"/>
        <w:spacing w:line="271" w:lineRule="auto"/>
        <w:ind w:left="393" w:right="127"/>
      </w:pPr>
      <w:r>
        <w:rPr>
          <w:i/>
          <w:color w:val="231F20"/>
        </w:rPr>
        <w:t>Nghĩa trói buộc là nghĩa của kiết: </w:t>
      </w:r>
      <w:r>
        <w:rPr>
          <w:color w:val="231F20"/>
        </w:rPr>
        <w:t>Sự trói buộc tức là kiết. Vì sao nhận biết? Vì như kinh nói: Tôn giả Ma ha Câu-hy-la đi đến trụ xứ của Tôn giả Xá-lợi-phất, hỏi như thế này: Là sắc trói buộc mắt hay là mắt trói buộc sắc? Cho đến ý, pháp cũng hỏi như thế. Tôn</w:t>
      </w:r>
      <w:r>
        <w:rPr>
          <w:color w:val="231F20"/>
          <w:spacing w:val="-37"/>
        </w:rPr>
        <w:t> </w:t>
      </w:r>
      <w:r>
        <w:rPr>
          <w:color w:val="231F20"/>
        </w:rPr>
        <w:t>giả Xá-lợi-phất đáp Tôn giả Ma ha Câu-hy-la: Sắc không trói buộc mắt, mắt không trói buộc sắc. Ở đây ái dục là sợi dây trói buộc mắt sắc kia. Ví như hai con bò trắng, bò đen, đồng mang một chiếc ách </w:t>
      </w:r>
      <w:r>
        <w:rPr>
          <w:color w:val="231F20"/>
          <w:spacing w:val="-6"/>
        </w:rPr>
        <w:t>do </w:t>
      </w:r>
      <w:r>
        <w:rPr>
          <w:color w:val="231F20"/>
        </w:rPr>
        <w:t>một sợi dây dài buộc. Này Tôn giả Câu-hy-la, ý của Tôn giả nghĩ sao? Nếu có người nói bò đen trói buộc bò trắng, hoặc bò trắng trói buộc bò đen, là nói đúng như pháp không? </w:t>
      </w:r>
      <w:r>
        <w:rPr>
          <w:i/>
          <w:color w:val="231F20"/>
        </w:rPr>
        <w:t>Đáp: </w:t>
      </w:r>
      <w:r>
        <w:rPr>
          <w:color w:val="231F20"/>
        </w:rPr>
        <w:t>Không. Như </w:t>
      </w:r>
      <w:r>
        <w:rPr>
          <w:color w:val="231F20"/>
          <w:spacing w:val="-5"/>
        </w:rPr>
        <w:t>vậy, </w:t>
      </w:r>
      <w:r>
        <w:rPr>
          <w:color w:val="231F20"/>
        </w:rPr>
        <w:t>sợi</w:t>
      </w:r>
      <w:r>
        <w:rPr>
          <w:color w:val="231F20"/>
          <w:spacing w:val="-4"/>
        </w:rPr>
        <w:t> </w:t>
      </w:r>
      <w:r>
        <w:rPr>
          <w:color w:val="231F20"/>
        </w:rPr>
        <w:t>dây</w:t>
      </w:r>
      <w:r>
        <w:rPr>
          <w:color w:val="231F20"/>
          <w:spacing w:val="-3"/>
        </w:rPr>
        <w:t> </w:t>
      </w:r>
      <w:r>
        <w:rPr>
          <w:color w:val="231F20"/>
        </w:rPr>
        <w:t>dài</w:t>
      </w:r>
      <w:r>
        <w:rPr>
          <w:color w:val="231F20"/>
          <w:spacing w:val="-3"/>
        </w:rPr>
        <w:t> </w:t>
      </w:r>
      <w:r>
        <w:rPr>
          <w:color w:val="231F20"/>
        </w:rPr>
        <w:t>buộc</w:t>
      </w:r>
      <w:r>
        <w:rPr>
          <w:color w:val="231F20"/>
          <w:spacing w:val="-4"/>
        </w:rPr>
        <w:t> </w:t>
      </w:r>
      <w:r>
        <w:rPr>
          <w:color w:val="231F20"/>
        </w:rPr>
        <w:t>ách</w:t>
      </w:r>
      <w:r>
        <w:rPr>
          <w:color w:val="231F20"/>
          <w:spacing w:val="-3"/>
        </w:rPr>
        <w:t> </w:t>
      </w:r>
      <w:r>
        <w:rPr>
          <w:color w:val="231F20"/>
        </w:rPr>
        <w:t>kia</w:t>
      </w:r>
      <w:r>
        <w:rPr>
          <w:color w:val="231F20"/>
          <w:spacing w:val="-3"/>
        </w:rPr>
        <w:t> </w:t>
      </w:r>
      <w:r>
        <w:rPr>
          <w:color w:val="231F20"/>
        </w:rPr>
        <w:t>là</w:t>
      </w:r>
      <w:r>
        <w:rPr>
          <w:color w:val="231F20"/>
          <w:spacing w:val="-3"/>
        </w:rPr>
        <w:t> </w:t>
      </w:r>
      <w:r>
        <w:rPr>
          <w:color w:val="231F20"/>
        </w:rPr>
        <w:t>vật</w:t>
      </w:r>
      <w:r>
        <w:rPr>
          <w:color w:val="231F20"/>
          <w:spacing w:val="-4"/>
        </w:rPr>
        <w:t> </w:t>
      </w:r>
      <w:r>
        <w:rPr>
          <w:color w:val="231F20"/>
        </w:rPr>
        <w:t>đã</w:t>
      </w:r>
      <w:r>
        <w:rPr>
          <w:color w:val="231F20"/>
          <w:spacing w:val="-3"/>
        </w:rPr>
        <w:t> </w:t>
      </w:r>
      <w:r>
        <w:rPr>
          <w:color w:val="231F20"/>
        </w:rPr>
        <w:t>kết</w:t>
      </w:r>
      <w:r>
        <w:rPr>
          <w:color w:val="231F20"/>
          <w:spacing w:val="-3"/>
        </w:rPr>
        <w:t> </w:t>
      </w:r>
      <w:r>
        <w:rPr>
          <w:color w:val="231F20"/>
        </w:rPr>
        <w:t>buộc</w:t>
      </w:r>
      <w:r>
        <w:rPr>
          <w:color w:val="231F20"/>
          <w:spacing w:val="-3"/>
        </w:rPr>
        <w:t> </w:t>
      </w:r>
      <w:r>
        <w:rPr>
          <w:color w:val="231F20"/>
        </w:rPr>
        <w:t>chúng</w:t>
      </w:r>
      <w:r>
        <w:rPr>
          <w:color w:val="231F20"/>
          <w:spacing w:val="-4"/>
        </w:rPr>
        <w:t> </w:t>
      </w:r>
      <w:r>
        <w:rPr>
          <w:color w:val="231F20"/>
        </w:rPr>
        <w:t>với</w:t>
      </w:r>
      <w:r>
        <w:rPr>
          <w:color w:val="231F20"/>
          <w:spacing w:val="-3"/>
        </w:rPr>
        <w:t> </w:t>
      </w:r>
      <w:r>
        <w:rPr>
          <w:color w:val="231F20"/>
        </w:rPr>
        <w:t>nhau.</w:t>
      </w:r>
      <w:r>
        <w:rPr>
          <w:color w:val="231F20"/>
          <w:spacing w:val="-3"/>
        </w:rPr>
        <w:t> </w:t>
      </w:r>
      <w:r>
        <w:rPr>
          <w:color w:val="231F20"/>
        </w:rPr>
        <w:t>Như</w:t>
      </w:r>
      <w:r>
        <w:rPr>
          <w:color w:val="231F20"/>
          <w:spacing w:val="-3"/>
        </w:rPr>
        <w:t> </w:t>
      </w:r>
      <w:r>
        <w:rPr>
          <w:color w:val="231F20"/>
        </w:rPr>
        <w:t>thế, này Tôn giả Câu-hy-la! Sắc không trói buộc mắt. Mắt không trói buộc sắc, chỉ ở trong đó, ái dục là sự trói buộc. Cho đến ý nói cũng như thế. Do sự việc này nên nghĩa trói buộc là nghĩa của</w:t>
      </w:r>
      <w:r>
        <w:rPr>
          <w:color w:val="231F20"/>
          <w:spacing w:val="-4"/>
        </w:rPr>
        <w:t> </w:t>
      </w:r>
      <w:r>
        <w:rPr>
          <w:color w:val="231F20"/>
        </w:rPr>
        <w:t>kiết.</w:t>
      </w:r>
    </w:p>
    <w:p>
      <w:pPr>
        <w:spacing w:line="273" w:lineRule="auto" w:before="110"/>
        <w:ind w:left="393" w:right="128" w:firstLine="566"/>
        <w:jc w:val="both"/>
        <w:rPr>
          <w:sz w:val="26"/>
        </w:rPr>
      </w:pPr>
      <w:r>
        <w:rPr>
          <w:i/>
          <w:color w:val="231F20"/>
          <w:sz w:val="26"/>
        </w:rPr>
        <w:t>Nghĩa</w:t>
      </w:r>
      <w:r>
        <w:rPr>
          <w:i/>
          <w:color w:val="231F20"/>
          <w:spacing w:val="-4"/>
          <w:sz w:val="26"/>
        </w:rPr>
        <w:t> </w:t>
      </w:r>
      <w:r>
        <w:rPr>
          <w:i/>
          <w:color w:val="231F20"/>
          <w:sz w:val="26"/>
        </w:rPr>
        <w:t>hợp</w:t>
      </w:r>
      <w:r>
        <w:rPr>
          <w:i/>
          <w:color w:val="231F20"/>
          <w:spacing w:val="-4"/>
          <w:sz w:val="26"/>
        </w:rPr>
        <w:t> </w:t>
      </w:r>
      <w:r>
        <w:rPr>
          <w:i/>
          <w:color w:val="231F20"/>
          <w:sz w:val="26"/>
        </w:rPr>
        <w:t>với</w:t>
      </w:r>
      <w:r>
        <w:rPr>
          <w:i/>
          <w:color w:val="231F20"/>
          <w:spacing w:val="-4"/>
          <w:sz w:val="26"/>
        </w:rPr>
        <w:t> </w:t>
      </w:r>
      <w:r>
        <w:rPr>
          <w:i/>
          <w:color w:val="231F20"/>
          <w:sz w:val="26"/>
        </w:rPr>
        <w:t>khổ</w:t>
      </w:r>
      <w:r>
        <w:rPr>
          <w:i/>
          <w:color w:val="231F20"/>
          <w:spacing w:val="-4"/>
          <w:sz w:val="26"/>
        </w:rPr>
        <w:t> </w:t>
      </w:r>
      <w:r>
        <w:rPr>
          <w:i/>
          <w:color w:val="231F20"/>
          <w:sz w:val="26"/>
        </w:rPr>
        <w:t>là</w:t>
      </w:r>
      <w:r>
        <w:rPr>
          <w:i/>
          <w:color w:val="231F20"/>
          <w:spacing w:val="-4"/>
          <w:sz w:val="26"/>
        </w:rPr>
        <w:t> </w:t>
      </w:r>
      <w:r>
        <w:rPr>
          <w:i/>
          <w:color w:val="231F20"/>
          <w:sz w:val="26"/>
        </w:rPr>
        <w:t>nghĩa</w:t>
      </w:r>
      <w:r>
        <w:rPr>
          <w:i/>
          <w:color w:val="231F20"/>
          <w:spacing w:val="-4"/>
          <w:sz w:val="26"/>
        </w:rPr>
        <w:t> </w:t>
      </w:r>
      <w:r>
        <w:rPr>
          <w:i/>
          <w:color w:val="231F20"/>
          <w:sz w:val="26"/>
        </w:rPr>
        <w:t>của</w:t>
      </w:r>
      <w:r>
        <w:rPr>
          <w:i/>
          <w:color w:val="231F20"/>
          <w:spacing w:val="-4"/>
          <w:sz w:val="26"/>
        </w:rPr>
        <w:t> </w:t>
      </w:r>
      <w:r>
        <w:rPr>
          <w:i/>
          <w:color w:val="231F20"/>
          <w:sz w:val="26"/>
        </w:rPr>
        <w:t>kiết:</w:t>
      </w:r>
      <w:r>
        <w:rPr>
          <w:i/>
          <w:color w:val="231F20"/>
          <w:spacing w:val="-5"/>
          <w:sz w:val="26"/>
        </w:rPr>
        <w:t> </w:t>
      </w:r>
      <w:r>
        <w:rPr>
          <w:color w:val="231F20"/>
          <w:sz w:val="26"/>
        </w:rPr>
        <w:t>Các</w:t>
      </w:r>
      <w:r>
        <w:rPr>
          <w:color w:val="231F20"/>
          <w:spacing w:val="-4"/>
          <w:sz w:val="26"/>
        </w:rPr>
        <w:t> </w:t>
      </w:r>
      <w:r>
        <w:rPr>
          <w:color w:val="231F20"/>
          <w:sz w:val="26"/>
        </w:rPr>
        <w:t>kiết</w:t>
      </w:r>
      <w:r>
        <w:rPr>
          <w:color w:val="231F20"/>
          <w:spacing w:val="-4"/>
          <w:sz w:val="26"/>
        </w:rPr>
        <w:t> </w:t>
      </w:r>
      <w:r>
        <w:rPr>
          <w:color w:val="231F20"/>
          <w:sz w:val="26"/>
        </w:rPr>
        <w:t>của</w:t>
      </w:r>
      <w:r>
        <w:rPr>
          <w:color w:val="231F20"/>
          <w:spacing w:val="-4"/>
          <w:sz w:val="26"/>
        </w:rPr>
        <w:t> </w:t>
      </w:r>
      <w:r>
        <w:rPr>
          <w:color w:val="231F20"/>
          <w:sz w:val="26"/>
        </w:rPr>
        <w:t>cõi</w:t>
      </w:r>
      <w:r>
        <w:rPr>
          <w:color w:val="231F20"/>
          <w:spacing w:val="-4"/>
          <w:sz w:val="26"/>
        </w:rPr>
        <w:t> </w:t>
      </w:r>
      <w:r>
        <w:rPr>
          <w:color w:val="231F20"/>
          <w:sz w:val="26"/>
        </w:rPr>
        <w:t>dục</w:t>
      </w:r>
      <w:r>
        <w:rPr>
          <w:color w:val="231F20"/>
          <w:spacing w:val="-4"/>
          <w:sz w:val="26"/>
        </w:rPr>
        <w:t> </w:t>
      </w:r>
      <w:r>
        <w:rPr>
          <w:color w:val="231F20"/>
          <w:sz w:val="26"/>
        </w:rPr>
        <w:t>cùng với khổ nơi chúng sinh ở cõi dục kết hợp. Các kiết của cõi sắc</w:t>
      </w:r>
      <w:r>
        <w:rPr>
          <w:color w:val="231F20"/>
          <w:spacing w:val="40"/>
          <w:sz w:val="26"/>
        </w:rPr>
        <w:t> </w:t>
      </w:r>
      <w:r>
        <w:rPr>
          <w:color w:val="231F20"/>
          <w:sz w:val="26"/>
        </w:rPr>
        <w:t>cùng</w:t>
      </w:r>
    </w:p>
    <w:p>
      <w:pPr>
        <w:spacing w:after="0" w:line="273" w:lineRule="auto"/>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410" w:firstLine="0"/>
      </w:pPr>
      <w:r>
        <w:rPr>
          <w:color w:val="231F20"/>
        </w:rPr>
        <w:t>với</w:t>
      </w:r>
      <w:r>
        <w:rPr>
          <w:color w:val="231F20"/>
          <w:spacing w:val="-8"/>
        </w:rPr>
        <w:t> </w:t>
      </w:r>
      <w:r>
        <w:rPr>
          <w:color w:val="231F20"/>
        </w:rPr>
        <w:t>khổ</w:t>
      </w:r>
      <w:r>
        <w:rPr>
          <w:color w:val="231F20"/>
          <w:spacing w:val="-8"/>
        </w:rPr>
        <w:t> </w:t>
      </w:r>
      <w:r>
        <w:rPr>
          <w:color w:val="231F20"/>
        </w:rPr>
        <w:t>nơi</w:t>
      </w:r>
      <w:r>
        <w:rPr>
          <w:color w:val="231F20"/>
          <w:spacing w:val="-7"/>
        </w:rPr>
        <w:t> </w:t>
      </w:r>
      <w:r>
        <w:rPr>
          <w:color w:val="231F20"/>
        </w:rPr>
        <w:t>chúng</w:t>
      </w:r>
      <w:r>
        <w:rPr>
          <w:color w:val="231F20"/>
          <w:spacing w:val="-8"/>
        </w:rPr>
        <w:t> </w:t>
      </w:r>
      <w:r>
        <w:rPr>
          <w:color w:val="231F20"/>
        </w:rPr>
        <w:t>sinh</w:t>
      </w:r>
      <w:r>
        <w:rPr>
          <w:color w:val="231F20"/>
          <w:spacing w:val="-7"/>
        </w:rPr>
        <w:t> </w:t>
      </w:r>
      <w:r>
        <w:rPr>
          <w:color w:val="231F20"/>
        </w:rPr>
        <w:t>thuộc</w:t>
      </w:r>
      <w:r>
        <w:rPr>
          <w:color w:val="231F20"/>
          <w:spacing w:val="-8"/>
        </w:rPr>
        <w:t> </w:t>
      </w:r>
      <w:r>
        <w:rPr>
          <w:color w:val="231F20"/>
        </w:rPr>
        <w:t>cõi</w:t>
      </w:r>
      <w:r>
        <w:rPr>
          <w:color w:val="231F20"/>
          <w:spacing w:val="-7"/>
        </w:rPr>
        <w:t> </w:t>
      </w:r>
      <w:r>
        <w:rPr>
          <w:color w:val="231F20"/>
        </w:rPr>
        <w:t>sắc</w:t>
      </w:r>
      <w:r>
        <w:rPr>
          <w:color w:val="231F20"/>
          <w:spacing w:val="-8"/>
        </w:rPr>
        <w:t> </w:t>
      </w:r>
      <w:r>
        <w:rPr>
          <w:color w:val="231F20"/>
        </w:rPr>
        <w:t>kết</w:t>
      </w:r>
      <w:r>
        <w:rPr>
          <w:color w:val="231F20"/>
          <w:spacing w:val="-7"/>
        </w:rPr>
        <w:t> </w:t>
      </w:r>
      <w:r>
        <w:rPr>
          <w:color w:val="231F20"/>
        </w:rPr>
        <w:t>hợp.</w:t>
      </w:r>
      <w:r>
        <w:rPr>
          <w:color w:val="231F20"/>
          <w:spacing w:val="-8"/>
        </w:rPr>
        <w:t> </w:t>
      </w:r>
      <w:r>
        <w:rPr>
          <w:color w:val="231F20"/>
        </w:rPr>
        <w:t>Các</w:t>
      </w:r>
      <w:r>
        <w:rPr>
          <w:color w:val="231F20"/>
          <w:spacing w:val="-7"/>
        </w:rPr>
        <w:t> </w:t>
      </w:r>
      <w:r>
        <w:rPr>
          <w:color w:val="231F20"/>
        </w:rPr>
        <w:t>kiết</w:t>
      </w:r>
      <w:r>
        <w:rPr>
          <w:color w:val="231F20"/>
          <w:spacing w:val="-8"/>
        </w:rPr>
        <w:t> </w:t>
      </w:r>
      <w:r>
        <w:rPr>
          <w:color w:val="231F20"/>
        </w:rPr>
        <w:t>của</w:t>
      </w:r>
      <w:r>
        <w:rPr>
          <w:color w:val="231F20"/>
          <w:spacing w:val="-7"/>
        </w:rPr>
        <w:t> </w:t>
      </w:r>
      <w:r>
        <w:rPr>
          <w:color w:val="231F20"/>
        </w:rPr>
        <w:t>cõi</w:t>
      </w:r>
      <w:r>
        <w:rPr>
          <w:color w:val="231F20"/>
          <w:spacing w:val="-8"/>
        </w:rPr>
        <w:t> </w:t>
      </w:r>
      <w:r>
        <w:rPr>
          <w:color w:val="231F20"/>
        </w:rPr>
        <w:t>vô</w:t>
      </w:r>
      <w:r>
        <w:rPr>
          <w:color w:val="231F20"/>
          <w:spacing w:val="-7"/>
        </w:rPr>
        <w:t> </w:t>
      </w:r>
      <w:r>
        <w:rPr>
          <w:color w:val="231F20"/>
        </w:rPr>
        <w:t>sắc cùng</w:t>
      </w:r>
      <w:r>
        <w:rPr>
          <w:color w:val="231F20"/>
          <w:spacing w:val="-11"/>
        </w:rPr>
        <w:t> </w:t>
      </w:r>
      <w:r>
        <w:rPr>
          <w:color w:val="231F20"/>
        </w:rPr>
        <w:t>với</w:t>
      </w:r>
      <w:r>
        <w:rPr>
          <w:color w:val="231F20"/>
          <w:spacing w:val="-10"/>
        </w:rPr>
        <w:t> </w:t>
      </w:r>
      <w:r>
        <w:rPr>
          <w:color w:val="231F20"/>
        </w:rPr>
        <w:t>khổ</w:t>
      </w:r>
      <w:r>
        <w:rPr>
          <w:color w:val="231F20"/>
          <w:spacing w:val="-11"/>
        </w:rPr>
        <w:t> </w:t>
      </w:r>
      <w:r>
        <w:rPr>
          <w:color w:val="231F20"/>
        </w:rPr>
        <w:t>nơi</w:t>
      </w:r>
      <w:r>
        <w:rPr>
          <w:color w:val="231F20"/>
          <w:spacing w:val="-10"/>
        </w:rPr>
        <w:t> </w:t>
      </w:r>
      <w:r>
        <w:rPr>
          <w:color w:val="231F20"/>
        </w:rPr>
        <w:t>chúng</w:t>
      </w:r>
      <w:r>
        <w:rPr>
          <w:color w:val="231F20"/>
          <w:spacing w:val="-10"/>
        </w:rPr>
        <w:t> </w:t>
      </w:r>
      <w:r>
        <w:rPr>
          <w:color w:val="231F20"/>
        </w:rPr>
        <w:t>sinh</w:t>
      </w:r>
      <w:r>
        <w:rPr>
          <w:color w:val="231F20"/>
          <w:spacing w:val="-11"/>
        </w:rPr>
        <w:t> </w:t>
      </w:r>
      <w:r>
        <w:rPr>
          <w:color w:val="231F20"/>
        </w:rPr>
        <w:t>thuộc</w:t>
      </w:r>
      <w:r>
        <w:rPr>
          <w:color w:val="231F20"/>
          <w:spacing w:val="-10"/>
        </w:rPr>
        <w:t> </w:t>
      </w:r>
      <w:r>
        <w:rPr>
          <w:color w:val="231F20"/>
        </w:rPr>
        <w:t>cõi</w:t>
      </w:r>
      <w:r>
        <w:rPr>
          <w:color w:val="231F20"/>
          <w:spacing w:val="-10"/>
        </w:rPr>
        <w:t> </w:t>
      </w:r>
      <w:r>
        <w:rPr>
          <w:color w:val="231F20"/>
        </w:rPr>
        <w:t>vô</w:t>
      </w:r>
      <w:r>
        <w:rPr>
          <w:color w:val="231F20"/>
          <w:spacing w:val="-11"/>
        </w:rPr>
        <w:t> </w:t>
      </w:r>
      <w:r>
        <w:rPr>
          <w:color w:val="231F20"/>
        </w:rPr>
        <w:t>sắc</w:t>
      </w:r>
      <w:r>
        <w:rPr>
          <w:color w:val="231F20"/>
          <w:spacing w:val="-10"/>
        </w:rPr>
        <w:t> </w:t>
      </w:r>
      <w:r>
        <w:rPr>
          <w:color w:val="231F20"/>
        </w:rPr>
        <w:t>kết</w:t>
      </w:r>
      <w:r>
        <w:rPr>
          <w:color w:val="231F20"/>
          <w:spacing w:val="-10"/>
        </w:rPr>
        <w:t> </w:t>
      </w:r>
      <w:r>
        <w:rPr>
          <w:color w:val="231F20"/>
        </w:rPr>
        <w:t>hợp.</w:t>
      </w:r>
      <w:r>
        <w:rPr>
          <w:color w:val="231F20"/>
          <w:spacing w:val="-16"/>
        </w:rPr>
        <w:t> </w:t>
      </w:r>
      <w:r>
        <w:rPr>
          <w:color w:val="231F20"/>
        </w:rPr>
        <w:t>Tướng</w:t>
      </w:r>
      <w:r>
        <w:rPr>
          <w:color w:val="231F20"/>
          <w:spacing w:val="-10"/>
        </w:rPr>
        <w:t> </w:t>
      </w:r>
      <w:r>
        <w:rPr>
          <w:color w:val="231F20"/>
        </w:rPr>
        <w:t>của</w:t>
      </w:r>
      <w:r>
        <w:rPr>
          <w:color w:val="231F20"/>
          <w:spacing w:val="-10"/>
        </w:rPr>
        <w:t> </w:t>
      </w:r>
      <w:r>
        <w:rPr>
          <w:color w:val="231F20"/>
        </w:rPr>
        <w:t>các kiết nơi cõi dục cùng với khổ kết hợp, không cùng với vui kết </w:t>
      </w:r>
      <w:r>
        <w:rPr>
          <w:color w:val="231F20"/>
          <w:spacing w:val="-3"/>
        </w:rPr>
        <w:t>hợp. </w:t>
      </w:r>
      <w:r>
        <w:rPr>
          <w:color w:val="231F20"/>
        </w:rPr>
        <w:t>Tướng của các kiết nơi cõi sắc, vô sắc cùng với khổ kết hợp, không cùng</w:t>
      </w:r>
      <w:r>
        <w:rPr>
          <w:color w:val="231F20"/>
          <w:spacing w:val="-5"/>
        </w:rPr>
        <w:t> </w:t>
      </w:r>
      <w:r>
        <w:rPr>
          <w:color w:val="231F20"/>
        </w:rPr>
        <w:t>với</w:t>
      </w:r>
      <w:r>
        <w:rPr>
          <w:color w:val="231F20"/>
          <w:spacing w:val="-5"/>
        </w:rPr>
        <w:t> </w:t>
      </w:r>
      <w:r>
        <w:rPr>
          <w:color w:val="231F20"/>
        </w:rPr>
        <w:t>vui</w:t>
      </w:r>
      <w:r>
        <w:rPr>
          <w:color w:val="231F20"/>
          <w:spacing w:val="-4"/>
        </w:rPr>
        <w:t> </w:t>
      </w:r>
      <w:r>
        <w:rPr>
          <w:color w:val="231F20"/>
        </w:rPr>
        <w:t>kết</w:t>
      </w:r>
      <w:r>
        <w:rPr>
          <w:color w:val="231F20"/>
          <w:spacing w:val="-5"/>
        </w:rPr>
        <w:t> </w:t>
      </w:r>
      <w:r>
        <w:rPr>
          <w:color w:val="231F20"/>
        </w:rPr>
        <w:t>hợp.</w:t>
      </w:r>
      <w:r>
        <w:rPr>
          <w:color w:val="231F20"/>
          <w:spacing w:val="-5"/>
        </w:rPr>
        <w:t> </w:t>
      </w:r>
      <w:r>
        <w:rPr>
          <w:color w:val="231F20"/>
        </w:rPr>
        <w:t>Do</w:t>
      </w:r>
      <w:r>
        <w:rPr>
          <w:color w:val="231F20"/>
          <w:spacing w:val="-5"/>
        </w:rPr>
        <w:t> </w:t>
      </w:r>
      <w:r>
        <w:rPr>
          <w:color w:val="231F20"/>
        </w:rPr>
        <w:t>sự</w:t>
      </w:r>
      <w:r>
        <w:rPr>
          <w:color w:val="231F20"/>
          <w:spacing w:val="-4"/>
        </w:rPr>
        <w:t> </w:t>
      </w:r>
      <w:r>
        <w:rPr>
          <w:color w:val="231F20"/>
        </w:rPr>
        <w:t>việc</w:t>
      </w:r>
      <w:r>
        <w:rPr>
          <w:color w:val="231F20"/>
          <w:spacing w:val="-6"/>
        </w:rPr>
        <w:t> </w:t>
      </w:r>
      <w:r>
        <w:rPr>
          <w:color w:val="231F20"/>
        </w:rPr>
        <w:t>này</w:t>
      </w:r>
      <w:r>
        <w:rPr>
          <w:color w:val="231F20"/>
          <w:spacing w:val="-5"/>
        </w:rPr>
        <w:t> </w:t>
      </w:r>
      <w:r>
        <w:rPr>
          <w:color w:val="231F20"/>
        </w:rPr>
        <w:t>nên</w:t>
      </w:r>
      <w:r>
        <w:rPr>
          <w:color w:val="231F20"/>
          <w:spacing w:val="-4"/>
        </w:rPr>
        <w:t> </w:t>
      </w:r>
      <w:r>
        <w:rPr>
          <w:color w:val="231F20"/>
        </w:rPr>
        <w:t>nghĩa</w:t>
      </w:r>
      <w:r>
        <w:rPr>
          <w:color w:val="231F20"/>
          <w:spacing w:val="-5"/>
        </w:rPr>
        <w:t> </w:t>
      </w:r>
      <w:r>
        <w:rPr>
          <w:color w:val="231F20"/>
        </w:rPr>
        <w:t>hợp</w:t>
      </w:r>
      <w:r>
        <w:rPr>
          <w:color w:val="231F20"/>
          <w:spacing w:val="-5"/>
        </w:rPr>
        <w:t> </w:t>
      </w:r>
      <w:r>
        <w:rPr>
          <w:color w:val="231F20"/>
        </w:rPr>
        <w:t>với</w:t>
      </w:r>
      <w:r>
        <w:rPr>
          <w:color w:val="231F20"/>
          <w:spacing w:val="-5"/>
        </w:rPr>
        <w:t> </w:t>
      </w:r>
      <w:r>
        <w:rPr>
          <w:color w:val="231F20"/>
        </w:rPr>
        <w:t>khổ</w:t>
      </w:r>
      <w:r>
        <w:rPr>
          <w:color w:val="231F20"/>
          <w:spacing w:val="-4"/>
        </w:rPr>
        <w:t> </w:t>
      </w:r>
      <w:r>
        <w:rPr>
          <w:color w:val="231F20"/>
        </w:rPr>
        <w:t>là</w:t>
      </w:r>
      <w:r>
        <w:rPr>
          <w:color w:val="231F20"/>
          <w:spacing w:val="-4"/>
        </w:rPr>
        <w:t> </w:t>
      </w:r>
      <w:r>
        <w:rPr>
          <w:color w:val="231F20"/>
        </w:rPr>
        <w:t>nghĩa của kiết.</w:t>
      </w:r>
    </w:p>
    <w:p>
      <w:pPr>
        <w:pStyle w:val="BodyText"/>
        <w:spacing w:line="268" w:lineRule="auto"/>
        <w:ind w:right="410"/>
      </w:pPr>
      <w:r>
        <w:rPr>
          <w:i/>
          <w:color w:val="231F20"/>
        </w:rPr>
        <w:t>Nghĩa</w:t>
      </w:r>
      <w:r>
        <w:rPr>
          <w:i/>
          <w:color w:val="231F20"/>
          <w:spacing w:val="-8"/>
        </w:rPr>
        <w:t> </w:t>
      </w:r>
      <w:r>
        <w:rPr>
          <w:i/>
          <w:color w:val="231F20"/>
        </w:rPr>
        <w:t>xen</w:t>
      </w:r>
      <w:r>
        <w:rPr>
          <w:i/>
          <w:color w:val="231F20"/>
          <w:spacing w:val="-7"/>
        </w:rPr>
        <w:t> </w:t>
      </w:r>
      <w:r>
        <w:rPr>
          <w:i/>
          <w:color w:val="231F20"/>
        </w:rPr>
        <w:t>tạp</w:t>
      </w:r>
      <w:r>
        <w:rPr>
          <w:i/>
          <w:color w:val="231F20"/>
          <w:spacing w:val="-7"/>
        </w:rPr>
        <w:t> </w:t>
      </w:r>
      <w:r>
        <w:rPr>
          <w:i/>
          <w:color w:val="231F20"/>
        </w:rPr>
        <w:t>chất</w:t>
      </w:r>
      <w:r>
        <w:rPr>
          <w:i/>
          <w:color w:val="231F20"/>
          <w:spacing w:val="-8"/>
        </w:rPr>
        <w:t> </w:t>
      </w:r>
      <w:r>
        <w:rPr>
          <w:i/>
          <w:color w:val="231F20"/>
        </w:rPr>
        <w:t>độc</w:t>
      </w:r>
      <w:r>
        <w:rPr>
          <w:i/>
          <w:color w:val="231F20"/>
          <w:spacing w:val="-7"/>
        </w:rPr>
        <w:t> </w:t>
      </w:r>
      <w:r>
        <w:rPr>
          <w:i/>
          <w:color w:val="231F20"/>
        </w:rPr>
        <w:t>là</w:t>
      </w:r>
      <w:r>
        <w:rPr>
          <w:i/>
          <w:color w:val="231F20"/>
          <w:spacing w:val="-7"/>
        </w:rPr>
        <w:t> </w:t>
      </w:r>
      <w:r>
        <w:rPr>
          <w:i/>
          <w:color w:val="231F20"/>
        </w:rPr>
        <w:t>nghĩa</w:t>
      </w:r>
      <w:r>
        <w:rPr>
          <w:i/>
          <w:color w:val="231F20"/>
          <w:spacing w:val="-7"/>
        </w:rPr>
        <w:t> </w:t>
      </w:r>
      <w:r>
        <w:rPr>
          <w:i/>
          <w:color w:val="231F20"/>
        </w:rPr>
        <w:t>của</w:t>
      </w:r>
      <w:r>
        <w:rPr>
          <w:i/>
          <w:color w:val="231F20"/>
          <w:spacing w:val="-8"/>
        </w:rPr>
        <w:t> </w:t>
      </w:r>
      <w:r>
        <w:rPr>
          <w:i/>
          <w:color w:val="231F20"/>
        </w:rPr>
        <w:t>kiết:</w:t>
      </w:r>
      <w:r>
        <w:rPr>
          <w:i/>
          <w:color w:val="231F20"/>
          <w:spacing w:val="-13"/>
        </w:rPr>
        <w:t> </w:t>
      </w:r>
      <w:r>
        <w:rPr>
          <w:color w:val="231F20"/>
        </w:rPr>
        <w:t>Tất</w:t>
      </w:r>
      <w:r>
        <w:rPr>
          <w:color w:val="231F20"/>
          <w:spacing w:val="-7"/>
        </w:rPr>
        <w:t> </w:t>
      </w:r>
      <w:r>
        <w:rPr>
          <w:color w:val="231F20"/>
        </w:rPr>
        <w:t>cả</w:t>
      </w:r>
      <w:r>
        <w:rPr>
          <w:color w:val="231F20"/>
          <w:spacing w:val="-8"/>
        </w:rPr>
        <w:t> </w:t>
      </w:r>
      <w:r>
        <w:rPr>
          <w:color w:val="231F20"/>
        </w:rPr>
        <w:t>sự</w:t>
      </w:r>
      <w:r>
        <w:rPr>
          <w:color w:val="231F20"/>
          <w:spacing w:val="-7"/>
        </w:rPr>
        <w:t> </w:t>
      </w:r>
      <w:r>
        <w:rPr>
          <w:color w:val="231F20"/>
        </w:rPr>
        <w:t>thọ</w:t>
      </w:r>
      <w:r>
        <w:rPr>
          <w:color w:val="231F20"/>
          <w:spacing w:val="-7"/>
        </w:rPr>
        <w:t> </w:t>
      </w:r>
      <w:r>
        <w:rPr>
          <w:color w:val="231F20"/>
        </w:rPr>
        <w:t>sinh</w:t>
      </w:r>
      <w:r>
        <w:rPr>
          <w:color w:val="231F20"/>
          <w:spacing w:val="-7"/>
        </w:rPr>
        <w:t> </w:t>
      </w:r>
      <w:r>
        <w:rPr>
          <w:color w:val="231F20"/>
        </w:rPr>
        <w:t>nơi định hữu lậu diệu, các định như vô lượng giải thoát, trừ nhập (thắng xứ), nhất thiết xứ (biến xứ) </w:t>
      </w:r>
      <w:r>
        <w:rPr>
          <w:color w:val="231F20"/>
          <w:spacing w:val="-5"/>
        </w:rPr>
        <w:t>v.v..., </w:t>
      </w:r>
      <w:r>
        <w:rPr>
          <w:color w:val="231F20"/>
        </w:rPr>
        <w:t>các Thánh đều xa lìa, do xen </w:t>
      </w:r>
      <w:r>
        <w:rPr>
          <w:color w:val="231F20"/>
          <w:spacing w:val="-5"/>
        </w:rPr>
        <w:t>lẫn </w:t>
      </w:r>
      <w:r>
        <w:rPr>
          <w:color w:val="231F20"/>
        </w:rPr>
        <w:t>với</w:t>
      </w:r>
      <w:r>
        <w:rPr>
          <w:color w:val="231F20"/>
          <w:spacing w:val="-9"/>
        </w:rPr>
        <w:t> </w:t>
      </w:r>
      <w:r>
        <w:rPr>
          <w:color w:val="231F20"/>
        </w:rPr>
        <w:t>chất</w:t>
      </w:r>
      <w:r>
        <w:rPr>
          <w:color w:val="231F20"/>
          <w:spacing w:val="-9"/>
        </w:rPr>
        <w:t> </w:t>
      </w:r>
      <w:r>
        <w:rPr>
          <w:color w:val="231F20"/>
        </w:rPr>
        <w:t>độc</w:t>
      </w:r>
      <w:r>
        <w:rPr>
          <w:color w:val="231F20"/>
          <w:spacing w:val="-9"/>
        </w:rPr>
        <w:t> </w:t>
      </w:r>
      <w:r>
        <w:rPr>
          <w:color w:val="231F20"/>
        </w:rPr>
        <w:t>của</w:t>
      </w:r>
      <w:r>
        <w:rPr>
          <w:color w:val="231F20"/>
          <w:spacing w:val="-9"/>
        </w:rPr>
        <w:t> </w:t>
      </w:r>
      <w:r>
        <w:rPr>
          <w:color w:val="231F20"/>
        </w:rPr>
        <w:t>phiền</w:t>
      </w:r>
      <w:r>
        <w:rPr>
          <w:color w:val="231F20"/>
          <w:spacing w:val="-9"/>
        </w:rPr>
        <w:t> </w:t>
      </w:r>
      <w:r>
        <w:rPr>
          <w:color w:val="231F20"/>
        </w:rPr>
        <w:t>não.</w:t>
      </w:r>
      <w:r>
        <w:rPr>
          <w:color w:val="231F20"/>
          <w:spacing w:val="-9"/>
        </w:rPr>
        <w:t> </w:t>
      </w:r>
      <w:r>
        <w:rPr>
          <w:color w:val="231F20"/>
        </w:rPr>
        <w:t>Cũng</w:t>
      </w:r>
      <w:r>
        <w:rPr>
          <w:color w:val="231F20"/>
          <w:spacing w:val="-9"/>
        </w:rPr>
        <w:t> </w:t>
      </w:r>
      <w:r>
        <w:rPr>
          <w:color w:val="231F20"/>
        </w:rPr>
        <w:t>như</w:t>
      </w:r>
      <w:r>
        <w:rPr>
          <w:color w:val="231F20"/>
          <w:spacing w:val="-9"/>
        </w:rPr>
        <w:t> </w:t>
      </w:r>
      <w:r>
        <w:rPr>
          <w:color w:val="231F20"/>
        </w:rPr>
        <w:t>thức</w:t>
      </w:r>
      <w:r>
        <w:rPr>
          <w:color w:val="231F20"/>
          <w:spacing w:val="-9"/>
        </w:rPr>
        <w:t> </w:t>
      </w:r>
      <w:r>
        <w:rPr>
          <w:color w:val="231F20"/>
        </w:rPr>
        <w:t>ăn</w:t>
      </w:r>
      <w:r>
        <w:rPr>
          <w:color w:val="231F20"/>
          <w:spacing w:val="-9"/>
        </w:rPr>
        <w:t> </w:t>
      </w:r>
      <w:r>
        <w:rPr>
          <w:color w:val="231F20"/>
        </w:rPr>
        <w:t>có</w:t>
      </w:r>
      <w:r>
        <w:rPr>
          <w:color w:val="231F20"/>
          <w:spacing w:val="-9"/>
        </w:rPr>
        <w:t> </w:t>
      </w:r>
      <w:r>
        <w:rPr>
          <w:color w:val="231F20"/>
        </w:rPr>
        <w:t>lẫn</w:t>
      </w:r>
      <w:r>
        <w:rPr>
          <w:color w:val="231F20"/>
          <w:spacing w:val="-9"/>
        </w:rPr>
        <w:t> </w:t>
      </w:r>
      <w:r>
        <w:rPr>
          <w:color w:val="231F20"/>
        </w:rPr>
        <w:t>chất</w:t>
      </w:r>
      <w:r>
        <w:rPr>
          <w:color w:val="231F20"/>
          <w:spacing w:val="-9"/>
        </w:rPr>
        <w:t> </w:t>
      </w:r>
      <w:r>
        <w:rPr>
          <w:color w:val="231F20"/>
        </w:rPr>
        <w:t>độc,</w:t>
      </w:r>
      <w:r>
        <w:rPr>
          <w:color w:val="231F20"/>
          <w:spacing w:val="-9"/>
        </w:rPr>
        <w:t> </w:t>
      </w:r>
      <w:r>
        <w:rPr>
          <w:color w:val="231F20"/>
        </w:rPr>
        <w:t>tuy</w:t>
      </w:r>
      <w:r>
        <w:rPr>
          <w:color w:val="231F20"/>
          <w:spacing w:val="-9"/>
        </w:rPr>
        <w:t> </w:t>
      </w:r>
      <w:r>
        <w:rPr>
          <w:color w:val="231F20"/>
        </w:rPr>
        <w:t>rất ngon nhưng người trí luôn xa lìa. Kiết kia cũng như thế. Do sự việc </w:t>
      </w:r>
      <w:r>
        <w:rPr>
          <w:color w:val="231F20"/>
          <w:spacing w:val="-5"/>
        </w:rPr>
        <w:t>này, </w:t>
      </w:r>
      <w:r>
        <w:rPr>
          <w:color w:val="231F20"/>
        </w:rPr>
        <w:t>nên nghĩa trói buộc, nghĩa hợp với khổ, nghĩa xen tạp chất độc là nghĩa của kiết.</w:t>
      </w:r>
    </w:p>
    <w:p>
      <w:pPr>
        <w:pStyle w:val="BodyText"/>
        <w:spacing w:line="268" w:lineRule="auto" w:before="116"/>
        <w:ind w:right="411"/>
      </w:pPr>
      <w:r>
        <w:rPr>
          <w:i/>
          <w:color w:val="231F20"/>
        </w:rPr>
        <w:t>Kinh Phật nói: </w:t>
      </w:r>
      <w:r>
        <w:rPr>
          <w:color w:val="231F20"/>
        </w:rPr>
        <w:t>Nếu dứt trừ ba kiết gọi là Tu-đà-hoàn, không</w:t>
      </w:r>
      <w:r>
        <w:rPr>
          <w:color w:val="231F20"/>
          <w:spacing w:val="-44"/>
        </w:rPr>
        <w:t> </w:t>
      </w:r>
      <w:r>
        <w:rPr>
          <w:color w:val="231F20"/>
        </w:rPr>
        <w:t>bị đọa</w:t>
      </w:r>
      <w:r>
        <w:rPr>
          <w:color w:val="231F20"/>
          <w:spacing w:val="-8"/>
        </w:rPr>
        <w:t> </w:t>
      </w:r>
      <w:r>
        <w:rPr>
          <w:color w:val="231F20"/>
        </w:rPr>
        <w:t>vào</w:t>
      </w:r>
      <w:r>
        <w:rPr>
          <w:color w:val="231F20"/>
          <w:spacing w:val="-8"/>
        </w:rPr>
        <w:t> </w:t>
      </w:r>
      <w:r>
        <w:rPr>
          <w:color w:val="231F20"/>
        </w:rPr>
        <w:t>nẻo</w:t>
      </w:r>
      <w:r>
        <w:rPr>
          <w:color w:val="231F20"/>
          <w:spacing w:val="-8"/>
        </w:rPr>
        <w:t> </w:t>
      </w:r>
      <w:r>
        <w:rPr>
          <w:color w:val="231F20"/>
        </w:rPr>
        <w:t>ác,</w:t>
      </w:r>
      <w:r>
        <w:rPr>
          <w:color w:val="231F20"/>
          <w:spacing w:val="-8"/>
        </w:rPr>
        <w:t> </w:t>
      </w:r>
      <w:r>
        <w:rPr>
          <w:color w:val="231F20"/>
        </w:rPr>
        <w:t>quyết</w:t>
      </w:r>
      <w:r>
        <w:rPr>
          <w:color w:val="231F20"/>
          <w:spacing w:val="-8"/>
        </w:rPr>
        <w:t> </w:t>
      </w:r>
      <w:r>
        <w:rPr>
          <w:color w:val="231F20"/>
        </w:rPr>
        <w:t>định</w:t>
      </w:r>
      <w:r>
        <w:rPr>
          <w:color w:val="231F20"/>
          <w:spacing w:val="-8"/>
        </w:rPr>
        <w:t> </w:t>
      </w:r>
      <w:r>
        <w:rPr>
          <w:color w:val="231F20"/>
        </w:rPr>
        <w:t>nhập</w:t>
      </w:r>
      <w:r>
        <w:rPr>
          <w:color w:val="231F20"/>
          <w:spacing w:val="-8"/>
        </w:rPr>
        <w:t> </w:t>
      </w:r>
      <w:r>
        <w:rPr>
          <w:color w:val="231F20"/>
        </w:rPr>
        <w:t>đạo</w:t>
      </w:r>
      <w:r>
        <w:rPr>
          <w:color w:val="231F20"/>
          <w:spacing w:val="-8"/>
        </w:rPr>
        <w:t> </w:t>
      </w:r>
      <w:r>
        <w:rPr>
          <w:color w:val="231F20"/>
        </w:rPr>
        <w:t>cứu</w:t>
      </w:r>
      <w:r>
        <w:rPr>
          <w:color w:val="231F20"/>
          <w:spacing w:val="-8"/>
        </w:rPr>
        <w:t> </w:t>
      </w:r>
      <w:r>
        <w:rPr>
          <w:color w:val="231F20"/>
        </w:rPr>
        <w:t>cánh,</w:t>
      </w:r>
      <w:r>
        <w:rPr>
          <w:color w:val="231F20"/>
          <w:spacing w:val="-8"/>
        </w:rPr>
        <w:t> </w:t>
      </w:r>
      <w:r>
        <w:rPr>
          <w:color w:val="231F20"/>
        </w:rPr>
        <w:t>chỉ</w:t>
      </w:r>
      <w:r>
        <w:rPr>
          <w:color w:val="231F20"/>
          <w:spacing w:val="-8"/>
        </w:rPr>
        <w:t> </w:t>
      </w:r>
      <w:r>
        <w:rPr>
          <w:color w:val="231F20"/>
        </w:rPr>
        <w:t>thọ</w:t>
      </w:r>
      <w:r>
        <w:rPr>
          <w:color w:val="231F20"/>
          <w:spacing w:val="-8"/>
        </w:rPr>
        <w:t> </w:t>
      </w:r>
      <w:r>
        <w:rPr>
          <w:color w:val="231F20"/>
        </w:rPr>
        <w:t>nhận</w:t>
      </w:r>
      <w:r>
        <w:rPr>
          <w:color w:val="231F20"/>
          <w:spacing w:val="-8"/>
        </w:rPr>
        <w:t> </w:t>
      </w:r>
      <w:r>
        <w:rPr>
          <w:color w:val="231F20"/>
        </w:rPr>
        <w:t>bảy</w:t>
      </w:r>
      <w:r>
        <w:rPr>
          <w:color w:val="231F20"/>
          <w:spacing w:val="-8"/>
        </w:rPr>
        <w:t> </w:t>
      </w:r>
      <w:r>
        <w:rPr>
          <w:color w:val="231F20"/>
        </w:rPr>
        <w:t>hữu, bảy lần sinh trong nẻo trời, người, tức được dứt hết biên vực khổ. (Đoạn này được giải thích từng câu một ở</w:t>
      </w:r>
      <w:r>
        <w:rPr>
          <w:color w:val="231F20"/>
          <w:spacing w:val="-2"/>
        </w:rPr>
        <w:t> </w:t>
      </w:r>
      <w:r>
        <w:rPr>
          <w:color w:val="231F20"/>
        </w:rPr>
        <w:t>sau)</w:t>
      </w:r>
    </w:p>
    <w:p>
      <w:pPr>
        <w:spacing w:line="268" w:lineRule="auto" w:before="112"/>
        <w:ind w:left="110" w:right="411" w:firstLine="566"/>
        <w:jc w:val="both"/>
        <w:rPr>
          <w:i/>
          <w:sz w:val="26"/>
        </w:rPr>
      </w:pPr>
      <w:r>
        <w:rPr>
          <w:i/>
          <w:color w:val="231F20"/>
          <w:sz w:val="26"/>
        </w:rPr>
        <w:t>Hỏi: </w:t>
      </w:r>
      <w:r>
        <w:rPr>
          <w:color w:val="231F20"/>
          <w:sz w:val="26"/>
        </w:rPr>
        <w:t>Như A-tỳ-đàm nói: Đoạn trừ tám mươi tám sử gọi là Tu- đà-hoàn. Như Kinh Trì Dụ nói: Dứt trừ vô lượng khổ gọi là Tu-đà- hoàn. Vì sao Đức Thế Tôn nói: </w:t>
      </w:r>
      <w:r>
        <w:rPr>
          <w:i/>
          <w:color w:val="231F20"/>
          <w:sz w:val="26"/>
        </w:rPr>
        <w:t>Nếu đoạn trừ ba kiết được gọi là </w:t>
      </w:r>
      <w:r>
        <w:rPr>
          <w:i/>
          <w:color w:val="231F20"/>
          <w:sz w:val="26"/>
        </w:rPr>
        <w:t>Tu-đà-hoàn?</w:t>
      </w:r>
    </w:p>
    <w:p>
      <w:pPr>
        <w:pStyle w:val="BodyText"/>
        <w:spacing w:line="268" w:lineRule="auto" w:before="113"/>
        <w:ind w:right="411"/>
      </w:pPr>
      <w:r>
        <w:rPr>
          <w:i/>
          <w:color w:val="231F20"/>
        </w:rPr>
        <w:t>Đáp: </w:t>
      </w:r>
      <w:r>
        <w:rPr>
          <w:color w:val="231F20"/>
        </w:rPr>
        <w:t>Hoặc có thuyết nói: Đây là sự thuyết giảng chưa rốt ráo của</w:t>
      </w:r>
      <w:r>
        <w:rPr>
          <w:color w:val="231F20"/>
          <w:spacing w:val="-7"/>
        </w:rPr>
        <w:t> </w:t>
      </w:r>
      <w:r>
        <w:rPr>
          <w:color w:val="231F20"/>
        </w:rPr>
        <w:t>Đức</w:t>
      </w:r>
      <w:r>
        <w:rPr>
          <w:color w:val="231F20"/>
          <w:spacing w:val="-6"/>
        </w:rPr>
        <w:t> </w:t>
      </w:r>
      <w:r>
        <w:rPr>
          <w:color w:val="231F20"/>
        </w:rPr>
        <w:t>Như</w:t>
      </w:r>
      <w:r>
        <w:rPr>
          <w:color w:val="231F20"/>
          <w:spacing w:val="-6"/>
        </w:rPr>
        <w:t> </w:t>
      </w:r>
      <w:r>
        <w:rPr>
          <w:color w:val="231F20"/>
        </w:rPr>
        <w:t>Lai,</w:t>
      </w:r>
      <w:r>
        <w:rPr>
          <w:color w:val="231F20"/>
          <w:spacing w:val="-7"/>
        </w:rPr>
        <w:t> </w:t>
      </w:r>
      <w:r>
        <w:rPr>
          <w:color w:val="231F20"/>
        </w:rPr>
        <w:t>chỉ</w:t>
      </w:r>
      <w:r>
        <w:rPr>
          <w:color w:val="231F20"/>
          <w:spacing w:val="-6"/>
        </w:rPr>
        <w:t> </w:t>
      </w:r>
      <w:r>
        <w:rPr>
          <w:color w:val="231F20"/>
        </w:rPr>
        <w:t>nói</w:t>
      </w:r>
      <w:r>
        <w:rPr>
          <w:color w:val="231F20"/>
          <w:spacing w:val="-6"/>
        </w:rPr>
        <w:t> </w:t>
      </w:r>
      <w:r>
        <w:rPr>
          <w:color w:val="231F20"/>
        </w:rPr>
        <w:t>tóm</w:t>
      </w:r>
      <w:r>
        <w:rPr>
          <w:color w:val="231F20"/>
          <w:spacing w:val="-6"/>
        </w:rPr>
        <w:t> </w:t>
      </w:r>
      <w:r>
        <w:rPr>
          <w:color w:val="231F20"/>
        </w:rPr>
        <w:t>lược,</w:t>
      </w:r>
      <w:r>
        <w:rPr>
          <w:color w:val="231F20"/>
          <w:spacing w:val="-7"/>
        </w:rPr>
        <w:t> </w:t>
      </w:r>
      <w:r>
        <w:rPr>
          <w:color w:val="231F20"/>
        </w:rPr>
        <w:t>nói</w:t>
      </w:r>
      <w:r>
        <w:rPr>
          <w:color w:val="231F20"/>
          <w:spacing w:val="-6"/>
        </w:rPr>
        <w:t> </w:t>
      </w:r>
      <w:r>
        <w:rPr>
          <w:color w:val="231F20"/>
        </w:rPr>
        <w:t>điều</w:t>
      </w:r>
      <w:r>
        <w:rPr>
          <w:color w:val="231F20"/>
          <w:spacing w:val="-6"/>
        </w:rPr>
        <w:t> </w:t>
      </w:r>
      <w:r>
        <w:rPr>
          <w:color w:val="231F20"/>
        </w:rPr>
        <w:t>chủ</w:t>
      </w:r>
      <w:r>
        <w:rPr>
          <w:color w:val="231F20"/>
          <w:spacing w:val="-6"/>
        </w:rPr>
        <w:t> </w:t>
      </w:r>
      <w:r>
        <w:rPr>
          <w:color w:val="231F20"/>
        </w:rPr>
        <w:t>yếu,</w:t>
      </w:r>
      <w:r>
        <w:rPr>
          <w:color w:val="231F20"/>
          <w:spacing w:val="-7"/>
        </w:rPr>
        <w:t> </w:t>
      </w:r>
      <w:r>
        <w:rPr>
          <w:color w:val="231F20"/>
        </w:rPr>
        <w:t>là</w:t>
      </w:r>
      <w:r>
        <w:rPr>
          <w:color w:val="231F20"/>
          <w:spacing w:val="-6"/>
        </w:rPr>
        <w:t> </w:t>
      </w:r>
      <w:r>
        <w:rPr>
          <w:color w:val="231F20"/>
        </w:rPr>
        <w:t>vì</w:t>
      </w:r>
      <w:r>
        <w:rPr>
          <w:color w:val="231F20"/>
          <w:spacing w:val="-6"/>
        </w:rPr>
        <w:t> </w:t>
      </w:r>
      <w:r>
        <w:rPr>
          <w:color w:val="231F20"/>
        </w:rPr>
        <w:t>người</w:t>
      </w:r>
      <w:r>
        <w:rPr>
          <w:color w:val="231F20"/>
          <w:spacing w:val="-6"/>
        </w:rPr>
        <w:t> </w:t>
      </w:r>
      <w:r>
        <w:rPr>
          <w:color w:val="231F20"/>
        </w:rPr>
        <w:t>thọ nhận Đức Phật hóa độ, nên nói như</w:t>
      </w:r>
      <w:r>
        <w:rPr>
          <w:color w:val="231F20"/>
          <w:spacing w:val="-3"/>
        </w:rPr>
        <w:t> </w:t>
      </w:r>
      <w:r>
        <w:rPr>
          <w:color w:val="231F20"/>
        </w:rPr>
        <w:t>thế.</w:t>
      </w:r>
    </w:p>
    <w:p>
      <w:pPr>
        <w:pStyle w:val="BodyText"/>
        <w:spacing w:line="271" w:lineRule="auto" w:before="111"/>
        <w:ind w:right="411"/>
      </w:pPr>
      <w:r>
        <w:rPr>
          <w:color w:val="231F20"/>
        </w:rPr>
        <w:t>Lại nữa, vì con người, vì thời, chúng, vì kẻ thọ nhận sự hóa </w:t>
      </w:r>
      <w:r>
        <w:rPr>
          <w:color w:val="231F20"/>
          <w:spacing w:val="-7"/>
        </w:rPr>
        <w:t>độ </w:t>
      </w:r>
      <w:r>
        <w:rPr>
          <w:color w:val="231F20"/>
        </w:rPr>
        <w:t>của Đức Phật, vì pháp khí. Vì sao? Do chư Phật thuyết pháp đều vì người</w:t>
      </w:r>
      <w:r>
        <w:rPr>
          <w:color w:val="231F20"/>
          <w:spacing w:val="-7"/>
        </w:rPr>
        <w:t> </w:t>
      </w:r>
      <w:r>
        <w:rPr>
          <w:color w:val="231F20"/>
        </w:rPr>
        <w:t>thọ</w:t>
      </w:r>
      <w:r>
        <w:rPr>
          <w:color w:val="231F20"/>
          <w:spacing w:val="-6"/>
        </w:rPr>
        <w:t> </w:t>
      </w:r>
      <w:r>
        <w:rPr>
          <w:color w:val="231F20"/>
        </w:rPr>
        <w:t>nhận</w:t>
      </w:r>
      <w:r>
        <w:rPr>
          <w:color w:val="231F20"/>
          <w:spacing w:val="-6"/>
        </w:rPr>
        <w:t> </w:t>
      </w:r>
      <w:r>
        <w:rPr>
          <w:color w:val="231F20"/>
        </w:rPr>
        <w:t>sự</w:t>
      </w:r>
      <w:r>
        <w:rPr>
          <w:color w:val="231F20"/>
          <w:spacing w:val="-6"/>
        </w:rPr>
        <w:t> </w:t>
      </w:r>
      <w:r>
        <w:rPr>
          <w:color w:val="231F20"/>
        </w:rPr>
        <w:t>hóa</w:t>
      </w:r>
      <w:r>
        <w:rPr>
          <w:color w:val="231F20"/>
          <w:spacing w:val="-6"/>
        </w:rPr>
        <w:t> </w:t>
      </w:r>
      <w:r>
        <w:rPr>
          <w:color w:val="231F20"/>
        </w:rPr>
        <w:t>độ.</w:t>
      </w:r>
      <w:r>
        <w:rPr>
          <w:color w:val="231F20"/>
          <w:spacing w:val="-10"/>
        </w:rPr>
        <w:t> </w:t>
      </w:r>
      <w:r>
        <w:rPr>
          <w:color w:val="231F20"/>
          <w:spacing w:val="-4"/>
        </w:rPr>
        <w:t>Trí</w:t>
      </w:r>
      <w:r>
        <w:rPr>
          <w:color w:val="231F20"/>
          <w:spacing w:val="-6"/>
        </w:rPr>
        <w:t> </w:t>
      </w:r>
      <w:r>
        <w:rPr>
          <w:color w:val="231F20"/>
        </w:rPr>
        <w:t>có</w:t>
      </w:r>
      <w:r>
        <w:rPr>
          <w:color w:val="231F20"/>
          <w:spacing w:val="-7"/>
        </w:rPr>
        <w:t> </w:t>
      </w:r>
      <w:r>
        <w:rPr>
          <w:color w:val="231F20"/>
        </w:rPr>
        <w:t>sâu,</w:t>
      </w:r>
      <w:r>
        <w:rPr>
          <w:color w:val="231F20"/>
          <w:spacing w:val="-6"/>
        </w:rPr>
        <w:t> </w:t>
      </w:r>
      <w:r>
        <w:rPr>
          <w:color w:val="231F20"/>
        </w:rPr>
        <w:t>cạn,</w:t>
      </w:r>
      <w:r>
        <w:rPr>
          <w:color w:val="231F20"/>
          <w:spacing w:val="-6"/>
        </w:rPr>
        <w:t> </w:t>
      </w:r>
      <w:r>
        <w:rPr>
          <w:color w:val="231F20"/>
        </w:rPr>
        <w:t>cũng</w:t>
      </w:r>
      <w:r>
        <w:rPr>
          <w:color w:val="231F20"/>
          <w:spacing w:val="-6"/>
        </w:rPr>
        <w:t> </w:t>
      </w:r>
      <w:r>
        <w:rPr>
          <w:color w:val="231F20"/>
        </w:rPr>
        <w:t>quán</w:t>
      </w:r>
      <w:r>
        <w:rPr>
          <w:color w:val="231F20"/>
          <w:spacing w:val="-6"/>
        </w:rPr>
        <w:t> </w:t>
      </w:r>
      <w:r>
        <w:rPr>
          <w:color w:val="231F20"/>
        </w:rPr>
        <w:t>về</w:t>
      </w:r>
      <w:r>
        <w:rPr>
          <w:color w:val="231F20"/>
          <w:spacing w:val="-6"/>
        </w:rPr>
        <w:t> </w:t>
      </w:r>
      <w:r>
        <w:rPr>
          <w:color w:val="231F20"/>
        </w:rPr>
        <w:t>tâm</w:t>
      </w:r>
      <w:r>
        <w:rPr>
          <w:color w:val="231F20"/>
          <w:spacing w:val="-6"/>
        </w:rPr>
        <w:t> </w:t>
      </w:r>
      <w:r>
        <w:rPr>
          <w:color w:val="231F20"/>
        </w:rPr>
        <w:t>họ</w:t>
      </w:r>
      <w:r>
        <w:rPr>
          <w:color w:val="231F20"/>
          <w:spacing w:val="-6"/>
        </w:rPr>
        <w:t> </w:t>
      </w:r>
      <w:r>
        <w:rPr>
          <w:color w:val="231F20"/>
        </w:rPr>
        <w:t>cùng với kiết sử. Tâm của những người kia đó là căn thiện. Kiết sử là các phiền não. Quán sát về tâm họ cùng với phiền não xong, tùy theo phiền não ấy giảng nói pháp đối trị. Cũng không nói ít, vì nếu nói</w:t>
      </w:r>
      <w:r>
        <w:rPr>
          <w:color w:val="231F20"/>
          <w:spacing w:val="50"/>
        </w:rPr>
        <w:t> </w:t>
      </w:r>
      <w:r>
        <w:rPr>
          <w:color w:val="231F20"/>
        </w:rPr>
        <w:t>ít</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firstLine="0"/>
      </w:pPr>
      <w:r>
        <w:rPr>
          <w:color w:val="231F20"/>
        </w:rPr>
        <w:t>thì không thể trừ diệt bệnh phiền não. Cũng không nói nhiều, vì nếu nói</w:t>
      </w:r>
      <w:r>
        <w:rPr>
          <w:color w:val="231F20"/>
          <w:spacing w:val="-4"/>
        </w:rPr>
        <w:t> </w:t>
      </w:r>
      <w:r>
        <w:rPr>
          <w:color w:val="231F20"/>
        </w:rPr>
        <w:t>nhiều</w:t>
      </w:r>
      <w:r>
        <w:rPr>
          <w:color w:val="231F20"/>
          <w:spacing w:val="-3"/>
        </w:rPr>
        <w:t> </w:t>
      </w:r>
      <w:r>
        <w:rPr>
          <w:color w:val="231F20"/>
        </w:rPr>
        <w:t>tức</w:t>
      </w:r>
      <w:r>
        <w:rPr>
          <w:color w:val="231F20"/>
          <w:spacing w:val="-4"/>
        </w:rPr>
        <w:t> </w:t>
      </w:r>
      <w:r>
        <w:rPr>
          <w:color w:val="231F20"/>
        </w:rPr>
        <w:t>sự</w:t>
      </w:r>
      <w:r>
        <w:rPr>
          <w:color w:val="231F20"/>
          <w:spacing w:val="-3"/>
        </w:rPr>
        <w:t> </w:t>
      </w:r>
      <w:r>
        <w:rPr>
          <w:color w:val="231F20"/>
        </w:rPr>
        <w:t>thuyết</w:t>
      </w:r>
      <w:r>
        <w:rPr>
          <w:color w:val="231F20"/>
          <w:spacing w:val="-4"/>
        </w:rPr>
        <w:t> </w:t>
      </w:r>
      <w:r>
        <w:rPr>
          <w:color w:val="231F20"/>
        </w:rPr>
        <w:t>giảng</w:t>
      </w:r>
      <w:r>
        <w:rPr>
          <w:color w:val="231F20"/>
          <w:spacing w:val="-3"/>
        </w:rPr>
        <w:t> </w:t>
      </w:r>
      <w:r>
        <w:rPr>
          <w:color w:val="231F20"/>
        </w:rPr>
        <w:t>của</w:t>
      </w:r>
      <w:r>
        <w:rPr>
          <w:color w:val="231F20"/>
          <w:spacing w:val="-4"/>
        </w:rPr>
        <w:t> </w:t>
      </w:r>
      <w:r>
        <w:rPr>
          <w:color w:val="231F20"/>
        </w:rPr>
        <w:t>Đức</w:t>
      </w:r>
      <w:r>
        <w:rPr>
          <w:color w:val="231F20"/>
          <w:spacing w:val="-4"/>
        </w:rPr>
        <w:t> </w:t>
      </w:r>
      <w:r>
        <w:rPr>
          <w:color w:val="231F20"/>
        </w:rPr>
        <w:t>Như</w:t>
      </w:r>
      <w:r>
        <w:rPr>
          <w:color w:val="231F20"/>
          <w:spacing w:val="-3"/>
        </w:rPr>
        <w:t> </w:t>
      </w:r>
      <w:r>
        <w:rPr>
          <w:color w:val="231F20"/>
        </w:rPr>
        <w:t>Lai</w:t>
      </w:r>
      <w:r>
        <w:rPr>
          <w:color w:val="231F20"/>
          <w:spacing w:val="-4"/>
        </w:rPr>
        <w:t> </w:t>
      </w:r>
      <w:r>
        <w:rPr>
          <w:color w:val="231F20"/>
        </w:rPr>
        <w:t>không</w:t>
      </w:r>
      <w:r>
        <w:rPr>
          <w:color w:val="231F20"/>
          <w:spacing w:val="-3"/>
        </w:rPr>
        <w:t> </w:t>
      </w:r>
      <w:r>
        <w:rPr>
          <w:color w:val="231F20"/>
        </w:rPr>
        <w:t>có</w:t>
      </w:r>
      <w:r>
        <w:rPr>
          <w:color w:val="231F20"/>
          <w:spacing w:val="-4"/>
        </w:rPr>
        <w:t> </w:t>
      </w:r>
      <w:r>
        <w:rPr>
          <w:color w:val="231F20"/>
        </w:rPr>
        <w:t>lợi.</w:t>
      </w:r>
      <w:r>
        <w:rPr>
          <w:color w:val="231F20"/>
          <w:spacing w:val="-8"/>
        </w:rPr>
        <w:t> </w:t>
      </w:r>
      <w:r>
        <w:rPr>
          <w:color w:val="231F20"/>
        </w:rPr>
        <w:t>Ví</w:t>
      </w:r>
      <w:r>
        <w:rPr>
          <w:color w:val="231F20"/>
          <w:spacing w:val="-3"/>
        </w:rPr>
        <w:t> </w:t>
      </w:r>
      <w:r>
        <w:rPr>
          <w:color w:val="231F20"/>
        </w:rPr>
        <w:t>như thầy</w:t>
      </w:r>
      <w:r>
        <w:rPr>
          <w:color w:val="231F20"/>
          <w:spacing w:val="-13"/>
        </w:rPr>
        <w:t> </w:t>
      </w:r>
      <w:r>
        <w:rPr>
          <w:color w:val="231F20"/>
        </w:rPr>
        <w:t>thuốc</w:t>
      </w:r>
      <w:r>
        <w:rPr>
          <w:color w:val="231F20"/>
          <w:spacing w:val="-13"/>
        </w:rPr>
        <w:t> </w:t>
      </w:r>
      <w:r>
        <w:rPr>
          <w:color w:val="231F20"/>
        </w:rPr>
        <w:t>trị</w:t>
      </w:r>
      <w:r>
        <w:rPr>
          <w:color w:val="231F20"/>
          <w:spacing w:val="-13"/>
        </w:rPr>
        <w:t> </w:t>
      </w:r>
      <w:r>
        <w:rPr>
          <w:color w:val="231F20"/>
        </w:rPr>
        <w:t>bệnh,</w:t>
      </w:r>
      <w:r>
        <w:rPr>
          <w:color w:val="231F20"/>
          <w:spacing w:val="-13"/>
        </w:rPr>
        <w:t> </w:t>
      </w:r>
      <w:r>
        <w:rPr>
          <w:color w:val="231F20"/>
        </w:rPr>
        <w:t>trước</w:t>
      </w:r>
      <w:r>
        <w:rPr>
          <w:color w:val="231F20"/>
          <w:spacing w:val="-13"/>
        </w:rPr>
        <w:t> </w:t>
      </w:r>
      <w:r>
        <w:rPr>
          <w:color w:val="231F20"/>
        </w:rPr>
        <w:t>là</w:t>
      </w:r>
      <w:r>
        <w:rPr>
          <w:color w:val="231F20"/>
          <w:spacing w:val="-13"/>
        </w:rPr>
        <w:t> </w:t>
      </w:r>
      <w:r>
        <w:rPr>
          <w:color w:val="231F20"/>
        </w:rPr>
        <w:t>chẩn</w:t>
      </w:r>
      <w:r>
        <w:rPr>
          <w:color w:val="231F20"/>
          <w:spacing w:val="-13"/>
        </w:rPr>
        <w:t> </w:t>
      </w:r>
      <w:r>
        <w:rPr>
          <w:color w:val="231F20"/>
        </w:rPr>
        <w:t>đoán</w:t>
      </w:r>
      <w:r>
        <w:rPr>
          <w:color w:val="231F20"/>
          <w:spacing w:val="-13"/>
        </w:rPr>
        <w:t> </w:t>
      </w:r>
      <w:r>
        <w:rPr>
          <w:color w:val="231F20"/>
        </w:rPr>
        <w:t>xem</w:t>
      </w:r>
      <w:r>
        <w:rPr>
          <w:color w:val="231F20"/>
          <w:spacing w:val="-13"/>
        </w:rPr>
        <w:t> </w:t>
      </w:r>
      <w:r>
        <w:rPr>
          <w:color w:val="231F20"/>
        </w:rPr>
        <w:t>bệnh</w:t>
      </w:r>
      <w:r>
        <w:rPr>
          <w:color w:val="231F20"/>
          <w:spacing w:val="-13"/>
        </w:rPr>
        <w:t> </w:t>
      </w:r>
      <w:r>
        <w:rPr>
          <w:color w:val="231F20"/>
        </w:rPr>
        <w:t>và</w:t>
      </w:r>
      <w:r>
        <w:rPr>
          <w:color w:val="231F20"/>
          <w:spacing w:val="-13"/>
        </w:rPr>
        <w:t> </w:t>
      </w:r>
      <w:r>
        <w:rPr>
          <w:color w:val="231F20"/>
        </w:rPr>
        <w:t>nguyên</w:t>
      </w:r>
      <w:r>
        <w:rPr>
          <w:color w:val="231F20"/>
          <w:spacing w:val="-13"/>
        </w:rPr>
        <w:t> </w:t>
      </w:r>
      <w:r>
        <w:rPr>
          <w:color w:val="231F20"/>
        </w:rPr>
        <w:t>nhân</w:t>
      </w:r>
      <w:r>
        <w:rPr>
          <w:color w:val="231F20"/>
          <w:spacing w:val="-13"/>
        </w:rPr>
        <w:t> </w:t>
      </w:r>
      <w:r>
        <w:rPr>
          <w:color w:val="231F20"/>
          <w:spacing w:val="-4"/>
        </w:rPr>
        <w:t>gây </w:t>
      </w:r>
      <w:r>
        <w:rPr>
          <w:color w:val="231F20"/>
        </w:rPr>
        <w:t>bệnh,</w:t>
      </w:r>
      <w:r>
        <w:rPr>
          <w:color w:val="231F20"/>
          <w:spacing w:val="-8"/>
        </w:rPr>
        <w:t> </w:t>
      </w:r>
      <w:r>
        <w:rPr>
          <w:color w:val="231F20"/>
        </w:rPr>
        <w:t>sau</w:t>
      </w:r>
      <w:r>
        <w:rPr>
          <w:color w:val="231F20"/>
          <w:spacing w:val="-7"/>
        </w:rPr>
        <w:t> </w:t>
      </w:r>
      <w:r>
        <w:rPr>
          <w:color w:val="231F20"/>
        </w:rPr>
        <w:t>đấy</w:t>
      </w:r>
      <w:r>
        <w:rPr>
          <w:color w:val="231F20"/>
          <w:spacing w:val="-7"/>
        </w:rPr>
        <w:t> </w:t>
      </w:r>
      <w:r>
        <w:rPr>
          <w:color w:val="231F20"/>
        </w:rPr>
        <w:t>mới</w:t>
      </w:r>
      <w:r>
        <w:rPr>
          <w:color w:val="231F20"/>
          <w:spacing w:val="-7"/>
        </w:rPr>
        <w:t> </w:t>
      </w:r>
      <w:r>
        <w:rPr>
          <w:color w:val="231F20"/>
        </w:rPr>
        <w:t>cho</w:t>
      </w:r>
      <w:r>
        <w:rPr>
          <w:color w:val="231F20"/>
          <w:spacing w:val="-7"/>
        </w:rPr>
        <w:t> </w:t>
      </w:r>
      <w:r>
        <w:rPr>
          <w:color w:val="231F20"/>
        </w:rPr>
        <w:t>thuốc</w:t>
      </w:r>
      <w:r>
        <w:rPr>
          <w:color w:val="231F20"/>
          <w:spacing w:val="-7"/>
        </w:rPr>
        <w:t> </w:t>
      </w:r>
      <w:r>
        <w:rPr>
          <w:color w:val="231F20"/>
        </w:rPr>
        <w:t>để</w:t>
      </w:r>
      <w:r>
        <w:rPr>
          <w:color w:val="231F20"/>
          <w:spacing w:val="-7"/>
        </w:rPr>
        <w:t> </w:t>
      </w:r>
      <w:r>
        <w:rPr>
          <w:color w:val="231F20"/>
        </w:rPr>
        <w:t>chữa</w:t>
      </w:r>
      <w:r>
        <w:rPr>
          <w:color w:val="231F20"/>
          <w:spacing w:val="-8"/>
        </w:rPr>
        <w:t> </w:t>
      </w:r>
      <w:r>
        <w:rPr>
          <w:color w:val="231F20"/>
        </w:rPr>
        <w:t>trị.</w:t>
      </w:r>
      <w:r>
        <w:rPr>
          <w:color w:val="231F20"/>
          <w:spacing w:val="-7"/>
        </w:rPr>
        <w:t> </w:t>
      </w:r>
      <w:r>
        <w:rPr>
          <w:color w:val="231F20"/>
        </w:rPr>
        <w:t>Cũng</w:t>
      </w:r>
      <w:r>
        <w:rPr>
          <w:color w:val="231F20"/>
          <w:spacing w:val="-7"/>
        </w:rPr>
        <w:t> </w:t>
      </w:r>
      <w:r>
        <w:rPr>
          <w:color w:val="231F20"/>
        </w:rPr>
        <w:t>không</w:t>
      </w:r>
      <w:r>
        <w:rPr>
          <w:color w:val="231F20"/>
          <w:spacing w:val="-7"/>
        </w:rPr>
        <w:t> </w:t>
      </w:r>
      <w:r>
        <w:rPr>
          <w:color w:val="231F20"/>
        </w:rPr>
        <w:t>cấp</w:t>
      </w:r>
      <w:r>
        <w:rPr>
          <w:color w:val="231F20"/>
          <w:spacing w:val="-7"/>
        </w:rPr>
        <w:t> </w:t>
      </w:r>
      <w:r>
        <w:rPr>
          <w:color w:val="231F20"/>
        </w:rPr>
        <w:t>thuốc</w:t>
      </w:r>
      <w:r>
        <w:rPr>
          <w:color w:val="231F20"/>
          <w:spacing w:val="-7"/>
        </w:rPr>
        <w:t> </w:t>
      </w:r>
      <w:r>
        <w:rPr>
          <w:color w:val="231F20"/>
        </w:rPr>
        <w:t>ít,</w:t>
      </w:r>
      <w:r>
        <w:rPr>
          <w:color w:val="231F20"/>
          <w:spacing w:val="-7"/>
        </w:rPr>
        <w:t> </w:t>
      </w:r>
      <w:r>
        <w:rPr>
          <w:color w:val="231F20"/>
        </w:rPr>
        <w:t>vì nếu</w:t>
      </w:r>
      <w:r>
        <w:rPr>
          <w:color w:val="231F20"/>
          <w:spacing w:val="-11"/>
        </w:rPr>
        <w:t> </w:t>
      </w:r>
      <w:r>
        <w:rPr>
          <w:color w:val="231F20"/>
        </w:rPr>
        <w:t>thế</w:t>
      </w:r>
      <w:r>
        <w:rPr>
          <w:color w:val="231F20"/>
          <w:spacing w:val="-11"/>
        </w:rPr>
        <w:t> </w:t>
      </w:r>
      <w:r>
        <w:rPr>
          <w:color w:val="231F20"/>
        </w:rPr>
        <w:t>thì</w:t>
      </w:r>
      <w:r>
        <w:rPr>
          <w:color w:val="231F20"/>
          <w:spacing w:val="-11"/>
        </w:rPr>
        <w:t> </w:t>
      </w:r>
      <w:r>
        <w:rPr>
          <w:color w:val="231F20"/>
        </w:rPr>
        <w:t>bệnh</w:t>
      </w:r>
      <w:r>
        <w:rPr>
          <w:color w:val="231F20"/>
          <w:spacing w:val="-11"/>
        </w:rPr>
        <w:t> </w:t>
      </w:r>
      <w:r>
        <w:rPr>
          <w:color w:val="231F20"/>
        </w:rPr>
        <w:t>không</w:t>
      </w:r>
      <w:r>
        <w:rPr>
          <w:color w:val="231F20"/>
          <w:spacing w:val="-11"/>
        </w:rPr>
        <w:t> </w:t>
      </w:r>
      <w:r>
        <w:rPr>
          <w:color w:val="231F20"/>
        </w:rPr>
        <w:t>lành.</w:t>
      </w:r>
      <w:r>
        <w:rPr>
          <w:color w:val="231F20"/>
          <w:spacing w:val="-11"/>
        </w:rPr>
        <w:t> </w:t>
      </w:r>
      <w:r>
        <w:rPr>
          <w:color w:val="231F20"/>
        </w:rPr>
        <w:t>Cũng</w:t>
      </w:r>
      <w:r>
        <w:rPr>
          <w:color w:val="231F20"/>
          <w:spacing w:val="-11"/>
        </w:rPr>
        <w:t> </w:t>
      </w:r>
      <w:r>
        <w:rPr>
          <w:color w:val="231F20"/>
        </w:rPr>
        <w:t>không</w:t>
      </w:r>
      <w:r>
        <w:rPr>
          <w:color w:val="231F20"/>
          <w:spacing w:val="-10"/>
        </w:rPr>
        <w:t> </w:t>
      </w:r>
      <w:r>
        <w:rPr>
          <w:color w:val="231F20"/>
        </w:rPr>
        <w:t>cấp</w:t>
      </w:r>
      <w:r>
        <w:rPr>
          <w:color w:val="231F20"/>
          <w:spacing w:val="-11"/>
        </w:rPr>
        <w:t> </w:t>
      </w:r>
      <w:r>
        <w:rPr>
          <w:color w:val="231F20"/>
        </w:rPr>
        <w:t>thuốc</w:t>
      </w:r>
      <w:r>
        <w:rPr>
          <w:color w:val="231F20"/>
          <w:spacing w:val="-11"/>
        </w:rPr>
        <w:t> </w:t>
      </w:r>
      <w:r>
        <w:rPr>
          <w:color w:val="231F20"/>
        </w:rPr>
        <w:t>nhiều,</w:t>
      </w:r>
      <w:r>
        <w:rPr>
          <w:color w:val="231F20"/>
          <w:spacing w:val="-11"/>
        </w:rPr>
        <w:t> </w:t>
      </w:r>
      <w:r>
        <w:rPr>
          <w:color w:val="231F20"/>
        </w:rPr>
        <w:t>vì</w:t>
      </w:r>
      <w:r>
        <w:rPr>
          <w:color w:val="231F20"/>
          <w:spacing w:val="-11"/>
        </w:rPr>
        <w:t> </w:t>
      </w:r>
      <w:r>
        <w:rPr>
          <w:color w:val="231F20"/>
        </w:rPr>
        <w:t>nếu</w:t>
      </w:r>
      <w:r>
        <w:rPr>
          <w:color w:val="231F20"/>
          <w:spacing w:val="-11"/>
        </w:rPr>
        <w:t> </w:t>
      </w:r>
      <w:r>
        <w:rPr>
          <w:color w:val="231F20"/>
          <w:spacing w:val="-5"/>
        </w:rPr>
        <w:t>cho </w:t>
      </w:r>
      <w:r>
        <w:rPr>
          <w:color w:val="231F20"/>
        </w:rPr>
        <w:t>thuốc nhiều, thì công dụng của thuốc trở thành không hiệu nghiệm, nên theo chỗ ứng hợp với bệnh để cấp thuốc. Đối trị bệnh phiền não kia cũng như thế.</w:t>
      </w:r>
    </w:p>
    <w:p>
      <w:pPr>
        <w:pStyle w:val="BodyText"/>
        <w:spacing w:line="273" w:lineRule="auto" w:before="107"/>
        <w:ind w:left="393" w:right="127"/>
      </w:pPr>
      <w:r>
        <w:rPr>
          <w:color w:val="231F20"/>
        </w:rPr>
        <w:t>Lại nữa, nếu nói tóm lược thì đoạn trừ ba kiết gọi là Tu-đà- hoàn.</w:t>
      </w:r>
      <w:r>
        <w:rPr>
          <w:color w:val="231F20"/>
          <w:spacing w:val="-14"/>
        </w:rPr>
        <w:t> </w:t>
      </w:r>
      <w:r>
        <w:rPr>
          <w:color w:val="231F20"/>
        </w:rPr>
        <w:t>Nếu</w:t>
      </w:r>
      <w:r>
        <w:rPr>
          <w:color w:val="231F20"/>
          <w:spacing w:val="-13"/>
        </w:rPr>
        <w:t> </w:t>
      </w:r>
      <w:r>
        <w:rPr>
          <w:color w:val="231F20"/>
        </w:rPr>
        <w:t>nói</w:t>
      </w:r>
      <w:r>
        <w:rPr>
          <w:color w:val="231F20"/>
          <w:spacing w:val="-13"/>
        </w:rPr>
        <w:t> </w:t>
      </w:r>
      <w:r>
        <w:rPr>
          <w:color w:val="231F20"/>
        </w:rPr>
        <w:t>rộng</w:t>
      </w:r>
      <w:r>
        <w:rPr>
          <w:color w:val="231F20"/>
          <w:spacing w:val="-13"/>
        </w:rPr>
        <w:t> </w:t>
      </w:r>
      <w:r>
        <w:rPr>
          <w:color w:val="231F20"/>
        </w:rPr>
        <w:t>thì</w:t>
      </w:r>
      <w:r>
        <w:rPr>
          <w:color w:val="231F20"/>
          <w:spacing w:val="-13"/>
        </w:rPr>
        <w:t> </w:t>
      </w:r>
      <w:r>
        <w:rPr>
          <w:color w:val="231F20"/>
        </w:rPr>
        <w:t>đoạn</w:t>
      </w:r>
      <w:r>
        <w:rPr>
          <w:color w:val="231F20"/>
          <w:spacing w:val="-13"/>
        </w:rPr>
        <w:t> </w:t>
      </w:r>
      <w:r>
        <w:rPr>
          <w:color w:val="231F20"/>
        </w:rPr>
        <w:t>trừ</w:t>
      </w:r>
      <w:r>
        <w:rPr>
          <w:color w:val="231F20"/>
          <w:spacing w:val="-13"/>
        </w:rPr>
        <w:t> </w:t>
      </w:r>
      <w:r>
        <w:rPr>
          <w:color w:val="231F20"/>
        </w:rPr>
        <w:t>tám</w:t>
      </w:r>
      <w:r>
        <w:rPr>
          <w:color w:val="231F20"/>
          <w:spacing w:val="-14"/>
        </w:rPr>
        <w:t> </w:t>
      </w:r>
      <w:r>
        <w:rPr>
          <w:color w:val="231F20"/>
        </w:rPr>
        <w:t>mươi</w:t>
      </w:r>
      <w:r>
        <w:rPr>
          <w:color w:val="231F20"/>
          <w:spacing w:val="-13"/>
        </w:rPr>
        <w:t> </w:t>
      </w:r>
      <w:r>
        <w:rPr>
          <w:color w:val="231F20"/>
        </w:rPr>
        <w:t>tám</w:t>
      </w:r>
      <w:r>
        <w:rPr>
          <w:color w:val="231F20"/>
          <w:spacing w:val="-13"/>
        </w:rPr>
        <w:t> </w:t>
      </w:r>
      <w:r>
        <w:rPr>
          <w:color w:val="231F20"/>
        </w:rPr>
        <w:t>sử</w:t>
      </w:r>
      <w:r>
        <w:rPr>
          <w:color w:val="231F20"/>
          <w:spacing w:val="-13"/>
        </w:rPr>
        <w:t> </w:t>
      </w:r>
      <w:r>
        <w:rPr>
          <w:color w:val="231F20"/>
        </w:rPr>
        <w:t>và</w:t>
      </w:r>
      <w:r>
        <w:rPr>
          <w:color w:val="231F20"/>
          <w:spacing w:val="-13"/>
        </w:rPr>
        <w:t> </w:t>
      </w:r>
      <w:r>
        <w:rPr>
          <w:color w:val="231F20"/>
        </w:rPr>
        <w:t>vô</w:t>
      </w:r>
      <w:r>
        <w:rPr>
          <w:color w:val="231F20"/>
          <w:spacing w:val="-13"/>
        </w:rPr>
        <w:t> </w:t>
      </w:r>
      <w:r>
        <w:rPr>
          <w:color w:val="231F20"/>
        </w:rPr>
        <w:t>lượng</w:t>
      </w:r>
      <w:r>
        <w:rPr>
          <w:color w:val="231F20"/>
          <w:spacing w:val="-13"/>
        </w:rPr>
        <w:t> </w:t>
      </w:r>
      <w:r>
        <w:rPr>
          <w:color w:val="231F20"/>
        </w:rPr>
        <w:t>khổ</w:t>
      </w:r>
      <w:r>
        <w:rPr>
          <w:color w:val="231F20"/>
          <w:spacing w:val="-14"/>
        </w:rPr>
        <w:t> </w:t>
      </w:r>
      <w:r>
        <w:rPr>
          <w:color w:val="231F20"/>
          <w:spacing w:val="-4"/>
        </w:rPr>
        <w:t>gọi </w:t>
      </w:r>
      <w:r>
        <w:rPr>
          <w:color w:val="231F20"/>
        </w:rPr>
        <w:t>là Tu-đà-hoàn. Như nói lược – nói rộng, thì phân biệt – không phân biệt, nói ngay tức khắc – nói theo thứ lớp, cũng như thế.</w:t>
      </w:r>
    </w:p>
    <w:p>
      <w:pPr>
        <w:pStyle w:val="BodyText"/>
        <w:spacing w:line="273" w:lineRule="auto" w:before="110"/>
        <w:ind w:left="393" w:right="125"/>
      </w:pPr>
      <w:r>
        <w:rPr>
          <w:color w:val="231F20"/>
        </w:rPr>
        <w:t>Lại nữa, vì người lợi căn, nói đoạn trừ ba kiết, gọi là Tu-đà- hoàn. Vì người độn căn, nói đoạn trừ tám mươi tám kiết cùng vô lượng khổ, gọi là Tu-đà-hoàn. Như lợi căn, độn căn, thì sức của nhân – sức của duyên, sức trong – sức ngoài, dựa vào sức tư duy bên trong – dựa nơi sức nêu bày bên ngoài, trí nhanh – trí chậm, nói cũng như</w:t>
      </w:r>
      <w:r>
        <w:rPr>
          <w:color w:val="231F20"/>
          <w:spacing w:val="4"/>
        </w:rPr>
        <w:t> </w:t>
      </w:r>
      <w:r>
        <w:rPr>
          <w:color w:val="231F20"/>
        </w:rPr>
        <w:t>thế.</w:t>
      </w:r>
    </w:p>
    <w:p>
      <w:pPr>
        <w:pStyle w:val="BodyText"/>
        <w:spacing w:line="273" w:lineRule="auto" w:before="108"/>
        <w:ind w:left="393" w:right="127"/>
      </w:pPr>
      <w:r>
        <w:rPr>
          <w:color w:val="231F20"/>
        </w:rPr>
        <w:t>Lại</w:t>
      </w:r>
      <w:r>
        <w:rPr>
          <w:color w:val="231F20"/>
          <w:spacing w:val="-9"/>
        </w:rPr>
        <w:t> </w:t>
      </w:r>
      <w:r>
        <w:rPr>
          <w:color w:val="231F20"/>
        </w:rPr>
        <w:t>nữa,</w:t>
      </w:r>
      <w:r>
        <w:rPr>
          <w:color w:val="231F20"/>
          <w:spacing w:val="-9"/>
        </w:rPr>
        <w:t> </w:t>
      </w:r>
      <w:r>
        <w:rPr>
          <w:color w:val="231F20"/>
        </w:rPr>
        <w:t>muốn</w:t>
      </w:r>
      <w:r>
        <w:rPr>
          <w:color w:val="231F20"/>
          <w:spacing w:val="-9"/>
        </w:rPr>
        <w:t> </w:t>
      </w:r>
      <w:r>
        <w:rPr>
          <w:color w:val="231F20"/>
        </w:rPr>
        <w:t>nói</w:t>
      </w:r>
      <w:r>
        <w:rPr>
          <w:color w:val="231F20"/>
          <w:spacing w:val="-9"/>
        </w:rPr>
        <w:t> </w:t>
      </w:r>
      <w:r>
        <w:rPr>
          <w:color w:val="231F20"/>
        </w:rPr>
        <w:t>pháp</w:t>
      </w:r>
      <w:r>
        <w:rPr>
          <w:color w:val="231F20"/>
          <w:spacing w:val="-9"/>
        </w:rPr>
        <w:t> </w:t>
      </w:r>
      <w:r>
        <w:rPr>
          <w:color w:val="231F20"/>
        </w:rPr>
        <w:t>dễ</w:t>
      </w:r>
      <w:r>
        <w:rPr>
          <w:color w:val="231F20"/>
          <w:spacing w:val="-9"/>
        </w:rPr>
        <w:t> </w:t>
      </w:r>
      <w:r>
        <w:rPr>
          <w:color w:val="231F20"/>
        </w:rPr>
        <w:t>hành</w:t>
      </w:r>
      <w:r>
        <w:rPr>
          <w:color w:val="231F20"/>
          <w:spacing w:val="-9"/>
        </w:rPr>
        <w:t> </w:t>
      </w:r>
      <w:r>
        <w:rPr>
          <w:color w:val="231F20"/>
        </w:rPr>
        <w:t>trì,</w:t>
      </w:r>
      <w:r>
        <w:rPr>
          <w:color w:val="231F20"/>
          <w:spacing w:val="-9"/>
        </w:rPr>
        <w:t> </w:t>
      </w:r>
      <w:r>
        <w:rPr>
          <w:color w:val="231F20"/>
        </w:rPr>
        <w:t>phải</w:t>
      </w:r>
      <w:r>
        <w:rPr>
          <w:color w:val="231F20"/>
          <w:spacing w:val="-9"/>
        </w:rPr>
        <w:t> </w:t>
      </w:r>
      <w:r>
        <w:rPr>
          <w:color w:val="231F20"/>
        </w:rPr>
        <w:t>dùng</w:t>
      </w:r>
      <w:r>
        <w:rPr>
          <w:color w:val="231F20"/>
          <w:spacing w:val="-9"/>
        </w:rPr>
        <w:t> </w:t>
      </w:r>
      <w:r>
        <w:rPr>
          <w:color w:val="231F20"/>
        </w:rPr>
        <w:t>pháp</w:t>
      </w:r>
      <w:r>
        <w:rPr>
          <w:color w:val="231F20"/>
          <w:spacing w:val="-9"/>
        </w:rPr>
        <w:t> </w:t>
      </w:r>
      <w:r>
        <w:rPr>
          <w:color w:val="231F20"/>
        </w:rPr>
        <w:t>khuyến</w:t>
      </w:r>
      <w:r>
        <w:rPr>
          <w:color w:val="231F20"/>
          <w:spacing w:val="-9"/>
        </w:rPr>
        <w:t> </w:t>
      </w:r>
      <w:r>
        <w:rPr>
          <w:color w:val="231F20"/>
        </w:rPr>
        <w:t>dụ, tiến dẫn kẻ thọ nhận sự hóa độ, như kéo tay giúp kẻ khác đứng </w:t>
      </w:r>
      <w:r>
        <w:rPr>
          <w:color w:val="231F20"/>
          <w:spacing w:val="-5"/>
        </w:rPr>
        <w:t>dậy. </w:t>
      </w:r>
      <w:r>
        <w:rPr>
          <w:color w:val="231F20"/>
        </w:rPr>
        <w:t>Ở </w:t>
      </w:r>
      <w:r>
        <w:rPr>
          <w:color w:val="231F20"/>
          <w:spacing w:val="-5"/>
        </w:rPr>
        <w:t>đây, </w:t>
      </w:r>
      <w:r>
        <w:rPr>
          <w:color w:val="231F20"/>
        </w:rPr>
        <w:t>nên nói dụ về Bạt-kỳ-tử: Từng nghe có Bạt-kỳ-tử xuất gia </w:t>
      </w:r>
      <w:r>
        <w:rPr>
          <w:color w:val="231F20"/>
          <w:spacing w:val="-11"/>
        </w:rPr>
        <w:t>ở </w:t>
      </w:r>
      <w:r>
        <w:rPr>
          <w:color w:val="231F20"/>
        </w:rPr>
        <w:t>trong pháp Phật. Bấy giờ, Đức Phật đã chế hai trăm năm mươi giới để</w:t>
      </w:r>
      <w:r>
        <w:rPr>
          <w:color w:val="231F20"/>
          <w:spacing w:val="-6"/>
        </w:rPr>
        <w:t> </w:t>
      </w:r>
      <w:r>
        <w:rPr>
          <w:color w:val="231F20"/>
        </w:rPr>
        <w:t>các</w:t>
      </w:r>
      <w:r>
        <w:rPr>
          <w:color w:val="231F20"/>
          <w:spacing w:val="-5"/>
        </w:rPr>
        <w:t> </w:t>
      </w:r>
      <w:r>
        <w:rPr>
          <w:color w:val="231F20"/>
        </w:rPr>
        <w:t>đệ</w:t>
      </w:r>
      <w:r>
        <w:rPr>
          <w:color w:val="231F20"/>
          <w:spacing w:val="-5"/>
        </w:rPr>
        <w:t> </w:t>
      </w:r>
      <w:r>
        <w:rPr>
          <w:color w:val="231F20"/>
        </w:rPr>
        <w:t>tử</w:t>
      </w:r>
      <w:r>
        <w:rPr>
          <w:color w:val="231F20"/>
          <w:spacing w:val="-6"/>
        </w:rPr>
        <w:t> </w:t>
      </w:r>
      <w:r>
        <w:rPr>
          <w:color w:val="231F20"/>
        </w:rPr>
        <w:t>theo</w:t>
      </w:r>
      <w:r>
        <w:rPr>
          <w:color w:val="231F20"/>
          <w:spacing w:val="-5"/>
        </w:rPr>
        <w:t> </w:t>
      </w:r>
      <w:r>
        <w:rPr>
          <w:color w:val="231F20"/>
        </w:rPr>
        <w:t>chỗ</w:t>
      </w:r>
      <w:r>
        <w:rPr>
          <w:color w:val="231F20"/>
          <w:spacing w:val="-5"/>
        </w:rPr>
        <w:t> </w:t>
      </w:r>
      <w:r>
        <w:rPr>
          <w:color w:val="231F20"/>
        </w:rPr>
        <w:t>ưa</w:t>
      </w:r>
      <w:r>
        <w:rPr>
          <w:color w:val="231F20"/>
          <w:spacing w:val="-5"/>
        </w:rPr>
        <w:t> </w:t>
      </w:r>
      <w:r>
        <w:rPr>
          <w:color w:val="231F20"/>
        </w:rPr>
        <w:t>thích</w:t>
      </w:r>
      <w:r>
        <w:rPr>
          <w:color w:val="231F20"/>
          <w:spacing w:val="-6"/>
        </w:rPr>
        <w:t> </w:t>
      </w:r>
      <w:r>
        <w:rPr>
          <w:color w:val="231F20"/>
        </w:rPr>
        <w:t>mà</w:t>
      </w:r>
      <w:r>
        <w:rPr>
          <w:color w:val="231F20"/>
          <w:spacing w:val="-5"/>
        </w:rPr>
        <w:t> </w:t>
      </w:r>
      <w:r>
        <w:rPr>
          <w:color w:val="231F20"/>
        </w:rPr>
        <w:t>hành</w:t>
      </w:r>
      <w:r>
        <w:rPr>
          <w:color w:val="231F20"/>
          <w:spacing w:val="-5"/>
        </w:rPr>
        <w:t> </w:t>
      </w:r>
      <w:r>
        <w:rPr>
          <w:color w:val="231F20"/>
        </w:rPr>
        <w:t>trì.</w:t>
      </w:r>
      <w:r>
        <w:rPr>
          <w:color w:val="231F20"/>
          <w:spacing w:val="-5"/>
        </w:rPr>
        <w:t> </w:t>
      </w:r>
      <w:r>
        <w:rPr>
          <w:color w:val="231F20"/>
        </w:rPr>
        <w:t>Người</w:t>
      </w:r>
      <w:r>
        <w:rPr>
          <w:color w:val="231F20"/>
          <w:spacing w:val="-6"/>
        </w:rPr>
        <w:t> </w:t>
      </w:r>
      <w:r>
        <w:rPr>
          <w:color w:val="231F20"/>
        </w:rPr>
        <w:t>kia</w:t>
      </w:r>
      <w:r>
        <w:rPr>
          <w:color w:val="231F20"/>
          <w:spacing w:val="-5"/>
        </w:rPr>
        <w:t> </w:t>
      </w:r>
      <w:r>
        <w:rPr>
          <w:color w:val="231F20"/>
        </w:rPr>
        <w:t>nghe</w:t>
      </w:r>
      <w:r>
        <w:rPr>
          <w:color w:val="231F20"/>
          <w:spacing w:val="-5"/>
        </w:rPr>
        <w:t> </w:t>
      </w:r>
      <w:r>
        <w:rPr>
          <w:color w:val="231F20"/>
        </w:rPr>
        <w:t>nói</w:t>
      </w:r>
      <w:r>
        <w:rPr>
          <w:color w:val="231F20"/>
          <w:spacing w:val="-5"/>
        </w:rPr>
        <w:t> </w:t>
      </w:r>
      <w:r>
        <w:rPr>
          <w:color w:val="231F20"/>
        </w:rPr>
        <w:t>xong, sinh tâm lo nghĩ:</w:t>
      </w:r>
      <w:r>
        <w:rPr>
          <w:color w:val="231F20"/>
          <w:spacing w:val="-50"/>
        </w:rPr>
        <w:t> </w:t>
      </w:r>
      <w:r>
        <w:rPr>
          <w:color w:val="231F20"/>
        </w:rPr>
        <w:t>Ai có thể giữ gìn các giới như thế? Liền đi đến chỗ Đức</w:t>
      </w:r>
      <w:r>
        <w:rPr>
          <w:color w:val="231F20"/>
          <w:spacing w:val="-6"/>
        </w:rPr>
        <w:t> </w:t>
      </w:r>
      <w:r>
        <w:rPr>
          <w:color w:val="231F20"/>
        </w:rPr>
        <w:t>Phật,</w:t>
      </w:r>
      <w:r>
        <w:rPr>
          <w:color w:val="231F20"/>
          <w:spacing w:val="-6"/>
        </w:rPr>
        <w:t> </w:t>
      </w:r>
      <w:r>
        <w:rPr>
          <w:color w:val="231F20"/>
        </w:rPr>
        <w:t>đảnh</w:t>
      </w:r>
      <w:r>
        <w:rPr>
          <w:color w:val="231F20"/>
          <w:spacing w:val="-6"/>
        </w:rPr>
        <w:t> </w:t>
      </w:r>
      <w:r>
        <w:rPr>
          <w:color w:val="231F20"/>
        </w:rPr>
        <w:t>lễ</w:t>
      </w:r>
      <w:r>
        <w:rPr>
          <w:color w:val="231F20"/>
          <w:spacing w:val="-6"/>
        </w:rPr>
        <w:t> </w:t>
      </w:r>
      <w:r>
        <w:rPr>
          <w:color w:val="231F20"/>
        </w:rPr>
        <w:t>nơi</w:t>
      </w:r>
      <w:r>
        <w:rPr>
          <w:color w:val="231F20"/>
          <w:spacing w:val="-6"/>
        </w:rPr>
        <w:t> </w:t>
      </w:r>
      <w:r>
        <w:rPr>
          <w:color w:val="231F20"/>
        </w:rPr>
        <w:t>chân,</w:t>
      </w:r>
      <w:r>
        <w:rPr>
          <w:color w:val="231F20"/>
          <w:spacing w:val="-6"/>
        </w:rPr>
        <w:t> </w:t>
      </w:r>
      <w:r>
        <w:rPr>
          <w:color w:val="231F20"/>
        </w:rPr>
        <w:t>bạch</w:t>
      </w:r>
      <w:r>
        <w:rPr>
          <w:color w:val="231F20"/>
          <w:spacing w:val="-5"/>
        </w:rPr>
        <w:t> </w:t>
      </w:r>
      <w:r>
        <w:rPr>
          <w:color w:val="231F20"/>
        </w:rPr>
        <w:t>Phật:</w:t>
      </w:r>
      <w:r>
        <w:rPr>
          <w:color w:val="231F20"/>
          <w:spacing w:val="-6"/>
        </w:rPr>
        <w:t> </w:t>
      </w:r>
      <w:r>
        <w:rPr>
          <w:color w:val="231F20"/>
        </w:rPr>
        <w:t>Đức</w:t>
      </w:r>
      <w:r>
        <w:rPr>
          <w:color w:val="231F20"/>
          <w:spacing w:val="-11"/>
        </w:rPr>
        <w:t> </w:t>
      </w:r>
      <w:r>
        <w:rPr>
          <w:color w:val="231F20"/>
        </w:rPr>
        <w:t>Thế</w:t>
      </w:r>
      <w:r>
        <w:rPr>
          <w:color w:val="231F20"/>
          <w:spacing w:val="-11"/>
        </w:rPr>
        <w:t> </w:t>
      </w:r>
      <w:r>
        <w:rPr>
          <w:color w:val="231F20"/>
        </w:rPr>
        <w:t>Tôn</w:t>
      </w:r>
      <w:r>
        <w:rPr>
          <w:color w:val="231F20"/>
          <w:spacing w:val="-6"/>
        </w:rPr>
        <w:t> </w:t>
      </w:r>
      <w:r>
        <w:rPr>
          <w:color w:val="231F20"/>
        </w:rPr>
        <w:t>đã</w:t>
      </w:r>
      <w:r>
        <w:rPr>
          <w:color w:val="231F20"/>
          <w:spacing w:val="-5"/>
        </w:rPr>
        <w:t> </w:t>
      </w:r>
      <w:r>
        <w:rPr>
          <w:color w:val="231F20"/>
        </w:rPr>
        <w:t>chế</w:t>
      </w:r>
      <w:r>
        <w:rPr>
          <w:color w:val="231F20"/>
          <w:spacing w:val="-6"/>
        </w:rPr>
        <w:t> </w:t>
      </w:r>
      <w:r>
        <w:rPr>
          <w:color w:val="231F20"/>
        </w:rPr>
        <w:t>hai</w:t>
      </w:r>
      <w:r>
        <w:rPr>
          <w:color w:val="231F20"/>
          <w:spacing w:val="-6"/>
        </w:rPr>
        <w:t> </w:t>
      </w:r>
      <w:r>
        <w:rPr>
          <w:color w:val="231F20"/>
        </w:rPr>
        <w:t>trăm năm mươi giới để cho các đệ tử theo chỗ ưa thích thọ trì. Nay con không thể giữ gìn giới </w:t>
      </w:r>
      <w:r>
        <w:rPr>
          <w:color w:val="231F20"/>
          <w:spacing w:val="-5"/>
        </w:rPr>
        <w:t>này. </w:t>
      </w:r>
      <w:r>
        <w:rPr>
          <w:color w:val="231F20"/>
        </w:rPr>
        <w:t>Lúc </w:t>
      </w:r>
      <w:r>
        <w:rPr>
          <w:color w:val="231F20"/>
          <w:spacing w:val="-6"/>
        </w:rPr>
        <w:t>ấy, </w:t>
      </w:r>
      <w:r>
        <w:rPr>
          <w:color w:val="231F20"/>
        </w:rPr>
        <w:t>Đức Thế Tôn thị hiện tướng</w:t>
      </w:r>
      <w:r>
        <w:rPr>
          <w:color w:val="231F20"/>
          <w:spacing w:val="-40"/>
        </w:rPr>
        <w:t> </w:t>
      </w:r>
      <w:r>
        <w:rPr>
          <w:color w:val="231F20"/>
        </w:rPr>
        <w:t>thân thiện, không quở trách, dùng lời dịu dàng để an ủi Bạt-kỳ-tử: Lành thay! Lành thay! Này Bạt-kỳ-tử! Ông có thể khéo học về ba giới chăng?</w:t>
      </w:r>
      <w:r>
        <w:rPr>
          <w:color w:val="231F20"/>
          <w:spacing w:val="9"/>
        </w:rPr>
        <w:t> </w:t>
      </w:r>
      <w:r>
        <w:rPr>
          <w:color w:val="231F20"/>
        </w:rPr>
        <w:t>Nghĩa</w:t>
      </w:r>
      <w:r>
        <w:rPr>
          <w:color w:val="231F20"/>
          <w:spacing w:val="9"/>
        </w:rPr>
        <w:t> </w:t>
      </w:r>
      <w:r>
        <w:rPr>
          <w:color w:val="231F20"/>
        </w:rPr>
        <w:t>là</w:t>
      </w:r>
      <w:r>
        <w:rPr>
          <w:color w:val="231F20"/>
          <w:spacing w:val="9"/>
        </w:rPr>
        <w:t> </w:t>
      </w:r>
      <w:r>
        <w:rPr>
          <w:color w:val="231F20"/>
        </w:rPr>
        <w:t>khéo</w:t>
      </w:r>
      <w:r>
        <w:rPr>
          <w:color w:val="231F20"/>
          <w:spacing w:val="10"/>
        </w:rPr>
        <w:t> </w:t>
      </w:r>
      <w:r>
        <w:rPr>
          <w:color w:val="231F20"/>
        </w:rPr>
        <w:t>học</w:t>
      </w:r>
      <w:r>
        <w:rPr>
          <w:color w:val="231F20"/>
          <w:spacing w:val="9"/>
        </w:rPr>
        <w:t> </w:t>
      </w:r>
      <w:r>
        <w:rPr>
          <w:color w:val="231F20"/>
        </w:rPr>
        <w:t>giới,</w:t>
      </w:r>
      <w:r>
        <w:rPr>
          <w:color w:val="231F20"/>
          <w:spacing w:val="9"/>
        </w:rPr>
        <w:t> </w:t>
      </w:r>
      <w:r>
        <w:rPr>
          <w:color w:val="231F20"/>
        </w:rPr>
        <w:t>khéo</w:t>
      </w:r>
      <w:r>
        <w:rPr>
          <w:color w:val="231F20"/>
          <w:spacing w:val="9"/>
        </w:rPr>
        <w:t> </w:t>
      </w:r>
      <w:r>
        <w:rPr>
          <w:color w:val="231F20"/>
        </w:rPr>
        <w:t>học</w:t>
      </w:r>
      <w:r>
        <w:rPr>
          <w:color w:val="231F20"/>
          <w:spacing w:val="10"/>
        </w:rPr>
        <w:t> </w:t>
      </w:r>
      <w:r>
        <w:rPr>
          <w:color w:val="231F20"/>
        </w:rPr>
        <w:t>tâm,</w:t>
      </w:r>
      <w:r>
        <w:rPr>
          <w:color w:val="231F20"/>
          <w:spacing w:val="9"/>
        </w:rPr>
        <w:t> </w:t>
      </w:r>
      <w:r>
        <w:rPr>
          <w:color w:val="231F20"/>
        </w:rPr>
        <w:t>khéo</w:t>
      </w:r>
      <w:r>
        <w:rPr>
          <w:color w:val="231F20"/>
          <w:spacing w:val="9"/>
        </w:rPr>
        <w:t> </w:t>
      </w:r>
      <w:r>
        <w:rPr>
          <w:color w:val="231F20"/>
        </w:rPr>
        <w:t>học</w:t>
      </w:r>
      <w:r>
        <w:rPr>
          <w:color w:val="231F20"/>
          <w:spacing w:val="9"/>
        </w:rPr>
        <w:t> </w:t>
      </w:r>
      <w:r>
        <w:rPr>
          <w:color w:val="231F20"/>
        </w:rPr>
        <w:t>tuệ.</w:t>
      </w:r>
      <w:r>
        <w:rPr>
          <w:color w:val="231F20"/>
          <w:spacing w:val="10"/>
        </w:rPr>
        <w:t> </w:t>
      </w:r>
      <w:r>
        <w:rPr>
          <w:color w:val="231F20"/>
        </w:rPr>
        <w:t>Người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firstLine="0"/>
      </w:pPr>
      <w:r>
        <w:rPr>
          <w:color w:val="231F20"/>
        </w:rPr>
        <w:t>kia</w:t>
      </w:r>
      <w:r>
        <w:rPr>
          <w:color w:val="231F20"/>
          <w:spacing w:val="-9"/>
        </w:rPr>
        <w:t> </w:t>
      </w:r>
      <w:r>
        <w:rPr>
          <w:color w:val="231F20"/>
        </w:rPr>
        <w:t>nghe</w:t>
      </w:r>
      <w:r>
        <w:rPr>
          <w:color w:val="231F20"/>
          <w:spacing w:val="-8"/>
        </w:rPr>
        <w:t> </w:t>
      </w:r>
      <w:r>
        <w:rPr>
          <w:color w:val="231F20"/>
        </w:rPr>
        <w:t>Phật</w:t>
      </w:r>
      <w:r>
        <w:rPr>
          <w:color w:val="231F20"/>
          <w:spacing w:val="-8"/>
        </w:rPr>
        <w:t> </w:t>
      </w:r>
      <w:r>
        <w:rPr>
          <w:color w:val="231F20"/>
        </w:rPr>
        <w:t>nói</w:t>
      </w:r>
      <w:r>
        <w:rPr>
          <w:color w:val="231F20"/>
          <w:spacing w:val="-8"/>
        </w:rPr>
        <w:t> </w:t>
      </w:r>
      <w:r>
        <w:rPr>
          <w:color w:val="231F20"/>
        </w:rPr>
        <w:t>xong</w:t>
      </w:r>
      <w:r>
        <w:rPr>
          <w:color w:val="231F20"/>
          <w:spacing w:val="-8"/>
        </w:rPr>
        <w:t> </w:t>
      </w:r>
      <w:r>
        <w:rPr>
          <w:color w:val="231F20"/>
        </w:rPr>
        <w:t>vô</w:t>
      </w:r>
      <w:r>
        <w:rPr>
          <w:color w:val="231F20"/>
          <w:spacing w:val="-9"/>
        </w:rPr>
        <w:t> </w:t>
      </w:r>
      <w:r>
        <w:rPr>
          <w:color w:val="231F20"/>
        </w:rPr>
        <w:t>cùng</w:t>
      </w:r>
      <w:r>
        <w:rPr>
          <w:color w:val="231F20"/>
          <w:spacing w:val="-8"/>
        </w:rPr>
        <w:t> </w:t>
      </w:r>
      <w:r>
        <w:rPr>
          <w:color w:val="231F20"/>
        </w:rPr>
        <w:t>hoan</w:t>
      </w:r>
      <w:r>
        <w:rPr>
          <w:color w:val="231F20"/>
          <w:spacing w:val="-8"/>
        </w:rPr>
        <w:t> </w:t>
      </w:r>
      <w:r>
        <w:rPr>
          <w:color w:val="231F20"/>
        </w:rPr>
        <w:t>hỷ,</w:t>
      </w:r>
      <w:r>
        <w:rPr>
          <w:color w:val="231F20"/>
          <w:spacing w:val="-8"/>
        </w:rPr>
        <w:t> </w:t>
      </w:r>
      <w:r>
        <w:rPr>
          <w:color w:val="231F20"/>
        </w:rPr>
        <w:t>nói</w:t>
      </w:r>
      <w:r>
        <w:rPr>
          <w:color w:val="231F20"/>
          <w:spacing w:val="-8"/>
        </w:rPr>
        <w:t> </w:t>
      </w:r>
      <w:r>
        <w:rPr>
          <w:color w:val="231F20"/>
        </w:rPr>
        <w:t>như</w:t>
      </w:r>
      <w:r>
        <w:rPr>
          <w:color w:val="231F20"/>
          <w:spacing w:val="-9"/>
        </w:rPr>
        <w:t> </w:t>
      </w:r>
      <w:r>
        <w:rPr>
          <w:color w:val="231F20"/>
        </w:rPr>
        <w:t>thế</w:t>
      </w:r>
      <w:r>
        <w:rPr>
          <w:color w:val="231F20"/>
          <w:spacing w:val="-8"/>
        </w:rPr>
        <w:t> </w:t>
      </w:r>
      <w:r>
        <w:rPr>
          <w:color w:val="231F20"/>
        </w:rPr>
        <w:t>này:</w:t>
      </w:r>
      <w:r>
        <w:rPr>
          <w:color w:val="231F20"/>
          <w:spacing w:val="-8"/>
        </w:rPr>
        <w:t> </w:t>
      </w:r>
      <w:r>
        <w:rPr>
          <w:color w:val="231F20"/>
        </w:rPr>
        <w:t>Con</w:t>
      </w:r>
      <w:r>
        <w:rPr>
          <w:color w:val="231F20"/>
          <w:spacing w:val="-8"/>
        </w:rPr>
        <w:t> </w:t>
      </w:r>
      <w:r>
        <w:rPr>
          <w:color w:val="231F20"/>
        </w:rPr>
        <w:t>có</w:t>
      </w:r>
      <w:r>
        <w:rPr>
          <w:color w:val="231F20"/>
          <w:spacing w:val="-8"/>
        </w:rPr>
        <w:t> </w:t>
      </w:r>
      <w:r>
        <w:rPr>
          <w:color w:val="231F20"/>
        </w:rPr>
        <w:t>thể khéo</w:t>
      </w:r>
      <w:r>
        <w:rPr>
          <w:color w:val="231F20"/>
          <w:spacing w:val="-9"/>
        </w:rPr>
        <w:t> </w:t>
      </w:r>
      <w:r>
        <w:rPr>
          <w:color w:val="231F20"/>
        </w:rPr>
        <w:t>học</w:t>
      </w:r>
      <w:r>
        <w:rPr>
          <w:color w:val="231F20"/>
          <w:spacing w:val="-9"/>
        </w:rPr>
        <w:t> </w:t>
      </w:r>
      <w:r>
        <w:rPr>
          <w:color w:val="231F20"/>
        </w:rPr>
        <w:t>ba</w:t>
      </w:r>
      <w:r>
        <w:rPr>
          <w:color w:val="231F20"/>
          <w:spacing w:val="-9"/>
        </w:rPr>
        <w:t> </w:t>
      </w:r>
      <w:r>
        <w:rPr>
          <w:color w:val="231F20"/>
        </w:rPr>
        <w:t>thứ</w:t>
      </w:r>
      <w:r>
        <w:rPr>
          <w:color w:val="231F20"/>
          <w:spacing w:val="-9"/>
        </w:rPr>
        <w:t> </w:t>
      </w:r>
      <w:r>
        <w:rPr>
          <w:color w:val="231F20"/>
        </w:rPr>
        <w:t>giới</w:t>
      </w:r>
      <w:r>
        <w:rPr>
          <w:color w:val="231F20"/>
          <w:spacing w:val="-9"/>
        </w:rPr>
        <w:t> </w:t>
      </w:r>
      <w:r>
        <w:rPr>
          <w:color w:val="231F20"/>
          <w:spacing w:val="-6"/>
        </w:rPr>
        <w:t>ấy.</w:t>
      </w:r>
      <w:r>
        <w:rPr>
          <w:color w:val="231F20"/>
          <w:spacing w:val="-14"/>
        </w:rPr>
        <w:t> </w:t>
      </w:r>
      <w:r>
        <w:rPr>
          <w:color w:val="231F20"/>
        </w:rPr>
        <w:t>Vì</w:t>
      </w:r>
      <w:r>
        <w:rPr>
          <w:color w:val="231F20"/>
          <w:spacing w:val="-9"/>
        </w:rPr>
        <w:t> </w:t>
      </w:r>
      <w:r>
        <w:rPr>
          <w:color w:val="231F20"/>
        </w:rPr>
        <w:t>học</w:t>
      </w:r>
      <w:r>
        <w:rPr>
          <w:color w:val="231F20"/>
          <w:spacing w:val="-9"/>
        </w:rPr>
        <w:t> </w:t>
      </w:r>
      <w:r>
        <w:rPr>
          <w:color w:val="231F20"/>
        </w:rPr>
        <w:t>ba</w:t>
      </w:r>
      <w:r>
        <w:rPr>
          <w:color w:val="231F20"/>
          <w:spacing w:val="-9"/>
        </w:rPr>
        <w:t> </w:t>
      </w:r>
      <w:r>
        <w:rPr>
          <w:color w:val="231F20"/>
        </w:rPr>
        <w:t>thứ</w:t>
      </w:r>
      <w:r>
        <w:rPr>
          <w:color w:val="231F20"/>
          <w:spacing w:val="-9"/>
        </w:rPr>
        <w:t> </w:t>
      </w:r>
      <w:r>
        <w:rPr>
          <w:color w:val="231F20"/>
        </w:rPr>
        <w:t>giới</w:t>
      </w:r>
      <w:r>
        <w:rPr>
          <w:color w:val="231F20"/>
          <w:spacing w:val="-9"/>
        </w:rPr>
        <w:t> </w:t>
      </w:r>
      <w:r>
        <w:rPr>
          <w:color w:val="231F20"/>
        </w:rPr>
        <w:t>là</w:t>
      </w:r>
      <w:r>
        <w:rPr>
          <w:color w:val="231F20"/>
          <w:spacing w:val="-9"/>
        </w:rPr>
        <w:t> </w:t>
      </w:r>
      <w:r>
        <w:rPr>
          <w:color w:val="231F20"/>
        </w:rPr>
        <w:t>theo</w:t>
      </w:r>
      <w:r>
        <w:rPr>
          <w:color w:val="231F20"/>
          <w:spacing w:val="-9"/>
        </w:rPr>
        <w:t> </w:t>
      </w:r>
      <w:r>
        <w:rPr>
          <w:color w:val="231F20"/>
        </w:rPr>
        <w:t>thứ</w:t>
      </w:r>
      <w:r>
        <w:rPr>
          <w:color w:val="231F20"/>
          <w:spacing w:val="-9"/>
        </w:rPr>
        <w:t> </w:t>
      </w:r>
      <w:r>
        <w:rPr>
          <w:color w:val="231F20"/>
        </w:rPr>
        <w:t>lớp,</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học tất</w:t>
      </w:r>
      <w:r>
        <w:rPr>
          <w:color w:val="231F20"/>
          <w:spacing w:val="-13"/>
        </w:rPr>
        <w:t> </w:t>
      </w:r>
      <w:r>
        <w:rPr>
          <w:color w:val="231F20"/>
        </w:rPr>
        <w:t>cả</w:t>
      </w:r>
      <w:r>
        <w:rPr>
          <w:color w:val="231F20"/>
          <w:spacing w:val="-12"/>
        </w:rPr>
        <w:t> </w:t>
      </w:r>
      <w:r>
        <w:rPr>
          <w:color w:val="231F20"/>
        </w:rPr>
        <w:t>các</w:t>
      </w:r>
      <w:r>
        <w:rPr>
          <w:color w:val="231F20"/>
          <w:spacing w:val="-13"/>
        </w:rPr>
        <w:t> </w:t>
      </w:r>
      <w:r>
        <w:rPr>
          <w:color w:val="231F20"/>
        </w:rPr>
        <w:t>giới.</w:t>
      </w:r>
      <w:r>
        <w:rPr>
          <w:color w:val="231F20"/>
          <w:spacing w:val="-12"/>
        </w:rPr>
        <w:t> </w:t>
      </w:r>
      <w:r>
        <w:rPr>
          <w:color w:val="231F20"/>
        </w:rPr>
        <w:t>Nếu</w:t>
      </w:r>
      <w:r>
        <w:rPr>
          <w:color w:val="231F20"/>
          <w:spacing w:val="-13"/>
        </w:rPr>
        <w:t> </w:t>
      </w:r>
      <w:r>
        <w:rPr>
          <w:color w:val="231F20"/>
        </w:rPr>
        <w:t>Đức</w:t>
      </w:r>
      <w:r>
        <w:rPr>
          <w:color w:val="231F20"/>
          <w:spacing w:val="-12"/>
        </w:rPr>
        <w:t> </w:t>
      </w:r>
      <w:r>
        <w:rPr>
          <w:color w:val="231F20"/>
        </w:rPr>
        <w:t>Như</w:t>
      </w:r>
      <w:r>
        <w:rPr>
          <w:color w:val="231F20"/>
          <w:spacing w:val="-12"/>
        </w:rPr>
        <w:t> </w:t>
      </w:r>
      <w:r>
        <w:rPr>
          <w:color w:val="231F20"/>
        </w:rPr>
        <w:t>Lai</w:t>
      </w:r>
      <w:r>
        <w:rPr>
          <w:color w:val="231F20"/>
          <w:spacing w:val="-13"/>
        </w:rPr>
        <w:t> </w:t>
      </w:r>
      <w:r>
        <w:rPr>
          <w:color w:val="231F20"/>
        </w:rPr>
        <w:t>nói</w:t>
      </w:r>
      <w:r>
        <w:rPr>
          <w:color w:val="231F20"/>
          <w:spacing w:val="-12"/>
        </w:rPr>
        <w:t> </w:t>
      </w:r>
      <w:r>
        <w:rPr>
          <w:color w:val="231F20"/>
        </w:rPr>
        <w:t>đoạn</w:t>
      </w:r>
      <w:r>
        <w:rPr>
          <w:color w:val="231F20"/>
          <w:spacing w:val="-13"/>
        </w:rPr>
        <w:t> </w:t>
      </w:r>
      <w:r>
        <w:rPr>
          <w:color w:val="231F20"/>
        </w:rPr>
        <w:t>trừ</w:t>
      </w:r>
      <w:r>
        <w:rPr>
          <w:color w:val="231F20"/>
          <w:spacing w:val="-12"/>
        </w:rPr>
        <w:t> </w:t>
      </w:r>
      <w:r>
        <w:rPr>
          <w:color w:val="231F20"/>
        </w:rPr>
        <w:t>tám</w:t>
      </w:r>
      <w:r>
        <w:rPr>
          <w:color w:val="231F20"/>
          <w:spacing w:val="-13"/>
        </w:rPr>
        <w:t> </w:t>
      </w:r>
      <w:r>
        <w:rPr>
          <w:color w:val="231F20"/>
        </w:rPr>
        <w:t>mươi</w:t>
      </w:r>
      <w:r>
        <w:rPr>
          <w:color w:val="231F20"/>
          <w:spacing w:val="-12"/>
        </w:rPr>
        <w:t> </w:t>
      </w:r>
      <w:r>
        <w:rPr>
          <w:color w:val="231F20"/>
        </w:rPr>
        <w:t>tám</w:t>
      </w:r>
      <w:r>
        <w:rPr>
          <w:color w:val="231F20"/>
          <w:spacing w:val="-12"/>
        </w:rPr>
        <w:t> </w:t>
      </w:r>
      <w:r>
        <w:rPr>
          <w:color w:val="231F20"/>
        </w:rPr>
        <w:t>sử</w:t>
      </w:r>
      <w:r>
        <w:rPr>
          <w:color w:val="231F20"/>
          <w:spacing w:val="-13"/>
        </w:rPr>
        <w:t> </w:t>
      </w:r>
      <w:r>
        <w:rPr>
          <w:color w:val="231F20"/>
        </w:rPr>
        <w:t>là</w:t>
      </w:r>
      <w:r>
        <w:rPr>
          <w:color w:val="231F20"/>
          <w:spacing w:val="-12"/>
        </w:rPr>
        <w:t> </w:t>
      </w:r>
      <w:r>
        <w:rPr>
          <w:color w:val="231F20"/>
        </w:rPr>
        <w:t>đối tượng đoạn của kiến đạo cùng vô lượng các khổ, gọi là Tu-đà-hoàn, thì</w:t>
      </w:r>
      <w:r>
        <w:rPr>
          <w:color w:val="231F20"/>
          <w:spacing w:val="-14"/>
        </w:rPr>
        <w:t> </w:t>
      </w:r>
      <w:r>
        <w:rPr>
          <w:color w:val="231F20"/>
        </w:rPr>
        <w:t>người</w:t>
      </w:r>
      <w:r>
        <w:rPr>
          <w:color w:val="231F20"/>
          <w:spacing w:val="-14"/>
        </w:rPr>
        <w:t> </w:t>
      </w:r>
      <w:r>
        <w:rPr>
          <w:color w:val="231F20"/>
        </w:rPr>
        <w:t>thọ</w:t>
      </w:r>
      <w:r>
        <w:rPr>
          <w:color w:val="231F20"/>
          <w:spacing w:val="-14"/>
        </w:rPr>
        <w:t> </w:t>
      </w:r>
      <w:r>
        <w:rPr>
          <w:color w:val="231F20"/>
        </w:rPr>
        <w:t>nhận</w:t>
      </w:r>
      <w:r>
        <w:rPr>
          <w:color w:val="231F20"/>
          <w:spacing w:val="-13"/>
        </w:rPr>
        <w:t> </w:t>
      </w:r>
      <w:r>
        <w:rPr>
          <w:color w:val="231F20"/>
        </w:rPr>
        <w:t>sự</w:t>
      </w:r>
      <w:r>
        <w:rPr>
          <w:color w:val="231F20"/>
          <w:spacing w:val="-13"/>
        </w:rPr>
        <w:t> </w:t>
      </w:r>
      <w:r>
        <w:rPr>
          <w:color w:val="231F20"/>
        </w:rPr>
        <w:t>hóa</w:t>
      </w:r>
      <w:r>
        <w:rPr>
          <w:color w:val="231F20"/>
          <w:spacing w:val="-14"/>
        </w:rPr>
        <w:t> </w:t>
      </w:r>
      <w:r>
        <w:rPr>
          <w:color w:val="231F20"/>
        </w:rPr>
        <w:t>độ</w:t>
      </w:r>
      <w:r>
        <w:rPr>
          <w:color w:val="231F20"/>
          <w:spacing w:val="-13"/>
        </w:rPr>
        <w:t> </w:t>
      </w:r>
      <w:r>
        <w:rPr>
          <w:color w:val="231F20"/>
        </w:rPr>
        <w:t>tâm</w:t>
      </w:r>
      <w:r>
        <w:rPr>
          <w:color w:val="231F20"/>
          <w:spacing w:val="-14"/>
        </w:rPr>
        <w:t> </w:t>
      </w:r>
      <w:r>
        <w:rPr>
          <w:color w:val="231F20"/>
        </w:rPr>
        <w:t>sinh</w:t>
      </w:r>
      <w:r>
        <w:rPr>
          <w:color w:val="231F20"/>
          <w:spacing w:val="-15"/>
        </w:rPr>
        <w:t> </w:t>
      </w:r>
      <w:r>
        <w:rPr>
          <w:color w:val="231F20"/>
        </w:rPr>
        <w:t>lo</w:t>
      </w:r>
      <w:r>
        <w:rPr>
          <w:color w:val="231F20"/>
          <w:spacing w:val="-13"/>
        </w:rPr>
        <w:t> </w:t>
      </w:r>
      <w:r>
        <w:rPr>
          <w:color w:val="231F20"/>
        </w:rPr>
        <w:t>nghĩ:</w:t>
      </w:r>
      <w:r>
        <w:rPr>
          <w:color w:val="231F20"/>
          <w:spacing w:val="-14"/>
        </w:rPr>
        <w:t> </w:t>
      </w:r>
      <w:r>
        <w:rPr>
          <w:color w:val="231F20"/>
        </w:rPr>
        <w:t>Làm</w:t>
      </w:r>
      <w:r>
        <w:rPr>
          <w:color w:val="231F20"/>
          <w:spacing w:val="-14"/>
        </w:rPr>
        <w:t> </w:t>
      </w:r>
      <w:r>
        <w:rPr>
          <w:color w:val="231F20"/>
        </w:rPr>
        <w:t>sao</w:t>
      </w:r>
      <w:r>
        <w:rPr>
          <w:color w:val="231F20"/>
          <w:spacing w:val="-14"/>
        </w:rPr>
        <w:t> </w:t>
      </w:r>
      <w:r>
        <w:rPr>
          <w:color w:val="231F20"/>
        </w:rPr>
        <w:t>có</w:t>
      </w:r>
      <w:r>
        <w:rPr>
          <w:color w:val="231F20"/>
          <w:spacing w:val="-14"/>
        </w:rPr>
        <w:t> </w:t>
      </w:r>
      <w:r>
        <w:rPr>
          <w:color w:val="231F20"/>
        </w:rPr>
        <w:t>thể</w:t>
      </w:r>
      <w:r>
        <w:rPr>
          <w:color w:val="231F20"/>
          <w:spacing w:val="-13"/>
        </w:rPr>
        <w:t> </w:t>
      </w:r>
      <w:r>
        <w:rPr>
          <w:color w:val="231F20"/>
        </w:rPr>
        <w:t>nhổ</w:t>
      </w:r>
      <w:r>
        <w:rPr>
          <w:color w:val="231F20"/>
          <w:spacing w:val="-13"/>
        </w:rPr>
        <w:t> </w:t>
      </w:r>
      <w:r>
        <w:rPr>
          <w:color w:val="231F20"/>
        </w:rPr>
        <w:t>hết tám mươi tám cây phiền não </w:t>
      </w:r>
      <w:r>
        <w:rPr>
          <w:color w:val="231F20"/>
          <w:spacing w:val="-5"/>
        </w:rPr>
        <w:t>này. </w:t>
      </w:r>
      <w:r>
        <w:rPr>
          <w:color w:val="231F20"/>
        </w:rPr>
        <w:t>Vượt qua tám mươi tám con sông lớn</w:t>
      </w:r>
      <w:r>
        <w:rPr>
          <w:color w:val="231F20"/>
          <w:spacing w:val="-5"/>
        </w:rPr>
        <w:t> </w:t>
      </w:r>
      <w:r>
        <w:rPr>
          <w:color w:val="231F20"/>
        </w:rPr>
        <w:t>phiền</w:t>
      </w:r>
      <w:r>
        <w:rPr>
          <w:color w:val="231F20"/>
          <w:spacing w:val="-4"/>
        </w:rPr>
        <w:t> </w:t>
      </w:r>
      <w:r>
        <w:rPr>
          <w:color w:val="231F20"/>
        </w:rPr>
        <w:t>não.</w:t>
      </w:r>
      <w:r>
        <w:rPr>
          <w:color w:val="231F20"/>
          <w:spacing w:val="-9"/>
        </w:rPr>
        <w:t> </w:t>
      </w:r>
      <w:r>
        <w:rPr>
          <w:color w:val="231F20"/>
        </w:rPr>
        <w:t>Tát</w:t>
      </w:r>
      <w:r>
        <w:rPr>
          <w:color w:val="231F20"/>
          <w:spacing w:val="-4"/>
        </w:rPr>
        <w:t> </w:t>
      </w:r>
      <w:r>
        <w:rPr>
          <w:color w:val="231F20"/>
        </w:rPr>
        <w:t>cạn</w:t>
      </w:r>
      <w:r>
        <w:rPr>
          <w:color w:val="231F20"/>
          <w:spacing w:val="-4"/>
        </w:rPr>
        <w:t> </w:t>
      </w:r>
      <w:r>
        <w:rPr>
          <w:color w:val="231F20"/>
        </w:rPr>
        <w:t>khô</w:t>
      </w:r>
      <w:r>
        <w:rPr>
          <w:color w:val="231F20"/>
          <w:spacing w:val="-4"/>
        </w:rPr>
        <w:t> </w:t>
      </w:r>
      <w:r>
        <w:rPr>
          <w:color w:val="231F20"/>
        </w:rPr>
        <w:t>tám</w:t>
      </w:r>
      <w:r>
        <w:rPr>
          <w:color w:val="231F20"/>
          <w:spacing w:val="-4"/>
        </w:rPr>
        <w:t> </w:t>
      </w:r>
      <w:r>
        <w:rPr>
          <w:color w:val="231F20"/>
        </w:rPr>
        <w:t>mươi</w:t>
      </w:r>
      <w:r>
        <w:rPr>
          <w:color w:val="231F20"/>
          <w:spacing w:val="-4"/>
        </w:rPr>
        <w:t> </w:t>
      </w:r>
      <w:r>
        <w:rPr>
          <w:color w:val="231F20"/>
        </w:rPr>
        <w:t>tám</w:t>
      </w:r>
      <w:r>
        <w:rPr>
          <w:color w:val="231F20"/>
          <w:spacing w:val="-4"/>
        </w:rPr>
        <w:t> </w:t>
      </w:r>
      <w:r>
        <w:rPr>
          <w:color w:val="231F20"/>
        </w:rPr>
        <w:t>biển</w:t>
      </w:r>
      <w:r>
        <w:rPr>
          <w:color w:val="231F20"/>
          <w:spacing w:val="-4"/>
        </w:rPr>
        <w:t> </w:t>
      </w:r>
      <w:r>
        <w:rPr>
          <w:color w:val="231F20"/>
        </w:rPr>
        <w:t>cả</w:t>
      </w:r>
      <w:r>
        <w:rPr>
          <w:color w:val="231F20"/>
          <w:spacing w:val="-4"/>
        </w:rPr>
        <w:t> </w:t>
      </w:r>
      <w:r>
        <w:rPr>
          <w:color w:val="231F20"/>
        </w:rPr>
        <w:t>phiền</w:t>
      </w:r>
      <w:r>
        <w:rPr>
          <w:color w:val="231F20"/>
          <w:spacing w:val="-4"/>
        </w:rPr>
        <w:t> </w:t>
      </w:r>
      <w:r>
        <w:rPr>
          <w:color w:val="231F20"/>
        </w:rPr>
        <w:t>não.</w:t>
      </w:r>
      <w:r>
        <w:rPr>
          <w:color w:val="231F20"/>
          <w:spacing w:val="-4"/>
        </w:rPr>
        <w:t> </w:t>
      </w:r>
      <w:r>
        <w:rPr>
          <w:color w:val="231F20"/>
        </w:rPr>
        <w:t>Đập</w:t>
      </w:r>
      <w:r>
        <w:rPr>
          <w:color w:val="231F20"/>
          <w:spacing w:val="-4"/>
        </w:rPr>
        <w:t> tan </w:t>
      </w:r>
      <w:r>
        <w:rPr>
          <w:color w:val="231F20"/>
        </w:rPr>
        <w:t>tám mươi tám ngọn núi phiền não cùng tu tám mươi tám đạo đối </w:t>
      </w:r>
      <w:r>
        <w:rPr>
          <w:color w:val="231F20"/>
          <w:spacing w:val="-4"/>
        </w:rPr>
        <w:t>trị </w:t>
      </w:r>
      <w:r>
        <w:rPr>
          <w:color w:val="231F20"/>
        </w:rPr>
        <w:t>ấy? Nếu như Đức Phật nói đoạn trừ ba kiết, gọi là Tu-đà-hoàn, thì các</w:t>
      </w:r>
      <w:r>
        <w:rPr>
          <w:color w:val="231F20"/>
          <w:spacing w:val="-9"/>
        </w:rPr>
        <w:t> </w:t>
      </w:r>
      <w:r>
        <w:rPr>
          <w:color w:val="231F20"/>
        </w:rPr>
        <w:t>người</w:t>
      </w:r>
      <w:r>
        <w:rPr>
          <w:color w:val="231F20"/>
          <w:spacing w:val="-8"/>
        </w:rPr>
        <w:t> </w:t>
      </w:r>
      <w:r>
        <w:rPr>
          <w:color w:val="231F20"/>
        </w:rPr>
        <w:t>thọ</w:t>
      </w:r>
      <w:r>
        <w:rPr>
          <w:color w:val="231F20"/>
          <w:spacing w:val="-9"/>
        </w:rPr>
        <w:t> </w:t>
      </w:r>
      <w:r>
        <w:rPr>
          <w:color w:val="231F20"/>
        </w:rPr>
        <w:t>nhận</w:t>
      </w:r>
      <w:r>
        <w:rPr>
          <w:color w:val="231F20"/>
          <w:spacing w:val="-8"/>
        </w:rPr>
        <w:t> </w:t>
      </w:r>
      <w:r>
        <w:rPr>
          <w:color w:val="231F20"/>
        </w:rPr>
        <w:t>sự</w:t>
      </w:r>
      <w:r>
        <w:rPr>
          <w:color w:val="231F20"/>
          <w:spacing w:val="-8"/>
        </w:rPr>
        <w:t> </w:t>
      </w:r>
      <w:r>
        <w:rPr>
          <w:color w:val="231F20"/>
        </w:rPr>
        <w:t>hóa</w:t>
      </w:r>
      <w:r>
        <w:rPr>
          <w:color w:val="231F20"/>
          <w:spacing w:val="-9"/>
        </w:rPr>
        <w:t> </w:t>
      </w:r>
      <w:r>
        <w:rPr>
          <w:color w:val="231F20"/>
        </w:rPr>
        <w:t>độ</w:t>
      </w:r>
      <w:r>
        <w:rPr>
          <w:color w:val="231F20"/>
          <w:spacing w:val="-8"/>
        </w:rPr>
        <w:t> </w:t>
      </w:r>
      <w:r>
        <w:rPr>
          <w:color w:val="231F20"/>
        </w:rPr>
        <w:t>sinh</w:t>
      </w:r>
      <w:r>
        <w:rPr>
          <w:color w:val="231F20"/>
          <w:spacing w:val="-9"/>
        </w:rPr>
        <w:t> </w:t>
      </w:r>
      <w:r>
        <w:rPr>
          <w:color w:val="231F20"/>
        </w:rPr>
        <w:t>khởi</w:t>
      </w:r>
      <w:r>
        <w:rPr>
          <w:color w:val="231F20"/>
          <w:spacing w:val="-8"/>
        </w:rPr>
        <w:t> </w:t>
      </w:r>
      <w:r>
        <w:rPr>
          <w:color w:val="231F20"/>
        </w:rPr>
        <w:t>hoan</w:t>
      </w:r>
      <w:r>
        <w:rPr>
          <w:color w:val="231F20"/>
          <w:spacing w:val="-8"/>
        </w:rPr>
        <w:t> </w:t>
      </w:r>
      <w:r>
        <w:rPr>
          <w:color w:val="231F20"/>
        </w:rPr>
        <w:t>hỷ</w:t>
      </w:r>
      <w:r>
        <w:rPr>
          <w:color w:val="231F20"/>
          <w:spacing w:val="-9"/>
        </w:rPr>
        <w:t> </w:t>
      </w:r>
      <w:r>
        <w:rPr>
          <w:color w:val="231F20"/>
        </w:rPr>
        <w:t>lớn.</w:t>
      </w:r>
      <w:r>
        <w:rPr>
          <w:color w:val="231F20"/>
          <w:spacing w:val="-8"/>
        </w:rPr>
        <w:t> </w:t>
      </w:r>
      <w:r>
        <w:rPr>
          <w:color w:val="231F20"/>
        </w:rPr>
        <w:t>Nếu</w:t>
      </w:r>
      <w:r>
        <w:rPr>
          <w:color w:val="231F20"/>
          <w:spacing w:val="-9"/>
        </w:rPr>
        <w:t> </w:t>
      </w:r>
      <w:r>
        <w:rPr>
          <w:color w:val="231F20"/>
        </w:rPr>
        <w:t>đoạn</w:t>
      </w:r>
      <w:r>
        <w:rPr>
          <w:color w:val="231F20"/>
          <w:spacing w:val="-8"/>
        </w:rPr>
        <w:t> </w:t>
      </w:r>
      <w:r>
        <w:rPr>
          <w:color w:val="231F20"/>
        </w:rPr>
        <w:t>trừ</w:t>
      </w:r>
      <w:r>
        <w:rPr>
          <w:color w:val="231F20"/>
          <w:spacing w:val="-8"/>
        </w:rPr>
        <w:t> </w:t>
      </w:r>
      <w:r>
        <w:rPr>
          <w:color w:val="231F20"/>
        </w:rPr>
        <w:t>ba kiết,</w:t>
      </w:r>
      <w:r>
        <w:rPr>
          <w:color w:val="231F20"/>
          <w:spacing w:val="-12"/>
        </w:rPr>
        <w:t> </w:t>
      </w:r>
      <w:r>
        <w:rPr>
          <w:color w:val="231F20"/>
        </w:rPr>
        <w:t>tức</w:t>
      </w:r>
      <w:r>
        <w:rPr>
          <w:color w:val="231F20"/>
          <w:spacing w:val="-11"/>
        </w:rPr>
        <w:t> </w:t>
      </w:r>
      <w:r>
        <w:rPr>
          <w:color w:val="231F20"/>
        </w:rPr>
        <w:t>là</w:t>
      </w:r>
      <w:r>
        <w:rPr>
          <w:color w:val="231F20"/>
          <w:spacing w:val="-11"/>
        </w:rPr>
        <w:t> </w:t>
      </w:r>
      <w:r>
        <w:rPr>
          <w:color w:val="231F20"/>
        </w:rPr>
        <w:t>sự</w:t>
      </w:r>
      <w:r>
        <w:rPr>
          <w:color w:val="231F20"/>
          <w:spacing w:val="-12"/>
        </w:rPr>
        <w:t> </w:t>
      </w:r>
      <w:r>
        <w:rPr>
          <w:color w:val="231F20"/>
        </w:rPr>
        <w:t>việc</w:t>
      </w:r>
      <w:r>
        <w:rPr>
          <w:color w:val="231F20"/>
          <w:spacing w:val="-11"/>
        </w:rPr>
        <w:t> </w:t>
      </w:r>
      <w:r>
        <w:rPr>
          <w:color w:val="231F20"/>
        </w:rPr>
        <w:t>dễ.</w:t>
      </w:r>
      <w:r>
        <w:rPr>
          <w:color w:val="231F20"/>
          <w:spacing w:val="-11"/>
        </w:rPr>
        <w:t> </w:t>
      </w:r>
      <w:r>
        <w:rPr>
          <w:color w:val="231F20"/>
        </w:rPr>
        <w:t>Nhưng</w:t>
      </w:r>
      <w:r>
        <w:rPr>
          <w:color w:val="231F20"/>
          <w:spacing w:val="-12"/>
        </w:rPr>
        <w:t> </w:t>
      </w:r>
      <w:r>
        <w:rPr>
          <w:color w:val="231F20"/>
        </w:rPr>
        <w:t>đoạn</w:t>
      </w:r>
      <w:r>
        <w:rPr>
          <w:color w:val="231F20"/>
          <w:spacing w:val="-11"/>
        </w:rPr>
        <w:t> </w:t>
      </w:r>
      <w:r>
        <w:rPr>
          <w:color w:val="231F20"/>
        </w:rPr>
        <w:t>trừ</w:t>
      </w:r>
      <w:r>
        <w:rPr>
          <w:color w:val="231F20"/>
          <w:spacing w:val="-11"/>
        </w:rPr>
        <w:t> </w:t>
      </w:r>
      <w:r>
        <w:rPr>
          <w:color w:val="231F20"/>
        </w:rPr>
        <w:t>ba</w:t>
      </w:r>
      <w:r>
        <w:rPr>
          <w:color w:val="231F20"/>
          <w:spacing w:val="-12"/>
        </w:rPr>
        <w:t> </w:t>
      </w:r>
      <w:r>
        <w:rPr>
          <w:color w:val="231F20"/>
        </w:rPr>
        <w:t>kiết,</w:t>
      </w:r>
      <w:r>
        <w:rPr>
          <w:color w:val="231F20"/>
          <w:spacing w:val="-11"/>
        </w:rPr>
        <w:t> </w:t>
      </w:r>
      <w:r>
        <w:rPr>
          <w:color w:val="231F20"/>
        </w:rPr>
        <w:t>chính</w:t>
      </w:r>
      <w:r>
        <w:rPr>
          <w:color w:val="231F20"/>
          <w:spacing w:val="-11"/>
        </w:rPr>
        <w:t> </w:t>
      </w:r>
      <w:r>
        <w:rPr>
          <w:color w:val="231F20"/>
        </w:rPr>
        <w:t>là</w:t>
      </w:r>
      <w:r>
        <w:rPr>
          <w:color w:val="231F20"/>
          <w:spacing w:val="-12"/>
        </w:rPr>
        <w:t> </w:t>
      </w:r>
      <w:r>
        <w:rPr>
          <w:color w:val="231F20"/>
        </w:rPr>
        <w:t>kiến</w:t>
      </w:r>
      <w:r>
        <w:rPr>
          <w:color w:val="231F20"/>
          <w:spacing w:val="-11"/>
        </w:rPr>
        <w:t> </w:t>
      </w:r>
      <w:r>
        <w:rPr>
          <w:color w:val="231F20"/>
        </w:rPr>
        <w:t>đạo</w:t>
      </w:r>
      <w:r>
        <w:rPr>
          <w:color w:val="231F20"/>
          <w:spacing w:val="-11"/>
        </w:rPr>
        <w:t> </w:t>
      </w:r>
      <w:r>
        <w:rPr>
          <w:color w:val="231F20"/>
        </w:rPr>
        <w:t>đoạn dứt</w:t>
      </w:r>
      <w:r>
        <w:rPr>
          <w:color w:val="231F20"/>
          <w:spacing w:val="-8"/>
        </w:rPr>
        <w:t> </w:t>
      </w:r>
      <w:r>
        <w:rPr>
          <w:color w:val="231F20"/>
        </w:rPr>
        <w:t>các</w:t>
      </w:r>
      <w:r>
        <w:rPr>
          <w:color w:val="231F20"/>
          <w:spacing w:val="-7"/>
        </w:rPr>
        <w:t> </w:t>
      </w:r>
      <w:r>
        <w:rPr>
          <w:color w:val="231F20"/>
        </w:rPr>
        <w:t>sử.</w:t>
      </w:r>
      <w:r>
        <w:rPr>
          <w:color w:val="231F20"/>
          <w:spacing w:val="-13"/>
        </w:rPr>
        <w:t> </w:t>
      </w:r>
      <w:r>
        <w:rPr>
          <w:color w:val="231F20"/>
        </w:rPr>
        <w:t>Vì</w:t>
      </w:r>
      <w:r>
        <w:rPr>
          <w:color w:val="231F20"/>
          <w:spacing w:val="-7"/>
        </w:rPr>
        <w:t> </w:t>
      </w:r>
      <w:r>
        <w:rPr>
          <w:color w:val="231F20"/>
        </w:rPr>
        <w:t>sao?</w:t>
      </w:r>
      <w:r>
        <w:rPr>
          <w:color w:val="231F20"/>
          <w:spacing w:val="-12"/>
        </w:rPr>
        <w:t> </w:t>
      </w:r>
      <w:r>
        <w:rPr>
          <w:color w:val="231F20"/>
        </w:rPr>
        <w:t>Vì</w:t>
      </w:r>
      <w:r>
        <w:rPr>
          <w:color w:val="231F20"/>
          <w:spacing w:val="-8"/>
        </w:rPr>
        <w:t> </w:t>
      </w:r>
      <w:r>
        <w:rPr>
          <w:color w:val="231F20"/>
        </w:rPr>
        <w:t>đồng</w:t>
      </w:r>
      <w:r>
        <w:rPr>
          <w:color w:val="231F20"/>
          <w:spacing w:val="-7"/>
        </w:rPr>
        <w:t> </w:t>
      </w:r>
      <w:r>
        <w:rPr>
          <w:color w:val="231F20"/>
        </w:rPr>
        <w:t>một</w:t>
      </w:r>
      <w:r>
        <w:rPr>
          <w:color w:val="231F20"/>
          <w:spacing w:val="-7"/>
        </w:rPr>
        <w:t> </w:t>
      </w:r>
      <w:r>
        <w:rPr>
          <w:color w:val="231F20"/>
        </w:rPr>
        <w:t>đối</w:t>
      </w:r>
      <w:r>
        <w:rPr>
          <w:color w:val="231F20"/>
          <w:spacing w:val="-8"/>
        </w:rPr>
        <w:t> </w:t>
      </w:r>
      <w:r>
        <w:rPr>
          <w:color w:val="231F20"/>
        </w:rPr>
        <w:t>trị</w:t>
      </w:r>
      <w:r>
        <w:rPr>
          <w:color w:val="231F20"/>
          <w:spacing w:val="-7"/>
        </w:rPr>
        <w:t> </w:t>
      </w:r>
      <w:r>
        <w:rPr>
          <w:color w:val="231F20"/>
        </w:rPr>
        <w:t>đoạn.</w:t>
      </w:r>
      <w:r>
        <w:rPr>
          <w:color w:val="231F20"/>
          <w:spacing w:val="-7"/>
        </w:rPr>
        <w:t> </w:t>
      </w:r>
      <w:r>
        <w:rPr>
          <w:color w:val="231F20"/>
        </w:rPr>
        <w:t>Do</w:t>
      </w:r>
      <w:r>
        <w:rPr>
          <w:color w:val="231F20"/>
          <w:spacing w:val="-8"/>
        </w:rPr>
        <w:t> </w:t>
      </w:r>
      <w:r>
        <w:rPr>
          <w:color w:val="231F20"/>
        </w:rPr>
        <w:t>sự</w:t>
      </w:r>
      <w:r>
        <w:rPr>
          <w:color w:val="231F20"/>
          <w:spacing w:val="-7"/>
        </w:rPr>
        <w:t> </w:t>
      </w:r>
      <w:r>
        <w:rPr>
          <w:color w:val="231F20"/>
        </w:rPr>
        <w:t>việc</w:t>
      </w:r>
      <w:r>
        <w:rPr>
          <w:color w:val="231F20"/>
          <w:spacing w:val="-8"/>
        </w:rPr>
        <w:t> </w:t>
      </w:r>
      <w:r>
        <w:rPr>
          <w:color w:val="231F20"/>
          <w:spacing w:val="-5"/>
        </w:rPr>
        <w:t>này,</w:t>
      </w:r>
      <w:r>
        <w:rPr>
          <w:color w:val="231F20"/>
          <w:spacing w:val="-7"/>
        </w:rPr>
        <w:t> </w:t>
      </w:r>
      <w:r>
        <w:rPr>
          <w:color w:val="231F20"/>
        </w:rPr>
        <w:t>nên</w:t>
      </w:r>
      <w:r>
        <w:rPr>
          <w:color w:val="231F20"/>
          <w:spacing w:val="-7"/>
        </w:rPr>
        <w:t> </w:t>
      </w:r>
      <w:r>
        <w:rPr>
          <w:color w:val="231F20"/>
        </w:rPr>
        <w:t>nói pháp dễ hành trì, nói rộng như trên.</w:t>
      </w:r>
    </w:p>
    <w:p>
      <w:pPr>
        <w:pStyle w:val="BodyText"/>
        <w:spacing w:line="276" w:lineRule="auto" w:before="116"/>
        <w:ind w:right="410"/>
      </w:pPr>
      <w:r>
        <w:rPr>
          <w:color w:val="231F20"/>
        </w:rPr>
        <w:t>Lại nữa, vì muốn nói pháp tối thắng. Tức trong tất cả kiết do kiến đạo đoạn, ba kiết này là hơn hết. Thế nên Tôn giả Cù-sa đã nêu bày như thế này: Ba kiết ấy là hơn hết trong tất cả phiền não do</w:t>
      </w:r>
      <w:r>
        <w:rPr>
          <w:color w:val="231F20"/>
          <w:spacing w:val="-32"/>
        </w:rPr>
        <w:t> </w:t>
      </w:r>
      <w:r>
        <w:rPr>
          <w:color w:val="231F20"/>
        </w:rPr>
        <w:t>kiến đạo đoạn. Các thứ phiền não khác đều theo đấy sinh, như nhân nơi kiến sinh ái, giận, mạn</w:t>
      </w:r>
      <w:r>
        <w:rPr>
          <w:color w:val="231F20"/>
          <w:spacing w:val="-2"/>
        </w:rPr>
        <w:t> </w:t>
      </w:r>
      <w:r>
        <w:rPr>
          <w:color w:val="231F20"/>
          <w:spacing w:val="-6"/>
        </w:rPr>
        <w:t>v.v...</w:t>
      </w:r>
    </w:p>
    <w:p>
      <w:pPr>
        <w:pStyle w:val="BodyText"/>
        <w:spacing w:line="276" w:lineRule="auto"/>
        <w:ind w:right="411"/>
      </w:pPr>
      <w:r>
        <w:rPr>
          <w:color w:val="231F20"/>
        </w:rPr>
        <w:t>Lại nữa, ba kiết này là đứng đầu nơi hết thảy phiền não do kiến đạo đoạn. Cũng như quân sĩ mạnh thường đi trước. Do sức của chúng, nên phiền não khác</w:t>
      </w:r>
      <w:r>
        <w:rPr>
          <w:color w:val="231F20"/>
          <w:spacing w:val="-1"/>
        </w:rPr>
        <w:t> </w:t>
      </w:r>
      <w:r>
        <w:rPr>
          <w:color w:val="231F20"/>
        </w:rPr>
        <w:t>sinh.</w:t>
      </w:r>
    </w:p>
    <w:p>
      <w:pPr>
        <w:pStyle w:val="BodyText"/>
        <w:spacing w:line="276" w:lineRule="auto"/>
        <w:ind w:right="411"/>
      </w:pPr>
      <w:r>
        <w:rPr>
          <w:color w:val="231F20"/>
        </w:rPr>
        <w:t>Lại nữa, vì ba kiết này là oán thù của công đức. Công đức, nghĩa là quả Tu-đà-hoàn. Ai là kẻ oán thù kia? Đó là ba kiết</w:t>
      </w:r>
    </w:p>
    <w:p>
      <w:pPr>
        <w:pStyle w:val="BodyText"/>
        <w:spacing w:line="276" w:lineRule="auto" w:before="113"/>
        <w:ind w:right="410"/>
      </w:pPr>
      <w:r>
        <w:rPr>
          <w:color w:val="231F20"/>
        </w:rPr>
        <w:t>Lại nữa, ba kiết này là pháp chướng ngại gần của ba tam</w:t>
      </w:r>
      <w:r>
        <w:rPr>
          <w:color w:val="231F20"/>
          <w:spacing w:val="-39"/>
        </w:rPr>
        <w:t> </w:t>
      </w:r>
      <w:r>
        <w:rPr>
          <w:color w:val="231F20"/>
        </w:rPr>
        <w:t>muội. Thân kiến là chướng ngại gần của tam muội không. Giới thủ là chướng ngại gần của tam muội vô nguyện. Nghi là chướng ngại gần của tam muội vô tướng.</w:t>
      </w:r>
    </w:p>
    <w:p>
      <w:pPr>
        <w:pStyle w:val="BodyText"/>
        <w:spacing w:line="276" w:lineRule="auto" w:before="115"/>
        <w:ind w:right="411"/>
      </w:pPr>
      <w:r>
        <w:rPr>
          <w:color w:val="231F20"/>
        </w:rPr>
        <w:t>Lại nữa, ba kiết này là chỗ gần đối với người kiến đạo, thường xuyên hiện hành. Như nơi phần Kiền Độ Tạp đã nói: Hành giả trụ</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7" w:firstLine="0"/>
      </w:pPr>
      <w:r>
        <w:rPr>
          <w:color w:val="231F20"/>
        </w:rPr>
        <w:t>nơi nhẫn, kiến, nghi không hiện hành. Nếu như có hiện hành cũng không nhận biết, vì trí kia còn yếu kém, phiền não thì vi tế. Kiến là thân kiến, giới thủ. Nghi tức là nghi.</w:t>
      </w:r>
    </w:p>
    <w:p>
      <w:pPr>
        <w:pStyle w:val="BodyText"/>
        <w:ind w:left="960" w:firstLine="0"/>
      </w:pPr>
      <w:r>
        <w:rPr>
          <w:color w:val="231F20"/>
        </w:rPr>
        <w:t>Lại nữa, vì ba kiết này khó đoạn trừ, khó phá bỏ, khó vượt qua.</w:t>
      </w:r>
    </w:p>
    <w:p>
      <w:pPr>
        <w:pStyle w:val="BodyText"/>
        <w:spacing w:line="271" w:lineRule="auto" w:before="152"/>
        <w:ind w:left="393" w:right="127"/>
      </w:pPr>
      <w:r>
        <w:rPr>
          <w:color w:val="231F20"/>
        </w:rPr>
        <w:t>Lại nữa, vì ba kiết này có tăng thêm nhiều về lỗi lầm, tai hại trầm trọng.</w:t>
      </w:r>
    </w:p>
    <w:p>
      <w:pPr>
        <w:pStyle w:val="BodyText"/>
        <w:ind w:left="960" w:firstLine="0"/>
      </w:pPr>
      <w:r>
        <w:rPr>
          <w:i/>
          <w:color w:val="231F20"/>
        </w:rPr>
        <w:t>Hỏi: </w:t>
      </w:r>
      <w:r>
        <w:rPr>
          <w:color w:val="231F20"/>
        </w:rPr>
        <w:t>Kiết thân kiến có tăng thêm nhiều về lỗi lầm gì?</w:t>
      </w:r>
    </w:p>
    <w:p>
      <w:pPr>
        <w:pStyle w:val="BodyText"/>
        <w:spacing w:line="271" w:lineRule="auto" w:before="152"/>
        <w:ind w:left="393" w:right="127"/>
      </w:pPr>
      <w:r>
        <w:rPr>
          <w:i/>
          <w:color w:val="231F20"/>
        </w:rPr>
        <w:t>Đáp: </w:t>
      </w:r>
      <w:r>
        <w:rPr>
          <w:color w:val="231F20"/>
        </w:rPr>
        <w:t>Thân kiến là kiến gốc của sáu mươi hai kiến, là gốc của các</w:t>
      </w:r>
      <w:r>
        <w:rPr>
          <w:color w:val="231F20"/>
          <w:spacing w:val="-11"/>
        </w:rPr>
        <w:t> </w:t>
      </w:r>
      <w:r>
        <w:rPr>
          <w:color w:val="231F20"/>
        </w:rPr>
        <w:t>phiền</w:t>
      </w:r>
      <w:r>
        <w:rPr>
          <w:color w:val="231F20"/>
          <w:spacing w:val="-11"/>
        </w:rPr>
        <w:t> </w:t>
      </w:r>
      <w:r>
        <w:rPr>
          <w:color w:val="231F20"/>
        </w:rPr>
        <w:t>não.</w:t>
      </w:r>
      <w:r>
        <w:rPr>
          <w:color w:val="231F20"/>
          <w:spacing w:val="-9"/>
        </w:rPr>
        <w:t> </w:t>
      </w:r>
      <w:r>
        <w:rPr>
          <w:color w:val="231F20"/>
        </w:rPr>
        <w:t>Phiền</w:t>
      </w:r>
      <w:r>
        <w:rPr>
          <w:color w:val="231F20"/>
          <w:spacing w:val="-11"/>
        </w:rPr>
        <w:t> </w:t>
      </w:r>
      <w:r>
        <w:rPr>
          <w:color w:val="231F20"/>
        </w:rPr>
        <w:t>não</w:t>
      </w:r>
      <w:r>
        <w:rPr>
          <w:color w:val="231F20"/>
          <w:spacing w:val="-11"/>
        </w:rPr>
        <w:t> </w:t>
      </w:r>
      <w:r>
        <w:rPr>
          <w:color w:val="231F20"/>
        </w:rPr>
        <w:t>là</w:t>
      </w:r>
      <w:r>
        <w:rPr>
          <w:color w:val="231F20"/>
          <w:spacing w:val="-9"/>
        </w:rPr>
        <w:t> </w:t>
      </w:r>
      <w:r>
        <w:rPr>
          <w:color w:val="231F20"/>
        </w:rPr>
        <w:t>cội</w:t>
      </w:r>
      <w:r>
        <w:rPr>
          <w:color w:val="231F20"/>
          <w:spacing w:val="-10"/>
        </w:rPr>
        <w:t> </w:t>
      </w:r>
      <w:r>
        <w:rPr>
          <w:color w:val="231F20"/>
        </w:rPr>
        <w:t>rễ</w:t>
      </w:r>
      <w:r>
        <w:rPr>
          <w:color w:val="231F20"/>
          <w:spacing w:val="-10"/>
        </w:rPr>
        <w:t> </w:t>
      </w:r>
      <w:r>
        <w:rPr>
          <w:color w:val="231F20"/>
        </w:rPr>
        <w:t>của</w:t>
      </w:r>
      <w:r>
        <w:rPr>
          <w:color w:val="231F20"/>
          <w:spacing w:val="-10"/>
        </w:rPr>
        <w:t> </w:t>
      </w:r>
      <w:r>
        <w:rPr>
          <w:color w:val="231F20"/>
        </w:rPr>
        <w:t>nghiệp.</w:t>
      </w:r>
      <w:r>
        <w:rPr>
          <w:color w:val="231F20"/>
          <w:spacing w:val="-11"/>
        </w:rPr>
        <w:t> </w:t>
      </w:r>
      <w:r>
        <w:rPr>
          <w:color w:val="231F20"/>
        </w:rPr>
        <w:t>Nghiệp</w:t>
      </w:r>
      <w:r>
        <w:rPr>
          <w:color w:val="231F20"/>
          <w:spacing w:val="-10"/>
        </w:rPr>
        <w:t> </w:t>
      </w:r>
      <w:r>
        <w:rPr>
          <w:color w:val="231F20"/>
        </w:rPr>
        <w:t>là</w:t>
      </w:r>
      <w:r>
        <w:rPr>
          <w:color w:val="231F20"/>
          <w:spacing w:val="-10"/>
        </w:rPr>
        <w:t> </w:t>
      </w:r>
      <w:r>
        <w:rPr>
          <w:color w:val="231F20"/>
        </w:rPr>
        <w:t>gốc</w:t>
      </w:r>
      <w:r>
        <w:rPr>
          <w:color w:val="231F20"/>
          <w:spacing w:val="-10"/>
        </w:rPr>
        <w:t> </w:t>
      </w:r>
      <w:r>
        <w:rPr>
          <w:color w:val="231F20"/>
        </w:rPr>
        <w:t>của</w:t>
      </w:r>
      <w:r>
        <w:rPr>
          <w:color w:val="231F20"/>
          <w:spacing w:val="-9"/>
        </w:rPr>
        <w:t> </w:t>
      </w:r>
      <w:r>
        <w:rPr>
          <w:color w:val="231F20"/>
        </w:rPr>
        <w:t>báo. Dựa nơi báo nên sinh ra các pháp thiện, bất thiện, vô</w:t>
      </w:r>
      <w:r>
        <w:rPr>
          <w:color w:val="231F20"/>
          <w:spacing w:val="-4"/>
        </w:rPr>
        <w:t> </w:t>
      </w:r>
      <w:r>
        <w:rPr>
          <w:color w:val="231F20"/>
        </w:rPr>
        <w:t>ký.</w:t>
      </w:r>
    </w:p>
    <w:p>
      <w:pPr>
        <w:pStyle w:val="BodyText"/>
        <w:spacing w:line="362" w:lineRule="auto"/>
        <w:ind w:left="960" w:right="1173" w:firstLine="0"/>
      </w:pPr>
      <w:r>
        <w:rPr>
          <w:i/>
          <w:color w:val="231F20"/>
        </w:rPr>
        <w:t>Hỏi: </w:t>
      </w:r>
      <w:r>
        <w:rPr>
          <w:color w:val="231F20"/>
        </w:rPr>
        <w:t>Kiết giới thủ có tăng thêm nhiều về lỗi lầm gì? </w:t>
      </w:r>
      <w:r>
        <w:rPr>
          <w:i/>
          <w:color w:val="231F20"/>
        </w:rPr>
        <w:t>Đáp: </w:t>
      </w:r>
      <w:r>
        <w:rPr>
          <w:color w:val="231F20"/>
        </w:rPr>
        <w:t>Từ giới thủ sinh vô số các thứ khổ hạnh tà </w:t>
      </w:r>
      <w:r>
        <w:rPr>
          <w:color w:val="231F20"/>
          <w:spacing w:val="-5"/>
        </w:rPr>
        <w:t>vạy. </w:t>
      </w:r>
      <w:r>
        <w:rPr>
          <w:i/>
          <w:color w:val="231F20"/>
        </w:rPr>
        <w:t>Hỏi: </w:t>
      </w:r>
      <w:r>
        <w:rPr>
          <w:color w:val="231F20"/>
        </w:rPr>
        <w:t>Kiết nghi có tăng thêm nhiều về lỗi lầm gì?</w:t>
      </w:r>
    </w:p>
    <w:p>
      <w:pPr>
        <w:pStyle w:val="BodyText"/>
        <w:spacing w:line="271" w:lineRule="auto" w:before="0"/>
        <w:ind w:left="393" w:right="128"/>
      </w:pPr>
      <w:r>
        <w:rPr>
          <w:i/>
          <w:color w:val="231F20"/>
        </w:rPr>
        <w:t>Đáp:</w:t>
      </w:r>
      <w:r>
        <w:rPr>
          <w:i/>
          <w:color w:val="231F20"/>
          <w:spacing w:val="-6"/>
        </w:rPr>
        <w:t> </w:t>
      </w:r>
      <w:r>
        <w:rPr>
          <w:color w:val="231F20"/>
        </w:rPr>
        <w:t>Nghi</w:t>
      </w:r>
      <w:r>
        <w:rPr>
          <w:color w:val="231F20"/>
          <w:spacing w:val="-5"/>
        </w:rPr>
        <w:t> </w:t>
      </w:r>
      <w:r>
        <w:rPr>
          <w:color w:val="231F20"/>
        </w:rPr>
        <w:t>là</w:t>
      </w:r>
      <w:r>
        <w:rPr>
          <w:color w:val="231F20"/>
          <w:spacing w:val="-6"/>
        </w:rPr>
        <w:t> </w:t>
      </w:r>
      <w:r>
        <w:rPr>
          <w:color w:val="231F20"/>
        </w:rPr>
        <w:t>nghi</w:t>
      </w:r>
      <w:r>
        <w:rPr>
          <w:color w:val="231F20"/>
          <w:spacing w:val="-5"/>
        </w:rPr>
        <w:t> </w:t>
      </w:r>
      <w:r>
        <w:rPr>
          <w:color w:val="231F20"/>
        </w:rPr>
        <w:t>về</w:t>
      </w:r>
      <w:r>
        <w:rPr>
          <w:color w:val="231F20"/>
          <w:spacing w:val="-6"/>
        </w:rPr>
        <w:t> </w:t>
      </w:r>
      <w:r>
        <w:rPr>
          <w:color w:val="231F20"/>
        </w:rPr>
        <w:t>đời</w:t>
      </w:r>
      <w:r>
        <w:rPr>
          <w:color w:val="231F20"/>
          <w:spacing w:val="-5"/>
        </w:rPr>
        <w:t> </w:t>
      </w:r>
      <w:r>
        <w:rPr>
          <w:color w:val="231F20"/>
        </w:rPr>
        <w:t>quá</w:t>
      </w:r>
      <w:r>
        <w:rPr>
          <w:color w:val="231F20"/>
          <w:spacing w:val="-5"/>
        </w:rPr>
        <w:t> </w:t>
      </w:r>
      <w:r>
        <w:rPr>
          <w:color w:val="231F20"/>
        </w:rPr>
        <w:t>khứ,</w:t>
      </w:r>
      <w:r>
        <w:rPr>
          <w:color w:val="231F20"/>
          <w:spacing w:val="-6"/>
        </w:rPr>
        <w:t> </w:t>
      </w:r>
      <w:r>
        <w:rPr>
          <w:color w:val="231F20"/>
        </w:rPr>
        <w:t>vị</w:t>
      </w:r>
      <w:r>
        <w:rPr>
          <w:color w:val="231F20"/>
          <w:spacing w:val="-5"/>
        </w:rPr>
        <w:t> </w:t>
      </w:r>
      <w:r>
        <w:rPr>
          <w:color w:val="231F20"/>
        </w:rPr>
        <w:t>lai,</w:t>
      </w:r>
      <w:r>
        <w:rPr>
          <w:color w:val="231F20"/>
          <w:spacing w:val="-6"/>
        </w:rPr>
        <w:t> </w:t>
      </w:r>
      <w:r>
        <w:rPr>
          <w:color w:val="231F20"/>
        </w:rPr>
        <w:t>trong</w:t>
      </w:r>
      <w:r>
        <w:rPr>
          <w:color w:val="231F20"/>
          <w:spacing w:val="-5"/>
        </w:rPr>
        <w:t> </w:t>
      </w:r>
      <w:r>
        <w:rPr>
          <w:color w:val="231F20"/>
        </w:rPr>
        <w:t>tâm</w:t>
      </w:r>
      <w:r>
        <w:rPr>
          <w:color w:val="231F20"/>
          <w:spacing w:val="-5"/>
        </w:rPr>
        <w:t> </w:t>
      </w:r>
      <w:r>
        <w:rPr>
          <w:color w:val="231F20"/>
        </w:rPr>
        <w:t>khởi</w:t>
      </w:r>
      <w:r>
        <w:rPr>
          <w:color w:val="231F20"/>
          <w:spacing w:val="-6"/>
        </w:rPr>
        <w:t> </w:t>
      </w:r>
      <w:r>
        <w:rPr>
          <w:color w:val="231F20"/>
        </w:rPr>
        <w:t>do</w:t>
      </w:r>
      <w:r>
        <w:rPr>
          <w:color w:val="231F20"/>
          <w:spacing w:val="-5"/>
        </w:rPr>
        <w:t> </w:t>
      </w:r>
      <w:r>
        <w:rPr>
          <w:color w:val="231F20"/>
        </w:rPr>
        <w:t>dự: Các</w:t>
      </w:r>
      <w:r>
        <w:rPr>
          <w:color w:val="231F20"/>
          <w:spacing w:val="-8"/>
        </w:rPr>
        <w:t> </w:t>
      </w:r>
      <w:r>
        <w:rPr>
          <w:color w:val="231F20"/>
        </w:rPr>
        <w:t>đời</w:t>
      </w:r>
      <w:r>
        <w:rPr>
          <w:color w:val="231F20"/>
          <w:spacing w:val="-7"/>
        </w:rPr>
        <w:t> </w:t>
      </w:r>
      <w:r>
        <w:rPr>
          <w:color w:val="231F20"/>
        </w:rPr>
        <w:t>này</w:t>
      </w:r>
      <w:r>
        <w:rPr>
          <w:color w:val="231F20"/>
          <w:spacing w:val="-8"/>
        </w:rPr>
        <w:t> </w:t>
      </w:r>
      <w:r>
        <w:rPr>
          <w:color w:val="231F20"/>
        </w:rPr>
        <w:t>là</w:t>
      </w:r>
      <w:r>
        <w:rPr>
          <w:color w:val="231F20"/>
          <w:spacing w:val="-7"/>
        </w:rPr>
        <w:t> </w:t>
      </w:r>
      <w:r>
        <w:rPr>
          <w:color w:val="231F20"/>
        </w:rPr>
        <w:t>gì?</w:t>
      </w:r>
      <w:r>
        <w:rPr>
          <w:color w:val="231F20"/>
          <w:spacing w:val="-12"/>
        </w:rPr>
        <w:t> </w:t>
      </w:r>
      <w:r>
        <w:rPr>
          <w:color w:val="231F20"/>
        </w:rPr>
        <w:t>Vì</w:t>
      </w:r>
      <w:r>
        <w:rPr>
          <w:color w:val="231F20"/>
          <w:spacing w:val="-8"/>
        </w:rPr>
        <w:t> </w:t>
      </w:r>
      <w:r>
        <w:rPr>
          <w:color w:val="231F20"/>
        </w:rPr>
        <w:t>sao</w:t>
      </w:r>
      <w:r>
        <w:rPr>
          <w:color w:val="231F20"/>
          <w:spacing w:val="-7"/>
        </w:rPr>
        <w:t> </w:t>
      </w:r>
      <w:r>
        <w:rPr>
          <w:color w:val="231F20"/>
        </w:rPr>
        <w:t>có</w:t>
      </w:r>
      <w:r>
        <w:rPr>
          <w:color w:val="231F20"/>
          <w:spacing w:val="-7"/>
        </w:rPr>
        <w:t> </w:t>
      </w:r>
      <w:r>
        <w:rPr>
          <w:color w:val="231F20"/>
        </w:rPr>
        <w:t>các</w:t>
      </w:r>
      <w:r>
        <w:rPr>
          <w:color w:val="231F20"/>
          <w:spacing w:val="-8"/>
        </w:rPr>
        <w:t> </w:t>
      </w:r>
      <w:r>
        <w:rPr>
          <w:color w:val="231F20"/>
        </w:rPr>
        <w:t>đời</w:t>
      </w:r>
      <w:r>
        <w:rPr>
          <w:color w:val="231F20"/>
          <w:spacing w:val="-7"/>
        </w:rPr>
        <w:t> </w:t>
      </w:r>
      <w:r>
        <w:rPr>
          <w:color w:val="231F20"/>
        </w:rPr>
        <w:t>ấy?</w:t>
      </w:r>
      <w:r>
        <w:rPr>
          <w:color w:val="231F20"/>
          <w:spacing w:val="-22"/>
        </w:rPr>
        <w:t> </w:t>
      </w:r>
      <w:r>
        <w:rPr>
          <w:color w:val="231F20"/>
        </w:rPr>
        <w:t>Ai</w:t>
      </w:r>
      <w:r>
        <w:rPr>
          <w:color w:val="231F20"/>
          <w:spacing w:val="-8"/>
        </w:rPr>
        <w:t> </w:t>
      </w:r>
      <w:r>
        <w:rPr>
          <w:color w:val="231F20"/>
        </w:rPr>
        <w:t>tạo</w:t>
      </w:r>
      <w:r>
        <w:rPr>
          <w:color w:val="231F20"/>
          <w:spacing w:val="-7"/>
        </w:rPr>
        <w:t> </w:t>
      </w:r>
      <w:r>
        <w:rPr>
          <w:color w:val="231F20"/>
        </w:rPr>
        <w:t>ra</w:t>
      </w:r>
      <w:r>
        <w:rPr>
          <w:color w:val="231F20"/>
          <w:spacing w:val="-7"/>
        </w:rPr>
        <w:t> </w:t>
      </w:r>
      <w:r>
        <w:rPr>
          <w:color w:val="231F20"/>
        </w:rPr>
        <w:t>chúng?</w:t>
      </w:r>
      <w:r>
        <w:rPr>
          <w:color w:val="231F20"/>
          <w:spacing w:val="-8"/>
        </w:rPr>
        <w:t> </w:t>
      </w:r>
      <w:r>
        <w:rPr>
          <w:color w:val="231F20"/>
        </w:rPr>
        <w:t>Đời</w:t>
      </w:r>
      <w:r>
        <w:rPr>
          <w:color w:val="231F20"/>
          <w:spacing w:val="-7"/>
        </w:rPr>
        <w:t> </w:t>
      </w:r>
      <w:r>
        <w:rPr>
          <w:color w:val="231F20"/>
        </w:rPr>
        <w:t>này</w:t>
      </w:r>
      <w:r>
        <w:rPr>
          <w:color w:val="231F20"/>
          <w:spacing w:val="-7"/>
        </w:rPr>
        <w:t> </w:t>
      </w:r>
      <w:r>
        <w:rPr>
          <w:color w:val="231F20"/>
        </w:rPr>
        <w:t>rồi sẽ ra sao? Chúng sinh ấy là từ đâu đến? Sau khi chết thì đi về</w:t>
      </w:r>
      <w:r>
        <w:rPr>
          <w:color w:val="231F20"/>
          <w:spacing w:val="-12"/>
        </w:rPr>
        <w:t> </w:t>
      </w:r>
      <w:r>
        <w:rPr>
          <w:color w:val="231F20"/>
        </w:rPr>
        <w:t>đâu?</w:t>
      </w:r>
    </w:p>
    <w:p>
      <w:pPr>
        <w:pStyle w:val="BodyText"/>
        <w:spacing w:line="271" w:lineRule="auto"/>
        <w:ind w:left="393" w:right="126"/>
      </w:pPr>
      <w:r>
        <w:rPr>
          <w:color w:val="231F20"/>
        </w:rPr>
        <w:t>Lại nữa, ba kiết này tuy đã đoạn, đã nhận biết, nhưng A-la-hán vẫn còn hành pháp tương tợ. Kiết thân kiến do khổ tỷ nhẫn đã vĩnh viễn đoạn. </w:t>
      </w:r>
      <w:r>
        <w:rPr>
          <w:color w:val="231F20"/>
          <w:spacing w:val="-4"/>
        </w:rPr>
        <w:t>Tuy </w:t>
      </w:r>
      <w:r>
        <w:rPr>
          <w:color w:val="231F20"/>
        </w:rPr>
        <w:t>đoạn, tuy nhận biết, nhưng A-la-hán vẫn còn hành pháp tương tợ, tạo ra ý niệm này: Đây là y của ta, bát của ta, là đệ</w:t>
      </w:r>
      <w:r>
        <w:rPr>
          <w:color w:val="231F20"/>
          <w:spacing w:val="-38"/>
        </w:rPr>
        <w:t> </w:t>
      </w:r>
      <w:r>
        <w:rPr>
          <w:color w:val="231F20"/>
        </w:rPr>
        <w:t>tử đồng</w:t>
      </w:r>
      <w:r>
        <w:rPr>
          <w:color w:val="231F20"/>
          <w:spacing w:val="-7"/>
        </w:rPr>
        <w:t> </w:t>
      </w:r>
      <w:r>
        <w:rPr>
          <w:color w:val="231F20"/>
        </w:rPr>
        <w:t>phòng</w:t>
      </w:r>
      <w:r>
        <w:rPr>
          <w:color w:val="231F20"/>
          <w:spacing w:val="-6"/>
        </w:rPr>
        <w:t> </w:t>
      </w:r>
      <w:r>
        <w:rPr>
          <w:color w:val="231F20"/>
        </w:rPr>
        <w:t>của</w:t>
      </w:r>
      <w:r>
        <w:rPr>
          <w:color w:val="231F20"/>
          <w:spacing w:val="-6"/>
        </w:rPr>
        <w:t> </w:t>
      </w:r>
      <w:r>
        <w:rPr>
          <w:color w:val="231F20"/>
        </w:rPr>
        <w:t>ta,</w:t>
      </w:r>
      <w:r>
        <w:rPr>
          <w:color w:val="231F20"/>
          <w:spacing w:val="-6"/>
        </w:rPr>
        <w:t> </w:t>
      </w:r>
      <w:r>
        <w:rPr>
          <w:color w:val="231F20"/>
        </w:rPr>
        <w:t>là</w:t>
      </w:r>
      <w:r>
        <w:rPr>
          <w:color w:val="231F20"/>
          <w:spacing w:val="-6"/>
        </w:rPr>
        <w:t> </w:t>
      </w:r>
      <w:r>
        <w:rPr>
          <w:color w:val="231F20"/>
        </w:rPr>
        <w:t>đệ</w:t>
      </w:r>
      <w:r>
        <w:rPr>
          <w:color w:val="231F20"/>
          <w:spacing w:val="-6"/>
        </w:rPr>
        <w:t> </w:t>
      </w:r>
      <w:r>
        <w:rPr>
          <w:color w:val="231F20"/>
        </w:rPr>
        <w:t>tử</w:t>
      </w:r>
      <w:r>
        <w:rPr>
          <w:color w:val="231F20"/>
          <w:spacing w:val="-6"/>
        </w:rPr>
        <w:t> </w:t>
      </w:r>
      <w:r>
        <w:rPr>
          <w:color w:val="231F20"/>
        </w:rPr>
        <w:t>cận</w:t>
      </w:r>
      <w:r>
        <w:rPr>
          <w:color w:val="231F20"/>
          <w:spacing w:val="-6"/>
        </w:rPr>
        <w:t> </w:t>
      </w:r>
      <w:r>
        <w:rPr>
          <w:color w:val="231F20"/>
        </w:rPr>
        <w:t>trụ</w:t>
      </w:r>
      <w:r>
        <w:rPr>
          <w:color w:val="231F20"/>
          <w:spacing w:val="-6"/>
        </w:rPr>
        <w:t> </w:t>
      </w:r>
      <w:r>
        <w:rPr>
          <w:color w:val="231F20"/>
        </w:rPr>
        <w:t>của</w:t>
      </w:r>
      <w:r>
        <w:rPr>
          <w:color w:val="231F20"/>
          <w:spacing w:val="-6"/>
        </w:rPr>
        <w:t> </w:t>
      </w:r>
      <w:r>
        <w:rPr>
          <w:color w:val="231F20"/>
        </w:rPr>
        <w:t>ta.</w:t>
      </w:r>
      <w:r>
        <w:rPr>
          <w:color w:val="231F20"/>
          <w:spacing w:val="-6"/>
        </w:rPr>
        <w:t> </w:t>
      </w:r>
      <w:r>
        <w:rPr>
          <w:color w:val="231F20"/>
        </w:rPr>
        <w:t>Đây</w:t>
      </w:r>
      <w:r>
        <w:rPr>
          <w:color w:val="231F20"/>
          <w:spacing w:val="-6"/>
        </w:rPr>
        <w:t> </w:t>
      </w:r>
      <w:r>
        <w:rPr>
          <w:color w:val="231F20"/>
        </w:rPr>
        <w:t>là</w:t>
      </w:r>
      <w:r>
        <w:rPr>
          <w:color w:val="231F20"/>
          <w:spacing w:val="-6"/>
        </w:rPr>
        <w:t> </w:t>
      </w:r>
      <w:r>
        <w:rPr>
          <w:color w:val="231F20"/>
        </w:rPr>
        <w:t>phòng</w:t>
      </w:r>
      <w:r>
        <w:rPr>
          <w:color w:val="231F20"/>
          <w:spacing w:val="-7"/>
        </w:rPr>
        <w:t> </w:t>
      </w:r>
      <w:r>
        <w:rPr>
          <w:color w:val="231F20"/>
        </w:rPr>
        <w:t>của</w:t>
      </w:r>
      <w:r>
        <w:rPr>
          <w:color w:val="231F20"/>
          <w:spacing w:val="-6"/>
        </w:rPr>
        <w:t> </w:t>
      </w:r>
      <w:r>
        <w:rPr>
          <w:color w:val="231F20"/>
        </w:rPr>
        <w:t>ta,</w:t>
      </w:r>
      <w:r>
        <w:rPr>
          <w:color w:val="231F20"/>
          <w:spacing w:val="-6"/>
        </w:rPr>
        <w:t> </w:t>
      </w:r>
      <w:r>
        <w:rPr>
          <w:color w:val="231F20"/>
        </w:rPr>
        <w:t>là</w:t>
      </w:r>
      <w:r>
        <w:rPr>
          <w:color w:val="231F20"/>
          <w:spacing w:val="-6"/>
        </w:rPr>
        <w:t> </w:t>
      </w:r>
      <w:r>
        <w:rPr>
          <w:color w:val="231F20"/>
          <w:spacing w:val="-4"/>
        </w:rPr>
        <w:t>vật </w:t>
      </w:r>
      <w:r>
        <w:rPr>
          <w:color w:val="231F20"/>
        </w:rPr>
        <w:t>dụng cần cho sự sống trong phòng của ta. Tương tợ như chấp</w:t>
      </w:r>
      <w:r>
        <w:rPr>
          <w:color w:val="231F20"/>
          <w:spacing w:val="-11"/>
        </w:rPr>
        <w:t> </w:t>
      </w:r>
      <w:r>
        <w:rPr>
          <w:color w:val="231F20"/>
        </w:rPr>
        <w:t>ngã.</w:t>
      </w:r>
    </w:p>
    <w:p>
      <w:pPr>
        <w:pStyle w:val="BodyText"/>
        <w:spacing w:line="271" w:lineRule="auto"/>
        <w:ind w:left="393" w:right="126"/>
      </w:pPr>
      <w:r>
        <w:rPr>
          <w:color w:val="231F20"/>
        </w:rPr>
        <w:t>Kiết</w:t>
      </w:r>
      <w:r>
        <w:rPr>
          <w:color w:val="231F20"/>
          <w:spacing w:val="-9"/>
        </w:rPr>
        <w:t> </w:t>
      </w:r>
      <w:r>
        <w:rPr>
          <w:color w:val="231F20"/>
        </w:rPr>
        <w:t>giới</w:t>
      </w:r>
      <w:r>
        <w:rPr>
          <w:color w:val="231F20"/>
          <w:spacing w:val="-8"/>
        </w:rPr>
        <w:t> </w:t>
      </w:r>
      <w:r>
        <w:rPr>
          <w:color w:val="231F20"/>
        </w:rPr>
        <w:t>thủ</w:t>
      </w:r>
      <w:r>
        <w:rPr>
          <w:color w:val="231F20"/>
          <w:spacing w:val="-8"/>
        </w:rPr>
        <w:t> </w:t>
      </w:r>
      <w:r>
        <w:rPr>
          <w:color w:val="231F20"/>
        </w:rPr>
        <w:t>đã</w:t>
      </w:r>
      <w:r>
        <w:rPr>
          <w:color w:val="231F20"/>
          <w:spacing w:val="-7"/>
        </w:rPr>
        <w:t> </w:t>
      </w:r>
      <w:r>
        <w:rPr>
          <w:color w:val="231F20"/>
        </w:rPr>
        <w:t>được</w:t>
      </w:r>
      <w:r>
        <w:rPr>
          <w:color w:val="231F20"/>
          <w:spacing w:val="-8"/>
        </w:rPr>
        <w:t> </w:t>
      </w:r>
      <w:r>
        <w:rPr>
          <w:color w:val="231F20"/>
        </w:rPr>
        <w:t>đạo</w:t>
      </w:r>
      <w:r>
        <w:rPr>
          <w:color w:val="231F20"/>
          <w:spacing w:val="-8"/>
        </w:rPr>
        <w:t> </w:t>
      </w:r>
      <w:r>
        <w:rPr>
          <w:color w:val="231F20"/>
        </w:rPr>
        <w:t>tỷ</w:t>
      </w:r>
      <w:r>
        <w:rPr>
          <w:color w:val="231F20"/>
          <w:spacing w:val="-8"/>
        </w:rPr>
        <w:t> </w:t>
      </w:r>
      <w:r>
        <w:rPr>
          <w:color w:val="231F20"/>
        </w:rPr>
        <w:t>nhẫn</w:t>
      </w:r>
      <w:r>
        <w:rPr>
          <w:color w:val="231F20"/>
          <w:spacing w:val="-8"/>
        </w:rPr>
        <w:t> </w:t>
      </w:r>
      <w:r>
        <w:rPr>
          <w:color w:val="231F20"/>
        </w:rPr>
        <w:t>vĩnh</w:t>
      </w:r>
      <w:r>
        <w:rPr>
          <w:color w:val="231F20"/>
          <w:spacing w:val="-8"/>
        </w:rPr>
        <w:t> </w:t>
      </w:r>
      <w:r>
        <w:rPr>
          <w:color w:val="231F20"/>
        </w:rPr>
        <w:t>viễn</w:t>
      </w:r>
      <w:r>
        <w:rPr>
          <w:color w:val="231F20"/>
          <w:spacing w:val="-8"/>
        </w:rPr>
        <w:t> </w:t>
      </w:r>
      <w:r>
        <w:rPr>
          <w:color w:val="231F20"/>
        </w:rPr>
        <w:t>đoạn.</w:t>
      </w:r>
      <w:r>
        <w:rPr>
          <w:color w:val="231F20"/>
          <w:spacing w:val="-12"/>
        </w:rPr>
        <w:t> </w:t>
      </w:r>
      <w:r>
        <w:rPr>
          <w:color w:val="231F20"/>
          <w:spacing w:val="-4"/>
        </w:rPr>
        <w:t>Tuy</w:t>
      </w:r>
      <w:r>
        <w:rPr>
          <w:color w:val="231F20"/>
          <w:spacing w:val="-8"/>
        </w:rPr>
        <w:t> </w:t>
      </w:r>
      <w:r>
        <w:rPr>
          <w:color w:val="231F20"/>
        </w:rPr>
        <w:t>đoạn</w:t>
      </w:r>
      <w:r>
        <w:rPr>
          <w:color w:val="231F20"/>
          <w:spacing w:val="-8"/>
        </w:rPr>
        <w:t> </w:t>
      </w:r>
      <w:r>
        <w:rPr>
          <w:color w:val="231F20"/>
        </w:rPr>
        <w:t>tuy nhận biết, nhưng A-la-hán vẫn còn hành pháp tương tợ, như rửa tay chân, trụ nơi A-luyện-nhã, chỉ chứa ba </w:t>
      </w:r>
      <w:r>
        <w:rPr>
          <w:color w:val="231F20"/>
          <w:spacing w:val="-9"/>
        </w:rPr>
        <w:t>y, </w:t>
      </w:r>
      <w:r>
        <w:rPr>
          <w:color w:val="231F20"/>
        </w:rPr>
        <w:t>nói rộng về mười ba công đức thanh tịnh, nhân đấy nên được tưởng thanh tịnh cứu cánh. </w:t>
      </w:r>
      <w:r>
        <w:rPr>
          <w:color w:val="231F20"/>
          <w:spacing w:val="-3"/>
        </w:rPr>
        <w:t>Từng </w:t>
      </w:r>
      <w:r>
        <w:rPr>
          <w:color w:val="231F20"/>
        </w:rPr>
        <w:t>nghe nói Tôn giả Lung-ma-xa-hằng-kỳ-ca tuy là A-la-hán, nhưng vẫn ngày ngày đi đến sông nước tắm gội, cho là tưởng thanh</w:t>
      </w:r>
      <w:r>
        <w:rPr>
          <w:color w:val="231F20"/>
          <w:spacing w:val="-4"/>
        </w:rPr>
        <w:t> </w:t>
      </w:r>
      <w:r>
        <w:rPr>
          <w:color w:val="231F20"/>
        </w:rPr>
        <w:t>tịnh.</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1"/>
      </w:pPr>
      <w:r>
        <w:rPr>
          <w:color w:val="231F20"/>
        </w:rPr>
        <w:t>Đạo</w:t>
      </w:r>
      <w:r>
        <w:rPr>
          <w:color w:val="231F20"/>
          <w:spacing w:val="-8"/>
        </w:rPr>
        <w:t> </w:t>
      </w:r>
      <w:r>
        <w:rPr>
          <w:color w:val="231F20"/>
        </w:rPr>
        <w:t>tỷ</w:t>
      </w:r>
      <w:r>
        <w:rPr>
          <w:color w:val="231F20"/>
          <w:spacing w:val="-7"/>
        </w:rPr>
        <w:t> </w:t>
      </w:r>
      <w:r>
        <w:rPr>
          <w:color w:val="231F20"/>
        </w:rPr>
        <w:t>nhẫn</w:t>
      </w:r>
      <w:r>
        <w:rPr>
          <w:color w:val="231F20"/>
          <w:spacing w:val="-8"/>
        </w:rPr>
        <w:t> </w:t>
      </w:r>
      <w:r>
        <w:rPr>
          <w:color w:val="231F20"/>
        </w:rPr>
        <w:t>đã</w:t>
      </w:r>
      <w:r>
        <w:rPr>
          <w:color w:val="231F20"/>
          <w:spacing w:val="-8"/>
        </w:rPr>
        <w:t> </w:t>
      </w:r>
      <w:r>
        <w:rPr>
          <w:color w:val="231F20"/>
        </w:rPr>
        <w:t>vĩnh</w:t>
      </w:r>
      <w:r>
        <w:rPr>
          <w:color w:val="231F20"/>
          <w:spacing w:val="-8"/>
        </w:rPr>
        <w:t> </w:t>
      </w:r>
      <w:r>
        <w:rPr>
          <w:color w:val="231F20"/>
        </w:rPr>
        <w:t>viễn</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rPr>
        <w:t>kiết</w:t>
      </w:r>
      <w:r>
        <w:rPr>
          <w:color w:val="231F20"/>
          <w:spacing w:val="-8"/>
        </w:rPr>
        <w:t> </w:t>
      </w:r>
      <w:r>
        <w:rPr>
          <w:color w:val="231F20"/>
        </w:rPr>
        <w:t>nghi.</w:t>
      </w:r>
      <w:r>
        <w:rPr>
          <w:color w:val="231F20"/>
          <w:spacing w:val="-12"/>
        </w:rPr>
        <w:t> </w:t>
      </w:r>
      <w:r>
        <w:rPr>
          <w:color w:val="231F20"/>
          <w:spacing w:val="-4"/>
        </w:rPr>
        <w:t>Tuy</w:t>
      </w:r>
      <w:r>
        <w:rPr>
          <w:color w:val="231F20"/>
          <w:spacing w:val="-8"/>
        </w:rPr>
        <w:t> </w:t>
      </w:r>
      <w:r>
        <w:rPr>
          <w:color w:val="231F20"/>
        </w:rPr>
        <w:t>đoạn</w:t>
      </w:r>
      <w:r>
        <w:rPr>
          <w:color w:val="231F20"/>
          <w:spacing w:val="-8"/>
        </w:rPr>
        <w:t> </w:t>
      </w:r>
      <w:r>
        <w:rPr>
          <w:color w:val="231F20"/>
        </w:rPr>
        <w:t>tuy</w:t>
      </w:r>
      <w:r>
        <w:rPr>
          <w:color w:val="231F20"/>
          <w:spacing w:val="-7"/>
        </w:rPr>
        <w:t> </w:t>
      </w:r>
      <w:r>
        <w:rPr>
          <w:color w:val="231F20"/>
        </w:rPr>
        <w:t>nhận biết, nhưng A-la-hán vẫn còn hành pháp tương tợ. Trông thấy vật từ xa,</w:t>
      </w:r>
      <w:r>
        <w:rPr>
          <w:color w:val="231F20"/>
          <w:spacing w:val="-7"/>
        </w:rPr>
        <w:t> </w:t>
      </w:r>
      <w:r>
        <w:rPr>
          <w:color w:val="231F20"/>
        </w:rPr>
        <w:t>nghi</w:t>
      </w:r>
      <w:r>
        <w:rPr>
          <w:color w:val="231F20"/>
          <w:spacing w:val="-7"/>
        </w:rPr>
        <w:t> </w:t>
      </w:r>
      <w:r>
        <w:rPr>
          <w:color w:val="231F20"/>
        </w:rPr>
        <w:t>không</w:t>
      </w:r>
      <w:r>
        <w:rPr>
          <w:color w:val="231F20"/>
          <w:spacing w:val="-7"/>
        </w:rPr>
        <w:t> </w:t>
      </w:r>
      <w:r>
        <w:rPr>
          <w:color w:val="231F20"/>
        </w:rPr>
        <w:t>biết</w:t>
      </w:r>
      <w:r>
        <w:rPr>
          <w:color w:val="231F20"/>
          <w:spacing w:val="-6"/>
        </w:rPr>
        <w:t> </w:t>
      </w:r>
      <w:r>
        <w:rPr>
          <w:color w:val="231F20"/>
        </w:rPr>
        <w:t>là</w:t>
      </w:r>
      <w:r>
        <w:rPr>
          <w:color w:val="231F20"/>
          <w:spacing w:val="-7"/>
        </w:rPr>
        <w:t> </w:t>
      </w:r>
      <w:r>
        <w:rPr>
          <w:color w:val="231F20"/>
        </w:rPr>
        <w:t>người</w:t>
      </w:r>
      <w:r>
        <w:rPr>
          <w:color w:val="231F20"/>
          <w:spacing w:val="-7"/>
        </w:rPr>
        <w:t> </w:t>
      </w:r>
      <w:r>
        <w:rPr>
          <w:color w:val="231F20"/>
        </w:rPr>
        <w:t>hay</w:t>
      </w:r>
      <w:r>
        <w:rPr>
          <w:color w:val="231F20"/>
          <w:spacing w:val="-7"/>
        </w:rPr>
        <w:t> </w:t>
      </w:r>
      <w:r>
        <w:rPr>
          <w:color w:val="231F20"/>
        </w:rPr>
        <w:t>là</w:t>
      </w:r>
      <w:r>
        <w:rPr>
          <w:color w:val="231F20"/>
          <w:spacing w:val="-6"/>
        </w:rPr>
        <w:t> </w:t>
      </w:r>
      <w:r>
        <w:rPr>
          <w:color w:val="231F20"/>
        </w:rPr>
        <w:t>gốc</w:t>
      </w:r>
      <w:r>
        <w:rPr>
          <w:color w:val="231F20"/>
          <w:spacing w:val="-7"/>
        </w:rPr>
        <w:t> </w:t>
      </w:r>
      <w:r>
        <w:rPr>
          <w:color w:val="231F20"/>
        </w:rPr>
        <w:t>cây?</w:t>
      </w:r>
      <w:r>
        <w:rPr>
          <w:color w:val="231F20"/>
          <w:spacing w:val="-12"/>
        </w:rPr>
        <w:t> </w:t>
      </w:r>
      <w:r>
        <w:rPr>
          <w:color w:val="231F20"/>
        </w:rPr>
        <w:t>Thấy</w:t>
      </w:r>
      <w:r>
        <w:rPr>
          <w:color w:val="231F20"/>
          <w:spacing w:val="-7"/>
        </w:rPr>
        <w:t> </w:t>
      </w:r>
      <w:r>
        <w:rPr>
          <w:color w:val="231F20"/>
        </w:rPr>
        <w:t>hai</w:t>
      </w:r>
      <w:r>
        <w:rPr>
          <w:color w:val="231F20"/>
          <w:spacing w:val="-6"/>
        </w:rPr>
        <w:t> </w:t>
      </w:r>
      <w:r>
        <w:rPr>
          <w:color w:val="231F20"/>
        </w:rPr>
        <w:t>đường</w:t>
      </w:r>
      <w:r>
        <w:rPr>
          <w:color w:val="231F20"/>
          <w:spacing w:val="-7"/>
        </w:rPr>
        <w:t> </w:t>
      </w:r>
      <w:r>
        <w:rPr>
          <w:color w:val="231F20"/>
        </w:rPr>
        <w:t>đi,</w:t>
      </w:r>
      <w:r>
        <w:rPr>
          <w:color w:val="231F20"/>
          <w:spacing w:val="-7"/>
        </w:rPr>
        <w:t> </w:t>
      </w:r>
      <w:r>
        <w:rPr>
          <w:color w:val="231F20"/>
          <w:spacing w:val="-4"/>
        </w:rPr>
        <w:t>nghi </w:t>
      </w:r>
      <w:r>
        <w:rPr>
          <w:color w:val="231F20"/>
        </w:rPr>
        <w:t>cho đường này đi đến nơi kia chăng? Hay là không phải đường </w:t>
      </w:r>
      <w:r>
        <w:rPr>
          <w:color w:val="231F20"/>
          <w:spacing w:val="-7"/>
        </w:rPr>
        <w:t>đi </w:t>
      </w:r>
      <w:r>
        <w:rPr>
          <w:color w:val="231F20"/>
        </w:rPr>
        <w:t>đến</w:t>
      </w:r>
      <w:r>
        <w:rPr>
          <w:color w:val="231F20"/>
          <w:spacing w:val="-7"/>
        </w:rPr>
        <w:t> </w:t>
      </w:r>
      <w:r>
        <w:rPr>
          <w:color w:val="231F20"/>
        </w:rPr>
        <w:t>nơi</w:t>
      </w:r>
      <w:r>
        <w:rPr>
          <w:color w:val="231F20"/>
          <w:spacing w:val="-7"/>
        </w:rPr>
        <w:t> </w:t>
      </w:r>
      <w:r>
        <w:rPr>
          <w:color w:val="231F20"/>
        </w:rPr>
        <w:t>ấy?</w:t>
      </w:r>
      <w:r>
        <w:rPr>
          <w:color w:val="231F20"/>
          <w:spacing w:val="-7"/>
        </w:rPr>
        <w:t> </w:t>
      </w:r>
      <w:r>
        <w:rPr>
          <w:color w:val="231F20"/>
        </w:rPr>
        <w:t>Nhìn</w:t>
      </w:r>
      <w:r>
        <w:rPr>
          <w:color w:val="231F20"/>
          <w:spacing w:val="-8"/>
        </w:rPr>
        <w:t> </w:t>
      </w:r>
      <w:r>
        <w:rPr>
          <w:color w:val="231F20"/>
        </w:rPr>
        <w:t>thấy</w:t>
      </w:r>
      <w:r>
        <w:rPr>
          <w:color w:val="231F20"/>
          <w:spacing w:val="-7"/>
        </w:rPr>
        <w:t> </w:t>
      </w:r>
      <w:r>
        <w:rPr>
          <w:color w:val="231F20"/>
        </w:rPr>
        <w:t>hai</w:t>
      </w:r>
      <w:r>
        <w:rPr>
          <w:color w:val="231F20"/>
          <w:spacing w:val="-7"/>
        </w:rPr>
        <w:t> </w:t>
      </w:r>
      <w:r>
        <w:rPr>
          <w:color w:val="231F20"/>
          <w:spacing w:val="-9"/>
        </w:rPr>
        <w:t>y,</w:t>
      </w:r>
      <w:r>
        <w:rPr>
          <w:color w:val="231F20"/>
          <w:spacing w:val="-7"/>
        </w:rPr>
        <w:t> </w:t>
      </w:r>
      <w:r>
        <w:rPr>
          <w:color w:val="231F20"/>
        </w:rPr>
        <w:t>hai</w:t>
      </w:r>
      <w:r>
        <w:rPr>
          <w:color w:val="231F20"/>
          <w:spacing w:val="-6"/>
        </w:rPr>
        <w:t> </w:t>
      </w:r>
      <w:r>
        <w:rPr>
          <w:color w:val="231F20"/>
        </w:rPr>
        <w:t>bát,</w:t>
      </w:r>
      <w:r>
        <w:rPr>
          <w:color w:val="231F20"/>
          <w:spacing w:val="-7"/>
        </w:rPr>
        <w:t> </w:t>
      </w:r>
      <w:r>
        <w:rPr>
          <w:color w:val="231F20"/>
        </w:rPr>
        <w:t>nghi</w:t>
      </w:r>
      <w:r>
        <w:rPr>
          <w:color w:val="231F20"/>
          <w:spacing w:val="-7"/>
        </w:rPr>
        <w:t> </w:t>
      </w:r>
      <w:r>
        <w:rPr>
          <w:color w:val="231F20"/>
        </w:rPr>
        <w:t>là</w:t>
      </w:r>
      <w:r>
        <w:rPr>
          <w:color w:val="231F20"/>
          <w:spacing w:val="-7"/>
        </w:rPr>
        <w:t> </w:t>
      </w:r>
      <w:r>
        <w:rPr>
          <w:color w:val="231F20"/>
        </w:rPr>
        <w:t>y</w:t>
      </w:r>
      <w:r>
        <w:rPr>
          <w:color w:val="231F20"/>
          <w:spacing w:val="-7"/>
        </w:rPr>
        <w:t> </w:t>
      </w:r>
      <w:r>
        <w:rPr>
          <w:color w:val="231F20"/>
        </w:rPr>
        <w:t>bát</w:t>
      </w:r>
      <w:r>
        <w:rPr>
          <w:color w:val="231F20"/>
          <w:spacing w:val="-7"/>
        </w:rPr>
        <w:t> </w:t>
      </w:r>
      <w:r>
        <w:rPr>
          <w:color w:val="231F20"/>
        </w:rPr>
        <w:t>của</w:t>
      </w:r>
      <w:r>
        <w:rPr>
          <w:color w:val="231F20"/>
          <w:spacing w:val="-7"/>
        </w:rPr>
        <w:t> </w:t>
      </w:r>
      <w:r>
        <w:rPr>
          <w:color w:val="231F20"/>
        </w:rPr>
        <w:t>ta</w:t>
      </w:r>
      <w:r>
        <w:rPr>
          <w:color w:val="231F20"/>
          <w:spacing w:val="-6"/>
        </w:rPr>
        <w:t> </w:t>
      </w:r>
      <w:r>
        <w:rPr>
          <w:color w:val="231F20"/>
        </w:rPr>
        <w:t>hay</w:t>
      </w:r>
      <w:r>
        <w:rPr>
          <w:color w:val="231F20"/>
          <w:spacing w:val="-7"/>
        </w:rPr>
        <w:t> </w:t>
      </w:r>
      <w:r>
        <w:rPr>
          <w:color w:val="231F20"/>
        </w:rPr>
        <w:t>là</w:t>
      </w:r>
      <w:r>
        <w:rPr>
          <w:color w:val="231F20"/>
          <w:spacing w:val="-7"/>
        </w:rPr>
        <w:t> </w:t>
      </w:r>
      <w:r>
        <w:rPr>
          <w:color w:val="231F20"/>
          <w:spacing w:val="-3"/>
        </w:rPr>
        <w:t>không </w:t>
      </w:r>
      <w:r>
        <w:rPr>
          <w:color w:val="231F20"/>
        </w:rPr>
        <w:t>phải y bát của ta?</w:t>
      </w:r>
    </w:p>
    <w:p>
      <w:pPr>
        <w:pStyle w:val="BodyText"/>
        <w:spacing w:line="271" w:lineRule="auto"/>
        <w:ind w:right="411"/>
      </w:pPr>
      <w:r>
        <w:rPr>
          <w:color w:val="231F20"/>
        </w:rPr>
        <w:t>Lại nữa, hành giả vì đoạn trừ ba kiết, nên đã khiến cho tất cả kiết do kiến đạo đoạn cũng đều được đoạn.</w:t>
      </w:r>
    </w:p>
    <w:p>
      <w:pPr>
        <w:pStyle w:val="BodyText"/>
        <w:spacing w:line="271" w:lineRule="auto"/>
        <w:ind w:right="412"/>
      </w:pPr>
      <w:r>
        <w:rPr>
          <w:color w:val="231F20"/>
        </w:rPr>
        <w:t>Lại nữa, hành giả vì đoạn trừ ba kiết, nên cũng </w:t>
      </w:r>
      <w:r>
        <w:rPr>
          <w:color w:val="231F20"/>
          <w:spacing w:val="-4"/>
        </w:rPr>
        <w:t>thấy, </w:t>
      </w:r>
      <w:r>
        <w:rPr>
          <w:color w:val="231F20"/>
        </w:rPr>
        <w:t>biết, </w:t>
      </w:r>
      <w:r>
        <w:rPr>
          <w:color w:val="231F20"/>
          <w:spacing w:val="-3"/>
        </w:rPr>
        <w:t>hiểu, </w:t>
      </w:r>
      <w:r>
        <w:rPr>
          <w:color w:val="231F20"/>
        </w:rPr>
        <w:t>nhận được các kiết do kiến đạo đoạn.</w:t>
      </w:r>
    </w:p>
    <w:p>
      <w:pPr>
        <w:pStyle w:val="BodyText"/>
        <w:spacing w:line="271" w:lineRule="auto"/>
        <w:ind w:right="410"/>
      </w:pPr>
      <w:r>
        <w:rPr>
          <w:color w:val="231F20"/>
        </w:rPr>
        <w:t>Lại nữa, vì ba kiết này là chung nơi ba cõi, nên cũng là phần dưới. Dục, ái, giận tuy là kiết phần dưới, nhưng không chung nơi ba cõi. Biên kiến, tà kiến, kiến thủ, ái, mạn, vô minh, tuy chung nơi ba cõi, nhưng không phải là kiết phần dưới.</w:t>
      </w:r>
    </w:p>
    <w:p>
      <w:pPr>
        <w:pStyle w:val="BodyText"/>
        <w:spacing w:line="271" w:lineRule="auto"/>
        <w:ind w:right="410"/>
      </w:pPr>
      <w:r>
        <w:rPr>
          <w:color w:val="231F20"/>
        </w:rPr>
        <w:t>Lại nữa, ở trong bảy sử được đoạn trừ trọn vẹn, thì ở đây nói đến. Tu-đà-hoàn ở trong bảy sử chỉ vĩnh viễn đoạn dứt hai sử đó là sử kiến, sử nghi.</w:t>
      </w:r>
    </w:p>
    <w:p>
      <w:pPr>
        <w:pStyle w:val="BodyText"/>
        <w:spacing w:line="271" w:lineRule="auto" w:before="113"/>
        <w:ind w:right="411"/>
      </w:pPr>
      <w:r>
        <w:rPr>
          <w:color w:val="231F20"/>
        </w:rPr>
        <w:t>Lại</w:t>
      </w:r>
      <w:r>
        <w:rPr>
          <w:color w:val="231F20"/>
          <w:spacing w:val="-8"/>
        </w:rPr>
        <w:t> </w:t>
      </w:r>
      <w:r>
        <w:rPr>
          <w:color w:val="231F20"/>
        </w:rPr>
        <w:t>nữa,</w:t>
      </w:r>
      <w:r>
        <w:rPr>
          <w:color w:val="231F20"/>
          <w:spacing w:val="-8"/>
        </w:rPr>
        <w:t> </w:t>
      </w:r>
      <w:r>
        <w:rPr>
          <w:color w:val="231F20"/>
        </w:rPr>
        <w:t>ở</w:t>
      </w:r>
      <w:r>
        <w:rPr>
          <w:color w:val="231F20"/>
          <w:spacing w:val="-8"/>
        </w:rPr>
        <w:t> </w:t>
      </w:r>
      <w:r>
        <w:rPr>
          <w:color w:val="231F20"/>
        </w:rPr>
        <w:t>trong</w:t>
      </w:r>
      <w:r>
        <w:rPr>
          <w:color w:val="231F20"/>
          <w:spacing w:val="-8"/>
        </w:rPr>
        <w:t> </w:t>
      </w:r>
      <w:r>
        <w:rPr>
          <w:color w:val="231F20"/>
        </w:rPr>
        <w:t>chín</w:t>
      </w:r>
      <w:r>
        <w:rPr>
          <w:color w:val="231F20"/>
          <w:spacing w:val="-8"/>
        </w:rPr>
        <w:t> </w:t>
      </w:r>
      <w:r>
        <w:rPr>
          <w:color w:val="231F20"/>
        </w:rPr>
        <w:t>kiết</w:t>
      </w:r>
      <w:r>
        <w:rPr>
          <w:color w:val="231F20"/>
          <w:spacing w:val="-8"/>
        </w:rPr>
        <w:t> </w:t>
      </w:r>
      <w:r>
        <w:rPr>
          <w:color w:val="231F20"/>
        </w:rPr>
        <w:t>đã</w:t>
      </w:r>
      <w:r>
        <w:rPr>
          <w:color w:val="231F20"/>
          <w:spacing w:val="-7"/>
        </w:rPr>
        <w:t> </w:t>
      </w:r>
      <w:r>
        <w:rPr>
          <w:color w:val="231F20"/>
        </w:rPr>
        <w:t>vĩnh</w:t>
      </w:r>
      <w:r>
        <w:rPr>
          <w:color w:val="231F20"/>
          <w:spacing w:val="-8"/>
        </w:rPr>
        <w:t> </w:t>
      </w:r>
      <w:r>
        <w:rPr>
          <w:color w:val="231F20"/>
        </w:rPr>
        <w:t>viễn</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rPr>
        <w:t>rốt</w:t>
      </w:r>
      <w:r>
        <w:rPr>
          <w:color w:val="231F20"/>
          <w:spacing w:val="-8"/>
        </w:rPr>
        <w:t> </w:t>
      </w:r>
      <w:r>
        <w:rPr>
          <w:color w:val="231F20"/>
        </w:rPr>
        <w:t>ráo,</w:t>
      </w:r>
      <w:r>
        <w:rPr>
          <w:color w:val="231F20"/>
          <w:spacing w:val="-7"/>
        </w:rPr>
        <w:t> </w:t>
      </w:r>
      <w:r>
        <w:rPr>
          <w:color w:val="231F20"/>
        </w:rPr>
        <w:t>cho</w:t>
      </w:r>
      <w:r>
        <w:rPr>
          <w:color w:val="231F20"/>
          <w:spacing w:val="-8"/>
        </w:rPr>
        <w:t> </w:t>
      </w:r>
      <w:r>
        <w:rPr>
          <w:color w:val="231F20"/>
          <w:spacing w:val="-5"/>
        </w:rPr>
        <w:t>đến </w:t>
      </w:r>
      <w:r>
        <w:rPr>
          <w:color w:val="231F20"/>
        </w:rPr>
        <w:t>nói rộng. Tu-đà-hoàn ở trong chín kiết chỉ vĩnh viễn đoạn trừ ba</w:t>
      </w:r>
      <w:r>
        <w:rPr>
          <w:color w:val="231F20"/>
          <w:spacing w:val="-38"/>
        </w:rPr>
        <w:t> </w:t>
      </w:r>
      <w:r>
        <w:rPr>
          <w:color w:val="231F20"/>
          <w:spacing w:val="-4"/>
        </w:rPr>
        <w:t>kiết </w:t>
      </w:r>
      <w:r>
        <w:rPr>
          <w:color w:val="231F20"/>
        </w:rPr>
        <w:t>là</w:t>
      </w:r>
      <w:r>
        <w:rPr>
          <w:color w:val="231F20"/>
          <w:spacing w:val="-11"/>
        </w:rPr>
        <w:t> </w:t>
      </w:r>
      <w:r>
        <w:rPr>
          <w:color w:val="231F20"/>
        </w:rPr>
        <w:t>kiết</w:t>
      </w:r>
      <w:r>
        <w:rPr>
          <w:color w:val="231F20"/>
          <w:spacing w:val="-11"/>
        </w:rPr>
        <w:t> </w:t>
      </w:r>
      <w:r>
        <w:rPr>
          <w:color w:val="231F20"/>
        </w:rPr>
        <w:t>kiến,</w:t>
      </w:r>
      <w:r>
        <w:rPr>
          <w:color w:val="231F20"/>
          <w:spacing w:val="-11"/>
        </w:rPr>
        <w:t> </w:t>
      </w:r>
      <w:r>
        <w:rPr>
          <w:color w:val="231F20"/>
        </w:rPr>
        <w:t>kiết</w:t>
      </w:r>
      <w:r>
        <w:rPr>
          <w:color w:val="231F20"/>
          <w:spacing w:val="-11"/>
        </w:rPr>
        <w:t> </w:t>
      </w:r>
      <w:r>
        <w:rPr>
          <w:color w:val="231F20"/>
        </w:rPr>
        <w:t>nghi</w:t>
      </w:r>
      <w:r>
        <w:rPr>
          <w:color w:val="231F20"/>
          <w:spacing w:val="-11"/>
        </w:rPr>
        <w:t> </w:t>
      </w:r>
      <w:r>
        <w:rPr>
          <w:color w:val="231F20"/>
        </w:rPr>
        <w:t>và</w:t>
      </w:r>
      <w:r>
        <w:rPr>
          <w:color w:val="231F20"/>
          <w:spacing w:val="-11"/>
        </w:rPr>
        <w:t> </w:t>
      </w:r>
      <w:r>
        <w:rPr>
          <w:color w:val="231F20"/>
        </w:rPr>
        <w:t>kiết</w:t>
      </w:r>
      <w:r>
        <w:rPr>
          <w:color w:val="231F20"/>
          <w:spacing w:val="-11"/>
        </w:rPr>
        <w:t> </w:t>
      </w:r>
      <w:r>
        <w:rPr>
          <w:color w:val="231F20"/>
        </w:rPr>
        <w:t>thủ.</w:t>
      </w:r>
      <w:r>
        <w:rPr>
          <w:color w:val="231F20"/>
          <w:spacing w:val="-11"/>
        </w:rPr>
        <w:t> </w:t>
      </w:r>
      <w:r>
        <w:rPr>
          <w:color w:val="231F20"/>
        </w:rPr>
        <w:t>Do</w:t>
      </w:r>
      <w:r>
        <w:rPr>
          <w:color w:val="231F20"/>
          <w:spacing w:val="-11"/>
        </w:rPr>
        <w:t> </w:t>
      </w:r>
      <w:r>
        <w:rPr>
          <w:color w:val="231F20"/>
        </w:rPr>
        <w:t>sự</w:t>
      </w:r>
      <w:r>
        <w:rPr>
          <w:color w:val="231F20"/>
          <w:spacing w:val="-11"/>
        </w:rPr>
        <w:t> </w:t>
      </w:r>
      <w:r>
        <w:rPr>
          <w:color w:val="231F20"/>
        </w:rPr>
        <w:t>việc</w:t>
      </w:r>
      <w:r>
        <w:rPr>
          <w:color w:val="231F20"/>
          <w:spacing w:val="-11"/>
        </w:rPr>
        <w:t> </w:t>
      </w:r>
      <w:r>
        <w:rPr>
          <w:color w:val="231F20"/>
          <w:spacing w:val="-6"/>
        </w:rPr>
        <w:t>ấy,</w:t>
      </w:r>
      <w:r>
        <w:rPr>
          <w:color w:val="231F20"/>
          <w:spacing w:val="-11"/>
        </w:rPr>
        <w:t> </w:t>
      </w:r>
      <w:r>
        <w:rPr>
          <w:color w:val="231F20"/>
        </w:rPr>
        <w:t>nên</w:t>
      </w:r>
      <w:r>
        <w:rPr>
          <w:color w:val="231F20"/>
          <w:spacing w:val="-16"/>
        </w:rPr>
        <w:t> </w:t>
      </w:r>
      <w:r>
        <w:rPr>
          <w:color w:val="231F20"/>
        </w:rPr>
        <w:t>Tôn</w:t>
      </w:r>
      <w:r>
        <w:rPr>
          <w:color w:val="231F20"/>
          <w:spacing w:val="-11"/>
        </w:rPr>
        <w:t> </w:t>
      </w:r>
      <w:r>
        <w:rPr>
          <w:color w:val="231F20"/>
        </w:rPr>
        <w:t>giả</w:t>
      </w:r>
      <w:r>
        <w:rPr>
          <w:color w:val="231F20"/>
          <w:spacing w:val="-11"/>
        </w:rPr>
        <w:t> </w:t>
      </w:r>
      <w:r>
        <w:rPr>
          <w:color w:val="231F20"/>
        </w:rPr>
        <w:t>Cù-sa</w:t>
      </w:r>
      <w:r>
        <w:rPr>
          <w:color w:val="231F20"/>
          <w:spacing w:val="-11"/>
        </w:rPr>
        <w:t> </w:t>
      </w:r>
      <w:r>
        <w:rPr>
          <w:color w:val="231F20"/>
          <w:spacing w:val="-7"/>
        </w:rPr>
        <w:t>đã </w:t>
      </w:r>
      <w:r>
        <w:rPr>
          <w:color w:val="231F20"/>
        </w:rPr>
        <w:t>tạo</w:t>
      </w:r>
      <w:r>
        <w:rPr>
          <w:color w:val="231F20"/>
          <w:spacing w:val="-9"/>
        </w:rPr>
        <w:t> </w:t>
      </w:r>
      <w:r>
        <w:rPr>
          <w:color w:val="231F20"/>
        </w:rPr>
        <w:t>ra</w:t>
      </w:r>
      <w:r>
        <w:rPr>
          <w:color w:val="231F20"/>
          <w:spacing w:val="-8"/>
        </w:rPr>
        <w:t> </w:t>
      </w:r>
      <w:r>
        <w:rPr>
          <w:color w:val="231F20"/>
        </w:rPr>
        <w:t>thuyết:</w:t>
      </w:r>
      <w:r>
        <w:rPr>
          <w:color w:val="231F20"/>
          <w:spacing w:val="-9"/>
        </w:rPr>
        <w:t> </w:t>
      </w:r>
      <w:r>
        <w:rPr>
          <w:color w:val="231F20"/>
        </w:rPr>
        <w:t>Kinh</w:t>
      </w:r>
      <w:r>
        <w:rPr>
          <w:color w:val="231F20"/>
          <w:spacing w:val="-8"/>
        </w:rPr>
        <w:t> </w:t>
      </w:r>
      <w:r>
        <w:rPr>
          <w:color w:val="231F20"/>
        </w:rPr>
        <w:t>ấy</w:t>
      </w:r>
      <w:r>
        <w:rPr>
          <w:color w:val="231F20"/>
          <w:spacing w:val="-8"/>
        </w:rPr>
        <w:t> </w:t>
      </w:r>
      <w:r>
        <w:rPr>
          <w:color w:val="231F20"/>
        </w:rPr>
        <w:t>tức</w:t>
      </w:r>
      <w:r>
        <w:rPr>
          <w:color w:val="231F20"/>
          <w:spacing w:val="-9"/>
        </w:rPr>
        <w:t> </w:t>
      </w:r>
      <w:r>
        <w:rPr>
          <w:color w:val="231F20"/>
        </w:rPr>
        <w:t>nên</w:t>
      </w:r>
      <w:r>
        <w:rPr>
          <w:color w:val="231F20"/>
          <w:spacing w:val="-8"/>
        </w:rPr>
        <w:t> </w:t>
      </w:r>
      <w:r>
        <w:rPr>
          <w:color w:val="231F20"/>
        </w:rPr>
        <w:t>nói</w:t>
      </w:r>
      <w:r>
        <w:rPr>
          <w:color w:val="231F20"/>
          <w:spacing w:val="-9"/>
        </w:rPr>
        <w:t> </w:t>
      </w:r>
      <w:r>
        <w:rPr>
          <w:color w:val="231F20"/>
        </w:rPr>
        <w:t>như</w:t>
      </w:r>
      <w:r>
        <w:rPr>
          <w:color w:val="231F20"/>
          <w:spacing w:val="-8"/>
        </w:rPr>
        <w:t> </w:t>
      </w:r>
      <w:r>
        <w:rPr>
          <w:color w:val="231F20"/>
        </w:rPr>
        <w:t>vầy:</w:t>
      </w:r>
      <w:r>
        <w:rPr>
          <w:color w:val="231F20"/>
          <w:spacing w:val="-8"/>
        </w:rPr>
        <w:t> </w:t>
      </w:r>
      <w:r>
        <w:rPr>
          <w:color w:val="231F20"/>
        </w:rPr>
        <w:t>Đoạn</w:t>
      </w:r>
      <w:r>
        <w:rPr>
          <w:color w:val="231F20"/>
          <w:spacing w:val="-9"/>
        </w:rPr>
        <w:t> </w:t>
      </w:r>
      <w:r>
        <w:rPr>
          <w:color w:val="231F20"/>
        </w:rPr>
        <w:t>trừ</w:t>
      </w:r>
      <w:r>
        <w:rPr>
          <w:color w:val="231F20"/>
          <w:spacing w:val="-8"/>
        </w:rPr>
        <w:t> </w:t>
      </w:r>
      <w:r>
        <w:rPr>
          <w:color w:val="231F20"/>
        </w:rPr>
        <w:t>ba</w:t>
      </w:r>
      <w:r>
        <w:rPr>
          <w:color w:val="231F20"/>
          <w:spacing w:val="-9"/>
        </w:rPr>
        <w:t> </w:t>
      </w:r>
      <w:r>
        <w:rPr>
          <w:color w:val="231F20"/>
        </w:rPr>
        <w:t>kiết</w:t>
      </w:r>
      <w:r>
        <w:rPr>
          <w:color w:val="231F20"/>
          <w:spacing w:val="-8"/>
        </w:rPr>
        <w:t> </w:t>
      </w:r>
      <w:r>
        <w:rPr>
          <w:color w:val="231F20"/>
        </w:rPr>
        <w:t>là</w:t>
      </w:r>
      <w:r>
        <w:rPr>
          <w:color w:val="231F20"/>
          <w:spacing w:val="-8"/>
        </w:rPr>
        <w:t> </w:t>
      </w:r>
      <w:r>
        <w:rPr>
          <w:color w:val="231F20"/>
        </w:rPr>
        <w:t>chứng đắc Tu-đà-hoàn. Ba kiết là kiết kiến, kiết nghi và kiết</w:t>
      </w:r>
      <w:r>
        <w:rPr>
          <w:color w:val="231F20"/>
          <w:spacing w:val="-9"/>
        </w:rPr>
        <w:t> </w:t>
      </w:r>
      <w:r>
        <w:rPr>
          <w:color w:val="231F20"/>
        </w:rPr>
        <w:t>thủ.</w:t>
      </w:r>
    </w:p>
    <w:p>
      <w:pPr>
        <w:pStyle w:val="BodyText"/>
        <w:spacing w:line="271" w:lineRule="auto" w:before="115"/>
        <w:ind w:right="411"/>
      </w:pPr>
      <w:r>
        <w:rPr>
          <w:color w:val="231F20"/>
        </w:rPr>
        <w:t>Lại nữa, ở trong mười sử vĩnh viễn đoạn trừ rốt ráo, cho đến nói rộng.</w:t>
      </w:r>
    </w:p>
    <w:p>
      <w:pPr>
        <w:pStyle w:val="BodyText"/>
        <w:spacing w:line="271" w:lineRule="auto" w:before="113"/>
        <w:ind w:right="411"/>
      </w:pPr>
      <w:r>
        <w:rPr>
          <w:color w:val="231F20"/>
        </w:rPr>
        <w:t>Mười sử: Là năm kiến cùng ái, giận, mạn, vô minh, nghi. </w:t>
      </w:r>
      <w:r>
        <w:rPr>
          <w:color w:val="231F20"/>
          <w:spacing w:val="-4"/>
        </w:rPr>
        <w:t>Tu-</w:t>
      </w:r>
      <w:r>
        <w:rPr>
          <w:color w:val="231F20"/>
          <w:spacing w:val="57"/>
        </w:rPr>
        <w:t> </w:t>
      </w:r>
      <w:r>
        <w:rPr>
          <w:color w:val="231F20"/>
        </w:rPr>
        <w:t>đà-hoàn đã đoạn trừ hẳn sáu sử là năm kiến và nghi. Trong sáu sử, chỉ nói ba sử là thân kiến, giới thủ và nghi, không nói ba sử là biên kiến, tà kiến, kiến thủ. Vì sao? Vì ba sử này từ ba sử kia sinh. Thân kiến sinh biên kiến, tức biên kiến từ thân kiến sinh. Giới thủ sinh</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8" w:firstLine="0"/>
      </w:pPr>
      <w:r>
        <w:rPr>
          <w:color w:val="231F20"/>
        </w:rPr>
        <w:t>kiến thủ, tức kiến thủ từ giới thủ sinh. Nghi sinh tà kiến, tức tà kiến từ nghi sinh.</w:t>
      </w:r>
    </w:p>
    <w:p>
      <w:pPr>
        <w:pStyle w:val="BodyText"/>
        <w:spacing w:before="113"/>
        <w:ind w:left="960" w:firstLine="0"/>
      </w:pPr>
      <w:r>
        <w:rPr>
          <w:color w:val="231F20"/>
        </w:rPr>
        <w:t>Đã nói về chủ thể sinh, nên biết cũng nói từ đâu sinh?</w:t>
      </w:r>
    </w:p>
    <w:p>
      <w:pPr>
        <w:pStyle w:val="BodyText"/>
        <w:spacing w:line="271" w:lineRule="auto" w:before="153"/>
        <w:ind w:left="393" w:right="127"/>
      </w:pPr>
      <w:r>
        <w:rPr>
          <w:color w:val="231F20"/>
        </w:rPr>
        <w:t>Lại nữa, đây là hiện bày môn ban đầu, hiện bày nói tóm lược, hiện bày bắt đầu nhập. Kiết do kiến đạo đoạn ở đây, hoặc một thứ đoạn, hai thứ đoạn, bốn thứ đoạn. Nếu nói thân kiến, nên biết là đã nói về một thứ đoạn. Nếu nói giới thủ, nên biết là đã nói về hai thứ đoạn. Tuy lại không có hai thứ, tức giới thủ gọi là hai thứ, nhưng pháp cùng có, tương ưng với giới thủ cũng được gọi là hai thứ. Nếu nói nghi, nên biết là đã nói về bốn thứ đoạn.</w:t>
      </w:r>
    </w:p>
    <w:p>
      <w:pPr>
        <w:pStyle w:val="BodyText"/>
        <w:spacing w:line="271" w:lineRule="auto"/>
        <w:ind w:left="393" w:right="127"/>
      </w:pPr>
      <w:r>
        <w:rPr>
          <w:color w:val="231F20"/>
        </w:rPr>
        <w:t>Lại nữa, kiết do kiến đạo đoạn hoặc là nhất thiết biến (biến hành)</w:t>
      </w:r>
      <w:r>
        <w:rPr>
          <w:color w:val="231F20"/>
          <w:spacing w:val="-10"/>
        </w:rPr>
        <w:t> </w:t>
      </w:r>
      <w:r>
        <w:rPr>
          <w:color w:val="231F20"/>
        </w:rPr>
        <w:t>của</w:t>
      </w:r>
      <w:r>
        <w:rPr>
          <w:color w:val="231F20"/>
          <w:spacing w:val="-10"/>
        </w:rPr>
        <w:t> </w:t>
      </w:r>
      <w:r>
        <w:rPr>
          <w:color w:val="231F20"/>
        </w:rPr>
        <w:t>cảnh</w:t>
      </w:r>
      <w:r>
        <w:rPr>
          <w:color w:val="231F20"/>
          <w:spacing w:val="-10"/>
        </w:rPr>
        <w:t> </w:t>
      </w:r>
      <w:r>
        <w:rPr>
          <w:color w:val="231F20"/>
        </w:rPr>
        <w:t>giới</w:t>
      </w:r>
      <w:r>
        <w:rPr>
          <w:color w:val="231F20"/>
          <w:spacing w:val="-10"/>
        </w:rPr>
        <w:t> </w:t>
      </w:r>
      <w:r>
        <w:rPr>
          <w:color w:val="231F20"/>
        </w:rPr>
        <w:t>mình,</w:t>
      </w:r>
      <w:r>
        <w:rPr>
          <w:color w:val="231F20"/>
          <w:spacing w:val="-10"/>
        </w:rPr>
        <w:t> </w:t>
      </w:r>
      <w:r>
        <w:rPr>
          <w:color w:val="231F20"/>
        </w:rPr>
        <w:t>hoặc</w:t>
      </w:r>
      <w:r>
        <w:rPr>
          <w:color w:val="231F20"/>
          <w:spacing w:val="-10"/>
        </w:rPr>
        <w:t> </w:t>
      </w:r>
      <w:r>
        <w:rPr>
          <w:color w:val="231F20"/>
        </w:rPr>
        <w:t>là</w:t>
      </w:r>
      <w:r>
        <w:rPr>
          <w:color w:val="231F20"/>
          <w:spacing w:val="-10"/>
        </w:rPr>
        <w:t> </w:t>
      </w:r>
      <w:r>
        <w:rPr>
          <w:color w:val="231F20"/>
        </w:rPr>
        <w:t>nhất</w:t>
      </w:r>
      <w:r>
        <w:rPr>
          <w:color w:val="231F20"/>
          <w:spacing w:val="-10"/>
        </w:rPr>
        <w:t> </w:t>
      </w:r>
      <w:r>
        <w:rPr>
          <w:color w:val="231F20"/>
        </w:rPr>
        <w:t>thiết</w:t>
      </w:r>
      <w:r>
        <w:rPr>
          <w:color w:val="231F20"/>
          <w:spacing w:val="-10"/>
        </w:rPr>
        <w:t> </w:t>
      </w:r>
      <w:r>
        <w:rPr>
          <w:color w:val="231F20"/>
        </w:rPr>
        <w:t>biến</w:t>
      </w:r>
      <w:r>
        <w:rPr>
          <w:color w:val="231F20"/>
          <w:spacing w:val="-10"/>
        </w:rPr>
        <w:t> </w:t>
      </w:r>
      <w:r>
        <w:rPr>
          <w:color w:val="231F20"/>
        </w:rPr>
        <w:t>của</w:t>
      </w:r>
      <w:r>
        <w:rPr>
          <w:color w:val="231F20"/>
          <w:spacing w:val="-10"/>
        </w:rPr>
        <w:t> </w:t>
      </w:r>
      <w:r>
        <w:rPr>
          <w:color w:val="231F20"/>
        </w:rPr>
        <w:t>cảnh</w:t>
      </w:r>
      <w:r>
        <w:rPr>
          <w:color w:val="231F20"/>
          <w:spacing w:val="-10"/>
        </w:rPr>
        <w:t> </w:t>
      </w:r>
      <w:r>
        <w:rPr>
          <w:color w:val="231F20"/>
        </w:rPr>
        <w:t>giới</w:t>
      </w:r>
      <w:r>
        <w:rPr>
          <w:color w:val="231F20"/>
          <w:spacing w:val="-10"/>
        </w:rPr>
        <w:t> </w:t>
      </w:r>
      <w:r>
        <w:rPr>
          <w:color w:val="231F20"/>
        </w:rPr>
        <w:t>người khác.</w:t>
      </w:r>
      <w:r>
        <w:rPr>
          <w:color w:val="231F20"/>
          <w:spacing w:val="-12"/>
        </w:rPr>
        <w:t> </w:t>
      </w:r>
      <w:r>
        <w:rPr>
          <w:color w:val="231F20"/>
        </w:rPr>
        <w:t>Nếu</w:t>
      </w:r>
      <w:r>
        <w:rPr>
          <w:color w:val="231F20"/>
          <w:spacing w:val="-11"/>
        </w:rPr>
        <w:t> </w:t>
      </w:r>
      <w:r>
        <w:rPr>
          <w:color w:val="231F20"/>
        </w:rPr>
        <w:t>nói</w:t>
      </w:r>
      <w:r>
        <w:rPr>
          <w:color w:val="231F20"/>
          <w:spacing w:val="-11"/>
        </w:rPr>
        <w:t> </w:t>
      </w:r>
      <w:r>
        <w:rPr>
          <w:color w:val="231F20"/>
        </w:rPr>
        <w:t>thân</w:t>
      </w:r>
      <w:r>
        <w:rPr>
          <w:color w:val="231F20"/>
          <w:spacing w:val="-11"/>
        </w:rPr>
        <w:t> </w:t>
      </w:r>
      <w:r>
        <w:rPr>
          <w:color w:val="231F20"/>
        </w:rPr>
        <w:t>kiến,</w:t>
      </w:r>
      <w:r>
        <w:rPr>
          <w:color w:val="231F20"/>
          <w:spacing w:val="-11"/>
        </w:rPr>
        <w:t> </w:t>
      </w:r>
      <w:r>
        <w:rPr>
          <w:color w:val="231F20"/>
        </w:rPr>
        <w:t>nên</w:t>
      </w:r>
      <w:r>
        <w:rPr>
          <w:color w:val="231F20"/>
          <w:spacing w:val="-11"/>
        </w:rPr>
        <w:t> </w:t>
      </w:r>
      <w:r>
        <w:rPr>
          <w:color w:val="231F20"/>
        </w:rPr>
        <w:t>biết</w:t>
      </w:r>
      <w:r>
        <w:rPr>
          <w:color w:val="231F20"/>
          <w:spacing w:val="-11"/>
        </w:rPr>
        <w:t> </w:t>
      </w:r>
      <w:r>
        <w:rPr>
          <w:color w:val="231F20"/>
        </w:rPr>
        <w:t>là</w:t>
      </w:r>
      <w:r>
        <w:rPr>
          <w:color w:val="231F20"/>
          <w:spacing w:val="-12"/>
        </w:rPr>
        <w:t> </w:t>
      </w:r>
      <w:r>
        <w:rPr>
          <w:color w:val="231F20"/>
        </w:rPr>
        <w:t>đã</w:t>
      </w:r>
      <w:r>
        <w:rPr>
          <w:color w:val="231F20"/>
          <w:spacing w:val="-11"/>
        </w:rPr>
        <w:t> </w:t>
      </w:r>
      <w:r>
        <w:rPr>
          <w:color w:val="231F20"/>
        </w:rPr>
        <w:t>nói</w:t>
      </w:r>
      <w:r>
        <w:rPr>
          <w:color w:val="231F20"/>
          <w:spacing w:val="-11"/>
        </w:rPr>
        <w:t> </w:t>
      </w:r>
      <w:r>
        <w:rPr>
          <w:color w:val="231F20"/>
        </w:rPr>
        <w:t>về</w:t>
      </w:r>
      <w:r>
        <w:rPr>
          <w:color w:val="231F20"/>
          <w:spacing w:val="-11"/>
        </w:rPr>
        <w:t> </w:t>
      </w:r>
      <w:r>
        <w:rPr>
          <w:color w:val="231F20"/>
        </w:rPr>
        <w:t>nhất</w:t>
      </w:r>
      <w:r>
        <w:rPr>
          <w:color w:val="231F20"/>
          <w:spacing w:val="-11"/>
        </w:rPr>
        <w:t> </w:t>
      </w:r>
      <w:r>
        <w:rPr>
          <w:color w:val="231F20"/>
        </w:rPr>
        <w:t>thiết</w:t>
      </w:r>
      <w:r>
        <w:rPr>
          <w:color w:val="231F20"/>
          <w:spacing w:val="-11"/>
        </w:rPr>
        <w:t> </w:t>
      </w:r>
      <w:r>
        <w:rPr>
          <w:color w:val="231F20"/>
        </w:rPr>
        <w:t>biến</w:t>
      </w:r>
      <w:r>
        <w:rPr>
          <w:color w:val="231F20"/>
          <w:spacing w:val="-11"/>
        </w:rPr>
        <w:t> </w:t>
      </w:r>
      <w:r>
        <w:rPr>
          <w:color w:val="231F20"/>
        </w:rPr>
        <w:t>của</w:t>
      </w:r>
      <w:r>
        <w:rPr>
          <w:color w:val="231F20"/>
          <w:spacing w:val="-11"/>
        </w:rPr>
        <w:t> </w:t>
      </w:r>
      <w:r>
        <w:rPr>
          <w:color w:val="231F20"/>
        </w:rPr>
        <w:t>cảnh giới</w:t>
      </w:r>
      <w:r>
        <w:rPr>
          <w:color w:val="231F20"/>
          <w:spacing w:val="-11"/>
        </w:rPr>
        <w:t> </w:t>
      </w:r>
      <w:r>
        <w:rPr>
          <w:color w:val="231F20"/>
        </w:rPr>
        <w:t>mình.</w:t>
      </w:r>
      <w:r>
        <w:rPr>
          <w:color w:val="231F20"/>
          <w:spacing w:val="-10"/>
        </w:rPr>
        <w:t> </w:t>
      </w:r>
      <w:r>
        <w:rPr>
          <w:color w:val="231F20"/>
        </w:rPr>
        <w:t>Nếu</w:t>
      </w:r>
      <w:r>
        <w:rPr>
          <w:color w:val="231F20"/>
          <w:spacing w:val="-10"/>
        </w:rPr>
        <w:t> </w:t>
      </w:r>
      <w:r>
        <w:rPr>
          <w:color w:val="231F20"/>
        </w:rPr>
        <w:t>nói</w:t>
      </w:r>
      <w:r>
        <w:rPr>
          <w:color w:val="231F20"/>
          <w:spacing w:val="-10"/>
        </w:rPr>
        <w:t> </w:t>
      </w:r>
      <w:r>
        <w:rPr>
          <w:color w:val="231F20"/>
        </w:rPr>
        <w:t>giới</w:t>
      </w:r>
      <w:r>
        <w:rPr>
          <w:color w:val="231F20"/>
          <w:spacing w:val="-10"/>
        </w:rPr>
        <w:t> </w:t>
      </w:r>
      <w:r>
        <w:rPr>
          <w:color w:val="231F20"/>
        </w:rPr>
        <w:t>thủ,</w:t>
      </w:r>
      <w:r>
        <w:rPr>
          <w:color w:val="231F20"/>
          <w:spacing w:val="-9"/>
        </w:rPr>
        <w:t> </w:t>
      </w:r>
      <w:r>
        <w:rPr>
          <w:color w:val="231F20"/>
        </w:rPr>
        <w:t>nghi,</w:t>
      </w:r>
      <w:r>
        <w:rPr>
          <w:color w:val="231F20"/>
          <w:spacing w:val="-10"/>
        </w:rPr>
        <w:t> </w:t>
      </w:r>
      <w:r>
        <w:rPr>
          <w:color w:val="231F20"/>
        </w:rPr>
        <w:t>nên</w:t>
      </w:r>
      <w:r>
        <w:rPr>
          <w:color w:val="231F20"/>
          <w:spacing w:val="-11"/>
        </w:rPr>
        <w:t> </w:t>
      </w:r>
      <w:r>
        <w:rPr>
          <w:color w:val="231F20"/>
        </w:rPr>
        <w:t>biết</w:t>
      </w:r>
      <w:r>
        <w:rPr>
          <w:color w:val="231F20"/>
          <w:spacing w:val="-10"/>
        </w:rPr>
        <w:t> </w:t>
      </w:r>
      <w:r>
        <w:rPr>
          <w:color w:val="231F20"/>
        </w:rPr>
        <w:t>là</w:t>
      </w:r>
      <w:r>
        <w:rPr>
          <w:color w:val="231F20"/>
          <w:spacing w:val="-10"/>
        </w:rPr>
        <w:t> </w:t>
      </w:r>
      <w:r>
        <w:rPr>
          <w:color w:val="231F20"/>
        </w:rPr>
        <w:t>đã</w:t>
      </w:r>
      <w:r>
        <w:rPr>
          <w:color w:val="231F20"/>
          <w:spacing w:val="-10"/>
        </w:rPr>
        <w:t> </w:t>
      </w:r>
      <w:r>
        <w:rPr>
          <w:color w:val="231F20"/>
        </w:rPr>
        <w:t>nói</w:t>
      </w:r>
      <w:r>
        <w:rPr>
          <w:color w:val="231F20"/>
          <w:spacing w:val="-10"/>
        </w:rPr>
        <w:t> </w:t>
      </w:r>
      <w:r>
        <w:rPr>
          <w:color w:val="231F20"/>
        </w:rPr>
        <w:t>về</w:t>
      </w:r>
      <w:r>
        <w:rPr>
          <w:color w:val="231F20"/>
          <w:spacing w:val="-10"/>
        </w:rPr>
        <w:t> </w:t>
      </w:r>
      <w:r>
        <w:rPr>
          <w:color w:val="231F20"/>
        </w:rPr>
        <w:t>nhất</w:t>
      </w:r>
      <w:r>
        <w:rPr>
          <w:color w:val="231F20"/>
          <w:spacing w:val="-10"/>
        </w:rPr>
        <w:t> </w:t>
      </w:r>
      <w:r>
        <w:rPr>
          <w:color w:val="231F20"/>
        </w:rPr>
        <w:t>thiết</w:t>
      </w:r>
      <w:r>
        <w:rPr>
          <w:color w:val="231F20"/>
          <w:spacing w:val="-10"/>
        </w:rPr>
        <w:t> </w:t>
      </w:r>
      <w:r>
        <w:rPr>
          <w:color w:val="231F20"/>
        </w:rPr>
        <w:t>biến của cảnh giới người khác.</w:t>
      </w:r>
    </w:p>
    <w:p>
      <w:pPr>
        <w:pStyle w:val="BodyText"/>
        <w:spacing w:line="271" w:lineRule="auto" w:before="115"/>
        <w:ind w:left="393" w:right="127"/>
      </w:pPr>
      <w:r>
        <w:rPr>
          <w:i/>
          <w:color w:val="231F20"/>
        </w:rPr>
        <w:t>Hỏi:</w:t>
      </w:r>
      <w:r>
        <w:rPr>
          <w:i/>
          <w:color w:val="231F20"/>
          <w:spacing w:val="-16"/>
        </w:rPr>
        <w:t> </w:t>
      </w:r>
      <w:r>
        <w:rPr>
          <w:color w:val="231F20"/>
        </w:rPr>
        <w:t>Vì</w:t>
      </w:r>
      <w:r>
        <w:rPr>
          <w:color w:val="231F20"/>
          <w:spacing w:val="-10"/>
        </w:rPr>
        <w:t> </w:t>
      </w:r>
      <w:r>
        <w:rPr>
          <w:color w:val="231F20"/>
        </w:rPr>
        <w:t>sao</w:t>
      </w:r>
      <w:r>
        <w:rPr>
          <w:color w:val="231F20"/>
          <w:spacing w:val="-11"/>
        </w:rPr>
        <w:t> </w:t>
      </w:r>
      <w:r>
        <w:rPr>
          <w:color w:val="231F20"/>
        </w:rPr>
        <w:t>nhất</w:t>
      </w:r>
      <w:r>
        <w:rPr>
          <w:color w:val="231F20"/>
          <w:spacing w:val="-10"/>
        </w:rPr>
        <w:t> </w:t>
      </w:r>
      <w:r>
        <w:rPr>
          <w:color w:val="231F20"/>
        </w:rPr>
        <w:t>thiết</w:t>
      </w:r>
      <w:r>
        <w:rPr>
          <w:color w:val="231F20"/>
          <w:spacing w:val="-11"/>
        </w:rPr>
        <w:t> </w:t>
      </w:r>
      <w:r>
        <w:rPr>
          <w:color w:val="231F20"/>
        </w:rPr>
        <w:t>biến</w:t>
      </w:r>
      <w:r>
        <w:rPr>
          <w:color w:val="231F20"/>
          <w:spacing w:val="-10"/>
        </w:rPr>
        <w:t> </w:t>
      </w:r>
      <w:r>
        <w:rPr>
          <w:color w:val="231F20"/>
        </w:rPr>
        <w:t>của</w:t>
      </w:r>
      <w:r>
        <w:rPr>
          <w:color w:val="231F20"/>
          <w:spacing w:val="-11"/>
        </w:rPr>
        <w:t> </w:t>
      </w:r>
      <w:r>
        <w:rPr>
          <w:color w:val="231F20"/>
        </w:rPr>
        <w:t>cảnh</w:t>
      </w:r>
      <w:r>
        <w:rPr>
          <w:color w:val="231F20"/>
          <w:spacing w:val="-10"/>
        </w:rPr>
        <w:t> </w:t>
      </w:r>
      <w:r>
        <w:rPr>
          <w:color w:val="231F20"/>
        </w:rPr>
        <w:t>giới</w:t>
      </w:r>
      <w:r>
        <w:rPr>
          <w:color w:val="231F20"/>
          <w:spacing w:val="-10"/>
        </w:rPr>
        <w:t> </w:t>
      </w:r>
      <w:r>
        <w:rPr>
          <w:color w:val="231F20"/>
        </w:rPr>
        <w:t>mình</w:t>
      </w:r>
      <w:r>
        <w:rPr>
          <w:color w:val="231F20"/>
          <w:spacing w:val="-11"/>
        </w:rPr>
        <w:t> </w:t>
      </w:r>
      <w:r>
        <w:rPr>
          <w:color w:val="231F20"/>
        </w:rPr>
        <w:t>nói</w:t>
      </w:r>
      <w:r>
        <w:rPr>
          <w:color w:val="231F20"/>
          <w:spacing w:val="-10"/>
        </w:rPr>
        <w:t> </w:t>
      </w:r>
      <w:r>
        <w:rPr>
          <w:color w:val="231F20"/>
        </w:rPr>
        <w:t>một</w:t>
      </w:r>
      <w:r>
        <w:rPr>
          <w:color w:val="231F20"/>
          <w:spacing w:val="-11"/>
        </w:rPr>
        <w:t> </w:t>
      </w:r>
      <w:r>
        <w:rPr>
          <w:color w:val="231F20"/>
        </w:rPr>
        <w:t>kiết,</w:t>
      </w:r>
      <w:r>
        <w:rPr>
          <w:color w:val="231F20"/>
          <w:spacing w:val="-10"/>
        </w:rPr>
        <w:t> </w:t>
      </w:r>
      <w:r>
        <w:rPr>
          <w:color w:val="231F20"/>
        </w:rPr>
        <w:t>còn nhất thiết biến của cảnh giới người khác lại nói hai kiết?</w:t>
      </w:r>
    </w:p>
    <w:p>
      <w:pPr>
        <w:pStyle w:val="BodyText"/>
        <w:spacing w:line="271" w:lineRule="auto" w:before="113"/>
        <w:ind w:left="393" w:right="127"/>
      </w:pPr>
      <w:r>
        <w:rPr>
          <w:i/>
          <w:color w:val="231F20"/>
        </w:rPr>
        <w:t>Đáp: </w:t>
      </w:r>
      <w:r>
        <w:rPr>
          <w:color w:val="231F20"/>
        </w:rPr>
        <w:t>Do cảnh giới của người khác duyên nơi hữu lậu, cũng duyên nơi vô lậu. Nếu nói giới thủ, nên biết là đã nói về sử duyên nơi hữu lậu. Nếu nói nghi, nên biết là đã nói về sử duyên nơi vô lậu.</w:t>
      </w:r>
    </w:p>
    <w:p>
      <w:pPr>
        <w:pStyle w:val="BodyText"/>
        <w:spacing w:line="271" w:lineRule="auto"/>
        <w:ind w:left="393" w:right="127"/>
      </w:pPr>
      <w:r>
        <w:rPr>
          <w:color w:val="231F20"/>
        </w:rPr>
        <w:t>Như nhất thiết biến của cảnh giới mình – nhất thiết biến </w:t>
      </w:r>
      <w:r>
        <w:rPr>
          <w:color w:val="231F20"/>
          <w:spacing w:val="-4"/>
        </w:rPr>
        <w:t>của </w:t>
      </w:r>
      <w:r>
        <w:rPr>
          <w:color w:val="231F20"/>
        </w:rPr>
        <w:t>cảnh giới người khác, thì nhất thiết biến của địa mình – nhất </w:t>
      </w:r>
      <w:r>
        <w:rPr>
          <w:color w:val="231F20"/>
          <w:spacing w:val="-3"/>
        </w:rPr>
        <w:t>thiết </w:t>
      </w:r>
      <w:r>
        <w:rPr>
          <w:color w:val="231F20"/>
        </w:rPr>
        <w:t>biến</w:t>
      </w:r>
      <w:r>
        <w:rPr>
          <w:color w:val="231F20"/>
          <w:spacing w:val="-5"/>
        </w:rPr>
        <w:t> </w:t>
      </w:r>
      <w:r>
        <w:rPr>
          <w:color w:val="231F20"/>
        </w:rPr>
        <w:t>của</w:t>
      </w:r>
      <w:r>
        <w:rPr>
          <w:color w:val="231F20"/>
          <w:spacing w:val="-5"/>
        </w:rPr>
        <w:t> </w:t>
      </w:r>
      <w:r>
        <w:rPr>
          <w:color w:val="231F20"/>
        </w:rPr>
        <w:t>địa</w:t>
      </w:r>
      <w:r>
        <w:rPr>
          <w:color w:val="231F20"/>
          <w:spacing w:val="-5"/>
        </w:rPr>
        <w:t> </w:t>
      </w:r>
      <w:r>
        <w:rPr>
          <w:color w:val="231F20"/>
        </w:rPr>
        <w:t>người</w:t>
      </w:r>
      <w:r>
        <w:rPr>
          <w:color w:val="231F20"/>
          <w:spacing w:val="-5"/>
        </w:rPr>
        <w:t> </w:t>
      </w:r>
      <w:r>
        <w:rPr>
          <w:color w:val="231F20"/>
        </w:rPr>
        <w:t>khác,</w:t>
      </w:r>
      <w:r>
        <w:rPr>
          <w:color w:val="231F20"/>
          <w:spacing w:val="-5"/>
        </w:rPr>
        <w:t> </w:t>
      </w:r>
      <w:r>
        <w:rPr>
          <w:color w:val="231F20"/>
        </w:rPr>
        <w:t>duyên</w:t>
      </w:r>
      <w:r>
        <w:rPr>
          <w:color w:val="231F20"/>
          <w:spacing w:val="-5"/>
        </w:rPr>
        <w:t> </w:t>
      </w:r>
      <w:r>
        <w:rPr>
          <w:color w:val="231F20"/>
        </w:rPr>
        <w:t>nơi</w:t>
      </w:r>
      <w:r>
        <w:rPr>
          <w:color w:val="231F20"/>
          <w:spacing w:val="-5"/>
        </w:rPr>
        <w:t> </w:t>
      </w:r>
      <w:r>
        <w:rPr>
          <w:color w:val="231F20"/>
        </w:rPr>
        <w:t>cảnh</w:t>
      </w:r>
      <w:r>
        <w:rPr>
          <w:color w:val="231F20"/>
          <w:spacing w:val="-5"/>
        </w:rPr>
        <w:t> </w:t>
      </w:r>
      <w:r>
        <w:rPr>
          <w:color w:val="231F20"/>
        </w:rPr>
        <w:t>giới</w:t>
      </w:r>
      <w:r>
        <w:rPr>
          <w:color w:val="231F20"/>
          <w:spacing w:val="-5"/>
        </w:rPr>
        <w:t> </w:t>
      </w:r>
      <w:r>
        <w:rPr>
          <w:color w:val="231F20"/>
        </w:rPr>
        <w:t>mình</w:t>
      </w:r>
      <w:r>
        <w:rPr>
          <w:color w:val="231F20"/>
          <w:spacing w:val="-5"/>
        </w:rPr>
        <w:t> </w:t>
      </w:r>
      <w:r>
        <w:rPr>
          <w:color w:val="231F20"/>
        </w:rPr>
        <w:t>–</w:t>
      </w:r>
      <w:r>
        <w:rPr>
          <w:color w:val="231F20"/>
          <w:spacing w:val="-5"/>
        </w:rPr>
        <w:t> </w:t>
      </w:r>
      <w:r>
        <w:rPr>
          <w:color w:val="231F20"/>
        </w:rPr>
        <w:t>duyên</w:t>
      </w:r>
      <w:r>
        <w:rPr>
          <w:color w:val="231F20"/>
          <w:spacing w:val="-5"/>
        </w:rPr>
        <w:t> </w:t>
      </w:r>
      <w:r>
        <w:rPr>
          <w:color w:val="231F20"/>
        </w:rPr>
        <w:t>nơi</w:t>
      </w:r>
      <w:r>
        <w:rPr>
          <w:color w:val="231F20"/>
          <w:spacing w:val="-5"/>
        </w:rPr>
        <w:t> </w:t>
      </w:r>
      <w:r>
        <w:rPr>
          <w:color w:val="231F20"/>
        </w:rPr>
        <w:t>cảnh giới</w:t>
      </w:r>
      <w:r>
        <w:rPr>
          <w:color w:val="231F20"/>
          <w:spacing w:val="-11"/>
        </w:rPr>
        <w:t> </w:t>
      </w:r>
      <w:r>
        <w:rPr>
          <w:color w:val="231F20"/>
        </w:rPr>
        <w:t>người</w:t>
      </w:r>
      <w:r>
        <w:rPr>
          <w:color w:val="231F20"/>
          <w:spacing w:val="-10"/>
        </w:rPr>
        <w:t> </w:t>
      </w:r>
      <w:r>
        <w:rPr>
          <w:color w:val="231F20"/>
        </w:rPr>
        <w:t>khác,</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địa</w:t>
      </w:r>
      <w:r>
        <w:rPr>
          <w:color w:val="231F20"/>
          <w:spacing w:val="-10"/>
        </w:rPr>
        <w:t> </w:t>
      </w:r>
      <w:r>
        <w:rPr>
          <w:color w:val="231F20"/>
        </w:rPr>
        <w:t>mình</w:t>
      </w:r>
      <w:r>
        <w:rPr>
          <w:color w:val="231F20"/>
          <w:spacing w:val="-10"/>
        </w:rPr>
        <w:t> </w:t>
      </w:r>
      <w:r>
        <w:rPr>
          <w:color w:val="231F20"/>
        </w:rPr>
        <w:t>–</w:t>
      </w:r>
      <w:r>
        <w:rPr>
          <w:color w:val="231F20"/>
          <w:spacing w:val="-10"/>
        </w:rPr>
        <w:t> </w:t>
      </w:r>
      <w:r>
        <w:rPr>
          <w:color w:val="231F20"/>
        </w:rPr>
        <w:t>duyên</w:t>
      </w:r>
      <w:r>
        <w:rPr>
          <w:color w:val="231F20"/>
          <w:spacing w:val="-9"/>
        </w:rPr>
        <w:t> </w:t>
      </w:r>
      <w:r>
        <w:rPr>
          <w:color w:val="231F20"/>
        </w:rPr>
        <w:t>nơi</w:t>
      </w:r>
      <w:r>
        <w:rPr>
          <w:color w:val="231F20"/>
          <w:spacing w:val="-10"/>
        </w:rPr>
        <w:t> </w:t>
      </w:r>
      <w:r>
        <w:rPr>
          <w:color w:val="231F20"/>
        </w:rPr>
        <w:t>địa</w:t>
      </w:r>
      <w:r>
        <w:rPr>
          <w:color w:val="231F20"/>
          <w:spacing w:val="-10"/>
        </w:rPr>
        <w:t> </w:t>
      </w:r>
      <w:r>
        <w:rPr>
          <w:color w:val="231F20"/>
        </w:rPr>
        <w:t>người</w:t>
      </w:r>
      <w:r>
        <w:rPr>
          <w:color w:val="231F20"/>
          <w:spacing w:val="-10"/>
        </w:rPr>
        <w:t> </w:t>
      </w:r>
      <w:r>
        <w:rPr>
          <w:color w:val="231F20"/>
        </w:rPr>
        <w:t>khác,</w:t>
      </w:r>
      <w:r>
        <w:rPr>
          <w:color w:val="231F20"/>
          <w:spacing w:val="-10"/>
        </w:rPr>
        <w:t> </w:t>
      </w:r>
      <w:r>
        <w:rPr>
          <w:color w:val="231F20"/>
          <w:spacing w:val="-5"/>
        </w:rPr>
        <w:t>nên </w:t>
      </w:r>
      <w:r>
        <w:rPr>
          <w:color w:val="231F20"/>
        </w:rPr>
        <w:t>biết cũng như thế.</w:t>
      </w:r>
    </w:p>
    <w:p>
      <w:pPr>
        <w:pStyle w:val="BodyText"/>
        <w:spacing w:line="271" w:lineRule="auto"/>
        <w:ind w:left="393" w:right="128"/>
      </w:pPr>
      <w:r>
        <w:rPr>
          <w:color w:val="231F20"/>
        </w:rPr>
        <w:t>Lại nữa, kiết do kiến đạo đoạn hoặc duyên nơi hữu lậu hoặc duyên nơi vô lậu. Nếu nói thân kiến, giới thủ, nên biết là đã nói về sử duyên nơi hữu lậu. Nếu nói nghi, nên biết là đã nói về sử duyên nơi vô lậu.</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1"/>
      </w:pPr>
      <w:r>
        <w:rPr>
          <w:i/>
          <w:color w:val="231F20"/>
        </w:rPr>
        <w:t>Hỏi: </w:t>
      </w:r>
      <w:r>
        <w:rPr>
          <w:color w:val="231F20"/>
        </w:rPr>
        <w:t>Vì sao nói hai thứ duyên nơi hữu lậu, chỉ nói một thứ duyên nơi vô lậu?</w:t>
      </w:r>
    </w:p>
    <w:p>
      <w:pPr>
        <w:pStyle w:val="BodyText"/>
        <w:spacing w:line="276" w:lineRule="auto" w:before="127"/>
        <w:ind w:right="410"/>
      </w:pPr>
      <w:r>
        <w:rPr>
          <w:i/>
          <w:color w:val="231F20"/>
        </w:rPr>
        <w:t>Đáp: </w:t>
      </w:r>
      <w:r>
        <w:rPr>
          <w:color w:val="231F20"/>
        </w:rPr>
        <w:t>Duyên nơi hữu lậu: Hoặc duyên nơi giới mình, hoặc duyên nơi giới người khác. Nếu nói thân kiến, nên biết là đã </w:t>
      </w:r>
      <w:r>
        <w:rPr>
          <w:color w:val="231F20"/>
          <w:spacing w:val="-4"/>
        </w:rPr>
        <w:t>nói </w:t>
      </w:r>
      <w:r>
        <w:rPr>
          <w:color w:val="231F20"/>
        </w:rPr>
        <w:t>duyên nơi giới mình. Nếu nói giới thủ, nên biết là đã nói duyên nơi giới</w:t>
      </w:r>
      <w:r>
        <w:rPr>
          <w:color w:val="231F20"/>
          <w:spacing w:val="-8"/>
        </w:rPr>
        <w:t> </w:t>
      </w:r>
      <w:r>
        <w:rPr>
          <w:color w:val="231F20"/>
        </w:rPr>
        <w:t>người</w:t>
      </w:r>
      <w:r>
        <w:rPr>
          <w:color w:val="231F20"/>
          <w:spacing w:val="-7"/>
        </w:rPr>
        <w:t> </w:t>
      </w:r>
      <w:r>
        <w:rPr>
          <w:color w:val="231F20"/>
        </w:rPr>
        <w:t>khác.</w:t>
      </w:r>
      <w:r>
        <w:rPr>
          <w:color w:val="231F20"/>
          <w:spacing w:val="-7"/>
        </w:rPr>
        <w:t> </w:t>
      </w:r>
      <w:r>
        <w:rPr>
          <w:color w:val="231F20"/>
        </w:rPr>
        <w:t>Như</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hữu</w:t>
      </w:r>
      <w:r>
        <w:rPr>
          <w:color w:val="231F20"/>
          <w:spacing w:val="-8"/>
        </w:rPr>
        <w:t> </w:t>
      </w:r>
      <w:r>
        <w:rPr>
          <w:color w:val="231F20"/>
        </w:rPr>
        <w:t>lậu,</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vô</w:t>
      </w:r>
      <w:r>
        <w:rPr>
          <w:color w:val="231F20"/>
          <w:spacing w:val="-7"/>
        </w:rPr>
        <w:t> </w:t>
      </w:r>
      <w:r>
        <w:rPr>
          <w:color w:val="231F20"/>
        </w:rPr>
        <w:t>lậu,</w:t>
      </w:r>
      <w:r>
        <w:rPr>
          <w:color w:val="231F20"/>
          <w:spacing w:val="-7"/>
        </w:rPr>
        <w:t> </w:t>
      </w:r>
      <w:r>
        <w:rPr>
          <w:color w:val="231F20"/>
        </w:rPr>
        <w:t>thì</w:t>
      </w:r>
      <w:r>
        <w:rPr>
          <w:color w:val="231F20"/>
          <w:spacing w:val="-7"/>
        </w:rPr>
        <w:t> </w:t>
      </w:r>
      <w:r>
        <w:rPr>
          <w:color w:val="231F20"/>
        </w:rPr>
        <w:t>duyên nơi</w:t>
      </w:r>
      <w:r>
        <w:rPr>
          <w:color w:val="231F20"/>
          <w:spacing w:val="-4"/>
        </w:rPr>
        <w:t> </w:t>
      </w:r>
      <w:r>
        <w:rPr>
          <w:color w:val="231F20"/>
        </w:rPr>
        <w:t>thế</w:t>
      </w:r>
      <w:r>
        <w:rPr>
          <w:color w:val="231F20"/>
          <w:spacing w:val="-4"/>
        </w:rPr>
        <w:t> </w:t>
      </w:r>
      <w:r>
        <w:rPr>
          <w:color w:val="231F20"/>
        </w:rPr>
        <w:t>gian,</w:t>
      </w:r>
      <w:r>
        <w:rPr>
          <w:color w:val="231F20"/>
          <w:spacing w:val="-4"/>
        </w:rPr>
        <w:t> </w:t>
      </w:r>
      <w:r>
        <w:rPr>
          <w:color w:val="231F20"/>
        </w:rPr>
        <w:t>duyên</w:t>
      </w:r>
      <w:r>
        <w:rPr>
          <w:color w:val="231F20"/>
          <w:spacing w:val="-4"/>
        </w:rPr>
        <w:t> </w:t>
      </w:r>
      <w:r>
        <w:rPr>
          <w:color w:val="231F20"/>
        </w:rPr>
        <w:t>nơi</w:t>
      </w:r>
      <w:r>
        <w:rPr>
          <w:color w:val="231F20"/>
          <w:spacing w:val="-4"/>
        </w:rPr>
        <w:t> </w:t>
      </w:r>
      <w:r>
        <w:rPr>
          <w:color w:val="231F20"/>
        </w:rPr>
        <w:t>xuất</w:t>
      </w:r>
      <w:r>
        <w:rPr>
          <w:color w:val="231F20"/>
          <w:spacing w:val="-3"/>
        </w:rPr>
        <w:t> </w:t>
      </w:r>
      <w:r>
        <w:rPr>
          <w:color w:val="231F20"/>
        </w:rPr>
        <w:t>thế</w:t>
      </w:r>
      <w:r>
        <w:rPr>
          <w:color w:val="231F20"/>
          <w:spacing w:val="-4"/>
        </w:rPr>
        <w:t> </w:t>
      </w:r>
      <w:r>
        <w:rPr>
          <w:color w:val="231F20"/>
        </w:rPr>
        <w:t>gian,</w:t>
      </w:r>
      <w:r>
        <w:rPr>
          <w:color w:val="231F20"/>
          <w:spacing w:val="-4"/>
        </w:rPr>
        <w:t> </w:t>
      </w:r>
      <w:r>
        <w:rPr>
          <w:color w:val="231F20"/>
        </w:rPr>
        <w:t>duyên</w:t>
      </w:r>
      <w:r>
        <w:rPr>
          <w:color w:val="231F20"/>
          <w:spacing w:val="-4"/>
        </w:rPr>
        <w:t> </w:t>
      </w:r>
      <w:r>
        <w:rPr>
          <w:color w:val="231F20"/>
        </w:rPr>
        <w:t>nơi</w:t>
      </w:r>
      <w:r>
        <w:rPr>
          <w:color w:val="231F20"/>
          <w:spacing w:val="-4"/>
        </w:rPr>
        <w:t> </w:t>
      </w:r>
      <w:r>
        <w:rPr>
          <w:color w:val="231F20"/>
        </w:rPr>
        <w:t>vị,</w:t>
      </w:r>
      <w:r>
        <w:rPr>
          <w:color w:val="231F20"/>
          <w:spacing w:val="-4"/>
        </w:rPr>
        <w:t> </w:t>
      </w:r>
      <w:r>
        <w:rPr>
          <w:color w:val="231F20"/>
        </w:rPr>
        <w:t>duyên</w:t>
      </w:r>
      <w:r>
        <w:rPr>
          <w:color w:val="231F20"/>
          <w:spacing w:val="-3"/>
        </w:rPr>
        <w:t> </w:t>
      </w:r>
      <w:r>
        <w:rPr>
          <w:color w:val="231F20"/>
        </w:rPr>
        <w:t>nơi</w:t>
      </w:r>
      <w:r>
        <w:rPr>
          <w:color w:val="231F20"/>
          <w:spacing w:val="-4"/>
        </w:rPr>
        <w:t> </w:t>
      </w:r>
      <w:r>
        <w:rPr>
          <w:color w:val="231F20"/>
          <w:spacing w:val="-3"/>
        </w:rPr>
        <w:t>không </w:t>
      </w:r>
      <w:r>
        <w:rPr>
          <w:color w:val="231F20"/>
        </w:rPr>
        <w:t>vị, duyên nơi trụ, duyên nơi xuất, duyên nơi trói buộc, duyên </w:t>
      </w:r>
      <w:r>
        <w:rPr>
          <w:color w:val="231F20"/>
          <w:spacing w:val="-4"/>
        </w:rPr>
        <w:t>nơi</w:t>
      </w:r>
      <w:r>
        <w:rPr>
          <w:color w:val="231F20"/>
          <w:spacing w:val="57"/>
        </w:rPr>
        <w:t> </w:t>
      </w:r>
      <w:r>
        <w:rPr>
          <w:color w:val="231F20"/>
        </w:rPr>
        <w:t>không trói buộc, duyên nơi kiết, duyên nơi chẳng phải kiết, duyên nơi thọ, duyên nơi chẳng phải thọ, duyên nơi triền, duyên nơi </w:t>
      </w:r>
      <w:r>
        <w:rPr>
          <w:color w:val="231F20"/>
          <w:spacing w:val="-3"/>
        </w:rPr>
        <w:t>chẳng </w:t>
      </w:r>
      <w:r>
        <w:rPr>
          <w:color w:val="231F20"/>
        </w:rPr>
        <w:t>phải triền, nên biết cũng như thế.</w:t>
      </w:r>
    </w:p>
    <w:p>
      <w:pPr>
        <w:pStyle w:val="BodyText"/>
        <w:spacing w:line="276" w:lineRule="auto" w:before="135"/>
        <w:ind w:right="411"/>
      </w:pPr>
      <w:r>
        <w:rPr>
          <w:color w:val="231F20"/>
        </w:rPr>
        <w:t>Lại nữa, kiết do kiến đạo đoạn hoặc duyên nơi hữu vi, </w:t>
      </w:r>
      <w:r>
        <w:rPr>
          <w:color w:val="231F20"/>
          <w:spacing w:val="-4"/>
        </w:rPr>
        <w:t>hoặc</w:t>
      </w:r>
      <w:r>
        <w:rPr>
          <w:color w:val="231F20"/>
          <w:spacing w:val="57"/>
        </w:rPr>
        <w:t> </w:t>
      </w:r>
      <w:r>
        <w:rPr>
          <w:color w:val="231F20"/>
        </w:rPr>
        <w:t>duyên</w:t>
      </w:r>
      <w:r>
        <w:rPr>
          <w:color w:val="231F20"/>
          <w:spacing w:val="-8"/>
        </w:rPr>
        <w:t> </w:t>
      </w:r>
      <w:r>
        <w:rPr>
          <w:color w:val="231F20"/>
        </w:rPr>
        <w:t>nơi</w:t>
      </w:r>
      <w:r>
        <w:rPr>
          <w:color w:val="231F20"/>
          <w:spacing w:val="-7"/>
        </w:rPr>
        <w:t> </w:t>
      </w:r>
      <w:r>
        <w:rPr>
          <w:color w:val="231F20"/>
        </w:rPr>
        <w:t>vô</w:t>
      </w:r>
      <w:r>
        <w:rPr>
          <w:color w:val="231F20"/>
          <w:spacing w:val="-7"/>
        </w:rPr>
        <w:t> </w:t>
      </w:r>
      <w:r>
        <w:rPr>
          <w:color w:val="231F20"/>
        </w:rPr>
        <w:t>vi.</w:t>
      </w:r>
      <w:r>
        <w:rPr>
          <w:color w:val="231F20"/>
          <w:spacing w:val="-7"/>
        </w:rPr>
        <w:t> </w:t>
      </w:r>
      <w:r>
        <w:rPr>
          <w:color w:val="231F20"/>
        </w:rPr>
        <w:t>Nếu</w:t>
      </w:r>
      <w:r>
        <w:rPr>
          <w:color w:val="231F20"/>
          <w:spacing w:val="-7"/>
        </w:rPr>
        <w:t> </w:t>
      </w:r>
      <w:r>
        <w:rPr>
          <w:color w:val="231F20"/>
        </w:rPr>
        <w:t>nói</w:t>
      </w:r>
      <w:r>
        <w:rPr>
          <w:color w:val="231F20"/>
          <w:spacing w:val="-7"/>
        </w:rPr>
        <w:t> </w:t>
      </w:r>
      <w:r>
        <w:rPr>
          <w:color w:val="231F20"/>
        </w:rPr>
        <w:t>thân</w:t>
      </w:r>
      <w:r>
        <w:rPr>
          <w:color w:val="231F20"/>
          <w:spacing w:val="-7"/>
        </w:rPr>
        <w:t> </w:t>
      </w:r>
      <w:r>
        <w:rPr>
          <w:color w:val="231F20"/>
        </w:rPr>
        <w:t>kiến,</w:t>
      </w:r>
      <w:r>
        <w:rPr>
          <w:color w:val="231F20"/>
          <w:spacing w:val="-8"/>
        </w:rPr>
        <w:t> </w:t>
      </w:r>
      <w:r>
        <w:rPr>
          <w:color w:val="231F20"/>
        </w:rPr>
        <w:t>giới</w:t>
      </w:r>
      <w:r>
        <w:rPr>
          <w:color w:val="231F20"/>
          <w:spacing w:val="-7"/>
        </w:rPr>
        <w:t> </w:t>
      </w:r>
      <w:r>
        <w:rPr>
          <w:color w:val="231F20"/>
        </w:rPr>
        <w:t>thủ,</w:t>
      </w:r>
      <w:r>
        <w:rPr>
          <w:color w:val="231F20"/>
          <w:spacing w:val="-7"/>
        </w:rPr>
        <w:t> </w:t>
      </w:r>
      <w:r>
        <w:rPr>
          <w:color w:val="231F20"/>
        </w:rPr>
        <w:t>nên</w:t>
      </w:r>
      <w:r>
        <w:rPr>
          <w:color w:val="231F20"/>
          <w:spacing w:val="-7"/>
        </w:rPr>
        <w:t> </w:t>
      </w:r>
      <w:r>
        <w:rPr>
          <w:color w:val="231F20"/>
        </w:rPr>
        <w:t>biết</w:t>
      </w:r>
      <w:r>
        <w:rPr>
          <w:color w:val="231F20"/>
          <w:spacing w:val="-7"/>
        </w:rPr>
        <w:t> </w:t>
      </w:r>
      <w:r>
        <w:rPr>
          <w:color w:val="231F20"/>
        </w:rPr>
        <w:t>là</w:t>
      </w:r>
      <w:r>
        <w:rPr>
          <w:color w:val="231F20"/>
          <w:spacing w:val="-7"/>
        </w:rPr>
        <w:t> </w:t>
      </w:r>
      <w:r>
        <w:rPr>
          <w:color w:val="231F20"/>
        </w:rPr>
        <w:t>đã</w:t>
      </w:r>
      <w:r>
        <w:rPr>
          <w:color w:val="231F20"/>
          <w:spacing w:val="-7"/>
        </w:rPr>
        <w:t> </w:t>
      </w:r>
      <w:r>
        <w:rPr>
          <w:color w:val="231F20"/>
        </w:rPr>
        <w:t>nói</w:t>
      </w:r>
      <w:r>
        <w:rPr>
          <w:color w:val="231F20"/>
          <w:spacing w:val="-7"/>
        </w:rPr>
        <w:t> </w:t>
      </w:r>
      <w:r>
        <w:rPr>
          <w:color w:val="231F20"/>
        </w:rPr>
        <w:t>duyên nơi hữu vi. Nếu nói nghi, nên biết là đã nói duyên nơi vô vi. Như duyên nơi hữu vi, duyên nơi vô vi, thì duyên nơi hữu thường, </w:t>
      </w:r>
      <w:r>
        <w:rPr>
          <w:color w:val="231F20"/>
          <w:spacing w:val="-3"/>
        </w:rPr>
        <w:t>duyên </w:t>
      </w:r>
      <w:r>
        <w:rPr>
          <w:color w:val="231F20"/>
        </w:rPr>
        <w:t>nơi vô thường, duyên nơi hữu hằng, duyên nơi vô hằng, nên biết cũng như thế.</w:t>
      </w:r>
    </w:p>
    <w:p>
      <w:pPr>
        <w:pStyle w:val="BodyText"/>
        <w:spacing w:line="276" w:lineRule="auto" w:before="132"/>
        <w:ind w:right="410"/>
      </w:pPr>
      <w:r>
        <w:rPr>
          <w:color w:val="231F20"/>
        </w:rPr>
        <w:t>Lại nữa, kiết do kiến đạo đoạn hoặc tánh là kiến, hoặc tánh không phải là kiến. Nếu nói thân kiến, giới thủ, nên biết là đã nói về tánh kiến. Nếu nói nghi, nên biết là đã nói về tánh không phải kiến. Như tánh kiến, tánh không phải kiến, thì nhìn, không nhìn, chuyển hành, không chuyển hành, cầu, không cầu, chuyển đổi tâm, không chuyển đổi tâm, nên biết cũng như thế.</w:t>
      </w:r>
    </w:p>
    <w:p>
      <w:pPr>
        <w:pStyle w:val="BodyText"/>
        <w:spacing w:line="276" w:lineRule="auto" w:before="132"/>
        <w:ind w:right="410"/>
      </w:pPr>
      <w:r>
        <w:rPr>
          <w:color w:val="231F20"/>
        </w:rPr>
        <w:t>Lại nữa, kiết do kiến đạo đoạn hoặc là bất thiện, hoặc là </w:t>
      </w:r>
      <w:r>
        <w:rPr>
          <w:color w:val="231F20"/>
          <w:spacing w:val="-7"/>
        </w:rPr>
        <w:t>vô  </w:t>
      </w:r>
      <w:r>
        <w:rPr>
          <w:color w:val="231F20"/>
        </w:rPr>
        <w:t>ký. Nếu nói giới thủ, nghi, nên biết là đã nói về bất thiện. Nếu nói thân kiến, nên biết là đã nói về vô ký. Như bất thiện, vô ký, thì </w:t>
      </w:r>
      <w:r>
        <w:rPr>
          <w:color w:val="231F20"/>
          <w:spacing w:val="-6"/>
        </w:rPr>
        <w:t>có </w:t>
      </w:r>
      <w:r>
        <w:rPr>
          <w:color w:val="231F20"/>
        </w:rPr>
        <w:t>báo, không báo, sinh một quả, sinh hai quả, tương ưng với không hổ không thẹn, không tương ưng với không hổ không thẹn, nên biết cũng như thế.</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7"/>
      </w:pPr>
      <w:r>
        <w:rPr>
          <w:color w:val="231F20"/>
        </w:rPr>
        <w:t>Lại</w:t>
      </w:r>
      <w:r>
        <w:rPr>
          <w:color w:val="231F20"/>
          <w:spacing w:val="-6"/>
        </w:rPr>
        <w:t> </w:t>
      </w:r>
      <w:r>
        <w:rPr>
          <w:color w:val="231F20"/>
        </w:rPr>
        <w:t>nữa,</w:t>
      </w:r>
      <w:r>
        <w:rPr>
          <w:color w:val="231F20"/>
          <w:spacing w:val="-6"/>
        </w:rPr>
        <w:t> </w:t>
      </w:r>
      <w:r>
        <w:rPr>
          <w:color w:val="231F20"/>
        </w:rPr>
        <w:t>kiết</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đạo</w:t>
      </w:r>
      <w:r>
        <w:rPr>
          <w:color w:val="231F20"/>
          <w:spacing w:val="-6"/>
        </w:rPr>
        <w:t> </w:t>
      </w:r>
      <w:r>
        <w:rPr>
          <w:color w:val="231F20"/>
        </w:rPr>
        <w:t>đoạn</w:t>
      </w:r>
      <w:r>
        <w:rPr>
          <w:color w:val="231F20"/>
          <w:spacing w:val="-6"/>
        </w:rPr>
        <w:t> </w:t>
      </w:r>
      <w:r>
        <w:rPr>
          <w:color w:val="231F20"/>
        </w:rPr>
        <w:t>có</w:t>
      </w:r>
      <w:r>
        <w:rPr>
          <w:color w:val="231F20"/>
          <w:spacing w:val="-5"/>
        </w:rPr>
        <w:t> </w:t>
      </w:r>
      <w:r>
        <w:rPr>
          <w:color w:val="231F20"/>
        </w:rPr>
        <w:t>hai</w:t>
      </w:r>
      <w:r>
        <w:rPr>
          <w:color w:val="231F20"/>
          <w:spacing w:val="-6"/>
        </w:rPr>
        <w:t> </w:t>
      </w:r>
      <w:r>
        <w:rPr>
          <w:color w:val="231F20"/>
        </w:rPr>
        <w:t>thứ:</w:t>
      </w:r>
      <w:r>
        <w:rPr>
          <w:color w:val="231F20"/>
          <w:spacing w:val="-6"/>
        </w:rPr>
        <w:t> </w:t>
      </w:r>
      <w:r>
        <w:rPr>
          <w:color w:val="231F20"/>
        </w:rPr>
        <w:t>Hoặc</w:t>
      </w:r>
      <w:r>
        <w:rPr>
          <w:color w:val="231F20"/>
          <w:spacing w:val="-6"/>
        </w:rPr>
        <w:t> </w:t>
      </w:r>
      <w:r>
        <w:rPr>
          <w:color w:val="231F20"/>
        </w:rPr>
        <w:t>tánh</w:t>
      </w:r>
      <w:r>
        <w:rPr>
          <w:color w:val="231F20"/>
          <w:spacing w:val="-6"/>
        </w:rPr>
        <w:t> </w:t>
      </w:r>
      <w:r>
        <w:rPr>
          <w:color w:val="231F20"/>
        </w:rPr>
        <w:t>vui</w:t>
      </w:r>
      <w:r>
        <w:rPr>
          <w:color w:val="231F20"/>
          <w:spacing w:val="-6"/>
        </w:rPr>
        <w:t> </w:t>
      </w:r>
      <w:r>
        <w:rPr>
          <w:color w:val="231F20"/>
          <w:spacing w:val="-3"/>
        </w:rPr>
        <w:t>mừng, </w:t>
      </w:r>
      <w:r>
        <w:rPr>
          <w:color w:val="231F20"/>
        </w:rPr>
        <w:t>hoặc</w:t>
      </w:r>
      <w:r>
        <w:rPr>
          <w:color w:val="231F20"/>
          <w:spacing w:val="-9"/>
        </w:rPr>
        <w:t> </w:t>
      </w:r>
      <w:r>
        <w:rPr>
          <w:color w:val="231F20"/>
        </w:rPr>
        <w:t>tánh</w:t>
      </w:r>
      <w:r>
        <w:rPr>
          <w:color w:val="231F20"/>
          <w:spacing w:val="-8"/>
        </w:rPr>
        <w:t> </w:t>
      </w:r>
      <w:r>
        <w:rPr>
          <w:color w:val="231F20"/>
        </w:rPr>
        <w:t>lo</w:t>
      </w:r>
      <w:r>
        <w:rPr>
          <w:color w:val="231F20"/>
          <w:spacing w:val="-8"/>
        </w:rPr>
        <w:t> </w:t>
      </w:r>
      <w:r>
        <w:rPr>
          <w:color w:val="231F20"/>
        </w:rPr>
        <w:t>buồn.</w:t>
      </w:r>
      <w:r>
        <w:rPr>
          <w:color w:val="231F20"/>
          <w:spacing w:val="-8"/>
        </w:rPr>
        <w:t> </w:t>
      </w:r>
      <w:r>
        <w:rPr>
          <w:color w:val="231F20"/>
        </w:rPr>
        <w:t>Nếu</w:t>
      </w:r>
      <w:r>
        <w:rPr>
          <w:color w:val="231F20"/>
          <w:spacing w:val="-8"/>
        </w:rPr>
        <w:t> </w:t>
      </w:r>
      <w:r>
        <w:rPr>
          <w:color w:val="231F20"/>
        </w:rPr>
        <w:t>nói</w:t>
      </w:r>
      <w:r>
        <w:rPr>
          <w:color w:val="231F20"/>
          <w:spacing w:val="-8"/>
        </w:rPr>
        <w:t> </w:t>
      </w:r>
      <w:r>
        <w:rPr>
          <w:color w:val="231F20"/>
        </w:rPr>
        <w:t>thân</w:t>
      </w:r>
      <w:r>
        <w:rPr>
          <w:color w:val="231F20"/>
          <w:spacing w:val="-8"/>
        </w:rPr>
        <w:t> </w:t>
      </w:r>
      <w:r>
        <w:rPr>
          <w:color w:val="231F20"/>
        </w:rPr>
        <w:t>kiến,</w:t>
      </w:r>
      <w:r>
        <w:rPr>
          <w:color w:val="231F20"/>
          <w:spacing w:val="-9"/>
        </w:rPr>
        <w:t> </w:t>
      </w:r>
      <w:r>
        <w:rPr>
          <w:color w:val="231F20"/>
        </w:rPr>
        <w:t>nên</w:t>
      </w:r>
      <w:r>
        <w:rPr>
          <w:color w:val="231F20"/>
          <w:spacing w:val="-8"/>
        </w:rPr>
        <w:t> </w:t>
      </w:r>
      <w:r>
        <w:rPr>
          <w:color w:val="231F20"/>
        </w:rPr>
        <w:t>biết</w:t>
      </w:r>
      <w:r>
        <w:rPr>
          <w:color w:val="231F20"/>
          <w:spacing w:val="-8"/>
        </w:rPr>
        <w:t> </w:t>
      </w:r>
      <w:r>
        <w:rPr>
          <w:color w:val="231F20"/>
        </w:rPr>
        <w:t>là</w:t>
      </w:r>
      <w:r>
        <w:rPr>
          <w:color w:val="231F20"/>
          <w:spacing w:val="-8"/>
        </w:rPr>
        <w:t> </w:t>
      </w:r>
      <w:r>
        <w:rPr>
          <w:color w:val="231F20"/>
        </w:rPr>
        <w:t>đã</w:t>
      </w:r>
      <w:r>
        <w:rPr>
          <w:color w:val="231F20"/>
          <w:spacing w:val="-8"/>
        </w:rPr>
        <w:t> </w:t>
      </w:r>
      <w:r>
        <w:rPr>
          <w:color w:val="231F20"/>
        </w:rPr>
        <w:t>nói</w:t>
      </w:r>
      <w:r>
        <w:rPr>
          <w:color w:val="231F20"/>
          <w:spacing w:val="-8"/>
        </w:rPr>
        <w:t> </w:t>
      </w:r>
      <w:r>
        <w:rPr>
          <w:color w:val="231F20"/>
        </w:rPr>
        <w:t>về</w:t>
      </w:r>
      <w:r>
        <w:rPr>
          <w:color w:val="231F20"/>
          <w:spacing w:val="-8"/>
        </w:rPr>
        <w:t> </w:t>
      </w:r>
      <w:r>
        <w:rPr>
          <w:color w:val="231F20"/>
        </w:rPr>
        <w:t>vui</w:t>
      </w:r>
      <w:r>
        <w:rPr>
          <w:color w:val="231F20"/>
          <w:spacing w:val="-8"/>
        </w:rPr>
        <w:t> </w:t>
      </w:r>
      <w:r>
        <w:rPr>
          <w:color w:val="231F20"/>
        </w:rPr>
        <w:t>mừng. Nếu nói giới thủ, nghi, nên biết là đã nói về lo</w:t>
      </w:r>
      <w:r>
        <w:rPr>
          <w:color w:val="231F20"/>
          <w:spacing w:val="-2"/>
        </w:rPr>
        <w:t> </w:t>
      </w:r>
      <w:r>
        <w:rPr>
          <w:color w:val="231F20"/>
        </w:rPr>
        <w:t>buồn.</w:t>
      </w:r>
    </w:p>
    <w:p>
      <w:pPr>
        <w:pStyle w:val="BodyText"/>
        <w:spacing w:line="271" w:lineRule="auto"/>
        <w:ind w:left="393" w:right="127"/>
      </w:pPr>
      <w:r>
        <w:rPr>
          <w:color w:val="231F20"/>
        </w:rPr>
        <w:t>Lại nữa, ba kiết này hủy hoại ba thứ thân: Thân kiến hủy hoại thân giới, giới thủ hủy hoại thân định, nghi hủy hoại thân tuệ.</w:t>
      </w:r>
    </w:p>
    <w:p>
      <w:pPr>
        <w:pStyle w:val="BodyText"/>
        <w:spacing w:line="271" w:lineRule="auto" w:before="113"/>
        <w:ind w:left="393" w:right="127"/>
      </w:pPr>
      <w:r>
        <w:rPr>
          <w:color w:val="231F20"/>
        </w:rPr>
        <w:t>Lại nữa, ba kiến này có thể làm hư hoại tám Thánh đạo. Thân kiến làm hư hoại chánh ngữ, chánh nghiệp, chánh mạng. Giới thủ làm hư hoại chánh niệm, chánh định. Nghi làm hư hoại chánh kiến, chánh giác (chánh tư duy), chánh phương tiện (chánh tinh tấn).</w:t>
      </w:r>
    </w:p>
    <w:p>
      <w:pPr>
        <w:pStyle w:val="BodyText"/>
        <w:spacing w:line="271" w:lineRule="auto"/>
        <w:ind w:left="393" w:right="128"/>
      </w:pPr>
      <w:r>
        <w:rPr>
          <w:color w:val="231F20"/>
        </w:rPr>
        <w:t>Lại nữa, vì muốn cho người nghi có được quyết định. Người đời phần nhiều chấp trước sâu nặng về ngã, ngã sở, vướng mắc sâu về an lành, không an lành, ôm giữ sâu về do dự. Đức Phật nói: Nếu chúng sinh hành pháp như thế, thì không gọi là Tu-đà-hoàn. Nếu chúng sinh không hành pháp như thế, thì gọi là Tu-đà-hoàn.</w:t>
      </w:r>
    </w:p>
    <w:p>
      <w:pPr>
        <w:pStyle w:val="BodyText"/>
        <w:spacing w:line="271" w:lineRule="auto" w:before="115"/>
        <w:ind w:left="393" w:right="127"/>
      </w:pPr>
      <w:r>
        <w:rPr>
          <w:i/>
          <w:color w:val="231F20"/>
        </w:rPr>
        <w:t>Hỏi: </w:t>
      </w:r>
      <w:r>
        <w:rPr>
          <w:color w:val="231F20"/>
        </w:rPr>
        <w:t>Vì đắc đạo đầu tiên nên gọi là Tu-đà-hoàn hay vì đắc quả đầu</w:t>
      </w:r>
      <w:r>
        <w:rPr>
          <w:color w:val="231F20"/>
          <w:spacing w:val="-12"/>
        </w:rPr>
        <w:t> </w:t>
      </w:r>
      <w:r>
        <w:rPr>
          <w:color w:val="231F20"/>
        </w:rPr>
        <w:t>tiên</w:t>
      </w:r>
      <w:r>
        <w:rPr>
          <w:color w:val="231F20"/>
          <w:spacing w:val="-12"/>
        </w:rPr>
        <w:t> </w:t>
      </w:r>
      <w:r>
        <w:rPr>
          <w:color w:val="231F20"/>
        </w:rPr>
        <w:t>nên</w:t>
      </w:r>
      <w:r>
        <w:rPr>
          <w:color w:val="231F20"/>
          <w:spacing w:val="-12"/>
        </w:rPr>
        <w:t> </w:t>
      </w:r>
      <w:r>
        <w:rPr>
          <w:color w:val="231F20"/>
        </w:rPr>
        <w:t>gọi</w:t>
      </w:r>
      <w:r>
        <w:rPr>
          <w:color w:val="231F20"/>
          <w:spacing w:val="-12"/>
        </w:rPr>
        <w:t> </w:t>
      </w:r>
      <w:r>
        <w:rPr>
          <w:color w:val="231F20"/>
        </w:rPr>
        <w:t>là</w:t>
      </w:r>
      <w:r>
        <w:rPr>
          <w:color w:val="231F20"/>
          <w:spacing w:val="-17"/>
        </w:rPr>
        <w:t> </w:t>
      </w:r>
      <w:r>
        <w:rPr>
          <w:color w:val="231F20"/>
        </w:rPr>
        <w:t>Tu-đà-hoàn?</w:t>
      </w:r>
      <w:r>
        <w:rPr>
          <w:color w:val="231F20"/>
          <w:spacing w:val="-12"/>
        </w:rPr>
        <w:t> </w:t>
      </w:r>
      <w:r>
        <w:rPr>
          <w:color w:val="231F20"/>
        </w:rPr>
        <w:t>Nếu</w:t>
      </w:r>
      <w:r>
        <w:rPr>
          <w:color w:val="231F20"/>
          <w:spacing w:val="-12"/>
        </w:rPr>
        <w:t> </w:t>
      </w:r>
      <w:r>
        <w:rPr>
          <w:color w:val="231F20"/>
        </w:rPr>
        <w:t>người</w:t>
      </w:r>
      <w:r>
        <w:rPr>
          <w:color w:val="231F20"/>
          <w:spacing w:val="-12"/>
        </w:rPr>
        <w:t> </w:t>
      </w:r>
      <w:r>
        <w:rPr>
          <w:color w:val="231F20"/>
        </w:rPr>
        <w:t>đắc</w:t>
      </w:r>
      <w:r>
        <w:rPr>
          <w:color w:val="231F20"/>
          <w:spacing w:val="-12"/>
        </w:rPr>
        <w:t> </w:t>
      </w:r>
      <w:r>
        <w:rPr>
          <w:color w:val="231F20"/>
        </w:rPr>
        <w:t>đạo</w:t>
      </w:r>
      <w:r>
        <w:rPr>
          <w:color w:val="231F20"/>
          <w:spacing w:val="-12"/>
        </w:rPr>
        <w:t> </w:t>
      </w:r>
      <w:r>
        <w:rPr>
          <w:color w:val="231F20"/>
        </w:rPr>
        <w:t>đầu</w:t>
      </w:r>
      <w:r>
        <w:rPr>
          <w:color w:val="231F20"/>
          <w:spacing w:val="-12"/>
        </w:rPr>
        <w:t> </w:t>
      </w:r>
      <w:r>
        <w:rPr>
          <w:color w:val="231F20"/>
        </w:rPr>
        <w:t>tiên</w:t>
      </w:r>
      <w:r>
        <w:rPr>
          <w:color w:val="231F20"/>
          <w:spacing w:val="-12"/>
        </w:rPr>
        <w:t> </w:t>
      </w:r>
      <w:r>
        <w:rPr>
          <w:color w:val="231F20"/>
        </w:rPr>
        <w:t>được</w:t>
      </w:r>
      <w:r>
        <w:rPr>
          <w:color w:val="231F20"/>
          <w:spacing w:val="-12"/>
        </w:rPr>
        <w:t> </w:t>
      </w:r>
      <w:r>
        <w:rPr>
          <w:color w:val="231F20"/>
        </w:rPr>
        <w:t>gọi là Tu-đà-hoàn, thì người thứ tám nên là Tu-đà-hoàn. Người thứ tám gọi là kiên tín, kiên pháp. Vì sao? Vì đấy là người đắc đạo đầu tiên. Nếu</w:t>
      </w:r>
      <w:r>
        <w:rPr>
          <w:color w:val="231F20"/>
          <w:spacing w:val="-11"/>
        </w:rPr>
        <w:t> </w:t>
      </w:r>
      <w:r>
        <w:rPr>
          <w:color w:val="231F20"/>
        </w:rPr>
        <w:t>đắc</w:t>
      </w:r>
      <w:r>
        <w:rPr>
          <w:color w:val="231F20"/>
          <w:spacing w:val="-11"/>
        </w:rPr>
        <w:t> </w:t>
      </w:r>
      <w:r>
        <w:rPr>
          <w:color w:val="231F20"/>
        </w:rPr>
        <w:t>quả</w:t>
      </w:r>
      <w:r>
        <w:rPr>
          <w:color w:val="231F20"/>
          <w:spacing w:val="-11"/>
        </w:rPr>
        <w:t> </w:t>
      </w:r>
      <w:r>
        <w:rPr>
          <w:color w:val="231F20"/>
        </w:rPr>
        <w:t>đầu</w:t>
      </w:r>
      <w:r>
        <w:rPr>
          <w:color w:val="231F20"/>
          <w:spacing w:val="-11"/>
        </w:rPr>
        <w:t> </w:t>
      </w:r>
      <w:r>
        <w:rPr>
          <w:color w:val="231F20"/>
        </w:rPr>
        <w:t>tiên</w:t>
      </w:r>
      <w:r>
        <w:rPr>
          <w:color w:val="231F20"/>
          <w:spacing w:val="-11"/>
        </w:rPr>
        <w:t> </w:t>
      </w:r>
      <w:r>
        <w:rPr>
          <w:color w:val="231F20"/>
        </w:rPr>
        <w:t>gọi</w:t>
      </w:r>
      <w:r>
        <w:rPr>
          <w:color w:val="231F20"/>
          <w:spacing w:val="-11"/>
        </w:rPr>
        <w:t> </w:t>
      </w:r>
      <w:r>
        <w:rPr>
          <w:color w:val="231F20"/>
        </w:rPr>
        <w:t>là</w:t>
      </w:r>
      <w:r>
        <w:rPr>
          <w:color w:val="231F20"/>
          <w:spacing w:val="-16"/>
        </w:rPr>
        <w:t> </w:t>
      </w:r>
      <w:r>
        <w:rPr>
          <w:color w:val="231F20"/>
        </w:rPr>
        <w:t>Tu-đà-hoàn,</w:t>
      </w:r>
      <w:r>
        <w:rPr>
          <w:color w:val="231F20"/>
          <w:spacing w:val="-11"/>
        </w:rPr>
        <w:t> </w:t>
      </w:r>
      <w:r>
        <w:rPr>
          <w:color w:val="231F20"/>
        </w:rPr>
        <w:t>nếu</w:t>
      </w:r>
      <w:r>
        <w:rPr>
          <w:color w:val="231F20"/>
          <w:spacing w:val="-11"/>
        </w:rPr>
        <w:t> </w:t>
      </w:r>
      <w:r>
        <w:rPr>
          <w:color w:val="231F20"/>
        </w:rPr>
        <w:t>lìa</w:t>
      </w:r>
      <w:r>
        <w:rPr>
          <w:color w:val="231F20"/>
          <w:spacing w:val="-10"/>
        </w:rPr>
        <w:t> </w:t>
      </w:r>
      <w:r>
        <w:rPr>
          <w:color w:val="231F20"/>
        </w:rPr>
        <w:t>nhiều</w:t>
      </w:r>
      <w:r>
        <w:rPr>
          <w:color w:val="231F20"/>
          <w:spacing w:val="-11"/>
        </w:rPr>
        <w:t> </w:t>
      </w:r>
      <w:r>
        <w:rPr>
          <w:color w:val="231F20"/>
        </w:rPr>
        <w:t>phần</w:t>
      </w:r>
      <w:r>
        <w:rPr>
          <w:color w:val="231F20"/>
          <w:spacing w:val="-11"/>
        </w:rPr>
        <w:t> </w:t>
      </w:r>
      <w:r>
        <w:rPr>
          <w:color w:val="231F20"/>
        </w:rPr>
        <w:t>dục,</w:t>
      </w:r>
      <w:r>
        <w:rPr>
          <w:color w:val="231F20"/>
          <w:spacing w:val="-11"/>
        </w:rPr>
        <w:t> </w:t>
      </w:r>
      <w:r>
        <w:rPr>
          <w:color w:val="231F20"/>
        </w:rPr>
        <w:t>hoặc lìa dục của cõi dục, lúc được đạo tỷ trí của chánh quyết định, nên là Tu-đà-hoàn. Vì sao? Vì đắc quả đầu</w:t>
      </w:r>
      <w:r>
        <w:rPr>
          <w:color w:val="231F20"/>
          <w:spacing w:val="-15"/>
        </w:rPr>
        <w:t> </w:t>
      </w:r>
      <w:r>
        <w:rPr>
          <w:color w:val="231F20"/>
        </w:rPr>
        <w:t>tiên.</w:t>
      </w:r>
    </w:p>
    <w:p>
      <w:pPr>
        <w:pStyle w:val="BodyText"/>
        <w:spacing w:line="271" w:lineRule="auto"/>
        <w:ind w:left="393" w:right="125"/>
      </w:pPr>
      <w:r>
        <w:rPr>
          <w:i/>
          <w:color w:val="231F20"/>
        </w:rPr>
        <w:t>Đáp: </w:t>
      </w:r>
      <w:r>
        <w:rPr>
          <w:color w:val="231F20"/>
        </w:rPr>
        <w:t>Hoặc có thuyết nói: Vì đắc đạo đầu tiên nên gọi là Tu- đà-hoàn.</w:t>
      </w:r>
    </w:p>
    <w:p>
      <w:pPr>
        <w:pStyle w:val="BodyText"/>
        <w:ind w:left="960" w:firstLine="0"/>
      </w:pPr>
      <w:r>
        <w:rPr>
          <w:i/>
          <w:color w:val="231F20"/>
        </w:rPr>
        <w:t>Hỏi: </w:t>
      </w:r>
      <w:r>
        <w:rPr>
          <w:color w:val="231F20"/>
        </w:rPr>
        <w:t>Nếu như vậy thì người thứ tám nên là Tu-đà-hoàn. Vì sao?</w:t>
      </w:r>
    </w:p>
    <w:p>
      <w:pPr>
        <w:pStyle w:val="BodyText"/>
        <w:spacing w:before="39"/>
        <w:ind w:left="393" w:firstLine="0"/>
      </w:pPr>
      <w:r>
        <w:rPr>
          <w:color w:val="231F20"/>
        </w:rPr>
        <w:t>Vì đắc đạo đầu tiên.</w:t>
      </w:r>
    </w:p>
    <w:p>
      <w:pPr>
        <w:pStyle w:val="BodyText"/>
        <w:spacing w:line="271" w:lineRule="auto" w:before="152"/>
        <w:ind w:left="393" w:right="122"/>
      </w:pPr>
      <w:r>
        <w:rPr>
          <w:i/>
          <w:color w:val="231F20"/>
          <w:spacing w:val="3"/>
        </w:rPr>
        <w:t>Đáp: </w:t>
      </w:r>
      <w:r>
        <w:rPr>
          <w:color w:val="231F20"/>
          <w:spacing w:val="2"/>
        </w:rPr>
        <w:t>Vì </w:t>
      </w:r>
      <w:r>
        <w:rPr>
          <w:color w:val="231F20"/>
          <w:spacing w:val="3"/>
        </w:rPr>
        <w:t>đắc đạo đầu tiên nên gọi </w:t>
      </w:r>
      <w:r>
        <w:rPr>
          <w:color w:val="231F20"/>
          <w:spacing w:val="2"/>
        </w:rPr>
        <w:t>là </w:t>
      </w:r>
      <w:r>
        <w:rPr>
          <w:color w:val="231F20"/>
          <w:spacing w:val="3"/>
        </w:rPr>
        <w:t>Tu-đà-hoàn, </w:t>
      </w:r>
      <w:r>
        <w:rPr>
          <w:color w:val="231F20"/>
          <w:spacing w:val="5"/>
        </w:rPr>
        <w:t>nhưng </w:t>
      </w:r>
      <w:r>
        <w:rPr>
          <w:color w:val="231F20"/>
          <w:spacing w:val="4"/>
        </w:rPr>
        <w:t>người </w:t>
      </w:r>
      <w:r>
        <w:rPr>
          <w:color w:val="231F20"/>
          <w:spacing w:val="3"/>
        </w:rPr>
        <w:t>kia được đạo tất </w:t>
      </w:r>
      <w:r>
        <w:rPr>
          <w:color w:val="231F20"/>
          <w:spacing w:val="4"/>
        </w:rPr>
        <w:t>duyên </w:t>
      </w:r>
      <w:r>
        <w:rPr>
          <w:color w:val="231F20"/>
          <w:spacing w:val="3"/>
        </w:rPr>
        <w:t>nơi đạo, </w:t>
      </w:r>
      <w:r>
        <w:rPr>
          <w:color w:val="231F20"/>
          <w:spacing w:val="2"/>
        </w:rPr>
        <w:t>là </w:t>
      </w:r>
      <w:r>
        <w:rPr>
          <w:color w:val="231F20"/>
          <w:spacing w:val="3"/>
        </w:rPr>
        <w:t>Tu-đà-hoàn. </w:t>
      </w:r>
      <w:r>
        <w:rPr>
          <w:color w:val="231F20"/>
          <w:spacing w:val="4"/>
        </w:rPr>
        <w:t>Người </w:t>
      </w:r>
      <w:r>
        <w:rPr>
          <w:color w:val="231F20"/>
          <w:spacing w:val="5"/>
        </w:rPr>
        <w:t>thứ </w:t>
      </w:r>
      <w:r>
        <w:rPr>
          <w:color w:val="231F20"/>
          <w:spacing w:val="3"/>
        </w:rPr>
        <w:t>tám tuy đầu tiên được đạo, </w:t>
      </w:r>
      <w:r>
        <w:rPr>
          <w:color w:val="231F20"/>
          <w:spacing w:val="4"/>
        </w:rPr>
        <w:t>nhưng duyên </w:t>
      </w:r>
      <w:r>
        <w:rPr>
          <w:color w:val="231F20"/>
          <w:spacing w:val="3"/>
        </w:rPr>
        <w:t>nơi khổ nên </w:t>
      </w:r>
      <w:r>
        <w:rPr>
          <w:color w:val="231F20"/>
          <w:spacing w:val="4"/>
        </w:rPr>
        <w:t>không </w:t>
      </w:r>
      <w:r>
        <w:rPr>
          <w:color w:val="231F20"/>
          <w:spacing w:val="5"/>
        </w:rPr>
        <w:t>gọi  </w:t>
      </w:r>
      <w:r>
        <w:rPr>
          <w:color w:val="231F20"/>
          <w:spacing w:val="2"/>
        </w:rPr>
        <w:t>là</w:t>
      </w:r>
      <w:r>
        <w:rPr>
          <w:color w:val="231F20"/>
          <w:spacing w:val="5"/>
        </w:rPr>
        <w:t> </w:t>
      </w:r>
      <w:r>
        <w:rPr>
          <w:color w:val="231F20"/>
          <w:spacing w:val="4"/>
        </w:rPr>
        <w:t>Tu-đà-hoàn.</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1"/>
        <w:jc w:val="left"/>
      </w:pPr>
      <w:r>
        <w:rPr>
          <w:color w:val="231F20"/>
        </w:rPr>
        <w:t>Lại nữa, đắc đạo đầu tiên gọi là Tu-đà-hoàn, đạo ấy chính là đạo thuộc về quả của đạo tỷ trí, là Tu-đà-hoàn.</w:t>
      </w:r>
    </w:p>
    <w:p>
      <w:pPr>
        <w:pStyle w:val="BodyText"/>
        <w:spacing w:line="276" w:lineRule="auto"/>
        <w:ind w:right="334"/>
        <w:jc w:val="left"/>
      </w:pPr>
      <w:r>
        <w:rPr>
          <w:color w:val="231F20"/>
        </w:rPr>
        <w:t>Lại nữa, đắc đạo đầu tiên gọi là Tu-đà-hoàn, đạo ấy chủ yếu </w:t>
      </w:r>
      <w:r>
        <w:rPr>
          <w:color w:val="231F20"/>
          <w:spacing w:val="-7"/>
        </w:rPr>
        <w:t>có </w:t>
      </w:r>
      <w:r>
        <w:rPr>
          <w:color w:val="231F20"/>
        </w:rPr>
        <w:t>ba sự việc: </w:t>
      </w:r>
      <w:r>
        <w:rPr>
          <w:i/>
          <w:color w:val="231F20"/>
        </w:rPr>
        <w:t>(1) </w:t>
      </w:r>
      <w:r>
        <w:rPr>
          <w:color w:val="231F20"/>
        </w:rPr>
        <w:t>Được đạo chưa từng được. </w:t>
      </w:r>
      <w:r>
        <w:rPr>
          <w:i/>
          <w:color w:val="231F20"/>
        </w:rPr>
        <w:t>(2) </w:t>
      </w:r>
      <w:r>
        <w:rPr>
          <w:color w:val="231F20"/>
        </w:rPr>
        <w:t>Bỏ đạo đã từng</w:t>
      </w:r>
      <w:r>
        <w:rPr>
          <w:color w:val="231F20"/>
          <w:spacing w:val="63"/>
        </w:rPr>
        <w:t> </w:t>
      </w:r>
      <w:r>
        <w:rPr>
          <w:color w:val="231F20"/>
        </w:rPr>
        <w:t>được.</w:t>
      </w:r>
    </w:p>
    <w:p>
      <w:pPr>
        <w:pStyle w:val="BodyText"/>
        <w:spacing w:before="0"/>
        <w:ind w:firstLine="0"/>
        <w:jc w:val="left"/>
      </w:pPr>
      <w:r>
        <w:rPr>
          <w:i/>
          <w:color w:val="231F20"/>
        </w:rPr>
        <w:t>(3) </w:t>
      </w:r>
      <w:r>
        <w:rPr>
          <w:color w:val="231F20"/>
        </w:rPr>
        <w:t>Đồng một vị đoạn trừ kiết.</w:t>
      </w:r>
    </w:p>
    <w:p>
      <w:pPr>
        <w:pStyle w:val="BodyText"/>
        <w:spacing w:line="367" w:lineRule="auto" w:before="158"/>
        <w:ind w:left="677" w:right="3023" w:firstLine="0"/>
        <w:jc w:val="left"/>
      </w:pPr>
      <w:r>
        <w:rPr>
          <w:color w:val="231F20"/>
        </w:rPr>
        <w:t>Được đạo chưa từng được: Là tu đạo. Bỏ đạo đã từng được: Là kiến đạo.</w:t>
      </w:r>
    </w:p>
    <w:p>
      <w:pPr>
        <w:pStyle w:val="BodyText"/>
        <w:spacing w:line="276" w:lineRule="auto" w:before="0"/>
        <w:ind w:right="411"/>
      </w:pPr>
      <w:r>
        <w:rPr>
          <w:color w:val="231F20"/>
        </w:rPr>
        <w:t>Đồng một vị đoạn trừ kiết: Là kiết do kiến đạo đoạn đều đồng một vị chứng đắc.</w:t>
      </w:r>
    </w:p>
    <w:p>
      <w:pPr>
        <w:pStyle w:val="BodyText"/>
        <w:spacing w:line="276" w:lineRule="auto"/>
        <w:ind w:right="411"/>
      </w:pPr>
      <w:r>
        <w:rPr>
          <w:color w:val="231F20"/>
        </w:rPr>
        <w:t>Lại nữa, đắc đạo đầu tiên gọi là Tu-đà-hoàn, đạo ấy chủ yếu</w:t>
      </w:r>
      <w:r>
        <w:rPr>
          <w:color w:val="231F20"/>
          <w:spacing w:val="-41"/>
        </w:rPr>
        <w:t> </w:t>
      </w:r>
      <w:r>
        <w:rPr>
          <w:color w:val="231F20"/>
          <w:spacing w:val="-7"/>
        </w:rPr>
        <w:t>có </w:t>
      </w:r>
      <w:r>
        <w:rPr>
          <w:color w:val="231F20"/>
        </w:rPr>
        <w:t>năm</w:t>
      </w:r>
      <w:r>
        <w:rPr>
          <w:color w:val="231F20"/>
          <w:spacing w:val="-11"/>
        </w:rPr>
        <w:t> </w:t>
      </w:r>
      <w:r>
        <w:rPr>
          <w:color w:val="231F20"/>
        </w:rPr>
        <w:t>sự</w:t>
      </w:r>
      <w:r>
        <w:rPr>
          <w:color w:val="231F20"/>
          <w:spacing w:val="-10"/>
        </w:rPr>
        <w:t> </w:t>
      </w:r>
      <w:r>
        <w:rPr>
          <w:color w:val="231F20"/>
        </w:rPr>
        <w:t>việc:</w:t>
      </w:r>
      <w:r>
        <w:rPr>
          <w:color w:val="231F20"/>
          <w:spacing w:val="-10"/>
        </w:rPr>
        <w:t> </w:t>
      </w:r>
      <w:r>
        <w:rPr>
          <w:i/>
          <w:color w:val="231F20"/>
        </w:rPr>
        <w:t>(1)</w:t>
      </w:r>
      <w:r>
        <w:rPr>
          <w:i/>
          <w:color w:val="231F20"/>
          <w:spacing w:val="-11"/>
        </w:rPr>
        <w:t> </w:t>
      </w:r>
      <w:r>
        <w:rPr>
          <w:color w:val="231F20"/>
        </w:rPr>
        <w:t>Được</w:t>
      </w:r>
      <w:r>
        <w:rPr>
          <w:color w:val="231F20"/>
          <w:spacing w:val="-10"/>
        </w:rPr>
        <w:t> </w:t>
      </w:r>
      <w:r>
        <w:rPr>
          <w:color w:val="231F20"/>
        </w:rPr>
        <w:t>đạo</w:t>
      </w:r>
      <w:r>
        <w:rPr>
          <w:color w:val="231F20"/>
          <w:spacing w:val="-10"/>
        </w:rPr>
        <w:t> </w:t>
      </w:r>
      <w:r>
        <w:rPr>
          <w:color w:val="231F20"/>
        </w:rPr>
        <w:t>chưa</w:t>
      </w:r>
      <w:r>
        <w:rPr>
          <w:color w:val="231F20"/>
          <w:spacing w:val="-10"/>
        </w:rPr>
        <w:t> </w:t>
      </w:r>
      <w:r>
        <w:rPr>
          <w:color w:val="231F20"/>
        </w:rPr>
        <w:t>từng</w:t>
      </w:r>
      <w:r>
        <w:rPr>
          <w:color w:val="231F20"/>
          <w:spacing w:val="-11"/>
        </w:rPr>
        <w:t> </w:t>
      </w:r>
      <w:r>
        <w:rPr>
          <w:color w:val="231F20"/>
        </w:rPr>
        <w:t>được.</w:t>
      </w:r>
      <w:r>
        <w:rPr>
          <w:color w:val="231F20"/>
          <w:spacing w:val="-10"/>
        </w:rPr>
        <w:t> </w:t>
      </w:r>
      <w:r>
        <w:rPr>
          <w:i/>
          <w:color w:val="231F20"/>
        </w:rPr>
        <w:t>(2)</w:t>
      </w:r>
      <w:r>
        <w:rPr>
          <w:i/>
          <w:color w:val="231F20"/>
          <w:spacing w:val="-10"/>
        </w:rPr>
        <w:t> </w:t>
      </w:r>
      <w:r>
        <w:rPr>
          <w:color w:val="231F20"/>
        </w:rPr>
        <w:t>Bỏ</w:t>
      </w:r>
      <w:r>
        <w:rPr>
          <w:color w:val="231F20"/>
          <w:spacing w:val="-11"/>
        </w:rPr>
        <w:t> </w:t>
      </w:r>
      <w:r>
        <w:rPr>
          <w:color w:val="231F20"/>
        </w:rPr>
        <w:t>đạo</w:t>
      </w:r>
      <w:r>
        <w:rPr>
          <w:color w:val="231F20"/>
          <w:spacing w:val="-10"/>
        </w:rPr>
        <w:t> </w:t>
      </w:r>
      <w:r>
        <w:rPr>
          <w:color w:val="231F20"/>
        </w:rPr>
        <w:t>đã</w:t>
      </w:r>
      <w:r>
        <w:rPr>
          <w:color w:val="231F20"/>
          <w:spacing w:val="-10"/>
        </w:rPr>
        <w:t> </w:t>
      </w:r>
      <w:r>
        <w:rPr>
          <w:color w:val="231F20"/>
        </w:rPr>
        <w:t>từng</w:t>
      </w:r>
      <w:r>
        <w:rPr>
          <w:color w:val="231F20"/>
          <w:spacing w:val="-10"/>
        </w:rPr>
        <w:t> </w:t>
      </w:r>
      <w:r>
        <w:rPr>
          <w:color w:val="231F20"/>
        </w:rPr>
        <w:t>được.</w:t>
      </w:r>
    </w:p>
    <w:p>
      <w:pPr>
        <w:pStyle w:val="ListParagraph"/>
        <w:numPr>
          <w:ilvl w:val="0"/>
          <w:numId w:val="40"/>
        </w:numPr>
        <w:tabs>
          <w:tab w:pos="477" w:val="left" w:leader="none"/>
        </w:tabs>
        <w:spacing w:line="240" w:lineRule="auto" w:before="0" w:after="0"/>
        <w:ind w:left="476" w:right="0" w:hanging="367"/>
        <w:jc w:val="both"/>
        <w:rPr>
          <w:i/>
          <w:sz w:val="26"/>
        </w:rPr>
      </w:pPr>
      <w:r>
        <w:rPr>
          <w:color w:val="231F20"/>
          <w:sz w:val="26"/>
        </w:rPr>
        <w:t>Đồng</w:t>
      </w:r>
      <w:r>
        <w:rPr>
          <w:color w:val="231F20"/>
          <w:spacing w:val="-4"/>
          <w:sz w:val="26"/>
        </w:rPr>
        <w:t> </w:t>
      </w:r>
      <w:r>
        <w:rPr>
          <w:color w:val="231F20"/>
          <w:sz w:val="26"/>
        </w:rPr>
        <w:t>một</w:t>
      </w:r>
      <w:r>
        <w:rPr>
          <w:color w:val="231F20"/>
          <w:spacing w:val="-3"/>
          <w:sz w:val="26"/>
        </w:rPr>
        <w:t> </w:t>
      </w:r>
      <w:r>
        <w:rPr>
          <w:color w:val="231F20"/>
          <w:sz w:val="26"/>
        </w:rPr>
        <w:t>vị</w:t>
      </w:r>
      <w:r>
        <w:rPr>
          <w:color w:val="231F20"/>
          <w:spacing w:val="-3"/>
          <w:sz w:val="26"/>
        </w:rPr>
        <w:t> </w:t>
      </w:r>
      <w:r>
        <w:rPr>
          <w:color w:val="231F20"/>
          <w:sz w:val="26"/>
        </w:rPr>
        <w:t>chứng</w:t>
      </w:r>
      <w:r>
        <w:rPr>
          <w:color w:val="231F20"/>
          <w:spacing w:val="-3"/>
          <w:sz w:val="26"/>
        </w:rPr>
        <w:t> </w:t>
      </w:r>
      <w:r>
        <w:rPr>
          <w:color w:val="231F20"/>
          <w:sz w:val="26"/>
        </w:rPr>
        <w:t>đắc</w:t>
      </w:r>
      <w:r>
        <w:rPr>
          <w:color w:val="231F20"/>
          <w:spacing w:val="-3"/>
          <w:sz w:val="26"/>
        </w:rPr>
        <w:t> </w:t>
      </w:r>
      <w:r>
        <w:rPr>
          <w:color w:val="231F20"/>
          <w:sz w:val="26"/>
        </w:rPr>
        <w:t>là</w:t>
      </w:r>
      <w:r>
        <w:rPr>
          <w:color w:val="231F20"/>
          <w:spacing w:val="-3"/>
          <w:sz w:val="26"/>
        </w:rPr>
        <w:t> </w:t>
      </w:r>
      <w:r>
        <w:rPr>
          <w:color w:val="231F20"/>
          <w:sz w:val="26"/>
        </w:rPr>
        <w:t>đoạn</w:t>
      </w:r>
      <w:r>
        <w:rPr>
          <w:color w:val="231F20"/>
          <w:spacing w:val="-3"/>
          <w:sz w:val="26"/>
        </w:rPr>
        <w:t> </w:t>
      </w:r>
      <w:r>
        <w:rPr>
          <w:color w:val="231F20"/>
          <w:sz w:val="26"/>
        </w:rPr>
        <w:t>kiết.</w:t>
      </w:r>
      <w:r>
        <w:rPr>
          <w:color w:val="231F20"/>
          <w:spacing w:val="-4"/>
          <w:sz w:val="26"/>
        </w:rPr>
        <w:t> </w:t>
      </w:r>
      <w:r>
        <w:rPr>
          <w:i/>
          <w:color w:val="231F20"/>
          <w:sz w:val="26"/>
        </w:rPr>
        <w:t>(4)</w:t>
      </w:r>
      <w:r>
        <w:rPr>
          <w:i/>
          <w:color w:val="231F20"/>
          <w:spacing w:val="-7"/>
          <w:sz w:val="26"/>
        </w:rPr>
        <w:t> </w:t>
      </w:r>
      <w:r>
        <w:rPr>
          <w:color w:val="231F20"/>
          <w:sz w:val="26"/>
        </w:rPr>
        <w:t>Tức</w:t>
      </w:r>
      <w:r>
        <w:rPr>
          <w:color w:val="231F20"/>
          <w:spacing w:val="-3"/>
          <w:sz w:val="26"/>
        </w:rPr>
        <w:t> </w:t>
      </w:r>
      <w:r>
        <w:rPr>
          <w:color w:val="231F20"/>
          <w:sz w:val="26"/>
        </w:rPr>
        <w:t>thì</w:t>
      </w:r>
      <w:r>
        <w:rPr>
          <w:color w:val="231F20"/>
          <w:spacing w:val="-3"/>
          <w:sz w:val="26"/>
        </w:rPr>
        <w:t> </w:t>
      </w:r>
      <w:r>
        <w:rPr>
          <w:color w:val="231F20"/>
          <w:sz w:val="26"/>
        </w:rPr>
        <w:t>được</w:t>
      </w:r>
      <w:r>
        <w:rPr>
          <w:color w:val="231F20"/>
          <w:spacing w:val="-3"/>
          <w:sz w:val="26"/>
        </w:rPr>
        <w:t> </w:t>
      </w:r>
      <w:r>
        <w:rPr>
          <w:color w:val="231F20"/>
          <w:sz w:val="26"/>
        </w:rPr>
        <w:t>tám</w:t>
      </w:r>
      <w:r>
        <w:rPr>
          <w:color w:val="231F20"/>
          <w:spacing w:val="-3"/>
          <w:sz w:val="26"/>
        </w:rPr>
        <w:t> </w:t>
      </w:r>
      <w:r>
        <w:rPr>
          <w:color w:val="231F20"/>
          <w:sz w:val="26"/>
        </w:rPr>
        <w:t>trí.</w:t>
      </w:r>
      <w:r>
        <w:rPr>
          <w:color w:val="231F20"/>
          <w:spacing w:val="-3"/>
          <w:sz w:val="26"/>
        </w:rPr>
        <w:t> </w:t>
      </w:r>
      <w:r>
        <w:rPr>
          <w:i/>
          <w:color w:val="231F20"/>
          <w:sz w:val="26"/>
        </w:rPr>
        <w:t>(5)</w:t>
      </w:r>
    </w:p>
    <w:p>
      <w:pPr>
        <w:pStyle w:val="BodyText"/>
        <w:spacing w:before="45"/>
        <w:ind w:firstLine="0"/>
      </w:pPr>
      <w:r>
        <w:rPr>
          <w:color w:val="231F20"/>
        </w:rPr>
        <w:t>Tu đầy đủ mười sáu hành.</w:t>
      </w:r>
    </w:p>
    <w:p>
      <w:pPr>
        <w:pStyle w:val="BodyText"/>
        <w:spacing w:line="276" w:lineRule="auto" w:before="159"/>
        <w:ind w:right="411"/>
      </w:pPr>
      <w:r>
        <w:rPr>
          <w:color w:val="231F20"/>
        </w:rPr>
        <w:t>Lại nữa, đắc đạo đầu tiên gọi là Tu-đà-hoàn, lúc trụ nơi đạo</w:t>
      </w:r>
      <w:r>
        <w:rPr>
          <w:color w:val="231F20"/>
          <w:spacing w:val="-40"/>
        </w:rPr>
        <w:t> </w:t>
      </w:r>
      <w:r>
        <w:rPr>
          <w:color w:val="231F20"/>
          <w:spacing w:val="-10"/>
        </w:rPr>
        <w:t>ấy, </w:t>
      </w:r>
      <w:r>
        <w:rPr>
          <w:color w:val="231F20"/>
        </w:rPr>
        <w:t>kiết do kiến đạo đoạn vĩnh viễn dứt sạch rốt ráo, vĩnh viễn đoạn trừ duyên nơi kiết điên đảo, vĩnh viễn đoạn trừ kiết do nhẫn đối trị,</w:t>
      </w:r>
      <w:r>
        <w:rPr>
          <w:color w:val="231F20"/>
          <w:spacing w:val="-42"/>
        </w:rPr>
        <w:t> </w:t>
      </w:r>
      <w:r>
        <w:rPr>
          <w:color w:val="231F20"/>
          <w:spacing w:val="-3"/>
        </w:rPr>
        <w:t>vĩnh </w:t>
      </w:r>
      <w:r>
        <w:rPr>
          <w:color w:val="231F20"/>
        </w:rPr>
        <w:t>viễn dứt bỏ tà kiến.</w:t>
      </w:r>
    </w:p>
    <w:p>
      <w:pPr>
        <w:pStyle w:val="BodyText"/>
        <w:spacing w:line="276" w:lineRule="auto"/>
        <w:ind w:right="411"/>
      </w:pPr>
      <w:r>
        <w:rPr>
          <w:color w:val="231F20"/>
        </w:rPr>
        <w:t>Lại nữa, đắc đạo đầu tiên gọi là Tu-đà-hoàn, lúc trụ nơi đạo</w:t>
      </w:r>
      <w:r>
        <w:rPr>
          <w:color w:val="231F20"/>
          <w:spacing w:val="-40"/>
        </w:rPr>
        <w:t> </w:t>
      </w:r>
      <w:r>
        <w:rPr>
          <w:color w:val="231F20"/>
          <w:spacing w:val="-10"/>
        </w:rPr>
        <w:t>ấy, </w:t>
      </w:r>
      <w:r>
        <w:rPr>
          <w:color w:val="231F20"/>
        </w:rPr>
        <w:t>người kia có thể cùng bàn bạc, nêu </w:t>
      </w:r>
      <w:r>
        <w:rPr>
          <w:color w:val="231F20"/>
          <w:spacing w:val="-5"/>
        </w:rPr>
        <w:t>bày, </w:t>
      </w:r>
      <w:r>
        <w:rPr>
          <w:color w:val="231F20"/>
        </w:rPr>
        <w:t>có thể thiết lập có</w:t>
      </w:r>
      <w:r>
        <w:rPr>
          <w:color w:val="231F20"/>
          <w:spacing w:val="6"/>
        </w:rPr>
        <w:t> </w:t>
      </w:r>
      <w:r>
        <w:rPr>
          <w:color w:val="231F20"/>
        </w:rPr>
        <w:t>tướng.</w:t>
      </w:r>
    </w:p>
    <w:p>
      <w:pPr>
        <w:pStyle w:val="BodyText"/>
        <w:spacing w:line="276" w:lineRule="auto"/>
        <w:ind w:right="411"/>
      </w:pPr>
      <w:r>
        <w:rPr>
          <w:color w:val="231F20"/>
        </w:rPr>
        <w:t>Lại nữa, đắc đạo đầu tiên gọi là Tu-đà-hoàn, lúc trụ nơi đạo</w:t>
      </w:r>
      <w:r>
        <w:rPr>
          <w:color w:val="231F20"/>
          <w:spacing w:val="-40"/>
        </w:rPr>
        <w:t> </w:t>
      </w:r>
      <w:r>
        <w:rPr>
          <w:color w:val="231F20"/>
          <w:spacing w:val="-10"/>
        </w:rPr>
        <w:t>ấy, </w:t>
      </w:r>
      <w:r>
        <w:rPr>
          <w:color w:val="231F20"/>
        </w:rPr>
        <w:t>chấp nhận có sinh</w:t>
      </w:r>
      <w:r>
        <w:rPr>
          <w:color w:val="231F20"/>
          <w:spacing w:val="-2"/>
        </w:rPr>
        <w:t> </w:t>
      </w:r>
      <w:r>
        <w:rPr>
          <w:color w:val="231F20"/>
        </w:rPr>
        <w:t>tử.</w:t>
      </w:r>
    </w:p>
    <w:p>
      <w:pPr>
        <w:pStyle w:val="BodyText"/>
        <w:spacing w:before="113"/>
        <w:ind w:left="677" w:firstLine="0"/>
      </w:pPr>
      <w:r>
        <w:rPr>
          <w:color w:val="231F20"/>
        </w:rPr>
        <w:t>Lại có thuyết nói: Đắc quả đầu tiên nên gọi là Tu-đà-hoàn.</w:t>
      </w:r>
    </w:p>
    <w:p>
      <w:pPr>
        <w:pStyle w:val="BodyText"/>
        <w:spacing w:line="276" w:lineRule="auto" w:before="159"/>
        <w:ind w:right="411"/>
      </w:pPr>
      <w:r>
        <w:rPr>
          <w:i/>
          <w:color w:val="231F20"/>
        </w:rPr>
        <w:t>Hỏi: </w:t>
      </w:r>
      <w:r>
        <w:rPr>
          <w:color w:val="231F20"/>
        </w:rPr>
        <w:t>Nếu như thế thì đoạn trừ nhiều phần dục, dứt hết kiết cõi dục, lúc đạo tỷ trí đạt được chánh quyết định, nên là Tu-đà-hoàn. Vì sao? Vì là đắc quả đầu tiên.</w:t>
      </w:r>
    </w:p>
    <w:p>
      <w:pPr>
        <w:pStyle w:val="BodyText"/>
        <w:spacing w:line="276" w:lineRule="auto"/>
        <w:ind w:right="411"/>
      </w:pPr>
      <w:r>
        <w:rPr>
          <w:i/>
          <w:color w:val="231F20"/>
        </w:rPr>
        <w:t>Đáp: </w:t>
      </w:r>
      <w:r>
        <w:rPr>
          <w:color w:val="231F20"/>
        </w:rPr>
        <w:t>Đắc quả đầu tiên gọi là Tu-đà-hoàn, chính yếu là thuận theo thứ lớp nơi sự trói buộc đủ, không phải là người siêu vượt.</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Lại nữa, đắc quả đầu tiên gọi là Tu-đà-hoàn, là đầu tiên được giải thoát, là đầu tiên được độ, là người được quả đầu tiên.</w:t>
      </w:r>
    </w:p>
    <w:p>
      <w:pPr>
        <w:pStyle w:val="BodyText"/>
        <w:spacing w:line="273" w:lineRule="auto" w:before="112"/>
        <w:ind w:left="393" w:right="127"/>
      </w:pPr>
      <w:r>
        <w:rPr>
          <w:color w:val="231F20"/>
        </w:rPr>
        <w:t>Lại nữa, đắc quả đầu tiên gọi là Tu-đà-hoàn, chính yếu không do đạo thế tục để đoạn một loại kiết mà được quả.</w:t>
      </w:r>
    </w:p>
    <w:p>
      <w:pPr>
        <w:pStyle w:val="BodyText"/>
        <w:spacing w:line="273" w:lineRule="auto" w:before="111"/>
        <w:ind w:left="393" w:right="127"/>
      </w:pPr>
      <w:r>
        <w:rPr>
          <w:color w:val="231F20"/>
        </w:rPr>
        <w:t>Lại</w:t>
      </w:r>
      <w:r>
        <w:rPr>
          <w:color w:val="231F20"/>
          <w:spacing w:val="-9"/>
        </w:rPr>
        <w:t> </w:t>
      </w:r>
      <w:r>
        <w:rPr>
          <w:color w:val="231F20"/>
        </w:rPr>
        <w:t>nữa,</w:t>
      </w:r>
      <w:r>
        <w:rPr>
          <w:color w:val="231F20"/>
          <w:spacing w:val="-9"/>
        </w:rPr>
        <w:t> </w:t>
      </w:r>
      <w:r>
        <w:rPr>
          <w:color w:val="231F20"/>
        </w:rPr>
        <w:t>đắc</w:t>
      </w:r>
      <w:r>
        <w:rPr>
          <w:color w:val="231F20"/>
          <w:spacing w:val="-9"/>
        </w:rPr>
        <w:t> </w:t>
      </w:r>
      <w:r>
        <w:rPr>
          <w:color w:val="231F20"/>
        </w:rPr>
        <w:t>quả</w:t>
      </w:r>
      <w:r>
        <w:rPr>
          <w:color w:val="231F20"/>
          <w:spacing w:val="-8"/>
        </w:rPr>
        <w:t> </w:t>
      </w:r>
      <w:r>
        <w:rPr>
          <w:color w:val="231F20"/>
        </w:rPr>
        <w:t>đầu</w:t>
      </w:r>
      <w:r>
        <w:rPr>
          <w:color w:val="231F20"/>
          <w:spacing w:val="-9"/>
        </w:rPr>
        <w:t> </w:t>
      </w:r>
      <w:r>
        <w:rPr>
          <w:color w:val="231F20"/>
        </w:rPr>
        <w:t>tiên</w:t>
      </w:r>
      <w:r>
        <w:rPr>
          <w:color w:val="231F20"/>
          <w:spacing w:val="-9"/>
        </w:rPr>
        <w:t> </w:t>
      </w:r>
      <w:r>
        <w:rPr>
          <w:color w:val="231F20"/>
        </w:rPr>
        <w:t>gọi</w:t>
      </w:r>
      <w:r>
        <w:rPr>
          <w:color w:val="231F20"/>
          <w:spacing w:val="-9"/>
        </w:rPr>
        <w:t> </w:t>
      </w:r>
      <w:r>
        <w:rPr>
          <w:color w:val="231F20"/>
        </w:rPr>
        <w:t>là</w:t>
      </w:r>
      <w:r>
        <w:rPr>
          <w:color w:val="231F20"/>
          <w:spacing w:val="-13"/>
        </w:rPr>
        <w:t> </w:t>
      </w:r>
      <w:r>
        <w:rPr>
          <w:color w:val="231F20"/>
        </w:rPr>
        <w:t>Tu-đà-hoàn,</w:t>
      </w:r>
      <w:r>
        <w:rPr>
          <w:color w:val="231F20"/>
          <w:spacing w:val="-9"/>
        </w:rPr>
        <w:t> </w:t>
      </w:r>
      <w:r>
        <w:rPr>
          <w:color w:val="231F20"/>
        </w:rPr>
        <w:t>là</w:t>
      </w:r>
      <w:r>
        <w:rPr>
          <w:color w:val="231F20"/>
          <w:spacing w:val="-9"/>
        </w:rPr>
        <w:t> </w:t>
      </w:r>
      <w:r>
        <w:rPr>
          <w:color w:val="231F20"/>
        </w:rPr>
        <w:t>quả</w:t>
      </w:r>
      <w:r>
        <w:rPr>
          <w:color w:val="231F20"/>
          <w:spacing w:val="-9"/>
        </w:rPr>
        <w:t> </w:t>
      </w:r>
      <w:r>
        <w:rPr>
          <w:color w:val="231F20"/>
        </w:rPr>
        <w:t>đầu</w:t>
      </w:r>
      <w:r>
        <w:rPr>
          <w:color w:val="231F20"/>
          <w:spacing w:val="-8"/>
        </w:rPr>
        <w:t> </w:t>
      </w:r>
      <w:r>
        <w:rPr>
          <w:color w:val="231F20"/>
        </w:rPr>
        <w:t>tiên</w:t>
      </w:r>
      <w:r>
        <w:rPr>
          <w:color w:val="231F20"/>
          <w:spacing w:val="-9"/>
        </w:rPr>
        <w:t> </w:t>
      </w:r>
      <w:r>
        <w:rPr>
          <w:color w:val="231F20"/>
        </w:rPr>
        <w:t>của bốn quả</w:t>
      </w:r>
      <w:r>
        <w:rPr>
          <w:color w:val="231F20"/>
          <w:spacing w:val="-1"/>
        </w:rPr>
        <w:t> </w:t>
      </w:r>
      <w:r>
        <w:rPr>
          <w:color w:val="231F20"/>
        </w:rPr>
        <w:t>Sa-môn.</w:t>
      </w:r>
    </w:p>
    <w:p>
      <w:pPr>
        <w:pStyle w:val="BodyText"/>
        <w:spacing w:line="273" w:lineRule="auto" w:before="112"/>
        <w:ind w:left="393" w:right="127"/>
      </w:pPr>
      <w:r>
        <w:rPr>
          <w:color w:val="231F20"/>
        </w:rPr>
        <w:t>Lại nữa, đắc quả đầu tiên gọi là Tu-đà-hoàn, chính yếu là quả đầu tiên trong bốn hướng bốn quả.</w:t>
      </w:r>
    </w:p>
    <w:p>
      <w:pPr>
        <w:pStyle w:val="BodyText"/>
        <w:spacing w:line="273" w:lineRule="auto" w:before="112"/>
        <w:ind w:left="393" w:right="127"/>
      </w:pPr>
      <w:r>
        <w:rPr>
          <w:color w:val="231F20"/>
        </w:rPr>
        <w:t>Lại nữa, đắc quả đầu tiên gọi là Tu-đà-hoàn, là quả đầu tiên trong số người đạt bốn hướng bốn quả.</w:t>
      </w:r>
    </w:p>
    <w:p>
      <w:pPr>
        <w:pStyle w:val="BodyText"/>
        <w:spacing w:line="273" w:lineRule="auto" w:before="111"/>
        <w:ind w:left="393" w:right="127"/>
      </w:pPr>
      <w:r>
        <w:rPr>
          <w:color w:val="231F20"/>
        </w:rPr>
        <w:t>Lại nữa, đắc quả đầu tiên gọi là Tu-đà-hoàn, lúc trụ nơi đạo  ấy cũng không hoại địa, cũng không hoại đạo. Quả Tư-đà-hàm tuy không</w:t>
      </w:r>
      <w:r>
        <w:rPr>
          <w:color w:val="231F20"/>
          <w:spacing w:val="-10"/>
        </w:rPr>
        <w:t> </w:t>
      </w:r>
      <w:r>
        <w:rPr>
          <w:color w:val="231F20"/>
        </w:rPr>
        <w:t>hoại</w:t>
      </w:r>
      <w:r>
        <w:rPr>
          <w:color w:val="231F20"/>
          <w:spacing w:val="-9"/>
        </w:rPr>
        <w:t> </w:t>
      </w:r>
      <w:r>
        <w:rPr>
          <w:color w:val="231F20"/>
        </w:rPr>
        <w:t>địa</w:t>
      </w:r>
      <w:r>
        <w:rPr>
          <w:color w:val="231F20"/>
          <w:spacing w:val="-9"/>
        </w:rPr>
        <w:t> </w:t>
      </w:r>
      <w:r>
        <w:rPr>
          <w:color w:val="231F20"/>
        </w:rPr>
        <w:t>nhưng</w:t>
      </w:r>
      <w:r>
        <w:rPr>
          <w:color w:val="231F20"/>
          <w:spacing w:val="-10"/>
        </w:rPr>
        <w:t> </w:t>
      </w:r>
      <w:r>
        <w:rPr>
          <w:color w:val="231F20"/>
        </w:rPr>
        <w:t>là</w:t>
      </w:r>
      <w:r>
        <w:rPr>
          <w:color w:val="231F20"/>
          <w:spacing w:val="-9"/>
        </w:rPr>
        <w:t> </w:t>
      </w:r>
      <w:r>
        <w:rPr>
          <w:color w:val="231F20"/>
        </w:rPr>
        <w:t>hoại</w:t>
      </w:r>
      <w:r>
        <w:rPr>
          <w:color w:val="231F20"/>
          <w:spacing w:val="-9"/>
        </w:rPr>
        <w:t> </w:t>
      </w:r>
      <w:r>
        <w:rPr>
          <w:color w:val="231F20"/>
        </w:rPr>
        <w:t>đạo.</w:t>
      </w:r>
      <w:r>
        <w:rPr>
          <w:color w:val="231F20"/>
          <w:spacing w:val="-15"/>
        </w:rPr>
        <w:t> </w:t>
      </w:r>
      <w:r>
        <w:rPr>
          <w:color w:val="231F20"/>
        </w:rPr>
        <w:t>Vì</w:t>
      </w:r>
      <w:r>
        <w:rPr>
          <w:color w:val="231F20"/>
          <w:spacing w:val="-9"/>
        </w:rPr>
        <w:t> </w:t>
      </w:r>
      <w:r>
        <w:rPr>
          <w:color w:val="231F20"/>
        </w:rPr>
        <w:t>sao?</w:t>
      </w:r>
      <w:r>
        <w:rPr>
          <w:color w:val="231F20"/>
          <w:spacing w:val="-14"/>
        </w:rPr>
        <w:t> </w:t>
      </w:r>
      <w:r>
        <w:rPr>
          <w:color w:val="231F20"/>
        </w:rPr>
        <w:t>Vì</w:t>
      </w:r>
      <w:r>
        <w:rPr>
          <w:color w:val="231F20"/>
          <w:spacing w:val="-10"/>
        </w:rPr>
        <w:t> </w:t>
      </w:r>
      <w:r>
        <w:rPr>
          <w:color w:val="231F20"/>
        </w:rPr>
        <w:t>đạo</w:t>
      </w:r>
      <w:r>
        <w:rPr>
          <w:color w:val="231F20"/>
          <w:spacing w:val="-9"/>
        </w:rPr>
        <w:t> </w:t>
      </w:r>
      <w:r>
        <w:rPr>
          <w:color w:val="231F20"/>
        </w:rPr>
        <w:t>hữu</w:t>
      </w:r>
      <w:r>
        <w:rPr>
          <w:color w:val="231F20"/>
          <w:spacing w:val="-9"/>
        </w:rPr>
        <w:t> </w:t>
      </w:r>
      <w:r>
        <w:rPr>
          <w:color w:val="231F20"/>
        </w:rPr>
        <w:t>lậu,</w:t>
      </w:r>
      <w:r>
        <w:rPr>
          <w:color w:val="231F20"/>
          <w:spacing w:val="-10"/>
        </w:rPr>
        <w:t> </w:t>
      </w:r>
      <w:r>
        <w:rPr>
          <w:color w:val="231F20"/>
        </w:rPr>
        <w:t>vô</w:t>
      </w:r>
      <w:r>
        <w:rPr>
          <w:color w:val="231F20"/>
          <w:spacing w:val="-9"/>
        </w:rPr>
        <w:t> </w:t>
      </w:r>
      <w:r>
        <w:rPr>
          <w:color w:val="231F20"/>
        </w:rPr>
        <w:t>lậu</w:t>
      </w:r>
      <w:r>
        <w:rPr>
          <w:color w:val="231F20"/>
          <w:spacing w:val="-9"/>
        </w:rPr>
        <w:t> </w:t>
      </w:r>
      <w:r>
        <w:rPr>
          <w:color w:val="231F20"/>
        </w:rPr>
        <w:t>đều cùng có thể đạt được. Quả A-na-hàm cũng hoại địa, cũng hoại đạo. Hoại</w:t>
      </w:r>
      <w:r>
        <w:rPr>
          <w:color w:val="231F20"/>
          <w:spacing w:val="-6"/>
        </w:rPr>
        <w:t> </w:t>
      </w:r>
      <w:r>
        <w:rPr>
          <w:color w:val="231F20"/>
        </w:rPr>
        <w:t>địa</w:t>
      </w:r>
      <w:r>
        <w:rPr>
          <w:color w:val="231F20"/>
          <w:spacing w:val="-5"/>
        </w:rPr>
        <w:t> </w:t>
      </w:r>
      <w:r>
        <w:rPr>
          <w:color w:val="231F20"/>
        </w:rPr>
        <w:t>là</w:t>
      </w:r>
      <w:r>
        <w:rPr>
          <w:color w:val="231F20"/>
          <w:spacing w:val="-6"/>
        </w:rPr>
        <w:t> </w:t>
      </w:r>
      <w:r>
        <w:rPr>
          <w:color w:val="231F20"/>
        </w:rPr>
        <w:t>dựa</w:t>
      </w:r>
      <w:r>
        <w:rPr>
          <w:color w:val="231F20"/>
          <w:spacing w:val="-5"/>
        </w:rPr>
        <w:t> </w:t>
      </w:r>
      <w:r>
        <w:rPr>
          <w:color w:val="231F20"/>
        </w:rPr>
        <w:t>nơi</w:t>
      </w:r>
      <w:r>
        <w:rPr>
          <w:color w:val="231F20"/>
          <w:spacing w:val="-6"/>
        </w:rPr>
        <w:t> </w:t>
      </w:r>
      <w:r>
        <w:rPr>
          <w:color w:val="231F20"/>
        </w:rPr>
        <w:t>sáu</w:t>
      </w:r>
      <w:r>
        <w:rPr>
          <w:color w:val="231F20"/>
          <w:spacing w:val="-5"/>
        </w:rPr>
        <w:t> </w:t>
      </w:r>
      <w:r>
        <w:rPr>
          <w:color w:val="231F20"/>
        </w:rPr>
        <w:t>địa</w:t>
      </w:r>
      <w:r>
        <w:rPr>
          <w:color w:val="231F20"/>
          <w:spacing w:val="-6"/>
        </w:rPr>
        <w:t> </w:t>
      </w:r>
      <w:r>
        <w:rPr>
          <w:color w:val="231F20"/>
        </w:rPr>
        <w:t>mà</w:t>
      </w:r>
      <w:r>
        <w:rPr>
          <w:color w:val="231F20"/>
          <w:spacing w:val="-5"/>
        </w:rPr>
        <w:t> </w:t>
      </w:r>
      <w:r>
        <w:rPr>
          <w:color w:val="231F20"/>
        </w:rPr>
        <w:t>được.</w:t>
      </w:r>
      <w:r>
        <w:rPr>
          <w:color w:val="231F20"/>
          <w:spacing w:val="-6"/>
        </w:rPr>
        <w:t> </w:t>
      </w:r>
      <w:r>
        <w:rPr>
          <w:color w:val="231F20"/>
        </w:rPr>
        <w:t>Hoại</w:t>
      </w:r>
      <w:r>
        <w:rPr>
          <w:color w:val="231F20"/>
          <w:spacing w:val="-5"/>
        </w:rPr>
        <w:t> </w:t>
      </w:r>
      <w:r>
        <w:rPr>
          <w:color w:val="231F20"/>
        </w:rPr>
        <w:t>đạo</w:t>
      </w:r>
      <w:r>
        <w:rPr>
          <w:color w:val="231F20"/>
          <w:spacing w:val="-6"/>
        </w:rPr>
        <w:t> </w:t>
      </w:r>
      <w:r>
        <w:rPr>
          <w:color w:val="231F20"/>
        </w:rPr>
        <w:t>là</w:t>
      </w:r>
      <w:r>
        <w:rPr>
          <w:color w:val="231F20"/>
          <w:spacing w:val="-5"/>
        </w:rPr>
        <w:t> </w:t>
      </w:r>
      <w:r>
        <w:rPr>
          <w:color w:val="231F20"/>
        </w:rPr>
        <w:t>đạo</w:t>
      </w:r>
      <w:r>
        <w:rPr>
          <w:color w:val="231F20"/>
          <w:spacing w:val="-6"/>
        </w:rPr>
        <w:t> </w:t>
      </w:r>
      <w:r>
        <w:rPr>
          <w:color w:val="231F20"/>
        </w:rPr>
        <w:t>hữu</w:t>
      </w:r>
      <w:r>
        <w:rPr>
          <w:color w:val="231F20"/>
          <w:spacing w:val="-5"/>
        </w:rPr>
        <w:t> </w:t>
      </w:r>
      <w:r>
        <w:rPr>
          <w:color w:val="231F20"/>
        </w:rPr>
        <w:t>lậu,</w:t>
      </w:r>
      <w:r>
        <w:rPr>
          <w:color w:val="231F20"/>
          <w:spacing w:val="-6"/>
        </w:rPr>
        <w:t> </w:t>
      </w:r>
      <w:r>
        <w:rPr>
          <w:color w:val="231F20"/>
        </w:rPr>
        <w:t>vô</w:t>
      </w:r>
      <w:r>
        <w:rPr>
          <w:color w:val="231F20"/>
          <w:spacing w:val="-5"/>
        </w:rPr>
        <w:t> </w:t>
      </w:r>
      <w:r>
        <w:rPr>
          <w:color w:val="231F20"/>
        </w:rPr>
        <w:t>lậu đều cùng có thể đạt được. Quả A-la-hán tuy không hoại đạo nhưng hoại địa. Vì sao? Vì dựa nơi chín địa để đạt được. Quả Tu-đà-hoàn địa cũng không hoại, đạo cũng không hoại. Không hoại địa là dựa nơi địa vị chí nên được. Không hoại đạo là chỉ do đạo vô lậu nên được, không do đạo hữu lậu.</w:t>
      </w:r>
    </w:p>
    <w:p>
      <w:pPr>
        <w:pStyle w:val="BodyText"/>
        <w:spacing w:line="273" w:lineRule="auto" w:before="105"/>
        <w:ind w:left="393" w:right="126"/>
      </w:pPr>
      <w:r>
        <w:rPr>
          <w:color w:val="231F20"/>
        </w:rPr>
        <w:t>Lại</w:t>
      </w:r>
      <w:r>
        <w:rPr>
          <w:color w:val="231F20"/>
          <w:spacing w:val="-8"/>
        </w:rPr>
        <w:t> </w:t>
      </w:r>
      <w:r>
        <w:rPr>
          <w:color w:val="231F20"/>
        </w:rPr>
        <w:t>có</w:t>
      </w:r>
      <w:r>
        <w:rPr>
          <w:color w:val="231F20"/>
          <w:spacing w:val="-7"/>
        </w:rPr>
        <w:t> </w:t>
      </w:r>
      <w:r>
        <w:rPr>
          <w:color w:val="231F20"/>
        </w:rPr>
        <w:t>thuyết</w:t>
      </w:r>
      <w:r>
        <w:rPr>
          <w:color w:val="231F20"/>
          <w:spacing w:val="-7"/>
        </w:rPr>
        <w:t> </w:t>
      </w:r>
      <w:r>
        <w:rPr>
          <w:color w:val="231F20"/>
        </w:rPr>
        <w:t>cho:</w:t>
      </w:r>
      <w:r>
        <w:rPr>
          <w:color w:val="231F20"/>
          <w:spacing w:val="-7"/>
        </w:rPr>
        <w:t> </w:t>
      </w:r>
      <w:r>
        <w:rPr>
          <w:color w:val="231F20"/>
        </w:rPr>
        <w:t>Không</w:t>
      </w:r>
      <w:r>
        <w:rPr>
          <w:color w:val="231F20"/>
          <w:spacing w:val="-7"/>
        </w:rPr>
        <w:t> </w:t>
      </w:r>
      <w:r>
        <w:rPr>
          <w:color w:val="231F20"/>
        </w:rPr>
        <w:t>do</w:t>
      </w:r>
      <w:r>
        <w:rPr>
          <w:color w:val="231F20"/>
          <w:spacing w:val="-7"/>
        </w:rPr>
        <w:t> </w:t>
      </w:r>
      <w:r>
        <w:rPr>
          <w:color w:val="231F20"/>
        </w:rPr>
        <w:t>đắc</w:t>
      </w:r>
      <w:r>
        <w:rPr>
          <w:color w:val="231F20"/>
          <w:spacing w:val="-7"/>
        </w:rPr>
        <w:t> </w:t>
      </w:r>
      <w:r>
        <w:rPr>
          <w:color w:val="231F20"/>
        </w:rPr>
        <w:t>đạo</w:t>
      </w:r>
      <w:r>
        <w:rPr>
          <w:color w:val="231F20"/>
          <w:spacing w:val="-7"/>
        </w:rPr>
        <w:t> </w:t>
      </w:r>
      <w:r>
        <w:rPr>
          <w:color w:val="231F20"/>
        </w:rPr>
        <w:t>đầu</w:t>
      </w:r>
      <w:r>
        <w:rPr>
          <w:color w:val="231F20"/>
          <w:spacing w:val="-7"/>
        </w:rPr>
        <w:t> </w:t>
      </w:r>
      <w:r>
        <w:rPr>
          <w:color w:val="231F20"/>
        </w:rPr>
        <w:t>tiên</w:t>
      </w:r>
      <w:r>
        <w:rPr>
          <w:color w:val="231F20"/>
          <w:spacing w:val="-7"/>
        </w:rPr>
        <w:t> </w:t>
      </w:r>
      <w:r>
        <w:rPr>
          <w:color w:val="231F20"/>
        </w:rPr>
        <w:t>nên</w:t>
      </w:r>
      <w:r>
        <w:rPr>
          <w:color w:val="231F20"/>
          <w:spacing w:val="-7"/>
        </w:rPr>
        <w:t> </w:t>
      </w:r>
      <w:r>
        <w:rPr>
          <w:color w:val="231F20"/>
        </w:rPr>
        <w:t>gọi</w:t>
      </w:r>
      <w:r>
        <w:rPr>
          <w:color w:val="231F20"/>
          <w:spacing w:val="-7"/>
        </w:rPr>
        <w:t> </w:t>
      </w:r>
      <w:r>
        <w:rPr>
          <w:color w:val="231F20"/>
        </w:rPr>
        <w:t>là</w:t>
      </w:r>
      <w:r>
        <w:rPr>
          <w:color w:val="231F20"/>
          <w:spacing w:val="-12"/>
        </w:rPr>
        <w:t> </w:t>
      </w:r>
      <w:r>
        <w:rPr>
          <w:color w:val="231F20"/>
        </w:rPr>
        <w:t>Tu-đà- hoàn.</w:t>
      </w:r>
      <w:r>
        <w:rPr>
          <w:color w:val="231F20"/>
          <w:spacing w:val="-12"/>
        </w:rPr>
        <w:t> </w:t>
      </w:r>
      <w:r>
        <w:rPr>
          <w:color w:val="231F20"/>
        </w:rPr>
        <w:t>Cũng</w:t>
      </w:r>
      <w:r>
        <w:rPr>
          <w:color w:val="231F20"/>
          <w:spacing w:val="-11"/>
        </w:rPr>
        <w:t> </w:t>
      </w:r>
      <w:r>
        <w:rPr>
          <w:color w:val="231F20"/>
        </w:rPr>
        <w:t>không</w:t>
      </w:r>
      <w:r>
        <w:rPr>
          <w:color w:val="231F20"/>
          <w:spacing w:val="-11"/>
        </w:rPr>
        <w:t> </w:t>
      </w:r>
      <w:r>
        <w:rPr>
          <w:color w:val="231F20"/>
        </w:rPr>
        <w:t>do</w:t>
      </w:r>
      <w:r>
        <w:rPr>
          <w:color w:val="231F20"/>
          <w:spacing w:val="-11"/>
        </w:rPr>
        <w:t> </w:t>
      </w:r>
      <w:r>
        <w:rPr>
          <w:color w:val="231F20"/>
        </w:rPr>
        <w:t>đắc</w:t>
      </w:r>
      <w:r>
        <w:rPr>
          <w:color w:val="231F20"/>
          <w:spacing w:val="-12"/>
        </w:rPr>
        <w:t> </w:t>
      </w:r>
      <w:r>
        <w:rPr>
          <w:color w:val="231F20"/>
        </w:rPr>
        <w:t>quả</w:t>
      </w:r>
      <w:r>
        <w:rPr>
          <w:color w:val="231F20"/>
          <w:spacing w:val="-11"/>
        </w:rPr>
        <w:t> </w:t>
      </w:r>
      <w:r>
        <w:rPr>
          <w:color w:val="231F20"/>
        </w:rPr>
        <w:t>đầu</w:t>
      </w:r>
      <w:r>
        <w:rPr>
          <w:color w:val="231F20"/>
          <w:spacing w:val="-11"/>
        </w:rPr>
        <w:t> </w:t>
      </w:r>
      <w:r>
        <w:rPr>
          <w:color w:val="231F20"/>
        </w:rPr>
        <w:t>tiên</w:t>
      </w:r>
      <w:r>
        <w:rPr>
          <w:color w:val="231F20"/>
          <w:spacing w:val="-11"/>
        </w:rPr>
        <w:t> </w:t>
      </w:r>
      <w:r>
        <w:rPr>
          <w:color w:val="231F20"/>
        </w:rPr>
        <w:t>nên</w:t>
      </w:r>
      <w:r>
        <w:rPr>
          <w:color w:val="231F20"/>
          <w:spacing w:val="-11"/>
        </w:rPr>
        <w:t> </w:t>
      </w:r>
      <w:r>
        <w:rPr>
          <w:color w:val="231F20"/>
        </w:rPr>
        <w:t>gọi</w:t>
      </w:r>
      <w:r>
        <w:rPr>
          <w:color w:val="231F20"/>
          <w:spacing w:val="-12"/>
        </w:rPr>
        <w:t> </w:t>
      </w:r>
      <w:r>
        <w:rPr>
          <w:color w:val="231F20"/>
        </w:rPr>
        <w:t>là</w:t>
      </w:r>
      <w:r>
        <w:rPr>
          <w:color w:val="231F20"/>
          <w:spacing w:val="-16"/>
        </w:rPr>
        <w:t> </w:t>
      </w:r>
      <w:r>
        <w:rPr>
          <w:color w:val="231F20"/>
        </w:rPr>
        <w:t>Tu-đà-hoàn.</w:t>
      </w:r>
      <w:r>
        <w:rPr>
          <w:color w:val="231F20"/>
          <w:spacing w:val="-11"/>
        </w:rPr>
        <w:t> </w:t>
      </w:r>
      <w:r>
        <w:rPr>
          <w:color w:val="231F20"/>
        </w:rPr>
        <w:t>Nhưng là do quả Tu-đà-hoàn, nên người kia được gọi là Tu-đà-hoàn. Là nhân nơi pháp đặt tên, cũng như nước thuốc, lấy thuốc đặt tên. </w:t>
      </w:r>
      <w:r>
        <w:rPr>
          <w:color w:val="231F20"/>
          <w:spacing w:val="-3"/>
        </w:rPr>
        <w:t>Bình </w:t>
      </w:r>
      <w:r>
        <w:rPr>
          <w:color w:val="231F20"/>
        </w:rPr>
        <w:t>tô, bình dầu cũng lại như thế.</w:t>
      </w:r>
    </w:p>
    <w:p>
      <w:pPr>
        <w:pStyle w:val="BodyText"/>
        <w:spacing w:before="110"/>
        <w:ind w:left="960" w:firstLine="0"/>
      </w:pPr>
      <w:r>
        <w:rPr>
          <w:i/>
          <w:color w:val="231F20"/>
        </w:rPr>
        <w:t>Hỏi: </w:t>
      </w:r>
      <w:r>
        <w:rPr>
          <w:color w:val="231F20"/>
        </w:rPr>
        <w:t>Vì sao gọi là Tu-đà-hoàn?</w:t>
      </w:r>
    </w:p>
    <w:p>
      <w:pPr>
        <w:pStyle w:val="BodyText"/>
        <w:spacing w:line="273" w:lineRule="auto" w:before="154"/>
        <w:ind w:left="393" w:right="128"/>
      </w:pPr>
      <w:r>
        <w:rPr>
          <w:i/>
          <w:color w:val="231F20"/>
        </w:rPr>
        <w:t>Đáp: </w:t>
      </w:r>
      <w:r>
        <w:rPr>
          <w:color w:val="231F20"/>
        </w:rPr>
        <w:t>Tu-đà gọi là dòng Thánh đạo, Hoàn gọi là nhập, vì nhập nơi Thánh đạo nên gọi là Tu-đà-hoàn.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jc w:val="left"/>
      </w:pPr>
      <w:r>
        <w:rPr>
          <w:i/>
          <w:color w:val="231F20"/>
        </w:rPr>
        <w:t>Hỏi:</w:t>
      </w:r>
      <w:r>
        <w:rPr>
          <w:i/>
          <w:color w:val="231F20"/>
          <w:spacing w:val="-15"/>
        </w:rPr>
        <w:t> </w:t>
      </w:r>
      <w:r>
        <w:rPr>
          <w:color w:val="231F20"/>
        </w:rPr>
        <w:t>Nếu</w:t>
      </w:r>
      <w:r>
        <w:rPr>
          <w:color w:val="231F20"/>
          <w:spacing w:val="-14"/>
        </w:rPr>
        <w:t> </w:t>
      </w:r>
      <w:r>
        <w:rPr>
          <w:color w:val="231F20"/>
        </w:rPr>
        <w:t>như</w:t>
      </w:r>
      <w:r>
        <w:rPr>
          <w:color w:val="231F20"/>
          <w:spacing w:val="-14"/>
        </w:rPr>
        <w:t> </w:t>
      </w:r>
      <w:r>
        <w:rPr>
          <w:color w:val="231F20"/>
        </w:rPr>
        <w:t>vậy</w:t>
      </w:r>
      <w:r>
        <w:rPr>
          <w:color w:val="231F20"/>
          <w:spacing w:val="-14"/>
        </w:rPr>
        <w:t> </w:t>
      </w:r>
      <w:r>
        <w:rPr>
          <w:color w:val="231F20"/>
        </w:rPr>
        <w:t>thì</w:t>
      </w:r>
      <w:r>
        <w:rPr>
          <w:color w:val="231F20"/>
          <w:spacing w:val="-19"/>
        </w:rPr>
        <w:t> </w:t>
      </w:r>
      <w:r>
        <w:rPr>
          <w:color w:val="231F20"/>
        </w:rPr>
        <w:t>Tư-đà-hàm,</w:t>
      </w:r>
      <w:r>
        <w:rPr>
          <w:color w:val="231F20"/>
          <w:spacing w:val="-28"/>
        </w:rPr>
        <w:t> </w:t>
      </w:r>
      <w:r>
        <w:rPr>
          <w:color w:val="231F20"/>
        </w:rPr>
        <w:t>A-na-hàm,</w:t>
      </w:r>
      <w:r>
        <w:rPr>
          <w:color w:val="231F20"/>
          <w:spacing w:val="-29"/>
        </w:rPr>
        <w:t> </w:t>
      </w:r>
      <w:r>
        <w:rPr>
          <w:color w:val="231F20"/>
        </w:rPr>
        <w:t>A-la-hán</w:t>
      </w:r>
      <w:r>
        <w:rPr>
          <w:color w:val="231F20"/>
          <w:spacing w:val="-14"/>
        </w:rPr>
        <w:t> </w:t>
      </w:r>
      <w:r>
        <w:rPr>
          <w:color w:val="231F20"/>
        </w:rPr>
        <w:t>cũng</w:t>
      </w:r>
      <w:r>
        <w:rPr>
          <w:color w:val="231F20"/>
          <w:spacing w:val="-14"/>
        </w:rPr>
        <w:t> </w:t>
      </w:r>
      <w:r>
        <w:rPr>
          <w:color w:val="231F20"/>
        </w:rPr>
        <w:t>gọi là Tu-đà-hoàn. Vì sao? Vì cũng nhập nơi dòng Thánh</w:t>
      </w:r>
      <w:r>
        <w:rPr>
          <w:color w:val="231F20"/>
          <w:spacing w:val="-28"/>
        </w:rPr>
        <w:t> </w:t>
      </w:r>
      <w:r>
        <w:rPr>
          <w:color w:val="231F20"/>
        </w:rPr>
        <w:t>đạo.</w:t>
      </w:r>
    </w:p>
    <w:p>
      <w:pPr>
        <w:pStyle w:val="BodyText"/>
        <w:spacing w:before="112"/>
        <w:ind w:left="677" w:firstLine="0"/>
        <w:jc w:val="left"/>
      </w:pPr>
      <w:r>
        <w:rPr>
          <w:i/>
          <w:color w:val="231F20"/>
        </w:rPr>
        <w:t>Đáp: </w:t>
      </w:r>
      <w:r>
        <w:rPr>
          <w:color w:val="231F20"/>
        </w:rPr>
        <w:t>Vì đây là đầu tiên thọ nhận danh, vì đầu tiên được đạo.</w:t>
      </w:r>
    </w:p>
    <w:p>
      <w:pPr>
        <w:pStyle w:val="BodyText"/>
        <w:spacing w:before="41"/>
        <w:ind w:firstLine="0"/>
        <w:jc w:val="left"/>
      </w:pPr>
      <w:r>
        <w:rPr>
          <w:color w:val="231F20"/>
        </w:rPr>
        <w:t>Tên của các quả còn lại đều tự có nghĩa riêng.</w:t>
      </w:r>
    </w:p>
    <w:p>
      <w:pPr>
        <w:spacing w:before="154"/>
        <w:ind w:left="677" w:right="0" w:firstLine="0"/>
        <w:jc w:val="both"/>
        <w:rPr>
          <w:sz w:val="26"/>
        </w:rPr>
      </w:pPr>
      <w:r>
        <w:rPr>
          <w:i/>
          <w:color w:val="231F20"/>
          <w:sz w:val="26"/>
        </w:rPr>
        <w:t>Không bị đọa vào nẻo ác: </w:t>
      </w:r>
      <w:r>
        <w:rPr>
          <w:color w:val="231F20"/>
          <w:sz w:val="26"/>
        </w:rPr>
        <w:t>Nghĩa là không đọa vào ba nẻo ác.</w:t>
      </w:r>
    </w:p>
    <w:p>
      <w:pPr>
        <w:pStyle w:val="BodyText"/>
        <w:spacing w:line="273" w:lineRule="auto" w:before="155"/>
        <w:ind w:right="411"/>
      </w:pPr>
      <w:r>
        <w:rPr>
          <w:i/>
          <w:color w:val="231F20"/>
        </w:rPr>
        <w:t>Hỏi: </w:t>
      </w:r>
      <w:r>
        <w:rPr>
          <w:color w:val="231F20"/>
        </w:rPr>
        <w:t>Như Tư-đà-hàm, A-na-hàm, A-la-hán, cũng không đọa vào</w:t>
      </w:r>
      <w:r>
        <w:rPr>
          <w:color w:val="231F20"/>
          <w:spacing w:val="-10"/>
        </w:rPr>
        <w:t> </w:t>
      </w:r>
      <w:r>
        <w:rPr>
          <w:color w:val="231F20"/>
        </w:rPr>
        <w:t>nẻo</w:t>
      </w:r>
      <w:r>
        <w:rPr>
          <w:color w:val="231F20"/>
          <w:spacing w:val="-10"/>
        </w:rPr>
        <w:t> </w:t>
      </w:r>
      <w:r>
        <w:rPr>
          <w:color w:val="231F20"/>
        </w:rPr>
        <w:t>ác,</w:t>
      </w:r>
      <w:r>
        <w:rPr>
          <w:color w:val="231F20"/>
          <w:spacing w:val="-9"/>
        </w:rPr>
        <w:t> </w:t>
      </w:r>
      <w:r>
        <w:rPr>
          <w:color w:val="231F20"/>
        </w:rPr>
        <w:t>vì</w:t>
      </w:r>
      <w:r>
        <w:rPr>
          <w:color w:val="231F20"/>
          <w:spacing w:val="-10"/>
        </w:rPr>
        <w:t> </w:t>
      </w:r>
      <w:r>
        <w:rPr>
          <w:color w:val="231F20"/>
        </w:rPr>
        <w:t>sao</w:t>
      </w:r>
      <w:r>
        <w:rPr>
          <w:color w:val="231F20"/>
          <w:spacing w:val="-10"/>
        </w:rPr>
        <w:t> </w:t>
      </w:r>
      <w:r>
        <w:rPr>
          <w:color w:val="231F20"/>
        </w:rPr>
        <w:t>chỉ</w:t>
      </w:r>
      <w:r>
        <w:rPr>
          <w:color w:val="231F20"/>
          <w:spacing w:val="-9"/>
        </w:rPr>
        <w:t> </w:t>
      </w:r>
      <w:r>
        <w:rPr>
          <w:color w:val="231F20"/>
        </w:rPr>
        <w:t>nói</w:t>
      </w:r>
      <w:r>
        <w:rPr>
          <w:color w:val="231F20"/>
          <w:spacing w:val="-8"/>
        </w:rPr>
        <w:t> </w:t>
      </w:r>
      <w:r>
        <w:rPr>
          <w:color w:val="231F20"/>
        </w:rPr>
        <w:t>riêng</w:t>
      </w:r>
      <w:r>
        <w:rPr>
          <w:color w:val="231F20"/>
          <w:spacing w:val="-14"/>
        </w:rPr>
        <w:t> </w:t>
      </w:r>
      <w:r>
        <w:rPr>
          <w:color w:val="231F20"/>
        </w:rPr>
        <w:t>Tu-đà-hoàn</w:t>
      </w:r>
      <w:r>
        <w:rPr>
          <w:color w:val="231F20"/>
          <w:spacing w:val="-10"/>
        </w:rPr>
        <w:t> </w:t>
      </w:r>
      <w:r>
        <w:rPr>
          <w:color w:val="231F20"/>
        </w:rPr>
        <w:t>là</w:t>
      </w:r>
      <w:r>
        <w:rPr>
          <w:color w:val="231F20"/>
          <w:spacing w:val="-9"/>
        </w:rPr>
        <w:t> </w:t>
      </w:r>
      <w:r>
        <w:rPr>
          <w:color w:val="231F20"/>
        </w:rPr>
        <w:t>không</w:t>
      </w:r>
      <w:r>
        <w:rPr>
          <w:color w:val="231F20"/>
          <w:spacing w:val="-9"/>
        </w:rPr>
        <w:t> </w:t>
      </w:r>
      <w:r>
        <w:rPr>
          <w:color w:val="231F20"/>
        </w:rPr>
        <w:t>đọa</w:t>
      </w:r>
      <w:r>
        <w:rPr>
          <w:color w:val="231F20"/>
          <w:spacing w:val="-9"/>
        </w:rPr>
        <w:t> </w:t>
      </w:r>
      <w:r>
        <w:rPr>
          <w:color w:val="231F20"/>
        </w:rPr>
        <w:t>vào</w:t>
      </w:r>
      <w:r>
        <w:rPr>
          <w:color w:val="231F20"/>
          <w:spacing w:val="-10"/>
        </w:rPr>
        <w:t> </w:t>
      </w:r>
      <w:r>
        <w:rPr>
          <w:color w:val="231F20"/>
        </w:rPr>
        <w:t>nẻo</w:t>
      </w:r>
      <w:r>
        <w:rPr>
          <w:color w:val="231F20"/>
          <w:spacing w:val="-9"/>
        </w:rPr>
        <w:t> </w:t>
      </w:r>
      <w:r>
        <w:rPr>
          <w:color w:val="231F20"/>
        </w:rPr>
        <w:t>ác?</w:t>
      </w:r>
    </w:p>
    <w:p>
      <w:pPr>
        <w:pStyle w:val="BodyText"/>
        <w:spacing w:line="273" w:lineRule="auto" w:before="111"/>
        <w:ind w:right="412"/>
      </w:pPr>
      <w:r>
        <w:rPr>
          <w:i/>
          <w:color w:val="231F20"/>
        </w:rPr>
        <w:t>Đáp:</w:t>
      </w:r>
      <w:r>
        <w:rPr>
          <w:i/>
          <w:color w:val="231F20"/>
          <w:spacing w:val="-12"/>
        </w:rPr>
        <w:t> </w:t>
      </w:r>
      <w:r>
        <w:rPr>
          <w:color w:val="231F20"/>
        </w:rPr>
        <w:t>Cũng</w:t>
      </w:r>
      <w:r>
        <w:rPr>
          <w:color w:val="231F20"/>
          <w:spacing w:val="-11"/>
        </w:rPr>
        <w:t> </w:t>
      </w:r>
      <w:r>
        <w:rPr>
          <w:color w:val="231F20"/>
        </w:rPr>
        <w:t>nên</w:t>
      </w:r>
      <w:r>
        <w:rPr>
          <w:color w:val="231F20"/>
          <w:spacing w:val="-11"/>
        </w:rPr>
        <w:t> </w:t>
      </w:r>
      <w:r>
        <w:rPr>
          <w:color w:val="231F20"/>
        </w:rPr>
        <w:t>nói</w:t>
      </w:r>
      <w:r>
        <w:rPr>
          <w:color w:val="231F20"/>
          <w:spacing w:val="-11"/>
        </w:rPr>
        <w:t> </w:t>
      </w:r>
      <w:r>
        <w:rPr>
          <w:color w:val="231F20"/>
        </w:rPr>
        <w:t>nhưng</w:t>
      </w:r>
      <w:r>
        <w:rPr>
          <w:color w:val="231F20"/>
          <w:spacing w:val="-12"/>
        </w:rPr>
        <w:t> </w:t>
      </w:r>
      <w:r>
        <w:rPr>
          <w:color w:val="231F20"/>
        </w:rPr>
        <w:t>không</w:t>
      </w:r>
      <w:r>
        <w:rPr>
          <w:color w:val="231F20"/>
          <w:spacing w:val="-11"/>
        </w:rPr>
        <w:t> </w:t>
      </w:r>
      <w:r>
        <w:rPr>
          <w:color w:val="231F20"/>
        </w:rPr>
        <w:t>nói,</w:t>
      </w:r>
      <w:r>
        <w:rPr>
          <w:color w:val="231F20"/>
          <w:spacing w:val="-11"/>
        </w:rPr>
        <w:t> </w:t>
      </w:r>
      <w:r>
        <w:rPr>
          <w:color w:val="231F20"/>
        </w:rPr>
        <w:t>phải</w:t>
      </w:r>
      <w:r>
        <w:rPr>
          <w:color w:val="231F20"/>
          <w:spacing w:val="-11"/>
        </w:rPr>
        <w:t> </w:t>
      </w:r>
      <w:r>
        <w:rPr>
          <w:color w:val="231F20"/>
        </w:rPr>
        <w:t>biết</w:t>
      </w:r>
      <w:r>
        <w:rPr>
          <w:color w:val="231F20"/>
          <w:spacing w:val="-12"/>
        </w:rPr>
        <w:t> </w:t>
      </w:r>
      <w:r>
        <w:rPr>
          <w:color w:val="231F20"/>
        </w:rPr>
        <w:t>là</w:t>
      </w:r>
      <w:r>
        <w:rPr>
          <w:color w:val="231F20"/>
          <w:spacing w:val="-11"/>
        </w:rPr>
        <w:t> </w:t>
      </w:r>
      <w:r>
        <w:rPr>
          <w:color w:val="231F20"/>
        </w:rPr>
        <w:t>nghĩa</w:t>
      </w:r>
      <w:r>
        <w:rPr>
          <w:color w:val="231F20"/>
          <w:spacing w:val="-11"/>
        </w:rPr>
        <w:t> </w:t>
      </w:r>
      <w:r>
        <w:rPr>
          <w:color w:val="231F20"/>
        </w:rPr>
        <w:t>này</w:t>
      </w:r>
      <w:r>
        <w:rPr>
          <w:color w:val="231F20"/>
          <w:spacing w:val="-11"/>
        </w:rPr>
        <w:t> </w:t>
      </w:r>
      <w:r>
        <w:rPr>
          <w:color w:val="231F20"/>
        </w:rPr>
        <w:t>nêu bày chưa trọn vẹn.</w:t>
      </w:r>
    </w:p>
    <w:p>
      <w:pPr>
        <w:pStyle w:val="BodyText"/>
        <w:spacing w:line="273" w:lineRule="auto" w:before="112"/>
        <w:ind w:right="410"/>
      </w:pPr>
      <w:r>
        <w:rPr>
          <w:color w:val="231F20"/>
        </w:rPr>
        <w:t>Lại nữa, quả Sa-môn đều tự có nghĩa. Như Tu-đà-hoàn không bị đọa vào nẻo ác là vượt hơn, nên nói không bị đọa vào nẻo ác. Tư-đà-hàm một lần trở lại nơi nẻo người trời là vượt hơn, nên gọi là Nhất lai. A-na-hàm không trở lại cõi dục là vượt hơn, nên gọi là Bất hoàn. A-la-hán không còn thọ nhận hữu nữa là vượt hơn, nên gọi là không còn thọ nhận hữu. Do quả Sa-môn đều tự có nghĩa, nên theo nghĩa đặt tên.</w:t>
      </w:r>
    </w:p>
    <w:p>
      <w:pPr>
        <w:pStyle w:val="BodyText"/>
        <w:spacing w:line="273" w:lineRule="auto" w:before="108"/>
        <w:ind w:right="411"/>
      </w:pPr>
      <w:r>
        <w:rPr>
          <w:i/>
          <w:color w:val="231F20"/>
        </w:rPr>
        <w:t>Hỏi: </w:t>
      </w:r>
      <w:r>
        <w:rPr>
          <w:color w:val="231F20"/>
        </w:rPr>
        <w:t>Hàng phàm phu cũng có người không bị đọa vào nẻo ác, vì sao không nói?</w:t>
      </w:r>
    </w:p>
    <w:p>
      <w:pPr>
        <w:pStyle w:val="BodyText"/>
        <w:spacing w:line="273" w:lineRule="auto" w:before="111"/>
        <w:ind w:right="411"/>
      </w:pPr>
      <w:r>
        <w:rPr>
          <w:i/>
          <w:color w:val="231F20"/>
        </w:rPr>
        <w:t>Đáp: </w:t>
      </w:r>
      <w:r>
        <w:rPr>
          <w:color w:val="231F20"/>
        </w:rPr>
        <w:t>Nên nói nhưng không nói, phải biết là nghĩa này nêu bày chưa trọn vẹn. Lại nữa, người phàm phu hoặc có người bị đọa vào nẻo</w:t>
      </w:r>
      <w:r>
        <w:rPr>
          <w:color w:val="231F20"/>
          <w:spacing w:val="-13"/>
        </w:rPr>
        <w:t> </w:t>
      </w:r>
      <w:r>
        <w:rPr>
          <w:color w:val="231F20"/>
        </w:rPr>
        <w:t>ác,</w:t>
      </w:r>
      <w:r>
        <w:rPr>
          <w:color w:val="231F20"/>
          <w:spacing w:val="-12"/>
        </w:rPr>
        <w:t> </w:t>
      </w:r>
      <w:r>
        <w:rPr>
          <w:color w:val="231F20"/>
        </w:rPr>
        <w:t>hoặc</w:t>
      </w:r>
      <w:r>
        <w:rPr>
          <w:color w:val="231F20"/>
          <w:spacing w:val="-13"/>
        </w:rPr>
        <w:t> </w:t>
      </w:r>
      <w:r>
        <w:rPr>
          <w:color w:val="231F20"/>
        </w:rPr>
        <w:t>có</w:t>
      </w:r>
      <w:r>
        <w:rPr>
          <w:color w:val="231F20"/>
          <w:spacing w:val="-13"/>
        </w:rPr>
        <w:t> </w:t>
      </w:r>
      <w:r>
        <w:rPr>
          <w:color w:val="231F20"/>
        </w:rPr>
        <w:t>người</w:t>
      </w:r>
      <w:r>
        <w:rPr>
          <w:color w:val="231F20"/>
          <w:spacing w:val="-13"/>
        </w:rPr>
        <w:t> </w:t>
      </w:r>
      <w:r>
        <w:rPr>
          <w:color w:val="231F20"/>
        </w:rPr>
        <w:t>không</w:t>
      </w:r>
      <w:r>
        <w:rPr>
          <w:color w:val="231F20"/>
          <w:spacing w:val="-13"/>
        </w:rPr>
        <w:t> </w:t>
      </w:r>
      <w:r>
        <w:rPr>
          <w:color w:val="231F20"/>
        </w:rPr>
        <w:t>bị</w:t>
      </w:r>
      <w:r>
        <w:rPr>
          <w:color w:val="231F20"/>
          <w:spacing w:val="-13"/>
        </w:rPr>
        <w:t> </w:t>
      </w:r>
      <w:r>
        <w:rPr>
          <w:color w:val="231F20"/>
        </w:rPr>
        <w:t>đọa</w:t>
      </w:r>
      <w:r>
        <w:rPr>
          <w:color w:val="231F20"/>
          <w:spacing w:val="-13"/>
        </w:rPr>
        <w:t> </w:t>
      </w:r>
      <w:r>
        <w:rPr>
          <w:color w:val="231F20"/>
        </w:rPr>
        <w:t>nẻo</w:t>
      </w:r>
      <w:r>
        <w:rPr>
          <w:color w:val="231F20"/>
          <w:spacing w:val="-13"/>
        </w:rPr>
        <w:t> </w:t>
      </w:r>
      <w:r>
        <w:rPr>
          <w:color w:val="231F20"/>
        </w:rPr>
        <w:t>ác,</w:t>
      </w:r>
      <w:r>
        <w:rPr>
          <w:color w:val="231F20"/>
          <w:spacing w:val="-13"/>
        </w:rPr>
        <w:t> </w:t>
      </w:r>
      <w:r>
        <w:rPr>
          <w:color w:val="231F20"/>
        </w:rPr>
        <w:t>do</w:t>
      </w:r>
      <w:r>
        <w:rPr>
          <w:color w:val="231F20"/>
          <w:spacing w:val="-13"/>
        </w:rPr>
        <w:t> </w:t>
      </w:r>
      <w:r>
        <w:rPr>
          <w:color w:val="231F20"/>
        </w:rPr>
        <w:t>đó</w:t>
      </w:r>
      <w:r>
        <w:rPr>
          <w:color w:val="231F20"/>
          <w:spacing w:val="-13"/>
        </w:rPr>
        <w:t> </w:t>
      </w:r>
      <w:r>
        <w:rPr>
          <w:color w:val="231F20"/>
        </w:rPr>
        <w:t>nên</w:t>
      </w:r>
      <w:r>
        <w:rPr>
          <w:color w:val="231F20"/>
          <w:spacing w:val="-13"/>
        </w:rPr>
        <w:t> </w:t>
      </w:r>
      <w:r>
        <w:rPr>
          <w:color w:val="231F20"/>
        </w:rPr>
        <w:t>không</w:t>
      </w:r>
      <w:r>
        <w:rPr>
          <w:color w:val="231F20"/>
          <w:spacing w:val="-13"/>
        </w:rPr>
        <w:t> </w:t>
      </w:r>
      <w:r>
        <w:rPr>
          <w:color w:val="231F20"/>
        </w:rPr>
        <w:t>nói.</w:t>
      </w:r>
      <w:r>
        <w:rPr>
          <w:color w:val="231F20"/>
          <w:spacing w:val="-13"/>
        </w:rPr>
        <w:t> </w:t>
      </w:r>
      <w:r>
        <w:rPr>
          <w:color w:val="231F20"/>
        </w:rPr>
        <w:t>Còn Thánh nhân thì quyết định không bị đọa vào nẻo ác, nên nói.</w:t>
      </w:r>
    </w:p>
    <w:p>
      <w:pPr>
        <w:pStyle w:val="BodyText"/>
        <w:spacing w:line="273" w:lineRule="auto" w:before="110"/>
        <w:ind w:right="407"/>
      </w:pPr>
      <w:r>
        <w:rPr>
          <w:i/>
          <w:color w:val="231F20"/>
        </w:rPr>
        <w:t>Quyết định: </w:t>
      </w:r>
      <w:r>
        <w:rPr>
          <w:color w:val="231F20"/>
        </w:rPr>
        <w:t>Là trụ nơi tụ chánh quyết định, nên gọi là quyết định. Nghĩa Tu-đà-hoàn nên nói là quyết định Bát  Niết-bàn. Vì sao? Vì có nhân duyên của Bát Niết-bàn. Ví như từ trên lầu ba  tầng, ném cái chén xuống đất, trong khoảng chưa rơi tới đất, </w:t>
      </w:r>
      <w:r>
        <w:rPr>
          <w:color w:val="231F20"/>
          <w:spacing w:val="2"/>
        </w:rPr>
        <w:t>nên </w:t>
      </w:r>
      <w:r>
        <w:rPr>
          <w:color w:val="231F20"/>
        </w:rPr>
        <w:t>nói chén tất bị vỡ. Nghĩa quyết định Bát Niết-bàn của Tu-đà-hoàn kia cũng như</w:t>
      </w:r>
      <w:r>
        <w:rPr>
          <w:color w:val="231F20"/>
          <w:spacing w:val="15"/>
        </w:rPr>
        <w:t> </w:t>
      </w:r>
      <w:r>
        <w:rPr>
          <w:color w:val="231F20"/>
        </w:rPr>
        <w:t>thế.</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pPr>
      <w:r>
        <w:rPr>
          <w:i/>
          <w:color w:val="231F20"/>
        </w:rPr>
        <w:t>Nhập đạo cứu cánh: </w:t>
      </w:r>
      <w:r>
        <w:rPr>
          <w:color w:val="231F20"/>
        </w:rPr>
        <w:t>Tận trí, vô sinh trí gọi là đạo. Người ấy đã có mong muốn như thế, tâm trông đợi như thế, khả năng như thế, ưa thích như thế, ý gần chuyển gần với đạo kia, nên nói là nhập </w:t>
      </w:r>
      <w:r>
        <w:rPr>
          <w:color w:val="231F20"/>
          <w:spacing w:val="-5"/>
        </w:rPr>
        <w:t>đạo </w:t>
      </w:r>
      <w:r>
        <w:rPr>
          <w:color w:val="231F20"/>
        </w:rPr>
        <w:t>cứu cánh.</w:t>
      </w:r>
    </w:p>
    <w:p>
      <w:pPr>
        <w:spacing w:before="110"/>
        <w:ind w:left="960" w:right="0" w:firstLine="0"/>
        <w:jc w:val="both"/>
        <w:rPr>
          <w:sz w:val="26"/>
        </w:rPr>
      </w:pPr>
      <w:r>
        <w:rPr>
          <w:i/>
          <w:color w:val="231F20"/>
          <w:sz w:val="26"/>
        </w:rPr>
        <w:t>Chỉ thọ nhận bảy hữu: </w:t>
      </w:r>
      <w:r>
        <w:rPr>
          <w:color w:val="231F20"/>
          <w:sz w:val="26"/>
        </w:rPr>
        <w:t>(Câu này là giải thích phần ở trước)</w:t>
      </w:r>
    </w:p>
    <w:p>
      <w:pPr>
        <w:pStyle w:val="BodyText"/>
        <w:spacing w:line="273" w:lineRule="auto" w:before="155"/>
        <w:ind w:left="393" w:right="123"/>
      </w:pPr>
      <w:r>
        <w:rPr>
          <w:i/>
          <w:color w:val="231F20"/>
        </w:rPr>
        <w:t>Hỏi: </w:t>
      </w:r>
      <w:r>
        <w:rPr>
          <w:color w:val="231F20"/>
        </w:rPr>
        <w:t>Nên thọ nhận mười bốn hữu, hoặc hai mươi tám hữu. Nếu lấy bản hữu mà nói, thì trong nẻo người có </w:t>
      </w:r>
      <w:r>
        <w:rPr>
          <w:color w:val="231F20"/>
          <w:spacing w:val="-3"/>
        </w:rPr>
        <w:t>bảy, </w:t>
      </w:r>
      <w:r>
        <w:rPr>
          <w:color w:val="231F20"/>
        </w:rPr>
        <w:t>trong nẻo trời có </w:t>
      </w:r>
      <w:r>
        <w:rPr>
          <w:color w:val="231F20"/>
          <w:spacing w:val="-3"/>
        </w:rPr>
        <w:t>bảy, </w:t>
      </w:r>
      <w:r>
        <w:rPr>
          <w:color w:val="231F20"/>
        </w:rPr>
        <w:t>nên có mười bốn. Nếu theo bản hữu, trung hữu mà nói, </w:t>
      </w:r>
      <w:r>
        <w:rPr>
          <w:color w:val="231F20"/>
          <w:spacing w:val="2"/>
        </w:rPr>
        <w:t>thì </w:t>
      </w:r>
      <w:r>
        <w:rPr>
          <w:color w:val="231F20"/>
        </w:rPr>
        <w:t>trong nẻo trời bản hữu có </w:t>
      </w:r>
      <w:r>
        <w:rPr>
          <w:color w:val="231F20"/>
          <w:spacing w:val="-3"/>
        </w:rPr>
        <w:t>bảy, </w:t>
      </w:r>
      <w:r>
        <w:rPr>
          <w:color w:val="231F20"/>
        </w:rPr>
        <w:t>trung hữu có </w:t>
      </w:r>
      <w:r>
        <w:rPr>
          <w:color w:val="231F20"/>
          <w:spacing w:val="-3"/>
        </w:rPr>
        <w:t>bảy, </w:t>
      </w:r>
      <w:r>
        <w:rPr>
          <w:color w:val="231F20"/>
        </w:rPr>
        <w:t>trong nẻo người bản hữu có </w:t>
      </w:r>
      <w:r>
        <w:rPr>
          <w:color w:val="231F20"/>
          <w:spacing w:val="-3"/>
        </w:rPr>
        <w:t>bảy, </w:t>
      </w:r>
      <w:r>
        <w:rPr>
          <w:color w:val="231F20"/>
        </w:rPr>
        <w:t>trung hữu có </w:t>
      </w:r>
      <w:r>
        <w:rPr>
          <w:color w:val="231F20"/>
          <w:spacing w:val="-3"/>
        </w:rPr>
        <w:t>bảy, </w:t>
      </w:r>
      <w:r>
        <w:rPr>
          <w:color w:val="231F20"/>
        </w:rPr>
        <w:t>nên có hai mươi tám hữu. Vì </w:t>
      </w:r>
      <w:r>
        <w:rPr>
          <w:color w:val="231F20"/>
          <w:spacing w:val="2"/>
        </w:rPr>
        <w:t>sao </w:t>
      </w:r>
      <w:r>
        <w:rPr>
          <w:color w:val="231F20"/>
        </w:rPr>
        <w:t>chỉ có bảy</w:t>
      </w:r>
      <w:r>
        <w:rPr>
          <w:color w:val="231F20"/>
          <w:spacing w:val="15"/>
        </w:rPr>
        <w:t> </w:t>
      </w:r>
      <w:r>
        <w:rPr>
          <w:color w:val="231F20"/>
        </w:rPr>
        <w:t>hữu?</w:t>
      </w:r>
    </w:p>
    <w:p>
      <w:pPr>
        <w:pStyle w:val="BodyText"/>
        <w:spacing w:line="273" w:lineRule="auto" w:before="108"/>
        <w:ind w:left="393" w:right="126"/>
      </w:pPr>
      <w:r>
        <w:rPr>
          <w:i/>
          <w:color w:val="231F20"/>
          <w:spacing w:val="-3"/>
        </w:rPr>
        <w:t>Đáp: </w:t>
      </w:r>
      <w:r>
        <w:rPr>
          <w:color w:val="231F20"/>
          <w:spacing w:val="-3"/>
        </w:rPr>
        <w:t>Đây </w:t>
      </w:r>
      <w:r>
        <w:rPr>
          <w:color w:val="231F20"/>
        </w:rPr>
        <w:t>là </w:t>
      </w:r>
      <w:r>
        <w:rPr>
          <w:color w:val="231F20"/>
          <w:spacing w:val="-3"/>
        </w:rPr>
        <w:t>pháp bảy số, </w:t>
      </w:r>
      <w:r>
        <w:rPr>
          <w:color w:val="231F20"/>
          <w:spacing w:val="-4"/>
        </w:rPr>
        <w:t>không </w:t>
      </w:r>
      <w:r>
        <w:rPr>
          <w:color w:val="231F20"/>
          <w:spacing w:val="-3"/>
        </w:rPr>
        <w:t>quá nơi </w:t>
      </w:r>
      <w:r>
        <w:rPr>
          <w:color w:val="231F20"/>
          <w:spacing w:val="-8"/>
        </w:rPr>
        <w:t>bảy. </w:t>
      </w:r>
      <w:r>
        <w:rPr>
          <w:color w:val="231F20"/>
          <w:spacing w:val="-6"/>
        </w:rPr>
        <w:t>Trong </w:t>
      </w:r>
      <w:r>
        <w:rPr>
          <w:color w:val="231F20"/>
          <w:spacing w:val="-3"/>
        </w:rPr>
        <w:t>nẻo </w:t>
      </w:r>
      <w:r>
        <w:rPr>
          <w:color w:val="231F20"/>
          <w:spacing w:val="-4"/>
        </w:rPr>
        <w:t>người </w:t>
      </w:r>
      <w:r>
        <w:rPr>
          <w:color w:val="231F20"/>
          <w:spacing w:val="-3"/>
        </w:rPr>
        <w:t>cũng</w:t>
      </w:r>
      <w:r>
        <w:rPr>
          <w:color w:val="231F20"/>
          <w:spacing w:val="-17"/>
        </w:rPr>
        <w:t> </w:t>
      </w:r>
      <w:r>
        <w:rPr>
          <w:color w:val="231F20"/>
          <w:spacing w:val="-8"/>
        </w:rPr>
        <w:t>bảy,</w:t>
      </w:r>
      <w:r>
        <w:rPr>
          <w:color w:val="231F20"/>
          <w:spacing w:val="-17"/>
        </w:rPr>
        <w:t> </w:t>
      </w:r>
      <w:r>
        <w:rPr>
          <w:color w:val="231F20"/>
          <w:spacing w:val="-3"/>
        </w:rPr>
        <w:t>trên</w:t>
      </w:r>
      <w:r>
        <w:rPr>
          <w:color w:val="231F20"/>
          <w:spacing w:val="-16"/>
        </w:rPr>
        <w:t> </w:t>
      </w:r>
      <w:r>
        <w:rPr>
          <w:color w:val="231F20"/>
          <w:spacing w:val="-3"/>
        </w:rPr>
        <w:t>nẻo</w:t>
      </w:r>
      <w:r>
        <w:rPr>
          <w:color w:val="231F20"/>
          <w:spacing w:val="-17"/>
        </w:rPr>
        <w:t> </w:t>
      </w:r>
      <w:r>
        <w:rPr>
          <w:color w:val="231F20"/>
          <w:spacing w:val="-3"/>
        </w:rPr>
        <w:t>trời</w:t>
      </w:r>
      <w:r>
        <w:rPr>
          <w:color w:val="231F20"/>
          <w:spacing w:val="-17"/>
        </w:rPr>
        <w:t> </w:t>
      </w:r>
      <w:r>
        <w:rPr>
          <w:color w:val="231F20"/>
          <w:spacing w:val="-3"/>
        </w:rPr>
        <w:t>cũng</w:t>
      </w:r>
      <w:r>
        <w:rPr>
          <w:color w:val="231F20"/>
          <w:spacing w:val="-16"/>
        </w:rPr>
        <w:t> </w:t>
      </w:r>
      <w:r>
        <w:rPr>
          <w:color w:val="231F20"/>
          <w:spacing w:val="-8"/>
        </w:rPr>
        <w:t>bảy,</w:t>
      </w:r>
      <w:r>
        <w:rPr>
          <w:color w:val="231F20"/>
          <w:spacing w:val="-17"/>
        </w:rPr>
        <w:t> </w:t>
      </w:r>
      <w:r>
        <w:rPr>
          <w:color w:val="231F20"/>
          <w:spacing w:val="-3"/>
        </w:rPr>
        <w:t>bản</w:t>
      </w:r>
      <w:r>
        <w:rPr>
          <w:color w:val="231F20"/>
          <w:spacing w:val="-16"/>
        </w:rPr>
        <w:t> </w:t>
      </w:r>
      <w:r>
        <w:rPr>
          <w:color w:val="231F20"/>
          <w:spacing w:val="-3"/>
        </w:rPr>
        <w:t>hữu</w:t>
      </w:r>
      <w:r>
        <w:rPr>
          <w:color w:val="231F20"/>
          <w:spacing w:val="-17"/>
        </w:rPr>
        <w:t> </w:t>
      </w:r>
      <w:r>
        <w:rPr>
          <w:color w:val="231F20"/>
          <w:spacing w:val="-3"/>
        </w:rPr>
        <w:t>cũng</w:t>
      </w:r>
      <w:r>
        <w:rPr>
          <w:color w:val="231F20"/>
          <w:spacing w:val="-17"/>
        </w:rPr>
        <w:t> </w:t>
      </w:r>
      <w:r>
        <w:rPr>
          <w:color w:val="231F20"/>
          <w:spacing w:val="-8"/>
        </w:rPr>
        <w:t>bảy,</w:t>
      </w:r>
      <w:r>
        <w:rPr>
          <w:color w:val="231F20"/>
          <w:spacing w:val="-16"/>
        </w:rPr>
        <w:t> </w:t>
      </w:r>
      <w:r>
        <w:rPr>
          <w:color w:val="231F20"/>
          <w:spacing w:val="-4"/>
        </w:rPr>
        <w:t>trung</w:t>
      </w:r>
      <w:r>
        <w:rPr>
          <w:color w:val="231F20"/>
          <w:spacing w:val="-17"/>
        </w:rPr>
        <w:t> </w:t>
      </w:r>
      <w:r>
        <w:rPr>
          <w:color w:val="231F20"/>
          <w:spacing w:val="-3"/>
        </w:rPr>
        <w:t>hữu</w:t>
      </w:r>
      <w:r>
        <w:rPr>
          <w:color w:val="231F20"/>
          <w:spacing w:val="-17"/>
        </w:rPr>
        <w:t> </w:t>
      </w:r>
      <w:r>
        <w:rPr>
          <w:color w:val="231F20"/>
          <w:spacing w:val="-3"/>
        </w:rPr>
        <w:t>cũng</w:t>
      </w:r>
      <w:r>
        <w:rPr>
          <w:color w:val="231F20"/>
          <w:spacing w:val="-16"/>
        </w:rPr>
        <w:t> </w:t>
      </w:r>
      <w:r>
        <w:rPr>
          <w:color w:val="231F20"/>
          <w:spacing w:val="-8"/>
        </w:rPr>
        <w:t>bảy.</w:t>
      </w:r>
    </w:p>
    <w:p>
      <w:pPr>
        <w:pStyle w:val="BodyText"/>
        <w:spacing w:line="273" w:lineRule="auto" w:before="112"/>
        <w:ind w:left="393" w:right="129"/>
      </w:pPr>
      <w:r>
        <w:rPr>
          <w:color w:val="231F20"/>
          <w:spacing w:val="-3"/>
        </w:rPr>
        <w:t>Kinh</w:t>
      </w:r>
      <w:r>
        <w:rPr>
          <w:color w:val="231F20"/>
          <w:spacing w:val="-17"/>
        </w:rPr>
        <w:t> </w:t>
      </w:r>
      <w:r>
        <w:rPr>
          <w:color w:val="231F20"/>
          <w:spacing w:val="-3"/>
        </w:rPr>
        <w:t>khác</w:t>
      </w:r>
      <w:r>
        <w:rPr>
          <w:color w:val="231F20"/>
          <w:spacing w:val="-16"/>
        </w:rPr>
        <w:t> </w:t>
      </w:r>
      <w:r>
        <w:rPr>
          <w:color w:val="231F20"/>
          <w:spacing w:val="-3"/>
        </w:rPr>
        <w:t>cũng</w:t>
      </w:r>
      <w:r>
        <w:rPr>
          <w:color w:val="231F20"/>
          <w:spacing w:val="-16"/>
        </w:rPr>
        <w:t> </w:t>
      </w:r>
      <w:r>
        <w:rPr>
          <w:color w:val="231F20"/>
        </w:rPr>
        <w:t>nói</w:t>
      </w:r>
      <w:r>
        <w:rPr>
          <w:color w:val="231F20"/>
          <w:spacing w:val="-17"/>
        </w:rPr>
        <w:t> </w:t>
      </w:r>
      <w:r>
        <w:rPr>
          <w:color w:val="231F20"/>
        </w:rPr>
        <w:t>“Ba</w:t>
      </w:r>
      <w:r>
        <w:rPr>
          <w:color w:val="231F20"/>
          <w:spacing w:val="-16"/>
        </w:rPr>
        <w:t> </w:t>
      </w:r>
      <w:r>
        <w:rPr>
          <w:color w:val="231F20"/>
        </w:rPr>
        <w:t>lần</w:t>
      </w:r>
      <w:r>
        <w:rPr>
          <w:color w:val="231F20"/>
          <w:spacing w:val="-16"/>
        </w:rPr>
        <w:t> </w:t>
      </w:r>
      <w:r>
        <w:rPr>
          <w:color w:val="231F20"/>
          <w:spacing w:val="-3"/>
        </w:rPr>
        <w:t>nói,</w:t>
      </w:r>
      <w:r>
        <w:rPr>
          <w:color w:val="231F20"/>
          <w:spacing w:val="-16"/>
        </w:rPr>
        <w:t> </w:t>
      </w:r>
      <w:r>
        <w:rPr>
          <w:color w:val="231F20"/>
        </w:rPr>
        <w:t>bốn</w:t>
      </w:r>
      <w:r>
        <w:rPr>
          <w:color w:val="231F20"/>
          <w:spacing w:val="-16"/>
        </w:rPr>
        <w:t> </w:t>
      </w:r>
      <w:r>
        <w:rPr>
          <w:color w:val="231F20"/>
          <w:spacing w:val="-3"/>
        </w:rPr>
        <w:t>Đế”,</w:t>
      </w:r>
      <w:r>
        <w:rPr>
          <w:color w:val="231F20"/>
          <w:spacing w:val="-16"/>
        </w:rPr>
        <w:t> </w:t>
      </w:r>
      <w:r>
        <w:rPr>
          <w:color w:val="231F20"/>
        </w:rPr>
        <w:t>có</w:t>
      </w:r>
      <w:r>
        <w:rPr>
          <w:color w:val="231F20"/>
          <w:spacing w:val="-16"/>
        </w:rPr>
        <w:t> </w:t>
      </w:r>
      <w:r>
        <w:rPr>
          <w:color w:val="231F20"/>
          <w:spacing w:val="-3"/>
        </w:rPr>
        <w:t>mười</w:t>
      </w:r>
      <w:r>
        <w:rPr>
          <w:color w:val="231F20"/>
          <w:spacing w:val="-16"/>
        </w:rPr>
        <w:t> </w:t>
      </w:r>
      <w:r>
        <w:rPr>
          <w:color w:val="231F20"/>
        </w:rPr>
        <w:t>hai</w:t>
      </w:r>
      <w:r>
        <w:rPr>
          <w:color w:val="231F20"/>
          <w:spacing w:val="-16"/>
        </w:rPr>
        <w:t> </w:t>
      </w:r>
      <w:r>
        <w:rPr>
          <w:color w:val="231F20"/>
          <w:spacing w:val="-3"/>
        </w:rPr>
        <w:t>hành.</w:t>
      </w:r>
      <w:r>
        <w:rPr>
          <w:color w:val="231F20"/>
          <w:spacing w:val="-16"/>
        </w:rPr>
        <w:t> </w:t>
      </w:r>
      <w:r>
        <w:rPr>
          <w:color w:val="231F20"/>
          <w:spacing w:val="-3"/>
        </w:rPr>
        <w:t>Một </w:t>
      </w:r>
      <w:r>
        <w:rPr>
          <w:color w:val="231F20"/>
        </w:rPr>
        <w:t>Đế có </w:t>
      </w:r>
      <w:r>
        <w:rPr>
          <w:color w:val="231F20"/>
          <w:spacing w:val="-3"/>
        </w:rPr>
        <w:t>mười </w:t>
      </w:r>
      <w:r>
        <w:rPr>
          <w:color w:val="231F20"/>
        </w:rPr>
        <w:t>hai </w:t>
      </w:r>
      <w:r>
        <w:rPr>
          <w:color w:val="231F20"/>
          <w:spacing w:val="-3"/>
        </w:rPr>
        <w:t>hành, </w:t>
      </w:r>
      <w:r>
        <w:rPr>
          <w:color w:val="231F20"/>
        </w:rPr>
        <w:t>bốn Đế nên có bốn </w:t>
      </w:r>
      <w:r>
        <w:rPr>
          <w:color w:val="231F20"/>
          <w:spacing w:val="-3"/>
        </w:rPr>
        <w:t>mươi </w:t>
      </w:r>
      <w:r>
        <w:rPr>
          <w:color w:val="231F20"/>
        </w:rPr>
        <w:t>tám </w:t>
      </w:r>
      <w:r>
        <w:rPr>
          <w:color w:val="231F20"/>
          <w:spacing w:val="-3"/>
        </w:rPr>
        <w:t>hành. </w:t>
      </w:r>
      <w:r>
        <w:rPr>
          <w:color w:val="231F20"/>
        </w:rPr>
        <w:t>Ba lần </w:t>
      </w:r>
      <w:r>
        <w:rPr>
          <w:color w:val="231F20"/>
          <w:spacing w:val="-3"/>
        </w:rPr>
        <w:t>nói </w:t>
      </w:r>
      <w:r>
        <w:rPr>
          <w:color w:val="231F20"/>
        </w:rPr>
        <w:t>khổ</w:t>
      </w:r>
      <w:r>
        <w:rPr>
          <w:color w:val="231F20"/>
          <w:spacing w:val="-13"/>
        </w:rPr>
        <w:t> </w:t>
      </w:r>
      <w:r>
        <w:rPr>
          <w:color w:val="231F20"/>
        </w:rPr>
        <w:t>đế</w:t>
      </w:r>
      <w:r>
        <w:rPr>
          <w:color w:val="231F20"/>
          <w:spacing w:val="-12"/>
        </w:rPr>
        <w:t> </w:t>
      </w:r>
      <w:r>
        <w:rPr>
          <w:color w:val="231F20"/>
        </w:rPr>
        <w:t>có</w:t>
      </w:r>
      <w:r>
        <w:rPr>
          <w:color w:val="231F20"/>
          <w:spacing w:val="-12"/>
        </w:rPr>
        <w:t> </w:t>
      </w:r>
      <w:r>
        <w:rPr>
          <w:color w:val="231F20"/>
          <w:spacing w:val="-3"/>
        </w:rPr>
        <w:t>mười</w:t>
      </w:r>
      <w:r>
        <w:rPr>
          <w:color w:val="231F20"/>
          <w:spacing w:val="-12"/>
        </w:rPr>
        <w:t> </w:t>
      </w:r>
      <w:r>
        <w:rPr>
          <w:color w:val="231F20"/>
        </w:rPr>
        <w:t>hai</w:t>
      </w:r>
      <w:r>
        <w:rPr>
          <w:color w:val="231F20"/>
          <w:spacing w:val="-13"/>
        </w:rPr>
        <w:t> </w:t>
      </w:r>
      <w:r>
        <w:rPr>
          <w:color w:val="231F20"/>
          <w:spacing w:val="-3"/>
        </w:rPr>
        <w:t>hành,</w:t>
      </w:r>
      <w:r>
        <w:rPr>
          <w:color w:val="231F20"/>
          <w:spacing w:val="-12"/>
        </w:rPr>
        <w:t> </w:t>
      </w:r>
      <w:r>
        <w:rPr>
          <w:color w:val="231F20"/>
        </w:rPr>
        <w:t>cho</w:t>
      </w:r>
      <w:r>
        <w:rPr>
          <w:color w:val="231F20"/>
          <w:spacing w:val="-12"/>
        </w:rPr>
        <w:t> </w:t>
      </w:r>
      <w:r>
        <w:rPr>
          <w:color w:val="231F20"/>
        </w:rPr>
        <w:t>đến</w:t>
      </w:r>
      <w:r>
        <w:rPr>
          <w:color w:val="231F20"/>
          <w:spacing w:val="-12"/>
        </w:rPr>
        <w:t> </w:t>
      </w:r>
      <w:r>
        <w:rPr>
          <w:color w:val="231F20"/>
        </w:rPr>
        <w:t>ba</w:t>
      </w:r>
      <w:r>
        <w:rPr>
          <w:color w:val="231F20"/>
          <w:spacing w:val="-13"/>
        </w:rPr>
        <w:t> </w:t>
      </w:r>
      <w:r>
        <w:rPr>
          <w:color w:val="231F20"/>
        </w:rPr>
        <w:t>lần</w:t>
      </w:r>
      <w:r>
        <w:rPr>
          <w:color w:val="231F20"/>
          <w:spacing w:val="-12"/>
        </w:rPr>
        <w:t> </w:t>
      </w:r>
      <w:r>
        <w:rPr>
          <w:color w:val="231F20"/>
        </w:rPr>
        <w:t>nói</w:t>
      </w:r>
      <w:r>
        <w:rPr>
          <w:color w:val="231F20"/>
          <w:spacing w:val="-12"/>
        </w:rPr>
        <w:t> </w:t>
      </w:r>
      <w:r>
        <w:rPr>
          <w:color w:val="231F20"/>
        </w:rPr>
        <w:t>đạo</w:t>
      </w:r>
      <w:r>
        <w:rPr>
          <w:color w:val="231F20"/>
          <w:spacing w:val="-12"/>
        </w:rPr>
        <w:t> </w:t>
      </w:r>
      <w:r>
        <w:rPr>
          <w:color w:val="231F20"/>
        </w:rPr>
        <w:t>đế</w:t>
      </w:r>
      <w:r>
        <w:rPr>
          <w:color w:val="231F20"/>
          <w:spacing w:val="-13"/>
        </w:rPr>
        <w:t> </w:t>
      </w:r>
      <w:r>
        <w:rPr>
          <w:color w:val="231F20"/>
        </w:rPr>
        <w:t>có</w:t>
      </w:r>
      <w:r>
        <w:rPr>
          <w:color w:val="231F20"/>
          <w:spacing w:val="-12"/>
        </w:rPr>
        <w:t> </w:t>
      </w:r>
      <w:r>
        <w:rPr>
          <w:color w:val="231F20"/>
          <w:spacing w:val="-3"/>
        </w:rPr>
        <w:t>mười</w:t>
      </w:r>
      <w:r>
        <w:rPr>
          <w:color w:val="231F20"/>
          <w:spacing w:val="-12"/>
        </w:rPr>
        <w:t> </w:t>
      </w:r>
      <w:r>
        <w:rPr>
          <w:color w:val="231F20"/>
        </w:rPr>
        <w:t>hai</w:t>
      </w:r>
      <w:r>
        <w:rPr>
          <w:color w:val="231F20"/>
          <w:spacing w:val="-12"/>
        </w:rPr>
        <w:t> </w:t>
      </w:r>
      <w:r>
        <w:rPr>
          <w:color w:val="231F20"/>
          <w:spacing w:val="-3"/>
        </w:rPr>
        <w:t>hành, </w:t>
      </w:r>
      <w:r>
        <w:rPr>
          <w:color w:val="231F20"/>
        </w:rPr>
        <w:t>nên có bốn </w:t>
      </w:r>
      <w:r>
        <w:rPr>
          <w:color w:val="231F20"/>
          <w:spacing w:val="-3"/>
        </w:rPr>
        <w:t>mươi </w:t>
      </w:r>
      <w:r>
        <w:rPr>
          <w:color w:val="231F20"/>
        </w:rPr>
        <w:t>tám </w:t>
      </w:r>
      <w:r>
        <w:rPr>
          <w:color w:val="231F20"/>
          <w:spacing w:val="-3"/>
        </w:rPr>
        <w:t>hành. </w:t>
      </w:r>
      <w:r>
        <w:rPr>
          <w:color w:val="231F20"/>
        </w:rPr>
        <w:t>Vì sao chỉ nói có </w:t>
      </w:r>
      <w:r>
        <w:rPr>
          <w:color w:val="231F20"/>
          <w:spacing w:val="-3"/>
        </w:rPr>
        <w:t>mười </w:t>
      </w:r>
      <w:r>
        <w:rPr>
          <w:color w:val="231F20"/>
        </w:rPr>
        <w:t>hai </w:t>
      </w:r>
      <w:r>
        <w:rPr>
          <w:color w:val="231F20"/>
          <w:spacing w:val="-3"/>
        </w:rPr>
        <w:t>hành? </w:t>
      </w:r>
      <w:r>
        <w:rPr>
          <w:i/>
          <w:color w:val="231F20"/>
          <w:spacing w:val="-3"/>
        </w:rPr>
        <w:t>Đáp: </w:t>
      </w:r>
      <w:r>
        <w:rPr>
          <w:color w:val="231F20"/>
        </w:rPr>
        <w:t>Đây</w:t>
      </w:r>
      <w:r>
        <w:rPr>
          <w:color w:val="231F20"/>
          <w:spacing w:val="-8"/>
        </w:rPr>
        <w:t> </w:t>
      </w:r>
      <w:r>
        <w:rPr>
          <w:color w:val="231F20"/>
        </w:rPr>
        <w:t>là</w:t>
      </w:r>
      <w:r>
        <w:rPr>
          <w:color w:val="231F20"/>
          <w:spacing w:val="-7"/>
        </w:rPr>
        <w:t> </w:t>
      </w:r>
      <w:r>
        <w:rPr>
          <w:color w:val="231F20"/>
          <w:spacing w:val="-3"/>
        </w:rPr>
        <w:t>pháp</w:t>
      </w:r>
      <w:r>
        <w:rPr>
          <w:color w:val="231F20"/>
          <w:spacing w:val="-7"/>
        </w:rPr>
        <w:t> </w:t>
      </w:r>
      <w:r>
        <w:rPr>
          <w:color w:val="231F20"/>
          <w:spacing w:val="-3"/>
        </w:rPr>
        <w:t>mười</w:t>
      </w:r>
      <w:r>
        <w:rPr>
          <w:color w:val="231F20"/>
          <w:spacing w:val="-7"/>
        </w:rPr>
        <w:t> </w:t>
      </w:r>
      <w:r>
        <w:rPr>
          <w:color w:val="231F20"/>
        </w:rPr>
        <w:t>hai</w:t>
      </w:r>
      <w:r>
        <w:rPr>
          <w:color w:val="231F20"/>
          <w:spacing w:val="-7"/>
        </w:rPr>
        <w:t> </w:t>
      </w:r>
      <w:r>
        <w:rPr>
          <w:color w:val="231F20"/>
        </w:rPr>
        <w:t>số,</w:t>
      </w:r>
      <w:r>
        <w:rPr>
          <w:color w:val="231F20"/>
          <w:spacing w:val="-8"/>
        </w:rPr>
        <w:t> </w:t>
      </w:r>
      <w:r>
        <w:rPr>
          <w:color w:val="231F20"/>
          <w:spacing w:val="-3"/>
        </w:rPr>
        <w:t>không</w:t>
      </w:r>
      <w:r>
        <w:rPr>
          <w:color w:val="231F20"/>
          <w:spacing w:val="-7"/>
        </w:rPr>
        <w:t> </w:t>
      </w:r>
      <w:r>
        <w:rPr>
          <w:color w:val="231F20"/>
        </w:rPr>
        <w:t>lìa</w:t>
      </w:r>
      <w:r>
        <w:rPr>
          <w:color w:val="231F20"/>
          <w:spacing w:val="-7"/>
        </w:rPr>
        <w:t> </w:t>
      </w:r>
      <w:r>
        <w:rPr>
          <w:color w:val="231F20"/>
        </w:rPr>
        <w:t>ba</w:t>
      </w:r>
      <w:r>
        <w:rPr>
          <w:color w:val="231F20"/>
          <w:spacing w:val="-7"/>
        </w:rPr>
        <w:t> </w:t>
      </w:r>
      <w:r>
        <w:rPr>
          <w:color w:val="231F20"/>
        </w:rPr>
        <w:t>lần</w:t>
      </w:r>
      <w:r>
        <w:rPr>
          <w:color w:val="231F20"/>
          <w:spacing w:val="-7"/>
        </w:rPr>
        <w:t> </w:t>
      </w:r>
      <w:r>
        <w:rPr>
          <w:color w:val="231F20"/>
          <w:spacing w:val="-3"/>
        </w:rPr>
        <w:t>chuyển,</w:t>
      </w:r>
      <w:r>
        <w:rPr>
          <w:color w:val="231F20"/>
          <w:spacing w:val="-8"/>
        </w:rPr>
        <w:t> </w:t>
      </w:r>
      <w:r>
        <w:rPr>
          <w:color w:val="231F20"/>
          <w:spacing w:val="-3"/>
        </w:rPr>
        <w:t>mười</w:t>
      </w:r>
      <w:r>
        <w:rPr>
          <w:color w:val="231F20"/>
          <w:spacing w:val="-7"/>
        </w:rPr>
        <w:t> </w:t>
      </w:r>
      <w:r>
        <w:rPr>
          <w:color w:val="231F20"/>
        </w:rPr>
        <w:t>hai</w:t>
      </w:r>
      <w:r>
        <w:rPr>
          <w:color w:val="231F20"/>
          <w:spacing w:val="-7"/>
        </w:rPr>
        <w:t> </w:t>
      </w:r>
      <w:r>
        <w:rPr>
          <w:color w:val="231F20"/>
          <w:spacing w:val="-3"/>
        </w:rPr>
        <w:t>hành.</w:t>
      </w:r>
    </w:p>
    <w:p>
      <w:pPr>
        <w:pStyle w:val="BodyText"/>
        <w:spacing w:line="273" w:lineRule="auto" w:before="109"/>
        <w:ind w:left="393" w:right="127"/>
      </w:pPr>
      <w:r>
        <w:rPr>
          <w:color w:val="231F20"/>
        </w:rPr>
        <w:t>Kinh khác cũng nói: Tỳ-kheo có bảy xứ thiện, ba thứ nghĩa quán,</w:t>
      </w:r>
      <w:r>
        <w:rPr>
          <w:color w:val="231F20"/>
          <w:spacing w:val="-10"/>
        </w:rPr>
        <w:t> </w:t>
      </w:r>
      <w:r>
        <w:rPr>
          <w:color w:val="231F20"/>
        </w:rPr>
        <w:t>nên</w:t>
      </w:r>
      <w:r>
        <w:rPr>
          <w:color w:val="231F20"/>
          <w:spacing w:val="-10"/>
        </w:rPr>
        <w:t> </w:t>
      </w:r>
      <w:r>
        <w:rPr>
          <w:color w:val="231F20"/>
        </w:rPr>
        <w:t>mau</w:t>
      </w:r>
      <w:r>
        <w:rPr>
          <w:color w:val="231F20"/>
          <w:spacing w:val="-10"/>
        </w:rPr>
        <w:t> </w:t>
      </w:r>
      <w:r>
        <w:rPr>
          <w:color w:val="231F20"/>
        </w:rPr>
        <w:t>chóng</w:t>
      </w:r>
      <w:r>
        <w:rPr>
          <w:color w:val="231F20"/>
          <w:spacing w:val="-10"/>
        </w:rPr>
        <w:t> </w:t>
      </w:r>
      <w:r>
        <w:rPr>
          <w:color w:val="231F20"/>
        </w:rPr>
        <w:t>đối</w:t>
      </w:r>
      <w:r>
        <w:rPr>
          <w:color w:val="231F20"/>
          <w:spacing w:val="-10"/>
        </w:rPr>
        <w:t> </w:t>
      </w:r>
      <w:r>
        <w:rPr>
          <w:color w:val="231F20"/>
        </w:rPr>
        <w:t>với</w:t>
      </w:r>
      <w:r>
        <w:rPr>
          <w:color w:val="231F20"/>
          <w:spacing w:val="-15"/>
        </w:rPr>
        <w:t> </w:t>
      </w:r>
      <w:r>
        <w:rPr>
          <w:color w:val="231F20"/>
        </w:rPr>
        <w:t>Thánh</w:t>
      </w:r>
      <w:r>
        <w:rPr>
          <w:color w:val="231F20"/>
          <w:spacing w:val="-10"/>
        </w:rPr>
        <w:t> </w:t>
      </w:r>
      <w:r>
        <w:rPr>
          <w:color w:val="231F20"/>
        </w:rPr>
        <w:t>pháp,</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dứt</w:t>
      </w:r>
      <w:r>
        <w:rPr>
          <w:color w:val="231F20"/>
          <w:spacing w:val="-10"/>
        </w:rPr>
        <w:t> </w:t>
      </w:r>
      <w:r>
        <w:rPr>
          <w:color w:val="231F20"/>
        </w:rPr>
        <w:t>hết</w:t>
      </w:r>
      <w:r>
        <w:rPr>
          <w:color w:val="231F20"/>
          <w:spacing w:val="-10"/>
        </w:rPr>
        <w:t> </w:t>
      </w:r>
      <w:r>
        <w:rPr>
          <w:color w:val="231F20"/>
        </w:rPr>
        <w:t>hữu</w:t>
      </w:r>
      <w:r>
        <w:rPr>
          <w:color w:val="231F20"/>
          <w:spacing w:val="-10"/>
        </w:rPr>
        <w:t> </w:t>
      </w:r>
      <w:r>
        <w:rPr>
          <w:color w:val="231F20"/>
        </w:rPr>
        <w:t>lậu.</w:t>
      </w:r>
      <w:r>
        <w:rPr>
          <w:color w:val="231F20"/>
          <w:spacing w:val="-15"/>
        </w:rPr>
        <w:t> </w:t>
      </w:r>
      <w:r>
        <w:rPr>
          <w:color w:val="231F20"/>
        </w:rPr>
        <w:t>Tỳ- kheo kia không nên chỉ có </w:t>
      </w:r>
      <w:r>
        <w:rPr>
          <w:color w:val="231F20"/>
          <w:spacing w:val="-5"/>
        </w:rPr>
        <w:t>bảy, </w:t>
      </w:r>
      <w:r>
        <w:rPr>
          <w:color w:val="231F20"/>
        </w:rPr>
        <w:t>nên có ba mươi lăm xứ thiện, </w:t>
      </w:r>
      <w:r>
        <w:rPr>
          <w:color w:val="231F20"/>
          <w:spacing w:val="-3"/>
        </w:rPr>
        <w:t>hoặc </w:t>
      </w:r>
      <w:r>
        <w:rPr>
          <w:color w:val="231F20"/>
        </w:rPr>
        <w:t>vô</w:t>
      </w:r>
      <w:r>
        <w:rPr>
          <w:color w:val="231F20"/>
          <w:spacing w:val="-5"/>
        </w:rPr>
        <w:t> </w:t>
      </w:r>
      <w:r>
        <w:rPr>
          <w:color w:val="231F20"/>
        </w:rPr>
        <w:t>lượng</w:t>
      </w:r>
      <w:r>
        <w:rPr>
          <w:color w:val="231F20"/>
          <w:spacing w:val="-5"/>
        </w:rPr>
        <w:t> </w:t>
      </w:r>
      <w:r>
        <w:rPr>
          <w:color w:val="231F20"/>
        </w:rPr>
        <w:t>xứ</w:t>
      </w:r>
      <w:r>
        <w:rPr>
          <w:color w:val="231F20"/>
          <w:spacing w:val="-4"/>
        </w:rPr>
        <w:t> </w:t>
      </w:r>
      <w:r>
        <w:rPr>
          <w:color w:val="231F20"/>
        </w:rPr>
        <w:t>thiện.</w:t>
      </w:r>
      <w:r>
        <w:rPr>
          <w:color w:val="231F20"/>
          <w:spacing w:val="-10"/>
        </w:rPr>
        <w:t> </w:t>
      </w:r>
      <w:r>
        <w:rPr>
          <w:color w:val="231F20"/>
        </w:rPr>
        <w:t>Vì</w:t>
      </w:r>
      <w:r>
        <w:rPr>
          <w:color w:val="231F20"/>
          <w:spacing w:val="-4"/>
        </w:rPr>
        <w:t> </w:t>
      </w:r>
      <w:r>
        <w:rPr>
          <w:color w:val="231F20"/>
        </w:rPr>
        <w:t>sao</w:t>
      </w:r>
      <w:r>
        <w:rPr>
          <w:color w:val="231F20"/>
          <w:spacing w:val="-5"/>
        </w:rPr>
        <w:t> </w:t>
      </w:r>
      <w:r>
        <w:rPr>
          <w:color w:val="231F20"/>
        </w:rPr>
        <w:t>chỉ</w:t>
      </w:r>
      <w:r>
        <w:rPr>
          <w:color w:val="231F20"/>
          <w:spacing w:val="-4"/>
        </w:rPr>
        <w:t> </w:t>
      </w:r>
      <w:r>
        <w:rPr>
          <w:color w:val="231F20"/>
        </w:rPr>
        <w:t>nói</w:t>
      </w:r>
      <w:r>
        <w:rPr>
          <w:color w:val="231F20"/>
          <w:spacing w:val="-5"/>
        </w:rPr>
        <w:t> </w:t>
      </w:r>
      <w:r>
        <w:rPr>
          <w:color w:val="231F20"/>
        </w:rPr>
        <w:t>có</w:t>
      </w:r>
      <w:r>
        <w:rPr>
          <w:color w:val="231F20"/>
          <w:spacing w:val="-4"/>
        </w:rPr>
        <w:t> </w:t>
      </w:r>
      <w:r>
        <w:rPr>
          <w:color w:val="231F20"/>
        </w:rPr>
        <w:t>bảy</w:t>
      </w:r>
      <w:r>
        <w:rPr>
          <w:color w:val="231F20"/>
          <w:spacing w:val="-5"/>
        </w:rPr>
        <w:t> </w:t>
      </w:r>
      <w:r>
        <w:rPr>
          <w:color w:val="231F20"/>
        </w:rPr>
        <w:t>xứ</w:t>
      </w:r>
      <w:r>
        <w:rPr>
          <w:color w:val="231F20"/>
          <w:spacing w:val="-4"/>
        </w:rPr>
        <w:t> </w:t>
      </w:r>
      <w:r>
        <w:rPr>
          <w:color w:val="231F20"/>
        </w:rPr>
        <w:t>thiện?</w:t>
      </w:r>
      <w:r>
        <w:rPr>
          <w:color w:val="231F20"/>
          <w:spacing w:val="-6"/>
        </w:rPr>
        <w:t> </w:t>
      </w:r>
      <w:r>
        <w:rPr>
          <w:i/>
          <w:color w:val="231F20"/>
        </w:rPr>
        <w:t>Đáp:</w:t>
      </w:r>
      <w:r>
        <w:rPr>
          <w:i/>
          <w:color w:val="231F20"/>
          <w:spacing w:val="-4"/>
        </w:rPr>
        <w:t> </w:t>
      </w:r>
      <w:r>
        <w:rPr>
          <w:color w:val="231F20"/>
        </w:rPr>
        <w:t>Đây</w:t>
      </w:r>
      <w:r>
        <w:rPr>
          <w:color w:val="231F20"/>
          <w:spacing w:val="-5"/>
        </w:rPr>
        <w:t> </w:t>
      </w:r>
      <w:r>
        <w:rPr>
          <w:color w:val="231F20"/>
        </w:rPr>
        <w:t>là</w:t>
      </w:r>
      <w:r>
        <w:rPr>
          <w:color w:val="231F20"/>
          <w:spacing w:val="-4"/>
        </w:rPr>
        <w:t> </w:t>
      </w:r>
      <w:r>
        <w:rPr>
          <w:color w:val="231F20"/>
        </w:rPr>
        <w:t>pháp bảy số, không lìa nơi bảy</w:t>
      </w:r>
      <w:r>
        <w:rPr>
          <w:color w:val="231F20"/>
          <w:spacing w:val="-2"/>
        </w:rPr>
        <w:t> </w:t>
      </w:r>
      <w:r>
        <w:rPr>
          <w:color w:val="231F20"/>
        </w:rPr>
        <w:t>quán.</w:t>
      </w:r>
    </w:p>
    <w:p>
      <w:pPr>
        <w:pStyle w:val="BodyText"/>
        <w:spacing w:line="273" w:lineRule="auto" w:before="109"/>
        <w:ind w:left="393" w:right="127"/>
      </w:pPr>
      <w:r>
        <w:rPr>
          <w:color w:val="231F20"/>
        </w:rPr>
        <w:t>Một</w:t>
      </w:r>
      <w:r>
        <w:rPr>
          <w:color w:val="231F20"/>
          <w:spacing w:val="-8"/>
        </w:rPr>
        <w:t> </w:t>
      </w:r>
      <w:r>
        <w:rPr>
          <w:color w:val="231F20"/>
        </w:rPr>
        <w:t>sắc</w:t>
      </w:r>
      <w:r>
        <w:rPr>
          <w:color w:val="231F20"/>
          <w:spacing w:val="-8"/>
        </w:rPr>
        <w:t> </w:t>
      </w:r>
      <w:r>
        <w:rPr>
          <w:color w:val="231F20"/>
        </w:rPr>
        <w:t>ấm</w:t>
      </w:r>
      <w:r>
        <w:rPr>
          <w:color w:val="231F20"/>
          <w:spacing w:val="-6"/>
        </w:rPr>
        <w:t> </w:t>
      </w:r>
      <w:r>
        <w:rPr>
          <w:color w:val="231F20"/>
        </w:rPr>
        <w:t>có</w:t>
      </w:r>
      <w:r>
        <w:rPr>
          <w:color w:val="231F20"/>
          <w:spacing w:val="-7"/>
        </w:rPr>
        <w:t> </w:t>
      </w:r>
      <w:r>
        <w:rPr>
          <w:color w:val="231F20"/>
        </w:rPr>
        <w:t>bảy</w:t>
      </w:r>
      <w:r>
        <w:rPr>
          <w:color w:val="231F20"/>
          <w:spacing w:val="-6"/>
        </w:rPr>
        <w:t> </w:t>
      </w:r>
      <w:r>
        <w:rPr>
          <w:color w:val="231F20"/>
        </w:rPr>
        <w:t>thứ,</w:t>
      </w:r>
      <w:r>
        <w:rPr>
          <w:color w:val="231F20"/>
          <w:spacing w:val="-7"/>
        </w:rPr>
        <w:t> </w:t>
      </w:r>
      <w:r>
        <w:rPr>
          <w:color w:val="231F20"/>
        </w:rPr>
        <w:t>cho</w:t>
      </w:r>
      <w:r>
        <w:rPr>
          <w:color w:val="231F20"/>
          <w:spacing w:val="-6"/>
        </w:rPr>
        <w:t> </w:t>
      </w:r>
      <w:r>
        <w:rPr>
          <w:color w:val="231F20"/>
        </w:rPr>
        <w:t>đến</w:t>
      </w:r>
      <w:r>
        <w:rPr>
          <w:color w:val="231F20"/>
          <w:spacing w:val="-7"/>
        </w:rPr>
        <w:t> </w:t>
      </w:r>
      <w:r>
        <w:rPr>
          <w:color w:val="231F20"/>
        </w:rPr>
        <w:t>thức</w:t>
      </w:r>
      <w:r>
        <w:rPr>
          <w:color w:val="231F20"/>
          <w:spacing w:val="-6"/>
        </w:rPr>
        <w:t> </w:t>
      </w:r>
      <w:r>
        <w:rPr>
          <w:color w:val="231F20"/>
        </w:rPr>
        <w:t>ấm</w:t>
      </w:r>
      <w:r>
        <w:rPr>
          <w:color w:val="231F20"/>
          <w:spacing w:val="-7"/>
        </w:rPr>
        <w:t> </w:t>
      </w:r>
      <w:r>
        <w:rPr>
          <w:color w:val="231F20"/>
        </w:rPr>
        <w:t>cũng</w:t>
      </w:r>
      <w:r>
        <w:rPr>
          <w:color w:val="231F20"/>
          <w:spacing w:val="-7"/>
        </w:rPr>
        <w:t> </w:t>
      </w:r>
      <w:r>
        <w:rPr>
          <w:color w:val="231F20"/>
        </w:rPr>
        <w:t>có</w:t>
      </w:r>
      <w:r>
        <w:rPr>
          <w:color w:val="231F20"/>
          <w:spacing w:val="-6"/>
        </w:rPr>
        <w:t> </w:t>
      </w:r>
      <w:r>
        <w:rPr>
          <w:color w:val="231F20"/>
        </w:rPr>
        <w:t>bảy</w:t>
      </w:r>
      <w:r>
        <w:rPr>
          <w:color w:val="231F20"/>
          <w:spacing w:val="-7"/>
        </w:rPr>
        <w:t> </w:t>
      </w:r>
      <w:r>
        <w:rPr>
          <w:color w:val="231F20"/>
        </w:rPr>
        <w:t>thứ.</w:t>
      </w:r>
      <w:r>
        <w:rPr>
          <w:color w:val="231F20"/>
          <w:spacing w:val="-6"/>
        </w:rPr>
        <w:t> </w:t>
      </w:r>
      <w:r>
        <w:rPr>
          <w:color w:val="231F20"/>
        </w:rPr>
        <w:t>Kinh khác</w:t>
      </w:r>
      <w:r>
        <w:rPr>
          <w:color w:val="231F20"/>
          <w:spacing w:val="-11"/>
        </w:rPr>
        <w:t> </w:t>
      </w:r>
      <w:r>
        <w:rPr>
          <w:color w:val="231F20"/>
        </w:rPr>
        <w:t>cũng</w:t>
      </w:r>
      <w:r>
        <w:rPr>
          <w:color w:val="231F20"/>
          <w:spacing w:val="-11"/>
        </w:rPr>
        <w:t> </w:t>
      </w:r>
      <w:r>
        <w:rPr>
          <w:color w:val="231F20"/>
        </w:rPr>
        <w:t>nói:</w:t>
      </w:r>
      <w:r>
        <w:rPr>
          <w:color w:val="231F20"/>
          <w:spacing w:val="-16"/>
        </w:rPr>
        <w:t> </w:t>
      </w:r>
      <w:r>
        <w:rPr>
          <w:color w:val="231F20"/>
        </w:rPr>
        <w:t>Tỳ-kheo!</w:t>
      </w:r>
      <w:r>
        <w:rPr>
          <w:color w:val="231F20"/>
          <w:spacing w:val="-15"/>
        </w:rPr>
        <w:t> </w:t>
      </w:r>
      <w:r>
        <w:rPr>
          <w:color w:val="231F20"/>
          <w:spacing w:val="-10"/>
        </w:rPr>
        <w:t>Ta</w:t>
      </w:r>
      <w:r>
        <w:rPr>
          <w:color w:val="231F20"/>
          <w:spacing w:val="-11"/>
        </w:rPr>
        <w:t> </w:t>
      </w:r>
      <w:r>
        <w:rPr>
          <w:color w:val="231F20"/>
        </w:rPr>
        <w:t>nay</w:t>
      </w:r>
      <w:r>
        <w:rPr>
          <w:color w:val="231F20"/>
          <w:spacing w:val="-11"/>
        </w:rPr>
        <w:t> </w:t>
      </w:r>
      <w:r>
        <w:rPr>
          <w:color w:val="231F20"/>
        </w:rPr>
        <w:t>sẽ</w:t>
      </w:r>
      <w:r>
        <w:rPr>
          <w:color w:val="231F20"/>
          <w:spacing w:val="-10"/>
        </w:rPr>
        <w:t> </w:t>
      </w:r>
      <w:r>
        <w:rPr>
          <w:color w:val="231F20"/>
        </w:rPr>
        <w:t>nói</w:t>
      </w:r>
      <w:r>
        <w:rPr>
          <w:color w:val="231F20"/>
          <w:spacing w:val="-11"/>
        </w:rPr>
        <w:t> </w:t>
      </w:r>
      <w:r>
        <w:rPr>
          <w:color w:val="231F20"/>
        </w:rPr>
        <w:t>hai</w:t>
      </w:r>
      <w:r>
        <w:rPr>
          <w:color w:val="231F20"/>
          <w:spacing w:val="-11"/>
        </w:rPr>
        <w:t> </w:t>
      </w:r>
      <w:r>
        <w:rPr>
          <w:color w:val="231F20"/>
        </w:rPr>
        <w:t>pháp.</w:t>
      </w:r>
      <w:r>
        <w:rPr>
          <w:color w:val="231F20"/>
          <w:spacing w:val="-15"/>
        </w:rPr>
        <w:t> </w:t>
      </w: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0"/>
        </w:rPr>
        <w:t> </w:t>
      </w:r>
      <w:r>
        <w:rPr>
          <w:color w:val="231F20"/>
        </w:rPr>
        <w:t>hai</w:t>
      </w:r>
      <w:r>
        <w:rPr>
          <w:color w:val="231F20"/>
          <w:spacing w:val="-11"/>
        </w:rPr>
        <w:t> </w:t>
      </w:r>
      <w:r>
        <w:rPr>
          <w:color w:val="231F20"/>
          <w:spacing w:val="-3"/>
        </w:rPr>
        <w:t>pháp? </w:t>
      </w:r>
      <w:r>
        <w:rPr>
          <w:color w:val="231F20"/>
        </w:rPr>
        <w:t>Là mắt – sắc cho đến ý – pháp, đó gọi là hai pháp. Pháp này chẳng phải là một, hai, nên là sáu, hai. Song là pháp hai số, nên không lìa hai. Pháp bảy số này không lìa nơi bảy cũng lại như thế. Nói rộng như trên.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411"/>
      </w:pPr>
      <w:r>
        <w:rPr>
          <w:i/>
          <w:color w:val="231F20"/>
        </w:rPr>
        <w:t>Hỏi: </w:t>
      </w:r>
      <w:r>
        <w:rPr>
          <w:color w:val="231F20"/>
        </w:rPr>
        <w:t>Vì sao Tu-đà-hoàn chỉ thọ nhận bảy hữu, không thêm, không bớt?</w:t>
      </w:r>
    </w:p>
    <w:p>
      <w:pPr>
        <w:pStyle w:val="BodyText"/>
        <w:spacing w:line="268" w:lineRule="auto" w:before="110"/>
        <w:ind w:right="411"/>
      </w:pPr>
      <w:r>
        <w:rPr>
          <w:i/>
          <w:color w:val="231F20"/>
        </w:rPr>
        <w:t>Đáp: </w:t>
      </w:r>
      <w:r>
        <w:rPr>
          <w:color w:val="231F20"/>
        </w:rPr>
        <w:t>Tôn giả Ba-xa (Hiếp Tôn giả) nói: Nếu thêm, nếu bớt, người</w:t>
      </w:r>
      <w:r>
        <w:rPr>
          <w:color w:val="231F20"/>
          <w:spacing w:val="-15"/>
        </w:rPr>
        <w:t> </w:t>
      </w:r>
      <w:r>
        <w:rPr>
          <w:color w:val="231F20"/>
        </w:rPr>
        <w:t>thọ</w:t>
      </w:r>
      <w:r>
        <w:rPr>
          <w:color w:val="231F20"/>
          <w:spacing w:val="-14"/>
        </w:rPr>
        <w:t> </w:t>
      </w:r>
      <w:r>
        <w:rPr>
          <w:color w:val="231F20"/>
        </w:rPr>
        <w:t>nhận</w:t>
      </w:r>
      <w:r>
        <w:rPr>
          <w:color w:val="231F20"/>
          <w:spacing w:val="-14"/>
        </w:rPr>
        <w:t> </w:t>
      </w:r>
      <w:r>
        <w:rPr>
          <w:color w:val="231F20"/>
        </w:rPr>
        <w:t>hữu</w:t>
      </w:r>
      <w:r>
        <w:rPr>
          <w:color w:val="231F20"/>
          <w:spacing w:val="-14"/>
        </w:rPr>
        <w:t> </w:t>
      </w:r>
      <w:r>
        <w:rPr>
          <w:color w:val="231F20"/>
        </w:rPr>
        <w:t>đều</w:t>
      </w:r>
      <w:r>
        <w:rPr>
          <w:color w:val="231F20"/>
          <w:spacing w:val="-15"/>
        </w:rPr>
        <w:t> </w:t>
      </w:r>
      <w:r>
        <w:rPr>
          <w:color w:val="231F20"/>
        </w:rPr>
        <w:t>cũng</w:t>
      </w:r>
      <w:r>
        <w:rPr>
          <w:color w:val="231F20"/>
          <w:spacing w:val="-14"/>
        </w:rPr>
        <w:t> </w:t>
      </w:r>
      <w:r>
        <w:rPr>
          <w:color w:val="231F20"/>
        </w:rPr>
        <w:t>sinh</w:t>
      </w:r>
      <w:r>
        <w:rPr>
          <w:color w:val="231F20"/>
          <w:spacing w:val="-14"/>
        </w:rPr>
        <w:t> </w:t>
      </w:r>
      <w:r>
        <w:rPr>
          <w:color w:val="231F20"/>
        </w:rPr>
        <w:t>nghi.</w:t>
      </w:r>
      <w:r>
        <w:rPr>
          <w:color w:val="231F20"/>
          <w:spacing w:val="-19"/>
        </w:rPr>
        <w:t> </w:t>
      </w:r>
      <w:r>
        <w:rPr>
          <w:color w:val="231F20"/>
        </w:rPr>
        <w:t>Tức</w:t>
      </w:r>
      <w:r>
        <w:rPr>
          <w:color w:val="231F20"/>
          <w:spacing w:val="-14"/>
        </w:rPr>
        <w:t> </w:t>
      </w:r>
      <w:r>
        <w:rPr>
          <w:color w:val="231F20"/>
        </w:rPr>
        <w:t>chỉ</w:t>
      </w:r>
      <w:r>
        <w:rPr>
          <w:color w:val="231F20"/>
          <w:spacing w:val="-15"/>
        </w:rPr>
        <w:t> </w:t>
      </w:r>
      <w:r>
        <w:rPr>
          <w:color w:val="231F20"/>
        </w:rPr>
        <w:t>nhận</w:t>
      </w:r>
      <w:r>
        <w:rPr>
          <w:color w:val="231F20"/>
          <w:spacing w:val="-14"/>
        </w:rPr>
        <w:t> </w:t>
      </w:r>
      <w:r>
        <w:rPr>
          <w:color w:val="231F20"/>
        </w:rPr>
        <w:t>bảy</w:t>
      </w:r>
      <w:r>
        <w:rPr>
          <w:color w:val="231F20"/>
          <w:spacing w:val="-14"/>
        </w:rPr>
        <w:t> </w:t>
      </w:r>
      <w:r>
        <w:rPr>
          <w:color w:val="231F20"/>
        </w:rPr>
        <w:t>hữu,</w:t>
      </w:r>
      <w:r>
        <w:rPr>
          <w:color w:val="231F20"/>
          <w:spacing w:val="-14"/>
        </w:rPr>
        <w:t> </w:t>
      </w:r>
      <w:r>
        <w:rPr>
          <w:color w:val="231F20"/>
        </w:rPr>
        <w:t>không trái với pháp tướng.</w:t>
      </w:r>
    </w:p>
    <w:p>
      <w:pPr>
        <w:pStyle w:val="BodyText"/>
        <w:spacing w:before="111"/>
        <w:ind w:left="677" w:firstLine="0"/>
      </w:pPr>
      <w:r>
        <w:rPr>
          <w:color w:val="231F20"/>
        </w:rPr>
        <w:t>Lại nữa, có từng ấy nhân báo, trở lại thọ nhận từng ấy quả báo.</w:t>
      </w:r>
    </w:p>
    <w:p>
      <w:pPr>
        <w:pStyle w:val="BodyText"/>
        <w:spacing w:line="268" w:lineRule="auto" w:before="145"/>
        <w:ind w:right="411"/>
      </w:pPr>
      <w:r>
        <w:rPr>
          <w:color w:val="231F20"/>
        </w:rPr>
        <w:t>Lại nữa, do sức của nghiệp nên chỉ thọ nhận bảy hữu. Do sức của đạo, nên không nhận lãnh hữu thứ tám. Như người đi bảy </w:t>
      </w:r>
      <w:r>
        <w:rPr>
          <w:color w:val="231F20"/>
          <w:spacing w:val="-4"/>
        </w:rPr>
        <w:t>bước </w:t>
      </w:r>
      <w:r>
        <w:rPr>
          <w:color w:val="231F20"/>
        </w:rPr>
        <w:t>thì</w:t>
      </w:r>
      <w:r>
        <w:rPr>
          <w:color w:val="231F20"/>
          <w:spacing w:val="-6"/>
        </w:rPr>
        <w:t> </w:t>
      </w:r>
      <w:r>
        <w:rPr>
          <w:color w:val="231F20"/>
        </w:rPr>
        <w:t>bị</w:t>
      </w:r>
      <w:r>
        <w:rPr>
          <w:color w:val="231F20"/>
          <w:spacing w:val="-5"/>
        </w:rPr>
        <w:t> </w:t>
      </w:r>
      <w:r>
        <w:rPr>
          <w:color w:val="231F20"/>
        </w:rPr>
        <w:t>rắn</w:t>
      </w:r>
      <w:r>
        <w:rPr>
          <w:color w:val="231F20"/>
          <w:spacing w:val="-6"/>
        </w:rPr>
        <w:t> </w:t>
      </w:r>
      <w:r>
        <w:rPr>
          <w:color w:val="231F20"/>
        </w:rPr>
        <w:t>cắn.</w:t>
      </w:r>
      <w:r>
        <w:rPr>
          <w:color w:val="231F20"/>
          <w:spacing w:val="-10"/>
        </w:rPr>
        <w:t> </w:t>
      </w:r>
      <w:r>
        <w:rPr>
          <w:color w:val="231F20"/>
        </w:rPr>
        <w:t>Vì</w:t>
      </w:r>
      <w:r>
        <w:rPr>
          <w:color w:val="231F20"/>
          <w:spacing w:val="-5"/>
        </w:rPr>
        <w:t> </w:t>
      </w:r>
      <w:r>
        <w:rPr>
          <w:color w:val="231F20"/>
        </w:rPr>
        <w:t>sức</w:t>
      </w:r>
      <w:r>
        <w:rPr>
          <w:color w:val="231F20"/>
          <w:spacing w:val="-6"/>
        </w:rPr>
        <w:t> </w:t>
      </w:r>
      <w:r>
        <w:rPr>
          <w:color w:val="231F20"/>
        </w:rPr>
        <w:t>của</w:t>
      </w:r>
      <w:r>
        <w:rPr>
          <w:color w:val="231F20"/>
          <w:spacing w:val="-5"/>
        </w:rPr>
        <w:t> </w:t>
      </w:r>
      <w:r>
        <w:rPr>
          <w:color w:val="231F20"/>
        </w:rPr>
        <w:t>bốn</w:t>
      </w:r>
      <w:r>
        <w:rPr>
          <w:color w:val="231F20"/>
          <w:spacing w:val="-5"/>
        </w:rPr>
        <w:t> </w:t>
      </w:r>
      <w:r>
        <w:rPr>
          <w:color w:val="231F20"/>
        </w:rPr>
        <w:t>đại,</w:t>
      </w:r>
      <w:r>
        <w:rPr>
          <w:color w:val="231F20"/>
          <w:spacing w:val="-6"/>
        </w:rPr>
        <w:t> </w:t>
      </w:r>
      <w:r>
        <w:rPr>
          <w:color w:val="231F20"/>
        </w:rPr>
        <w:t>nên</w:t>
      </w:r>
      <w:r>
        <w:rPr>
          <w:color w:val="231F20"/>
          <w:spacing w:val="-5"/>
        </w:rPr>
        <w:t> </w:t>
      </w:r>
      <w:r>
        <w:rPr>
          <w:color w:val="231F20"/>
        </w:rPr>
        <w:t>có</w:t>
      </w:r>
      <w:r>
        <w:rPr>
          <w:color w:val="231F20"/>
          <w:spacing w:val="-5"/>
        </w:rPr>
        <w:t> </w:t>
      </w:r>
      <w:r>
        <w:rPr>
          <w:color w:val="231F20"/>
        </w:rPr>
        <w:t>thể</w:t>
      </w:r>
      <w:r>
        <w:rPr>
          <w:color w:val="231F20"/>
          <w:spacing w:val="-6"/>
        </w:rPr>
        <w:t> </w:t>
      </w:r>
      <w:r>
        <w:rPr>
          <w:color w:val="231F20"/>
        </w:rPr>
        <w:t>đi</w:t>
      </w:r>
      <w:r>
        <w:rPr>
          <w:color w:val="231F20"/>
          <w:spacing w:val="-5"/>
        </w:rPr>
        <w:t> </w:t>
      </w:r>
      <w:r>
        <w:rPr>
          <w:color w:val="231F20"/>
        </w:rPr>
        <w:t>bảy</w:t>
      </w:r>
      <w:r>
        <w:rPr>
          <w:color w:val="231F20"/>
          <w:spacing w:val="-5"/>
        </w:rPr>
        <w:t> </w:t>
      </w:r>
      <w:r>
        <w:rPr>
          <w:color w:val="231F20"/>
        </w:rPr>
        <w:t>bước.</w:t>
      </w:r>
      <w:r>
        <w:rPr>
          <w:color w:val="231F20"/>
          <w:spacing w:val="-11"/>
        </w:rPr>
        <w:t> </w:t>
      </w:r>
      <w:r>
        <w:rPr>
          <w:color w:val="231F20"/>
        </w:rPr>
        <w:t>Vì</w:t>
      </w:r>
      <w:r>
        <w:rPr>
          <w:color w:val="231F20"/>
          <w:spacing w:val="-5"/>
        </w:rPr>
        <w:t> </w:t>
      </w:r>
      <w:r>
        <w:rPr>
          <w:color w:val="231F20"/>
        </w:rPr>
        <w:t>sức</w:t>
      </w:r>
      <w:r>
        <w:rPr>
          <w:color w:val="231F20"/>
          <w:spacing w:val="-5"/>
        </w:rPr>
        <w:t> </w:t>
      </w:r>
      <w:r>
        <w:rPr>
          <w:color w:val="231F20"/>
        </w:rPr>
        <w:t>của nộc độc rắn, nên không bước đến bước thứ tám.</w:t>
      </w:r>
    </w:p>
    <w:p>
      <w:pPr>
        <w:pStyle w:val="BodyText"/>
        <w:spacing w:line="268" w:lineRule="auto" w:before="112"/>
        <w:ind w:right="410"/>
      </w:pPr>
      <w:r>
        <w:rPr>
          <w:color w:val="231F20"/>
        </w:rPr>
        <w:t>Lại</w:t>
      </w:r>
      <w:r>
        <w:rPr>
          <w:color w:val="231F20"/>
          <w:spacing w:val="-4"/>
        </w:rPr>
        <w:t> </w:t>
      </w:r>
      <w:r>
        <w:rPr>
          <w:color w:val="231F20"/>
        </w:rPr>
        <w:t>nữa,</w:t>
      </w:r>
      <w:r>
        <w:rPr>
          <w:color w:val="231F20"/>
          <w:spacing w:val="-4"/>
        </w:rPr>
        <w:t> </w:t>
      </w:r>
      <w:r>
        <w:rPr>
          <w:color w:val="231F20"/>
        </w:rPr>
        <w:t>nếu</w:t>
      </w:r>
      <w:r>
        <w:rPr>
          <w:color w:val="231F20"/>
          <w:spacing w:val="-4"/>
        </w:rPr>
        <w:t> </w:t>
      </w:r>
      <w:r>
        <w:rPr>
          <w:color w:val="231F20"/>
        </w:rPr>
        <w:t>thọ</w:t>
      </w:r>
      <w:r>
        <w:rPr>
          <w:color w:val="231F20"/>
          <w:spacing w:val="-4"/>
        </w:rPr>
        <w:t> </w:t>
      </w:r>
      <w:r>
        <w:rPr>
          <w:color w:val="231F20"/>
        </w:rPr>
        <w:t>nhận</w:t>
      </w:r>
      <w:r>
        <w:rPr>
          <w:color w:val="231F20"/>
          <w:spacing w:val="-4"/>
        </w:rPr>
        <w:t> </w:t>
      </w:r>
      <w:r>
        <w:rPr>
          <w:color w:val="231F20"/>
        </w:rPr>
        <w:t>hữu</w:t>
      </w:r>
      <w:r>
        <w:rPr>
          <w:color w:val="231F20"/>
          <w:spacing w:val="-4"/>
        </w:rPr>
        <w:t> </w:t>
      </w:r>
      <w:r>
        <w:rPr>
          <w:color w:val="231F20"/>
        </w:rPr>
        <w:t>thứ</w:t>
      </w:r>
      <w:r>
        <w:rPr>
          <w:color w:val="231F20"/>
          <w:spacing w:val="-4"/>
        </w:rPr>
        <w:t> </w:t>
      </w:r>
      <w:r>
        <w:rPr>
          <w:color w:val="231F20"/>
        </w:rPr>
        <w:t>tám</w:t>
      </w:r>
      <w:r>
        <w:rPr>
          <w:color w:val="231F20"/>
          <w:spacing w:val="-4"/>
        </w:rPr>
        <w:t> </w:t>
      </w:r>
      <w:r>
        <w:rPr>
          <w:color w:val="231F20"/>
        </w:rPr>
        <w:t>thì</w:t>
      </w:r>
      <w:r>
        <w:rPr>
          <w:color w:val="231F20"/>
          <w:spacing w:val="-4"/>
        </w:rPr>
        <w:t> </w:t>
      </w:r>
      <w:r>
        <w:rPr>
          <w:color w:val="231F20"/>
        </w:rPr>
        <w:t>trong</w:t>
      </w:r>
      <w:r>
        <w:rPr>
          <w:color w:val="231F20"/>
          <w:spacing w:val="-4"/>
        </w:rPr>
        <w:t> </w:t>
      </w:r>
      <w:r>
        <w:rPr>
          <w:color w:val="231F20"/>
        </w:rPr>
        <w:t>thân</w:t>
      </w:r>
      <w:r>
        <w:rPr>
          <w:color w:val="231F20"/>
          <w:spacing w:val="-4"/>
        </w:rPr>
        <w:t> </w:t>
      </w:r>
      <w:r>
        <w:rPr>
          <w:color w:val="231F20"/>
        </w:rPr>
        <w:t>người</w:t>
      </w:r>
      <w:r>
        <w:rPr>
          <w:color w:val="231F20"/>
          <w:spacing w:val="-4"/>
        </w:rPr>
        <w:t> </w:t>
      </w:r>
      <w:r>
        <w:rPr>
          <w:color w:val="231F20"/>
        </w:rPr>
        <w:t>kia</w:t>
      </w:r>
      <w:r>
        <w:rPr>
          <w:color w:val="231F20"/>
          <w:spacing w:val="-4"/>
        </w:rPr>
        <w:t> </w:t>
      </w:r>
      <w:r>
        <w:rPr>
          <w:color w:val="231F20"/>
        </w:rPr>
        <w:t>nên là không, không có Thánh đạo. Nếu là không, không có Thánh đạo, thì trước là kiến đế, nay không phải là kiến đế. Trước là được chánh quyết</w:t>
      </w:r>
      <w:r>
        <w:rPr>
          <w:color w:val="231F20"/>
          <w:spacing w:val="-6"/>
        </w:rPr>
        <w:t> </w:t>
      </w:r>
      <w:r>
        <w:rPr>
          <w:color w:val="231F20"/>
        </w:rPr>
        <w:t>định,</w:t>
      </w:r>
      <w:r>
        <w:rPr>
          <w:color w:val="231F20"/>
          <w:spacing w:val="-5"/>
        </w:rPr>
        <w:t> </w:t>
      </w:r>
      <w:r>
        <w:rPr>
          <w:color w:val="231F20"/>
        </w:rPr>
        <w:t>nay</w:t>
      </w:r>
      <w:r>
        <w:rPr>
          <w:color w:val="231F20"/>
          <w:spacing w:val="-6"/>
        </w:rPr>
        <w:t> </w:t>
      </w:r>
      <w:r>
        <w:rPr>
          <w:color w:val="231F20"/>
        </w:rPr>
        <w:t>không</w:t>
      </w:r>
      <w:r>
        <w:rPr>
          <w:color w:val="231F20"/>
          <w:spacing w:val="-5"/>
        </w:rPr>
        <w:t> </w:t>
      </w:r>
      <w:r>
        <w:rPr>
          <w:color w:val="231F20"/>
        </w:rPr>
        <w:t>được</w:t>
      </w:r>
      <w:r>
        <w:rPr>
          <w:color w:val="231F20"/>
          <w:spacing w:val="-6"/>
        </w:rPr>
        <w:t> </w:t>
      </w:r>
      <w:r>
        <w:rPr>
          <w:color w:val="231F20"/>
        </w:rPr>
        <w:t>chánh</w:t>
      </w:r>
      <w:r>
        <w:rPr>
          <w:color w:val="231F20"/>
          <w:spacing w:val="-5"/>
        </w:rPr>
        <w:t> </w:t>
      </w:r>
      <w:r>
        <w:rPr>
          <w:color w:val="231F20"/>
        </w:rPr>
        <w:t>quyết</w:t>
      </w:r>
      <w:r>
        <w:rPr>
          <w:color w:val="231F20"/>
          <w:spacing w:val="-6"/>
        </w:rPr>
        <w:t> </w:t>
      </w:r>
      <w:r>
        <w:rPr>
          <w:color w:val="231F20"/>
        </w:rPr>
        <w:t>định.</w:t>
      </w:r>
      <w:r>
        <w:rPr>
          <w:color w:val="231F20"/>
          <w:spacing w:val="-10"/>
        </w:rPr>
        <w:t> </w:t>
      </w:r>
      <w:r>
        <w:rPr>
          <w:color w:val="231F20"/>
        </w:rPr>
        <w:t>Trước</w:t>
      </w:r>
      <w:r>
        <w:rPr>
          <w:color w:val="231F20"/>
          <w:spacing w:val="-6"/>
        </w:rPr>
        <w:t> </w:t>
      </w:r>
      <w:r>
        <w:rPr>
          <w:color w:val="231F20"/>
        </w:rPr>
        <w:t>là</w:t>
      </w:r>
      <w:r>
        <w:rPr>
          <w:color w:val="231F20"/>
          <w:spacing w:val="-10"/>
        </w:rPr>
        <w:t> </w:t>
      </w:r>
      <w:r>
        <w:rPr>
          <w:color w:val="231F20"/>
        </w:rPr>
        <w:t>Thánh</w:t>
      </w:r>
      <w:r>
        <w:rPr>
          <w:color w:val="231F20"/>
          <w:spacing w:val="-6"/>
        </w:rPr>
        <w:t> </w:t>
      </w:r>
      <w:r>
        <w:rPr>
          <w:color w:val="231F20"/>
          <w:spacing w:val="-3"/>
        </w:rPr>
        <w:t>nhân, </w:t>
      </w:r>
      <w:r>
        <w:rPr>
          <w:color w:val="231F20"/>
        </w:rPr>
        <w:t>nay không phải là Thánh</w:t>
      </w:r>
      <w:r>
        <w:rPr>
          <w:color w:val="231F20"/>
          <w:spacing w:val="-5"/>
        </w:rPr>
        <w:t> </w:t>
      </w:r>
      <w:r>
        <w:rPr>
          <w:color w:val="231F20"/>
        </w:rPr>
        <w:t>nhân.</w:t>
      </w:r>
    </w:p>
    <w:p>
      <w:pPr>
        <w:pStyle w:val="BodyText"/>
        <w:spacing w:line="268" w:lineRule="auto"/>
        <w:ind w:right="412"/>
      </w:pPr>
      <w:r>
        <w:rPr>
          <w:color w:val="231F20"/>
        </w:rPr>
        <w:t>Lại </w:t>
      </w:r>
      <w:r>
        <w:rPr>
          <w:color w:val="231F20"/>
          <w:spacing w:val="-3"/>
        </w:rPr>
        <w:t>nữa, </w:t>
      </w:r>
      <w:r>
        <w:rPr>
          <w:color w:val="231F20"/>
        </w:rPr>
        <w:t>nếu thọ </w:t>
      </w:r>
      <w:r>
        <w:rPr>
          <w:color w:val="231F20"/>
          <w:spacing w:val="-3"/>
        </w:rPr>
        <w:t>nhận </w:t>
      </w:r>
      <w:r>
        <w:rPr>
          <w:color w:val="231F20"/>
        </w:rPr>
        <w:t>hữu thứ </w:t>
      </w:r>
      <w:r>
        <w:rPr>
          <w:color w:val="231F20"/>
          <w:spacing w:val="-3"/>
        </w:rPr>
        <w:t>tám, </w:t>
      </w:r>
      <w:r>
        <w:rPr>
          <w:color w:val="231F20"/>
        </w:rPr>
        <w:t>thì đối với </w:t>
      </w:r>
      <w:r>
        <w:rPr>
          <w:color w:val="231F20"/>
          <w:spacing w:val="-3"/>
        </w:rPr>
        <w:t>Hằng </w:t>
      </w:r>
      <w:r>
        <w:rPr>
          <w:color w:val="231F20"/>
        </w:rPr>
        <w:t>hà sa </w:t>
      </w:r>
      <w:r>
        <w:rPr>
          <w:color w:val="231F20"/>
          <w:spacing w:val="-3"/>
        </w:rPr>
        <w:t>số </w:t>
      </w:r>
      <w:r>
        <w:rPr>
          <w:color w:val="231F20"/>
        </w:rPr>
        <w:t>chư</w:t>
      </w:r>
      <w:r>
        <w:rPr>
          <w:color w:val="231F20"/>
          <w:spacing w:val="-12"/>
        </w:rPr>
        <w:t> </w:t>
      </w:r>
      <w:r>
        <w:rPr>
          <w:color w:val="231F20"/>
          <w:spacing w:val="-3"/>
        </w:rPr>
        <w:t>Phật</w:t>
      </w:r>
      <w:r>
        <w:rPr>
          <w:color w:val="231F20"/>
          <w:spacing w:val="-13"/>
        </w:rPr>
        <w:t> </w:t>
      </w:r>
      <w:r>
        <w:rPr>
          <w:color w:val="231F20"/>
          <w:spacing w:val="-3"/>
        </w:rPr>
        <w:t>trong</w:t>
      </w:r>
      <w:r>
        <w:rPr>
          <w:color w:val="231F20"/>
          <w:spacing w:val="-11"/>
        </w:rPr>
        <w:t> </w:t>
      </w:r>
      <w:r>
        <w:rPr>
          <w:color w:val="231F20"/>
        </w:rPr>
        <w:t>quá</w:t>
      </w:r>
      <w:r>
        <w:rPr>
          <w:color w:val="231F20"/>
          <w:spacing w:val="-12"/>
        </w:rPr>
        <w:t> </w:t>
      </w:r>
      <w:r>
        <w:rPr>
          <w:color w:val="231F20"/>
          <w:spacing w:val="-3"/>
        </w:rPr>
        <w:t>khứ,</w:t>
      </w:r>
      <w:r>
        <w:rPr>
          <w:color w:val="231F20"/>
          <w:spacing w:val="-11"/>
        </w:rPr>
        <w:t> </w:t>
      </w:r>
      <w:r>
        <w:rPr>
          <w:color w:val="231F20"/>
        </w:rPr>
        <w:t>tức</w:t>
      </w:r>
      <w:r>
        <w:rPr>
          <w:color w:val="231F20"/>
          <w:spacing w:val="-12"/>
        </w:rPr>
        <w:t> </w:t>
      </w:r>
      <w:r>
        <w:rPr>
          <w:color w:val="231F20"/>
        </w:rPr>
        <w:t>là</w:t>
      </w:r>
      <w:r>
        <w:rPr>
          <w:color w:val="231F20"/>
          <w:spacing w:val="-11"/>
        </w:rPr>
        <w:t> </w:t>
      </w:r>
      <w:r>
        <w:rPr>
          <w:color w:val="231F20"/>
          <w:spacing w:val="-3"/>
        </w:rPr>
        <w:t>người</w:t>
      </w:r>
      <w:r>
        <w:rPr>
          <w:color w:val="231F20"/>
          <w:spacing w:val="-12"/>
        </w:rPr>
        <w:t> </w:t>
      </w:r>
      <w:r>
        <w:rPr>
          <w:color w:val="231F20"/>
          <w:spacing w:val="-3"/>
        </w:rPr>
        <w:t>ngoài,</w:t>
      </w:r>
      <w:r>
        <w:rPr>
          <w:color w:val="231F20"/>
          <w:spacing w:val="-12"/>
        </w:rPr>
        <w:t> </w:t>
      </w:r>
      <w:r>
        <w:rPr>
          <w:color w:val="231F20"/>
          <w:spacing w:val="-3"/>
        </w:rPr>
        <w:t>không</w:t>
      </w:r>
      <w:r>
        <w:rPr>
          <w:color w:val="231F20"/>
          <w:spacing w:val="-11"/>
        </w:rPr>
        <w:t> </w:t>
      </w:r>
      <w:r>
        <w:rPr>
          <w:color w:val="231F20"/>
          <w:spacing w:val="-3"/>
        </w:rPr>
        <w:t>phải</w:t>
      </w:r>
      <w:r>
        <w:rPr>
          <w:color w:val="231F20"/>
          <w:spacing w:val="-12"/>
        </w:rPr>
        <w:t> </w:t>
      </w:r>
      <w:r>
        <w:rPr>
          <w:color w:val="231F20"/>
          <w:spacing w:val="-3"/>
        </w:rPr>
        <w:t>thân</w:t>
      </w:r>
      <w:r>
        <w:rPr>
          <w:color w:val="231F20"/>
          <w:spacing w:val="-11"/>
        </w:rPr>
        <w:t> </w:t>
      </w:r>
      <w:r>
        <w:rPr>
          <w:color w:val="231F20"/>
          <w:spacing w:val="-3"/>
        </w:rPr>
        <w:t>thuộc</w:t>
      </w:r>
      <w:r>
        <w:rPr>
          <w:color w:val="231F20"/>
          <w:spacing w:val="-12"/>
        </w:rPr>
        <w:t> </w:t>
      </w:r>
      <w:r>
        <w:rPr>
          <w:color w:val="231F20"/>
          <w:spacing w:val="-3"/>
        </w:rPr>
        <w:t>bên trong.</w:t>
      </w:r>
      <w:r>
        <w:rPr>
          <w:color w:val="231F20"/>
          <w:spacing w:val="-18"/>
        </w:rPr>
        <w:t> </w:t>
      </w:r>
      <w:r>
        <w:rPr>
          <w:color w:val="231F20"/>
          <w:spacing w:val="-3"/>
        </w:rPr>
        <w:t>Cũng</w:t>
      </w:r>
      <w:r>
        <w:rPr>
          <w:color w:val="231F20"/>
          <w:spacing w:val="-19"/>
        </w:rPr>
        <w:t> </w:t>
      </w:r>
      <w:r>
        <w:rPr>
          <w:color w:val="231F20"/>
        </w:rPr>
        <w:t>như</w:t>
      </w:r>
      <w:r>
        <w:rPr>
          <w:color w:val="231F20"/>
          <w:spacing w:val="-18"/>
        </w:rPr>
        <w:t> </w:t>
      </w:r>
      <w:r>
        <w:rPr>
          <w:color w:val="231F20"/>
          <w:spacing w:val="-3"/>
        </w:rPr>
        <w:t>người</w:t>
      </w:r>
      <w:r>
        <w:rPr>
          <w:color w:val="231F20"/>
          <w:spacing w:val="-19"/>
        </w:rPr>
        <w:t> </w:t>
      </w:r>
      <w:r>
        <w:rPr>
          <w:color w:val="231F20"/>
        </w:rPr>
        <w:t>thế</w:t>
      </w:r>
      <w:r>
        <w:rPr>
          <w:color w:val="231F20"/>
          <w:spacing w:val="-18"/>
        </w:rPr>
        <w:t> </w:t>
      </w:r>
      <w:r>
        <w:rPr>
          <w:color w:val="231F20"/>
          <w:spacing w:val="-3"/>
        </w:rPr>
        <w:t>gian,</w:t>
      </w:r>
      <w:r>
        <w:rPr>
          <w:color w:val="231F20"/>
          <w:spacing w:val="-18"/>
        </w:rPr>
        <w:t> </w:t>
      </w:r>
      <w:r>
        <w:rPr>
          <w:color w:val="231F20"/>
          <w:spacing w:val="-3"/>
        </w:rPr>
        <w:t>tướng</w:t>
      </w:r>
      <w:r>
        <w:rPr>
          <w:color w:val="231F20"/>
          <w:spacing w:val="-18"/>
        </w:rPr>
        <w:t> </w:t>
      </w:r>
      <w:r>
        <w:rPr>
          <w:color w:val="231F20"/>
        </w:rPr>
        <w:t>bảy</w:t>
      </w:r>
      <w:r>
        <w:rPr>
          <w:color w:val="231F20"/>
          <w:spacing w:val="-18"/>
        </w:rPr>
        <w:t> </w:t>
      </w:r>
      <w:r>
        <w:rPr>
          <w:color w:val="231F20"/>
        </w:rPr>
        <w:t>đời</w:t>
      </w:r>
      <w:r>
        <w:rPr>
          <w:color w:val="231F20"/>
          <w:spacing w:val="-19"/>
        </w:rPr>
        <w:t> </w:t>
      </w:r>
      <w:r>
        <w:rPr>
          <w:color w:val="231F20"/>
        </w:rPr>
        <w:t>là</w:t>
      </w:r>
      <w:r>
        <w:rPr>
          <w:color w:val="231F20"/>
          <w:spacing w:val="-18"/>
        </w:rPr>
        <w:t> </w:t>
      </w:r>
      <w:r>
        <w:rPr>
          <w:color w:val="231F20"/>
        </w:rPr>
        <w:t>đối</w:t>
      </w:r>
      <w:r>
        <w:rPr>
          <w:color w:val="231F20"/>
          <w:spacing w:val="-18"/>
        </w:rPr>
        <w:t> </w:t>
      </w:r>
      <w:r>
        <w:rPr>
          <w:color w:val="231F20"/>
        </w:rPr>
        <w:t>với</w:t>
      </w:r>
      <w:r>
        <w:rPr>
          <w:color w:val="231F20"/>
          <w:spacing w:val="-19"/>
        </w:rPr>
        <w:t> </w:t>
      </w:r>
      <w:r>
        <w:rPr>
          <w:color w:val="231F20"/>
          <w:spacing w:val="-3"/>
        </w:rPr>
        <w:t>người</w:t>
      </w:r>
      <w:r>
        <w:rPr>
          <w:color w:val="231F20"/>
          <w:spacing w:val="-19"/>
        </w:rPr>
        <w:t> </w:t>
      </w:r>
      <w:r>
        <w:rPr>
          <w:color w:val="231F20"/>
        </w:rPr>
        <w:t>có</w:t>
      </w:r>
      <w:r>
        <w:rPr>
          <w:color w:val="231F20"/>
          <w:spacing w:val="-17"/>
        </w:rPr>
        <w:t> </w:t>
      </w:r>
      <w:r>
        <w:rPr>
          <w:color w:val="231F20"/>
          <w:spacing w:val="-3"/>
        </w:rPr>
        <w:t>thân thuộc,</w:t>
      </w:r>
      <w:r>
        <w:rPr>
          <w:color w:val="231F20"/>
          <w:spacing w:val="-9"/>
        </w:rPr>
        <w:t> </w:t>
      </w:r>
      <w:r>
        <w:rPr>
          <w:color w:val="231F20"/>
        </w:rPr>
        <w:t>nếu</w:t>
      </w:r>
      <w:r>
        <w:rPr>
          <w:color w:val="231F20"/>
          <w:spacing w:val="-9"/>
        </w:rPr>
        <w:t> </w:t>
      </w:r>
      <w:r>
        <w:rPr>
          <w:color w:val="231F20"/>
        </w:rPr>
        <w:t>đến</w:t>
      </w:r>
      <w:r>
        <w:rPr>
          <w:color w:val="231F20"/>
          <w:spacing w:val="-9"/>
        </w:rPr>
        <w:t> </w:t>
      </w:r>
      <w:r>
        <w:rPr>
          <w:color w:val="231F20"/>
        </w:rPr>
        <w:t>đời</w:t>
      </w:r>
      <w:r>
        <w:rPr>
          <w:color w:val="231F20"/>
          <w:spacing w:val="-9"/>
        </w:rPr>
        <w:t> </w:t>
      </w:r>
      <w:r>
        <w:rPr>
          <w:color w:val="231F20"/>
        </w:rPr>
        <w:t>thứ</w:t>
      </w:r>
      <w:r>
        <w:rPr>
          <w:color w:val="231F20"/>
          <w:spacing w:val="-9"/>
        </w:rPr>
        <w:t> </w:t>
      </w:r>
      <w:r>
        <w:rPr>
          <w:color w:val="231F20"/>
        </w:rPr>
        <w:t>tám</w:t>
      </w:r>
      <w:r>
        <w:rPr>
          <w:color w:val="231F20"/>
          <w:spacing w:val="-9"/>
        </w:rPr>
        <w:t> </w:t>
      </w:r>
      <w:r>
        <w:rPr>
          <w:color w:val="231F20"/>
        </w:rPr>
        <w:t>tức</w:t>
      </w:r>
      <w:r>
        <w:rPr>
          <w:color w:val="231F20"/>
          <w:spacing w:val="-9"/>
        </w:rPr>
        <w:t> </w:t>
      </w:r>
      <w:r>
        <w:rPr>
          <w:color w:val="231F20"/>
        </w:rPr>
        <w:t>là</w:t>
      </w:r>
      <w:r>
        <w:rPr>
          <w:color w:val="231F20"/>
          <w:spacing w:val="-9"/>
        </w:rPr>
        <w:t> </w:t>
      </w:r>
      <w:r>
        <w:rPr>
          <w:color w:val="231F20"/>
          <w:spacing w:val="-3"/>
        </w:rPr>
        <w:t>người</w:t>
      </w:r>
      <w:r>
        <w:rPr>
          <w:color w:val="231F20"/>
          <w:spacing w:val="-9"/>
        </w:rPr>
        <w:t> </w:t>
      </w:r>
      <w:r>
        <w:rPr>
          <w:color w:val="231F20"/>
          <w:spacing w:val="-3"/>
        </w:rPr>
        <w:t>ngoài.</w:t>
      </w:r>
      <w:r>
        <w:rPr>
          <w:color w:val="231F20"/>
          <w:spacing w:val="-8"/>
        </w:rPr>
        <w:t> </w:t>
      </w:r>
      <w:r>
        <w:rPr>
          <w:color w:val="231F20"/>
        </w:rPr>
        <w:t>Hữu</w:t>
      </w:r>
      <w:r>
        <w:rPr>
          <w:color w:val="231F20"/>
          <w:spacing w:val="-9"/>
        </w:rPr>
        <w:t> </w:t>
      </w:r>
      <w:r>
        <w:rPr>
          <w:color w:val="231F20"/>
        </w:rPr>
        <w:t>kia</w:t>
      </w:r>
      <w:r>
        <w:rPr>
          <w:color w:val="231F20"/>
          <w:spacing w:val="-9"/>
        </w:rPr>
        <w:t> </w:t>
      </w:r>
      <w:r>
        <w:rPr>
          <w:color w:val="231F20"/>
          <w:spacing w:val="-3"/>
        </w:rPr>
        <w:t>cũng</w:t>
      </w:r>
      <w:r>
        <w:rPr>
          <w:color w:val="231F20"/>
          <w:spacing w:val="-9"/>
        </w:rPr>
        <w:t> </w:t>
      </w:r>
      <w:r>
        <w:rPr>
          <w:color w:val="231F20"/>
        </w:rPr>
        <w:t>như</w:t>
      </w:r>
      <w:r>
        <w:rPr>
          <w:color w:val="231F20"/>
          <w:spacing w:val="-9"/>
        </w:rPr>
        <w:t> </w:t>
      </w:r>
      <w:r>
        <w:rPr>
          <w:color w:val="231F20"/>
          <w:spacing w:val="-3"/>
        </w:rPr>
        <w:t>thế.</w:t>
      </w:r>
    </w:p>
    <w:p>
      <w:pPr>
        <w:pStyle w:val="BodyText"/>
        <w:spacing w:line="268" w:lineRule="auto" w:before="112"/>
        <w:ind w:right="410"/>
      </w:pPr>
      <w:r>
        <w:rPr>
          <w:color w:val="231F20"/>
        </w:rPr>
        <w:t>Lại</w:t>
      </w:r>
      <w:r>
        <w:rPr>
          <w:color w:val="231F20"/>
          <w:spacing w:val="-9"/>
        </w:rPr>
        <w:t> </w:t>
      </w:r>
      <w:r>
        <w:rPr>
          <w:color w:val="231F20"/>
        </w:rPr>
        <w:t>nữa,</w:t>
      </w:r>
      <w:r>
        <w:rPr>
          <w:color w:val="231F20"/>
          <w:spacing w:val="-8"/>
        </w:rPr>
        <w:t> </w:t>
      </w:r>
      <w:r>
        <w:rPr>
          <w:color w:val="231F20"/>
        </w:rPr>
        <w:t>lúc</w:t>
      </w:r>
      <w:r>
        <w:rPr>
          <w:color w:val="231F20"/>
          <w:spacing w:val="-8"/>
        </w:rPr>
        <w:t> </w:t>
      </w:r>
      <w:r>
        <w:rPr>
          <w:color w:val="231F20"/>
        </w:rPr>
        <w:t>trụ</w:t>
      </w:r>
      <w:r>
        <w:rPr>
          <w:color w:val="231F20"/>
          <w:spacing w:val="-8"/>
        </w:rPr>
        <w:t> </w:t>
      </w:r>
      <w:r>
        <w:rPr>
          <w:color w:val="231F20"/>
        </w:rPr>
        <w:t>nơi</w:t>
      </w:r>
      <w:r>
        <w:rPr>
          <w:color w:val="231F20"/>
          <w:spacing w:val="-9"/>
        </w:rPr>
        <w:t> </w:t>
      </w:r>
      <w:r>
        <w:rPr>
          <w:color w:val="231F20"/>
        </w:rPr>
        <w:t>nhẫn</w:t>
      </w:r>
      <w:r>
        <w:rPr>
          <w:color w:val="231F20"/>
          <w:spacing w:val="-8"/>
        </w:rPr>
        <w:t> </w:t>
      </w:r>
      <w:r>
        <w:rPr>
          <w:color w:val="231F20"/>
        </w:rPr>
        <w:t>tăng</w:t>
      </w:r>
      <w:r>
        <w:rPr>
          <w:color w:val="231F20"/>
          <w:spacing w:val="-8"/>
        </w:rPr>
        <w:t> </w:t>
      </w:r>
      <w:r>
        <w:rPr>
          <w:color w:val="231F20"/>
        </w:rPr>
        <w:t>thượng,</w:t>
      </w:r>
      <w:r>
        <w:rPr>
          <w:color w:val="231F20"/>
          <w:spacing w:val="-8"/>
        </w:rPr>
        <w:t> </w:t>
      </w:r>
      <w:r>
        <w:rPr>
          <w:color w:val="231F20"/>
        </w:rPr>
        <w:t>trừ</w:t>
      </w:r>
      <w:r>
        <w:rPr>
          <w:color w:val="231F20"/>
          <w:spacing w:val="-9"/>
        </w:rPr>
        <w:t> </w:t>
      </w:r>
      <w:r>
        <w:rPr>
          <w:color w:val="231F20"/>
        </w:rPr>
        <w:t>bảy</w:t>
      </w:r>
      <w:r>
        <w:rPr>
          <w:color w:val="231F20"/>
          <w:spacing w:val="-8"/>
        </w:rPr>
        <w:t> </w:t>
      </w:r>
      <w:r>
        <w:rPr>
          <w:color w:val="231F20"/>
        </w:rPr>
        <w:t>phần</w:t>
      </w:r>
      <w:r>
        <w:rPr>
          <w:color w:val="231F20"/>
          <w:spacing w:val="-8"/>
        </w:rPr>
        <w:t> </w:t>
      </w:r>
      <w:r>
        <w:rPr>
          <w:color w:val="231F20"/>
        </w:rPr>
        <w:t>sinh</w:t>
      </w:r>
      <w:r>
        <w:rPr>
          <w:color w:val="231F20"/>
          <w:spacing w:val="-8"/>
        </w:rPr>
        <w:t> </w:t>
      </w:r>
      <w:r>
        <w:rPr>
          <w:color w:val="231F20"/>
        </w:rPr>
        <w:t>nơi</w:t>
      </w:r>
      <w:r>
        <w:rPr>
          <w:color w:val="231F20"/>
          <w:spacing w:val="-8"/>
        </w:rPr>
        <w:t> </w:t>
      </w:r>
      <w:r>
        <w:rPr>
          <w:color w:val="231F20"/>
        </w:rPr>
        <w:t>cõi dục, phần sinh của mỗi mỗi xứ nơi cõi sắc, vô sắc, tất cả phần sinh khác đều được phi số diệt. Nếu pháp được phi số diệt thì không còn khởi hiện ở trước.</w:t>
      </w:r>
    </w:p>
    <w:p>
      <w:pPr>
        <w:pStyle w:val="BodyText"/>
        <w:spacing w:line="268" w:lineRule="auto" w:before="112"/>
        <w:ind w:right="411"/>
      </w:pPr>
      <w:r>
        <w:rPr>
          <w:color w:val="231F20"/>
        </w:rPr>
        <w:t>Lại nữa, vì chỉ có bảy xứ sinh, nên chỉ thọ nhận bảy hữu. Bảy xứ sinh là nẻo người và sáu cảnh trời thuộc cõi dục, là xứ sinh của Tu-đà-hoàn sinh trong đó.</w:t>
      </w:r>
    </w:p>
    <w:p>
      <w:pPr>
        <w:pStyle w:val="BodyText"/>
        <w:spacing w:line="271" w:lineRule="auto" w:before="112"/>
        <w:ind w:right="411"/>
      </w:pPr>
      <w:r>
        <w:rPr>
          <w:color w:val="231F20"/>
        </w:rPr>
        <w:t>Lại nữa, Tu-đà-hoàn kia ở trong bảy hữu đã tu đầy đủ bảy thứ đạo vĩnh viễn đoạn trừ bảy sử. Do sự việc như thế nên chỉ thọ nhận bảy hữu không tăng, không giảm.</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7"/>
      </w:pPr>
      <w:r>
        <w:rPr>
          <w:color w:val="231F20"/>
        </w:rPr>
        <w:t>Như</w:t>
      </w:r>
      <w:r>
        <w:rPr>
          <w:color w:val="231F20"/>
          <w:spacing w:val="-13"/>
        </w:rPr>
        <w:t> </w:t>
      </w:r>
      <w:r>
        <w:rPr>
          <w:color w:val="231F20"/>
          <w:spacing w:val="-5"/>
        </w:rPr>
        <w:t>vậy,</w:t>
      </w:r>
      <w:r>
        <w:rPr>
          <w:color w:val="231F20"/>
          <w:spacing w:val="-13"/>
        </w:rPr>
        <w:t> </w:t>
      </w:r>
      <w:r>
        <w:rPr>
          <w:color w:val="231F20"/>
        </w:rPr>
        <w:t>các</w:t>
      </w:r>
      <w:r>
        <w:rPr>
          <w:color w:val="231F20"/>
          <w:spacing w:val="-13"/>
        </w:rPr>
        <w:t> </w:t>
      </w:r>
      <w:r>
        <w:rPr>
          <w:color w:val="231F20"/>
        </w:rPr>
        <w:t>người</w:t>
      </w:r>
      <w:r>
        <w:rPr>
          <w:color w:val="231F20"/>
          <w:spacing w:val="-17"/>
        </w:rPr>
        <w:t> </w:t>
      </w:r>
      <w:r>
        <w:rPr>
          <w:color w:val="231F20"/>
        </w:rPr>
        <w:t>Tu-đà-hoàn</w:t>
      </w:r>
      <w:r>
        <w:rPr>
          <w:color w:val="231F20"/>
          <w:spacing w:val="-13"/>
        </w:rPr>
        <w:t> </w:t>
      </w:r>
      <w:r>
        <w:rPr>
          <w:color w:val="231F20"/>
        </w:rPr>
        <w:t>thọ</w:t>
      </w:r>
      <w:r>
        <w:rPr>
          <w:color w:val="231F20"/>
          <w:spacing w:val="-13"/>
        </w:rPr>
        <w:t> </w:t>
      </w:r>
      <w:r>
        <w:rPr>
          <w:color w:val="231F20"/>
        </w:rPr>
        <w:t>nhận</w:t>
      </w:r>
      <w:r>
        <w:rPr>
          <w:color w:val="231F20"/>
          <w:spacing w:val="-13"/>
        </w:rPr>
        <w:t> </w:t>
      </w:r>
      <w:r>
        <w:rPr>
          <w:color w:val="231F20"/>
        </w:rPr>
        <w:t>đủ</w:t>
      </w:r>
      <w:r>
        <w:rPr>
          <w:color w:val="231F20"/>
          <w:spacing w:val="-12"/>
        </w:rPr>
        <w:t> </w:t>
      </w:r>
      <w:r>
        <w:rPr>
          <w:color w:val="231F20"/>
        </w:rPr>
        <w:t>bảy</w:t>
      </w:r>
      <w:r>
        <w:rPr>
          <w:color w:val="231F20"/>
          <w:spacing w:val="-13"/>
        </w:rPr>
        <w:t> </w:t>
      </w:r>
      <w:r>
        <w:rPr>
          <w:color w:val="231F20"/>
        </w:rPr>
        <w:t>hữu</w:t>
      </w:r>
      <w:r>
        <w:rPr>
          <w:color w:val="231F20"/>
          <w:spacing w:val="-13"/>
        </w:rPr>
        <w:t> </w:t>
      </w:r>
      <w:r>
        <w:rPr>
          <w:color w:val="231F20"/>
        </w:rPr>
        <w:t>là</w:t>
      </w:r>
      <w:r>
        <w:rPr>
          <w:color w:val="231F20"/>
          <w:spacing w:val="-12"/>
        </w:rPr>
        <w:t> </w:t>
      </w:r>
      <w:r>
        <w:rPr>
          <w:color w:val="231F20"/>
        </w:rPr>
        <w:t>bảy</w:t>
      </w:r>
      <w:r>
        <w:rPr>
          <w:color w:val="231F20"/>
          <w:spacing w:val="-13"/>
        </w:rPr>
        <w:t> </w:t>
      </w:r>
      <w:r>
        <w:rPr>
          <w:color w:val="231F20"/>
        </w:rPr>
        <w:t>hữu trên nẻo trời, bảy hữu trong nẻo người. Nhưng Tu-đà-hoàn thọ nhận ở hai nẻo đều có sai biệt: Hoặc có trên trời </w:t>
      </w:r>
      <w:r>
        <w:rPr>
          <w:color w:val="231F20"/>
          <w:spacing w:val="-5"/>
        </w:rPr>
        <w:t>bảy, </w:t>
      </w:r>
      <w:r>
        <w:rPr>
          <w:color w:val="231F20"/>
        </w:rPr>
        <w:t>người sáu. </w:t>
      </w:r>
      <w:r>
        <w:rPr>
          <w:color w:val="231F20"/>
          <w:spacing w:val="-3"/>
        </w:rPr>
        <w:t>Trời </w:t>
      </w:r>
      <w:r>
        <w:rPr>
          <w:color w:val="231F20"/>
        </w:rPr>
        <w:t>sáu, người năm. </w:t>
      </w:r>
      <w:r>
        <w:rPr>
          <w:color w:val="231F20"/>
          <w:spacing w:val="-3"/>
        </w:rPr>
        <w:t>Trời </w:t>
      </w:r>
      <w:r>
        <w:rPr>
          <w:color w:val="231F20"/>
        </w:rPr>
        <w:t>năm, người bốn. </w:t>
      </w:r>
      <w:r>
        <w:rPr>
          <w:color w:val="231F20"/>
          <w:spacing w:val="-3"/>
        </w:rPr>
        <w:t>Trời </w:t>
      </w:r>
      <w:r>
        <w:rPr>
          <w:color w:val="231F20"/>
        </w:rPr>
        <w:t>bốn, người ba. </w:t>
      </w:r>
      <w:r>
        <w:rPr>
          <w:color w:val="231F20"/>
          <w:spacing w:val="-3"/>
        </w:rPr>
        <w:t>Trời </w:t>
      </w:r>
      <w:r>
        <w:rPr>
          <w:color w:val="231F20"/>
        </w:rPr>
        <w:t>ba,</w:t>
      </w:r>
      <w:r>
        <w:rPr>
          <w:color w:val="231F20"/>
          <w:spacing w:val="-25"/>
        </w:rPr>
        <w:t> </w:t>
      </w:r>
      <w:r>
        <w:rPr>
          <w:color w:val="231F20"/>
        </w:rPr>
        <w:t>người hai.</w:t>
      </w:r>
      <w:r>
        <w:rPr>
          <w:color w:val="231F20"/>
          <w:spacing w:val="-16"/>
        </w:rPr>
        <w:t> </w:t>
      </w:r>
      <w:r>
        <w:rPr>
          <w:color w:val="231F20"/>
          <w:spacing w:val="-3"/>
        </w:rPr>
        <w:t>Trời</w:t>
      </w:r>
      <w:r>
        <w:rPr>
          <w:color w:val="231F20"/>
          <w:spacing w:val="-11"/>
        </w:rPr>
        <w:t> </w:t>
      </w:r>
      <w:r>
        <w:rPr>
          <w:color w:val="231F20"/>
        </w:rPr>
        <w:t>hai,</w:t>
      </w:r>
      <w:r>
        <w:rPr>
          <w:color w:val="231F20"/>
          <w:spacing w:val="-11"/>
        </w:rPr>
        <w:t> </w:t>
      </w:r>
      <w:r>
        <w:rPr>
          <w:color w:val="231F20"/>
        </w:rPr>
        <w:t>người</w:t>
      </w:r>
      <w:r>
        <w:rPr>
          <w:color w:val="231F20"/>
          <w:spacing w:val="-11"/>
        </w:rPr>
        <w:t> </w:t>
      </w:r>
      <w:r>
        <w:rPr>
          <w:color w:val="231F20"/>
        </w:rPr>
        <w:t>một.</w:t>
      </w:r>
      <w:r>
        <w:rPr>
          <w:color w:val="231F20"/>
          <w:spacing w:val="-11"/>
        </w:rPr>
        <w:t> </w:t>
      </w:r>
      <w:r>
        <w:rPr>
          <w:color w:val="231F20"/>
        </w:rPr>
        <w:t>Hoặc</w:t>
      </w:r>
      <w:r>
        <w:rPr>
          <w:color w:val="231F20"/>
          <w:spacing w:val="-11"/>
        </w:rPr>
        <w:t> </w:t>
      </w:r>
      <w:r>
        <w:rPr>
          <w:color w:val="231F20"/>
        </w:rPr>
        <w:t>có</w:t>
      </w:r>
      <w:r>
        <w:rPr>
          <w:color w:val="231F20"/>
          <w:spacing w:val="-11"/>
        </w:rPr>
        <w:t> </w:t>
      </w:r>
      <w:r>
        <w:rPr>
          <w:color w:val="231F20"/>
        </w:rPr>
        <w:t>khi</w:t>
      </w:r>
      <w:r>
        <w:rPr>
          <w:color w:val="231F20"/>
          <w:spacing w:val="-11"/>
        </w:rPr>
        <w:t> </w:t>
      </w:r>
      <w:r>
        <w:rPr>
          <w:color w:val="231F20"/>
        </w:rPr>
        <w:t>nơi</w:t>
      </w:r>
      <w:r>
        <w:rPr>
          <w:color w:val="231F20"/>
          <w:spacing w:val="-11"/>
        </w:rPr>
        <w:t> </w:t>
      </w:r>
      <w:r>
        <w:rPr>
          <w:color w:val="231F20"/>
        </w:rPr>
        <w:t>nẻo</w:t>
      </w:r>
      <w:r>
        <w:rPr>
          <w:color w:val="231F20"/>
          <w:spacing w:val="-11"/>
        </w:rPr>
        <w:t> </w:t>
      </w:r>
      <w:r>
        <w:rPr>
          <w:color w:val="231F20"/>
        </w:rPr>
        <w:t>người</w:t>
      </w:r>
      <w:r>
        <w:rPr>
          <w:color w:val="231F20"/>
          <w:spacing w:val="-11"/>
        </w:rPr>
        <w:t> </w:t>
      </w:r>
      <w:r>
        <w:rPr>
          <w:color w:val="231F20"/>
          <w:spacing w:val="-5"/>
        </w:rPr>
        <w:t>bảy,</w:t>
      </w:r>
      <w:r>
        <w:rPr>
          <w:color w:val="231F20"/>
          <w:spacing w:val="-11"/>
        </w:rPr>
        <w:t> </w:t>
      </w:r>
      <w:r>
        <w:rPr>
          <w:color w:val="231F20"/>
        </w:rPr>
        <w:t>trời</w:t>
      </w:r>
      <w:r>
        <w:rPr>
          <w:color w:val="231F20"/>
          <w:spacing w:val="-11"/>
        </w:rPr>
        <w:t> </w:t>
      </w:r>
      <w:r>
        <w:rPr>
          <w:color w:val="231F20"/>
        </w:rPr>
        <w:t>sáu,</w:t>
      </w:r>
      <w:r>
        <w:rPr>
          <w:color w:val="231F20"/>
          <w:spacing w:val="-11"/>
        </w:rPr>
        <w:t> </w:t>
      </w:r>
      <w:r>
        <w:rPr>
          <w:color w:val="231F20"/>
        </w:rPr>
        <w:t>cho đến người hai, trời một, nói cũng như thế.</w:t>
      </w:r>
    </w:p>
    <w:p>
      <w:pPr>
        <w:pStyle w:val="BodyText"/>
        <w:spacing w:line="276" w:lineRule="auto" w:before="126"/>
        <w:ind w:left="393" w:right="128"/>
      </w:pPr>
      <w:r>
        <w:rPr>
          <w:color w:val="231F20"/>
        </w:rPr>
        <w:t>Trong đây chỉ nói người nhận đủ bảy hữu, nên nói Tu-đà-hoàn thọ nhận bảy hữu.</w:t>
      </w:r>
    </w:p>
    <w:p>
      <w:pPr>
        <w:pStyle w:val="BodyText"/>
        <w:spacing w:line="276" w:lineRule="auto" w:before="121"/>
        <w:ind w:left="393" w:right="127"/>
      </w:pPr>
      <w:r>
        <w:rPr>
          <w:i/>
          <w:color w:val="231F20"/>
        </w:rPr>
        <w:t>Hỏi: </w:t>
      </w:r>
      <w:r>
        <w:rPr>
          <w:color w:val="231F20"/>
        </w:rPr>
        <w:t>Tu-đà-hoàn thọ nhận đủ bảy hữu, là ở trên nẻo trời hay là ở trong nẻo người thọ nhận hữu thứ bảy?</w:t>
      </w:r>
    </w:p>
    <w:p>
      <w:pPr>
        <w:pStyle w:val="BodyText"/>
        <w:spacing w:line="276" w:lineRule="auto" w:before="122"/>
        <w:ind w:left="393" w:right="128"/>
      </w:pPr>
      <w:r>
        <w:rPr>
          <w:i/>
          <w:color w:val="231F20"/>
        </w:rPr>
        <w:t>Đáp: </w:t>
      </w:r>
      <w:r>
        <w:rPr>
          <w:color w:val="231F20"/>
        </w:rPr>
        <w:t>Hoặc có thuyết nói: Ở trong đời này được quả Tu-đà- hoàn, tức tính đời này là bảy.</w:t>
      </w:r>
    </w:p>
    <w:p>
      <w:pPr>
        <w:pStyle w:val="BodyText"/>
        <w:spacing w:line="276" w:lineRule="auto" w:before="121"/>
        <w:ind w:left="393" w:right="127"/>
      </w:pPr>
      <w:r>
        <w:rPr>
          <w:color w:val="231F20"/>
        </w:rPr>
        <w:t>Hoặc có thuyết cho: Không ở nơi số </w:t>
      </w:r>
      <w:r>
        <w:rPr>
          <w:color w:val="231F20"/>
          <w:spacing w:val="-5"/>
        </w:rPr>
        <w:t>bảy. </w:t>
      </w:r>
      <w:r>
        <w:rPr>
          <w:color w:val="231F20"/>
        </w:rPr>
        <w:t>Nếu theo như số, thì ở đây nói trong nẻo người đắc đạo, đầy đủ bảy trên nẻo trời, nơi nẻo trời kia Bát Niết-bàn. Nếu đắc quả ở trên nẻo trời, thì đủ bảy trong nẻo người, liền Bát Niết-bàn. Nếu không theo số, thì đắc quả trong nẻo</w:t>
      </w:r>
      <w:r>
        <w:rPr>
          <w:color w:val="231F20"/>
          <w:spacing w:val="-9"/>
        </w:rPr>
        <w:t> </w:t>
      </w:r>
      <w:r>
        <w:rPr>
          <w:color w:val="231F20"/>
        </w:rPr>
        <w:t>người,</w:t>
      </w:r>
      <w:r>
        <w:rPr>
          <w:color w:val="231F20"/>
          <w:spacing w:val="-9"/>
        </w:rPr>
        <w:t> </w:t>
      </w:r>
      <w:r>
        <w:rPr>
          <w:color w:val="231F20"/>
        </w:rPr>
        <w:t>trở</w:t>
      </w:r>
      <w:r>
        <w:rPr>
          <w:color w:val="231F20"/>
          <w:spacing w:val="-9"/>
        </w:rPr>
        <w:t> </w:t>
      </w:r>
      <w:r>
        <w:rPr>
          <w:color w:val="231F20"/>
        </w:rPr>
        <w:t>lại</w:t>
      </w:r>
      <w:r>
        <w:rPr>
          <w:color w:val="231F20"/>
          <w:spacing w:val="-8"/>
        </w:rPr>
        <w:t> </w:t>
      </w:r>
      <w:r>
        <w:rPr>
          <w:color w:val="231F20"/>
        </w:rPr>
        <w:t>đầy</w:t>
      </w:r>
      <w:r>
        <w:rPr>
          <w:color w:val="231F20"/>
          <w:spacing w:val="-9"/>
        </w:rPr>
        <w:t> </w:t>
      </w:r>
      <w:r>
        <w:rPr>
          <w:color w:val="231F20"/>
        </w:rPr>
        <w:t>đủ</w:t>
      </w:r>
      <w:r>
        <w:rPr>
          <w:color w:val="231F20"/>
          <w:spacing w:val="-9"/>
        </w:rPr>
        <w:t> </w:t>
      </w:r>
      <w:r>
        <w:rPr>
          <w:color w:val="231F20"/>
        </w:rPr>
        <w:t>bảy</w:t>
      </w:r>
      <w:r>
        <w:rPr>
          <w:color w:val="231F20"/>
          <w:spacing w:val="-8"/>
        </w:rPr>
        <w:t> </w:t>
      </w:r>
      <w:r>
        <w:rPr>
          <w:color w:val="231F20"/>
        </w:rPr>
        <w:t>hữu</w:t>
      </w:r>
      <w:r>
        <w:rPr>
          <w:color w:val="231F20"/>
          <w:spacing w:val="-9"/>
        </w:rPr>
        <w:t> </w:t>
      </w:r>
      <w:r>
        <w:rPr>
          <w:color w:val="231F20"/>
        </w:rPr>
        <w:t>trong</w:t>
      </w:r>
      <w:r>
        <w:rPr>
          <w:color w:val="231F20"/>
          <w:spacing w:val="-9"/>
        </w:rPr>
        <w:t> </w:t>
      </w:r>
      <w:r>
        <w:rPr>
          <w:color w:val="231F20"/>
        </w:rPr>
        <w:t>nẻo</w:t>
      </w:r>
      <w:r>
        <w:rPr>
          <w:color w:val="231F20"/>
          <w:spacing w:val="-8"/>
        </w:rPr>
        <w:t> </w:t>
      </w:r>
      <w:r>
        <w:rPr>
          <w:color w:val="231F20"/>
        </w:rPr>
        <w:t>người,</w:t>
      </w:r>
      <w:r>
        <w:rPr>
          <w:color w:val="231F20"/>
          <w:spacing w:val="-9"/>
        </w:rPr>
        <w:t> </w:t>
      </w:r>
      <w:r>
        <w:rPr>
          <w:color w:val="231F20"/>
        </w:rPr>
        <w:t>liền</w:t>
      </w:r>
      <w:r>
        <w:rPr>
          <w:color w:val="231F20"/>
          <w:spacing w:val="-9"/>
        </w:rPr>
        <w:t> </w:t>
      </w:r>
      <w:r>
        <w:rPr>
          <w:color w:val="231F20"/>
        </w:rPr>
        <w:t>Bát</w:t>
      </w:r>
      <w:r>
        <w:rPr>
          <w:color w:val="231F20"/>
          <w:spacing w:val="-8"/>
        </w:rPr>
        <w:t> </w:t>
      </w:r>
      <w:r>
        <w:rPr>
          <w:color w:val="231F20"/>
        </w:rPr>
        <w:t>Niết-bàn. Nơi</w:t>
      </w:r>
      <w:r>
        <w:rPr>
          <w:color w:val="231F20"/>
          <w:spacing w:val="-9"/>
        </w:rPr>
        <w:t> </w:t>
      </w:r>
      <w:r>
        <w:rPr>
          <w:color w:val="231F20"/>
        </w:rPr>
        <w:t>nẻo</w:t>
      </w:r>
      <w:r>
        <w:rPr>
          <w:color w:val="231F20"/>
          <w:spacing w:val="-7"/>
        </w:rPr>
        <w:t> </w:t>
      </w:r>
      <w:r>
        <w:rPr>
          <w:color w:val="231F20"/>
        </w:rPr>
        <w:t>trời</w:t>
      </w:r>
      <w:r>
        <w:rPr>
          <w:color w:val="231F20"/>
          <w:spacing w:val="-7"/>
        </w:rPr>
        <w:t> </w:t>
      </w:r>
      <w:r>
        <w:rPr>
          <w:color w:val="231F20"/>
        </w:rPr>
        <w:t>đắc</w:t>
      </w:r>
      <w:r>
        <w:rPr>
          <w:color w:val="231F20"/>
          <w:spacing w:val="-7"/>
        </w:rPr>
        <w:t> </w:t>
      </w:r>
      <w:r>
        <w:rPr>
          <w:color w:val="231F20"/>
        </w:rPr>
        <w:t>quả,</w:t>
      </w:r>
      <w:r>
        <w:rPr>
          <w:color w:val="231F20"/>
          <w:spacing w:val="-7"/>
        </w:rPr>
        <w:t> </w:t>
      </w:r>
      <w:r>
        <w:rPr>
          <w:color w:val="231F20"/>
        </w:rPr>
        <w:t>trở</w:t>
      </w:r>
      <w:r>
        <w:rPr>
          <w:color w:val="231F20"/>
          <w:spacing w:val="-7"/>
        </w:rPr>
        <w:t> </w:t>
      </w:r>
      <w:r>
        <w:rPr>
          <w:color w:val="231F20"/>
        </w:rPr>
        <w:t>lại</w:t>
      </w:r>
      <w:r>
        <w:rPr>
          <w:color w:val="231F20"/>
          <w:spacing w:val="-7"/>
        </w:rPr>
        <w:t> </w:t>
      </w:r>
      <w:r>
        <w:rPr>
          <w:color w:val="231F20"/>
        </w:rPr>
        <w:t>đầy</w:t>
      </w:r>
      <w:r>
        <w:rPr>
          <w:color w:val="231F20"/>
          <w:spacing w:val="-7"/>
        </w:rPr>
        <w:t> </w:t>
      </w:r>
      <w:r>
        <w:rPr>
          <w:color w:val="231F20"/>
        </w:rPr>
        <w:t>đủ</w:t>
      </w:r>
      <w:r>
        <w:rPr>
          <w:color w:val="231F20"/>
          <w:spacing w:val="-7"/>
        </w:rPr>
        <w:t> </w:t>
      </w:r>
      <w:r>
        <w:rPr>
          <w:color w:val="231F20"/>
        </w:rPr>
        <w:t>bảy</w:t>
      </w:r>
      <w:r>
        <w:rPr>
          <w:color w:val="231F20"/>
          <w:spacing w:val="-7"/>
        </w:rPr>
        <w:t> </w:t>
      </w:r>
      <w:r>
        <w:rPr>
          <w:color w:val="231F20"/>
        </w:rPr>
        <w:t>hữu</w:t>
      </w:r>
      <w:r>
        <w:rPr>
          <w:color w:val="231F20"/>
          <w:spacing w:val="-7"/>
        </w:rPr>
        <w:t> </w:t>
      </w:r>
      <w:r>
        <w:rPr>
          <w:color w:val="231F20"/>
        </w:rPr>
        <w:t>ở</w:t>
      </w:r>
      <w:r>
        <w:rPr>
          <w:color w:val="231F20"/>
          <w:spacing w:val="-7"/>
        </w:rPr>
        <w:t> </w:t>
      </w:r>
      <w:r>
        <w:rPr>
          <w:color w:val="231F20"/>
        </w:rPr>
        <w:t>trong</w:t>
      </w:r>
      <w:r>
        <w:rPr>
          <w:color w:val="231F20"/>
          <w:spacing w:val="-7"/>
        </w:rPr>
        <w:t> </w:t>
      </w:r>
      <w:r>
        <w:rPr>
          <w:color w:val="231F20"/>
        </w:rPr>
        <w:t>nẻo</w:t>
      </w:r>
      <w:r>
        <w:rPr>
          <w:color w:val="231F20"/>
          <w:spacing w:val="-7"/>
        </w:rPr>
        <w:t> </w:t>
      </w:r>
      <w:r>
        <w:rPr>
          <w:color w:val="231F20"/>
        </w:rPr>
        <w:t>trời,</w:t>
      </w:r>
      <w:r>
        <w:rPr>
          <w:color w:val="231F20"/>
          <w:spacing w:val="-7"/>
        </w:rPr>
        <w:t> </w:t>
      </w:r>
      <w:r>
        <w:rPr>
          <w:color w:val="231F20"/>
        </w:rPr>
        <w:t>liền</w:t>
      </w:r>
      <w:r>
        <w:rPr>
          <w:color w:val="231F20"/>
          <w:spacing w:val="-7"/>
        </w:rPr>
        <w:t> </w:t>
      </w:r>
      <w:r>
        <w:rPr>
          <w:color w:val="231F20"/>
          <w:spacing w:val="-4"/>
        </w:rPr>
        <w:t>Bát </w:t>
      </w:r>
      <w:r>
        <w:rPr>
          <w:color w:val="231F20"/>
        </w:rPr>
        <w:t>Niết-bàn.</w:t>
      </w:r>
    </w:p>
    <w:p>
      <w:pPr>
        <w:pStyle w:val="BodyText"/>
        <w:spacing w:line="276" w:lineRule="auto" w:before="127"/>
        <w:ind w:left="393" w:right="127"/>
      </w:pPr>
      <w:r>
        <w:rPr>
          <w:i/>
          <w:color w:val="231F20"/>
        </w:rPr>
        <w:t>Lời bình: </w:t>
      </w:r>
      <w:r>
        <w:rPr>
          <w:color w:val="231F20"/>
        </w:rPr>
        <w:t>Không nên tính đời đắc đạo đầu tiên trong bảy hữu. Vì sao? Vì trong đời kia có khi là phàm phu, không phải là Thánh nhân. Nếu tính thì chỉ có hai mươi bảy hữu, không phải là hai mươi tám hữu. Nếu chỉ hai mươi bảy hữu thì trái với Luận Thi Thiết, như nói: Tu-đà-hoàn trải qua hai mươi tám lần sinh, tất đã dứt hết biên vực</w:t>
      </w:r>
      <w:r>
        <w:rPr>
          <w:color w:val="231F20"/>
          <w:spacing w:val="-9"/>
        </w:rPr>
        <w:t> </w:t>
      </w:r>
      <w:r>
        <w:rPr>
          <w:color w:val="231F20"/>
        </w:rPr>
        <w:t>khổ.</w:t>
      </w:r>
      <w:r>
        <w:rPr>
          <w:color w:val="231F20"/>
          <w:spacing w:val="-12"/>
        </w:rPr>
        <w:t> </w:t>
      </w:r>
      <w:r>
        <w:rPr>
          <w:color w:val="231F20"/>
        </w:rPr>
        <w:t>Vì</w:t>
      </w:r>
      <w:r>
        <w:rPr>
          <w:color w:val="231F20"/>
          <w:spacing w:val="-8"/>
        </w:rPr>
        <w:t> </w:t>
      </w:r>
      <w:r>
        <w:rPr>
          <w:color w:val="231F20"/>
        </w:rPr>
        <w:t>muốn</w:t>
      </w:r>
      <w:r>
        <w:rPr>
          <w:color w:val="231F20"/>
          <w:spacing w:val="-8"/>
        </w:rPr>
        <w:t> </w:t>
      </w:r>
      <w:r>
        <w:rPr>
          <w:color w:val="231F20"/>
        </w:rPr>
        <w:t>khiến</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lỗi</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nên</w:t>
      </w:r>
      <w:r>
        <w:rPr>
          <w:color w:val="231F20"/>
          <w:spacing w:val="-8"/>
        </w:rPr>
        <w:t> </w:t>
      </w:r>
      <w:r>
        <w:rPr>
          <w:color w:val="231F20"/>
        </w:rPr>
        <w:t>không</w:t>
      </w:r>
      <w:r>
        <w:rPr>
          <w:color w:val="231F20"/>
          <w:spacing w:val="-8"/>
        </w:rPr>
        <w:t> </w:t>
      </w:r>
      <w:r>
        <w:rPr>
          <w:color w:val="231F20"/>
        </w:rPr>
        <w:t>nói</w:t>
      </w:r>
      <w:r>
        <w:rPr>
          <w:color w:val="231F20"/>
          <w:spacing w:val="-8"/>
        </w:rPr>
        <w:t> </w:t>
      </w:r>
      <w:r>
        <w:rPr>
          <w:color w:val="231F20"/>
        </w:rPr>
        <w:t>đời</w:t>
      </w:r>
      <w:r>
        <w:rPr>
          <w:color w:val="231F20"/>
          <w:spacing w:val="-8"/>
        </w:rPr>
        <w:t> </w:t>
      </w:r>
      <w:r>
        <w:rPr>
          <w:color w:val="231F20"/>
        </w:rPr>
        <w:t>đắc đạo đầu tiên trong bảy hữu.</w:t>
      </w:r>
    </w:p>
    <w:p>
      <w:pPr>
        <w:pStyle w:val="BodyText"/>
        <w:spacing w:line="276" w:lineRule="auto" w:before="128"/>
        <w:ind w:left="393" w:right="127"/>
      </w:pPr>
      <w:r>
        <w:rPr>
          <w:i/>
          <w:color w:val="231F20"/>
        </w:rPr>
        <w:t>Hỏi: </w:t>
      </w:r>
      <w:r>
        <w:rPr>
          <w:color w:val="231F20"/>
        </w:rPr>
        <w:t>Tu-đà-hoàn thọ nhận bảy hữu ở trong sáu đời trước, có khởi Thánh đạo hiện tiền chăng?</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2"/>
      </w:pPr>
      <w:r>
        <w:rPr>
          <w:i/>
          <w:color w:val="231F20"/>
        </w:rPr>
        <w:t>Đáp: </w:t>
      </w:r>
      <w:r>
        <w:rPr>
          <w:color w:val="231F20"/>
        </w:rPr>
        <w:t>Hoặc có thuyết nói: Không khởi. Vì nếu như khởi, tức nên Bát Niết-bàn.</w:t>
      </w:r>
    </w:p>
    <w:p>
      <w:pPr>
        <w:pStyle w:val="BodyText"/>
        <w:spacing w:line="364" w:lineRule="auto" w:before="112"/>
        <w:ind w:left="677" w:right="1743" w:firstLine="0"/>
      </w:pPr>
      <w:r>
        <w:rPr>
          <w:color w:val="231F20"/>
        </w:rPr>
        <w:t>Hoặc có thuyết cho: Có khởi Thánh đạo hiện tiền. </w:t>
      </w:r>
      <w:r>
        <w:rPr>
          <w:i/>
          <w:color w:val="231F20"/>
        </w:rPr>
        <w:t>Hỏi: </w:t>
      </w:r>
      <w:r>
        <w:rPr>
          <w:color w:val="231F20"/>
        </w:rPr>
        <w:t>Nếu như vậy thì vì sao không Bát Niết-bàn? </w:t>
      </w:r>
      <w:r>
        <w:rPr>
          <w:i/>
          <w:color w:val="231F20"/>
        </w:rPr>
        <w:t>Đáp: </w:t>
      </w:r>
      <w:r>
        <w:rPr>
          <w:color w:val="231F20"/>
        </w:rPr>
        <w:t>Do sức của nghiệp nên không Bát Niết-bàn.</w:t>
      </w:r>
    </w:p>
    <w:p>
      <w:pPr>
        <w:pStyle w:val="BodyText"/>
        <w:spacing w:line="273" w:lineRule="auto" w:before="0"/>
        <w:ind w:right="412"/>
      </w:pPr>
      <w:r>
        <w:rPr>
          <w:i/>
          <w:color w:val="231F20"/>
        </w:rPr>
        <w:t>Hỏi:</w:t>
      </w:r>
      <w:r>
        <w:rPr>
          <w:i/>
          <w:color w:val="231F20"/>
          <w:spacing w:val="-11"/>
        </w:rPr>
        <w:t> </w:t>
      </w:r>
      <w:r>
        <w:rPr>
          <w:color w:val="231F20"/>
        </w:rPr>
        <w:t>Nếu</w:t>
      </w:r>
      <w:r>
        <w:rPr>
          <w:color w:val="231F20"/>
          <w:spacing w:val="-12"/>
        </w:rPr>
        <w:t> </w:t>
      </w:r>
      <w:r>
        <w:rPr>
          <w:color w:val="231F20"/>
        </w:rPr>
        <w:t>khi</w:t>
      </w:r>
      <w:r>
        <w:rPr>
          <w:color w:val="231F20"/>
          <w:spacing w:val="-11"/>
        </w:rPr>
        <w:t> </w:t>
      </w:r>
      <w:r>
        <w:rPr>
          <w:color w:val="231F20"/>
        </w:rPr>
        <w:t>đủ</w:t>
      </w:r>
      <w:r>
        <w:rPr>
          <w:color w:val="231F20"/>
          <w:spacing w:val="-11"/>
        </w:rPr>
        <w:t> </w:t>
      </w:r>
      <w:r>
        <w:rPr>
          <w:color w:val="231F20"/>
        </w:rPr>
        <w:t>hữu</w:t>
      </w:r>
      <w:r>
        <w:rPr>
          <w:color w:val="231F20"/>
          <w:spacing w:val="-11"/>
        </w:rPr>
        <w:t> </w:t>
      </w:r>
      <w:r>
        <w:rPr>
          <w:color w:val="231F20"/>
        </w:rPr>
        <w:t>thứ</w:t>
      </w:r>
      <w:r>
        <w:rPr>
          <w:color w:val="231F20"/>
          <w:spacing w:val="-11"/>
        </w:rPr>
        <w:t> </w:t>
      </w:r>
      <w:r>
        <w:rPr>
          <w:color w:val="231F20"/>
          <w:spacing w:val="-5"/>
        </w:rPr>
        <w:t>bảy,</w:t>
      </w:r>
      <w:r>
        <w:rPr>
          <w:color w:val="231F20"/>
          <w:spacing w:val="-10"/>
        </w:rPr>
        <w:t> </w:t>
      </w:r>
      <w:r>
        <w:rPr>
          <w:color w:val="231F20"/>
        </w:rPr>
        <w:t>đời</w:t>
      </w:r>
      <w:r>
        <w:rPr>
          <w:color w:val="231F20"/>
          <w:spacing w:val="-12"/>
        </w:rPr>
        <w:t> </w:t>
      </w:r>
      <w:r>
        <w:rPr>
          <w:color w:val="231F20"/>
        </w:rPr>
        <w:t>không</w:t>
      </w:r>
      <w:r>
        <w:rPr>
          <w:color w:val="231F20"/>
          <w:spacing w:val="-10"/>
        </w:rPr>
        <w:t> </w:t>
      </w:r>
      <w:r>
        <w:rPr>
          <w:color w:val="231F20"/>
        </w:rPr>
        <w:t>có</w:t>
      </w:r>
      <w:r>
        <w:rPr>
          <w:color w:val="231F20"/>
          <w:spacing w:val="-11"/>
        </w:rPr>
        <w:t> </w:t>
      </w:r>
      <w:r>
        <w:rPr>
          <w:color w:val="231F20"/>
        </w:rPr>
        <w:t>Đức</w:t>
      </w:r>
      <w:r>
        <w:rPr>
          <w:color w:val="231F20"/>
          <w:spacing w:val="-12"/>
        </w:rPr>
        <w:t> </w:t>
      </w:r>
      <w:r>
        <w:rPr>
          <w:color w:val="231F20"/>
        </w:rPr>
        <w:t>Phật,</w:t>
      </w:r>
      <w:r>
        <w:rPr>
          <w:color w:val="231F20"/>
          <w:spacing w:val="-11"/>
        </w:rPr>
        <w:t> </w:t>
      </w:r>
      <w:r>
        <w:rPr>
          <w:color w:val="231F20"/>
        </w:rPr>
        <w:t>thì</w:t>
      </w:r>
      <w:r>
        <w:rPr>
          <w:color w:val="231F20"/>
          <w:spacing w:val="-12"/>
        </w:rPr>
        <w:t> </w:t>
      </w:r>
      <w:r>
        <w:rPr>
          <w:color w:val="231F20"/>
        </w:rPr>
        <w:t>nơi</w:t>
      </w:r>
      <w:r>
        <w:rPr>
          <w:color w:val="231F20"/>
          <w:spacing w:val="-11"/>
        </w:rPr>
        <w:t> </w:t>
      </w:r>
      <w:r>
        <w:rPr>
          <w:color w:val="231F20"/>
        </w:rPr>
        <w:t>tại gia chứng đắc A-la-hán</w:t>
      </w:r>
      <w:r>
        <w:rPr>
          <w:color w:val="231F20"/>
          <w:spacing w:val="-17"/>
        </w:rPr>
        <w:t> </w:t>
      </w:r>
      <w:r>
        <w:rPr>
          <w:color w:val="231F20"/>
        </w:rPr>
        <w:t>chăng?</w:t>
      </w:r>
    </w:p>
    <w:p>
      <w:pPr>
        <w:pStyle w:val="BodyText"/>
        <w:spacing w:line="273" w:lineRule="auto" w:before="108"/>
        <w:ind w:right="411"/>
      </w:pPr>
      <w:r>
        <w:rPr>
          <w:i/>
          <w:color w:val="231F20"/>
        </w:rPr>
        <w:t>Đáp: </w:t>
      </w:r>
      <w:r>
        <w:rPr>
          <w:color w:val="231F20"/>
        </w:rPr>
        <w:t>Hoặc có thuyết nói: Không được. Tuy không có pháp Phật, nhưng ở trong pháp khác cần phải xuất gia, thọ nhận pháp phục, sau đấy mới chứng đắc.</w:t>
      </w:r>
    </w:p>
    <w:p>
      <w:pPr>
        <w:pStyle w:val="BodyText"/>
        <w:spacing w:line="273" w:lineRule="auto" w:before="111"/>
        <w:ind w:right="412"/>
      </w:pPr>
      <w:r>
        <w:rPr>
          <w:color w:val="231F20"/>
        </w:rPr>
        <w:t>Hoặc</w:t>
      </w:r>
      <w:r>
        <w:rPr>
          <w:color w:val="231F20"/>
          <w:spacing w:val="-5"/>
        </w:rPr>
        <w:t> </w:t>
      </w:r>
      <w:r>
        <w:rPr>
          <w:color w:val="231F20"/>
        </w:rPr>
        <w:t>có</w:t>
      </w:r>
      <w:r>
        <w:rPr>
          <w:color w:val="231F20"/>
          <w:spacing w:val="-5"/>
        </w:rPr>
        <w:t> </w:t>
      </w:r>
      <w:r>
        <w:rPr>
          <w:color w:val="231F20"/>
        </w:rPr>
        <w:t>thuyết</w:t>
      </w:r>
      <w:r>
        <w:rPr>
          <w:color w:val="231F20"/>
          <w:spacing w:val="-4"/>
        </w:rPr>
        <w:t> </w:t>
      </w:r>
      <w:r>
        <w:rPr>
          <w:color w:val="231F20"/>
        </w:rPr>
        <w:t>cho:</w:t>
      </w:r>
      <w:r>
        <w:rPr>
          <w:color w:val="231F20"/>
          <w:spacing w:val="-10"/>
        </w:rPr>
        <w:t> </w:t>
      </w:r>
      <w:r>
        <w:rPr>
          <w:color w:val="231F20"/>
        </w:rPr>
        <w:t>Tại</w:t>
      </w:r>
      <w:r>
        <w:rPr>
          <w:color w:val="231F20"/>
          <w:spacing w:val="-4"/>
        </w:rPr>
        <w:t> </w:t>
      </w:r>
      <w:r>
        <w:rPr>
          <w:color w:val="231F20"/>
        </w:rPr>
        <w:t>gia</w:t>
      </w:r>
      <w:r>
        <w:rPr>
          <w:color w:val="231F20"/>
          <w:spacing w:val="-5"/>
        </w:rPr>
        <w:t> </w:t>
      </w:r>
      <w:r>
        <w:rPr>
          <w:color w:val="231F20"/>
        </w:rPr>
        <w:t>cũng</w:t>
      </w:r>
      <w:r>
        <w:rPr>
          <w:color w:val="231F20"/>
          <w:spacing w:val="-5"/>
        </w:rPr>
        <w:t> </w:t>
      </w:r>
      <w:r>
        <w:rPr>
          <w:color w:val="231F20"/>
        </w:rPr>
        <w:t>đạt</w:t>
      </w:r>
      <w:r>
        <w:rPr>
          <w:color w:val="231F20"/>
          <w:spacing w:val="-5"/>
        </w:rPr>
        <w:t> </w:t>
      </w:r>
      <w:r>
        <w:rPr>
          <w:color w:val="231F20"/>
        </w:rPr>
        <w:t>được.</w:t>
      </w:r>
      <w:r>
        <w:rPr>
          <w:color w:val="231F20"/>
          <w:spacing w:val="-5"/>
        </w:rPr>
        <w:t> </w:t>
      </w:r>
      <w:r>
        <w:rPr>
          <w:color w:val="231F20"/>
        </w:rPr>
        <w:t>Nhưng</w:t>
      </w:r>
      <w:r>
        <w:rPr>
          <w:color w:val="231F20"/>
          <w:spacing w:val="-4"/>
        </w:rPr>
        <w:t> </w:t>
      </w:r>
      <w:r>
        <w:rPr>
          <w:color w:val="231F20"/>
        </w:rPr>
        <w:t>khi</w:t>
      </w:r>
      <w:r>
        <w:rPr>
          <w:color w:val="231F20"/>
          <w:spacing w:val="-5"/>
        </w:rPr>
        <w:t> </w:t>
      </w:r>
      <w:r>
        <w:rPr>
          <w:color w:val="231F20"/>
        </w:rPr>
        <w:t>đã</w:t>
      </w:r>
      <w:r>
        <w:rPr>
          <w:color w:val="231F20"/>
          <w:spacing w:val="-4"/>
        </w:rPr>
        <w:t> </w:t>
      </w:r>
      <w:r>
        <w:rPr>
          <w:color w:val="231F20"/>
        </w:rPr>
        <w:t>được A-la-hán rồi, không trụ nơi nhà, phải ở nơi pháp khác xuất gia, thọ nhận pháp phục. Như thế, so sánh có năm trăm Phật-bích-chi trụ trong núi </w:t>
      </w:r>
      <w:r>
        <w:rPr>
          <w:color w:val="231F20"/>
          <w:spacing w:val="-3"/>
        </w:rPr>
        <w:t>Tiên </w:t>
      </w:r>
      <w:r>
        <w:rPr>
          <w:color w:val="231F20"/>
        </w:rPr>
        <w:t>nhân, vốn là Thanh</w:t>
      </w:r>
      <w:r>
        <w:rPr>
          <w:color w:val="231F20"/>
          <w:spacing w:val="-7"/>
        </w:rPr>
        <w:t> </w:t>
      </w:r>
      <w:r>
        <w:rPr>
          <w:color w:val="231F20"/>
        </w:rPr>
        <w:t>văn.</w:t>
      </w:r>
    </w:p>
    <w:p>
      <w:pPr>
        <w:pStyle w:val="BodyText"/>
        <w:spacing w:line="273" w:lineRule="auto" w:before="110"/>
        <w:ind w:right="410"/>
      </w:pPr>
      <w:r>
        <w:rPr>
          <w:i/>
          <w:color w:val="231F20"/>
          <w:spacing w:val="-5"/>
        </w:rPr>
        <w:t>Trên</w:t>
      </w:r>
      <w:r>
        <w:rPr>
          <w:i/>
          <w:color w:val="231F20"/>
          <w:spacing w:val="-15"/>
        </w:rPr>
        <w:t> </w:t>
      </w:r>
      <w:r>
        <w:rPr>
          <w:i/>
          <w:color w:val="231F20"/>
        </w:rPr>
        <w:t>nẻo</w:t>
      </w:r>
      <w:r>
        <w:rPr>
          <w:i/>
          <w:color w:val="231F20"/>
          <w:spacing w:val="-15"/>
        </w:rPr>
        <w:t> </w:t>
      </w:r>
      <w:r>
        <w:rPr>
          <w:i/>
          <w:color w:val="231F20"/>
        </w:rPr>
        <w:t>trời,</w:t>
      </w:r>
      <w:r>
        <w:rPr>
          <w:i/>
          <w:color w:val="231F20"/>
          <w:spacing w:val="-14"/>
        </w:rPr>
        <w:t> </w:t>
      </w:r>
      <w:r>
        <w:rPr>
          <w:i/>
          <w:color w:val="231F20"/>
        </w:rPr>
        <w:t>trong</w:t>
      </w:r>
      <w:r>
        <w:rPr>
          <w:i/>
          <w:color w:val="231F20"/>
          <w:spacing w:val="-15"/>
        </w:rPr>
        <w:t> </w:t>
      </w:r>
      <w:r>
        <w:rPr>
          <w:i/>
          <w:color w:val="231F20"/>
        </w:rPr>
        <w:t>nẻo</w:t>
      </w:r>
      <w:r>
        <w:rPr>
          <w:i/>
          <w:color w:val="231F20"/>
          <w:spacing w:val="-14"/>
        </w:rPr>
        <w:t> </w:t>
      </w:r>
      <w:r>
        <w:rPr>
          <w:i/>
          <w:color w:val="231F20"/>
        </w:rPr>
        <w:t>người:</w:t>
      </w:r>
      <w:r>
        <w:rPr>
          <w:i/>
          <w:color w:val="231F20"/>
          <w:spacing w:val="-20"/>
        </w:rPr>
        <w:t> </w:t>
      </w:r>
      <w:r>
        <w:rPr>
          <w:color w:val="231F20"/>
          <w:spacing w:val="-3"/>
        </w:rPr>
        <w:t>Trời</w:t>
      </w:r>
      <w:r>
        <w:rPr>
          <w:color w:val="231F20"/>
          <w:spacing w:val="-14"/>
        </w:rPr>
        <w:t> </w:t>
      </w:r>
      <w:r>
        <w:rPr>
          <w:color w:val="231F20"/>
        </w:rPr>
        <w:t>đến</w:t>
      </w:r>
      <w:r>
        <w:rPr>
          <w:color w:val="231F20"/>
          <w:spacing w:val="-15"/>
        </w:rPr>
        <w:t> </w:t>
      </w:r>
      <w:r>
        <w:rPr>
          <w:color w:val="231F20"/>
        </w:rPr>
        <w:t>trong</w:t>
      </w:r>
      <w:r>
        <w:rPr>
          <w:color w:val="231F20"/>
          <w:spacing w:val="-14"/>
        </w:rPr>
        <w:t> </w:t>
      </w:r>
      <w:r>
        <w:rPr>
          <w:color w:val="231F20"/>
        </w:rPr>
        <w:t>nẻo</w:t>
      </w:r>
      <w:r>
        <w:rPr>
          <w:color w:val="231F20"/>
          <w:spacing w:val="-15"/>
        </w:rPr>
        <w:t> </w:t>
      </w:r>
      <w:r>
        <w:rPr>
          <w:color w:val="231F20"/>
        </w:rPr>
        <w:t>người,</w:t>
      </w:r>
      <w:r>
        <w:rPr>
          <w:color w:val="231F20"/>
          <w:spacing w:val="-14"/>
        </w:rPr>
        <w:t> </w:t>
      </w:r>
      <w:r>
        <w:rPr>
          <w:color w:val="231F20"/>
        </w:rPr>
        <w:t>người đến trong nẻo trời. Cũng như người đời từ rừng đến trong vườn, từ vườn đến trong rừng. Vị kia cũng như</w:t>
      </w:r>
      <w:r>
        <w:rPr>
          <w:color w:val="231F20"/>
          <w:spacing w:val="-7"/>
        </w:rPr>
        <w:t> </w:t>
      </w:r>
      <w:r>
        <w:rPr>
          <w:color w:val="231F20"/>
        </w:rPr>
        <w:t>thế.</w:t>
      </w:r>
    </w:p>
    <w:p>
      <w:pPr>
        <w:pStyle w:val="BodyText"/>
        <w:spacing w:before="111"/>
        <w:ind w:left="677" w:firstLine="0"/>
      </w:pPr>
      <w:r>
        <w:rPr>
          <w:i/>
          <w:color w:val="231F20"/>
        </w:rPr>
        <w:t>Sinh: </w:t>
      </w:r>
      <w:r>
        <w:rPr>
          <w:color w:val="231F20"/>
        </w:rPr>
        <w:t>Sinh trong trung hữu bản hữu.</w:t>
      </w:r>
    </w:p>
    <w:p>
      <w:pPr>
        <w:spacing w:before="155"/>
        <w:ind w:left="677" w:right="0" w:firstLine="0"/>
        <w:jc w:val="both"/>
        <w:rPr>
          <w:i/>
          <w:sz w:val="26"/>
        </w:rPr>
      </w:pPr>
      <w:r>
        <w:rPr>
          <w:i/>
          <w:color w:val="231F20"/>
          <w:sz w:val="26"/>
        </w:rPr>
        <w:t>Được dứt hết biên vực khổ:</w:t>
      </w:r>
    </w:p>
    <w:p>
      <w:pPr>
        <w:pStyle w:val="BodyText"/>
        <w:spacing w:line="273" w:lineRule="auto" w:before="154"/>
        <w:ind w:right="410"/>
      </w:pPr>
      <w:r>
        <w:rPr>
          <w:i/>
          <w:color w:val="231F20"/>
        </w:rPr>
        <w:t>Hỏi: </w:t>
      </w:r>
      <w:r>
        <w:rPr>
          <w:color w:val="231F20"/>
        </w:rPr>
        <w:t>Biên vực khổ là ở trong khổ hay là ở ngoài khổ? Nếu ở trong khổ, thì không nên nói là biên vực khổ. Nếu ở ngoài khổ, thì thí dụ hiện có của thế gian làm sao thông? Cũng như thẻ vàng, đầu cũng là vàng, giữa cũng là vàng, sau cũng là vàng. Khổ cũng như thế. Đầu cũng là khổ, giữa cũng là khổ, sau cũng là khổ. Vậy cái gì là biên vực của khổ?</w:t>
      </w:r>
    </w:p>
    <w:p>
      <w:pPr>
        <w:pStyle w:val="BodyText"/>
        <w:spacing w:line="273" w:lineRule="auto" w:before="108"/>
        <w:ind w:right="412"/>
      </w:pPr>
      <w:r>
        <w:rPr>
          <w:i/>
          <w:color w:val="231F20"/>
        </w:rPr>
        <w:t>Đáp: </w:t>
      </w:r>
      <w:r>
        <w:rPr>
          <w:color w:val="231F20"/>
        </w:rPr>
        <w:t>Hoặc có thuyết nói: Ấm sau cùng của A-la-hán là biên vực khổ.</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color w:val="231F20"/>
        </w:rPr>
        <w:t>Hoặc có thuyết cho: Niết-bàn diệt tận là biên vực khổ.</w:t>
      </w:r>
    </w:p>
    <w:p>
      <w:pPr>
        <w:pStyle w:val="BodyText"/>
        <w:spacing w:line="273" w:lineRule="auto" w:before="154"/>
        <w:ind w:left="393" w:right="127"/>
      </w:pPr>
      <w:r>
        <w:rPr>
          <w:color w:val="231F20"/>
        </w:rPr>
        <w:t>Nếu tạo ra thuyết này: Ấm sau cùng của A-la-hán là biên vực khổ, thì không nên nói là biên vực khổ. Vì sao? Vì Thể đều là khổ. </w:t>
      </w:r>
      <w:r>
        <w:rPr>
          <w:i/>
          <w:color w:val="231F20"/>
        </w:rPr>
        <w:t>Đáp: </w:t>
      </w:r>
      <w:r>
        <w:rPr>
          <w:color w:val="231F20"/>
        </w:rPr>
        <w:t>Do sự việc </w:t>
      </w:r>
      <w:r>
        <w:rPr>
          <w:color w:val="231F20"/>
          <w:spacing w:val="-5"/>
        </w:rPr>
        <w:t>này, </w:t>
      </w:r>
      <w:r>
        <w:rPr>
          <w:color w:val="231F20"/>
        </w:rPr>
        <w:t>nên nói là biên vực khổ. Vì sao? Vì không</w:t>
      </w:r>
      <w:r>
        <w:rPr>
          <w:color w:val="231F20"/>
          <w:spacing w:val="-42"/>
        </w:rPr>
        <w:t> </w:t>
      </w:r>
      <w:r>
        <w:rPr>
          <w:color w:val="231F20"/>
        </w:rPr>
        <w:t>còn sinh khổ nữa. Lại không cùng với khổ nối tiếp. Lại không gây tạo nhân của khổ. Thế nên gọi là biên vực</w:t>
      </w:r>
      <w:r>
        <w:rPr>
          <w:color w:val="231F20"/>
          <w:spacing w:val="-5"/>
        </w:rPr>
        <w:t> </w:t>
      </w:r>
      <w:r>
        <w:rPr>
          <w:color w:val="231F20"/>
        </w:rPr>
        <w:t>khổ.</w:t>
      </w:r>
    </w:p>
    <w:p>
      <w:pPr>
        <w:pStyle w:val="BodyText"/>
        <w:spacing w:line="273" w:lineRule="auto" w:before="109"/>
        <w:ind w:left="393" w:right="128"/>
      </w:pPr>
      <w:r>
        <w:rPr>
          <w:color w:val="231F20"/>
        </w:rPr>
        <w:t>Nếu</w:t>
      </w:r>
      <w:r>
        <w:rPr>
          <w:color w:val="231F20"/>
          <w:spacing w:val="-17"/>
        </w:rPr>
        <w:t> </w:t>
      </w:r>
      <w:r>
        <w:rPr>
          <w:color w:val="231F20"/>
        </w:rPr>
        <w:t>tạo</w:t>
      </w:r>
      <w:r>
        <w:rPr>
          <w:color w:val="231F20"/>
          <w:spacing w:val="-17"/>
        </w:rPr>
        <w:t> </w:t>
      </w:r>
      <w:r>
        <w:rPr>
          <w:color w:val="231F20"/>
        </w:rPr>
        <w:t>ra</w:t>
      </w:r>
      <w:r>
        <w:rPr>
          <w:color w:val="231F20"/>
          <w:spacing w:val="-17"/>
        </w:rPr>
        <w:t> </w:t>
      </w:r>
      <w:r>
        <w:rPr>
          <w:color w:val="231F20"/>
        </w:rPr>
        <w:t>thuyết</w:t>
      </w:r>
      <w:r>
        <w:rPr>
          <w:color w:val="231F20"/>
          <w:spacing w:val="-17"/>
        </w:rPr>
        <w:t> </w:t>
      </w:r>
      <w:r>
        <w:rPr>
          <w:color w:val="231F20"/>
        </w:rPr>
        <w:t>này:</w:t>
      </w:r>
      <w:r>
        <w:rPr>
          <w:color w:val="231F20"/>
          <w:spacing w:val="-16"/>
        </w:rPr>
        <w:t> </w:t>
      </w:r>
      <w:r>
        <w:rPr>
          <w:color w:val="231F20"/>
        </w:rPr>
        <w:t>Niết-bàn</w:t>
      </w:r>
      <w:r>
        <w:rPr>
          <w:color w:val="231F20"/>
          <w:spacing w:val="-17"/>
        </w:rPr>
        <w:t> </w:t>
      </w:r>
      <w:r>
        <w:rPr>
          <w:color w:val="231F20"/>
        </w:rPr>
        <w:t>diệt</w:t>
      </w:r>
      <w:r>
        <w:rPr>
          <w:color w:val="231F20"/>
          <w:spacing w:val="-17"/>
        </w:rPr>
        <w:t> </w:t>
      </w:r>
      <w:r>
        <w:rPr>
          <w:color w:val="231F20"/>
        </w:rPr>
        <w:t>tận</w:t>
      </w:r>
      <w:r>
        <w:rPr>
          <w:color w:val="231F20"/>
          <w:spacing w:val="-17"/>
        </w:rPr>
        <w:t> </w:t>
      </w:r>
      <w:r>
        <w:rPr>
          <w:color w:val="231F20"/>
        </w:rPr>
        <w:t>là</w:t>
      </w:r>
      <w:r>
        <w:rPr>
          <w:color w:val="231F20"/>
          <w:spacing w:val="-17"/>
        </w:rPr>
        <w:t> </w:t>
      </w:r>
      <w:r>
        <w:rPr>
          <w:color w:val="231F20"/>
        </w:rPr>
        <w:t>biên</w:t>
      </w:r>
      <w:r>
        <w:rPr>
          <w:color w:val="231F20"/>
          <w:spacing w:val="-16"/>
        </w:rPr>
        <w:t> </w:t>
      </w:r>
      <w:r>
        <w:rPr>
          <w:color w:val="231F20"/>
        </w:rPr>
        <w:t>vực</w:t>
      </w:r>
      <w:r>
        <w:rPr>
          <w:color w:val="231F20"/>
          <w:spacing w:val="-17"/>
        </w:rPr>
        <w:t> </w:t>
      </w:r>
      <w:r>
        <w:rPr>
          <w:color w:val="231F20"/>
        </w:rPr>
        <w:t>khổ,</w:t>
      </w:r>
      <w:r>
        <w:rPr>
          <w:color w:val="231F20"/>
          <w:spacing w:val="-17"/>
        </w:rPr>
        <w:t> </w:t>
      </w:r>
      <w:r>
        <w:rPr>
          <w:color w:val="231F20"/>
        </w:rPr>
        <w:t>thì</w:t>
      </w:r>
      <w:r>
        <w:rPr>
          <w:color w:val="231F20"/>
          <w:spacing w:val="-17"/>
        </w:rPr>
        <w:t> </w:t>
      </w:r>
      <w:r>
        <w:rPr>
          <w:color w:val="231F20"/>
        </w:rPr>
        <w:t>hiện dụ thẻ vàng của thế gian làm sao thông? </w:t>
      </w:r>
      <w:r>
        <w:rPr>
          <w:i/>
          <w:color w:val="231F20"/>
        </w:rPr>
        <w:t>Đáp: </w:t>
      </w:r>
      <w:r>
        <w:rPr>
          <w:color w:val="231F20"/>
        </w:rPr>
        <w:t>Dụ ấy chẳng cần phải thông.</w:t>
      </w:r>
      <w:r>
        <w:rPr>
          <w:color w:val="231F20"/>
          <w:spacing w:val="-10"/>
        </w:rPr>
        <w:t> </w:t>
      </w:r>
      <w:r>
        <w:rPr>
          <w:color w:val="231F20"/>
        </w:rPr>
        <w:t>Vì</w:t>
      </w:r>
      <w:r>
        <w:rPr>
          <w:color w:val="231F20"/>
          <w:spacing w:val="-7"/>
        </w:rPr>
        <w:t> </w:t>
      </w:r>
      <w:r>
        <w:rPr>
          <w:color w:val="231F20"/>
        </w:rPr>
        <w:t>sao?</w:t>
      </w:r>
      <w:r>
        <w:rPr>
          <w:color w:val="231F20"/>
          <w:spacing w:val="-10"/>
        </w:rPr>
        <w:t> </w:t>
      </w:r>
      <w:r>
        <w:rPr>
          <w:color w:val="231F20"/>
        </w:rPr>
        <w:t>Vì</w:t>
      </w:r>
      <w:r>
        <w:rPr>
          <w:color w:val="231F20"/>
          <w:spacing w:val="-7"/>
        </w:rPr>
        <w:t> </w:t>
      </w:r>
      <w:r>
        <w:rPr>
          <w:color w:val="231F20"/>
        </w:rPr>
        <w:t>dụ</w:t>
      </w:r>
      <w:r>
        <w:rPr>
          <w:color w:val="231F20"/>
          <w:spacing w:val="-6"/>
        </w:rPr>
        <w:t> </w:t>
      </w:r>
      <w:r>
        <w:rPr>
          <w:color w:val="231F20"/>
        </w:rPr>
        <w:t>ấy</w:t>
      </w:r>
      <w:r>
        <w:rPr>
          <w:color w:val="231F20"/>
          <w:spacing w:val="-6"/>
        </w:rPr>
        <w:t> </w:t>
      </w:r>
      <w:r>
        <w:rPr>
          <w:color w:val="231F20"/>
        </w:rPr>
        <w:t>chẳng</w:t>
      </w:r>
      <w:r>
        <w:rPr>
          <w:color w:val="231F20"/>
          <w:spacing w:val="-6"/>
        </w:rPr>
        <w:t> </w:t>
      </w:r>
      <w:r>
        <w:rPr>
          <w:color w:val="231F20"/>
        </w:rPr>
        <w:t>phải</w:t>
      </w:r>
      <w:r>
        <w:rPr>
          <w:color w:val="231F20"/>
          <w:spacing w:val="-6"/>
        </w:rPr>
        <w:t> </w:t>
      </w:r>
      <w:r>
        <w:rPr>
          <w:color w:val="231F20"/>
        </w:rPr>
        <w:t>là</w:t>
      </w:r>
      <w:r>
        <w:rPr>
          <w:color w:val="231F20"/>
          <w:spacing w:val="-10"/>
        </w:rPr>
        <w:t> </w:t>
      </w:r>
      <w:r>
        <w:rPr>
          <w:color w:val="231F20"/>
          <w:spacing w:val="-3"/>
        </w:rPr>
        <w:t>Tu-đa-la,</w:t>
      </w:r>
      <w:r>
        <w:rPr>
          <w:color w:val="231F20"/>
          <w:spacing w:val="-10"/>
        </w:rPr>
        <w:t> </w:t>
      </w:r>
      <w:r>
        <w:rPr>
          <w:color w:val="231F20"/>
        </w:rPr>
        <w:t>Tỳ-ni,</w:t>
      </w:r>
      <w:r>
        <w:rPr>
          <w:color w:val="231F20"/>
          <w:spacing w:val="-19"/>
        </w:rPr>
        <w:t> </w:t>
      </w:r>
      <w:r>
        <w:rPr>
          <w:color w:val="231F20"/>
        </w:rPr>
        <w:t>A-tỳ-đàm,</w:t>
      </w:r>
      <w:r>
        <w:rPr>
          <w:color w:val="231F20"/>
          <w:spacing w:val="-6"/>
        </w:rPr>
        <w:t> </w:t>
      </w:r>
      <w:r>
        <w:rPr>
          <w:color w:val="231F20"/>
          <w:spacing w:val="-2"/>
        </w:rPr>
        <w:t>tức </w:t>
      </w:r>
      <w:r>
        <w:rPr>
          <w:color w:val="231F20"/>
        </w:rPr>
        <w:t>không</w:t>
      </w:r>
      <w:r>
        <w:rPr>
          <w:color w:val="231F20"/>
          <w:spacing w:val="-19"/>
        </w:rPr>
        <w:t> </w:t>
      </w:r>
      <w:r>
        <w:rPr>
          <w:color w:val="231F20"/>
        </w:rPr>
        <w:t>thể</w:t>
      </w:r>
      <w:r>
        <w:rPr>
          <w:color w:val="231F20"/>
          <w:spacing w:val="-18"/>
        </w:rPr>
        <w:t> </w:t>
      </w:r>
      <w:r>
        <w:rPr>
          <w:color w:val="231F20"/>
        </w:rPr>
        <w:t>dùng</w:t>
      </w:r>
      <w:r>
        <w:rPr>
          <w:color w:val="231F20"/>
          <w:spacing w:val="-19"/>
        </w:rPr>
        <w:t> </w:t>
      </w:r>
      <w:r>
        <w:rPr>
          <w:color w:val="231F20"/>
        </w:rPr>
        <w:t>hiện</w:t>
      </w:r>
      <w:r>
        <w:rPr>
          <w:color w:val="231F20"/>
          <w:spacing w:val="-18"/>
        </w:rPr>
        <w:t> </w:t>
      </w:r>
      <w:r>
        <w:rPr>
          <w:color w:val="231F20"/>
        </w:rPr>
        <w:t>dụ</w:t>
      </w:r>
      <w:r>
        <w:rPr>
          <w:color w:val="231F20"/>
          <w:spacing w:val="-19"/>
        </w:rPr>
        <w:t> </w:t>
      </w:r>
      <w:r>
        <w:rPr>
          <w:color w:val="231F20"/>
        </w:rPr>
        <w:t>của</w:t>
      </w:r>
      <w:r>
        <w:rPr>
          <w:color w:val="231F20"/>
          <w:spacing w:val="-18"/>
        </w:rPr>
        <w:t> </w:t>
      </w:r>
      <w:r>
        <w:rPr>
          <w:color w:val="231F20"/>
        </w:rPr>
        <w:t>thế</w:t>
      </w:r>
      <w:r>
        <w:rPr>
          <w:color w:val="231F20"/>
          <w:spacing w:val="-19"/>
        </w:rPr>
        <w:t> </w:t>
      </w:r>
      <w:r>
        <w:rPr>
          <w:color w:val="231F20"/>
        </w:rPr>
        <w:t>gian</w:t>
      </w:r>
      <w:r>
        <w:rPr>
          <w:color w:val="231F20"/>
          <w:spacing w:val="-18"/>
        </w:rPr>
        <w:t> </w:t>
      </w:r>
      <w:r>
        <w:rPr>
          <w:color w:val="231F20"/>
        </w:rPr>
        <w:t>để</w:t>
      </w:r>
      <w:r>
        <w:rPr>
          <w:color w:val="231F20"/>
          <w:spacing w:val="-18"/>
        </w:rPr>
        <w:t> </w:t>
      </w:r>
      <w:r>
        <w:rPr>
          <w:color w:val="231F20"/>
        </w:rPr>
        <w:t>vấn</w:t>
      </w:r>
      <w:r>
        <w:rPr>
          <w:color w:val="231F20"/>
          <w:spacing w:val="-19"/>
        </w:rPr>
        <w:t> </w:t>
      </w:r>
      <w:r>
        <w:rPr>
          <w:color w:val="231F20"/>
        </w:rPr>
        <w:t>nạn</w:t>
      </w:r>
      <w:r>
        <w:rPr>
          <w:color w:val="231F20"/>
          <w:spacing w:val="-18"/>
        </w:rPr>
        <w:t> </w:t>
      </w:r>
      <w:r>
        <w:rPr>
          <w:color w:val="231F20"/>
        </w:rPr>
        <w:t>pháp</w:t>
      </w:r>
      <w:r>
        <w:rPr>
          <w:color w:val="231F20"/>
          <w:spacing w:val="-19"/>
        </w:rPr>
        <w:t> </w:t>
      </w:r>
      <w:r>
        <w:rPr>
          <w:color w:val="231F20"/>
        </w:rPr>
        <w:t>của</w:t>
      </w:r>
      <w:r>
        <w:rPr>
          <w:color w:val="231F20"/>
          <w:spacing w:val="-18"/>
        </w:rPr>
        <w:t> </w:t>
      </w:r>
      <w:r>
        <w:rPr>
          <w:color w:val="231F20"/>
        </w:rPr>
        <w:t>Hiền</w:t>
      </w:r>
      <w:r>
        <w:rPr>
          <w:color w:val="231F20"/>
          <w:spacing w:val="-23"/>
        </w:rPr>
        <w:t> </w:t>
      </w:r>
      <w:r>
        <w:rPr>
          <w:color w:val="231F20"/>
          <w:spacing w:val="-2"/>
        </w:rPr>
        <w:t>Thánh. </w:t>
      </w:r>
      <w:r>
        <w:rPr>
          <w:color w:val="231F20"/>
        </w:rPr>
        <w:t>Vì</w:t>
      </w:r>
      <w:r>
        <w:rPr>
          <w:color w:val="231F20"/>
          <w:spacing w:val="-6"/>
        </w:rPr>
        <w:t> </w:t>
      </w:r>
      <w:r>
        <w:rPr>
          <w:color w:val="231F20"/>
        </w:rPr>
        <w:t>sao?</w:t>
      </w:r>
      <w:r>
        <w:rPr>
          <w:color w:val="231F20"/>
          <w:spacing w:val="-10"/>
        </w:rPr>
        <w:t> </w:t>
      </w:r>
      <w:r>
        <w:rPr>
          <w:color w:val="231F20"/>
        </w:rPr>
        <w:t>Vì</w:t>
      </w:r>
      <w:r>
        <w:rPr>
          <w:color w:val="231F20"/>
          <w:spacing w:val="-5"/>
        </w:rPr>
        <w:t> </w:t>
      </w:r>
      <w:r>
        <w:rPr>
          <w:color w:val="231F20"/>
        </w:rPr>
        <w:t>pháp</w:t>
      </w:r>
      <w:r>
        <w:rPr>
          <w:color w:val="231F20"/>
          <w:spacing w:val="-6"/>
        </w:rPr>
        <w:t> </w:t>
      </w:r>
      <w:r>
        <w:rPr>
          <w:color w:val="231F20"/>
        </w:rPr>
        <w:t>của</w:t>
      </w:r>
      <w:r>
        <w:rPr>
          <w:color w:val="231F20"/>
          <w:spacing w:val="-5"/>
        </w:rPr>
        <w:t> </w:t>
      </w:r>
      <w:r>
        <w:rPr>
          <w:color w:val="231F20"/>
        </w:rPr>
        <w:t>Hiền</w:t>
      </w:r>
      <w:r>
        <w:rPr>
          <w:color w:val="231F20"/>
          <w:spacing w:val="-10"/>
        </w:rPr>
        <w:t> </w:t>
      </w:r>
      <w:r>
        <w:rPr>
          <w:color w:val="231F20"/>
        </w:rPr>
        <w:t>Thánh</w:t>
      </w:r>
      <w:r>
        <w:rPr>
          <w:color w:val="231F20"/>
          <w:spacing w:val="-6"/>
        </w:rPr>
        <w:t> </w:t>
      </w:r>
      <w:r>
        <w:rPr>
          <w:color w:val="231F20"/>
        </w:rPr>
        <w:t>khác,</w:t>
      </w:r>
      <w:r>
        <w:rPr>
          <w:color w:val="231F20"/>
          <w:spacing w:val="-5"/>
        </w:rPr>
        <w:t> </w:t>
      </w:r>
      <w:r>
        <w:rPr>
          <w:color w:val="231F20"/>
        </w:rPr>
        <w:t>pháp</w:t>
      </w:r>
      <w:r>
        <w:rPr>
          <w:color w:val="231F20"/>
          <w:spacing w:val="-6"/>
        </w:rPr>
        <w:t> </w:t>
      </w:r>
      <w:r>
        <w:rPr>
          <w:color w:val="231F20"/>
        </w:rPr>
        <w:t>thế</w:t>
      </w:r>
      <w:r>
        <w:rPr>
          <w:color w:val="231F20"/>
          <w:spacing w:val="-5"/>
        </w:rPr>
        <w:t> </w:t>
      </w:r>
      <w:r>
        <w:rPr>
          <w:color w:val="231F20"/>
        </w:rPr>
        <w:t>gian</w:t>
      </w:r>
      <w:r>
        <w:rPr>
          <w:color w:val="231F20"/>
          <w:spacing w:val="-5"/>
        </w:rPr>
        <w:t> </w:t>
      </w:r>
      <w:r>
        <w:rPr>
          <w:color w:val="231F20"/>
        </w:rPr>
        <w:t>khác.</w:t>
      </w:r>
    </w:p>
    <w:p>
      <w:pPr>
        <w:spacing w:line="273" w:lineRule="auto" w:before="110"/>
        <w:ind w:left="393" w:right="128" w:firstLine="566"/>
        <w:jc w:val="both"/>
        <w:rPr>
          <w:sz w:val="26"/>
        </w:rPr>
      </w:pPr>
      <w:r>
        <w:rPr>
          <w:b/>
          <w:i/>
          <w:color w:val="231F20"/>
          <w:sz w:val="26"/>
        </w:rPr>
        <w:t>* </w:t>
      </w:r>
      <w:r>
        <w:rPr>
          <w:i/>
          <w:color w:val="231F20"/>
          <w:sz w:val="26"/>
        </w:rPr>
        <w:t>Ba căn bất thiện: (1) </w:t>
      </w:r>
      <w:r>
        <w:rPr>
          <w:color w:val="231F20"/>
          <w:sz w:val="26"/>
        </w:rPr>
        <w:t>Căn bất thiện tham. </w:t>
      </w:r>
      <w:r>
        <w:rPr>
          <w:i/>
          <w:color w:val="231F20"/>
          <w:sz w:val="26"/>
        </w:rPr>
        <w:t>(2) </w:t>
      </w:r>
      <w:r>
        <w:rPr>
          <w:color w:val="231F20"/>
          <w:sz w:val="26"/>
        </w:rPr>
        <w:t>Căn bất thiện giận. </w:t>
      </w:r>
      <w:r>
        <w:rPr>
          <w:i/>
          <w:color w:val="231F20"/>
          <w:sz w:val="26"/>
        </w:rPr>
        <w:t>(3) </w:t>
      </w:r>
      <w:r>
        <w:rPr>
          <w:color w:val="231F20"/>
          <w:sz w:val="26"/>
        </w:rPr>
        <w:t>Căn bất thiện si.</w:t>
      </w:r>
    </w:p>
    <w:p>
      <w:pPr>
        <w:pStyle w:val="BodyText"/>
        <w:spacing w:before="111"/>
        <w:ind w:left="960" w:firstLine="0"/>
      </w:pPr>
      <w:r>
        <w:rPr>
          <w:i/>
          <w:color w:val="231F20"/>
        </w:rPr>
        <w:t>Hỏi: </w:t>
      </w:r>
      <w:r>
        <w:rPr>
          <w:color w:val="231F20"/>
        </w:rPr>
        <w:t>Thể tánh của ba căn bất thiện là gì?</w:t>
      </w:r>
    </w:p>
    <w:p>
      <w:pPr>
        <w:pStyle w:val="BodyText"/>
        <w:spacing w:line="273" w:lineRule="auto" w:before="155"/>
        <w:ind w:left="393" w:right="126"/>
      </w:pPr>
      <w:r>
        <w:rPr>
          <w:i/>
          <w:color w:val="231F20"/>
        </w:rPr>
        <w:t>Đáp: </w:t>
      </w:r>
      <w:r>
        <w:rPr>
          <w:color w:val="231F20"/>
        </w:rPr>
        <w:t>Có mười lăm thứ. Căn bất thiện tham thuộc năm hành nơi cõi dục đoạn trừ ái, chung cho sáu thức thân. Căn bất thiện giận thuộc</w:t>
      </w:r>
      <w:r>
        <w:rPr>
          <w:color w:val="231F20"/>
          <w:spacing w:val="-8"/>
        </w:rPr>
        <w:t> </w:t>
      </w:r>
      <w:r>
        <w:rPr>
          <w:color w:val="231F20"/>
        </w:rPr>
        <w:t>năm</w:t>
      </w:r>
      <w:r>
        <w:rPr>
          <w:color w:val="231F20"/>
          <w:spacing w:val="-8"/>
        </w:rPr>
        <w:t> </w:t>
      </w:r>
      <w:r>
        <w:rPr>
          <w:color w:val="231F20"/>
        </w:rPr>
        <w:t>hành</w:t>
      </w:r>
      <w:r>
        <w:rPr>
          <w:color w:val="231F20"/>
          <w:spacing w:val="-8"/>
        </w:rPr>
        <w:t> </w:t>
      </w:r>
      <w:r>
        <w:rPr>
          <w:color w:val="231F20"/>
        </w:rPr>
        <w:t>đoạn</w:t>
      </w:r>
      <w:r>
        <w:rPr>
          <w:color w:val="231F20"/>
          <w:spacing w:val="-8"/>
        </w:rPr>
        <w:t> </w:t>
      </w:r>
      <w:r>
        <w:rPr>
          <w:color w:val="231F20"/>
        </w:rPr>
        <w:t>trừ</w:t>
      </w:r>
      <w:r>
        <w:rPr>
          <w:color w:val="231F20"/>
          <w:spacing w:val="-7"/>
        </w:rPr>
        <w:t> </w:t>
      </w:r>
      <w:r>
        <w:rPr>
          <w:color w:val="231F20"/>
        </w:rPr>
        <w:t>sân,</w:t>
      </w:r>
      <w:r>
        <w:rPr>
          <w:color w:val="231F20"/>
          <w:spacing w:val="-9"/>
        </w:rPr>
        <w:t> </w:t>
      </w:r>
      <w:r>
        <w:rPr>
          <w:color w:val="231F20"/>
        </w:rPr>
        <w:t>chung</w:t>
      </w:r>
      <w:r>
        <w:rPr>
          <w:color w:val="231F20"/>
          <w:spacing w:val="-7"/>
        </w:rPr>
        <w:t> </w:t>
      </w:r>
      <w:r>
        <w:rPr>
          <w:color w:val="231F20"/>
        </w:rPr>
        <w:t>cho</w:t>
      </w:r>
      <w:r>
        <w:rPr>
          <w:color w:val="231F20"/>
          <w:spacing w:val="-7"/>
        </w:rPr>
        <w:t> </w:t>
      </w:r>
      <w:r>
        <w:rPr>
          <w:color w:val="231F20"/>
        </w:rPr>
        <w:t>sáu</w:t>
      </w:r>
      <w:r>
        <w:rPr>
          <w:color w:val="231F20"/>
          <w:spacing w:val="-9"/>
        </w:rPr>
        <w:t> </w:t>
      </w:r>
      <w:r>
        <w:rPr>
          <w:color w:val="231F20"/>
        </w:rPr>
        <w:t>thức</w:t>
      </w:r>
      <w:r>
        <w:rPr>
          <w:color w:val="231F20"/>
          <w:spacing w:val="-7"/>
        </w:rPr>
        <w:t> </w:t>
      </w:r>
      <w:r>
        <w:rPr>
          <w:color w:val="231F20"/>
        </w:rPr>
        <w:t>thân.</w:t>
      </w:r>
      <w:r>
        <w:rPr>
          <w:color w:val="231F20"/>
          <w:spacing w:val="-8"/>
        </w:rPr>
        <w:t> </w:t>
      </w:r>
      <w:r>
        <w:rPr>
          <w:color w:val="231F20"/>
        </w:rPr>
        <w:t>Căn</w:t>
      </w:r>
      <w:r>
        <w:rPr>
          <w:color w:val="231F20"/>
          <w:spacing w:val="-7"/>
        </w:rPr>
        <w:t> </w:t>
      </w:r>
      <w:r>
        <w:rPr>
          <w:color w:val="231F20"/>
        </w:rPr>
        <w:t>bất</w:t>
      </w:r>
      <w:r>
        <w:rPr>
          <w:color w:val="231F20"/>
          <w:spacing w:val="-8"/>
        </w:rPr>
        <w:t> </w:t>
      </w:r>
      <w:r>
        <w:rPr>
          <w:color w:val="231F20"/>
        </w:rPr>
        <w:t>thiện si thuộc bốn hành nơi cõi dục đoạn trừ vô minh. Bốn thứ hành là: Tập, diệt, đạo, tu đạo. Chủng loại do khổ đế đoạn nên phân </w:t>
      </w:r>
      <w:r>
        <w:rPr>
          <w:color w:val="231F20"/>
          <w:spacing w:val="-3"/>
        </w:rPr>
        <w:t>biệt: </w:t>
      </w:r>
      <w:r>
        <w:rPr>
          <w:color w:val="231F20"/>
        </w:rPr>
        <w:t>Khổ đế đoạn vô minh có mười thứ là: Ái, giận, mạn, nghi cùng với năm kiến tương ưng và pháp không chung. Tám là căn bất thiện, hai không phải là căn bất thiện, nghĩa là tương ưng với thân kiến, biên kiến của cõi dục. (Đoạn </w:t>
      </w:r>
      <w:r>
        <w:rPr>
          <w:color w:val="231F20"/>
          <w:spacing w:val="-5"/>
        </w:rPr>
        <w:t>này, </w:t>
      </w:r>
      <w:r>
        <w:rPr>
          <w:color w:val="231F20"/>
        </w:rPr>
        <w:t>đối chiếu với bản của Pháp sư Huyền Tráng dịch N</w:t>
      </w:r>
      <w:r>
        <w:rPr>
          <w:color w:val="231F20"/>
          <w:vertAlign w:val="superscript"/>
        </w:rPr>
        <w:t>0</w:t>
      </w:r>
      <w:r>
        <w:rPr>
          <w:color w:val="231F20"/>
          <w:vertAlign w:val="baseline"/>
        </w:rPr>
        <w:t> 1545, quyển 47 thì ở đây dịch hoàn toàn sai</w:t>
      </w:r>
      <w:r>
        <w:rPr>
          <w:color w:val="231F20"/>
          <w:spacing w:val="-14"/>
          <w:vertAlign w:val="baseline"/>
        </w:rPr>
        <w:t> </w:t>
      </w:r>
      <w:r>
        <w:rPr>
          <w:color w:val="231F20"/>
          <w:vertAlign w:val="baseline"/>
        </w:rPr>
        <w:t>lạc).</w:t>
      </w:r>
    </w:p>
    <w:p>
      <w:pPr>
        <w:pStyle w:val="BodyText"/>
        <w:spacing w:line="273" w:lineRule="auto" w:before="105"/>
        <w:ind w:left="393" w:right="127"/>
      </w:pPr>
      <w:r>
        <w:rPr>
          <w:i/>
          <w:color w:val="231F20"/>
        </w:rPr>
        <w:t>Hỏi:</w:t>
      </w:r>
      <w:r>
        <w:rPr>
          <w:i/>
          <w:color w:val="231F20"/>
          <w:spacing w:val="-13"/>
        </w:rPr>
        <w:t> </w:t>
      </w:r>
      <w:r>
        <w:rPr>
          <w:color w:val="231F20"/>
        </w:rPr>
        <w:t>Nhân</w:t>
      </w:r>
      <w:r>
        <w:rPr>
          <w:color w:val="231F20"/>
          <w:spacing w:val="-12"/>
        </w:rPr>
        <w:t> </w:t>
      </w:r>
      <w:r>
        <w:rPr>
          <w:color w:val="231F20"/>
        </w:rPr>
        <w:t>là</w:t>
      </w:r>
      <w:r>
        <w:rPr>
          <w:color w:val="231F20"/>
          <w:spacing w:val="-13"/>
        </w:rPr>
        <w:t> </w:t>
      </w:r>
      <w:r>
        <w:rPr>
          <w:color w:val="231F20"/>
        </w:rPr>
        <w:t>nghĩa</w:t>
      </w:r>
      <w:r>
        <w:rPr>
          <w:color w:val="231F20"/>
          <w:spacing w:val="-12"/>
        </w:rPr>
        <w:t> </w:t>
      </w:r>
      <w:r>
        <w:rPr>
          <w:color w:val="231F20"/>
        </w:rPr>
        <w:t>của</w:t>
      </w:r>
      <w:r>
        <w:rPr>
          <w:color w:val="231F20"/>
          <w:spacing w:val="-13"/>
        </w:rPr>
        <w:t> </w:t>
      </w:r>
      <w:r>
        <w:rPr>
          <w:color w:val="231F20"/>
        </w:rPr>
        <w:t>căn.</w:t>
      </w:r>
      <w:r>
        <w:rPr>
          <w:color w:val="231F20"/>
          <w:spacing w:val="-17"/>
        </w:rPr>
        <w:t> </w:t>
      </w:r>
      <w:r>
        <w:rPr>
          <w:color w:val="231F20"/>
        </w:rPr>
        <w:t>Thân</w:t>
      </w:r>
      <w:r>
        <w:rPr>
          <w:color w:val="231F20"/>
          <w:spacing w:val="-13"/>
        </w:rPr>
        <w:t> </w:t>
      </w:r>
      <w:r>
        <w:rPr>
          <w:color w:val="231F20"/>
        </w:rPr>
        <w:t>kiến,</w:t>
      </w:r>
      <w:r>
        <w:rPr>
          <w:color w:val="231F20"/>
          <w:spacing w:val="-12"/>
        </w:rPr>
        <w:t> </w:t>
      </w:r>
      <w:r>
        <w:rPr>
          <w:color w:val="231F20"/>
        </w:rPr>
        <w:t>biên</w:t>
      </w:r>
      <w:r>
        <w:rPr>
          <w:color w:val="231F20"/>
          <w:spacing w:val="-13"/>
        </w:rPr>
        <w:t> </w:t>
      </w:r>
      <w:r>
        <w:rPr>
          <w:color w:val="231F20"/>
        </w:rPr>
        <w:t>kiến</w:t>
      </w:r>
      <w:r>
        <w:rPr>
          <w:color w:val="231F20"/>
          <w:spacing w:val="-12"/>
        </w:rPr>
        <w:t> </w:t>
      </w:r>
      <w:r>
        <w:rPr>
          <w:color w:val="231F20"/>
        </w:rPr>
        <w:t>tương</w:t>
      </w:r>
      <w:r>
        <w:rPr>
          <w:color w:val="231F20"/>
          <w:spacing w:val="-13"/>
        </w:rPr>
        <w:t> </w:t>
      </w:r>
      <w:r>
        <w:rPr>
          <w:color w:val="231F20"/>
        </w:rPr>
        <w:t>ưng</w:t>
      </w:r>
      <w:r>
        <w:rPr>
          <w:color w:val="231F20"/>
          <w:spacing w:val="-12"/>
        </w:rPr>
        <w:t> </w:t>
      </w:r>
      <w:r>
        <w:rPr>
          <w:color w:val="231F20"/>
        </w:rPr>
        <w:t>với vô minh, là nhân của tất cả pháp bất thiện, vì sao không gọi là</w:t>
      </w:r>
      <w:r>
        <w:rPr>
          <w:color w:val="231F20"/>
          <w:spacing w:val="-3"/>
        </w:rPr>
        <w:t> </w:t>
      </w:r>
      <w:r>
        <w:rPr>
          <w:color w:val="231F20"/>
        </w:rPr>
        <w:t>căn?</w:t>
      </w:r>
    </w:p>
    <w:p>
      <w:pPr>
        <w:pStyle w:val="BodyText"/>
        <w:spacing w:line="273" w:lineRule="auto" w:before="112"/>
        <w:ind w:left="393" w:right="126"/>
      </w:pPr>
      <w:r>
        <w:rPr>
          <w:i/>
          <w:color w:val="231F20"/>
        </w:rPr>
        <w:t>Đáp:</w:t>
      </w:r>
      <w:r>
        <w:rPr>
          <w:i/>
          <w:color w:val="231F20"/>
          <w:spacing w:val="-5"/>
        </w:rPr>
        <w:t> </w:t>
      </w:r>
      <w:r>
        <w:rPr>
          <w:color w:val="231F20"/>
        </w:rPr>
        <w:t>Nếu</w:t>
      </w:r>
      <w:r>
        <w:rPr>
          <w:color w:val="231F20"/>
          <w:spacing w:val="-5"/>
        </w:rPr>
        <w:t> </w:t>
      </w:r>
      <w:r>
        <w:rPr>
          <w:color w:val="231F20"/>
        </w:rPr>
        <w:t>thể</w:t>
      </w:r>
      <w:r>
        <w:rPr>
          <w:color w:val="231F20"/>
          <w:spacing w:val="-6"/>
        </w:rPr>
        <w:t> </w:t>
      </w:r>
      <w:r>
        <w:rPr>
          <w:color w:val="231F20"/>
        </w:rPr>
        <w:t>của</w:t>
      </w:r>
      <w:r>
        <w:rPr>
          <w:color w:val="231F20"/>
          <w:spacing w:val="-5"/>
        </w:rPr>
        <w:t> </w:t>
      </w:r>
      <w:r>
        <w:rPr>
          <w:color w:val="231F20"/>
        </w:rPr>
        <w:t>pháp</w:t>
      </w:r>
      <w:r>
        <w:rPr>
          <w:color w:val="231F20"/>
          <w:spacing w:val="-5"/>
        </w:rPr>
        <w:t> </w:t>
      </w:r>
      <w:r>
        <w:rPr>
          <w:color w:val="231F20"/>
        </w:rPr>
        <w:t>là</w:t>
      </w:r>
      <w:r>
        <w:rPr>
          <w:color w:val="231F20"/>
          <w:spacing w:val="-6"/>
        </w:rPr>
        <w:t> </w:t>
      </w:r>
      <w:r>
        <w:rPr>
          <w:color w:val="231F20"/>
        </w:rPr>
        <w:t>bất</w:t>
      </w:r>
      <w:r>
        <w:rPr>
          <w:color w:val="231F20"/>
          <w:spacing w:val="-5"/>
        </w:rPr>
        <w:t> </w:t>
      </w:r>
      <w:r>
        <w:rPr>
          <w:color w:val="231F20"/>
        </w:rPr>
        <w:t>thiện,</w:t>
      </w:r>
      <w:r>
        <w:rPr>
          <w:color w:val="231F20"/>
          <w:spacing w:val="-5"/>
        </w:rPr>
        <w:t> </w:t>
      </w:r>
      <w:r>
        <w:rPr>
          <w:color w:val="231F20"/>
        </w:rPr>
        <w:t>vì</w:t>
      </w:r>
      <w:r>
        <w:rPr>
          <w:color w:val="231F20"/>
          <w:spacing w:val="-6"/>
        </w:rPr>
        <w:t> </w:t>
      </w:r>
      <w:r>
        <w:rPr>
          <w:color w:val="231F20"/>
        </w:rPr>
        <w:t>tất</w:t>
      </w:r>
      <w:r>
        <w:rPr>
          <w:color w:val="231F20"/>
          <w:spacing w:val="-5"/>
        </w:rPr>
        <w:t> </w:t>
      </w:r>
      <w:r>
        <w:rPr>
          <w:color w:val="231F20"/>
        </w:rPr>
        <w:t>cả</w:t>
      </w:r>
      <w:r>
        <w:rPr>
          <w:color w:val="231F20"/>
          <w:spacing w:val="-5"/>
        </w:rPr>
        <w:t> </w:t>
      </w:r>
      <w:r>
        <w:rPr>
          <w:color w:val="231F20"/>
        </w:rPr>
        <w:t>pháp</w:t>
      </w:r>
      <w:r>
        <w:rPr>
          <w:color w:val="231F20"/>
          <w:spacing w:val="-6"/>
        </w:rPr>
        <w:t> </w:t>
      </w:r>
      <w:r>
        <w:rPr>
          <w:color w:val="231F20"/>
        </w:rPr>
        <w:t>bất</w:t>
      </w:r>
      <w:r>
        <w:rPr>
          <w:color w:val="231F20"/>
          <w:spacing w:val="-5"/>
        </w:rPr>
        <w:t> </w:t>
      </w:r>
      <w:r>
        <w:rPr>
          <w:color w:val="231F20"/>
        </w:rPr>
        <w:t>thiện</w:t>
      </w:r>
      <w:r>
        <w:rPr>
          <w:color w:val="231F20"/>
          <w:spacing w:val="-5"/>
        </w:rPr>
        <w:t> </w:t>
      </w:r>
      <w:r>
        <w:rPr>
          <w:color w:val="231F20"/>
        </w:rPr>
        <w:t>làm nhân,</w:t>
      </w:r>
      <w:r>
        <w:rPr>
          <w:color w:val="231F20"/>
          <w:spacing w:val="13"/>
        </w:rPr>
        <w:t> </w:t>
      </w:r>
      <w:r>
        <w:rPr>
          <w:color w:val="231F20"/>
        </w:rPr>
        <w:t>thì</w:t>
      </w:r>
      <w:r>
        <w:rPr>
          <w:color w:val="231F20"/>
          <w:spacing w:val="13"/>
        </w:rPr>
        <w:t> </w:t>
      </w:r>
      <w:r>
        <w:rPr>
          <w:color w:val="231F20"/>
        </w:rPr>
        <w:t>lập</w:t>
      </w:r>
      <w:r>
        <w:rPr>
          <w:color w:val="231F20"/>
          <w:spacing w:val="13"/>
        </w:rPr>
        <w:t> </w:t>
      </w:r>
      <w:r>
        <w:rPr>
          <w:color w:val="231F20"/>
        </w:rPr>
        <w:t>căn.</w:t>
      </w:r>
      <w:r>
        <w:rPr>
          <w:color w:val="231F20"/>
          <w:spacing w:val="8"/>
        </w:rPr>
        <w:t> </w:t>
      </w:r>
      <w:r>
        <w:rPr>
          <w:color w:val="231F20"/>
        </w:rPr>
        <w:t>Thân</w:t>
      </w:r>
      <w:r>
        <w:rPr>
          <w:color w:val="231F20"/>
          <w:spacing w:val="13"/>
        </w:rPr>
        <w:t> </w:t>
      </w:r>
      <w:r>
        <w:rPr>
          <w:color w:val="231F20"/>
        </w:rPr>
        <w:t>kiến,</w:t>
      </w:r>
      <w:r>
        <w:rPr>
          <w:color w:val="231F20"/>
          <w:spacing w:val="13"/>
        </w:rPr>
        <w:t> </w:t>
      </w:r>
      <w:r>
        <w:rPr>
          <w:color w:val="231F20"/>
        </w:rPr>
        <w:t>biên</w:t>
      </w:r>
      <w:r>
        <w:rPr>
          <w:color w:val="231F20"/>
          <w:spacing w:val="13"/>
        </w:rPr>
        <w:t> </w:t>
      </w:r>
      <w:r>
        <w:rPr>
          <w:color w:val="231F20"/>
        </w:rPr>
        <w:t>kiến</w:t>
      </w:r>
      <w:r>
        <w:rPr>
          <w:color w:val="231F20"/>
          <w:spacing w:val="13"/>
        </w:rPr>
        <w:t> </w:t>
      </w:r>
      <w:r>
        <w:rPr>
          <w:color w:val="231F20"/>
        </w:rPr>
        <w:t>tương</w:t>
      </w:r>
      <w:r>
        <w:rPr>
          <w:color w:val="231F20"/>
          <w:spacing w:val="13"/>
        </w:rPr>
        <w:t> </w:t>
      </w:r>
      <w:r>
        <w:rPr>
          <w:color w:val="231F20"/>
        </w:rPr>
        <w:t>ưng</w:t>
      </w:r>
      <w:r>
        <w:rPr>
          <w:color w:val="231F20"/>
          <w:spacing w:val="14"/>
        </w:rPr>
        <w:t> </w:t>
      </w:r>
      <w:r>
        <w:rPr>
          <w:color w:val="231F20"/>
        </w:rPr>
        <w:t>với</w:t>
      </w:r>
      <w:r>
        <w:rPr>
          <w:color w:val="231F20"/>
          <w:spacing w:val="13"/>
        </w:rPr>
        <w:t> </w:t>
      </w:r>
      <w:r>
        <w:rPr>
          <w:color w:val="231F20"/>
        </w:rPr>
        <w:t>vô</w:t>
      </w:r>
      <w:r>
        <w:rPr>
          <w:color w:val="231F20"/>
          <w:spacing w:val="13"/>
        </w:rPr>
        <w:t> </w:t>
      </w:r>
      <w:r>
        <w:rPr>
          <w:color w:val="231F20"/>
        </w:rPr>
        <w:t>minh,</w:t>
      </w:r>
      <w:r>
        <w:rPr>
          <w:color w:val="231F20"/>
          <w:spacing w:val="13"/>
        </w:rPr>
        <w:t> </w:t>
      </w:r>
      <w:r>
        <w:rPr>
          <w:color w:val="231F20"/>
          <w:spacing w:val="-4"/>
        </w:rPr>
        <w:t>tuy</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9" w:firstLine="0"/>
      </w:pPr>
      <w:r>
        <w:rPr>
          <w:color w:val="231F20"/>
        </w:rPr>
        <w:t>làm nhân cho tất cả pháp bất thiện, nhưng thể của chúng không phải là bất thiện mà là vô ký.</w:t>
      </w:r>
    </w:p>
    <w:p>
      <w:pPr>
        <w:pStyle w:val="BodyText"/>
        <w:spacing w:line="273" w:lineRule="auto" w:before="112"/>
        <w:ind w:right="410"/>
      </w:pPr>
      <w:r>
        <w:rPr>
          <w:color w:val="231F20"/>
        </w:rPr>
        <w:t>Thế nên, căn bất thiện si hoàn toàn là bốn thứ của cõi dục. Nghĩa</w:t>
      </w:r>
      <w:r>
        <w:rPr>
          <w:color w:val="231F20"/>
          <w:spacing w:val="-14"/>
        </w:rPr>
        <w:t> </w:t>
      </w:r>
      <w:r>
        <w:rPr>
          <w:color w:val="231F20"/>
        </w:rPr>
        <w:t>là</w:t>
      </w:r>
      <w:r>
        <w:rPr>
          <w:color w:val="231F20"/>
          <w:spacing w:val="-13"/>
        </w:rPr>
        <w:t> </w:t>
      </w:r>
      <w:r>
        <w:rPr>
          <w:color w:val="231F20"/>
        </w:rPr>
        <w:t>tập,</w:t>
      </w:r>
      <w:r>
        <w:rPr>
          <w:color w:val="231F20"/>
          <w:spacing w:val="-12"/>
        </w:rPr>
        <w:t> </w:t>
      </w:r>
      <w:r>
        <w:rPr>
          <w:color w:val="231F20"/>
        </w:rPr>
        <w:t>diệt,</w:t>
      </w:r>
      <w:r>
        <w:rPr>
          <w:color w:val="231F20"/>
          <w:spacing w:val="-14"/>
        </w:rPr>
        <w:t> </w:t>
      </w:r>
      <w:r>
        <w:rPr>
          <w:color w:val="231F20"/>
        </w:rPr>
        <w:t>đạo,</w:t>
      </w:r>
      <w:r>
        <w:rPr>
          <w:color w:val="231F20"/>
          <w:spacing w:val="-13"/>
        </w:rPr>
        <w:t> </w:t>
      </w:r>
      <w:r>
        <w:rPr>
          <w:color w:val="231F20"/>
        </w:rPr>
        <w:t>tu</w:t>
      </w:r>
      <w:r>
        <w:rPr>
          <w:color w:val="231F20"/>
          <w:spacing w:val="-13"/>
        </w:rPr>
        <w:t> </w:t>
      </w:r>
      <w:r>
        <w:rPr>
          <w:color w:val="231F20"/>
        </w:rPr>
        <w:t>đạo</w:t>
      </w:r>
      <w:r>
        <w:rPr>
          <w:color w:val="231F20"/>
          <w:spacing w:val="-13"/>
        </w:rPr>
        <w:t> </w:t>
      </w:r>
      <w:r>
        <w:rPr>
          <w:color w:val="231F20"/>
        </w:rPr>
        <w:t>đoạn</w:t>
      </w:r>
      <w:r>
        <w:rPr>
          <w:color w:val="231F20"/>
          <w:spacing w:val="-14"/>
        </w:rPr>
        <w:t> </w:t>
      </w:r>
      <w:r>
        <w:rPr>
          <w:color w:val="231F20"/>
        </w:rPr>
        <w:t>trừ,</w:t>
      </w:r>
      <w:r>
        <w:rPr>
          <w:color w:val="231F20"/>
          <w:spacing w:val="-13"/>
        </w:rPr>
        <w:t> </w:t>
      </w:r>
      <w:r>
        <w:rPr>
          <w:color w:val="231F20"/>
        </w:rPr>
        <w:t>cùng</w:t>
      </w:r>
      <w:r>
        <w:rPr>
          <w:color w:val="231F20"/>
          <w:spacing w:val="-13"/>
        </w:rPr>
        <w:t> </w:t>
      </w:r>
      <w:r>
        <w:rPr>
          <w:color w:val="231F20"/>
        </w:rPr>
        <w:t>khổ</w:t>
      </w:r>
      <w:r>
        <w:rPr>
          <w:color w:val="231F20"/>
          <w:spacing w:val="-13"/>
        </w:rPr>
        <w:t> </w:t>
      </w:r>
      <w:r>
        <w:rPr>
          <w:color w:val="231F20"/>
        </w:rPr>
        <w:t>đế</w:t>
      </w:r>
      <w:r>
        <w:rPr>
          <w:color w:val="231F20"/>
          <w:spacing w:val="-14"/>
        </w:rPr>
        <w:t> </w:t>
      </w:r>
      <w:r>
        <w:rPr>
          <w:color w:val="231F20"/>
        </w:rPr>
        <w:t>đoạn</w:t>
      </w:r>
      <w:r>
        <w:rPr>
          <w:color w:val="231F20"/>
          <w:spacing w:val="-13"/>
        </w:rPr>
        <w:t> </w:t>
      </w:r>
      <w:r>
        <w:rPr>
          <w:color w:val="231F20"/>
        </w:rPr>
        <w:t>trừ</w:t>
      </w:r>
      <w:r>
        <w:rPr>
          <w:color w:val="231F20"/>
          <w:spacing w:val="-13"/>
        </w:rPr>
        <w:t> </w:t>
      </w:r>
      <w:r>
        <w:rPr>
          <w:color w:val="231F20"/>
        </w:rPr>
        <w:t>tám</w:t>
      </w:r>
      <w:r>
        <w:rPr>
          <w:color w:val="231F20"/>
          <w:spacing w:val="-13"/>
        </w:rPr>
        <w:t> </w:t>
      </w:r>
      <w:r>
        <w:rPr>
          <w:color w:val="231F20"/>
        </w:rPr>
        <w:t>thứ, chung cho vô minh của sáu thức thân. Mười lăm thứ này là thể của ba căn bất thiện, cho đến nói rộng.</w:t>
      </w:r>
    </w:p>
    <w:p>
      <w:pPr>
        <w:pStyle w:val="BodyText"/>
        <w:spacing w:before="110"/>
        <w:ind w:left="677" w:firstLine="0"/>
      </w:pPr>
      <w:r>
        <w:rPr>
          <w:color w:val="231F20"/>
        </w:rPr>
        <w:t>Đã nói thể tánh của ba căn bất thiện. Về lý do nay sẽ nói.</w:t>
      </w:r>
    </w:p>
    <w:p>
      <w:pPr>
        <w:pStyle w:val="BodyText"/>
        <w:spacing w:before="154"/>
        <w:ind w:left="677" w:firstLine="0"/>
      </w:pPr>
      <w:r>
        <w:rPr>
          <w:i/>
          <w:color w:val="231F20"/>
        </w:rPr>
        <w:t>Hỏi: </w:t>
      </w:r>
      <w:r>
        <w:rPr>
          <w:color w:val="231F20"/>
        </w:rPr>
        <w:t>Vì lý do gì gọi là căn bất thiện? Căn bất thiện là nghĩa gì?</w:t>
      </w:r>
    </w:p>
    <w:p>
      <w:pPr>
        <w:pStyle w:val="BodyText"/>
        <w:spacing w:line="273" w:lineRule="auto" w:before="154"/>
        <w:ind w:right="410"/>
      </w:pPr>
      <w:r>
        <w:rPr>
          <w:i/>
          <w:color w:val="231F20"/>
        </w:rPr>
        <w:t>Đáp: </w:t>
      </w:r>
      <w:r>
        <w:rPr>
          <w:color w:val="231F20"/>
        </w:rPr>
        <w:t>Nghĩa sinh, nghĩa nuôi dưỡng, nghĩa tăng trưởng, là nghĩa</w:t>
      </w:r>
      <w:r>
        <w:rPr>
          <w:color w:val="231F20"/>
          <w:spacing w:val="-11"/>
        </w:rPr>
        <w:t> </w:t>
      </w:r>
      <w:r>
        <w:rPr>
          <w:color w:val="231F20"/>
        </w:rPr>
        <w:t>của</w:t>
      </w:r>
      <w:r>
        <w:rPr>
          <w:color w:val="231F20"/>
          <w:spacing w:val="-11"/>
        </w:rPr>
        <w:t> </w:t>
      </w:r>
      <w:r>
        <w:rPr>
          <w:color w:val="231F20"/>
        </w:rPr>
        <w:t>căn</w:t>
      </w:r>
      <w:r>
        <w:rPr>
          <w:color w:val="231F20"/>
          <w:spacing w:val="-10"/>
        </w:rPr>
        <w:t> </w:t>
      </w:r>
      <w:r>
        <w:rPr>
          <w:color w:val="231F20"/>
        </w:rPr>
        <w:t>bất</w:t>
      </w:r>
      <w:r>
        <w:rPr>
          <w:color w:val="231F20"/>
          <w:spacing w:val="-11"/>
        </w:rPr>
        <w:t> </w:t>
      </w:r>
      <w:r>
        <w:rPr>
          <w:color w:val="231F20"/>
        </w:rPr>
        <w:t>thiện.</w:t>
      </w:r>
      <w:r>
        <w:rPr>
          <w:color w:val="231F20"/>
          <w:spacing w:val="-10"/>
        </w:rPr>
        <w:t> </w:t>
      </w:r>
      <w:r>
        <w:rPr>
          <w:color w:val="231F20"/>
        </w:rPr>
        <w:t>Nghĩa</w:t>
      </w:r>
      <w:r>
        <w:rPr>
          <w:color w:val="231F20"/>
          <w:spacing w:val="-11"/>
        </w:rPr>
        <w:t> </w:t>
      </w:r>
      <w:r>
        <w:rPr>
          <w:color w:val="231F20"/>
        </w:rPr>
        <w:t>sung</w:t>
      </w:r>
      <w:r>
        <w:rPr>
          <w:color w:val="231F20"/>
          <w:spacing w:val="-10"/>
        </w:rPr>
        <w:t> </w:t>
      </w:r>
      <w:r>
        <w:rPr>
          <w:color w:val="231F20"/>
        </w:rPr>
        <w:t>túc,</w:t>
      </w:r>
      <w:r>
        <w:rPr>
          <w:color w:val="231F20"/>
          <w:spacing w:val="-11"/>
        </w:rPr>
        <w:t> </w:t>
      </w:r>
      <w:r>
        <w:rPr>
          <w:color w:val="231F20"/>
        </w:rPr>
        <w:t>nghĩa</w:t>
      </w:r>
      <w:r>
        <w:rPr>
          <w:color w:val="231F20"/>
          <w:spacing w:val="-10"/>
        </w:rPr>
        <w:t> </w:t>
      </w:r>
      <w:r>
        <w:rPr>
          <w:color w:val="231F20"/>
        </w:rPr>
        <w:t>tạo</w:t>
      </w:r>
      <w:r>
        <w:rPr>
          <w:color w:val="231F20"/>
          <w:spacing w:val="-11"/>
        </w:rPr>
        <w:t> </w:t>
      </w:r>
      <w:r>
        <w:rPr>
          <w:color w:val="231F20"/>
        </w:rPr>
        <w:t>lợi</w:t>
      </w:r>
      <w:r>
        <w:rPr>
          <w:color w:val="231F20"/>
          <w:spacing w:val="-10"/>
        </w:rPr>
        <w:t> </w:t>
      </w:r>
      <w:r>
        <w:rPr>
          <w:color w:val="231F20"/>
        </w:rPr>
        <w:t>ích,</w:t>
      </w:r>
      <w:r>
        <w:rPr>
          <w:color w:val="231F20"/>
          <w:spacing w:val="-11"/>
        </w:rPr>
        <w:t> </w:t>
      </w:r>
      <w:r>
        <w:rPr>
          <w:color w:val="231F20"/>
        </w:rPr>
        <w:t>nghĩa</w:t>
      </w:r>
      <w:r>
        <w:rPr>
          <w:color w:val="231F20"/>
          <w:spacing w:val="-10"/>
        </w:rPr>
        <w:t> </w:t>
      </w:r>
      <w:r>
        <w:rPr>
          <w:color w:val="231F20"/>
        </w:rPr>
        <w:t>thấm nhuần, tràn </w:t>
      </w:r>
      <w:r>
        <w:rPr>
          <w:color w:val="231F20"/>
          <w:spacing w:val="-5"/>
        </w:rPr>
        <w:t>đầy, </w:t>
      </w:r>
      <w:r>
        <w:rPr>
          <w:color w:val="231F20"/>
        </w:rPr>
        <w:t>nghĩa rót chảy bất thiện, là nghĩa của căn bất</w:t>
      </w:r>
      <w:r>
        <w:rPr>
          <w:color w:val="231F20"/>
          <w:spacing w:val="6"/>
        </w:rPr>
        <w:t> </w:t>
      </w:r>
      <w:r>
        <w:rPr>
          <w:color w:val="231F20"/>
        </w:rPr>
        <w:t>thiện.</w:t>
      </w:r>
    </w:p>
    <w:p>
      <w:pPr>
        <w:pStyle w:val="BodyText"/>
        <w:spacing w:before="111"/>
        <w:ind w:left="677" w:firstLine="0"/>
      </w:pPr>
      <w:r>
        <w:rPr>
          <w:color w:val="231F20"/>
        </w:rPr>
        <w:t>Tôn giả Hòa-tu-mật nói: Thế nào là nghĩa của căn bất thiện?</w:t>
      </w:r>
    </w:p>
    <w:p>
      <w:pPr>
        <w:pStyle w:val="BodyText"/>
        <w:spacing w:before="41"/>
        <w:ind w:firstLine="0"/>
      </w:pPr>
      <w:r>
        <w:rPr>
          <w:i/>
          <w:color w:val="231F20"/>
        </w:rPr>
        <w:t>Đáp: </w:t>
      </w:r>
      <w:r>
        <w:rPr>
          <w:color w:val="231F20"/>
        </w:rPr>
        <w:t>Nghĩa của nhân bất thiện là nghĩa của căn bất thiện.</w:t>
      </w:r>
    </w:p>
    <w:p>
      <w:pPr>
        <w:pStyle w:val="BodyText"/>
        <w:spacing w:line="364" w:lineRule="auto" w:before="155"/>
        <w:ind w:left="677" w:right="411" w:firstLine="0"/>
      </w:pPr>
      <w:r>
        <w:rPr>
          <w:color w:val="231F20"/>
        </w:rPr>
        <w:t>Lại nữa, nghĩa chủng tử bất thiện là nghĩa của căn bất thiện. Lại nữa, nghĩa phát khởi bất thiện là nghĩa của căn bất thiện.</w:t>
      </w:r>
    </w:p>
    <w:p>
      <w:pPr>
        <w:pStyle w:val="BodyText"/>
        <w:spacing w:line="273" w:lineRule="auto" w:before="0"/>
        <w:ind w:right="411"/>
      </w:pPr>
      <w:r>
        <w:rPr>
          <w:color w:val="231F20"/>
        </w:rPr>
        <w:t>Lại nữa, nghĩa đã sinh bất thiện, hỗ trợ sự sinh bất thiện, tăng ích bất thiện, là nghĩa của căn bất thiện.</w:t>
      </w:r>
    </w:p>
    <w:p>
      <w:pPr>
        <w:pStyle w:val="BodyText"/>
        <w:spacing w:line="273" w:lineRule="auto" w:before="109"/>
        <w:ind w:right="410"/>
      </w:pPr>
      <w:r>
        <w:rPr>
          <w:color w:val="231F20"/>
        </w:rPr>
        <w:t>Tôn giả Phù-đà-đề-bà nói: Nghĩa cội gốc bất thiện có thể sinh bất</w:t>
      </w:r>
      <w:r>
        <w:rPr>
          <w:color w:val="231F20"/>
          <w:spacing w:val="-7"/>
        </w:rPr>
        <w:t> </w:t>
      </w:r>
      <w:r>
        <w:rPr>
          <w:color w:val="231F20"/>
        </w:rPr>
        <w:t>thiện,</w:t>
      </w:r>
      <w:r>
        <w:rPr>
          <w:color w:val="231F20"/>
          <w:spacing w:val="-6"/>
        </w:rPr>
        <w:t> </w:t>
      </w:r>
      <w:r>
        <w:rPr>
          <w:color w:val="231F20"/>
        </w:rPr>
        <w:t>hỗ</w:t>
      </w:r>
      <w:r>
        <w:rPr>
          <w:color w:val="231F20"/>
          <w:spacing w:val="-6"/>
        </w:rPr>
        <w:t> </w:t>
      </w:r>
      <w:r>
        <w:rPr>
          <w:color w:val="231F20"/>
        </w:rPr>
        <w:t>trợ</w:t>
      </w:r>
      <w:r>
        <w:rPr>
          <w:color w:val="231F20"/>
          <w:spacing w:val="-7"/>
        </w:rPr>
        <w:t> </w:t>
      </w:r>
      <w:r>
        <w:rPr>
          <w:color w:val="231F20"/>
        </w:rPr>
        <w:t>sự</w:t>
      </w:r>
      <w:r>
        <w:rPr>
          <w:color w:val="231F20"/>
          <w:spacing w:val="-6"/>
        </w:rPr>
        <w:t> </w:t>
      </w:r>
      <w:r>
        <w:rPr>
          <w:color w:val="231F20"/>
        </w:rPr>
        <w:t>sinh</w:t>
      </w:r>
      <w:r>
        <w:rPr>
          <w:color w:val="231F20"/>
          <w:spacing w:val="-6"/>
        </w:rPr>
        <w:t> </w:t>
      </w:r>
      <w:r>
        <w:rPr>
          <w:color w:val="231F20"/>
        </w:rPr>
        <w:t>bất</w:t>
      </w:r>
      <w:r>
        <w:rPr>
          <w:color w:val="231F20"/>
          <w:spacing w:val="-6"/>
        </w:rPr>
        <w:t> </w:t>
      </w:r>
      <w:r>
        <w:rPr>
          <w:color w:val="231F20"/>
        </w:rPr>
        <w:t>thiện,</w:t>
      </w:r>
      <w:r>
        <w:rPr>
          <w:color w:val="231F20"/>
          <w:spacing w:val="-7"/>
        </w:rPr>
        <w:t> </w:t>
      </w:r>
      <w:r>
        <w:rPr>
          <w:color w:val="231F20"/>
        </w:rPr>
        <w:t>tăng</w:t>
      </w:r>
      <w:r>
        <w:rPr>
          <w:color w:val="231F20"/>
          <w:spacing w:val="-6"/>
        </w:rPr>
        <w:t> </w:t>
      </w:r>
      <w:r>
        <w:rPr>
          <w:color w:val="231F20"/>
        </w:rPr>
        <w:t>ích</w:t>
      </w:r>
      <w:r>
        <w:rPr>
          <w:color w:val="231F20"/>
          <w:spacing w:val="-6"/>
        </w:rPr>
        <w:t> </w:t>
      </w:r>
      <w:r>
        <w:rPr>
          <w:color w:val="231F20"/>
        </w:rPr>
        <w:t>bất</w:t>
      </w:r>
      <w:r>
        <w:rPr>
          <w:color w:val="231F20"/>
          <w:spacing w:val="-6"/>
        </w:rPr>
        <w:t> </w:t>
      </w:r>
      <w:r>
        <w:rPr>
          <w:color w:val="231F20"/>
        </w:rPr>
        <w:t>thiện,</w:t>
      </w:r>
      <w:r>
        <w:rPr>
          <w:color w:val="231F20"/>
          <w:spacing w:val="-7"/>
        </w:rPr>
        <w:t> </w:t>
      </w:r>
      <w:r>
        <w:rPr>
          <w:color w:val="231F20"/>
        </w:rPr>
        <w:t>là</w:t>
      </w:r>
      <w:r>
        <w:rPr>
          <w:color w:val="231F20"/>
          <w:spacing w:val="-6"/>
        </w:rPr>
        <w:t> </w:t>
      </w:r>
      <w:r>
        <w:rPr>
          <w:color w:val="231F20"/>
        </w:rPr>
        <w:t>nghĩa</w:t>
      </w:r>
      <w:r>
        <w:rPr>
          <w:color w:val="231F20"/>
          <w:spacing w:val="-6"/>
        </w:rPr>
        <w:t> </w:t>
      </w:r>
      <w:r>
        <w:rPr>
          <w:color w:val="231F20"/>
        </w:rPr>
        <w:t>của</w:t>
      </w:r>
      <w:r>
        <w:rPr>
          <w:color w:val="231F20"/>
          <w:spacing w:val="-6"/>
        </w:rPr>
        <w:t> </w:t>
      </w:r>
      <w:r>
        <w:rPr>
          <w:color w:val="231F20"/>
        </w:rPr>
        <w:t>căn bất thiện.</w:t>
      </w:r>
    </w:p>
    <w:p>
      <w:pPr>
        <w:pStyle w:val="BodyText"/>
        <w:spacing w:line="273" w:lineRule="auto" w:before="111"/>
        <w:ind w:right="410"/>
      </w:pPr>
      <w:r>
        <w:rPr>
          <w:i/>
          <w:color w:val="231F20"/>
        </w:rPr>
        <w:t>Hỏi:</w:t>
      </w:r>
      <w:r>
        <w:rPr>
          <w:i/>
          <w:color w:val="231F20"/>
          <w:spacing w:val="-10"/>
        </w:rPr>
        <w:t> </w:t>
      </w:r>
      <w:r>
        <w:rPr>
          <w:color w:val="231F20"/>
        </w:rPr>
        <w:t>Nếu</w:t>
      </w:r>
      <w:r>
        <w:rPr>
          <w:color w:val="231F20"/>
          <w:spacing w:val="-9"/>
        </w:rPr>
        <w:t> </w:t>
      </w:r>
      <w:r>
        <w:rPr>
          <w:color w:val="231F20"/>
        </w:rPr>
        <w:t>nghĩa</w:t>
      </w:r>
      <w:r>
        <w:rPr>
          <w:color w:val="231F20"/>
          <w:spacing w:val="-10"/>
        </w:rPr>
        <w:t> </w:t>
      </w:r>
      <w:r>
        <w:rPr>
          <w:color w:val="231F20"/>
        </w:rPr>
        <w:t>của</w:t>
      </w:r>
      <w:r>
        <w:rPr>
          <w:color w:val="231F20"/>
          <w:spacing w:val="-9"/>
        </w:rPr>
        <w:t> </w:t>
      </w:r>
      <w:r>
        <w:rPr>
          <w:color w:val="231F20"/>
        </w:rPr>
        <w:t>nhân</w:t>
      </w:r>
      <w:r>
        <w:rPr>
          <w:color w:val="231F20"/>
          <w:spacing w:val="-9"/>
        </w:rPr>
        <w:t> </w:t>
      </w:r>
      <w:r>
        <w:rPr>
          <w:color w:val="231F20"/>
        </w:rPr>
        <w:t>là</w:t>
      </w:r>
      <w:r>
        <w:rPr>
          <w:color w:val="231F20"/>
          <w:spacing w:val="-10"/>
        </w:rPr>
        <w:t> </w:t>
      </w:r>
      <w:r>
        <w:rPr>
          <w:color w:val="231F20"/>
        </w:rPr>
        <w:t>nghĩa</w:t>
      </w:r>
      <w:r>
        <w:rPr>
          <w:color w:val="231F20"/>
          <w:spacing w:val="-9"/>
        </w:rPr>
        <w:t> </w:t>
      </w:r>
      <w:r>
        <w:rPr>
          <w:color w:val="231F20"/>
        </w:rPr>
        <w:t>của</w:t>
      </w:r>
      <w:r>
        <w:rPr>
          <w:color w:val="231F20"/>
          <w:spacing w:val="-9"/>
        </w:rPr>
        <w:t> </w:t>
      </w:r>
      <w:r>
        <w:rPr>
          <w:color w:val="231F20"/>
        </w:rPr>
        <w:t>căn</w:t>
      </w:r>
      <w:r>
        <w:rPr>
          <w:color w:val="231F20"/>
          <w:spacing w:val="-10"/>
        </w:rPr>
        <w:t> </w:t>
      </w:r>
      <w:r>
        <w:rPr>
          <w:color w:val="231F20"/>
        </w:rPr>
        <w:t>bất</w:t>
      </w:r>
      <w:r>
        <w:rPr>
          <w:color w:val="231F20"/>
          <w:spacing w:val="-9"/>
        </w:rPr>
        <w:t> </w:t>
      </w:r>
      <w:r>
        <w:rPr>
          <w:color w:val="231F20"/>
        </w:rPr>
        <w:t>thiện,</w:t>
      </w:r>
      <w:r>
        <w:rPr>
          <w:color w:val="231F20"/>
          <w:spacing w:val="-10"/>
        </w:rPr>
        <w:t> </w:t>
      </w:r>
      <w:r>
        <w:rPr>
          <w:color w:val="231F20"/>
        </w:rPr>
        <w:t>thì</w:t>
      </w:r>
      <w:r>
        <w:rPr>
          <w:color w:val="231F20"/>
          <w:spacing w:val="-9"/>
        </w:rPr>
        <w:t> </w:t>
      </w:r>
      <w:r>
        <w:rPr>
          <w:color w:val="231F20"/>
        </w:rPr>
        <w:t>năm</w:t>
      </w:r>
      <w:r>
        <w:rPr>
          <w:color w:val="231F20"/>
          <w:spacing w:val="-9"/>
        </w:rPr>
        <w:t> </w:t>
      </w:r>
      <w:r>
        <w:rPr>
          <w:color w:val="231F20"/>
        </w:rPr>
        <w:t>ấm bất thiện của đời trước cùng với năm ấm bất thiện của đời sau làm nhân.</w:t>
      </w:r>
      <w:r>
        <w:rPr>
          <w:color w:val="231F20"/>
          <w:spacing w:val="-7"/>
        </w:rPr>
        <w:t> </w:t>
      </w:r>
      <w:r>
        <w:rPr>
          <w:color w:val="231F20"/>
        </w:rPr>
        <w:t>Mười</w:t>
      </w:r>
      <w:r>
        <w:rPr>
          <w:color w:val="231F20"/>
          <w:spacing w:val="-6"/>
        </w:rPr>
        <w:t> </w:t>
      </w:r>
      <w:r>
        <w:rPr>
          <w:color w:val="231F20"/>
        </w:rPr>
        <w:t>nghiệp</w:t>
      </w:r>
      <w:r>
        <w:rPr>
          <w:color w:val="231F20"/>
          <w:spacing w:val="-6"/>
        </w:rPr>
        <w:t> </w:t>
      </w:r>
      <w:r>
        <w:rPr>
          <w:color w:val="231F20"/>
        </w:rPr>
        <w:t>bất</w:t>
      </w:r>
      <w:r>
        <w:rPr>
          <w:color w:val="231F20"/>
          <w:spacing w:val="-6"/>
        </w:rPr>
        <w:t> </w:t>
      </w:r>
      <w:r>
        <w:rPr>
          <w:color w:val="231F20"/>
        </w:rPr>
        <w:t>thiện</w:t>
      </w:r>
      <w:r>
        <w:rPr>
          <w:color w:val="231F20"/>
          <w:spacing w:val="-7"/>
        </w:rPr>
        <w:t> </w:t>
      </w:r>
      <w:r>
        <w:rPr>
          <w:color w:val="231F20"/>
        </w:rPr>
        <w:t>của</w:t>
      </w:r>
      <w:r>
        <w:rPr>
          <w:color w:val="231F20"/>
          <w:spacing w:val="-6"/>
        </w:rPr>
        <w:t> </w:t>
      </w:r>
      <w:r>
        <w:rPr>
          <w:color w:val="231F20"/>
        </w:rPr>
        <w:t>đời</w:t>
      </w:r>
      <w:r>
        <w:rPr>
          <w:color w:val="231F20"/>
          <w:spacing w:val="-6"/>
        </w:rPr>
        <w:t> </w:t>
      </w:r>
      <w:r>
        <w:rPr>
          <w:color w:val="231F20"/>
        </w:rPr>
        <w:t>trước</w:t>
      </w:r>
      <w:r>
        <w:rPr>
          <w:color w:val="231F20"/>
          <w:spacing w:val="-6"/>
        </w:rPr>
        <w:t> </w:t>
      </w:r>
      <w:r>
        <w:rPr>
          <w:color w:val="231F20"/>
        </w:rPr>
        <w:t>cùng</w:t>
      </w:r>
      <w:r>
        <w:rPr>
          <w:color w:val="231F20"/>
          <w:spacing w:val="-7"/>
        </w:rPr>
        <w:t> </w:t>
      </w:r>
      <w:r>
        <w:rPr>
          <w:color w:val="231F20"/>
        </w:rPr>
        <w:t>với</w:t>
      </w:r>
      <w:r>
        <w:rPr>
          <w:color w:val="231F20"/>
          <w:spacing w:val="-6"/>
        </w:rPr>
        <w:t> </w:t>
      </w:r>
      <w:r>
        <w:rPr>
          <w:color w:val="231F20"/>
        </w:rPr>
        <w:t>mười</w:t>
      </w:r>
      <w:r>
        <w:rPr>
          <w:color w:val="231F20"/>
          <w:spacing w:val="-6"/>
        </w:rPr>
        <w:t> </w:t>
      </w:r>
      <w:r>
        <w:rPr>
          <w:color w:val="231F20"/>
        </w:rPr>
        <w:t>nghiệp</w:t>
      </w:r>
      <w:r>
        <w:rPr>
          <w:color w:val="231F20"/>
          <w:spacing w:val="-6"/>
        </w:rPr>
        <w:t> </w:t>
      </w:r>
      <w:r>
        <w:rPr>
          <w:color w:val="231F20"/>
        </w:rPr>
        <w:t>bất thiện của đời sau làm nhân. Ba mươi bốn sử bất thiện của đời trước cùng với ba mươi bốn sử bất thiện của đời sau làm nhân. Pháp bất thiện</w:t>
      </w:r>
      <w:r>
        <w:rPr>
          <w:color w:val="231F20"/>
          <w:spacing w:val="-12"/>
        </w:rPr>
        <w:t> </w:t>
      </w:r>
      <w:r>
        <w:rPr>
          <w:color w:val="231F20"/>
        </w:rPr>
        <w:t>như</w:t>
      </w:r>
      <w:r>
        <w:rPr>
          <w:color w:val="231F20"/>
          <w:spacing w:val="-12"/>
        </w:rPr>
        <w:t> </w:t>
      </w:r>
      <w:r>
        <w:rPr>
          <w:color w:val="231F20"/>
        </w:rPr>
        <w:t>thế</w:t>
      </w:r>
      <w:r>
        <w:rPr>
          <w:color w:val="231F20"/>
          <w:spacing w:val="-12"/>
        </w:rPr>
        <w:t> </w:t>
      </w:r>
      <w:r>
        <w:rPr>
          <w:color w:val="231F20"/>
          <w:spacing w:val="-6"/>
        </w:rPr>
        <w:t>v.v...</w:t>
      </w:r>
      <w:r>
        <w:rPr>
          <w:color w:val="231F20"/>
          <w:spacing w:val="-12"/>
        </w:rPr>
        <w:t> </w:t>
      </w:r>
      <w:r>
        <w:rPr>
          <w:color w:val="231F20"/>
        </w:rPr>
        <w:t>đều</w:t>
      </w:r>
      <w:r>
        <w:rPr>
          <w:color w:val="231F20"/>
          <w:spacing w:val="-12"/>
        </w:rPr>
        <w:t> </w:t>
      </w:r>
      <w:r>
        <w:rPr>
          <w:color w:val="231F20"/>
        </w:rPr>
        <w:t>nên</w:t>
      </w:r>
      <w:r>
        <w:rPr>
          <w:color w:val="231F20"/>
          <w:spacing w:val="-12"/>
        </w:rPr>
        <w:t> </w:t>
      </w:r>
      <w:r>
        <w:rPr>
          <w:color w:val="231F20"/>
        </w:rPr>
        <w:t>là</w:t>
      </w:r>
      <w:r>
        <w:rPr>
          <w:color w:val="231F20"/>
          <w:spacing w:val="-12"/>
        </w:rPr>
        <w:t> </w:t>
      </w:r>
      <w:r>
        <w:rPr>
          <w:color w:val="231F20"/>
        </w:rPr>
        <w:t>căn</w:t>
      </w:r>
      <w:r>
        <w:rPr>
          <w:color w:val="231F20"/>
          <w:spacing w:val="-11"/>
        </w:rPr>
        <w:t> </w:t>
      </w:r>
      <w:r>
        <w:rPr>
          <w:color w:val="231F20"/>
        </w:rPr>
        <w:t>bất</w:t>
      </w:r>
      <w:r>
        <w:rPr>
          <w:color w:val="231F20"/>
          <w:spacing w:val="-12"/>
        </w:rPr>
        <w:t> </w:t>
      </w:r>
      <w:r>
        <w:rPr>
          <w:color w:val="231F20"/>
        </w:rPr>
        <w:t>thiện.</w:t>
      </w:r>
      <w:r>
        <w:rPr>
          <w:color w:val="231F20"/>
          <w:spacing w:val="-12"/>
        </w:rPr>
        <w:t> </w:t>
      </w:r>
      <w:r>
        <w:rPr>
          <w:color w:val="231F20"/>
        </w:rPr>
        <w:t>Ba</w:t>
      </w:r>
      <w:r>
        <w:rPr>
          <w:color w:val="231F20"/>
          <w:spacing w:val="-12"/>
        </w:rPr>
        <w:t> </w:t>
      </w:r>
      <w:r>
        <w:rPr>
          <w:color w:val="231F20"/>
        </w:rPr>
        <w:t>thứ</w:t>
      </w:r>
      <w:r>
        <w:rPr>
          <w:color w:val="231F20"/>
          <w:spacing w:val="-12"/>
        </w:rPr>
        <w:t> </w:t>
      </w:r>
      <w:r>
        <w:rPr>
          <w:color w:val="231F20"/>
        </w:rPr>
        <w:t>này</w:t>
      </w:r>
      <w:r>
        <w:rPr>
          <w:color w:val="231F20"/>
          <w:spacing w:val="-12"/>
        </w:rPr>
        <w:t> </w:t>
      </w:r>
      <w:r>
        <w:rPr>
          <w:color w:val="231F20"/>
        </w:rPr>
        <w:t>có</w:t>
      </w:r>
      <w:r>
        <w:rPr>
          <w:color w:val="231F20"/>
          <w:spacing w:val="-12"/>
        </w:rPr>
        <w:t> </w:t>
      </w:r>
      <w:r>
        <w:rPr>
          <w:color w:val="231F20"/>
        </w:rPr>
        <w:t>tướng</w:t>
      </w:r>
      <w:r>
        <w:rPr>
          <w:color w:val="231F20"/>
          <w:spacing w:val="-12"/>
        </w:rPr>
        <w:t> </w:t>
      </w:r>
      <w:r>
        <w:rPr>
          <w:color w:val="231F20"/>
        </w:rPr>
        <w:t>khác biệt gì để lập căn bất thiện?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7"/>
      </w:pPr>
      <w:r>
        <w:rPr>
          <w:i/>
          <w:color w:val="231F20"/>
        </w:rPr>
        <w:t>Đáp:</w:t>
      </w:r>
      <w:r>
        <w:rPr>
          <w:i/>
          <w:color w:val="231F20"/>
          <w:spacing w:val="-14"/>
        </w:rPr>
        <w:t> </w:t>
      </w:r>
      <w:r>
        <w:rPr>
          <w:color w:val="231F20"/>
        </w:rPr>
        <w:t>Tôn</w:t>
      </w:r>
      <w:r>
        <w:rPr>
          <w:color w:val="231F20"/>
          <w:spacing w:val="-8"/>
        </w:rPr>
        <w:t> </w:t>
      </w:r>
      <w:r>
        <w:rPr>
          <w:color w:val="231F20"/>
        </w:rPr>
        <w:t>giả</w:t>
      </w:r>
      <w:r>
        <w:rPr>
          <w:color w:val="231F20"/>
          <w:spacing w:val="-8"/>
        </w:rPr>
        <w:t> </w:t>
      </w:r>
      <w:r>
        <w:rPr>
          <w:color w:val="231F20"/>
        </w:rPr>
        <w:t>Hòa-tu-mật</w:t>
      </w:r>
      <w:r>
        <w:rPr>
          <w:color w:val="231F20"/>
          <w:spacing w:val="-10"/>
        </w:rPr>
        <w:t> </w:t>
      </w:r>
      <w:r>
        <w:rPr>
          <w:color w:val="231F20"/>
        </w:rPr>
        <w:t>nói:</w:t>
      </w:r>
      <w:r>
        <w:rPr>
          <w:color w:val="231F20"/>
          <w:spacing w:val="-8"/>
        </w:rPr>
        <w:t> </w:t>
      </w:r>
      <w:r>
        <w:rPr>
          <w:color w:val="231F20"/>
        </w:rPr>
        <w:t>Đây</w:t>
      </w:r>
      <w:r>
        <w:rPr>
          <w:color w:val="231F20"/>
          <w:spacing w:val="-8"/>
        </w:rPr>
        <w:t> </w:t>
      </w:r>
      <w:r>
        <w:rPr>
          <w:color w:val="231F20"/>
        </w:rPr>
        <w:t>là</w:t>
      </w:r>
      <w:r>
        <w:rPr>
          <w:color w:val="231F20"/>
          <w:spacing w:val="-9"/>
        </w:rPr>
        <w:t> </w:t>
      </w:r>
      <w:r>
        <w:rPr>
          <w:color w:val="231F20"/>
        </w:rPr>
        <w:t>sự</w:t>
      </w:r>
      <w:r>
        <w:rPr>
          <w:color w:val="231F20"/>
          <w:spacing w:val="-8"/>
        </w:rPr>
        <w:t> </w:t>
      </w:r>
      <w:r>
        <w:rPr>
          <w:color w:val="231F20"/>
        </w:rPr>
        <w:t>thuyết</w:t>
      </w:r>
      <w:r>
        <w:rPr>
          <w:color w:val="231F20"/>
          <w:spacing w:val="-8"/>
        </w:rPr>
        <w:t> </w:t>
      </w:r>
      <w:r>
        <w:rPr>
          <w:color w:val="231F20"/>
        </w:rPr>
        <w:t>giảng</w:t>
      </w:r>
      <w:r>
        <w:rPr>
          <w:color w:val="231F20"/>
          <w:spacing w:val="-8"/>
        </w:rPr>
        <w:t> </w:t>
      </w:r>
      <w:r>
        <w:rPr>
          <w:color w:val="231F20"/>
        </w:rPr>
        <w:t>chưa</w:t>
      </w:r>
      <w:r>
        <w:rPr>
          <w:color w:val="231F20"/>
          <w:spacing w:val="-9"/>
        </w:rPr>
        <w:t> </w:t>
      </w:r>
      <w:r>
        <w:rPr>
          <w:color w:val="231F20"/>
        </w:rPr>
        <w:t>trọn vẹn của Đức Như Lai, chỉ nói tóm lược, nói điều chủ yếu, vì người thọ nhận Phật hóa độ, nên nói như</w:t>
      </w:r>
      <w:r>
        <w:rPr>
          <w:color w:val="231F20"/>
          <w:spacing w:val="-2"/>
        </w:rPr>
        <w:t> </w:t>
      </w:r>
      <w:r>
        <w:rPr>
          <w:color w:val="231F20"/>
        </w:rPr>
        <w:t>thế.</w:t>
      </w:r>
    </w:p>
    <w:p>
      <w:pPr>
        <w:pStyle w:val="BodyText"/>
        <w:spacing w:line="276" w:lineRule="auto"/>
        <w:ind w:left="393" w:right="127"/>
      </w:pPr>
      <w:r>
        <w:rPr>
          <w:color w:val="231F20"/>
        </w:rPr>
        <w:t>Tôn giả </w:t>
      </w:r>
      <w:r>
        <w:rPr>
          <w:color w:val="231F20"/>
          <w:spacing w:val="-3"/>
        </w:rPr>
        <w:t>Ba-xa cho: </w:t>
      </w:r>
      <w:r>
        <w:rPr>
          <w:color w:val="231F20"/>
        </w:rPr>
        <w:t>Đức </w:t>
      </w:r>
      <w:r>
        <w:rPr>
          <w:color w:val="231F20"/>
          <w:spacing w:val="-3"/>
        </w:rPr>
        <w:t>Phật quyết định nhận biết pháp căn, cũng</w:t>
      </w:r>
      <w:r>
        <w:rPr>
          <w:color w:val="231F20"/>
          <w:spacing w:val="-10"/>
        </w:rPr>
        <w:t> </w:t>
      </w:r>
      <w:r>
        <w:rPr>
          <w:color w:val="231F20"/>
          <w:spacing w:val="-3"/>
        </w:rPr>
        <w:t>nhận</w:t>
      </w:r>
      <w:r>
        <w:rPr>
          <w:color w:val="231F20"/>
          <w:spacing w:val="-10"/>
        </w:rPr>
        <w:t> </w:t>
      </w:r>
      <w:r>
        <w:rPr>
          <w:color w:val="231F20"/>
          <w:spacing w:val="-3"/>
        </w:rPr>
        <w:t>biết</w:t>
      </w:r>
      <w:r>
        <w:rPr>
          <w:color w:val="231F20"/>
          <w:spacing w:val="-9"/>
        </w:rPr>
        <w:t> </w:t>
      </w:r>
      <w:r>
        <w:rPr>
          <w:color w:val="231F20"/>
        </w:rPr>
        <w:t>về</w:t>
      </w:r>
      <w:r>
        <w:rPr>
          <w:color w:val="231F20"/>
          <w:spacing w:val="-10"/>
        </w:rPr>
        <w:t> </w:t>
      </w:r>
      <w:r>
        <w:rPr>
          <w:color w:val="231F20"/>
        </w:rPr>
        <w:t>thế</w:t>
      </w:r>
      <w:r>
        <w:rPr>
          <w:color w:val="231F20"/>
          <w:spacing w:val="-9"/>
        </w:rPr>
        <w:t> </w:t>
      </w:r>
      <w:r>
        <w:rPr>
          <w:color w:val="231F20"/>
          <w:spacing w:val="-3"/>
        </w:rPr>
        <w:t>dụng,</w:t>
      </w:r>
      <w:r>
        <w:rPr>
          <w:color w:val="231F20"/>
          <w:spacing w:val="-10"/>
        </w:rPr>
        <w:t> </w:t>
      </w:r>
      <w:r>
        <w:rPr>
          <w:color w:val="231F20"/>
          <w:spacing w:val="-3"/>
        </w:rPr>
        <w:t>người</w:t>
      </w:r>
      <w:r>
        <w:rPr>
          <w:color w:val="231F20"/>
          <w:spacing w:val="-9"/>
        </w:rPr>
        <w:t> </w:t>
      </w:r>
      <w:r>
        <w:rPr>
          <w:color w:val="231F20"/>
          <w:spacing w:val="-3"/>
        </w:rPr>
        <w:t>khác</w:t>
      </w:r>
      <w:r>
        <w:rPr>
          <w:color w:val="231F20"/>
          <w:spacing w:val="-10"/>
        </w:rPr>
        <w:t> </w:t>
      </w:r>
      <w:r>
        <w:rPr>
          <w:color w:val="231F20"/>
        </w:rPr>
        <w:t>thì</w:t>
      </w:r>
      <w:r>
        <w:rPr>
          <w:color w:val="231F20"/>
          <w:spacing w:val="-10"/>
        </w:rPr>
        <w:t> </w:t>
      </w:r>
      <w:r>
        <w:rPr>
          <w:color w:val="231F20"/>
          <w:spacing w:val="-3"/>
        </w:rPr>
        <w:t>không</w:t>
      </w:r>
      <w:r>
        <w:rPr>
          <w:color w:val="231F20"/>
          <w:spacing w:val="-9"/>
        </w:rPr>
        <w:t> </w:t>
      </w:r>
      <w:r>
        <w:rPr>
          <w:color w:val="231F20"/>
          <w:spacing w:val="-3"/>
        </w:rPr>
        <w:t>nhận</w:t>
      </w:r>
      <w:r>
        <w:rPr>
          <w:color w:val="231F20"/>
          <w:spacing w:val="-10"/>
        </w:rPr>
        <w:t> </w:t>
      </w:r>
      <w:r>
        <w:rPr>
          <w:color w:val="231F20"/>
          <w:spacing w:val="-3"/>
        </w:rPr>
        <w:t>biết.</w:t>
      </w:r>
      <w:r>
        <w:rPr>
          <w:color w:val="231F20"/>
          <w:spacing w:val="-9"/>
        </w:rPr>
        <w:t> </w:t>
      </w:r>
      <w:r>
        <w:rPr>
          <w:color w:val="231F20"/>
        </w:rPr>
        <w:t>Nếu</w:t>
      </w:r>
      <w:r>
        <w:rPr>
          <w:color w:val="231F20"/>
          <w:spacing w:val="-10"/>
        </w:rPr>
        <w:t> </w:t>
      </w:r>
      <w:r>
        <w:rPr>
          <w:color w:val="231F20"/>
          <w:spacing w:val="-3"/>
        </w:rPr>
        <w:t>pháp </w:t>
      </w:r>
      <w:r>
        <w:rPr>
          <w:color w:val="231F20"/>
        </w:rPr>
        <w:t>có</w:t>
      </w:r>
      <w:r>
        <w:rPr>
          <w:color w:val="231F20"/>
          <w:spacing w:val="-20"/>
        </w:rPr>
        <w:t> </w:t>
      </w:r>
      <w:r>
        <w:rPr>
          <w:color w:val="231F20"/>
          <w:spacing w:val="-3"/>
        </w:rPr>
        <w:t>tướng</w:t>
      </w:r>
      <w:r>
        <w:rPr>
          <w:color w:val="231F20"/>
          <w:spacing w:val="-19"/>
        </w:rPr>
        <w:t> </w:t>
      </w:r>
      <w:r>
        <w:rPr>
          <w:color w:val="231F20"/>
        </w:rPr>
        <w:t>của</w:t>
      </w:r>
      <w:r>
        <w:rPr>
          <w:color w:val="231F20"/>
          <w:spacing w:val="-20"/>
        </w:rPr>
        <w:t> </w:t>
      </w:r>
      <w:r>
        <w:rPr>
          <w:color w:val="231F20"/>
        </w:rPr>
        <w:t>căn</w:t>
      </w:r>
      <w:r>
        <w:rPr>
          <w:color w:val="231F20"/>
          <w:spacing w:val="-19"/>
        </w:rPr>
        <w:t> </w:t>
      </w:r>
      <w:r>
        <w:rPr>
          <w:color w:val="231F20"/>
        </w:rPr>
        <w:t>bất</w:t>
      </w:r>
      <w:r>
        <w:rPr>
          <w:color w:val="231F20"/>
          <w:spacing w:val="-20"/>
        </w:rPr>
        <w:t> </w:t>
      </w:r>
      <w:r>
        <w:rPr>
          <w:color w:val="231F20"/>
          <w:spacing w:val="-3"/>
        </w:rPr>
        <w:t>thiện</w:t>
      </w:r>
      <w:r>
        <w:rPr>
          <w:color w:val="231F20"/>
          <w:spacing w:val="-19"/>
        </w:rPr>
        <w:t> </w:t>
      </w:r>
      <w:r>
        <w:rPr>
          <w:color w:val="231F20"/>
        </w:rPr>
        <w:t>thì</w:t>
      </w:r>
      <w:r>
        <w:rPr>
          <w:color w:val="231F20"/>
          <w:spacing w:val="-20"/>
        </w:rPr>
        <w:t> </w:t>
      </w:r>
      <w:r>
        <w:rPr>
          <w:color w:val="231F20"/>
        </w:rPr>
        <w:t>lập</w:t>
      </w:r>
      <w:r>
        <w:rPr>
          <w:color w:val="231F20"/>
          <w:spacing w:val="-19"/>
        </w:rPr>
        <w:t> </w:t>
      </w:r>
      <w:r>
        <w:rPr>
          <w:color w:val="231F20"/>
        </w:rPr>
        <w:t>căn</w:t>
      </w:r>
      <w:r>
        <w:rPr>
          <w:color w:val="231F20"/>
          <w:spacing w:val="-20"/>
        </w:rPr>
        <w:t> </w:t>
      </w:r>
      <w:r>
        <w:rPr>
          <w:color w:val="231F20"/>
        </w:rPr>
        <w:t>bất</w:t>
      </w:r>
      <w:r>
        <w:rPr>
          <w:color w:val="231F20"/>
          <w:spacing w:val="-19"/>
        </w:rPr>
        <w:t> </w:t>
      </w:r>
      <w:r>
        <w:rPr>
          <w:color w:val="231F20"/>
          <w:spacing w:val="-3"/>
        </w:rPr>
        <w:t>thiện,</w:t>
      </w:r>
      <w:r>
        <w:rPr>
          <w:color w:val="231F20"/>
          <w:spacing w:val="-20"/>
        </w:rPr>
        <w:t> </w:t>
      </w:r>
      <w:r>
        <w:rPr>
          <w:color w:val="231F20"/>
          <w:spacing w:val="-3"/>
        </w:rPr>
        <w:t>không</w:t>
      </w:r>
      <w:r>
        <w:rPr>
          <w:color w:val="231F20"/>
          <w:spacing w:val="-19"/>
        </w:rPr>
        <w:t> </w:t>
      </w:r>
      <w:r>
        <w:rPr>
          <w:color w:val="231F20"/>
        </w:rPr>
        <w:t>có</w:t>
      </w:r>
      <w:r>
        <w:rPr>
          <w:color w:val="231F20"/>
          <w:spacing w:val="-20"/>
        </w:rPr>
        <w:t> </w:t>
      </w:r>
      <w:r>
        <w:rPr>
          <w:color w:val="231F20"/>
        </w:rPr>
        <w:t>thì</w:t>
      </w:r>
      <w:r>
        <w:rPr>
          <w:color w:val="231F20"/>
          <w:spacing w:val="-19"/>
        </w:rPr>
        <w:t> </w:t>
      </w:r>
      <w:r>
        <w:rPr>
          <w:color w:val="231F20"/>
          <w:spacing w:val="-3"/>
        </w:rPr>
        <w:t>không</w:t>
      </w:r>
      <w:r>
        <w:rPr>
          <w:color w:val="231F20"/>
          <w:spacing w:val="-20"/>
        </w:rPr>
        <w:t> </w:t>
      </w:r>
      <w:r>
        <w:rPr>
          <w:color w:val="231F20"/>
          <w:spacing w:val="-3"/>
        </w:rPr>
        <w:t>lập.</w:t>
      </w:r>
    </w:p>
    <w:p>
      <w:pPr>
        <w:pStyle w:val="BodyText"/>
        <w:spacing w:line="276" w:lineRule="auto"/>
        <w:ind w:left="393" w:right="127"/>
      </w:pPr>
      <w:r>
        <w:rPr>
          <w:color w:val="231F20"/>
        </w:rPr>
        <w:t>Tôn giả Cù-sa nêu: Đức Phật biết ba pháp này đối với pháp bất thiện đều làm nhân, vì chúng nhanh chóng riêng nặng, gần </w:t>
      </w:r>
      <w:r>
        <w:rPr>
          <w:color w:val="231F20"/>
          <w:spacing w:val="-3"/>
        </w:rPr>
        <w:t>gũi, </w:t>
      </w:r>
      <w:r>
        <w:rPr>
          <w:color w:val="231F20"/>
        </w:rPr>
        <w:t>thế nên ba pháp này lập làm căn bất thiện. Các pháp bất thiện khác không có ba tướng ấy nên không lập làm căn.</w:t>
      </w:r>
    </w:p>
    <w:p>
      <w:pPr>
        <w:pStyle w:val="BodyText"/>
        <w:spacing w:line="276" w:lineRule="auto"/>
        <w:ind w:left="393" w:right="127"/>
      </w:pPr>
      <w:r>
        <w:rPr>
          <w:color w:val="231F20"/>
        </w:rPr>
        <w:t>Lại nữa, ba căn bất thiện này đối với tất cả pháp bất thiện là đứng đầu. Cũng như vị tướng dũng mãnh luôn đi trước các quân sĩ. Do lực dụng của ba thứ kia, nên pháp bất thiện khác sinh khởi.</w:t>
      </w:r>
    </w:p>
    <w:p>
      <w:pPr>
        <w:pStyle w:val="BodyText"/>
        <w:spacing w:line="276" w:lineRule="auto"/>
        <w:ind w:left="393" w:right="127"/>
      </w:pPr>
      <w:r>
        <w:rPr>
          <w:color w:val="231F20"/>
        </w:rPr>
        <w:t>Lại nữa, trong tất cả pháp bất thiện pháp nào là hơn hết? </w:t>
      </w:r>
      <w:r>
        <w:rPr>
          <w:color w:val="231F20"/>
          <w:spacing w:val="-7"/>
        </w:rPr>
        <w:t>Vì </w:t>
      </w:r>
      <w:r>
        <w:rPr>
          <w:color w:val="231F20"/>
          <w:spacing w:val="51"/>
        </w:rPr>
        <w:t> </w:t>
      </w:r>
      <w:r>
        <w:rPr>
          <w:color w:val="231F20"/>
        </w:rPr>
        <w:t>ba pháp </w:t>
      </w:r>
      <w:r>
        <w:rPr>
          <w:color w:val="231F20"/>
          <w:spacing w:val="-5"/>
        </w:rPr>
        <w:t>này, </w:t>
      </w:r>
      <w:r>
        <w:rPr>
          <w:color w:val="231F20"/>
        </w:rPr>
        <w:t>trong tất cả pháp bất thiện, về danh cũng vượt hơn, về nghĩa cũng vượt hơn. Thế nên lập làm</w:t>
      </w:r>
      <w:r>
        <w:rPr>
          <w:color w:val="231F20"/>
          <w:spacing w:val="-5"/>
        </w:rPr>
        <w:t> </w:t>
      </w:r>
      <w:r>
        <w:rPr>
          <w:color w:val="231F20"/>
        </w:rPr>
        <w:t>căn.</w:t>
      </w:r>
    </w:p>
    <w:p>
      <w:pPr>
        <w:pStyle w:val="BodyText"/>
        <w:spacing w:line="276" w:lineRule="auto"/>
        <w:ind w:left="393" w:right="126"/>
      </w:pPr>
      <w:r>
        <w:rPr>
          <w:color w:val="231F20"/>
        </w:rPr>
        <w:t>Lại nữa, căn bất thiện tham là pháp đối oán gần của căn thiện không tham. Căn bất thiện giận, căn bất thiện si là pháp đối oán gần của căn thiện không giận, không si.</w:t>
      </w:r>
    </w:p>
    <w:p>
      <w:pPr>
        <w:pStyle w:val="BodyText"/>
        <w:spacing w:line="276" w:lineRule="auto"/>
        <w:ind w:left="393" w:right="128"/>
      </w:pPr>
      <w:r>
        <w:rPr>
          <w:color w:val="231F20"/>
        </w:rPr>
        <w:t>Lại nữa, vì ba pháp này là oán địch của công đức. Công đức nghĩa là ba căn thiện.</w:t>
      </w:r>
    </w:p>
    <w:p>
      <w:pPr>
        <w:pStyle w:val="BodyText"/>
        <w:spacing w:line="276" w:lineRule="auto"/>
        <w:ind w:left="393" w:right="126"/>
      </w:pPr>
      <w:r>
        <w:rPr>
          <w:color w:val="231F20"/>
        </w:rPr>
        <w:t>Lại</w:t>
      </w:r>
      <w:r>
        <w:rPr>
          <w:color w:val="231F20"/>
          <w:spacing w:val="-13"/>
        </w:rPr>
        <w:t> </w:t>
      </w:r>
      <w:r>
        <w:rPr>
          <w:color w:val="231F20"/>
        </w:rPr>
        <w:t>nữa,</w:t>
      </w:r>
      <w:r>
        <w:rPr>
          <w:color w:val="231F20"/>
          <w:spacing w:val="-12"/>
        </w:rPr>
        <w:t> </w:t>
      </w:r>
      <w:r>
        <w:rPr>
          <w:color w:val="231F20"/>
        </w:rPr>
        <w:t>vì</w:t>
      </w:r>
      <w:r>
        <w:rPr>
          <w:color w:val="231F20"/>
          <w:spacing w:val="-12"/>
        </w:rPr>
        <w:t> </w:t>
      </w:r>
      <w:r>
        <w:rPr>
          <w:color w:val="231F20"/>
        </w:rPr>
        <w:t>ba</w:t>
      </w:r>
      <w:r>
        <w:rPr>
          <w:color w:val="231F20"/>
          <w:spacing w:val="-12"/>
        </w:rPr>
        <w:t> </w:t>
      </w:r>
      <w:r>
        <w:rPr>
          <w:color w:val="231F20"/>
        </w:rPr>
        <w:t>căn</w:t>
      </w:r>
      <w:r>
        <w:rPr>
          <w:color w:val="231F20"/>
          <w:spacing w:val="-12"/>
        </w:rPr>
        <w:t> </w:t>
      </w:r>
      <w:r>
        <w:rPr>
          <w:color w:val="231F20"/>
        </w:rPr>
        <w:t>bất</w:t>
      </w:r>
      <w:r>
        <w:rPr>
          <w:color w:val="231F20"/>
          <w:spacing w:val="-12"/>
        </w:rPr>
        <w:t> </w:t>
      </w:r>
      <w:r>
        <w:rPr>
          <w:color w:val="231F20"/>
        </w:rPr>
        <w:t>thiện</w:t>
      </w:r>
      <w:r>
        <w:rPr>
          <w:color w:val="231F20"/>
          <w:spacing w:val="-12"/>
        </w:rPr>
        <w:t> </w:t>
      </w:r>
      <w:r>
        <w:rPr>
          <w:color w:val="231F20"/>
        </w:rPr>
        <w:t>này</w:t>
      </w:r>
      <w:r>
        <w:rPr>
          <w:color w:val="231F20"/>
          <w:spacing w:val="-12"/>
        </w:rPr>
        <w:t> </w:t>
      </w:r>
      <w:r>
        <w:rPr>
          <w:color w:val="231F20"/>
        </w:rPr>
        <w:t>đối</w:t>
      </w:r>
      <w:r>
        <w:rPr>
          <w:color w:val="231F20"/>
          <w:spacing w:val="-12"/>
        </w:rPr>
        <w:t> </w:t>
      </w:r>
      <w:r>
        <w:rPr>
          <w:color w:val="231F20"/>
        </w:rPr>
        <w:t>với</w:t>
      </w:r>
      <w:r>
        <w:rPr>
          <w:color w:val="231F20"/>
          <w:spacing w:val="-12"/>
        </w:rPr>
        <w:t> </w:t>
      </w:r>
      <w:r>
        <w:rPr>
          <w:color w:val="231F20"/>
        </w:rPr>
        <w:t>tất</w:t>
      </w:r>
      <w:r>
        <w:rPr>
          <w:color w:val="231F20"/>
          <w:spacing w:val="-12"/>
        </w:rPr>
        <w:t> </w:t>
      </w:r>
      <w:r>
        <w:rPr>
          <w:color w:val="231F20"/>
        </w:rPr>
        <w:t>cả</w:t>
      </w:r>
      <w:r>
        <w:rPr>
          <w:color w:val="231F20"/>
          <w:spacing w:val="-12"/>
        </w:rPr>
        <w:t> </w:t>
      </w:r>
      <w:r>
        <w:rPr>
          <w:color w:val="231F20"/>
        </w:rPr>
        <w:t>pháp</w:t>
      </w:r>
      <w:r>
        <w:rPr>
          <w:color w:val="231F20"/>
          <w:spacing w:val="-12"/>
        </w:rPr>
        <w:t> </w:t>
      </w:r>
      <w:r>
        <w:rPr>
          <w:color w:val="231F20"/>
        </w:rPr>
        <w:t>bất</w:t>
      </w:r>
      <w:r>
        <w:rPr>
          <w:color w:val="231F20"/>
          <w:spacing w:val="-12"/>
        </w:rPr>
        <w:t> </w:t>
      </w:r>
      <w:r>
        <w:rPr>
          <w:color w:val="231F20"/>
        </w:rPr>
        <w:t>thiện</w:t>
      </w:r>
      <w:r>
        <w:rPr>
          <w:color w:val="231F20"/>
          <w:spacing w:val="-12"/>
        </w:rPr>
        <w:t> </w:t>
      </w:r>
      <w:r>
        <w:rPr>
          <w:color w:val="231F20"/>
        </w:rPr>
        <w:t>làm nhân,</w:t>
      </w:r>
      <w:r>
        <w:rPr>
          <w:color w:val="231F20"/>
          <w:spacing w:val="-11"/>
        </w:rPr>
        <w:t> </w:t>
      </w:r>
      <w:r>
        <w:rPr>
          <w:color w:val="231F20"/>
        </w:rPr>
        <w:t>làm</w:t>
      </w:r>
      <w:r>
        <w:rPr>
          <w:color w:val="231F20"/>
          <w:spacing w:val="-10"/>
        </w:rPr>
        <w:t> </w:t>
      </w:r>
      <w:r>
        <w:rPr>
          <w:color w:val="231F20"/>
        </w:rPr>
        <w:t>cội</w:t>
      </w:r>
      <w:r>
        <w:rPr>
          <w:color w:val="231F20"/>
          <w:spacing w:val="-10"/>
        </w:rPr>
        <w:t> </w:t>
      </w:r>
      <w:r>
        <w:rPr>
          <w:color w:val="231F20"/>
        </w:rPr>
        <w:t>rễ,</w:t>
      </w:r>
      <w:r>
        <w:rPr>
          <w:color w:val="231F20"/>
          <w:spacing w:val="-10"/>
        </w:rPr>
        <w:t> </w:t>
      </w:r>
      <w:r>
        <w:rPr>
          <w:color w:val="231F20"/>
        </w:rPr>
        <w:t>làm</w:t>
      </w:r>
      <w:r>
        <w:rPr>
          <w:color w:val="231F20"/>
          <w:spacing w:val="-10"/>
        </w:rPr>
        <w:t> </w:t>
      </w:r>
      <w:r>
        <w:rPr>
          <w:color w:val="231F20"/>
        </w:rPr>
        <w:t>chủ,</w:t>
      </w:r>
      <w:r>
        <w:rPr>
          <w:color w:val="231F20"/>
          <w:spacing w:val="-10"/>
        </w:rPr>
        <w:t> </w:t>
      </w:r>
      <w:r>
        <w:rPr>
          <w:color w:val="231F20"/>
        </w:rPr>
        <w:t>làm</w:t>
      </w:r>
      <w:r>
        <w:rPr>
          <w:color w:val="231F20"/>
          <w:spacing w:val="-10"/>
        </w:rPr>
        <w:t> </w:t>
      </w:r>
      <w:r>
        <w:rPr>
          <w:color w:val="231F20"/>
        </w:rPr>
        <w:t>gốc</w:t>
      </w:r>
      <w:r>
        <w:rPr>
          <w:color w:val="231F20"/>
          <w:spacing w:val="-11"/>
        </w:rPr>
        <w:t> </w:t>
      </w:r>
      <w:r>
        <w:rPr>
          <w:color w:val="231F20"/>
        </w:rPr>
        <w:t>tạo</w:t>
      </w:r>
      <w:r>
        <w:rPr>
          <w:color w:val="231F20"/>
          <w:spacing w:val="-10"/>
        </w:rPr>
        <w:t> </w:t>
      </w:r>
      <w:r>
        <w:rPr>
          <w:color w:val="231F20"/>
        </w:rPr>
        <w:t>tác,</w:t>
      </w:r>
      <w:r>
        <w:rPr>
          <w:color w:val="231F20"/>
          <w:spacing w:val="-10"/>
        </w:rPr>
        <w:t> </w:t>
      </w:r>
      <w:r>
        <w:rPr>
          <w:color w:val="231F20"/>
        </w:rPr>
        <w:t>làm</w:t>
      </w:r>
      <w:r>
        <w:rPr>
          <w:color w:val="231F20"/>
          <w:spacing w:val="-10"/>
        </w:rPr>
        <w:t> </w:t>
      </w:r>
      <w:r>
        <w:rPr>
          <w:color w:val="231F20"/>
        </w:rPr>
        <w:t>sức</w:t>
      </w:r>
      <w:r>
        <w:rPr>
          <w:color w:val="231F20"/>
          <w:spacing w:val="-10"/>
        </w:rPr>
        <w:t> </w:t>
      </w:r>
      <w:r>
        <w:rPr>
          <w:color w:val="231F20"/>
        </w:rPr>
        <w:t>mạnh,</w:t>
      </w:r>
      <w:r>
        <w:rPr>
          <w:color w:val="231F20"/>
          <w:spacing w:val="-10"/>
        </w:rPr>
        <w:t> </w:t>
      </w:r>
      <w:r>
        <w:rPr>
          <w:color w:val="231F20"/>
        </w:rPr>
        <w:t>làm</w:t>
      </w:r>
      <w:r>
        <w:rPr>
          <w:color w:val="231F20"/>
          <w:spacing w:val="-10"/>
        </w:rPr>
        <w:t> </w:t>
      </w:r>
      <w:r>
        <w:rPr>
          <w:color w:val="231F20"/>
        </w:rPr>
        <w:t>duyên, làm tăng ích, làm tập hợp, làm xứ khởi. Làm nhân: Cũng như </w:t>
      </w:r>
      <w:r>
        <w:rPr>
          <w:color w:val="231F20"/>
          <w:spacing w:val="-3"/>
        </w:rPr>
        <w:t>chủng </w:t>
      </w:r>
      <w:r>
        <w:rPr>
          <w:color w:val="231F20"/>
        </w:rPr>
        <w:t>tử. Làm cội rễ: Là khiến được bền chắc. Các pháp còn lại: Tùy </w:t>
      </w:r>
      <w:r>
        <w:rPr>
          <w:color w:val="231F20"/>
          <w:spacing w:val="-3"/>
        </w:rPr>
        <w:t>theo </w:t>
      </w:r>
      <w:r>
        <w:rPr>
          <w:color w:val="231F20"/>
        </w:rPr>
        <w:t>tướng mà nói.</w:t>
      </w:r>
    </w:p>
    <w:p>
      <w:pPr>
        <w:pStyle w:val="BodyText"/>
        <w:spacing w:line="276" w:lineRule="auto"/>
        <w:ind w:left="393" w:right="127"/>
      </w:pPr>
      <w:r>
        <w:rPr>
          <w:color w:val="231F20"/>
        </w:rPr>
        <w:t>Lại nữa, ba căn bất thiện này có thể giữ lấy pháp bất thiện, có thể khiến đi đến, có thể sinh, có thể nuôi nấng, có thể tăng trưởng.</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color w:val="231F20"/>
        </w:rPr>
        <w:t>Lại nữa, do ba căn bất thiện </w:t>
      </w:r>
      <w:r>
        <w:rPr>
          <w:color w:val="231F20"/>
          <w:spacing w:val="-5"/>
        </w:rPr>
        <w:t>này, </w:t>
      </w:r>
      <w:r>
        <w:rPr>
          <w:color w:val="231F20"/>
        </w:rPr>
        <w:t>khi lìa dục của cõi dục, đã</w:t>
      </w:r>
      <w:r>
        <w:rPr>
          <w:color w:val="231F20"/>
          <w:spacing w:val="-32"/>
        </w:rPr>
        <w:t> </w:t>
      </w:r>
      <w:r>
        <w:rPr>
          <w:color w:val="231F20"/>
        </w:rPr>
        <w:t>tạo nhiều khó khăn, tạo nhiều chướng ngại, như người giữ cổng không cho ai vào.</w:t>
      </w:r>
    </w:p>
    <w:p>
      <w:pPr>
        <w:pStyle w:val="BodyText"/>
        <w:spacing w:line="273" w:lineRule="auto" w:before="111"/>
        <w:ind w:right="410"/>
      </w:pPr>
      <w:r>
        <w:rPr>
          <w:color w:val="231F20"/>
        </w:rPr>
        <w:t>Lại</w:t>
      </w:r>
      <w:r>
        <w:rPr>
          <w:color w:val="231F20"/>
          <w:spacing w:val="-9"/>
        </w:rPr>
        <w:t> </w:t>
      </w:r>
      <w:r>
        <w:rPr>
          <w:color w:val="231F20"/>
        </w:rPr>
        <w:t>nữa,</w:t>
      </w:r>
      <w:r>
        <w:rPr>
          <w:color w:val="231F20"/>
          <w:spacing w:val="-9"/>
        </w:rPr>
        <w:t> </w:t>
      </w:r>
      <w:r>
        <w:rPr>
          <w:color w:val="231F20"/>
        </w:rPr>
        <w:t>do</w:t>
      </w:r>
      <w:r>
        <w:rPr>
          <w:color w:val="231F20"/>
          <w:spacing w:val="-9"/>
        </w:rPr>
        <w:t> </w:t>
      </w:r>
      <w:r>
        <w:rPr>
          <w:color w:val="231F20"/>
        </w:rPr>
        <w:t>ba</w:t>
      </w:r>
      <w:r>
        <w:rPr>
          <w:color w:val="231F20"/>
          <w:spacing w:val="-9"/>
        </w:rPr>
        <w:t> </w:t>
      </w:r>
      <w:r>
        <w:rPr>
          <w:color w:val="231F20"/>
        </w:rPr>
        <w:t>căn</w:t>
      </w:r>
      <w:r>
        <w:rPr>
          <w:color w:val="231F20"/>
          <w:spacing w:val="-9"/>
        </w:rPr>
        <w:t> </w:t>
      </w:r>
      <w:r>
        <w:rPr>
          <w:color w:val="231F20"/>
        </w:rPr>
        <w:t>bất</w:t>
      </w:r>
      <w:r>
        <w:rPr>
          <w:color w:val="231F20"/>
          <w:spacing w:val="-10"/>
        </w:rPr>
        <w:t> </w:t>
      </w:r>
      <w:r>
        <w:rPr>
          <w:color w:val="231F20"/>
        </w:rPr>
        <w:t>thiện</w:t>
      </w:r>
      <w:r>
        <w:rPr>
          <w:color w:val="231F20"/>
          <w:spacing w:val="-8"/>
        </w:rPr>
        <w:t> </w:t>
      </w:r>
      <w:r>
        <w:rPr>
          <w:color w:val="231F20"/>
        </w:rPr>
        <w:t>này</w:t>
      </w:r>
      <w:r>
        <w:rPr>
          <w:color w:val="231F20"/>
          <w:spacing w:val="-9"/>
        </w:rPr>
        <w:t> </w:t>
      </w:r>
      <w:r>
        <w:rPr>
          <w:color w:val="231F20"/>
        </w:rPr>
        <w:t>thuộc</w:t>
      </w:r>
      <w:r>
        <w:rPr>
          <w:color w:val="231F20"/>
          <w:spacing w:val="-9"/>
        </w:rPr>
        <w:t> </w:t>
      </w:r>
      <w:r>
        <w:rPr>
          <w:color w:val="231F20"/>
        </w:rPr>
        <w:t>năm</w:t>
      </w:r>
      <w:r>
        <w:rPr>
          <w:color w:val="231F20"/>
          <w:spacing w:val="-9"/>
        </w:rPr>
        <w:t> </w:t>
      </w:r>
      <w:r>
        <w:rPr>
          <w:color w:val="231F20"/>
        </w:rPr>
        <w:t>thứ</w:t>
      </w:r>
      <w:r>
        <w:rPr>
          <w:color w:val="231F20"/>
          <w:spacing w:val="-9"/>
        </w:rPr>
        <w:t> </w:t>
      </w:r>
      <w:r>
        <w:rPr>
          <w:color w:val="231F20"/>
        </w:rPr>
        <w:t>đoạn,</w:t>
      </w:r>
      <w:r>
        <w:rPr>
          <w:color w:val="231F20"/>
          <w:spacing w:val="-9"/>
        </w:rPr>
        <w:t> </w:t>
      </w:r>
      <w:r>
        <w:rPr>
          <w:color w:val="231F20"/>
        </w:rPr>
        <w:t>chung</w:t>
      </w:r>
      <w:r>
        <w:rPr>
          <w:color w:val="231F20"/>
          <w:spacing w:val="-9"/>
        </w:rPr>
        <w:t> </w:t>
      </w:r>
      <w:r>
        <w:rPr>
          <w:color w:val="231F20"/>
          <w:spacing w:val="-5"/>
        </w:rPr>
        <w:t>nơi </w:t>
      </w:r>
      <w:r>
        <w:rPr>
          <w:color w:val="231F20"/>
        </w:rPr>
        <w:t>sáu</w:t>
      </w:r>
      <w:r>
        <w:rPr>
          <w:color w:val="231F20"/>
          <w:spacing w:val="-14"/>
        </w:rPr>
        <w:t> </w:t>
      </w:r>
      <w:r>
        <w:rPr>
          <w:color w:val="231F20"/>
        </w:rPr>
        <w:t>thức</w:t>
      </w:r>
      <w:r>
        <w:rPr>
          <w:color w:val="231F20"/>
          <w:spacing w:val="-13"/>
        </w:rPr>
        <w:t> </w:t>
      </w:r>
      <w:r>
        <w:rPr>
          <w:color w:val="231F20"/>
        </w:rPr>
        <w:t>thân,</w:t>
      </w:r>
      <w:r>
        <w:rPr>
          <w:color w:val="231F20"/>
          <w:spacing w:val="-13"/>
        </w:rPr>
        <w:t> </w:t>
      </w:r>
      <w:r>
        <w:rPr>
          <w:color w:val="231F20"/>
        </w:rPr>
        <w:t>là</w:t>
      </w:r>
      <w:r>
        <w:rPr>
          <w:color w:val="231F20"/>
          <w:spacing w:val="-14"/>
        </w:rPr>
        <w:t> </w:t>
      </w:r>
      <w:r>
        <w:rPr>
          <w:color w:val="231F20"/>
        </w:rPr>
        <w:t>tánh</w:t>
      </w:r>
      <w:r>
        <w:rPr>
          <w:color w:val="231F20"/>
          <w:spacing w:val="-13"/>
        </w:rPr>
        <w:t> </w:t>
      </w:r>
      <w:r>
        <w:rPr>
          <w:color w:val="231F20"/>
        </w:rPr>
        <w:t>của</w:t>
      </w:r>
      <w:r>
        <w:rPr>
          <w:color w:val="231F20"/>
          <w:spacing w:val="-13"/>
        </w:rPr>
        <w:t> </w:t>
      </w:r>
      <w:r>
        <w:rPr>
          <w:color w:val="231F20"/>
        </w:rPr>
        <w:t>sử,</w:t>
      </w:r>
      <w:r>
        <w:rPr>
          <w:color w:val="231F20"/>
          <w:spacing w:val="-13"/>
        </w:rPr>
        <w:t> </w:t>
      </w:r>
      <w:r>
        <w:rPr>
          <w:color w:val="231F20"/>
        </w:rPr>
        <w:t>có</w:t>
      </w:r>
      <w:r>
        <w:rPr>
          <w:color w:val="231F20"/>
          <w:spacing w:val="-14"/>
        </w:rPr>
        <w:t> </w:t>
      </w:r>
      <w:r>
        <w:rPr>
          <w:color w:val="231F20"/>
        </w:rPr>
        <w:t>thể</w:t>
      </w:r>
      <w:r>
        <w:rPr>
          <w:color w:val="231F20"/>
          <w:spacing w:val="-13"/>
        </w:rPr>
        <w:t> </w:t>
      </w:r>
      <w:r>
        <w:rPr>
          <w:color w:val="231F20"/>
        </w:rPr>
        <w:t>khởi</w:t>
      </w:r>
      <w:r>
        <w:rPr>
          <w:color w:val="231F20"/>
          <w:spacing w:val="-13"/>
        </w:rPr>
        <w:t> </w:t>
      </w:r>
      <w:r>
        <w:rPr>
          <w:color w:val="231F20"/>
        </w:rPr>
        <w:t>nghiệp</w:t>
      </w:r>
      <w:r>
        <w:rPr>
          <w:color w:val="231F20"/>
          <w:spacing w:val="-14"/>
        </w:rPr>
        <w:t> </w:t>
      </w:r>
      <w:r>
        <w:rPr>
          <w:color w:val="231F20"/>
        </w:rPr>
        <w:t>thân,</w:t>
      </w:r>
      <w:r>
        <w:rPr>
          <w:color w:val="231F20"/>
          <w:spacing w:val="-13"/>
        </w:rPr>
        <w:t> </w:t>
      </w:r>
      <w:r>
        <w:rPr>
          <w:color w:val="231F20"/>
        </w:rPr>
        <w:t>khẩu.</w:t>
      </w:r>
      <w:r>
        <w:rPr>
          <w:color w:val="231F20"/>
          <w:spacing w:val="-13"/>
        </w:rPr>
        <w:t> </w:t>
      </w:r>
      <w:r>
        <w:rPr>
          <w:color w:val="231F20"/>
        </w:rPr>
        <w:t>Lúc</w:t>
      </w:r>
      <w:r>
        <w:rPr>
          <w:color w:val="231F20"/>
          <w:spacing w:val="-13"/>
        </w:rPr>
        <w:t> </w:t>
      </w:r>
      <w:r>
        <w:rPr>
          <w:color w:val="231F20"/>
        </w:rPr>
        <w:t>đoạn bỏ căn thiện, chúng có phương tiện mạnh, chắc.</w:t>
      </w:r>
    </w:p>
    <w:p>
      <w:pPr>
        <w:pStyle w:val="BodyText"/>
        <w:spacing w:before="111"/>
        <w:ind w:left="677" w:firstLine="0"/>
      </w:pPr>
      <w:r>
        <w:rPr>
          <w:color w:val="231F20"/>
        </w:rPr>
        <w:t>Năm thứ đoạn: Là kiến khổ đoạn cho đến tu đạo đoạn.</w:t>
      </w:r>
    </w:p>
    <w:p>
      <w:pPr>
        <w:pStyle w:val="BodyText"/>
        <w:spacing w:line="273" w:lineRule="auto" w:before="154"/>
        <w:ind w:right="410"/>
      </w:pPr>
      <w:r>
        <w:rPr>
          <w:color w:val="231F20"/>
        </w:rPr>
        <w:t>Chung</w:t>
      </w:r>
      <w:r>
        <w:rPr>
          <w:color w:val="231F20"/>
          <w:spacing w:val="-14"/>
        </w:rPr>
        <w:t> </w:t>
      </w:r>
      <w:r>
        <w:rPr>
          <w:color w:val="231F20"/>
        </w:rPr>
        <w:t>nơi</w:t>
      </w:r>
      <w:r>
        <w:rPr>
          <w:color w:val="231F20"/>
          <w:spacing w:val="-13"/>
        </w:rPr>
        <w:t> </w:t>
      </w:r>
      <w:r>
        <w:rPr>
          <w:color w:val="231F20"/>
        </w:rPr>
        <w:t>sáu</w:t>
      </w:r>
      <w:r>
        <w:rPr>
          <w:color w:val="231F20"/>
          <w:spacing w:val="-13"/>
        </w:rPr>
        <w:t> </w:t>
      </w:r>
      <w:r>
        <w:rPr>
          <w:color w:val="231F20"/>
        </w:rPr>
        <w:t>thức</w:t>
      </w:r>
      <w:r>
        <w:rPr>
          <w:color w:val="231F20"/>
          <w:spacing w:val="-13"/>
        </w:rPr>
        <w:t> </w:t>
      </w:r>
      <w:r>
        <w:rPr>
          <w:color w:val="231F20"/>
        </w:rPr>
        <w:t>thân:</w:t>
      </w:r>
      <w:r>
        <w:rPr>
          <w:color w:val="231F20"/>
          <w:spacing w:val="-13"/>
        </w:rPr>
        <w:t> </w:t>
      </w:r>
      <w:r>
        <w:rPr>
          <w:color w:val="231F20"/>
        </w:rPr>
        <w:t>Là</w:t>
      </w:r>
      <w:r>
        <w:rPr>
          <w:color w:val="231F20"/>
          <w:spacing w:val="-13"/>
        </w:rPr>
        <w:t> </w:t>
      </w:r>
      <w:r>
        <w:rPr>
          <w:color w:val="231F20"/>
        </w:rPr>
        <w:t>cùng</w:t>
      </w:r>
      <w:r>
        <w:rPr>
          <w:color w:val="231F20"/>
          <w:spacing w:val="-13"/>
        </w:rPr>
        <w:t> </w:t>
      </w:r>
      <w:r>
        <w:rPr>
          <w:color w:val="231F20"/>
        </w:rPr>
        <w:t>với</w:t>
      </w:r>
      <w:r>
        <w:rPr>
          <w:color w:val="231F20"/>
          <w:spacing w:val="-13"/>
        </w:rPr>
        <w:t> </w:t>
      </w:r>
      <w:r>
        <w:rPr>
          <w:color w:val="231F20"/>
        </w:rPr>
        <w:t>nhãn</w:t>
      </w:r>
      <w:r>
        <w:rPr>
          <w:color w:val="231F20"/>
          <w:spacing w:val="-13"/>
        </w:rPr>
        <w:t> </w:t>
      </w:r>
      <w:r>
        <w:rPr>
          <w:color w:val="231F20"/>
        </w:rPr>
        <w:t>thức</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spacing w:val="-4"/>
        </w:rPr>
        <w:t>cho </w:t>
      </w:r>
      <w:r>
        <w:rPr>
          <w:color w:val="231F20"/>
        </w:rPr>
        <w:t>đến tương ưng với ý thức.</w:t>
      </w:r>
    </w:p>
    <w:p>
      <w:pPr>
        <w:pStyle w:val="BodyText"/>
        <w:spacing w:line="273" w:lineRule="auto" w:before="112"/>
        <w:ind w:right="405"/>
      </w:pPr>
      <w:r>
        <w:rPr>
          <w:color w:val="231F20"/>
        </w:rPr>
        <w:t>Tánh của sử: Tham là sử dục ái, giận là sử giận dữ, si là sử vô minh.</w:t>
      </w:r>
    </w:p>
    <w:p>
      <w:pPr>
        <w:pStyle w:val="BodyText"/>
        <w:spacing w:line="273" w:lineRule="auto" w:before="111"/>
        <w:ind w:right="411"/>
      </w:pPr>
      <w:r>
        <w:rPr>
          <w:color w:val="231F20"/>
        </w:rPr>
        <w:t>Có</w:t>
      </w:r>
      <w:r>
        <w:rPr>
          <w:color w:val="231F20"/>
          <w:spacing w:val="-20"/>
        </w:rPr>
        <w:t> </w:t>
      </w:r>
      <w:r>
        <w:rPr>
          <w:color w:val="231F20"/>
        </w:rPr>
        <w:t>thể</w:t>
      </w:r>
      <w:r>
        <w:rPr>
          <w:color w:val="231F20"/>
          <w:spacing w:val="-19"/>
        </w:rPr>
        <w:t> </w:t>
      </w:r>
      <w:r>
        <w:rPr>
          <w:color w:val="231F20"/>
        </w:rPr>
        <w:t>khởi</w:t>
      </w:r>
      <w:r>
        <w:rPr>
          <w:color w:val="231F20"/>
          <w:spacing w:val="-19"/>
        </w:rPr>
        <w:t> </w:t>
      </w:r>
      <w:r>
        <w:rPr>
          <w:color w:val="231F20"/>
        </w:rPr>
        <w:t>nghiệp</w:t>
      </w:r>
      <w:r>
        <w:rPr>
          <w:color w:val="231F20"/>
          <w:spacing w:val="-19"/>
        </w:rPr>
        <w:t> </w:t>
      </w:r>
      <w:r>
        <w:rPr>
          <w:color w:val="231F20"/>
        </w:rPr>
        <w:t>thân</w:t>
      </w:r>
      <w:r>
        <w:rPr>
          <w:color w:val="231F20"/>
          <w:spacing w:val="-20"/>
        </w:rPr>
        <w:t> </w:t>
      </w:r>
      <w:r>
        <w:rPr>
          <w:color w:val="231F20"/>
        </w:rPr>
        <w:t>khẩu:</w:t>
      </w:r>
      <w:r>
        <w:rPr>
          <w:color w:val="231F20"/>
          <w:spacing w:val="-19"/>
        </w:rPr>
        <w:t> </w:t>
      </w:r>
      <w:r>
        <w:rPr>
          <w:color w:val="231F20"/>
        </w:rPr>
        <w:t>Là</w:t>
      </w:r>
      <w:r>
        <w:rPr>
          <w:color w:val="231F20"/>
          <w:spacing w:val="-19"/>
        </w:rPr>
        <w:t> </w:t>
      </w:r>
      <w:r>
        <w:rPr>
          <w:color w:val="231F20"/>
        </w:rPr>
        <w:t>tham</w:t>
      </w:r>
      <w:r>
        <w:rPr>
          <w:color w:val="231F20"/>
          <w:spacing w:val="-19"/>
        </w:rPr>
        <w:t> </w:t>
      </w:r>
      <w:r>
        <w:rPr>
          <w:color w:val="231F20"/>
        </w:rPr>
        <w:t>khởi</w:t>
      </w:r>
      <w:r>
        <w:rPr>
          <w:color w:val="231F20"/>
          <w:spacing w:val="-20"/>
        </w:rPr>
        <w:t> </w:t>
      </w:r>
      <w:r>
        <w:rPr>
          <w:color w:val="231F20"/>
        </w:rPr>
        <w:t>từ</w:t>
      </w:r>
      <w:r>
        <w:rPr>
          <w:color w:val="231F20"/>
          <w:spacing w:val="-19"/>
        </w:rPr>
        <w:t> </w:t>
      </w:r>
      <w:r>
        <w:rPr>
          <w:color w:val="231F20"/>
        </w:rPr>
        <w:t>tham</w:t>
      </w:r>
      <w:r>
        <w:rPr>
          <w:color w:val="231F20"/>
          <w:spacing w:val="-19"/>
        </w:rPr>
        <w:t> </w:t>
      </w:r>
      <w:r>
        <w:rPr>
          <w:color w:val="231F20"/>
        </w:rPr>
        <w:t>sinh</w:t>
      </w:r>
      <w:r>
        <w:rPr>
          <w:color w:val="231F20"/>
          <w:spacing w:val="-19"/>
        </w:rPr>
        <w:t> </w:t>
      </w:r>
      <w:r>
        <w:rPr>
          <w:color w:val="231F20"/>
        </w:rPr>
        <w:t>nghiệp thân, khẩu. Giận khởi từ giận sinh nghiệp thân, khẩu. Si khởi từ si sinh nghiệp thân,</w:t>
      </w:r>
      <w:r>
        <w:rPr>
          <w:color w:val="231F20"/>
          <w:spacing w:val="-2"/>
        </w:rPr>
        <w:t> </w:t>
      </w:r>
      <w:r>
        <w:rPr>
          <w:color w:val="231F20"/>
        </w:rPr>
        <w:t>khẩu.</w:t>
      </w:r>
    </w:p>
    <w:p>
      <w:pPr>
        <w:pStyle w:val="BodyText"/>
        <w:spacing w:line="273" w:lineRule="auto" w:before="111"/>
        <w:ind w:right="410"/>
      </w:pPr>
      <w:r>
        <w:rPr>
          <w:color w:val="231F20"/>
        </w:rPr>
        <w:t>Lúc đoạn bỏ căn thiện, chúng có phương tiện mạnh, chắc:</w:t>
      </w:r>
      <w:r>
        <w:rPr>
          <w:color w:val="231F20"/>
          <w:spacing w:val="-36"/>
        </w:rPr>
        <w:t> </w:t>
      </w:r>
      <w:r>
        <w:rPr>
          <w:color w:val="231F20"/>
        </w:rPr>
        <w:t>Như Luận Thi Thiết nói: Lúc đoạn dứt căn thiện thì làm sao đoạn? Lấy sự việc gì để đoạn? </w:t>
      </w:r>
      <w:r>
        <w:rPr>
          <w:i/>
          <w:color w:val="231F20"/>
        </w:rPr>
        <w:t>Đáp: </w:t>
      </w:r>
      <w:r>
        <w:rPr>
          <w:color w:val="231F20"/>
        </w:rPr>
        <w:t>Cũng như có một người nghiêng nặng về tham dục, nghiêng nặng về giận dữ, nghiêng nặng về ngu si, có thể đoạn dứt căn thiện.</w:t>
      </w:r>
    </w:p>
    <w:p>
      <w:pPr>
        <w:pStyle w:val="BodyText"/>
        <w:spacing w:line="273" w:lineRule="auto" w:before="110"/>
        <w:ind w:right="409"/>
      </w:pPr>
      <w:r>
        <w:rPr>
          <w:color w:val="231F20"/>
        </w:rPr>
        <w:t>Sở</w:t>
      </w:r>
      <w:r>
        <w:rPr>
          <w:color w:val="231F20"/>
          <w:spacing w:val="-10"/>
        </w:rPr>
        <w:t> </w:t>
      </w:r>
      <w:r>
        <w:rPr>
          <w:color w:val="231F20"/>
        </w:rPr>
        <w:t>dĩ</w:t>
      </w:r>
      <w:r>
        <w:rPr>
          <w:color w:val="231F20"/>
          <w:spacing w:val="-9"/>
        </w:rPr>
        <w:t> </w:t>
      </w:r>
      <w:r>
        <w:rPr>
          <w:color w:val="231F20"/>
        </w:rPr>
        <w:t>nói</w:t>
      </w:r>
      <w:r>
        <w:rPr>
          <w:color w:val="231F20"/>
          <w:spacing w:val="-9"/>
        </w:rPr>
        <w:t> </w:t>
      </w:r>
      <w:r>
        <w:rPr>
          <w:color w:val="231F20"/>
        </w:rPr>
        <w:t>năm</w:t>
      </w:r>
      <w:r>
        <w:rPr>
          <w:color w:val="231F20"/>
          <w:spacing w:val="-9"/>
        </w:rPr>
        <w:t> </w:t>
      </w:r>
      <w:r>
        <w:rPr>
          <w:color w:val="231F20"/>
        </w:rPr>
        <w:t>thứ</w:t>
      </w:r>
      <w:r>
        <w:rPr>
          <w:color w:val="231F20"/>
          <w:spacing w:val="-9"/>
        </w:rPr>
        <w:t> </w:t>
      </w:r>
      <w:r>
        <w:rPr>
          <w:color w:val="231F20"/>
        </w:rPr>
        <w:t>đoạn</w:t>
      </w:r>
      <w:r>
        <w:rPr>
          <w:color w:val="231F20"/>
          <w:spacing w:val="-9"/>
        </w:rPr>
        <w:t> </w:t>
      </w:r>
      <w:r>
        <w:rPr>
          <w:color w:val="231F20"/>
        </w:rPr>
        <w:t>là</w:t>
      </w:r>
      <w:r>
        <w:rPr>
          <w:color w:val="231F20"/>
          <w:spacing w:val="-9"/>
        </w:rPr>
        <w:t> </w:t>
      </w:r>
      <w:r>
        <w:rPr>
          <w:color w:val="231F20"/>
        </w:rPr>
        <w:t>muốn</w:t>
      </w:r>
      <w:r>
        <w:rPr>
          <w:color w:val="231F20"/>
          <w:spacing w:val="-10"/>
        </w:rPr>
        <w:t> </w:t>
      </w:r>
      <w:r>
        <w:rPr>
          <w:color w:val="231F20"/>
        </w:rPr>
        <w:t>trừ</w:t>
      </w:r>
      <w:r>
        <w:rPr>
          <w:color w:val="231F20"/>
          <w:spacing w:val="-9"/>
        </w:rPr>
        <w:t> </w:t>
      </w:r>
      <w:r>
        <w:rPr>
          <w:color w:val="231F20"/>
        </w:rPr>
        <w:t>năm</w:t>
      </w:r>
      <w:r>
        <w:rPr>
          <w:color w:val="231F20"/>
          <w:spacing w:val="-9"/>
        </w:rPr>
        <w:t> </w:t>
      </w:r>
      <w:r>
        <w:rPr>
          <w:color w:val="231F20"/>
        </w:rPr>
        <w:t>kiến</w:t>
      </w:r>
      <w:r>
        <w:rPr>
          <w:color w:val="231F20"/>
          <w:spacing w:val="-9"/>
        </w:rPr>
        <w:t> </w:t>
      </w:r>
      <w:r>
        <w:rPr>
          <w:color w:val="231F20"/>
        </w:rPr>
        <w:t>và</w:t>
      </w:r>
      <w:r>
        <w:rPr>
          <w:color w:val="231F20"/>
          <w:spacing w:val="-9"/>
        </w:rPr>
        <w:t> </w:t>
      </w:r>
      <w:r>
        <w:rPr>
          <w:color w:val="231F20"/>
        </w:rPr>
        <w:t>nghi.</w:t>
      </w:r>
      <w:r>
        <w:rPr>
          <w:color w:val="231F20"/>
          <w:spacing w:val="-9"/>
        </w:rPr>
        <w:t> </w:t>
      </w:r>
      <w:r>
        <w:rPr>
          <w:color w:val="231F20"/>
        </w:rPr>
        <w:t>Sở</w:t>
      </w:r>
      <w:r>
        <w:rPr>
          <w:color w:val="231F20"/>
          <w:spacing w:val="-9"/>
        </w:rPr>
        <w:t> </w:t>
      </w:r>
      <w:r>
        <w:rPr>
          <w:color w:val="231F20"/>
        </w:rPr>
        <w:t>dĩ</w:t>
      </w:r>
      <w:r>
        <w:rPr>
          <w:color w:val="231F20"/>
          <w:spacing w:val="-9"/>
        </w:rPr>
        <w:t> </w:t>
      </w:r>
      <w:r>
        <w:rPr>
          <w:color w:val="231F20"/>
        </w:rPr>
        <w:t>nói chung nơi sáu thứ thức thân là muốn trừ mạn. Sở dĩ nói là tánh của sử, vì muốn trừ các</w:t>
      </w:r>
      <w:r>
        <w:rPr>
          <w:color w:val="231F20"/>
          <w:spacing w:val="-2"/>
        </w:rPr>
        <w:t> </w:t>
      </w:r>
      <w:r>
        <w:rPr>
          <w:color w:val="231F20"/>
        </w:rPr>
        <w:t>triền.</w:t>
      </w:r>
    </w:p>
    <w:p>
      <w:pPr>
        <w:pStyle w:val="BodyText"/>
        <w:spacing w:line="273" w:lineRule="auto" w:before="110"/>
        <w:ind w:right="410"/>
      </w:pPr>
      <w:r>
        <w:rPr>
          <w:i/>
          <w:color w:val="231F20"/>
        </w:rPr>
        <w:t>Hỏi:</w:t>
      </w:r>
      <w:r>
        <w:rPr>
          <w:i/>
          <w:color w:val="231F20"/>
          <w:spacing w:val="-14"/>
        </w:rPr>
        <w:t> </w:t>
      </w:r>
      <w:r>
        <w:rPr>
          <w:color w:val="231F20"/>
        </w:rPr>
        <w:t>Như</w:t>
      </w:r>
      <w:r>
        <w:rPr>
          <w:color w:val="231F20"/>
          <w:spacing w:val="-13"/>
        </w:rPr>
        <w:t> </w:t>
      </w:r>
      <w:r>
        <w:rPr>
          <w:color w:val="231F20"/>
        </w:rPr>
        <w:t>tà</w:t>
      </w:r>
      <w:r>
        <w:rPr>
          <w:color w:val="231F20"/>
          <w:spacing w:val="-14"/>
        </w:rPr>
        <w:t> </w:t>
      </w:r>
      <w:r>
        <w:rPr>
          <w:color w:val="231F20"/>
        </w:rPr>
        <w:t>kiến</w:t>
      </w:r>
      <w:r>
        <w:rPr>
          <w:color w:val="231F20"/>
          <w:spacing w:val="-13"/>
        </w:rPr>
        <w:t> </w:t>
      </w:r>
      <w:r>
        <w:rPr>
          <w:color w:val="231F20"/>
        </w:rPr>
        <w:t>có</w:t>
      </w:r>
      <w:r>
        <w:rPr>
          <w:color w:val="231F20"/>
          <w:spacing w:val="-14"/>
        </w:rPr>
        <w:t> </w:t>
      </w:r>
      <w:r>
        <w:rPr>
          <w:color w:val="231F20"/>
        </w:rPr>
        <w:t>thể</w:t>
      </w:r>
      <w:r>
        <w:rPr>
          <w:color w:val="231F20"/>
          <w:spacing w:val="-13"/>
        </w:rPr>
        <w:t> </w:t>
      </w:r>
      <w:r>
        <w:rPr>
          <w:color w:val="231F20"/>
        </w:rPr>
        <w:t>đoạn</w:t>
      </w:r>
      <w:r>
        <w:rPr>
          <w:color w:val="231F20"/>
          <w:spacing w:val="-14"/>
        </w:rPr>
        <w:t> </w:t>
      </w:r>
      <w:r>
        <w:rPr>
          <w:color w:val="231F20"/>
        </w:rPr>
        <w:t>trừ</w:t>
      </w:r>
      <w:r>
        <w:rPr>
          <w:color w:val="231F20"/>
          <w:spacing w:val="-13"/>
        </w:rPr>
        <w:t> </w:t>
      </w:r>
      <w:r>
        <w:rPr>
          <w:color w:val="231F20"/>
        </w:rPr>
        <w:t>căn</w:t>
      </w:r>
      <w:r>
        <w:rPr>
          <w:color w:val="231F20"/>
          <w:spacing w:val="-14"/>
        </w:rPr>
        <w:t> </w:t>
      </w:r>
      <w:r>
        <w:rPr>
          <w:color w:val="231F20"/>
        </w:rPr>
        <w:t>thiện,</w:t>
      </w:r>
      <w:r>
        <w:rPr>
          <w:color w:val="231F20"/>
          <w:spacing w:val="-13"/>
        </w:rPr>
        <w:t> </w:t>
      </w:r>
      <w:r>
        <w:rPr>
          <w:color w:val="231F20"/>
        </w:rPr>
        <w:t>vì</w:t>
      </w:r>
      <w:r>
        <w:rPr>
          <w:color w:val="231F20"/>
          <w:spacing w:val="-14"/>
        </w:rPr>
        <w:t> </w:t>
      </w:r>
      <w:r>
        <w:rPr>
          <w:color w:val="231F20"/>
        </w:rPr>
        <w:t>sao</w:t>
      </w:r>
      <w:r>
        <w:rPr>
          <w:color w:val="231F20"/>
          <w:spacing w:val="-13"/>
        </w:rPr>
        <w:t> </w:t>
      </w:r>
      <w:r>
        <w:rPr>
          <w:color w:val="231F20"/>
        </w:rPr>
        <w:t>không</w:t>
      </w:r>
      <w:r>
        <w:rPr>
          <w:color w:val="231F20"/>
          <w:spacing w:val="-14"/>
        </w:rPr>
        <w:t> </w:t>
      </w:r>
      <w:r>
        <w:rPr>
          <w:color w:val="231F20"/>
        </w:rPr>
        <w:t>lập</w:t>
      </w:r>
      <w:r>
        <w:rPr>
          <w:color w:val="231F20"/>
          <w:spacing w:val="-13"/>
        </w:rPr>
        <w:t> </w:t>
      </w:r>
      <w:r>
        <w:rPr>
          <w:color w:val="231F20"/>
        </w:rPr>
        <w:t>làm căn bất thiện?</w:t>
      </w:r>
    </w:p>
    <w:p>
      <w:pPr>
        <w:pStyle w:val="BodyText"/>
        <w:spacing w:line="273" w:lineRule="auto" w:before="112"/>
        <w:ind w:right="410"/>
      </w:pPr>
      <w:r>
        <w:rPr>
          <w:i/>
          <w:color w:val="231F20"/>
        </w:rPr>
        <w:t>Đáp: </w:t>
      </w:r>
      <w:r>
        <w:rPr>
          <w:color w:val="231F20"/>
        </w:rPr>
        <w:t>Lúc căn bất thiện đoạn dứt căn thiện, khi tạo phương</w:t>
      </w:r>
      <w:r>
        <w:rPr>
          <w:color w:val="231F20"/>
          <w:spacing w:val="-40"/>
        </w:rPr>
        <w:t> </w:t>
      </w:r>
      <w:r>
        <w:rPr>
          <w:color w:val="231F20"/>
        </w:rPr>
        <w:t>tiện thì thế mạnh vượt hơn, khi sự việc thành thì cũng vượt hơn. Tất </w:t>
      </w:r>
      <w:r>
        <w:rPr>
          <w:color w:val="231F20"/>
          <w:spacing w:val="-6"/>
        </w:rPr>
        <w:t>cả </w:t>
      </w:r>
      <w:r>
        <w:rPr>
          <w:color w:val="231F20"/>
        </w:rPr>
        <w:t>pháp thiện, bất thiện, lúc tạo phương tiện thì thế dụng khó, khi sự việc thành thì thế dụng dễ.</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4" w:lineRule="auto" w:before="89"/>
        <w:ind w:left="393" w:right="126"/>
      </w:pPr>
      <w:r>
        <w:rPr>
          <w:color w:val="231F20"/>
        </w:rPr>
        <w:t>Từng nghe Bồ-tát thấy rõ các thứ khổ sinh, lão, bệnh, tử của thế gian, nên đầu tiên phát tâm cầu đạt đạo vô thượng không </w:t>
      </w:r>
      <w:r>
        <w:rPr>
          <w:color w:val="231F20"/>
          <w:spacing w:val="-3"/>
        </w:rPr>
        <w:t>thoái </w:t>
      </w:r>
      <w:r>
        <w:rPr>
          <w:color w:val="231F20"/>
        </w:rPr>
        <w:t>chuyển. Từ đấy về sau, nơi ba A-tăng-kỳ kiếp, tâm này không</w:t>
      </w:r>
      <w:r>
        <w:rPr>
          <w:color w:val="231F20"/>
          <w:spacing w:val="-33"/>
        </w:rPr>
        <w:t> </w:t>
      </w:r>
      <w:r>
        <w:rPr>
          <w:color w:val="231F20"/>
        </w:rPr>
        <w:t>dừng, không thoái, không ai có thể gây tạo cản trở chướng ngại. Tâm này rất khó, không phải lúc được tận trí, căn thiện của ba cõi tu ở vị lai. Tà</w:t>
      </w:r>
      <w:r>
        <w:rPr>
          <w:color w:val="231F20"/>
          <w:spacing w:val="-9"/>
        </w:rPr>
        <w:t> </w:t>
      </w:r>
      <w:r>
        <w:rPr>
          <w:color w:val="231F20"/>
        </w:rPr>
        <w:t>kiến</w:t>
      </w:r>
      <w:r>
        <w:rPr>
          <w:color w:val="231F20"/>
          <w:spacing w:val="-9"/>
        </w:rPr>
        <w:t> </w:t>
      </w:r>
      <w:r>
        <w:rPr>
          <w:color w:val="231F20"/>
        </w:rPr>
        <w:t>lúc</w:t>
      </w:r>
      <w:r>
        <w:rPr>
          <w:color w:val="231F20"/>
          <w:spacing w:val="-9"/>
        </w:rPr>
        <w:t> </w:t>
      </w:r>
      <w:r>
        <w:rPr>
          <w:color w:val="231F20"/>
        </w:rPr>
        <w:t>thành</w:t>
      </w:r>
      <w:r>
        <w:rPr>
          <w:color w:val="231F20"/>
          <w:spacing w:val="-9"/>
        </w:rPr>
        <w:t> </w:t>
      </w:r>
      <w:r>
        <w:rPr>
          <w:color w:val="231F20"/>
        </w:rPr>
        <w:t>thì</w:t>
      </w:r>
      <w:r>
        <w:rPr>
          <w:color w:val="231F20"/>
          <w:spacing w:val="-8"/>
        </w:rPr>
        <w:t> </w:t>
      </w:r>
      <w:r>
        <w:rPr>
          <w:color w:val="231F20"/>
        </w:rPr>
        <w:t>thế</w:t>
      </w:r>
      <w:r>
        <w:rPr>
          <w:color w:val="231F20"/>
          <w:spacing w:val="-9"/>
        </w:rPr>
        <w:t> </w:t>
      </w:r>
      <w:r>
        <w:rPr>
          <w:color w:val="231F20"/>
        </w:rPr>
        <w:t>dụng</w:t>
      </w:r>
      <w:r>
        <w:rPr>
          <w:color w:val="231F20"/>
          <w:spacing w:val="-9"/>
        </w:rPr>
        <w:t> </w:t>
      </w:r>
      <w:r>
        <w:rPr>
          <w:color w:val="231F20"/>
        </w:rPr>
        <w:t>hơn,</w:t>
      </w:r>
      <w:r>
        <w:rPr>
          <w:color w:val="231F20"/>
          <w:spacing w:val="-9"/>
        </w:rPr>
        <w:t> </w:t>
      </w:r>
      <w:r>
        <w:rPr>
          <w:color w:val="231F20"/>
        </w:rPr>
        <w:t>không</w:t>
      </w:r>
      <w:r>
        <w:rPr>
          <w:color w:val="231F20"/>
          <w:spacing w:val="-8"/>
        </w:rPr>
        <w:t> </w:t>
      </w:r>
      <w:r>
        <w:rPr>
          <w:color w:val="231F20"/>
        </w:rPr>
        <w:t>phải</w:t>
      </w:r>
      <w:r>
        <w:rPr>
          <w:color w:val="231F20"/>
          <w:spacing w:val="-9"/>
        </w:rPr>
        <w:t> </w:t>
      </w:r>
      <w:r>
        <w:rPr>
          <w:color w:val="231F20"/>
        </w:rPr>
        <w:t>là</w:t>
      </w:r>
      <w:r>
        <w:rPr>
          <w:color w:val="231F20"/>
          <w:spacing w:val="-9"/>
        </w:rPr>
        <w:t> </w:t>
      </w:r>
      <w:r>
        <w:rPr>
          <w:color w:val="231F20"/>
        </w:rPr>
        <w:t>lúc</w:t>
      </w:r>
      <w:r>
        <w:rPr>
          <w:color w:val="231F20"/>
          <w:spacing w:val="-9"/>
        </w:rPr>
        <w:t> </w:t>
      </w:r>
      <w:r>
        <w:rPr>
          <w:color w:val="231F20"/>
        </w:rPr>
        <w:t>tạo</w:t>
      </w:r>
      <w:r>
        <w:rPr>
          <w:color w:val="231F20"/>
          <w:spacing w:val="-9"/>
        </w:rPr>
        <w:t> </w:t>
      </w:r>
      <w:r>
        <w:rPr>
          <w:color w:val="231F20"/>
        </w:rPr>
        <w:t>phương</w:t>
      </w:r>
      <w:r>
        <w:rPr>
          <w:color w:val="231F20"/>
          <w:spacing w:val="-8"/>
        </w:rPr>
        <w:t> </w:t>
      </w:r>
      <w:r>
        <w:rPr>
          <w:color w:val="231F20"/>
          <w:spacing w:val="-4"/>
        </w:rPr>
        <w:t>tiện </w:t>
      </w:r>
      <w:r>
        <w:rPr>
          <w:color w:val="231F20"/>
        </w:rPr>
        <w:t>hơn, thế nên không lập làm căn bất thiện.</w:t>
      </w:r>
    </w:p>
    <w:p>
      <w:pPr>
        <w:pStyle w:val="BodyText"/>
        <w:spacing w:line="264" w:lineRule="auto" w:before="115"/>
        <w:ind w:left="393" w:right="127"/>
      </w:pPr>
      <w:r>
        <w:rPr>
          <w:color w:val="231F20"/>
        </w:rPr>
        <w:t>Lại nữa, khi pháp bất thiện đoạn dứt căn thiện, nếu có thể sinh ra pháp bất thiện, hỗ trợ để sinh pháp bất thiện, thì lập căn bất thiện. Tham, giận, si, có thể sinh ra pháp bất thiện, hỗ trợ để sinh pháp bất thiện.</w:t>
      </w:r>
      <w:r>
        <w:rPr>
          <w:color w:val="231F20"/>
          <w:spacing w:val="-7"/>
        </w:rPr>
        <w:t> </w:t>
      </w:r>
      <w:r>
        <w:rPr>
          <w:color w:val="231F20"/>
        </w:rPr>
        <w:t>Còn</w:t>
      </w:r>
      <w:r>
        <w:rPr>
          <w:color w:val="231F20"/>
          <w:spacing w:val="-6"/>
        </w:rPr>
        <w:t> </w:t>
      </w:r>
      <w:r>
        <w:rPr>
          <w:color w:val="231F20"/>
        </w:rPr>
        <w:t>tà</w:t>
      </w:r>
      <w:r>
        <w:rPr>
          <w:color w:val="231F20"/>
          <w:spacing w:val="-6"/>
        </w:rPr>
        <w:t> </w:t>
      </w:r>
      <w:r>
        <w:rPr>
          <w:color w:val="231F20"/>
        </w:rPr>
        <w:t>kiến</w:t>
      </w:r>
      <w:r>
        <w:rPr>
          <w:color w:val="231F20"/>
          <w:spacing w:val="-6"/>
        </w:rPr>
        <w:t> </w:t>
      </w:r>
      <w:r>
        <w:rPr>
          <w:color w:val="231F20"/>
        </w:rPr>
        <w:t>tuy</w:t>
      </w:r>
      <w:r>
        <w:rPr>
          <w:color w:val="231F20"/>
          <w:spacing w:val="-7"/>
        </w:rPr>
        <w:t> </w:t>
      </w:r>
      <w:r>
        <w:rPr>
          <w:color w:val="231F20"/>
        </w:rPr>
        <w:t>hỗ</w:t>
      </w:r>
      <w:r>
        <w:rPr>
          <w:color w:val="231F20"/>
          <w:spacing w:val="-6"/>
        </w:rPr>
        <w:t> </w:t>
      </w:r>
      <w:r>
        <w:rPr>
          <w:color w:val="231F20"/>
        </w:rPr>
        <w:t>trợ</w:t>
      </w:r>
      <w:r>
        <w:rPr>
          <w:color w:val="231F20"/>
          <w:spacing w:val="-6"/>
        </w:rPr>
        <w:t> </w:t>
      </w:r>
      <w:r>
        <w:rPr>
          <w:color w:val="231F20"/>
        </w:rPr>
        <w:t>để</w:t>
      </w:r>
      <w:r>
        <w:rPr>
          <w:color w:val="231F20"/>
          <w:spacing w:val="-6"/>
        </w:rPr>
        <w:t> </w:t>
      </w:r>
      <w:r>
        <w:rPr>
          <w:color w:val="231F20"/>
        </w:rPr>
        <w:t>sinh</w:t>
      </w:r>
      <w:r>
        <w:rPr>
          <w:color w:val="231F20"/>
          <w:spacing w:val="-6"/>
        </w:rPr>
        <w:t> </w:t>
      </w:r>
      <w:r>
        <w:rPr>
          <w:color w:val="231F20"/>
        </w:rPr>
        <w:t>pháp</w:t>
      </w:r>
      <w:r>
        <w:rPr>
          <w:color w:val="231F20"/>
          <w:spacing w:val="-7"/>
        </w:rPr>
        <w:t> </w:t>
      </w:r>
      <w:r>
        <w:rPr>
          <w:color w:val="231F20"/>
        </w:rPr>
        <w:t>bất</w:t>
      </w:r>
      <w:r>
        <w:rPr>
          <w:color w:val="231F20"/>
          <w:spacing w:val="-6"/>
        </w:rPr>
        <w:t> </w:t>
      </w:r>
      <w:r>
        <w:rPr>
          <w:color w:val="231F20"/>
        </w:rPr>
        <w:t>thiện,</w:t>
      </w:r>
      <w:r>
        <w:rPr>
          <w:color w:val="231F20"/>
          <w:spacing w:val="-6"/>
        </w:rPr>
        <w:t> </w:t>
      </w:r>
      <w:r>
        <w:rPr>
          <w:color w:val="231F20"/>
        </w:rPr>
        <w:t>nhưng</w:t>
      </w:r>
      <w:r>
        <w:rPr>
          <w:color w:val="231F20"/>
          <w:spacing w:val="-6"/>
        </w:rPr>
        <w:t> </w:t>
      </w:r>
      <w:r>
        <w:rPr>
          <w:color w:val="231F20"/>
        </w:rPr>
        <w:t>không</w:t>
      </w:r>
      <w:r>
        <w:rPr>
          <w:color w:val="231F20"/>
          <w:spacing w:val="-6"/>
        </w:rPr>
        <w:t> </w:t>
      </w:r>
      <w:r>
        <w:rPr>
          <w:color w:val="231F20"/>
        </w:rPr>
        <w:t>thể sinh ra pháp bất</w:t>
      </w:r>
      <w:r>
        <w:rPr>
          <w:color w:val="231F20"/>
          <w:spacing w:val="-2"/>
        </w:rPr>
        <w:t> </w:t>
      </w:r>
      <w:r>
        <w:rPr>
          <w:color w:val="231F20"/>
        </w:rPr>
        <w:t>thiện.</w:t>
      </w:r>
    </w:p>
    <w:p>
      <w:pPr>
        <w:pStyle w:val="BodyText"/>
        <w:spacing w:line="264" w:lineRule="auto"/>
        <w:ind w:left="393" w:right="126"/>
      </w:pPr>
      <w:r>
        <w:rPr>
          <w:color w:val="231F20"/>
        </w:rPr>
        <w:t>Lại có tà kiến có thể đoạn dứt căn thiện là do sức của các căn bất</w:t>
      </w:r>
      <w:r>
        <w:rPr>
          <w:color w:val="231F20"/>
          <w:spacing w:val="-10"/>
        </w:rPr>
        <w:t> </w:t>
      </w:r>
      <w:r>
        <w:rPr>
          <w:color w:val="231F20"/>
        </w:rPr>
        <w:t>thiện.</w:t>
      </w:r>
      <w:r>
        <w:rPr>
          <w:color w:val="231F20"/>
          <w:spacing w:val="-9"/>
        </w:rPr>
        <w:t> </w:t>
      </w:r>
      <w:r>
        <w:rPr>
          <w:color w:val="231F20"/>
        </w:rPr>
        <w:t>Các</w:t>
      </w:r>
      <w:r>
        <w:rPr>
          <w:color w:val="231F20"/>
          <w:spacing w:val="-9"/>
        </w:rPr>
        <w:t> </w:t>
      </w:r>
      <w:r>
        <w:rPr>
          <w:color w:val="231F20"/>
        </w:rPr>
        <w:t>căn</w:t>
      </w:r>
      <w:r>
        <w:rPr>
          <w:color w:val="231F20"/>
          <w:spacing w:val="-9"/>
        </w:rPr>
        <w:t> </w:t>
      </w:r>
      <w:r>
        <w:rPr>
          <w:color w:val="231F20"/>
        </w:rPr>
        <w:t>bất</w:t>
      </w:r>
      <w:r>
        <w:rPr>
          <w:color w:val="231F20"/>
          <w:spacing w:val="-9"/>
        </w:rPr>
        <w:t> </w:t>
      </w:r>
      <w:r>
        <w:rPr>
          <w:color w:val="231F20"/>
        </w:rPr>
        <w:t>thiện</w:t>
      </w:r>
      <w:r>
        <w:rPr>
          <w:color w:val="231F20"/>
          <w:spacing w:val="-9"/>
        </w:rPr>
        <w:t> </w:t>
      </w:r>
      <w:r>
        <w:rPr>
          <w:color w:val="231F20"/>
        </w:rPr>
        <w:t>trước</w:t>
      </w:r>
      <w:r>
        <w:rPr>
          <w:color w:val="231F20"/>
          <w:spacing w:val="-9"/>
        </w:rPr>
        <w:t> </w:t>
      </w:r>
      <w:r>
        <w:rPr>
          <w:color w:val="231F20"/>
        </w:rPr>
        <w:t>khiến</w:t>
      </w:r>
      <w:r>
        <w:rPr>
          <w:color w:val="231F20"/>
          <w:spacing w:val="-9"/>
        </w:rPr>
        <w:t> </w:t>
      </w:r>
      <w:r>
        <w:rPr>
          <w:color w:val="231F20"/>
        </w:rPr>
        <w:t>cho</w:t>
      </w:r>
      <w:r>
        <w:rPr>
          <w:color w:val="231F20"/>
          <w:spacing w:val="-10"/>
        </w:rPr>
        <w:t> </w:t>
      </w:r>
      <w:r>
        <w:rPr>
          <w:color w:val="231F20"/>
        </w:rPr>
        <w:t>căn</w:t>
      </w:r>
      <w:r>
        <w:rPr>
          <w:color w:val="231F20"/>
          <w:spacing w:val="-9"/>
        </w:rPr>
        <w:t> </w:t>
      </w:r>
      <w:r>
        <w:rPr>
          <w:color w:val="231F20"/>
        </w:rPr>
        <w:t>thiện</w:t>
      </w:r>
      <w:r>
        <w:rPr>
          <w:color w:val="231F20"/>
          <w:spacing w:val="-9"/>
        </w:rPr>
        <w:t> </w:t>
      </w:r>
      <w:r>
        <w:rPr>
          <w:color w:val="231F20"/>
        </w:rPr>
        <w:t>suy</w:t>
      </w:r>
      <w:r>
        <w:rPr>
          <w:color w:val="231F20"/>
          <w:spacing w:val="-9"/>
        </w:rPr>
        <w:t> </w:t>
      </w:r>
      <w:r>
        <w:rPr>
          <w:color w:val="231F20"/>
        </w:rPr>
        <w:t>kém,</w:t>
      </w:r>
      <w:r>
        <w:rPr>
          <w:color w:val="231F20"/>
          <w:spacing w:val="-9"/>
        </w:rPr>
        <w:t> </w:t>
      </w:r>
      <w:r>
        <w:rPr>
          <w:color w:val="231F20"/>
          <w:spacing w:val="-3"/>
        </w:rPr>
        <w:t>mỏng </w:t>
      </w:r>
      <w:r>
        <w:rPr>
          <w:color w:val="231F20"/>
        </w:rPr>
        <w:t>yếu, khiến căn thiện trở nên bất an, không có uy lực, sau đấy tà kiến mới có thể đoạn dứt căn</w:t>
      </w:r>
      <w:r>
        <w:rPr>
          <w:color w:val="231F20"/>
          <w:spacing w:val="-1"/>
        </w:rPr>
        <w:t> </w:t>
      </w:r>
      <w:r>
        <w:rPr>
          <w:color w:val="231F20"/>
        </w:rPr>
        <w:t>thiện.</w:t>
      </w:r>
    </w:p>
    <w:p>
      <w:pPr>
        <w:pStyle w:val="BodyText"/>
        <w:spacing w:line="264" w:lineRule="auto" w:before="112"/>
        <w:ind w:left="393" w:right="125"/>
      </w:pPr>
      <w:r>
        <w:rPr>
          <w:color w:val="231F20"/>
        </w:rPr>
        <w:t>Lại nữa, trước đã nêu rõ: Do năm thứ đoạn nên lập làm căn bất thiện. Tà kiến không phải do năm thứ đoạn, không chung nơi sáu thức thân, chỉ ở nơi địa ý, tuy là tánh của sử, nhưng không thể khởi nghiệp thân khẩu. Vì sao? Vì tâm ấy do kiến đạo đoạn, không cùng</w:t>
      </w:r>
      <w:r>
        <w:rPr>
          <w:color w:val="231F20"/>
          <w:spacing w:val="-9"/>
        </w:rPr>
        <w:t> </w:t>
      </w:r>
      <w:r>
        <w:rPr>
          <w:color w:val="231F20"/>
        </w:rPr>
        <w:t>với</w:t>
      </w:r>
      <w:r>
        <w:rPr>
          <w:color w:val="231F20"/>
          <w:spacing w:val="-9"/>
        </w:rPr>
        <w:t> </w:t>
      </w:r>
      <w:r>
        <w:rPr>
          <w:color w:val="231F20"/>
        </w:rPr>
        <w:t>nghiệp</w:t>
      </w:r>
      <w:r>
        <w:rPr>
          <w:color w:val="231F20"/>
          <w:spacing w:val="-9"/>
        </w:rPr>
        <w:t> </w:t>
      </w:r>
      <w:r>
        <w:rPr>
          <w:color w:val="231F20"/>
        </w:rPr>
        <w:t>thân</w:t>
      </w:r>
      <w:r>
        <w:rPr>
          <w:color w:val="231F20"/>
          <w:spacing w:val="-9"/>
        </w:rPr>
        <w:t> </w:t>
      </w:r>
      <w:r>
        <w:rPr>
          <w:color w:val="231F20"/>
        </w:rPr>
        <w:t>khẩu</w:t>
      </w:r>
      <w:r>
        <w:rPr>
          <w:color w:val="231F20"/>
          <w:spacing w:val="-9"/>
        </w:rPr>
        <w:t> </w:t>
      </w:r>
      <w:r>
        <w:rPr>
          <w:color w:val="231F20"/>
        </w:rPr>
        <w:t>cùng</w:t>
      </w:r>
      <w:r>
        <w:rPr>
          <w:color w:val="231F20"/>
          <w:spacing w:val="-9"/>
        </w:rPr>
        <w:t> </w:t>
      </w:r>
      <w:r>
        <w:rPr>
          <w:color w:val="231F20"/>
        </w:rPr>
        <w:t>khởi</w:t>
      </w:r>
      <w:r>
        <w:rPr>
          <w:color w:val="231F20"/>
          <w:spacing w:val="-9"/>
        </w:rPr>
        <w:t> </w:t>
      </w:r>
      <w:r>
        <w:rPr>
          <w:color w:val="231F20"/>
        </w:rPr>
        <w:t>nên</w:t>
      </w:r>
      <w:r>
        <w:rPr>
          <w:color w:val="231F20"/>
          <w:spacing w:val="-9"/>
        </w:rPr>
        <w:t> </w:t>
      </w:r>
      <w:r>
        <w:rPr>
          <w:color w:val="231F20"/>
        </w:rPr>
        <w:t>không</w:t>
      </w:r>
      <w:r>
        <w:rPr>
          <w:color w:val="231F20"/>
          <w:spacing w:val="-9"/>
        </w:rPr>
        <w:t> </w:t>
      </w:r>
      <w:r>
        <w:rPr>
          <w:color w:val="231F20"/>
        </w:rPr>
        <w:t>thuộc</w:t>
      </w:r>
      <w:r>
        <w:rPr>
          <w:color w:val="231F20"/>
          <w:spacing w:val="-9"/>
        </w:rPr>
        <w:t> </w:t>
      </w:r>
      <w:r>
        <w:rPr>
          <w:color w:val="231F20"/>
        </w:rPr>
        <w:t>về</w:t>
      </w:r>
      <w:r>
        <w:rPr>
          <w:color w:val="231F20"/>
          <w:spacing w:val="-9"/>
        </w:rPr>
        <w:t> </w:t>
      </w:r>
      <w:r>
        <w:rPr>
          <w:color w:val="231F20"/>
        </w:rPr>
        <w:t>các</w:t>
      </w:r>
      <w:r>
        <w:rPr>
          <w:color w:val="231F20"/>
          <w:spacing w:val="-9"/>
        </w:rPr>
        <w:t> </w:t>
      </w:r>
      <w:r>
        <w:rPr>
          <w:color w:val="231F20"/>
        </w:rPr>
        <w:t>căn</w:t>
      </w:r>
      <w:r>
        <w:rPr>
          <w:color w:val="231F20"/>
          <w:spacing w:val="-9"/>
        </w:rPr>
        <w:t> </w:t>
      </w:r>
      <w:r>
        <w:rPr>
          <w:color w:val="231F20"/>
        </w:rPr>
        <w:t>bất thiện. Năm ấm bất thiện không có năm sự việc </w:t>
      </w:r>
      <w:r>
        <w:rPr>
          <w:color w:val="231F20"/>
          <w:spacing w:val="-5"/>
        </w:rPr>
        <w:t>này. </w:t>
      </w:r>
      <w:r>
        <w:rPr>
          <w:color w:val="231F20"/>
        </w:rPr>
        <w:t>Sắc ấm bất</w:t>
      </w:r>
      <w:r>
        <w:rPr>
          <w:color w:val="231F20"/>
          <w:spacing w:val="-45"/>
        </w:rPr>
        <w:t> </w:t>
      </w:r>
      <w:r>
        <w:rPr>
          <w:color w:val="231F20"/>
        </w:rPr>
        <w:t>thiện không phải do năm thứ đoạn, không chung nơi sáu thức thân, không phải là tánh của sử, không thể khởi nghiệp thân khẩu. Lúc đoạn dứt căn</w:t>
      </w:r>
      <w:r>
        <w:rPr>
          <w:color w:val="231F20"/>
          <w:spacing w:val="-8"/>
        </w:rPr>
        <w:t> </w:t>
      </w:r>
      <w:r>
        <w:rPr>
          <w:color w:val="231F20"/>
        </w:rPr>
        <w:t>thiện,</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phương</w:t>
      </w:r>
      <w:r>
        <w:rPr>
          <w:color w:val="231F20"/>
          <w:spacing w:val="-8"/>
        </w:rPr>
        <w:t> </w:t>
      </w:r>
      <w:r>
        <w:rPr>
          <w:color w:val="231F20"/>
        </w:rPr>
        <w:t>tiện</w:t>
      </w:r>
      <w:r>
        <w:rPr>
          <w:color w:val="231F20"/>
          <w:spacing w:val="-8"/>
        </w:rPr>
        <w:t> </w:t>
      </w:r>
      <w:r>
        <w:rPr>
          <w:color w:val="231F20"/>
        </w:rPr>
        <w:t>mạnh</w:t>
      </w:r>
      <w:r>
        <w:rPr>
          <w:color w:val="231F20"/>
          <w:spacing w:val="-8"/>
        </w:rPr>
        <w:t> </w:t>
      </w:r>
      <w:r>
        <w:rPr>
          <w:color w:val="231F20"/>
        </w:rPr>
        <w:t>chắc.</w:t>
      </w:r>
      <w:r>
        <w:rPr>
          <w:color w:val="231F20"/>
          <w:spacing w:val="-13"/>
        </w:rPr>
        <w:t> </w:t>
      </w:r>
      <w:r>
        <w:rPr>
          <w:color w:val="231F20"/>
        </w:rPr>
        <w:t>Thọ</w:t>
      </w:r>
      <w:r>
        <w:rPr>
          <w:color w:val="231F20"/>
          <w:spacing w:val="-8"/>
        </w:rPr>
        <w:t> </w:t>
      </w:r>
      <w:r>
        <w:rPr>
          <w:color w:val="231F20"/>
        </w:rPr>
        <w:t>ấm,</w:t>
      </w:r>
      <w:r>
        <w:rPr>
          <w:color w:val="231F20"/>
          <w:spacing w:val="-8"/>
        </w:rPr>
        <w:t> </w:t>
      </w:r>
      <w:r>
        <w:rPr>
          <w:color w:val="231F20"/>
        </w:rPr>
        <w:t>tưởng</w:t>
      </w:r>
      <w:r>
        <w:rPr>
          <w:color w:val="231F20"/>
          <w:spacing w:val="-8"/>
        </w:rPr>
        <w:t> </w:t>
      </w:r>
      <w:r>
        <w:rPr>
          <w:color w:val="231F20"/>
        </w:rPr>
        <w:t>ấm,</w:t>
      </w:r>
      <w:r>
        <w:rPr>
          <w:color w:val="231F20"/>
          <w:spacing w:val="-8"/>
        </w:rPr>
        <w:t> </w:t>
      </w:r>
      <w:r>
        <w:rPr>
          <w:color w:val="231F20"/>
        </w:rPr>
        <w:t>thức ấm bất thiện không thuộc về phiền não. Hành ấm tương ưng ở đây tuy do năm hành đoạn, chung nơi sáu thức thân, nhưng không phải là</w:t>
      </w:r>
      <w:r>
        <w:rPr>
          <w:color w:val="231F20"/>
          <w:spacing w:val="-6"/>
        </w:rPr>
        <w:t> </w:t>
      </w:r>
      <w:r>
        <w:rPr>
          <w:color w:val="231F20"/>
        </w:rPr>
        <w:t>tánh</w:t>
      </w:r>
      <w:r>
        <w:rPr>
          <w:color w:val="231F20"/>
          <w:spacing w:val="-5"/>
        </w:rPr>
        <w:t> </w:t>
      </w:r>
      <w:r>
        <w:rPr>
          <w:color w:val="231F20"/>
        </w:rPr>
        <w:t>của</w:t>
      </w:r>
      <w:r>
        <w:rPr>
          <w:color w:val="231F20"/>
          <w:spacing w:val="-5"/>
        </w:rPr>
        <w:t> </w:t>
      </w:r>
      <w:r>
        <w:rPr>
          <w:color w:val="231F20"/>
        </w:rPr>
        <w:t>sử,</w:t>
      </w:r>
      <w:r>
        <w:rPr>
          <w:color w:val="231F20"/>
          <w:spacing w:val="-5"/>
        </w:rPr>
        <w:t> </w:t>
      </w:r>
      <w:r>
        <w:rPr>
          <w:color w:val="231F20"/>
        </w:rPr>
        <w:t>tuy</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khởi</w:t>
      </w:r>
      <w:r>
        <w:rPr>
          <w:color w:val="231F20"/>
          <w:spacing w:val="-6"/>
        </w:rPr>
        <w:t> </w:t>
      </w:r>
      <w:r>
        <w:rPr>
          <w:color w:val="231F20"/>
        </w:rPr>
        <w:t>nghiệp</w:t>
      </w:r>
      <w:r>
        <w:rPr>
          <w:color w:val="231F20"/>
          <w:spacing w:val="-5"/>
        </w:rPr>
        <w:t> </w:t>
      </w:r>
      <w:r>
        <w:rPr>
          <w:color w:val="231F20"/>
        </w:rPr>
        <w:t>thân</w:t>
      </w:r>
      <w:r>
        <w:rPr>
          <w:color w:val="231F20"/>
          <w:spacing w:val="-5"/>
        </w:rPr>
        <w:t> </w:t>
      </w:r>
      <w:r>
        <w:rPr>
          <w:color w:val="231F20"/>
        </w:rPr>
        <w:t>khẩu,</w:t>
      </w:r>
      <w:r>
        <w:rPr>
          <w:color w:val="231F20"/>
          <w:spacing w:val="-5"/>
        </w:rPr>
        <w:t> </w:t>
      </w:r>
      <w:r>
        <w:rPr>
          <w:color w:val="231F20"/>
        </w:rPr>
        <w:t>nhưng</w:t>
      </w:r>
      <w:r>
        <w:rPr>
          <w:color w:val="231F20"/>
          <w:spacing w:val="-5"/>
        </w:rPr>
        <w:t> </w:t>
      </w:r>
      <w:r>
        <w:rPr>
          <w:color w:val="231F20"/>
        </w:rPr>
        <w:t>khi</w:t>
      </w:r>
      <w:r>
        <w:rPr>
          <w:color w:val="231F20"/>
          <w:spacing w:val="-6"/>
        </w:rPr>
        <w:t> </w:t>
      </w:r>
      <w:r>
        <w:rPr>
          <w:color w:val="231F20"/>
        </w:rPr>
        <w:t>đoạn</w:t>
      </w:r>
      <w:r>
        <w:rPr>
          <w:color w:val="231F20"/>
          <w:spacing w:val="-5"/>
        </w:rPr>
        <w:t> </w:t>
      </w:r>
      <w:r>
        <w:rPr>
          <w:color w:val="231F20"/>
        </w:rPr>
        <w:t>dứt căn thiện, nó không có phương tiện mạnh chắc. Hành ấm bất tương ưng tuy do năm thứ đoạn, nhưng không chung nơi sáu thức thân, không</w:t>
      </w:r>
      <w:r>
        <w:rPr>
          <w:color w:val="231F20"/>
          <w:spacing w:val="27"/>
        </w:rPr>
        <w:t> </w:t>
      </w:r>
      <w:r>
        <w:rPr>
          <w:color w:val="231F20"/>
        </w:rPr>
        <w:t>phải</w:t>
      </w:r>
      <w:r>
        <w:rPr>
          <w:color w:val="231F20"/>
          <w:spacing w:val="28"/>
        </w:rPr>
        <w:t> </w:t>
      </w:r>
      <w:r>
        <w:rPr>
          <w:color w:val="231F20"/>
        </w:rPr>
        <w:t>là</w:t>
      </w:r>
      <w:r>
        <w:rPr>
          <w:color w:val="231F20"/>
          <w:spacing w:val="28"/>
        </w:rPr>
        <w:t> </w:t>
      </w:r>
      <w:r>
        <w:rPr>
          <w:color w:val="231F20"/>
        </w:rPr>
        <w:t>tánh</w:t>
      </w:r>
      <w:r>
        <w:rPr>
          <w:color w:val="231F20"/>
          <w:spacing w:val="28"/>
        </w:rPr>
        <w:t> </w:t>
      </w:r>
      <w:r>
        <w:rPr>
          <w:color w:val="231F20"/>
        </w:rPr>
        <w:t>của</w:t>
      </w:r>
      <w:r>
        <w:rPr>
          <w:color w:val="231F20"/>
          <w:spacing w:val="28"/>
        </w:rPr>
        <w:t> </w:t>
      </w:r>
      <w:r>
        <w:rPr>
          <w:color w:val="231F20"/>
        </w:rPr>
        <w:t>sử,</w:t>
      </w:r>
      <w:r>
        <w:rPr>
          <w:color w:val="231F20"/>
          <w:spacing w:val="28"/>
        </w:rPr>
        <w:t> </w:t>
      </w:r>
      <w:r>
        <w:rPr>
          <w:color w:val="231F20"/>
        </w:rPr>
        <w:t>không</w:t>
      </w:r>
      <w:r>
        <w:rPr>
          <w:color w:val="231F20"/>
          <w:spacing w:val="27"/>
        </w:rPr>
        <w:t> </w:t>
      </w:r>
      <w:r>
        <w:rPr>
          <w:color w:val="231F20"/>
        </w:rPr>
        <w:t>thể</w:t>
      </w:r>
      <w:r>
        <w:rPr>
          <w:color w:val="231F20"/>
          <w:spacing w:val="28"/>
        </w:rPr>
        <w:t> </w:t>
      </w:r>
      <w:r>
        <w:rPr>
          <w:color w:val="231F20"/>
        </w:rPr>
        <w:t>khởi</w:t>
      </w:r>
      <w:r>
        <w:rPr>
          <w:color w:val="231F20"/>
          <w:spacing w:val="28"/>
        </w:rPr>
        <w:t> </w:t>
      </w:r>
      <w:r>
        <w:rPr>
          <w:color w:val="231F20"/>
        </w:rPr>
        <w:t>nghiệp</w:t>
      </w:r>
      <w:r>
        <w:rPr>
          <w:color w:val="231F20"/>
          <w:spacing w:val="28"/>
        </w:rPr>
        <w:t> </w:t>
      </w:r>
      <w:r>
        <w:rPr>
          <w:color w:val="231F20"/>
        </w:rPr>
        <w:t>thân</w:t>
      </w:r>
      <w:r>
        <w:rPr>
          <w:color w:val="231F20"/>
          <w:spacing w:val="28"/>
        </w:rPr>
        <w:t> </w:t>
      </w:r>
      <w:r>
        <w:rPr>
          <w:color w:val="231F20"/>
        </w:rPr>
        <w:t>khẩu.</w:t>
      </w:r>
      <w:r>
        <w:rPr>
          <w:color w:val="231F20"/>
          <w:spacing w:val="28"/>
        </w:rPr>
        <w:t> </w:t>
      </w:r>
      <w:r>
        <w:rPr>
          <w:color w:val="231F20"/>
        </w:rPr>
        <w:t>Lúc</w:t>
      </w:r>
    </w:p>
    <w:p>
      <w:pPr>
        <w:spacing w:after="0" w:line="264"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4" w:lineRule="auto" w:before="89"/>
        <w:ind w:right="410" w:firstLine="0"/>
      </w:pPr>
      <w:r>
        <w:rPr>
          <w:color w:val="231F20"/>
        </w:rPr>
        <w:t>đoạn dứt căn thiện, cũng không có phương tiện mạnh chắc. Năm kiến và nghi trong phiền não không phải do năm thứ đoạn, không chung nơi sáu thức thân, tuy là tánh của sử, nhưng không thể khởi nghiệp thân khẩu. Vì sao? Vì tâm ấy do kiến đạo đoạn, không cùng với nghiệp thân khẩu dấy khởi. Lúc đoạn dứt căn thiện, cũng không có phương tiện mạnh chắc.</w:t>
      </w:r>
    </w:p>
    <w:p>
      <w:pPr>
        <w:pStyle w:val="BodyText"/>
        <w:spacing w:line="264" w:lineRule="auto" w:before="109"/>
        <w:ind w:right="410"/>
      </w:pPr>
      <w:r>
        <w:rPr>
          <w:color w:val="231F20"/>
        </w:rPr>
        <w:t>Mạn tuy do năm thứ đoạn, nhưng không chung nơi sáu thức thân, tuy là tánh của sử, có thể khởi nghiệp thân khẩu, nhưng khi đoạn dứt căn thiện cũng không có phương tiện mạnh chắc.</w:t>
      </w:r>
    </w:p>
    <w:p>
      <w:pPr>
        <w:pStyle w:val="BodyText"/>
        <w:spacing w:line="264" w:lineRule="auto" w:before="105"/>
        <w:ind w:right="410"/>
      </w:pPr>
      <w:r>
        <w:rPr>
          <w:color w:val="231F20"/>
        </w:rPr>
        <w:t>Triền có mười thứ: Triền phẫn, triền phú, triền thùy, triền trạo, triền miên, triền hối, triền tật (ganh ghét), triền xan (keo kiệt), triền không hổ, triền không thẹn.</w:t>
      </w:r>
    </w:p>
    <w:p>
      <w:pPr>
        <w:pStyle w:val="BodyText"/>
        <w:spacing w:line="264" w:lineRule="auto" w:before="105"/>
        <w:ind w:right="410"/>
      </w:pPr>
      <w:r>
        <w:rPr>
          <w:color w:val="231F20"/>
          <w:spacing w:val="-4"/>
        </w:rPr>
        <w:t>Thùy,</w:t>
      </w:r>
      <w:r>
        <w:rPr>
          <w:color w:val="231F20"/>
          <w:spacing w:val="-8"/>
        </w:rPr>
        <w:t> </w:t>
      </w:r>
      <w:r>
        <w:rPr>
          <w:color w:val="231F20"/>
        </w:rPr>
        <w:t>trạo,</w:t>
      </w:r>
      <w:r>
        <w:rPr>
          <w:color w:val="231F20"/>
          <w:spacing w:val="-8"/>
        </w:rPr>
        <w:t> </w:t>
      </w:r>
      <w:r>
        <w:rPr>
          <w:color w:val="231F20"/>
        </w:rPr>
        <w:t>không</w:t>
      </w:r>
      <w:r>
        <w:rPr>
          <w:color w:val="231F20"/>
          <w:spacing w:val="-8"/>
        </w:rPr>
        <w:t> </w:t>
      </w:r>
      <w:r>
        <w:rPr>
          <w:color w:val="231F20"/>
        </w:rPr>
        <w:t>hổ,</w:t>
      </w:r>
      <w:r>
        <w:rPr>
          <w:color w:val="231F20"/>
          <w:spacing w:val="-8"/>
        </w:rPr>
        <w:t> </w:t>
      </w:r>
      <w:r>
        <w:rPr>
          <w:color w:val="231F20"/>
        </w:rPr>
        <w:t>không</w:t>
      </w:r>
      <w:r>
        <w:rPr>
          <w:color w:val="231F20"/>
          <w:spacing w:val="-7"/>
        </w:rPr>
        <w:t> </w:t>
      </w:r>
      <w:r>
        <w:rPr>
          <w:color w:val="231F20"/>
        </w:rPr>
        <w:t>thẹn,</w:t>
      </w:r>
      <w:r>
        <w:rPr>
          <w:color w:val="231F20"/>
          <w:spacing w:val="-8"/>
        </w:rPr>
        <w:t> </w:t>
      </w:r>
      <w:r>
        <w:rPr>
          <w:color w:val="231F20"/>
        </w:rPr>
        <w:t>bốn</w:t>
      </w:r>
      <w:r>
        <w:rPr>
          <w:color w:val="231F20"/>
          <w:spacing w:val="-8"/>
        </w:rPr>
        <w:t> </w:t>
      </w:r>
      <w:r>
        <w:rPr>
          <w:color w:val="231F20"/>
        </w:rPr>
        <w:t>triền</w:t>
      </w:r>
      <w:r>
        <w:rPr>
          <w:color w:val="231F20"/>
          <w:spacing w:val="-8"/>
        </w:rPr>
        <w:t> </w:t>
      </w:r>
      <w:r>
        <w:rPr>
          <w:color w:val="231F20"/>
        </w:rPr>
        <w:t>này</w:t>
      </w:r>
      <w:r>
        <w:rPr>
          <w:color w:val="231F20"/>
          <w:spacing w:val="-7"/>
        </w:rPr>
        <w:t> </w:t>
      </w:r>
      <w:r>
        <w:rPr>
          <w:color w:val="231F20"/>
        </w:rPr>
        <w:t>tuy</w:t>
      </w:r>
      <w:r>
        <w:rPr>
          <w:color w:val="231F20"/>
          <w:spacing w:val="-8"/>
        </w:rPr>
        <w:t> </w:t>
      </w:r>
      <w:r>
        <w:rPr>
          <w:color w:val="231F20"/>
        </w:rPr>
        <w:t>do</w:t>
      </w:r>
      <w:r>
        <w:rPr>
          <w:color w:val="231F20"/>
          <w:spacing w:val="-8"/>
        </w:rPr>
        <w:t> </w:t>
      </w:r>
      <w:r>
        <w:rPr>
          <w:color w:val="231F20"/>
        </w:rPr>
        <w:t>năm</w:t>
      </w:r>
      <w:r>
        <w:rPr>
          <w:color w:val="231F20"/>
          <w:spacing w:val="-8"/>
        </w:rPr>
        <w:t> </w:t>
      </w:r>
      <w:r>
        <w:rPr>
          <w:color w:val="231F20"/>
        </w:rPr>
        <w:t>thứ đoạn, nhưng không phải là tánh của sử, tuy có thể dấy khởi nghiệp thân khẩu, nhưng lúc đoạn dứt căn thiện, chúng không có phương tiện mạnh chắc.</w:t>
      </w:r>
    </w:p>
    <w:p>
      <w:pPr>
        <w:pStyle w:val="BodyText"/>
        <w:spacing w:line="264" w:lineRule="auto" w:before="107"/>
        <w:ind w:right="410"/>
      </w:pPr>
      <w:r>
        <w:rPr>
          <w:color w:val="231F20"/>
        </w:rPr>
        <w:t>Miên tuy do năm thứ đoạn, nhưng không chung nơi sáu thức thân, không phải là tánh của sử, không thể dấy khởi nghiệp thân khẩu.</w:t>
      </w:r>
      <w:r>
        <w:rPr>
          <w:color w:val="231F20"/>
          <w:spacing w:val="-15"/>
        </w:rPr>
        <w:t> </w:t>
      </w:r>
      <w:r>
        <w:rPr>
          <w:color w:val="231F20"/>
        </w:rPr>
        <w:t>Lúc</w:t>
      </w:r>
      <w:r>
        <w:rPr>
          <w:color w:val="231F20"/>
          <w:spacing w:val="-15"/>
        </w:rPr>
        <w:t> </w:t>
      </w:r>
      <w:r>
        <w:rPr>
          <w:color w:val="231F20"/>
        </w:rPr>
        <w:t>đoạn</w:t>
      </w:r>
      <w:r>
        <w:rPr>
          <w:color w:val="231F20"/>
          <w:spacing w:val="-15"/>
        </w:rPr>
        <w:t> </w:t>
      </w:r>
      <w:r>
        <w:rPr>
          <w:color w:val="231F20"/>
        </w:rPr>
        <w:t>dứt</w:t>
      </w:r>
      <w:r>
        <w:rPr>
          <w:color w:val="231F20"/>
          <w:spacing w:val="-15"/>
        </w:rPr>
        <w:t> </w:t>
      </w:r>
      <w:r>
        <w:rPr>
          <w:color w:val="231F20"/>
        </w:rPr>
        <w:t>căn</w:t>
      </w:r>
      <w:r>
        <w:rPr>
          <w:color w:val="231F20"/>
          <w:spacing w:val="-15"/>
        </w:rPr>
        <w:t> </w:t>
      </w:r>
      <w:r>
        <w:rPr>
          <w:color w:val="231F20"/>
        </w:rPr>
        <w:t>thiện,</w:t>
      </w:r>
      <w:r>
        <w:rPr>
          <w:color w:val="231F20"/>
          <w:spacing w:val="-15"/>
        </w:rPr>
        <w:t> </w:t>
      </w:r>
      <w:r>
        <w:rPr>
          <w:color w:val="231F20"/>
        </w:rPr>
        <w:t>cũng</w:t>
      </w:r>
      <w:r>
        <w:rPr>
          <w:color w:val="231F20"/>
          <w:spacing w:val="-15"/>
        </w:rPr>
        <w:t> </w:t>
      </w:r>
      <w:r>
        <w:rPr>
          <w:color w:val="231F20"/>
        </w:rPr>
        <w:t>không</w:t>
      </w:r>
      <w:r>
        <w:rPr>
          <w:color w:val="231F20"/>
          <w:spacing w:val="-15"/>
        </w:rPr>
        <w:t> </w:t>
      </w:r>
      <w:r>
        <w:rPr>
          <w:color w:val="231F20"/>
        </w:rPr>
        <w:t>có</w:t>
      </w:r>
      <w:r>
        <w:rPr>
          <w:color w:val="231F20"/>
          <w:spacing w:val="-15"/>
        </w:rPr>
        <w:t> </w:t>
      </w:r>
      <w:r>
        <w:rPr>
          <w:color w:val="231F20"/>
        </w:rPr>
        <w:t>phương</w:t>
      </w:r>
      <w:r>
        <w:rPr>
          <w:color w:val="231F20"/>
          <w:spacing w:val="-15"/>
        </w:rPr>
        <w:t> </w:t>
      </w:r>
      <w:r>
        <w:rPr>
          <w:color w:val="231F20"/>
        </w:rPr>
        <w:t>tiện</w:t>
      </w:r>
      <w:r>
        <w:rPr>
          <w:color w:val="231F20"/>
          <w:spacing w:val="-15"/>
        </w:rPr>
        <w:t> </w:t>
      </w:r>
      <w:r>
        <w:rPr>
          <w:color w:val="231F20"/>
        </w:rPr>
        <w:t>mạnh</w:t>
      </w:r>
      <w:r>
        <w:rPr>
          <w:color w:val="231F20"/>
          <w:spacing w:val="-15"/>
        </w:rPr>
        <w:t> </w:t>
      </w:r>
      <w:r>
        <w:rPr>
          <w:color w:val="231F20"/>
        </w:rPr>
        <w:t>chắc.</w:t>
      </w:r>
    </w:p>
    <w:p>
      <w:pPr>
        <w:pStyle w:val="BodyText"/>
        <w:spacing w:line="264" w:lineRule="auto" w:before="105"/>
        <w:ind w:right="410"/>
      </w:pPr>
      <w:r>
        <w:rPr>
          <w:color w:val="231F20"/>
        </w:rPr>
        <w:t>Các</w:t>
      </w:r>
      <w:r>
        <w:rPr>
          <w:color w:val="231F20"/>
          <w:spacing w:val="-11"/>
        </w:rPr>
        <w:t> </w:t>
      </w:r>
      <w:r>
        <w:rPr>
          <w:color w:val="231F20"/>
        </w:rPr>
        <w:t>triền</w:t>
      </w:r>
      <w:r>
        <w:rPr>
          <w:color w:val="231F20"/>
          <w:spacing w:val="-10"/>
        </w:rPr>
        <w:t> </w:t>
      </w:r>
      <w:r>
        <w:rPr>
          <w:color w:val="231F20"/>
        </w:rPr>
        <w:t>còn</w:t>
      </w:r>
      <w:r>
        <w:rPr>
          <w:color w:val="231F20"/>
          <w:spacing w:val="-10"/>
        </w:rPr>
        <w:t> </w:t>
      </w:r>
      <w:r>
        <w:rPr>
          <w:color w:val="231F20"/>
        </w:rPr>
        <w:t>lại</w:t>
      </w:r>
      <w:r>
        <w:rPr>
          <w:color w:val="231F20"/>
          <w:spacing w:val="-11"/>
        </w:rPr>
        <w:t> </w:t>
      </w:r>
      <w:r>
        <w:rPr>
          <w:color w:val="231F20"/>
        </w:rPr>
        <w:t>không</w:t>
      </w:r>
      <w:r>
        <w:rPr>
          <w:color w:val="231F20"/>
          <w:spacing w:val="-10"/>
        </w:rPr>
        <w:t> </w:t>
      </w:r>
      <w:r>
        <w:rPr>
          <w:color w:val="231F20"/>
        </w:rPr>
        <w:t>phải</w:t>
      </w:r>
      <w:r>
        <w:rPr>
          <w:color w:val="231F20"/>
          <w:spacing w:val="-11"/>
        </w:rPr>
        <w:t> </w:t>
      </w:r>
      <w:r>
        <w:rPr>
          <w:color w:val="231F20"/>
        </w:rPr>
        <w:t>do</w:t>
      </w:r>
      <w:r>
        <w:rPr>
          <w:color w:val="231F20"/>
          <w:spacing w:val="-11"/>
        </w:rPr>
        <w:t> </w:t>
      </w:r>
      <w:r>
        <w:rPr>
          <w:color w:val="231F20"/>
        </w:rPr>
        <w:t>năm</w:t>
      </w:r>
      <w:r>
        <w:rPr>
          <w:color w:val="231F20"/>
          <w:spacing w:val="-11"/>
        </w:rPr>
        <w:t> </w:t>
      </w:r>
      <w:r>
        <w:rPr>
          <w:color w:val="231F20"/>
        </w:rPr>
        <w:t>thứ</w:t>
      </w:r>
      <w:r>
        <w:rPr>
          <w:color w:val="231F20"/>
          <w:spacing w:val="-10"/>
        </w:rPr>
        <w:t> </w:t>
      </w:r>
      <w:r>
        <w:rPr>
          <w:color w:val="231F20"/>
        </w:rPr>
        <w:t>đoạn,</w:t>
      </w:r>
      <w:r>
        <w:rPr>
          <w:color w:val="231F20"/>
          <w:spacing w:val="-11"/>
        </w:rPr>
        <w:t> </w:t>
      </w:r>
      <w:r>
        <w:rPr>
          <w:color w:val="231F20"/>
        </w:rPr>
        <w:t>không</w:t>
      </w:r>
      <w:r>
        <w:rPr>
          <w:color w:val="231F20"/>
          <w:spacing w:val="-10"/>
        </w:rPr>
        <w:t> </w:t>
      </w:r>
      <w:r>
        <w:rPr>
          <w:color w:val="231F20"/>
        </w:rPr>
        <w:t>chung</w:t>
      </w:r>
      <w:r>
        <w:rPr>
          <w:color w:val="231F20"/>
          <w:spacing w:val="-10"/>
        </w:rPr>
        <w:t> </w:t>
      </w:r>
      <w:r>
        <w:rPr>
          <w:color w:val="231F20"/>
        </w:rPr>
        <w:t>nơi sáu</w:t>
      </w:r>
      <w:r>
        <w:rPr>
          <w:color w:val="231F20"/>
          <w:spacing w:val="-13"/>
        </w:rPr>
        <w:t> </w:t>
      </w:r>
      <w:r>
        <w:rPr>
          <w:color w:val="231F20"/>
        </w:rPr>
        <w:t>thức</w:t>
      </w:r>
      <w:r>
        <w:rPr>
          <w:color w:val="231F20"/>
          <w:spacing w:val="-12"/>
        </w:rPr>
        <w:t> </w:t>
      </w:r>
      <w:r>
        <w:rPr>
          <w:color w:val="231F20"/>
        </w:rPr>
        <w:t>thân,</w:t>
      </w:r>
      <w:r>
        <w:rPr>
          <w:color w:val="231F20"/>
          <w:spacing w:val="-12"/>
        </w:rPr>
        <w:t> </w:t>
      </w:r>
      <w:r>
        <w:rPr>
          <w:color w:val="231F20"/>
        </w:rPr>
        <w:t>không</w:t>
      </w:r>
      <w:r>
        <w:rPr>
          <w:color w:val="231F20"/>
          <w:spacing w:val="-13"/>
        </w:rPr>
        <w:t> </w:t>
      </w:r>
      <w:r>
        <w:rPr>
          <w:color w:val="231F20"/>
        </w:rPr>
        <w:t>phải</w:t>
      </w:r>
      <w:r>
        <w:rPr>
          <w:color w:val="231F20"/>
          <w:spacing w:val="-12"/>
        </w:rPr>
        <w:t> </w:t>
      </w:r>
      <w:r>
        <w:rPr>
          <w:color w:val="231F20"/>
        </w:rPr>
        <w:t>là</w:t>
      </w:r>
      <w:r>
        <w:rPr>
          <w:color w:val="231F20"/>
          <w:spacing w:val="-12"/>
        </w:rPr>
        <w:t> </w:t>
      </w:r>
      <w:r>
        <w:rPr>
          <w:color w:val="231F20"/>
        </w:rPr>
        <w:t>tánh</w:t>
      </w:r>
      <w:r>
        <w:rPr>
          <w:color w:val="231F20"/>
          <w:spacing w:val="-12"/>
        </w:rPr>
        <w:t> </w:t>
      </w:r>
      <w:r>
        <w:rPr>
          <w:color w:val="231F20"/>
        </w:rPr>
        <w:t>của</w:t>
      </w:r>
      <w:r>
        <w:rPr>
          <w:color w:val="231F20"/>
          <w:spacing w:val="-13"/>
        </w:rPr>
        <w:t> </w:t>
      </w:r>
      <w:r>
        <w:rPr>
          <w:color w:val="231F20"/>
        </w:rPr>
        <w:t>sử,</w:t>
      </w:r>
      <w:r>
        <w:rPr>
          <w:color w:val="231F20"/>
          <w:spacing w:val="-12"/>
        </w:rPr>
        <w:t> </w:t>
      </w:r>
      <w:r>
        <w:rPr>
          <w:color w:val="231F20"/>
        </w:rPr>
        <w:t>hoặc</w:t>
      </w:r>
      <w:r>
        <w:rPr>
          <w:color w:val="231F20"/>
          <w:spacing w:val="-12"/>
        </w:rPr>
        <w:t> </w:t>
      </w:r>
      <w:r>
        <w:rPr>
          <w:color w:val="231F20"/>
        </w:rPr>
        <w:t>có</w:t>
      </w:r>
      <w:r>
        <w:rPr>
          <w:color w:val="231F20"/>
          <w:spacing w:val="-13"/>
        </w:rPr>
        <w:t> </w:t>
      </w:r>
      <w:r>
        <w:rPr>
          <w:color w:val="231F20"/>
        </w:rPr>
        <w:t>khi</w:t>
      </w:r>
      <w:r>
        <w:rPr>
          <w:color w:val="231F20"/>
          <w:spacing w:val="-12"/>
        </w:rPr>
        <w:t> </w:t>
      </w:r>
      <w:r>
        <w:rPr>
          <w:color w:val="231F20"/>
        </w:rPr>
        <w:t>dấy</w:t>
      </w:r>
      <w:r>
        <w:rPr>
          <w:color w:val="231F20"/>
          <w:spacing w:val="-12"/>
        </w:rPr>
        <w:t> </w:t>
      </w:r>
      <w:r>
        <w:rPr>
          <w:color w:val="231F20"/>
        </w:rPr>
        <w:t>khởi</w:t>
      </w:r>
      <w:r>
        <w:rPr>
          <w:color w:val="231F20"/>
          <w:spacing w:val="-12"/>
        </w:rPr>
        <w:t> </w:t>
      </w:r>
      <w:r>
        <w:rPr>
          <w:color w:val="231F20"/>
        </w:rPr>
        <w:t>nghiệp thân khẩu, nhưng lúc đoạn dứt căn thiện, chúng không có phương tiện mạnh chắc.</w:t>
      </w:r>
    </w:p>
    <w:p>
      <w:pPr>
        <w:pStyle w:val="BodyText"/>
        <w:spacing w:line="264" w:lineRule="auto" w:before="107"/>
        <w:ind w:right="412"/>
      </w:pPr>
      <w:r>
        <w:rPr>
          <w:color w:val="231F20"/>
        </w:rPr>
        <w:t>Hận, ngận (não), siểm (nịnh), cuống (dối), kiêu, hại: Sáu triền này là cấu của sử, dựa vào sử sinh khởi, không phải là sử căn bản, không có năm sự việc trên, nên không lập làm căn bất thiện.</w:t>
      </w:r>
    </w:p>
    <w:p>
      <w:pPr>
        <w:pStyle w:val="BodyText"/>
        <w:spacing w:line="266" w:lineRule="auto" w:before="105"/>
        <w:ind w:right="411"/>
      </w:pPr>
      <w:r>
        <w:rPr>
          <w:color w:val="231F20"/>
        </w:rPr>
        <w:t>Lại nữa, ba căn bất thiện này nói là gốc của nghiệp, là tập </w:t>
      </w:r>
      <w:r>
        <w:rPr>
          <w:color w:val="231F20"/>
          <w:spacing w:val="-4"/>
        </w:rPr>
        <w:t>khởi </w:t>
      </w:r>
      <w:r>
        <w:rPr>
          <w:color w:val="231F20"/>
        </w:rPr>
        <w:t>của nghiệp. Như nói: Ca-lam-ma nên biết! Tham là gốc nghiệp của chúng</w:t>
      </w:r>
      <w:r>
        <w:rPr>
          <w:color w:val="231F20"/>
          <w:spacing w:val="-11"/>
        </w:rPr>
        <w:t> </w:t>
      </w:r>
      <w:r>
        <w:rPr>
          <w:color w:val="231F20"/>
        </w:rPr>
        <w:t>sinh,</w:t>
      </w:r>
      <w:r>
        <w:rPr>
          <w:color w:val="231F20"/>
          <w:spacing w:val="-11"/>
        </w:rPr>
        <w:t> </w:t>
      </w:r>
      <w:r>
        <w:rPr>
          <w:color w:val="231F20"/>
        </w:rPr>
        <w:t>là</w:t>
      </w:r>
      <w:r>
        <w:rPr>
          <w:color w:val="231F20"/>
          <w:spacing w:val="-11"/>
        </w:rPr>
        <w:t> </w:t>
      </w:r>
      <w:r>
        <w:rPr>
          <w:color w:val="231F20"/>
        </w:rPr>
        <w:t>tập</w:t>
      </w:r>
      <w:r>
        <w:rPr>
          <w:color w:val="231F20"/>
          <w:spacing w:val="-11"/>
        </w:rPr>
        <w:t> </w:t>
      </w:r>
      <w:r>
        <w:rPr>
          <w:color w:val="231F20"/>
        </w:rPr>
        <w:t>nghiệp</w:t>
      </w:r>
      <w:r>
        <w:rPr>
          <w:color w:val="231F20"/>
          <w:spacing w:val="-11"/>
        </w:rPr>
        <w:t> </w:t>
      </w:r>
      <w:r>
        <w:rPr>
          <w:color w:val="231F20"/>
        </w:rPr>
        <w:t>của</w:t>
      </w:r>
      <w:r>
        <w:rPr>
          <w:color w:val="231F20"/>
          <w:spacing w:val="-11"/>
        </w:rPr>
        <w:t> </w:t>
      </w:r>
      <w:r>
        <w:rPr>
          <w:color w:val="231F20"/>
        </w:rPr>
        <w:t>chúng</w:t>
      </w:r>
      <w:r>
        <w:rPr>
          <w:color w:val="231F20"/>
          <w:spacing w:val="-11"/>
        </w:rPr>
        <w:t> </w:t>
      </w:r>
      <w:r>
        <w:rPr>
          <w:color w:val="231F20"/>
        </w:rPr>
        <w:t>sinh.</w:t>
      </w:r>
      <w:r>
        <w:rPr>
          <w:color w:val="231F20"/>
          <w:spacing w:val="-11"/>
        </w:rPr>
        <w:t> </w:t>
      </w:r>
      <w:r>
        <w:rPr>
          <w:color w:val="231F20"/>
        </w:rPr>
        <w:t>Giận,</w:t>
      </w:r>
      <w:r>
        <w:rPr>
          <w:color w:val="231F20"/>
          <w:spacing w:val="-11"/>
        </w:rPr>
        <w:t> </w:t>
      </w:r>
      <w:r>
        <w:rPr>
          <w:color w:val="231F20"/>
        </w:rPr>
        <w:t>si</w:t>
      </w:r>
      <w:r>
        <w:rPr>
          <w:color w:val="231F20"/>
          <w:spacing w:val="-11"/>
        </w:rPr>
        <w:t> </w:t>
      </w:r>
      <w:r>
        <w:rPr>
          <w:color w:val="231F20"/>
        </w:rPr>
        <w:t>cũng</w:t>
      </w:r>
      <w:r>
        <w:rPr>
          <w:color w:val="231F20"/>
          <w:spacing w:val="-11"/>
        </w:rPr>
        <w:t> </w:t>
      </w:r>
      <w:r>
        <w:rPr>
          <w:color w:val="231F20"/>
        </w:rPr>
        <w:t>là</w:t>
      </w:r>
      <w:r>
        <w:rPr>
          <w:color w:val="231F20"/>
          <w:spacing w:val="-11"/>
        </w:rPr>
        <w:t> </w:t>
      </w:r>
      <w:r>
        <w:rPr>
          <w:color w:val="231F20"/>
        </w:rPr>
        <w:t>gốc</w:t>
      </w:r>
      <w:r>
        <w:rPr>
          <w:color w:val="231F20"/>
          <w:spacing w:val="-11"/>
        </w:rPr>
        <w:t> </w:t>
      </w:r>
      <w:r>
        <w:rPr>
          <w:color w:val="231F20"/>
        </w:rPr>
        <w:t>nghiệp của chúng sinh, là tập nghiệp của chúng</w:t>
      </w:r>
      <w:r>
        <w:rPr>
          <w:color w:val="231F20"/>
          <w:spacing w:val="-3"/>
        </w:rPr>
        <w:t> </w:t>
      </w:r>
      <w:r>
        <w:rPr>
          <w:color w:val="231F20"/>
        </w:rPr>
        <w:t>sinh.</w:t>
      </w:r>
    </w:p>
    <w:p>
      <w:pPr>
        <w:spacing w:after="0" w:line="26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4" w:lineRule="auto" w:before="89"/>
        <w:ind w:left="393" w:right="128"/>
      </w:pPr>
      <w:r>
        <w:rPr>
          <w:color w:val="231F20"/>
        </w:rPr>
        <w:t>Lại nữa, ba căn bất thiện này dứt hết thì nghiệp cũng hết. Như nói: Tham hết, nghiệp cũng hết. Giận, si hết thì nghiệp cũng hết.</w:t>
      </w:r>
    </w:p>
    <w:p>
      <w:pPr>
        <w:pStyle w:val="BodyText"/>
        <w:spacing w:line="264" w:lineRule="auto" w:before="104"/>
        <w:ind w:left="393" w:right="127"/>
      </w:pPr>
      <w:r>
        <w:rPr>
          <w:color w:val="231F20"/>
        </w:rPr>
        <w:t>Lại nữa, ba căn bất thiện này lần lượt cùng sinh, lần lượt cùng hỗ trợ để sinh. Như nói: Từ tham sinh giận, từ giận sinh tham. Ở trong hai thứ này cũng sinh vô minh.</w:t>
      </w:r>
    </w:p>
    <w:p>
      <w:pPr>
        <w:pStyle w:val="BodyText"/>
        <w:spacing w:line="264" w:lineRule="auto" w:before="106"/>
        <w:ind w:left="393" w:right="128"/>
      </w:pPr>
      <w:r>
        <w:rPr>
          <w:color w:val="231F20"/>
        </w:rPr>
        <w:t>Lại</w:t>
      </w:r>
      <w:r>
        <w:rPr>
          <w:color w:val="231F20"/>
          <w:spacing w:val="-8"/>
        </w:rPr>
        <w:t> </w:t>
      </w:r>
      <w:r>
        <w:rPr>
          <w:color w:val="231F20"/>
        </w:rPr>
        <w:t>nữa,</w:t>
      </w:r>
      <w:r>
        <w:rPr>
          <w:color w:val="231F20"/>
          <w:spacing w:val="-7"/>
        </w:rPr>
        <w:t> </w:t>
      </w:r>
      <w:r>
        <w:rPr>
          <w:color w:val="231F20"/>
        </w:rPr>
        <w:t>ba</w:t>
      </w:r>
      <w:r>
        <w:rPr>
          <w:color w:val="231F20"/>
          <w:spacing w:val="-8"/>
        </w:rPr>
        <w:t> </w:t>
      </w:r>
      <w:r>
        <w:rPr>
          <w:color w:val="231F20"/>
        </w:rPr>
        <w:t>căn</w:t>
      </w:r>
      <w:r>
        <w:rPr>
          <w:color w:val="231F20"/>
          <w:spacing w:val="-7"/>
        </w:rPr>
        <w:t> </w:t>
      </w:r>
      <w:r>
        <w:rPr>
          <w:color w:val="231F20"/>
        </w:rPr>
        <w:t>bất</w:t>
      </w:r>
      <w:r>
        <w:rPr>
          <w:color w:val="231F20"/>
          <w:spacing w:val="-7"/>
        </w:rPr>
        <w:t> </w:t>
      </w:r>
      <w:r>
        <w:rPr>
          <w:color w:val="231F20"/>
        </w:rPr>
        <w:t>thiện</w:t>
      </w:r>
      <w:r>
        <w:rPr>
          <w:color w:val="231F20"/>
          <w:spacing w:val="-8"/>
        </w:rPr>
        <w:t> </w:t>
      </w:r>
      <w:r>
        <w:rPr>
          <w:color w:val="231F20"/>
        </w:rPr>
        <w:t>này</w:t>
      </w:r>
      <w:r>
        <w:rPr>
          <w:color w:val="231F20"/>
          <w:spacing w:val="-7"/>
        </w:rPr>
        <w:t> </w:t>
      </w:r>
      <w:r>
        <w:rPr>
          <w:color w:val="231F20"/>
        </w:rPr>
        <w:t>có</w:t>
      </w:r>
      <w:r>
        <w:rPr>
          <w:color w:val="231F20"/>
          <w:spacing w:val="-7"/>
        </w:rPr>
        <w:t> </w:t>
      </w:r>
      <w:r>
        <w:rPr>
          <w:color w:val="231F20"/>
        </w:rPr>
        <w:t>thể</w:t>
      </w:r>
      <w:r>
        <w:rPr>
          <w:color w:val="231F20"/>
          <w:spacing w:val="-8"/>
        </w:rPr>
        <w:t> </w:t>
      </w:r>
      <w:r>
        <w:rPr>
          <w:color w:val="231F20"/>
        </w:rPr>
        <w:t>khiến</w:t>
      </w:r>
      <w:r>
        <w:rPr>
          <w:color w:val="231F20"/>
          <w:spacing w:val="-7"/>
        </w:rPr>
        <w:t> </w:t>
      </w:r>
      <w:r>
        <w:rPr>
          <w:color w:val="231F20"/>
        </w:rPr>
        <w:t>sinh</w:t>
      </w:r>
      <w:r>
        <w:rPr>
          <w:color w:val="231F20"/>
          <w:spacing w:val="-7"/>
        </w:rPr>
        <w:t> </w:t>
      </w:r>
      <w:r>
        <w:rPr>
          <w:color w:val="231F20"/>
        </w:rPr>
        <w:t>ba</w:t>
      </w:r>
      <w:r>
        <w:rPr>
          <w:color w:val="231F20"/>
          <w:spacing w:val="-8"/>
        </w:rPr>
        <w:t> </w:t>
      </w:r>
      <w:r>
        <w:rPr>
          <w:color w:val="231F20"/>
        </w:rPr>
        <w:t>thọ.</w:t>
      </w:r>
      <w:r>
        <w:rPr>
          <w:color w:val="231F20"/>
          <w:spacing w:val="-7"/>
        </w:rPr>
        <w:t> </w:t>
      </w:r>
      <w:r>
        <w:rPr>
          <w:color w:val="231F20"/>
        </w:rPr>
        <w:t>Như</w:t>
      </w:r>
      <w:r>
        <w:rPr>
          <w:color w:val="231F20"/>
          <w:spacing w:val="-7"/>
        </w:rPr>
        <w:t> </w:t>
      </w:r>
      <w:r>
        <w:rPr>
          <w:color w:val="231F20"/>
        </w:rPr>
        <w:t>nói: Tham khiến sinh thọ lạc, giận khiến sinh thọ khổ, si khiến sinh thọ không khổ không lạc.</w:t>
      </w:r>
    </w:p>
    <w:p>
      <w:pPr>
        <w:pStyle w:val="BodyText"/>
        <w:spacing w:before="105"/>
        <w:ind w:left="960" w:firstLine="0"/>
      </w:pPr>
      <w:r>
        <w:rPr>
          <w:i/>
          <w:color w:val="231F20"/>
        </w:rPr>
        <w:t>Hỏi: </w:t>
      </w:r>
      <w:r>
        <w:rPr>
          <w:color w:val="231F20"/>
        </w:rPr>
        <w:t>Như ba sử ấy đều khiến ba thọ, vì sao lại nói như trên?</w:t>
      </w:r>
    </w:p>
    <w:p>
      <w:pPr>
        <w:pStyle w:val="BodyText"/>
        <w:spacing w:line="264" w:lineRule="auto" w:before="133"/>
        <w:ind w:left="393" w:right="130"/>
      </w:pPr>
      <w:r>
        <w:rPr>
          <w:i/>
          <w:color w:val="231F20"/>
          <w:spacing w:val="-3"/>
        </w:rPr>
        <w:t>Đáp: </w:t>
      </w:r>
      <w:r>
        <w:rPr>
          <w:color w:val="231F20"/>
        </w:rPr>
        <w:t>Vì </w:t>
      </w:r>
      <w:r>
        <w:rPr>
          <w:color w:val="231F20"/>
          <w:spacing w:val="-3"/>
        </w:rPr>
        <w:t>theo phần nhiều. Nhiều tham khiến sinh </w:t>
      </w:r>
      <w:r>
        <w:rPr>
          <w:color w:val="231F20"/>
        </w:rPr>
        <w:t>thọ </w:t>
      </w:r>
      <w:r>
        <w:rPr>
          <w:color w:val="231F20"/>
          <w:spacing w:val="-3"/>
        </w:rPr>
        <w:t>lạc. Nhiều giận</w:t>
      </w:r>
      <w:r>
        <w:rPr>
          <w:color w:val="231F20"/>
          <w:spacing w:val="-9"/>
        </w:rPr>
        <w:t> </w:t>
      </w:r>
      <w:r>
        <w:rPr>
          <w:color w:val="231F20"/>
          <w:spacing w:val="-3"/>
        </w:rPr>
        <w:t>khiến</w:t>
      </w:r>
      <w:r>
        <w:rPr>
          <w:color w:val="231F20"/>
          <w:spacing w:val="-9"/>
        </w:rPr>
        <w:t> </w:t>
      </w:r>
      <w:r>
        <w:rPr>
          <w:color w:val="231F20"/>
          <w:spacing w:val="-3"/>
        </w:rPr>
        <w:t>sinh</w:t>
      </w:r>
      <w:r>
        <w:rPr>
          <w:color w:val="231F20"/>
          <w:spacing w:val="-8"/>
        </w:rPr>
        <w:t> </w:t>
      </w:r>
      <w:r>
        <w:rPr>
          <w:color w:val="231F20"/>
        </w:rPr>
        <w:t>thọ</w:t>
      </w:r>
      <w:r>
        <w:rPr>
          <w:color w:val="231F20"/>
          <w:spacing w:val="-9"/>
        </w:rPr>
        <w:t> </w:t>
      </w:r>
      <w:r>
        <w:rPr>
          <w:color w:val="231F20"/>
          <w:spacing w:val="-3"/>
        </w:rPr>
        <w:t>khổ.</w:t>
      </w:r>
      <w:r>
        <w:rPr>
          <w:color w:val="231F20"/>
          <w:spacing w:val="-8"/>
        </w:rPr>
        <w:t> </w:t>
      </w:r>
      <w:r>
        <w:rPr>
          <w:color w:val="231F20"/>
          <w:spacing w:val="-3"/>
        </w:rPr>
        <w:t>Nhiều</w:t>
      </w:r>
      <w:r>
        <w:rPr>
          <w:color w:val="231F20"/>
          <w:spacing w:val="-9"/>
        </w:rPr>
        <w:t> </w:t>
      </w:r>
      <w:r>
        <w:rPr>
          <w:color w:val="231F20"/>
        </w:rPr>
        <w:t>si</w:t>
      </w:r>
      <w:r>
        <w:rPr>
          <w:color w:val="231F20"/>
          <w:spacing w:val="-8"/>
        </w:rPr>
        <w:t> </w:t>
      </w:r>
      <w:r>
        <w:rPr>
          <w:color w:val="231F20"/>
          <w:spacing w:val="-3"/>
        </w:rPr>
        <w:t>khiến</w:t>
      </w:r>
      <w:r>
        <w:rPr>
          <w:color w:val="231F20"/>
          <w:spacing w:val="-9"/>
        </w:rPr>
        <w:t> </w:t>
      </w:r>
      <w:r>
        <w:rPr>
          <w:color w:val="231F20"/>
          <w:spacing w:val="-3"/>
        </w:rPr>
        <w:t>sinh</w:t>
      </w:r>
      <w:r>
        <w:rPr>
          <w:color w:val="231F20"/>
          <w:spacing w:val="-9"/>
        </w:rPr>
        <w:t> </w:t>
      </w:r>
      <w:r>
        <w:rPr>
          <w:color w:val="231F20"/>
        </w:rPr>
        <w:t>thọ</w:t>
      </w:r>
      <w:r>
        <w:rPr>
          <w:color w:val="231F20"/>
          <w:spacing w:val="-8"/>
        </w:rPr>
        <w:t> </w:t>
      </w:r>
      <w:r>
        <w:rPr>
          <w:color w:val="231F20"/>
          <w:spacing w:val="-3"/>
        </w:rPr>
        <w:t>không</w:t>
      </w:r>
      <w:r>
        <w:rPr>
          <w:color w:val="231F20"/>
          <w:spacing w:val="-9"/>
        </w:rPr>
        <w:t> </w:t>
      </w:r>
      <w:r>
        <w:rPr>
          <w:color w:val="231F20"/>
        </w:rPr>
        <w:t>khổ</w:t>
      </w:r>
      <w:r>
        <w:rPr>
          <w:color w:val="231F20"/>
          <w:spacing w:val="-8"/>
        </w:rPr>
        <w:t> </w:t>
      </w:r>
      <w:r>
        <w:rPr>
          <w:color w:val="231F20"/>
          <w:spacing w:val="-3"/>
        </w:rPr>
        <w:t>không</w:t>
      </w:r>
      <w:r>
        <w:rPr>
          <w:color w:val="231F20"/>
          <w:spacing w:val="-9"/>
        </w:rPr>
        <w:t> </w:t>
      </w:r>
      <w:r>
        <w:rPr>
          <w:color w:val="231F20"/>
          <w:spacing w:val="-3"/>
        </w:rPr>
        <w:t>lạc.</w:t>
      </w:r>
    </w:p>
    <w:p>
      <w:pPr>
        <w:pStyle w:val="BodyText"/>
        <w:spacing w:line="264" w:lineRule="auto" w:before="104"/>
        <w:ind w:left="393" w:right="127"/>
      </w:pPr>
      <w:r>
        <w:rPr>
          <w:color w:val="231F20"/>
        </w:rPr>
        <w:t>Lại nữa, tham từ thọ lạc sinh, dùng thọ lạc làm căn bản, tạo nhiều nghiệp ác, nên sinh nhiều khổ. Giận từ thọ khổ sinh, dùng thọ khổ làm căn bản, tạo nhiều nghiệp ác, nên sinh nhiều khổ. Si từ thọ không khổ không lạc sinh, dùng thọ không khổ không lạc làm căn bản, tạo nhiều nghiệp ác, nên sinh nhiều khổ.</w:t>
      </w:r>
    </w:p>
    <w:p>
      <w:pPr>
        <w:pStyle w:val="BodyText"/>
        <w:spacing w:line="264" w:lineRule="auto" w:before="108"/>
        <w:ind w:left="393" w:right="128"/>
      </w:pPr>
      <w:r>
        <w:rPr>
          <w:color w:val="231F20"/>
        </w:rPr>
        <w:t>Lại</w:t>
      </w:r>
      <w:r>
        <w:rPr>
          <w:color w:val="231F20"/>
          <w:spacing w:val="-11"/>
        </w:rPr>
        <w:t> </w:t>
      </w:r>
      <w:r>
        <w:rPr>
          <w:color w:val="231F20"/>
        </w:rPr>
        <w:t>nữa,</w:t>
      </w:r>
      <w:r>
        <w:rPr>
          <w:color w:val="231F20"/>
          <w:spacing w:val="-10"/>
        </w:rPr>
        <w:t> </w:t>
      </w:r>
      <w:r>
        <w:rPr>
          <w:color w:val="231F20"/>
        </w:rPr>
        <w:t>ba</w:t>
      </w:r>
      <w:r>
        <w:rPr>
          <w:color w:val="231F20"/>
          <w:spacing w:val="-10"/>
        </w:rPr>
        <w:t> </w:t>
      </w:r>
      <w:r>
        <w:rPr>
          <w:color w:val="231F20"/>
        </w:rPr>
        <w:t>căn</w:t>
      </w:r>
      <w:r>
        <w:rPr>
          <w:color w:val="231F20"/>
          <w:spacing w:val="-10"/>
        </w:rPr>
        <w:t> </w:t>
      </w:r>
      <w:r>
        <w:rPr>
          <w:color w:val="231F20"/>
        </w:rPr>
        <w:t>bất</w:t>
      </w:r>
      <w:r>
        <w:rPr>
          <w:color w:val="231F20"/>
          <w:spacing w:val="-10"/>
        </w:rPr>
        <w:t> </w:t>
      </w:r>
      <w:r>
        <w:rPr>
          <w:color w:val="231F20"/>
        </w:rPr>
        <w:t>thiện</w:t>
      </w:r>
      <w:r>
        <w:rPr>
          <w:color w:val="231F20"/>
          <w:spacing w:val="-10"/>
        </w:rPr>
        <w:t> </w:t>
      </w:r>
      <w:r>
        <w:rPr>
          <w:color w:val="231F20"/>
        </w:rPr>
        <w:t>này</w:t>
      </w:r>
      <w:r>
        <w:rPr>
          <w:color w:val="231F20"/>
          <w:spacing w:val="-10"/>
        </w:rPr>
        <w:t> </w:t>
      </w:r>
      <w:r>
        <w:rPr>
          <w:color w:val="231F20"/>
        </w:rPr>
        <w:t>nói</w:t>
      </w:r>
      <w:r>
        <w:rPr>
          <w:color w:val="231F20"/>
          <w:spacing w:val="-10"/>
        </w:rPr>
        <w:t> </w:t>
      </w:r>
      <w:r>
        <w:rPr>
          <w:color w:val="231F20"/>
        </w:rPr>
        <w:t>là</w:t>
      </w:r>
      <w:r>
        <w:rPr>
          <w:color w:val="231F20"/>
          <w:spacing w:val="-10"/>
        </w:rPr>
        <w:t> </w:t>
      </w:r>
      <w:r>
        <w:rPr>
          <w:color w:val="231F20"/>
        </w:rPr>
        <w:t>yêu,</w:t>
      </w:r>
      <w:r>
        <w:rPr>
          <w:color w:val="231F20"/>
          <w:spacing w:val="-10"/>
        </w:rPr>
        <w:t> </w:t>
      </w:r>
      <w:r>
        <w:rPr>
          <w:color w:val="231F20"/>
        </w:rPr>
        <w:t>ghét.</w:t>
      </w:r>
      <w:r>
        <w:rPr>
          <w:color w:val="231F20"/>
          <w:spacing w:val="-10"/>
        </w:rPr>
        <w:t> </w:t>
      </w:r>
      <w:r>
        <w:rPr>
          <w:color w:val="231F20"/>
        </w:rPr>
        <w:t>Do</w:t>
      </w:r>
      <w:r>
        <w:rPr>
          <w:color w:val="231F20"/>
          <w:spacing w:val="-10"/>
        </w:rPr>
        <w:t> </w:t>
      </w:r>
      <w:r>
        <w:rPr>
          <w:color w:val="231F20"/>
        </w:rPr>
        <w:t>yêu,</w:t>
      </w:r>
      <w:r>
        <w:rPr>
          <w:color w:val="231F20"/>
          <w:spacing w:val="-10"/>
        </w:rPr>
        <w:t> </w:t>
      </w:r>
      <w:r>
        <w:rPr>
          <w:color w:val="231F20"/>
        </w:rPr>
        <w:t>ghét,</w:t>
      </w:r>
      <w:r>
        <w:rPr>
          <w:color w:val="231F20"/>
          <w:spacing w:val="-10"/>
        </w:rPr>
        <w:t> </w:t>
      </w:r>
      <w:r>
        <w:rPr>
          <w:color w:val="231F20"/>
        </w:rPr>
        <w:t>nên chúng sinh dấy khởi nhiều tranh tụng. Trời, A-tu-la thường xuyên đánh nhau, giết hại nhiều chúng sinh. Yêu là tham, ghét là</w:t>
      </w:r>
      <w:r>
        <w:rPr>
          <w:color w:val="231F20"/>
          <w:spacing w:val="-16"/>
        </w:rPr>
        <w:t> </w:t>
      </w:r>
      <w:r>
        <w:rPr>
          <w:color w:val="231F20"/>
        </w:rPr>
        <w:t>giận.</w:t>
      </w:r>
    </w:p>
    <w:p>
      <w:pPr>
        <w:pStyle w:val="BodyText"/>
        <w:spacing w:before="105"/>
        <w:ind w:left="960" w:firstLine="0"/>
      </w:pPr>
      <w:r>
        <w:rPr>
          <w:i/>
          <w:color w:val="231F20"/>
        </w:rPr>
        <w:t>Hỏi: </w:t>
      </w:r>
      <w:r>
        <w:rPr>
          <w:color w:val="231F20"/>
        </w:rPr>
        <w:t>Vì sao ở đây không nói si?</w:t>
      </w:r>
    </w:p>
    <w:p>
      <w:pPr>
        <w:pStyle w:val="BodyText"/>
        <w:spacing w:line="264" w:lineRule="auto" w:before="134"/>
        <w:ind w:left="393" w:right="126"/>
      </w:pPr>
      <w:r>
        <w:rPr>
          <w:i/>
          <w:color w:val="231F20"/>
        </w:rPr>
        <w:t>Đáp: </w:t>
      </w:r>
      <w:r>
        <w:rPr>
          <w:color w:val="231F20"/>
        </w:rPr>
        <w:t>Là đã nói ở trong hai thứ này. Nếu như chúng sinh là người có trí, thì cho đến cảnh giới của Trời dục hiện ra trước, cũng không cùng tranh chấp, huống chi là các thứ dục ác của nhân gian.</w:t>
      </w:r>
    </w:p>
    <w:p>
      <w:pPr>
        <w:pStyle w:val="BodyText"/>
        <w:spacing w:line="264" w:lineRule="auto" w:before="105"/>
        <w:ind w:left="393" w:right="127"/>
      </w:pPr>
      <w:r>
        <w:rPr>
          <w:color w:val="231F20"/>
        </w:rPr>
        <w:t>Lại</w:t>
      </w:r>
      <w:r>
        <w:rPr>
          <w:color w:val="231F20"/>
          <w:spacing w:val="-13"/>
        </w:rPr>
        <w:t> </w:t>
      </w:r>
      <w:r>
        <w:rPr>
          <w:color w:val="231F20"/>
        </w:rPr>
        <w:t>nữa,</w:t>
      </w:r>
      <w:r>
        <w:rPr>
          <w:color w:val="231F20"/>
          <w:spacing w:val="-13"/>
        </w:rPr>
        <w:t> </w:t>
      </w:r>
      <w:r>
        <w:rPr>
          <w:color w:val="231F20"/>
        </w:rPr>
        <w:t>dùng</w:t>
      </w:r>
      <w:r>
        <w:rPr>
          <w:color w:val="231F20"/>
          <w:spacing w:val="-13"/>
        </w:rPr>
        <w:t> </w:t>
      </w:r>
      <w:r>
        <w:rPr>
          <w:color w:val="231F20"/>
        </w:rPr>
        <w:t>hai</w:t>
      </w:r>
      <w:r>
        <w:rPr>
          <w:color w:val="231F20"/>
          <w:spacing w:val="-13"/>
        </w:rPr>
        <w:t> </w:t>
      </w:r>
      <w:r>
        <w:rPr>
          <w:color w:val="231F20"/>
        </w:rPr>
        <w:t>thứ</w:t>
      </w:r>
      <w:r>
        <w:rPr>
          <w:color w:val="231F20"/>
          <w:spacing w:val="-13"/>
        </w:rPr>
        <w:t> </w:t>
      </w:r>
      <w:r>
        <w:rPr>
          <w:color w:val="231F20"/>
        </w:rPr>
        <w:t>này</w:t>
      </w:r>
      <w:r>
        <w:rPr>
          <w:color w:val="231F20"/>
          <w:spacing w:val="-13"/>
        </w:rPr>
        <w:t> </w:t>
      </w:r>
      <w:r>
        <w:rPr>
          <w:color w:val="231F20"/>
        </w:rPr>
        <w:t>để</w:t>
      </w:r>
      <w:r>
        <w:rPr>
          <w:color w:val="231F20"/>
          <w:spacing w:val="-13"/>
        </w:rPr>
        <w:t> </w:t>
      </w:r>
      <w:r>
        <w:rPr>
          <w:color w:val="231F20"/>
        </w:rPr>
        <w:t>hiện</w:t>
      </w:r>
      <w:r>
        <w:rPr>
          <w:color w:val="231F20"/>
          <w:spacing w:val="-13"/>
        </w:rPr>
        <w:t> </w:t>
      </w:r>
      <w:r>
        <w:rPr>
          <w:color w:val="231F20"/>
        </w:rPr>
        <w:t>bày</w:t>
      </w:r>
      <w:r>
        <w:rPr>
          <w:color w:val="231F20"/>
          <w:spacing w:val="-13"/>
        </w:rPr>
        <w:t> </w:t>
      </w:r>
      <w:r>
        <w:rPr>
          <w:color w:val="231F20"/>
        </w:rPr>
        <w:t>tóm</w:t>
      </w:r>
      <w:r>
        <w:rPr>
          <w:color w:val="231F20"/>
          <w:spacing w:val="-13"/>
        </w:rPr>
        <w:t> </w:t>
      </w:r>
      <w:r>
        <w:rPr>
          <w:color w:val="231F20"/>
        </w:rPr>
        <w:t>lược</w:t>
      </w:r>
      <w:r>
        <w:rPr>
          <w:color w:val="231F20"/>
          <w:spacing w:val="-13"/>
        </w:rPr>
        <w:t> </w:t>
      </w:r>
      <w:r>
        <w:rPr>
          <w:color w:val="231F20"/>
        </w:rPr>
        <w:t>về</w:t>
      </w:r>
      <w:r>
        <w:rPr>
          <w:color w:val="231F20"/>
          <w:spacing w:val="-13"/>
        </w:rPr>
        <w:t> </w:t>
      </w:r>
      <w:r>
        <w:rPr>
          <w:color w:val="231F20"/>
        </w:rPr>
        <w:t>môn</w:t>
      </w:r>
      <w:r>
        <w:rPr>
          <w:color w:val="231F20"/>
          <w:spacing w:val="-13"/>
        </w:rPr>
        <w:t> </w:t>
      </w:r>
      <w:r>
        <w:rPr>
          <w:color w:val="231F20"/>
        </w:rPr>
        <w:t>đầu</w:t>
      </w:r>
      <w:r>
        <w:rPr>
          <w:color w:val="231F20"/>
          <w:spacing w:val="-13"/>
        </w:rPr>
        <w:t> </w:t>
      </w:r>
      <w:r>
        <w:rPr>
          <w:color w:val="231F20"/>
          <w:spacing w:val="-4"/>
        </w:rPr>
        <w:t>mới </w:t>
      </w:r>
      <w:r>
        <w:rPr>
          <w:color w:val="231F20"/>
        </w:rPr>
        <w:t>nhập.</w:t>
      </w:r>
      <w:r>
        <w:rPr>
          <w:color w:val="231F20"/>
          <w:spacing w:val="-10"/>
        </w:rPr>
        <w:t> </w:t>
      </w:r>
      <w:r>
        <w:rPr>
          <w:color w:val="231F20"/>
        </w:rPr>
        <w:t>Các</w:t>
      </w:r>
      <w:r>
        <w:rPr>
          <w:color w:val="231F20"/>
          <w:spacing w:val="-9"/>
        </w:rPr>
        <w:t> </w:t>
      </w:r>
      <w:r>
        <w:rPr>
          <w:color w:val="231F20"/>
        </w:rPr>
        <w:t>phiền</w:t>
      </w:r>
      <w:r>
        <w:rPr>
          <w:color w:val="231F20"/>
          <w:spacing w:val="-9"/>
        </w:rPr>
        <w:t> </w:t>
      </w:r>
      <w:r>
        <w:rPr>
          <w:color w:val="231F20"/>
        </w:rPr>
        <w:t>não</w:t>
      </w:r>
      <w:r>
        <w:rPr>
          <w:color w:val="231F20"/>
          <w:spacing w:val="-9"/>
        </w:rPr>
        <w:t> </w:t>
      </w:r>
      <w:r>
        <w:rPr>
          <w:color w:val="231F20"/>
        </w:rPr>
        <w:t>đều</w:t>
      </w:r>
      <w:r>
        <w:rPr>
          <w:color w:val="231F20"/>
          <w:spacing w:val="-9"/>
        </w:rPr>
        <w:t> </w:t>
      </w:r>
      <w:r>
        <w:rPr>
          <w:color w:val="231F20"/>
        </w:rPr>
        <w:t>từ</w:t>
      </w:r>
      <w:r>
        <w:rPr>
          <w:color w:val="231F20"/>
          <w:spacing w:val="-8"/>
        </w:rPr>
        <w:t> </w:t>
      </w:r>
      <w:r>
        <w:rPr>
          <w:color w:val="231F20"/>
        </w:rPr>
        <w:t>ba</w:t>
      </w:r>
      <w:r>
        <w:rPr>
          <w:color w:val="231F20"/>
          <w:spacing w:val="-9"/>
        </w:rPr>
        <w:t> </w:t>
      </w:r>
      <w:r>
        <w:rPr>
          <w:color w:val="231F20"/>
        </w:rPr>
        <w:t>phần</w:t>
      </w:r>
      <w:r>
        <w:rPr>
          <w:color w:val="231F20"/>
          <w:spacing w:val="-9"/>
        </w:rPr>
        <w:t> </w:t>
      </w:r>
      <w:r>
        <w:rPr>
          <w:color w:val="231F20"/>
        </w:rPr>
        <w:t>sinh:</w:t>
      </w:r>
      <w:r>
        <w:rPr>
          <w:color w:val="231F20"/>
          <w:spacing w:val="-9"/>
        </w:rPr>
        <w:t> </w:t>
      </w:r>
      <w:r>
        <w:rPr>
          <w:color w:val="231F20"/>
        </w:rPr>
        <w:t>Hoặc</w:t>
      </w:r>
      <w:r>
        <w:rPr>
          <w:color w:val="231F20"/>
          <w:spacing w:val="-9"/>
        </w:rPr>
        <w:t> </w:t>
      </w:r>
      <w:r>
        <w:rPr>
          <w:color w:val="231F20"/>
        </w:rPr>
        <w:t>từ</w:t>
      </w:r>
      <w:r>
        <w:rPr>
          <w:color w:val="231F20"/>
          <w:spacing w:val="-8"/>
        </w:rPr>
        <w:t> </w:t>
      </w:r>
      <w:r>
        <w:rPr>
          <w:color w:val="231F20"/>
        </w:rPr>
        <w:t>phần</w:t>
      </w:r>
      <w:r>
        <w:rPr>
          <w:color w:val="231F20"/>
          <w:spacing w:val="-9"/>
        </w:rPr>
        <w:t> </w:t>
      </w:r>
      <w:r>
        <w:rPr>
          <w:color w:val="231F20"/>
        </w:rPr>
        <w:t>ái</w:t>
      </w:r>
      <w:r>
        <w:rPr>
          <w:color w:val="231F20"/>
          <w:spacing w:val="-8"/>
        </w:rPr>
        <w:t> </w:t>
      </w:r>
      <w:r>
        <w:rPr>
          <w:color w:val="231F20"/>
        </w:rPr>
        <w:t>sinh.</w:t>
      </w:r>
      <w:r>
        <w:rPr>
          <w:color w:val="231F20"/>
          <w:spacing w:val="-9"/>
        </w:rPr>
        <w:t> </w:t>
      </w:r>
      <w:r>
        <w:rPr>
          <w:color w:val="231F20"/>
        </w:rPr>
        <w:t>Hoặc từ phần giận sinh. Hoặc từ phần si</w:t>
      </w:r>
      <w:r>
        <w:rPr>
          <w:color w:val="231F20"/>
          <w:spacing w:val="-5"/>
        </w:rPr>
        <w:t> </w:t>
      </w:r>
      <w:r>
        <w:rPr>
          <w:color w:val="231F20"/>
        </w:rPr>
        <w:t>sinh.</w:t>
      </w:r>
    </w:p>
    <w:p>
      <w:pPr>
        <w:pStyle w:val="BodyText"/>
        <w:spacing w:line="264" w:lineRule="auto" w:before="105"/>
        <w:ind w:left="393" w:right="127"/>
      </w:pPr>
      <w:r>
        <w:rPr>
          <w:color w:val="231F20"/>
        </w:rPr>
        <w:t>Kinh Phật nói: Bà-la-môn nên biết! Nếu người dùng hai mươi mốt phiền não xúc não nơi tâm, thì tuy tu hành tâm tịnh, sinh tưởng tịnh, cũng bị đọa vào nẻo ác.</w:t>
      </w:r>
    </w:p>
    <w:p>
      <w:pPr>
        <w:spacing w:after="0" w:line="264"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1"/>
      </w:pPr>
      <w:r>
        <w:rPr>
          <w:color w:val="231F20"/>
        </w:rPr>
        <w:t>Từng nghe Tôn giả Đàm-ma-hý-la nói: Tất cả phiền não được lập làm ba phần: Là phần tham, giận, si. Đây là phần tham. Đây là phần giận. Đây là phần si. Nếu nói tham, nên biết là đã nói phần tham.</w:t>
      </w:r>
      <w:r>
        <w:rPr>
          <w:color w:val="231F20"/>
          <w:spacing w:val="-6"/>
        </w:rPr>
        <w:t> </w:t>
      </w:r>
      <w:r>
        <w:rPr>
          <w:color w:val="231F20"/>
        </w:rPr>
        <w:t>Nếu</w:t>
      </w:r>
      <w:r>
        <w:rPr>
          <w:color w:val="231F20"/>
          <w:spacing w:val="-5"/>
        </w:rPr>
        <w:t> </w:t>
      </w:r>
      <w:r>
        <w:rPr>
          <w:color w:val="231F20"/>
        </w:rPr>
        <w:t>nói</w:t>
      </w:r>
      <w:r>
        <w:rPr>
          <w:color w:val="231F20"/>
          <w:spacing w:val="-6"/>
        </w:rPr>
        <w:t> </w:t>
      </w:r>
      <w:r>
        <w:rPr>
          <w:color w:val="231F20"/>
        </w:rPr>
        <w:t>giận,</w:t>
      </w:r>
      <w:r>
        <w:rPr>
          <w:color w:val="231F20"/>
          <w:spacing w:val="-5"/>
        </w:rPr>
        <w:t> </w:t>
      </w:r>
      <w:r>
        <w:rPr>
          <w:color w:val="231F20"/>
        </w:rPr>
        <w:t>nên</w:t>
      </w:r>
      <w:r>
        <w:rPr>
          <w:color w:val="231F20"/>
          <w:spacing w:val="-5"/>
        </w:rPr>
        <w:t> </w:t>
      </w:r>
      <w:r>
        <w:rPr>
          <w:color w:val="231F20"/>
        </w:rPr>
        <w:t>biết</w:t>
      </w:r>
      <w:r>
        <w:rPr>
          <w:color w:val="231F20"/>
          <w:spacing w:val="-6"/>
        </w:rPr>
        <w:t> </w:t>
      </w:r>
      <w:r>
        <w:rPr>
          <w:color w:val="231F20"/>
        </w:rPr>
        <w:t>là</w:t>
      </w:r>
      <w:r>
        <w:rPr>
          <w:color w:val="231F20"/>
          <w:spacing w:val="-5"/>
        </w:rPr>
        <w:t> </w:t>
      </w:r>
      <w:r>
        <w:rPr>
          <w:color w:val="231F20"/>
        </w:rPr>
        <w:t>đã</w:t>
      </w:r>
      <w:r>
        <w:rPr>
          <w:color w:val="231F20"/>
          <w:spacing w:val="-6"/>
        </w:rPr>
        <w:t> </w:t>
      </w:r>
      <w:r>
        <w:rPr>
          <w:color w:val="231F20"/>
        </w:rPr>
        <w:t>nói</w:t>
      </w:r>
      <w:r>
        <w:rPr>
          <w:color w:val="231F20"/>
          <w:spacing w:val="-5"/>
        </w:rPr>
        <w:t> </w:t>
      </w:r>
      <w:r>
        <w:rPr>
          <w:color w:val="231F20"/>
        </w:rPr>
        <w:t>phần</w:t>
      </w:r>
      <w:r>
        <w:rPr>
          <w:color w:val="231F20"/>
          <w:spacing w:val="-5"/>
        </w:rPr>
        <w:t> </w:t>
      </w:r>
      <w:r>
        <w:rPr>
          <w:color w:val="231F20"/>
        </w:rPr>
        <w:t>giận.</w:t>
      </w:r>
      <w:r>
        <w:rPr>
          <w:color w:val="231F20"/>
          <w:spacing w:val="-6"/>
        </w:rPr>
        <w:t> </w:t>
      </w:r>
      <w:r>
        <w:rPr>
          <w:color w:val="231F20"/>
        </w:rPr>
        <w:t>Nếu</w:t>
      </w:r>
      <w:r>
        <w:rPr>
          <w:color w:val="231F20"/>
          <w:spacing w:val="-5"/>
        </w:rPr>
        <w:t> </w:t>
      </w:r>
      <w:r>
        <w:rPr>
          <w:color w:val="231F20"/>
        </w:rPr>
        <w:t>nói</w:t>
      </w:r>
      <w:r>
        <w:rPr>
          <w:color w:val="231F20"/>
          <w:spacing w:val="-6"/>
        </w:rPr>
        <w:t> </w:t>
      </w:r>
      <w:r>
        <w:rPr>
          <w:color w:val="231F20"/>
        </w:rPr>
        <w:t>si,</w:t>
      </w:r>
      <w:r>
        <w:rPr>
          <w:color w:val="231F20"/>
          <w:spacing w:val="-5"/>
        </w:rPr>
        <w:t> </w:t>
      </w:r>
      <w:r>
        <w:rPr>
          <w:color w:val="231F20"/>
        </w:rPr>
        <w:t>nên</w:t>
      </w:r>
      <w:r>
        <w:rPr>
          <w:color w:val="231F20"/>
          <w:spacing w:val="-5"/>
        </w:rPr>
        <w:t> </w:t>
      </w:r>
      <w:r>
        <w:rPr>
          <w:color w:val="231F20"/>
        </w:rPr>
        <w:t>biết là</w:t>
      </w:r>
      <w:r>
        <w:rPr>
          <w:color w:val="231F20"/>
          <w:spacing w:val="-9"/>
        </w:rPr>
        <w:t> </w:t>
      </w:r>
      <w:r>
        <w:rPr>
          <w:color w:val="231F20"/>
        </w:rPr>
        <w:t>đã</w:t>
      </w:r>
      <w:r>
        <w:rPr>
          <w:color w:val="231F20"/>
          <w:spacing w:val="-8"/>
        </w:rPr>
        <w:t> </w:t>
      </w:r>
      <w:r>
        <w:rPr>
          <w:color w:val="231F20"/>
        </w:rPr>
        <w:t>nói</w:t>
      </w:r>
      <w:r>
        <w:rPr>
          <w:color w:val="231F20"/>
          <w:spacing w:val="-9"/>
        </w:rPr>
        <w:t> </w:t>
      </w:r>
      <w:r>
        <w:rPr>
          <w:color w:val="231F20"/>
        </w:rPr>
        <w:t>phần</w:t>
      </w:r>
      <w:r>
        <w:rPr>
          <w:color w:val="231F20"/>
          <w:spacing w:val="-8"/>
        </w:rPr>
        <w:t> </w:t>
      </w:r>
      <w:r>
        <w:rPr>
          <w:color w:val="231F20"/>
        </w:rPr>
        <w:t>si.</w:t>
      </w:r>
      <w:r>
        <w:rPr>
          <w:color w:val="231F20"/>
          <w:spacing w:val="-8"/>
        </w:rPr>
        <w:t> </w:t>
      </w:r>
      <w:r>
        <w:rPr>
          <w:color w:val="231F20"/>
        </w:rPr>
        <w:t>Như</w:t>
      </w:r>
      <w:r>
        <w:rPr>
          <w:color w:val="231F20"/>
          <w:spacing w:val="-9"/>
        </w:rPr>
        <w:t> </w:t>
      </w:r>
      <w:r>
        <w:rPr>
          <w:color w:val="231F20"/>
        </w:rPr>
        <w:t>phần</w:t>
      </w:r>
      <w:r>
        <w:rPr>
          <w:color w:val="231F20"/>
          <w:spacing w:val="-8"/>
        </w:rPr>
        <w:t> </w:t>
      </w:r>
      <w:r>
        <w:rPr>
          <w:color w:val="231F20"/>
        </w:rPr>
        <w:t>ái,</w:t>
      </w:r>
      <w:r>
        <w:rPr>
          <w:color w:val="231F20"/>
          <w:spacing w:val="-9"/>
        </w:rPr>
        <w:t> </w:t>
      </w:r>
      <w:r>
        <w:rPr>
          <w:color w:val="231F20"/>
        </w:rPr>
        <w:t>giận,</w:t>
      </w:r>
      <w:r>
        <w:rPr>
          <w:color w:val="231F20"/>
          <w:spacing w:val="-8"/>
        </w:rPr>
        <w:t> </w:t>
      </w:r>
      <w:r>
        <w:rPr>
          <w:color w:val="231F20"/>
        </w:rPr>
        <w:t>si,</w:t>
      </w:r>
      <w:r>
        <w:rPr>
          <w:color w:val="231F20"/>
          <w:spacing w:val="-8"/>
        </w:rPr>
        <w:t> </w:t>
      </w:r>
      <w:r>
        <w:rPr>
          <w:color w:val="231F20"/>
        </w:rPr>
        <w:t>thì</w:t>
      </w:r>
      <w:r>
        <w:rPr>
          <w:color w:val="231F20"/>
          <w:spacing w:val="-9"/>
        </w:rPr>
        <w:t> </w:t>
      </w:r>
      <w:r>
        <w:rPr>
          <w:color w:val="231F20"/>
        </w:rPr>
        <w:t>phần</w:t>
      </w:r>
      <w:r>
        <w:rPr>
          <w:color w:val="231F20"/>
          <w:spacing w:val="-8"/>
        </w:rPr>
        <w:t> </w:t>
      </w:r>
      <w:r>
        <w:rPr>
          <w:color w:val="231F20"/>
        </w:rPr>
        <w:t>thân,</w:t>
      </w:r>
      <w:r>
        <w:rPr>
          <w:color w:val="231F20"/>
          <w:spacing w:val="-9"/>
        </w:rPr>
        <w:t> </w:t>
      </w:r>
      <w:r>
        <w:rPr>
          <w:color w:val="231F20"/>
        </w:rPr>
        <w:t>phần</w:t>
      </w:r>
      <w:r>
        <w:rPr>
          <w:color w:val="231F20"/>
          <w:spacing w:val="-8"/>
        </w:rPr>
        <w:t> </w:t>
      </w:r>
      <w:r>
        <w:rPr>
          <w:color w:val="231F20"/>
        </w:rPr>
        <w:t>oán,</w:t>
      </w:r>
      <w:r>
        <w:rPr>
          <w:color w:val="231F20"/>
          <w:spacing w:val="-8"/>
        </w:rPr>
        <w:t> </w:t>
      </w:r>
      <w:r>
        <w:rPr>
          <w:color w:val="231F20"/>
        </w:rPr>
        <w:t>phần không thân, phần không oán, phần có ân, phần không ân, phần </w:t>
      </w:r>
      <w:r>
        <w:rPr>
          <w:color w:val="231F20"/>
          <w:spacing w:val="-6"/>
        </w:rPr>
        <w:t>có </w:t>
      </w:r>
      <w:r>
        <w:rPr>
          <w:color w:val="231F20"/>
        </w:rPr>
        <w:t>vừa ý, phần không vừa ý, phần không vừa ý không phải không </w:t>
      </w:r>
      <w:r>
        <w:rPr>
          <w:color w:val="231F20"/>
          <w:spacing w:val="-6"/>
        </w:rPr>
        <w:t>vừa </w:t>
      </w:r>
      <w:r>
        <w:rPr>
          <w:color w:val="231F20"/>
        </w:rPr>
        <w:t>ý, nên biết cũng như thế.</w:t>
      </w:r>
    </w:p>
    <w:p>
      <w:pPr>
        <w:pStyle w:val="BodyText"/>
        <w:spacing w:line="271" w:lineRule="auto"/>
        <w:ind w:right="411"/>
      </w:pPr>
      <w:r>
        <w:rPr>
          <w:color w:val="231F20"/>
        </w:rPr>
        <w:t>Lại nữa, do ba căn bất thiện khởi mười nghiệp ác, nên bị đọa nơi mười xứ ác.</w:t>
      </w:r>
    </w:p>
    <w:p>
      <w:pPr>
        <w:pStyle w:val="BodyText"/>
        <w:ind w:left="677" w:firstLine="0"/>
      </w:pPr>
      <w:r>
        <w:rPr>
          <w:i/>
          <w:color w:val="231F20"/>
        </w:rPr>
        <w:t>Hỏi: </w:t>
      </w:r>
      <w:r>
        <w:rPr>
          <w:color w:val="231F20"/>
        </w:rPr>
        <w:t>Thế nào là ba căn bất thiện khởi mười nghiệp ác?</w:t>
      </w:r>
    </w:p>
    <w:p>
      <w:pPr>
        <w:pStyle w:val="BodyText"/>
        <w:spacing w:line="271" w:lineRule="auto" w:before="153"/>
        <w:ind w:right="412"/>
      </w:pPr>
      <w:r>
        <w:rPr>
          <w:i/>
          <w:color w:val="231F20"/>
        </w:rPr>
        <w:t>Đáp: </w:t>
      </w:r>
      <w:r>
        <w:rPr>
          <w:color w:val="231F20"/>
        </w:rPr>
        <w:t>Kinh Phật nói: Sát sinh có ba thứ: Hoặc từ tham sinh. Hoặc từ giận sinh. Hoặc từ si sinh. Cho đến tà kiến cũng lại như</w:t>
      </w:r>
      <w:r>
        <w:rPr>
          <w:color w:val="231F20"/>
          <w:spacing w:val="-45"/>
        </w:rPr>
        <w:t> </w:t>
      </w:r>
      <w:r>
        <w:rPr>
          <w:color w:val="231F20"/>
        </w:rPr>
        <w:t>thế.</w:t>
      </w:r>
    </w:p>
    <w:p>
      <w:pPr>
        <w:pStyle w:val="BodyText"/>
        <w:spacing w:line="271" w:lineRule="auto" w:before="113"/>
        <w:ind w:right="409"/>
      </w:pPr>
      <w:r>
        <w:rPr>
          <w:color w:val="231F20"/>
        </w:rPr>
        <w:t>Luận</w:t>
      </w:r>
      <w:r>
        <w:rPr>
          <w:color w:val="231F20"/>
          <w:spacing w:val="-15"/>
        </w:rPr>
        <w:t> </w:t>
      </w:r>
      <w:r>
        <w:rPr>
          <w:color w:val="231F20"/>
        </w:rPr>
        <w:t>Thi</w:t>
      </w:r>
      <w:r>
        <w:rPr>
          <w:color w:val="231F20"/>
          <w:spacing w:val="-15"/>
        </w:rPr>
        <w:t> </w:t>
      </w:r>
      <w:r>
        <w:rPr>
          <w:color w:val="231F20"/>
        </w:rPr>
        <w:t>Thiết</w:t>
      </w:r>
      <w:r>
        <w:rPr>
          <w:color w:val="231F20"/>
          <w:spacing w:val="-10"/>
        </w:rPr>
        <w:t> </w:t>
      </w:r>
      <w:r>
        <w:rPr>
          <w:color w:val="231F20"/>
        </w:rPr>
        <w:t>cũng</w:t>
      </w:r>
      <w:r>
        <w:rPr>
          <w:color w:val="231F20"/>
          <w:spacing w:val="-10"/>
        </w:rPr>
        <w:t> </w:t>
      </w:r>
      <w:r>
        <w:rPr>
          <w:color w:val="231F20"/>
        </w:rPr>
        <w:t>nói:</w:t>
      </w:r>
      <w:r>
        <w:rPr>
          <w:color w:val="231F20"/>
          <w:spacing w:val="-10"/>
        </w:rPr>
        <w:t> </w:t>
      </w:r>
      <w:r>
        <w:rPr>
          <w:color w:val="231F20"/>
        </w:rPr>
        <w:t>Ba</w:t>
      </w:r>
      <w:r>
        <w:rPr>
          <w:color w:val="231F20"/>
          <w:spacing w:val="-10"/>
        </w:rPr>
        <w:t> </w:t>
      </w:r>
      <w:r>
        <w:rPr>
          <w:color w:val="231F20"/>
        </w:rPr>
        <w:t>căn</w:t>
      </w:r>
      <w:r>
        <w:rPr>
          <w:color w:val="231F20"/>
          <w:spacing w:val="-10"/>
        </w:rPr>
        <w:t> </w:t>
      </w:r>
      <w:r>
        <w:rPr>
          <w:color w:val="231F20"/>
        </w:rPr>
        <w:t>bất</w:t>
      </w:r>
      <w:r>
        <w:rPr>
          <w:color w:val="231F20"/>
          <w:spacing w:val="-10"/>
        </w:rPr>
        <w:t> </w:t>
      </w:r>
      <w:r>
        <w:rPr>
          <w:color w:val="231F20"/>
        </w:rPr>
        <w:t>thiện</w:t>
      </w:r>
      <w:r>
        <w:rPr>
          <w:color w:val="231F20"/>
          <w:spacing w:val="-10"/>
        </w:rPr>
        <w:t> </w:t>
      </w:r>
      <w:r>
        <w:rPr>
          <w:color w:val="231F20"/>
        </w:rPr>
        <w:t>là</w:t>
      </w:r>
      <w:r>
        <w:rPr>
          <w:color w:val="231F20"/>
          <w:spacing w:val="-10"/>
        </w:rPr>
        <w:t> </w:t>
      </w:r>
      <w:r>
        <w:rPr>
          <w:color w:val="231F20"/>
        </w:rPr>
        <w:t>căn</w:t>
      </w:r>
      <w:r>
        <w:rPr>
          <w:color w:val="231F20"/>
          <w:spacing w:val="-10"/>
        </w:rPr>
        <w:t> </w:t>
      </w:r>
      <w:r>
        <w:rPr>
          <w:color w:val="231F20"/>
        </w:rPr>
        <w:t>nhân</w:t>
      </w:r>
      <w:r>
        <w:rPr>
          <w:color w:val="231F20"/>
          <w:spacing w:val="-10"/>
        </w:rPr>
        <w:t> </w:t>
      </w:r>
      <w:r>
        <w:rPr>
          <w:color w:val="231F20"/>
        </w:rPr>
        <w:t>của</w:t>
      </w:r>
      <w:r>
        <w:rPr>
          <w:color w:val="231F20"/>
          <w:spacing w:val="-10"/>
        </w:rPr>
        <w:t> </w:t>
      </w:r>
      <w:r>
        <w:rPr>
          <w:color w:val="231F20"/>
        </w:rPr>
        <w:t>mười nghiệp ác, nói rộng như trên.</w:t>
      </w:r>
    </w:p>
    <w:p>
      <w:pPr>
        <w:pStyle w:val="BodyText"/>
        <w:spacing w:line="271" w:lineRule="auto"/>
        <w:ind w:right="412"/>
      </w:pP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9"/>
        </w:rPr>
        <w:t> </w:t>
      </w:r>
      <w:r>
        <w:rPr>
          <w:color w:val="231F20"/>
        </w:rPr>
        <w:t>mười</w:t>
      </w:r>
      <w:r>
        <w:rPr>
          <w:color w:val="231F20"/>
          <w:spacing w:val="-10"/>
        </w:rPr>
        <w:t> </w:t>
      </w:r>
      <w:r>
        <w:rPr>
          <w:color w:val="231F20"/>
        </w:rPr>
        <w:t>nghiệp</w:t>
      </w:r>
      <w:r>
        <w:rPr>
          <w:color w:val="231F20"/>
          <w:spacing w:val="-10"/>
        </w:rPr>
        <w:t> </w:t>
      </w:r>
      <w:r>
        <w:rPr>
          <w:color w:val="231F20"/>
        </w:rPr>
        <w:t>ác</w:t>
      </w:r>
      <w:r>
        <w:rPr>
          <w:color w:val="231F20"/>
          <w:spacing w:val="-10"/>
        </w:rPr>
        <w:t> </w:t>
      </w:r>
      <w:r>
        <w:rPr>
          <w:color w:val="231F20"/>
        </w:rPr>
        <w:t>sinh</w:t>
      </w:r>
      <w:r>
        <w:rPr>
          <w:color w:val="231F20"/>
          <w:spacing w:val="-9"/>
        </w:rPr>
        <w:t> </w:t>
      </w:r>
      <w:r>
        <w:rPr>
          <w:color w:val="231F20"/>
        </w:rPr>
        <w:t>nơi</w:t>
      </w:r>
      <w:r>
        <w:rPr>
          <w:color w:val="231F20"/>
          <w:spacing w:val="-10"/>
        </w:rPr>
        <w:t> </w:t>
      </w:r>
      <w:r>
        <w:rPr>
          <w:color w:val="231F20"/>
        </w:rPr>
        <w:t>mười</w:t>
      </w:r>
      <w:r>
        <w:rPr>
          <w:color w:val="231F20"/>
          <w:spacing w:val="-10"/>
        </w:rPr>
        <w:t> </w:t>
      </w:r>
      <w:r>
        <w:rPr>
          <w:color w:val="231F20"/>
        </w:rPr>
        <w:t>xứ</w:t>
      </w:r>
      <w:r>
        <w:rPr>
          <w:color w:val="231F20"/>
          <w:spacing w:val="-9"/>
        </w:rPr>
        <w:t> </w:t>
      </w:r>
      <w:r>
        <w:rPr>
          <w:color w:val="231F20"/>
        </w:rPr>
        <w:t>ác?</w:t>
      </w:r>
      <w:r>
        <w:rPr>
          <w:color w:val="231F20"/>
          <w:spacing w:val="-10"/>
        </w:rPr>
        <w:t> </w:t>
      </w:r>
      <w:r>
        <w:rPr>
          <w:color w:val="231F20"/>
        </w:rPr>
        <w:t>Kinh</w:t>
      </w:r>
      <w:r>
        <w:rPr>
          <w:color w:val="231F20"/>
          <w:spacing w:val="-10"/>
        </w:rPr>
        <w:t> </w:t>
      </w:r>
      <w:r>
        <w:rPr>
          <w:color w:val="231F20"/>
        </w:rPr>
        <w:t>Phật</w:t>
      </w:r>
      <w:r>
        <w:rPr>
          <w:color w:val="231F20"/>
          <w:spacing w:val="-9"/>
        </w:rPr>
        <w:t> </w:t>
      </w:r>
      <w:r>
        <w:rPr>
          <w:color w:val="231F20"/>
        </w:rPr>
        <w:t>nói: Tạo</w:t>
      </w:r>
      <w:r>
        <w:rPr>
          <w:color w:val="231F20"/>
          <w:spacing w:val="-12"/>
        </w:rPr>
        <w:t> </w:t>
      </w:r>
      <w:r>
        <w:rPr>
          <w:color w:val="231F20"/>
        </w:rPr>
        <w:t>tác</w:t>
      </w:r>
      <w:r>
        <w:rPr>
          <w:color w:val="231F20"/>
          <w:spacing w:val="-12"/>
        </w:rPr>
        <w:t> </w:t>
      </w:r>
      <w:r>
        <w:rPr>
          <w:color w:val="231F20"/>
        </w:rPr>
        <w:t>rộng</w:t>
      </w:r>
      <w:r>
        <w:rPr>
          <w:color w:val="231F20"/>
          <w:spacing w:val="-12"/>
        </w:rPr>
        <w:t> </w:t>
      </w:r>
      <w:r>
        <w:rPr>
          <w:color w:val="231F20"/>
        </w:rPr>
        <w:t>khắp</w:t>
      </w:r>
      <w:r>
        <w:rPr>
          <w:color w:val="231F20"/>
          <w:spacing w:val="-12"/>
        </w:rPr>
        <w:t> </w:t>
      </w:r>
      <w:r>
        <w:rPr>
          <w:color w:val="231F20"/>
        </w:rPr>
        <w:t>nghiệp</w:t>
      </w:r>
      <w:r>
        <w:rPr>
          <w:color w:val="231F20"/>
          <w:spacing w:val="-12"/>
        </w:rPr>
        <w:t> </w:t>
      </w:r>
      <w:r>
        <w:rPr>
          <w:color w:val="231F20"/>
        </w:rPr>
        <w:t>sát</w:t>
      </w:r>
      <w:r>
        <w:rPr>
          <w:color w:val="231F20"/>
          <w:spacing w:val="-13"/>
        </w:rPr>
        <w:t> </w:t>
      </w:r>
      <w:r>
        <w:rPr>
          <w:color w:val="231F20"/>
        </w:rPr>
        <w:t>sinh</w:t>
      </w:r>
      <w:r>
        <w:rPr>
          <w:color w:val="231F20"/>
          <w:spacing w:val="-12"/>
        </w:rPr>
        <w:t> </w:t>
      </w:r>
      <w:r>
        <w:rPr>
          <w:color w:val="231F20"/>
        </w:rPr>
        <w:t>tức</w:t>
      </w:r>
      <w:r>
        <w:rPr>
          <w:color w:val="231F20"/>
          <w:spacing w:val="-12"/>
        </w:rPr>
        <w:t> </w:t>
      </w:r>
      <w:r>
        <w:rPr>
          <w:color w:val="231F20"/>
        </w:rPr>
        <w:t>sinh</w:t>
      </w:r>
      <w:r>
        <w:rPr>
          <w:color w:val="231F20"/>
          <w:spacing w:val="-12"/>
        </w:rPr>
        <w:t> </w:t>
      </w:r>
      <w:r>
        <w:rPr>
          <w:color w:val="231F20"/>
        </w:rPr>
        <w:t>nơi</w:t>
      </w:r>
      <w:r>
        <w:rPr>
          <w:color w:val="231F20"/>
          <w:spacing w:val="-12"/>
        </w:rPr>
        <w:t> </w:t>
      </w:r>
      <w:r>
        <w:rPr>
          <w:color w:val="231F20"/>
        </w:rPr>
        <w:t>địa</w:t>
      </w:r>
      <w:r>
        <w:rPr>
          <w:color w:val="231F20"/>
          <w:spacing w:val="-12"/>
        </w:rPr>
        <w:t> </w:t>
      </w:r>
      <w:r>
        <w:rPr>
          <w:color w:val="231F20"/>
        </w:rPr>
        <w:t>ngục,</w:t>
      </w:r>
      <w:r>
        <w:rPr>
          <w:color w:val="231F20"/>
          <w:spacing w:val="-12"/>
        </w:rPr>
        <w:t> </w:t>
      </w:r>
      <w:r>
        <w:rPr>
          <w:color w:val="231F20"/>
        </w:rPr>
        <w:t>súc</w:t>
      </w:r>
      <w:r>
        <w:rPr>
          <w:color w:val="231F20"/>
          <w:spacing w:val="-12"/>
        </w:rPr>
        <w:t> </w:t>
      </w:r>
      <w:r>
        <w:rPr>
          <w:color w:val="231F20"/>
        </w:rPr>
        <w:t>sinh,</w:t>
      </w:r>
      <w:r>
        <w:rPr>
          <w:color w:val="231F20"/>
          <w:spacing w:val="-12"/>
        </w:rPr>
        <w:t> </w:t>
      </w:r>
      <w:r>
        <w:rPr>
          <w:color w:val="231F20"/>
        </w:rPr>
        <w:t>ngạ quỷ. Cho đến tà kiến cũng như thế.</w:t>
      </w:r>
    </w:p>
    <w:p>
      <w:pPr>
        <w:pStyle w:val="BodyText"/>
        <w:spacing w:line="271" w:lineRule="auto"/>
        <w:ind w:right="410"/>
      </w:pPr>
      <w:r>
        <w:rPr>
          <w:color w:val="231F20"/>
        </w:rPr>
        <w:t>Luận</w:t>
      </w:r>
      <w:r>
        <w:rPr>
          <w:color w:val="231F20"/>
          <w:spacing w:val="-13"/>
        </w:rPr>
        <w:t> </w:t>
      </w:r>
      <w:r>
        <w:rPr>
          <w:color w:val="231F20"/>
        </w:rPr>
        <w:t>Thi</w:t>
      </w:r>
      <w:r>
        <w:rPr>
          <w:color w:val="231F20"/>
          <w:spacing w:val="-13"/>
        </w:rPr>
        <w:t> </w:t>
      </w:r>
      <w:r>
        <w:rPr>
          <w:color w:val="231F20"/>
        </w:rPr>
        <w:t>Thiết</w:t>
      </w:r>
      <w:r>
        <w:rPr>
          <w:color w:val="231F20"/>
          <w:spacing w:val="-8"/>
        </w:rPr>
        <w:t> </w:t>
      </w:r>
      <w:r>
        <w:rPr>
          <w:color w:val="231F20"/>
        </w:rPr>
        <w:t>cũng</w:t>
      </w:r>
      <w:r>
        <w:rPr>
          <w:color w:val="231F20"/>
          <w:spacing w:val="-8"/>
        </w:rPr>
        <w:t> </w:t>
      </w:r>
      <w:r>
        <w:rPr>
          <w:color w:val="231F20"/>
        </w:rPr>
        <w:t>nói</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này:</w:t>
      </w:r>
      <w:r>
        <w:rPr>
          <w:color w:val="231F20"/>
          <w:spacing w:val="-13"/>
        </w:rPr>
        <w:t> </w:t>
      </w:r>
      <w:r>
        <w:rPr>
          <w:color w:val="231F20"/>
        </w:rPr>
        <w:t>Tạo</w:t>
      </w:r>
      <w:r>
        <w:rPr>
          <w:color w:val="231F20"/>
          <w:spacing w:val="-8"/>
        </w:rPr>
        <w:t> </w:t>
      </w:r>
      <w:r>
        <w:rPr>
          <w:color w:val="231F20"/>
        </w:rPr>
        <w:t>tác</w:t>
      </w:r>
      <w:r>
        <w:rPr>
          <w:color w:val="231F20"/>
          <w:spacing w:val="-8"/>
        </w:rPr>
        <w:t> </w:t>
      </w:r>
      <w:r>
        <w:rPr>
          <w:color w:val="231F20"/>
        </w:rPr>
        <w:t>rộng</w:t>
      </w:r>
      <w:r>
        <w:rPr>
          <w:color w:val="231F20"/>
          <w:spacing w:val="-8"/>
        </w:rPr>
        <w:t> </w:t>
      </w:r>
      <w:r>
        <w:rPr>
          <w:color w:val="231F20"/>
        </w:rPr>
        <w:t>khắp</w:t>
      </w:r>
      <w:r>
        <w:rPr>
          <w:color w:val="231F20"/>
          <w:spacing w:val="-8"/>
        </w:rPr>
        <w:t> </w:t>
      </w:r>
      <w:r>
        <w:rPr>
          <w:color w:val="231F20"/>
        </w:rPr>
        <w:t>nghiệp sát sinh tăng thượng, tức sinh vào địa ngục A-tỳ. Tội nhẹ hơn sinh nơi</w:t>
      </w:r>
      <w:r>
        <w:rPr>
          <w:color w:val="231F20"/>
          <w:spacing w:val="-5"/>
        </w:rPr>
        <w:t> </w:t>
      </w:r>
      <w:r>
        <w:rPr>
          <w:color w:val="231F20"/>
        </w:rPr>
        <w:t>địa</w:t>
      </w:r>
      <w:r>
        <w:rPr>
          <w:color w:val="231F20"/>
          <w:spacing w:val="-5"/>
        </w:rPr>
        <w:t> </w:t>
      </w:r>
      <w:r>
        <w:rPr>
          <w:color w:val="231F20"/>
        </w:rPr>
        <w:t>ngục</w:t>
      </w:r>
      <w:r>
        <w:rPr>
          <w:color w:val="231F20"/>
          <w:spacing w:val="-5"/>
        </w:rPr>
        <w:t> </w:t>
      </w:r>
      <w:r>
        <w:rPr>
          <w:color w:val="231F20"/>
        </w:rPr>
        <w:t>Đại</w:t>
      </w:r>
      <w:r>
        <w:rPr>
          <w:color w:val="231F20"/>
          <w:spacing w:val="-4"/>
        </w:rPr>
        <w:t> </w:t>
      </w:r>
      <w:r>
        <w:rPr>
          <w:color w:val="231F20"/>
        </w:rPr>
        <w:t>nhiệt.</w:t>
      </w:r>
      <w:r>
        <w:rPr>
          <w:color w:val="231F20"/>
          <w:spacing w:val="-10"/>
        </w:rPr>
        <w:t> </w:t>
      </w:r>
      <w:r>
        <w:rPr>
          <w:color w:val="231F20"/>
        </w:rPr>
        <w:t>Tội</w:t>
      </w:r>
      <w:r>
        <w:rPr>
          <w:color w:val="231F20"/>
          <w:spacing w:val="-5"/>
        </w:rPr>
        <w:t> </w:t>
      </w:r>
      <w:r>
        <w:rPr>
          <w:color w:val="231F20"/>
        </w:rPr>
        <w:t>nhẹ</w:t>
      </w:r>
      <w:r>
        <w:rPr>
          <w:color w:val="231F20"/>
          <w:spacing w:val="-4"/>
        </w:rPr>
        <w:t> </w:t>
      </w:r>
      <w:r>
        <w:rPr>
          <w:color w:val="231F20"/>
        </w:rPr>
        <w:t>hơn</w:t>
      </w:r>
      <w:r>
        <w:rPr>
          <w:color w:val="231F20"/>
          <w:spacing w:val="-5"/>
        </w:rPr>
        <w:t> </w:t>
      </w:r>
      <w:r>
        <w:rPr>
          <w:color w:val="231F20"/>
        </w:rPr>
        <w:t>sinh</w:t>
      </w:r>
      <w:r>
        <w:rPr>
          <w:color w:val="231F20"/>
          <w:spacing w:val="-5"/>
        </w:rPr>
        <w:t> </w:t>
      </w:r>
      <w:r>
        <w:rPr>
          <w:color w:val="231F20"/>
        </w:rPr>
        <w:t>nơi</w:t>
      </w:r>
      <w:r>
        <w:rPr>
          <w:color w:val="231F20"/>
          <w:spacing w:val="-4"/>
        </w:rPr>
        <w:t> </w:t>
      </w:r>
      <w:r>
        <w:rPr>
          <w:color w:val="231F20"/>
        </w:rPr>
        <w:t>địa</w:t>
      </w:r>
      <w:r>
        <w:rPr>
          <w:color w:val="231F20"/>
          <w:spacing w:val="-5"/>
        </w:rPr>
        <w:t> </w:t>
      </w:r>
      <w:r>
        <w:rPr>
          <w:color w:val="231F20"/>
        </w:rPr>
        <w:t>ngục</w:t>
      </w:r>
      <w:r>
        <w:rPr>
          <w:color w:val="231F20"/>
          <w:spacing w:val="-5"/>
        </w:rPr>
        <w:t> </w:t>
      </w:r>
      <w:r>
        <w:rPr>
          <w:color w:val="231F20"/>
        </w:rPr>
        <w:t>Nhiệt.</w:t>
      </w:r>
      <w:r>
        <w:rPr>
          <w:color w:val="231F20"/>
          <w:spacing w:val="-9"/>
        </w:rPr>
        <w:t> </w:t>
      </w:r>
      <w:r>
        <w:rPr>
          <w:color w:val="231F20"/>
        </w:rPr>
        <w:t>Tội</w:t>
      </w:r>
      <w:r>
        <w:rPr>
          <w:color w:val="231F20"/>
          <w:spacing w:val="-5"/>
        </w:rPr>
        <w:t> </w:t>
      </w:r>
      <w:r>
        <w:rPr>
          <w:color w:val="231F20"/>
        </w:rPr>
        <w:t>nhẹ hơn</w:t>
      </w:r>
      <w:r>
        <w:rPr>
          <w:color w:val="231F20"/>
          <w:spacing w:val="-10"/>
        </w:rPr>
        <w:t> </w:t>
      </w:r>
      <w:r>
        <w:rPr>
          <w:color w:val="231F20"/>
        </w:rPr>
        <w:t>sinh</w:t>
      </w:r>
      <w:r>
        <w:rPr>
          <w:color w:val="231F20"/>
          <w:spacing w:val="-10"/>
        </w:rPr>
        <w:t> </w:t>
      </w:r>
      <w:r>
        <w:rPr>
          <w:color w:val="231F20"/>
        </w:rPr>
        <w:t>nơi</w:t>
      </w:r>
      <w:r>
        <w:rPr>
          <w:color w:val="231F20"/>
          <w:spacing w:val="-10"/>
        </w:rPr>
        <w:t> </w:t>
      </w:r>
      <w:r>
        <w:rPr>
          <w:color w:val="231F20"/>
        </w:rPr>
        <w:t>địa</w:t>
      </w:r>
      <w:r>
        <w:rPr>
          <w:color w:val="231F20"/>
          <w:spacing w:val="-10"/>
        </w:rPr>
        <w:t> </w:t>
      </w:r>
      <w:r>
        <w:rPr>
          <w:color w:val="231F20"/>
        </w:rPr>
        <w:t>ngục</w:t>
      </w:r>
      <w:r>
        <w:rPr>
          <w:color w:val="231F20"/>
          <w:spacing w:val="-10"/>
        </w:rPr>
        <w:t> </w:t>
      </w:r>
      <w:r>
        <w:rPr>
          <w:color w:val="231F20"/>
        </w:rPr>
        <w:t>Đại</w:t>
      </w:r>
      <w:r>
        <w:rPr>
          <w:color w:val="231F20"/>
          <w:spacing w:val="-9"/>
        </w:rPr>
        <w:t> </w:t>
      </w:r>
      <w:r>
        <w:rPr>
          <w:color w:val="231F20"/>
        </w:rPr>
        <w:t>Khiếu</w:t>
      </w:r>
      <w:r>
        <w:rPr>
          <w:color w:val="231F20"/>
          <w:spacing w:val="-10"/>
        </w:rPr>
        <w:t> </w:t>
      </w:r>
      <w:r>
        <w:rPr>
          <w:color w:val="231F20"/>
        </w:rPr>
        <w:t>hoán.</w:t>
      </w:r>
      <w:r>
        <w:rPr>
          <w:color w:val="231F20"/>
          <w:spacing w:val="-15"/>
        </w:rPr>
        <w:t> </w:t>
      </w:r>
      <w:r>
        <w:rPr>
          <w:color w:val="231F20"/>
        </w:rPr>
        <w:t>Tội</w:t>
      </w:r>
      <w:r>
        <w:rPr>
          <w:color w:val="231F20"/>
          <w:spacing w:val="-10"/>
        </w:rPr>
        <w:t> </w:t>
      </w:r>
      <w:r>
        <w:rPr>
          <w:color w:val="231F20"/>
        </w:rPr>
        <w:t>nhẹ</w:t>
      </w:r>
      <w:r>
        <w:rPr>
          <w:color w:val="231F20"/>
          <w:spacing w:val="-10"/>
        </w:rPr>
        <w:t> </w:t>
      </w:r>
      <w:r>
        <w:rPr>
          <w:color w:val="231F20"/>
        </w:rPr>
        <w:t>hơn</w:t>
      </w:r>
      <w:r>
        <w:rPr>
          <w:color w:val="231F20"/>
          <w:spacing w:val="-10"/>
        </w:rPr>
        <w:t> </w:t>
      </w:r>
      <w:r>
        <w:rPr>
          <w:color w:val="231F20"/>
        </w:rPr>
        <w:t>sinh</w:t>
      </w:r>
      <w:r>
        <w:rPr>
          <w:color w:val="231F20"/>
          <w:spacing w:val="-9"/>
        </w:rPr>
        <w:t> </w:t>
      </w:r>
      <w:r>
        <w:rPr>
          <w:color w:val="231F20"/>
        </w:rPr>
        <w:t>nơi</w:t>
      </w:r>
      <w:r>
        <w:rPr>
          <w:color w:val="231F20"/>
          <w:spacing w:val="-10"/>
        </w:rPr>
        <w:t> </w:t>
      </w:r>
      <w:r>
        <w:rPr>
          <w:color w:val="231F20"/>
        </w:rPr>
        <w:t>địa</w:t>
      </w:r>
      <w:r>
        <w:rPr>
          <w:color w:val="231F20"/>
          <w:spacing w:val="-10"/>
        </w:rPr>
        <w:t> </w:t>
      </w:r>
      <w:r>
        <w:rPr>
          <w:color w:val="231F20"/>
        </w:rPr>
        <w:t>ngục Khiếu hoán. Tội nhẹ hơn sinh nơi địa ngục Chúng hợp. Tội nhẹ hơn sinh nơi địa ngục Hắc thằng. Tội nhẹ hơn sinh nơi địa ngục Hoạt. Chuyển nhẹ hơn sinh vào loài súc sinh. Chuyển nhẹ hơn sinh trong loài</w:t>
      </w:r>
      <w:r>
        <w:rPr>
          <w:color w:val="231F20"/>
          <w:spacing w:val="-6"/>
        </w:rPr>
        <w:t> </w:t>
      </w:r>
      <w:r>
        <w:rPr>
          <w:color w:val="231F20"/>
        </w:rPr>
        <w:t>ngạ</w:t>
      </w:r>
      <w:r>
        <w:rPr>
          <w:color w:val="231F20"/>
          <w:spacing w:val="-5"/>
        </w:rPr>
        <w:t> </w:t>
      </w:r>
      <w:r>
        <w:rPr>
          <w:color w:val="231F20"/>
        </w:rPr>
        <w:t>quỷ.</w:t>
      </w:r>
      <w:r>
        <w:rPr>
          <w:color w:val="231F20"/>
          <w:spacing w:val="-5"/>
        </w:rPr>
        <w:t> </w:t>
      </w:r>
      <w:r>
        <w:rPr>
          <w:color w:val="231F20"/>
        </w:rPr>
        <w:t>Cho</w:t>
      </w:r>
      <w:r>
        <w:rPr>
          <w:color w:val="231F20"/>
          <w:spacing w:val="-5"/>
        </w:rPr>
        <w:t> </w:t>
      </w:r>
      <w:r>
        <w:rPr>
          <w:color w:val="231F20"/>
        </w:rPr>
        <w:t>đến</w:t>
      </w:r>
      <w:r>
        <w:rPr>
          <w:color w:val="231F20"/>
          <w:spacing w:val="-5"/>
        </w:rPr>
        <w:t> </w:t>
      </w:r>
      <w:r>
        <w:rPr>
          <w:color w:val="231F20"/>
        </w:rPr>
        <w:t>tà</w:t>
      </w:r>
      <w:r>
        <w:rPr>
          <w:color w:val="231F20"/>
          <w:spacing w:val="-5"/>
        </w:rPr>
        <w:t> </w:t>
      </w:r>
      <w:r>
        <w:rPr>
          <w:color w:val="231F20"/>
        </w:rPr>
        <w:t>kiến</w:t>
      </w:r>
      <w:r>
        <w:rPr>
          <w:color w:val="231F20"/>
          <w:spacing w:val="-5"/>
        </w:rPr>
        <w:t> </w:t>
      </w:r>
      <w:r>
        <w:rPr>
          <w:color w:val="231F20"/>
        </w:rPr>
        <w:t>nói</w:t>
      </w:r>
      <w:r>
        <w:rPr>
          <w:color w:val="231F20"/>
          <w:spacing w:val="-5"/>
        </w:rPr>
        <w:t> </w:t>
      </w:r>
      <w:r>
        <w:rPr>
          <w:color w:val="231F20"/>
        </w:rPr>
        <w:t>cũng</w:t>
      </w:r>
      <w:r>
        <w:rPr>
          <w:color w:val="231F20"/>
          <w:spacing w:val="-5"/>
        </w:rPr>
        <w:t> </w:t>
      </w:r>
      <w:r>
        <w:rPr>
          <w:color w:val="231F20"/>
        </w:rPr>
        <w:t>như</w:t>
      </w:r>
      <w:r>
        <w:rPr>
          <w:color w:val="231F20"/>
          <w:spacing w:val="-5"/>
        </w:rPr>
        <w:t> </w:t>
      </w:r>
      <w:r>
        <w:rPr>
          <w:color w:val="231F20"/>
        </w:rPr>
        <w:t>thế.</w:t>
      </w:r>
      <w:r>
        <w:rPr>
          <w:color w:val="231F20"/>
          <w:spacing w:val="-5"/>
        </w:rPr>
        <w:t> </w:t>
      </w:r>
      <w:r>
        <w:rPr>
          <w:color w:val="231F20"/>
        </w:rPr>
        <w:t>Đó</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hành</w:t>
      </w:r>
      <w:r>
        <w:rPr>
          <w:color w:val="231F20"/>
          <w:spacing w:val="-5"/>
        </w:rPr>
        <w:t> </w:t>
      </w:r>
      <w:r>
        <w:rPr>
          <w:color w:val="231F20"/>
        </w:rPr>
        <w:t>mười nghiệp ác sinh nơi mười xứ</w:t>
      </w:r>
      <w:r>
        <w:rPr>
          <w:color w:val="231F20"/>
          <w:spacing w:val="-2"/>
        </w:rPr>
        <w:t> </w:t>
      </w:r>
      <w:r>
        <w:rPr>
          <w:color w:val="231F20"/>
        </w:rPr>
        <w:t>ác.</w:t>
      </w:r>
    </w:p>
    <w:p>
      <w:pPr>
        <w:pStyle w:val="BodyText"/>
        <w:spacing w:line="276" w:lineRule="auto" w:before="123"/>
        <w:ind w:right="410"/>
      </w:pPr>
      <w:r>
        <w:rPr>
          <w:color w:val="231F20"/>
        </w:rPr>
        <w:t>Lại</w:t>
      </w:r>
      <w:r>
        <w:rPr>
          <w:color w:val="231F20"/>
          <w:spacing w:val="-6"/>
        </w:rPr>
        <w:t> </w:t>
      </w:r>
      <w:r>
        <w:rPr>
          <w:color w:val="231F20"/>
        </w:rPr>
        <w:t>nữa,</w:t>
      </w:r>
      <w:r>
        <w:rPr>
          <w:color w:val="231F20"/>
          <w:spacing w:val="-5"/>
        </w:rPr>
        <w:t> </w:t>
      </w:r>
      <w:r>
        <w:rPr>
          <w:color w:val="231F20"/>
        </w:rPr>
        <w:t>ba</w:t>
      </w:r>
      <w:r>
        <w:rPr>
          <w:color w:val="231F20"/>
          <w:spacing w:val="-5"/>
        </w:rPr>
        <w:t> </w:t>
      </w:r>
      <w:r>
        <w:rPr>
          <w:color w:val="231F20"/>
        </w:rPr>
        <w:t>căn</w:t>
      </w:r>
      <w:r>
        <w:rPr>
          <w:color w:val="231F20"/>
          <w:spacing w:val="-5"/>
        </w:rPr>
        <w:t> </w:t>
      </w:r>
      <w:r>
        <w:rPr>
          <w:color w:val="231F20"/>
        </w:rPr>
        <w:t>bất</w:t>
      </w:r>
      <w:r>
        <w:rPr>
          <w:color w:val="231F20"/>
          <w:spacing w:val="-5"/>
        </w:rPr>
        <w:t> </w:t>
      </w:r>
      <w:r>
        <w:rPr>
          <w:color w:val="231F20"/>
        </w:rPr>
        <w:t>thiện</w:t>
      </w:r>
      <w:r>
        <w:rPr>
          <w:color w:val="231F20"/>
          <w:spacing w:val="-5"/>
        </w:rPr>
        <w:t> </w:t>
      </w:r>
      <w:r>
        <w:rPr>
          <w:color w:val="231F20"/>
        </w:rPr>
        <w:t>nói</w:t>
      </w:r>
      <w:r>
        <w:rPr>
          <w:color w:val="231F20"/>
          <w:spacing w:val="-5"/>
        </w:rPr>
        <w:t> </w:t>
      </w:r>
      <w:r>
        <w:rPr>
          <w:color w:val="231F20"/>
        </w:rPr>
        <w:t>là</w:t>
      </w:r>
      <w:r>
        <w:rPr>
          <w:color w:val="231F20"/>
          <w:spacing w:val="-6"/>
        </w:rPr>
        <w:t> </w:t>
      </w:r>
      <w:r>
        <w:rPr>
          <w:color w:val="231F20"/>
        </w:rPr>
        <w:t>cấu</w:t>
      </w:r>
      <w:r>
        <w:rPr>
          <w:color w:val="231F20"/>
          <w:spacing w:val="-5"/>
        </w:rPr>
        <w:t> </w:t>
      </w:r>
      <w:r>
        <w:rPr>
          <w:color w:val="231F20"/>
        </w:rPr>
        <w:t>uế</w:t>
      </w:r>
      <w:r>
        <w:rPr>
          <w:color w:val="231F20"/>
          <w:spacing w:val="-5"/>
        </w:rPr>
        <w:t> </w:t>
      </w:r>
      <w:r>
        <w:rPr>
          <w:color w:val="231F20"/>
        </w:rPr>
        <w:t>bên</w:t>
      </w:r>
      <w:r>
        <w:rPr>
          <w:color w:val="231F20"/>
          <w:spacing w:val="-5"/>
        </w:rPr>
        <w:t> </w:t>
      </w:r>
      <w:r>
        <w:rPr>
          <w:color w:val="231F20"/>
        </w:rPr>
        <w:t>trong.</w:t>
      </w:r>
      <w:r>
        <w:rPr>
          <w:color w:val="231F20"/>
          <w:spacing w:val="-5"/>
        </w:rPr>
        <w:t> </w:t>
      </w:r>
      <w:r>
        <w:rPr>
          <w:color w:val="231F20"/>
        </w:rPr>
        <w:t>Như</w:t>
      </w:r>
      <w:r>
        <w:rPr>
          <w:color w:val="231F20"/>
          <w:spacing w:val="-5"/>
        </w:rPr>
        <w:t> </w:t>
      </w:r>
      <w:r>
        <w:rPr>
          <w:color w:val="231F20"/>
        </w:rPr>
        <w:t>nói</w:t>
      </w:r>
      <w:r>
        <w:rPr>
          <w:color w:val="231F20"/>
          <w:spacing w:val="-5"/>
        </w:rPr>
        <w:t> </w:t>
      </w:r>
      <w:r>
        <w:rPr>
          <w:color w:val="231F20"/>
        </w:rPr>
        <w:t>tham là cấu uế bên trong. Giận là cấu uế bên trong. Si là cấu uế bên</w:t>
      </w:r>
      <w:r>
        <w:rPr>
          <w:color w:val="231F20"/>
          <w:spacing w:val="-37"/>
        </w:rPr>
        <w:t> </w:t>
      </w:r>
      <w:r>
        <w:rPr>
          <w:color w:val="231F20"/>
        </w:rPr>
        <w:t>trong.</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7" w:firstLine="0"/>
      </w:pPr>
      <w:r>
        <w:rPr>
          <w:color w:val="231F20"/>
        </w:rPr>
        <w:t>Như cấu uế bên trong, thì oán bên trong, hiềm nghi bên trong, nên biết cũng như thế.</w:t>
      </w:r>
    </w:p>
    <w:p>
      <w:pPr>
        <w:pStyle w:val="BodyText"/>
        <w:spacing w:line="271" w:lineRule="auto" w:before="113"/>
        <w:ind w:left="393" w:right="128"/>
      </w:pPr>
      <w:r>
        <w:rPr>
          <w:color w:val="231F20"/>
        </w:rPr>
        <w:t>Lại</w:t>
      </w:r>
      <w:r>
        <w:rPr>
          <w:color w:val="231F20"/>
          <w:spacing w:val="-8"/>
        </w:rPr>
        <w:t> </w:t>
      </w:r>
      <w:r>
        <w:rPr>
          <w:color w:val="231F20"/>
          <w:spacing w:val="-3"/>
        </w:rPr>
        <w:t>nữa,</w:t>
      </w:r>
      <w:r>
        <w:rPr>
          <w:color w:val="231F20"/>
          <w:spacing w:val="-7"/>
        </w:rPr>
        <w:t> </w:t>
      </w:r>
      <w:r>
        <w:rPr>
          <w:color w:val="231F20"/>
        </w:rPr>
        <w:t>ba</w:t>
      </w:r>
      <w:r>
        <w:rPr>
          <w:color w:val="231F20"/>
          <w:spacing w:val="-7"/>
        </w:rPr>
        <w:t> </w:t>
      </w:r>
      <w:r>
        <w:rPr>
          <w:color w:val="231F20"/>
        </w:rPr>
        <w:t>căn</w:t>
      </w:r>
      <w:r>
        <w:rPr>
          <w:color w:val="231F20"/>
          <w:spacing w:val="-7"/>
        </w:rPr>
        <w:t> </w:t>
      </w:r>
      <w:r>
        <w:rPr>
          <w:color w:val="231F20"/>
        </w:rPr>
        <w:t>bất</w:t>
      </w:r>
      <w:r>
        <w:rPr>
          <w:color w:val="231F20"/>
          <w:spacing w:val="-7"/>
        </w:rPr>
        <w:t> </w:t>
      </w:r>
      <w:r>
        <w:rPr>
          <w:color w:val="231F20"/>
          <w:spacing w:val="-3"/>
        </w:rPr>
        <w:t>thiện</w:t>
      </w:r>
      <w:r>
        <w:rPr>
          <w:color w:val="231F20"/>
          <w:spacing w:val="-7"/>
        </w:rPr>
        <w:t> </w:t>
      </w:r>
      <w:r>
        <w:rPr>
          <w:color w:val="231F20"/>
        </w:rPr>
        <w:t>này</w:t>
      </w:r>
      <w:r>
        <w:rPr>
          <w:color w:val="231F20"/>
          <w:spacing w:val="-7"/>
        </w:rPr>
        <w:t> </w:t>
      </w:r>
      <w:r>
        <w:rPr>
          <w:color w:val="231F20"/>
          <w:spacing w:val="-3"/>
        </w:rPr>
        <w:t>cũng</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spacing w:val="-3"/>
        </w:rPr>
        <w:t>tăng,</w:t>
      </w:r>
      <w:r>
        <w:rPr>
          <w:color w:val="231F20"/>
          <w:spacing w:val="-7"/>
        </w:rPr>
        <w:t> </w:t>
      </w:r>
      <w:r>
        <w:rPr>
          <w:color w:val="231F20"/>
          <w:spacing w:val="-3"/>
        </w:rPr>
        <w:t>cũng</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spacing w:val="-3"/>
        </w:rPr>
        <w:t>giảm. </w:t>
      </w:r>
      <w:r>
        <w:rPr>
          <w:color w:val="231F20"/>
        </w:rPr>
        <w:t>Như </w:t>
      </w:r>
      <w:r>
        <w:rPr>
          <w:color w:val="231F20"/>
          <w:spacing w:val="-3"/>
        </w:rPr>
        <w:t>nói: </w:t>
      </w:r>
      <w:r>
        <w:rPr>
          <w:color w:val="231F20"/>
        </w:rPr>
        <w:t>Thế nào là </w:t>
      </w:r>
      <w:r>
        <w:rPr>
          <w:color w:val="231F20"/>
          <w:spacing w:val="-3"/>
        </w:rPr>
        <w:t>tham tăng? </w:t>
      </w:r>
      <w:r>
        <w:rPr>
          <w:color w:val="231F20"/>
        </w:rPr>
        <w:t>Thế nào là </w:t>
      </w:r>
      <w:r>
        <w:rPr>
          <w:color w:val="231F20"/>
          <w:spacing w:val="-3"/>
        </w:rPr>
        <w:t>giận tăng? </w:t>
      </w:r>
      <w:r>
        <w:rPr>
          <w:color w:val="231F20"/>
        </w:rPr>
        <w:t>Thế nào là </w:t>
      </w:r>
      <w:r>
        <w:rPr>
          <w:color w:val="231F20"/>
          <w:spacing w:val="-3"/>
        </w:rPr>
        <w:t>si tăng?</w:t>
      </w:r>
      <w:r>
        <w:rPr>
          <w:color w:val="231F20"/>
          <w:spacing w:val="-26"/>
        </w:rPr>
        <w:t> </w:t>
      </w:r>
      <w:r>
        <w:rPr>
          <w:color w:val="231F20"/>
        </w:rPr>
        <w:t>Thế</w:t>
      </w:r>
      <w:r>
        <w:rPr>
          <w:color w:val="231F20"/>
          <w:spacing w:val="-23"/>
        </w:rPr>
        <w:t> </w:t>
      </w:r>
      <w:r>
        <w:rPr>
          <w:color w:val="231F20"/>
        </w:rPr>
        <w:t>nào</w:t>
      </w:r>
      <w:r>
        <w:rPr>
          <w:color w:val="231F20"/>
          <w:spacing w:val="-22"/>
        </w:rPr>
        <w:t> </w:t>
      </w:r>
      <w:r>
        <w:rPr>
          <w:color w:val="231F20"/>
        </w:rPr>
        <w:t>là</w:t>
      </w:r>
      <w:r>
        <w:rPr>
          <w:color w:val="231F20"/>
          <w:spacing w:val="-22"/>
        </w:rPr>
        <w:t> </w:t>
      </w:r>
      <w:r>
        <w:rPr>
          <w:color w:val="231F20"/>
          <w:spacing w:val="-3"/>
        </w:rPr>
        <w:t>tham</w:t>
      </w:r>
      <w:r>
        <w:rPr>
          <w:color w:val="231F20"/>
          <w:spacing w:val="-22"/>
        </w:rPr>
        <w:t> </w:t>
      </w:r>
      <w:r>
        <w:rPr>
          <w:color w:val="231F20"/>
          <w:spacing w:val="-3"/>
        </w:rPr>
        <w:t>giảm?</w:t>
      </w:r>
      <w:r>
        <w:rPr>
          <w:color w:val="231F20"/>
          <w:spacing w:val="-26"/>
        </w:rPr>
        <w:t> </w:t>
      </w:r>
      <w:r>
        <w:rPr>
          <w:color w:val="231F20"/>
        </w:rPr>
        <w:t>Thế</w:t>
      </w:r>
      <w:r>
        <w:rPr>
          <w:color w:val="231F20"/>
          <w:spacing w:val="-22"/>
        </w:rPr>
        <w:t> </w:t>
      </w:r>
      <w:r>
        <w:rPr>
          <w:color w:val="231F20"/>
        </w:rPr>
        <w:t>nào</w:t>
      </w:r>
      <w:r>
        <w:rPr>
          <w:color w:val="231F20"/>
          <w:spacing w:val="-22"/>
        </w:rPr>
        <w:t> </w:t>
      </w:r>
      <w:r>
        <w:rPr>
          <w:color w:val="231F20"/>
        </w:rPr>
        <w:t>là</w:t>
      </w:r>
      <w:r>
        <w:rPr>
          <w:color w:val="231F20"/>
          <w:spacing w:val="-22"/>
        </w:rPr>
        <w:t> </w:t>
      </w:r>
      <w:r>
        <w:rPr>
          <w:color w:val="231F20"/>
          <w:spacing w:val="-3"/>
        </w:rPr>
        <w:t>giận</w:t>
      </w:r>
      <w:r>
        <w:rPr>
          <w:color w:val="231F20"/>
          <w:spacing w:val="-22"/>
        </w:rPr>
        <w:t> </w:t>
      </w:r>
      <w:r>
        <w:rPr>
          <w:color w:val="231F20"/>
          <w:spacing w:val="-3"/>
        </w:rPr>
        <w:t>giảm?</w:t>
      </w:r>
      <w:r>
        <w:rPr>
          <w:color w:val="231F20"/>
          <w:spacing w:val="-26"/>
        </w:rPr>
        <w:t> </w:t>
      </w:r>
      <w:r>
        <w:rPr>
          <w:color w:val="231F20"/>
        </w:rPr>
        <w:t>Thế</w:t>
      </w:r>
      <w:r>
        <w:rPr>
          <w:color w:val="231F20"/>
          <w:spacing w:val="-22"/>
        </w:rPr>
        <w:t> </w:t>
      </w:r>
      <w:r>
        <w:rPr>
          <w:color w:val="231F20"/>
        </w:rPr>
        <w:t>nào</w:t>
      </w:r>
      <w:r>
        <w:rPr>
          <w:color w:val="231F20"/>
          <w:spacing w:val="-22"/>
        </w:rPr>
        <w:t> </w:t>
      </w:r>
      <w:r>
        <w:rPr>
          <w:color w:val="231F20"/>
        </w:rPr>
        <w:t>là</w:t>
      </w:r>
      <w:r>
        <w:rPr>
          <w:color w:val="231F20"/>
          <w:spacing w:val="-22"/>
        </w:rPr>
        <w:t> </w:t>
      </w:r>
      <w:r>
        <w:rPr>
          <w:color w:val="231F20"/>
        </w:rPr>
        <w:t>si</w:t>
      </w:r>
      <w:r>
        <w:rPr>
          <w:color w:val="231F20"/>
          <w:spacing w:val="-23"/>
        </w:rPr>
        <w:t> </w:t>
      </w:r>
      <w:r>
        <w:rPr>
          <w:color w:val="231F20"/>
          <w:spacing w:val="-3"/>
        </w:rPr>
        <w:t>giảm?</w:t>
      </w:r>
    </w:p>
    <w:p>
      <w:pPr>
        <w:pStyle w:val="BodyText"/>
        <w:spacing w:line="271" w:lineRule="auto"/>
        <w:ind w:left="393" w:right="126"/>
      </w:pPr>
      <w:r>
        <w:rPr>
          <w:color w:val="231F20"/>
        </w:rPr>
        <w:t>Lại</w:t>
      </w:r>
      <w:r>
        <w:rPr>
          <w:color w:val="231F20"/>
          <w:spacing w:val="-5"/>
        </w:rPr>
        <w:t> </w:t>
      </w:r>
      <w:r>
        <w:rPr>
          <w:color w:val="231F20"/>
        </w:rPr>
        <w:t>nữa,</w:t>
      </w:r>
      <w:r>
        <w:rPr>
          <w:color w:val="231F20"/>
          <w:spacing w:val="-5"/>
        </w:rPr>
        <w:t> </w:t>
      </w:r>
      <w:r>
        <w:rPr>
          <w:color w:val="231F20"/>
        </w:rPr>
        <w:t>ba</w:t>
      </w:r>
      <w:r>
        <w:rPr>
          <w:color w:val="231F20"/>
          <w:spacing w:val="-5"/>
        </w:rPr>
        <w:t> </w:t>
      </w:r>
      <w:r>
        <w:rPr>
          <w:color w:val="231F20"/>
        </w:rPr>
        <w:t>căn</w:t>
      </w:r>
      <w:r>
        <w:rPr>
          <w:color w:val="231F20"/>
          <w:spacing w:val="-5"/>
        </w:rPr>
        <w:t> </w:t>
      </w:r>
      <w:r>
        <w:rPr>
          <w:color w:val="231F20"/>
        </w:rPr>
        <w:t>bất</w:t>
      </w:r>
      <w:r>
        <w:rPr>
          <w:color w:val="231F20"/>
          <w:spacing w:val="-5"/>
        </w:rPr>
        <w:t> </w:t>
      </w:r>
      <w:r>
        <w:rPr>
          <w:color w:val="231F20"/>
        </w:rPr>
        <w:t>thiện</w:t>
      </w:r>
      <w:r>
        <w:rPr>
          <w:color w:val="231F20"/>
          <w:spacing w:val="-5"/>
        </w:rPr>
        <w:t> </w:t>
      </w:r>
      <w:r>
        <w:rPr>
          <w:color w:val="231F20"/>
        </w:rPr>
        <w:t>này</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làm</w:t>
      </w:r>
      <w:r>
        <w:rPr>
          <w:color w:val="231F20"/>
          <w:spacing w:val="-5"/>
        </w:rPr>
        <w:t> </w:t>
      </w:r>
      <w:r>
        <w:rPr>
          <w:color w:val="231F20"/>
        </w:rPr>
        <w:t>kẻ</w:t>
      </w:r>
      <w:r>
        <w:rPr>
          <w:color w:val="231F20"/>
          <w:spacing w:val="-5"/>
        </w:rPr>
        <w:t> </w:t>
      </w:r>
      <w:r>
        <w:rPr>
          <w:color w:val="231F20"/>
        </w:rPr>
        <w:t>thoái</w:t>
      </w:r>
      <w:r>
        <w:rPr>
          <w:color w:val="231F20"/>
          <w:spacing w:val="-5"/>
        </w:rPr>
        <w:t> </w:t>
      </w:r>
      <w:r>
        <w:rPr>
          <w:color w:val="231F20"/>
        </w:rPr>
        <w:t>chuyển,</w:t>
      </w:r>
      <w:r>
        <w:rPr>
          <w:color w:val="231F20"/>
          <w:spacing w:val="-5"/>
        </w:rPr>
        <w:t> </w:t>
      </w:r>
      <w:r>
        <w:rPr>
          <w:color w:val="231F20"/>
        </w:rPr>
        <w:t>tạo</w:t>
      </w:r>
      <w:r>
        <w:rPr>
          <w:color w:val="231F20"/>
          <w:spacing w:val="-5"/>
        </w:rPr>
        <w:t> </w:t>
      </w:r>
      <w:r>
        <w:rPr>
          <w:color w:val="231F20"/>
        </w:rPr>
        <w:t>ra nhân nặng, duyên nặng. Như nói: Nếu Tỳ-kheo, Tỳ-kheo ni, tự</w:t>
      </w:r>
      <w:r>
        <w:rPr>
          <w:color w:val="231F20"/>
          <w:spacing w:val="-25"/>
        </w:rPr>
        <w:t> </w:t>
      </w:r>
      <w:r>
        <w:rPr>
          <w:color w:val="231F20"/>
        </w:rPr>
        <w:t>nhận biết tâm dục hừng </w:t>
      </w:r>
      <w:r>
        <w:rPr>
          <w:color w:val="231F20"/>
          <w:spacing w:val="-4"/>
        </w:rPr>
        <w:t>cháy, </w:t>
      </w:r>
      <w:r>
        <w:rPr>
          <w:color w:val="231F20"/>
        </w:rPr>
        <w:t>tâm giận bùng phát, tâm si dày đặc, </w:t>
      </w:r>
      <w:r>
        <w:rPr>
          <w:color w:val="231F20"/>
          <w:spacing w:val="-3"/>
        </w:rPr>
        <w:t>không </w:t>
      </w:r>
      <w:r>
        <w:rPr>
          <w:color w:val="231F20"/>
        </w:rPr>
        <w:t>thể tự điều phục, Tỳ-kheo, Tỳ-kheo ni nên biết là mình đối với pháp thiện đã là suy</w:t>
      </w:r>
      <w:r>
        <w:rPr>
          <w:color w:val="231F20"/>
          <w:spacing w:val="-2"/>
        </w:rPr>
        <w:t> </w:t>
      </w:r>
      <w:r>
        <w:rPr>
          <w:color w:val="231F20"/>
        </w:rPr>
        <w:t>thoái.</w:t>
      </w:r>
    </w:p>
    <w:p>
      <w:pPr>
        <w:pStyle w:val="BodyText"/>
        <w:spacing w:line="271" w:lineRule="auto" w:before="115"/>
        <w:ind w:left="393" w:right="127"/>
      </w:pPr>
      <w:r>
        <w:rPr>
          <w:color w:val="231F20"/>
        </w:rPr>
        <w:t>Lại</w:t>
      </w:r>
      <w:r>
        <w:rPr>
          <w:color w:val="231F20"/>
          <w:spacing w:val="-11"/>
        </w:rPr>
        <w:t> </w:t>
      </w:r>
      <w:r>
        <w:rPr>
          <w:color w:val="231F20"/>
        </w:rPr>
        <w:t>nữa,</w:t>
      </w:r>
      <w:r>
        <w:rPr>
          <w:color w:val="231F20"/>
          <w:spacing w:val="-10"/>
        </w:rPr>
        <w:t> </w:t>
      </w:r>
      <w:r>
        <w:rPr>
          <w:color w:val="231F20"/>
        </w:rPr>
        <w:t>ba</w:t>
      </w:r>
      <w:r>
        <w:rPr>
          <w:color w:val="231F20"/>
          <w:spacing w:val="-10"/>
        </w:rPr>
        <w:t> </w:t>
      </w:r>
      <w:r>
        <w:rPr>
          <w:color w:val="231F20"/>
        </w:rPr>
        <w:t>căn</w:t>
      </w:r>
      <w:r>
        <w:rPr>
          <w:color w:val="231F20"/>
          <w:spacing w:val="-10"/>
        </w:rPr>
        <w:t> </w:t>
      </w:r>
      <w:r>
        <w:rPr>
          <w:color w:val="231F20"/>
        </w:rPr>
        <w:t>bất</w:t>
      </w:r>
      <w:r>
        <w:rPr>
          <w:color w:val="231F20"/>
          <w:spacing w:val="-10"/>
        </w:rPr>
        <w:t> </w:t>
      </w:r>
      <w:r>
        <w:rPr>
          <w:color w:val="231F20"/>
        </w:rPr>
        <w:t>thiện</w:t>
      </w:r>
      <w:r>
        <w:rPr>
          <w:color w:val="231F20"/>
          <w:spacing w:val="-10"/>
        </w:rPr>
        <w:t> </w:t>
      </w:r>
      <w:r>
        <w:rPr>
          <w:color w:val="231F20"/>
        </w:rPr>
        <w:t>này</w:t>
      </w:r>
      <w:r>
        <w:rPr>
          <w:color w:val="231F20"/>
          <w:spacing w:val="-11"/>
        </w:rPr>
        <w:t> </w:t>
      </w:r>
      <w:r>
        <w:rPr>
          <w:color w:val="231F20"/>
        </w:rPr>
        <w:t>nói</w:t>
      </w:r>
      <w:r>
        <w:rPr>
          <w:color w:val="231F20"/>
          <w:spacing w:val="-10"/>
        </w:rPr>
        <w:t> </w:t>
      </w:r>
      <w:r>
        <w:rPr>
          <w:color w:val="231F20"/>
        </w:rPr>
        <w:t>là</w:t>
      </w:r>
      <w:r>
        <w:rPr>
          <w:color w:val="231F20"/>
          <w:spacing w:val="-10"/>
        </w:rPr>
        <w:t> </w:t>
      </w:r>
      <w:r>
        <w:rPr>
          <w:color w:val="231F20"/>
        </w:rPr>
        <w:t>phiền</w:t>
      </w:r>
      <w:r>
        <w:rPr>
          <w:color w:val="231F20"/>
          <w:spacing w:val="-10"/>
        </w:rPr>
        <w:t> </w:t>
      </w:r>
      <w:r>
        <w:rPr>
          <w:color w:val="231F20"/>
        </w:rPr>
        <w:t>não</w:t>
      </w:r>
      <w:r>
        <w:rPr>
          <w:color w:val="231F20"/>
          <w:spacing w:val="-10"/>
        </w:rPr>
        <w:t> </w:t>
      </w:r>
      <w:r>
        <w:rPr>
          <w:color w:val="231F20"/>
        </w:rPr>
        <w:t>chướng.</w:t>
      </w:r>
      <w:r>
        <w:rPr>
          <w:color w:val="231F20"/>
          <w:spacing w:val="-10"/>
        </w:rPr>
        <w:t> </w:t>
      </w:r>
      <w:r>
        <w:rPr>
          <w:color w:val="231F20"/>
        </w:rPr>
        <w:t>Như</w:t>
      </w:r>
      <w:r>
        <w:rPr>
          <w:color w:val="231F20"/>
          <w:spacing w:val="-10"/>
        </w:rPr>
        <w:t> </w:t>
      </w:r>
      <w:r>
        <w:rPr>
          <w:color w:val="231F20"/>
        </w:rPr>
        <w:t>nói: Thế nào là phiền não chướng? </w:t>
      </w:r>
      <w:r>
        <w:rPr>
          <w:i/>
          <w:color w:val="231F20"/>
        </w:rPr>
        <w:t>Đáp: </w:t>
      </w:r>
      <w:r>
        <w:rPr>
          <w:color w:val="231F20"/>
        </w:rPr>
        <w:t>Cũng như có một người </w:t>
      </w:r>
      <w:r>
        <w:rPr>
          <w:color w:val="231F20"/>
          <w:spacing w:val="-3"/>
        </w:rPr>
        <w:t>riêng </w:t>
      </w:r>
      <w:r>
        <w:rPr>
          <w:color w:val="231F20"/>
        </w:rPr>
        <w:t>nặng về tham, về giận, về si. Đây gọi là phiền não</w:t>
      </w:r>
      <w:r>
        <w:rPr>
          <w:color w:val="231F20"/>
          <w:spacing w:val="-4"/>
        </w:rPr>
        <w:t> </w:t>
      </w:r>
      <w:r>
        <w:rPr>
          <w:color w:val="231F20"/>
        </w:rPr>
        <w:t>chướng.</w:t>
      </w:r>
    </w:p>
    <w:p>
      <w:pPr>
        <w:pStyle w:val="BodyText"/>
        <w:spacing w:line="271" w:lineRule="auto" w:before="113"/>
        <w:ind w:left="393" w:right="127"/>
      </w:pPr>
      <w:r>
        <w:rPr>
          <w:color w:val="231F20"/>
        </w:rPr>
        <w:t>Lại</w:t>
      </w:r>
      <w:r>
        <w:rPr>
          <w:color w:val="231F20"/>
          <w:spacing w:val="-14"/>
        </w:rPr>
        <w:t> </w:t>
      </w:r>
      <w:r>
        <w:rPr>
          <w:color w:val="231F20"/>
        </w:rPr>
        <w:t>nữa,</w:t>
      </w:r>
      <w:r>
        <w:rPr>
          <w:color w:val="231F20"/>
          <w:spacing w:val="-13"/>
        </w:rPr>
        <w:t> </w:t>
      </w:r>
      <w:r>
        <w:rPr>
          <w:color w:val="231F20"/>
        </w:rPr>
        <w:t>ba</w:t>
      </w:r>
      <w:r>
        <w:rPr>
          <w:color w:val="231F20"/>
          <w:spacing w:val="-13"/>
        </w:rPr>
        <w:t> </w:t>
      </w:r>
      <w:r>
        <w:rPr>
          <w:color w:val="231F20"/>
        </w:rPr>
        <w:t>căn</w:t>
      </w:r>
      <w:r>
        <w:rPr>
          <w:color w:val="231F20"/>
          <w:spacing w:val="-13"/>
        </w:rPr>
        <w:t> </w:t>
      </w:r>
      <w:r>
        <w:rPr>
          <w:color w:val="231F20"/>
        </w:rPr>
        <w:t>bất</w:t>
      </w:r>
      <w:r>
        <w:rPr>
          <w:color w:val="231F20"/>
          <w:spacing w:val="-13"/>
        </w:rPr>
        <w:t> </w:t>
      </w:r>
      <w:r>
        <w:rPr>
          <w:color w:val="231F20"/>
        </w:rPr>
        <w:t>thiện</w:t>
      </w:r>
      <w:r>
        <w:rPr>
          <w:color w:val="231F20"/>
          <w:spacing w:val="-13"/>
        </w:rPr>
        <w:t> </w:t>
      </w:r>
      <w:r>
        <w:rPr>
          <w:color w:val="231F20"/>
        </w:rPr>
        <w:t>này</w:t>
      </w:r>
      <w:r>
        <w:rPr>
          <w:color w:val="231F20"/>
          <w:spacing w:val="-13"/>
        </w:rPr>
        <w:t> </w:t>
      </w:r>
      <w:r>
        <w:rPr>
          <w:color w:val="231F20"/>
        </w:rPr>
        <w:t>gọi</w:t>
      </w:r>
      <w:r>
        <w:rPr>
          <w:color w:val="231F20"/>
          <w:spacing w:val="-14"/>
        </w:rPr>
        <w:t> </w:t>
      </w:r>
      <w:r>
        <w:rPr>
          <w:color w:val="231F20"/>
        </w:rPr>
        <w:t>là</w:t>
      </w:r>
      <w:r>
        <w:rPr>
          <w:color w:val="231F20"/>
          <w:spacing w:val="-13"/>
        </w:rPr>
        <w:t> </w:t>
      </w:r>
      <w:r>
        <w:rPr>
          <w:color w:val="231F20"/>
        </w:rPr>
        <w:t>bụi</w:t>
      </w:r>
      <w:r>
        <w:rPr>
          <w:color w:val="231F20"/>
          <w:spacing w:val="-13"/>
        </w:rPr>
        <w:t> </w:t>
      </w:r>
      <w:r>
        <w:rPr>
          <w:color w:val="231F20"/>
        </w:rPr>
        <w:t>cấu.</w:t>
      </w:r>
      <w:r>
        <w:rPr>
          <w:color w:val="231F20"/>
          <w:spacing w:val="-13"/>
        </w:rPr>
        <w:t> </w:t>
      </w:r>
      <w:r>
        <w:rPr>
          <w:color w:val="231F20"/>
        </w:rPr>
        <w:t>Như</w:t>
      </w:r>
      <w:r>
        <w:rPr>
          <w:color w:val="231F20"/>
          <w:spacing w:val="-13"/>
        </w:rPr>
        <w:t> </w:t>
      </w:r>
      <w:r>
        <w:rPr>
          <w:color w:val="231F20"/>
        </w:rPr>
        <w:t>nói:</w:t>
      </w:r>
      <w:r>
        <w:rPr>
          <w:color w:val="231F20"/>
          <w:spacing w:val="-13"/>
        </w:rPr>
        <w:t> </w:t>
      </w:r>
      <w:r>
        <w:rPr>
          <w:color w:val="231F20"/>
        </w:rPr>
        <w:t>Là</w:t>
      </w:r>
      <w:r>
        <w:rPr>
          <w:color w:val="231F20"/>
          <w:spacing w:val="-13"/>
        </w:rPr>
        <w:t> </w:t>
      </w:r>
      <w:r>
        <w:rPr>
          <w:color w:val="231F20"/>
        </w:rPr>
        <w:t>bụi</w:t>
      </w:r>
      <w:r>
        <w:rPr>
          <w:color w:val="231F20"/>
          <w:spacing w:val="-13"/>
        </w:rPr>
        <w:t> </w:t>
      </w:r>
      <w:r>
        <w:rPr>
          <w:color w:val="231F20"/>
        </w:rPr>
        <w:t>cấu tham, bụi cấu giận, bụi cấu si. Như bụi cấu uế, thì các thứ mũi tên, lửa, dao nhọn, chất độc, bệnh, nên biết cũng như thế.</w:t>
      </w:r>
    </w:p>
    <w:p>
      <w:pPr>
        <w:pStyle w:val="BodyText"/>
        <w:ind w:left="960" w:firstLine="0"/>
      </w:pPr>
      <w:r>
        <w:rPr>
          <w:i/>
          <w:color w:val="231F20"/>
        </w:rPr>
        <w:t>Hỏi: </w:t>
      </w:r>
      <w:r>
        <w:rPr>
          <w:color w:val="231F20"/>
        </w:rPr>
        <w:t>Ba căn bất thiện này hành như thế nào?</w:t>
      </w:r>
    </w:p>
    <w:p>
      <w:pPr>
        <w:pStyle w:val="BodyText"/>
        <w:spacing w:line="271" w:lineRule="auto" w:before="153"/>
        <w:ind w:left="393" w:right="127"/>
      </w:pPr>
      <w:r>
        <w:rPr>
          <w:i/>
          <w:color w:val="231F20"/>
        </w:rPr>
        <w:t>Đáp: </w:t>
      </w:r>
      <w:r>
        <w:rPr>
          <w:color w:val="231F20"/>
        </w:rPr>
        <w:t>Nếu tâm có tham thì tâm này không có giận. Nếu tâm  có giận thì tâm này không có tham. Còn si thì đều cùng có. Vì sao? Vì đối tượng hành của chúng đều khác biệt. Hành của tham thì vui mừng. Hành của giận thì lo</w:t>
      </w:r>
      <w:r>
        <w:rPr>
          <w:color w:val="231F20"/>
          <w:spacing w:val="-2"/>
        </w:rPr>
        <w:t> </w:t>
      </w:r>
      <w:r>
        <w:rPr>
          <w:color w:val="231F20"/>
        </w:rPr>
        <w:t>buồn.</w:t>
      </w:r>
    </w:p>
    <w:p>
      <w:pPr>
        <w:pStyle w:val="BodyText"/>
        <w:spacing w:line="271" w:lineRule="auto"/>
        <w:ind w:left="393" w:right="127"/>
      </w:pPr>
      <w:r>
        <w:rPr>
          <w:color w:val="231F20"/>
        </w:rPr>
        <w:t>Lại nữa, khi tâm dục dấy khởi mạnh, khiến thân mềm mại, nhuần thấm, tăng thêm. Lúc tâm giận dấy khởi mạnh, khiến thân trở nên thô mạnh, tổn giảm.</w:t>
      </w:r>
    </w:p>
    <w:p>
      <w:pPr>
        <w:pStyle w:val="BodyText"/>
        <w:ind w:left="960" w:firstLine="0"/>
      </w:pPr>
      <w:r>
        <w:rPr>
          <w:color w:val="231F20"/>
        </w:rPr>
        <w:t>Lại nữa, tâm dục khiến thân mềm mại, không hại duyên trước.</w:t>
      </w:r>
    </w:p>
    <w:p>
      <w:pPr>
        <w:pStyle w:val="BodyText"/>
        <w:spacing w:before="39"/>
        <w:ind w:left="393" w:firstLine="0"/>
      </w:pPr>
      <w:r>
        <w:rPr>
          <w:color w:val="231F20"/>
        </w:rPr>
        <w:t>Tâm giận khiến thân thô mạnh, có thể hại duyên trước.</w:t>
      </w:r>
    </w:p>
    <w:p>
      <w:pPr>
        <w:pStyle w:val="BodyText"/>
        <w:spacing w:before="152"/>
        <w:ind w:left="960" w:firstLine="0"/>
      </w:pPr>
      <w:r>
        <w:rPr>
          <w:i/>
          <w:color w:val="231F20"/>
        </w:rPr>
        <w:t>Hỏi: </w:t>
      </w:r>
      <w:r>
        <w:rPr>
          <w:color w:val="231F20"/>
        </w:rPr>
        <w:t>Thế nào là tâm dục khiến thân mềm mại?</w:t>
      </w:r>
    </w:p>
    <w:p>
      <w:pPr>
        <w:pStyle w:val="BodyText"/>
        <w:spacing w:before="154"/>
        <w:ind w:left="960" w:firstLine="0"/>
      </w:pPr>
      <w:r>
        <w:rPr>
          <w:i/>
          <w:color w:val="231F20"/>
        </w:rPr>
        <w:t>Đáp: </w:t>
      </w:r>
      <w:r>
        <w:rPr>
          <w:color w:val="231F20"/>
        </w:rPr>
        <w:t>Là lúc tâm dục hiện ở trước, tự thân mềm mại.</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Thế nào là không hại duyên trước?</w:t>
      </w:r>
    </w:p>
    <w:p>
      <w:pPr>
        <w:pStyle w:val="BodyText"/>
        <w:spacing w:line="268" w:lineRule="auto" w:before="137"/>
        <w:ind w:right="411"/>
        <w:jc w:val="left"/>
      </w:pPr>
      <w:r>
        <w:rPr>
          <w:i/>
          <w:color w:val="231F20"/>
        </w:rPr>
        <w:t>Đáp: </w:t>
      </w:r>
      <w:r>
        <w:rPr>
          <w:color w:val="231F20"/>
        </w:rPr>
        <w:t>Nếu đối với người trước kia đã sinh tâm yêu mến, thì ngày đêm quán xét ngắm nhìn không biết chán.</w:t>
      </w:r>
    </w:p>
    <w:p>
      <w:pPr>
        <w:pStyle w:val="BodyText"/>
        <w:spacing w:before="100"/>
        <w:ind w:left="677" w:firstLine="0"/>
        <w:jc w:val="left"/>
      </w:pPr>
      <w:r>
        <w:rPr>
          <w:i/>
          <w:color w:val="231F20"/>
        </w:rPr>
        <w:t>Hỏi: </w:t>
      </w:r>
      <w:r>
        <w:rPr>
          <w:color w:val="231F20"/>
        </w:rPr>
        <w:t>Thế nào là tâm giận khiến thân thô mạnh?</w:t>
      </w:r>
    </w:p>
    <w:p>
      <w:pPr>
        <w:pStyle w:val="BodyText"/>
        <w:spacing w:before="138"/>
        <w:ind w:left="677" w:firstLine="0"/>
        <w:jc w:val="left"/>
      </w:pPr>
      <w:r>
        <w:rPr>
          <w:i/>
          <w:color w:val="231F20"/>
        </w:rPr>
        <w:t>Đáp: </w:t>
      </w:r>
      <w:r>
        <w:rPr>
          <w:color w:val="231F20"/>
        </w:rPr>
        <w:t>Là lúc tâm giận hiện ở trước, khiến thân thô mạnh.</w:t>
      </w:r>
    </w:p>
    <w:p>
      <w:pPr>
        <w:pStyle w:val="BodyText"/>
        <w:spacing w:before="137"/>
        <w:ind w:left="677" w:firstLine="0"/>
        <w:jc w:val="left"/>
      </w:pPr>
      <w:r>
        <w:rPr>
          <w:i/>
          <w:color w:val="231F20"/>
        </w:rPr>
        <w:t>Hỏi: </w:t>
      </w:r>
      <w:r>
        <w:rPr>
          <w:color w:val="231F20"/>
        </w:rPr>
        <w:t>Thế nào là có thể hại duyên trước?</w:t>
      </w:r>
    </w:p>
    <w:p>
      <w:pPr>
        <w:pStyle w:val="BodyText"/>
        <w:spacing w:line="268" w:lineRule="auto" w:before="137"/>
        <w:ind w:right="322"/>
        <w:jc w:val="left"/>
      </w:pPr>
      <w:r>
        <w:rPr>
          <w:i/>
          <w:color w:val="231F20"/>
        </w:rPr>
        <w:t>Đáp: </w:t>
      </w:r>
      <w:r>
        <w:rPr>
          <w:color w:val="231F20"/>
        </w:rPr>
        <w:t>Nếu đối với người trước kia đã sinh khởi tâm giận thì cho đến không dùng mắt để nhìn.</w:t>
      </w:r>
    </w:p>
    <w:p>
      <w:pPr>
        <w:pStyle w:val="BodyText"/>
        <w:spacing w:before="100"/>
        <w:ind w:left="677" w:firstLine="0"/>
        <w:jc w:val="left"/>
      </w:pPr>
      <w:r>
        <w:rPr>
          <w:color w:val="231F20"/>
        </w:rPr>
        <w:t>Ba căn bất thiện này do năm thứ đoạn, chung nơi sáu thức thân.</w:t>
      </w:r>
    </w:p>
    <w:p>
      <w:pPr>
        <w:pStyle w:val="BodyText"/>
        <w:spacing w:line="268" w:lineRule="auto" w:before="137"/>
        <w:ind w:right="410"/>
      </w:pPr>
      <w:r>
        <w:rPr>
          <w:color w:val="231F20"/>
        </w:rPr>
        <w:t>Thế nào là năm thứ đoạn? Nếu như do kiến đạo đoạn, không phải</w:t>
      </w:r>
      <w:r>
        <w:rPr>
          <w:color w:val="231F20"/>
          <w:spacing w:val="-11"/>
        </w:rPr>
        <w:t> </w:t>
      </w:r>
      <w:r>
        <w:rPr>
          <w:color w:val="231F20"/>
        </w:rPr>
        <w:t>do</w:t>
      </w:r>
      <w:r>
        <w:rPr>
          <w:color w:val="231F20"/>
          <w:spacing w:val="-10"/>
        </w:rPr>
        <w:t> </w:t>
      </w:r>
      <w:r>
        <w:rPr>
          <w:color w:val="231F20"/>
        </w:rPr>
        <w:t>tu</w:t>
      </w:r>
      <w:r>
        <w:rPr>
          <w:color w:val="231F20"/>
          <w:spacing w:val="-10"/>
        </w:rPr>
        <w:t> </w:t>
      </w:r>
      <w:r>
        <w:rPr>
          <w:color w:val="231F20"/>
        </w:rPr>
        <w:t>đạo</w:t>
      </w:r>
      <w:r>
        <w:rPr>
          <w:color w:val="231F20"/>
          <w:spacing w:val="-10"/>
        </w:rPr>
        <w:t> </w:t>
      </w:r>
      <w:r>
        <w:rPr>
          <w:color w:val="231F20"/>
        </w:rPr>
        <w:t>đoạn,</w:t>
      </w:r>
      <w:r>
        <w:rPr>
          <w:color w:val="231F20"/>
          <w:spacing w:val="-10"/>
        </w:rPr>
        <w:t> </w:t>
      </w:r>
      <w:r>
        <w:rPr>
          <w:color w:val="231F20"/>
        </w:rPr>
        <w:t>thì</w:t>
      </w:r>
      <w:r>
        <w:rPr>
          <w:color w:val="231F20"/>
          <w:spacing w:val="-11"/>
        </w:rPr>
        <w:t> </w:t>
      </w:r>
      <w:r>
        <w:rPr>
          <w:color w:val="231F20"/>
        </w:rPr>
        <w:t>tâm</w:t>
      </w:r>
      <w:r>
        <w:rPr>
          <w:color w:val="231F20"/>
          <w:spacing w:val="-10"/>
        </w:rPr>
        <w:t> </w:t>
      </w:r>
      <w:r>
        <w:rPr>
          <w:color w:val="231F20"/>
        </w:rPr>
        <w:t>do</w:t>
      </w:r>
      <w:r>
        <w:rPr>
          <w:color w:val="231F20"/>
          <w:spacing w:val="-10"/>
        </w:rPr>
        <w:t> </w:t>
      </w:r>
      <w:r>
        <w:rPr>
          <w:color w:val="231F20"/>
        </w:rPr>
        <w:t>tu</w:t>
      </w:r>
      <w:r>
        <w:rPr>
          <w:color w:val="231F20"/>
          <w:spacing w:val="-10"/>
        </w:rPr>
        <w:t> </w:t>
      </w:r>
      <w:r>
        <w:rPr>
          <w:color w:val="231F20"/>
        </w:rPr>
        <w:t>đạo</w:t>
      </w:r>
      <w:r>
        <w:rPr>
          <w:color w:val="231F20"/>
          <w:spacing w:val="-10"/>
        </w:rPr>
        <w:t> </w:t>
      </w:r>
      <w:r>
        <w:rPr>
          <w:color w:val="231F20"/>
        </w:rPr>
        <w:t>đoạn</w:t>
      </w:r>
      <w:r>
        <w:rPr>
          <w:color w:val="231F20"/>
          <w:spacing w:val="-10"/>
        </w:rPr>
        <w:t> </w:t>
      </w:r>
      <w:r>
        <w:rPr>
          <w:color w:val="231F20"/>
        </w:rPr>
        <w:t>liền</w:t>
      </w:r>
      <w:r>
        <w:rPr>
          <w:color w:val="231F20"/>
          <w:spacing w:val="-11"/>
        </w:rPr>
        <w:t> </w:t>
      </w:r>
      <w:r>
        <w:rPr>
          <w:color w:val="231F20"/>
        </w:rPr>
        <w:t>là</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căn.</w:t>
      </w:r>
      <w:r>
        <w:rPr>
          <w:color w:val="231F20"/>
          <w:spacing w:val="-10"/>
        </w:rPr>
        <w:t> </w:t>
      </w:r>
      <w:r>
        <w:rPr>
          <w:color w:val="231F20"/>
        </w:rPr>
        <w:t>Nếu như do tu đạo đoạn, không phải do kiến đạo đoạn, thì tâm do kiến đạo đoạn tức thành không có căn.</w:t>
      </w:r>
    </w:p>
    <w:p>
      <w:pPr>
        <w:pStyle w:val="BodyText"/>
        <w:spacing w:line="268" w:lineRule="auto" w:before="99"/>
        <w:ind w:right="409"/>
      </w:pPr>
      <w:r>
        <w:rPr>
          <w:color w:val="231F20"/>
        </w:rPr>
        <w:t>Thế nào là chung nơi sáu thức thân? Nếu ở tại địa ý, không ở nơi</w:t>
      </w:r>
      <w:r>
        <w:rPr>
          <w:color w:val="231F20"/>
          <w:spacing w:val="-9"/>
        </w:rPr>
        <w:t> </w:t>
      </w:r>
      <w:r>
        <w:rPr>
          <w:color w:val="231F20"/>
        </w:rPr>
        <w:t>năm</w:t>
      </w:r>
      <w:r>
        <w:rPr>
          <w:color w:val="231F20"/>
          <w:spacing w:val="-9"/>
        </w:rPr>
        <w:t> </w:t>
      </w:r>
      <w:r>
        <w:rPr>
          <w:color w:val="231F20"/>
        </w:rPr>
        <w:t>thức</w:t>
      </w:r>
      <w:r>
        <w:rPr>
          <w:color w:val="231F20"/>
          <w:spacing w:val="-9"/>
        </w:rPr>
        <w:t> </w:t>
      </w:r>
      <w:r>
        <w:rPr>
          <w:color w:val="231F20"/>
        </w:rPr>
        <w:t>thân,</w:t>
      </w:r>
      <w:r>
        <w:rPr>
          <w:color w:val="231F20"/>
          <w:spacing w:val="-9"/>
        </w:rPr>
        <w:t> </w:t>
      </w:r>
      <w:r>
        <w:rPr>
          <w:color w:val="231F20"/>
        </w:rPr>
        <w:t>thì</w:t>
      </w:r>
      <w:r>
        <w:rPr>
          <w:color w:val="231F20"/>
          <w:spacing w:val="-9"/>
        </w:rPr>
        <w:t> </w:t>
      </w:r>
      <w:r>
        <w:rPr>
          <w:color w:val="231F20"/>
        </w:rPr>
        <w:t>tâm</w:t>
      </w:r>
      <w:r>
        <w:rPr>
          <w:color w:val="231F20"/>
          <w:spacing w:val="-9"/>
        </w:rPr>
        <w:t> </w:t>
      </w:r>
      <w:r>
        <w:rPr>
          <w:color w:val="231F20"/>
        </w:rPr>
        <w:t>của</w:t>
      </w:r>
      <w:r>
        <w:rPr>
          <w:color w:val="231F20"/>
          <w:spacing w:val="-9"/>
        </w:rPr>
        <w:t> </w:t>
      </w:r>
      <w:r>
        <w:rPr>
          <w:color w:val="231F20"/>
        </w:rPr>
        <w:t>năm</w:t>
      </w:r>
      <w:r>
        <w:rPr>
          <w:color w:val="231F20"/>
          <w:spacing w:val="-9"/>
        </w:rPr>
        <w:t> </w:t>
      </w:r>
      <w:r>
        <w:rPr>
          <w:color w:val="231F20"/>
        </w:rPr>
        <w:t>thức</w:t>
      </w:r>
      <w:r>
        <w:rPr>
          <w:color w:val="231F20"/>
          <w:spacing w:val="-9"/>
        </w:rPr>
        <w:t> </w:t>
      </w:r>
      <w:r>
        <w:rPr>
          <w:color w:val="231F20"/>
        </w:rPr>
        <w:t>này</w:t>
      </w:r>
      <w:r>
        <w:rPr>
          <w:color w:val="231F20"/>
          <w:spacing w:val="-9"/>
        </w:rPr>
        <w:t> </w:t>
      </w:r>
      <w:r>
        <w:rPr>
          <w:color w:val="231F20"/>
        </w:rPr>
        <w:t>tức</w:t>
      </w:r>
      <w:r>
        <w:rPr>
          <w:color w:val="231F20"/>
          <w:spacing w:val="-9"/>
        </w:rPr>
        <w:t> </w:t>
      </w:r>
      <w:r>
        <w:rPr>
          <w:color w:val="231F20"/>
        </w:rPr>
        <w:t>thành</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căn. Nếu</w:t>
      </w:r>
      <w:r>
        <w:rPr>
          <w:color w:val="231F20"/>
          <w:spacing w:val="-10"/>
        </w:rPr>
        <w:t> </w:t>
      </w:r>
      <w:r>
        <w:rPr>
          <w:color w:val="231F20"/>
        </w:rPr>
        <w:t>ở</w:t>
      </w:r>
      <w:r>
        <w:rPr>
          <w:color w:val="231F20"/>
          <w:spacing w:val="-9"/>
        </w:rPr>
        <w:t> </w:t>
      </w:r>
      <w:r>
        <w:rPr>
          <w:color w:val="231F20"/>
        </w:rPr>
        <w:t>tại</w:t>
      </w:r>
      <w:r>
        <w:rPr>
          <w:color w:val="231F20"/>
          <w:spacing w:val="-9"/>
        </w:rPr>
        <w:t> </w:t>
      </w:r>
      <w:r>
        <w:rPr>
          <w:color w:val="231F20"/>
        </w:rPr>
        <w:t>năm</w:t>
      </w:r>
      <w:r>
        <w:rPr>
          <w:color w:val="231F20"/>
          <w:spacing w:val="-9"/>
        </w:rPr>
        <w:t> </w:t>
      </w:r>
      <w:r>
        <w:rPr>
          <w:color w:val="231F20"/>
        </w:rPr>
        <w:t>thức</w:t>
      </w:r>
      <w:r>
        <w:rPr>
          <w:color w:val="231F20"/>
          <w:spacing w:val="-9"/>
        </w:rPr>
        <w:t> </w:t>
      </w:r>
      <w:r>
        <w:rPr>
          <w:color w:val="231F20"/>
        </w:rPr>
        <w:t>thân,</w:t>
      </w:r>
      <w:r>
        <w:rPr>
          <w:color w:val="231F20"/>
          <w:spacing w:val="-9"/>
        </w:rPr>
        <w:t> </w:t>
      </w:r>
      <w:r>
        <w:rPr>
          <w:color w:val="231F20"/>
        </w:rPr>
        <w:t>không</w:t>
      </w:r>
      <w:r>
        <w:rPr>
          <w:color w:val="231F20"/>
          <w:spacing w:val="-9"/>
        </w:rPr>
        <w:t> </w:t>
      </w:r>
      <w:r>
        <w:rPr>
          <w:color w:val="231F20"/>
        </w:rPr>
        <w:t>ở</w:t>
      </w:r>
      <w:r>
        <w:rPr>
          <w:color w:val="231F20"/>
          <w:spacing w:val="-9"/>
        </w:rPr>
        <w:t> </w:t>
      </w:r>
      <w:r>
        <w:rPr>
          <w:color w:val="231F20"/>
        </w:rPr>
        <w:t>nơi</w:t>
      </w:r>
      <w:r>
        <w:rPr>
          <w:color w:val="231F20"/>
          <w:spacing w:val="-10"/>
        </w:rPr>
        <w:t> </w:t>
      </w:r>
      <w:r>
        <w:rPr>
          <w:color w:val="231F20"/>
        </w:rPr>
        <w:t>địa</w:t>
      </w:r>
      <w:r>
        <w:rPr>
          <w:color w:val="231F20"/>
          <w:spacing w:val="-9"/>
        </w:rPr>
        <w:t> </w:t>
      </w:r>
      <w:r>
        <w:rPr>
          <w:color w:val="231F20"/>
        </w:rPr>
        <w:t>ý,</w:t>
      </w:r>
      <w:r>
        <w:rPr>
          <w:color w:val="231F20"/>
          <w:spacing w:val="-9"/>
        </w:rPr>
        <w:t> </w:t>
      </w:r>
      <w:r>
        <w:rPr>
          <w:color w:val="231F20"/>
        </w:rPr>
        <w:t>thì</w:t>
      </w:r>
      <w:r>
        <w:rPr>
          <w:color w:val="231F20"/>
          <w:spacing w:val="-9"/>
        </w:rPr>
        <w:t> </w:t>
      </w:r>
      <w:r>
        <w:rPr>
          <w:color w:val="231F20"/>
        </w:rPr>
        <w:t>tâm</w:t>
      </w:r>
      <w:r>
        <w:rPr>
          <w:color w:val="231F20"/>
          <w:spacing w:val="-9"/>
        </w:rPr>
        <w:t> </w:t>
      </w:r>
      <w:r>
        <w:rPr>
          <w:color w:val="231F20"/>
        </w:rPr>
        <w:t>của</w:t>
      </w:r>
      <w:r>
        <w:rPr>
          <w:color w:val="231F20"/>
          <w:spacing w:val="-9"/>
        </w:rPr>
        <w:t> </w:t>
      </w:r>
      <w:r>
        <w:rPr>
          <w:color w:val="231F20"/>
        </w:rPr>
        <w:t>địa</w:t>
      </w:r>
      <w:r>
        <w:rPr>
          <w:color w:val="231F20"/>
          <w:spacing w:val="-9"/>
        </w:rPr>
        <w:t> </w:t>
      </w:r>
      <w:r>
        <w:rPr>
          <w:color w:val="231F20"/>
        </w:rPr>
        <w:t>ý</w:t>
      </w:r>
      <w:r>
        <w:rPr>
          <w:color w:val="231F20"/>
          <w:spacing w:val="-9"/>
        </w:rPr>
        <w:t> </w:t>
      </w:r>
      <w:r>
        <w:rPr>
          <w:color w:val="231F20"/>
        </w:rPr>
        <w:t>này</w:t>
      </w:r>
      <w:r>
        <w:rPr>
          <w:color w:val="231F20"/>
          <w:spacing w:val="-9"/>
        </w:rPr>
        <w:t> </w:t>
      </w:r>
      <w:r>
        <w:rPr>
          <w:color w:val="231F20"/>
        </w:rPr>
        <w:t>liền thành</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căn.</w:t>
      </w:r>
      <w:r>
        <w:rPr>
          <w:color w:val="231F20"/>
          <w:spacing w:val="-13"/>
        </w:rPr>
        <w:t> </w:t>
      </w:r>
      <w:r>
        <w:rPr>
          <w:color w:val="231F20"/>
        </w:rPr>
        <w:t>Tất</w:t>
      </w:r>
      <w:r>
        <w:rPr>
          <w:color w:val="231F20"/>
          <w:spacing w:val="-9"/>
        </w:rPr>
        <w:t> </w:t>
      </w:r>
      <w:r>
        <w:rPr>
          <w:color w:val="231F20"/>
        </w:rPr>
        <w:t>cả</w:t>
      </w:r>
      <w:r>
        <w:rPr>
          <w:color w:val="231F20"/>
          <w:spacing w:val="-9"/>
        </w:rPr>
        <w:t> </w:t>
      </w:r>
      <w:r>
        <w:rPr>
          <w:color w:val="231F20"/>
        </w:rPr>
        <w:t>tâm</w:t>
      </w:r>
      <w:r>
        <w:rPr>
          <w:color w:val="231F20"/>
          <w:spacing w:val="-9"/>
        </w:rPr>
        <w:t> </w:t>
      </w:r>
      <w:r>
        <w:rPr>
          <w:color w:val="231F20"/>
        </w:rPr>
        <w:t>bất</w:t>
      </w:r>
      <w:r>
        <w:rPr>
          <w:color w:val="231F20"/>
          <w:spacing w:val="-9"/>
        </w:rPr>
        <w:t> </w:t>
      </w:r>
      <w:r>
        <w:rPr>
          <w:color w:val="231F20"/>
        </w:rPr>
        <w:t>thiện</w:t>
      </w:r>
      <w:r>
        <w:rPr>
          <w:color w:val="231F20"/>
          <w:spacing w:val="-9"/>
        </w:rPr>
        <w:t> </w:t>
      </w:r>
      <w:r>
        <w:rPr>
          <w:color w:val="231F20"/>
        </w:rPr>
        <w:t>đều</w:t>
      </w:r>
      <w:r>
        <w:rPr>
          <w:color w:val="231F20"/>
          <w:spacing w:val="-9"/>
        </w:rPr>
        <w:t> </w:t>
      </w:r>
      <w:r>
        <w:rPr>
          <w:color w:val="231F20"/>
        </w:rPr>
        <w:t>dùng</w:t>
      </w:r>
      <w:r>
        <w:rPr>
          <w:color w:val="231F20"/>
          <w:spacing w:val="-9"/>
        </w:rPr>
        <w:t> </w:t>
      </w:r>
      <w:r>
        <w:rPr>
          <w:color w:val="231F20"/>
        </w:rPr>
        <w:t>địa</w:t>
      </w:r>
      <w:r>
        <w:rPr>
          <w:color w:val="231F20"/>
          <w:spacing w:val="-9"/>
        </w:rPr>
        <w:t> </w:t>
      </w:r>
      <w:r>
        <w:rPr>
          <w:color w:val="231F20"/>
        </w:rPr>
        <w:t>ý</w:t>
      </w:r>
      <w:r>
        <w:rPr>
          <w:color w:val="231F20"/>
          <w:spacing w:val="-9"/>
        </w:rPr>
        <w:t> </w:t>
      </w:r>
      <w:r>
        <w:rPr>
          <w:color w:val="231F20"/>
        </w:rPr>
        <w:t>này</w:t>
      </w:r>
      <w:r>
        <w:rPr>
          <w:color w:val="231F20"/>
          <w:spacing w:val="-9"/>
        </w:rPr>
        <w:t> </w:t>
      </w:r>
      <w:r>
        <w:rPr>
          <w:color w:val="231F20"/>
        </w:rPr>
        <w:t>làm</w:t>
      </w:r>
      <w:r>
        <w:rPr>
          <w:color w:val="231F20"/>
          <w:spacing w:val="-9"/>
        </w:rPr>
        <w:t> </w:t>
      </w:r>
      <w:r>
        <w:rPr>
          <w:color w:val="231F20"/>
        </w:rPr>
        <w:t>căn, tâm cùng với dục bất thiện kết hợp.</w:t>
      </w:r>
    </w:p>
    <w:p>
      <w:pPr>
        <w:pStyle w:val="BodyText"/>
        <w:spacing w:line="268" w:lineRule="auto" w:before="98"/>
        <w:ind w:right="410"/>
      </w:pPr>
      <w:r>
        <w:rPr>
          <w:color w:val="231F20"/>
        </w:rPr>
        <w:t>Có hai thứ căn: Là tham cùng với vô minh tương ưng. Là giận cùng</w:t>
      </w:r>
      <w:r>
        <w:rPr>
          <w:color w:val="231F20"/>
          <w:spacing w:val="-5"/>
        </w:rPr>
        <w:t> </w:t>
      </w:r>
      <w:r>
        <w:rPr>
          <w:color w:val="231F20"/>
        </w:rPr>
        <w:t>với</w:t>
      </w:r>
      <w:r>
        <w:rPr>
          <w:color w:val="231F20"/>
          <w:spacing w:val="-5"/>
        </w:rPr>
        <w:t> </w:t>
      </w:r>
      <w:r>
        <w:rPr>
          <w:color w:val="231F20"/>
        </w:rPr>
        <w:t>vô</w:t>
      </w:r>
      <w:r>
        <w:rPr>
          <w:color w:val="231F20"/>
          <w:spacing w:val="-5"/>
        </w:rPr>
        <w:t> </w:t>
      </w:r>
      <w:r>
        <w:rPr>
          <w:color w:val="231F20"/>
        </w:rPr>
        <w:t>minh</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Các</w:t>
      </w:r>
      <w:r>
        <w:rPr>
          <w:color w:val="231F20"/>
          <w:spacing w:val="-5"/>
        </w:rPr>
        <w:t> </w:t>
      </w:r>
      <w:r>
        <w:rPr>
          <w:color w:val="231F20"/>
        </w:rPr>
        <w:t>phiền</w:t>
      </w:r>
      <w:r>
        <w:rPr>
          <w:color w:val="231F20"/>
          <w:spacing w:val="-5"/>
        </w:rPr>
        <w:t> </w:t>
      </w:r>
      <w:r>
        <w:rPr>
          <w:color w:val="231F20"/>
        </w:rPr>
        <w:t>não</w:t>
      </w:r>
      <w:r>
        <w:rPr>
          <w:color w:val="231F20"/>
          <w:spacing w:val="-5"/>
        </w:rPr>
        <w:t> </w:t>
      </w:r>
      <w:r>
        <w:rPr>
          <w:color w:val="231F20"/>
        </w:rPr>
        <w:t>khác</w:t>
      </w:r>
      <w:r>
        <w:rPr>
          <w:color w:val="231F20"/>
          <w:spacing w:val="-5"/>
        </w:rPr>
        <w:t> </w:t>
      </w:r>
      <w:r>
        <w:rPr>
          <w:color w:val="231F20"/>
        </w:rPr>
        <w:t>đều</w:t>
      </w:r>
      <w:r>
        <w:rPr>
          <w:color w:val="231F20"/>
          <w:spacing w:val="-4"/>
        </w:rPr>
        <w:t> </w:t>
      </w:r>
      <w:r>
        <w:rPr>
          <w:color w:val="231F20"/>
        </w:rPr>
        <w:t>cùng</w:t>
      </w:r>
      <w:r>
        <w:rPr>
          <w:color w:val="231F20"/>
          <w:spacing w:val="-5"/>
        </w:rPr>
        <w:t> </w:t>
      </w:r>
      <w:r>
        <w:rPr>
          <w:color w:val="231F20"/>
        </w:rPr>
        <w:t>khởi</w:t>
      </w:r>
      <w:r>
        <w:rPr>
          <w:color w:val="231F20"/>
          <w:spacing w:val="-5"/>
        </w:rPr>
        <w:t> tâm </w:t>
      </w:r>
      <w:r>
        <w:rPr>
          <w:color w:val="231F20"/>
        </w:rPr>
        <w:t>bất thiện, chỉ có một căn là vô minh.</w:t>
      </w:r>
    </w:p>
    <w:p>
      <w:pPr>
        <w:pStyle w:val="BodyText"/>
        <w:spacing w:line="268" w:lineRule="auto" w:before="99"/>
        <w:ind w:right="411"/>
      </w:pPr>
      <w:r>
        <w:rPr>
          <w:i/>
          <w:color w:val="231F20"/>
        </w:rPr>
        <w:t>Hỏi:</w:t>
      </w:r>
      <w:r>
        <w:rPr>
          <w:i/>
          <w:color w:val="231F20"/>
          <w:spacing w:val="-13"/>
        </w:rPr>
        <w:t> </w:t>
      </w:r>
      <w:r>
        <w:rPr>
          <w:color w:val="231F20"/>
        </w:rPr>
        <w:t>Căn</w:t>
      </w:r>
      <w:r>
        <w:rPr>
          <w:color w:val="231F20"/>
          <w:spacing w:val="-13"/>
        </w:rPr>
        <w:t> </w:t>
      </w:r>
      <w:r>
        <w:rPr>
          <w:color w:val="231F20"/>
        </w:rPr>
        <w:t>có</w:t>
      </w:r>
      <w:r>
        <w:rPr>
          <w:color w:val="231F20"/>
          <w:spacing w:val="-13"/>
        </w:rPr>
        <w:t> </w:t>
      </w:r>
      <w:r>
        <w:rPr>
          <w:color w:val="231F20"/>
        </w:rPr>
        <w:t>nhiều</w:t>
      </w:r>
      <w:r>
        <w:rPr>
          <w:color w:val="231F20"/>
          <w:spacing w:val="-13"/>
        </w:rPr>
        <w:t> </w:t>
      </w:r>
      <w:r>
        <w:rPr>
          <w:color w:val="231F20"/>
        </w:rPr>
        <w:t>tên:</w:t>
      </w:r>
      <w:r>
        <w:rPr>
          <w:color w:val="231F20"/>
          <w:spacing w:val="-13"/>
        </w:rPr>
        <w:t> </w:t>
      </w:r>
      <w:r>
        <w:rPr>
          <w:color w:val="231F20"/>
        </w:rPr>
        <w:t>Hoặc</w:t>
      </w:r>
      <w:r>
        <w:rPr>
          <w:color w:val="231F20"/>
          <w:spacing w:val="-13"/>
        </w:rPr>
        <w:t> </w:t>
      </w:r>
      <w:r>
        <w:rPr>
          <w:color w:val="231F20"/>
        </w:rPr>
        <w:t>nói</w:t>
      </w:r>
      <w:r>
        <w:rPr>
          <w:color w:val="231F20"/>
          <w:spacing w:val="-13"/>
        </w:rPr>
        <w:t> </w:t>
      </w:r>
      <w:r>
        <w:rPr>
          <w:color w:val="231F20"/>
        </w:rPr>
        <w:t>thân</w:t>
      </w:r>
      <w:r>
        <w:rPr>
          <w:color w:val="231F20"/>
          <w:spacing w:val="-13"/>
        </w:rPr>
        <w:t> </w:t>
      </w:r>
      <w:r>
        <w:rPr>
          <w:color w:val="231F20"/>
        </w:rPr>
        <w:t>kiến</w:t>
      </w:r>
      <w:r>
        <w:rPr>
          <w:color w:val="231F20"/>
          <w:spacing w:val="-12"/>
        </w:rPr>
        <w:t> </w:t>
      </w:r>
      <w:r>
        <w:rPr>
          <w:color w:val="231F20"/>
        </w:rPr>
        <w:t>là</w:t>
      </w:r>
      <w:r>
        <w:rPr>
          <w:color w:val="231F20"/>
          <w:spacing w:val="-13"/>
        </w:rPr>
        <w:t> </w:t>
      </w:r>
      <w:r>
        <w:rPr>
          <w:color w:val="231F20"/>
        </w:rPr>
        <w:t>căn.</w:t>
      </w:r>
      <w:r>
        <w:rPr>
          <w:color w:val="231F20"/>
          <w:spacing w:val="-13"/>
        </w:rPr>
        <w:t> </w:t>
      </w:r>
      <w:r>
        <w:rPr>
          <w:color w:val="231F20"/>
        </w:rPr>
        <w:t>Hoặc</w:t>
      </w:r>
      <w:r>
        <w:rPr>
          <w:color w:val="231F20"/>
          <w:spacing w:val="-13"/>
        </w:rPr>
        <w:t> </w:t>
      </w:r>
      <w:r>
        <w:rPr>
          <w:color w:val="231F20"/>
        </w:rPr>
        <w:t>nói</w:t>
      </w:r>
      <w:r>
        <w:rPr>
          <w:color w:val="231F20"/>
          <w:spacing w:val="-13"/>
        </w:rPr>
        <w:t> </w:t>
      </w:r>
      <w:r>
        <w:rPr>
          <w:color w:val="231F20"/>
        </w:rPr>
        <w:t>Đức Thế Tôn là căn. Hoặc nói dục là căn. Hoặc nói không phóng dật là căn.</w:t>
      </w:r>
      <w:r>
        <w:rPr>
          <w:color w:val="231F20"/>
          <w:spacing w:val="-4"/>
        </w:rPr>
        <w:t> </w:t>
      </w:r>
      <w:r>
        <w:rPr>
          <w:color w:val="231F20"/>
        </w:rPr>
        <w:t>Hoặc</w:t>
      </w:r>
      <w:r>
        <w:rPr>
          <w:color w:val="231F20"/>
          <w:spacing w:val="-3"/>
        </w:rPr>
        <w:t> </w:t>
      </w:r>
      <w:r>
        <w:rPr>
          <w:color w:val="231F20"/>
        </w:rPr>
        <w:t>nói</w:t>
      </w:r>
      <w:r>
        <w:rPr>
          <w:color w:val="231F20"/>
          <w:spacing w:val="-3"/>
        </w:rPr>
        <w:t> </w:t>
      </w:r>
      <w:r>
        <w:rPr>
          <w:color w:val="231F20"/>
        </w:rPr>
        <w:t>tự</w:t>
      </w:r>
      <w:r>
        <w:rPr>
          <w:color w:val="231F20"/>
          <w:spacing w:val="-4"/>
        </w:rPr>
        <w:t> </w:t>
      </w:r>
      <w:r>
        <w:rPr>
          <w:color w:val="231F20"/>
        </w:rPr>
        <w:t>thể</w:t>
      </w:r>
      <w:r>
        <w:rPr>
          <w:color w:val="231F20"/>
          <w:spacing w:val="-3"/>
        </w:rPr>
        <w:t> </w:t>
      </w:r>
      <w:r>
        <w:rPr>
          <w:color w:val="231F20"/>
        </w:rPr>
        <w:t>là</w:t>
      </w:r>
      <w:r>
        <w:rPr>
          <w:color w:val="231F20"/>
          <w:spacing w:val="-3"/>
        </w:rPr>
        <w:t> </w:t>
      </w:r>
      <w:r>
        <w:rPr>
          <w:color w:val="231F20"/>
        </w:rPr>
        <w:t>căn.</w:t>
      </w:r>
      <w:r>
        <w:rPr>
          <w:color w:val="231F20"/>
          <w:spacing w:val="-8"/>
        </w:rPr>
        <w:t> </w:t>
      </w:r>
      <w:r>
        <w:rPr>
          <w:color w:val="231F20"/>
        </w:rPr>
        <w:t>Vậy</w:t>
      </w:r>
      <w:r>
        <w:rPr>
          <w:color w:val="231F20"/>
          <w:spacing w:val="-3"/>
        </w:rPr>
        <w:t> </w:t>
      </w:r>
      <w:r>
        <w:rPr>
          <w:color w:val="231F20"/>
        </w:rPr>
        <w:t>tên</w:t>
      </w:r>
      <w:r>
        <w:rPr>
          <w:color w:val="231F20"/>
          <w:spacing w:val="-3"/>
        </w:rPr>
        <w:t> </w:t>
      </w:r>
      <w:r>
        <w:rPr>
          <w:color w:val="231F20"/>
        </w:rPr>
        <w:t>của</w:t>
      </w:r>
      <w:r>
        <w:rPr>
          <w:color w:val="231F20"/>
          <w:spacing w:val="-4"/>
        </w:rPr>
        <w:t> </w:t>
      </w:r>
      <w:r>
        <w:rPr>
          <w:color w:val="231F20"/>
        </w:rPr>
        <w:t>các</w:t>
      </w:r>
      <w:r>
        <w:rPr>
          <w:color w:val="231F20"/>
          <w:spacing w:val="-3"/>
        </w:rPr>
        <w:t> </w:t>
      </w:r>
      <w:r>
        <w:rPr>
          <w:color w:val="231F20"/>
        </w:rPr>
        <w:t>căn</w:t>
      </w:r>
      <w:r>
        <w:rPr>
          <w:color w:val="231F20"/>
          <w:spacing w:val="-3"/>
        </w:rPr>
        <w:t> </w:t>
      </w:r>
      <w:r>
        <w:rPr>
          <w:color w:val="231F20"/>
        </w:rPr>
        <w:t>này</w:t>
      </w:r>
      <w:r>
        <w:rPr>
          <w:color w:val="231F20"/>
          <w:spacing w:val="-3"/>
        </w:rPr>
        <w:t> </w:t>
      </w:r>
      <w:r>
        <w:rPr>
          <w:color w:val="231F20"/>
        </w:rPr>
        <w:t>có</w:t>
      </w:r>
      <w:r>
        <w:rPr>
          <w:color w:val="231F20"/>
          <w:spacing w:val="-4"/>
        </w:rPr>
        <w:t> </w:t>
      </w:r>
      <w:r>
        <w:rPr>
          <w:color w:val="231F20"/>
        </w:rPr>
        <w:t>khác</w:t>
      </w:r>
      <w:r>
        <w:rPr>
          <w:color w:val="231F20"/>
          <w:spacing w:val="-3"/>
        </w:rPr>
        <w:t> </w:t>
      </w:r>
      <w:r>
        <w:rPr>
          <w:color w:val="231F20"/>
        </w:rPr>
        <w:t>biệt</w:t>
      </w:r>
      <w:r>
        <w:rPr>
          <w:color w:val="231F20"/>
          <w:spacing w:val="-3"/>
        </w:rPr>
        <w:t> </w:t>
      </w:r>
      <w:r>
        <w:rPr>
          <w:color w:val="231F20"/>
        </w:rPr>
        <w:t>gì?</w:t>
      </w:r>
    </w:p>
    <w:p>
      <w:pPr>
        <w:pStyle w:val="BodyText"/>
        <w:spacing w:line="268" w:lineRule="auto" w:before="100"/>
        <w:ind w:right="411"/>
      </w:pPr>
      <w:r>
        <w:rPr>
          <w:i/>
          <w:color w:val="231F20"/>
        </w:rPr>
        <w:t>Đáp: </w:t>
      </w:r>
      <w:r>
        <w:rPr>
          <w:color w:val="231F20"/>
        </w:rPr>
        <w:t>Thân kiến là căn: Vì thân kiến này chấp ngã, ngã sở, liền sinh khởi các kiến.</w:t>
      </w:r>
    </w:p>
    <w:p>
      <w:pPr>
        <w:pStyle w:val="BodyText"/>
        <w:spacing w:line="273" w:lineRule="auto" w:before="100"/>
        <w:ind w:right="411"/>
      </w:pPr>
      <w:r>
        <w:rPr>
          <w:color w:val="231F20"/>
        </w:rPr>
        <w:t>Đức</w:t>
      </w:r>
      <w:r>
        <w:rPr>
          <w:color w:val="231F20"/>
          <w:spacing w:val="-12"/>
        </w:rPr>
        <w:t> </w:t>
      </w:r>
      <w:r>
        <w:rPr>
          <w:color w:val="231F20"/>
        </w:rPr>
        <w:t>Thế</w:t>
      </w:r>
      <w:r>
        <w:rPr>
          <w:color w:val="231F20"/>
          <w:spacing w:val="-11"/>
        </w:rPr>
        <w:t> </w:t>
      </w:r>
      <w:r>
        <w:rPr>
          <w:color w:val="231F20"/>
        </w:rPr>
        <w:t>Tôn</w:t>
      </w:r>
      <w:r>
        <w:rPr>
          <w:color w:val="231F20"/>
          <w:spacing w:val="-7"/>
        </w:rPr>
        <w:t> </w:t>
      </w:r>
      <w:r>
        <w:rPr>
          <w:color w:val="231F20"/>
        </w:rPr>
        <w:t>là</w:t>
      </w:r>
      <w:r>
        <w:rPr>
          <w:color w:val="231F20"/>
          <w:spacing w:val="-8"/>
        </w:rPr>
        <w:t> </w:t>
      </w:r>
      <w:r>
        <w:rPr>
          <w:color w:val="231F20"/>
        </w:rPr>
        <w:t>căn:</w:t>
      </w:r>
      <w:r>
        <w:rPr>
          <w:color w:val="231F20"/>
          <w:spacing w:val="-7"/>
        </w:rPr>
        <w:t> </w:t>
      </w:r>
      <w:r>
        <w:rPr>
          <w:color w:val="231F20"/>
        </w:rPr>
        <w:t>Là</w:t>
      </w:r>
      <w:r>
        <w:rPr>
          <w:color w:val="231F20"/>
          <w:spacing w:val="-7"/>
        </w:rPr>
        <w:t> </w:t>
      </w:r>
      <w:r>
        <w:rPr>
          <w:color w:val="231F20"/>
        </w:rPr>
        <w:t>do</w:t>
      </w:r>
      <w:r>
        <w:rPr>
          <w:color w:val="231F20"/>
          <w:spacing w:val="-7"/>
        </w:rPr>
        <w:t> </w:t>
      </w:r>
      <w:r>
        <w:rPr>
          <w:color w:val="231F20"/>
        </w:rPr>
        <w:t>căn</w:t>
      </w:r>
      <w:r>
        <w:rPr>
          <w:color w:val="231F20"/>
          <w:spacing w:val="-8"/>
        </w:rPr>
        <w:t> </w:t>
      </w:r>
      <w:r>
        <w:rPr>
          <w:color w:val="231F20"/>
        </w:rPr>
        <w:t>cứ</w:t>
      </w:r>
      <w:r>
        <w:rPr>
          <w:color w:val="231F20"/>
          <w:spacing w:val="-7"/>
        </w:rPr>
        <w:t> </w:t>
      </w:r>
      <w:r>
        <w:rPr>
          <w:color w:val="231F20"/>
        </w:rPr>
        <w:t>theo</w:t>
      </w:r>
      <w:r>
        <w:rPr>
          <w:color w:val="231F20"/>
          <w:spacing w:val="-7"/>
        </w:rPr>
        <w:t> </w:t>
      </w:r>
      <w:r>
        <w:rPr>
          <w:color w:val="231F20"/>
        </w:rPr>
        <w:t>các</w:t>
      </w:r>
      <w:r>
        <w:rPr>
          <w:color w:val="231F20"/>
          <w:spacing w:val="-8"/>
        </w:rPr>
        <w:t> </w:t>
      </w:r>
      <w:r>
        <w:rPr>
          <w:color w:val="231F20"/>
        </w:rPr>
        <w:t>pháp</w:t>
      </w:r>
      <w:r>
        <w:rPr>
          <w:color w:val="231F20"/>
          <w:spacing w:val="-8"/>
        </w:rPr>
        <w:t> </w:t>
      </w:r>
      <w:r>
        <w:rPr>
          <w:color w:val="231F20"/>
        </w:rPr>
        <w:t>được</w:t>
      </w:r>
      <w:r>
        <w:rPr>
          <w:color w:val="231F20"/>
          <w:spacing w:val="-7"/>
        </w:rPr>
        <w:t> </w:t>
      </w:r>
      <w:r>
        <w:rPr>
          <w:color w:val="231F20"/>
        </w:rPr>
        <w:t>Đức</w:t>
      </w:r>
      <w:r>
        <w:rPr>
          <w:color w:val="231F20"/>
          <w:spacing w:val="-11"/>
        </w:rPr>
        <w:t> </w:t>
      </w:r>
      <w:r>
        <w:rPr>
          <w:color w:val="231F20"/>
        </w:rPr>
        <w:t>Thế Tôn</w:t>
      </w:r>
      <w:r>
        <w:rPr>
          <w:color w:val="231F20"/>
          <w:spacing w:val="17"/>
        </w:rPr>
        <w:t> </w:t>
      </w:r>
      <w:r>
        <w:rPr>
          <w:color w:val="231F20"/>
        </w:rPr>
        <w:t>giảng</w:t>
      </w:r>
      <w:r>
        <w:rPr>
          <w:color w:val="231F20"/>
          <w:spacing w:val="17"/>
        </w:rPr>
        <w:t> </w:t>
      </w:r>
      <w:r>
        <w:rPr>
          <w:color w:val="231F20"/>
        </w:rPr>
        <w:t>nói.</w:t>
      </w:r>
      <w:r>
        <w:rPr>
          <w:color w:val="231F20"/>
          <w:spacing w:val="18"/>
        </w:rPr>
        <w:t> </w:t>
      </w:r>
      <w:r>
        <w:rPr>
          <w:color w:val="231F20"/>
        </w:rPr>
        <w:t>Nghĩa</w:t>
      </w:r>
      <w:r>
        <w:rPr>
          <w:color w:val="231F20"/>
          <w:spacing w:val="17"/>
        </w:rPr>
        <w:t> </w:t>
      </w:r>
      <w:r>
        <w:rPr>
          <w:color w:val="231F20"/>
        </w:rPr>
        <w:t>là</w:t>
      </w:r>
      <w:r>
        <w:rPr>
          <w:color w:val="231F20"/>
          <w:spacing w:val="17"/>
        </w:rPr>
        <w:t> </w:t>
      </w:r>
      <w:r>
        <w:rPr>
          <w:color w:val="231F20"/>
        </w:rPr>
        <w:t>chỉ</w:t>
      </w:r>
      <w:r>
        <w:rPr>
          <w:color w:val="231F20"/>
          <w:spacing w:val="18"/>
        </w:rPr>
        <w:t> </w:t>
      </w:r>
      <w:r>
        <w:rPr>
          <w:color w:val="231F20"/>
        </w:rPr>
        <w:t>có</w:t>
      </w:r>
      <w:r>
        <w:rPr>
          <w:color w:val="231F20"/>
          <w:spacing w:val="17"/>
        </w:rPr>
        <w:t> </w:t>
      </w:r>
      <w:r>
        <w:rPr>
          <w:color w:val="231F20"/>
        </w:rPr>
        <w:t>Đức</w:t>
      </w:r>
      <w:r>
        <w:rPr>
          <w:color w:val="231F20"/>
          <w:spacing w:val="17"/>
        </w:rPr>
        <w:t> </w:t>
      </w:r>
      <w:r>
        <w:rPr>
          <w:color w:val="231F20"/>
        </w:rPr>
        <w:t>Phật</w:t>
      </w:r>
      <w:r>
        <w:rPr>
          <w:color w:val="231F20"/>
          <w:spacing w:val="18"/>
        </w:rPr>
        <w:t> </w:t>
      </w:r>
      <w:r>
        <w:rPr>
          <w:color w:val="231F20"/>
        </w:rPr>
        <w:t>mới</w:t>
      </w:r>
      <w:r>
        <w:rPr>
          <w:color w:val="231F20"/>
          <w:spacing w:val="17"/>
        </w:rPr>
        <w:t> </w:t>
      </w:r>
      <w:r>
        <w:rPr>
          <w:color w:val="231F20"/>
        </w:rPr>
        <w:t>có</w:t>
      </w:r>
      <w:r>
        <w:rPr>
          <w:color w:val="231F20"/>
          <w:spacing w:val="18"/>
        </w:rPr>
        <w:t> </w:t>
      </w:r>
      <w:r>
        <w:rPr>
          <w:color w:val="231F20"/>
        </w:rPr>
        <w:t>thể</w:t>
      </w:r>
      <w:r>
        <w:rPr>
          <w:color w:val="231F20"/>
          <w:spacing w:val="17"/>
        </w:rPr>
        <w:t> </w:t>
      </w:r>
      <w:r>
        <w:rPr>
          <w:color w:val="231F20"/>
        </w:rPr>
        <w:t>giảng</w:t>
      </w:r>
      <w:r>
        <w:rPr>
          <w:color w:val="231F20"/>
          <w:spacing w:val="17"/>
        </w:rPr>
        <w:t> </w:t>
      </w:r>
      <w:r>
        <w:rPr>
          <w:color w:val="231F20"/>
        </w:rPr>
        <w:t>nói</w:t>
      </w:r>
      <w:r>
        <w:rPr>
          <w:color w:val="231F20"/>
          <w:spacing w:val="18"/>
        </w:rPr>
        <w:t> </w:t>
      </w:r>
      <w:r>
        <w:rPr>
          <w:color w:val="231F20"/>
        </w:rPr>
        <w:t>các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firstLine="0"/>
      </w:pPr>
      <w:r>
        <w:rPr>
          <w:color w:val="231F20"/>
        </w:rPr>
        <w:t>pháp</w:t>
      </w:r>
      <w:r>
        <w:rPr>
          <w:color w:val="231F20"/>
          <w:spacing w:val="-9"/>
        </w:rPr>
        <w:t> </w:t>
      </w:r>
      <w:r>
        <w:rPr>
          <w:color w:val="231F20"/>
        </w:rPr>
        <w:t>môn</w:t>
      </w:r>
      <w:r>
        <w:rPr>
          <w:color w:val="231F20"/>
          <w:spacing w:val="-9"/>
        </w:rPr>
        <w:t> </w:t>
      </w:r>
      <w:r>
        <w:rPr>
          <w:color w:val="231F20"/>
        </w:rPr>
        <w:t>vi</w:t>
      </w:r>
      <w:r>
        <w:rPr>
          <w:color w:val="231F20"/>
          <w:spacing w:val="-9"/>
        </w:rPr>
        <w:t> </w:t>
      </w:r>
      <w:r>
        <w:rPr>
          <w:color w:val="231F20"/>
        </w:rPr>
        <w:t>diệu</w:t>
      </w:r>
      <w:r>
        <w:rPr>
          <w:color w:val="231F20"/>
          <w:spacing w:val="-9"/>
        </w:rPr>
        <w:t> </w:t>
      </w:r>
      <w:r>
        <w:rPr>
          <w:color w:val="231F20"/>
        </w:rPr>
        <w:t>như</w:t>
      </w:r>
      <w:r>
        <w:rPr>
          <w:color w:val="231F20"/>
          <w:spacing w:val="-9"/>
        </w:rPr>
        <w:t> </w:t>
      </w:r>
      <w:r>
        <w:rPr>
          <w:color w:val="231F20"/>
        </w:rPr>
        <w:t>tạp</w:t>
      </w:r>
      <w:r>
        <w:rPr>
          <w:color w:val="231F20"/>
          <w:spacing w:val="-9"/>
        </w:rPr>
        <w:t> </w:t>
      </w:r>
      <w:r>
        <w:rPr>
          <w:color w:val="231F20"/>
        </w:rPr>
        <w:t>nhiễm,</w:t>
      </w:r>
      <w:r>
        <w:rPr>
          <w:color w:val="231F20"/>
          <w:spacing w:val="-9"/>
        </w:rPr>
        <w:t> </w:t>
      </w:r>
      <w:r>
        <w:rPr>
          <w:color w:val="231F20"/>
        </w:rPr>
        <w:t>thanh</w:t>
      </w:r>
      <w:r>
        <w:rPr>
          <w:color w:val="231F20"/>
          <w:spacing w:val="-9"/>
        </w:rPr>
        <w:t> </w:t>
      </w:r>
      <w:r>
        <w:rPr>
          <w:color w:val="231F20"/>
        </w:rPr>
        <w:t>tịnh,</w:t>
      </w:r>
      <w:r>
        <w:rPr>
          <w:color w:val="231F20"/>
          <w:spacing w:val="-9"/>
        </w:rPr>
        <w:t> </w:t>
      </w:r>
      <w:r>
        <w:rPr>
          <w:color w:val="231F20"/>
        </w:rPr>
        <w:t>trói</w:t>
      </w:r>
      <w:r>
        <w:rPr>
          <w:color w:val="231F20"/>
          <w:spacing w:val="-9"/>
        </w:rPr>
        <w:t> </w:t>
      </w:r>
      <w:r>
        <w:rPr>
          <w:color w:val="231F20"/>
        </w:rPr>
        <w:t>buộc,</w:t>
      </w:r>
      <w:r>
        <w:rPr>
          <w:color w:val="231F20"/>
          <w:spacing w:val="-9"/>
        </w:rPr>
        <w:t> </w:t>
      </w:r>
      <w:r>
        <w:rPr>
          <w:color w:val="231F20"/>
        </w:rPr>
        <w:t>giải</w:t>
      </w:r>
      <w:r>
        <w:rPr>
          <w:color w:val="231F20"/>
          <w:spacing w:val="-9"/>
        </w:rPr>
        <w:t> </w:t>
      </w:r>
      <w:r>
        <w:rPr>
          <w:color w:val="231F20"/>
        </w:rPr>
        <w:t>thoát,</w:t>
      </w:r>
      <w:r>
        <w:rPr>
          <w:color w:val="231F20"/>
          <w:spacing w:val="-9"/>
        </w:rPr>
        <w:t> </w:t>
      </w:r>
      <w:r>
        <w:rPr>
          <w:color w:val="231F20"/>
        </w:rPr>
        <w:t>lưu chuyển,</w:t>
      </w:r>
      <w:r>
        <w:rPr>
          <w:color w:val="231F20"/>
          <w:spacing w:val="-8"/>
        </w:rPr>
        <w:t> </w:t>
      </w:r>
      <w:r>
        <w:rPr>
          <w:color w:val="231F20"/>
        </w:rPr>
        <w:t>hoàn</w:t>
      </w:r>
      <w:r>
        <w:rPr>
          <w:color w:val="231F20"/>
          <w:spacing w:val="-8"/>
        </w:rPr>
        <w:t> </w:t>
      </w:r>
      <w:r>
        <w:rPr>
          <w:color w:val="231F20"/>
        </w:rPr>
        <w:t>diệt.</w:t>
      </w:r>
      <w:r>
        <w:rPr>
          <w:color w:val="231F20"/>
          <w:spacing w:val="-8"/>
        </w:rPr>
        <w:t> </w:t>
      </w:r>
      <w:r>
        <w:rPr>
          <w:color w:val="231F20"/>
        </w:rPr>
        <w:t>Các</w:t>
      </w:r>
      <w:r>
        <w:rPr>
          <w:color w:val="231F20"/>
          <w:spacing w:val="-8"/>
        </w:rPr>
        <w:t> </w:t>
      </w:r>
      <w:r>
        <w:rPr>
          <w:color w:val="231F20"/>
        </w:rPr>
        <w:t>pháp</w:t>
      </w:r>
      <w:r>
        <w:rPr>
          <w:color w:val="231F20"/>
          <w:spacing w:val="-7"/>
        </w:rPr>
        <w:t> </w:t>
      </w:r>
      <w:r>
        <w:rPr>
          <w:color w:val="231F20"/>
          <w:spacing w:val="-6"/>
        </w:rPr>
        <w:t>v.v...</w:t>
      </w:r>
      <w:r>
        <w:rPr>
          <w:color w:val="231F20"/>
          <w:spacing w:val="-8"/>
        </w:rPr>
        <w:t> </w:t>
      </w:r>
      <w:r>
        <w:rPr>
          <w:color w:val="231F20"/>
        </w:rPr>
        <w:t>như</w:t>
      </w:r>
      <w:r>
        <w:rPr>
          <w:color w:val="231F20"/>
          <w:spacing w:val="-8"/>
        </w:rPr>
        <w:t> </w:t>
      </w:r>
      <w:r>
        <w:rPr>
          <w:color w:val="231F20"/>
        </w:rPr>
        <w:t>thế</w:t>
      </w:r>
      <w:r>
        <w:rPr>
          <w:color w:val="231F20"/>
          <w:spacing w:val="-7"/>
        </w:rPr>
        <w:t> </w:t>
      </w:r>
      <w:r>
        <w:rPr>
          <w:color w:val="231F20"/>
        </w:rPr>
        <w:t>đều</w:t>
      </w:r>
      <w:r>
        <w:rPr>
          <w:color w:val="231F20"/>
          <w:spacing w:val="-8"/>
        </w:rPr>
        <w:t> </w:t>
      </w:r>
      <w:r>
        <w:rPr>
          <w:color w:val="231F20"/>
        </w:rPr>
        <w:t>xuất</w:t>
      </w:r>
      <w:r>
        <w:rPr>
          <w:color w:val="231F20"/>
          <w:spacing w:val="-7"/>
        </w:rPr>
        <w:t> </w:t>
      </w:r>
      <w:r>
        <w:rPr>
          <w:color w:val="231F20"/>
        </w:rPr>
        <w:t>sinh</w:t>
      </w:r>
      <w:r>
        <w:rPr>
          <w:color w:val="231F20"/>
          <w:spacing w:val="-8"/>
        </w:rPr>
        <w:t> </w:t>
      </w:r>
      <w:r>
        <w:rPr>
          <w:color w:val="231F20"/>
        </w:rPr>
        <w:t>từ</w:t>
      </w:r>
      <w:r>
        <w:rPr>
          <w:color w:val="231F20"/>
          <w:spacing w:val="-8"/>
        </w:rPr>
        <w:t> </w:t>
      </w:r>
      <w:r>
        <w:rPr>
          <w:color w:val="231F20"/>
        </w:rPr>
        <w:t>Đức</w:t>
      </w:r>
      <w:r>
        <w:rPr>
          <w:color w:val="231F20"/>
          <w:spacing w:val="-7"/>
        </w:rPr>
        <w:t> </w:t>
      </w:r>
      <w:r>
        <w:rPr>
          <w:color w:val="231F20"/>
        </w:rPr>
        <w:t>Phật, thế nên nói Đức Thế Tôn là</w:t>
      </w:r>
      <w:r>
        <w:rPr>
          <w:color w:val="231F20"/>
          <w:spacing w:val="-11"/>
        </w:rPr>
        <w:t> </w:t>
      </w:r>
      <w:r>
        <w:rPr>
          <w:color w:val="231F20"/>
        </w:rPr>
        <w:t>căn.</w:t>
      </w:r>
    </w:p>
    <w:p>
      <w:pPr>
        <w:pStyle w:val="BodyText"/>
        <w:spacing w:line="273" w:lineRule="auto" w:before="111"/>
        <w:ind w:left="393" w:right="126"/>
      </w:pPr>
      <w:r>
        <w:rPr>
          <w:color w:val="231F20"/>
        </w:rPr>
        <w:t>Dục (mong muốn) là căn: Vì có thể tích tập các pháp thiện. Vì sao? Vì nếu có tâm mong muốn, tất có thể tích tập các pháp thiện. Nếu không có tâm mong muốn, thì không có thể tích tập pháp thiện. Thế nên nói dục là căn.</w:t>
      </w:r>
    </w:p>
    <w:p>
      <w:pPr>
        <w:pStyle w:val="BodyText"/>
        <w:spacing w:line="273" w:lineRule="auto" w:before="110"/>
        <w:ind w:left="393" w:right="127"/>
      </w:pPr>
      <w:r>
        <w:rPr>
          <w:color w:val="231F20"/>
        </w:rPr>
        <w:t>Không phóng dật là căn: Vì có thể giữ gìn pháp thiện. Nếu người phóng dật, tức không thể giữ gìn pháp thiện. Thế nên </w:t>
      </w:r>
      <w:r>
        <w:rPr>
          <w:color w:val="231F20"/>
          <w:spacing w:val="-5"/>
        </w:rPr>
        <w:t>nói </w:t>
      </w:r>
      <w:r>
        <w:rPr>
          <w:color w:val="231F20"/>
        </w:rPr>
        <w:t>không phóng dật là căn.</w:t>
      </w:r>
    </w:p>
    <w:p>
      <w:pPr>
        <w:pStyle w:val="BodyText"/>
        <w:spacing w:before="111"/>
        <w:ind w:left="960" w:firstLine="0"/>
      </w:pPr>
      <w:r>
        <w:rPr>
          <w:color w:val="231F20"/>
          <w:spacing w:val="-3"/>
        </w:rPr>
        <w:t>Tự</w:t>
      </w:r>
      <w:r>
        <w:rPr>
          <w:color w:val="231F20"/>
          <w:spacing w:val="-18"/>
        </w:rPr>
        <w:t> </w:t>
      </w:r>
      <w:r>
        <w:rPr>
          <w:color w:val="231F20"/>
          <w:spacing w:val="-4"/>
        </w:rPr>
        <w:t>thể</w:t>
      </w:r>
      <w:r>
        <w:rPr>
          <w:color w:val="231F20"/>
          <w:spacing w:val="-18"/>
        </w:rPr>
        <w:t> </w:t>
      </w:r>
      <w:r>
        <w:rPr>
          <w:color w:val="231F20"/>
          <w:spacing w:val="-3"/>
        </w:rPr>
        <w:t>là</w:t>
      </w:r>
      <w:r>
        <w:rPr>
          <w:color w:val="231F20"/>
          <w:spacing w:val="-18"/>
        </w:rPr>
        <w:t> </w:t>
      </w:r>
      <w:r>
        <w:rPr>
          <w:color w:val="231F20"/>
          <w:spacing w:val="-5"/>
        </w:rPr>
        <w:t>căn:</w:t>
      </w:r>
      <w:r>
        <w:rPr>
          <w:color w:val="231F20"/>
          <w:spacing w:val="-18"/>
        </w:rPr>
        <w:t> </w:t>
      </w:r>
      <w:r>
        <w:rPr>
          <w:color w:val="231F20"/>
          <w:spacing w:val="-3"/>
        </w:rPr>
        <w:t>Do</w:t>
      </w:r>
      <w:r>
        <w:rPr>
          <w:color w:val="231F20"/>
          <w:spacing w:val="-18"/>
        </w:rPr>
        <w:t> </w:t>
      </w:r>
      <w:r>
        <w:rPr>
          <w:color w:val="231F20"/>
          <w:spacing w:val="-3"/>
        </w:rPr>
        <w:t>tự</w:t>
      </w:r>
      <w:r>
        <w:rPr>
          <w:color w:val="231F20"/>
          <w:spacing w:val="-17"/>
        </w:rPr>
        <w:t> </w:t>
      </w:r>
      <w:r>
        <w:rPr>
          <w:color w:val="231F20"/>
          <w:spacing w:val="-4"/>
        </w:rPr>
        <w:t>thể</w:t>
      </w:r>
      <w:r>
        <w:rPr>
          <w:color w:val="231F20"/>
          <w:spacing w:val="-18"/>
        </w:rPr>
        <w:t> </w:t>
      </w:r>
      <w:r>
        <w:rPr>
          <w:color w:val="231F20"/>
          <w:spacing w:val="-5"/>
        </w:rPr>
        <w:t>không</w:t>
      </w:r>
      <w:r>
        <w:rPr>
          <w:color w:val="231F20"/>
          <w:spacing w:val="-18"/>
        </w:rPr>
        <w:t> </w:t>
      </w:r>
      <w:r>
        <w:rPr>
          <w:color w:val="231F20"/>
          <w:spacing w:val="-3"/>
        </w:rPr>
        <w:t>bỏ</w:t>
      </w:r>
      <w:r>
        <w:rPr>
          <w:color w:val="231F20"/>
          <w:spacing w:val="-18"/>
        </w:rPr>
        <w:t> </w:t>
      </w:r>
      <w:r>
        <w:rPr>
          <w:color w:val="231F20"/>
          <w:spacing w:val="-3"/>
        </w:rPr>
        <w:t>tự</w:t>
      </w:r>
      <w:r>
        <w:rPr>
          <w:color w:val="231F20"/>
          <w:spacing w:val="-18"/>
        </w:rPr>
        <w:t> </w:t>
      </w:r>
      <w:r>
        <w:rPr>
          <w:color w:val="231F20"/>
          <w:spacing w:val="-5"/>
        </w:rPr>
        <w:t>tánh,</w:t>
      </w:r>
      <w:r>
        <w:rPr>
          <w:color w:val="231F20"/>
          <w:spacing w:val="-17"/>
        </w:rPr>
        <w:t> </w:t>
      </w:r>
      <w:r>
        <w:rPr>
          <w:color w:val="231F20"/>
          <w:spacing w:val="-4"/>
        </w:rPr>
        <w:t>thế</w:t>
      </w:r>
      <w:r>
        <w:rPr>
          <w:color w:val="231F20"/>
          <w:spacing w:val="-18"/>
        </w:rPr>
        <w:t> </w:t>
      </w:r>
      <w:r>
        <w:rPr>
          <w:color w:val="231F20"/>
          <w:spacing w:val="-4"/>
        </w:rPr>
        <w:t>nên</w:t>
      </w:r>
      <w:r>
        <w:rPr>
          <w:color w:val="231F20"/>
          <w:spacing w:val="-18"/>
        </w:rPr>
        <w:t> </w:t>
      </w:r>
      <w:r>
        <w:rPr>
          <w:color w:val="231F20"/>
          <w:spacing w:val="-4"/>
        </w:rPr>
        <w:t>nói</w:t>
      </w:r>
      <w:r>
        <w:rPr>
          <w:color w:val="231F20"/>
          <w:spacing w:val="-18"/>
        </w:rPr>
        <w:t> </w:t>
      </w:r>
      <w:r>
        <w:rPr>
          <w:color w:val="231F20"/>
          <w:spacing w:val="-3"/>
        </w:rPr>
        <w:t>tự</w:t>
      </w:r>
      <w:r>
        <w:rPr>
          <w:color w:val="231F20"/>
          <w:spacing w:val="-18"/>
        </w:rPr>
        <w:t> </w:t>
      </w:r>
      <w:r>
        <w:rPr>
          <w:color w:val="231F20"/>
          <w:spacing w:val="-4"/>
        </w:rPr>
        <w:t>thể</w:t>
      </w:r>
      <w:r>
        <w:rPr>
          <w:color w:val="231F20"/>
          <w:spacing w:val="-17"/>
        </w:rPr>
        <w:t> </w:t>
      </w:r>
      <w:r>
        <w:rPr>
          <w:color w:val="231F20"/>
          <w:spacing w:val="-3"/>
        </w:rPr>
        <w:t>là</w:t>
      </w:r>
      <w:r>
        <w:rPr>
          <w:color w:val="231F20"/>
          <w:spacing w:val="-18"/>
        </w:rPr>
        <w:t> </w:t>
      </w:r>
      <w:r>
        <w:rPr>
          <w:color w:val="231F20"/>
          <w:spacing w:val="-6"/>
        </w:rPr>
        <w:t>căn.</w:t>
      </w:r>
    </w:p>
    <w:p>
      <w:pPr>
        <w:pStyle w:val="BodyText"/>
        <w:spacing w:line="273" w:lineRule="auto" w:before="154"/>
        <w:ind w:left="393" w:right="127"/>
      </w:pPr>
      <w:r>
        <w:rPr>
          <w:i/>
          <w:color w:val="231F20"/>
        </w:rPr>
        <w:t>Hỏi: </w:t>
      </w:r>
      <w:r>
        <w:rPr>
          <w:color w:val="231F20"/>
        </w:rPr>
        <w:t>Nếu như vậy thì pháp vô vi cũng là căn theo tự thể. Vì sao? Vì không bỏ tự tánh.</w:t>
      </w:r>
    </w:p>
    <w:p>
      <w:pPr>
        <w:pStyle w:val="BodyText"/>
        <w:spacing w:line="273" w:lineRule="auto" w:before="112"/>
        <w:ind w:left="393" w:right="128"/>
      </w:pPr>
      <w:r>
        <w:rPr>
          <w:i/>
          <w:color w:val="231F20"/>
          <w:spacing w:val="-3"/>
        </w:rPr>
        <w:t>Đáp: </w:t>
      </w:r>
      <w:r>
        <w:rPr>
          <w:color w:val="231F20"/>
        </w:rPr>
        <w:t>Nếu </w:t>
      </w:r>
      <w:r>
        <w:rPr>
          <w:color w:val="231F20"/>
          <w:spacing w:val="-3"/>
        </w:rPr>
        <w:t>theo nghĩa </w:t>
      </w:r>
      <w:r>
        <w:rPr>
          <w:color w:val="231F20"/>
          <w:spacing w:val="-7"/>
        </w:rPr>
        <w:t>này, </w:t>
      </w:r>
      <w:r>
        <w:rPr>
          <w:color w:val="231F20"/>
          <w:spacing w:val="-3"/>
        </w:rPr>
        <w:t>không </w:t>
      </w:r>
      <w:r>
        <w:rPr>
          <w:color w:val="231F20"/>
        </w:rPr>
        <w:t>bỏ tự </w:t>
      </w:r>
      <w:r>
        <w:rPr>
          <w:color w:val="231F20"/>
          <w:spacing w:val="-3"/>
        </w:rPr>
        <w:t>tánh </w:t>
      </w:r>
      <w:r>
        <w:rPr>
          <w:color w:val="231F20"/>
        </w:rPr>
        <w:t>là </w:t>
      </w:r>
      <w:r>
        <w:rPr>
          <w:color w:val="231F20"/>
          <w:spacing w:val="-3"/>
        </w:rPr>
        <w:t>căn, pháp </w:t>
      </w:r>
      <w:r>
        <w:rPr>
          <w:color w:val="231F20"/>
        </w:rPr>
        <w:t>vô </w:t>
      </w:r>
      <w:r>
        <w:rPr>
          <w:color w:val="231F20"/>
          <w:spacing w:val="-3"/>
        </w:rPr>
        <w:t>vi cũng</w:t>
      </w:r>
      <w:r>
        <w:rPr>
          <w:color w:val="231F20"/>
          <w:spacing w:val="-11"/>
        </w:rPr>
        <w:t> </w:t>
      </w:r>
      <w:r>
        <w:rPr>
          <w:color w:val="231F20"/>
          <w:spacing w:val="-3"/>
        </w:rPr>
        <w:t>không</w:t>
      </w:r>
      <w:r>
        <w:rPr>
          <w:color w:val="231F20"/>
          <w:spacing w:val="-11"/>
        </w:rPr>
        <w:t> </w:t>
      </w:r>
      <w:r>
        <w:rPr>
          <w:color w:val="231F20"/>
        </w:rPr>
        <w:t>bỏ</w:t>
      </w:r>
      <w:r>
        <w:rPr>
          <w:color w:val="231F20"/>
          <w:spacing w:val="-11"/>
        </w:rPr>
        <w:t> </w:t>
      </w:r>
      <w:r>
        <w:rPr>
          <w:color w:val="231F20"/>
        </w:rPr>
        <w:t>tự</w:t>
      </w:r>
      <w:r>
        <w:rPr>
          <w:color w:val="231F20"/>
          <w:spacing w:val="-11"/>
        </w:rPr>
        <w:t> </w:t>
      </w:r>
      <w:r>
        <w:rPr>
          <w:color w:val="231F20"/>
          <w:spacing w:val="-3"/>
        </w:rPr>
        <w:t>thể,</w:t>
      </w:r>
      <w:r>
        <w:rPr>
          <w:color w:val="231F20"/>
          <w:spacing w:val="-10"/>
        </w:rPr>
        <w:t> </w:t>
      </w:r>
      <w:r>
        <w:rPr>
          <w:color w:val="231F20"/>
        </w:rPr>
        <w:t>nên</w:t>
      </w:r>
      <w:r>
        <w:rPr>
          <w:color w:val="231F20"/>
          <w:spacing w:val="-11"/>
        </w:rPr>
        <w:t> </w:t>
      </w:r>
      <w:r>
        <w:rPr>
          <w:color w:val="231F20"/>
        </w:rPr>
        <w:t>là</w:t>
      </w:r>
      <w:r>
        <w:rPr>
          <w:color w:val="231F20"/>
          <w:spacing w:val="-11"/>
        </w:rPr>
        <w:t> </w:t>
      </w:r>
      <w:r>
        <w:rPr>
          <w:color w:val="231F20"/>
          <w:spacing w:val="-3"/>
        </w:rPr>
        <w:t>căn,</w:t>
      </w:r>
      <w:r>
        <w:rPr>
          <w:color w:val="231F20"/>
          <w:spacing w:val="-11"/>
        </w:rPr>
        <w:t> </w:t>
      </w:r>
      <w:r>
        <w:rPr>
          <w:color w:val="231F20"/>
        </w:rPr>
        <w:t>tức</w:t>
      </w:r>
      <w:r>
        <w:rPr>
          <w:color w:val="231F20"/>
          <w:spacing w:val="-10"/>
        </w:rPr>
        <w:t> </w:t>
      </w:r>
      <w:r>
        <w:rPr>
          <w:color w:val="231F20"/>
          <w:spacing w:val="-3"/>
        </w:rPr>
        <w:t>không</w:t>
      </w:r>
      <w:r>
        <w:rPr>
          <w:color w:val="231F20"/>
          <w:spacing w:val="-11"/>
        </w:rPr>
        <w:t> </w:t>
      </w:r>
      <w:r>
        <w:rPr>
          <w:color w:val="231F20"/>
        </w:rPr>
        <w:t>có</w:t>
      </w:r>
      <w:r>
        <w:rPr>
          <w:color w:val="231F20"/>
          <w:spacing w:val="-11"/>
        </w:rPr>
        <w:t> </w:t>
      </w:r>
      <w:r>
        <w:rPr>
          <w:color w:val="231F20"/>
          <w:spacing w:val="-3"/>
        </w:rPr>
        <w:t>lỗi.</w:t>
      </w:r>
      <w:r>
        <w:rPr>
          <w:color w:val="231F20"/>
          <w:spacing w:val="-11"/>
        </w:rPr>
        <w:t> </w:t>
      </w:r>
      <w:r>
        <w:rPr>
          <w:color w:val="231F20"/>
        </w:rPr>
        <w:t>Lại</w:t>
      </w:r>
      <w:r>
        <w:rPr>
          <w:color w:val="231F20"/>
          <w:spacing w:val="-10"/>
        </w:rPr>
        <w:t> </w:t>
      </w:r>
      <w:r>
        <w:rPr>
          <w:color w:val="231F20"/>
        </w:rPr>
        <w:t>có</w:t>
      </w:r>
      <w:r>
        <w:rPr>
          <w:color w:val="231F20"/>
          <w:spacing w:val="-11"/>
        </w:rPr>
        <w:t> </w:t>
      </w:r>
      <w:r>
        <w:rPr>
          <w:color w:val="231F20"/>
          <w:spacing w:val="-3"/>
        </w:rPr>
        <w:t>người</w:t>
      </w:r>
      <w:r>
        <w:rPr>
          <w:color w:val="231F20"/>
          <w:spacing w:val="-11"/>
        </w:rPr>
        <w:t> </w:t>
      </w:r>
      <w:r>
        <w:rPr>
          <w:color w:val="231F20"/>
          <w:spacing w:val="-3"/>
        </w:rPr>
        <w:t>muốn loại </w:t>
      </w:r>
      <w:r>
        <w:rPr>
          <w:color w:val="231F20"/>
        </w:rPr>
        <w:t>bỏ lỗi như </w:t>
      </w:r>
      <w:r>
        <w:rPr>
          <w:color w:val="231F20"/>
          <w:spacing w:val="-3"/>
        </w:rPr>
        <w:t>thế, </w:t>
      </w:r>
      <w:r>
        <w:rPr>
          <w:color w:val="231F20"/>
        </w:rPr>
        <w:t>nên tạo ra </w:t>
      </w:r>
      <w:r>
        <w:rPr>
          <w:color w:val="231F20"/>
          <w:spacing w:val="-3"/>
        </w:rPr>
        <w:t>thuyết này: </w:t>
      </w:r>
      <w:r>
        <w:rPr>
          <w:color w:val="231F20"/>
        </w:rPr>
        <w:t>Tự thể là </w:t>
      </w:r>
      <w:r>
        <w:rPr>
          <w:color w:val="231F20"/>
          <w:spacing w:val="-3"/>
        </w:rPr>
        <w:t>căn, </w:t>
      </w:r>
      <w:r>
        <w:rPr>
          <w:color w:val="231F20"/>
        </w:rPr>
        <w:t>là do </w:t>
      </w:r>
      <w:r>
        <w:rPr>
          <w:color w:val="231F20"/>
          <w:spacing w:val="-3"/>
        </w:rPr>
        <w:t>nhân tương</w:t>
      </w:r>
      <w:r>
        <w:rPr>
          <w:color w:val="231F20"/>
          <w:spacing w:val="-15"/>
        </w:rPr>
        <w:t> </w:t>
      </w:r>
      <w:r>
        <w:rPr>
          <w:color w:val="231F20"/>
        </w:rPr>
        <w:t>tợ</w:t>
      </w:r>
      <w:r>
        <w:rPr>
          <w:color w:val="231F20"/>
          <w:spacing w:val="-15"/>
        </w:rPr>
        <w:t> </w:t>
      </w:r>
      <w:r>
        <w:rPr>
          <w:color w:val="231F20"/>
          <w:spacing w:val="-3"/>
        </w:rPr>
        <w:t>(nhân</w:t>
      </w:r>
      <w:r>
        <w:rPr>
          <w:color w:val="231F20"/>
          <w:spacing w:val="-15"/>
        </w:rPr>
        <w:t> </w:t>
      </w:r>
      <w:r>
        <w:rPr>
          <w:color w:val="231F20"/>
          <w:spacing w:val="-3"/>
        </w:rPr>
        <w:t>đồng</w:t>
      </w:r>
      <w:r>
        <w:rPr>
          <w:color w:val="231F20"/>
          <w:spacing w:val="-15"/>
        </w:rPr>
        <w:t> </w:t>
      </w:r>
      <w:r>
        <w:rPr>
          <w:color w:val="231F20"/>
          <w:spacing w:val="-3"/>
        </w:rPr>
        <w:t>loại),</w:t>
      </w:r>
      <w:r>
        <w:rPr>
          <w:color w:val="231F20"/>
          <w:spacing w:val="-15"/>
        </w:rPr>
        <w:t> </w:t>
      </w:r>
      <w:r>
        <w:rPr>
          <w:color w:val="231F20"/>
        </w:rPr>
        <w:t>là</w:t>
      </w:r>
      <w:r>
        <w:rPr>
          <w:color w:val="231F20"/>
          <w:spacing w:val="-15"/>
        </w:rPr>
        <w:t> </w:t>
      </w:r>
      <w:r>
        <w:rPr>
          <w:color w:val="231F20"/>
        </w:rPr>
        <w:t>căn</w:t>
      </w:r>
      <w:r>
        <w:rPr>
          <w:color w:val="231F20"/>
          <w:spacing w:val="-15"/>
        </w:rPr>
        <w:t> </w:t>
      </w:r>
      <w:r>
        <w:rPr>
          <w:color w:val="231F20"/>
          <w:spacing w:val="-3"/>
        </w:rPr>
        <w:t>theo</w:t>
      </w:r>
      <w:r>
        <w:rPr>
          <w:color w:val="231F20"/>
          <w:spacing w:val="-15"/>
        </w:rPr>
        <w:t> </w:t>
      </w:r>
      <w:r>
        <w:rPr>
          <w:color w:val="231F20"/>
        </w:rPr>
        <w:t>tự</w:t>
      </w:r>
      <w:r>
        <w:rPr>
          <w:color w:val="231F20"/>
          <w:spacing w:val="-14"/>
        </w:rPr>
        <w:t> </w:t>
      </w:r>
      <w:r>
        <w:rPr>
          <w:color w:val="231F20"/>
          <w:spacing w:val="-3"/>
        </w:rPr>
        <w:t>thể,</w:t>
      </w:r>
      <w:r>
        <w:rPr>
          <w:color w:val="231F20"/>
          <w:spacing w:val="-15"/>
        </w:rPr>
        <w:t> </w:t>
      </w:r>
      <w:r>
        <w:rPr>
          <w:color w:val="231F20"/>
        </w:rPr>
        <w:t>vì</w:t>
      </w:r>
      <w:r>
        <w:rPr>
          <w:color w:val="231F20"/>
          <w:spacing w:val="-15"/>
        </w:rPr>
        <w:t> </w:t>
      </w:r>
      <w:r>
        <w:rPr>
          <w:color w:val="231F20"/>
        </w:rPr>
        <w:t>có</w:t>
      </w:r>
      <w:r>
        <w:rPr>
          <w:color w:val="231F20"/>
          <w:spacing w:val="-15"/>
        </w:rPr>
        <w:t> </w:t>
      </w:r>
      <w:r>
        <w:rPr>
          <w:color w:val="231F20"/>
        </w:rPr>
        <w:t>thể</w:t>
      </w:r>
      <w:r>
        <w:rPr>
          <w:color w:val="231F20"/>
          <w:spacing w:val="-15"/>
        </w:rPr>
        <w:t> </w:t>
      </w:r>
      <w:r>
        <w:rPr>
          <w:color w:val="231F20"/>
          <w:spacing w:val="-3"/>
        </w:rPr>
        <w:t>sinh</w:t>
      </w:r>
      <w:r>
        <w:rPr>
          <w:color w:val="231F20"/>
          <w:spacing w:val="-15"/>
        </w:rPr>
        <w:t> </w:t>
      </w:r>
      <w:r>
        <w:rPr>
          <w:color w:val="231F20"/>
        </w:rPr>
        <w:t>ra</w:t>
      </w:r>
      <w:r>
        <w:rPr>
          <w:color w:val="231F20"/>
          <w:spacing w:val="-15"/>
        </w:rPr>
        <w:t> </w:t>
      </w:r>
      <w:r>
        <w:rPr>
          <w:color w:val="231F20"/>
        </w:rPr>
        <w:t>thứ</w:t>
      </w:r>
      <w:r>
        <w:rPr>
          <w:color w:val="231F20"/>
          <w:spacing w:val="-15"/>
        </w:rPr>
        <w:t> </w:t>
      </w:r>
      <w:r>
        <w:rPr>
          <w:color w:val="231F20"/>
          <w:spacing w:val="-3"/>
        </w:rPr>
        <w:t>khác.</w:t>
      </w:r>
    </w:p>
    <w:p>
      <w:pPr>
        <w:pStyle w:val="BodyText"/>
        <w:spacing w:line="273" w:lineRule="auto" w:before="110"/>
        <w:ind w:left="393" w:right="128"/>
      </w:pPr>
      <w:r>
        <w:rPr>
          <w:i/>
          <w:color w:val="231F20"/>
        </w:rPr>
        <w:t>Hỏi: </w:t>
      </w:r>
      <w:r>
        <w:rPr>
          <w:color w:val="231F20"/>
        </w:rPr>
        <w:t>Nếu như vậy thì khổ pháp nhẫn và quyến thuộc nên là không có căn. Vì sao? Vì không có nhân tương tợ?</w:t>
      </w:r>
    </w:p>
    <w:p>
      <w:pPr>
        <w:pStyle w:val="BodyText"/>
        <w:spacing w:line="273" w:lineRule="auto" w:before="112"/>
        <w:ind w:left="393" w:right="127"/>
      </w:pPr>
      <w:r>
        <w:rPr>
          <w:i/>
          <w:color w:val="231F20"/>
        </w:rPr>
        <w:t>Đáp: </w:t>
      </w:r>
      <w:r>
        <w:rPr>
          <w:color w:val="231F20"/>
          <w:spacing w:val="-5"/>
        </w:rPr>
        <w:t>Tuy </w:t>
      </w:r>
      <w:r>
        <w:rPr>
          <w:color w:val="231F20"/>
        </w:rPr>
        <w:t>không từ nhân tương tợ sinh, nhưng có thể cùng </w:t>
      </w:r>
      <w:r>
        <w:rPr>
          <w:color w:val="231F20"/>
          <w:spacing w:val="-2"/>
        </w:rPr>
        <w:t>với </w:t>
      </w:r>
      <w:r>
        <w:rPr>
          <w:color w:val="231F20"/>
        </w:rPr>
        <w:t>thứ khác làm nhân tương tợ. Các pháp vô vi cũng không từ nhân tương</w:t>
      </w:r>
      <w:r>
        <w:rPr>
          <w:color w:val="231F20"/>
          <w:spacing w:val="-16"/>
        </w:rPr>
        <w:t> </w:t>
      </w:r>
      <w:r>
        <w:rPr>
          <w:color w:val="231F20"/>
        </w:rPr>
        <w:t>tợ</w:t>
      </w:r>
      <w:r>
        <w:rPr>
          <w:color w:val="231F20"/>
          <w:spacing w:val="-15"/>
        </w:rPr>
        <w:t> </w:t>
      </w:r>
      <w:r>
        <w:rPr>
          <w:color w:val="231F20"/>
        </w:rPr>
        <w:t>sinh,</w:t>
      </w:r>
      <w:r>
        <w:rPr>
          <w:color w:val="231F20"/>
          <w:spacing w:val="-16"/>
        </w:rPr>
        <w:t> </w:t>
      </w:r>
      <w:r>
        <w:rPr>
          <w:color w:val="231F20"/>
        </w:rPr>
        <w:t>cũng</w:t>
      </w:r>
      <w:r>
        <w:rPr>
          <w:color w:val="231F20"/>
          <w:spacing w:val="-15"/>
        </w:rPr>
        <w:t> </w:t>
      </w:r>
      <w:r>
        <w:rPr>
          <w:color w:val="231F20"/>
        </w:rPr>
        <w:t>không</w:t>
      </w:r>
      <w:r>
        <w:rPr>
          <w:color w:val="231F20"/>
          <w:spacing w:val="-16"/>
        </w:rPr>
        <w:t> </w:t>
      </w:r>
      <w:r>
        <w:rPr>
          <w:color w:val="231F20"/>
        </w:rPr>
        <w:t>thể</w:t>
      </w:r>
      <w:r>
        <w:rPr>
          <w:color w:val="231F20"/>
          <w:spacing w:val="-15"/>
        </w:rPr>
        <w:t> </w:t>
      </w:r>
      <w:r>
        <w:rPr>
          <w:color w:val="231F20"/>
        </w:rPr>
        <w:t>cùng</w:t>
      </w:r>
      <w:r>
        <w:rPr>
          <w:color w:val="231F20"/>
          <w:spacing w:val="-16"/>
        </w:rPr>
        <w:t> </w:t>
      </w:r>
      <w:r>
        <w:rPr>
          <w:color w:val="231F20"/>
        </w:rPr>
        <w:t>với</w:t>
      </w:r>
      <w:r>
        <w:rPr>
          <w:color w:val="231F20"/>
          <w:spacing w:val="-15"/>
        </w:rPr>
        <w:t> </w:t>
      </w:r>
      <w:r>
        <w:rPr>
          <w:color w:val="231F20"/>
        </w:rPr>
        <w:t>pháp</w:t>
      </w:r>
      <w:r>
        <w:rPr>
          <w:color w:val="231F20"/>
          <w:spacing w:val="-15"/>
        </w:rPr>
        <w:t> </w:t>
      </w:r>
      <w:r>
        <w:rPr>
          <w:color w:val="231F20"/>
        </w:rPr>
        <w:t>khác</w:t>
      </w:r>
      <w:r>
        <w:rPr>
          <w:color w:val="231F20"/>
          <w:spacing w:val="-16"/>
        </w:rPr>
        <w:t> </w:t>
      </w:r>
      <w:r>
        <w:rPr>
          <w:color w:val="231F20"/>
        </w:rPr>
        <w:t>làm</w:t>
      </w:r>
      <w:r>
        <w:rPr>
          <w:color w:val="231F20"/>
          <w:spacing w:val="-15"/>
        </w:rPr>
        <w:t> </w:t>
      </w:r>
      <w:r>
        <w:rPr>
          <w:color w:val="231F20"/>
        </w:rPr>
        <w:t>nhân</w:t>
      </w:r>
      <w:r>
        <w:rPr>
          <w:color w:val="231F20"/>
          <w:spacing w:val="-16"/>
        </w:rPr>
        <w:t> </w:t>
      </w:r>
      <w:r>
        <w:rPr>
          <w:color w:val="231F20"/>
        </w:rPr>
        <w:t>tương</w:t>
      </w:r>
      <w:r>
        <w:rPr>
          <w:color w:val="231F20"/>
          <w:spacing w:val="-15"/>
        </w:rPr>
        <w:t> </w:t>
      </w:r>
      <w:r>
        <w:rPr>
          <w:color w:val="231F20"/>
          <w:spacing w:val="-2"/>
        </w:rPr>
        <w:t>tợ.</w:t>
      </w:r>
    </w:p>
    <w:p>
      <w:pPr>
        <w:pStyle w:val="BodyText"/>
        <w:spacing w:line="273" w:lineRule="auto" w:before="110"/>
        <w:ind w:left="393" w:right="126"/>
      </w:pPr>
      <w:r>
        <w:rPr>
          <w:i/>
          <w:color w:val="231F20"/>
        </w:rPr>
        <w:t>Lời bình: </w:t>
      </w:r>
      <w:r>
        <w:rPr>
          <w:color w:val="231F20"/>
        </w:rPr>
        <w:t>Nên lập ra thuyết này: Do không bỏ tự tánh, nên gọi tự tánh là căn. Thân kiến là căn, cho đến tự thể là căn. Đó gọi là sự khác biệt.</w:t>
      </w:r>
    </w:p>
    <w:p>
      <w:pPr>
        <w:pStyle w:val="BodyText"/>
        <w:spacing w:before="5"/>
        <w:ind w:left="0" w:firstLine="0"/>
        <w:jc w:val="left"/>
        <w:rPr>
          <w:sz w:val="24"/>
        </w:rPr>
      </w:pPr>
    </w:p>
    <w:p>
      <w:pPr>
        <w:spacing w:before="0"/>
        <w:ind w:left="780" w:right="517" w:firstLine="0"/>
        <w:jc w:val="center"/>
        <w:rPr>
          <w:b/>
          <w:sz w:val="26"/>
        </w:rPr>
      </w:pPr>
      <w:r>
        <w:rPr>
          <w:b/>
          <w:color w:val="231F20"/>
          <w:sz w:val="26"/>
        </w:rPr>
        <w:t>HẾT - QUYỂN 25</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216" w:right="495"/>
      </w:pPr>
      <w:r>
        <w:rPr>
          <w:color w:val="231F20"/>
        </w:rPr>
        <w:t>LUẬN A TỲ ĐÀM TỲ BÀ SA</w:t>
      </w:r>
    </w:p>
    <w:p>
      <w:pPr>
        <w:spacing w:before="195"/>
        <w:ind w:left="2973" w:right="0" w:firstLine="0"/>
        <w:jc w:val="left"/>
        <w:rPr>
          <w:b/>
          <w:sz w:val="28"/>
        </w:rPr>
      </w:pPr>
      <w:r>
        <w:rPr>
          <w:b/>
          <w:color w:val="231F20"/>
          <w:sz w:val="28"/>
        </w:rPr>
        <w:t>QUYỂN 26</w:t>
      </w:r>
    </w:p>
    <w:p>
      <w:pPr>
        <w:spacing w:line="309" w:lineRule="auto" w:before="94"/>
        <w:ind w:left="1625" w:right="1909" w:firstLine="525"/>
        <w:jc w:val="left"/>
        <w:rPr>
          <w:b/>
          <w:sz w:val="28"/>
        </w:rPr>
      </w:pPr>
      <w:r>
        <w:rPr>
          <w:b/>
          <w:color w:val="231F20"/>
          <w:sz w:val="28"/>
        </w:rPr>
        <w:t>Chương 2: KIỀN ĐỘ SỬ Phẩm thứ 1: BẤT THIỆN, phần 2</w:t>
      </w:r>
    </w:p>
    <w:p>
      <w:pPr>
        <w:pStyle w:val="BodyText"/>
        <w:spacing w:before="6"/>
        <w:ind w:left="0" w:firstLine="0"/>
        <w:jc w:val="left"/>
        <w:rPr>
          <w:b/>
          <w:sz w:val="44"/>
        </w:rPr>
      </w:pPr>
    </w:p>
    <w:p>
      <w:pPr>
        <w:spacing w:before="0"/>
        <w:ind w:left="677" w:right="0" w:firstLine="0"/>
        <w:jc w:val="left"/>
        <w:rPr>
          <w:sz w:val="26"/>
        </w:rPr>
      </w:pPr>
      <w:r>
        <w:rPr>
          <w:b/>
          <w:i/>
          <w:color w:val="231F20"/>
          <w:sz w:val="26"/>
        </w:rPr>
        <w:t>* </w:t>
      </w:r>
      <w:r>
        <w:rPr>
          <w:i/>
          <w:color w:val="231F20"/>
          <w:sz w:val="26"/>
        </w:rPr>
        <w:t>Ba lậu: (1) </w:t>
      </w:r>
      <w:r>
        <w:rPr>
          <w:color w:val="231F20"/>
          <w:sz w:val="26"/>
        </w:rPr>
        <w:t>Dục lậu. </w:t>
      </w:r>
      <w:r>
        <w:rPr>
          <w:i/>
          <w:color w:val="231F20"/>
          <w:sz w:val="26"/>
        </w:rPr>
        <w:t>(2) </w:t>
      </w:r>
      <w:r>
        <w:rPr>
          <w:color w:val="231F20"/>
          <w:sz w:val="26"/>
        </w:rPr>
        <w:t>Hữu lậu. </w:t>
      </w:r>
      <w:r>
        <w:rPr>
          <w:i/>
          <w:color w:val="231F20"/>
          <w:sz w:val="26"/>
        </w:rPr>
        <w:t>(3) </w:t>
      </w:r>
      <w:r>
        <w:rPr>
          <w:color w:val="231F20"/>
          <w:sz w:val="26"/>
        </w:rPr>
        <w:t>Vô minh lậu.</w:t>
      </w:r>
    </w:p>
    <w:p>
      <w:pPr>
        <w:pStyle w:val="BodyText"/>
        <w:spacing w:before="154"/>
        <w:ind w:left="677" w:firstLine="0"/>
      </w:pPr>
      <w:r>
        <w:rPr>
          <w:i/>
          <w:color w:val="231F20"/>
        </w:rPr>
        <w:t>Hỏi: </w:t>
      </w:r>
      <w:r>
        <w:rPr>
          <w:color w:val="231F20"/>
        </w:rPr>
        <w:t>Thể tánh của ba lậu này là gì?</w:t>
      </w:r>
    </w:p>
    <w:p>
      <w:pPr>
        <w:pStyle w:val="BodyText"/>
        <w:spacing w:before="155"/>
        <w:ind w:left="677" w:firstLine="0"/>
      </w:pPr>
      <w:r>
        <w:rPr>
          <w:i/>
          <w:color w:val="231F20"/>
        </w:rPr>
        <w:t>Đáp: </w:t>
      </w:r>
      <w:r>
        <w:rPr>
          <w:color w:val="231F20"/>
        </w:rPr>
        <w:t>Có một trăm lẻ tám thứ.</w:t>
      </w:r>
    </w:p>
    <w:p>
      <w:pPr>
        <w:pStyle w:val="BodyText"/>
        <w:spacing w:line="273" w:lineRule="auto" w:before="154"/>
        <w:ind w:right="411"/>
      </w:pPr>
      <w:r>
        <w:rPr>
          <w:i/>
          <w:color w:val="231F20"/>
        </w:rPr>
        <w:t>Dục</w:t>
      </w:r>
      <w:r>
        <w:rPr>
          <w:i/>
          <w:color w:val="231F20"/>
          <w:spacing w:val="-7"/>
        </w:rPr>
        <w:t> </w:t>
      </w:r>
      <w:r>
        <w:rPr>
          <w:i/>
          <w:color w:val="231F20"/>
        </w:rPr>
        <w:t>lậu</w:t>
      </w:r>
      <w:r>
        <w:rPr>
          <w:i/>
          <w:color w:val="231F20"/>
          <w:spacing w:val="-7"/>
        </w:rPr>
        <w:t> </w:t>
      </w:r>
      <w:r>
        <w:rPr>
          <w:i/>
          <w:color w:val="231F20"/>
        </w:rPr>
        <w:t>có</w:t>
      </w:r>
      <w:r>
        <w:rPr>
          <w:i/>
          <w:color w:val="231F20"/>
          <w:spacing w:val="-7"/>
        </w:rPr>
        <w:t> </w:t>
      </w:r>
      <w:r>
        <w:rPr>
          <w:i/>
          <w:color w:val="231F20"/>
        </w:rPr>
        <w:t>bốn</w:t>
      </w:r>
      <w:r>
        <w:rPr>
          <w:i/>
          <w:color w:val="231F20"/>
          <w:spacing w:val="-7"/>
        </w:rPr>
        <w:t> </w:t>
      </w:r>
      <w:r>
        <w:rPr>
          <w:i/>
          <w:color w:val="231F20"/>
        </w:rPr>
        <w:t>mươi</w:t>
      </w:r>
      <w:r>
        <w:rPr>
          <w:i/>
          <w:color w:val="231F20"/>
          <w:spacing w:val="-7"/>
        </w:rPr>
        <w:t> </w:t>
      </w:r>
      <w:r>
        <w:rPr>
          <w:i/>
          <w:color w:val="231F20"/>
        </w:rPr>
        <w:t>mốt</w:t>
      </w:r>
      <w:r>
        <w:rPr>
          <w:i/>
          <w:color w:val="231F20"/>
          <w:spacing w:val="-6"/>
        </w:rPr>
        <w:t> </w:t>
      </w:r>
      <w:r>
        <w:rPr>
          <w:i/>
          <w:color w:val="231F20"/>
        </w:rPr>
        <w:t>thứ:</w:t>
      </w:r>
      <w:r>
        <w:rPr>
          <w:i/>
          <w:color w:val="231F20"/>
          <w:spacing w:val="-6"/>
        </w:rPr>
        <w:t> </w:t>
      </w:r>
      <w:r>
        <w:rPr>
          <w:color w:val="231F20"/>
        </w:rPr>
        <w:t>Dục</w:t>
      </w:r>
      <w:r>
        <w:rPr>
          <w:color w:val="231F20"/>
          <w:spacing w:val="-7"/>
        </w:rPr>
        <w:t> </w:t>
      </w:r>
      <w:r>
        <w:rPr>
          <w:color w:val="231F20"/>
        </w:rPr>
        <w:t>ái</w:t>
      </w:r>
      <w:r>
        <w:rPr>
          <w:color w:val="231F20"/>
          <w:spacing w:val="-7"/>
        </w:rPr>
        <w:t> </w:t>
      </w:r>
      <w:r>
        <w:rPr>
          <w:color w:val="231F20"/>
        </w:rPr>
        <w:t>có</w:t>
      </w:r>
      <w:r>
        <w:rPr>
          <w:color w:val="231F20"/>
          <w:spacing w:val="-7"/>
        </w:rPr>
        <w:t> </w:t>
      </w:r>
      <w:r>
        <w:rPr>
          <w:color w:val="231F20"/>
        </w:rPr>
        <w:t>năm</w:t>
      </w:r>
      <w:r>
        <w:rPr>
          <w:color w:val="231F20"/>
          <w:spacing w:val="-7"/>
        </w:rPr>
        <w:t> </w:t>
      </w:r>
      <w:r>
        <w:rPr>
          <w:color w:val="231F20"/>
        </w:rPr>
        <w:t>thứ.</w:t>
      </w:r>
      <w:r>
        <w:rPr>
          <w:color w:val="231F20"/>
          <w:spacing w:val="-6"/>
        </w:rPr>
        <w:t> </w:t>
      </w:r>
      <w:r>
        <w:rPr>
          <w:color w:val="231F20"/>
        </w:rPr>
        <w:t>Giận</w:t>
      </w:r>
      <w:r>
        <w:rPr>
          <w:color w:val="231F20"/>
          <w:spacing w:val="-7"/>
        </w:rPr>
        <w:t> </w:t>
      </w:r>
      <w:r>
        <w:rPr>
          <w:color w:val="231F20"/>
        </w:rPr>
        <w:t>có</w:t>
      </w:r>
      <w:r>
        <w:rPr>
          <w:color w:val="231F20"/>
          <w:spacing w:val="-7"/>
        </w:rPr>
        <w:t> </w:t>
      </w:r>
      <w:r>
        <w:rPr>
          <w:color w:val="231F20"/>
        </w:rPr>
        <w:t>năm thứ. Mạn có năm thứ. Kiến có mười hai thứ. Nghi có bốn thứ. Triền có mười thứ. Bốn mươi mốt thứ này là Thể của Dục</w:t>
      </w:r>
      <w:r>
        <w:rPr>
          <w:color w:val="231F20"/>
          <w:spacing w:val="-8"/>
        </w:rPr>
        <w:t> </w:t>
      </w:r>
      <w:r>
        <w:rPr>
          <w:color w:val="231F20"/>
        </w:rPr>
        <w:t>lậu.</w:t>
      </w:r>
    </w:p>
    <w:p>
      <w:pPr>
        <w:pStyle w:val="BodyText"/>
        <w:spacing w:line="273" w:lineRule="auto" w:before="111"/>
        <w:ind w:right="411"/>
      </w:pPr>
      <w:r>
        <w:rPr>
          <w:i/>
          <w:color w:val="231F20"/>
        </w:rPr>
        <w:t>Hữu lậu có năm mươi hai thứ: </w:t>
      </w:r>
      <w:r>
        <w:rPr>
          <w:color w:val="231F20"/>
        </w:rPr>
        <w:t>Ái có mười thứ. Mạn có mười thứ. Nghi có tám thứ. Kiến có hai mươi bốn thứ. Năm mươi hai thứ này là Thể của Hữu lậu.</w:t>
      </w:r>
    </w:p>
    <w:p>
      <w:pPr>
        <w:pStyle w:val="BodyText"/>
        <w:spacing w:line="273" w:lineRule="auto" w:before="111"/>
        <w:ind w:right="411"/>
      </w:pPr>
      <w:r>
        <w:rPr>
          <w:i/>
          <w:color w:val="231F20"/>
        </w:rPr>
        <w:t>Vô</w:t>
      </w:r>
      <w:r>
        <w:rPr>
          <w:i/>
          <w:color w:val="231F20"/>
          <w:spacing w:val="-8"/>
        </w:rPr>
        <w:t> </w:t>
      </w:r>
      <w:r>
        <w:rPr>
          <w:i/>
          <w:color w:val="231F20"/>
        </w:rPr>
        <w:t>minh</w:t>
      </w:r>
      <w:r>
        <w:rPr>
          <w:i/>
          <w:color w:val="231F20"/>
          <w:spacing w:val="-8"/>
        </w:rPr>
        <w:t> </w:t>
      </w:r>
      <w:r>
        <w:rPr>
          <w:i/>
          <w:color w:val="231F20"/>
        </w:rPr>
        <w:t>lậu</w:t>
      </w:r>
      <w:r>
        <w:rPr>
          <w:i/>
          <w:color w:val="231F20"/>
          <w:spacing w:val="-7"/>
        </w:rPr>
        <w:t> </w:t>
      </w:r>
      <w:r>
        <w:rPr>
          <w:i/>
          <w:color w:val="231F20"/>
        </w:rPr>
        <w:t>có</w:t>
      </w:r>
      <w:r>
        <w:rPr>
          <w:i/>
          <w:color w:val="231F20"/>
          <w:spacing w:val="-8"/>
        </w:rPr>
        <w:t> </w:t>
      </w:r>
      <w:r>
        <w:rPr>
          <w:i/>
          <w:color w:val="231F20"/>
        </w:rPr>
        <w:t>mười</w:t>
      </w:r>
      <w:r>
        <w:rPr>
          <w:i/>
          <w:color w:val="231F20"/>
          <w:spacing w:val="-8"/>
        </w:rPr>
        <w:t> </w:t>
      </w:r>
      <w:r>
        <w:rPr>
          <w:i/>
          <w:color w:val="231F20"/>
        </w:rPr>
        <w:t>lăm</w:t>
      </w:r>
      <w:r>
        <w:rPr>
          <w:i/>
          <w:color w:val="231F20"/>
          <w:spacing w:val="-7"/>
        </w:rPr>
        <w:t> </w:t>
      </w:r>
      <w:r>
        <w:rPr>
          <w:i/>
          <w:color w:val="231F20"/>
        </w:rPr>
        <w:t>thứ:</w:t>
      </w:r>
      <w:r>
        <w:rPr>
          <w:i/>
          <w:color w:val="231F20"/>
          <w:spacing w:val="-13"/>
        </w:rPr>
        <w:t> </w:t>
      </w:r>
      <w:r>
        <w:rPr>
          <w:color w:val="231F20"/>
        </w:rPr>
        <w:t>Vô</w:t>
      </w:r>
      <w:r>
        <w:rPr>
          <w:color w:val="231F20"/>
          <w:spacing w:val="-7"/>
        </w:rPr>
        <w:t> </w:t>
      </w:r>
      <w:r>
        <w:rPr>
          <w:color w:val="231F20"/>
        </w:rPr>
        <w:t>minh</w:t>
      </w:r>
      <w:r>
        <w:rPr>
          <w:color w:val="231F20"/>
          <w:spacing w:val="-8"/>
        </w:rPr>
        <w:t> </w:t>
      </w:r>
      <w:r>
        <w:rPr>
          <w:color w:val="231F20"/>
        </w:rPr>
        <w:t>nơi</w:t>
      </w:r>
      <w:r>
        <w:rPr>
          <w:color w:val="231F20"/>
          <w:spacing w:val="-8"/>
        </w:rPr>
        <w:t> </w:t>
      </w:r>
      <w:r>
        <w:rPr>
          <w:color w:val="231F20"/>
        </w:rPr>
        <w:t>cõi</w:t>
      </w:r>
      <w:r>
        <w:rPr>
          <w:color w:val="231F20"/>
          <w:spacing w:val="-7"/>
        </w:rPr>
        <w:t> </w:t>
      </w:r>
      <w:r>
        <w:rPr>
          <w:color w:val="231F20"/>
        </w:rPr>
        <w:t>dục</w:t>
      </w:r>
      <w:r>
        <w:rPr>
          <w:color w:val="231F20"/>
          <w:spacing w:val="-8"/>
        </w:rPr>
        <w:t> </w:t>
      </w:r>
      <w:r>
        <w:rPr>
          <w:color w:val="231F20"/>
        </w:rPr>
        <w:t>có</w:t>
      </w:r>
      <w:r>
        <w:rPr>
          <w:color w:val="231F20"/>
          <w:spacing w:val="-8"/>
        </w:rPr>
        <w:t> </w:t>
      </w:r>
      <w:r>
        <w:rPr>
          <w:color w:val="231F20"/>
        </w:rPr>
        <w:t>năm.</w:t>
      </w:r>
      <w:r>
        <w:rPr>
          <w:color w:val="231F20"/>
          <w:spacing w:val="-12"/>
        </w:rPr>
        <w:t> </w:t>
      </w:r>
      <w:r>
        <w:rPr>
          <w:color w:val="231F20"/>
        </w:rPr>
        <w:t>Vô minh nơi cõi sắc có năm. Vô minh nơi cõi vô sắc có năm. Mười lăm thứ này là Thể của Vô minh</w:t>
      </w:r>
      <w:r>
        <w:rPr>
          <w:color w:val="231F20"/>
          <w:spacing w:val="-12"/>
        </w:rPr>
        <w:t> </w:t>
      </w:r>
      <w:r>
        <w:rPr>
          <w:color w:val="231F20"/>
        </w:rPr>
        <w:t>lậu.</w:t>
      </w:r>
    </w:p>
    <w:p>
      <w:pPr>
        <w:pStyle w:val="BodyText"/>
        <w:spacing w:line="273" w:lineRule="auto" w:before="111"/>
        <w:ind w:right="409"/>
      </w:pPr>
      <w:r>
        <w:rPr>
          <w:color w:val="231F20"/>
        </w:rPr>
        <w:t>Một</w:t>
      </w:r>
      <w:r>
        <w:rPr>
          <w:color w:val="231F20"/>
          <w:spacing w:val="-11"/>
        </w:rPr>
        <w:t> </w:t>
      </w:r>
      <w:r>
        <w:rPr>
          <w:color w:val="231F20"/>
        </w:rPr>
        <w:t>trăm</w:t>
      </w:r>
      <w:r>
        <w:rPr>
          <w:color w:val="231F20"/>
          <w:spacing w:val="-10"/>
        </w:rPr>
        <w:t> </w:t>
      </w:r>
      <w:r>
        <w:rPr>
          <w:color w:val="231F20"/>
        </w:rPr>
        <w:t>lẻ</w:t>
      </w:r>
      <w:r>
        <w:rPr>
          <w:color w:val="231F20"/>
          <w:spacing w:val="-10"/>
        </w:rPr>
        <w:t> </w:t>
      </w:r>
      <w:r>
        <w:rPr>
          <w:color w:val="231F20"/>
        </w:rPr>
        <w:t>tám</w:t>
      </w:r>
      <w:r>
        <w:rPr>
          <w:color w:val="231F20"/>
          <w:spacing w:val="-10"/>
        </w:rPr>
        <w:t> </w:t>
      </w:r>
      <w:r>
        <w:rPr>
          <w:color w:val="231F20"/>
        </w:rPr>
        <w:t>thứ</w:t>
      </w:r>
      <w:r>
        <w:rPr>
          <w:color w:val="231F20"/>
          <w:spacing w:val="-10"/>
        </w:rPr>
        <w:t> </w:t>
      </w:r>
      <w:r>
        <w:rPr>
          <w:color w:val="231F20"/>
        </w:rPr>
        <w:t>này</w:t>
      </w:r>
      <w:r>
        <w:rPr>
          <w:color w:val="231F20"/>
          <w:spacing w:val="-10"/>
        </w:rPr>
        <w:t> </w:t>
      </w:r>
      <w:r>
        <w:rPr>
          <w:color w:val="231F20"/>
        </w:rPr>
        <w:t>là</w:t>
      </w:r>
      <w:r>
        <w:rPr>
          <w:color w:val="231F20"/>
          <w:spacing w:val="-15"/>
        </w:rPr>
        <w:t> </w:t>
      </w:r>
      <w:r>
        <w:rPr>
          <w:color w:val="231F20"/>
        </w:rPr>
        <w:t>Thể</w:t>
      </w:r>
      <w:r>
        <w:rPr>
          <w:color w:val="231F20"/>
          <w:spacing w:val="-11"/>
        </w:rPr>
        <w:t> </w:t>
      </w:r>
      <w:r>
        <w:rPr>
          <w:color w:val="231F20"/>
        </w:rPr>
        <w:t>của</w:t>
      </w:r>
      <w:r>
        <w:rPr>
          <w:color w:val="231F20"/>
          <w:spacing w:val="-10"/>
        </w:rPr>
        <w:t> </w:t>
      </w:r>
      <w:r>
        <w:rPr>
          <w:color w:val="231F20"/>
        </w:rPr>
        <w:t>ba</w:t>
      </w:r>
      <w:r>
        <w:rPr>
          <w:color w:val="231F20"/>
          <w:spacing w:val="-10"/>
        </w:rPr>
        <w:t> </w:t>
      </w:r>
      <w:r>
        <w:rPr>
          <w:color w:val="231F20"/>
        </w:rPr>
        <w:t>lậu,</w:t>
      </w:r>
      <w:r>
        <w:rPr>
          <w:color w:val="231F20"/>
          <w:spacing w:val="-10"/>
        </w:rPr>
        <w:t> </w:t>
      </w:r>
      <w:r>
        <w:rPr>
          <w:color w:val="231F20"/>
        </w:rPr>
        <w:t>cũng</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một</w:t>
      </w:r>
      <w:r>
        <w:rPr>
          <w:color w:val="231F20"/>
          <w:spacing w:val="-10"/>
        </w:rPr>
        <w:t> </w:t>
      </w:r>
      <w:r>
        <w:rPr>
          <w:color w:val="231F20"/>
        </w:rPr>
        <w:t>trăm lẻ tám phiền não. Luận Ba-già-la-na cũng nói: Thế nào là Dục lậu? </w:t>
      </w:r>
      <w:r>
        <w:rPr>
          <w:i/>
          <w:color w:val="231F20"/>
        </w:rPr>
        <w:t>Đáp:</w:t>
      </w:r>
      <w:r>
        <w:rPr>
          <w:i/>
          <w:color w:val="231F20"/>
          <w:spacing w:val="-12"/>
        </w:rPr>
        <w:t> </w:t>
      </w:r>
      <w:r>
        <w:rPr>
          <w:color w:val="231F20"/>
          <w:spacing w:val="-4"/>
        </w:rPr>
        <w:t>Trừ</w:t>
      </w:r>
      <w:r>
        <w:rPr>
          <w:color w:val="231F20"/>
          <w:spacing w:val="-6"/>
        </w:rPr>
        <w:t> </w:t>
      </w:r>
      <w:r>
        <w:rPr>
          <w:color w:val="231F20"/>
        </w:rPr>
        <w:t>vô</w:t>
      </w:r>
      <w:r>
        <w:rPr>
          <w:color w:val="231F20"/>
          <w:spacing w:val="-6"/>
        </w:rPr>
        <w:t> </w:t>
      </w:r>
      <w:r>
        <w:rPr>
          <w:color w:val="231F20"/>
        </w:rPr>
        <w:t>minh</w:t>
      </w:r>
      <w:r>
        <w:rPr>
          <w:color w:val="231F20"/>
          <w:spacing w:val="-6"/>
        </w:rPr>
        <w:t> </w:t>
      </w:r>
      <w:r>
        <w:rPr>
          <w:color w:val="231F20"/>
        </w:rPr>
        <w:t>hệ</w:t>
      </w:r>
      <w:r>
        <w:rPr>
          <w:color w:val="231F20"/>
          <w:spacing w:val="-7"/>
        </w:rPr>
        <w:t> </w:t>
      </w:r>
      <w:r>
        <w:rPr>
          <w:color w:val="231F20"/>
        </w:rPr>
        <w:t>thuộc</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các</w:t>
      </w:r>
      <w:r>
        <w:rPr>
          <w:color w:val="231F20"/>
          <w:spacing w:val="-6"/>
        </w:rPr>
        <w:t> </w:t>
      </w:r>
      <w:r>
        <w:rPr>
          <w:color w:val="231F20"/>
        </w:rPr>
        <w:t>triền,</w:t>
      </w:r>
      <w:r>
        <w:rPr>
          <w:color w:val="231F20"/>
          <w:spacing w:val="-7"/>
        </w:rPr>
        <w:t> </w:t>
      </w:r>
      <w:r>
        <w:rPr>
          <w:color w:val="231F20"/>
        </w:rPr>
        <w:t>cấu,</w:t>
      </w:r>
      <w:r>
        <w:rPr>
          <w:color w:val="231F20"/>
          <w:spacing w:val="-6"/>
        </w:rPr>
        <w:t> </w:t>
      </w:r>
      <w:r>
        <w:rPr>
          <w:color w:val="231F20"/>
        </w:rPr>
        <w:t>sử,</w:t>
      </w:r>
      <w:r>
        <w:rPr>
          <w:color w:val="231F20"/>
          <w:spacing w:val="-6"/>
        </w:rPr>
        <w:t> </w:t>
      </w:r>
      <w:r>
        <w:rPr>
          <w:color w:val="231F20"/>
        </w:rPr>
        <w:t>kiết,</w:t>
      </w:r>
      <w:r>
        <w:rPr>
          <w:color w:val="231F20"/>
          <w:spacing w:val="-6"/>
        </w:rPr>
        <w:t> </w:t>
      </w:r>
      <w:r>
        <w:rPr>
          <w:color w:val="231F20"/>
        </w:rPr>
        <w:t>phược</w:t>
      </w:r>
      <w:r>
        <w:rPr>
          <w:color w:val="231F20"/>
          <w:spacing w:val="-6"/>
        </w:rPr>
        <w:t> </w:t>
      </w:r>
      <w:r>
        <w:rPr>
          <w:color w:val="231F20"/>
        </w:rPr>
        <w:t>hệ thuộc cõi dục còn lại, đó gọi là Dục lậu. Thế nào là Hữu lậu? </w:t>
      </w:r>
      <w:r>
        <w:rPr>
          <w:i/>
          <w:color w:val="231F20"/>
        </w:rPr>
        <w:t>Đáp: </w:t>
      </w:r>
      <w:r>
        <w:rPr>
          <w:color w:val="231F20"/>
          <w:spacing w:val="-4"/>
        </w:rPr>
        <w:t>Trừ </w:t>
      </w:r>
      <w:r>
        <w:rPr>
          <w:color w:val="231F20"/>
        </w:rPr>
        <w:t>vô minh hệ thuộc cõi sắc, vô sắc, các triền, cấu, sử, kiết,</w:t>
      </w:r>
      <w:r>
        <w:rPr>
          <w:color w:val="231F20"/>
          <w:spacing w:val="3"/>
        </w:rPr>
        <w:t> </w:t>
      </w:r>
      <w:r>
        <w:rPr>
          <w:color w:val="231F20"/>
        </w:rPr>
        <w:t>phược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firstLine="0"/>
      </w:pPr>
      <w:r>
        <w:rPr>
          <w:color w:val="231F20"/>
        </w:rPr>
        <w:t>hệ thuộc cõi sắc, vô sắc còn lại, đó gọi là hữu lậu. Thế nào là Vô minh</w:t>
      </w:r>
      <w:r>
        <w:rPr>
          <w:color w:val="231F20"/>
          <w:spacing w:val="-11"/>
        </w:rPr>
        <w:t> </w:t>
      </w:r>
      <w:r>
        <w:rPr>
          <w:color w:val="231F20"/>
        </w:rPr>
        <w:t>lậu?</w:t>
      </w:r>
      <w:r>
        <w:rPr>
          <w:color w:val="231F20"/>
          <w:spacing w:val="-11"/>
        </w:rPr>
        <w:t> </w:t>
      </w:r>
      <w:r>
        <w:rPr>
          <w:i/>
          <w:color w:val="231F20"/>
        </w:rPr>
        <w:t>Đáp:</w:t>
      </w:r>
      <w:r>
        <w:rPr>
          <w:i/>
          <w:color w:val="231F20"/>
          <w:spacing w:val="-9"/>
        </w:rPr>
        <w:t> </w:t>
      </w:r>
      <w:r>
        <w:rPr>
          <w:color w:val="231F20"/>
        </w:rPr>
        <w:t>Không</w:t>
      </w:r>
      <w:r>
        <w:rPr>
          <w:color w:val="231F20"/>
          <w:spacing w:val="-11"/>
        </w:rPr>
        <w:t> </w:t>
      </w:r>
      <w:r>
        <w:rPr>
          <w:color w:val="231F20"/>
        </w:rPr>
        <w:t>nhận</w:t>
      </w:r>
      <w:r>
        <w:rPr>
          <w:color w:val="231F20"/>
          <w:spacing w:val="-10"/>
        </w:rPr>
        <w:t> </w:t>
      </w:r>
      <w:r>
        <w:rPr>
          <w:color w:val="231F20"/>
        </w:rPr>
        <w:t>biết</w:t>
      </w:r>
      <w:r>
        <w:rPr>
          <w:color w:val="231F20"/>
          <w:spacing w:val="-11"/>
        </w:rPr>
        <w:t> </w:t>
      </w:r>
      <w:r>
        <w:rPr>
          <w:color w:val="231F20"/>
        </w:rPr>
        <w:t>về</w:t>
      </w:r>
      <w:r>
        <w:rPr>
          <w:color w:val="231F20"/>
          <w:spacing w:val="-11"/>
        </w:rPr>
        <w:t> </w:t>
      </w:r>
      <w:r>
        <w:rPr>
          <w:color w:val="231F20"/>
        </w:rPr>
        <w:t>ba</w:t>
      </w:r>
      <w:r>
        <w:rPr>
          <w:color w:val="231F20"/>
          <w:spacing w:val="-10"/>
        </w:rPr>
        <w:t> </w:t>
      </w:r>
      <w:r>
        <w:rPr>
          <w:color w:val="231F20"/>
        </w:rPr>
        <w:t>cõi,</w:t>
      </w:r>
      <w:r>
        <w:rPr>
          <w:color w:val="231F20"/>
          <w:spacing w:val="-11"/>
        </w:rPr>
        <w:t> </w:t>
      </w:r>
      <w:r>
        <w:rPr>
          <w:color w:val="231F20"/>
        </w:rPr>
        <w:t>đó</w:t>
      </w:r>
      <w:r>
        <w:rPr>
          <w:color w:val="231F20"/>
          <w:spacing w:val="-10"/>
        </w:rPr>
        <w:t> </w:t>
      </w:r>
      <w:r>
        <w:rPr>
          <w:color w:val="231F20"/>
        </w:rPr>
        <w:t>gọi</w:t>
      </w:r>
      <w:r>
        <w:rPr>
          <w:color w:val="231F20"/>
          <w:spacing w:val="-11"/>
        </w:rPr>
        <w:t> </w:t>
      </w:r>
      <w:r>
        <w:rPr>
          <w:color w:val="231F20"/>
        </w:rPr>
        <w:t>là</w:t>
      </w:r>
      <w:r>
        <w:rPr>
          <w:color w:val="231F20"/>
          <w:spacing w:val="-10"/>
        </w:rPr>
        <w:t> </w:t>
      </w:r>
      <w:r>
        <w:rPr>
          <w:color w:val="231F20"/>
        </w:rPr>
        <w:t>vô</w:t>
      </w:r>
      <w:r>
        <w:rPr>
          <w:color w:val="231F20"/>
          <w:spacing w:val="-11"/>
        </w:rPr>
        <w:t> </w:t>
      </w:r>
      <w:r>
        <w:rPr>
          <w:color w:val="231F20"/>
        </w:rPr>
        <w:t>minh</w:t>
      </w:r>
      <w:r>
        <w:rPr>
          <w:color w:val="231F20"/>
          <w:spacing w:val="-11"/>
        </w:rPr>
        <w:t> </w:t>
      </w:r>
      <w:r>
        <w:rPr>
          <w:color w:val="231F20"/>
        </w:rPr>
        <w:t>lậu.</w:t>
      </w:r>
      <w:r>
        <w:rPr>
          <w:color w:val="231F20"/>
          <w:spacing w:val="-14"/>
        </w:rPr>
        <w:t> </w:t>
      </w:r>
      <w:r>
        <w:rPr>
          <w:color w:val="231F20"/>
        </w:rPr>
        <w:t>Vô minh lậu là không nhận biết về ba cõi. Nói như thế là tốt. Nếu tạo ra thuyết</w:t>
      </w:r>
      <w:r>
        <w:rPr>
          <w:color w:val="231F20"/>
          <w:spacing w:val="-13"/>
        </w:rPr>
        <w:t> </w:t>
      </w:r>
      <w:r>
        <w:rPr>
          <w:color w:val="231F20"/>
        </w:rPr>
        <w:t>này:</w:t>
      </w:r>
      <w:r>
        <w:rPr>
          <w:color w:val="231F20"/>
          <w:spacing w:val="-17"/>
        </w:rPr>
        <w:t> </w:t>
      </w:r>
      <w:r>
        <w:rPr>
          <w:color w:val="231F20"/>
        </w:rPr>
        <w:t>Thế</w:t>
      </w:r>
      <w:r>
        <w:rPr>
          <w:color w:val="231F20"/>
          <w:spacing w:val="-12"/>
        </w:rPr>
        <w:t> </w:t>
      </w:r>
      <w:r>
        <w:rPr>
          <w:color w:val="231F20"/>
        </w:rPr>
        <w:t>nào</w:t>
      </w:r>
      <w:r>
        <w:rPr>
          <w:color w:val="231F20"/>
          <w:spacing w:val="-13"/>
        </w:rPr>
        <w:t> </w:t>
      </w:r>
      <w:r>
        <w:rPr>
          <w:color w:val="231F20"/>
        </w:rPr>
        <w:t>là</w:t>
      </w:r>
      <w:r>
        <w:rPr>
          <w:color w:val="231F20"/>
          <w:spacing w:val="-17"/>
        </w:rPr>
        <w:t> </w:t>
      </w:r>
      <w:r>
        <w:rPr>
          <w:color w:val="231F20"/>
        </w:rPr>
        <w:t>Vô</w:t>
      </w:r>
      <w:r>
        <w:rPr>
          <w:color w:val="231F20"/>
          <w:spacing w:val="-12"/>
        </w:rPr>
        <w:t> </w:t>
      </w:r>
      <w:r>
        <w:rPr>
          <w:color w:val="231F20"/>
        </w:rPr>
        <w:t>minh</w:t>
      </w:r>
      <w:r>
        <w:rPr>
          <w:color w:val="231F20"/>
          <w:spacing w:val="-12"/>
        </w:rPr>
        <w:t> </w:t>
      </w:r>
      <w:r>
        <w:rPr>
          <w:color w:val="231F20"/>
        </w:rPr>
        <w:t>lậu?</w:t>
      </w:r>
      <w:r>
        <w:rPr>
          <w:color w:val="231F20"/>
          <w:spacing w:val="-14"/>
        </w:rPr>
        <w:t> </w:t>
      </w:r>
      <w:r>
        <w:rPr>
          <w:i/>
          <w:color w:val="231F20"/>
        </w:rPr>
        <w:t>Đáp:</w:t>
      </w:r>
      <w:r>
        <w:rPr>
          <w:i/>
          <w:color w:val="231F20"/>
          <w:spacing w:val="-12"/>
        </w:rPr>
        <w:t> </w:t>
      </w:r>
      <w:r>
        <w:rPr>
          <w:color w:val="231F20"/>
        </w:rPr>
        <w:t>Là</w:t>
      </w:r>
      <w:r>
        <w:rPr>
          <w:color w:val="231F20"/>
          <w:spacing w:val="-12"/>
        </w:rPr>
        <w:t> </w:t>
      </w:r>
      <w:r>
        <w:rPr>
          <w:color w:val="231F20"/>
        </w:rPr>
        <w:t>duyên</w:t>
      </w:r>
      <w:r>
        <w:rPr>
          <w:color w:val="231F20"/>
          <w:spacing w:val="-13"/>
        </w:rPr>
        <w:t> </w:t>
      </w:r>
      <w:r>
        <w:rPr>
          <w:color w:val="231F20"/>
        </w:rPr>
        <w:t>nơi</w:t>
      </w:r>
      <w:r>
        <w:rPr>
          <w:color w:val="231F20"/>
          <w:spacing w:val="-12"/>
        </w:rPr>
        <w:t> </w:t>
      </w:r>
      <w:r>
        <w:rPr>
          <w:color w:val="231F20"/>
        </w:rPr>
        <w:t>ba</w:t>
      </w:r>
      <w:r>
        <w:rPr>
          <w:color w:val="231F20"/>
          <w:spacing w:val="-12"/>
        </w:rPr>
        <w:t> </w:t>
      </w:r>
      <w:r>
        <w:rPr>
          <w:color w:val="231F20"/>
        </w:rPr>
        <w:t>cõi</w:t>
      </w:r>
      <w:r>
        <w:rPr>
          <w:color w:val="231F20"/>
          <w:spacing w:val="-12"/>
        </w:rPr>
        <w:t> </w:t>
      </w:r>
      <w:r>
        <w:rPr>
          <w:color w:val="231F20"/>
        </w:rPr>
        <w:t>không nhận biết. Tạo ra thuyết ấy thì không gồm thâu sử duyên nơi vô lậu. Vì sao? Vì sử duyên nơi vô lậu thì không duyên nơi pháp ở ba</w:t>
      </w:r>
      <w:r>
        <w:rPr>
          <w:color w:val="231F20"/>
          <w:spacing w:val="-13"/>
        </w:rPr>
        <w:t> </w:t>
      </w:r>
      <w:r>
        <w:rPr>
          <w:color w:val="231F20"/>
        </w:rPr>
        <w:t>cõi.</w:t>
      </w:r>
    </w:p>
    <w:p>
      <w:pPr>
        <w:pStyle w:val="BodyText"/>
        <w:spacing w:line="273" w:lineRule="auto" w:before="108"/>
        <w:ind w:left="393" w:right="124"/>
      </w:pPr>
      <w:r>
        <w:rPr>
          <w:i/>
          <w:color w:val="231F20"/>
        </w:rPr>
        <w:t>Hỏi: </w:t>
      </w:r>
      <w:r>
        <w:rPr>
          <w:color w:val="231F20"/>
        </w:rPr>
        <w:t>Hành ác của thân, miệng là phiền não hay không phải là phiền não? Nếu là phiền não, thì ở đây vì sao không nói? Còn nếu không phải là phiền não, thì như nơi Luận Thức Thân nói làm sao thông? Như nói: Hành ác của thân, miệng là bất thiện, chẳng phải  là kiết, chẳng phải là sử, chẳng phải là phược, là phiền não không phải là triền, nên bỏ, nên đoạn, nên nhận biết, vì chúng có thể sinh ra báo</w:t>
      </w:r>
      <w:r>
        <w:rPr>
          <w:color w:val="231F20"/>
          <w:spacing w:val="4"/>
        </w:rPr>
        <w:t> </w:t>
      </w:r>
      <w:r>
        <w:rPr>
          <w:color w:val="231F20"/>
        </w:rPr>
        <w:t>khổ.</w:t>
      </w:r>
    </w:p>
    <w:p>
      <w:pPr>
        <w:pStyle w:val="BodyText"/>
        <w:spacing w:before="108"/>
        <w:ind w:left="960" w:firstLine="0"/>
      </w:pPr>
      <w:r>
        <w:rPr>
          <w:i/>
          <w:color w:val="231F20"/>
        </w:rPr>
        <w:t>Đáp: </w:t>
      </w:r>
      <w:r>
        <w:rPr>
          <w:color w:val="231F20"/>
        </w:rPr>
        <w:t>Hoặc có thuyết nói: Thể là phiền não.</w:t>
      </w:r>
    </w:p>
    <w:p>
      <w:pPr>
        <w:pStyle w:val="BodyText"/>
        <w:spacing w:line="273" w:lineRule="auto" w:before="154"/>
        <w:ind w:left="393" w:right="126"/>
      </w:pPr>
      <w:r>
        <w:rPr>
          <w:color w:val="231F20"/>
        </w:rPr>
        <w:t>Nếu như vậy thì nôi Luận Thức Thân nói đã khéo thông</w:t>
      </w:r>
      <w:r>
        <w:rPr>
          <w:color w:val="231F20"/>
          <w:spacing w:val="-36"/>
        </w:rPr>
        <w:t> </w:t>
      </w:r>
      <w:r>
        <w:rPr>
          <w:color w:val="231F20"/>
        </w:rPr>
        <w:t>nhưng vì sao ở đây không nói? </w:t>
      </w:r>
      <w:r>
        <w:rPr>
          <w:i/>
          <w:color w:val="231F20"/>
        </w:rPr>
        <w:t>Đáp: </w:t>
      </w:r>
      <w:r>
        <w:rPr>
          <w:color w:val="231F20"/>
        </w:rPr>
        <w:t>Nên nói hành ác của thân, miệng ở trong</w:t>
      </w:r>
      <w:r>
        <w:rPr>
          <w:color w:val="231F20"/>
          <w:spacing w:val="-9"/>
        </w:rPr>
        <w:t> </w:t>
      </w:r>
      <w:r>
        <w:rPr>
          <w:color w:val="231F20"/>
        </w:rPr>
        <w:t>Dục</w:t>
      </w:r>
      <w:r>
        <w:rPr>
          <w:color w:val="231F20"/>
          <w:spacing w:val="-9"/>
        </w:rPr>
        <w:t> </w:t>
      </w:r>
      <w:r>
        <w:rPr>
          <w:color w:val="231F20"/>
        </w:rPr>
        <w:t>lậu.</w:t>
      </w:r>
      <w:r>
        <w:rPr>
          <w:color w:val="231F20"/>
          <w:spacing w:val="-8"/>
        </w:rPr>
        <w:t> </w:t>
      </w:r>
      <w:r>
        <w:rPr>
          <w:color w:val="231F20"/>
        </w:rPr>
        <w:t>Dục</w:t>
      </w:r>
      <w:r>
        <w:rPr>
          <w:color w:val="231F20"/>
          <w:spacing w:val="-9"/>
        </w:rPr>
        <w:t> </w:t>
      </w:r>
      <w:r>
        <w:rPr>
          <w:color w:val="231F20"/>
        </w:rPr>
        <w:t>lậu</w:t>
      </w:r>
      <w:r>
        <w:rPr>
          <w:color w:val="231F20"/>
          <w:spacing w:val="-8"/>
        </w:rPr>
        <w:t> </w:t>
      </w:r>
      <w:r>
        <w:rPr>
          <w:color w:val="231F20"/>
        </w:rPr>
        <w:t>có</w:t>
      </w:r>
      <w:r>
        <w:rPr>
          <w:color w:val="231F20"/>
          <w:spacing w:val="-9"/>
        </w:rPr>
        <w:t> </w:t>
      </w:r>
      <w:r>
        <w:rPr>
          <w:color w:val="231F20"/>
        </w:rPr>
        <w:t>bốn</w:t>
      </w:r>
      <w:r>
        <w:rPr>
          <w:color w:val="231F20"/>
          <w:spacing w:val="-8"/>
        </w:rPr>
        <w:t> </w:t>
      </w:r>
      <w:r>
        <w:rPr>
          <w:color w:val="231F20"/>
        </w:rPr>
        <w:t>mươi</w:t>
      </w:r>
      <w:r>
        <w:rPr>
          <w:color w:val="231F20"/>
          <w:spacing w:val="-9"/>
        </w:rPr>
        <w:t> </w:t>
      </w:r>
      <w:r>
        <w:rPr>
          <w:color w:val="231F20"/>
        </w:rPr>
        <w:t>ba</w:t>
      </w:r>
      <w:r>
        <w:rPr>
          <w:color w:val="231F20"/>
          <w:spacing w:val="-8"/>
        </w:rPr>
        <w:t> </w:t>
      </w:r>
      <w:r>
        <w:rPr>
          <w:color w:val="231F20"/>
        </w:rPr>
        <w:t>thứ.</w:t>
      </w:r>
      <w:r>
        <w:rPr>
          <w:color w:val="231F20"/>
          <w:spacing w:val="-9"/>
        </w:rPr>
        <w:t> </w:t>
      </w:r>
      <w:r>
        <w:rPr>
          <w:color w:val="231F20"/>
        </w:rPr>
        <w:t>Nhưng</w:t>
      </w:r>
      <w:r>
        <w:rPr>
          <w:color w:val="231F20"/>
          <w:spacing w:val="-8"/>
        </w:rPr>
        <w:t> </w:t>
      </w:r>
      <w:r>
        <w:rPr>
          <w:color w:val="231F20"/>
        </w:rPr>
        <w:t>không</w:t>
      </w:r>
      <w:r>
        <w:rPr>
          <w:color w:val="231F20"/>
          <w:spacing w:val="-9"/>
        </w:rPr>
        <w:t> </w:t>
      </w:r>
      <w:r>
        <w:rPr>
          <w:color w:val="231F20"/>
        </w:rPr>
        <w:t>nói</w:t>
      </w:r>
      <w:r>
        <w:rPr>
          <w:color w:val="231F20"/>
          <w:spacing w:val="-8"/>
        </w:rPr>
        <w:t> </w:t>
      </w:r>
      <w:r>
        <w:rPr>
          <w:color w:val="231F20"/>
        </w:rPr>
        <w:t>là</w:t>
      </w:r>
      <w:r>
        <w:rPr>
          <w:color w:val="231F20"/>
          <w:spacing w:val="-9"/>
        </w:rPr>
        <w:t> </w:t>
      </w:r>
      <w:r>
        <w:rPr>
          <w:color w:val="231F20"/>
        </w:rPr>
        <w:t>có</w:t>
      </w:r>
      <w:r>
        <w:rPr>
          <w:color w:val="231F20"/>
          <w:spacing w:val="-8"/>
        </w:rPr>
        <w:t> </w:t>
      </w:r>
      <w:r>
        <w:rPr>
          <w:color w:val="231F20"/>
        </w:rPr>
        <w:t>ý gì? </w:t>
      </w:r>
      <w:r>
        <w:rPr>
          <w:i/>
          <w:color w:val="231F20"/>
        </w:rPr>
        <w:t>Đáp: </w:t>
      </w:r>
      <w:r>
        <w:rPr>
          <w:color w:val="231F20"/>
        </w:rPr>
        <w:t>Nếu thể của pháp là phiền não, thể đó cũng là triền, thì nói ở</w:t>
      </w:r>
      <w:r>
        <w:rPr>
          <w:color w:val="231F20"/>
          <w:spacing w:val="-8"/>
        </w:rPr>
        <w:t> </w:t>
      </w:r>
      <w:r>
        <w:rPr>
          <w:color w:val="231F20"/>
        </w:rPr>
        <w:t>trong</w:t>
      </w:r>
      <w:r>
        <w:rPr>
          <w:color w:val="231F20"/>
          <w:spacing w:val="-7"/>
        </w:rPr>
        <w:t> </w:t>
      </w:r>
      <w:r>
        <w:rPr>
          <w:color w:val="231F20"/>
        </w:rPr>
        <w:t>Dục</w:t>
      </w:r>
      <w:r>
        <w:rPr>
          <w:color w:val="231F20"/>
          <w:spacing w:val="-8"/>
        </w:rPr>
        <w:t> </w:t>
      </w:r>
      <w:r>
        <w:rPr>
          <w:color w:val="231F20"/>
        </w:rPr>
        <w:t>lậu.</w:t>
      </w:r>
      <w:r>
        <w:rPr>
          <w:color w:val="231F20"/>
          <w:spacing w:val="-7"/>
        </w:rPr>
        <w:t> </w:t>
      </w:r>
      <w:r>
        <w:rPr>
          <w:color w:val="231F20"/>
        </w:rPr>
        <w:t>Hành</w:t>
      </w:r>
      <w:r>
        <w:rPr>
          <w:color w:val="231F20"/>
          <w:spacing w:val="-7"/>
        </w:rPr>
        <w:t> </w:t>
      </w:r>
      <w:r>
        <w:rPr>
          <w:color w:val="231F20"/>
        </w:rPr>
        <w:t>ác</w:t>
      </w:r>
      <w:r>
        <w:rPr>
          <w:color w:val="231F20"/>
          <w:spacing w:val="-8"/>
        </w:rPr>
        <w:t> </w:t>
      </w:r>
      <w:r>
        <w:rPr>
          <w:color w:val="231F20"/>
        </w:rPr>
        <w:t>của</w:t>
      </w:r>
      <w:r>
        <w:rPr>
          <w:color w:val="231F20"/>
          <w:spacing w:val="-7"/>
        </w:rPr>
        <w:t> </w:t>
      </w:r>
      <w:r>
        <w:rPr>
          <w:color w:val="231F20"/>
        </w:rPr>
        <w:t>thân</w:t>
      </w:r>
      <w:r>
        <w:rPr>
          <w:color w:val="231F20"/>
          <w:spacing w:val="-7"/>
        </w:rPr>
        <w:t> </w:t>
      </w:r>
      <w:r>
        <w:rPr>
          <w:color w:val="231F20"/>
        </w:rPr>
        <w:t>miệng</w:t>
      </w:r>
      <w:r>
        <w:rPr>
          <w:color w:val="231F20"/>
          <w:spacing w:val="-8"/>
        </w:rPr>
        <w:t> </w:t>
      </w:r>
      <w:r>
        <w:rPr>
          <w:color w:val="231F20"/>
        </w:rPr>
        <w:t>tuy</w:t>
      </w:r>
      <w:r>
        <w:rPr>
          <w:color w:val="231F20"/>
          <w:spacing w:val="-7"/>
        </w:rPr>
        <w:t> </w:t>
      </w:r>
      <w:r>
        <w:rPr>
          <w:color w:val="231F20"/>
        </w:rPr>
        <w:t>là</w:t>
      </w:r>
      <w:r>
        <w:rPr>
          <w:color w:val="231F20"/>
          <w:spacing w:val="-7"/>
        </w:rPr>
        <w:t> </w:t>
      </w:r>
      <w:r>
        <w:rPr>
          <w:color w:val="231F20"/>
        </w:rPr>
        <w:t>phiền</w:t>
      </w:r>
      <w:r>
        <w:rPr>
          <w:color w:val="231F20"/>
          <w:spacing w:val="-8"/>
        </w:rPr>
        <w:t> </w:t>
      </w:r>
      <w:r>
        <w:rPr>
          <w:color w:val="231F20"/>
        </w:rPr>
        <w:t>não,</w:t>
      </w:r>
      <w:r>
        <w:rPr>
          <w:color w:val="231F20"/>
          <w:spacing w:val="-7"/>
        </w:rPr>
        <w:t> </w:t>
      </w:r>
      <w:r>
        <w:rPr>
          <w:color w:val="231F20"/>
        </w:rPr>
        <w:t>nhưng</w:t>
      </w:r>
      <w:r>
        <w:rPr>
          <w:color w:val="231F20"/>
          <w:spacing w:val="-7"/>
        </w:rPr>
        <w:t> </w:t>
      </w:r>
      <w:r>
        <w:rPr>
          <w:color w:val="231F20"/>
        </w:rPr>
        <w:t>thể không phải là triền, thế nên không nói ở trong Dục</w:t>
      </w:r>
      <w:r>
        <w:rPr>
          <w:color w:val="231F20"/>
          <w:spacing w:val="-2"/>
        </w:rPr>
        <w:t> </w:t>
      </w:r>
      <w:r>
        <w:rPr>
          <w:color w:val="231F20"/>
        </w:rPr>
        <w:t>lậu.</w:t>
      </w:r>
    </w:p>
    <w:p>
      <w:pPr>
        <w:pStyle w:val="BodyText"/>
        <w:spacing w:line="273" w:lineRule="auto" w:before="109"/>
        <w:ind w:left="393" w:right="126"/>
      </w:pPr>
      <w:r>
        <w:rPr>
          <w:color w:val="231F20"/>
        </w:rPr>
        <w:t>Lại có thuyết cho: Hành ác của thân, miệng, thể không phải là phiền não. Do đấy nên không nói ở trong Dục lậu.</w:t>
      </w:r>
    </w:p>
    <w:p>
      <w:pPr>
        <w:pStyle w:val="BodyText"/>
        <w:spacing w:before="111"/>
        <w:ind w:left="960" w:firstLine="0"/>
      </w:pPr>
      <w:r>
        <w:rPr>
          <w:i/>
          <w:color w:val="231F20"/>
        </w:rPr>
        <w:t>Hỏi: </w:t>
      </w:r>
      <w:r>
        <w:rPr>
          <w:color w:val="231F20"/>
        </w:rPr>
        <w:t>Nếu như vậy thì như Luận Thức Thân nói làm sao thông?</w:t>
      </w:r>
    </w:p>
    <w:p>
      <w:pPr>
        <w:pStyle w:val="BodyText"/>
        <w:spacing w:line="273" w:lineRule="auto" w:before="155"/>
        <w:ind w:left="393" w:right="127"/>
      </w:pPr>
      <w:r>
        <w:rPr>
          <w:i/>
          <w:color w:val="231F20"/>
        </w:rPr>
        <w:t>Đáp: </w:t>
      </w:r>
      <w:r>
        <w:rPr>
          <w:color w:val="231F20"/>
        </w:rPr>
        <w:t>Văn của Luận Thức Thân nên nói như thế này: Hành ác của thân, miệng là bất thiện, không phải kiết, không phải phược, không phải sử, không phải phiền não, không phải triền. Nên bỏ, </w:t>
      </w:r>
      <w:r>
        <w:rPr>
          <w:color w:val="231F20"/>
          <w:spacing w:val="-4"/>
        </w:rPr>
        <w:t>nên </w:t>
      </w:r>
      <w:r>
        <w:rPr>
          <w:color w:val="231F20"/>
        </w:rPr>
        <w:t>đoạn, nên nhận biết vì sinh ra báo khổ. Nhưng không nói là có ý gì? </w:t>
      </w:r>
      <w:r>
        <w:rPr>
          <w:i/>
          <w:color w:val="231F20"/>
        </w:rPr>
        <w:t>Đáp:</w:t>
      </w:r>
      <w:r>
        <w:rPr>
          <w:i/>
          <w:color w:val="231F20"/>
          <w:spacing w:val="-10"/>
        </w:rPr>
        <w:t> </w:t>
      </w:r>
      <w:r>
        <w:rPr>
          <w:color w:val="231F20"/>
        </w:rPr>
        <w:t>Hành</w:t>
      </w:r>
      <w:r>
        <w:rPr>
          <w:color w:val="231F20"/>
          <w:spacing w:val="-9"/>
        </w:rPr>
        <w:t> </w:t>
      </w:r>
      <w:r>
        <w:rPr>
          <w:color w:val="231F20"/>
        </w:rPr>
        <w:t>ác</w:t>
      </w:r>
      <w:r>
        <w:rPr>
          <w:color w:val="231F20"/>
          <w:spacing w:val="-10"/>
        </w:rPr>
        <w:t> </w:t>
      </w:r>
      <w:r>
        <w:rPr>
          <w:color w:val="231F20"/>
        </w:rPr>
        <w:t>của</w:t>
      </w:r>
      <w:r>
        <w:rPr>
          <w:color w:val="231F20"/>
          <w:spacing w:val="-9"/>
        </w:rPr>
        <w:t> </w:t>
      </w:r>
      <w:r>
        <w:rPr>
          <w:color w:val="231F20"/>
        </w:rPr>
        <w:t>thân,</w:t>
      </w:r>
      <w:r>
        <w:rPr>
          <w:color w:val="231F20"/>
          <w:spacing w:val="-10"/>
        </w:rPr>
        <w:t> </w:t>
      </w:r>
      <w:r>
        <w:rPr>
          <w:color w:val="231F20"/>
        </w:rPr>
        <w:t>miệng</w:t>
      </w:r>
      <w:r>
        <w:rPr>
          <w:color w:val="231F20"/>
          <w:spacing w:val="-9"/>
        </w:rPr>
        <w:t> </w:t>
      </w:r>
      <w:r>
        <w:rPr>
          <w:color w:val="231F20"/>
        </w:rPr>
        <w:t>tuy</w:t>
      </w:r>
      <w:r>
        <w:rPr>
          <w:color w:val="231F20"/>
          <w:spacing w:val="-10"/>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10"/>
        </w:rPr>
        <w:t> </w:t>
      </w:r>
      <w:r>
        <w:rPr>
          <w:color w:val="231F20"/>
        </w:rPr>
        <w:t>phiền</w:t>
      </w:r>
      <w:r>
        <w:rPr>
          <w:color w:val="231F20"/>
          <w:spacing w:val="-9"/>
        </w:rPr>
        <w:t> </w:t>
      </w:r>
      <w:r>
        <w:rPr>
          <w:color w:val="231F20"/>
        </w:rPr>
        <w:t>não,</w:t>
      </w:r>
      <w:r>
        <w:rPr>
          <w:color w:val="231F20"/>
          <w:spacing w:val="-10"/>
        </w:rPr>
        <w:t> </w:t>
      </w:r>
      <w:r>
        <w:rPr>
          <w:color w:val="231F20"/>
        </w:rPr>
        <w:t>nhưng</w:t>
      </w:r>
      <w:r>
        <w:rPr>
          <w:color w:val="231F20"/>
          <w:spacing w:val="-9"/>
        </w:rPr>
        <w:t> </w:t>
      </w:r>
      <w:r>
        <w:rPr>
          <w:color w:val="231F20"/>
        </w:rPr>
        <w:t>vì bị phiền não xúc não nên nói là phiền não.</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2"/>
      </w:pPr>
      <w:r>
        <w:rPr>
          <w:i/>
          <w:color w:val="231F20"/>
        </w:rPr>
        <w:t>Hỏi: </w:t>
      </w:r>
      <w:r>
        <w:rPr>
          <w:color w:val="231F20"/>
        </w:rPr>
        <w:t>Nếu không phải là phiền não, vì bị phiền não xúc não</w:t>
      </w:r>
      <w:r>
        <w:rPr>
          <w:color w:val="231F20"/>
          <w:spacing w:val="-31"/>
        </w:rPr>
        <w:t> </w:t>
      </w:r>
      <w:r>
        <w:rPr>
          <w:color w:val="231F20"/>
        </w:rPr>
        <w:t>nên nói là phiền não. Vậy không phải là kiết nhưng bị kiết trói buộc, vì sao không nói là kiết? Không phải là phược nhưng bị phược trói buộc, vì sao không nói là phược? Không phải là sử nhưng bị sử sai khiến,</w:t>
      </w:r>
      <w:r>
        <w:rPr>
          <w:color w:val="231F20"/>
          <w:spacing w:val="-7"/>
        </w:rPr>
        <w:t> </w:t>
      </w:r>
      <w:r>
        <w:rPr>
          <w:color w:val="231F20"/>
        </w:rPr>
        <w:t>vì</w:t>
      </w:r>
      <w:r>
        <w:rPr>
          <w:color w:val="231F20"/>
          <w:spacing w:val="-7"/>
        </w:rPr>
        <w:t> </w:t>
      </w:r>
      <w:r>
        <w:rPr>
          <w:color w:val="231F20"/>
        </w:rPr>
        <w:t>sao</w:t>
      </w:r>
      <w:r>
        <w:rPr>
          <w:color w:val="231F20"/>
          <w:spacing w:val="-6"/>
        </w:rPr>
        <w:t> </w:t>
      </w:r>
      <w:r>
        <w:rPr>
          <w:color w:val="231F20"/>
        </w:rPr>
        <w:t>không</w:t>
      </w:r>
      <w:r>
        <w:rPr>
          <w:color w:val="231F20"/>
          <w:spacing w:val="-7"/>
        </w:rPr>
        <w:t> </w:t>
      </w:r>
      <w:r>
        <w:rPr>
          <w:color w:val="231F20"/>
        </w:rPr>
        <w:t>nói</w:t>
      </w:r>
      <w:r>
        <w:rPr>
          <w:color w:val="231F20"/>
          <w:spacing w:val="-6"/>
        </w:rPr>
        <w:t> </w:t>
      </w:r>
      <w:r>
        <w:rPr>
          <w:color w:val="231F20"/>
        </w:rPr>
        <w:t>là</w:t>
      </w:r>
      <w:r>
        <w:rPr>
          <w:color w:val="231F20"/>
          <w:spacing w:val="-7"/>
        </w:rPr>
        <w:t> </w:t>
      </w:r>
      <w:r>
        <w:rPr>
          <w:color w:val="231F20"/>
        </w:rPr>
        <w:t>sử?</w:t>
      </w:r>
      <w:r>
        <w:rPr>
          <w:color w:val="231F20"/>
          <w:spacing w:val="-6"/>
        </w:rPr>
        <w:t> </w:t>
      </w:r>
      <w:r>
        <w:rPr>
          <w:color w:val="231F20"/>
        </w:rPr>
        <w:t>Không</w:t>
      </w:r>
      <w:r>
        <w:rPr>
          <w:color w:val="231F20"/>
          <w:spacing w:val="-7"/>
        </w:rPr>
        <w:t> </w:t>
      </w:r>
      <w:r>
        <w:rPr>
          <w:color w:val="231F20"/>
        </w:rPr>
        <w:t>phải</w:t>
      </w:r>
      <w:r>
        <w:rPr>
          <w:color w:val="231F20"/>
          <w:spacing w:val="-6"/>
        </w:rPr>
        <w:t> </w:t>
      </w:r>
      <w:r>
        <w:rPr>
          <w:color w:val="231F20"/>
        </w:rPr>
        <w:t>là</w:t>
      </w:r>
      <w:r>
        <w:rPr>
          <w:color w:val="231F20"/>
          <w:spacing w:val="-7"/>
        </w:rPr>
        <w:t> </w:t>
      </w:r>
      <w:r>
        <w:rPr>
          <w:color w:val="231F20"/>
        </w:rPr>
        <w:t>triền</w:t>
      </w:r>
      <w:r>
        <w:rPr>
          <w:color w:val="231F20"/>
          <w:spacing w:val="-7"/>
        </w:rPr>
        <w:t> </w:t>
      </w:r>
      <w:r>
        <w:rPr>
          <w:color w:val="231F20"/>
        </w:rPr>
        <w:t>nhưng</w:t>
      </w:r>
      <w:r>
        <w:rPr>
          <w:color w:val="231F20"/>
          <w:spacing w:val="-6"/>
        </w:rPr>
        <w:t> </w:t>
      </w:r>
      <w:r>
        <w:rPr>
          <w:color w:val="231F20"/>
        </w:rPr>
        <w:t>bị</w:t>
      </w:r>
      <w:r>
        <w:rPr>
          <w:color w:val="231F20"/>
          <w:spacing w:val="-7"/>
        </w:rPr>
        <w:t> </w:t>
      </w:r>
      <w:r>
        <w:rPr>
          <w:color w:val="231F20"/>
        </w:rPr>
        <w:t>triền</w:t>
      </w:r>
      <w:r>
        <w:rPr>
          <w:color w:val="231F20"/>
          <w:spacing w:val="-6"/>
        </w:rPr>
        <w:t> </w:t>
      </w:r>
      <w:r>
        <w:rPr>
          <w:color w:val="231F20"/>
        </w:rPr>
        <w:t>vây bọc, vì sao không nói là</w:t>
      </w:r>
      <w:r>
        <w:rPr>
          <w:color w:val="231F20"/>
          <w:spacing w:val="-2"/>
        </w:rPr>
        <w:t> </w:t>
      </w:r>
      <w:r>
        <w:rPr>
          <w:color w:val="231F20"/>
        </w:rPr>
        <w:t>triền?</w:t>
      </w:r>
    </w:p>
    <w:p>
      <w:pPr>
        <w:pStyle w:val="BodyText"/>
        <w:spacing w:line="273" w:lineRule="auto" w:before="108"/>
        <w:ind w:right="412"/>
      </w:pPr>
      <w:r>
        <w:rPr>
          <w:i/>
          <w:color w:val="231F20"/>
        </w:rPr>
        <w:t>Đáp: </w:t>
      </w:r>
      <w:r>
        <w:rPr>
          <w:color w:val="231F20"/>
        </w:rPr>
        <w:t>Nên nói nhưng không nói, phải biết là nghĩa này nêu bày chưa trọn vẹn.</w:t>
      </w:r>
    </w:p>
    <w:p>
      <w:pPr>
        <w:pStyle w:val="BodyText"/>
        <w:spacing w:line="273" w:lineRule="auto" w:before="112"/>
        <w:ind w:right="412"/>
      </w:pPr>
      <w:r>
        <w:rPr>
          <w:color w:val="231F20"/>
        </w:rPr>
        <w:t>Lại</w:t>
      </w:r>
      <w:r>
        <w:rPr>
          <w:color w:val="231F20"/>
          <w:spacing w:val="-14"/>
        </w:rPr>
        <w:t> </w:t>
      </w:r>
      <w:r>
        <w:rPr>
          <w:color w:val="231F20"/>
          <w:spacing w:val="-3"/>
        </w:rPr>
        <w:t>nữa,</w:t>
      </w:r>
      <w:r>
        <w:rPr>
          <w:color w:val="231F20"/>
          <w:spacing w:val="-13"/>
        </w:rPr>
        <w:t> </w:t>
      </w:r>
      <w:r>
        <w:rPr>
          <w:color w:val="231F20"/>
        </w:rPr>
        <w:t>vì</w:t>
      </w:r>
      <w:r>
        <w:rPr>
          <w:color w:val="231F20"/>
          <w:spacing w:val="-13"/>
        </w:rPr>
        <w:t> </w:t>
      </w:r>
      <w:r>
        <w:rPr>
          <w:color w:val="231F20"/>
          <w:spacing w:val="-3"/>
        </w:rPr>
        <w:t>muốn</w:t>
      </w:r>
      <w:r>
        <w:rPr>
          <w:color w:val="231F20"/>
          <w:spacing w:val="-13"/>
        </w:rPr>
        <w:t> </w:t>
      </w:r>
      <w:r>
        <w:rPr>
          <w:color w:val="231F20"/>
          <w:spacing w:val="-3"/>
        </w:rPr>
        <w:t>hiện</w:t>
      </w:r>
      <w:r>
        <w:rPr>
          <w:color w:val="231F20"/>
          <w:spacing w:val="-13"/>
        </w:rPr>
        <w:t> </w:t>
      </w:r>
      <w:r>
        <w:rPr>
          <w:color w:val="231F20"/>
        </w:rPr>
        <w:t>bày</w:t>
      </w:r>
      <w:r>
        <w:rPr>
          <w:color w:val="231F20"/>
          <w:spacing w:val="-14"/>
        </w:rPr>
        <w:t> </w:t>
      </w:r>
      <w:r>
        <w:rPr>
          <w:color w:val="231F20"/>
        </w:rPr>
        <w:t>các</w:t>
      </w:r>
      <w:r>
        <w:rPr>
          <w:color w:val="231F20"/>
          <w:spacing w:val="-13"/>
        </w:rPr>
        <w:t> </w:t>
      </w:r>
      <w:r>
        <w:rPr>
          <w:color w:val="231F20"/>
        </w:rPr>
        <w:t>thứ</w:t>
      </w:r>
      <w:r>
        <w:rPr>
          <w:color w:val="231F20"/>
          <w:spacing w:val="-13"/>
        </w:rPr>
        <w:t> </w:t>
      </w:r>
      <w:r>
        <w:rPr>
          <w:color w:val="231F20"/>
          <w:spacing w:val="-3"/>
        </w:rPr>
        <w:t>thuyết,</w:t>
      </w:r>
      <w:r>
        <w:rPr>
          <w:color w:val="231F20"/>
          <w:spacing w:val="-13"/>
        </w:rPr>
        <w:t> </w:t>
      </w:r>
      <w:r>
        <w:rPr>
          <w:color w:val="231F20"/>
        </w:rPr>
        <w:t>các</w:t>
      </w:r>
      <w:r>
        <w:rPr>
          <w:color w:val="231F20"/>
          <w:spacing w:val="-13"/>
        </w:rPr>
        <w:t> </w:t>
      </w:r>
      <w:r>
        <w:rPr>
          <w:color w:val="231F20"/>
        </w:rPr>
        <w:t>thứ</w:t>
      </w:r>
      <w:r>
        <w:rPr>
          <w:color w:val="231F20"/>
          <w:spacing w:val="-14"/>
        </w:rPr>
        <w:t> </w:t>
      </w:r>
      <w:r>
        <w:rPr>
          <w:color w:val="231F20"/>
          <w:spacing w:val="-3"/>
        </w:rPr>
        <w:t>văn.</w:t>
      </w:r>
      <w:r>
        <w:rPr>
          <w:color w:val="231F20"/>
          <w:spacing w:val="-13"/>
        </w:rPr>
        <w:t> </w:t>
      </w:r>
      <w:r>
        <w:rPr>
          <w:color w:val="231F20"/>
        </w:rPr>
        <w:t>Nếu</w:t>
      </w:r>
      <w:r>
        <w:rPr>
          <w:color w:val="231F20"/>
          <w:spacing w:val="-13"/>
        </w:rPr>
        <w:t> </w:t>
      </w:r>
      <w:r>
        <w:rPr>
          <w:color w:val="231F20"/>
          <w:spacing w:val="-3"/>
        </w:rPr>
        <w:t>dùng </w:t>
      </w:r>
      <w:r>
        <w:rPr>
          <w:color w:val="231F20"/>
        </w:rPr>
        <w:t>vô</w:t>
      </w:r>
      <w:r>
        <w:rPr>
          <w:color w:val="231F20"/>
          <w:spacing w:val="-8"/>
        </w:rPr>
        <w:t> </w:t>
      </w:r>
      <w:r>
        <w:rPr>
          <w:color w:val="231F20"/>
        </w:rPr>
        <w:t>số</w:t>
      </w:r>
      <w:r>
        <w:rPr>
          <w:color w:val="231F20"/>
          <w:spacing w:val="-8"/>
        </w:rPr>
        <w:t> </w:t>
      </w:r>
      <w:r>
        <w:rPr>
          <w:color w:val="231F20"/>
          <w:spacing w:val="-3"/>
        </w:rPr>
        <w:t>thuyết,</w:t>
      </w:r>
      <w:r>
        <w:rPr>
          <w:color w:val="231F20"/>
          <w:spacing w:val="-7"/>
        </w:rPr>
        <w:t> </w:t>
      </w:r>
      <w:r>
        <w:rPr>
          <w:color w:val="231F20"/>
        </w:rPr>
        <w:t>vô</w:t>
      </w:r>
      <w:r>
        <w:rPr>
          <w:color w:val="231F20"/>
          <w:spacing w:val="-8"/>
        </w:rPr>
        <w:t> </w:t>
      </w:r>
      <w:r>
        <w:rPr>
          <w:color w:val="231F20"/>
        </w:rPr>
        <w:t>số</w:t>
      </w:r>
      <w:r>
        <w:rPr>
          <w:color w:val="231F20"/>
          <w:spacing w:val="-8"/>
        </w:rPr>
        <w:t> </w:t>
      </w:r>
      <w:r>
        <w:rPr>
          <w:color w:val="231F20"/>
        </w:rPr>
        <w:t>văn</w:t>
      </w:r>
      <w:r>
        <w:rPr>
          <w:color w:val="231F20"/>
          <w:spacing w:val="-7"/>
        </w:rPr>
        <w:t> </w:t>
      </w:r>
      <w:r>
        <w:rPr>
          <w:color w:val="231F20"/>
        </w:rPr>
        <w:t>để</w:t>
      </w:r>
      <w:r>
        <w:rPr>
          <w:color w:val="231F20"/>
          <w:spacing w:val="-8"/>
        </w:rPr>
        <w:t> </w:t>
      </w:r>
      <w:r>
        <w:rPr>
          <w:color w:val="231F20"/>
        </w:rPr>
        <w:t>tô</w:t>
      </w:r>
      <w:r>
        <w:rPr>
          <w:color w:val="231F20"/>
          <w:spacing w:val="-7"/>
        </w:rPr>
        <w:t> </w:t>
      </w:r>
      <w:r>
        <w:rPr>
          <w:color w:val="231F20"/>
          <w:spacing w:val="-3"/>
        </w:rPr>
        <w:t>điểm</w:t>
      </w:r>
      <w:r>
        <w:rPr>
          <w:color w:val="231F20"/>
          <w:spacing w:val="-8"/>
        </w:rPr>
        <w:t> </w:t>
      </w:r>
      <w:r>
        <w:rPr>
          <w:color w:val="231F20"/>
        </w:rPr>
        <w:t>cho</w:t>
      </w:r>
      <w:r>
        <w:rPr>
          <w:color w:val="231F20"/>
          <w:spacing w:val="-8"/>
        </w:rPr>
        <w:t> </w:t>
      </w:r>
      <w:r>
        <w:rPr>
          <w:color w:val="231F20"/>
          <w:spacing w:val="-3"/>
        </w:rPr>
        <w:t>nghĩa,</w:t>
      </w:r>
      <w:r>
        <w:rPr>
          <w:color w:val="231F20"/>
          <w:spacing w:val="-7"/>
        </w:rPr>
        <w:t> </w:t>
      </w:r>
      <w:r>
        <w:rPr>
          <w:color w:val="231F20"/>
        </w:rPr>
        <w:t>thì</w:t>
      </w:r>
      <w:r>
        <w:rPr>
          <w:color w:val="231F20"/>
          <w:spacing w:val="-8"/>
        </w:rPr>
        <w:t> </w:t>
      </w:r>
      <w:r>
        <w:rPr>
          <w:color w:val="231F20"/>
          <w:spacing w:val="-3"/>
        </w:rPr>
        <w:t>nghĩa</w:t>
      </w:r>
      <w:r>
        <w:rPr>
          <w:color w:val="231F20"/>
          <w:spacing w:val="-7"/>
        </w:rPr>
        <w:t> </w:t>
      </w:r>
      <w:r>
        <w:rPr>
          <w:color w:val="231F20"/>
        </w:rPr>
        <w:t>tức</w:t>
      </w:r>
      <w:r>
        <w:rPr>
          <w:color w:val="231F20"/>
          <w:spacing w:val="-8"/>
        </w:rPr>
        <w:t> </w:t>
      </w:r>
      <w:r>
        <w:rPr>
          <w:color w:val="231F20"/>
        </w:rPr>
        <w:t>dễ</w:t>
      </w:r>
      <w:r>
        <w:rPr>
          <w:color w:val="231F20"/>
          <w:spacing w:val="-8"/>
        </w:rPr>
        <w:t> </w:t>
      </w:r>
      <w:r>
        <w:rPr>
          <w:color w:val="231F20"/>
          <w:spacing w:val="-3"/>
        </w:rPr>
        <w:t>hiểu.</w:t>
      </w:r>
    </w:p>
    <w:p>
      <w:pPr>
        <w:pStyle w:val="BodyText"/>
        <w:spacing w:line="273" w:lineRule="auto" w:before="112"/>
        <w:ind w:right="410"/>
      </w:pPr>
      <w:r>
        <w:rPr>
          <w:color w:val="231F20"/>
        </w:rPr>
        <w:t>Lại nữa, vì nhằm hiện rõ về hai thứ môn, hai thứ tóm lược, hai thứ bắt đầu nhập, hai thứ đuốc, hai thứ hình tướng, hai thứ văn ảnh, hai thứ cùng thông hợp.</w:t>
      </w:r>
    </w:p>
    <w:p>
      <w:pPr>
        <w:pStyle w:val="BodyText"/>
        <w:spacing w:line="273" w:lineRule="auto" w:before="111"/>
        <w:ind w:right="412"/>
      </w:pPr>
      <w:r>
        <w:rPr>
          <w:color w:val="231F20"/>
        </w:rPr>
        <w:t>Như không phải là phiền não, vì bị phiền não xúc não, nên nói là phiền não. Không phải là kiết, vì bị kiết trói buộc, nên nói là kiết. Cho đến không phải là triền, vì bị triền vây bọc, nên nói là triền.</w:t>
      </w:r>
    </w:p>
    <w:p>
      <w:pPr>
        <w:pStyle w:val="BodyText"/>
        <w:spacing w:line="273" w:lineRule="auto" w:before="111"/>
        <w:ind w:right="410"/>
      </w:pPr>
      <w:r>
        <w:rPr>
          <w:color w:val="231F20"/>
        </w:rPr>
        <w:t>Như không phải là kiết, vì bị kiết trói buộc, không nói là kiết. Cho đến không phải là triền, vì bị triền vây bọc, không nói là triền. Như thế, không phải là phiền não, vì bị phiền não xúc não, nên nói không phải là phiền não.</w:t>
      </w:r>
    </w:p>
    <w:p>
      <w:pPr>
        <w:pStyle w:val="BodyText"/>
        <w:spacing w:line="273" w:lineRule="auto" w:before="110"/>
        <w:ind w:right="410"/>
      </w:pPr>
      <w:r>
        <w:rPr>
          <w:color w:val="231F20"/>
        </w:rPr>
        <w:t>Thế nên, hiện bày hai thứ môn, cho đến hiện bày hai thứ cùng thông hợp. Đây là thể của lậu, cho đến nói rộng.</w:t>
      </w:r>
    </w:p>
    <w:p>
      <w:pPr>
        <w:pStyle w:val="BodyText"/>
        <w:spacing w:before="111"/>
        <w:ind w:left="677" w:firstLine="0"/>
      </w:pPr>
      <w:r>
        <w:rPr>
          <w:color w:val="231F20"/>
        </w:rPr>
        <w:t>Đã nói về thể tánh của lậu. Về lý do nay sẽ nói.</w:t>
      </w:r>
    </w:p>
    <w:p>
      <w:pPr>
        <w:pStyle w:val="BodyText"/>
        <w:spacing w:before="155"/>
        <w:ind w:left="677" w:firstLine="0"/>
      </w:pPr>
      <w:r>
        <w:rPr>
          <w:i/>
          <w:color w:val="231F20"/>
        </w:rPr>
        <w:t>Hỏi: </w:t>
      </w:r>
      <w:r>
        <w:rPr>
          <w:color w:val="231F20"/>
        </w:rPr>
        <w:t>Vì sao gọi là lậu? Lậu là nghĩa gì?</w:t>
      </w:r>
    </w:p>
    <w:p>
      <w:pPr>
        <w:pStyle w:val="BodyText"/>
        <w:spacing w:line="273" w:lineRule="auto" w:before="154"/>
        <w:ind w:right="411"/>
      </w:pPr>
      <w:r>
        <w:rPr>
          <w:i/>
          <w:color w:val="231F20"/>
        </w:rPr>
        <w:t>Đáp:</w:t>
      </w:r>
      <w:r>
        <w:rPr>
          <w:i/>
          <w:color w:val="231F20"/>
          <w:spacing w:val="-7"/>
        </w:rPr>
        <w:t> </w:t>
      </w:r>
      <w:r>
        <w:rPr>
          <w:color w:val="231F20"/>
        </w:rPr>
        <w:t>Nghĩa</w:t>
      </w:r>
      <w:r>
        <w:rPr>
          <w:color w:val="231F20"/>
          <w:spacing w:val="-7"/>
        </w:rPr>
        <w:t> </w:t>
      </w:r>
      <w:r>
        <w:rPr>
          <w:color w:val="231F20"/>
        </w:rPr>
        <w:t>lưu</w:t>
      </w:r>
      <w:r>
        <w:rPr>
          <w:color w:val="231F20"/>
          <w:spacing w:val="-7"/>
        </w:rPr>
        <w:t> </w:t>
      </w:r>
      <w:r>
        <w:rPr>
          <w:color w:val="231F20"/>
        </w:rPr>
        <w:t>trú</w:t>
      </w:r>
      <w:r>
        <w:rPr>
          <w:color w:val="231F20"/>
          <w:spacing w:val="-7"/>
        </w:rPr>
        <w:t> </w:t>
      </w:r>
      <w:r>
        <w:rPr>
          <w:color w:val="231F20"/>
        </w:rPr>
        <w:t>là</w:t>
      </w:r>
      <w:r>
        <w:rPr>
          <w:color w:val="231F20"/>
          <w:spacing w:val="-7"/>
        </w:rPr>
        <w:t> </w:t>
      </w:r>
      <w:r>
        <w:rPr>
          <w:color w:val="231F20"/>
        </w:rPr>
        <w:t>nghĩa</w:t>
      </w:r>
      <w:r>
        <w:rPr>
          <w:color w:val="231F20"/>
          <w:spacing w:val="-7"/>
        </w:rPr>
        <w:t> </w:t>
      </w:r>
      <w:r>
        <w:rPr>
          <w:color w:val="231F20"/>
        </w:rPr>
        <w:t>của</w:t>
      </w:r>
      <w:r>
        <w:rPr>
          <w:color w:val="231F20"/>
          <w:spacing w:val="-7"/>
        </w:rPr>
        <w:t> </w:t>
      </w:r>
      <w:r>
        <w:rPr>
          <w:color w:val="231F20"/>
        </w:rPr>
        <w:t>lậu.</w:t>
      </w:r>
      <w:r>
        <w:rPr>
          <w:color w:val="231F20"/>
          <w:spacing w:val="-7"/>
        </w:rPr>
        <w:t> </w:t>
      </w:r>
      <w:r>
        <w:rPr>
          <w:color w:val="231F20"/>
        </w:rPr>
        <w:t>Nghĩa</w:t>
      </w:r>
      <w:r>
        <w:rPr>
          <w:color w:val="231F20"/>
          <w:spacing w:val="-6"/>
        </w:rPr>
        <w:t> </w:t>
      </w:r>
      <w:r>
        <w:rPr>
          <w:color w:val="231F20"/>
        </w:rPr>
        <w:t>ngâm</w:t>
      </w:r>
      <w:r>
        <w:rPr>
          <w:color w:val="231F20"/>
          <w:spacing w:val="-7"/>
        </w:rPr>
        <w:t> </w:t>
      </w:r>
      <w:r>
        <w:rPr>
          <w:color w:val="231F20"/>
        </w:rPr>
        <w:t>thấm</w:t>
      </w:r>
      <w:r>
        <w:rPr>
          <w:color w:val="231F20"/>
          <w:spacing w:val="-7"/>
        </w:rPr>
        <w:t> </w:t>
      </w:r>
      <w:r>
        <w:rPr>
          <w:color w:val="231F20"/>
        </w:rPr>
        <w:t>là</w:t>
      </w:r>
      <w:r>
        <w:rPr>
          <w:color w:val="231F20"/>
          <w:spacing w:val="-7"/>
        </w:rPr>
        <w:t> </w:t>
      </w:r>
      <w:r>
        <w:rPr>
          <w:color w:val="231F20"/>
        </w:rPr>
        <w:t>nghĩa của lậu. Nghĩa chảy ra là nghĩa của lậu. Nghĩa cầm giữ là nghĩa của lậu. Nghĩa ở trong là nghĩa của lậu. Nghĩa say sưa là nghĩa của lậu. Nghĩa phóng dật là nghĩa của</w:t>
      </w:r>
      <w:r>
        <w:rPr>
          <w:color w:val="231F20"/>
          <w:spacing w:val="-2"/>
        </w:rPr>
        <w:t> </w:t>
      </w:r>
      <w:r>
        <w:rPr>
          <w:color w:val="231F20"/>
        </w:rPr>
        <w:t>lậu.</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spacing w:line="276" w:lineRule="auto" w:before="89"/>
        <w:ind w:left="393" w:right="128" w:firstLine="566"/>
        <w:jc w:val="both"/>
        <w:rPr>
          <w:sz w:val="26"/>
        </w:rPr>
      </w:pPr>
      <w:r>
        <w:rPr>
          <w:i/>
          <w:color w:val="231F20"/>
          <w:sz w:val="26"/>
        </w:rPr>
        <w:t>Nghĩa</w:t>
      </w:r>
      <w:r>
        <w:rPr>
          <w:i/>
          <w:color w:val="231F20"/>
          <w:spacing w:val="-5"/>
          <w:sz w:val="26"/>
        </w:rPr>
        <w:t> </w:t>
      </w:r>
      <w:r>
        <w:rPr>
          <w:i/>
          <w:color w:val="231F20"/>
          <w:sz w:val="26"/>
        </w:rPr>
        <w:t>lưu</w:t>
      </w:r>
      <w:r>
        <w:rPr>
          <w:i/>
          <w:color w:val="231F20"/>
          <w:spacing w:val="-3"/>
          <w:sz w:val="26"/>
        </w:rPr>
        <w:t> </w:t>
      </w:r>
      <w:r>
        <w:rPr>
          <w:i/>
          <w:color w:val="231F20"/>
          <w:sz w:val="26"/>
        </w:rPr>
        <w:t>trú</w:t>
      </w:r>
      <w:r>
        <w:rPr>
          <w:i/>
          <w:color w:val="231F20"/>
          <w:spacing w:val="-3"/>
          <w:sz w:val="26"/>
        </w:rPr>
        <w:t> </w:t>
      </w:r>
      <w:r>
        <w:rPr>
          <w:i/>
          <w:color w:val="231F20"/>
          <w:sz w:val="26"/>
        </w:rPr>
        <w:t>là</w:t>
      </w:r>
      <w:r>
        <w:rPr>
          <w:i/>
          <w:color w:val="231F20"/>
          <w:spacing w:val="-3"/>
          <w:sz w:val="26"/>
        </w:rPr>
        <w:t> </w:t>
      </w:r>
      <w:r>
        <w:rPr>
          <w:i/>
          <w:color w:val="231F20"/>
          <w:sz w:val="26"/>
        </w:rPr>
        <w:t>nghĩa</w:t>
      </w:r>
      <w:r>
        <w:rPr>
          <w:i/>
          <w:color w:val="231F20"/>
          <w:spacing w:val="-5"/>
          <w:sz w:val="26"/>
        </w:rPr>
        <w:t> </w:t>
      </w:r>
      <w:r>
        <w:rPr>
          <w:i/>
          <w:color w:val="231F20"/>
          <w:sz w:val="26"/>
        </w:rPr>
        <w:t>của</w:t>
      </w:r>
      <w:r>
        <w:rPr>
          <w:i/>
          <w:color w:val="231F20"/>
          <w:spacing w:val="-3"/>
          <w:sz w:val="26"/>
        </w:rPr>
        <w:t> </w:t>
      </w:r>
      <w:r>
        <w:rPr>
          <w:i/>
          <w:color w:val="231F20"/>
          <w:sz w:val="26"/>
        </w:rPr>
        <w:t>lậu:</w:t>
      </w:r>
      <w:r>
        <w:rPr>
          <w:i/>
          <w:color w:val="231F20"/>
          <w:spacing w:val="-4"/>
          <w:sz w:val="26"/>
        </w:rPr>
        <w:t> </w:t>
      </w:r>
      <w:r>
        <w:rPr>
          <w:color w:val="231F20"/>
          <w:sz w:val="26"/>
        </w:rPr>
        <w:t>Cái</w:t>
      </w:r>
      <w:r>
        <w:rPr>
          <w:color w:val="231F20"/>
          <w:spacing w:val="-4"/>
          <w:sz w:val="26"/>
        </w:rPr>
        <w:t> </w:t>
      </w:r>
      <w:r>
        <w:rPr>
          <w:color w:val="231F20"/>
          <w:sz w:val="26"/>
        </w:rPr>
        <w:t>gì</w:t>
      </w:r>
      <w:r>
        <w:rPr>
          <w:color w:val="231F20"/>
          <w:spacing w:val="-5"/>
          <w:sz w:val="26"/>
        </w:rPr>
        <w:t> </w:t>
      </w:r>
      <w:r>
        <w:rPr>
          <w:color w:val="231F20"/>
          <w:sz w:val="26"/>
        </w:rPr>
        <w:t>khiến</w:t>
      </w:r>
      <w:r>
        <w:rPr>
          <w:color w:val="231F20"/>
          <w:spacing w:val="-4"/>
          <w:sz w:val="26"/>
        </w:rPr>
        <w:t> </w:t>
      </w:r>
      <w:r>
        <w:rPr>
          <w:color w:val="231F20"/>
          <w:sz w:val="26"/>
        </w:rPr>
        <w:t>chúng</w:t>
      </w:r>
      <w:r>
        <w:rPr>
          <w:color w:val="231F20"/>
          <w:spacing w:val="-3"/>
          <w:sz w:val="26"/>
        </w:rPr>
        <w:t> </w:t>
      </w:r>
      <w:r>
        <w:rPr>
          <w:color w:val="231F20"/>
          <w:sz w:val="26"/>
        </w:rPr>
        <w:t>sinh</w:t>
      </w:r>
      <w:r>
        <w:rPr>
          <w:color w:val="231F20"/>
          <w:spacing w:val="-4"/>
          <w:sz w:val="26"/>
        </w:rPr>
        <w:t> </w:t>
      </w:r>
      <w:r>
        <w:rPr>
          <w:color w:val="231F20"/>
          <w:sz w:val="26"/>
        </w:rPr>
        <w:t>lưu</w:t>
      </w:r>
      <w:r>
        <w:rPr>
          <w:color w:val="231F20"/>
          <w:spacing w:val="-3"/>
          <w:sz w:val="26"/>
        </w:rPr>
        <w:t> </w:t>
      </w:r>
      <w:r>
        <w:rPr>
          <w:color w:val="231F20"/>
          <w:sz w:val="26"/>
        </w:rPr>
        <w:t>trú nơi các cõi dục, sắc, vô sắc? </w:t>
      </w:r>
      <w:r>
        <w:rPr>
          <w:i/>
          <w:color w:val="231F20"/>
          <w:sz w:val="26"/>
        </w:rPr>
        <w:t>Đáp: </w:t>
      </w:r>
      <w:r>
        <w:rPr>
          <w:color w:val="231F20"/>
          <w:sz w:val="26"/>
        </w:rPr>
        <w:t>Là</w:t>
      </w:r>
      <w:r>
        <w:rPr>
          <w:color w:val="231F20"/>
          <w:spacing w:val="-4"/>
          <w:sz w:val="26"/>
        </w:rPr>
        <w:t> </w:t>
      </w:r>
      <w:r>
        <w:rPr>
          <w:color w:val="231F20"/>
          <w:sz w:val="26"/>
        </w:rPr>
        <w:t>lậu.</w:t>
      </w:r>
    </w:p>
    <w:p>
      <w:pPr>
        <w:pStyle w:val="BodyText"/>
        <w:spacing w:line="276" w:lineRule="auto"/>
        <w:ind w:left="393" w:right="126"/>
      </w:pPr>
      <w:r>
        <w:rPr>
          <w:i/>
          <w:color w:val="231F20"/>
        </w:rPr>
        <w:t>Nghĩa ngâm thấm là nghĩa của lậu: </w:t>
      </w:r>
      <w:r>
        <w:rPr>
          <w:color w:val="231F20"/>
        </w:rPr>
        <w:t>Như ngâm ủ hạt giống trong bồn, tức có mầm mọc ra. Chúng sinh như thế là do chủng tử của nghiệp ngâm thấm phiền não trong bồn nên sinh mầm hữu của vị lai.</w:t>
      </w:r>
    </w:p>
    <w:p>
      <w:pPr>
        <w:spacing w:line="276" w:lineRule="auto" w:before="114"/>
        <w:ind w:left="393" w:right="128" w:firstLine="566"/>
        <w:jc w:val="both"/>
        <w:rPr>
          <w:sz w:val="26"/>
        </w:rPr>
      </w:pPr>
      <w:r>
        <w:rPr>
          <w:i/>
          <w:color w:val="231F20"/>
          <w:sz w:val="26"/>
        </w:rPr>
        <w:t>Nghĩa chảy ra là nghĩa của lậu: </w:t>
      </w:r>
      <w:r>
        <w:rPr>
          <w:color w:val="231F20"/>
          <w:sz w:val="26"/>
        </w:rPr>
        <w:t>Như suối chảy ra nước, từ</w:t>
      </w:r>
      <w:r>
        <w:rPr>
          <w:color w:val="231F20"/>
          <w:spacing w:val="-46"/>
          <w:sz w:val="26"/>
        </w:rPr>
        <w:t> </w:t>
      </w:r>
      <w:r>
        <w:rPr>
          <w:color w:val="231F20"/>
          <w:sz w:val="26"/>
        </w:rPr>
        <w:t>bầu sữa</w:t>
      </w:r>
      <w:r>
        <w:rPr>
          <w:color w:val="231F20"/>
          <w:spacing w:val="-5"/>
          <w:sz w:val="26"/>
        </w:rPr>
        <w:t> </w:t>
      </w:r>
      <w:r>
        <w:rPr>
          <w:color w:val="231F20"/>
          <w:sz w:val="26"/>
        </w:rPr>
        <w:t>chảy</w:t>
      </w:r>
      <w:r>
        <w:rPr>
          <w:color w:val="231F20"/>
          <w:spacing w:val="-5"/>
          <w:sz w:val="26"/>
        </w:rPr>
        <w:t> </w:t>
      </w:r>
      <w:r>
        <w:rPr>
          <w:color w:val="231F20"/>
          <w:sz w:val="26"/>
        </w:rPr>
        <w:t>ra</w:t>
      </w:r>
      <w:r>
        <w:rPr>
          <w:color w:val="231F20"/>
          <w:spacing w:val="-5"/>
          <w:sz w:val="26"/>
        </w:rPr>
        <w:t> </w:t>
      </w:r>
      <w:r>
        <w:rPr>
          <w:color w:val="231F20"/>
          <w:sz w:val="26"/>
        </w:rPr>
        <w:t>sữa.</w:t>
      </w:r>
      <w:r>
        <w:rPr>
          <w:color w:val="231F20"/>
          <w:spacing w:val="-5"/>
          <w:sz w:val="26"/>
        </w:rPr>
        <w:t> </w:t>
      </w:r>
      <w:r>
        <w:rPr>
          <w:color w:val="231F20"/>
          <w:sz w:val="26"/>
        </w:rPr>
        <w:t>Như</w:t>
      </w:r>
      <w:r>
        <w:rPr>
          <w:color w:val="231F20"/>
          <w:spacing w:val="-4"/>
          <w:sz w:val="26"/>
        </w:rPr>
        <w:t> </w:t>
      </w:r>
      <w:r>
        <w:rPr>
          <w:color w:val="231F20"/>
          <w:sz w:val="26"/>
        </w:rPr>
        <w:t>thế,</w:t>
      </w:r>
      <w:r>
        <w:rPr>
          <w:color w:val="231F20"/>
          <w:spacing w:val="-5"/>
          <w:sz w:val="26"/>
        </w:rPr>
        <w:t> </w:t>
      </w:r>
      <w:r>
        <w:rPr>
          <w:color w:val="231F20"/>
          <w:sz w:val="26"/>
        </w:rPr>
        <w:t>chúng</w:t>
      </w:r>
      <w:r>
        <w:rPr>
          <w:color w:val="231F20"/>
          <w:spacing w:val="-5"/>
          <w:sz w:val="26"/>
        </w:rPr>
        <w:t> </w:t>
      </w:r>
      <w:r>
        <w:rPr>
          <w:color w:val="231F20"/>
          <w:sz w:val="26"/>
        </w:rPr>
        <w:t>sinh</w:t>
      </w:r>
      <w:r>
        <w:rPr>
          <w:color w:val="231F20"/>
          <w:spacing w:val="-5"/>
          <w:sz w:val="26"/>
        </w:rPr>
        <w:t> </w:t>
      </w:r>
      <w:r>
        <w:rPr>
          <w:color w:val="231F20"/>
          <w:sz w:val="26"/>
        </w:rPr>
        <w:t>ở</w:t>
      </w:r>
      <w:r>
        <w:rPr>
          <w:color w:val="231F20"/>
          <w:spacing w:val="-4"/>
          <w:sz w:val="26"/>
        </w:rPr>
        <w:t> </w:t>
      </w:r>
      <w:r>
        <w:rPr>
          <w:color w:val="231F20"/>
          <w:sz w:val="26"/>
        </w:rPr>
        <w:t>cửa</w:t>
      </w:r>
      <w:r>
        <w:rPr>
          <w:color w:val="231F20"/>
          <w:spacing w:val="-5"/>
          <w:sz w:val="26"/>
        </w:rPr>
        <w:t> </w:t>
      </w:r>
      <w:r>
        <w:rPr>
          <w:color w:val="231F20"/>
          <w:sz w:val="26"/>
        </w:rPr>
        <w:t>sáu</w:t>
      </w:r>
      <w:r>
        <w:rPr>
          <w:color w:val="231F20"/>
          <w:spacing w:val="-5"/>
          <w:sz w:val="26"/>
        </w:rPr>
        <w:t> </w:t>
      </w:r>
      <w:r>
        <w:rPr>
          <w:color w:val="231F20"/>
          <w:sz w:val="26"/>
        </w:rPr>
        <w:t>nhập</w:t>
      </w:r>
      <w:r>
        <w:rPr>
          <w:color w:val="231F20"/>
          <w:spacing w:val="-5"/>
          <w:sz w:val="26"/>
        </w:rPr>
        <w:t> </w:t>
      </w:r>
      <w:r>
        <w:rPr>
          <w:color w:val="231F20"/>
          <w:sz w:val="26"/>
        </w:rPr>
        <w:t>chảy</w:t>
      </w:r>
      <w:r>
        <w:rPr>
          <w:color w:val="231F20"/>
          <w:spacing w:val="-5"/>
          <w:sz w:val="26"/>
        </w:rPr>
        <w:t> </w:t>
      </w:r>
      <w:r>
        <w:rPr>
          <w:color w:val="231F20"/>
          <w:sz w:val="26"/>
        </w:rPr>
        <w:t>ra</w:t>
      </w:r>
      <w:r>
        <w:rPr>
          <w:color w:val="231F20"/>
          <w:spacing w:val="-4"/>
          <w:sz w:val="26"/>
        </w:rPr>
        <w:t> </w:t>
      </w:r>
      <w:r>
        <w:rPr>
          <w:color w:val="231F20"/>
          <w:sz w:val="26"/>
        </w:rPr>
        <w:t>các</w:t>
      </w:r>
      <w:r>
        <w:rPr>
          <w:color w:val="231F20"/>
          <w:spacing w:val="-5"/>
          <w:sz w:val="26"/>
        </w:rPr>
        <w:t> </w:t>
      </w:r>
      <w:r>
        <w:rPr>
          <w:color w:val="231F20"/>
          <w:sz w:val="26"/>
        </w:rPr>
        <w:t>lậu.</w:t>
      </w:r>
    </w:p>
    <w:p>
      <w:pPr>
        <w:pStyle w:val="BodyText"/>
        <w:spacing w:line="276" w:lineRule="auto"/>
        <w:ind w:left="393" w:right="127"/>
      </w:pPr>
      <w:r>
        <w:rPr>
          <w:i/>
          <w:color w:val="231F20"/>
        </w:rPr>
        <w:t>Nghĩa cầm giữ là nghĩa của lậu: </w:t>
      </w:r>
      <w:r>
        <w:rPr>
          <w:color w:val="231F20"/>
        </w:rPr>
        <w:t>Như người đã bị người khác cầm giữ, thì không thể tùy ý du hành bốn phương. Như thế, chúng sinh vì bị phiền não cầm giữ ở trong pháp sinh tử của các cõi, các nẻo, các loài, nên không thể tự ra khỏi.</w:t>
      </w:r>
    </w:p>
    <w:p>
      <w:pPr>
        <w:pStyle w:val="BodyText"/>
        <w:spacing w:line="276" w:lineRule="auto"/>
        <w:ind w:left="393" w:right="127"/>
      </w:pPr>
      <w:r>
        <w:rPr>
          <w:i/>
          <w:color w:val="231F20"/>
        </w:rPr>
        <w:t>Nghĩa</w:t>
      </w:r>
      <w:r>
        <w:rPr>
          <w:i/>
          <w:color w:val="231F20"/>
          <w:spacing w:val="-9"/>
        </w:rPr>
        <w:t> </w:t>
      </w:r>
      <w:r>
        <w:rPr>
          <w:i/>
          <w:color w:val="231F20"/>
        </w:rPr>
        <w:t>ở</w:t>
      </w:r>
      <w:r>
        <w:rPr>
          <w:i/>
          <w:color w:val="231F20"/>
          <w:spacing w:val="-9"/>
        </w:rPr>
        <w:t> </w:t>
      </w:r>
      <w:r>
        <w:rPr>
          <w:i/>
          <w:color w:val="231F20"/>
        </w:rPr>
        <w:t>trong</w:t>
      </w:r>
      <w:r>
        <w:rPr>
          <w:i/>
          <w:color w:val="231F20"/>
          <w:spacing w:val="-8"/>
        </w:rPr>
        <w:t> </w:t>
      </w:r>
      <w:r>
        <w:rPr>
          <w:i/>
          <w:color w:val="231F20"/>
        </w:rPr>
        <w:t>là</w:t>
      </w:r>
      <w:r>
        <w:rPr>
          <w:i/>
          <w:color w:val="231F20"/>
          <w:spacing w:val="-9"/>
        </w:rPr>
        <w:t> </w:t>
      </w:r>
      <w:r>
        <w:rPr>
          <w:i/>
          <w:color w:val="231F20"/>
        </w:rPr>
        <w:t>nghĩa</w:t>
      </w:r>
      <w:r>
        <w:rPr>
          <w:i/>
          <w:color w:val="231F20"/>
          <w:spacing w:val="-8"/>
        </w:rPr>
        <w:t> </w:t>
      </w:r>
      <w:r>
        <w:rPr>
          <w:i/>
          <w:color w:val="231F20"/>
        </w:rPr>
        <w:t>của</w:t>
      </w:r>
      <w:r>
        <w:rPr>
          <w:i/>
          <w:color w:val="231F20"/>
          <w:spacing w:val="-9"/>
        </w:rPr>
        <w:t> </w:t>
      </w:r>
      <w:r>
        <w:rPr>
          <w:i/>
          <w:color w:val="231F20"/>
        </w:rPr>
        <w:t>lậu:</w:t>
      </w:r>
      <w:r>
        <w:rPr>
          <w:i/>
          <w:color w:val="231F20"/>
          <w:spacing w:val="-9"/>
        </w:rPr>
        <w:t> </w:t>
      </w:r>
      <w:r>
        <w:rPr>
          <w:color w:val="231F20"/>
        </w:rPr>
        <w:t>Như</w:t>
      </w:r>
      <w:r>
        <w:rPr>
          <w:color w:val="231F20"/>
          <w:spacing w:val="-9"/>
        </w:rPr>
        <w:t> </w:t>
      </w:r>
      <w:r>
        <w:rPr>
          <w:color w:val="231F20"/>
        </w:rPr>
        <w:t>người</w:t>
      </w:r>
      <w:r>
        <w:rPr>
          <w:color w:val="231F20"/>
          <w:spacing w:val="-8"/>
        </w:rPr>
        <w:t> </w:t>
      </w:r>
      <w:r>
        <w:rPr>
          <w:color w:val="231F20"/>
        </w:rPr>
        <w:t>bị</w:t>
      </w:r>
      <w:r>
        <w:rPr>
          <w:color w:val="231F20"/>
          <w:spacing w:val="-9"/>
        </w:rPr>
        <w:t> </w:t>
      </w:r>
      <w:r>
        <w:rPr>
          <w:color w:val="231F20"/>
        </w:rPr>
        <w:t>quỷ</w:t>
      </w:r>
      <w:r>
        <w:rPr>
          <w:color w:val="231F20"/>
          <w:spacing w:val="-8"/>
        </w:rPr>
        <w:t> </w:t>
      </w:r>
      <w:r>
        <w:rPr>
          <w:color w:val="231F20"/>
        </w:rPr>
        <w:t>ở</w:t>
      </w:r>
      <w:r>
        <w:rPr>
          <w:color w:val="231F20"/>
          <w:spacing w:val="-9"/>
        </w:rPr>
        <w:t> </w:t>
      </w:r>
      <w:r>
        <w:rPr>
          <w:color w:val="231F20"/>
        </w:rPr>
        <w:t>trong</w:t>
      </w:r>
      <w:r>
        <w:rPr>
          <w:color w:val="231F20"/>
          <w:spacing w:val="-8"/>
        </w:rPr>
        <w:t> </w:t>
      </w:r>
      <w:r>
        <w:rPr>
          <w:color w:val="231F20"/>
          <w:spacing w:val="-3"/>
        </w:rPr>
        <w:t>thân, </w:t>
      </w:r>
      <w:r>
        <w:rPr>
          <w:color w:val="231F20"/>
        </w:rPr>
        <w:t>nên điều không đáng nói mà nói, không nên làm mà làm, không </w:t>
      </w:r>
      <w:r>
        <w:rPr>
          <w:color w:val="231F20"/>
          <w:spacing w:val="-5"/>
        </w:rPr>
        <w:t>nên </w:t>
      </w:r>
      <w:r>
        <w:rPr>
          <w:color w:val="231F20"/>
        </w:rPr>
        <w:t>lấy</w:t>
      </w:r>
      <w:r>
        <w:rPr>
          <w:color w:val="231F20"/>
          <w:spacing w:val="-13"/>
        </w:rPr>
        <w:t> </w:t>
      </w:r>
      <w:r>
        <w:rPr>
          <w:color w:val="231F20"/>
        </w:rPr>
        <w:t>mà</w:t>
      </w:r>
      <w:r>
        <w:rPr>
          <w:color w:val="231F20"/>
          <w:spacing w:val="-13"/>
        </w:rPr>
        <w:t> </w:t>
      </w:r>
      <w:r>
        <w:rPr>
          <w:color w:val="231F20"/>
          <w:spacing w:val="-5"/>
        </w:rPr>
        <w:t>lấy,</w:t>
      </w:r>
      <w:r>
        <w:rPr>
          <w:color w:val="231F20"/>
          <w:spacing w:val="-13"/>
        </w:rPr>
        <w:t> </w:t>
      </w:r>
      <w:r>
        <w:rPr>
          <w:color w:val="231F20"/>
        </w:rPr>
        <w:t>không</w:t>
      </w:r>
      <w:r>
        <w:rPr>
          <w:color w:val="231F20"/>
          <w:spacing w:val="-13"/>
        </w:rPr>
        <w:t> </w:t>
      </w:r>
      <w:r>
        <w:rPr>
          <w:color w:val="231F20"/>
        </w:rPr>
        <w:t>nên</w:t>
      </w:r>
      <w:r>
        <w:rPr>
          <w:color w:val="231F20"/>
          <w:spacing w:val="-13"/>
        </w:rPr>
        <w:t> </w:t>
      </w:r>
      <w:r>
        <w:rPr>
          <w:color w:val="231F20"/>
        </w:rPr>
        <w:t>tiếp</w:t>
      </w:r>
      <w:r>
        <w:rPr>
          <w:color w:val="231F20"/>
          <w:spacing w:val="-13"/>
        </w:rPr>
        <w:t> </w:t>
      </w:r>
      <w:r>
        <w:rPr>
          <w:color w:val="231F20"/>
        </w:rPr>
        <w:t>xúc</w:t>
      </w:r>
      <w:r>
        <w:rPr>
          <w:color w:val="231F20"/>
          <w:spacing w:val="-13"/>
        </w:rPr>
        <w:t> </w:t>
      </w:r>
      <w:r>
        <w:rPr>
          <w:color w:val="231F20"/>
        </w:rPr>
        <w:t>mà</w:t>
      </w:r>
      <w:r>
        <w:rPr>
          <w:color w:val="231F20"/>
          <w:spacing w:val="-13"/>
        </w:rPr>
        <w:t> </w:t>
      </w:r>
      <w:r>
        <w:rPr>
          <w:color w:val="231F20"/>
        </w:rPr>
        <w:t>tiếp</w:t>
      </w:r>
      <w:r>
        <w:rPr>
          <w:color w:val="231F20"/>
          <w:spacing w:val="-13"/>
        </w:rPr>
        <w:t> </w:t>
      </w:r>
      <w:r>
        <w:rPr>
          <w:color w:val="231F20"/>
        </w:rPr>
        <w:t>xúc.</w:t>
      </w:r>
      <w:r>
        <w:rPr>
          <w:color w:val="231F20"/>
          <w:spacing w:val="-13"/>
        </w:rPr>
        <w:t> </w:t>
      </w:r>
      <w:r>
        <w:rPr>
          <w:color w:val="231F20"/>
        </w:rPr>
        <w:t>Chúng</w:t>
      </w:r>
      <w:r>
        <w:rPr>
          <w:color w:val="231F20"/>
          <w:spacing w:val="-13"/>
        </w:rPr>
        <w:t> </w:t>
      </w:r>
      <w:r>
        <w:rPr>
          <w:color w:val="231F20"/>
        </w:rPr>
        <w:t>sinh</w:t>
      </w:r>
      <w:r>
        <w:rPr>
          <w:color w:val="231F20"/>
          <w:spacing w:val="-13"/>
        </w:rPr>
        <w:t> </w:t>
      </w:r>
      <w:r>
        <w:rPr>
          <w:color w:val="231F20"/>
        </w:rPr>
        <w:t>cũng</w:t>
      </w:r>
      <w:r>
        <w:rPr>
          <w:color w:val="231F20"/>
          <w:spacing w:val="-13"/>
        </w:rPr>
        <w:t> </w:t>
      </w:r>
      <w:r>
        <w:rPr>
          <w:color w:val="231F20"/>
        </w:rPr>
        <w:t>như</w:t>
      </w:r>
      <w:r>
        <w:rPr>
          <w:color w:val="231F20"/>
          <w:spacing w:val="-13"/>
        </w:rPr>
        <w:t> </w:t>
      </w:r>
      <w:r>
        <w:rPr>
          <w:color w:val="231F20"/>
        </w:rPr>
        <w:t>thế, vì</w:t>
      </w:r>
      <w:r>
        <w:rPr>
          <w:color w:val="231F20"/>
          <w:spacing w:val="-6"/>
        </w:rPr>
        <w:t> </w:t>
      </w:r>
      <w:r>
        <w:rPr>
          <w:color w:val="231F20"/>
        </w:rPr>
        <w:t>bị</w:t>
      </w:r>
      <w:r>
        <w:rPr>
          <w:color w:val="231F20"/>
          <w:spacing w:val="-6"/>
        </w:rPr>
        <w:t> </w:t>
      </w:r>
      <w:r>
        <w:rPr>
          <w:color w:val="231F20"/>
        </w:rPr>
        <w:t>quỷ</w:t>
      </w:r>
      <w:r>
        <w:rPr>
          <w:color w:val="231F20"/>
          <w:spacing w:val="-5"/>
        </w:rPr>
        <w:t> </w:t>
      </w:r>
      <w:r>
        <w:rPr>
          <w:color w:val="231F20"/>
        </w:rPr>
        <w:t>phiền</w:t>
      </w:r>
      <w:r>
        <w:rPr>
          <w:color w:val="231F20"/>
          <w:spacing w:val="-6"/>
        </w:rPr>
        <w:t> </w:t>
      </w:r>
      <w:r>
        <w:rPr>
          <w:color w:val="231F20"/>
        </w:rPr>
        <w:t>não</w:t>
      </w:r>
      <w:r>
        <w:rPr>
          <w:color w:val="231F20"/>
          <w:spacing w:val="-6"/>
        </w:rPr>
        <w:t> </w:t>
      </w:r>
      <w:r>
        <w:rPr>
          <w:color w:val="231F20"/>
        </w:rPr>
        <w:t>ở</w:t>
      </w:r>
      <w:r>
        <w:rPr>
          <w:color w:val="231F20"/>
          <w:spacing w:val="-5"/>
        </w:rPr>
        <w:t> </w:t>
      </w:r>
      <w:r>
        <w:rPr>
          <w:color w:val="231F20"/>
        </w:rPr>
        <w:t>trong,</w:t>
      </w:r>
      <w:r>
        <w:rPr>
          <w:color w:val="231F20"/>
          <w:spacing w:val="-5"/>
        </w:rPr>
        <w:t> </w:t>
      </w:r>
      <w:r>
        <w:rPr>
          <w:color w:val="231F20"/>
        </w:rPr>
        <w:t>khiến</w:t>
      </w:r>
      <w:r>
        <w:rPr>
          <w:color w:val="231F20"/>
          <w:spacing w:val="-6"/>
        </w:rPr>
        <w:t> </w:t>
      </w:r>
      <w:r>
        <w:rPr>
          <w:color w:val="231F20"/>
        </w:rPr>
        <w:t>điều</w:t>
      </w:r>
      <w:r>
        <w:rPr>
          <w:color w:val="231F20"/>
          <w:spacing w:val="-6"/>
        </w:rPr>
        <w:t> </w:t>
      </w:r>
      <w:r>
        <w:rPr>
          <w:color w:val="231F20"/>
        </w:rPr>
        <w:t>không</w:t>
      </w:r>
      <w:r>
        <w:rPr>
          <w:color w:val="231F20"/>
          <w:spacing w:val="-5"/>
        </w:rPr>
        <w:t> </w:t>
      </w:r>
      <w:r>
        <w:rPr>
          <w:color w:val="231F20"/>
        </w:rPr>
        <w:t>nên</w:t>
      </w:r>
      <w:r>
        <w:rPr>
          <w:color w:val="231F20"/>
          <w:spacing w:val="-6"/>
        </w:rPr>
        <w:t> </w:t>
      </w:r>
      <w:r>
        <w:rPr>
          <w:color w:val="231F20"/>
        </w:rPr>
        <w:t>nói</w:t>
      </w:r>
      <w:r>
        <w:rPr>
          <w:color w:val="231F20"/>
          <w:spacing w:val="-6"/>
        </w:rPr>
        <w:t> </w:t>
      </w:r>
      <w:r>
        <w:rPr>
          <w:color w:val="231F20"/>
        </w:rPr>
        <w:t>mà</w:t>
      </w:r>
      <w:r>
        <w:rPr>
          <w:color w:val="231F20"/>
          <w:spacing w:val="-5"/>
        </w:rPr>
        <w:t> </w:t>
      </w:r>
      <w:r>
        <w:rPr>
          <w:color w:val="231F20"/>
        </w:rPr>
        <w:t>nói,</w:t>
      </w:r>
      <w:r>
        <w:rPr>
          <w:color w:val="231F20"/>
          <w:spacing w:val="-6"/>
        </w:rPr>
        <w:t> </w:t>
      </w:r>
      <w:r>
        <w:rPr>
          <w:color w:val="231F20"/>
        </w:rPr>
        <w:t>không nên làm mà làm, không nên tiếp xúc mà tiếp xúc.</w:t>
      </w:r>
    </w:p>
    <w:p>
      <w:pPr>
        <w:pStyle w:val="BodyText"/>
        <w:spacing w:line="276" w:lineRule="auto"/>
        <w:ind w:left="393" w:right="127"/>
      </w:pPr>
      <w:r>
        <w:rPr>
          <w:i/>
          <w:color w:val="231F20"/>
        </w:rPr>
        <w:t>Nghĩa say sưa là nghĩa của lậu: </w:t>
      </w:r>
      <w:r>
        <w:rPr>
          <w:color w:val="231F20"/>
        </w:rPr>
        <w:t>Như người uống rượu được chế biến bằng rễ, thân, cành, nhánh, lá, hoa, quả </w:t>
      </w:r>
      <w:r>
        <w:rPr>
          <w:color w:val="231F20"/>
          <w:spacing w:val="-6"/>
        </w:rPr>
        <w:t>v.v... </w:t>
      </w:r>
      <w:r>
        <w:rPr>
          <w:color w:val="231F20"/>
        </w:rPr>
        <w:t>thì say sưa, loạn</w:t>
      </w:r>
      <w:r>
        <w:rPr>
          <w:color w:val="231F20"/>
          <w:spacing w:val="-9"/>
        </w:rPr>
        <w:t> </w:t>
      </w:r>
      <w:r>
        <w:rPr>
          <w:color w:val="231F20"/>
        </w:rPr>
        <w:t>động,</w:t>
      </w:r>
      <w:r>
        <w:rPr>
          <w:color w:val="231F20"/>
          <w:spacing w:val="-8"/>
        </w:rPr>
        <w:t> </w:t>
      </w:r>
      <w:r>
        <w:rPr>
          <w:color w:val="231F20"/>
        </w:rPr>
        <w:t>không</w:t>
      </w:r>
      <w:r>
        <w:rPr>
          <w:color w:val="231F20"/>
          <w:spacing w:val="-8"/>
        </w:rPr>
        <w:t> </w:t>
      </w:r>
      <w:r>
        <w:rPr>
          <w:color w:val="231F20"/>
        </w:rPr>
        <w:t>còn</w:t>
      </w:r>
      <w:r>
        <w:rPr>
          <w:color w:val="231F20"/>
          <w:spacing w:val="-8"/>
        </w:rPr>
        <w:t> </w:t>
      </w:r>
      <w:r>
        <w:rPr>
          <w:color w:val="231F20"/>
        </w:rPr>
        <w:t>hiểu</w:t>
      </w:r>
      <w:r>
        <w:rPr>
          <w:color w:val="231F20"/>
          <w:spacing w:val="-8"/>
        </w:rPr>
        <w:t> </w:t>
      </w:r>
      <w:r>
        <w:rPr>
          <w:color w:val="231F20"/>
        </w:rPr>
        <w:t>biết</w:t>
      </w:r>
      <w:r>
        <w:rPr>
          <w:color w:val="231F20"/>
          <w:spacing w:val="-8"/>
        </w:rPr>
        <w:t> </w:t>
      </w:r>
      <w:r>
        <w:rPr>
          <w:color w:val="231F20"/>
        </w:rPr>
        <w:t>gì.</w:t>
      </w:r>
      <w:r>
        <w:rPr>
          <w:color w:val="231F20"/>
          <w:spacing w:val="-9"/>
        </w:rPr>
        <w:t> </w:t>
      </w:r>
      <w:r>
        <w:rPr>
          <w:color w:val="231F20"/>
        </w:rPr>
        <w:t>Chúng</w:t>
      </w:r>
      <w:r>
        <w:rPr>
          <w:color w:val="231F20"/>
          <w:spacing w:val="-8"/>
        </w:rPr>
        <w:t> </w:t>
      </w:r>
      <w:r>
        <w:rPr>
          <w:color w:val="231F20"/>
        </w:rPr>
        <w:t>sinh</w:t>
      </w:r>
      <w:r>
        <w:rPr>
          <w:color w:val="231F20"/>
          <w:spacing w:val="-8"/>
        </w:rPr>
        <w:t> </w:t>
      </w:r>
      <w:r>
        <w:rPr>
          <w:color w:val="231F20"/>
        </w:rPr>
        <w:t>cũng</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đã</w:t>
      </w:r>
      <w:r>
        <w:rPr>
          <w:color w:val="231F20"/>
          <w:spacing w:val="-9"/>
        </w:rPr>
        <w:t> </w:t>
      </w:r>
      <w:r>
        <w:rPr>
          <w:color w:val="231F20"/>
          <w:spacing w:val="-3"/>
        </w:rPr>
        <w:t>uống </w:t>
      </w:r>
      <w:r>
        <w:rPr>
          <w:color w:val="231F20"/>
        </w:rPr>
        <w:t>rượu phiền não nên không có hiểu biết.</w:t>
      </w:r>
    </w:p>
    <w:p>
      <w:pPr>
        <w:spacing w:before="114"/>
        <w:ind w:left="960" w:right="0" w:firstLine="0"/>
        <w:jc w:val="both"/>
        <w:rPr>
          <w:sz w:val="26"/>
        </w:rPr>
      </w:pPr>
      <w:r>
        <w:rPr>
          <w:i/>
          <w:color w:val="231F20"/>
          <w:sz w:val="26"/>
        </w:rPr>
        <w:t>Nghĩa phóng dật là nghĩa của lậu: </w:t>
      </w:r>
      <w:r>
        <w:rPr>
          <w:color w:val="231F20"/>
          <w:sz w:val="26"/>
        </w:rPr>
        <w:t>Nói cũng như thế.</w:t>
      </w:r>
    </w:p>
    <w:p>
      <w:pPr>
        <w:pStyle w:val="BodyText"/>
        <w:spacing w:line="276" w:lineRule="auto" w:before="159"/>
        <w:ind w:left="393" w:right="127"/>
      </w:pPr>
      <w:r>
        <w:rPr>
          <w:color w:val="231F20"/>
        </w:rPr>
        <w:t>Thế</w:t>
      </w:r>
      <w:r>
        <w:rPr>
          <w:color w:val="231F20"/>
          <w:spacing w:val="-10"/>
        </w:rPr>
        <w:t> </w:t>
      </w:r>
      <w:r>
        <w:rPr>
          <w:color w:val="231F20"/>
        </w:rPr>
        <w:t>nên</w:t>
      </w:r>
      <w:r>
        <w:rPr>
          <w:color w:val="231F20"/>
          <w:spacing w:val="-10"/>
        </w:rPr>
        <w:t> </w:t>
      </w:r>
      <w:r>
        <w:rPr>
          <w:color w:val="231F20"/>
        </w:rPr>
        <w:t>nghĩa</w:t>
      </w:r>
      <w:r>
        <w:rPr>
          <w:color w:val="231F20"/>
          <w:spacing w:val="-10"/>
        </w:rPr>
        <w:t> </w:t>
      </w:r>
      <w:r>
        <w:rPr>
          <w:color w:val="231F20"/>
        </w:rPr>
        <w:t>lưu</w:t>
      </w:r>
      <w:r>
        <w:rPr>
          <w:color w:val="231F20"/>
          <w:spacing w:val="-10"/>
        </w:rPr>
        <w:t> </w:t>
      </w:r>
      <w:r>
        <w:rPr>
          <w:color w:val="231F20"/>
        </w:rPr>
        <w:t>trú</w:t>
      </w:r>
      <w:r>
        <w:rPr>
          <w:color w:val="231F20"/>
          <w:spacing w:val="-10"/>
        </w:rPr>
        <w:t> </w:t>
      </w:r>
      <w:r>
        <w:rPr>
          <w:color w:val="231F20"/>
        </w:rPr>
        <w:t>là</w:t>
      </w:r>
      <w:r>
        <w:rPr>
          <w:color w:val="231F20"/>
          <w:spacing w:val="-10"/>
        </w:rPr>
        <w:t> </w:t>
      </w:r>
      <w:r>
        <w:rPr>
          <w:color w:val="231F20"/>
        </w:rPr>
        <w:t>nghĩa</w:t>
      </w:r>
      <w:r>
        <w:rPr>
          <w:color w:val="231F20"/>
          <w:spacing w:val="-10"/>
        </w:rPr>
        <w:t> </w:t>
      </w:r>
      <w:r>
        <w:rPr>
          <w:color w:val="231F20"/>
        </w:rPr>
        <w:t>của</w:t>
      </w:r>
      <w:r>
        <w:rPr>
          <w:color w:val="231F20"/>
          <w:spacing w:val="-10"/>
        </w:rPr>
        <w:t> </w:t>
      </w:r>
      <w:r>
        <w:rPr>
          <w:color w:val="231F20"/>
        </w:rPr>
        <w:t>lậu,</w:t>
      </w:r>
      <w:r>
        <w:rPr>
          <w:color w:val="231F20"/>
          <w:spacing w:val="-10"/>
        </w:rPr>
        <w:t> </w:t>
      </w:r>
      <w:r>
        <w:rPr>
          <w:color w:val="231F20"/>
        </w:rPr>
        <w:t>cho</w:t>
      </w:r>
      <w:r>
        <w:rPr>
          <w:color w:val="231F20"/>
          <w:spacing w:val="-10"/>
        </w:rPr>
        <w:t> </w:t>
      </w:r>
      <w:r>
        <w:rPr>
          <w:color w:val="231F20"/>
        </w:rPr>
        <w:t>đến</w:t>
      </w:r>
      <w:r>
        <w:rPr>
          <w:color w:val="231F20"/>
          <w:spacing w:val="-10"/>
        </w:rPr>
        <w:t> </w:t>
      </w:r>
      <w:r>
        <w:rPr>
          <w:color w:val="231F20"/>
        </w:rPr>
        <w:t>nghĩa</w:t>
      </w:r>
      <w:r>
        <w:rPr>
          <w:color w:val="231F20"/>
          <w:spacing w:val="-10"/>
        </w:rPr>
        <w:t> </w:t>
      </w:r>
      <w:r>
        <w:rPr>
          <w:color w:val="231F20"/>
        </w:rPr>
        <w:t>phóng</w:t>
      </w:r>
      <w:r>
        <w:rPr>
          <w:color w:val="231F20"/>
          <w:spacing w:val="-10"/>
        </w:rPr>
        <w:t> </w:t>
      </w:r>
      <w:r>
        <w:rPr>
          <w:color w:val="231F20"/>
        </w:rPr>
        <w:t>dật là nghĩa của lậu.</w:t>
      </w:r>
    </w:p>
    <w:p>
      <w:pPr>
        <w:pStyle w:val="BodyText"/>
        <w:spacing w:line="276" w:lineRule="auto" w:before="113"/>
        <w:ind w:left="393" w:right="127"/>
      </w:pPr>
      <w:r>
        <w:rPr>
          <w:color w:val="231F20"/>
        </w:rPr>
        <w:t>Phái Thanh Luận nói: Lậu gọi là A La Bà. A cũng nói là giới hạn.</w:t>
      </w:r>
      <w:r>
        <w:rPr>
          <w:color w:val="231F20"/>
          <w:spacing w:val="-4"/>
        </w:rPr>
        <w:t> </w:t>
      </w:r>
      <w:r>
        <w:rPr>
          <w:color w:val="231F20"/>
        </w:rPr>
        <w:t>La</w:t>
      </w:r>
      <w:r>
        <w:rPr>
          <w:color w:val="231F20"/>
          <w:spacing w:val="-4"/>
        </w:rPr>
        <w:t> </w:t>
      </w:r>
      <w:r>
        <w:rPr>
          <w:color w:val="231F20"/>
        </w:rPr>
        <w:t>Bà</w:t>
      </w:r>
      <w:r>
        <w:rPr>
          <w:color w:val="231F20"/>
          <w:spacing w:val="-4"/>
        </w:rPr>
        <w:t> </w:t>
      </w:r>
      <w:r>
        <w:rPr>
          <w:color w:val="231F20"/>
        </w:rPr>
        <w:t>cũng</w:t>
      </w:r>
      <w:r>
        <w:rPr>
          <w:color w:val="231F20"/>
          <w:spacing w:val="-4"/>
        </w:rPr>
        <w:t> </w:t>
      </w:r>
      <w:r>
        <w:rPr>
          <w:color w:val="231F20"/>
        </w:rPr>
        <w:t>nói</w:t>
      </w:r>
      <w:r>
        <w:rPr>
          <w:color w:val="231F20"/>
          <w:spacing w:val="-4"/>
        </w:rPr>
        <w:t> </w:t>
      </w:r>
      <w:r>
        <w:rPr>
          <w:color w:val="231F20"/>
        </w:rPr>
        <w:t>là</w:t>
      </w:r>
      <w:r>
        <w:rPr>
          <w:color w:val="231F20"/>
          <w:spacing w:val="-4"/>
        </w:rPr>
        <w:t> </w:t>
      </w:r>
      <w:r>
        <w:rPr>
          <w:color w:val="231F20"/>
        </w:rPr>
        <w:t>lậu.</w:t>
      </w:r>
      <w:r>
        <w:rPr>
          <w:color w:val="231F20"/>
          <w:spacing w:val="-4"/>
        </w:rPr>
        <w:t> </w:t>
      </w:r>
      <w:r>
        <w:rPr>
          <w:color w:val="231F20"/>
        </w:rPr>
        <w:t>Như</w:t>
      </w:r>
      <w:r>
        <w:rPr>
          <w:color w:val="231F20"/>
          <w:spacing w:val="-4"/>
        </w:rPr>
        <w:t> </w:t>
      </w:r>
      <w:r>
        <w:rPr>
          <w:color w:val="231F20"/>
        </w:rPr>
        <w:t>nói:</w:t>
      </w:r>
      <w:r>
        <w:rPr>
          <w:color w:val="231F20"/>
          <w:spacing w:val="-8"/>
        </w:rPr>
        <w:t> </w:t>
      </w:r>
      <w:r>
        <w:rPr>
          <w:color w:val="231F20"/>
          <w:spacing w:val="-3"/>
        </w:rPr>
        <w:t>Trời</w:t>
      </w:r>
      <w:r>
        <w:rPr>
          <w:color w:val="231F20"/>
          <w:spacing w:val="-4"/>
        </w:rPr>
        <w:t> </w:t>
      </w:r>
      <w:r>
        <w:rPr>
          <w:color w:val="231F20"/>
        </w:rPr>
        <w:t>mưa</w:t>
      </w:r>
      <w:r>
        <w:rPr>
          <w:color w:val="231F20"/>
          <w:spacing w:val="-4"/>
        </w:rPr>
        <w:t> </w:t>
      </w:r>
      <w:r>
        <w:rPr>
          <w:color w:val="231F20"/>
        </w:rPr>
        <w:t>có</w:t>
      </w:r>
      <w:r>
        <w:rPr>
          <w:color w:val="231F20"/>
          <w:spacing w:val="-4"/>
        </w:rPr>
        <w:t> </w:t>
      </w:r>
      <w:r>
        <w:rPr>
          <w:color w:val="231F20"/>
        </w:rPr>
        <w:t>giới</w:t>
      </w:r>
      <w:r>
        <w:rPr>
          <w:color w:val="231F20"/>
          <w:spacing w:val="-4"/>
        </w:rPr>
        <w:t> </w:t>
      </w:r>
      <w:r>
        <w:rPr>
          <w:color w:val="231F20"/>
        </w:rPr>
        <w:t>hạn</w:t>
      </w:r>
      <w:r>
        <w:rPr>
          <w:color w:val="231F20"/>
          <w:spacing w:val="-4"/>
        </w:rPr>
        <w:t> </w:t>
      </w:r>
      <w:r>
        <w:rPr>
          <w:color w:val="231F20"/>
        </w:rPr>
        <w:t>đến</w:t>
      </w:r>
      <w:r>
        <w:rPr>
          <w:color w:val="231F20"/>
          <w:spacing w:val="-4"/>
        </w:rPr>
        <w:t> </w:t>
      </w:r>
      <w:r>
        <w:rPr>
          <w:color w:val="231F20"/>
        </w:rPr>
        <w:t>thành Bà-trá-lê. Bố thí có giới hạn đến hàng Chiên-đà-la. Như thế, hữu</w:t>
      </w:r>
      <w:r>
        <w:rPr>
          <w:color w:val="231F20"/>
          <w:spacing w:val="-38"/>
        </w:rPr>
        <w:t> </w:t>
      </w:r>
      <w:r>
        <w:rPr>
          <w:color w:val="231F20"/>
        </w:rPr>
        <w:t>lậu có giới hạn đến cõi Hữu</w:t>
      </w:r>
      <w:r>
        <w:rPr>
          <w:color w:val="231F20"/>
          <w:spacing w:val="-2"/>
        </w:rPr>
        <w:t> </w:t>
      </w:r>
      <w:r>
        <w:rPr>
          <w:color w:val="231F20"/>
        </w:rPr>
        <w:t>đảnh.</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i/>
          <w:color w:val="231F20"/>
        </w:rPr>
        <w:t>Hỏi: </w:t>
      </w:r>
      <w:r>
        <w:rPr>
          <w:color w:val="231F20"/>
        </w:rPr>
        <w:t>Nếu nghĩa lưu trú là nghĩa của lậu, thì nghiệp cũng khiến chúng sinh lưu trú nơi sinh tử. Như nói: Hai nhân, hai duyên nên có sinh tử. Cũng khiến tăng trưởng, nghĩa là nghiệp phiền não. Nghiệp cùng với phiền não làm hạt giống của sinh tử, do đó sinh tử rất khó đoạn, khó hoại, không diệt mất. Nếu có người hoặc tám tuổi, hoặc mười tuổi đã chứng đắc A-la-hán, từ đấy về sau trong thọ mạng một trăm năm, phiền não vĩnh viễn đoạn dứt, nhưng do sức của nghiệp nên còn lưu trú nơi sinh tử. Vì sao chỉ nói phiền não là lậu, không nói nghiệp?</w:t>
      </w:r>
    </w:p>
    <w:p>
      <w:pPr>
        <w:pStyle w:val="BodyText"/>
        <w:spacing w:line="273" w:lineRule="auto" w:before="106"/>
        <w:ind w:right="411"/>
      </w:pPr>
      <w:r>
        <w:rPr>
          <w:i/>
          <w:color w:val="231F20"/>
        </w:rPr>
        <w:t>Đáp: </w:t>
      </w:r>
      <w:r>
        <w:rPr>
          <w:color w:val="231F20"/>
        </w:rPr>
        <w:t>Do phiền não là cội rễ của nghiệp, không thể không</w:t>
      </w:r>
      <w:r>
        <w:rPr>
          <w:color w:val="231F20"/>
          <w:spacing w:val="-40"/>
        </w:rPr>
        <w:t> </w:t>
      </w:r>
      <w:r>
        <w:rPr>
          <w:color w:val="231F20"/>
        </w:rPr>
        <w:t>đoạn trừ phiền não mà dứt bỏ được nghiệp. Thế nên nói phiền não là </w:t>
      </w:r>
      <w:r>
        <w:rPr>
          <w:color w:val="231F20"/>
          <w:spacing w:val="-3"/>
        </w:rPr>
        <w:t>lậu, </w:t>
      </w:r>
      <w:r>
        <w:rPr>
          <w:color w:val="231F20"/>
        </w:rPr>
        <w:t>không nói nghiệp là lậu.</w:t>
      </w:r>
    </w:p>
    <w:p>
      <w:pPr>
        <w:pStyle w:val="BodyText"/>
        <w:spacing w:line="273" w:lineRule="auto" w:before="111"/>
        <w:ind w:right="411"/>
      </w:pPr>
      <w:r>
        <w:rPr>
          <w:color w:val="231F20"/>
        </w:rPr>
        <w:t>Lại</w:t>
      </w:r>
      <w:r>
        <w:rPr>
          <w:color w:val="231F20"/>
          <w:spacing w:val="-12"/>
        </w:rPr>
        <w:t> </w:t>
      </w:r>
      <w:r>
        <w:rPr>
          <w:color w:val="231F20"/>
        </w:rPr>
        <w:t>nữa,</w:t>
      </w:r>
      <w:r>
        <w:rPr>
          <w:color w:val="231F20"/>
          <w:spacing w:val="-11"/>
        </w:rPr>
        <w:t> </w:t>
      </w:r>
      <w:r>
        <w:rPr>
          <w:color w:val="231F20"/>
        </w:rPr>
        <w:t>phiền</w:t>
      </w:r>
      <w:r>
        <w:rPr>
          <w:color w:val="231F20"/>
          <w:spacing w:val="-12"/>
        </w:rPr>
        <w:t> </w:t>
      </w:r>
      <w:r>
        <w:rPr>
          <w:color w:val="231F20"/>
        </w:rPr>
        <w:t>não</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tạo</w:t>
      </w:r>
      <w:r>
        <w:rPr>
          <w:color w:val="231F20"/>
          <w:spacing w:val="-12"/>
        </w:rPr>
        <w:t> </w:t>
      </w:r>
      <w:r>
        <w:rPr>
          <w:color w:val="231F20"/>
        </w:rPr>
        <w:t>nghiệp,</w:t>
      </w:r>
      <w:r>
        <w:rPr>
          <w:color w:val="231F20"/>
          <w:spacing w:val="-11"/>
        </w:rPr>
        <w:t> </w:t>
      </w:r>
      <w:r>
        <w:rPr>
          <w:color w:val="231F20"/>
        </w:rPr>
        <w:t>cũng</w:t>
      </w:r>
      <w:r>
        <w:rPr>
          <w:color w:val="231F20"/>
          <w:spacing w:val="-10"/>
        </w:rPr>
        <w:t> </w:t>
      </w:r>
      <w:r>
        <w:rPr>
          <w:color w:val="231F20"/>
        </w:rPr>
        <w:t>có</w:t>
      </w:r>
      <w:r>
        <w:rPr>
          <w:color w:val="231F20"/>
          <w:spacing w:val="-11"/>
        </w:rPr>
        <w:t> </w:t>
      </w:r>
      <w:r>
        <w:rPr>
          <w:color w:val="231F20"/>
        </w:rPr>
        <w:t>thể</w:t>
      </w:r>
      <w:r>
        <w:rPr>
          <w:color w:val="231F20"/>
          <w:spacing w:val="-10"/>
        </w:rPr>
        <w:t> </w:t>
      </w:r>
      <w:r>
        <w:rPr>
          <w:color w:val="231F20"/>
        </w:rPr>
        <w:t>sinh</w:t>
      </w:r>
      <w:r>
        <w:rPr>
          <w:color w:val="231F20"/>
          <w:spacing w:val="-12"/>
        </w:rPr>
        <w:t> </w:t>
      </w:r>
      <w:r>
        <w:rPr>
          <w:color w:val="231F20"/>
        </w:rPr>
        <w:t>báo.</w:t>
      </w:r>
      <w:r>
        <w:rPr>
          <w:color w:val="231F20"/>
          <w:spacing w:val="-11"/>
        </w:rPr>
        <w:t> </w:t>
      </w:r>
      <w:r>
        <w:rPr>
          <w:color w:val="231F20"/>
        </w:rPr>
        <w:t>Như dùng nắm bùn tấp trên vách tường, do bùn nhão ướt nên dính, </w:t>
      </w:r>
      <w:r>
        <w:rPr>
          <w:color w:val="231F20"/>
          <w:spacing w:val="-5"/>
        </w:rPr>
        <w:t>đến </w:t>
      </w:r>
      <w:r>
        <w:rPr>
          <w:color w:val="231F20"/>
        </w:rPr>
        <w:t>khi</w:t>
      </w:r>
      <w:r>
        <w:rPr>
          <w:color w:val="231F20"/>
          <w:spacing w:val="-8"/>
        </w:rPr>
        <w:t> </w:t>
      </w:r>
      <w:r>
        <w:rPr>
          <w:color w:val="231F20"/>
        </w:rPr>
        <w:t>bùn</w:t>
      </w:r>
      <w:r>
        <w:rPr>
          <w:color w:val="231F20"/>
          <w:spacing w:val="-8"/>
        </w:rPr>
        <w:t> </w:t>
      </w:r>
      <w:r>
        <w:rPr>
          <w:color w:val="231F20"/>
        </w:rPr>
        <w:t>đã</w:t>
      </w:r>
      <w:r>
        <w:rPr>
          <w:color w:val="231F20"/>
          <w:spacing w:val="-8"/>
        </w:rPr>
        <w:t> </w:t>
      </w:r>
      <w:r>
        <w:rPr>
          <w:color w:val="231F20"/>
        </w:rPr>
        <w:t>khô</w:t>
      </w:r>
      <w:r>
        <w:rPr>
          <w:color w:val="231F20"/>
          <w:spacing w:val="-8"/>
        </w:rPr>
        <w:t> </w:t>
      </w:r>
      <w:r>
        <w:rPr>
          <w:color w:val="231F20"/>
        </w:rPr>
        <w:t>cũng</w:t>
      </w:r>
      <w:r>
        <w:rPr>
          <w:color w:val="231F20"/>
          <w:spacing w:val="-8"/>
        </w:rPr>
        <w:t> </w:t>
      </w:r>
      <w:r>
        <w:rPr>
          <w:color w:val="231F20"/>
        </w:rPr>
        <w:t>không</w:t>
      </w:r>
      <w:r>
        <w:rPr>
          <w:color w:val="231F20"/>
          <w:spacing w:val="-8"/>
        </w:rPr>
        <w:t> </w:t>
      </w:r>
      <w:r>
        <w:rPr>
          <w:color w:val="231F20"/>
        </w:rPr>
        <w:t>rớt</w:t>
      </w:r>
      <w:r>
        <w:rPr>
          <w:color w:val="231F20"/>
          <w:spacing w:val="-8"/>
        </w:rPr>
        <w:t> </w:t>
      </w:r>
      <w:r>
        <w:rPr>
          <w:color w:val="231F20"/>
        </w:rPr>
        <w:t>xuống,</w:t>
      </w:r>
      <w:r>
        <w:rPr>
          <w:color w:val="231F20"/>
          <w:spacing w:val="-8"/>
        </w:rPr>
        <w:t> </w:t>
      </w:r>
      <w:r>
        <w:rPr>
          <w:color w:val="231F20"/>
        </w:rPr>
        <w:t>là</w:t>
      </w:r>
      <w:r>
        <w:rPr>
          <w:color w:val="231F20"/>
          <w:spacing w:val="-8"/>
        </w:rPr>
        <w:t> </w:t>
      </w:r>
      <w:r>
        <w:rPr>
          <w:color w:val="231F20"/>
        </w:rPr>
        <w:t>do</w:t>
      </w:r>
      <w:r>
        <w:rPr>
          <w:color w:val="231F20"/>
          <w:spacing w:val="-8"/>
        </w:rPr>
        <w:t> </w:t>
      </w:r>
      <w:r>
        <w:rPr>
          <w:color w:val="231F20"/>
        </w:rPr>
        <w:t>lực</w:t>
      </w:r>
      <w:r>
        <w:rPr>
          <w:color w:val="231F20"/>
          <w:spacing w:val="-8"/>
        </w:rPr>
        <w:t> </w:t>
      </w:r>
      <w:r>
        <w:rPr>
          <w:color w:val="231F20"/>
        </w:rPr>
        <w:t>của</w:t>
      </w:r>
      <w:r>
        <w:rPr>
          <w:color w:val="231F20"/>
          <w:spacing w:val="-8"/>
        </w:rPr>
        <w:t> </w:t>
      </w:r>
      <w:r>
        <w:rPr>
          <w:color w:val="231F20"/>
        </w:rPr>
        <w:t>lúc</w:t>
      </w:r>
      <w:r>
        <w:rPr>
          <w:color w:val="231F20"/>
          <w:spacing w:val="-8"/>
        </w:rPr>
        <w:t> </w:t>
      </w:r>
      <w:r>
        <w:rPr>
          <w:color w:val="231F20"/>
        </w:rPr>
        <w:t>còn</w:t>
      </w:r>
      <w:r>
        <w:rPr>
          <w:color w:val="231F20"/>
          <w:spacing w:val="-7"/>
        </w:rPr>
        <w:t> </w:t>
      </w:r>
      <w:r>
        <w:rPr>
          <w:color w:val="231F20"/>
        </w:rPr>
        <w:t>ướt.</w:t>
      </w:r>
      <w:r>
        <w:rPr>
          <w:color w:val="231F20"/>
          <w:spacing w:val="-8"/>
        </w:rPr>
        <w:t> </w:t>
      </w:r>
      <w:r>
        <w:rPr>
          <w:color w:val="231F20"/>
          <w:spacing w:val="-5"/>
        </w:rPr>
        <w:t>Như </w:t>
      </w:r>
      <w:r>
        <w:rPr>
          <w:color w:val="231F20"/>
        </w:rPr>
        <w:t>thế, chúng sinh vì có phiền não nên tạo nghiệp, phiền não đã đoạn nhưng nghiệp cũng còn sinh</w:t>
      </w:r>
      <w:r>
        <w:rPr>
          <w:color w:val="231F20"/>
          <w:spacing w:val="-2"/>
        </w:rPr>
        <w:t> </w:t>
      </w:r>
      <w:r>
        <w:rPr>
          <w:color w:val="231F20"/>
        </w:rPr>
        <w:t>báo.</w:t>
      </w:r>
    </w:p>
    <w:p>
      <w:pPr>
        <w:pStyle w:val="BodyText"/>
        <w:spacing w:line="273" w:lineRule="auto" w:before="109"/>
        <w:ind w:right="411"/>
      </w:pPr>
      <w:r>
        <w:rPr>
          <w:color w:val="231F20"/>
        </w:rPr>
        <w:t>Lại nữa, nghiệp là pháp hủy hoại. Nghiệp hoặc khiến chúng sinh lưu trú nơi sinh tử. Nghiệp hoặc vì sinh tử mà tạo sự đối trị. Phiền</w:t>
      </w:r>
      <w:r>
        <w:rPr>
          <w:color w:val="231F20"/>
          <w:spacing w:val="-7"/>
        </w:rPr>
        <w:t> </w:t>
      </w:r>
      <w:r>
        <w:rPr>
          <w:color w:val="231F20"/>
        </w:rPr>
        <w:t>não</w:t>
      </w:r>
      <w:r>
        <w:rPr>
          <w:color w:val="231F20"/>
          <w:spacing w:val="-5"/>
        </w:rPr>
        <w:t> </w:t>
      </w:r>
      <w:r>
        <w:rPr>
          <w:color w:val="231F20"/>
        </w:rPr>
        <w:t>chẳng</w:t>
      </w:r>
      <w:r>
        <w:rPr>
          <w:color w:val="231F20"/>
          <w:spacing w:val="-6"/>
        </w:rPr>
        <w:t> </w:t>
      </w:r>
      <w:r>
        <w:rPr>
          <w:color w:val="231F20"/>
        </w:rPr>
        <w:t>phải</w:t>
      </w:r>
      <w:r>
        <w:rPr>
          <w:color w:val="231F20"/>
          <w:spacing w:val="-5"/>
        </w:rPr>
        <w:t> </w:t>
      </w:r>
      <w:r>
        <w:rPr>
          <w:color w:val="231F20"/>
        </w:rPr>
        <w:t>là</w:t>
      </w:r>
      <w:r>
        <w:rPr>
          <w:color w:val="231F20"/>
          <w:spacing w:val="-6"/>
        </w:rPr>
        <w:t> </w:t>
      </w:r>
      <w:r>
        <w:rPr>
          <w:color w:val="231F20"/>
        </w:rPr>
        <w:t>pháp</w:t>
      </w:r>
      <w:r>
        <w:rPr>
          <w:color w:val="231F20"/>
          <w:spacing w:val="-5"/>
        </w:rPr>
        <w:t> </w:t>
      </w:r>
      <w:r>
        <w:rPr>
          <w:color w:val="231F20"/>
        </w:rPr>
        <w:t>hủy</w:t>
      </w:r>
      <w:r>
        <w:rPr>
          <w:color w:val="231F20"/>
          <w:spacing w:val="-6"/>
        </w:rPr>
        <w:t> </w:t>
      </w:r>
      <w:r>
        <w:rPr>
          <w:color w:val="231F20"/>
        </w:rPr>
        <w:t>hoại,</w:t>
      </w:r>
      <w:r>
        <w:rPr>
          <w:color w:val="231F20"/>
          <w:spacing w:val="-5"/>
        </w:rPr>
        <w:t> </w:t>
      </w:r>
      <w:r>
        <w:rPr>
          <w:color w:val="231F20"/>
        </w:rPr>
        <w:t>chỉ</w:t>
      </w:r>
      <w:r>
        <w:rPr>
          <w:color w:val="231F20"/>
          <w:spacing w:val="-6"/>
        </w:rPr>
        <w:t> </w:t>
      </w:r>
      <w:r>
        <w:rPr>
          <w:color w:val="231F20"/>
        </w:rPr>
        <w:t>vì</w:t>
      </w:r>
      <w:r>
        <w:rPr>
          <w:color w:val="231F20"/>
          <w:spacing w:val="-5"/>
        </w:rPr>
        <w:t> </w:t>
      </w:r>
      <w:r>
        <w:rPr>
          <w:color w:val="231F20"/>
        </w:rPr>
        <w:t>chúng</w:t>
      </w:r>
      <w:r>
        <w:rPr>
          <w:color w:val="231F20"/>
          <w:spacing w:val="-6"/>
        </w:rPr>
        <w:t> </w:t>
      </w:r>
      <w:r>
        <w:rPr>
          <w:color w:val="231F20"/>
        </w:rPr>
        <w:t>sinh</w:t>
      </w:r>
      <w:r>
        <w:rPr>
          <w:color w:val="231F20"/>
          <w:spacing w:val="-6"/>
        </w:rPr>
        <w:t> </w:t>
      </w:r>
      <w:r>
        <w:rPr>
          <w:color w:val="231F20"/>
        </w:rPr>
        <w:t>tạo</w:t>
      </w:r>
      <w:r>
        <w:rPr>
          <w:color w:val="231F20"/>
          <w:spacing w:val="-6"/>
        </w:rPr>
        <w:t> </w:t>
      </w:r>
      <w:r>
        <w:rPr>
          <w:color w:val="231F20"/>
        </w:rPr>
        <w:t>ra</w:t>
      </w:r>
      <w:r>
        <w:rPr>
          <w:color w:val="231F20"/>
          <w:spacing w:val="-5"/>
        </w:rPr>
        <w:t> </w:t>
      </w:r>
      <w:r>
        <w:rPr>
          <w:color w:val="231F20"/>
        </w:rPr>
        <w:t>pháp lưu trú.</w:t>
      </w:r>
    </w:p>
    <w:p>
      <w:pPr>
        <w:pStyle w:val="BodyText"/>
        <w:spacing w:line="273" w:lineRule="auto" w:before="110"/>
        <w:ind w:right="411"/>
      </w:pPr>
      <w:r>
        <w:rPr>
          <w:color w:val="231F20"/>
        </w:rPr>
        <w:t>Lại nữa, vì phiền não đã dứt hết, nên có thể chứng đắc Niết- bàn,</w:t>
      </w:r>
      <w:r>
        <w:rPr>
          <w:color w:val="231F20"/>
          <w:spacing w:val="-9"/>
        </w:rPr>
        <w:t> </w:t>
      </w:r>
      <w:r>
        <w:rPr>
          <w:color w:val="231F20"/>
        </w:rPr>
        <w:t>không</w:t>
      </w:r>
      <w:r>
        <w:rPr>
          <w:color w:val="231F20"/>
          <w:spacing w:val="-9"/>
        </w:rPr>
        <w:t> </w:t>
      </w:r>
      <w:r>
        <w:rPr>
          <w:color w:val="231F20"/>
        </w:rPr>
        <w:t>hẳn</w:t>
      </w:r>
      <w:r>
        <w:rPr>
          <w:color w:val="231F20"/>
          <w:spacing w:val="-9"/>
        </w:rPr>
        <w:t> </w:t>
      </w:r>
      <w:r>
        <w:rPr>
          <w:color w:val="231F20"/>
        </w:rPr>
        <w:t>là</w:t>
      </w:r>
      <w:r>
        <w:rPr>
          <w:color w:val="231F20"/>
          <w:spacing w:val="-9"/>
        </w:rPr>
        <w:t> </w:t>
      </w:r>
      <w:r>
        <w:rPr>
          <w:color w:val="231F20"/>
        </w:rPr>
        <w:t>nghiệp</w:t>
      </w:r>
      <w:r>
        <w:rPr>
          <w:color w:val="231F20"/>
          <w:spacing w:val="-9"/>
        </w:rPr>
        <w:t> </w:t>
      </w:r>
      <w:r>
        <w:rPr>
          <w:color w:val="231F20"/>
        </w:rPr>
        <w:t>hết.</w:t>
      </w:r>
      <w:r>
        <w:rPr>
          <w:color w:val="231F20"/>
          <w:spacing w:val="-9"/>
        </w:rPr>
        <w:t> </w:t>
      </w:r>
      <w:r>
        <w:rPr>
          <w:color w:val="231F20"/>
        </w:rPr>
        <w:t>Nghiệp</w:t>
      </w:r>
      <w:r>
        <w:rPr>
          <w:color w:val="231F20"/>
          <w:spacing w:val="-9"/>
        </w:rPr>
        <w:t> </w:t>
      </w:r>
      <w:r>
        <w:rPr>
          <w:color w:val="231F20"/>
        </w:rPr>
        <w:t>của</w:t>
      </w:r>
      <w:r>
        <w:rPr>
          <w:color w:val="231F20"/>
          <w:spacing w:val="-24"/>
        </w:rPr>
        <w:t> </w:t>
      </w:r>
      <w:r>
        <w:rPr>
          <w:color w:val="231F20"/>
        </w:rPr>
        <w:t>A-la-hán</w:t>
      </w:r>
      <w:r>
        <w:rPr>
          <w:color w:val="231F20"/>
          <w:spacing w:val="-9"/>
        </w:rPr>
        <w:t> </w:t>
      </w:r>
      <w:r>
        <w:rPr>
          <w:color w:val="231F20"/>
        </w:rPr>
        <w:t>cũng</w:t>
      </w:r>
      <w:r>
        <w:rPr>
          <w:color w:val="231F20"/>
          <w:spacing w:val="-9"/>
        </w:rPr>
        <w:t> </w:t>
      </w:r>
      <w:r>
        <w:rPr>
          <w:color w:val="231F20"/>
        </w:rPr>
        <w:t>như</w:t>
      </w:r>
      <w:r>
        <w:rPr>
          <w:color w:val="231F20"/>
          <w:spacing w:val="-9"/>
        </w:rPr>
        <w:t> </w:t>
      </w:r>
      <w:r>
        <w:rPr>
          <w:color w:val="231F20"/>
        </w:rPr>
        <w:t>núi</w:t>
      </w:r>
      <w:r>
        <w:rPr>
          <w:color w:val="231F20"/>
          <w:spacing w:val="-9"/>
        </w:rPr>
        <w:t> </w:t>
      </w:r>
      <w:r>
        <w:rPr>
          <w:color w:val="231F20"/>
        </w:rPr>
        <w:t>kia, nhưng vì không thọ nhận hữu nữa, nên ở nơi cảnh giới Niết-bàn vô dư mà Bát</w:t>
      </w:r>
      <w:r>
        <w:rPr>
          <w:color w:val="231F20"/>
          <w:spacing w:val="-1"/>
        </w:rPr>
        <w:t> </w:t>
      </w:r>
      <w:r>
        <w:rPr>
          <w:color w:val="231F20"/>
        </w:rPr>
        <w:t>Niết-bàn.</w:t>
      </w:r>
    </w:p>
    <w:p>
      <w:pPr>
        <w:pStyle w:val="BodyText"/>
        <w:spacing w:before="110"/>
        <w:ind w:left="677" w:firstLine="0"/>
      </w:pPr>
      <w:r>
        <w:rPr>
          <w:color w:val="231F20"/>
          <w:spacing w:val="-3"/>
        </w:rPr>
        <w:t>Do </w:t>
      </w:r>
      <w:r>
        <w:rPr>
          <w:color w:val="231F20"/>
          <w:spacing w:val="-4"/>
        </w:rPr>
        <w:t>các </w:t>
      </w:r>
      <w:r>
        <w:rPr>
          <w:color w:val="231F20"/>
          <w:spacing w:val="-5"/>
        </w:rPr>
        <w:t>nhân duyên </w:t>
      </w:r>
      <w:r>
        <w:rPr>
          <w:color w:val="231F20"/>
          <w:spacing w:val="-9"/>
        </w:rPr>
        <w:t>này, </w:t>
      </w:r>
      <w:r>
        <w:rPr>
          <w:color w:val="231F20"/>
          <w:spacing w:val="-4"/>
        </w:rPr>
        <w:t>nên nói </w:t>
      </w:r>
      <w:r>
        <w:rPr>
          <w:color w:val="231F20"/>
          <w:spacing w:val="-5"/>
        </w:rPr>
        <w:t>phiền </w:t>
      </w:r>
      <w:r>
        <w:rPr>
          <w:color w:val="231F20"/>
          <w:spacing w:val="-4"/>
        </w:rPr>
        <w:t>não </w:t>
      </w:r>
      <w:r>
        <w:rPr>
          <w:color w:val="231F20"/>
          <w:spacing w:val="-3"/>
        </w:rPr>
        <w:t>là </w:t>
      </w:r>
      <w:r>
        <w:rPr>
          <w:color w:val="231F20"/>
          <w:spacing w:val="-5"/>
        </w:rPr>
        <w:t>lậu, không </w:t>
      </w:r>
      <w:r>
        <w:rPr>
          <w:color w:val="231F20"/>
          <w:spacing w:val="-4"/>
        </w:rPr>
        <w:t>nói </w:t>
      </w:r>
      <w:r>
        <w:rPr>
          <w:color w:val="231F20"/>
          <w:spacing w:val="-6"/>
        </w:rPr>
        <w:t>nghiệp.</w:t>
      </w:r>
    </w:p>
    <w:p>
      <w:pPr>
        <w:pStyle w:val="BodyText"/>
        <w:spacing w:line="273" w:lineRule="auto" w:before="155"/>
        <w:ind w:right="412"/>
      </w:pPr>
      <w:r>
        <w:rPr>
          <w:i/>
          <w:color w:val="231F20"/>
        </w:rPr>
        <w:t>Hỏi:</w:t>
      </w:r>
      <w:r>
        <w:rPr>
          <w:i/>
          <w:color w:val="231F20"/>
          <w:spacing w:val="-19"/>
        </w:rPr>
        <w:t> </w:t>
      </w:r>
      <w:r>
        <w:rPr>
          <w:color w:val="231F20"/>
        </w:rPr>
        <w:t>Vì</w:t>
      </w:r>
      <w:r>
        <w:rPr>
          <w:color w:val="231F20"/>
          <w:spacing w:val="-14"/>
        </w:rPr>
        <w:t> </w:t>
      </w:r>
      <w:r>
        <w:rPr>
          <w:color w:val="231F20"/>
        </w:rPr>
        <w:t>sao</w:t>
      </w:r>
      <w:r>
        <w:rPr>
          <w:color w:val="231F20"/>
          <w:spacing w:val="-13"/>
        </w:rPr>
        <w:t> </w:t>
      </w:r>
      <w:r>
        <w:rPr>
          <w:color w:val="231F20"/>
        </w:rPr>
        <w:t>các</w:t>
      </w:r>
      <w:r>
        <w:rPr>
          <w:color w:val="231F20"/>
          <w:spacing w:val="-14"/>
        </w:rPr>
        <w:t> </w:t>
      </w:r>
      <w:r>
        <w:rPr>
          <w:color w:val="231F20"/>
        </w:rPr>
        <w:t>phiền</w:t>
      </w:r>
      <w:r>
        <w:rPr>
          <w:color w:val="231F20"/>
          <w:spacing w:val="-13"/>
        </w:rPr>
        <w:t> </w:t>
      </w:r>
      <w:r>
        <w:rPr>
          <w:color w:val="231F20"/>
        </w:rPr>
        <w:t>não</w:t>
      </w:r>
      <w:r>
        <w:rPr>
          <w:color w:val="231F20"/>
          <w:spacing w:val="-14"/>
        </w:rPr>
        <w:t> </w:t>
      </w:r>
      <w:r>
        <w:rPr>
          <w:color w:val="231F20"/>
        </w:rPr>
        <w:t>của</w:t>
      </w:r>
      <w:r>
        <w:rPr>
          <w:color w:val="231F20"/>
          <w:spacing w:val="-13"/>
        </w:rPr>
        <w:t> </w:t>
      </w:r>
      <w:r>
        <w:rPr>
          <w:color w:val="231F20"/>
        </w:rPr>
        <w:t>cõi</w:t>
      </w:r>
      <w:r>
        <w:rPr>
          <w:color w:val="231F20"/>
          <w:spacing w:val="-14"/>
        </w:rPr>
        <w:t> </w:t>
      </w:r>
      <w:r>
        <w:rPr>
          <w:color w:val="231F20"/>
        </w:rPr>
        <w:t>dục,</w:t>
      </w:r>
      <w:r>
        <w:rPr>
          <w:color w:val="231F20"/>
          <w:spacing w:val="-13"/>
        </w:rPr>
        <w:t> </w:t>
      </w:r>
      <w:r>
        <w:rPr>
          <w:color w:val="231F20"/>
        </w:rPr>
        <w:t>trừ</w:t>
      </w:r>
      <w:r>
        <w:rPr>
          <w:color w:val="231F20"/>
          <w:spacing w:val="-14"/>
        </w:rPr>
        <w:t> </w:t>
      </w:r>
      <w:r>
        <w:rPr>
          <w:color w:val="231F20"/>
        </w:rPr>
        <w:t>vô</w:t>
      </w:r>
      <w:r>
        <w:rPr>
          <w:color w:val="231F20"/>
          <w:spacing w:val="-14"/>
        </w:rPr>
        <w:t> </w:t>
      </w:r>
      <w:r>
        <w:rPr>
          <w:color w:val="231F20"/>
        </w:rPr>
        <w:t>minh,</w:t>
      </w:r>
      <w:r>
        <w:rPr>
          <w:color w:val="231F20"/>
          <w:spacing w:val="-13"/>
        </w:rPr>
        <w:t> </w:t>
      </w:r>
      <w:r>
        <w:rPr>
          <w:color w:val="231F20"/>
        </w:rPr>
        <w:t>lập</w:t>
      </w:r>
      <w:r>
        <w:rPr>
          <w:color w:val="231F20"/>
          <w:spacing w:val="-14"/>
        </w:rPr>
        <w:t> </w:t>
      </w:r>
      <w:r>
        <w:rPr>
          <w:color w:val="231F20"/>
        </w:rPr>
        <w:t>Dục</w:t>
      </w:r>
      <w:r>
        <w:rPr>
          <w:color w:val="231F20"/>
          <w:spacing w:val="-13"/>
        </w:rPr>
        <w:t> </w:t>
      </w:r>
      <w:r>
        <w:rPr>
          <w:color w:val="231F20"/>
        </w:rPr>
        <w:t>lậu. Các phiền não của cõi sắc, vô sắc, trừ vô minh, lập Hữu lậu, còn vô minh lập Vô minh lậu</w:t>
      </w:r>
      <w:r>
        <w:rPr>
          <w:color w:val="231F20"/>
          <w:spacing w:val="-7"/>
        </w:rPr>
        <w:t> </w:t>
      </w:r>
      <w:r>
        <w:rPr>
          <w:color w:val="231F20"/>
        </w:rPr>
        <w:t>chăng?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pPr>
      <w:r>
        <w:rPr>
          <w:i/>
          <w:color w:val="231F20"/>
        </w:rPr>
        <w:t>Đáp: </w:t>
      </w:r>
      <w:r>
        <w:rPr>
          <w:color w:val="231F20"/>
        </w:rPr>
        <w:t>Trước đã nói: Nghĩa lưu trú là nghĩa của lậu. Chúng sinh của</w:t>
      </w:r>
      <w:r>
        <w:rPr>
          <w:color w:val="231F20"/>
          <w:spacing w:val="-13"/>
        </w:rPr>
        <w:t> </w:t>
      </w:r>
      <w:r>
        <w:rPr>
          <w:color w:val="231F20"/>
        </w:rPr>
        <w:t>cõi</w:t>
      </w:r>
      <w:r>
        <w:rPr>
          <w:color w:val="231F20"/>
          <w:spacing w:val="-12"/>
        </w:rPr>
        <w:t> </w:t>
      </w:r>
      <w:r>
        <w:rPr>
          <w:color w:val="231F20"/>
        </w:rPr>
        <w:t>dục</w:t>
      </w:r>
      <w:r>
        <w:rPr>
          <w:color w:val="231F20"/>
          <w:spacing w:val="-12"/>
        </w:rPr>
        <w:t> </w:t>
      </w:r>
      <w:r>
        <w:rPr>
          <w:color w:val="231F20"/>
        </w:rPr>
        <w:t>sở</w:t>
      </w:r>
      <w:r>
        <w:rPr>
          <w:color w:val="231F20"/>
          <w:spacing w:val="-12"/>
        </w:rPr>
        <w:t> </w:t>
      </w:r>
      <w:r>
        <w:rPr>
          <w:color w:val="231F20"/>
        </w:rPr>
        <w:t>dĩ</w:t>
      </w:r>
      <w:r>
        <w:rPr>
          <w:color w:val="231F20"/>
          <w:spacing w:val="-12"/>
        </w:rPr>
        <w:t> </w:t>
      </w:r>
      <w:r>
        <w:rPr>
          <w:color w:val="231F20"/>
        </w:rPr>
        <w:t>lưu</w:t>
      </w:r>
      <w:r>
        <w:rPr>
          <w:color w:val="231F20"/>
          <w:spacing w:val="-12"/>
        </w:rPr>
        <w:t> </w:t>
      </w:r>
      <w:r>
        <w:rPr>
          <w:color w:val="231F20"/>
        </w:rPr>
        <w:t>trú</w:t>
      </w:r>
      <w:r>
        <w:rPr>
          <w:color w:val="231F20"/>
          <w:spacing w:val="-12"/>
        </w:rPr>
        <w:t> </w:t>
      </w:r>
      <w:r>
        <w:rPr>
          <w:color w:val="231F20"/>
        </w:rPr>
        <w:t>tại</w:t>
      </w:r>
      <w:r>
        <w:rPr>
          <w:color w:val="231F20"/>
          <w:spacing w:val="-12"/>
        </w:rPr>
        <w:t> </w:t>
      </w:r>
      <w:r>
        <w:rPr>
          <w:color w:val="231F20"/>
        </w:rPr>
        <w:t>cõi</w:t>
      </w:r>
      <w:r>
        <w:rPr>
          <w:color w:val="231F20"/>
          <w:spacing w:val="-12"/>
        </w:rPr>
        <w:t> </w:t>
      </w:r>
      <w:r>
        <w:rPr>
          <w:color w:val="231F20"/>
        </w:rPr>
        <w:t>dục</w:t>
      </w:r>
      <w:r>
        <w:rPr>
          <w:color w:val="231F20"/>
          <w:spacing w:val="-12"/>
        </w:rPr>
        <w:t> </w:t>
      </w:r>
      <w:r>
        <w:rPr>
          <w:color w:val="231F20"/>
        </w:rPr>
        <w:t>là</w:t>
      </w:r>
      <w:r>
        <w:rPr>
          <w:color w:val="231F20"/>
          <w:spacing w:val="-12"/>
        </w:rPr>
        <w:t> </w:t>
      </w:r>
      <w:r>
        <w:rPr>
          <w:color w:val="231F20"/>
        </w:rPr>
        <w:t>do</w:t>
      </w:r>
      <w:r>
        <w:rPr>
          <w:color w:val="231F20"/>
          <w:spacing w:val="-12"/>
        </w:rPr>
        <w:t> </w:t>
      </w:r>
      <w:r>
        <w:rPr>
          <w:color w:val="231F20"/>
        </w:rPr>
        <w:t>tâm</w:t>
      </w:r>
      <w:r>
        <w:rPr>
          <w:color w:val="231F20"/>
          <w:spacing w:val="-12"/>
        </w:rPr>
        <w:t> </w:t>
      </w:r>
      <w:r>
        <w:rPr>
          <w:color w:val="231F20"/>
        </w:rPr>
        <w:t>trông</w:t>
      </w:r>
      <w:r>
        <w:rPr>
          <w:color w:val="231F20"/>
          <w:spacing w:val="-12"/>
        </w:rPr>
        <w:t> </w:t>
      </w:r>
      <w:r>
        <w:rPr>
          <w:color w:val="231F20"/>
        </w:rPr>
        <w:t>mong</w:t>
      </w:r>
      <w:r>
        <w:rPr>
          <w:color w:val="231F20"/>
          <w:spacing w:val="-12"/>
        </w:rPr>
        <w:t> </w:t>
      </w:r>
      <w:r>
        <w:rPr>
          <w:color w:val="231F20"/>
        </w:rPr>
        <w:t>nơi</w:t>
      </w:r>
      <w:r>
        <w:rPr>
          <w:color w:val="231F20"/>
          <w:spacing w:val="-12"/>
        </w:rPr>
        <w:t> </w:t>
      </w:r>
      <w:r>
        <w:rPr>
          <w:color w:val="231F20"/>
        </w:rPr>
        <w:t>dục,</w:t>
      </w:r>
      <w:r>
        <w:rPr>
          <w:color w:val="231F20"/>
          <w:spacing w:val="-12"/>
        </w:rPr>
        <w:t> </w:t>
      </w:r>
      <w:r>
        <w:rPr>
          <w:color w:val="231F20"/>
        </w:rPr>
        <w:t>vui thích, nhiễm đắm về dục, chuyên cầu nơi dục. Do sự việc </w:t>
      </w:r>
      <w:r>
        <w:rPr>
          <w:color w:val="231F20"/>
          <w:spacing w:val="-5"/>
        </w:rPr>
        <w:t>này, </w:t>
      </w:r>
      <w:r>
        <w:rPr>
          <w:color w:val="231F20"/>
        </w:rPr>
        <w:t>nên các</w:t>
      </w:r>
      <w:r>
        <w:rPr>
          <w:color w:val="231F20"/>
          <w:spacing w:val="-5"/>
        </w:rPr>
        <w:t> </w:t>
      </w:r>
      <w:r>
        <w:rPr>
          <w:color w:val="231F20"/>
        </w:rPr>
        <w:t>phiền</w:t>
      </w:r>
      <w:r>
        <w:rPr>
          <w:color w:val="231F20"/>
          <w:spacing w:val="-4"/>
        </w:rPr>
        <w:t> </w:t>
      </w:r>
      <w:r>
        <w:rPr>
          <w:color w:val="231F20"/>
        </w:rPr>
        <w:t>não</w:t>
      </w:r>
      <w:r>
        <w:rPr>
          <w:color w:val="231F20"/>
          <w:spacing w:val="-5"/>
        </w:rPr>
        <w:t> </w:t>
      </w:r>
      <w:r>
        <w:rPr>
          <w:color w:val="231F20"/>
        </w:rPr>
        <w:t>của</w:t>
      </w:r>
      <w:r>
        <w:rPr>
          <w:color w:val="231F20"/>
          <w:spacing w:val="-4"/>
        </w:rPr>
        <w:t> </w:t>
      </w:r>
      <w:r>
        <w:rPr>
          <w:color w:val="231F20"/>
        </w:rPr>
        <w:t>cõi</w:t>
      </w:r>
      <w:r>
        <w:rPr>
          <w:color w:val="231F20"/>
          <w:spacing w:val="-5"/>
        </w:rPr>
        <w:t> </w:t>
      </w:r>
      <w:r>
        <w:rPr>
          <w:color w:val="231F20"/>
        </w:rPr>
        <w:t>dục,</w:t>
      </w:r>
      <w:r>
        <w:rPr>
          <w:color w:val="231F20"/>
          <w:spacing w:val="-4"/>
        </w:rPr>
        <w:t> </w:t>
      </w:r>
      <w:r>
        <w:rPr>
          <w:color w:val="231F20"/>
        </w:rPr>
        <w:t>trừ</w:t>
      </w:r>
      <w:r>
        <w:rPr>
          <w:color w:val="231F20"/>
          <w:spacing w:val="-4"/>
        </w:rPr>
        <w:t> </w:t>
      </w:r>
      <w:r>
        <w:rPr>
          <w:color w:val="231F20"/>
        </w:rPr>
        <w:t>vô</w:t>
      </w:r>
      <w:r>
        <w:rPr>
          <w:color w:val="231F20"/>
          <w:spacing w:val="-5"/>
        </w:rPr>
        <w:t> </w:t>
      </w:r>
      <w:r>
        <w:rPr>
          <w:color w:val="231F20"/>
        </w:rPr>
        <w:t>minh,</w:t>
      </w:r>
      <w:r>
        <w:rPr>
          <w:color w:val="231F20"/>
          <w:spacing w:val="-4"/>
        </w:rPr>
        <w:t> </w:t>
      </w:r>
      <w:r>
        <w:rPr>
          <w:color w:val="231F20"/>
        </w:rPr>
        <w:t>lập</w:t>
      </w:r>
      <w:r>
        <w:rPr>
          <w:color w:val="231F20"/>
          <w:spacing w:val="-5"/>
        </w:rPr>
        <w:t> </w:t>
      </w:r>
      <w:r>
        <w:rPr>
          <w:color w:val="231F20"/>
        </w:rPr>
        <w:t>làm</w:t>
      </w:r>
      <w:r>
        <w:rPr>
          <w:color w:val="231F20"/>
          <w:spacing w:val="-4"/>
        </w:rPr>
        <w:t> </w:t>
      </w:r>
      <w:r>
        <w:rPr>
          <w:color w:val="231F20"/>
        </w:rPr>
        <w:t>Dục</w:t>
      </w:r>
      <w:r>
        <w:rPr>
          <w:color w:val="231F20"/>
          <w:spacing w:val="-4"/>
        </w:rPr>
        <w:t> </w:t>
      </w:r>
      <w:r>
        <w:rPr>
          <w:color w:val="231F20"/>
        </w:rPr>
        <w:t>lậu.</w:t>
      </w:r>
      <w:r>
        <w:rPr>
          <w:color w:val="231F20"/>
          <w:spacing w:val="-5"/>
        </w:rPr>
        <w:t> </w:t>
      </w:r>
      <w:r>
        <w:rPr>
          <w:color w:val="231F20"/>
        </w:rPr>
        <w:t>Chúng</w:t>
      </w:r>
      <w:r>
        <w:rPr>
          <w:color w:val="231F20"/>
          <w:spacing w:val="-4"/>
        </w:rPr>
        <w:t> </w:t>
      </w:r>
      <w:r>
        <w:rPr>
          <w:color w:val="231F20"/>
        </w:rPr>
        <w:t>sinh của cõi sắc, vô sắc, sở dĩ lưu trú nơi cõi sắc, vô sắc, là vì tâm trông mong nơi hữu, cho đến chuyên cầu về hữu. Do sự việc </w:t>
      </w:r>
      <w:r>
        <w:rPr>
          <w:color w:val="231F20"/>
          <w:spacing w:val="-5"/>
        </w:rPr>
        <w:t>này, </w:t>
      </w:r>
      <w:r>
        <w:rPr>
          <w:color w:val="231F20"/>
        </w:rPr>
        <w:t>nên các phiền não của cõi sắc, vô sắc, trừ vô minh, lập làm Hữu lậu. Chúng sinh</w:t>
      </w:r>
      <w:r>
        <w:rPr>
          <w:color w:val="231F20"/>
          <w:spacing w:val="-7"/>
        </w:rPr>
        <w:t> </w:t>
      </w:r>
      <w:r>
        <w:rPr>
          <w:color w:val="231F20"/>
        </w:rPr>
        <w:t>của</w:t>
      </w:r>
      <w:r>
        <w:rPr>
          <w:color w:val="231F20"/>
          <w:spacing w:val="-7"/>
        </w:rPr>
        <w:t> </w:t>
      </w:r>
      <w:r>
        <w:rPr>
          <w:color w:val="231F20"/>
        </w:rPr>
        <w:t>cõi</w:t>
      </w:r>
      <w:r>
        <w:rPr>
          <w:color w:val="231F20"/>
          <w:spacing w:val="-6"/>
        </w:rPr>
        <w:t> </w:t>
      </w:r>
      <w:r>
        <w:rPr>
          <w:color w:val="231F20"/>
        </w:rPr>
        <w:t>dục,</w:t>
      </w:r>
      <w:r>
        <w:rPr>
          <w:color w:val="231F20"/>
          <w:spacing w:val="-7"/>
        </w:rPr>
        <w:t> </w:t>
      </w:r>
      <w:r>
        <w:rPr>
          <w:color w:val="231F20"/>
        </w:rPr>
        <w:t>sở</w:t>
      </w:r>
      <w:r>
        <w:rPr>
          <w:color w:val="231F20"/>
          <w:spacing w:val="-7"/>
        </w:rPr>
        <w:t> </w:t>
      </w:r>
      <w:r>
        <w:rPr>
          <w:color w:val="231F20"/>
        </w:rPr>
        <w:t>dĩ</w:t>
      </w:r>
      <w:r>
        <w:rPr>
          <w:color w:val="231F20"/>
          <w:spacing w:val="-6"/>
        </w:rPr>
        <w:t> </w:t>
      </w:r>
      <w:r>
        <w:rPr>
          <w:color w:val="231F20"/>
        </w:rPr>
        <w:t>lưu</w:t>
      </w:r>
      <w:r>
        <w:rPr>
          <w:color w:val="231F20"/>
          <w:spacing w:val="-7"/>
        </w:rPr>
        <w:t> </w:t>
      </w:r>
      <w:r>
        <w:rPr>
          <w:color w:val="231F20"/>
        </w:rPr>
        <w:t>trú</w:t>
      </w:r>
      <w:r>
        <w:rPr>
          <w:color w:val="231F20"/>
          <w:spacing w:val="-7"/>
        </w:rPr>
        <w:t> </w:t>
      </w:r>
      <w:r>
        <w:rPr>
          <w:color w:val="231F20"/>
        </w:rPr>
        <w:t>là</w:t>
      </w:r>
      <w:r>
        <w:rPr>
          <w:color w:val="231F20"/>
          <w:spacing w:val="-6"/>
        </w:rPr>
        <w:t> </w:t>
      </w:r>
      <w:r>
        <w:rPr>
          <w:color w:val="231F20"/>
        </w:rPr>
        <w:t>do</w:t>
      </w:r>
      <w:r>
        <w:rPr>
          <w:color w:val="231F20"/>
          <w:spacing w:val="-7"/>
        </w:rPr>
        <w:t> </w:t>
      </w:r>
      <w:r>
        <w:rPr>
          <w:color w:val="231F20"/>
        </w:rPr>
        <w:t>vô</w:t>
      </w:r>
      <w:r>
        <w:rPr>
          <w:color w:val="231F20"/>
          <w:spacing w:val="-7"/>
        </w:rPr>
        <w:t> </w:t>
      </w:r>
      <w:r>
        <w:rPr>
          <w:color w:val="231F20"/>
        </w:rPr>
        <w:t>minh.</w:t>
      </w:r>
      <w:r>
        <w:rPr>
          <w:color w:val="231F20"/>
          <w:spacing w:val="-6"/>
        </w:rPr>
        <w:t> </w:t>
      </w:r>
      <w:r>
        <w:rPr>
          <w:color w:val="231F20"/>
        </w:rPr>
        <w:t>Chúng</w:t>
      </w:r>
      <w:r>
        <w:rPr>
          <w:color w:val="231F20"/>
          <w:spacing w:val="-7"/>
        </w:rPr>
        <w:t> </w:t>
      </w:r>
      <w:r>
        <w:rPr>
          <w:color w:val="231F20"/>
        </w:rPr>
        <w:t>sinh</w:t>
      </w:r>
      <w:r>
        <w:rPr>
          <w:color w:val="231F20"/>
          <w:spacing w:val="-7"/>
        </w:rPr>
        <w:t> </w:t>
      </w:r>
      <w:r>
        <w:rPr>
          <w:color w:val="231F20"/>
        </w:rPr>
        <w:t>của</w:t>
      </w:r>
      <w:r>
        <w:rPr>
          <w:color w:val="231F20"/>
          <w:spacing w:val="-6"/>
        </w:rPr>
        <w:t> </w:t>
      </w:r>
      <w:r>
        <w:rPr>
          <w:color w:val="231F20"/>
        </w:rPr>
        <w:t>cõi</w:t>
      </w:r>
      <w:r>
        <w:rPr>
          <w:color w:val="231F20"/>
          <w:spacing w:val="-7"/>
        </w:rPr>
        <w:t> </w:t>
      </w:r>
      <w:r>
        <w:rPr>
          <w:color w:val="231F20"/>
        </w:rPr>
        <w:t>sắc, vô sắc, sở dĩ lưu trú là do vô minh. Thế nên vô minh của ba cõi lập làm Vô minh</w:t>
      </w:r>
      <w:r>
        <w:rPr>
          <w:color w:val="231F20"/>
          <w:spacing w:val="-7"/>
        </w:rPr>
        <w:t> </w:t>
      </w:r>
      <w:r>
        <w:rPr>
          <w:color w:val="231F20"/>
        </w:rPr>
        <w:t>lậu.</w:t>
      </w:r>
    </w:p>
    <w:p>
      <w:pPr>
        <w:pStyle w:val="BodyText"/>
        <w:spacing w:line="273" w:lineRule="auto" w:before="105"/>
        <w:ind w:left="393" w:right="127"/>
      </w:pPr>
      <w:r>
        <w:rPr>
          <w:color w:val="231F20"/>
        </w:rPr>
        <w:t>Lại</w:t>
      </w:r>
      <w:r>
        <w:rPr>
          <w:color w:val="231F20"/>
          <w:spacing w:val="-13"/>
        </w:rPr>
        <w:t> </w:t>
      </w:r>
      <w:r>
        <w:rPr>
          <w:color w:val="231F20"/>
        </w:rPr>
        <w:t>nữa,</w:t>
      </w:r>
      <w:r>
        <w:rPr>
          <w:color w:val="231F20"/>
          <w:spacing w:val="-12"/>
        </w:rPr>
        <w:t> </w:t>
      </w:r>
      <w:r>
        <w:rPr>
          <w:color w:val="231F20"/>
        </w:rPr>
        <w:t>cõi</w:t>
      </w:r>
      <w:r>
        <w:rPr>
          <w:color w:val="231F20"/>
          <w:spacing w:val="-12"/>
        </w:rPr>
        <w:t> </w:t>
      </w:r>
      <w:r>
        <w:rPr>
          <w:color w:val="231F20"/>
        </w:rPr>
        <w:t>dục</w:t>
      </w:r>
      <w:r>
        <w:rPr>
          <w:color w:val="231F20"/>
          <w:spacing w:val="-12"/>
        </w:rPr>
        <w:t> </w:t>
      </w:r>
      <w:r>
        <w:rPr>
          <w:color w:val="231F20"/>
        </w:rPr>
        <w:t>tuy</w:t>
      </w:r>
      <w:r>
        <w:rPr>
          <w:color w:val="231F20"/>
          <w:spacing w:val="-13"/>
        </w:rPr>
        <w:t> </w:t>
      </w:r>
      <w:r>
        <w:rPr>
          <w:color w:val="231F20"/>
        </w:rPr>
        <w:t>là</w:t>
      </w:r>
      <w:r>
        <w:rPr>
          <w:color w:val="231F20"/>
          <w:spacing w:val="-12"/>
        </w:rPr>
        <w:t> </w:t>
      </w:r>
      <w:r>
        <w:rPr>
          <w:color w:val="231F20"/>
        </w:rPr>
        <w:t>hữu,</w:t>
      </w:r>
      <w:r>
        <w:rPr>
          <w:color w:val="231F20"/>
          <w:spacing w:val="-12"/>
        </w:rPr>
        <w:t> </w:t>
      </w:r>
      <w:r>
        <w:rPr>
          <w:color w:val="231F20"/>
        </w:rPr>
        <w:t>nhưng</w:t>
      </w:r>
      <w:r>
        <w:rPr>
          <w:color w:val="231F20"/>
          <w:spacing w:val="-12"/>
        </w:rPr>
        <w:t> </w:t>
      </w:r>
      <w:r>
        <w:rPr>
          <w:color w:val="231F20"/>
        </w:rPr>
        <w:t>chúng</w:t>
      </w:r>
      <w:r>
        <w:rPr>
          <w:color w:val="231F20"/>
          <w:spacing w:val="-13"/>
        </w:rPr>
        <w:t> </w:t>
      </w:r>
      <w:r>
        <w:rPr>
          <w:color w:val="231F20"/>
        </w:rPr>
        <w:t>sinh</w:t>
      </w:r>
      <w:r>
        <w:rPr>
          <w:color w:val="231F20"/>
          <w:spacing w:val="-12"/>
        </w:rPr>
        <w:t> </w:t>
      </w:r>
      <w:r>
        <w:rPr>
          <w:color w:val="231F20"/>
        </w:rPr>
        <w:t>phần</w:t>
      </w:r>
      <w:r>
        <w:rPr>
          <w:color w:val="231F20"/>
          <w:spacing w:val="-12"/>
        </w:rPr>
        <w:t> </w:t>
      </w:r>
      <w:r>
        <w:rPr>
          <w:color w:val="231F20"/>
        </w:rPr>
        <w:t>nhiều</w:t>
      </w:r>
      <w:r>
        <w:rPr>
          <w:color w:val="231F20"/>
          <w:spacing w:val="-12"/>
        </w:rPr>
        <w:t> </w:t>
      </w:r>
      <w:r>
        <w:rPr>
          <w:color w:val="231F20"/>
        </w:rPr>
        <w:t>mong cầu</w:t>
      </w:r>
      <w:r>
        <w:rPr>
          <w:color w:val="231F20"/>
          <w:spacing w:val="-13"/>
        </w:rPr>
        <w:t> </w:t>
      </w:r>
      <w:r>
        <w:rPr>
          <w:color w:val="231F20"/>
        </w:rPr>
        <w:t>về</w:t>
      </w:r>
      <w:r>
        <w:rPr>
          <w:color w:val="231F20"/>
          <w:spacing w:val="-13"/>
        </w:rPr>
        <w:t> </w:t>
      </w:r>
      <w:r>
        <w:rPr>
          <w:color w:val="231F20"/>
        </w:rPr>
        <w:t>dục,</w:t>
      </w:r>
      <w:r>
        <w:rPr>
          <w:color w:val="231F20"/>
          <w:spacing w:val="-13"/>
        </w:rPr>
        <w:t> </w:t>
      </w:r>
      <w:r>
        <w:rPr>
          <w:color w:val="231F20"/>
        </w:rPr>
        <w:t>do</w:t>
      </w:r>
      <w:r>
        <w:rPr>
          <w:color w:val="231F20"/>
          <w:spacing w:val="-13"/>
        </w:rPr>
        <w:t> </w:t>
      </w:r>
      <w:r>
        <w:rPr>
          <w:color w:val="231F20"/>
        </w:rPr>
        <w:t>mong</w:t>
      </w:r>
      <w:r>
        <w:rPr>
          <w:color w:val="231F20"/>
          <w:spacing w:val="-13"/>
        </w:rPr>
        <w:t> </w:t>
      </w:r>
      <w:r>
        <w:rPr>
          <w:color w:val="231F20"/>
        </w:rPr>
        <w:t>cầu</w:t>
      </w:r>
      <w:r>
        <w:rPr>
          <w:color w:val="231F20"/>
          <w:spacing w:val="-13"/>
        </w:rPr>
        <w:t> </w:t>
      </w:r>
      <w:r>
        <w:rPr>
          <w:color w:val="231F20"/>
        </w:rPr>
        <w:t>nhiều</w:t>
      </w:r>
      <w:r>
        <w:rPr>
          <w:color w:val="231F20"/>
          <w:spacing w:val="-13"/>
        </w:rPr>
        <w:t> </w:t>
      </w:r>
      <w:r>
        <w:rPr>
          <w:color w:val="231F20"/>
        </w:rPr>
        <w:t>về</w:t>
      </w:r>
      <w:r>
        <w:rPr>
          <w:color w:val="231F20"/>
          <w:spacing w:val="-13"/>
        </w:rPr>
        <w:t> </w:t>
      </w:r>
      <w:r>
        <w:rPr>
          <w:color w:val="231F20"/>
        </w:rPr>
        <w:t>dục,</w:t>
      </w:r>
      <w:r>
        <w:rPr>
          <w:color w:val="231F20"/>
          <w:spacing w:val="-13"/>
        </w:rPr>
        <w:t> </w:t>
      </w:r>
      <w:r>
        <w:rPr>
          <w:color w:val="231F20"/>
        </w:rPr>
        <w:t>nên</w:t>
      </w:r>
      <w:r>
        <w:rPr>
          <w:color w:val="231F20"/>
          <w:spacing w:val="-13"/>
        </w:rPr>
        <w:t> </w:t>
      </w:r>
      <w:r>
        <w:rPr>
          <w:color w:val="231F20"/>
        </w:rPr>
        <w:t>các</w:t>
      </w:r>
      <w:r>
        <w:rPr>
          <w:color w:val="231F20"/>
          <w:spacing w:val="-13"/>
        </w:rPr>
        <w:t> </w:t>
      </w:r>
      <w:r>
        <w:rPr>
          <w:color w:val="231F20"/>
        </w:rPr>
        <w:t>phiền</w:t>
      </w:r>
      <w:r>
        <w:rPr>
          <w:color w:val="231F20"/>
          <w:spacing w:val="-13"/>
        </w:rPr>
        <w:t> </w:t>
      </w:r>
      <w:r>
        <w:rPr>
          <w:color w:val="231F20"/>
        </w:rPr>
        <w:t>não</w:t>
      </w:r>
      <w:r>
        <w:rPr>
          <w:color w:val="231F20"/>
          <w:spacing w:val="-13"/>
        </w:rPr>
        <w:t> </w:t>
      </w:r>
      <w:r>
        <w:rPr>
          <w:color w:val="231F20"/>
        </w:rPr>
        <w:t>nơi</w:t>
      </w:r>
      <w:r>
        <w:rPr>
          <w:color w:val="231F20"/>
          <w:spacing w:val="-13"/>
        </w:rPr>
        <w:t> </w:t>
      </w:r>
      <w:r>
        <w:rPr>
          <w:color w:val="231F20"/>
        </w:rPr>
        <w:t>cõi</w:t>
      </w:r>
      <w:r>
        <w:rPr>
          <w:color w:val="231F20"/>
          <w:spacing w:val="-13"/>
        </w:rPr>
        <w:t> </w:t>
      </w:r>
      <w:r>
        <w:rPr>
          <w:color w:val="231F20"/>
        </w:rPr>
        <w:t>dục, trừ</w:t>
      </w:r>
      <w:r>
        <w:rPr>
          <w:color w:val="231F20"/>
          <w:spacing w:val="-6"/>
        </w:rPr>
        <w:t> </w:t>
      </w:r>
      <w:r>
        <w:rPr>
          <w:color w:val="231F20"/>
        </w:rPr>
        <w:t>vô</w:t>
      </w:r>
      <w:r>
        <w:rPr>
          <w:color w:val="231F20"/>
          <w:spacing w:val="-5"/>
        </w:rPr>
        <w:t> </w:t>
      </w:r>
      <w:r>
        <w:rPr>
          <w:color w:val="231F20"/>
        </w:rPr>
        <w:t>minh,</w:t>
      </w:r>
      <w:r>
        <w:rPr>
          <w:color w:val="231F20"/>
          <w:spacing w:val="-6"/>
        </w:rPr>
        <w:t> </w:t>
      </w:r>
      <w:r>
        <w:rPr>
          <w:color w:val="231F20"/>
        </w:rPr>
        <w:t>lập</w:t>
      </w:r>
      <w:r>
        <w:rPr>
          <w:color w:val="231F20"/>
          <w:spacing w:val="-5"/>
        </w:rPr>
        <w:t> </w:t>
      </w:r>
      <w:r>
        <w:rPr>
          <w:color w:val="231F20"/>
        </w:rPr>
        <w:t>làm</w:t>
      </w:r>
      <w:r>
        <w:rPr>
          <w:color w:val="231F20"/>
          <w:spacing w:val="-6"/>
        </w:rPr>
        <w:t> </w:t>
      </w:r>
      <w:r>
        <w:rPr>
          <w:color w:val="231F20"/>
        </w:rPr>
        <w:t>Dục</w:t>
      </w:r>
      <w:r>
        <w:rPr>
          <w:color w:val="231F20"/>
          <w:spacing w:val="-5"/>
        </w:rPr>
        <w:t> </w:t>
      </w:r>
      <w:r>
        <w:rPr>
          <w:color w:val="231F20"/>
        </w:rPr>
        <w:t>lậu.</w:t>
      </w:r>
      <w:r>
        <w:rPr>
          <w:color w:val="231F20"/>
          <w:spacing w:val="-6"/>
        </w:rPr>
        <w:t> </w:t>
      </w:r>
      <w:r>
        <w:rPr>
          <w:color w:val="231F20"/>
        </w:rPr>
        <w:t>Ở</w:t>
      </w:r>
      <w:r>
        <w:rPr>
          <w:color w:val="231F20"/>
          <w:spacing w:val="-5"/>
        </w:rPr>
        <w:t> </w:t>
      </w:r>
      <w:r>
        <w:rPr>
          <w:color w:val="231F20"/>
        </w:rPr>
        <w:t>cõi</w:t>
      </w:r>
      <w:r>
        <w:rPr>
          <w:color w:val="231F20"/>
          <w:spacing w:val="-6"/>
        </w:rPr>
        <w:t> </w:t>
      </w:r>
      <w:r>
        <w:rPr>
          <w:color w:val="231F20"/>
        </w:rPr>
        <w:t>sắc,</w:t>
      </w:r>
      <w:r>
        <w:rPr>
          <w:color w:val="231F20"/>
          <w:spacing w:val="-5"/>
        </w:rPr>
        <w:t> </w:t>
      </w:r>
      <w:r>
        <w:rPr>
          <w:color w:val="231F20"/>
        </w:rPr>
        <w:t>vô</w:t>
      </w:r>
      <w:r>
        <w:rPr>
          <w:color w:val="231F20"/>
          <w:spacing w:val="-5"/>
        </w:rPr>
        <w:t> </w:t>
      </w:r>
      <w:r>
        <w:rPr>
          <w:color w:val="231F20"/>
        </w:rPr>
        <w:t>sắc</w:t>
      </w:r>
      <w:r>
        <w:rPr>
          <w:color w:val="231F20"/>
          <w:spacing w:val="-6"/>
        </w:rPr>
        <w:t> </w:t>
      </w:r>
      <w:r>
        <w:rPr>
          <w:color w:val="231F20"/>
        </w:rPr>
        <w:t>không</w:t>
      </w:r>
      <w:r>
        <w:rPr>
          <w:color w:val="231F20"/>
          <w:spacing w:val="-5"/>
        </w:rPr>
        <w:t> </w:t>
      </w:r>
      <w:r>
        <w:rPr>
          <w:color w:val="231F20"/>
        </w:rPr>
        <w:t>có</w:t>
      </w:r>
      <w:r>
        <w:rPr>
          <w:color w:val="231F20"/>
          <w:spacing w:val="-6"/>
        </w:rPr>
        <w:t> </w:t>
      </w:r>
      <w:r>
        <w:rPr>
          <w:color w:val="231F20"/>
        </w:rPr>
        <w:t>dục,</w:t>
      </w:r>
      <w:r>
        <w:rPr>
          <w:color w:val="231F20"/>
          <w:spacing w:val="-5"/>
        </w:rPr>
        <w:t> </w:t>
      </w:r>
      <w:r>
        <w:rPr>
          <w:color w:val="231F20"/>
        </w:rPr>
        <w:t>nhưng các</w:t>
      </w:r>
      <w:r>
        <w:rPr>
          <w:color w:val="231F20"/>
          <w:spacing w:val="-14"/>
        </w:rPr>
        <w:t> </w:t>
      </w:r>
      <w:r>
        <w:rPr>
          <w:color w:val="231F20"/>
        </w:rPr>
        <w:t>chúng</w:t>
      </w:r>
      <w:r>
        <w:rPr>
          <w:color w:val="231F20"/>
          <w:spacing w:val="-13"/>
        </w:rPr>
        <w:t> </w:t>
      </w:r>
      <w:r>
        <w:rPr>
          <w:color w:val="231F20"/>
        </w:rPr>
        <w:t>sinh</w:t>
      </w:r>
      <w:r>
        <w:rPr>
          <w:color w:val="231F20"/>
          <w:spacing w:val="-13"/>
        </w:rPr>
        <w:t> </w:t>
      </w:r>
      <w:r>
        <w:rPr>
          <w:color w:val="231F20"/>
        </w:rPr>
        <w:t>kia</w:t>
      </w:r>
      <w:r>
        <w:rPr>
          <w:color w:val="231F20"/>
          <w:spacing w:val="-13"/>
        </w:rPr>
        <w:t> </w:t>
      </w:r>
      <w:r>
        <w:rPr>
          <w:color w:val="231F20"/>
        </w:rPr>
        <w:t>tìm</w:t>
      </w:r>
      <w:r>
        <w:rPr>
          <w:color w:val="231F20"/>
          <w:spacing w:val="-13"/>
        </w:rPr>
        <w:t> </w:t>
      </w:r>
      <w:r>
        <w:rPr>
          <w:color w:val="231F20"/>
        </w:rPr>
        <w:t>cầu</w:t>
      </w:r>
      <w:r>
        <w:rPr>
          <w:color w:val="231F20"/>
          <w:spacing w:val="-14"/>
        </w:rPr>
        <w:t> </w:t>
      </w:r>
      <w:r>
        <w:rPr>
          <w:color w:val="231F20"/>
        </w:rPr>
        <w:t>nhiều</w:t>
      </w:r>
      <w:r>
        <w:rPr>
          <w:color w:val="231F20"/>
          <w:spacing w:val="-13"/>
        </w:rPr>
        <w:t> </w:t>
      </w:r>
      <w:r>
        <w:rPr>
          <w:color w:val="231F20"/>
        </w:rPr>
        <w:t>về</w:t>
      </w:r>
      <w:r>
        <w:rPr>
          <w:color w:val="231F20"/>
          <w:spacing w:val="-13"/>
        </w:rPr>
        <w:t> </w:t>
      </w:r>
      <w:r>
        <w:rPr>
          <w:color w:val="231F20"/>
        </w:rPr>
        <w:t>hữu,</w:t>
      </w:r>
      <w:r>
        <w:rPr>
          <w:color w:val="231F20"/>
          <w:spacing w:val="-13"/>
        </w:rPr>
        <w:t> </w:t>
      </w:r>
      <w:r>
        <w:rPr>
          <w:color w:val="231F20"/>
        </w:rPr>
        <w:t>vì</w:t>
      </w:r>
      <w:r>
        <w:rPr>
          <w:color w:val="231F20"/>
          <w:spacing w:val="-13"/>
        </w:rPr>
        <w:t> </w:t>
      </w:r>
      <w:r>
        <w:rPr>
          <w:color w:val="231F20"/>
        </w:rPr>
        <w:t>tìm</w:t>
      </w:r>
      <w:r>
        <w:rPr>
          <w:color w:val="231F20"/>
          <w:spacing w:val="-14"/>
        </w:rPr>
        <w:t> </w:t>
      </w:r>
      <w:r>
        <w:rPr>
          <w:color w:val="231F20"/>
        </w:rPr>
        <w:t>cầu</w:t>
      </w:r>
      <w:r>
        <w:rPr>
          <w:color w:val="231F20"/>
          <w:spacing w:val="-13"/>
        </w:rPr>
        <w:t> </w:t>
      </w:r>
      <w:r>
        <w:rPr>
          <w:color w:val="231F20"/>
        </w:rPr>
        <w:t>nhiều</w:t>
      </w:r>
      <w:r>
        <w:rPr>
          <w:color w:val="231F20"/>
          <w:spacing w:val="-13"/>
        </w:rPr>
        <w:t> </w:t>
      </w:r>
      <w:r>
        <w:rPr>
          <w:color w:val="231F20"/>
        </w:rPr>
        <w:t>về</w:t>
      </w:r>
      <w:r>
        <w:rPr>
          <w:color w:val="231F20"/>
          <w:spacing w:val="-13"/>
        </w:rPr>
        <w:t> </w:t>
      </w:r>
      <w:r>
        <w:rPr>
          <w:color w:val="231F20"/>
        </w:rPr>
        <w:t>hữu,</w:t>
      </w:r>
      <w:r>
        <w:rPr>
          <w:color w:val="231F20"/>
          <w:spacing w:val="-13"/>
        </w:rPr>
        <w:t> </w:t>
      </w:r>
      <w:r>
        <w:rPr>
          <w:color w:val="231F20"/>
        </w:rPr>
        <w:t>nên các</w:t>
      </w:r>
      <w:r>
        <w:rPr>
          <w:color w:val="231F20"/>
          <w:spacing w:val="-6"/>
        </w:rPr>
        <w:t> </w:t>
      </w:r>
      <w:r>
        <w:rPr>
          <w:color w:val="231F20"/>
        </w:rPr>
        <w:t>phiền</w:t>
      </w:r>
      <w:r>
        <w:rPr>
          <w:color w:val="231F20"/>
          <w:spacing w:val="-6"/>
        </w:rPr>
        <w:t> </w:t>
      </w:r>
      <w:r>
        <w:rPr>
          <w:color w:val="231F20"/>
        </w:rPr>
        <w:t>não</w:t>
      </w:r>
      <w:r>
        <w:rPr>
          <w:color w:val="231F20"/>
          <w:spacing w:val="-6"/>
        </w:rPr>
        <w:t> </w:t>
      </w:r>
      <w:r>
        <w:rPr>
          <w:color w:val="231F20"/>
        </w:rPr>
        <w:t>của</w:t>
      </w:r>
      <w:r>
        <w:rPr>
          <w:color w:val="231F20"/>
          <w:spacing w:val="-5"/>
        </w:rPr>
        <w:t> </w:t>
      </w:r>
      <w:r>
        <w:rPr>
          <w:color w:val="231F20"/>
        </w:rPr>
        <w:t>cõi</w:t>
      </w:r>
      <w:r>
        <w:rPr>
          <w:color w:val="231F20"/>
          <w:spacing w:val="-6"/>
        </w:rPr>
        <w:t> </w:t>
      </w:r>
      <w:r>
        <w:rPr>
          <w:color w:val="231F20"/>
        </w:rPr>
        <w:t>sắc,</w:t>
      </w:r>
      <w:r>
        <w:rPr>
          <w:color w:val="231F20"/>
          <w:spacing w:val="-6"/>
        </w:rPr>
        <w:t> </w:t>
      </w:r>
      <w:r>
        <w:rPr>
          <w:color w:val="231F20"/>
        </w:rPr>
        <w:t>vô</w:t>
      </w:r>
      <w:r>
        <w:rPr>
          <w:color w:val="231F20"/>
          <w:spacing w:val="-5"/>
        </w:rPr>
        <w:t> </w:t>
      </w:r>
      <w:r>
        <w:rPr>
          <w:color w:val="231F20"/>
        </w:rPr>
        <w:t>sắc,</w:t>
      </w:r>
      <w:r>
        <w:rPr>
          <w:color w:val="231F20"/>
          <w:spacing w:val="-6"/>
        </w:rPr>
        <w:t> </w:t>
      </w:r>
      <w:r>
        <w:rPr>
          <w:color w:val="231F20"/>
        </w:rPr>
        <w:t>trừ</w:t>
      </w:r>
      <w:r>
        <w:rPr>
          <w:color w:val="231F20"/>
          <w:spacing w:val="-6"/>
        </w:rPr>
        <w:t> </w:t>
      </w:r>
      <w:r>
        <w:rPr>
          <w:color w:val="231F20"/>
        </w:rPr>
        <w:t>vô</w:t>
      </w:r>
      <w:r>
        <w:rPr>
          <w:color w:val="231F20"/>
          <w:spacing w:val="-6"/>
        </w:rPr>
        <w:t> </w:t>
      </w:r>
      <w:r>
        <w:rPr>
          <w:color w:val="231F20"/>
        </w:rPr>
        <w:t>minh,</w:t>
      </w:r>
      <w:r>
        <w:rPr>
          <w:color w:val="231F20"/>
          <w:spacing w:val="-5"/>
        </w:rPr>
        <w:t> </w:t>
      </w:r>
      <w:r>
        <w:rPr>
          <w:color w:val="231F20"/>
        </w:rPr>
        <w:t>lập</w:t>
      </w:r>
      <w:r>
        <w:rPr>
          <w:color w:val="231F20"/>
          <w:spacing w:val="-5"/>
        </w:rPr>
        <w:t> </w:t>
      </w:r>
      <w:r>
        <w:rPr>
          <w:color w:val="231F20"/>
        </w:rPr>
        <w:t>làm</w:t>
      </w:r>
      <w:r>
        <w:rPr>
          <w:color w:val="231F20"/>
          <w:spacing w:val="-6"/>
        </w:rPr>
        <w:t> </w:t>
      </w:r>
      <w:r>
        <w:rPr>
          <w:color w:val="231F20"/>
        </w:rPr>
        <w:t>Hữu</w:t>
      </w:r>
      <w:r>
        <w:rPr>
          <w:color w:val="231F20"/>
          <w:spacing w:val="-5"/>
        </w:rPr>
        <w:t> </w:t>
      </w:r>
      <w:r>
        <w:rPr>
          <w:color w:val="231F20"/>
        </w:rPr>
        <w:t>lậu.</w:t>
      </w:r>
      <w:r>
        <w:rPr>
          <w:color w:val="231F20"/>
          <w:spacing w:val="-6"/>
        </w:rPr>
        <w:t> </w:t>
      </w:r>
      <w:r>
        <w:rPr>
          <w:color w:val="231F20"/>
        </w:rPr>
        <w:t>Mọi thứ</w:t>
      </w:r>
      <w:r>
        <w:rPr>
          <w:color w:val="231F20"/>
          <w:spacing w:val="-6"/>
        </w:rPr>
        <w:t> </w:t>
      </w:r>
      <w:r>
        <w:rPr>
          <w:color w:val="231F20"/>
        </w:rPr>
        <w:t>cầu</w:t>
      </w:r>
      <w:r>
        <w:rPr>
          <w:color w:val="231F20"/>
          <w:spacing w:val="-5"/>
        </w:rPr>
        <w:t> </w:t>
      </w:r>
      <w:r>
        <w:rPr>
          <w:color w:val="231F20"/>
        </w:rPr>
        <w:t>về</w:t>
      </w:r>
      <w:r>
        <w:rPr>
          <w:color w:val="231F20"/>
          <w:spacing w:val="-5"/>
        </w:rPr>
        <w:t> </w:t>
      </w:r>
      <w:r>
        <w:rPr>
          <w:color w:val="231F20"/>
        </w:rPr>
        <w:t>dục,</w:t>
      </w:r>
      <w:r>
        <w:rPr>
          <w:color w:val="231F20"/>
          <w:spacing w:val="-5"/>
        </w:rPr>
        <w:t> </w:t>
      </w:r>
      <w:r>
        <w:rPr>
          <w:color w:val="231F20"/>
        </w:rPr>
        <w:t>về</w:t>
      </w:r>
      <w:r>
        <w:rPr>
          <w:color w:val="231F20"/>
          <w:spacing w:val="-5"/>
        </w:rPr>
        <w:t> </w:t>
      </w:r>
      <w:r>
        <w:rPr>
          <w:color w:val="231F20"/>
        </w:rPr>
        <w:t>hữu</w:t>
      </w:r>
      <w:r>
        <w:rPr>
          <w:color w:val="231F20"/>
          <w:spacing w:val="-5"/>
        </w:rPr>
        <w:t> </w:t>
      </w:r>
      <w:r>
        <w:rPr>
          <w:color w:val="231F20"/>
        </w:rPr>
        <w:t>đều</w:t>
      </w:r>
      <w:r>
        <w:rPr>
          <w:color w:val="231F20"/>
          <w:spacing w:val="-5"/>
        </w:rPr>
        <w:t> </w:t>
      </w:r>
      <w:r>
        <w:rPr>
          <w:color w:val="231F20"/>
        </w:rPr>
        <w:t>nhân</w:t>
      </w:r>
      <w:r>
        <w:rPr>
          <w:color w:val="231F20"/>
          <w:spacing w:val="-5"/>
        </w:rPr>
        <w:t> </w:t>
      </w:r>
      <w:r>
        <w:rPr>
          <w:color w:val="231F20"/>
        </w:rPr>
        <w:t>nơi</w:t>
      </w:r>
      <w:r>
        <w:rPr>
          <w:color w:val="231F20"/>
          <w:spacing w:val="-6"/>
        </w:rPr>
        <w:t> </w:t>
      </w:r>
      <w:r>
        <w:rPr>
          <w:color w:val="231F20"/>
        </w:rPr>
        <w:t>vô</w:t>
      </w:r>
      <w:r>
        <w:rPr>
          <w:color w:val="231F20"/>
          <w:spacing w:val="-5"/>
        </w:rPr>
        <w:t> </w:t>
      </w:r>
      <w:r>
        <w:rPr>
          <w:color w:val="231F20"/>
        </w:rPr>
        <w:t>minh.</w:t>
      </w:r>
      <w:r>
        <w:rPr>
          <w:color w:val="231F20"/>
          <w:spacing w:val="-5"/>
        </w:rPr>
        <w:t> </w:t>
      </w:r>
      <w:r>
        <w:rPr>
          <w:color w:val="231F20"/>
        </w:rPr>
        <w:t>Do</w:t>
      </w:r>
      <w:r>
        <w:rPr>
          <w:color w:val="231F20"/>
          <w:spacing w:val="-5"/>
        </w:rPr>
        <w:t> </w:t>
      </w:r>
      <w:r>
        <w:rPr>
          <w:color w:val="231F20"/>
        </w:rPr>
        <w:t>sự</w:t>
      </w:r>
      <w:r>
        <w:rPr>
          <w:color w:val="231F20"/>
          <w:spacing w:val="-5"/>
        </w:rPr>
        <w:t> </w:t>
      </w:r>
      <w:r>
        <w:rPr>
          <w:color w:val="231F20"/>
        </w:rPr>
        <w:t>việc</w:t>
      </w:r>
      <w:r>
        <w:rPr>
          <w:color w:val="231F20"/>
          <w:spacing w:val="-5"/>
        </w:rPr>
        <w:t> </w:t>
      </w:r>
      <w:r>
        <w:rPr>
          <w:color w:val="231F20"/>
        </w:rPr>
        <w:t>này</w:t>
      </w:r>
      <w:r>
        <w:rPr>
          <w:color w:val="231F20"/>
          <w:spacing w:val="-5"/>
        </w:rPr>
        <w:t> </w:t>
      </w:r>
      <w:r>
        <w:rPr>
          <w:color w:val="231F20"/>
        </w:rPr>
        <w:t>nên</w:t>
      </w:r>
      <w:r>
        <w:rPr>
          <w:color w:val="231F20"/>
          <w:spacing w:val="-5"/>
        </w:rPr>
        <w:t> </w:t>
      </w:r>
      <w:r>
        <w:rPr>
          <w:color w:val="231F20"/>
        </w:rPr>
        <w:t>vô minh của ba cõi lập làm Vô minh</w:t>
      </w:r>
      <w:r>
        <w:rPr>
          <w:color w:val="231F20"/>
          <w:spacing w:val="-8"/>
        </w:rPr>
        <w:t> </w:t>
      </w:r>
      <w:r>
        <w:rPr>
          <w:color w:val="231F20"/>
        </w:rPr>
        <w:t>lậu.</w:t>
      </w:r>
    </w:p>
    <w:p>
      <w:pPr>
        <w:pStyle w:val="BodyText"/>
        <w:spacing w:line="273" w:lineRule="auto" w:before="108"/>
        <w:ind w:left="393" w:right="126"/>
      </w:pPr>
      <w:r>
        <w:rPr>
          <w:color w:val="231F20"/>
        </w:rPr>
        <w:t>Lại nữa, nếu cõi có thành có hoại, là phiền não của cõi, trừ vô minh,</w:t>
      </w:r>
      <w:r>
        <w:rPr>
          <w:color w:val="231F20"/>
          <w:spacing w:val="-6"/>
        </w:rPr>
        <w:t> </w:t>
      </w:r>
      <w:r>
        <w:rPr>
          <w:color w:val="231F20"/>
        </w:rPr>
        <w:t>lập</w:t>
      </w:r>
      <w:r>
        <w:rPr>
          <w:color w:val="231F20"/>
          <w:spacing w:val="-5"/>
        </w:rPr>
        <w:t> </w:t>
      </w:r>
      <w:r>
        <w:rPr>
          <w:color w:val="231F20"/>
        </w:rPr>
        <w:t>làm</w:t>
      </w:r>
      <w:r>
        <w:rPr>
          <w:color w:val="231F20"/>
          <w:spacing w:val="-5"/>
        </w:rPr>
        <w:t> </w:t>
      </w:r>
      <w:r>
        <w:rPr>
          <w:color w:val="231F20"/>
        </w:rPr>
        <w:t>Dục</w:t>
      </w:r>
      <w:r>
        <w:rPr>
          <w:color w:val="231F20"/>
          <w:spacing w:val="-6"/>
        </w:rPr>
        <w:t> </w:t>
      </w:r>
      <w:r>
        <w:rPr>
          <w:color w:val="231F20"/>
        </w:rPr>
        <w:t>lậu.</w:t>
      </w:r>
      <w:r>
        <w:rPr>
          <w:color w:val="231F20"/>
          <w:spacing w:val="-5"/>
        </w:rPr>
        <w:t> </w:t>
      </w:r>
      <w:r>
        <w:rPr>
          <w:color w:val="231F20"/>
        </w:rPr>
        <w:t>Nếu</w:t>
      </w:r>
      <w:r>
        <w:rPr>
          <w:color w:val="231F20"/>
          <w:spacing w:val="-6"/>
        </w:rPr>
        <w:t> </w:t>
      </w:r>
      <w:r>
        <w:rPr>
          <w:color w:val="231F20"/>
        </w:rPr>
        <w:t>cõi</w:t>
      </w:r>
      <w:r>
        <w:rPr>
          <w:color w:val="231F20"/>
          <w:spacing w:val="-5"/>
        </w:rPr>
        <w:t> </w:t>
      </w:r>
      <w:r>
        <w:rPr>
          <w:color w:val="231F20"/>
        </w:rPr>
        <w:t>có</w:t>
      </w:r>
      <w:r>
        <w:rPr>
          <w:color w:val="231F20"/>
          <w:spacing w:val="-6"/>
        </w:rPr>
        <w:t> </w:t>
      </w:r>
      <w:r>
        <w:rPr>
          <w:color w:val="231F20"/>
        </w:rPr>
        <w:t>thành</w:t>
      </w:r>
      <w:r>
        <w:rPr>
          <w:color w:val="231F20"/>
          <w:spacing w:val="-5"/>
        </w:rPr>
        <w:t> </w:t>
      </w:r>
      <w:r>
        <w:rPr>
          <w:color w:val="231F20"/>
        </w:rPr>
        <w:t>không</w:t>
      </w:r>
      <w:r>
        <w:rPr>
          <w:color w:val="231F20"/>
          <w:spacing w:val="-5"/>
        </w:rPr>
        <w:t> </w:t>
      </w:r>
      <w:r>
        <w:rPr>
          <w:color w:val="231F20"/>
        </w:rPr>
        <w:t>có</w:t>
      </w:r>
      <w:r>
        <w:rPr>
          <w:color w:val="231F20"/>
          <w:spacing w:val="-6"/>
        </w:rPr>
        <w:t> </w:t>
      </w:r>
      <w:r>
        <w:rPr>
          <w:color w:val="231F20"/>
        </w:rPr>
        <w:t>hoại,</w:t>
      </w:r>
      <w:r>
        <w:rPr>
          <w:color w:val="231F20"/>
          <w:spacing w:val="-5"/>
        </w:rPr>
        <w:t> </w:t>
      </w:r>
      <w:r>
        <w:rPr>
          <w:color w:val="231F20"/>
        </w:rPr>
        <w:t>là</w:t>
      </w:r>
      <w:r>
        <w:rPr>
          <w:color w:val="231F20"/>
          <w:spacing w:val="-5"/>
        </w:rPr>
        <w:t> </w:t>
      </w:r>
      <w:r>
        <w:rPr>
          <w:color w:val="231F20"/>
        </w:rPr>
        <w:t>phiền</w:t>
      </w:r>
      <w:r>
        <w:rPr>
          <w:color w:val="231F20"/>
          <w:spacing w:val="-5"/>
        </w:rPr>
        <w:t> </w:t>
      </w:r>
      <w:r>
        <w:rPr>
          <w:color w:val="231F20"/>
        </w:rPr>
        <w:t>não của cõi, trừ vô minh, lập làm Hữu lậu. Ba thiền trở xuống, tuy có thành</w:t>
      </w:r>
      <w:r>
        <w:rPr>
          <w:color w:val="231F20"/>
          <w:spacing w:val="-9"/>
        </w:rPr>
        <w:t> </w:t>
      </w:r>
      <w:r>
        <w:rPr>
          <w:color w:val="231F20"/>
        </w:rPr>
        <w:t>có</w:t>
      </w:r>
      <w:r>
        <w:rPr>
          <w:color w:val="231F20"/>
          <w:spacing w:val="-8"/>
        </w:rPr>
        <w:t> </w:t>
      </w:r>
      <w:r>
        <w:rPr>
          <w:color w:val="231F20"/>
        </w:rPr>
        <w:t>hoại,</w:t>
      </w:r>
      <w:r>
        <w:rPr>
          <w:color w:val="231F20"/>
          <w:spacing w:val="-8"/>
        </w:rPr>
        <w:t> </w:t>
      </w:r>
      <w:r>
        <w:rPr>
          <w:color w:val="231F20"/>
        </w:rPr>
        <w:t>nhưng</w:t>
      </w:r>
      <w:r>
        <w:rPr>
          <w:color w:val="231F20"/>
          <w:spacing w:val="-8"/>
        </w:rPr>
        <w:t> </w:t>
      </w:r>
      <w:r>
        <w:rPr>
          <w:color w:val="231F20"/>
        </w:rPr>
        <w:t>thiền</w:t>
      </w:r>
      <w:r>
        <w:rPr>
          <w:color w:val="231F20"/>
          <w:spacing w:val="-8"/>
        </w:rPr>
        <w:t> </w:t>
      </w:r>
      <w:r>
        <w:rPr>
          <w:color w:val="231F20"/>
        </w:rPr>
        <w:t>thứ</w:t>
      </w:r>
      <w:r>
        <w:rPr>
          <w:color w:val="231F20"/>
          <w:spacing w:val="-9"/>
        </w:rPr>
        <w:t> </w:t>
      </w:r>
      <w:r>
        <w:rPr>
          <w:color w:val="231F20"/>
        </w:rPr>
        <w:t>tư</w:t>
      </w:r>
      <w:r>
        <w:rPr>
          <w:color w:val="231F20"/>
          <w:spacing w:val="-8"/>
        </w:rPr>
        <w:t> </w:t>
      </w:r>
      <w:r>
        <w:rPr>
          <w:color w:val="231F20"/>
        </w:rPr>
        <w:t>và</w:t>
      </w:r>
      <w:r>
        <w:rPr>
          <w:color w:val="231F20"/>
          <w:spacing w:val="-8"/>
        </w:rPr>
        <w:t> </w:t>
      </w:r>
      <w:r>
        <w:rPr>
          <w:color w:val="231F20"/>
        </w:rPr>
        <w:t>cõi</w:t>
      </w:r>
      <w:r>
        <w:rPr>
          <w:color w:val="231F20"/>
          <w:spacing w:val="-8"/>
        </w:rPr>
        <w:t> </w:t>
      </w:r>
      <w:r>
        <w:rPr>
          <w:color w:val="231F20"/>
        </w:rPr>
        <w:t>vô</w:t>
      </w:r>
      <w:r>
        <w:rPr>
          <w:color w:val="231F20"/>
          <w:spacing w:val="-8"/>
        </w:rPr>
        <w:t> </w:t>
      </w:r>
      <w:r>
        <w:rPr>
          <w:color w:val="231F20"/>
        </w:rPr>
        <w:t>sắc</w:t>
      </w:r>
      <w:r>
        <w:rPr>
          <w:color w:val="231F20"/>
          <w:spacing w:val="-9"/>
        </w:rPr>
        <w:t> </w:t>
      </w:r>
      <w:r>
        <w:rPr>
          <w:color w:val="231F20"/>
        </w:rPr>
        <w:t>thì</w:t>
      </w:r>
      <w:r>
        <w:rPr>
          <w:color w:val="231F20"/>
          <w:spacing w:val="-8"/>
        </w:rPr>
        <w:t> </w:t>
      </w:r>
      <w:r>
        <w:rPr>
          <w:color w:val="231F20"/>
        </w:rPr>
        <w:t>có</w:t>
      </w:r>
      <w:r>
        <w:rPr>
          <w:color w:val="231F20"/>
          <w:spacing w:val="-8"/>
        </w:rPr>
        <w:t> </w:t>
      </w:r>
      <w:r>
        <w:rPr>
          <w:color w:val="231F20"/>
        </w:rPr>
        <w:t>thành</w:t>
      </w:r>
      <w:r>
        <w:rPr>
          <w:color w:val="231F20"/>
          <w:spacing w:val="-8"/>
        </w:rPr>
        <w:t> </w:t>
      </w:r>
      <w:r>
        <w:rPr>
          <w:color w:val="231F20"/>
        </w:rPr>
        <w:t>không</w:t>
      </w:r>
      <w:r>
        <w:rPr>
          <w:color w:val="231F20"/>
          <w:spacing w:val="-8"/>
        </w:rPr>
        <w:t> </w:t>
      </w:r>
      <w:r>
        <w:rPr>
          <w:color w:val="231F20"/>
        </w:rPr>
        <w:t>có hoại. Nếu cõi có thành có hoại, thì chúng sinh lưu trú cũng nhân nơi vô minh. Nếu cõi có thành, không có hoại, chúng sinh lưu trú cũng nhân</w:t>
      </w:r>
      <w:r>
        <w:rPr>
          <w:color w:val="231F20"/>
          <w:spacing w:val="-6"/>
        </w:rPr>
        <w:t> </w:t>
      </w:r>
      <w:r>
        <w:rPr>
          <w:color w:val="231F20"/>
        </w:rPr>
        <w:t>nơi</w:t>
      </w:r>
      <w:r>
        <w:rPr>
          <w:color w:val="231F20"/>
          <w:spacing w:val="-7"/>
        </w:rPr>
        <w:t> </w:t>
      </w:r>
      <w:r>
        <w:rPr>
          <w:color w:val="231F20"/>
        </w:rPr>
        <w:t>vô</w:t>
      </w:r>
      <w:r>
        <w:rPr>
          <w:color w:val="231F20"/>
          <w:spacing w:val="-6"/>
        </w:rPr>
        <w:t> </w:t>
      </w:r>
      <w:r>
        <w:rPr>
          <w:color w:val="231F20"/>
        </w:rPr>
        <w:t>minh.</w:t>
      </w:r>
      <w:r>
        <w:rPr>
          <w:color w:val="231F20"/>
          <w:spacing w:val="-12"/>
        </w:rPr>
        <w:t> </w:t>
      </w:r>
      <w:r>
        <w:rPr>
          <w:color w:val="231F20"/>
        </w:rPr>
        <w:t>Thế</w:t>
      </w:r>
      <w:r>
        <w:rPr>
          <w:color w:val="231F20"/>
          <w:spacing w:val="-6"/>
        </w:rPr>
        <w:t> </w:t>
      </w:r>
      <w:r>
        <w:rPr>
          <w:color w:val="231F20"/>
        </w:rPr>
        <w:t>nên,</w:t>
      </w:r>
      <w:r>
        <w:rPr>
          <w:color w:val="231F20"/>
          <w:spacing w:val="-6"/>
        </w:rPr>
        <w:t> </w:t>
      </w:r>
      <w:r>
        <w:rPr>
          <w:color w:val="231F20"/>
        </w:rPr>
        <w:t>vô</w:t>
      </w:r>
      <w:r>
        <w:rPr>
          <w:color w:val="231F20"/>
          <w:spacing w:val="-6"/>
        </w:rPr>
        <w:t> </w:t>
      </w:r>
      <w:r>
        <w:rPr>
          <w:color w:val="231F20"/>
        </w:rPr>
        <w:t>minh</w:t>
      </w:r>
      <w:r>
        <w:rPr>
          <w:color w:val="231F20"/>
          <w:spacing w:val="-6"/>
        </w:rPr>
        <w:t> </w:t>
      </w:r>
      <w:r>
        <w:rPr>
          <w:color w:val="231F20"/>
        </w:rPr>
        <w:t>của</w:t>
      </w:r>
      <w:r>
        <w:rPr>
          <w:color w:val="231F20"/>
          <w:spacing w:val="-6"/>
        </w:rPr>
        <w:t> </w:t>
      </w:r>
      <w:r>
        <w:rPr>
          <w:color w:val="231F20"/>
        </w:rPr>
        <w:t>ba</w:t>
      </w:r>
      <w:r>
        <w:rPr>
          <w:color w:val="231F20"/>
          <w:spacing w:val="-6"/>
        </w:rPr>
        <w:t> </w:t>
      </w:r>
      <w:r>
        <w:rPr>
          <w:color w:val="231F20"/>
        </w:rPr>
        <w:t>cõi</w:t>
      </w:r>
      <w:r>
        <w:rPr>
          <w:color w:val="231F20"/>
          <w:spacing w:val="-6"/>
        </w:rPr>
        <w:t> </w:t>
      </w:r>
      <w:r>
        <w:rPr>
          <w:color w:val="231F20"/>
        </w:rPr>
        <w:t>lập</w:t>
      </w:r>
      <w:r>
        <w:rPr>
          <w:color w:val="231F20"/>
          <w:spacing w:val="-6"/>
        </w:rPr>
        <w:t> </w:t>
      </w:r>
      <w:r>
        <w:rPr>
          <w:color w:val="231F20"/>
        </w:rPr>
        <w:t>làm</w:t>
      </w:r>
      <w:r>
        <w:rPr>
          <w:color w:val="231F20"/>
          <w:spacing w:val="-11"/>
        </w:rPr>
        <w:t> </w:t>
      </w:r>
      <w:r>
        <w:rPr>
          <w:color w:val="231F20"/>
        </w:rPr>
        <w:t>Vô</w:t>
      </w:r>
      <w:r>
        <w:rPr>
          <w:color w:val="231F20"/>
          <w:spacing w:val="-6"/>
        </w:rPr>
        <w:t> </w:t>
      </w:r>
      <w:r>
        <w:rPr>
          <w:color w:val="231F20"/>
        </w:rPr>
        <w:t>minh</w:t>
      </w:r>
      <w:r>
        <w:rPr>
          <w:color w:val="231F20"/>
          <w:spacing w:val="-6"/>
        </w:rPr>
        <w:t> </w:t>
      </w:r>
      <w:r>
        <w:rPr>
          <w:color w:val="231F20"/>
          <w:spacing w:val="-3"/>
        </w:rPr>
        <w:t>lậu.</w:t>
      </w:r>
    </w:p>
    <w:p>
      <w:pPr>
        <w:pStyle w:val="BodyText"/>
        <w:spacing w:before="107"/>
        <w:ind w:left="960" w:firstLine="0"/>
      </w:pPr>
      <w:r>
        <w:rPr>
          <w:color w:val="231F20"/>
        </w:rPr>
        <w:t>Lại có thuyết nói riêng về Hữu lậu: Vì sao gọi là hữu lậu?</w:t>
      </w:r>
    </w:p>
    <w:p>
      <w:pPr>
        <w:pStyle w:val="BodyText"/>
        <w:spacing w:line="273" w:lineRule="auto" w:before="155"/>
        <w:ind w:left="393" w:right="128"/>
      </w:pPr>
      <w:r>
        <w:rPr>
          <w:i/>
          <w:color w:val="231F20"/>
        </w:rPr>
        <w:t>Đáp: </w:t>
      </w:r>
      <w:r>
        <w:rPr>
          <w:color w:val="231F20"/>
        </w:rPr>
        <w:t>Vì chúng sinh ở xứ này cầu hữu kia, không ở xứ kia cầu hữu</w:t>
      </w:r>
      <w:r>
        <w:rPr>
          <w:color w:val="231F20"/>
          <w:spacing w:val="-7"/>
        </w:rPr>
        <w:t> </w:t>
      </w:r>
      <w:r>
        <w:rPr>
          <w:color w:val="231F20"/>
          <w:spacing w:val="-5"/>
        </w:rPr>
        <w:t>này.</w:t>
      </w:r>
      <w:r>
        <w:rPr>
          <w:color w:val="231F20"/>
          <w:spacing w:val="-6"/>
        </w:rPr>
        <w:t> </w:t>
      </w:r>
      <w:r>
        <w:rPr>
          <w:color w:val="231F20"/>
        </w:rPr>
        <w:t>Phái</w:t>
      </w:r>
      <w:r>
        <w:rPr>
          <w:color w:val="231F20"/>
          <w:spacing w:val="-11"/>
        </w:rPr>
        <w:t> </w:t>
      </w:r>
      <w:r>
        <w:rPr>
          <w:color w:val="231F20"/>
        </w:rPr>
        <w:t>Thí</w:t>
      </w:r>
      <w:r>
        <w:rPr>
          <w:color w:val="231F20"/>
          <w:spacing w:val="-6"/>
        </w:rPr>
        <w:t> </w:t>
      </w:r>
      <w:r>
        <w:rPr>
          <w:color w:val="231F20"/>
        </w:rPr>
        <w:t>Dụ</w:t>
      </w:r>
      <w:r>
        <w:rPr>
          <w:color w:val="231F20"/>
          <w:spacing w:val="-6"/>
        </w:rPr>
        <w:t> </w:t>
      </w:r>
      <w:r>
        <w:rPr>
          <w:color w:val="231F20"/>
        </w:rPr>
        <w:t>nói:</w:t>
      </w:r>
      <w:r>
        <w:rPr>
          <w:color w:val="231F20"/>
          <w:spacing w:val="-7"/>
        </w:rPr>
        <w:t> </w:t>
      </w:r>
      <w:r>
        <w:rPr>
          <w:color w:val="231F20"/>
        </w:rPr>
        <w:t>Có</w:t>
      </w:r>
      <w:r>
        <w:rPr>
          <w:color w:val="231F20"/>
          <w:spacing w:val="-6"/>
        </w:rPr>
        <w:t> </w:t>
      </w:r>
      <w:r>
        <w:rPr>
          <w:color w:val="231F20"/>
        </w:rPr>
        <w:t>hai</w:t>
      </w:r>
      <w:r>
        <w:rPr>
          <w:color w:val="231F20"/>
          <w:spacing w:val="-6"/>
        </w:rPr>
        <w:t> </w:t>
      </w:r>
      <w:r>
        <w:rPr>
          <w:color w:val="231F20"/>
        </w:rPr>
        <w:t>lậu</w:t>
      </w:r>
      <w:r>
        <w:rPr>
          <w:color w:val="231F20"/>
          <w:spacing w:val="-6"/>
        </w:rPr>
        <w:t> </w:t>
      </w:r>
      <w:r>
        <w:rPr>
          <w:color w:val="231F20"/>
        </w:rPr>
        <w:t>là</w:t>
      </w:r>
      <w:r>
        <w:rPr>
          <w:color w:val="231F20"/>
          <w:spacing w:val="-6"/>
        </w:rPr>
        <w:t> </w:t>
      </w:r>
      <w:r>
        <w:rPr>
          <w:color w:val="231F20"/>
        </w:rPr>
        <w:t>vô</w:t>
      </w:r>
      <w:r>
        <w:rPr>
          <w:color w:val="231F20"/>
          <w:spacing w:val="-6"/>
        </w:rPr>
        <w:t> </w:t>
      </w:r>
      <w:r>
        <w:rPr>
          <w:color w:val="231F20"/>
        </w:rPr>
        <w:t>minh</w:t>
      </w:r>
      <w:r>
        <w:rPr>
          <w:color w:val="231F20"/>
          <w:spacing w:val="-7"/>
        </w:rPr>
        <w:t> </w:t>
      </w:r>
      <w:r>
        <w:rPr>
          <w:color w:val="231F20"/>
        </w:rPr>
        <w:t>lậu</w:t>
      </w:r>
      <w:r>
        <w:rPr>
          <w:color w:val="231F20"/>
          <w:spacing w:val="-6"/>
        </w:rPr>
        <w:t> </w:t>
      </w:r>
      <w:r>
        <w:rPr>
          <w:color w:val="231F20"/>
        </w:rPr>
        <w:t>và</w:t>
      </w:r>
      <w:r>
        <w:rPr>
          <w:color w:val="231F20"/>
          <w:spacing w:val="-6"/>
        </w:rPr>
        <w:t> </w:t>
      </w:r>
      <w:r>
        <w:rPr>
          <w:color w:val="231F20"/>
        </w:rPr>
        <w:t>hữu</w:t>
      </w:r>
      <w:r>
        <w:rPr>
          <w:color w:val="231F20"/>
          <w:spacing w:val="-6"/>
        </w:rPr>
        <w:t> </w:t>
      </w:r>
      <w:r>
        <w:rPr>
          <w:color w:val="231F20"/>
        </w:rPr>
        <w:t>ái</w:t>
      </w:r>
      <w:r>
        <w:rPr>
          <w:color w:val="231F20"/>
          <w:spacing w:val="-6"/>
        </w:rPr>
        <w:t> </w:t>
      </w:r>
      <w:r>
        <w:rPr>
          <w:color w:val="231F20"/>
        </w:rPr>
        <w:t>lậu.</w:t>
      </w:r>
      <w:r>
        <w:rPr>
          <w:color w:val="231F20"/>
          <w:spacing w:val="-11"/>
        </w:rPr>
        <w:t> </w:t>
      </w:r>
      <w:r>
        <w:rPr>
          <w:color w:val="231F20"/>
        </w:rPr>
        <w:t>Vì sao? Vì hai kiết này là sử căn bản. Vô minh là nhân của duyên khởi quá khứ. Hữu ái là nhân của duyên khởi vị</w:t>
      </w:r>
      <w:r>
        <w:rPr>
          <w:color w:val="231F20"/>
          <w:spacing w:val="-2"/>
        </w:rPr>
        <w:t> </w:t>
      </w:r>
      <w:r>
        <w:rPr>
          <w:color w:val="231F20"/>
        </w:rPr>
        <w:t>lai.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Nếu như vậy thì làm sao gồm đủ ba lậu?</w:t>
      </w:r>
    </w:p>
    <w:p>
      <w:pPr>
        <w:pStyle w:val="BodyText"/>
        <w:spacing w:line="273" w:lineRule="auto" w:before="154"/>
        <w:ind w:right="408"/>
      </w:pPr>
      <w:r>
        <w:rPr>
          <w:i/>
          <w:color w:val="231F20"/>
        </w:rPr>
        <w:t>Đáp: </w:t>
      </w:r>
      <w:r>
        <w:rPr>
          <w:color w:val="231F20"/>
        </w:rPr>
        <w:t>Phái Thí Dụ kia tạo ra thuyết này: Ái có hai thứ: Hoặc  là bất thiện, hoặc là vô ký. Hoặc có báo, hoặc không có báo. Hoặc sinh</w:t>
      </w:r>
      <w:r>
        <w:rPr>
          <w:color w:val="231F20"/>
          <w:spacing w:val="-9"/>
        </w:rPr>
        <w:t> </w:t>
      </w:r>
      <w:r>
        <w:rPr>
          <w:color w:val="231F20"/>
        </w:rPr>
        <w:t>một</w:t>
      </w:r>
      <w:r>
        <w:rPr>
          <w:color w:val="231F20"/>
          <w:spacing w:val="-8"/>
        </w:rPr>
        <w:t> </w:t>
      </w:r>
      <w:r>
        <w:rPr>
          <w:color w:val="231F20"/>
        </w:rPr>
        <w:t>quả,</w:t>
      </w:r>
      <w:r>
        <w:rPr>
          <w:color w:val="231F20"/>
          <w:spacing w:val="-8"/>
        </w:rPr>
        <w:t> </w:t>
      </w:r>
      <w:r>
        <w:rPr>
          <w:color w:val="231F20"/>
        </w:rPr>
        <w:t>hoặc</w:t>
      </w:r>
      <w:r>
        <w:rPr>
          <w:color w:val="231F20"/>
          <w:spacing w:val="-8"/>
        </w:rPr>
        <w:t> </w:t>
      </w:r>
      <w:r>
        <w:rPr>
          <w:color w:val="231F20"/>
        </w:rPr>
        <w:t>sinh</w:t>
      </w:r>
      <w:r>
        <w:rPr>
          <w:color w:val="231F20"/>
          <w:spacing w:val="-8"/>
        </w:rPr>
        <w:t> </w:t>
      </w:r>
      <w:r>
        <w:rPr>
          <w:color w:val="231F20"/>
        </w:rPr>
        <w:t>hai</w:t>
      </w:r>
      <w:r>
        <w:rPr>
          <w:color w:val="231F20"/>
          <w:spacing w:val="-8"/>
        </w:rPr>
        <w:t> </w:t>
      </w:r>
      <w:r>
        <w:rPr>
          <w:color w:val="231F20"/>
        </w:rPr>
        <w:t>quả.</w:t>
      </w:r>
      <w:r>
        <w:rPr>
          <w:color w:val="231F20"/>
          <w:spacing w:val="-8"/>
        </w:rPr>
        <w:t> </w:t>
      </w:r>
      <w:r>
        <w:rPr>
          <w:color w:val="231F20"/>
        </w:rPr>
        <w:t>Hoặc</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8"/>
        </w:rPr>
        <w:t> </w:t>
      </w:r>
      <w:r>
        <w:rPr>
          <w:color w:val="231F20"/>
        </w:rPr>
        <w:t>không</w:t>
      </w:r>
      <w:r>
        <w:rPr>
          <w:color w:val="231F20"/>
          <w:spacing w:val="-8"/>
        </w:rPr>
        <w:t> </w:t>
      </w:r>
      <w:r>
        <w:rPr>
          <w:color w:val="231F20"/>
        </w:rPr>
        <w:t>hổ,</w:t>
      </w:r>
      <w:r>
        <w:rPr>
          <w:color w:val="231F20"/>
          <w:spacing w:val="-8"/>
        </w:rPr>
        <w:t> </w:t>
      </w:r>
      <w:r>
        <w:rPr>
          <w:color w:val="231F20"/>
        </w:rPr>
        <w:t>hoặc tương ưng với không thẹn. Hoặc không tương ưng với không hổ, hoặc không tương ưng với không thẹn. Các thứ ái bất thiện có báo, sinh hai quả, tương ưng với không hổ, không thẹn, thì ái ấy lập làm Dục lậu. Do ái nên các phiền não khác, trừ sử vô minh, cũng gọi    là Dục lậu. Các ái vô ký, không có báo, sinh một quả, không tương ưng với không hổ, không thẹn, thì ái ấy lập làm Hữu lậu. Do ái, nên các phiền não của cõi sắc, vô sắc khác, trừ sử vô minh, cũng gọi là Hữu</w:t>
      </w:r>
      <w:r>
        <w:rPr>
          <w:color w:val="231F20"/>
          <w:spacing w:val="2"/>
        </w:rPr>
        <w:t> </w:t>
      </w:r>
      <w:r>
        <w:rPr>
          <w:color w:val="231F20"/>
        </w:rPr>
        <w:t>lậu.</w:t>
      </w:r>
    </w:p>
    <w:p>
      <w:pPr>
        <w:pStyle w:val="BodyText"/>
        <w:spacing w:line="273" w:lineRule="auto" w:before="105"/>
        <w:ind w:right="411"/>
      </w:pPr>
      <w:r>
        <w:rPr>
          <w:i/>
          <w:color w:val="231F20"/>
        </w:rPr>
        <w:t>Hỏi:</w:t>
      </w:r>
      <w:r>
        <w:rPr>
          <w:i/>
          <w:color w:val="231F20"/>
          <w:spacing w:val="-18"/>
        </w:rPr>
        <w:t> </w:t>
      </w:r>
      <w:r>
        <w:rPr>
          <w:color w:val="231F20"/>
        </w:rPr>
        <w:t>Vì</w:t>
      </w:r>
      <w:r>
        <w:rPr>
          <w:color w:val="231F20"/>
          <w:spacing w:val="-12"/>
        </w:rPr>
        <w:t> </w:t>
      </w:r>
      <w:r>
        <w:rPr>
          <w:color w:val="231F20"/>
        </w:rPr>
        <w:t>sao</w:t>
      </w:r>
      <w:r>
        <w:rPr>
          <w:color w:val="231F20"/>
          <w:spacing w:val="-13"/>
        </w:rPr>
        <w:t> </w:t>
      </w:r>
      <w:r>
        <w:rPr>
          <w:color w:val="231F20"/>
        </w:rPr>
        <w:t>do</w:t>
      </w:r>
      <w:r>
        <w:rPr>
          <w:color w:val="231F20"/>
          <w:spacing w:val="-12"/>
        </w:rPr>
        <w:t> </w:t>
      </w:r>
      <w:r>
        <w:rPr>
          <w:color w:val="231F20"/>
        </w:rPr>
        <w:t>ái</w:t>
      </w:r>
      <w:r>
        <w:rPr>
          <w:color w:val="231F20"/>
          <w:spacing w:val="-13"/>
        </w:rPr>
        <w:t> </w:t>
      </w:r>
      <w:r>
        <w:rPr>
          <w:color w:val="231F20"/>
        </w:rPr>
        <w:t>nên</w:t>
      </w:r>
      <w:r>
        <w:rPr>
          <w:color w:val="231F20"/>
          <w:spacing w:val="-12"/>
        </w:rPr>
        <w:t> </w:t>
      </w:r>
      <w:r>
        <w:rPr>
          <w:color w:val="231F20"/>
        </w:rPr>
        <w:t>các</w:t>
      </w:r>
      <w:r>
        <w:rPr>
          <w:color w:val="231F20"/>
          <w:spacing w:val="-13"/>
        </w:rPr>
        <w:t> </w:t>
      </w:r>
      <w:r>
        <w:rPr>
          <w:color w:val="231F20"/>
        </w:rPr>
        <w:t>phiền</w:t>
      </w:r>
      <w:r>
        <w:rPr>
          <w:color w:val="231F20"/>
          <w:spacing w:val="-12"/>
        </w:rPr>
        <w:t> </w:t>
      </w:r>
      <w:r>
        <w:rPr>
          <w:color w:val="231F20"/>
        </w:rPr>
        <w:t>não</w:t>
      </w:r>
      <w:r>
        <w:rPr>
          <w:color w:val="231F20"/>
          <w:spacing w:val="-13"/>
        </w:rPr>
        <w:t> </w:t>
      </w:r>
      <w:r>
        <w:rPr>
          <w:color w:val="231F20"/>
        </w:rPr>
        <w:t>của</w:t>
      </w:r>
      <w:r>
        <w:rPr>
          <w:color w:val="231F20"/>
          <w:spacing w:val="-12"/>
        </w:rPr>
        <w:t> </w:t>
      </w:r>
      <w:r>
        <w:rPr>
          <w:color w:val="231F20"/>
        </w:rPr>
        <w:t>cõi</w:t>
      </w:r>
      <w:r>
        <w:rPr>
          <w:color w:val="231F20"/>
          <w:spacing w:val="-12"/>
        </w:rPr>
        <w:t> </w:t>
      </w:r>
      <w:r>
        <w:rPr>
          <w:color w:val="231F20"/>
        </w:rPr>
        <w:t>dục,</w:t>
      </w:r>
      <w:r>
        <w:rPr>
          <w:color w:val="231F20"/>
          <w:spacing w:val="-13"/>
        </w:rPr>
        <w:t> </w:t>
      </w:r>
      <w:r>
        <w:rPr>
          <w:color w:val="231F20"/>
        </w:rPr>
        <w:t>trừ</w:t>
      </w:r>
      <w:r>
        <w:rPr>
          <w:color w:val="231F20"/>
          <w:spacing w:val="-12"/>
        </w:rPr>
        <w:t> </w:t>
      </w:r>
      <w:r>
        <w:rPr>
          <w:color w:val="231F20"/>
        </w:rPr>
        <w:t>sử</w:t>
      </w:r>
      <w:r>
        <w:rPr>
          <w:color w:val="231F20"/>
          <w:spacing w:val="-13"/>
        </w:rPr>
        <w:t> </w:t>
      </w:r>
      <w:r>
        <w:rPr>
          <w:color w:val="231F20"/>
        </w:rPr>
        <w:t>vô</w:t>
      </w:r>
      <w:r>
        <w:rPr>
          <w:color w:val="231F20"/>
          <w:spacing w:val="-12"/>
        </w:rPr>
        <w:t> </w:t>
      </w:r>
      <w:r>
        <w:rPr>
          <w:color w:val="231F20"/>
        </w:rPr>
        <w:t>minh, lập làm Dục lậu? Do ái nên các phiền não của cõi sắc, vô sắc, trừ sử vô minh, được lập làm Hữu</w:t>
      </w:r>
      <w:r>
        <w:rPr>
          <w:color w:val="231F20"/>
          <w:spacing w:val="-2"/>
        </w:rPr>
        <w:t> </w:t>
      </w:r>
      <w:r>
        <w:rPr>
          <w:color w:val="231F20"/>
        </w:rPr>
        <w:t>lậu?</w:t>
      </w:r>
    </w:p>
    <w:p>
      <w:pPr>
        <w:pStyle w:val="BodyText"/>
        <w:spacing w:line="273" w:lineRule="auto" w:before="111"/>
        <w:ind w:right="412"/>
      </w:pPr>
      <w:r>
        <w:rPr>
          <w:i/>
          <w:color w:val="231F20"/>
        </w:rPr>
        <w:t>Đáp:</w:t>
      </w:r>
      <w:r>
        <w:rPr>
          <w:i/>
          <w:color w:val="231F20"/>
          <w:spacing w:val="-4"/>
        </w:rPr>
        <w:t> </w:t>
      </w:r>
      <w:r>
        <w:rPr>
          <w:color w:val="231F20"/>
        </w:rPr>
        <w:t>Do</w:t>
      </w:r>
      <w:r>
        <w:rPr>
          <w:color w:val="231F20"/>
          <w:spacing w:val="-4"/>
        </w:rPr>
        <w:t> </w:t>
      </w:r>
      <w:r>
        <w:rPr>
          <w:color w:val="231F20"/>
        </w:rPr>
        <w:t>ái</w:t>
      </w:r>
      <w:r>
        <w:rPr>
          <w:color w:val="231F20"/>
          <w:spacing w:val="-4"/>
        </w:rPr>
        <w:t> </w:t>
      </w:r>
      <w:r>
        <w:rPr>
          <w:color w:val="231F20"/>
        </w:rPr>
        <w:t>nên</w:t>
      </w:r>
      <w:r>
        <w:rPr>
          <w:color w:val="231F20"/>
          <w:spacing w:val="-3"/>
        </w:rPr>
        <w:t> </w:t>
      </w:r>
      <w:r>
        <w:rPr>
          <w:color w:val="231F20"/>
        </w:rPr>
        <w:t>cõi</w:t>
      </w:r>
      <w:r>
        <w:rPr>
          <w:color w:val="231F20"/>
          <w:spacing w:val="-4"/>
        </w:rPr>
        <w:t> </w:t>
      </w:r>
      <w:r>
        <w:rPr>
          <w:color w:val="231F20"/>
        </w:rPr>
        <w:t>có</w:t>
      </w:r>
      <w:r>
        <w:rPr>
          <w:color w:val="231F20"/>
          <w:spacing w:val="-4"/>
        </w:rPr>
        <w:t> </w:t>
      </w:r>
      <w:r>
        <w:rPr>
          <w:color w:val="231F20"/>
        </w:rPr>
        <w:t>sai</w:t>
      </w:r>
      <w:r>
        <w:rPr>
          <w:color w:val="231F20"/>
          <w:spacing w:val="-4"/>
        </w:rPr>
        <w:t> </w:t>
      </w:r>
      <w:r>
        <w:rPr>
          <w:color w:val="231F20"/>
        </w:rPr>
        <w:t>biệt,</w:t>
      </w:r>
      <w:r>
        <w:rPr>
          <w:color w:val="231F20"/>
          <w:spacing w:val="-5"/>
        </w:rPr>
        <w:t> </w:t>
      </w:r>
      <w:r>
        <w:rPr>
          <w:color w:val="231F20"/>
        </w:rPr>
        <w:t>địa</w:t>
      </w:r>
      <w:r>
        <w:rPr>
          <w:color w:val="231F20"/>
          <w:spacing w:val="-4"/>
        </w:rPr>
        <w:t> </w:t>
      </w:r>
      <w:r>
        <w:rPr>
          <w:color w:val="231F20"/>
        </w:rPr>
        <w:t>có</w:t>
      </w:r>
      <w:r>
        <w:rPr>
          <w:color w:val="231F20"/>
          <w:spacing w:val="-4"/>
        </w:rPr>
        <w:t> </w:t>
      </w:r>
      <w:r>
        <w:rPr>
          <w:color w:val="231F20"/>
        </w:rPr>
        <w:t>sai</w:t>
      </w:r>
      <w:r>
        <w:rPr>
          <w:color w:val="231F20"/>
          <w:spacing w:val="-4"/>
        </w:rPr>
        <w:t> </w:t>
      </w:r>
      <w:r>
        <w:rPr>
          <w:color w:val="231F20"/>
        </w:rPr>
        <w:t>biệt,</w:t>
      </w:r>
      <w:r>
        <w:rPr>
          <w:color w:val="231F20"/>
          <w:spacing w:val="-5"/>
        </w:rPr>
        <w:t> </w:t>
      </w:r>
      <w:r>
        <w:rPr>
          <w:color w:val="231F20"/>
        </w:rPr>
        <w:t>chủng</w:t>
      </w:r>
      <w:r>
        <w:rPr>
          <w:color w:val="231F20"/>
          <w:spacing w:val="-4"/>
        </w:rPr>
        <w:t> </w:t>
      </w:r>
      <w:r>
        <w:rPr>
          <w:color w:val="231F20"/>
        </w:rPr>
        <w:t>loại</w:t>
      </w:r>
      <w:r>
        <w:rPr>
          <w:color w:val="231F20"/>
          <w:spacing w:val="-3"/>
        </w:rPr>
        <w:t> </w:t>
      </w:r>
      <w:r>
        <w:rPr>
          <w:color w:val="231F20"/>
        </w:rPr>
        <w:t>có</w:t>
      </w:r>
      <w:r>
        <w:rPr>
          <w:color w:val="231F20"/>
          <w:spacing w:val="-4"/>
        </w:rPr>
        <w:t> </w:t>
      </w:r>
      <w:r>
        <w:rPr>
          <w:color w:val="231F20"/>
        </w:rPr>
        <w:t>sai biệt, sinh các phiền não, giải thích rộng như nơi xứ ái đã</w:t>
      </w:r>
      <w:r>
        <w:rPr>
          <w:color w:val="231F20"/>
          <w:spacing w:val="-3"/>
        </w:rPr>
        <w:t> </w:t>
      </w:r>
      <w:r>
        <w:rPr>
          <w:color w:val="231F20"/>
        </w:rPr>
        <w:t>nói.</w:t>
      </w:r>
    </w:p>
    <w:p>
      <w:pPr>
        <w:pStyle w:val="BodyText"/>
        <w:spacing w:before="111"/>
        <w:ind w:left="677" w:firstLine="0"/>
      </w:pPr>
      <w:r>
        <w:rPr>
          <w:i/>
          <w:color w:val="231F20"/>
        </w:rPr>
        <w:t>Hỏi: </w:t>
      </w:r>
      <w:r>
        <w:rPr>
          <w:color w:val="231F20"/>
        </w:rPr>
        <w:t>Vì sao vô minh của ba cõi lập làm Vô minh lậu?</w:t>
      </w:r>
    </w:p>
    <w:p>
      <w:pPr>
        <w:pStyle w:val="BodyText"/>
        <w:spacing w:line="273" w:lineRule="auto" w:before="155"/>
        <w:ind w:right="410"/>
      </w:pPr>
      <w:r>
        <w:rPr>
          <w:i/>
          <w:color w:val="231F20"/>
        </w:rPr>
        <w:t>Đáp: </w:t>
      </w:r>
      <w:r>
        <w:rPr>
          <w:color w:val="231F20"/>
        </w:rPr>
        <w:t>Tôn giả Ba-xa nói: Đức Phật đã nhận biết quyết định về pháp</w:t>
      </w:r>
      <w:r>
        <w:rPr>
          <w:color w:val="231F20"/>
          <w:spacing w:val="-15"/>
        </w:rPr>
        <w:t> </w:t>
      </w:r>
      <w:r>
        <w:rPr>
          <w:color w:val="231F20"/>
        </w:rPr>
        <w:t>tướng,</w:t>
      </w:r>
      <w:r>
        <w:rPr>
          <w:color w:val="231F20"/>
          <w:spacing w:val="-15"/>
        </w:rPr>
        <w:t> </w:t>
      </w:r>
      <w:r>
        <w:rPr>
          <w:color w:val="231F20"/>
        </w:rPr>
        <w:t>cũng</w:t>
      </w:r>
      <w:r>
        <w:rPr>
          <w:color w:val="231F20"/>
          <w:spacing w:val="-15"/>
        </w:rPr>
        <w:t> </w:t>
      </w:r>
      <w:r>
        <w:rPr>
          <w:color w:val="231F20"/>
        </w:rPr>
        <w:t>nhận</w:t>
      </w:r>
      <w:r>
        <w:rPr>
          <w:color w:val="231F20"/>
          <w:spacing w:val="-15"/>
        </w:rPr>
        <w:t> </w:t>
      </w:r>
      <w:r>
        <w:rPr>
          <w:color w:val="231F20"/>
        </w:rPr>
        <w:t>biết</w:t>
      </w:r>
      <w:r>
        <w:rPr>
          <w:color w:val="231F20"/>
          <w:spacing w:val="-15"/>
        </w:rPr>
        <w:t> </w:t>
      </w:r>
      <w:r>
        <w:rPr>
          <w:color w:val="231F20"/>
        </w:rPr>
        <w:t>về</w:t>
      </w:r>
      <w:r>
        <w:rPr>
          <w:color w:val="231F20"/>
          <w:spacing w:val="-15"/>
        </w:rPr>
        <w:t> </w:t>
      </w:r>
      <w:r>
        <w:rPr>
          <w:color w:val="231F20"/>
        </w:rPr>
        <w:t>thế</w:t>
      </w:r>
      <w:r>
        <w:rPr>
          <w:color w:val="231F20"/>
          <w:spacing w:val="-15"/>
        </w:rPr>
        <w:t> </w:t>
      </w:r>
      <w:r>
        <w:rPr>
          <w:color w:val="231F20"/>
        </w:rPr>
        <w:t>dụng</w:t>
      </w:r>
      <w:r>
        <w:rPr>
          <w:color w:val="231F20"/>
          <w:spacing w:val="-15"/>
        </w:rPr>
        <w:t> </w:t>
      </w:r>
      <w:r>
        <w:rPr>
          <w:color w:val="231F20"/>
        </w:rPr>
        <w:t>của</w:t>
      </w:r>
      <w:r>
        <w:rPr>
          <w:color w:val="231F20"/>
          <w:spacing w:val="-15"/>
        </w:rPr>
        <w:t> </w:t>
      </w:r>
      <w:r>
        <w:rPr>
          <w:color w:val="231F20"/>
        </w:rPr>
        <w:t>chúng,</w:t>
      </w:r>
      <w:r>
        <w:rPr>
          <w:color w:val="231F20"/>
          <w:spacing w:val="-15"/>
        </w:rPr>
        <w:t> </w:t>
      </w:r>
      <w:r>
        <w:rPr>
          <w:color w:val="231F20"/>
        </w:rPr>
        <w:t>người</w:t>
      </w:r>
      <w:r>
        <w:rPr>
          <w:color w:val="231F20"/>
          <w:spacing w:val="-15"/>
        </w:rPr>
        <w:t> </w:t>
      </w:r>
      <w:r>
        <w:rPr>
          <w:color w:val="231F20"/>
        </w:rPr>
        <w:t>khác</w:t>
      </w:r>
      <w:r>
        <w:rPr>
          <w:color w:val="231F20"/>
          <w:spacing w:val="-15"/>
        </w:rPr>
        <w:t> </w:t>
      </w:r>
      <w:r>
        <w:rPr>
          <w:color w:val="231F20"/>
        </w:rPr>
        <w:t>không nhận biết. Nếu pháp có thể nhận việc lập lậu riêng thì lập một mình lậu.</w:t>
      </w:r>
      <w:r>
        <w:rPr>
          <w:color w:val="231F20"/>
          <w:spacing w:val="-8"/>
        </w:rPr>
        <w:t> </w:t>
      </w:r>
      <w:r>
        <w:rPr>
          <w:color w:val="231F20"/>
        </w:rPr>
        <w:t>Nếu</w:t>
      </w:r>
      <w:r>
        <w:rPr>
          <w:color w:val="231F20"/>
          <w:spacing w:val="-7"/>
        </w:rPr>
        <w:t> </w:t>
      </w:r>
      <w:r>
        <w:rPr>
          <w:color w:val="231F20"/>
        </w:rPr>
        <w:t>pháp</w:t>
      </w:r>
      <w:r>
        <w:rPr>
          <w:color w:val="231F20"/>
          <w:spacing w:val="-7"/>
        </w:rPr>
        <w:t> </w:t>
      </w:r>
      <w:r>
        <w:rPr>
          <w:color w:val="231F20"/>
        </w:rPr>
        <w:t>không</w:t>
      </w:r>
      <w:r>
        <w:rPr>
          <w:color w:val="231F20"/>
          <w:spacing w:val="-7"/>
        </w:rPr>
        <w:t> </w:t>
      </w:r>
      <w:r>
        <w:rPr>
          <w:color w:val="231F20"/>
        </w:rPr>
        <w:t>thể</w:t>
      </w:r>
      <w:r>
        <w:rPr>
          <w:color w:val="231F20"/>
          <w:spacing w:val="-7"/>
        </w:rPr>
        <w:t> </w:t>
      </w:r>
      <w:r>
        <w:rPr>
          <w:color w:val="231F20"/>
        </w:rPr>
        <w:t>nhận</w:t>
      </w:r>
      <w:r>
        <w:rPr>
          <w:color w:val="231F20"/>
          <w:spacing w:val="-7"/>
        </w:rPr>
        <w:t> </w:t>
      </w:r>
      <w:r>
        <w:rPr>
          <w:color w:val="231F20"/>
        </w:rPr>
        <w:t>việc</w:t>
      </w:r>
      <w:r>
        <w:rPr>
          <w:color w:val="231F20"/>
          <w:spacing w:val="-7"/>
        </w:rPr>
        <w:t> </w:t>
      </w:r>
      <w:r>
        <w:rPr>
          <w:color w:val="231F20"/>
        </w:rPr>
        <w:t>lập</w:t>
      </w:r>
      <w:r>
        <w:rPr>
          <w:color w:val="231F20"/>
          <w:spacing w:val="-8"/>
        </w:rPr>
        <w:t> </w:t>
      </w:r>
      <w:r>
        <w:rPr>
          <w:color w:val="231F20"/>
        </w:rPr>
        <w:t>riêng</w:t>
      </w:r>
      <w:r>
        <w:rPr>
          <w:color w:val="231F20"/>
          <w:spacing w:val="-7"/>
        </w:rPr>
        <w:t> </w:t>
      </w:r>
      <w:r>
        <w:rPr>
          <w:color w:val="231F20"/>
        </w:rPr>
        <w:t>lậu,</w:t>
      </w:r>
      <w:r>
        <w:rPr>
          <w:color w:val="231F20"/>
          <w:spacing w:val="-7"/>
        </w:rPr>
        <w:t> </w:t>
      </w:r>
      <w:r>
        <w:rPr>
          <w:color w:val="231F20"/>
        </w:rPr>
        <w:t>thì</w:t>
      </w:r>
      <w:r>
        <w:rPr>
          <w:color w:val="231F20"/>
          <w:spacing w:val="-7"/>
        </w:rPr>
        <w:t> </w:t>
      </w:r>
      <w:r>
        <w:rPr>
          <w:color w:val="231F20"/>
        </w:rPr>
        <w:t>pháp</w:t>
      </w:r>
      <w:r>
        <w:rPr>
          <w:color w:val="231F20"/>
          <w:spacing w:val="-7"/>
        </w:rPr>
        <w:t> </w:t>
      </w:r>
      <w:r>
        <w:rPr>
          <w:color w:val="231F20"/>
        </w:rPr>
        <w:t>đó</w:t>
      </w:r>
      <w:r>
        <w:rPr>
          <w:color w:val="231F20"/>
          <w:spacing w:val="-7"/>
        </w:rPr>
        <w:t> </w:t>
      </w:r>
      <w:r>
        <w:rPr>
          <w:color w:val="231F20"/>
        </w:rPr>
        <w:t>phải</w:t>
      </w:r>
      <w:r>
        <w:rPr>
          <w:color w:val="231F20"/>
          <w:spacing w:val="-7"/>
        </w:rPr>
        <w:t> </w:t>
      </w:r>
      <w:r>
        <w:rPr>
          <w:color w:val="231F20"/>
        </w:rPr>
        <w:t>tập hợp làm lậu.</w:t>
      </w:r>
    </w:p>
    <w:p>
      <w:pPr>
        <w:pStyle w:val="BodyText"/>
        <w:spacing w:line="273" w:lineRule="auto" w:before="109"/>
        <w:ind w:right="410"/>
      </w:pPr>
      <w:r>
        <w:rPr>
          <w:color w:val="231F20"/>
        </w:rPr>
        <w:t>Lại</w:t>
      </w:r>
      <w:r>
        <w:rPr>
          <w:color w:val="231F20"/>
          <w:spacing w:val="-5"/>
        </w:rPr>
        <w:t> </w:t>
      </w:r>
      <w:r>
        <w:rPr>
          <w:color w:val="231F20"/>
        </w:rPr>
        <w:t>nữa,</w:t>
      </w:r>
      <w:r>
        <w:rPr>
          <w:color w:val="231F20"/>
          <w:spacing w:val="-5"/>
        </w:rPr>
        <w:t> </w:t>
      </w:r>
      <w:r>
        <w:rPr>
          <w:color w:val="231F20"/>
        </w:rPr>
        <w:t>nghĩa</w:t>
      </w:r>
      <w:r>
        <w:rPr>
          <w:color w:val="231F20"/>
          <w:spacing w:val="-5"/>
        </w:rPr>
        <w:t> </w:t>
      </w:r>
      <w:r>
        <w:rPr>
          <w:color w:val="231F20"/>
        </w:rPr>
        <w:t>lưu</w:t>
      </w:r>
      <w:r>
        <w:rPr>
          <w:color w:val="231F20"/>
          <w:spacing w:val="-5"/>
        </w:rPr>
        <w:t> </w:t>
      </w:r>
      <w:r>
        <w:rPr>
          <w:color w:val="231F20"/>
        </w:rPr>
        <w:t>trú</w:t>
      </w:r>
      <w:r>
        <w:rPr>
          <w:color w:val="231F20"/>
          <w:spacing w:val="-5"/>
        </w:rPr>
        <w:t> </w:t>
      </w:r>
      <w:r>
        <w:rPr>
          <w:color w:val="231F20"/>
        </w:rPr>
        <w:t>là</w:t>
      </w:r>
      <w:r>
        <w:rPr>
          <w:color w:val="231F20"/>
          <w:spacing w:val="-5"/>
        </w:rPr>
        <w:t> </w:t>
      </w:r>
      <w:r>
        <w:rPr>
          <w:color w:val="231F20"/>
        </w:rPr>
        <w:t>nghĩa</w:t>
      </w:r>
      <w:r>
        <w:rPr>
          <w:color w:val="231F20"/>
          <w:spacing w:val="-5"/>
        </w:rPr>
        <w:t> </w:t>
      </w:r>
      <w:r>
        <w:rPr>
          <w:color w:val="231F20"/>
        </w:rPr>
        <w:t>của</w:t>
      </w:r>
      <w:r>
        <w:rPr>
          <w:color w:val="231F20"/>
          <w:spacing w:val="-5"/>
        </w:rPr>
        <w:t> </w:t>
      </w:r>
      <w:r>
        <w:rPr>
          <w:color w:val="231F20"/>
        </w:rPr>
        <w:t>lậu:</w:t>
      </w:r>
      <w:r>
        <w:rPr>
          <w:color w:val="231F20"/>
          <w:spacing w:val="-5"/>
        </w:rPr>
        <w:t> </w:t>
      </w:r>
      <w:r>
        <w:rPr>
          <w:color w:val="231F20"/>
        </w:rPr>
        <w:t>Lại</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kiết</w:t>
      </w:r>
      <w:r>
        <w:rPr>
          <w:color w:val="231F20"/>
          <w:spacing w:val="-5"/>
        </w:rPr>
        <w:t> </w:t>
      </w:r>
      <w:r>
        <w:rPr>
          <w:color w:val="231F20"/>
        </w:rPr>
        <w:t>khiến chúng sinh lưu trú như vô</w:t>
      </w:r>
      <w:r>
        <w:rPr>
          <w:color w:val="231F20"/>
          <w:spacing w:val="-2"/>
        </w:rPr>
        <w:t> </w:t>
      </w:r>
      <w:r>
        <w:rPr>
          <w:color w:val="231F20"/>
        </w:rPr>
        <w:t>minh.</w:t>
      </w:r>
    </w:p>
    <w:p>
      <w:pPr>
        <w:pStyle w:val="BodyText"/>
        <w:spacing w:line="273" w:lineRule="auto" w:before="112"/>
        <w:ind w:right="410"/>
      </w:pPr>
      <w:r>
        <w:rPr>
          <w:color w:val="231F20"/>
        </w:rPr>
        <w:t>Tôn giả Cù-sa nói: Đức Phật nhận biết rõ vô minh đã lưu giữ chúng</w:t>
      </w:r>
      <w:r>
        <w:rPr>
          <w:color w:val="231F20"/>
          <w:spacing w:val="-8"/>
        </w:rPr>
        <w:t> </w:t>
      </w:r>
      <w:r>
        <w:rPr>
          <w:color w:val="231F20"/>
        </w:rPr>
        <w:t>sinh</w:t>
      </w:r>
      <w:r>
        <w:rPr>
          <w:color w:val="231F20"/>
          <w:spacing w:val="-7"/>
        </w:rPr>
        <w:t> </w:t>
      </w:r>
      <w:r>
        <w:rPr>
          <w:color w:val="231F20"/>
        </w:rPr>
        <w:t>ở</w:t>
      </w:r>
      <w:r>
        <w:rPr>
          <w:color w:val="231F20"/>
          <w:spacing w:val="-8"/>
        </w:rPr>
        <w:t> </w:t>
      </w:r>
      <w:r>
        <w:rPr>
          <w:color w:val="231F20"/>
        </w:rPr>
        <w:t>lâu</w:t>
      </w:r>
      <w:r>
        <w:rPr>
          <w:color w:val="231F20"/>
          <w:spacing w:val="-7"/>
        </w:rPr>
        <w:t> </w:t>
      </w:r>
      <w:r>
        <w:rPr>
          <w:color w:val="231F20"/>
        </w:rPr>
        <w:t>trong</w:t>
      </w:r>
      <w:r>
        <w:rPr>
          <w:color w:val="231F20"/>
          <w:spacing w:val="-8"/>
        </w:rPr>
        <w:t> </w:t>
      </w:r>
      <w:r>
        <w:rPr>
          <w:color w:val="231F20"/>
        </w:rPr>
        <w:t>sinh</w:t>
      </w:r>
      <w:r>
        <w:rPr>
          <w:color w:val="231F20"/>
          <w:spacing w:val="-7"/>
        </w:rPr>
        <w:t> </w:t>
      </w:r>
      <w:r>
        <w:rPr>
          <w:color w:val="231F20"/>
        </w:rPr>
        <w:t>tử,</w:t>
      </w:r>
      <w:r>
        <w:rPr>
          <w:color w:val="231F20"/>
          <w:spacing w:val="-7"/>
        </w:rPr>
        <w:t> </w:t>
      </w:r>
      <w:r>
        <w:rPr>
          <w:color w:val="231F20"/>
        </w:rPr>
        <w:t>lực</w:t>
      </w:r>
      <w:r>
        <w:rPr>
          <w:color w:val="231F20"/>
          <w:spacing w:val="-8"/>
        </w:rPr>
        <w:t> </w:t>
      </w:r>
      <w:r>
        <w:rPr>
          <w:color w:val="231F20"/>
        </w:rPr>
        <w:t>dụng</w:t>
      </w:r>
      <w:r>
        <w:rPr>
          <w:color w:val="231F20"/>
          <w:spacing w:val="-7"/>
        </w:rPr>
        <w:t> </w:t>
      </w:r>
      <w:r>
        <w:rPr>
          <w:color w:val="231F20"/>
        </w:rPr>
        <w:t>rất</w:t>
      </w:r>
      <w:r>
        <w:rPr>
          <w:color w:val="231F20"/>
          <w:spacing w:val="-8"/>
        </w:rPr>
        <w:t> </w:t>
      </w:r>
      <w:r>
        <w:rPr>
          <w:color w:val="231F20"/>
        </w:rPr>
        <w:t>nhanh</w:t>
      </w:r>
      <w:r>
        <w:rPr>
          <w:color w:val="231F20"/>
          <w:spacing w:val="-7"/>
        </w:rPr>
        <w:t> </w:t>
      </w:r>
      <w:r>
        <w:rPr>
          <w:color w:val="231F20"/>
        </w:rPr>
        <w:t>chóng,</w:t>
      </w:r>
      <w:r>
        <w:rPr>
          <w:color w:val="231F20"/>
          <w:spacing w:val="-7"/>
        </w:rPr>
        <w:t> </w:t>
      </w:r>
      <w:r>
        <w:rPr>
          <w:color w:val="231F20"/>
        </w:rPr>
        <w:t>rất</w:t>
      </w:r>
      <w:r>
        <w:rPr>
          <w:color w:val="231F20"/>
          <w:spacing w:val="-8"/>
        </w:rPr>
        <w:t> </w:t>
      </w:r>
      <w:r>
        <w:rPr>
          <w:color w:val="231F20"/>
        </w:rPr>
        <w:t>nặng</w:t>
      </w:r>
      <w:r>
        <w:rPr>
          <w:color w:val="231F20"/>
          <w:spacing w:val="-7"/>
        </w:rPr>
        <w:t> </w:t>
      </w:r>
      <w:r>
        <w:rPr>
          <w:color w:val="231F20"/>
        </w:rPr>
        <w:t>và thân</w:t>
      </w:r>
      <w:r>
        <w:rPr>
          <w:color w:val="231F20"/>
          <w:spacing w:val="-6"/>
        </w:rPr>
        <w:t> </w:t>
      </w:r>
      <w:r>
        <w:rPr>
          <w:color w:val="231F20"/>
        </w:rPr>
        <w:t>cận</w:t>
      </w:r>
      <w:r>
        <w:rPr>
          <w:color w:val="231F20"/>
          <w:spacing w:val="-5"/>
        </w:rPr>
        <w:t> </w:t>
      </w:r>
      <w:r>
        <w:rPr>
          <w:color w:val="231F20"/>
        </w:rPr>
        <w:t>hơn</w:t>
      </w:r>
      <w:r>
        <w:rPr>
          <w:color w:val="231F20"/>
          <w:spacing w:val="-5"/>
        </w:rPr>
        <w:t> </w:t>
      </w:r>
      <w:r>
        <w:rPr>
          <w:color w:val="231F20"/>
        </w:rPr>
        <w:t>các</w:t>
      </w:r>
      <w:r>
        <w:rPr>
          <w:color w:val="231F20"/>
          <w:spacing w:val="-5"/>
        </w:rPr>
        <w:t> </w:t>
      </w:r>
      <w:r>
        <w:rPr>
          <w:color w:val="231F20"/>
        </w:rPr>
        <w:t>phiền</w:t>
      </w:r>
      <w:r>
        <w:rPr>
          <w:color w:val="231F20"/>
          <w:spacing w:val="-5"/>
        </w:rPr>
        <w:t> </w:t>
      </w:r>
      <w:r>
        <w:rPr>
          <w:color w:val="231F20"/>
        </w:rPr>
        <w:t>não</w:t>
      </w:r>
      <w:r>
        <w:rPr>
          <w:color w:val="231F20"/>
          <w:spacing w:val="-5"/>
        </w:rPr>
        <w:t> </w:t>
      </w:r>
      <w:r>
        <w:rPr>
          <w:color w:val="231F20"/>
        </w:rPr>
        <w:t>khác,</w:t>
      </w:r>
      <w:r>
        <w:rPr>
          <w:color w:val="231F20"/>
          <w:spacing w:val="-5"/>
        </w:rPr>
        <w:t> </w:t>
      </w:r>
      <w:r>
        <w:rPr>
          <w:color w:val="231F20"/>
        </w:rPr>
        <w:t>thế</w:t>
      </w:r>
      <w:r>
        <w:rPr>
          <w:color w:val="231F20"/>
          <w:spacing w:val="-5"/>
        </w:rPr>
        <w:t> </w:t>
      </w:r>
      <w:r>
        <w:rPr>
          <w:color w:val="231F20"/>
        </w:rPr>
        <w:t>nên</w:t>
      </w:r>
      <w:r>
        <w:rPr>
          <w:color w:val="231F20"/>
          <w:spacing w:val="-5"/>
        </w:rPr>
        <w:t> </w:t>
      </w:r>
      <w:r>
        <w:rPr>
          <w:color w:val="231F20"/>
        </w:rPr>
        <w:t>lập</w:t>
      </w:r>
      <w:r>
        <w:rPr>
          <w:color w:val="231F20"/>
          <w:spacing w:val="-5"/>
        </w:rPr>
        <w:t> </w:t>
      </w:r>
      <w:r>
        <w:rPr>
          <w:color w:val="231F20"/>
        </w:rPr>
        <w:t>một</w:t>
      </w:r>
      <w:r>
        <w:rPr>
          <w:color w:val="231F20"/>
          <w:spacing w:val="-5"/>
        </w:rPr>
        <w:t> </w:t>
      </w:r>
      <w:r>
        <w:rPr>
          <w:color w:val="231F20"/>
        </w:rPr>
        <w:t>mình</w:t>
      </w:r>
      <w:r>
        <w:rPr>
          <w:color w:val="231F20"/>
          <w:spacing w:val="-10"/>
        </w:rPr>
        <w:t> </w:t>
      </w:r>
      <w:r>
        <w:rPr>
          <w:color w:val="231F20"/>
        </w:rPr>
        <w:t>Vô</w:t>
      </w:r>
      <w:r>
        <w:rPr>
          <w:color w:val="231F20"/>
          <w:spacing w:val="-5"/>
        </w:rPr>
        <w:t> </w:t>
      </w:r>
      <w:r>
        <w:rPr>
          <w:color w:val="231F20"/>
        </w:rPr>
        <w:t>minh</w:t>
      </w:r>
      <w:r>
        <w:rPr>
          <w:color w:val="231F20"/>
          <w:spacing w:val="-5"/>
        </w:rPr>
        <w:t> </w:t>
      </w:r>
      <w:r>
        <w:rPr>
          <w:color w:val="231F20"/>
        </w:rPr>
        <w:t>lậu.</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color w:val="231F20"/>
        </w:rPr>
        <w:t>Lại nữa, vì nhân nơi vô minh nên có tham, có giận, có si.</w:t>
      </w:r>
    </w:p>
    <w:p>
      <w:pPr>
        <w:pStyle w:val="BodyText"/>
        <w:spacing w:line="271" w:lineRule="auto" w:before="152"/>
        <w:ind w:left="393" w:right="127"/>
      </w:pPr>
      <w:r>
        <w:rPr>
          <w:color w:val="231F20"/>
        </w:rPr>
        <w:t>Lại nữa, vô minh có thể khiến cho chúng sinh ngu ở biên vực trước, ngu ở biên vực sau, ngu ở biên vực trước sau. Ngu đối với pháp nội, ngu đối với pháp ngoại, ngu đối với pháp nội ngoại. Ngu không biết nghiệp, không biết báo, không biết nghiệp báo, không biết</w:t>
      </w:r>
      <w:r>
        <w:rPr>
          <w:color w:val="231F20"/>
          <w:spacing w:val="-8"/>
        </w:rPr>
        <w:t> </w:t>
      </w:r>
      <w:r>
        <w:rPr>
          <w:color w:val="231F20"/>
        </w:rPr>
        <w:t>tạo</w:t>
      </w:r>
      <w:r>
        <w:rPr>
          <w:color w:val="231F20"/>
          <w:spacing w:val="-8"/>
        </w:rPr>
        <w:t> </w:t>
      </w:r>
      <w:r>
        <w:rPr>
          <w:color w:val="231F20"/>
        </w:rPr>
        <w:t>hành</w:t>
      </w:r>
      <w:r>
        <w:rPr>
          <w:color w:val="231F20"/>
          <w:spacing w:val="-8"/>
        </w:rPr>
        <w:t> </w:t>
      </w:r>
      <w:r>
        <w:rPr>
          <w:color w:val="231F20"/>
        </w:rPr>
        <w:t>thiện,</w:t>
      </w:r>
      <w:r>
        <w:rPr>
          <w:color w:val="231F20"/>
          <w:spacing w:val="-8"/>
        </w:rPr>
        <w:t> </w:t>
      </w:r>
      <w:r>
        <w:rPr>
          <w:color w:val="231F20"/>
        </w:rPr>
        <w:t>không</w:t>
      </w:r>
      <w:r>
        <w:rPr>
          <w:color w:val="231F20"/>
          <w:spacing w:val="-8"/>
        </w:rPr>
        <w:t> </w:t>
      </w:r>
      <w:r>
        <w:rPr>
          <w:color w:val="231F20"/>
        </w:rPr>
        <w:t>biết</w:t>
      </w:r>
      <w:r>
        <w:rPr>
          <w:color w:val="231F20"/>
          <w:spacing w:val="-8"/>
        </w:rPr>
        <w:t> </w:t>
      </w:r>
      <w:r>
        <w:rPr>
          <w:color w:val="231F20"/>
        </w:rPr>
        <w:t>tạo</w:t>
      </w:r>
      <w:r>
        <w:rPr>
          <w:color w:val="231F20"/>
          <w:spacing w:val="-8"/>
        </w:rPr>
        <w:t> </w:t>
      </w:r>
      <w:r>
        <w:rPr>
          <w:color w:val="231F20"/>
        </w:rPr>
        <w:t>hành</w:t>
      </w:r>
      <w:r>
        <w:rPr>
          <w:color w:val="231F20"/>
          <w:spacing w:val="-8"/>
        </w:rPr>
        <w:t> </w:t>
      </w:r>
      <w:r>
        <w:rPr>
          <w:color w:val="231F20"/>
        </w:rPr>
        <w:t>ác,</w:t>
      </w:r>
      <w:r>
        <w:rPr>
          <w:color w:val="231F20"/>
          <w:spacing w:val="-8"/>
        </w:rPr>
        <w:t> </w:t>
      </w:r>
      <w:r>
        <w:rPr>
          <w:color w:val="231F20"/>
        </w:rPr>
        <w:t>không</w:t>
      </w:r>
      <w:r>
        <w:rPr>
          <w:color w:val="231F20"/>
          <w:spacing w:val="-8"/>
        </w:rPr>
        <w:t> </w:t>
      </w:r>
      <w:r>
        <w:rPr>
          <w:color w:val="231F20"/>
        </w:rPr>
        <w:t>biết</w:t>
      </w:r>
      <w:r>
        <w:rPr>
          <w:color w:val="231F20"/>
          <w:spacing w:val="-8"/>
        </w:rPr>
        <w:t> </w:t>
      </w:r>
      <w:r>
        <w:rPr>
          <w:color w:val="231F20"/>
        </w:rPr>
        <w:t>tạo</w:t>
      </w:r>
      <w:r>
        <w:rPr>
          <w:color w:val="231F20"/>
          <w:spacing w:val="-8"/>
        </w:rPr>
        <w:t> </w:t>
      </w:r>
      <w:r>
        <w:rPr>
          <w:color w:val="231F20"/>
        </w:rPr>
        <w:t>hành</w:t>
      </w:r>
      <w:r>
        <w:rPr>
          <w:color w:val="231F20"/>
          <w:spacing w:val="-8"/>
        </w:rPr>
        <w:t> </w:t>
      </w:r>
      <w:r>
        <w:rPr>
          <w:color w:val="231F20"/>
        </w:rPr>
        <w:t>thiện ác. Không biết nhân, không biết pháp từ nhân sinh. Không nhận</w:t>
      </w:r>
      <w:r>
        <w:rPr>
          <w:color w:val="231F20"/>
          <w:spacing w:val="-37"/>
        </w:rPr>
        <w:t> </w:t>
      </w:r>
      <w:r>
        <w:rPr>
          <w:color w:val="231F20"/>
        </w:rPr>
        <w:t>biết Phật, không nhận biết Pháp, không nhận biết Tăng. Không biết khổ, tập,</w:t>
      </w:r>
      <w:r>
        <w:rPr>
          <w:color w:val="231F20"/>
          <w:spacing w:val="-9"/>
        </w:rPr>
        <w:t> </w:t>
      </w:r>
      <w:r>
        <w:rPr>
          <w:color w:val="231F20"/>
        </w:rPr>
        <w:t>diệt,</w:t>
      </w:r>
      <w:r>
        <w:rPr>
          <w:color w:val="231F20"/>
          <w:spacing w:val="-9"/>
        </w:rPr>
        <w:t> </w:t>
      </w:r>
      <w:r>
        <w:rPr>
          <w:color w:val="231F20"/>
        </w:rPr>
        <w:t>đạo.</w:t>
      </w:r>
      <w:r>
        <w:rPr>
          <w:color w:val="231F20"/>
          <w:spacing w:val="-8"/>
        </w:rPr>
        <w:t> </w:t>
      </w:r>
      <w:r>
        <w:rPr>
          <w:color w:val="231F20"/>
        </w:rPr>
        <w:t>Không</w:t>
      </w:r>
      <w:r>
        <w:rPr>
          <w:color w:val="231F20"/>
          <w:spacing w:val="-9"/>
        </w:rPr>
        <w:t> </w:t>
      </w:r>
      <w:r>
        <w:rPr>
          <w:color w:val="231F20"/>
        </w:rPr>
        <w:t>biết</w:t>
      </w:r>
      <w:r>
        <w:rPr>
          <w:color w:val="231F20"/>
          <w:spacing w:val="-8"/>
        </w:rPr>
        <w:t> </w:t>
      </w:r>
      <w:r>
        <w:rPr>
          <w:color w:val="231F20"/>
        </w:rPr>
        <w:t>có</w:t>
      </w:r>
      <w:r>
        <w:rPr>
          <w:color w:val="231F20"/>
          <w:spacing w:val="-8"/>
        </w:rPr>
        <w:t> </w:t>
      </w:r>
      <w:r>
        <w:rPr>
          <w:color w:val="231F20"/>
        </w:rPr>
        <w:t>lỗi,</w:t>
      </w:r>
      <w:r>
        <w:rPr>
          <w:color w:val="231F20"/>
          <w:spacing w:val="-9"/>
        </w:rPr>
        <w:t> </w:t>
      </w:r>
      <w:r>
        <w:rPr>
          <w:color w:val="231F20"/>
        </w:rPr>
        <w:t>không</w:t>
      </w:r>
      <w:r>
        <w:rPr>
          <w:color w:val="231F20"/>
          <w:spacing w:val="-8"/>
        </w:rPr>
        <w:t> </w:t>
      </w:r>
      <w:r>
        <w:rPr>
          <w:color w:val="231F20"/>
        </w:rPr>
        <w:t>biết</w:t>
      </w:r>
      <w:r>
        <w:rPr>
          <w:color w:val="231F20"/>
          <w:spacing w:val="-9"/>
        </w:rPr>
        <w:t> </w:t>
      </w:r>
      <w:r>
        <w:rPr>
          <w:color w:val="231F20"/>
        </w:rPr>
        <w:t>không</w:t>
      </w:r>
      <w:r>
        <w:rPr>
          <w:color w:val="231F20"/>
          <w:spacing w:val="-7"/>
        </w:rPr>
        <w:t> </w:t>
      </w:r>
      <w:r>
        <w:rPr>
          <w:color w:val="231F20"/>
        </w:rPr>
        <w:t>có</w:t>
      </w:r>
      <w:r>
        <w:rPr>
          <w:color w:val="231F20"/>
          <w:spacing w:val="-8"/>
        </w:rPr>
        <w:t> </w:t>
      </w:r>
      <w:r>
        <w:rPr>
          <w:color w:val="231F20"/>
        </w:rPr>
        <w:t>lỗi.</w:t>
      </w:r>
      <w:r>
        <w:rPr>
          <w:color w:val="231F20"/>
          <w:spacing w:val="-9"/>
        </w:rPr>
        <w:t> </w:t>
      </w:r>
      <w:r>
        <w:rPr>
          <w:color w:val="231F20"/>
        </w:rPr>
        <w:t>Không</w:t>
      </w:r>
      <w:r>
        <w:rPr>
          <w:color w:val="231F20"/>
          <w:spacing w:val="-8"/>
        </w:rPr>
        <w:t> </w:t>
      </w:r>
      <w:r>
        <w:rPr>
          <w:color w:val="231F20"/>
        </w:rPr>
        <w:t>biết xứ</w:t>
      </w:r>
      <w:r>
        <w:rPr>
          <w:color w:val="231F20"/>
          <w:spacing w:val="-6"/>
        </w:rPr>
        <w:t> </w:t>
      </w:r>
      <w:r>
        <w:rPr>
          <w:color w:val="231F20"/>
        </w:rPr>
        <w:t>thân</w:t>
      </w:r>
      <w:r>
        <w:rPr>
          <w:color w:val="231F20"/>
          <w:spacing w:val="-5"/>
        </w:rPr>
        <w:t> </w:t>
      </w:r>
      <w:r>
        <w:rPr>
          <w:color w:val="231F20"/>
        </w:rPr>
        <w:t>cận,</w:t>
      </w:r>
      <w:r>
        <w:rPr>
          <w:color w:val="231F20"/>
          <w:spacing w:val="-5"/>
        </w:rPr>
        <w:t> </w:t>
      </w:r>
      <w:r>
        <w:rPr>
          <w:color w:val="231F20"/>
        </w:rPr>
        <w:t>không</w:t>
      </w:r>
      <w:r>
        <w:rPr>
          <w:color w:val="231F20"/>
          <w:spacing w:val="-6"/>
        </w:rPr>
        <w:t> </w:t>
      </w:r>
      <w:r>
        <w:rPr>
          <w:color w:val="231F20"/>
        </w:rPr>
        <w:t>biết</w:t>
      </w:r>
      <w:r>
        <w:rPr>
          <w:color w:val="231F20"/>
          <w:spacing w:val="-5"/>
        </w:rPr>
        <w:t> </w:t>
      </w:r>
      <w:r>
        <w:rPr>
          <w:color w:val="231F20"/>
        </w:rPr>
        <w:t>xứ</w:t>
      </w:r>
      <w:r>
        <w:rPr>
          <w:color w:val="231F20"/>
          <w:spacing w:val="-5"/>
        </w:rPr>
        <w:t> </w:t>
      </w:r>
      <w:r>
        <w:rPr>
          <w:color w:val="231F20"/>
        </w:rPr>
        <w:t>không</w:t>
      </w:r>
      <w:r>
        <w:rPr>
          <w:color w:val="231F20"/>
          <w:spacing w:val="-6"/>
        </w:rPr>
        <w:t> </w:t>
      </w:r>
      <w:r>
        <w:rPr>
          <w:color w:val="231F20"/>
        </w:rPr>
        <w:t>thân</w:t>
      </w:r>
      <w:r>
        <w:rPr>
          <w:color w:val="231F20"/>
          <w:spacing w:val="-5"/>
        </w:rPr>
        <w:t> </w:t>
      </w:r>
      <w:r>
        <w:rPr>
          <w:color w:val="231F20"/>
        </w:rPr>
        <w:t>cận.</w:t>
      </w:r>
      <w:r>
        <w:rPr>
          <w:color w:val="231F20"/>
          <w:spacing w:val="-5"/>
        </w:rPr>
        <w:t> </w:t>
      </w:r>
      <w:r>
        <w:rPr>
          <w:color w:val="231F20"/>
        </w:rPr>
        <w:t>Không</w:t>
      </w:r>
      <w:r>
        <w:rPr>
          <w:color w:val="231F20"/>
          <w:spacing w:val="-5"/>
        </w:rPr>
        <w:t> </w:t>
      </w:r>
      <w:r>
        <w:rPr>
          <w:color w:val="231F20"/>
        </w:rPr>
        <w:t>biết</w:t>
      </w:r>
      <w:r>
        <w:rPr>
          <w:color w:val="231F20"/>
          <w:spacing w:val="-6"/>
        </w:rPr>
        <w:t> </w:t>
      </w:r>
      <w:r>
        <w:rPr>
          <w:color w:val="231F20"/>
        </w:rPr>
        <w:t>tốt</w:t>
      </w:r>
      <w:r>
        <w:rPr>
          <w:color w:val="231F20"/>
          <w:spacing w:val="-5"/>
        </w:rPr>
        <w:t> </w:t>
      </w:r>
      <w:r>
        <w:rPr>
          <w:color w:val="231F20"/>
        </w:rPr>
        <w:t>xấu,</w:t>
      </w:r>
      <w:r>
        <w:rPr>
          <w:color w:val="231F20"/>
          <w:spacing w:val="-5"/>
        </w:rPr>
        <w:t> </w:t>
      </w:r>
      <w:r>
        <w:rPr>
          <w:color w:val="231F20"/>
        </w:rPr>
        <w:t>pháp trắng, pháp đen, không biết chung riêng, không biết pháp do nhân duyên sinh, không thấy biết như thật pháp của sáu xúc</w:t>
      </w:r>
      <w:r>
        <w:rPr>
          <w:color w:val="231F20"/>
          <w:spacing w:val="-5"/>
        </w:rPr>
        <w:t> </w:t>
      </w:r>
      <w:r>
        <w:rPr>
          <w:color w:val="231F20"/>
        </w:rPr>
        <w:t>xứ.</w:t>
      </w:r>
    </w:p>
    <w:p>
      <w:pPr>
        <w:pStyle w:val="BodyText"/>
        <w:spacing w:line="271" w:lineRule="auto" w:before="115"/>
        <w:ind w:left="393" w:right="126"/>
      </w:pPr>
      <w:r>
        <w:rPr>
          <w:color w:val="231F20"/>
        </w:rPr>
        <w:t>Lại</w:t>
      </w:r>
      <w:r>
        <w:rPr>
          <w:color w:val="231F20"/>
          <w:spacing w:val="-5"/>
        </w:rPr>
        <w:t> </w:t>
      </w:r>
      <w:r>
        <w:rPr>
          <w:color w:val="231F20"/>
        </w:rPr>
        <w:t>nữa,</w:t>
      </w:r>
      <w:r>
        <w:rPr>
          <w:color w:val="231F20"/>
          <w:spacing w:val="-4"/>
        </w:rPr>
        <w:t> </w:t>
      </w:r>
      <w:r>
        <w:rPr>
          <w:color w:val="231F20"/>
        </w:rPr>
        <w:t>vì</w:t>
      </w:r>
      <w:r>
        <w:rPr>
          <w:color w:val="231F20"/>
          <w:spacing w:val="-4"/>
        </w:rPr>
        <w:t> </w:t>
      </w:r>
      <w:r>
        <w:rPr>
          <w:color w:val="231F20"/>
        </w:rPr>
        <w:t>vô</w:t>
      </w:r>
      <w:r>
        <w:rPr>
          <w:color w:val="231F20"/>
          <w:spacing w:val="-4"/>
        </w:rPr>
        <w:t> </w:t>
      </w:r>
      <w:r>
        <w:rPr>
          <w:color w:val="231F20"/>
        </w:rPr>
        <w:t>minh</w:t>
      </w:r>
      <w:r>
        <w:rPr>
          <w:color w:val="231F20"/>
          <w:spacing w:val="-4"/>
        </w:rPr>
        <w:t> </w:t>
      </w:r>
      <w:r>
        <w:rPr>
          <w:color w:val="231F20"/>
        </w:rPr>
        <w:t>khó</w:t>
      </w:r>
      <w:r>
        <w:rPr>
          <w:color w:val="231F20"/>
          <w:spacing w:val="-4"/>
        </w:rPr>
        <w:t> </w:t>
      </w:r>
      <w:r>
        <w:rPr>
          <w:color w:val="231F20"/>
        </w:rPr>
        <w:t>lìa</w:t>
      </w:r>
      <w:r>
        <w:rPr>
          <w:color w:val="231F20"/>
          <w:spacing w:val="-4"/>
        </w:rPr>
        <w:t> </w:t>
      </w:r>
      <w:r>
        <w:rPr>
          <w:color w:val="231F20"/>
        </w:rPr>
        <w:t>là</w:t>
      </w:r>
      <w:r>
        <w:rPr>
          <w:color w:val="231F20"/>
          <w:spacing w:val="-4"/>
        </w:rPr>
        <w:t> </w:t>
      </w:r>
      <w:r>
        <w:rPr>
          <w:color w:val="231F20"/>
        </w:rPr>
        <w:t>lỗi</w:t>
      </w:r>
      <w:r>
        <w:rPr>
          <w:color w:val="231F20"/>
          <w:spacing w:val="-4"/>
        </w:rPr>
        <w:t> </w:t>
      </w:r>
      <w:r>
        <w:rPr>
          <w:color w:val="231F20"/>
        </w:rPr>
        <w:t>lầm</w:t>
      </w:r>
      <w:r>
        <w:rPr>
          <w:color w:val="231F20"/>
          <w:spacing w:val="-4"/>
        </w:rPr>
        <w:t> </w:t>
      </w:r>
      <w:r>
        <w:rPr>
          <w:color w:val="231F20"/>
        </w:rPr>
        <w:t>tai</w:t>
      </w:r>
      <w:r>
        <w:rPr>
          <w:color w:val="231F20"/>
          <w:spacing w:val="-4"/>
        </w:rPr>
        <w:t> </w:t>
      </w:r>
      <w:r>
        <w:rPr>
          <w:color w:val="231F20"/>
        </w:rPr>
        <w:t>hại</w:t>
      </w:r>
      <w:r>
        <w:rPr>
          <w:color w:val="231F20"/>
          <w:spacing w:val="-4"/>
        </w:rPr>
        <w:t> </w:t>
      </w:r>
      <w:r>
        <w:rPr>
          <w:color w:val="231F20"/>
        </w:rPr>
        <w:t>lớn.</w:t>
      </w:r>
      <w:r>
        <w:rPr>
          <w:color w:val="231F20"/>
          <w:spacing w:val="-4"/>
        </w:rPr>
        <w:t> </w:t>
      </w:r>
      <w:r>
        <w:rPr>
          <w:color w:val="231F20"/>
        </w:rPr>
        <w:t>Ái</w:t>
      </w:r>
      <w:r>
        <w:rPr>
          <w:color w:val="231F20"/>
          <w:spacing w:val="-4"/>
        </w:rPr>
        <w:t> </w:t>
      </w:r>
      <w:r>
        <w:rPr>
          <w:color w:val="231F20"/>
        </w:rPr>
        <w:t>tuy</w:t>
      </w:r>
      <w:r>
        <w:rPr>
          <w:color w:val="231F20"/>
          <w:spacing w:val="-4"/>
        </w:rPr>
        <w:t> </w:t>
      </w:r>
      <w:r>
        <w:rPr>
          <w:color w:val="231F20"/>
        </w:rPr>
        <w:t>rất</w:t>
      </w:r>
      <w:r>
        <w:rPr>
          <w:color w:val="231F20"/>
          <w:spacing w:val="-4"/>
        </w:rPr>
        <w:t> </w:t>
      </w:r>
      <w:r>
        <w:rPr>
          <w:color w:val="231F20"/>
        </w:rPr>
        <w:t>khó lìa,</w:t>
      </w:r>
      <w:r>
        <w:rPr>
          <w:color w:val="231F20"/>
          <w:spacing w:val="-10"/>
        </w:rPr>
        <w:t> </w:t>
      </w:r>
      <w:r>
        <w:rPr>
          <w:color w:val="231F20"/>
        </w:rPr>
        <w:t>nhưng</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lỗi</w:t>
      </w:r>
      <w:r>
        <w:rPr>
          <w:color w:val="231F20"/>
          <w:spacing w:val="-10"/>
        </w:rPr>
        <w:t> </w:t>
      </w:r>
      <w:r>
        <w:rPr>
          <w:color w:val="231F20"/>
        </w:rPr>
        <w:t>lầm</w:t>
      </w:r>
      <w:r>
        <w:rPr>
          <w:color w:val="231F20"/>
          <w:spacing w:val="-9"/>
        </w:rPr>
        <w:t> </w:t>
      </w:r>
      <w:r>
        <w:rPr>
          <w:color w:val="231F20"/>
        </w:rPr>
        <w:t>tai</w:t>
      </w:r>
      <w:r>
        <w:rPr>
          <w:color w:val="231F20"/>
          <w:spacing w:val="-9"/>
        </w:rPr>
        <w:t> </w:t>
      </w:r>
      <w:r>
        <w:rPr>
          <w:color w:val="231F20"/>
        </w:rPr>
        <w:t>hại</w:t>
      </w:r>
      <w:r>
        <w:rPr>
          <w:color w:val="231F20"/>
          <w:spacing w:val="-9"/>
        </w:rPr>
        <w:t> </w:t>
      </w:r>
      <w:r>
        <w:rPr>
          <w:color w:val="231F20"/>
        </w:rPr>
        <w:t>lớn.</w:t>
      </w:r>
      <w:r>
        <w:rPr>
          <w:color w:val="231F20"/>
          <w:spacing w:val="-9"/>
        </w:rPr>
        <w:t> </w:t>
      </w:r>
      <w:r>
        <w:rPr>
          <w:color w:val="231F20"/>
        </w:rPr>
        <w:t>Giận</w:t>
      </w:r>
      <w:r>
        <w:rPr>
          <w:color w:val="231F20"/>
          <w:spacing w:val="-10"/>
        </w:rPr>
        <w:t> </w:t>
      </w:r>
      <w:r>
        <w:rPr>
          <w:color w:val="231F20"/>
        </w:rPr>
        <w:t>tuy</w:t>
      </w:r>
      <w:r>
        <w:rPr>
          <w:color w:val="231F20"/>
          <w:spacing w:val="-9"/>
        </w:rPr>
        <w:t> </w:t>
      </w:r>
      <w:r>
        <w:rPr>
          <w:color w:val="231F20"/>
        </w:rPr>
        <w:t>là</w:t>
      </w:r>
      <w:r>
        <w:rPr>
          <w:color w:val="231F20"/>
          <w:spacing w:val="-9"/>
        </w:rPr>
        <w:t> </w:t>
      </w:r>
      <w:r>
        <w:rPr>
          <w:color w:val="231F20"/>
        </w:rPr>
        <w:t>lỗi</w:t>
      </w:r>
      <w:r>
        <w:rPr>
          <w:color w:val="231F20"/>
          <w:spacing w:val="-9"/>
        </w:rPr>
        <w:t> </w:t>
      </w:r>
      <w:r>
        <w:rPr>
          <w:color w:val="231F20"/>
        </w:rPr>
        <w:t>lầm</w:t>
      </w:r>
      <w:r>
        <w:rPr>
          <w:color w:val="231F20"/>
          <w:spacing w:val="-9"/>
        </w:rPr>
        <w:t> </w:t>
      </w:r>
      <w:r>
        <w:rPr>
          <w:color w:val="231F20"/>
        </w:rPr>
        <w:t>tai</w:t>
      </w:r>
      <w:r>
        <w:rPr>
          <w:color w:val="231F20"/>
          <w:spacing w:val="-9"/>
        </w:rPr>
        <w:t> </w:t>
      </w:r>
      <w:r>
        <w:rPr>
          <w:color w:val="231F20"/>
        </w:rPr>
        <w:t>hại lớn, nhưng không phải là khó lìa. Vô minh là lỗi lầm tai hại lớn, lại cũng khó có thể lìa.</w:t>
      </w:r>
    </w:p>
    <w:p>
      <w:pPr>
        <w:pStyle w:val="BodyText"/>
        <w:spacing w:line="271" w:lineRule="auto"/>
        <w:ind w:left="393" w:right="127"/>
      </w:pPr>
      <w:r>
        <w:rPr>
          <w:color w:val="231F20"/>
        </w:rPr>
        <w:t>Lại nữa, vô minh được nêu ở pháp trước. Như nói: Vô minh là tướng ở trước, sinh các pháp ác, bất thiện, không có hổ thẹn.</w:t>
      </w:r>
    </w:p>
    <w:p>
      <w:pPr>
        <w:pStyle w:val="BodyText"/>
        <w:spacing w:line="271" w:lineRule="auto"/>
        <w:ind w:left="393" w:right="126"/>
      </w:pPr>
      <w:r>
        <w:rPr>
          <w:color w:val="231F20"/>
        </w:rPr>
        <w:t>Lại</w:t>
      </w:r>
      <w:r>
        <w:rPr>
          <w:color w:val="231F20"/>
          <w:spacing w:val="-11"/>
        </w:rPr>
        <w:t> </w:t>
      </w:r>
      <w:r>
        <w:rPr>
          <w:color w:val="231F20"/>
        </w:rPr>
        <w:t>nữa,</w:t>
      </w:r>
      <w:r>
        <w:rPr>
          <w:color w:val="231F20"/>
          <w:spacing w:val="-10"/>
        </w:rPr>
        <w:t> </w:t>
      </w:r>
      <w:r>
        <w:rPr>
          <w:color w:val="231F20"/>
        </w:rPr>
        <w:t>tự</w:t>
      </w:r>
      <w:r>
        <w:rPr>
          <w:color w:val="231F20"/>
          <w:spacing w:val="-10"/>
        </w:rPr>
        <w:t> </w:t>
      </w:r>
      <w:r>
        <w:rPr>
          <w:color w:val="231F20"/>
        </w:rPr>
        <w:t>thể</w:t>
      </w:r>
      <w:r>
        <w:rPr>
          <w:color w:val="231F20"/>
          <w:spacing w:val="-10"/>
        </w:rPr>
        <w:t> </w:t>
      </w:r>
      <w:r>
        <w:rPr>
          <w:color w:val="231F20"/>
        </w:rPr>
        <w:t>của</w:t>
      </w:r>
      <w:r>
        <w:rPr>
          <w:color w:val="231F20"/>
          <w:spacing w:val="-10"/>
        </w:rPr>
        <w:t> </w:t>
      </w:r>
      <w:r>
        <w:rPr>
          <w:color w:val="231F20"/>
        </w:rPr>
        <w:t>vô</w:t>
      </w:r>
      <w:r>
        <w:rPr>
          <w:color w:val="231F20"/>
          <w:spacing w:val="-10"/>
        </w:rPr>
        <w:t> </w:t>
      </w:r>
      <w:r>
        <w:rPr>
          <w:color w:val="231F20"/>
        </w:rPr>
        <w:t>minh</w:t>
      </w:r>
      <w:r>
        <w:rPr>
          <w:color w:val="231F20"/>
          <w:spacing w:val="-10"/>
        </w:rPr>
        <w:t> </w:t>
      </w:r>
      <w:r>
        <w:rPr>
          <w:color w:val="231F20"/>
        </w:rPr>
        <w:t>là</w:t>
      </w:r>
      <w:r>
        <w:rPr>
          <w:color w:val="231F20"/>
          <w:spacing w:val="-10"/>
        </w:rPr>
        <w:t> </w:t>
      </w:r>
      <w:r>
        <w:rPr>
          <w:color w:val="231F20"/>
        </w:rPr>
        <w:t>trọng</w:t>
      </w:r>
      <w:r>
        <w:rPr>
          <w:color w:val="231F20"/>
          <w:spacing w:val="-10"/>
        </w:rPr>
        <w:t> </w:t>
      </w:r>
      <w:r>
        <w:rPr>
          <w:color w:val="231F20"/>
        </w:rPr>
        <w:t>về</w:t>
      </w:r>
      <w:r>
        <w:rPr>
          <w:color w:val="231F20"/>
          <w:spacing w:val="-10"/>
        </w:rPr>
        <w:t> </w:t>
      </w:r>
      <w:r>
        <w:rPr>
          <w:color w:val="231F20"/>
        </w:rPr>
        <w:t>sự</w:t>
      </w:r>
      <w:r>
        <w:rPr>
          <w:color w:val="231F20"/>
          <w:spacing w:val="-10"/>
        </w:rPr>
        <w:t> </w:t>
      </w:r>
      <w:r>
        <w:rPr>
          <w:color w:val="231F20"/>
        </w:rPr>
        <w:t>tạo</w:t>
      </w:r>
      <w:r>
        <w:rPr>
          <w:color w:val="231F20"/>
          <w:spacing w:val="-10"/>
        </w:rPr>
        <w:t> </w:t>
      </w:r>
      <w:r>
        <w:rPr>
          <w:color w:val="231F20"/>
        </w:rPr>
        <w:t>tác,</w:t>
      </w:r>
      <w:r>
        <w:rPr>
          <w:color w:val="231F20"/>
          <w:spacing w:val="-10"/>
        </w:rPr>
        <w:t> </w:t>
      </w:r>
      <w:r>
        <w:rPr>
          <w:color w:val="231F20"/>
        </w:rPr>
        <w:t>cũng</w:t>
      </w:r>
      <w:r>
        <w:rPr>
          <w:color w:val="231F20"/>
          <w:spacing w:val="-10"/>
        </w:rPr>
        <w:t> </w:t>
      </w:r>
      <w:r>
        <w:rPr>
          <w:color w:val="231F20"/>
        </w:rPr>
        <w:t>trọng</w:t>
      </w:r>
      <w:r>
        <w:rPr>
          <w:color w:val="231F20"/>
          <w:spacing w:val="-10"/>
        </w:rPr>
        <w:t> </w:t>
      </w:r>
      <w:r>
        <w:rPr>
          <w:color w:val="231F20"/>
          <w:spacing w:val="-6"/>
        </w:rPr>
        <w:t>về </w:t>
      </w:r>
      <w:r>
        <w:rPr>
          <w:color w:val="231F20"/>
        </w:rPr>
        <w:t>tự thể. Trọng: Là cùng với tất cả sử kết hợp, cũng có vô minh</w:t>
      </w:r>
      <w:r>
        <w:rPr>
          <w:color w:val="231F20"/>
          <w:spacing w:val="-30"/>
        </w:rPr>
        <w:t> </w:t>
      </w:r>
      <w:r>
        <w:rPr>
          <w:color w:val="231F20"/>
        </w:rPr>
        <w:t>không chung. Trọng về sự tạo tác: Là cùng với tất cả sử cùng tạo nghiệp, cũng có tạo nghiệp không chung.</w:t>
      </w:r>
    </w:p>
    <w:p>
      <w:pPr>
        <w:pStyle w:val="BodyText"/>
        <w:ind w:left="960" w:firstLine="0"/>
      </w:pPr>
      <w:r>
        <w:rPr>
          <w:color w:val="231F20"/>
        </w:rPr>
        <w:t>Lại nữa, vô minh được nói là căn bản. Như kệ nói:</w:t>
      </w:r>
    </w:p>
    <w:p>
      <w:pPr>
        <w:spacing w:line="271" w:lineRule="auto" w:before="152"/>
        <w:ind w:left="2378" w:right="2980" w:firstLine="0"/>
        <w:jc w:val="left"/>
        <w:rPr>
          <w:i/>
          <w:sz w:val="26"/>
        </w:rPr>
      </w:pPr>
      <w:r>
        <w:rPr>
          <w:i/>
          <w:color w:val="231F20"/>
          <w:sz w:val="26"/>
        </w:rPr>
        <w:t>Đời nay hoặc đời sau </w:t>
      </w:r>
      <w:r>
        <w:rPr>
          <w:i/>
          <w:color w:val="231F20"/>
          <w:sz w:val="26"/>
        </w:rPr>
        <w:t>Sở dĩ đọa nẻo ác</w:t>
      </w:r>
    </w:p>
    <w:p>
      <w:pPr>
        <w:spacing w:line="271" w:lineRule="auto" w:before="1"/>
        <w:ind w:left="2378" w:right="2577" w:firstLine="0"/>
        <w:jc w:val="left"/>
        <w:rPr>
          <w:i/>
          <w:sz w:val="26"/>
        </w:rPr>
      </w:pPr>
      <w:r>
        <w:rPr>
          <w:i/>
          <w:color w:val="231F20"/>
          <w:sz w:val="26"/>
        </w:rPr>
        <w:t>Vô minh làm căn bản </w:t>
      </w:r>
      <w:r>
        <w:rPr>
          <w:i/>
          <w:color w:val="231F20"/>
          <w:sz w:val="26"/>
        </w:rPr>
        <w:t>Cũng nhân nơi tham dục.</w:t>
      </w:r>
    </w:p>
    <w:p>
      <w:pPr>
        <w:pStyle w:val="BodyText"/>
        <w:spacing w:line="273" w:lineRule="auto"/>
        <w:ind w:left="393" w:right="44"/>
        <w:jc w:val="left"/>
      </w:pPr>
      <w:r>
        <w:rPr>
          <w:color w:val="231F20"/>
        </w:rPr>
        <w:t>Lại nữa, vô minh còn gọi là Mạn kỳ. Có loài rắn tên là Mạn kỳ, tự thân là mù, sinh con cũng mù. Nơi chốn bị rắn cắn, cũng khiến</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09" w:firstLine="0"/>
      </w:pPr>
      <w:r>
        <w:rPr>
          <w:color w:val="231F20"/>
        </w:rPr>
        <w:t>người ấy bị mù. Vô minh cũng như thế, tự mù lòa, cũng khiến </w:t>
      </w:r>
      <w:r>
        <w:rPr>
          <w:color w:val="231F20"/>
          <w:spacing w:val="-4"/>
        </w:rPr>
        <w:t>cho </w:t>
      </w:r>
      <w:r>
        <w:rPr>
          <w:color w:val="231F20"/>
        </w:rPr>
        <w:t>pháp</w:t>
      </w:r>
      <w:r>
        <w:rPr>
          <w:color w:val="231F20"/>
          <w:spacing w:val="-9"/>
        </w:rPr>
        <w:t> </w:t>
      </w:r>
      <w:r>
        <w:rPr>
          <w:color w:val="231F20"/>
        </w:rPr>
        <w:t>tương</w:t>
      </w:r>
      <w:r>
        <w:rPr>
          <w:color w:val="231F20"/>
          <w:spacing w:val="-8"/>
        </w:rPr>
        <w:t> </w:t>
      </w:r>
      <w:r>
        <w:rPr>
          <w:color w:val="231F20"/>
        </w:rPr>
        <w:t>ưng</w:t>
      </w:r>
      <w:r>
        <w:rPr>
          <w:color w:val="231F20"/>
          <w:spacing w:val="-8"/>
        </w:rPr>
        <w:t> </w:t>
      </w:r>
      <w:r>
        <w:rPr>
          <w:color w:val="231F20"/>
        </w:rPr>
        <w:t>bị</w:t>
      </w:r>
      <w:r>
        <w:rPr>
          <w:color w:val="231F20"/>
          <w:spacing w:val="-8"/>
        </w:rPr>
        <w:t> </w:t>
      </w:r>
      <w:r>
        <w:rPr>
          <w:color w:val="231F20"/>
        </w:rPr>
        <w:t>mù</w:t>
      </w:r>
      <w:r>
        <w:rPr>
          <w:color w:val="231F20"/>
          <w:spacing w:val="-9"/>
        </w:rPr>
        <w:t> </w:t>
      </w:r>
      <w:r>
        <w:rPr>
          <w:color w:val="231F20"/>
        </w:rPr>
        <w:t>lòa,</w:t>
      </w:r>
      <w:r>
        <w:rPr>
          <w:color w:val="231F20"/>
          <w:spacing w:val="-8"/>
        </w:rPr>
        <w:t> </w:t>
      </w:r>
      <w:r>
        <w:rPr>
          <w:color w:val="231F20"/>
        </w:rPr>
        <w:t>ở</w:t>
      </w:r>
      <w:r>
        <w:rPr>
          <w:color w:val="231F20"/>
          <w:spacing w:val="-8"/>
        </w:rPr>
        <w:t> </w:t>
      </w:r>
      <w:r>
        <w:rPr>
          <w:color w:val="231F20"/>
        </w:rPr>
        <w:t>trong</w:t>
      </w:r>
      <w:r>
        <w:rPr>
          <w:color w:val="231F20"/>
          <w:spacing w:val="-8"/>
        </w:rPr>
        <w:t> </w:t>
      </w:r>
      <w:r>
        <w:rPr>
          <w:color w:val="231F20"/>
        </w:rPr>
        <w:t>thân</w:t>
      </w:r>
      <w:r>
        <w:rPr>
          <w:color w:val="231F20"/>
          <w:spacing w:val="-8"/>
        </w:rPr>
        <w:t> </w:t>
      </w:r>
      <w:r>
        <w:rPr>
          <w:color w:val="231F20"/>
        </w:rPr>
        <w:t>chúng</w:t>
      </w:r>
      <w:r>
        <w:rPr>
          <w:color w:val="231F20"/>
          <w:spacing w:val="-9"/>
        </w:rPr>
        <w:t> </w:t>
      </w:r>
      <w:r>
        <w:rPr>
          <w:color w:val="231F20"/>
        </w:rPr>
        <w:t>sinh</w:t>
      </w:r>
      <w:r>
        <w:rPr>
          <w:color w:val="231F20"/>
          <w:spacing w:val="-8"/>
        </w:rPr>
        <w:t> </w:t>
      </w:r>
      <w:r>
        <w:rPr>
          <w:color w:val="231F20"/>
        </w:rPr>
        <w:t>cũng</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khiến họ bị mù lòa.</w:t>
      </w:r>
    </w:p>
    <w:p>
      <w:pPr>
        <w:pStyle w:val="BodyText"/>
        <w:spacing w:line="276" w:lineRule="auto" w:before="111"/>
        <w:ind w:right="410"/>
      </w:pPr>
      <w:r>
        <w:rPr>
          <w:color w:val="231F20"/>
        </w:rPr>
        <w:t>Lại nữa, vô minh ở nơi ba cõi, duyên nơi một cõi sinh </w:t>
      </w:r>
      <w:r>
        <w:rPr>
          <w:color w:val="231F20"/>
          <w:spacing w:val="-3"/>
        </w:rPr>
        <w:t>ngu,  </w:t>
      </w:r>
      <w:r>
        <w:rPr>
          <w:color w:val="231F20"/>
          <w:spacing w:val="59"/>
        </w:rPr>
        <w:t> </w:t>
      </w:r>
      <w:r>
        <w:rPr>
          <w:color w:val="231F20"/>
        </w:rPr>
        <w:t>là cõi vô sắc. Ở nơi chín địa, duyên nơi một địa sinh ngu, là xứ phi tưởng phi phi tưởng. Bốn ấm có chín loại, duyên nơi một loại sinh ngu, là loại hạ hạ.</w:t>
      </w:r>
    </w:p>
    <w:p>
      <w:pPr>
        <w:pStyle w:val="BodyText"/>
        <w:spacing w:line="276" w:lineRule="auto" w:before="110"/>
        <w:ind w:right="410"/>
      </w:pPr>
      <w:r>
        <w:rPr>
          <w:i/>
          <w:color w:val="231F20"/>
        </w:rPr>
        <w:t>Hỏi: </w:t>
      </w:r>
      <w:r>
        <w:rPr>
          <w:color w:val="231F20"/>
        </w:rPr>
        <w:t>Như đã nói nơi địa giới khác, đối tượng tạo tác của Sử nhất</w:t>
      </w:r>
      <w:r>
        <w:rPr>
          <w:color w:val="231F20"/>
          <w:spacing w:val="-8"/>
        </w:rPr>
        <w:t> </w:t>
      </w:r>
      <w:r>
        <w:rPr>
          <w:color w:val="231F20"/>
        </w:rPr>
        <w:t>thiết</w:t>
      </w:r>
      <w:r>
        <w:rPr>
          <w:color w:val="231F20"/>
          <w:spacing w:val="-7"/>
        </w:rPr>
        <w:t> </w:t>
      </w:r>
      <w:r>
        <w:rPr>
          <w:color w:val="231F20"/>
        </w:rPr>
        <w:t>biến</w:t>
      </w:r>
      <w:r>
        <w:rPr>
          <w:color w:val="231F20"/>
          <w:spacing w:val="-7"/>
        </w:rPr>
        <w:t> </w:t>
      </w:r>
      <w:r>
        <w:rPr>
          <w:color w:val="231F20"/>
        </w:rPr>
        <w:t>cũng</w:t>
      </w:r>
      <w:r>
        <w:rPr>
          <w:color w:val="231F20"/>
          <w:spacing w:val="-7"/>
        </w:rPr>
        <w:t> </w:t>
      </w:r>
      <w:r>
        <w:rPr>
          <w:color w:val="231F20"/>
        </w:rPr>
        <w:t>thế.</w:t>
      </w:r>
      <w:r>
        <w:rPr>
          <w:color w:val="231F20"/>
          <w:spacing w:val="-7"/>
        </w:rPr>
        <w:t> </w:t>
      </w:r>
      <w:r>
        <w:rPr>
          <w:color w:val="231F20"/>
        </w:rPr>
        <w:t>Như</w:t>
      </w:r>
      <w:r>
        <w:rPr>
          <w:color w:val="231F20"/>
          <w:spacing w:val="-7"/>
        </w:rPr>
        <w:t> </w:t>
      </w:r>
      <w:r>
        <w:rPr>
          <w:color w:val="231F20"/>
        </w:rPr>
        <w:t>tà</w:t>
      </w:r>
      <w:r>
        <w:rPr>
          <w:color w:val="231F20"/>
          <w:spacing w:val="-7"/>
        </w:rPr>
        <w:t> </w:t>
      </w:r>
      <w:r>
        <w:rPr>
          <w:color w:val="231F20"/>
        </w:rPr>
        <w:t>kiến</w:t>
      </w:r>
      <w:r>
        <w:rPr>
          <w:color w:val="231F20"/>
          <w:spacing w:val="-8"/>
        </w:rPr>
        <w:t> </w:t>
      </w:r>
      <w:r>
        <w:rPr>
          <w:color w:val="231F20"/>
        </w:rPr>
        <w:t>ở</w:t>
      </w:r>
      <w:r>
        <w:rPr>
          <w:color w:val="231F20"/>
          <w:spacing w:val="-7"/>
        </w:rPr>
        <w:t> </w:t>
      </w:r>
      <w:r>
        <w:rPr>
          <w:color w:val="231F20"/>
        </w:rPr>
        <w:t>nơi</w:t>
      </w:r>
      <w:r>
        <w:rPr>
          <w:color w:val="231F20"/>
          <w:spacing w:val="-7"/>
        </w:rPr>
        <w:t> </w:t>
      </w:r>
      <w:r>
        <w:rPr>
          <w:color w:val="231F20"/>
        </w:rPr>
        <w:t>ba</w:t>
      </w:r>
      <w:r>
        <w:rPr>
          <w:color w:val="231F20"/>
          <w:spacing w:val="-7"/>
        </w:rPr>
        <w:t> </w:t>
      </w:r>
      <w:r>
        <w:rPr>
          <w:color w:val="231F20"/>
        </w:rPr>
        <w:t>cõi,</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một</w:t>
      </w:r>
      <w:r>
        <w:rPr>
          <w:color w:val="231F20"/>
          <w:spacing w:val="-7"/>
        </w:rPr>
        <w:t> </w:t>
      </w:r>
      <w:r>
        <w:rPr>
          <w:color w:val="231F20"/>
        </w:rPr>
        <w:t>cõi, hủy báng không có cõi vô sắc, nghĩa là bốn ấm của cõi vô sắc. Kiến thủ ở nơi ba cõi, duyên nơi một cõi, chấp là hơn hết, nghĩa là bốn ấm của cõi vô sắc. Giới thủ ở nơi ba cõi, duyên nơi một cõi, chấp là có thể thanh tịnh, nghĩa là bốn ấm của cõi vô sắc. Nghi ở nơi ba cõi, duyên nơi một cõi, sinh do dự, nghĩa là bốn ấm của cõi vô sắc. Về địa chủng, nói cũng như thế. Vậy vô minh có sự việc khác biệt</w:t>
      </w:r>
      <w:r>
        <w:rPr>
          <w:color w:val="231F20"/>
          <w:spacing w:val="-10"/>
        </w:rPr>
        <w:t> </w:t>
      </w:r>
      <w:r>
        <w:rPr>
          <w:color w:val="231F20"/>
        </w:rPr>
        <w:t>nào?</w:t>
      </w:r>
    </w:p>
    <w:p>
      <w:pPr>
        <w:pStyle w:val="BodyText"/>
        <w:spacing w:line="276" w:lineRule="auto" w:before="107"/>
        <w:ind w:right="409"/>
      </w:pPr>
      <w:r>
        <w:rPr>
          <w:i/>
          <w:color w:val="231F20"/>
        </w:rPr>
        <w:t>Đáp: </w:t>
      </w:r>
      <w:r>
        <w:rPr>
          <w:color w:val="231F20"/>
          <w:spacing w:val="-4"/>
        </w:rPr>
        <w:t>Tuy </w:t>
      </w:r>
      <w:r>
        <w:rPr>
          <w:color w:val="231F20"/>
        </w:rPr>
        <w:t>đồng là sự việc, nhưng vô minh lại có nghĩa khác. Vì</w:t>
      </w:r>
      <w:r>
        <w:rPr>
          <w:color w:val="231F20"/>
          <w:spacing w:val="-5"/>
        </w:rPr>
        <w:t> </w:t>
      </w:r>
      <w:r>
        <w:rPr>
          <w:color w:val="231F20"/>
        </w:rPr>
        <w:t>sao?</w:t>
      </w:r>
      <w:r>
        <w:rPr>
          <w:color w:val="231F20"/>
          <w:spacing w:val="-8"/>
        </w:rPr>
        <w:t> </w:t>
      </w:r>
      <w:r>
        <w:rPr>
          <w:color w:val="231F20"/>
        </w:rPr>
        <w:t>Vì</w:t>
      </w:r>
      <w:r>
        <w:rPr>
          <w:color w:val="231F20"/>
          <w:spacing w:val="-5"/>
        </w:rPr>
        <w:t> </w:t>
      </w:r>
      <w:r>
        <w:rPr>
          <w:color w:val="231F20"/>
        </w:rPr>
        <w:t>cõi</w:t>
      </w:r>
      <w:r>
        <w:rPr>
          <w:color w:val="231F20"/>
          <w:spacing w:val="-4"/>
        </w:rPr>
        <w:t> </w:t>
      </w:r>
      <w:r>
        <w:rPr>
          <w:color w:val="231F20"/>
        </w:rPr>
        <w:t>dục,</w:t>
      </w:r>
      <w:r>
        <w:rPr>
          <w:color w:val="231F20"/>
          <w:spacing w:val="-4"/>
        </w:rPr>
        <w:t> </w:t>
      </w:r>
      <w:r>
        <w:rPr>
          <w:color w:val="231F20"/>
        </w:rPr>
        <w:t>cõi</w:t>
      </w:r>
      <w:r>
        <w:rPr>
          <w:color w:val="231F20"/>
          <w:spacing w:val="-5"/>
        </w:rPr>
        <w:t> </w:t>
      </w:r>
      <w:r>
        <w:rPr>
          <w:color w:val="231F20"/>
        </w:rPr>
        <w:t>khác</w:t>
      </w:r>
      <w:r>
        <w:rPr>
          <w:color w:val="231F20"/>
          <w:spacing w:val="-4"/>
        </w:rPr>
        <w:t> </w:t>
      </w:r>
      <w:r>
        <w:rPr>
          <w:color w:val="231F20"/>
        </w:rPr>
        <w:t>duyên</w:t>
      </w:r>
      <w:r>
        <w:rPr>
          <w:color w:val="231F20"/>
          <w:spacing w:val="-5"/>
        </w:rPr>
        <w:t> </w:t>
      </w:r>
      <w:r>
        <w:rPr>
          <w:color w:val="231F20"/>
        </w:rPr>
        <w:t>nơi</w:t>
      </w:r>
      <w:r>
        <w:rPr>
          <w:color w:val="231F20"/>
          <w:spacing w:val="-4"/>
        </w:rPr>
        <w:t> </w:t>
      </w:r>
      <w:r>
        <w:rPr>
          <w:color w:val="231F20"/>
        </w:rPr>
        <w:t>sử</w:t>
      </w:r>
      <w:r>
        <w:rPr>
          <w:color w:val="231F20"/>
          <w:spacing w:val="-4"/>
        </w:rPr>
        <w:t> </w:t>
      </w:r>
      <w:r>
        <w:rPr>
          <w:color w:val="231F20"/>
        </w:rPr>
        <w:t>vô</w:t>
      </w:r>
      <w:r>
        <w:rPr>
          <w:color w:val="231F20"/>
          <w:spacing w:val="-5"/>
        </w:rPr>
        <w:t> </w:t>
      </w:r>
      <w:r>
        <w:rPr>
          <w:color w:val="231F20"/>
        </w:rPr>
        <w:t>minh</w:t>
      </w:r>
      <w:r>
        <w:rPr>
          <w:color w:val="231F20"/>
          <w:spacing w:val="-4"/>
        </w:rPr>
        <w:t> </w:t>
      </w:r>
      <w:r>
        <w:rPr>
          <w:color w:val="231F20"/>
        </w:rPr>
        <w:t>nhất</w:t>
      </w:r>
      <w:r>
        <w:rPr>
          <w:color w:val="231F20"/>
          <w:spacing w:val="-5"/>
        </w:rPr>
        <w:t> </w:t>
      </w:r>
      <w:r>
        <w:rPr>
          <w:color w:val="231F20"/>
        </w:rPr>
        <w:t>thiết</w:t>
      </w:r>
      <w:r>
        <w:rPr>
          <w:color w:val="231F20"/>
          <w:spacing w:val="-4"/>
        </w:rPr>
        <w:t> </w:t>
      </w:r>
      <w:r>
        <w:rPr>
          <w:color w:val="231F20"/>
        </w:rPr>
        <w:t>biến</w:t>
      </w:r>
      <w:r>
        <w:rPr>
          <w:color w:val="231F20"/>
          <w:spacing w:val="-4"/>
        </w:rPr>
        <w:t> </w:t>
      </w:r>
      <w:r>
        <w:rPr>
          <w:color w:val="231F20"/>
        </w:rPr>
        <w:t>có chín thứ: Bảy thứ cùng duyên nơi cõi khác, tương ưng với sử </w:t>
      </w:r>
      <w:r>
        <w:rPr>
          <w:color w:val="231F20"/>
          <w:spacing w:val="-3"/>
        </w:rPr>
        <w:t>nhất </w:t>
      </w:r>
      <w:r>
        <w:rPr>
          <w:color w:val="231F20"/>
        </w:rPr>
        <w:t>thiết biến. Hai thứ thì mỗi mỗi thứ là vô minh không chung. Lại có chín</w:t>
      </w:r>
      <w:r>
        <w:rPr>
          <w:color w:val="231F20"/>
          <w:spacing w:val="-12"/>
        </w:rPr>
        <w:t> </w:t>
      </w:r>
      <w:r>
        <w:rPr>
          <w:color w:val="231F20"/>
        </w:rPr>
        <w:t>thứ:</w:t>
      </w:r>
      <w:r>
        <w:rPr>
          <w:color w:val="231F20"/>
          <w:spacing w:val="-15"/>
        </w:rPr>
        <w:t> </w:t>
      </w:r>
      <w:r>
        <w:rPr>
          <w:color w:val="231F20"/>
        </w:rPr>
        <w:t>Từ</w:t>
      </w:r>
      <w:r>
        <w:rPr>
          <w:color w:val="231F20"/>
          <w:spacing w:val="-11"/>
        </w:rPr>
        <w:t> </w:t>
      </w:r>
      <w:r>
        <w:rPr>
          <w:color w:val="231F20"/>
        </w:rPr>
        <w:t>thượng</w:t>
      </w:r>
      <w:r>
        <w:rPr>
          <w:color w:val="231F20"/>
          <w:spacing w:val="-11"/>
        </w:rPr>
        <w:t> </w:t>
      </w:r>
      <w:r>
        <w:rPr>
          <w:color w:val="231F20"/>
        </w:rPr>
        <w:t>thượng</w:t>
      </w:r>
      <w:r>
        <w:rPr>
          <w:color w:val="231F20"/>
          <w:spacing w:val="-11"/>
        </w:rPr>
        <w:t> </w:t>
      </w:r>
      <w:r>
        <w:rPr>
          <w:color w:val="231F20"/>
        </w:rPr>
        <w:t>cho</w:t>
      </w:r>
      <w:r>
        <w:rPr>
          <w:color w:val="231F20"/>
          <w:spacing w:val="-11"/>
        </w:rPr>
        <w:t> </w:t>
      </w:r>
      <w:r>
        <w:rPr>
          <w:color w:val="231F20"/>
        </w:rPr>
        <w:t>đến</w:t>
      </w:r>
      <w:r>
        <w:rPr>
          <w:color w:val="231F20"/>
          <w:spacing w:val="-11"/>
        </w:rPr>
        <w:t> </w:t>
      </w:r>
      <w:r>
        <w:rPr>
          <w:color w:val="231F20"/>
        </w:rPr>
        <w:t>hạ</w:t>
      </w:r>
      <w:r>
        <w:rPr>
          <w:color w:val="231F20"/>
          <w:spacing w:val="-12"/>
        </w:rPr>
        <w:t> </w:t>
      </w:r>
      <w:r>
        <w:rPr>
          <w:color w:val="231F20"/>
        </w:rPr>
        <w:t>hạ.</w:t>
      </w:r>
      <w:r>
        <w:rPr>
          <w:color w:val="231F20"/>
          <w:spacing w:val="-11"/>
        </w:rPr>
        <w:t> </w:t>
      </w:r>
      <w:r>
        <w:rPr>
          <w:color w:val="231F20"/>
        </w:rPr>
        <w:t>Như</w:t>
      </w:r>
      <w:r>
        <w:rPr>
          <w:color w:val="231F20"/>
          <w:spacing w:val="-11"/>
        </w:rPr>
        <w:t> </w:t>
      </w:r>
      <w:r>
        <w:rPr>
          <w:color w:val="231F20"/>
        </w:rPr>
        <w:t>vô</w:t>
      </w:r>
      <w:r>
        <w:rPr>
          <w:color w:val="231F20"/>
          <w:spacing w:val="-11"/>
        </w:rPr>
        <w:t> </w:t>
      </w:r>
      <w:r>
        <w:rPr>
          <w:color w:val="231F20"/>
        </w:rPr>
        <w:t>minh</w:t>
      </w:r>
      <w:r>
        <w:rPr>
          <w:color w:val="231F20"/>
          <w:spacing w:val="-11"/>
        </w:rPr>
        <w:t> </w:t>
      </w:r>
      <w:r>
        <w:rPr>
          <w:color w:val="231F20"/>
        </w:rPr>
        <w:t>của</w:t>
      </w:r>
      <w:r>
        <w:rPr>
          <w:color w:val="231F20"/>
          <w:spacing w:val="-11"/>
        </w:rPr>
        <w:t> </w:t>
      </w:r>
      <w:r>
        <w:rPr>
          <w:color w:val="231F20"/>
        </w:rPr>
        <w:t>cõi</w:t>
      </w:r>
      <w:r>
        <w:rPr>
          <w:color w:val="231F20"/>
          <w:spacing w:val="-11"/>
        </w:rPr>
        <w:t> </w:t>
      </w:r>
      <w:r>
        <w:rPr>
          <w:color w:val="231F20"/>
        </w:rPr>
        <w:t>dục, vô minh của cõi sắc, vô sắc cũng như thế. Như địa của cõi dục cho đến địa của xứ phi tưởng phi phi tưởng cũng như thế. Vì vô minh</w:t>
      </w:r>
      <w:r>
        <w:rPr>
          <w:color w:val="231F20"/>
          <w:spacing w:val="-32"/>
        </w:rPr>
        <w:t> </w:t>
      </w:r>
      <w:r>
        <w:rPr>
          <w:color w:val="231F20"/>
        </w:rPr>
        <w:t>có vô</w:t>
      </w:r>
      <w:r>
        <w:rPr>
          <w:color w:val="231F20"/>
          <w:spacing w:val="-11"/>
        </w:rPr>
        <w:t> </w:t>
      </w:r>
      <w:r>
        <w:rPr>
          <w:color w:val="231F20"/>
        </w:rPr>
        <w:t>lượng</w:t>
      </w:r>
      <w:r>
        <w:rPr>
          <w:color w:val="231F20"/>
          <w:spacing w:val="-10"/>
        </w:rPr>
        <w:t> </w:t>
      </w:r>
      <w:r>
        <w:rPr>
          <w:color w:val="231F20"/>
        </w:rPr>
        <w:t>xứ</w:t>
      </w:r>
      <w:r>
        <w:rPr>
          <w:color w:val="231F20"/>
          <w:spacing w:val="-11"/>
        </w:rPr>
        <w:t> </w:t>
      </w:r>
      <w:r>
        <w:rPr>
          <w:color w:val="231F20"/>
        </w:rPr>
        <w:t>sở,</w:t>
      </w:r>
      <w:r>
        <w:rPr>
          <w:color w:val="231F20"/>
          <w:spacing w:val="-10"/>
        </w:rPr>
        <w:t> </w:t>
      </w:r>
      <w:r>
        <w:rPr>
          <w:color w:val="231F20"/>
        </w:rPr>
        <w:t>vô</w:t>
      </w:r>
      <w:r>
        <w:rPr>
          <w:color w:val="231F20"/>
          <w:spacing w:val="-10"/>
        </w:rPr>
        <w:t> </w:t>
      </w:r>
      <w:r>
        <w:rPr>
          <w:color w:val="231F20"/>
        </w:rPr>
        <w:t>lượng</w:t>
      </w:r>
      <w:r>
        <w:rPr>
          <w:color w:val="231F20"/>
          <w:spacing w:val="-11"/>
        </w:rPr>
        <w:t> </w:t>
      </w:r>
      <w:r>
        <w:rPr>
          <w:color w:val="231F20"/>
        </w:rPr>
        <w:t>môn</w:t>
      </w:r>
      <w:r>
        <w:rPr>
          <w:color w:val="231F20"/>
          <w:spacing w:val="-10"/>
        </w:rPr>
        <w:t> </w:t>
      </w:r>
      <w:r>
        <w:rPr>
          <w:color w:val="231F20"/>
        </w:rPr>
        <w:t>như</w:t>
      </w:r>
      <w:r>
        <w:rPr>
          <w:color w:val="231F20"/>
          <w:spacing w:val="-10"/>
        </w:rPr>
        <w:t> </w:t>
      </w:r>
      <w:r>
        <w:rPr>
          <w:color w:val="231F20"/>
        </w:rPr>
        <w:t>thế,</w:t>
      </w:r>
      <w:r>
        <w:rPr>
          <w:color w:val="231F20"/>
          <w:spacing w:val="-11"/>
        </w:rPr>
        <w:t> </w:t>
      </w:r>
      <w:r>
        <w:rPr>
          <w:color w:val="231F20"/>
        </w:rPr>
        <w:t>đều</w:t>
      </w:r>
      <w:r>
        <w:rPr>
          <w:color w:val="231F20"/>
          <w:spacing w:val="-10"/>
        </w:rPr>
        <w:t> </w:t>
      </w:r>
      <w:r>
        <w:rPr>
          <w:color w:val="231F20"/>
        </w:rPr>
        <w:t>khiến</w:t>
      </w:r>
      <w:r>
        <w:rPr>
          <w:color w:val="231F20"/>
          <w:spacing w:val="-10"/>
        </w:rPr>
        <w:t> </w:t>
      </w:r>
      <w:r>
        <w:rPr>
          <w:color w:val="231F20"/>
        </w:rPr>
        <w:t>chúng</w:t>
      </w:r>
      <w:r>
        <w:rPr>
          <w:color w:val="231F20"/>
          <w:spacing w:val="-11"/>
        </w:rPr>
        <w:t> </w:t>
      </w:r>
      <w:r>
        <w:rPr>
          <w:color w:val="231F20"/>
        </w:rPr>
        <w:t>sinh</w:t>
      </w:r>
      <w:r>
        <w:rPr>
          <w:color w:val="231F20"/>
          <w:spacing w:val="-10"/>
        </w:rPr>
        <w:t> </w:t>
      </w:r>
      <w:r>
        <w:rPr>
          <w:color w:val="231F20"/>
        </w:rPr>
        <w:t>ngu</w:t>
      </w:r>
      <w:r>
        <w:rPr>
          <w:color w:val="231F20"/>
          <w:spacing w:val="-10"/>
        </w:rPr>
        <w:t> </w:t>
      </w:r>
      <w:r>
        <w:rPr>
          <w:color w:val="231F20"/>
        </w:rPr>
        <w:t>tối, thế nên vô minh của ba cõi được lập riêng làm Vô minh</w:t>
      </w:r>
      <w:r>
        <w:rPr>
          <w:color w:val="231F20"/>
          <w:spacing w:val="-8"/>
        </w:rPr>
        <w:t> </w:t>
      </w:r>
      <w:r>
        <w:rPr>
          <w:color w:val="231F20"/>
        </w:rPr>
        <w:t>lậu.</w:t>
      </w:r>
    </w:p>
    <w:p>
      <w:pPr>
        <w:pStyle w:val="BodyText"/>
        <w:spacing w:before="106"/>
        <w:ind w:left="677" w:firstLine="0"/>
      </w:pPr>
      <w:r>
        <w:rPr>
          <w:color w:val="231F20"/>
        </w:rPr>
        <w:t>Lại nữa, vô minh ở trước, hiện bày khắp, chung nơi tất cả xứ.</w:t>
      </w:r>
    </w:p>
    <w:p>
      <w:pPr>
        <w:pStyle w:val="BodyText"/>
        <w:spacing w:line="276" w:lineRule="auto" w:before="157"/>
        <w:ind w:right="410"/>
      </w:pPr>
      <w:r>
        <w:rPr>
          <w:i/>
          <w:color w:val="231F20"/>
        </w:rPr>
        <w:t>Ở</w:t>
      </w:r>
      <w:r>
        <w:rPr>
          <w:i/>
          <w:color w:val="231F20"/>
          <w:spacing w:val="-8"/>
        </w:rPr>
        <w:t> </w:t>
      </w:r>
      <w:r>
        <w:rPr>
          <w:i/>
          <w:color w:val="231F20"/>
        </w:rPr>
        <w:t>trước:</w:t>
      </w:r>
      <w:r>
        <w:rPr>
          <w:i/>
          <w:color w:val="231F20"/>
          <w:spacing w:val="-7"/>
        </w:rPr>
        <w:t> </w:t>
      </w:r>
      <w:r>
        <w:rPr>
          <w:color w:val="231F20"/>
        </w:rPr>
        <w:t>Nghĩa</w:t>
      </w:r>
      <w:r>
        <w:rPr>
          <w:color w:val="231F20"/>
          <w:spacing w:val="-7"/>
        </w:rPr>
        <w:t> </w:t>
      </w:r>
      <w:r>
        <w:rPr>
          <w:color w:val="231F20"/>
        </w:rPr>
        <w:t>là</w:t>
      </w:r>
      <w:r>
        <w:rPr>
          <w:color w:val="231F20"/>
          <w:spacing w:val="-8"/>
        </w:rPr>
        <w:t> </w:t>
      </w:r>
      <w:r>
        <w:rPr>
          <w:color w:val="231F20"/>
        </w:rPr>
        <w:t>vì</w:t>
      </w:r>
      <w:r>
        <w:rPr>
          <w:color w:val="231F20"/>
          <w:spacing w:val="-7"/>
        </w:rPr>
        <w:t> </w:t>
      </w:r>
      <w:r>
        <w:rPr>
          <w:color w:val="231F20"/>
        </w:rPr>
        <w:t>bị</w:t>
      </w:r>
      <w:r>
        <w:rPr>
          <w:color w:val="231F20"/>
          <w:spacing w:val="-7"/>
        </w:rPr>
        <w:t> </w:t>
      </w:r>
      <w:r>
        <w:rPr>
          <w:color w:val="231F20"/>
        </w:rPr>
        <w:t>vô</w:t>
      </w:r>
      <w:r>
        <w:rPr>
          <w:color w:val="231F20"/>
          <w:spacing w:val="-7"/>
        </w:rPr>
        <w:t> </w:t>
      </w:r>
      <w:r>
        <w:rPr>
          <w:color w:val="231F20"/>
        </w:rPr>
        <w:t>minh</w:t>
      </w:r>
      <w:r>
        <w:rPr>
          <w:color w:val="231F20"/>
          <w:spacing w:val="-8"/>
        </w:rPr>
        <w:t> </w:t>
      </w:r>
      <w:r>
        <w:rPr>
          <w:color w:val="231F20"/>
        </w:rPr>
        <w:t>che</w:t>
      </w:r>
      <w:r>
        <w:rPr>
          <w:color w:val="231F20"/>
          <w:spacing w:val="-7"/>
        </w:rPr>
        <w:t> </w:t>
      </w:r>
      <w:r>
        <w:rPr>
          <w:color w:val="231F20"/>
        </w:rPr>
        <w:t>lấp,</w:t>
      </w:r>
      <w:r>
        <w:rPr>
          <w:color w:val="231F20"/>
          <w:spacing w:val="-7"/>
        </w:rPr>
        <w:t> </w:t>
      </w:r>
      <w:r>
        <w:rPr>
          <w:color w:val="231F20"/>
        </w:rPr>
        <w:t>nên</w:t>
      </w:r>
      <w:r>
        <w:rPr>
          <w:color w:val="231F20"/>
          <w:spacing w:val="-8"/>
        </w:rPr>
        <w:t> </w:t>
      </w:r>
      <w:r>
        <w:rPr>
          <w:color w:val="231F20"/>
        </w:rPr>
        <w:t>đối</w:t>
      </w:r>
      <w:r>
        <w:rPr>
          <w:color w:val="231F20"/>
          <w:spacing w:val="-7"/>
        </w:rPr>
        <w:t> </w:t>
      </w:r>
      <w:r>
        <w:rPr>
          <w:color w:val="231F20"/>
        </w:rPr>
        <w:t>với</w:t>
      </w:r>
      <w:r>
        <w:rPr>
          <w:color w:val="231F20"/>
          <w:spacing w:val="-7"/>
        </w:rPr>
        <w:t> </w:t>
      </w:r>
      <w:r>
        <w:rPr>
          <w:color w:val="231F20"/>
        </w:rPr>
        <w:t>khổ</w:t>
      </w:r>
      <w:r>
        <w:rPr>
          <w:color w:val="231F20"/>
          <w:spacing w:val="-7"/>
        </w:rPr>
        <w:t> </w:t>
      </w:r>
      <w:r>
        <w:rPr>
          <w:color w:val="231F20"/>
        </w:rPr>
        <w:t>không nhận, không thể biết, không muốn nghe nói. Đối với tập, diệt, đạo cũng</w:t>
      </w:r>
      <w:r>
        <w:rPr>
          <w:color w:val="231F20"/>
          <w:spacing w:val="-11"/>
        </w:rPr>
        <w:t> </w:t>
      </w:r>
      <w:r>
        <w:rPr>
          <w:color w:val="231F20"/>
        </w:rPr>
        <w:t>như</w:t>
      </w:r>
      <w:r>
        <w:rPr>
          <w:color w:val="231F20"/>
          <w:spacing w:val="-11"/>
        </w:rPr>
        <w:t> </w:t>
      </w:r>
      <w:r>
        <w:rPr>
          <w:color w:val="231F20"/>
        </w:rPr>
        <w:t>thế.</w:t>
      </w:r>
      <w:r>
        <w:rPr>
          <w:color w:val="231F20"/>
          <w:spacing w:val="-11"/>
        </w:rPr>
        <w:t> </w:t>
      </w:r>
      <w:r>
        <w:rPr>
          <w:color w:val="231F20"/>
        </w:rPr>
        <w:t>Cũng</w:t>
      </w:r>
      <w:r>
        <w:rPr>
          <w:color w:val="231F20"/>
          <w:spacing w:val="-11"/>
        </w:rPr>
        <w:t> </w:t>
      </w:r>
      <w:r>
        <w:rPr>
          <w:color w:val="231F20"/>
        </w:rPr>
        <w:t>như</w:t>
      </w:r>
      <w:r>
        <w:rPr>
          <w:color w:val="231F20"/>
          <w:spacing w:val="-11"/>
        </w:rPr>
        <w:t> </w:t>
      </w:r>
      <w:r>
        <w:rPr>
          <w:color w:val="231F20"/>
        </w:rPr>
        <w:t>người</w:t>
      </w:r>
      <w:r>
        <w:rPr>
          <w:color w:val="231F20"/>
          <w:spacing w:val="-11"/>
        </w:rPr>
        <w:t> </w:t>
      </w:r>
      <w:r>
        <w:rPr>
          <w:color w:val="231F20"/>
        </w:rPr>
        <w:t>đói</w:t>
      </w:r>
      <w:r>
        <w:rPr>
          <w:color w:val="231F20"/>
          <w:spacing w:val="-11"/>
        </w:rPr>
        <w:t> </w:t>
      </w:r>
      <w:r>
        <w:rPr>
          <w:color w:val="231F20"/>
        </w:rPr>
        <w:t>khát</w:t>
      </w:r>
      <w:r>
        <w:rPr>
          <w:color w:val="231F20"/>
          <w:spacing w:val="-11"/>
        </w:rPr>
        <w:t> </w:t>
      </w:r>
      <w:r>
        <w:rPr>
          <w:color w:val="231F20"/>
        </w:rPr>
        <w:t>được</w:t>
      </w:r>
      <w:r>
        <w:rPr>
          <w:color w:val="231F20"/>
          <w:spacing w:val="-11"/>
        </w:rPr>
        <w:t> </w:t>
      </w:r>
      <w:r>
        <w:rPr>
          <w:color w:val="231F20"/>
        </w:rPr>
        <w:t>ăn</w:t>
      </w:r>
      <w:r>
        <w:rPr>
          <w:color w:val="231F20"/>
          <w:spacing w:val="-11"/>
        </w:rPr>
        <w:t> </w:t>
      </w:r>
      <w:r>
        <w:rPr>
          <w:color w:val="231F20"/>
        </w:rPr>
        <w:t>no</w:t>
      </w:r>
      <w:r>
        <w:rPr>
          <w:color w:val="231F20"/>
          <w:spacing w:val="-11"/>
        </w:rPr>
        <w:t> </w:t>
      </w:r>
      <w:r>
        <w:rPr>
          <w:color w:val="231F20"/>
        </w:rPr>
        <w:t>thức</w:t>
      </w:r>
      <w:r>
        <w:rPr>
          <w:color w:val="231F20"/>
          <w:spacing w:val="-11"/>
        </w:rPr>
        <w:t> </w:t>
      </w:r>
      <w:r>
        <w:rPr>
          <w:color w:val="231F20"/>
        </w:rPr>
        <w:t>ăn</w:t>
      </w:r>
      <w:r>
        <w:rPr>
          <w:color w:val="231F20"/>
          <w:spacing w:val="-11"/>
        </w:rPr>
        <w:t> </w:t>
      </w:r>
      <w:r>
        <w:rPr>
          <w:color w:val="231F20"/>
        </w:rPr>
        <w:t>dở,</w:t>
      </w:r>
      <w:r>
        <w:rPr>
          <w:color w:val="231F20"/>
          <w:spacing w:val="-11"/>
        </w:rPr>
        <w:t> </w:t>
      </w:r>
      <w:r>
        <w:rPr>
          <w:color w:val="231F20"/>
        </w:rPr>
        <w:t>người ấy tuy được thức ăn ngon, nhưng không thể ăn được nữa. Như </w:t>
      </w:r>
      <w:r>
        <w:rPr>
          <w:color w:val="231F20"/>
          <w:spacing w:val="11"/>
        </w:rPr>
        <w:t> </w:t>
      </w:r>
      <w:r>
        <w:rPr>
          <w:color w:val="231F20"/>
        </w:rPr>
        <w:t>thức</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firstLine="0"/>
      </w:pPr>
      <w:r>
        <w:rPr>
          <w:color w:val="231F20"/>
        </w:rPr>
        <w:t>ăn dở là vô minh, trước đã ở trong thân chúng sinh, chúng sinh ấy tuy có gặp thức ăn ngon thượng diệu là bốn đế, nhưng không thể</w:t>
      </w:r>
      <w:r>
        <w:rPr>
          <w:color w:val="231F20"/>
          <w:spacing w:val="-41"/>
        </w:rPr>
        <w:t> </w:t>
      </w:r>
      <w:r>
        <w:rPr>
          <w:color w:val="231F20"/>
          <w:spacing w:val="-4"/>
        </w:rPr>
        <w:t>thọ </w:t>
      </w:r>
      <w:r>
        <w:rPr>
          <w:color w:val="231F20"/>
        </w:rPr>
        <w:t>nhận. Do không thể thọ nhận, nên đối với đế liền sinh tâm nghi: Là có</w:t>
      </w:r>
      <w:r>
        <w:rPr>
          <w:color w:val="231F20"/>
          <w:spacing w:val="-5"/>
        </w:rPr>
        <w:t> </w:t>
      </w:r>
      <w:r>
        <w:rPr>
          <w:color w:val="231F20"/>
        </w:rPr>
        <w:t>khổ</w:t>
      </w:r>
      <w:r>
        <w:rPr>
          <w:color w:val="231F20"/>
          <w:spacing w:val="-5"/>
        </w:rPr>
        <w:t> </w:t>
      </w:r>
      <w:r>
        <w:rPr>
          <w:color w:val="231F20"/>
        </w:rPr>
        <w:t>này</w:t>
      </w:r>
      <w:r>
        <w:rPr>
          <w:color w:val="231F20"/>
          <w:spacing w:val="-5"/>
        </w:rPr>
        <w:t> </w:t>
      </w:r>
      <w:r>
        <w:rPr>
          <w:color w:val="231F20"/>
        </w:rPr>
        <w:t>hay</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khổ</w:t>
      </w:r>
      <w:r>
        <w:rPr>
          <w:color w:val="231F20"/>
          <w:spacing w:val="-5"/>
        </w:rPr>
        <w:t> </w:t>
      </w:r>
      <w:r>
        <w:rPr>
          <w:color w:val="231F20"/>
        </w:rPr>
        <w:t>này?</w:t>
      </w:r>
      <w:r>
        <w:rPr>
          <w:color w:val="231F20"/>
          <w:spacing w:val="-5"/>
        </w:rPr>
        <w:t> </w:t>
      </w:r>
      <w:r>
        <w:rPr>
          <w:color w:val="231F20"/>
        </w:rPr>
        <w:t>Cho</w:t>
      </w:r>
      <w:r>
        <w:rPr>
          <w:color w:val="231F20"/>
          <w:spacing w:val="-5"/>
        </w:rPr>
        <w:t> </w:t>
      </w:r>
      <w:r>
        <w:rPr>
          <w:color w:val="231F20"/>
        </w:rPr>
        <w:t>đến</w:t>
      </w:r>
      <w:r>
        <w:rPr>
          <w:color w:val="231F20"/>
          <w:spacing w:val="-5"/>
        </w:rPr>
        <w:t> </w:t>
      </w:r>
      <w:r>
        <w:rPr>
          <w:color w:val="231F20"/>
        </w:rPr>
        <w:t>là</w:t>
      </w:r>
      <w:r>
        <w:rPr>
          <w:color w:val="231F20"/>
          <w:spacing w:val="-5"/>
        </w:rPr>
        <w:t> </w:t>
      </w:r>
      <w:r>
        <w:rPr>
          <w:color w:val="231F20"/>
        </w:rPr>
        <w:t>có</w:t>
      </w:r>
      <w:r>
        <w:rPr>
          <w:color w:val="231F20"/>
          <w:spacing w:val="-5"/>
        </w:rPr>
        <w:t> </w:t>
      </w:r>
      <w:r>
        <w:rPr>
          <w:color w:val="231F20"/>
        </w:rPr>
        <w:t>đạo</w:t>
      </w:r>
      <w:r>
        <w:rPr>
          <w:color w:val="231F20"/>
          <w:spacing w:val="-5"/>
        </w:rPr>
        <w:t> </w:t>
      </w:r>
      <w:r>
        <w:rPr>
          <w:color w:val="231F20"/>
        </w:rPr>
        <w:t>này</w:t>
      </w:r>
      <w:r>
        <w:rPr>
          <w:color w:val="231F20"/>
          <w:spacing w:val="-5"/>
        </w:rPr>
        <w:t> </w:t>
      </w:r>
      <w:r>
        <w:rPr>
          <w:color w:val="231F20"/>
        </w:rPr>
        <w:t>hay</w:t>
      </w:r>
      <w:r>
        <w:rPr>
          <w:color w:val="231F20"/>
          <w:spacing w:val="-5"/>
        </w:rPr>
        <w:t> </w:t>
      </w:r>
      <w:r>
        <w:rPr>
          <w:color w:val="231F20"/>
        </w:rPr>
        <w:t>không có đạo này?</w:t>
      </w:r>
    </w:p>
    <w:p>
      <w:pPr>
        <w:pStyle w:val="BodyText"/>
        <w:spacing w:line="273" w:lineRule="auto" w:before="109"/>
        <w:ind w:left="393" w:right="127"/>
      </w:pPr>
      <w:r>
        <w:rPr>
          <w:color w:val="231F20"/>
        </w:rPr>
        <w:t>Như thế, nhân nơi vô minh sinh ra tâm nghi. Tất nên quyết định, nếu gặp chánh thuyết, được chánh quyết định, nói có khổ, </w:t>
      </w:r>
      <w:r>
        <w:rPr>
          <w:color w:val="231F20"/>
          <w:spacing w:val="-3"/>
        </w:rPr>
        <w:t>tập, </w:t>
      </w:r>
      <w:r>
        <w:rPr>
          <w:color w:val="231F20"/>
        </w:rPr>
        <w:t>diệt,</w:t>
      </w:r>
      <w:r>
        <w:rPr>
          <w:color w:val="231F20"/>
          <w:spacing w:val="-13"/>
        </w:rPr>
        <w:t> </w:t>
      </w:r>
      <w:r>
        <w:rPr>
          <w:color w:val="231F20"/>
        </w:rPr>
        <w:t>đạo.</w:t>
      </w:r>
      <w:r>
        <w:rPr>
          <w:color w:val="231F20"/>
          <w:spacing w:val="-12"/>
        </w:rPr>
        <w:t> </w:t>
      </w:r>
      <w:r>
        <w:rPr>
          <w:color w:val="231F20"/>
        </w:rPr>
        <w:t>Nếu</w:t>
      </w:r>
      <w:r>
        <w:rPr>
          <w:color w:val="231F20"/>
          <w:spacing w:val="-12"/>
        </w:rPr>
        <w:t> </w:t>
      </w:r>
      <w:r>
        <w:rPr>
          <w:color w:val="231F20"/>
        </w:rPr>
        <w:t>gặp</w:t>
      </w:r>
      <w:r>
        <w:rPr>
          <w:color w:val="231F20"/>
          <w:spacing w:val="-12"/>
        </w:rPr>
        <w:t> </w:t>
      </w:r>
      <w:r>
        <w:rPr>
          <w:color w:val="231F20"/>
        </w:rPr>
        <w:t>tà</w:t>
      </w:r>
      <w:r>
        <w:rPr>
          <w:color w:val="231F20"/>
          <w:spacing w:val="-12"/>
        </w:rPr>
        <w:t> </w:t>
      </w:r>
      <w:r>
        <w:rPr>
          <w:color w:val="231F20"/>
        </w:rPr>
        <w:t>thuyết,</w:t>
      </w:r>
      <w:r>
        <w:rPr>
          <w:color w:val="231F20"/>
          <w:spacing w:val="-12"/>
        </w:rPr>
        <w:t> </w:t>
      </w:r>
      <w:r>
        <w:rPr>
          <w:color w:val="231F20"/>
        </w:rPr>
        <w:t>dẫn</w:t>
      </w:r>
      <w:r>
        <w:rPr>
          <w:color w:val="231F20"/>
          <w:spacing w:val="-12"/>
        </w:rPr>
        <w:t> </w:t>
      </w:r>
      <w:r>
        <w:rPr>
          <w:color w:val="231F20"/>
        </w:rPr>
        <w:t>đến</w:t>
      </w:r>
      <w:r>
        <w:rPr>
          <w:color w:val="231F20"/>
          <w:spacing w:val="-13"/>
        </w:rPr>
        <w:t> </w:t>
      </w:r>
      <w:r>
        <w:rPr>
          <w:color w:val="231F20"/>
        </w:rPr>
        <w:t>tà</w:t>
      </w:r>
      <w:r>
        <w:rPr>
          <w:color w:val="231F20"/>
          <w:spacing w:val="-12"/>
        </w:rPr>
        <w:t> </w:t>
      </w:r>
      <w:r>
        <w:rPr>
          <w:color w:val="231F20"/>
        </w:rPr>
        <w:t>quyết</w:t>
      </w:r>
      <w:r>
        <w:rPr>
          <w:color w:val="231F20"/>
          <w:spacing w:val="-12"/>
        </w:rPr>
        <w:t> </w:t>
      </w:r>
      <w:r>
        <w:rPr>
          <w:color w:val="231F20"/>
        </w:rPr>
        <w:t>định,</w:t>
      </w:r>
      <w:r>
        <w:rPr>
          <w:color w:val="231F20"/>
          <w:spacing w:val="-12"/>
        </w:rPr>
        <w:t> </w:t>
      </w:r>
      <w:r>
        <w:rPr>
          <w:color w:val="231F20"/>
        </w:rPr>
        <w:t>nói</w:t>
      </w:r>
      <w:r>
        <w:rPr>
          <w:color w:val="231F20"/>
          <w:spacing w:val="-12"/>
        </w:rPr>
        <w:t> </w:t>
      </w:r>
      <w:r>
        <w:rPr>
          <w:color w:val="231F20"/>
        </w:rPr>
        <w:t>không</w:t>
      </w:r>
      <w:r>
        <w:rPr>
          <w:color w:val="231F20"/>
          <w:spacing w:val="-12"/>
        </w:rPr>
        <w:t> </w:t>
      </w:r>
      <w:r>
        <w:rPr>
          <w:color w:val="231F20"/>
        </w:rPr>
        <w:t>có</w:t>
      </w:r>
      <w:r>
        <w:rPr>
          <w:color w:val="231F20"/>
          <w:spacing w:val="-12"/>
        </w:rPr>
        <w:t> </w:t>
      </w:r>
      <w:r>
        <w:rPr>
          <w:color w:val="231F20"/>
        </w:rPr>
        <w:t>khổ, tập, diệt, đạo.</w:t>
      </w:r>
    </w:p>
    <w:p>
      <w:pPr>
        <w:pStyle w:val="BodyText"/>
        <w:spacing w:line="273" w:lineRule="auto" w:before="110"/>
        <w:ind w:left="393" w:right="126"/>
      </w:pPr>
      <w:r>
        <w:rPr>
          <w:color w:val="231F20"/>
        </w:rPr>
        <w:t>Tâm nghi như vậy sinh ra tà kiến, khởi suy nghĩ thế này: Nếu không có khổ, tập, diệt, đạo, tức nên có ngã. Tà kiến như thế sinh ra thân kiến. Lại khởi suy nghĩ: Ngã này là đoạn hay là thường? Nếu thấy</w:t>
      </w:r>
      <w:r>
        <w:rPr>
          <w:color w:val="231F20"/>
          <w:spacing w:val="-9"/>
        </w:rPr>
        <w:t> </w:t>
      </w:r>
      <w:r>
        <w:rPr>
          <w:color w:val="231F20"/>
        </w:rPr>
        <w:t>ngã</w:t>
      </w:r>
      <w:r>
        <w:rPr>
          <w:color w:val="231F20"/>
          <w:spacing w:val="-8"/>
        </w:rPr>
        <w:t> </w:t>
      </w:r>
      <w:r>
        <w:rPr>
          <w:color w:val="231F20"/>
        </w:rPr>
        <w:t>tương</w:t>
      </w:r>
      <w:r>
        <w:rPr>
          <w:color w:val="231F20"/>
          <w:spacing w:val="-8"/>
        </w:rPr>
        <w:t> </w:t>
      </w:r>
      <w:r>
        <w:rPr>
          <w:color w:val="231F20"/>
        </w:rPr>
        <w:t>tợ</w:t>
      </w:r>
      <w:r>
        <w:rPr>
          <w:color w:val="231F20"/>
          <w:spacing w:val="-8"/>
        </w:rPr>
        <w:t> </w:t>
      </w:r>
      <w:r>
        <w:rPr>
          <w:color w:val="231F20"/>
        </w:rPr>
        <w:t>nối</w:t>
      </w:r>
      <w:r>
        <w:rPr>
          <w:color w:val="231F20"/>
          <w:spacing w:val="-8"/>
        </w:rPr>
        <w:t> </w:t>
      </w:r>
      <w:r>
        <w:rPr>
          <w:color w:val="231F20"/>
        </w:rPr>
        <w:t>tiếp,</w:t>
      </w:r>
      <w:r>
        <w:rPr>
          <w:color w:val="231F20"/>
          <w:spacing w:val="-8"/>
        </w:rPr>
        <w:t> </w:t>
      </w:r>
      <w:r>
        <w:rPr>
          <w:color w:val="231F20"/>
        </w:rPr>
        <w:t>liền</w:t>
      </w:r>
      <w:r>
        <w:rPr>
          <w:color w:val="231F20"/>
          <w:spacing w:val="-8"/>
        </w:rPr>
        <w:t> </w:t>
      </w:r>
      <w:r>
        <w:rPr>
          <w:color w:val="231F20"/>
        </w:rPr>
        <w:t>cho</w:t>
      </w:r>
      <w:r>
        <w:rPr>
          <w:color w:val="231F20"/>
          <w:spacing w:val="-9"/>
        </w:rPr>
        <w:t> </w:t>
      </w:r>
      <w:r>
        <w:rPr>
          <w:color w:val="231F20"/>
        </w:rPr>
        <w:t>là</w:t>
      </w:r>
      <w:r>
        <w:rPr>
          <w:color w:val="231F20"/>
          <w:spacing w:val="-8"/>
        </w:rPr>
        <w:t> </w:t>
      </w:r>
      <w:r>
        <w:rPr>
          <w:color w:val="231F20"/>
        </w:rPr>
        <w:t>thường.</w:t>
      </w:r>
      <w:r>
        <w:rPr>
          <w:color w:val="231F20"/>
          <w:spacing w:val="-8"/>
        </w:rPr>
        <w:t> </w:t>
      </w:r>
      <w:r>
        <w:rPr>
          <w:color w:val="231F20"/>
        </w:rPr>
        <w:t>Đó</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thường</w:t>
      </w:r>
      <w:r>
        <w:rPr>
          <w:color w:val="231F20"/>
          <w:spacing w:val="-8"/>
        </w:rPr>
        <w:t> </w:t>
      </w:r>
      <w:r>
        <w:rPr>
          <w:color w:val="231F20"/>
        </w:rPr>
        <w:t>kiến. Nếu</w:t>
      </w:r>
      <w:r>
        <w:rPr>
          <w:color w:val="231F20"/>
          <w:spacing w:val="-5"/>
        </w:rPr>
        <w:t> </w:t>
      </w:r>
      <w:r>
        <w:rPr>
          <w:color w:val="231F20"/>
        </w:rPr>
        <w:t>thấy</w:t>
      </w:r>
      <w:r>
        <w:rPr>
          <w:color w:val="231F20"/>
          <w:spacing w:val="-4"/>
        </w:rPr>
        <w:t> </w:t>
      </w:r>
      <w:r>
        <w:rPr>
          <w:color w:val="231F20"/>
        </w:rPr>
        <w:t>ngã</w:t>
      </w:r>
      <w:r>
        <w:rPr>
          <w:color w:val="231F20"/>
          <w:spacing w:val="-4"/>
        </w:rPr>
        <w:t> </w:t>
      </w:r>
      <w:r>
        <w:rPr>
          <w:color w:val="231F20"/>
        </w:rPr>
        <w:t>hư</w:t>
      </w:r>
      <w:r>
        <w:rPr>
          <w:color w:val="231F20"/>
          <w:spacing w:val="-4"/>
        </w:rPr>
        <w:t> </w:t>
      </w:r>
      <w:r>
        <w:rPr>
          <w:color w:val="231F20"/>
        </w:rPr>
        <w:t>hoại</w:t>
      </w:r>
      <w:r>
        <w:rPr>
          <w:color w:val="231F20"/>
          <w:spacing w:val="-4"/>
        </w:rPr>
        <w:t> </w:t>
      </w:r>
      <w:r>
        <w:rPr>
          <w:color w:val="231F20"/>
        </w:rPr>
        <w:t>không</w:t>
      </w:r>
      <w:r>
        <w:rPr>
          <w:color w:val="231F20"/>
          <w:spacing w:val="-5"/>
        </w:rPr>
        <w:t> </w:t>
      </w:r>
      <w:r>
        <w:rPr>
          <w:color w:val="231F20"/>
        </w:rPr>
        <w:t>nối</w:t>
      </w:r>
      <w:r>
        <w:rPr>
          <w:color w:val="231F20"/>
          <w:spacing w:val="-4"/>
        </w:rPr>
        <w:t> </w:t>
      </w:r>
      <w:r>
        <w:rPr>
          <w:color w:val="231F20"/>
        </w:rPr>
        <w:t>tiếp,</w:t>
      </w:r>
      <w:r>
        <w:rPr>
          <w:color w:val="231F20"/>
          <w:spacing w:val="-4"/>
        </w:rPr>
        <w:t> </w:t>
      </w:r>
      <w:r>
        <w:rPr>
          <w:color w:val="231F20"/>
        </w:rPr>
        <w:t>thì</w:t>
      </w:r>
      <w:r>
        <w:rPr>
          <w:color w:val="231F20"/>
          <w:spacing w:val="-4"/>
        </w:rPr>
        <w:t> </w:t>
      </w:r>
      <w:r>
        <w:rPr>
          <w:color w:val="231F20"/>
        </w:rPr>
        <w:t>cho</w:t>
      </w:r>
      <w:r>
        <w:rPr>
          <w:color w:val="231F20"/>
          <w:spacing w:val="-4"/>
        </w:rPr>
        <w:t> </w:t>
      </w:r>
      <w:r>
        <w:rPr>
          <w:color w:val="231F20"/>
        </w:rPr>
        <w:t>là</w:t>
      </w:r>
      <w:r>
        <w:rPr>
          <w:color w:val="231F20"/>
          <w:spacing w:val="-5"/>
        </w:rPr>
        <w:t> </w:t>
      </w:r>
      <w:r>
        <w:rPr>
          <w:color w:val="231F20"/>
        </w:rPr>
        <w:t>đoạn.</w:t>
      </w:r>
      <w:r>
        <w:rPr>
          <w:color w:val="231F20"/>
          <w:spacing w:val="-4"/>
        </w:rPr>
        <w:t> </w:t>
      </w:r>
      <w:r>
        <w:rPr>
          <w:color w:val="231F20"/>
        </w:rPr>
        <w:t>Đó</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đoạn kiến. Hai kiến này gọi là biên</w:t>
      </w:r>
      <w:r>
        <w:rPr>
          <w:color w:val="231F20"/>
          <w:spacing w:val="-2"/>
        </w:rPr>
        <w:t> </w:t>
      </w:r>
      <w:r>
        <w:rPr>
          <w:color w:val="231F20"/>
        </w:rPr>
        <w:t>kiến.</w:t>
      </w:r>
    </w:p>
    <w:p>
      <w:pPr>
        <w:pStyle w:val="BodyText"/>
        <w:spacing w:line="273" w:lineRule="auto" w:before="108"/>
        <w:ind w:left="393" w:right="126"/>
      </w:pPr>
      <w:r>
        <w:rPr>
          <w:color w:val="231F20"/>
        </w:rPr>
        <w:t>Thân kiến như thế sinh ra biên kiến. Đối với ba kiến này, mỗi mỗi chấp cho là có thể tịnh. Kiến này có thể tịnh, có thể được giải thoát, có thể xuất yếu. Đó gọi là giới thủ.</w:t>
      </w:r>
    </w:p>
    <w:p>
      <w:pPr>
        <w:pStyle w:val="BodyText"/>
        <w:spacing w:line="273" w:lineRule="auto" w:before="111"/>
        <w:ind w:left="393" w:right="127"/>
      </w:pPr>
      <w:r>
        <w:rPr>
          <w:color w:val="231F20"/>
        </w:rPr>
        <w:t>Biên</w:t>
      </w:r>
      <w:r>
        <w:rPr>
          <w:color w:val="231F20"/>
          <w:spacing w:val="-8"/>
        </w:rPr>
        <w:t> </w:t>
      </w:r>
      <w:r>
        <w:rPr>
          <w:color w:val="231F20"/>
        </w:rPr>
        <w:t>kiến</w:t>
      </w:r>
      <w:r>
        <w:rPr>
          <w:color w:val="231F20"/>
          <w:spacing w:val="-8"/>
        </w:rPr>
        <w:t> </w:t>
      </w:r>
      <w:r>
        <w:rPr>
          <w:color w:val="231F20"/>
        </w:rPr>
        <w:t>như</w:t>
      </w:r>
      <w:r>
        <w:rPr>
          <w:color w:val="231F20"/>
          <w:spacing w:val="-6"/>
        </w:rPr>
        <w:t> </w:t>
      </w:r>
      <w:r>
        <w:rPr>
          <w:color w:val="231F20"/>
        </w:rPr>
        <w:t>thế</w:t>
      </w:r>
      <w:r>
        <w:rPr>
          <w:color w:val="231F20"/>
          <w:spacing w:val="-7"/>
        </w:rPr>
        <w:t> </w:t>
      </w:r>
      <w:r>
        <w:rPr>
          <w:color w:val="231F20"/>
        </w:rPr>
        <w:t>sinh</w:t>
      </w:r>
      <w:r>
        <w:rPr>
          <w:color w:val="231F20"/>
          <w:spacing w:val="-7"/>
        </w:rPr>
        <w:t> </w:t>
      </w:r>
      <w:r>
        <w:rPr>
          <w:color w:val="231F20"/>
        </w:rPr>
        <w:t>ra</w:t>
      </w:r>
      <w:r>
        <w:rPr>
          <w:color w:val="231F20"/>
          <w:spacing w:val="-8"/>
        </w:rPr>
        <w:t> </w:t>
      </w:r>
      <w:r>
        <w:rPr>
          <w:color w:val="231F20"/>
        </w:rPr>
        <w:t>giới</w:t>
      </w:r>
      <w:r>
        <w:rPr>
          <w:color w:val="231F20"/>
          <w:spacing w:val="-8"/>
        </w:rPr>
        <w:t> </w:t>
      </w:r>
      <w:r>
        <w:rPr>
          <w:color w:val="231F20"/>
        </w:rPr>
        <w:t>thủ.</w:t>
      </w:r>
      <w:r>
        <w:rPr>
          <w:color w:val="231F20"/>
          <w:spacing w:val="-6"/>
        </w:rPr>
        <w:t> </w:t>
      </w:r>
      <w:r>
        <w:rPr>
          <w:color w:val="231F20"/>
        </w:rPr>
        <w:t>Lại</w:t>
      </w:r>
      <w:r>
        <w:rPr>
          <w:color w:val="231F20"/>
          <w:spacing w:val="-7"/>
        </w:rPr>
        <w:t> </w:t>
      </w:r>
      <w:r>
        <w:rPr>
          <w:color w:val="231F20"/>
        </w:rPr>
        <w:t>khởi</w:t>
      </w:r>
      <w:r>
        <w:rPr>
          <w:color w:val="231F20"/>
          <w:spacing w:val="-7"/>
        </w:rPr>
        <w:t> </w:t>
      </w:r>
      <w:r>
        <w:rPr>
          <w:color w:val="231F20"/>
        </w:rPr>
        <w:t>suy</w:t>
      </w:r>
      <w:r>
        <w:rPr>
          <w:color w:val="231F20"/>
          <w:spacing w:val="-7"/>
        </w:rPr>
        <w:t> </w:t>
      </w:r>
      <w:r>
        <w:rPr>
          <w:color w:val="231F20"/>
        </w:rPr>
        <w:t>niệm:</w:t>
      </w:r>
      <w:r>
        <w:rPr>
          <w:color w:val="231F20"/>
          <w:spacing w:val="-8"/>
        </w:rPr>
        <w:t> </w:t>
      </w:r>
      <w:r>
        <w:rPr>
          <w:color w:val="231F20"/>
        </w:rPr>
        <w:t>Kiến</w:t>
      </w:r>
      <w:r>
        <w:rPr>
          <w:color w:val="231F20"/>
          <w:spacing w:val="-7"/>
        </w:rPr>
        <w:t> </w:t>
      </w:r>
      <w:r>
        <w:rPr>
          <w:color w:val="231F20"/>
        </w:rPr>
        <w:t>này có thể tịnh, có thể giải thoát, có thể xuất yếu. Kiến này tức là bậc nhất. Đó gọi là kiến</w:t>
      </w:r>
      <w:r>
        <w:rPr>
          <w:color w:val="231F20"/>
          <w:spacing w:val="-2"/>
        </w:rPr>
        <w:t> </w:t>
      </w:r>
      <w:r>
        <w:rPr>
          <w:color w:val="231F20"/>
        </w:rPr>
        <w:t>thủ.</w:t>
      </w:r>
    </w:p>
    <w:p>
      <w:pPr>
        <w:pStyle w:val="BodyText"/>
        <w:spacing w:line="273" w:lineRule="auto" w:before="111"/>
        <w:ind w:left="393" w:right="127"/>
      </w:pPr>
      <w:r>
        <w:rPr>
          <w:color w:val="231F20"/>
        </w:rPr>
        <w:t>Như thế, giới thủ sinh ra kiến thủ. Đối với điều mình có thể nhận thấy sinh ra ái. Mình không thể </w:t>
      </w:r>
      <w:r>
        <w:rPr>
          <w:color w:val="231F20"/>
          <w:spacing w:val="-4"/>
        </w:rPr>
        <w:t>thấy, </w:t>
      </w:r>
      <w:r>
        <w:rPr>
          <w:color w:val="231F20"/>
        </w:rPr>
        <w:t>người khác nhận thấy thì sinh giận. Đối với các kiến khởi tự cao là mạn. Đó gọi là vô minh sinh ra sử, sử sinh ra triền. Triền là mười triền: Tức từ phẫn </w:t>
      </w:r>
      <w:r>
        <w:rPr>
          <w:color w:val="231F20"/>
          <w:spacing w:val="-5"/>
        </w:rPr>
        <w:t>v.v… </w:t>
      </w:r>
      <w:r>
        <w:rPr>
          <w:color w:val="231F20"/>
        </w:rPr>
        <w:t>cho đến không thẹn. Triền phẫn (giận), triền tật (ganh ghét) dựa </w:t>
      </w:r>
      <w:r>
        <w:rPr>
          <w:color w:val="231F20"/>
          <w:spacing w:val="-4"/>
        </w:rPr>
        <w:t>vào </w:t>
      </w:r>
      <w:r>
        <w:rPr>
          <w:color w:val="231F20"/>
        </w:rPr>
        <w:t>giận. Triền phú (che giấu) hoặc có thuyết nói là dựa vào ái. Vì sao? Vì do ái nên che giấu tội của mình. Hoặc có thuyết nói là dựa nơi</w:t>
      </w:r>
      <w:r>
        <w:rPr>
          <w:color w:val="231F20"/>
          <w:spacing w:val="-36"/>
        </w:rPr>
        <w:t> </w:t>
      </w:r>
      <w:r>
        <w:rPr>
          <w:color w:val="231F20"/>
        </w:rPr>
        <w:t>vô minh.</w:t>
      </w:r>
      <w:r>
        <w:rPr>
          <w:color w:val="231F20"/>
          <w:spacing w:val="-14"/>
        </w:rPr>
        <w:t> </w:t>
      </w:r>
      <w:r>
        <w:rPr>
          <w:color w:val="231F20"/>
        </w:rPr>
        <w:t>Vì</w:t>
      </w:r>
      <w:r>
        <w:rPr>
          <w:color w:val="231F20"/>
          <w:spacing w:val="-11"/>
        </w:rPr>
        <w:t> </w:t>
      </w:r>
      <w:r>
        <w:rPr>
          <w:color w:val="231F20"/>
        </w:rPr>
        <w:t>sao?</w:t>
      </w:r>
      <w:r>
        <w:rPr>
          <w:color w:val="231F20"/>
          <w:spacing w:val="-13"/>
        </w:rPr>
        <w:t> </w:t>
      </w:r>
      <w:r>
        <w:rPr>
          <w:color w:val="231F20"/>
        </w:rPr>
        <w:t>Vì</w:t>
      </w:r>
      <w:r>
        <w:rPr>
          <w:color w:val="231F20"/>
          <w:spacing w:val="-10"/>
        </w:rPr>
        <w:t> </w:t>
      </w:r>
      <w:r>
        <w:rPr>
          <w:color w:val="231F20"/>
        </w:rPr>
        <w:t>do</w:t>
      </w:r>
      <w:r>
        <w:rPr>
          <w:color w:val="231F20"/>
          <w:spacing w:val="-9"/>
        </w:rPr>
        <w:t> </w:t>
      </w:r>
      <w:r>
        <w:rPr>
          <w:color w:val="231F20"/>
        </w:rPr>
        <w:t>không</w:t>
      </w:r>
      <w:r>
        <w:rPr>
          <w:color w:val="231F20"/>
          <w:spacing w:val="-9"/>
        </w:rPr>
        <w:t> </w:t>
      </w:r>
      <w:r>
        <w:rPr>
          <w:color w:val="231F20"/>
        </w:rPr>
        <w:t>hiểu</w:t>
      </w:r>
      <w:r>
        <w:rPr>
          <w:color w:val="231F20"/>
          <w:spacing w:val="-9"/>
        </w:rPr>
        <w:t> </w:t>
      </w:r>
      <w:r>
        <w:rPr>
          <w:color w:val="231F20"/>
        </w:rPr>
        <w:t>biết</w:t>
      </w:r>
      <w:r>
        <w:rPr>
          <w:color w:val="231F20"/>
          <w:spacing w:val="-10"/>
        </w:rPr>
        <w:t> </w:t>
      </w:r>
      <w:r>
        <w:rPr>
          <w:color w:val="231F20"/>
        </w:rPr>
        <w:t>nên</w:t>
      </w:r>
      <w:r>
        <w:rPr>
          <w:color w:val="231F20"/>
          <w:spacing w:val="-9"/>
        </w:rPr>
        <w:t> </w:t>
      </w:r>
      <w:r>
        <w:rPr>
          <w:color w:val="231F20"/>
        </w:rPr>
        <w:t>che</w:t>
      </w:r>
      <w:r>
        <w:rPr>
          <w:color w:val="231F20"/>
          <w:spacing w:val="-9"/>
        </w:rPr>
        <w:t> </w:t>
      </w:r>
      <w:r>
        <w:rPr>
          <w:color w:val="231F20"/>
        </w:rPr>
        <w:t>giấu</w:t>
      </w:r>
      <w:r>
        <w:rPr>
          <w:color w:val="231F20"/>
          <w:spacing w:val="-9"/>
        </w:rPr>
        <w:t> </w:t>
      </w:r>
      <w:r>
        <w:rPr>
          <w:color w:val="231F20"/>
        </w:rPr>
        <w:t>tội</w:t>
      </w:r>
      <w:r>
        <w:rPr>
          <w:color w:val="231F20"/>
          <w:spacing w:val="-9"/>
        </w:rPr>
        <w:t> </w:t>
      </w:r>
      <w:r>
        <w:rPr>
          <w:color w:val="231F20"/>
        </w:rPr>
        <w:t>của</w:t>
      </w:r>
      <w:r>
        <w:rPr>
          <w:color w:val="231F20"/>
          <w:spacing w:val="-9"/>
        </w:rPr>
        <w:t> </w:t>
      </w:r>
      <w:r>
        <w:rPr>
          <w:color w:val="231F20"/>
        </w:rPr>
        <w:t>mình.</w:t>
      </w:r>
      <w:r>
        <w:rPr>
          <w:color w:val="231F20"/>
          <w:spacing w:val="-14"/>
        </w:rPr>
        <w:t> </w:t>
      </w:r>
      <w:r>
        <w:rPr>
          <w:color w:val="231F20"/>
        </w:rPr>
        <w:t>Triền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firstLine="0"/>
      </w:pPr>
      <w:r>
        <w:rPr>
          <w:color w:val="231F20"/>
        </w:rPr>
        <w:t>thùy, triền miên, triền không hổ dựa vào vô minh. Triền trạo (trạo cử), triền xan (keo kiệt), triền không thẹn dựa vào ái. Triền hối dựa vào nghi. Sáu sử cấu cũng dựa nơi sử. Sử cấu hận hại dựa vào giận. Sử cấu (não) dựa vào kiến thủ. Sử cấu cuống, sử cấu tự cao dựa vào ái. Sử cấu siểm dựa vào năm kiến.</w:t>
      </w:r>
    </w:p>
    <w:p>
      <w:pPr>
        <w:pStyle w:val="BodyText"/>
        <w:ind w:left="677" w:firstLine="0"/>
      </w:pPr>
      <w:r>
        <w:rPr>
          <w:color w:val="231F20"/>
        </w:rPr>
        <w:t>Vì vô minh sinh ra các phiền não như vậy, thế nên nói là ở trước.</w:t>
      </w:r>
    </w:p>
    <w:p>
      <w:pPr>
        <w:pStyle w:val="BodyText"/>
        <w:spacing w:line="276" w:lineRule="auto" w:before="158"/>
        <w:ind w:right="412"/>
      </w:pPr>
      <w:r>
        <w:rPr>
          <w:i/>
          <w:color w:val="231F20"/>
        </w:rPr>
        <w:t>Hiện</w:t>
      </w:r>
      <w:r>
        <w:rPr>
          <w:i/>
          <w:color w:val="231F20"/>
          <w:spacing w:val="-14"/>
        </w:rPr>
        <w:t> </w:t>
      </w:r>
      <w:r>
        <w:rPr>
          <w:i/>
          <w:color w:val="231F20"/>
        </w:rPr>
        <w:t>bày</w:t>
      </w:r>
      <w:r>
        <w:rPr>
          <w:i/>
          <w:color w:val="231F20"/>
          <w:spacing w:val="-14"/>
        </w:rPr>
        <w:t> </w:t>
      </w:r>
      <w:r>
        <w:rPr>
          <w:i/>
          <w:color w:val="231F20"/>
        </w:rPr>
        <w:t>khắp:</w:t>
      </w:r>
      <w:r>
        <w:rPr>
          <w:i/>
          <w:color w:val="231F20"/>
          <w:spacing w:val="-13"/>
        </w:rPr>
        <w:t> </w:t>
      </w:r>
      <w:r>
        <w:rPr>
          <w:color w:val="231F20"/>
        </w:rPr>
        <w:t>Nghĩa</w:t>
      </w:r>
      <w:r>
        <w:rPr>
          <w:color w:val="231F20"/>
          <w:spacing w:val="-14"/>
        </w:rPr>
        <w:t> </w:t>
      </w:r>
      <w:r>
        <w:rPr>
          <w:color w:val="231F20"/>
        </w:rPr>
        <w:t>là</w:t>
      </w:r>
      <w:r>
        <w:rPr>
          <w:color w:val="231F20"/>
          <w:spacing w:val="-14"/>
        </w:rPr>
        <w:t> </w:t>
      </w:r>
      <w:r>
        <w:rPr>
          <w:color w:val="231F20"/>
        </w:rPr>
        <w:t>từ</w:t>
      </w:r>
      <w:r>
        <w:rPr>
          <w:color w:val="231F20"/>
          <w:spacing w:val="-14"/>
        </w:rPr>
        <w:t> </w:t>
      </w:r>
      <w:r>
        <w:rPr>
          <w:color w:val="231F20"/>
        </w:rPr>
        <w:t>địa</w:t>
      </w:r>
      <w:r>
        <w:rPr>
          <w:color w:val="231F20"/>
          <w:spacing w:val="-14"/>
        </w:rPr>
        <w:t> </w:t>
      </w:r>
      <w:r>
        <w:rPr>
          <w:color w:val="231F20"/>
        </w:rPr>
        <w:t>ngục</w:t>
      </w:r>
      <w:r>
        <w:rPr>
          <w:color w:val="231F20"/>
          <w:spacing w:val="-27"/>
        </w:rPr>
        <w:t> </w:t>
      </w:r>
      <w:r>
        <w:rPr>
          <w:color w:val="231F20"/>
        </w:rPr>
        <w:t>A-tỳ</w:t>
      </w:r>
      <w:r>
        <w:rPr>
          <w:color w:val="231F20"/>
          <w:spacing w:val="-14"/>
        </w:rPr>
        <w:t> </w:t>
      </w:r>
      <w:r>
        <w:rPr>
          <w:color w:val="231F20"/>
        </w:rPr>
        <w:t>lên</w:t>
      </w:r>
      <w:r>
        <w:rPr>
          <w:color w:val="231F20"/>
          <w:spacing w:val="-14"/>
        </w:rPr>
        <w:t> </w:t>
      </w:r>
      <w:r>
        <w:rPr>
          <w:color w:val="231F20"/>
        </w:rPr>
        <w:t>đến</w:t>
      </w:r>
      <w:r>
        <w:rPr>
          <w:color w:val="231F20"/>
          <w:spacing w:val="-14"/>
        </w:rPr>
        <w:t> </w:t>
      </w:r>
      <w:r>
        <w:rPr>
          <w:color w:val="231F20"/>
        </w:rPr>
        <w:t>cõi</w:t>
      </w:r>
      <w:r>
        <w:rPr>
          <w:color w:val="231F20"/>
          <w:spacing w:val="-14"/>
        </w:rPr>
        <w:t> </w:t>
      </w:r>
      <w:r>
        <w:rPr>
          <w:color w:val="231F20"/>
        </w:rPr>
        <w:t>Hữu</w:t>
      </w:r>
      <w:r>
        <w:rPr>
          <w:color w:val="231F20"/>
          <w:spacing w:val="-14"/>
        </w:rPr>
        <w:t> </w:t>
      </w:r>
      <w:r>
        <w:rPr>
          <w:color w:val="231F20"/>
        </w:rPr>
        <w:t>đảnh, ở giữa đều có.</w:t>
      </w:r>
    </w:p>
    <w:p>
      <w:pPr>
        <w:pStyle w:val="BodyText"/>
        <w:spacing w:line="276" w:lineRule="auto"/>
        <w:ind w:right="410"/>
      </w:pPr>
      <w:r>
        <w:rPr>
          <w:i/>
          <w:color w:val="231F20"/>
        </w:rPr>
        <w:t>Chung nơi tất cả xứ: </w:t>
      </w:r>
      <w:r>
        <w:rPr>
          <w:color w:val="231F20"/>
        </w:rPr>
        <w:t>Nghĩa là không cần khoảnh khắc của</w:t>
      </w:r>
      <w:r>
        <w:rPr>
          <w:color w:val="231F20"/>
          <w:spacing w:val="-28"/>
        </w:rPr>
        <w:t> </w:t>
      </w:r>
      <w:r>
        <w:rPr>
          <w:color w:val="231F20"/>
        </w:rPr>
        <w:t>một sát-na, cũng có thể làm nhân duyên cho tất cả năm hành, làm nhân duyên cho tất cả sử do năm hành đoạn trừ. Do chung nơi tất cả xứ, nên trong nhất thiết biến, trong nhất thiết biến của địa khác, trong duyên nơi hữu lậu, trong duyên nơi vô lậu, trong duyên nơi hữu vi, trong duyên nơi vô vi, các xứ như thế </w:t>
      </w:r>
      <w:r>
        <w:rPr>
          <w:color w:val="231F20"/>
          <w:spacing w:val="-6"/>
        </w:rPr>
        <w:t>v.v... </w:t>
      </w:r>
      <w:r>
        <w:rPr>
          <w:color w:val="231F20"/>
        </w:rPr>
        <w:t>đều có. Cùng với tất cả phiền não cùng có, cùng hợp. Như dầu ở trong hạt mè, chất béo ở trong cục mỡ.</w:t>
      </w:r>
    </w:p>
    <w:p>
      <w:pPr>
        <w:pStyle w:val="BodyText"/>
        <w:spacing w:line="276" w:lineRule="auto" w:before="115"/>
        <w:ind w:right="410"/>
      </w:pPr>
      <w:r>
        <w:rPr>
          <w:color w:val="231F20"/>
        </w:rPr>
        <w:t>Do</w:t>
      </w:r>
      <w:r>
        <w:rPr>
          <w:color w:val="231F20"/>
          <w:spacing w:val="-12"/>
        </w:rPr>
        <w:t> </w:t>
      </w:r>
      <w:r>
        <w:rPr>
          <w:color w:val="231F20"/>
        </w:rPr>
        <w:t>vô</w:t>
      </w:r>
      <w:r>
        <w:rPr>
          <w:color w:val="231F20"/>
          <w:spacing w:val="-11"/>
        </w:rPr>
        <w:t> </w:t>
      </w:r>
      <w:r>
        <w:rPr>
          <w:color w:val="231F20"/>
        </w:rPr>
        <w:t>minh</w:t>
      </w:r>
      <w:r>
        <w:rPr>
          <w:color w:val="231F20"/>
          <w:spacing w:val="-11"/>
        </w:rPr>
        <w:t> </w:t>
      </w:r>
      <w:r>
        <w:rPr>
          <w:color w:val="231F20"/>
        </w:rPr>
        <w:t>ở</w:t>
      </w:r>
      <w:r>
        <w:rPr>
          <w:color w:val="231F20"/>
          <w:spacing w:val="-11"/>
        </w:rPr>
        <w:t> </w:t>
      </w:r>
      <w:r>
        <w:rPr>
          <w:color w:val="231F20"/>
        </w:rPr>
        <w:t>trước,</w:t>
      </w:r>
      <w:r>
        <w:rPr>
          <w:color w:val="231F20"/>
          <w:spacing w:val="-11"/>
        </w:rPr>
        <w:t> </w:t>
      </w:r>
      <w:r>
        <w:rPr>
          <w:color w:val="231F20"/>
        </w:rPr>
        <w:t>hiện</w:t>
      </w:r>
      <w:r>
        <w:rPr>
          <w:color w:val="231F20"/>
          <w:spacing w:val="-11"/>
        </w:rPr>
        <w:t> </w:t>
      </w:r>
      <w:r>
        <w:rPr>
          <w:color w:val="231F20"/>
        </w:rPr>
        <w:t>bày</w:t>
      </w:r>
      <w:r>
        <w:rPr>
          <w:color w:val="231F20"/>
          <w:spacing w:val="-11"/>
        </w:rPr>
        <w:t> </w:t>
      </w:r>
      <w:r>
        <w:rPr>
          <w:color w:val="231F20"/>
        </w:rPr>
        <w:t>khắp,</w:t>
      </w:r>
      <w:r>
        <w:rPr>
          <w:color w:val="231F20"/>
          <w:spacing w:val="-11"/>
        </w:rPr>
        <w:t> </w:t>
      </w:r>
      <w:r>
        <w:rPr>
          <w:color w:val="231F20"/>
        </w:rPr>
        <w:t>chung</w:t>
      </w:r>
      <w:r>
        <w:rPr>
          <w:color w:val="231F20"/>
          <w:spacing w:val="-11"/>
        </w:rPr>
        <w:t> </w:t>
      </w:r>
      <w:r>
        <w:rPr>
          <w:color w:val="231F20"/>
        </w:rPr>
        <w:t>nơi</w:t>
      </w:r>
      <w:r>
        <w:rPr>
          <w:color w:val="231F20"/>
          <w:spacing w:val="-11"/>
        </w:rPr>
        <w:t> </w:t>
      </w:r>
      <w:r>
        <w:rPr>
          <w:color w:val="231F20"/>
        </w:rPr>
        <w:t>tất</w:t>
      </w:r>
      <w:r>
        <w:rPr>
          <w:color w:val="231F20"/>
          <w:spacing w:val="-11"/>
        </w:rPr>
        <w:t> </w:t>
      </w:r>
      <w:r>
        <w:rPr>
          <w:color w:val="231F20"/>
        </w:rPr>
        <w:t>cả</w:t>
      </w:r>
      <w:r>
        <w:rPr>
          <w:color w:val="231F20"/>
          <w:spacing w:val="-11"/>
        </w:rPr>
        <w:t> </w:t>
      </w:r>
      <w:r>
        <w:rPr>
          <w:color w:val="231F20"/>
        </w:rPr>
        <w:t>xứ,</w:t>
      </w:r>
      <w:r>
        <w:rPr>
          <w:color w:val="231F20"/>
          <w:spacing w:val="-11"/>
        </w:rPr>
        <w:t> </w:t>
      </w:r>
      <w:r>
        <w:rPr>
          <w:color w:val="231F20"/>
        </w:rPr>
        <w:t>thế</w:t>
      </w:r>
      <w:r>
        <w:rPr>
          <w:color w:val="231F20"/>
          <w:spacing w:val="-11"/>
        </w:rPr>
        <w:t> </w:t>
      </w:r>
      <w:r>
        <w:rPr>
          <w:color w:val="231F20"/>
        </w:rPr>
        <w:t>nên vô minh của ba cõi được lập làm Vô minh</w:t>
      </w:r>
      <w:r>
        <w:rPr>
          <w:color w:val="231F20"/>
          <w:spacing w:val="-8"/>
        </w:rPr>
        <w:t> </w:t>
      </w:r>
      <w:r>
        <w:rPr>
          <w:color w:val="231F20"/>
        </w:rPr>
        <w:t>lậu.</w:t>
      </w:r>
    </w:p>
    <w:p>
      <w:pPr>
        <w:pStyle w:val="BodyText"/>
        <w:spacing w:line="276" w:lineRule="auto"/>
        <w:ind w:right="411"/>
      </w:pPr>
      <w:r>
        <w:rPr>
          <w:color w:val="231F20"/>
        </w:rPr>
        <w:t>Kinh Phật nói: Do không chánh tư duy nên Dục lậu chưa sinh khiến</w:t>
      </w:r>
      <w:r>
        <w:rPr>
          <w:color w:val="231F20"/>
          <w:spacing w:val="-6"/>
        </w:rPr>
        <w:t> </w:t>
      </w:r>
      <w:r>
        <w:rPr>
          <w:color w:val="231F20"/>
        </w:rPr>
        <w:t>sinh.</w:t>
      </w:r>
      <w:r>
        <w:rPr>
          <w:color w:val="231F20"/>
          <w:spacing w:val="-6"/>
        </w:rPr>
        <w:t> </w:t>
      </w:r>
      <w:r>
        <w:rPr>
          <w:color w:val="231F20"/>
        </w:rPr>
        <w:t>Dục</w:t>
      </w:r>
      <w:r>
        <w:rPr>
          <w:color w:val="231F20"/>
          <w:spacing w:val="-6"/>
        </w:rPr>
        <w:t> </w:t>
      </w:r>
      <w:r>
        <w:rPr>
          <w:color w:val="231F20"/>
        </w:rPr>
        <w:t>lậu</w:t>
      </w:r>
      <w:r>
        <w:rPr>
          <w:color w:val="231F20"/>
          <w:spacing w:val="-6"/>
        </w:rPr>
        <w:t> </w:t>
      </w:r>
      <w:r>
        <w:rPr>
          <w:color w:val="231F20"/>
        </w:rPr>
        <w:t>đã</w:t>
      </w:r>
      <w:r>
        <w:rPr>
          <w:color w:val="231F20"/>
          <w:spacing w:val="-6"/>
        </w:rPr>
        <w:t> </w:t>
      </w:r>
      <w:r>
        <w:rPr>
          <w:color w:val="231F20"/>
        </w:rPr>
        <w:t>sinh</w:t>
      </w:r>
      <w:r>
        <w:rPr>
          <w:color w:val="231F20"/>
          <w:spacing w:val="-6"/>
        </w:rPr>
        <w:t> </w:t>
      </w:r>
      <w:r>
        <w:rPr>
          <w:color w:val="231F20"/>
        </w:rPr>
        <w:t>khiến</w:t>
      </w:r>
      <w:r>
        <w:rPr>
          <w:color w:val="231F20"/>
          <w:spacing w:val="-6"/>
        </w:rPr>
        <w:t> </w:t>
      </w:r>
      <w:r>
        <w:rPr>
          <w:color w:val="231F20"/>
        </w:rPr>
        <w:t>tăng</w:t>
      </w:r>
      <w:r>
        <w:rPr>
          <w:color w:val="231F20"/>
          <w:spacing w:val="-6"/>
        </w:rPr>
        <w:t> </w:t>
      </w:r>
      <w:r>
        <w:rPr>
          <w:color w:val="231F20"/>
        </w:rPr>
        <w:t>trưởng.</w:t>
      </w:r>
      <w:r>
        <w:rPr>
          <w:color w:val="231F20"/>
          <w:spacing w:val="-6"/>
        </w:rPr>
        <w:t> </w:t>
      </w:r>
      <w:r>
        <w:rPr>
          <w:color w:val="231F20"/>
        </w:rPr>
        <w:t>Hữu</w:t>
      </w:r>
      <w:r>
        <w:rPr>
          <w:color w:val="231F20"/>
          <w:spacing w:val="-5"/>
        </w:rPr>
        <w:t> </w:t>
      </w:r>
      <w:r>
        <w:rPr>
          <w:color w:val="231F20"/>
        </w:rPr>
        <w:t>lậu,</w:t>
      </w:r>
      <w:r>
        <w:rPr>
          <w:color w:val="231F20"/>
          <w:spacing w:val="-11"/>
        </w:rPr>
        <w:t> </w:t>
      </w:r>
      <w:r>
        <w:rPr>
          <w:color w:val="231F20"/>
        </w:rPr>
        <w:t>Vô</w:t>
      </w:r>
      <w:r>
        <w:rPr>
          <w:color w:val="231F20"/>
          <w:spacing w:val="-6"/>
        </w:rPr>
        <w:t> </w:t>
      </w:r>
      <w:r>
        <w:rPr>
          <w:color w:val="231F20"/>
        </w:rPr>
        <w:t>minh</w:t>
      </w:r>
      <w:r>
        <w:rPr>
          <w:color w:val="231F20"/>
          <w:spacing w:val="-6"/>
        </w:rPr>
        <w:t> </w:t>
      </w:r>
      <w:r>
        <w:rPr>
          <w:color w:val="231F20"/>
        </w:rPr>
        <w:t>lậu cũng như </w:t>
      </w:r>
      <w:r>
        <w:rPr>
          <w:color w:val="231F20"/>
          <w:spacing w:val="-5"/>
        </w:rPr>
        <w:t>vậy.</w:t>
      </w:r>
    </w:p>
    <w:p>
      <w:pPr>
        <w:pStyle w:val="BodyText"/>
        <w:spacing w:line="276" w:lineRule="auto"/>
        <w:ind w:right="411"/>
      </w:pPr>
      <w:r>
        <w:rPr>
          <w:i/>
          <w:color w:val="231F20"/>
        </w:rPr>
        <w:t>Hỏi: </w:t>
      </w:r>
      <w:r>
        <w:rPr>
          <w:color w:val="231F20"/>
        </w:rPr>
        <w:t>Có từng ấy phiền não sinh, tức có từng ấy phiền não diệt. Vì</w:t>
      </w:r>
      <w:r>
        <w:rPr>
          <w:color w:val="231F20"/>
          <w:spacing w:val="-15"/>
        </w:rPr>
        <w:t> </w:t>
      </w:r>
      <w:r>
        <w:rPr>
          <w:color w:val="231F20"/>
        </w:rPr>
        <w:t>sao?</w:t>
      </w:r>
      <w:r>
        <w:rPr>
          <w:color w:val="231F20"/>
          <w:spacing w:val="-18"/>
        </w:rPr>
        <w:t> </w:t>
      </w:r>
      <w:r>
        <w:rPr>
          <w:color w:val="231F20"/>
        </w:rPr>
        <w:t>Vì</w:t>
      </w:r>
      <w:r>
        <w:rPr>
          <w:color w:val="231F20"/>
          <w:spacing w:val="-15"/>
        </w:rPr>
        <w:t> </w:t>
      </w:r>
      <w:r>
        <w:rPr>
          <w:color w:val="231F20"/>
        </w:rPr>
        <w:t>phiền</w:t>
      </w:r>
      <w:r>
        <w:rPr>
          <w:color w:val="231F20"/>
          <w:spacing w:val="-14"/>
        </w:rPr>
        <w:t> </w:t>
      </w:r>
      <w:r>
        <w:rPr>
          <w:color w:val="231F20"/>
        </w:rPr>
        <w:t>não</w:t>
      </w:r>
      <w:r>
        <w:rPr>
          <w:color w:val="231F20"/>
          <w:spacing w:val="-14"/>
        </w:rPr>
        <w:t> </w:t>
      </w:r>
      <w:r>
        <w:rPr>
          <w:color w:val="231F20"/>
        </w:rPr>
        <w:t>trước</w:t>
      </w:r>
      <w:r>
        <w:rPr>
          <w:color w:val="231F20"/>
          <w:spacing w:val="-14"/>
        </w:rPr>
        <w:t> </w:t>
      </w:r>
      <w:r>
        <w:rPr>
          <w:color w:val="231F20"/>
        </w:rPr>
        <w:t>sau</w:t>
      </w:r>
      <w:r>
        <w:rPr>
          <w:color w:val="231F20"/>
          <w:spacing w:val="-14"/>
        </w:rPr>
        <w:t> </w:t>
      </w:r>
      <w:r>
        <w:rPr>
          <w:color w:val="231F20"/>
        </w:rPr>
        <w:t>không</w:t>
      </w:r>
      <w:r>
        <w:rPr>
          <w:color w:val="231F20"/>
          <w:spacing w:val="-14"/>
        </w:rPr>
        <w:t> </w:t>
      </w:r>
      <w:r>
        <w:rPr>
          <w:color w:val="231F20"/>
        </w:rPr>
        <w:t>đều</w:t>
      </w:r>
      <w:r>
        <w:rPr>
          <w:color w:val="231F20"/>
          <w:spacing w:val="-14"/>
        </w:rPr>
        <w:t> </w:t>
      </w:r>
      <w:r>
        <w:rPr>
          <w:color w:val="231F20"/>
        </w:rPr>
        <w:t>cùng</w:t>
      </w:r>
      <w:r>
        <w:rPr>
          <w:color w:val="231F20"/>
          <w:spacing w:val="-14"/>
        </w:rPr>
        <w:t> </w:t>
      </w:r>
      <w:r>
        <w:rPr>
          <w:color w:val="231F20"/>
        </w:rPr>
        <w:t>sinh.</w:t>
      </w:r>
      <w:r>
        <w:rPr>
          <w:color w:val="231F20"/>
          <w:spacing w:val="-19"/>
        </w:rPr>
        <w:t> </w:t>
      </w:r>
      <w:r>
        <w:rPr>
          <w:color w:val="231F20"/>
        </w:rPr>
        <w:t>Thế</w:t>
      </w:r>
      <w:r>
        <w:rPr>
          <w:color w:val="231F20"/>
          <w:spacing w:val="-14"/>
        </w:rPr>
        <w:t> </w:t>
      </w:r>
      <w:r>
        <w:rPr>
          <w:color w:val="231F20"/>
        </w:rPr>
        <w:t>sao</w:t>
      </w:r>
      <w:r>
        <w:rPr>
          <w:color w:val="231F20"/>
          <w:spacing w:val="-14"/>
        </w:rPr>
        <w:t> </w:t>
      </w:r>
      <w:r>
        <w:rPr>
          <w:color w:val="231F20"/>
        </w:rPr>
        <w:t>Dục</w:t>
      </w:r>
      <w:r>
        <w:rPr>
          <w:color w:val="231F20"/>
          <w:spacing w:val="-14"/>
        </w:rPr>
        <w:t> </w:t>
      </w:r>
      <w:r>
        <w:rPr>
          <w:color w:val="231F20"/>
        </w:rPr>
        <w:t>lậu sinh mà được tăng trưởng</w:t>
      </w:r>
      <w:r>
        <w:rPr>
          <w:color w:val="231F20"/>
          <w:spacing w:val="-2"/>
        </w:rPr>
        <w:t> </w:t>
      </w:r>
      <w:r>
        <w:rPr>
          <w:color w:val="231F20"/>
        </w:rPr>
        <w:t>rộng?</w:t>
      </w:r>
    </w:p>
    <w:p>
      <w:pPr>
        <w:pStyle w:val="BodyText"/>
        <w:spacing w:line="276" w:lineRule="auto"/>
        <w:ind w:right="410"/>
      </w:pPr>
      <w:r>
        <w:rPr>
          <w:i/>
          <w:color w:val="231F20"/>
        </w:rPr>
        <w:t>Đáp: </w:t>
      </w:r>
      <w:r>
        <w:rPr>
          <w:color w:val="231F20"/>
        </w:rPr>
        <w:t>Do có hạ, trung, thượng, nên nói là tăng trưởng rộng. Phiền não phẩm hạ làm duyên cho phiền não phẩm trung. Phiền não phẩm trung làm duyên cho phiền não phẩm thượng. Vì các phẩm hạ trung thượng làm duyên nên gọi là tăng trưởng rộng.</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Lại nữa, vì tạo nên duyên thứ đệ nên gọi là tăng trưởng rộng. Nếu</w:t>
      </w:r>
      <w:r>
        <w:rPr>
          <w:color w:val="231F20"/>
          <w:spacing w:val="-9"/>
        </w:rPr>
        <w:t> </w:t>
      </w:r>
      <w:r>
        <w:rPr>
          <w:color w:val="231F20"/>
        </w:rPr>
        <w:t>phiền</w:t>
      </w:r>
      <w:r>
        <w:rPr>
          <w:color w:val="231F20"/>
          <w:spacing w:val="-9"/>
        </w:rPr>
        <w:t> </w:t>
      </w:r>
      <w:r>
        <w:rPr>
          <w:color w:val="231F20"/>
        </w:rPr>
        <w:t>não</w:t>
      </w:r>
      <w:r>
        <w:rPr>
          <w:color w:val="231F20"/>
          <w:spacing w:val="-8"/>
        </w:rPr>
        <w:t> </w:t>
      </w:r>
      <w:r>
        <w:rPr>
          <w:color w:val="231F20"/>
        </w:rPr>
        <w:t>trước</w:t>
      </w:r>
      <w:r>
        <w:rPr>
          <w:color w:val="231F20"/>
          <w:spacing w:val="-9"/>
        </w:rPr>
        <w:t> </w:t>
      </w:r>
      <w:r>
        <w:rPr>
          <w:color w:val="231F20"/>
        </w:rPr>
        <w:t>chưa</w:t>
      </w:r>
      <w:r>
        <w:rPr>
          <w:color w:val="231F20"/>
          <w:spacing w:val="-7"/>
        </w:rPr>
        <w:t> </w:t>
      </w:r>
      <w:r>
        <w:rPr>
          <w:color w:val="231F20"/>
        </w:rPr>
        <w:t>sinh</w:t>
      </w:r>
      <w:r>
        <w:rPr>
          <w:color w:val="231F20"/>
          <w:spacing w:val="-9"/>
        </w:rPr>
        <w:t> </w:t>
      </w:r>
      <w:r>
        <w:rPr>
          <w:color w:val="231F20"/>
        </w:rPr>
        <w:t>thì</w:t>
      </w:r>
      <w:r>
        <w:rPr>
          <w:color w:val="231F20"/>
          <w:spacing w:val="-8"/>
        </w:rPr>
        <w:t> </w:t>
      </w:r>
      <w:r>
        <w:rPr>
          <w:color w:val="231F20"/>
        </w:rPr>
        <w:t>không</w:t>
      </w:r>
      <w:r>
        <w:rPr>
          <w:color w:val="231F20"/>
          <w:spacing w:val="-9"/>
        </w:rPr>
        <w:t> </w:t>
      </w:r>
      <w:r>
        <w:rPr>
          <w:color w:val="231F20"/>
        </w:rPr>
        <w:t>cùng</w:t>
      </w:r>
      <w:r>
        <w:rPr>
          <w:color w:val="231F20"/>
          <w:spacing w:val="-7"/>
        </w:rPr>
        <w:t> </w:t>
      </w:r>
      <w:r>
        <w:rPr>
          <w:color w:val="231F20"/>
        </w:rPr>
        <w:t>với</w:t>
      </w:r>
      <w:r>
        <w:rPr>
          <w:color w:val="231F20"/>
          <w:spacing w:val="-9"/>
        </w:rPr>
        <w:t> </w:t>
      </w:r>
      <w:r>
        <w:rPr>
          <w:color w:val="231F20"/>
        </w:rPr>
        <w:t>phiền</w:t>
      </w:r>
      <w:r>
        <w:rPr>
          <w:color w:val="231F20"/>
          <w:spacing w:val="-8"/>
        </w:rPr>
        <w:t> </w:t>
      </w:r>
      <w:r>
        <w:rPr>
          <w:color w:val="231F20"/>
        </w:rPr>
        <w:t>não</w:t>
      </w:r>
      <w:r>
        <w:rPr>
          <w:color w:val="231F20"/>
          <w:spacing w:val="-9"/>
        </w:rPr>
        <w:t> </w:t>
      </w:r>
      <w:r>
        <w:rPr>
          <w:color w:val="231F20"/>
        </w:rPr>
        <w:t>sau</w:t>
      </w:r>
      <w:r>
        <w:rPr>
          <w:color w:val="231F20"/>
          <w:spacing w:val="-8"/>
        </w:rPr>
        <w:t> </w:t>
      </w:r>
      <w:r>
        <w:rPr>
          <w:color w:val="231F20"/>
        </w:rPr>
        <w:t>làm duyên thứ đệ. Nếu sinh tức là làm duyên thứ</w:t>
      </w:r>
      <w:r>
        <w:rPr>
          <w:color w:val="231F20"/>
          <w:spacing w:val="-4"/>
        </w:rPr>
        <w:t> </w:t>
      </w:r>
      <w:r>
        <w:rPr>
          <w:color w:val="231F20"/>
        </w:rPr>
        <w:t>đệ.</w:t>
      </w:r>
    </w:p>
    <w:p>
      <w:pPr>
        <w:pStyle w:val="BodyText"/>
        <w:spacing w:line="273" w:lineRule="auto" w:before="111"/>
        <w:ind w:left="393" w:right="121"/>
      </w:pPr>
      <w:r>
        <w:rPr>
          <w:color w:val="231F20"/>
        </w:rPr>
        <w:t>Lại nữa, nếu phiền não trước chưa sinh, thì không cùng với phiền não sau làm nhân tương tợ, nhân nhất thiết biến. Nếu sinh thì làm nhân tương tợ, nhân nhất thiết biến (nhân đồng loại, nhân biến hành).</w:t>
      </w:r>
    </w:p>
    <w:p>
      <w:pPr>
        <w:pStyle w:val="BodyText"/>
        <w:spacing w:line="273" w:lineRule="auto" w:before="110"/>
        <w:ind w:left="393" w:right="129"/>
      </w:pPr>
      <w:r>
        <w:rPr>
          <w:color w:val="231F20"/>
        </w:rPr>
        <w:t>Lại nữa, nếu phiền não chưa sinh, tức không thể cho quả, nhận lấy quả. Nếu sinh thì có thể nhận lấy quả, cho quả.</w:t>
      </w:r>
    </w:p>
    <w:p>
      <w:pPr>
        <w:pStyle w:val="BodyText"/>
        <w:spacing w:line="273" w:lineRule="auto" w:before="111"/>
        <w:ind w:left="393" w:right="128"/>
      </w:pPr>
      <w:r>
        <w:rPr>
          <w:color w:val="231F20"/>
        </w:rPr>
        <w:t>Tôn</w:t>
      </w:r>
      <w:r>
        <w:rPr>
          <w:color w:val="231F20"/>
          <w:spacing w:val="-7"/>
        </w:rPr>
        <w:t> </w:t>
      </w:r>
      <w:r>
        <w:rPr>
          <w:color w:val="231F20"/>
        </w:rPr>
        <w:t>giả</w:t>
      </w:r>
      <w:r>
        <w:rPr>
          <w:color w:val="231F20"/>
          <w:spacing w:val="-6"/>
        </w:rPr>
        <w:t> </w:t>
      </w:r>
      <w:r>
        <w:rPr>
          <w:color w:val="231F20"/>
        </w:rPr>
        <w:t>Hòa-tu-mật</w:t>
      </w:r>
      <w:r>
        <w:rPr>
          <w:color w:val="231F20"/>
          <w:spacing w:val="-7"/>
        </w:rPr>
        <w:t> </w:t>
      </w:r>
      <w:r>
        <w:rPr>
          <w:color w:val="231F20"/>
        </w:rPr>
        <w:t>nói:</w:t>
      </w:r>
      <w:r>
        <w:rPr>
          <w:color w:val="231F20"/>
          <w:spacing w:val="-6"/>
        </w:rPr>
        <w:t> </w:t>
      </w:r>
      <w:r>
        <w:rPr>
          <w:color w:val="231F20"/>
        </w:rPr>
        <w:t>Kinh</w:t>
      </w:r>
      <w:r>
        <w:rPr>
          <w:color w:val="231F20"/>
          <w:spacing w:val="-6"/>
        </w:rPr>
        <w:t> </w:t>
      </w:r>
      <w:r>
        <w:rPr>
          <w:color w:val="231F20"/>
        </w:rPr>
        <w:t>Phật</w:t>
      </w:r>
      <w:r>
        <w:rPr>
          <w:color w:val="231F20"/>
          <w:spacing w:val="-7"/>
        </w:rPr>
        <w:t> </w:t>
      </w:r>
      <w:r>
        <w:rPr>
          <w:color w:val="231F20"/>
        </w:rPr>
        <w:t>nói:</w:t>
      </w:r>
      <w:r>
        <w:rPr>
          <w:color w:val="231F20"/>
          <w:spacing w:val="-11"/>
        </w:rPr>
        <w:t> </w:t>
      </w:r>
      <w:r>
        <w:rPr>
          <w:color w:val="231F20"/>
        </w:rPr>
        <w:t>Vì</w:t>
      </w:r>
      <w:r>
        <w:rPr>
          <w:color w:val="231F20"/>
          <w:spacing w:val="-7"/>
        </w:rPr>
        <w:t> </w:t>
      </w:r>
      <w:r>
        <w:rPr>
          <w:color w:val="231F20"/>
        </w:rPr>
        <w:t>không</w:t>
      </w:r>
      <w:r>
        <w:rPr>
          <w:color w:val="231F20"/>
          <w:spacing w:val="-6"/>
        </w:rPr>
        <w:t> </w:t>
      </w:r>
      <w:r>
        <w:rPr>
          <w:color w:val="231F20"/>
        </w:rPr>
        <w:t>chánh</w:t>
      </w:r>
      <w:r>
        <w:rPr>
          <w:color w:val="231F20"/>
          <w:spacing w:val="-6"/>
        </w:rPr>
        <w:t> </w:t>
      </w:r>
      <w:r>
        <w:rPr>
          <w:color w:val="231F20"/>
        </w:rPr>
        <w:t>tư</w:t>
      </w:r>
      <w:r>
        <w:rPr>
          <w:color w:val="231F20"/>
          <w:spacing w:val="-7"/>
        </w:rPr>
        <w:t> </w:t>
      </w:r>
      <w:r>
        <w:rPr>
          <w:color w:val="231F20"/>
        </w:rPr>
        <w:t>duy nên</w:t>
      </w:r>
      <w:r>
        <w:rPr>
          <w:color w:val="231F20"/>
          <w:spacing w:val="-8"/>
        </w:rPr>
        <w:t> </w:t>
      </w:r>
      <w:r>
        <w:rPr>
          <w:color w:val="231F20"/>
        </w:rPr>
        <w:t>liền</w:t>
      </w:r>
      <w:r>
        <w:rPr>
          <w:color w:val="231F20"/>
          <w:spacing w:val="-8"/>
        </w:rPr>
        <w:t> </w:t>
      </w:r>
      <w:r>
        <w:rPr>
          <w:color w:val="231F20"/>
        </w:rPr>
        <w:t>sinh</w:t>
      </w:r>
      <w:r>
        <w:rPr>
          <w:color w:val="231F20"/>
          <w:spacing w:val="-8"/>
        </w:rPr>
        <w:t> </w:t>
      </w:r>
      <w:r>
        <w:rPr>
          <w:color w:val="231F20"/>
        </w:rPr>
        <w:t>Dục</w:t>
      </w:r>
      <w:r>
        <w:rPr>
          <w:color w:val="231F20"/>
          <w:spacing w:val="-8"/>
        </w:rPr>
        <w:t> </w:t>
      </w:r>
      <w:r>
        <w:rPr>
          <w:color w:val="231F20"/>
        </w:rPr>
        <w:t>lậu.</w:t>
      </w:r>
      <w:r>
        <w:rPr>
          <w:color w:val="231F20"/>
          <w:spacing w:val="-7"/>
        </w:rPr>
        <w:t> </w:t>
      </w:r>
      <w:r>
        <w:rPr>
          <w:color w:val="231F20"/>
        </w:rPr>
        <w:t>Dục</w:t>
      </w:r>
      <w:r>
        <w:rPr>
          <w:color w:val="231F20"/>
          <w:spacing w:val="-8"/>
        </w:rPr>
        <w:t> </w:t>
      </w:r>
      <w:r>
        <w:rPr>
          <w:color w:val="231F20"/>
        </w:rPr>
        <w:t>lậu</w:t>
      </w:r>
      <w:r>
        <w:rPr>
          <w:color w:val="231F20"/>
          <w:spacing w:val="-8"/>
        </w:rPr>
        <w:t> </w:t>
      </w:r>
      <w:r>
        <w:rPr>
          <w:color w:val="231F20"/>
        </w:rPr>
        <w:t>đã</w:t>
      </w:r>
      <w:r>
        <w:rPr>
          <w:color w:val="231F20"/>
          <w:spacing w:val="-8"/>
        </w:rPr>
        <w:t> </w:t>
      </w:r>
      <w:r>
        <w:rPr>
          <w:color w:val="231F20"/>
        </w:rPr>
        <w:t>sinh</w:t>
      </w:r>
      <w:r>
        <w:rPr>
          <w:color w:val="231F20"/>
          <w:spacing w:val="-7"/>
        </w:rPr>
        <w:t> </w:t>
      </w:r>
      <w:r>
        <w:rPr>
          <w:color w:val="231F20"/>
        </w:rPr>
        <w:t>có</w:t>
      </w:r>
      <w:r>
        <w:rPr>
          <w:color w:val="231F20"/>
          <w:spacing w:val="-8"/>
        </w:rPr>
        <w:t> </w:t>
      </w:r>
      <w:r>
        <w:rPr>
          <w:color w:val="231F20"/>
        </w:rPr>
        <w:t>thể</w:t>
      </w:r>
      <w:r>
        <w:rPr>
          <w:color w:val="231F20"/>
          <w:spacing w:val="-8"/>
        </w:rPr>
        <w:t> </w:t>
      </w:r>
      <w:r>
        <w:rPr>
          <w:color w:val="231F20"/>
        </w:rPr>
        <w:t>khiến</w:t>
      </w:r>
      <w:r>
        <w:rPr>
          <w:color w:val="231F20"/>
          <w:spacing w:val="-8"/>
        </w:rPr>
        <w:t> </w:t>
      </w:r>
      <w:r>
        <w:rPr>
          <w:color w:val="231F20"/>
        </w:rPr>
        <w:t>tăng</w:t>
      </w:r>
      <w:r>
        <w:rPr>
          <w:color w:val="231F20"/>
          <w:spacing w:val="-7"/>
        </w:rPr>
        <w:t> </w:t>
      </w:r>
      <w:r>
        <w:rPr>
          <w:color w:val="231F20"/>
        </w:rPr>
        <w:t>trưởng</w:t>
      </w:r>
      <w:r>
        <w:rPr>
          <w:color w:val="231F20"/>
          <w:spacing w:val="-8"/>
        </w:rPr>
        <w:t> </w:t>
      </w:r>
      <w:r>
        <w:rPr>
          <w:color w:val="231F20"/>
        </w:rPr>
        <w:t>rộng. Hữu lậu, Vô minh lậu cũng như</w:t>
      </w:r>
      <w:r>
        <w:rPr>
          <w:color w:val="231F20"/>
          <w:spacing w:val="-8"/>
        </w:rPr>
        <w:t> </w:t>
      </w:r>
      <w:r>
        <w:rPr>
          <w:color w:val="231F20"/>
        </w:rPr>
        <w:t>thế.</w:t>
      </w:r>
    </w:p>
    <w:p>
      <w:pPr>
        <w:pStyle w:val="BodyText"/>
        <w:spacing w:before="111"/>
        <w:ind w:left="960" w:firstLine="0"/>
      </w:pPr>
      <w:r>
        <w:rPr>
          <w:i/>
          <w:color w:val="231F20"/>
        </w:rPr>
        <w:t>Hỏi: </w:t>
      </w:r>
      <w:r>
        <w:rPr>
          <w:color w:val="231F20"/>
        </w:rPr>
        <w:t>Phiền não này là nhiều chăng?</w:t>
      </w:r>
    </w:p>
    <w:p>
      <w:pPr>
        <w:pStyle w:val="BodyText"/>
        <w:spacing w:line="273" w:lineRule="auto" w:before="155"/>
        <w:ind w:left="393" w:right="129"/>
      </w:pPr>
      <w:r>
        <w:rPr>
          <w:i/>
          <w:color w:val="231F20"/>
        </w:rPr>
        <w:t>Đáp: </w:t>
      </w:r>
      <w:r>
        <w:rPr>
          <w:color w:val="231F20"/>
        </w:rPr>
        <w:t>Không nhiều. Phiền não chưa sinh mà sinh, đã sinh lại sinh, nên gọi là tăng rộng.</w:t>
      </w:r>
    </w:p>
    <w:p>
      <w:pPr>
        <w:pStyle w:val="BodyText"/>
        <w:spacing w:line="273" w:lineRule="auto" w:before="111"/>
        <w:ind w:left="393" w:right="130"/>
      </w:pPr>
      <w:r>
        <w:rPr>
          <w:color w:val="231F20"/>
        </w:rPr>
        <w:t>Lại</w:t>
      </w:r>
      <w:r>
        <w:rPr>
          <w:color w:val="231F20"/>
          <w:spacing w:val="-17"/>
        </w:rPr>
        <w:t> </w:t>
      </w:r>
      <w:r>
        <w:rPr>
          <w:color w:val="231F20"/>
          <w:spacing w:val="-3"/>
        </w:rPr>
        <w:t>nữa,</w:t>
      </w:r>
      <w:r>
        <w:rPr>
          <w:color w:val="231F20"/>
          <w:spacing w:val="-16"/>
        </w:rPr>
        <w:t> </w:t>
      </w:r>
      <w:r>
        <w:rPr>
          <w:color w:val="231F20"/>
          <w:spacing w:val="-3"/>
        </w:rPr>
        <w:t>phiền</w:t>
      </w:r>
      <w:r>
        <w:rPr>
          <w:color w:val="231F20"/>
          <w:spacing w:val="-16"/>
        </w:rPr>
        <w:t> </w:t>
      </w:r>
      <w:r>
        <w:rPr>
          <w:color w:val="231F20"/>
        </w:rPr>
        <w:t>não</w:t>
      </w:r>
      <w:r>
        <w:rPr>
          <w:color w:val="231F20"/>
          <w:spacing w:val="-16"/>
        </w:rPr>
        <w:t> </w:t>
      </w:r>
      <w:r>
        <w:rPr>
          <w:color w:val="231F20"/>
          <w:spacing w:val="-3"/>
        </w:rPr>
        <w:t>không</w:t>
      </w:r>
      <w:r>
        <w:rPr>
          <w:color w:val="231F20"/>
          <w:spacing w:val="-16"/>
        </w:rPr>
        <w:t> </w:t>
      </w:r>
      <w:r>
        <w:rPr>
          <w:color w:val="231F20"/>
          <w:spacing w:val="-3"/>
        </w:rPr>
        <w:t>nhiều,</w:t>
      </w:r>
      <w:r>
        <w:rPr>
          <w:color w:val="231F20"/>
          <w:spacing w:val="-16"/>
        </w:rPr>
        <w:t> </w:t>
      </w:r>
      <w:r>
        <w:rPr>
          <w:color w:val="231F20"/>
        </w:rPr>
        <w:t>nói</w:t>
      </w:r>
      <w:r>
        <w:rPr>
          <w:color w:val="231F20"/>
          <w:spacing w:val="-16"/>
        </w:rPr>
        <w:t> </w:t>
      </w:r>
      <w:r>
        <w:rPr>
          <w:color w:val="231F20"/>
        </w:rPr>
        <w:t>là</w:t>
      </w:r>
      <w:r>
        <w:rPr>
          <w:color w:val="231F20"/>
          <w:spacing w:val="-16"/>
        </w:rPr>
        <w:t> </w:t>
      </w:r>
      <w:r>
        <w:rPr>
          <w:color w:val="231F20"/>
          <w:spacing w:val="-3"/>
        </w:rPr>
        <w:t>thêm</w:t>
      </w:r>
      <w:r>
        <w:rPr>
          <w:color w:val="231F20"/>
          <w:spacing w:val="-16"/>
        </w:rPr>
        <w:t> </w:t>
      </w:r>
      <w:r>
        <w:rPr>
          <w:color w:val="231F20"/>
          <w:spacing w:val="-3"/>
        </w:rPr>
        <w:t>rộng.</w:t>
      </w:r>
      <w:r>
        <w:rPr>
          <w:color w:val="231F20"/>
          <w:spacing w:val="-21"/>
        </w:rPr>
        <w:t> </w:t>
      </w:r>
      <w:r>
        <w:rPr>
          <w:color w:val="231F20"/>
        </w:rPr>
        <w:t>Vị</w:t>
      </w:r>
      <w:r>
        <w:rPr>
          <w:color w:val="231F20"/>
          <w:spacing w:val="-17"/>
        </w:rPr>
        <w:t> </w:t>
      </w:r>
      <w:r>
        <w:rPr>
          <w:color w:val="231F20"/>
        </w:rPr>
        <w:t>lai</w:t>
      </w:r>
      <w:r>
        <w:rPr>
          <w:color w:val="231F20"/>
          <w:spacing w:val="-16"/>
        </w:rPr>
        <w:t> </w:t>
      </w:r>
      <w:r>
        <w:rPr>
          <w:color w:val="231F20"/>
        </w:rPr>
        <w:t>có</w:t>
      </w:r>
      <w:r>
        <w:rPr>
          <w:color w:val="231F20"/>
          <w:spacing w:val="-16"/>
        </w:rPr>
        <w:t> </w:t>
      </w:r>
      <w:r>
        <w:rPr>
          <w:color w:val="231F20"/>
          <w:spacing w:val="-3"/>
        </w:rPr>
        <w:t>phiền </w:t>
      </w:r>
      <w:r>
        <w:rPr>
          <w:color w:val="231F20"/>
        </w:rPr>
        <w:t>não</w:t>
      </w:r>
      <w:r>
        <w:rPr>
          <w:color w:val="231F20"/>
          <w:spacing w:val="-8"/>
        </w:rPr>
        <w:t> </w:t>
      </w:r>
      <w:r>
        <w:rPr>
          <w:color w:val="231F20"/>
          <w:spacing w:val="-3"/>
        </w:rPr>
        <w:t>sinh</w:t>
      </w:r>
      <w:r>
        <w:rPr>
          <w:color w:val="231F20"/>
          <w:spacing w:val="-7"/>
        </w:rPr>
        <w:t> </w:t>
      </w:r>
      <w:r>
        <w:rPr>
          <w:color w:val="231F20"/>
        </w:rPr>
        <w:t>rồi</w:t>
      </w:r>
      <w:r>
        <w:rPr>
          <w:color w:val="231F20"/>
          <w:spacing w:val="-8"/>
        </w:rPr>
        <w:t> </w:t>
      </w:r>
      <w:r>
        <w:rPr>
          <w:color w:val="231F20"/>
        </w:rPr>
        <w:t>lại</w:t>
      </w:r>
      <w:r>
        <w:rPr>
          <w:color w:val="231F20"/>
          <w:spacing w:val="-7"/>
        </w:rPr>
        <w:t> </w:t>
      </w:r>
      <w:r>
        <w:rPr>
          <w:color w:val="231F20"/>
          <w:spacing w:val="-3"/>
        </w:rPr>
        <w:t>sinh,</w:t>
      </w:r>
      <w:r>
        <w:rPr>
          <w:color w:val="231F20"/>
          <w:spacing w:val="-7"/>
        </w:rPr>
        <w:t> </w:t>
      </w:r>
      <w:r>
        <w:rPr>
          <w:color w:val="231F20"/>
        </w:rPr>
        <w:t>lại</w:t>
      </w:r>
      <w:r>
        <w:rPr>
          <w:color w:val="231F20"/>
          <w:spacing w:val="-8"/>
        </w:rPr>
        <w:t> </w:t>
      </w:r>
      <w:r>
        <w:rPr>
          <w:color w:val="231F20"/>
          <w:spacing w:val="-3"/>
        </w:rPr>
        <w:t>không</w:t>
      </w:r>
      <w:r>
        <w:rPr>
          <w:color w:val="231F20"/>
          <w:spacing w:val="-7"/>
        </w:rPr>
        <w:t> </w:t>
      </w:r>
      <w:r>
        <w:rPr>
          <w:color w:val="231F20"/>
        </w:rPr>
        <w:t>gọi</w:t>
      </w:r>
      <w:r>
        <w:rPr>
          <w:color w:val="231F20"/>
          <w:spacing w:val="-8"/>
        </w:rPr>
        <w:t> </w:t>
      </w:r>
      <w:r>
        <w:rPr>
          <w:color w:val="231F20"/>
        </w:rPr>
        <w:t>là</w:t>
      </w:r>
      <w:r>
        <w:rPr>
          <w:color w:val="231F20"/>
          <w:spacing w:val="-7"/>
        </w:rPr>
        <w:t> </w:t>
      </w:r>
      <w:r>
        <w:rPr>
          <w:color w:val="231F20"/>
        </w:rPr>
        <w:t>vị</w:t>
      </w:r>
      <w:r>
        <w:rPr>
          <w:color w:val="231F20"/>
          <w:spacing w:val="-7"/>
        </w:rPr>
        <w:t> </w:t>
      </w:r>
      <w:r>
        <w:rPr>
          <w:color w:val="231F20"/>
          <w:spacing w:val="-3"/>
        </w:rPr>
        <w:t>lai,</w:t>
      </w:r>
      <w:r>
        <w:rPr>
          <w:color w:val="231F20"/>
          <w:spacing w:val="-8"/>
        </w:rPr>
        <w:t> </w:t>
      </w:r>
      <w:r>
        <w:rPr>
          <w:color w:val="231F20"/>
        </w:rPr>
        <w:t>nên</w:t>
      </w:r>
      <w:r>
        <w:rPr>
          <w:color w:val="231F20"/>
          <w:spacing w:val="-7"/>
        </w:rPr>
        <w:t> </w:t>
      </w:r>
      <w:r>
        <w:rPr>
          <w:color w:val="231F20"/>
        </w:rPr>
        <w:t>gọi</w:t>
      </w:r>
      <w:r>
        <w:rPr>
          <w:color w:val="231F20"/>
          <w:spacing w:val="-8"/>
        </w:rPr>
        <w:t> </w:t>
      </w:r>
      <w:r>
        <w:rPr>
          <w:color w:val="231F20"/>
        </w:rPr>
        <w:t>là</w:t>
      </w:r>
      <w:r>
        <w:rPr>
          <w:color w:val="231F20"/>
          <w:spacing w:val="-7"/>
        </w:rPr>
        <w:t> </w:t>
      </w:r>
      <w:r>
        <w:rPr>
          <w:color w:val="231F20"/>
          <w:spacing w:val="-3"/>
        </w:rPr>
        <w:t>tăng</w:t>
      </w:r>
      <w:r>
        <w:rPr>
          <w:color w:val="231F20"/>
          <w:spacing w:val="-7"/>
        </w:rPr>
        <w:t> </w:t>
      </w:r>
      <w:r>
        <w:rPr>
          <w:color w:val="231F20"/>
          <w:spacing w:val="-3"/>
        </w:rPr>
        <w:t>rộng.</w:t>
      </w:r>
    </w:p>
    <w:p>
      <w:pPr>
        <w:pStyle w:val="BodyText"/>
        <w:spacing w:line="273" w:lineRule="auto" w:before="112"/>
        <w:ind w:left="393" w:right="127"/>
      </w:pPr>
      <w:r>
        <w:rPr>
          <w:color w:val="231F20"/>
        </w:rPr>
        <w:t>Lại nữa, phiền não không nhiều, nói là tăng rộng, do thường xuyên</w:t>
      </w:r>
      <w:r>
        <w:rPr>
          <w:color w:val="231F20"/>
          <w:spacing w:val="-8"/>
        </w:rPr>
        <w:t> </w:t>
      </w:r>
      <w:r>
        <w:rPr>
          <w:color w:val="231F20"/>
        </w:rPr>
        <w:t>sinh.</w:t>
      </w:r>
      <w:r>
        <w:rPr>
          <w:color w:val="231F20"/>
          <w:spacing w:val="-8"/>
        </w:rPr>
        <w:t> </w:t>
      </w:r>
      <w:r>
        <w:rPr>
          <w:color w:val="231F20"/>
        </w:rPr>
        <w:t>Nếu</w:t>
      </w:r>
      <w:r>
        <w:rPr>
          <w:color w:val="231F20"/>
          <w:spacing w:val="-7"/>
        </w:rPr>
        <w:t> </w:t>
      </w:r>
      <w:r>
        <w:rPr>
          <w:color w:val="231F20"/>
        </w:rPr>
        <w:t>một</w:t>
      </w:r>
      <w:r>
        <w:rPr>
          <w:color w:val="231F20"/>
          <w:spacing w:val="-8"/>
        </w:rPr>
        <w:t> </w:t>
      </w:r>
      <w:r>
        <w:rPr>
          <w:color w:val="231F20"/>
        </w:rPr>
        <w:t>phiền</w:t>
      </w:r>
      <w:r>
        <w:rPr>
          <w:color w:val="231F20"/>
          <w:spacing w:val="-7"/>
        </w:rPr>
        <w:t> </w:t>
      </w:r>
      <w:r>
        <w:rPr>
          <w:color w:val="231F20"/>
        </w:rPr>
        <w:t>não</w:t>
      </w:r>
      <w:r>
        <w:rPr>
          <w:color w:val="231F20"/>
          <w:spacing w:val="-8"/>
        </w:rPr>
        <w:t> </w:t>
      </w:r>
      <w:r>
        <w:rPr>
          <w:color w:val="231F20"/>
        </w:rPr>
        <w:t>sinh,</w:t>
      </w:r>
      <w:r>
        <w:rPr>
          <w:color w:val="231F20"/>
          <w:spacing w:val="-7"/>
        </w:rPr>
        <w:t> </w:t>
      </w:r>
      <w:r>
        <w:rPr>
          <w:color w:val="231F20"/>
        </w:rPr>
        <w:t>không</w:t>
      </w:r>
      <w:r>
        <w:rPr>
          <w:color w:val="231F20"/>
          <w:spacing w:val="-8"/>
        </w:rPr>
        <w:t> </w:t>
      </w:r>
      <w:r>
        <w:rPr>
          <w:color w:val="231F20"/>
        </w:rPr>
        <w:t>chánh</w:t>
      </w:r>
      <w:r>
        <w:rPr>
          <w:color w:val="231F20"/>
          <w:spacing w:val="-8"/>
        </w:rPr>
        <w:t> </w:t>
      </w:r>
      <w:r>
        <w:rPr>
          <w:color w:val="231F20"/>
        </w:rPr>
        <w:t>tư</w:t>
      </w:r>
      <w:r>
        <w:rPr>
          <w:color w:val="231F20"/>
          <w:spacing w:val="-7"/>
        </w:rPr>
        <w:t> </w:t>
      </w:r>
      <w:r>
        <w:rPr>
          <w:color w:val="231F20"/>
          <w:spacing w:val="-5"/>
        </w:rPr>
        <w:t>duy,</w:t>
      </w:r>
      <w:r>
        <w:rPr>
          <w:color w:val="231F20"/>
          <w:spacing w:val="-8"/>
        </w:rPr>
        <w:t> </w:t>
      </w:r>
      <w:r>
        <w:rPr>
          <w:color w:val="231F20"/>
        </w:rPr>
        <w:t>không</w:t>
      </w:r>
      <w:r>
        <w:rPr>
          <w:color w:val="231F20"/>
          <w:spacing w:val="-7"/>
        </w:rPr>
        <w:t> </w:t>
      </w:r>
      <w:r>
        <w:rPr>
          <w:color w:val="231F20"/>
        </w:rPr>
        <w:t>dựa nơi sự đối trị, thì hai sinh, ba sinh, cho đến trăm sinh, ngàn</w:t>
      </w:r>
      <w:r>
        <w:rPr>
          <w:color w:val="231F20"/>
          <w:spacing w:val="-17"/>
        </w:rPr>
        <w:t> </w:t>
      </w:r>
      <w:r>
        <w:rPr>
          <w:color w:val="231F20"/>
        </w:rPr>
        <w:t>sinh.</w:t>
      </w:r>
    </w:p>
    <w:p>
      <w:pPr>
        <w:pStyle w:val="BodyText"/>
        <w:spacing w:line="273" w:lineRule="auto" w:before="111"/>
        <w:ind w:left="393" w:right="127"/>
      </w:pPr>
      <w:r>
        <w:rPr>
          <w:color w:val="231F20"/>
        </w:rPr>
        <w:t>Lại</w:t>
      </w:r>
      <w:r>
        <w:rPr>
          <w:color w:val="231F20"/>
          <w:spacing w:val="-7"/>
        </w:rPr>
        <w:t> </w:t>
      </w:r>
      <w:r>
        <w:rPr>
          <w:color w:val="231F20"/>
        </w:rPr>
        <w:t>nữa,</w:t>
      </w:r>
      <w:r>
        <w:rPr>
          <w:color w:val="231F20"/>
          <w:spacing w:val="-7"/>
        </w:rPr>
        <w:t> </w:t>
      </w:r>
      <w:r>
        <w:rPr>
          <w:color w:val="231F20"/>
        </w:rPr>
        <w:t>phiền</w:t>
      </w:r>
      <w:r>
        <w:rPr>
          <w:color w:val="231F20"/>
          <w:spacing w:val="-7"/>
        </w:rPr>
        <w:t> </w:t>
      </w:r>
      <w:r>
        <w:rPr>
          <w:color w:val="231F20"/>
        </w:rPr>
        <w:t>não</w:t>
      </w:r>
      <w:r>
        <w:rPr>
          <w:color w:val="231F20"/>
          <w:spacing w:val="-7"/>
        </w:rPr>
        <w:t> </w:t>
      </w:r>
      <w:r>
        <w:rPr>
          <w:color w:val="231F20"/>
        </w:rPr>
        <w:t>không</w:t>
      </w:r>
      <w:r>
        <w:rPr>
          <w:color w:val="231F20"/>
          <w:spacing w:val="-7"/>
        </w:rPr>
        <w:t> </w:t>
      </w:r>
      <w:r>
        <w:rPr>
          <w:color w:val="231F20"/>
        </w:rPr>
        <w:t>nhiều,</w:t>
      </w:r>
      <w:r>
        <w:rPr>
          <w:color w:val="231F20"/>
          <w:spacing w:val="-7"/>
        </w:rPr>
        <w:t> </w:t>
      </w:r>
      <w:r>
        <w:rPr>
          <w:color w:val="231F20"/>
        </w:rPr>
        <w:t>nói</w:t>
      </w:r>
      <w:r>
        <w:rPr>
          <w:color w:val="231F20"/>
          <w:spacing w:val="-7"/>
        </w:rPr>
        <w:t> </w:t>
      </w:r>
      <w:r>
        <w:rPr>
          <w:color w:val="231F20"/>
        </w:rPr>
        <w:t>là</w:t>
      </w:r>
      <w:r>
        <w:rPr>
          <w:color w:val="231F20"/>
          <w:spacing w:val="-7"/>
        </w:rPr>
        <w:t> </w:t>
      </w:r>
      <w:r>
        <w:rPr>
          <w:color w:val="231F20"/>
        </w:rPr>
        <w:t>tăng</w:t>
      </w:r>
      <w:r>
        <w:rPr>
          <w:color w:val="231F20"/>
          <w:spacing w:val="-7"/>
        </w:rPr>
        <w:t> </w:t>
      </w:r>
      <w:r>
        <w:rPr>
          <w:color w:val="231F20"/>
        </w:rPr>
        <w:t>rộng,</w:t>
      </w:r>
      <w:r>
        <w:rPr>
          <w:color w:val="231F20"/>
          <w:spacing w:val="-7"/>
        </w:rPr>
        <w:t> </w:t>
      </w:r>
      <w:r>
        <w:rPr>
          <w:color w:val="231F20"/>
        </w:rPr>
        <w:t>chỉ</w:t>
      </w:r>
      <w:r>
        <w:rPr>
          <w:color w:val="231F20"/>
          <w:spacing w:val="-7"/>
        </w:rPr>
        <w:t> </w:t>
      </w:r>
      <w:r>
        <w:rPr>
          <w:color w:val="231F20"/>
        </w:rPr>
        <w:t>vì</w:t>
      </w:r>
      <w:r>
        <w:rPr>
          <w:color w:val="231F20"/>
          <w:spacing w:val="-7"/>
        </w:rPr>
        <w:t> </w:t>
      </w:r>
      <w:r>
        <w:rPr>
          <w:color w:val="231F20"/>
        </w:rPr>
        <w:t>thường xuyên sinh, chuyển biến thêm nặng. Phiền não phẩm hạ sinh, không chánh tư </w:t>
      </w:r>
      <w:r>
        <w:rPr>
          <w:color w:val="231F20"/>
          <w:spacing w:val="-5"/>
        </w:rPr>
        <w:t>duy, </w:t>
      </w:r>
      <w:r>
        <w:rPr>
          <w:color w:val="231F20"/>
        </w:rPr>
        <w:t>không dựa nơi sự đối trị, tức sinh phẩm trung, phẩm trung tức sinh phẩm</w:t>
      </w:r>
      <w:r>
        <w:rPr>
          <w:color w:val="231F20"/>
          <w:spacing w:val="-2"/>
        </w:rPr>
        <w:t> </w:t>
      </w:r>
      <w:r>
        <w:rPr>
          <w:color w:val="231F20"/>
        </w:rPr>
        <w:t>thượng.</w:t>
      </w:r>
    </w:p>
    <w:p>
      <w:pPr>
        <w:pStyle w:val="BodyText"/>
        <w:spacing w:line="273" w:lineRule="auto" w:before="110"/>
        <w:ind w:left="393" w:right="127"/>
      </w:pPr>
      <w:r>
        <w:rPr>
          <w:color w:val="231F20"/>
        </w:rPr>
        <w:t>Lại nữa, phiền não không nhiều, nói là tăng rộng, chỉ vì cảnh giới</w:t>
      </w:r>
      <w:r>
        <w:rPr>
          <w:color w:val="231F20"/>
          <w:spacing w:val="-10"/>
        </w:rPr>
        <w:t> </w:t>
      </w:r>
      <w:r>
        <w:rPr>
          <w:color w:val="231F20"/>
        </w:rPr>
        <w:t>của</w:t>
      </w:r>
      <w:r>
        <w:rPr>
          <w:color w:val="231F20"/>
          <w:spacing w:val="-10"/>
        </w:rPr>
        <w:t> </w:t>
      </w:r>
      <w:r>
        <w:rPr>
          <w:color w:val="231F20"/>
        </w:rPr>
        <w:t>hành</w:t>
      </w:r>
      <w:r>
        <w:rPr>
          <w:color w:val="231F20"/>
          <w:spacing w:val="-9"/>
        </w:rPr>
        <w:t> </w:t>
      </w:r>
      <w:r>
        <w:rPr>
          <w:color w:val="231F20"/>
        </w:rPr>
        <w:t>chuyển</w:t>
      </w:r>
      <w:r>
        <w:rPr>
          <w:color w:val="231F20"/>
          <w:spacing w:val="-10"/>
        </w:rPr>
        <w:t> </w:t>
      </w:r>
      <w:r>
        <w:rPr>
          <w:color w:val="231F20"/>
        </w:rPr>
        <w:t>biến.</w:t>
      </w:r>
      <w:r>
        <w:rPr>
          <w:color w:val="231F20"/>
          <w:spacing w:val="-9"/>
        </w:rPr>
        <w:t> </w:t>
      </w:r>
      <w:r>
        <w:rPr>
          <w:color w:val="231F20"/>
        </w:rPr>
        <w:t>Như</w:t>
      </w:r>
      <w:r>
        <w:rPr>
          <w:color w:val="231F20"/>
          <w:spacing w:val="-10"/>
        </w:rPr>
        <w:t> </w:t>
      </w:r>
      <w:r>
        <w:rPr>
          <w:color w:val="231F20"/>
        </w:rPr>
        <w:t>duyên</w:t>
      </w:r>
      <w:r>
        <w:rPr>
          <w:color w:val="231F20"/>
          <w:spacing w:val="-9"/>
        </w:rPr>
        <w:t> </w:t>
      </w:r>
      <w:r>
        <w:rPr>
          <w:color w:val="231F20"/>
        </w:rPr>
        <w:t>nơi</w:t>
      </w:r>
      <w:r>
        <w:rPr>
          <w:color w:val="231F20"/>
          <w:spacing w:val="-10"/>
        </w:rPr>
        <w:t> </w:t>
      </w:r>
      <w:r>
        <w:rPr>
          <w:color w:val="231F20"/>
        </w:rPr>
        <w:t>sắc</w:t>
      </w:r>
      <w:r>
        <w:rPr>
          <w:color w:val="231F20"/>
          <w:spacing w:val="-10"/>
        </w:rPr>
        <w:t> </w:t>
      </w:r>
      <w:r>
        <w:rPr>
          <w:color w:val="231F20"/>
        </w:rPr>
        <w:t>sinh</w:t>
      </w:r>
      <w:r>
        <w:rPr>
          <w:color w:val="231F20"/>
          <w:spacing w:val="-9"/>
        </w:rPr>
        <w:t> </w:t>
      </w:r>
      <w:r>
        <w:rPr>
          <w:color w:val="231F20"/>
        </w:rPr>
        <w:t>phiền</w:t>
      </w:r>
      <w:r>
        <w:rPr>
          <w:color w:val="231F20"/>
          <w:spacing w:val="-10"/>
        </w:rPr>
        <w:t> </w:t>
      </w:r>
      <w:r>
        <w:rPr>
          <w:color w:val="231F20"/>
        </w:rPr>
        <w:t>não,</w:t>
      </w:r>
      <w:r>
        <w:rPr>
          <w:color w:val="231F20"/>
          <w:spacing w:val="-9"/>
        </w:rPr>
        <w:t> </w:t>
      </w:r>
      <w:r>
        <w:rPr>
          <w:color w:val="231F20"/>
        </w:rPr>
        <w:t>không chánh tư </w:t>
      </w:r>
      <w:r>
        <w:rPr>
          <w:color w:val="231F20"/>
          <w:spacing w:val="-5"/>
        </w:rPr>
        <w:t>duy, </w:t>
      </w:r>
      <w:r>
        <w:rPr>
          <w:color w:val="231F20"/>
        </w:rPr>
        <w:t>không dựa nơi sự đối trị, lại duyên nơi thanh, hương, vị, xúc, pháp</w:t>
      </w:r>
      <w:r>
        <w:rPr>
          <w:color w:val="231F20"/>
          <w:spacing w:val="-1"/>
        </w:rPr>
        <w:t> </w:t>
      </w:r>
      <w:r>
        <w:rPr>
          <w:color w:val="231F20"/>
        </w:rPr>
        <w:t>sinh.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color w:val="231F20"/>
        </w:rPr>
        <w:t>Tôn giả Phật-đà-đề-bà nói: Ở trong một đời, hành nhiều phiền não,</w:t>
      </w:r>
      <w:r>
        <w:rPr>
          <w:color w:val="231F20"/>
          <w:spacing w:val="-11"/>
        </w:rPr>
        <w:t> </w:t>
      </w:r>
      <w:r>
        <w:rPr>
          <w:color w:val="231F20"/>
        </w:rPr>
        <w:t>nói</w:t>
      </w:r>
      <w:r>
        <w:rPr>
          <w:color w:val="231F20"/>
          <w:spacing w:val="-10"/>
        </w:rPr>
        <w:t> </w:t>
      </w:r>
      <w:r>
        <w:rPr>
          <w:color w:val="231F20"/>
        </w:rPr>
        <w:t>là</w:t>
      </w:r>
      <w:r>
        <w:rPr>
          <w:color w:val="231F20"/>
          <w:spacing w:val="-10"/>
        </w:rPr>
        <w:t> </w:t>
      </w:r>
      <w:r>
        <w:rPr>
          <w:color w:val="231F20"/>
        </w:rPr>
        <w:t>tăng</w:t>
      </w:r>
      <w:r>
        <w:rPr>
          <w:color w:val="231F20"/>
          <w:spacing w:val="-11"/>
        </w:rPr>
        <w:t> </w:t>
      </w:r>
      <w:r>
        <w:rPr>
          <w:color w:val="231F20"/>
        </w:rPr>
        <w:t>rộng.</w:t>
      </w:r>
      <w:r>
        <w:rPr>
          <w:color w:val="231F20"/>
          <w:spacing w:val="-10"/>
        </w:rPr>
        <w:t> </w:t>
      </w:r>
      <w:r>
        <w:rPr>
          <w:color w:val="231F20"/>
        </w:rPr>
        <w:t>Người</w:t>
      </w:r>
      <w:r>
        <w:rPr>
          <w:color w:val="231F20"/>
          <w:spacing w:val="-10"/>
        </w:rPr>
        <w:t> </w:t>
      </w:r>
      <w:r>
        <w:rPr>
          <w:color w:val="231F20"/>
        </w:rPr>
        <w:t>bị</w:t>
      </w:r>
      <w:r>
        <w:rPr>
          <w:color w:val="231F20"/>
          <w:spacing w:val="-10"/>
        </w:rPr>
        <w:t> </w:t>
      </w:r>
      <w:r>
        <w:rPr>
          <w:color w:val="231F20"/>
        </w:rPr>
        <w:t>trói</w:t>
      </w:r>
      <w:r>
        <w:rPr>
          <w:color w:val="231F20"/>
          <w:spacing w:val="-11"/>
        </w:rPr>
        <w:t> </w:t>
      </w:r>
      <w:r>
        <w:rPr>
          <w:color w:val="231F20"/>
        </w:rPr>
        <w:t>buộc</w:t>
      </w:r>
      <w:r>
        <w:rPr>
          <w:color w:val="231F20"/>
          <w:spacing w:val="-10"/>
        </w:rPr>
        <w:t> </w:t>
      </w:r>
      <w:r>
        <w:rPr>
          <w:color w:val="231F20"/>
        </w:rPr>
        <w:t>đủ,</w:t>
      </w:r>
      <w:r>
        <w:rPr>
          <w:color w:val="231F20"/>
          <w:spacing w:val="-10"/>
        </w:rPr>
        <w:t> </w:t>
      </w:r>
      <w:r>
        <w:rPr>
          <w:color w:val="231F20"/>
        </w:rPr>
        <w:t>phiền</w:t>
      </w:r>
      <w:r>
        <w:rPr>
          <w:color w:val="231F20"/>
          <w:spacing w:val="-11"/>
        </w:rPr>
        <w:t> </w:t>
      </w:r>
      <w:r>
        <w:rPr>
          <w:color w:val="231F20"/>
        </w:rPr>
        <w:t>não</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tăng giảm.</w:t>
      </w:r>
      <w:r>
        <w:rPr>
          <w:color w:val="231F20"/>
          <w:spacing w:val="-9"/>
        </w:rPr>
        <w:t> </w:t>
      </w:r>
      <w:r>
        <w:rPr>
          <w:color w:val="231F20"/>
        </w:rPr>
        <w:t>Tất</w:t>
      </w:r>
      <w:r>
        <w:rPr>
          <w:color w:val="231F20"/>
          <w:spacing w:val="-3"/>
        </w:rPr>
        <w:t> </w:t>
      </w:r>
      <w:r>
        <w:rPr>
          <w:color w:val="231F20"/>
        </w:rPr>
        <w:t>cả</w:t>
      </w:r>
      <w:r>
        <w:rPr>
          <w:color w:val="231F20"/>
          <w:spacing w:val="-4"/>
        </w:rPr>
        <w:t> </w:t>
      </w:r>
      <w:r>
        <w:rPr>
          <w:color w:val="231F20"/>
        </w:rPr>
        <w:t>chúng</w:t>
      </w:r>
      <w:r>
        <w:rPr>
          <w:color w:val="231F20"/>
          <w:spacing w:val="-4"/>
        </w:rPr>
        <w:t> </w:t>
      </w:r>
      <w:r>
        <w:rPr>
          <w:color w:val="231F20"/>
        </w:rPr>
        <w:t>sinh,</w:t>
      </w:r>
      <w:r>
        <w:rPr>
          <w:color w:val="231F20"/>
          <w:spacing w:val="-3"/>
        </w:rPr>
        <w:t> </w:t>
      </w:r>
      <w:r>
        <w:rPr>
          <w:color w:val="231F20"/>
        </w:rPr>
        <w:t>phiền</w:t>
      </w:r>
      <w:r>
        <w:rPr>
          <w:color w:val="231F20"/>
          <w:spacing w:val="-4"/>
        </w:rPr>
        <w:t> </w:t>
      </w:r>
      <w:r>
        <w:rPr>
          <w:color w:val="231F20"/>
        </w:rPr>
        <w:t>não</w:t>
      </w:r>
      <w:r>
        <w:rPr>
          <w:color w:val="231F20"/>
          <w:spacing w:val="-3"/>
        </w:rPr>
        <w:t> </w:t>
      </w:r>
      <w:r>
        <w:rPr>
          <w:color w:val="231F20"/>
        </w:rPr>
        <w:t>đều</w:t>
      </w:r>
      <w:r>
        <w:rPr>
          <w:color w:val="231F20"/>
          <w:spacing w:val="-4"/>
        </w:rPr>
        <w:t> </w:t>
      </w:r>
      <w:r>
        <w:rPr>
          <w:color w:val="231F20"/>
        </w:rPr>
        <w:t>như</w:t>
      </w:r>
      <w:r>
        <w:rPr>
          <w:color w:val="231F20"/>
          <w:spacing w:val="-3"/>
        </w:rPr>
        <w:t> </w:t>
      </w:r>
      <w:r>
        <w:rPr>
          <w:color w:val="231F20"/>
        </w:rPr>
        <w:t>nhau,</w:t>
      </w:r>
      <w:r>
        <w:rPr>
          <w:color w:val="231F20"/>
          <w:spacing w:val="-4"/>
        </w:rPr>
        <w:t> </w:t>
      </w:r>
      <w:r>
        <w:rPr>
          <w:color w:val="231F20"/>
        </w:rPr>
        <w:t>như</w:t>
      </w:r>
      <w:r>
        <w:rPr>
          <w:color w:val="231F20"/>
          <w:spacing w:val="-3"/>
        </w:rPr>
        <w:t> </w:t>
      </w:r>
      <w:r>
        <w:rPr>
          <w:color w:val="231F20"/>
        </w:rPr>
        <w:t>nhau</w:t>
      </w:r>
      <w:r>
        <w:rPr>
          <w:color w:val="231F20"/>
          <w:spacing w:val="-4"/>
        </w:rPr>
        <w:t> </w:t>
      </w:r>
      <w:r>
        <w:rPr>
          <w:color w:val="231F20"/>
        </w:rPr>
        <w:t>sinh</w:t>
      </w:r>
      <w:r>
        <w:rPr>
          <w:color w:val="231F20"/>
          <w:spacing w:val="-3"/>
        </w:rPr>
        <w:t> </w:t>
      </w:r>
      <w:r>
        <w:rPr>
          <w:color w:val="231F20"/>
        </w:rPr>
        <w:t>nơi địa ngục A-tỳ, trên đến cõi Hữu đảnh. Song các phiền não, có người hành nhiều, có người hành ít. Ai là hành nhiều? Là các người không chánh</w:t>
      </w:r>
      <w:r>
        <w:rPr>
          <w:color w:val="231F20"/>
          <w:spacing w:val="-11"/>
        </w:rPr>
        <w:t> </w:t>
      </w:r>
      <w:r>
        <w:rPr>
          <w:color w:val="231F20"/>
        </w:rPr>
        <w:t>tư</w:t>
      </w:r>
      <w:r>
        <w:rPr>
          <w:color w:val="231F20"/>
          <w:spacing w:val="-11"/>
        </w:rPr>
        <w:t> </w:t>
      </w:r>
      <w:r>
        <w:rPr>
          <w:color w:val="231F20"/>
          <w:spacing w:val="-5"/>
        </w:rPr>
        <w:t>duy,</w:t>
      </w:r>
      <w:r>
        <w:rPr>
          <w:color w:val="231F20"/>
          <w:spacing w:val="-11"/>
        </w:rPr>
        <w:t> </w:t>
      </w:r>
      <w:r>
        <w:rPr>
          <w:color w:val="231F20"/>
        </w:rPr>
        <w:t>không</w:t>
      </w:r>
      <w:r>
        <w:rPr>
          <w:color w:val="231F20"/>
          <w:spacing w:val="-11"/>
        </w:rPr>
        <w:t> </w:t>
      </w:r>
      <w:r>
        <w:rPr>
          <w:color w:val="231F20"/>
        </w:rPr>
        <w:t>dựa</w:t>
      </w:r>
      <w:r>
        <w:rPr>
          <w:color w:val="231F20"/>
          <w:spacing w:val="-11"/>
        </w:rPr>
        <w:t> </w:t>
      </w:r>
      <w:r>
        <w:rPr>
          <w:color w:val="231F20"/>
        </w:rPr>
        <w:t>nơi</w:t>
      </w:r>
      <w:r>
        <w:rPr>
          <w:color w:val="231F20"/>
          <w:spacing w:val="-11"/>
        </w:rPr>
        <w:t> </w:t>
      </w:r>
      <w:r>
        <w:rPr>
          <w:color w:val="231F20"/>
        </w:rPr>
        <w:t>sự</w:t>
      </w:r>
      <w:r>
        <w:rPr>
          <w:color w:val="231F20"/>
          <w:spacing w:val="-11"/>
        </w:rPr>
        <w:t> </w:t>
      </w:r>
      <w:r>
        <w:rPr>
          <w:color w:val="231F20"/>
        </w:rPr>
        <w:t>đối</w:t>
      </w:r>
      <w:r>
        <w:rPr>
          <w:color w:val="231F20"/>
          <w:spacing w:val="-11"/>
        </w:rPr>
        <w:t> </w:t>
      </w:r>
      <w:r>
        <w:rPr>
          <w:color w:val="231F20"/>
        </w:rPr>
        <w:t>trị.</w:t>
      </w:r>
      <w:r>
        <w:rPr>
          <w:color w:val="231F20"/>
          <w:spacing w:val="-25"/>
        </w:rPr>
        <w:t> </w:t>
      </w:r>
      <w:r>
        <w:rPr>
          <w:color w:val="231F20"/>
        </w:rPr>
        <w:t>Ai</w:t>
      </w:r>
      <w:r>
        <w:rPr>
          <w:color w:val="231F20"/>
          <w:spacing w:val="-11"/>
        </w:rPr>
        <w:t> </w:t>
      </w:r>
      <w:r>
        <w:rPr>
          <w:color w:val="231F20"/>
        </w:rPr>
        <w:t>là</w:t>
      </w:r>
      <w:r>
        <w:rPr>
          <w:color w:val="231F20"/>
          <w:spacing w:val="-11"/>
        </w:rPr>
        <w:t> </w:t>
      </w:r>
      <w:r>
        <w:rPr>
          <w:color w:val="231F20"/>
        </w:rPr>
        <w:t>hành</w:t>
      </w:r>
      <w:r>
        <w:rPr>
          <w:color w:val="231F20"/>
          <w:spacing w:val="-11"/>
        </w:rPr>
        <w:t> </w:t>
      </w:r>
      <w:r>
        <w:rPr>
          <w:color w:val="231F20"/>
        </w:rPr>
        <w:t>ít?</w:t>
      </w:r>
      <w:r>
        <w:rPr>
          <w:color w:val="231F20"/>
          <w:spacing w:val="-11"/>
        </w:rPr>
        <w:t> </w:t>
      </w:r>
      <w:r>
        <w:rPr>
          <w:color w:val="231F20"/>
        </w:rPr>
        <w:t>Là</w:t>
      </w:r>
      <w:r>
        <w:rPr>
          <w:color w:val="231F20"/>
          <w:spacing w:val="-11"/>
        </w:rPr>
        <w:t> </w:t>
      </w:r>
      <w:r>
        <w:rPr>
          <w:color w:val="231F20"/>
        </w:rPr>
        <w:t>những</w:t>
      </w:r>
      <w:r>
        <w:rPr>
          <w:color w:val="231F20"/>
          <w:spacing w:val="-11"/>
        </w:rPr>
        <w:t> </w:t>
      </w:r>
      <w:r>
        <w:rPr>
          <w:color w:val="231F20"/>
        </w:rPr>
        <w:t>người chánh tư </w:t>
      </w:r>
      <w:r>
        <w:rPr>
          <w:color w:val="231F20"/>
          <w:spacing w:val="-5"/>
        </w:rPr>
        <w:t>duy, </w:t>
      </w:r>
      <w:r>
        <w:rPr>
          <w:color w:val="231F20"/>
        </w:rPr>
        <w:t>dựa nơi pháp đối</w:t>
      </w:r>
      <w:r>
        <w:rPr>
          <w:color w:val="231F20"/>
          <w:spacing w:val="5"/>
        </w:rPr>
        <w:t> </w:t>
      </w:r>
      <w:r>
        <w:rPr>
          <w:color w:val="231F20"/>
        </w:rPr>
        <w:t>trị.</w:t>
      </w:r>
    </w:p>
    <w:p>
      <w:pPr>
        <w:pStyle w:val="BodyText"/>
        <w:spacing w:line="273" w:lineRule="auto" w:before="107"/>
        <w:ind w:right="411"/>
      </w:pPr>
      <w:r>
        <w:rPr>
          <w:color w:val="231F20"/>
        </w:rPr>
        <w:t>Kinh Phật nói: Bảy lậu này thường làm tổn hại, có thể sinh ra nóng bức cùng các sầu khổ. Hoặc Hữu lậu là do kiến đạo đoạn trừ, cho đến nói rộng.</w:t>
      </w:r>
    </w:p>
    <w:p>
      <w:pPr>
        <w:pStyle w:val="BodyText"/>
        <w:spacing w:line="273" w:lineRule="auto" w:before="111"/>
        <w:ind w:right="411"/>
      </w:pPr>
      <w:r>
        <w:rPr>
          <w:i/>
          <w:color w:val="231F20"/>
        </w:rPr>
        <w:t>Hỏi:</w:t>
      </w:r>
      <w:r>
        <w:rPr>
          <w:i/>
          <w:color w:val="231F20"/>
          <w:spacing w:val="-4"/>
        </w:rPr>
        <w:t> </w:t>
      </w:r>
      <w:r>
        <w:rPr>
          <w:color w:val="231F20"/>
        </w:rPr>
        <w:t>Nghĩa</w:t>
      </w:r>
      <w:r>
        <w:rPr>
          <w:color w:val="231F20"/>
          <w:spacing w:val="-4"/>
        </w:rPr>
        <w:t> </w:t>
      </w:r>
      <w:r>
        <w:rPr>
          <w:color w:val="231F20"/>
        </w:rPr>
        <w:t>thật</w:t>
      </w:r>
      <w:r>
        <w:rPr>
          <w:color w:val="231F20"/>
          <w:spacing w:val="-4"/>
        </w:rPr>
        <w:t> </w:t>
      </w:r>
      <w:r>
        <w:rPr>
          <w:color w:val="231F20"/>
        </w:rPr>
        <w:t>có</w:t>
      </w:r>
      <w:r>
        <w:rPr>
          <w:color w:val="231F20"/>
          <w:spacing w:val="-4"/>
        </w:rPr>
        <w:t> </w:t>
      </w:r>
      <w:r>
        <w:rPr>
          <w:color w:val="231F20"/>
        </w:rPr>
        <w:t>ba</w:t>
      </w:r>
      <w:r>
        <w:rPr>
          <w:color w:val="231F20"/>
          <w:spacing w:val="-4"/>
        </w:rPr>
        <w:t> </w:t>
      </w:r>
      <w:r>
        <w:rPr>
          <w:color w:val="231F20"/>
        </w:rPr>
        <w:t>lậu</w:t>
      </w:r>
      <w:r>
        <w:rPr>
          <w:color w:val="231F20"/>
          <w:spacing w:val="-4"/>
        </w:rPr>
        <w:t> </w:t>
      </w:r>
      <w:r>
        <w:rPr>
          <w:color w:val="231F20"/>
        </w:rPr>
        <w:t>là</w:t>
      </w:r>
      <w:r>
        <w:rPr>
          <w:color w:val="231F20"/>
          <w:spacing w:val="-4"/>
        </w:rPr>
        <w:t> </w:t>
      </w:r>
      <w:r>
        <w:rPr>
          <w:color w:val="231F20"/>
        </w:rPr>
        <w:t>Dục</w:t>
      </w:r>
      <w:r>
        <w:rPr>
          <w:color w:val="231F20"/>
          <w:spacing w:val="-4"/>
        </w:rPr>
        <w:t> </w:t>
      </w:r>
      <w:r>
        <w:rPr>
          <w:color w:val="231F20"/>
        </w:rPr>
        <w:t>lậu,</w:t>
      </w:r>
      <w:r>
        <w:rPr>
          <w:color w:val="231F20"/>
          <w:spacing w:val="-4"/>
        </w:rPr>
        <w:t> </w:t>
      </w:r>
      <w:r>
        <w:rPr>
          <w:color w:val="231F20"/>
        </w:rPr>
        <w:t>Hữu</w:t>
      </w:r>
      <w:r>
        <w:rPr>
          <w:color w:val="231F20"/>
          <w:spacing w:val="-4"/>
        </w:rPr>
        <w:t> </w:t>
      </w:r>
      <w:r>
        <w:rPr>
          <w:color w:val="231F20"/>
        </w:rPr>
        <w:t>lậu,</w:t>
      </w:r>
      <w:r>
        <w:rPr>
          <w:color w:val="231F20"/>
          <w:spacing w:val="-8"/>
        </w:rPr>
        <w:t> </w:t>
      </w:r>
      <w:r>
        <w:rPr>
          <w:color w:val="231F20"/>
        </w:rPr>
        <w:t>Vô</w:t>
      </w:r>
      <w:r>
        <w:rPr>
          <w:color w:val="231F20"/>
          <w:spacing w:val="-4"/>
        </w:rPr>
        <w:t> </w:t>
      </w:r>
      <w:r>
        <w:rPr>
          <w:color w:val="231F20"/>
        </w:rPr>
        <w:t>minh</w:t>
      </w:r>
      <w:r>
        <w:rPr>
          <w:color w:val="231F20"/>
          <w:spacing w:val="-4"/>
        </w:rPr>
        <w:t> </w:t>
      </w:r>
      <w:r>
        <w:rPr>
          <w:color w:val="231F20"/>
        </w:rPr>
        <w:t>lậu.</w:t>
      </w:r>
      <w:r>
        <w:rPr>
          <w:color w:val="231F20"/>
          <w:spacing w:val="-8"/>
        </w:rPr>
        <w:t> </w:t>
      </w:r>
      <w:r>
        <w:rPr>
          <w:color w:val="231F20"/>
        </w:rPr>
        <w:t>Vì sao nói bảy</w:t>
      </w:r>
      <w:r>
        <w:rPr>
          <w:color w:val="231F20"/>
          <w:spacing w:val="-2"/>
        </w:rPr>
        <w:t> </w:t>
      </w:r>
      <w:r>
        <w:rPr>
          <w:color w:val="231F20"/>
        </w:rPr>
        <w:t>lậu?</w:t>
      </w:r>
    </w:p>
    <w:p>
      <w:pPr>
        <w:pStyle w:val="BodyText"/>
        <w:spacing w:line="273" w:lineRule="auto" w:before="112"/>
        <w:ind w:right="411"/>
      </w:pPr>
      <w:r>
        <w:rPr>
          <w:i/>
          <w:color w:val="231F20"/>
        </w:rPr>
        <w:t>Đáp: </w:t>
      </w:r>
      <w:r>
        <w:rPr>
          <w:color w:val="231F20"/>
        </w:rPr>
        <w:t>Đức Thế Tôn dùng vật dụng của lậu để nói về lậu. Như nhiều</w:t>
      </w:r>
      <w:r>
        <w:rPr>
          <w:color w:val="231F20"/>
          <w:spacing w:val="-4"/>
        </w:rPr>
        <w:t> </w:t>
      </w:r>
      <w:r>
        <w:rPr>
          <w:color w:val="231F20"/>
        </w:rPr>
        <w:t>chỗ</w:t>
      </w:r>
      <w:r>
        <w:rPr>
          <w:color w:val="231F20"/>
          <w:spacing w:val="-3"/>
        </w:rPr>
        <w:t> </w:t>
      </w:r>
      <w:r>
        <w:rPr>
          <w:color w:val="231F20"/>
        </w:rPr>
        <w:t>trong</w:t>
      </w:r>
      <w:r>
        <w:rPr>
          <w:color w:val="231F20"/>
          <w:spacing w:val="-3"/>
        </w:rPr>
        <w:t> </w:t>
      </w:r>
      <w:r>
        <w:rPr>
          <w:color w:val="231F20"/>
        </w:rPr>
        <w:t>kinh</w:t>
      </w:r>
      <w:r>
        <w:rPr>
          <w:color w:val="231F20"/>
          <w:spacing w:val="-3"/>
        </w:rPr>
        <w:t> </w:t>
      </w:r>
      <w:r>
        <w:rPr>
          <w:color w:val="231F20"/>
        </w:rPr>
        <w:t>nói</w:t>
      </w:r>
      <w:r>
        <w:rPr>
          <w:color w:val="231F20"/>
          <w:spacing w:val="-3"/>
        </w:rPr>
        <w:t> </w:t>
      </w:r>
      <w:r>
        <w:rPr>
          <w:color w:val="231F20"/>
        </w:rPr>
        <w:t>vật</w:t>
      </w:r>
      <w:r>
        <w:rPr>
          <w:color w:val="231F20"/>
          <w:spacing w:val="-3"/>
        </w:rPr>
        <w:t> </w:t>
      </w:r>
      <w:r>
        <w:rPr>
          <w:color w:val="231F20"/>
        </w:rPr>
        <w:t>dụng</w:t>
      </w:r>
      <w:r>
        <w:rPr>
          <w:color w:val="231F20"/>
          <w:spacing w:val="-3"/>
        </w:rPr>
        <w:t> </w:t>
      </w:r>
      <w:r>
        <w:rPr>
          <w:color w:val="231F20"/>
        </w:rPr>
        <w:t>của</w:t>
      </w:r>
      <w:r>
        <w:rPr>
          <w:color w:val="231F20"/>
          <w:spacing w:val="-3"/>
        </w:rPr>
        <w:t> </w:t>
      </w:r>
      <w:r>
        <w:rPr>
          <w:color w:val="231F20"/>
        </w:rPr>
        <w:t>lậu</w:t>
      </w:r>
      <w:r>
        <w:rPr>
          <w:color w:val="231F20"/>
          <w:spacing w:val="-4"/>
        </w:rPr>
        <w:t> </w:t>
      </w:r>
      <w:r>
        <w:rPr>
          <w:color w:val="231F20"/>
        </w:rPr>
        <w:t>kia</w:t>
      </w:r>
      <w:r>
        <w:rPr>
          <w:color w:val="231F20"/>
          <w:spacing w:val="-3"/>
        </w:rPr>
        <w:t> </w:t>
      </w:r>
      <w:r>
        <w:rPr>
          <w:color w:val="231F20"/>
        </w:rPr>
        <w:t>là</w:t>
      </w:r>
      <w:r>
        <w:rPr>
          <w:color w:val="231F20"/>
          <w:spacing w:val="-3"/>
        </w:rPr>
        <w:t> </w:t>
      </w:r>
      <w:r>
        <w:rPr>
          <w:color w:val="231F20"/>
        </w:rPr>
        <w:t>lậu.</w:t>
      </w:r>
      <w:r>
        <w:rPr>
          <w:color w:val="231F20"/>
          <w:spacing w:val="-8"/>
        </w:rPr>
        <w:t> </w:t>
      </w:r>
      <w:r>
        <w:rPr>
          <w:color w:val="231F20"/>
        </w:rPr>
        <w:t>Vật</w:t>
      </w:r>
      <w:r>
        <w:rPr>
          <w:color w:val="231F20"/>
          <w:spacing w:val="-3"/>
        </w:rPr>
        <w:t> </w:t>
      </w:r>
      <w:r>
        <w:rPr>
          <w:color w:val="231F20"/>
        </w:rPr>
        <w:t>dụng</w:t>
      </w:r>
      <w:r>
        <w:rPr>
          <w:color w:val="231F20"/>
          <w:spacing w:val="-3"/>
        </w:rPr>
        <w:t> </w:t>
      </w:r>
      <w:r>
        <w:rPr>
          <w:color w:val="231F20"/>
        </w:rPr>
        <w:t>kia</w:t>
      </w:r>
      <w:r>
        <w:rPr>
          <w:color w:val="231F20"/>
          <w:spacing w:val="-3"/>
        </w:rPr>
        <w:t> </w:t>
      </w:r>
      <w:r>
        <w:rPr>
          <w:color w:val="231F20"/>
          <w:spacing w:val="-6"/>
        </w:rPr>
        <w:t>đã </w:t>
      </w:r>
      <w:r>
        <w:rPr>
          <w:color w:val="231F20"/>
        </w:rPr>
        <w:t>nói rộng như trên. Ở đây cũng như thế, vật dụng của lậu nói là</w:t>
      </w:r>
      <w:r>
        <w:rPr>
          <w:color w:val="231F20"/>
          <w:spacing w:val="-1"/>
        </w:rPr>
        <w:t> </w:t>
      </w:r>
      <w:r>
        <w:rPr>
          <w:color w:val="231F20"/>
        </w:rPr>
        <w:t>lậu.</w:t>
      </w:r>
    </w:p>
    <w:p>
      <w:pPr>
        <w:pStyle w:val="BodyText"/>
        <w:spacing w:line="273" w:lineRule="auto" w:before="111"/>
        <w:ind w:right="411"/>
      </w:pPr>
      <w:r>
        <w:rPr>
          <w:color w:val="231F20"/>
        </w:rPr>
        <w:t>Tôn giả Ba-xa cho: Đức Phật giảng nói ba lậu xong, lại có chúng sinh khác đến trong pháp hội. Vì xót thương họ nên Đức</w:t>
      </w:r>
      <w:r>
        <w:rPr>
          <w:color w:val="231F20"/>
          <w:spacing w:val="-40"/>
        </w:rPr>
        <w:t> </w:t>
      </w:r>
      <w:r>
        <w:rPr>
          <w:color w:val="231F20"/>
        </w:rPr>
        <w:t>Phật đã dùng nghĩa </w:t>
      </w:r>
      <w:r>
        <w:rPr>
          <w:color w:val="231F20"/>
          <w:spacing w:val="-5"/>
        </w:rPr>
        <w:t>này, </w:t>
      </w:r>
      <w:r>
        <w:rPr>
          <w:color w:val="231F20"/>
        </w:rPr>
        <w:t>lại dùng văn khác, câu khác, khiến những kẻ </w:t>
      </w:r>
      <w:r>
        <w:rPr>
          <w:color w:val="231F20"/>
          <w:spacing w:val="-5"/>
        </w:rPr>
        <w:t>đến </w:t>
      </w:r>
      <w:r>
        <w:rPr>
          <w:color w:val="231F20"/>
        </w:rPr>
        <w:t>sau kia có thể thọ nhận sự hóa độ, nên nói bảy</w:t>
      </w:r>
      <w:r>
        <w:rPr>
          <w:color w:val="231F20"/>
          <w:spacing w:val="-3"/>
        </w:rPr>
        <w:t> </w:t>
      </w:r>
      <w:r>
        <w:rPr>
          <w:color w:val="231F20"/>
        </w:rPr>
        <w:t>lậu.</w:t>
      </w:r>
    </w:p>
    <w:p>
      <w:pPr>
        <w:pStyle w:val="BodyText"/>
        <w:spacing w:line="273" w:lineRule="auto" w:before="110"/>
        <w:ind w:right="411"/>
      </w:pPr>
      <w:r>
        <w:rPr>
          <w:color w:val="231F20"/>
        </w:rPr>
        <w:t>Lại nữa, người lợi căn đã hiểu, vì kẻ căn độn nên nêu bày </w:t>
      </w:r>
      <w:r>
        <w:rPr>
          <w:color w:val="231F20"/>
          <w:spacing w:val="-4"/>
        </w:rPr>
        <w:t>như </w:t>
      </w:r>
      <w:r>
        <w:rPr>
          <w:color w:val="231F20"/>
        </w:rPr>
        <w:t>thế.</w:t>
      </w:r>
      <w:r>
        <w:rPr>
          <w:color w:val="231F20"/>
          <w:spacing w:val="-12"/>
        </w:rPr>
        <w:t> </w:t>
      </w:r>
      <w:r>
        <w:rPr>
          <w:color w:val="231F20"/>
        </w:rPr>
        <w:t>Như</w:t>
      </w:r>
      <w:r>
        <w:rPr>
          <w:color w:val="231F20"/>
          <w:spacing w:val="-12"/>
        </w:rPr>
        <w:t> </w:t>
      </w:r>
      <w:r>
        <w:rPr>
          <w:color w:val="231F20"/>
        </w:rPr>
        <w:t>căn</w:t>
      </w:r>
      <w:r>
        <w:rPr>
          <w:color w:val="231F20"/>
          <w:spacing w:val="-11"/>
        </w:rPr>
        <w:t> </w:t>
      </w:r>
      <w:r>
        <w:rPr>
          <w:color w:val="231F20"/>
        </w:rPr>
        <w:t>lợi,</w:t>
      </w:r>
      <w:r>
        <w:rPr>
          <w:color w:val="231F20"/>
          <w:spacing w:val="-12"/>
        </w:rPr>
        <w:t> </w:t>
      </w:r>
      <w:r>
        <w:rPr>
          <w:color w:val="231F20"/>
        </w:rPr>
        <w:t>căn</w:t>
      </w:r>
      <w:r>
        <w:rPr>
          <w:color w:val="231F20"/>
          <w:spacing w:val="-11"/>
        </w:rPr>
        <w:t> </w:t>
      </w:r>
      <w:r>
        <w:rPr>
          <w:color w:val="231F20"/>
        </w:rPr>
        <w:t>độn,</w:t>
      </w:r>
      <w:r>
        <w:rPr>
          <w:color w:val="231F20"/>
          <w:spacing w:val="-12"/>
        </w:rPr>
        <w:t> </w:t>
      </w:r>
      <w:r>
        <w:rPr>
          <w:color w:val="231F20"/>
        </w:rPr>
        <w:t>thì</w:t>
      </w:r>
      <w:r>
        <w:rPr>
          <w:color w:val="231F20"/>
          <w:spacing w:val="-11"/>
        </w:rPr>
        <w:t> </w:t>
      </w:r>
      <w:r>
        <w:rPr>
          <w:color w:val="231F20"/>
        </w:rPr>
        <w:t>sức</w:t>
      </w:r>
      <w:r>
        <w:rPr>
          <w:color w:val="231F20"/>
          <w:spacing w:val="-12"/>
        </w:rPr>
        <w:t> </w:t>
      </w:r>
      <w:r>
        <w:rPr>
          <w:color w:val="231F20"/>
        </w:rPr>
        <w:t>của</w:t>
      </w:r>
      <w:r>
        <w:rPr>
          <w:color w:val="231F20"/>
          <w:spacing w:val="-11"/>
        </w:rPr>
        <w:t> </w:t>
      </w:r>
      <w:r>
        <w:rPr>
          <w:color w:val="231F20"/>
        </w:rPr>
        <w:t>nhân,</w:t>
      </w:r>
      <w:r>
        <w:rPr>
          <w:color w:val="231F20"/>
          <w:spacing w:val="-12"/>
        </w:rPr>
        <w:t> </w:t>
      </w:r>
      <w:r>
        <w:rPr>
          <w:color w:val="231F20"/>
        </w:rPr>
        <w:t>sức</w:t>
      </w:r>
      <w:r>
        <w:rPr>
          <w:color w:val="231F20"/>
          <w:spacing w:val="-12"/>
        </w:rPr>
        <w:t> </w:t>
      </w:r>
      <w:r>
        <w:rPr>
          <w:color w:val="231F20"/>
        </w:rPr>
        <w:t>của</w:t>
      </w:r>
      <w:r>
        <w:rPr>
          <w:color w:val="231F20"/>
          <w:spacing w:val="-11"/>
        </w:rPr>
        <w:t> </w:t>
      </w:r>
      <w:r>
        <w:rPr>
          <w:color w:val="231F20"/>
        </w:rPr>
        <w:t>duyên,</w:t>
      </w:r>
      <w:r>
        <w:rPr>
          <w:color w:val="231F20"/>
          <w:spacing w:val="-12"/>
        </w:rPr>
        <w:t> </w:t>
      </w:r>
      <w:r>
        <w:rPr>
          <w:color w:val="231F20"/>
        </w:rPr>
        <w:t>sức</w:t>
      </w:r>
      <w:r>
        <w:rPr>
          <w:color w:val="231F20"/>
          <w:spacing w:val="-11"/>
        </w:rPr>
        <w:t> </w:t>
      </w:r>
      <w:r>
        <w:rPr>
          <w:color w:val="231F20"/>
        </w:rPr>
        <w:t>trong, sức</w:t>
      </w:r>
      <w:r>
        <w:rPr>
          <w:color w:val="231F20"/>
          <w:spacing w:val="-12"/>
        </w:rPr>
        <w:t> </w:t>
      </w:r>
      <w:r>
        <w:rPr>
          <w:color w:val="231F20"/>
        </w:rPr>
        <w:t>ngoài,</w:t>
      </w:r>
      <w:r>
        <w:rPr>
          <w:color w:val="231F20"/>
          <w:spacing w:val="-11"/>
        </w:rPr>
        <w:t> </w:t>
      </w:r>
      <w:r>
        <w:rPr>
          <w:color w:val="231F20"/>
        </w:rPr>
        <w:t>dựa</w:t>
      </w:r>
      <w:r>
        <w:rPr>
          <w:color w:val="231F20"/>
          <w:spacing w:val="-12"/>
        </w:rPr>
        <w:t> </w:t>
      </w:r>
      <w:r>
        <w:rPr>
          <w:color w:val="231F20"/>
        </w:rPr>
        <w:t>vào</w:t>
      </w:r>
      <w:r>
        <w:rPr>
          <w:color w:val="231F20"/>
          <w:spacing w:val="-11"/>
        </w:rPr>
        <w:t> </w:t>
      </w:r>
      <w:r>
        <w:rPr>
          <w:color w:val="231F20"/>
        </w:rPr>
        <w:t>sức</w:t>
      </w:r>
      <w:r>
        <w:rPr>
          <w:color w:val="231F20"/>
          <w:spacing w:val="-12"/>
        </w:rPr>
        <w:t> </w:t>
      </w:r>
      <w:r>
        <w:rPr>
          <w:color w:val="231F20"/>
        </w:rPr>
        <w:t>của</w:t>
      </w:r>
      <w:r>
        <w:rPr>
          <w:color w:val="231F20"/>
          <w:spacing w:val="-11"/>
        </w:rPr>
        <w:t> </w:t>
      </w:r>
      <w:r>
        <w:rPr>
          <w:color w:val="231F20"/>
        </w:rPr>
        <w:t>chánh</w:t>
      </w:r>
      <w:r>
        <w:rPr>
          <w:color w:val="231F20"/>
          <w:spacing w:val="-11"/>
        </w:rPr>
        <w:t> </w:t>
      </w:r>
      <w:r>
        <w:rPr>
          <w:color w:val="231F20"/>
        </w:rPr>
        <w:t>tư</w:t>
      </w:r>
      <w:r>
        <w:rPr>
          <w:color w:val="231F20"/>
          <w:spacing w:val="-12"/>
        </w:rPr>
        <w:t> </w:t>
      </w:r>
      <w:r>
        <w:rPr>
          <w:color w:val="231F20"/>
        </w:rPr>
        <w:t>duy</w:t>
      </w:r>
      <w:r>
        <w:rPr>
          <w:color w:val="231F20"/>
          <w:spacing w:val="-11"/>
        </w:rPr>
        <w:t> </w:t>
      </w:r>
      <w:r>
        <w:rPr>
          <w:color w:val="231F20"/>
        </w:rPr>
        <w:t>bên</w:t>
      </w:r>
      <w:r>
        <w:rPr>
          <w:color w:val="231F20"/>
          <w:spacing w:val="-12"/>
        </w:rPr>
        <w:t> </w:t>
      </w:r>
      <w:r>
        <w:rPr>
          <w:color w:val="231F20"/>
        </w:rPr>
        <w:t>trong,</w:t>
      </w:r>
      <w:r>
        <w:rPr>
          <w:color w:val="231F20"/>
          <w:spacing w:val="-10"/>
        </w:rPr>
        <w:t> </w:t>
      </w:r>
      <w:r>
        <w:rPr>
          <w:color w:val="231F20"/>
        </w:rPr>
        <w:t>dựa</w:t>
      </w:r>
      <w:r>
        <w:rPr>
          <w:color w:val="231F20"/>
          <w:spacing w:val="-11"/>
        </w:rPr>
        <w:t> </w:t>
      </w:r>
      <w:r>
        <w:rPr>
          <w:color w:val="231F20"/>
        </w:rPr>
        <w:t>vào</w:t>
      </w:r>
      <w:r>
        <w:rPr>
          <w:color w:val="231F20"/>
          <w:spacing w:val="-12"/>
        </w:rPr>
        <w:t> </w:t>
      </w:r>
      <w:r>
        <w:rPr>
          <w:color w:val="231F20"/>
        </w:rPr>
        <w:t>sức</w:t>
      </w:r>
      <w:r>
        <w:rPr>
          <w:color w:val="231F20"/>
          <w:spacing w:val="-11"/>
        </w:rPr>
        <w:t> </w:t>
      </w:r>
      <w:r>
        <w:rPr>
          <w:color w:val="231F20"/>
        </w:rPr>
        <w:t>nghe pháp bên ngoài, nên biết cũng như thế.</w:t>
      </w:r>
    </w:p>
    <w:p>
      <w:pPr>
        <w:pStyle w:val="BodyText"/>
        <w:spacing w:line="273" w:lineRule="auto" w:before="110"/>
        <w:ind w:right="411"/>
      </w:pPr>
      <w:r>
        <w:rPr>
          <w:color w:val="231F20"/>
        </w:rPr>
        <w:t>Tôn giả Phú-na-da-xa nói: Nghĩa thật của kinh Phật nói có hai lậu, là lậu do kiến đạo đoạn và lậu do tu đạo đoạn. Lậu do kiến </w:t>
      </w:r>
      <w:r>
        <w:rPr>
          <w:color w:val="231F20"/>
          <w:spacing w:val="-4"/>
        </w:rPr>
        <w:t>đạo </w:t>
      </w:r>
      <w:r>
        <w:rPr>
          <w:color w:val="231F20"/>
        </w:rPr>
        <w:t>đoạn tức tự nêu tên. Lậu do tu đạo đoạn dùng đối trị để nêu tên. </w:t>
      </w:r>
      <w:r>
        <w:rPr>
          <w:color w:val="231F20"/>
          <w:spacing w:val="-6"/>
        </w:rPr>
        <w:t>Đối </w:t>
      </w:r>
      <w:r>
        <w:rPr>
          <w:color w:val="231F20"/>
        </w:rPr>
        <w:t>trị</w:t>
      </w:r>
      <w:r>
        <w:rPr>
          <w:color w:val="231F20"/>
          <w:spacing w:val="-6"/>
        </w:rPr>
        <w:t> </w:t>
      </w:r>
      <w:r>
        <w:rPr>
          <w:color w:val="231F20"/>
        </w:rPr>
        <w:t>kia</w:t>
      </w:r>
      <w:r>
        <w:rPr>
          <w:color w:val="231F20"/>
          <w:spacing w:val="-5"/>
        </w:rPr>
        <w:t> </w:t>
      </w:r>
      <w:r>
        <w:rPr>
          <w:color w:val="231F20"/>
        </w:rPr>
        <w:t>có</w:t>
      </w:r>
      <w:r>
        <w:rPr>
          <w:color w:val="231F20"/>
          <w:spacing w:val="-5"/>
        </w:rPr>
        <w:t> </w:t>
      </w:r>
      <w:r>
        <w:rPr>
          <w:color w:val="231F20"/>
        </w:rPr>
        <w:t>hai</w:t>
      </w:r>
      <w:r>
        <w:rPr>
          <w:color w:val="231F20"/>
          <w:spacing w:val="-5"/>
        </w:rPr>
        <w:t> </w:t>
      </w:r>
      <w:r>
        <w:rPr>
          <w:color w:val="231F20"/>
        </w:rPr>
        <w:t>thứ:</w:t>
      </w:r>
      <w:r>
        <w:rPr>
          <w:color w:val="231F20"/>
          <w:spacing w:val="-6"/>
        </w:rPr>
        <w:t> </w:t>
      </w:r>
      <w:r>
        <w:rPr>
          <w:i/>
          <w:color w:val="231F20"/>
        </w:rPr>
        <w:t>(1)</w:t>
      </w:r>
      <w:r>
        <w:rPr>
          <w:i/>
          <w:color w:val="231F20"/>
          <w:spacing w:val="-5"/>
        </w:rPr>
        <w:t> </w:t>
      </w:r>
      <w:r>
        <w:rPr>
          <w:color w:val="231F20"/>
        </w:rPr>
        <w:t>Đối</w:t>
      </w:r>
      <w:r>
        <w:rPr>
          <w:color w:val="231F20"/>
          <w:spacing w:val="-5"/>
        </w:rPr>
        <w:t> </w:t>
      </w:r>
      <w:r>
        <w:rPr>
          <w:color w:val="231F20"/>
        </w:rPr>
        <w:t>trị</w:t>
      </w:r>
      <w:r>
        <w:rPr>
          <w:color w:val="231F20"/>
          <w:spacing w:val="-5"/>
        </w:rPr>
        <w:t> </w:t>
      </w:r>
      <w:r>
        <w:rPr>
          <w:color w:val="231F20"/>
        </w:rPr>
        <w:t>đoạn</w:t>
      </w:r>
      <w:r>
        <w:rPr>
          <w:color w:val="231F20"/>
          <w:spacing w:val="-6"/>
        </w:rPr>
        <w:t> </w:t>
      </w:r>
      <w:r>
        <w:rPr>
          <w:color w:val="231F20"/>
        </w:rPr>
        <w:t>trong</w:t>
      </w:r>
      <w:r>
        <w:rPr>
          <w:color w:val="231F20"/>
          <w:spacing w:val="-5"/>
        </w:rPr>
        <w:t> </w:t>
      </w:r>
      <w:r>
        <w:rPr>
          <w:color w:val="231F20"/>
        </w:rPr>
        <w:t>chốc</w:t>
      </w:r>
      <w:r>
        <w:rPr>
          <w:color w:val="231F20"/>
          <w:spacing w:val="-5"/>
        </w:rPr>
        <w:t> </w:t>
      </w:r>
      <w:r>
        <w:rPr>
          <w:color w:val="231F20"/>
        </w:rPr>
        <w:t>lát.</w:t>
      </w:r>
      <w:r>
        <w:rPr>
          <w:color w:val="231F20"/>
          <w:spacing w:val="-5"/>
        </w:rPr>
        <w:t> </w:t>
      </w:r>
      <w:r>
        <w:rPr>
          <w:i/>
          <w:color w:val="231F20"/>
        </w:rPr>
        <w:t>(2)</w:t>
      </w:r>
      <w:r>
        <w:rPr>
          <w:i/>
          <w:color w:val="231F20"/>
          <w:spacing w:val="-6"/>
        </w:rPr>
        <w:t> </w:t>
      </w:r>
      <w:r>
        <w:rPr>
          <w:color w:val="231F20"/>
        </w:rPr>
        <w:t>Đối</w:t>
      </w:r>
      <w:r>
        <w:rPr>
          <w:color w:val="231F20"/>
          <w:spacing w:val="-5"/>
        </w:rPr>
        <w:t> </w:t>
      </w:r>
      <w:r>
        <w:rPr>
          <w:color w:val="231F20"/>
        </w:rPr>
        <w:t>trị</w:t>
      </w:r>
      <w:r>
        <w:rPr>
          <w:color w:val="231F20"/>
          <w:spacing w:val="-5"/>
        </w:rPr>
        <w:t> </w:t>
      </w:r>
      <w:r>
        <w:rPr>
          <w:color w:val="231F20"/>
        </w:rPr>
        <w:t>đoạn</w:t>
      </w:r>
      <w:r>
        <w:rPr>
          <w:color w:val="231F20"/>
          <w:spacing w:val="-5"/>
        </w:rPr>
        <w:t> </w:t>
      </w:r>
      <w:r>
        <w:rPr>
          <w:color w:val="231F20"/>
        </w:rPr>
        <w:t>căn bản.</w:t>
      </w:r>
      <w:r>
        <w:rPr>
          <w:color w:val="231F20"/>
          <w:spacing w:val="-8"/>
        </w:rPr>
        <w:t> </w:t>
      </w:r>
      <w:r>
        <w:rPr>
          <w:color w:val="231F20"/>
        </w:rPr>
        <w:t>Sáu</w:t>
      </w:r>
      <w:r>
        <w:rPr>
          <w:color w:val="231F20"/>
          <w:spacing w:val="-7"/>
        </w:rPr>
        <w:t> </w:t>
      </w:r>
      <w:r>
        <w:rPr>
          <w:color w:val="231F20"/>
        </w:rPr>
        <w:t>thứ</w:t>
      </w:r>
      <w:r>
        <w:rPr>
          <w:color w:val="231F20"/>
          <w:spacing w:val="-8"/>
        </w:rPr>
        <w:t> </w:t>
      </w:r>
      <w:r>
        <w:rPr>
          <w:color w:val="231F20"/>
        </w:rPr>
        <w:t>đầu</w:t>
      </w:r>
      <w:r>
        <w:rPr>
          <w:color w:val="231F20"/>
          <w:spacing w:val="-7"/>
        </w:rPr>
        <w:t> </w:t>
      </w:r>
      <w:r>
        <w:rPr>
          <w:color w:val="231F20"/>
        </w:rPr>
        <w:t>nói</w:t>
      </w:r>
      <w:r>
        <w:rPr>
          <w:color w:val="231F20"/>
          <w:spacing w:val="-7"/>
        </w:rPr>
        <w:t> </w:t>
      </w:r>
      <w:r>
        <w:rPr>
          <w:color w:val="231F20"/>
        </w:rPr>
        <w:t>là</w:t>
      </w:r>
      <w:r>
        <w:rPr>
          <w:color w:val="231F20"/>
          <w:spacing w:val="-8"/>
        </w:rPr>
        <w:t> </w:t>
      </w:r>
      <w:r>
        <w:rPr>
          <w:color w:val="231F20"/>
        </w:rPr>
        <w:t>đối</w:t>
      </w:r>
      <w:r>
        <w:rPr>
          <w:color w:val="231F20"/>
          <w:spacing w:val="-7"/>
        </w:rPr>
        <w:t> </w:t>
      </w:r>
      <w:r>
        <w:rPr>
          <w:color w:val="231F20"/>
        </w:rPr>
        <w:t>trị</w:t>
      </w:r>
      <w:r>
        <w:rPr>
          <w:color w:val="231F20"/>
          <w:spacing w:val="-7"/>
        </w:rPr>
        <w:t> </w:t>
      </w:r>
      <w:r>
        <w:rPr>
          <w:color w:val="231F20"/>
        </w:rPr>
        <w:t>đoạn</w:t>
      </w:r>
      <w:r>
        <w:rPr>
          <w:color w:val="231F20"/>
          <w:spacing w:val="-8"/>
        </w:rPr>
        <w:t> </w:t>
      </w:r>
      <w:r>
        <w:rPr>
          <w:color w:val="231F20"/>
        </w:rPr>
        <w:t>trong</w:t>
      </w:r>
      <w:r>
        <w:rPr>
          <w:color w:val="231F20"/>
          <w:spacing w:val="-7"/>
        </w:rPr>
        <w:t> </w:t>
      </w:r>
      <w:r>
        <w:rPr>
          <w:color w:val="231F20"/>
        </w:rPr>
        <w:t>chốc</w:t>
      </w:r>
      <w:r>
        <w:rPr>
          <w:color w:val="231F20"/>
          <w:spacing w:val="-7"/>
        </w:rPr>
        <w:t> </w:t>
      </w:r>
      <w:r>
        <w:rPr>
          <w:color w:val="231F20"/>
        </w:rPr>
        <w:t>lát.</w:t>
      </w:r>
      <w:r>
        <w:rPr>
          <w:color w:val="231F20"/>
          <w:spacing w:val="-8"/>
        </w:rPr>
        <w:t> </w:t>
      </w:r>
      <w:r>
        <w:rPr>
          <w:color w:val="231F20"/>
        </w:rPr>
        <w:t>Một</w:t>
      </w:r>
      <w:r>
        <w:rPr>
          <w:color w:val="231F20"/>
          <w:spacing w:val="-7"/>
        </w:rPr>
        <w:t> </w:t>
      </w:r>
      <w:r>
        <w:rPr>
          <w:color w:val="231F20"/>
        </w:rPr>
        <w:t>thứ</w:t>
      </w:r>
      <w:r>
        <w:rPr>
          <w:color w:val="231F20"/>
          <w:spacing w:val="-8"/>
        </w:rPr>
        <w:t> </w:t>
      </w:r>
      <w:r>
        <w:rPr>
          <w:color w:val="231F20"/>
        </w:rPr>
        <w:t>sau</w:t>
      </w:r>
      <w:r>
        <w:rPr>
          <w:color w:val="231F20"/>
          <w:spacing w:val="-7"/>
        </w:rPr>
        <w:t> </w:t>
      </w:r>
      <w:r>
        <w:rPr>
          <w:color w:val="231F20"/>
        </w:rPr>
        <w:t>nói</w:t>
      </w:r>
      <w:r>
        <w:rPr>
          <w:color w:val="231F20"/>
          <w:spacing w:val="-7"/>
        </w:rPr>
        <w:t> </w:t>
      </w:r>
      <w:r>
        <w:rPr>
          <w:color w:val="231F20"/>
        </w:rPr>
        <w:t>là đối trị đoạn căn bản.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9"/>
      </w:pPr>
      <w:r>
        <w:rPr>
          <w:color w:val="231F20"/>
        </w:rPr>
        <w:t>Kinh Phật nói: Nếu có kiến như thế, đối với dục lậu tâm được giải thoát. Đối với hữu lậu, vô minh lậu tâm được giải thoát.</w:t>
      </w:r>
    </w:p>
    <w:p>
      <w:pPr>
        <w:pStyle w:val="BodyText"/>
        <w:spacing w:line="273" w:lineRule="auto" w:before="112"/>
        <w:ind w:left="393" w:right="127"/>
      </w:pPr>
      <w:r>
        <w:rPr>
          <w:i/>
          <w:color w:val="231F20"/>
        </w:rPr>
        <w:t>Hỏi: </w:t>
      </w:r>
      <w:r>
        <w:rPr>
          <w:color w:val="231F20"/>
        </w:rPr>
        <w:t>Như khi lìa dục ái, đối với dục lậu tâm được giải thoát. Khi lìa ái của xứ phi tưởng phi phi tưởng, đối với hữu lậu, vô minh lậu tâm được giải thoát. Vì sao trong một thời gian Đức Phật nói</w:t>
      </w:r>
      <w:r>
        <w:rPr>
          <w:color w:val="231F20"/>
          <w:spacing w:val="-40"/>
        </w:rPr>
        <w:t> </w:t>
      </w:r>
      <w:r>
        <w:rPr>
          <w:color w:val="231F20"/>
        </w:rPr>
        <w:t>đối với ba lậu tâm được giải thoát?</w:t>
      </w:r>
    </w:p>
    <w:p>
      <w:pPr>
        <w:pStyle w:val="BodyText"/>
        <w:spacing w:line="273" w:lineRule="auto" w:before="110"/>
        <w:ind w:left="393" w:right="128"/>
      </w:pPr>
      <w:r>
        <w:rPr>
          <w:i/>
          <w:color w:val="231F20"/>
        </w:rPr>
        <w:t>Đáp: </w:t>
      </w:r>
      <w:r>
        <w:rPr>
          <w:color w:val="231F20"/>
        </w:rPr>
        <w:t>Đã giải thoát, nói là đang giải thoát. Như nói: Đại vương từ nơi nào đến? Đã đến nhưng nói là đến. Nói rộng như trên.</w:t>
      </w:r>
    </w:p>
    <w:p>
      <w:pPr>
        <w:pStyle w:val="BodyText"/>
        <w:spacing w:line="273" w:lineRule="auto" w:before="111"/>
        <w:ind w:left="393" w:right="127"/>
      </w:pPr>
      <w:r>
        <w:rPr>
          <w:color w:val="231F20"/>
        </w:rPr>
        <w:t>Lại nữa, hai pháp này là cùng một thời gian diệt, lại không</w:t>
      </w:r>
      <w:r>
        <w:rPr>
          <w:color w:val="231F20"/>
          <w:spacing w:val="-26"/>
        </w:rPr>
        <w:t> </w:t>
      </w:r>
      <w:r>
        <w:rPr>
          <w:color w:val="231F20"/>
        </w:rPr>
        <w:t>còn xuất</w:t>
      </w:r>
      <w:r>
        <w:rPr>
          <w:color w:val="231F20"/>
          <w:spacing w:val="-12"/>
        </w:rPr>
        <w:t> </w:t>
      </w:r>
      <w:r>
        <w:rPr>
          <w:color w:val="231F20"/>
        </w:rPr>
        <w:t>hiện</w:t>
      </w:r>
      <w:r>
        <w:rPr>
          <w:color w:val="231F20"/>
          <w:spacing w:val="-11"/>
        </w:rPr>
        <w:t> </w:t>
      </w:r>
      <w:r>
        <w:rPr>
          <w:color w:val="231F20"/>
        </w:rPr>
        <w:t>nữa,</w:t>
      </w:r>
      <w:r>
        <w:rPr>
          <w:color w:val="231F20"/>
          <w:spacing w:val="-11"/>
        </w:rPr>
        <w:t> </w:t>
      </w:r>
      <w:r>
        <w:rPr>
          <w:color w:val="231F20"/>
        </w:rPr>
        <w:t>nên</w:t>
      </w:r>
      <w:r>
        <w:rPr>
          <w:color w:val="231F20"/>
          <w:spacing w:val="-12"/>
        </w:rPr>
        <w:t> </w:t>
      </w:r>
      <w:r>
        <w:rPr>
          <w:color w:val="231F20"/>
        </w:rPr>
        <w:t>nói</w:t>
      </w:r>
      <w:r>
        <w:rPr>
          <w:color w:val="231F20"/>
          <w:spacing w:val="-11"/>
        </w:rPr>
        <w:t> </w:t>
      </w:r>
      <w:r>
        <w:rPr>
          <w:color w:val="231F20"/>
        </w:rPr>
        <w:t>như</w:t>
      </w:r>
      <w:r>
        <w:rPr>
          <w:color w:val="231F20"/>
          <w:spacing w:val="-11"/>
        </w:rPr>
        <w:t> </w:t>
      </w:r>
      <w:r>
        <w:rPr>
          <w:color w:val="231F20"/>
        </w:rPr>
        <w:t>thế.</w:t>
      </w:r>
      <w:r>
        <w:rPr>
          <w:color w:val="231F20"/>
          <w:spacing w:val="-12"/>
        </w:rPr>
        <w:t> </w:t>
      </w:r>
      <w:r>
        <w:rPr>
          <w:color w:val="231F20"/>
        </w:rPr>
        <w:t>Đều</w:t>
      </w:r>
      <w:r>
        <w:rPr>
          <w:color w:val="231F20"/>
          <w:spacing w:val="-11"/>
        </w:rPr>
        <w:t> </w:t>
      </w:r>
      <w:r>
        <w:rPr>
          <w:color w:val="231F20"/>
        </w:rPr>
        <w:t>cùng</w:t>
      </w:r>
      <w:r>
        <w:rPr>
          <w:color w:val="231F20"/>
          <w:spacing w:val="-11"/>
        </w:rPr>
        <w:t> </w:t>
      </w:r>
      <w:r>
        <w:rPr>
          <w:color w:val="231F20"/>
        </w:rPr>
        <w:t>nghĩa</w:t>
      </w:r>
      <w:r>
        <w:rPr>
          <w:color w:val="231F20"/>
          <w:spacing w:val="-12"/>
        </w:rPr>
        <w:t> </w:t>
      </w:r>
      <w:r>
        <w:rPr>
          <w:color w:val="231F20"/>
        </w:rPr>
        <w:t>là</w:t>
      </w:r>
      <w:r>
        <w:rPr>
          <w:color w:val="231F20"/>
          <w:spacing w:val="-11"/>
        </w:rPr>
        <w:t> </w:t>
      </w:r>
      <w:r>
        <w:rPr>
          <w:color w:val="231F20"/>
        </w:rPr>
        <w:t>Dục</w:t>
      </w:r>
      <w:r>
        <w:rPr>
          <w:color w:val="231F20"/>
          <w:spacing w:val="-11"/>
        </w:rPr>
        <w:t> </w:t>
      </w:r>
      <w:r>
        <w:rPr>
          <w:color w:val="231F20"/>
        </w:rPr>
        <w:t>lậu</w:t>
      </w:r>
      <w:r>
        <w:rPr>
          <w:color w:val="231F20"/>
          <w:spacing w:val="-12"/>
        </w:rPr>
        <w:t> </w:t>
      </w:r>
      <w:r>
        <w:rPr>
          <w:color w:val="231F20"/>
        </w:rPr>
        <w:t>–</w:t>
      </w:r>
      <w:r>
        <w:rPr>
          <w:color w:val="231F20"/>
          <w:spacing w:val="-16"/>
        </w:rPr>
        <w:t> </w:t>
      </w:r>
      <w:r>
        <w:rPr>
          <w:color w:val="231F20"/>
        </w:rPr>
        <w:t>Vô</w:t>
      </w:r>
      <w:r>
        <w:rPr>
          <w:color w:val="231F20"/>
          <w:spacing w:val="-11"/>
        </w:rPr>
        <w:t> </w:t>
      </w:r>
      <w:r>
        <w:rPr>
          <w:color w:val="231F20"/>
        </w:rPr>
        <w:t>minh lậu,</w:t>
      </w:r>
      <w:r>
        <w:rPr>
          <w:color w:val="231F20"/>
          <w:spacing w:val="-10"/>
        </w:rPr>
        <w:t> </w:t>
      </w:r>
      <w:r>
        <w:rPr>
          <w:color w:val="231F20"/>
        </w:rPr>
        <w:t>Hữu</w:t>
      </w:r>
      <w:r>
        <w:rPr>
          <w:color w:val="231F20"/>
          <w:spacing w:val="-9"/>
        </w:rPr>
        <w:t> </w:t>
      </w:r>
      <w:r>
        <w:rPr>
          <w:color w:val="231F20"/>
        </w:rPr>
        <w:t>lậu</w:t>
      </w:r>
      <w:r>
        <w:rPr>
          <w:color w:val="231F20"/>
          <w:spacing w:val="-9"/>
        </w:rPr>
        <w:t> </w:t>
      </w:r>
      <w:r>
        <w:rPr>
          <w:color w:val="231F20"/>
        </w:rPr>
        <w:t>–</w:t>
      </w:r>
      <w:r>
        <w:rPr>
          <w:color w:val="231F20"/>
          <w:spacing w:val="-14"/>
        </w:rPr>
        <w:t> </w:t>
      </w:r>
      <w:r>
        <w:rPr>
          <w:color w:val="231F20"/>
        </w:rPr>
        <w:t>Vô</w:t>
      </w:r>
      <w:r>
        <w:rPr>
          <w:color w:val="231F20"/>
          <w:spacing w:val="-9"/>
        </w:rPr>
        <w:t> </w:t>
      </w:r>
      <w:r>
        <w:rPr>
          <w:color w:val="231F20"/>
        </w:rPr>
        <w:t>minh</w:t>
      </w:r>
      <w:r>
        <w:rPr>
          <w:color w:val="231F20"/>
          <w:spacing w:val="-10"/>
        </w:rPr>
        <w:t> </w:t>
      </w:r>
      <w:r>
        <w:rPr>
          <w:color w:val="231F20"/>
        </w:rPr>
        <w:t>lậu,</w:t>
      </w:r>
      <w:r>
        <w:rPr>
          <w:color w:val="231F20"/>
          <w:spacing w:val="-9"/>
        </w:rPr>
        <w:t> </w:t>
      </w:r>
      <w:r>
        <w:rPr>
          <w:color w:val="231F20"/>
        </w:rPr>
        <w:t>khi</w:t>
      </w:r>
      <w:r>
        <w:rPr>
          <w:color w:val="231F20"/>
          <w:spacing w:val="-9"/>
        </w:rPr>
        <w:t> </w:t>
      </w:r>
      <w:r>
        <w:rPr>
          <w:color w:val="231F20"/>
        </w:rPr>
        <w:t>lìa</w:t>
      </w:r>
      <w:r>
        <w:rPr>
          <w:color w:val="231F20"/>
          <w:spacing w:val="-9"/>
        </w:rPr>
        <w:t> </w:t>
      </w:r>
      <w:r>
        <w:rPr>
          <w:color w:val="231F20"/>
        </w:rPr>
        <w:t>ái</w:t>
      </w:r>
      <w:r>
        <w:rPr>
          <w:color w:val="231F20"/>
          <w:spacing w:val="-9"/>
        </w:rPr>
        <w:t> </w:t>
      </w:r>
      <w:r>
        <w:rPr>
          <w:color w:val="231F20"/>
        </w:rPr>
        <w:t>dục,</w:t>
      </w:r>
      <w:r>
        <w:rPr>
          <w:color w:val="231F20"/>
          <w:spacing w:val="-10"/>
        </w:rPr>
        <w:t> </w:t>
      </w:r>
      <w:r>
        <w:rPr>
          <w:color w:val="231F20"/>
        </w:rPr>
        <w:t>tuy</w:t>
      </w:r>
      <w:r>
        <w:rPr>
          <w:color w:val="231F20"/>
          <w:spacing w:val="-9"/>
        </w:rPr>
        <w:t> </w:t>
      </w:r>
      <w:r>
        <w:rPr>
          <w:color w:val="231F20"/>
        </w:rPr>
        <w:t>chúng</w:t>
      </w:r>
      <w:r>
        <w:rPr>
          <w:color w:val="231F20"/>
          <w:spacing w:val="-9"/>
        </w:rPr>
        <w:t> </w:t>
      </w:r>
      <w:r>
        <w:rPr>
          <w:color w:val="231F20"/>
        </w:rPr>
        <w:t>cùng</w:t>
      </w:r>
      <w:r>
        <w:rPr>
          <w:color w:val="231F20"/>
          <w:spacing w:val="-11"/>
        </w:rPr>
        <w:t> </w:t>
      </w:r>
      <w:r>
        <w:rPr>
          <w:color w:val="231F20"/>
        </w:rPr>
        <w:t>được</w:t>
      </w:r>
      <w:r>
        <w:rPr>
          <w:color w:val="231F20"/>
          <w:spacing w:val="-9"/>
        </w:rPr>
        <w:t> </w:t>
      </w:r>
      <w:r>
        <w:rPr>
          <w:color w:val="231F20"/>
        </w:rPr>
        <w:t>đoạn trừ, nhưng chưa vĩnh viễn diệt. Lúc lìa ái của xứ phi tưởng phi phi tưởng, thì các cặp lậu kia đều cùng vĩnh viễn diệt.</w:t>
      </w:r>
    </w:p>
    <w:p>
      <w:pPr>
        <w:pStyle w:val="BodyText"/>
        <w:spacing w:line="273" w:lineRule="auto" w:before="110"/>
        <w:ind w:left="393" w:right="127"/>
      </w:pPr>
      <w:r>
        <w:rPr>
          <w:color w:val="231F20"/>
        </w:rPr>
        <w:t>Lại nữa, vì chứng đắc chung nên nói như thế. Khi lìa dục của cõi</w:t>
      </w:r>
      <w:r>
        <w:rPr>
          <w:color w:val="231F20"/>
          <w:spacing w:val="-8"/>
        </w:rPr>
        <w:t> </w:t>
      </w:r>
      <w:r>
        <w:rPr>
          <w:color w:val="231F20"/>
        </w:rPr>
        <w:t>dục,</w:t>
      </w:r>
      <w:r>
        <w:rPr>
          <w:color w:val="231F20"/>
          <w:spacing w:val="-8"/>
        </w:rPr>
        <w:t> </w:t>
      </w:r>
      <w:r>
        <w:rPr>
          <w:color w:val="231F20"/>
        </w:rPr>
        <w:t>chứng</w:t>
      </w:r>
      <w:r>
        <w:rPr>
          <w:color w:val="231F20"/>
          <w:spacing w:val="-8"/>
        </w:rPr>
        <w:t> </w:t>
      </w:r>
      <w:r>
        <w:rPr>
          <w:color w:val="231F20"/>
        </w:rPr>
        <w:t>đắc</w:t>
      </w:r>
      <w:r>
        <w:rPr>
          <w:color w:val="231F20"/>
          <w:spacing w:val="-8"/>
        </w:rPr>
        <w:t> </w:t>
      </w:r>
      <w:r>
        <w:rPr>
          <w:color w:val="231F20"/>
        </w:rPr>
        <w:t>dục</w:t>
      </w:r>
      <w:r>
        <w:rPr>
          <w:color w:val="231F20"/>
          <w:spacing w:val="-8"/>
        </w:rPr>
        <w:t> </w:t>
      </w:r>
      <w:r>
        <w:rPr>
          <w:color w:val="231F20"/>
        </w:rPr>
        <w:t>lậu</w:t>
      </w:r>
      <w:r>
        <w:rPr>
          <w:color w:val="231F20"/>
          <w:spacing w:val="-8"/>
        </w:rPr>
        <w:t> </w:t>
      </w:r>
      <w:r>
        <w:rPr>
          <w:color w:val="231F20"/>
        </w:rPr>
        <w:t>đã</w:t>
      </w:r>
      <w:r>
        <w:rPr>
          <w:color w:val="231F20"/>
          <w:spacing w:val="-8"/>
        </w:rPr>
        <w:t> </w:t>
      </w:r>
      <w:r>
        <w:rPr>
          <w:color w:val="231F20"/>
        </w:rPr>
        <w:t>đoạn.</w:t>
      </w:r>
      <w:r>
        <w:rPr>
          <w:color w:val="231F20"/>
          <w:spacing w:val="-8"/>
        </w:rPr>
        <w:t> </w:t>
      </w:r>
      <w:r>
        <w:rPr>
          <w:color w:val="231F20"/>
        </w:rPr>
        <w:t>Lúc</w:t>
      </w:r>
      <w:r>
        <w:rPr>
          <w:color w:val="231F20"/>
          <w:spacing w:val="-8"/>
        </w:rPr>
        <w:t> </w:t>
      </w:r>
      <w:r>
        <w:rPr>
          <w:color w:val="231F20"/>
        </w:rPr>
        <w:t>lìa</w:t>
      </w:r>
      <w:r>
        <w:rPr>
          <w:color w:val="231F20"/>
          <w:spacing w:val="-8"/>
        </w:rPr>
        <w:t> </w:t>
      </w:r>
      <w:r>
        <w:rPr>
          <w:color w:val="231F20"/>
        </w:rPr>
        <w:t>dục</w:t>
      </w:r>
      <w:r>
        <w:rPr>
          <w:color w:val="231F20"/>
          <w:spacing w:val="-8"/>
        </w:rPr>
        <w:t> </w:t>
      </w:r>
      <w:r>
        <w:rPr>
          <w:color w:val="231F20"/>
        </w:rPr>
        <w:t>của</w:t>
      </w:r>
      <w:r>
        <w:rPr>
          <w:color w:val="231F20"/>
          <w:spacing w:val="-8"/>
        </w:rPr>
        <w:t> </w:t>
      </w:r>
      <w:r>
        <w:rPr>
          <w:color w:val="231F20"/>
        </w:rPr>
        <w:t>xứ</w:t>
      </w:r>
      <w:r>
        <w:rPr>
          <w:color w:val="231F20"/>
          <w:spacing w:val="-8"/>
        </w:rPr>
        <w:t> </w:t>
      </w:r>
      <w:r>
        <w:rPr>
          <w:color w:val="231F20"/>
        </w:rPr>
        <w:t>phi</w:t>
      </w:r>
      <w:r>
        <w:rPr>
          <w:color w:val="231F20"/>
          <w:spacing w:val="-8"/>
        </w:rPr>
        <w:t> </w:t>
      </w:r>
      <w:r>
        <w:rPr>
          <w:color w:val="231F20"/>
        </w:rPr>
        <w:t>tưởng</w:t>
      </w:r>
      <w:r>
        <w:rPr>
          <w:color w:val="231F20"/>
          <w:spacing w:val="-8"/>
        </w:rPr>
        <w:t> </w:t>
      </w:r>
      <w:r>
        <w:rPr>
          <w:color w:val="231F20"/>
        </w:rPr>
        <w:t>phi phi tưởng là chứng đắc chung ba lậu đã đoạn</w:t>
      </w:r>
      <w:r>
        <w:rPr>
          <w:color w:val="231F20"/>
          <w:spacing w:val="-2"/>
        </w:rPr>
        <w:t> </w:t>
      </w:r>
      <w:r>
        <w:rPr>
          <w:color w:val="231F20"/>
        </w:rPr>
        <w:t>dứt.</w:t>
      </w:r>
    </w:p>
    <w:p>
      <w:pPr>
        <w:pStyle w:val="BodyText"/>
        <w:spacing w:line="273" w:lineRule="auto" w:before="110"/>
        <w:ind w:left="393" w:right="126"/>
      </w:pPr>
      <w:r>
        <w:rPr>
          <w:color w:val="231F20"/>
        </w:rPr>
        <w:t>Lại nữa, vì đồng chứng đắc một vị giải thoát. Khi lìa dục, là chứng đắc một vị giải thoát do dục lậu đã đoạn trừ. Lúc lìa ái của</w:t>
      </w:r>
      <w:r>
        <w:rPr>
          <w:color w:val="231F20"/>
          <w:spacing w:val="-34"/>
        </w:rPr>
        <w:t> </w:t>
      </w:r>
      <w:r>
        <w:rPr>
          <w:color w:val="231F20"/>
        </w:rPr>
        <w:t>xứ phi tưởng phi phi tưởng, là chứng đắc một vị giải thoát do ba lậu </w:t>
      </w:r>
      <w:r>
        <w:rPr>
          <w:color w:val="231F20"/>
          <w:spacing w:val="-6"/>
        </w:rPr>
        <w:t>đã </w:t>
      </w:r>
      <w:r>
        <w:rPr>
          <w:color w:val="231F20"/>
        </w:rPr>
        <w:t>đoạn</w:t>
      </w:r>
      <w:r>
        <w:rPr>
          <w:color w:val="231F20"/>
          <w:spacing w:val="-1"/>
        </w:rPr>
        <w:t> </w:t>
      </w:r>
      <w:r>
        <w:rPr>
          <w:color w:val="231F20"/>
        </w:rPr>
        <w:t>trừ.</w:t>
      </w:r>
    </w:p>
    <w:p>
      <w:pPr>
        <w:pStyle w:val="BodyText"/>
        <w:spacing w:line="273" w:lineRule="auto" w:before="110"/>
        <w:ind w:left="393" w:right="127"/>
      </w:pPr>
      <w:r>
        <w:rPr>
          <w:color w:val="231F20"/>
        </w:rPr>
        <w:t>Lại nữa, vì dùng diệt để tác chứng, nên tạo ra thuyết ấy. Như nói: Lúc đắc quả A-la-hán, là đã chứng chín mươi tám sử diệt.</w:t>
      </w:r>
    </w:p>
    <w:p>
      <w:pPr>
        <w:pStyle w:val="BodyText"/>
        <w:spacing w:line="273" w:lineRule="auto" w:before="112"/>
        <w:ind w:left="393" w:right="127"/>
      </w:pPr>
      <w:r>
        <w:rPr>
          <w:color w:val="231F20"/>
        </w:rPr>
        <w:t>Lại nữa, vì A-la-hán đã được pháp trí, nên nói như thế. Người hữu</w:t>
      </w:r>
      <w:r>
        <w:rPr>
          <w:color w:val="231F20"/>
          <w:spacing w:val="-12"/>
        </w:rPr>
        <w:t> </w:t>
      </w:r>
      <w:r>
        <w:rPr>
          <w:color w:val="231F20"/>
        </w:rPr>
        <w:t>học</w:t>
      </w:r>
      <w:r>
        <w:rPr>
          <w:color w:val="231F20"/>
          <w:spacing w:val="-11"/>
        </w:rPr>
        <w:t> </w:t>
      </w:r>
      <w:r>
        <w:rPr>
          <w:color w:val="231F20"/>
        </w:rPr>
        <w:t>được</w:t>
      </w:r>
      <w:r>
        <w:rPr>
          <w:color w:val="231F20"/>
          <w:spacing w:val="-11"/>
        </w:rPr>
        <w:t> </w:t>
      </w:r>
      <w:r>
        <w:rPr>
          <w:color w:val="231F20"/>
        </w:rPr>
        <w:t>pháp</w:t>
      </w:r>
      <w:r>
        <w:rPr>
          <w:color w:val="231F20"/>
          <w:spacing w:val="-11"/>
        </w:rPr>
        <w:t> </w:t>
      </w:r>
      <w:r>
        <w:rPr>
          <w:color w:val="231F20"/>
        </w:rPr>
        <w:t>trí,</w:t>
      </w:r>
      <w:r>
        <w:rPr>
          <w:color w:val="231F20"/>
          <w:spacing w:val="-11"/>
        </w:rPr>
        <w:t> </w:t>
      </w:r>
      <w:r>
        <w:rPr>
          <w:color w:val="231F20"/>
        </w:rPr>
        <w:t>là</w:t>
      </w:r>
      <w:r>
        <w:rPr>
          <w:color w:val="231F20"/>
          <w:spacing w:val="-11"/>
        </w:rPr>
        <w:t> </w:t>
      </w:r>
      <w:r>
        <w:rPr>
          <w:color w:val="231F20"/>
        </w:rPr>
        <w:t>đối</w:t>
      </w:r>
      <w:r>
        <w:rPr>
          <w:color w:val="231F20"/>
          <w:spacing w:val="-11"/>
        </w:rPr>
        <w:t> </w:t>
      </w:r>
      <w:r>
        <w:rPr>
          <w:color w:val="231F20"/>
        </w:rPr>
        <w:t>trị</w:t>
      </w:r>
      <w:r>
        <w:rPr>
          <w:color w:val="231F20"/>
          <w:spacing w:val="-11"/>
        </w:rPr>
        <w:t> </w:t>
      </w:r>
      <w:r>
        <w:rPr>
          <w:color w:val="231F20"/>
        </w:rPr>
        <w:t>cõi</w:t>
      </w:r>
      <w:r>
        <w:rPr>
          <w:color w:val="231F20"/>
          <w:spacing w:val="-12"/>
        </w:rPr>
        <w:t> </w:t>
      </w:r>
      <w:r>
        <w:rPr>
          <w:color w:val="231F20"/>
        </w:rPr>
        <w:t>dục.</w:t>
      </w:r>
      <w:r>
        <w:rPr>
          <w:color w:val="231F20"/>
          <w:spacing w:val="-11"/>
        </w:rPr>
        <w:t> </w:t>
      </w:r>
      <w:r>
        <w:rPr>
          <w:color w:val="231F20"/>
        </w:rPr>
        <w:t>Khi</w:t>
      </w:r>
      <w:r>
        <w:rPr>
          <w:color w:val="231F20"/>
          <w:spacing w:val="-11"/>
        </w:rPr>
        <w:t> </w:t>
      </w:r>
      <w:r>
        <w:rPr>
          <w:color w:val="231F20"/>
        </w:rPr>
        <w:t>lìa</w:t>
      </w:r>
      <w:r>
        <w:rPr>
          <w:color w:val="231F20"/>
          <w:spacing w:val="-11"/>
        </w:rPr>
        <w:t> </w:t>
      </w:r>
      <w:r>
        <w:rPr>
          <w:color w:val="231F20"/>
        </w:rPr>
        <w:t>dục</w:t>
      </w:r>
      <w:r>
        <w:rPr>
          <w:color w:val="231F20"/>
          <w:spacing w:val="-11"/>
        </w:rPr>
        <w:t> </w:t>
      </w:r>
      <w:r>
        <w:rPr>
          <w:color w:val="231F20"/>
        </w:rPr>
        <w:t>của</w:t>
      </w:r>
      <w:r>
        <w:rPr>
          <w:color w:val="231F20"/>
          <w:spacing w:val="-11"/>
        </w:rPr>
        <w:t> </w:t>
      </w:r>
      <w:r>
        <w:rPr>
          <w:color w:val="231F20"/>
        </w:rPr>
        <w:t>xứ</w:t>
      </w:r>
      <w:r>
        <w:rPr>
          <w:color w:val="231F20"/>
          <w:spacing w:val="-11"/>
        </w:rPr>
        <w:t> </w:t>
      </w:r>
      <w:r>
        <w:rPr>
          <w:color w:val="231F20"/>
        </w:rPr>
        <w:t>phi</w:t>
      </w:r>
      <w:r>
        <w:rPr>
          <w:color w:val="231F20"/>
          <w:spacing w:val="-11"/>
        </w:rPr>
        <w:t> </w:t>
      </w:r>
      <w:r>
        <w:rPr>
          <w:color w:val="231F20"/>
        </w:rPr>
        <w:t>tưởng phi phi tưởng, người vô học được pháp trí, là đối trị cõi dục.</w:t>
      </w:r>
    </w:p>
    <w:p>
      <w:pPr>
        <w:pStyle w:val="BodyText"/>
        <w:spacing w:line="273" w:lineRule="auto" w:before="111"/>
        <w:ind w:left="393" w:right="127"/>
      </w:pPr>
      <w:r>
        <w:rPr>
          <w:color w:val="231F20"/>
        </w:rPr>
        <w:t>Lại</w:t>
      </w:r>
      <w:r>
        <w:rPr>
          <w:color w:val="231F20"/>
          <w:spacing w:val="-10"/>
        </w:rPr>
        <w:t> </w:t>
      </w:r>
      <w:r>
        <w:rPr>
          <w:color w:val="231F20"/>
        </w:rPr>
        <w:t>nữa,</w:t>
      </w:r>
      <w:r>
        <w:rPr>
          <w:color w:val="231F20"/>
          <w:spacing w:val="-10"/>
        </w:rPr>
        <w:t> </w:t>
      </w:r>
      <w:r>
        <w:rPr>
          <w:color w:val="231F20"/>
        </w:rPr>
        <w:t>người</w:t>
      </w:r>
      <w:r>
        <w:rPr>
          <w:color w:val="231F20"/>
          <w:spacing w:val="-10"/>
        </w:rPr>
        <w:t> </w:t>
      </w:r>
      <w:r>
        <w:rPr>
          <w:color w:val="231F20"/>
        </w:rPr>
        <w:t>vô</w:t>
      </w:r>
      <w:r>
        <w:rPr>
          <w:color w:val="231F20"/>
          <w:spacing w:val="-10"/>
        </w:rPr>
        <w:t> </w:t>
      </w:r>
      <w:r>
        <w:rPr>
          <w:color w:val="231F20"/>
        </w:rPr>
        <w:t>học</w:t>
      </w:r>
      <w:r>
        <w:rPr>
          <w:color w:val="231F20"/>
          <w:spacing w:val="-10"/>
        </w:rPr>
        <w:t> </w:t>
      </w:r>
      <w:r>
        <w:rPr>
          <w:color w:val="231F20"/>
        </w:rPr>
        <w:t>lìa</w:t>
      </w:r>
      <w:r>
        <w:rPr>
          <w:color w:val="231F20"/>
          <w:spacing w:val="-10"/>
        </w:rPr>
        <w:t> </w:t>
      </w:r>
      <w:r>
        <w:rPr>
          <w:color w:val="231F20"/>
        </w:rPr>
        <w:t>trói</w:t>
      </w:r>
      <w:r>
        <w:rPr>
          <w:color w:val="231F20"/>
          <w:spacing w:val="-10"/>
        </w:rPr>
        <w:t> </w:t>
      </w:r>
      <w:r>
        <w:rPr>
          <w:color w:val="231F20"/>
        </w:rPr>
        <w:t>buộc,</w:t>
      </w:r>
      <w:r>
        <w:rPr>
          <w:color w:val="231F20"/>
          <w:spacing w:val="-10"/>
        </w:rPr>
        <w:t> </w:t>
      </w:r>
      <w:r>
        <w:rPr>
          <w:color w:val="231F20"/>
        </w:rPr>
        <w:t>chứng</w:t>
      </w:r>
      <w:r>
        <w:rPr>
          <w:color w:val="231F20"/>
          <w:spacing w:val="-10"/>
        </w:rPr>
        <w:t> </w:t>
      </w:r>
      <w:r>
        <w:rPr>
          <w:color w:val="231F20"/>
        </w:rPr>
        <w:t>pháp</w:t>
      </w:r>
      <w:r>
        <w:rPr>
          <w:color w:val="231F20"/>
          <w:spacing w:val="-10"/>
        </w:rPr>
        <w:t> </w:t>
      </w:r>
      <w:r>
        <w:rPr>
          <w:color w:val="231F20"/>
        </w:rPr>
        <w:t>vô</w:t>
      </w:r>
      <w:r>
        <w:rPr>
          <w:color w:val="231F20"/>
          <w:spacing w:val="-10"/>
        </w:rPr>
        <w:t> </w:t>
      </w:r>
      <w:r>
        <w:rPr>
          <w:color w:val="231F20"/>
        </w:rPr>
        <w:t>học,</w:t>
      </w:r>
      <w:r>
        <w:rPr>
          <w:color w:val="231F20"/>
          <w:spacing w:val="-10"/>
        </w:rPr>
        <w:t> </w:t>
      </w:r>
      <w:r>
        <w:rPr>
          <w:color w:val="231F20"/>
        </w:rPr>
        <w:t>nên</w:t>
      </w:r>
      <w:r>
        <w:rPr>
          <w:color w:val="231F20"/>
          <w:spacing w:val="-10"/>
        </w:rPr>
        <w:t> </w:t>
      </w:r>
      <w:r>
        <w:rPr>
          <w:color w:val="231F20"/>
        </w:rPr>
        <w:t>nói như</w:t>
      </w:r>
      <w:r>
        <w:rPr>
          <w:color w:val="231F20"/>
          <w:spacing w:val="-14"/>
        </w:rPr>
        <w:t> </w:t>
      </w:r>
      <w:r>
        <w:rPr>
          <w:color w:val="231F20"/>
        </w:rPr>
        <w:t>thế.</w:t>
      </w:r>
      <w:r>
        <w:rPr>
          <w:color w:val="231F20"/>
          <w:spacing w:val="-13"/>
        </w:rPr>
        <w:t> </w:t>
      </w:r>
      <w:r>
        <w:rPr>
          <w:color w:val="231F20"/>
        </w:rPr>
        <w:t>Khi</w:t>
      </w:r>
      <w:r>
        <w:rPr>
          <w:color w:val="231F20"/>
          <w:spacing w:val="-13"/>
        </w:rPr>
        <w:t> </w:t>
      </w:r>
      <w:r>
        <w:rPr>
          <w:color w:val="231F20"/>
        </w:rPr>
        <w:t>lìa</w:t>
      </w:r>
      <w:r>
        <w:rPr>
          <w:color w:val="231F20"/>
          <w:spacing w:val="-13"/>
        </w:rPr>
        <w:t> </w:t>
      </w:r>
      <w:r>
        <w:rPr>
          <w:color w:val="231F20"/>
        </w:rPr>
        <w:t>dục</w:t>
      </w:r>
      <w:r>
        <w:rPr>
          <w:color w:val="231F20"/>
          <w:spacing w:val="-13"/>
        </w:rPr>
        <w:t> </w:t>
      </w:r>
      <w:r>
        <w:rPr>
          <w:color w:val="231F20"/>
        </w:rPr>
        <w:t>của</w:t>
      </w:r>
      <w:r>
        <w:rPr>
          <w:color w:val="231F20"/>
          <w:spacing w:val="-13"/>
        </w:rPr>
        <w:t> </w:t>
      </w:r>
      <w:r>
        <w:rPr>
          <w:color w:val="231F20"/>
        </w:rPr>
        <w:t>cõi</w:t>
      </w:r>
      <w:r>
        <w:rPr>
          <w:color w:val="231F20"/>
          <w:spacing w:val="-13"/>
        </w:rPr>
        <w:t> </w:t>
      </w:r>
      <w:r>
        <w:rPr>
          <w:color w:val="231F20"/>
        </w:rPr>
        <w:t>dục,</w:t>
      </w:r>
      <w:r>
        <w:rPr>
          <w:color w:val="231F20"/>
          <w:spacing w:val="-14"/>
        </w:rPr>
        <w:t> </w:t>
      </w:r>
      <w:r>
        <w:rPr>
          <w:color w:val="231F20"/>
        </w:rPr>
        <w:t>người</w:t>
      </w:r>
      <w:r>
        <w:rPr>
          <w:color w:val="231F20"/>
          <w:spacing w:val="-13"/>
        </w:rPr>
        <w:t> </w:t>
      </w:r>
      <w:r>
        <w:rPr>
          <w:color w:val="231F20"/>
        </w:rPr>
        <w:t>học</w:t>
      </w:r>
      <w:r>
        <w:rPr>
          <w:color w:val="231F20"/>
          <w:spacing w:val="-13"/>
        </w:rPr>
        <w:t> </w:t>
      </w:r>
      <w:r>
        <w:rPr>
          <w:color w:val="231F20"/>
        </w:rPr>
        <w:t>được</w:t>
      </w:r>
      <w:r>
        <w:rPr>
          <w:color w:val="231F20"/>
          <w:spacing w:val="-13"/>
        </w:rPr>
        <w:t> </w:t>
      </w:r>
      <w:r>
        <w:rPr>
          <w:color w:val="231F20"/>
        </w:rPr>
        <w:t>lìa</w:t>
      </w:r>
      <w:r>
        <w:rPr>
          <w:color w:val="231F20"/>
          <w:spacing w:val="-13"/>
        </w:rPr>
        <w:t> </w:t>
      </w:r>
      <w:r>
        <w:rPr>
          <w:color w:val="231F20"/>
        </w:rPr>
        <w:t>trói</w:t>
      </w:r>
      <w:r>
        <w:rPr>
          <w:color w:val="231F20"/>
          <w:spacing w:val="-13"/>
        </w:rPr>
        <w:t> </w:t>
      </w:r>
      <w:r>
        <w:rPr>
          <w:color w:val="231F20"/>
        </w:rPr>
        <w:t>buộc.</w:t>
      </w:r>
      <w:r>
        <w:rPr>
          <w:color w:val="231F20"/>
          <w:spacing w:val="-13"/>
        </w:rPr>
        <w:t> </w:t>
      </w:r>
      <w:r>
        <w:rPr>
          <w:color w:val="231F20"/>
        </w:rPr>
        <w:t>Lúc</w:t>
      </w:r>
      <w:r>
        <w:rPr>
          <w:color w:val="231F20"/>
          <w:spacing w:val="-13"/>
        </w:rPr>
        <w:t> </w:t>
      </w:r>
      <w:r>
        <w:rPr>
          <w:color w:val="231F20"/>
        </w:rPr>
        <w:t>lìa dục</w:t>
      </w:r>
      <w:r>
        <w:rPr>
          <w:color w:val="231F20"/>
          <w:spacing w:val="-6"/>
        </w:rPr>
        <w:t> </w:t>
      </w:r>
      <w:r>
        <w:rPr>
          <w:color w:val="231F20"/>
        </w:rPr>
        <w:t>của</w:t>
      </w:r>
      <w:r>
        <w:rPr>
          <w:color w:val="231F20"/>
          <w:spacing w:val="-6"/>
        </w:rPr>
        <w:t> </w:t>
      </w:r>
      <w:r>
        <w:rPr>
          <w:color w:val="231F20"/>
        </w:rPr>
        <w:t>xứ</w:t>
      </w:r>
      <w:r>
        <w:rPr>
          <w:color w:val="231F20"/>
          <w:spacing w:val="-6"/>
        </w:rPr>
        <w:t> </w:t>
      </w:r>
      <w:r>
        <w:rPr>
          <w:color w:val="231F20"/>
        </w:rPr>
        <w:t>phi</w:t>
      </w:r>
      <w:r>
        <w:rPr>
          <w:color w:val="231F20"/>
          <w:spacing w:val="-6"/>
        </w:rPr>
        <w:t> </w:t>
      </w:r>
      <w:r>
        <w:rPr>
          <w:color w:val="231F20"/>
        </w:rPr>
        <w:t>tưởng</w:t>
      </w:r>
      <w:r>
        <w:rPr>
          <w:color w:val="231F20"/>
          <w:spacing w:val="-6"/>
        </w:rPr>
        <w:t> </w:t>
      </w:r>
      <w:r>
        <w:rPr>
          <w:color w:val="231F20"/>
        </w:rPr>
        <w:t>phi</w:t>
      </w:r>
      <w:r>
        <w:rPr>
          <w:color w:val="231F20"/>
          <w:spacing w:val="-6"/>
        </w:rPr>
        <w:t> </w:t>
      </w:r>
      <w:r>
        <w:rPr>
          <w:color w:val="231F20"/>
        </w:rPr>
        <w:t>phi</w:t>
      </w:r>
      <w:r>
        <w:rPr>
          <w:color w:val="231F20"/>
          <w:spacing w:val="-6"/>
        </w:rPr>
        <w:t> </w:t>
      </w:r>
      <w:r>
        <w:rPr>
          <w:color w:val="231F20"/>
        </w:rPr>
        <w:t>tưởng,</w:t>
      </w:r>
      <w:r>
        <w:rPr>
          <w:color w:val="231F20"/>
          <w:spacing w:val="-6"/>
        </w:rPr>
        <w:t> </w:t>
      </w:r>
      <w:r>
        <w:rPr>
          <w:color w:val="231F20"/>
        </w:rPr>
        <w:t>người</w:t>
      </w:r>
      <w:r>
        <w:rPr>
          <w:color w:val="231F20"/>
          <w:spacing w:val="-6"/>
        </w:rPr>
        <w:t> </w:t>
      </w:r>
      <w:r>
        <w:rPr>
          <w:color w:val="231F20"/>
        </w:rPr>
        <w:t>vô</w:t>
      </w:r>
      <w:r>
        <w:rPr>
          <w:color w:val="231F20"/>
          <w:spacing w:val="-6"/>
        </w:rPr>
        <w:t> </w:t>
      </w:r>
      <w:r>
        <w:rPr>
          <w:color w:val="231F20"/>
        </w:rPr>
        <w:t>học</w:t>
      </w:r>
      <w:r>
        <w:rPr>
          <w:color w:val="231F20"/>
          <w:spacing w:val="-7"/>
        </w:rPr>
        <w:t> </w:t>
      </w:r>
      <w:r>
        <w:rPr>
          <w:color w:val="231F20"/>
        </w:rPr>
        <w:t>được</w:t>
      </w:r>
      <w:r>
        <w:rPr>
          <w:color w:val="231F20"/>
          <w:spacing w:val="-6"/>
        </w:rPr>
        <w:t> </w:t>
      </w:r>
      <w:r>
        <w:rPr>
          <w:color w:val="231F20"/>
        </w:rPr>
        <w:t>lìa</w:t>
      </w:r>
      <w:r>
        <w:rPr>
          <w:color w:val="231F20"/>
          <w:spacing w:val="-6"/>
        </w:rPr>
        <w:t> </w:t>
      </w:r>
      <w:r>
        <w:rPr>
          <w:color w:val="231F20"/>
        </w:rPr>
        <w:t>trói</w:t>
      </w:r>
      <w:r>
        <w:rPr>
          <w:color w:val="231F20"/>
          <w:spacing w:val="-6"/>
        </w:rPr>
        <w:t> </w:t>
      </w:r>
      <w:r>
        <w:rPr>
          <w:color w:val="231F20"/>
        </w:rPr>
        <w:t>buộc.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pPr>
      <w:r>
        <w:rPr>
          <w:color w:val="231F20"/>
        </w:rPr>
        <w:t>Lại nữa, đã đoạn pháp trở lại nối tiếp không còn nối tiếp </w:t>
      </w:r>
      <w:r>
        <w:rPr>
          <w:color w:val="231F20"/>
          <w:spacing w:val="-4"/>
        </w:rPr>
        <w:t>nữa,</w:t>
      </w:r>
      <w:r>
        <w:rPr>
          <w:color w:val="231F20"/>
          <w:spacing w:val="57"/>
        </w:rPr>
        <w:t> </w:t>
      </w:r>
      <w:r>
        <w:rPr>
          <w:color w:val="231F20"/>
        </w:rPr>
        <w:t>nên tạo ra thuyết </w:t>
      </w:r>
      <w:r>
        <w:rPr>
          <w:color w:val="231F20"/>
          <w:spacing w:val="-6"/>
        </w:rPr>
        <w:t>ấy. </w:t>
      </w:r>
      <w:r>
        <w:rPr>
          <w:color w:val="231F20"/>
        </w:rPr>
        <w:t>Chúng sinh không có biên vực trước, thường thường</w:t>
      </w:r>
      <w:r>
        <w:rPr>
          <w:color w:val="231F20"/>
          <w:spacing w:val="-7"/>
        </w:rPr>
        <w:t> </w:t>
      </w:r>
      <w:r>
        <w:rPr>
          <w:color w:val="231F20"/>
        </w:rPr>
        <w:t>đoạn</w:t>
      </w:r>
      <w:r>
        <w:rPr>
          <w:color w:val="231F20"/>
          <w:spacing w:val="-6"/>
        </w:rPr>
        <w:t> </w:t>
      </w:r>
      <w:r>
        <w:rPr>
          <w:color w:val="231F20"/>
        </w:rPr>
        <w:t>Dục</w:t>
      </w:r>
      <w:r>
        <w:rPr>
          <w:color w:val="231F20"/>
          <w:spacing w:val="-7"/>
        </w:rPr>
        <w:t> </w:t>
      </w:r>
      <w:r>
        <w:rPr>
          <w:color w:val="231F20"/>
        </w:rPr>
        <w:t>lậu,</w:t>
      </w:r>
      <w:r>
        <w:rPr>
          <w:color w:val="231F20"/>
          <w:spacing w:val="-6"/>
        </w:rPr>
        <w:t> </w:t>
      </w:r>
      <w:r>
        <w:rPr>
          <w:color w:val="231F20"/>
        </w:rPr>
        <w:t>trở</w:t>
      </w:r>
      <w:r>
        <w:rPr>
          <w:color w:val="231F20"/>
          <w:spacing w:val="-6"/>
        </w:rPr>
        <w:t> </w:t>
      </w:r>
      <w:r>
        <w:rPr>
          <w:color w:val="231F20"/>
        </w:rPr>
        <w:t>lại</w:t>
      </w:r>
      <w:r>
        <w:rPr>
          <w:color w:val="231F20"/>
          <w:spacing w:val="-7"/>
        </w:rPr>
        <w:t> </w:t>
      </w:r>
      <w:r>
        <w:rPr>
          <w:color w:val="231F20"/>
        </w:rPr>
        <w:t>cùng</w:t>
      </w:r>
      <w:r>
        <w:rPr>
          <w:color w:val="231F20"/>
          <w:spacing w:val="-6"/>
        </w:rPr>
        <w:t> </w:t>
      </w:r>
      <w:r>
        <w:rPr>
          <w:color w:val="231F20"/>
        </w:rPr>
        <w:t>với</w:t>
      </w:r>
      <w:r>
        <w:rPr>
          <w:color w:val="231F20"/>
          <w:spacing w:val="-6"/>
        </w:rPr>
        <w:t> </w:t>
      </w:r>
      <w:r>
        <w:rPr>
          <w:color w:val="231F20"/>
        </w:rPr>
        <w:t>Hữu</w:t>
      </w:r>
      <w:r>
        <w:rPr>
          <w:color w:val="231F20"/>
          <w:spacing w:val="-7"/>
        </w:rPr>
        <w:t> </w:t>
      </w:r>
      <w:r>
        <w:rPr>
          <w:color w:val="231F20"/>
        </w:rPr>
        <w:t>lậu,</w:t>
      </w:r>
      <w:r>
        <w:rPr>
          <w:color w:val="231F20"/>
          <w:spacing w:val="-11"/>
        </w:rPr>
        <w:t> </w:t>
      </w:r>
      <w:r>
        <w:rPr>
          <w:color w:val="231F20"/>
        </w:rPr>
        <w:t>Vô</w:t>
      </w:r>
      <w:r>
        <w:rPr>
          <w:color w:val="231F20"/>
          <w:spacing w:val="-6"/>
        </w:rPr>
        <w:t> </w:t>
      </w:r>
      <w:r>
        <w:rPr>
          <w:color w:val="231F20"/>
        </w:rPr>
        <w:t>minh</w:t>
      </w:r>
      <w:r>
        <w:rPr>
          <w:color w:val="231F20"/>
          <w:spacing w:val="-7"/>
        </w:rPr>
        <w:t> </w:t>
      </w:r>
      <w:r>
        <w:rPr>
          <w:color w:val="231F20"/>
        </w:rPr>
        <w:t>lậu</w:t>
      </w:r>
      <w:r>
        <w:rPr>
          <w:color w:val="231F20"/>
          <w:spacing w:val="-6"/>
        </w:rPr>
        <w:t> </w:t>
      </w:r>
      <w:r>
        <w:rPr>
          <w:color w:val="231F20"/>
        </w:rPr>
        <w:t>nối</w:t>
      </w:r>
      <w:r>
        <w:rPr>
          <w:color w:val="231F20"/>
          <w:spacing w:val="-6"/>
        </w:rPr>
        <w:t> </w:t>
      </w:r>
      <w:r>
        <w:rPr>
          <w:color w:val="231F20"/>
        </w:rPr>
        <w:t>tiếp. Nếu khi lìa dục của xứ phi tưởng phi phi tưởng, pháp nối tiếp</w:t>
      </w:r>
      <w:r>
        <w:rPr>
          <w:color w:val="231F20"/>
          <w:spacing w:val="-30"/>
        </w:rPr>
        <w:t> </w:t>
      </w:r>
      <w:r>
        <w:rPr>
          <w:color w:val="231F20"/>
        </w:rPr>
        <w:t>không còn nối tiếp nữa.</w:t>
      </w:r>
    </w:p>
    <w:p>
      <w:pPr>
        <w:pStyle w:val="BodyText"/>
        <w:spacing w:line="276" w:lineRule="auto"/>
        <w:ind w:right="410"/>
      </w:pPr>
      <w:r>
        <w:rPr>
          <w:color w:val="231F20"/>
        </w:rPr>
        <w:t>Lại nữa, vì duyên không đủ, nên tạo ra thuyết ấy. Chúng sinh không nói về biên vực trước có Hữu lậu, Vô minh lậu cùng với Dục lậu làm ba duyên: Nghĩa là duyên oai thế, duyên cảnh giới và duyên thứ đệ. Nếu khi lìa dục của xứ phi tưởng phi phi tưởng thì duyên không đủ.</w:t>
      </w:r>
    </w:p>
    <w:p>
      <w:pPr>
        <w:pStyle w:val="BodyText"/>
        <w:spacing w:line="276" w:lineRule="auto"/>
        <w:ind w:right="409"/>
      </w:pPr>
      <w:r>
        <w:rPr>
          <w:color w:val="231F20"/>
        </w:rPr>
        <w:t>Lại nữa, vì đối trị các thứ lỗi lầm tai hại, nên tạo ra thuyết </w:t>
      </w:r>
      <w:r>
        <w:rPr>
          <w:color w:val="231F20"/>
          <w:spacing w:val="-7"/>
        </w:rPr>
        <w:t>ấy. </w:t>
      </w:r>
      <w:r>
        <w:rPr>
          <w:color w:val="231F20"/>
        </w:rPr>
        <w:t>Hành giả khi lìa dục của xứ phi tưởng phi phi tưởng, đối với dục </w:t>
      </w:r>
      <w:r>
        <w:rPr>
          <w:color w:val="231F20"/>
          <w:spacing w:val="-2"/>
        </w:rPr>
        <w:t>lậu </w:t>
      </w:r>
      <w:r>
        <w:rPr>
          <w:color w:val="231F20"/>
        </w:rPr>
        <w:t>sinh</w:t>
      </w:r>
      <w:r>
        <w:rPr>
          <w:color w:val="231F20"/>
          <w:spacing w:val="-17"/>
        </w:rPr>
        <w:t> </w:t>
      </w:r>
      <w:r>
        <w:rPr>
          <w:color w:val="231F20"/>
        </w:rPr>
        <w:t>khởi</w:t>
      </w:r>
      <w:r>
        <w:rPr>
          <w:color w:val="231F20"/>
          <w:spacing w:val="-17"/>
        </w:rPr>
        <w:t> </w:t>
      </w:r>
      <w:r>
        <w:rPr>
          <w:color w:val="231F20"/>
        </w:rPr>
        <w:t>tưởng</w:t>
      </w:r>
      <w:r>
        <w:rPr>
          <w:color w:val="231F20"/>
          <w:spacing w:val="-17"/>
        </w:rPr>
        <w:t> </w:t>
      </w:r>
      <w:r>
        <w:rPr>
          <w:color w:val="231F20"/>
        </w:rPr>
        <w:t>lỗi</w:t>
      </w:r>
      <w:r>
        <w:rPr>
          <w:color w:val="231F20"/>
          <w:spacing w:val="-17"/>
        </w:rPr>
        <w:t> </w:t>
      </w:r>
      <w:r>
        <w:rPr>
          <w:color w:val="231F20"/>
        </w:rPr>
        <w:t>lầm</w:t>
      </w:r>
      <w:r>
        <w:rPr>
          <w:color w:val="231F20"/>
          <w:spacing w:val="-17"/>
        </w:rPr>
        <w:t> </w:t>
      </w:r>
      <w:r>
        <w:rPr>
          <w:color w:val="231F20"/>
        </w:rPr>
        <w:t>tai</w:t>
      </w:r>
      <w:r>
        <w:rPr>
          <w:color w:val="231F20"/>
          <w:spacing w:val="-17"/>
        </w:rPr>
        <w:t> </w:t>
      </w:r>
      <w:r>
        <w:rPr>
          <w:color w:val="231F20"/>
        </w:rPr>
        <w:t>hại,</w:t>
      </w:r>
      <w:r>
        <w:rPr>
          <w:color w:val="231F20"/>
          <w:spacing w:val="-17"/>
        </w:rPr>
        <w:t> </w:t>
      </w:r>
      <w:r>
        <w:rPr>
          <w:color w:val="231F20"/>
        </w:rPr>
        <w:t>nói</w:t>
      </w:r>
      <w:r>
        <w:rPr>
          <w:color w:val="231F20"/>
          <w:spacing w:val="-17"/>
        </w:rPr>
        <w:t> </w:t>
      </w:r>
      <w:r>
        <w:rPr>
          <w:color w:val="231F20"/>
        </w:rPr>
        <w:t>về</w:t>
      </w:r>
      <w:r>
        <w:rPr>
          <w:color w:val="231F20"/>
          <w:spacing w:val="-17"/>
        </w:rPr>
        <w:t> </w:t>
      </w:r>
      <w:r>
        <w:rPr>
          <w:color w:val="231F20"/>
        </w:rPr>
        <w:t>những</w:t>
      </w:r>
      <w:r>
        <w:rPr>
          <w:color w:val="231F20"/>
          <w:spacing w:val="-17"/>
        </w:rPr>
        <w:t> </w:t>
      </w:r>
      <w:r>
        <w:rPr>
          <w:color w:val="231F20"/>
        </w:rPr>
        <w:t>xấu</w:t>
      </w:r>
      <w:r>
        <w:rPr>
          <w:color w:val="231F20"/>
          <w:spacing w:val="-17"/>
        </w:rPr>
        <w:t> </w:t>
      </w:r>
      <w:r>
        <w:rPr>
          <w:color w:val="231F20"/>
        </w:rPr>
        <w:t>ác,</w:t>
      </w:r>
      <w:r>
        <w:rPr>
          <w:color w:val="231F20"/>
          <w:spacing w:val="-17"/>
        </w:rPr>
        <w:t> </w:t>
      </w:r>
      <w:r>
        <w:rPr>
          <w:color w:val="231F20"/>
        </w:rPr>
        <w:t>cấu</w:t>
      </w:r>
      <w:r>
        <w:rPr>
          <w:color w:val="231F20"/>
          <w:spacing w:val="-17"/>
        </w:rPr>
        <w:t> </w:t>
      </w:r>
      <w:r>
        <w:rPr>
          <w:color w:val="231F20"/>
        </w:rPr>
        <w:t>uế</w:t>
      </w:r>
      <w:r>
        <w:rPr>
          <w:color w:val="231F20"/>
          <w:spacing w:val="-17"/>
        </w:rPr>
        <w:t> </w:t>
      </w:r>
      <w:r>
        <w:rPr>
          <w:color w:val="231F20"/>
        </w:rPr>
        <w:t>của</w:t>
      </w:r>
      <w:r>
        <w:rPr>
          <w:color w:val="231F20"/>
          <w:spacing w:val="-17"/>
        </w:rPr>
        <w:t> </w:t>
      </w:r>
      <w:r>
        <w:rPr>
          <w:color w:val="231F20"/>
        </w:rPr>
        <w:t>chúng để diệt trừ. Các lậu này từ vô thủy đến nay thường xuyên ẩn nấp </w:t>
      </w:r>
      <w:r>
        <w:rPr>
          <w:color w:val="231F20"/>
          <w:spacing w:val="-2"/>
        </w:rPr>
        <w:t>nơi </w:t>
      </w:r>
      <w:r>
        <w:rPr>
          <w:color w:val="231F20"/>
        </w:rPr>
        <w:t>ta, thường xuyên lừa dối ta. Nay đã thoát khỏi Dục lậu, Hữu lậu, Vô minh</w:t>
      </w:r>
      <w:r>
        <w:rPr>
          <w:color w:val="231F20"/>
          <w:spacing w:val="-6"/>
        </w:rPr>
        <w:t> </w:t>
      </w:r>
      <w:r>
        <w:rPr>
          <w:color w:val="231F20"/>
        </w:rPr>
        <w:t>lậu.</w:t>
      </w:r>
      <w:r>
        <w:rPr>
          <w:color w:val="231F20"/>
          <w:spacing w:val="-11"/>
        </w:rPr>
        <w:t> </w:t>
      </w:r>
      <w:r>
        <w:rPr>
          <w:color w:val="231F20"/>
        </w:rPr>
        <w:t>Thế</w:t>
      </w:r>
      <w:r>
        <w:rPr>
          <w:color w:val="231F20"/>
          <w:spacing w:val="-5"/>
        </w:rPr>
        <w:t> </w:t>
      </w:r>
      <w:r>
        <w:rPr>
          <w:color w:val="231F20"/>
        </w:rPr>
        <w:t>nên</w:t>
      </w:r>
      <w:r>
        <w:rPr>
          <w:color w:val="231F20"/>
          <w:spacing w:val="-6"/>
        </w:rPr>
        <w:t> </w:t>
      </w:r>
      <w:r>
        <w:rPr>
          <w:color w:val="231F20"/>
        </w:rPr>
        <w:t>vì</w:t>
      </w:r>
      <w:r>
        <w:rPr>
          <w:color w:val="231F20"/>
          <w:spacing w:val="-6"/>
        </w:rPr>
        <w:t> </w:t>
      </w:r>
      <w:r>
        <w:rPr>
          <w:color w:val="231F20"/>
        </w:rPr>
        <w:t>đối</w:t>
      </w:r>
      <w:r>
        <w:rPr>
          <w:color w:val="231F20"/>
          <w:spacing w:val="-5"/>
        </w:rPr>
        <w:t> </w:t>
      </w:r>
      <w:r>
        <w:rPr>
          <w:color w:val="231F20"/>
        </w:rPr>
        <w:t>trị</w:t>
      </w:r>
      <w:r>
        <w:rPr>
          <w:color w:val="231F20"/>
          <w:spacing w:val="-6"/>
        </w:rPr>
        <w:t> </w:t>
      </w:r>
      <w:r>
        <w:rPr>
          <w:color w:val="231F20"/>
        </w:rPr>
        <w:t>lỗi</w:t>
      </w:r>
      <w:r>
        <w:rPr>
          <w:color w:val="231F20"/>
          <w:spacing w:val="-6"/>
        </w:rPr>
        <w:t> </w:t>
      </w:r>
      <w:r>
        <w:rPr>
          <w:color w:val="231F20"/>
        </w:rPr>
        <w:t>lầm</w:t>
      </w:r>
      <w:r>
        <w:rPr>
          <w:color w:val="231F20"/>
          <w:spacing w:val="-6"/>
        </w:rPr>
        <w:t> </w:t>
      </w:r>
      <w:r>
        <w:rPr>
          <w:color w:val="231F20"/>
        </w:rPr>
        <w:t>tai</w:t>
      </w:r>
      <w:r>
        <w:rPr>
          <w:color w:val="231F20"/>
          <w:spacing w:val="-5"/>
        </w:rPr>
        <w:t> </w:t>
      </w:r>
      <w:r>
        <w:rPr>
          <w:color w:val="231F20"/>
        </w:rPr>
        <w:t>hại,</w:t>
      </w:r>
      <w:r>
        <w:rPr>
          <w:color w:val="231F20"/>
          <w:spacing w:val="-6"/>
        </w:rPr>
        <w:t> </w:t>
      </w:r>
      <w:r>
        <w:rPr>
          <w:color w:val="231F20"/>
        </w:rPr>
        <w:t>nên</w:t>
      </w:r>
      <w:r>
        <w:rPr>
          <w:color w:val="231F20"/>
          <w:spacing w:val="-6"/>
        </w:rPr>
        <w:t> </w:t>
      </w:r>
      <w:r>
        <w:rPr>
          <w:color w:val="231F20"/>
        </w:rPr>
        <w:t>tạo</w:t>
      </w:r>
      <w:r>
        <w:rPr>
          <w:color w:val="231F20"/>
          <w:spacing w:val="-5"/>
        </w:rPr>
        <w:t> </w:t>
      </w:r>
      <w:r>
        <w:rPr>
          <w:color w:val="231F20"/>
        </w:rPr>
        <w:t>ra</w:t>
      </w:r>
      <w:r>
        <w:rPr>
          <w:color w:val="231F20"/>
          <w:spacing w:val="-6"/>
        </w:rPr>
        <w:t> </w:t>
      </w:r>
      <w:r>
        <w:rPr>
          <w:color w:val="231F20"/>
        </w:rPr>
        <w:t>thuyết</w:t>
      </w:r>
      <w:r>
        <w:rPr>
          <w:color w:val="231F20"/>
          <w:spacing w:val="-6"/>
        </w:rPr>
        <w:t> </w:t>
      </w:r>
      <w:r>
        <w:rPr>
          <w:color w:val="231F20"/>
          <w:spacing w:val="-7"/>
        </w:rPr>
        <w:t>ấy.</w:t>
      </w:r>
    </w:p>
    <w:p>
      <w:pPr>
        <w:pStyle w:val="BodyText"/>
        <w:spacing w:line="276" w:lineRule="auto" w:before="115"/>
        <w:ind w:right="412"/>
      </w:pPr>
      <w:r>
        <w:rPr>
          <w:i/>
          <w:color w:val="231F20"/>
        </w:rPr>
        <w:t>Hỏi:</w:t>
      </w:r>
      <w:r>
        <w:rPr>
          <w:i/>
          <w:color w:val="231F20"/>
          <w:spacing w:val="-18"/>
        </w:rPr>
        <w:t> </w:t>
      </w:r>
      <w:r>
        <w:rPr>
          <w:color w:val="231F20"/>
        </w:rPr>
        <w:t>Vì</w:t>
      </w:r>
      <w:r>
        <w:rPr>
          <w:color w:val="231F20"/>
          <w:spacing w:val="-13"/>
        </w:rPr>
        <w:t> </w:t>
      </w:r>
      <w:r>
        <w:rPr>
          <w:color w:val="231F20"/>
        </w:rPr>
        <w:t>sao</w:t>
      </w:r>
      <w:r>
        <w:rPr>
          <w:color w:val="231F20"/>
          <w:spacing w:val="-12"/>
        </w:rPr>
        <w:t> </w:t>
      </w:r>
      <w:r>
        <w:rPr>
          <w:color w:val="231F20"/>
        </w:rPr>
        <w:t>năm</w:t>
      </w:r>
      <w:r>
        <w:rPr>
          <w:color w:val="231F20"/>
          <w:spacing w:val="-12"/>
        </w:rPr>
        <w:t> </w:t>
      </w:r>
      <w:r>
        <w:rPr>
          <w:color w:val="231F20"/>
        </w:rPr>
        <w:t>ấm</w:t>
      </w:r>
      <w:r>
        <w:rPr>
          <w:color w:val="231F20"/>
          <w:spacing w:val="-13"/>
        </w:rPr>
        <w:t> </w:t>
      </w:r>
      <w:r>
        <w:rPr>
          <w:color w:val="231F20"/>
        </w:rPr>
        <w:t>của</w:t>
      </w:r>
      <w:r>
        <w:rPr>
          <w:color w:val="231F20"/>
          <w:spacing w:val="-27"/>
        </w:rPr>
        <w:t> </w:t>
      </w:r>
      <w:r>
        <w:rPr>
          <w:color w:val="231F20"/>
        </w:rPr>
        <w:t>A-la-hán</w:t>
      </w:r>
      <w:r>
        <w:rPr>
          <w:color w:val="231F20"/>
          <w:spacing w:val="-13"/>
        </w:rPr>
        <w:t> </w:t>
      </w:r>
      <w:r>
        <w:rPr>
          <w:color w:val="231F20"/>
        </w:rPr>
        <w:t>được</w:t>
      </w:r>
      <w:r>
        <w:rPr>
          <w:color w:val="231F20"/>
          <w:spacing w:val="-12"/>
        </w:rPr>
        <w:t> </w:t>
      </w:r>
      <w:r>
        <w:rPr>
          <w:color w:val="231F20"/>
        </w:rPr>
        <w:t>giải</w:t>
      </w:r>
      <w:r>
        <w:rPr>
          <w:color w:val="231F20"/>
          <w:spacing w:val="-13"/>
        </w:rPr>
        <w:t> </w:t>
      </w:r>
      <w:r>
        <w:rPr>
          <w:color w:val="231F20"/>
        </w:rPr>
        <w:t>thoát,</w:t>
      </w:r>
      <w:r>
        <w:rPr>
          <w:color w:val="231F20"/>
          <w:spacing w:val="-12"/>
        </w:rPr>
        <w:t> </w:t>
      </w:r>
      <w:r>
        <w:rPr>
          <w:color w:val="231F20"/>
        </w:rPr>
        <w:t>Đức</w:t>
      </w:r>
      <w:r>
        <w:rPr>
          <w:color w:val="231F20"/>
          <w:spacing w:val="-18"/>
        </w:rPr>
        <w:t> </w:t>
      </w:r>
      <w:r>
        <w:rPr>
          <w:color w:val="231F20"/>
        </w:rPr>
        <w:t>Thế</w:t>
      </w:r>
      <w:r>
        <w:rPr>
          <w:color w:val="231F20"/>
          <w:spacing w:val="-17"/>
        </w:rPr>
        <w:t> </w:t>
      </w:r>
      <w:r>
        <w:rPr>
          <w:color w:val="231F20"/>
        </w:rPr>
        <w:t>Tôn chỉ nói là tâm được giải thoát?</w:t>
      </w:r>
    </w:p>
    <w:p>
      <w:pPr>
        <w:pStyle w:val="BodyText"/>
        <w:spacing w:line="276" w:lineRule="auto"/>
        <w:ind w:right="411"/>
      </w:pPr>
      <w:r>
        <w:rPr>
          <w:i/>
          <w:color w:val="231F20"/>
        </w:rPr>
        <w:t>Đáp: </w:t>
      </w:r>
      <w:r>
        <w:rPr>
          <w:color w:val="231F20"/>
        </w:rPr>
        <w:t>Vì Đức Thế Tôn lấy tâm làm đầu, nên nói tâm được giải thoát, tức năm ấm cũng được giải thoát.</w:t>
      </w:r>
    </w:p>
    <w:p>
      <w:pPr>
        <w:pStyle w:val="BodyText"/>
        <w:spacing w:line="276" w:lineRule="auto" w:before="113"/>
        <w:ind w:right="410"/>
      </w:pPr>
      <w:r>
        <w:rPr>
          <w:color w:val="231F20"/>
        </w:rPr>
        <w:t>Lại nữa, vì tâm tên gọi là hơn, nghĩa cũng vượt hơn. Cái gì trong</w:t>
      </w:r>
      <w:r>
        <w:rPr>
          <w:color w:val="231F20"/>
          <w:spacing w:val="-12"/>
        </w:rPr>
        <w:t> </w:t>
      </w:r>
      <w:r>
        <w:rPr>
          <w:color w:val="231F20"/>
        </w:rPr>
        <w:t>tụ</w:t>
      </w:r>
      <w:r>
        <w:rPr>
          <w:color w:val="231F20"/>
          <w:spacing w:val="-12"/>
        </w:rPr>
        <w:t> </w:t>
      </w:r>
      <w:r>
        <w:rPr>
          <w:color w:val="231F20"/>
        </w:rPr>
        <w:t>giải</w:t>
      </w:r>
      <w:r>
        <w:rPr>
          <w:color w:val="231F20"/>
          <w:spacing w:val="-12"/>
        </w:rPr>
        <w:t> </w:t>
      </w:r>
      <w:r>
        <w:rPr>
          <w:color w:val="231F20"/>
        </w:rPr>
        <w:t>thoát</w:t>
      </w:r>
      <w:r>
        <w:rPr>
          <w:color w:val="231F20"/>
          <w:spacing w:val="-12"/>
        </w:rPr>
        <w:t> </w:t>
      </w:r>
      <w:r>
        <w:rPr>
          <w:color w:val="231F20"/>
        </w:rPr>
        <w:t>kia</w:t>
      </w:r>
      <w:r>
        <w:rPr>
          <w:color w:val="231F20"/>
          <w:spacing w:val="-12"/>
        </w:rPr>
        <w:t> </w:t>
      </w:r>
      <w:r>
        <w:rPr>
          <w:color w:val="231F20"/>
        </w:rPr>
        <w:t>là</w:t>
      </w:r>
      <w:r>
        <w:rPr>
          <w:color w:val="231F20"/>
          <w:spacing w:val="-12"/>
        </w:rPr>
        <w:t> </w:t>
      </w:r>
      <w:r>
        <w:rPr>
          <w:color w:val="231F20"/>
        </w:rPr>
        <w:t>hơn</w:t>
      </w:r>
      <w:r>
        <w:rPr>
          <w:color w:val="231F20"/>
          <w:spacing w:val="-12"/>
        </w:rPr>
        <w:t> </w:t>
      </w:r>
      <w:r>
        <w:rPr>
          <w:color w:val="231F20"/>
        </w:rPr>
        <w:t>hết?</w:t>
      </w:r>
      <w:r>
        <w:rPr>
          <w:color w:val="231F20"/>
          <w:spacing w:val="-17"/>
        </w:rPr>
        <w:t> </w:t>
      </w:r>
      <w:r>
        <w:rPr>
          <w:color w:val="231F20"/>
        </w:rPr>
        <w:t>Tâm</w:t>
      </w:r>
      <w:r>
        <w:rPr>
          <w:color w:val="231F20"/>
          <w:spacing w:val="-12"/>
        </w:rPr>
        <w:t> </w:t>
      </w:r>
      <w:r>
        <w:rPr>
          <w:color w:val="231F20"/>
        </w:rPr>
        <w:t>là</w:t>
      </w:r>
      <w:r>
        <w:rPr>
          <w:color w:val="231F20"/>
          <w:spacing w:val="-12"/>
        </w:rPr>
        <w:t> </w:t>
      </w:r>
      <w:r>
        <w:rPr>
          <w:color w:val="231F20"/>
        </w:rPr>
        <w:t>hơn</w:t>
      </w:r>
      <w:r>
        <w:rPr>
          <w:color w:val="231F20"/>
          <w:spacing w:val="-12"/>
        </w:rPr>
        <w:t> </w:t>
      </w:r>
      <w:r>
        <w:rPr>
          <w:color w:val="231F20"/>
        </w:rPr>
        <w:t>hết.</w:t>
      </w:r>
      <w:r>
        <w:rPr>
          <w:color w:val="231F20"/>
          <w:spacing w:val="-12"/>
        </w:rPr>
        <w:t> </w:t>
      </w:r>
      <w:r>
        <w:rPr>
          <w:color w:val="231F20"/>
        </w:rPr>
        <w:t>Cũng</w:t>
      </w:r>
      <w:r>
        <w:rPr>
          <w:color w:val="231F20"/>
          <w:spacing w:val="-12"/>
        </w:rPr>
        <w:t> </w:t>
      </w:r>
      <w:r>
        <w:rPr>
          <w:color w:val="231F20"/>
        </w:rPr>
        <w:t>như</w:t>
      </w:r>
      <w:r>
        <w:rPr>
          <w:color w:val="231F20"/>
          <w:spacing w:val="-12"/>
        </w:rPr>
        <w:t> </w:t>
      </w:r>
      <w:r>
        <w:rPr>
          <w:color w:val="231F20"/>
        </w:rPr>
        <w:t>vua</w:t>
      </w:r>
      <w:r>
        <w:rPr>
          <w:color w:val="231F20"/>
          <w:spacing w:val="-12"/>
        </w:rPr>
        <w:t> </w:t>
      </w:r>
      <w:r>
        <w:rPr>
          <w:color w:val="231F20"/>
        </w:rPr>
        <w:t>cùng với quyến thuộc đều cùng là người </w:t>
      </w:r>
      <w:r>
        <w:rPr>
          <w:color w:val="231F20"/>
          <w:spacing w:val="-4"/>
        </w:rPr>
        <w:t>chạy, </w:t>
      </w:r>
      <w:r>
        <w:rPr>
          <w:color w:val="231F20"/>
        </w:rPr>
        <w:t>nhưng chỉ nói là vua </w:t>
      </w:r>
      <w:r>
        <w:rPr>
          <w:color w:val="231F20"/>
          <w:spacing w:val="-4"/>
        </w:rPr>
        <w:t>chạy. </w:t>
      </w:r>
      <w:r>
        <w:rPr>
          <w:color w:val="231F20"/>
        </w:rPr>
        <w:t>Tâm kia cũng như thế.</w:t>
      </w:r>
    </w:p>
    <w:p>
      <w:pPr>
        <w:pStyle w:val="BodyText"/>
        <w:spacing w:line="276" w:lineRule="auto"/>
        <w:ind w:right="411"/>
      </w:pPr>
      <w:r>
        <w:rPr>
          <w:color w:val="231F20"/>
        </w:rPr>
        <w:t>Lại nữa, do tâm nên số pháp được gọi là tâm số. Do tâm lớn, nên số pháp được mang tên là đại địa.</w:t>
      </w:r>
    </w:p>
    <w:p>
      <w:pPr>
        <w:pStyle w:val="BodyText"/>
        <w:spacing w:line="276" w:lineRule="auto"/>
        <w:ind w:right="411"/>
      </w:pPr>
      <w:r>
        <w:rPr>
          <w:color w:val="231F20"/>
        </w:rPr>
        <w:t>Lại</w:t>
      </w:r>
      <w:r>
        <w:rPr>
          <w:color w:val="231F20"/>
          <w:spacing w:val="-18"/>
        </w:rPr>
        <w:t> </w:t>
      </w:r>
      <w:r>
        <w:rPr>
          <w:color w:val="231F20"/>
          <w:spacing w:val="-3"/>
        </w:rPr>
        <w:t>nữa,</w:t>
      </w:r>
      <w:r>
        <w:rPr>
          <w:color w:val="231F20"/>
          <w:spacing w:val="-17"/>
        </w:rPr>
        <w:t> </w:t>
      </w:r>
      <w:r>
        <w:rPr>
          <w:color w:val="231F20"/>
        </w:rPr>
        <w:t>khi</w:t>
      </w:r>
      <w:r>
        <w:rPr>
          <w:color w:val="231F20"/>
          <w:spacing w:val="-17"/>
        </w:rPr>
        <w:t> </w:t>
      </w:r>
      <w:r>
        <w:rPr>
          <w:color w:val="231F20"/>
          <w:spacing w:val="-3"/>
        </w:rPr>
        <w:t>chứng</w:t>
      </w:r>
      <w:r>
        <w:rPr>
          <w:color w:val="231F20"/>
          <w:spacing w:val="-17"/>
        </w:rPr>
        <w:t> </w:t>
      </w:r>
      <w:r>
        <w:rPr>
          <w:color w:val="231F20"/>
        </w:rPr>
        <w:t>tha</w:t>
      </w:r>
      <w:r>
        <w:rPr>
          <w:color w:val="231F20"/>
          <w:spacing w:val="-17"/>
        </w:rPr>
        <w:t> </w:t>
      </w:r>
      <w:r>
        <w:rPr>
          <w:color w:val="231F20"/>
        </w:rPr>
        <w:t>tâm</w:t>
      </w:r>
      <w:r>
        <w:rPr>
          <w:color w:val="231F20"/>
          <w:spacing w:val="-17"/>
        </w:rPr>
        <w:t> </w:t>
      </w:r>
      <w:r>
        <w:rPr>
          <w:color w:val="231F20"/>
        </w:rPr>
        <w:t>trí</w:t>
      </w:r>
      <w:r>
        <w:rPr>
          <w:color w:val="231F20"/>
          <w:spacing w:val="-18"/>
        </w:rPr>
        <w:t> </w:t>
      </w:r>
      <w:r>
        <w:rPr>
          <w:color w:val="231F20"/>
          <w:spacing w:val="-3"/>
        </w:rPr>
        <w:t>thông,</w:t>
      </w:r>
      <w:r>
        <w:rPr>
          <w:color w:val="231F20"/>
          <w:spacing w:val="-17"/>
        </w:rPr>
        <w:t> </w:t>
      </w:r>
      <w:r>
        <w:rPr>
          <w:color w:val="231F20"/>
          <w:spacing w:val="-3"/>
        </w:rPr>
        <w:t>trong</w:t>
      </w:r>
      <w:r>
        <w:rPr>
          <w:color w:val="231F20"/>
          <w:spacing w:val="-17"/>
        </w:rPr>
        <w:t> </w:t>
      </w:r>
      <w:r>
        <w:rPr>
          <w:color w:val="231F20"/>
        </w:rPr>
        <w:t>đạo</w:t>
      </w:r>
      <w:r>
        <w:rPr>
          <w:color w:val="231F20"/>
          <w:spacing w:val="-17"/>
        </w:rPr>
        <w:t> </w:t>
      </w:r>
      <w:r>
        <w:rPr>
          <w:color w:val="231F20"/>
        </w:rPr>
        <w:t>vô</w:t>
      </w:r>
      <w:r>
        <w:rPr>
          <w:color w:val="231F20"/>
          <w:spacing w:val="-17"/>
        </w:rPr>
        <w:t> </w:t>
      </w:r>
      <w:r>
        <w:rPr>
          <w:color w:val="231F20"/>
          <w:spacing w:val="-3"/>
        </w:rPr>
        <w:t>ngại</w:t>
      </w:r>
      <w:r>
        <w:rPr>
          <w:color w:val="231F20"/>
          <w:spacing w:val="-17"/>
        </w:rPr>
        <w:t> </w:t>
      </w:r>
      <w:r>
        <w:rPr>
          <w:color w:val="231F20"/>
        </w:rPr>
        <w:t>chỉ</w:t>
      </w:r>
      <w:r>
        <w:rPr>
          <w:color w:val="231F20"/>
          <w:spacing w:val="-18"/>
        </w:rPr>
        <w:t> </w:t>
      </w:r>
      <w:r>
        <w:rPr>
          <w:color w:val="231F20"/>
          <w:spacing w:val="-3"/>
        </w:rPr>
        <w:t>duyên </w:t>
      </w:r>
      <w:r>
        <w:rPr>
          <w:color w:val="231F20"/>
        </w:rPr>
        <w:t>nơi</w:t>
      </w:r>
      <w:r>
        <w:rPr>
          <w:color w:val="231F20"/>
          <w:spacing w:val="-9"/>
        </w:rPr>
        <w:t> </w:t>
      </w:r>
      <w:r>
        <w:rPr>
          <w:color w:val="231F20"/>
          <w:spacing w:val="-3"/>
        </w:rPr>
        <w:t>tâm,</w:t>
      </w:r>
      <w:r>
        <w:rPr>
          <w:color w:val="231F20"/>
          <w:spacing w:val="-8"/>
        </w:rPr>
        <w:t> </w:t>
      </w:r>
      <w:r>
        <w:rPr>
          <w:color w:val="231F20"/>
          <w:spacing w:val="-3"/>
        </w:rPr>
        <w:t>không</w:t>
      </w:r>
      <w:r>
        <w:rPr>
          <w:color w:val="231F20"/>
          <w:spacing w:val="-8"/>
        </w:rPr>
        <w:t> </w:t>
      </w:r>
      <w:r>
        <w:rPr>
          <w:color w:val="231F20"/>
          <w:spacing w:val="-3"/>
        </w:rPr>
        <w:t>duyên</w:t>
      </w:r>
      <w:r>
        <w:rPr>
          <w:color w:val="231F20"/>
          <w:spacing w:val="-8"/>
        </w:rPr>
        <w:t> </w:t>
      </w:r>
      <w:r>
        <w:rPr>
          <w:color w:val="231F20"/>
        </w:rPr>
        <w:t>nơi</w:t>
      </w:r>
      <w:r>
        <w:rPr>
          <w:color w:val="231F20"/>
          <w:spacing w:val="-8"/>
        </w:rPr>
        <w:t> </w:t>
      </w:r>
      <w:r>
        <w:rPr>
          <w:color w:val="231F20"/>
        </w:rPr>
        <w:t>tâm</w:t>
      </w:r>
      <w:r>
        <w:rPr>
          <w:color w:val="231F20"/>
          <w:spacing w:val="-8"/>
        </w:rPr>
        <w:t> </w:t>
      </w:r>
      <w:r>
        <w:rPr>
          <w:color w:val="231F20"/>
        </w:rPr>
        <w:t>số.</w:t>
      </w:r>
      <w:r>
        <w:rPr>
          <w:color w:val="231F20"/>
          <w:spacing w:val="-9"/>
        </w:rPr>
        <w:t> </w:t>
      </w:r>
      <w:r>
        <w:rPr>
          <w:color w:val="231F20"/>
        </w:rPr>
        <w:t>Nói</w:t>
      </w:r>
      <w:r>
        <w:rPr>
          <w:color w:val="231F20"/>
          <w:spacing w:val="-8"/>
        </w:rPr>
        <w:t> </w:t>
      </w:r>
      <w:r>
        <w:rPr>
          <w:color w:val="231F20"/>
          <w:spacing w:val="-3"/>
        </w:rPr>
        <w:t>rộng</w:t>
      </w:r>
      <w:r>
        <w:rPr>
          <w:color w:val="231F20"/>
          <w:spacing w:val="-8"/>
        </w:rPr>
        <w:t> </w:t>
      </w:r>
      <w:r>
        <w:rPr>
          <w:color w:val="231F20"/>
        </w:rPr>
        <w:t>như</w:t>
      </w:r>
      <w:r>
        <w:rPr>
          <w:color w:val="231F20"/>
          <w:spacing w:val="-8"/>
        </w:rPr>
        <w:t> </w:t>
      </w:r>
      <w:r>
        <w:rPr>
          <w:color w:val="231F20"/>
        </w:rPr>
        <w:t>nơi</w:t>
      </w:r>
      <w:r>
        <w:rPr>
          <w:color w:val="231F20"/>
          <w:spacing w:val="-8"/>
        </w:rPr>
        <w:t> </w:t>
      </w:r>
      <w:r>
        <w:rPr>
          <w:color w:val="231F20"/>
        </w:rPr>
        <w:t>xứ</w:t>
      </w:r>
      <w:r>
        <w:rPr>
          <w:color w:val="231F20"/>
          <w:spacing w:val="-8"/>
        </w:rPr>
        <w:t> </w:t>
      </w:r>
      <w:r>
        <w:rPr>
          <w:color w:val="231F20"/>
        </w:rPr>
        <w:t>tâm</w:t>
      </w:r>
      <w:r>
        <w:rPr>
          <w:color w:val="231F20"/>
          <w:spacing w:val="-9"/>
        </w:rPr>
        <w:t> </w:t>
      </w:r>
      <w:r>
        <w:rPr>
          <w:color w:val="231F20"/>
        </w:rPr>
        <w:t>đã</w:t>
      </w:r>
      <w:r>
        <w:rPr>
          <w:color w:val="231F20"/>
          <w:spacing w:val="-8"/>
        </w:rPr>
        <w:t> </w:t>
      </w:r>
      <w:r>
        <w:rPr>
          <w:color w:val="231F20"/>
          <w:spacing w:val="-3"/>
        </w:rPr>
        <w:t>nêu.</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spacing w:line="276" w:lineRule="auto" w:before="89"/>
        <w:ind w:left="393" w:right="411" w:firstLine="566"/>
        <w:jc w:val="left"/>
        <w:rPr>
          <w:sz w:val="26"/>
        </w:rPr>
      </w:pPr>
      <w:r>
        <w:rPr>
          <w:b/>
          <w:i/>
          <w:color w:val="231F20"/>
          <w:sz w:val="26"/>
        </w:rPr>
        <w:t>* </w:t>
      </w:r>
      <w:r>
        <w:rPr>
          <w:i/>
          <w:color w:val="231F20"/>
          <w:sz w:val="26"/>
        </w:rPr>
        <w:t>Bốn lưu: (1) </w:t>
      </w:r>
      <w:r>
        <w:rPr>
          <w:color w:val="231F20"/>
          <w:sz w:val="26"/>
        </w:rPr>
        <w:t>Dục lưu. </w:t>
      </w:r>
      <w:r>
        <w:rPr>
          <w:i/>
          <w:color w:val="231F20"/>
          <w:sz w:val="26"/>
        </w:rPr>
        <w:t>(2) </w:t>
      </w:r>
      <w:r>
        <w:rPr>
          <w:color w:val="231F20"/>
          <w:sz w:val="26"/>
        </w:rPr>
        <w:t>Hữu lưu. </w:t>
      </w:r>
      <w:r>
        <w:rPr>
          <w:i/>
          <w:color w:val="231F20"/>
          <w:sz w:val="26"/>
        </w:rPr>
        <w:t>(3) </w:t>
      </w:r>
      <w:r>
        <w:rPr>
          <w:color w:val="231F20"/>
          <w:sz w:val="26"/>
        </w:rPr>
        <w:t>Kiến lưu. </w:t>
      </w:r>
      <w:r>
        <w:rPr>
          <w:i/>
          <w:color w:val="231F20"/>
          <w:sz w:val="26"/>
        </w:rPr>
        <w:t>(4) </w:t>
      </w:r>
      <w:r>
        <w:rPr>
          <w:color w:val="231F20"/>
          <w:sz w:val="26"/>
        </w:rPr>
        <w:t>Vô minh</w:t>
      </w:r>
      <w:r>
        <w:rPr>
          <w:color w:val="231F20"/>
          <w:spacing w:val="5"/>
          <w:sz w:val="26"/>
        </w:rPr>
        <w:t> </w:t>
      </w:r>
      <w:r>
        <w:rPr>
          <w:color w:val="231F20"/>
          <w:sz w:val="26"/>
        </w:rPr>
        <w:t>lưu.</w:t>
      </w:r>
    </w:p>
    <w:p>
      <w:pPr>
        <w:pStyle w:val="BodyText"/>
        <w:ind w:left="960" w:firstLine="0"/>
        <w:jc w:val="left"/>
      </w:pPr>
      <w:r>
        <w:rPr>
          <w:i/>
          <w:color w:val="231F20"/>
        </w:rPr>
        <w:t>Hỏi: </w:t>
      </w:r>
      <w:r>
        <w:rPr>
          <w:color w:val="231F20"/>
        </w:rPr>
        <w:t>Thể tánh của bốn lưu là gì?</w:t>
      </w:r>
    </w:p>
    <w:p>
      <w:pPr>
        <w:pStyle w:val="BodyText"/>
        <w:spacing w:before="158"/>
        <w:ind w:left="960" w:firstLine="0"/>
        <w:jc w:val="left"/>
      </w:pPr>
      <w:r>
        <w:rPr>
          <w:i/>
          <w:color w:val="231F20"/>
        </w:rPr>
        <w:t>Đáp: </w:t>
      </w:r>
      <w:r>
        <w:rPr>
          <w:color w:val="231F20"/>
        </w:rPr>
        <w:t>Có một trăm lẻ tám thứ.</w:t>
      </w:r>
    </w:p>
    <w:p>
      <w:pPr>
        <w:pStyle w:val="BodyText"/>
        <w:spacing w:before="159"/>
        <w:ind w:left="960" w:firstLine="0"/>
        <w:jc w:val="left"/>
      </w:pPr>
      <w:r>
        <w:rPr>
          <w:color w:val="231F20"/>
        </w:rPr>
        <w:t>Dục lưu có hai mươi chín thứ: Ái có năm thứ. Giận có năm thứ.</w:t>
      </w:r>
    </w:p>
    <w:p>
      <w:pPr>
        <w:pStyle w:val="BodyText"/>
        <w:spacing w:before="45"/>
        <w:ind w:left="393" w:firstLine="0"/>
        <w:jc w:val="left"/>
      </w:pPr>
      <w:r>
        <w:rPr>
          <w:color w:val="231F20"/>
        </w:rPr>
        <w:t>Mạn có năm thứ. Nghi có bốn thứ. Triền có mười thứ.</w:t>
      </w:r>
    </w:p>
    <w:p>
      <w:pPr>
        <w:pStyle w:val="BodyText"/>
        <w:spacing w:line="276" w:lineRule="auto" w:before="158"/>
        <w:ind w:left="393"/>
        <w:jc w:val="left"/>
      </w:pPr>
      <w:r>
        <w:rPr>
          <w:color w:val="231F20"/>
        </w:rPr>
        <w:t>Hữu lưu có hai mươi tám thứ: Ái có mười thứ. Mạn có mười thứ. Nghi có tám thứ.</w:t>
      </w:r>
    </w:p>
    <w:p>
      <w:pPr>
        <w:pStyle w:val="BodyText"/>
        <w:spacing w:line="276" w:lineRule="auto"/>
        <w:ind w:left="393"/>
        <w:jc w:val="left"/>
      </w:pPr>
      <w:r>
        <w:rPr>
          <w:color w:val="231F20"/>
        </w:rPr>
        <w:t>Kiến lưu có ba mươi sáu thứ: Cõi dục có mười hai thứ. Cõi sắc có mười hai thứ. Cõi vô sắc có mười hai thứ.</w:t>
      </w:r>
    </w:p>
    <w:p>
      <w:pPr>
        <w:pStyle w:val="BodyText"/>
        <w:spacing w:line="276" w:lineRule="auto"/>
        <w:ind w:left="393" w:right="126"/>
        <w:jc w:val="left"/>
      </w:pPr>
      <w:r>
        <w:rPr>
          <w:color w:val="231F20"/>
        </w:rPr>
        <w:t>Vô minh lưu có mười lăm thứ: Cõi dục có năm thứ. Cõi sắc có năm thứ. Cõi vô sắc có năm thứ.</w:t>
      </w:r>
    </w:p>
    <w:p>
      <w:pPr>
        <w:pStyle w:val="BodyText"/>
        <w:spacing w:line="276" w:lineRule="auto" w:before="113"/>
        <w:ind w:left="393"/>
        <w:jc w:val="left"/>
      </w:pPr>
      <w:r>
        <w:rPr>
          <w:color w:val="231F20"/>
        </w:rPr>
        <w:t>Một trăm lẻ tám thứ này là Thể của bốn lưu, cho đến nói rộng, cũng gọi là một trăm lẻ tám phiền não.</w:t>
      </w:r>
    </w:p>
    <w:p>
      <w:pPr>
        <w:pStyle w:val="BodyText"/>
        <w:ind w:left="960" w:firstLine="0"/>
        <w:jc w:val="left"/>
      </w:pPr>
      <w:r>
        <w:rPr>
          <w:color w:val="231F20"/>
        </w:rPr>
        <w:t>Đã nói thể tánh của bốn lưu, về lý do nay sẽ nói.</w:t>
      </w:r>
    </w:p>
    <w:p>
      <w:pPr>
        <w:pStyle w:val="BodyText"/>
        <w:spacing w:before="158"/>
        <w:ind w:left="960" w:firstLine="0"/>
        <w:jc w:val="left"/>
      </w:pPr>
      <w:r>
        <w:rPr>
          <w:i/>
          <w:color w:val="231F20"/>
        </w:rPr>
        <w:t>Hỏi: </w:t>
      </w:r>
      <w:r>
        <w:rPr>
          <w:color w:val="231F20"/>
        </w:rPr>
        <w:t>Vì lý do gì gọi là Lưu? Lưu có nghĩa gì?</w:t>
      </w:r>
    </w:p>
    <w:p>
      <w:pPr>
        <w:pStyle w:val="BodyText"/>
        <w:spacing w:line="276" w:lineRule="auto" w:before="159"/>
        <w:ind w:left="393" w:right="66"/>
        <w:jc w:val="left"/>
      </w:pPr>
      <w:r>
        <w:rPr>
          <w:i/>
          <w:color w:val="231F20"/>
        </w:rPr>
        <w:t>Đáp: </w:t>
      </w:r>
      <w:r>
        <w:rPr>
          <w:color w:val="231F20"/>
        </w:rPr>
        <w:t>Nghĩa trôi nổi là nghĩa của lưu. Nghĩa chảy xuống là nghĩa của lưu. Nghĩa rơi rớt là nghĩa của lưu.</w:t>
      </w:r>
    </w:p>
    <w:p>
      <w:pPr>
        <w:pStyle w:val="BodyText"/>
        <w:spacing w:line="276" w:lineRule="auto"/>
        <w:ind w:left="393"/>
        <w:jc w:val="left"/>
      </w:pPr>
      <w:r>
        <w:rPr>
          <w:color w:val="231F20"/>
        </w:rPr>
        <w:t>Nghĩa trôi nổi là nghĩa của lưu: Các chúng sinh trôi nổi, hệ thuộc trong sinh tử nơi các cõi, các nẻo, các loài.</w:t>
      </w:r>
    </w:p>
    <w:p>
      <w:pPr>
        <w:pStyle w:val="BodyText"/>
        <w:spacing w:line="276" w:lineRule="auto" w:before="113"/>
        <w:ind w:left="393"/>
        <w:jc w:val="left"/>
      </w:pPr>
      <w:r>
        <w:rPr>
          <w:color w:val="231F20"/>
        </w:rPr>
        <w:t>Nghĩa</w:t>
      </w:r>
      <w:r>
        <w:rPr>
          <w:color w:val="231F20"/>
          <w:spacing w:val="-13"/>
        </w:rPr>
        <w:t> </w:t>
      </w:r>
      <w:r>
        <w:rPr>
          <w:color w:val="231F20"/>
        </w:rPr>
        <w:t>chảy</w:t>
      </w:r>
      <w:r>
        <w:rPr>
          <w:color w:val="231F20"/>
          <w:spacing w:val="-13"/>
        </w:rPr>
        <w:t> </w:t>
      </w:r>
      <w:r>
        <w:rPr>
          <w:color w:val="231F20"/>
        </w:rPr>
        <w:t>xuống</w:t>
      </w:r>
      <w:r>
        <w:rPr>
          <w:color w:val="231F20"/>
          <w:spacing w:val="-12"/>
        </w:rPr>
        <w:t> </w:t>
      </w:r>
      <w:r>
        <w:rPr>
          <w:color w:val="231F20"/>
        </w:rPr>
        <w:t>là</w:t>
      </w:r>
      <w:r>
        <w:rPr>
          <w:color w:val="231F20"/>
          <w:spacing w:val="-13"/>
        </w:rPr>
        <w:t> </w:t>
      </w:r>
      <w:r>
        <w:rPr>
          <w:color w:val="231F20"/>
        </w:rPr>
        <w:t>nghĩa</w:t>
      </w:r>
      <w:r>
        <w:rPr>
          <w:color w:val="231F20"/>
          <w:spacing w:val="-13"/>
        </w:rPr>
        <w:t> </w:t>
      </w:r>
      <w:r>
        <w:rPr>
          <w:color w:val="231F20"/>
        </w:rPr>
        <w:t>của</w:t>
      </w:r>
      <w:r>
        <w:rPr>
          <w:color w:val="231F20"/>
          <w:spacing w:val="-12"/>
        </w:rPr>
        <w:t> </w:t>
      </w:r>
      <w:r>
        <w:rPr>
          <w:color w:val="231F20"/>
        </w:rPr>
        <w:t>lưu:</w:t>
      </w:r>
      <w:r>
        <w:rPr>
          <w:color w:val="231F20"/>
          <w:spacing w:val="-13"/>
        </w:rPr>
        <w:t> </w:t>
      </w:r>
      <w:r>
        <w:rPr>
          <w:color w:val="231F20"/>
        </w:rPr>
        <w:t>Các</w:t>
      </w:r>
      <w:r>
        <w:rPr>
          <w:color w:val="231F20"/>
          <w:spacing w:val="-12"/>
        </w:rPr>
        <w:t> </w:t>
      </w:r>
      <w:r>
        <w:rPr>
          <w:color w:val="231F20"/>
        </w:rPr>
        <w:t>chúng</w:t>
      </w:r>
      <w:r>
        <w:rPr>
          <w:color w:val="231F20"/>
          <w:spacing w:val="-13"/>
        </w:rPr>
        <w:t> </w:t>
      </w:r>
      <w:r>
        <w:rPr>
          <w:color w:val="231F20"/>
        </w:rPr>
        <w:t>sinh</w:t>
      </w:r>
      <w:r>
        <w:rPr>
          <w:color w:val="231F20"/>
          <w:spacing w:val="-13"/>
        </w:rPr>
        <w:t> </w:t>
      </w:r>
      <w:r>
        <w:rPr>
          <w:color w:val="231F20"/>
        </w:rPr>
        <w:t>chảy</w:t>
      </w:r>
      <w:r>
        <w:rPr>
          <w:color w:val="231F20"/>
          <w:spacing w:val="-12"/>
        </w:rPr>
        <w:t> </w:t>
      </w:r>
      <w:r>
        <w:rPr>
          <w:color w:val="231F20"/>
        </w:rPr>
        <w:t>xuống trong sinh tử nơi các cõi, các nẻo, các</w:t>
      </w:r>
      <w:r>
        <w:rPr>
          <w:color w:val="231F20"/>
          <w:spacing w:val="-2"/>
        </w:rPr>
        <w:t> </w:t>
      </w:r>
      <w:r>
        <w:rPr>
          <w:color w:val="231F20"/>
        </w:rPr>
        <w:t>loài.</w:t>
      </w:r>
    </w:p>
    <w:p>
      <w:pPr>
        <w:pStyle w:val="BodyText"/>
        <w:spacing w:line="276" w:lineRule="auto"/>
        <w:ind w:left="393"/>
        <w:jc w:val="left"/>
      </w:pPr>
      <w:r>
        <w:rPr>
          <w:color w:val="231F20"/>
        </w:rPr>
        <w:t>Nghĩa</w:t>
      </w:r>
      <w:r>
        <w:rPr>
          <w:color w:val="231F20"/>
          <w:spacing w:val="-13"/>
        </w:rPr>
        <w:t> </w:t>
      </w:r>
      <w:r>
        <w:rPr>
          <w:color w:val="231F20"/>
        </w:rPr>
        <w:t>rơi</w:t>
      </w:r>
      <w:r>
        <w:rPr>
          <w:color w:val="231F20"/>
          <w:spacing w:val="-13"/>
        </w:rPr>
        <w:t> </w:t>
      </w:r>
      <w:r>
        <w:rPr>
          <w:color w:val="231F20"/>
        </w:rPr>
        <w:t>rớt</w:t>
      </w:r>
      <w:r>
        <w:rPr>
          <w:color w:val="231F20"/>
          <w:spacing w:val="-12"/>
        </w:rPr>
        <w:t> </w:t>
      </w:r>
      <w:r>
        <w:rPr>
          <w:color w:val="231F20"/>
        </w:rPr>
        <w:t>là</w:t>
      </w:r>
      <w:r>
        <w:rPr>
          <w:color w:val="231F20"/>
          <w:spacing w:val="-12"/>
        </w:rPr>
        <w:t> </w:t>
      </w:r>
      <w:r>
        <w:rPr>
          <w:color w:val="231F20"/>
        </w:rPr>
        <w:t>nghĩa</w:t>
      </w:r>
      <w:r>
        <w:rPr>
          <w:color w:val="231F20"/>
          <w:spacing w:val="-13"/>
        </w:rPr>
        <w:t> </w:t>
      </w:r>
      <w:r>
        <w:rPr>
          <w:color w:val="231F20"/>
        </w:rPr>
        <w:t>của</w:t>
      </w:r>
      <w:r>
        <w:rPr>
          <w:color w:val="231F20"/>
          <w:spacing w:val="-11"/>
        </w:rPr>
        <w:t> </w:t>
      </w:r>
      <w:r>
        <w:rPr>
          <w:color w:val="231F20"/>
        </w:rPr>
        <w:t>lưu:</w:t>
      </w:r>
      <w:r>
        <w:rPr>
          <w:color w:val="231F20"/>
          <w:spacing w:val="-12"/>
        </w:rPr>
        <w:t> </w:t>
      </w:r>
      <w:r>
        <w:rPr>
          <w:color w:val="231F20"/>
        </w:rPr>
        <w:t>Các</w:t>
      </w:r>
      <w:r>
        <w:rPr>
          <w:color w:val="231F20"/>
          <w:spacing w:val="-13"/>
        </w:rPr>
        <w:t> </w:t>
      </w:r>
      <w:r>
        <w:rPr>
          <w:color w:val="231F20"/>
        </w:rPr>
        <w:t>chúng</w:t>
      </w:r>
      <w:r>
        <w:rPr>
          <w:color w:val="231F20"/>
          <w:spacing w:val="-12"/>
        </w:rPr>
        <w:t> </w:t>
      </w:r>
      <w:r>
        <w:rPr>
          <w:color w:val="231F20"/>
        </w:rPr>
        <w:t>sinh</w:t>
      </w:r>
      <w:r>
        <w:rPr>
          <w:color w:val="231F20"/>
          <w:spacing w:val="-13"/>
        </w:rPr>
        <w:t> </w:t>
      </w:r>
      <w:r>
        <w:rPr>
          <w:color w:val="231F20"/>
        </w:rPr>
        <w:t>rơi</w:t>
      </w:r>
      <w:r>
        <w:rPr>
          <w:color w:val="231F20"/>
          <w:spacing w:val="-12"/>
        </w:rPr>
        <w:t> </w:t>
      </w:r>
      <w:r>
        <w:rPr>
          <w:color w:val="231F20"/>
        </w:rPr>
        <w:t>rớt</w:t>
      </w:r>
      <w:r>
        <w:rPr>
          <w:color w:val="231F20"/>
          <w:spacing w:val="-13"/>
        </w:rPr>
        <w:t> </w:t>
      </w:r>
      <w:r>
        <w:rPr>
          <w:color w:val="231F20"/>
        </w:rPr>
        <w:t>trong</w:t>
      </w:r>
      <w:r>
        <w:rPr>
          <w:color w:val="231F20"/>
          <w:spacing w:val="-12"/>
        </w:rPr>
        <w:t> </w:t>
      </w:r>
      <w:r>
        <w:rPr>
          <w:color w:val="231F20"/>
        </w:rPr>
        <w:t>sinh tử nơi các cõi, các nẻo, các loài.</w:t>
      </w:r>
    </w:p>
    <w:p>
      <w:pPr>
        <w:pStyle w:val="BodyText"/>
        <w:spacing w:line="276" w:lineRule="auto"/>
        <w:ind w:left="393" w:right="66"/>
        <w:jc w:val="left"/>
      </w:pPr>
      <w:r>
        <w:rPr>
          <w:i/>
          <w:color w:val="231F20"/>
        </w:rPr>
        <w:t>Hỏi: </w:t>
      </w:r>
      <w:r>
        <w:rPr>
          <w:color w:val="231F20"/>
        </w:rPr>
        <w:t>Nếu nghĩa trôi nổi, nghĩa chảy xuống, nghĩa rơi rớt là nghĩa của lưu, thì các kiết phần trên không phải là lưu. Vì sao? Vì</w:t>
      </w:r>
    </w:p>
    <w:p>
      <w:pPr>
        <w:spacing w:after="0" w:line="276"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các kiết phần trên là khiến cho các chúng sinh chạy lên trên, hướng lên trên, sai khiến trên, nối tiếp sinh?</w:t>
      </w:r>
    </w:p>
    <w:p>
      <w:pPr>
        <w:pStyle w:val="BodyText"/>
        <w:spacing w:line="273" w:lineRule="auto" w:before="112"/>
        <w:ind w:right="410"/>
      </w:pPr>
      <w:r>
        <w:rPr>
          <w:i/>
          <w:color w:val="231F20"/>
        </w:rPr>
        <w:t>Đáp:</w:t>
      </w:r>
      <w:r>
        <w:rPr>
          <w:i/>
          <w:color w:val="231F20"/>
          <w:spacing w:val="-10"/>
        </w:rPr>
        <w:t> </w:t>
      </w:r>
      <w:r>
        <w:rPr>
          <w:color w:val="231F20"/>
        </w:rPr>
        <w:t>Nghĩa</w:t>
      </w:r>
      <w:r>
        <w:rPr>
          <w:color w:val="231F20"/>
          <w:spacing w:val="-10"/>
        </w:rPr>
        <w:t> </w:t>
      </w:r>
      <w:r>
        <w:rPr>
          <w:color w:val="231F20"/>
        </w:rPr>
        <w:t>của</w:t>
      </w:r>
      <w:r>
        <w:rPr>
          <w:color w:val="231F20"/>
          <w:spacing w:val="-9"/>
        </w:rPr>
        <w:t> </w:t>
      </w:r>
      <w:r>
        <w:rPr>
          <w:color w:val="231F20"/>
        </w:rPr>
        <w:t>phần</w:t>
      </w:r>
      <w:r>
        <w:rPr>
          <w:color w:val="231F20"/>
          <w:spacing w:val="-10"/>
        </w:rPr>
        <w:t> </w:t>
      </w:r>
      <w:r>
        <w:rPr>
          <w:color w:val="231F20"/>
        </w:rPr>
        <w:t>trên</w:t>
      </w:r>
      <w:r>
        <w:rPr>
          <w:color w:val="231F20"/>
          <w:spacing w:val="-10"/>
        </w:rPr>
        <w:t> </w:t>
      </w:r>
      <w:r>
        <w:rPr>
          <w:color w:val="231F20"/>
        </w:rPr>
        <w:t>khác,</w:t>
      </w:r>
      <w:r>
        <w:rPr>
          <w:color w:val="231F20"/>
          <w:spacing w:val="-9"/>
        </w:rPr>
        <w:t> </w:t>
      </w:r>
      <w:r>
        <w:rPr>
          <w:color w:val="231F20"/>
        </w:rPr>
        <w:t>nghĩa</w:t>
      </w:r>
      <w:r>
        <w:rPr>
          <w:color w:val="231F20"/>
          <w:spacing w:val="-10"/>
        </w:rPr>
        <w:t> </w:t>
      </w:r>
      <w:r>
        <w:rPr>
          <w:color w:val="231F20"/>
        </w:rPr>
        <w:t>của</w:t>
      </w:r>
      <w:r>
        <w:rPr>
          <w:color w:val="231F20"/>
          <w:spacing w:val="-10"/>
        </w:rPr>
        <w:t> </w:t>
      </w:r>
      <w:r>
        <w:rPr>
          <w:color w:val="231F20"/>
        </w:rPr>
        <w:t>lưu</w:t>
      </w:r>
      <w:r>
        <w:rPr>
          <w:color w:val="231F20"/>
          <w:spacing w:val="-9"/>
        </w:rPr>
        <w:t> </w:t>
      </w:r>
      <w:r>
        <w:rPr>
          <w:color w:val="231F20"/>
        </w:rPr>
        <w:t>khác.</w:t>
      </w:r>
      <w:r>
        <w:rPr>
          <w:color w:val="231F20"/>
          <w:spacing w:val="-10"/>
        </w:rPr>
        <w:t> </w:t>
      </w:r>
      <w:r>
        <w:rPr>
          <w:color w:val="231F20"/>
        </w:rPr>
        <w:t>Do</w:t>
      </w:r>
      <w:r>
        <w:rPr>
          <w:color w:val="231F20"/>
          <w:spacing w:val="-10"/>
        </w:rPr>
        <w:t> </w:t>
      </w:r>
      <w:r>
        <w:rPr>
          <w:color w:val="231F20"/>
        </w:rPr>
        <w:t>cõi</w:t>
      </w:r>
      <w:r>
        <w:rPr>
          <w:color w:val="231F20"/>
          <w:spacing w:val="-9"/>
        </w:rPr>
        <w:t> </w:t>
      </w:r>
      <w:r>
        <w:rPr>
          <w:color w:val="231F20"/>
        </w:rPr>
        <w:t>nên lập ra kiết phần trên. Vì sao? Vì các kiết này khiến tất cả chúng sinh đều hướng tiến lên trên, sai khiến trên, nối tiếp sinh. Còn vì nhằm giải</w:t>
      </w:r>
      <w:r>
        <w:rPr>
          <w:color w:val="231F20"/>
          <w:spacing w:val="-5"/>
        </w:rPr>
        <w:t> </w:t>
      </w:r>
      <w:r>
        <w:rPr>
          <w:color w:val="231F20"/>
        </w:rPr>
        <w:t>thoát,</w:t>
      </w:r>
      <w:r>
        <w:rPr>
          <w:color w:val="231F20"/>
          <w:spacing w:val="-5"/>
        </w:rPr>
        <w:t> </w:t>
      </w:r>
      <w:r>
        <w:rPr>
          <w:color w:val="231F20"/>
        </w:rPr>
        <w:t>hành</w:t>
      </w:r>
      <w:r>
        <w:rPr>
          <w:color w:val="231F20"/>
          <w:spacing w:val="-5"/>
        </w:rPr>
        <w:t> </w:t>
      </w:r>
      <w:r>
        <w:rPr>
          <w:color w:val="231F20"/>
        </w:rPr>
        <w:t>đúng</w:t>
      </w:r>
      <w:r>
        <w:rPr>
          <w:color w:val="231F20"/>
          <w:spacing w:val="-5"/>
        </w:rPr>
        <w:t> </w:t>
      </w:r>
      <w:r>
        <w:rPr>
          <w:color w:val="231F20"/>
        </w:rPr>
        <w:t>phần</w:t>
      </w:r>
      <w:r>
        <w:rPr>
          <w:color w:val="231F20"/>
          <w:spacing w:val="-5"/>
        </w:rPr>
        <w:t> </w:t>
      </w:r>
      <w:r>
        <w:rPr>
          <w:color w:val="231F20"/>
        </w:rPr>
        <w:t>pháp</w:t>
      </w:r>
      <w:r>
        <w:rPr>
          <w:color w:val="231F20"/>
          <w:spacing w:val="-5"/>
        </w:rPr>
        <w:t> </w:t>
      </w:r>
      <w:r>
        <w:rPr>
          <w:color w:val="231F20"/>
        </w:rPr>
        <w:t>thiện</w:t>
      </w:r>
      <w:r>
        <w:rPr>
          <w:color w:val="231F20"/>
          <w:spacing w:val="-5"/>
        </w:rPr>
        <w:t> </w:t>
      </w:r>
      <w:r>
        <w:rPr>
          <w:color w:val="231F20"/>
        </w:rPr>
        <w:t>của</w:t>
      </w:r>
      <w:r>
        <w:rPr>
          <w:color w:val="231F20"/>
          <w:spacing w:val="-9"/>
        </w:rPr>
        <w:t> </w:t>
      </w:r>
      <w:r>
        <w:rPr>
          <w:color w:val="231F20"/>
        </w:rPr>
        <w:t>Thánh</w:t>
      </w:r>
      <w:r>
        <w:rPr>
          <w:color w:val="231F20"/>
          <w:spacing w:val="-5"/>
        </w:rPr>
        <w:t> </w:t>
      </w:r>
      <w:r>
        <w:rPr>
          <w:color w:val="231F20"/>
        </w:rPr>
        <w:t>đạo,</w:t>
      </w:r>
      <w:r>
        <w:rPr>
          <w:color w:val="231F20"/>
          <w:spacing w:val="-5"/>
        </w:rPr>
        <w:t> </w:t>
      </w:r>
      <w:r>
        <w:rPr>
          <w:color w:val="231F20"/>
        </w:rPr>
        <w:t>nên</w:t>
      </w:r>
      <w:r>
        <w:rPr>
          <w:color w:val="231F20"/>
          <w:spacing w:val="-5"/>
        </w:rPr>
        <w:t> </w:t>
      </w:r>
      <w:r>
        <w:rPr>
          <w:color w:val="231F20"/>
        </w:rPr>
        <w:t>nói</w:t>
      </w:r>
      <w:r>
        <w:rPr>
          <w:color w:val="231F20"/>
          <w:spacing w:val="-5"/>
        </w:rPr>
        <w:t> </w:t>
      </w:r>
      <w:r>
        <w:rPr>
          <w:color w:val="231F20"/>
        </w:rPr>
        <w:t>là</w:t>
      </w:r>
      <w:r>
        <w:rPr>
          <w:color w:val="231F20"/>
          <w:spacing w:val="-5"/>
        </w:rPr>
        <w:t> </w:t>
      </w:r>
      <w:r>
        <w:rPr>
          <w:color w:val="231F20"/>
        </w:rPr>
        <w:t>lưu. Vì</w:t>
      </w:r>
      <w:r>
        <w:rPr>
          <w:color w:val="231F20"/>
          <w:spacing w:val="-11"/>
        </w:rPr>
        <w:t> </w:t>
      </w:r>
      <w:r>
        <w:rPr>
          <w:color w:val="231F20"/>
        </w:rPr>
        <w:t>sao?</w:t>
      </w:r>
      <w:r>
        <w:rPr>
          <w:color w:val="231F20"/>
          <w:spacing w:val="-16"/>
        </w:rPr>
        <w:t> </w:t>
      </w:r>
      <w:r>
        <w:rPr>
          <w:color w:val="231F20"/>
        </w:rPr>
        <w:t>Vì</w:t>
      </w:r>
      <w:r>
        <w:rPr>
          <w:color w:val="231F20"/>
          <w:spacing w:val="-11"/>
        </w:rPr>
        <w:t> </w:t>
      </w:r>
      <w:r>
        <w:rPr>
          <w:color w:val="231F20"/>
        </w:rPr>
        <w:t>chúng</w:t>
      </w:r>
      <w:r>
        <w:rPr>
          <w:color w:val="231F20"/>
          <w:spacing w:val="-11"/>
        </w:rPr>
        <w:t> </w:t>
      </w:r>
      <w:r>
        <w:rPr>
          <w:color w:val="231F20"/>
        </w:rPr>
        <w:t>sinh</w:t>
      </w:r>
      <w:r>
        <w:rPr>
          <w:color w:val="231F20"/>
          <w:spacing w:val="-11"/>
        </w:rPr>
        <w:t> </w:t>
      </w:r>
      <w:r>
        <w:rPr>
          <w:color w:val="231F20"/>
        </w:rPr>
        <w:t>tuy</w:t>
      </w:r>
      <w:r>
        <w:rPr>
          <w:color w:val="231F20"/>
          <w:spacing w:val="-11"/>
        </w:rPr>
        <w:t> </w:t>
      </w:r>
      <w:r>
        <w:rPr>
          <w:color w:val="231F20"/>
        </w:rPr>
        <w:t>sinh</w:t>
      </w:r>
      <w:r>
        <w:rPr>
          <w:color w:val="231F20"/>
          <w:spacing w:val="-11"/>
        </w:rPr>
        <w:t> </w:t>
      </w:r>
      <w:r>
        <w:rPr>
          <w:color w:val="231F20"/>
        </w:rPr>
        <w:t>trong</w:t>
      </w:r>
      <w:r>
        <w:rPr>
          <w:color w:val="231F20"/>
          <w:spacing w:val="-11"/>
        </w:rPr>
        <w:t> </w:t>
      </w:r>
      <w:r>
        <w:rPr>
          <w:color w:val="231F20"/>
        </w:rPr>
        <w:t>cõi</w:t>
      </w:r>
      <w:r>
        <w:rPr>
          <w:color w:val="231F20"/>
          <w:spacing w:val="-10"/>
        </w:rPr>
        <w:t> </w:t>
      </w:r>
      <w:r>
        <w:rPr>
          <w:color w:val="231F20"/>
        </w:rPr>
        <w:t>Hữu</w:t>
      </w:r>
      <w:r>
        <w:rPr>
          <w:color w:val="231F20"/>
          <w:spacing w:val="-11"/>
        </w:rPr>
        <w:t> </w:t>
      </w:r>
      <w:r>
        <w:rPr>
          <w:color w:val="231F20"/>
        </w:rPr>
        <w:t>đảnh,</w:t>
      </w:r>
      <w:r>
        <w:rPr>
          <w:color w:val="231F20"/>
          <w:spacing w:val="-11"/>
        </w:rPr>
        <w:t> </w:t>
      </w:r>
      <w:r>
        <w:rPr>
          <w:color w:val="231F20"/>
        </w:rPr>
        <w:t>nhưng</w:t>
      </w:r>
      <w:r>
        <w:rPr>
          <w:color w:val="231F20"/>
          <w:spacing w:val="-11"/>
        </w:rPr>
        <w:t> </w:t>
      </w:r>
      <w:r>
        <w:rPr>
          <w:color w:val="231F20"/>
        </w:rPr>
        <w:t>vẫn</w:t>
      </w:r>
      <w:r>
        <w:rPr>
          <w:color w:val="231F20"/>
          <w:spacing w:val="-11"/>
        </w:rPr>
        <w:t> </w:t>
      </w:r>
      <w:r>
        <w:rPr>
          <w:color w:val="231F20"/>
        </w:rPr>
        <w:t>bị</w:t>
      </w:r>
      <w:r>
        <w:rPr>
          <w:color w:val="231F20"/>
          <w:spacing w:val="-11"/>
        </w:rPr>
        <w:t> </w:t>
      </w:r>
      <w:r>
        <w:rPr>
          <w:color w:val="231F20"/>
        </w:rPr>
        <w:t>trôi nổi</w:t>
      </w:r>
      <w:r>
        <w:rPr>
          <w:color w:val="231F20"/>
          <w:spacing w:val="-9"/>
        </w:rPr>
        <w:t> </w:t>
      </w:r>
      <w:r>
        <w:rPr>
          <w:color w:val="231F20"/>
        </w:rPr>
        <w:t>do</w:t>
      </w:r>
      <w:r>
        <w:rPr>
          <w:color w:val="231F20"/>
          <w:spacing w:val="-9"/>
        </w:rPr>
        <w:t> </w:t>
      </w:r>
      <w:r>
        <w:rPr>
          <w:color w:val="231F20"/>
        </w:rPr>
        <w:t>lưu,</w:t>
      </w:r>
      <w:r>
        <w:rPr>
          <w:color w:val="231F20"/>
          <w:spacing w:val="-9"/>
        </w:rPr>
        <w:t> </w:t>
      </w:r>
      <w:r>
        <w:rPr>
          <w:color w:val="231F20"/>
        </w:rPr>
        <w:t>nên</w:t>
      </w:r>
      <w:r>
        <w:rPr>
          <w:color w:val="231F20"/>
          <w:spacing w:val="-9"/>
        </w:rPr>
        <w:t> </w:t>
      </w:r>
      <w:r>
        <w:rPr>
          <w:color w:val="231F20"/>
        </w:rPr>
        <w:t>không</w:t>
      </w:r>
      <w:r>
        <w:rPr>
          <w:color w:val="231F20"/>
          <w:spacing w:val="-9"/>
        </w:rPr>
        <w:t> </w:t>
      </w:r>
      <w:r>
        <w:rPr>
          <w:color w:val="231F20"/>
        </w:rPr>
        <w:t>hành</w:t>
      </w:r>
      <w:r>
        <w:rPr>
          <w:color w:val="231F20"/>
          <w:spacing w:val="-9"/>
        </w:rPr>
        <w:t> </w:t>
      </w:r>
      <w:r>
        <w:rPr>
          <w:color w:val="231F20"/>
        </w:rPr>
        <w:t>đúng</w:t>
      </w:r>
      <w:r>
        <w:rPr>
          <w:color w:val="231F20"/>
          <w:spacing w:val="-9"/>
        </w:rPr>
        <w:t> </w:t>
      </w:r>
      <w:r>
        <w:rPr>
          <w:color w:val="231F20"/>
        </w:rPr>
        <w:t>đắn</w:t>
      </w:r>
      <w:r>
        <w:rPr>
          <w:color w:val="231F20"/>
          <w:spacing w:val="-9"/>
        </w:rPr>
        <w:t> </w:t>
      </w:r>
      <w:r>
        <w:rPr>
          <w:color w:val="231F20"/>
        </w:rPr>
        <w:t>phần</w:t>
      </w:r>
      <w:r>
        <w:rPr>
          <w:color w:val="231F20"/>
          <w:spacing w:val="-9"/>
        </w:rPr>
        <w:t> </w:t>
      </w:r>
      <w:r>
        <w:rPr>
          <w:color w:val="231F20"/>
        </w:rPr>
        <w:t>pháp</w:t>
      </w:r>
      <w:r>
        <w:rPr>
          <w:color w:val="231F20"/>
          <w:spacing w:val="-9"/>
        </w:rPr>
        <w:t> </w:t>
      </w:r>
      <w:r>
        <w:rPr>
          <w:color w:val="231F20"/>
        </w:rPr>
        <w:t>thiện</w:t>
      </w:r>
      <w:r>
        <w:rPr>
          <w:color w:val="231F20"/>
          <w:spacing w:val="-9"/>
        </w:rPr>
        <w:t> </w:t>
      </w:r>
      <w:r>
        <w:rPr>
          <w:color w:val="231F20"/>
        </w:rPr>
        <w:t>của</w:t>
      </w:r>
      <w:r>
        <w:rPr>
          <w:color w:val="231F20"/>
          <w:spacing w:val="-14"/>
        </w:rPr>
        <w:t> </w:t>
      </w:r>
      <w:r>
        <w:rPr>
          <w:color w:val="231F20"/>
        </w:rPr>
        <w:t>Thánh</w:t>
      </w:r>
      <w:r>
        <w:rPr>
          <w:color w:val="231F20"/>
          <w:spacing w:val="-9"/>
        </w:rPr>
        <w:t> </w:t>
      </w:r>
      <w:r>
        <w:rPr>
          <w:color w:val="231F20"/>
        </w:rPr>
        <w:t>đạo để đạt đến giải thoát.</w:t>
      </w:r>
    </w:p>
    <w:p>
      <w:pPr>
        <w:pStyle w:val="BodyText"/>
        <w:spacing w:line="273" w:lineRule="auto" w:before="107"/>
        <w:ind w:right="407"/>
      </w:pPr>
      <w:r>
        <w:rPr>
          <w:color w:val="231F20"/>
        </w:rPr>
        <w:t>Thế nên Tôn giả Cù-sa đã tạo ra thuyết này: Tuy chúng sinh đã sinh từ lâu nơi địa trên, nhưng cũng còn bị trôi nổi do lưu, bị </w:t>
      </w:r>
      <w:r>
        <w:rPr>
          <w:color w:val="231F20"/>
          <w:spacing w:val="2"/>
        </w:rPr>
        <w:t>ách </w:t>
      </w:r>
      <w:r>
        <w:rPr>
          <w:color w:val="231F20"/>
        </w:rPr>
        <w:t>đè</w:t>
      </w:r>
      <w:r>
        <w:rPr>
          <w:color w:val="231F20"/>
          <w:spacing w:val="5"/>
        </w:rPr>
        <w:t> </w:t>
      </w:r>
      <w:r>
        <w:rPr>
          <w:color w:val="231F20"/>
        </w:rPr>
        <w:t>giữ.</w:t>
      </w:r>
    </w:p>
    <w:p>
      <w:pPr>
        <w:pStyle w:val="BodyText"/>
        <w:spacing w:line="273" w:lineRule="auto" w:before="111"/>
        <w:ind w:right="412"/>
      </w:pPr>
      <w:r>
        <w:rPr>
          <w:color w:val="231F20"/>
        </w:rPr>
        <w:t>Tôn giả Bà-ma-lặc nói: Vì thường xuyên hiện hành phiền não tăng thượng, nên gọi là lưu.</w:t>
      </w:r>
    </w:p>
    <w:p>
      <w:pPr>
        <w:pStyle w:val="BodyText"/>
        <w:spacing w:line="273" w:lineRule="auto" w:before="112"/>
        <w:ind w:right="410"/>
      </w:pPr>
      <w:r>
        <w:rPr>
          <w:i/>
          <w:color w:val="231F20"/>
        </w:rPr>
        <w:t>Hỏi:</w:t>
      </w:r>
      <w:r>
        <w:rPr>
          <w:i/>
          <w:color w:val="231F20"/>
          <w:spacing w:val="-10"/>
        </w:rPr>
        <w:t> </w:t>
      </w:r>
      <w:r>
        <w:rPr>
          <w:color w:val="231F20"/>
        </w:rPr>
        <w:t>Vì</w:t>
      </w:r>
      <w:r>
        <w:rPr>
          <w:color w:val="231F20"/>
          <w:spacing w:val="-6"/>
        </w:rPr>
        <w:t> </w:t>
      </w:r>
      <w:r>
        <w:rPr>
          <w:color w:val="231F20"/>
        </w:rPr>
        <w:t>sao</w:t>
      </w:r>
      <w:r>
        <w:rPr>
          <w:color w:val="231F20"/>
          <w:spacing w:val="-6"/>
        </w:rPr>
        <w:t> </w:t>
      </w:r>
      <w:r>
        <w:rPr>
          <w:color w:val="231F20"/>
        </w:rPr>
        <w:t>các</w:t>
      </w:r>
      <w:r>
        <w:rPr>
          <w:color w:val="231F20"/>
          <w:spacing w:val="-6"/>
        </w:rPr>
        <w:t> </w:t>
      </w:r>
      <w:r>
        <w:rPr>
          <w:color w:val="231F20"/>
        </w:rPr>
        <w:t>kiến</w:t>
      </w:r>
      <w:r>
        <w:rPr>
          <w:color w:val="231F20"/>
          <w:spacing w:val="-6"/>
        </w:rPr>
        <w:t> </w:t>
      </w:r>
      <w:r>
        <w:rPr>
          <w:color w:val="231F20"/>
        </w:rPr>
        <w:t>trong</w:t>
      </w:r>
      <w:r>
        <w:rPr>
          <w:color w:val="231F20"/>
          <w:spacing w:val="-6"/>
        </w:rPr>
        <w:t> </w:t>
      </w:r>
      <w:r>
        <w:rPr>
          <w:color w:val="231F20"/>
        </w:rPr>
        <w:t>lưu</w:t>
      </w:r>
      <w:r>
        <w:rPr>
          <w:color w:val="231F20"/>
          <w:spacing w:val="-6"/>
        </w:rPr>
        <w:t> </w:t>
      </w:r>
      <w:r>
        <w:rPr>
          <w:color w:val="231F20"/>
        </w:rPr>
        <w:t>lập</w:t>
      </w:r>
      <w:r>
        <w:rPr>
          <w:color w:val="231F20"/>
          <w:spacing w:val="-6"/>
        </w:rPr>
        <w:t> </w:t>
      </w:r>
      <w:r>
        <w:rPr>
          <w:color w:val="231F20"/>
        </w:rPr>
        <w:t>Kiến</w:t>
      </w:r>
      <w:r>
        <w:rPr>
          <w:color w:val="231F20"/>
          <w:spacing w:val="-6"/>
        </w:rPr>
        <w:t> </w:t>
      </w:r>
      <w:r>
        <w:rPr>
          <w:color w:val="231F20"/>
        </w:rPr>
        <w:t>lưu,</w:t>
      </w:r>
      <w:r>
        <w:rPr>
          <w:color w:val="231F20"/>
          <w:spacing w:val="-6"/>
        </w:rPr>
        <w:t> </w:t>
      </w:r>
      <w:r>
        <w:rPr>
          <w:color w:val="231F20"/>
        </w:rPr>
        <w:t>trong</w:t>
      </w:r>
      <w:r>
        <w:rPr>
          <w:color w:val="231F20"/>
          <w:spacing w:val="-6"/>
        </w:rPr>
        <w:t> </w:t>
      </w:r>
      <w:r>
        <w:rPr>
          <w:color w:val="231F20"/>
        </w:rPr>
        <w:t>ách</w:t>
      </w:r>
      <w:r>
        <w:rPr>
          <w:color w:val="231F20"/>
          <w:spacing w:val="-6"/>
        </w:rPr>
        <w:t> </w:t>
      </w:r>
      <w:r>
        <w:rPr>
          <w:color w:val="231F20"/>
        </w:rPr>
        <w:t>lập</w:t>
      </w:r>
      <w:r>
        <w:rPr>
          <w:color w:val="231F20"/>
          <w:spacing w:val="-6"/>
        </w:rPr>
        <w:t> </w:t>
      </w:r>
      <w:r>
        <w:rPr>
          <w:color w:val="231F20"/>
        </w:rPr>
        <w:t>Kiến ách,</w:t>
      </w:r>
      <w:r>
        <w:rPr>
          <w:color w:val="231F20"/>
          <w:spacing w:val="-5"/>
        </w:rPr>
        <w:t> </w:t>
      </w:r>
      <w:r>
        <w:rPr>
          <w:color w:val="231F20"/>
        </w:rPr>
        <w:t>trong</w:t>
      </w:r>
      <w:r>
        <w:rPr>
          <w:color w:val="231F20"/>
          <w:spacing w:val="-5"/>
        </w:rPr>
        <w:t> </w:t>
      </w:r>
      <w:r>
        <w:rPr>
          <w:color w:val="231F20"/>
        </w:rPr>
        <w:t>thủ</w:t>
      </w:r>
      <w:r>
        <w:rPr>
          <w:color w:val="231F20"/>
          <w:spacing w:val="-4"/>
        </w:rPr>
        <w:t> </w:t>
      </w:r>
      <w:r>
        <w:rPr>
          <w:color w:val="231F20"/>
        </w:rPr>
        <w:t>lập</w:t>
      </w:r>
      <w:r>
        <w:rPr>
          <w:color w:val="231F20"/>
          <w:spacing w:val="-5"/>
        </w:rPr>
        <w:t> </w:t>
      </w:r>
      <w:r>
        <w:rPr>
          <w:color w:val="231F20"/>
        </w:rPr>
        <w:t>Kiến</w:t>
      </w:r>
      <w:r>
        <w:rPr>
          <w:color w:val="231F20"/>
          <w:spacing w:val="-4"/>
        </w:rPr>
        <w:t> </w:t>
      </w:r>
      <w:r>
        <w:rPr>
          <w:color w:val="231F20"/>
        </w:rPr>
        <w:t>thủ,</w:t>
      </w:r>
      <w:r>
        <w:rPr>
          <w:color w:val="231F20"/>
          <w:spacing w:val="-5"/>
        </w:rPr>
        <w:t> </w:t>
      </w:r>
      <w:r>
        <w:rPr>
          <w:color w:val="231F20"/>
        </w:rPr>
        <w:t>còn</w:t>
      </w:r>
      <w:r>
        <w:rPr>
          <w:color w:val="231F20"/>
          <w:spacing w:val="-4"/>
        </w:rPr>
        <w:t> </w:t>
      </w:r>
      <w:r>
        <w:rPr>
          <w:color w:val="231F20"/>
        </w:rPr>
        <w:t>trong</w:t>
      </w:r>
      <w:r>
        <w:rPr>
          <w:color w:val="231F20"/>
          <w:spacing w:val="-5"/>
        </w:rPr>
        <w:t> </w:t>
      </w:r>
      <w:r>
        <w:rPr>
          <w:color w:val="231F20"/>
        </w:rPr>
        <w:t>lậu</w:t>
      </w:r>
      <w:r>
        <w:rPr>
          <w:color w:val="231F20"/>
          <w:spacing w:val="-4"/>
        </w:rPr>
        <w:t> </w:t>
      </w:r>
      <w:r>
        <w:rPr>
          <w:color w:val="231F20"/>
        </w:rPr>
        <w:t>vì</w:t>
      </w:r>
      <w:r>
        <w:rPr>
          <w:color w:val="231F20"/>
          <w:spacing w:val="-5"/>
        </w:rPr>
        <w:t> </w:t>
      </w:r>
      <w:r>
        <w:rPr>
          <w:color w:val="231F20"/>
        </w:rPr>
        <w:t>sao</w:t>
      </w:r>
      <w:r>
        <w:rPr>
          <w:color w:val="231F20"/>
          <w:spacing w:val="-5"/>
        </w:rPr>
        <w:t> </w:t>
      </w:r>
      <w:r>
        <w:rPr>
          <w:color w:val="231F20"/>
        </w:rPr>
        <w:t>không</w:t>
      </w:r>
      <w:r>
        <w:rPr>
          <w:color w:val="231F20"/>
          <w:spacing w:val="-4"/>
        </w:rPr>
        <w:t> </w:t>
      </w:r>
      <w:r>
        <w:rPr>
          <w:color w:val="231F20"/>
        </w:rPr>
        <w:t>lập</w:t>
      </w:r>
      <w:r>
        <w:rPr>
          <w:color w:val="231F20"/>
          <w:spacing w:val="-5"/>
        </w:rPr>
        <w:t> </w:t>
      </w:r>
      <w:r>
        <w:rPr>
          <w:color w:val="231F20"/>
        </w:rPr>
        <w:t>Kiến</w:t>
      </w:r>
      <w:r>
        <w:rPr>
          <w:color w:val="231F20"/>
          <w:spacing w:val="-4"/>
        </w:rPr>
        <w:t> </w:t>
      </w:r>
      <w:r>
        <w:rPr>
          <w:color w:val="231F20"/>
        </w:rPr>
        <w:t>lậu?</w:t>
      </w:r>
    </w:p>
    <w:p>
      <w:pPr>
        <w:pStyle w:val="BodyText"/>
        <w:spacing w:line="273" w:lineRule="auto" w:before="111"/>
        <w:ind w:right="410"/>
      </w:pPr>
      <w:r>
        <w:rPr>
          <w:i/>
          <w:color w:val="231F20"/>
        </w:rPr>
        <w:t>Đáp: </w:t>
      </w:r>
      <w:r>
        <w:rPr>
          <w:color w:val="231F20"/>
        </w:rPr>
        <w:t>Tôn giả Ba-xa nói: Vì Đức Phật đã nhận biết rõ quyết định về pháp tướng, cũng nhận biết về thế dụng của chúng, người khác</w:t>
      </w:r>
      <w:r>
        <w:rPr>
          <w:color w:val="231F20"/>
          <w:spacing w:val="-14"/>
        </w:rPr>
        <w:t> </w:t>
      </w:r>
      <w:r>
        <w:rPr>
          <w:color w:val="231F20"/>
        </w:rPr>
        <w:t>thì</w:t>
      </w:r>
      <w:r>
        <w:rPr>
          <w:color w:val="231F20"/>
          <w:spacing w:val="-13"/>
        </w:rPr>
        <w:t> </w:t>
      </w:r>
      <w:r>
        <w:rPr>
          <w:color w:val="231F20"/>
        </w:rPr>
        <w:t>không</w:t>
      </w:r>
      <w:r>
        <w:rPr>
          <w:color w:val="231F20"/>
          <w:spacing w:val="-14"/>
        </w:rPr>
        <w:t> </w:t>
      </w:r>
      <w:r>
        <w:rPr>
          <w:color w:val="231F20"/>
        </w:rPr>
        <w:t>nhận</w:t>
      </w:r>
      <w:r>
        <w:rPr>
          <w:color w:val="231F20"/>
          <w:spacing w:val="-13"/>
        </w:rPr>
        <w:t> </w:t>
      </w:r>
      <w:r>
        <w:rPr>
          <w:color w:val="231F20"/>
        </w:rPr>
        <w:t>biết.</w:t>
      </w:r>
      <w:r>
        <w:rPr>
          <w:color w:val="231F20"/>
          <w:spacing w:val="-13"/>
        </w:rPr>
        <w:t> </w:t>
      </w:r>
      <w:r>
        <w:rPr>
          <w:color w:val="231F20"/>
        </w:rPr>
        <w:t>Nếu</w:t>
      </w:r>
      <w:r>
        <w:rPr>
          <w:color w:val="231F20"/>
          <w:spacing w:val="-14"/>
        </w:rPr>
        <w:t> </w:t>
      </w:r>
      <w:r>
        <w:rPr>
          <w:color w:val="231F20"/>
        </w:rPr>
        <w:t>pháp</w:t>
      </w:r>
      <w:r>
        <w:rPr>
          <w:color w:val="231F20"/>
          <w:spacing w:val="-13"/>
        </w:rPr>
        <w:t> </w:t>
      </w:r>
      <w:r>
        <w:rPr>
          <w:color w:val="231F20"/>
        </w:rPr>
        <w:t>có</w:t>
      </w:r>
      <w:r>
        <w:rPr>
          <w:color w:val="231F20"/>
          <w:spacing w:val="-13"/>
        </w:rPr>
        <w:t> </w:t>
      </w:r>
      <w:r>
        <w:rPr>
          <w:color w:val="231F20"/>
        </w:rPr>
        <w:t>thể</w:t>
      </w:r>
      <w:r>
        <w:rPr>
          <w:color w:val="231F20"/>
          <w:spacing w:val="-14"/>
        </w:rPr>
        <w:t> </w:t>
      </w:r>
      <w:r>
        <w:rPr>
          <w:color w:val="231F20"/>
        </w:rPr>
        <w:t>lập</w:t>
      </w:r>
      <w:r>
        <w:rPr>
          <w:color w:val="231F20"/>
          <w:spacing w:val="-13"/>
        </w:rPr>
        <w:t> </w:t>
      </w:r>
      <w:r>
        <w:rPr>
          <w:color w:val="231F20"/>
        </w:rPr>
        <w:t>riêng</w:t>
      </w:r>
      <w:r>
        <w:rPr>
          <w:color w:val="231F20"/>
          <w:spacing w:val="-13"/>
        </w:rPr>
        <w:t> </w:t>
      </w:r>
      <w:r>
        <w:rPr>
          <w:color w:val="231F20"/>
        </w:rPr>
        <w:t>thì</w:t>
      </w:r>
      <w:r>
        <w:rPr>
          <w:color w:val="231F20"/>
          <w:spacing w:val="-14"/>
        </w:rPr>
        <w:t> </w:t>
      </w:r>
      <w:r>
        <w:rPr>
          <w:color w:val="231F20"/>
        </w:rPr>
        <w:t>lập</w:t>
      </w:r>
      <w:r>
        <w:rPr>
          <w:color w:val="231F20"/>
          <w:spacing w:val="-13"/>
        </w:rPr>
        <w:t> </w:t>
      </w:r>
      <w:r>
        <w:rPr>
          <w:color w:val="231F20"/>
        </w:rPr>
        <w:t>riêng.</w:t>
      </w:r>
      <w:r>
        <w:rPr>
          <w:color w:val="231F20"/>
          <w:spacing w:val="-13"/>
        </w:rPr>
        <w:t> </w:t>
      </w:r>
      <w:r>
        <w:rPr>
          <w:color w:val="231F20"/>
        </w:rPr>
        <w:t>Nếu pháp cần tập hợp mới có thể lập thì tập hợp để lập.</w:t>
      </w:r>
    </w:p>
    <w:p>
      <w:pPr>
        <w:pStyle w:val="BodyText"/>
        <w:spacing w:line="273" w:lineRule="auto" w:before="110"/>
        <w:ind w:right="409"/>
      </w:pPr>
      <w:r>
        <w:rPr>
          <w:color w:val="231F20"/>
        </w:rPr>
        <w:t>Lại nữa, các kiến thì vội vàng, đối tượng hành mạnh </w:t>
      </w:r>
      <w:r>
        <w:rPr>
          <w:color w:val="231F20"/>
          <w:spacing w:val="-3"/>
        </w:rPr>
        <w:t>nhanh, </w:t>
      </w:r>
      <w:r>
        <w:rPr>
          <w:color w:val="231F20"/>
        </w:rPr>
        <w:t>không dừng lại một chỗ. Còn nghĩa lưu trú là nghĩa của lậu. Vì</w:t>
      </w:r>
      <w:r>
        <w:rPr>
          <w:color w:val="231F20"/>
          <w:spacing w:val="-34"/>
        </w:rPr>
        <w:t> </w:t>
      </w:r>
      <w:r>
        <w:rPr>
          <w:color w:val="231F20"/>
        </w:rPr>
        <w:t>cùng với các phiền não ngu độn kết hợp, dừng trụ lâu, nên lập lậu. </w:t>
      </w:r>
      <w:r>
        <w:rPr>
          <w:color w:val="231F20"/>
          <w:spacing w:val="-5"/>
        </w:rPr>
        <w:t>Các </w:t>
      </w:r>
      <w:r>
        <w:rPr>
          <w:color w:val="231F20"/>
        </w:rPr>
        <w:t>kiến thuận theo nghĩa trôi nổi, dừng ở trong lưu, khiến các </w:t>
      </w:r>
      <w:r>
        <w:rPr>
          <w:color w:val="231F20"/>
          <w:spacing w:val="-3"/>
        </w:rPr>
        <w:t>chúng </w:t>
      </w:r>
      <w:r>
        <w:rPr>
          <w:color w:val="231F20"/>
        </w:rPr>
        <w:t>sinh trôi nổi, rơi rớt trong sinh tử nơi các cõi, các nẻo, các loài, thế nên</w:t>
      </w:r>
      <w:r>
        <w:rPr>
          <w:color w:val="231F20"/>
          <w:spacing w:val="-13"/>
        </w:rPr>
        <w:t> </w:t>
      </w:r>
      <w:r>
        <w:rPr>
          <w:color w:val="231F20"/>
        </w:rPr>
        <w:t>lập</w:t>
      </w:r>
      <w:r>
        <w:rPr>
          <w:color w:val="231F20"/>
          <w:spacing w:val="-13"/>
        </w:rPr>
        <w:t> </w:t>
      </w:r>
      <w:r>
        <w:rPr>
          <w:color w:val="231F20"/>
        </w:rPr>
        <w:t>riêng</w:t>
      </w:r>
      <w:r>
        <w:rPr>
          <w:color w:val="231F20"/>
          <w:spacing w:val="-13"/>
        </w:rPr>
        <w:t> </w:t>
      </w:r>
      <w:r>
        <w:rPr>
          <w:color w:val="231F20"/>
        </w:rPr>
        <w:t>kiến</w:t>
      </w:r>
      <w:r>
        <w:rPr>
          <w:color w:val="231F20"/>
          <w:spacing w:val="-13"/>
        </w:rPr>
        <w:t> </w:t>
      </w:r>
      <w:r>
        <w:rPr>
          <w:color w:val="231F20"/>
        </w:rPr>
        <w:t>lưu.</w:t>
      </w:r>
      <w:r>
        <w:rPr>
          <w:color w:val="231F20"/>
          <w:spacing w:val="-13"/>
        </w:rPr>
        <w:t> </w:t>
      </w:r>
      <w:r>
        <w:rPr>
          <w:color w:val="231F20"/>
        </w:rPr>
        <w:t>Cũng</w:t>
      </w:r>
      <w:r>
        <w:rPr>
          <w:color w:val="231F20"/>
          <w:spacing w:val="-13"/>
        </w:rPr>
        <w:t> </w:t>
      </w:r>
      <w:r>
        <w:rPr>
          <w:color w:val="231F20"/>
        </w:rPr>
        <w:t>như</w:t>
      </w:r>
      <w:r>
        <w:rPr>
          <w:color w:val="231F20"/>
          <w:spacing w:val="-13"/>
        </w:rPr>
        <w:t> </w:t>
      </w:r>
      <w:r>
        <w:rPr>
          <w:color w:val="231F20"/>
        </w:rPr>
        <w:t>một</w:t>
      </w:r>
      <w:r>
        <w:rPr>
          <w:color w:val="231F20"/>
          <w:spacing w:val="-13"/>
        </w:rPr>
        <w:t> </w:t>
      </w:r>
      <w:r>
        <w:rPr>
          <w:color w:val="231F20"/>
        </w:rPr>
        <w:t>cỗ</w:t>
      </w:r>
      <w:r>
        <w:rPr>
          <w:color w:val="231F20"/>
          <w:spacing w:val="-13"/>
        </w:rPr>
        <w:t> </w:t>
      </w:r>
      <w:r>
        <w:rPr>
          <w:color w:val="231F20"/>
        </w:rPr>
        <w:t>xe</w:t>
      </w:r>
      <w:r>
        <w:rPr>
          <w:color w:val="231F20"/>
          <w:spacing w:val="-13"/>
        </w:rPr>
        <w:t> </w:t>
      </w:r>
      <w:r>
        <w:rPr>
          <w:color w:val="231F20"/>
        </w:rPr>
        <w:t>dùng</w:t>
      </w:r>
      <w:r>
        <w:rPr>
          <w:color w:val="231F20"/>
          <w:spacing w:val="-13"/>
        </w:rPr>
        <w:t> </w:t>
      </w:r>
      <w:r>
        <w:rPr>
          <w:color w:val="231F20"/>
        </w:rPr>
        <w:t>hai</w:t>
      </w:r>
      <w:r>
        <w:rPr>
          <w:color w:val="231F20"/>
          <w:spacing w:val="-13"/>
        </w:rPr>
        <w:t> </w:t>
      </w:r>
      <w:r>
        <w:rPr>
          <w:color w:val="231F20"/>
        </w:rPr>
        <w:t>con</w:t>
      </w:r>
      <w:r>
        <w:rPr>
          <w:color w:val="231F20"/>
          <w:spacing w:val="-13"/>
        </w:rPr>
        <w:t> </w:t>
      </w:r>
      <w:r>
        <w:rPr>
          <w:color w:val="231F20"/>
        </w:rPr>
        <w:t>bò,</w:t>
      </w:r>
      <w:r>
        <w:rPr>
          <w:color w:val="231F20"/>
          <w:spacing w:val="-13"/>
        </w:rPr>
        <w:t> </w:t>
      </w:r>
      <w:r>
        <w:rPr>
          <w:color w:val="231F20"/>
        </w:rPr>
        <w:t>tánh</w:t>
      </w:r>
      <w:r>
        <w:rPr>
          <w:color w:val="231F20"/>
          <w:spacing w:val="-13"/>
        </w:rPr>
        <w:t> </w:t>
      </w:r>
      <w:r>
        <w:rPr>
          <w:color w:val="231F20"/>
          <w:spacing w:val="-4"/>
        </w:rPr>
        <w:t>đều </w:t>
      </w:r>
      <w:r>
        <w:rPr>
          <w:color w:val="231F20"/>
        </w:rPr>
        <w:t>nhanh nhẹn, vội vã, thì cỗ xe đó tất bị phá vỡ. Nếu một con </w:t>
      </w:r>
      <w:r>
        <w:rPr>
          <w:color w:val="231F20"/>
          <w:spacing w:val="-3"/>
        </w:rPr>
        <w:t>chậm, </w:t>
      </w:r>
      <w:r>
        <w:rPr>
          <w:color w:val="231F20"/>
        </w:rPr>
        <w:t>một</w:t>
      </w:r>
      <w:r>
        <w:rPr>
          <w:color w:val="231F20"/>
          <w:spacing w:val="-5"/>
        </w:rPr>
        <w:t> </w:t>
      </w:r>
      <w:r>
        <w:rPr>
          <w:color w:val="231F20"/>
        </w:rPr>
        <w:t>con</w:t>
      </w:r>
      <w:r>
        <w:rPr>
          <w:color w:val="231F20"/>
          <w:spacing w:val="-4"/>
        </w:rPr>
        <w:t> </w:t>
      </w:r>
      <w:r>
        <w:rPr>
          <w:color w:val="231F20"/>
        </w:rPr>
        <w:t>nhanh,</w:t>
      </w:r>
      <w:r>
        <w:rPr>
          <w:color w:val="231F20"/>
          <w:spacing w:val="-5"/>
        </w:rPr>
        <w:t> </w:t>
      </w:r>
      <w:r>
        <w:rPr>
          <w:color w:val="231F20"/>
        </w:rPr>
        <w:t>thì</w:t>
      </w:r>
      <w:r>
        <w:rPr>
          <w:color w:val="231F20"/>
          <w:spacing w:val="-4"/>
        </w:rPr>
        <w:t> </w:t>
      </w:r>
      <w:r>
        <w:rPr>
          <w:color w:val="231F20"/>
        </w:rPr>
        <w:t>chúng</w:t>
      </w:r>
      <w:r>
        <w:rPr>
          <w:color w:val="231F20"/>
          <w:spacing w:val="-5"/>
        </w:rPr>
        <w:t> </w:t>
      </w:r>
      <w:r>
        <w:rPr>
          <w:color w:val="231F20"/>
        </w:rPr>
        <w:t>sẽ</w:t>
      </w:r>
      <w:r>
        <w:rPr>
          <w:color w:val="231F20"/>
          <w:spacing w:val="-4"/>
        </w:rPr>
        <w:t> </w:t>
      </w:r>
      <w:r>
        <w:rPr>
          <w:color w:val="231F20"/>
        </w:rPr>
        <w:t>ngăn</w:t>
      </w:r>
      <w:r>
        <w:rPr>
          <w:color w:val="231F20"/>
          <w:spacing w:val="-4"/>
        </w:rPr>
        <w:t> </w:t>
      </w:r>
      <w:r>
        <w:rPr>
          <w:color w:val="231F20"/>
        </w:rPr>
        <w:t>giữ</w:t>
      </w:r>
      <w:r>
        <w:rPr>
          <w:color w:val="231F20"/>
          <w:spacing w:val="-5"/>
        </w:rPr>
        <w:t> </w:t>
      </w:r>
      <w:r>
        <w:rPr>
          <w:color w:val="231F20"/>
        </w:rPr>
        <w:t>nhau,</w:t>
      </w:r>
      <w:r>
        <w:rPr>
          <w:color w:val="231F20"/>
          <w:spacing w:val="-4"/>
        </w:rPr>
        <w:t> </w:t>
      </w:r>
      <w:r>
        <w:rPr>
          <w:color w:val="231F20"/>
        </w:rPr>
        <w:t>cỗ</w:t>
      </w:r>
      <w:r>
        <w:rPr>
          <w:color w:val="231F20"/>
          <w:spacing w:val="-5"/>
        </w:rPr>
        <w:t> </w:t>
      </w:r>
      <w:r>
        <w:rPr>
          <w:color w:val="231F20"/>
        </w:rPr>
        <w:t>xe</w:t>
      </w:r>
      <w:r>
        <w:rPr>
          <w:color w:val="231F20"/>
          <w:spacing w:val="-4"/>
        </w:rPr>
        <w:t> </w:t>
      </w:r>
      <w:r>
        <w:rPr>
          <w:color w:val="231F20"/>
        </w:rPr>
        <w:t>sẽ</w:t>
      </w:r>
      <w:r>
        <w:rPr>
          <w:color w:val="231F20"/>
          <w:spacing w:val="-4"/>
        </w:rPr>
        <w:t> </w:t>
      </w:r>
      <w:r>
        <w:rPr>
          <w:color w:val="231F20"/>
        </w:rPr>
        <w:t>không</w:t>
      </w:r>
      <w:r>
        <w:rPr>
          <w:color w:val="231F20"/>
          <w:spacing w:val="-5"/>
        </w:rPr>
        <w:t> </w:t>
      </w:r>
      <w:r>
        <w:rPr>
          <w:color w:val="231F20"/>
        </w:rPr>
        <w:t>hư.</w:t>
      </w:r>
      <w:r>
        <w:rPr>
          <w:color w:val="231F20"/>
          <w:spacing w:val="-4"/>
        </w:rPr>
        <w:t> </w:t>
      </w:r>
      <w:r>
        <w:rPr>
          <w:color w:val="231F20"/>
        </w:rPr>
        <w:t>Kiến lưu kia cũng như thế.</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7"/>
      </w:pPr>
      <w:r>
        <w:rPr>
          <w:color w:val="231F20"/>
        </w:rPr>
        <w:t>Lại nữa, các kiến này tánh của chúng rất động, vội, thuận theo pháp lìa dục, không thuận theo pháp lưu trú. Nghĩa lưu trú là nghĩa của</w:t>
      </w:r>
      <w:r>
        <w:rPr>
          <w:color w:val="231F20"/>
          <w:spacing w:val="-8"/>
        </w:rPr>
        <w:t> </w:t>
      </w:r>
      <w:r>
        <w:rPr>
          <w:color w:val="231F20"/>
        </w:rPr>
        <w:t>lậu,</w:t>
      </w:r>
      <w:r>
        <w:rPr>
          <w:color w:val="231F20"/>
          <w:spacing w:val="-7"/>
        </w:rPr>
        <w:t> </w:t>
      </w:r>
      <w:r>
        <w:rPr>
          <w:color w:val="231F20"/>
        </w:rPr>
        <w:t>cùng</w:t>
      </w:r>
      <w:r>
        <w:rPr>
          <w:color w:val="231F20"/>
          <w:spacing w:val="-7"/>
        </w:rPr>
        <w:t> </w:t>
      </w:r>
      <w:r>
        <w:rPr>
          <w:color w:val="231F20"/>
        </w:rPr>
        <w:t>với</w:t>
      </w:r>
      <w:r>
        <w:rPr>
          <w:color w:val="231F20"/>
          <w:spacing w:val="-7"/>
        </w:rPr>
        <w:t> </w:t>
      </w:r>
      <w:r>
        <w:rPr>
          <w:color w:val="231F20"/>
        </w:rPr>
        <w:t>phiền</w:t>
      </w:r>
      <w:r>
        <w:rPr>
          <w:color w:val="231F20"/>
          <w:spacing w:val="-7"/>
        </w:rPr>
        <w:t> </w:t>
      </w:r>
      <w:r>
        <w:rPr>
          <w:color w:val="231F20"/>
        </w:rPr>
        <w:t>não</w:t>
      </w:r>
      <w:r>
        <w:rPr>
          <w:color w:val="231F20"/>
          <w:spacing w:val="-7"/>
        </w:rPr>
        <w:t> </w:t>
      </w:r>
      <w:r>
        <w:rPr>
          <w:color w:val="231F20"/>
        </w:rPr>
        <w:t>ngu</w:t>
      </w:r>
      <w:r>
        <w:rPr>
          <w:color w:val="231F20"/>
          <w:spacing w:val="-7"/>
        </w:rPr>
        <w:t> </w:t>
      </w:r>
      <w:r>
        <w:rPr>
          <w:color w:val="231F20"/>
        </w:rPr>
        <w:t>độn</w:t>
      </w:r>
      <w:r>
        <w:rPr>
          <w:color w:val="231F20"/>
          <w:spacing w:val="-7"/>
        </w:rPr>
        <w:t> </w:t>
      </w:r>
      <w:r>
        <w:rPr>
          <w:color w:val="231F20"/>
        </w:rPr>
        <w:t>kết</w:t>
      </w:r>
      <w:r>
        <w:rPr>
          <w:color w:val="231F20"/>
          <w:spacing w:val="-8"/>
        </w:rPr>
        <w:t> </w:t>
      </w:r>
      <w:r>
        <w:rPr>
          <w:color w:val="231F20"/>
        </w:rPr>
        <w:t>hợp</w:t>
      </w:r>
      <w:r>
        <w:rPr>
          <w:color w:val="231F20"/>
          <w:spacing w:val="-7"/>
        </w:rPr>
        <w:t> </w:t>
      </w:r>
      <w:r>
        <w:rPr>
          <w:color w:val="231F20"/>
        </w:rPr>
        <w:t>ở</w:t>
      </w:r>
      <w:r>
        <w:rPr>
          <w:color w:val="231F20"/>
          <w:spacing w:val="-7"/>
        </w:rPr>
        <w:t> </w:t>
      </w:r>
      <w:r>
        <w:rPr>
          <w:color w:val="231F20"/>
        </w:rPr>
        <w:t>lại</w:t>
      </w:r>
      <w:r>
        <w:rPr>
          <w:color w:val="231F20"/>
          <w:spacing w:val="-7"/>
        </w:rPr>
        <w:t> </w:t>
      </w:r>
      <w:r>
        <w:rPr>
          <w:color w:val="231F20"/>
        </w:rPr>
        <w:t>lâu,</w:t>
      </w:r>
      <w:r>
        <w:rPr>
          <w:color w:val="231F20"/>
          <w:spacing w:val="-7"/>
        </w:rPr>
        <w:t> </w:t>
      </w:r>
      <w:r>
        <w:rPr>
          <w:color w:val="231F20"/>
        </w:rPr>
        <w:t>nên</w:t>
      </w:r>
      <w:r>
        <w:rPr>
          <w:color w:val="231F20"/>
          <w:spacing w:val="-7"/>
        </w:rPr>
        <w:t> </w:t>
      </w:r>
      <w:r>
        <w:rPr>
          <w:color w:val="231F20"/>
        </w:rPr>
        <w:t>lập</w:t>
      </w:r>
      <w:r>
        <w:rPr>
          <w:color w:val="231F20"/>
          <w:spacing w:val="-7"/>
        </w:rPr>
        <w:t> </w:t>
      </w:r>
      <w:r>
        <w:rPr>
          <w:color w:val="231F20"/>
        </w:rPr>
        <w:t>lậu.</w:t>
      </w:r>
      <w:r>
        <w:rPr>
          <w:color w:val="231F20"/>
          <w:spacing w:val="-12"/>
        </w:rPr>
        <w:t> </w:t>
      </w:r>
      <w:r>
        <w:rPr>
          <w:color w:val="231F20"/>
        </w:rPr>
        <w:t>Vì thuận theo nghĩa trôi nổi nên lập lưu.</w:t>
      </w:r>
    </w:p>
    <w:p>
      <w:pPr>
        <w:pStyle w:val="BodyText"/>
        <w:spacing w:line="271" w:lineRule="auto"/>
        <w:ind w:left="393" w:right="127"/>
      </w:pPr>
      <w:r>
        <w:rPr>
          <w:i/>
          <w:color w:val="231F20"/>
        </w:rPr>
        <w:t>Hỏi: </w:t>
      </w:r>
      <w:r>
        <w:rPr>
          <w:color w:val="231F20"/>
        </w:rPr>
        <w:t>Nếu tánh của các kiến động, vội, tùy thuận với pháp lìa dục, thì vì sao lập kiến lưu?</w:t>
      </w:r>
    </w:p>
    <w:p>
      <w:pPr>
        <w:pStyle w:val="BodyText"/>
        <w:spacing w:line="271" w:lineRule="auto"/>
        <w:ind w:left="393" w:right="127"/>
      </w:pPr>
      <w:r>
        <w:rPr>
          <w:i/>
          <w:color w:val="231F20"/>
        </w:rPr>
        <w:t>Đáp: </w:t>
      </w:r>
      <w:r>
        <w:rPr>
          <w:color w:val="231F20"/>
        </w:rPr>
        <w:t>Vì chê trách các ngoại đạo vướng mắc nơi các kiến. Các ngoại đạo đã tìm xét các kiến, ở trong sinh tử càng thêm bị che phủ, chìm mất. Ví như voi già bị rơi trong vũng bùn lầy, nếu muốn cử động thân để tìm cách ra khỏi thì càng bị lún xuống sâu. Các ngoại đạo kia cũng như vậy.</w:t>
      </w:r>
    </w:p>
    <w:p>
      <w:pPr>
        <w:pStyle w:val="BodyText"/>
        <w:spacing w:line="271" w:lineRule="auto"/>
        <w:ind w:left="393" w:right="126"/>
      </w:pPr>
      <w:r>
        <w:rPr>
          <w:color w:val="231F20"/>
        </w:rPr>
        <w:t>Phái Tỳ-bà Xà-bà-đề lập các kiến làm kiến lậu, nói có bốn lậu là Dục lậu, Hữu lậu, Kiến lậu và Vô minh lậu. Như Dục lưu của chúng ta là Dục lậu của phái kia, cho đến Vô minh lưu của chúng  ta là Vô minh lậu của phái kia. Phái ấy tuy tạo ra thuyết </w:t>
      </w:r>
      <w:r>
        <w:rPr>
          <w:color w:val="231F20"/>
          <w:spacing w:val="-5"/>
        </w:rPr>
        <w:t>này, </w:t>
      </w:r>
      <w:r>
        <w:rPr>
          <w:color w:val="231F20"/>
        </w:rPr>
        <w:t>nhưng cũng không cần hỏi, cũng không cần đáp.</w:t>
      </w:r>
    </w:p>
    <w:p>
      <w:pPr>
        <w:spacing w:line="271" w:lineRule="auto" w:before="114"/>
        <w:ind w:left="393" w:right="125" w:firstLine="566"/>
        <w:jc w:val="both"/>
        <w:rPr>
          <w:sz w:val="26"/>
        </w:rPr>
      </w:pPr>
      <w:r>
        <w:rPr>
          <w:b/>
          <w:i/>
          <w:color w:val="231F20"/>
          <w:sz w:val="26"/>
        </w:rPr>
        <w:t>* </w:t>
      </w:r>
      <w:r>
        <w:rPr>
          <w:i/>
          <w:color w:val="231F20"/>
          <w:sz w:val="26"/>
        </w:rPr>
        <w:t>Bốn ách: (1) </w:t>
      </w:r>
      <w:r>
        <w:rPr>
          <w:color w:val="231F20"/>
          <w:sz w:val="26"/>
        </w:rPr>
        <w:t>Ách dục. </w:t>
      </w:r>
      <w:r>
        <w:rPr>
          <w:i/>
          <w:color w:val="231F20"/>
          <w:sz w:val="26"/>
        </w:rPr>
        <w:t>(2) </w:t>
      </w:r>
      <w:r>
        <w:rPr>
          <w:color w:val="231F20"/>
          <w:sz w:val="26"/>
        </w:rPr>
        <w:t>Ách hữu. </w:t>
      </w:r>
      <w:r>
        <w:rPr>
          <w:i/>
          <w:color w:val="231F20"/>
          <w:sz w:val="26"/>
        </w:rPr>
        <w:t>(3) </w:t>
      </w:r>
      <w:r>
        <w:rPr>
          <w:color w:val="231F20"/>
          <w:sz w:val="26"/>
        </w:rPr>
        <w:t>Ách kiến. </w:t>
      </w:r>
      <w:r>
        <w:rPr>
          <w:i/>
          <w:color w:val="231F20"/>
          <w:sz w:val="26"/>
        </w:rPr>
        <w:t>(4) </w:t>
      </w:r>
      <w:r>
        <w:rPr>
          <w:color w:val="231F20"/>
          <w:spacing w:val="2"/>
          <w:sz w:val="26"/>
        </w:rPr>
        <w:t>Ách </w:t>
      </w:r>
      <w:r>
        <w:rPr>
          <w:color w:val="231F20"/>
          <w:sz w:val="26"/>
        </w:rPr>
        <w:t>vô</w:t>
      </w:r>
      <w:r>
        <w:rPr>
          <w:color w:val="231F20"/>
          <w:spacing w:val="5"/>
          <w:sz w:val="26"/>
        </w:rPr>
        <w:t> </w:t>
      </w:r>
      <w:r>
        <w:rPr>
          <w:color w:val="231F20"/>
          <w:sz w:val="26"/>
        </w:rPr>
        <w:t>minh.</w:t>
      </w:r>
    </w:p>
    <w:p>
      <w:pPr>
        <w:pStyle w:val="BodyText"/>
        <w:spacing w:line="271" w:lineRule="auto"/>
        <w:ind w:left="393" w:right="127"/>
      </w:pPr>
      <w:r>
        <w:rPr>
          <w:color w:val="231F20"/>
        </w:rPr>
        <w:t>Như</w:t>
      </w:r>
      <w:r>
        <w:rPr>
          <w:color w:val="231F20"/>
          <w:spacing w:val="-11"/>
        </w:rPr>
        <w:t> </w:t>
      </w:r>
      <w:r>
        <w:rPr>
          <w:color w:val="231F20"/>
        </w:rPr>
        <w:t>nói</w:t>
      </w:r>
      <w:r>
        <w:rPr>
          <w:color w:val="231F20"/>
          <w:spacing w:val="-10"/>
        </w:rPr>
        <w:t> </w:t>
      </w:r>
      <w:r>
        <w:rPr>
          <w:color w:val="231F20"/>
        </w:rPr>
        <w:t>về</w:t>
      </w:r>
      <w:r>
        <w:rPr>
          <w:color w:val="231F20"/>
          <w:spacing w:val="-10"/>
        </w:rPr>
        <w:t> </w:t>
      </w:r>
      <w:r>
        <w:rPr>
          <w:color w:val="231F20"/>
        </w:rPr>
        <w:t>Lưu,</w:t>
      </w:r>
      <w:r>
        <w:rPr>
          <w:color w:val="231F20"/>
          <w:spacing w:val="-11"/>
        </w:rPr>
        <w:t> </w:t>
      </w:r>
      <w:r>
        <w:rPr>
          <w:color w:val="231F20"/>
        </w:rPr>
        <w:t>Ách</w:t>
      </w:r>
      <w:r>
        <w:rPr>
          <w:color w:val="231F20"/>
          <w:spacing w:val="-10"/>
        </w:rPr>
        <w:t> </w:t>
      </w:r>
      <w:r>
        <w:rPr>
          <w:color w:val="231F20"/>
        </w:rPr>
        <w:t>cũng</w:t>
      </w:r>
      <w:r>
        <w:rPr>
          <w:color w:val="231F20"/>
          <w:spacing w:val="-10"/>
        </w:rPr>
        <w:t> </w:t>
      </w:r>
      <w:r>
        <w:rPr>
          <w:color w:val="231F20"/>
        </w:rPr>
        <w:t>như</w:t>
      </w:r>
      <w:r>
        <w:rPr>
          <w:color w:val="231F20"/>
          <w:spacing w:val="-11"/>
        </w:rPr>
        <w:t> </w:t>
      </w:r>
      <w:r>
        <w:rPr>
          <w:color w:val="231F20"/>
        </w:rPr>
        <w:t>thế.</w:t>
      </w:r>
      <w:r>
        <w:rPr>
          <w:color w:val="231F20"/>
          <w:spacing w:val="-15"/>
        </w:rPr>
        <w:t> </w:t>
      </w:r>
      <w:r>
        <w:rPr>
          <w:color w:val="231F20"/>
        </w:rPr>
        <w:t>Thể</w:t>
      </w:r>
      <w:r>
        <w:rPr>
          <w:color w:val="231F20"/>
          <w:spacing w:val="-10"/>
        </w:rPr>
        <w:t> </w:t>
      </w:r>
      <w:r>
        <w:rPr>
          <w:color w:val="231F20"/>
        </w:rPr>
        <w:t>của</w:t>
      </w:r>
      <w:r>
        <w:rPr>
          <w:color w:val="231F20"/>
          <w:spacing w:val="-11"/>
        </w:rPr>
        <w:t> </w:t>
      </w:r>
      <w:r>
        <w:rPr>
          <w:color w:val="231F20"/>
        </w:rPr>
        <w:t>chúng</w:t>
      </w:r>
      <w:r>
        <w:rPr>
          <w:color w:val="231F20"/>
          <w:spacing w:val="-10"/>
        </w:rPr>
        <w:t> </w:t>
      </w:r>
      <w:r>
        <w:rPr>
          <w:color w:val="231F20"/>
        </w:rPr>
        <w:t>không</w:t>
      </w:r>
      <w:r>
        <w:rPr>
          <w:color w:val="231F20"/>
          <w:spacing w:val="-10"/>
        </w:rPr>
        <w:t> </w:t>
      </w:r>
      <w:r>
        <w:rPr>
          <w:color w:val="231F20"/>
        </w:rPr>
        <w:t>khác, nhưng về nghĩa thì có khác.</w:t>
      </w:r>
    </w:p>
    <w:p>
      <w:pPr>
        <w:pStyle w:val="BodyText"/>
        <w:spacing w:line="271" w:lineRule="auto" w:before="113"/>
        <w:ind w:left="393" w:right="127"/>
      </w:pPr>
      <w:r>
        <w:rPr>
          <w:color w:val="231F20"/>
        </w:rPr>
        <w:t>Nghĩa trôi nổi là nghĩa của lưu. Nghĩa trói buộc là nghĩa của ách.</w:t>
      </w:r>
      <w:r>
        <w:rPr>
          <w:color w:val="231F20"/>
          <w:spacing w:val="-8"/>
        </w:rPr>
        <w:t> </w:t>
      </w:r>
      <w:r>
        <w:rPr>
          <w:color w:val="231F20"/>
        </w:rPr>
        <w:t>Chúng</w:t>
      </w:r>
      <w:r>
        <w:rPr>
          <w:color w:val="231F20"/>
          <w:spacing w:val="-7"/>
        </w:rPr>
        <w:t> </w:t>
      </w:r>
      <w:r>
        <w:rPr>
          <w:color w:val="231F20"/>
        </w:rPr>
        <w:t>sinh</w:t>
      </w:r>
      <w:r>
        <w:rPr>
          <w:color w:val="231F20"/>
          <w:spacing w:val="-7"/>
        </w:rPr>
        <w:t> </w:t>
      </w:r>
      <w:r>
        <w:rPr>
          <w:color w:val="231F20"/>
        </w:rPr>
        <w:t>bị</w:t>
      </w:r>
      <w:r>
        <w:rPr>
          <w:color w:val="231F20"/>
          <w:spacing w:val="-7"/>
        </w:rPr>
        <w:t> </w:t>
      </w:r>
      <w:r>
        <w:rPr>
          <w:color w:val="231F20"/>
        </w:rPr>
        <w:t>lưu</w:t>
      </w:r>
      <w:r>
        <w:rPr>
          <w:color w:val="231F20"/>
          <w:spacing w:val="-8"/>
        </w:rPr>
        <w:t> </w:t>
      </w:r>
      <w:r>
        <w:rPr>
          <w:color w:val="231F20"/>
        </w:rPr>
        <w:t>làm</w:t>
      </w:r>
      <w:r>
        <w:rPr>
          <w:color w:val="231F20"/>
          <w:spacing w:val="-7"/>
        </w:rPr>
        <w:t> </w:t>
      </w:r>
      <w:r>
        <w:rPr>
          <w:color w:val="231F20"/>
        </w:rPr>
        <w:t>cho</w:t>
      </w:r>
      <w:r>
        <w:rPr>
          <w:color w:val="231F20"/>
          <w:spacing w:val="-7"/>
        </w:rPr>
        <w:t> </w:t>
      </w:r>
      <w:r>
        <w:rPr>
          <w:color w:val="231F20"/>
        </w:rPr>
        <w:t>trôi</w:t>
      </w:r>
      <w:r>
        <w:rPr>
          <w:color w:val="231F20"/>
          <w:spacing w:val="-7"/>
        </w:rPr>
        <w:t> </w:t>
      </w:r>
      <w:r>
        <w:rPr>
          <w:color w:val="231F20"/>
        </w:rPr>
        <w:t>nổi,</w:t>
      </w:r>
      <w:r>
        <w:rPr>
          <w:color w:val="231F20"/>
          <w:spacing w:val="-7"/>
        </w:rPr>
        <w:t> </w:t>
      </w:r>
      <w:r>
        <w:rPr>
          <w:color w:val="231F20"/>
        </w:rPr>
        <w:t>bị</w:t>
      </w:r>
      <w:r>
        <w:rPr>
          <w:color w:val="231F20"/>
          <w:spacing w:val="-8"/>
        </w:rPr>
        <w:t> </w:t>
      </w:r>
      <w:r>
        <w:rPr>
          <w:color w:val="231F20"/>
        </w:rPr>
        <w:t>ách</w:t>
      </w:r>
      <w:r>
        <w:rPr>
          <w:color w:val="231F20"/>
          <w:spacing w:val="-7"/>
        </w:rPr>
        <w:t> </w:t>
      </w:r>
      <w:r>
        <w:rPr>
          <w:color w:val="231F20"/>
        </w:rPr>
        <w:t>trói</w:t>
      </w:r>
      <w:r>
        <w:rPr>
          <w:color w:val="231F20"/>
          <w:spacing w:val="-7"/>
        </w:rPr>
        <w:t> </w:t>
      </w:r>
      <w:r>
        <w:rPr>
          <w:color w:val="231F20"/>
        </w:rPr>
        <w:t>buộc,</w:t>
      </w:r>
      <w:r>
        <w:rPr>
          <w:color w:val="231F20"/>
          <w:spacing w:val="-7"/>
        </w:rPr>
        <w:t> </w:t>
      </w:r>
      <w:r>
        <w:rPr>
          <w:color w:val="231F20"/>
        </w:rPr>
        <w:t>phải</w:t>
      </w:r>
      <w:r>
        <w:rPr>
          <w:color w:val="231F20"/>
          <w:spacing w:val="-7"/>
        </w:rPr>
        <w:t> </w:t>
      </w:r>
      <w:r>
        <w:rPr>
          <w:color w:val="231F20"/>
        </w:rPr>
        <w:t>khiêng vác xe sinh tử. Như con bò, dùng dây buộc chặt vào chiếc ách, dùng gậy đánh đập, sau đấy mới chịu kéo xe. Ách kia cũng như</w:t>
      </w:r>
      <w:r>
        <w:rPr>
          <w:color w:val="231F20"/>
          <w:spacing w:val="-5"/>
        </w:rPr>
        <w:t> </w:t>
      </w:r>
      <w:r>
        <w:rPr>
          <w:color w:val="231F20"/>
        </w:rPr>
        <w:t>thế.</w:t>
      </w:r>
    </w:p>
    <w:p>
      <w:pPr>
        <w:pStyle w:val="BodyText"/>
        <w:ind w:left="960" w:firstLine="0"/>
      </w:pPr>
      <w:r>
        <w:rPr>
          <w:color w:val="231F20"/>
        </w:rPr>
        <w:t>Thế</w:t>
      </w:r>
      <w:r>
        <w:rPr>
          <w:color w:val="231F20"/>
          <w:spacing w:val="-7"/>
        </w:rPr>
        <w:t> </w:t>
      </w:r>
      <w:r>
        <w:rPr>
          <w:color w:val="231F20"/>
        </w:rPr>
        <w:t>nên</w:t>
      </w:r>
      <w:r>
        <w:rPr>
          <w:color w:val="231F20"/>
          <w:spacing w:val="-6"/>
        </w:rPr>
        <w:t> </w:t>
      </w:r>
      <w:r>
        <w:rPr>
          <w:color w:val="231F20"/>
        </w:rPr>
        <w:t>trong</w:t>
      </w:r>
      <w:r>
        <w:rPr>
          <w:color w:val="231F20"/>
          <w:spacing w:val="-7"/>
        </w:rPr>
        <w:t> </w:t>
      </w:r>
      <w:r>
        <w:rPr>
          <w:color w:val="231F20"/>
        </w:rPr>
        <w:t>các</w:t>
      </w:r>
      <w:r>
        <w:rPr>
          <w:color w:val="231F20"/>
          <w:spacing w:val="-6"/>
        </w:rPr>
        <w:t> </w:t>
      </w:r>
      <w:r>
        <w:rPr>
          <w:color w:val="231F20"/>
        </w:rPr>
        <w:t>Kinh</w:t>
      </w:r>
      <w:r>
        <w:rPr>
          <w:color w:val="231F20"/>
          <w:spacing w:val="-6"/>
        </w:rPr>
        <w:t> </w:t>
      </w:r>
      <w:r>
        <w:rPr>
          <w:color w:val="231F20"/>
        </w:rPr>
        <w:t>Luận</w:t>
      </w:r>
      <w:r>
        <w:rPr>
          <w:color w:val="231F20"/>
          <w:spacing w:val="-7"/>
        </w:rPr>
        <w:t> </w:t>
      </w:r>
      <w:r>
        <w:rPr>
          <w:color w:val="231F20"/>
        </w:rPr>
        <w:t>đều</w:t>
      </w:r>
      <w:r>
        <w:rPr>
          <w:color w:val="231F20"/>
          <w:spacing w:val="-6"/>
        </w:rPr>
        <w:t> </w:t>
      </w:r>
      <w:r>
        <w:rPr>
          <w:color w:val="231F20"/>
        </w:rPr>
        <w:t>nói</w:t>
      </w:r>
      <w:r>
        <w:rPr>
          <w:color w:val="231F20"/>
          <w:spacing w:val="-7"/>
        </w:rPr>
        <w:t> </w:t>
      </w:r>
      <w:r>
        <w:rPr>
          <w:color w:val="231F20"/>
        </w:rPr>
        <w:t>lưu,</w:t>
      </w:r>
      <w:r>
        <w:rPr>
          <w:color w:val="231F20"/>
          <w:spacing w:val="-6"/>
        </w:rPr>
        <w:t> </w:t>
      </w:r>
      <w:r>
        <w:rPr>
          <w:color w:val="231F20"/>
        </w:rPr>
        <w:t>tiếp</w:t>
      </w:r>
      <w:r>
        <w:rPr>
          <w:color w:val="231F20"/>
          <w:spacing w:val="-6"/>
        </w:rPr>
        <w:t> </w:t>
      </w:r>
      <w:r>
        <w:rPr>
          <w:color w:val="231F20"/>
        </w:rPr>
        <w:t>sau</w:t>
      </w:r>
      <w:r>
        <w:rPr>
          <w:color w:val="231F20"/>
          <w:spacing w:val="-7"/>
        </w:rPr>
        <w:t> </w:t>
      </w:r>
      <w:r>
        <w:rPr>
          <w:color w:val="231F20"/>
        </w:rPr>
        <w:t>mới</w:t>
      </w:r>
      <w:r>
        <w:rPr>
          <w:color w:val="231F20"/>
          <w:spacing w:val="-6"/>
        </w:rPr>
        <w:t> </w:t>
      </w:r>
      <w:r>
        <w:rPr>
          <w:color w:val="231F20"/>
        </w:rPr>
        <w:t>nói</w:t>
      </w:r>
      <w:r>
        <w:rPr>
          <w:color w:val="231F20"/>
          <w:spacing w:val="-6"/>
        </w:rPr>
        <w:t> </w:t>
      </w:r>
      <w:r>
        <w:rPr>
          <w:color w:val="231F20"/>
        </w:rPr>
        <w:t>ách.</w:t>
      </w:r>
    </w:p>
    <w:p>
      <w:pPr>
        <w:spacing w:before="153"/>
        <w:ind w:left="960" w:right="0" w:firstLine="0"/>
        <w:jc w:val="left"/>
        <w:rPr>
          <w:sz w:val="26"/>
        </w:rPr>
      </w:pPr>
      <w:r>
        <w:rPr>
          <w:b/>
          <w:i/>
          <w:color w:val="231F20"/>
          <w:sz w:val="26"/>
        </w:rPr>
        <w:t>*</w:t>
      </w:r>
      <w:r>
        <w:rPr>
          <w:b/>
          <w:i/>
          <w:color w:val="231F20"/>
          <w:spacing w:val="-19"/>
          <w:sz w:val="26"/>
        </w:rPr>
        <w:t> </w:t>
      </w:r>
      <w:r>
        <w:rPr>
          <w:i/>
          <w:color w:val="231F20"/>
          <w:spacing w:val="-4"/>
          <w:sz w:val="26"/>
        </w:rPr>
        <w:t>Bốn</w:t>
      </w:r>
      <w:r>
        <w:rPr>
          <w:i/>
          <w:color w:val="231F20"/>
          <w:spacing w:val="-18"/>
          <w:sz w:val="26"/>
        </w:rPr>
        <w:t> </w:t>
      </w:r>
      <w:r>
        <w:rPr>
          <w:i/>
          <w:color w:val="231F20"/>
          <w:spacing w:val="-5"/>
          <w:sz w:val="26"/>
        </w:rPr>
        <w:t>thủ:</w:t>
      </w:r>
      <w:r>
        <w:rPr>
          <w:i/>
          <w:color w:val="231F20"/>
          <w:spacing w:val="-18"/>
          <w:sz w:val="26"/>
        </w:rPr>
        <w:t> </w:t>
      </w:r>
      <w:r>
        <w:rPr>
          <w:i/>
          <w:color w:val="231F20"/>
          <w:spacing w:val="-4"/>
          <w:sz w:val="26"/>
        </w:rPr>
        <w:t>(1)</w:t>
      </w:r>
      <w:r>
        <w:rPr>
          <w:i/>
          <w:color w:val="231F20"/>
          <w:spacing w:val="-18"/>
          <w:sz w:val="26"/>
        </w:rPr>
        <w:t> </w:t>
      </w:r>
      <w:r>
        <w:rPr>
          <w:color w:val="231F20"/>
          <w:spacing w:val="-4"/>
          <w:sz w:val="26"/>
        </w:rPr>
        <w:t>Dục</w:t>
      </w:r>
      <w:r>
        <w:rPr>
          <w:color w:val="231F20"/>
          <w:spacing w:val="-18"/>
          <w:sz w:val="26"/>
        </w:rPr>
        <w:t> </w:t>
      </w:r>
      <w:r>
        <w:rPr>
          <w:color w:val="231F20"/>
          <w:spacing w:val="-5"/>
          <w:sz w:val="26"/>
        </w:rPr>
        <w:t>thủ.</w:t>
      </w:r>
      <w:r>
        <w:rPr>
          <w:color w:val="231F20"/>
          <w:spacing w:val="-19"/>
          <w:sz w:val="26"/>
        </w:rPr>
        <w:t> </w:t>
      </w:r>
      <w:r>
        <w:rPr>
          <w:i/>
          <w:color w:val="231F20"/>
          <w:spacing w:val="-4"/>
          <w:sz w:val="26"/>
        </w:rPr>
        <w:t>(2)</w:t>
      </w:r>
      <w:r>
        <w:rPr>
          <w:i/>
          <w:color w:val="231F20"/>
          <w:spacing w:val="-18"/>
          <w:sz w:val="26"/>
        </w:rPr>
        <w:t> </w:t>
      </w:r>
      <w:r>
        <w:rPr>
          <w:color w:val="231F20"/>
          <w:spacing w:val="-5"/>
          <w:sz w:val="26"/>
        </w:rPr>
        <w:t>Kiến</w:t>
      </w:r>
      <w:r>
        <w:rPr>
          <w:color w:val="231F20"/>
          <w:spacing w:val="-18"/>
          <w:sz w:val="26"/>
        </w:rPr>
        <w:t> </w:t>
      </w:r>
      <w:r>
        <w:rPr>
          <w:color w:val="231F20"/>
          <w:spacing w:val="-5"/>
          <w:sz w:val="26"/>
        </w:rPr>
        <w:t>thủ.</w:t>
      </w:r>
      <w:r>
        <w:rPr>
          <w:color w:val="231F20"/>
          <w:spacing w:val="-18"/>
          <w:sz w:val="26"/>
        </w:rPr>
        <w:t> </w:t>
      </w:r>
      <w:r>
        <w:rPr>
          <w:i/>
          <w:color w:val="231F20"/>
          <w:spacing w:val="-4"/>
          <w:sz w:val="26"/>
        </w:rPr>
        <w:t>(3)</w:t>
      </w:r>
      <w:r>
        <w:rPr>
          <w:i/>
          <w:color w:val="231F20"/>
          <w:spacing w:val="-18"/>
          <w:sz w:val="26"/>
        </w:rPr>
        <w:t> </w:t>
      </w:r>
      <w:r>
        <w:rPr>
          <w:color w:val="231F20"/>
          <w:spacing w:val="-5"/>
          <w:sz w:val="26"/>
        </w:rPr>
        <w:t>Giới</w:t>
      </w:r>
      <w:r>
        <w:rPr>
          <w:color w:val="231F20"/>
          <w:spacing w:val="-19"/>
          <w:sz w:val="26"/>
        </w:rPr>
        <w:t> </w:t>
      </w:r>
      <w:r>
        <w:rPr>
          <w:color w:val="231F20"/>
          <w:spacing w:val="-5"/>
          <w:sz w:val="26"/>
        </w:rPr>
        <w:t>thủ.</w:t>
      </w:r>
      <w:r>
        <w:rPr>
          <w:color w:val="231F20"/>
          <w:spacing w:val="-18"/>
          <w:sz w:val="26"/>
        </w:rPr>
        <w:t> </w:t>
      </w:r>
      <w:r>
        <w:rPr>
          <w:i/>
          <w:color w:val="231F20"/>
          <w:spacing w:val="-4"/>
          <w:sz w:val="26"/>
        </w:rPr>
        <w:t>(4)</w:t>
      </w:r>
      <w:r>
        <w:rPr>
          <w:i/>
          <w:color w:val="231F20"/>
          <w:spacing w:val="-18"/>
          <w:sz w:val="26"/>
        </w:rPr>
        <w:t> </w:t>
      </w:r>
      <w:r>
        <w:rPr>
          <w:color w:val="231F20"/>
          <w:spacing w:val="-4"/>
          <w:sz w:val="26"/>
        </w:rPr>
        <w:t>Ngã</w:t>
      </w:r>
      <w:r>
        <w:rPr>
          <w:color w:val="231F20"/>
          <w:spacing w:val="-18"/>
          <w:sz w:val="26"/>
        </w:rPr>
        <w:t> </w:t>
      </w:r>
      <w:r>
        <w:rPr>
          <w:color w:val="231F20"/>
          <w:spacing w:val="-4"/>
          <w:sz w:val="26"/>
        </w:rPr>
        <w:t>ngữ</w:t>
      </w:r>
      <w:r>
        <w:rPr>
          <w:color w:val="231F20"/>
          <w:spacing w:val="-18"/>
          <w:sz w:val="26"/>
        </w:rPr>
        <w:t> </w:t>
      </w:r>
      <w:r>
        <w:rPr>
          <w:color w:val="231F20"/>
          <w:spacing w:val="-6"/>
          <w:sz w:val="26"/>
        </w:rPr>
        <w:t>thủ.</w:t>
      </w:r>
    </w:p>
    <w:p>
      <w:pPr>
        <w:pStyle w:val="BodyText"/>
        <w:spacing w:before="152"/>
        <w:ind w:left="960" w:firstLine="0"/>
      </w:pPr>
      <w:r>
        <w:rPr>
          <w:i/>
          <w:color w:val="231F20"/>
        </w:rPr>
        <w:t>Hỏi: </w:t>
      </w:r>
      <w:r>
        <w:rPr>
          <w:color w:val="231F20"/>
        </w:rPr>
        <w:t>Thể tánh của bốn thủ là gì?</w:t>
      </w:r>
    </w:p>
    <w:p>
      <w:pPr>
        <w:pStyle w:val="BodyText"/>
        <w:spacing w:before="155"/>
        <w:ind w:left="960" w:firstLine="0"/>
      </w:pPr>
      <w:r>
        <w:rPr>
          <w:i/>
          <w:color w:val="231F20"/>
        </w:rPr>
        <w:t>Đáp: </w:t>
      </w:r>
      <w:r>
        <w:rPr>
          <w:color w:val="231F20"/>
        </w:rPr>
        <w:t>Có một trăm lẻ tám thứ.</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pPr>
      <w:r>
        <w:rPr>
          <w:color w:val="231F20"/>
        </w:rPr>
        <w:t>Dục thủ có ba mươi bốn thứ: Ái có năm thứ. Giận có năm thứ. Mạn có năm thứ. Vô minh có năm thứ. Nghi có bốn thứ. Triền có mười thứ.</w:t>
      </w:r>
    </w:p>
    <w:p>
      <w:pPr>
        <w:pStyle w:val="BodyText"/>
        <w:spacing w:line="276" w:lineRule="auto" w:before="128"/>
        <w:ind w:right="410"/>
      </w:pPr>
      <w:r>
        <w:rPr>
          <w:color w:val="231F20"/>
        </w:rPr>
        <w:t>Kiến</w:t>
      </w:r>
      <w:r>
        <w:rPr>
          <w:color w:val="231F20"/>
          <w:spacing w:val="-12"/>
        </w:rPr>
        <w:t> </w:t>
      </w:r>
      <w:r>
        <w:rPr>
          <w:color w:val="231F20"/>
        </w:rPr>
        <w:t>thủ</w:t>
      </w:r>
      <w:r>
        <w:rPr>
          <w:color w:val="231F20"/>
          <w:spacing w:val="-11"/>
        </w:rPr>
        <w:t> </w:t>
      </w:r>
      <w:r>
        <w:rPr>
          <w:color w:val="231F20"/>
        </w:rPr>
        <w:t>có</w:t>
      </w:r>
      <w:r>
        <w:rPr>
          <w:color w:val="231F20"/>
          <w:spacing w:val="-12"/>
        </w:rPr>
        <w:t> </w:t>
      </w:r>
      <w:r>
        <w:rPr>
          <w:color w:val="231F20"/>
        </w:rPr>
        <w:t>ba</w:t>
      </w:r>
      <w:r>
        <w:rPr>
          <w:color w:val="231F20"/>
          <w:spacing w:val="-11"/>
        </w:rPr>
        <w:t> </w:t>
      </w:r>
      <w:r>
        <w:rPr>
          <w:color w:val="231F20"/>
        </w:rPr>
        <w:t>mươi</w:t>
      </w:r>
      <w:r>
        <w:rPr>
          <w:color w:val="231F20"/>
          <w:spacing w:val="-11"/>
        </w:rPr>
        <w:t> </w:t>
      </w:r>
      <w:r>
        <w:rPr>
          <w:color w:val="231F20"/>
        </w:rPr>
        <w:t>thứ:</w:t>
      </w:r>
      <w:r>
        <w:rPr>
          <w:color w:val="231F20"/>
          <w:spacing w:val="-12"/>
        </w:rPr>
        <w:t> </w:t>
      </w:r>
      <w:r>
        <w:rPr>
          <w:color w:val="231F20"/>
        </w:rPr>
        <w:t>Cõi</w:t>
      </w:r>
      <w:r>
        <w:rPr>
          <w:color w:val="231F20"/>
          <w:spacing w:val="-11"/>
        </w:rPr>
        <w:t> </w:t>
      </w:r>
      <w:r>
        <w:rPr>
          <w:color w:val="231F20"/>
        </w:rPr>
        <w:t>dục</w:t>
      </w:r>
      <w:r>
        <w:rPr>
          <w:color w:val="231F20"/>
          <w:spacing w:val="-11"/>
        </w:rPr>
        <w:t> </w:t>
      </w:r>
      <w:r>
        <w:rPr>
          <w:color w:val="231F20"/>
        </w:rPr>
        <w:t>có</w:t>
      </w:r>
      <w:r>
        <w:rPr>
          <w:color w:val="231F20"/>
          <w:spacing w:val="-12"/>
        </w:rPr>
        <w:t> </w:t>
      </w:r>
      <w:r>
        <w:rPr>
          <w:color w:val="231F20"/>
        </w:rPr>
        <w:t>mười</w:t>
      </w:r>
      <w:r>
        <w:rPr>
          <w:color w:val="231F20"/>
          <w:spacing w:val="-11"/>
        </w:rPr>
        <w:t> </w:t>
      </w:r>
      <w:r>
        <w:rPr>
          <w:color w:val="231F20"/>
        </w:rPr>
        <w:t>thứ.</w:t>
      </w:r>
      <w:r>
        <w:rPr>
          <w:color w:val="231F20"/>
          <w:spacing w:val="-11"/>
        </w:rPr>
        <w:t> </w:t>
      </w:r>
      <w:r>
        <w:rPr>
          <w:color w:val="231F20"/>
        </w:rPr>
        <w:t>Cõi</w:t>
      </w:r>
      <w:r>
        <w:rPr>
          <w:color w:val="231F20"/>
          <w:spacing w:val="-12"/>
        </w:rPr>
        <w:t> </w:t>
      </w:r>
      <w:r>
        <w:rPr>
          <w:color w:val="231F20"/>
        </w:rPr>
        <w:t>sắc</w:t>
      </w:r>
      <w:r>
        <w:rPr>
          <w:color w:val="231F20"/>
          <w:spacing w:val="-11"/>
        </w:rPr>
        <w:t> </w:t>
      </w:r>
      <w:r>
        <w:rPr>
          <w:color w:val="231F20"/>
        </w:rPr>
        <w:t>có</w:t>
      </w:r>
      <w:r>
        <w:rPr>
          <w:color w:val="231F20"/>
          <w:spacing w:val="-11"/>
        </w:rPr>
        <w:t> </w:t>
      </w:r>
      <w:r>
        <w:rPr>
          <w:color w:val="231F20"/>
        </w:rPr>
        <w:t>mười thứ. Cõi vô sắc có mười</w:t>
      </w:r>
      <w:r>
        <w:rPr>
          <w:color w:val="231F20"/>
          <w:spacing w:val="-2"/>
        </w:rPr>
        <w:t> </w:t>
      </w:r>
      <w:r>
        <w:rPr>
          <w:color w:val="231F20"/>
        </w:rPr>
        <w:t>thứ.</w:t>
      </w:r>
    </w:p>
    <w:p>
      <w:pPr>
        <w:pStyle w:val="BodyText"/>
        <w:spacing w:line="276" w:lineRule="auto" w:before="127"/>
        <w:ind w:right="411"/>
      </w:pPr>
      <w:r>
        <w:rPr>
          <w:color w:val="231F20"/>
        </w:rPr>
        <w:t>Giới</w:t>
      </w:r>
      <w:r>
        <w:rPr>
          <w:color w:val="231F20"/>
          <w:spacing w:val="-4"/>
        </w:rPr>
        <w:t> </w:t>
      </w:r>
      <w:r>
        <w:rPr>
          <w:color w:val="231F20"/>
        </w:rPr>
        <w:t>thủ</w:t>
      </w:r>
      <w:r>
        <w:rPr>
          <w:color w:val="231F20"/>
          <w:spacing w:val="-3"/>
        </w:rPr>
        <w:t> </w:t>
      </w:r>
      <w:r>
        <w:rPr>
          <w:color w:val="231F20"/>
        </w:rPr>
        <w:t>có</w:t>
      </w:r>
      <w:r>
        <w:rPr>
          <w:color w:val="231F20"/>
          <w:spacing w:val="-4"/>
        </w:rPr>
        <w:t> </w:t>
      </w:r>
      <w:r>
        <w:rPr>
          <w:color w:val="231F20"/>
        </w:rPr>
        <w:t>sáu</w:t>
      </w:r>
      <w:r>
        <w:rPr>
          <w:color w:val="231F20"/>
          <w:spacing w:val="-3"/>
        </w:rPr>
        <w:t> </w:t>
      </w:r>
      <w:r>
        <w:rPr>
          <w:color w:val="231F20"/>
        </w:rPr>
        <w:t>thứ:</w:t>
      </w:r>
      <w:r>
        <w:rPr>
          <w:color w:val="231F20"/>
          <w:spacing w:val="-4"/>
        </w:rPr>
        <w:t> </w:t>
      </w:r>
      <w:r>
        <w:rPr>
          <w:color w:val="231F20"/>
        </w:rPr>
        <w:t>Cõi</w:t>
      </w:r>
      <w:r>
        <w:rPr>
          <w:color w:val="231F20"/>
          <w:spacing w:val="-3"/>
        </w:rPr>
        <w:t> </w:t>
      </w:r>
      <w:r>
        <w:rPr>
          <w:color w:val="231F20"/>
        </w:rPr>
        <w:t>dục</w:t>
      </w:r>
      <w:r>
        <w:rPr>
          <w:color w:val="231F20"/>
          <w:spacing w:val="-4"/>
        </w:rPr>
        <w:t> </w:t>
      </w:r>
      <w:r>
        <w:rPr>
          <w:color w:val="231F20"/>
        </w:rPr>
        <w:t>có</w:t>
      </w:r>
      <w:r>
        <w:rPr>
          <w:color w:val="231F20"/>
          <w:spacing w:val="-3"/>
        </w:rPr>
        <w:t> </w:t>
      </w:r>
      <w:r>
        <w:rPr>
          <w:color w:val="231F20"/>
        </w:rPr>
        <w:t>hai</w:t>
      </w:r>
      <w:r>
        <w:rPr>
          <w:color w:val="231F20"/>
          <w:spacing w:val="-4"/>
        </w:rPr>
        <w:t> </w:t>
      </w:r>
      <w:r>
        <w:rPr>
          <w:color w:val="231F20"/>
        </w:rPr>
        <w:t>thứ.</w:t>
      </w:r>
      <w:r>
        <w:rPr>
          <w:color w:val="231F20"/>
          <w:spacing w:val="-3"/>
        </w:rPr>
        <w:t> </w:t>
      </w:r>
      <w:r>
        <w:rPr>
          <w:color w:val="231F20"/>
        </w:rPr>
        <w:t>Cõi</w:t>
      </w:r>
      <w:r>
        <w:rPr>
          <w:color w:val="231F20"/>
          <w:spacing w:val="-3"/>
        </w:rPr>
        <w:t> </w:t>
      </w:r>
      <w:r>
        <w:rPr>
          <w:color w:val="231F20"/>
        </w:rPr>
        <w:t>sắc</w:t>
      </w:r>
      <w:r>
        <w:rPr>
          <w:color w:val="231F20"/>
          <w:spacing w:val="-4"/>
        </w:rPr>
        <w:t> </w:t>
      </w:r>
      <w:r>
        <w:rPr>
          <w:color w:val="231F20"/>
        </w:rPr>
        <w:t>có</w:t>
      </w:r>
      <w:r>
        <w:rPr>
          <w:color w:val="231F20"/>
          <w:spacing w:val="-3"/>
        </w:rPr>
        <w:t> </w:t>
      </w:r>
      <w:r>
        <w:rPr>
          <w:color w:val="231F20"/>
        </w:rPr>
        <w:t>hai</w:t>
      </w:r>
      <w:r>
        <w:rPr>
          <w:color w:val="231F20"/>
          <w:spacing w:val="-4"/>
        </w:rPr>
        <w:t> </w:t>
      </w:r>
      <w:r>
        <w:rPr>
          <w:color w:val="231F20"/>
        </w:rPr>
        <w:t>thứ.</w:t>
      </w:r>
      <w:r>
        <w:rPr>
          <w:color w:val="231F20"/>
          <w:spacing w:val="-3"/>
        </w:rPr>
        <w:t> </w:t>
      </w:r>
      <w:r>
        <w:rPr>
          <w:color w:val="231F20"/>
        </w:rPr>
        <w:t>Cõi vô sắc có hai</w:t>
      </w:r>
      <w:r>
        <w:rPr>
          <w:color w:val="231F20"/>
          <w:spacing w:val="-2"/>
        </w:rPr>
        <w:t> </w:t>
      </w:r>
      <w:r>
        <w:rPr>
          <w:color w:val="231F20"/>
        </w:rPr>
        <w:t>thứ.</w:t>
      </w:r>
    </w:p>
    <w:p>
      <w:pPr>
        <w:pStyle w:val="BodyText"/>
        <w:spacing w:line="276" w:lineRule="auto" w:before="127"/>
        <w:ind w:right="410"/>
      </w:pPr>
      <w:r>
        <w:rPr>
          <w:color w:val="231F20"/>
        </w:rPr>
        <w:t>Ngã</w:t>
      </w:r>
      <w:r>
        <w:rPr>
          <w:color w:val="231F20"/>
          <w:spacing w:val="-12"/>
        </w:rPr>
        <w:t> </w:t>
      </w:r>
      <w:r>
        <w:rPr>
          <w:color w:val="231F20"/>
        </w:rPr>
        <w:t>ngữ</w:t>
      </w:r>
      <w:r>
        <w:rPr>
          <w:color w:val="231F20"/>
          <w:spacing w:val="-11"/>
        </w:rPr>
        <w:t> </w:t>
      </w:r>
      <w:r>
        <w:rPr>
          <w:color w:val="231F20"/>
        </w:rPr>
        <w:t>thủ</w:t>
      </w:r>
      <w:r>
        <w:rPr>
          <w:color w:val="231F20"/>
          <w:spacing w:val="-12"/>
        </w:rPr>
        <w:t> </w:t>
      </w:r>
      <w:r>
        <w:rPr>
          <w:color w:val="231F20"/>
        </w:rPr>
        <w:t>có</w:t>
      </w:r>
      <w:r>
        <w:rPr>
          <w:color w:val="231F20"/>
          <w:spacing w:val="-11"/>
        </w:rPr>
        <w:t> </w:t>
      </w:r>
      <w:r>
        <w:rPr>
          <w:color w:val="231F20"/>
        </w:rPr>
        <w:t>ba</w:t>
      </w:r>
      <w:r>
        <w:rPr>
          <w:color w:val="231F20"/>
          <w:spacing w:val="-11"/>
        </w:rPr>
        <w:t> </w:t>
      </w:r>
      <w:r>
        <w:rPr>
          <w:color w:val="231F20"/>
        </w:rPr>
        <w:t>mươi</w:t>
      </w:r>
      <w:r>
        <w:rPr>
          <w:color w:val="231F20"/>
          <w:spacing w:val="-12"/>
        </w:rPr>
        <w:t> </w:t>
      </w:r>
      <w:r>
        <w:rPr>
          <w:color w:val="231F20"/>
        </w:rPr>
        <w:t>tám</w:t>
      </w:r>
      <w:r>
        <w:rPr>
          <w:color w:val="231F20"/>
          <w:spacing w:val="-11"/>
        </w:rPr>
        <w:t> </w:t>
      </w:r>
      <w:r>
        <w:rPr>
          <w:color w:val="231F20"/>
        </w:rPr>
        <w:t>thứ:</w:t>
      </w:r>
      <w:r>
        <w:rPr>
          <w:color w:val="231F20"/>
          <w:spacing w:val="-11"/>
        </w:rPr>
        <w:t> </w:t>
      </w:r>
      <w:r>
        <w:rPr>
          <w:color w:val="231F20"/>
        </w:rPr>
        <w:t>Ái</w:t>
      </w:r>
      <w:r>
        <w:rPr>
          <w:color w:val="231F20"/>
          <w:spacing w:val="-12"/>
        </w:rPr>
        <w:t> </w:t>
      </w:r>
      <w:r>
        <w:rPr>
          <w:color w:val="231F20"/>
        </w:rPr>
        <w:t>có</w:t>
      </w:r>
      <w:r>
        <w:rPr>
          <w:color w:val="231F20"/>
          <w:spacing w:val="-11"/>
        </w:rPr>
        <w:t> </w:t>
      </w:r>
      <w:r>
        <w:rPr>
          <w:color w:val="231F20"/>
        </w:rPr>
        <w:t>mười</w:t>
      </w:r>
      <w:r>
        <w:rPr>
          <w:color w:val="231F20"/>
          <w:spacing w:val="-11"/>
        </w:rPr>
        <w:t> </w:t>
      </w:r>
      <w:r>
        <w:rPr>
          <w:color w:val="231F20"/>
        </w:rPr>
        <w:t>thứ.</w:t>
      </w:r>
      <w:r>
        <w:rPr>
          <w:color w:val="231F20"/>
          <w:spacing w:val="-12"/>
        </w:rPr>
        <w:t> </w:t>
      </w:r>
      <w:r>
        <w:rPr>
          <w:color w:val="231F20"/>
        </w:rPr>
        <w:t>Mạn</w:t>
      </w:r>
      <w:r>
        <w:rPr>
          <w:color w:val="231F20"/>
          <w:spacing w:val="-11"/>
        </w:rPr>
        <w:t> </w:t>
      </w:r>
      <w:r>
        <w:rPr>
          <w:color w:val="231F20"/>
        </w:rPr>
        <w:t>có</w:t>
      </w:r>
      <w:r>
        <w:rPr>
          <w:color w:val="231F20"/>
          <w:spacing w:val="-11"/>
        </w:rPr>
        <w:t> </w:t>
      </w:r>
      <w:r>
        <w:rPr>
          <w:color w:val="231F20"/>
        </w:rPr>
        <w:t>mười thứ. Vô minh có mười thứ. Nghi có tám</w:t>
      </w:r>
      <w:r>
        <w:rPr>
          <w:color w:val="231F20"/>
          <w:spacing w:val="-8"/>
        </w:rPr>
        <w:t> </w:t>
      </w:r>
      <w:r>
        <w:rPr>
          <w:color w:val="231F20"/>
        </w:rPr>
        <w:t>thứ.</w:t>
      </w:r>
    </w:p>
    <w:p>
      <w:pPr>
        <w:pStyle w:val="BodyText"/>
        <w:spacing w:before="127"/>
        <w:ind w:left="677" w:firstLine="0"/>
      </w:pPr>
      <w:r>
        <w:rPr>
          <w:color w:val="231F20"/>
        </w:rPr>
        <w:t>Một trăm lẻ tám thứ này là Thể của bốn thủ, cho đến nói rộng.</w:t>
      </w:r>
    </w:p>
    <w:p>
      <w:pPr>
        <w:pStyle w:val="BodyText"/>
        <w:spacing w:before="46"/>
        <w:ind w:firstLine="0"/>
      </w:pPr>
      <w:r>
        <w:rPr>
          <w:color w:val="231F20"/>
        </w:rPr>
        <w:t>Cũng gọi là một trăm lẻ tám phiền não.</w:t>
      </w:r>
    </w:p>
    <w:p>
      <w:pPr>
        <w:pStyle w:val="BodyText"/>
        <w:spacing w:before="171"/>
        <w:ind w:left="677" w:firstLine="0"/>
      </w:pPr>
      <w:r>
        <w:rPr>
          <w:color w:val="231F20"/>
        </w:rPr>
        <w:t>Đã nói thể tánh của bốn thủ. Về lý do nay sẽ nói.</w:t>
      </w:r>
    </w:p>
    <w:p>
      <w:pPr>
        <w:spacing w:before="171"/>
        <w:ind w:left="677" w:right="0" w:firstLine="0"/>
        <w:jc w:val="left"/>
        <w:rPr>
          <w:sz w:val="26"/>
        </w:rPr>
      </w:pPr>
      <w:r>
        <w:rPr>
          <w:i/>
          <w:color w:val="231F20"/>
          <w:sz w:val="26"/>
        </w:rPr>
        <w:t>Hỏi: </w:t>
      </w:r>
      <w:r>
        <w:rPr>
          <w:color w:val="231F20"/>
          <w:sz w:val="26"/>
        </w:rPr>
        <w:t>Vì sao gọi là thủ?</w:t>
      </w:r>
    </w:p>
    <w:p>
      <w:pPr>
        <w:pStyle w:val="BodyText"/>
        <w:spacing w:line="276" w:lineRule="auto" w:before="171"/>
        <w:ind w:right="411"/>
        <w:jc w:val="left"/>
      </w:pPr>
      <w:r>
        <w:rPr>
          <w:i/>
          <w:color w:val="231F20"/>
        </w:rPr>
        <w:t>Đáp:</w:t>
      </w:r>
      <w:r>
        <w:rPr>
          <w:i/>
          <w:color w:val="231F20"/>
          <w:spacing w:val="-8"/>
        </w:rPr>
        <w:t> </w:t>
      </w:r>
      <w:r>
        <w:rPr>
          <w:color w:val="231F20"/>
        </w:rPr>
        <w:t>Do</w:t>
      </w:r>
      <w:r>
        <w:rPr>
          <w:color w:val="231F20"/>
          <w:spacing w:val="-8"/>
        </w:rPr>
        <w:t> </w:t>
      </w:r>
      <w:r>
        <w:rPr>
          <w:color w:val="231F20"/>
        </w:rPr>
        <w:t>ba</w:t>
      </w:r>
      <w:r>
        <w:rPr>
          <w:color w:val="231F20"/>
          <w:spacing w:val="-9"/>
        </w:rPr>
        <w:t> </w:t>
      </w:r>
      <w:r>
        <w:rPr>
          <w:color w:val="231F20"/>
        </w:rPr>
        <w:t>sự</w:t>
      </w:r>
      <w:r>
        <w:rPr>
          <w:color w:val="231F20"/>
          <w:spacing w:val="-8"/>
        </w:rPr>
        <w:t> </w:t>
      </w:r>
      <w:r>
        <w:rPr>
          <w:color w:val="231F20"/>
        </w:rPr>
        <w:t>việc</w:t>
      </w:r>
      <w:r>
        <w:rPr>
          <w:color w:val="231F20"/>
          <w:spacing w:val="-9"/>
        </w:rPr>
        <w:t> </w:t>
      </w:r>
      <w:r>
        <w:rPr>
          <w:color w:val="231F20"/>
        </w:rPr>
        <w:t>nên</w:t>
      </w:r>
      <w:r>
        <w:rPr>
          <w:color w:val="231F20"/>
          <w:spacing w:val="-8"/>
        </w:rPr>
        <w:t> </w:t>
      </w:r>
      <w:r>
        <w:rPr>
          <w:color w:val="231F20"/>
        </w:rPr>
        <w:t>gọi</w:t>
      </w:r>
      <w:r>
        <w:rPr>
          <w:color w:val="231F20"/>
          <w:spacing w:val="-9"/>
        </w:rPr>
        <w:t> </w:t>
      </w:r>
      <w:r>
        <w:rPr>
          <w:color w:val="231F20"/>
        </w:rPr>
        <w:t>là</w:t>
      </w:r>
      <w:r>
        <w:rPr>
          <w:color w:val="231F20"/>
          <w:spacing w:val="-8"/>
        </w:rPr>
        <w:t> </w:t>
      </w:r>
      <w:r>
        <w:rPr>
          <w:color w:val="231F20"/>
        </w:rPr>
        <w:t>thủ:</w:t>
      </w:r>
      <w:r>
        <w:rPr>
          <w:color w:val="231F20"/>
          <w:spacing w:val="-8"/>
        </w:rPr>
        <w:t> </w:t>
      </w:r>
      <w:r>
        <w:rPr>
          <w:i/>
          <w:color w:val="231F20"/>
        </w:rPr>
        <w:t>(1)</w:t>
      </w:r>
      <w:r>
        <w:rPr>
          <w:i/>
          <w:color w:val="231F20"/>
          <w:spacing w:val="-8"/>
        </w:rPr>
        <w:t> </w:t>
      </w:r>
      <w:r>
        <w:rPr>
          <w:color w:val="231F20"/>
        </w:rPr>
        <w:t>Do</w:t>
      </w:r>
      <w:r>
        <w:rPr>
          <w:color w:val="231F20"/>
          <w:spacing w:val="-8"/>
        </w:rPr>
        <w:t> </w:t>
      </w:r>
      <w:r>
        <w:rPr>
          <w:color w:val="231F20"/>
        </w:rPr>
        <w:t>hệ</w:t>
      </w:r>
      <w:r>
        <w:rPr>
          <w:color w:val="231F20"/>
          <w:spacing w:val="-9"/>
        </w:rPr>
        <w:t> </w:t>
      </w:r>
      <w:r>
        <w:rPr>
          <w:color w:val="231F20"/>
        </w:rPr>
        <w:t>thuộc.</w:t>
      </w:r>
      <w:r>
        <w:rPr>
          <w:color w:val="231F20"/>
          <w:spacing w:val="-8"/>
        </w:rPr>
        <w:t> </w:t>
      </w:r>
      <w:r>
        <w:rPr>
          <w:i/>
          <w:color w:val="231F20"/>
        </w:rPr>
        <w:t>(2)</w:t>
      </w:r>
      <w:r>
        <w:rPr>
          <w:i/>
          <w:color w:val="231F20"/>
          <w:spacing w:val="-9"/>
        </w:rPr>
        <w:t> </w:t>
      </w:r>
      <w:r>
        <w:rPr>
          <w:color w:val="231F20"/>
        </w:rPr>
        <w:t>Do</w:t>
      </w:r>
      <w:r>
        <w:rPr>
          <w:color w:val="231F20"/>
          <w:spacing w:val="-8"/>
        </w:rPr>
        <w:t> </w:t>
      </w:r>
      <w:r>
        <w:rPr>
          <w:color w:val="231F20"/>
        </w:rPr>
        <w:t>nắm giữ chặt. </w:t>
      </w:r>
      <w:r>
        <w:rPr>
          <w:i/>
          <w:color w:val="231F20"/>
        </w:rPr>
        <w:t>(3) </w:t>
      </w:r>
      <w:r>
        <w:rPr>
          <w:color w:val="231F20"/>
        </w:rPr>
        <w:t>Do lựa</w:t>
      </w:r>
      <w:r>
        <w:rPr>
          <w:color w:val="231F20"/>
          <w:spacing w:val="-3"/>
        </w:rPr>
        <w:t> </w:t>
      </w:r>
      <w:r>
        <w:rPr>
          <w:color w:val="231F20"/>
        </w:rPr>
        <w:t>chọn.</w:t>
      </w:r>
    </w:p>
    <w:p>
      <w:pPr>
        <w:pStyle w:val="BodyText"/>
        <w:spacing w:line="276" w:lineRule="auto" w:before="127"/>
        <w:jc w:val="left"/>
      </w:pPr>
      <w:r>
        <w:rPr>
          <w:color w:val="231F20"/>
        </w:rPr>
        <w:t>Lại</w:t>
      </w:r>
      <w:r>
        <w:rPr>
          <w:color w:val="231F20"/>
          <w:spacing w:val="-15"/>
        </w:rPr>
        <w:t> </w:t>
      </w:r>
      <w:r>
        <w:rPr>
          <w:color w:val="231F20"/>
        </w:rPr>
        <w:t>nữa,</w:t>
      </w:r>
      <w:r>
        <w:rPr>
          <w:color w:val="231F20"/>
          <w:spacing w:val="-14"/>
        </w:rPr>
        <w:t> </w:t>
      </w:r>
      <w:r>
        <w:rPr>
          <w:color w:val="231F20"/>
        </w:rPr>
        <w:t>do</w:t>
      </w:r>
      <w:r>
        <w:rPr>
          <w:color w:val="231F20"/>
          <w:spacing w:val="-14"/>
        </w:rPr>
        <w:t> </w:t>
      </w:r>
      <w:r>
        <w:rPr>
          <w:color w:val="231F20"/>
        </w:rPr>
        <w:t>hai</w:t>
      </w:r>
      <w:r>
        <w:rPr>
          <w:color w:val="231F20"/>
          <w:spacing w:val="-14"/>
        </w:rPr>
        <w:t> </w:t>
      </w:r>
      <w:r>
        <w:rPr>
          <w:color w:val="231F20"/>
        </w:rPr>
        <w:t>sự</w:t>
      </w:r>
      <w:r>
        <w:rPr>
          <w:color w:val="231F20"/>
          <w:spacing w:val="-14"/>
        </w:rPr>
        <w:t> </w:t>
      </w:r>
      <w:r>
        <w:rPr>
          <w:color w:val="231F20"/>
        </w:rPr>
        <w:t>việc</w:t>
      </w:r>
      <w:r>
        <w:rPr>
          <w:color w:val="231F20"/>
          <w:spacing w:val="-14"/>
        </w:rPr>
        <w:t> </w:t>
      </w:r>
      <w:r>
        <w:rPr>
          <w:color w:val="231F20"/>
        </w:rPr>
        <w:t>nên</w:t>
      </w:r>
      <w:r>
        <w:rPr>
          <w:color w:val="231F20"/>
          <w:spacing w:val="-14"/>
        </w:rPr>
        <w:t> </w:t>
      </w:r>
      <w:r>
        <w:rPr>
          <w:color w:val="231F20"/>
        </w:rPr>
        <w:t>gọi</w:t>
      </w:r>
      <w:r>
        <w:rPr>
          <w:color w:val="231F20"/>
          <w:spacing w:val="-14"/>
        </w:rPr>
        <w:t> </w:t>
      </w:r>
      <w:r>
        <w:rPr>
          <w:color w:val="231F20"/>
        </w:rPr>
        <w:t>là</w:t>
      </w:r>
      <w:r>
        <w:rPr>
          <w:color w:val="231F20"/>
          <w:spacing w:val="-14"/>
        </w:rPr>
        <w:t> </w:t>
      </w:r>
      <w:r>
        <w:rPr>
          <w:color w:val="231F20"/>
        </w:rPr>
        <w:t>thủ:</w:t>
      </w:r>
      <w:r>
        <w:rPr>
          <w:color w:val="231F20"/>
          <w:spacing w:val="-14"/>
        </w:rPr>
        <w:t> </w:t>
      </w:r>
      <w:r>
        <w:rPr>
          <w:i/>
          <w:color w:val="231F20"/>
        </w:rPr>
        <w:t>(1)</w:t>
      </w:r>
      <w:r>
        <w:rPr>
          <w:i/>
          <w:color w:val="231F20"/>
          <w:spacing w:val="-14"/>
        </w:rPr>
        <w:t> </w:t>
      </w:r>
      <w:r>
        <w:rPr>
          <w:color w:val="231F20"/>
        </w:rPr>
        <w:t>Có</w:t>
      </w:r>
      <w:r>
        <w:rPr>
          <w:color w:val="231F20"/>
          <w:spacing w:val="-14"/>
        </w:rPr>
        <w:t> </w:t>
      </w:r>
      <w:r>
        <w:rPr>
          <w:color w:val="231F20"/>
        </w:rPr>
        <w:t>thể</w:t>
      </w:r>
      <w:r>
        <w:rPr>
          <w:color w:val="231F20"/>
          <w:spacing w:val="-14"/>
        </w:rPr>
        <w:t> </w:t>
      </w:r>
      <w:r>
        <w:rPr>
          <w:color w:val="231F20"/>
        </w:rPr>
        <w:t>làm</w:t>
      </w:r>
      <w:r>
        <w:rPr>
          <w:color w:val="231F20"/>
          <w:spacing w:val="-14"/>
        </w:rPr>
        <w:t> </w:t>
      </w:r>
      <w:r>
        <w:rPr>
          <w:color w:val="231F20"/>
        </w:rPr>
        <w:t>cho</w:t>
      </w:r>
      <w:r>
        <w:rPr>
          <w:color w:val="231F20"/>
          <w:spacing w:val="-14"/>
        </w:rPr>
        <w:t> </w:t>
      </w:r>
      <w:r>
        <w:rPr>
          <w:color w:val="231F20"/>
        </w:rPr>
        <w:t>nghiệp bùng </w:t>
      </w:r>
      <w:r>
        <w:rPr>
          <w:color w:val="231F20"/>
          <w:spacing w:val="-4"/>
        </w:rPr>
        <w:t>cháy. </w:t>
      </w:r>
      <w:r>
        <w:rPr>
          <w:i/>
          <w:color w:val="231F20"/>
        </w:rPr>
        <w:t>(2) </w:t>
      </w:r>
      <w:r>
        <w:rPr>
          <w:color w:val="231F20"/>
        </w:rPr>
        <w:t>Thể tánh mãnh</w:t>
      </w:r>
      <w:r>
        <w:rPr>
          <w:color w:val="231F20"/>
          <w:spacing w:val="-2"/>
        </w:rPr>
        <w:t> </w:t>
      </w:r>
      <w:r>
        <w:rPr>
          <w:color w:val="231F20"/>
        </w:rPr>
        <w:t>liệt.</w:t>
      </w:r>
    </w:p>
    <w:p>
      <w:pPr>
        <w:spacing w:line="276" w:lineRule="auto" w:before="127"/>
        <w:ind w:left="110" w:right="411" w:firstLine="566"/>
        <w:jc w:val="left"/>
        <w:rPr>
          <w:sz w:val="26"/>
        </w:rPr>
      </w:pPr>
      <w:r>
        <w:rPr>
          <w:i/>
          <w:color w:val="231F20"/>
          <w:sz w:val="26"/>
        </w:rPr>
        <w:t>Làm cho nghiệp bùng cháy: </w:t>
      </w:r>
      <w:r>
        <w:rPr>
          <w:color w:val="231F20"/>
          <w:sz w:val="26"/>
        </w:rPr>
        <w:t>Là khiến các nghiệp của chúng sinh trong năm nẻo luôn bùng cháy.</w:t>
      </w:r>
    </w:p>
    <w:p>
      <w:pPr>
        <w:spacing w:before="127"/>
        <w:ind w:left="677" w:right="0" w:firstLine="0"/>
        <w:jc w:val="left"/>
        <w:rPr>
          <w:sz w:val="26"/>
        </w:rPr>
      </w:pPr>
      <w:r>
        <w:rPr>
          <w:i/>
          <w:color w:val="231F20"/>
          <w:sz w:val="26"/>
        </w:rPr>
        <w:t>Thể tánh mãnh liệt: </w:t>
      </w:r>
      <w:r>
        <w:rPr>
          <w:color w:val="231F20"/>
          <w:sz w:val="26"/>
        </w:rPr>
        <w:t>Vì do tuệ sáng.</w:t>
      </w:r>
    </w:p>
    <w:p>
      <w:pPr>
        <w:spacing w:before="171"/>
        <w:ind w:left="677" w:right="0" w:firstLine="0"/>
        <w:jc w:val="both"/>
        <w:rPr>
          <w:sz w:val="26"/>
        </w:rPr>
      </w:pPr>
      <w:r>
        <w:rPr>
          <w:i/>
          <w:color w:val="231F20"/>
          <w:sz w:val="26"/>
        </w:rPr>
        <w:t>Hỏi: </w:t>
      </w:r>
      <w:r>
        <w:rPr>
          <w:color w:val="231F20"/>
          <w:sz w:val="26"/>
        </w:rPr>
        <w:t>Thủ là nghĩa gì?</w:t>
      </w:r>
    </w:p>
    <w:p>
      <w:pPr>
        <w:pStyle w:val="BodyText"/>
        <w:spacing w:line="276" w:lineRule="auto" w:before="170"/>
        <w:ind w:right="412"/>
      </w:pPr>
      <w:r>
        <w:rPr>
          <w:i/>
          <w:color w:val="231F20"/>
        </w:rPr>
        <w:t>Đáp: </w:t>
      </w:r>
      <w:r>
        <w:rPr>
          <w:color w:val="231F20"/>
        </w:rPr>
        <w:t>Nghĩa của củi là nghĩa của thủ. Nghĩa vây buộc là nghĩa của thủ. Nghĩa đâm hại là nghĩa của thủ.</w:t>
      </w:r>
    </w:p>
    <w:p>
      <w:pPr>
        <w:spacing w:line="276" w:lineRule="auto" w:before="127"/>
        <w:ind w:left="110" w:right="411" w:firstLine="566"/>
        <w:jc w:val="both"/>
        <w:rPr>
          <w:sz w:val="26"/>
        </w:rPr>
      </w:pPr>
      <w:r>
        <w:rPr>
          <w:i/>
          <w:color w:val="231F20"/>
          <w:sz w:val="26"/>
        </w:rPr>
        <w:t>Nghĩa của củi là nghĩa của thủ: </w:t>
      </w:r>
      <w:r>
        <w:rPr>
          <w:color w:val="231F20"/>
          <w:sz w:val="26"/>
        </w:rPr>
        <w:t>Như vì duyên nơi củi nên lửa cháy rực. Chúng sinh cũng như vậy, nhân nơi phiền não nên lửa nghiệp bốc cháy.</w:t>
      </w:r>
    </w:p>
    <w:p>
      <w:pPr>
        <w:spacing w:after="0" w:line="276" w:lineRule="auto"/>
        <w:jc w:val="both"/>
        <w:rPr>
          <w:sz w:val="26"/>
        </w:rPr>
        <w:sectPr>
          <w:pgSz w:w="9080" w:h="13610"/>
          <w:pgMar w:header="1192" w:footer="0" w:top="1440" w:bottom="280" w:left="740" w:right="720"/>
        </w:sectPr>
      </w:pPr>
    </w:p>
    <w:p>
      <w:pPr>
        <w:pStyle w:val="BodyText"/>
        <w:spacing w:before="2"/>
        <w:ind w:left="0" w:firstLine="0"/>
        <w:jc w:val="left"/>
        <w:rPr>
          <w:sz w:val="19"/>
        </w:rPr>
      </w:pPr>
    </w:p>
    <w:p>
      <w:pPr>
        <w:spacing w:line="273" w:lineRule="auto" w:before="89"/>
        <w:ind w:left="393" w:right="126" w:firstLine="566"/>
        <w:jc w:val="both"/>
        <w:rPr>
          <w:sz w:val="26"/>
        </w:rPr>
      </w:pPr>
      <w:r>
        <w:rPr>
          <w:i/>
          <w:color w:val="231F20"/>
          <w:sz w:val="26"/>
        </w:rPr>
        <w:t>Nghĩa vây buộc là nghĩa của thủ: </w:t>
      </w:r>
      <w:r>
        <w:rPr>
          <w:color w:val="231F20"/>
          <w:sz w:val="26"/>
        </w:rPr>
        <w:t>Như con tằm dùng kén buộc mình lại, tức ở trong đó chết. Như thế, chúng sinh do phiền não tự buộc mình rồi chết trong nẻo ác.</w:t>
      </w:r>
    </w:p>
    <w:p>
      <w:pPr>
        <w:spacing w:line="273" w:lineRule="auto" w:before="111"/>
        <w:ind w:left="393" w:right="127" w:firstLine="566"/>
        <w:jc w:val="both"/>
        <w:rPr>
          <w:sz w:val="26"/>
        </w:rPr>
      </w:pPr>
      <w:r>
        <w:rPr>
          <w:i/>
          <w:color w:val="231F20"/>
          <w:sz w:val="26"/>
        </w:rPr>
        <w:t>Nghĩa đâm hại là nghĩa của thủ: </w:t>
      </w:r>
      <w:r>
        <w:rPr>
          <w:color w:val="231F20"/>
          <w:sz w:val="26"/>
        </w:rPr>
        <w:t>Như vật bén nhọn đâm vào thân tức bị não hại. Dùng vật bén nhọn đâm vào pháp thân cũng lại như thế.</w:t>
      </w:r>
    </w:p>
    <w:p>
      <w:pPr>
        <w:pStyle w:val="BodyText"/>
        <w:spacing w:line="273" w:lineRule="auto" w:before="111"/>
        <w:ind w:left="393" w:right="128"/>
      </w:pPr>
      <w:r>
        <w:rPr>
          <w:color w:val="231F20"/>
        </w:rPr>
        <w:t>Thế nên nghĩa của củi, nghĩa vây buộc, nghĩa đâm hại là nghĩa của thủ.</w:t>
      </w:r>
    </w:p>
    <w:p>
      <w:pPr>
        <w:pStyle w:val="BodyText"/>
        <w:spacing w:line="273" w:lineRule="auto" w:before="112"/>
        <w:ind w:left="393" w:right="126"/>
      </w:pPr>
      <w:r>
        <w:rPr>
          <w:i/>
          <w:color w:val="231F20"/>
        </w:rPr>
        <w:t>Hỏi: </w:t>
      </w:r>
      <w:r>
        <w:rPr>
          <w:color w:val="231F20"/>
        </w:rPr>
        <w:t>Vì sao trong lậu lập vô minh lậu, trong lưu lập vô minh lưu, trong ách lập vô minh ách? Còn trong thủ vì sao không lập vô minh thủ?</w:t>
      </w:r>
    </w:p>
    <w:p>
      <w:pPr>
        <w:pStyle w:val="BodyText"/>
        <w:spacing w:line="273" w:lineRule="auto" w:before="110"/>
        <w:ind w:left="393" w:right="126"/>
      </w:pPr>
      <w:r>
        <w:rPr>
          <w:i/>
          <w:color w:val="231F20"/>
        </w:rPr>
        <w:t>Đáp: </w:t>
      </w:r>
      <w:r>
        <w:rPr>
          <w:color w:val="231F20"/>
        </w:rPr>
        <w:t>Tôn giả Ba-xa nói: Đức Thế Tôn quyết định nhận biết rõ về</w:t>
      </w:r>
      <w:r>
        <w:rPr>
          <w:color w:val="231F20"/>
          <w:spacing w:val="-9"/>
        </w:rPr>
        <w:t> </w:t>
      </w:r>
      <w:r>
        <w:rPr>
          <w:color w:val="231F20"/>
        </w:rPr>
        <w:t>pháp</w:t>
      </w:r>
      <w:r>
        <w:rPr>
          <w:color w:val="231F20"/>
          <w:spacing w:val="-9"/>
        </w:rPr>
        <w:t> </w:t>
      </w:r>
      <w:r>
        <w:rPr>
          <w:color w:val="231F20"/>
        </w:rPr>
        <w:t>tưởng,</w:t>
      </w:r>
      <w:r>
        <w:rPr>
          <w:color w:val="231F20"/>
          <w:spacing w:val="-9"/>
        </w:rPr>
        <w:t> </w:t>
      </w:r>
      <w:r>
        <w:rPr>
          <w:color w:val="231F20"/>
        </w:rPr>
        <w:t>cũng</w:t>
      </w:r>
      <w:r>
        <w:rPr>
          <w:color w:val="231F20"/>
          <w:spacing w:val="-9"/>
        </w:rPr>
        <w:t> </w:t>
      </w:r>
      <w:r>
        <w:rPr>
          <w:color w:val="231F20"/>
        </w:rPr>
        <w:t>nhận</w:t>
      </w:r>
      <w:r>
        <w:rPr>
          <w:color w:val="231F20"/>
          <w:spacing w:val="-9"/>
        </w:rPr>
        <w:t> </w:t>
      </w:r>
      <w:r>
        <w:rPr>
          <w:color w:val="231F20"/>
        </w:rPr>
        <w:t>biết</w:t>
      </w:r>
      <w:r>
        <w:rPr>
          <w:color w:val="231F20"/>
          <w:spacing w:val="-9"/>
        </w:rPr>
        <w:t> </w:t>
      </w:r>
      <w:r>
        <w:rPr>
          <w:color w:val="231F20"/>
        </w:rPr>
        <w:t>về</w:t>
      </w:r>
      <w:r>
        <w:rPr>
          <w:color w:val="231F20"/>
          <w:spacing w:val="-9"/>
        </w:rPr>
        <w:t> </w:t>
      </w:r>
      <w:r>
        <w:rPr>
          <w:color w:val="231F20"/>
        </w:rPr>
        <w:t>thế</w:t>
      </w:r>
      <w:r>
        <w:rPr>
          <w:color w:val="231F20"/>
          <w:spacing w:val="-9"/>
        </w:rPr>
        <w:t> </w:t>
      </w:r>
      <w:r>
        <w:rPr>
          <w:color w:val="231F20"/>
        </w:rPr>
        <w:t>dụng</w:t>
      </w:r>
      <w:r>
        <w:rPr>
          <w:color w:val="231F20"/>
          <w:spacing w:val="-9"/>
        </w:rPr>
        <w:t> </w:t>
      </w:r>
      <w:r>
        <w:rPr>
          <w:color w:val="231F20"/>
        </w:rPr>
        <w:t>của</w:t>
      </w:r>
      <w:r>
        <w:rPr>
          <w:color w:val="231F20"/>
          <w:spacing w:val="-9"/>
        </w:rPr>
        <w:t> </w:t>
      </w:r>
      <w:r>
        <w:rPr>
          <w:color w:val="231F20"/>
        </w:rPr>
        <w:t>chúng,</w:t>
      </w:r>
      <w:r>
        <w:rPr>
          <w:color w:val="231F20"/>
          <w:spacing w:val="-9"/>
        </w:rPr>
        <w:t> </w:t>
      </w:r>
      <w:r>
        <w:rPr>
          <w:color w:val="231F20"/>
        </w:rPr>
        <w:t>người</w:t>
      </w:r>
      <w:r>
        <w:rPr>
          <w:color w:val="231F20"/>
          <w:spacing w:val="-9"/>
        </w:rPr>
        <w:t> </w:t>
      </w:r>
      <w:r>
        <w:rPr>
          <w:color w:val="231F20"/>
        </w:rPr>
        <w:t>khác</w:t>
      </w:r>
      <w:r>
        <w:rPr>
          <w:color w:val="231F20"/>
          <w:spacing w:val="-9"/>
        </w:rPr>
        <w:t> </w:t>
      </w:r>
      <w:r>
        <w:rPr>
          <w:color w:val="231F20"/>
        </w:rPr>
        <w:t>thì không nhận biết. Nếu pháp có thể lập riêng tức nên lập riêng. Nếu pháp cần tập hợp mới có thể lập thì nên tập hợp để lập.</w:t>
      </w:r>
    </w:p>
    <w:p>
      <w:pPr>
        <w:pStyle w:val="BodyText"/>
        <w:spacing w:line="273" w:lineRule="auto" w:before="111"/>
        <w:ind w:left="393" w:right="127"/>
      </w:pPr>
      <w:r>
        <w:rPr>
          <w:color w:val="231F20"/>
        </w:rPr>
        <w:t>Lại nữa, trước đã tạo ra thuyết này: Do ba sự việc nên gọi là thủ: </w:t>
      </w:r>
      <w:r>
        <w:rPr>
          <w:i/>
          <w:color w:val="231F20"/>
        </w:rPr>
        <w:t>(1) </w:t>
      </w:r>
      <w:r>
        <w:rPr>
          <w:color w:val="231F20"/>
        </w:rPr>
        <w:t>Do hệ thuộc. </w:t>
      </w:r>
      <w:r>
        <w:rPr>
          <w:i/>
          <w:color w:val="231F20"/>
        </w:rPr>
        <w:t>(2) </w:t>
      </w:r>
      <w:r>
        <w:rPr>
          <w:color w:val="231F20"/>
        </w:rPr>
        <w:t>Do nắm giữ chặt. </w:t>
      </w:r>
      <w:r>
        <w:rPr>
          <w:i/>
          <w:color w:val="231F20"/>
        </w:rPr>
        <w:t>(3) </w:t>
      </w:r>
      <w:r>
        <w:rPr>
          <w:color w:val="231F20"/>
        </w:rPr>
        <w:t>Do lựa chọn.</w:t>
      </w:r>
    </w:p>
    <w:p>
      <w:pPr>
        <w:pStyle w:val="BodyText"/>
        <w:spacing w:line="273" w:lineRule="auto" w:before="111"/>
        <w:ind w:left="393" w:right="127"/>
      </w:pPr>
      <w:r>
        <w:rPr>
          <w:color w:val="231F20"/>
        </w:rPr>
        <w:t>Vô minh tuy có nghĩa hệ thuộc, nghĩa nắm giữ chặt, nhưng không có nghĩa lựa chọn. Vì sao? Vì người mạnh nhanh mới có thể lựa chọn. Vô minh thì không mạnh nhanh.</w:t>
      </w:r>
    </w:p>
    <w:p>
      <w:pPr>
        <w:pStyle w:val="BodyText"/>
        <w:spacing w:line="273" w:lineRule="auto" w:before="111"/>
        <w:ind w:left="393" w:right="124"/>
      </w:pPr>
      <w:r>
        <w:rPr>
          <w:color w:val="231F20"/>
        </w:rPr>
        <w:t>Lại nữa, trước đã nêu ra thuyết này: Do hai sự việc nên </w:t>
      </w:r>
      <w:r>
        <w:rPr>
          <w:color w:val="231F20"/>
          <w:spacing w:val="2"/>
        </w:rPr>
        <w:t>gọi    </w:t>
      </w:r>
      <w:r>
        <w:rPr>
          <w:color w:val="231F20"/>
        </w:rPr>
        <w:t>là thủ: </w:t>
      </w:r>
      <w:r>
        <w:rPr>
          <w:i/>
          <w:color w:val="231F20"/>
        </w:rPr>
        <w:t>(1) </w:t>
      </w:r>
      <w:r>
        <w:rPr>
          <w:color w:val="231F20"/>
        </w:rPr>
        <w:t>Có thể làm cho nghiệp bùng cháy. </w:t>
      </w:r>
      <w:r>
        <w:rPr>
          <w:i/>
          <w:color w:val="231F20"/>
        </w:rPr>
        <w:t>(2) </w:t>
      </w:r>
      <w:r>
        <w:rPr>
          <w:color w:val="231F20"/>
        </w:rPr>
        <w:t>Đối tượng hành mãnh</w:t>
      </w:r>
      <w:r>
        <w:rPr>
          <w:color w:val="231F20"/>
          <w:spacing w:val="5"/>
        </w:rPr>
        <w:t> </w:t>
      </w:r>
      <w:r>
        <w:rPr>
          <w:color w:val="231F20"/>
        </w:rPr>
        <w:t>liệt.</w:t>
      </w:r>
    </w:p>
    <w:p>
      <w:pPr>
        <w:pStyle w:val="BodyText"/>
        <w:spacing w:line="273" w:lineRule="auto" w:before="111"/>
        <w:ind w:left="393" w:right="124"/>
      </w:pPr>
      <w:r>
        <w:rPr>
          <w:color w:val="231F20"/>
        </w:rPr>
        <w:t>Vô minh tuy có thể làm cho nghiệp bùng cháy, nhưng đối tượng hành không mãnh liệt. Vì ngu, nhỏ nên không mãnh liệt, không quyết định.</w:t>
      </w:r>
    </w:p>
    <w:p>
      <w:pPr>
        <w:pStyle w:val="BodyText"/>
        <w:spacing w:line="273" w:lineRule="auto" w:before="111"/>
        <w:ind w:left="393" w:right="127"/>
      </w:pPr>
      <w:r>
        <w:rPr>
          <w:i/>
          <w:color w:val="231F20"/>
        </w:rPr>
        <w:t>Hỏi:</w:t>
      </w:r>
      <w:r>
        <w:rPr>
          <w:i/>
          <w:color w:val="231F20"/>
          <w:spacing w:val="-14"/>
        </w:rPr>
        <w:t> </w:t>
      </w:r>
      <w:r>
        <w:rPr>
          <w:color w:val="231F20"/>
        </w:rPr>
        <w:t>Vì</w:t>
      </w:r>
      <w:r>
        <w:rPr>
          <w:color w:val="231F20"/>
          <w:spacing w:val="-9"/>
        </w:rPr>
        <w:t> </w:t>
      </w:r>
      <w:r>
        <w:rPr>
          <w:color w:val="231F20"/>
        </w:rPr>
        <w:t>sao</w:t>
      </w:r>
      <w:r>
        <w:rPr>
          <w:color w:val="231F20"/>
          <w:spacing w:val="-10"/>
        </w:rPr>
        <w:t> </w:t>
      </w:r>
      <w:r>
        <w:rPr>
          <w:color w:val="231F20"/>
        </w:rPr>
        <w:t>trong</w:t>
      </w:r>
      <w:r>
        <w:rPr>
          <w:color w:val="231F20"/>
          <w:spacing w:val="-9"/>
        </w:rPr>
        <w:t> </w:t>
      </w:r>
      <w:r>
        <w:rPr>
          <w:color w:val="231F20"/>
        </w:rPr>
        <w:t>năm</w:t>
      </w:r>
      <w:r>
        <w:rPr>
          <w:color w:val="231F20"/>
          <w:spacing w:val="-10"/>
        </w:rPr>
        <w:t> </w:t>
      </w:r>
      <w:r>
        <w:rPr>
          <w:color w:val="231F20"/>
        </w:rPr>
        <w:t>kiến,</w:t>
      </w:r>
      <w:r>
        <w:rPr>
          <w:color w:val="231F20"/>
          <w:spacing w:val="-9"/>
        </w:rPr>
        <w:t> </w:t>
      </w:r>
      <w:r>
        <w:rPr>
          <w:color w:val="231F20"/>
        </w:rPr>
        <w:t>bốn</w:t>
      </w:r>
      <w:r>
        <w:rPr>
          <w:color w:val="231F20"/>
          <w:spacing w:val="-10"/>
        </w:rPr>
        <w:t> </w:t>
      </w:r>
      <w:r>
        <w:rPr>
          <w:color w:val="231F20"/>
        </w:rPr>
        <w:t>kiến</w:t>
      </w:r>
      <w:r>
        <w:rPr>
          <w:color w:val="231F20"/>
          <w:spacing w:val="-9"/>
        </w:rPr>
        <w:t> </w:t>
      </w:r>
      <w:r>
        <w:rPr>
          <w:color w:val="231F20"/>
        </w:rPr>
        <w:t>hợp</w:t>
      </w:r>
      <w:r>
        <w:rPr>
          <w:color w:val="231F20"/>
          <w:spacing w:val="-9"/>
        </w:rPr>
        <w:t> </w:t>
      </w:r>
      <w:r>
        <w:rPr>
          <w:color w:val="231F20"/>
        </w:rPr>
        <w:t>lập</w:t>
      </w:r>
      <w:r>
        <w:rPr>
          <w:color w:val="231F20"/>
          <w:spacing w:val="-10"/>
        </w:rPr>
        <w:t> </w:t>
      </w:r>
      <w:r>
        <w:rPr>
          <w:color w:val="231F20"/>
        </w:rPr>
        <w:t>làm</w:t>
      </w:r>
      <w:r>
        <w:rPr>
          <w:color w:val="231F20"/>
          <w:spacing w:val="-9"/>
        </w:rPr>
        <w:t> </w:t>
      </w:r>
      <w:r>
        <w:rPr>
          <w:color w:val="231F20"/>
        </w:rPr>
        <w:t>kiến</w:t>
      </w:r>
      <w:r>
        <w:rPr>
          <w:color w:val="231F20"/>
          <w:spacing w:val="-10"/>
        </w:rPr>
        <w:t> </w:t>
      </w:r>
      <w:r>
        <w:rPr>
          <w:color w:val="231F20"/>
        </w:rPr>
        <w:t>thủ,</w:t>
      </w:r>
      <w:r>
        <w:rPr>
          <w:color w:val="231F20"/>
          <w:spacing w:val="-9"/>
        </w:rPr>
        <w:t> </w:t>
      </w:r>
      <w:r>
        <w:rPr>
          <w:color w:val="231F20"/>
        </w:rPr>
        <w:t>một kiến lập làm giới thủ?</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i/>
          <w:color w:val="231F20"/>
        </w:rPr>
        <w:t>Đáp: </w:t>
      </w:r>
      <w:r>
        <w:rPr>
          <w:color w:val="231F20"/>
        </w:rPr>
        <w:t>Tôn giả Ba-xa nói: Đức Thế Tôn quyết định nhận biết rõ về</w:t>
      </w:r>
      <w:r>
        <w:rPr>
          <w:color w:val="231F20"/>
          <w:spacing w:val="-9"/>
        </w:rPr>
        <w:t> </w:t>
      </w:r>
      <w:r>
        <w:rPr>
          <w:color w:val="231F20"/>
        </w:rPr>
        <w:t>pháp</w:t>
      </w:r>
      <w:r>
        <w:rPr>
          <w:color w:val="231F20"/>
          <w:spacing w:val="-9"/>
        </w:rPr>
        <w:t> </w:t>
      </w:r>
      <w:r>
        <w:rPr>
          <w:color w:val="231F20"/>
        </w:rPr>
        <w:t>tướng,</w:t>
      </w:r>
      <w:r>
        <w:rPr>
          <w:color w:val="231F20"/>
          <w:spacing w:val="-9"/>
        </w:rPr>
        <w:t> </w:t>
      </w:r>
      <w:r>
        <w:rPr>
          <w:color w:val="231F20"/>
        </w:rPr>
        <w:t>cũng</w:t>
      </w:r>
      <w:r>
        <w:rPr>
          <w:color w:val="231F20"/>
          <w:spacing w:val="-9"/>
        </w:rPr>
        <w:t> </w:t>
      </w:r>
      <w:r>
        <w:rPr>
          <w:color w:val="231F20"/>
        </w:rPr>
        <w:t>nhận</w:t>
      </w:r>
      <w:r>
        <w:rPr>
          <w:color w:val="231F20"/>
          <w:spacing w:val="-9"/>
        </w:rPr>
        <w:t> </w:t>
      </w:r>
      <w:r>
        <w:rPr>
          <w:color w:val="231F20"/>
        </w:rPr>
        <w:t>biết</w:t>
      </w:r>
      <w:r>
        <w:rPr>
          <w:color w:val="231F20"/>
          <w:spacing w:val="-9"/>
        </w:rPr>
        <w:t> </w:t>
      </w:r>
      <w:r>
        <w:rPr>
          <w:color w:val="231F20"/>
        </w:rPr>
        <w:t>về</w:t>
      </w:r>
      <w:r>
        <w:rPr>
          <w:color w:val="231F20"/>
          <w:spacing w:val="-9"/>
        </w:rPr>
        <w:t> </w:t>
      </w:r>
      <w:r>
        <w:rPr>
          <w:color w:val="231F20"/>
        </w:rPr>
        <w:t>thế</w:t>
      </w:r>
      <w:r>
        <w:rPr>
          <w:color w:val="231F20"/>
          <w:spacing w:val="-9"/>
        </w:rPr>
        <w:t> </w:t>
      </w:r>
      <w:r>
        <w:rPr>
          <w:color w:val="231F20"/>
        </w:rPr>
        <w:t>dụng</w:t>
      </w:r>
      <w:r>
        <w:rPr>
          <w:color w:val="231F20"/>
          <w:spacing w:val="-9"/>
        </w:rPr>
        <w:t> </w:t>
      </w:r>
      <w:r>
        <w:rPr>
          <w:color w:val="231F20"/>
        </w:rPr>
        <w:t>của</w:t>
      </w:r>
      <w:r>
        <w:rPr>
          <w:color w:val="231F20"/>
          <w:spacing w:val="-9"/>
        </w:rPr>
        <w:t> </w:t>
      </w:r>
      <w:r>
        <w:rPr>
          <w:color w:val="231F20"/>
        </w:rPr>
        <w:t>chúng,</w:t>
      </w:r>
      <w:r>
        <w:rPr>
          <w:color w:val="231F20"/>
          <w:spacing w:val="-9"/>
        </w:rPr>
        <w:t> </w:t>
      </w:r>
      <w:r>
        <w:rPr>
          <w:color w:val="231F20"/>
        </w:rPr>
        <w:t>người</w:t>
      </w:r>
      <w:r>
        <w:rPr>
          <w:color w:val="231F20"/>
          <w:spacing w:val="-9"/>
        </w:rPr>
        <w:t> </w:t>
      </w:r>
      <w:r>
        <w:rPr>
          <w:color w:val="231F20"/>
        </w:rPr>
        <w:t>khác</w:t>
      </w:r>
      <w:r>
        <w:rPr>
          <w:color w:val="231F20"/>
          <w:spacing w:val="-9"/>
        </w:rPr>
        <w:t> </w:t>
      </w:r>
      <w:r>
        <w:rPr>
          <w:color w:val="231F20"/>
        </w:rPr>
        <w:t>thì không</w:t>
      </w:r>
      <w:r>
        <w:rPr>
          <w:color w:val="231F20"/>
          <w:spacing w:val="-11"/>
        </w:rPr>
        <w:t> </w:t>
      </w:r>
      <w:r>
        <w:rPr>
          <w:color w:val="231F20"/>
        </w:rPr>
        <w:t>nhận</w:t>
      </w:r>
      <w:r>
        <w:rPr>
          <w:color w:val="231F20"/>
          <w:spacing w:val="-10"/>
        </w:rPr>
        <w:t> </w:t>
      </w:r>
      <w:r>
        <w:rPr>
          <w:color w:val="231F20"/>
        </w:rPr>
        <w:t>biết.</w:t>
      </w:r>
      <w:r>
        <w:rPr>
          <w:color w:val="231F20"/>
          <w:spacing w:val="-11"/>
        </w:rPr>
        <w:t> </w:t>
      </w:r>
      <w:r>
        <w:rPr>
          <w:color w:val="231F20"/>
        </w:rPr>
        <w:t>Nếu</w:t>
      </w:r>
      <w:r>
        <w:rPr>
          <w:color w:val="231F20"/>
          <w:spacing w:val="-10"/>
        </w:rPr>
        <w:t> </w:t>
      </w:r>
      <w:r>
        <w:rPr>
          <w:color w:val="231F20"/>
        </w:rPr>
        <w:t>pháp</w:t>
      </w:r>
      <w:r>
        <w:rPr>
          <w:color w:val="231F20"/>
          <w:spacing w:val="-10"/>
        </w:rPr>
        <w:t> </w:t>
      </w:r>
      <w:r>
        <w:rPr>
          <w:color w:val="231F20"/>
        </w:rPr>
        <w:t>có</w:t>
      </w:r>
      <w:r>
        <w:rPr>
          <w:color w:val="231F20"/>
          <w:spacing w:val="-11"/>
        </w:rPr>
        <w:t> </w:t>
      </w:r>
      <w:r>
        <w:rPr>
          <w:color w:val="231F20"/>
        </w:rPr>
        <w:t>thể</w:t>
      </w:r>
      <w:r>
        <w:rPr>
          <w:color w:val="231F20"/>
          <w:spacing w:val="-10"/>
        </w:rPr>
        <w:t> </w:t>
      </w:r>
      <w:r>
        <w:rPr>
          <w:color w:val="231F20"/>
        </w:rPr>
        <w:t>lập</w:t>
      </w:r>
      <w:r>
        <w:rPr>
          <w:color w:val="231F20"/>
          <w:spacing w:val="-10"/>
        </w:rPr>
        <w:t> </w:t>
      </w:r>
      <w:r>
        <w:rPr>
          <w:color w:val="231F20"/>
        </w:rPr>
        <w:t>riêng</w:t>
      </w:r>
      <w:r>
        <w:rPr>
          <w:color w:val="231F20"/>
          <w:spacing w:val="-11"/>
        </w:rPr>
        <w:t> </w:t>
      </w:r>
      <w:r>
        <w:rPr>
          <w:color w:val="231F20"/>
        </w:rPr>
        <w:t>thì</w:t>
      </w:r>
      <w:r>
        <w:rPr>
          <w:color w:val="231F20"/>
          <w:spacing w:val="-10"/>
        </w:rPr>
        <w:t> </w:t>
      </w:r>
      <w:r>
        <w:rPr>
          <w:color w:val="231F20"/>
        </w:rPr>
        <w:t>lập</w:t>
      </w:r>
      <w:r>
        <w:rPr>
          <w:color w:val="231F20"/>
          <w:spacing w:val="-10"/>
        </w:rPr>
        <w:t> </w:t>
      </w:r>
      <w:r>
        <w:rPr>
          <w:color w:val="231F20"/>
        </w:rPr>
        <w:t>riêng</w:t>
      </w:r>
      <w:r>
        <w:rPr>
          <w:color w:val="231F20"/>
          <w:spacing w:val="-11"/>
        </w:rPr>
        <w:t> </w:t>
      </w:r>
      <w:r>
        <w:rPr>
          <w:color w:val="231F20"/>
        </w:rPr>
        <w:t>làm</w:t>
      </w:r>
      <w:r>
        <w:rPr>
          <w:color w:val="231F20"/>
          <w:spacing w:val="-10"/>
        </w:rPr>
        <w:t> </w:t>
      </w:r>
      <w:r>
        <w:rPr>
          <w:color w:val="231F20"/>
        </w:rPr>
        <w:t>thủ.</w:t>
      </w:r>
      <w:r>
        <w:rPr>
          <w:color w:val="231F20"/>
          <w:spacing w:val="-10"/>
        </w:rPr>
        <w:t> </w:t>
      </w:r>
      <w:r>
        <w:rPr>
          <w:color w:val="231F20"/>
        </w:rPr>
        <w:t>Nếu pháp cần tập hợp mới có thể lập thì nên tập hợp để lập.</w:t>
      </w:r>
    </w:p>
    <w:p>
      <w:pPr>
        <w:pStyle w:val="BodyText"/>
        <w:spacing w:line="273" w:lineRule="auto" w:before="110"/>
        <w:ind w:right="408"/>
      </w:pPr>
      <w:r>
        <w:rPr>
          <w:color w:val="231F20"/>
        </w:rPr>
        <w:t>Lại nữa, trước đã tạo ra thuyết này: Do hai sự việc nên </w:t>
      </w:r>
      <w:r>
        <w:rPr>
          <w:color w:val="231F20"/>
          <w:spacing w:val="2"/>
        </w:rPr>
        <w:t>gọi  </w:t>
      </w:r>
      <w:r>
        <w:rPr>
          <w:color w:val="231F20"/>
          <w:spacing w:val="69"/>
        </w:rPr>
        <w:t> </w:t>
      </w:r>
      <w:r>
        <w:rPr>
          <w:color w:val="231F20"/>
        </w:rPr>
        <w:t>là thủ: </w:t>
      </w:r>
      <w:r>
        <w:rPr>
          <w:i/>
          <w:color w:val="231F20"/>
        </w:rPr>
        <w:t>(1) </w:t>
      </w:r>
      <w:r>
        <w:rPr>
          <w:color w:val="231F20"/>
        </w:rPr>
        <w:t>Có thể làm cho nghiệp bùng cháy. </w:t>
      </w:r>
      <w:r>
        <w:rPr>
          <w:i/>
          <w:color w:val="231F20"/>
        </w:rPr>
        <w:t>(2) </w:t>
      </w:r>
      <w:r>
        <w:rPr>
          <w:color w:val="231F20"/>
        </w:rPr>
        <w:t>Đối tượng hành mãnh</w:t>
      </w:r>
      <w:r>
        <w:rPr>
          <w:color w:val="231F20"/>
          <w:spacing w:val="5"/>
        </w:rPr>
        <w:t> </w:t>
      </w:r>
      <w:r>
        <w:rPr>
          <w:color w:val="231F20"/>
        </w:rPr>
        <w:t>liệt.</w:t>
      </w:r>
    </w:p>
    <w:p>
      <w:pPr>
        <w:pStyle w:val="BodyText"/>
        <w:spacing w:line="273" w:lineRule="auto" w:before="111"/>
        <w:ind w:right="411"/>
      </w:pPr>
      <w:r>
        <w:rPr>
          <w:color w:val="231F20"/>
        </w:rPr>
        <w:t>Một</w:t>
      </w:r>
      <w:r>
        <w:rPr>
          <w:color w:val="231F20"/>
          <w:spacing w:val="-12"/>
        </w:rPr>
        <w:t> </w:t>
      </w:r>
      <w:r>
        <w:rPr>
          <w:color w:val="231F20"/>
        </w:rPr>
        <w:t>kiến</w:t>
      </w:r>
      <w:r>
        <w:rPr>
          <w:color w:val="231F20"/>
          <w:spacing w:val="-11"/>
        </w:rPr>
        <w:t> </w:t>
      </w:r>
      <w:r>
        <w:rPr>
          <w:color w:val="231F20"/>
        </w:rPr>
        <w:t>của</w:t>
      </w:r>
      <w:r>
        <w:rPr>
          <w:color w:val="231F20"/>
          <w:spacing w:val="-12"/>
        </w:rPr>
        <w:t> </w:t>
      </w:r>
      <w:r>
        <w:rPr>
          <w:color w:val="231F20"/>
        </w:rPr>
        <w:t>giới</w:t>
      </w:r>
      <w:r>
        <w:rPr>
          <w:color w:val="231F20"/>
          <w:spacing w:val="-11"/>
        </w:rPr>
        <w:t> </w:t>
      </w:r>
      <w:r>
        <w:rPr>
          <w:color w:val="231F20"/>
        </w:rPr>
        <w:t>thủ</w:t>
      </w:r>
      <w:r>
        <w:rPr>
          <w:color w:val="231F20"/>
          <w:spacing w:val="-11"/>
        </w:rPr>
        <w:t> </w:t>
      </w:r>
      <w:r>
        <w:rPr>
          <w:color w:val="231F20"/>
        </w:rPr>
        <w:t>làm</w:t>
      </w:r>
      <w:r>
        <w:rPr>
          <w:color w:val="231F20"/>
          <w:spacing w:val="-12"/>
        </w:rPr>
        <w:t> </w:t>
      </w:r>
      <w:r>
        <w:rPr>
          <w:color w:val="231F20"/>
        </w:rPr>
        <w:t>bùng</w:t>
      </w:r>
      <w:r>
        <w:rPr>
          <w:color w:val="231F20"/>
          <w:spacing w:val="-11"/>
        </w:rPr>
        <w:t> </w:t>
      </w:r>
      <w:r>
        <w:rPr>
          <w:color w:val="231F20"/>
        </w:rPr>
        <w:t>cháy</w:t>
      </w:r>
      <w:r>
        <w:rPr>
          <w:color w:val="231F20"/>
          <w:spacing w:val="-12"/>
        </w:rPr>
        <w:t> </w:t>
      </w:r>
      <w:r>
        <w:rPr>
          <w:color w:val="231F20"/>
        </w:rPr>
        <w:t>nghiệp</w:t>
      </w:r>
      <w:r>
        <w:rPr>
          <w:color w:val="231F20"/>
          <w:spacing w:val="-11"/>
        </w:rPr>
        <w:t> </w:t>
      </w:r>
      <w:r>
        <w:rPr>
          <w:color w:val="231F20"/>
        </w:rPr>
        <w:t>của</w:t>
      </w:r>
      <w:r>
        <w:rPr>
          <w:color w:val="231F20"/>
          <w:spacing w:val="-11"/>
        </w:rPr>
        <w:t> </w:t>
      </w:r>
      <w:r>
        <w:rPr>
          <w:color w:val="231F20"/>
        </w:rPr>
        <w:t>chúng</w:t>
      </w:r>
      <w:r>
        <w:rPr>
          <w:color w:val="231F20"/>
          <w:spacing w:val="-12"/>
        </w:rPr>
        <w:t> </w:t>
      </w:r>
      <w:r>
        <w:rPr>
          <w:color w:val="231F20"/>
        </w:rPr>
        <w:t>sinh</w:t>
      </w:r>
      <w:r>
        <w:rPr>
          <w:color w:val="231F20"/>
          <w:spacing w:val="-11"/>
        </w:rPr>
        <w:t> </w:t>
      </w:r>
      <w:r>
        <w:rPr>
          <w:color w:val="231F20"/>
        </w:rPr>
        <w:t>nơi năm nẻo, bằng với bốn kiến kia.</w:t>
      </w:r>
    </w:p>
    <w:p>
      <w:pPr>
        <w:pStyle w:val="BodyText"/>
        <w:spacing w:line="273" w:lineRule="auto" w:before="112"/>
        <w:ind w:right="412"/>
      </w:pPr>
      <w:r>
        <w:rPr>
          <w:color w:val="231F20"/>
        </w:rPr>
        <w:t>Tôn giả </w:t>
      </w:r>
      <w:r>
        <w:rPr>
          <w:color w:val="231F20"/>
          <w:spacing w:val="-3"/>
        </w:rPr>
        <w:t>Cù-sa nói: </w:t>
      </w:r>
      <w:r>
        <w:rPr>
          <w:color w:val="231F20"/>
        </w:rPr>
        <w:t>Đức </w:t>
      </w:r>
      <w:r>
        <w:rPr>
          <w:color w:val="231F20"/>
          <w:spacing w:val="-3"/>
        </w:rPr>
        <w:t>Phật nhận biết </w:t>
      </w:r>
      <w:r>
        <w:rPr>
          <w:color w:val="231F20"/>
        </w:rPr>
        <w:t>một </w:t>
      </w:r>
      <w:r>
        <w:rPr>
          <w:color w:val="231F20"/>
          <w:spacing w:val="-3"/>
        </w:rPr>
        <w:t>kiến </w:t>
      </w:r>
      <w:r>
        <w:rPr>
          <w:color w:val="231F20"/>
        </w:rPr>
        <w:t>của </w:t>
      </w:r>
      <w:r>
        <w:rPr>
          <w:color w:val="231F20"/>
          <w:spacing w:val="-3"/>
        </w:rPr>
        <w:t>giới </w:t>
      </w:r>
      <w:r>
        <w:rPr>
          <w:color w:val="231F20"/>
        </w:rPr>
        <w:t>thủ </w:t>
      </w:r>
      <w:r>
        <w:rPr>
          <w:color w:val="231F20"/>
          <w:spacing w:val="-3"/>
        </w:rPr>
        <w:t>là nhanh</w:t>
      </w:r>
      <w:r>
        <w:rPr>
          <w:color w:val="231F20"/>
          <w:spacing w:val="-11"/>
        </w:rPr>
        <w:t> </w:t>
      </w:r>
      <w:r>
        <w:rPr>
          <w:color w:val="231F20"/>
          <w:spacing w:val="-3"/>
        </w:rPr>
        <w:t>chóng,</w:t>
      </w:r>
      <w:r>
        <w:rPr>
          <w:color w:val="231F20"/>
          <w:spacing w:val="-11"/>
        </w:rPr>
        <w:t> </w:t>
      </w:r>
      <w:r>
        <w:rPr>
          <w:color w:val="231F20"/>
          <w:spacing w:val="-3"/>
        </w:rPr>
        <w:t>riêng</w:t>
      </w:r>
      <w:r>
        <w:rPr>
          <w:color w:val="231F20"/>
          <w:spacing w:val="-11"/>
        </w:rPr>
        <w:t> </w:t>
      </w:r>
      <w:r>
        <w:rPr>
          <w:color w:val="231F20"/>
          <w:spacing w:val="-3"/>
        </w:rPr>
        <w:t>trọng</w:t>
      </w:r>
      <w:r>
        <w:rPr>
          <w:color w:val="231F20"/>
          <w:spacing w:val="-11"/>
        </w:rPr>
        <w:t> </w:t>
      </w:r>
      <w:r>
        <w:rPr>
          <w:color w:val="231F20"/>
        </w:rPr>
        <w:t>về</w:t>
      </w:r>
      <w:r>
        <w:rPr>
          <w:color w:val="231F20"/>
          <w:spacing w:val="-10"/>
        </w:rPr>
        <w:t> </w:t>
      </w:r>
      <w:r>
        <w:rPr>
          <w:color w:val="231F20"/>
        </w:rPr>
        <w:t>gần</w:t>
      </w:r>
      <w:r>
        <w:rPr>
          <w:color w:val="231F20"/>
          <w:spacing w:val="-11"/>
        </w:rPr>
        <w:t> </w:t>
      </w:r>
      <w:r>
        <w:rPr>
          <w:color w:val="231F20"/>
          <w:spacing w:val="-3"/>
        </w:rPr>
        <w:t>gũi,</w:t>
      </w:r>
      <w:r>
        <w:rPr>
          <w:color w:val="231F20"/>
          <w:spacing w:val="-11"/>
        </w:rPr>
        <w:t> </w:t>
      </w:r>
      <w:r>
        <w:rPr>
          <w:color w:val="231F20"/>
        </w:rPr>
        <w:t>làm</w:t>
      </w:r>
      <w:r>
        <w:rPr>
          <w:color w:val="231F20"/>
          <w:spacing w:val="-11"/>
        </w:rPr>
        <w:t> </w:t>
      </w:r>
      <w:r>
        <w:rPr>
          <w:color w:val="231F20"/>
          <w:spacing w:val="-3"/>
        </w:rPr>
        <w:t>bùng</w:t>
      </w:r>
      <w:r>
        <w:rPr>
          <w:color w:val="231F20"/>
          <w:spacing w:val="-10"/>
        </w:rPr>
        <w:t> </w:t>
      </w:r>
      <w:r>
        <w:rPr>
          <w:color w:val="231F20"/>
          <w:spacing w:val="-3"/>
        </w:rPr>
        <w:t>cháy</w:t>
      </w:r>
      <w:r>
        <w:rPr>
          <w:color w:val="231F20"/>
          <w:spacing w:val="-11"/>
        </w:rPr>
        <w:t> </w:t>
      </w:r>
      <w:r>
        <w:rPr>
          <w:color w:val="231F20"/>
          <w:spacing w:val="-3"/>
        </w:rPr>
        <w:t>nghiệp</w:t>
      </w:r>
      <w:r>
        <w:rPr>
          <w:color w:val="231F20"/>
          <w:spacing w:val="-11"/>
        </w:rPr>
        <w:t> </w:t>
      </w:r>
      <w:r>
        <w:rPr>
          <w:color w:val="231F20"/>
        </w:rPr>
        <w:t>của</w:t>
      </w:r>
      <w:r>
        <w:rPr>
          <w:color w:val="231F20"/>
          <w:spacing w:val="-11"/>
        </w:rPr>
        <w:t> </w:t>
      </w:r>
      <w:r>
        <w:rPr>
          <w:color w:val="231F20"/>
          <w:spacing w:val="-3"/>
        </w:rPr>
        <w:t>chúng sinh,</w:t>
      </w:r>
      <w:r>
        <w:rPr>
          <w:color w:val="231F20"/>
          <w:spacing w:val="-7"/>
        </w:rPr>
        <w:t> </w:t>
      </w:r>
      <w:r>
        <w:rPr>
          <w:color w:val="231F20"/>
          <w:spacing w:val="-3"/>
        </w:rPr>
        <w:t>chẳng</w:t>
      </w:r>
      <w:r>
        <w:rPr>
          <w:color w:val="231F20"/>
          <w:spacing w:val="-7"/>
        </w:rPr>
        <w:t> </w:t>
      </w:r>
      <w:r>
        <w:rPr>
          <w:color w:val="231F20"/>
          <w:spacing w:val="-3"/>
        </w:rPr>
        <w:t>phải</w:t>
      </w:r>
      <w:r>
        <w:rPr>
          <w:color w:val="231F20"/>
          <w:spacing w:val="-6"/>
        </w:rPr>
        <w:t> </w:t>
      </w:r>
      <w:r>
        <w:rPr>
          <w:color w:val="231F20"/>
        </w:rPr>
        <w:t>là</w:t>
      </w:r>
      <w:r>
        <w:rPr>
          <w:color w:val="231F20"/>
          <w:spacing w:val="-7"/>
        </w:rPr>
        <w:t> </w:t>
      </w:r>
      <w:r>
        <w:rPr>
          <w:color w:val="231F20"/>
        </w:rPr>
        <w:t>bốn</w:t>
      </w:r>
      <w:r>
        <w:rPr>
          <w:color w:val="231F20"/>
          <w:spacing w:val="-7"/>
        </w:rPr>
        <w:t> </w:t>
      </w:r>
      <w:r>
        <w:rPr>
          <w:color w:val="231F20"/>
          <w:spacing w:val="-3"/>
        </w:rPr>
        <w:t>kiến</w:t>
      </w:r>
      <w:r>
        <w:rPr>
          <w:color w:val="231F20"/>
          <w:spacing w:val="-6"/>
        </w:rPr>
        <w:t> </w:t>
      </w:r>
      <w:r>
        <w:rPr>
          <w:color w:val="231F20"/>
        </w:rPr>
        <w:t>còn</w:t>
      </w:r>
      <w:r>
        <w:rPr>
          <w:color w:val="231F20"/>
          <w:spacing w:val="-7"/>
        </w:rPr>
        <w:t> </w:t>
      </w:r>
      <w:r>
        <w:rPr>
          <w:color w:val="231F20"/>
          <w:spacing w:val="-3"/>
        </w:rPr>
        <w:t>lại,</w:t>
      </w:r>
      <w:r>
        <w:rPr>
          <w:color w:val="231F20"/>
          <w:spacing w:val="-7"/>
        </w:rPr>
        <w:t> </w:t>
      </w:r>
      <w:r>
        <w:rPr>
          <w:color w:val="231F20"/>
        </w:rPr>
        <w:t>thế</w:t>
      </w:r>
      <w:r>
        <w:rPr>
          <w:color w:val="231F20"/>
          <w:spacing w:val="-6"/>
        </w:rPr>
        <w:t> </w:t>
      </w:r>
      <w:r>
        <w:rPr>
          <w:color w:val="231F20"/>
        </w:rPr>
        <w:t>nên</w:t>
      </w:r>
      <w:r>
        <w:rPr>
          <w:color w:val="231F20"/>
          <w:spacing w:val="-7"/>
        </w:rPr>
        <w:t> </w:t>
      </w:r>
      <w:r>
        <w:rPr>
          <w:color w:val="231F20"/>
        </w:rPr>
        <w:t>lập</w:t>
      </w:r>
      <w:r>
        <w:rPr>
          <w:color w:val="231F20"/>
          <w:spacing w:val="-7"/>
        </w:rPr>
        <w:t> </w:t>
      </w:r>
      <w:r>
        <w:rPr>
          <w:color w:val="231F20"/>
          <w:spacing w:val="-3"/>
        </w:rPr>
        <w:t>riêng</w:t>
      </w:r>
      <w:r>
        <w:rPr>
          <w:color w:val="231F20"/>
          <w:spacing w:val="-6"/>
        </w:rPr>
        <w:t> </w:t>
      </w:r>
      <w:r>
        <w:rPr>
          <w:color w:val="231F20"/>
        </w:rPr>
        <w:t>là</w:t>
      </w:r>
      <w:r>
        <w:rPr>
          <w:color w:val="231F20"/>
          <w:spacing w:val="-7"/>
        </w:rPr>
        <w:t> </w:t>
      </w:r>
      <w:r>
        <w:rPr>
          <w:color w:val="231F20"/>
          <w:spacing w:val="-3"/>
        </w:rPr>
        <w:t>giới</w:t>
      </w:r>
      <w:r>
        <w:rPr>
          <w:color w:val="231F20"/>
          <w:spacing w:val="-6"/>
        </w:rPr>
        <w:t> </w:t>
      </w:r>
      <w:r>
        <w:rPr>
          <w:color w:val="231F20"/>
          <w:spacing w:val="-3"/>
        </w:rPr>
        <w:t>thủ.</w:t>
      </w:r>
    </w:p>
    <w:p>
      <w:pPr>
        <w:pStyle w:val="BodyText"/>
        <w:spacing w:before="111"/>
        <w:ind w:left="677" w:firstLine="0"/>
      </w:pPr>
      <w:r>
        <w:rPr>
          <w:color w:val="231F20"/>
        </w:rPr>
        <w:t>Lại nữa, vì giới thủ cùng với đạo là ganh nhau, xa cách giải thoát.</w:t>
      </w:r>
    </w:p>
    <w:p>
      <w:pPr>
        <w:pStyle w:val="BodyText"/>
        <w:spacing w:line="273" w:lineRule="auto" w:before="154"/>
        <w:ind w:right="409"/>
      </w:pPr>
      <w:r>
        <w:rPr>
          <w:i/>
          <w:color w:val="231F20"/>
        </w:rPr>
        <w:t>Cùng với đạo ganh nhau: </w:t>
      </w:r>
      <w:r>
        <w:rPr>
          <w:color w:val="231F20"/>
        </w:rPr>
        <w:t>Nghĩa là bỏ tám chánh đạo vi diệu, hành các thứ khổ hạnh, cho là tưởng thanh tịnh. Như không ăn, nằm trên tro than, thân hướng về ánh nắng mặt trời, hớp không khí, uống nước, ăn trái cây, lõa hình, nằm trên củi gai, mặc áo rách v.v…</w:t>
      </w:r>
    </w:p>
    <w:p>
      <w:pPr>
        <w:spacing w:before="110"/>
        <w:ind w:left="677" w:right="0" w:firstLine="0"/>
        <w:jc w:val="both"/>
        <w:rPr>
          <w:sz w:val="26"/>
        </w:rPr>
      </w:pPr>
      <w:r>
        <w:rPr>
          <w:i/>
          <w:color w:val="231F20"/>
          <w:sz w:val="26"/>
        </w:rPr>
        <w:t>Xa cách giải thoát: </w:t>
      </w:r>
      <w:r>
        <w:rPr>
          <w:color w:val="231F20"/>
          <w:sz w:val="26"/>
        </w:rPr>
        <w:t>Vì tu đạo tà nên càng xa cách giải thoát.</w:t>
      </w:r>
    </w:p>
    <w:p>
      <w:pPr>
        <w:pStyle w:val="BodyText"/>
        <w:spacing w:line="273" w:lineRule="auto" w:before="154"/>
        <w:ind w:right="410"/>
      </w:pPr>
      <w:r>
        <w:rPr>
          <w:color w:val="231F20"/>
        </w:rPr>
        <w:t>Lại nữa, do giới thủ có thể lừa dối hai loại người là nội đạo, ngoại đạo. Thế nào là lừa dối nội đạo? Như rửa tay chân, hành</w:t>
      </w:r>
      <w:r>
        <w:rPr>
          <w:color w:val="231F20"/>
          <w:spacing w:val="-35"/>
        </w:rPr>
        <w:t> </w:t>
      </w:r>
      <w:r>
        <w:rPr>
          <w:color w:val="231F20"/>
        </w:rPr>
        <w:t>mười hai hạnh Đầu đà, cho là tưởng thanh tịnh. Thế nào là lừa dối ngoại đạo? Như tự nhịn đói, nằm trên tro than, hành các thứ khổ hạnh,</w:t>
      </w:r>
      <w:r>
        <w:rPr>
          <w:color w:val="231F20"/>
          <w:spacing w:val="-44"/>
        </w:rPr>
        <w:t> </w:t>
      </w:r>
      <w:r>
        <w:rPr>
          <w:color w:val="231F20"/>
        </w:rPr>
        <w:t>cho là tưởng thanh tịnh.</w:t>
      </w:r>
    </w:p>
    <w:p>
      <w:pPr>
        <w:pStyle w:val="BodyText"/>
        <w:spacing w:line="273" w:lineRule="auto" w:before="110"/>
        <w:ind w:right="410"/>
      </w:pPr>
      <w:r>
        <w:rPr>
          <w:color w:val="231F20"/>
        </w:rPr>
        <w:t>Vì thế, Tôn giả Cù-sa tạo ra thuyết như thế này: Các hành tịnh như thế v.v... đều là pháp của thế gian đã hành, hiện trông thấy. Lừa dối nội đạo, ngoại đạo, như lừa dối trẻ con.</w:t>
      </w:r>
    </w:p>
    <w:p>
      <w:pPr>
        <w:pStyle w:val="BodyText"/>
        <w:spacing w:line="273" w:lineRule="auto" w:before="111"/>
        <w:ind w:right="410"/>
      </w:pPr>
      <w:r>
        <w:rPr>
          <w:i/>
          <w:color w:val="231F20"/>
        </w:rPr>
        <w:t>Hỏi:</w:t>
      </w:r>
      <w:r>
        <w:rPr>
          <w:i/>
          <w:color w:val="231F20"/>
          <w:spacing w:val="-15"/>
        </w:rPr>
        <w:t> </w:t>
      </w:r>
      <w:r>
        <w:rPr>
          <w:color w:val="231F20"/>
        </w:rPr>
        <w:t>Vì</w:t>
      </w:r>
      <w:r>
        <w:rPr>
          <w:color w:val="231F20"/>
          <w:spacing w:val="-10"/>
        </w:rPr>
        <w:t> </w:t>
      </w:r>
      <w:r>
        <w:rPr>
          <w:color w:val="231F20"/>
        </w:rPr>
        <w:t>sao</w:t>
      </w:r>
      <w:r>
        <w:rPr>
          <w:color w:val="231F20"/>
          <w:spacing w:val="-11"/>
        </w:rPr>
        <w:t> </w:t>
      </w:r>
      <w:r>
        <w:rPr>
          <w:color w:val="231F20"/>
        </w:rPr>
        <w:t>nói</w:t>
      </w:r>
      <w:r>
        <w:rPr>
          <w:color w:val="231F20"/>
          <w:spacing w:val="-11"/>
        </w:rPr>
        <w:t> </w:t>
      </w:r>
      <w:r>
        <w:rPr>
          <w:color w:val="231F20"/>
        </w:rPr>
        <w:t>là</w:t>
      </w:r>
      <w:r>
        <w:rPr>
          <w:color w:val="231F20"/>
          <w:spacing w:val="-10"/>
        </w:rPr>
        <w:t> </w:t>
      </w:r>
      <w:r>
        <w:rPr>
          <w:color w:val="231F20"/>
        </w:rPr>
        <w:t>Ngã</w:t>
      </w:r>
      <w:r>
        <w:rPr>
          <w:color w:val="231F20"/>
          <w:spacing w:val="-11"/>
        </w:rPr>
        <w:t> </w:t>
      </w:r>
      <w:r>
        <w:rPr>
          <w:color w:val="231F20"/>
        </w:rPr>
        <w:t>ngữ</w:t>
      </w:r>
      <w:r>
        <w:rPr>
          <w:color w:val="231F20"/>
          <w:spacing w:val="-10"/>
        </w:rPr>
        <w:t> </w:t>
      </w:r>
      <w:r>
        <w:rPr>
          <w:color w:val="231F20"/>
        </w:rPr>
        <w:t>thủ?</w:t>
      </w:r>
      <w:r>
        <w:rPr>
          <w:color w:val="231F20"/>
          <w:spacing w:val="-11"/>
        </w:rPr>
        <w:t> </w:t>
      </w:r>
      <w:r>
        <w:rPr>
          <w:color w:val="231F20"/>
        </w:rPr>
        <w:t>Là</w:t>
      </w:r>
      <w:r>
        <w:rPr>
          <w:color w:val="231F20"/>
          <w:spacing w:val="-10"/>
        </w:rPr>
        <w:t> </w:t>
      </w:r>
      <w:r>
        <w:rPr>
          <w:color w:val="231F20"/>
        </w:rPr>
        <w:t>do</w:t>
      </w:r>
      <w:r>
        <w:rPr>
          <w:color w:val="231F20"/>
          <w:spacing w:val="-11"/>
        </w:rPr>
        <w:t> </w:t>
      </w:r>
      <w:r>
        <w:rPr>
          <w:color w:val="231F20"/>
        </w:rPr>
        <w:t>đối</w:t>
      </w:r>
      <w:r>
        <w:rPr>
          <w:color w:val="231F20"/>
          <w:spacing w:val="-10"/>
        </w:rPr>
        <w:t> </w:t>
      </w:r>
      <w:r>
        <w:rPr>
          <w:color w:val="231F20"/>
        </w:rPr>
        <w:t>tượng</w:t>
      </w:r>
      <w:r>
        <w:rPr>
          <w:color w:val="231F20"/>
          <w:spacing w:val="-11"/>
        </w:rPr>
        <w:t> </w:t>
      </w:r>
      <w:r>
        <w:rPr>
          <w:color w:val="231F20"/>
        </w:rPr>
        <w:t>hành</w:t>
      </w:r>
      <w:r>
        <w:rPr>
          <w:color w:val="231F20"/>
          <w:spacing w:val="-10"/>
        </w:rPr>
        <w:t> </w:t>
      </w:r>
      <w:r>
        <w:rPr>
          <w:color w:val="231F20"/>
        </w:rPr>
        <w:t>hay</w:t>
      </w:r>
      <w:r>
        <w:rPr>
          <w:color w:val="231F20"/>
          <w:spacing w:val="-11"/>
        </w:rPr>
        <w:t> </w:t>
      </w:r>
      <w:r>
        <w:rPr>
          <w:color w:val="231F20"/>
        </w:rPr>
        <w:t>là</w:t>
      </w:r>
      <w:r>
        <w:rPr>
          <w:color w:val="231F20"/>
          <w:spacing w:val="-10"/>
        </w:rPr>
        <w:t> </w:t>
      </w:r>
      <w:r>
        <w:rPr>
          <w:color w:val="231F20"/>
        </w:rPr>
        <w:t>do cảnh giới? Nếu do đối tượng hành là ngã ngữ thủ, thì thân kiến</w:t>
      </w:r>
      <w:r>
        <w:rPr>
          <w:color w:val="231F20"/>
          <w:spacing w:val="-30"/>
        </w:rPr>
        <w:t> </w:t>
      </w:r>
      <w:r>
        <w:rPr>
          <w:color w:val="231F20"/>
        </w:rPr>
        <w:t>cũng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firstLine="0"/>
      </w:pPr>
      <w:r>
        <w:rPr>
          <w:color w:val="231F20"/>
        </w:rPr>
        <w:t>nên là ngã ngữ thủ? Vì sao? Vì đã hành theo hành của ngã. Nếu do cảnh giới, thì trong cảnh giới không có ngã.</w:t>
      </w:r>
    </w:p>
    <w:p>
      <w:pPr>
        <w:pStyle w:val="BodyText"/>
        <w:spacing w:line="273" w:lineRule="auto" w:before="112"/>
        <w:ind w:left="393" w:right="126"/>
      </w:pPr>
      <w:r>
        <w:rPr>
          <w:i/>
          <w:color w:val="231F20"/>
        </w:rPr>
        <w:t>Đáp:</w:t>
      </w:r>
      <w:r>
        <w:rPr>
          <w:i/>
          <w:color w:val="231F20"/>
          <w:spacing w:val="-21"/>
        </w:rPr>
        <w:t> </w:t>
      </w:r>
      <w:r>
        <w:rPr>
          <w:color w:val="231F20"/>
        </w:rPr>
        <w:t>Hoặc</w:t>
      </w:r>
      <w:r>
        <w:rPr>
          <w:color w:val="231F20"/>
          <w:spacing w:val="-21"/>
        </w:rPr>
        <w:t> </w:t>
      </w:r>
      <w:r>
        <w:rPr>
          <w:color w:val="231F20"/>
        </w:rPr>
        <w:t>có</w:t>
      </w:r>
      <w:r>
        <w:rPr>
          <w:color w:val="231F20"/>
          <w:spacing w:val="-21"/>
        </w:rPr>
        <w:t> </w:t>
      </w:r>
      <w:r>
        <w:rPr>
          <w:color w:val="231F20"/>
        </w:rPr>
        <w:t>thuyết</w:t>
      </w:r>
      <w:r>
        <w:rPr>
          <w:color w:val="231F20"/>
          <w:spacing w:val="-21"/>
        </w:rPr>
        <w:t> </w:t>
      </w:r>
      <w:r>
        <w:rPr>
          <w:color w:val="231F20"/>
        </w:rPr>
        <w:t>nói:</w:t>
      </w:r>
      <w:r>
        <w:rPr>
          <w:color w:val="231F20"/>
          <w:spacing w:val="-21"/>
        </w:rPr>
        <w:t> </w:t>
      </w:r>
      <w:r>
        <w:rPr>
          <w:color w:val="231F20"/>
        </w:rPr>
        <w:t>Không</w:t>
      </w:r>
      <w:r>
        <w:rPr>
          <w:color w:val="231F20"/>
          <w:spacing w:val="-21"/>
        </w:rPr>
        <w:t> </w:t>
      </w:r>
      <w:r>
        <w:rPr>
          <w:color w:val="231F20"/>
        </w:rPr>
        <w:t>do</w:t>
      </w:r>
      <w:r>
        <w:rPr>
          <w:color w:val="231F20"/>
          <w:spacing w:val="-20"/>
        </w:rPr>
        <w:t> </w:t>
      </w:r>
      <w:r>
        <w:rPr>
          <w:color w:val="231F20"/>
        </w:rPr>
        <w:t>đối</w:t>
      </w:r>
      <w:r>
        <w:rPr>
          <w:color w:val="231F20"/>
          <w:spacing w:val="-21"/>
        </w:rPr>
        <w:t> </w:t>
      </w:r>
      <w:r>
        <w:rPr>
          <w:color w:val="231F20"/>
        </w:rPr>
        <w:t>tượng</w:t>
      </w:r>
      <w:r>
        <w:rPr>
          <w:color w:val="231F20"/>
          <w:spacing w:val="-21"/>
        </w:rPr>
        <w:t> </w:t>
      </w:r>
      <w:r>
        <w:rPr>
          <w:color w:val="231F20"/>
        </w:rPr>
        <w:t>hành,</w:t>
      </w:r>
      <w:r>
        <w:rPr>
          <w:color w:val="231F20"/>
          <w:spacing w:val="-21"/>
        </w:rPr>
        <w:t> </w:t>
      </w:r>
      <w:r>
        <w:rPr>
          <w:color w:val="231F20"/>
        </w:rPr>
        <w:t>cũng</w:t>
      </w:r>
      <w:r>
        <w:rPr>
          <w:color w:val="231F20"/>
          <w:spacing w:val="-21"/>
        </w:rPr>
        <w:t> </w:t>
      </w:r>
      <w:r>
        <w:rPr>
          <w:color w:val="231F20"/>
        </w:rPr>
        <w:t>không do</w:t>
      </w:r>
      <w:r>
        <w:rPr>
          <w:color w:val="231F20"/>
          <w:spacing w:val="-12"/>
        </w:rPr>
        <w:t> </w:t>
      </w:r>
      <w:r>
        <w:rPr>
          <w:color w:val="231F20"/>
        </w:rPr>
        <w:t>cảnh</w:t>
      </w:r>
      <w:r>
        <w:rPr>
          <w:color w:val="231F20"/>
          <w:spacing w:val="-11"/>
        </w:rPr>
        <w:t> </w:t>
      </w:r>
      <w:r>
        <w:rPr>
          <w:color w:val="231F20"/>
        </w:rPr>
        <w:t>giới.</w:t>
      </w:r>
      <w:r>
        <w:rPr>
          <w:color w:val="231F20"/>
          <w:spacing w:val="-12"/>
        </w:rPr>
        <w:t> </w:t>
      </w:r>
      <w:r>
        <w:rPr>
          <w:color w:val="231F20"/>
        </w:rPr>
        <w:t>Nếu</w:t>
      </w:r>
      <w:r>
        <w:rPr>
          <w:color w:val="231F20"/>
          <w:spacing w:val="-12"/>
        </w:rPr>
        <w:t> </w:t>
      </w:r>
      <w:r>
        <w:rPr>
          <w:color w:val="231F20"/>
        </w:rPr>
        <w:t>do</w:t>
      </w:r>
      <w:r>
        <w:rPr>
          <w:color w:val="231F20"/>
          <w:spacing w:val="-11"/>
        </w:rPr>
        <w:t> </w:t>
      </w:r>
      <w:r>
        <w:rPr>
          <w:color w:val="231F20"/>
        </w:rPr>
        <w:t>đối</w:t>
      </w:r>
      <w:r>
        <w:rPr>
          <w:color w:val="231F20"/>
          <w:spacing w:val="-11"/>
        </w:rPr>
        <w:t> </w:t>
      </w:r>
      <w:r>
        <w:rPr>
          <w:color w:val="231F20"/>
        </w:rPr>
        <w:t>tượng</w:t>
      </w:r>
      <w:r>
        <w:rPr>
          <w:color w:val="231F20"/>
          <w:spacing w:val="-11"/>
        </w:rPr>
        <w:t> </w:t>
      </w:r>
      <w:r>
        <w:rPr>
          <w:color w:val="231F20"/>
        </w:rPr>
        <w:t>hành</w:t>
      </w:r>
      <w:r>
        <w:rPr>
          <w:color w:val="231F20"/>
          <w:spacing w:val="-12"/>
        </w:rPr>
        <w:t> </w:t>
      </w:r>
      <w:r>
        <w:rPr>
          <w:color w:val="231F20"/>
        </w:rPr>
        <w:t>là</w:t>
      </w:r>
      <w:r>
        <w:rPr>
          <w:color w:val="231F20"/>
          <w:spacing w:val="-11"/>
        </w:rPr>
        <w:t> </w:t>
      </w:r>
      <w:r>
        <w:rPr>
          <w:color w:val="231F20"/>
        </w:rPr>
        <w:t>ngã</w:t>
      </w:r>
      <w:r>
        <w:rPr>
          <w:color w:val="231F20"/>
          <w:spacing w:val="-11"/>
        </w:rPr>
        <w:t> </w:t>
      </w:r>
      <w:r>
        <w:rPr>
          <w:color w:val="231F20"/>
        </w:rPr>
        <w:t>ngữ</w:t>
      </w:r>
      <w:r>
        <w:rPr>
          <w:color w:val="231F20"/>
          <w:spacing w:val="-11"/>
        </w:rPr>
        <w:t> </w:t>
      </w:r>
      <w:r>
        <w:rPr>
          <w:color w:val="231F20"/>
        </w:rPr>
        <w:t>thủ,</w:t>
      </w:r>
      <w:r>
        <w:rPr>
          <w:color w:val="231F20"/>
          <w:spacing w:val="-11"/>
        </w:rPr>
        <w:t> </w:t>
      </w:r>
      <w:r>
        <w:rPr>
          <w:color w:val="231F20"/>
        </w:rPr>
        <w:t>thì</w:t>
      </w:r>
      <w:r>
        <w:rPr>
          <w:color w:val="231F20"/>
          <w:spacing w:val="-11"/>
        </w:rPr>
        <w:t> </w:t>
      </w:r>
      <w:r>
        <w:rPr>
          <w:color w:val="231F20"/>
        </w:rPr>
        <w:t>thân</w:t>
      </w:r>
      <w:r>
        <w:rPr>
          <w:color w:val="231F20"/>
          <w:spacing w:val="-11"/>
        </w:rPr>
        <w:t> </w:t>
      </w:r>
      <w:r>
        <w:rPr>
          <w:color w:val="231F20"/>
        </w:rPr>
        <w:t>kiến</w:t>
      </w:r>
      <w:r>
        <w:rPr>
          <w:color w:val="231F20"/>
          <w:spacing w:val="-11"/>
        </w:rPr>
        <w:t> </w:t>
      </w:r>
      <w:r>
        <w:rPr>
          <w:color w:val="231F20"/>
        </w:rPr>
        <w:t>nên là ngã ngữ thủ. Vì sao? Vì đã hành theo hành của ngã. Cũng không do cảnh giới, vì trong cảnh giới không có ngã. Chỉ do các phiền não của cõi dục, trừ kiến, còn lại là lập dục thủ. Các phiền não của cõi sắc, vô sắc, trừ kiến, còn lại là lập ngã ngữ</w:t>
      </w:r>
      <w:r>
        <w:rPr>
          <w:color w:val="231F20"/>
          <w:spacing w:val="-4"/>
        </w:rPr>
        <w:t> </w:t>
      </w:r>
      <w:r>
        <w:rPr>
          <w:color w:val="231F20"/>
        </w:rPr>
        <w:t>thủ.</w:t>
      </w:r>
    </w:p>
    <w:p>
      <w:pPr>
        <w:pStyle w:val="BodyText"/>
        <w:spacing w:line="273" w:lineRule="auto" w:before="108"/>
        <w:ind w:left="393" w:right="128"/>
      </w:pPr>
      <w:r>
        <w:rPr>
          <w:i/>
          <w:color w:val="231F20"/>
        </w:rPr>
        <w:t>Hỏi: </w:t>
      </w:r>
      <w:r>
        <w:rPr>
          <w:color w:val="231F20"/>
        </w:rPr>
        <w:t>Vì sao các phiền não của cõi dục, trừ kiến, lập làm dục thủ.</w:t>
      </w:r>
      <w:r>
        <w:rPr>
          <w:color w:val="231F20"/>
          <w:spacing w:val="-9"/>
        </w:rPr>
        <w:t> </w:t>
      </w:r>
      <w:r>
        <w:rPr>
          <w:color w:val="231F20"/>
        </w:rPr>
        <w:t>Các</w:t>
      </w:r>
      <w:r>
        <w:rPr>
          <w:color w:val="231F20"/>
          <w:spacing w:val="-9"/>
        </w:rPr>
        <w:t> </w:t>
      </w:r>
      <w:r>
        <w:rPr>
          <w:color w:val="231F20"/>
        </w:rPr>
        <w:t>phiền</w:t>
      </w:r>
      <w:r>
        <w:rPr>
          <w:color w:val="231F20"/>
          <w:spacing w:val="-9"/>
        </w:rPr>
        <w:t> </w:t>
      </w:r>
      <w:r>
        <w:rPr>
          <w:color w:val="231F20"/>
        </w:rPr>
        <w:t>não</w:t>
      </w:r>
      <w:r>
        <w:rPr>
          <w:color w:val="231F20"/>
          <w:spacing w:val="-8"/>
        </w:rPr>
        <w:t> </w:t>
      </w:r>
      <w:r>
        <w:rPr>
          <w:color w:val="231F20"/>
        </w:rPr>
        <w:t>của</w:t>
      </w:r>
      <w:r>
        <w:rPr>
          <w:color w:val="231F20"/>
          <w:spacing w:val="-8"/>
        </w:rPr>
        <w:t> </w:t>
      </w:r>
      <w:r>
        <w:rPr>
          <w:color w:val="231F20"/>
        </w:rPr>
        <w:t>cõi</w:t>
      </w:r>
      <w:r>
        <w:rPr>
          <w:color w:val="231F20"/>
          <w:spacing w:val="-9"/>
        </w:rPr>
        <w:t> </w:t>
      </w:r>
      <w:r>
        <w:rPr>
          <w:color w:val="231F20"/>
        </w:rPr>
        <w:t>sắc,</w:t>
      </w:r>
      <w:r>
        <w:rPr>
          <w:color w:val="231F20"/>
          <w:spacing w:val="-9"/>
        </w:rPr>
        <w:t> </w:t>
      </w:r>
      <w:r>
        <w:rPr>
          <w:color w:val="231F20"/>
        </w:rPr>
        <w:t>vô</w:t>
      </w:r>
      <w:r>
        <w:rPr>
          <w:color w:val="231F20"/>
          <w:spacing w:val="-9"/>
        </w:rPr>
        <w:t> </w:t>
      </w:r>
      <w:r>
        <w:rPr>
          <w:color w:val="231F20"/>
        </w:rPr>
        <w:t>sắc,</w:t>
      </w:r>
      <w:r>
        <w:rPr>
          <w:color w:val="231F20"/>
          <w:spacing w:val="-9"/>
        </w:rPr>
        <w:t> </w:t>
      </w:r>
      <w:r>
        <w:rPr>
          <w:color w:val="231F20"/>
        </w:rPr>
        <w:t>trừ</w:t>
      </w:r>
      <w:r>
        <w:rPr>
          <w:color w:val="231F20"/>
          <w:spacing w:val="-8"/>
        </w:rPr>
        <w:t> </w:t>
      </w:r>
      <w:r>
        <w:rPr>
          <w:color w:val="231F20"/>
        </w:rPr>
        <w:t>kiến,</w:t>
      </w:r>
      <w:r>
        <w:rPr>
          <w:color w:val="231F20"/>
          <w:spacing w:val="-9"/>
        </w:rPr>
        <w:t> </w:t>
      </w:r>
      <w:r>
        <w:rPr>
          <w:color w:val="231F20"/>
        </w:rPr>
        <w:t>lập</w:t>
      </w:r>
      <w:r>
        <w:rPr>
          <w:color w:val="231F20"/>
          <w:spacing w:val="-8"/>
        </w:rPr>
        <w:t> </w:t>
      </w:r>
      <w:r>
        <w:rPr>
          <w:color w:val="231F20"/>
        </w:rPr>
        <w:t>làm</w:t>
      </w:r>
      <w:r>
        <w:rPr>
          <w:color w:val="231F20"/>
          <w:spacing w:val="-9"/>
        </w:rPr>
        <w:t> </w:t>
      </w:r>
      <w:r>
        <w:rPr>
          <w:color w:val="231F20"/>
        </w:rPr>
        <w:t>ngã</w:t>
      </w:r>
      <w:r>
        <w:rPr>
          <w:color w:val="231F20"/>
          <w:spacing w:val="-8"/>
        </w:rPr>
        <w:t> </w:t>
      </w:r>
      <w:r>
        <w:rPr>
          <w:color w:val="231F20"/>
        </w:rPr>
        <w:t>ngữ</w:t>
      </w:r>
      <w:r>
        <w:rPr>
          <w:color w:val="231F20"/>
          <w:spacing w:val="-8"/>
        </w:rPr>
        <w:t> </w:t>
      </w:r>
      <w:r>
        <w:rPr>
          <w:color w:val="231F20"/>
        </w:rPr>
        <w:t>thủ?</w:t>
      </w:r>
    </w:p>
    <w:p>
      <w:pPr>
        <w:pStyle w:val="BodyText"/>
        <w:spacing w:line="273" w:lineRule="auto" w:before="112"/>
        <w:ind w:left="393" w:right="126"/>
      </w:pPr>
      <w:r>
        <w:rPr>
          <w:i/>
          <w:color w:val="231F20"/>
        </w:rPr>
        <w:t>Đáp: </w:t>
      </w:r>
      <w:r>
        <w:rPr>
          <w:color w:val="231F20"/>
        </w:rPr>
        <w:t>Các phiền não của cõi dục, lúc nhân nơi dục tạo ra tự thân,</w:t>
      </w:r>
      <w:r>
        <w:rPr>
          <w:color w:val="231F20"/>
          <w:spacing w:val="-11"/>
        </w:rPr>
        <w:t> </w:t>
      </w:r>
      <w:r>
        <w:rPr>
          <w:color w:val="231F20"/>
        </w:rPr>
        <w:t>cần</w:t>
      </w:r>
      <w:r>
        <w:rPr>
          <w:color w:val="231F20"/>
          <w:spacing w:val="-10"/>
        </w:rPr>
        <w:t> </w:t>
      </w:r>
      <w:r>
        <w:rPr>
          <w:color w:val="231F20"/>
        </w:rPr>
        <w:t>cùng</w:t>
      </w:r>
      <w:r>
        <w:rPr>
          <w:color w:val="231F20"/>
          <w:spacing w:val="-10"/>
        </w:rPr>
        <w:t> </w:t>
      </w:r>
      <w:r>
        <w:rPr>
          <w:color w:val="231F20"/>
        </w:rPr>
        <w:t>có,</w:t>
      </w:r>
      <w:r>
        <w:rPr>
          <w:color w:val="231F20"/>
          <w:spacing w:val="-10"/>
        </w:rPr>
        <w:t> </w:t>
      </w:r>
      <w:r>
        <w:rPr>
          <w:color w:val="231F20"/>
        </w:rPr>
        <w:t>cần</w:t>
      </w:r>
      <w:r>
        <w:rPr>
          <w:color w:val="231F20"/>
          <w:spacing w:val="-11"/>
        </w:rPr>
        <w:t> </w:t>
      </w:r>
      <w:r>
        <w:rPr>
          <w:color w:val="231F20"/>
        </w:rPr>
        <w:t>cảnh</w:t>
      </w:r>
      <w:r>
        <w:rPr>
          <w:color w:val="231F20"/>
          <w:spacing w:val="-10"/>
        </w:rPr>
        <w:t> </w:t>
      </w:r>
      <w:r>
        <w:rPr>
          <w:color w:val="231F20"/>
        </w:rPr>
        <w:t>giới,</w:t>
      </w:r>
      <w:r>
        <w:rPr>
          <w:color w:val="231F20"/>
          <w:spacing w:val="-11"/>
        </w:rPr>
        <w:t> </w:t>
      </w:r>
      <w:r>
        <w:rPr>
          <w:color w:val="231F20"/>
        </w:rPr>
        <w:t>cần</w:t>
      </w:r>
      <w:r>
        <w:rPr>
          <w:color w:val="231F20"/>
          <w:spacing w:val="-11"/>
        </w:rPr>
        <w:t> </w:t>
      </w:r>
      <w:r>
        <w:rPr>
          <w:color w:val="231F20"/>
        </w:rPr>
        <w:t>vật</w:t>
      </w:r>
      <w:r>
        <w:rPr>
          <w:color w:val="231F20"/>
          <w:spacing w:val="-11"/>
        </w:rPr>
        <w:t> </w:t>
      </w:r>
      <w:r>
        <w:rPr>
          <w:color w:val="231F20"/>
        </w:rPr>
        <w:t>dụng.</w:t>
      </w:r>
      <w:r>
        <w:rPr>
          <w:color w:val="231F20"/>
          <w:spacing w:val="-11"/>
        </w:rPr>
        <w:t> </w:t>
      </w:r>
      <w:r>
        <w:rPr>
          <w:color w:val="231F20"/>
        </w:rPr>
        <w:t>Các</w:t>
      </w:r>
      <w:r>
        <w:rPr>
          <w:color w:val="231F20"/>
          <w:spacing w:val="-11"/>
        </w:rPr>
        <w:t> </w:t>
      </w:r>
      <w:r>
        <w:rPr>
          <w:color w:val="231F20"/>
        </w:rPr>
        <w:t>phiền</w:t>
      </w:r>
      <w:r>
        <w:rPr>
          <w:color w:val="231F20"/>
          <w:spacing w:val="-11"/>
        </w:rPr>
        <w:t> </w:t>
      </w:r>
      <w:r>
        <w:rPr>
          <w:color w:val="231F20"/>
        </w:rPr>
        <w:t>não</w:t>
      </w:r>
      <w:r>
        <w:rPr>
          <w:color w:val="231F20"/>
          <w:spacing w:val="-11"/>
        </w:rPr>
        <w:t> </w:t>
      </w:r>
      <w:r>
        <w:rPr>
          <w:color w:val="231F20"/>
        </w:rPr>
        <w:t>của</w:t>
      </w:r>
      <w:r>
        <w:rPr>
          <w:color w:val="231F20"/>
          <w:spacing w:val="-11"/>
        </w:rPr>
        <w:t> </w:t>
      </w:r>
      <w:r>
        <w:rPr>
          <w:color w:val="231F20"/>
        </w:rPr>
        <w:t>cõi sắc</w:t>
      </w:r>
      <w:r>
        <w:rPr>
          <w:color w:val="231F20"/>
          <w:spacing w:val="-12"/>
        </w:rPr>
        <w:t> </w:t>
      </w:r>
      <w:r>
        <w:rPr>
          <w:color w:val="231F20"/>
        </w:rPr>
        <w:t>khi</w:t>
      </w:r>
      <w:r>
        <w:rPr>
          <w:color w:val="231F20"/>
          <w:spacing w:val="-11"/>
        </w:rPr>
        <w:t> </w:t>
      </w:r>
      <w:r>
        <w:rPr>
          <w:color w:val="231F20"/>
        </w:rPr>
        <w:t>tạo</w:t>
      </w:r>
      <w:r>
        <w:rPr>
          <w:color w:val="231F20"/>
          <w:spacing w:val="-11"/>
        </w:rPr>
        <w:t> </w:t>
      </w:r>
      <w:r>
        <w:rPr>
          <w:color w:val="231F20"/>
        </w:rPr>
        <w:t>ra</w:t>
      </w:r>
      <w:r>
        <w:rPr>
          <w:color w:val="231F20"/>
          <w:spacing w:val="-11"/>
        </w:rPr>
        <w:t> </w:t>
      </w:r>
      <w:r>
        <w:rPr>
          <w:color w:val="231F20"/>
        </w:rPr>
        <w:t>tự</w:t>
      </w:r>
      <w:r>
        <w:rPr>
          <w:color w:val="231F20"/>
          <w:spacing w:val="-11"/>
        </w:rPr>
        <w:t> </w:t>
      </w:r>
      <w:r>
        <w:rPr>
          <w:color w:val="231F20"/>
        </w:rPr>
        <w:t>thân,</w:t>
      </w:r>
      <w:r>
        <w:rPr>
          <w:color w:val="231F20"/>
          <w:spacing w:val="-11"/>
        </w:rPr>
        <w:t> </w:t>
      </w:r>
      <w:r>
        <w:rPr>
          <w:color w:val="231F20"/>
        </w:rPr>
        <w:t>không</w:t>
      </w:r>
      <w:r>
        <w:rPr>
          <w:color w:val="231F20"/>
          <w:spacing w:val="-11"/>
        </w:rPr>
        <w:t> </w:t>
      </w:r>
      <w:r>
        <w:rPr>
          <w:color w:val="231F20"/>
        </w:rPr>
        <w:t>nhân</w:t>
      </w:r>
      <w:r>
        <w:rPr>
          <w:color w:val="231F20"/>
          <w:spacing w:val="-12"/>
        </w:rPr>
        <w:t> </w:t>
      </w:r>
      <w:r>
        <w:rPr>
          <w:color w:val="231F20"/>
        </w:rPr>
        <w:t>nơi</w:t>
      </w:r>
      <w:r>
        <w:rPr>
          <w:color w:val="231F20"/>
          <w:spacing w:val="-11"/>
        </w:rPr>
        <w:t> </w:t>
      </w:r>
      <w:r>
        <w:rPr>
          <w:color w:val="231F20"/>
        </w:rPr>
        <w:t>dục,</w:t>
      </w:r>
      <w:r>
        <w:rPr>
          <w:color w:val="231F20"/>
          <w:spacing w:val="-11"/>
        </w:rPr>
        <w:t> </w:t>
      </w:r>
      <w:r>
        <w:rPr>
          <w:color w:val="231F20"/>
        </w:rPr>
        <w:t>không</w:t>
      </w:r>
      <w:r>
        <w:rPr>
          <w:color w:val="231F20"/>
          <w:spacing w:val="-11"/>
        </w:rPr>
        <w:t> </w:t>
      </w:r>
      <w:r>
        <w:rPr>
          <w:color w:val="231F20"/>
        </w:rPr>
        <w:t>cần</w:t>
      </w:r>
      <w:r>
        <w:rPr>
          <w:color w:val="231F20"/>
          <w:spacing w:val="-11"/>
        </w:rPr>
        <w:t> </w:t>
      </w:r>
      <w:r>
        <w:rPr>
          <w:color w:val="231F20"/>
        </w:rPr>
        <w:t>cùng</w:t>
      </w:r>
      <w:r>
        <w:rPr>
          <w:color w:val="231F20"/>
          <w:spacing w:val="-11"/>
        </w:rPr>
        <w:t> </w:t>
      </w:r>
      <w:r>
        <w:rPr>
          <w:color w:val="231F20"/>
        </w:rPr>
        <w:t>có,</w:t>
      </w:r>
      <w:r>
        <w:rPr>
          <w:color w:val="231F20"/>
          <w:spacing w:val="-11"/>
        </w:rPr>
        <w:t> </w:t>
      </w:r>
      <w:r>
        <w:rPr>
          <w:color w:val="231F20"/>
        </w:rPr>
        <w:t>không cần cảnh giới, không cần vật dụng.</w:t>
      </w:r>
    </w:p>
    <w:p>
      <w:pPr>
        <w:pStyle w:val="BodyText"/>
        <w:spacing w:line="273" w:lineRule="auto" w:before="110"/>
        <w:ind w:left="393" w:right="128"/>
      </w:pPr>
      <w:r>
        <w:rPr>
          <w:color w:val="231F20"/>
        </w:rPr>
        <w:t>Lại</w:t>
      </w:r>
      <w:r>
        <w:rPr>
          <w:color w:val="231F20"/>
          <w:spacing w:val="-7"/>
        </w:rPr>
        <w:t> </w:t>
      </w:r>
      <w:r>
        <w:rPr>
          <w:color w:val="231F20"/>
        </w:rPr>
        <w:t>nữa,</w:t>
      </w:r>
      <w:r>
        <w:rPr>
          <w:color w:val="231F20"/>
          <w:spacing w:val="-6"/>
        </w:rPr>
        <w:t> </w:t>
      </w:r>
      <w:r>
        <w:rPr>
          <w:color w:val="231F20"/>
        </w:rPr>
        <w:t>các</w:t>
      </w:r>
      <w:r>
        <w:rPr>
          <w:color w:val="231F20"/>
          <w:spacing w:val="-6"/>
        </w:rPr>
        <w:t> </w:t>
      </w:r>
      <w:r>
        <w:rPr>
          <w:color w:val="231F20"/>
        </w:rPr>
        <w:t>phiền</w:t>
      </w:r>
      <w:r>
        <w:rPr>
          <w:color w:val="231F20"/>
          <w:spacing w:val="-7"/>
        </w:rPr>
        <w:t> </w:t>
      </w:r>
      <w:r>
        <w:rPr>
          <w:color w:val="231F20"/>
        </w:rPr>
        <w:t>não</w:t>
      </w:r>
      <w:r>
        <w:rPr>
          <w:color w:val="231F20"/>
          <w:spacing w:val="-6"/>
        </w:rPr>
        <w:t> </w:t>
      </w:r>
      <w:r>
        <w:rPr>
          <w:color w:val="231F20"/>
        </w:rPr>
        <w:t>của</w:t>
      </w:r>
      <w:r>
        <w:rPr>
          <w:color w:val="231F20"/>
          <w:spacing w:val="-6"/>
        </w:rPr>
        <w:t> </w:t>
      </w:r>
      <w:r>
        <w:rPr>
          <w:color w:val="231F20"/>
        </w:rPr>
        <w:t>cõi</w:t>
      </w:r>
      <w:r>
        <w:rPr>
          <w:color w:val="231F20"/>
          <w:spacing w:val="-7"/>
        </w:rPr>
        <w:t> </w:t>
      </w:r>
      <w:r>
        <w:rPr>
          <w:color w:val="231F20"/>
        </w:rPr>
        <w:t>dục</w:t>
      </w:r>
      <w:r>
        <w:rPr>
          <w:color w:val="231F20"/>
          <w:spacing w:val="-6"/>
        </w:rPr>
        <w:t> </w:t>
      </w:r>
      <w:r>
        <w:rPr>
          <w:color w:val="231F20"/>
        </w:rPr>
        <w:t>nhân</w:t>
      </w:r>
      <w:r>
        <w:rPr>
          <w:color w:val="231F20"/>
          <w:spacing w:val="-6"/>
        </w:rPr>
        <w:t> </w:t>
      </w:r>
      <w:r>
        <w:rPr>
          <w:color w:val="231F20"/>
        </w:rPr>
        <w:t>nơi</w:t>
      </w:r>
      <w:r>
        <w:rPr>
          <w:color w:val="231F20"/>
          <w:spacing w:val="-6"/>
        </w:rPr>
        <w:t> </w:t>
      </w:r>
      <w:r>
        <w:rPr>
          <w:color w:val="231F20"/>
        </w:rPr>
        <w:t>dục</w:t>
      </w:r>
      <w:r>
        <w:rPr>
          <w:color w:val="231F20"/>
          <w:spacing w:val="-7"/>
        </w:rPr>
        <w:t> </w:t>
      </w:r>
      <w:r>
        <w:rPr>
          <w:color w:val="231F20"/>
        </w:rPr>
        <w:t>nên</w:t>
      </w:r>
      <w:r>
        <w:rPr>
          <w:color w:val="231F20"/>
          <w:spacing w:val="-6"/>
        </w:rPr>
        <w:t> </w:t>
      </w:r>
      <w:r>
        <w:rPr>
          <w:color w:val="231F20"/>
        </w:rPr>
        <w:t>sinh,</w:t>
      </w:r>
      <w:r>
        <w:rPr>
          <w:color w:val="231F20"/>
          <w:spacing w:val="-6"/>
        </w:rPr>
        <w:t> </w:t>
      </w:r>
      <w:r>
        <w:rPr>
          <w:color w:val="231F20"/>
        </w:rPr>
        <w:t>nhân nơi cảnh giới nên sinh, nhân nơi vật dụng nên sinh, nhân nơi người khác</w:t>
      </w:r>
      <w:r>
        <w:rPr>
          <w:color w:val="231F20"/>
          <w:spacing w:val="-4"/>
        </w:rPr>
        <w:t> </w:t>
      </w:r>
      <w:r>
        <w:rPr>
          <w:color w:val="231F20"/>
        </w:rPr>
        <w:t>nên</w:t>
      </w:r>
      <w:r>
        <w:rPr>
          <w:color w:val="231F20"/>
          <w:spacing w:val="-4"/>
        </w:rPr>
        <w:t> </w:t>
      </w:r>
      <w:r>
        <w:rPr>
          <w:color w:val="231F20"/>
        </w:rPr>
        <w:t>sinh</w:t>
      </w:r>
      <w:r>
        <w:rPr>
          <w:color w:val="231F20"/>
          <w:spacing w:val="-3"/>
        </w:rPr>
        <w:t> </w:t>
      </w:r>
      <w:r>
        <w:rPr>
          <w:color w:val="231F20"/>
        </w:rPr>
        <w:t>vui.</w:t>
      </w:r>
      <w:r>
        <w:rPr>
          <w:color w:val="231F20"/>
          <w:spacing w:val="-4"/>
        </w:rPr>
        <w:t> </w:t>
      </w:r>
      <w:r>
        <w:rPr>
          <w:color w:val="231F20"/>
        </w:rPr>
        <w:t>Các</w:t>
      </w:r>
      <w:r>
        <w:rPr>
          <w:color w:val="231F20"/>
          <w:spacing w:val="-3"/>
        </w:rPr>
        <w:t> </w:t>
      </w:r>
      <w:r>
        <w:rPr>
          <w:color w:val="231F20"/>
        </w:rPr>
        <w:t>phiền</w:t>
      </w:r>
      <w:r>
        <w:rPr>
          <w:color w:val="231F20"/>
          <w:spacing w:val="-4"/>
        </w:rPr>
        <w:t> </w:t>
      </w:r>
      <w:r>
        <w:rPr>
          <w:color w:val="231F20"/>
        </w:rPr>
        <w:t>não</w:t>
      </w:r>
      <w:r>
        <w:rPr>
          <w:color w:val="231F20"/>
          <w:spacing w:val="-3"/>
        </w:rPr>
        <w:t> </w:t>
      </w:r>
      <w:r>
        <w:rPr>
          <w:color w:val="231F20"/>
        </w:rPr>
        <w:t>của</w:t>
      </w:r>
      <w:r>
        <w:rPr>
          <w:color w:val="231F20"/>
          <w:spacing w:val="-4"/>
        </w:rPr>
        <w:t> </w:t>
      </w:r>
      <w:r>
        <w:rPr>
          <w:color w:val="231F20"/>
        </w:rPr>
        <w:t>cõi</w:t>
      </w:r>
      <w:r>
        <w:rPr>
          <w:color w:val="231F20"/>
          <w:spacing w:val="-4"/>
        </w:rPr>
        <w:t> </w:t>
      </w:r>
      <w:r>
        <w:rPr>
          <w:color w:val="231F20"/>
        </w:rPr>
        <w:t>sắc,</w:t>
      </w:r>
      <w:r>
        <w:rPr>
          <w:color w:val="231F20"/>
          <w:spacing w:val="-3"/>
        </w:rPr>
        <w:t> </w:t>
      </w:r>
      <w:r>
        <w:rPr>
          <w:color w:val="231F20"/>
        </w:rPr>
        <w:t>vô</w:t>
      </w:r>
      <w:r>
        <w:rPr>
          <w:color w:val="231F20"/>
          <w:spacing w:val="-4"/>
        </w:rPr>
        <w:t> </w:t>
      </w:r>
      <w:r>
        <w:rPr>
          <w:color w:val="231F20"/>
        </w:rPr>
        <w:t>sắc</w:t>
      </w:r>
      <w:r>
        <w:rPr>
          <w:color w:val="231F20"/>
          <w:spacing w:val="-4"/>
        </w:rPr>
        <w:t> </w:t>
      </w:r>
      <w:r>
        <w:rPr>
          <w:color w:val="231F20"/>
        </w:rPr>
        <w:t>không</w:t>
      </w:r>
      <w:r>
        <w:rPr>
          <w:color w:val="231F20"/>
          <w:spacing w:val="-4"/>
        </w:rPr>
        <w:t> </w:t>
      </w:r>
      <w:r>
        <w:rPr>
          <w:color w:val="231F20"/>
        </w:rPr>
        <w:t>nhân</w:t>
      </w:r>
      <w:r>
        <w:rPr>
          <w:color w:val="231F20"/>
          <w:spacing w:val="-3"/>
        </w:rPr>
        <w:t> </w:t>
      </w:r>
      <w:r>
        <w:rPr>
          <w:color w:val="231F20"/>
        </w:rPr>
        <w:t>nơi dục,</w:t>
      </w:r>
      <w:r>
        <w:rPr>
          <w:color w:val="231F20"/>
          <w:spacing w:val="-13"/>
        </w:rPr>
        <w:t> </w:t>
      </w:r>
      <w:r>
        <w:rPr>
          <w:color w:val="231F20"/>
        </w:rPr>
        <w:t>không</w:t>
      </w:r>
      <w:r>
        <w:rPr>
          <w:color w:val="231F20"/>
          <w:spacing w:val="-13"/>
        </w:rPr>
        <w:t> </w:t>
      </w:r>
      <w:r>
        <w:rPr>
          <w:color w:val="231F20"/>
        </w:rPr>
        <w:t>nhân</w:t>
      </w:r>
      <w:r>
        <w:rPr>
          <w:color w:val="231F20"/>
          <w:spacing w:val="-13"/>
        </w:rPr>
        <w:t> </w:t>
      </w:r>
      <w:r>
        <w:rPr>
          <w:color w:val="231F20"/>
        </w:rPr>
        <w:t>nơi</w:t>
      </w:r>
      <w:r>
        <w:rPr>
          <w:color w:val="231F20"/>
          <w:spacing w:val="-13"/>
        </w:rPr>
        <w:t> </w:t>
      </w:r>
      <w:r>
        <w:rPr>
          <w:color w:val="231F20"/>
        </w:rPr>
        <w:t>cảnh</w:t>
      </w:r>
      <w:r>
        <w:rPr>
          <w:color w:val="231F20"/>
          <w:spacing w:val="-13"/>
        </w:rPr>
        <w:t> </w:t>
      </w:r>
      <w:r>
        <w:rPr>
          <w:color w:val="231F20"/>
        </w:rPr>
        <w:t>giới,</w:t>
      </w:r>
      <w:r>
        <w:rPr>
          <w:color w:val="231F20"/>
          <w:spacing w:val="-13"/>
        </w:rPr>
        <w:t> </w:t>
      </w:r>
      <w:r>
        <w:rPr>
          <w:color w:val="231F20"/>
        </w:rPr>
        <w:t>không</w:t>
      </w:r>
      <w:r>
        <w:rPr>
          <w:color w:val="231F20"/>
          <w:spacing w:val="-13"/>
        </w:rPr>
        <w:t> </w:t>
      </w:r>
      <w:r>
        <w:rPr>
          <w:color w:val="231F20"/>
        </w:rPr>
        <w:t>nhân</w:t>
      </w:r>
      <w:r>
        <w:rPr>
          <w:color w:val="231F20"/>
          <w:spacing w:val="-13"/>
        </w:rPr>
        <w:t> </w:t>
      </w:r>
      <w:r>
        <w:rPr>
          <w:color w:val="231F20"/>
        </w:rPr>
        <w:t>nơi</w:t>
      </w:r>
      <w:r>
        <w:rPr>
          <w:color w:val="231F20"/>
          <w:spacing w:val="-12"/>
        </w:rPr>
        <w:t> </w:t>
      </w:r>
      <w:r>
        <w:rPr>
          <w:color w:val="231F20"/>
        </w:rPr>
        <w:t>vật</w:t>
      </w:r>
      <w:r>
        <w:rPr>
          <w:color w:val="231F20"/>
          <w:spacing w:val="-13"/>
        </w:rPr>
        <w:t> </w:t>
      </w:r>
      <w:r>
        <w:rPr>
          <w:color w:val="231F20"/>
        </w:rPr>
        <w:t>dụng,</w:t>
      </w:r>
      <w:r>
        <w:rPr>
          <w:color w:val="231F20"/>
          <w:spacing w:val="-13"/>
        </w:rPr>
        <w:t> </w:t>
      </w:r>
      <w:r>
        <w:rPr>
          <w:color w:val="231F20"/>
        </w:rPr>
        <w:t>không</w:t>
      </w:r>
      <w:r>
        <w:rPr>
          <w:color w:val="231F20"/>
          <w:spacing w:val="-13"/>
        </w:rPr>
        <w:t> </w:t>
      </w:r>
      <w:r>
        <w:rPr>
          <w:color w:val="231F20"/>
          <w:spacing w:val="-3"/>
        </w:rPr>
        <w:t>nhân </w:t>
      </w:r>
      <w:r>
        <w:rPr>
          <w:color w:val="231F20"/>
        </w:rPr>
        <w:t>nơi người khác sinh vui, chỉ nhân nơi ngã</w:t>
      </w:r>
      <w:r>
        <w:rPr>
          <w:color w:val="231F20"/>
          <w:spacing w:val="-3"/>
        </w:rPr>
        <w:t> </w:t>
      </w:r>
      <w:r>
        <w:rPr>
          <w:color w:val="231F20"/>
        </w:rPr>
        <w:t>sinh.</w:t>
      </w:r>
    </w:p>
    <w:p>
      <w:pPr>
        <w:pStyle w:val="BodyText"/>
        <w:spacing w:line="273" w:lineRule="auto" w:before="109"/>
        <w:ind w:left="393" w:right="127"/>
      </w:pPr>
      <w:r>
        <w:rPr>
          <w:color w:val="231F20"/>
        </w:rPr>
        <w:t>Lại</w:t>
      </w:r>
      <w:r>
        <w:rPr>
          <w:color w:val="231F20"/>
          <w:spacing w:val="-5"/>
        </w:rPr>
        <w:t> </w:t>
      </w:r>
      <w:r>
        <w:rPr>
          <w:color w:val="231F20"/>
        </w:rPr>
        <w:t>nữa,</w:t>
      </w:r>
      <w:r>
        <w:rPr>
          <w:color w:val="231F20"/>
          <w:spacing w:val="-5"/>
        </w:rPr>
        <w:t> </w:t>
      </w:r>
      <w:r>
        <w:rPr>
          <w:color w:val="231F20"/>
        </w:rPr>
        <w:t>các</w:t>
      </w:r>
      <w:r>
        <w:rPr>
          <w:color w:val="231F20"/>
          <w:spacing w:val="-5"/>
        </w:rPr>
        <w:t> </w:t>
      </w:r>
      <w:r>
        <w:rPr>
          <w:color w:val="231F20"/>
        </w:rPr>
        <w:t>phiền</w:t>
      </w:r>
      <w:r>
        <w:rPr>
          <w:color w:val="231F20"/>
          <w:spacing w:val="-5"/>
        </w:rPr>
        <w:t> </w:t>
      </w:r>
      <w:r>
        <w:rPr>
          <w:color w:val="231F20"/>
        </w:rPr>
        <w:t>não</w:t>
      </w:r>
      <w:r>
        <w:rPr>
          <w:color w:val="231F20"/>
          <w:spacing w:val="-5"/>
        </w:rPr>
        <w:t> </w:t>
      </w:r>
      <w:r>
        <w:rPr>
          <w:color w:val="231F20"/>
        </w:rPr>
        <w:t>của</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không</w:t>
      </w:r>
      <w:r>
        <w:rPr>
          <w:color w:val="231F20"/>
          <w:spacing w:val="-5"/>
        </w:rPr>
        <w:t> </w:t>
      </w:r>
      <w:r>
        <w:rPr>
          <w:color w:val="231F20"/>
        </w:rPr>
        <w:t>nhân</w:t>
      </w:r>
      <w:r>
        <w:rPr>
          <w:color w:val="231F20"/>
          <w:spacing w:val="-5"/>
        </w:rPr>
        <w:t> </w:t>
      </w:r>
      <w:r>
        <w:rPr>
          <w:color w:val="231F20"/>
        </w:rPr>
        <w:t>nơi</w:t>
      </w:r>
      <w:r>
        <w:rPr>
          <w:color w:val="231F20"/>
          <w:spacing w:val="-5"/>
        </w:rPr>
        <w:t> </w:t>
      </w:r>
      <w:r>
        <w:rPr>
          <w:color w:val="231F20"/>
        </w:rPr>
        <w:t>định,</w:t>
      </w:r>
      <w:r>
        <w:rPr>
          <w:color w:val="231F20"/>
          <w:spacing w:val="-5"/>
        </w:rPr>
        <w:t> </w:t>
      </w:r>
      <w:r>
        <w:rPr>
          <w:color w:val="231F20"/>
        </w:rPr>
        <w:t>có</w:t>
      </w:r>
      <w:r>
        <w:rPr>
          <w:color w:val="231F20"/>
          <w:spacing w:val="-5"/>
        </w:rPr>
        <w:t> </w:t>
      </w:r>
      <w:r>
        <w:rPr>
          <w:color w:val="231F20"/>
          <w:spacing w:val="-4"/>
        </w:rPr>
        <w:t>thể </w:t>
      </w:r>
      <w:r>
        <w:rPr>
          <w:color w:val="231F20"/>
        </w:rPr>
        <w:t>tạo ra tự thân, cũng nhân nơi vật nội, cũng nhân nơi vật ngoại. Các phiền não của cõi sắc, vô sắc nhân nơi định để tạo ra tự thân, nhân nơi vật nội, không nhân nơi vật ngoại.</w:t>
      </w:r>
    </w:p>
    <w:p>
      <w:pPr>
        <w:pStyle w:val="BodyText"/>
        <w:spacing w:line="273" w:lineRule="auto" w:before="110"/>
        <w:ind w:left="393" w:right="127"/>
      </w:pPr>
      <w:r>
        <w:rPr>
          <w:color w:val="231F20"/>
        </w:rPr>
        <w:t>Lại</w:t>
      </w:r>
      <w:r>
        <w:rPr>
          <w:color w:val="231F20"/>
          <w:spacing w:val="-12"/>
        </w:rPr>
        <w:t> </w:t>
      </w:r>
      <w:r>
        <w:rPr>
          <w:color w:val="231F20"/>
        </w:rPr>
        <w:t>nữa,</w:t>
      </w:r>
      <w:r>
        <w:rPr>
          <w:color w:val="231F20"/>
          <w:spacing w:val="-12"/>
        </w:rPr>
        <w:t> </w:t>
      </w:r>
      <w:r>
        <w:rPr>
          <w:color w:val="231F20"/>
        </w:rPr>
        <w:t>các</w:t>
      </w:r>
      <w:r>
        <w:rPr>
          <w:color w:val="231F20"/>
          <w:spacing w:val="-12"/>
        </w:rPr>
        <w:t> </w:t>
      </w:r>
      <w:r>
        <w:rPr>
          <w:color w:val="231F20"/>
        </w:rPr>
        <w:t>phiền</w:t>
      </w:r>
      <w:r>
        <w:rPr>
          <w:color w:val="231F20"/>
          <w:spacing w:val="-12"/>
        </w:rPr>
        <w:t> </w:t>
      </w:r>
      <w:r>
        <w:rPr>
          <w:color w:val="231F20"/>
        </w:rPr>
        <w:t>não</w:t>
      </w:r>
      <w:r>
        <w:rPr>
          <w:color w:val="231F20"/>
          <w:spacing w:val="-11"/>
        </w:rPr>
        <w:t> </w:t>
      </w:r>
      <w:r>
        <w:rPr>
          <w:color w:val="231F20"/>
        </w:rPr>
        <w:t>của</w:t>
      </w:r>
      <w:r>
        <w:rPr>
          <w:color w:val="231F20"/>
          <w:spacing w:val="-12"/>
        </w:rPr>
        <w:t> </w:t>
      </w:r>
      <w:r>
        <w:rPr>
          <w:color w:val="231F20"/>
        </w:rPr>
        <w:t>cõi</w:t>
      </w:r>
      <w:r>
        <w:rPr>
          <w:color w:val="231F20"/>
          <w:spacing w:val="-12"/>
        </w:rPr>
        <w:t> </w:t>
      </w:r>
      <w:r>
        <w:rPr>
          <w:color w:val="231F20"/>
        </w:rPr>
        <w:t>dục</w:t>
      </w:r>
      <w:r>
        <w:rPr>
          <w:color w:val="231F20"/>
          <w:spacing w:val="-12"/>
        </w:rPr>
        <w:t> </w:t>
      </w:r>
      <w:r>
        <w:rPr>
          <w:color w:val="231F20"/>
        </w:rPr>
        <w:t>không</w:t>
      </w:r>
      <w:r>
        <w:rPr>
          <w:color w:val="231F20"/>
          <w:spacing w:val="-11"/>
        </w:rPr>
        <w:t> </w:t>
      </w:r>
      <w:r>
        <w:rPr>
          <w:color w:val="231F20"/>
        </w:rPr>
        <w:t>thể</w:t>
      </w:r>
      <w:r>
        <w:rPr>
          <w:color w:val="231F20"/>
          <w:spacing w:val="-12"/>
        </w:rPr>
        <w:t> </w:t>
      </w:r>
      <w:r>
        <w:rPr>
          <w:color w:val="231F20"/>
        </w:rPr>
        <w:t>tạo</w:t>
      </w:r>
      <w:r>
        <w:rPr>
          <w:color w:val="231F20"/>
          <w:spacing w:val="-12"/>
        </w:rPr>
        <w:t> </w:t>
      </w:r>
      <w:r>
        <w:rPr>
          <w:color w:val="231F20"/>
        </w:rPr>
        <w:t>ra</w:t>
      </w:r>
      <w:r>
        <w:rPr>
          <w:color w:val="231F20"/>
          <w:spacing w:val="-12"/>
        </w:rPr>
        <w:t> </w:t>
      </w:r>
      <w:r>
        <w:rPr>
          <w:color w:val="231F20"/>
        </w:rPr>
        <w:t>tự</w:t>
      </w:r>
      <w:r>
        <w:rPr>
          <w:color w:val="231F20"/>
          <w:spacing w:val="-11"/>
        </w:rPr>
        <w:t> </w:t>
      </w:r>
      <w:r>
        <w:rPr>
          <w:color w:val="231F20"/>
        </w:rPr>
        <w:t>thân</w:t>
      </w:r>
      <w:r>
        <w:rPr>
          <w:color w:val="231F20"/>
          <w:spacing w:val="-12"/>
        </w:rPr>
        <w:t> </w:t>
      </w:r>
      <w:r>
        <w:rPr>
          <w:color w:val="231F20"/>
          <w:spacing w:val="-4"/>
        </w:rPr>
        <w:t>rộng </w:t>
      </w:r>
      <w:r>
        <w:rPr>
          <w:color w:val="231F20"/>
        </w:rPr>
        <w:t>lớn,</w:t>
      </w:r>
      <w:r>
        <w:rPr>
          <w:color w:val="231F20"/>
          <w:spacing w:val="-6"/>
        </w:rPr>
        <w:t> </w:t>
      </w:r>
      <w:r>
        <w:rPr>
          <w:color w:val="231F20"/>
        </w:rPr>
        <w:t>cũng</w:t>
      </w:r>
      <w:r>
        <w:rPr>
          <w:color w:val="231F20"/>
          <w:spacing w:val="-5"/>
        </w:rPr>
        <w:t> </w:t>
      </w:r>
      <w:r>
        <w:rPr>
          <w:color w:val="231F20"/>
        </w:rPr>
        <w:t>không</w:t>
      </w:r>
      <w:r>
        <w:rPr>
          <w:color w:val="231F20"/>
          <w:spacing w:val="-5"/>
        </w:rPr>
        <w:t> </w:t>
      </w:r>
      <w:r>
        <w:rPr>
          <w:color w:val="231F20"/>
        </w:rPr>
        <w:t>nối</w:t>
      </w:r>
      <w:r>
        <w:rPr>
          <w:color w:val="231F20"/>
          <w:spacing w:val="-6"/>
        </w:rPr>
        <w:t> </w:t>
      </w:r>
      <w:r>
        <w:rPr>
          <w:color w:val="231F20"/>
        </w:rPr>
        <w:t>tiếp</w:t>
      </w:r>
      <w:r>
        <w:rPr>
          <w:color w:val="231F20"/>
          <w:spacing w:val="-5"/>
        </w:rPr>
        <w:t> </w:t>
      </w:r>
      <w:r>
        <w:rPr>
          <w:color w:val="231F20"/>
        </w:rPr>
        <w:t>lâu</w:t>
      </w:r>
      <w:r>
        <w:rPr>
          <w:color w:val="231F20"/>
          <w:spacing w:val="-5"/>
        </w:rPr>
        <w:t> </w:t>
      </w:r>
      <w:r>
        <w:rPr>
          <w:color w:val="231F20"/>
        </w:rPr>
        <w:t>xa.</w:t>
      </w:r>
      <w:r>
        <w:rPr>
          <w:color w:val="231F20"/>
          <w:spacing w:val="-6"/>
        </w:rPr>
        <w:t> </w:t>
      </w:r>
      <w:r>
        <w:rPr>
          <w:color w:val="231F20"/>
        </w:rPr>
        <w:t>Các</w:t>
      </w:r>
      <w:r>
        <w:rPr>
          <w:color w:val="231F20"/>
          <w:spacing w:val="-5"/>
        </w:rPr>
        <w:t> </w:t>
      </w:r>
      <w:r>
        <w:rPr>
          <w:color w:val="231F20"/>
        </w:rPr>
        <w:t>phiền</w:t>
      </w:r>
      <w:r>
        <w:rPr>
          <w:color w:val="231F20"/>
          <w:spacing w:val="-5"/>
        </w:rPr>
        <w:t> </w:t>
      </w:r>
      <w:r>
        <w:rPr>
          <w:color w:val="231F20"/>
        </w:rPr>
        <w:t>não</w:t>
      </w:r>
      <w:r>
        <w:rPr>
          <w:color w:val="231F20"/>
          <w:spacing w:val="-6"/>
        </w:rPr>
        <w:t> </w:t>
      </w:r>
      <w:r>
        <w:rPr>
          <w:color w:val="231F20"/>
        </w:rPr>
        <w:t>của</w:t>
      </w:r>
      <w:r>
        <w:rPr>
          <w:color w:val="231F20"/>
          <w:spacing w:val="-5"/>
        </w:rPr>
        <w:t> </w:t>
      </w:r>
      <w:r>
        <w:rPr>
          <w:color w:val="231F20"/>
        </w:rPr>
        <w:t>cõi</w:t>
      </w:r>
      <w:r>
        <w:rPr>
          <w:color w:val="231F20"/>
          <w:spacing w:val="-5"/>
        </w:rPr>
        <w:t> </w:t>
      </w:r>
      <w:r>
        <w:rPr>
          <w:color w:val="231F20"/>
        </w:rPr>
        <w:t>sắc,</w:t>
      </w:r>
      <w:r>
        <w:rPr>
          <w:color w:val="231F20"/>
          <w:spacing w:val="-6"/>
        </w:rPr>
        <w:t> </w:t>
      </w:r>
      <w:r>
        <w:rPr>
          <w:color w:val="231F20"/>
        </w:rPr>
        <w:t>vô</w:t>
      </w:r>
      <w:r>
        <w:rPr>
          <w:color w:val="231F20"/>
          <w:spacing w:val="-5"/>
        </w:rPr>
        <w:t> </w:t>
      </w:r>
      <w:r>
        <w:rPr>
          <w:color w:val="231F20"/>
        </w:rPr>
        <w:t>sắc</w:t>
      </w:r>
      <w:r>
        <w:rPr>
          <w:color w:val="231F20"/>
          <w:spacing w:val="-5"/>
        </w:rPr>
        <w:t> </w:t>
      </w:r>
      <w:r>
        <w:rPr>
          <w:color w:val="231F20"/>
        </w:rPr>
        <w:t>có thể tạo nên thân rộng lớn, nối tiếp lâu xa. Như trời A-ca-nị-trá, thân dài</w:t>
      </w:r>
      <w:r>
        <w:rPr>
          <w:color w:val="231F20"/>
          <w:spacing w:val="-10"/>
        </w:rPr>
        <w:t> </w:t>
      </w:r>
      <w:r>
        <w:rPr>
          <w:color w:val="231F20"/>
        </w:rPr>
        <w:t>một</w:t>
      </w:r>
      <w:r>
        <w:rPr>
          <w:color w:val="231F20"/>
          <w:spacing w:val="-9"/>
        </w:rPr>
        <w:t> </w:t>
      </w:r>
      <w:r>
        <w:rPr>
          <w:color w:val="231F20"/>
        </w:rPr>
        <w:t>vạn</w:t>
      </w:r>
      <w:r>
        <w:rPr>
          <w:color w:val="231F20"/>
          <w:spacing w:val="-9"/>
        </w:rPr>
        <w:t> </w:t>
      </w:r>
      <w:r>
        <w:rPr>
          <w:color w:val="231F20"/>
        </w:rPr>
        <w:t>sáu</w:t>
      </w:r>
      <w:r>
        <w:rPr>
          <w:color w:val="231F20"/>
          <w:spacing w:val="-10"/>
        </w:rPr>
        <w:t> </w:t>
      </w:r>
      <w:r>
        <w:rPr>
          <w:color w:val="231F20"/>
        </w:rPr>
        <w:t>ngàn</w:t>
      </w:r>
      <w:r>
        <w:rPr>
          <w:color w:val="231F20"/>
          <w:spacing w:val="-9"/>
        </w:rPr>
        <w:t> </w:t>
      </w:r>
      <w:r>
        <w:rPr>
          <w:color w:val="231F20"/>
        </w:rPr>
        <w:t>do-tuần.</w:t>
      </w:r>
      <w:r>
        <w:rPr>
          <w:color w:val="231F20"/>
          <w:spacing w:val="-14"/>
        </w:rPr>
        <w:t> </w:t>
      </w:r>
      <w:r>
        <w:rPr>
          <w:color w:val="231F20"/>
        </w:rPr>
        <w:t>Thế</w:t>
      </w:r>
      <w:r>
        <w:rPr>
          <w:color w:val="231F20"/>
          <w:spacing w:val="-9"/>
        </w:rPr>
        <w:t> </w:t>
      </w:r>
      <w:r>
        <w:rPr>
          <w:color w:val="231F20"/>
        </w:rPr>
        <w:t>nên</w:t>
      </w:r>
      <w:r>
        <w:rPr>
          <w:color w:val="231F20"/>
          <w:spacing w:val="-9"/>
        </w:rPr>
        <w:t> </w:t>
      </w:r>
      <w:r>
        <w:rPr>
          <w:color w:val="231F20"/>
        </w:rPr>
        <w:t>các</w:t>
      </w:r>
      <w:r>
        <w:rPr>
          <w:color w:val="231F20"/>
          <w:spacing w:val="-9"/>
        </w:rPr>
        <w:t> </w:t>
      </w:r>
      <w:r>
        <w:rPr>
          <w:color w:val="231F20"/>
        </w:rPr>
        <w:t>phiền</w:t>
      </w:r>
      <w:r>
        <w:rPr>
          <w:color w:val="231F20"/>
          <w:spacing w:val="-9"/>
        </w:rPr>
        <w:t> </w:t>
      </w:r>
      <w:r>
        <w:rPr>
          <w:color w:val="231F20"/>
        </w:rPr>
        <w:t>não</w:t>
      </w:r>
      <w:r>
        <w:rPr>
          <w:color w:val="231F20"/>
          <w:spacing w:val="-9"/>
        </w:rPr>
        <w:t> </w:t>
      </w:r>
      <w:r>
        <w:rPr>
          <w:color w:val="231F20"/>
        </w:rPr>
        <w:t>của</w:t>
      </w:r>
      <w:r>
        <w:rPr>
          <w:color w:val="231F20"/>
          <w:spacing w:val="-10"/>
        </w:rPr>
        <w:t> </w:t>
      </w:r>
      <w:r>
        <w:rPr>
          <w:color w:val="231F20"/>
        </w:rPr>
        <w:t>cõi</w:t>
      </w:r>
      <w:r>
        <w:rPr>
          <w:color w:val="231F20"/>
          <w:spacing w:val="-9"/>
        </w:rPr>
        <w:t> </w:t>
      </w:r>
      <w:r>
        <w:rPr>
          <w:color w:val="231F20"/>
        </w:rPr>
        <w:t>dục,</w:t>
      </w:r>
      <w:r>
        <w:rPr>
          <w:color w:val="231F20"/>
          <w:spacing w:val="-9"/>
        </w:rPr>
        <w:t> </w:t>
      </w:r>
      <w:r>
        <w:rPr>
          <w:color w:val="231F20"/>
          <w:spacing w:val="-4"/>
        </w:rPr>
        <w:t>trừ </w:t>
      </w:r>
      <w:r>
        <w:rPr>
          <w:color w:val="231F20"/>
        </w:rPr>
        <w:t>kiến, lập ra dục thủ. Các phiền não của cõi sắc, vô sắc, trừ kiến, lập ra ngã ngữ thủ.</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1"/>
      </w:pPr>
      <w:r>
        <w:rPr>
          <w:color w:val="231F20"/>
        </w:rPr>
        <w:t>Kinh Phật nói: Bốn thủ này đều lấy vô minh làm gốc, nhân</w:t>
      </w:r>
      <w:r>
        <w:rPr>
          <w:color w:val="231F20"/>
          <w:spacing w:val="-29"/>
        </w:rPr>
        <w:t> </w:t>
      </w:r>
      <w:r>
        <w:rPr>
          <w:color w:val="231F20"/>
        </w:rPr>
        <w:t>nơi vô minh sinh, nhân nơi vô minh tích</w:t>
      </w:r>
      <w:r>
        <w:rPr>
          <w:color w:val="231F20"/>
          <w:spacing w:val="-2"/>
        </w:rPr>
        <w:t> </w:t>
      </w:r>
      <w:r>
        <w:rPr>
          <w:color w:val="231F20"/>
        </w:rPr>
        <w:t>tập.</w:t>
      </w:r>
    </w:p>
    <w:p>
      <w:pPr>
        <w:pStyle w:val="BodyText"/>
        <w:spacing w:line="276" w:lineRule="auto"/>
        <w:ind w:right="411"/>
      </w:pPr>
      <w:r>
        <w:rPr>
          <w:i/>
          <w:color w:val="231F20"/>
        </w:rPr>
        <w:t>Hỏi:</w:t>
      </w:r>
      <w:r>
        <w:rPr>
          <w:i/>
          <w:color w:val="231F20"/>
          <w:spacing w:val="-8"/>
        </w:rPr>
        <w:t> </w:t>
      </w:r>
      <w:r>
        <w:rPr>
          <w:color w:val="231F20"/>
        </w:rPr>
        <w:t>Như</w:t>
      </w:r>
      <w:r>
        <w:rPr>
          <w:color w:val="231F20"/>
          <w:spacing w:val="-7"/>
        </w:rPr>
        <w:t> </w:t>
      </w:r>
      <w:r>
        <w:rPr>
          <w:color w:val="231F20"/>
        </w:rPr>
        <w:t>các</w:t>
      </w:r>
      <w:r>
        <w:rPr>
          <w:color w:val="231F20"/>
          <w:spacing w:val="-8"/>
        </w:rPr>
        <w:t> </w:t>
      </w:r>
      <w:r>
        <w:rPr>
          <w:color w:val="231F20"/>
        </w:rPr>
        <w:t>kinh</w:t>
      </w:r>
      <w:r>
        <w:rPr>
          <w:color w:val="231F20"/>
          <w:spacing w:val="-7"/>
        </w:rPr>
        <w:t> </w:t>
      </w:r>
      <w:r>
        <w:rPr>
          <w:color w:val="231F20"/>
        </w:rPr>
        <w:t>đều</w:t>
      </w:r>
      <w:r>
        <w:rPr>
          <w:color w:val="231F20"/>
          <w:spacing w:val="-8"/>
        </w:rPr>
        <w:t> </w:t>
      </w:r>
      <w:r>
        <w:rPr>
          <w:color w:val="231F20"/>
        </w:rPr>
        <w:t>nói</w:t>
      </w:r>
      <w:r>
        <w:rPr>
          <w:color w:val="231F20"/>
          <w:spacing w:val="-7"/>
        </w:rPr>
        <w:t> </w:t>
      </w:r>
      <w:r>
        <w:rPr>
          <w:color w:val="231F20"/>
        </w:rPr>
        <w:t>ái</w:t>
      </w:r>
      <w:r>
        <w:rPr>
          <w:color w:val="231F20"/>
          <w:spacing w:val="-8"/>
        </w:rPr>
        <w:t> </w:t>
      </w:r>
      <w:r>
        <w:rPr>
          <w:color w:val="231F20"/>
        </w:rPr>
        <w:t>duyên</w:t>
      </w:r>
      <w:r>
        <w:rPr>
          <w:color w:val="231F20"/>
          <w:spacing w:val="-7"/>
        </w:rPr>
        <w:t> </w:t>
      </w:r>
      <w:r>
        <w:rPr>
          <w:color w:val="231F20"/>
        </w:rPr>
        <w:t>thủ,</w:t>
      </w:r>
      <w:r>
        <w:rPr>
          <w:color w:val="231F20"/>
          <w:spacing w:val="-8"/>
        </w:rPr>
        <w:t> </w:t>
      </w:r>
      <w:r>
        <w:rPr>
          <w:color w:val="231F20"/>
        </w:rPr>
        <w:t>ở</w:t>
      </w:r>
      <w:r>
        <w:rPr>
          <w:color w:val="231F20"/>
          <w:spacing w:val="-7"/>
        </w:rPr>
        <w:t> </w:t>
      </w:r>
      <w:r>
        <w:rPr>
          <w:color w:val="231F20"/>
        </w:rPr>
        <w:t>đây</w:t>
      </w:r>
      <w:r>
        <w:rPr>
          <w:color w:val="231F20"/>
          <w:spacing w:val="-7"/>
        </w:rPr>
        <w:t> </w:t>
      </w:r>
      <w:r>
        <w:rPr>
          <w:color w:val="231F20"/>
        </w:rPr>
        <w:t>vì</w:t>
      </w:r>
      <w:r>
        <w:rPr>
          <w:color w:val="231F20"/>
          <w:spacing w:val="-8"/>
        </w:rPr>
        <w:t> </w:t>
      </w:r>
      <w:r>
        <w:rPr>
          <w:color w:val="231F20"/>
        </w:rPr>
        <w:t>sao</w:t>
      </w:r>
      <w:r>
        <w:rPr>
          <w:color w:val="231F20"/>
          <w:spacing w:val="-7"/>
        </w:rPr>
        <w:t> </w:t>
      </w:r>
      <w:r>
        <w:rPr>
          <w:color w:val="231F20"/>
        </w:rPr>
        <w:t>nói</w:t>
      </w:r>
      <w:r>
        <w:rPr>
          <w:color w:val="231F20"/>
          <w:spacing w:val="-8"/>
        </w:rPr>
        <w:t> </w:t>
      </w:r>
      <w:r>
        <w:rPr>
          <w:color w:val="231F20"/>
        </w:rPr>
        <w:t>lấy</w:t>
      </w:r>
      <w:r>
        <w:rPr>
          <w:color w:val="231F20"/>
          <w:spacing w:val="-7"/>
        </w:rPr>
        <w:t> </w:t>
      </w:r>
      <w:r>
        <w:rPr>
          <w:color w:val="231F20"/>
        </w:rPr>
        <w:t>vô minh làm gốc, cho đến nói rộng?</w:t>
      </w:r>
    </w:p>
    <w:p>
      <w:pPr>
        <w:pStyle w:val="BodyText"/>
        <w:spacing w:line="276" w:lineRule="auto" w:before="113"/>
        <w:ind w:right="410"/>
      </w:pPr>
      <w:r>
        <w:rPr>
          <w:i/>
          <w:color w:val="231F20"/>
        </w:rPr>
        <w:t>Đáp: </w:t>
      </w:r>
      <w:r>
        <w:rPr>
          <w:color w:val="231F20"/>
        </w:rPr>
        <w:t>Do nhân gần nên nói là ái duyên thủ. Do nhân xa nên nói vô minh là gốc, nhân tập. Như gần, xa, thì ở </w:t>
      </w:r>
      <w:r>
        <w:rPr>
          <w:color w:val="231F20"/>
          <w:spacing w:val="-5"/>
        </w:rPr>
        <w:t>đây, </w:t>
      </w:r>
      <w:r>
        <w:rPr>
          <w:color w:val="231F20"/>
        </w:rPr>
        <w:t>ở kia, cùng có, không cùng có, thân </w:t>
      </w:r>
      <w:r>
        <w:rPr>
          <w:color w:val="231F20"/>
          <w:spacing w:val="-5"/>
        </w:rPr>
        <w:t>này, </w:t>
      </w:r>
      <w:r>
        <w:rPr>
          <w:color w:val="231F20"/>
        </w:rPr>
        <w:t>thân khác, nói cũng như</w:t>
      </w:r>
      <w:r>
        <w:rPr>
          <w:color w:val="231F20"/>
          <w:spacing w:val="5"/>
        </w:rPr>
        <w:t> </w:t>
      </w:r>
      <w:r>
        <w:rPr>
          <w:color w:val="231F20"/>
        </w:rPr>
        <w:t>thế.</w:t>
      </w:r>
    </w:p>
    <w:p>
      <w:pPr>
        <w:pStyle w:val="BodyText"/>
        <w:spacing w:line="276" w:lineRule="auto"/>
        <w:ind w:right="410"/>
      </w:pPr>
      <w:r>
        <w:rPr>
          <w:color w:val="231F20"/>
        </w:rPr>
        <w:t>Lại</w:t>
      </w:r>
      <w:r>
        <w:rPr>
          <w:color w:val="231F20"/>
          <w:spacing w:val="-7"/>
        </w:rPr>
        <w:t> </w:t>
      </w:r>
      <w:r>
        <w:rPr>
          <w:color w:val="231F20"/>
        </w:rPr>
        <w:t>nữa,</w:t>
      </w:r>
      <w:r>
        <w:rPr>
          <w:color w:val="231F20"/>
          <w:spacing w:val="-6"/>
        </w:rPr>
        <w:t> </w:t>
      </w:r>
      <w:r>
        <w:rPr>
          <w:color w:val="231F20"/>
        </w:rPr>
        <w:t>do</w:t>
      </w:r>
      <w:r>
        <w:rPr>
          <w:color w:val="231F20"/>
          <w:spacing w:val="-6"/>
        </w:rPr>
        <w:t> </w:t>
      </w:r>
      <w:r>
        <w:rPr>
          <w:color w:val="231F20"/>
        </w:rPr>
        <w:t>nhân</w:t>
      </w:r>
      <w:r>
        <w:rPr>
          <w:color w:val="231F20"/>
          <w:spacing w:val="-6"/>
        </w:rPr>
        <w:t> </w:t>
      </w:r>
      <w:r>
        <w:rPr>
          <w:color w:val="231F20"/>
        </w:rPr>
        <w:t>tương</w:t>
      </w:r>
      <w:r>
        <w:rPr>
          <w:color w:val="231F20"/>
          <w:spacing w:val="-6"/>
        </w:rPr>
        <w:t> </w:t>
      </w:r>
      <w:r>
        <w:rPr>
          <w:color w:val="231F20"/>
        </w:rPr>
        <w:t>tợ</w:t>
      </w:r>
      <w:r>
        <w:rPr>
          <w:color w:val="231F20"/>
          <w:spacing w:val="-6"/>
        </w:rPr>
        <w:t> </w:t>
      </w:r>
      <w:r>
        <w:rPr>
          <w:color w:val="231F20"/>
        </w:rPr>
        <w:t>nên</w:t>
      </w:r>
      <w:r>
        <w:rPr>
          <w:color w:val="231F20"/>
          <w:spacing w:val="-6"/>
        </w:rPr>
        <w:t> </w:t>
      </w:r>
      <w:r>
        <w:rPr>
          <w:color w:val="231F20"/>
        </w:rPr>
        <w:t>nói</w:t>
      </w:r>
      <w:r>
        <w:rPr>
          <w:color w:val="231F20"/>
          <w:spacing w:val="-6"/>
        </w:rPr>
        <w:t> </w:t>
      </w:r>
      <w:r>
        <w:rPr>
          <w:color w:val="231F20"/>
        </w:rPr>
        <w:t>ái</w:t>
      </w:r>
      <w:r>
        <w:rPr>
          <w:color w:val="231F20"/>
          <w:spacing w:val="-6"/>
        </w:rPr>
        <w:t> </w:t>
      </w:r>
      <w:r>
        <w:rPr>
          <w:color w:val="231F20"/>
        </w:rPr>
        <w:t>duyên</w:t>
      </w:r>
      <w:r>
        <w:rPr>
          <w:color w:val="231F20"/>
          <w:spacing w:val="-6"/>
        </w:rPr>
        <w:t> </w:t>
      </w:r>
      <w:r>
        <w:rPr>
          <w:color w:val="231F20"/>
        </w:rPr>
        <w:t>thủ.</w:t>
      </w:r>
      <w:r>
        <w:rPr>
          <w:color w:val="231F20"/>
          <w:spacing w:val="-6"/>
        </w:rPr>
        <w:t> </w:t>
      </w:r>
      <w:r>
        <w:rPr>
          <w:color w:val="231F20"/>
        </w:rPr>
        <w:t>Do</w:t>
      </w:r>
      <w:r>
        <w:rPr>
          <w:color w:val="231F20"/>
          <w:spacing w:val="-6"/>
        </w:rPr>
        <w:t> </w:t>
      </w:r>
      <w:r>
        <w:rPr>
          <w:color w:val="231F20"/>
        </w:rPr>
        <w:t>nhân</w:t>
      </w:r>
      <w:r>
        <w:rPr>
          <w:color w:val="231F20"/>
          <w:spacing w:val="-6"/>
        </w:rPr>
        <w:t> </w:t>
      </w:r>
      <w:r>
        <w:rPr>
          <w:color w:val="231F20"/>
        </w:rPr>
        <w:t>tương tợ, nhân nhất thiết biến, nên nói vô minh là gốc, nhân tập.</w:t>
      </w:r>
    </w:p>
    <w:p>
      <w:pPr>
        <w:pStyle w:val="BodyText"/>
        <w:spacing w:line="276" w:lineRule="auto"/>
        <w:ind w:right="410"/>
      </w:pPr>
      <w:r>
        <w:rPr>
          <w:color w:val="231F20"/>
        </w:rPr>
        <w:t>Lại nữa, vì các ngoại đạo, nên tạo ra thuyết </w:t>
      </w:r>
      <w:r>
        <w:rPr>
          <w:color w:val="231F20"/>
          <w:spacing w:val="-6"/>
        </w:rPr>
        <w:t>ấy. </w:t>
      </w:r>
      <w:r>
        <w:rPr>
          <w:color w:val="231F20"/>
        </w:rPr>
        <w:t>Các ngoại đạo không</w:t>
      </w:r>
      <w:r>
        <w:rPr>
          <w:color w:val="231F20"/>
          <w:spacing w:val="-13"/>
        </w:rPr>
        <w:t> </w:t>
      </w:r>
      <w:r>
        <w:rPr>
          <w:color w:val="231F20"/>
        </w:rPr>
        <w:t>có</w:t>
      </w:r>
      <w:r>
        <w:rPr>
          <w:color w:val="231F20"/>
          <w:spacing w:val="-13"/>
        </w:rPr>
        <w:t> </w:t>
      </w:r>
      <w:r>
        <w:rPr>
          <w:color w:val="231F20"/>
        </w:rPr>
        <w:t>nhà</w:t>
      </w:r>
      <w:r>
        <w:rPr>
          <w:color w:val="231F20"/>
          <w:spacing w:val="-13"/>
        </w:rPr>
        <w:t> </w:t>
      </w:r>
      <w:r>
        <w:rPr>
          <w:color w:val="231F20"/>
        </w:rPr>
        <w:t>ở,</w:t>
      </w:r>
      <w:r>
        <w:rPr>
          <w:color w:val="231F20"/>
          <w:spacing w:val="-13"/>
        </w:rPr>
        <w:t> </w:t>
      </w:r>
      <w:r>
        <w:rPr>
          <w:color w:val="231F20"/>
        </w:rPr>
        <w:t>cũng</w:t>
      </w:r>
      <w:r>
        <w:rPr>
          <w:color w:val="231F20"/>
          <w:spacing w:val="-13"/>
        </w:rPr>
        <w:t> </w:t>
      </w:r>
      <w:r>
        <w:rPr>
          <w:color w:val="231F20"/>
        </w:rPr>
        <w:t>không</w:t>
      </w:r>
      <w:r>
        <w:rPr>
          <w:color w:val="231F20"/>
          <w:spacing w:val="-13"/>
        </w:rPr>
        <w:t> </w:t>
      </w:r>
      <w:r>
        <w:rPr>
          <w:color w:val="231F20"/>
        </w:rPr>
        <w:t>chứa</w:t>
      </w:r>
      <w:r>
        <w:rPr>
          <w:color w:val="231F20"/>
          <w:spacing w:val="-13"/>
        </w:rPr>
        <w:t> </w:t>
      </w:r>
      <w:r>
        <w:rPr>
          <w:color w:val="231F20"/>
        </w:rPr>
        <w:t>nhóm,</w:t>
      </w:r>
      <w:r>
        <w:rPr>
          <w:color w:val="231F20"/>
          <w:spacing w:val="-13"/>
        </w:rPr>
        <w:t> </w:t>
      </w:r>
      <w:r>
        <w:rPr>
          <w:color w:val="231F20"/>
        </w:rPr>
        <w:t>không</w:t>
      </w:r>
      <w:r>
        <w:rPr>
          <w:color w:val="231F20"/>
          <w:spacing w:val="-13"/>
        </w:rPr>
        <w:t> </w:t>
      </w:r>
      <w:r>
        <w:rPr>
          <w:color w:val="231F20"/>
        </w:rPr>
        <w:t>tham</w:t>
      </w:r>
      <w:r>
        <w:rPr>
          <w:color w:val="231F20"/>
          <w:spacing w:val="-13"/>
        </w:rPr>
        <w:t> </w:t>
      </w:r>
      <w:r>
        <w:rPr>
          <w:color w:val="231F20"/>
        </w:rPr>
        <w:t>vướng</w:t>
      </w:r>
      <w:r>
        <w:rPr>
          <w:color w:val="231F20"/>
          <w:spacing w:val="-13"/>
        </w:rPr>
        <w:t> </w:t>
      </w:r>
      <w:r>
        <w:rPr>
          <w:color w:val="231F20"/>
        </w:rPr>
        <w:t>nơi</w:t>
      </w:r>
      <w:r>
        <w:rPr>
          <w:color w:val="231F20"/>
          <w:spacing w:val="-13"/>
        </w:rPr>
        <w:t> </w:t>
      </w:r>
      <w:r>
        <w:rPr>
          <w:color w:val="231F20"/>
        </w:rPr>
        <w:t>cảnh giới, vì tạo các hành ác, nên bị đọa vào đường ác. Do vô minh nên chấp trước các kiến, đọa nơi nẻo ác.</w:t>
      </w:r>
    </w:p>
    <w:p>
      <w:pPr>
        <w:pStyle w:val="BodyText"/>
        <w:ind w:left="677" w:firstLine="0"/>
      </w:pPr>
      <w:r>
        <w:rPr>
          <w:i/>
          <w:color w:val="231F20"/>
        </w:rPr>
        <w:t>Hỏi: </w:t>
      </w:r>
      <w:r>
        <w:rPr>
          <w:color w:val="231F20"/>
        </w:rPr>
        <w:t>Như ái được gồm thâu trong thủ, vì sao nói ái duyên thủ?</w:t>
      </w:r>
    </w:p>
    <w:p>
      <w:pPr>
        <w:pStyle w:val="BodyText"/>
        <w:spacing w:line="276" w:lineRule="auto" w:before="158"/>
        <w:ind w:right="410"/>
      </w:pPr>
      <w:r>
        <w:rPr>
          <w:i/>
          <w:color w:val="231F20"/>
        </w:rPr>
        <w:t>Đáp:</w:t>
      </w:r>
      <w:r>
        <w:rPr>
          <w:i/>
          <w:color w:val="231F20"/>
          <w:spacing w:val="-4"/>
        </w:rPr>
        <w:t> </w:t>
      </w:r>
      <w:r>
        <w:rPr>
          <w:color w:val="231F20"/>
        </w:rPr>
        <w:t>Bắt</w:t>
      </w:r>
      <w:r>
        <w:rPr>
          <w:color w:val="231F20"/>
          <w:spacing w:val="-3"/>
        </w:rPr>
        <w:t> </w:t>
      </w:r>
      <w:r>
        <w:rPr>
          <w:color w:val="231F20"/>
        </w:rPr>
        <w:t>đầu</w:t>
      </w:r>
      <w:r>
        <w:rPr>
          <w:color w:val="231F20"/>
          <w:spacing w:val="-4"/>
        </w:rPr>
        <w:t> </w:t>
      </w:r>
      <w:r>
        <w:rPr>
          <w:color w:val="231F20"/>
        </w:rPr>
        <w:t>sinh</w:t>
      </w:r>
      <w:r>
        <w:rPr>
          <w:color w:val="231F20"/>
          <w:spacing w:val="-3"/>
        </w:rPr>
        <w:t> </w:t>
      </w:r>
      <w:r>
        <w:rPr>
          <w:color w:val="231F20"/>
        </w:rPr>
        <w:t>ái,</w:t>
      </w:r>
      <w:r>
        <w:rPr>
          <w:color w:val="231F20"/>
          <w:spacing w:val="-4"/>
        </w:rPr>
        <w:t> </w:t>
      </w:r>
      <w:r>
        <w:rPr>
          <w:color w:val="231F20"/>
        </w:rPr>
        <w:t>gọi</w:t>
      </w:r>
      <w:r>
        <w:rPr>
          <w:color w:val="231F20"/>
          <w:spacing w:val="-3"/>
        </w:rPr>
        <w:t> </w:t>
      </w:r>
      <w:r>
        <w:rPr>
          <w:color w:val="231F20"/>
        </w:rPr>
        <w:t>là</w:t>
      </w:r>
      <w:r>
        <w:rPr>
          <w:color w:val="231F20"/>
          <w:spacing w:val="-3"/>
        </w:rPr>
        <w:t> </w:t>
      </w:r>
      <w:r>
        <w:rPr>
          <w:color w:val="231F20"/>
        </w:rPr>
        <w:t>ái,</w:t>
      </w:r>
      <w:r>
        <w:rPr>
          <w:color w:val="231F20"/>
          <w:spacing w:val="-4"/>
        </w:rPr>
        <w:t> </w:t>
      </w:r>
      <w:r>
        <w:rPr>
          <w:color w:val="231F20"/>
        </w:rPr>
        <w:t>tăng</w:t>
      </w:r>
      <w:r>
        <w:rPr>
          <w:color w:val="231F20"/>
          <w:spacing w:val="-3"/>
        </w:rPr>
        <w:t> </w:t>
      </w:r>
      <w:r>
        <w:rPr>
          <w:color w:val="231F20"/>
        </w:rPr>
        <w:t>trưởng</w:t>
      </w:r>
      <w:r>
        <w:rPr>
          <w:color w:val="231F20"/>
          <w:spacing w:val="-4"/>
        </w:rPr>
        <w:t> </w:t>
      </w:r>
      <w:r>
        <w:rPr>
          <w:color w:val="231F20"/>
        </w:rPr>
        <w:t>rộng</w:t>
      </w:r>
      <w:r>
        <w:rPr>
          <w:color w:val="231F20"/>
          <w:spacing w:val="-3"/>
        </w:rPr>
        <w:t> </w:t>
      </w:r>
      <w:r>
        <w:rPr>
          <w:color w:val="231F20"/>
        </w:rPr>
        <w:t>gọi</w:t>
      </w:r>
      <w:r>
        <w:rPr>
          <w:color w:val="231F20"/>
          <w:spacing w:val="-3"/>
        </w:rPr>
        <w:t> </w:t>
      </w:r>
      <w:r>
        <w:rPr>
          <w:color w:val="231F20"/>
        </w:rPr>
        <w:t>là</w:t>
      </w:r>
      <w:r>
        <w:rPr>
          <w:color w:val="231F20"/>
          <w:spacing w:val="-4"/>
        </w:rPr>
        <w:t> </w:t>
      </w:r>
      <w:r>
        <w:rPr>
          <w:color w:val="231F20"/>
        </w:rPr>
        <w:t>thủ,</w:t>
      </w:r>
      <w:r>
        <w:rPr>
          <w:color w:val="231F20"/>
          <w:spacing w:val="-3"/>
        </w:rPr>
        <w:t> </w:t>
      </w:r>
      <w:r>
        <w:rPr>
          <w:color w:val="231F20"/>
        </w:rPr>
        <w:t>nên gọi là ái duyên thủ. Lại nữa, dưới gọi là ái, trên gọi là thủ.</w:t>
      </w:r>
    </w:p>
    <w:p>
      <w:pPr>
        <w:spacing w:line="276" w:lineRule="auto" w:before="114"/>
        <w:ind w:left="110" w:right="406" w:firstLine="566"/>
        <w:jc w:val="both"/>
        <w:rPr>
          <w:sz w:val="26"/>
        </w:rPr>
      </w:pPr>
      <w:r>
        <w:rPr>
          <w:b/>
          <w:i/>
          <w:color w:val="231F20"/>
          <w:sz w:val="26"/>
        </w:rPr>
        <w:t>* </w:t>
      </w:r>
      <w:r>
        <w:rPr>
          <w:i/>
          <w:color w:val="231F20"/>
          <w:sz w:val="26"/>
        </w:rPr>
        <w:t>Bốn sự trói buộc thân: (1) </w:t>
      </w:r>
      <w:r>
        <w:rPr>
          <w:color w:val="231F20"/>
          <w:sz w:val="26"/>
        </w:rPr>
        <w:t>Tham dục trói buộc thân. </w:t>
      </w:r>
      <w:r>
        <w:rPr>
          <w:i/>
          <w:color w:val="231F20"/>
          <w:sz w:val="26"/>
        </w:rPr>
        <w:t>(2) </w:t>
      </w:r>
      <w:r>
        <w:rPr>
          <w:color w:val="231F20"/>
          <w:sz w:val="26"/>
        </w:rPr>
        <w:t>Giận dữ trói buộc thân. </w:t>
      </w:r>
      <w:r>
        <w:rPr>
          <w:i/>
          <w:color w:val="231F20"/>
          <w:sz w:val="26"/>
        </w:rPr>
        <w:t>(3) </w:t>
      </w:r>
      <w:r>
        <w:rPr>
          <w:color w:val="231F20"/>
          <w:sz w:val="26"/>
        </w:rPr>
        <w:t>Giới thủ trói buộc thân. </w:t>
      </w:r>
      <w:r>
        <w:rPr>
          <w:i/>
          <w:color w:val="231F20"/>
          <w:sz w:val="26"/>
        </w:rPr>
        <w:t>(4) </w:t>
      </w:r>
      <w:r>
        <w:rPr>
          <w:color w:val="231F20"/>
          <w:sz w:val="26"/>
        </w:rPr>
        <w:t>Kiến thủ trói buộc thân.</w:t>
      </w:r>
    </w:p>
    <w:p>
      <w:pPr>
        <w:pStyle w:val="BodyText"/>
        <w:ind w:left="677" w:firstLine="0"/>
      </w:pPr>
      <w:r>
        <w:rPr>
          <w:i/>
          <w:color w:val="231F20"/>
        </w:rPr>
        <w:t>Hỏi: </w:t>
      </w:r>
      <w:r>
        <w:rPr>
          <w:color w:val="231F20"/>
        </w:rPr>
        <w:t>Thể tánh của bốn sự trói buộc là gì?</w:t>
      </w:r>
    </w:p>
    <w:p>
      <w:pPr>
        <w:pStyle w:val="BodyText"/>
        <w:spacing w:line="276" w:lineRule="auto" w:before="159"/>
        <w:ind w:right="409"/>
      </w:pPr>
      <w:r>
        <w:rPr>
          <w:i/>
          <w:color w:val="231F20"/>
        </w:rPr>
        <w:t>Đáp: </w:t>
      </w:r>
      <w:r>
        <w:rPr>
          <w:color w:val="231F20"/>
        </w:rPr>
        <w:t>Có hai mươi tám thứ. Tham dục trói buộc thân là dục ái có năm thứ, chung nơi sáu thức thân. Giận dữ trói buộc thân có năm thứ, chung nơi sáu thức thân. Giới thủ trói buộc thân nơi ba cõi có sáu</w:t>
      </w:r>
      <w:r>
        <w:rPr>
          <w:color w:val="231F20"/>
          <w:spacing w:val="-12"/>
        </w:rPr>
        <w:t> </w:t>
      </w:r>
      <w:r>
        <w:rPr>
          <w:color w:val="231F20"/>
        </w:rPr>
        <w:t>thứ.</w:t>
      </w:r>
      <w:r>
        <w:rPr>
          <w:color w:val="231F20"/>
          <w:spacing w:val="-10"/>
        </w:rPr>
        <w:t> </w:t>
      </w:r>
      <w:r>
        <w:rPr>
          <w:color w:val="231F20"/>
        </w:rPr>
        <w:t>Kiến</w:t>
      </w:r>
      <w:r>
        <w:rPr>
          <w:color w:val="231F20"/>
          <w:spacing w:val="-12"/>
        </w:rPr>
        <w:t> </w:t>
      </w:r>
      <w:r>
        <w:rPr>
          <w:color w:val="231F20"/>
        </w:rPr>
        <w:t>thủ</w:t>
      </w:r>
      <w:r>
        <w:rPr>
          <w:color w:val="231F20"/>
          <w:spacing w:val="-10"/>
        </w:rPr>
        <w:t> </w:t>
      </w:r>
      <w:r>
        <w:rPr>
          <w:color w:val="231F20"/>
        </w:rPr>
        <w:t>trói</w:t>
      </w:r>
      <w:r>
        <w:rPr>
          <w:color w:val="231F20"/>
          <w:spacing w:val="-11"/>
        </w:rPr>
        <w:t> </w:t>
      </w:r>
      <w:r>
        <w:rPr>
          <w:color w:val="231F20"/>
        </w:rPr>
        <w:t>buộc</w:t>
      </w:r>
      <w:r>
        <w:rPr>
          <w:color w:val="231F20"/>
          <w:spacing w:val="-11"/>
        </w:rPr>
        <w:t> </w:t>
      </w:r>
      <w:r>
        <w:rPr>
          <w:color w:val="231F20"/>
        </w:rPr>
        <w:t>thân</w:t>
      </w:r>
      <w:r>
        <w:rPr>
          <w:color w:val="231F20"/>
          <w:spacing w:val="-11"/>
        </w:rPr>
        <w:t> </w:t>
      </w:r>
      <w:r>
        <w:rPr>
          <w:color w:val="231F20"/>
        </w:rPr>
        <w:t>nơi</w:t>
      </w:r>
      <w:r>
        <w:rPr>
          <w:color w:val="231F20"/>
          <w:spacing w:val="-11"/>
        </w:rPr>
        <w:t> </w:t>
      </w:r>
      <w:r>
        <w:rPr>
          <w:color w:val="231F20"/>
        </w:rPr>
        <w:t>ba</w:t>
      </w:r>
      <w:r>
        <w:rPr>
          <w:color w:val="231F20"/>
          <w:spacing w:val="-12"/>
        </w:rPr>
        <w:t> </w:t>
      </w:r>
      <w:r>
        <w:rPr>
          <w:color w:val="231F20"/>
        </w:rPr>
        <w:t>cõi</w:t>
      </w:r>
      <w:r>
        <w:rPr>
          <w:color w:val="231F20"/>
          <w:spacing w:val="-10"/>
        </w:rPr>
        <w:t> </w:t>
      </w:r>
      <w:r>
        <w:rPr>
          <w:color w:val="231F20"/>
        </w:rPr>
        <w:t>có</w:t>
      </w:r>
      <w:r>
        <w:rPr>
          <w:color w:val="231F20"/>
          <w:spacing w:val="-10"/>
        </w:rPr>
        <w:t> </w:t>
      </w:r>
      <w:r>
        <w:rPr>
          <w:color w:val="231F20"/>
        </w:rPr>
        <w:t>mười</w:t>
      </w:r>
      <w:r>
        <w:rPr>
          <w:color w:val="231F20"/>
          <w:spacing w:val="-11"/>
        </w:rPr>
        <w:t> </w:t>
      </w:r>
      <w:r>
        <w:rPr>
          <w:color w:val="231F20"/>
        </w:rPr>
        <w:t>hai</w:t>
      </w:r>
      <w:r>
        <w:rPr>
          <w:color w:val="231F20"/>
          <w:spacing w:val="-11"/>
        </w:rPr>
        <w:t> </w:t>
      </w:r>
      <w:r>
        <w:rPr>
          <w:color w:val="231F20"/>
        </w:rPr>
        <w:t>thứ.</w:t>
      </w:r>
      <w:r>
        <w:rPr>
          <w:color w:val="231F20"/>
          <w:spacing w:val="-11"/>
        </w:rPr>
        <w:t> </w:t>
      </w:r>
      <w:r>
        <w:rPr>
          <w:color w:val="231F20"/>
        </w:rPr>
        <w:t>Hai</w:t>
      </w:r>
      <w:r>
        <w:rPr>
          <w:color w:val="231F20"/>
          <w:spacing w:val="-11"/>
        </w:rPr>
        <w:t> </w:t>
      </w:r>
      <w:r>
        <w:rPr>
          <w:color w:val="231F20"/>
        </w:rPr>
        <w:t>mươi tám thứ này là Thể của bốn sự trói buộc, cho đến nói</w:t>
      </w:r>
      <w:r>
        <w:rPr>
          <w:color w:val="231F20"/>
          <w:spacing w:val="-7"/>
        </w:rPr>
        <w:t> </w:t>
      </w:r>
      <w:r>
        <w:rPr>
          <w:color w:val="231F20"/>
        </w:rPr>
        <w:t>rộng.</w:t>
      </w:r>
    </w:p>
    <w:p>
      <w:pPr>
        <w:pStyle w:val="BodyText"/>
        <w:ind w:left="677" w:firstLine="0"/>
      </w:pPr>
      <w:r>
        <w:rPr>
          <w:color w:val="231F20"/>
        </w:rPr>
        <w:t>Đã nói thể tánh của bốn sự trói buộc. Về lý do nay sẽ nói.</w:t>
      </w:r>
    </w:p>
    <w:p>
      <w:pPr>
        <w:pStyle w:val="BodyText"/>
        <w:spacing w:before="158"/>
        <w:ind w:left="677" w:firstLine="0"/>
      </w:pPr>
      <w:r>
        <w:rPr>
          <w:i/>
          <w:color w:val="231F20"/>
        </w:rPr>
        <w:t>Hỏi: </w:t>
      </w:r>
      <w:r>
        <w:rPr>
          <w:color w:val="231F20"/>
        </w:rPr>
        <w:t>Vì sao gọi là trói buộc? Trói buộc có nghĩa gì?</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i/>
          <w:color w:val="231F20"/>
        </w:rPr>
        <w:t>Đáp: </w:t>
      </w:r>
      <w:r>
        <w:rPr>
          <w:color w:val="231F20"/>
        </w:rPr>
        <w:t>Nghĩa hệ thuộc là nghĩa của trói buộc. Nghĩa nối tiếp là nghĩa của trói buộc.</w:t>
      </w:r>
    </w:p>
    <w:p>
      <w:pPr>
        <w:pStyle w:val="BodyText"/>
        <w:spacing w:line="273" w:lineRule="auto" w:before="112"/>
        <w:ind w:left="393" w:right="126"/>
      </w:pPr>
      <w:r>
        <w:rPr>
          <w:color w:val="231F20"/>
        </w:rPr>
        <w:t>Nghĩa hệ thuộc là nghĩa của trói buộc: Bốn thứ này đồng trói buộc</w:t>
      </w:r>
      <w:r>
        <w:rPr>
          <w:color w:val="231F20"/>
          <w:spacing w:val="-12"/>
        </w:rPr>
        <w:t> </w:t>
      </w:r>
      <w:r>
        <w:rPr>
          <w:color w:val="231F20"/>
        </w:rPr>
        <w:t>chúng</w:t>
      </w:r>
      <w:r>
        <w:rPr>
          <w:color w:val="231F20"/>
          <w:spacing w:val="-12"/>
        </w:rPr>
        <w:t> </w:t>
      </w:r>
      <w:r>
        <w:rPr>
          <w:color w:val="231F20"/>
        </w:rPr>
        <w:t>sinh,</w:t>
      </w:r>
      <w:r>
        <w:rPr>
          <w:color w:val="231F20"/>
          <w:spacing w:val="-12"/>
        </w:rPr>
        <w:t> </w:t>
      </w:r>
      <w:r>
        <w:rPr>
          <w:color w:val="231F20"/>
        </w:rPr>
        <w:t>trói</w:t>
      </w:r>
      <w:r>
        <w:rPr>
          <w:color w:val="231F20"/>
          <w:spacing w:val="-11"/>
        </w:rPr>
        <w:t> </w:t>
      </w:r>
      <w:r>
        <w:rPr>
          <w:color w:val="231F20"/>
        </w:rPr>
        <w:t>buộc</w:t>
      </w:r>
      <w:r>
        <w:rPr>
          <w:color w:val="231F20"/>
          <w:spacing w:val="-12"/>
        </w:rPr>
        <w:t> </w:t>
      </w:r>
      <w:r>
        <w:rPr>
          <w:color w:val="231F20"/>
        </w:rPr>
        <w:t>rồi,</w:t>
      </w:r>
      <w:r>
        <w:rPr>
          <w:color w:val="231F20"/>
          <w:spacing w:val="-12"/>
        </w:rPr>
        <w:t> </w:t>
      </w:r>
      <w:r>
        <w:rPr>
          <w:color w:val="231F20"/>
        </w:rPr>
        <w:t>lại</w:t>
      </w:r>
      <w:r>
        <w:rPr>
          <w:color w:val="231F20"/>
          <w:spacing w:val="-12"/>
        </w:rPr>
        <w:t> </w:t>
      </w:r>
      <w:r>
        <w:rPr>
          <w:color w:val="231F20"/>
        </w:rPr>
        <w:t>trói</w:t>
      </w:r>
      <w:r>
        <w:rPr>
          <w:color w:val="231F20"/>
          <w:spacing w:val="-11"/>
        </w:rPr>
        <w:t> </w:t>
      </w:r>
      <w:r>
        <w:rPr>
          <w:color w:val="231F20"/>
        </w:rPr>
        <w:t>buộc</w:t>
      </w:r>
      <w:r>
        <w:rPr>
          <w:color w:val="231F20"/>
          <w:spacing w:val="-12"/>
        </w:rPr>
        <w:t> </w:t>
      </w:r>
      <w:r>
        <w:rPr>
          <w:color w:val="231F20"/>
        </w:rPr>
        <w:t>nữa.</w:t>
      </w:r>
      <w:r>
        <w:rPr>
          <w:color w:val="231F20"/>
          <w:spacing w:val="-12"/>
        </w:rPr>
        <w:t> </w:t>
      </w:r>
      <w:r>
        <w:rPr>
          <w:color w:val="231F20"/>
        </w:rPr>
        <w:t>Kinh</w:t>
      </w:r>
      <w:r>
        <w:rPr>
          <w:color w:val="231F20"/>
          <w:spacing w:val="-17"/>
        </w:rPr>
        <w:t> </w:t>
      </w:r>
      <w:r>
        <w:rPr>
          <w:color w:val="231F20"/>
        </w:rPr>
        <w:t>Tập</w:t>
      </w:r>
      <w:r>
        <w:rPr>
          <w:color w:val="231F20"/>
          <w:spacing w:val="-11"/>
        </w:rPr>
        <w:t> </w:t>
      </w:r>
      <w:r>
        <w:rPr>
          <w:color w:val="231F20"/>
        </w:rPr>
        <w:t>Pháp</w:t>
      </w:r>
      <w:r>
        <w:rPr>
          <w:color w:val="231F20"/>
          <w:spacing w:val="-12"/>
        </w:rPr>
        <w:t> </w:t>
      </w:r>
      <w:r>
        <w:rPr>
          <w:color w:val="231F20"/>
        </w:rPr>
        <w:t>cũng nói: Nếu không đoạn dứt tham, không nhận biết tham, đều là nhân duyên</w:t>
      </w:r>
      <w:r>
        <w:rPr>
          <w:color w:val="231F20"/>
          <w:spacing w:val="-12"/>
        </w:rPr>
        <w:t> </w:t>
      </w:r>
      <w:r>
        <w:rPr>
          <w:color w:val="231F20"/>
        </w:rPr>
        <w:t>của</w:t>
      </w:r>
      <w:r>
        <w:rPr>
          <w:color w:val="231F20"/>
          <w:spacing w:val="-11"/>
        </w:rPr>
        <w:t> </w:t>
      </w:r>
      <w:r>
        <w:rPr>
          <w:color w:val="231F20"/>
        </w:rPr>
        <w:t>tất</w:t>
      </w:r>
      <w:r>
        <w:rPr>
          <w:color w:val="231F20"/>
          <w:spacing w:val="-11"/>
        </w:rPr>
        <w:t> </w:t>
      </w:r>
      <w:r>
        <w:rPr>
          <w:color w:val="231F20"/>
        </w:rPr>
        <w:t>cả</w:t>
      </w:r>
      <w:r>
        <w:rPr>
          <w:color w:val="231F20"/>
          <w:spacing w:val="-12"/>
        </w:rPr>
        <w:t> </w:t>
      </w:r>
      <w:r>
        <w:rPr>
          <w:color w:val="231F20"/>
        </w:rPr>
        <w:t>xứ</w:t>
      </w:r>
      <w:r>
        <w:rPr>
          <w:color w:val="231F20"/>
          <w:spacing w:val="-11"/>
        </w:rPr>
        <w:t> </w:t>
      </w:r>
      <w:r>
        <w:rPr>
          <w:color w:val="231F20"/>
        </w:rPr>
        <w:t>thọ</w:t>
      </w:r>
      <w:r>
        <w:rPr>
          <w:color w:val="231F20"/>
          <w:spacing w:val="-11"/>
        </w:rPr>
        <w:t> </w:t>
      </w:r>
      <w:r>
        <w:rPr>
          <w:color w:val="231F20"/>
        </w:rPr>
        <w:t>thân,</w:t>
      </w:r>
      <w:r>
        <w:rPr>
          <w:color w:val="231F20"/>
          <w:spacing w:val="-11"/>
        </w:rPr>
        <w:t> </w:t>
      </w:r>
      <w:r>
        <w:rPr>
          <w:color w:val="231F20"/>
        </w:rPr>
        <w:t>cùng</w:t>
      </w:r>
      <w:r>
        <w:rPr>
          <w:color w:val="231F20"/>
          <w:spacing w:val="-12"/>
        </w:rPr>
        <w:t> </w:t>
      </w:r>
      <w:r>
        <w:rPr>
          <w:color w:val="231F20"/>
        </w:rPr>
        <w:t>trói</w:t>
      </w:r>
      <w:r>
        <w:rPr>
          <w:color w:val="231F20"/>
          <w:spacing w:val="-11"/>
        </w:rPr>
        <w:t> </w:t>
      </w:r>
      <w:r>
        <w:rPr>
          <w:color w:val="231F20"/>
        </w:rPr>
        <w:t>buộc</w:t>
      </w:r>
      <w:r>
        <w:rPr>
          <w:color w:val="231F20"/>
          <w:spacing w:val="-11"/>
        </w:rPr>
        <w:t> </w:t>
      </w:r>
      <w:r>
        <w:rPr>
          <w:color w:val="231F20"/>
        </w:rPr>
        <w:t>chúng</w:t>
      </w:r>
      <w:r>
        <w:rPr>
          <w:color w:val="231F20"/>
          <w:spacing w:val="-12"/>
        </w:rPr>
        <w:t> </w:t>
      </w:r>
      <w:r>
        <w:rPr>
          <w:color w:val="231F20"/>
        </w:rPr>
        <w:t>sinh,</w:t>
      </w:r>
      <w:r>
        <w:rPr>
          <w:color w:val="231F20"/>
          <w:spacing w:val="-11"/>
        </w:rPr>
        <w:t> </w:t>
      </w:r>
      <w:r>
        <w:rPr>
          <w:color w:val="231F20"/>
        </w:rPr>
        <w:t>trói</w:t>
      </w:r>
      <w:r>
        <w:rPr>
          <w:color w:val="231F20"/>
          <w:spacing w:val="-11"/>
        </w:rPr>
        <w:t> </w:t>
      </w:r>
      <w:r>
        <w:rPr>
          <w:color w:val="231F20"/>
        </w:rPr>
        <w:t>buộc</w:t>
      </w:r>
      <w:r>
        <w:rPr>
          <w:color w:val="231F20"/>
          <w:spacing w:val="-11"/>
        </w:rPr>
        <w:t> </w:t>
      </w:r>
      <w:r>
        <w:rPr>
          <w:color w:val="231F20"/>
        </w:rPr>
        <w:t>rồi, lại trói buộc nữa. Ví như thợ kết buộc tràng hoa thiện xảo và học </w:t>
      </w:r>
      <w:r>
        <w:rPr>
          <w:color w:val="231F20"/>
          <w:spacing w:val="-4"/>
        </w:rPr>
        <w:t>trò </w:t>
      </w:r>
      <w:r>
        <w:rPr>
          <w:color w:val="231F20"/>
        </w:rPr>
        <w:t>của</w:t>
      </w:r>
      <w:r>
        <w:rPr>
          <w:color w:val="231F20"/>
          <w:spacing w:val="-11"/>
        </w:rPr>
        <w:t> </w:t>
      </w:r>
      <w:r>
        <w:rPr>
          <w:color w:val="231F20"/>
        </w:rPr>
        <w:t>ông</w:t>
      </w:r>
      <w:r>
        <w:rPr>
          <w:color w:val="231F20"/>
          <w:spacing w:val="-10"/>
        </w:rPr>
        <w:t> </w:t>
      </w:r>
      <w:r>
        <w:rPr>
          <w:color w:val="231F20"/>
        </w:rPr>
        <w:t>ta</w:t>
      </w:r>
      <w:r>
        <w:rPr>
          <w:color w:val="231F20"/>
          <w:spacing w:val="-10"/>
        </w:rPr>
        <w:t> </w:t>
      </w:r>
      <w:r>
        <w:rPr>
          <w:color w:val="231F20"/>
        </w:rPr>
        <w:t>đã</w:t>
      </w:r>
      <w:r>
        <w:rPr>
          <w:color w:val="231F20"/>
          <w:spacing w:val="-10"/>
        </w:rPr>
        <w:t> </w:t>
      </w:r>
      <w:r>
        <w:rPr>
          <w:color w:val="231F20"/>
        </w:rPr>
        <w:t>dùng</w:t>
      </w:r>
      <w:r>
        <w:rPr>
          <w:color w:val="231F20"/>
          <w:spacing w:val="-10"/>
        </w:rPr>
        <w:t> </w:t>
      </w:r>
      <w:r>
        <w:rPr>
          <w:color w:val="231F20"/>
        </w:rPr>
        <w:t>các</w:t>
      </w:r>
      <w:r>
        <w:rPr>
          <w:color w:val="231F20"/>
          <w:spacing w:val="-10"/>
        </w:rPr>
        <w:t> </w:t>
      </w:r>
      <w:r>
        <w:rPr>
          <w:color w:val="231F20"/>
        </w:rPr>
        <w:t>thứ</w:t>
      </w:r>
      <w:r>
        <w:rPr>
          <w:color w:val="231F20"/>
          <w:spacing w:val="-10"/>
        </w:rPr>
        <w:t> </w:t>
      </w:r>
      <w:r>
        <w:rPr>
          <w:color w:val="231F20"/>
        </w:rPr>
        <w:t>hoa</w:t>
      </w:r>
      <w:r>
        <w:rPr>
          <w:color w:val="231F20"/>
          <w:spacing w:val="-11"/>
        </w:rPr>
        <w:t> </w:t>
      </w:r>
      <w:r>
        <w:rPr>
          <w:color w:val="231F20"/>
        </w:rPr>
        <w:t>chất</w:t>
      </w:r>
      <w:r>
        <w:rPr>
          <w:color w:val="231F20"/>
          <w:spacing w:val="-10"/>
        </w:rPr>
        <w:t> </w:t>
      </w:r>
      <w:r>
        <w:rPr>
          <w:color w:val="231F20"/>
        </w:rPr>
        <w:t>thành</w:t>
      </w:r>
      <w:r>
        <w:rPr>
          <w:color w:val="231F20"/>
          <w:spacing w:val="-10"/>
        </w:rPr>
        <w:t> </w:t>
      </w:r>
      <w:r>
        <w:rPr>
          <w:color w:val="231F20"/>
        </w:rPr>
        <w:t>từng</w:t>
      </w:r>
      <w:r>
        <w:rPr>
          <w:color w:val="231F20"/>
          <w:spacing w:val="-10"/>
        </w:rPr>
        <w:t> </w:t>
      </w:r>
      <w:r>
        <w:rPr>
          <w:color w:val="231F20"/>
        </w:rPr>
        <w:t>ở</w:t>
      </w:r>
      <w:r>
        <w:rPr>
          <w:color w:val="231F20"/>
          <w:spacing w:val="-10"/>
        </w:rPr>
        <w:t> </w:t>
      </w:r>
      <w:r>
        <w:rPr>
          <w:color w:val="231F20"/>
        </w:rPr>
        <w:t>trước,</w:t>
      </w:r>
      <w:r>
        <w:rPr>
          <w:color w:val="231F20"/>
          <w:spacing w:val="-10"/>
        </w:rPr>
        <w:t> </w:t>
      </w:r>
      <w:r>
        <w:rPr>
          <w:color w:val="231F20"/>
        </w:rPr>
        <w:t>sau</w:t>
      </w:r>
      <w:r>
        <w:rPr>
          <w:color w:val="231F20"/>
          <w:spacing w:val="-10"/>
        </w:rPr>
        <w:t> </w:t>
      </w:r>
      <w:r>
        <w:rPr>
          <w:color w:val="231F20"/>
        </w:rPr>
        <w:t>đấy</w:t>
      </w:r>
      <w:r>
        <w:rPr>
          <w:color w:val="231F20"/>
          <w:spacing w:val="-10"/>
        </w:rPr>
        <w:t> </w:t>
      </w:r>
      <w:r>
        <w:rPr>
          <w:color w:val="231F20"/>
        </w:rPr>
        <w:t>dùng chỉ xâu kết tạo thành các tràng hoa. Là nhân của hoa, cũng là duyên của</w:t>
      </w:r>
      <w:r>
        <w:rPr>
          <w:color w:val="231F20"/>
          <w:spacing w:val="-6"/>
        </w:rPr>
        <w:t> </w:t>
      </w:r>
      <w:r>
        <w:rPr>
          <w:color w:val="231F20"/>
        </w:rPr>
        <w:t>hoa,</w:t>
      </w:r>
      <w:r>
        <w:rPr>
          <w:color w:val="231F20"/>
          <w:spacing w:val="-6"/>
        </w:rPr>
        <w:t> </w:t>
      </w:r>
      <w:r>
        <w:rPr>
          <w:color w:val="231F20"/>
        </w:rPr>
        <w:t>đồng</w:t>
      </w:r>
      <w:r>
        <w:rPr>
          <w:color w:val="231F20"/>
          <w:spacing w:val="-6"/>
        </w:rPr>
        <w:t> </w:t>
      </w:r>
      <w:r>
        <w:rPr>
          <w:color w:val="231F20"/>
        </w:rPr>
        <w:t>xâu</w:t>
      </w:r>
      <w:r>
        <w:rPr>
          <w:color w:val="231F20"/>
          <w:spacing w:val="-6"/>
        </w:rPr>
        <w:t> </w:t>
      </w:r>
      <w:r>
        <w:rPr>
          <w:color w:val="231F20"/>
        </w:rPr>
        <w:t>kết</w:t>
      </w:r>
      <w:r>
        <w:rPr>
          <w:color w:val="231F20"/>
          <w:spacing w:val="-6"/>
        </w:rPr>
        <w:t> </w:t>
      </w:r>
      <w:r>
        <w:rPr>
          <w:color w:val="231F20"/>
        </w:rPr>
        <w:t>các</w:t>
      </w:r>
      <w:r>
        <w:rPr>
          <w:color w:val="231F20"/>
          <w:spacing w:val="-6"/>
        </w:rPr>
        <w:t> </w:t>
      </w:r>
      <w:r>
        <w:rPr>
          <w:color w:val="231F20"/>
        </w:rPr>
        <w:t>hoa,</w:t>
      </w:r>
      <w:r>
        <w:rPr>
          <w:color w:val="231F20"/>
          <w:spacing w:val="-6"/>
        </w:rPr>
        <w:t> </w:t>
      </w:r>
      <w:r>
        <w:rPr>
          <w:color w:val="231F20"/>
        </w:rPr>
        <w:t>xâu</w:t>
      </w:r>
      <w:r>
        <w:rPr>
          <w:color w:val="231F20"/>
          <w:spacing w:val="-6"/>
        </w:rPr>
        <w:t> </w:t>
      </w:r>
      <w:r>
        <w:rPr>
          <w:color w:val="231F20"/>
        </w:rPr>
        <w:t>kết</w:t>
      </w:r>
      <w:r>
        <w:rPr>
          <w:color w:val="231F20"/>
          <w:spacing w:val="-6"/>
        </w:rPr>
        <w:t> </w:t>
      </w:r>
      <w:r>
        <w:rPr>
          <w:color w:val="231F20"/>
        </w:rPr>
        <w:t>xong</w:t>
      </w:r>
      <w:r>
        <w:rPr>
          <w:color w:val="231F20"/>
          <w:spacing w:val="-6"/>
        </w:rPr>
        <w:t> </w:t>
      </w:r>
      <w:r>
        <w:rPr>
          <w:color w:val="231F20"/>
        </w:rPr>
        <w:t>lại</w:t>
      </w:r>
      <w:r>
        <w:rPr>
          <w:color w:val="231F20"/>
          <w:spacing w:val="-6"/>
        </w:rPr>
        <w:t> </w:t>
      </w:r>
      <w:r>
        <w:rPr>
          <w:color w:val="231F20"/>
        </w:rPr>
        <w:t>xâu</w:t>
      </w:r>
      <w:r>
        <w:rPr>
          <w:color w:val="231F20"/>
          <w:spacing w:val="-6"/>
        </w:rPr>
        <w:t> </w:t>
      </w:r>
      <w:r>
        <w:rPr>
          <w:color w:val="231F20"/>
        </w:rPr>
        <w:t>kết</w:t>
      </w:r>
      <w:r>
        <w:rPr>
          <w:color w:val="231F20"/>
          <w:spacing w:val="-6"/>
        </w:rPr>
        <w:t> </w:t>
      </w:r>
      <w:r>
        <w:rPr>
          <w:color w:val="231F20"/>
        </w:rPr>
        <w:t>nữa.</w:t>
      </w:r>
      <w:r>
        <w:rPr>
          <w:color w:val="231F20"/>
          <w:spacing w:val="-6"/>
        </w:rPr>
        <w:t> </w:t>
      </w:r>
      <w:r>
        <w:rPr>
          <w:color w:val="231F20"/>
        </w:rPr>
        <w:t>Bốn</w:t>
      </w:r>
      <w:r>
        <w:rPr>
          <w:color w:val="231F20"/>
          <w:spacing w:val="-6"/>
        </w:rPr>
        <w:t> </w:t>
      </w:r>
      <w:r>
        <w:rPr>
          <w:color w:val="231F20"/>
        </w:rPr>
        <w:t>thứ trói</w:t>
      </w:r>
      <w:r>
        <w:rPr>
          <w:color w:val="231F20"/>
          <w:spacing w:val="-6"/>
        </w:rPr>
        <w:t> </w:t>
      </w:r>
      <w:r>
        <w:rPr>
          <w:color w:val="231F20"/>
        </w:rPr>
        <w:t>buộc</w:t>
      </w:r>
      <w:r>
        <w:rPr>
          <w:color w:val="231F20"/>
          <w:spacing w:val="-5"/>
        </w:rPr>
        <w:t> </w:t>
      </w:r>
      <w:r>
        <w:rPr>
          <w:color w:val="231F20"/>
        </w:rPr>
        <w:t>kia</w:t>
      </w:r>
      <w:r>
        <w:rPr>
          <w:color w:val="231F20"/>
          <w:spacing w:val="-5"/>
        </w:rPr>
        <w:t> </w:t>
      </w:r>
      <w:r>
        <w:rPr>
          <w:color w:val="231F20"/>
        </w:rPr>
        <w:t>cũng</w:t>
      </w:r>
      <w:r>
        <w:rPr>
          <w:color w:val="231F20"/>
          <w:spacing w:val="-5"/>
        </w:rPr>
        <w:t> </w:t>
      </w:r>
      <w:r>
        <w:rPr>
          <w:color w:val="231F20"/>
        </w:rPr>
        <w:t>như</w:t>
      </w:r>
      <w:r>
        <w:rPr>
          <w:color w:val="231F20"/>
          <w:spacing w:val="-6"/>
        </w:rPr>
        <w:t> </w:t>
      </w:r>
      <w:r>
        <w:rPr>
          <w:color w:val="231F20"/>
        </w:rPr>
        <w:t>thế.</w:t>
      </w:r>
      <w:r>
        <w:rPr>
          <w:color w:val="231F20"/>
          <w:spacing w:val="-5"/>
        </w:rPr>
        <w:t> </w:t>
      </w:r>
      <w:r>
        <w:rPr>
          <w:color w:val="231F20"/>
        </w:rPr>
        <w:t>Giận</w:t>
      </w:r>
      <w:r>
        <w:rPr>
          <w:color w:val="231F20"/>
          <w:spacing w:val="-5"/>
        </w:rPr>
        <w:t> </w:t>
      </w:r>
      <w:r>
        <w:rPr>
          <w:color w:val="231F20"/>
        </w:rPr>
        <w:t>dữ</w:t>
      </w:r>
      <w:r>
        <w:rPr>
          <w:color w:val="231F20"/>
          <w:spacing w:val="-5"/>
        </w:rPr>
        <w:t> </w:t>
      </w:r>
      <w:r>
        <w:rPr>
          <w:color w:val="231F20"/>
        </w:rPr>
        <w:t>trói</w:t>
      </w:r>
      <w:r>
        <w:rPr>
          <w:color w:val="231F20"/>
          <w:spacing w:val="-5"/>
        </w:rPr>
        <w:t> </w:t>
      </w:r>
      <w:r>
        <w:rPr>
          <w:color w:val="231F20"/>
        </w:rPr>
        <w:t>buộc</w:t>
      </w:r>
      <w:r>
        <w:rPr>
          <w:color w:val="231F20"/>
          <w:spacing w:val="-6"/>
        </w:rPr>
        <w:t> </w:t>
      </w:r>
      <w:r>
        <w:rPr>
          <w:color w:val="231F20"/>
        </w:rPr>
        <w:t>thân,</w:t>
      </w:r>
      <w:r>
        <w:rPr>
          <w:color w:val="231F20"/>
          <w:spacing w:val="-5"/>
        </w:rPr>
        <w:t> </w:t>
      </w:r>
      <w:r>
        <w:rPr>
          <w:color w:val="231F20"/>
        </w:rPr>
        <w:t>giới</w:t>
      </w:r>
      <w:r>
        <w:rPr>
          <w:color w:val="231F20"/>
          <w:spacing w:val="-5"/>
        </w:rPr>
        <w:t> </w:t>
      </w:r>
      <w:r>
        <w:rPr>
          <w:color w:val="231F20"/>
        </w:rPr>
        <w:t>thủ</w:t>
      </w:r>
      <w:r>
        <w:rPr>
          <w:color w:val="231F20"/>
          <w:spacing w:val="-5"/>
        </w:rPr>
        <w:t> </w:t>
      </w:r>
      <w:r>
        <w:rPr>
          <w:color w:val="231F20"/>
        </w:rPr>
        <w:t>trói</w:t>
      </w:r>
      <w:r>
        <w:rPr>
          <w:color w:val="231F20"/>
          <w:spacing w:val="-5"/>
        </w:rPr>
        <w:t> </w:t>
      </w:r>
      <w:r>
        <w:rPr>
          <w:color w:val="231F20"/>
        </w:rPr>
        <w:t>buộc thân, kiến thủ trói buộc thân, nói cũng như thế.</w:t>
      </w:r>
    </w:p>
    <w:p>
      <w:pPr>
        <w:pStyle w:val="BodyText"/>
        <w:spacing w:line="273" w:lineRule="auto" w:before="105"/>
        <w:ind w:left="393" w:right="127"/>
      </w:pPr>
      <w:r>
        <w:rPr>
          <w:color w:val="231F20"/>
        </w:rPr>
        <w:t>Nghĩa nối tiếp là nghĩa của trói buộc: Như kinh nói: Do ba sự việc kết hợp nên vào thai mẹ: </w:t>
      </w:r>
      <w:r>
        <w:rPr>
          <w:i/>
          <w:color w:val="231F20"/>
        </w:rPr>
        <w:t>(1) </w:t>
      </w:r>
      <w:r>
        <w:rPr>
          <w:color w:val="231F20"/>
        </w:rPr>
        <w:t>Cha mẹ cùng có tâm nhiễm. </w:t>
      </w:r>
      <w:r>
        <w:rPr>
          <w:i/>
          <w:color w:val="231F20"/>
        </w:rPr>
        <w:t>(2) </w:t>
      </w:r>
      <w:r>
        <w:rPr>
          <w:color w:val="231F20"/>
        </w:rPr>
        <w:t>Người</w:t>
      </w:r>
      <w:r>
        <w:rPr>
          <w:color w:val="231F20"/>
          <w:spacing w:val="-12"/>
        </w:rPr>
        <w:t> </w:t>
      </w:r>
      <w:r>
        <w:rPr>
          <w:color w:val="231F20"/>
        </w:rPr>
        <w:t>mẹ</w:t>
      </w:r>
      <w:r>
        <w:rPr>
          <w:color w:val="231F20"/>
          <w:spacing w:val="-11"/>
        </w:rPr>
        <w:t> </w:t>
      </w:r>
      <w:r>
        <w:rPr>
          <w:color w:val="231F20"/>
        </w:rPr>
        <w:t>không</w:t>
      </w:r>
      <w:r>
        <w:rPr>
          <w:color w:val="231F20"/>
          <w:spacing w:val="-12"/>
        </w:rPr>
        <w:t> </w:t>
      </w:r>
      <w:r>
        <w:rPr>
          <w:color w:val="231F20"/>
        </w:rPr>
        <w:t>bệnh,</w:t>
      </w:r>
      <w:r>
        <w:rPr>
          <w:color w:val="231F20"/>
          <w:spacing w:val="-11"/>
        </w:rPr>
        <w:t> </w:t>
      </w:r>
      <w:r>
        <w:rPr>
          <w:color w:val="231F20"/>
        </w:rPr>
        <w:t>lúc</w:t>
      </w:r>
      <w:r>
        <w:rPr>
          <w:color w:val="231F20"/>
          <w:spacing w:val="-11"/>
        </w:rPr>
        <w:t> </w:t>
      </w:r>
      <w:r>
        <w:rPr>
          <w:color w:val="231F20"/>
        </w:rPr>
        <w:t>gặp</w:t>
      </w:r>
      <w:r>
        <w:rPr>
          <w:color w:val="231F20"/>
          <w:spacing w:val="-12"/>
        </w:rPr>
        <w:t> </w:t>
      </w:r>
      <w:r>
        <w:rPr>
          <w:color w:val="231F20"/>
        </w:rPr>
        <w:t>lại</w:t>
      </w:r>
      <w:r>
        <w:rPr>
          <w:color w:val="231F20"/>
          <w:spacing w:val="-11"/>
        </w:rPr>
        <w:t> </w:t>
      </w:r>
      <w:r>
        <w:rPr>
          <w:color w:val="231F20"/>
        </w:rPr>
        <w:t>nhau.</w:t>
      </w:r>
      <w:r>
        <w:rPr>
          <w:color w:val="231F20"/>
          <w:spacing w:val="-10"/>
        </w:rPr>
        <w:t> </w:t>
      </w:r>
      <w:r>
        <w:rPr>
          <w:i/>
          <w:color w:val="231F20"/>
        </w:rPr>
        <w:t>(3)</w:t>
      </w:r>
      <w:r>
        <w:rPr>
          <w:i/>
          <w:color w:val="231F20"/>
          <w:spacing w:val="-12"/>
        </w:rPr>
        <w:t> </w:t>
      </w:r>
      <w:r>
        <w:rPr>
          <w:color w:val="231F20"/>
        </w:rPr>
        <w:t>Kẻ</w:t>
      </w:r>
      <w:r>
        <w:rPr>
          <w:color w:val="231F20"/>
          <w:spacing w:val="-11"/>
        </w:rPr>
        <w:t> </w:t>
      </w:r>
      <w:r>
        <w:rPr>
          <w:color w:val="231F20"/>
        </w:rPr>
        <w:t>thọ</w:t>
      </w:r>
      <w:r>
        <w:rPr>
          <w:color w:val="231F20"/>
          <w:spacing w:val="-11"/>
        </w:rPr>
        <w:t> </w:t>
      </w:r>
      <w:r>
        <w:rPr>
          <w:color w:val="231F20"/>
        </w:rPr>
        <w:t>thân</w:t>
      </w:r>
      <w:r>
        <w:rPr>
          <w:color w:val="231F20"/>
          <w:spacing w:val="-12"/>
        </w:rPr>
        <w:t> </w:t>
      </w:r>
      <w:r>
        <w:rPr>
          <w:color w:val="231F20"/>
        </w:rPr>
        <w:t>hiện</w:t>
      </w:r>
      <w:r>
        <w:rPr>
          <w:color w:val="231F20"/>
          <w:spacing w:val="-11"/>
        </w:rPr>
        <w:t> </w:t>
      </w:r>
      <w:r>
        <w:rPr>
          <w:color w:val="231F20"/>
        </w:rPr>
        <w:t>ở</w:t>
      </w:r>
      <w:r>
        <w:rPr>
          <w:color w:val="231F20"/>
          <w:spacing w:val="-11"/>
        </w:rPr>
        <w:t> </w:t>
      </w:r>
      <w:r>
        <w:rPr>
          <w:color w:val="231F20"/>
        </w:rPr>
        <w:t>trước, hoặc</w:t>
      </w:r>
      <w:r>
        <w:rPr>
          <w:color w:val="231F20"/>
          <w:spacing w:val="-5"/>
        </w:rPr>
        <w:t> </w:t>
      </w:r>
      <w:r>
        <w:rPr>
          <w:color w:val="231F20"/>
        </w:rPr>
        <w:t>có</w:t>
      </w:r>
      <w:r>
        <w:rPr>
          <w:color w:val="231F20"/>
          <w:spacing w:val="-5"/>
        </w:rPr>
        <w:t> </w:t>
      </w:r>
      <w:r>
        <w:rPr>
          <w:color w:val="231F20"/>
        </w:rPr>
        <w:t>tâm</w:t>
      </w:r>
      <w:r>
        <w:rPr>
          <w:color w:val="231F20"/>
          <w:spacing w:val="-5"/>
        </w:rPr>
        <w:t> </w:t>
      </w:r>
      <w:r>
        <w:rPr>
          <w:color w:val="231F20"/>
        </w:rPr>
        <w:t>dục,</w:t>
      </w:r>
      <w:r>
        <w:rPr>
          <w:color w:val="231F20"/>
          <w:spacing w:val="-5"/>
        </w:rPr>
        <w:t> </w:t>
      </w:r>
      <w:r>
        <w:rPr>
          <w:color w:val="231F20"/>
        </w:rPr>
        <w:t>hoặc</w:t>
      </w:r>
      <w:r>
        <w:rPr>
          <w:color w:val="231F20"/>
          <w:spacing w:val="-5"/>
        </w:rPr>
        <w:t> </w:t>
      </w:r>
      <w:r>
        <w:rPr>
          <w:color w:val="231F20"/>
        </w:rPr>
        <w:t>có</w:t>
      </w:r>
      <w:r>
        <w:rPr>
          <w:color w:val="231F20"/>
          <w:spacing w:val="-5"/>
        </w:rPr>
        <w:t> </w:t>
      </w:r>
      <w:r>
        <w:rPr>
          <w:color w:val="231F20"/>
        </w:rPr>
        <w:t>tâm</w:t>
      </w:r>
      <w:r>
        <w:rPr>
          <w:color w:val="231F20"/>
          <w:spacing w:val="-5"/>
        </w:rPr>
        <w:t> </w:t>
      </w:r>
      <w:r>
        <w:rPr>
          <w:color w:val="231F20"/>
        </w:rPr>
        <w:t>giận</w:t>
      </w:r>
      <w:r>
        <w:rPr>
          <w:color w:val="231F20"/>
          <w:spacing w:val="-5"/>
        </w:rPr>
        <w:t> </w:t>
      </w:r>
      <w:r>
        <w:rPr>
          <w:color w:val="231F20"/>
        </w:rPr>
        <w:t>dữ.</w:t>
      </w:r>
      <w:r>
        <w:rPr>
          <w:color w:val="231F20"/>
          <w:spacing w:val="-5"/>
        </w:rPr>
        <w:t> </w:t>
      </w:r>
      <w:r>
        <w:rPr>
          <w:color w:val="231F20"/>
        </w:rPr>
        <w:t>Do</w:t>
      </w:r>
      <w:r>
        <w:rPr>
          <w:color w:val="231F20"/>
          <w:spacing w:val="-5"/>
        </w:rPr>
        <w:t> </w:t>
      </w:r>
      <w:r>
        <w:rPr>
          <w:color w:val="231F20"/>
        </w:rPr>
        <w:t>sự</w:t>
      </w:r>
      <w:r>
        <w:rPr>
          <w:color w:val="231F20"/>
          <w:spacing w:val="-5"/>
        </w:rPr>
        <w:t> </w:t>
      </w:r>
      <w:r>
        <w:rPr>
          <w:color w:val="231F20"/>
        </w:rPr>
        <w:t>việc</w:t>
      </w:r>
      <w:r>
        <w:rPr>
          <w:color w:val="231F20"/>
          <w:spacing w:val="-5"/>
        </w:rPr>
        <w:t> này, </w:t>
      </w:r>
      <w:r>
        <w:rPr>
          <w:color w:val="231F20"/>
        </w:rPr>
        <w:t>nên</w:t>
      </w:r>
      <w:r>
        <w:rPr>
          <w:color w:val="231F20"/>
          <w:spacing w:val="-5"/>
        </w:rPr>
        <w:t> </w:t>
      </w:r>
      <w:r>
        <w:rPr>
          <w:color w:val="231F20"/>
        </w:rPr>
        <w:t>nghĩa</w:t>
      </w:r>
      <w:r>
        <w:rPr>
          <w:color w:val="231F20"/>
          <w:spacing w:val="-5"/>
        </w:rPr>
        <w:t> </w:t>
      </w:r>
      <w:r>
        <w:rPr>
          <w:color w:val="231F20"/>
        </w:rPr>
        <w:t>nối tiếp là nghĩa của trói buộc.</w:t>
      </w:r>
    </w:p>
    <w:p>
      <w:pPr>
        <w:pStyle w:val="BodyText"/>
        <w:spacing w:line="273" w:lineRule="auto" w:before="109"/>
        <w:ind w:left="393" w:right="126"/>
      </w:pPr>
      <w:r>
        <w:rPr>
          <w:i/>
          <w:color w:val="231F20"/>
          <w:spacing w:val="-3"/>
        </w:rPr>
        <w:t>Hỏi: </w:t>
      </w:r>
      <w:r>
        <w:rPr>
          <w:color w:val="231F20"/>
          <w:spacing w:val="-3"/>
        </w:rPr>
        <w:t>Nếu </w:t>
      </w:r>
      <w:r>
        <w:rPr>
          <w:color w:val="231F20"/>
          <w:spacing w:val="-4"/>
        </w:rPr>
        <w:t>nghĩa </w:t>
      </w:r>
      <w:r>
        <w:rPr>
          <w:color w:val="231F20"/>
        </w:rPr>
        <w:t>hệ </w:t>
      </w:r>
      <w:r>
        <w:rPr>
          <w:color w:val="231F20"/>
          <w:spacing w:val="-4"/>
        </w:rPr>
        <w:t>thuộc </w:t>
      </w:r>
      <w:r>
        <w:rPr>
          <w:color w:val="231F20"/>
        </w:rPr>
        <w:t>là </w:t>
      </w:r>
      <w:r>
        <w:rPr>
          <w:color w:val="231F20"/>
          <w:spacing w:val="-4"/>
        </w:rPr>
        <w:t>nghĩa </w:t>
      </w:r>
      <w:r>
        <w:rPr>
          <w:color w:val="231F20"/>
          <w:spacing w:val="-3"/>
        </w:rPr>
        <w:t>của bốn thứ trói </w:t>
      </w:r>
      <w:r>
        <w:rPr>
          <w:color w:val="231F20"/>
          <w:spacing w:val="-4"/>
        </w:rPr>
        <w:t>buộc, </w:t>
      </w:r>
      <w:r>
        <w:rPr>
          <w:color w:val="231F20"/>
          <w:spacing w:val="-3"/>
        </w:rPr>
        <w:t>thì </w:t>
      </w:r>
      <w:r>
        <w:rPr>
          <w:color w:val="231F20"/>
          <w:spacing w:val="-4"/>
        </w:rPr>
        <w:t>các</w:t>
      </w:r>
      <w:r>
        <w:rPr>
          <w:color w:val="231F20"/>
          <w:spacing w:val="57"/>
        </w:rPr>
        <w:t> </w:t>
      </w:r>
      <w:r>
        <w:rPr>
          <w:color w:val="231F20"/>
          <w:spacing w:val="-4"/>
        </w:rPr>
        <w:t>phiền </w:t>
      </w:r>
      <w:r>
        <w:rPr>
          <w:color w:val="231F20"/>
          <w:spacing w:val="-3"/>
        </w:rPr>
        <w:t>não khác </w:t>
      </w:r>
      <w:r>
        <w:rPr>
          <w:color w:val="231F20"/>
          <w:spacing w:val="-4"/>
        </w:rPr>
        <w:t>không thuộc </w:t>
      </w:r>
      <w:r>
        <w:rPr>
          <w:color w:val="231F20"/>
        </w:rPr>
        <w:t>về </w:t>
      </w:r>
      <w:r>
        <w:rPr>
          <w:color w:val="231F20"/>
          <w:spacing w:val="-3"/>
        </w:rPr>
        <w:t>trói </w:t>
      </w:r>
      <w:r>
        <w:rPr>
          <w:color w:val="231F20"/>
          <w:spacing w:val="-4"/>
        </w:rPr>
        <w:t>buộc, </w:t>
      </w:r>
      <w:r>
        <w:rPr>
          <w:color w:val="231F20"/>
          <w:spacing w:val="-3"/>
        </w:rPr>
        <w:t>cũng trói buộc </w:t>
      </w:r>
      <w:r>
        <w:rPr>
          <w:color w:val="231F20"/>
          <w:spacing w:val="-4"/>
        </w:rPr>
        <w:t>chúng sinh,</w:t>
      </w:r>
      <w:r>
        <w:rPr>
          <w:color w:val="231F20"/>
          <w:spacing w:val="-33"/>
        </w:rPr>
        <w:t> </w:t>
      </w:r>
      <w:r>
        <w:rPr>
          <w:color w:val="231F20"/>
        </w:rPr>
        <w:t>ở </w:t>
      </w:r>
      <w:r>
        <w:rPr>
          <w:color w:val="231F20"/>
          <w:spacing w:val="-4"/>
        </w:rPr>
        <w:t>trong</w:t>
      </w:r>
      <w:r>
        <w:rPr>
          <w:color w:val="231F20"/>
          <w:spacing w:val="-17"/>
        </w:rPr>
        <w:t> </w:t>
      </w:r>
      <w:r>
        <w:rPr>
          <w:color w:val="231F20"/>
          <w:spacing w:val="-3"/>
        </w:rPr>
        <w:t>sinh</w:t>
      </w:r>
      <w:r>
        <w:rPr>
          <w:color w:val="231F20"/>
          <w:spacing w:val="-16"/>
        </w:rPr>
        <w:t> </w:t>
      </w:r>
      <w:r>
        <w:rPr>
          <w:color w:val="231F20"/>
        </w:rPr>
        <w:t>tử</w:t>
      </w:r>
      <w:r>
        <w:rPr>
          <w:color w:val="231F20"/>
          <w:spacing w:val="-17"/>
        </w:rPr>
        <w:t> </w:t>
      </w:r>
      <w:r>
        <w:rPr>
          <w:color w:val="231F20"/>
          <w:spacing w:val="-3"/>
        </w:rPr>
        <w:t>cùng</w:t>
      </w:r>
      <w:r>
        <w:rPr>
          <w:color w:val="231F20"/>
          <w:spacing w:val="-16"/>
        </w:rPr>
        <w:t> </w:t>
      </w:r>
      <w:r>
        <w:rPr>
          <w:color w:val="231F20"/>
          <w:spacing w:val="-3"/>
        </w:rPr>
        <w:t>trói</w:t>
      </w:r>
      <w:r>
        <w:rPr>
          <w:color w:val="231F20"/>
          <w:spacing w:val="-17"/>
        </w:rPr>
        <w:t> </w:t>
      </w:r>
      <w:r>
        <w:rPr>
          <w:color w:val="231F20"/>
          <w:spacing w:val="-4"/>
        </w:rPr>
        <w:t>buộc,</w:t>
      </w:r>
      <w:r>
        <w:rPr>
          <w:color w:val="231F20"/>
          <w:spacing w:val="-16"/>
        </w:rPr>
        <w:t> </w:t>
      </w:r>
      <w:r>
        <w:rPr>
          <w:color w:val="231F20"/>
          <w:spacing w:val="-3"/>
        </w:rPr>
        <w:t>trói</w:t>
      </w:r>
      <w:r>
        <w:rPr>
          <w:color w:val="231F20"/>
          <w:spacing w:val="-17"/>
        </w:rPr>
        <w:t> </w:t>
      </w:r>
      <w:r>
        <w:rPr>
          <w:color w:val="231F20"/>
          <w:spacing w:val="-3"/>
        </w:rPr>
        <w:t>buộc</w:t>
      </w:r>
      <w:r>
        <w:rPr>
          <w:color w:val="231F20"/>
          <w:spacing w:val="-16"/>
        </w:rPr>
        <w:t> </w:t>
      </w:r>
      <w:r>
        <w:rPr>
          <w:color w:val="231F20"/>
          <w:spacing w:val="-3"/>
        </w:rPr>
        <w:t>rồi</w:t>
      </w:r>
      <w:r>
        <w:rPr>
          <w:color w:val="231F20"/>
          <w:spacing w:val="-17"/>
        </w:rPr>
        <w:t> </w:t>
      </w:r>
      <w:r>
        <w:rPr>
          <w:color w:val="231F20"/>
          <w:spacing w:val="-3"/>
        </w:rPr>
        <w:t>lại</w:t>
      </w:r>
      <w:r>
        <w:rPr>
          <w:color w:val="231F20"/>
          <w:spacing w:val="-16"/>
        </w:rPr>
        <w:t> </w:t>
      </w:r>
      <w:r>
        <w:rPr>
          <w:color w:val="231F20"/>
          <w:spacing w:val="-3"/>
        </w:rPr>
        <w:t>trói</w:t>
      </w:r>
      <w:r>
        <w:rPr>
          <w:color w:val="231F20"/>
          <w:spacing w:val="-17"/>
        </w:rPr>
        <w:t> </w:t>
      </w:r>
      <w:r>
        <w:rPr>
          <w:color w:val="231F20"/>
          <w:spacing w:val="-3"/>
        </w:rPr>
        <w:t>buộc</w:t>
      </w:r>
      <w:r>
        <w:rPr>
          <w:color w:val="231F20"/>
          <w:spacing w:val="-16"/>
        </w:rPr>
        <w:t> </w:t>
      </w:r>
      <w:r>
        <w:rPr>
          <w:color w:val="231F20"/>
          <w:spacing w:val="-3"/>
        </w:rPr>
        <w:t>nữa.</w:t>
      </w:r>
      <w:r>
        <w:rPr>
          <w:color w:val="231F20"/>
          <w:spacing w:val="-22"/>
        </w:rPr>
        <w:t> </w:t>
      </w:r>
      <w:r>
        <w:rPr>
          <w:color w:val="231F20"/>
          <w:spacing w:val="-3"/>
        </w:rPr>
        <w:t>Vậy</w:t>
      </w:r>
      <w:r>
        <w:rPr>
          <w:color w:val="231F20"/>
          <w:spacing w:val="-16"/>
        </w:rPr>
        <w:t> </w:t>
      </w:r>
      <w:r>
        <w:rPr>
          <w:color w:val="231F20"/>
          <w:spacing w:val="-3"/>
        </w:rPr>
        <w:t>bốn</w:t>
      </w:r>
      <w:r>
        <w:rPr>
          <w:color w:val="231F20"/>
          <w:spacing w:val="-17"/>
        </w:rPr>
        <w:t> </w:t>
      </w:r>
      <w:r>
        <w:rPr>
          <w:color w:val="231F20"/>
          <w:spacing w:val="-4"/>
        </w:rPr>
        <w:t>thứ </w:t>
      </w:r>
      <w:r>
        <w:rPr>
          <w:color w:val="231F20"/>
          <w:spacing w:val="-3"/>
        </w:rPr>
        <w:t>trói</w:t>
      </w:r>
      <w:r>
        <w:rPr>
          <w:color w:val="231F20"/>
          <w:spacing w:val="-9"/>
        </w:rPr>
        <w:t> </w:t>
      </w:r>
      <w:r>
        <w:rPr>
          <w:color w:val="231F20"/>
          <w:spacing w:val="-3"/>
        </w:rPr>
        <w:t>buộc</w:t>
      </w:r>
      <w:r>
        <w:rPr>
          <w:color w:val="231F20"/>
          <w:spacing w:val="-9"/>
        </w:rPr>
        <w:t> </w:t>
      </w:r>
      <w:r>
        <w:rPr>
          <w:color w:val="231F20"/>
          <w:spacing w:val="-3"/>
        </w:rPr>
        <w:t>kia</w:t>
      </w:r>
      <w:r>
        <w:rPr>
          <w:color w:val="231F20"/>
          <w:spacing w:val="-9"/>
        </w:rPr>
        <w:t> </w:t>
      </w:r>
      <w:r>
        <w:rPr>
          <w:color w:val="231F20"/>
        </w:rPr>
        <w:t>có</w:t>
      </w:r>
      <w:r>
        <w:rPr>
          <w:color w:val="231F20"/>
          <w:spacing w:val="-9"/>
        </w:rPr>
        <w:t> </w:t>
      </w:r>
      <w:r>
        <w:rPr>
          <w:color w:val="231F20"/>
          <w:spacing w:val="-4"/>
        </w:rPr>
        <w:t>nghĩa</w:t>
      </w:r>
      <w:r>
        <w:rPr>
          <w:color w:val="231F20"/>
          <w:spacing w:val="-9"/>
        </w:rPr>
        <w:t> </w:t>
      </w:r>
      <w:r>
        <w:rPr>
          <w:color w:val="231F20"/>
          <w:spacing w:val="-3"/>
        </w:rPr>
        <w:t>khác</w:t>
      </w:r>
      <w:r>
        <w:rPr>
          <w:color w:val="231F20"/>
          <w:spacing w:val="-9"/>
        </w:rPr>
        <w:t> </w:t>
      </w:r>
      <w:r>
        <w:rPr>
          <w:color w:val="231F20"/>
          <w:spacing w:val="-3"/>
        </w:rPr>
        <w:t>nào</w:t>
      </w:r>
      <w:r>
        <w:rPr>
          <w:color w:val="231F20"/>
          <w:spacing w:val="-9"/>
        </w:rPr>
        <w:t> </w:t>
      </w:r>
      <w:r>
        <w:rPr>
          <w:color w:val="231F20"/>
        </w:rPr>
        <w:t>để</w:t>
      </w:r>
      <w:r>
        <w:rPr>
          <w:color w:val="231F20"/>
          <w:spacing w:val="-8"/>
        </w:rPr>
        <w:t> </w:t>
      </w:r>
      <w:r>
        <w:rPr>
          <w:color w:val="231F20"/>
          <w:spacing w:val="-3"/>
        </w:rPr>
        <w:t>Đức</w:t>
      </w:r>
      <w:r>
        <w:rPr>
          <w:color w:val="231F20"/>
          <w:spacing w:val="-14"/>
        </w:rPr>
        <w:t> </w:t>
      </w:r>
      <w:r>
        <w:rPr>
          <w:color w:val="231F20"/>
          <w:spacing w:val="-3"/>
        </w:rPr>
        <w:t>Thế</w:t>
      </w:r>
      <w:r>
        <w:rPr>
          <w:color w:val="231F20"/>
          <w:spacing w:val="-14"/>
        </w:rPr>
        <w:t> </w:t>
      </w:r>
      <w:r>
        <w:rPr>
          <w:color w:val="231F20"/>
          <w:spacing w:val="-3"/>
        </w:rPr>
        <w:t>Tôn</w:t>
      </w:r>
      <w:r>
        <w:rPr>
          <w:color w:val="231F20"/>
          <w:spacing w:val="-9"/>
        </w:rPr>
        <w:t> </w:t>
      </w:r>
      <w:r>
        <w:rPr>
          <w:color w:val="231F20"/>
          <w:spacing w:val="-3"/>
        </w:rPr>
        <w:t>lập</w:t>
      </w:r>
      <w:r>
        <w:rPr>
          <w:color w:val="231F20"/>
          <w:spacing w:val="-9"/>
        </w:rPr>
        <w:t> </w:t>
      </w:r>
      <w:r>
        <w:rPr>
          <w:color w:val="231F20"/>
          <w:spacing w:val="-4"/>
        </w:rPr>
        <w:t>riêng</w:t>
      </w:r>
      <w:r>
        <w:rPr>
          <w:color w:val="231F20"/>
          <w:spacing w:val="-9"/>
        </w:rPr>
        <w:t> </w:t>
      </w:r>
      <w:r>
        <w:rPr>
          <w:color w:val="231F20"/>
        </w:rPr>
        <w:t>là</w:t>
      </w:r>
      <w:r>
        <w:rPr>
          <w:color w:val="231F20"/>
          <w:spacing w:val="-9"/>
        </w:rPr>
        <w:t> </w:t>
      </w:r>
      <w:r>
        <w:rPr>
          <w:color w:val="231F20"/>
          <w:spacing w:val="-3"/>
        </w:rPr>
        <w:t>trói</w:t>
      </w:r>
      <w:r>
        <w:rPr>
          <w:color w:val="231F20"/>
          <w:spacing w:val="-9"/>
        </w:rPr>
        <w:t> </w:t>
      </w:r>
      <w:r>
        <w:rPr>
          <w:color w:val="231F20"/>
          <w:spacing w:val="-4"/>
        </w:rPr>
        <w:t>buộc?</w:t>
      </w:r>
    </w:p>
    <w:p>
      <w:pPr>
        <w:pStyle w:val="BodyText"/>
        <w:spacing w:line="273" w:lineRule="auto" w:before="110"/>
        <w:ind w:left="393" w:right="127"/>
      </w:pPr>
      <w:r>
        <w:rPr>
          <w:i/>
          <w:color w:val="231F20"/>
        </w:rPr>
        <w:t>Đáp: </w:t>
      </w:r>
      <w:r>
        <w:rPr>
          <w:color w:val="231F20"/>
        </w:rPr>
        <w:t>Đây là thuyết nêu bày chưa trọn vẹn của Đức Thế Tôn, cho đến nói rộng.</w:t>
      </w:r>
    </w:p>
    <w:p>
      <w:pPr>
        <w:pStyle w:val="BodyText"/>
        <w:spacing w:line="273" w:lineRule="auto" w:before="112"/>
        <w:ind w:left="393" w:right="127"/>
      </w:pPr>
      <w:r>
        <w:rPr>
          <w:color w:val="231F20"/>
        </w:rPr>
        <w:t>Tôn giả Ba-xa nói: Đức Thế Tôn quyết định nhận biết rõ về pháp tướng, cũng nhận biết về thế dụng của chúng, người khác </w:t>
      </w:r>
      <w:r>
        <w:rPr>
          <w:color w:val="231F20"/>
          <w:spacing w:val="-4"/>
        </w:rPr>
        <w:t>thì </w:t>
      </w:r>
      <w:r>
        <w:rPr>
          <w:color w:val="231F20"/>
        </w:rPr>
        <w:t>không</w:t>
      </w:r>
      <w:r>
        <w:rPr>
          <w:color w:val="231F20"/>
          <w:spacing w:val="-13"/>
        </w:rPr>
        <w:t> </w:t>
      </w:r>
      <w:r>
        <w:rPr>
          <w:color w:val="231F20"/>
        </w:rPr>
        <w:t>thể</w:t>
      </w:r>
      <w:r>
        <w:rPr>
          <w:color w:val="231F20"/>
          <w:spacing w:val="-13"/>
        </w:rPr>
        <w:t> </w:t>
      </w:r>
      <w:r>
        <w:rPr>
          <w:color w:val="231F20"/>
        </w:rPr>
        <w:t>biết.</w:t>
      </w:r>
      <w:r>
        <w:rPr>
          <w:color w:val="231F20"/>
          <w:spacing w:val="-14"/>
        </w:rPr>
        <w:t> </w:t>
      </w:r>
      <w:r>
        <w:rPr>
          <w:color w:val="231F20"/>
        </w:rPr>
        <w:t>Nếu</w:t>
      </w:r>
      <w:r>
        <w:rPr>
          <w:color w:val="231F20"/>
          <w:spacing w:val="-14"/>
        </w:rPr>
        <w:t> </w:t>
      </w:r>
      <w:r>
        <w:rPr>
          <w:color w:val="231F20"/>
        </w:rPr>
        <w:t>pháp</w:t>
      </w:r>
      <w:r>
        <w:rPr>
          <w:color w:val="231F20"/>
          <w:spacing w:val="-13"/>
        </w:rPr>
        <w:t> </w:t>
      </w:r>
      <w:r>
        <w:rPr>
          <w:color w:val="231F20"/>
        </w:rPr>
        <w:t>có</w:t>
      </w:r>
      <w:r>
        <w:rPr>
          <w:color w:val="231F20"/>
          <w:spacing w:val="-13"/>
        </w:rPr>
        <w:t> </w:t>
      </w:r>
      <w:r>
        <w:rPr>
          <w:color w:val="231F20"/>
        </w:rPr>
        <w:t>tướng</w:t>
      </w:r>
      <w:r>
        <w:rPr>
          <w:color w:val="231F20"/>
          <w:spacing w:val="-13"/>
        </w:rPr>
        <w:t> </w:t>
      </w:r>
      <w:r>
        <w:rPr>
          <w:color w:val="231F20"/>
        </w:rPr>
        <w:t>của</w:t>
      </w:r>
      <w:r>
        <w:rPr>
          <w:color w:val="231F20"/>
          <w:spacing w:val="-12"/>
        </w:rPr>
        <w:t> </w:t>
      </w:r>
      <w:r>
        <w:rPr>
          <w:color w:val="231F20"/>
        </w:rPr>
        <w:t>trói</w:t>
      </w:r>
      <w:r>
        <w:rPr>
          <w:color w:val="231F20"/>
          <w:spacing w:val="-13"/>
        </w:rPr>
        <w:t> </w:t>
      </w:r>
      <w:r>
        <w:rPr>
          <w:color w:val="231F20"/>
        </w:rPr>
        <w:t>buộc</w:t>
      </w:r>
      <w:r>
        <w:rPr>
          <w:color w:val="231F20"/>
          <w:spacing w:val="-13"/>
        </w:rPr>
        <w:t> </w:t>
      </w:r>
      <w:r>
        <w:rPr>
          <w:color w:val="231F20"/>
        </w:rPr>
        <w:t>thì</w:t>
      </w:r>
      <w:r>
        <w:rPr>
          <w:color w:val="231F20"/>
          <w:spacing w:val="-13"/>
        </w:rPr>
        <w:t> </w:t>
      </w:r>
      <w:r>
        <w:rPr>
          <w:color w:val="231F20"/>
        </w:rPr>
        <w:t>lập</w:t>
      </w:r>
      <w:r>
        <w:rPr>
          <w:color w:val="231F20"/>
          <w:spacing w:val="-13"/>
        </w:rPr>
        <w:t> </w:t>
      </w:r>
      <w:r>
        <w:rPr>
          <w:color w:val="231F20"/>
        </w:rPr>
        <w:t>làm</w:t>
      </w:r>
      <w:r>
        <w:rPr>
          <w:color w:val="231F20"/>
          <w:spacing w:val="-13"/>
        </w:rPr>
        <w:t> </w:t>
      </w:r>
      <w:r>
        <w:rPr>
          <w:color w:val="231F20"/>
        </w:rPr>
        <w:t>trói</w:t>
      </w:r>
      <w:r>
        <w:rPr>
          <w:color w:val="231F20"/>
          <w:spacing w:val="-13"/>
        </w:rPr>
        <w:t> </w:t>
      </w:r>
      <w:r>
        <w:rPr>
          <w:color w:val="231F20"/>
          <w:spacing w:val="-3"/>
        </w:rPr>
        <w:t>buộc, </w:t>
      </w:r>
      <w:r>
        <w:rPr>
          <w:color w:val="231F20"/>
        </w:rPr>
        <w:t>không có tướng của trói buộc thì không lập.</w:t>
      </w:r>
    </w:p>
    <w:p>
      <w:pPr>
        <w:pStyle w:val="BodyText"/>
        <w:spacing w:line="273" w:lineRule="auto" w:before="110"/>
        <w:ind w:left="393" w:right="122"/>
      </w:pPr>
      <w:r>
        <w:rPr>
          <w:color w:val="231F20"/>
        </w:rPr>
        <w:t>Tôn giả Cù-sa nói: Đức Phật biết rõ bốn thứ ấy cùng trói buộc chúng sinh, trói buộc rồi, lại trói buộc nữa, nhanh chóng,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05" w:firstLine="0"/>
      </w:pPr>
      <w:r>
        <w:rPr>
          <w:color w:val="231F20"/>
        </w:rPr>
        <w:t>riêng nặng gần gũi, chẳng phải là phiền não khác, thế nên lập làm trói buộc.</w:t>
      </w:r>
    </w:p>
    <w:p>
      <w:pPr>
        <w:pStyle w:val="BodyText"/>
        <w:spacing w:line="273" w:lineRule="auto" w:before="112"/>
        <w:ind w:right="411"/>
      </w:pPr>
      <w:r>
        <w:rPr>
          <w:color w:val="231F20"/>
        </w:rPr>
        <w:t>Lại nữa, bốn thứ này đối với các phiền não, trói buộc riêng nơi người tại gia, xuất gia. Tham dục trói buộc thân, giận dữ trói buộc thân, trói buộc riêng nơi người tại gia. Giới thủ trói buộc thân, kiến thủ trói buộc thân, trói buộc riêng nơi người xuất gia.</w:t>
      </w:r>
    </w:p>
    <w:p>
      <w:pPr>
        <w:pStyle w:val="BodyText"/>
        <w:spacing w:line="273" w:lineRule="auto" w:before="110"/>
        <w:ind w:right="411"/>
      </w:pPr>
      <w:r>
        <w:rPr>
          <w:color w:val="231F20"/>
        </w:rPr>
        <w:t>Như</w:t>
      </w:r>
      <w:r>
        <w:rPr>
          <w:color w:val="231F20"/>
          <w:spacing w:val="-4"/>
        </w:rPr>
        <w:t> </w:t>
      </w:r>
      <w:r>
        <w:rPr>
          <w:color w:val="231F20"/>
        </w:rPr>
        <w:t>tại</w:t>
      </w:r>
      <w:r>
        <w:rPr>
          <w:color w:val="231F20"/>
          <w:spacing w:val="-3"/>
        </w:rPr>
        <w:t> </w:t>
      </w:r>
      <w:r>
        <w:rPr>
          <w:color w:val="231F20"/>
        </w:rPr>
        <w:t>gia</w:t>
      </w:r>
      <w:r>
        <w:rPr>
          <w:color w:val="231F20"/>
          <w:spacing w:val="-3"/>
        </w:rPr>
        <w:t> </w:t>
      </w:r>
      <w:r>
        <w:rPr>
          <w:color w:val="231F20"/>
        </w:rPr>
        <w:t>–</w:t>
      </w:r>
      <w:r>
        <w:rPr>
          <w:color w:val="231F20"/>
          <w:spacing w:val="-3"/>
        </w:rPr>
        <w:t> </w:t>
      </w:r>
      <w:r>
        <w:rPr>
          <w:color w:val="231F20"/>
        </w:rPr>
        <w:t>xuất</w:t>
      </w:r>
      <w:r>
        <w:rPr>
          <w:color w:val="231F20"/>
          <w:spacing w:val="-3"/>
        </w:rPr>
        <w:t> </w:t>
      </w:r>
      <w:r>
        <w:rPr>
          <w:color w:val="231F20"/>
        </w:rPr>
        <w:t>gia,</w:t>
      </w:r>
      <w:r>
        <w:rPr>
          <w:color w:val="231F20"/>
          <w:spacing w:val="-3"/>
        </w:rPr>
        <w:t> </w:t>
      </w:r>
      <w:r>
        <w:rPr>
          <w:color w:val="231F20"/>
        </w:rPr>
        <w:t>thì</w:t>
      </w:r>
      <w:r>
        <w:rPr>
          <w:color w:val="231F20"/>
          <w:spacing w:val="-3"/>
        </w:rPr>
        <w:t> </w:t>
      </w:r>
      <w:r>
        <w:rPr>
          <w:color w:val="231F20"/>
        </w:rPr>
        <w:t>có</w:t>
      </w:r>
      <w:r>
        <w:rPr>
          <w:color w:val="231F20"/>
          <w:spacing w:val="-4"/>
        </w:rPr>
        <w:t> </w:t>
      </w:r>
      <w:r>
        <w:rPr>
          <w:color w:val="231F20"/>
        </w:rPr>
        <w:t>nhà</w:t>
      </w:r>
      <w:r>
        <w:rPr>
          <w:color w:val="231F20"/>
          <w:spacing w:val="-3"/>
        </w:rPr>
        <w:t> </w:t>
      </w:r>
      <w:r>
        <w:rPr>
          <w:color w:val="231F20"/>
        </w:rPr>
        <w:t>–</w:t>
      </w:r>
      <w:r>
        <w:rPr>
          <w:color w:val="231F20"/>
          <w:spacing w:val="-3"/>
        </w:rPr>
        <w:t> </w:t>
      </w:r>
      <w:r>
        <w:rPr>
          <w:color w:val="231F20"/>
        </w:rPr>
        <w:t>không</w:t>
      </w:r>
      <w:r>
        <w:rPr>
          <w:color w:val="231F20"/>
          <w:spacing w:val="-3"/>
        </w:rPr>
        <w:t> </w:t>
      </w:r>
      <w:r>
        <w:rPr>
          <w:color w:val="231F20"/>
        </w:rPr>
        <w:t>nhà,</w:t>
      </w:r>
      <w:r>
        <w:rPr>
          <w:color w:val="231F20"/>
          <w:spacing w:val="-3"/>
        </w:rPr>
        <w:t> </w:t>
      </w:r>
      <w:r>
        <w:rPr>
          <w:color w:val="231F20"/>
        </w:rPr>
        <w:t>có</w:t>
      </w:r>
      <w:r>
        <w:rPr>
          <w:color w:val="231F20"/>
          <w:spacing w:val="-3"/>
        </w:rPr>
        <w:t> </w:t>
      </w:r>
      <w:r>
        <w:rPr>
          <w:color w:val="231F20"/>
        </w:rPr>
        <w:t>chứa</w:t>
      </w:r>
      <w:r>
        <w:rPr>
          <w:color w:val="231F20"/>
          <w:spacing w:val="-3"/>
        </w:rPr>
        <w:t> </w:t>
      </w:r>
      <w:r>
        <w:rPr>
          <w:color w:val="231F20"/>
        </w:rPr>
        <w:t>nhóm</w:t>
      </w:r>
      <w:r>
        <w:rPr>
          <w:color w:val="231F20"/>
          <w:spacing w:val="-3"/>
        </w:rPr>
        <w:t> </w:t>
      </w:r>
      <w:r>
        <w:rPr>
          <w:color w:val="231F20"/>
        </w:rPr>
        <w:t>– không chứa nhóm, nên biết cũng như thế.</w:t>
      </w:r>
    </w:p>
    <w:p>
      <w:pPr>
        <w:pStyle w:val="BodyText"/>
        <w:spacing w:line="273" w:lineRule="auto" w:before="111"/>
        <w:ind w:right="406"/>
      </w:pPr>
      <w:r>
        <w:rPr>
          <w:color w:val="231F20"/>
        </w:rPr>
        <w:t>Lại nữa, bốn thứ ấy chú trọng trói buộc riêng chúng sinh nơi ba cõi. Tham dục trói buộc thân, giận dữ trói buộc thân, chú trọng trói buộc riêng chúng sinh nơi cõi dục. Giới thủ trói buộc thân, kiến thủ trói buộc thân, chú trọng trói buộc riêng chúng sinh nơi cõi sắc, vô sắc.</w:t>
      </w:r>
    </w:p>
    <w:p>
      <w:pPr>
        <w:pStyle w:val="BodyText"/>
        <w:spacing w:line="273" w:lineRule="auto" w:before="110"/>
        <w:ind w:right="404"/>
      </w:pPr>
      <w:r>
        <w:rPr>
          <w:color w:val="231F20"/>
          <w:spacing w:val="2"/>
        </w:rPr>
        <w:t>Lại </w:t>
      </w:r>
      <w:r>
        <w:rPr>
          <w:color w:val="231F20"/>
          <w:spacing w:val="3"/>
        </w:rPr>
        <w:t>nữa, </w:t>
      </w:r>
      <w:r>
        <w:rPr>
          <w:color w:val="231F20"/>
          <w:spacing w:val="2"/>
        </w:rPr>
        <w:t>bốn thứ này </w:t>
      </w:r>
      <w:r>
        <w:rPr>
          <w:color w:val="231F20"/>
        </w:rPr>
        <w:t>là </w:t>
      </w:r>
      <w:r>
        <w:rPr>
          <w:color w:val="231F20"/>
          <w:spacing w:val="2"/>
        </w:rPr>
        <w:t>căn bản tạo </w:t>
      </w:r>
      <w:r>
        <w:rPr>
          <w:color w:val="231F20"/>
          <w:spacing w:val="3"/>
        </w:rPr>
        <w:t>tranh chấp </w:t>
      </w:r>
      <w:r>
        <w:rPr>
          <w:color w:val="231F20"/>
          <w:spacing w:val="2"/>
        </w:rPr>
        <w:t>của hai </w:t>
      </w:r>
      <w:r>
        <w:rPr>
          <w:color w:val="231F20"/>
          <w:spacing w:val="4"/>
        </w:rPr>
        <w:t>thứ </w:t>
      </w:r>
      <w:r>
        <w:rPr>
          <w:color w:val="231F20"/>
          <w:spacing w:val="2"/>
        </w:rPr>
        <w:t>sử. </w:t>
      </w:r>
      <w:r>
        <w:rPr>
          <w:color w:val="231F20"/>
          <w:spacing w:val="3"/>
        </w:rPr>
        <w:t>Tham </w:t>
      </w:r>
      <w:r>
        <w:rPr>
          <w:color w:val="231F20"/>
          <w:spacing w:val="2"/>
        </w:rPr>
        <w:t>dục </w:t>
      </w:r>
      <w:r>
        <w:rPr>
          <w:color w:val="231F20"/>
          <w:spacing w:val="3"/>
        </w:rPr>
        <w:t>trói buộc thân, giận </w:t>
      </w:r>
      <w:r>
        <w:rPr>
          <w:color w:val="231F20"/>
        </w:rPr>
        <w:t>dữ </w:t>
      </w:r>
      <w:r>
        <w:rPr>
          <w:color w:val="231F20"/>
          <w:spacing w:val="3"/>
        </w:rPr>
        <w:t>trói buộc thân </w:t>
      </w:r>
      <w:r>
        <w:rPr>
          <w:color w:val="231F20"/>
        </w:rPr>
        <w:t>có </w:t>
      </w:r>
      <w:r>
        <w:rPr>
          <w:color w:val="231F20"/>
          <w:spacing w:val="2"/>
        </w:rPr>
        <w:t>thể </w:t>
      </w:r>
      <w:r>
        <w:rPr>
          <w:color w:val="231F20"/>
          <w:spacing w:val="4"/>
        </w:rPr>
        <w:t>khởi </w:t>
      </w:r>
      <w:r>
        <w:rPr>
          <w:color w:val="231F20"/>
          <w:spacing w:val="2"/>
        </w:rPr>
        <w:t>căn bản tạo </w:t>
      </w:r>
      <w:r>
        <w:rPr>
          <w:color w:val="231F20"/>
          <w:spacing w:val="3"/>
        </w:rPr>
        <w:t>tranh chấp </w:t>
      </w:r>
      <w:r>
        <w:rPr>
          <w:color w:val="231F20"/>
          <w:spacing w:val="2"/>
        </w:rPr>
        <w:t>của </w:t>
      </w:r>
      <w:r>
        <w:rPr>
          <w:color w:val="231F20"/>
        </w:rPr>
        <w:t>sử </w:t>
      </w:r>
      <w:r>
        <w:rPr>
          <w:color w:val="231F20"/>
          <w:spacing w:val="2"/>
        </w:rPr>
        <w:t>ái, </w:t>
      </w:r>
      <w:r>
        <w:rPr>
          <w:color w:val="231F20"/>
          <w:spacing w:val="3"/>
        </w:rPr>
        <w:t>giận. Giới </w:t>
      </w:r>
      <w:r>
        <w:rPr>
          <w:color w:val="231F20"/>
          <w:spacing w:val="2"/>
        </w:rPr>
        <w:t>thủ </w:t>
      </w:r>
      <w:r>
        <w:rPr>
          <w:color w:val="231F20"/>
          <w:spacing w:val="3"/>
        </w:rPr>
        <w:t>trói buộc </w:t>
      </w:r>
      <w:r>
        <w:rPr>
          <w:color w:val="231F20"/>
          <w:spacing w:val="4"/>
        </w:rPr>
        <w:t>thân, </w:t>
      </w:r>
      <w:r>
        <w:rPr>
          <w:color w:val="231F20"/>
          <w:spacing w:val="3"/>
        </w:rPr>
        <w:t>kiến </w:t>
      </w:r>
      <w:r>
        <w:rPr>
          <w:color w:val="231F20"/>
          <w:spacing w:val="2"/>
        </w:rPr>
        <w:t>thủ </w:t>
      </w:r>
      <w:r>
        <w:rPr>
          <w:color w:val="231F20"/>
          <w:spacing w:val="3"/>
        </w:rPr>
        <w:t>trói buộc thân </w:t>
      </w:r>
      <w:r>
        <w:rPr>
          <w:color w:val="231F20"/>
        </w:rPr>
        <w:t>có </w:t>
      </w:r>
      <w:r>
        <w:rPr>
          <w:color w:val="231F20"/>
          <w:spacing w:val="2"/>
        </w:rPr>
        <w:t>thể </w:t>
      </w:r>
      <w:r>
        <w:rPr>
          <w:color w:val="231F20"/>
          <w:spacing w:val="3"/>
        </w:rPr>
        <w:t>khởi </w:t>
      </w:r>
      <w:r>
        <w:rPr>
          <w:color w:val="231F20"/>
          <w:spacing w:val="2"/>
        </w:rPr>
        <w:t>căn bản tạo </w:t>
      </w:r>
      <w:r>
        <w:rPr>
          <w:color w:val="231F20"/>
          <w:spacing w:val="3"/>
        </w:rPr>
        <w:t>tranh chấp </w:t>
      </w:r>
      <w:r>
        <w:rPr>
          <w:color w:val="231F20"/>
          <w:spacing w:val="2"/>
        </w:rPr>
        <w:t>của </w:t>
      </w:r>
      <w:r>
        <w:rPr>
          <w:color w:val="231F20"/>
          <w:spacing w:val="4"/>
        </w:rPr>
        <w:t>sử </w:t>
      </w:r>
      <w:r>
        <w:rPr>
          <w:color w:val="231F20"/>
          <w:spacing w:val="3"/>
        </w:rPr>
        <w:t>kiến. </w:t>
      </w:r>
      <w:r>
        <w:rPr>
          <w:color w:val="231F20"/>
          <w:spacing w:val="2"/>
        </w:rPr>
        <w:t>Như </w:t>
      </w:r>
      <w:r>
        <w:rPr>
          <w:color w:val="231F20"/>
          <w:spacing w:val="3"/>
        </w:rPr>
        <w:t>kinh nói: Bà-la-môn Chấp </w:t>
      </w:r>
      <w:r>
        <w:rPr>
          <w:color w:val="231F20"/>
        </w:rPr>
        <w:t>Trượng </w:t>
      </w:r>
      <w:r>
        <w:rPr>
          <w:color w:val="231F20"/>
          <w:spacing w:val="2"/>
        </w:rPr>
        <w:t>trì táo </w:t>
      </w:r>
      <w:r>
        <w:rPr>
          <w:color w:val="231F20"/>
          <w:spacing w:val="3"/>
        </w:rPr>
        <w:t>quán </w:t>
      </w:r>
      <w:r>
        <w:rPr>
          <w:color w:val="231F20"/>
        </w:rPr>
        <w:t>đi </w:t>
      </w:r>
      <w:r>
        <w:rPr>
          <w:color w:val="231F20"/>
          <w:spacing w:val="4"/>
        </w:rPr>
        <w:t>đến </w:t>
      </w:r>
      <w:r>
        <w:rPr>
          <w:color w:val="231F20"/>
          <w:spacing w:val="2"/>
        </w:rPr>
        <w:t>chỗ Tôn giả </w:t>
      </w:r>
      <w:r>
        <w:rPr>
          <w:color w:val="231F20"/>
          <w:spacing w:val="3"/>
        </w:rPr>
        <w:t>Ca-chiên-diên, </w:t>
      </w:r>
      <w:r>
        <w:rPr>
          <w:color w:val="231F20"/>
          <w:spacing w:val="2"/>
        </w:rPr>
        <w:t>hỏi như </w:t>
      </w:r>
      <w:r>
        <w:rPr>
          <w:color w:val="231F20"/>
          <w:spacing w:val="3"/>
        </w:rPr>
        <w:t>vầy: </w:t>
      </w:r>
      <w:r>
        <w:rPr>
          <w:color w:val="231F20"/>
        </w:rPr>
        <w:t>Do </w:t>
      </w:r>
      <w:r>
        <w:rPr>
          <w:color w:val="231F20"/>
          <w:spacing w:val="3"/>
        </w:rPr>
        <w:t>nhân duyên </w:t>
      </w:r>
      <w:r>
        <w:rPr>
          <w:color w:val="231F20"/>
          <w:spacing w:val="2"/>
        </w:rPr>
        <w:t>nào </w:t>
      </w:r>
      <w:r>
        <w:rPr>
          <w:color w:val="231F20"/>
          <w:spacing w:val="4"/>
        </w:rPr>
        <w:t>hàng </w:t>
      </w:r>
      <w:r>
        <w:rPr>
          <w:color w:val="231F20"/>
          <w:spacing w:val="3"/>
        </w:rPr>
        <w:t>Sát-lợi </w:t>
      </w:r>
      <w:r>
        <w:rPr>
          <w:color w:val="231F20"/>
          <w:spacing w:val="2"/>
        </w:rPr>
        <w:t>trở lại </w:t>
      </w:r>
      <w:r>
        <w:rPr>
          <w:color w:val="231F20"/>
          <w:spacing w:val="3"/>
        </w:rPr>
        <w:t>cùng </w:t>
      </w:r>
      <w:r>
        <w:rPr>
          <w:color w:val="231F20"/>
          <w:spacing w:val="2"/>
        </w:rPr>
        <w:t>với </w:t>
      </w:r>
      <w:r>
        <w:rPr>
          <w:color w:val="231F20"/>
          <w:spacing w:val="3"/>
        </w:rPr>
        <w:t>Sát-lợi tranh chấp. Hàng Bà-la-môn </w:t>
      </w:r>
      <w:r>
        <w:rPr>
          <w:color w:val="231F20"/>
          <w:spacing w:val="2"/>
        </w:rPr>
        <w:t>trở </w:t>
      </w:r>
      <w:r>
        <w:rPr>
          <w:color w:val="231F20"/>
          <w:spacing w:val="4"/>
        </w:rPr>
        <w:t>lại </w:t>
      </w:r>
      <w:r>
        <w:rPr>
          <w:color w:val="231F20"/>
          <w:spacing w:val="3"/>
        </w:rPr>
        <w:t>cùng </w:t>
      </w:r>
      <w:r>
        <w:rPr>
          <w:color w:val="231F20"/>
          <w:spacing w:val="2"/>
        </w:rPr>
        <w:t>với </w:t>
      </w:r>
      <w:r>
        <w:rPr>
          <w:color w:val="231F20"/>
          <w:spacing w:val="3"/>
        </w:rPr>
        <w:t>hàng Bà-la-môn tranh chấp. Hàng Tỳ-xá </w:t>
      </w:r>
      <w:r>
        <w:rPr>
          <w:color w:val="231F20"/>
          <w:spacing w:val="2"/>
        </w:rPr>
        <w:t>trở lại </w:t>
      </w:r>
      <w:r>
        <w:rPr>
          <w:color w:val="231F20"/>
          <w:spacing w:val="3"/>
        </w:rPr>
        <w:t>cùng </w:t>
      </w:r>
      <w:r>
        <w:rPr>
          <w:color w:val="231F20"/>
          <w:spacing w:val="4"/>
        </w:rPr>
        <w:t>với </w:t>
      </w:r>
      <w:r>
        <w:rPr>
          <w:color w:val="231F20"/>
          <w:spacing w:val="3"/>
        </w:rPr>
        <w:t>hàng Tỳ-xá tranh chấp. Hàng Thủ-đà </w:t>
      </w:r>
      <w:r>
        <w:rPr>
          <w:color w:val="231F20"/>
          <w:spacing w:val="2"/>
        </w:rPr>
        <w:t>trở lại </w:t>
      </w:r>
      <w:r>
        <w:rPr>
          <w:color w:val="231F20"/>
          <w:spacing w:val="3"/>
        </w:rPr>
        <w:t>cùng </w:t>
      </w:r>
      <w:r>
        <w:rPr>
          <w:color w:val="231F20"/>
          <w:spacing w:val="2"/>
        </w:rPr>
        <w:t>với </w:t>
      </w:r>
      <w:r>
        <w:rPr>
          <w:color w:val="231F20"/>
          <w:spacing w:val="3"/>
        </w:rPr>
        <w:t>hàng </w:t>
      </w:r>
      <w:r>
        <w:rPr>
          <w:color w:val="231F20"/>
          <w:spacing w:val="4"/>
        </w:rPr>
        <w:t>Thủ-đà </w:t>
      </w:r>
      <w:r>
        <w:rPr>
          <w:color w:val="231F20"/>
          <w:spacing w:val="3"/>
        </w:rPr>
        <w:t>tranh</w:t>
      </w:r>
      <w:r>
        <w:rPr>
          <w:color w:val="231F20"/>
          <w:spacing w:val="8"/>
        </w:rPr>
        <w:t> </w:t>
      </w:r>
      <w:r>
        <w:rPr>
          <w:color w:val="231F20"/>
          <w:spacing w:val="4"/>
        </w:rPr>
        <w:t>chấp?</w:t>
      </w:r>
    </w:p>
    <w:p>
      <w:pPr>
        <w:pStyle w:val="BodyText"/>
        <w:spacing w:line="273" w:lineRule="auto" w:before="105"/>
        <w:ind w:right="410"/>
      </w:pPr>
      <w:r>
        <w:rPr>
          <w:color w:val="231F20"/>
        </w:rPr>
        <w:t>Tôn giả Ca-chiên-diên đáp: Này Bà-la-môn! Những hạng kia nhân nơi tham chấp dục ái nên hàng Sát-lợi trở lại cùng với hàng Sát-lợi</w:t>
      </w:r>
      <w:r>
        <w:rPr>
          <w:color w:val="231F20"/>
          <w:spacing w:val="-13"/>
        </w:rPr>
        <w:t> </w:t>
      </w:r>
      <w:r>
        <w:rPr>
          <w:color w:val="231F20"/>
        </w:rPr>
        <w:t>tranh</w:t>
      </w:r>
      <w:r>
        <w:rPr>
          <w:color w:val="231F20"/>
          <w:spacing w:val="-12"/>
        </w:rPr>
        <w:t> </w:t>
      </w:r>
      <w:r>
        <w:rPr>
          <w:color w:val="231F20"/>
        </w:rPr>
        <w:t>chấp,</w:t>
      </w:r>
      <w:r>
        <w:rPr>
          <w:color w:val="231F20"/>
          <w:spacing w:val="-13"/>
        </w:rPr>
        <w:t> </w:t>
      </w:r>
      <w:r>
        <w:rPr>
          <w:color w:val="231F20"/>
        </w:rPr>
        <w:t>cho</w:t>
      </w:r>
      <w:r>
        <w:rPr>
          <w:color w:val="231F20"/>
          <w:spacing w:val="-12"/>
        </w:rPr>
        <w:t> </w:t>
      </w:r>
      <w:r>
        <w:rPr>
          <w:color w:val="231F20"/>
        </w:rPr>
        <w:t>đến</w:t>
      </w:r>
      <w:r>
        <w:rPr>
          <w:color w:val="231F20"/>
          <w:spacing w:val="-13"/>
        </w:rPr>
        <w:t> </w:t>
      </w:r>
      <w:r>
        <w:rPr>
          <w:color w:val="231F20"/>
        </w:rPr>
        <w:t>hàng</w:t>
      </w:r>
      <w:r>
        <w:rPr>
          <w:color w:val="231F20"/>
          <w:spacing w:val="-17"/>
        </w:rPr>
        <w:t> </w:t>
      </w:r>
      <w:r>
        <w:rPr>
          <w:color w:val="231F20"/>
        </w:rPr>
        <w:t>Thủ-đà</w:t>
      </w:r>
      <w:r>
        <w:rPr>
          <w:color w:val="231F20"/>
          <w:spacing w:val="-13"/>
        </w:rPr>
        <w:t> </w:t>
      </w:r>
      <w:r>
        <w:rPr>
          <w:color w:val="231F20"/>
        </w:rPr>
        <w:t>trở</w:t>
      </w:r>
      <w:r>
        <w:rPr>
          <w:color w:val="231F20"/>
          <w:spacing w:val="-12"/>
        </w:rPr>
        <w:t> </w:t>
      </w:r>
      <w:r>
        <w:rPr>
          <w:color w:val="231F20"/>
        </w:rPr>
        <w:t>lại</w:t>
      </w:r>
      <w:r>
        <w:rPr>
          <w:color w:val="231F20"/>
          <w:spacing w:val="-13"/>
        </w:rPr>
        <w:t> </w:t>
      </w:r>
      <w:r>
        <w:rPr>
          <w:color w:val="231F20"/>
        </w:rPr>
        <w:t>cùng</w:t>
      </w:r>
      <w:r>
        <w:rPr>
          <w:color w:val="231F20"/>
          <w:spacing w:val="-12"/>
        </w:rPr>
        <w:t> </w:t>
      </w:r>
      <w:r>
        <w:rPr>
          <w:color w:val="231F20"/>
        </w:rPr>
        <w:t>với</w:t>
      </w:r>
      <w:r>
        <w:rPr>
          <w:color w:val="231F20"/>
          <w:spacing w:val="-13"/>
        </w:rPr>
        <w:t> </w:t>
      </w:r>
      <w:r>
        <w:rPr>
          <w:color w:val="231F20"/>
        </w:rPr>
        <w:t>hàng</w:t>
      </w:r>
      <w:r>
        <w:rPr>
          <w:color w:val="231F20"/>
          <w:spacing w:val="-17"/>
        </w:rPr>
        <w:t> </w:t>
      </w:r>
      <w:r>
        <w:rPr>
          <w:color w:val="231F20"/>
        </w:rPr>
        <w:t>Thủ-đà tranh chấp.</w:t>
      </w:r>
    </w:p>
    <w:p>
      <w:pPr>
        <w:pStyle w:val="BodyText"/>
        <w:spacing w:line="273" w:lineRule="auto" w:before="110"/>
        <w:ind w:right="411"/>
      </w:pPr>
      <w:r>
        <w:rPr>
          <w:color w:val="231F20"/>
        </w:rPr>
        <w:t>Lại</w:t>
      </w:r>
      <w:r>
        <w:rPr>
          <w:color w:val="231F20"/>
          <w:spacing w:val="-9"/>
        </w:rPr>
        <w:t> </w:t>
      </w:r>
      <w:r>
        <w:rPr>
          <w:color w:val="231F20"/>
        </w:rPr>
        <w:t>hỏi:</w:t>
      </w:r>
      <w:r>
        <w:rPr>
          <w:color w:val="231F20"/>
          <w:spacing w:val="-8"/>
        </w:rPr>
        <w:t> </w:t>
      </w:r>
      <w:r>
        <w:rPr>
          <w:color w:val="231F20"/>
        </w:rPr>
        <w:t>Người</w:t>
      </w:r>
      <w:r>
        <w:rPr>
          <w:color w:val="231F20"/>
          <w:spacing w:val="-8"/>
        </w:rPr>
        <w:t> </w:t>
      </w:r>
      <w:r>
        <w:rPr>
          <w:color w:val="231F20"/>
        </w:rPr>
        <w:t>xuất</w:t>
      </w:r>
      <w:r>
        <w:rPr>
          <w:color w:val="231F20"/>
          <w:spacing w:val="-9"/>
        </w:rPr>
        <w:t> </w:t>
      </w:r>
      <w:r>
        <w:rPr>
          <w:color w:val="231F20"/>
        </w:rPr>
        <w:t>gia</w:t>
      </w:r>
      <w:r>
        <w:rPr>
          <w:color w:val="231F20"/>
          <w:spacing w:val="-8"/>
        </w:rPr>
        <w:t> </w:t>
      </w:r>
      <w:r>
        <w:rPr>
          <w:color w:val="231F20"/>
        </w:rPr>
        <w:t>đã</w:t>
      </w:r>
      <w:r>
        <w:rPr>
          <w:color w:val="231F20"/>
          <w:spacing w:val="-8"/>
        </w:rPr>
        <w:t> </w:t>
      </w:r>
      <w:r>
        <w:rPr>
          <w:color w:val="231F20"/>
        </w:rPr>
        <w:t>từ</w:t>
      </w:r>
      <w:r>
        <w:rPr>
          <w:color w:val="231F20"/>
          <w:spacing w:val="-8"/>
        </w:rPr>
        <w:t> </w:t>
      </w:r>
      <w:r>
        <w:rPr>
          <w:color w:val="231F20"/>
        </w:rPr>
        <w:t>bỏ</w:t>
      </w:r>
      <w:r>
        <w:rPr>
          <w:color w:val="231F20"/>
          <w:spacing w:val="-9"/>
        </w:rPr>
        <w:t> </w:t>
      </w:r>
      <w:r>
        <w:rPr>
          <w:color w:val="231F20"/>
        </w:rPr>
        <w:t>nhà</w:t>
      </w:r>
      <w:r>
        <w:rPr>
          <w:color w:val="231F20"/>
          <w:spacing w:val="-8"/>
        </w:rPr>
        <w:t> </w:t>
      </w:r>
      <w:r>
        <w:rPr>
          <w:color w:val="231F20"/>
        </w:rPr>
        <w:t>ở,</w:t>
      </w:r>
      <w:r>
        <w:rPr>
          <w:color w:val="231F20"/>
          <w:spacing w:val="-8"/>
        </w:rPr>
        <w:t> </w:t>
      </w:r>
      <w:r>
        <w:rPr>
          <w:color w:val="231F20"/>
        </w:rPr>
        <w:t>không</w:t>
      </w:r>
      <w:r>
        <w:rPr>
          <w:color w:val="231F20"/>
          <w:spacing w:val="-9"/>
        </w:rPr>
        <w:t> </w:t>
      </w:r>
      <w:r>
        <w:rPr>
          <w:color w:val="231F20"/>
        </w:rPr>
        <w:t>có</w:t>
      </w:r>
      <w:r>
        <w:rPr>
          <w:color w:val="231F20"/>
          <w:spacing w:val="-8"/>
        </w:rPr>
        <w:t> </w:t>
      </w:r>
      <w:r>
        <w:rPr>
          <w:color w:val="231F20"/>
        </w:rPr>
        <w:t>tích</w:t>
      </w:r>
      <w:r>
        <w:rPr>
          <w:color w:val="231F20"/>
          <w:spacing w:val="-8"/>
        </w:rPr>
        <w:t> </w:t>
      </w:r>
      <w:r>
        <w:rPr>
          <w:color w:val="231F20"/>
        </w:rPr>
        <w:t>chứa,</w:t>
      </w:r>
      <w:r>
        <w:rPr>
          <w:color w:val="231F20"/>
          <w:spacing w:val="-8"/>
        </w:rPr>
        <w:t> </w:t>
      </w:r>
      <w:r>
        <w:rPr>
          <w:color w:val="231F20"/>
        </w:rPr>
        <w:t>vậy do nhân duyên gì lại cùng tranh chấp với nhau?</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pPr>
      <w:r>
        <w:rPr>
          <w:color w:val="231F20"/>
        </w:rPr>
        <w:t>Tôn giả Ca-chiên-diên-tử đáp: Do đều đối với sự thấy biết của mình cùng khởi ái chấp. Như căn bản của hai sự tranh chấp, thì hai biên, hai mũi tên, hai hý luận, hai nẻo đường nên biết cũng như thế.</w:t>
      </w:r>
    </w:p>
    <w:p>
      <w:pPr>
        <w:pStyle w:val="BodyText"/>
        <w:spacing w:line="273" w:lineRule="auto" w:before="111"/>
        <w:ind w:left="393" w:right="127"/>
      </w:pPr>
      <w:r>
        <w:rPr>
          <w:color w:val="231F20"/>
        </w:rPr>
        <w:t>Lại nữa, ở đây là hiện bày về môn, về tóm lược, về bắt </w:t>
      </w:r>
      <w:r>
        <w:rPr>
          <w:color w:val="231F20"/>
          <w:spacing w:val="-4"/>
        </w:rPr>
        <w:t>đầu </w:t>
      </w:r>
      <w:r>
        <w:rPr>
          <w:color w:val="231F20"/>
        </w:rPr>
        <w:t>nhập.</w:t>
      </w:r>
      <w:r>
        <w:rPr>
          <w:color w:val="231F20"/>
          <w:spacing w:val="-8"/>
        </w:rPr>
        <w:t> </w:t>
      </w:r>
      <w:r>
        <w:rPr>
          <w:color w:val="231F20"/>
        </w:rPr>
        <w:t>Các</w:t>
      </w:r>
      <w:r>
        <w:rPr>
          <w:color w:val="231F20"/>
          <w:spacing w:val="-8"/>
        </w:rPr>
        <w:t> </w:t>
      </w:r>
      <w:r>
        <w:rPr>
          <w:color w:val="231F20"/>
        </w:rPr>
        <w:t>phiền</w:t>
      </w:r>
      <w:r>
        <w:rPr>
          <w:color w:val="231F20"/>
          <w:spacing w:val="-8"/>
        </w:rPr>
        <w:t> </w:t>
      </w:r>
      <w:r>
        <w:rPr>
          <w:color w:val="231F20"/>
        </w:rPr>
        <w:t>não,</w:t>
      </w:r>
      <w:r>
        <w:rPr>
          <w:color w:val="231F20"/>
          <w:spacing w:val="-8"/>
        </w:rPr>
        <w:t> </w:t>
      </w:r>
      <w:r>
        <w:rPr>
          <w:color w:val="231F20"/>
        </w:rPr>
        <w:t>hoặc</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đạo</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rPr>
        <w:t>hoặc</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đạo,</w:t>
      </w:r>
      <w:r>
        <w:rPr>
          <w:color w:val="231F20"/>
          <w:spacing w:val="-8"/>
        </w:rPr>
        <w:t> </w:t>
      </w:r>
      <w:r>
        <w:rPr>
          <w:color w:val="231F20"/>
        </w:rPr>
        <w:t>tu đạo</w:t>
      </w:r>
      <w:r>
        <w:rPr>
          <w:color w:val="231F20"/>
          <w:spacing w:val="-10"/>
        </w:rPr>
        <w:t> </w:t>
      </w:r>
      <w:r>
        <w:rPr>
          <w:color w:val="231F20"/>
        </w:rPr>
        <w:t>đoạn</w:t>
      </w:r>
      <w:r>
        <w:rPr>
          <w:color w:val="231F20"/>
          <w:spacing w:val="-9"/>
        </w:rPr>
        <w:t> </w:t>
      </w:r>
      <w:r>
        <w:rPr>
          <w:color w:val="231F20"/>
        </w:rPr>
        <w:t>trừ.</w:t>
      </w:r>
      <w:r>
        <w:rPr>
          <w:color w:val="231F20"/>
          <w:spacing w:val="-9"/>
        </w:rPr>
        <w:t> </w:t>
      </w:r>
      <w:r>
        <w:rPr>
          <w:color w:val="231F20"/>
        </w:rPr>
        <w:t>Nếu</w:t>
      </w:r>
      <w:r>
        <w:rPr>
          <w:color w:val="231F20"/>
          <w:spacing w:val="-9"/>
        </w:rPr>
        <w:t> </w:t>
      </w:r>
      <w:r>
        <w:rPr>
          <w:color w:val="231F20"/>
        </w:rPr>
        <w:t>nói</w:t>
      </w:r>
      <w:r>
        <w:rPr>
          <w:color w:val="231F20"/>
          <w:spacing w:val="-9"/>
        </w:rPr>
        <w:t> </w:t>
      </w:r>
      <w:r>
        <w:rPr>
          <w:color w:val="231F20"/>
        </w:rPr>
        <w:t>giới</w:t>
      </w:r>
      <w:r>
        <w:rPr>
          <w:color w:val="231F20"/>
          <w:spacing w:val="-9"/>
        </w:rPr>
        <w:t> </w:t>
      </w:r>
      <w:r>
        <w:rPr>
          <w:color w:val="231F20"/>
        </w:rPr>
        <w:t>thủ</w:t>
      </w:r>
      <w:r>
        <w:rPr>
          <w:color w:val="231F20"/>
          <w:spacing w:val="-9"/>
        </w:rPr>
        <w:t> </w:t>
      </w:r>
      <w:r>
        <w:rPr>
          <w:color w:val="231F20"/>
        </w:rPr>
        <w:t>trói</w:t>
      </w:r>
      <w:r>
        <w:rPr>
          <w:color w:val="231F20"/>
          <w:spacing w:val="-10"/>
        </w:rPr>
        <w:t> </w:t>
      </w:r>
      <w:r>
        <w:rPr>
          <w:color w:val="231F20"/>
        </w:rPr>
        <w:t>buộc</w:t>
      </w:r>
      <w:r>
        <w:rPr>
          <w:color w:val="231F20"/>
          <w:spacing w:val="-9"/>
        </w:rPr>
        <w:t> </w:t>
      </w:r>
      <w:r>
        <w:rPr>
          <w:color w:val="231F20"/>
        </w:rPr>
        <w:t>thân,</w:t>
      </w:r>
      <w:r>
        <w:rPr>
          <w:color w:val="231F20"/>
          <w:spacing w:val="-9"/>
        </w:rPr>
        <w:t> </w:t>
      </w:r>
      <w:r>
        <w:rPr>
          <w:color w:val="231F20"/>
        </w:rPr>
        <w:t>kiến</w:t>
      </w:r>
      <w:r>
        <w:rPr>
          <w:color w:val="231F20"/>
          <w:spacing w:val="-9"/>
        </w:rPr>
        <w:t> </w:t>
      </w:r>
      <w:r>
        <w:rPr>
          <w:color w:val="231F20"/>
        </w:rPr>
        <w:t>thủ</w:t>
      </w:r>
      <w:r>
        <w:rPr>
          <w:color w:val="231F20"/>
          <w:spacing w:val="-9"/>
        </w:rPr>
        <w:t> </w:t>
      </w:r>
      <w:r>
        <w:rPr>
          <w:color w:val="231F20"/>
        </w:rPr>
        <w:t>trói</w:t>
      </w:r>
      <w:r>
        <w:rPr>
          <w:color w:val="231F20"/>
          <w:spacing w:val="-9"/>
        </w:rPr>
        <w:t> </w:t>
      </w:r>
      <w:r>
        <w:rPr>
          <w:color w:val="231F20"/>
        </w:rPr>
        <w:t>buộc</w:t>
      </w:r>
      <w:r>
        <w:rPr>
          <w:color w:val="231F20"/>
          <w:spacing w:val="-9"/>
        </w:rPr>
        <w:t> </w:t>
      </w:r>
      <w:r>
        <w:rPr>
          <w:color w:val="231F20"/>
        </w:rPr>
        <w:t>thân, nên biết là đã nói các phiền não do kiến đạo đoạn trừ. Nếu nói tham dục</w:t>
      </w:r>
      <w:r>
        <w:rPr>
          <w:color w:val="231F20"/>
          <w:spacing w:val="-14"/>
        </w:rPr>
        <w:t> </w:t>
      </w:r>
      <w:r>
        <w:rPr>
          <w:color w:val="231F20"/>
        </w:rPr>
        <w:t>trói</w:t>
      </w:r>
      <w:r>
        <w:rPr>
          <w:color w:val="231F20"/>
          <w:spacing w:val="-13"/>
        </w:rPr>
        <w:t> </w:t>
      </w:r>
      <w:r>
        <w:rPr>
          <w:color w:val="231F20"/>
        </w:rPr>
        <w:t>buộc</w:t>
      </w:r>
      <w:r>
        <w:rPr>
          <w:color w:val="231F20"/>
          <w:spacing w:val="-13"/>
        </w:rPr>
        <w:t> </w:t>
      </w:r>
      <w:r>
        <w:rPr>
          <w:color w:val="231F20"/>
        </w:rPr>
        <w:t>thân,</w:t>
      </w:r>
      <w:r>
        <w:rPr>
          <w:color w:val="231F20"/>
          <w:spacing w:val="-13"/>
        </w:rPr>
        <w:t> </w:t>
      </w:r>
      <w:r>
        <w:rPr>
          <w:color w:val="231F20"/>
        </w:rPr>
        <w:t>giận</w:t>
      </w:r>
      <w:r>
        <w:rPr>
          <w:color w:val="231F20"/>
          <w:spacing w:val="-14"/>
        </w:rPr>
        <w:t> </w:t>
      </w:r>
      <w:r>
        <w:rPr>
          <w:color w:val="231F20"/>
        </w:rPr>
        <w:t>dữ</w:t>
      </w:r>
      <w:r>
        <w:rPr>
          <w:color w:val="231F20"/>
          <w:spacing w:val="-13"/>
        </w:rPr>
        <w:t> </w:t>
      </w:r>
      <w:r>
        <w:rPr>
          <w:color w:val="231F20"/>
        </w:rPr>
        <w:t>trói</w:t>
      </w:r>
      <w:r>
        <w:rPr>
          <w:color w:val="231F20"/>
          <w:spacing w:val="-13"/>
        </w:rPr>
        <w:t> </w:t>
      </w:r>
      <w:r>
        <w:rPr>
          <w:color w:val="231F20"/>
        </w:rPr>
        <w:t>buộc</w:t>
      </w:r>
      <w:r>
        <w:rPr>
          <w:color w:val="231F20"/>
          <w:spacing w:val="-14"/>
        </w:rPr>
        <w:t> </w:t>
      </w:r>
      <w:r>
        <w:rPr>
          <w:color w:val="231F20"/>
        </w:rPr>
        <w:t>thân,</w:t>
      </w:r>
      <w:r>
        <w:rPr>
          <w:color w:val="231F20"/>
          <w:spacing w:val="-13"/>
        </w:rPr>
        <w:t> </w:t>
      </w:r>
      <w:r>
        <w:rPr>
          <w:color w:val="231F20"/>
        </w:rPr>
        <w:t>nên</w:t>
      </w:r>
      <w:r>
        <w:rPr>
          <w:color w:val="231F20"/>
          <w:spacing w:val="-14"/>
        </w:rPr>
        <w:t> </w:t>
      </w:r>
      <w:r>
        <w:rPr>
          <w:color w:val="231F20"/>
        </w:rPr>
        <w:t>biết</w:t>
      </w:r>
      <w:r>
        <w:rPr>
          <w:color w:val="231F20"/>
          <w:spacing w:val="-14"/>
        </w:rPr>
        <w:t> </w:t>
      </w:r>
      <w:r>
        <w:rPr>
          <w:color w:val="231F20"/>
        </w:rPr>
        <w:t>là</w:t>
      </w:r>
      <w:r>
        <w:rPr>
          <w:color w:val="231F20"/>
          <w:spacing w:val="-13"/>
        </w:rPr>
        <w:t> </w:t>
      </w:r>
      <w:r>
        <w:rPr>
          <w:color w:val="231F20"/>
        </w:rPr>
        <w:t>đã</w:t>
      </w:r>
      <w:r>
        <w:rPr>
          <w:color w:val="231F20"/>
          <w:spacing w:val="-14"/>
        </w:rPr>
        <w:t> </w:t>
      </w:r>
      <w:r>
        <w:rPr>
          <w:color w:val="231F20"/>
        </w:rPr>
        <w:t>nói</w:t>
      </w:r>
      <w:r>
        <w:rPr>
          <w:color w:val="231F20"/>
          <w:spacing w:val="-14"/>
        </w:rPr>
        <w:t> </w:t>
      </w:r>
      <w:r>
        <w:rPr>
          <w:color w:val="231F20"/>
        </w:rPr>
        <w:t>các</w:t>
      </w:r>
      <w:r>
        <w:rPr>
          <w:color w:val="231F20"/>
          <w:spacing w:val="-14"/>
        </w:rPr>
        <w:t> </w:t>
      </w:r>
      <w:r>
        <w:rPr>
          <w:color w:val="231F20"/>
        </w:rPr>
        <w:t>phiền não do kiến đạo, tu đạo đoạn trừ.</w:t>
      </w:r>
    </w:p>
    <w:p>
      <w:pPr>
        <w:pStyle w:val="BodyText"/>
        <w:spacing w:line="273" w:lineRule="auto" w:before="108"/>
        <w:ind w:left="393" w:right="122"/>
      </w:pPr>
      <w:r>
        <w:rPr>
          <w:color w:val="231F20"/>
          <w:spacing w:val="2"/>
        </w:rPr>
        <w:t>Lại </w:t>
      </w:r>
      <w:r>
        <w:rPr>
          <w:color w:val="231F20"/>
          <w:spacing w:val="3"/>
        </w:rPr>
        <w:t>nữa, </w:t>
      </w:r>
      <w:r>
        <w:rPr>
          <w:color w:val="231F20"/>
          <w:spacing w:val="2"/>
        </w:rPr>
        <w:t>các </w:t>
      </w:r>
      <w:r>
        <w:rPr>
          <w:color w:val="231F20"/>
          <w:spacing w:val="3"/>
        </w:rPr>
        <w:t>phiền </w:t>
      </w:r>
      <w:r>
        <w:rPr>
          <w:color w:val="231F20"/>
          <w:spacing w:val="2"/>
        </w:rPr>
        <w:t>não </w:t>
      </w:r>
      <w:r>
        <w:rPr>
          <w:color w:val="231F20"/>
          <w:spacing w:val="3"/>
        </w:rPr>
        <w:t>hoặc </w:t>
      </w:r>
      <w:r>
        <w:rPr>
          <w:color w:val="231F20"/>
        </w:rPr>
        <w:t>là </w:t>
      </w:r>
      <w:r>
        <w:rPr>
          <w:color w:val="231F20"/>
          <w:spacing w:val="3"/>
        </w:rPr>
        <w:t>nhất thiết biến, hoặc </w:t>
      </w:r>
      <w:r>
        <w:rPr>
          <w:color w:val="231F20"/>
          <w:spacing w:val="4"/>
        </w:rPr>
        <w:t>không </w:t>
      </w:r>
      <w:r>
        <w:rPr>
          <w:color w:val="231F20"/>
          <w:spacing w:val="3"/>
        </w:rPr>
        <w:t>phải </w:t>
      </w:r>
      <w:r>
        <w:rPr>
          <w:color w:val="231F20"/>
        </w:rPr>
        <w:t>là </w:t>
      </w:r>
      <w:r>
        <w:rPr>
          <w:color w:val="231F20"/>
          <w:spacing w:val="3"/>
        </w:rPr>
        <w:t>nhất thiết biến. </w:t>
      </w:r>
      <w:r>
        <w:rPr>
          <w:color w:val="231F20"/>
          <w:spacing w:val="2"/>
        </w:rPr>
        <w:t>Nếu nói hai thứ </w:t>
      </w:r>
      <w:r>
        <w:rPr>
          <w:color w:val="231F20"/>
          <w:spacing w:val="3"/>
        </w:rPr>
        <w:t>trói buộc thân sau, </w:t>
      </w:r>
      <w:r>
        <w:rPr>
          <w:color w:val="231F20"/>
          <w:spacing w:val="2"/>
        </w:rPr>
        <w:t>nên </w:t>
      </w:r>
      <w:r>
        <w:rPr>
          <w:color w:val="231F20"/>
          <w:spacing w:val="4"/>
        </w:rPr>
        <w:t>biết </w:t>
      </w:r>
      <w:r>
        <w:rPr>
          <w:color w:val="231F20"/>
        </w:rPr>
        <w:t>là đã </w:t>
      </w:r>
      <w:r>
        <w:rPr>
          <w:color w:val="231F20"/>
          <w:spacing w:val="2"/>
        </w:rPr>
        <w:t>nói các </w:t>
      </w:r>
      <w:r>
        <w:rPr>
          <w:color w:val="231F20"/>
          <w:spacing w:val="3"/>
        </w:rPr>
        <w:t>phiền </w:t>
      </w:r>
      <w:r>
        <w:rPr>
          <w:color w:val="231F20"/>
          <w:spacing w:val="2"/>
        </w:rPr>
        <w:t>não </w:t>
      </w:r>
      <w:r>
        <w:rPr>
          <w:color w:val="231F20"/>
          <w:spacing w:val="3"/>
        </w:rPr>
        <w:t>nhất thiết biến. </w:t>
      </w:r>
      <w:r>
        <w:rPr>
          <w:color w:val="231F20"/>
          <w:spacing w:val="2"/>
        </w:rPr>
        <w:t>Nếu nói hai thứ </w:t>
      </w:r>
      <w:r>
        <w:rPr>
          <w:color w:val="231F20"/>
          <w:spacing w:val="3"/>
        </w:rPr>
        <w:t>trói </w:t>
      </w:r>
      <w:r>
        <w:rPr>
          <w:color w:val="231F20"/>
          <w:spacing w:val="4"/>
        </w:rPr>
        <w:t>buộc </w:t>
      </w:r>
      <w:r>
        <w:rPr>
          <w:color w:val="231F20"/>
          <w:spacing w:val="3"/>
        </w:rPr>
        <w:t>thân trước, </w:t>
      </w:r>
      <w:r>
        <w:rPr>
          <w:color w:val="231F20"/>
          <w:spacing w:val="2"/>
        </w:rPr>
        <w:t>nên </w:t>
      </w:r>
      <w:r>
        <w:rPr>
          <w:color w:val="231F20"/>
          <w:spacing w:val="3"/>
        </w:rPr>
        <w:t>biết </w:t>
      </w:r>
      <w:r>
        <w:rPr>
          <w:color w:val="231F20"/>
        </w:rPr>
        <w:t>là đã </w:t>
      </w:r>
      <w:r>
        <w:rPr>
          <w:color w:val="231F20"/>
          <w:spacing w:val="2"/>
        </w:rPr>
        <w:t>nói các </w:t>
      </w:r>
      <w:r>
        <w:rPr>
          <w:color w:val="231F20"/>
          <w:spacing w:val="3"/>
        </w:rPr>
        <w:t>phiền </w:t>
      </w:r>
      <w:r>
        <w:rPr>
          <w:color w:val="231F20"/>
          <w:spacing w:val="2"/>
        </w:rPr>
        <w:t>não </w:t>
      </w:r>
      <w:r>
        <w:rPr>
          <w:color w:val="231F20"/>
          <w:spacing w:val="3"/>
        </w:rPr>
        <w:t>không phải </w:t>
      </w:r>
      <w:r>
        <w:rPr>
          <w:color w:val="231F20"/>
        </w:rPr>
        <w:t>là </w:t>
      </w:r>
      <w:r>
        <w:rPr>
          <w:color w:val="231F20"/>
          <w:spacing w:val="4"/>
        </w:rPr>
        <w:t>nhất </w:t>
      </w:r>
      <w:r>
        <w:rPr>
          <w:color w:val="231F20"/>
          <w:spacing w:val="3"/>
        </w:rPr>
        <w:t>thiết</w:t>
      </w:r>
      <w:r>
        <w:rPr>
          <w:color w:val="231F20"/>
          <w:spacing w:val="8"/>
        </w:rPr>
        <w:t> </w:t>
      </w:r>
      <w:r>
        <w:rPr>
          <w:color w:val="231F20"/>
          <w:spacing w:val="4"/>
        </w:rPr>
        <w:t>biến.</w:t>
      </w:r>
    </w:p>
    <w:p>
      <w:pPr>
        <w:pStyle w:val="BodyText"/>
        <w:spacing w:line="273" w:lineRule="auto" w:before="109"/>
        <w:ind w:left="393" w:right="127"/>
      </w:pPr>
      <w:r>
        <w:rPr>
          <w:color w:val="231F20"/>
        </w:rPr>
        <w:t>Lại nữa, các phiền não hoặc là tánh kiến, hoặc không phải là tánh kiến. Nếu nói hai thứ trói buộc thân sau, nên biết là đã nói các phiền não thuộc tánh kiến. Nếu nói hai thứ trói buộc thân trước, nên biết là đã nói các phiền não không phải là tánh kiến.</w:t>
      </w:r>
    </w:p>
    <w:p>
      <w:pPr>
        <w:pStyle w:val="BodyText"/>
        <w:spacing w:line="273" w:lineRule="auto" w:before="110"/>
        <w:ind w:left="393" w:right="127"/>
      </w:pPr>
      <w:r>
        <w:rPr>
          <w:color w:val="231F20"/>
        </w:rPr>
        <w:t>Lại nữa, các phiền não hoặc là đối tượng hành của hàng phàm phu, hoặc là đối tượng hành của Thánh nhân, phàm phu. Nếu nói hai thứ trói buộc thân sau, nên biết là đã nói các phiền não thuộc</w:t>
      </w:r>
      <w:r>
        <w:rPr>
          <w:color w:val="231F20"/>
          <w:spacing w:val="-28"/>
        </w:rPr>
        <w:t> </w:t>
      </w:r>
      <w:r>
        <w:rPr>
          <w:color w:val="231F20"/>
        </w:rPr>
        <w:t>đối tượng</w:t>
      </w:r>
      <w:r>
        <w:rPr>
          <w:color w:val="231F20"/>
          <w:spacing w:val="-12"/>
        </w:rPr>
        <w:t> </w:t>
      </w:r>
      <w:r>
        <w:rPr>
          <w:color w:val="231F20"/>
        </w:rPr>
        <w:t>hành</w:t>
      </w:r>
      <w:r>
        <w:rPr>
          <w:color w:val="231F20"/>
          <w:spacing w:val="-11"/>
        </w:rPr>
        <w:t> </w:t>
      </w:r>
      <w:r>
        <w:rPr>
          <w:color w:val="231F20"/>
        </w:rPr>
        <w:t>của</w:t>
      </w:r>
      <w:r>
        <w:rPr>
          <w:color w:val="231F20"/>
          <w:spacing w:val="-11"/>
        </w:rPr>
        <w:t> </w:t>
      </w:r>
      <w:r>
        <w:rPr>
          <w:color w:val="231F20"/>
        </w:rPr>
        <w:t>hàng</w:t>
      </w:r>
      <w:r>
        <w:rPr>
          <w:color w:val="231F20"/>
          <w:spacing w:val="-11"/>
        </w:rPr>
        <w:t> </w:t>
      </w:r>
      <w:r>
        <w:rPr>
          <w:color w:val="231F20"/>
        </w:rPr>
        <w:t>phàm</w:t>
      </w:r>
      <w:r>
        <w:rPr>
          <w:color w:val="231F20"/>
          <w:spacing w:val="-11"/>
        </w:rPr>
        <w:t> </w:t>
      </w:r>
      <w:r>
        <w:rPr>
          <w:color w:val="231F20"/>
        </w:rPr>
        <w:t>phu.</w:t>
      </w:r>
      <w:r>
        <w:rPr>
          <w:color w:val="231F20"/>
          <w:spacing w:val="-11"/>
        </w:rPr>
        <w:t> </w:t>
      </w:r>
      <w:r>
        <w:rPr>
          <w:color w:val="231F20"/>
        </w:rPr>
        <w:t>Nếu</w:t>
      </w:r>
      <w:r>
        <w:rPr>
          <w:color w:val="231F20"/>
          <w:spacing w:val="-12"/>
        </w:rPr>
        <w:t> </w:t>
      </w:r>
      <w:r>
        <w:rPr>
          <w:color w:val="231F20"/>
        </w:rPr>
        <w:t>nói</w:t>
      </w:r>
      <w:r>
        <w:rPr>
          <w:color w:val="231F20"/>
          <w:spacing w:val="-11"/>
        </w:rPr>
        <w:t> </w:t>
      </w:r>
      <w:r>
        <w:rPr>
          <w:color w:val="231F20"/>
        </w:rPr>
        <w:t>hai</w:t>
      </w:r>
      <w:r>
        <w:rPr>
          <w:color w:val="231F20"/>
          <w:spacing w:val="-11"/>
        </w:rPr>
        <w:t> </w:t>
      </w:r>
      <w:r>
        <w:rPr>
          <w:color w:val="231F20"/>
        </w:rPr>
        <w:t>thứ</w:t>
      </w:r>
      <w:r>
        <w:rPr>
          <w:color w:val="231F20"/>
          <w:spacing w:val="-11"/>
        </w:rPr>
        <w:t> </w:t>
      </w:r>
      <w:r>
        <w:rPr>
          <w:color w:val="231F20"/>
        </w:rPr>
        <w:t>trói</w:t>
      </w:r>
      <w:r>
        <w:rPr>
          <w:color w:val="231F20"/>
          <w:spacing w:val="-11"/>
        </w:rPr>
        <w:t> </w:t>
      </w:r>
      <w:r>
        <w:rPr>
          <w:color w:val="231F20"/>
        </w:rPr>
        <w:t>buộc</w:t>
      </w:r>
      <w:r>
        <w:rPr>
          <w:color w:val="231F20"/>
          <w:spacing w:val="-11"/>
        </w:rPr>
        <w:t> </w:t>
      </w:r>
      <w:r>
        <w:rPr>
          <w:color w:val="231F20"/>
        </w:rPr>
        <w:t>thân</w:t>
      </w:r>
      <w:r>
        <w:rPr>
          <w:color w:val="231F20"/>
          <w:spacing w:val="-11"/>
        </w:rPr>
        <w:t> </w:t>
      </w:r>
      <w:r>
        <w:rPr>
          <w:color w:val="231F20"/>
        </w:rPr>
        <w:t>trước, nên biết là đã nói các phiền não thuộc đối tượng hành của </w:t>
      </w:r>
      <w:r>
        <w:rPr>
          <w:color w:val="231F20"/>
          <w:spacing w:val="-3"/>
        </w:rPr>
        <w:t>Thánh </w:t>
      </w:r>
      <w:r>
        <w:rPr>
          <w:color w:val="231F20"/>
        </w:rPr>
        <w:t>nhân, phàm phu.</w:t>
      </w:r>
    </w:p>
    <w:p>
      <w:pPr>
        <w:pStyle w:val="BodyText"/>
        <w:spacing w:line="273" w:lineRule="auto" w:before="109"/>
        <w:ind w:left="393" w:right="127"/>
      </w:pPr>
      <w:r>
        <w:rPr>
          <w:color w:val="231F20"/>
        </w:rPr>
        <w:t>Lại nữa, các phiền não hoặc có tánh vui thích, hoặc có tánh buồn bã. Nếu nói về giận dữ trói buộc thân, nên biết là đã nói các phiền não có tánh buồn bã. Nếu nói về ba thứ trói buộc thân còn lại, nên biết là đã nói các phiền não có tánh vui thích.</w:t>
      </w:r>
    </w:p>
    <w:p>
      <w:pPr>
        <w:pStyle w:val="BodyText"/>
        <w:spacing w:before="110"/>
        <w:ind w:left="960" w:firstLine="0"/>
      </w:pPr>
      <w:r>
        <w:rPr>
          <w:color w:val="231F20"/>
        </w:rPr>
        <w:t>Thế nên, nói là hiện bày về môn, về tóm lược, về bắt đầu nhập.</w:t>
      </w:r>
    </w:p>
    <w:p>
      <w:pPr>
        <w:spacing w:after="0"/>
        <w:sectPr>
          <w:pgSz w:w="9080" w:h="13610"/>
          <w:pgMar w:header="1192" w:footer="0" w:top="1440" w:bottom="280" w:left="740" w:right="720"/>
        </w:sectPr>
      </w:pPr>
    </w:p>
    <w:p>
      <w:pPr>
        <w:pStyle w:val="BodyText"/>
        <w:spacing w:before="2"/>
        <w:ind w:left="0" w:firstLine="0"/>
        <w:jc w:val="left"/>
        <w:rPr>
          <w:sz w:val="19"/>
        </w:rPr>
      </w:pPr>
    </w:p>
    <w:p>
      <w:pPr>
        <w:spacing w:before="89"/>
        <w:ind w:left="677" w:right="0" w:firstLine="0"/>
        <w:jc w:val="left"/>
        <w:rPr>
          <w:sz w:val="26"/>
        </w:rPr>
      </w:pPr>
      <w:r>
        <w:rPr>
          <w:b/>
          <w:i/>
          <w:color w:val="231F20"/>
          <w:sz w:val="26"/>
        </w:rPr>
        <w:t>* </w:t>
      </w:r>
      <w:r>
        <w:rPr>
          <w:i/>
          <w:color w:val="231F20"/>
          <w:sz w:val="26"/>
        </w:rPr>
        <w:t>Năm cái: (1) </w:t>
      </w:r>
      <w:r>
        <w:rPr>
          <w:color w:val="231F20"/>
          <w:sz w:val="26"/>
        </w:rPr>
        <w:t>Cái dục ái. </w:t>
      </w:r>
      <w:r>
        <w:rPr>
          <w:i/>
          <w:color w:val="231F20"/>
          <w:sz w:val="26"/>
        </w:rPr>
        <w:t>(2) </w:t>
      </w:r>
      <w:r>
        <w:rPr>
          <w:color w:val="231F20"/>
          <w:sz w:val="26"/>
        </w:rPr>
        <w:t>Cái giận dữ. </w:t>
      </w:r>
      <w:r>
        <w:rPr>
          <w:i/>
          <w:color w:val="231F20"/>
          <w:sz w:val="26"/>
        </w:rPr>
        <w:t>(3) </w:t>
      </w:r>
      <w:r>
        <w:rPr>
          <w:color w:val="231F20"/>
          <w:sz w:val="26"/>
        </w:rPr>
        <w:t>Cái thùy miên.</w:t>
      </w:r>
    </w:p>
    <w:p>
      <w:pPr>
        <w:pStyle w:val="ListParagraph"/>
        <w:numPr>
          <w:ilvl w:val="0"/>
          <w:numId w:val="40"/>
        </w:numPr>
        <w:tabs>
          <w:tab w:pos="479" w:val="left" w:leader="none"/>
        </w:tabs>
        <w:spacing w:line="364" w:lineRule="auto" w:before="41" w:after="0"/>
        <w:ind w:left="677" w:right="4047" w:hanging="567"/>
        <w:jc w:val="left"/>
        <w:rPr>
          <w:sz w:val="26"/>
        </w:rPr>
      </w:pPr>
      <w:r>
        <w:rPr>
          <w:color w:val="231F20"/>
          <w:sz w:val="26"/>
        </w:rPr>
        <w:t>Cái trạo hối. </w:t>
      </w:r>
      <w:r>
        <w:rPr>
          <w:i/>
          <w:color w:val="231F20"/>
          <w:sz w:val="26"/>
        </w:rPr>
        <w:t>(5) </w:t>
      </w:r>
      <w:r>
        <w:rPr>
          <w:color w:val="231F20"/>
          <w:sz w:val="26"/>
        </w:rPr>
        <w:t>Cái nghi. </w:t>
      </w:r>
      <w:r>
        <w:rPr>
          <w:i/>
          <w:color w:val="231F20"/>
          <w:sz w:val="26"/>
        </w:rPr>
        <w:t>Hỏi: </w:t>
      </w:r>
      <w:r>
        <w:rPr>
          <w:color w:val="231F20"/>
          <w:sz w:val="26"/>
        </w:rPr>
        <w:t>Thể tánh của cái là </w:t>
      </w:r>
      <w:r>
        <w:rPr>
          <w:color w:val="231F20"/>
          <w:spacing w:val="-5"/>
          <w:sz w:val="26"/>
        </w:rPr>
        <w:t>gì? </w:t>
      </w:r>
      <w:r>
        <w:rPr>
          <w:i/>
          <w:color w:val="231F20"/>
          <w:sz w:val="26"/>
        </w:rPr>
        <w:t>Đáp: </w:t>
      </w:r>
      <w:r>
        <w:rPr>
          <w:color w:val="231F20"/>
          <w:sz w:val="26"/>
        </w:rPr>
        <w:t>Có ba mươi</w:t>
      </w:r>
      <w:r>
        <w:rPr>
          <w:color w:val="231F20"/>
          <w:spacing w:val="-1"/>
          <w:sz w:val="26"/>
        </w:rPr>
        <w:t> </w:t>
      </w:r>
      <w:r>
        <w:rPr>
          <w:color w:val="231F20"/>
          <w:sz w:val="26"/>
        </w:rPr>
        <w:t>thứ:</w:t>
      </w:r>
    </w:p>
    <w:p>
      <w:pPr>
        <w:pStyle w:val="BodyText"/>
        <w:spacing w:line="364" w:lineRule="auto" w:before="0"/>
        <w:ind w:left="677" w:right="1799" w:firstLine="0"/>
        <w:jc w:val="left"/>
      </w:pPr>
      <w:r>
        <w:rPr>
          <w:color w:val="231F20"/>
        </w:rPr>
        <w:t>Cái dục ái có năm thứ, chung nơi sáu thức thân. Cái giận dữ có năm thứ, chung nơi sáu thức thân.</w:t>
      </w:r>
    </w:p>
    <w:p>
      <w:pPr>
        <w:pStyle w:val="BodyText"/>
        <w:spacing w:line="273" w:lineRule="auto" w:before="0"/>
        <w:ind w:right="405"/>
      </w:pPr>
      <w:r>
        <w:rPr>
          <w:color w:val="231F20"/>
        </w:rPr>
        <w:t>Cái thùy, cái trạo đều cùng có ở ba cõi, do năm thứ đoạn, chung nơi sáu thức thân, là bất thiện, vô ký, bất thiện thì lập cái, vô ký thì không lập, có mười thứ. Miên ở cõi dục do năm hành đoạn,  là địa ý, là thiện, bất thiện, vô ký, bất thiện thì lập cái, thiện và vô ký thì không lập, có năm thứ. Hối là thuộc cõi dục, do tu đạo đoạn, ở địa ý, là thiện, bất thiện, bất thiện thì lập cái, thiện thì không lập, có một</w:t>
      </w:r>
      <w:r>
        <w:rPr>
          <w:color w:val="231F20"/>
          <w:spacing w:val="10"/>
        </w:rPr>
        <w:t> </w:t>
      </w:r>
      <w:r>
        <w:rPr>
          <w:color w:val="231F20"/>
        </w:rPr>
        <w:t>thứ.</w:t>
      </w:r>
    </w:p>
    <w:p>
      <w:pPr>
        <w:pStyle w:val="BodyText"/>
        <w:spacing w:line="273" w:lineRule="auto" w:before="102"/>
        <w:ind w:right="411"/>
      </w:pPr>
      <w:r>
        <w:rPr>
          <w:color w:val="231F20"/>
        </w:rPr>
        <w:t>Nghi ở ba cõi do bốn thứ đoạn, ở địa ý, là bất thiện, vô ký, bất thiện thì lập cái, vô ký thì không lập, có bốn thứ.</w:t>
      </w:r>
    </w:p>
    <w:p>
      <w:pPr>
        <w:pStyle w:val="BodyText"/>
        <w:spacing w:before="112"/>
        <w:ind w:left="677" w:firstLine="0"/>
      </w:pPr>
      <w:r>
        <w:rPr>
          <w:color w:val="231F20"/>
        </w:rPr>
        <w:t>Ba mươi thứ này là Thể của năm cái.</w:t>
      </w:r>
    </w:p>
    <w:p>
      <w:pPr>
        <w:spacing w:before="154"/>
        <w:ind w:left="677" w:right="0" w:firstLine="0"/>
        <w:jc w:val="both"/>
        <w:rPr>
          <w:sz w:val="26"/>
        </w:rPr>
      </w:pPr>
      <w:r>
        <w:rPr>
          <w:i/>
          <w:color w:val="231F20"/>
          <w:sz w:val="26"/>
        </w:rPr>
        <w:t>Hỏi: </w:t>
      </w:r>
      <w:r>
        <w:rPr>
          <w:color w:val="231F20"/>
          <w:sz w:val="26"/>
        </w:rPr>
        <w:t>Cái có tướng gì?</w:t>
      </w:r>
    </w:p>
    <w:p>
      <w:pPr>
        <w:pStyle w:val="BodyText"/>
        <w:spacing w:line="273" w:lineRule="auto" w:before="155"/>
        <w:ind w:right="411"/>
      </w:pPr>
      <w:r>
        <w:rPr>
          <w:i/>
          <w:color w:val="231F20"/>
        </w:rPr>
        <w:t>Đáp: </w:t>
      </w:r>
      <w:r>
        <w:rPr>
          <w:color w:val="231F20"/>
        </w:rPr>
        <w:t>Tôn giả Hòa-tu-mật nói: Thể tức là tướng, tướng tức là thể. Các pháp không thể lìa thể, để nói riêng về tướng.</w:t>
      </w:r>
    </w:p>
    <w:p>
      <w:pPr>
        <w:pStyle w:val="BodyText"/>
        <w:spacing w:line="273" w:lineRule="auto" w:before="112"/>
        <w:ind w:right="406"/>
      </w:pPr>
      <w:r>
        <w:rPr>
          <w:color w:val="231F20"/>
        </w:rPr>
        <w:t>Lại nữa, chuyên cầu tìm dục là tướng của dục ái. Đối </w:t>
      </w:r>
      <w:r>
        <w:rPr>
          <w:color w:val="231F20"/>
          <w:spacing w:val="2"/>
        </w:rPr>
        <w:t>với </w:t>
      </w:r>
      <w:r>
        <w:rPr>
          <w:color w:val="231F20"/>
        </w:rPr>
        <w:t>chúng sinh khởi giận, hại là tướng của giận dữ. Khiến thân tâm bị che lấp, chìm mất là tướng của thùy. Không cử động là tướng </w:t>
      </w:r>
      <w:r>
        <w:rPr>
          <w:color w:val="231F20"/>
          <w:spacing w:val="2"/>
        </w:rPr>
        <w:t>của </w:t>
      </w:r>
      <w:r>
        <w:rPr>
          <w:color w:val="231F20"/>
        </w:rPr>
        <w:t>miên. Không thôi dứt là tướng của trạo cử. Hợp với tâm ăn </w:t>
      </w:r>
      <w:r>
        <w:rPr>
          <w:color w:val="231F20"/>
          <w:spacing w:val="2"/>
        </w:rPr>
        <w:t>năn    </w:t>
      </w:r>
      <w:r>
        <w:rPr>
          <w:color w:val="231F20"/>
          <w:spacing w:val="69"/>
        </w:rPr>
        <w:t> </w:t>
      </w:r>
      <w:r>
        <w:rPr>
          <w:color w:val="231F20"/>
        </w:rPr>
        <w:t>là tướng của hối. Tâm ở nơi đối tượng hành không quyết định là tướng của</w:t>
      </w:r>
      <w:r>
        <w:rPr>
          <w:color w:val="231F20"/>
          <w:spacing w:val="10"/>
        </w:rPr>
        <w:t> </w:t>
      </w:r>
      <w:r>
        <w:rPr>
          <w:color w:val="231F20"/>
        </w:rPr>
        <w:t>nghi.</w:t>
      </w:r>
    </w:p>
    <w:p>
      <w:pPr>
        <w:pStyle w:val="BodyText"/>
        <w:spacing w:before="108"/>
        <w:ind w:left="677" w:firstLine="0"/>
      </w:pPr>
      <w:r>
        <w:rPr>
          <w:color w:val="231F20"/>
        </w:rPr>
        <w:t>Đã nói về thể tướng của cái. Về lý do nay sẽ nói.</w:t>
      </w:r>
    </w:p>
    <w:p>
      <w:pPr>
        <w:pStyle w:val="BodyText"/>
        <w:spacing w:before="154"/>
        <w:ind w:left="677" w:firstLine="0"/>
      </w:pPr>
      <w:r>
        <w:rPr>
          <w:i/>
          <w:color w:val="231F20"/>
        </w:rPr>
        <w:t>Hỏi: </w:t>
      </w:r>
      <w:r>
        <w:rPr>
          <w:color w:val="231F20"/>
        </w:rPr>
        <w:t>Vì sao gọi là cái? Cái là nghĩa gì?</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8"/>
      </w:pPr>
      <w:r>
        <w:rPr>
          <w:i/>
          <w:color w:val="231F20"/>
        </w:rPr>
        <w:t>Đáp: </w:t>
      </w:r>
      <w:r>
        <w:rPr>
          <w:color w:val="231F20"/>
        </w:rPr>
        <w:t>Nghĩa ngăn che là nghĩa của cái. Nghĩa phá vỡ là nghĩa của cái. Nghĩa hủy hoại là nghĩa của cái. Nghĩa rơi rớt là nghĩa của cái. Nghĩa nằm là nghĩa của cái.</w:t>
      </w:r>
    </w:p>
    <w:p>
      <w:pPr>
        <w:pStyle w:val="BodyText"/>
        <w:spacing w:line="271" w:lineRule="auto"/>
        <w:ind w:left="393" w:right="127"/>
      </w:pPr>
      <w:r>
        <w:rPr>
          <w:i/>
          <w:color w:val="231F20"/>
        </w:rPr>
        <w:t>Nghĩa ngăn che là nghĩa của cái: </w:t>
      </w:r>
      <w:r>
        <w:rPr>
          <w:color w:val="231F20"/>
        </w:rPr>
        <w:t>Là ngăn che Thánh đạo </w:t>
      </w:r>
      <w:r>
        <w:rPr>
          <w:color w:val="231F20"/>
          <w:spacing w:val="-6"/>
        </w:rPr>
        <w:t>và </w:t>
      </w:r>
      <w:r>
        <w:rPr>
          <w:color w:val="231F20"/>
        </w:rPr>
        <w:t>căn thiện nơi phương tiện của Thánh đạo. Như kinh nói: Tỳ-kheo nên biết! Năm thứ cây này được gọi là đại thọ, hạt giống của </w:t>
      </w:r>
      <w:r>
        <w:rPr>
          <w:color w:val="231F20"/>
          <w:spacing w:val="-6"/>
        </w:rPr>
        <w:t>nó   </w:t>
      </w:r>
      <w:r>
        <w:rPr>
          <w:color w:val="231F20"/>
        </w:rPr>
        <w:t>tuy nhỏ, nhưng thân cành đều to, che khuất các cây nhỏ khác, </w:t>
      </w:r>
      <w:r>
        <w:rPr>
          <w:color w:val="231F20"/>
          <w:spacing w:val="-3"/>
        </w:rPr>
        <w:t>khiến </w:t>
      </w:r>
      <w:r>
        <w:rPr>
          <w:color w:val="231F20"/>
        </w:rPr>
        <w:t>những</w:t>
      </w:r>
      <w:r>
        <w:rPr>
          <w:color w:val="231F20"/>
          <w:spacing w:val="9"/>
        </w:rPr>
        <w:t> </w:t>
      </w:r>
      <w:r>
        <w:rPr>
          <w:color w:val="231F20"/>
        </w:rPr>
        <w:t>cây</w:t>
      </w:r>
      <w:r>
        <w:rPr>
          <w:color w:val="231F20"/>
          <w:spacing w:val="10"/>
        </w:rPr>
        <w:t> </w:t>
      </w:r>
      <w:r>
        <w:rPr>
          <w:color w:val="231F20"/>
        </w:rPr>
        <w:t>nhỏ</w:t>
      </w:r>
      <w:r>
        <w:rPr>
          <w:color w:val="231F20"/>
          <w:spacing w:val="10"/>
        </w:rPr>
        <w:t> </w:t>
      </w:r>
      <w:r>
        <w:rPr>
          <w:color w:val="231F20"/>
        </w:rPr>
        <w:t>ấy</w:t>
      </w:r>
      <w:r>
        <w:rPr>
          <w:color w:val="231F20"/>
          <w:spacing w:val="10"/>
        </w:rPr>
        <w:t> </w:t>
      </w:r>
      <w:r>
        <w:rPr>
          <w:color w:val="231F20"/>
        </w:rPr>
        <w:t>bị</w:t>
      </w:r>
      <w:r>
        <w:rPr>
          <w:color w:val="231F20"/>
          <w:spacing w:val="9"/>
        </w:rPr>
        <w:t> </w:t>
      </w:r>
      <w:r>
        <w:rPr>
          <w:color w:val="231F20"/>
        </w:rPr>
        <w:t>hoại,</w:t>
      </w:r>
      <w:r>
        <w:rPr>
          <w:color w:val="231F20"/>
          <w:spacing w:val="9"/>
        </w:rPr>
        <w:t> </w:t>
      </w:r>
      <w:r>
        <w:rPr>
          <w:color w:val="231F20"/>
        </w:rPr>
        <w:t>đổ</w:t>
      </w:r>
      <w:r>
        <w:rPr>
          <w:color w:val="231F20"/>
          <w:spacing w:val="10"/>
        </w:rPr>
        <w:t> </w:t>
      </w:r>
      <w:r>
        <w:rPr>
          <w:color w:val="231F20"/>
        </w:rPr>
        <w:t>ngã,</w:t>
      </w:r>
      <w:r>
        <w:rPr>
          <w:color w:val="231F20"/>
          <w:spacing w:val="8"/>
        </w:rPr>
        <w:t> </w:t>
      </w:r>
      <w:r>
        <w:rPr>
          <w:color w:val="231F20"/>
        </w:rPr>
        <w:t>nằm</w:t>
      </w:r>
      <w:r>
        <w:rPr>
          <w:color w:val="231F20"/>
          <w:spacing w:val="9"/>
        </w:rPr>
        <w:t> </w:t>
      </w:r>
      <w:r>
        <w:rPr>
          <w:color w:val="231F20"/>
        </w:rPr>
        <w:t>rạp</w:t>
      </w:r>
      <w:r>
        <w:rPr>
          <w:color w:val="231F20"/>
          <w:spacing w:val="10"/>
        </w:rPr>
        <w:t> </w:t>
      </w:r>
      <w:r>
        <w:rPr>
          <w:color w:val="231F20"/>
        </w:rPr>
        <w:t>xuống.</w:t>
      </w:r>
      <w:r>
        <w:rPr>
          <w:color w:val="231F20"/>
          <w:spacing w:val="10"/>
        </w:rPr>
        <w:t> </w:t>
      </w:r>
      <w:r>
        <w:rPr>
          <w:color w:val="231F20"/>
        </w:rPr>
        <w:t>Năm</w:t>
      </w:r>
      <w:r>
        <w:rPr>
          <w:color w:val="231F20"/>
          <w:spacing w:val="9"/>
        </w:rPr>
        <w:t> </w:t>
      </w:r>
      <w:r>
        <w:rPr>
          <w:color w:val="231F20"/>
        </w:rPr>
        <w:t>thứ</w:t>
      </w:r>
      <w:r>
        <w:rPr>
          <w:color w:val="231F20"/>
          <w:spacing w:val="10"/>
        </w:rPr>
        <w:t> </w:t>
      </w:r>
      <w:r>
        <w:rPr>
          <w:color w:val="231F20"/>
        </w:rPr>
        <w:t>cây</w:t>
      </w:r>
      <w:r>
        <w:rPr>
          <w:color w:val="231F20"/>
          <w:spacing w:val="10"/>
        </w:rPr>
        <w:t> </w:t>
      </w:r>
      <w:r>
        <w:rPr>
          <w:color w:val="231F20"/>
        </w:rPr>
        <w:t>là:</w:t>
      </w:r>
    </w:p>
    <w:p>
      <w:pPr>
        <w:pStyle w:val="ListParagraph"/>
        <w:numPr>
          <w:ilvl w:val="1"/>
          <w:numId w:val="40"/>
        </w:numPr>
        <w:tabs>
          <w:tab w:pos="764" w:val="left" w:leader="none"/>
        </w:tabs>
        <w:spacing w:line="271" w:lineRule="auto" w:before="1" w:after="0"/>
        <w:ind w:left="393" w:right="128" w:firstLine="0"/>
        <w:jc w:val="both"/>
        <w:rPr>
          <w:sz w:val="26"/>
        </w:rPr>
      </w:pPr>
      <w:r>
        <w:rPr>
          <w:color w:val="231F20"/>
          <w:sz w:val="26"/>
        </w:rPr>
        <w:t>Thiên-xà-na. </w:t>
      </w:r>
      <w:r>
        <w:rPr>
          <w:i/>
          <w:color w:val="231F20"/>
          <w:sz w:val="26"/>
        </w:rPr>
        <w:t>(2) </w:t>
      </w:r>
      <w:r>
        <w:rPr>
          <w:color w:val="231F20"/>
          <w:sz w:val="26"/>
        </w:rPr>
        <w:t>Ca-tỳ-đa-la. </w:t>
      </w:r>
      <w:r>
        <w:rPr>
          <w:i/>
          <w:color w:val="231F20"/>
          <w:sz w:val="26"/>
        </w:rPr>
        <w:t>(3) </w:t>
      </w:r>
      <w:r>
        <w:rPr>
          <w:color w:val="231F20"/>
          <w:sz w:val="26"/>
        </w:rPr>
        <w:t>A-thấp-bà-đa. </w:t>
      </w:r>
      <w:r>
        <w:rPr>
          <w:i/>
          <w:color w:val="231F20"/>
          <w:sz w:val="26"/>
        </w:rPr>
        <w:t>(4) </w:t>
      </w:r>
      <w:r>
        <w:rPr>
          <w:color w:val="231F20"/>
          <w:sz w:val="26"/>
        </w:rPr>
        <w:t>Ưu-đàm-bạt- la. </w:t>
      </w:r>
      <w:r>
        <w:rPr>
          <w:i/>
          <w:color w:val="231F20"/>
          <w:sz w:val="26"/>
        </w:rPr>
        <w:t>(5)</w:t>
      </w:r>
      <w:r>
        <w:rPr>
          <w:i/>
          <w:color w:val="231F20"/>
          <w:spacing w:val="-2"/>
          <w:sz w:val="26"/>
        </w:rPr>
        <w:t> </w:t>
      </w:r>
      <w:r>
        <w:rPr>
          <w:color w:val="231F20"/>
          <w:sz w:val="26"/>
        </w:rPr>
        <w:t>Ni-câu-đà.</w:t>
      </w:r>
    </w:p>
    <w:p>
      <w:pPr>
        <w:pStyle w:val="BodyText"/>
        <w:spacing w:line="271" w:lineRule="auto" w:before="113"/>
        <w:ind w:left="393" w:right="127"/>
      </w:pPr>
      <w:r>
        <w:rPr>
          <w:color w:val="231F20"/>
        </w:rPr>
        <w:t>Các cây nhỏ bị các cây to này che khuất, không thể sinh hoa quả. Như thế, cây tâm của chúng sinh nơi cõi dục đã bị cái che lấp, không thể sinh hoa giác ý và quả Sa-môn. Vì vậy nghĩa ngăn che là nghĩa của cái.</w:t>
      </w:r>
    </w:p>
    <w:p>
      <w:pPr>
        <w:pStyle w:val="BodyText"/>
        <w:spacing w:line="271" w:lineRule="auto"/>
        <w:ind w:left="393" w:right="129"/>
      </w:pPr>
      <w:r>
        <w:rPr>
          <w:color w:val="231F20"/>
        </w:rPr>
        <w:t>Nghĩa</w:t>
      </w:r>
      <w:r>
        <w:rPr>
          <w:color w:val="231F20"/>
          <w:spacing w:val="-11"/>
        </w:rPr>
        <w:t> </w:t>
      </w:r>
      <w:r>
        <w:rPr>
          <w:color w:val="231F20"/>
        </w:rPr>
        <w:t>phá</w:t>
      </w:r>
      <w:r>
        <w:rPr>
          <w:color w:val="231F20"/>
          <w:spacing w:val="-10"/>
        </w:rPr>
        <w:t> </w:t>
      </w:r>
      <w:r>
        <w:rPr>
          <w:color w:val="231F20"/>
        </w:rPr>
        <w:t>vỡ,</w:t>
      </w:r>
      <w:r>
        <w:rPr>
          <w:color w:val="231F20"/>
          <w:spacing w:val="-10"/>
        </w:rPr>
        <w:t> </w:t>
      </w:r>
      <w:r>
        <w:rPr>
          <w:color w:val="231F20"/>
        </w:rPr>
        <w:t>nghĩa</w:t>
      </w:r>
      <w:r>
        <w:rPr>
          <w:color w:val="231F20"/>
          <w:spacing w:val="-11"/>
        </w:rPr>
        <w:t> </w:t>
      </w:r>
      <w:r>
        <w:rPr>
          <w:color w:val="231F20"/>
        </w:rPr>
        <w:t>hủy</w:t>
      </w:r>
      <w:r>
        <w:rPr>
          <w:color w:val="231F20"/>
          <w:spacing w:val="-10"/>
        </w:rPr>
        <w:t> </w:t>
      </w:r>
      <w:r>
        <w:rPr>
          <w:color w:val="231F20"/>
        </w:rPr>
        <w:t>hoại,</w:t>
      </w:r>
      <w:r>
        <w:rPr>
          <w:color w:val="231F20"/>
          <w:spacing w:val="-10"/>
        </w:rPr>
        <w:t> </w:t>
      </w:r>
      <w:r>
        <w:rPr>
          <w:color w:val="231F20"/>
        </w:rPr>
        <w:t>nghĩa</w:t>
      </w:r>
      <w:r>
        <w:rPr>
          <w:color w:val="231F20"/>
          <w:spacing w:val="-11"/>
        </w:rPr>
        <w:t> </w:t>
      </w:r>
      <w:r>
        <w:rPr>
          <w:color w:val="231F20"/>
        </w:rPr>
        <w:t>rơi</w:t>
      </w:r>
      <w:r>
        <w:rPr>
          <w:color w:val="231F20"/>
          <w:spacing w:val="-10"/>
        </w:rPr>
        <w:t> </w:t>
      </w:r>
      <w:r>
        <w:rPr>
          <w:color w:val="231F20"/>
        </w:rPr>
        <w:t>rớt,</w:t>
      </w:r>
      <w:r>
        <w:rPr>
          <w:color w:val="231F20"/>
          <w:spacing w:val="-10"/>
        </w:rPr>
        <w:t> </w:t>
      </w:r>
      <w:r>
        <w:rPr>
          <w:color w:val="231F20"/>
        </w:rPr>
        <w:t>nghĩa</w:t>
      </w:r>
      <w:r>
        <w:rPr>
          <w:color w:val="231F20"/>
          <w:spacing w:val="-11"/>
        </w:rPr>
        <w:t> </w:t>
      </w:r>
      <w:r>
        <w:rPr>
          <w:color w:val="231F20"/>
        </w:rPr>
        <w:t>nằm</w:t>
      </w:r>
      <w:r>
        <w:rPr>
          <w:color w:val="231F20"/>
          <w:spacing w:val="-10"/>
        </w:rPr>
        <w:t> </w:t>
      </w:r>
      <w:r>
        <w:rPr>
          <w:color w:val="231F20"/>
        </w:rPr>
        <w:t>là</w:t>
      </w:r>
      <w:r>
        <w:rPr>
          <w:color w:val="231F20"/>
          <w:spacing w:val="-10"/>
        </w:rPr>
        <w:t> </w:t>
      </w:r>
      <w:r>
        <w:rPr>
          <w:color w:val="231F20"/>
        </w:rPr>
        <w:t>nghĩa của cái.</w:t>
      </w:r>
    </w:p>
    <w:p>
      <w:pPr>
        <w:pStyle w:val="BodyText"/>
        <w:spacing w:line="271" w:lineRule="auto"/>
        <w:ind w:left="393" w:right="126"/>
      </w:pPr>
      <w:r>
        <w:rPr>
          <w:i/>
          <w:color w:val="231F20"/>
        </w:rPr>
        <w:t>Hỏi:</w:t>
      </w:r>
      <w:r>
        <w:rPr>
          <w:i/>
          <w:color w:val="231F20"/>
          <w:spacing w:val="-9"/>
        </w:rPr>
        <w:t> </w:t>
      </w:r>
      <w:r>
        <w:rPr>
          <w:color w:val="231F20"/>
        </w:rPr>
        <w:t>Nếu</w:t>
      </w:r>
      <w:r>
        <w:rPr>
          <w:color w:val="231F20"/>
          <w:spacing w:val="-8"/>
        </w:rPr>
        <w:t> </w:t>
      </w:r>
      <w:r>
        <w:rPr>
          <w:color w:val="231F20"/>
        </w:rPr>
        <w:t>ngăn</w:t>
      </w:r>
      <w:r>
        <w:rPr>
          <w:color w:val="231F20"/>
          <w:spacing w:val="-9"/>
        </w:rPr>
        <w:t> </w:t>
      </w:r>
      <w:r>
        <w:rPr>
          <w:color w:val="231F20"/>
        </w:rPr>
        <w:t>che</w:t>
      </w:r>
      <w:r>
        <w:rPr>
          <w:color w:val="231F20"/>
          <w:spacing w:val="-12"/>
        </w:rPr>
        <w:t> </w:t>
      </w:r>
      <w:r>
        <w:rPr>
          <w:color w:val="231F20"/>
        </w:rPr>
        <w:t>Thánh</w:t>
      </w:r>
      <w:r>
        <w:rPr>
          <w:color w:val="231F20"/>
          <w:spacing w:val="-8"/>
        </w:rPr>
        <w:t> </w:t>
      </w:r>
      <w:r>
        <w:rPr>
          <w:color w:val="231F20"/>
        </w:rPr>
        <w:t>đạo</w:t>
      </w:r>
      <w:r>
        <w:rPr>
          <w:color w:val="231F20"/>
          <w:spacing w:val="-9"/>
        </w:rPr>
        <w:t> </w:t>
      </w:r>
      <w:r>
        <w:rPr>
          <w:color w:val="231F20"/>
        </w:rPr>
        <w:t>và</w:t>
      </w:r>
      <w:r>
        <w:rPr>
          <w:color w:val="231F20"/>
          <w:spacing w:val="-8"/>
        </w:rPr>
        <w:t> </w:t>
      </w:r>
      <w:r>
        <w:rPr>
          <w:color w:val="231F20"/>
        </w:rPr>
        <w:t>căn</w:t>
      </w:r>
      <w:r>
        <w:rPr>
          <w:color w:val="231F20"/>
          <w:spacing w:val="-9"/>
        </w:rPr>
        <w:t> </w:t>
      </w:r>
      <w:r>
        <w:rPr>
          <w:color w:val="231F20"/>
        </w:rPr>
        <w:t>thiện</w:t>
      </w:r>
      <w:r>
        <w:rPr>
          <w:color w:val="231F20"/>
          <w:spacing w:val="-8"/>
        </w:rPr>
        <w:t> </w:t>
      </w:r>
      <w:r>
        <w:rPr>
          <w:color w:val="231F20"/>
        </w:rPr>
        <w:t>nơi</w:t>
      </w:r>
      <w:r>
        <w:rPr>
          <w:color w:val="231F20"/>
          <w:spacing w:val="-8"/>
        </w:rPr>
        <w:t> </w:t>
      </w:r>
      <w:r>
        <w:rPr>
          <w:color w:val="231F20"/>
        </w:rPr>
        <w:t>phương</w:t>
      </w:r>
      <w:r>
        <w:rPr>
          <w:color w:val="231F20"/>
          <w:spacing w:val="-9"/>
        </w:rPr>
        <w:t> </w:t>
      </w:r>
      <w:r>
        <w:rPr>
          <w:color w:val="231F20"/>
        </w:rPr>
        <w:t>tiện</w:t>
      </w:r>
      <w:r>
        <w:rPr>
          <w:color w:val="231F20"/>
          <w:spacing w:val="-8"/>
        </w:rPr>
        <w:t> </w:t>
      </w:r>
      <w:r>
        <w:rPr>
          <w:color w:val="231F20"/>
        </w:rPr>
        <w:t>của Thánh đạo là nghĩa của cái, thì các phiền não khác không thuộc </w:t>
      </w:r>
      <w:r>
        <w:rPr>
          <w:color w:val="231F20"/>
          <w:spacing w:val="-7"/>
        </w:rPr>
        <w:t>về </w:t>
      </w:r>
      <w:r>
        <w:rPr>
          <w:color w:val="231F20"/>
        </w:rPr>
        <w:t>cái, chúng cũng ngăn che Thánh đạo và căn thiện nơi phương </w:t>
      </w:r>
      <w:r>
        <w:rPr>
          <w:color w:val="231F20"/>
          <w:spacing w:val="-3"/>
        </w:rPr>
        <w:t>tiện </w:t>
      </w:r>
      <w:r>
        <w:rPr>
          <w:color w:val="231F20"/>
        </w:rPr>
        <w:t>của</w:t>
      </w:r>
      <w:r>
        <w:rPr>
          <w:color w:val="231F20"/>
          <w:spacing w:val="-12"/>
        </w:rPr>
        <w:t> </w:t>
      </w:r>
      <w:r>
        <w:rPr>
          <w:color w:val="231F20"/>
        </w:rPr>
        <w:t>Thánh</w:t>
      </w:r>
      <w:r>
        <w:rPr>
          <w:color w:val="231F20"/>
          <w:spacing w:val="-6"/>
        </w:rPr>
        <w:t> </w:t>
      </w:r>
      <w:r>
        <w:rPr>
          <w:color w:val="231F20"/>
        </w:rPr>
        <w:t>đạo,</w:t>
      </w:r>
      <w:r>
        <w:rPr>
          <w:color w:val="231F20"/>
          <w:spacing w:val="-6"/>
        </w:rPr>
        <w:t> </w:t>
      </w:r>
      <w:r>
        <w:rPr>
          <w:color w:val="231F20"/>
        </w:rPr>
        <w:t>cũng</w:t>
      </w:r>
      <w:r>
        <w:rPr>
          <w:color w:val="231F20"/>
          <w:spacing w:val="-6"/>
        </w:rPr>
        <w:t> </w:t>
      </w:r>
      <w:r>
        <w:rPr>
          <w:color w:val="231F20"/>
        </w:rPr>
        <w:t>nên</w:t>
      </w:r>
      <w:r>
        <w:rPr>
          <w:color w:val="231F20"/>
          <w:spacing w:val="-6"/>
        </w:rPr>
        <w:t> </w:t>
      </w:r>
      <w:r>
        <w:rPr>
          <w:color w:val="231F20"/>
        </w:rPr>
        <w:t>là</w:t>
      </w:r>
      <w:r>
        <w:rPr>
          <w:color w:val="231F20"/>
          <w:spacing w:val="-6"/>
        </w:rPr>
        <w:t> </w:t>
      </w:r>
      <w:r>
        <w:rPr>
          <w:color w:val="231F20"/>
        </w:rPr>
        <w:t>cái.</w:t>
      </w:r>
      <w:r>
        <w:rPr>
          <w:color w:val="231F20"/>
          <w:spacing w:val="-11"/>
        </w:rPr>
        <w:t> </w:t>
      </w:r>
      <w:r>
        <w:rPr>
          <w:color w:val="231F20"/>
        </w:rPr>
        <w:t>Vậy</w:t>
      </w:r>
      <w:r>
        <w:rPr>
          <w:color w:val="231F20"/>
          <w:spacing w:val="-7"/>
        </w:rPr>
        <w:t> </w:t>
      </w:r>
      <w:r>
        <w:rPr>
          <w:color w:val="231F20"/>
        </w:rPr>
        <w:t>các</w:t>
      </w:r>
      <w:r>
        <w:rPr>
          <w:color w:val="231F20"/>
          <w:spacing w:val="-6"/>
        </w:rPr>
        <w:t> </w:t>
      </w:r>
      <w:r>
        <w:rPr>
          <w:color w:val="231F20"/>
        </w:rPr>
        <w:t>phiền</w:t>
      </w:r>
      <w:r>
        <w:rPr>
          <w:color w:val="231F20"/>
          <w:spacing w:val="-6"/>
        </w:rPr>
        <w:t> </w:t>
      </w:r>
      <w:r>
        <w:rPr>
          <w:color w:val="231F20"/>
        </w:rPr>
        <w:t>não</w:t>
      </w:r>
      <w:r>
        <w:rPr>
          <w:color w:val="231F20"/>
          <w:spacing w:val="-6"/>
        </w:rPr>
        <w:t> </w:t>
      </w:r>
      <w:r>
        <w:rPr>
          <w:color w:val="231F20"/>
        </w:rPr>
        <w:t>kia</w:t>
      </w:r>
      <w:r>
        <w:rPr>
          <w:color w:val="231F20"/>
          <w:spacing w:val="-6"/>
        </w:rPr>
        <w:t> </w:t>
      </w:r>
      <w:r>
        <w:rPr>
          <w:color w:val="231F20"/>
        </w:rPr>
        <w:t>có</w:t>
      </w:r>
      <w:r>
        <w:rPr>
          <w:color w:val="231F20"/>
          <w:spacing w:val="-6"/>
        </w:rPr>
        <w:t> </w:t>
      </w:r>
      <w:r>
        <w:rPr>
          <w:color w:val="231F20"/>
        </w:rPr>
        <w:t>nghĩa</w:t>
      </w:r>
      <w:r>
        <w:rPr>
          <w:color w:val="231F20"/>
          <w:spacing w:val="-6"/>
        </w:rPr>
        <w:t> </w:t>
      </w:r>
      <w:r>
        <w:rPr>
          <w:color w:val="231F20"/>
        </w:rPr>
        <w:t>khác biệt gì để Đức Thế Tôn lập riêng là</w:t>
      </w:r>
      <w:r>
        <w:rPr>
          <w:color w:val="231F20"/>
          <w:spacing w:val="-11"/>
        </w:rPr>
        <w:t> </w:t>
      </w:r>
      <w:r>
        <w:rPr>
          <w:color w:val="231F20"/>
        </w:rPr>
        <w:t>cái?</w:t>
      </w:r>
    </w:p>
    <w:p>
      <w:pPr>
        <w:pStyle w:val="BodyText"/>
        <w:spacing w:line="271" w:lineRule="auto"/>
        <w:ind w:left="393" w:right="127"/>
      </w:pPr>
      <w:r>
        <w:rPr>
          <w:i/>
          <w:color w:val="231F20"/>
        </w:rPr>
        <w:t>Đáp: </w:t>
      </w:r>
      <w:r>
        <w:rPr>
          <w:color w:val="231F20"/>
        </w:rPr>
        <w:t>Hoặc có thuyết cho: Đây là thuyết nêu bày chưa trọn vẹn của Đức Thế Tôn, cho đến vì người thọ nhận sự hóa độ của Phật.</w:t>
      </w:r>
    </w:p>
    <w:p>
      <w:pPr>
        <w:pStyle w:val="BodyText"/>
        <w:spacing w:line="271" w:lineRule="auto"/>
        <w:ind w:left="393" w:right="127"/>
      </w:pPr>
      <w:r>
        <w:rPr>
          <w:color w:val="231F20"/>
        </w:rPr>
        <w:t>Tôn giả Ba-xa nói: Đức Phật quyết định nhận biết rõ về pháp tướng, cũng nhận biết về thế dụng của chúng, người khác thì không thể nhận biết, cho đến nói rộng.</w:t>
      </w:r>
    </w:p>
    <w:p>
      <w:pPr>
        <w:pStyle w:val="BodyText"/>
        <w:spacing w:line="271" w:lineRule="auto"/>
        <w:ind w:left="393" w:right="126"/>
      </w:pPr>
      <w:r>
        <w:rPr>
          <w:color w:val="231F20"/>
        </w:rPr>
        <w:t>Tôn giả Cù-sa cho: Đức Phật nhận biết năm cái </w:t>
      </w:r>
      <w:r>
        <w:rPr>
          <w:color w:val="231F20"/>
          <w:spacing w:val="-5"/>
        </w:rPr>
        <w:t>này, </w:t>
      </w:r>
      <w:r>
        <w:rPr>
          <w:color w:val="231F20"/>
        </w:rPr>
        <w:t>cho đến ngăn</w:t>
      </w:r>
      <w:r>
        <w:rPr>
          <w:color w:val="231F20"/>
          <w:spacing w:val="-10"/>
        </w:rPr>
        <w:t> </w:t>
      </w:r>
      <w:r>
        <w:rPr>
          <w:color w:val="231F20"/>
        </w:rPr>
        <w:t>che</w:t>
      </w:r>
      <w:r>
        <w:rPr>
          <w:color w:val="231F20"/>
          <w:spacing w:val="-13"/>
        </w:rPr>
        <w:t> </w:t>
      </w:r>
      <w:r>
        <w:rPr>
          <w:color w:val="231F20"/>
        </w:rPr>
        <w:t>Thánh</w:t>
      </w:r>
      <w:r>
        <w:rPr>
          <w:color w:val="231F20"/>
          <w:spacing w:val="-8"/>
        </w:rPr>
        <w:t> </w:t>
      </w:r>
      <w:r>
        <w:rPr>
          <w:color w:val="231F20"/>
        </w:rPr>
        <w:t>đạo</w:t>
      </w:r>
      <w:r>
        <w:rPr>
          <w:color w:val="231F20"/>
          <w:spacing w:val="-9"/>
        </w:rPr>
        <w:t> </w:t>
      </w:r>
      <w:r>
        <w:rPr>
          <w:color w:val="231F20"/>
        </w:rPr>
        <w:t>của</w:t>
      </w:r>
      <w:r>
        <w:rPr>
          <w:color w:val="231F20"/>
          <w:spacing w:val="-9"/>
        </w:rPr>
        <w:t> </w:t>
      </w:r>
      <w:r>
        <w:rPr>
          <w:color w:val="231F20"/>
        </w:rPr>
        <w:t>chúng</w:t>
      </w:r>
      <w:r>
        <w:rPr>
          <w:color w:val="231F20"/>
          <w:spacing w:val="-8"/>
        </w:rPr>
        <w:t> </w:t>
      </w:r>
      <w:r>
        <w:rPr>
          <w:color w:val="231F20"/>
        </w:rPr>
        <w:t>sinh</w:t>
      </w:r>
      <w:r>
        <w:rPr>
          <w:color w:val="231F20"/>
          <w:spacing w:val="-9"/>
        </w:rPr>
        <w:t> </w:t>
      </w:r>
      <w:r>
        <w:rPr>
          <w:color w:val="231F20"/>
        </w:rPr>
        <w:t>và</w:t>
      </w:r>
      <w:r>
        <w:rPr>
          <w:color w:val="231F20"/>
          <w:spacing w:val="-9"/>
        </w:rPr>
        <w:t> </w:t>
      </w:r>
      <w:r>
        <w:rPr>
          <w:color w:val="231F20"/>
        </w:rPr>
        <w:t>căn</w:t>
      </w:r>
      <w:r>
        <w:rPr>
          <w:color w:val="231F20"/>
          <w:spacing w:val="-8"/>
        </w:rPr>
        <w:t> </w:t>
      </w:r>
      <w:r>
        <w:rPr>
          <w:color w:val="231F20"/>
        </w:rPr>
        <w:t>thiện</w:t>
      </w:r>
      <w:r>
        <w:rPr>
          <w:color w:val="231F20"/>
          <w:spacing w:val="-10"/>
        </w:rPr>
        <w:t> </w:t>
      </w:r>
      <w:r>
        <w:rPr>
          <w:color w:val="231F20"/>
        </w:rPr>
        <w:t>nơi</w:t>
      </w:r>
      <w:r>
        <w:rPr>
          <w:color w:val="231F20"/>
          <w:spacing w:val="-9"/>
        </w:rPr>
        <w:t> </w:t>
      </w:r>
      <w:r>
        <w:rPr>
          <w:color w:val="231F20"/>
        </w:rPr>
        <w:t>phương</w:t>
      </w:r>
      <w:r>
        <w:rPr>
          <w:color w:val="231F20"/>
          <w:spacing w:val="-9"/>
        </w:rPr>
        <w:t> </w:t>
      </w:r>
      <w:r>
        <w:rPr>
          <w:color w:val="231F20"/>
        </w:rPr>
        <w:t>tiện</w:t>
      </w:r>
      <w:r>
        <w:rPr>
          <w:color w:val="231F20"/>
          <w:spacing w:val="-9"/>
        </w:rPr>
        <w:t> </w:t>
      </w:r>
      <w:r>
        <w:rPr>
          <w:color w:val="231F20"/>
        </w:rPr>
        <w:t>của Thánh đạo, không phải là phiền não</w:t>
      </w:r>
      <w:r>
        <w:rPr>
          <w:color w:val="231F20"/>
          <w:spacing w:val="-1"/>
        </w:rPr>
        <w:t> </w:t>
      </w:r>
      <w:r>
        <w:rPr>
          <w:color w:val="231F20"/>
        </w:rPr>
        <w:t>khác.</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0"/>
      </w:pPr>
      <w:r>
        <w:rPr>
          <w:color w:val="231F20"/>
        </w:rPr>
        <w:t>Lại nữa, các cái này cũng có lúc ngăn che nhân, cũng có lúc ngăn che quả.</w:t>
      </w:r>
    </w:p>
    <w:p>
      <w:pPr>
        <w:pStyle w:val="BodyText"/>
        <w:spacing w:line="271" w:lineRule="auto" w:before="113"/>
        <w:ind w:right="410"/>
      </w:pPr>
      <w:r>
        <w:rPr>
          <w:i/>
          <w:color w:val="231F20"/>
        </w:rPr>
        <w:t>Lúc ngăn che nhân: </w:t>
      </w:r>
      <w:r>
        <w:rPr>
          <w:color w:val="231F20"/>
        </w:rPr>
        <w:t>Năm cái, mỗi mỗi cái khi hiện ở trước, thì khiến không thể sinh tâm thiện hữu lậu và tâm vô ký không ẩn mất, huống</w:t>
      </w:r>
      <w:r>
        <w:rPr>
          <w:color w:val="231F20"/>
          <w:spacing w:val="-5"/>
        </w:rPr>
        <w:t> </w:t>
      </w:r>
      <w:r>
        <w:rPr>
          <w:color w:val="231F20"/>
        </w:rPr>
        <w:t>chi</w:t>
      </w:r>
      <w:r>
        <w:rPr>
          <w:color w:val="231F20"/>
          <w:spacing w:val="-5"/>
        </w:rPr>
        <w:t> </w:t>
      </w:r>
      <w:r>
        <w:rPr>
          <w:color w:val="231F20"/>
        </w:rPr>
        <w:t>là</w:t>
      </w:r>
      <w:r>
        <w:rPr>
          <w:color w:val="231F20"/>
          <w:spacing w:val="-10"/>
        </w:rPr>
        <w:t> </w:t>
      </w:r>
      <w:r>
        <w:rPr>
          <w:color w:val="231F20"/>
        </w:rPr>
        <w:t>Thánh</w:t>
      </w:r>
      <w:r>
        <w:rPr>
          <w:color w:val="231F20"/>
          <w:spacing w:val="-5"/>
        </w:rPr>
        <w:t> </w:t>
      </w:r>
      <w:r>
        <w:rPr>
          <w:color w:val="231F20"/>
        </w:rPr>
        <w:t>đạo</w:t>
      </w:r>
      <w:r>
        <w:rPr>
          <w:color w:val="231F20"/>
          <w:spacing w:val="-5"/>
        </w:rPr>
        <w:t> </w:t>
      </w:r>
      <w:r>
        <w:rPr>
          <w:color w:val="231F20"/>
        </w:rPr>
        <w:t>và</w:t>
      </w:r>
      <w:r>
        <w:rPr>
          <w:color w:val="231F20"/>
          <w:spacing w:val="-4"/>
        </w:rPr>
        <w:t> </w:t>
      </w:r>
      <w:r>
        <w:rPr>
          <w:color w:val="231F20"/>
        </w:rPr>
        <w:t>căn</w:t>
      </w:r>
      <w:r>
        <w:rPr>
          <w:color w:val="231F20"/>
          <w:spacing w:val="-5"/>
        </w:rPr>
        <w:t> </w:t>
      </w:r>
      <w:r>
        <w:rPr>
          <w:color w:val="231F20"/>
        </w:rPr>
        <w:t>thiện</w:t>
      </w:r>
      <w:r>
        <w:rPr>
          <w:color w:val="231F20"/>
          <w:spacing w:val="-5"/>
        </w:rPr>
        <w:t> </w:t>
      </w:r>
      <w:r>
        <w:rPr>
          <w:color w:val="231F20"/>
        </w:rPr>
        <w:t>nơi</w:t>
      </w:r>
      <w:r>
        <w:rPr>
          <w:color w:val="231F20"/>
          <w:spacing w:val="-5"/>
        </w:rPr>
        <w:t> </w:t>
      </w:r>
      <w:r>
        <w:rPr>
          <w:color w:val="231F20"/>
        </w:rPr>
        <w:t>phương</w:t>
      </w:r>
      <w:r>
        <w:rPr>
          <w:color w:val="231F20"/>
          <w:spacing w:val="-5"/>
        </w:rPr>
        <w:t> </w:t>
      </w:r>
      <w:r>
        <w:rPr>
          <w:color w:val="231F20"/>
        </w:rPr>
        <w:t>tiện</w:t>
      </w:r>
      <w:r>
        <w:rPr>
          <w:color w:val="231F20"/>
          <w:spacing w:val="-4"/>
        </w:rPr>
        <w:t> </w:t>
      </w:r>
      <w:r>
        <w:rPr>
          <w:color w:val="231F20"/>
        </w:rPr>
        <w:t>của</w:t>
      </w:r>
      <w:r>
        <w:rPr>
          <w:color w:val="231F20"/>
          <w:spacing w:val="-10"/>
        </w:rPr>
        <w:t> </w:t>
      </w:r>
      <w:r>
        <w:rPr>
          <w:color w:val="231F20"/>
        </w:rPr>
        <w:t>Thánh</w:t>
      </w:r>
      <w:r>
        <w:rPr>
          <w:color w:val="231F20"/>
          <w:spacing w:val="-5"/>
        </w:rPr>
        <w:t> </w:t>
      </w:r>
      <w:r>
        <w:rPr>
          <w:color w:val="231F20"/>
          <w:spacing w:val="-4"/>
        </w:rPr>
        <w:t>đạo.</w:t>
      </w:r>
    </w:p>
    <w:p>
      <w:pPr>
        <w:pStyle w:val="BodyText"/>
        <w:spacing w:line="271" w:lineRule="auto"/>
        <w:ind w:right="411"/>
      </w:pPr>
      <w:r>
        <w:rPr>
          <w:i/>
          <w:color w:val="231F20"/>
        </w:rPr>
        <w:t>Lúc ngăn che quả: </w:t>
      </w:r>
      <w:r>
        <w:rPr>
          <w:color w:val="231F20"/>
        </w:rPr>
        <w:t>Do quả của năm cái, nên sinh trong nẻo ác, tức là ngăn che tất cả công đức thiện.</w:t>
      </w:r>
    </w:p>
    <w:p>
      <w:pPr>
        <w:pStyle w:val="BodyText"/>
        <w:spacing w:line="271" w:lineRule="auto"/>
        <w:ind w:right="408"/>
      </w:pPr>
      <w:r>
        <w:rPr>
          <w:color w:val="231F20"/>
        </w:rPr>
        <w:t>Lại nữa, năm cái </w:t>
      </w:r>
      <w:r>
        <w:rPr>
          <w:color w:val="231F20"/>
          <w:spacing w:val="-4"/>
        </w:rPr>
        <w:t>này, </w:t>
      </w:r>
      <w:r>
        <w:rPr>
          <w:color w:val="231F20"/>
        </w:rPr>
        <w:t>chúng sinh nơi cõi dục thường hành, lúc thường hành hành tướng của chúng rất vi tế. Chúng sinh hiện có  nơi cõi dục kẻ hành mạn thì rất ít. Như sinh trong địa ngục, có thể khởi</w:t>
      </w:r>
      <w:r>
        <w:rPr>
          <w:color w:val="231F20"/>
          <w:spacing w:val="-6"/>
        </w:rPr>
        <w:t> </w:t>
      </w:r>
      <w:r>
        <w:rPr>
          <w:color w:val="231F20"/>
        </w:rPr>
        <w:t>mạn</w:t>
      </w:r>
      <w:r>
        <w:rPr>
          <w:color w:val="231F20"/>
          <w:spacing w:val="-6"/>
        </w:rPr>
        <w:t> </w:t>
      </w:r>
      <w:r>
        <w:rPr>
          <w:color w:val="231F20"/>
        </w:rPr>
        <w:t>này:</w:t>
      </w:r>
      <w:r>
        <w:rPr>
          <w:color w:val="231F20"/>
          <w:spacing w:val="-11"/>
        </w:rPr>
        <w:t> </w:t>
      </w:r>
      <w:r>
        <w:rPr>
          <w:color w:val="231F20"/>
          <w:spacing w:val="-9"/>
        </w:rPr>
        <w:t>Ta</w:t>
      </w:r>
      <w:r>
        <w:rPr>
          <w:color w:val="231F20"/>
          <w:spacing w:val="-6"/>
        </w:rPr>
        <w:t> </w:t>
      </w:r>
      <w:r>
        <w:rPr>
          <w:color w:val="231F20"/>
        </w:rPr>
        <w:t>thọ</w:t>
      </w:r>
      <w:r>
        <w:rPr>
          <w:color w:val="231F20"/>
          <w:spacing w:val="-5"/>
        </w:rPr>
        <w:t> </w:t>
      </w:r>
      <w:r>
        <w:rPr>
          <w:color w:val="231F20"/>
        </w:rPr>
        <w:t>nhận</w:t>
      </w:r>
      <w:r>
        <w:rPr>
          <w:color w:val="231F20"/>
          <w:spacing w:val="-6"/>
        </w:rPr>
        <w:t> </w:t>
      </w:r>
      <w:r>
        <w:rPr>
          <w:color w:val="231F20"/>
        </w:rPr>
        <w:t>khổ</w:t>
      </w:r>
      <w:r>
        <w:rPr>
          <w:color w:val="231F20"/>
          <w:spacing w:val="-6"/>
        </w:rPr>
        <w:t> </w:t>
      </w:r>
      <w:r>
        <w:rPr>
          <w:color w:val="231F20"/>
        </w:rPr>
        <w:t>vượt</w:t>
      </w:r>
      <w:r>
        <w:rPr>
          <w:color w:val="231F20"/>
          <w:spacing w:val="-6"/>
        </w:rPr>
        <w:t> </w:t>
      </w:r>
      <w:r>
        <w:rPr>
          <w:color w:val="231F20"/>
        </w:rPr>
        <w:t>hơn</w:t>
      </w:r>
      <w:r>
        <w:rPr>
          <w:color w:val="231F20"/>
          <w:spacing w:val="-6"/>
        </w:rPr>
        <w:t> </w:t>
      </w:r>
      <w:r>
        <w:rPr>
          <w:color w:val="231F20"/>
        </w:rPr>
        <w:t>người</w:t>
      </w:r>
      <w:r>
        <w:rPr>
          <w:color w:val="231F20"/>
          <w:spacing w:val="-5"/>
        </w:rPr>
        <w:t> </w:t>
      </w:r>
      <w:r>
        <w:rPr>
          <w:color w:val="231F20"/>
        </w:rPr>
        <w:t>khác.</w:t>
      </w:r>
      <w:r>
        <w:rPr>
          <w:color w:val="231F20"/>
          <w:spacing w:val="-11"/>
        </w:rPr>
        <w:t> </w:t>
      </w:r>
      <w:r>
        <w:rPr>
          <w:color w:val="231F20"/>
        </w:rPr>
        <w:t>Trong</w:t>
      </w:r>
      <w:r>
        <w:rPr>
          <w:color w:val="231F20"/>
          <w:spacing w:val="-6"/>
        </w:rPr>
        <w:t> </w:t>
      </w:r>
      <w:r>
        <w:rPr>
          <w:color w:val="231F20"/>
        </w:rPr>
        <w:t>súc</w:t>
      </w:r>
      <w:r>
        <w:rPr>
          <w:color w:val="231F20"/>
          <w:spacing w:val="-6"/>
        </w:rPr>
        <w:t> </w:t>
      </w:r>
      <w:r>
        <w:rPr>
          <w:color w:val="231F20"/>
        </w:rPr>
        <w:t>sinh như loài ểnh ương </w:t>
      </w:r>
      <w:r>
        <w:rPr>
          <w:color w:val="231F20"/>
          <w:spacing w:val="-4"/>
        </w:rPr>
        <w:t>v.v..., </w:t>
      </w:r>
      <w:r>
        <w:rPr>
          <w:color w:val="231F20"/>
        </w:rPr>
        <w:t>do ngu si nên không thể khởi các kiến. Vì thế, Tôn giả Cù-sa đã tạo ra thuyết: Tất cả phiền não đều ngăn che Thánh đạo, cùng với đạo Thánh trái nhau. Chỉ có năm cái là thường hiện hành, lúc thường hiện hành là rất vi tế, nên Đức Thế Tôn mới lập</w:t>
      </w:r>
      <w:r>
        <w:rPr>
          <w:color w:val="231F20"/>
          <w:spacing w:val="2"/>
        </w:rPr>
        <w:t> </w:t>
      </w:r>
      <w:r>
        <w:rPr>
          <w:color w:val="231F20"/>
        </w:rPr>
        <w:t>cái.</w:t>
      </w:r>
    </w:p>
    <w:p>
      <w:pPr>
        <w:pStyle w:val="BodyText"/>
        <w:spacing w:line="271" w:lineRule="auto" w:before="115"/>
        <w:ind w:right="411"/>
      </w:pPr>
      <w:r>
        <w:rPr>
          <w:color w:val="231F20"/>
        </w:rPr>
        <w:t>Lại</w:t>
      </w:r>
      <w:r>
        <w:rPr>
          <w:color w:val="231F20"/>
          <w:spacing w:val="-6"/>
        </w:rPr>
        <w:t> </w:t>
      </w:r>
      <w:r>
        <w:rPr>
          <w:color w:val="231F20"/>
        </w:rPr>
        <w:t>nữa,</w:t>
      </w:r>
      <w:r>
        <w:rPr>
          <w:color w:val="231F20"/>
          <w:spacing w:val="-6"/>
        </w:rPr>
        <w:t> </w:t>
      </w:r>
      <w:r>
        <w:rPr>
          <w:color w:val="231F20"/>
        </w:rPr>
        <w:t>các</w:t>
      </w:r>
      <w:r>
        <w:rPr>
          <w:color w:val="231F20"/>
          <w:spacing w:val="-6"/>
        </w:rPr>
        <w:t> </w:t>
      </w:r>
      <w:r>
        <w:rPr>
          <w:color w:val="231F20"/>
        </w:rPr>
        <w:t>cái</w:t>
      </w:r>
      <w:r>
        <w:rPr>
          <w:color w:val="231F20"/>
          <w:spacing w:val="-6"/>
        </w:rPr>
        <w:t> </w:t>
      </w:r>
      <w:r>
        <w:rPr>
          <w:color w:val="231F20"/>
        </w:rPr>
        <w:t>này</w:t>
      </w:r>
      <w:r>
        <w:rPr>
          <w:color w:val="231F20"/>
          <w:spacing w:val="-6"/>
        </w:rPr>
        <w:t> </w:t>
      </w:r>
      <w:r>
        <w:rPr>
          <w:color w:val="231F20"/>
        </w:rPr>
        <w:t>gây</w:t>
      </w:r>
      <w:r>
        <w:rPr>
          <w:color w:val="231F20"/>
          <w:spacing w:val="-6"/>
        </w:rPr>
        <w:t> </w:t>
      </w:r>
      <w:r>
        <w:rPr>
          <w:color w:val="231F20"/>
        </w:rPr>
        <w:t>trở</w:t>
      </w:r>
      <w:r>
        <w:rPr>
          <w:color w:val="231F20"/>
          <w:spacing w:val="-6"/>
        </w:rPr>
        <w:t> </w:t>
      </w:r>
      <w:r>
        <w:rPr>
          <w:color w:val="231F20"/>
        </w:rPr>
        <w:t>ngại</w:t>
      </w:r>
      <w:r>
        <w:rPr>
          <w:color w:val="231F20"/>
          <w:spacing w:val="-6"/>
        </w:rPr>
        <w:t> </w:t>
      </w:r>
      <w:r>
        <w:rPr>
          <w:color w:val="231F20"/>
        </w:rPr>
        <w:t>cho</w:t>
      </w:r>
      <w:r>
        <w:rPr>
          <w:color w:val="231F20"/>
          <w:spacing w:val="-6"/>
        </w:rPr>
        <w:t> </w:t>
      </w:r>
      <w:r>
        <w:rPr>
          <w:color w:val="231F20"/>
        </w:rPr>
        <w:t>định</w:t>
      </w:r>
      <w:r>
        <w:rPr>
          <w:color w:val="231F20"/>
          <w:spacing w:val="-6"/>
        </w:rPr>
        <w:t> </w:t>
      </w:r>
      <w:r>
        <w:rPr>
          <w:color w:val="231F20"/>
        </w:rPr>
        <w:t>và</w:t>
      </w:r>
      <w:r>
        <w:rPr>
          <w:color w:val="231F20"/>
          <w:spacing w:val="-6"/>
        </w:rPr>
        <w:t> </w:t>
      </w:r>
      <w:r>
        <w:rPr>
          <w:color w:val="231F20"/>
        </w:rPr>
        <w:t>quả</w:t>
      </w:r>
      <w:r>
        <w:rPr>
          <w:color w:val="231F20"/>
          <w:spacing w:val="-6"/>
        </w:rPr>
        <w:t> </w:t>
      </w:r>
      <w:r>
        <w:rPr>
          <w:color w:val="231F20"/>
        </w:rPr>
        <w:t>của</w:t>
      </w:r>
      <w:r>
        <w:rPr>
          <w:color w:val="231F20"/>
          <w:spacing w:val="-6"/>
        </w:rPr>
        <w:t> </w:t>
      </w:r>
      <w:r>
        <w:rPr>
          <w:color w:val="231F20"/>
        </w:rPr>
        <w:t>định,</w:t>
      </w:r>
      <w:r>
        <w:rPr>
          <w:color w:val="231F20"/>
          <w:spacing w:val="-6"/>
        </w:rPr>
        <w:t> </w:t>
      </w:r>
      <w:r>
        <w:rPr>
          <w:color w:val="231F20"/>
        </w:rPr>
        <w:t>hơn hẳn các phiền não khác, nên lập riêng làm cái.</w:t>
      </w:r>
    </w:p>
    <w:p>
      <w:pPr>
        <w:pStyle w:val="BodyText"/>
        <w:spacing w:line="271" w:lineRule="auto"/>
        <w:ind w:right="410"/>
      </w:pPr>
      <w:r>
        <w:rPr>
          <w:color w:val="231F20"/>
        </w:rPr>
        <w:t>Lại</w:t>
      </w:r>
      <w:r>
        <w:rPr>
          <w:color w:val="231F20"/>
          <w:spacing w:val="-6"/>
        </w:rPr>
        <w:t> </w:t>
      </w:r>
      <w:r>
        <w:rPr>
          <w:color w:val="231F20"/>
        </w:rPr>
        <w:t>nữa,</w:t>
      </w:r>
      <w:r>
        <w:rPr>
          <w:color w:val="231F20"/>
          <w:spacing w:val="-6"/>
        </w:rPr>
        <w:t> </w:t>
      </w:r>
      <w:r>
        <w:rPr>
          <w:color w:val="231F20"/>
        </w:rPr>
        <w:t>các</w:t>
      </w:r>
      <w:r>
        <w:rPr>
          <w:color w:val="231F20"/>
          <w:spacing w:val="-6"/>
        </w:rPr>
        <w:t> </w:t>
      </w:r>
      <w:r>
        <w:rPr>
          <w:color w:val="231F20"/>
        </w:rPr>
        <w:t>cái</w:t>
      </w:r>
      <w:r>
        <w:rPr>
          <w:color w:val="231F20"/>
          <w:spacing w:val="-6"/>
        </w:rPr>
        <w:t> </w:t>
      </w:r>
      <w:r>
        <w:rPr>
          <w:color w:val="231F20"/>
        </w:rPr>
        <w:t>này</w:t>
      </w:r>
      <w:r>
        <w:rPr>
          <w:color w:val="231F20"/>
          <w:spacing w:val="-6"/>
        </w:rPr>
        <w:t> </w:t>
      </w:r>
      <w:r>
        <w:rPr>
          <w:color w:val="231F20"/>
        </w:rPr>
        <w:t>ngăn</w:t>
      </w:r>
      <w:r>
        <w:rPr>
          <w:color w:val="231F20"/>
          <w:spacing w:val="-6"/>
        </w:rPr>
        <w:t> </w:t>
      </w:r>
      <w:r>
        <w:rPr>
          <w:color w:val="231F20"/>
        </w:rPr>
        <w:t>che</w:t>
      </w:r>
      <w:r>
        <w:rPr>
          <w:color w:val="231F20"/>
          <w:spacing w:val="-6"/>
        </w:rPr>
        <w:t> </w:t>
      </w:r>
      <w:r>
        <w:rPr>
          <w:color w:val="231F20"/>
        </w:rPr>
        <w:t>pháp</w:t>
      </w:r>
      <w:r>
        <w:rPr>
          <w:color w:val="231F20"/>
          <w:spacing w:val="-6"/>
        </w:rPr>
        <w:t> </w:t>
      </w:r>
      <w:r>
        <w:rPr>
          <w:color w:val="231F20"/>
        </w:rPr>
        <w:t>lìa</w:t>
      </w:r>
      <w:r>
        <w:rPr>
          <w:color w:val="231F20"/>
          <w:spacing w:val="-6"/>
        </w:rPr>
        <w:t> </w:t>
      </w:r>
      <w:r>
        <w:rPr>
          <w:color w:val="231F20"/>
        </w:rPr>
        <w:t>dục</w:t>
      </w:r>
      <w:r>
        <w:rPr>
          <w:color w:val="231F20"/>
          <w:spacing w:val="-6"/>
        </w:rPr>
        <w:t> </w:t>
      </w:r>
      <w:r>
        <w:rPr>
          <w:color w:val="231F20"/>
        </w:rPr>
        <w:t>của</w:t>
      </w:r>
      <w:r>
        <w:rPr>
          <w:color w:val="231F20"/>
          <w:spacing w:val="-6"/>
        </w:rPr>
        <w:t> </w:t>
      </w:r>
      <w:r>
        <w:rPr>
          <w:color w:val="231F20"/>
        </w:rPr>
        <w:t>ba</w:t>
      </w:r>
      <w:r>
        <w:rPr>
          <w:color w:val="231F20"/>
          <w:spacing w:val="-6"/>
        </w:rPr>
        <w:t> </w:t>
      </w:r>
      <w:r>
        <w:rPr>
          <w:color w:val="231F20"/>
        </w:rPr>
        <w:t>cõi,</w:t>
      </w:r>
      <w:r>
        <w:rPr>
          <w:color w:val="231F20"/>
          <w:spacing w:val="-6"/>
        </w:rPr>
        <w:t> </w:t>
      </w:r>
      <w:r>
        <w:rPr>
          <w:color w:val="231F20"/>
        </w:rPr>
        <w:t>ngăn</w:t>
      </w:r>
      <w:r>
        <w:rPr>
          <w:color w:val="231F20"/>
          <w:spacing w:val="-6"/>
        </w:rPr>
        <w:t> </w:t>
      </w:r>
      <w:r>
        <w:rPr>
          <w:color w:val="231F20"/>
        </w:rPr>
        <w:t>che chín thứ đoạn tri nơi quả vô lậu, ngăn che bốn quả</w:t>
      </w:r>
      <w:r>
        <w:rPr>
          <w:color w:val="231F20"/>
          <w:spacing w:val="-4"/>
        </w:rPr>
        <w:t> </w:t>
      </w:r>
      <w:r>
        <w:rPr>
          <w:color w:val="231F20"/>
        </w:rPr>
        <w:t>Sa-môn.</w:t>
      </w:r>
    </w:p>
    <w:p>
      <w:pPr>
        <w:pStyle w:val="BodyText"/>
        <w:spacing w:line="271" w:lineRule="auto" w:before="113"/>
        <w:ind w:right="410"/>
      </w:pPr>
      <w:r>
        <w:rPr>
          <w:color w:val="231F20"/>
        </w:rPr>
        <w:t>Lại nữa, cái dục ái khiến xa lìa pháp làm vắng lặng dục ái. Cái giận</w:t>
      </w:r>
      <w:r>
        <w:rPr>
          <w:color w:val="231F20"/>
          <w:spacing w:val="-13"/>
        </w:rPr>
        <w:t> </w:t>
      </w:r>
      <w:r>
        <w:rPr>
          <w:color w:val="231F20"/>
        </w:rPr>
        <w:t>dữ</w:t>
      </w:r>
      <w:r>
        <w:rPr>
          <w:color w:val="231F20"/>
          <w:spacing w:val="-13"/>
        </w:rPr>
        <w:t> </w:t>
      </w:r>
      <w:r>
        <w:rPr>
          <w:color w:val="231F20"/>
        </w:rPr>
        <w:t>khiến</w:t>
      </w:r>
      <w:r>
        <w:rPr>
          <w:color w:val="231F20"/>
          <w:spacing w:val="-13"/>
        </w:rPr>
        <w:t> </w:t>
      </w:r>
      <w:r>
        <w:rPr>
          <w:color w:val="231F20"/>
        </w:rPr>
        <w:t>xa</w:t>
      </w:r>
      <w:r>
        <w:rPr>
          <w:color w:val="231F20"/>
          <w:spacing w:val="-12"/>
        </w:rPr>
        <w:t> </w:t>
      </w:r>
      <w:r>
        <w:rPr>
          <w:color w:val="231F20"/>
        </w:rPr>
        <w:t>lìa</w:t>
      </w:r>
      <w:r>
        <w:rPr>
          <w:color w:val="231F20"/>
          <w:spacing w:val="-13"/>
        </w:rPr>
        <w:t> </w:t>
      </w:r>
      <w:r>
        <w:rPr>
          <w:color w:val="231F20"/>
        </w:rPr>
        <w:t>pháp</w:t>
      </w:r>
      <w:r>
        <w:rPr>
          <w:color w:val="231F20"/>
          <w:spacing w:val="-13"/>
        </w:rPr>
        <w:t> </w:t>
      </w:r>
      <w:r>
        <w:rPr>
          <w:color w:val="231F20"/>
        </w:rPr>
        <w:t>làm</w:t>
      </w:r>
      <w:r>
        <w:rPr>
          <w:color w:val="231F20"/>
          <w:spacing w:val="-13"/>
        </w:rPr>
        <w:t> </w:t>
      </w:r>
      <w:r>
        <w:rPr>
          <w:color w:val="231F20"/>
        </w:rPr>
        <w:t>vắng</w:t>
      </w:r>
      <w:r>
        <w:rPr>
          <w:color w:val="231F20"/>
          <w:spacing w:val="-12"/>
        </w:rPr>
        <w:t> </w:t>
      </w:r>
      <w:r>
        <w:rPr>
          <w:color w:val="231F20"/>
        </w:rPr>
        <w:t>lặng</w:t>
      </w:r>
      <w:r>
        <w:rPr>
          <w:color w:val="231F20"/>
          <w:spacing w:val="-13"/>
        </w:rPr>
        <w:t> </w:t>
      </w:r>
      <w:r>
        <w:rPr>
          <w:color w:val="231F20"/>
        </w:rPr>
        <w:t>giận</w:t>
      </w:r>
      <w:r>
        <w:rPr>
          <w:color w:val="231F20"/>
          <w:spacing w:val="-13"/>
        </w:rPr>
        <w:t> </w:t>
      </w:r>
      <w:r>
        <w:rPr>
          <w:color w:val="231F20"/>
        </w:rPr>
        <w:t>dữ.</w:t>
      </w:r>
      <w:r>
        <w:rPr>
          <w:color w:val="231F20"/>
          <w:spacing w:val="-13"/>
        </w:rPr>
        <w:t> </w:t>
      </w:r>
      <w:r>
        <w:rPr>
          <w:color w:val="231F20"/>
        </w:rPr>
        <w:t>Cái</w:t>
      </w:r>
      <w:r>
        <w:rPr>
          <w:color w:val="231F20"/>
          <w:spacing w:val="-12"/>
        </w:rPr>
        <w:t> </w:t>
      </w:r>
      <w:r>
        <w:rPr>
          <w:color w:val="231F20"/>
        </w:rPr>
        <w:t>thùy</w:t>
      </w:r>
      <w:r>
        <w:rPr>
          <w:color w:val="231F20"/>
          <w:spacing w:val="-13"/>
        </w:rPr>
        <w:t> </w:t>
      </w:r>
      <w:r>
        <w:rPr>
          <w:color w:val="231F20"/>
        </w:rPr>
        <w:t>miên</w:t>
      </w:r>
      <w:r>
        <w:rPr>
          <w:color w:val="231F20"/>
          <w:spacing w:val="-13"/>
        </w:rPr>
        <w:t> </w:t>
      </w:r>
      <w:r>
        <w:rPr>
          <w:color w:val="231F20"/>
          <w:spacing w:val="-3"/>
        </w:rPr>
        <w:t>khiến </w:t>
      </w:r>
      <w:r>
        <w:rPr>
          <w:color w:val="231F20"/>
        </w:rPr>
        <w:t>xa lìa pháp tuệ. Cái trạo hối khiến xa lìa pháp định. Vì khiến xa </w:t>
      </w:r>
      <w:r>
        <w:rPr>
          <w:color w:val="231F20"/>
          <w:spacing w:val="-5"/>
        </w:rPr>
        <w:t>lìa </w:t>
      </w:r>
      <w:r>
        <w:rPr>
          <w:color w:val="231F20"/>
        </w:rPr>
        <w:t>pháp</w:t>
      </w:r>
      <w:r>
        <w:rPr>
          <w:color w:val="231F20"/>
          <w:spacing w:val="-11"/>
        </w:rPr>
        <w:t> </w:t>
      </w:r>
      <w:r>
        <w:rPr>
          <w:color w:val="231F20"/>
        </w:rPr>
        <w:t>định,</w:t>
      </w:r>
      <w:r>
        <w:rPr>
          <w:color w:val="231F20"/>
          <w:spacing w:val="-11"/>
        </w:rPr>
        <w:t> </w:t>
      </w:r>
      <w:r>
        <w:rPr>
          <w:color w:val="231F20"/>
        </w:rPr>
        <w:t>tuệ,</w:t>
      </w:r>
      <w:r>
        <w:rPr>
          <w:color w:val="231F20"/>
          <w:spacing w:val="-11"/>
        </w:rPr>
        <w:t> </w:t>
      </w:r>
      <w:r>
        <w:rPr>
          <w:color w:val="231F20"/>
        </w:rPr>
        <w:t>pháp</w:t>
      </w:r>
      <w:r>
        <w:rPr>
          <w:color w:val="231F20"/>
          <w:spacing w:val="-11"/>
        </w:rPr>
        <w:t> </w:t>
      </w:r>
      <w:r>
        <w:rPr>
          <w:color w:val="231F20"/>
        </w:rPr>
        <w:t>làm</w:t>
      </w:r>
      <w:r>
        <w:rPr>
          <w:color w:val="231F20"/>
          <w:spacing w:val="-11"/>
        </w:rPr>
        <w:t> </w:t>
      </w:r>
      <w:r>
        <w:rPr>
          <w:color w:val="231F20"/>
        </w:rPr>
        <w:t>vắng</w:t>
      </w:r>
      <w:r>
        <w:rPr>
          <w:color w:val="231F20"/>
          <w:spacing w:val="-11"/>
        </w:rPr>
        <w:t> </w:t>
      </w:r>
      <w:r>
        <w:rPr>
          <w:color w:val="231F20"/>
        </w:rPr>
        <w:t>lặng</w:t>
      </w:r>
      <w:r>
        <w:rPr>
          <w:color w:val="231F20"/>
          <w:spacing w:val="-11"/>
        </w:rPr>
        <w:t> </w:t>
      </w:r>
      <w:r>
        <w:rPr>
          <w:color w:val="231F20"/>
        </w:rPr>
        <w:t>các</w:t>
      </w:r>
      <w:r>
        <w:rPr>
          <w:color w:val="231F20"/>
          <w:spacing w:val="-11"/>
        </w:rPr>
        <w:t> </w:t>
      </w:r>
      <w:r>
        <w:rPr>
          <w:color w:val="231F20"/>
        </w:rPr>
        <w:t>thứ</w:t>
      </w:r>
      <w:r>
        <w:rPr>
          <w:color w:val="231F20"/>
          <w:spacing w:val="-11"/>
        </w:rPr>
        <w:t> </w:t>
      </w:r>
      <w:r>
        <w:rPr>
          <w:color w:val="231F20"/>
        </w:rPr>
        <w:t>dục</w:t>
      </w:r>
      <w:r>
        <w:rPr>
          <w:color w:val="231F20"/>
          <w:spacing w:val="-11"/>
        </w:rPr>
        <w:t> </w:t>
      </w:r>
      <w:r>
        <w:rPr>
          <w:color w:val="231F20"/>
        </w:rPr>
        <w:t>ái,</w:t>
      </w:r>
      <w:r>
        <w:rPr>
          <w:color w:val="231F20"/>
          <w:spacing w:val="-10"/>
        </w:rPr>
        <w:t> </w:t>
      </w:r>
      <w:r>
        <w:rPr>
          <w:color w:val="231F20"/>
        </w:rPr>
        <w:t>giận</w:t>
      </w:r>
      <w:r>
        <w:rPr>
          <w:color w:val="231F20"/>
          <w:spacing w:val="-11"/>
        </w:rPr>
        <w:t> </w:t>
      </w:r>
      <w:r>
        <w:rPr>
          <w:color w:val="231F20"/>
        </w:rPr>
        <w:t>dữ,</w:t>
      </w:r>
      <w:r>
        <w:rPr>
          <w:color w:val="231F20"/>
          <w:spacing w:val="-11"/>
        </w:rPr>
        <w:t> </w:t>
      </w:r>
      <w:r>
        <w:rPr>
          <w:color w:val="231F20"/>
        </w:rPr>
        <w:t>nên</w:t>
      </w:r>
      <w:r>
        <w:rPr>
          <w:color w:val="231F20"/>
          <w:spacing w:val="-11"/>
        </w:rPr>
        <w:t> </w:t>
      </w:r>
      <w:r>
        <w:rPr>
          <w:color w:val="231F20"/>
        </w:rPr>
        <w:t>khiến cho mũi tên nghi sinh khởi trong tâm: Là có báo của nghiệp thiện </w:t>
      </w:r>
      <w:r>
        <w:rPr>
          <w:color w:val="231F20"/>
          <w:spacing w:val="-6"/>
        </w:rPr>
        <w:t>ác </w:t>
      </w:r>
      <w:r>
        <w:rPr>
          <w:color w:val="231F20"/>
        </w:rPr>
        <w:t>hay là không có?</w:t>
      </w:r>
    </w:p>
    <w:p>
      <w:pPr>
        <w:pStyle w:val="BodyText"/>
        <w:spacing w:line="271" w:lineRule="auto" w:before="115"/>
        <w:ind w:right="410"/>
      </w:pPr>
      <w:r>
        <w:rPr>
          <w:color w:val="231F20"/>
        </w:rPr>
        <w:t>Lại nữa, ái, giận hủy hoại thân giới, thùy miên hủy hoại thân tuệ, trạo hối hủy hoại thân định. Vì hủy hoại ba thứ thân, nên tâm nghi do dự: Là có báo của nghiệp thiện ác không? Như hủy hoại ba</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giới, thì tổn hại ba giới cũng như vậy. Như ba giới, thì ba tu, ba tịnh cũng như thế.</w:t>
      </w:r>
    </w:p>
    <w:p>
      <w:pPr>
        <w:pStyle w:val="BodyText"/>
        <w:spacing w:line="273" w:lineRule="auto" w:before="112"/>
        <w:ind w:left="393" w:right="127"/>
      </w:pPr>
      <w:r>
        <w:rPr>
          <w:color w:val="231F20"/>
        </w:rPr>
        <w:t>Lại</w:t>
      </w:r>
      <w:r>
        <w:rPr>
          <w:color w:val="231F20"/>
          <w:spacing w:val="-12"/>
        </w:rPr>
        <w:t> </w:t>
      </w:r>
      <w:r>
        <w:rPr>
          <w:color w:val="231F20"/>
        </w:rPr>
        <w:t>nữa,</w:t>
      </w:r>
      <w:r>
        <w:rPr>
          <w:color w:val="231F20"/>
          <w:spacing w:val="-12"/>
        </w:rPr>
        <w:t> </w:t>
      </w:r>
      <w:r>
        <w:rPr>
          <w:color w:val="231F20"/>
        </w:rPr>
        <w:t>đây</w:t>
      </w:r>
      <w:r>
        <w:rPr>
          <w:color w:val="231F20"/>
          <w:spacing w:val="-12"/>
        </w:rPr>
        <w:t> </w:t>
      </w:r>
      <w:r>
        <w:rPr>
          <w:color w:val="231F20"/>
        </w:rPr>
        <w:t>là</w:t>
      </w:r>
      <w:r>
        <w:rPr>
          <w:color w:val="231F20"/>
          <w:spacing w:val="-12"/>
        </w:rPr>
        <w:t> </w:t>
      </w:r>
      <w:r>
        <w:rPr>
          <w:color w:val="231F20"/>
        </w:rPr>
        <w:t>hiện</w:t>
      </w:r>
      <w:r>
        <w:rPr>
          <w:color w:val="231F20"/>
          <w:spacing w:val="-12"/>
        </w:rPr>
        <w:t> </w:t>
      </w:r>
      <w:r>
        <w:rPr>
          <w:color w:val="231F20"/>
        </w:rPr>
        <w:t>bày</w:t>
      </w:r>
      <w:r>
        <w:rPr>
          <w:color w:val="231F20"/>
          <w:spacing w:val="-12"/>
        </w:rPr>
        <w:t> </w:t>
      </w:r>
      <w:r>
        <w:rPr>
          <w:color w:val="231F20"/>
        </w:rPr>
        <w:t>về</w:t>
      </w:r>
      <w:r>
        <w:rPr>
          <w:color w:val="231F20"/>
          <w:spacing w:val="-12"/>
        </w:rPr>
        <w:t> </w:t>
      </w:r>
      <w:r>
        <w:rPr>
          <w:color w:val="231F20"/>
        </w:rPr>
        <w:t>môn,</w:t>
      </w:r>
      <w:r>
        <w:rPr>
          <w:color w:val="231F20"/>
          <w:spacing w:val="-12"/>
        </w:rPr>
        <w:t> </w:t>
      </w:r>
      <w:r>
        <w:rPr>
          <w:color w:val="231F20"/>
        </w:rPr>
        <w:t>về</w:t>
      </w:r>
      <w:r>
        <w:rPr>
          <w:color w:val="231F20"/>
          <w:spacing w:val="-12"/>
        </w:rPr>
        <w:t> </w:t>
      </w:r>
      <w:r>
        <w:rPr>
          <w:color w:val="231F20"/>
        </w:rPr>
        <w:t>tóm</w:t>
      </w:r>
      <w:r>
        <w:rPr>
          <w:color w:val="231F20"/>
          <w:spacing w:val="-12"/>
        </w:rPr>
        <w:t> </w:t>
      </w:r>
      <w:r>
        <w:rPr>
          <w:color w:val="231F20"/>
        </w:rPr>
        <w:t>lược,</w:t>
      </w:r>
      <w:r>
        <w:rPr>
          <w:color w:val="231F20"/>
          <w:spacing w:val="-12"/>
        </w:rPr>
        <w:t> </w:t>
      </w:r>
      <w:r>
        <w:rPr>
          <w:color w:val="231F20"/>
        </w:rPr>
        <w:t>về</w:t>
      </w:r>
      <w:r>
        <w:rPr>
          <w:color w:val="231F20"/>
          <w:spacing w:val="-12"/>
        </w:rPr>
        <w:t> </w:t>
      </w:r>
      <w:r>
        <w:rPr>
          <w:color w:val="231F20"/>
        </w:rPr>
        <w:t>mới</w:t>
      </w:r>
      <w:r>
        <w:rPr>
          <w:color w:val="231F20"/>
          <w:spacing w:val="-12"/>
        </w:rPr>
        <w:t> </w:t>
      </w:r>
      <w:r>
        <w:rPr>
          <w:color w:val="231F20"/>
        </w:rPr>
        <w:t>nhập.</w:t>
      </w:r>
      <w:r>
        <w:rPr>
          <w:color w:val="231F20"/>
          <w:spacing w:val="-12"/>
        </w:rPr>
        <w:t> </w:t>
      </w:r>
      <w:r>
        <w:rPr>
          <w:color w:val="231F20"/>
        </w:rPr>
        <w:t>Các phiền não </w:t>
      </w:r>
      <w:r>
        <w:rPr>
          <w:color w:val="231F20"/>
          <w:spacing w:val="-6"/>
        </w:rPr>
        <w:t>ấy, </w:t>
      </w:r>
      <w:r>
        <w:rPr>
          <w:color w:val="231F20"/>
        </w:rPr>
        <w:t>hoặc do một thứ đoạn, hoặc do bốn thứ đoạn, hoặc do năm thứ đoạn. Nếu nói hối, nên biết là đã nói về một thứ đoạn. Nếu nói</w:t>
      </w:r>
      <w:r>
        <w:rPr>
          <w:color w:val="231F20"/>
          <w:spacing w:val="-5"/>
        </w:rPr>
        <w:t> </w:t>
      </w:r>
      <w:r>
        <w:rPr>
          <w:color w:val="231F20"/>
        </w:rPr>
        <w:t>nghi,</w:t>
      </w:r>
      <w:r>
        <w:rPr>
          <w:color w:val="231F20"/>
          <w:spacing w:val="-3"/>
        </w:rPr>
        <w:t> </w:t>
      </w:r>
      <w:r>
        <w:rPr>
          <w:color w:val="231F20"/>
        </w:rPr>
        <w:t>nên</w:t>
      </w:r>
      <w:r>
        <w:rPr>
          <w:color w:val="231F20"/>
          <w:spacing w:val="-3"/>
        </w:rPr>
        <w:t> </w:t>
      </w:r>
      <w:r>
        <w:rPr>
          <w:color w:val="231F20"/>
        </w:rPr>
        <w:t>biết</w:t>
      </w:r>
      <w:r>
        <w:rPr>
          <w:color w:val="231F20"/>
          <w:spacing w:val="-4"/>
        </w:rPr>
        <w:t> </w:t>
      </w:r>
      <w:r>
        <w:rPr>
          <w:color w:val="231F20"/>
        </w:rPr>
        <w:t>là</w:t>
      </w:r>
      <w:r>
        <w:rPr>
          <w:color w:val="231F20"/>
          <w:spacing w:val="-3"/>
        </w:rPr>
        <w:t> </w:t>
      </w:r>
      <w:r>
        <w:rPr>
          <w:color w:val="231F20"/>
        </w:rPr>
        <w:t>đã</w:t>
      </w:r>
      <w:r>
        <w:rPr>
          <w:color w:val="231F20"/>
          <w:spacing w:val="-3"/>
        </w:rPr>
        <w:t> </w:t>
      </w:r>
      <w:r>
        <w:rPr>
          <w:color w:val="231F20"/>
        </w:rPr>
        <w:t>nói</w:t>
      </w:r>
      <w:r>
        <w:rPr>
          <w:color w:val="231F20"/>
          <w:spacing w:val="-4"/>
        </w:rPr>
        <w:t> </w:t>
      </w:r>
      <w:r>
        <w:rPr>
          <w:color w:val="231F20"/>
        </w:rPr>
        <w:t>về</w:t>
      </w:r>
      <w:r>
        <w:rPr>
          <w:color w:val="231F20"/>
          <w:spacing w:val="-3"/>
        </w:rPr>
        <w:t> </w:t>
      </w:r>
      <w:r>
        <w:rPr>
          <w:color w:val="231F20"/>
        </w:rPr>
        <w:t>bốn</w:t>
      </w:r>
      <w:r>
        <w:rPr>
          <w:color w:val="231F20"/>
          <w:spacing w:val="-4"/>
        </w:rPr>
        <w:t> </w:t>
      </w:r>
      <w:r>
        <w:rPr>
          <w:color w:val="231F20"/>
        </w:rPr>
        <w:t>thứ</w:t>
      </w:r>
      <w:r>
        <w:rPr>
          <w:color w:val="231F20"/>
          <w:spacing w:val="-3"/>
        </w:rPr>
        <w:t> </w:t>
      </w:r>
      <w:r>
        <w:rPr>
          <w:color w:val="231F20"/>
        </w:rPr>
        <w:t>đoạn.</w:t>
      </w:r>
      <w:r>
        <w:rPr>
          <w:color w:val="231F20"/>
          <w:spacing w:val="-3"/>
        </w:rPr>
        <w:t> </w:t>
      </w:r>
      <w:r>
        <w:rPr>
          <w:color w:val="231F20"/>
        </w:rPr>
        <w:t>Nếu</w:t>
      </w:r>
      <w:r>
        <w:rPr>
          <w:color w:val="231F20"/>
          <w:spacing w:val="-4"/>
        </w:rPr>
        <w:t> </w:t>
      </w:r>
      <w:r>
        <w:rPr>
          <w:color w:val="231F20"/>
        </w:rPr>
        <w:t>nói</w:t>
      </w:r>
      <w:r>
        <w:rPr>
          <w:color w:val="231F20"/>
          <w:spacing w:val="-3"/>
        </w:rPr>
        <w:t> </w:t>
      </w:r>
      <w:r>
        <w:rPr>
          <w:color w:val="231F20"/>
        </w:rPr>
        <w:t>các</w:t>
      </w:r>
      <w:r>
        <w:rPr>
          <w:color w:val="231F20"/>
          <w:spacing w:val="-4"/>
        </w:rPr>
        <w:t> </w:t>
      </w:r>
      <w:r>
        <w:rPr>
          <w:color w:val="231F20"/>
        </w:rPr>
        <w:t>thứ</w:t>
      </w:r>
      <w:r>
        <w:rPr>
          <w:color w:val="231F20"/>
          <w:spacing w:val="-3"/>
        </w:rPr>
        <w:t> </w:t>
      </w:r>
      <w:r>
        <w:rPr>
          <w:color w:val="231F20"/>
        </w:rPr>
        <w:t>còn</w:t>
      </w:r>
      <w:r>
        <w:rPr>
          <w:color w:val="231F20"/>
          <w:spacing w:val="-3"/>
        </w:rPr>
        <w:t> </w:t>
      </w:r>
      <w:r>
        <w:rPr>
          <w:color w:val="231F20"/>
        </w:rPr>
        <w:t>lại, nên biết là đã nói về năm thứ đoạn.</w:t>
      </w:r>
    </w:p>
    <w:p>
      <w:pPr>
        <w:pStyle w:val="BodyText"/>
        <w:spacing w:line="273" w:lineRule="auto" w:before="109"/>
        <w:ind w:left="393" w:right="128"/>
      </w:pPr>
      <w:r>
        <w:rPr>
          <w:color w:val="231F20"/>
        </w:rPr>
        <w:t>Lại nữa, các phiền não này hoặc do kiến đạo đoạn, hoặc do </w:t>
      </w:r>
      <w:r>
        <w:rPr>
          <w:color w:val="231F20"/>
          <w:spacing w:val="-6"/>
        </w:rPr>
        <w:t>tu </w:t>
      </w:r>
      <w:r>
        <w:rPr>
          <w:color w:val="231F20"/>
        </w:rPr>
        <w:t>đạo</w:t>
      </w:r>
      <w:r>
        <w:rPr>
          <w:color w:val="231F20"/>
          <w:spacing w:val="-9"/>
        </w:rPr>
        <w:t> </w:t>
      </w:r>
      <w:r>
        <w:rPr>
          <w:color w:val="231F20"/>
        </w:rPr>
        <w:t>đoạn,</w:t>
      </w:r>
      <w:r>
        <w:rPr>
          <w:color w:val="231F20"/>
          <w:spacing w:val="-8"/>
        </w:rPr>
        <w:t> </w:t>
      </w:r>
      <w:r>
        <w:rPr>
          <w:color w:val="231F20"/>
        </w:rPr>
        <w:t>hoặc</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đạo,</w:t>
      </w:r>
      <w:r>
        <w:rPr>
          <w:color w:val="231F20"/>
          <w:spacing w:val="-8"/>
        </w:rPr>
        <w:t> </w:t>
      </w:r>
      <w:r>
        <w:rPr>
          <w:color w:val="231F20"/>
        </w:rPr>
        <w:t>tu</w:t>
      </w:r>
      <w:r>
        <w:rPr>
          <w:color w:val="231F20"/>
          <w:spacing w:val="-8"/>
        </w:rPr>
        <w:t> </w:t>
      </w:r>
      <w:r>
        <w:rPr>
          <w:color w:val="231F20"/>
        </w:rPr>
        <w:t>đạo</w:t>
      </w:r>
      <w:r>
        <w:rPr>
          <w:color w:val="231F20"/>
          <w:spacing w:val="-9"/>
        </w:rPr>
        <w:t> </w:t>
      </w:r>
      <w:r>
        <w:rPr>
          <w:color w:val="231F20"/>
        </w:rPr>
        <w:t>đoạn.</w:t>
      </w:r>
      <w:r>
        <w:rPr>
          <w:color w:val="231F20"/>
          <w:spacing w:val="-8"/>
        </w:rPr>
        <w:t> </w:t>
      </w:r>
      <w:r>
        <w:rPr>
          <w:color w:val="231F20"/>
        </w:rPr>
        <w:t>Nếu</w:t>
      </w:r>
      <w:r>
        <w:rPr>
          <w:color w:val="231F20"/>
          <w:spacing w:val="-8"/>
        </w:rPr>
        <w:t> </w:t>
      </w:r>
      <w:r>
        <w:rPr>
          <w:color w:val="231F20"/>
        </w:rPr>
        <w:t>nói</w:t>
      </w:r>
      <w:r>
        <w:rPr>
          <w:color w:val="231F20"/>
          <w:spacing w:val="-8"/>
        </w:rPr>
        <w:t> </w:t>
      </w:r>
      <w:r>
        <w:rPr>
          <w:color w:val="231F20"/>
        </w:rPr>
        <w:t>nghi,</w:t>
      </w:r>
      <w:r>
        <w:rPr>
          <w:color w:val="231F20"/>
          <w:spacing w:val="-8"/>
        </w:rPr>
        <w:t> </w:t>
      </w:r>
      <w:r>
        <w:rPr>
          <w:color w:val="231F20"/>
        </w:rPr>
        <w:t>nên</w:t>
      </w:r>
      <w:r>
        <w:rPr>
          <w:color w:val="231F20"/>
          <w:spacing w:val="-8"/>
        </w:rPr>
        <w:t> </w:t>
      </w:r>
      <w:r>
        <w:rPr>
          <w:color w:val="231F20"/>
        </w:rPr>
        <w:t>biết</w:t>
      </w:r>
      <w:r>
        <w:rPr>
          <w:color w:val="231F20"/>
          <w:spacing w:val="-8"/>
        </w:rPr>
        <w:t> </w:t>
      </w:r>
      <w:r>
        <w:rPr>
          <w:color w:val="231F20"/>
        </w:rPr>
        <w:t>là</w:t>
      </w:r>
      <w:r>
        <w:rPr>
          <w:color w:val="231F20"/>
          <w:spacing w:val="-8"/>
        </w:rPr>
        <w:t> </w:t>
      </w:r>
      <w:r>
        <w:rPr>
          <w:color w:val="231F20"/>
        </w:rPr>
        <w:t>đã nói</w:t>
      </w:r>
      <w:r>
        <w:rPr>
          <w:color w:val="231F20"/>
          <w:spacing w:val="-4"/>
        </w:rPr>
        <w:t> </w:t>
      </w:r>
      <w:r>
        <w:rPr>
          <w:color w:val="231F20"/>
        </w:rPr>
        <w:t>do</w:t>
      </w:r>
      <w:r>
        <w:rPr>
          <w:color w:val="231F20"/>
          <w:spacing w:val="-3"/>
        </w:rPr>
        <w:t> </w:t>
      </w:r>
      <w:r>
        <w:rPr>
          <w:color w:val="231F20"/>
        </w:rPr>
        <w:t>kiến</w:t>
      </w:r>
      <w:r>
        <w:rPr>
          <w:color w:val="231F20"/>
          <w:spacing w:val="-3"/>
        </w:rPr>
        <w:t> </w:t>
      </w:r>
      <w:r>
        <w:rPr>
          <w:color w:val="231F20"/>
        </w:rPr>
        <w:t>đạo</w:t>
      </w:r>
      <w:r>
        <w:rPr>
          <w:color w:val="231F20"/>
          <w:spacing w:val="-3"/>
        </w:rPr>
        <w:t> </w:t>
      </w:r>
      <w:r>
        <w:rPr>
          <w:color w:val="231F20"/>
        </w:rPr>
        <w:t>đoạn.</w:t>
      </w:r>
      <w:r>
        <w:rPr>
          <w:color w:val="231F20"/>
          <w:spacing w:val="-3"/>
        </w:rPr>
        <w:t> </w:t>
      </w:r>
      <w:r>
        <w:rPr>
          <w:color w:val="231F20"/>
        </w:rPr>
        <w:t>Nếu</w:t>
      </w:r>
      <w:r>
        <w:rPr>
          <w:color w:val="231F20"/>
          <w:spacing w:val="-3"/>
        </w:rPr>
        <w:t> </w:t>
      </w:r>
      <w:r>
        <w:rPr>
          <w:color w:val="231F20"/>
        </w:rPr>
        <w:t>nói</w:t>
      </w:r>
      <w:r>
        <w:rPr>
          <w:color w:val="231F20"/>
          <w:spacing w:val="-3"/>
        </w:rPr>
        <w:t> </w:t>
      </w:r>
      <w:r>
        <w:rPr>
          <w:color w:val="231F20"/>
        </w:rPr>
        <w:t>hối,</w:t>
      </w:r>
      <w:r>
        <w:rPr>
          <w:color w:val="231F20"/>
          <w:spacing w:val="-3"/>
        </w:rPr>
        <w:t> </w:t>
      </w:r>
      <w:r>
        <w:rPr>
          <w:color w:val="231F20"/>
        </w:rPr>
        <w:t>nên</w:t>
      </w:r>
      <w:r>
        <w:rPr>
          <w:color w:val="231F20"/>
          <w:spacing w:val="-4"/>
        </w:rPr>
        <w:t> </w:t>
      </w:r>
      <w:r>
        <w:rPr>
          <w:color w:val="231F20"/>
        </w:rPr>
        <w:t>biết</w:t>
      </w:r>
      <w:r>
        <w:rPr>
          <w:color w:val="231F20"/>
          <w:spacing w:val="-3"/>
        </w:rPr>
        <w:t> </w:t>
      </w:r>
      <w:r>
        <w:rPr>
          <w:color w:val="231F20"/>
        </w:rPr>
        <w:t>là</w:t>
      </w:r>
      <w:r>
        <w:rPr>
          <w:color w:val="231F20"/>
          <w:spacing w:val="-3"/>
        </w:rPr>
        <w:t> </w:t>
      </w:r>
      <w:r>
        <w:rPr>
          <w:color w:val="231F20"/>
        </w:rPr>
        <w:t>đã</w:t>
      </w:r>
      <w:r>
        <w:rPr>
          <w:color w:val="231F20"/>
          <w:spacing w:val="-3"/>
        </w:rPr>
        <w:t> </w:t>
      </w:r>
      <w:r>
        <w:rPr>
          <w:color w:val="231F20"/>
        </w:rPr>
        <w:t>nói</w:t>
      </w:r>
      <w:r>
        <w:rPr>
          <w:color w:val="231F20"/>
          <w:spacing w:val="-3"/>
        </w:rPr>
        <w:t> </w:t>
      </w:r>
      <w:r>
        <w:rPr>
          <w:color w:val="231F20"/>
        </w:rPr>
        <w:t>do</w:t>
      </w:r>
      <w:r>
        <w:rPr>
          <w:color w:val="231F20"/>
          <w:spacing w:val="-3"/>
        </w:rPr>
        <w:t> </w:t>
      </w:r>
      <w:r>
        <w:rPr>
          <w:color w:val="231F20"/>
        </w:rPr>
        <w:t>tu</w:t>
      </w:r>
      <w:r>
        <w:rPr>
          <w:color w:val="231F20"/>
          <w:spacing w:val="-3"/>
        </w:rPr>
        <w:t> </w:t>
      </w:r>
      <w:r>
        <w:rPr>
          <w:color w:val="231F20"/>
        </w:rPr>
        <w:t>đạo</w:t>
      </w:r>
      <w:r>
        <w:rPr>
          <w:color w:val="231F20"/>
          <w:spacing w:val="-3"/>
        </w:rPr>
        <w:t> </w:t>
      </w:r>
      <w:r>
        <w:rPr>
          <w:color w:val="231F20"/>
        </w:rPr>
        <w:t>đoạn. Nếu nói các thứ còn lại, nên biết là đã nói do kiến đạo, tu đạo</w:t>
      </w:r>
      <w:r>
        <w:rPr>
          <w:color w:val="231F20"/>
          <w:spacing w:val="-3"/>
        </w:rPr>
        <w:t> </w:t>
      </w:r>
      <w:r>
        <w:rPr>
          <w:color w:val="231F20"/>
        </w:rPr>
        <w:t>đoạn.</w:t>
      </w:r>
    </w:p>
    <w:p>
      <w:pPr>
        <w:pStyle w:val="BodyText"/>
        <w:spacing w:before="110"/>
        <w:ind w:left="960" w:firstLine="0"/>
      </w:pPr>
      <w:r>
        <w:rPr>
          <w:i/>
          <w:color w:val="231F20"/>
        </w:rPr>
        <w:t>Hỏi: </w:t>
      </w:r>
      <w:r>
        <w:rPr>
          <w:color w:val="231F20"/>
        </w:rPr>
        <w:t>Cái tên gọi có năm, còn thể thì có bao nhiêu?</w:t>
      </w:r>
    </w:p>
    <w:p>
      <w:pPr>
        <w:pStyle w:val="BodyText"/>
        <w:spacing w:line="273" w:lineRule="auto" w:before="154"/>
        <w:ind w:left="393" w:right="126"/>
      </w:pPr>
      <w:r>
        <w:rPr>
          <w:i/>
          <w:color w:val="231F20"/>
        </w:rPr>
        <w:t>Đáp: </w:t>
      </w:r>
      <w:r>
        <w:rPr>
          <w:color w:val="231F20"/>
        </w:rPr>
        <w:t>Tên gọi có năm, Thể có </w:t>
      </w:r>
      <w:r>
        <w:rPr>
          <w:color w:val="231F20"/>
          <w:spacing w:val="-5"/>
        </w:rPr>
        <w:t>bảy. </w:t>
      </w:r>
      <w:r>
        <w:rPr>
          <w:color w:val="231F20"/>
        </w:rPr>
        <w:t>Cái dục ái, tên có một, thể có một. Cái giận dữ, cái nghi cũng như thế. Cái thùy miên, tên gọi có một, thể có hai. Cái trạo hối cũng như </w:t>
      </w:r>
      <w:r>
        <w:rPr>
          <w:color w:val="231F20"/>
          <w:spacing w:val="-5"/>
        </w:rPr>
        <w:t>vậy. </w:t>
      </w:r>
      <w:r>
        <w:rPr>
          <w:color w:val="231F20"/>
        </w:rPr>
        <w:t>Thế nên năm cái, tên gọi có năm, thể có </w:t>
      </w:r>
      <w:r>
        <w:rPr>
          <w:color w:val="231F20"/>
          <w:spacing w:val="-5"/>
        </w:rPr>
        <w:t>bảy. </w:t>
      </w:r>
      <w:r>
        <w:rPr>
          <w:color w:val="231F20"/>
        </w:rPr>
        <w:t>Như danh – thể, thì số – thể, danh khác –</w:t>
      </w:r>
      <w:r>
        <w:rPr>
          <w:color w:val="231F20"/>
          <w:spacing w:val="-37"/>
        </w:rPr>
        <w:t> </w:t>
      </w:r>
      <w:r>
        <w:rPr>
          <w:color w:val="231F20"/>
        </w:rPr>
        <w:t>thể khác, danh khác tướng – thể khác tướng, phân biệt danh – phân biệt thể, nhận biết danh – nhận biết thể, nên biết cũng như thế.</w:t>
      </w:r>
    </w:p>
    <w:p>
      <w:pPr>
        <w:pStyle w:val="BodyText"/>
        <w:spacing w:line="273" w:lineRule="auto" w:before="109"/>
        <w:ind w:left="393" w:right="127"/>
      </w:pPr>
      <w:r>
        <w:rPr>
          <w:i/>
          <w:color w:val="231F20"/>
        </w:rPr>
        <w:t>Hỏi:</w:t>
      </w:r>
      <w:r>
        <w:rPr>
          <w:i/>
          <w:color w:val="231F20"/>
          <w:spacing w:val="-17"/>
        </w:rPr>
        <w:t> </w:t>
      </w:r>
      <w:r>
        <w:rPr>
          <w:color w:val="231F20"/>
        </w:rPr>
        <w:t>Vì</w:t>
      </w:r>
      <w:r>
        <w:rPr>
          <w:color w:val="231F20"/>
          <w:spacing w:val="-12"/>
        </w:rPr>
        <w:t> </w:t>
      </w:r>
      <w:r>
        <w:rPr>
          <w:color w:val="231F20"/>
        </w:rPr>
        <w:t>sao</w:t>
      </w:r>
      <w:r>
        <w:rPr>
          <w:color w:val="231F20"/>
          <w:spacing w:val="-13"/>
        </w:rPr>
        <w:t> </w:t>
      </w:r>
      <w:r>
        <w:rPr>
          <w:color w:val="231F20"/>
        </w:rPr>
        <w:t>cái</w:t>
      </w:r>
      <w:r>
        <w:rPr>
          <w:color w:val="231F20"/>
          <w:spacing w:val="-12"/>
        </w:rPr>
        <w:t> </w:t>
      </w:r>
      <w:r>
        <w:rPr>
          <w:color w:val="231F20"/>
        </w:rPr>
        <w:t>dục</w:t>
      </w:r>
      <w:r>
        <w:rPr>
          <w:color w:val="231F20"/>
          <w:spacing w:val="-12"/>
        </w:rPr>
        <w:t> </w:t>
      </w:r>
      <w:r>
        <w:rPr>
          <w:color w:val="231F20"/>
        </w:rPr>
        <w:t>ái,</w:t>
      </w:r>
      <w:r>
        <w:rPr>
          <w:color w:val="231F20"/>
          <w:spacing w:val="-12"/>
        </w:rPr>
        <w:t> </w:t>
      </w:r>
      <w:r>
        <w:rPr>
          <w:color w:val="231F20"/>
        </w:rPr>
        <w:t>cái</w:t>
      </w:r>
      <w:r>
        <w:rPr>
          <w:color w:val="231F20"/>
          <w:spacing w:val="-12"/>
        </w:rPr>
        <w:t> </w:t>
      </w:r>
      <w:r>
        <w:rPr>
          <w:color w:val="231F20"/>
        </w:rPr>
        <w:t>giận</w:t>
      </w:r>
      <w:r>
        <w:rPr>
          <w:color w:val="231F20"/>
          <w:spacing w:val="-13"/>
        </w:rPr>
        <w:t> </w:t>
      </w:r>
      <w:r>
        <w:rPr>
          <w:color w:val="231F20"/>
        </w:rPr>
        <w:t>dữ,</w:t>
      </w:r>
      <w:r>
        <w:rPr>
          <w:color w:val="231F20"/>
          <w:spacing w:val="-11"/>
        </w:rPr>
        <w:t> </w:t>
      </w:r>
      <w:r>
        <w:rPr>
          <w:color w:val="231F20"/>
        </w:rPr>
        <w:t>cái</w:t>
      </w:r>
      <w:r>
        <w:rPr>
          <w:color w:val="231F20"/>
          <w:spacing w:val="-12"/>
        </w:rPr>
        <w:t> </w:t>
      </w:r>
      <w:r>
        <w:rPr>
          <w:color w:val="231F20"/>
        </w:rPr>
        <w:t>nghi,</w:t>
      </w:r>
      <w:r>
        <w:rPr>
          <w:color w:val="231F20"/>
          <w:spacing w:val="-13"/>
        </w:rPr>
        <w:t> </w:t>
      </w:r>
      <w:r>
        <w:rPr>
          <w:color w:val="231F20"/>
        </w:rPr>
        <w:t>một</w:t>
      </w:r>
      <w:r>
        <w:rPr>
          <w:color w:val="231F20"/>
          <w:spacing w:val="-11"/>
        </w:rPr>
        <w:t> </w:t>
      </w:r>
      <w:r>
        <w:rPr>
          <w:color w:val="231F20"/>
        </w:rPr>
        <w:t>thể</w:t>
      </w:r>
      <w:r>
        <w:rPr>
          <w:color w:val="231F20"/>
          <w:spacing w:val="-11"/>
        </w:rPr>
        <w:t> </w:t>
      </w:r>
      <w:r>
        <w:rPr>
          <w:color w:val="231F20"/>
        </w:rPr>
        <w:t>lập</w:t>
      </w:r>
      <w:r>
        <w:rPr>
          <w:color w:val="231F20"/>
          <w:spacing w:val="-12"/>
        </w:rPr>
        <w:t> </w:t>
      </w:r>
      <w:r>
        <w:rPr>
          <w:color w:val="231F20"/>
        </w:rPr>
        <w:t>cái,</w:t>
      </w:r>
      <w:r>
        <w:rPr>
          <w:color w:val="231F20"/>
          <w:spacing w:val="-12"/>
        </w:rPr>
        <w:t> </w:t>
      </w:r>
      <w:r>
        <w:rPr>
          <w:color w:val="231F20"/>
        </w:rPr>
        <w:t>còn cái thùy miên, cái trạo hối phải hai thể lập cái?</w:t>
      </w:r>
    </w:p>
    <w:p>
      <w:pPr>
        <w:pStyle w:val="BodyText"/>
        <w:spacing w:line="273" w:lineRule="auto" w:before="111"/>
        <w:ind w:left="393" w:right="127"/>
      </w:pPr>
      <w:r>
        <w:rPr>
          <w:i/>
          <w:color w:val="231F20"/>
        </w:rPr>
        <w:t>Đáp: </w:t>
      </w:r>
      <w:r>
        <w:rPr>
          <w:color w:val="231F20"/>
        </w:rPr>
        <w:t>Tôn giả Ba-xa nói: Đức Phật nhận biết rõ quyết định về pháp tướng, cũng nhận biết về thế dụng của chúng, người khác thì không nhận biết, cho đến nói rộng.</w:t>
      </w:r>
    </w:p>
    <w:p>
      <w:pPr>
        <w:pStyle w:val="BodyText"/>
        <w:spacing w:line="273" w:lineRule="auto" w:before="111"/>
        <w:ind w:left="393" w:right="126"/>
      </w:pPr>
      <w:r>
        <w:rPr>
          <w:color w:val="231F20"/>
        </w:rPr>
        <w:t>Lại nữa, nếu là tánh của sử, cũng là tánh của triền, thì một thể lập cái. Nếu là tánh của triền, không phải là tánh của sử, thì hai thể lập cái.</w:t>
      </w:r>
    </w:p>
    <w:p>
      <w:pPr>
        <w:pStyle w:val="BodyText"/>
        <w:spacing w:line="273" w:lineRule="auto" w:before="111"/>
        <w:ind w:left="393" w:right="127"/>
      </w:pPr>
      <w:r>
        <w:rPr>
          <w:color w:val="231F20"/>
        </w:rPr>
        <w:t>Lại</w:t>
      </w:r>
      <w:r>
        <w:rPr>
          <w:color w:val="231F20"/>
          <w:spacing w:val="-14"/>
        </w:rPr>
        <w:t> </w:t>
      </w:r>
      <w:r>
        <w:rPr>
          <w:color w:val="231F20"/>
        </w:rPr>
        <w:t>nữa,</w:t>
      </w:r>
      <w:r>
        <w:rPr>
          <w:color w:val="231F20"/>
          <w:spacing w:val="-13"/>
        </w:rPr>
        <w:t> </w:t>
      </w:r>
      <w:r>
        <w:rPr>
          <w:color w:val="231F20"/>
        </w:rPr>
        <w:t>có</w:t>
      </w:r>
      <w:r>
        <w:rPr>
          <w:color w:val="231F20"/>
          <w:spacing w:val="-14"/>
        </w:rPr>
        <w:t> </w:t>
      </w:r>
      <w:r>
        <w:rPr>
          <w:color w:val="231F20"/>
        </w:rPr>
        <w:t>phiền</w:t>
      </w:r>
      <w:r>
        <w:rPr>
          <w:color w:val="231F20"/>
          <w:spacing w:val="-13"/>
        </w:rPr>
        <w:t> </w:t>
      </w:r>
      <w:r>
        <w:rPr>
          <w:color w:val="231F20"/>
        </w:rPr>
        <w:t>não</w:t>
      </w:r>
      <w:r>
        <w:rPr>
          <w:color w:val="231F20"/>
          <w:spacing w:val="-13"/>
        </w:rPr>
        <w:t> </w:t>
      </w:r>
      <w:r>
        <w:rPr>
          <w:color w:val="231F20"/>
        </w:rPr>
        <w:t>đầy</w:t>
      </w:r>
      <w:r>
        <w:rPr>
          <w:color w:val="231F20"/>
          <w:spacing w:val="-14"/>
        </w:rPr>
        <w:t> </w:t>
      </w:r>
      <w:r>
        <w:rPr>
          <w:color w:val="231F20"/>
        </w:rPr>
        <w:t>đủ,</w:t>
      </w:r>
      <w:r>
        <w:rPr>
          <w:color w:val="231F20"/>
          <w:spacing w:val="-13"/>
        </w:rPr>
        <w:t> </w:t>
      </w:r>
      <w:r>
        <w:rPr>
          <w:color w:val="231F20"/>
        </w:rPr>
        <w:t>có</w:t>
      </w:r>
      <w:r>
        <w:rPr>
          <w:color w:val="231F20"/>
          <w:spacing w:val="-13"/>
        </w:rPr>
        <w:t> </w:t>
      </w:r>
      <w:r>
        <w:rPr>
          <w:color w:val="231F20"/>
        </w:rPr>
        <w:t>phiền</w:t>
      </w:r>
      <w:r>
        <w:rPr>
          <w:color w:val="231F20"/>
          <w:spacing w:val="-14"/>
        </w:rPr>
        <w:t> </w:t>
      </w:r>
      <w:r>
        <w:rPr>
          <w:color w:val="231F20"/>
        </w:rPr>
        <w:t>não</w:t>
      </w:r>
      <w:r>
        <w:rPr>
          <w:color w:val="231F20"/>
          <w:spacing w:val="-13"/>
        </w:rPr>
        <w:t> </w:t>
      </w:r>
      <w:r>
        <w:rPr>
          <w:color w:val="231F20"/>
        </w:rPr>
        <w:t>không</w:t>
      </w:r>
      <w:r>
        <w:rPr>
          <w:color w:val="231F20"/>
          <w:spacing w:val="-14"/>
        </w:rPr>
        <w:t> </w:t>
      </w:r>
      <w:r>
        <w:rPr>
          <w:color w:val="231F20"/>
        </w:rPr>
        <w:t>đầy</w:t>
      </w:r>
      <w:r>
        <w:rPr>
          <w:color w:val="231F20"/>
          <w:spacing w:val="-13"/>
        </w:rPr>
        <w:t> </w:t>
      </w:r>
      <w:r>
        <w:rPr>
          <w:color w:val="231F20"/>
        </w:rPr>
        <w:t>đủ.</w:t>
      </w:r>
      <w:r>
        <w:rPr>
          <w:color w:val="231F20"/>
          <w:spacing w:val="-13"/>
        </w:rPr>
        <w:t> </w:t>
      </w:r>
      <w:r>
        <w:rPr>
          <w:color w:val="231F20"/>
        </w:rPr>
        <w:t>Phiền não</w:t>
      </w:r>
      <w:r>
        <w:rPr>
          <w:color w:val="231F20"/>
          <w:spacing w:val="-13"/>
        </w:rPr>
        <w:t> </w:t>
      </w:r>
      <w:r>
        <w:rPr>
          <w:color w:val="231F20"/>
        </w:rPr>
        <w:t>đầy</w:t>
      </w:r>
      <w:r>
        <w:rPr>
          <w:color w:val="231F20"/>
          <w:spacing w:val="-12"/>
        </w:rPr>
        <w:t> </w:t>
      </w:r>
      <w:r>
        <w:rPr>
          <w:color w:val="231F20"/>
        </w:rPr>
        <w:t>đủ</w:t>
      </w:r>
      <w:r>
        <w:rPr>
          <w:color w:val="231F20"/>
          <w:spacing w:val="-12"/>
        </w:rPr>
        <w:t> </w:t>
      </w:r>
      <w:r>
        <w:rPr>
          <w:color w:val="231F20"/>
        </w:rPr>
        <w:t>nghĩa</w:t>
      </w:r>
      <w:r>
        <w:rPr>
          <w:color w:val="231F20"/>
          <w:spacing w:val="-12"/>
        </w:rPr>
        <w:t> </w:t>
      </w:r>
      <w:r>
        <w:rPr>
          <w:color w:val="231F20"/>
        </w:rPr>
        <w:t>là</w:t>
      </w:r>
      <w:r>
        <w:rPr>
          <w:color w:val="231F20"/>
          <w:spacing w:val="-12"/>
        </w:rPr>
        <w:t> </w:t>
      </w:r>
      <w:r>
        <w:rPr>
          <w:color w:val="231F20"/>
        </w:rPr>
        <w:t>kiết,</w:t>
      </w:r>
      <w:r>
        <w:rPr>
          <w:color w:val="231F20"/>
          <w:spacing w:val="-12"/>
        </w:rPr>
        <w:t> </w:t>
      </w:r>
      <w:r>
        <w:rPr>
          <w:color w:val="231F20"/>
        </w:rPr>
        <w:t>phược,</w:t>
      </w:r>
      <w:r>
        <w:rPr>
          <w:color w:val="231F20"/>
          <w:spacing w:val="-12"/>
        </w:rPr>
        <w:t> </w:t>
      </w:r>
      <w:r>
        <w:rPr>
          <w:color w:val="231F20"/>
        </w:rPr>
        <w:t>sử</w:t>
      </w:r>
      <w:r>
        <w:rPr>
          <w:color w:val="231F20"/>
          <w:spacing w:val="-12"/>
        </w:rPr>
        <w:t> </w:t>
      </w:r>
      <w:r>
        <w:rPr>
          <w:color w:val="231F20"/>
        </w:rPr>
        <w:t>cấu</w:t>
      </w:r>
      <w:r>
        <w:rPr>
          <w:color w:val="231F20"/>
          <w:spacing w:val="-12"/>
        </w:rPr>
        <w:t> </w:t>
      </w:r>
      <w:r>
        <w:rPr>
          <w:color w:val="231F20"/>
        </w:rPr>
        <w:t>triền</w:t>
      </w:r>
      <w:r>
        <w:rPr>
          <w:color w:val="231F20"/>
          <w:spacing w:val="-12"/>
        </w:rPr>
        <w:t> </w:t>
      </w:r>
      <w:r>
        <w:rPr>
          <w:color w:val="231F20"/>
        </w:rPr>
        <w:t>cùng</w:t>
      </w:r>
      <w:r>
        <w:rPr>
          <w:color w:val="231F20"/>
          <w:spacing w:val="-12"/>
        </w:rPr>
        <w:t> </w:t>
      </w:r>
      <w:r>
        <w:rPr>
          <w:color w:val="231F20"/>
        </w:rPr>
        <w:t>với</w:t>
      </w:r>
      <w:r>
        <w:rPr>
          <w:color w:val="231F20"/>
          <w:spacing w:val="-12"/>
        </w:rPr>
        <w:t> </w:t>
      </w:r>
      <w:r>
        <w:rPr>
          <w:color w:val="231F20"/>
        </w:rPr>
        <w:t>các</w:t>
      </w:r>
      <w:r>
        <w:rPr>
          <w:color w:val="231F20"/>
          <w:spacing w:val="-12"/>
        </w:rPr>
        <w:t> </w:t>
      </w:r>
      <w:r>
        <w:rPr>
          <w:color w:val="231F20"/>
        </w:rPr>
        <w:t>thứ</w:t>
      </w:r>
      <w:r>
        <w:rPr>
          <w:color w:val="231F20"/>
          <w:spacing w:val="-12"/>
        </w:rPr>
        <w:t> </w:t>
      </w:r>
      <w:r>
        <w:rPr>
          <w:color w:val="231F20"/>
        </w:rPr>
        <w:t>này</w:t>
      </w:r>
      <w:r>
        <w:rPr>
          <w:color w:val="231F20"/>
          <w:spacing w:val="-12"/>
        </w:rPr>
        <w:t> </w:t>
      </w:r>
      <w:r>
        <w:rPr>
          <w:color w:val="231F20"/>
        </w:rPr>
        <w:t>trái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nhau, gọi là không đầy đủ. Các phiền não đầy đủ thì một thể lập cái. Các phiền não không đầy đủ thì hai thể lập cái.</w:t>
      </w:r>
    </w:p>
    <w:p>
      <w:pPr>
        <w:pStyle w:val="BodyText"/>
        <w:spacing w:before="112"/>
        <w:ind w:left="677" w:firstLine="0"/>
        <w:rPr>
          <w:i/>
        </w:rPr>
      </w:pPr>
      <w:r>
        <w:rPr>
          <w:color w:val="231F20"/>
        </w:rPr>
        <w:t>Lại nữa, do ba sự việc nên lập cái: </w:t>
      </w:r>
      <w:r>
        <w:rPr>
          <w:i/>
          <w:color w:val="231F20"/>
        </w:rPr>
        <w:t>(1) </w:t>
      </w:r>
      <w:r>
        <w:rPr>
          <w:color w:val="231F20"/>
        </w:rPr>
        <w:t>Thức ăn. </w:t>
      </w:r>
      <w:r>
        <w:rPr>
          <w:i/>
          <w:color w:val="231F20"/>
        </w:rPr>
        <w:t>(2) </w:t>
      </w:r>
      <w:r>
        <w:rPr>
          <w:color w:val="231F20"/>
        </w:rPr>
        <w:t>Đối trị. </w:t>
      </w:r>
      <w:r>
        <w:rPr>
          <w:i/>
          <w:color w:val="231F20"/>
        </w:rPr>
        <w:t>(3)</w:t>
      </w:r>
    </w:p>
    <w:p>
      <w:pPr>
        <w:pStyle w:val="BodyText"/>
        <w:spacing w:before="41"/>
        <w:ind w:firstLine="0"/>
      </w:pPr>
      <w:r>
        <w:rPr>
          <w:color w:val="231F20"/>
        </w:rPr>
        <w:t>Cùng gánh nặng.</w:t>
      </w:r>
    </w:p>
    <w:p>
      <w:pPr>
        <w:pStyle w:val="BodyText"/>
        <w:spacing w:line="273" w:lineRule="auto" w:before="154"/>
        <w:ind w:right="411"/>
      </w:pPr>
      <w:r>
        <w:rPr>
          <w:color w:val="231F20"/>
        </w:rPr>
        <w:t>Cái dục ái: Lấy gì làm thức ăn? </w:t>
      </w:r>
      <w:r>
        <w:rPr>
          <w:i/>
          <w:color w:val="231F20"/>
        </w:rPr>
        <w:t>Đáp: </w:t>
      </w:r>
      <w:r>
        <w:rPr>
          <w:color w:val="231F20"/>
        </w:rPr>
        <w:t>Đối với tưởng tịnh làm thức ăn.</w:t>
      </w:r>
    </w:p>
    <w:p>
      <w:pPr>
        <w:pStyle w:val="BodyText"/>
        <w:spacing w:line="273" w:lineRule="auto" w:before="112"/>
        <w:ind w:right="410"/>
      </w:pPr>
      <w:r>
        <w:rPr>
          <w:color w:val="231F20"/>
        </w:rPr>
        <w:t>Lấy gì làm đối trị? </w:t>
      </w:r>
      <w:r>
        <w:rPr>
          <w:i/>
          <w:color w:val="231F20"/>
        </w:rPr>
        <w:t>Đáp: </w:t>
      </w:r>
      <w:r>
        <w:rPr>
          <w:color w:val="231F20"/>
        </w:rPr>
        <w:t>Là bất tịnh. Vì dùng một thức ăn,</w:t>
      </w:r>
      <w:r>
        <w:rPr>
          <w:color w:val="231F20"/>
          <w:spacing w:val="-30"/>
        </w:rPr>
        <w:t> </w:t>
      </w:r>
      <w:r>
        <w:rPr>
          <w:color w:val="231F20"/>
        </w:rPr>
        <w:t>một đối trị, nên một thể lập cái.</w:t>
      </w:r>
    </w:p>
    <w:p>
      <w:pPr>
        <w:pStyle w:val="BodyText"/>
        <w:spacing w:line="273" w:lineRule="auto" w:before="111"/>
        <w:ind w:right="405"/>
      </w:pPr>
      <w:r>
        <w:rPr>
          <w:color w:val="231F20"/>
        </w:rPr>
        <w:t>Cái giận dữ: Lấy gì làm thức ăn? </w:t>
      </w:r>
      <w:r>
        <w:rPr>
          <w:i/>
          <w:color w:val="231F20"/>
        </w:rPr>
        <w:t>Đáp: </w:t>
      </w:r>
      <w:r>
        <w:rPr>
          <w:color w:val="231F20"/>
        </w:rPr>
        <w:t>Lấy tướng hại làm thức ăn.</w:t>
      </w:r>
    </w:p>
    <w:p>
      <w:pPr>
        <w:pStyle w:val="BodyText"/>
        <w:spacing w:line="273" w:lineRule="auto" w:before="112"/>
        <w:ind w:right="410"/>
      </w:pPr>
      <w:r>
        <w:rPr>
          <w:color w:val="231F20"/>
        </w:rPr>
        <w:t>Lấy gì làm đối trị? </w:t>
      </w:r>
      <w:r>
        <w:rPr>
          <w:i/>
          <w:color w:val="231F20"/>
        </w:rPr>
        <w:t>Đáp: </w:t>
      </w:r>
      <w:r>
        <w:rPr>
          <w:color w:val="231F20"/>
        </w:rPr>
        <w:t>Lấy tâm từ. Vì dùng một thức ăn,</w:t>
      </w:r>
      <w:r>
        <w:rPr>
          <w:color w:val="231F20"/>
          <w:spacing w:val="-38"/>
        </w:rPr>
        <w:t> </w:t>
      </w:r>
      <w:r>
        <w:rPr>
          <w:color w:val="231F20"/>
        </w:rPr>
        <w:t>một đối trị, nên một thể lập cái.</w:t>
      </w:r>
    </w:p>
    <w:p>
      <w:pPr>
        <w:pStyle w:val="BodyText"/>
        <w:spacing w:line="273" w:lineRule="auto" w:before="112"/>
        <w:ind w:right="411"/>
      </w:pPr>
      <w:r>
        <w:rPr>
          <w:color w:val="231F20"/>
        </w:rPr>
        <w:t>Cái</w:t>
      </w:r>
      <w:r>
        <w:rPr>
          <w:color w:val="231F20"/>
          <w:spacing w:val="-8"/>
        </w:rPr>
        <w:t> </w:t>
      </w:r>
      <w:r>
        <w:rPr>
          <w:color w:val="231F20"/>
        </w:rPr>
        <w:t>nghi:</w:t>
      </w:r>
      <w:r>
        <w:rPr>
          <w:color w:val="231F20"/>
          <w:spacing w:val="-7"/>
        </w:rPr>
        <w:t> </w:t>
      </w:r>
      <w:r>
        <w:rPr>
          <w:color w:val="231F20"/>
        </w:rPr>
        <w:t>Lấy</w:t>
      </w:r>
      <w:r>
        <w:rPr>
          <w:color w:val="231F20"/>
          <w:spacing w:val="-7"/>
        </w:rPr>
        <w:t> </w:t>
      </w:r>
      <w:r>
        <w:rPr>
          <w:color w:val="231F20"/>
        </w:rPr>
        <w:t>gì</w:t>
      </w:r>
      <w:r>
        <w:rPr>
          <w:color w:val="231F20"/>
          <w:spacing w:val="-8"/>
        </w:rPr>
        <w:t> </w:t>
      </w:r>
      <w:r>
        <w:rPr>
          <w:color w:val="231F20"/>
        </w:rPr>
        <w:t>làm</w:t>
      </w:r>
      <w:r>
        <w:rPr>
          <w:color w:val="231F20"/>
          <w:spacing w:val="-7"/>
        </w:rPr>
        <w:t> </w:t>
      </w:r>
      <w:r>
        <w:rPr>
          <w:color w:val="231F20"/>
        </w:rPr>
        <w:t>thức</w:t>
      </w:r>
      <w:r>
        <w:rPr>
          <w:color w:val="231F20"/>
          <w:spacing w:val="-7"/>
        </w:rPr>
        <w:t> </w:t>
      </w:r>
      <w:r>
        <w:rPr>
          <w:color w:val="231F20"/>
        </w:rPr>
        <w:t>ăn?</w:t>
      </w:r>
      <w:r>
        <w:rPr>
          <w:color w:val="231F20"/>
          <w:spacing w:val="-8"/>
        </w:rPr>
        <w:t> </w:t>
      </w:r>
      <w:r>
        <w:rPr>
          <w:i/>
          <w:color w:val="231F20"/>
        </w:rPr>
        <w:t>Đáp:</w:t>
      </w:r>
      <w:r>
        <w:rPr>
          <w:i/>
          <w:color w:val="231F20"/>
          <w:spacing w:val="-8"/>
        </w:rPr>
        <w:t> </w:t>
      </w:r>
      <w:r>
        <w:rPr>
          <w:color w:val="231F20"/>
        </w:rPr>
        <w:t>Lấy</w:t>
      </w:r>
      <w:r>
        <w:rPr>
          <w:color w:val="231F20"/>
          <w:spacing w:val="-7"/>
        </w:rPr>
        <w:t> </w:t>
      </w:r>
      <w:r>
        <w:rPr>
          <w:color w:val="231F20"/>
        </w:rPr>
        <w:t>sự</w:t>
      </w:r>
      <w:r>
        <w:rPr>
          <w:color w:val="231F20"/>
          <w:spacing w:val="-7"/>
        </w:rPr>
        <w:t> </w:t>
      </w:r>
      <w:r>
        <w:rPr>
          <w:color w:val="231F20"/>
        </w:rPr>
        <w:t>do</w:t>
      </w:r>
      <w:r>
        <w:rPr>
          <w:color w:val="231F20"/>
          <w:spacing w:val="-8"/>
        </w:rPr>
        <w:t> </w:t>
      </w:r>
      <w:r>
        <w:rPr>
          <w:color w:val="231F20"/>
        </w:rPr>
        <w:t>dự</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tướng thế gian làm thức ăn.</w:t>
      </w:r>
    </w:p>
    <w:p>
      <w:pPr>
        <w:pStyle w:val="BodyText"/>
        <w:spacing w:line="273" w:lineRule="auto" w:before="112"/>
        <w:ind w:right="412"/>
      </w:pPr>
      <w:r>
        <w:rPr>
          <w:color w:val="231F20"/>
        </w:rPr>
        <w:t>Lấy gì làm đối trị? </w:t>
      </w:r>
      <w:r>
        <w:rPr>
          <w:i/>
          <w:color w:val="231F20"/>
        </w:rPr>
        <w:t>Đáp: </w:t>
      </w:r>
      <w:r>
        <w:rPr>
          <w:color w:val="231F20"/>
        </w:rPr>
        <w:t>Lấy quán pháp duyên khởi. Vì dùng một thức ăn, một đối trị, nên một thể lập cái.</w:t>
      </w:r>
    </w:p>
    <w:p>
      <w:pPr>
        <w:pStyle w:val="BodyText"/>
        <w:spacing w:line="273" w:lineRule="auto" w:before="111"/>
        <w:ind w:right="411"/>
      </w:pPr>
      <w:r>
        <w:rPr>
          <w:color w:val="231F20"/>
        </w:rPr>
        <w:t>Cái thùy miên: Lấy gì làm thức ăn? </w:t>
      </w:r>
      <w:r>
        <w:rPr>
          <w:i/>
          <w:color w:val="231F20"/>
        </w:rPr>
        <w:t>Đáp: </w:t>
      </w:r>
      <w:r>
        <w:rPr>
          <w:color w:val="231F20"/>
        </w:rPr>
        <w:t>Lấy năm pháp làm thức ăn: </w:t>
      </w:r>
      <w:r>
        <w:rPr>
          <w:i/>
          <w:color w:val="231F20"/>
        </w:rPr>
        <w:t>(1) </w:t>
      </w:r>
      <w:r>
        <w:rPr>
          <w:color w:val="231F20"/>
        </w:rPr>
        <w:t>Lờ mờ. </w:t>
      </w:r>
      <w:r>
        <w:rPr>
          <w:i/>
          <w:color w:val="231F20"/>
        </w:rPr>
        <w:t>(2) </w:t>
      </w:r>
      <w:r>
        <w:rPr>
          <w:color w:val="231F20"/>
        </w:rPr>
        <w:t>Buồn sầu. </w:t>
      </w:r>
      <w:r>
        <w:rPr>
          <w:i/>
          <w:color w:val="231F20"/>
        </w:rPr>
        <w:t>(3) </w:t>
      </w:r>
      <w:r>
        <w:rPr>
          <w:color w:val="231F20"/>
        </w:rPr>
        <w:t>Luôn ngáp vặt. </w:t>
      </w:r>
      <w:r>
        <w:rPr>
          <w:i/>
          <w:color w:val="231F20"/>
        </w:rPr>
        <w:t>(4) </w:t>
      </w:r>
      <w:r>
        <w:rPr>
          <w:color w:val="231F20"/>
        </w:rPr>
        <w:t>Ăn không tiêu. </w:t>
      </w:r>
      <w:r>
        <w:rPr>
          <w:i/>
          <w:color w:val="231F20"/>
        </w:rPr>
        <w:t>(5) </w:t>
      </w:r>
      <w:r>
        <w:rPr>
          <w:color w:val="231F20"/>
        </w:rPr>
        <w:t>Tâm phiền muộn.</w:t>
      </w:r>
    </w:p>
    <w:p>
      <w:pPr>
        <w:pStyle w:val="BodyText"/>
        <w:spacing w:line="273" w:lineRule="auto" w:before="111"/>
        <w:ind w:right="410"/>
      </w:pPr>
      <w:r>
        <w:rPr>
          <w:color w:val="231F20"/>
        </w:rPr>
        <w:t>Lấy gì làm đối trị? </w:t>
      </w:r>
      <w:r>
        <w:rPr>
          <w:i/>
          <w:color w:val="231F20"/>
        </w:rPr>
        <w:t>Đáp: </w:t>
      </w:r>
      <w:r>
        <w:rPr>
          <w:color w:val="231F20"/>
        </w:rPr>
        <w:t>Lấy tuệ. Do năm thức ăn, một đối trị, nên hai thể lập cái.</w:t>
      </w:r>
    </w:p>
    <w:p>
      <w:pPr>
        <w:pStyle w:val="BodyText"/>
        <w:spacing w:line="273" w:lineRule="auto" w:before="112"/>
        <w:ind w:right="411"/>
      </w:pPr>
      <w:r>
        <w:rPr>
          <w:color w:val="231F20"/>
        </w:rPr>
        <w:t>Cái</w:t>
      </w:r>
      <w:r>
        <w:rPr>
          <w:color w:val="231F20"/>
          <w:spacing w:val="-14"/>
        </w:rPr>
        <w:t> </w:t>
      </w:r>
      <w:r>
        <w:rPr>
          <w:color w:val="231F20"/>
        </w:rPr>
        <w:t>trạo</w:t>
      </w:r>
      <w:r>
        <w:rPr>
          <w:color w:val="231F20"/>
          <w:spacing w:val="-13"/>
        </w:rPr>
        <w:t> </w:t>
      </w:r>
      <w:r>
        <w:rPr>
          <w:color w:val="231F20"/>
        </w:rPr>
        <w:t>hối:</w:t>
      </w:r>
      <w:r>
        <w:rPr>
          <w:color w:val="231F20"/>
          <w:spacing w:val="-14"/>
        </w:rPr>
        <w:t> </w:t>
      </w:r>
      <w:r>
        <w:rPr>
          <w:color w:val="231F20"/>
        </w:rPr>
        <w:t>Lấy</w:t>
      </w:r>
      <w:r>
        <w:rPr>
          <w:color w:val="231F20"/>
          <w:spacing w:val="-13"/>
        </w:rPr>
        <w:t> </w:t>
      </w:r>
      <w:r>
        <w:rPr>
          <w:color w:val="231F20"/>
        </w:rPr>
        <w:t>gì</w:t>
      </w:r>
      <w:r>
        <w:rPr>
          <w:color w:val="231F20"/>
          <w:spacing w:val="-14"/>
        </w:rPr>
        <w:t> </w:t>
      </w:r>
      <w:r>
        <w:rPr>
          <w:color w:val="231F20"/>
        </w:rPr>
        <w:t>làm</w:t>
      </w:r>
      <w:r>
        <w:rPr>
          <w:color w:val="231F20"/>
          <w:spacing w:val="-13"/>
        </w:rPr>
        <w:t> </w:t>
      </w:r>
      <w:r>
        <w:rPr>
          <w:color w:val="231F20"/>
        </w:rPr>
        <w:t>thức</w:t>
      </w:r>
      <w:r>
        <w:rPr>
          <w:color w:val="231F20"/>
          <w:spacing w:val="-14"/>
        </w:rPr>
        <w:t> </w:t>
      </w:r>
      <w:r>
        <w:rPr>
          <w:color w:val="231F20"/>
        </w:rPr>
        <w:t>ăn?</w:t>
      </w:r>
      <w:r>
        <w:rPr>
          <w:color w:val="231F20"/>
          <w:spacing w:val="-14"/>
        </w:rPr>
        <w:t> </w:t>
      </w:r>
      <w:r>
        <w:rPr>
          <w:i/>
          <w:color w:val="231F20"/>
        </w:rPr>
        <w:t>Đáp:</w:t>
      </w:r>
      <w:r>
        <w:rPr>
          <w:i/>
          <w:color w:val="231F20"/>
          <w:spacing w:val="-14"/>
        </w:rPr>
        <w:t> </w:t>
      </w:r>
      <w:r>
        <w:rPr>
          <w:color w:val="231F20"/>
        </w:rPr>
        <w:t>Dùng</w:t>
      </w:r>
      <w:r>
        <w:rPr>
          <w:color w:val="231F20"/>
          <w:spacing w:val="-13"/>
        </w:rPr>
        <w:t> </w:t>
      </w:r>
      <w:r>
        <w:rPr>
          <w:color w:val="231F20"/>
        </w:rPr>
        <w:t>bốn</w:t>
      </w:r>
      <w:r>
        <w:rPr>
          <w:color w:val="231F20"/>
          <w:spacing w:val="-13"/>
        </w:rPr>
        <w:t> </w:t>
      </w:r>
      <w:r>
        <w:rPr>
          <w:color w:val="231F20"/>
        </w:rPr>
        <w:t>pháp</w:t>
      </w:r>
      <w:r>
        <w:rPr>
          <w:color w:val="231F20"/>
          <w:spacing w:val="-14"/>
        </w:rPr>
        <w:t> </w:t>
      </w:r>
      <w:r>
        <w:rPr>
          <w:color w:val="231F20"/>
        </w:rPr>
        <w:t>làm</w:t>
      </w:r>
      <w:r>
        <w:rPr>
          <w:color w:val="231F20"/>
          <w:spacing w:val="-13"/>
        </w:rPr>
        <w:t> </w:t>
      </w:r>
      <w:r>
        <w:rPr>
          <w:color w:val="231F20"/>
        </w:rPr>
        <w:t>thức ăn: </w:t>
      </w:r>
      <w:r>
        <w:rPr>
          <w:i/>
          <w:color w:val="231F20"/>
        </w:rPr>
        <w:t>(1) </w:t>
      </w:r>
      <w:r>
        <w:rPr>
          <w:color w:val="231F20"/>
        </w:rPr>
        <w:t>Nghĩ đến thân thuộc. </w:t>
      </w:r>
      <w:r>
        <w:rPr>
          <w:i/>
          <w:color w:val="231F20"/>
        </w:rPr>
        <w:t>(2) </w:t>
      </w:r>
      <w:r>
        <w:rPr>
          <w:color w:val="231F20"/>
        </w:rPr>
        <w:t>Nghĩ đến cõi nước. </w:t>
      </w:r>
      <w:r>
        <w:rPr>
          <w:i/>
          <w:color w:val="231F20"/>
        </w:rPr>
        <w:t>(3) </w:t>
      </w:r>
      <w:r>
        <w:rPr>
          <w:color w:val="231F20"/>
        </w:rPr>
        <w:t>Nghĩ đến không</w:t>
      </w:r>
      <w:r>
        <w:rPr>
          <w:color w:val="231F20"/>
          <w:spacing w:val="-6"/>
        </w:rPr>
        <w:t> </w:t>
      </w:r>
      <w:r>
        <w:rPr>
          <w:color w:val="231F20"/>
        </w:rPr>
        <w:t>muốn</w:t>
      </w:r>
      <w:r>
        <w:rPr>
          <w:color w:val="231F20"/>
          <w:spacing w:val="-5"/>
        </w:rPr>
        <w:t> </w:t>
      </w:r>
      <w:r>
        <w:rPr>
          <w:color w:val="231F20"/>
        </w:rPr>
        <w:t>chết.</w:t>
      </w:r>
      <w:r>
        <w:rPr>
          <w:color w:val="231F20"/>
          <w:spacing w:val="-6"/>
        </w:rPr>
        <w:t> </w:t>
      </w:r>
      <w:r>
        <w:rPr>
          <w:i/>
          <w:color w:val="231F20"/>
        </w:rPr>
        <w:t>(4)</w:t>
      </w:r>
      <w:r>
        <w:rPr>
          <w:i/>
          <w:color w:val="231F20"/>
          <w:spacing w:val="-6"/>
        </w:rPr>
        <w:t> </w:t>
      </w:r>
      <w:r>
        <w:rPr>
          <w:color w:val="231F20"/>
        </w:rPr>
        <w:t>Nghĩ</w:t>
      </w:r>
      <w:r>
        <w:rPr>
          <w:color w:val="231F20"/>
          <w:spacing w:val="-5"/>
        </w:rPr>
        <w:t> </w:t>
      </w:r>
      <w:r>
        <w:rPr>
          <w:color w:val="231F20"/>
        </w:rPr>
        <w:t>đến</w:t>
      </w:r>
      <w:r>
        <w:rPr>
          <w:color w:val="231F20"/>
          <w:spacing w:val="-5"/>
        </w:rPr>
        <w:t> </w:t>
      </w:r>
      <w:r>
        <w:rPr>
          <w:color w:val="231F20"/>
        </w:rPr>
        <w:t>những</w:t>
      </w:r>
      <w:r>
        <w:rPr>
          <w:color w:val="231F20"/>
          <w:spacing w:val="-6"/>
        </w:rPr>
        <w:t> </w:t>
      </w:r>
      <w:r>
        <w:rPr>
          <w:color w:val="231F20"/>
        </w:rPr>
        <w:t>sự</w:t>
      </w:r>
      <w:r>
        <w:rPr>
          <w:color w:val="231F20"/>
          <w:spacing w:val="-5"/>
        </w:rPr>
        <w:t> </w:t>
      </w:r>
      <w:r>
        <w:rPr>
          <w:color w:val="231F20"/>
        </w:rPr>
        <w:t>việc</w:t>
      </w:r>
      <w:r>
        <w:rPr>
          <w:color w:val="231F20"/>
          <w:spacing w:val="-5"/>
        </w:rPr>
        <w:t> </w:t>
      </w:r>
      <w:r>
        <w:rPr>
          <w:color w:val="231F20"/>
        </w:rPr>
        <w:t>vui</w:t>
      </w:r>
      <w:r>
        <w:rPr>
          <w:color w:val="231F20"/>
          <w:spacing w:val="-5"/>
        </w:rPr>
        <w:t> </w:t>
      </w:r>
      <w:r>
        <w:rPr>
          <w:color w:val="231F20"/>
        </w:rPr>
        <w:t>thích</w:t>
      </w:r>
      <w:r>
        <w:rPr>
          <w:color w:val="231F20"/>
          <w:spacing w:val="-6"/>
        </w:rPr>
        <w:t> </w:t>
      </w:r>
      <w:r>
        <w:rPr>
          <w:color w:val="231F20"/>
        </w:rPr>
        <w:t>cười</w:t>
      </w:r>
      <w:r>
        <w:rPr>
          <w:color w:val="231F20"/>
          <w:spacing w:val="-5"/>
        </w:rPr>
        <w:t> </w:t>
      </w:r>
      <w:r>
        <w:rPr>
          <w:color w:val="231F20"/>
        </w:rPr>
        <w:t>đùa</w:t>
      </w:r>
      <w:r>
        <w:rPr>
          <w:color w:val="231F20"/>
          <w:spacing w:val="-5"/>
        </w:rPr>
        <w:t> </w:t>
      </w:r>
      <w:r>
        <w:rPr>
          <w:color w:val="231F20"/>
        </w:rPr>
        <w:t>khi dạo chơi đã từng trải qua.</w:t>
      </w:r>
    </w:p>
    <w:p>
      <w:pPr>
        <w:pStyle w:val="BodyText"/>
        <w:spacing w:line="273" w:lineRule="auto" w:before="110"/>
        <w:ind w:right="411"/>
      </w:pPr>
      <w:r>
        <w:rPr>
          <w:color w:val="231F20"/>
        </w:rPr>
        <w:t>Dùng gì làm đối trị? </w:t>
      </w:r>
      <w:r>
        <w:rPr>
          <w:i/>
          <w:color w:val="231F20"/>
        </w:rPr>
        <w:t>Đáp: </w:t>
      </w:r>
      <w:r>
        <w:rPr>
          <w:color w:val="231F20"/>
        </w:rPr>
        <w:t>Dùng định. Do bốn thức ăn, một</w:t>
      </w:r>
      <w:r>
        <w:rPr>
          <w:color w:val="231F20"/>
          <w:spacing w:val="-46"/>
        </w:rPr>
        <w:t> </w:t>
      </w:r>
      <w:r>
        <w:rPr>
          <w:color w:val="231F20"/>
        </w:rPr>
        <w:t>đối trị, nên hai thể lập cái.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6"/>
      </w:pPr>
      <w:r>
        <w:rPr>
          <w:color w:val="231F20"/>
        </w:rPr>
        <w:t>Cùng gánh nặng: Cái dục ái, cái giận dữ, cái nghi, đồng một thể, có thể mang gánh nặng của nghĩa cái. Cái thùy miên, cái trạo hối, hai thể, có thể mang gánh nặng của nghĩa cái. Cũng như sự</w:t>
      </w:r>
      <w:r>
        <w:rPr>
          <w:color w:val="231F20"/>
          <w:spacing w:val="-30"/>
        </w:rPr>
        <w:t> </w:t>
      </w:r>
      <w:r>
        <w:rPr>
          <w:color w:val="231F20"/>
        </w:rPr>
        <w:t>việc trong</w:t>
      </w:r>
      <w:r>
        <w:rPr>
          <w:color w:val="231F20"/>
          <w:spacing w:val="-9"/>
        </w:rPr>
        <w:t> </w:t>
      </w:r>
      <w:r>
        <w:rPr>
          <w:color w:val="231F20"/>
        </w:rPr>
        <w:t>thôn,</w:t>
      </w:r>
      <w:r>
        <w:rPr>
          <w:color w:val="231F20"/>
          <w:spacing w:val="-8"/>
        </w:rPr>
        <w:t> </w:t>
      </w:r>
      <w:r>
        <w:rPr>
          <w:color w:val="231F20"/>
        </w:rPr>
        <w:t>một</w:t>
      </w:r>
      <w:r>
        <w:rPr>
          <w:color w:val="231F20"/>
          <w:spacing w:val="-8"/>
        </w:rPr>
        <w:t> </w:t>
      </w:r>
      <w:r>
        <w:rPr>
          <w:color w:val="231F20"/>
        </w:rPr>
        <w:t>người</w:t>
      </w:r>
      <w:r>
        <w:rPr>
          <w:color w:val="231F20"/>
          <w:spacing w:val="-9"/>
        </w:rPr>
        <w:t> </w:t>
      </w:r>
      <w:r>
        <w:rPr>
          <w:color w:val="231F20"/>
        </w:rPr>
        <w:t>có</w:t>
      </w:r>
      <w:r>
        <w:rPr>
          <w:color w:val="231F20"/>
          <w:spacing w:val="-8"/>
        </w:rPr>
        <w:t> </w:t>
      </w:r>
      <w:r>
        <w:rPr>
          <w:color w:val="231F20"/>
        </w:rPr>
        <w:t>thể</w:t>
      </w:r>
      <w:r>
        <w:rPr>
          <w:color w:val="231F20"/>
          <w:spacing w:val="-8"/>
        </w:rPr>
        <w:t> </w:t>
      </w:r>
      <w:r>
        <w:rPr>
          <w:color w:val="231F20"/>
        </w:rPr>
        <w:t>làm</w:t>
      </w:r>
      <w:r>
        <w:rPr>
          <w:color w:val="231F20"/>
          <w:spacing w:val="-10"/>
        </w:rPr>
        <w:t> </w:t>
      </w:r>
      <w:r>
        <w:rPr>
          <w:color w:val="231F20"/>
        </w:rPr>
        <w:t>xong,</w:t>
      </w:r>
      <w:r>
        <w:rPr>
          <w:color w:val="231F20"/>
          <w:spacing w:val="-8"/>
        </w:rPr>
        <w:t> </w:t>
      </w:r>
      <w:r>
        <w:rPr>
          <w:color w:val="231F20"/>
        </w:rPr>
        <w:t>thì</w:t>
      </w:r>
      <w:r>
        <w:rPr>
          <w:color w:val="231F20"/>
          <w:spacing w:val="-8"/>
        </w:rPr>
        <w:t> </w:t>
      </w:r>
      <w:r>
        <w:rPr>
          <w:color w:val="231F20"/>
        </w:rPr>
        <w:t>lập</w:t>
      </w:r>
      <w:r>
        <w:rPr>
          <w:color w:val="231F20"/>
          <w:spacing w:val="-8"/>
        </w:rPr>
        <w:t> </w:t>
      </w:r>
      <w:r>
        <w:rPr>
          <w:color w:val="231F20"/>
        </w:rPr>
        <w:t>một</w:t>
      </w:r>
      <w:r>
        <w:rPr>
          <w:color w:val="231F20"/>
          <w:spacing w:val="-8"/>
        </w:rPr>
        <w:t> </w:t>
      </w:r>
      <w:r>
        <w:rPr>
          <w:color w:val="231F20"/>
        </w:rPr>
        <w:t>người.</w:t>
      </w:r>
      <w:r>
        <w:rPr>
          <w:color w:val="231F20"/>
          <w:spacing w:val="-9"/>
        </w:rPr>
        <w:t> </w:t>
      </w:r>
      <w:r>
        <w:rPr>
          <w:color w:val="231F20"/>
        </w:rPr>
        <w:t>Một</w:t>
      </w:r>
      <w:r>
        <w:rPr>
          <w:color w:val="231F20"/>
          <w:spacing w:val="-9"/>
        </w:rPr>
        <w:t> </w:t>
      </w:r>
      <w:r>
        <w:rPr>
          <w:color w:val="231F20"/>
        </w:rPr>
        <w:t>người không thể làm xong, thì lập nhiều người. Cũng như dùng đòn </w:t>
      </w:r>
      <w:r>
        <w:rPr>
          <w:color w:val="231F20"/>
          <w:spacing w:val="-4"/>
        </w:rPr>
        <w:t>tay</w:t>
      </w:r>
      <w:r>
        <w:rPr>
          <w:color w:val="231F20"/>
          <w:spacing w:val="57"/>
        </w:rPr>
        <w:t> </w:t>
      </w:r>
      <w:r>
        <w:rPr>
          <w:color w:val="231F20"/>
        </w:rPr>
        <w:t>để đóng mái nhà, loại cứng chắc chỉ dùng một thứ, loại yếu kém thì dùng hai thứ. Sự việc kia cũng như</w:t>
      </w:r>
      <w:r>
        <w:rPr>
          <w:color w:val="231F20"/>
          <w:spacing w:val="-2"/>
        </w:rPr>
        <w:t> </w:t>
      </w:r>
      <w:r>
        <w:rPr>
          <w:color w:val="231F20"/>
        </w:rPr>
        <w:t>thế.</w:t>
      </w:r>
    </w:p>
    <w:p>
      <w:pPr>
        <w:pStyle w:val="BodyText"/>
        <w:spacing w:line="271" w:lineRule="auto"/>
        <w:ind w:left="393" w:right="126"/>
      </w:pPr>
      <w:r>
        <w:rPr>
          <w:color w:val="231F20"/>
        </w:rPr>
        <w:t>Thế nên, một thức ăn, một đối trị, một sự cùng gánh nặng, lập một cái.</w:t>
      </w:r>
    </w:p>
    <w:p>
      <w:pPr>
        <w:pStyle w:val="BodyText"/>
        <w:spacing w:line="271" w:lineRule="auto"/>
        <w:ind w:left="393" w:right="127"/>
      </w:pPr>
      <w:r>
        <w:rPr>
          <w:i/>
          <w:color w:val="231F20"/>
        </w:rPr>
        <w:t>Hỏi:</w:t>
      </w:r>
      <w:r>
        <w:rPr>
          <w:i/>
          <w:color w:val="231F20"/>
          <w:spacing w:val="-7"/>
        </w:rPr>
        <w:t> </w:t>
      </w:r>
      <w:r>
        <w:rPr>
          <w:color w:val="231F20"/>
        </w:rPr>
        <w:t>Vì</w:t>
      </w:r>
      <w:r>
        <w:rPr>
          <w:color w:val="231F20"/>
          <w:spacing w:val="-3"/>
        </w:rPr>
        <w:t> </w:t>
      </w:r>
      <w:r>
        <w:rPr>
          <w:color w:val="231F20"/>
        </w:rPr>
        <w:t>sao</w:t>
      </w:r>
      <w:r>
        <w:rPr>
          <w:color w:val="231F20"/>
          <w:spacing w:val="-2"/>
        </w:rPr>
        <w:t> </w:t>
      </w:r>
      <w:r>
        <w:rPr>
          <w:color w:val="231F20"/>
        </w:rPr>
        <w:t>Đức</w:t>
      </w:r>
      <w:r>
        <w:rPr>
          <w:color w:val="231F20"/>
          <w:spacing w:val="-7"/>
        </w:rPr>
        <w:t> </w:t>
      </w:r>
      <w:r>
        <w:rPr>
          <w:color w:val="231F20"/>
        </w:rPr>
        <w:t>Thế</w:t>
      </w:r>
      <w:r>
        <w:rPr>
          <w:color w:val="231F20"/>
          <w:spacing w:val="-6"/>
        </w:rPr>
        <w:t> </w:t>
      </w:r>
      <w:r>
        <w:rPr>
          <w:color w:val="231F20"/>
        </w:rPr>
        <w:t>Tôn</w:t>
      </w:r>
      <w:r>
        <w:rPr>
          <w:color w:val="231F20"/>
          <w:spacing w:val="-3"/>
        </w:rPr>
        <w:t> </w:t>
      </w:r>
      <w:r>
        <w:rPr>
          <w:color w:val="231F20"/>
        </w:rPr>
        <w:t>trước</w:t>
      </w:r>
      <w:r>
        <w:rPr>
          <w:color w:val="231F20"/>
          <w:spacing w:val="-2"/>
        </w:rPr>
        <w:t> </w:t>
      </w:r>
      <w:r>
        <w:rPr>
          <w:color w:val="231F20"/>
        </w:rPr>
        <w:t>nói</w:t>
      </w:r>
      <w:r>
        <w:rPr>
          <w:color w:val="231F20"/>
          <w:spacing w:val="-3"/>
        </w:rPr>
        <w:t> </w:t>
      </w:r>
      <w:r>
        <w:rPr>
          <w:color w:val="231F20"/>
        </w:rPr>
        <w:t>cái</w:t>
      </w:r>
      <w:r>
        <w:rPr>
          <w:color w:val="231F20"/>
          <w:spacing w:val="-2"/>
        </w:rPr>
        <w:t> </w:t>
      </w:r>
      <w:r>
        <w:rPr>
          <w:color w:val="231F20"/>
        </w:rPr>
        <w:t>dục</w:t>
      </w:r>
      <w:r>
        <w:rPr>
          <w:color w:val="231F20"/>
          <w:spacing w:val="-3"/>
        </w:rPr>
        <w:t> </w:t>
      </w:r>
      <w:r>
        <w:rPr>
          <w:color w:val="231F20"/>
        </w:rPr>
        <w:t>ái,</w:t>
      </w:r>
      <w:r>
        <w:rPr>
          <w:color w:val="231F20"/>
          <w:spacing w:val="-3"/>
        </w:rPr>
        <w:t> </w:t>
      </w:r>
      <w:r>
        <w:rPr>
          <w:color w:val="231F20"/>
        </w:rPr>
        <w:t>tiếp</w:t>
      </w:r>
      <w:r>
        <w:rPr>
          <w:color w:val="231F20"/>
          <w:spacing w:val="-2"/>
        </w:rPr>
        <w:t> </w:t>
      </w:r>
      <w:r>
        <w:rPr>
          <w:color w:val="231F20"/>
        </w:rPr>
        <w:t>theo</w:t>
      </w:r>
      <w:r>
        <w:rPr>
          <w:color w:val="231F20"/>
          <w:spacing w:val="-3"/>
        </w:rPr>
        <w:t> </w:t>
      </w:r>
      <w:r>
        <w:rPr>
          <w:color w:val="231F20"/>
        </w:rPr>
        <w:t>nói</w:t>
      </w:r>
      <w:r>
        <w:rPr>
          <w:color w:val="231F20"/>
          <w:spacing w:val="-2"/>
        </w:rPr>
        <w:t> </w:t>
      </w:r>
      <w:r>
        <w:rPr>
          <w:color w:val="231F20"/>
        </w:rPr>
        <w:t>cái giận dữ, sau nói cái</w:t>
      </w:r>
      <w:r>
        <w:rPr>
          <w:color w:val="231F20"/>
          <w:spacing w:val="-2"/>
        </w:rPr>
        <w:t> </w:t>
      </w:r>
      <w:r>
        <w:rPr>
          <w:color w:val="231F20"/>
        </w:rPr>
        <w:t>nghi?</w:t>
      </w:r>
    </w:p>
    <w:p>
      <w:pPr>
        <w:pStyle w:val="BodyText"/>
        <w:ind w:left="960" w:firstLine="0"/>
      </w:pPr>
      <w:r>
        <w:rPr>
          <w:i/>
          <w:color w:val="231F20"/>
        </w:rPr>
        <w:t>Đáp: </w:t>
      </w:r>
      <w:r>
        <w:rPr>
          <w:color w:val="231F20"/>
        </w:rPr>
        <w:t>Nói như thế tức là văn tùy thuận.</w:t>
      </w:r>
    </w:p>
    <w:p>
      <w:pPr>
        <w:pStyle w:val="BodyText"/>
        <w:spacing w:line="271" w:lineRule="auto" w:before="152"/>
        <w:ind w:left="393" w:right="126"/>
      </w:pPr>
      <w:r>
        <w:rPr>
          <w:color w:val="231F20"/>
        </w:rPr>
        <w:t>Lại nữa, nếu nói như thế, thầy truyền trao dễ, đệ tử thọ nhận cũng dễ.</w:t>
      </w:r>
    </w:p>
    <w:p>
      <w:pPr>
        <w:pStyle w:val="BodyText"/>
        <w:spacing w:line="271" w:lineRule="auto"/>
        <w:ind w:left="393" w:right="128"/>
      </w:pPr>
      <w:r>
        <w:rPr>
          <w:color w:val="231F20"/>
        </w:rPr>
        <w:t>Lại nữa, vì tùy thuận lúc sinh, nên khi cái sinh, trước sinh dục ái, sau sinh giận dữ, nghi. Thế nên Đức Thế Tôn nói cái giận dữ, cái nghi ở sau.</w:t>
      </w:r>
    </w:p>
    <w:p>
      <w:pPr>
        <w:pStyle w:val="BodyText"/>
        <w:spacing w:line="271" w:lineRule="auto"/>
        <w:ind w:left="393" w:right="127"/>
      </w:pPr>
      <w:r>
        <w:rPr>
          <w:color w:val="231F20"/>
        </w:rPr>
        <w:t>Tôn giả Hòa-tu-mật nói: Vì tham ái vướng mắc nơi cảnh giới diệu,</w:t>
      </w:r>
      <w:r>
        <w:rPr>
          <w:color w:val="231F20"/>
          <w:spacing w:val="-8"/>
        </w:rPr>
        <w:t> </w:t>
      </w:r>
      <w:r>
        <w:rPr>
          <w:color w:val="231F20"/>
        </w:rPr>
        <w:t>nên</w:t>
      </w:r>
      <w:r>
        <w:rPr>
          <w:color w:val="231F20"/>
          <w:spacing w:val="-7"/>
        </w:rPr>
        <w:t> </w:t>
      </w:r>
      <w:r>
        <w:rPr>
          <w:color w:val="231F20"/>
        </w:rPr>
        <w:t>sinh</w:t>
      </w:r>
      <w:r>
        <w:rPr>
          <w:color w:val="231F20"/>
          <w:spacing w:val="-8"/>
        </w:rPr>
        <w:t> </w:t>
      </w:r>
      <w:r>
        <w:rPr>
          <w:color w:val="231F20"/>
        </w:rPr>
        <w:t>cái</w:t>
      </w:r>
      <w:r>
        <w:rPr>
          <w:color w:val="231F20"/>
          <w:spacing w:val="-7"/>
        </w:rPr>
        <w:t> </w:t>
      </w:r>
      <w:r>
        <w:rPr>
          <w:color w:val="231F20"/>
        </w:rPr>
        <w:t>dục</w:t>
      </w:r>
      <w:r>
        <w:rPr>
          <w:color w:val="231F20"/>
          <w:spacing w:val="-8"/>
        </w:rPr>
        <w:t> </w:t>
      </w:r>
      <w:r>
        <w:rPr>
          <w:color w:val="231F20"/>
        </w:rPr>
        <w:t>ái.</w:t>
      </w:r>
      <w:r>
        <w:rPr>
          <w:color w:val="231F20"/>
          <w:spacing w:val="-12"/>
        </w:rPr>
        <w:t> </w:t>
      </w:r>
      <w:r>
        <w:rPr>
          <w:color w:val="231F20"/>
        </w:rPr>
        <w:t>Vì</w:t>
      </w:r>
      <w:r>
        <w:rPr>
          <w:color w:val="231F20"/>
          <w:spacing w:val="-8"/>
        </w:rPr>
        <w:t> </w:t>
      </w:r>
      <w:r>
        <w:rPr>
          <w:color w:val="231F20"/>
        </w:rPr>
        <w:t>mất</w:t>
      </w:r>
      <w:r>
        <w:rPr>
          <w:color w:val="231F20"/>
          <w:spacing w:val="-7"/>
        </w:rPr>
        <w:t> </w:t>
      </w:r>
      <w:r>
        <w:rPr>
          <w:color w:val="231F20"/>
        </w:rPr>
        <w:t>cảnh</w:t>
      </w:r>
      <w:r>
        <w:rPr>
          <w:color w:val="231F20"/>
          <w:spacing w:val="-8"/>
        </w:rPr>
        <w:t> </w:t>
      </w:r>
      <w:r>
        <w:rPr>
          <w:color w:val="231F20"/>
        </w:rPr>
        <w:t>giới</w:t>
      </w:r>
      <w:r>
        <w:rPr>
          <w:color w:val="231F20"/>
          <w:spacing w:val="-7"/>
        </w:rPr>
        <w:t> </w:t>
      </w:r>
      <w:r>
        <w:rPr>
          <w:color w:val="231F20"/>
        </w:rPr>
        <w:t>diệu,</w:t>
      </w:r>
      <w:r>
        <w:rPr>
          <w:color w:val="231F20"/>
          <w:spacing w:val="-7"/>
        </w:rPr>
        <w:t> </w:t>
      </w:r>
      <w:r>
        <w:rPr>
          <w:color w:val="231F20"/>
        </w:rPr>
        <w:t>nên</w:t>
      </w:r>
      <w:r>
        <w:rPr>
          <w:color w:val="231F20"/>
          <w:spacing w:val="-8"/>
        </w:rPr>
        <w:t> </w:t>
      </w:r>
      <w:r>
        <w:rPr>
          <w:color w:val="231F20"/>
        </w:rPr>
        <w:t>sinh</w:t>
      </w:r>
      <w:r>
        <w:rPr>
          <w:color w:val="231F20"/>
          <w:spacing w:val="-7"/>
        </w:rPr>
        <w:t> </w:t>
      </w:r>
      <w:r>
        <w:rPr>
          <w:color w:val="231F20"/>
        </w:rPr>
        <w:t>cái</w:t>
      </w:r>
      <w:r>
        <w:rPr>
          <w:color w:val="231F20"/>
          <w:spacing w:val="-8"/>
        </w:rPr>
        <w:t> </w:t>
      </w:r>
      <w:r>
        <w:rPr>
          <w:color w:val="231F20"/>
        </w:rPr>
        <w:t>giận</w:t>
      </w:r>
      <w:r>
        <w:rPr>
          <w:color w:val="231F20"/>
          <w:spacing w:val="-7"/>
        </w:rPr>
        <w:t> </w:t>
      </w:r>
      <w:r>
        <w:rPr>
          <w:color w:val="231F20"/>
        </w:rPr>
        <w:t>dữ. Mất cảnh giới diệu, tâm chìm đắm, nên sinh cái </w:t>
      </w:r>
      <w:r>
        <w:rPr>
          <w:color w:val="231F20"/>
          <w:spacing w:val="-4"/>
        </w:rPr>
        <w:t>thùy. </w:t>
      </w:r>
      <w:r>
        <w:rPr>
          <w:color w:val="231F20"/>
        </w:rPr>
        <w:t>Do thùy che lấp</w:t>
      </w:r>
      <w:r>
        <w:rPr>
          <w:color w:val="231F20"/>
          <w:spacing w:val="-8"/>
        </w:rPr>
        <w:t> </w:t>
      </w:r>
      <w:r>
        <w:rPr>
          <w:color w:val="231F20"/>
        </w:rPr>
        <w:t>tâm,</w:t>
      </w:r>
      <w:r>
        <w:rPr>
          <w:color w:val="231F20"/>
          <w:spacing w:val="-8"/>
        </w:rPr>
        <w:t> </w:t>
      </w:r>
      <w:r>
        <w:rPr>
          <w:color w:val="231F20"/>
        </w:rPr>
        <w:t>nên</w:t>
      </w:r>
      <w:r>
        <w:rPr>
          <w:color w:val="231F20"/>
          <w:spacing w:val="-8"/>
        </w:rPr>
        <w:t> </w:t>
      </w:r>
      <w:r>
        <w:rPr>
          <w:color w:val="231F20"/>
        </w:rPr>
        <w:t>sinh</w:t>
      </w:r>
      <w:r>
        <w:rPr>
          <w:color w:val="231F20"/>
          <w:spacing w:val="-7"/>
        </w:rPr>
        <w:t> </w:t>
      </w:r>
      <w:r>
        <w:rPr>
          <w:color w:val="231F20"/>
        </w:rPr>
        <w:t>cái</w:t>
      </w:r>
      <w:r>
        <w:rPr>
          <w:color w:val="231F20"/>
          <w:spacing w:val="-8"/>
        </w:rPr>
        <w:t> </w:t>
      </w:r>
      <w:r>
        <w:rPr>
          <w:color w:val="231F20"/>
        </w:rPr>
        <w:t>miên.</w:t>
      </w:r>
      <w:r>
        <w:rPr>
          <w:color w:val="231F20"/>
          <w:spacing w:val="-13"/>
        </w:rPr>
        <w:t> </w:t>
      </w:r>
      <w:r>
        <w:rPr>
          <w:color w:val="231F20"/>
        </w:rPr>
        <w:t>Từ</w:t>
      </w:r>
      <w:r>
        <w:rPr>
          <w:color w:val="231F20"/>
          <w:spacing w:val="-7"/>
        </w:rPr>
        <w:t> </w:t>
      </w:r>
      <w:r>
        <w:rPr>
          <w:color w:val="231F20"/>
        </w:rPr>
        <w:t>miên</w:t>
      </w:r>
      <w:r>
        <w:rPr>
          <w:color w:val="231F20"/>
          <w:spacing w:val="-8"/>
        </w:rPr>
        <w:t> </w:t>
      </w:r>
      <w:r>
        <w:rPr>
          <w:color w:val="231F20"/>
        </w:rPr>
        <w:t>khởi</w:t>
      </w:r>
      <w:r>
        <w:rPr>
          <w:color w:val="231F20"/>
          <w:spacing w:val="-8"/>
        </w:rPr>
        <w:t> </w:t>
      </w:r>
      <w:r>
        <w:rPr>
          <w:color w:val="231F20"/>
        </w:rPr>
        <w:t>sinh</w:t>
      </w:r>
      <w:r>
        <w:rPr>
          <w:color w:val="231F20"/>
          <w:spacing w:val="-7"/>
        </w:rPr>
        <w:t> </w:t>
      </w:r>
      <w:r>
        <w:rPr>
          <w:color w:val="231F20"/>
        </w:rPr>
        <w:t>cái</w:t>
      </w:r>
      <w:r>
        <w:rPr>
          <w:color w:val="231F20"/>
          <w:spacing w:val="-8"/>
        </w:rPr>
        <w:t> </w:t>
      </w:r>
      <w:r>
        <w:rPr>
          <w:color w:val="231F20"/>
        </w:rPr>
        <w:t>trạo.</w:t>
      </w:r>
      <w:r>
        <w:rPr>
          <w:color w:val="231F20"/>
          <w:spacing w:val="-13"/>
        </w:rPr>
        <w:t> </w:t>
      </w:r>
      <w:r>
        <w:rPr>
          <w:color w:val="231F20"/>
        </w:rPr>
        <w:t>Tâm</w:t>
      </w:r>
      <w:r>
        <w:rPr>
          <w:color w:val="231F20"/>
          <w:spacing w:val="-7"/>
        </w:rPr>
        <w:t> </w:t>
      </w:r>
      <w:r>
        <w:rPr>
          <w:color w:val="231F20"/>
        </w:rPr>
        <w:t>trạo</w:t>
      </w:r>
      <w:r>
        <w:rPr>
          <w:color w:val="231F20"/>
          <w:spacing w:val="-8"/>
        </w:rPr>
        <w:t> </w:t>
      </w:r>
      <w:r>
        <w:rPr>
          <w:color w:val="231F20"/>
        </w:rPr>
        <w:t>sinh hối. Hối tùy thuận nên cái nghi liền</w:t>
      </w:r>
      <w:r>
        <w:rPr>
          <w:color w:val="231F20"/>
          <w:spacing w:val="-3"/>
        </w:rPr>
        <w:t> </w:t>
      </w:r>
      <w:r>
        <w:rPr>
          <w:color w:val="231F20"/>
        </w:rPr>
        <w:t>sinh.</w:t>
      </w:r>
    </w:p>
    <w:p>
      <w:pPr>
        <w:pStyle w:val="BodyText"/>
        <w:ind w:left="960" w:firstLine="0"/>
      </w:pPr>
      <w:r>
        <w:rPr>
          <w:color w:val="231F20"/>
        </w:rPr>
        <w:t>Kinh Phật nói: Năm cái hoặc lại có mười.</w:t>
      </w:r>
    </w:p>
    <w:p>
      <w:pPr>
        <w:pStyle w:val="BodyText"/>
        <w:spacing w:before="152"/>
        <w:ind w:left="960" w:firstLine="0"/>
        <w:jc w:val="left"/>
      </w:pPr>
      <w:r>
        <w:rPr>
          <w:i/>
          <w:color w:val="231F20"/>
        </w:rPr>
        <w:t>Hỏi: </w:t>
      </w:r>
      <w:r>
        <w:rPr>
          <w:color w:val="231F20"/>
        </w:rPr>
        <w:t>Năm cái vì sao hoặc có khi có mười?</w:t>
      </w:r>
    </w:p>
    <w:p>
      <w:pPr>
        <w:pStyle w:val="BodyText"/>
        <w:spacing w:line="271" w:lineRule="auto" w:before="153"/>
        <w:ind w:left="393"/>
        <w:jc w:val="left"/>
      </w:pPr>
      <w:r>
        <w:rPr>
          <w:i/>
          <w:color w:val="231F20"/>
        </w:rPr>
        <w:t>Đáp: </w:t>
      </w:r>
      <w:r>
        <w:rPr>
          <w:color w:val="231F20"/>
        </w:rPr>
        <w:t>Do ba sự việc: </w:t>
      </w:r>
      <w:r>
        <w:rPr>
          <w:i/>
          <w:color w:val="231F20"/>
        </w:rPr>
        <w:t>(1) </w:t>
      </w:r>
      <w:r>
        <w:rPr>
          <w:color w:val="231F20"/>
        </w:rPr>
        <w:t>Do duyên trong, duyên ngoài. </w:t>
      </w:r>
      <w:r>
        <w:rPr>
          <w:i/>
          <w:color w:val="231F20"/>
        </w:rPr>
        <w:t>(2) </w:t>
      </w:r>
      <w:r>
        <w:rPr>
          <w:color w:val="231F20"/>
        </w:rPr>
        <w:t>Do thể tánh. </w:t>
      </w:r>
      <w:r>
        <w:rPr>
          <w:i/>
          <w:color w:val="231F20"/>
        </w:rPr>
        <w:t>(3) </w:t>
      </w:r>
      <w:r>
        <w:rPr>
          <w:color w:val="231F20"/>
        </w:rPr>
        <w:t>Do pháp thiện, bất thiện.</w:t>
      </w:r>
    </w:p>
    <w:p>
      <w:pPr>
        <w:spacing w:line="273" w:lineRule="auto" w:before="113"/>
        <w:ind w:left="393" w:right="0" w:firstLine="566"/>
        <w:jc w:val="left"/>
        <w:rPr>
          <w:sz w:val="26"/>
        </w:rPr>
      </w:pPr>
      <w:r>
        <w:rPr>
          <w:i/>
          <w:color w:val="231F20"/>
          <w:sz w:val="26"/>
        </w:rPr>
        <w:t>Do duyên trong, duyên ngoài: </w:t>
      </w:r>
      <w:r>
        <w:rPr>
          <w:color w:val="231F20"/>
          <w:sz w:val="26"/>
        </w:rPr>
        <w:t>Thể của cái dục ái có khi duyên trong sinh, có khi duyên ngoài sinh. Ái do duyên trong ngoài sinh</w:t>
      </w:r>
    </w:p>
    <w:p>
      <w:pPr>
        <w:spacing w:after="0" w:line="273" w:lineRule="auto"/>
        <w:jc w:val="left"/>
        <w:rPr>
          <w:sz w:val="26"/>
        </w:rPr>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đều cũng là cái, cũng ngăn chận nơi tuệ, không sinh Bồ-đề, không đến Niết-bàn. Cái giận dữ cũng như thế.</w:t>
      </w:r>
    </w:p>
    <w:p>
      <w:pPr>
        <w:pStyle w:val="BodyText"/>
        <w:spacing w:line="276" w:lineRule="auto" w:before="116"/>
        <w:ind w:right="410"/>
      </w:pPr>
      <w:r>
        <w:rPr>
          <w:i/>
          <w:color w:val="231F20"/>
        </w:rPr>
        <w:t>Do thể tánh: </w:t>
      </w:r>
      <w:r>
        <w:rPr>
          <w:color w:val="231F20"/>
        </w:rPr>
        <w:t>Cái thùy miên, cái trạo hối cũng ngăn che tuệ, không sinh Bồ-đề, không đến Niết-bàn.</w:t>
      </w:r>
    </w:p>
    <w:p>
      <w:pPr>
        <w:pStyle w:val="BodyText"/>
        <w:spacing w:line="276" w:lineRule="auto" w:before="113"/>
        <w:ind w:right="411"/>
      </w:pPr>
      <w:r>
        <w:rPr>
          <w:i/>
          <w:color w:val="231F20"/>
        </w:rPr>
        <w:t>Do pháp thiện, bất thiện: </w:t>
      </w:r>
      <w:r>
        <w:rPr>
          <w:color w:val="231F20"/>
        </w:rPr>
        <w:t>Có nghi là đối với pháp thiện do dự. Có nghi là đối với pháp bất thiện do dự, đều cùng là cái nghi, cũng ngăn che tuệ, không sinh Bồ-đề, không đến Niết-bàn.</w:t>
      </w:r>
    </w:p>
    <w:p>
      <w:pPr>
        <w:pStyle w:val="BodyText"/>
        <w:ind w:left="677" w:firstLine="0"/>
      </w:pPr>
      <w:r>
        <w:rPr>
          <w:color w:val="231F20"/>
        </w:rPr>
        <w:t>Do ba sự việc này, nên lập cái, hoặc nói có mười.</w:t>
      </w:r>
    </w:p>
    <w:p>
      <w:pPr>
        <w:pStyle w:val="BodyText"/>
        <w:spacing w:line="276" w:lineRule="auto" w:before="159"/>
        <w:ind w:right="411"/>
      </w:pPr>
      <w:r>
        <w:rPr>
          <w:color w:val="231F20"/>
        </w:rPr>
        <w:t>Sử</w:t>
      </w:r>
      <w:r>
        <w:rPr>
          <w:color w:val="231F20"/>
          <w:spacing w:val="-7"/>
        </w:rPr>
        <w:t> </w:t>
      </w:r>
      <w:r>
        <w:rPr>
          <w:color w:val="231F20"/>
        </w:rPr>
        <w:t>mạn,</w:t>
      </w:r>
      <w:r>
        <w:rPr>
          <w:color w:val="231F20"/>
          <w:spacing w:val="-7"/>
        </w:rPr>
        <w:t> </w:t>
      </w:r>
      <w:r>
        <w:rPr>
          <w:color w:val="231F20"/>
        </w:rPr>
        <w:t>sử</w:t>
      </w:r>
      <w:r>
        <w:rPr>
          <w:color w:val="231F20"/>
          <w:spacing w:val="-6"/>
        </w:rPr>
        <w:t> </w:t>
      </w:r>
      <w:r>
        <w:rPr>
          <w:color w:val="231F20"/>
        </w:rPr>
        <w:t>kiến,</w:t>
      </w:r>
      <w:r>
        <w:rPr>
          <w:color w:val="231F20"/>
          <w:spacing w:val="-7"/>
        </w:rPr>
        <w:t> </w:t>
      </w:r>
      <w:r>
        <w:rPr>
          <w:color w:val="231F20"/>
        </w:rPr>
        <w:t>sử</w:t>
      </w:r>
      <w:r>
        <w:rPr>
          <w:color w:val="231F20"/>
          <w:spacing w:val="-7"/>
        </w:rPr>
        <w:t> </w:t>
      </w:r>
      <w:r>
        <w:rPr>
          <w:color w:val="231F20"/>
        </w:rPr>
        <w:t>vô</w:t>
      </w:r>
      <w:r>
        <w:rPr>
          <w:color w:val="231F20"/>
          <w:spacing w:val="-6"/>
        </w:rPr>
        <w:t> </w:t>
      </w:r>
      <w:r>
        <w:rPr>
          <w:color w:val="231F20"/>
        </w:rPr>
        <w:t>minh</w:t>
      </w:r>
      <w:r>
        <w:rPr>
          <w:color w:val="231F20"/>
          <w:spacing w:val="-7"/>
        </w:rPr>
        <w:t> </w:t>
      </w:r>
      <w:r>
        <w:rPr>
          <w:color w:val="231F20"/>
        </w:rPr>
        <w:t>trong</w:t>
      </w:r>
      <w:r>
        <w:rPr>
          <w:color w:val="231F20"/>
          <w:spacing w:val="-7"/>
        </w:rPr>
        <w:t> </w:t>
      </w:r>
      <w:r>
        <w:rPr>
          <w:color w:val="231F20"/>
        </w:rPr>
        <w:t>bảy</w:t>
      </w:r>
      <w:r>
        <w:rPr>
          <w:color w:val="231F20"/>
          <w:spacing w:val="-6"/>
        </w:rPr>
        <w:t> </w:t>
      </w:r>
      <w:r>
        <w:rPr>
          <w:color w:val="231F20"/>
        </w:rPr>
        <w:t>sử,</w:t>
      </w:r>
      <w:r>
        <w:rPr>
          <w:color w:val="231F20"/>
          <w:spacing w:val="-7"/>
        </w:rPr>
        <w:t> </w:t>
      </w:r>
      <w:r>
        <w:rPr>
          <w:color w:val="231F20"/>
        </w:rPr>
        <w:t>tất</w:t>
      </w:r>
      <w:r>
        <w:rPr>
          <w:color w:val="231F20"/>
          <w:spacing w:val="-7"/>
        </w:rPr>
        <w:t> </w:t>
      </w:r>
      <w:r>
        <w:rPr>
          <w:color w:val="231F20"/>
        </w:rPr>
        <w:t>cả</w:t>
      </w:r>
      <w:r>
        <w:rPr>
          <w:color w:val="231F20"/>
          <w:spacing w:val="-6"/>
        </w:rPr>
        <w:t> </w:t>
      </w:r>
      <w:r>
        <w:rPr>
          <w:color w:val="231F20"/>
        </w:rPr>
        <w:t>sử</w:t>
      </w:r>
      <w:r>
        <w:rPr>
          <w:color w:val="231F20"/>
          <w:spacing w:val="-7"/>
        </w:rPr>
        <w:t> </w:t>
      </w:r>
      <w:r>
        <w:rPr>
          <w:color w:val="231F20"/>
        </w:rPr>
        <w:t>của</w:t>
      </w:r>
      <w:r>
        <w:rPr>
          <w:color w:val="231F20"/>
          <w:spacing w:val="-7"/>
        </w:rPr>
        <w:t> </w:t>
      </w:r>
      <w:r>
        <w:rPr>
          <w:color w:val="231F20"/>
        </w:rPr>
        <w:t>cõi</w:t>
      </w:r>
      <w:r>
        <w:rPr>
          <w:color w:val="231F20"/>
          <w:spacing w:val="-6"/>
        </w:rPr>
        <w:t> </w:t>
      </w:r>
      <w:r>
        <w:rPr>
          <w:color w:val="231F20"/>
        </w:rPr>
        <w:t>sắc, vô sắc đều không lập</w:t>
      </w:r>
      <w:r>
        <w:rPr>
          <w:color w:val="231F20"/>
          <w:spacing w:val="-2"/>
        </w:rPr>
        <w:t> </w:t>
      </w:r>
      <w:r>
        <w:rPr>
          <w:color w:val="231F20"/>
        </w:rPr>
        <w:t>cái.</w:t>
      </w:r>
    </w:p>
    <w:p>
      <w:pPr>
        <w:pStyle w:val="BodyText"/>
        <w:spacing w:before="113"/>
        <w:ind w:left="677" w:firstLine="0"/>
      </w:pPr>
      <w:r>
        <w:rPr>
          <w:i/>
          <w:color w:val="231F20"/>
        </w:rPr>
        <w:t>Hỏi: </w:t>
      </w:r>
      <w:r>
        <w:rPr>
          <w:color w:val="231F20"/>
        </w:rPr>
        <w:t>Vì sao sử mạn không lập cái?</w:t>
      </w:r>
    </w:p>
    <w:p>
      <w:pPr>
        <w:pStyle w:val="BodyText"/>
        <w:spacing w:before="159"/>
        <w:ind w:left="677" w:firstLine="0"/>
      </w:pPr>
      <w:r>
        <w:rPr>
          <w:i/>
          <w:color w:val="231F20"/>
        </w:rPr>
        <w:t>Đáp: </w:t>
      </w:r>
      <w:r>
        <w:rPr>
          <w:color w:val="231F20"/>
        </w:rPr>
        <w:t>Vì cái che lấp tâm, còn mạn thì khiến tâm tự cao.</w:t>
      </w:r>
    </w:p>
    <w:p>
      <w:pPr>
        <w:pStyle w:val="BodyText"/>
        <w:spacing w:before="158"/>
        <w:ind w:left="677" w:firstLine="0"/>
      </w:pPr>
      <w:r>
        <w:rPr>
          <w:i/>
          <w:color w:val="231F20"/>
        </w:rPr>
        <w:t>Hỏi: </w:t>
      </w:r>
      <w:r>
        <w:rPr>
          <w:color w:val="231F20"/>
        </w:rPr>
        <w:t>Vì sao sử vô minh không lập cái?</w:t>
      </w:r>
    </w:p>
    <w:p>
      <w:pPr>
        <w:pStyle w:val="BodyText"/>
        <w:spacing w:line="276" w:lineRule="auto" w:before="159"/>
        <w:ind w:right="411"/>
      </w:pPr>
      <w:r>
        <w:rPr>
          <w:i/>
          <w:color w:val="231F20"/>
        </w:rPr>
        <w:t>Đáp:</w:t>
      </w:r>
      <w:r>
        <w:rPr>
          <w:i/>
          <w:color w:val="231F20"/>
          <w:spacing w:val="-14"/>
        </w:rPr>
        <w:t> </w:t>
      </w:r>
      <w:r>
        <w:rPr>
          <w:color w:val="231F20"/>
        </w:rPr>
        <w:t>Nghĩa</w:t>
      </w:r>
      <w:r>
        <w:rPr>
          <w:color w:val="231F20"/>
          <w:spacing w:val="-14"/>
        </w:rPr>
        <w:t> </w:t>
      </w:r>
      <w:r>
        <w:rPr>
          <w:color w:val="231F20"/>
        </w:rPr>
        <w:t>cùng</w:t>
      </w:r>
      <w:r>
        <w:rPr>
          <w:color w:val="231F20"/>
          <w:spacing w:val="-13"/>
        </w:rPr>
        <w:t> </w:t>
      </w:r>
      <w:r>
        <w:rPr>
          <w:color w:val="231F20"/>
        </w:rPr>
        <w:t>gánh</w:t>
      </w:r>
      <w:r>
        <w:rPr>
          <w:color w:val="231F20"/>
          <w:spacing w:val="-14"/>
        </w:rPr>
        <w:t> </w:t>
      </w:r>
      <w:r>
        <w:rPr>
          <w:color w:val="231F20"/>
        </w:rPr>
        <w:t>vác</w:t>
      </w:r>
      <w:r>
        <w:rPr>
          <w:color w:val="231F20"/>
          <w:spacing w:val="-14"/>
        </w:rPr>
        <w:t> </w:t>
      </w:r>
      <w:r>
        <w:rPr>
          <w:color w:val="231F20"/>
        </w:rPr>
        <w:t>nặng</w:t>
      </w:r>
      <w:r>
        <w:rPr>
          <w:color w:val="231F20"/>
          <w:spacing w:val="-13"/>
        </w:rPr>
        <w:t> </w:t>
      </w:r>
      <w:r>
        <w:rPr>
          <w:color w:val="231F20"/>
        </w:rPr>
        <w:t>là</w:t>
      </w:r>
      <w:r>
        <w:rPr>
          <w:color w:val="231F20"/>
          <w:spacing w:val="-14"/>
        </w:rPr>
        <w:t> </w:t>
      </w:r>
      <w:r>
        <w:rPr>
          <w:color w:val="231F20"/>
        </w:rPr>
        <w:t>nghĩa</w:t>
      </w:r>
      <w:r>
        <w:rPr>
          <w:color w:val="231F20"/>
          <w:spacing w:val="-14"/>
        </w:rPr>
        <w:t> </w:t>
      </w:r>
      <w:r>
        <w:rPr>
          <w:color w:val="231F20"/>
        </w:rPr>
        <w:t>của</w:t>
      </w:r>
      <w:r>
        <w:rPr>
          <w:color w:val="231F20"/>
          <w:spacing w:val="-13"/>
        </w:rPr>
        <w:t> </w:t>
      </w:r>
      <w:r>
        <w:rPr>
          <w:color w:val="231F20"/>
        </w:rPr>
        <w:t>cái.</w:t>
      </w:r>
      <w:r>
        <w:rPr>
          <w:color w:val="231F20"/>
          <w:spacing w:val="-19"/>
        </w:rPr>
        <w:t> </w:t>
      </w:r>
      <w:r>
        <w:rPr>
          <w:color w:val="231F20"/>
        </w:rPr>
        <w:t>Vô</w:t>
      </w:r>
      <w:r>
        <w:rPr>
          <w:color w:val="231F20"/>
          <w:spacing w:val="-14"/>
        </w:rPr>
        <w:t> </w:t>
      </w:r>
      <w:r>
        <w:rPr>
          <w:color w:val="231F20"/>
        </w:rPr>
        <w:t>minh</w:t>
      </w:r>
      <w:r>
        <w:rPr>
          <w:color w:val="231F20"/>
          <w:spacing w:val="-13"/>
        </w:rPr>
        <w:t> </w:t>
      </w:r>
      <w:r>
        <w:rPr>
          <w:color w:val="231F20"/>
        </w:rPr>
        <w:t>gánh vác riêng trọng về nhiều.</w:t>
      </w:r>
    </w:p>
    <w:p>
      <w:pPr>
        <w:pStyle w:val="BodyText"/>
        <w:spacing w:before="113"/>
        <w:ind w:left="677" w:firstLine="0"/>
      </w:pPr>
      <w:r>
        <w:rPr>
          <w:i/>
          <w:color w:val="231F20"/>
        </w:rPr>
        <w:t>Hỏi: </w:t>
      </w:r>
      <w:r>
        <w:rPr>
          <w:color w:val="231F20"/>
        </w:rPr>
        <w:t>Vì sao sử kiến không lập cái?</w:t>
      </w:r>
    </w:p>
    <w:p>
      <w:pPr>
        <w:pStyle w:val="BodyText"/>
        <w:spacing w:line="276" w:lineRule="auto" w:before="159"/>
        <w:ind w:right="410"/>
      </w:pPr>
      <w:r>
        <w:rPr>
          <w:i/>
          <w:color w:val="231F20"/>
        </w:rPr>
        <w:t>Đáp: </w:t>
      </w:r>
      <w:r>
        <w:rPr>
          <w:color w:val="231F20"/>
        </w:rPr>
        <w:t>Vì cái có thể diệt tuệ. Còn thể của kiến là tuệ, không thể dùng tuệ diệt tuệ.</w:t>
      </w:r>
    </w:p>
    <w:p>
      <w:pPr>
        <w:pStyle w:val="BodyText"/>
        <w:spacing w:line="276" w:lineRule="auto" w:before="113"/>
        <w:ind w:right="410"/>
      </w:pPr>
      <w:r>
        <w:rPr>
          <w:color w:val="231F20"/>
        </w:rPr>
        <w:t>Như thế, nhân luận sinh luận: Như cái có thể diệt tất cả tâm, tâm số pháp thiện, trong đây vì sao chỉ nói diệt tuệ?</w:t>
      </w:r>
    </w:p>
    <w:p>
      <w:pPr>
        <w:pStyle w:val="BodyText"/>
        <w:spacing w:line="276" w:lineRule="auto"/>
        <w:ind w:right="411"/>
      </w:pPr>
      <w:r>
        <w:rPr>
          <w:i/>
          <w:color w:val="231F20"/>
        </w:rPr>
        <w:t>Đáp: </w:t>
      </w:r>
      <w:r>
        <w:rPr>
          <w:color w:val="231F20"/>
        </w:rPr>
        <w:t>Vì tuệ, danh nghĩa đều vượt hơn. Trong tụ kia, cái gì là hơn hết? Tuệ là hơn hết. Cái có thể diệt tuệ, huống chi là pháp khác. Cũng như người tráng kiện có thể giết hại hàng ngàn kẻ địch, huống chi là những người bé nhỏ khác.</w:t>
      </w:r>
    </w:p>
    <w:p>
      <w:pPr>
        <w:pStyle w:val="BodyText"/>
        <w:ind w:left="677" w:firstLine="0"/>
      </w:pPr>
      <w:r>
        <w:rPr>
          <w:i/>
          <w:color w:val="231F20"/>
        </w:rPr>
        <w:t>Hỏi: </w:t>
      </w:r>
      <w:r>
        <w:rPr>
          <w:color w:val="231F20"/>
        </w:rPr>
        <w:t>Vì sao sử của cõi sắc, vô sắc không lập cái?</w:t>
      </w:r>
    </w:p>
    <w:p>
      <w:pPr>
        <w:pStyle w:val="BodyText"/>
        <w:spacing w:before="159"/>
        <w:ind w:left="677" w:firstLine="0"/>
        <w:jc w:val="left"/>
      </w:pPr>
      <w:r>
        <w:rPr>
          <w:i/>
          <w:color w:val="231F20"/>
        </w:rPr>
        <w:t>Đáp: </w:t>
      </w:r>
      <w:r>
        <w:rPr>
          <w:color w:val="231F20"/>
        </w:rPr>
        <w:t>Do chúng không có nghĩa của cái, cho nên không lập.</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64" w:lineRule="auto" w:before="89"/>
        <w:ind w:left="393" w:right="127"/>
      </w:pPr>
      <w:r>
        <w:rPr>
          <w:color w:val="231F20"/>
        </w:rPr>
        <w:t>Lại</w:t>
      </w:r>
      <w:r>
        <w:rPr>
          <w:color w:val="231F20"/>
          <w:spacing w:val="-12"/>
        </w:rPr>
        <w:t> </w:t>
      </w:r>
      <w:r>
        <w:rPr>
          <w:color w:val="231F20"/>
        </w:rPr>
        <w:t>nữa,</w:t>
      </w:r>
      <w:r>
        <w:rPr>
          <w:color w:val="231F20"/>
          <w:spacing w:val="-11"/>
        </w:rPr>
        <w:t> </w:t>
      </w:r>
      <w:r>
        <w:rPr>
          <w:color w:val="231F20"/>
        </w:rPr>
        <w:t>cái</w:t>
      </w:r>
      <w:r>
        <w:rPr>
          <w:color w:val="231F20"/>
          <w:spacing w:val="-12"/>
        </w:rPr>
        <w:t> </w:t>
      </w:r>
      <w:r>
        <w:rPr>
          <w:color w:val="231F20"/>
        </w:rPr>
        <w:t>gây</w:t>
      </w:r>
      <w:r>
        <w:rPr>
          <w:color w:val="231F20"/>
          <w:spacing w:val="-11"/>
        </w:rPr>
        <w:t> </w:t>
      </w:r>
      <w:r>
        <w:rPr>
          <w:color w:val="231F20"/>
        </w:rPr>
        <w:t>chướng</w:t>
      </w:r>
      <w:r>
        <w:rPr>
          <w:color w:val="231F20"/>
          <w:spacing w:val="-11"/>
        </w:rPr>
        <w:t> </w:t>
      </w:r>
      <w:r>
        <w:rPr>
          <w:color w:val="231F20"/>
        </w:rPr>
        <w:t>ngại</w:t>
      </w:r>
      <w:r>
        <w:rPr>
          <w:color w:val="231F20"/>
          <w:spacing w:val="-10"/>
        </w:rPr>
        <w:t> </w:t>
      </w:r>
      <w:r>
        <w:rPr>
          <w:color w:val="231F20"/>
        </w:rPr>
        <w:t>cho</w:t>
      </w:r>
      <w:r>
        <w:rPr>
          <w:color w:val="231F20"/>
          <w:spacing w:val="-11"/>
        </w:rPr>
        <w:t> </w:t>
      </w:r>
      <w:r>
        <w:rPr>
          <w:color w:val="231F20"/>
        </w:rPr>
        <w:t>pháp</w:t>
      </w:r>
      <w:r>
        <w:rPr>
          <w:color w:val="231F20"/>
          <w:spacing w:val="-11"/>
        </w:rPr>
        <w:t> </w:t>
      </w:r>
      <w:r>
        <w:rPr>
          <w:color w:val="231F20"/>
        </w:rPr>
        <w:t>lìa</w:t>
      </w:r>
      <w:r>
        <w:rPr>
          <w:color w:val="231F20"/>
          <w:spacing w:val="-11"/>
        </w:rPr>
        <w:t> </w:t>
      </w:r>
      <w:r>
        <w:rPr>
          <w:color w:val="231F20"/>
        </w:rPr>
        <w:t>dục</w:t>
      </w:r>
      <w:r>
        <w:rPr>
          <w:color w:val="231F20"/>
          <w:spacing w:val="-12"/>
        </w:rPr>
        <w:t> </w:t>
      </w:r>
      <w:r>
        <w:rPr>
          <w:color w:val="231F20"/>
        </w:rPr>
        <w:t>của</w:t>
      </w:r>
      <w:r>
        <w:rPr>
          <w:color w:val="231F20"/>
          <w:spacing w:val="-10"/>
        </w:rPr>
        <w:t> </w:t>
      </w:r>
      <w:r>
        <w:rPr>
          <w:color w:val="231F20"/>
        </w:rPr>
        <w:t>ba</w:t>
      </w:r>
      <w:r>
        <w:rPr>
          <w:color w:val="231F20"/>
          <w:spacing w:val="-12"/>
        </w:rPr>
        <w:t> </w:t>
      </w:r>
      <w:r>
        <w:rPr>
          <w:color w:val="231F20"/>
        </w:rPr>
        <w:t>cõi.</w:t>
      </w:r>
      <w:r>
        <w:rPr>
          <w:color w:val="231F20"/>
          <w:spacing w:val="-10"/>
        </w:rPr>
        <w:t> </w:t>
      </w:r>
      <w:r>
        <w:rPr>
          <w:color w:val="231F20"/>
        </w:rPr>
        <w:t>Phiền não của cõi sắc, vô sắc không gây chướng ngại cho pháp lìa dục của ba cõi.</w:t>
      </w:r>
    </w:p>
    <w:p>
      <w:pPr>
        <w:pStyle w:val="BodyText"/>
        <w:spacing w:line="264" w:lineRule="auto" w:before="117"/>
        <w:ind w:left="393" w:right="127"/>
      </w:pPr>
      <w:r>
        <w:rPr>
          <w:color w:val="231F20"/>
        </w:rPr>
        <w:t>Lại</w:t>
      </w:r>
      <w:r>
        <w:rPr>
          <w:color w:val="231F20"/>
          <w:spacing w:val="-10"/>
        </w:rPr>
        <w:t> </w:t>
      </w:r>
      <w:r>
        <w:rPr>
          <w:color w:val="231F20"/>
        </w:rPr>
        <w:t>nữa,</w:t>
      </w:r>
      <w:r>
        <w:rPr>
          <w:color w:val="231F20"/>
          <w:spacing w:val="-10"/>
        </w:rPr>
        <w:t> </w:t>
      </w:r>
      <w:r>
        <w:rPr>
          <w:color w:val="231F20"/>
        </w:rPr>
        <w:t>cái</w:t>
      </w:r>
      <w:r>
        <w:rPr>
          <w:color w:val="231F20"/>
          <w:spacing w:val="-10"/>
        </w:rPr>
        <w:t> </w:t>
      </w:r>
      <w:r>
        <w:rPr>
          <w:color w:val="231F20"/>
        </w:rPr>
        <w:t>tạo</w:t>
      </w:r>
      <w:r>
        <w:rPr>
          <w:color w:val="231F20"/>
          <w:spacing w:val="-10"/>
        </w:rPr>
        <w:t> </w:t>
      </w:r>
      <w:r>
        <w:rPr>
          <w:color w:val="231F20"/>
        </w:rPr>
        <w:t>chướng</w:t>
      </w:r>
      <w:r>
        <w:rPr>
          <w:color w:val="231F20"/>
          <w:spacing w:val="-10"/>
        </w:rPr>
        <w:t> </w:t>
      </w:r>
      <w:r>
        <w:rPr>
          <w:color w:val="231F20"/>
        </w:rPr>
        <w:t>ngại</w:t>
      </w:r>
      <w:r>
        <w:rPr>
          <w:color w:val="231F20"/>
          <w:spacing w:val="-10"/>
        </w:rPr>
        <w:t> </w:t>
      </w:r>
      <w:r>
        <w:rPr>
          <w:color w:val="231F20"/>
        </w:rPr>
        <w:t>cho</w:t>
      </w:r>
      <w:r>
        <w:rPr>
          <w:color w:val="231F20"/>
          <w:spacing w:val="-10"/>
        </w:rPr>
        <w:t> </w:t>
      </w:r>
      <w:r>
        <w:rPr>
          <w:color w:val="231F20"/>
        </w:rPr>
        <w:t>chín</w:t>
      </w:r>
      <w:r>
        <w:rPr>
          <w:color w:val="231F20"/>
          <w:spacing w:val="-10"/>
        </w:rPr>
        <w:t> </w:t>
      </w:r>
      <w:r>
        <w:rPr>
          <w:color w:val="231F20"/>
        </w:rPr>
        <w:t>thứ</w:t>
      </w:r>
      <w:r>
        <w:rPr>
          <w:color w:val="231F20"/>
          <w:spacing w:val="-10"/>
        </w:rPr>
        <w:t> </w:t>
      </w:r>
      <w:r>
        <w:rPr>
          <w:color w:val="231F20"/>
        </w:rPr>
        <w:t>đoạn</w:t>
      </w:r>
      <w:r>
        <w:rPr>
          <w:color w:val="231F20"/>
          <w:spacing w:val="-10"/>
        </w:rPr>
        <w:t> </w:t>
      </w:r>
      <w:r>
        <w:rPr>
          <w:color w:val="231F20"/>
        </w:rPr>
        <w:t>biết</w:t>
      </w:r>
      <w:r>
        <w:rPr>
          <w:color w:val="231F20"/>
          <w:spacing w:val="-10"/>
        </w:rPr>
        <w:t> </w:t>
      </w:r>
      <w:r>
        <w:rPr>
          <w:color w:val="231F20"/>
        </w:rPr>
        <w:t>quả</w:t>
      </w:r>
      <w:r>
        <w:rPr>
          <w:color w:val="231F20"/>
          <w:spacing w:val="-10"/>
        </w:rPr>
        <w:t> </w:t>
      </w:r>
      <w:r>
        <w:rPr>
          <w:color w:val="231F20"/>
        </w:rPr>
        <w:t>nơi</w:t>
      </w:r>
      <w:r>
        <w:rPr>
          <w:color w:val="231F20"/>
          <w:spacing w:val="-10"/>
        </w:rPr>
        <w:t> </w:t>
      </w:r>
      <w:r>
        <w:rPr>
          <w:color w:val="231F20"/>
          <w:spacing w:val="-4"/>
        </w:rPr>
        <w:t>đạo </w:t>
      </w:r>
      <w:r>
        <w:rPr>
          <w:color w:val="231F20"/>
        </w:rPr>
        <w:t>vô</w:t>
      </w:r>
      <w:r>
        <w:rPr>
          <w:color w:val="231F20"/>
          <w:spacing w:val="-12"/>
        </w:rPr>
        <w:t> </w:t>
      </w:r>
      <w:r>
        <w:rPr>
          <w:color w:val="231F20"/>
        </w:rPr>
        <w:t>lậu.</w:t>
      </w:r>
      <w:r>
        <w:rPr>
          <w:color w:val="231F20"/>
          <w:spacing w:val="-12"/>
        </w:rPr>
        <w:t> </w:t>
      </w:r>
      <w:r>
        <w:rPr>
          <w:color w:val="231F20"/>
        </w:rPr>
        <w:t>Phiền</w:t>
      </w:r>
      <w:r>
        <w:rPr>
          <w:color w:val="231F20"/>
          <w:spacing w:val="-11"/>
        </w:rPr>
        <w:t> </w:t>
      </w:r>
      <w:r>
        <w:rPr>
          <w:color w:val="231F20"/>
        </w:rPr>
        <w:t>não</w:t>
      </w:r>
      <w:r>
        <w:rPr>
          <w:color w:val="231F20"/>
          <w:spacing w:val="-12"/>
        </w:rPr>
        <w:t> </w:t>
      </w:r>
      <w:r>
        <w:rPr>
          <w:color w:val="231F20"/>
        </w:rPr>
        <w:t>của</w:t>
      </w:r>
      <w:r>
        <w:rPr>
          <w:color w:val="231F20"/>
          <w:spacing w:val="-12"/>
        </w:rPr>
        <w:t> </w:t>
      </w:r>
      <w:r>
        <w:rPr>
          <w:color w:val="231F20"/>
        </w:rPr>
        <w:t>cõi</w:t>
      </w:r>
      <w:r>
        <w:rPr>
          <w:color w:val="231F20"/>
          <w:spacing w:val="-11"/>
        </w:rPr>
        <w:t> </w:t>
      </w:r>
      <w:r>
        <w:rPr>
          <w:color w:val="231F20"/>
        </w:rPr>
        <w:t>sắc,</w:t>
      </w:r>
      <w:r>
        <w:rPr>
          <w:color w:val="231F20"/>
          <w:spacing w:val="-12"/>
        </w:rPr>
        <w:t> </w:t>
      </w:r>
      <w:r>
        <w:rPr>
          <w:color w:val="231F20"/>
        </w:rPr>
        <w:t>vô</w:t>
      </w:r>
      <w:r>
        <w:rPr>
          <w:color w:val="231F20"/>
          <w:spacing w:val="-11"/>
        </w:rPr>
        <w:t> </w:t>
      </w:r>
      <w:r>
        <w:rPr>
          <w:color w:val="231F20"/>
        </w:rPr>
        <w:t>sắc</w:t>
      </w:r>
      <w:r>
        <w:rPr>
          <w:color w:val="231F20"/>
          <w:spacing w:val="-12"/>
        </w:rPr>
        <w:t> </w:t>
      </w:r>
      <w:r>
        <w:rPr>
          <w:color w:val="231F20"/>
        </w:rPr>
        <w:t>không</w:t>
      </w:r>
      <w:r>
        <w:rPr>
          <w:color w:val="231F20"/>
          <w:spacing w:val="-12"/>
        </w:rPr>
        <w:t> </w:t>
      </w:r>
      <w:r>
        <w:rPr>
          <w:color w:val="231F20"/>
        </w:rPr>
        <w:t>chướng</w:t>
      </w:r>
      <w:r>
        <w:rPr>
          <w:color w:val="231F20"/>
          <w:spacing w:val="-11"/>
        </w:rPr>
        <w:t> </w:t>
      </w:r>
      <w:r>
        <w:rPr>
          <w:color w:val="231F20"/>
        </w:rPr>
        <w:t>ngại</w:t>
      </w:r>
      <w:r>
        <w:rPr>
          <w:color w:val="231F20"/>
          <w:spacing w:val="-12"/>
        </w:rPr>
        <w:t> </w:t>
      </w:r>
      <w:r>
        <w:rPr>
          <w:color w:val="231F20"/>
        </w:rPr>
        <w:t>cho</w:t>
      </w:r>
      <w:r>
        <w:rPr>
          <w:color w:val="231F20"/>
          <w:spacing w:val="-12"/>
        </w:rPr>
        <w:t> </w:t>
      </w:r>
      <w:r>
        <w:rPr>
          <w:color w:val="231F20"/>
        </w:rPr>
        <w:t>chín</w:t>
      </w:r>
      <w:r>
        <w:rPr>
          <w:color w:val="231F20"/>
          <w:spacing w:val="-11"/>
        </w:rPr>
        <w:t> </w:t>
      </w:r>
      <w:r>
        <w:rPr>
          <w:color w:val="231F20"/>
        </w:rPr>
        <w:t>thứ đoạn biết quả nơi đạo vô lậu.</w:t>
      </w:r>
    </w:p>
    <w:p>
      <w:pPr>
        <w:pStyle w:val="BodyText"/>
        <w:spacing w:line="264" w:lineRule="auto" w:before="116"/>
        <w:ind w:left="393" w:right="128"/>
      </w:pPr>
      <w:r>
        <w:rPr>
          <w:color w:val="231F20"/>
        </w:rPr>
        <w:t>Lại nữa, cái có thể tạo chướng ngại nơi bốn quả Sa-môn. Các phiền não của cõi sắc, vô sắc không thể gây chướng ngại cho bốn quả Sa-môn.</w:t>
      </w:r>
    </w:p>
    <w:p>
      <w:pPr>
        <w:pStyle w:val="BodyText"/>
        <w:spacing w:line="264" w:lineRule="auto" w:before="117"/>
        <w:ind w:left="393" w:right="129"/>
      </w:pPr>
      <w:r>
        <w:rPr>
          <w:color w:val="231F20"/>
        </w:rPr>
        <w:t>Lại</w:t>
      </w:r>
      <w:r>
        <w:rPr>
          <w:color w:val="231F20"/>
          <w:spacing w:val="-19"/>
        </w:rPr>
        <w:t> </w:t>
      </w:r>
      <w:r>
        <w:rPr>
          <w:color w:val="231F20"/>
          <w:spacing w:val="-3"/>
        </w:rPr>
        <w:t>nữa,</w:t>
      </w:r>
      <w:r>
        <w:rPr>
          <w:color w:val="231F20"/>
          <w:spacing w:val="-19"/>
        </w:rPr>
        <w:t> </w:t>
      </w:r>
      <w:r>
        <w:rPr>
          <w:color w:val="231F20"/>
        </w:rPr>
        <w:t>cái</w:t>
      </w:r>
      <w:r>
        <w:rPr>
          <w:color w:val="231F20"/>
          <w:spacing w:val="-19"/>
        </w:rPr>
        <w:t> </w:t>
      </w:r>
      <w:r>
        <w:rPr>
          <w:color w:val="231F20"/>
        </w:rPr>
        <w:t>có</w:t>
      </w:r>
      <w:r>
        <w:rPr>
          <w:color w:val="231F20"/>
          <w:spacing w:val="-19"/>
        </w:rPr>
        <w:t> </w:t>
      </w:r>
      <w:r>
        <w:rPr>
          <w:color w:val="231F20"/>
        </w:rPr>
        <w:t>thể</w:t>
      </w:r>
      <w:r>
        <w:rPr>
          <w:color w:val="231F20"/>
          <w:spacing w:val="-19"/>
        </w:rPr>
        <w:t> </w:t>
      </w:r>
      <w:r>
        <w:rPr>
          <w:color w:val="231F20"/>
        </w:rPr>
        <w:t>tạo</w:t>
      </w:r>
      <w:r>
        <w:rPr>
          <w:color w:val="231F20"/>
          <w:spacing w:val="-19"/>
        </w:rPr>
        <w:t> </w:t>
      </w:r>
      <w:r>
        <w:rPr>
          <w:color w:val="231F20"/>
        </w:rPr>
        <w:t>ra</w:t>
      </w:r>
      <w:r>
        <w:rPr>
          <w:color w:val="231F20"/>
          <w:spacing w:val="-18"/>
        </w:rPr>
        <w:t> </w:t>
      </w:r>
      <w:r>
        <w:rPr>
          <w:color w:val="231F20"/>
        </w:rPr>
        <w:t>trở</w:t>
      </w:r>
      <w:r>
        <w:rPr>
          <w:color w:val="231F20"/>
          <w:spacing w:val="-19"/>
        </w:rPr>
        <w:t> </w:t>
      </w:r>
      <w:r>
        <w:rPr>
          <w:color w:val="231F20"/>
          <w:spacing w:val="-3"/>
        </w:rPr>
        <w:t>ngại</w:t>
      </w:r>
      <w:r>
        <w:rPr>
          <w:color w:val="231F20"/>
          <w:spacing w:val="-19"/>
        </w:rPr>
        <w:t> </w:t>
      </w:r>
      <w:r>
        <w:rPr>
          <w:color w:val="231F20"/>
        </w:rPr>
        <w:t>cho</w:t>
      </w:r>
      <w:r>
        <w:rPr>
          <w:color w:val="231F20"/>
          <w:spacing w:val="-19"/>
        </w:rPr>
        <w:t> </w:t>
      </w:r>
      <w:r>
        <w:rPr>
          <w:color w:val="231F20"/>
          <w:spacing w:val="-3"/>
        </w:rPr>
        <w:t>định</w:t>
      </w:r>
      <w:r>
        <w:rPr>
          <w:color w:val="231F20"/>
          <w:spacing w:val="-19"/>
        </w:rPr>
        <w:t> </w:t>
      </w:r>
      <w:r>
        <w:rPr>
          <w:color w:val="231F20"/>
        </w:rPr>
        <w:t>và</w:t>
      </w:r>
      <w:r>
        <w:rPr>
          <w:color w:val="231F20"/>
          <w:spacing w:val="-19"/>
        </w:rPr>
        <w:t> </w:t>
      </w:r>
      <w:r>
        <w:rPr>
          <w:color w:val="231F20"/>
        </w:rPr>
        <w:t>quả</w:t>
      </w:r>
      <w:r>
        <w:rPr>
          <w:color w:val="231F20"/>
          <w:spacing w:val="-18"/>
        </w:rPr>
        <w:t> </w:t>
      </w:r>
      <w:r>
        <w:rPr>
          <w:color w:val="231F20"/>
        </w:rPr>
        <w:t>của</w:t>
      </w:r>
      <w:r>
        <w:rPr>
          <w:color w:val="231F20"/>
          <w:spacing w:val="-19"/>
        </w:rPr>
        <w:t> </w:t>
      </w:r>
      <w:r>
        <w:rPr>
          <w:color w:val="231F20"/>
          <w:spacing w:val="-3"/>
        </w:rPr>
        <w:t>định.</w:t>
      </w:r>
      <w:r>
        <w:rPr>
          <w:color w:val="231F20"/>
          <w:spacing w:val="-19"/>
        </w:rPr>
        <w:t> </w:t>
      </w:r>
      <w:r>
        <w:rPr>
          <w:color w:val="231F20"/>
          <w:spacing w:val="-3"/>
        </w:rPr>
        <w:t>Phiền </w:t>
      </w:r>
      <w:r>
        <w:rPr>
          <w:color w:val="231F20"/>
        </w:rPr>
        <w:t>não</w:t>
      </w:r>
      <w:r>
        <w:rPr>
          <w:color w:val="231F20"/>
          <w:spacing w:val="-14"/>
        </w:rPr>
        <w:t> </w:t>
      </w:r>
      <w:r>
        <w:rPr>
          <w:color w:val="231F20"/>
        </w:rPr>
        <w:t>của</w:t>
      </w:r>
      <w:r>
        <w:rPr>
          <w:color w:val="231F20"/>
          <w:spacing w:val="-13"/>
        </w:rPr>
        <w:t> </w:t>
      </w:r>
      <w:r>
        <w:rPr>
          <w:color w:val="231F20"/>
        </w:rPr>
        <w:t>cõi</w:t>
      </w:r>
      <w:r>
        <w:rPr>
          <w:color w:val="231F20"/>
          <w:spacing w:val="-13"/>
        </w:rPr>
        <w:t> </w:t>
      </w:r>
      <w:r>
        <w:rPr>
          <w:color w:val="231F20"/>
          <w:spacing w:val="-3"/>
        </w:rPr>
        <w:t>sắc,</w:t>
      </w:r>
      <w:r>
        <w:rPr>
          <w:color w:val="231F20"/>
          <w:spacing w:val="-13"/>
        </w:rPr>
        <w:t> </w:t>
      </w:r>
      <w:r>
        <w:rPr>
          <w:color w:val="231F20"/>
        </w:rPr>
        <w:t>vô</w:t>
      </w:r>
      <w:r>
        <w:rPr>
          <w:color w:val="231F20"/>
          <w:spacing w:val="-13"/>
        </w:rPr>
        <w:t> </w:t>
      </w:r>
      <w:r>
        <w:rPr>
          <w:color w:val="231F20"/>
        </w:rPr>
        <w:t>sắc</w:t>
      </w:r>
      <w:r>
        <w:rPr>
          <w:color w:val="231F20"/>
          <w:spacing w:val="-13"/>
        </w:rPr>
        <w:t> </w:t>
      </w:r>
      <w:r>
        <w:rPr>
          <w:color w:val="231F20"/>
          <w:spacing w:val="-3"/>
        </w:rPr>
        <w:t>không</w:t>
      </w:r>
      <w:r>
        <w:rPr>
          <w:color w:val="231F20"/>
          <w:spacing w:val="-13"/>
        </w:rPr>
        <w:t> </w:t>
      </w:r>
      <w:r>
        <w:rPr>
          <w:color w:val="231F20"/>
        </w:rPr>
        <w:t>tạo</w:t>
      </w:r>
      <w:r>
        <w:rPr>
          <w:color w:val="231F20"/>
          <w:spacing w:val="-13"/>
        </w:rPr>
        <w:t> </w:t>
      </w:r>
      <w:r>
        <w:rPr>
          <w:color w:val="231F20"/>
        </w:rPr>
        <w:t>ra</w:t>
      </w:r>
      <w:r>
        <w:rPr>
          <w:color w:val="231F20"/>
          <w:spacing w:val="-13"/>
        </w:rPr>
        <w:t> </w:t>
      </w:r>
      <w:r>
        <w:rPr>
          <w:color w:val="231F20"/>
        </w:rPr>
        <w:t>trở</w:t>
      </w:r>
      <w:r>
        <w:rPr>
          <w:color w:val="231F20"/>
          <w:spacing w:val="-13"/>
        </w:rPr>
        <w:t> </w:t>
      </w:r>
      <w:r>
        <w:rPr>
          <w:color w:val="231F20"/>
          <w:spacing w:val="-3"/>
        </w:rPr>
        <w:t>ngại</w:t>
      </w:r>
      <w:r>
        <w:rPr>
          <w:color w:val="231F20"/>
          <w:spacing w:val="-13"/>
        </w:rPr>
        <w:t> </w:t>
      </w:r>
      <w:r>
        <w:rPr>
          <w:color w:val="231F20"/>
        </w:rPr>
        <w:t>cho</w:t>
      </w:r>
      <w:r>
        <w:rPr>
          <w:color w:val="231F20"/>
          <w:spacing w:val="-13"/>
        </w:rPr>
        <w:t> </w:t>
      </w:r>
      <w:r>
        <w:rPr>
          <w:color w:val="231F20"/>
          <w:spacing w:val="-3"/>
        </w:rPr>
        <w:t>định</w:t>
      </w:r>
      <w:r>
        <w:rPr>
          <w:color w:val="231F20"/>
          <w:spacing w:val="-13"/>
        </w:rPr>
        <w:t> </w:t>
      </w:r>
      <w:r>
        <w:rPr>
          <w:color w:val="231F20"/>
        </w:rPr>
        <w:t>và</w:t>
      </w:r>
      <w:r>
        <w:rPr>
          <w:color w:val="231F20"/>
          <w:spacing w:val="-14"/>
        </w:rPr>
        <w:t> </w:t>
      </w:r>
      <w:r>
        <w:rPr>
          <w:color w:val="231F20"/>
        </w:rPr>
        <w:t>quả</w:t>
      </w:r>
      <w:r>
        <w:rPr>
          <w:color w:val="231F20"/>
          <w:spacing w:val="-13"/>
        </w:rPr>
        <w:t> </w:t>
      </w:r>
      <w:r>
        <w:rPr>
          <w:color w:val="231F20"/>
        </w:rPr>
        <w:t>của</w:t>
      </w:r>
      <w:r>
        <w:rPr>
          <w:color w:val="231F20"/>
          <w:spacing w:val="-13"/>
        </w:rPr>
        <w:t> </w:t>
      </w:r>
      <w:r>
        <w:rPr>
          <w:color w:val="231F20"/>
          <w:spacing w:val="-3"/>
        </w:rPr>
        <w:t>định.</w:t>
      </w:r>
    </w:p>
    <w:p>
      <w:pPr>
        <w:pStyle w:val="BodyText"/>
        <w:spacing w:line="264" w:lineRule="auto" w:before="116"/>
        <w:ind w:left="393" w:right="126"/>
      </w:pPr>
      <w:r>
        <w:rPr>
          <w:color w:val="231F20"/>
        </w:rPr>
        <w:t>Lại nữa, cái có thể gây chướng ngại cho ba đạo, là kiến đạo, tu đạo và đạo vô học. Phiền não của cõi sắc, vô sắc không gây chướng ngại cho ba đạo.</w:t>
      </w:r>
    </w:p>
    <w:p>
      <w:pPr>
        <w:pStyle w:val="BodyText"/>
        <w:spacing w:line="264" w:lineRule="auto" w:before="117"/>
        <w:ind w:left="393" w:right="125"/>
      </w:pPr>
      <w:r>
        <w:rPr>
          <w:color w:val="231F20"/>
        </w:rPr>
        <w:t>Lại nữa, cái có thể làm chướng ngại ba căn là vị tri dục tri </w:t>
      </w:r>
      <w:r>
        <w:rPr>
          <w:color w:val="231F20"/>
          <w:spacing w:val="-3"/>
        </w:rPr>
        <w:t>căn, </w:t>
      </w:r>
      <w:r>
        <w:rPr>
          <w:color w:val="231F20"/>
        </w:rPr>
        <w:t>cụ</w:t>
      </w:r>
      <w:r>
        <w:rPr>
          <w:color w:val="231F20"/>
          <w:spacing w:val="-8"/>
        </w:rPr>
        <w:t> </w:t>
      </w:r>
      <w:r>
        <w:rPr>
          <w:color w:val="231F20"/>
        </w:rPr>
        <w:t>tri</w:t>
      </w:r>
      <w:r>
        <w:rPr>
          <w:color w:val="231F20"/>
          <w:spacing w:val="-8"/>
        </w:rPr>
        <w:t> </w:t>
      </w:r>
      <w:r>
        <w:rPr>
          <w:color w:val="231F20"/>
        </w:rPr>
        <w:t>căn,</w:t>
      </w:r>
      <w:r>
        <w:rPr>
          <w:color w:val="231F20"/>
          <w:spacing w:val="-7"/>
        </w:rPr>
        <w:t> </w:t>
      </w:r>
      <w:r>
        <w:rPr>
          <w:color w:val="231F20"/>
        </w:rPr>
        <w:t>dĩ</w:t>
      </w:r>
      <w:r>
        <w:rPr>
          <w:color w:val="231F20"/>
          <w:spacing w:val="-8"/>
        </w:rPr>
        <w:t> </w:t>
      </w:r>
      <w:r>
        <w:rPr>
          <w:color w:val="231F20"/>
        </w:rPr>
        <w:t>tri</w:t>
      </w:r>
      <w:r>
        <w:rPr>
          <w:color w:val="231F20"/>
          <w:spacing w:val="-7"/>
        </w:rPr>
        <w:t> </w:t>
      </w:r>
      <w:r>
        <w:rPr>
          <w:color w:val="231F20"/>
        </w:rPr>
        <w:t>căn.</w:t>
      </w:r>
      <w:r>
        <w:rPr>
          <w:color w:val="231F20"/>
          <w:spacing w:val="-8"/>
        </w:rPr>
        <w:t> </w:t>
      </w:r>
      <w:r>
        <w:rPr>
          <w:color w:val="231F20"/>
        </w:rPr>
        <w:t>Phiền</w:t>
      </w:r>
      <w:r>
        <w:rPr>
          <w:color w:val="231F20"/>
          <w:spacing w:val="-8"/>
        </w:rPr>
        <w:t> </w:t>
      </w:r>
      <w:r>
        <w:rPr>
          <w:color w:val="231F20"/>
        </w:rPr>
        <w:t>não</w:t>
      </w:r>
      <w:r>
        <w:rPr>
          <w:color w:val="231F20"/>
          <w:spacing w:val="-7"/>
        </w:rPr>
        <w:t> </w:t>
      </w:r>
      <w:r>
        <w:rPr>
          <w:color w:val="231F20"/>
        </w:rPr>
        <w:t>của</w:t>
      </w:r>
      <w:r>
        <w:rPr>
          <w:color w:val="231F20"/>
          <w:spacing w:val="-8"/>
        </w:rPr>
        <w:t> </w:t>
      </w:r>
      <w:r>
        <w:rPr>
          <w:color w:val="231F20"/>
        </w:rPr>
        <w:t>cõi</w:t>
      </w:r>
      <w:r>
        <w:rPr>
          <w:color w:val="231F20"/>
          <w:spacing w:val="-7"/>
        </w:rPr>
        <w:t> </w:t>
      </w:r>
      <w:r>
        <w:rPr>
          <w:color w:val="231F20"/>
        </w:rPr>
        <w:t>sắc,</w:t>
      </w:r>
      <w:r>
        <w:rPr>
          <w:color w:val="231F20"/>
          <w:spacing w:val="-8"/>
        </w:rPr>
        <w:t> </w:t>
      </w:r>
      <w:r>
        <w:rPr>
          <w:color w:val="231F20"/>
        </w:rPr>
        <w:t>vô</w:t>
      </w:r>
      <w:r>
        <w:rPr>
          <w:color w:val="231F20"/>
          <w:spacing w:val="-7"/>
        </w:rPr>
        <w:t> </w:t>
      </w:r>
      <w:r>
        <w:rPr>
          <w:color w:val="231F20"/>
        </w:rPr>
        <w:t>sắc</w:t>
      </w:r>
      <w:r>
        <w:rPr>
          <w:color w:val="231F20"/>
          <w:spacing w:val="-8"/>
        </w:rPr>
        <w:t> </w:t>
      </w:r>
      <w:r>
        <w:rPr>
          <w:color w:val="231F20"/>
        </w:rPr>
        <w:t>không</w:t>
      </w:r>
      <w:r>
        <w:rPr>
          <w:color w:val="231F20"/>
          <w:spacing w:val="-8"/>
        </w:rPr>
        <w:t> </w:t>
      </w:r>
      <w:r>
        <w:rPr>
          <w:color w:val="231F20"/>
        </w:rPr>
        <w:t>gây</w:t>
      </w:r>
      <w:r>
        <w:rPr>
          <w:color w:val="231F20"/>
          <w:spacing w:val="-7"/>
        </w:rPr>
        <w:t> </w:t>
      </w:r>
      <w:r>
        <w:rPr>
          <w:color w:val="231F20"/>
        </w:rPr>
        <w:t>chướng ngại cho ba căn. Như ba căn, thì ba loại Bồ-đề, ba thứ tuệ, ba thứ giới, ba thứ thân, ba tu, ba tịnh, nên biết cũng như thế.</w:t>
      </w:r>
    </w:p>
    <w:p>
      <w:pPr>
        <w:pStyle w:val="BodyText"/>
        <w:spacing w:line="264" w:lineRule="auto" w:before="117"/>
        <w:ind w:left="393" w:right="128"/>
      </w:pPr>
      <w:r>
        <w:rPr>
          <w:color w:val="231F20"/>
        </w:rPr>
        <w:t>Lại</w:t>
      </w:r>
      <w:r>
        <w:rPr>
          <w:color w:val="231F20"/>
          <w:spacing w:val="-14"/>
        </w:rPr>
        <w:t> </w:t>
      </w:r>
      <w:r>
        <w:rPr>
          <w:color w:val="231F20"/>
        </w:rPr>
        <w:t>nữa,</w:t>
      </w:r>
      <w:r>
        <w:rPr>
          <w:color w:val="231F20"/>
          <w:spacing w:val="-14"/>
        </w:rPr>
        <w:t> </w:t>
      </w:r>
      <w:r>
        <w:rPr>
          <w:color w:val="231F20"/>
        </w:rPr>
        <w:t>cái</w:t>
      </w:r>
      <w:r>
        <w:rPr>
          <w:color w:val="231F20"/>
          <w:spacing w:val="-14"/>
        </w:rPr>
        <w:t> </w:t>
      </w:r>
      <w:r>
        <w:rPr>
          <w:color w:val="231F20"/>
        </w:rPr>
        <w:t>hoàn</w:t>
      </w:r>
      <w:r>
        <w:rPr>
          <w:color w:val="231F20"/>
          <w:spacing w:val="-13"/>
        </w:rPr>
        <w:t> </w:t>
      </w:r>
      <w:r>
        <w:rPr>
          <w:color w:val="231F20"/>
        </w:rPr>
        <w:t>toàn</w:t>
      </w:r>
      <w:r>
        <w:rPr>
          <w:color w:val="231F20"/>
          <w:spacing w:val="-14"/>
        </w:rPr>
        <w:t> </w:t>
      </w:r>
      <w:r>
        <w:rPr>
          <w:color w:val="231F20"/>
        </w:rPr>
        <w:t>là</w:t>
      </w:r>
      <w:r>
        <w:rPr>
          <w:color w:val="231F20"/>
          <w:spacing w:val="-14"/>
        </w:rPr>
        <w:t> </w:t>
      </w:r>
      <w:r>
        <w:rPr>
          <w:color w:val="231F20"/>
        </w:rPr>
        <w:t>bất</w:t>
      </w:r>
      <w:r>
        <w:rPr>
          <w:color w:val="231F20"/>
          <w:spacing w:val="-13"/>
        </w:rPr>
        <w:t> </w:t>
      </w:r>
      <w:r>
        <w:rPr>
          <w:color w:val="231F20"/>
        </w:rPr>
        <w:t>thiện.</w:t>
      </w:r>
      <w:r>
        <w:rPr>
          <w:color w:val="231F20"/>
          <w:spacing w:val="-14"/>
        </w:rPr>
        <w:t> </w:t>
      </w:r>
      <w:r>
        <w:rPr>
          <w:color w:val="231F20"/>
        </w:rPr>
        <w:t>Phiền</w:t>
      </w:r>
      <w:r>
        <w:rPr>
          <w:color w:val="231F20"/>
          <w:spacing w:val="-14"/>
        </w:rPr>
        <w:t> </w:t>
      </w:r>
      <w:r>
        <w:rPr>
          <w:color w:val="231F20"/>
        </w:rPr>
        <w:t>não</w:t>
      </w:r>
      <w:r>
        <w:rPr>
          <w:color w:val="231F20"/>
          <w:spacing w:val="-13"/>
        </w:rPr>
        <w:t> </w:t>
      </w:r>
      <w:r>
        <w:rPr>
          <w:color w:val="231F20"/>
        </w:rPr>
        <w:t>của</w:t>
      </w:r>
      <w:r>
        <w:rPr>
          <w:color w:val="231F20"/>
          <w:spacing w:val="-14"/>
        </w:rPr>
        <w:t> </w:t>
      </w:r>
      <w:r>
        <w:rPr>
          <w:color w:val="231F20"/>
        </w:rPr>
        <w:t>cõi</w:t>
      </w:r>
      <w:r>
        <w:rPr>
          <w:color w:val="231F20"/>
          <w:spacing w:val="-14"/>
        </w:rPr>
        <w:t> </w:t>
      </w:r>
      <w:r>
        <w:rPr>
          <w:color w:val="231F20"/>
        </w:rPr>
        <w:t>sắc,</w:t>
      </w:r>
      <w:r>
        <w:rPr>
          <w:color w:val="231F20"/>
          <w:spacing w:val="-13"/>
        </w:rPr>
        <w:t> </w:t>
      </w:r>
      <w:r>
        <w:rPr>
          <w:color w:val="231F20"/>
        </w:rPr>
        <w:t>vô</w:t>
      </w:r>
      <w:r>
        <w:rPr>
          <w:color w:val="231F20"/>
          <w:spacing w:val="-14"/>
        </w:rPr>
        <w:t> </w:t>
      </w:r>
      <w:r>
        <w:rPr>
          <w:color w:val="231F20"/>
        </w:rPr>
        <w:t>sắc không phải là bất thiện.</w:t>
      </w:r>
    </w:p>
    <w:p>
      <w:pPr>
        <w:pStyle w:val="BodyText"/>
        <w:spacing w:before="116"/>
        <w:ind w:left="960" w:firstLine="0"/>
      </w:pPr>
      <w:r>
        <w:rPr>
          <w:color w:val="231F20"/>
        </w:rPr>
        <w:t>Như thế, nhân luận sinh luận: Vì sao chỉ lập bất thiện làm cái?</w:t>
      </w:r>
    </w:p>
    <w:p>
      <w:pPr>
        <w:pStyle w:val="BodyText"/>
        <w:spacing w:line="264" w:lineRule="auto" w:before="144"/>
        <w:ind w:left="393" w:right="127"/>
      </w:pPr>
      <w:r>
        <w:rPr>
          <w:i/>
          <w:color w:val="231F20"/>
        </w:rPr>
        <w:t>Đáp: </w:t>
      </w:r>
      <w:r>
        <w:rPr>
          <w:color w:val="231F20"/>
        </w:rPr>
        <w:t>Do đối với tụ pháp thiện, nên Đức Thế Tôn lập riêng bất thiện làm cái. Như kinh nói: Tỳ-kheo! Những gì là tụ pháp thiện? Nên</w:t>
      </w:r>
      <w:r>
        <w:rPr>
          <w:color w:val="231F20"/>
          <w:spacing w:val="-6"/>
        </w:rPr>
        <w:t> </w:t>
      </w:r>
      <w:r>
        <w:rPr>
          <w:color w:val="231F20"/>
        </w:rPr>
        <w:t>đáp:</w:t>
      </w:r>
      <w:r>
        <w:rPr>
          <w:color w:val="231F20"/>
          <w:spacing w:val="-5"/>
        </w:rPr>
        <w:t> </w:t>
      </w:r>
      <w:r>
        <w:rPr>
          <w:color w:val="231F20"/>
        </w:rPr>
        <w:t>Là</w:t>
      </w:r>
      <w:r>
        <w:rPr>
          <w:color w:val="231F20"/>
          <w:spacing w:val="-5"/>
        </w:rPr>
        <w:t> </w:t>
      </w:r>
      <w:r>
        <w:rPr>
          <w:color w:val="231F20"/>
        </w:rPr>
        <w:t>bốn</w:t>
      </w:r>
      <w:r>
        <w:rPr>
          <w:color w:val="231F20"/>
          <w:spacing w:val="-5"/>
        </w:rPr>
        <w:t> </w:t>
      </w:r>
      <w:r>
        <w:rPr>
          <w:color w:val="231F20"/>
        </w:rPr>
        <w:t>niệm</w:t>
      </w:r>
      <w:r>
        <w:rPr>
          <w:color w:val="231F20"/>
          <w:spacing w:val="-6"/>
        </w:rPr>
        <w:t> </w:t>
      </w:r>
      <w:r>
        <w:rPr>
          <w:color w:val="231F20"/>
        </w:rPr>
        <w:t>xứ.</w:t>
      </w:r>
      <w:r>
        <w:rPr>
          <w:color w:val="231F20"/>
          <w:spacing w:val="-5"/>
        </w:rPr>
        <w:t> </w:t>
      </w:r>
      <w:r>
        <w:rPr>
          <w:color w:val="231F20"/>
        </w:rPr>
        <w:t>Nếu</w:t>
      </w:r>
      <w:r>
        <w:rPr>
          <w:color w:val="231F20"/>
          <w:spacing w:val="-5"/>
        </w:rPr>
        <w:t> </w:t>
      </w:r>
      <w:r>
        <w:rPr>
          <w:color w:val="231F20"/>
        </w:rPr>
        <w:t>hỏi</w:t>
      </w:r>
      <w:r>
        <w:rPr>
          <w:color w:val="231F20"/>
          <w:spacing w:val="-5"/>
        </w:rPr>
        <w:t> </w:t>
      </w:r>
      <w:r>
        <w:rPr>
          <w:color w:val="231F20"/>
        </w:rPr>
        <w:t>thứ</w:t>
      </w:r>
      <w:r>
        <w:rPr>
          <w:color w:val="231F20"/>
          <w:spacing w:val="-6"/>
        </w:rPr>
        <w:t> </w:t>
      </w:r>
      <w:r>
        <w:rPr>
          <w:color w:val="231F20"/>
        </w:rPr>
        <w:t>gì</w:t>
      </w:r>
      <w:r>
        <w:rPr>
          <w:color w:val="231F20"/>
          <w:spacing w:val="-5"/>
        </w:rPr>
        <w:t> </w:t>
      </w:r>
      <w:r>
        <w:rPr>
          <w:color w:val="231F20"/>
        </w:rPr>
        <w:t>là</w:t>
      </w:r>
      <w:r>
        <w:rPr>
          <w:color w:val="231F20"/>
          <w:spacing w:val="-5"/>
        </w:rPr>
        <w:t> </w:t>
      </w:r>
      <w:r>
        <w:rPr>
          <w:color w:val="231F20"/>
        </w:rPr>
        <w:t>đối</w:t>
      </w:r>
      <w:r>
        <w:rPr>
          <w:color w:val="231F20"/>
          <w:spacing w:val="-5"/>
        </w:rPr>
        <w:t> </w:t>
      </w:r>
      <w:r>
        <w:rPr>
          <w:color w:val="231F20"/>
        </w:rPr>
        <w:t>lập</w:t>
      </w:r>
      <w:r>
        <w:rPr>
          <w:color w:val="231F20"/>
          <w:spacing w:val="-6"/>
        </w:rPr>
        <w:t> </w:t>
      </w:r>
      <w:r>
        <w:rPr>
          <w:color w:val="231F20"/>
        </w:rPr>
        <w:t>với</w:t>
      </w:r>
      <w:r>
        <w:rPr>
          <w:color w:val="231F20"/>
          <w:spacing w:val="-5"/>
        </w:rPr>
        <w:t> </w:t>
      </w:r>
      <w:r>
        <w:rPr>
          <w:color w:val="231F20"/>
        </w:rPr>
        <w:t>tụ</w:t>
      </w:r>
      <w:r>
        <w:rPr>
          <w:color w:val="231F20"/>
          <w:spacing w:val="-5"/>
        </w:rPr>
        <w:t> </w:t>
      </w:r>
      <w:r>
        <w:rPr>
          <w:color w:val="231F20"/>
        </w:rPr>
        <w:t>pháp</w:t>
      </w:r>
      <w:r>
        <w:rPr>
          <w:color w:val="231F20"/>
          <w:spacing w:val="-5"/>
        </w:rPr>
        <w:t> </w:t>
      </w:r>
      <w:r>
        <w:rPr>
          <w:color w:val="231F20"/>
        </w:rPr>
        <w:t>thiện đó? Nên đáp: Là tụ pháp bất thiện. Nếu hỏi những gì là tụ pháp bất thiện? Nên đáp: Là năm</w:t>
      </w:r>
      <w:r>
        <w:rPr>
          <w:color w:val="231F20"/>
          <w:spacing w:val="-2"/>
        </w:rPr>
        <w:t> </w:t>
      </w:r>
      <w:r>
        <w:rPr>
          <w:color w:val="231F20"/>
        </w:rPr>
        <w:t>cái.</w:t>
      </w:r>
    </w:p>
    <w:p>
      <w:pPr>
        <w:pStyle w:val="BodyText"/>
        <w:spacing w:line="268" w:lineRule="auto" w:before="119"/>
        <w:ind w:left="393" w:right="130"/>
      </w:pPr>
      <w:r>
        <w:rPr>
          <w:color w:val="231F20"/>
        </w:rPr>
        <w:t>Vì </w:t>
      </w:r>
      <w:r>
        <w:rPr>
          <w:color w:val="231F20"/>
          <w:spacing w:val="-3"/>
        </w:rPr>
        <w:t>thế, Tôn giả </w:t>
      </w:r>
      <w:r>
        <w:rPr>
          <w:color w:val="231F20"/>
          <w:spacing w:val="-4"/>
        </w:rPr>
        <w:t>Cù-sa </w:t>
      </w:r>
      <w:r>
        <w:rPr>
          <w:color w:val="231F20"/>
        </w:rPr>
        <w:t>đã </w:t>
      </w:r>
      <w:r>
        <w:rPr>
          <w:color w:val="231F20"/>
          <w:spacing w:val="-3"/>
        </w:rPr>
        <w:t>tạo </w:t>
      </w:r>
      <w:r>
        <w:rPr>
          <w:color w:val="231F20"/>
        </w:rPr>
        <w:t>ra </w:t>
      </w:r>
      <w:r>
        <w:rPr>
          <w:color w:val="231F20"/>
          <w:spacing w:val="-4"/>
        </w:rPr>
        <w:t>thuyết: Chúng </w:t>
      </w:r>
      <w:r>
        <w:rPr>
          <w:color w:val="231F20"/>
          <w:spacing w:val="-3"/>
        </w:rPr>
        <w:t>sinh nơi cõi </w:t>
      </w:r>
      <w:r>
        <w:rPr>
          <w:color w:val="231F20"/>
          <w:spacing w:val="-4"/>
        </w:rPr>
        <w:t>dục thường xuyên </w:t>
      </w:r>
      <w:r>
        <w:rPr>
          <w:color w:val="231F20"/>
          <w:spacing w:val="-3"/>
        </w:rPr>
        <w:t>hành </w:t>
      </w:r>
      <w:r>
        <w:rPr>
          <w:color w:val="231F20"/>
          <w:spacing w:val="-4"/>
        </w:rPr>
        <w:t>phiền </w:t>
      </w:r>
      <w:r>
        <w:rPr>
          <w:color w:val="231F20"/>
          <w:spacing w:val="-3"/>
        </w:rPr>
        <w:t>não </w:t>
      </w:r>
      <w:r>
        <w:rPr>
          <w:color w:val="231F20"/>
          <w:spacing w:val="-8"/>
        </w:rPr>
        <w:t>này. </w:t>
      </w:r>
      <w:r>
        <w:rPr>
          <w:color w:val="231F20"/>
          <w:spacing w:val="-3"/>
        </w:rPr>
        <w:t>Lúc hành </w:t>
      </w:r>
      <w:r>
        <w:rPr>
          <w:color w:val="231F20"/>
          <w:spacing w:val="-4"/>
        </w:rPr>
        <w:t>tướng </w:t>
      </w:r>
      <w:r>
        <w:rPr>
          <w:color w:val="231F20"/>
          <w:spacing w:val="-3"/>
        </w:rPr>
        <w:t>của </w:t>
      </w:r>
      <w:r>
        <w:rPr>
          <w:color w:val="231F20"/>
          <w:spacing w:val="-4"/>
        </w:rPr>
        <w:t>chúng </w:t>
      </w:r>
      <w:r>
        <w:rPr>
          <w:color w:val="231F20"/>
        </w:rPr>
        <w:t>vi </w:t>
      </w:r>
      <w:r>
        <w:rPr>
          <w:color w:val="231F20"/>
          <w:spacing w:val="-4"/>
        </w:rPr>
        <w:t>tế, không</w:t>
      </w:r>
      <w:r>
        <w:rPr>
          <w:color w:val="231F20"/>
          <w:spacing w:val="-20"/>
        </w:rPr>
        <w:t> </w:t>
      </w:r>
      <w:r>
        <w:rPr>
          <w:color w:val="231F20"/>
          <w:spacing w:val="-3"/>
        </w:rPr>
        <w:t>nhận</w:t>
      </w:r>
      <w:r>
        <w:rPr>
          <w:color w:val="231F20"/>
          <w:spacing w:val="-19"/>
        </w:rPr>
        <w:t> </w:t>
      </w:r>
      <w:r>
        <w:rPr>
          <w:color w:val="231F20"/>
          <w:spacing w:val="-3"/>
        </w:rPr>
        <w:t>biết</w:t>
      </w:r>
      <w:r>
        <w:rPr>
          <w:color w:val="231F20"/>
          <w:spacing w:val="-19"/>
        </w:rPr>
        <w:t> </w:t>
      </w:r>
      <w:r>
        <w:rPr>
          <w:color w:val="231F20"/>
        </w:rPr>
        <w:t>là</w:t>
      </w:r>
      <w:r>
        <w:rPr>
          <w:color w:val="231F20"/>
          <w:spacing w:val="-19"/>
        </w:rPr>
        <w:t> </w:t>
      </w:r>
      <w:r>
        <w:rPr>
          <w:color w:val="231F20"/>
          <w:spacing w:val="-3"/>
        </w:rPr>
        <w:t>lỗi.</w:t>
      </w:r>
      <w:r>
        <w:rPr>
          <w:color w:val="231F20"/>
          <w:spacing w:val="-19"/>
        </w:rPr>
        <w:t> </w:t>
      </w:r>
      <w:r>
        <w:rPr>
          <w:color w:val="231F20"/>
        </w:rPr>
        <w:t>Do</w:t>
      </w:r>
      <w:r>
        <w:rPr>
          <w:color w:val="231F20"/>
          <w:spacing w:val="-20"/>
        </w:rPr>
        <w:t> </w:t>
      </w:r>
      <w:r>
        <w:rPr>
          <w:color w:val="231F20"/>
          <w:spacing w:val="-3"/>
        </w:rPr>
        <w:t>đấy</w:t>
      </w:r>
      <w:r>
        <w:rPr>
          <w:color w:val="231F20"/>
          <w:spacing w:val="-19"/>
        </w:rPr>
        <w:t> </w:t>
      </w:r>
      <w:r>
        <w:rPr>
          <w:color w:val="231F20"/>
        </w:rPr>
        <w:t>vì</w:t>
      </w:r>
      <w:r>
        <w:rPr>
          <w:color w:val="231F20"/>
          <w:spacing w:val="-19"/>
        </w:rPr>
        <w:t> </w:t>
      </w:r>
      <w:r>
        <w:rPr>
          <w:color w:val="231F20"/>
          <w:spacing w:val="-3"/>
        </w:rPr>
        <w:t>đối</w:t>
      </w:r>
      <w:r>
        <w:rPr>
          <w:color w:val="231F20"/>
          <w:spacing w:val="-19"/>
        </w:rPr>
        <w:t> </w:t>
      </w:r>
      <w:r>
        <w:rPr>
          <w:color w:val="231F20"/>
          <w:spacing w:val="-3"/>
        </w:rPr>
        <w:t>với</w:t>
      </w:r>
      <w:r>
        <w:rPr>
          <w:color w:val="231F20"/>
          <w:spacing w:val="-19"/>
        </w:rPr>
        <w:t> </w:t>
      </w:r>
      <w:r>
        <w:rPr>
          <w:color w:val="231F20"/>
          <w:spacing w:val="-4"/>
        </w:rPr>
        <w:t>chúng</w:t>
      </w:r>
      <w:r>
        <w:rPr>
          <w:color w:val="231F20"/>
          <w:spacing w:val="-19"/>
        </w:rPr>
        <w:t> </w:t>
      </w:r>
      <w:r>
        <w:rPr>
          <w:color w:val="231F20"/>
          <w:spacing w:val="-3"/>
        </w:rPr>
        <w:t>sinh</w:t>
      </w:r>
      <w:r>
        <w:rPr>
          <w:color w:val="231F20"/>
          <w:spacing w:val="-20"/>
        </w:rPr>
        <w:t> </w:t>
      </w:r>
      <w:r>
        <w:rPr>
          <w:color w:val="231F20"/>
          <w:spacing w:val="-3"/>
        </w:rPr>
        <w:t>nên</w:t>
      </w:r>
      <w:r>
        <w:rPr>
          <w:color w:val="231F20"/>
          <w:spacing w:val="-19"/>
        </w:rPr>
        <w:t> </w:t>
      </w:r>
      <w:r>
        <w:rPr>
          <w:color w:val="231F20"/>
          <w:spacing w:val="-3"/>
        </w:rPr>
        <w:t>nói</w:t>
      </w:r>
      <w:r>
        <w:rPr>
          <w:color w:val="231F20"/>
          <w:spacing w:val="-19"/>
        </w:rPr>
        <w:t> </w:t>
      </w:r>
      <w:r>
        <w:rPr>
          <w:color w:val="231F20"/>
        </w:rPr>
        <w:t>là</w:t>
      </w:r>
      <w:r>
        <w:rPr>
          <w:color w:val="231F20"/>
          <w:spacing w:val="-19"/>
        </w:rPr>
        <w:t> </w:t>
      </w:r>
      <w:r>
        <w:rPr>
          <w:color w:val="231F20"/>
          <w:spacing w:val="-3"/>
        </w:rPr>
        <w:t>bất</w:t>
      </w:r>
      <w:r>
        <w:rPr>
          <w:color w:val="231F20"/>
          <w:spacing w:val="-19"/>
        </w:rPr>
        <w:t> </w:t>
      </w:r>
      <w:r>
        <w:rPr>
          <w:color w:val="231F20"/>
          <w:spacing w:val="-4"/>
        </w:rPr>
        <w:t>thiện.</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6" w:lineRule="auto" w:before="89"/>
        <w:ind w:right="411"/>
      </w:pPr>
      <w:r>
        <w:rPr>
          <w:color w:val="231F20"/>
        </w:rPr>
        <w:t>Kinh Phật nói: Vô minh che lấp, kiết ái trói buộc, là đối tượng hành của kẻ ngu, người thông sáng cũng như vậy.</w:t>
      </w:r>
    </w:p>
    <w:p>
      <w:pPr>
        <w:pStyle w:val="BodyText"/>
        <w:spacing w:line="266" w:lineRule="auto" w:before="113"/>
        <w:ind w:right="410"/>
      </w:pPr>
      <w:r>
        <w:rPr>
          <w:i/>
          <w:color w:val="231F20"/>
        </w:rPr>
        <w:t>Hỏi: </w:t>
      </w:r>
      <w:r>
        <w:rPr>
          <w:color w:val="231F20"/>
        </w:rPr>
        <w:t>Như vô minh cũng có thể che lấp, cũng có thể trói buộc. Ái cũng có thể che lấp, cũng có thể trói buộc. Vì sao nói vô minh có thể che lấp, không nói trói buộc? Nói ái có thể trói buộc, không nói che lấp?</w:t>
      </w:r>
    </w:p>
    <w:p>
      <w:pPr>
        <w:pStyle w:val="BodyText"/>
        <w:spacing w:line="266" w:lineRule="auto"/>
        <w:ind w:right="411"/>
      </w:pPr>
      <w:r>
        <w:rPr>
          <w:i/>
          <w:color w:val="231F20"/>
        </w:rPr>
        <w:t>Đáp: </w:t>
      </w:r>
      <w:r>
        <w:rPr>
          <w:color w:val="231F20"/>
        </w:rPr>
        <w:t>Nên nói nhưng không nói, nên biết Đức Như Lai đối với nghĩa này là nêu bày chưa trọn vẹn.</w:t>
      </w:r>
    </w:p>
    <w:p>
      <w:pPr>
        <w:pStyle w:val="BodyText"/>
        <w:spacing w:line="266" w:lineRule="auto"/>
        <w:ind w:right="410"/>
      </w:pPr>
      <w:r>
        <w:rPr>
          <w:color w:val="231F20"/>
        </w:rPr>
        <w:t>Lại nữa, vì muốn dùng các thứ văn, các thứ ngôn thuyết để tô điểm</w:t>
      </w:r>
      <w:r>
        <w:rPr>
          <w:color w:val="231F20"/>
          <w:spacing w:val="-8"/>
        </w:rPr>
        <w:t> </w:t>
      </w:r>
      <w:r>
        <w:rPr>
          <w:color w:val="231F20"/>
        </w:rPr>
        <w:t>cho</w:t>
      </w:r>
      <w:r>
        <w:rPr>
          <w:color w:val="231F20"/>
          <w:spacing w:val="-7"/>
        </w:rPr>
        <w:t> </w:t>
      </w:r>
      <w:r>
        <w:rPr>
          <w:color w:val="231F20"/>
        </w:rPr>
        <w:t>nghĩa.</w:t>
      </w:r>
      <w:r>
        <w:rPr>
          <w:color w:val="231F20"/>
          <w:spacing w:val="-7"/>
        </w:rPr>
        <w:t> </w:t>
      </w:r>
      <w:r>
        <w:rPr>
          <w:color w:val="231F20"/>
        </w:rPr>
        <w:t>Nếu</w:t>
      </w:r>
      <w:r>
        <w:rPr>
          <w:color w:val="231F20"/>
          <w:spacing w:val="-7"/>
        </w:rPr>
        <w:t> </w:t>
      </w:r>
      <w:r>
        <w:rPr>
          <w:color w:val="231F20"/>
        </w:rPr>
        <w:t>dùng</w:t>
      </w:r>
      <w:r>
        <w:rPr>
          <w:color w:val="231F20"/>
          <w:spacing w:val="-7"/>
        </w:rPr>
        <w:t> </w:t>
      </w:r>
      <w:r>
        <w:rPr>
          <w:color w:val="231F20"/>
        </w:rPr>
        <w:t>các</w:t>
      </w:r>
      <w:r>
        <w:rPr>
          <w:color w:val="231F20"/>
          <w:spacing w:val="-7"/>
        </w:rPr>
        <w:t> </w:t>
      </w:r>
      <w:r>
        <w:rPr>
          <w:color w:val="231F20"/>
        </w:rPr>
        <w:t>thứ</w:t>
      </w:r>
      <w:r>
        <w:rPr>
          <w:color w:val="231F20"/>
          <w:spacing w:val="-7"/>
        </w:rPr>
        <w:t> </w:t>
      </w:r>
      <w:r>
        <w:rPr>
          <w:color w:val="231F20"/>
        </w:rPr>
        <w:t>văn,</w:t>
      </w:r>
      <w:r>
        <w:rPr>
          <w:color w:val="231F20"/>
          <w:spacing w:val="-8"/>
        </w:rPr>
        <w:t> </w:t>
      </w:r>
      <w:r>
        <w:rPr>
          <w:color w:val="231F20"/>
        </w:rPr>
        <w:t>các</w:t>
      </w:r>
      <w:r>
        <w:rPr>
          <w:color w:val="231F20"/>
          <w:spacing w:val="-7"/>
        </w:rPr>
        <w:t> </w:t>
      </w:r>
      <w:r>
        <w:rPr>
          <w:color w:val="231F20"/>
        </w:rPr>
        <w:t>thứ</w:t>
      </w:r>
      <w:r>
        <w:rPr>
          <w:color w:val="231F20"/>
          <w:spacing w:val="-7"/>
        </w:rPr>
        <w:t> </w:t>
      </w:r>
      <w:r>
        <w:rPr>
          <w:color w:val="231F20"/>
        </w:rPr>
        <w:t>thuyết</w:t>
      </w:r>
      <w:r>
        <w:rPr>
          <w:color w:val="231F20"/>
          <w:spacing w:val="-7"/>
        </w:rPr>
        <w:t> </w:t>
      </w:r>
      <w:r>
        <w:rPr>
          <w:color w:val="231F20"/>
        </w:rPr>
        <w:t>để</w:t>
      </w:r>
      <w:r>
        <w:rPr>
          <w:color w:val="231F20"/>
          <w:spacing w:val="-7"/>
        </w:rPr>
        <w:t> </w:t>
      </w:r>
      <w:r>
        <w:rPr>
          <w:color w:val="231F20"/>
        </w:rPr>
        <w:t>tô</w:t>
      </w:r>
      <w:r>
        <w:rPr>
          <w:color w:val="231F20"/>
          <w:spacing w:val="-7"/>
        </w:rPr>
        <w:t> </w:t>
      </w:r>
      <w:r>
        <w:rPr>
          <w:color w:val="231F20"/>
        </w:rPr>
        <w:t>điểm</w:t>
      </w:r>
      <w:r>
        <w:rPr>
          <w:color w:val="231F20"/>
          <w:spacing w:val="-7"/>
        </w:rPr>
        <w:t> </w:t>
      </w:r>
      <w:r>
        <w:rPr>
          <w:color w:val="231F20"/>
        </w:rPr>
        <w:t>nơi nghĩa thì dễ hiểu.</w:t>
      </w:r>
    </w:p>
    <w:p>
      <w:pPr>
        <w:pStyle w:val="BodyText"/>
        <w:spacing w:line="266" w:lineRule="auto"/>
        <w:ind w:right="409"/>
      </w:pPr>
      <w:r>
        <w:rPr>
          <w:color w:val="231F20"/>
        </w:rPr>
        <w:t>Lại nữa, vì muốn hiện bày hai môn, như nói: Vô minh là che lấp, ái cũng là che lấp. Như nói ái là trói buộc, vô minh cũng là trói buộc. Thế nên vì nhằm hiện bày hai môn, cho đến nói rộng.</w:t>
      </w:r>
    </w:p>
    <w:p>
      <w:pPr>
        <w:pStyle w:val="BodyText"/>
        <w:spacing w:line="266" w:lineRule="auto"/>
        <w:ind w:right="410"/>
      </w:pPr>
      <w:r>
        <w:rPr>
          <w:color w:val="231F20"/>
        </w:rPr>
        <w:t>Lại nữa, trước đã tạo ra thuyết này: Nghĩa ngăn che là nghĩa của cái. Lại không có sử ngăn che tuệ nhãn của chúng sinh như là vô minh </w:t>
      </w:r>
      <w:r>
        <w:rPr>
          <w:color w:val="231F20"/>
          <w:spacing w:val="-6"/>
        </w:rPr>
        <w:t>v.v... </w:t>
      </w:r>
      <w:r>
        <w:rPr>
          <w:color w:val="231F20"/>
        </w:rPr>
        <w:t>Nghĩa trói buộc là nghĩa của kiết. Lại không có sử</w:t>
      </w:r>
      <w:r>
        <w:rPr>
          <w:color w:val="231F20"/>
          <w:spacing w:val="-39"/>
        </w:rPr>
        <w:t> </w:t>
      </w:r>
      <w:r>
        <w:rPr>
          <w:color w:val="231F20"/>
        </w:rPr>
        <w:t>trói buộc chúng sinh như kiết</w:t>
      </w:r>
      <w:r>
        <w:rPr>
          <w:color w:val="231F20"/>
          <w:spacing w:val="-2"/>
        </w:rPr>
        <w:t> </w:t>
      </w:r>
      <w:r>
        <w:rPr>
          <w:color w:val="231F20"/>
        </w:rPr>
        <w:t>ái.</w:t>
      </w:r>
    </w:p>
    <w:p>
      <w:pPr>
        <w:pStyle w:val="BodyText"/>
        <w:spacing w:line="266" w:lineRule="auto"/>
        <w:ind w:right="411"/>
      </w:pPr>
      <w:r>
        <w:rPr>
          <w:color w:val="231F20"/>
        </w:rPr>
        <w:t>Như chúng sinh bị mù lòa do vô minh, bị kiết ái trói buộc. Do mù lòa, bị trói buộc, nên không thể hướng đến Niết-bàn.</w:t>
      </w:r>
    </w:p>
    <w:p>
      <w:pPr>
        <w:pStyle w:val="BodyText"/>
        <w:spacing w:line="266" w:lineRule="auto" w:before="113"/>
        <w:ind w:right="410"/>
      </w:pPr>
      <w:r>
        <w:rPr>
          <w:color w:val="231F20"/>
        </w:rPr>
        <w:t>Ở</w:t>
      </w:r>
      <w:r>
        <w:rPr>
          <w:color w:val="231F20"/>
          <w:spacing w:val="-12"/>
        </w:rPr>
        <w:t> </w:t>
      </w:r>
      <w:r>
        <w:rPr>
          <w:color w:val="231F20"/>
          <w:spacing w:val="-5"/>
        </w:rPr>
        <w:t>đây,</w:t>
      </w:r>
      <w:r>
        <w:rPr>
          <w:color w:val="231F20"/>
          <w:spacing w:val="-12"/>
        </w:rPr>
        <w:t> </w:t>
      </w:r>
      <w:r>
        <w:rPr>
          <w:color w:val="231F20"/>
        </w:rPr>
        <w:t>nên</w:t>
      </w:r>
      <w:r>
        <w:rPr>
          <w:color w:val="231F20"/>
          <w:spacing w:val="-12"/>
        </w:rPr>
        <w:t> </w:t>
      </w:r>
      <w:r>
        <w:rPr>
          <w:color w:val="231F20"/>
        </w:rPr>
        <w:t>nói</w:t>
      </w:r>
      <w:r>
        <w:rPr>
          <w:color w:val="231F20"/>
          <w:spacing w:val="-12"/>
        </w:rPr>
        <w:t> </w:t>
      </w:r>
      <w:r>
        <w:rPr>
          <w:color w:val="231F20"/>
        </w:rPr>
        <w:t>dụ</w:t>
      </w:r>
      <w:r>
        <w:rPr>
          <w:color w:val="231F20"/>
          <w:spacing w:val="-12"/>
        </w:rPr>
        <w:t> </w:t>
      </w:r>
      <w:r>
        <w:rPr>
          <w:color w:val="231F20"/>
        </w:rPr>
        <w:t>về</w:t>
      </w:r>
      <w:r>
        <w:rPr>
          <w:color w:val="231F20"/>
          <w:spacing w:val="-12"/>
        </w:rPr>
        <w:t> </w:t>
      </w:r>
      <w:r>
        <w:rPr>
          <w:color w:val="231F20"/>
        </w:rPr>
        <w:t>hai</w:t>
      </w:r>
      <w:r>
        <w:rPr>
          <w:color w:val="231F20"/>
          <w:spacing w:val="-12"/>
        </w:rPr>
        <w:t> </w:t>
      </w:r>
      <w:r>
        <w:rPr>
          <w:color w:val="231F20"/>
        </w:rPr>
        <w:t>kẻ</w:t>
      </w:r>
      <w:r>
        <w:rPr>
          <w:color w:val="231F20"/>
          <w:spacing w:val="-12"/>
        </w:rPr>
        <w:t> </w:t>
      </w:r>
      <w:r>
        <w:rPr>
          <w:color w:val="231F20"/>
        </w:rPr>
        <w:t>giặc.</w:t>
      </w:r>
      <w:r>
        <w:rPr>
          <w:color w:val="231F20"/>
          <w:spacing w:val="-17"/>
        </w:rPr>
        <w:t> </w:t>
      </w:r>
      <w:r>
        <w:rPr>
          <w:color w:val="231F20"/>
        </w:rPr>
        <w:t>Tôn</w:t>
      </w:r>
      <w:r>
        <w:rPr>
          <w:color w:val="231F20"/>
          <w:spacing w:val="-12"/>
        </w:rPr>
        <w:t> </w:t>
      </w:r>
      <w:r>
        <w:rPr>
          <w:color w:val="231F20"/>
        </w:rPr>
        <w:t>giả</w:t>
      </w:r>
      <w:r>
        <w:rPr>
          <w:color w:val="231F20"/>
          <w:spacing w:val="-12"/>
        </w:rPr>
        <w:t> </w:t>
      </w:r>
      <w:r>
        <w:rPr>
          <w:color w:val="231F20"/>
        </w:rPr>
        <w:t>Cù-sa</w:t>
      </w:r>
      <w:r>
        <w:rPr>
          <w:color w:val="231F20"/>
          <w:spacing w:val="-12"/>
        </w:rPr>
        <w:t> </w:t>
      </w:r>
      <w:r>
        <w:rPr>
          <w:color w:val="231F20"/>
        </w:rPr>
        <w:t>nói</w:t>
      </w:r>
      <w:r>
        <w:rPr>
          <w:color w:val="231F20"/>
          <w:spacing w:val="-12"/>
        </w:rPr>
        <w:t> </w:t>
      </w:r>
      <w:r>
        <w:rPr>
          <w:color w:val="231F20"/>
        </w:rPr>
        <w:t>như</w:t>
      </w:r>
      <w:r>
        <w:rPr>
          <w:color w:val="231F20"/>
          <w:spacing w:val="-12"/>
        </w:rPr>
        <w:t> </w:t>
      </w:r>
      <w:r>
        <w:rPr>
          <w:color w:val="231F20"/>
        </w:rPr>
        <w:t>vầy:</w:t>
      </w:r>
      <w:r>
        <w:rPr>
          <w:color w:val="231F20"/>
          <w:spacing w:val="-17"/>
        </w:rPr>
        <w:t> </w:t>
      </w:r>
      <w:r>
        <w:rPr>
          <w:color w:val="231F20"/>
        </w:rPr>
        <w:t>Vô minh</w:t>
      </w:r>
      <w:r>
        <w:rPr>
          <w:color w:val="231F20"/>
          <w:spacing w:val="-5"/>
        </w:rPr>
        <w:t> </w:t>
      </w:r>
      <w:r>
        <w:rPr>
          <w:color w:val="231F20"/>
        </w:rPr>
        <w:t>làm</w:t>
      </w:r>
      <w:r>
        <w:rPr>
          <w:color w:val="231F20"/>
          <w:spacing w:val="-4"/>
        </w:rPr>
        <w:t> </w:t>
      </w:r>
      <w:r>
        <w:rPr>
          <w:color w:val="231F20"/>
        </w:rPr>
        <w:t>cho</w:t>
      </w:r>
      <w:r>
        <w:rPr>
          <w:color w:val="231F20"/>
          <w:spacing w:val="-4"/>
        </w:rPr>
        <w:t> </w:t>
      </w:r>
      <w:r>
        <w:rPr>
          <w:color w:val="231F20"/>
        </w:rPr>
        <w:t>chúng</w:t>
      </w:r>
      <w:r>
        <w:rPr>
          <w:color w:val="231F20"/>
          <w:spacing w:val="-4"/>
        </w:rPr>
        <w:t> </w:t>
      </w:r>
      <w:r>
        <w:rPr>
          <w:color w:val="231F20"/>
        </w:rPr>
        <w:t>sinh</w:t>
      </w:r>
      <w:r>
        <w:rPr>
          <w:color w:val="231F20"/>
          <w:spacing w:val="-4"/>
        </w:rPr>
        <w:t> </w:t>
      </w:r>
      <w:r>
        <w:rPr>
          <w:color w:val="231F20"/>
        </w:rPr>
        <w:t>mù</w:t>
      </w:r>
      <w:r>
        <w:rPr>
          <w:color w:val="231F20"/>
          <w:spacing w:val="-5"/>
        </w:rPr>
        <w:t> </w:t>
      </w:r>
      <w:r>
        <w:rPr>
          <w:color w:val="231F20"/>
        </w:rPr>
        <w:t>lòa,</w:t>
      </w:r>
      <w:r>
        <w:rPr>
          <w:color w:val="231F20"/>
          <w:spacing w:val="-4"/>
        </w:rPr>
        <w:t> </w:t>
      </w:r>
      <w:r>
        <w:rPr>
          <w:color w:val="231F20"/>
        </w:rPr>
        <w:t>ái</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trói</w:t>
      </w:r>
      <w:r>
        <w:rPr>
          <w:color w:val="231F20"/>
          <w:spacing w:val="-5"/>
        </w:rPr>
        <w:t> </w:t>
      </w:r>
      <w:r>
        <w:rPr>
          <w:color w:val="231F20"/>
        </w:rPr>
        <w:t>buộc,</w:t>
      </w:r>
      <w:r>
        <w:rPr>
          <w:color w:val="231F20"/>
          <w:spacing w:val="-4"/>
        </w:rPr>
        <w:t> </w:t>
      </w:r>
      <w:r>
        <w:rPr>
          <w:color w:val="231F20"/>
        </w:rPr>
        <w:t>do</w:t>
      </w:r>
      <w:r>
        <w:rPr>
          <w:color w:val="231F20"/>
          <w:spacing w:val="-4"/>
        </w:rPr>
        <w:t> </w:t>
      </w:r>
      <w:r>
        <w:rPr>
          <w:color w:val="231F20"/>
        </w:rPr>
        <w:t>đó</w:t>
      </w:r>
      <w:r>
        <w:rPr>
          <w:color w:val="231F20"/>
          <w:spacing w:val="-4"/>
        </w:rPr>
        <w:t> </w:t>
      </w:r>
      <w:r>
        <w:rPr>
          <w:color w:val="231F20"/>
        </w:rPr>
        <w:t>nên</w:t>
      </w:r>
      <w:r>
        <w:rPr>
          <w:color w:val="231F20"/>
          <w:spacing w:val="-4"/>
        </w:rPr>
        <w:t> </w:t>
      </w:r>
      <w:r>
        <w:rPr>
          <w:color w:val="231F20"/>
        </w:rPr>
        <w:t>pháp bất thiện được sinh. Ở </w:t>
      </w:r>
      <w:r>
        <w:rPr>
          <w:color w:val="231F20"/>
          <w:spacing w:val="-5"/>
        </w:rPr>
        <w:t>đây, </w:t>
      </w:r>
      <w:r>
        <w:rPr>
          <w:color w:val="231F20"/>
        </w:rPr>
        <w:t>nên nói dụ về hai kẻ</w:t>
      </w:r>
      <w:r>
        <w:rPr>
          <w:color w:val="231F20"/>
          <w:spacing w:val="2"/>
        </w:rPr>
        <w:t> </w:t>
      </w:r>
      <w:r>
        <w:rPr>
          <w:color w:val="231F20"/>
        </w:rPr>
        <w:t>giặc.</w:t>
      </w:r>
    </w:p>
    <w:p>
      <w:pPr>
        <w:pStyle w:val="BodyText"/>
        <w:spacing w:line="266" w:lineRule="auto"/>
        <w:ind w:right="411"/>
      </w:pPr>
      <w:r>
        <w:rPr>
          <w:color w:val="231F20"/>
        </w:rPr>
        <w:t>Lại nữa, vì theo phần nhiều. Vô minh phần nhiều là che lấp chúng sinh. Ái phần nhiều là trói buộc chúng sinh.</w:t>
      </w:r>
    </w:p>
    <w:p>
      <w:pPr>
        <w:pStyle w:val="BodyText"/>
        <w:spacing w:line="266" w:lineRule="auto"/>
        <w:ind w:right="405"/>
      </w:pPr>
      <w:r>
        <w:rPr>
          <w:color w:val="231F20"/>
        </w:rPr>
        <w:t>Lại nữa, vô minh có nghĩa che lấp nhiều. Ái có nghĩa trói buộc nhiều.</w:t>
      </w:r>
    </w:p>
    <w:p>
      <w:pPr>
        <w:pStyle w:val="BodyText"/>
        <w:spacing w:before="4"/>
        <w:ind w:left="0" w:firstLine="0"/>
        <w:jc w:val="left"/>
        <w:rPr>
          <w:sz w:val="25"/>
        </w:rPr>
      </w:pPr>
    </w:p>
    <w:p>
      <w:pPr>
        <w:spacing w:before="0"/>
        <w:ind w:left="216" w:right="516" w:firstLine="0"/>
        <w:jc w:val="center"/>
        <w:rPr>
          <w:b/>
          <w:sz w:val="26"/>
        </w:rPr>
      </w:pPr>
      <w:r>
        <w:rPr>
          <w:b/>
          <w:color w:val="231F20"/>
          <w:sz w:val="26"/>
        </w:rPr>
        <w:t>HẾT - QUYỂN 26</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ĐÀM TỲ BÀ SA</w:t>
      </w:r>
    </w:p>
    <w:p>
      <w:pPr>
        <w:spacing w:before="195"/>
        <w:ind w:left="3256" w:right="0" w:firstLine="0"/>
        <w:jc w:val="left"/>
        <w:rPr>
          <w:b/>
          <w:sz w:val="28"/>
        </w:rPr>
      </w:pPr>
      <w:r>
        <w:rPr>
          <w:b/>
          <w:color w:val="231F20"/>
          <w:sz w:val="28"/>
        </w:rPr>
        <w:t>QUYỂN 27</w:t>
      </w:r>
    </w:p>
    <w:p>
      <w:pPr>
        <w:spacing w:line="309" w:lineRule="auto" w:before="94"/>
        <w:ind w:left="1909" w:right="1625" w:firstLine="525"/>
        <w:jc w:val="left"/>
        <w:rPr>
          <w:b/>
          <w:sz w:val="28"/>
        </w:rPr>
      </w:pPr>
      <w:r>
        <w:rPr>
          <w:b/>
          <w:color w:val="231F20"/>
          <w:sz w:val="28"/>
        </w:rPr>
        <w:t>Chương 2: KIỀN ĐỘ SỬ Phẩm thứ 1: BẤT THIỆN, phần 3</w:t>
      </w:r>
    </w:p>
    <w:p>
      <w:pPr>
        <w:pStyle w:val="BodyText"/>
        <w:spacing w:before="6"/>
        <w:ind w:left="0" w:firstLine="0"/>
        <w:jc w:val="left"/>
        <w:rPr>
          <w:b/>
          <w:sz w:val="44"/>
        </w:rPr>
      </w:pPr>
    </w:p>
    <w:p>
      <w:pPr>
        <w:spacing w:line="273" w:lineRule="auto" w:before="0"/>
        <w:ind w:left="393" w:right="128" w:firstLine="566"/>
        <w:jc w:val="both"/>
        <w:rPr>
          <w:sz w:val="26"/>
        </w:rPr>
      </w:pPr>
      <w:r>
        <w:rPr>
          <w:b/>
          <w:i/>
          <w:color w:val="231F20"/>
          <w:sz w:val="26"/>
        </w:rPr>
        <w:t>* </w:t>
      </w:r>
      <w:r>
        <w:rPr>
          <w:i/>
          <w:color w:val="231F20"/>
          <w:sz w:val="26"/>
        </w:rPr>
        <w:t>Năm kiết: (1) </w:t>
      </w:r>
      <w:r>
        <w:rPr>
          <w:color w:val="231F20"/>
          <w:sz w:val="26"/>
        </w:rPr>
        <w:t>Kiết ái. </w:t>
      </w:r>
      <w:r>
        <w:rPr>
          <w:i/>
          <w:color w:val="231F20"/>
          <w:sz w:val="26"/>
        </w:rPr>
        <w:t>(2) </w:t>
      </w:r>
      <w:r>
        <w:rPr>
          <w:color w:val="231F20"/>
          <w:sz w:val="26"/>
        </w:rPr>
        <w:t>Kiết giận. </w:t>
      </w:r>
      <w:r>
        <w:rPr>
          <w:i/>
          <w:color w:val="231F20"/>
          <w:sz w:val="26"/>
        </w:rPr>
        <w:t>(3) </w:t>
      </w:r>
      <w:r>
        <w:rPr>
          <w:color w:val="231F20"/>
          <w:sz w:val="26"/>
        </w:rPr>
        <w:t>Kiết mạn. </w:t>
      </w:r>
      <w:r>
        <w:rPr>
          <w:i/>
          <w:color w:val="231F20"/>
          <w:sz w:val="26"/>
        </w:rPr>
        <w:t>(4) </w:t>
      </w:r>
      <w:r>
        <w:rPr>
          <w:color w:val="231F20"/>
          <w:sz w:val="26"/>
        </w:rPr>
        <w:t>Kiết</w:t>
      </w:r>
      <w:r>
        <w:rPr>
          <w:color w:val="231F20"/>
          <w:spacing w:val="-36"/>
          <w:sz w:val="26"/>
        </w:rPr>
        <w:t> </w:t>
      </w:r>
      <w:r>
        <w:rPr>
          <w:color w:val="231F20"/>
          <w:sz w:val="26"/>
        </w:rPr>
        <w:t>tật (ganh ghét). </w:t>
      </w:r>
      <w:r>
        <w:rPr>
          <w:i/>
          <w:color w:val="231F20"/>
          <w:sz w:val="26"/>
        </w:rPr>
        <w:t>(5) </w:t>
      </w:r>
      <w:r>
        <w:rPr>
          <w:color w:val="231F20"/>
          <w:sz w:val="26"/>
        </w:rPr>
        <w:t>Kiết xan (keo</w:t>
      </w:r>
      <w:r>
        <w:rPr>
          <w:color w:val="231F20"/>
          <w:spacing w:val="-2"/>
          <w:sz w:val="26"/>
        </w:rPr>
        <w:t> </w:t>
      </w:r>
      <w:r>
        <w:rPr>
          <w:color w:val="231F20"/>
          <w:sz w:val="26"/>
        </w:rPr>
        <w:t>kiệt).</w:t>
      </w:r>
    </w:p>
    <w:p>
      <w:pPr>
        <w:pStyle w:val="BodyText"/>
        <w:spacing w:before="112"/>
        <w:ind w:left="960" w:firstLine="0"/>
      </w:pPr>
      <w:r>
        <w:rPr>
          <w:i/>
          <w:color w:val="231F20"/>
        </w:rPr>
        <w:t>Hỏi: </w:t>
      </w:r>
      <w:r>
        <w:rPr>
          <w:color w:val="231F20"/>
        </w:rPr>
        <w:t>Thể tánh của năm kiết này là gì?</w:t>
      </w:r>
    </w:p>
    <w:p>
      <w:pPr>
        <w:pStyle w:val="BodyText"/>
        <w:spacing w:line="273" w:lineRule="auto" w:before="154"/>
        <w:ind w:left="393" w:right="127"/>
      </w:pPr>
      <w:r>
        <w:rPr>
          <w:i/>
          <w:color w:val="231F20"/>
        </w:rPr>
        <w:t>Đáp: </w:t>
      </w:r>
      <w:r>
        <w:rPr>
          <w:color w:val="231F20"/>
        </w:rPr>
        <w:t>Có ba mươi bảy thứ: Kiết ái nơi ba cõi có mười lăm thứ. Kiết mạn cũng như thế. Kiết giận có năm thứ. Kiết tật, kiết xan nơi cõi dục do tu đạo đoạn có hai thứ. Ba mươi bảy thứ này là Thể của năm kiết, cho đến nói rộng.</w:t>
      </w:r>
    </w:p>
    <w:p>
      <w:pPr>
        <w:pStyle w:val="BodyText"/>
        <w:spacing w:before="110"/>
        <w:ind w:left="960" w:firstLine="0"/>
      </w:pPr>
      <w:r>
        <w:rPr>
          <w:color w:val="231F20"/>
        </w:rPr>
        <w:t>Đã nói thể tánh của kiết. Về lý do nay sẽ nói:</w:t>
      </w:r>
    </w:p>
    <w:p>
      <w:pPr>
        <w:pStyle w:val="BodyText"/>
        <w:spacing w:before="155"/>
        <w:ind w:left="960" w:firstLine="0"/>
        <w:jc w:val="left"/>
      </w:pPr>
      <w:r>
        <w:rPr>
          <w:i/>
          <w:color w:val="231F20"/>
        </w:rPr>
        <w:t>Hỏi: </w:t>
      </w:r>
      <w:r>
        <w:rPr>
          <w:color w:val="231F20"/>
        </w:rPr>
        <w:t>Vì sao gọi là kiết? Kiết có nghĩa gì?</w:t>
      </w:r>
    </w:p>
    <w:p>
      <w:pPr>
        <w:pStyle w:val="BodyText"/>
        <w:spacing w:line="273" w:lineRule="auto" w:before="154"/>
        <w:ind w:left="393" w:right="334"/>
        <w:jc w:val="left"/>
      </w:pPr>
      <w:r>
        <w:rPr>
          <w:i/>
          <w:color w:val="231F20"/>
        </w:rPr>
        <w:t>Đáp: </w:t>
      </w:r>
      <w:r>
        <w:rPr>
          <w:color w:val="231F20"/>
        </w:rPr>
        <w:t>Nghĩa trói buộc là nghĩa của kiết. Nói rộng như nơi xứ ba</w:t>
      </w:r>
      <w:r>
        <w:rPr>
          <w:color w:val="231F20"/>
          <w:spacing w:val="5"/>
        </w:rPr>
        <w:t> </w:t>
      </w:r>
      <w:r>
        <w:rPr>
          <w:color w:val="231F20"/>
        </w:rPr>
        <w:t>kiết.</w:t>
      </w:r>
    </w:p>
    <w:p>
      <w:pPr>
        <w:spacing w:line="273" w:lineRule="auto" w:before="112"/>
        <w:ind w:left="393" w:right="0" w:firstLine="566"/>
        <w:jc w:val="left"/>
        <w:rPr>
          <w:sz w:val="26"/>
        </w:rPr>
      </w:pPr>
      <w:r>
        <w:rPr>
          <w:b/>
          <w:i/>
          <w:color w:val="231F20"/>
          <w:sz w:val="26"/>
        </w:rPr>
        <w:t>* </w:t>
      </w:r>
      <w:r>
        <w:rPr>
          <w:i/>
          <w:color w:val="231F20"/>
          <w:sz w:val="26"/>
        </w:rPr>
        <w:t>Năm kiết phần dưới: (1) </w:t>
      </w:r>
      <w:r>
        <w:rPr>
          <w:color w:val="231F20"/>
          <w:sz w:val="26"/>
        </w:rPr>
        <w:t>Kiết dục ái. </w:t>
      </w:r>
      <w:r>
        <w:rPr>
          <w:i/>
          <w:color w:val="231F20"/>
          <w:sz w:val="26"/>
        </w:rPr>
        <w:t>(2) </w:t>
      </w:r>
      <w:r>
        <w:rPr>
          <w:color w:val="231F20"/>
          <w:sz w:val="26"/>
        </w:rPr>
        <w:t>Kiết giận. </w:t>
      </w:r>
      <w:r>
        <w:rPr>
          <w:i/>
          <w:color w:val="231F20"/>
          <w:sz w:val="26"/>
        </w:rPr>
        <w:t>(3) </w:t>
      </w:r>
      <w:r>
        <w:rPr>
          <w:color w:val="231F20"/>
          <w:sz w:val="26"/>
        </w:rPr>
        <w:t>Kiết thân kiến. </w:t>
      </w:r>
      <w:r>
        <w:rPr>
          <w:i/>
          <w:color w:val="231F20"/>
          <w:sz w:val="26"/>
        </w:rPr>
        <w:t>(4) </w:t>
      </w:r>
      <w:r>
        <w:rPr>
          <w:color w:val="231F20"/>
          <w:sz w:val="26"/>
        </w:rPr>
        <w:t>Kiết giới thủ. </w:t>
      </w:r>
      <w:r>
        <w:rPr>
          <w:i/>
          <w:color w:val="231F20"/>
          <w:sz w:val="26"/>
        </w:rPr>
        <w:t>(5) </w:t>
      </w:r>
      <w:r>
        <w:rPr>
          <w:color w:val="231F20"/>
          <w:sz w:val="26"/>
        </w:rPr>
        <w:t>Kiết nghi.</w:t>
      </w:r>
    </w:p>
    <w:p>
      <w:pPr>
        <w:pStyle w:val="BodyText"/>
        <w:spacing w:before="112"/>
        <w:ind w:left="960" w:firstLine="0"/>
        <w:jc w:val="left"/>
      </w:pPr>
      <w:r>
        <w:rPr>
          <w:i/>
          <w:color w:val="231F20"/>
        </w:rPr>
        <w:t>Hỏi: </w:t>
      </w:r>
      <w:r>
        <w:rPr>
          <w:color w:val="231F20"/>
        </w:rPr>
        <w:t>Thể tánh của năm kiết phần dưới là gì?</w:t>
      </w:r>
    </w:p>
    <w:p>
      <w:pPr>
        <w:pStyle w:val="BodyText"/>
        <w:spacing w:line="273" w:lineRule="auto" w:before="154"/>
        <w:ind w:left="393"/>
        <w:jc w:val="left"/>
      </w:pPr>
      <w:r>
        <w:rPr>
          <w:i/>
          <w:color w:val="231F20"/>
        </w:rPr>
        <w:t>Đáp: </w:t>
      </w:r>
      <w:r>
        <w:rPr>
          <w:color w:val="231F20"/>
        </w:rPr>
        <w:t>Có ba mươi mốt thứ: Kiết dục ái có năm thứ, chung nơi sáu thức thân. Kiết giận có năm thứ, chung nơi sáu thức thân. Kiết</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firstLine="0"/>
      </w:pPr>
      <w:r>
        <w:rPr>
          <w:color w:val="231F20"/>
        </w:rPr>
        <w:t>thân kiến nơi ba cõi do kiến khổ đoạn có ba thứ. Kiết giới thủ nơi</w:t>
      </w:r>
      <w:r>
        <w:rPr>
          <w:color w:val="231F20"/>
          <w:spacing w:val="-38"/>
        </w:rPr>
        <w:t> </w:t>
      </w:r>
      <w:r>
        <w:rPr>
          <w:color w:val="231F20"/>
        </w:rPr>
        <w:t>ba cõi do kiến khổ, kiến đạo đoạn có sáu thứ. Kiết nghi nơi ba cõi do kiến khổ, tập, diệt, đạo đoạn có mười hai thứ. Ba mươi mốt thứ này là Thể của năm kiết phần dưới, cho đến nói</w:t>
      </w:r>
      <w:r>
        <w:rPr>
          <w:color w:val="231F20"/>
          <w:spacing w:val="-5"/>
        </w:rPr>
        <w:t> </w:t>
      </w:r>
      <w:r>
        <w:rPr>
          <w:color w:val="231F20"/>
        </w:rPr>
        <w:t>rộng.</w:t>
      </w:r>
    </w:p>
    <w:p>
      <w:pPr>
        <w:pStyle w:val="BodyText"/>
        <w:ind w:left="677" w:firstLine="0"/>
      </w:pPr>
      <w:r>
        <w:rPr>
          <w:color w:val="231F20"/>
        </w:rPr>
        <w:t>Đã nói thể tánh của năm kiết phần dưới. Về lý do nay sẽ nói:</w:t>
      </w:r>
    </w:p>
    <w:p>
      <w:pPr>
        <w:pStyle w:val="BodyText"/>
        <w:spacing w:line="276" w:lineRule="auto" w:before="158"/>
        <w:ind w:right="409"/>
      </w:pPr>
      <w:r>
        <w:rPr>
          <w:i/>
          <w:color w:val="231F20"/>
        </w:rPr>
        <w:t>Hỏi: </w:t>
      </w:r>
      <w:r>
        <w:rPr>
          <w:color w:val="231F20"/>
        </w:rPr>
        <w:t>Vì lý do gì gọi là kiết phần dưới? Kiết phần dưới có nghĩa</w:t>
      </w:r>
      <w:r>
        <w:rPr>
          <w:color w:val="231F20"/>
          <w:spacing w:val="5"/>
        </w:rPr>
        <w:t> </w:t>
      </w:r>
      <w:r>
        <w:rPr>
          <w:color w:val="231F20"/>
          <w:spacing w:val="2"/>
        </w:rPr>
        <w:t>gì?</w:t>
      </w:r>
    </w:p>
    <w:p>
      <w:pPr>
        <w:pStyle w:val="BodyText"/>
        <w:ind w:left="677" w:firstLine="0"/>
      </w:pPr>
      <w:r>
        <w:rPr>
          <w:i/>
          <w:color w:val="231F20"/>
        </w:rPr>
        <w:t>Đáp: </w:t>
      </w:r>
      <w:r>
        <w:rPr>
          <w:color w:val="231F20"/>
        </w:rPr>
        <w:t>Do là đối tượng hành của cõi dưới, nên gọi là dưới.</w:t>
      </w:r>
    </w:p>
    <w:p>
      <w:pPr>
        <w:pStyle w:val="BodyText"/>
        <w:spacing w:line="276" w:lineRule="auto" w:before="158"/>
        <w:ind w:right="410"/>
      </w:pPr>
      <w:r>
        <w:rPr>
          <w:color w:val="231F20"/>
        </w:rPr>
        <w:t>Lại nữa, là kiết do cõi dưới đoạn trừ, do cõi dưới sinh khởi nối tiếp,</w:t>
      </w:r>
      <w:r>
        <w:rPr>
          <w:color w:val="231F20"/>
          <w:spacing w:val="-14"/>
        </w:rPr>
        <w:t> </w:t>
      </w:r>
      <w:r>
        <w:rPr>
          <w:color w:val="231F20"/>
        </w:rPr>
        <w:t>có</w:t>
      </w:r>
      <w:r>
        <w:rPr>
          <w:color w:val="231F20"/>
          <w:spacing w:val="-13"/>
        </w:rPr>
        <w:t> </w:t>
      </w:r>
      <w:r>
        <w:rPr>
          <w:color w:val="231F20"/>
        </w:rPr>
        <w:t>thể</w:t>
      </w:r>
      <w:r>
        <w:rPr>
          <w:color w:val="231F20"/>
          <w:spacing w:val="-13"/>
        </w:rPr>
        <w:t> </w:t>
      </w:r>
      <w:r>
        <w:rPr>
          <w:color w:val="231F20"/>
        </w:rPr>
        <w:t>sinh</w:t>
      </w:r>
      <w:r>
        <w:rPr>
          <w:color w:val="231F20"/>
          <w:spacing w:val="-13"/>
        </w:rPr>
        <w:t> </w:t>
      </w:r>
      <w:r>
        <w:rPr>
          <w:color w:val="231F20"/>
        </w:rPr>
        <w:t>ra</w:t>
      </w:r>
      <w:r>
        <w:rPr>
          <w:color w:val="231F20"/>
          <w:spacing w:val="-13"/>
        </w:rPr>
        <w:t> </w:t>
      </w:r>
      <w:r>
        <w:rPr>
          <w:color w:val="231F20"/>
        </w:rPr>
        <w:t>quả</w:t>
      </w:r>
      <w:r>
        <w:rPr>
          <w:color w:val="231F20"/>
          <w:spacing w:val="-14"/>
        </w:rPr>
        <w:t> </w:t>
      </w:r>
      <w:r>
        <w:rPr>
          <w:color w:val="231F20"/>
        </w:rPr>
        <w:t>y</w:t>
      </w:r>
      <w:r>
        <w:rPr>
          <w:color w:val="231F20"/>
          <w:spacing w:val="-13"/>
        </w:rPr>
        <w:t> </w:t>
      </w:r>
      <w:r>
        <w:rPr>
          <w:color w:val="231F20"/>
        </w:rPr>
        <w:t>(quả</w:t>
      </w:r>
      <w:r>
        <w:rPr>
          <w:color w:val="231F20"/>
          <w:spacing w:val="-13"/>
        </w:rPr>
        <w:t> </w:t>
      </w:r>
      <w:r>
        <w:rPr>
          <w:color w:val="231F20"/>
        </w:rPr>
        <w:t>đẳng</w:t>
      </w:r>
      <w:r>
        <w:rPr>
          <w:color w:val="231F20"/>
          <w:spacing w:val="-13"/>
        </w:rPr>
        <w:t> </w:t>
      </w:r>
      <w:r>
        <w:rPr>
          <w:color w:val="231F20"/>
        </w:rPr>
        <w:t>lưu),</w:t>
      </w:r>
      <w:r>
        <w:rPr>
          <w:color w:val="231F20"/>
          <w:spacing w:val="-13"/>
        </w:rPr>
        <w:t> </w:t>
      </w:r>
      <w:r>
        <w:rPr>
          <w:color w:val="231F20"/>
        </w:rPr>
        <w:t>quả</w:t>
      </w:r>
      <w:r>
        <w:rPr>
          <w:color w:val="231F20"/>
          <w:spacing w:val="-13"/>
        </w:rPr>
        <w:t> </w:t>
      </w:r>
      <w:r>
        <w:rPr>
          <w:color w:val="231F20"/>
        </w:rPr>
        <w:t>báo</w:t>
      </w:r>
      <w:r>
        <w:rPr>
          <w:color w:val="231F20"/>
          <w:spacing w:val="-14"/>
        </w:rPr>
        <w:t> </w:t>
      </w:r>
      <w:r>
        <w:rPr>
          <w:color w:val="231F20"/>
        </w:rPr>
        <w:t>(quả</w:t>
      </w:r>
      <w:r>
        <w:rPr>
          <w:color w:val="231F20"/>
          <w:spacing w:val="-13"/>
        </w:rPr>
        <w:t> </w:t>
      </w:r>
      <w:r>
        <w:rPr>
          <w:color w:val="231F20"/>
        </w:rPr>
        <w:t>dị</w:t>
      </w:r>
      <w:r>
        <w:rPr>
          <w:color w:val="231F20"/>
          <w:spacing w:val="-13"/>
        </w:rPr>
        <w:t> </w:t>
      </w:r>
      <w:r>
        <w:rPr>
          <w:color w:val="231F20"/>
        </w:rPr>
        <w:t>thục)</w:t>
      </w:r>
      <w:r>
        <w:rPr>
          <w:color w:val="231F20"/>
          <w:spacing w:val="-13"/>
        </w:rPr>
        <w:t> </w:t>
      </w:r>
      <w:r>
        <w:rPr>
          <w:color w:val="231F20"/>
        </w:rPr>
        <w:t>của</w:t>
      </w:r>
      <w:r>
        <w:rPr>
          <w:color w:val="231F20"/>
          <w:spacing w:val="-13"/>
        </w:rPr>
        <w:t> </w:t>
      </w:r>
      <w:r>
        <w:rPr>
          <w:color w:val="231F20"/>
        </w:rPr>
        <w:t>cõi dưới. Do sự việc này nên gọi là kiết phần dưới. Cõi dưới là cõi</w:t>
      </w:r>
      <w:r>
        <w:rPr>
          <w:color w:val="231F20"/>
          <w:spacing w:val="-4"/>
        </w:rPr>
        <w:t> </w:t>
      </w:r>
      <w:r>
        <w:rPr>
          <w:color w:val="231F20"/>
        </w:rPr>
        <w:t>dục.</w:t>
      </w:r>
    </w:p>
    <w:p>
      <w:pPr>
        <w:pStyle w:val="BodyText"/>
        <w:spacing w:line="276" w:lineRule="auto"/>
        <w:ind w:right="410"/>
      </w:pPr>
      <w:r>
        <w:rPr>
          <w:i/>
          <w:color w:val="231F20"/>
        </w:rPr>
        <w:t>Hỏi: </w:t>
      </w:r>
      <w:r>
        <w:rPr>
          <w:color w:val="231F20"/>
        </w:rPr>
        <w:t>Nếu như </w:t>
      </w:r>
      <w:r>
        <w:rPr>
          <w:color w:val="231F20"/>
          <w:spacing w:val="-5"/>
        </w:rPr>
        <w:t>vậy, </w:t>
      </w:r>
      <w:r>
        <w:rPr>
          <w:color w:val="231F20"/>
        </w:rPr>
        <w:t>tất cả phiền não đều là đối tượng hành của cõi dưới. Sáu mươi bốn sử là do cõi dưới đoạn. Ba mươi sáu thứ là hệ thuộc cõi dục. Hai mươi tám thứ là hệ thuộc xứ phi tưởng phi</w:t>
      </w:r>
      <w:r>
        <w:rPr>
          <w:color w:val="231F20"/>
          <w:spacing w:val="-32"/>
        </w:rPr>
        <w:t> </w:t>
      </w:r>
      <w:r>
        <w:rPr>
          <w:color w:val="231F20"/>
        </w:rPr>
        <w:t>phi tưởng. Ba mươi sáu thứ sử kia nối tiếp sinh khởi nơi cõi dưới. Ba mươi</w:t>
      </w:r>
      <w:r>
        <w:rPr>
          <w:color w:val="231F20"/>
          <w:spacing w:val="-5"/>
        </w:rPr>
        <w:t> </w:t>
      </w:r>
      <w:r>
        <w:rPr>
          <w:color w:val="231F20"/>
        </w:rPr>
        <w:t>bốn</w:t>
      </w:r>
      <w:r>
        <w:rPr>
          <w:color w:val="231F20"/>
          <w:spacing w:val="-4"/>
        </w:rPr>
        <w:t> </w:t>
      </w:r>
      <w:r>
        <w:rPr>
          <w:color w:val="231F20"/>
        </w:rPr>
        <w:t>thứ</w:t>
      </w:r>
      <w:r>
        <w:rPr>
          <w:color w:val="231F20"/>
          <w:spacing w:val="-5"/>
        </w:rPr>
        <w:t> </w:t>
      </w:r>
      <w:r>
        <w:rPr>
          <w:color w:val="231F20"/>
        </w:rPr>
        <w:t>sử</w:t>
      </w:r>
      <w:r>
        <w:rPr>
          <w:color w:val="231F20"/>
          <w:spacing w:val="-4"/>
        </w:rPr>
        <w:t> </w:t>
      </w:r>
      <w:r>
        <w:rPr>
          <w:color w:val="231F20"/>
        </w:rPr>
        <w:t>có</w:t>
      </w:r>
      <w:r>
        <w:rPr>
          <w:color w:val="231F20"/>
          <w:spacing w:val="-4"/>
        </w:rPr>
        <w:t> </w:t>
      </w:r>
      <w:r>
        <w:rPr>
          <w:color w:val="231F20"/>
        </w:rPr>
        <w:t>thể</w:t>
      </w:r>
      <w:r>
        <w:rPr>
          <w:color w:val="231F20"/>
          <w:spacing w:val="-5"/>
        </w:rPr>
        <w:t> </w:t>
      </w:r>
      <w:r>
        <w:rPr>
          <w:color w:val="231F20"/>
        </w:rPr>
        <w:t>sinh</w:t>
      </w:r>
      <w:r>
        <w:rPr>
          <w:color w:val="231F20"/>
          <w:spacing w:val="-4"/>
        </w:rPr>
        <w:t> </w:t>
      </w:r>
      <w:r>
        <w:rPr>
          <w:color w:val="231F20"/>
        </w:rPr>
        <w:t>quả</w:t>
      </w:r>
      <w:r>
        <w:rPr>
          <w:color w:val="231F20"/>
          <w:spacing w:val="-4"/>
        </w:rPr>
        <w:t> </w:t>
      </w:r>
      <w:r>
        <w:rPr>
          <w:color w:val="231F20"/>
        </w:rPr>
        <w:t>báo,</w:t>
      </w:r>
      <w:r>
        <w:rPr>
          <w:color w:val="231F20"/>
          <w:spacing w:val="-5"/>
        </w:rPr>
        <w:t> </w:t>
      </w:r>
      <w:r>
        <w:rPr>
          <w:color w:val="231F20"/>
        </w:rPr>
        <w:t>quả</w:t>
      </w:r>
      <w:r>
        <w:rPr>
          <w:color w:val="231F20"/>
          <w:spacing w:val="-4"/>
        </w:rPr>
        <w:t> </w:t>
      </w:r>
      <w:r>
        <w:rPr>
          <w:color w:val="231F20"/>
        </w:rPr>
        <w:t>y</w:t>
      </w:r>
      <w:r>
        <w:rPr>
          <w:color w:val="231F20"/>
          <w:spacing w:val="-5"/>
        </w:rPr>
        <w:t> </w:t>
      </w:r>
      <w:r>
        <w:rPr>
          <w:color w:val="231F20"/>
        </w:rPr>
        <w:t>của</w:t>
      </w:r>
      <w:r>
        <w:rPr>
          <w:color w:val="231F20"/>
          <w:spacing w:val="-4"/>
        </w:rPr>
        <w:t> </w:t>
      </w:r>
      <w:r>
        <w:rPr>
          <w:color w:val="231F20"/>
        </w:rPr>
        <w:t>cõi</w:t>
      </w:r>
      <w:r>
        <w:rPr>
          <w:color w:val="231F20"/>
          <w:spacing w:val="-4"/>
        </w:rPr>
        <w:t> </w:t>
      </w:r>
      <w:r>
        <w:rPr>
          <w:color w:val="231F20"/>
        </w:rPr>
        <w:t>dưới.</w:t>
      </w:r>
      <w:r>
        <w:rPr>
          <w:color w:val="231F20"/>
          <w:spacing w:val="-5"/>
        </w:rPr>
        <w:t> </w:t>
      </w:r>
      <w:r>
        <w:rPr>
          <w:color w:val="231F20"/>
        </w:rPr>
        <w:t>Hai</w:t>
      </w:r>
      <w:r>
        <w:rPr>
          <w:color w:val="231F20"/>
          <w:spacing w:val="-4"/>
        </w:rPr>
        <w:t> </w:t>
      </w:r>
      <w:r>
        <w:rPr>
          <w:color w:val="231F20"/>
        </w:rPr>
        <w:t>thứ</w:t>
      </w:r>
      <w:r>
        <w:rPr>
          <w:color w:val="231F20"/>
          <w:spacing w:val="-4"/>
        </w:rPr>
        <w:t> </w:t>
      </w:r>
      <w:r>
        <w:rPr>
          <w:color w:val="231F20"/>
        </w:rPr>
        <w:t>chỉ sinh quả </w:t>
      </w:r>
      <w:r>
        <w:rPr>
          <w:color w:val="231F20"/>
          <w:spacing w:val="-9"/>
        </w:rPr>
        <w:t>y. </w:t>
      </w:r>
      <w:r>
        <w:rPr>
          <w:color w:val="231F20"/>
        </w:rPr>
        <w:t>Các phiền não như thế đều có nghĩa phần dưới. Vì sao Đức Thế Tôn chỉ nói năm kiết là kiết phần</w:t>
      </w:r>
      <w:r>
        <w:rPr>
          <w:color w:val="231F20"/>
          <w:spacing w:val="-11"/>
        </w:rPr>
        <w:t> </w:t>
      </w:r>
      <w:r>
        <w:rPr>
          <w:color w:val="231F20"/>
        </w:rPr>
        <w:t>dưới?</w:t>
      </w:r>
    </w:p>
    <w:p>
      <w:pPr>
        <w:pStyle w:val="BodyText"/>
        <w:spacing w:line="276" w:lineRule="auto" w:before="115"/>
        <w:ind w:right="410"/>
      </w:pPr>
      <w:r>
        <w:rPr>
          <w:i/>
          <w:color w:val="231F20"/>
        </w:rPr>
        <w:t>Đáp:</w:t>
      </w:r>
      <w:r>
        <w:rPr>
          <w:i/>
          <w:color w:val="231F20"/>
          <w:spacing w:val="-18"/>
        </w:rPr>
        <w:t> </w:t>
      </w:r>
      <w:r>
        <w:rPr>
          <w:color w:val="231F20"/>
        </w:rPr>
        <w:t>Tôn</w:t>
      </w:r>
      <w:r>
        <w:rPr>
          <w:color w:val="231F20"/>
          <w:spacing w:val="-13"/>
        </w:rPr>
        <w:t> </w:t>
      </w:r>
      <w:r>
        <w:rPr>
          <w:color w:val="231F20"/>
        </w:rPr>
        <w:t>giả</w:t>
      </w:r>
      <w:r>
        <w:rPr>
          <w:color w:val="231F20"/>
          <w:spacing w:val="-13"/>
        </w:rPr>
        <w:t> </w:t>
      </w:r>
      <w:r>
        <w:rPr>
          <w:color w:val="231F20"/>
        </w:rPr>
        <w:t>Ba-xa</w:t>
      </w:r>
      <w:r>
        <w:rPr>
          <w:color w:val="231F20"/>
          <w:spacing w:val="-14"/>
        </w:rPr>
        <w:t> </w:t>
      </w:r>
      <w:r>
        <w:rPr>
          <w:color w:val="231F20"/>
        </w:rPr>
        <w:t>nói:</w:t>
      </w:r>
      <w:r>
        <w:rPr>
          <w:color w:val="231F20"/>
          <w:spacing w:val="-13"/>
        </w:rPr>
        <w:t> </w:t>
      </w:r>
      <w:r>
        <w:rPr>
          <w:color w:val="231F20"/>
        </w:rPr>
        <w:t>Đức</w:t>
      </w:r>
      <w:r>
        <w:rPr>
          <w:color w:val="231F20"/>
          <w:spacing w:val="-14"/>
        </w:rPr>
        <w:t> </w:t>
      </w:r>
      <w:r>
        <w:rPr>
          <w:color w:val="231F20"/>
        </w:rPr>
        <w:t>Phật</w:t>
      </w:r>
      <w:r>
        <w:rPr>
          <w:color w:val="231F20"/>
          <w:spacing w:val="-14"/>
        </w:rPr>
        <w:t> </w:t>
      </w:r>
      <w:r>
        <w:rPr>
          <w:color w:val="231F20"/>
        </w:rPr>
        <w:t>–</w:t>
      </w:r>
      <w:r>
        <w:rPr>
          <w:color w:val="231F20"/>
          <w:spacing w:val="-17"/>
        </w:rPr>
        <w:t> </w:t>
      </w:r>
      <w:r>
        <w:rPr>
          <w:color w:val="231F20"/>
        </w:rPr>
        <w:t>Thế</w:t>
      </w:r>
      <w:r>
        <w:rPr>
          <w:color w:val="231F20"/>
          <w:spacing w:val="-18"/>
        </w:rPr>
        <w:t> </w:t>
      </w:r>
      <w:r>
        <w:rPr>
          <w:color w:val="231F20"/>
        </w:rPr>
        <w:t>Tôn</w:t>
      </w:r>
      <w:r>
        <w:rPr>
          <w:color w:val="231F20"/>
          <w:spacing w:val="-12"/>
        </w:rPr>
        <w:t> </w:t>
      </w:r>
      <w:r>
        <w:rPr>
          <w:color w:val="231F20"/>
        </w:rPr>
        <w:t>nhận</w:t>
      </w:r>
      <w:r>
        <w:rPr>
          <w:color w:val="231F20"/>
          <w:spacing w:val="-14"/>
        </w:rPr>
        <w:t> </w:t>
      </w:r>
      <w:r>
        <w:rPr>
          <w:color w:val="231F20"/>
        </w:rPr>
        <w:t>biết</w:t>
      </w:r>
      <w:r>
        <w:rPr>
          <w:color w:val="231F20"/>
          <w:spacing w:val="-14"/>
        </w:rPr>
        <w:t> </w:t>
      </w:r>
      <w:r>
        <w:rPr>
          <w:color w:val="231F20"/>
        </w:rPr>
        <w:t>rõ</w:t>
      </w:r>
      <w:r>
        <w:rPr>
          <w:color w:val="231F20"/>
          <w:spacing w:val="-12"/>
        </w:rPr>
        <w:t> </w:t>
      </w:r>
      <w:r>
        <w:rPr>
          <w:color w:val="231F20"/>
        </w:rPr>
        <w:t>quyết định về pháp tướng, cũng nhận biết rõ về thế dụng của chúng, cho đến nói rộng.</w:t>
      </w:r>
    </w:p>
    <w:p>
      <w:pPr>
        <w:pStyle w:val="BodyText"/>
        <w:spacing w:line="276" w:lineRule="auto"/>
        <w:ind w:right="410"/>
      </w:pPr>
      <w:r>
        <w:rPr>
          <w:color w:val="231F20"/>
        </w:rPr>
        <w:t>Tôn giả Cù-sa cho: Đức Phật đã nhận biết năm kiết phần dưới này là nhanh chóng, riêng trọng, gần gũi với đối tượng hành của cõi dưới, được đoạn trừ trong cõi dưới, sinh khởi nối tiếp nơi cõi dưới, có thể sinh ra quả báo, quả y của cõi dưới, chẳng phải là phiền não khác. Thế nên nói là kiết phần dưới.</w:t>
      </w:r>
    </w:p>
    <w:p>
      <w:pPr>
        <w:pStyle w:val="BodyText"/>
        <w:spacing w:line="276" w:lineRule="auto"/>
        <w:ind w:right="412"/>
      </w:pPr>
      <w:r>
        <w:rPr>
          <w:color w:val="231F20"/>
        </w:rPr>
        <w:t>Lại</w:t>
      </w:r>
      <w:r>
        <w:rPr>
          <w:color w:val="231F20"/>
          <w:spacing w:val="-14"/>
        </w:rPr>
        <w:t> </w:t>
      </w:r>
      <w:r>
        <w:rPr>
          <w:color w:val="231F20"/>
        </w:rPr>
        <w:t>nữa,</w:t>
      </w:r>
      <w:r>
        <w:rPr>
          <w:color w:val="231F20"/>
          <w:spacing w:val="-13"/>
        </w:rPr>
        <w:t> </w:t>
      </w:r>
      <w:r>
        <w:rPr>
          <w:color w:val="231F20"/>
        </w:rPr>
        <w:t>có</w:t>
      </w:r>
      <w:r>
        <w:rPr>
          <w:color w:val="231F20"/>
          <w:spacing w:val="-13"/>
        </w:rPr>
        <w:t> </w:t>
      </w:r>
      <w:r>
        <w:rPr>
          <w:color w:val="231F20"/>
        </w:rPr>
        <w:t>hai</w:t>
      </w:r>
      <w:r>
        <w:rPr>
          <w:color w:val="231F20"/>
          <w:spacing w:val="-13"/>
        </w:rPr>
        <w:t> </w:t>
      </w:r>
      <w:r>
        <w:rPr>
          <w:color w:val="231F20"/>
        </w:rPr>
        <w:t>thứ</w:t>
      </w:r>
      <w:r>
        <w:rPr>
          <w:color w:val="231F20"/>
          <w:spacing w:val="-14"/>
        </w:rPr>
        <w:t> </w:t>
      </w:r>
      <w:r>
        <w:rPr>
          <w:color w:val="231F20"/>
        </w:rPr>
        <w:t>dưới:</w:t>
      </w:r>
      <w:r>
        <w:rPr>
          <w:color w:val="231F20"/>
          <w:spacing w:val="-13"/>
        </w:rPr>
        <w:t> </w:t>
      </w:r>
      <w:r>
        <w:rPr>
          <w:i/>
          <w:color w:val="231F20"/>
        </w:rPr>
        <w:t>(1)</w:t>
      </w:r>
      <w:r>
        <w:rPr>
          <w:i/>
          <w:color w:val="231F20"/>
          <w:spacing w:val="-13"/>
        </w:rPr>
        <w:t> </w:t>
      </w:r>
      <w:r>
        <w:rPr>
          <w:color w:val="231F20"/>
        </w:rPr>
        <w:t>Cõi</w:t>
      </w:r>
      <w:r>
        <w:rPr>
          <w:color w:val="231F20"/>
          <w:spacing w:val="-13"/>
        </w:rPr>
        <w:t> </w:t>
      </w:r>
      <w:r>
        <w:rPr>
          <w:color w:val="231F20"/>
        </w:rPr>
        <w:t>dưới.</w:t>
      </w:r>
      <w:r>
        <w:rPr>
          <w:color w:val="231F20"/>
          <w:spacing w:val="-13"/>
        </w:rPr>
        <w:t> </w:t>
      </w:r>
      <w:r>
        <w:rPr>
          <w:i/>
          <w:color w:val="231F20"/>
        </w:rPr>
        <w:t>(2)</w:t>
      </w:r>
      <w:r>
        <w:rPr>
          <w:i/>
          <w:color w:val="231F20"/>
          <w:spacing w:val="-14"/>
        </w:rPr>
        <w:t> </w:t>
      </w:r>
      <w:r>
        <w:rPr>
          <w:color w:val="231F20"/>
        </w:rPr>
        <w:t>Chúng</w:t>
      </w:r>
      <w:r>
        <w:rPr>
          <w:color w:val="231F20"/>
          <w:spacing w:val="-13"/>
        </w:rPr>
        <w:t> </w:t>
      </w:r>
      <w:r>
        <w:rPr>
          <w:color w:val="231F20"/>
        </w:rPr>
        <w:t>sinh</w:t>
      </w:r>
      <w:r>
        <w:rPr>
          <w:color w:val="231F20"/>
          <w:spacing w:val="-13"/>
        </w:rPr>
        <w:t> </w:t>
      </w:r>
      <w:r>
        <w:rPr>
          <w:color w:val="231F20"/>
        </w:rPr>
        <w:t>dưới.</w:t>
      </w:r>
      <w:r>
        <w:rPr>
          <w:color w:val="231F20"/>
          <w:spacing w:val="-13"/>
        </w:rPr>
        <w:t> </w:t>
      </w:r>
      <w:r>
        <w:rPr>
          <w:color w:val="231F20"/>
        </w:rPr>
        <w:t>Cõi dưới</w:t>
      </w:r>
      <w:r>
        <w:rPr>
          <w:color w:val="231F20"/>
          <w:spacing w:val="7"/>
        </w:rPr>
        <w:t> </w:t>
      </w:r>
      <w:r>
        <w:rPr>
          <w:color w:val="231F20"/>
        </w:rPr>
        <w:t>là</w:t>
      </w:r>
      <w:r>
        <w:rPr>
          <w:color w:val="231F20"/>
          <w:spacing w:val="8"/>
        </w:rPr>
        <w:t> </w:t>
      </w:r>
      <w:r>
        <w:rPr>
          <w:color w:val="231F20"/>
        </w:rPr>
        <w:t>cõi</w:t>
      </w:r>
      <w:r>
        <w:rPr>
          <w:color w:val="231F20"/>
          <w:spacing w:val="8"/>
        </w:rPr>
        <w:t> </w:t>
      </w:r>
      <w:r>
        <w:rPr>
          <w:color w:val="231F20"/>
        </w:rPr>
        <w:t>dục.</w:t>
      </w:r>
      <w:r>
        <w:rPr>
          <w:color w:val="231F20"/>
          <w:spacing w:val="7"/>
        </w:rPr>
        <w:t> </w:t>
      </w:r>
      <w:r>
        <w:rPr>
          <w:color w:val="231F20"/>
        </w:rPr>
        <w:t>Chúng</w:t>
      </w:r>
      <w:r>
        <w:rPr>
          <w:color w:val="231F20"/>
          <w:spacing w:val="8"/>
        </w:rPr>
        <w:t> </w:t>
      </w:r>
      <w:r>
        <w:rPr>
          <w:color w:val="231F20"/>
        </w:rPr>
        <w:t>sinh</w:t>
      </w:r>
      <w:r>
        <w:rPr>
          <w:color w:val="231F20"/>
          <w:spacing w:val="7"/>
        </w:rPr>
        <w:t> </w:t>
      </w:r>
      <w:r>
        <w:rPr>
          <w:color w:val="231F20"/>
        </w:rPr>
        <w:t>dưới</w:t>
      </w:r>
      <w:r>
        <w:rPr>
          <w:color w:val="231F20"/>
          <w:spacing w:val="7"/>
        </w:rPr>
        <w:t> </w:t>
      </w:r>
      <w:r>
        <w:rPr>
          <w:color w:val="231F20"/>
        </w:rPr>
        <w:t>là</w:t>
      </w:r>
      <w:r>
        <w:rPr>
          <w:color w:val="231F20"/>
          <w:spacing w:val="8"/>
        </w:rPr>
        <w:t> </w:t>
      </w:r>
      <w:r>
        <w:rPr>
          <w:color w:val="231F20"/>
        </w:rPr>
        <w:t>phần</w:t>
      </w:r>
      <w:r>
        <w:rPr>
          <w:color w:val="231F20"/>
          <w:spacing w:val="7"/>
        </w:rPr>
        <w:t> </w:t>
      </w:r>
      <w:r>
        <w:rPr>
          <w:color w:val="231F20"/>
        </w:rPr>
        <w:t>phàm</w:t>
      </w:r>
      <w:r>
        <w:rPr>
          <w:color w:val="231F20"/>
          <w:spacing w:val="8"/>
        </w:rPr>
        <w:t> </w:t>
      </w:r>
      <w:r>
        <w:rPr>
          <w:color w:val="231F20"/>
        </w:rPr>
        <w:t>phu.</w:t>
      </w:r>
      <w:r>
        <w:rPr>
          <w:color w:val="231F20"/>
          <w:spacing w:val="7"/>
        </w:rPr>
        <w:t> </w:t>
      </w:r>
      <w:r>
        <w:rPr>
          <w:color w:val="231F20"/>
        </w:rPr>
        <w:t>Chúng</w:t>
      </w:r>
      <w:r>
        <w:rPr>
          <w:color w:val="231F20"/>
          <w:spacing w:val="7"/>
        </w:rPr>
        <w:t> </w:t>
      </w:r>
      <w:r>
        <w:rPr>
          <w:color w:val="231F20"/>
        </w:rPr>
        <w:t>sinh</w:t>
      </w:r>
      <w:r>
        <w:rPr>
          <w:color w:val="231F20"/>
          <w:spacing w:val="8"/>
        </w:rPr>
        <w:t> </w:t>
      </w:r>
      <w:r>
        <w:rPr>
          <w:color w:val="231F20"/>
        </w:rPr>
        <w:t>sở</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firstLine="0"/>
      </w:pPr>
      <w:r>
        <w:rPr>
          <w:color w:val="231F20"/>
        </w:rPr>
        <w:t>dĩ</w:t>
      </w:r>
      <w:r>
        <w:rPr>
          <w:color w:val="231F20"/>
          <w:spacing w:val="-4"/>
        </w:rPr>
        <w:t> </w:t>
      </w:r>
      <w:r>
        <w:rPr>
          <w:color w:val="231F20"/>
        </w:rPr>
        <w:t>không</w:t>
      </w:r>
      <w:r>
        <w:rPr>
          <w:color w:val="231F20"/>
          <w:spacing w:val="-3"/>
        </w:rPr>
        <w:t> </w:t>
      </w:r>
      <w:r>
        <w:rPr>
          <w:color w:val="231F20"/>
        </w:rPr>
        <w:t>thể</w:t>
      </w:r>
      <w:r>
        <w:rPr>
          <w:color w:val="231F20"/>
          <w:spacing w:val="-3"/>
        </w:rPr>
        <w:t> </w:t>
      </w:r>
      <w:r>
        <w:rPr>
          <w:color w:val="231F20"/>
        </w:rPr>
        <w:t>ra</w:t>
      </w:r>
      <w:r>
        <w:rPr>
          <w:color w:val="231F20"/>
          <w:spacing w:val="-3"/>
        </w:rPr>
        <w:t> </w:t>
      </w:r>
      <w:r>
        <w:rPr>
          <w:color w:val="231F20"/>
        </w:rPr>
        <w:t>khỏi</w:t>
      </w:r>
      <w:r>
        <w:rPr>
          <w:color w:val="231F20"/>
          <w:spacing w:val="-3"/>
        </w:rPr>
        <w:t> </w:t>
      </w:r>
      <w:r>
        <w:rPr>
          <w:color w:val="231F20"/>
        </w:rPr>
        <w:t>cõi</w:t>
      </w:r>
      <w:r>
        <w:rPr>
          <w:color w:val="231F20"/>
          <w:spacing w:val="-3"/>
        </w:rPr>
        <w:t> </w:t>
      </w:r>
      <w:r>
        <w:rPr>
          <w:color w:val="231F20"/>
        </w:rPr>
        <w:t>dưới</w:t>
      </w:r>
      <w:r>
        <w:rPr>
          <w:color w:val="231F20"/>
          <w:spacing w:val="-3"/>
        </w:rPr>
        <w:t> </w:t>
      </w:r>
      <w:r>
        <w:rPr>
          <w:color w:val="231F20"/>
        </w:rPr>
        <w:t>là</w:t>
      </w:r>
      <w:r>
        <w:rPr>
          <w:color w:val="231F20"/>
          <w:spacing w:val="-3"/>
        </w:rPr>
        <w:t> </w:t>
      </w:r>
      <w:r>
        <w:rPr>
          <w:color w:val="231F20"/>
        </w:rPr>
        <w:t>do</w:t>
      </w:r>
      <w:r>
        <w:rPr>
          <w:color w:val="231F20"/>
          <w:spacing w:val="-4"/>
        </w:rPr>
        <w:t> </w:t>
      </w:r>
      <w:r>
        <w:rPr>
          <w:color w:val="231F20"/>
        </w:rPr>
        <w:t>lỗi</w:t>
      </w:r>
      <w:r>
        <w:rPr>
          <w:color w:val="231F20"/>
          <w:spacing w:val="-3"/>
        </w:rPr>
        <w:t> </w:t>
      </w:r>
      <w:r>
        <w:rPr>
          <w:color w:val="231F20"/>
        </w:rPr>
        <w:t>gì?</w:t>
      </w:r>
      <w:r>
        <w:rPr>
          <w:color w:val="231F20"/>
          <w:spacing w:val="-3"/>
        </w:rPr>
        <w:t> </w:t>
      </w:r>
      <w:r>
        <w:rPr>
          <w:color w:val="231F20"/>
        </w:rPr>
        <w:t>Đều</w:t>
      </w:r>
      <w:r>
        <w:rPr>
          <w:color w:val="231F20"/>
          <w:spacing w:val="-3"/>
        </w:rPr>
        <w:t> </w:t>
      </w:r>
      <w:r>
        <w:rPr>
          <w:color w:val="231F20"/>
        </w:rPr>
        <w:t>do</w:t>
      </w:r>
      <w:r>
        <w:rPr>
          <w:color w:val="231F20"/>
          <w:spacing w:val="-3"/>
        </w:rPr>
        <w:t> </w:t>
      </w:r>
      <w:r>
        <w:rPr>
          <w:color w:val="231F20"/>
        </w:rPr>
        <w:t>lỗi</w:t>
      </w:r>
      <w:r>
        <w:rPr>
          <w:color w:val="231F20"/>
          <w:spacing w:val="-3"/>
        </w:rPr>
        <w:t> </w:t>
      </w:r>
      <w:r>
        <w:rPr>
          <w:color w:val="231F20"/>
        </w:rPr>
        <w:t>của</w:t>
      </w:r>
      <w:r>
        <w:rPr>
          <w:color w:val="231F20"/>
          <w:spacing w:val="-3"/>
        </w:rPr>
        <w:t> </w:t>
      </w:r>
      <w:r>
        <w:rPr>
          <w:color w:val="231F20"/>
        </w:rPr>
        <w:t>kiết</w:t>
      </w:r>
      <w:r>
        <w:rPr>
          <w:color w:val="231F20"/>
          <w:spacing w:val="-3"/>
        </w:rPr>
        <w:t> </w:t>
      </w:r>
      <w:r>
        <w:rPr>
          <w:color w:val="231F20"/>
        </w:rPr>
        <w:t>dục</w:t>
      </w:r>
      <w:r>
        <w:rPr>
          <w:color w:val="231F20"/>
          <w:spacing w:val="-3"/>
        </w:rPr>
        <w:t> </w:t>
      </w:r>
      <w:r>
        <w:rPr>
          <w:color w:val="231F20"/>
        </w:rPr>
        <w:t>ái, kiết giận dữ. Chúng sinh sở dĩ không thể vượt qua phần phàm phu dưới đều là lỗi của kiết thân kiến, kiết giới thủ và kiết nghi. Như nói cõi dưới, thì địa dưới cũng như thế.</w:t>
      </w:r>
    </w:p>
    <w:p>
      <w:pPr>
        <w:pStyle w:val="BodyText"/>
        <w:spacing w:line="273" w:lineRule="auto" w:before="110"/>
        <w:ind w:left="393" w:right="127"/>
      </w:pPr>
      <w:r>
        <w:rPr>
          <w:color w:val="231F20"/>
        </w:rPr>
        <w:t>Lại nữa, năm kiết phần dưới </w:t>
      </w:r>
      <w:r>
        <w:rPr>
          <w:color w:val="231F20"/>
          <w:spacing w:val="-5"/>
        </w:rPr>
        <w:t>này, </w:t>
      </w:r>
      <w:r>
        <w:rPr>
          <w:color w:val="231F20"/>
        </w:rPr>
        <w:t>đối với chúng sinh nơi cõi dục, cũng như lính giữ ngục, người rình bắt. Kiết dục ái, kiết giận dữ cũng như lính giữ ngục. Các kiết thân kiến, giới thủ, nghi cũng như người rình bắt. Ví như có người bị giam trong ngục, khiến hai người canh giữ, không cho người bị giam kia ra khỏi, cùng sai </w:t>
      </w:r>
      <w:r>
        <w:rPr>
          <w:color w:val="231F20"/>
          <w:spacing w:val="-7"/>
        </w:rPr>
        <w:t>ba </w:t>
      </w:r>
      <w:r>
        <w:rPr>
          <w:color w:val="231F20"/>
        </w:rPr>
        <w:t>người rình bắt. Người bị giam kia hoặc được bạn thân, hoặc do bà con,</w:t>
      </w:r>
      <w:r>
        <w:rPr>
          <w:color w:val="231F20"/>
          <w:spacing w:val="-8"/>
        </w:rPr>
        <w:t> </w:t>
      </w:r>
      <w:r>
        <w:rPr>
          <w:color w:val="231F20"/>
        </w:rPr>
        <w:t>hoặc</w:t>
      </w:r>
      <w:r>
        <w:rPr>
          <w:color w:val="231F20"/>
          <w:spacing w:val="-8"/>
        </w:rPr>
        <w:t> </w:t>
      </w:r>
      <w:r>
        <w:rPr>
          <w:color w:val="231F20"/>
        </w:rPr>
        <w:t>do</w:t>
      </w:r>
      <w:r>
        <w:rPr>
          <w:color w:val="231F20"/>
          <w:spacing w:val="-8"/>
        </w:rPr>
        <w:t> </w:t>
      </w:r>
      <w:r>
        <w:rPr>
          <w:color w:val="231F20"/>
        </w:rPr>
        <w:t>tiền</w:t>
      </w:r>
      <w:r>
        <w:rPr>
          <w:color w:val="231F20"/>
          <w:spacing w:val="-8"/>
        </w:rPr>
        <w:t> </w:t>
      </w:r>
      <w:r>
        <w:rPr>
          <w:color w:val="231F20"/>
        </w:rPr>
        <w:t>của,</w:t>
      </w:r>
      <w:r>
        <w:rPr>
          <w:color w:val="231F20"/>
          <w:spacing w:val="-8"/>
        </w:rPr>
        <w:t> </w:t>
      </w:r>
      <w:r>
        <w:rPr>
          <w:color w:val="231F20"/>
        </w:rPr>
        <w:t>hoặc</w:t>
      </w:r>
      <w:r>
        <w:rPr>
          <w:color w:val="231F20"/>
          <w:spacing w:val="-8"/>
        </w:rPr>
        <w:t> </w:t>
      </w:r>
      <w:r>
        <w:rPr>
          <w:color w:val="231F20"/>
        </w:rPr>
        <w:t>vì</w:t>
      </w:r>
      <w:r>
        <w:rPr>
          <w:color w:val="231F20"/>
          <w:spacing w:val="-8"/>
        </w:rPr>
        <w:t> </w:t>
      </w:r>
      <w:r>
        <w:rPr>
          <w:color w:val="231F20"/>
        </w:rPr>
        <w:t>gây</w:t>
      </w:r>
      <w:r>
        <w:rPr>
          <w:color w:val="231F20"/>
          <w:spacing w:val="-8"/>
        </w:rPr>
        <w:t> </w:t>
      </w:r>
      <w:r>
        <w:rPr>
          <w:color w:val="231F20"/>
        </w:rPr>
        <w:t>tổn</w:t>
      </w:r>
      <w:r>
        <w:rPr>
          <w:color w:val="231F20"/>
          <w:spacing w:val="-8"/>
        </w:rPr>
        <w:t> </w:t>
      </w:r>
      <w:r>
        <w:rPr>
          <w:color w:val="231F20"/>
        </w:rPr>
        <w:t>hại</w:t>
      </w:r>
      <w:r>
        <w:rPr>
          <w:color w:val="231F20"/>
          <w:spacing w:val="-8"/>
        </w:rPr>
        <w:t> </w:t>
      </w:r>
      <w:r>
        <w:rPr>
          <w:color w:val="231F20"/>
        </w:rPr>
        <w:t>cho</w:t>
      </w:r>
      <w:r>
        <w:rPr>
          <w:color w:val="231F20"/>
          <w:spacing w:val="-8"/>
        </w:rPr>
        <w:t> </w:t>
      </w:r>
      <w:r>
        <w:rPr>
          <w:color w:val="231F20"/>
        </w:rPr>
        <w:t>lính</w:t>
      </w:r>
      <w:r>
        <w:rPr>
          <w:color w:val="231F20"/>
          <w:spacing w:val="-8"/>
        </w:rPr>
        <w:t> </w:t>
      </w:r>
      <w:r>
        <w:rPr>
          <w:color w:val="231F20"/>
        </w:rPr>
        <w:t>giữ</w:t>
      </w:r>
      <w:r>
        <w:rPr>
          <w:color w:val="231F20"/>
          <w:spacing w:val="-8"/>
        </w:rPr>
        <w:t> </w:t>
      </w:r>
      <w:r>
        <w:rPr>
          <w:color w:val="231F20"/>
        </w:rPr>
        <w:t>ngục</w:t>
      </w:r>
      <w:r>
        <w:rPr>
          <w:color w:val="231F20"/>
          <w:spacing w:val="-8"/>
        </w:rPr>
        <w:t> </w:t>
      </w:r>
      <w:r>
        <w:rPr>
          <w:color w:val="231F20"/>
        </w:rPr>
        <w:t>nên</w:t>
      </w:r>
      <w:r>
        <w:rPr>
          <w:color w:val="231F20"/>
          <w:spacing w:val="-8"/>
        </w:rPr>
        <w:t> </w:t>
      </w:r>
      <w:r>
        <w:rPr>
          <w:color w:val="231F20"/>
        </w:rPr>
        <w:t>chạy thoát ra ngoài, cho đến đã đi xa. Ba người rình bắt tất phải tìm </w:t>
      </w:r>
      <w:r>
        <w:rPr>
          <w:color w:val="231F20"/>
          <w:spacing w:val="-4"/>
        </w:rPr>
        <w:t>bắt </w:t>
      </w:r>
      <w:r>
        <w:rPr>
          <w:color w:val="231F20"/>
        </w:rPr>
        <w:t>đem về giam lại trong ngục. Ngục như cõi dục. Người bị giam như phàm phu. Hai lính giữ ngục như kiết dục ái, kiết giận dữ. Các </w:t>
      </w:r>
      <w:r>
        <w:rPr>
          <w:color w:val="231F20"/>
          <w:spacing w:val="-3"/>
        </w:rPr>
        <w:t>kiết </w:t>
      </w:r>
      <w:r>
        <w:rPr>
          <w:color w:val="231F20"/>
        </w:rPr>
        <w:t>thân kiến, giới thủ, nghi như ba người rình bắt.</w:t>
      </w:r>
    </w:p>
    <w:p>
      <w:pPr>
        <w:pStyle w:val="BodyText"/>
        <w:spacing w:line="273" w:lineRule="auto" w:before="104"/>
        <w:ind w:left="393" w:right="127"/>
      </w:pPr>
      <w:r>
        <w:rPr>
          <w:color w:val="231F20"/>
        </w:rPr>
        <w:t>Hoặc</w:t>
      </w:r>
      <w:r>
        <w:rPr>
          <w:color w:val="231F20"/>
          <w:spacing w:val="-9"/>
        </w:rPr>
        <w:t> </w:t>
      </w:r>
      <w:r>
        <w:rPr>
          <w:color w:val="231F20"/>
        </w:rPr>
        <w:t>có</w:t>
      </w:r>
      <w:r>
        <w:rPr>
          <w:color w:val="231F20"/>
          <w:spacing w:val="-8"/>
        </w:rPr>
        <w:t> </w:t>
      </w:r>
      <w:r>
        <w:rPr>
          <w:color w:val="231F20"/>
        </w:rPr>
        <w:t>chúng</w:t>
      </w:r>
      <w:r>
        <w:rPr>
          <w:color w:val="231F20"/>
          <w:spacing w:val="-9"/>
        </w:rPr>
        <w:t> </w:t>
      </w:r>
      <w:r>
        <w:rPr>
          <w:color w:val="231F20"/>
        </w:rPr>
        <w:t>sinh</w:t>
      </w:r>
      <w:r>
        <w:rPr>
          <w:color w:val="231F20"/>
          <w:spacing w:val="-8"/>
        </w:rPr>
        <w:t> </w:t>
      </w:r>
      <w:r>
        <w:rPr>
          <w:color w:val="231F20"/>
        </w:rPr>
        <w:t>dùng</w:t>
      </w:r>
      <w:r>
        <w:rPr>
          <w:color w:val="231F20"/>
          <w:spacing w:val="-9"/>
        </w:rPr>
        <w:t> </w:t>
      </w:r>
      <w:r>
        <w:rPr>
          <w:color w:val="231F20"/>
        </w:rPr>
        <w:t>quán</w:t>
      </w:r>
      <w:r>
        <w:rPr>
          <w:color w:val="231F20"/>
          <w:spacing w:val="-8"/>
        </w:rPr>
        <w:t> </w:t>
      </w:r>
      <w:r>
        <w:rPr>
          <w:color w:val="231F20"/>
        </w:rPr>
        <w:t>bất</w:t>
      </w:r>
      <w:r>
        <w:rPr>
          <w:color w:val="231F20"/>
          <w:spacing w:val="-9"/>
        </w:rPr>
        <w:t> </w:t>
      </w:r>
      <w:r>
        <w:rPr>
          <w:color w:val="231F20"/>
        </w:rPr>
        <w:t>tịnh</w:t>
      </w:r>
      <w:r>
        <w:rPr>
          <w:color w:val="231F20"/>
          <w:spacing w:val="-8"/>
        </w:rPr>
        <w:t> </w:t>
      </w:r>
      <w:r>
        <w:rPr>
          <w:color w:val="231F20"/>
        </w:rPr>
        <w:t>gây</w:t>
      </w:r>
      <w:r>
        <w:rPr>
          <w:color w:val="231F20"/>
          <w:spacing w:val="-9"/>
        </w:rPr>
        <w:t> </w:t>
      </w:r>
      <w:r>
        <w:rPr>
          <w:color w:val="231F20"/>
        </w:rPr>
        <w:t>tổn</w:t>
      </w:r>
      <w:r>
        <w:rPr>
          <w:color w:val="231F20"/>
          <w:spacing w:val="-8"/>
        </w:rPr>
        <w:t> </w:t>
      </w:r>
      <w:r>
        <w:rPr>
          <w:color w:val="231F20"/>
        </w:rPr>
        <w:t>hại</w:t>
      </w:r>
      <w:r>
        <w:rPr>
          <w:color w:val="231F20"/>
          <w:spacing w:val="-8"/>
        </w:rPr>
        <w:t> </w:t>
      </w:r>
      <w:r>
        <w:rPr>
          <w:color w:val="231F20"/>
        </w:rPr>
        <w:t>cho</w:t>
      </w:r>
      <w:r>
        <w:rPr>
          <w:color w:val="231F20"/>
          <w:spacing w:val="-9"/>
        </w:rPr>
        <w:t> </w:t>
      </w:r>
      <w:r>
        <w:rPr>
          <w:color w:val="231F20"/>
        </w:rPr>
        <w:t>kiết</w:t>
      </w:r>
      <w:r>
        <w:rPr>
          <w:color w:val="231F20"/>
          <w:spacing w:val="-8"/>
        </w:rPr>
        <w:t> </w:t>
      </w:r>
      <w:r>
        <w:rPr>
          <w:color w:val="231F20"/>
        </w:rPr>
        <w:t>dục ái,</w:t>
      </w:r>
      <w:r>
        <w:rPr>
          <w:color w:val="231F20"/>
          <w:spacing w:val="-13"/>
        </w:rPr>
        <w:t> </w:t>
      </w:r>
      <w:r>
        <w:rPr>
          <w:color w:val="231F20"/>
        </w:rPr>
        <w:t>dùng</w:t>
      </w:r>
      <w:r>
        <w:rPr>
          <w:color w:val="231F20"/>
          <w:spacing w:val="-13"/>
        </w:rPr>
        <w:t> </w:t>
      </w:r>
      <w:r>
        <w:rPr>
          <w:color w:val="231F20"/>
        </w:rPr>
        <w:t>quán</w:t>
      </w:r>
      <w:r>
        <w:rPr>
          <w:color w:val="231F20"/>
          <w:spacing w:val="-13"/>
        </w:rPr>
        <w:t> </w:t>
      </w:r>
      <w:r>
        <w:rPr>
          <w:color w:val="231F20"/>
        </w:rPr>
        <w:t>từ</w:t>
      </w:r>
      <w:r>
        <w:rPr>
          <w:color w:val="231F20"/>
          <w:spacing w:val="-13"/>
        </w:rPr>
        <w:t> </w:t>
      </w:r>
      <w:r>
        <w:rPr>
          <w:color w:val="231F20"/>
        </w:rPr>
        <w:t>gây</w:t>
      </w:r>
      <w:r>
        <w:rPr>
          <w:color w:val="231F20"/>
          <w:spacing w:val="-13"/>
        </w:rPr>
        <w:t> </w:t>
      </w:r>
      <w:r>
        <w:rPr>
          <w:color w:val="231F20"/>
        </w:rPr>
        <w:t>tổn</w:t>
      </w:r>
      <w:r>
        <w:rPr>
          <w:color w:val="231F20"/>
          <w:spacing w:val="-13"/>
        </w:rPr>
        <w:t> </w:t>
      </w:r>
      <w:r>
        <w:rPr>
          <w:color w:val="231F20"/>
        </w:rPr>
        <w:t>cho</w:t>
      </w:r>
      <w:r>
        <w:rPr>
          <w:color w:val="231F20"/>
          <w:spacing w:val="-13"/>
        </w:rPr>
        <w:t> </w:t>
      </w:r>
      <w:r>
        <w:rPr>
          <w:color w:val="231F20"/>
        </w:rPr>
        <w:t>kiết</w:t>
      </w:r>
      <w:r>
        <w:rPr>
          <w:color w:val="231F20"/>
          <w:spacing w:val="-13"/>
        </w:rPr>
        <w:t> </w:t>
      </w:r>
      <w:r>
        <w:rPr>
          <w:color w:val="231F20"/>
        </w:rPr>
        <w:t>giận</w:t>
      </w:r>
      <w:r>
        <w:rPr>
          <w:color w:val="231F20"/>
          <w:spacing w:val="-13"/>
        </w:rPr>
        <w:t> </w:t>
      </w:r>
      <w:r>
        <w:rPr>
          <w:color w:val="231F20"/>
        </w:rPr>
        <w:t>dữ,</w:t>
      </w:r>
      <w:r>
        <w:rPr>
          <w:color w:val="231F20"/>
          <w:spacing w:val="-13"/>
        </w:rPr>
        <w:t> </w:t>
      </w:r>
      <w:r>
        <w:rPr>
          <w:color w:val="231F20"/>
        </w:rPr>
        <w:t>lìa</w:t>
      </w:r>
      <w:r>
        <w:rPr>
          <w:color w:val="231F20"/>
          <w:spacing w:val="-13"/>
        </w:rPr>
        <w:t> </w:t>
      </w:r>
      <w:r>
        <w:rPr>
          <w:color w:val="231F20"/>
        </w:rPr>
        <w:t>dục</w:t>
      </w:r>
      <w:r>
        <w:rPr>
          <w:color w:val="231F20"/>
          <w:spacing w:val="-13"/>
        </w:rPr>
        <w:t> </w:t>
      </w:r>
      <w:r>
        <w:rPr>
          <w:color w:val="231F20"/>
        </w:rPr>
        <w:t>của</w:t>
      </w:r>
      <w:r>
        <w:rPr>
          <w:color w:val="231F20"/>
          <w:spacing w:val="-12"/>
        </w:rPr>
        <w:t> </w:t>
      </w:r>
      <w:r>
        <w:rPr>
          <w:color w:val="231F20"/>
        </w:rPr>
        <w:t>cõi</w:t>
      </w:r>
      <w:r>
        <w:rPr>
          <w:color w:val="231F20"/>
          <w:spacing w:val="-13"/>
        </w:rPr>
        <w:t> </w:t>
      </w:r>
      <w:r>
        <w:rPr>
          <w:color w:val="231F20"/>
        </w:rPr>
        <w:t>dục,</w:t>
      </w:r>
      <w:r>
        <w:rPr>
          <w:color w:val="231F20"/>
          <w:spacing w:val="-13"/>
        </w:rPr>
        <w:t> </w:t>
      </w:r>
      <w:r>
        <w:rPr>
          <w:color w:val="231F20"/>
        </w:rPr>
        <w:t>cho</w:t>
      </w:r>
      <w:r>
        <w:rPr>
          <w:color w:val="231F20"/>
          <w:spacing w:val="-13"/>
        </w:rPr>
        <w:t> </w:t>
      </w:r>
      <w:r>
        <w:rPr>
          <w:color w:val="231F20"/>
          <w:spacing w:val="-5"/>
        </w:rPr>
        <w:t>đến </w:t>
      </w:r>
      <w:r>
        <w:rPr>
          <w:color w:val="231F20"/>
        </w:rPr>
        <w:t>lìa dục của xứ vô sở hữu, sinh nơi xứ phi tưởng phi phi tưởng, thì</w:t>
      </w:r>
      <w:r>
        <w:rPr>
          <w:color w:val="231F20"/>
          <w:spacing w:val="-43"/>
        </w:rPr>
        <w:t> </w:t>
      </w:r>
      <w:r>
        <w:rPr>
          <w:color w:val="231F20"/>
        </w:rPr>
        <w:t>ba kiết</w:t>
      </w:r>
      <w:r>
        <w:rPr>
          <w:color w:val="231F20"/>
          <w:spacing w:val="-7"/>
        </w:rPr>
        <w:t> </w:t>
      </w:r>
      <w:r>
        <w:rPr>
          <w:color w:val="231F20"/>
        </w:rPr>
        <w:t>thân</w:t>
      </w:r>
      <w:r>
        <w:rPr>
          <w:color w:val="231F20"/>
          <w:spacing w:val="-6"/>
        </w:rPr>
        <w:t> </w:t>
      </w:r>
      <w:r>
        <w:rPr>
          <w:color w:val="231F20"/>
        </w:rPr>
        <w:t>kiến,</w:t>
      </w:r>
      <w:r>
        <w:rPr>
          <w:color w:val="231F20"/>
          <w:spacing w:val="-6"/>
        </w:rPr>
        <w:t> </w:t>
      </w:r>
      <w:r>
        <w:rPr>
          <w:color w:val="231F20"/>
        </w:rPr>
        <w:t>giới</w:t>
      </w:r>
      <w:r>
        <w:rPr>
          <w:color w:val="231F20"/>
          <w:spacing w:val="-7"/>
        </w:rPr>
        <w:t> </w:t>
      </w:r>
      <w:r>
        <w:rPr>
          <w:color w:val="231F20"/>
        </w:rPr>
        <w:t>thủ,</w:t>
      </w:r>
      <w:r>
        <w:rPr>
          <w:color w:val="231F20"/>
          <w:spacing w:val="-6"/>
        </w:rPr>
        <w:t> </w:t>
      </w:r>
      <w:r>
        <w:rPr>
          <w:color w:val="231F20"/>
        </w:rPr>
        <w:t>nghi</w:t>
      </w:r>
      <w:r>
        <w:rPr>
          <w:color w:val="231F20"/>
          <w:spacing w:val="-7"/>
        </w:rPr>
        <w:t> </w:t>
      </w:r>
      <w:r>
        <w:rPr>
          <w:color w:val="231F20"/>
        </w:rPr>
        <w:t>trở</w:t>
      </w:r>
      <w:r>
        <w:rPr>
          <w:color w:val="231F20"/>
          <w:spacing w:val="-6"/>
        </w:rPr>
        <w:t> </w:t>
      </w:r>
      <w:r>
        <w:rPr>
          <w:color w:val="231F20"/>
        </w:rPr>
        <w:t>lại</w:t>
      </w:r>
      <w:r>
        <w:rPr>
          <w:color w:val="231F20"/>
          <w:spacing w:val="-7"/>
        </w:rPr>
        <w:t> </w:t>
      </w:r>
      <w:r>
        <w:rPr>
          <w:color w:val="231F20"/>
        </w:rPr>
        <w:t>dẫn</w:t>
      </w:r>
      <w:r>
        <w:rPr>
          <w:color w:val="231F20"/>
          <w:spacing w:val="-7"/>
        </w:rPr>
        <w:t> </w:t>
      </w:r>
      <w:r>
        <w:rPr>
          <w:color w:val="231F20"/>
        </w:rPr>
        <w:t>đến</w:t>
      </w:r>
      <w:r>
        <w:rPr>
          <w:color w:val="231F20"/>
          <w:spacing w:val="-7"/>
        </w:rPr>
        <w:t> </w:t>
      </w:r>
      <w:r>
        <w:rPr>
          <w:color w:val="231F20"/>
        </w:rPr>
        <w:t>giam</w:t>
      </w:r>
      <w:r>
        <w:rPr>
          <w:color w:val="231F20"/>
          <w:spacing w:val="-7"/>
        </w:rPr>
        <w:t> </w:t>
      </w:r>
      <w:r>
        <w:rPr>
          <w:color w:val="231F20"/>
        </w:rPr>
        <w:t>trong</w:t>
      </w:r>
      <w:r>
        <w:rPr>
          <w:color w:val="231F20"/>
          <w:spacing w:val="-6"/>
        </w:rPr>
        <w:t> </w:t>
      </w:r>
      <w:r>
        <w:rPr>
          <w:color w:val="231F20"/>
        </w:rPr>
        <w:t>ngục</w:t>
      </w:r>
      <w:r>
        <w:rPr>
          <w:color w:val="231F20"/>
          <w:spacing w:val="-7"/>
        </w:rPr>
        <w:t> </w:t>
      </w:r>
      <w:r>
        <w:rPr>
          <w:color w:val="231F20"/>
        </w:rPr>
        <w:t>cõi</w:t>
      </w:r>
      <w:r>
        <w:rPr>
          <w:color w:val="231F20"/>
          <w:spacing w:val="-6"/>
        </w:rPr>
        <w:t> </w:t>
      </w:r>
      <w:r>
        <w:rPr>
          <w:color w:val="231F20"/>
        </w:rPr>
        <w:t>dục.</w:t>
      </w:r>
    </w:p>
    <w:p>
      <w:pPr>
        <w:pStyle w:val="BodyText"/>
        <w:spacing w:line="273" w:lineRule="auto" w:before="110"/>
        <w:ind w:left="393" w:right="128"/>
      </w:pPr>
      <w:r>
        <w:rPr>
          <w:color w:val="231F20"/>
        </w:rPr>
        <w:t>Thế nên, Tôn giả Cù-sa tạo ra thuyết này: Nếu không đoạn trừ hai pháp thì không ra khỏi cõi dục. Không đoạn trừ ba pháp, tức trở lại sinh nơi cõi dục.</w:t>
      </w:r>
    </w:p>
    <w:p>
      <w:pPr>
        <w:pStyle w:val="BodyText"/>
        <w:spacing w:line="273" w:lineRule="auto" w:before="111"/>
        <w:ind w:left="393" w:right="125"/>
      </w:pPr>
      <w:r>
        <w:rPr>
          <w:color w:val="231F20"/>
        </w:rPr>
        <w:t>Tôn giả Bà-ma-lặc nói: Vì bị hai thứ kiết trói buộc, nên không ra khỏi cõi dục. Vì không dứt trừ ba kiết, nên phải trở lại sinh nơi cõi dục.</w:t>
      </w:r>
    </w:p>
    <w:p>
      <w:pPr>
        <w:pStyle w:val="BodyText"/>
        <w:spacing w:line="273" w:lineRule="auto" w:before="111"/>
        <w:ind w:left="393" w:right="127"/>
      </w:pPr>
      <w:r>
        <w:rPr>
          <w:color w:val="231F20"/>
        </w:rPr>
        <w:t>Lại</w:t>
      </w:r>
      <w:r>
        <w:rPr>
          <w:color w:val="231F20"/>
          <w:spacing w:val="-12"/>
        </w:rPr>
        <w:t> </w:t>
      </w:r>
      <w:r>
        <w:rPr>
          <w:color w:val="231F20"/>
        </w:rPr>
        <w:t>nữa,</w:t>
      </w:r>
      <w:r>
        <w:rPr>
          <w:color w:val="231F20"/>
          <w:spacing w:val="-12"/>
        </w:rPr>
        <w:t> </w:t>
      </w:r>
      <w:r>
        <w:rPr>
          <w:color w:val="231F20"/>
        </w:rPr>
        <w:t>đây</w:t>
      </w:r>
      <w:r>
        <w:rPr>
          <w:color w:val="231F20"/>
          <w:spacing w:val="-12"/>
        </w:rPr>
        <w:t> </w:t>
      </w:r>
      <w:r>
        <w:rPr>
          <w:color w:val="231F20"/>
        </w:rPr>
        <w:t>là</w:t>
      </w:r>
      <w:r>
        <w:rPr>
          <w:color w:val="231F20"/>
          <w:spacing w:val="-12"/>
        </w:rPr>
        <w:t> </w:t>
      </w:r>
      <w:r>
        <w:rPr>
          <w:color w:val="231F20"/>
        </w:rPr>
        <w:t>hiện</w:t>
      </w:r>
      <w:r>
        <w:rPr>
          <w:color w:val="231F20"/>
          <w:spacing w:val="-12"/>
        </w:rPr>
        <w:t> </w:t>
      </w:r>
      <w:r>
        <w:rPr>
          <w:color w:val="231F20"/>
        </w:rPr>
        <w:t>bày</w:t>
      </w:r>
      <w:r>
        <w:rPr>
          <w:color w:val="231F20"/>
          <w:spacing w:val="-12"/>
        </w:rPr>
        <w:t> </w:t>
      </w:r>
      <w:r>
        <w:rPr>
          <w:color w:val="231F20"/>
        </w:rPr>
        <w:t>về</w:t>
      </w:r>
      <w:r>
        <w:rPr>
          <w:color w:val="231F20"/>
          <w:spacing w:val="-12"/>
        </w:rPr>
        <w:t> </w:t>
      </w:r>
      <w:r>
        <w:rPr>
          <w:color w:val="231F20"/>
        </w:rPr>
        <w:t>môn,</w:t>
      </w:r>
      <w:r>
        <w:rPr>
          <w:color w:val="231F20"/>
          <w:spacing w:val="-12"/>
        </w:rPr>
        <w:t> </w:t>
      </w:r>
      <w:r>
        <w:rPr>
          <w:color w:val="231F20"/>
        </w:rPr>
        <w:t>về</w:t>
      </w:r>
      <w:r>
        <w:rPr>
          <w:color w:val="231F20"/>
          <w:spacing w:val="-12"/>
        </w:rPr>
        <w:t> </w:t>
      </w:r>
      <w:r>
        <w:rPr>
          <w:color w:val="231F20"/>
        </w:rPr>
        <w:t>tóm</w:t>
      </w:r>
      <w:r>
        <w:rPr>
          <w:color w:val="231F20"/>
          <w:spacing w:val="-12"/>
        </w:rPr>
        <w:t> </w:t>
      </w:r>
      <w:r>
        <w:rPr>
          <w:color w:val="231F20"/>
        </w:rPr>
        <w:t>lược,</w:t>
      </w:r>
      <w:r>
        <w:rPr>
          <w:color w:val="231F20"/>
          <w:spacing w:val="-12"/>
        </w:rPr>
        <w:t> </w:t>
      </w:r>
      <w:r>
        <w:rPr>
          <w:color w:val="231F20"/>
        </w:rPr>
        <w:t>về</w:t>
      </w:r>
      <w:r>
        <w:rPr>
          <w:color w:val="231F20"/>
          <w:spacing w:val="-12"/>
        </w:rPr>
        <w:t> </w:t>
      </w:r>
      <w:r>
        <w:rPr>
          <w:color w:val="231F20"/>
        </w:rPr>
        <w:t>mới</w:t>
      </w:r>
      <w:r>
        <w:rPr>
          <w:color w:val="231F20"/>
          <w:spacing w:val="-12"/>
        </w:rPr>
        <w:t> </w:t>
      </w:r>
      <w:r>
        <w:rPr>
          <w:color w:val="231F20"/>
        </w:rPr>
        <w:t>nhập.</w:t>
      </w:r>
      <w:r>
        <w:rPr>
          <w:color w:val="231F20"/>
          <w:spacing w:val="-12"/>
        </w:rPr>
        <w:t> </w:t>
      </w:r>
      <w:r>
        <w:rPr>
          <w:color w:val="231F20"/>
        </w:rPr>
        <w:t>Các phiền não này hoặc do một thứ đoạn, hoặc do hai thứ đoạn, hoặc </w:t>
      </w:r>
      <w:r>
        <w:rPr>
          <w:color w:val="231F20"/>
          <w:spacing w:val="-6"/>
        </w:rPr>
        <w:t>do </w:t>
      </w:r>
      <w:r>
        <w:rPr>
          <w:color w:val="231F20"/>
        </w:rPr>
        <w:t>bốn thứ đoạn, hoặc do năm thứ đoạn. Nếu nói thân kiến, nên biết là đã</w:t>
      </w:r>
      <w:r>
        <w:rPr>
          <w:color w:val="231F20"/>
          <w:spacing w:val="13"/>
        </w:rPr>
        <w:t> </w:t>
      </w:r>
      <w:r>
        <w:rPr>
          <w:color w:val="231F20"/>
        </w:rPr>
        <w:t>nói</w:t>
      </w:r>
      <w:r>
        <w:rPr>
          <w:color w:val="231F20"/>
          <w:spacing w:val="14"/>
        </w:rPr>
        <w:t> </w:t>
      </w:r>
      <w:r>
        <w:rPr>
          <w:color w:val="231F20"/>
        </w:rPr>
        <w:t>về</w:t>
      </w:r>
      <w:r>
        <w:rPr>
          <w:color w:val="231F20"/>
          <w:spacing w:val="14"/>
        </w:rPr>
        <w:t> </w:t>
      </w:r>
      <w:r>
        <w:rPr>
          <w:color w:val="231F20"/>
        </w:rPr>
        <w:t>một</w:t>
      </w:r>
      <w:r>
        <w:rPr>
          <w:color w:val="231F20"/>
          <w:spacing w:val="14"/>
        </w:rPr>
        <w:t> </w:t>
      </w:r>
      <w:r>
        <w:rPr>
          <w:color w:val="231F20"/>
        </w:rPr>
        <w:t>thứ</w:t>
      </w:r>
      <w:r>
        <w:rPr>
          <w:color w:val="231F20"/>
          <w:spacing w:val="14"/>
        </w:rPr>
        <w:t> </w:t>
      </w:r>
      <w:r>
        <w:rPr>
          <w:color w:val="231F20"/>
        </w:rPr>
        <w:t>đoạn.</w:t>
      </w:r>
      <w:r>
        <w:rPr>
          <w:color w:val="231F20"/>
          <w:spacing w:val="14"/>
        </w:rPr>
        <w:t> </w:t>
      </w:r>
      <w:r>
        <w:rPr>
          <w:color w:val="231F20"/>
        </w:rPr>
        <w:t>Nếu</w:t>
      </w:r>
      <w:r>
        <w:rPr>
          <w:color w:val="231F20"/>
          <w:spacing w:val="14"/>
        </w:rPr>
        <w:t> </w:t>
      </w:r>
      <w:r>
        <w:rPr>
          <w:color w:val="231F20"/>
        </w:rPr>
        <w:t>nói</w:t>
      </w:r>
      <w:r>
        <w:rPr>
          <w:color w:val="231F20"/>
          <w:spacing w:val="14"/>
        </w:rPr>
        <w:t> </w:t>
      </w:r>
      <w:r>
        <w:rPr>
          <w:color w:val="231F20"/>
        </w:rPr>
        <w:t>giới</w:t>
      </w:r>
      <w:r>
        <w:rPr>
          <w:color w:val="231F20"/>
          <w:spacing w:val="13"/>
        </w:rPr>
        <w:t> </w:t>
      </w:r>
      <w:r>
        <w:rPr>
          <w:color w:val="231F20"/>
        </w:rPr>
        <w:t>thủ,</w:t>
      </w:r>
      <w:r>
        <w:rPr>
          <w:color w:val="231F20"/>
          <w:spacing w:val="14"/>
        </w:rPr>
        <w:t> </w:t>
      </w:r>
      <w:r>
        <w:rPr>
          <w:color w:val="231F20"/>
        </w:rPr>
        <w:t>nên</w:t>
      </w:r>
      <w:r>
        <w:rPr>
          <w:color w:val="231F20"/>
          <w:spacing w:val="14"/>
        </w:rPr>
        <w:t> </w:t>
      </w:r>
      <w:r>
        <w:rPr>
          <w:color w:val="231F20"/>
        </w:rPr>
        <w:t>biết</w:t>
      </w:r>
      <w:r>
        <w:rPr>
          <w:color w:val="231F20"/>
          <w:spacing w:val="14"/>
        </w:rPr>
        <w:t> </w:t>
      </w:r>
      <w:r>
        <w:rPr>
          <w:color w:val="231F20"/>
        </w:rPr>
        <w:t>là</w:t>
      </w:r>
      <w:r>
        <w:rPr>
          <w:color w:val="231F20"/>
          <w:spacing w:val="14"/>
        </w:rPr>
        <w:t> </w:t>
      </w:r>
      <w:r>
        <w:rPr>
          <w:color w:val="231F20"/>
        </w:rPr>
        <w:t>đã</w:t>
      </w:r>
      <w:r>
        <w:rPr>
          <w:color w:val="231F20"/>
          <w:spacing w:val="14"/>
        </w:rPr>
        <w:t> </w:t>
      </w:r>
      <w:r>
        <w:rPr>
          <w:color w:val="231F20"/>
        </w:rPr>
        <w:t>nói</w:t>
      </w:r>
      <w:r>
        <w:rPr>
          <w:color w:val="231F20"/>
          <w:spacing w:val="14"/>
        </w:rPr>
        <w:t> </w:t>
      </w:r>
      <w:r>
        <w:rPr>
          <w:color w:val="231F20"/>
        </w:rPr>
        <w:t>về</w:t>
      </w:r>
      <w:r>
        <w:rPr>
          <w:color w:val="231F20"/>
          <w:spacing w:val="14"/>
        </w:rPr>
        <w:t> </w:t>
      </w:r>
      <w:r>
        <w:rPr>
          <w:color w:val="231F20"/>
        </w:rPr>
        <w:t>hai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firstLine="0"/>
      </w:pPr>
      <w:r>
        <w:rPr>
          <w:color w:val="231F20"/>
        </w:rPr>
        <w:t>thứ đoạn. Nếu nói nghi, nên biết là đã nói về bốn thứ đoạn. Nếu nói ái, giận, nên biết là đã nói về năm thứ đoạn. Nếu hỏi ái, giận, vì sao được</w:t>
      </w:r>
      <w:r>
        <w:rPr>
          <w:color w:val="231F20"/>
          <w:spacing w:val="-5"/>
        </w:rPr>
        <w:t> </w:t>
      </w:r>
      <w:r>
        <w:rPr>
          <w:color w:val="231F20"/>
        </w:rPr>
        <w:t>lập</w:t>
      </w:r>
      <w:r>
        <w:rPr>
          <w:color w:val="231F20"/>
          <w:spacing w:val="-5"/>
        </w:rPr>
        <w:t> </w:t>
      </w:r>
      <w:r>
        <w:rPr>
          <w:color w:val="231F20"/>
        </w:rPr>
        <w:t>trong</w:t>
      </w:r>
      <w:r>
        <w:rPr>
          <w:color w:val="231F20"/>
          <w:spacing w:val="-5"/>
        </w:rPr>
        <w:t> </w:t>
      </w:r>
      <w:r>
        <w:rPr>
          <w:color w:val="231F20"/>
        </w:rPr>
        <w:t>kiết</w:t>
      </w:r>
      <w:r>
        <w:rPr>
          <w:color w:val="231F20"/>
          <w:spacing w:val="-5"/>
        </w:rPr>
        <w:t> </w:t>
      </w:r>
      <w:r>
        <w:rPr>
          <w:color w:val="231F20"/>
        </w:rPr>
        <w:t>phần</w:t>
      </w:r>
      <w:r>
        <w:rPr>
          <w:color w:val="231F20"/>
          <w:spacing w:val="-5"/>
        </w:rPr>
        <w:t> </w:t>
      </w:r>
      <w:r>
        <w:rPr>
          <w:color w:val="231F20"/>
        </w:rPr>
        <w:t>dưới,</w:t>
      </w:r>
      <w:r>
        <w:rPr>
          <w:color w:val="231F20"/>
          <w:spacing w:val="-5"/>
        </w:rPr>
        <w:t> </w:t>
      </w:r>
      <w:r>
        <w:rPr>
          <w:color w:val="231F20"/>
        </w:rPr>
        <w:t>nên</w:t>
      </w:r>
      <w:r>
        <w:rPr>
          <w:color w:val="231F20"/>
          <w:spacing w:val="-5"/>
        </w:rPr>
        <w:t> </w:t>
      </w:r>
      <w:r>
        <w:rPr>
          <w:color w:val="231F20"/>
        </w:rPr>
        <w:t>đáp</w:t>
      </w:r>
      <w:r>
        <w:rPr>
          <w:color w:val="231F20"/>
          <w:spacing w:val="-5"/>
        </w:rPr>
        <w:t> </w:t>
      </w:r>
      <w:r>
        <w:rPr>
          <w:color w:val="231F20"/>
        </w:rPr>
        <w:t>như</w:t>
      </w:r>
      <w:r>
        <w:rPr>
          <w:color w:val="231F20"/>
          <w:spacing w:val="-5"/>
        </w:rPr>
        <w:t> </w:t>
      </w:r>
      <w:r>
        <w:rPr>
          <w:color w:val="231F20"/>
        </w:rPr>
        <w:t>trong</w:t>
      </w:r>
      <w:r>
        <w:rPr>
          <w:color w:val="231F20"/>
          <w:spacing w:val="-5"/>
        </w:rPr>
        <w:t> </w:t>
      </w:r>
      <w:r>
        <w:rPr>
          <w:color w:val="231F20"/>
        </w:rPr>
        <w:t>phần</w:t>
      </w:r>
      <w:r>
        <w:rPr>
          <w:color w:val="231F20"/>
          <w:spacing w:val="-5"/>
        </w:rPr>
        <w:t> </w:t>
      </w:r>
      <w:r>
        <w:rPr>
          <w:color w:val="231F20"/>
        </w:rPr>
        <w:t>căn</w:t>
      </w:r>
      <w:r>
        <w:rPr>
          <w:color w:val="231F20"/>
          <w:spacing w:val="-5"/>
        </w:rPr>
        <w:t> </w:t>
      </w:r>
      <w:r>
        <w:rPr>
          <w:color w:val="231F20"/>
        </w:rPr>
        <w:t>bất</w:t>
      </w:r>
      <w:r>
        <w:rPr>
          <w:color w:val="231F20"/>
          <w:spacing w:val="-5"/>
        </w:rPr>
        <w:t> </w:t>
      </w:r>
      <w:r>
        <w:rPr>
          <w:color w:val="231F20"/>
        </w:rPr>
        <w:t>thiện. Nếu hỏi vì sao ba kiết được lập trong kiết phần dưới, nên đáp như trong phần ba kiết.</w:t>
      </w:r>
    </w:p>
    <w:p>
      <w:pPr>
        <w:pStyle w:val="BodyText"/>
        <w:spacing w:line="273" w:lineRule="auto" w:before="109"/>
        <w:ind w:right="411"/>
      </w:pPr>
      <w:r>
        <w:rPr>
          <w:color w:val="231F20"/>
        </w:rPr>
        <w:t>Đức Phật bảo các Tỳ-kheo: Các ông có thọ trì năm kiết phần dưới Ta đã giảng nói chăng?</w:t>
      </w:r>
    </w:p>
    <w:p>
      <w:pPr>
        <w:pStyle w:val="BodyText"/>
        <w:spacing w:line="273" w:lineRule="auto" w:before="112"/>
        <w:ind w:right="411"/>
      </w:pPr>
      <w:r>
        <w:rPr>
          <w:color w:val="231F20"/>
        </w:rPr>
        <w:t>Bấy</w:t>
      </w:r>
      <w:r>
        <w:rPr>
          <w:color w:val="231F20"/>
          <w:spacing w:val="-11"/>
        </w:rPr>
        <w:t> </w:t>
      </w:r>
      <w:r>
        <w:rPr>
          <w:color w:val="231F20"/>
        </w:rPr>
        <w:t>giờ,</w:t>
      </w:r>
      <w:r>
        <w:rPr>
          <w:color w:val="231F20"/>
          <w:spacing w:val="-15"/>
        </w:rPr>
        <w:t> </w:t>
      </w:r>
      <w:r>
        <w:rPr>
          <w:color w:val="231F20"/>
        </w:rPr>
        <w:t>Trưởng</w:t>
      </w:r>
      <w:r>
        <w:rPr>
          <w:color w:val="231F20"/>
          <w:spacing w:val="-10"/>
        </w:rPr>
        <w:t> </w:t>
      </w:r>
      <w:r>
        <w:rPr>
          <w:color w:val="231F20"/>
        </w:rPr>
        <w:t>lão</w:t>
      </w:r>
      <w:r>
        <w:rPr>
          <w:color w:val="231F20"/>
          <w:spacing w:val="-10"/>
        </w:rPr>
        <w:t> </w:t>
      </w:r>
      <w:r>
        <w:rPr>
          <w:color w:val="231F20"/>
        </w:rPr>
        <w:t>Ma-lặc-ca-tử,</w:t>
      </w:r>
      <w:r>
        <w:rPr>
          <w:color w:val="231F20"/>
          <w:spacing w:val="-10"/>
        </w:rPr>
        <w:t> </w:t>
      </w:r>
      <w:r>
        <w:rPr>
          <w:color w:val="231F20"/>
        </w:rPr>
        <w:t>đang</w:t>
      </w:r>
      <w:r>
        <w:rPr>
          <w:color w:val="231F20"/>
          <w:spacing w:val="-10"/>
        </w:rPr>
        <w:t> </w:t>
      </w:r>
      <w:r>
        <w:rPr>
          <w:color w:val="231F20"/>
        </w:rPr>
        <w:t>ở</w:t>
      </w:r>
      <w:r>
        <w:rPr>
          <w:color w:val="231F20"/>
          <w:spacing w:val="-10"/>
        </w:rPr>
        <w:t> </w:t>
      </w:r>
      <w:r>
        <w:rPr>
          <w:color w:val="231F20"/>
        </w:rPr>
        <w:t>trong</w:t>
      </w:r>
      <w:r>
        <w:rPr>
          <w:color w:val="231F20"/>
          <w:spacing w:val="-10"/>
        </w:rPr>
        <w:t> </w:t>
      </w:r>
      <w:r>
        <w:rPr>
          <w:color w:val="231F20"/>
        </w:rPr>
        <w:t>chúng</w:t>
      </w:r>
      <w:r>
        <w:rPr>
          <w:color w:val="231F20"/>
          <w:spacing w:val="-10"/>
        </w:rPr>
        <w:t> </w:t>
      </w:r>
      <w:r>
        <w:rPr>
          <w:color w:val="231F20"/>
        </w:rPr>
        <w:t>hội,</w:t>
      </w:r>
      <w:r>
        <w:rPr>
          <w:color w:val="231F20"/>
          <w:spacing w:val="-10"/>
        </w:rPr>
        <w:t> </w:t>
      </w:r>
      <w:r>
        <w:rPr>
          <w:color w:val="231F20"/>
        </w:rPr>
        <w:t>liền từ tòa ngồi đứng </w:t>
      </w:r>
      <w:r>
        <w:rPr>
          <w:color w:val="231F20"/>
          <w:spacing w:val="-5"/>
        </w:rPr>
        <w:t>dậy, </w:t>
      </w:r>
      <w:r>
        <w:rPr>
          <w:color w:val="231F20"/>
        </w:rPr>
        <w:t>trịch áo vai bên phải, chấp tay hướng về Phật, bạch Phật: Con xin thọ trì năm kiết phần dưới do Đức Thế Tôn đã giảng nói.</w:t>
      </w:r>
    </w:p>
    <w:p>
      <w:pPr>
        <w:pStyle w:val="BodyText"/>
        <w:spacing w:line="273" w:lineRule="auto" w:before="110"/>
        <w:ind w:right="414"/>
      </w:pPr>
      <w:r>
        <w:rPr>
          <w:color w:val="231F20"/>
        </w:rPr>
        <w:t>Đức Phật hỏi Ma-lặc-ca-tử: Ông thọ trì năm kiết phần dưới do Ta đã giảng nói như thế nào?</w:t>
      </w:r>
    </w:p>
    <w:p>
      <w:pPr>
        <w:pStyle w:val="BodyText"/>
        <w:spacing w:line="273" w:lineRule="auto" w:before="112"/>
        <w:ind w:right="411"/>
      </w:pPr>
      <w:r>
        <w:rPr>
          <w:color w:val="231F20"/>
        </w:rPr>
        <w:t>Ma-lặc-ca-tử</w:t>
      </w:r>
      <w:r>
        <w:rPr>
          <w:color w:val="231F20"/>
          <w:spacing w:val="-10"/>
        </w:rPr>
        <w:t> </w:t>
      </w:r>
      <w:r>
        <w:rPr>
          <w:color w:val="231F20"/>
        </w:rPr>
        <w:t>đáp:</w:t>
      </w:r>
      <w:r>
        <w:rPr>
          <w:color w:val="231F20"/>
          <w:spacing w:val="-8"/>
        </w:rPr>
        <w:t> </w:t>
      </w:r>
      <w:r>
        <w:rPr>
          <w:color w:val="231F20"/>
        </w:rPr>
        <w:t>Bạch</w:t>
      </w:r>
      <w:r>
        <w:rPr>
          <w:color w:val="231F20"/>
          <w:spacing w:val="-13"/>
        </w:rPr>
        <w:t> </w:t>
      </w:r>
      <w:r>
        <w:rPr>
          <w:color w:val="231F20"/>
        </w:rPr>
        <w:t>Thế</w:t>
      </w:r>
      <w:r>
        <w:rPr>
          <w:color w:val="231F20"/>
          <w:spacing w:val="-13"/>
        </w:rPr>
        <w:t> </w:t>
      </w:r>
      <w:r>
        <w:rPr>
          <w:color w:val="231F20"/>
        </w:rPr>
        <w:t>Tôn!</w:t>
      </w:r>
      <w:r>
        <w:rPr>
          <w:color w:val="231F20"/>
          <w:spacing w:val="-7"/>
        </w:rPr>
        <w:t> </w:t>
      </w:r>
      <w:r>
        <w:rPr>
          <w:color w:val="231F20"/>
        </w:rPr>
        <w:t>Đức</w:t>
      </w:r>
      <w:r>
        <w:rPr>
          <w:color w:val="231F20"/>
          <w:spacing w:val="-13"/>
        </w:rPr>
        <w:t> </w:t>
      </w:r>
      <w:r>
        <w:rPr>
          <w:color w:val="231F20"/>
        </w:rPr>
        <w:t>Thế</w:t>
      </w:r>
      <w:r>
        <w:rPr>
          <w:color w:val="231F20"/>
          <w:spacing w:val="-13"/>
        </w:rPr>
        <w:t> </w:t>
      </w:r>
      <w:r>
        <w:rPr>
          <w:color w:val="231F20"/>
        </w:rPr>
        <w:t>Tôn</w:t>
      </w:r>
      <w:r>
        <w:rPr>
          <w:color w:val="231F20"/>
          <w:spacing w:val="-8"/>
        </w:rPr>
        <w:t> </w:t>
      </w:r>
      <w:r>
        <w:rPr>
          <w:color w:val="231F20"/>
        </w:rPr>
        <w:t>đã</w:t>
      </w:r>
      <w:r>
        <w:rPr>
          <w:color w:val="231F20"/>
          <w:spacing w:val="-8"/>
        </w:rPr>
        <w:t> </w:t>
      </w:r>
      <w:r>
        <w:rPr>
          <w:color w:val="231F20"/>
        </w:rPr>
        <w:t>nói</w:t>
      </w:r>
      <w:r>
        <w:rPr>
          <w:color w:val="231F20"/>
          <w:spacing w:val="-8"/>
        </w:rPr>
        <w:t> </w:t>
      </w:r>
      <w:r>
        <w:rPr>
          <w:color w:val="231F20"/>
        </w:rPr>
        <w:t>dục</w:t>
      </w:r>
      <w:r>
        <w:rPr>
          <w:color w:val="231F20"/>
          <w:spacing w:val="-8"/>
        </w:rPr>
        <w:t> </w:t>
      </w:r>
      <w:r>
        <w:rPr>
          <w:color w:val="231F20"/>
        </w:rPr>
        <w:t>ái</w:t>
      </w:r>
      <w:r>
        <w:rPr>
          <w:color w:val="231F20"/>
          <w:spacing w:val="-8"/>
        </w:rPr>
        <w:t> </w:t>
      </w:r>
      <w:r>
        <w:rPr>
          <w:color w:val="231F20"/>
        </w:rPr>
        <w:t>là kiết</w:t>
      </w:r>
      <w:r>
        <w:rPr>
          <w:color w:val="231F20"/>
          <w:spacing w:val="-6"/>
        </w:rPr>
        <w:t> </w:t>
      </w:r>
      <w:r>
        <w:rPr>
          <w:color w:val="231F20"/>
        </w:rPr>
        <w:t>phần</w:t>
      </w:r>
      <w:r>
        <w:rPr>
          <w:color w:val="231F20"/>
          <w:spacing w:val="-5"/>
        </w:rPr>
        <w:t> </w:t>
      </w:r>
      <w:r>
        <w:rPr>
          <w:color w:val="231F20"/>
        </w:rPr>
        <w:t>dưới,</w:t>
      </w:r>
      <w:r>
        <w:rPr>
          <w:color w:val="231F20"/>
          <w:spacing w:val="-5"/>
        </w:rPr>
        <w:t> </w:t>
      </w:r>
      <w:r>
        <w:rPr>
          <w:color w:val="231F20"/>
        </w:rPr>
        <w:t>con</w:t>
      </w:r>
      <w:r>
        <w:rPr>
          <w:color w:val="231F20"/>
          <w:spacing w:val="-5"/>
        </w:rPr>
        <w:t> </w:t>
      </w:r>
      <w:r>
        <w:rPr>
          <w:color w:val="231F20"/>
        </w:rPr>
        <w:t>xin</w:t>
      </w:r>
      <w:r>
        <w:rPr>
          <w:color w:val="231F20"/>
          <w:spacing w:val="-5"/>
        </w:rPr>
        <w:t> </w:t>
      </w:r>
      <w:r>
        <w:rPr>
          <w:color w:val="231F20"/>
        </w:rPr>
        <w:t>thọ</w:t>
      </w:r>
      <w:r>
        <w:rPr>
          <w:color w:val="231F20"/>
          <w:spacing w:val="-5"/>
        </w:rPr>
        <w:t> </w:t>
      </w:r>
      <w:r>
        <w:rPr>
          <w:color w:val="231F20"/>
        </w:rPr>
        <w:t>trì.</w:t>
      </w:r>
      <w:r>
        <w:rPr>
          <w:color w:val="231F20"/>
          <w:spacing w:val="-5"/>
        </w:rPr>
        <w:t> </w:t>
      </w:r>
      <w:r>
        <w:rPr>
          <w:color w:val="231F20"/>
        </w:rPr>
        <w:t>Đức</w:t>
      </w:r>
      <w:r>
        <w:rPr>
          <w:color w:val="231F20"/>
          <w:spacing w:val="-11"/>
        </w:rPr>
        <w:t> </w:t>
      </w:r>
      <w:r>
        <w:rPr>
          <w:color w:val="231F20"/>
        </w:rPr>
        <w:t>Thế</w:t>
      </w:r>
      <w:r>
        <w:rPr>
          <w:color w:val="231F20"/>
          <w:spacing w:val="-9"/>
        </w:rPr>
        <w:t> </w:t>
      </w:r>
      <w:r>
        <w:rPr>
          <w:color w:val="231F20"/>
        </w:rPr>
        <w:t>Tôn</w:t>
      </w:r>
      <w:r>
        <w:rPr>
          <w:color w:val="231F20"/>
          <w:spacing w:val="-5"/>
        </w:rPr>
        <w:t> </w:t>
      </w:r>
      <w:r>
        <w:rPr>
          <w:color w:val="231F20"/>
        </w:rPr>
        <w:t>đã</w:t>
      </w:r>
      <w:r>
        <w:rPr>
          <w:color w:val="231F20"/>
          <w:spacing w:val="-5"/>
        </w:rPr>
        <w:t> </w:t>
      </w:r>
      <w:r>
        <w:rPr>
          <w:color w:val="231F20"/>
        </w:rPr>
        <w:t>nói</w:t>
      </w:r>
      <w:r>
        <w:rPr>
          <w:color w:val="231F20"/>
          <w:spacing w:val="-5"/>
        </w:rPr>
        <w:t> </w:t>
      </w:r>
      <w:r>
        <w:rPr>
          <w:color w:val="231F20"/>
        </w:rPr>
        <w:t>kiết</w:t>
      </w:r>
      <w:r>
        <w:rPr>
          <w:color w:val="231F20"/>
          <w:spacing w:val="-5"/>
        </w:rPr>
        <w:t> </w:t>
      </w:r>
      <w:r>
        <w:rPr>
          <w:color w:val="231F20"/>
        </w:rPr>
        <w:t>giận</w:t>
      </w:r>
      <w:r>
        <w:rPr>
          <w:color w:val="231F20"/>
          <w:spacing w:val="-5"/>
        </w:rPr>
        <w:t> </w:t>
      </w:r>
      <w:r>
        <w:rPr>
          <w:color w:val="231F20"/>
        </w:rPr>
        <w:t>dữ,</w:t>
      </w:r>
      <w:r>
        <w:rPr>
          <w:color w:val="231F20"/>
          <w:spacing w:val="-5"/>
        </w:rPr>
        <w:t> </w:t>
      </w:r>
      <w:r>
        <w:rPr>
          <w:color w:val="231F20"/>
        </w:rPr>
        <w:t>kiết thân kiến, kiết giới thủ, kiết nghi, là kiết phần dưới, con xin thọ trì.</w:t>
      </w:r>
    </w:p>
    <w:p>
      <w:pPr>
        <w:pStyle w:val="BodyText"/>
        <w:spacing w:line="273" w:lineRule="auto" w:before="110"/>
        <w:ind w:right="410"/>
      </w:pPr>
      <w:r>
        <w:rPr>
          <w:color w:val="231F20"/>
        </w:rPr>
        <w:t>Đức</w:t>
      </w:r>
      <w:r>
        <w:rPr>
          <w:color w:val="231F20"/>
          <w:spacing w:val="-5"/>
        </w:rPr>
        <w:t> </w:t>
      </w:r>
      <w:r>
        <w:rPr>
          <w:color w:val="231F20"/>
        </w:rPr>
        <w:t>Phật</w:t>
      </w:r>
      <w:r>
        <w:rPr>
          <w:color w:val="231F20"/>
          <w:spacing w:val="-5"/>
        </w:rPr>
        <w:t> </w:t>
      </w:r>
      <w:r>
        <w:rPr>
          <w:color w:val="231F20"/>
        </w:rPr>
        <w:t>bảo:</w:t>
      </w:r>
      <w:r>
        <w:rPr>
          <w:color w:val="231F20"/>
          <w:spacing w:val="-4"/>
        </w:rPr>
        <w:t> </w:t>
      </w:r>
      <w:r>
        <w:rPr>
          <w:color w:val="231F20"/>
        </w:rPr>
        <w:t>Ông</w:t>
      </w:r>
      <w:r>
        <w:rPr>
          <w:color w:val="231F20"/>
          <w:spacing w:val="-5"/>
        </w:rPr>
        <w:t> </w:t>
      </w:r>
      <w:r>
        <w:rPr>
          <w:color w:val="231F20"/>
        </w:rPr>
        <w:t>là</w:t>
      </w:r>
      <w:r>
        <w:rPr>
          <w:color w:val="231F20"/>
          <w:spacing w:val="-4"/>
        </w:rPr>
        <w:t> </w:t>
      </w:r>
      <w:r>
        <w:rPr>
          <w:color w:val="231F20"/>
        </w:rPr>
        <w:t>người</w:t>
      </w:r>
      <w:r>
        <w:rPr>
          <w:color w:val="231F20"/>
          <w:spacing w:val="-5"/>
        </w:rPr>
        <w:t> </w:t>
      </w:r>
      <w:r>
        <w:rPr>
          <w:color w:val="231F20"/>
        </w:rPr>
        <w:t>ngu</w:t>
      </w:r>
      <w:r>
        <w:rPr>
          <w:color w:val="231F20"/>
          <w:spacing w:val="-4"/>
        </w:rPr>
        <w:t> </w:t>
      </w:r>
      <w:r>
        <w:rPr>
          <w:color w:val="231F20"/>
        </w:rPr>
        <w:t>tối.</w:t>
      </w:r>
      <w:r>
        <w:rPr>
          <w:color w:val="231F20"/>
          <w:spacing w:val="-5"/>
        </w:rPr>
        <w:t> </w:t>
      </w:r>
      <w:r>
        <w:rPr>
          <w:color w:val="231F20"/>
        </w:rPr>
        <w:t>Nếu</w:t>
      </w:r>
      <w:r>
        <w:rPr>
          <w:color w:val="231F20"/>
          <w:spacing w:val="-4"/>
        </w:rPr>
        <w:t> </w:t>
      </w:r>
      <w:r>
        <w:rPr>
          <w:color w:val="231F20"/>
        </w:rPr>
        <w:t>ông</w:t>
      </w:r>
      <w:r>
        <w:rPr>
          <w:color w:val="231F20"/>
          <w:spacing w:val="-5"/>
        </w:rPr>
        <w:t> </w:t>
      </w:r>
      <w:r>
        <w:rPr>
          <w:color w:val="231F20"/>
        </w:rPr>
        <w:t>thọ</w:t>
      </w:r>
      <w:r>
        <w:rPr>
          <w:color w:val="231F20"/>
          <w:spacing w:val="-5"/>
        </w:rPr>
        <w:t> </w:t>
      </w:r>
      <w:r>
        <w:rPr>
          <w:color w:val="231F20"/>
        </w:rPr>
        <w:t>trì</w:t>
      </w:r>
      <w:r>
        <w:rPr>
          <w:color w:val="231F20"/>
          <w:spacing w:val="-4"/>
        </w:rPr>
        <w:t> </w:t>
      </w:r>
      <w:r>
        <w:rPr>
          <w:color w:val="231F20"/>
        </w:rPr>
        <w:t>điều</w:t>
      </w:r>
      <w:r>
        <w:rPr>
          <w:color w:val="231F20"/>
          <w:spacing w:val="-10"/>
        </w:rPr>
        <w:t> Ta</w:t>
      </w:r>
      <w:r>
        <w:rPr>
          <w:color w:val="231F20"/>
          <w:spacing w:val="-4"/>
        </w:rPr>
        <w:t> </w:t>
      </w:r>
      <w:r>
        <w:rPr>
          <w:color w:val="231F20"/>
        </w:rPr>
        <w:t>đã giảng nói như thế, thì đám dị học – ngoại đạo sẽ quở trách ông như hài nhi, con trẻ nằm ngửa nơi giường, hãy còn không có tâm </w:t>
      </w:r>
      <w:r>
        <w:rPr>
          <w:color w:val="231F20"/>
          <w:spacing w:val="-3"/>
        </w:rPr>
        <w:t>dục, </w:t>
      </w:r>
      <w:r>
        <w:rPr>
          <w:color w:val="231F20"/>
        </w:rPr>
        <w:t>huống</w:t>
      </w:r>
      <w:r>
        <w:rPr>
          <w:color w:val="231F20"/>
          <w:spacing w:val="-7"/>
        </w:rPr>
        <w:t> </w:t>
      </w:r>
      <w:r>
        <w:rPr>
          <w:color w:val="231F20"/>
        </w:rPr>
        <w:t>chi</w:t>
      </w:r>
      <w:r>
        <w:rPr>
          <w:color w:val="231F20"/>
          <w:spacing w:val="-7"/>
        </w:rPr>
        <w:t> </w:t>
      </w:r>
      <w:r>
        <w:rPr>
          <w:color w:val="231F20"/>
        </w:rPr>
        <w:t>là</w:t>
      </w:r>
      <w:r>
        <w:rPr>
          <w:color w:val="231F20"/>
          <w:spacing w:val="-7"/>
        </w:rPr>
        <w:t> </w:t>
      </w:r>
      <w:r>
        <w:rPr>
          <w:color w:val="231F20"/>
        </w:rPr>
        <w:t>bị</w:t>
      </w:r>
      <w:r>
        <w:rPr>
          <w:color w:val="231F20"/>
          <w:spacing w:val="-7"/>
        </w:rPr>
        <w:t> </w:t>
      </w:r>
      <w:r>
        <w:rPr>
          <w:color w:val="231F20"/>
        </w:rPr>
        <w:t>cái</w:t>
      </w:r>
      <w:r>
        <w:rPr>
          <w:color w:val="231F20"/>
          <w:spacing w:val="-7"/>
        </w:rPr>
        <w:t> </w:t>
      </w:r>
      <w:r>
        <w:rPr>
          <w:color w:val="231F20"/>
        </w:rPr>
        <w:t>dục</w:t>
      </w:r>
      <w:r>
        <w:rPr>
          <w:color w:val="231F20"/>
          <w:spacing w:val="-7"/>
        </w:rPr>
        <w:t> </w:t>
      </w:r>
      <w:r>
        <w:rPr>
          <w:color w:val="231F20"/>
        </w:rPr>
        <w:t>ái</w:t>
      </w:r>
      <w:r>
        <w:rPr>
          <w:color w:val="231F20"/>
          <w:spacing w:val="-7"/>
        </w:rPr>
        <w:t> </w:t>
      </w:r>
      <w:r>
        <w:rPr>
          <w:color w:val="231F20"/>
        </w:rPr>
        <w:t>che</w:t>
      </w:r>
      <w:r>
        <w:rPr>
          <w:color w:val="231F20"/>
          <w:spacing w:val="-7"/>
        </w:rPr>
        <w:t> </w:t>
      </w:r>
      <w:r>
        <w:rPr>
          <w:color w:val="231F20"/>
        </w:rPr>
        <w:t>lấp.</w:t>
      </w:r>
      <w:r>
        <w:rPr>
          <w:color w:val="231F20"/>
          <w:spacing w:val="-11"/>
        </w:rPr>
        <w:t> </w:t>
      </w:r>
      <w:r>
        <w:rPr>
          <w:color w:val="231F20"/>
          <w:spacing w:val="-4"/>
        </w:rPr>
        <w:t>Tuy</w:t>
      </w:r>
      <w:r>
        <w:rPr>
          <w:color w:val="231F20"/>
          <w:spacing w:val="-7"/>
        </w:rPr>
        <w:t> </w:t>
      </w:r>
      <w:r>
        <w:rPr>
          <w:color w:val="231F20"/>
        </w:rPr>
        <w:t>không</w:t>
      </w:r>
      <w:r>
        <w:rPr>
          <w:color w:val="231F20"/>
          <w:spacing w:val="-7"/>
        </w:rPr>
        <w:t> </w:t>
      </w:r>
      <w:r>
        <w:rPr>
          <w:color w:val="231F20"/>
        </w:rPr>
        <w:t>bị</w:t>
      </w:r>
      <w:r>
        <w:rPr>
          <w:color w:val="231F20"/>
          <w:spacing w:val="-7"/>
        </w:rPr>
        <w:t> </w:t>
      </w:r>
      <w:r>
        <w:rPr>
          <w:color w:val="231F20"/>
        </w:rPr>
        <w:t>che</w:t>
      </w:r>
      <w:r>
        <w:rPr>
          <w:color w:val="231F20"/>
          <w:spacing w:val="-7"/>
        </w:rPr>
        <w:t> </w:t>
      </w:r>
      <w:r>
        <w:rPr>
          <w:color w:val="231F20"/>
        </w:rPr>
        <w:t>lấp</w:t>
      </w:r>
      <w:r>
        <w:rPr>
          <w:color w:val="231F20"/>
          <w:spacing w:val="-7"/>
        </w:rPr>
        <w:t> </w:t>
      </w:r>
      <w:r>
        <w:rPr>
          <w:color w:val="231F20"/>
        </w:rPr>
        <w:t>do</w:t>
      </w:r>
      <w:r>
        <w:rPr>
          <w:color w:val="231F20"/>
          <w:spacing w:val="-7"/>
        </w:rPr>
        <w:t> </w:t>
      </w:r>
      <w:r>
        <w:rPr>
          <w:color w:val="231F20"/>
        </w:rPr>
        <w:t>cái</w:t>
      </w:r>
      <w:r>
        <w:rPr>
          <w:color w:val="231F20"/>
          <w:spacing w:val="-7"/>
        </w:rPr>
        <w:t> </w:t>
      </w:r>
      <w:r>
        <w:rPr>
          <w:color w:val="231F20"/>
        </w:rPr>
        <w:t>dục</w:t>
      </w:r>
      <w:r>
        <w:rPr>
          <w:color w:val="231F20"/>
          <w:spacing w:val="-7"/>
        </w:rPr>
        <w:t> </w:t>
      </w:r>
      <w:r>
        <w:rPr>
          <w:color w:val="231F20"/>
        </w:rPr>
        <w:t>ái, nhưng cũng không được nói là không bị sử dục sai khiến. Nói rộng như kinh.</w:t>
      </w:r>
    </w:p>
    <w:p>
      <w:pPr>
        <w:pStyle w:val="BodyText"/>
        <w:spacing w:line="273" w:lineRule="auto" w:before="109"/>
        <w:ind w:right="412"/>
      </w:pPr>
      <w:r>
        <w:rPr>
          <w:color w:val="231F20"/>
        </w:rPr>
        <w:t>Hài</w:t>
      </w:r>
      <w:r>
        <w:rPr>
          <w:color w:val="231F20"/>
          <w:spacing w:val="-11"/>
        </w:rPr>
        <w:t> </w:t>
      </w:r>
      <w:r>
        <w:rPr>
          <w:color w:val="231F20"/>
        </w:rPr>
        <w:t>nhi,</w:t>
      </w:r>
      <w:r>
        <w:rPr>
          <w:color w:val="231F20"/>
          <w:spacing w:val="-10"/>
        </w:rPr>
        <w:t> </w:t>
      </w:r>
      <w:r>
        <w:rPr>
          <w:color w:val="231F20"/>
        </w:rPr>
        <w:t>trẻ</w:t>
      </w:r>
      <w:r>
        <w:rPr>
          <w:color w:val="231F20"/>
          <w:spacing w:val="-10"/>
        </w:rPr>
        <w:t> </w:t>
      </w:r>
      <w:r>
        <w:rPr>
          <w:color w:val="231F20"/>
        </w:rPr>
        <w:t>con</w:t>
      </w:r>
      <w:r>
        <w:rPr>
          <w:color w:val="231F20"/>
          <w:spacing w:val="-11"/>
        </w:rPr>
        <w:t> </w:t>
      </w:r>
      <w:r>
        <w:rPr>
          <w:color w:val="231F20"/>
        </w:rPr>
        <w:t>kia</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sắc</w:t>
      </w:r>
      <w:r>
        <w:rPr>
          <w:color w:val="231F20"/>
          <w:spacing w:val="-11"/>
        </w:rPr>
        <w:t> </w:t>
      </w:r>
      <w:r>
        <w:rPr>
          <w:color w:val="231F20"/>
        </w:rPr>
        <w:t>không</w:t>
      </w:r>
      <w:r>
        <w:rPr>
          <w:color w:val="231F20"/>
          <w:spacing w:val="-10"/>
        </w:rPr>
        <w:t> </w:t>
      </w:r>
      <w:r>
        <w:rPr>
          <w:color w:val="231F20"/>
        </w:rPr>
        <w:t>nhận</w:t>
      </w:r>
      <w:r>
        <w:rPr>
          <w:color w:val="231F20"/>
          <w:spacing w:val="-10"/>
        </w:rPr>
        <w:t> </w:t>
      </w:r>
      <w:r>
        <w:rPr>
          <w:color w:val="231F20"/>
        </w:rPr>
        <w:t>biết</w:t>
      </w:r>
      <w:r>
        <w:rPr>
          <w:color w:val="231F20"/>
          <w:spacing w:val="-11"/>
        </w:rPr>
        <w:t> </w:t>
      </w:r>
      <w:r>
        <w:rPr>
          <w:color w:val="231F20"/>
        </w:rPr>
        <w:t>về</w:t>
      </w:r>
      <w:r>
        <w:rPr>
          <w:color w:val="231F20"/>
          <w:spacing w:val="-10"/>
        </w:rPr>
        <w:t> </w:t>
      </w:r>
      <w:r>
        <w:rPr>
          <w:color w:val="231F20"/>
        </w:rPr>
        <w:t>tâm</w:t>
      </w:r>
      <w:r>
        <w:rPr>
          <w:color w:val="231F20"/>
          <w:spacing w:val="-10"/>
        </w:rPr>
        <w:t> </w:t>
      </w:r>
      <w:r>
        <w:rPr>
          <w:color w:val="231F20"/>
        </w:rPr>
        <w:t>dục,</w:t>
      </w:r>
      <w:r>
        <w:rPr>
          <w:color w:val="231F20"/>
          <w:spacing w:val="-10"/>
        </w:rPr>
        <w:t> </w:t>
      </w:r>
      <w:r>
        <w:rPr>
          <w:color w:val="231F20"/>
        </w:rPr>
        <w:t>cho đến không nhận biết pháp, có thể nói là không có sử</w:t>
      </w:r>
      <w:r>
        <w:rPr>
          <w:color w:val="231F20"/>
          <w:spacing w:val="-2"/>
        </w:rPr>
        <w:t> </w:t>
      </w:r>
      <w:r>
        <w:rPr>
          <w:color w:val="231F20"/>
        </w:rPr>
        <w:t>chăng?</w:t>
      </w:r>
    </w:p>
    <w:p>
      <w:pPr>
        <w:pStyle w:val="BodyText"/>
        <w:spacing w:line="273" w:lineRule="auto" w:before="112"/>
        <w:ind w:right="413"/>
      </w:pPr>
      <w:r>
        <w:rPr>
          <w:i/>
          <w:color w:val="231F20"/>
        </w:rPr>
        <w:t>Hỏi:</w:t>
      </w:r>
      <w:r>
        <w:rPr>
          <w:i/>
          <w:color w:val="231F20"/>
          <w:spacing w:val="-7"/>
        </w:rPr>
        <w:t> </w:t>
      </w:r>
      <w:r>
        <w:rPr>
          <w:color w:val="231F20"/>
        </w:rPr>
        <w:t>Kinh</w:t>
      </w:r>
      <w:r>
        <w:rPr>
          <w:color w:val="231F20"/>
          <w:spacing w:val="-7"/>
        </w:rPr>
        <w:t> </w:t>
      </w:r>
      <w:r>
        <w:rPr>
          <w:color w:val="231F20"/>
        </w:rPr>
        <w:t>Phật</w:t>
      </w:r>
      <w:r>
        <w:rPr>
          <w:color w:val="231F20"/>
          <w:spacing w:val="-7"/>
        </w:rPr>
        <w:t> </w:t>
      </w:r>
      <w:r>
        <w:rPr>
          <w:color w:val="231F20"/>
        </w:rPr>
        <w:t>nói</w:t>
      </w:r>
      <w:r>
        <w:rPr>
          <w:color w:val="231F20"/>
          <w:spacing w:val="-7"/>
        </w:rPr>
        <w:t> </w:t>
      </w:r>
      <w:r>
        <w:rPr>
          <w:color w:val="231F20"/>
        </w:rPr>
        <w:t>năm</w:t>
      </w:r>
      <w:r>
        <w:rPr>
          <w:color w:val="231F20"/>
          <w:spacing w:val="-6"/>
        </w:rPr>
        <w:t> </w:t>
      </w:r>
      <w:r>
        <w:rPr>
          <w:color w:val="231F20"/>
        </w:rPr>
        <w:t>kiết</w:t>
      </w:r>
      <w:r>
        <w:rPr>
          <w:color w:val="231F20"/>
          <w:spacing w:val="-7"/>
        </w:rPr>
        <w:t> </w:t>
      </w:r>
      <w:r>
        <w:rPr>
          <w:color w:val="231F20"/>
        </w:rPr>
        <w:t>phần</w:t>
      </w:r>
      <w:r>
        <w:rPr>
          <w:color w:val="231F20"/>
          <w:spacing w:val="-7"/>
        </w:rPr>
        <w:t> </w:t>
      </w:r>
      <w:r>
        <w:rPr>
          <w:color w:val="231F20"/>
        </w:rPr>
        <w:t>dưới,</w:t>
      </w:r>
      <w:r>
        <w:rPr>
          <w:color w:val="231F20"/>
          <w:spacing w:val="-11"/>
        </w:rPr>
        <w:t> </w:t>
      </w:r>
      <w:r>
        <w:rPr>
          <w:color w:val="231F20"/>
        </w:rPr>
        <w:t>Trưởng</w:t>
      </w:r>
      <w:r>
        <w:rPr>
          <w:color w:val="231F20"/>
          <w:spacing w:val="-7"/>
        </w:rPr>
        <w:t> </w:t>
      </w:r>
      <w:r>
        <w:rPr>
          <w:color w:val="231F20"/>
        </w:rPr>
        <w:t>lão</w:t>
      </w:r>
      <w:r>
        <w:rPr>
          <w:color w:val="231F20"/>
          <w:spacing w:val="-7"/>
        </w:rPr>
        <w:t> </w:t>
      </w:r>
      <w:r>
        <w:rPr>
          <w:color w:val="231F20"/>
        </w:rPr>
        <w:t>Ma-lặc-ca- tử kia cũng thọ trì như thế, vì sao Đức Phật lại quở trách ông</w:t>
      </w:r>
      <w:r>
        <w:rPr>
          <w:color w:val="231F20"/>
          <w:spacing w:val="-8"/>
        </w:rPr>
        <w:t> </w:t>
      </w:r>
      <w:r>
        <w:rPr>
          <w:color w:val="231F20"/>
        </w:rPr>
        <w:t>ta?</w:t>
      </w:r>
    </w:p>
    <w:p>
      <w:pPr>
        <w:pStyle w:val="BodyText"/>
        <w:spacing w:line="273" w:lineRule="auto" w:before="111"/>
        <w:ind w:right="412"/>
      </w:pPr>
      <w:r>
        <w:rPr>
          <w:i/>
          <w:color w:val="231F20"/>
        </w:rPr>
        <w:t>Đáp: </w:t>
      </w:r>
      <w:r>
        <w:rPr>
          <w:color w:val="231F20"/>
        </w:rPr>
        <w:t>Không do văn, do không hiểu nghĩa, nên Đức Phật quở trách về nghĩa, không trách cứ về văn. Trưởng lão Ma-lặc-ca-tử nói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firstLine="0"/>
      </w:pPr>
      <w:r>
        <w:rPr>
          <w:color w:val="231F20"/>
        </w:rPr>
        <w:t>như thế này: Phiền não nếu hiện hành là kiết phần dưới, phiền não nếu không hiện hành thì không phải là kiết phần dưới. Đức Thế Tôn nói: Sử nếu không đoạn trừ là kiết phần dưới, bất tất hiện hành và không hiện hành.</w:t>
      </w:r>
    </w:p>
    <w:p>
      <w:pPr>
        <w:pStyle w:val="BodyText"/>
        <w:spacing w:line="273" w:lineRule="auto" w:before="110"/>
        <w:ind w:left="393" w:right="127"/>
      </w:pPr>
      <w:r>
        <w:rPr>
          <w:color w:val="231F20"/>
        </w:rPr>
        <w:t>Lại nữa, Trưởng lão Ma-lặc-ca-tử nói: Nếu sử hành tác hiện ở trước</w:t>
      </w:r>
      <w:r>
        <w:rPr>
          <w:color w:val="231F20"/>
          <w:spacing w:val="-6"/>
        </w:rPr>
        <w:t> </w:t>
      </w:r>
      <w:r>
        <w:rPr>
          <w:color w:val="231F20"/>
        </w:rPr>
        <w:t>là</w:t>
      </w:r>
      <w:r>
        <w:rPr>
          <w:color w:val="231F20"/>
          <w:spacing w:val="-6"/>
        </w:rPr>
        <w:t> </w:t>
      </w:r>
      <w:r>
        <w:rPr>
          <w:color w:val="231F20"/>
        </w:rPr>
        <w:t>năm</w:t>
      </w:r>
      <w:r>
        <w:rPr>
          <w:color w:val="231F20"/>
          <w:spacing w:val="-5"/>
        </w:rPr>
        <w:t> </w:t>
      </w:r>
      <w:r>
        <w:rPr>
          <w:color w:val="231F20"/>
        </w:rPr>
        <w:t>kiết</w:t>
      </w:r>
      <w:r>
        <w:rPr>
          <w:color w:val="231F20"/>
          <w:spacing w:val="-6"/>
        </w:rPr>
        <w:t> </w:t>
      </w:r>
      <w:r>
        <w:rPr>
          <w:color w:val="231F20"/>
        </w:rPr>
        <w:t>phần</w:t>
      </w:r>
      <w:r>
        <w:rPr>
          <w:color w:val="231F20"/>
          <w:spacing w:val="-5"/>
        </w:rPr>
        <w:t> </w:t>
      </w:r>
      <w:r>
        <w:rPr>
          <w:color w:val="231F20"/>
        </w:rPr>
        <w:t>dưới.</w:t>
      </w:r>
      <w:r>
        <w:rPr>
          <w:color w:val="231F20"/>
          <w:spacing w:val="-6"/>
        </w:rPr>
        <w:t> </w:t>
      </w:r>
      <w:r>
        <w:rPr>
          <w:color w:val="231F20"/>
        </w:rPr>
        <w:t>Đức</w:t>
      </w:r>
      <w:r>
        <w:rPr>
          <w:color w:val="231F20"/>
          <w:spacing w:val="-5"/>
        </w:rPr>
        <w:t> </w:t>
      </w:r>
      <w:r>
        <w:rPr>
          <w:color w:val="231F20"/>
        </w:rPr>
        <w:t>Phật</w:t>
      </w:r>
      <w:r>
        <w:rPr>
          <w:color w:val="231F20"/>
          <w:spacing w:val="-6"/>
        </w:rPr>
        <w:t> </w:t>
      </w:r>
      <w:r>
        <w:rPr>
          <w:color w:val="231F20"/>
        </w:rPr>
        <w:t>nói:</w:t>
      </w:r>
      <w:r>
        <w:rPr>
          <w:color w:val="231F20"/>
          <w:spacing w:val="-5"/>
        </w:rPr>
        <w:t> </w:t>
      </w:r>
      <w:r>
        <w:rPr>
          <w:color w:val="231F20"/>
        </w:rPr>
        <w:t>Nếu</w:t>
      </w:r>
      <w:r>
        <w:rPr>
          <w:color w:val="231F20"/>
          <w:spacing w:val="-6"/>
        </w:rPr>
        <w:t> </w:t>
      </w:r>
      <w:r>
        <w:rPr>
          <w:color w:val="231F20"/>
        </w:rPr>
        <w:t>tạo</w:t>
      </w:r>
      <w:r>
        <w:rPr>
          <w:color w:val="231F20"/>
          <w:spacing w:val="-5"/>
        </w:rPr>
        <w:t> </w:t>
      </w:r>
      <w:r>
        <w:rPr>
          <w:color w:val="231F20"/>
        </w:rPr>
        <w:t>thành,</w:t>
      </w:r>
      <w:r>
        <w:rPr>
          <w:color w:val="231F20"/>
          <w:spacing w:val="-6"/>
        </w:rPr>
        <w:t> </w:t>
      </w:r>
      <w:r>
        <w:rPr>
          <w:color w:val="231F20"/>
        </w:rPr>
        <w:t>tức</w:t>
      </w:r>
      <w:r>
        <w:rPr>
          <w:color w:val="231F20"/>
          <w:spacing w:val="-5"/>
        </w:rPr>
        <w:t> </w:t>
      </w:r>
      <w:r>
        <w:rPr>
          <w:color w:val="231F20"/>
        </w:rPr>
        <w:t>chúng có nơi ba đời, bất tất trong hiện tại.</w:t>
      </w:r>
    </w:p>
    <w:p>
      <w:pPr>
        <w:pStyle w:val="BodyText"/>
        <w:spacing w:line="273" w:lineRule="auto" w:before="111"/>
        <w:ind w:left="393" w:right="128"/>
      </w:pPr>
      <w:r>
        <w:rPr>
          <w:color w:val="231F20"/>
        </w:rPr>
        <w:t>Lại nữa, Trưởng lão Ma-lặc-ca-tử nói: Sử chìm lặn nơi tâm là kiết. Đức Phật nói: Có các sử đạt được là kiết. Như nói: Nếu không khéo</w:t>
      </w:r>
      <w:r>
        <w:rPr>
          <w:color w:val="231F20"/>
          <w:spacing w:val="-10"/>
        </w:rPr>
        <w:t> </w:t>
      </w:r>
      <w:r>
        <w:rPr>
          <w:color w:val="231F20"/>
        </w:rPr>
        <w:t>tri</w:t>
      </w:r>
      <w:r>
        <w:rPr>
          <w:color w:val="231F20"/>
          <w:spacing w:val="-9"/>
        </w:rPr>
        <w:t> </w:t>
      </w:r>
      <w:r>
        <w:rPr>
          <w:color w:val="231F20"/>
        </w:rPr>
        <w:t>kiến</w:t>
      </w:r>
      <w:r>
        <w:rPr>
          <w:color w:val="231F20"/>
          <w:spacing w:val="-9"/>
        </w:rPr>
        <w:t> </w:t>
      </w:r>
      <w:r>
        <w:rPr>
          <w:color w:val="231F20"/>
        </w:rPr>
        <w:t>đoạn</w:t>
      </w:r>
      <w:r>
        <w:rPr>
          <w:color w:val="231F20"/>
          <w:spacing w:val="-9"/>
        </w:rPr>
        <w:t> </w:t>
      </w:r>
      <w:r>
        <w:rPr>
          <w:color w:val="231F20"/>
        </w:rPr>
        <w:t>trừ</w:t>
      </w:r>
      <w:r>
        <w:rPr>
          <w:color w:val="231F20"/>
          <w:spacing w:val="-9"/>
        </w:rPr>
        <w:t> </w:t>
      </w:r>
      <w:r>
        <w:rPr>
          <w:color w:val="231F20"/>
        </w:rPr>
        <w:t>xứ</w:t>
      </w:r>
      <w:r>
        <w:rPr>
          <w:color w:val="231F20"/>
          <w:spacing w:val="-9"/>
        </w:rPr>
        <w:t> </w:t>
      </w:r>
      <w:r>
        <w:rPr>
          <w:color w:val="231F20"/>
        </w:rPr>
        <w:t>đã</w:t>
      </w:r>
      <w:r>
        <w:rPr>
          <w:color w:val="231F20"/>
          <w:spacing w:val="-9"/>
        </w:rPr>
        <w:t> </w:t>
      </w:r>
      <w:r>
        <w:rPr>
          <w:color w:val="231F20"/>
        </w:rPr>
        <w:t>khởi</w:t>
      </w:r>
      <w:r>
        <w:rPr>
          <w:color w:val="231F20"/>
          <w:spacing w:val="-9"/>
        </w:rPr>
        <w:t> </w:t>
      </w:r>
      <w:r>
        <w:rPr>
          <w:color w:val="231F20"/>
        </w:rPr>
        <w:t>dục</w:t>
      </w:r>
      <w:r>
        <w:rPr>
          <w:color w:val="231F20"/>
          <w:spacing w:val="-10"/>
        </w:rPr>
        <w:t> </w:t>
      </w:r>
      <w:r>
        <w:rPr>
          <w:color w:val="231F20"/>
        </w:rPr>
        <w:t>ái,</w:t>
      </w:r>
      <w:r>
        <w:rPr>
          <w:color w:val="231F20"/>
          <w:spacing w:val="-9"/>
        </w:rPr>
        <w:t> </w:t>
      </w:r>
      <w:r>
        <w:rPr>
          <w:color w:val="231F20"/>
        </w:rPr>
        <w:t>thì</w:t>
      </w:r>
      <w:r>
        <w:rPr>
          <w:color w:val="231F20"/>
          <w:spacing w:val="-9"/>
        </w:rPr>
        <w:t> </w:t>
      </w:r>
      <w:r>
        <w:rPr>
          <w:color w:val="231F20"/>
        </w:rPr>
        <w:t>không</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sử giận. Cho đến nghi nói cũng như thế.</w:t>
      </w:r>
    </w:p>
    <w:p>
      <w:pPr>
        <w:spacing w:line="273" w:lineRule="auto" w:before="110"/>
        <w:ind w:left="393" w:right="128" w:firstLine="566"/>
        <w:jc w:val="both"/>
        <w:rPr>
          <w:sz w:val="26"/>
        </w:rPr>
      </w:pPr>
      <w:r>
        <w:rPr>
          <w:b/>
          <w:i/>
          <w:color w:val="231F20"/>
          <w:sz w:val="26"/>
        </w:rPr>
        <w:t>*</w:t>
      </w:r>
      <w:r>
        <w:rPr>
          <w:b/>
          <w:i/>
          <w:color w:val="231F20"/>
          <w:spacing w:val="-12"/>
          <w:sz w:val="26"/>
        </w:rPr>
        <w:t> </w:t>
      </w:r>
      <w:r>
        <w:rPr>
          <w:i/>
          <w:color w:val="231F20"/>
          <w:sz w:val="26"/>
        </w:rPr>
        <w:t>Năm</w:t>
      </w:r>
      <w:r>
        <w:rPr>
          <w:i/>
          <w:color w:val="231F20"/>
          <w:spacing w:val="-12"/>
          <w:sz w:val="26"/>
        </w:rPr>
        <w:t> </w:t>
      </w:r>
      <w:r>
        <w:rPr>
          <w:i/>
          <w:color w:val="231F20"/>
          <w:sz w:val="26"/>
        </w:rPr>
        <w:t>kiết</w:t>
      </w:r>
      <w:r>
        <w:rPr>
          <w:i/>
          <w:color w:val="231F20"/>
          <w:spacing w:val="-12"/>
          <w:sz w:val="26"/>
        </w:rPr>
        <w:t> </w:t>
      </w:r>
      <w:r>
        <w:rPr>
          <w:i/>
          <w:color w:val="231F20"/>
          <w:sz w:val="26"/>
        </w:rPr>
        <w:t>phần</w:t>
      </w:r>
      <w:r>
        <w:rPr>
          <w:i/>
          <w:color w:val="231F20"/>
          <w:spacing w:val="-12"/>
          <w:sz w:val="26"/>
        </w:rPr>
        <w:t> </w:t>
      </w:r>
      <w:r>
        <w:rPr>
          <w:i/>
          <w:color w:val="231F20"/>
          <w:sz w:val="26"/>
        </w:rPr>
        <w:t>trên:</w:t>
      </w:r>
      <w:r>
        <w:rPr>
          <w:i/>
          <w:color w:val="231F20"/>
          <w:spacing w:val="-12"/>
          <w:sz w:val="26"/>
        </w:rPr>
        <w:t> </w:t>
      </w:r>
      <w:r>
        <w:rPr>
          <w:i/>
          <w:color w:val="231F20"/>
          <w:sz w:val="26"/>
        </w:rPr>
        <w:t>(1)</w:t>
      </w:r>
      <w:r>
        <w:rPr>
          <w:i/>
          <w:color w:val="231F20"/>
          <w:spacing w:val="-12"/>
          <w:sz w:val="26"/>
        </w:rPr>
        <w:t> </w:t>
      </w:r>
      <w:r>
        <w:rPr>
          <w:color w:val="231F20"/>
          <w:sz w:val="26"/>
        </w:rPr>
        <w:t>Kiết</w:t>
      </w:r>
      <w:r>
        <w:rPr>
          <w:color w:val="231F20"/>
          <w:spacing w:val="-12"/>
          <w:sz w:val="26"/>
        </w:rPr>
        <w:t> </w:t>
      </w:r>
      <w:r>
        <w:rPr>
          <w:color w:val="231F20"/>
          <w:sz w:val="26"/>
        </w:rPr>
        <w:t>sắc</w:t>
      </w:r>
      <w:r>
        <w:rPr>
          <w:color w:val="231F20"/>
          <w:spacing w:val="-12"/>
          <w:sz w:val="26"/>
        </w:rPr>
        <w:t> </w:t>
      </w:r>
      <w:r>
        <w:rPr>
          <w:color w:val="231F20"/>
          <w:sz w:val="26"/>
        </w:rPr>
        <w:t>ái.</w:t>
      </w:r>
      <w:r>
        <w:rPr>
          <w:color w:val="231F20"/>
          <w:spacing w:val="-12"/>
          <w:sz w:val="26"/>
        </w:rPr>
        <w:t> </w:t>
      </w:r>
      <w:r>
        <w:rPr>
          <w:i/>
          <w:color w:val="231F20"/>
          <w:sz w:val="26"/>
        </w:rPr>
        <w:t>(2)</w:t>
      </w:r>
      <w:r>
        <w:rPr>
          <w:i/>
          <w:color w:val="231F20"/>
          <w:spacing w:val="-11"/>
          <w:sz w:val="26"/>
        </w:rPr>
        <w:t> </w:t>
      </w:r>
      <w:r>
        <w:rPr>
          <w:color w:val="231F20"/>
          <w:sz w:val="26"/>
        </w:rPr>
        <w:t>Kiết</w:t>
      </w:r>
      <w:r>
        <w:rPr>
          <w:color w:val="231F20"/>
          <w:spacing w:val="-12"/>
          <w:sz w:val="26"/>
        </w:rPr>
        <w:t> </w:t>
      </w:r>
      <w:r>
        <w:rPr>
          <w:color w:val="231F20"/>
          <w:sz w:val="26"/>
        </w:rPr>
        <w:t>vô</w:t>
      </w:r>
      <w:r>
        <w:rPr>
          <w:color w:val="231F20"/>
          <w:spacing w:val="-12"/>
          <w:sz w:val="26"/>
        </w:rPr>
        <w:t> </w:t>
      </w:r>
      <w:r>
        <w:rPr>
          <w:color w:val="231F20"/>
          <w:sz w:val="26"/>
        </w:rPr>
        <w:t>sắc</w:t>
      </w:r>
      <w:r>
        <w:rPr>
          <w:color w:val="231F20"/>
          <w:spacing w:val="-12"/>
          <w:sz w:val="26"/>
        </w:rPr>
        <w:t> </w:t>
      </w:r>
      <w:r>
        <w:rPr>
          <w:color w:val="231F20"/>
          <w:sz w:val="26"/>
        </w:rPr>
        <w:t>ái.</w:t>
      </w:r>
      <w:r>
        <w:rPr>
          <w:color w:val="231F20"/>
          <w:spacing w:val="-12"/>
          <w:sz w:val="26"/>
        </w:rPr>
        <w:t> </w:t>
      </w:r>
      <w:r>
        <w:rPr>
          <w:i/>
          <w:color w:val="231F20"/>
          <w:sz w:val="26"/>
        </w:rPr>
        <w:t>(3)</w:t>
      </w:r>
      <w:r>
        <w:rPr>
          <w:i/>
          <w:color w:val="231F20"/>
          <w:spacing w:val="-12"/>
          <w:sz w:val="26"/>
        </w:rPr>
        <w:t> </w:t>
      </w:r>
      <w:r>
        <w:rPr>
          <w:color w:val="231F20"/>
          <w:sz w:val="26"/>
        </w:rPr>
        <w:t>Kiết trạo cử. </w:t>
      </w:r>
      <w:r>
        <w:rPr>
          <w:i/>
          <w:color w:val="231F20"/>
          <w:sz w:val="26"/>
        </w:rPr>
        <w:t>(4) </w:t>
      </w:r>
      <w:r>
        <w:rPr>
          <w:color w:val="231F20"/>
          <w:sz w:val="26"/>
        </w:rPr>
        <w:t>Kiết mạn. </w:t>
      </w:r>
      <w:r>
        <w:rPr>
          <w:i/>
          <w:color w:val="231F20"/>
          <w:sz w:val="26"/>
        </w:rPr>
        <w:t>(5) </w:t>
      </w:r>
      <w:r>
        <w:rPr>
          <w:color w:val="231F20"/>
          <w:sz w:val="26"/>
        </w:rPr>
        <w:t>Kiết vô</w:t>
      </w:r>
      <w:r>
        <w:rPr>
          <w:color w:val="231F20"/>
          <w:spacing w:val="-4"/>
          <w:sz w:val="26"/>
        </w:rPr>
        <w:t> </w:t>
      </w:r>
      <w:r>
        <w:rPr>
          <w:color w:val="231F20"/>
          <w:sz w:val="26"/>
        </w:rPr>
        <w:t>minh.</w:t>
      </w:r>
    </w:p>
    <w:p>
      <w:pPr>
        <w:pStyle w:val="BodyText"/>
        <w:spacing w:before="112"/>
        <w:ind w:left="960" w:firstLine="0"/>
      </w:pPr>
      <w:r>
        <w:rPr>
          <w:i/>
          <w:color w:val="231F20"/>
        </w:rPr>
        <w:t>Hỏi: </w:t>
      </w:r>
      <w:r>
        <w:rPr>
          <w:color w:val="231F20"/>
        </w:rPr>
        <w:t>Thể tánh của năm kiết phần trên là gì?</w:t>
      </w:r>
    </w:p>
    <w:p>
      <w:pPr>
        <w:pStyle w:val="BodyText"/>
        <w:spacing w:line="273" w:lineRule="auto" w:before="154"/>
        <w:ind w:left="393" w:right="127"/>
      </w:pPr>
      <w:r>
        <w:rPr>
          <w:i/>
          <w:color w:val="231F20"/>
        </w:rPr>
        <w:t>Đáp:</w:t>
      </w:r>
      <w:r>
        <w:rPr>
          <w:i/>
          <w:color w:val="231F20"/>
          <w:spacing w:val="-5"/>
        </w:rPr>
        <w:t> </w:t>
      </w:r>
      <w:r>
        <w:rPr>
          <w:color w:val="231F20"/>
        </w:rPr>
        <w:t>Có</w:t>
      </w:r>
      <w:r>
        <w:rPr>
          <w:color w:val="231F20"/>
          <w:spacing w:val="-5"/>
        </w:rPr>
        <w:t> </w:t>
      </w:r>
      <w:r>
        <w:rPr>
          <w:color w:val="231F20"/>
        </w:rPr>
        <w:t>tám</w:t>
      </w:r>
      <w:r>
        <w:rPr>
          <w:color w:val="231F20"/>
          <w:spacing w:val="-4"/>
        </w:rPr>
        <w:t> </w:t>
      </w:r>
      <w:r>
        <w:rPr>
          <w:color w:val="231F20"/>
        </w:rPr>
        <w:t>thứ:</w:t>
      </w:r>
      <w:r>
        <w:rPr>
          <w:color w:val="231F20"/>
          <w:spacing w:val="-5"/>
        </w:rPr>
        <w:t> </w:t>
      </w:r>
      <w:r>
        <w:rPr>
          <w:color w:val="231F20"/>
        </w:rPr>
        <w:t>Kiết</w:t>
      </w:r>
      <w:r>
        <w:rPr>
          <w:color w:val="231F20"/>
          <w:spacing w:val="-5"/>
        </w:rPr>
        <w:t> </w:t>
      </w:r>
      <w:r>
        <w:rPr>
          <w:color w:val="231F20"/>
        </w:rPr>
        <w:t>sắc</w:t>
      </w:r>
      <w:r>
        <w:rPr>
          <w:color w:val="231F20"/>
          <w:spacing w:val="-4"/>
        </w:rPr>
        <w:t> </w:t>
      </w:r>
      <w:r>
        <w:rPr>
          <w:color w:val="231F20"/>
        </w:rPr>
        <w:t>ái</w:t>
      </w:r>
      <w:r>
        <w:rPr>
          <w:color w:val="231F20"/>
          <w:spacing w:val="-5"/>
        </w:rPr>
        <w:t> </w:t>
      </w:r>
      <w:r>
        <w:rPr>
          <w:color w:val="231F20"/>
        </w:rPr>
        <w:t>nơi</w:t>
      </w:r>
      <w:r>
        <w:rPr>
          <w:color w:val="231F20"/>
          <w:spacing w:val="-5"/>
        </w:rPr>
        <w:t> </w:t>
      </w:r>
      <w:r>
        <w:rPr>
          <w:color w:val="231F20"/>
        </w:rPr>
        <w:t>cõi</w:t>
      </w:r>
      <w:r>
        <w:rPr>
          <w:color w:val="231F20"/>
          <w:spacing w:val="-4"/>
        </w:rPr>
        <w:t> </w:t>
      </w:r>
      <w:r>
        <w:rPr>
          <w:color w:val="231F20"/>
        </w:rPr>
        <w:t>sắc</w:t>
      </w:r>
      <w:r>
        <w:rPr>
          <w:color w:val="231F20"/>
          <w:spacing w:val="-5"/>
        </w:rPr>
        <w:t> </w:t>
      </w:r>
      <w:r>
        <w:rPr>
          <w:color w:val="231F20"/>
        </w:rPr>
        <w:t>do</w:t>
      </w:r>
      <w:r>
        <w:rPr>
          <w:color w:val="231F20"/>
          <w:spacing w:val="-5"/>
        </w:rPr>
        <w:t> </w:t>
      </w:r>
      <w:r>
        <w:rPr>
          <w:color w:val="231F20"/>
        </w:rPr>
        <w:t>tu</w:t>
      </w:r>
      <w:r>
        <w:rPr>
          <w:color w:val="231F20"/>
          <w:spacing w:val="-4"/>
        </w:rPr>
        <w:t> </w:t>
      </w:r>
      <w:r>
        <w:rPr>
          <w:color w:val="231F20"/>
        </w:rPr>
        <w:t>đạo</w:t>
      </w:r>
      <w:r>
        <w:rPr>
          <w:color w:val="231F20"/>
          <w:spacing w:val="-4"/>
        </w:rPr>
        <w:t> </w:t>
      </w:r>
      <w:r>
        <w:rPr>
          <w:color w:val="231F20"/>
        </w:rPr>
        <w:t>đoạn</w:t>
      </w:r>
      <w:r>
        <w:rPr>
          <w:color w:val="231F20"/>
          <w:spacing w:val="-4"/>
        </w:rPr>
        <w:t> </w:t>
      </w:r>
      <w:r>
        <w:rPr>
          <w:color w:val="231F20"/>
        </w:rPr>
        <w:t>có</w:t>
      </w:r>
      <w:r>
        <w:rPr>
          <w:color w:val="231F20"/>
          <w:spacing w:val="-5"/>
        </w:rPr>
        <w:t> </w:t>
      </w:r>
      <w:r>
        <w:rPr>
          <w:color w:val="231F20"/>
        </w:rPr>
        <w:t>một thứ. Kiết vô sắc ái nơi cõi vô sắc do tu đạo có một thứ. Các kiết trạo cử,</w:t>
      </w:r>
      <w:r>
        <w:rPr>
          <w:color w:val="231F20"/>
          <w:spacing w:val="-4"/>
        </w:rPr>
        <w:t> </w:t>
      </w:r>
      <w:r>
        <w:rPr>
          <w:color w:val="231F20"/>
        </w:rPr>
        <w:t>mạn,</w:t>
      </w:r>
      <w:r>
        <w:rPr>
          <w:color w:val="231F20"/>
          <w:spacing w:val="-3"/>
        </w:rPr>
        <w:t> </w:t>
      </w:r>
      <w:r>
        <w:rPr>
          <w:color w:val="231F20"/>
        </w:rPr>
        <w:t>vô</w:t>
      </w:r>
      <w:r>
        <w:rPr>
          <w:color w:val="231F20"/>
          <w:spacing w:val="-4"/>
        </w:rPr>
        <w:t> </w:t>
      </w:r>
      <w:r>
        <w:rPr>
          <w:color w:val="231F20"/>
        </w:rPr>
        <w:t>minh</w:t>
      </w:r>
      <w:r>
        <w:rPr>
          <w:color w:val="231F20"/>
          <w:spacing w:val="-3"/>
        </w:rPr>
        <w:t> </w:t>
      </w:r>
      <w:r>
        <w:rPr>
          <w:color w:val="231F20"/>
        </w:rPr>
        <w:t>nơi</w:t>
      </w:r>
      <w:r>
        <w:rPr>
          <w:color w:val="231F20"/>
          <w:spacing w:val="-4"/>
        </w:rPr>
        <w:t> </w:t>
      </w:r>
      <w:r>
        <w:rPr>
          <w:color w:val="231F20"/>
        </w:rPr>
        <w:t>cõi</w:t>
      </w:r>
      <w:r>
        <w:rPr>
          <w:color w:val="231F20"/>
          <w:spacing w:val="-3"/>
        </w:rPr>
        <w:t> </w:t>
      </w:r>
      <w:r>
        <w:rPr>
          <w:color w:val="231F20"/>
        </w:rPr>
        <w:t>sắc,</w:t>
      </w:r>
      <w:r>
        <w:rPr>
          <w:color w:val="231F20"/>
          <w:spacing w:val="-3"/>
        </w:rPr>
        <w:t> </w:t>
      </w:r>
      <w:r>
        <w:rPr>
          <w:color w:val="231F20"/>
        </w:rPr>
        <w:t>vô</w:t>
      </w:r>
      <w:r>
        <w:rPr>
          <w:color w:val="231F20"/>
          <w:spacing w:val="-4"/>
        </w:rPr>
        <w:t> </w:t>
      </w:r>
      <w:r>
        <w:rPr>
          <w:color w:val="231F20"/>
        </w:rPr>
        <w:t>sắc</w:t>
      </w:r>
      <w:r>
        <w:rPr>
          <w:color w:val="231F20"/>
          <w:spacing w:val="-3"/>
        </w:rPr>
        <w:t> </w:t>
      </w:r>
      <w:r>
        <w:rPr>
          <w:color w:val="231F20"/>
        </w:rPr>
        <w:t>do</w:t>
      </w:r>
      <w:r>
        <w:rPr>
          <w:color w:val="231F20"/>
          <w:spacing w:val="-4"/>
        </w:rPr>
        <w:t> </w:t>
      </w:r>
      <w:r>
        <w:rPr>
          <w:color w:val="231F20"/>
        </w:rPr>
        <w:t>tu</w:t>
      </w:r>
      <w:r>
        <w:rPr>
          <w:color w:val="231F20"/>
          <w:spacing w:val="-3"/>
        </w:rPr>
        <w:t> </w:t>
      </w:r>
      <w:r>
        <w:rPr>
          <w:color w:val="231F20"/>
        </w:rPr>
        <w:t>đạo</w:t>
      </w:r>
      <w:r>
        <w:rPr>
          <w:color w:val="231F20"/>
          <w:spacing w:val="-5"/>
        </w:rPr>
        <w:t> </w:t>
      </w:r>
      <w:r>
        <w:rPr>
          <w:color w:val="231F20"/>
        </w:rPr>
        <w:t>đoạn</w:t>
      </w:r>
      <w:r>
        <w:rPr>
          <w:color w:val="231F20"/>
          <w:spacing w:val="-3"/>
        </w:rPr>
        <w:t> </w:t>
      </w:r>
      <w:r>
        <w:rPr>
          <w:color w:val="231F20"/>
        </w:rPr>
        <w:t>có</w:t>
      </w:r>
      <w:r>
        <w:rPr>
          <w:color w:val="231F20"/>
          <w:spacing w:val="-3"/>
        </w:rPr>
        <w:t> </w:t>
      </w:r>
      <w:r>
        <w:rPr>
          <w:color w:val="231F20"/>
        </w:rPr>
        <w:t>sáu</w:t>
      </w:r>
      <w:r>
        <w:rPr>
          <w:color w:val="231F20"/>
          <w:spacing w:val="-4"/>
        </w:rPr>
        <w:t> </w:t>
      </w:r>
      <w:r>
        <w:rPr>
          <w:color w:val="231F20"/>
        </w:rPr>
        <w:t>thứ.</w:t>
      </w:r>
      <w:r>
        <w:rPr>
          <w:color w:val="231F20"/>
          <w:spacing w:val="-8"/>
        </w:rPr>
        <w:t> </w:t>
      </w:r>
      <w:r>
        <w:rPr>
          <w:color w:val="231F20"/>
        </w:rPr>
        <w:t>Tám thứ này là thể tánh của năm kiết phần trên, cho đến nói rộng.</w:t>
      </w:r>
    </w:p>
    <w:p>
      <w:pPr>
        <w:pStyle w:val="BodyText"/>
        <w:spacing w:before="110"/>
        <w:ind w:left="960" w:firstLine="0"/>
      </w:pPr>
      <w:r>
        <w:rPr>
          <w:color w:val="231F20"/>
        </w:rPr>
        <w:t>Đã</w:t>
      </w:r>
      <w:r>
        <w:rPr>
          <w:color w:val="231F20"/>
          <w:spacing w:val="-4"/>
        </w:rPr>
        <w:t> </w:t>
      </w:r>
      <w:r>
        <w:rPr>
          <w:color w:val="231F20"/>
        </w:rPr>
        <w:t>nói</w:t>
      </w:r>
      <w:r>
        <w:rPr>
          <w:color w:val="231F20"/>
          <w:spacing w:val="-3"/>
        </w:rPr>
        <w:t> </w:t>
      </w:r>
      <w:r>
        <w:rPr>
          <w:color w:val="231F20"/>
        </w:rPr>
        <w:t>về</w:t>
      </w:r>
      <w:r>
        <w:rPr>
          <w:color w:val="231F20"/>
          <w:spacing w:val="-3"/>
        </w:rPr>
        <w:t> </w:t>
      </w:r>
      <w:r>
        <w:rPr>
          <w:color w:val="231F20"/>
        </w:rPr>
        <w:t>thể</w:t>
      </w:r>
      <w:r>
        <w:rPr>
          <w:color w:val="231F20"/>
          <w:spacing w:val="-3"/>
        </w:rPr>
        <w:t> </w:t>
      </w:r>
      <w:r>
        <w:rPr>
          <w:color w:val="231F20"/>
        </w:rPr>
        <w:t>tánh</w:t>
      </w:r>
      <w:r>
        <w:rPr>
          <w:color w:val="231F20"/>
          <w:spacing w:val="-3"/>
        </w:rPr>
        <w:t> </w:t>
      </w:r>
      <w:r>
        <w:rPr>
          <w:color w:val="231F20"/>
        </w:rPr>
        <w:t>của</w:t>
      </w:r>
      <w:r>
        <w:rPr>
          <w:color w:val="231F20"/>
          <w:spacing w:val="-4"/>
        </w:rPr>
        <w:t> </w:t>
      </w:r>
      <w:r>
        <w:rPr>
          <w:color w:val="231F20"/>
        </w:rPr>
        <w:t>năm</w:t>
      </w:r>
      <w:r>
        <w:rPr>
          <w:color w:val="231F20"/>
          <w:spacing w:val="-3"/>
        </w:rPr>
        <w:t> </w:t>
      </w:r>
      <w:r>
        <w:rPr>
          <w:color w:val="231F20"/>
        </w:rPr>
        <w:t>kiết</w:t>
      </w:r>
      <w:r>
        <w:rPr>
          <w:color w:val="231F20"/>
          <w:spacing w:val="-3"/>
        </w:rPr>
        <w:t> </w:t>
      </w:r>
      <w:r>
        <w:rPr>
          <w:color w:val="231F20"/>
        </w:rPr>
        <w:t>phần</w:t>
      </w:r>
      <w:r>
        <w:rPr>
          <w:color w:val="231F20"/>
          <w:spacing w:val="-3"/>
        </w:rPr>
        <w:t> </w:t>
      </w:r>
      <w:r>
        <w:rPr>
          <w:color w:val="231F20"/>
        </w:rPr>
        <w:t>trên.</w:t>
      </w:r>
      <w:r>
        <w:rPr>
          <w:color w:val="231F20"/>
          <w:spacing w:val="-7"/>
        </w:rPr>
        <w:t> </w:t>
      </w:r>
      <w:r>
        <w:rPr>
          <w:color w:val="231F20"/>
        </w:rPr>
        <w:t>Về</w:t>
      </w:r>
      <w:r>
        <w:rPr>
          <w:color w:val="231F20"/>
          <w:spacing w:val="-4"/>
        </w:rPr>
        <w:t> </w:t>
      </w:r>
      <w:r>
        <w:rPr>
          <w:color w:val="231F20"/>
        </w:rPr>
        <w:t>lý</w:t>
      </w:r>
      <w:r>
        <w:rPr>
          <w:color w:val="231F20"/>
          <w:spacing w:val="-3"/>
        </w:rPr>
        <w:t> </w:t>
      </w:r>
      <w:r>
        <w:rPr>
          <w:color w:val="231F20"/>
        </w:rPr>
        <w:t>do</w:t>
      </w:r>
      <w:r>
        <w:rPr>
          <w:color w:val="231F20"/>
          <w:spacing w:val="-3"/>
        </w:rPr>
        <w:t> </w:t>
      </w:r>
      <w:r>
        <w:rPr>
          <w:color w:val="231F20"/>
        </w:rPr>
        <w:t>nay</w:t>
      </w:r>
      <w:r>
        <w:rPr>
          <w:color w:val="231F20"/>
          <w:spacing w:val="-3"/>
        </w:rPr>
        <w:t> </w:t>
      </w:r>
      <w:r>
        <w:rPr>
          <w:color w:val="231F20"/>
        </w:rPr>
        <w:t>sẽ</w:t>
      </w:r>
      <w:r>
        <w:rPr>
          <w:color w:val="231F20"/>
          <w:spacing w:val="-3"/>
        </w:rPr>
        <w:t> </w:t>
      </w:r>
      <w:r>
        <w:rPr>
          <w:color w:val="231F20"/>
        </w:rPr>
        <w:t>nói:</w:t>
      </w:r>
    </w:p>
    <w:p>
      <w:pPr>
        <w:pStyle w:val="BodyText"/>
        <w:spacing w:before="154"/>
        <w:ind w:left="960" w:firstLine="0"/>
      </w:pPr>
      <w:r>
        <w:rPr>
          <w:i/>
          <w:color w:val="231F20"/>
          <w:spacing w:val="-3"/>
        </w:rPr>
        <w:t>Hỏi:</w:t>
      </w:r>
      <w:r>
        <w:rPr>
          <w:i/>
          <w:color w:val="231F20"/>
          <w:spacing w:val="-18"/>
        </w:rPr>
        <w:t> </w:t>
      </w:r>
      <w:r>
        <w:rPr>
          <w:color w:val="231F20"/>
        </w:rPr>
        <w:t>Vì</w:t>
      </w:r>
      <w:r>
        <w:rPr>
          <w:color w:val="231F20"/>
          <w:spacing w:val="-13"/>
        </w:rPr>
        <w:t> </w:t>
      </w:r>
      <w:r>
        <w:rPr>
          <w:color w:val="231F20"/>
        </w:rPr>
        <w:t>lý</w:t>
      </w:r>
      <w:r>
        <w:rPr>
          <w:color w:val="231F20"/>
          <w:spacing w:val="-13"/>
        </w:rPr>
        <w:t> </w:t>
      </w:r>
      <w:r>
        <w:rPr>
          <w:color w:val="231F20"/>
        </w:rPr>
        <w:t>do</w:t>
      </w:r>
      <w:r>
        <w:rPr>
          <w:color w:val="231F20"/>
          <w:spacing w:val="-13"/>
        </w:rPr>
        <w:t> </w:t>
      </w:r>
      <w:r>
        <w:rPr>
          <w:color w:val="231F20"/>
        </w:rPr>
        <w:t>gì</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spacing w:val="-3"/>
        </w:rPr>
        <w:t>kiết</w:t>
      </w:r>
      <w:r>
        <w:rPr>
          <w:color w:val="231F20"/>
          <w:spacing w:val="-13"/>
        </w:rPr>
        <w:t> </w:t>
      </w:r>
      <w:r>
        <w:rPr>
          <w:color w:val="231F20"/>
          <w:spacing w:val="-3"/>
        </w:rPr>
        <w:t>phần</w:t>
      </w:r>
      <w:r>
        <w:rPr>
          <w:color w:val="231F20"/>
          <w:spacing w:val="-13"/>
        </w:rPr>
        <w:t> </w:t>
      </w:r>
      <w:r>
        <w:rPr>
          <w:color w:val="231F20"/>
          <w:spacing w:val="-3"/>
        </w:rPr>
        <w:t>trên?</w:t>
      </w:r>
      <w:r>
        <w:rPr>
          <w:color w:val="231F20"/>
          <w:spacing w:val="-13"/>
        </w:rPr>
        <w:t> </w:t>
      </w:r>
      <w:r>
        <w:rPr>
          <w:color w:val="231F20"/>
          <w:spacing w:val="-3"/>
        </w:rPr>
        <w:t>Kiết</w:t>
      </w:r>
      <w:r>
        <w:rPr>
          <w:color w:val="231F20"/>
          <w:spacing w:val="-13"/>
        </w:rPr>
        <w:t> </w:t>
      </w:r>
      <w:r>
        <w:rPr>
          <w:color w:val="231F20"/>
          <w:spacing w:val="-3"/>
        </w:rPr>
        <w:t>phần</w:t>
      </w:r>
      <w:r>
        <w:rPr>
          <w:color w:val="231F20"/>
          <w:spacing w:val="-13"/>
        </w:rPr>
        <w:t> </w:t>
      </w:r>
      <w:r>
        <w:rPr>
          <w:color w:val="231F20"/>
          <w:spacing w:val="-3"/>
        </w:rPr>
        <w:t>trên</w:t>
      </w:r>
      <w:r>
        <w:rPr>
          <w:color w:val="231F20"/>
          <w:spacing w:val="-13"/>
        </w:rPr>
        <w:t> </w:t>
      </w:r>
      <w:r>
        <w:rPr>
          <w:color w:val="231F20"/>
        </w:rPr>
        <w:t>có</w:t>
      </w:r>
      <w:r>
        <w:rPr>
          <w:color w:val="231F20"/>
          <w:spacing w:val="-13"/>
        </w:rPr>
        <w:t> </w:t>
      </w:r>
      <w:r>
        <w:rPr>
          <w:color w:val="231F20"/>
          <w:spacing w:val="-3"/>
        </w:rPr>
        <w:t>nghĩa</w:t>
      </w:r>
      <w:r>
        <w:rPr>
          <w:color w:val="231F20"/>
          <w:spacing w:val="-13"/>
        </w:rPr>
        <w:t> </w:t>
      </w:r>
      <w:r>
        <w:rPr>
          <w:color w:val="231F20"/>
          <w:spacing w:val="-3"/>
        </w:rPr>
        <w:t>gì?</w:t>
      </w:r>
    </w:p>
    <w:p>
      <w:pPr>
        <w:pStyle w:val="BodyText"/>
        <w:spacing w:line="273" w:lineRule="auto" w:before="155"/>
        <w:ind w:left="393" w:right="128"/>
      </w:pPr>
      <w:r>
        <w:rPr>
          <w:i/>
          <w:color w:val="231F20"/>
        </w:rPr>
        <w:t>Đáp:</w:t>
      </w:r>
      <w:r>
        <w:rPr>
          <w:i/>
          <w:color w:val="231F20"/>
          <w:spacing w:val="-12"/>
        </w:rPr>
        <w:t> </w:t>
      </w:r>
      <w:r>
        <w:rPr>
          <w:color w:val="231F20"/>
        </w:rPr>
        <w:t>Nghĩa</w:t>
      </w:r>
      <w:r>
        <w:rPr>
          <w:color w:val="231F20"/>
          <w:spacing w:val="-12"/>
        </w:rPr>
        <w:t> </w:t>
      </w:r>
      <w:r>
        <w:rPr>
          <w:color w:val="231F20"/>
        </w:rPr>
        <w:t>dấy</w:t>
      </w:r>
      <w:r>
        <w:rPr>
          <w:color w:val="231F20"/>
          <w:spacing w:val="-12"/>
        </w:rPr>
        <w:t> </w:t>
      </w:r>
      <w:r>
        <w:rPr>
          <w:color w:val="231F20"/>
        </w:rPr>
        <w:t>khởi</w:t>
      </w:r>
      <w:r>
        <w:rPr>
          <w:color w:val="231F20"/>
          <w:spacing w:val="-12"/>
        </w:rPr>
        <w:t> </w:t>
      </w:r>
      <w:r>
        <w:rPr>
          <w:color w:val="231F20"/>
        </w:rPr>
        <w:t>lên</w:t>
      </w:r>
      <w:r>
        <w:rPr>
          <w:color w:val="231F20"/>
          <w:spacing w:val="-12"/>
        </w:rPr>
        <w:t> </w:t>
      </w:r>
      <w:r>
        <w:rPr>
          <w:color w:val="231F20"/>
        </w:rPr>
        <w:t>trên</w:t>
      </w:r>
      <w:r>
        <w:rPr>
          <w:color w:val="231F20"/>
          <w:spacing w:val="-12"/>
        </w:rPr>
        <w:t> </w:t>
      </w:r>
      <w:r>
        <w:rPr>
          <w:color w:val="231F20"/>
        </w:rPr>
        <w:t>là</w:t>
      </w:r>
      <w:r>
        <w:rPr>
          <w:color w:val="231F20"/>
          <w:spacing w:val="-12"/>
        </w:rPr>
        <w:t> </w:t>
      </w:r>
      <w:r>
        <w:rPr>
          <w:color w:val="231F20"/>
        </w:rPr>
        <w:t>nghĩa</w:t>
      </w:r>
      <w:r>
        <w:rPr>
          <w:color w:val="231F20"/>
          <w:spacing w:val="-12"/>
        </w:rPr>
        <w:t> </w:t>
      </w:r>
      <w:r>
        <w:rPr>
          <w:color w:val="231F20"/>
        </w:rPr>
        <w:t>của</w:t>
      </w:r>
      <w:r>
        <w:rPr>
          <w:color w:val="231F20"/>
          <w:spacing w:val="-12"/>
        </w:rPr>
        <w:t> </w:t>
      </w:r>
      <w:r>
        <w:rPr>
          <w:color w:val="231F20"/>
        </w:rPr>
        <w:t>kiết</w:t>
      </w:r>
      <w:r>
        <w:rPr>
          <w:color w:val="231F20"/>
          <w:spacing w:val="-12"/>
        </w:rPr>
        <w:t> </w:t>
      </w:r>
      <w:r>
        <w:rPr>
          <w:color w:val="231F20"/>
        </w:rPr>
        <w:t>phần</w:t>
      </w:r>
      <w:r>
        <w:rPr>
          <w:color w:val="231F20"/>
          <w:spacing w:val="-12"/>
        </w:rPr>
        <w:t> </w:t>
      </w:r>
      <w:r>
        <w:rPr>
          <w:color w:val="231F20"/>
        </w:rPr>
        <w:t>trên.</w:t>
      </w:r>
      <w:r>
        <w:rPr>
          <w:color w:val="231F20"/>
          <w:spacing w:val="-12"/>
        </w:rPr>
        <w:t> </w:t>
      </w:r>
      <w:r>
        <w:rPr>
          <w:color w:val="231F20"/>
        </w:rPr>
        <w:t>Nghĩa hướng lên trên là nghĩa của kiết phần trên. Nghĩa khiến nối tiếp sinh lên cõi trên là nghĩa của kiết phần trên.</w:t>
      </w:r>
    </w:p>
    <w:p>
      <w:pPr>
        <w:pStyle w:val="BodyText"/>
        <w:spacing w:line="273" w:lineRule="auto" w:before="111"/>
        <w:ind w:left="393" w:right="126"/>
      </w:pPr>
      <w:r>
        <w:rPr>
          <w:i/>
          <w:color w:val="231F20"/>
        </w:rPr>
        <w:t>Hỏi: </w:t>
      </w:r>
      <w:r>
        <w:rPr>
          <w:color w:val="231F20"/>
        </w:rPr>
        <w:t>Nếu nghĩa dấy khởi lên trên, nghĩa hướng lên trên, nghĩa khiến nối tiếp sinh lên cõi trên là nghĩa của kiết phần trên, thì các phiền não kia không nên lập là lưu. Vì sao? Vì nghĩa trôi nổi, nghĩa chảy</w:t>
      </w:r>
      <w:r>
        <w:rPr>
          <w:color w:val="231F20"/>
          <w:spacing w:val="-8"/>
        </w:rPr>
        <w:t> </w:t>
      </w:r>
      <w:r>
        <w:rPr>
          <w:color w:val="231F20"/>
        </w:rPr>
        <w:t>xuống</w:t>
      </w:r>
      <w:r>
        <w:rPr>
          <w:color w:val="231F20"/>
          <w:spacing w:val="-7"/>
        </w:rPr>
        <w:t> </w:t>
      </w:r>
      <w:r>
        <w:rPr>
          <w:color w:val="231F20"/>
        </w:rPr>
        <w:t>là</w:t>
      </w:r>
      <w:r>
        <w:rPr>
          <w:color w:val="231F20"/>
          <w:spacing w:val="-7"/>
        </w:rPr>
        <w:t> </w:t>
      </w:r>
      <w:r>
        <w:rPr>
          <w:color w:val="231F20"/>
        </w:rPr>
        <w:t>nghĩa</w:t>
      </w:r>
      <w:r>
        <w:rPr>
          <w:color w:val="231F20"/>
          <w:spacing w:val="-7"/>
        </w:rPr>
        <w:t> </w:t>
      </w:r>
      <w:r>
        <w:rPr>
          <w:color w:val="231F20"/>
        </w:rPr>
        <w:t>của</w:t>
      </w:r>
      <w:r>
        <w:rPr>
          <w:color w:val="231F20"/>
          <w:spacing w:val="-8"/>
        </w:rPr>
        <w:t> </w:t>
      </w:r>
      <w:r>
        <w:rPr>
          <w:color w:val="231F20"/>
        </w:rPr>
        <w:t>lưu.</w:t>
      </w:r>
      <w:r>
        <w:rPr>
          <w:color w:val="231F20"/>
          <w:spacing w:val="-11"/>
        </w:rPr>
        <w:t> </w:t>
      </w:r>
      <w:r>
        <w:rPr>
          <w:color w:val="231F20"/>
        </w:rPr>
        <w:t>Tức</w:t>
      </w:r>
      <w:r>
        <w:rPr>
          <w:color w:val="231F20"/>
          <w:spacing w:val="-7"/>
        </w:rPr>
        <w:t> </w:t>
      </w:r>
      <w:r>
        <w:rPr>
          <w:color w:val="231F20"/>
        </w:rPr>
        <w:t>các</w:t>
      </w:r>
      <w:r>
        <w:rPr>
          <w:color w:val="231F20"/>
          <w:spacing w:val="-7"/>
        </w:rPr>
        <w:t> </w:t>
      </w:r>
      <w:r>
        <w:rPr>
          <w:color w:val="231F20"/>
        </w:rPr>
        <w:t>chúng</w:t>
      </w:r>
      <w:r>
        <w:rPr>
          <w:color w:val="231F20"/>
          <w:spacing w:val="-7"/>
        </w:rPr>
        <w:t> </w:t>
      </w:r>
      <w:r>
        <w:rPr>
          <w:color w:val="231F20"/>
        </w:rPr>
        <w:t>sinh</w:t>
      </w:r>
      <w:r>
        <w:rPr>
          <w:color w:val="231F20"/>
          <w:spacing w:val="-8"/>
        </w:rPr>
        <w:t> </w:t>
      </w:r>
      <w:r>
        <w:rPr>
          <w:color w:val="231F20"/>
        </w:rPr>
        <w:t>trôi</w:t>
      </w:r>
      <w:r>
        <w:rPr>
          <w:color w:val="231F20"/>
          <w:spacing w:val="-7"/>
        </w:rPr>
        <w:t> </w:t>
      </w:r>
      <w:r>
        <w:rPr>
          <w:color w:val="231F20"/>
        </w:rPr>
        <w:t>nổi</w:t>
      </w:r>
      <w:r>
        <w:rPr>
          <w:color w:val="231F20"/>
          <w:spacing w:val="-7"/>
        </w:rPr>
        <w:t> </w:t>
      </w:r>
      <w:r>
        <w:rPr>
          <w:color w:val="231F20"/>
        </w:rPr>
        <w:t>nơi</w:t>
      </w:r>
      <w:r>
        <w:rPr>
          <w:color w:val="231F20"/>
          <w:spacing w:val="-7"/>
        </w:rPr>
        <w:t> </w:t>
      </w:r>
      <w:r>
        <w:rPr>
          <w:color w:val="231F20"/>
        </w:rPr>
        <w:t>các</w:t>
      </w:r>
      <w:r>
        <w:rPr>
          <w:color w:val="231F20"/>
          <w:spacing w:val="-7"/>
        </w:rPr>
        <w:t> </w:t>
      </w:r>
      <w:r>
        <w:rPr>
          <w:color w:val="231F20"/>
        </w:rPr>
        <w:t>cõi, các nẻo, các loài sinh trong sinh</w:t>
      </w:r>
      <w:r>
        <w:rPr>
          <w:color w:val="231F20"/>
          <w:spacing w:val="-3"/>
        </w:rPr>
        <w:t> </w:t>
      </w:r>
      <w:r>
        <w:rPr>
          <w:color w:val="231F20"/>
        </w:rPr>
        <w:t>tử.</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09"/>
      </w:pPr>
      <w:r>
        <w:rPr>
          <w:i/>
          <w:color w:val="231F20"/>
        </w:rPr>
        <w:t>Đáp: </w:t>
      </w:r>
      <w:r>
        <w:rPr>
          <w:color w:val="231F20"/>
        </w:rPr>
        <w:t>Nghĩa của lưu khác, nghĩa của kiết phần trên khác. Cũng do cõi nên lập kiết phần trên. Các phiền não này khiến chúng sinh khởi lên trên, hướng lên trên, khiến nối tiếp sinh lên trên. Vì không có pháp thiện của Thánh đạo vô lậu, chánh trí giải thoát nên lập lưu. Các</w:t>
      </w:r>
      <w:r>
        <w:rPr>
          <w:color w:val="231F20"/>
          <w:spacing w:val="-11"/>
        </w:rPr>
        <w:t> </w:t>
      </w:r>
      <w:r>
        <w:rPr>
          <w:color w:val="231F20"/>
        </w:rPr>
        <w:t>phiền</w:t>
      </w:r>
      <w:r>
        <w:rPr>
          <w:color w:val="231F20"/>
          <w:spacing w:val="-11"/>
        </w:rPr>
        <w:t> </w:t>
      </w:r>
      <w:r>
        <w:rPr>
          <w:color w:val="231F20"/>
        </w:rPr>
        <w:t>não</w:t>
      </w:r>
      <w:r>
        <w:rPr>
          <w:color w:val="231F20"/>
          <w:spacing w:val="-10"/>
        </w:rPr>
        <w:t> </w:t>
      </w:r>
      <w:r>
        <w:rPr>
          <w:color w:val="231F20"/>
        </w:rPr>
        <w:t>ấy</w:t>
      </w:r>
      <w:r>
        <w:rPr>
          <w:color w:val="231F20"/>
          <w:spacing w:val="-11"/>
        </w:rPr>
        <w:t> </w:t>
      </w:r>
      <w:r>
        <w:rPr>
          <w:color w:val="231F20"/>
        </w:rPr>
        <w:t>khiến</w:t>
      </w:r>
      <w:r>
        <w:rPr>
          <w:color w:val="231F20"/>
          <w:spacing w:val="-10"/>
        </w:rPr>
        <w:t> </w:t>
      </w:r>
      <w:r>
        <w:rPr>
          <w:color w:val="231F20"/>
        </w:rPr>
        <w:t>chúng</w:t>
      </w:r>
      <w:r>
        <w:rPr>
          <w:color w:val="231F20"/>
          <w:spacing w:val="-11"/>
        </w:rPr>
        <w:t> </w:t>
      </w:r>
      <w:r>
        <w:rPr>
          <w:color w:val="231F20"/>
        </w:rPr>
        <w:t>sinh</w:t>
      </w:r>
      <w:r>
        <w:rPr>
          <w:color w:val="231F20"/>
          <w:spacing w:val="-11"/>
        </w:rPr>
        <w:t> </w:t>
      </w:r>
      <w:r>
        <w:rPr>
          <w:color w:val="231F20"/>
        </w:rPr>
        <w:t>tuy</w:t>
      </w:r>
      <w:r>
        <w:rPr>
          <w:color w:val="231F20"/>
          <w:spacing w:val="-10"/>
        </w:rPr>
        <w:t> </w:t>
      </w:r>
      <w:r>
        <w:rPr>
          <w:color w:val="231F20"/>
        </w:rPr>
        <w:t>sinh</w:t>
      </w:r>
      <w:r>
        <w:rPr>
          <w:color w:val="231F20"/>
          <w:spacing w:val="-11"/>
        </w:rPr>
        <w:t> </w:t>
      </w:r>
      <w:r>
        <w:rPr>
          <w:color w:val="231F20"/>
        </w:rPr>
        <w:t>nơi</w:t>
      </w:r>
      <w:r>
        <w:rPr>
          <w:color w:val="231F20"/>
          <w:spacing w:val="-10"/>
        </w:rPr>
        <w:t> </w:t>
      </w:r>
      <w:r>
        <w:rPr>
          <w:color w:val="231F20"/>
        </w:rPr>
        <w:t>cõi</w:t>
      </w:r>
      <w:r>
        <w:rPr>
          <w:color w:val="231F20"/>
          <w:spacing w:val="-11"/>
        </w:rPr>
        <w:t> </w:t>
      </w:r>
      <w:r>
        <w:rPr>
          <w:color w:val="231F20"/>
        </w:rPr>
        <w:t>Hữu</w:t>
      </w:r>
      <w:r>
        <w:rPr>
          <w:color w:val="231F20"/>
          <w:spacing w:val="-11"/>
        </w:rPr>
        <w:t> </w:t>
      </w:r>
      <w:r>
        <w:rPr>
          <w:color w:val="231F20"/>
        </w:rPr>
        <w:t>đảnh,</w:t>
      </w:r>
      <w:r>
        <w:rPr>
          <w:color w:val="231F20"/>
          <w:spacing w:val="-10"/>
        </w:rPr>
        <w:t> </w:t>
      </w:r>
      <w:r>
        <w:rPr>
          <w:color w:val="231F20"/>
        </w:rPr>
        <w:t>nhưng vẫn</w:t>
      </w:r>
      <w:r>
        <w:rPr>
          <w:color w:val="231F20"/>
          <w:spacing w:val="-13"/>
        </w:rPr>
        <w:t> </w:t>
      </w:r>
      <w:r>
        <w:rPr>
          <w:color w:val="231F20"/>
        </w:rPr>
        <w:t>bị</w:t>
      </w:r>
      <w:r>
        <w:rPr>
          <w:color w:val="231F20"/>
          <w:spacing w:val="-13"/>
        </w:rPr>
        <w:t> </w:t>
      </w:r>
      <w:r>
        <w:rPr>
          <w:color w:val="231F20"/>
        </w:rPr>
        <w:t>trôi</w:t>
      </w:r>
      <w:r>
        <w:rPr>
          <w:color w:val="231F20"/>
          <w:spacing w:val="-12"/>
        </w:rPr>
        <w:t> </w:t>
      </w:r>
      <w:r>
        <w:rPr>
          <w:color w:val="231F20"/>
        </w:rPr>
        <w:t>nổi</w:t>
      </w:r>
      <w:r>
        <w:rPr>
          <w:color w:val="231F20"/>
          <w:spacing w:val="-13"/>
        </w:rPr>
        <w:t> </w:t>
      </w:r>
      <w:r>
        <w:rPr>
          <w:color w:val="231F20"/>
        </w:rPr>
        <w:t>theo</w:t>
      </w:r>
      <w:r>
        <w:rPr>
          <w:color w:val="231F20"/>
          <w:spacing w:val="-11"/>
        </w:rPr>
        <w:t> </w:t>
      </w:r>
      <w:r>
        <w:rPr>
          <w:color w:val="231F20"/>
        </w:rPr>
        <w:t>dòng</w:t>
      </w:r>
      <w:r>
        <w:rPr>
          <w:color w:val="231F20"/>
          <w:spacing w:val="-12"/>
        </w:rPr>
        <w:t> </w:t>
      </w:r>
      <w:r>
        <w:rPr>
          <w:color w:val="231F20"/>
          <w:spacing w:val="-4"/>
        </w:rPr>
        <w:t>chảy,</w:t>
      </w:r>
      <w:r>
        <w:rPr>
          <w:color w:val="231F20"/>
          <w:spacing w:val="-12"/>
        </w:rPr>
        <w:t> </w:t>
      </w:r>
      <w:r>
        <w:rPr>
          <w:color w:val="231F20"/>
        </w:rPr>
        <w:t>không</w:t>
      </w:r>
      <w:r>
        <w:rPr>
          <w:color w:val="231F20"/>
          <w:spacing w:val="-12"/>
        </w:rPr>
        <w:t> </w:t>
      </w:r>
      <w:r>
        <w:rPr>
          <w:color w:val="231F20"/>
        </w:rPr>
        <w:t>đến</w:t>
      </w:r>
      <w:r>
        <w:rPr>
          <w:color w:val="231F20"/>
          <w:spacing w:val="-12"/>
        </w:rPr>
        <w:t> </w:t>
      </w:r>
      <w:r>
        <w:rPr>
          <w:color w:val="231F20"/>
        </w:rPr>
        <w:t>trong</w:t>
      </w:r>
      <w:r>
        <w:rPr>
          <w:color w:val="231F20"/>
          <w:spacing w:val="-12"/>
        </w:rPr>
        <w:t> </w:t>
      </w:r>
      <w:r>
        <w:rPr>
          <w:color w:val="231F20"/>
        </w:rPr>
        <w:t>pháp</w:t>
      </w:r>
      <w:r>
        <w:rPr>
          <w:color w:val="231F20"/>
          <w:spacing w:val="-13"/>
        </w:rPr>
        <w:t> </w:t>
      </w:r>
      <w:r>
        <w:rPr>
          <w:color w:val="231F20"/>
        </w:rPr>
        <w:t>thiện</w:t>
      </w:r>
      <w:r>
        <w:rPr>
          <w:color w:val="231F20"/>
          <w:spacing w:val="-12"/>
        </w:rPr>
        <w:t> </w:t>
      </w:r>
      <w:r>
        <w:rPr>
          <w:color w:val="231F20"/>
        </w:rPr>
        <w:t>của</w:t>
      </w:r>
      <w:r>
        <w:rPr>
          <w:color w:val="231F20"/>
          <w:spacing w:val="-17"/>
        </w:rPr>
        <w:t> </w:t>
      </w:r>
      <w:r>
        <w:rPr>
          <w:color w:val="231F20"/>
        </w:rPr>
        <w:t>Thánh đạo vô lậu, chánh trí giải thoát.</w:t>
      </w:r>
    </w:p>
    <w:p>
      <w:pPr>
        <w:pStyle w:val="BodyText"/>
        <w:spacing w:line="276" w:lineRule="auto" w:before="115"/>
        <w:ind w:right="411"/>
      </w:pPr>
      <w:r>
        <w:rPr>
          <w:color w:val="231F20"/>
        </w:rPr>
        <w:t>Thế</w:t>
      </w:r>
      <w:r>
        <w:rPr>
          <w:color w:val="231F20"/>
          <w:spacing w:val="-13"/>
        </w:rPr>
        <w:t> </w:t>
      </w:r>
      <w:r>
        <w:rPr>
          <w:color w:val="231F20"/>
        </w:rPr>
        <w:t>nên,</w:t>
      </w:r>
      <w:r>
        <w:rPr>
          <w:color w:val="231F20"/>
          <w:spacing w:val="-16"/>
        </w:rPr>
        <w:t> </w:t>
      </w:r>
      <w:r>
        <w:rPr>
          <w:color w:val="231F20"/>
        </w:rPr>
        <w:t>Tôn</w:t>
      </w:r>
      <w:r>
        <w:rPr>
          <w:color w:val="231F20"/>
          <w:spacing w:val="-13"/>
        </w:rPr>
        <w:t> </w:t>
      </w:r>
      <w:r>
        <w:rPr>
          <w:color w:val="231F20"/>
        </w:rPr>
        <w:t>giả</w:t>
      </w:r>
      <w:r>
        <w:rPr>
          <w:color w:val="231F20"/>
          <w:spacing w:val="-13"/>
        </w:rPr>
        <w:t> </w:t>
      </w:r>
      <w:r>
        <w:rPr>
          <w:color w:val="231F20"/>
        </w:rPr>
        <w:t>Cù-sa</w:t>
      </w:r>
      <w:r>
        <w:rPr>
          <w:color w:val="231F20"/>
          <w:spacing w:val="-12"/>
        </w:rPr>
        <w:t> </w:t>
      </w:r>
      <w:r>
        <w:rPr>
          <w:color w:val="231F20"/>
        </w:rPr>
        <w:t>nói</w:t>
      </w:r>
      <w:r>
        <w:rPr>
          <w:color w:val="231F20"/>
          <w:spacing w:val="-13"/>
        </w:rPr>
        <w:t> </w:t>
      </w:r>
      <w:r>
        <w:rPr>
          <w:color w:val="231F20"/>
        </w:rPr>
        <w:t>như</w:t>
      </w:r>
      <w:r>
        <w:rPr>
          <w:color w:val="231F20"/>
          <w:spacing w:val="-12"/>
        </w:rPr>
        <w:t> </w:t>
      </w:r>
      <w:r>
        <w:rPr>
          <w:color w:val="231F20"/>
        </w:rPr>
        <w:t>thế</w:t>
      </w:r>
      <w:r>
        <w:rPr>
          <w:color w:val="231F20"/>
          <w:spacing w:val="-13"/>
        </w:rPr>
        <w:t> </w:t>
      </w:r>
      <w:r>
        <w:rPr>
          <w:color w:val="231F20"/>
        </w:rPr>
        <w:t>này:</w:t>
      </w:r>
      <w:r>
        <w:rPr>
          <w:color w:val="231F20"/>
          <w:spacing w:val="-12"/>
        </w:rPr>
        <w:t> </w:t>
      </w:r>
      <w:r>
        <w:rPr>
          <w:color w:val="231F20"/>
        </w:rPr>
        <w:t>Chúng</w:t>
      </w:r>
      <w:r>
        <w:rPr>
          <w:color w:val="231F20"/>
          <w:spacing w:val="-13"/>
        </w:rPr>
        <w:t> </w:t>
      </w:r>
      <w:r>
        <w:rPr>
          <w:color w:val="231F20"/>
        </w:rPr>
        <w:t>sinh</w:t>
      </w:r>
      <w:r>
        <w:rPr>
          <w:color w:val="231F20"/>
          <w:spacing w:val="-12"/>
        </w:rPr>
        <w:t> </w:t>
      </w:r>
      <w:r>
        <w:rPr>
          <w:color w:val="231F20"/>
        </w:rPr>
        <w:t>tuy</w:t>
      </w:r>
      <w:r>
        <w:rPr>
          <w:color w:val="231F20"/>
          <w:spacing w:val="-13"/>
        </w:rPr>
        <w:t> </w:t>
      </w:r>
      <w:r>
        <w:rPr>
          <w:color w:val="231F20"/>
        </w:rPr>
        <w:t>đã</w:t>
      </w:r>
      <w:r>
        <w:rPr>
          <w:color w:val="231F20"/>
          <w:spacing w:val="-12"/>
        </w:rPr>
        <w:t> </w:t>
      </w:r>
      <w:r>
        <w:rPr>
          <w:color w:val="231F20"/>
        </w:rPr>
        <w:t>sinh lâu nơi cõi trên, nhưng cũng bị lưu làm cho trôi nổi.</w:t>
      </w:r>
    </w:p>
    <w:p>
      <w:pPr>
        <w:pStyle w:val="BodyText"/>
        <w:spacing w:line="276" w:lineRule="auto" w:before="113"/>
        <w:ind w:right="411"/>
      </w:pPr>
      <w:r>
        <w:rPr>
          <w:i/>
          <w:color w:val="231F20"/>
        </w:rPr>
        <w:t>Hỏi: </w:t>
      </w:r>
      <w:r>
        <w:rPr>
          <w:color w:val="231F20"/>
        </w:rPr>
        <w:t>Vì sao ái được lập hai kiết phần trên, còn trạo, mạn, vô minh, mỗi thứ đều lập một kiết?</w:t>
      </w:r>
    </w:p>
    <w:p>
      <w:pPr>
        <w:pStyle w:val="BodyText"/>
        <w:spacing w:line="276" w:lineRule="auto"/>
        <w:ind w:right="410"/>
      </w:pPr>
      <w:r>
        <w:rPr>
          <w:i/>
          <w:color w:val="231F20"/>
        </w:rPr>
        <w:t>Đáp:</w:t>
      </w:r>
      <w:r>
        <w:rPr>
          <w:i/>
          <w:color w:val="231F20"/>
          <w:spacing w:val="-14"/>
        </w:rPr>
        <w:t> </w:t>
      </w:r>
      <w:r>
        <w:rPr>
          <w:color w:val="231F20"/>
        </w:rPr>
        <w:t>Trạo,</w:t>
      </w:r>
      <w:r>
        <w:rPr>
          <w:color w:val="231F20"/>
          <w:spacing w:val="-10"/>
        </w:rPr>
        <w:t> </w:t>
      </w:r>
      <w:r>
        <w:rPr>
          <w:color w:val="231F20"/>
        </w:rPr>
        <w:t>mạn,</w:t>
      </w:r>
      <w:r>
        <w:rPr>
          <w:color w:val="231F20"/>
          <w:spacing w:val="-10"/>
        </w:rPr>
        <w:t> </w:t>
      </w:r>
      <w:r>
        <w:rPr>
          <w:color w:val="231F20"/>
        </w:rPr>
        <w:t>vô</w:t>
      </w:r>
      <w:r>
        <w:rPr>
          <w:color w:val="231F20"/>
          <w:spacing w:val="-10"/>
        </w:rPr>
        <w:t> </w:t>
      </w:r>
      <w:r>
        <w:rPr>
          <w:color w:val="231F20"/>
        </w:rPr>
        <w:t>minh</w:t>
      </w:r>
      <w:r>
        <w:rPr>
          <w:color w:val="231F20"/>
          <w:spacing w:val="-10"/>
        </w:rPr>
        <w:t> </w:t>
      </w:r>
      <w:r>
        <w:rPr>
          <w:color w:val="231F20"/>
        </w:rPr>
        <w:t>cũng</w:t>
      </w:r>
      <w:r>
        <w:rPr>
          <w:color w:val="231F20"/>
          <w:spacing w:val="-10"/>
        </w:rPr>
        <w:t> </w:t>
      </w:r>
      <w:r>
        <w:rPr>
          <w:color w:val="231F20"/>
        </w:rPr>
        <w:t>nên</w:t>
      </w:r>
      <w:r>
        <w:rPr>
          <w:color w:val="231F20"/>
          <w:spacing w:val="-10"/>
        </w:rPr>
        <w:t> </w:t>
      </w:r>
      <w:r>
        <w:rPr>
          <w:color w:val="231F20"/>
        </w:rPr>
        <w:t>nói</w:t>
      </w:r>
      <w:r>
        <w:rPr>
          <w:color w:val="231F20"/>
          <w:spacing w:val="-10"/>
        </w:rPr>
        <w:t> </w:t>
      </w:r>
      <w:r>
        <w:rPr>
          <w:color w:val="231F20"/>
        </w:rPr>
        <w:t>như</w:t>
      </w:r>
      <w:r>
        <w:rPr>
          <w:color w:val="231F20"/>
          <w:spacing w:val="-10"/>
        </w:rPr>
        <w:t> </w:t>
      </w:r>
      <w:r>
        <w:rPr>
          <w:color w:val="231F20"/>
        </w:rPr>
        <w:t>ái,</w:t>
      </w:r>
      <w:r>
        <w:rPr>
          <w:color w:val="231F20"/>
          <w:spacing w:val="-10"/>
        </w:rPr>
        <w:t> </w:t>
      </w:r>
      <w:r>
        <w:rPr>
          <w:color w:val="231F20"/>
        </w:rPr>
        <w:t>lập</w:t>
      </w:r>
      <w:r>
        <w:rPr>
          <w:color w:val="231F20"/>
          <w:spacing w:val="-10"/>
        </w:rPr>
        <w:t> </w:t>
      </w:r>
      <w:r>
        <w:rPr>
          <w:color w:val="231F20"/>
        </w:rPr>
        <w:t>hai</w:t>
      </w:r>
      <w:r>
        <w:rPr>
          <w:color w:val="231F20"/>
          <w:spacing w:val="-10"/>
        </w:rPr>
        <w:t> </w:t>
      </w:r>
      <w:r>
        <w:rPr>
          <w:color w:val="231F20"/>
        </w:rPr>
        <w:t>kiết</w:t>
      </w:r>
      <w:r>
        <w:rPr>
          <w:color w:val="231F20"/>
          <w:spacing w:val="-10"/>
        </w:rPr>
        <w:t> </w:t>
      </w:r>
      <w:r>
        <w:rPr>
          <w:color w:val="231F20"/>
        </w:rPr>
        <w:t>phần trên. Nhưng không nói nên biết là nghĩa này nêu bày chưa trọn</w:t>
      </w:r>
      <w:r>
        <w:rPr>
          <w:color w:val="231F20"/>
          <w:spacing w:val="-5"/>
        </w:rPr>
        <w:t> </w:t>
      </w:r>
      <w:r>
        <w:rPr>
          <w:color w:val="231F20"/>
        </w:rPr>
        <w:t>vẹn.</w:t>
      </w:r>
    </w:p>
    <w:p>
      <w:pPr>
        <w:pStyle w:val="BodyText"/>
        <w:spacing w:line="276" w:lineRule="auto"/>
        <w:ind w:right="410"/>
      </w:pPr>
      <w:r>
        <w:rPr>
          <w:color w:val="231F20"/>
        </w:rPr>
        <w:t>Lại nữa, vì muốn dùng các thứ văn, các thứ ngôn thuyết nhằm tô điểm cho nghĩa, thì nghĩa dễ hiểu.</w:t>
      </w:r>
    </w:p>
    <w:p>
      <w:pPr>
        <w:pStyle w:val="BodyText"/>
        <w:spacing w:line="276" w:lineRule="auto"/>
        <w:ind w:right="409"/>
      </w:pPr>
      <w:r>
        <w:rPr>
          <w:color w:val="231F20"/>
        </w:rPr>
        <w:t>Lại nữa, vì muốn hiện bày về hai thứ môn. Như ái lập hai </w:t>
      </w:r>
      <w:r>
        <w:rPr>
          <w:color w:val="231F20"/>
          <w:spacing w:val="-3"/>
        </w:rPr>
        <w:t>thứ, </w:t>
      </w:r>
      <w:r>
        <w:rPr>
          <w:color w:val="231F20"/>
        </w:rPr>
        <w:t>thì trạo, mạn, vô minh cũng nên lập hai thứ. Như trạo, mạn, vô</w:t>
      </w:r>
      <w:r>
        <w:rPr>
          <w:color w:val="231F20"/>
          <w:spacing w:val="-44"/>
        </w:rPr>
        <w:t> </w:t>
      </w:r>
      <w:r>
        <w:rPr>
          <w:color w:val="231F20"/>
        </w:rPr>
        <w:t>minh lập một thứ, thì ái cũng nên nói một thứ.</w:t>
      </w:r>
    </w:p>
    <w:p>
      <w:pPr>
        <w:pStyle w:val="BodyText"/>
        <w:spacing w:line="367" w:lineRule="auto"/>
        <w:ind w:left="677" w:right="1064" w:firstLine="0"/>
      </w:pPr>
      <w:r>
        <w:rPr>
          <w:color w:val="231F20"/>
        </w:rPr>
        <w:t>Như thế, thể của kiết phần trên hoặc là bốn, hoặc là tám. Như hai môn thì hai thứ cùng chung cũng như thế.</w:t>
      </w:r>
    </w:p>
    <w:p>
      <w:pPr>
        <w:pStyle w:val="BodyText"/>
        <w:spacing w:line="276" w:lineRule="auto" w:before="0"/>
        <w:ind w:right="411"/>
      </w:pPr>
      <w:r>
        <w:rPr>
          <w:color w:val="231F20"/>
        </w:rPr>
        <w:t>Lại nữa, do ái nên giới riêng khác, địa riêng khác, chủng </w:t>
      </w:r>
      <w:r>
        <w:rPr>
          <w:color w:val="231F20"/>
          <w:spacing w:val="-3"/>
        </w:rPr>
        <w:t>riêng </w:t>
      </w:r>
      <w:r>
        <w:rPr>
          <w:color w:val="231F20"/>
        </w:rPr>
        <w:t>khác,</w:t>
      </w:r>
      <w:r>
        <w:rPr>
          <w:color w:val="231F20"/>
          <w:spacing w:val="-8"/>
        </w:rPr>
        <w:t> </w:t>
      </w:r>
      <w:r>
        <w:rPr>
          <w:color w:val="231F20"/>
        </w:rPr>
        <w:t>có</w:t>
      </w:r>
      <w:r>
        <w:rPr>
          <w:color w:val="231F20"/>
          <w:spacing w:val="-6"/>
        </w:rPr>
        <w:t> </w:t>
      </w:r>
      <w:r>
        <w:rPr>
          <w:color w:val="231F20"/>
        </w:rPr>
        <w:t>thể</w:t>
      </w:r>
      <w:r>
        <w:rPr>
          <w:color w:val="231F20"/>
          <w:spacing w:val="-7"/>
        </w:rPr>
        <w:t> </w:t>
      </w:r>
      <w:r>
        <w:rPr>
          <w:color w:val="231F20"/>
        </w:rPr>
        <w:t>sinh</w:t>
      </w:r>
      <w:r>
        <w:rPr>
          <w:color w:val="231F20"/>
          <w:spacing w:val="-8"/>
        </w:rPr>
        <w:t> </w:t>
      </w:r>
      <w:r>
        <w:rPr>
          <w:color w:val="231F20"/>
        </w:rPr>
        <w:t>các</w:t>
      </w:r>
      <w:r>
        <w:rPr>
          <w:color w:val="231F20"/>
          <w:spacing w:val="-7"/>
        </w:rPr>
        <w:t> </w:t>
      </w:r>
      <w:r>
        <w:rPr>
          <w:color w:val="231F20"/>
        </w:rPr>
        <w:t>phiền</w:t>
      </w:r>
      <w:r>
        <w:rPr>
          <w:color w:val="231F20"/>
          <w:spacing w:val="-7"/>
        </w:rPr>
        <w:t> </w:t>
      </w:r>
      <w:r>
        <w:rPr>
          <w:color w:val="231F20"/>
        </w:rPr>
        <w:t>não.</w:t>
      </w:r>
      <w:r>
        <w:rPr>
          <w:color w:val="231F20"/>
          <w:spacing w:val="-8"/>
        </w:rPr>
        <w:t> </w:t>
      </w:r>
      <w:r>
        <w:rPr>
          <w:color w:val="231F20"/>
        </w:rPr>
        <w:t>Nói</w:t>
      </w:r>
      <w:r>
        <w:rPr>
          <w:color w:val="231F20"/>
          <w:spacing w:val="-7"/>
        </w:rPr>
        <w:t> </w:t>
      </w:r>
      <w:r>
        <w:rPr>
          <w:color w:val="231F20"/>
        </w:rPr>
        <w:t>rộng</w:t>
      </w:r>
      <w:r>
        <w:rPr>
          <w:color w:val="231F20"/>
          <w:spacing w:val="-7"/>
        </w:rPr>
        <w:t> </w:t>
      </w:r>
      <w:r>
        <w:rPr>
          <w:color w:val="231F20"/>
        </w:rPr>
        <w:t>như</w:t>
      </w:r>
      <w:r>
        <w:rPr>
          <w:color w:val="231F20"/>
          <w:spacing w:val="-8"/>
        </w:rPr>
        <w:t> </w:t>
      </w:r>
      <w:r>
        <w:rPr>
          <w:color w:val="231F20"/>
        </w:rPr>
        <w:t>nơi</w:t>
      </w:r>
      <w:r>
        <w:rPr>
          <w:color w:val="231F20"/>
          <w:spacing w:val="-7"/>
        </w:rPr>
        <w:t> </w:t>
      </w:r>
      <w:r>
        <w:rPr>
          <w:color w:val="231F20"/>
        </w:rPr>
        <w:t>xứ</w:t>
      </w:r>
      <w:r>
        <w:rPr>
          <w:color w:val="231F20"/>
          <w:spacing w:val="-7"/>
        </w:rPr>
        <w:t> </w:t>
      </w:r>
      <w:r>
        <w:rPr>
          <w:color w:val="231F20"/>
        </w:rPr>
        <w:t>ái</w:t>
      </w:r>
      <w:r>
        <w:rPr>
          <w:color w:val="231F20"/>
          <w:spacing w:val="-8"/>
        </w:rPr>
        <w:t> </w:t>
      </w:r>
      <w:r>
        <w:rPr>
          <w:color w:val="231F20"/>
        </w:rPr>
        <w:t>đã</w:t>
      </w:r>
      <w:r>
        <w:rPr>
          <w:color w:val="231F20"/>
          <w:spacing w:val="-7"/>
        </w:rPr>
        <w:t> </w:t>
      </w:r>
      <w:r>
        <w:rPr>
          <w:color w:val="231F20"/>
        </w:rPr>
        <w:t>giải</w:t>
      </w:r>
      <w:r>
        <w:rPr>
          <w:color w:val="231F20"/>
          <w:spacing w:val="-7"/>
        </w:rPr>
        <w:t> </w:t>
      </w:r>
      <w:r>
        <w:rPr>
          <w:color w:val="231F20"/>
        </w:rPr>
        <w:t>thích.</w:t>
      </w:r>
    </w:p>
    <w:p>
      <w:pPr>
        <w:pStyle w:val="BodyText"/>
        <w:spacing w:before="113"/>
        <w:ind w:left="677" w:firstLine="0"/>
      </w:pPr>
      <w:r>
        <w:rPr>
          <w:color w:val="231F20"/>
        </w:rPr>
        <w:t>Kiết phần trên này là do tu đạo đoạn.</w:t>
      </w:r>
    </w:p>
    <w:p>
      <w:pPr>
        <w:pStyle w:val="BodyText"/>
        <w:spacing w:before="159"/>
        <w:ind w:left="677" w:firstLine="0"/>
      </w:pPr>
      <w:r>
        <w:rPr>
          <w:i/>
          <w:color w:val="231F20"/>
        </w:rPr>
        <w:t>Hỏi: </w:t>
      </w:r>
      <w:r>
        <w:rPr>
          <w:color w:val="231F20"/>
        </w:rPr>
        <w:t>Vì sao kiết phần trên chỉ do tu đạo đoạn?</w:t>
      </w:r>
    </w:p>
    <w:p>
      <w:pPr>
        <w:pStyle w:val="BodyText"/>
        <w:spacing w:line="276" w:lineRule="auto" w:before="158"/>
        <w:ind w:right="411"/>
      </w:pPr>
      <w:r>
        <w:rPr>
          <w:i/>
          <w:color w:val="231F20"/>
        </w:rPr>
        <w:t>Đáp: </w:t>
      </w:r>
      <w:r>
        <w:rPr>
          <w:color w:val="231F20"/>
        </w:rPr>
        <w:t>Vì kiết phần trên có thể khiến cho chúng sinh hướng lên trên, không rơi xuống dưới. Còn phiền não do kiến đạo đoạn có thể khiến chúng sinh hướng lên trên, cũng khiến rơi xuống dưới.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7"/>
      </w:pPr>
      <w:r>
        <w:rPr>
          <w:color w:val="231F20"/>
        </w:rPr>
        <w:t>Lại nữa, kiết phần trên là đối tượng hành của Thánh nhân, không phải là đối tượng hành của phàm phu. Trong Thánh nhân </w:t>
      </w:r>
      <w:r>
        <w:rPr>
          <w:color w:val="231F20"/>
          <w:spacing w:val="-7"/>
        </w:rPr>
        <w:t>là </w:t>
      </w:r>
      <w:r>
        <w:rPr>
          <w:color w:val="231F20"/>
        </w:rPr>
        <w:t>đối</w:t>
      </w:r>
      <w:r>
        <w:rPr>
          <w:color w:val="231F20"/>
          <w:spacing w:val="-8"/>
        </w:rPr>
        <w:t> </w:t>
      </w:r>
      <w:r>
        <w:rPr>
          <w:color w:val="231F20"/>
        </w:rPr>
        <w:t>tượng</w:t>
      </w:r>
      <w:r>
        <w:rPr>
          <w:color w:val="231F20"/>
          <w:spacing w:val="-8"/>
        </w:rPr>
        <w:t> </w:t>
      </w:r>
      <w:r>
        <w:rPr>
          <w:color w:val="231F20"/>
        </w:rPr>
        <w:t>hành</w:t>
      </w:r>
      <w:r>
        <w:rPr>
          <w:color w:val="231F20"/>
          <w:spacing w:val="-7"/>
        </w:rPr>
        <w:t> </w:t>
      </w:r>
      <w:r>
        <w:rPr>
          <w:color w:val="231F20"/>
        </w:rPr>
        <w:t>của</w:t>
      </w:r>
      <w:r>
        <w:rPr>
          <w:color w:val="231F20"/>
          <w:spacing w:val="-23"/>
        </w:rPr>
        <w:t> </w:t>
      </w:r>
      <w:r>
        <w:rPr>
          <w:color w:val="231F20"/>
        </w:rPr>
        <w:t>A-na-hàm,</w:t>
      </w:r>
      <w:r>
        <w:rPr>
          <w:color w:val="231F20"/>
          <w:spacing w:val="-9"/>
        </w:rPr>
        <w:t> </w:t>
      </w:r>
      <w:r>
        <w:rPr>
          <w:color w:val="231F20"/>
        </w:rPr>
        <w:t>không</w:t>
      </w:r>
      <w:r>
        <w:rPr>
          <w:color w:val="231F20"/>
          <w:spacing w:val="-7"/>
        </w:rPr>
        <w:t> </w:t>
      </w:r>
      <w:r>
        <w:rPr>
          <w:color w:val="231F20"/>
        </w:rPr>
        <w:t>phải</w:t>
      </w:r>
      <w:r>
        <w:rPr>
          <w:color w:val="231F20"/>
          <w:spacing w:val="-8"/>
        </w:rPr>
        <w:t> </w:t>
      </w:r>
      <w:r>
        <w:rPr>
          <w:color w:val="231F20"/>
        </w:rPr>
        <w:t>là</w:t>
      </w:r>
      <w:r>
        <w:rPr>
          <w:color w:val="231F20"/>
          <w:spacing w:val="-8"/>
        </w:rPr>
        <w:t> </w:t>
      </w:r>
      <w:r>
        <w:rPr>
          <w:color w:val="231F20"/>
        </w:rPr>
        <w:t>đối</w:t>
      </w:r>
      <w:r>
        <w:rPr>
          <w:color w:val="231F20"/>
          <w:spacing w:val="-7"/>
        </w:rPr>
        <w:t> </w:t>
      </w:r>
      <w:r>
        <w:rPr>
          <w:color w:val="231F20"/>
        </w:rPr>
        <w:t>tượng</w:t>
      </w:r>
      <w:r>
        <w:rPr>
          <w:color w:val="231F20"/>
          <w:spacing w:val="-8"/>
        </w:rPr>
        <w:t> </w:t>
      </w:r>
      <w:r>
        <w:rPr>
          <w:color w:val="231F20"/>
        </w:rPr>
        <w:t>hành</w:t>
      </w:r>
      <w:r>
        <w:rPr>
          <w:color w:val="231F20"/>
          <w:spacing w:val="-8"/>
        </w:rPr>
        <w:t> </w:t>
      </w:r>
      <w:r>
        <w:rPr>
          <w:color w:val="231F20"/>
        </w:rPr>
        <w:t>của</w:t>
      </w:r>
      <w:r>
        <w:rPr>
          <w:color w:val="231F20"/>
          <w:spacing w:val="-12"/>
        </w:rPr>
        <w:t> </w:t>
      </w:r>
      <w:r>
        <w:rPr>
          <w:color w:val="231F20"/>
        </w:rPr>
        <w:t>Tư- đà-hàm,</w:t>
      </w:r>
      <w:r>
        <w:rPr>
          <w:color w:val="231F20"/>
          <w:spacing w:val="-6"/>
        </w:rPr>
        <w:t> </w:t>
      </w:r>
      <w:r>
        <w:rPr>
          <w:color w:val="231F20"/>
        </w:rPr>
        <w:t>Tu-đà-hoàn.</w:t>
      </w:r>
    </w:p>
    <w:p>
      <w:pPr>
        <w:pStyle w:val="BodyText"/>
        <w:spacing w:line="271" w:lineRule="auto"/>
        <w:ind w:left="393" w:right="127"/>
      </w:pPr>
      <w:r>
        <w:rPr>
          <w:color w:val="231F20"/>
        </w:rPr>
        <w:t>Như thế nhân luận sinh luận: </w:t>
      </w:r>
      <w:r>
        <w:rPr>
          <w:i/>
          <w:color w:val="231F20"/>
        </w:rPr>
        <w:t>Hỏi: </w:t>
      </w:r>
      <w:r>
        <w:rPr>
          <w:color w:val="231F20"/>
        </w:rPr>
        <w:t>Vì sao kiết phần trên là đối tượng hành của</w:t>
      </w:r>
      <w:r>
        <w:rPr>
          <w:color w:val="231F20"/>
          <w:spacing w:val="-49"/>
        </w:rPr>
        <w:t> </w:t>
      </w:r>
      <w:r>
        <w:rPr>
          <w:color w:val="231F20"/>
        </w:rPr>
        <w:t>A-na-hàm, không phải là đối tượng hành của Tư-đà- hàm,</w:t>
      </w:r>
      <w:r>
        <w:rPr>
          <w:color w:val="231F20"/>
          <w:spacing w:val="-6"/>
        </w:rPr>
        <w:t> </w:t>
      </w:r>
      <w:r>
        <w:rPr>
          <w:color w:val="231F20"/>
        </w:rPr>
        <w:t>Tu-đà-hoàn?</w:t>
      </w:r>
    </w:p>
    <w:p>
      <w:pPr>
        <w:pStyle w:val="BodyText"/>
        <w:spacing w:line="271" w:lineRule="auto"/>
        <w:ind w:left="393" w:right="127"/>
      </w:pPr>
      <w:r>
        <w:rPr>
          <w:i/>
          <w:color w:val="231F20"/>
        </w:rPr>
        <w:t>Đáp:</w:t>
      </w:r>
      <w:r>
        <w:rPr>
          <w:i/>
          <w:color w:val="231F20"/>
          <w:spacing w:val="-12"/>
        </w:rPr>
        <w:t> </w:t>
      </w:r>
      <w:r>
        <w:rPr>
          <w:color w:val="231F20"/>
        </w:rPr>
        <w:t>Vì</w:t>
      </w:r>
      <w:r>
        <w:rPr>
          <w:color w:val="231F20"/>
          <w:spacing w:val="-21"/>
        </w:rPr>
        <w:t> </w:t>
      </w:r>
      <w:r>
        <w:rPr>
          <w:color w:val="231F20"/>
        </w:rPr>
        <w:t>A-na-hàm</w:t>
      </w:r>
      <w:r>
        <w:rPr>
          <w:color w:val="231F20"/>
          <w:spacing w:val="-7"/>
        </w:rPr>
        <w:t> </w:t>
      </w:r>
      <w:r>
        <w:rPr>
          <w:color w:val="231F20"/>
        </w:rPr>
        <w:t>hoàn</w:t>
      </w:r>
      <w:r>
        <w:rPr>
          <w:color w:val="231F20"/>
          <w:spacing w:val="-8"/>
        </w:rPr>
        <w:t> </w:t>
      </w:r>
      <w:r>
        <w:rPr>
          <w:color w:val="231F20"/>
        </w:rPr>
        <w:t>toàn</w:t>
      </w:r>
      <w:r>
        <w:rPr>
          <w:color w:val="231F20"/>
          <w:spacing w:val="-7"/>
        </w:rPr>
        <w:t> </w:t>
      </w:r>
      <w:r>
        <w:rPr>
          <w:color w:val="231F20"/>
        </w:rPr>
        <w:t>sinh</w:t>
      </w:r>
      <w:r>
        <w:rPr>
          <w:color w:val="231F20"/>
          <w:spacing w:val="-7"/>
        </w:rPr>
        <w:t> </w:t>
      </w:r>
      <w:r>
        <w:rPr>
          <w:color w:val="231F20"/>
        </w:rPr>
        <w:t>lên</w:t>
      </w:r>
      <w:r>
        <w:rPr>
          <w:color w:val="231F20"/>
          <w:spacing w:val="-8"/>
        </w:rPr>
        <w:t> </w:t>
      </w:r>
      <w:r>
        <w:rPr>
          <w:color w:val="231F20"/>
        </w:rPr>
        <w:t>cõi</w:t>
      </w:r>
      <w:r>
        <w:rPr>
          <w:color w:val="231F20"/>
          <w:spacing w:val="-7"/>
        </w:rPr>
        <w:t> </w:t>
      </w:r>
      <w:r>
        <w:rPr>
          <w:color w:val="231F20"/>
        </w:rPr>
        <w:t>trên,</w:t>
      </w:r>
      <w:r>
        <w:rPr>
          <w:color w:val="231F20"/>
          <w:spacing w:val="-7"/>
        </w:rPr>
        <w:t> </w:t>
      </w:r>
      <w:r>
        <w:rPr>
          <w:color w:val="231F20"/>
        </w:rPr>
        <w:t>còn</w:t>
      </w:r>
      <w:r>
        <w:rPr>
          <w:color w:val="231F20"/>
          <w:spacing w:val="-12"/>
        </w:rPr>
        <w:t> </w:t>
      </w:r>
      <w:r>
        <w:rPr>
          <w:color w:val="231F20"/>
        </w:rPr>
        <w:t>Tư-đà-hàm, Tu-đà-hoàn cũng sinh lên cõi trên, cũng sinh xuống cõi</w:t>
      </w:r>
      <w:r>
        <w:rPr>
          <w:color w:val="231F20"/>
          <w:spacing w:val="-10"/>
        </w:rPr>
        <w:t> </w:t>
      </w:r>
      <w:r>
        <w:rPr>
          <w:color w:val="231F20"/>
        </w:rPr>
        <w:t>dưới.</w:t>
      </w:r>
    </w:p>
    <w:p>
      <w:pPr>
        <w:pStyle w:val="BodyText"/>
        <w:spacing w:line="271" w:lineRule="auto" w:before="113"/>
        <w:ind w:left="393" w:right="127"/>
      </w:pPr>
      <w:r>
        <w:rPr>
          <w:color w:val="231F20"/>
        </w:rPr>
        <w:t>Lại nữa, nếu là người đã ra khỏi cõi đắc quả thì trong </w:t>
      </w:r>
      <w:r>
        <w:rPr>
          <w:color w:val="231F20"/>
          <w:spacing w:val="-3"/>
        </w:rPr>
        <w:t>thân</w:t>
      </w:r>
      <w:r>
        <w:rPr>
          <w:color w:val="231F20"/>
          <w:spacing w:val="59"/>
        </w:rPr>
        <w:t> </w:t>
      </w:r>
      <w:r>
        <w:rPr>
          <w:color w:val="231F20"/>
        </w:rPr>
        <w:t>này</w:t>
      </w:r>
      <w:r>
        <w:rPr>
          <w:color w:val="231F20"/>
          <w:spacing w:val="-5"/>
        </w:rPr>
        <w:t> </w:t>
      </w:r>
      <w:r>
        <w:rPr>
          <w:color w:val="231F20"/>
        </w:rPr>
        <w:t>tức</w:t>
      </w:r>
      <w:r>
        <w:rPr>
          <w:color w:val="231F20"/>
          <w:spacing w:val="-5"/>
        </w:rPr>
        <w:t> </w:t>
      </w:r>
      <w:r>
        <w:rPr>
          <w:color w:val="231F20"/>
        </w:rPr>
        <w:t>hành</w:t>
      </w:r>
      <w:r>
        <w:rPr>
          <w:color w:val="231F20"/>
          <w:spacing w:val="-5"/>
        </w:rPr>
        <w:t> </w:t>
      </w:r>
      <w:r>
        <w:rPr>
          <w:color w:val="231F20"/>
        </w:rPr>
        <w:t>nơi</w:t>
      </w:r>
      <w:r>
        <w:rPr>
          <w:color w:val="231F20"/>
          <w:spacing w:val="-5"/>
        </w:rPr>
        <w:t> </w:t>
      </w:r>
      <w:r>
        <w:rPr>
          <w:color w:val="231F20"/>
        </w:rPr>
        <w:t>kiết</w:t>
      </w:r>
      <w:r>
        <w:rPr>
          <w:color w:val="231F20"/>
          <w:spacing w:val="-5"/>
        </w:rPr>
        <w:t> </w:t>
      </w:r>
      <w:r>
        <w:rPr>
          <w:color w:val="231F20"/>
        </w:rPr>
        <w:t>phần</w:t>
      </w:r>
      <w:r>
        <w:rPr>
          <w:color w:val="231F20"/>
          <w:spacing w:val="-5"/>
        </w:rPr>
        <w:t> </w:t>
      </w:r>
      <w:r>
        <w:rPr>
          <w:color w:val="231F20"/>
        </w:rPr>
        <w:t>trên.</w:t>
      </w:r>
      <w:r>
        <w:rPr>
          <w:color w:val="231F20"/>
          <w:spacing w:val="-9"/>
        </w:rPr>
        <w:t> </w:t>
      </w:r>
      <w:r>
        <w:rPr>
          <w:color w:val="231F20"/>
        </w:rPr>
        <w:t>Tu-đà-hoàn,</w:t>
      </w:r>
      <w:r>
        <w:rPr>
          <w:color w:val="231F20"/>
          <w:spacing w:val="-9"/>
        </w:rPr>
        <w:t> </w:t>
      </w:r>
      <w:r>
        <w:rPr>
          <w:color w:val="231F20"/>
        </w:rPr>
        <w:t>Tư-đà-hàm</w:t>
      </w:r>
      <w:r>
        <w:rPr>
          <w:color w:val="231F20"/>
          <w:spacing w:val="-4"/>
        </w:rPr>
        <w:t> </w:t>
      </w:r>
      <w:r>
        <w:rPr>
          <w:color w:val="231F20"/>
        </w:rPr>
        <w:t>tuy</w:t>
      </w:r>
      <w:r>
        <w:rPr>
          <w:color w:val="231F20"/>
          <w:spacing w:val="-5"/>
        </w:rPr>
        <w:t> </w:t>
      </w:r>
      <w:r>
        <w:rPr>
          <w:color w:val="231F20"/>
        </w:rPr>
        <w:t>đắc</w:t>
      </w:r>
      <w:r>
        <w:rPr>
          <w:color w:val="231F20"/>
          <w:spacing w:val="-5"/>
        </w:rPr>
        <w:t> </w:t>
      </w:r>
      <w:r>
        <w:rPr>
          <w:color w:val="231F20"/>
        </w:rPr>
        <w:t>quả nhưng không ra khỏi cõi.</w:t>
      </w:r>
    </w:p>
    <w:p>
      <w:pPr>
        <w:pStyle w:val="BodyText"/>
        <w:spacing w:line="271" w:lineRule="auto"/>
        <w:ind w:left="393" w:right="127"/>
      </w:pPr>
      <w:r>
        <w:rPr>
          <w:color w:val="231F20"/>
        </w:rPr>
        <w:t>Lại</w:t>
      </w:r>
      <w:r>
        <w:rPr>
          <w:color w:val="231F20"/>
          <w:spacing w:val="-6"/>
        </w:rPr>
        <w:t> </w:t>
      </w:r>
      <w:r>
        <w:rPr>
          <w:color w:val="231F20"/>
        </w:rPr>
        <w:t>nữa,</w:t>
      </w:r>
      <w:r>
        <w:rPr>
          <w:color w:val="231F20"/>
          <w:spacing w:val="-6"/>
        </w:rPr>
        <w:t> </w:t>
      </w:r>
      <w:r>
        <w:rPr>
          <w:color w:val="231F20"/>
        </w:rPr>
        <w:t>nếu</w:t>
      </w:r>
      <w:r>
        <w:rPr>
          <w:color w:val="231F20"/>
          <w:spacing w:val="-6"/>
        </w:rPr>
        <w:t> </w:t>
      </w:r>
      <w:r>
        <w:rPr>
          <w:color w:val="231F20"/>
        </w:rPr>
        <w:t>là</w:t>
      </w:r>
      <w:r>
        <w:rPr>
          <w:color w:val="231F20"/>
          <w:spacing w:val="-6"/>
        </w:rPr>
        <w:t> </w:t>
      </w:r>
      <w:r>
        <w:rPr>
          <w:color w:val="231F20"/>
        </w:rPr>
        <w:t>người</w:t>
      </w:r>
      <w:r>
        <w:rPr>
          <w:color w:val="231F20"/>
          <w:spacing w:val="-6"/>
        </w:rPr>
        <w:t> </w:t>
      </w:r>
      <w:r>
        <w:rPr>
          <w:color w:val="231F20"/>
        </w:rPr>
        <w:t>đã</w:t>
      </w:r>
      <w:r>
        <w:rPr>
          <w:color w:val="231F20"/>
          <w:spacing w:val="-6"/>
        </w:rPr>
        <w:t> </w:t>
      </w:r>
      <w:r>
        <w:rPr>
          <w:color w:val="231F20"/>
        </w:rPr>
        <w:t>ra</w:t>
      </w:r>
      <w:r>
        <w:rPr>
          <w:color w:val="231F20"/>
          <w:spacing w:val="-6"/>
        </w:rPr>
        <w:t> </w:t>
      </w:r>
      <w:r>
        <w:rPr>
          <w:color w:val="231F20"/>
        </w:rPr>
        <w:t>khỏi</w:t>
      </w:r>
      <w:r>
        <w:rPr>
          <w:color w:val="231F20"/>
          <w:spacing w:val="-6"/>
        </w:rPr>
        <w:t> </w:t>
      </w:r>
      <w:r>
        <w:rPr>
          <w:color w:val="231F20"/>
        </w:rPr>
        <w:t>cõi,</w:t>
      </w:r>
      <w:r>
        <w:rPr>
          <w:color w:val="231F20"/>
          <w:spacing w:val="-6"/>
        </w:rPr>
        <w:t> </w:t>
      </w:r>
      <w:r>
        <w:rPr>
          <w:color w:val="231F20"/>
        </w:rPr>
        <w:t>vĩnh</w:t>
      </w:r>
      <w:r>
        <w:rPr>
          <w:color w:val="231F20"/>
          <w:spacing w:val="-6"/>
        </w:rPr>
        <w:t> </w:t>
      </w:r>
      <w:r>
        <w:rPr>
          <w:color w:val="231F20"/>
        </w:rPr>
        <w:t>viễn</w:t>
      </w:r>
      <w:r>
        <w:rPr>
          <w:color w:val="231F20"/>
          <w:spacing w:val="-6"/>
        </w:rPr>
        <w:t> </w:t>
      </w:r>
      <w:r>
        <w:rPr>
          <w:color w:val="231F20"/>
        </w:rPr>
        <w:t>đoạn</w:t>
      </w:r>
      <w:r>
        <w:rPr>
          <w:color w:val="231F20"/>
          <w:spacing w:val="-6"/>
        </w:rPr>
        <w:t> </w:t>
      </w:r>
      <w:r>
        <w:rPr>
          <w:color w:val="231F20"/>
        </w:rPr>
        <w:t>trừ</w:t>
      </w:r>
      <w:r>
        <w:rPr>
          <w:color w:val="231F20"/>
          <w:spacing w:val="-6"/>
        </w:rPr>
        <w:t> </w:t>
      </w:r>
      <w:r>
        <w:rPr>
          <w:color w:val="231F20"/>
        </w:rPr>
        <w:t>kiết</w:t>
      </w:r>
      <w:r>
        <w:rPr>
          <w:color w:val="231F20"/>
          <w:spacing w:val="-6"/>
        </w:rPr>
        <w:t> </w:t>
      </w:r>
      <w:r>
        <w:rPr>
          <w:color w:val="231F20"/>
        </w:rPr>
        <w:t>bất thiện, thì hành nơi kiết phần trên. Tu-đà-hoàn, Tư-đà-hàm không </w:t>
      </w:r>
      <w:r>
        <w:rPr>
          <w:color w:val="231F20"/>
          <w:spacing w:val="-6"/>
        </w:rPr>
        <w:t>ra </w:t>
      </w:r>
      <w:r>
        <w:rPr>
          <w:color w:val="231F20"/>
        </w:rPr>
        <w:t>khỏi cõi, cũng không vĩnh viễn đoạn trừ kiết bất thiện.</w:t>
      </w:r>
    </w:p>
    <w:p>
      <w:pPr>
        <w:pStyle w:val="BodyText"/>
        <w:spacing w:line="271" w:lineRule="auto"/>
        <w:ind w:left="393" w:right="127"/>
      </w:pPr>
      <w:r>
        <w:rPr>
          <w:color w:val="231F20"/>
        </w:rPr>
        <w:t>Lại nữa, nếu là người đã ra khỏi cõi, vĩnh viễn đoạn trừ kiết phần</w:t>
      </w:r>
      <w:r>
        <w:rPr>
          <w:color w:val="231F20"/>
          <w:spacing w:val="-13"/>
        </w:rPr>
        <w:t> </w:t>
      </w:r>
      <w:r>
        <w:rPr>
          <w:color w:val="231F20"/>
        </w:rPr>
        <w:t>dưới,</w:t>
      </w:r>
      <w:r>
        <w:rPr>
          <w:color w:val="231F20"/>
          <w:spacing w:val="-13"/>
        </w:rPr>
        <w:t> </w:t>
      </w:r>
      <w:r>
        <w:rPr>
          <w:color w:val="231F20"/>
        </w:rPr>
        <w:t>thì</w:t>
      </w:r>
      <w:r>
        <w:rPr>
          <w:color w:val="231F20"/>
          <w:spacing w:val="-13"/>
        </w:rPr>
        <w:t> </w:t>
      </w:r>
      <w:r>
        <w:rPr>
          <w:color w:val="231F20"/>
        </w:rPr>
        <w:t>trong</w:t>
      </w:r>
      <w:r>
        <w:rPr>
          <w:color w:val="231F20"/>
          <w:spacing w:val="-13"/>
        </w:rPr>
        <w:t> </w:t>
      </w:r>
      <w:r>
        <w:rPr>
          <w:color w:val="231F20"/>
        </w:rPr>
        <w:t>thân</w:t>
      </w:r>
      <w:r>
        <w:rPr>
          <w:color w:val="231F20"/>
          <w:spacing w:val="-13"/>
        </w:rPr>
        <w:t> </w:t>
      </w:r>
      <w:r>
        <w:rPr>
          <w:color w:val="231F20"/>
        </w:rPr>
        <w:t>kia</w:t>
      </w:r>
      <w:r>
        <w:rPr>
          <w:color w:val="231F20"/>
          <w:spacing w:val="-12"/>
        </w:rPr>
        <w:t> </w:t>
      </w:r>
      <w:r>
        <w:rPr>
          <w:color w:val="231F20"/>
        </w:rPr>
        <w:t>tức</w:t>
      </w:r>
      <w:r>
        <w:rPr>
          <w:color w:val="231F20"/>
          <w:spacing w:val="-13"/>
        </w:rPr>
        <w:t> </w:t>
      </w:r>
      <w:r>
        <w:rPr>
          <w:color w:val="231F20"/>
        </w:rPr>
        <w:t>hành</w:t>
      </w:r>
      <w:r>
        <w:rPr>
          <w:color w:val="231F20"/>
          <w:spacing w:val="-13"/>
        </w:rPr>
        <w:t> </w:t>
      </w:r>
      <w:r>
        <w:rPr>
          <w:color w:val="231F20"/>
        </w:rPr>
        <w:t>nơi</w:t>
      </w:r>
      <w:r>
        <w:rPr>
          <w:color w:val="231F20"/>
          <w:spacing w:val="-13"/>
        </w:rPr>
        <w:t> </w:t>
      </w:r>
      <w:r>
        <w:rPr>
          <w:color w:val="231F20"/>
        </w:rPr>
        <w:t>kiết</w:t>
      </w:r>
      <w:r>
        <w:rPr>
          <w:color w:val="231F20"/>
          <w:spacing w:val="-13"/>
        </w:rPr>
        <w:t> </w:t>
      </w:r>
      <w:r>
        <w:rPr>
          <w:color w:val="231F20"/>
        </w:rPr>
        <w:t>phần</w:t>
      </w:r>
      <w:r>
        <w:rPr>
          <w:color w:val="231F20"/>
          <w:spacing w:val="-12"/>
        </w:rPr>
        <w:t> </w:t>
      </w:r>
      <w:r>
        <w:rPr>
          <w:color w:val="231F20"/>
        </w:rPr>
        <w:t>trên.</w:t>
      </w:r>
      <w:r>
        <w:rPr>
          <w:color w:val="231F20"/>
          <w:spacing w:val="-18"/>
        </w:rPr>
        <w:t> </w:t>
      </w:r>
      <w:r>
        <w:rPr>
          <w:color w:val="231F20"/>
        </w:rPr>
        <w:t>Tu-đà-hoàn, Tư-đà-hàm không ra khỏi cõi, cũng không vĩnh viễn đoạn trừ kiết phần dưới.</w:t>
      </w:r>
    </w:p>
    <w:p>
      <w:pPr>
        <w:pStyle w:val="BodyText"/>
        <w:spacing w:line="271" w:lineRule="auto"/>
        <w:ind w:left="393" w:right="126"/>
      </w:pPr>
      <w:r>
        <w:rPr>
          <w:color w:val="231F20"/>
        </w:rPr>
        <w:t>Lại nữa, phiền não này được lập, mỗi mỗi đều dị biệt. Nếu trong</w:t>
      </w:r>
      <w:r>
        <w:rPr>
          <w:color w:val="231F20"/>
          <w:spacing w:val="-8"/>
        </w:rPr>
        <w:t> </w:t>
      </w:r>
      <w:r>
        <w:rPr>
          <w:color w:val="231F20"/>
        </w:rPr>
        <w:t>thân</w:t>
      </w:r>
      <w:r>
        <w:rPr>
          <w:color w:val="231F20"/>
          <w:spacing w:val="-8"/>
        </w:rPr>
        <w:t> </w:t>
      </w:r>
      <w:r>
        <w:rPr>
          <w:color w:val="231F20"/>
        </w:rPr>
        <w:t>lập</w:t>
      </w:r>
      <w:r>
        <w:rPr>
          <w:color w:val="231F20"/>
          <w:spacing w:val="-8"/>
        </w:rPr>
        <w:t> </w:t>
      </w:r>
      <w:r>
        <w:rPr>
          <w:color w:val="231F20"/>
        </w:rPr>
        <w:t>kiết</w:t>
      </w:r>
      <w:r>
        <w:rPr>
          <w:color w:val="231F20"/>
          <w:spacing w:val="-8"/>
        </w:rPr>
        <w:t> </w:t>
      </w:r>
      <w:r>
        <w:rPr>
          <w:color w:val="231F20"/>
        </w:rPr>
        <w:t>phần</w:t>
      </w:r>
      <w:r>
        <w:rPr>
          <w:color w:val="231F20"/>
          <w:spacing w:val="-8"/>
        </w:rPr>
        <w:t> </w:t>
      </w:r>
      <w:r>
        <w:rPr>
          <w:color w:val="231F20"/>
        </w:rPr>
        <w:t>trên,</w:t>
      </w:r>
      <w:r>
        <w:rPr>
          <w:color w:val="231F20"/>
          <w:spacing w:val="-7"/>
        </w:rPr>
        <w:t> </w:t>
      </w:r>
      <w:r>
        <w:rPr>
          <w:color w:val="231F20"/>
        </w:rPr>
        <w:t>thì</w:t>
      </w:r>
      <w:r>
        <w:rPr>
          <w:color w:val="231F20"/>
          <w:spacing w:val="-8"/>
        </w:rPr>
        <w:t> </w:t>
      </w:r>
      <w:r>
        <w:rPr>
          <w:color w:val="231F20"/>
        </w:rPr>
        <w:t>không</w:t>
      </w:r>
      <w:r>
        <w:rPr>
          <w:color w:val="231F20"/>
          <w:spacing w:val="-8"/>
        </w:rPr>
        <w:t> </w:t>
      </w:r>
      <w:r>
        <w:rPr>
          <w:color w:val="231F20"/>
        </w:rPr>
        <w:t>lập</w:t>
      </w:r>
      <w:r>
        <w:rPr>
          <w:color w:val="231F20"/>
          <w:spacing w:val="-8"/>
        </w:rPr>
        <w:t> </w:t>
      </w:r>
      <w:r>
        <w:rPr>
          <w:color w:val="231F20"/>
        </w:rPr>
        <w:t>kiết</w:t>
      </w:r>
      <w:r>
        <w:rPr>
          <w:color w:val="231F20"/>
          <w:spacing w:val="-8"/>
        </w:rPr>
        <w:t> </w:t>
      </w:r>
      <w:r>
        <w:rPr>
          <w:color w:val="231F20"/>
        </w:rPr>
        <w:t>phần</w:t>
      </w:r>
      <w:r>
        <w:rPr>
          <w:color w:val="231F20"/>
          <w:spacing w:val="-8"/>
        </w:rPr>
        <w:t> </w:t>
      </w:r>
      <w:r>
        <w:rPr>
          <w:color w:val="231F20"/>
        </w:rPr>
        <w:t>dưới.</w:t>
      </w:r>
      <w:r>
        <w:rPr>
          <w:color w:val="231F20"/>
          <w:spacing w:val="-7"/>
        </w:rPr>
        <w:t> </w:t>
      </w:r>
      <w:r>
        <w:rPr>
          <w:color w:val="231F20"/>
        </w:rPr>
        <w:t>Nếu</w:t>
      </w:r>
      <w:r>
        <w:rPr>
          <w:color w:val="231F20"/>
          <w:spacing w:val="-8"/>
        </w:rPr>
        <w:t> </w:t>
      </w:r>
      <w:r>
        <w:rPr>
          <w:color w:val="231F20"/>
          <w:spacing w:val="-3"/>
        </w:rPr>
        <w:t>trong </w:t>
      </w:r>
      <w:r>
        <w:rPr>
          <w:color w:val="231F20"/>
        </w:rPr>
        <w:t>thân lập kiết phần dưới, thì không lập kiết phần trên.</w:t>
      </w:r>
    </w:p>
    <w:p>
      <w:pPr>
        <w:pStyle w:val="BodyText"/>
        <w:spacing w:line="271" w:lineRule="auto"/>
        <w:ind w:left="393" w:right="126"/>
      </w:pPr>
      <w:r>
        <w:rPr>
          <w:color w:val="231F20"/>
        </w:rPr>
        <w:t>Lại nữa, vì không còn hành pháp phàm phu đã hành nữa, </w:t>
      </w:r>
      <w:r>
        <w:rPr>
          <w:color w:val="231F20"/>
          <w:spacing w:val="-4"/>
        </w:rPr>
        <w:t>nên</w:t>
      </w:r>
      <w:r>
        <w:rPr>
          <w:color w:val="231F20"/>
          <w:spacing w:val="57"/>
        </w:rPr>
        <w:t> </w:t>
      </w:r>
      <w:r>
        <w:rPr>
          <w:color w:val="231F20"/>
        </w:rPr>
        <w:t>lập</w:t>
      </w:r>
      <w:r>
        <w:rPr>
          <w:color w:val="231F20"/>
          <w:spacing w:val="-15"/>
        </w:rPr>
        <w:t> </w:t>
      </w:r>
      <w:r>
        <w:rPr>
          <w:color w:val="231F20"/>
        </w:rPr>
        <w:t>kiết</w:t>
      </w:r>
      <w:r>
        <w:rPr>
          <w:color w:val="231F20"/>
          <w:spacing w:val="-16"/>
        </w:rPr>
        <w:t> </w:t>
      </w:r>
      <w:r>
        <w:rPr>
          <w:color w:val="231F20"/>
        </w:rPr>
        <w:t>phần</w:t>
      </w:r>
      <w:r>
        <w:rPr>
          <w:color w:val="231F20"/>
          <w:spacing w:val="-15"/>
        </w:rPr>
        <w:t> </w:t>
      </w:r>
      <w:r>
        <w:rPr>
          <w:color w:val="231F20"/>
        </w:rPr>
        <w:t>trên.</w:t>
      </w:r>
      <w:r>
        <w:rPr>
          <w:color w:val="231F20"/>
          <w:spacing w:val="-20"/>
        </w:rPr>
        <w:t> </w:t>
      </w:r>
      <w:r>
        <w:rPr>
          <w:color w:val="231F20"/>
        </w:rPr>
        <w:t>Tu-đà-hoàn,</w:t>
      </w:r>
      <w:r>
        <w:rPr>
          <w:color w:val="231F20"/>
          <w:spacing w:val="-20"/>
        </w:rPr>
        <w:t> </w:t>
      </w:r>
      <w:r>
        <w:rPr>
          <w:color w:val="231F20"/>
        </w:rPr>
        <w:t>Tư-đà-hàm</w:t>
      </w:r>
      <w:r>
        <w:rPr>
          <w:color w:val="231F20"/>
          <w:spacing w:val="-16"/>
        </w:rPr>
        <w:t> </w:t>
      </w:r>
      <w:r>
        <w:rPr>
          <w:color w:val="231F20"/>
        </w:rPr>
        <w:t>cũng</w:t>
      </w:r>
      <w:r>
        <w:rPr>
          <w:color w:val="231F20"/>
          <w:spacing w:val="-15"/>
        </w:rPr>
        <w:t> </w:t>
      </w:r>
      <w:r>
        <w:rPr>
          <w:color w:val="231F20"/>
        </w:rPr>
        <w:t>còn</w:t>
      </w:r>
      <w:r>
        <w:rPr>
          <w:color w:val="231F20"/>
          <w:spacing w:val="-15"/>
        </w:rPr>
        <w:t> </w:t>
      </w:r>
      <w:r>
        <w:rPr>
          <w:color w:val="231F20"/>
        </w:rPr>
        <w:t>hành</w:t>
      </w:r>
      <w:r>
        <w:rPr>
          <w:color w:val="231F20"/>
          <w:spacing w:val="-16"/>
        </w:rPr>
        <w:t> </w:t>
      </w:r>
      <w:r>
        <w:rPr>
          <w:color w:val="231F20"/>
        </w:rPr>
        <w:t>pháp</w:t>
      </w:r>
      <w:r>
        <w:rPr>
          <w:color w:val="231F20"/>
          <w:spacing w:val="-16"/>
        </w:rPr>
        <w:t> </w:t>
      </w:r>
      <w:r>
        <w:rPr>
          <w:color w:val="231F20"/>
        </w:rPr>
        <w:t>phàm phu</w:t>
      </w:r>
      <w:r>
        <w:rPr>
          <w:color w:val="231F20"/>
          <w:spacing w:val="-8"/>
        </w:rPr>
        <w:t> </w:t>
      </w:r>
      <w:r>
        <w:rPr>
          <w:color w:val="231F20"/>
        </w:rPr>
        <w:t>đã</w:t>
      </w:r>
      <w:r>
        <w:rPr>
          <w:color w:val="231F20"/>
          <w:spacing w:val="-7"/>
        </w:rPr>
        <w:t> </w:t>
      </w:r>
      <w:r>
        <w:rPr>
          <w:color w:val="231F20"/>
        </w:rPr>
        <w:t>hành.</w:t>
      </w:r>
      <w:r>
        <w:rPr>
          <w:color w:val="231F20"/>
          <w:spacing w:val="-7"/>
        </w:rPr>
        <w:t> </w:t>
      </w:r>
      <w:r>
        <w:rPr>
          <w:color w:val="231F20"/>
        </w:rPr>
        <w:t>Pháp</w:t>
      </w:r>
      <w:r>
        <w:rPr>
          <w:color w:val="231F20"/>
          <w:spacing w:val="-7"/>
        </w:rPr>
        <w:t> </w:t>
      </w:r>
      <w:r>
        <w:rPr>
          <w:color w:val="231F20"/>
        </w:rPr>
        <w:t>đã</w:t>
      </w:r>
      <w:r>
        <w:rPr>
          <w:color w:val="231F20"/>
          <w:spacing w:val="-8"/>
        </w:rPr>
        <w:t> </w:t>
      </w:r>
      <w:r>
        <w:rPr>
          <w:color w:val="231F20"/>
        </w:rPr>
        <w:t>hành</w:t>
      </w:r>
      <w:r>
        <w:rPr>
          <w:color w:val="231F20"/>
          <w:spacing w:val="-7"/>
        </w:rPr>
        <w:t> </w:t>
      </w:r>
      <w:r>
        <w:rPr>
          <w:color w:val="231F20"/>
        </w:rPr>
        <w:t>của</w:t>
      </w:r>
      <w:r>
        <w:rPr>
          <w:color w:val="231F20"/>
          <w:spacing w:val="-7"/>
        </w:rPr>
        <w:t> </w:t>
      </w:r>
      <w:r>
        <w:rPr>
          <w:color w:val="231F20"/>
        </w:rPr>
        <w:t>phàm</w:t>
      </w:r>
      <w:r>
        <w:rPr>
          <w:color w:val="231F20"/>
          <w:spacing w:val="-7"/>
        </w:rPr>
        <w:t> </w:t>
      </w:r>
      <w:r>
        <w:rPr>
          <w:color w:val="231F20"/>
        </w:rPr>
        <w:t>phu</w:t>
      </w:r>
      <w:r>
        <w:rPr>
          <w:color w:val="231F20"/>
          <w:spacing w:val="-7"/>
        </w:rPr>
        <w:t> </w:t>
      </w:r>
      <w:r>
        <w:rPr>
          <w:color w:val="231F20"/>
        </w:rPr>
        <w:t>nghĩa</w:t>
      </w:r>
      <w:r>
        <w:rPr>
          <w:color w:val="231F20"/>
          <w:spacing w:val="-8"/>
        </w:rPr>
        <w:t> </w:t>
      </w:r>
      <w:r>
        <w:rPr>
          <w:color w:val="231F20"/>
        </w:rPr>
        <w:t>là</w:t>
      </w:r>
      <w:r>
        <w:rPr>
          <w:color w:val="231F20"/>
          <w:spacing w:val="-7"/>
        </w:rPr>
        <w:t> </w:t>
      </w:r>
      <w:r>
        <w:rPr>
          <w:color w:val="231F20"/>
        </w:rPr>
        <w:t>nam,</w:t>
      </w:r>
      <w:r>
        <w:rPr>
          <w:color w:val="231F20"/>
          <w:spacing w:val="-7"/>
        </w:rPr>
        <w:t> </w:t>
      </w:r>
      <w:r>
        <w:rPr>
          <w:color w:val="231F20"/>
        </w:rPr>
        <w:t>nữ</w:t>
      </w:r>
      <w:r>
        <w:rPr>
          <w:color w:val="231F20"/>
          <w:spacing w:val="-7"/>
        </w:rPr>
        <w:t> </w:t>
      </w:r>
      <w:r>
        <w:rPr>
          <w:color w:val="231F20"/>
        </w:rPr>
        <w:t>đồng</w:t>
      </w:r>
      <w:r>
        <w:rPr>
          <w:color w:val="231F20"/>
          <w:spacing w:val="-7"/>
        </w:rPr>
        <w:t> </w:t>
      </w:r>
      <w:r>
        <w:rPr>
          <w:color w:val="231F20"/>
        </w:rPr>
        <w:t>ngủ chung một giường, mặc áo Kiêu-xa-da, đeo tràng hoa, dùng các thứ hương chiên đàn thoa vào thân, chứa vàng bạc, thọ dụng các vật dụng bằng vàng bạc, sai khiến nô tỳ, tôi tớ, cũng dùng tay đập </w:t>
      </w:r>
      <w:r>
        <w:rPr>
          <w:color w:val="231F20"/>
          <w:spacing w:val="-4"/>
        </w:rPr>
        <w:t>vào</w:t>
      </w:r>
      <w:r>
        <w:rPr>
          <w:color w:val="231F20"/>
          <w:spacing w:val="57"/>
        </w:rPr>
        <w:t> </w:t>
      </w:r>
      <w:r>
        <w:rPr>
          <w:color w:val="231F20"/>
        </w:rPr>
        <w:t>đỉnh đầu, dùng dây xích, roi đánh người. Khởi các thân nghiệp</w:t>
      </w:r>
      <w:r>
        <w:rPr>
          <w:color w:val="231F20"/>
          <w:spacing w:val="-1"/>
        </w:rPr>
        <w:t> </w:t>
      </w:r>
      <w:r>
        <w:rPr>
          <w:color w:val="231F20"/>
          <w:spacing w:val="-6"/>
        </w:rPr>
        <w:t>v.v...</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1" w:firstLine="0"/>
      </w:pPr>
      <w:r>
        <w:rPr>
          <w:color w:val="231F20"/>
        </w:rPr>
        <w:t>như thế, ngủ qua đêm với thê thiếp, tiếp xúc nơi thân người, sinh tưởng về xúc chạm như thế là pháp đã hành của phàm phu.</w:t>
      </w:r>
    </w:p>
    <w:p>
      <w:pPr>
        <w:pStyle w:val="BodyText"/>
        <w:spacing w:line="271" w:lineRule="auto" w:before="113"/>
        <w:ind w:right="406"/>
      </w:pPr>
      <w:r>
        <w:rPr>
          <w:color w:val="231F20"/>
        </w:rPr>
        <w:t>Lại nữa, lại không vào thai mẹ, sinh trong dòng máu, không trụ trong sinh tạng, thục tạng, trong thân như thế thì lập kiết phần trên. Như kinh nói: Cư sĩ Chất Đa nói với các người bà con: </w:t>
      </w:r>
      <w:r>
        <w:rPr>
          <w:color w:val="231F20"/>
          <w:spacing w:val="2"/>
        </w:rPr>
        <w:t>Các </w:t>
      </w:r>
      <w:r>
        <w:rPr>
          <w:color w:val="231F20"/>
        </w:rPr>
        <w:t>ông nên biết! </w:t>
      </w:r>
      <w:r>
        <w:rPr>
          <w:color w:val="231F20"/>
          <w:spacing w:val="-8"/>
        </w:rPr>
        <w:t>Ta </w:t>
      </w:r>
      <w:r>
        <w:rPr>
          <w:color w:val="231F20"/>
        </w:rPr>
        <w:t>không vào thai mẹ nữa, nói rộng như trên. </w:t>
      </w:r>
      <w:r>
        <w:rPr>
          <w:color w:val="231F20"/>
          <w:spacing w:val="2"/>
        </w:rPr>
        <w:t>Thế </w:t>
      </w:r>
      <w:r>
        <w:rPr>
          <w:color w:val="231F20"/>
        </w:rPr>
        <w:t>nên, Tôn giả Cù-sa nói: Nếu giải thoát dục, giận thì giải thoát khỏi việc vào thai</w:t>
      </w:r>
      <w:r>
        <w:rPr>
          <w:color w:val="231F20"/>
          <w:spacing w:val="15"/>
        </w:rPr>
        <w:t> </w:t>
      </w:r>
      <w:r>
        <w:rPr>
          <w:color w:val="231F20"/>
          <w:spacing w:val="2"/>
        </w:rPr>
        <w:t>mẹ.</w:t>
      </w:r>
    </w:p>
    <w:p>
      <w:pPr>
        <w:pStyle w:val="BodyText"/>
        <w:spacing w:line="271" w:lineRule="auto" w:before="115"/>
        <w:ind w:right="410"/>
      </w:pPr>
      <w:r>
        <w:rPr>
          <w:i/>
          <w:color w:val="231F20"/>
        </w:rPr>
        <w:t>Hỏi: </w:t>
      </w:r>
      <w:r>
        <w:rPr>
          <w:color w:val="231F20"/>
        </w:rPr>
        <w:t>Trong kiết phần trên, thể của trạo cử là kiết hay là không phải kiết?</w:t>
      </w:r>
    </w:p>
    <w:p>
      <w:pPr>
        <w:pStyle w:val="BodyText"/>
        <w:spacing w:line="271" w:lineRule="auto"/>
        <w:ind w:right="410"/>
      </w:pPr>
      <w:r>
        <w:rPr>
          <w:color w:val="231F20"/>
        </w:rPr>
        <w:t>Nếu là kiết, thì như nơi Luận Ba-già-la-na đã nói làm sao thông?</w:t>
      </w:r>
      <w:r>
        <w:rPr>
          <w:color w:val="231F20"/>
          <w:spacing w:val="-4"/>
        </w:rPr>
        <w:t> </w:t>
      </w:r>
      <w:r>
        <w:rPr>
          <w:color w:val="231F20"/>
        </w:rPr>
        <w:t>Như</w:t>
      </w:r>
      <w:r>
        <w:rPr>
          <w:color w:val="231F20"/>
          <w:spacing w:val="-3"/>
        </w:rPr>
        <w:t> </w:t>
      </w:r>
      <w:r>
        <w:rPr>
          <w:color w:val="231F20"/>
        </w:rPr>
        <w:t>nói:</w:t>
      </w:r>
      <w:r>
        <w:rPr>
          <w:color w:val="231F20"/>
          <w:spacing w:val="-9"/>
        </w:rPr>
        <w:t> </w:t>
      </w:r>
      <w:r>
        <w:rPr>
          <w:color w:val="231F20"/>
        </w:rPr>
        <w:t>Thế</w:t>
      </w:r>
      <w:r>
        <w:rPr>
          <w:color w:val="231F20"/>
          <w:spacing w:val="-3"/>
        </w:rPr>
        <w:t> </w:t>
      </w:r>
      <w:r>
        <w:rPr>
          <w:color w:val="231F20"/>
        </w:rPr>
        <w:t>nào</w:t>
      </w:r>
      <w:r>
        <w:rPr>
          <w:color w:val="231F20"/>
          <w:spacing w:val="-3"/>
        </w:rPr>
        <w:t> </w:t>
      </w:r>
      <w:r>
        <w:rPr>
          <w:color w:val="231F20"/>
        </w:rPr>
        <w:t>là</w:t>
      </w:r>
      <w:r>
        <w:rPr>
          <w:color w:val="231F20"/>
          <w:spacing w:val="-4"/>
        </w:rPr>
        <w:t> </w:t>
      </w:r>
      <w:r>
        <w:rPr>
          <w:color w:val="231F20"/>
        </w:rPr>
        <w:t>pháp</w:t>
      </w:r>
      <w:r>
        <w:rPr>
          <w:color w:val="231F20"/>
          <w:spacing w:val="-3"/>
        </w:rPr>
        <w:t> </w:t>
      </w:r>
      <w:r>
        <w:rPr>
          <w:color w:val="231F20"/>
        </w:rPr>
        <w:t>kiết?</w:t>
      </w:r>
      <w:r>
        <w:rPr>
          <w:color w:val="231F20"/>
          <w:spacing w:val="-4"/>
        </w:rPr>
        <w:t> </w:t>
      </w:r>
      <w:r>
        <w:rPr>
          <w:i/>
          <w:color w:val="231F20"/>
        </w:rPr>
        <w:t>Đáp:</w:t>
      </w:r>
      <w:r>
        <w:rPr>
          <w:i/>
          <w:color w:val="231F20"/>
          <w:spacing w:val="-4"/>
        </w:rPr>
        <w:t> </w:t>
      </w:r>
      <w:r>
        <w:rPr>
          <w:color w:val="231F20"/>
        </w:rPr>
        <w:t>Là</w:t>
      </w:r>
      <w:r>
        <w:rPr>
          <w:color w:val="231F20"/>
          <w:spacing w:val="-3"/>
        </w:rPr>
        <w:t> </w:t>
      </w:r>
      <w:r>
        <w:rPr>
          <w:color w:val="231F20"/>
        </w:rPr>
        <w:t>chín</w:t>
      </w:r>
      <w:r>
        <w:rPr>
          <w:color w:val="231F20"/>
          <w:spacing w:val="-3"/>
        </w:rPr>
        <w:t> </w:t>
      </w:r>
      <w:r>
        <w:rPr>
          <w:color w:val="231F20"/>
        </w:rPr>
        <w:t>kiết.</w:t>
      </w:r>
      <w:r>
        <w:rPr>
          <w:color w:val="231F20"/>
          <w:spacing w:val="-9"/>
        </w:rPr>
        <w:t> </w:t>
      </w:r>
      <w:r>
        <w:rPr>
          <w:color w:val="231F20"/>
        </w:rPr>
        <w:t>Thế</w:t>
      </w:r>
      <w:r>
        <w:rPr>
          <w:color w:val="231F20"/>
          <w:spacing w:val="-3"/>
        </w:rPr>
        <w:t> </w:t>
      </w:r>
      <w:r>
        <w:rPr>
          <w:color w:val="231F20"/>
        </w:rPr>
        <w:t>nào</w:t>
      </w:r>
      <w:r>
        <w:rPr>
          <w:color w:val="231F20"/>
          <w:spacing w:val="-3"/>
        </w:rPr>
        <w:t> </w:t>
      </w:r>
      <w:r>
        <w:rPr>
          <w:color w:val="231F20"/>
        </w:rPr>
        <w:t>là pháp</w:t>
      </w:r>
      <w:r>
        <w:rPr>
          <w:color w:val="231F20"/>
          <w:spacing w:val="-10"/>
        </w:rPr>
        <w:t> </w:t>
      </w:r>
      <w:r>
        <w:rPr>
          <w:color w:val="231F20"/>
        </w:rPr>
        <w:t>không</w:t>
      </w:r>
      <w:r>
        <w:rPr>
          <w:color w:val="231F20"/>
          <w:spacing w:val="-9"/>
        </w:rPr>
        <w:t> </w:t>
      </w:r>
      <w:r>
        <w:rPr>
          <w:color w:val="231F20"/>
        </w:rPr>
        <w:t>phải</w:t>
      </w:r>
      <w:r>
        <w:rPr>
          <w:color w:val="231F20"/>
          <w:spacing w:val="-9"/>
        </w:rPr>
        <w:t> </w:t>
      </w:r>
      <w:r>
        <w:rPr>
          <w:color w:val="231F20"/>
        </w:rPr>
        <w:t>kiết?</w:t>
      </w:r>
      <w:r>
        <w:rPr>
          <w:color w:val="231F20"/>
          <w:spacing w:val="-9"/>
        </w:rPr>
        <w:t> </w:t>
      </w:r>
      <w:r>
        <w:rPr>
          <w:i/>
          <w:color w:val="231F20"/>
        </w:rPr>
        <w:t>Đáp:</w:t>
      </w:r>
      <w:r>
        <w:rPr>
          <w:i/>
          <w:color w:val="231F20"/>
          <w:spacing w:val="-10"/>
        </w:rPr>
        <w:t> </w:t>
      </w:r>
      <w:r>
        <w:rPr>
          <w:color w:val="231F20"/>
        </w:rPr>
        <w:t>Là</w:t>
      </w:r>
      <w:r>
        <w:rPr>
          <w:color w:val="231F20"/>
          <w:spacing w:val="-9"/>
        </w:rPr>
        <w:t> </w:t>
      </w:r>
      <w:r>
        <w:rPr>
          <w:color w:val="231F20"/>
        </w:rPr>
        <w:t>trừ</w:t>
      </w:r>
      <w:r>
        <w:rPr>
          <w:color w:val="231F20"/>
          <w:spacing w:val="-9"/>
        </w:rPr>
        <w:t> </w:t>
      </w:r>
      <w:r>
        <w:rPr>
          <w:color w:val="231F20"/>
        </w:rPr>
        <w:t>chín</w:t>
      </w:r>
      <w:r>
        <w:rPr>
          <w:color w:val="231F20"/>
          <w:spacing w:val="-9"/>
        </w:rPr>
        <w:t> </w:t>
      </w:r>
      <w:r>
        <w:rPr>
          <w:color w:val="231F20"/>
        </w:rPr>
        <w:t>kiết,</w:t>
      </w:r>
      <w:r>
        <w:rPr>
          <w:color w:val="231F20"/>
          <w:spacing w:val="-9"/>
        </w:rPr>
        <w:t> </w:t>
      </w:r>
      <w:r>
        <w:rPr>
          <w:color w:val="231F20"/>
        </w:rPr>
        <w:t>các</w:t>
      </w:r>
      <w:r>
        <w:rPr>
          <w:color w:val="231F20"/>
          <w:spacing w:val="-10"/>
        </w:rPr>
        <w:t> </w:t>
      </w:r>
      <w:r>
        <w:rPr>
          <w:color w:val="231F20"/>
        </w:rPr>
        <w:t>pháp</w:t>
      </w:r>
      <w:r>
        <w:rPr>
          <w:color w:val="231F20"/>
          <w:spacing w:val="-9"/>
        </w:rPr>
        <w:t> </w:t>
      </w:r>
      <w:r>
        <w:rPr>
          <w:color w:val="231F20"/>
        </w:rPr>
        <w:t>còn</w:t>
      </w:r>
      <w:r>
        <w:rPr>
          <w:color w:val="231F20"/>
          <w:spacing w:val="-9"/>
        </w:rPr>
        <w:t> </w:t>
      </w:r>
      <w:r>
        <w:rPr>
          <w:color w:val="231F20"/>
        </w:rPr>
        <w:t>lại</w:t>
      </w:r>
      <w:r>
        <w:rPr>
          <w:color w:val="231F20"/>
          <w:spacing w:val="-9"/>
        </w:rPr>
        <w:t> </w:t>
      </w:r>
      <w:r>
        <w:rPr>
          <w:color w:val="231F20"/>
        </w:rPr>
        <w:t>là</w:t>
      </w:r>
      <w:r>
        <w:rPr>
          <w:color w:val="231F20"/>
          <w:spacing w:val="-9"/>
        </w:rPr>
        <w:t> </w:t>
      </w:r>
      <w:r>
        <w:rPr>
          <w:color w:val="231F20"/>
        </w:rPr>
        <w:t>pháp không phải kiết.</w:t>
      </w:r>
    </w:p>
    <w:p>
      <w:pPr>
        <w:pStyle w:val="BodyText"/>
        <w:spacing w:line="271" w:lineRule="auto"/>
        <w:ind w:right="411"/>
      </w:pPr>
      <w:r>
        <w:rPr>
          <w:color w:val="231F20"/>
        </w:rPr>
        <w:t>Nếu không phải là kiết, thì như Luận này nói làm sao thông? Như nói: Thế nào là kiết phần trên? Là sắc ái, vô sắc ái, trạo, mạn, vô minh.</w:t>
      </w:r>
    </w:p>
    <w:p>
      <w:pPr>
        <w:pStyle w:val="BodyText"/>
        <w:spacing w:before="113"/>
        <w:ind w:left="677" w:firstLine="0"/>
      </w:pPr>
      <w:r>
        <w:rPr>
          <w:i/>
          <w:color w:val="231F20"/>
        </w:rPr>
        <w:t>Đáp: </w:t>
      </w:r>
      <w:r>
        <w:rPr>
          <w:color w:val="231F20"/>
        </w:rPr>
        <w:t>Nên nói như thế này: Là kiết.</w:t>
      </w:r>
    </w:p>
    <w:p>
      <w:pPr>
        <w:pStyle w:val="BodyText"/>
        <w:spacing w:line="271" w:lineRule="auto" w:before="153"/>
        <w:ind w:right="411"/>
      </w:pPr>
      <w:r>
        <w:rPr>
          <w:i/>
          <w:color w:val="231F20"/>
        </w:rPr>
        <w:t>Hỏi: </w:t>
      </w:r>
      <w:r>
        <w:rPr>
          <w:color w:val="231F20"/>
        </w:rPr>
        <w:t>Nếu như vậy thì khéo thông nơi Luận này, còn như nơi Luận Ba-già-la-na (Luận Phẩm Loại Túc) đã nói làm sao thông?</w:t>
      </w:r>
    </w:p>
    <w:p>
      <w:pPr>
        <w:pStyle w:val="BodyText"/>
        <w:spacing w:line="271" w:lineRule="auto"/>
        <w:ind w:right="410"/>
      </w:pPr>
      <w:r>
        <w:rPr>
          <w:i/>
          <w:color w:val="231F20"/>
        </w:rPr>
        <w:t>Đáp: </w:t>
      </w:r>
      <w:r>
        <w:rPr>
          <w:color w:val="231F20"/>
        </w:rPr>
        <w:t>Sa-môn phương Tây trì tụng Luận Ba-già-la-na, đã nói như</w:t>
      </w:r>
      <w:r>
        <w:rPr>
          <w:color w:val="231F20"/>
          <w:spacing w:val="-10"/>
        </w:rPr>
        <w:t> </w:t>
      </w:r>
      <w:r>
        <w:rPr>
          <w:color w:val="231F20"/>
        </w:rPr>
        <w:t>thế</w:t>
      </w:r>
      <w:r>
        <w:rPr>
          <w:color w:val="231F20"/>
          <w:spacing w:val="-9"/>
        </w:rPr>
        <w:t> </w:t>
      </w:r>
      <w:r>
        <w:rPr>
          <w:color w:val="231F20"/>
        </w:rPr>
        <w:t>này:</w:t>
      </w:r>
      <w:r>
        <w:rPr>
          <w:color w:val="231F20"/>
          <w:spacing w:val="-14"/>
        </w:rPr>
        <w:t> </w:t>
      </w:r>
      <w:r>
        <w:rPr>
          <w:color w:val="231F20"/>
        </w:rPr>
        <w:t>Thế</w:t>
      </w:r>
      <w:r>
        <w:rPr>
          <w:color w:val="231F20"/>
          <w:spacing w:val="-9"/>
        </w:rPr>
        <w:t> </w:t>
      </w:r>
      <w:r>
        <w:rPr>
          <w:color w:val="231F20"/>
        </w:rPr>
        <w:t>nào</w:t>
      </w:r>
      <w:r>
        <w:rPr>
          <w:color w:val="231F20"/>
          <w:spacing w:val="-9"/>
        </w:rPr>
        <w:t> </w:t>
      </w:r>
      <w:r>
        <w:rPr>
          <w:color w:val="231F20"/>
        </w:rPr>
        <w:t>là</w:t>
      </w:r>
      <w:r>
        <w:rPr>
          <w:color w:val="231F20"/>
          <w:spacing w:val="-10"/>
        </w:rPr>
        <w:t> </w:t>
      </w:r>
      <w:r>
        <w:rPr>
          <w:color w:val="231F20"/>
        </w:rPr>
        <w:t>pháp</w:t>
      </w:r>
      <w:r>
        <w:rPr>
          <w:color w:val="231F20"/>
          <w:spacing w:val="-9"/>
        </w:rPr>
        <w:t> </w:t>
      </w:r>
      <w:r>
        <w:rPr>
          <w:color w:val="231F20"/>
        </w:rPr>
        <w:t>kiết?</w:t>
      </w:r>
      <w:r>
        <w:rPr>
          <w:color w:val="231F20"/>
          <w:spacing w:val="-9"/>
        </w:rPr>
        <w:t> </w:t>
      </w:r>
      <w:r>
        <w:rPr>
          <w:i/>
          <w:color w:val="231F20"/>
        </w:rPr>
        <w:t>Đáp:</w:t>
      </w:r>
      <w:r>
        <w:rPr>
          <w:i/>
          <w:color w:val="231F20"/>
          <w:spacing w:val="-9"/>
        </w:rPr>
        <w:t> </w:t>
      </w:r>
      <w:r>
        <w:rPr>
          <w:color w:val="231F20"/>
        </w:rPr>
        <w:t>Là</w:t>
      </w:r>
      <w:r>
        <w:rPr>
          <w:color w:val="231F20"/>
          <w:spacing w:val="-9"/>
        </w:rPr>
        <w:t> </w:t>
      </w:r>
      <w:r>
        <w:rPr>
          <w:color w:val="231F20"/>
        </w:rPr>
        <w:t>chín</w:t>
      </w:r>
      <w:r>
        <w:rPr>
          <w:color w:val="231F20"/>
          <w:spacing w:val="-10"/>
        </w:rPr>
        <w:t> </w:t>
      </w:r>
      <w:r>
        <w:rPr>
          <w:color w:val="231F20"/>
        </w:rPr>
        <w:t>kiết</w:t>
      </w:r>
      <w:r>
        <w:rPr>
          <w:color w:val="231F20"/>
          <w:spacing w:val="-9"/>
        </w:rPr>
        <w:t> </w:t>
      </w:r>
      <w:r>
        <w:rPr>
          <w:color w:val="231F20"/>
        </w:rPr>
        <w:t>và</w:t>
      </w:r>
      <w:r>
        <w:rPr>
          <w:color w:val="231F20"/>
          <w:spacing w:val="-9"/>
        </w:rPr>
        <w:t> </w:t>
      </w:r>
      <w:r>
        <w:rPr>
          <w:color w:val="231F20"/>
        </w:rPr>
        <w:t>trạo</w:t>
      </w:r>
      <w:r>
        <w:rPr>
          <w:color w:val="231F20"/>
          <w:spacing w:val="-9"/>
        </w:rPr>
        <w:t> </w:t>
      </w:r>
      <w:r>
        <w:rPr>
          <w:color w:val="231F20"/>
        </w:rPr>
        <w:t>cử</w:t>
      </w:r>
      <w:r>
        <w:rPr>
          <w:color w:val="231F20"/>
          <w:spacing w:val="-9"/>
        </w:rPr>
        <w:t> </w:t>
      </w:r>
      <w:r>
        <w:rPr>
          <w:color w:val="231F20"/>
        </w:rPr>
        <w:t>trong năm kiết phần trên. Thế nào là pháp không phải kiết? </w:t>
      </w:r>
      <w:r>
        <w:rPr>
          <w:i/>
          <w:color w:val="231F20"/>
        </w:rPr>
        <w:t>Đáp: </w:t>
      </w:r>
      <w:r>
        <w:rPr>
          <w:color w:val="231F20"/>
        </w:rPr>
        <w:t>Là pháp còn lại, trừ chín kiết và trạo cử trong năm kiết phần trên.</w:t>
      </w:r>
    </w:p>
    <w:p>
      <w:pPr>
        <w:pStyle w:val="BodyText"/>
        <w:ind w:left="677" w:firstLine="0"/>
      </w:pPr>
      <w:r>
        <w:rPr>
          <w:color w:val="231F20"/>
        </w:rPr>
        <w:t>Sa-môn nước Kế Tân không phải nói như thế.</w:t>
      </w:r>
    </w:p>
    <w:p>
      <w:pPr>
        <w:pStyle w:val="BodyText"/>
        <w:spacing w:before="152"/>
        <w:ind w:left="677" w:firstLine="0"/>
        <w:jc w:val="left"/>
      </w:pPr>
      <w:r>
        <w:rPr>
          <w:i/>
          <w:color w:val="231F20"/>
        </w:rPr>
        <w:t>Hỏi: </w:t>
      </w:r>
      <w:r>
        <w:rPr>
          <w:color w:val="231F20"/>
        </w:rPr>
        <w:t>Vì sao Sa-môn nước Kế Tân không phải nói như thế?</w:t>
      </w:r>
    </w:p>
    <w:p>
      <w:pPr>
        <w:pStyle w:val="BodyText"/>
        <w:spacing w:line="273" w:lineRule="auto" w:before="152"/>
        <w:ind w:right="411"/>
      </w:pPr>
      <w:r>
        <w:rPr>
          <w:i/>
          <w:color w:val="231F20"/>
        </w:rPr>
        <w:t>Đáp:</w:t>
      </w:r>
      <w:r>
        <w:rPr>
          <w:i/>
          <w:color w:val="231F20"/>
          <w:spacing w:val="-14"/>
        </w:rPr>
        <w:t> </w:t>
      </w:r>
      <w:r>
        <w:rPr>
          <w:color w:val="231F20"/>
        </w:rPr>
        <w:t>Sa-môn</w:t>
      </w:r>
      <w:r>
        <w:rPr>
          <w:color w:val="231F20"/>
          <w:spacing w:val="-13"/>
        </w:rPr>
        <w:t> </w:t>
      </w:r>
      <w:r>
        <w:rPr>
          <w:color w:val="231F20"/>
        </w:rPr>
        <w:t>nước</w:t>
      </w:r>
      <w:r>
        <w:rPr>
          <w:color w:val="231F20"/>
          <w:spacing w:val="-13"/>
        </w:rPr>
        <w:t> </w:t>
      </w:r>
      <w:r>
        <w:rPr>
          <w:color w:val="231F20"/>
        </w:rPr>
        <w:t>Kế</w:t>
      </w:r>
      <w:r>
        <w:rPr>
          <w:color w:val="231F20"/>
          <w:spacing w:val="-18"/>
        </w:rPr>
        <w:t> </w:t>
      </w:r>
      <w:r>
        <w:rPr>
          <w:color w:val="231F20"/>
        </w:rPr>
        <w:t>Tân</w:t>
      </w:r>
      <w:r>
        <w:rPr>
          <w:color w:val="231F20"/>
          <w:spacing w:val="-13"/>
        </w:rPr>
        <w:t> </w:t>
      </w:r>
      <w:r>
        <w:rPr>
          <w:color w:val="231F20"/>
        </w:rPr>
        <w:t>nên</w:t>
      </w:r>
      <w:r>
        <w:rPr>
          <w:color w:val="231F20"/>
          <w:spacing w:val="-14"/>
        </w:rPr>
        <w:t> </w:t>
      </w:r>
      <w:r>
        <w:rPr>
          <w:color w:val="231F20"/>
        </w:rPr>
        <w:t>nói</w:t>
      </w:r>
      <w:r>
        <w:rPr>
          <w:color w:val="231F20"/>
          <w:spacing w:val="-13"/>
        </w:rPr>
        <w:t> </w:t>
      </w:r>
      <w:r>
        <w:rPr>
          <w:color w:val="231F20"/>
        </w:rPr>
        <w:t>như</w:t>
      </w:r>
      <w:r>
        <w:rPr>
          <w:color w:val="231F20"/>
          <w:spacing w:val="-13"/>
        </w:rPr>
        <w:t> </w:t>
      </w:r>
      <w:r>
        <w:rPr>
          <w:color w:val="231F20"/>
        </w:rPr>
        <w:t>Sa-môn</w:t>
      </w:r>
      <w:r>
        <w:rPr>
          <w:color w:val="231F20"/>
          <w:spacing w:val="-13"/>
        </w:rPr>
        <w:t> </w:t>
      </w:r>
      <w:r>
        <w:rPr>
          <w:color w:val="231F20"/>
        </w:rPr>
        <w:t>phương</w:t>
      </w:r>
      <w:r>
        <w:rPr>
          <w:color w:val="231F20"/>
          <w:spacing w:val="-18"/>
        </w:rPr>
        <w:t> </w:t>
      </w:r>
      <w:r>
        <w:rPr>
          <w:color w:val="231F20"/>
        </w:rPr>
        <w:t>Tây</w:t>
      </w:r>
      <w:r>
        <w:rPr>
          <w:color w:val="231F20"/>
          <w:spacing w:val="-14"/>
        </w:rPr>
        <w:t> </w:t>
      </w:r>
      <w:r>
        <w:rPr>
          <w:color w:val="231F20"/>
        </w:rPr>
        <w:t>đã nói.</w:t>
      </w:r>
      <w:r>
        <w:rPr>
          <w:color w:val="231F20"/>
          <w:spacing w:val="-13"/>
        </w:rPr>
        <w:t> </w:t>
      </w:r>
      <w:r>
        <w:rPr>
          <w:color w:val="231F20"/>
        </w:rPr>
        <w:t>Nhưng</w:t>
      </w:r>
      <w:r>
        <w:rPr>
          <w:color w:val="231F20"/>
          <w:spacing w:val="-13"/>
        </w:rPr>
        <w:t> </w:t>
      </w:r>
      <w:r>
        <w:rPr>
          <w:color w:val="231F20"/>
        </w:rPr>
        <w:t>không</w:t>
      </w:r>
      <w:r>
        <w:rPr>
          <w:color w:val="231F20"/>
          <w:spacing w:val="-13"/>
        </w:rPr>
        <w:t> </w:t>
      </w:r>
      <w:r>
        <w:rPr>
          <w:color w:val="231F20"/>
        </w:rPr>
        <w:t>nói</w:t>
      </w:r>
      <w:r>
        <w:rPr>
          <w:color w:val="231F20"/>
          <w:spacing w:val="-13"/>
        </w:rPr>
        <w:t> </w:t>
      </w:r>
      <w:r>
        <w:rPr>
          <w:color w:val="231F20"/>
        </w:rPr>
        <w:t>là</w:t>
      </w:r>
      <w:r>
        <w:rPr>
          <w:color w:val="231F20"/>
          <w:spacing w:val="-12"/>
        </w:rPr>
        <w:t> </w:t>
      </w:r>
      <w:r>
        <w:rPr>
          <w:color w:val="231F20"/>
        </w:rPr>
        <w:t>có</w:t>
      </w:r>
      <w:r>
        <w:rPr>
          <w:color w:val="231F20"/>
          <w:spacing w:val="-13"/>
        </w:rPr>
        <w:t> </w:t>
      </w:r>
      <w:r>
        <w:rPr>
          <w:color w:val="231F20"/>
        </w:rPr>
        <w:t>ý</w:t>
      </w:r>
      <w:r>
        <w:rPr>
          <w:color w:val="231F20"/>
          <w:spacing w:val="-13"/>
        </w:rPr>
        <w:t> </w:t>
      </w:r>
      <w:r>
        <w:rPr>
          <w:color w:val="231F20"/>
        </w:rPr>
        <w:t>gì?</w:t>
      </w:r>
      <w:r>
        <w:rPr>
          <w:color w:val="231F20"/>
          <w:spacing w:val="-13"/>
        </w:rPr>
        <w:t> </w:t>
      </w:r>
      <w:r>
        <w:rPr>
          <w:i/>
          <w:color w:val="231F20"/>
        </w:rPr>
        <w:t>Đáp:</w:t>
      </w:r>
      <w:r>
        <w:rPr>
          <w:i/>
          <w:color w:val="231F20"/>
          <w:spacing w:val="-17"/>
        </w:rPr>
        <w:t> </w:t>
      </w:r>
      <w:r>
        <w:rPr>
          <w:color w:val="231F20"/>
        </w:rPr>
        <w:t>Vì</w:t>
      </w:r>
      <w:r>
        <w:rPr>
          <w:color w:val="231F20"/>
          <w:spacing w:val="-13"/>
        </w:rPr>
        <w:t> </w:t>
      </w:r>
      <w:r>
        <w:rPr>
          <w:color w:val="231F20"/>
        </w:rPr>
        <w:t>trạo</w:t>
      </w:r>
      <w:r>
        <w:rPr>
          <w:color w:val="231F20"/>
          <w:spacing w:val="-13"/>
        </w:rPr>
        <w:t> </w:t>
      </w:r>
      <w:r>
        <w:rPr>
          <w:color w:val="231F20"/>
        </w:rPr>
        <w:t>cử</w:t>
      </w:r>
      <w:r>
        <w:rPr>
          <w:color w:val="231F20"/>
          <w:spacing w:val="-13"/>
        </w:rPr>
        <w:t> </w:t>
      </w:r>
      <w:r>
        <w:rPr>
          <w:color w:val="231F20"/>
        </w:rPr>
        <w:t>là</w:t>
      </w:r>
      <w:r>
        <w:rPr>
          <w:color w:val="231F20"/>
          <w:spacing w:val="-13"/>
        </w:rPr>
        <w:t> </w:t>
      </w:r>
      <w:r>
        <w:rPr>
          <w:color w:val="231F20"/>
        </w:rPr>
        <w:t>tướng</w:t>
      </w:r>
      <w:r>
        <w:rPr>
          <w:color w:val="231F20"/>
          <w:spacing w:val="-12"/>
        </w:rPr>
        <w:t> </w:t>
      </w:r>
      <w:r>
        <w:rPr>
          <w:color w:val="231F20"/>
        </w:rPr>
        <w:t>hoại.</w:t>
      </w:r>
      <w:r>
        <w:rPr>
          <w:color w:val="231F20"/>
          <w:spacing w:val="-13"/>
        </w:rPr>
        <w:t> </w:t>
      </w:r>
      <w:r>
        <w:rPr>
          <w:color w:val="231F20"/>
        </w:rPr>
        <w:t>Hoặc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8" w:firstLine="0"/>
      </w:pPr>
      <w:r>
        <w:rPr>
          <w:color w:val="231F20"/>
        </w:rPr>
        <w:t>phần ít là kiết, phần ít không phải là kiết. Hoặc đối với một người là kiết, hoặc đối với một người khác không phải là kiết. Hoặc có khi là kiết, hoặc có khi không phải là kiết.</w:t>
      </w:r>
    </w:p>
    <w:p>
      <w:pPr>
        <w:pStyle w:val="BodyText"/>
        <w:spacing w:line="271" w:lineRule="auto"/>
        <w:ind w:left="393" w:right="129"/>
      </w:pPr>
      <w:r>
        <w:rPr>
          <w:color w:val="231F20"/>
        </w:rPr>
        <w:t>Hoặc</w:t>
      </w:r>
      <w:r>
        <w:rPr>
          <w:color w:val="231F20"/>
          <w:spacing w:val="-12"/>
        </w:rPr>
        <w:t> </w:t>
      </w:r>
      <w:r>
        <w:rPr>
          <w:color w:val="231F20"/>
        </w:rPr>
        <w:t>phần</w:t>
      </w:r>
      <w:r>
        <w:rPr>
          <w:color w:val="231F20"/>
          <w:spacing w:val="-12"/>
        </w:rPr>
        <w:t> </w:t>
      </w:r>
      <w:r>
        <w:rPr>
          <w:color w:val="231F20"/>
        </w:rPr>
        <w:t>ít</w:t>
      </w:r>
      <w:r>
        <w:rPr>
          <w:color w:val="231F20"/>
          <w:spacing w:val="-11"/>
        </w:rPr>
        <w:t> </w:t>
      </w:r>
      <w:r>
        <w:rPr>
          <w:color w:val="231F20"/>
        </w:rPr>
        <w:t>là</w:t>
      </w:r>
      <w:r>
        <w:rPr>
          <w:color w:val="231F20"/>
          <w:spacing w:val="-12"/>
        </w:rPr>
        <w:t> </w:t>
      </w:r>
      <w:r>
        <w:rPr>
          <w:color w:val="231F20"/>
        </w:rPr>
        <w:t>kiết,</w:t>
      </w:r>
      <w:r>
        <w:rPr>
          <w:color w:val="231F20"/>
          <w:spacing w:val="-12"/>
        </w:rPr>
        <w:t> </w:t>
      </w:r>
      <w:r>
        <w:rPr>
          <w:color w:val="231F20"/>
        </w:rPr>
        <w:t>phần</w:t>
      </w:r>
      <w:r>
        <w:rPr>
          <w:color w:val="231F20"/>
          <w:spacing w:val="-11"/>
        </w:rPr>
        <w:t> </w:t>
      </w:r>
      <w:r>
        <w:rPr>
          <w:color w:val="231F20"/>
        </w:rPr>
        <w:t>ít</w:t>
      </w:r>
      <w:r>
        <w:rPr>
          <w:color w:val="231F20"/>
          <w:spacing w:val="-12"/>
        </w:rPr>
        <w:t> </w:t>
      </w:r>
      <w:r>
        <w:rPr>
          <w:color w:val="231F20"/>
        </w:rPr>
        <w:t>không</w:t>
      </w:r>
      <w:r>
        <w:rPr>
          <w:color w:val="231F20"/>
          <w:spacing w:val="-11"/>
        </w:rPr>
        <w:t> </w:t>
      </w:r>
      <w:r>
        <w:rPr>
          <w:color w:val="231F20"/>
        </w:rPr>
        <w:t>phải</w:t>
      </w:r>
      <w:r>
        <w:rPr>
          <w:color w:val="231F20"/>
          <w:spacing w:val="-12"/>
        </w:rPr>
        <w:t> </w:t>
      </w:r>
      <w:r>
        <w:rPr>
          <w:color w:val="231F20"/>
        </w:rPr>
        <w:t>là</w:t>
      </w:r>
      <w:r>
        <w:rPr>
          <w:color w:val="231F20"/>
          <w:spacing w:val="-12"/>
        </w:rPr>
        <w:t> </w:t>
      </w:r>
      <w:r>
        <w:rPr>
          <w:color w:val="231F20"/>
        </w:rPr>
        <w:t>kiết:</w:t>
      </w:r>
      <w:r>
        <w:rPr>
          <w:color w:val="231F20"/>
          <w:spacing w:val="-11"/>
        </w:rPr>
        <w:t> </w:t>
      </w:r>
      <w:r>
        <w:rPr>
          <w:color w:val="231F20"/>
        </w:rPr>
        <w:t>Như</w:t>
      </w:r>
      <w:r>
        <w:rPr>
          <w:color w:val="231F20"/>
          <w:spacing w:val="-12"/>
        </w:rPr>
        <w:t> </w:t>
      </w:r>
      <w:r>
        <w:rPr>
          <w:color w:val="231F20"/>
        </w:rPr>
        <w:t>nơi</w:t>
      </w:r>
      <w:r>
        <w:rPr>
          <w:color w:val="231F20"/>
          <w:spacing w:val="-11"/>
        </w:rPr>
        <w:t> </w:t>
      </w:r>
      <w:r>
        <w:rPr>
          <w:color w:val="231F20"/>
        </w:rPr>
        <w:t>cõi</w:t>
      </w:r>
      <w:r>
        <w:rPr>
          <w:color w:val="231F20"/>
          <w:spacing w:val="-12"/>
        </w:rPr>
        <w:t> </w:t>
      </w:r>
      <w:r>
        <w:rPr>
          <w:color w:val="231F20"/>
        </w:rPr>
        <w:t>sắc, vô sắc là kiết, nơi cõi dục thì không phải là</w:t>
      </w:r>
      <w:r>
        <w:rPr>
          <w:color w:val="231F20"/>
          <w:spacing w:val="-2"/>
        </w:rPr>
        <w:t> </w:t>
      </w:r>
      <w:r>
        <w:rPr>
          <w:color w:val="231F20"/>
        </w:rPr>
        <w:t>kiết.</w:t>
      </w:r>
    </w:p>
    <w:p>
      <w:pPr>
        <w:pStyle w:val="BodyText"/>
        <w:spacing w:line="271" w:lineRule="auto" w:before="113"/>
        <w:ind w:left="393" w:right="128"/>
      </w:pPr>
      <w:r>
        <w:rPr>
          <w:color w:val="231F20"/>
        </w:rPr>
        <w:t>Hoặc đối với một người là kiết, hoặc đối với một người khác không phải là kiết: Như đối với Thánh nhân là kiết, đối với người phàm phu không phải là kiết.</w:t>
      </w:r>
    </w:p>
    <w:p>
      <w:pPr>
        <w:pStyle w:val="BodyText"/>
        <w:spacing w:line="271" w:lineRule="auto"/>
        <w:ind w:left="393" w:right="127"/>
      </w:pPr>
      <w:r>
        <w:rPr>
          <w:color w:val="231F20"/>
        </w:rPr>
        <w:t>Hoặc</w:t>
      </w:r>
      <w:r>
        <w:rPr>
          <w:color w:val="231F20"/>
          <w:spacing w:val="-4"/>
        </w:rPr>
        <w:t> </w:t>
      </w:r>
      <w:r>
        <w:rPr>
          <w:color w:val="231F20"/>
        </w:rPr>
        <w:t>có</w:t>
      </w:r>
      <w:r>
        <w:rPr>
          <w:color w:val="231F20"/>
          <w:spacing w:val="-3"/>
        </w:rPr>
        <w:t> </w:t>
      </w:r>
      <w:r>
        <w:rPr>
          <w:color w:val="231F20"/>
        </w:rPr>
        <w:t>khi</w:t>
      </w:r>
      <w:r>
        <w:rPr>
          <w:color w:val="231F20"/>
          <w:spacing w:val="-4"/>
        </w:rPr>
        <w:t> </w:t>
      </w:r>
      <w:r>
        <w:rPr>
          <w:color w:val="231F20"/>
        </w:rPr>
        <w:t>là</w:t>
      </w:r>
      <w:r>
        <w:rPr>
          <w:color w:val="231F20"/>
          <w:spacing w:val="-3"/>
        </w:rPr>
        <w:t> </w:t>
      </w:r>
      <w:r>
        <w:rPr>
          <w:color w:val="231F20"/>
        </w:rPr>
        <w:t>kiết,</w:t>
      </w:r>
      <w:r>
        <w:rPr>
          <w:color w:val="231F20"/>
          <w:spacing w:val="-3"/>
        </w:rPr>
        <w:t> </w:t>
      </w:r>
      <w:r>
        <w:rPr>
          <w:color w:val="231F20"/>
        </w:rPr>
        <w:t>hoặc</w:t>
      </w:r>
      <w:r>
        <w:rPr>
          <w:color w:val="231F20"/>
          <w:spacing w:val="-4"/>
        </w:rPr>
        <w:t> </w:t>
      </w:r>
      <w:r>
        <w:rPr>
          <w:color w:val="231F20"/>
        </w:rPr>
        <w:t>có</w:t>
      </w:r>
      <w:r>
        <w:rPr>
          <w:color w:val="231F20"/>
          <w:spacing w:val="-3"/>
        </w:rPr>
        <w:t> </w:t>
      </w:r>
      <w:r>
        <w:rPr>
          <w:color w:val="231F20"/>
        </w:rPr>
        <w:t>khi</w:t>
      </w:r>
      <w:r>
        <w:rPr>
          <w:color w:val="231F20"/>
          <w:spacing w:val="-3"/>
        </w:rPr>
        <w:t> </w:t>
      </w:r>
      <w:r>
        <w:rPr>
          <w:color w:val="231F20"/>
        </w:rPr>
        <w:t>không</w:t>
      </w:r>
      <w:r>
        <w:rPr>
          <w:color w:val="231F20"/>
          <w:spacing w:val="-4"/>
        </w:rPr>
        <w:t> </w:t>
      </w:r>
      <w:r>
        <w:rPr>
          <w:color w:val="231F20"/>
        </w:rPr>
        <w:t>phải</w:t>
      </w:r>
      <w:r>
        <w:rPr>
          <w:color w:val="231F20"/>
          <w:spacing w:val="-3"/>
        </w:rPr>
        <w:t> </w:t>
      </w:r>
      <w:r>
        <w:rPr>
          <w:color w:val="231F20"/>
        </w:rPr>
        <w:t>là</w:t>
      </w:r>
      <w:r>
        <w:rPr>
          <w:color w:val="231F20"/>
          <w:spacing w:val="-4"/>
        </w:rPr>
        <w:t> </w:t>
      </w:r>
      <w:r>
        <w:rPr>
          <w:color w:val="231F20"/>
        </w:rPr>
        <w:t>kiết:</w:t>
      </w:r>
      <w:r>
        <w:rPr>
          <w:color w:val="231F20"/>
          <w:spacing w:val="-3"/>
        </w:rPr>
        <w:t> </w:t>
      </w:r>
      <w:r>
        <w:rPr>
          <w:color w:val="231F20"/>
        </w:rPr>
        <w:t>Như</w:t>
      </w:r>
      <w:r>
        <w:rPr>
          <w:color w:val="231F20"/>
          <w:spacing w:val="-7"/>
        </w:rPr>
        <w:t> </w:t>
      </w:r>
      <w:r>
        <w:rPr>
          <w:color w:val="231F20"/>
        </w:rPr>
        <w:t>Thánh nhân chưa lìa dục nơi cõi dục, không phải là kiết, đã lìa dục nơi </w:t>
      </w:r>
      <w:r>
        <w:rPr>
          <w:color w:val="231F20"/>
          <w:spacing w:val="-4"/>
        </w:rPr>
        <w:t>cõi </w:t>
      </w:r>
      <w:r>
        <w:rPr>
          <w:color w:val="231F20"/>
        </w:rPr>
        <w:t>dục, là kiết.</w:t>
      </w:r>
    </w:p>
    <w:p>
      <w:pPr>
        <w:pStyle w:val="BodyText"/>
        <w:spacing w:line="271" w:lineRule="auto"/>
        <w:ind w:left="393" w:right="128"/>
      </w:pPr>
      <w:r>
        <w:rPr>
          <w:color w:val="231F20"/>
        </w:rPr>
        <w:t>Vì</w:t>
      </w:r>
      <w:r>
        <w:rPr>
          <w:color w:val="231F20"/>
          <w:spacing w:val="-9"/>
        </w:rPr>
        <w:t> </w:t>
      </w:r>
      <w:r>
        <w:rPr>
          <w:color w:val="231F20"/>
        </w:rPr>
        <w:t>trạo</w:t>
      </w:r>
      <w:r>
        <w:rPr>
          <w:color w:val="231F20"/>
          <w:spacing w:val="-8"/>
        </w:rPr>
        <w:t> </w:t>
      </w:r>
      <w:r>
        <w:rPr>
          <w:color w:val="231F20"/>
        </w:rPr>
        <w:t>cử</w:t>
      </w:r>
      <w:r>
        <w:rPr>
          <w:color w:val="231F20"/>
          <w:spacing w:val="-8"/>
        </w:rPr>
        <w:t> </w:t>
      </w:r>
      <w:r>
        <w:rPr>
          <w:color w:val="231F20"/>
        </w:rPr>
        <w:t>có</w:t>
      </w:r>
      <w:r>
        <w:rPr>
          <w:color w:val="231F20"/>
          <w:spacing w:val="-9"/>
        </w:rPr>
        <w:t> </w:t>
      </w:r>
      <w:r>
        <w:rPr>
          <w:color w:val="231F20"/>
        </w:rPr>
        <w:t>tướng</w:t>
      </w:r>
      <w:r>
        <w:rPr>
          <w:color w:val="231F20"/>
          <w:spacing w:val="-8"/>
        </w:rPr>
        <w:t> </w:t>
      </w:r>
      <w:r>
        <w:rPr>
          <w:color w:val="231F20"/>
        </w:rPr>
        <w:t>hoại</w:t>
      </w:r>
      <w:r>
        <w:rPr>
          <w:color w:val="231F20"/>
          <w:spacing w:val="-8"/>
        </w:rPr>
        <w:t> </w:t>
      </w:r>
      <w:r>
        <w:rPr>
          <w:color w:val="231F20"/>
        </w:rPr>
        <w:t>như</w:t>
      </w:r>
      <w:r>
        <w:rPr>
          <w:color w:val="231F20"/>
          <w:spacing w:val="-9"/>
        </w:rPr>
        <w:t> </w:t>
      </w:r>
      <w:r>
        <w:rPr>
          <w:color w:val="231F20"/>
          <w:spacing w:val="-5"/>
        </w:rPr>
        <w:t>vậy,</w:t>
      </w:r>
      <w:r>
        <w:rPr>
          <w:color w:val="231F20"/>
          <w:spacing w:val="-8"/>
        </w:rPr>
        <w:t> </w:t>
      </w:r>
      <w:r>
        <w:rPr>
          <w:color w:val="231F20"/>
        </w:rPr>
        <w:t>thế</w:t>
      </w:r>
      <w:r>
        <w:rPr>
          <w:color w:val="231F20"/>
          <w:spacing w:val="-8"/>
        </w:rPr>
        <w:t> </w:t>
      </w:r>
      <w:r>
        <w:rPr>
          <w:color w:val="231F20"/>
        </w:rPr>
        <w:t>nên</w:t>
      </w:r>
      <w:r>
        <w:rPr>
          <w:color w:val="231F20"/>
          <w:spacing w:val="-8"/>
        </w:rPr>
        <w:t> </w:t>
      </w:r>
      <w:r>
        <w:rPr>
          <w:color w:val="231F20"/>
        </w:rPr>
        <w:t>Sa-môn</w:t>
      </w:r>
      <w:r>
        <w:rPr>
          <w:color w:val="231F20"/>
          <w:spacing w:val="-9"/>
        </w:rPr>
        <w:t> </w:t>
      </w:r>
      <w:r>
        <w:rPr>
          <w:color w:val="231F20"/>
        </w:rPr>
        <w:t>nước</w:t>
      </w:r>
      <w:r>
        <w:rPr>
          <w:color w:val="231F20"/>
          <w:spacing w:val="-8"/>
        </w:rPr>
        <w:t> </w:t>
      </w:r>
      <w:r>
        <w:rPr>
          <w:color w:val="231F20"/>
        </w:rPr>
        <w:t>Kế</w:t>
      </w:r>
      <w:r>
        <w:rPr>
          <w:color w:val="231F20"/>
          <w:spacing w:val="-13"/>
        </w:rPr>
        <w:t> </w:t>
      </w:r>
      <w:r>
        <w:rPr>
          <w:color w:val="231F20"/>
        </w:rPr>
        <w:t>Tân không nói.</w:t>
      </w:r>
    </w:p>
    <w:p>
      <w:pPr>
        <w:pStyle w:val="BodyText"/>
        <w:spacing w:line="271" w:lineRule="auto"/>
        <w:ind w:left="393" w:right="128"/>
      </w:pPr>
      <w:r>
        <w:rPr>
          <w:color w:val="231F20"/>
        </w:rPr>
        <w:t>Như</w:t>
      </w:r>
      <w:r>
        <w:rPr>
          <w:color w:val="231F20"/>
          <w:spacing w:val="-6"/>
        </w:rPr>
        <w:t> </w:t>
      </w:r>
      <w:r>
        <w:rPr>
          <w:color w:val="231F20"/>
        </w:rPr>
        <w:t>thế,</w:t>
      </w:r>
      <w:r>
        <w:rPr>
          <w:color w:val="231F20"/>
          <w:spacing w:val="-6"/>
        </w:rPr>
        <w:t> </w:t>
      </w:r>
      <w:r>
        <w:rPr>
          <w:color w:val="231F20"/>
        </w:rPr>
        <w:t>nhân</w:t>
      </w:r>
      <w:r>
        <w:rPr>
          <w:color w:val="231F20"/>
          <w:spacing w:val="-6"/>
        </w:rPr>
        <w:t> </w:t>
      </w:r>
      <w:r>
        <w:rPr>
          <w:color w:val="231F20"/>
        </w:rPr>
        <w:t>luận</w:t>
      </w:r>
      <w:r>
        <w:rPr>
          <w:color w:val="231F20"/>
          <w:spacing w:val="-6"/>
        </w:rPr>
        <w:t> </w:t>
      </w:r>
      <w:r>
        <w:rPr>
          <w:color w:val="231F20"/>
        </w:rPr>
        <w:t>sinh</w:t>
      </w:r>
      <w:r>
        <w:rPr>
          <w:color w:val="231F20"/>
          <w:spacing w:val="-6"/>
        </w:rPr>
        <w:t> </w:t>
      </w:r>
      <w:r>
        <w:rPr>
          <w:color w:val="231F20"/>
        </w:rPr>
        <w:t>luận:</w:t>
      </w:r>
      <w:r>
        <w:rPr>
          <w:color w:val="231F20"/>
          <w:spacing w:val="-11"/>
        </w:rPr>
        <w:t> </w:t>
      </w:r>
      <w:r>
        <w:rPr>
          <w:color w:val="231F20"/>
        </w:rPr>
        <w:t>Vì</w:t>
      </w:r>
      <w:r>
        <w:rPr>
          <w:color w:val="231F20"/>
          <w:spacing w:val="-6"/>
        </w:rPr>
        <w:t> </w:t>
      </w:r>
      <w:r>
        <w:rPr>
          <w:color w:val="231F20"/>
        </w:rPr>
        <w:t>sao</w:t>
      </w:r>
      <w:r>
        <w:rPr>
          <w:color w:val="231F20"/>
          <w:spacing w:val="-6"/>
        </w:rPr>
        <w:t> </w:t>
      </w:r>
      <w:r>
        <w:rPr>
          <w:color w:val="231F20"/>
        </w:rPr>
        <w:t>trạo</w:t>
      </w:r>
      <w:r>
        <w:rPr>
          <w:color w:val="231F20"/>
          <w:spacing w:val="-6"/>
        </w:rPr>
        <w:t> </w:t>
      </w:r>
      <w:r>
        <w:rPr>
          <w:color w:val="231F20"/>
        </w:rPr>
        <w:t>cử</w:t>
      </w:r>
      <w:r>
        <w:rPr>
          <w:color w:val="231F20"/>
          <w:spacing w:val="-6"/>
        </w:rPr>
        <w:t> </w:t>
      </w:r>
      <w:r>
        <w:rPr>
          <w:color w:val="231F20"/>
        </w:rPr>
        <w:t>của</w:t>
      </w:r>
      <w:r>
        <w:rPr>
          <w:color w:val="231F20"/>
          <w:spacing w:val="-6"/>
        </w:rPr>
        <w:t> </w:t>
      </w:r>
      <w:r>
        <w:rPr>
          <w:color w:val="231F20"/>
        </w:rPr>
        <w:t>cõi</w:t>
      </w:r>
      <w:r>
        <w:rPr>
          <w:color w:val="231F20"/>
          <w:spacing w:val="-6"/>
        </w:rPr>
        <w:t> </w:t>
      </w:r>
      <w:r>
        <w:rPr>
          <w:color w:val="231F20"/>
        </w:rPr>
        <w:t>sắc,</w:t>
      </w:r>
      <w:r>
        <w:rPr>
          <w:color w:val="231F20"/>
          <w:spacing w:val="-6"/>
        </w:rPr>
        <w:t> </w:t>
      </w:r>
      <w:r>
        <w:rPr>
          <w:color w:val="231F20"/>
        </w:rPr>
        <w:t>vô</w:t>
      </w:r>
      <w:r>
        <w:rPr>
          <w:color w:val="231F20"/>
          <w:spacing w:val="-6"/>
        </w:rPr>
        <w:t> </w:t>
      </w:r>
      <w:r>
        <w:rPr>
          <w:color w:val="231F20"/>
        </w:rPr>
        <w:t>sắc thì lập kiết, còn trạo cử của cõi dục không lập?</w:t>
      </w:r>
    </w:p>
    <w:p>
      <w:pPr>
        <w:pStyle w:val="BodyText"/>
        <w:spacing w:line="271" w:lineRule="auto" w:before="113"/>
        <w:ind w:left="393" w:right="126"/>
      </w:pPr>
      <w:r>
        <w:rPr>
          <w:i/>
          <w:color w:val="231F20"/>
        </w:rPr>
        <w:t>Đáp: </w:t>
      </w:r>
      <w:r>
        <w:rPr>
          <w:color w:val="231F20"/>
        </w:rPr>
        <w:t>Vì cõi dục là cõi không định, chẳng phải là địa tu, chẳng phải</w:t>
      </w:r>
      <w:r>
        <w:rPr>
          <w:color w:val="231F20"/>
          <w:spacing w:val="-11"/>
        </w:rPr>
        <w:t> </w:t>
      </w:r>
      <w:r>
        <w:rPr>
          <w:color w:val="231F20"/>
        </w:rPr>
        <w:t>là</w:t>
      </w:r>
      <w:r>
        <w:rPr>
          <w:color w:val="231F20"/>
          <w:spacing w:val="-11"/>
        </w:rPr>
        <w:t> </w:t>
      </w:r>
      <w:r>
        <w:rPr>
          <w:color w:val="231F20"/>
        </w:rPr>
        <w:t>địa</w:t>
      </w:r>
      <w:r>
        <w:rPr>
          <w:color w:val="231F20"/>
          <w:spacing w:val="-11"/>
        </w:rPr>
        <w:t> </w:t>
      </w:r>
      <w:r>
        <w:rPr>
          <w:color w:val="231F20"/>
        </w:rPr>
        <w:t>lìa</w:t>
      </w:r>
      <w:r>
        <w:rPr>
          <w:color w:val="231F20"/>
          <w:spacing w:val="-11"/>
        </w:rPr>
        <w:t> </w:t>
      </w:r>
      <w:r>
        <w:rPr>
          <w:color w:val="231F20"/>
        </w:rPr>
        <w:t>dục,</w:t>
      </w:r>
      <w:r>
        <w:rPr>
          <w:color w:val="231F20"/>
          <w:spacing w:val="-11"/>
        </w:rPr>
        <w:t> </w:t>
      </w:r>
      <w:r>
        <w:rPr>
          <w:color w:val="231F20"/>
        </w:rPr>
        <w:t>trong</w:t>
      </w:r>
      <w:r>
        <w:rPr>
          <w:color w:val="231F20"/>
          <w:spacing w:val="-11"/>
        </w:rPr>
        <w:t> </w:t>
      </w:r>
      <w:r>
        <w:rPr>
          <w:color w:val="231F20"/>
        </w:rPr>
        <w:t>ấy</w:t>
      </w:r>
      <w:r>
        <w:rPr>
          <w:color w:val="231F20"/>
          <w:spacing w:val="-11"/>
        </w:rPr>
        <w:t> </w:t>
      </w:r>
      <w:r>
        <w:rPr>
          <w:color w:val="231F20"/>
        </w:rPr>
        <w:t>không</w:t>
      </w:r>
      <w:r>
        <w:rPr>
          <w:color w:val="231F20"/>
          <w:spacing w:val="-11"/>
        </w:rPr>
        <w:t> </w:t>
      </w:r>
      <w:r>
        <w:rPr>
          <w:color w:val="231F20"/>
        </w:rPr>
        <w:t>có</w:t>
      </w:r>
      <w:r>
        <w:rPr>
          <w:color w:val="231F20"/>
          <w:spacing w:val="-11"/>
        </w:rPr>
        <w:t> </w:t>
      </w:r>
      <w:r>
        <w:rPr>
          <w:color w:val="231F20"/>
        </w:rPr>
        <w:t>định</w:t>
      </w:r>
      <w:r>
        <w:rPr>
          <w:color w:val="231F20"/>
          <w:spacing w:val="-11"/>
        </w:rPr>
        <w:t> </w:t>
      </w:r>
      <w:r>
        <w:rPr>
          <w:color w:val="231F20"/>
        </w:rPr>
        <w:t>như</w:t>
      </w:r>
      <w:r>
        <w:rPr>
          <w:color w:val="231F20"/>
          <w:spacing w:val="-11"/>
        </w:rPr>
        <w:t> </w:t>
      </w:r>
      <w:r>
        <w:rPr>
          <w:color w:val="231F20"/>
        </w:rPr>
        <w:t>thế</w:t>
      </w:r>
      <w:r>
        <w:rPr>
          <w:color w:val="231F20"/>
          <w:spacing w:val="-11"/>
        </w:rPr>
        <w:t> </w:t>
      </w:r>
      <w:r>
        <w:rPr>
          <w:color w:val="231F20"/>
        </w:rPr>
        <w:t>để</w:t>
      </w:r>
      <w:r>
        <w:rPr>
          <w:color w:val="231F20"/>
          <w:spacing w:val="-11"/>
        </w:rPr>
        <w:t> </w:t>
      </w:r>
      <w:r>
        <w:rPr>
          <w:color w:val="231F20"/>
        </w:rPr>
        <w:t>bị</w:t>
      </w:r>
      <w:r>
        <w:rPr>
          <w:color w:val="231F20"/>
          <w:spacing w:val="-11"/>
        </w:rPr>
        <w:t> </w:t>
      </w:r>
      <w:r>
        <w:rPr>
          <w:color w:val="231F20"/>
        </w:rPr>
        <w:t>trạo</w:t>
      </w:r>
      <w:r>
        <w:rPr>
          <w:color w:val="231F20"/>
          <w:spacing w:val="-11"/>
        </w:rPr>
        <w:t> </w:t>
      </w:r>
      <w:r>
        <w:rPr>
          <w:color w:val="231F20"/>
        </w:rPr>
        <w:t>cử</w:t>
      </w:r>
      <w:r>
        <w:rPr>
          <w:color w:val="231F20"/>
          <w:spacing w:val="-11"/>
        </w:rPr>
        <w:t> </w:t>
      </w:r>
      <w:r>
        <w:rPr>
          <w:color w:val="231F20"/>
        </w:rPr>
        <w:t>nhiễu loạn, thế nên trạo cử của cõi dục không lập làm kiết. Cõi sắc, vô sắc là cõi định, là địa tu, là địa lìa dục. Bốn chi, năm chi định trong </w:t>
      </w:r>
      <w:r>
        <w:rPr>
          <w:color w:val="231F20"/>
          <w:spacing w:val="-5"/>
        </w:rPr>
        <w:t>các </w:t>
      </w:r>
      <w:r>
        <w:rPr>
          <w:color w:val="231F20"/>
        </w:rPr>
        <w:t>cõi đó đều bị trạo cử làm rối loạn, vì thế nên lập làm kiết. Như</w:t>
      </w:r>
      <w:r>
        <w:rPr>
          <w:color w:val="231F20"/>
          <w:spacing w:val="-34"/>
        </w:rPr>
        <w:t> </w:t>
      </w:r>
      <w:r>
        <w:rPr>
          <w:color w:val="231F20"/>
        </w:rPr>
        <w:t>trong thôn</w:t>
      </w:r>
      <w:r>
        <w:rPr>
          <w:color w:val="231F20"/>
          <w:spacing w:val="-8"/>
        </w:rPr>
        <w:t> </w:t>
      </w:r>
      <w:r>
        <w:rPr>
          <w:color w:val="231F20"/>
        </w:rPr>
        <w:t>xóm,</w:t>
      </w:r>
      <w:r>
        <w:rPr>
          <w:color w:val="231F20"/>
          <w:spacing w:val="-8"/>
        </w:rPr>
        <w:t> </w:t>
      </w:r>
      <w:r>
        <w:rPr>
          <w:color w:val="231F20"/>
        </w:rPr>
        <w:t>nếu</w:t>
      </w:r>
      <w:r>
        <w:rPr>
          <w:color w:val="231F20"/>
          <w:spacing w:val="-8"/>
        </w:rPr>
        <w:t> </w:t>
      </w:r>
      <w:r>
        <w:rPr>
          <w:color w:val="231F20"/>
        </w:rPr>
        <w:t>ở</w:t>
      </w:r>
      <w:r>
        <w:rPr>
          <w:color w:val="231F20"/>
          <w:spacing w:val="-8"/>
        </w:rPr>
        <w:t> </w:t>
      </w:r>
      <w:r>
        <w:rPr>
          <w:color w:val="231F20"/>
        </w:rPr>
        <w:t>chỗ</w:t>
      </w:r>
      <w:r>
        <w:rPr>
          <w:color w:val="231F20"/>
          <w:spacing w:val="-8"/>
        </w:rPr>
        <w:t> </w:t>
      </w:r>
      <w:r>
        <w:rPr>
          <w:color w:val="231F20"/>
        </w:rPr>
        <w:t>bên</w:t>
      </w:r>
      <w:r>
        <w:rPr>
          <w:color w:val="231F20"/>
          <w:spacing w:val="-8"/>
        </w:rPr>
        <w:t> </w:t>
      </w:r>
      <w:r>
        <w:rPr>
          <w:color w:val="231F20"/>
        </w:rPr>
        <w:t>thôn</w:t>
      </w:r>
      <w:r>
        <w:rPr>
          <w:color w:val="231F20"/>
          <w:spacing w:val="-8"/>
        </w:rPr>
        <w:t> </w:t>
      </w:r>
      <w:r>
        <w:rPr>
          <w:color w:val="231F20"/>
        </w:rPr>
        <w:t>xóm,</w:t>
      </w:r>
      <w:r>
        <w:rPr>
          <w:color w:val="231F20"/>
          <w:spacing w:val="-8"/>
        </w:rPr>
        <w:t> </w:t>
      </w:r>
      <w:r>
        <w:rPr>
          <w:color w:val="231F20"/>
        </w:rPr>
        <w:t>tuy</w:t>
      </w:r>
      <w:r>
        <w:rPr>
          <w:color w:val="231F20"/>
          <w:spacing w:val="-8"/>
        </w:rPr>
        <w:t> </w:t>
      </w:r>
      <w:r>
        <w:rPr>
          <w:color w:val="231F20"/>
        </w:rPr>
        <w:t>có</w:t>
      </w:r>
      <w:r>
        <w:rPr>
          <w:color w:val="231F20"/>
          <w:spacing w:val="-9"/>
        </w:rPr>
        <w:t> </w:t>
      </w:r>
      <w:r>
        <w:rPr>
          <w:color w:val="231F20"/>
        </w:rPr>
        <w:t>âm</w:t>
      </w:r>
      <w:r>
        <w:rPr>
          <w:color w:val="231F20"/>
          <w:spacing w:val="-8"/>
        </w:rPr>
        <w:t> </w:t>
      </w:r>
      <w:r>
        <w:rPr>
          <w:color w:val="231F20"/>
        </w:rPr>
        <w:t>thanh</w:t>
      </w:r>
      <w:r>
        <w:rPr>
          <w:color w:val="231F20"/>
          <w:spacing w:val="-8"/>
        </w:rPr>
        <w:t> </w:t>
      </w:r>
      <w:r>
        <w:rPr>
          <w:color w:val="231F20"/>
        </w:rPr>
        <w:t>lớn,</w:t>
      </w:r>
      <w:r>
        <w:rPr>
          <w:color w:val="231F20"/>
          <w:spacing w:val="-8"/>
        </w:rPr>
        <w:t> </w:t>
      </w:r>
      <w:r>
        <w:rPr>
          <w:color w:val="231F20"/>
        </w:rPr>
        <w:t>cũng</w:t>
      </w:r>
      <w:r>
        <w:rPr>
          <w:color w:val="231F20"/>
          <w:spacing w:val="-8"/>
        </w:rPr>
        <w:t> </w:t>
      </w:r>
      <w:r>
        <w:rPr>
          <w:color w:val="231F20"/>
        </w:rPr>
        <w:t>không thể tạo ra tai hại. Còn nơi trụ xứ A-luyện-nhã, tuy là âm thanh nhỏ, cũng cho là tai hại. </w:t>
      </w:r>
      <w:r>
        <w:rPr>
          <w:color w:val="231F20"/>
          <w:spacing w:val="-3"/>
        </w:rPr>
        <w:t>Trạo </w:t>
      </w:r>
      <w:r>
        <w:rPr>
          <w:color w:val="231F20"/>
        </w:rPr>
        <w:t>cử kia cũng như</w:t>
      </w:r>
      <w:r>
        <w:rPr>
          <w:color w:val="231F20"/>
          <w:spacing w:val="-3"/>
        </w:rPr>
        <w:t> </w:t>
      </w:r>
      <w:r>
        <w:rPr>
          <w:color w:val="231F20"/>
        </w:rPr>
        <w:t>thế.</w:t>
      </w:r>
    </w:p>
    <w:p>
      <w:pPr>
        <w:pStyle w:val="BodyText"/>
        <w:spacing w:line="271" w:lineRule="auto" w:before="115"/>
        <w:ind w:left="393" w:right="126"/>
      </w:pPr>
      <w:r>
        <w:rPr>
          <w:color w:val="231F20"/>
        </w:rPr>
        <w:t>Lại nữa, cõi dục có nhiều các phiền não của tưởng phi </w:t>
      </w:r>
      <w:r>
        <w:rPr>
          <w:color w:val="231F20"/>
          <w:spacing w:val="-3"/>
        </w:rPr>
        <w:t>pháp, </w:t>
      </w:r>
      <w:r>
        <w:rPr>
          <w:color w:val="231F20"/>
        </w:rPr>
        <w:t>như hận, não, cuống, siểm, kiêu, hại. Các phiền não </w:t>
      </w:r>
      <w:r>
        <w:rPr>
          <w:color w:val="231F20"/>
          <w:spacing w:val="-6"/>
        </w:rPr>
        <w:t>v.v... </w:t>
      </w:r>
      <w:r>
        <w:rPr>
          <w:color w:val="231F20"/>
        </w:rPr>
        <w:t>như thế, ngăn che trạo cử khiến không được sáng rõ, thế nên trạo cử nơi cõi dục không lập làm kiết. Cõi sắc, vô sắc không có các phiền não của tưởng phi pháp, trạo cử trong các cõi ấy rất sáng rõ, thế nên lập  làm kiết. Như chỗ ở bên cạnh thôn xóm, có nhiều Tỳ-kheo hành</w:t>
      </w:r>
      <w:r>
        <w:rPr>
          <w:color w:val="231F20"/>
          <w:spacing w:val="57"/>
        </w:rPr>
        <w:t> </w:t>
      </w:r>
      <w:r>
        <w:rPr>
          <w:color w:val="231F20"/>
        </w:rPr>
        <w:t>ác,</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2" w:firstLine="0"/>
      </w:pPr>
      <w:r>
        <w:rPr>
          <w:color w:val="231F20"/>
        </w:rPr>
        <w:t>nhưng</w:t>
      </w:r>
      <w:r>
        <w:rPr>
          <w:color w:val="231F20"/>
          <w:spacing w:val="-9"/>
        </w:rPr>
        <w:t> </w:t>
      </w:r>
      <w:r>
        <w:rPr>
          <w:color w:val="231F20"/>
        </w:rPr>
        <w:t>không</w:t>
      </w:r>
      <w:r>
        <w:rPr>
          <w:color w:val="231F20"/>
          <w:spacing w:val="-9"/>
        </w:rPr>
        <w:t> </w:t>
      </w:r>
      <w:r>
        <w:rPr>
          <w:color w:val="231F20"/>
        </w:rPr>
        <w:t>thể</w:t>
      </w:r>
      <w:r>
        <w:rPr>
          <w:color w:val="231F20"/>
          <w:spacing w:val="-9"/>
        </w:rPr>
        <w:t> </w:t>
      </w:r>
      <w:r>
        <w:rPr>
          <w:color w:val="231F20"/>
        </w:rPr>
        <w:t>nhận</w:t>
      </w:r>
      <w:r>
        <w:rPr>
          <w:color w:val="231F20"/>
          <w:spacing w:val="-9"/>
        </w:rPr>
        <w:t> </w:t>
      </w:r>
      <w:r>
        <w:rPr>
          <w:color w:val="231F20"/>
        </w:rPr>
        <w:t>biết.</w:t>
      </w:r>
      <w:r>
        <w:rPr>
          <w:color w:val="231F20"/>
          <w:spacing w:val="-9"/>
        </w:rPr>
        <w:t> </w:t>
      </w:r>
      <w:r>
        <w:rPr>
          <w:color w:val="231F20"/>
        </w:rPr>
        <w:t>Nếu</w:t>
      </w:r>
      <w:r>
        <w:rPr>
          <w:color w:val="231F20"/>
          <w:spacing w:val="-9"/>
        </w:rPr>
        <w:t> </w:t>
      </w:r>
      <w:r>
        <w:rPr>
          <w:color w:val="231F20"/>
        </w:rPr>
        <w:t>tới</w:t>
      </w:r>
      <w:r>
        <w:rPr>
          <w:color w:val="231F20"/>
          <w:spacing w:val="-9"/>
        </w:rPr>
        <w:t> </w:t>
      </w:r>
      <w:r>
        <w:rPr>
          <w:color w:val="231F20"/>
        </w:rPr>
        <w:t>trụ</w:t>
      </w:r>
      <w:r>
        <w:rPr>
          <w:color w:val="231F20"/>
          <w:spacing w:val="-9"/>
        </w:rPr>
        <w:t> </w:t>
      </w:r>
      <w:r>
        <w:rPr>
          <w:color w:val="231F20"/>
        </w:rPr>
        <w:t>xứ</w:t>
      </w:r>
      <w:r>
        <w:rPr>
          <w:color w:val="231F20"/>
          <w:spacing w:val="-23"/>
        </w:rPr>
        <w:t> </w:t>
      </w:r>
      <w:r>
        <w:rPr>
          <w:color w:val="231F20"/>
        </w:rPr>
        <w:t>A-luyện-nhã,</w:t>
      </w:r>
      <w:r>
        <w:rPr>
          <w:color w:val="231F20"/>
          <w:spacing w:val="-9"/>
        </w:rPr>
        <w:t> </w:t>
      </w:r>
      <w:r>
        <w:rPr>
          <w:color w:val="231F20"/>
        </w:rPr>
        <w:t>thì</w:t>
      </w:r>
      <w:r>
        <w:rPr>
          <w:color w:val="231F20"/>
          <w:spacing w:val="-9"/>
        </w:rPr>
        <w:t> </w:t>
      </w:r>
      <w:r>
        <w:rPr>
          <w:color w:val="231F20"/>
        </w:rPr>
        <w:t>từ</w:t>
      </w:r>
      <w:r>
        <w:rPr>
          <w:color w:val="231F20"/>
          <w:spacing w:val="-9"/>
        </w:rPr>
        <w:t> </w:t>
      </w:r>
      <w:r>
        <w:rPr>
          <w:color w:val="231F20"/>
        </w:rPr>
        <w:t>xa</w:t>
      </w:r>
      <w:r>
        <w:rPr>
          <w:color w:val="231F20"/>
          <w:spacing w:val="-9"/>
        </w:rPr>
        <w:t> </w:t>
      </w:r>
      <w:r>
        <w:rPr>
          <w:color w:val="231F20"/>
        </w:rPr>
        <w:t>đến là có thể nhận biết.</w:t>
      </w:r>
    </w:p>
    <w:p>
      <w:pPr>
        <w:pStyle w:val="BodyText"/>
        <w:spacing w:line="271" w:lineRule="auto" w:before="112"/>
        <w:ind w:right="404"/>
      </w:pPr>
      <w:r>
        <w:rPr>
          <w:i/>
          <w:color w:val="231F20"/>
          <w:spacing w:val="3"/>
        </w:rPr>
        <w:t>Hỏi: </w:t>
      </w:r>
      <w:r>
        <w:rPr>
          <w:color w:val="231F20"/>
          <w:spacing w:val="3"/>
        </w:rPr>
        <w:t>Như trạo cử, thùy (hôn </w:t>
      </w:r>
      <w:r>
        <w:rPr>
          <w:color w:val="231F20"/>
          <w:spacing w:val="4"/>
        </w:rPr>
        <w:t>trầm) </w:t>
      </w:r>
      <w:r>
        <w:rPr>
          <w:color w:val="231F20"/>
          <w:spacing w:val="3"/>
        </w:rPr>
        <w:t>đều cùng </w:t>
      </w:r>
      <w:r>
        <w:rPr>
          <w:color w:val="231F20"/>
        </w:rPr>
        <w:t>ở </w:t>
      </w:r>
      <w:r>
        <w:rPr>
          <w:color w:val="231F20"/>
          <w:spacing w:val="3"/>
        </w:rPr>
        <w:t>nơi </w:t>
      </w:r>
      <w:r>
        <w:rPr>
          <w:color w:val="231F20"/>
          <w:spacing w:val="2"/>
        </w:rPr>
        <w:t>ba </w:t>
      </w:r>
      <w:r>
        <w:rPr>
          <w:color w:val="231F20"/>
          <w:spacing w:val="3"/>
        </w:rPr>
        <w:t>cõi, </w:t>
      </w:r>
      <w:r>
        <w:rPr>
          <w:color w:val="231F20"/>
          <w:spacing w:val="5"/>
        </w:rPr>
        <w:t>do </w:t>
      </w:r>
      <w:r>
        <w:rPr>
          <w:color w:val="231F20"/>
          <w:spacing w:val="3"/>
        </w:rPr>
        <w:t>năm thứ </w:t>
      </w:r>
      <w:r>
        <w:rPr>
          <w:color w:val="231F20"/>
          <w:spacing w:val="4"/>
        </w:rPr>
        <w:t>đoạn, chung </w:t>
      </w:r>
      <w:r>
        <w:rPr>
          <w:color w:val="231F20"/>
          <w:spacing w:val="3"/>
        </w:rPr>
        <w:t>nơi sáu thức </w:t>
      </w:r>
      <w:r>
        <w:rPr>
          <w:color w:val="231F20"/>
          <w:spacing w:val="4"/>
        </w:rPr>
        <w:t>thân, </w:t>
      </w:r>
      <w:r>
        <w:rPr>
          <w:color w:val="231F20"/>
          <w:spacing w:val="2"/>
        </w:rPr>
        <w:t>có </w:t>
      </w:r>
      <w:r>
        <w:rPr>
          <w:color w:val="231F20"/>
          <w:spacing w:val="3"/>
        </w:rPr>
        <w:t>thể hiện hữu </w:t>
      </w:r>
      <w:r>
        <w:rPr>
          <w:color w:val="231F20"/>
          <w:spacing w:val="4"/>
        </w:rPr>
        <w:t>trong </w:t>
      </w:r>
      <w:r>
        <w:rPr>
          <w:color w:val="231F20"/>
          <w:spacing w:val="5"/>
        </w:rPr>
        <w:t>tất </w:t>
      </w:r>
      <w:r>
        <w:rPr>
          <w:color w:val="231F20"/>
          <w:spacing w:val="2"/>
        </w:rPr>
        <w:t>cả </w:t>
      </w:r>
      <w:r>
        <w:rPr>
          <w:color w:val="231F20"/>
          <w:spacing w:val="3"/>
        </w:rPr>
        <w:t>tâm </w:t>
      </w:r>
      <w:r>
        <w:rPr>
          <w:color w:val="231F20"/>
          <w:spacing w:val="4"/>
        </w:rPr>
        <w:t>nhiễm </w:t>
      </w:r>
      <w:r>
        <w:rPr>
          <w:color w:val="231F20"/>
          <w:spacing w:val="2"/>
        </w:rPr>
        <w:t>ô. Vì </w:t>
      </w:r>
      <w:r>
        <w:rPr>
          <w:color w:val="231F20"/>
          <w:spacing w:val="3"/>
        </w:rPr>
        <w:t>sao lập trạo </w:t>
      </w:r>
      <w:r>
        <w:rPr>
          <w:color w:val="231F20"/>
          <w:spacing w:val="2"/>
        </w:rPr>
        <w:t>cử </w:t>
      </w:r>
      <w:r>
        <w:rPr>
          <w:color w:val="231F20"/>
          <w:spacing w:val="3"/>
        </w:rPr>
        <w:t>làm kiết phần trên </w:t>
      </w:r>
      <w:r>
        <w:rPr>
          <w:color w:val="231F20"/>
          <w:spacing w:val="2"/>
        </w:rPr>
        <w:t>mà </w:t>
      </w:r>
      <w:r>
        <w:rPr>
          <w:color w:val="231F20"/>
          <w:spacing w:val="5"/>
        </w:rPr>
        <w:t>không </w:t>
      </w:r>
      <w:r>
        <w:rPr>
          <w:color w:val="231F20"/>
          <w:spacing w:val="3"/>
        </w:rPr>
        <w:t>lập</w:t>
      </w:r>
      <w:r>
        <w:rPr>
          <w:color w:val="231F20"/>
          <w:spacing w:val="10"/>
        </w:rPr>
        <w:t> </w:t>
      </w:r>
      <w:r>
        <w:rPr>
          <w:color w:val="231F20"/>
          <w:spacing w:val="5"/>
        </w:rPr>
        <w:t>thùy?</w:t>
      </w:r>
    </w:p>
    <w:p>
      <w:pPr>
        <w:pStyle w:val="BodyText"/>
        <w:spacing w:line="271" w:lineRule="auto"/>
        <w:ind w:right="410"/>
      </w:pPr>
      <w:r>
        <w:rPr>
          <w:i/>
          <w:color w:val="231F20"/>
        </w:rPr>
        <w:t>Đáp: </w:t>
      </w:r>
      <w:r>
        <w:rPr>
          <w:color w:val="231F20"/>
        </w:rPr>
        <w:t>Vì trạo cử là lỗi lớn, tai hại nặng, gây nhiều lỗi lầm. Do vậy nên Đức Thế Tôn lập làm kiết phần trên. Luận Ba-già-la-na</w:t>
      </w:r>
      <w:r>
        <w:rPr>
          <w:color w:val="231F20"/>
          <w:spacing w:val="-29"/>
        </w:rPr>
        <w:t> </w:t>
      </w:r>
      <w:r>
        <w:rPr>
          <w:color w:val="231F20"/>
        </w:rPr>
        <w:t>nói: Là đại địa bất thiện. Do trạo cử có nhiều lỗi lầm, nên Luận ấy nói: Thế nào là pháp kiết? </w:t>
      </w:r>
      <w:r>
        <w:rPr>
          <w:i/>
          <w:color w:val="231F20"/>
        </w:rPr>
        <w:t>Đáp: </w:t>
      </w:r>
      <w:r>
        <w:rPr>
          <w:color w:val="231F20"/>
        </w:rPr>
        <w:t>Là chín kiết và trạo cử trong năm kiết phần trên.</w:t>
      </w:r>
    </w:p>
    <w:p>
      <w:pPr>
        <w:pStyle w:val="BodyText"/>
        <w:spacing w:line="271" w:lineRule="auto"/>
        <w:ind w:right="409"/>
      </w:pPr>
      <w:r>
        <w:rPr>
          <w:color w:val="231F20"/>
        </w:rPr>
        <w:t>Vì nó có nhiều lỗi, nên Luận Ba-già-la-na lại nói thế này: Thế nào</w:t>
      </w:r>
      <w:r>
        <w:rPr>
          <w:color w:val="231F20"/>
          <w:spacing w:val="-8"/>
        </w:rPr>
        <w:t> </w:t>
      </w:r>
      <w:r>
        <w:rPr>
          <w:color w:val="231F20"/>
        </w:rPr>
        <w:t>là</w:t>
      </w:r>
      <w:r>
        <w:rPr>
          <w:color w:val="231F20"/>
          <w:spacing w:val="-7"/>
        </w:rPr>
        <w:t> </w:t>
      </w:r>
      <w:r>
        <w:rPr>
          <w:color w:val="231F20"/>
        </w:rPr>
        <w:t>vô</w:t>
      </w:r>
      <w:r>
        <w:rPr>
          <w:color w:val="231F20"/>
          <w:spacing w:val="-7"/>
        </w:rPr>
        <w:t> </w:t>
      </w:r>
      <w:r>
        <w:rPr>
          <w:color w:val="231F20"/>
        </w:rPr>
        <w:t>minh</w:t>
      </w:r>
      <w:r>
        <w:rPr>
          <w:color w:val="231F20"/>
          <w:spacing w:val="-7"/>
        </w:rPr>
        <w:t> </w:t>
      </w:r>
      <w:r>
        <w:rPr>
          <w:color w:val="231F20"/>
        </w:rPr>
        <w:t>không</w:t>
      </w:r>
      <w:r>
        <w:rPr>
          <w:color w:val="231F20"/>
          <w:spacing w:val="-7"/>
        </w:rPr>
        <w:t> </w:t>
      </w:r>
      <w:r>
        <w:rPr>
          <w:color w:val="231F20"/>
        </w:rPr>
        <w:t>chung?</w:t>
      </w:r>
      <w:r>
        <w:rPr>
          <w:color w:val="231F20"/>
          <w:spacing w:val="-11"/>
        </w:rPr>
        <w:t> </w:t>
      </w:r>
      <w:r>
        <w:rPr>
          <w:color w:val="231F20"/>
        </w:rPr>
        <w:t>Thế</w:t>
      </w:r>
      <w:r>
        <w:rPr>
          <w:color w:val="231F20"/>
          <w:spacing w:val="-8"/>
        </w:rPr>
        <w:t> </w:t>
      </w:r>
      <w:r>
        <w:rPr>
          <w:color w:val="231F20"/>
        </w:rPr>
        <w:t>nào</w:t>
      </w:r>
      <w:r>
        <w:rPr>
          <w:color w:val="231F20"/>
          <w:spacing w:val="-7"/>
        </w:rPr>
        <w:t> </w:t>
      </w:r>
      <w:r>
        <w:rPr>
          <w:color w:val="231F20"/>
        </w:rPr>
        <w:t>là</w:t>
      </w:r>
      <w:r>
        <w:rPr>
          <w:color w:val="231F20"/>
          <w:spacing w:val="-7"/>
        </w:rPr>
        <w:t> </w:t>
      </w:r>
      <w:r>
        <w:rPr>
          <w:color w:val="231F20"/>
        </w:rPr>
        <w:t>triền,</w:t>
      </w:r>
      <w:r>
        <w:rPr>
          <w:color w:val="231F20"/>
          <w:spacing w:val="-7"/>
        </w:rPr>
        <w:t> </w:t>
      </w:r>
      <w:r>
        <w:rPr>
          <w:color w:val="231F20"/>
        </w:rPr>
        <w:t>trạo</w:t>
      </w:r>
      <w:r>
        <w:rPr>
          <w:color w:val="231F20"/>
          <w:spacing w:val="-7"/>
        </w:rPr>
        <w:t> </w:t>
      </w:r>
      <w:r>
        <w:rPr>
          <w:color w:val="231F20"/>
        </w:rPr>
        <w:t>không</w:t>
      </w:r>
      <w:r>
        <w:rPr>
          <w:color w:val="231F20"/>
          <w:spacing w:val="-7"/>
        </w:rPr>
        <w:t> </w:t>
      </w:r>
      <w:r>
        <w:rPr>
          <w:color w:val="231F20"/>
        </w:rPr>
        <w:t>chung?</w:t>
      </w:r>
      <w:r>
        <w:rPr>
          <w:color w:val="231F20"/>
          <w:spacing w:val="-11"/>
        </w:rPr>
        <w:t> </w:t>
      </w:r>
      <w:r>
        <w:rPr>
          <w:color w:val="231F20"/>
        </w:rPr>
        <w:t>Vì có nhiều lỗi lầm.</w:t>
      </w:r>
    </w:p>
    <w:p>
      <w:pPr>
        <w:pStyle w:val="BodyText"/>
        <w:spacing w:line="271" w:lineRule="auto"/>
        <w:ind w:right="410"/>
      </w:pPr>
      <w:r>
        <w:rPr>
          <w:color w:val="231F20"/>
        </w:rPr>
        <w:t>Luận Thi Thiết lại nói thế này: Nếu người phàm phu sinh khởi dục ái thì khởi năm pháp: </w:t>
      </w:r>
      <w:r>
        <w:rPr>
          <w:i/>
          <w:color w:val="231F20"/>
        </w:rPr>
        <w:t>(1) </w:t>
      </w:r>
      <w:r>
        <w:rPr>
          <w:color w:val="231F20"/>
        </w:rPr>
        <w:t>Dục ái. </w:t>
      </w:r>
      <w:r>
        <w:rPr>
          <w:i/>
          <w:color w:val="231F20"/>
        </w:rPr>
        <w:t>(2) </w:t>
      </w:r>
      <w:r>
        <w:rPr>
          <w:color w:val="231F20"/>
        </w:rPr>
        <w:t>Tướng sinh của dục ái. </w:t>
      </w:r>
      <w:r>
        <w:rPr>
          <w:i/>
          <w:color w:val="231F20"/>
        </w:rPr>
        <w:t>(3) </w:t>
      </w:r>
      <w:r>
        <w:rPr>
          <w:color w:val="231F20"/>
        </w:rPr>
        <w:t>Sử vô minh. </w:t>
      </w:r>
      <w:r>
        <w:rPr>
          <w:i/>
          <w:color w:val="231F20"/>
        </w:rPr>
        <w:t>(4) </w:t>
      </w:r>
      <w:r>
        <w:rPr>
          <w:color w:val="231F20"/>
        </w:rPr>
        <w:t>Tướng sinh của sử vô minh. </w:t>
      </w:r>
      <w:r>
        <w:rPr>
          <w:i/>
          <w:color w:val="231F20"/>
        </w:rPr>
        <w:t>(5) </w:t>
      </w:r>
      <w:r>
        <w:rPr>
          <w:color w:val="231F20"/>
          <w:spacing w:val="-3"/>
        </w:rPr>
        <w:t>Trạo </w:t>
      </w:r>
      <w:r>
        <w:rPr>
          <w:color w:val="231F20"/>
        </w:rPr>
        <w:t>cử. Vì thùy (hôn</w:t>
      </w:r>
      <w:r>
        <w:rPr>
          <w:color w:val="231F20"/>
          <w:spacing w:val="-4"/>
        </w:rPr>
        <w:t> </w:t>
      </w:r>
      <w:r>
        <w:rPr>
          <w:color w:val="231F20"/>
        </w:rPr>
        <w:t>trầm)</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nhiều</w:t>
      </w:r>
      <w:r>
        <w:rPr>
          <w:color w:val="231F20"/>
          <w:spacing w:val="-4"/>
        </w:rPr>
        <w:t> </w:t>
      </w:r>
      <w:r>
        <w:rPr>
          <w:color w:val="231F20"/>
        </w:rPr>
        <w:t>lỗi</w:t>
      </w:r>
      <w:r>
        <w:rPr>
          <w:color w:val="231F20"/>
          <w:spacing w:val="-4"/>
        </w:rPr>
        <w:t> </w:t>
      </w:r>
      <w:r>
        <w:rPr>
          <w:color w:val="231F20"/>
        </w:rPr>
        <w:t>lầm</w:t>
      </w:r>
      <w:r>
        <w:rPr>
          <w:color w:val="231F20"/>
          <w:spacing w:val="-4"/>
        </w:rPr>
        <w:t> </w:t>
      </w:r>
      <w:r>
        <w:rPr>
          <w:color w:val="231F20"/>
        </w:rPr>
        <w:t>tai</w:t>
      </w:r>
      <w:r>
        <w:rPr>
          <w:color w:val="231F20"/>
          <w:spacing w:val="-4"/>
        </w:rPr>
        <w:t> </w:t>
      </w:r>
      <w:r>
        <w:rPr>
          <w:color w:val="231F20"/>
        </w:rPr>
        <w:t>hại</w:t>
      </w:r>
      <w:r>
        <w:rPr>
          <w:color w:val="231F20"/>
          <w:spacing w:val="-4"/>
        </w:rPr>
        <w:t> </w:t>
      </w:r>
      <w:r>
        <w:rPr>
          <w:color w:val="231F20"/>
        </w:rPr>
        <w:t>lớn</w:t>
      </w:r>
      <w:r>
        <w:rPr>
          <w:color w:val="231F20"/>
          <w:spacing w:val="-4"/>
        </w:rPr>
        <w:t> </w:t>
      </w:r>
      <w:r>
        <w:rPr>
          <w:color w:val="231F20"/>
        </w:rPr>
        <w:t>như</w:t>
      </w:r>
      <w:r>
        <w:rPr>
          <w:color w:val="231F20"/>
          <w:spacing w:val="-4"/>
        </w:rPr>
        <w:t> </w:t>
      </w:r>
      <w:r>
        <w:rPr>
          <w:color w:val="231F20"/>
        </w:rPr>
        <w:t>thế,</w:t>
      </w:r>
      <w:r>
        <w:rPr>
          <w:color w:val="231F20"/>
          <w:spacing w:val="-4"/>
        </w:rPr>
        <w:t> </w:t>
      </w:r>
      <w:r>
        <w:rPr>
          <w:color w:val="231F20"/>
        </w:rPr>
        <w:t>nên</w:t>
      </w:r>
      <w:r>
        <w:rPr>
          <w:color w:val="231F20"/>
          <w:spacing w:val="-4"/>
        </w:rPr>
        <w:t> </w:t>
      </w:r>
      <w:r>
        <w:rPr>
          <w:color w:val="231F20"/>
        </w:rPr>
        <w:t>không</w:t>
      </w:r>
      <w:r>
        <w:rPr>
          <w:color w:val="231F20"/>
          <w:spacing w:val="-4"/>
        </w:rPr>
        <w:t> </w:t>
      </w:r>
      <w:r>
        <w:rPr>
          <w:color w:val="231F20"/>
        </w:rPr>
        <w:t>lập trong kiết phần trên.</w:t>
      </w:r>
    </w:p>
    <w:p>
      <w:pPr>
        <w:pStyle w:val="BodyText"/>
        <w:spacing w:line="271" w:lineRule="auto"/>
        <w:ind w:right="410"/>
      </w:pPr>
      <w:r>
        <w:rPr>
          <w:color w:val="231F20"/>
        </w:rPr>
        <w:t>Lại</w:t>
      </w:r>
      <w:r>
        <w:rPr>
          <w:color w:val="231F20"/>
          <w:spacing w:val="-11"/>
        </w:rPr>
        <w:t> </w:t>
      </w:r>
      <w:r>
        <w:rPr>
          <w:color w:val="231F20"/>
        </w:rPr>
        <w:t>nữa,</w:t>
      </w:r>
      <w:r>
        <w:rPr>
          <w:color w:val="231F20"/>
          <w:spacing w:val="-10"/>
        </w:rPr>
        <w:t> </w:t>
      </w:r>
      <w:r>
        <w:rPr>
          <w:color w:val="231F20"/>
        </w:rPr>
        <w:t>vì</w:t>
      </w:r>
      <w:r>
        <w:rPr>
          <w:color w:val="231F20"/>
          <w:spacing w:val="-10"/>
        </w:rPr>
        <w:t> </w:t>
      </w:r>
      <w:r>
        <w:rPr>
          <w:color w:val="231F20"/>
        </w:rPr>
        <w:t>trạo</w:t>
      </w:r>
      <w:r>
        <w:rPr>
          <w:color w:val="231F20"/>
          <w:spacing w:val="-11"/>
        </w:rPr>
        <w:t> </w:t>
      </w:r>
      <w:r>
        <w:rPr>
          <w:color w:val="231F20"/>
        </w:rPr>
        <w:t>cử</w:t>
      </w:r>
      <w:r>
        <w:rPr>
          <w:color w:val="231F20"/>
          <w:spacing w:val="-10"/>
        </w:rPr>
        <w:t> </w:t>
      </w:r>
      <w:r>
        <w:rPr>
          <w:color w:val="231F20"/>
        </w:rPr>
        <w:t>là</w:t>
      </w:r>
      <w:r>
        <w:rPr>
          <w:color w:val="231F20"/>
          <w:spacing w:val="-10"/>
        </w:rPr>
        <w:t> </w:t>
      </w:r>
      <w:r>
        <w:rPr>
          <w:color w:val="231F20"/>
        </w:rPr>
        <w:t>đối</w:t>
      </w:r>
      <w:r>
        <w:rPr>
          <w:color w:val="231F20"/>
          <w:spacing w:val="-11"/>
        </w:rPr>
        <w:t> </w:t>
      </w:r>
      <w:r>
        <w:rPr>
          <w:color w:val="231F20"/>
        </w:rPr>
        <w:t>tượng</w:t>
      </w:r>
      <w:r>
        <w:rPr>
          <w:color w:val="231F20"/>
          <w:spacing w:val="-10"/>
        </w:rPr>
        <w:t> </w:t>
      </w:r>
      <w:r>
        <w:rPr>
          <w:color w:val="231F20"/>
        </w:rPr>
        <w:t>hành</w:t>
      </w:r>
      <w:r>
        <w:rPr>
          <w:color w:val="231F20"/>
          <w:spacing w:val="-10"/>
        </w:rPr>
        <w:t> </w:t>
      </w:r>
      <w:r>
        <w:rPr>
          <w:color w:val="231F20"/>
        </w:rPr>
        <w:t>của</w:t>
      </w:r>
      <w:r>
        <w:rPr>
          <w:color w:val="231F20"/>
          <w:spacing w:val="-10"/>
        </w:rPr>
        <w:t> </w:t>
      </w:r>
      <w:r>
        <w:rPr>
          <w:color w:val="231F20"/>
        </w:rPr>
        <w:t>tuệ</w:t>
      </w:r>
      <w:r>
        <w:rPr>
          <w:color w:val="231F20"/>
          <w:spacing w:val="-11"/>
        </w:rPr>
        <w:t> </w:t>
      </w:r>
      <w:r>
        <w:rPr>
          <w:color w:val="231F20"/>
        </w:rPr>
        <w:t>sáng,</w:t>
      </w:r>
      <w:r>
        <w:rPr>
          <w:color w:val="231F20"/>
          <w:spacing w:val="-10"/>
        </w:rPr>
        <w:t> </w:t>
      </w:r>
      <w:r>
        <w:rPr>
          <w:color w:val="231F20"/>
        </w:rPr>
        <w:t>mạnh</w:t>
      </w:r>
      <w:r>
        <w:rPr>
          <w:color w:val="231F20"/>
          <w:spacing w:val="-10"/>
        </w:rPr>
        <w:t> </w:t>
      </w:r>
      <w:r>
        <w:rPr>
          <w:color w:val="231F20"/>
        </w:rPr>
        <w:t>nhanh, có</w:t>
      </w:r>
      <w:r>
        <w:rPr>
          <w:color w:val="231F20"/>
          <w:spacing w:val="-10"/>
        </w:rPr>
        <w:t> </w:t>
      </w:r>
      <w:r>
        <w:rPr>
          <w:color w:val="231F20"/>
        </w:rPr>
        <w:t>thể</w:t>
      </w:r>
      <w:r>
        <w:rPr>
          <w:color w:val="231F20"/>
          <w:spacing w:val="-10"/>
        </w:rPr>
        <w:t> </w:t>
      </w:r>
      <w:r>
        <w:rPr>
          <w:color w:val="231F20"/>
        </w:rPr>
        <w:t>gây</w:t>
      </w:r>
      <w:r>
        <w:rPr>
          <w:color w:val="231F20"/>
          <w:spacing w:val="-10"/>
        </w:rPr>
        <w:t> </w:t>
      </w:r>
      <w:r>
        <w:rPr>
          <w:color w:val="231F20"/>
        </w:rPr>
        <w:t>rối</w:t>
      </w:r>
      <w:r>
        <w:rPr>
          <w:color w:val="231F20"/>
          <w:spacing w:val="-10"/>
        </w:rPr>
        <w:t> </w:t>
      </w:r>
      <w:r>
        <w:rPr>
          <w:color w:val="231F20"/>
        </w:rPr>
        <w:t>loạn</w:t>
      </w:r>
      <w:r>
        <w:rPr>
          <w:color w:val="231F20"/>
          <w:spacing w:val="-10"/>
        </w:rPr>
        <w:t> </w:t>
      </w:r>
      <w:r>
        <w:rPr>
          <w:color w:val="231F20"/>
        </w:rPr>
        <w:t>cho</w:t>
      </w:r>
      <w:r>
        <w:rPr>
          <w:color w:val="231F20"/>
          <w:spacing w:val="-10"/>
        </w:rPr>
        <w:t> </w:t>
      </w:r>
      <w:r>
        <w:rPr>
          <w:color w:val="231F20"/>
        </w:rPr>
        <w:t>bốn</w:t>
      </w:r>
      <w:r>
        <w:rPr>
          <w:color w:val="231F20"/>
          <w:spacing w:val="-10"/>
        </w:rPr>
        <w:t> </w:t>
      </w:r>
      <w:r>
        <w:rPr>
          <w:color w:val="231F20"/>
        </w:rPr>
        <w:t>chi,</w:t>
      </w:r>
      <w:r>
        <w:rPr>
          <w:color w:val="231F20"/>
          <w:spacing w:val="-10"/>
        </w:rPr>
        <w:t> </w:t>
      </w:r>
      <w:r>
        <w:rPr>
          <w:color w:val="231F20"/>
        </w:rPr>
        <w:t>năm</w:t>
      </w:r>
      <w:r>
        <w:rPr>
          <w:color w:val="231F20"/>
          <w:spacing w:val="-10"/>
        </w:rPr>
        <w:t> </w:t>
      </w:r>
      <w:r>
        <w:rPr>
          <w:color w:val="231F20"/>
        </w:rPr>
        <w:t>chi</w:t>
      </w:r>
      <w:r>
        <w:rPr>
          <w:color w:val="231F20"/>
          <w:spacing w:val="-10"/>
        </w:rPr>
        <w:t> </w:t>
      </w:r>
      <w:r>
        <w:rPr>
          <w:color w:val="231F20"/>
        </w:rPr>
        <w:t>định,</w:t>
      </w:r>
      <w:r>
        <w:rPr>
          <w:color w:val="231F20"/>
          <w:spacing w:val="-10"/>
        </w:rPr>
        <w:t> </w:t>
      </w:r>
      <w:r>
        <w:rPr>
          <w:color w:val="231F20"/>
        </w:rPr>
        <w:t>nên</w:t>
      </w:r>
      <w:r>
        <w:rPr>
          <w:color w:val="231F20"/>
          <w:spacing w:val="-10"/>
        </w:rPr>
        <w:t> </w:t>
      </w:r>
      <w:r>
        <w:rPr>
          <w:color w:val="231F20"/>
        </w:rPr>
        <w:t>lập</w:t>
      </w:r>
      <w:r>
        <w:rPr>
          <w:color w:val="231F20"/>
          <w:spacing w:val="-10"/>
        </w:rPr>
        <w:t> </w:t>
      </w:r>
      <w:r>
        <w:rPr>
          <w:color w:val="231F20"/>
        </w:rPr>
        <w:t>trong</w:t>
      </w:r>
      <w:r>
        <w:rPr>
          <w:color w:val="231F20"/>
          <w:spacing w:val="-10"/>
        </w:rPr>
        <w:t> </w:t>
      </w:r>
      <w:r>
        <w:rPr>
          <w:color w:val="231F20"/>
        </w:rPr>
        <w:t>kiết</w:t>
      </w:r>
      <w:r>
        <w:rPr>
          <w:color w:val="231F20"/>
          <w:spacing w:val="-10"/>
        </w:rPr>
        <w:t> </w:t>
      </w:r>
      <w:r>
        <w:rPr>
          <w:color w:val="231F20"/>
        </w:rPr>
        <w:t>phần trên. Tánh của thùy thì ngu tối, không phải là tuệ sáng, mạnh nhanh, tùy thuận ở định, hiện hành giống như định. Nếu thùy ở nơi thân thì mau chóng có thể khởi định, thế nên không lập trong kiết phần trên.</w:t>
      </w:r>
    </w:p>
    <w:p>
      <w:pPr>
        <w:pStyle w:val="BodyText"/>
        <w:spacing w:line="271" w:lineRule="auto"/>
        <w:ind w:right="406"/>
      </w:pPr>
      <w:r>
        <w:rPr>
          <w:color w:val="231F20"/>
        </w:rPr>
        <w:t>Lại nữa, vì thùy bị vô minh che lấp, vô minh được lập </w:t>
      </w:r>
      <w:r>
        <w:rPr>
          <w:color w:val="231F20"/>
          <w:spacing w:val="2"/>
        </w:rPr>
        <w:t>làm</w:t>
      </w:r>
      <w:r>
        <w:rPr>
          <w:color w:val="231F20"/>
          <w:spacing w:val="69"/>
        </w:rPr>
        <w:t> </w:t>
      </w:r>
      <w:r>
        <w:rPr>
          <w:color w:val="231F20"/>
        </w:rPr>
        <w:t>kiết phần trên. Nếu như lập thùy làm kiết phần trên, thì bị vô minh che</w:t>
      </w:r>
      <w:r>
        <w:rPr>
          <w:color w:val="231F20"/>
          <w:spacing w:val="5"/>
        </w:rPr>
        <w:t> </w:t>
      </w:r>
      <w:r>
        <w:rPr>
          <w:color w:val="231F20"/>
        </w:rPr>
        <w:t>lấp.</w:t>
      </w:r>
    </w:p>
    <w:p>
      <w:pPr>
        <w:spacing w:line="273" w:lineRule="auto" w:before="114"/>
        <w:ind w:left="110" w:right="412" w:firstLine="566"/>
        <w:jc w:val="both"/>
        <w:rPr>
          <w:sz w:val="26"/>
        </w:rPr>
      </w:pPr>
      <w:r>
        <w:rPr>
          <w:b/>
          <w:i/>
          <w:color w:val="231F20"/>
          <w:sz w:val="26"/>
        </w:rPr>
        <w:t>* </w:t>
      </w:r>
      <w:r>
        <w:rPr>
          <w:i/>
          <w:color w:val="231F20"/>
          <w:sz w:val="26"/>
        </w:rPr>
        <w:t>Năm kiến: (1) </w:t>
      </w:r>
      <w:r>
        <w:rPr>
          <w:color w:val="231F20"/>
          <w:sz w:val="26"/>
        </w:rPr>
        <w:t>Thân kiến. </w:t>
      </w:r>
      <w:r>
        <w:rPr>
          <w:i/>
          <w:color w:val="231F20"/>
          <w:sz w:val="26"/>
        </w:rPr>
        <w:t>(2) </w:t>
      </w:r>
      <w:r>
        <w:rPr>
          <w:color w:val="231F20"/>
          <w:sz w:val="26"/>
        </w:rPr>
        <w:t>Biên kiến. </w:t>
      </w:r>
      <w:r>
        <w:rPr>
          <w:i/>
          <w:color w:val="231F20"/>
          <w:sz w:val="26"/>
        </w:rPr>
        <w:t>(3) </w:t>
      </w:r>
      <w:r>
        <w:rPr>
          <w:color w:val="231F20"/>
          <w:sz w:val="26"/>
        </w:rPr>
        <w:t>Tà kiến. </w:t>
      </w:r>
      <w:r>
        <w:rPr>
          <w:i/>
          <w:color w:val="231F20"/>
          <w:sz w:val="26"/>
        </w:rPr>
        <w:t>(4)</w:t>
      </w:r>
      <w:r>
        <w:rPr>
          <w:i/>
          <w:color w:val="231F20"/>
          <w:spacing w:val="-30"/>
          <w:sz w:val="26"/>
        </w:rPr>
        <w:t> </w:t>
      </w:r>
      <w:r>
        <w:rPr>
          <w:color w:val="231F20"/>
          <w:sz w:val="26"/>
        </w:rPr>
        <w:t>Kiến thủ. </w:t>
      </w:r>
      <w:r>
        <w:rPr>
          <w:i/>
          <w:color w:val="231F20"/>
          <w:sz w:val="26"/>
        </w:rPr>
        <w:t>(5) </w:t>
      </w:r>
      <w:r>
        <w:rPr>
          <w:color w:val="231F20"/>
          <w:sz w:val="26"/>
        </w:rPr>
        <w:t>Giới</w:t>
      </w:r>
      <w:r>
        <w:rPr>
          <w:color w:val="231F20"/>
          <w:spacing w:val="-3"/>
          <w:sz w:val="26"/>
        </w:rPr>
        <w:t> </w:t>
      </w:r>
      <w:r>
        <w:rPr>
          <w:color w:val="231F20"/>
          <w:sz w:val="26"/>
        </w:rPr>
        <w:t>thủ.</w:t>
      </w:r>
    </w:p>
    <w:p>
      <w:pPr>
        <w:spacing w:after="0" w:line="273" w:lineRule="auto"/>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Thể tánh của năm kiến là gì?</w:t>
      </w:r>
    </w:p>
    <w:p>
      <w:pPr>
        <w:pStyle w:val="BodyText"/>
        <w:spacing w:line="273" w:lineRule="auto" w:before="154"/>
        <w:ind w:left="393" w:right="127"/>
      </w:pPr>
      <w:r>
        <w:rPr>
          <w:i/>
          <w:color w:val="231F20"/>
        </w:rPr>
        <w:t>Đáp: </w:t>
      </w:r>
      <w:r>
        <w:rPr>
          <w:color w:val="231F20"/>
        </w:rPr>
        <w:t>Có ba mươi sáu thứ: Thân kiến ở nơi ba cõi do kiến khổ đoạn</w:t>
      </w:r>
      <w:r>
        <w:rPr>
          <w:color w:val="231F20"/>
          <w:spacing w:val="-6"/>
        </w:rPr>
        <w:t> </w:t>
      </w:r>
      <w:r>
        <w:rPr>
          <w:color w:val="231F20"/>
        </w:rPr>
        <w:t>có</w:t>
      </w:r>
      <w:r>
        <w:rPr>
          <w:color w:val="231F20"/>
          <w:spacing w:val="-6"/>
        </w:rPr>
        <w:t> </w:t>
      </w:r>
      <w:r>
        <w:rPr>
          <w:color w:val="231F20"/>
        </w:rPr>
        <w:t>ba</w:t>
      </w:r>
      <w:r>
        <w:rPr>
          <w:color w:val="231F20"/>
          <w:spacing w:val="-6"/>
        </w:rPr>
        <w:t> </w:t>
      </w:r>
      <w:r>
        <w:rPr>
          <w:color w:val="231F20"/>
        </w:rPr>
        <w:t>thứ.</w:t>
      </w:r>
      <w:r>
        <w:rPr>
          <w:color w:val="231F20"/>
          <w:spacing w:val="-5"/>
        </w:rPr>
        <w:t> </w:t>
      </w:r>
      <w:r>
        <w:rPr>
          <w:color w:val="231F20"/>
        </w:rPr>
        <w:t>Biên</w:t>
      </w:r>
      <w:r>
        <w:rPr>
          <w:color w:val="231F20"/>
          <w:spacing w:val="-6"/>
        </w:rPr>
        <w:t> </w:t>
      </w:r>
      <w:r>
        <w:rPr>
          <w:color w:val="231F20"/>
        </w:rPr>
        <w:t>kiến</w:t>
      </w:r>
      <w:r>
        <w:rPr>
          <w:color w:val="231F20"/>
          <w:spacing w:val="-6"/>
        </w:rPr>
        <w:t> </w:t>
      </w:r>
      <w:r>
        <w:rPr>
          <w:color w:val="231F20"/>
        </w:rPr>
        <w:t>cũng</w:t>
      </w:r>
      <w:r>
        <w:rPr>
          <w:color w:val="231F20"/>
          <w:spacing w:val="-6"/>
        </w:rPr>
        <w:t> </w:t>
      </w:r>
      <w:r>
        <w:rPr>
          <w:color w:val="231F20"/>
        </w:rPr>
        <w:t>như</w:t>
      </w:r>
      <w:r>
        <w:rPr>
          <w:color w:val="231F20"/>
          <w:spacing w:val="-5"/>
        </w:rPr>
        <w:t> vậy.</w:t>
      </w:r>
      <w:r>
        <w:rPr>
          <w:color w:val="231F20"/>
          <w:spacing w:val="-11"/>
        </w:rPr>
        <w:t> </w:t>
      </w:r>
      <w:r>
        <w:rPr>
          <w:color w:val="231F20"/>
        </w:rPr>
        <w:t>Tà</w:t>
      </w:r>
      <w:r>
        <w:rPr>
          <w:color w:val="231F20"/>
          <w:spacing w:val="-6"/>
        </w:rPr>
        <w:t> </w:t>
      </w:r>
      <w:r>
        <w:rPr>
          <w:color w:val="231F20"/>
        </w:rPr>
        <w:t>kiến</w:t>
      </w:r>
      <w:r>
        <w:rPr>
          <w:color w:val="231F20"/>
          <w:spacing w:val="-6"/>
        </w:rPr>
        <w:t> </w:t>
      </w:r>
      <w:r>
        <w:rPr>
          <w:color w:val="231F20"/>
        </w:rPr>
        <w:t>ở</w:t>
      </w:r>
      <w:r>
        <w:rPr>
          <w:color w:val="231F20"/>
          <w:spacing w:val="-5"/>
        </w:rPr>
        <w:t> </w:t>
      </w:r>
      <w:r>
        <w:rPr>
          <w:color w:val="231F20"/>
        </w:rPr>
        <w:t>nơi</w:t>
      </w:r>
      <w:r>
        <w:rPr>
          <w:color w:val="231F20"/>
          <w:spacing w:val="-6"/>
        </w:rPr>
        <w:t> </w:t>
      </w:r>
      <w:r>
        <w:rPr>
          <w:color w:val="231F20"/>
        </w:rPr>
        <w:t>ba</w:t>
      </w:r>
      <w:r>
        <w:rPr>
          <w:color w:val="231F20"/>
          <w:spacing w:val="-6"/>
        </w:rPr>
        <w:t> </w:t>
      </w:r>
      <w:r>
        <w:rPr>
          <w:color w:val="231F20"/>
        </w:rPr>
        <w:t>cõi</w:t>
      </w:r>
      <w:r>
        <w:rPr>
          <w:color w:val="231F20"/>
          <w:spacing w:val="-6"/>
        </w:rPr>
        <w:t> </w:t>
      </w:r>
      <w:r>
        <w:rPr>
          <w:color w:val="231F20"/>
        </w:rPr>
        <w:t>do</w:t>
      </w:r>
      <w:r>
        <w:rPr>
          <w:color w:val="231F20"/>
          <w:spacing w:val="-5"/>
        </w:rPr>
        <w:t> </w:t>
      </w:r>
      <w:r>
        <w:rPr>
          <w:color w:val="231F20"/>
          <w:spacing w:val="-3"/>
        </w:rPr>
        <w:t>kiến </w:t>
      </w:r>
      <w:r>
        <w:rPr>
          <w:color w:val="231F20"/>
        </w:rPr>
        <w:t>khổ,</w:t>
      </w:r>
      <w:r>
        <w:rPr>
          <w:color w:val="231F20"/>
          <w:spacing w:val="-13"/>
        </w:rPr>
        <w:t> </w:t>
      </w:r>
      <w:r>
        <w:rPr>
          <w:color w:val="231F20"/>
        </w:rPr>
        <w:t>tập,</w:t>
      </w:r>
      <w:r>
        <w:rPr>
          <w:color w:val="231F20"/>
          <w:spacing w:val="-12"/>
        </w:rPr>
        <w:t> </w:t>
      </w:r>
      <w:r>
        <w:rPr>
          <w:color w:val="231F20"/>
        </w:rPr>
        <w:t>diệt,</w:t>
      </w:r>
      <w:r>
        <w:rPr>
          <w:color w:val="231F20"/>
          <w:spacing w:val="-12"/>
        </w:rPr>
        <w:t> </w:t>
      </w:r>
      <w:r>
        <w:rPr>
          <w:color w:val="231F20"/>
        </w:rPr>
        <w:t>đạo</w:t>
      </w:r>
      <w:r>
        <w:rPr>
          <w:color w:val="231F20"/>
          <w:spacing w:val="-13"/>
        </w:rPr>
        <w:t> </w:t>
      </w:r>
      <w:r>
        <w:rPr>
          <w:color w:val="231F20"/>
        </w:rPr>
        <w:t>đoạn</w:t>
      </w:r>
      <w:r>
        <w:rPr>
          <w:color w:val="231F20"/>
          <w:spacing w:val="-12"/>
        </w:rPr>
        <w:t> </w:t>
      </w:r>
      <w:r>
        <w:rPr>
          <w:color w:val="231F20"/>
        </w:rPr>
        <w:t>có</w:t>
      </w:r>
      <w:r>
        <w:rPr>
          <w:color w:val="231F20"/>
          <w:spacing w:val="-12"/>
        </w:rPr>
        <w:t> </w:t>
      </w:r>
      <w:r>
        <w:rPr>
          <w:color w:val="231F20"/>
        </w:rPr>
        <w:t>mười</w:t>
      </w:r>
      <w:r>
        <w:rPr>
          <w:color w:val="231F20"/>
          <w:spacing w:val="-12"/>
        </w:rPr>
        <w:t> </w:t>
      </w:r>
      <w:r>
        <w:rPr>
          <w:color w:val="231F20"/>
        </w:rPr>
        <w:t>hai</w:t>
      </w:r>
      <w:r>
        <w:rPr>
          <w:color w:val="231F20"/>
          <w:spacing w:val="-13"/>
        </w:rPr>
        <w:t> </w:t>
      </w:r>
      <w:r>
        <w:rPr>
          <w:color w:val="231F20"/>
        </w:rPr>
        <w:t>thứ.</w:t>
      </w:r>
      <w:r>
        <w:rPr>
          <w:color w:val="231F20"/>
          <w:spacing w:val="-12"/>
        </w:rPr>
        <w:t> </w:t>
      </w:r>
      <w:r>
        <w:rPr>
          <w:color w:val="231F20"/>
        </w:rPr>
        <w:t>Kiến</w:t>
      </w:r>
      <w:r>
        <w:rPr>
          <w:color w:val="231F20"/>
          <w:spacing w:val="-12"/>
        </w:rPr>
        <w:t> </w:t>
      </w:r>
      <w:r>
        <w:rPr>
          <w:color w:val="231F20"/>
        </w:rPr>
        <w:t>thủ</w:t>
      </w:r>
      <w:r>
        <w:rPr>
          <w:color w:val="231F20"/>
          <w:spacing w:val="-13"/>
        </w:rPr>
        <w:t> </w:t>
      </w:r>
      <w:r>
        <w:rPr>
          <w:color w:val="231F20"/>
        </w:rPr>
        <w:t>cũng</w:t>
      </w:r>
      <w:r>
        <w:rPr>
          <w:color w:val="231F20"/>
          <w:spacing w:val="-12"/>
        </w:rPr>
        <w:t> </w:t>
      </w:r>
      <w:r>
        <w:rPr>
          <w:color w:val="231F20"/>
        </w:rPr>
        <w:t>như</w:t>
      </w:r>
      <w:r>
        <w:rPr>
          <w:color w:val="231F20"/>
          <w:spacing w:val="-12"/>
        </w:rPr>
        <w:t> </w:t>
      </w:r>
      <w:r>
        <w:rPr>
          <w:color w:val="231F20"/>
          <w:spacing w:val="-5"/>
        </w:rPr>
        <w:t>vậy.</w:t>
      </w:r>
      <w:r>
        <w:rPr>
          <w:color w:val="231F20"/>
          <w:spacing w:val="-12"/>
        </w:rPr>
        <w:t> </w:t>
      </w:r>
      <w:r>
        <w:rPr>
          <w:color w:val="231F20"/>
        </w:rPr>
        <w:t>Giới thủ ở nơi ba cõi do kiến khổ, kiến đạo đoạn có sáu thứ. Ba mươi sáu sử này là Thể của năm kiến, cho đến nói</w:t>
      </w:r>
      <w:r>
        <w:rPr>
          <w:color w:val="231F20"/>
          <w:spacing w:val="-7"/>
        </w:rPr>
        <w:t> </w:t>
      </w:r>
      <w:r>
        <w:rPr>
          <w:color w:val="231F20"/>
        </w:rPr>
        <w:t>rộng.</w:t>
      </w:r>
    </w:p>
    <w:p>
      <w:pPr>
        <w:pStyle w:val="BodyText"/>
        <w:spacing w:before="110"/>
        <w:ind w:left="960" w:firstLine="0"/>
      </w:pPr>
      <w:r>
        <w:rPr>
          <w:color w:val="231F20"/>
        </w:rPr>
        <w:t>Đã nói về thể tánh, về lý do nay sẽ nói:</w:t>
      </w:r>
    </w:p>
    <w:p>
      <w:pPr>
        <w:pStyle w:val="BodyText"/>
        <w:spacing w:before="154"/>
        <w:ind w:left="960" w:firstLine="0"/>
      </w:pPr>
      <w:r>
        <w:rPr>
          <w:i/>
          <w:color w:val="231F20"/>
        </w:rPr>
        <w:t>Hỏi: </w:t>
      </w:r>
      <w:r>
        <w:rPr>
          <w:color w:val="231F20"/>
        </w:rPr>
        <w:t>Vì lý do gì gọi là kiến? Kiến là nghĩa gì?</w:t>
      </w:r>
    </w:p>
    <w:p>
      <w:pPr>
        <w:pStyle w:val="BodyText"/>
        <w:spacing w:line="273" w:lineRule="auto" w:before="155"/>
        <w:ind w:left="393" w:right="128"/>
      </w:pPr>
      <w:r>
        <w:rPr>
          <w:i/>
          <w:color w:val="231F20"/>
        </w:rPr>
        <w:t>Đáp: </w:t>
      </w:r>
      <w:r>
        <w:rPr>
          <w:color w:val="231F20"/>
        </w:rPr>
        <w:t>Do bốn sự việc nên gọi là kiến: </w:t>
      </w:r>
      <w:r>
        <w:rPr>
          <w:i/>
          <w:color w:val="231F20"/>
        </w:rPr>
        <w:t>(1) </w:t>
      </w:r>
      <w:r>
        <w:rPr>
          <w:color w:val="231F20"/>
        </w:rPr>
        <w:t>Có thể nhìn thấy. </w:t>
      </w:r>
      <w:r>
        <w:rPr>
          <w:i/>
          <w:color w:val="231F20"/>
        </w:rPr>
        <w:t>(2) </w:t>
      </w:r>
      <w:r>
        <w:rPr>
          <w:color w:val="231F20"/>
        </w:rPr>
        <w:t>Chuyển hành. </w:t>
      </w:r>
      <w:r>
        <w:rPr>
          <w:i/>
          <w:color w:val="231F20"/>
          <w:sz w:val="24"/>
        </w:rPr>
        <w:t>(3) </w:t>
      </w:r>
      <w:r>
        <w:rPr>
          <w:color w:val="231F20"/>
        </w:rPr>
        <w:t>Đối tượng chấp giữ vững chắc. </w:t>
      </w:r>
      <w:r>
        <w:rPr>
          <w:i/>
          <w:color w:val="231F20"/>
          <w:sz w:val="24"/>
        </w:rPr>
        <w:t>(4) </w:t>
      </w:r>
      <w:r>
        <w:rPr>
          <w:color w:val="231F20"/>
        </w:rPr>
        <w:t>Nhập trong duyên mạnh nhanh.</w:t>
      </w:r>
    </w:p>
    <w:p>
      <w:pPr>
        <w:spacing w:before="110"/>
        <w:ind w:left="960" w:right="0" w:firstLine="0"/>
        <w:jc w:val="both"/>
        <w:rPr>
          <w:i/>
          <w:sz w:val="26"/>
        </w:rPr>
      </w:pPr>
      <w:r>
        <w:rPr>
          <w:i/>
          <w:color w:val="231F20"/>
          <w:sz w:val="26"/>
        </w:rPr>
        <w:t>Nhìn thấy là có thể xem:</w:t>
      </w:r>
    </w:p>
    <w:p>
      <w:pPr>
        <w:pStyle w:val="BodyText"/>
        <w:spacing w:line="273" w:lineRule="auto" w:before="155"/>
        <w:ind w:left="393" w:right="127"/>
      </w:pPr>
      <w:r>
        <w:rPr>
          <w:i/>
          <w:color w:val="231F20"/>
        </w:rPr>
        <w:t>Hỏi:</w:t>
      </w:r>
      <w:r>
        <w:rPr>
          <w:i/>
          <w:color w:val="231F20"/>
          <w:spacing w:val="-5"/>
        </w:rPr>
        <w:t> </w:t>
      </w:r>
      <w:r>
        <w:rPr>
          <w:color w:val="231F20"/>
        </w:rPr>
        <w:t>Đây</w:t>
      </w:r>
      <w:r>
        <w:rPr>
          <w:color w:val="231F20"/>
          <w:spacing w:val="-5"/>
        </w:rPr>
        <w:t> </w:t>
      </w:r>
      <w:r>
        <w:rPr>
          <w:color w:val="231F20"/>
        </w:rPr>
        <w:t>là</w:t>
      </w:r>
      <w:r>
        <w:rPr>
          <w:color w:val="231F20"/>
          <w:spacing w:val="-5"/>
        </w:rPr>
        <w:t> </w:t>
      </w:r>
      <w:r>
        <w:rPr>
          <w:color w:val="231F20"/>
        </w:rPr>
        <w:t>tà</w:t>
      </w:r>
      <w:r>
        <w:rPr>
          <w:color w:val="231F20"/>
          <w:spacing w:val="-4"/>
        </w:rPr>
        <w:t> </w:t>
      </w:r>
      <w:r>
        <w:rPr>
          <w:color w:val="231F20"/>
        </w:rPr>
        <w:t>kiến,</w:t>
      </w:r>
      <w:r>
        <w:rPr>
          <w:color w:val="231F20"/>
          <w:spacing w:val="-4"/>
        </w:rPr>
        <w:t> </w:t>
      </w:r>
      <w:r>
        <w:rPr>
          <w:color w:val="231F20"/>
        </w:rPr>
        <w:t>đối</w:t>
      </w:r>
      <w:r>
        <w:rPr>
          <w:color w:val="231F20"/>
          <w:spacing w:val="-5"/>
        </w:rPr>
        <w:t> </w:t>
      </w:r>
      <w:r>
        <w:rPr>
          <w:color w:val="231F20"/>
        </w:rPr>
        <w:t>tượng</w:t>
      </w:r>
      <w:r>
        <w:rPr>
          <w:color w:val="231F20"/>
          <w:spacing w:val="-4"/>
        </w:rPr>
        <w:t> </w:t>
      </w:r>
      <w:r>
        <w:rPr>
          <w:color w:val="231F20"/>
        </w:rPr>
        <w:t>nhìn</w:t>
      </w:r>
      <w:r>
        <w:rPr>
          <w:color w:val="231F20"/>
          <w:spacing w:val="-4"/>
        </w:rPr>
        <w:t> </w:t>
      </w:r>
      <w:r>
        <w:rPr>
          <w:color w:val="231F20"/>
        </w:rPr>
        <w:t>thấy</w:t>
      </w:r>
      <w:r>
        <w:rPr>
          <w:color w:val="231F20"/>
          <w:spacing w:val="-5"/>
        </w:rPr>
        <w:t> </w:t>
      </w:r>
      <w:r>
        <w:rPr>
          <w:color w:val="231F20"/>
        </w:rPr>
        <w:t>là</w:t>
      </w:r>
      <w:r>
        <w:rPr>
          <w:color w:val="231F20"/>
          <w:spacing w:val="-4"/>
        </w:rPr>
        <w:t> </w:t>
      </w:r>
      <w:r>
        <w:rPr>
          <w:color w:val="231F20"/>
        </w:rPr>
        <w:t>điên</w:t>
      </w:r>
      <w:r>
        <w:rPr>
          <w:color w:val="231F20"/>
          <w:spacing w:val="-4"/>
        </w:rPr>
        <w:t> </w:t>
      </w:r>
      <w:r>
        <w:rPr>
          <w:color w:val="231F20"/>
        </w:rPr>
        <w:t>đảo,</w:t>
      </w:r>
      <w:r>
        <w:rPr>
          <w:color w:val="231F20"/>
          <w:spacing w:val="-5"/>
        </w:rPr>
        <w:t> </w:t>
      </w:r>
      <w:r>
        <w:rPr>
          <w:color w:val="231F20"/>
        </w:rPr>
        <w:t>vậy</w:t>
      </w:r>
      <w:r>
        <w:rPr>
          <w:color w:val="231F20"/>
          <w:spacing w:val="-4"/>
        </w:rPr>
        <w:t> </w:t>
      </w:r>
      <w:r>
        <w:rPr>
          <w:color w:val="231F20"/>
        </w:rPr>
        <w:t>có</w:t>
      </w:r>
      <w:r>
        <w:rPr>
          <w:color w:val="231F20"/>
          <w:spacing w:val="-4"/>
        </w:rPr>
        <w:t> </w:t>
      </w:r>
      <w:r>
        <w:rPr>
          <w:color w:val="231F20"/>
        </w:rPr>
        <w:t>thể xem gì?</w:t>
      </w:r>
    </w:p>
    <w:p>
      <w:pPr>
        <w:pStyle w:val="BodyText"/>
        <w:spacing w:line="273" w:lineRule="auto" w:before="112"/>
        <w:ind w:left="393" w:right="126"/>
      </w:pPr>
      <w:r>
        <w:rPr>
          <w:i/>
          <w:color w:val="231F20"/>
        </w:rPr>
        <w:t>Đáp:</w:t>
      </w:r>
      <w:r>
        <w:rPr>
          <w:i/>
          <w:color w:val="231F20"/>
          <w:spacing w:val="-10"/>
        </w:rPr>
        <w:t> </w:t>
      </w:r>
      <w:r>
        <w:rPr>
          <w:color w:val="231F20"/>
        </w:rPr>
        <w:t>Đối</w:t>
      </w:r>
      <w:r>
        <w:rPr>
          <w:color w:val="231F20"/>
          <w:spacing w:val="-9"/>
        </w:rPr>
        <w:t> </w:t>
      </w:r>
      <w:r>
        <w:rPr>
          <w:color w:val="231F20"/>
        </w:rPr>
        <w:t>tượng</w:t>
      </w:r>
      <w:r>
        <w:rPr>
          <w:color w:val="231F20"/>
          <w:spacing w:val="-10"/>
        </w:rPr>
        <w:t> </w:t>
      </w:r>
      <w:r>
        <w:rPr>
          <w:color w:val="231F20"/>
        </w:rPr>
        <w:t>nhìn</w:t>
      </w:r>
      <w:r>
        <w:rPr>
          <w:color w:val="231F20"/>
          <w:spacing w:val="-9"/>
        </w:rPr>
        <w:t> </w:t>
      </w:r>
      <w:r>
        <w:rPr>
          <w:color w:val="231F20"/>
        </w:rPr>
        <w:t>thấy</w:t>
      </w:r>
      <w:r>
        <w:rPr>
          <w:color w:val="231F20"/>
          <w:spacing w:val="-9"/>
        </w:rPr>
        <w:t> </w:t>
      </w:r>
      <w:r>
        <w:rPr>
          <w:color w:val="231F20"/>
        </w:rPr>
        <w:t>tuy</w:t>
      </w:r>
      <w:r>
        <w:rPr>
          <w:color w:val="231F20"/>
          <w:spacing w:val="-10"/>
        </w:rPr>
        <w:t> </w:t>
      </w:r>
      <w:r>
        <w:rPr>
          <w:color w:val="231F20"/>
        </w:rPr>
        <w:t>là</w:t>
      </w:r>
      <w:r>
        <w:rPr>
          <w:color w:val="231F20"/>
          <w:spacing w:val="-9"/>
        </w:rPr>
        <w:t> </w:t>
      </w:r>
      <w:r>
        <w:rPr>
          <w:color w:val="231F20"/>
        </w:rPr>
        <w:t>tà,</w:t>
      </w:r>
      <w:r>
        <w:rPr>
          <w:color w:val="231F20"/>
          <w:spacing w:val="-9"/>
        </w:rPr>
        <w:t> </w:t>
      </w:r>
      <w:r>
        <w:rPr>
          <w:color w:val="231F20"/>
        </w:rPr>
        <w:t>điên</w:t>
      </w:r>
      <w:r>
        <w:rPr>
          <w:color w:val="231F20"/>
          <w:spacing w:val="-10"/>
        </w:rPr>
        <w:t> </w:t>
      </w:r>
      <w:r>
        <w:rPr>
          <w:color w:val="231F20"/>
        </w:rPr>
        <w:t>đảo,</w:t>
      </w:r>
      <w:r>
        <w:rPr>
          <w:color w:val="231F20"/>
          <w:spacing w:val="-9"/>
        </w:rPr>
        <w:t> </w:t>
      </w:r>
      <w:r>
        <w:rPr>
          <w:color w:val="231F20"/>
        </w:rPr>
        <w:t>nhưng</w:t>
      </w:r>
      <w:r>
        <w:rPr>
          <w:color w:val="231F20"/>
          <w:spacing w:val="-10"/>
        </w:rPr>
        <w:t> </w:t>
      </w:r>
      <w:r>
        <w:rPr>
          <w:color w:val="231F20"/>
        </w:rPr>
        <w:t>tánh</w:t>
      </w:r>
      <w:r>
        <w:rPr>
          <w:color w:val="231F20"/>
          <w:spacing w:val="-9"/>
        </w:rPr>
        <w:t> </w:t>
      </w:r>
      <w:r>
        <w:rPr>
          <w:color w:val="231F20"/>
        </w:rPr>
        <w:t>là</w:t>
      </w:r>
      <w:r>
        <w:rPr>
          <w:color w:val="231F20"/>
          <w:spacing w:val="-9"/>
        </w:rPr>
        <w:t> </w:t>
      </w:r>
      <w:r>
        <w:rPr>
          <w:color w:val="231F20"/>
        </w:rPr>
        <w:t>tuệ. Do tánh là tuệ, nên có thể xem. Như người tuy xem, nhưng không sáng rõ, cũng lại gọi là</w:t>
      </w:r>
      <w:r>
        <w:rPr>
          <w:color w:val="231F20"/>
          <w:spacing w:val="-2"/>
        </w:rPr>
        <w:t> </w:t>
      </w:r>
      <w:r>
        <w:rPr>
          <w:color w:val="231F20"/>
        </w:rPr>
        <w:t>kiến.</w:t>
      </w:r>
    </w:p>
    <w:p>
      <w:pPr>
        <w:spacing w:before="110"/>
        <w:ind w:left="960" w:right="0" w:firstLine="0"/>
        <w:jc w:val="both"/>
        <w:rPr>
          <w:i/>
          <w:sz w:val="26"/>
        </w:rPr>
      </w:pPr>
      <w:r>
        <w:rPr>
          <w:i/>
          <w:color w:val="231F20"/>
          <w:sz w:val="26"/>
        </w:rPr>
        <w:t>Chuyển hành:</w:t>
      </w:r>
    </w:p>
    <w:p>
      <w:pPr>
        <w:pStyle w:val="BodyText"/>
        <w:spacing w:before="155"/>
        <w:ind w:left="960" w:firstLine="0"/>
      </w:pPr>
      <w:r>
        <w:rPr>
          <w:i/>
          <w:color w:val="231F20"/>
        </w:rPr>
        <w:t>Hỏi: </w:t>
      </w:r>
      <w:r>
        <w:rPr>
          <w:color w:val="231F20"/>
        </w:rPr>
        <w:t>Trong khoảnh khắc một sát-na có chuyển hành nào?</w:t>
      </w:r>
    </w:p>
    <w:p>
      <w:pPr>
        <w:pStyle w:val="BodyText"/>
        <w:spacing w:before="154"/>
        <w:ind w:left="960" w:firstLine="0"/>
      </w:pPr>
      <w:r>
        <w:rPr>
          <w:i/>
          <w:color w:val="231F20"/>
        </w:rPr>
        <w:t>Đáp: </w:t>
      </w:r>
      <w:r>
        <w:rPr>
          <w:color w:val="231F20"/>
        </w:rPr>
        <w:t>Do tánh của kiến mạnh nhanh, nên gọi là chuyển hành.</w:t>
      </w:r>
    </w:p>
    <w:p>
      <w:pPr>
        <w:pStyle w:val="BodyText"/>
        <w:spacing w:line="273" w:lineRule="auto" w:before="155"/>
        <w:ind w:left="393" w:right="126"/>
      </w:pPr>
      <w:r>
        <w:rPr>
          <w:i/>
          <w:color w:val="231F20"/>
        </w:rPr>
        <w:t>Đối tượng chấp giữ vững chắc: </w:t>
      </w:r>
      <w:r>
        <w:rPr>
          <w:color w:val="231F20"/>
        </w:rPr>
        <w:t>Các kiến này đối với duyên vọng chấp giữ bền chắc, nếu không phải là sức của đạo vô lậu, thì không do đâu có thể đoạn trừ. Nếu Phật, đệ tử Phật xuất thế, dùng sức của đạo vô lậu mới có thể dứt trừ hẳn các kiến. Răng như loại trùng trong biển cả, tên là Thất-thú-ma-la. Hoặc cây cỏ, hoặc gỗ bị nó cắn, nếu không phải dao bén thì không thể gỡ bỏ. Kiến kia cũng như thế. Như kệ nói: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spacing w:line="273" w:lineRule="auto" w:before="89"/>
        <w:ind w:left="2094" w:right="2883" w:firstLine="0"/>
        <w:jc w:val="left"/>
        <w:rPr>
          <w:i/>
          <w:sz w:val="26"/>
        </w:rPr>
      </w:pPr>
      <w:r>
        <w:rPr>
          <w:i/>
          <w:color w:val="231F20"/>
          <w:sz w:val="26"/>
        </w:rPr>
        <w:t>Người ngu đã nhận giữ </w:t>
      </w:r>
      <w:r>
        <w:rPr>
          <w:i/>
          <w:color w:val="231F20"/>
          <w:sz w:val="26"/>
        </w:rPr>
        <w:t>Vật bị cá kình ngậm Thất-thú-ma-la cắn Không búa không thể gỡ.</w:t>
      </w:r>
    </w:p>
    <w:p>
      <w:pPr>
        <w:spacing w:line="273" w:lineRule="auto" w:before="110"/>
        <w:ind w:left="110" w:right="0" w:firstLine="566"/>
        <w:jc w:val="left"/>
        <w:rPr>
          <w:sz w:val="26"/>
        </w:rPr>
      </w:pPr>
      <w:r>
        <w:rPr>
          <w:i/>
          <w:color w:val="231F20"/>
          <w:sz w:val="26"/>
        </w:rPr>
        <w:t>Nhập</w:t>
      </w:r>
      <w:r>
        <w:rPr>
          <w:i/>
          <w:color w:val="231F20"/>
          <w:spacing w:val="-12"/>
          <w:sz w:val="26"/>
        </w:rPr>
        <w:t> </w:t>
      </w:r>
      <w:r>
        <w:rPr>
          <w:i/>
          <w:color w:val="231F20"/>
          <w:sz w:val="26"/>
        </w:rPr>
        <w:t>trong</w:t>
      </w:r>
      <w:r>
        <w:rPr>
          <w:i/>
          <w:color w:val="231F20"/>
          <w:spacing w:val="-11"/>
          <w:sz w:val="26"/>
        </w:rPr>
        <w:t> </w:t>
      </w:r>
      <w:r>
        <w:rPr>
          <w:i/>
          <w:color w:val="231F20"/>
          <w:sz w:val="26"/>
        </w:rPr>
        <w:t>duyên</w:t>
      </w:r>
      <w:r>
        <w:rPr>
          <w:i/>
          <w:color w:val="231F20"/>
          <w:spacing w:val="-11"/>
          <w:sz w:val="26"/>
        </w:rPr>
        <w:t> </w:t>
      </w:r>
      <w:r>
        <w:rPr>
          <w:i/>
          <w:color w:val="231F20"/>
          <w:sz w:val="26"/>
        </w:rPr>
        <w:t>mạnh</w:t>
      </w:r>
      <w:r>
        <w:rPr>
          <w:i/>
          <w:color w:val="231F20"/>
          <w:spacing w:val="-11"/>
          <w:sz w:val="26"/>
        </w:rPr>
        <w:t> </w:t>
      </w:r>
      <w:r>
        <w:rPr>
          <w:i/>
          <w:color w:val="231F20"/>
          <w:sz w:val="26"/>
        </w:rPr>
        <w:t>nhanh:</w:t>
      </w:r>
      <w:r>
        <w:rPr>
          <w:i/>
          <w:color w:val="231F20"/>
          <w:spacing w:val="-12"/>
          <w:sz w:val="26"/>
        </w:rPr>
        <w:t> </w:t>
      </w:r>
      <w:r>
        <w:rPr>
          <w:color w:val="231F20"/>
          <w:sz w:val="26"/>
        </w:rPr>
        <w:t>Các</w:t>
      </w:r>
      <w:r>
        <w:rPr>
          <w:color w:val="231F20"/>
          <w:spacing w:val="-11"/>
          <w:sz w:val="26"/>
        </w:rPr>
        <w:t> </w:t>
      </w:r>
      <w:r>
        <w:rPr>
          <w:color w:val="231F20"/>
          <w:sz w:val="26"/>
        </w:rPr>
        <w:t>kiến</w:t>
      </w:r>
      <w:r>
        <w:rPr>
          <w:color w:val="231F20"/>
          <w:spacing w:val="-11"/>
          <w:sz w:val="26"/>
        </w:rPr>
        <w:t> </w:t>
      </w:r>
      <w:r>
        <w:rPr>
          <w:color w:val="231F20"/>
          <w:sz w:val="26"/>
        </w:rPr>
        <w:t>nhập</w:t>
      </w:r>
      <w:r>
        <w:rPr>
          <w:color w:val="231F20"/>
          <w:spacing w:val="-11"/>
          <w:sz w:val="26"/>
        </w:rPr>
        <w:t> </w:t>
      </w:r>
      <w:r>
        <w:rPr>
          <w:color w:val="231F20"/>
          <w:sz w:val="26"/>
        </w:rPr>
        <w:t>nơi</w:t>
      </w:r>
      <w:r>
        <w:rPr>
          <w:color w:val="231F20"/>
          <w:spacing w:val="-12"/>
          <w:sz w:val="26"/>
        </w:rPr>
        <w:t> </w:t>
      </w:r>
      <w:r>
        <w:rPr>
          <w:color w:val="231F20"/>
          <w:sz w:val="26"/>
        </w:rPr>
        <w:t>duyên</w:t>
      </w:r>
      <w:r>
        <w:rPr>
          <w:color w:val="231F20"/>
          <w:spacing w:val="-11"/>
          <w:sz w:val="26"/>
        </w:rPr>
        <w:t> </w:t>
      </w:r>
      <w:r>
        <w:rPr>
          <w:color w:val="231F20"/>
          <w:sz w:val="26"/>
        </w:rPr>
        <w:t>mạnh nhanh như cây kim rơi trong bùn.</w:t>
      </w:r>
    </w:p>
    <w:p>
      <w:pPr>
        <w:pStyle w:val="BodyText"/>
        <w:spacing w:before="112"/>
        <w:ind w:left="677" w:firstLine="0"/>
        <w:jc w:val="left"/>
        <w:rPr>
          <w:i/>
        </w:rPr>
      </w:pPr>
      <w:r>
        <w:rPr>
          <w:color w:val="231F20"/>
        </w:rPr>
        <w:t>Lại nữa, do hai sự việc nên gọi là kiến: </w:t>
      </w:r>
      <w:r>
        <w:rPr>
          <w:i/>
          <w:color w:val="231F20"/>
        </w:rPr>
        <w:t>(1) </w:t>
      </w:r>
      <w:r>
        <w:rPr>
          <w:color w:val="231F20"/>
        </w:rPr>
        <w:t>Do có thể xem. </w:t>
      </w:r>
      <w:r>
        <w:rPr>
          <w:i/>
          <w:color w:val="231F20"/>
        </w:rPr>
        <w:t>(2)</w:t>
      </w:r>
    </w:p>
    <w:p>
      <w:pPr>
        <w:pStyle w:val="BodyText"/>
        <w:spacing w:before="41"/>
        <w:ind w:firstLine="0"/>
        <w:jc w:val="left"/>
      </w:pPr>
      <w:r>
        <w:rPr>
          <w:color w:val="231F20"/>
        </w:rPr>
        <w:t>Do chuyển hành.</w:t>
      </w:r>
    </w:p>
    <w:p>
      <w:pPr>
        <w:pStyle w:val="BodyText"/>
        <w:spacing w:line="273" w:lineRule="auto" w:before="154"/>
        <w:jc w:val="left"/>
      </w:pPr>
      <w:r>
        <w:rPr>
          <w:color w:val="231F20"/>
        </w:rPr>
        <w:t>Lại</w:t>
      </w:r>
      <w:r>
        <w:rPr>
          <w:color w:val="231F20"/>
          <w:spacing w:val="-17"/>
        </w:rPr>
        <w:t> </w:t>
      </w:r>
      <w:r>
        <w:rPr>
          <w:color w:val="231F20"/>
        </w:rPr>
        <w:t>nữa,</w:t>
      </w:r>
      <w:r>
        <w:rPr>
          <w:color w:val="231F20"/>
          <w:spacing w:val="-16"/>
        </w:rPr>
        <w:t> </w:t>
      </w:r>
      <w:r>
        <w:rPr>
          <w:color w:val="231F20"/>
        </w:rPr>
        <w:t>do</w:t>
      </w:r>
      <w:r>
        <w:rPr>
          <w:color w:val="231F20"/>
          <w:spacing w:val="-16"/>
        </w:rPr>
        <w:t> </w:t>
      </w:r>
      <w:r>
        <w:rPr>
          <w:color w:val="231F20"/>
        </w:rPr>
        <w:t>ba</w:t>
      </w:r>
      <w:r>
        <w:rPr>
          <w:color w:val="231F20"/>
          <w:spacing w:val="-16"/>
        </w:rPr>
        <w:t> </w:t>
      </w:r>
      <w:r>
        <w:rPr>
          <w:color w:val="231F20"/>
        </w:rPr>
        <w:t>sự</w:t>
      </w:r>
      <w:r>
        <w:rPr>
          <w:color w:val="231F20"/>
          <w:spacing w:val="-16"/>
        </w:rPr>
        <w:t> </w:t>
      </w:r>
      <w:r>
        <w:rPr>
          <w:color w:val="231F20"/>
        </w:rPr>
        <w:t>việc</w:t>
      </w:r>
      <w:r>
        <w:rPr>
          <w:color w:val="231F20"/>
          <w:spacing w:val="-16"/>
        </w:rPr>
        <w:t> </w:t>
      </w:r>
      <w:r>
        <w:rPr>
          <w:color w:val="231F20"/>
        </w:rPr>
        <w:t>nên</w:t>
      </w:r>
      <w:r>
        <w:rPr>
          <w:color w:val="231F20"/>
          <w:spacing w:val="-16"/>
        </w:rPr>
        <w:t> </w:t>
      </w:r>
      <w:r>
        <w:rPr>
          <w:color w:val="231F20"/>
        </w:rPr>
        <w:t>gọi</w:t>
      </w:r>
      <w:r>
        <w:rPr>
          <w:color w:val="231F20"/>
          <w:spacing w:val="-16"/>
        </w:rPr>
        <w:t> </w:t>
      </w:r>
      <w:r>
        <w:rPr>
          <w:color w:val="231F20"/>
        </w:rPr>
        <w:t>là</w:t>
      </w:r>
      <w:r>
        <w:rPr>
          <w:color w:val="231F20"/>
          <w:spacing w:val="-16"/>
        </w:rPr>
        <w:t> </w:t>
      </w:r>
      <w:r>
        <w:rPr>
          <w:color w:val="231F20"/>
        </w:rPr>
        <w:t>kiến:</w:t>
      </w:r>
      <w:r>
        <w:rPr>
          <w:color w:val="231F20"/>
          <w:spacing w:val="-15"/>
        </w:rPr>
        <w:t> </w:t>
      </w:r>
      <w:r>
        <w:rPr>
          <w:i/>
          <w:color w:val="231F20"/>
        </w:rPr>
        <w:t>(1)</w:t>
      </w:r>
      <w:r>
        <w:rPr>
          <w:i/>
          <w:color w:val="231F20"/>
          <w:spacing w:val="-16"/>
        </w:rPr>
        <w:t> </w:t>
      </w:r>
      <w:r>
        <w:rPr>
          <w:color w:val="231F20"/>
        </w:rPr>
        <w:t>Cùng</w:t>
      </w:r>
      <w:r>
        <w:rPr>
          <w:color w:val="231F20"/>
          <w:spacing w:val="-16"/>
        </w:rPr>
        <w:t> </w:t>
      </w:r>
      <w:r>
        <w:rPr>
          <w:color w:val="231F20"/>
        </w:rPr>
        <w:t>với</w:t>
      </w:r>
      <w:r>
        <w:rPr>
          <w:color w:val="231F20"/>
          <w:spacing w:val="-16"/>
        </w:rPr>
        <w:t> </w:t>
      </w:r>
      <w:r>
        <w:rPr>
          <w:color w:val="231F20"/>
        </w:rPr>
        <w:t>tướng</w:t>
      </w:r>
      <w:r>
        <w:rPr>
          <w:color w:val="231F20"/>
          <w:spacing w:val="-16"/>
        </w:rPr>
        <w:t> </w:t>
      </w:r>
      <w:r>
        <w:rPr>
          <w:color w:val="231F20"/>
        </w:rPr>
        <w:t>tương ưng. </w:t>
      </w:r>
      <w:r>
        <w:rPr>
          <w:i/>
          <w:color w:val="231F20"/>
        </w:rPr>
        <w:t>(2) </w:t>
      </w:r>
      <w:r>
        <w:rPr>
          <w:color w:val="231F20"/>
        </w:rPr>
        <w:t>Làm thành sự việc kia. </w:t>
      </w:r>
      <w:r>
        <w:rPr>
          <w:i/>
          <w:color w:val="231F20"/>
        </w:rPr>
        <w:t>(3) </w:t>
      </w:r>
      <w:r>
        <w:rPr>
          <w:color w:val="231F20"/>
        </w:rPr>
        <w:t>Không hại đối tượng</w:t>
      </w:r>
      <w:r>
        <w:rPr>
          <w:color w:val="231F20"/>
          <w:spacing w:val="-8"/>
        </w:rPr>
        <w:t> </w:t>
      </w:r>
      <w:r>
        <w:rPr>
          <w:color w:val="231F20"/>
        </w:rPr>
        <w:t>duyên.</w:t>
      </w:r>
    </w:p>
    <w:p>
      <w:pPr>
        <w:pStyle w:val="BodyText"/>
        <w:spacing w:before="112"/>
        <w:ind w:left="677" w:firstLine="0"/>
        <w:jc w:val="left"/>
      </w:pPr>
      <w:r>
        <w:rPr>
          <w:color w:val="231F20"/>
        </w:rPr>
        <w:t>Lại nữa, do ba sự việc nên gọi là kiến: </w:t>
      </w:r>
      <w:r>
        <w:rPr>
          <w:i/>
          <w:color w:val="231F20"/>
        </w:rPr>
        <w:t>(1) </w:t>
      </w:r>
      <w:r>
        <w:rPr>
          <w:color w:val="231F20"/>
        </w:rPr>
        <w:t>Có tâm trông mong.</w:t>
      </w:r>
    </w:p>
    <w:p>
      <w:pPr>
        <w:pStyle w:val="ListParagraph"/>
        <w:numPr>
          <w:ilvl w:val="1"/>
          <w:numId w:val="40"/>
        </w:numPr>
        <w:tabs>
          <w:tab w:pos="479" w:val="left" w:leader="none"/>
        </w:tabs>
        <w:spacing w:line="240" w:lineRule="auto" w:before="41" w:after="0"/>
        <w:ind w:left="478" w:right="0" w:hanging="369"/>
        <w:jc w:val="left"/>
        <w:rPr>
          <w:sz w:val="26"/>
        </w:rPr>
      </w:pPr>
      <w:r>
        <w:rPr>
          <w:color w:val="231F20"/>
          <w:sz w:val="26"/>
        </w:rPr>
        <w:t>Chấp trước kiên cố. </w:t>
      </w:r>
      <w:r>
        <w:rPr>
          <w:i/>
          <w:color w:val="231F20"/>
          <w:sz w:val="26"/>
        </w:rPr>
        <w:t>(3) </w:t>
      </w:r>
      <w:r>
        <w:rPr>
          <w:color w:val="231F20"/>
          <w:sz w:val="26"/>
        </w:rPr>
        <w:t>Chuyển</w:t>
      </w:r>
      <w:r>
        <w:rPr>
          <w:color w:val="231F20"/>
          <w:spacing w:val="-1"/>
          <w:sz w:val="26"/>
        </w:rPr>
        <w:t> </w:t>
      </w:r>
      <w:r>
        <w:rPr>
          <w:color w:val="231F20"/>
          <w:sz w:val="26"/>
        </w:rPr>
        <w:t>hành.</w:t>
      </w:r>
    </w:p>
    <w:p>
      <w:pPr>
        <w:pStyle w:val="BodyText"/>
        <w:spacing w:before="154"/>
        <w:ind w:left="677" w:firstLine="0"/>
      </w:pPr>
      <w:r>
        <w:rPr>
          <w:color w:val="231F20"/>
        </w:rPr>
        <w:t>Lại nữa, do ba sự việc nên gọi là kiến: </w:t>
      </w:r>
      <w:r>
        <w:rPr>
          <w:i/>
          <w:color w:val="231F20"/>
        </w:rPr>
        <w:t>(1) </w:t>
      </w:r>
      <w:r>
        <w:rPr>
          <w:color w:val="231F20"/>
        </w:rPr>
        <w:t>Do tâm trông mong.</w:t>
      </w:r>
    </w:p>
    <w:p>
      <w:pPr>
        <w:pStyle w:val="ListParagraph"/>
        <w:numPr>
          <w:ilvl w:val="0"/>
          <w:numId w:val="41"/>
        </w:numPr>
        <w:tabs>
          <w:tab w:pos="479" w:val="left" w:leader="none"/>
        </w:tabs>
        <w:spacing w:line="240" w:lineRule="auto" w:before="41" w:after="0"/>
        <w:ind w:left="478" w:right="0" w:hanging="369"/>
        <w:jc w:val="both"/>
        <w:rPr>
          <w:sz w:val="26"/>
        </w:rPr>
      </w:pPr>
      <w:r>
        <w:rPr>
          <w:color w:val="231F20"/>
          <w:sz w:val="26"/>
        </w:rPr>
        <w:t>Do phương tiện. </w:t>
      </w:r>
      <w:r>
        <w:rPr>
          <w:i/>
          <w:color w:val="231F20"/>
          <w:sz w:val="26"/>
        </w:rPr>
        <w:t>(3) </w:t>
      </w:r>
      <w:r>
        <w:rPr>
          <w:color w:val="231F20"/>
          <w:sz w:val="26"/>
        </w:rPr>
        <w:t>Do không</w:t>
      </w:r>
      <w:r>
        <w:rPr>
          <w:color w:val="231F20"/>
          <w:spacing w:val="-4"/>
          <w:sz w:val="26"/>
        </w:rPr>
        <w:t> </w:t>
      </w:r>
      <w:r>
        <w:rPr>
          <w:color w:val="231F20"/>
          <w:sz w:val="26"/>
        </w:rPr>
        <w:t>biết.</w:t>
      </w:r>
    </w:p>
    <w:p>
      <w:pPr>
        <w:pStyle w:val="BodyText"/>
        <w:spacing w:line="273" w:lineRule="auto" w:before="155"/>
        <w:ind w:right="406"/>
      </w:pPr>
      <w:r>
        <w:rPr>
          <w:color w:val="231F20"/>
        </w:rPr>
        <w:t>Tâm trông mong: Làm hoại tâm trông mong. Phương tiện: Hủy hoại phương tiện. Không biết: Làm hoại tâm trông mong và phương</w:t>
      </w:r>
      <w:r>
        <w:rPr>
          <w:color w:val="231F20"/>
          <w:spacing w:val="5"/>
        </w:rPr>
        <w:t> </w:t>
      </w:r>
      <w:r>
        <w:rPr>
          <w:color w:val="231F20"/>
        </w:rPr>
        <w:t>tiện.</w:t>
      </w:r>
    </w:p>
    <w:p>
      <w:pPr>
        <w:pStyle w:val="BodyText"/>
        <w:spacing w:line="273" w:lineRule="auto" w:before="111"/>
        <w:ind w:right="411"/>
      </w:pPr>
      <w:r>
        <w:rPr>
          <w:color w:val="231F20"/>
        </w:rPr>
        <w:t>Lại</w:t>
      </w:r>
      <w:r>
        <w:rPr>
          <w:color w:val="231F20"/>
          <w:spacing w:val="-22"/>
        </w:rPr>
        <w:t> </w:t>
      </w:r>
      <w:r>
        <w:rPr>
          <w:color w:val="231F20"/>
        </w:rPr>
        <w:t>nữa,</w:t>
      </w:r>
      <w:r>
        <w:rPr>
          <w:color w:val="231F20"/>
          <w:spacing w:val="-22"/>
        </w:rPr>
        <w:t> </w:t>
      </w:r>
      <w:r>
        <w:rPr>
          <w:color w:val="231F20"/>
        </w:rPr>
        <w:t>làm</w:t>
      </w:r>
      <w:r>
        <w:rPr>
          <w:color w:val="231F20"/>
          <w:spacing w:val="-22"/>
        </w:rPr>
        <w:t> </w:t>
      </w:r>
      <w:r>
        <w:rPr>
          <w:color w:val="231F20"/>
        </w:rPr>
        <w:t>hoại</w:t>
      </w:r>
      <w:r>
        <w:rPr>
          <w:color w:val="231F20"/>
          <w:spacing w:val="-22"/>
        </w:rPr>
        <w:t> </w:t>
      </w:r>
      <w:r>
        <w:rPr>
          <w:color w:val="231F20"/>
        </w:rPr>
        <w:t>tâm</w:t>
      </w:r>
      <w:r>
        <w:rPr>
          <w:color w:val="231F20"/>
          <w:spacing w:val="-22"/>
        </w:rPr>
        <w:t> </w:t>
      </w:r>
      <w:r>
        <w:rPr>
          <w:color w:val="231F20"/>
        </w:rPr>
        <w:t>trông</w:t>
      </w:r>
      <w:r>
        <w:rPr>
          <w:color w:val="231F20"/>
          <w:spacing w:val="-22"/>
        </w:rPr>
        <w:t> </w:t>
      </w:r>
      <w:r>
        <w:rPr>
          <w:color w:val="231F20"/>
        </w:rPr>
        <w:t>mong:</w:t>
      </w:r>
      <w:r>
        <w:rPr>
          <w:color w:val="231F20"/>
          <w:spacing w:val="-22"/>
        </w:rPr>
        <w:t> </w:t>
      </w:r>
      <w:r>
        <w:rPr>
          <w:color w:val="231F20"/>
        </w:rPr>
        <w:t>Là</w:t>
      </w:r>
      <w:r>
        <w:rPr>
          <w:color w:val="231F20"/>
          <w:spacing w:val="-22"/>
        </w:rPr>
        <w:t> </w:t>
      </w:r>
      <w:r>
        <w:rPr>
          <w:color w:val="231F20"/>
        </w:rPr>
        <w:t>phá</w:t>
      </w:r>
      <w:r>
        <w:rPr>
          <w:color w:val="231F20"/>
          <w:spacing w:val="-22"/>
        </w:rPr>
        <w:t> </w:t>
      </w:r>
      <w:r>
        <w:rPr>
          <w:color w:val="231F20"/>
        </w:rPr>
        <w:t>hoại</w:t>
      </w:r>
      <w:r>
        <w:rPr>
          <w:color w:val="231F20"/>
          <w:spacing w:val="-22"/>
        </w:rPr>
        <w:t> </w:t>
      </w:r>
      <w:r>
        <w:rPr>
          <w:color w:val="231F20"/>
        </w:rPr>
        <w:t>người</w:t>
      </w:r>
      <w:r>
        <w:rPr>
          <w:color w:val="231F20"/>
          <w:spacing w:val="-22"/>
        </w:rPr>
        <w:t> </w:t>
      </w:r>
      <w:r>
        <w:rPr>
          <w:color w:val="231F20"/>
        </w:rPr>
        <w:t>hành</w:t>
      </w:r>
      <w:r>
        <w:rPr>
          <w:color w:val="231F20"/>
          <w:spacing w:val="-21"/>
        </w:rPr>
        <w:t> </w:t>
      </w:r>
      <w:r>
        <w:rPr>
          <w:color w:val="231F20"/>
        </w:rPr>
        <w:t>định. Làm hoại phương tiện: Là phá hoại người hành tuệ. Không biết: Là được</w:t>
      </w:r>
      <w:r>
        <w:rPr>
          <w:color w:val="231F20"/>
          <w:spacing w:val="-6"/>
        </w:rPr>
        <w:t> </w:t>
      </w:r>
      <w:r>
        <w:rPr>
          <w:color w:val="231F20"/>
        </w:rPr>
        <w:t>nghe</w:t>
      </w:r>
      <w:r>
        <w:rPr>
          <w:color w:val="231F20"/>
          <w:spacing w:val="-6"/>
        </w:rPr>
        <w:t> </w:t>
      </w:r>
      <w:r>
        <w:rPr>
          <w:color w:val="231F20"/>
        </w:rPr>
        <w:t>từ</w:t>
      </w:r>
      <w:r>
        <w:rPr>
          <w:color w:val="231F20"/>
          <w:spacing w:val="-6"/>
        </w:rPr>
        <w:t> </w:t>
      </w:r>
      <w:r>
        <w:rPr>
          <w:color w:val="231F20"/>
        </w:rPr>
        <w:t>bên</w:t>
      </w:r>
      <w:r>
        <w:rPr>
          <w:color w:val="231F20"/>
          <w:spacing w:val="-6"/>
        </w:rPr>
        <w:t> </w:t>
      </w:r>
      <w:r>
        <w:rPr>
          <w:color w:val="231F20"/>
        </w:rPr>
        <w:t>người</w:t>
      </w:r>
      <w:r>
        <w:rPr>
          <w:color w:val="231F20"/>
          <w:spacing w:val="-6"/>
        </w:rPr>
        <w:t> </w:t>
      </w:r>
      <w:r>
        <w:rPr>
          <w:color w:val="231F20"/>
        </w:rPr>
        <w:t>khác,</w:t>
      </w:r>
      <w:r>
        <w:rPr>
          <w:color w:val="231F20"/>
          <w:spacing w:val="-6"/>
        </w:rPr>
        <w:t> </w:t>
      </w:r>
      <w:r>
        <w:rPr>
          <w:color w:val="231F20"/>
        </w:rPr>
        <w:t>nhận</w:t>
      </w:r>
      <w:r>
        <w:rPr>
          <w:color w:val="231F20"/>
          <w:spacing w:val="-6"/>
        </w:rPr>
        <w:t> </w:t>
      </w:r>
      <w:r>
        <w:rPr>
          <w:color w:val="231F20"/>
        </w:rPr>
        <w:t>thức</w:t>
      </w:r>
      <w:r>
        <w:rPr>
          <w:color w:val="231F20"/>
          <w:spacing w:val="-6"/>
        </w:rPr>
        <w:t> </w:t>
      </w:r>
      <w:r>
        <w:rPr>
          <w:color w:val="231F20"/>
        </w:rPr>
        <w:t>sai</w:t>
      </w:r>
      <w:r>
        <w:rPr>
          <w:color w:val="231F20"/>
          <w:spacing w:val="-6"/>
        </w:rPr>
        <w:t> </w:t>
      </w:r>
      <w:r>
        <w:rPr>
          <w:color w:val="231F20"/>
        </w:rPr>
        <w:t>lầm</w:t>
      </w:r>
      <w:r>
        <w:rPr>
          <w:color w:val="231F20"/>
          <w:spacing w:val="-6"/>
        </w:rPr>
        <w:t> </w:t>
      </w:r>
      <w:r>
        <w:rPr>
          <w:color w:val="231F20"/>
        </w:rPr>
        <w:t>về</w:t>
      </w:r>
      <w:r>
        <w:rPr>
          <w:color w:val="231F20"/>
          <w:spacing w:val="-6"/>
        </w:rPr>
        <w:t> </w:t>
      </w:r>
      <w:r>
        <w:rPr>
          <w:color w:val="231F20"/>
        </w:rPr>
        <w:t>pháp</w:t>
      </w:r>
      <w:r>
        <w:rPr>
          <w:color w:val="231F20"/>
          <w:spacing w:val="-5"/>
        </w:rPr>
        <w:t> </w:t>
      </w:r>
      <w:r>
        <w:rPr>
          <w:color w:val="231F20"/>
          <w:spacing w:val="-2"/>
        </w:rPr>
        <w:t>tướng.</w:t>
      </w:r>
    </w:p>
    <w:p>
      <w:pPr>
        <w:pStyle w:val="BodyText"/>
        <w:spacing w:line="273" w:lineRule="auto" w:before="111"/>
        <w:ind w:right="411"/>
      </w:pPr>
      <w:r>
        <w:rPr>
          <w:color w:val="231F20"/>
        </w:rPr>
        <w:t>Đã nói chung về lý do của các kiến. Nay sẽ nói riêng về lý do của mỗi mỗi thứ.</w:t>
      </w:r>
    </w:p>
    <w:p>
      <w:pPr>
        <w:spacing w:before="111"/>
        <w:ind w:left="677" w:right="0" w:firstLine="0"/>
        <w:jc w:val="both"/>
        <w:rPr>
          <w:i/>
          <w:sz w:val="26"/>
        </w:rPr>
      </w:pPr>
      <w:r>
        <w:rPr>
          <w:i/>
          <w:color w:val="231F20"/>
          <w:sz w:val="26"/>
        </w:rPr>
        <w:t>Vì sao gọi là thân kiến?</w:t>
      </w:r>
    </w:p>
    <w:p>
      <w:pPr>
        <w:pStyle w:val="BodyText"/>
        <w:spacing w:line="273" w:lineRule="auto" w:before="155"/>
        <w:ind w:right="411"/>
      </w:pPr>
      <w:r>
        <w:rPr>
          <w:i/>
          <w:color w:val="231F20"/>
        </w:rPr>
        <w:t>Đáp: </w:t>
      </w:r>
      <w:r>
        <w:rPr>
          <w:color w:val="231F20"/>
        </w:rPr>
        <w:t>Vì từ nơi tự thân sinh, cũng từ nơi có thân sinh, nên gọi là thân kiến.</w:t>
      </w:r>
    </w:p>
    <w:p>
      <w:pPr>
        <w:pStyle w:val="BodyText"/>
        <w:spacing w:line="273" w:lineRule="auto" w:before="112"/>
        <w:ind w:right="411"/>
      </w:pPr>
      <w:r>
        <w:rPr>
          <w:i/>
          <w:color w:val="231F20"/>
        </w:rPr>
        <w:t>Hỏi: </w:t>
      </w:r>
      <w:r>
        <w:rPr>
          <w:color w:val="231F20"/>
        </w:rPr>
        <w:t>Kiến khác cũng đều từ nơi tự thân sinh nên có thể là thân kiến chăng?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i/>
          <w:color w:val="231F20"/>
        </w:rPr>
        <w:t>Đáp: </w:t>
      </w:r>
      <w:r>
        <w:rPr>
          <w:color w:val="231F20"/>
        </w:rPr>
        <w:t>Nếu kiến từ nơi tự thân sinh, không từ nơi tha thân sinh, không</w:t>
      </w:r>
      <w:r>
        <w:rPr>
          <w:color w:val="231F20"/>
          <w:spacing w:val="-9"/>
        </w:rPr>
        <w:t> </w:t>
      </w:r>
      <w:r>
        <w:rPr>
          <w:color w:val="231F20"/>
        </w:rPr>
        <w:t>từ</w:t>
      </w:r>
      <w:r>
        <w:rPr>
          <w:color w:val="231F20"/>
          <w:spacing w:val="-8"/>
        </w:rPr>
        <w:t> </w:t>
      </w:r>
      <w:r>
        <w:rPr>
          <w:color w:val="231F20"/>
        </w:rPr>
        <w:t>nơi</w:t>
      </w:r>
      <w:r>
        <w:rPr>
          <w:color w:val="231F20"/>
          <w:spacing w:val="-9"/>
        </w:rPr>
        <w:t> </w:t>
      </w:r>
      <w:r>
        <w:rPr>
          <w:color w:val="231F20"/>
        </w:rPr>
        <w:t>không</w:t>
      </w:r>
      <w:r>
        <w:rPr>
          <w:color w:val="231F20"/>
          <w:spacing w:val="-8"/>
        </w:rPr>
        <w:t> </w:t>
      </w:r>
      <w:r>
        <w:rPr>
          <w:color w:val="231F20"/>
        </w:rPr>
        <w:t>có</w:t>
      </w:r>
      <w:r>
        <w:rPr>
          <w:color w:val="231F20"/>
          <w:spacing w:val="-9"/>
        </w:rPr>
        <w:t> </w:t>
      </w:r>
      <w:r>
        <w:rPr>
          <w:color w:val="231F20"/>
        </w:rPr>
        <w:t>thân</w:t>
      </w:r>
      <w:r>
        <w:rPr>
          <w:color w:val="231F20"/>
          <w:spacing w:val="-8"/>
        </w:rPr>
        <w:t> </w:t>
      </w:r>
      <w:r>
        <w:rPr>
          <w:color w:val="231F20"/>
        </w:rPr>
        <w:t>sinh,</w:t>
      </w:r>
      <w:r>
        <w:rPr>
          <w:color w:val="231F20"/>
          <w:spacing w:val="-9"/>
        </w:rPr>
        <w:t> </w:t>
      </w:r>
      <w:r>
        <w:rPr>
          <w:color w:val="231F20"/>
        </w:rPr>
        <w:t>thì</w:t>
      </w:r>
      <w:r>
        <w:rPr>
          <w:color w:val="231F20"/>
          <w:spacing w:val="-8"/>
        </w:rPr>
        <w:t> </w:t>
      </w:r>
      <w:r>
        <w:rPr>
          <w:color w:val="231F20"/>
        </w:rPr>
        <w:t>kiến</w:t>
      </w:r>
      <w:r>
        <w:rPr>
          <w:color w:val="231F20"/>
          <w:spacing w:val="-9"/>
        </w:rPr>
        <w:t> </w:t>
      </w:r>
      <w:r>
        <w:rPr>
          <w:color w:val="231F20"/>
        </w:rPr>
        <w:t>này</w:t>
      </w:r>
      <w:r>
        <w:rPr>
          <w:color w:val="231F20"/>
          <w:spacing w:val="-8"/>
        </w:rPr>
        <w:t> </w:t>
      </w:r>
      <w:r>
        <w:rPr>
          <w:color w:val="231F20"/>
        </w:rPr>
        <w:t>là</w:t>
      </w:r>
      <w:r>
        <w:rPr>
          <w:color w:val="231F20"/>
          <w:spacing w:val="-9"/>
        </w:rPr>
        <w:t> </w:t>
      </w:r>
      <w:r>
        <w:rPr>
          <w:color w:val="231F20"/>
        </w:rPr>
        <w:t>thân</w:t>
      </w:r>
      <w:r>
        <w:rPr>
          <w:color w:val="231F20"/>
          <w:spacing w:val="-8"/>
        </w:rPr>
        <w:t> </w:t>
      </w:r>
      <w:r>
        <w:rPr>
          <w:color w:val="231F20"/>
        </w:rPr>
        <w:t>kiến.</w:t>
      </w:r>
      <w:r>
        <w:rPr>
          <w:color w:val="231F20"/>
          <w:spacing w:val="-9"/>
        </w:rPr>
        <w:t> </w:t>
      </w:r>
      <w:r>
        <w:rPr>
          <w:color w:val="231F20"/>
        </w:rPr>
        <w:t>Kiến</w:t>
      </w:r>
      <w:r>
        <w:rPr>
          <w:color w:val="231F20"/>
          <w:spacing w:val="-8"/>
        </w:rPr>
        <w:t> </w:t>
      </w:r>
      <w:r>
        <w:rPr>
          <w:color w:val="231F20"/>
        </w:rPr>
        <w:t>khác hoặc</w:t>
      </w:r>
      <w:r>
        <w:rPr>
          <w:color w:val="231F20"/>
          <w:spacing w:val="-8"/>
        </w:rPr>
        <w:t> </w:t>
      </w:r>
      <w:r>
        <w:rPr>
          <w:color w:val="231F20"/>
        </w:rPr>
        <w:t>từ</w:t>
      </w:r>
      <w:r>
        <w:rPr>
          <w:color w:val="231F20"/>
          <w:spacing w:val="-8"/>
        </w:rPr>
        <w:t> </w:t>
      </w:r>
      <w:r>
        <w:rPr>
          <w:color w:val="231F20"/>
        </w:rPr>
        <w:t>nơi</w:t>
      </w:r>
      <w:r>
        <w:rPr>
          <w:color w:val="231F20"/>
          <w:spacing w:val="-7"/>
        </w:rPr>
        <w:t> </w:t>
      </w:r>
      <w:r>
        <w:rPr>
          <w:color w:val="231F20"/>
        </w:rPr>
        <w:t>tự</w:t>
      </w:r>
      <w:r>
        <w:rPr>
          <w:color w:val="231F20"/>
          <w:spacing w:val="-8"/>
        </w:rPr>
        <w:t> </w:t>
      </w:r>
      <w:r>
        <w:rPr>
          <w:color w:val="231F20"/>
        </w:rPr>
        <w:t>thân</w:t>
      </w:r>
      <w:r>
        <w:rPr>
          <w:color w:val="231F20"/>
          <w:spacing w:val="-7"/>
        </w:rPr>
        <w:t> </w:t>
      </w:r>
      <w:r>
        <w:rPr>
          <w:color w:val="231F20"/>
        </w:rPr>
        <w:t>sinh,</w:t>
      </w:r>
      <w:r>
        <w:rPr>
          <w:color w:val="231F20"/>
          <w:spacing w:val="-8"/>
        </w:rPr>
        <w:t> </w:t>
      </w:r>
      <w:r>
        <w:rPr>
          <w:color w:val="231F20"/>
        </w:rPr>
        <w:t>hoặc</w:t>
      </w:r>
      <w:r>
        <w:rPr>
          <w:color w:val="231F20"/>
          <w:spacing w:val="-7"/>
        </w:rPr>
        <w:t> </w:t>
      </w:r>
      <w:r>
        <w:rPr>
          <w:color w:val="231F20"/>
        </w:rPr>
        <w:t>từ</w:t>
      </w:r>
      <w:r>
        <w:rPr>
          <w:color w:val="231F20"/>
          <w:spacing w:val="-8"/>
        </w:rPr>
        <w:t> </w:t>
      </w:r>
      <w:r>
        <w:rPr>
          <w:color w:val="231F20"/>
        </w:rPr>
        <w:t>nơi</w:t>
      </w:r>
      <w:r>
        <w:rPr>
          <w:color w:val="231F20"/>
          <w:spacing w:val="-7"/>
        </w:rPr>
        <w:t> </w:t>
      </w:r>
      <w:r>
        <w:rPr>
          <w:color w:val="231F20"/>
        </w:rPr>
        <w:t>tha</w:t>
      </w:r>
      <w:r>
        <w:rPr>
          <w:color w:val="231F20"/>
          <w:spacing w:val="-8"/>
        </w:rPr>
        <w:t> </w:t>
      </w:r>
      <w:r>
        <w:rPr>
          <w:color w:val="231F20"/>
        </w:rPr>
        <w:t>thân</w:t>
      </w:r>
      <w:r>
        <w:rPr>
          <w:color w:val="231F20"/>
          <w:spacing w:val="-7"/>
        </w:rPr>
        <w:t> </w:t>
      </w:r>
      <w:r>
        <w:rPr>
          <w:color w:val="231F20"/>
        </w:rPr>
        <w:t>sinh,</w:t>
      </w:r>
      <w:r>
        <w:rPr>
          <w:color w:val="231F20"/>
          <w:spacing w:val="-8"/>
        </w:rPr>
        <w:t> </w:t>
      </w:r>
      <w:r>
        <w:rPr>
          <w:color w:val="231F20"/>
        </w:rPr>
        <w:t>hoặc</w:t>
      </w:r>
      <w:r>
        <w:rPr>
          <w:color w:val="231F20"/>
          <w:spacing w:val="-7"/>
        </w:rPr>
        <w:t> </w:t>
      </w:r>
      <w:r>
        <w:rPr>
          <w:color w:val="231F20"/>
        </w:rPr>
        <w:t>từ</w:t>
      </w:r>
      <w:r>
        <w:rPr>
          <w:color w:val="231F20"/>
          <w:spacing w:val="-8"/>
        </w:rPr>
        <w:t> </w:t>
      </w:r>
      <w:r>
        <w:rPr>
          <w:color w:val="231F20"/>
        </w:rPr>
        <w:t>nơi</w:t>
      </w:r>
      <w:r>
        <w:rPr>
          <w:color w:val="231F20"/>
          <w:spacing w:val="-7"/>
        </w:rPr>
        <w:t> </w:t>
      </w:r>
      <w:r>
        <w:rPr>
          <w:color w:val="231F20"/>
        </w:rPr>
        <w:t>không có thân</w:t>
      </w:r>
      <w:r>
        <w:rPr>
          <w:color w:val="231F20"/>
          <w:spacing w:val="-1"/>
        </w:rPr>
        <w:t> </w:t>
      </w:r>
      <w:r>
        <w:rPr>
          <w:color w:val="231F20"/>
        </w:rPr>
        <w:t>sinh.</w:t>
      </w:r>
    </w:p>
    <w:p>
      <w:pPr>
        <w:pStyle w:val="BodyText"/>
        <w:spacing w:line="273" w:lineRule="auto" w:before="110"/>
        <w:ind w:left="393" w:right="128"/>
      </w:pPr>
      <w:r>
        <w:rPr>
          <w:color w:val="231F20"/>
        </w:rPr>
        <w:t>Từ nơi tự thân sinh: Là duyên nơi tự giới. Từ tha thân sinh: Là duyên nơi giới khác. Không có thân sinh: Là duyên nơi vô lậu.</w:t>
      </w:r>
    </w:p>
    <w:p>
      <w:pPr>
        <w:pStyle w:val="BodyText"/>
        <w:spacing w:line="273" w:lineRule="auto" w:before="112"/>
        <w:ind w:left="393" w:right="128"/>
      </w:pPr>
      <w:r>
        <w:rPr>
          <w:i/>
          <w:color w:val="231F20"/>
        </w:rPr>
        <w:t>Hỏi: </w:t>
      </w:r>
      <w:r>
        <w:rPr>
          <w:color w:val="231F20"/>
        </w:rPr>
        <w:t>Như biên kiến, không từ nơi tha thân sinh, cũng không từ nơi không có thân sinh, vì sao không gọi là thân kiến?</w:t>
      </w:r>
    </w:p>
    <w:p>
      <w:pPr>
        <w:pStyle w:val="BodyText"/>
        <w:spacing w:line="273" w:lineRule="auto" w:before="112"/>
        <w:ind w:left="393" w:right="128"/>
      </w:pPr>
      <w:r>
        <w:rPr>
          <w:i/>
          <w:color w:val="231F20"/>
        </w:rPr>
        <w:t>Đáp: </w:t>
      </w:r>
      <w:r>
        <w:rPr>
          <w:color w:val="231F20"/>
        </w:rPr>
        <w:t>Thân kiến do trước đã nhận tên, lại do sự việc khác, nên lập tên biên kiến, là do kiến chấp hai biên.</w:t>
      </w:r>
    </w:p>
    <w:p>
      <w:pPr>
        <w:pStyle w:val="BodyText"/>
        <w:spacing w:line="273" w:lineRule="auto" w:before="111"/>
        <w:ind w:left="393" w:right="128"/>
      </w:pPr>
      <w:r>
        <w:rPr>
          <w:color w:val="231F20"/>
        </w:rPr>
        <w:t>Lại nữa, nếu kiến từ nơi tự thân sinh, nhiễm chấp nơi ngã, ngã sở, thì nói là thân kiến. Kiến khác tuy có từ nơi tự thân sinh, nhưng không</w:t>
      </w:r>
      <w:r>
        <w:rPr>
          <w:color w:val="231F20"/>
          <w:spacing w:val="-7"/>
        </w:rPr>
        <w:t> </w:t>
      </w:r>
      <w:r>
        <w:rPr>
          <w:color w:val="231F20"/>
        </w:rPr>
        <w:t>nhiễm</w:t>
      </w:r>
      <w:r>
        <w:rPr>
          <w:color w:val="231F20"/>
          <w:spacing w:val="-6"/>
        </w:rPr>
        <w:t> </w:t>
      </w:r>
      <w:r>
        <w:rPr>
          <w:color w:val="231F20"/>
        </w:rPr>
        <w:t>chấp</w:t>
      </w:r>
      <w:r>
        <w:rPr>
          <w:color w:val="231F20"/>
          <w:spacing w:val="-7"/>
        </w:rPr>
        <w:t> </w:t>
      </w:r>
      <w:r>
        <w:rPr>
          <w:color w:val="231F20"/>
        </w:rPr>
        <w:t>nơi</w:t>
      </w:r>
      <w:r>
        <w:rPr>
          <w:color w:val="231F20"/>
          <w:spacing w:val="-6"/>
        </w:rPr>
        <w:t> </w:t>
      </w:r>
      <w:r>
        <w:rPr>
          <w:color w:val="231F20"/>
        </w:rPr>
        <w:t>ngã,</w:t>
      </w:r>
      <w:r>
        <w:rPr>
          <w:color w:val="231F20"/>
          <w:spacing w:val="-6"/>
        </w:rPr>
        <w:t> </w:t>
      </w:r>
      <w:r>
        <w:rPr>
          <w:color w:val="231F20"/>
        </w:rPr>
        <w:t>ngã</w:t>
      </w:r>
      <w:r>
        <w:rPr>
          <w:color w:val="231F20"/>
          <w:spacing w:val="-7"/>
        </w:rPr>
        <w:t> </w:t>
      </w:r>
      <w:r>
        <w:rPr>
          <w:color w:val="231F20"/>
        </w:rPr>
        <w:t>sở.</w:t>
      </w:r>
      <w:r>
        <w:rPr>
          <w:color w:val="231F20"/>
          <w:spacing w:val="-6"/>
        </w:rPr>
        <w:t> </w:t>
      </w:r>
      <w:r>
        <w:rPr>
          <w:color w:val="231F20"/>
        </w:rPr>
        <w:t>Như</w:t>
      </w:r>
      <w:r>
        <w:rPr>
          <w:color w:val="231F20"/>
          <w:spacing w:val="-6"/>
        </w:rPr>
        <w:t> </w:t>
      </w:r>
      <w:r>
        <w:rPr>
          <w:color w:val="231F20"/>
        </w:rPr>
        <w:t>ngã</w:t>
      </w:r>
      <w:r>
        <w:rPr>
          <w:color w:val="231F20"/>
          <w:spacing w:val="-7"/>
        </w:rPr>
        <w:t> </w:t>
      </w:r>
      <w:r>
        <w:rPr>
          <w:color w:val="231F20"/>
        </w:rPr>
        <w:t>kiến,</w:t>
      </w:r>
      <w:r>
        <w:rPr>
          <w:color w:val="231F20"/>
          <w:spacing w:val="-6"/>
        </w:rPr>
        <w:t> </w:t>
      </w:r>
      <w:r>
        <w:rPr>
          <w:color w:val="231F20"/>
        </w:rPr>
        <w:t>ngã</w:t>
      </w:r>
      <w:r>
        <w:rPr>
          <w:color w:val="231F20"/>
          <w:spacing w:val="-6"/>
        </w:rPr>
        <w:t> </w:t>
      </w:r>
      <w:r>
        <w:rPr>
          <w:color w:val="231F20"/>
        </w:rPr>
        <w:t>sở</w:t>
      </w:r>
      <w:r>
        <w:rPr>
          <w:color w:val="231F20"/>
          <w:spacing w:val="-7"/>
        </w:rPr>
        <w:t> </w:t>
      </w:r>
      <w:r>
        <w:rPr>
          <w:color w:val="231F20"/>
        </w:rPr>
        <w:t>kiến,</w:t>
      </w:r>
      <w:r>
        <w:rPr>
          <w:color w:val="231F20"/>
          <w:spacing w:val="-6"/>
        </w:rPr>
        <w:t> </w:t>
      </w:r>
      <w:r>
        <w:rPr>
          <w:color w:val="231F20"/>
        </w:rPr>
        <w:t>thì</w:t>
      </w:r>
      <w:r>
        <w:rPr>
          <w:color w:val="231F20"/>
          <w:spacing w:val="-6"/>
        </w:rPr>
        <w:t> </w:t>
      </w:r>
      <w:r>
        <w:rPr>
          <w:color w:val="231F20"/>
        </w:rPr>
        <w:t>kỷ kiến, kỷ sở kiến cũng như</w:t>
      </w:r>
      <w:r>
        <w:rPr>
          <w:color w:val="231F20"/>
          <w:spacing w:val="-2"/>
        </w:rPr>
        <w:t> </w:t>
      </w:r>
      <w:r>
        <w:rPr>
          <w:color w:val="231F20"/>
        </w:rPr>
        <w:t>thế.</w:t>
      </w:r>
    </w:p>
    <w:p>
      <w:pPr>
        <w:pStyle w:val="BodyText"/>
        <w:spacing w:line="273" w:lineRule="auto" w:before="110"/>
        <w:ind w:left="393" w:right="127"/>
      </w:pPr>
      <w:r>
        <w:rPr>
          <w:color w:val="231F20"/>
        </w:rPr>
        <w:t>Lại nữa, nếu kiến từ nơi tự thân sinh, không trái với việc tu</w:t>
      </w:r>
      <w:r>
        <w:rPr>
          <w:color w:val="231F20"/>
          <w:spacing w:val="-46"/>
        </w:rPr>
        <w:t> </w:t>
      </w:r>
      <w:r>
        <w:rPr>
          <w:color w:val="231F20"/>
        </w:rPr>
        <w:t>thí, giới, thì nói là thân kiến. Kiến khác tuy từ nơi tự thân sinh, nhưng không có sự việc như</w:t>
      </w:r>
      <w:r>
        <w:rPr>
          <w:color w:val="231F20"/>
          <w:spacing w:val="-2"/>
        </w:rPr>
        <w:t> </w:t>
      </w:r>
      <w:r>
        <w:rPr>
          <w:color w:val="231F20"/>
        </w:rPr>
        <w:t>thế.</w:t>
      </w:r>
    </w:p>
    <w:p>
      <w:pPr>
        <w:pStyle w:val="BodyText"/>
        <w:spacing w:line="273" w:lineRule="auto" w:before="111"/>
        <w:ind w:left="393" w:right="129"/>
      </w:pPr>
      <w:r>
        <w:rPr>
          <w:color w:val="231F20"/>
        </w:rPr>
        <w:t>Lại</w:t>
      </w:r>
      <w:r>
        <w:rPr>
          <w:color w:val="231F20"/>
          <w:spacing w:val="-15"/>
        </w:rPr>
        <w:t> </w:t>
      </w:r>
      <w:r>
        <w:rPr>
          <w:color w:val="231F20"/>
          <w:spacing w:val="-3"/>
        </w:rPr>
        <w:t>nữa,</w:t>
      </w:r>
      <w:r>
        <w:rPr>
          <w:color w:val="231F20"/>
          <w:spacing w:val="-15"/>
        </w:rPr>
        <w:t> </w:t>
      </w:r>
      <w:r>
        <w:rPr>
          <w:color w:val="231F20"/>
        </w:rPr>
        <w:t>nếu</w:t>
      </w:r>
      <w:r>
        <w:rPr>
          <w:color w:val="231F20"/>
          <w:spacing w:val="-14"/>
        </w:rPr>
        <w:t> </w:t>
      </w:r>
      <w:r>
        <w:rPr>
          <w:color w:val="231F20"/>
          <w:spacing w:val="-3"/>
        </w:rPr>
        <w:t>kiến</w:t>
      </w:r>
      <w:r>
        <w:rPr>
          <w:color w:val="231F20"/>
          <w:spacing w:val="-15"/>
        </w:rPr>
        <w:t> </w:t>
      </w:r>
      <w:r>
        <w:rPr>
          <w:color w:val="231F20"/>
        </w:rPr>
        <w:t>từ</w:t>
      </w:r>
      <w:r>
        <w:rPr>
          <w:color w:val="231F20"/>
          <w:spacing w:val="-14"/>
        </w:rPr>
        <w:t> </w:t>
      </w:r>
      <w:r>
        <w:rPr>
          <w:color w:val="231F20"/>
        </w:rPr>
        <w:t>nơi</w:t>
      </w:r>
      <w:r>
        <w:rPr>
          <w:color w:val="231F20"/>
          <w:spacing w:val="-15"/>
        </w:rPr>
        <w:t> </w:t>
      </w:r>
      <w:r>
        <w:rPr>
          <w:color w:val="231F20"/>
        </w:rPr>
        <w:t>tự</w:t>
      </w:r>
      <w:r>
        <w:rPr>
          <w:color w:val="231F20"/>
          <w:spacing w:val="-14"/>
        </w:rPr>
        <w:t> </w:t>
      </w:r>
      <w:r>
        <w:rPr>
          <w:color w:val="231F20"/>
          <w:spacing w:val="-3"/>
        </w:rPr>
        <w:t>thân</w:t>
      </w:r>
      <w:r>
        <w:rPr>
          <w:color w:val="231F20"/>
          <w:spacing w:val="-15"/>
        </w:rPr>
        <w:t> </w:t>
      </w:r>
      <w:r>
        <w:rPr>
          <w:color w:val="231F20"/>
          <w:spacing w:val="-3"/>
        </w:rPr>
        <w:t>sinh,</w:t>
      </w:r>
      <w:r>
        <w:rPr>
          <w:color w:val="231F20"/>
          <w:spacing w:val="-14"/>
        </w:rPr>
        <w:t> </w:t>
      </w:r>
      <w:r>
        <w:rPr>
          <w:color w:val="231F20"/>
        </w:rPr>
        <w:t>tin</w:t>
      </w:r>
      <w:r>
        <w:rPr>
          <w:color w:val="231F20"/>
          <w:spacing w:val="-15"/>
        </w:rPr>
        <w:t> </w:t>
      </w:r>
      <w:r>
        <w:rPr>
          <w:color w:val="231F20"/>
          <w:spacing w:val="-3"/>
        </w:rPr>
        <w:t>nhận</w:t>
      </w:r>
      <w:r>
        <w:rPr>
          <w:color w:val="231F20"/>
          <w:spacing w:val="-14"/>
        </w:rPr>
        <w:t> </w:t>
      </w:r>
      <w:r>
        <w:rPr>
          <w:color w:val="231F20"/>
          <w:spacing w:val="-3"/>
        </w:rPr>
        <w:t>điều</w:t>
      </w:r>
      <w:r>
        <w:rPr>
          <w:color w:val="231F20"/>
          <w:spacing w:val="-15"/>
        </w:rPr>
        <w:t> </w:t>
      </w:r>
      <w:r>
        <w:rPr>
          <w:color w:val="231F20"/>
        </w:rPr>
        <w:t>đã</w:t>
      </w:r>
      <w:r>
        <w:rPr>
          <w:color w:val="231F20"/>
          <w:spacing w:val="-14"/>
        </w:rPr>
        <w:t> </w:t>
      </w:r>
      <w:r>
        <w:rPr>
          <w:color w:val="231F20"/>
        </w:rPr>
        <w:t>làm</w:t>
      </w:r>
      <w:r>
        <w:rPr>
          <w:color w:val="231F20"/>
          <w:spacing w:val="-15"/>
        </w:rPr>
        <w:t> </w:t>
      </w:r>
      <w:r>
        <w:rPr>
          <w:color w:val="231F20"/>
        </w:rPr>
        <w:t>là</w:t>
      </w:r>
      <w:r>
        <w:rPr>
          <w:color w:val="231F20"/>
          <w:spacing w:val="-15"/>
        </w:rPr>
        <w:t> </w:t>
      </w:r>
      <w:r>
        <w:rPr>
          <w:color w:val="231F20"/>
          <w:spacing w:val="-3"/>
        </w:rPr>
        <w:t>thân kiến.</w:t>
      </w:r>
      <w:r>
        <w:rPr>
          <w:color w:val="231F20"/>
          <w:spacing w:val="-6"/>
        </w:rPr>
        <w:t> </w:t>
      </w:r>
      <w:r>
        <w:rPr>
          <w:color w:val="231F20"/>
          <w:spacing w:val="-3"/>
        </w:rPr>
        <w:t>Kiến</w:t>
      </w:r>
      <w:r>
        <w:rPr>
          <w:color w:val="231F20"/>
          <w:spacing w:val="-6"/>
        </w:rPr>
        <w:t> </w:t>
      </w:r>
      <w:r>
        <w:rPr>
          <w:color w:val="231F20"/>
          <w:spacing w:val="-3"/>
        </w:rPr>
        <w:t>khác</w:t>
      </w:r>
      <w:r>
        <w:rPr>
          <w:color w:val="231F20"/>
          <w:spacing w:val="-6"/>
        </w:rPr>
        <w:t> </w:t>
      </w:r>
      <w:r>
        <w:rPr>
          <w:color w:val="231F20"/>
        </w:rPr>
        <w:t>tuy</w:t>
      </w:r>
      <w:r>
        <w:rPr>
          <w:color w:val="231F20"/>
          <w:spacing w:val="-6"/>
        </w:rPr>
        <w:t> </w:t>
      </w:r>
      <w:r>
        <w:rPr>
          <w:color w:val="231F20"/>
        </w:rPr>
        <w:t>từ</w:t>
      </w:r>
      <w:r>
        <w:rPr>
          <w:color w:val="231F20"/>
          <w:spacing w:val="-6"/>
        </w:rPr>
        <w:t> </w:t>
      </w:r>
      <w:r>
        <w:rPr>
          <w:color w:val="231F20"/>
        </w:rPr>
        <w:t>nơi</w:t>
      </w:r>
      <w:r>
        <w:rPr>
          <w:color w:val="231F20"/>
          <w:spacing w:val="-6"/>
        </w:rPr>
        <w:t> </w:t>
      </w:r>
      <w:r>
        <w:rPr>
          <w:color w:val="231F20"/>
        </w:rPr>
        <w:t>tự</w:t>
      </w:r>
      <w:r>
        <w:rPr>
          <w:color w:val="231F20"/>
          <w:spacing w:val="-6"/>
        </w:rPr>
        <w:t> </w:t>
      </w:r>
      <w:r>
        <w:rPr>
          <w:color w:val="231F20"/>
          <w:spacing w:val="-3"/>
        </w:rPr>
        <w:t>thân</w:t>
      </w:r>
      <w:r>
        <w:rPr>
          <w:color w:val="231F20"/>
          <w:spacing w:val="-6"/>
        </w:rPr>
        <w:t> </w:t>
      </w:r>
      <w:r>
        <w:rPr>
          <w:color w:val="231F20"/>
          <w:spacing w:val="-3"/>
        </w:rPr>
        <w:t>sinh</w:t>
      </w:r>
      <w:r>
        <w:rPr>
          <w:color w:val="231F20"/>
          <w:spacing w:val="-6"/>
        </w:rPr>
        <w:t> </w:t>
      </w:r>
      <w:r>
        <w:rPr>
          <w:color w:val="231F20"/>
          <w:spacing w:val="-3"/>
        </w:rPr>
        <w:t>nhưng</w:t>
      </w:r>
      <w:r>
        <w:rPr>
          <w:color w:val="231F20"/>
          <w:spacing w:val="-6"/>
        </w:rPr>
        <w:t> </w:t>
      </w:r>
      <w:r>
        <w:rPr>
          <w:color w:val="231F20"/>
          <w:spacing w:val="-3"/>
        </w:rPr>
        <w:t>không</w:t>
      </w:r>
      <w:r>
        <w:rPr>
          <w:color w:val="231F20"/>
          <w:spacing w:val="-6"/>
        </w:rPr>
        <w:t> </w:t>
      </w:r>
      <w:r>
        <w:rPr>
          <w:color w:val="231F20"/>
        </w:rPr>
        <w:t>có</w:t>
      </w:r>
      <w:r>
        <w:rPr>
          <w:color w:val="231F20"/>
          <w:spacing w:val="-6"/>
        </w:rPr>
        <w:t> </w:t>
      </w:r>
      <w:r>
        <w:rPr>
          <w:color w:val="231F20"/>
        </w:rPr>
        <w:t>sự</w:t>
      </w:r>
      <w:r>
        <w:rPr>
          <w:color w:val="231F20"/>
          <w:spacing w:val="-6"/>
        </w:rPr>
        <w:t> </w:t>
      </w:r>
      <w:r>
        <w:rPr>
          <w:color w:val="231F20"/>
          <w:spacing w:val="-3"/>
        </w:rPr>
        <w:t>việc</w:t>
      </w:r>
      <w:r>
        <w:rPr>
          <w:color w:val="231F20"/>
          <w:spacing w:val="-6"/>
        </w:rPr>
        <w:t> </w:t>
      </w:r>
      <w:r>
        <w:rPr>
          <w:color w:val="231F20"/>
          <w:spacing w:val="-8"/>
        </w:rPr>
        <w:t>ấy.</w:t>
      </w:r>
    </w:p>
    <w:p>
      <w:pPr>
        <w:pStyle w:val="BodyText"/>
        <w:spacing w:line="273" w:lineRule="auto" w:before="112"/>
        <w:ind w:left="393" w:right="128"/>
      </w:pPr>
      <w:r>
        <w:rPr>
          <w:color w:val="231F20"/>
        </w:rPr>
        <w:t>Tôn</w:t>
      </w:r>
      <w:r>
        <w:rPr>
          <w:color w:val="231F20"/>
          <w:spacing w:val="-10"/>
        </w:rPr>
        <w:t> </w:t>
      </w:r>
      <w:r>
        <w:rPr>
          <w:color w:val="231F20"/>
        </w:rPr>
        <w:t>giả</w:t>
      </w:r>
      <w:r>
        <w:rPr>
          <w:color w:val="231F20"/>
          <w:spacing w:val="-10"/>
        </w:rPr>
        <w:t> </w:t>
      </w:r>
      <w:r>
        <w:rPr>
          <w:color w:val="231F20"/>
        </w:rPr>
        <w:t>Hòa-tu-mật</w:t>
      </w:r>
      <w:r>
        <w:rPr>
          <w:color w:val="231F20"/>
          <w:spacing w:val="-11"/>
        </w:rPr>
        <w:t> </w:t>
      </w:r>
      <w:r>
        <w:rPr>
          <w:color w:val="231F20"/>
        </w:rPr>
        <w:t>nói:</w:t>
      </w:r>
      <w:r>
        <w:rPr>
          <w:color w:val="231F20"/>
          <w:spacing w:val="-14"/>
        </w:rPr>
        <w:t> </w:t>
      </w:r>
      <w:r>
        <w:rPr>
          <w:color w:val="231F20"/>
        </w:rPr>
        <w:t>Tự</w:t>
      </w:r>
      <w:r>
        <w:rPr>
          <w:color w:val="231F20"/>
          <w:spacing w:val="-10"/>
        </w:rPr>
        <w:t> </w:t>
      </w:r>
      <w:r>
        <w:rPr>
          <w:color w:val="231F20"/>
        </w:rPr>
        <w:t>thân</w:t>
      </w:r>
      <w:r>
        <w:rPr>
          <w:color w:val="231F20"/>
          <w:spacing w:val="-9"/>
        </w:rPr>
        <w:t> </w:t>
      </w:r>
      <w:r>
        <w:rPr>
          <w:color w:val="231F20"/>
        </w:rPr>
        <w:t>gọi</w:t>
      </w:r>
      <w:r>
        <w:rPr>
          <w:color w:val="231F20"/>
          <w:spacing w:val="-10"/>
        </w:rPr>
        <w:t> </w:t>
      </w:r>
      <w:r>
        <w:rPr>
          <w:color w:val="231F20"/>
        </w:rPr>
        <w:t>là</w:t>
      </w:r>
      <w:r>
        <w:rPr>
          <w:color w:val="231F20"/>
          <w:spacing w:val="-10"/>
        </w:rPr>
        <w:t> </w:t>
      </w:r>
      <w:r>
        <w:rPr>
          <w:color w:val="231F20"/>
        </w:rPr>
        <w:t>năm</w:t>
      </w:r>
      <w:r>
        <w:rPr>
          <w:color w:val="231F20"/>
          <w:spacing w:val="-9"/>
        </w:rPr>
        <w:t> </w:t>
      </w:r>
      <w:r>
        <w:rPr>
          <w:color w:val="231F20"/>
        </w:rPr>
        <w:t>thọ</w:t>
      </w:r>
      <w:r>
        <w:rPr>
          <w:color w:val="231F20"/>
          <w:spacing w:val="-10"/>
        </w:rPr>
        <w:t> </w:t>
      </w:r>
      <w:r>
        <w:rPr>
          <w:color w:val="231F20"/>
        </w:rPr>
        <w:t>ấm,</w:t>
      </w:r>
      <w:r>
        <w:rPr>
          <w:color w:val="231F20"/>
          <w:spacing w:val="-10"/>
        </w:rPr>
        <w:t> </w:t>
      </w:r>
      <w:r>
        <w:rPr>
          <w:color w:val="231F20"/>
        </w:rPr>
        <w:t>vì</w:t>
      </w:r>
      <w:r>
        <w:rPr>
          <w:color w:val="231F20"/>
          <w:spacing w:val="-10"/>
        </w:rPr>
        <w:t> </w:t>
      </w:r>
      <w:r>
        <w:rPr>
          <w:color w:val="231F20"/>
        </w:rPr>
        <w:t>kiến</w:t>
      </w:r>
      <w:r>
        <w:rPr>
          <w:color w:val="231F20"/>
          <w:spacing w:val="-9"/>
        </w:rPr>
        <w:t> </w:t>
      </w:r>
      <w:r>
        <w:rPr>
          <w:color w:val="231F20"/>
        </w:rPr>
        <w:t>này từ nơi tự thân sinh, nên gọi là thân</w:t>
      </w:r>
      <w:r>
        <w:rPr>
          <w:color w:val="231F20"/>
          <w:spacing w:val="-2"/>
        </w:rPr>
        <w:t> </w:t>
      </w:r>
      <w:r>
        <w:rPr>
          <w:color w:val="231F20"/>
        </w:rPr>
        <w:t>kiến.</w:t>
      </w:r>
    </w:p>
    <w:p>
      <w:pPr>
        <w:pStyle w:val="BodyText"/>
        <w:spacing w:before="112"/>
        <w:ind w:left="960" w:firstLine="0"/>
      </w:pPr>
      <w:r>
        <w:rPr>
          <w:i/>
          <w:color w:val="231F20"/>
        </w:rPr>
        <w:t>Hỏi: </w:t>
      </w:r>
      <w:r>
        <w:rPr>
          <w:color w:val="231F20"/>
        </w:rPr>
        <w:t>Vì sao nói năm thọ ấm gọi là thân mình?</w:t>
      </w:r>
    </w:p>
    <w:p>
      <w:pPr>
        <w:pStyle w:val="BodyText"/>
        <w:spacing w:line="273" w:lineRule="auto" w:before="154"/>
        <w:ind w:left="393" w:right="127"/>
      </w:pPr>
      <w:r>
        <w:rPr>
          <w:i/>
          <w:color w:val="231F20"/>
        </w:rPr>
        <w:t>Đáp:</w:t>
      </w:r>
      <w:r>
        <w:rPr>
          <w:i/>
          <w:color w:val="231F20"/>
          <w:spacing w:val="-11"/>
        </w:rPr>
        <w:t> </w:t>
      </w:r>
      <w:r>
        <w:rPr>
          <w:color w:val="231F20"/>
        </w:rPr>
        <w:t>Là</w:t>
      </w:r>
      <w:r>
        <w:rPr>
          <w:color w:val="231F20"/>
          <w:spacing w:val="-10"/>
        </w:rPr>
        <w:t> </w:t>
      </w:r>
      <w:r>
        <w:rPr>
          <w:color w:val="231F20"/>
        </w:rPr>
        <w:t>do</w:t>
      </w:r>
      <w:r>
        <w:rPr>
          <w:color w:val="231F20"/>
          <w:spacing w:val="-10"/>
        </w:rPr>
        <w:t> </w:t>
      </w:r>
      <w:r>
        <w:rPr>
          <w:color w:val="231F20"/>
        </w:rPr>
        <w:t>tự</w:t>
      </w:r>
      <w:r>
        <w:rPr>
          <w:color w:val="231F20"/>
          <w:spacing w:val="-10"/>
        </w:rPr>
        <w:t> </w:t>
      </w:r>
      <w:r>
        <w:rPr>
          <w:color w:val="231F20"/>
        </w:rPr>
        <w:t>tạo.</w:t>
      </w:r>
      <w:r>
        <w:rPr>
          <w:color w:val="231F20"/>
          <w:spacing w:val="-10"/>
        </w:rPr>
        <w:t> </w:t>
      </w:r>
      <w:r>
        <w:rPr>
          <w:color w:val="231F20"/>
        </w:rPr>
        <w:t>Lại</w:t>
      </w:r>
      <w:r>
        <w:rPr>
          <w:color w:val="231F20"/>
          <w:spacing w:val="-11"/>
        </w:rPr>
        <w:t> </w:t>
      </w:r>
      <w:r>
        <w:rPr>
          <w:color w:val="231F20"/>
        </w:rPr>
        <w:t>nữa,</w:t>
      </w:r>
      <w:r>
        <w:rPr>
          <w:color w:val="231F20"/>
          <w:spacing w:val="-10"/>
        </w:rPr>
        <w:t> </w:t>
      </w:r>
      <w:r>
        <w:rPr>
          <w:color w:val="231F20"/>
        </w:rPr>
        <w:t>vì</w:t>
      </w:r>
      <w:r>
        <w:rPr>
          <w:color w:val="231F20"/>
          <w:spacing w:val="-10"/>
        </w:rPr>
        <w:t> </w:t>
      </w:r>
      <w:r>
        <w:rPr>
          <w:color w:val="231F20"/>
        </w:rPr>
        <w:t>tự</w:t>
      </w:r>
      <w:r>
        <w:rPr>
          <w:color w:val="231F20"/>
          <w:spacing w:val="-10"/>
        </w:rPr>
        <w:t> </w:t>
      </w:r>
      <w:r>
        <w:rPr>
          <w:color w:val="231F20"/>
        </w:rPr>
        <w:t>tạo</w:t>
      </w:r>
      <w:r>
        <w:rPr>
          <w:color w:val="231F20"/>
          <w:spacing w:val="-10"/>
        </w:rPr>
        <w:t> </w:t>
      </w:r>
      <w:r>
        <w:rPr>
          <w:color w:val="231F20"/>
        </w:rPr>
        <w:t>nên</w:t>
      </w:r>
      <w:r>
        <w:rPr>
          <w:color w:val="231F20"/>
          <w:spacing w:val="-11"/>
        </w:rPr>
        <w:t> </w:t>
      </w:r>
      <w:r>
        <w:rPr>
          <w:color w:val="231F20"/>
        </w:rPr>
        <w:t>cũng</w:t>
      </w:r>
      <w:r>
        <w:rPr>
          <w:color w:val="231F20"/>
          <w:spacing w:val="-10"/>
        </w:rPr>
        <w:t> </w:t>
      </w:r>
      <w:r>
        <w:rPr>
          <w:color w:val="231F20"/>
        </w:rPr>
        <w:t>là</w:t>
      </w:r>
      <w:r>
        <w:rPr>
          <w:color w:val="231F20"/>
          <w:spacing w:val="-10"/>
        </w:rPr>
        <w:t> </w:t>
      </w:r>
      <w:r>
        <w:rPr>
          <w:color w:val="231F20"/>
        </w:rPr>
        <w:t>quả</w:t>
      </w:r>
      <w:r>
        <w:rPr>
          <w:color w:val="231F20"/>
          <w:spacing w:val="-10"/>
        </w:rPr>
        <w:t> </w:t>
      </w:r>
      <w:r>
        <w:rPr>
          <w:color w:val="231F20"/>
        </w:rPr>
        <w:t>nơi</w:t>
      </w:r>
      <w:r>
        <w:rPr>
          <w:color w:val="231F20"/>
          <w:spacing w:val="-10"/>
        </w:rPr>
        <w:t> </w:t>
      </w:r>
      <w:r>
        <w:rPr>
          <w:color w:val="231F20"/>
        </w:rPr>
        <w:t>nghiệp phiền não của mình.</w:t>
      </w:r>
    </w:p>
    <w:p>
      <w:pPr>
        <w:spacing w:before="112"/>
        <w:ind w:left="960" w:right="0" w:firstLine="0"/>
        <w:jc w:val="both"/>
        <w:rPr>
          <w:i/>
          <w:sz w:val="26"/>
        </w:rPr>
      </w:pPr>
      <w:r>
        <w:rPr>
          <w:i/>
          <w:color w:val="231F20"/>
          <w:sz w:val="26"/>
        </w:rPr>
        <w:t>Vì sao gọi là biên kiến?</w:t>
      </w:r>
    </w:p>
    <w:p>
      <w:pPr>
        <w:pStyle w:val="BodyText"/>
        <w:spacing w:line="273" w:lineRule="auto" w:before="154"/>
        <w:ind w:left="393" w:right="128"/>
      </w:pPr>
      <w:r>
        <w:rPr>
          <w:i/>
          <w:color w:val="231F20"/>
        </w:rPr>
        <w:t>Đáp: </w:t>
      </w:r>
      <w:r>
        <w:rPr>
          <w:color w:val="231F20"/>
        </w:rPr>
        <w:t>Kiến này thọ nhận hai biên, hoặc đoạn, hoặc thường, nên gọi là biên kiến. Như kinh nói: Này Ca-chiên-diên! Nếu dùng chánh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firstLine="0"/>
      </w:pPr>
      <w:r>
        <w:rPr>
          <w:color w:val="231F20"/>
        </w:rPr>
        <w:t>trí, thấy biết như thật về tập của thế gian, thì không nói là không </w:t>
      </w:r>
      <w:r>
        <w:rPr>
          <w:color w:val="231F20"/>
          <w:spacing w:val="-6"/>
        </w:rPr>
        <w:t>có </w:t>
      </w:r>
      <w:r>
        <w:rPr>
          <w:color w:val="231F20"/>
        </w:rPr>
        <w:t>thế</w:t>
      </w:r>
      <w:r>
        <w:rPr>
          <w:color w:val="231F20"/>
          <w:spacing w:val="-10"/>
        </w:rPr>
        <w:t> </w:t>
      </w:r>
      <w:r>
        <w:rPr>
          <w:color w:val="231F20"/>
        </w:rPr>
        <w:t>gian.</w:t>
      </w:r>
      <w:r>
        <w:rPr>
          <w:color w:val="231F20"/>
          <w:spacing w:val="-10"/>
        </w:rPr>
        <w:t> </w:t>
      </w:r>
      <w:r>
        <w:rPr>
          <w:color w:val="231F20"/>
        </w:rPr>
        <w:t>Nói</w:t>
      </w:r>
      <w:r>
        <w:rPr>
          <w:color w:val="231F20"/>
          <w:spacing w:val="-10"/>
        </w:rPr>
        <w:t> </w:t>
      </w:r>
      <w:r>
        <w:rPr>
          <w:color w:val="231F20"/>
        </w:rPr>
        <w:t>không</w:t>
      </w:r>
      <w:r>
        <w:rPr>
          <w:color w:val="231F20"/>
          <w:spacing w:val="-10"/>
        </w:rPr>
        <w:t> </w:t>
      </w:r>
      <w:r>
        <w:rPr>
          <w:color w:val="231F20"/>
        </w:rPr>
        <w:t>có</w:t>
      </w:r>
      <w:r>
        <w:rPr>
          <w:color w:val="231F20"/>
          <w:spacing w:val="-9"/>
        </w:rPr>
        <w:t> </w:t>
      </w:r>
      <w:r>
        <w:rPr>
          <w:color w:val="231F20"/>
        </w:rPr>
        <w:t>thế</w:t>
      </w:r>
      <w:r>
        <w:rPr>
          <w:color w:val="231F20"/>
          <w:spacing w:val="-10"/>
        </w:rPr>
        <w:t> </w:t>
      </w:r>
      <w:r>
        <w:rPr>
          <w:color w:val="231F20"/>
        </w:rPr>
        <w:t>gian</w:t>
      </w:r>
      <w:r>
        <w:rPr>
          <w:color w:val="231F20"/>
          <w:spacing w:val="-11"/>
        </w:rPr>
        <w:t> </w:t>
      </w:r>
      <w:r>
        <w:rPr>
          <w:color w:val="231F20"/>
        </w:rPr>
        <w:t>là</w:t>
      </w:r>
      <w:r>
        <w:rPr>
          <w:color w:val="231F20"/>
          <w:spacing w:val="-9"/>
        </w:rPr>
        <w:t> </w:t>
      </w:r>
      <w:r>
        <w:rPr>
          <w:color w:val="231F20"/>
        </w:rPr>
        <w:t>đoạn</w:t>
      </w:r>
      <w:r>
        <w:rPr>
          <w:color w:val="231F20"/>
          <w:spacing w:val="-10"/>
        </w:rPr>
        <w:t> </w:t>
      </w:r>
      <w:r>
        <w:rPr>
          <w:color w:val="231F20"/>
        </w:rPr>
        <w:t>kiến.</w:t>
      </w:r>
      <w:r>
        <w:rPr>
          <w:color w:val="231F20"/>
          <w:spacing w:val="-9"/>
        </w:rPr>
        <w:t> </w:t>
      </w:r>
      <w:r>
        <w:rPr>
          <w:color w:val="231F20"/>
        </w:rPr>
        <w:t>Nếu</w:t>
      </w:r>
      <w:r>
        <w:rPr>
          <w:color w:val="231F20"/>
          <w:spacing w:val="-11"/>
        </w:rPr>
        <w:t> </w:t>
      </w:r>
      <w:r>
        <w:rPr>
          <w:color w:val="231F20"/>
        </w:rPr>
        <w:t>thấy</w:t>
      </w:r>
      <w:r>
        <w:rPr>
          <w:color w:val="231F20"/>
          <w:spacing w:val="-9"/>
        </w:rPr>
        <w:t> </w:t>
      </w:r>
      <w:r>
        <w:rPr>
          <w:color w:val="231F20"/>
        </w:rPr>
        <w:t>ấm</w:t>
      </w:r>
      <w:r>
        <w:rPr>
          <w:color w:val="231F20"/>
          <w:spacing w:val="-10"/>
        </w:rPr>
        <w:t> </w:t>
      </w:r>
      <w:r>
        <w:rPr>
          <w:color w:val="231F20"/>
        </w:rPr>
        <w:t>vị</w:t>
      </w:r>
      <w:r>
        <w:rPr>
          <w:color w:val="231F20"/>
          <w:spacing w:val="-10"/>
        </w:rPr>
        <w:t> </w:t>
      </w:r>
      <w:r>
        <w:rPr>
          <w:color w:val="231F20"/>
        </w:rPr>
        <w:t>lai</w:t>
      </w:r>
      <w:r>
        <w:rPr>
          <w:color w:val="231F20"/>
          <w:spacing w:val="-9"/>
        </w:rPr>
        <w:t> </w:t>
      </w:r>
      <w:r>
        <w:rPr>
          <w:color w:val="231F20"/>
        </w:rPr>
        <w:t>sinh, khởi</w:t>
      </w:r>
      <w:r>
        <w:rPr>
          <w:color w:val="231F20"/>
          <w:spacing w:val="-12"/>
        </w:rPr>
        <w:t> </w:t>
      </w:r>
      <w:r>
        <w:rPr>
          <w:color w:val="231F20"/>
        </w:rPr>
        <w:t>suy</w:t>
      </w:r>
      <w:r>
        <w:rPr>
          <w:color w:val="231F20"/>
          <w:spacing w:val="-11"/>
        </w:rPr>
        <w:t> </w:t>
      </w:r>
      <w:r>
        <w:rPr>
          <w:color w:val="231F20"/>
        </w:rPr>
        <w:t>nghĩ:</w:t>
      </w:r>
      <w:r>
        <w:rPr>
          <w:color w:val="231F20"/>
          <w:spacing w:val="-11"/>
        </w:rPr>
        <w:t> </w:t>
      </w:r>
      <w:r>
        <w:rPr>
          <w:color w:val="231F20"/>
        </w:rPr>
        <w:t>Chúng</w:t>
      </w:r>
      <w:r>
        <w:rPr>
          <w:color w:val="231F20"/>
          <w:spacing w:val="-12"/>
        </w:rPr>
        <w:t> </w:t>
      </w:r>
      <w:r>
        <w:rPr>
          <w:color w:val="231F20"/>
        </w:rPr>
        <w:t>sinh</w:t>
      </w:r>
      <w:r>
        <w:rPr>
          <w:color w:val="231F20"/>
          <w:spacing w:val="-11"/>
        </w:rPr>
        <w:t> </w:t>
      </w:r>
      <w:r>
        <w:rPr>
          <w:color w:val="231F20"/>
        </w:rPr>
        <w:t>này</w:t>
      </w:r>
      <w:r>
        <w:rPr>
          <w:color w:val="231F20"/>
          <w:spacing w:val="-11"/>
        </w:rPr>
        <w:t> </w:t>
      </w:r>
      <w:r>
        <w:rPr>
          <w:color w:val="231F20"/>
        </w:rPr>
        <w:t>chết</w:t>
      </w:r>
      <w:r>
        <w:rPr>
          <w:color w:val="231F20"/>
          <w:spacing w:val="-12"/>
        </w:rPr>
        <w:t> </w:t>
      </w:r>
      <w:r>
        <w:rPr>
          <w:color w:val="231F20"/>
        </w:rPr>
        <w:t>ở</w:t>
      </w:r>
      <w:r>
        <w:rPr>
          <w:color w:val="231F20"/>
          <w:spacing w:val="-11"/>
        </w:rPr>
        <w:t> </w:t>
      </w:r>
      <w:r>
        <w:rPr>
          <w:color w:val="231F20"/>
        </w:rPr>
        <w:t>nơi</w:t>
      </w:r>
      <w:r>
        <w:rPr>
          <w:color w:val="231F20"/>
          <w:spacing w:val="-11"/>
        </w:rPr>
        <w:t> </w:t>
      </w:r>
      <w:r>
        <w:rPr>
          <w:color w:val="231F20"/>
          <w:spacing w:val="-5"/>
        </w:rPr>
        <w:t>đây,</w:t>
      </w:r>
      <w:r>
        <w:rPr>
          <w:color w:val="231F20"/>
          <w:spacing w:val="-12"/>
        </w:rPr>
        <w:t> </w:t>
      </w:r>
      <w:r>
        <w:rPr>
          <w:color w:val="231F20"/>
        </w:rPr>
        <w:t>sinh</w:t>
      </w:r>
      <w:r>
        <w:rPr>
          <w:color w:val="231F20"/>
          <w:spacing w:val="-11"/>
        </w:rPr>
        <w:t> </w:t>
      </w:r>
      <w:r>
        <w:rPr>
          <w:color w:val="231F20"/>
        </w:rPr>
        <w:t>ở</w:t>
      </w:r>
      <w:r>
        <w:rPr>
          <w:color w:val="231F20"/>
          <w:spacing w:val="-11"/>
        </w:rPr>
        <w:t> </w:t>
      </w:r>
      <w:r>
        <w:rPr>
          <w:color w:val="231F20"/>
        </w:rPr>
        <w:t>nơi</w:t>
      </w:r>
      <w:r>
        <w:rPr>
          <w:color w:val="231F20"/>
          <w:spacing w:val="-12"/>
        </w:rPr>
        <w:t> </w:t>
      </w:r>
      <w:r>
        <w:rPr>
          <w:color w:val="231F20"/>
        </w:rPr>
        <w:t>kia</w:t>
      </w:r>
      <w:r>
        <w:rPr>
          <w:color w:val="231F20"/>
          <w:spacing w:val="-11"/>
        </w:rPr>
        <w:t> </w:t>
      </w:r>
      <w:r>
        <w:rPr>
          <w:color w:val="231F20"/>
        </w:rPr>
        <w:t>là</w:t>
      </w:r>
      <w:r>
        <w:rPr>
          <w:color w:val="231F20"/>
          <w:spacing w:val="-11"/>
        </w:rPr>
        <w:t> </w:t>
      </w:r>
      <w:r>
        <w:rPr>
          <w:color w:val="231F20"/>
        </w:rPr>
        <w:t>không dứt. Nếu dùng chánh trí thấy biết như thật về diệt của thế gian, thì không nói là có thế gian. Nói có thế gian là thường kiến. Nếu thấy ấm, giới, nhập nối tiếp sinh, người kia khởi suy nghĩ: Đây là pháp diệt, chẳng phải là thường.</w:t>
      </w:r>
    </w:p>
    <w:p>
      <w:pPr>
        <w:pStyle w:val="BodyText"/>
        <w:spacing w:line="276" w:lineRule="auto"/>
        <w:ind w:right="405"/>
      </w:pPr>
      <w:r>
        <w:rPr>
          <w:color w:val="231F20"/>
        </w:rPr>
        <w:t>Lại </w:t>
      </w:r>
      <w:r>
        <w:rPr>
          <w:color w:val="231F20"/>
          <w:spacing w:val="2"/>
        </w:rPr>
        <w:t>nữa, </w:t>
      </w:r>
      <w:r>
        <w:rPr>
          <w:color w:val="231F20"/>
        </w:rPr>
        <w:t>vì đây là </w:t>
      </w:r>
      <w:r>
        <w:rPr>
          <w:color w:val="231F20"/>
          <w:spacing w:val="2"/>
        </w:rPr>
        <w:t>biên </w:t>
      </w:r>
      <w:r>
        <w:rPr>
          <w:color w:val="231F20"/>
        </w:rPr>
        <w:t>của </w:t>
      </w:r>
      <w:r>
        <w:rPr>
          <w:color w:val="231F20"/>
          <w:spacing w:val="2"/>
        </w:rPr>
        <w:t>ngoại đạo, </w:t>
      </w:r>
      <w:r>
        <w:rPr>
          <w:color w:val="231F20"/>
        </w:rPr>
        <w:t>nên nói là </w:t>
      </w:r>
      <w:r>
        <w:rPr>
          <w:color w:val="231F20"/>
          <w:spacing w:val="2"/>
        </w:rPr>
        <w:t>biên </w:t>
      </w:r>
      <w:r>
        <w:rPr>
          <w:color w:val="231F20"/>
          <w:spacing w:val="3"/>
        </w:rPr>
        <w:t>kiến. </w:t>
      </w:r>
      <w:r>
        <w:rPr>
          <w:color w:val="231F20"/>
          <w:spacing w:val="2"/>
        </w:rPr>
        <w:t>Ngoại </w:t>
      </w:r>
      <w:r>
        <w:rPr>
          <w:color w:val="231F20"/>
        </w:rPr>
        <w:t>đạo </w:t>
      </w:r>
      <w:r>
        <w:rPr>
          <w:color w:val="231F20"/>
          <w:spacing w:val="2"/>
        </w:rPr>
        <w:t>chấp </w:t>
      </w:r>
      <w:r>
        <w:rPr>
          <w:color w:val="231F20"/>
        </w:rPr>
        <w:t>ngã là </w:t>
      </w:r>
      <w:r>
        <w:rPr>
          <w:color w:val="231F20"/>
          <w:spacing w:val="2"/>
        </w:rPr>
        <w:t>pháp thấp </w:t>
      </w:r>
      <w:r>
        <w:rPr>
          <w:color w:val="231F20"/>
        </w:rPr>
        <w:t>kém </w:t>
      </w:r>
      <w:r>
        <w:rPr>
          <w:color w:val="231F20"/>
          <w:spacing w:val="2"/>
        </w:rPr>
        <w:t>đáng </w:t>
      </w:r>
      <w:r>
        <w:rPr>
          <w:color w:val="231F20"/>
        </w:rPr>
        <w:t>quở </w:t>
      </w:r>
      <w:r>
        <w:rPr>
          <w:color w:val="231F20"/>
          <w:spacing w:val="2"/>
        </w:rPr>
        <w:t>trách, huống </w:t>
      </w:r>
      <w:r>
        <w:rPr>
          <w:color w:val="231F20"/>
          <w:spacing w:val="3"/>
        </w:rPr>
        <w:t>chi </w:t>
      </w:r>
      <w:r>
        <w:rPr>
          <w:color w:val="231F20"/>
        </w:rPr>
        <w:t>lại </w:t>
      </w:r>
      <w:r>
        <w:rPr>
          <w:color w:val="231F20"/>
          <w:spacing w:val="2"/>
        </w:rPr>
        <w:t>chấp </w:t>
      </w:r>
      <w:r>
        <w:rPr>
          <w:color w:val="231F20"/>
        </w:rPr>
        <w:t>ngã là </w:t>
      </w:r>
      <w:r>
        <w:rPr>
          <w:color w:val="231F20"/>
          <w:spacing w:val="2"/>
        </w:rPr>
        <w:t>đoạn, </w:t>
      </w:r>
      <w:r>
        <w:rPr>
          <w:color w:val="231F20"/>
        </w:rPr>
        <w:t>là </w:t>
      </w:r>
      <w:r>
        <w:rPr>
          <w:color w:val="231F20"/>
          <w:spacing w:val="2"/>
        </w:rPr>
        <w:t>thường, </w:t>
      </w:r>
      <w:r>
        <w:rPr>
          <w:color w:val="231F20"/>
        </w:rPr>
        <w:t>mà </w:t>
      </w:r>
      <w:r>
        <w:rPr>
          <w:color w:val="231F20"/>
          <w:spacing w:val="2"/>
        </w:rPr>
        <w:t>không </w:t>
      </w:r>
      <w:r>
        <w:rPr>
          <w:color w:val="231F20"/>
        </w:rPr>
        <w:t>là </w:t>
      </w:r>
      <w:r>
        <w:rPr>
          <w:color w:val="231F20"/>
          <w:spacing w:val="2"/>
        </w:rPr>
        <w:t>pháp thấp </w:t>
      </w:r>
      <w:r>
        <w:rPr>
          <w:color w:val="231F20"/>
        </w:rPr>
        <w:t>kém </w:t>
      </w:r>
      <w:r>
        <w:rPr>
          <w:color w:val="231F20"/>
          <w:spacing w:val="3"/>
        </w:rPr>
        <w:t>của </w:t>
      </w:r>
      <w:r>
        <w:rPr>
          <w:color w:val="231F20"/>
          <w:spacing w:val="2"/>
        </w:rPr>
        <w:t>biên</w:t>
      </w:r>
      <w:r>
        <w:rPr>
          <w:color w:val="231F20"/>
          <w:spacing w:val="7"/>
        </w:rPr>
        <w:t> </w:t>
      </w:r>
      <w:r>
        <w:rPr>
          <w:color w:val="231F20"/>
          <w:spacing w:val="3"/>
        </w:rPr>
        <w:t>chăng?</w:t>
      </w:r>
    </w:p>
    <w:p>
      <w:pPr>
        <w:pStyle w:val="BodyText"/>
        <w:spacing w:line="276" w:lineRule="auto" w:before="115"/>
        <w:ind w:right="411"/>
      </w:pPr>
      <w:r>
        <w:rPr>
          <w:color w:val="231F20"/>
        </w:rPr>
        <w:t>Lại nữa, ngoại đạo chấp ngã, đó gọi là chấp giữ biên, gọi là vọng chấp giữ về duyên, gọi là đối tượng chấp giữ ngu si, huống</w:t>
      </w:r>
      <w:r>
        <w:rPr>
          <w:color w:val="231F20"/>
          <w:spacing w:val="-30"/>
        </w:rPr>
        <w:t> </w:t>
      </w:r>
      <w:r>
        <w:rPr>
          <w:color w:val="231F20"/>
        </w:rPr>
        <w:t>chi là chấp ngã có đoạn, có thường, mà không phải là biên chăng?</w:t>
      </w:r>
    </w:p>
    <w:p>
      <w:pPr>
        <w:pStyle w:val="BodyText"/>
        <w:spacing w:line="276" w:lineRule="auto" w:before="113"/>
        <w:ind w:right="411"/>
      </w:pPr>
      <w:r>
        <w:rPr>
          <w:color w:val="231F20"/>
        </w:rPr>
        <w:t>Lại nữa, vì kiến này hành theo hai hành đoạn thường nên gọi là biên kiến.</w:t>
      </w:r>
    </w:p>
    <w:p>
      <w:pPr>
        <w:pStyle w:val="BodyText"/>
        <w:spacing w:line="276" w:lineRule="auto"/>
        <w:ind w:right="411"/>
      </w:pPr>
      <w:r>
        <w:rPr>
          <w:color w:val="231F20"/>
        </w:rPr>
        <w:t>Kinh Phật nói: Tỳ-kheo nên biết! Ta không cùng với thế gian tranh mà thế gian lại cùng với Ta tranh.</w:t>
      </w:r>
    </w:p>
    <w:p>
      <w:pPr>
        <w:pStyle w:val="BodyText"/>
        <w:ind w:left="677" w:firstLine="0"/>
      </w:pPr>
      <w:r>
        <w:rPr>
          <w:i/>
          <w:color w:val="231F20"/>
        </w:rPr>
        <w:t>Hỏi: </w:t>
      </w:r>
      <w:r>
        <w:rPr>
          <w:color w:val="231F20"/>
        </w:rPr>
        <w:t>Vì sao Đức Phật không cùng với thế gian tranh?</w:t>
      </w:r>
    </w:p>
    <w:p>
      <w:pPr>
        <w:pStyle w:val="BodyText"/>
        <w:spacing w:line="276" w:lineRule="auto" w:before="158"/>
        <w:ind w:right="411"/>
      </w:pPr>
      <w:r>
        <w:rPr>
          <w:i/>
          <w:color w:val="231F20"/>
        </w:rPr>
        <w:t>Đáp: </w:t>
      </w:r>
      <w:r>
        <w:rPr>
          <w:color w:val="231F20"/>
        </w:rPr>
        <w:t>Tôn giả Hòa-tu-mật nói: Vì Đức Phật giảng nói có nhân quả. Nếu cùng với ngoại đạo thường kiến tập hợp tại một nơi, ngoại đạo chấp có quả, không nhân. Vì sao? Vì không nhân nên thường. Đức Phật tạo ra thuyết này: Các ông nói có. </w:t>
      </w:r>
      <w:r>
        <w:rPr>
          <w:color w:val="231F20"/>
          <w:spacing w:val="-10"/>
        </w:rPr>
        <w:t>Ta </w:t>
      </w:r>
      <w:r>
        <w:rPr>
          <w:color w:val="231F20"/>
        </w:rPr>
        <w:t>cũng nói có. Ông</w:t>
      </w:r>
      <w:r>
        <w:rPr>
          <w:color w:val="231F20"/>
          <w:spacing w:val="-31"/>
        </w:rPr>
        <w:t> </w:t>
      </w:r>
      <w:r>
        <w:rPr>
          <w:color w:val="231F20"/>
        </w:rPr>
        <w:t>nói không</w:t>
      </w:r>
      <w:r>
        <w:rPr>
          <w:color w:val="231F20"/>
          <w:spacing w:val="-12"/>
        </w:rPr>
        <w:t> </w:t>
      </w:r>
      <w:r>
        <w:rPr>
          <w:color w:val="231F20"/>
        </w:rPr>
        <w:t>có</w:t>
      </w:r>
      <w:r>
        <w:rPr>
          <w:color w:val="231F20"/>
          <w:spacing w:val="-11"/>
        </w:rPr>
        <w:t> </w:t>
      </w:r>
      <w:r>
        <w:rPr>
          <w:color w:val="231F20"/>
        </w:rPr>
        <w:t>là</w:t>
      </w:r>
      <w:r>
        <w:rPr>
          <w:color w:val="231F20"/>
          <w:spacing w:val="-11"/>
        </w:rPr>
        <w:t> </w:t>
      </w:r>
      <w:r>
        <w:rPr>
          <w:color w:val="231F20"/>
        </w:rPr>
        <w:t>ngu</w:t>
      </w:r>
      <w:r>
        <w:rPr>
          <w:color w:val="231F20"/>
          <w:spacing w:val="-11"/>
        </w:rPr>
        <w:t> </w:t>
      </w:r>
      <w:r>
        <w:rPr>
          <w:color w:val="231F20"/>
        </w:rPr>
        <w:t>si.</w:t>
      </w:r>
      <w:r>
        <w:rPr>
          <w:color w:val="231F20"/>
          <w:spacing w:val="-12"/>
        </w:rPr>
        <w:t> </w:t>
      </w:r>
      <w:r>
        <w:rPr>
          <w:color w:val="231F20"/>
        </w:rPr>
        <w:t>Nếu</w:t>
      </w:r>
      <w:r>
        <w:rPr>
          <w:color w:val="231F20"/>
          <w:spacing w:val="-11"/>
        </w:rPr>
        <w:t> </w:t>
      </w:r>
      <w:r>
        <w:rPr>
          <w:color w:val="231F20"/>
        </w:rPr>
        <w:t>cùng</w:t>
      </w:r>
      <w:r>
        <w:rPr>
          <w:color w:val="231F20"/>
          <w:spacing w:val="-11"/>
        </w:rPr>
        <w:t> </w:t>
      </w:r>
      <w:r>
        <w:rPr>
          <w:color w:val="231F20"/>
        </w:rPr>
        <w:t>với</w:t>
      </w:r>
      <w:r>
        <w:rPr>
          <w:color w:val="231F20"/>
          <w:spacing w:val="-11"/>
        </w:rPr>
        <w:t> </w:t>
      </w:r>
      <w:r>
        <w:rPr>
          <w:color w:val="231F20"/>
        </w:rPr>
        <w:t>ngoại</w:t>
      </w:r>
      <w:r>
        <w:rPr>
          <w:color w:val="231F20"/>
          <w:spacing w:val="-11"/>
        </w:rPr>
        <w:t> </w:t>
      </w:r>
      <w:r>
        <w:rPr>
          <w:color w:val="231F20"/>
        </w:rPr>
        <w:t>đạo</w:t>
      </w:r>
      <w:r>
        <w:rPr>
          <w:color w:val="231F20"/>
          <w:spacing w:val="-12"/>
        </w:rPr>
        <w:t> </w:t>
      </w:r>
      <w:r>
        <w:rPr>
          <w:color w:val="231F20"/>
        </w:rPr>
        <w:t>đoạn</w:t>
      </w:r>
      <w:r>
        <w:rPr>
          <w:color w:val="231F20"/>
          <w:spacing w:val="-11"/>
        </w:rPr>
        <w:t> </w:t>
      </w:r>
      <w:r>
        <w:rPr>
          <w:color w:val="231F20"/>
        </w:rPr>
        <w:t>kiến</w:t>
      </w:r>
      <w:r>
        <w:rPr>
          <w:color w:val="231F20"/>
          <w:spacing w:val="-11"/>
        </w:rPr>
        <w:t> </w:t>
      </w:r>
      <w:r>
        <w:rPr>
          <w:color w:val="231F20"/>
        </w:rPr>
        <w:t>tập</w:t>
      </w:r>
      <w:r>
        <w:rPr>
          <w:color w:val="231F20"/>
          <w:spacing w:val="-11"/>
        </w:rPr>
        <w:t> </w:t>
      </w:r>
      <w:r>
        <w:rPr>
          <w:color w:val="231F20"/>
        </w:rPr>
        <w:t>hợp</w:t>
      </w:r>
      <w:r>
        <w:rPr>
          <w:color w:val="231F20"/>
          <w:spacing w:val="-12"/>
        </w:rPr>
        <w:t> </w:t>
      </w:r>
      <w:r>
        <w:rPr>
          <w:color w:val="231F20"/>
        </w:rPr>
        <w:t>tại</w:t>
      </w:r>
      <w:r>
        <w:rPr>
          <w:color w:val="231F20"/>
          <w:spacing w:val="-11"/>
        </w:rPr>
        <w:t> </w:t>
      </w:r>
      <w:r>
        <w:rPr>
          <w:color w:val="231F20"/>
          <w:spacing w:val="-4"/>
        </w:rPr>
        <w:t>một </w:t>
      </w:r>
      <w:r>
        <w:rPr>
          <w:color w:val="231F20"/>
        </w:rPr>
        <w:t>nơi, ngoại đạo đoạn kiến kia nói có nhân, không có quả. Vì sao? Vì đoạn quả.</w:t>
      </w:r>
    </w:p>
    <w:p>
      <w:pPr>
        <w:pStyle w:val="BodyText"/>
        <w:spacing w:line="276" w:lineRule="auto" w:before="115"/>
        <w:ind w:right="411"/>
      </w:pPr>
      <w:r>
        <w:rPr>
          <w:color w:val="231F20"/>
        </w:rPr>
        <w:t>Đức Phật tạo ra thuyết này: Các ông nói có. Ta cũng nói có. Ông nói không có là ngu si. Đức Phật đối với trường hợp chấp giữ</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8" w:firstLine="0"/>
      </w:pPr>
      <w:r>
        <w:rPr>
          <w:color w:val="231F20"/>
        </w:rPr>
        <w:t>nhân của một biên, đối với trường hợp chấp giữ quả của một biên, lìa cả đoạn thường để nói trung đạo. Do sự việc này, nên Đức Phật không cùng với thế gian tranh, chỉ thế gian cùng với Phật tranh.</w:t>
      </w:r>
    </w:p>
    <w:p>
      <w:pPr>
        <w:pStyle w:val="BodyText"/>
        <w:ind w:left="960" w:firstLine="0"/>
      </w:pPr>
      <w:r>
        <w:rPr>
          <w:color w:val="231F20"/>
        </w:rPr>
        <w:t>Lại nữa, Đức Phật là luận pháp. Thế gian là luận phi pháp.</w:t>
      </w:r>
    </w:p>
    <w:p>
      <w:pPr>
        <w:pStyle w:val="BodyText"/>
        <w:spacing w:before="39"/>
        <w:ind w:left="393" w:firstLine="0"/>
      </w:pPr>
      <w:r>
        <w:rPr>
          <w:color w:val="231F20"/>
        </w:rPr>
        <w:t>Người luận pháp không cùng với người luận phi pháp tranh biện.</w:t>
      </w:r>
    </w:p>
    <w:p>
      <w:pPr>
        <w:pStyle w:val="BodyText"/>
        <w:spacing w:line="271" w:lineRule="auto" w:before="152"/>
        <w:ind w:left="393" w:right="128"/>
      </w:pPr>
      <w:r>
        <w:rPr>
          <w:color w:val="231F20"/>
        </w:rPr>
        <w:t>Lại nữa, Đức Phật do tùy thuận thế gian để chế pháp. Thế gian cho là pháp thật, không tùy thuận nơi Đức Phật.</w:t>
      </w:r>
    </w:p>
    <w:p>
      <w:pPr>
        <w:pStyle w:val="BodyText"/>
        <w:spacing w:line="271" w:lineRule="auto"/>
        <w:ind w:left="393" w:right="127"/>
      </w:pPr>
      <w:r>
        <w:rPr>
          <w:color w:val="231F20"/>
        </w:rPr>
        <w:t>Lại nữa, Đức Phật là người khéo dứt trừ cội rễ của sự tranh chấp. Ái, kiến là cội rễ của sự tranh chấp, Đức Phật đã khéo loại trừ chúng.</w:t>
      </w:r>
      <w:r>
        <w:rPr>
          <w:color w:val="231F20"/>
          <w:spacing w:val="-9"/>
        </w:rPr>
        <w:t> </w:t>
      </w:r>
      <w:r>
        <w:rPr>
          <w:color w:val="231F20"/>
        </w:rPr>
        <w:t>Người</w:t>
      </w:r>
      <w:r>
        <w:rPr>
          <w:color w:val="231F20"/>
          <w:spacing w:val="-8"/>
        </w:rPr>
        <w:t> </w:t>
      </w:r>
      <w:r>
        <w:rPr>
          <w:color w:val="231F20"/>
        </w:rPr>
        <w:t>thế</w:t>
      </w:r>
      <w:r>
        <w:rPr>
          <w:color w:val="231F20"/>
          <w:spacing w:val="-8"/>
        </w:rPr>
        <w:t> </w:t>
      </w:r>
      <w:r>
        <w:rPr>
          <w:color w:val="231F20"/>
        </w:rPr>
        <w:t>gian</w:t>
      </w:r>
      <w:r>
        <w:rPr>
          <w:color w:val="231F20"/>
          <w:spacing w:val="-8"/>
        </w:rPr>
        <w:t> </w:t>
      </w:r>
      <w:r>
        <w:rPr>
          <w:color w:val="231F20"/>
        </w:rPr>
        <w:t>không</w:t>
      </w:r>
      <w:r>
        <w:rPr>
          <w:color w:val="231F20"/>
          <w:spacing w:val="-9"/>
        </w:rPr>
        <w:t> </w:t>
      </w:r>
      <w:r>
        <w:rPr>
          <w:color w:val="231F20"/>
        </w:rPr>
        <w:t>trừ</w:t>
      </w:r>
      <w:r>
        <w:rPr>
          <w:color w:val="231F20"/>
          <w:spacing w:val="-8"/>
        </w:rPr>
        <w:t> </w:t>
      </w:r>
      <w:r>
        <w:rPr>
          <w:color w:val="231F20"/>
        </w:rPr>
        <w:t>bỏ.</w:t>
      </w:r>
      <w:r>
        <w:rPr>
          <w:color w:val="231F20"/>
          <w:spacing w:val="-12"/>
        </w:rPr>
        <w:t> </w:t>
      </w:r>
      <w:r>
        <w:rPr>
          <w:color w:val="231F20"/>
        </w:rPr>
        <w:t>Thế</w:t>
      </w:r>
      <w:r>
        <w:rPr>
          <w:color w:val="231F20"/>
          <w:spacing w:val="-8"/>
        </w:rPr>
        <w:t> </w:t>
      </w:r>
      <w:r>
        <w:rPr>
          <w:color w:val="231F20"/>
        </w:rPr>
        <w:t>nên</w:t>
      </w:r>
      <w:r>
        <w:rPr>
          <w:color w:val="231F20"/>
          <w:spacing w:val="-8"/>
        </w:rPr>
        <w:t> </w:t>
      </w:r>
      <w:r>
        <w:rPr>
          <w:color w:val="231F20"/>
        </w:rPr>
        <w:t>nói:</w:t>
      </w:r>
      <w:r>
        <w:rPr>
          <w:color w:val="231F20"/>
          <w:spacing w:val="-13"/>
        </w:rPr>
        <w:t> </w:t>
      </w:r>
      <w:r>
        <w:rPr>
          <w:color w:val="231F20"/>
          <w:spacing w:val="-10"/>
        </w:rPr>
        <w:t>Ta</w:t>
      </w:r>
      <w:r>
        <w:rPr>
          <w:color w:val="231F20"/>
          <w:spacing w:val="-8"/>
        </w:rPr>
        <w:t> </w:t>
      </w:r>
      <w:r>
        <w:rPr>
          <w:color w:val="231F20"/>
        </w:rPr>
        <w:t>không</w:t>
      </w:r>
      <w:r>
        <w:rPr>
          <w:color w:val="231F20"/>
          <w:spacing w:val="-8"/>
        </w:rPr>
        <w:t> </w:t>
      </w:r>
      <w:r>
        <w:rPr>
          <w:color w:val="231F20"/>
        </w:rPr>
        <w:t>cùng</w:t>
      </w:r>
      <w:r>
        <w:rPr>
          <w:color w:val="231F20"/>
          <w:spacing w:val="-8"/>
        </w:rPr>
        <w:t> </w:t>
      </w:r>
      <w:r>
        <w:rPr>
          <w:color w:val="231F20"/>
        </w:rPr>
        <w:t>với thế gian tranh chấp, chỉ thế gian là cùng với </w:t>
      </w:r>
      <w:r>
        <w:rPr>
          <w:color w:val="231F20"/>
          <w:spacing w:val="-10"/>
        </w:rPr>
        <w:t>Ta </w:t>
      </w:r>
      <w:r>
        <w:rPr>
          <w:color w:val="231F20"/>
        </w:rPr>
        <w:t>tranh</w:t>
      </w:r>
      <w:r>
        <w:rPr>
          <w:color w:val="231F20"/>
          <w:spacing w:val="4"/>
        </w:rPr>
        <w:t> </w:t>
      </w:r>
      <w:r>
        <w:rPr>
          <w:color w:val="231F20"/>
        </w:rPr>
        <w:t>chấp.</w:t>
      </w:r>
    </w:p>
    <w:p>
      <w:pPr>
        <w:pStyle w:val="BodyText"/>
        <w:spacing w:line="271" w:lineRule="auto"/>
        <w:ind w:left="393" w:right="126"/>
      </w:pPr>
      <w:r>
        <w:rPr>
          <w:color w:val="231F20"/>
        </w:rPr>
        <w:t>Tôn giả Phật Đề Bà nói: Đức Phật thì chánh luận. Thế gian thì không chánh luận. Người chánh luận thì không cùng với kẻ không chánh luận tranh chấp. Như một con ngựa đi vào nẻo đường </w:t>
      </w:r>
      <w:r>
        <w:rPr>
          <w:color w:val="231F20"/>
          <w:spacing w:val="-3"/>
        </w:rPr>
        <w:t>cong </w:t>
      </w:r>
      <w:r>
        <w:rPr>
          <w:color w:val="231F20"/>
          <w:spacing w:val="-5"/>
        </w:rPr>
        <w:t>vạy,</w:t>
      </w:r>
      <w:r>
        <w:rPr>
          <w:color w:val="231F20"/>
          <w:spacing w:val="-7"/>
        </w:rPr>
        <w:t> </w:t>
      </w:r>
      <w:r>
        <w:rPr>
          <w:color w:val="231F20"/>
        </w:rPr>
        <w:t>nói</w:t>
      </w:r>
      <w:r>
        <w:rPr>
          <w:color w:val="231F20"/>
          <w:spacing w:val="-7"/>
        </w:rPr>
        <w:t> </w:t>
      </w:r>
      <w:r>
        <w:rPr>
          <w:color w:val="231F20"/>
        </w:rPr>
        <w:t>là</w:t>
      </w:r>
      <w:r>
        <w:rPr>
          <w:color w:val="231F20"/>
          <w:spacing w:val="-7"/>
        </w:rPr>
        <w:t> </w:t>
      </w:r>
      <w:r>
        <w:rPr>
          <w:color w:val="231F20"/>
        </w:rPr>
        <w:t>đi</w:t>
      </w:r>
      <w:r>
        <w:rPr>
          <w:color w:val="231F20"/>
          <w:spacing w:val="-7"/>
        </w:rPr>
        <w:t> </w:t>
      </w:r>
      <w:r>
        <w:rPr>
          <w:color w:val="231F20"/>
        </w:rPr>
        <w:t>vào</w:t>
      </w:r>
      <w:r>
        <w:rPr>
          <w:color w:val="231F20"/>
          <w:spacing w:val="-7"/>
        </w:rPr>
        <w:t> </w:t>
      </w:r>
      <w:r>
        <w:rPr>
          <w:color w:val="231F20"/>
        </w:rPr>
        <w:t>đường</w:t>
      </w:r>
      <w:r>
        <w:rPr>
          <w:color w:val="231F20"/>
          <w:spacing w:val="-7"/>
        </w:rPr>
        <w:t> </w:t>
      </w:r>
      <w:r>
        <w:rPr>
          <w:color w:val="231F20"/>
        </w:rPr>
        <w:t>xấu.</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vì</w:t>
      </w:r>
      <w:r>
        <w:rPr>
          <w:color w:val="231F20"/>
          <w:spacing w:val="-7"/>
        </w:rPr>
        <w:t> </w:t>
      </w:r>
      <w:r>
        <w:rPr>
          <w:color w:val="231F20"/>
        </w:rPr>
        <w:t>ngoại</w:t>
      </w:r>
      <w:r>
        <w:rPr>
          <w:color w:val="231F20"/>
          <w:spacing w:val="-7"/>
        </w:rPr>
        <w:t> </w:t>
      </w:r>
      <w:r>
        <w:rPr>
          <w:color w:val="231F20"/>
        </w:rPr>
        <w:t>đạo</w:t>
      </w:r>
      <w:r>
        <w:rPr>
          <w:color w:val="231F20"/>
          <w:spacing w:val="-7"/>
        </w:rPr>
        <w:t> </w:t>
      </w:r>
      <w:r>
        <w:rPr>
          <w:color w:val="231F20"/>
        </w:rPr>
        <w:t>hành</w:t>
      </w:r>
      <w:r>
        <w:rPr>
          <w:color w:val="231F20"/>
          <w:spacing w:val="-7"/>
        </w:rPr>
        <w:t> </w:t>
      </w:r>
      <w:r>
        <w:rPr>
          <w:color w:val="231F20"/>
        </w:rPr>
        <w:t>theo</w:t>
      </w:r>
      <w:r>
        <w:rPr>
          <w:color w:val="231F20"/>
          <w:spacing w:val="-7"/>
        </w:rPr>
        <w:t> </w:t>
      </w:r>
      <w:r>
        <w:rPr>
          <w:color w:val="231F20"/>
        </w:rPr>
        <w:t>đạo</w:t>
      </w:r>
      <w:r>
        <w:rPr>
          <w:color w:val="231F20"/>
          <w:spacing w:val="-7"/>
        </w:rPr>
        <w:t> </w:t>
      </w:r>
      <w:r>
        <w:rPr>
          <w:color w:val="231F20"/>
        </w:rPr>
        <w:t>tà, nên nói đi theo nẻo tranh chấp.</w:t>
      </w:r>
    </w:p>
    <w:p>
      <w:pPr>
        <w:pStyle w:val="BodyText"/>
        <w:spacing w:line="271" w:lineRule="auto"/>
        <w:ind w:left="393" w:right="127"/>
      </w:pPr>
      <w:r>
        <w:rPr>
          <w:color w:val="231F20"/>
        </w:rPr>
        <w:t>Lại nữa, Đức Phật thấy nghĩa, thấy pháp, thấy điều thiện, thấy điều tốt, thế nên Ngài không cùng với thế gian tranh chấp.</w:t>
      </w:r>
    </w:p>
    <w:p>
      <w:pPr>
        <w:spacing w:before="114"/>
        <w:ind w:left="960" w:right="0" w:firstLine="0"/>
        <w:jc w:val="both"/>
        <w:rPr>
          <w:i/>
          <w:sz w:val="26"/>
        </w:rPr>
      </w:pPr>
      <w:r>
        <w:rPr>
          <w:i/>
          <w:color w:val="231F20"/>
          <w:sz w:val="26"/>
        </w:rPr>
        <w:t>Vì sao gọi là tà kiến?</w:t>
      </w:r>
    </w:p>
    <w:p>
      <w:pPr>
        <w:pStyle w:val="BodyText"/>
        <w:spacing w:before="152"/>
        <w:ind w:left="960" w:firstLine="0"/>
      </w:pPr>
      <w:r>
        <w:rPr>
          <w:i/>
          <w:color w:val="231F20"/>
        </w:rPr>
        <w:t>Đáp: </w:t>
      </w:r>
      <w:r>
        <w:rPr>
          <w:color w:val="231F20"/>
        </w:rPr>
        <w:t>Vì hành theo hành tà, nên gọi là tà kiến.</w:t>
      </w:r>
    </w:p>
    <w:p>
      <w:pPr>
        <w:pStyle w:val="BodyText"/>
        <w:spacing w:before="153"/>
        <w:ind w:left="960" w:firstLine="0"/>
      </w:pPr>
      <w:r>
        <w:rPr>
          <w:i/>
          <w:color w:val="231F20"/>
        </w:rPr>
        <w:t>Hỏi:</w:t>
      </w:r>
      <w:r>
        <w:rPr>
          <w:i/>
          <w:color w:val="231F20"/>
          <w:spacing w:val="-13"/>
        </w:rPr>
        <w:t> </w:t>
      </w:r>
      <w:r>
        <w:rPr>
          <w:color w:val="231F20"/>
        </w:rPr>
        <w:t>Năm</w:t>
      </w:r>
      <w:r>
        <w:rPr>
          <w:color w:val="231F20"/>
          <w:spacing w:val="-12"/>
        </w:rPr>
        <w:t> </w:t>
      </w:r>
      <w:r>
        <w:rPr>
          <w:color w:val="231F20"/>
        </w:rPr>
        <w:t>kiến</w:t>
      </w:r>
      <w:r>
        <w:rPr>
          <w:color w:val="231F20"/>
          <w:spacing w:val="-12"/>
        </w:rPr>
        <w:t> </w:t>
      </w:r>
      <w:r>
        <w:rPr>
          <w:color w:val="231F20"/>
        </w:rPr>
        <w:t>đều</w:t>
      </w:r>
      <w:r>
        <w:rPr>
          <w:color w:val="231F20"/>
          <w:spacing w:val="-13"/>
        </w:rPr>
        <w:t> </w:t>
      </w:r>
      <w:r>
        <w:rPr>
          <w:color w:val="231F20"/>
        </w:rPr>
        <w:t>hành</w:t>
      </w:r>
      <w:r>
        <w:rPr>
          <w:color w:val="231F20"/>
          <w:spacing w:val="-12"/>
        </w:rPr>
        <w:t> </w:t>
      </w:r>
      <w:r>
        <w:rPr>
          <w:color w:val="231F20"/>
        </w:rPr>
        <w:t>theo</w:t>
      </w:r>
      <w:r>
        <w:rPr>
          <w:color w:val="231F20"/>
          <w:spacing w:val="-12"/>
        </w:rPr>
        <w:t> </w:t>
      </w:r>
      <w:r>
        <w:rPr>
          <w:color w:val="231F20"/>
        </w:rPr>
        <w:t>hành</w:t>
      </w:r>
      <w:r>
        <w:rPr>
          <w:color w:val="231F20"/>
          <w:spacing w:val="-13"/>
        </w:rPr>
        <w:t> </w:t>
      </w:r>
      <w:r>
        <w:rPr>
          <w:color w:val="231F20"/>
        </w:rPr>
        <w:t>tà,</w:t>
      </w:r>
      <w:r>
        <w:rPr>
          <w:color w:val="231F20"/>
          <w:spacing w:val="-12"/>
        </w:rPr>
        <w:t> </w:t>
      </w:r>
      <w:r>
        <w:rPr>
          <w:color w:val="231F20"/>
        </w:rPr>
        <w:t>nên</w:t>
      </w:r>
      <w:r>
        <w:rPr>
          <w:color w:val="231F20"/>
          <w:spacing w:val="-12"/>
        </w:rPr>
        <w:t> </w:t>
      </w:r>
      <w:r>
        <w:rPr>
          <w:color w:val="231F20"/>
        </w:rPr>
        <w:t>đều</w:t>
      </w:r>
      <w:r>
        <w:rPr>
          <w:color w:val="231F20"/>
          <w:spacing w:val="-13"/>
        </w:rPr>
        <w:t> </w:t>
      </w:r>
      <w:r>
        <w:rPr>
          <w:color w:val="231F20"/>
        </w:rPr>
        <w:t>là</w:t>
      </w:r>
      <w:r>
        <w:rPr>
          <w:color w:val="231F20"/>
          <w:spacing w:val="-12"/>
        </w:rPr>
        <w:t> </w:t>
      </w:r>
      <w:r>
        <w:rPr>
          <w:color w:val="231F20"/>
        </w:rPr>
        <w:t>tà</w:t>
      </w:r>
      <w:r>
        <w:rPr>
          <w:color w:val="231F20"/>
          <w:spacing w:val="-12"/>
        </w:rPr>
        <w:t> </w:t>
      </w:r>
      <w:r>
        <w:rPr>
          <w:color w:val="231F20"/>
        </w:rPr>
        <w:t>kiến</w:t>
      </w:r>
      <w:r>
        <w:rPr>
          <w:color w:val="231F20"/>
          <w:spacing w:val="-13"/>
        </w:rPr>
        <w:t> </w:t>
      </w:r>
      <w:r>
        <w:rPr>
          <w:color w:val="231F20"/>
        </w:rPr>
        <w:t>chăng?</w:t>
      </w:r>
    </w:p>
    <w:p>
      <w:pPr>
        <w:pStyle w:val="BodyText"/>
        <w:spacing w:line="271" w:lineRule="auto" w:before="152"/>
        <w:ind w:left="393" w:right="127"/>
      </w:pPr>
      <w:r>
        <w:rPr>
          <w:i/>
          <w:color w:val="231F20"/>
        </w:rPr>
        <w:t>Đáp: </w:t>
      </w:r>
      <w:r>
        <w:rPr>
          <w:color w:val="231F20"/>
        </w:rPr>
        <w:t>Là do danh, do hành. Nếu năm kiến không lập danh, lập hành, thì năm kiến đều là tà kiến. Vì sao? Vì hành theo hành tà.</w:t>
      </w:r>
      <w:r>
        <w:rPr>
          <w:color w:val="231F20"/>
          <w:spacing w:val="-33"/>
        </w:rPr>
        <w:t> </w:t>
      </w:r>
      <w:r>
        <w:rPr>
          <w:color w:val="231F20"/>
        </w:rPr>
        <w:t>Nếu năm kiến lập danh, lập hành, thì kiến này gọi là hành của kiến tà, hành không thực có. Đó gọi là tà</w:t>
      </w:r>
      <w:r>
        <w:rPr>
          <w:color w:val="231F20"/>
          <w:spacing w:val="-2"/>
        </w:rPr>
        <w:t> </w:t>
      </w:r>
      <w:r>
        <w:rPr>
          <w:color w:val="231F20"/>
        </w:rPr>
        <w:t>kiến.</w:t>
      </w:r>
    </w:p>
    <w:p>
      <w:pPr>
        <w:pStyle w:val="BodyText"/>
        <w:spacing w:line="271" w:lineRule="auto"/>
        <w:ind w:left="393" w:right="121"/>
      </w:pPr>
      <w:r>
        <w:rPr>
          <w:color w:val="231F20"/>
          <w:spacing w:val="3"/>
        </w:rPr>
        <w:t>Lại nữa, hành theo hành tà, hủy hoại pháp </w:t>
      </w:r>
      <w:r>
        <w:rPr>
          <w:color w:val="231F20"/>
          <w:spacing w:val="4"/>
        </w:rPr>
        <w:t>trước, </w:t>
      </w:r>
      <w:r>
        <w:rPr>
          <w:color w:val="231F20"/>
          <w:spacing w:val="2"/>
        </w:rPr>
        <w:t>đó </w:t>
      </w:r>
      <w:r>
        <w:rPr>
          <w:color w:val="231F20"/>
          <w:spacing w:val="3"/>
        </w:rPr>
        <w:t>gọi </w:t>
      </w:r>
      <w:r>
        <w:rPr>
          <w:color w:val="231F20"/>
          <w:spacing w:val="5"/>
        </w:rPr>
        <w:t>là  </w:t>
      </w:r>
      <w:r>
        <w:rPr>
          <w:color w:val="231F20"/>
          <w:spacing w:val="2"/>
        </w:rPr>
        <w:t>tà </w:t>
      </w:r>
      <w:r>
        <w:rPr>
          <w:color w:val="231F20"/>
          <w:spacing w:val="4"/>
        </w:rPr>
        <w:t>kiến. </w:t>
      </w:r>
      <w:r>
        <w:rPr>
          <w:color w:val="231F20"/>
          <w:spacing w:val="3"/>
        </w:rPr>
        <w:t>Kiến khác tuy hành theo hành tà, </w:t>
      </w:r>
      <w:r>
        <w:rPr>
          <w:color w:val="231F20"/>
          <w:spacing w:val="4"/>
        </w:rPr>
        <w:t>nhưng không </w:t>
      </w:r>
      <w:r>
        <w:rPr>
          <w:color w:val="231F20"/>
          <w:spacing w:val="2"/>
        </w:rPr>
        <w:t>có sự </w:t>
      </w:r>
      <w:r>
        <w:rPr>
          <w:color w:val="231F20"/>
          <w:spacing w:val="5"/>
        </w:rPr>
        <w:t>việc </w:t>
      </w:r>
      <w:r>
        <w:rPr>
          <w:color w:val="231F20"/>
          <w:spacing w:val="3"/>
        </w:rPr>
        <w:t>như</w:t>
      </w:r>
      <w:r>
        <w:rPr>
          <w:color w:val="231F20"/>
          <w:spacing w:val="10"/>
        </w:rPr>
        <w:t> </w:t>
      </w:r>
      <w:r>
        <w:rPr>
          <w:color w:val="231F20"/>
          <w:spacing w:val="5"/>
        </w:rPr>
        <w:t>thế.</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color w:val="231F20"/>
        </w:rPr>
        <w:t>Lại</w:t>
      </w:r>
      <w:r>
        <w:rPr>
          <w:color w:val="231F20"/>
          <w:spacing w:val="-5"/>
        </w:rPr>
        <w:t> </w:t>
      </w:r>
      <w:r>
        <w:rPr>
          <w:color w:val="231F20"/>
        </w:rPr>
        <w:t>nữa,</w:t>
      </w:r>
      <w:r>
        <w:rPr>
          <w:color w:val="231F20"/>
          <w:spacing w:val="-4"/>
        </w:rPr>
        <w:t> </w:t>
      </w:r>
      <w:r>
        <w:rPr>
          <w:color w:val="231F20"/>
        </w:rPr>
        <w:t>nếu</w:t>
      </w:r>
      <w:r>
        <w:rPr>
          <w:color w:val="231F20"/>
          <w:spacing w:val="-4"/>
        </w:rPr>
        <w:t> </w:t>
      </w:r>
      <w:r>
        <w:rPr>
          <w:color w:val="231F20"/>
        </w:rPr>
        <w:t>hành</w:t>
      </w:r>
      <w:r>
        <w:rPr>
          <w:color w:val="231F20"/>
          <w:spacing w:val="-5"/>
        </w:rPr>
        <w:t> </w:t>
      </w:r>
      <w:r>
        <w:rPr>
          <w:color w:val="231F20"/>
        </w:rPr>
        <w:t>tà,</w:t>
      </w:r>
      <w:r>
        <w:rPr>
          <w:color w:val="231F20"/>
          <w:spacing w:val="-4"/>
        </w:rPr>
        <w:t> </w:t>
      </w:r>
      <w:r>
        <w:rPr>
          <w:color w:val="231F20"/>
        </w:rPr>
        <w:t>hủy</w:t>
      </w:r>
      <w:r>
        <w:rPr>
          <w:color w:val="231F20"/>
          <w:spacing w:val="-4"/>
        </w:rPr>
        <w:t> </w:t>
      </w:r>
      <w:r>
        <w:rPr>
          <w:color w:val="231F20"/>
        </w:rPr>
        <w:t>báng</w:t>
      </w:r>
      <w:r>
        <w:rPr>
          <w:color w:val="231F20"/>
          <w:spacing w:val="-4"/>
        </w:rPr>
        <w:t> </w:t>
      </w:r>
      <w:r>
        <w:rPr>
          <w:color w:val="231F20"/>
        </w:rPr>
        <w:t>tất</w:t>
      </w:r>
      <w:r>
        <w:rPr>
          <w:color w:val="231F20"/>
          <w:spacing w:val="-5"/>
        </w:rPr>
        <w:t> </w:t>
      </w:r>
      <w:r>
        <w:rPr>
          <w:color w:val="231F20"/>
        </w:rPr>
        <w:t>cả</w:t>
      </w:r>
      <w:r>
        <w:rPr>
          <w:color w:val="231F20"/>
          <w:spacing w:val="-4"/>
        </w:rPr>
        <w:t> </w:t>
      </w:r>
      <w:r>
        <w:rPr>
          <w:color w:val="231F20"/>
        </w:rPr>
        <w:t>nhân</w:t>
      </w:r>
      <w:r>
        <w:rPr>
          <w:color w:val="231F20"/>
          <w:spacing w:val="-4"/>
        </w:rPr>
        <w:t> </w:t>
      </w:r>
      <w:r>
        <w:rPr>
          <w:color w:val="231F20"/>
        </w:rPr>
        <w:t>quả,</w:t>
      </w:r>
      <w:r>
        <w:rPr>
          <w:color w:val="231F20"/>
          <w:spacing w:val="-5"/>
        </w:rPr>
        <w:t> </w:t>
      </w:r>
      <w:r>
        <w:rPr>
          <w:color w:val="231F20"/>
        </w:rPr>
        <w:t>là</w:t>
      </w:r>
      <w:r>
        <w:rPr>
          <w:color w:val="231F20"/>
          <w:spacing w:val="-4"/>
        </w:rPr>
        <w:t> </w:t>
      </w:r>
      <w:r>
        <w:rPr>
          <w:color w:val="231F20"/>
        </w:rPr>
        <w:t>tà</w:t>
      </w:r>
      <w:r>
        <w:rPr>
          <w:color w:val="231F20"/>
          <w:spacing w:val="-4"/>
        </w:rPr>
        <w:t> </w:t>
      </w:r>
      <w:r>
        <w:rPr>
          <w:color w:val="231F20"/>
        </w:rPr>
        <w:t>kiến.</w:t>
      </w:r>
      <w:r>
        <w:rPr>
          <w:color w:val="231F20"/>
          <w:spacing w:val="-4"/>
        </w:rPr>
        <w:t> </w:t>
      </w:r>
      <w:r>
        <w:rPr>
          <w:color w:val="231F20"/>
        </w:rPr>
        <w:t>Kiến khác tuy hành theo hành tà, nhưng không có sự việc như</w:t>
      </w:r>
      <w:r>
        <w:rPr>
          <w:color w:val="231F20"/>
          <w:spacing w:val="-2"/>
        </w:rPr>
        <w:t> </w:t>
      </w:r>
      <w:r>
        <w:rPr>
          <w:color w:val="231F20"/>
        </w:rPr>
        <w:t>thế.</w:t>
      </w:r>
    </w:p>
    <w:p>
      <w:pPr>
        <w:pStyle w:val="BodyText"/>
        <w:spacing w:line="273" w:lineRule="auto" w:before="112"/>
        <w:ind w:right="410"/>
      </w:pPr>
      <w:r>
        <w:rPr>
          <w:color w:val="231F20"/>
        </w:rPr>
        <w:t>Lại nữa, hành theo hành tà cùng với việc tu thí, giới trái nhau, là tà kiến. Kiến khác tuy hành theo hành tà, nhưng không có sự việc như thế.</w:t>
      </w:r>
    </w:p>
    <w:p>
      <w:pPr>
        <w:pStyle w:val="BodyText"/>
        <w:spacing w:line="273" w:lineRule="auto" w:before="110"/>
        <w:ind w:right="411"/>
      </w:pPr>
      <w:r>
        <w:rPr>
          <w:color w:val="231F20"/>
        </w:rPr>
        <w:t>Lại nữa, nếu hành theo hành tà, hủy báng đạo Đẳng chánh</w:t>
      </w:r>
      <w:r>
        <w:rPr>
          <w:color w:val="231F20"/>
          <w:spacing w:val="-39"/>
        </w:rPr>
        <w:t> </w:t>
      </w:r>
      <w:r>
        <w:rPr>
          <w:color w:val="231F20"/>
        </w:rPr>
        <w:t>giác của</w:t>
      </w:r>
      <w:r>
        <w:rPr>
          <w:color w:val="231F20"/>
          <w:spacing w:val="-7"/>
        </w:rPr>
        <w:t> </w:t>
      </w:r>
      <w:r>
        <w:rPr>
          <w:color w:val="231F20"/>
        </w:rPr>
        <w:t>quá</w:t>
      </w:r>
      <w:r>
        <w:rPr>
          <w:color w:val="231F20"/>
          <w:spacing w:val="-6"/>
        </w:rPr>
        <w:t> </w:t>
      </w:r>
      <w:r>
        <w:rPr>
          <w:color w:val="231F20"/>
        </w:rPr>
        <w:t>khứ,</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hiện</w:t>
      </w:r>
      <w:r>
        <w:rPr>
          <w:color w:val="231F20"/>
          <w:spacing w:val="-6"/>
        </w:rPr>
        <w:t> </w:t>
      </w:r>
      <w:r>
        <w:rPr>
          <w:color w:val="231F20"/>
        </w:rPr>
        <w:t>tại</w:t>
      </w:r>
      <w:r>
        <w:rPr>
          <w:color w:val="231F20"/>
          <w:spacing w:val="-6"/>
        </w:rPr>
        <w:t> </w:t>
      </w:r>
      <w:r>
        <w:rPr>
          <w:color w:val="231F20"/>
        </w:rPr>
        <w:t>và</w:t>
      </w:r>
      <w:r>
        <w:rPr>
          <w:color w:val="231F20"/>
          <w:spacing w:val="-6"/>
        </w:rPr>
        <w:t> </w:t>
      </w:r>
      <w:r>
        <w:rPr>
          <w:color w:val="231F20"/>
        </w:rPr>
        <w:t>quy</w:t>
      </w:r>
      <w:r>
        <w:rPr>
          <w:color w:val="231F20"/>
          <w:spacing w:val="-7"/>
        </w:rPr>
        <w:t> </w:t>
      </w:r>
      <w:r>
        <w:rPr>
          <w:color w:val="231F20"/>
        </w:rPr>
        <w:t>y</w:t>
      </w:r>
      <w:r>
        <w:rPr>
          <w:color w:val="231F20"/>
          <w:spacing w:val="-11"/>
        </w:rPr>
        <w:t> </w:t>
      </w:r>
      <w:r>
        <w:rPr>
          <w:color w:val="231F20"/>
          <w:spacing w:val="-7"/>
        </w:rPr>
        <w:t>Tam</w:t>
      </w:r>
      <w:r>
        <w:rPr>
          <w:color w:val="231F20"/>
          <w:spacing w:val="-6"/>
        </w:rPr>
        <w:t> </w:t>
      </w:r>
      <w:r>
        <w:rPr>
          <w:color w:val="231F20"/>
        </w:rPr>
        <w:t>bảo,</w:t>
      </w:r>
      <w:r>
        <w:rPr>
          <w:color w:val="231F20"/>
          <w:spacing w:val="-6"/>
        </w:rPr>
        <w:t> </w:t>
      </w:r>
      <w:r>
        <w:rPr>
          <w:color w:val="231F20"/>
        </w:rPr>
        <w:t>đó</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tà</w:t>
      </w:r>
      <w:r>
        <w:rPr>
          <w:color w:val="231F20"/>
          <w:spacing w:val="-6"/>
        </w:rPr>
        <w:t> </w:t>
      </w:r>
      <w:r>
        <w:rPr>
          <w:color w:val="231F20"/>
        </w:rPr>
        <w:t>kiến.</w:t>
      </w:r>
      <w:r>
        <w:rPr>
          <w:color w:val="231F20"/>
          <w:spacing w:val="-6"/>
        </w:rPr>
        <w:t> </w:t>
      </w:r>
      <w:r>
        <w:rPr>
          <w:color w:val="231F20"/>
        </w:rPr>
        <w:t>Kiến khác tuy hành theo hành tà, nhưng không có sự việc như</w:t>
      </w:r>
      <w:r>
        <w:rPr>
          <w:color w:val="231F20"/>
          <w:spacing w:val="-2"/>
        </w:rPr>
        <w:t> </w:t>
      </w:r>
      <w:r>
        <w:rPr>
          <w:color w:val="231F20"/>
        </w:rPr>
        <w:t>thế.</w:t>
      </w:r>
    </w:p>
    <w:p>
      <w:pPr>
        <w:pStyle w:val="BodyText"/>
        <w:spacing w:line="273" w:lineRule="auto" w:before="111"/>
        <w:ind w:right="410"/>
      </w:pPr>
      <w:r>
        <w:rPr>
          <w:color w:val="231F20"/>
        </w:rPr>
        <w:t>Lại nữa, nếu hành theo hành tà, hủy báng hai thứ ân, </w:t>
      </w:r>
      <w:r>
        <w:rPr>
          <w:color w:val="231F20"/>
          <w:spacing w:val="-3"/>
        </w:rPr>
        <w:t>nghĩa   </w:t>
      </w:r>
      <w:r>
        <w:rPr>
          <w:color w:val="231F20"/>
          <w:spacing w:val="59"/>
        </w:rPr>
        <w:t> </w:t>
      </w:r>
      <w:r>
        <w:rPr>
          <w:color w:val="231F20"/>
        </w:rPr>
        <w:t>là ân pháp, ân chúng sinh. Hủy báng ân pháp: Là nói không có thí cho, không có cúng tế, không có quả báo của nghiệp thiện ác,</w:t>
      </w:r>
      <w:r>
        <w:rPr>
          <w:color w:val="231F20"/>
          <w:spacing w:val="-39"/>
        </w:rPr>
        <w:t> </w:t>
      </w:r>
      <w:r>
        <w:rPr>
          <w:color w:val="231F20"/>
        </w:rPr>
        <w:t>không có đời này đời sau. Hủy báng ân chúng sinh: Là nói không có cha, không có mẹ, không có chúng sinh hóa sinh, nói là thế gian không có</w:t>
      </w:r>
      <w:r>
        <w:rPr>
          <w:color w:val="231F20"/>
          <w:spacing w:val="-19"/>
        </w:rPr>
        <w:t> </w:t>
      </w:r>
      <w:r>
        <w:rPr>
          <w:color w:val="231F20"/>
        </w:rPr>
        <w:t>A-la-hán,</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hướng</w:t>
      </w:r>
      <w:r>
        <w:rPr>
          <w:color w:val="231F20"/>
          <w:spacing w:val="-5"/>
        </w:rPr>
        <w:t> </w:t>
      </w:r>
      <w:r>
        <w:rPr>
          <w:color w:val="231F20"/>
        </w:rPr>
        <w:t>đến</w:t>
      </w:r>
      <w:r>
        <w:rPr>
          <w:color w:val="231F20"/>
          <w:spacing w:val="-5"/>
        </w:rPr>
        <w:t> </w:t>
      </w:r>
      <w:r>
        <w:rPr>
          <w:color w:val="231F20"/>
        </w:rPr>
        <w:t>chánh</w:t>
      </w:r>
      <w:r>
        <w:rPr>
          <w:color w:val="231F20"/>
          <w:spacing w:val="-5"/>
        </w:rPr>
        <w:t> </w:t>
      </w:r>
      <w:r>
        <w:rPr>
          <w:color w:val="231F20"/>
        </w:rPr>
        <w:t>đạo,</w:t>
      </w:r>
      <w:r>
        <w:rPr>
          <w:color w:val="231F20"/>
          <w:spacing w:val="-5"/>
        </w:rPr>
        <w:t> </w:t>
      </w:r>
      <w:r>
        <w:rPr>
          <w:color w:val="231F20"/>
        </w:rPr>
        <w:t>cho</w:t>
      </w:r>
      <w:r>
        <w:rPr>
          <w:color w:val="231F20"/>
          <w:spacing w:val="-5"/>
        </w:rPr>
        <w:t> </w:t>
      </w:r>
      <w:r>
        <w:rPr>
          <w:color w:val="231F20"/>
        </w:rPr>
        <w:t>đến</w:t>
      </w:r>
      <w:r>
        <w:rPr>
          <w:color w:val="231F20"/>
          <w:spacing w:val="-5"/>
        </w:rPr>
        <w:t> </w:t>
      </w:r>
      <w:r>
        <w:rPr>
          <w:color w:val="231F20"/>
        </w:rPr>
        <w:t>nói</w:t>
      </w:r>
      <w:r>
        <w:rPr>
          <w:color w:val="231F20"/>
          <w:spacing w:val="-5"/>
        </w:rPr>
        <w:t> </w:t>
      </w:r>
      <w:r>
        <w:rPr>
          <w:color w:val="231F20"/>
        </w:rPr>
        <w:t>rộng.</w:t>
      </w:r>
      <w:r>
        <w:rPr>
          <w:color w:val="231F20"/>
          <w:spacing w:val="-5"/>
        </w:rPr>
        <w:t> </w:t>
      </w:r>
      <w:r>
        <w:rPr>
          <w:color w:val="231F20"/>
        </w:rPr>
        <w:t>Kiến khác tuy hành theo hành tà, nhưng không có các sự việc như</w:t>
      </w:r>
      <w:r>
        <w:rPr>
          <w:color w:val="231F20"/>
          <w:spacing w:val="-2"/>
        </w:rPr>
        <w:t> </w:t>
      </w:r>
      <w:r>
        <w:rPr>
          <w:color w:val="231F20"/>
        </w:rPr>
        <w:t>thế.</w:t>
      </w:r>
    </w:p>
    <w:p>
      <w:pPr>
        <w:pStyle w:val="BodyText"/>
        <w:spacing w:line="273" w:lineRule="auto" w:before="108"/>
        <w:ind w:right="410"/>
      </w:pPr>
      <w:r>
        <w:rPr>
          <w:color w:val="231F20"/>
        </w:rPr>
        <w:t>Lại nữa, nếu hành theo hành tà, có thể khởi hai thứ không có ân,</w:t>
      </w:r>
      <w:r>
        <w:rPr>
          <w:color w:val="231F20"/>
          <w:spacing w:val="-11"/>
        </w:rPr>
        <w:t> </w:t>
      </w:r>
      <w:r>
        <w:rPr>
          <w:color w:val="231F20"/>
        </w:rPr>
        <w:t>nghĩa</w:t>
      </w:r>
      <w:r>
        <w:rPr>
          <w:color w:val="231F20"/>
          <w:spacing w:val="-11"/>
        </w:rPr>
        <w:t> </w:t>
      </w:r>
      <w:r>
        <w:rPr>
          <w:color w:val="231F20"/>
        </w:rPr>
        <w:t>là</w:t>
      </w:r>
      <w:r>
        <w:rPr>
          <w:color w:val="231F20"/>
          <w:spacing w:val="-10"/>
        </w:rPr>
        <w:t> </w:t>
      </w:r>
      <w:r>
        <w:rPr>
          <w:color w:val="231F20"/>
        </w:rPr>
        <w:t>không</w:t>
      </w:r>
      <w:r>
        <w:rPr>
          <w:color w:val="231F20"/>
          <w:spacing w:val="-11"/>
        </w:rPr>
        <w:t> </w:t>
      </w:r>
      <w:r>
        <w:rPr>
          <w:color w:val="231F20"/>
        </w:rPr>
        <w:t>có</w:t>
      </w:r>
      <w:r>
        <w:rPr>
          <w:color w:val="231F20"/>
          <w:spacing w:val="-10"/>
        </w:rPr>
        <w:t> </w:t>
      </w:r>
      <w:r>
        <w:rPr>
          <w:color w:val="231F20"/>
        </w:rPr>
        <w:t>ân</w:t>
      </w:r>
      <w:r>
        <w:rPr>
          <w:color w:val="231F20"/>
          <w:spacing w:val="-11"/>
        </w:rPr>
        <w:t> </w:t>
      </w:r>
      <w:r>
        <w:rPr>
          <w:color w:val="231F20"/>
        </w:rPr>
        <w:t>của</w:t>
      </w:r>
      <w:r>
        <w:rPr>
          <w:color w:val="231F20"/>
          <w:spacing w:val="-10"/>
        </w:rPr>
        <w:t> </w:t>
      </w:r>
      <w:r>
        <w:rPr>
          <w:color w:val="231F20"/>
        </w:rPr>
        <w:t>pháp,</w:t>
      </w:r>
      <w:r>
        <w:rPr>
          <w:color w:val="231F20"/>
          <w:spacing w:val="-11"/>
        </w:rPr>
        <w:t> </w:t>
      </w:r>
      <w:r>
        <w:rPr>
          <w:color w:val="231F20"/>
        </w:rPr>
        <w:t>không</w:t>
      </w:r>
      <w:r>
        <w:rPr>
          <w:color w:val="231F20"/>
          <w:spacing w:val="-10"/>
        </w:rPr>
        <w:t> </w:t>
      </w:r>
      <w:r>
        <w:rPr>
          <w:color w:val="231F20"/>
        </w:rPr>
        <w:t>có</w:t>
      </w:r>
      <w:r>
        <w:rPr>
          <w:color w:val="231F20"/>
          <w:spacing w:val="-11"/>
        </w:rPr>
        <w:t> </w:t>
      </w:r>
      <w:r>
        <w:rPr>
          <w:color w:val="231F20"/>
        </w:rPr>
        <w:t>ân</w:t>
      </w:r>
      <w:r>
        <w:rPr>
          <w:color w:val="231F20"/>
          <w:spacing w:val="-11"/>
        </w:rPr>
        <w:t> </w:t>
      </w:r>
      <w:r>
        <w:rPr>
          <w:color w:val="231F20"/>
        </w:rPr>
        <w:t>của</w:t>
      </w:r>
      <w:r>
        <w:rPr>
          <w:color w:val="231F20"/>
          <w:spacing w:val="-10"/>
        </w:rPr>
        <w:t> </w:t>
      </w:r>
      <w:r>
        <w:rPr>
          <w:color w:val="231F20"/>
        </w:rPr>
        <w:t>chúng</w:t>
      </w:r>
      <w:r>
        <w:rPr>
          <w:color w:val="231F20"/>
          <w:spacing w:val="-11"/>
        </w:rPr>
        <w:t> </w:t>
      </w:r>
      <w:r>
        <w:rPr>
          <w:color w:val="231F20"/>
        </w:rPr>
        <w:t>sinh.</w:t>
      </w:r>
      <w:r>
        <w:rPr>
          <w:color w:val="231F20"/>
          <w:spacing w:val="-10"/>
        </w:rPr>
        <w:t> </w:t>
      </w:r>
      <w:r>
        <w:rPr>
          <w:color w:val="231F20"/>
        </w:rPr>
        <w:t>Khởi không có ân của pháp: Là nói không có thí cho, cho đến nói </w:t>
      </w:r>
      <w:r>
        <w:rPr>
          <w:color w:val="231F20"/>
          <w:spacing w:val="-3"/>
        </w:rPr>
        <w:t>rộng. </w:t>
      </w:r>
      <w:r>
        <w:rPr>
          <w:color w:val="231F20"/>
        </w:rPr>
        <w:t>Khởi không có ân của chúng sinh: Là nói không có cha, cho đến  nói rộng. Đó gọi là tà kiến. Kiến khác tuy hành theo hành tà, nhưng không có các sự việc như</w:t>
      </w:r>
      <w:r>
        <w:rPr>
          <w:color w:val="231F20"/>
          <w:spacing w:val="-2"/>
        </w:rPr>
        <w:t> </w:t>
      </w:r>
      <w:r>
        <w:rPr>
          <w:color w:val="231F20"/>
        </w:rPr>
        <w:t>thế.</w:t>
      </w:r>
    </w:p>
    <w:p>
      <w:pPr>
        <w:pStyle w:val="BodyText"/>
        <w:spacing w:line="273" w:lineRule="auto" w:before="108"/>
        <w:ind w:right="411"/>
      </w:pPr>
      <w:r>
        <w:rPr>
          <w:color w:val="231F20"/>
        </w:rPr>
        <w:t>Lại nữa, tà kiến nếu hành theo hành tà là hủy hoại sự việc hiện </w:t>
      </w:r>
      <w:r>
        <w:rPr>
          <w:color w:val="231F20"/>
          <w:spacing w:val="-4"/>
        </w:rPr>
        <w:t>thấy.</w:t>
      </w:r>
      <w:r>
        <w:rPr>
          <w:color w:val="231F20"/>
          <w:spacing w:val="-6"/>
        </w:rPr>
        <w:t> </w:t>
      </w:r>
      <w:r>
        <w:rPr>
          <w:color w:val="231F20"/>
        </w:rPr>
        <w:t>Như</w:t>
      </w:r>
      <w:r>
        <w:rPr>
          <w:color w:val="231F20"/>
          <w:spacing w:val="-5"/>
        </w:rPr>
        <w:t> </w:t>
      </w:r>
      <w:r>
        <w:rPr>
          <w:color w:val="231F20"/>
        </w:rPr>
        <w:t>người</w:t>
      </w:r>
      <w:r>
        <w:rPr>
          <w:color w:val="231F20"/>
          <w:spacing w:val="-5"/>
        </w:rPr>
        <w:t> </w:t>
      </w:r>
      <w:r>
        <w:rPr>
          <w:color w:val="231F20"/>
        </w:rPr>
        <w:t>rơi</w:t>
      </w:r>
      <w:r>
        <w:rPr>
          <w:color w:val="231F20"/>
          <w:spacing w:val="-5"/>
        </w:rPr>
        <w:t> </w:t>
      </w:r>
      <w:r>
        <w:rPr>
          <w:color w:val="231F20"/>
        </w:rPr>
        <w:t>vào</w:t>
      </w:r>
      <w:r>
        <w:rPr>
          <w:color w:val="231F20"/>
          <w:spacing w:val="-5"/>
        </w:rPr>
        <w:t> </w:t>
      </w:r>
      <w:r>
        <w:rPr>
          <w:color w:val="231F20"/>
        </w:rPr>
        <w:t>hầm</w:t>
      </w:r>
      <w:r>
        <w:rPr>
          <w:color w:val="231F20"/>
          <w:spacing w:val="-5"/>
        </w:rPr>
        <w:t> </w:t>
      </w:r>
      <w:r>
        <w:rPr>
          <w:color w:val="231F20"/>
        </w:rPr>
        <w:t>lửa,</w:t>
      </w:r>
      <w:r>
        <w:rPr>
          <w:color w:val="231F20"/>
          <w:spacing w:val="-6"/>
        </w:rPr>
        <w:t> </w:t>
      </w:r>
      <w:r>
        <w:rPr>
          <w:color w:val="231F20"/>
        </w:rPr>
        <w:t>muốn</w:t>
      </w:r>
      <w:r>
        <w:rPr>
          <w:color w:val="231F20"/>
          <w:spacing w:val="-5"/>
        </w:rPr>
        <w:t> </w:t>
      </w:r>
      <w:r>
        <w:rPr>
          <w:color w:val="231F20"/>
        </w:rPr>
        <w:t>cho</w:t>
      </w:r>
      <w:r>
        <w:rPr>
          <w:color w:val="231F20"/>
          <w:spacing w:val="-5"/>
        </w:rPr>
        <w:t> </w:t>
      </w:r>
      <w:r>
        <w:rPr>
          <w:color w:val="231F20"/>
        </w:rPr>
        <w:t>người</w:t>
      </w:r>
      <w:r>
        <w:rPr>
          <w:color w:val="231F20"/>
          <w:spacing w:val="-5"/>
        </w:rPr>
        <w:t> </w:t>
      </w:r>
      <w:r>
        <w:rPr>
          <w:color w:val="231F20"/>
        </w:rPr>
        <w:t>đời</w:t>
      </w:r>
      <w:r>
        <w:rPr>
          <w:color w:val="231F20"/>
          <w:spacing w:val="-5"/>
        </w:rPr>
        <w:t> </w:t>
      </w:r>
      <w:r>
        <w:rPr>
          <w:color w:val="231F20"/>
        </w:rPr>
        <w:t>sinh</w:t>
      </w:r>
      <w:r>
        <w:rPr>
          <w:color w:val="231F20"/>
          <w:spacing w:val="-5"/>
        </w:rPr>
        <w:t> </w:t>
      </w:r>
      <w:r>
        <w:rPr>
          <w:color w:val="231F20"/>
        </w:rPr>
        <w:t>tưởng</w:t>
      </w:r>
      <w:r>
        <w:rPr>
          <w:color w:val="231F20"/>
          <w:spacing w:val="-5"/>
        </w:rPr>
        <w:t> </w:t>
      </w:r>
      <w:r>
        <w:rPr>
          <w:color w:val="231F20"/>
        </w:rPr>
        <w:t>hy hữu,</w:t>
      </w:r>
      <w:r>
        <w:rPr>
          <w:color w:val="231F20"/>
          <w:spacing w:val="-13"/>
        </w:rPr>
        <w:t> </w:t>
      </w:r>
      <w:r>
        <w:rPr>
          <w:color w:val="231F20"/>
        </w:rPr>
        <w:t>nên</w:t>
      </w:r>
      <w:r>
        <w:rPr>
          <w:color w:val="231F20"/>
          <w:spacing w:val="-12"/>
        </w:rPr>
        <w:t> </w:t>
      </w:r>
      <w:r>
        <w:rPr>
          <w:color w:val="231F20"/>
        </w:rPr>
        <w:t>nói</w:t>
      </w:r>
      <w:r>
        <w:rPr>
          <w:color w:val="231F20"/>
          <w:spacing w:val="-13"/>
        </w:rPr>
        <w:t> </w:t>
      </w:r>
      <w:r>
        <w:rPr>
          <w:color w:val="231F20"/>
        </w:rPr>
        <w:t>thế</w:t>
      </w:r>
      <w:r>
        <w:rPr>
          <w:color w:val="231F20"/>
          <w:spacing w:val="-12"/>
        </w:rPr>
        <w:t> </w:t>
      </w:r>
      <w:r>
        <w:rPr>
          <w:color w:val="231F20"/>
        </w:rPr>
        <w:t>này:</w:t>
      </w:r>
      <w:r>
        <w:rPr>
          <w:color w:val="231F20"/>
          <w:spacing w:val="-13"/>
        </w:rPr>
        <w:t> </w:t>
      </w:r>
      <w:r>
        <w:rPr>
          <w:color w:val="231F20"/>
        </w:rPr>
        <w:t>Nay</w:t>
      </w:r>
      <w:r>
        <w:rPr>
          <w:color w:val="231F20"/>
          <w:spacing w:val="-12"/>
        </w:rPr>
        <w:t> </w:t>
      </w:r>
      <w:r>
        <w:rPr>
          <w:color w:val="231F20"/>
        </w:rPr>
        <w:t>ta</w:t>
      </w:r>
      <w:r>
        <w:rPr>
          <w:color w:val="231F20"/>
          <w:spacing w:val="-13"/>
        </w:rPr>
        <w:t> </w:t>
      </w:r>
      <w:r>
        <w:rPr>
          <w:color w:val="231F20"/>
        </w:rPr>
        <w:t>cảm</w:t>
      </w:r>
      <w:r>
        <w:rPr>
          <w:color w:val="231F20"/>
          <w:spacing w:val="-12"/>
        </w:rPr>
        <w:t> </w:t>
      </w:r>
      <w:r>
        <w:rPr>
          <w:color w:val="231F20"/>
        </w:rPr>
        <w:t>thấy</w:t>
      </w:r>
      <w:r>
        <w:rPr>
          <w:color w:val="231F20"/>
          <w:spacing w:val="-13"/>
        </w:rPr>
        <w:t> </w:t>
      </w:r>
      <w:r>
        <w:rPr>
          <w:color w:val="231F20"/>
        </w:rPr>
        <w:t>an</w:t>
      </w:r>
      <w:r>
        <w:rPr>
          <w:color w:val="231F20"/>
          <w:spacing w:val="-12"/>
        </w:rPr>
        <w:t> </w:t>
      </w:r>
      <w:r>
        <w:rPr>
          <w:color w:val="231F20"/>
        </w:rPr>
        <w:t>lạc!</w:t>
      </w:r>
      <w:r>
        <w:rPr>
          <w:color w:val="231F20"/>
          <w:spacing w:val="-12"/>
        </w:rPr>
        <w:t> </w:t>
      </w:r>
      <w:r>
        <w:rPr>
          <w:color w:val="231F20"/>
        </w:rPr>
        <w:t>Như</w:t>
      </w:r>
      <w:r>
        <w:rPr>
          <w:color w:val="231F20"/>
          <w:spacing w:val="-13"/>
        </w:rPr>
        <w:t> </w:t>
      </w:r>
      <w:r>
        <w:rPr>
          <w:color w:val="231F20"/>
        </w:rPr>
        <w:t>thế,</w:t>
      </w:r>
      <w:r>
        <w:rPr>
          <w:color w:val="231F20"/>
          <w:spacing w:val="-12"/>
        </w:rPr>
        <w:t> </w:t>
      </w:r>
      <w:r>
        <w:rPr>
          <w:color w:val="231F20"/>
        </w:rPr>
        <w:t>chúng</w:t>
      </w:r>
      <w:r>
        <w:rPr>
          <w:color w:val="231F20"/>
          <w:spacing w:val="-13"/>
        </w:rPr>
        <w:t> </w:t>
      </w:r>
      <w:r>
        <w:rPr>
          <w:color w:val="231F20"/>
        </w:rPr>
        <w:t>sinh</w:t>
      </w:r>
      <w:r>
        <w:rPr>
          <w:color w:val="231F20"/>
          <w:spacing w:val="-12"/>
        </w:rPr>
        <w:t> </w:t>
      </w:r>
      <w:r>
        <w:rPr>
          <w:color w:val="231F20"/>
        </w:rPr>
        <w:t>rơi vào</w:t>
      </w:r>
      <w:r>
        <w:rPr>
          <w:color w:val="231F20"/>
          <w:spacing w:val="-11"/>
        </w:rPr>
        <w:t> </w:t>
      </w:r>
      <w:r>
        <w:rPr>
          <w:color w:val="231F20"/>
        </w:rPr>
        <w:t>trong</w:t>
      </w:r>
      <w:r>
        <w:rPr>
          <w:color w:val="231F20"/>
          <w:spacing w:val="-11"/>
        </w:rPr>
        <w:t> </w:t>
      </w:r>
      <w:r>
        <w:rPr>
          <w:color w:val="231F20"/>
        </w:rPr>
        <w:t>ấm,</w:t>
      </w:r>
      <w:r>
        <w:rPr>
          <w:color w:val="231F20"/>
          <w:spacing w:val="-11"/>
        </w:rPr>
        <w:t> </w:t>
      </w:r>
      <w:r>
        <w:rPr>
          <w:color w:val="231F20"/>
        </w:rPr>
        <w:t>giới,</w:t>
      </w:r>
      <w:r>
        <w:rPr>
          <w:color w:val="231F20"/>
          <w:spacing w:val="-11"/>
        </w:rPr>
        <w:t> </w:t>
      </w:r>
      <w:r>
        <w:rPr>
          <w:color w:val="231F20"/>
        </w:rPr>
        <w:t>nhập</w:t>
      </w:r>
      <w:r>
        <w:rPr>
          <w:color w:val="231F20"/>
          <w:spacing w:val="-11"/>
        </w:rPr>
        <w:t> </w:t>
      </w:r>
      <w:r>
        <w:rPr>
          <w:color w:val="231F20"/>
        </w:rPr>
        <w:t>cháy</w:t>
      </w:r>
      <w:r>
        <w:rPr>
          <w:color w:val="231F20"/>
          <w:spacing w:val="-11"/>
        </w:rPr>
        <w:t> </w:t>
      </w:r>
      <w:r>
        <w:rPr>
          <w:color w:val="231F20"/>
        </w:rPr>
        <w:t>bùng,</w:t>
      </w:r>
      <w:r>
        <w:rPr>
          <w:color w:val="231F20"/>
          <w:spacing w:val="-11"/>
        </w:rPr>
        <w:t> </w:t>
      </w:r>
      <w:r>
        <w:rPr>
          <w:color w:val="231F20"/>
        </w:rPr>
        <w:t>do</w:t>
      </w:r>
      <w:r>
        <w:rPr>
          <w:color w:val="231F20"/>
          <w:spacing w:val="-11"/>
        </w:rPr>
        <w:t> </w:t>
      </w:r>
      <w:r>
        <w:rPr>
          <w:color w:val="231F20"/>
        </w:rPr>
        <w:t>tà</w:t>
      </w:r>
      <w:r>
        <w:rPr>
          <w:color w:val="231F20"/>
          <w:spacing w:val="-11"/>
        </w:rPr>
        <w:t> </w:t>
      </w:r>
      <w:r>
        <w:rPr>
          <w:color w:val="231F20"/>
        </w:rPr>
        <w:t>kiến</w:t>
      </w:r>
      <w:r>
        <w:rPr>
          <w:color w:val="231F20"/>
          <w:spacing w:val="-11"/>
        </w:rPr>
        <w:t> </w:t>
      </w:r>
      <w:r>
        <w:rPr>
          <w:color w:val="231F20"/>
        </w:rPr>
        <w:t>nên</w:t>
      </w:r>
      <w:r>
        <w:rPr>
          <w:color w:val="231F20"/>
          <w:spacing w:val="-11"/>
        </w:rPr>
        <w:t> </w:t>
      </w:r>
      <w:r>
        <w:rPr>
          <w:color w:val="231F20"/>
        </w:rPr>
        <w:t>nói</w:t>
      </w:r>
      <w:r>
        <w:rPr>
          <w:color w:val="231F20"/>
          <w:spacing w:val="-11"/>
        </w:rPr>
        <w:t> </w:t>
      </w:r>
      <w:r>
        <w:rPr>
          <w:color w:val="231F20"/>
        </w:rPr>
        <w:t>không</w:t>
      </w:r>
      <w:r>
        <w:rPr>
          <w:color w:val="231F20"/>
          <w:spacing w:val="-11"/>
        </w:rPr>
        <w:t> </w:t>
      </w:r>
      <w:r>
        <w:rPr>
          <w:color w:val="231F20"/>
        </w:rPr>
        <w:t>có</w:t>
      </w:r>
      <w:r>
        <w:rPr>
          <w:color w:val="231F20"/>
          <w:spacing w:val="-11"/>
        </w:rPr>
        <w:t> </w:t>
      </w:r>
      <w:r>
        <w:rPr>
          <w:color w:val="231F20"/>
        </w:rPr>
        <w:t>khổ. Kiến khác tuy hành theo hành tà, nhưng không có sự việc như</w:t>
      </w:r>
      <w:r>
        <w:rPr>
          <w:color w:val="231F20"/>
          <w:spacing w:val="-6"/>
        </w:rPr>
        <w:t> </w:t>
      </w:r>
      <w:r>
        <w:rPr>
          <w:color w:val="231F20"/>
        </w:rPr>
        <w:t>thế.</w:t>
      </w:r>
    </w:p>
    <w:p>
      <w:pPr>
        <w:pStyle w:val="BodyText"/>
        <w:spacing w:line="273" w:lineRule="auto" w:before="109"/>
        <w:ind w:right="410"/>
      </w:pPr>
      <w:r>
        <w:rPr>
          <w:color w:val="231F20"/>
        </w:rPr>
        <w:t>Lại</w:t>
      </w:r>
      <w:r>
        <w:rPr>
          <w:color w:val="231F20"/>
          <w:spacing w:val="-9"/>
        </w:rPr>
        <w:t> </w:t>
      </w:r>
      <w:r>
        <w:rPr>
          <w:color w:val="231F20"/>
        </w:rPr>
        <w:t>nữa,</w:t>
      </w:r>
      <w:r>
        <w:rPr>
          <w:color w:val="231F20"/>
          <w:spacing w:val="-8"/>
        </w:rPr>
        <w:t> </w:t>
      </w:r>
      <w:r>
        <w:rPr>
          <w:color w:val="231F20"/>
        </w:rPr>
        <w:t>nếu</w:t>
      </w:r>
      <w:r>
        <w:rPr>
          <w:color w:val="231F20"/>
          <w:spacing w:val="-8"/>
        </w:rPr>
        <w:t> </w:t>
      </w:r>
      <w:r>
        <w:rPr>
          <w:color w:val="231F20"/>
        </w:rPr>
        <w:t>hành</w:t>
      </w:r>
      <w:r>
        <w:rPr>
          <w:color w:val="231F20"/>
          <w:spacing w:val="-8"/>
        </w:rPr>
        <w:t> </w:t>
      </w:r>
      <w:r>
        <w:rPr>
          <w:color w:val="231F20"/>
        </w:rPr>
        <w:t>theo</w:t>
      </w:r>
      <w:r>
        <w:rPr>
          <w:color w:val="231F20"/>
          <w:spacing w:val="-8"/>
        </w:rPr>
        <w:t> </w:t>
      </w:r>
      <w:r>
        <w:rPr>
          <w:color w:val="231F20"/>
        </w:rPr>
        <w:t>hành</w:t>
      </w:r>
      <w:r>
        <w:rPr>
          <w:color w:val="231F20"/>
          <w:spacing w:val="-8"/>
        </w:rPr>
        <w:t> </w:t>
      </w:r>
      <w:r>
        <w:rPr>
          <w:color w:val="231F20"/>
        </w:rPr>
        <w:t>tà,</w:t>
      </w:r>
      <w:r>
        <w:rPr>
          <w:color w:val="231F20"/>
          <w:spacing w:val="-9"/>
        </w:rPr>
        <w:t> </w:t>
      </w:r>
      <w:r>
        <w:rPr>
          <w:color w:val="231F20"/>
        </w:rPr>
        <w:t>tức</w:t>
      </w:r>
      <w:r>
        <w:rPr>
          <w:color w:val="231F20"/>
          <w:spacing w:val="-8"/>
        </w:rPr>
        <w:t> </w:t>
      </w:r>
      <w:r>
        <w:rPr>
          <w:color w:val="231F20"/>
        </w:rPr>
        <w:t>nói</w:t>
      </w:r>
      <w:r>
        <w:rPr>
          <w:color w:val="231F20"/>
          <w:spacing w:val="-8"/>
        </w:rPr>
        <w:t> </w:t>
      </w:r>
      <w:r>
        <w:rPr>
          <w:color w:val="231F20"/>
        </w:rPr>
        <w:t>là</w:t>
      </w:r>
      <w:r>
        <w:rPr>
          <w:color w:val="231F20"/>
          <w:spacing w:val="-8"/>
        </w:rPr>
        <w:t> </w:t>
      </w:r>
      <w:r>
        <w:rPr>
          <w:color w:val="231F20"/>
        </w:rPr>
        <w:t>ác.</w:t>
      </w:r>
      <w:r>
        <w:rPr>
          <w:color w:val="231F20"/>
          <w:spacing w:val="-8"/>
        </w:rPr>
        <w:t> </w:t>
      </w:r>
      <w:r>
        <w:rPr>
          <w:color w:val="231F20"/>
        </w:rPr>
        <w:t>Như</w:t>
      </w:r>
      <w:r>
        <w:rPr>
          <w:color w:val="231F20"/>
          <w:spacing w:val="-8"/>
        </w:rPr>
        <w:t> </w:t>
      </w:r>
      <w:r>
        <w:rPr>
          <w:color w:val="231F20"/>
        </w:rPr>
        <w:t>nói:</w:t>
      </w:r>
      <w:r>
        <w:rPr>
          <w:color w:val="231F20"/>
          <w:spacing w:val="-12"/>
        </w:rPr>
        <w:t> </w:t>
      </w:r>
      <w:r>
        <w:rPr>
          <w:color w:val="231F20"/>
        </w:rPr>
        <w:t>Tỳ-kheo nên biết! Nếu người hành tà kiến thì các nghiệp thân miệng ý hiện có</w:t>
      </w:r>
      <w:r>
        <w:rPr>
          <w:color w:val="231F20"/>
          <w:spacing w:val="-8"/>
        </w:rPr>
        <w:t> </w:t>
      </w:r>
      <w:r>
        <w:rPr>
          <w:color w:val="231F20"/>
        </w:rPr>
        <w:t>và</w:t>
      </w:r>
      <w:r>
        <w:rPr>
          <w:color w:val="231F20"/>
          <w:spacing w:val="-7"/>
        </w:rPr>
        <w:t> </w:t>
      </w:r>
      <w:r>
        <w:rPr>
          <w:color w:val="231F20"/>
        </w:rPr>
        <w:t>pháp</w:t>
      </w:r>
      <w:r>
        <w:rPr>
          <w:color w:val="231F20"/>
          <w:spacing w:val="-7"/>
        </w:rPr>
        <w:t> </w:t>
      </w:r>
      <w:r>
        <w:rPr>
          <w:color w:val="231F20"/>
        </w:rPr>
        <w:t>hồi</w:t>
      </w:r>
      <w:r>
        <w:rPr>
          <w:color w:val="231F20"/>
          <w:spacing w:val="-7"/>
        </w:rPr>
        <w:t> </w:t>
      </w:r>
      <w:r>
        <w:rPr>
          <w:color w:val="231F20"/>
        </w:rPr>
        <w:t>chuyển,</w:t>
      </w:r>
      <w:r>
        <w:rPr>
          <w:color w:val="231F20"/>
          <w:spacing w:val="-8"/>
        </w:rPr>
        <w:t> </w:t>
      </w:r>
      <w:r>
        <w:rPr>
          <w:color w:val="231F20"/>
        </w:rPr>
        <w:t>theo</w:t>
      </w:r>
      <w:r>
        <w:rPr>
          <w:color w:val="231F20"/>
          <w:spacing w:val="-7"/>
        </w:rPr>
        <w:t> </w:t>
      </w:r>
      <w:r>
        <w:rPr>
          <w:color w:val="231F20"/>
        </w:rPr>
        <w:t>chỗ</w:t>
      </w:r>
      <w:r>
        <w:rPr>
          <w:color w:val="231F20"/>
          <w:spacing w:val="-7"/>
        </w:rPr>
        <w:t> </w:t>
      </w:r>
      <w:r>
        <w:rPr>
          <w:color w:val="231F20"/>
        </w:rPr>
        <w:t>mong</w:t>
      </w:r>
      <w:r>
        <w:rPr>
          <w:color w:val="231F20"/>
          <w:spacing w:val="-7"/>
        </w:rPr>
        <w:t> </w:t>
      </w:r>
      <w:r>
        <w:rPr>
          <w:color w:val="231F20"/>
        </w:rPr>
        <w:t>cầu</w:t>
      </w:r>
      <w:r>
        <w:rPr>
          <w:color w:val="231F20"/>
          <w:spacing w:val="-8"/>
        </w:rPr>
        <w:t> </w:t>
      </w:r>
      <w:r>
        <w:rPr>
          <w:color w:val="231F20"/>
        </w:rPr>
        <w:t>đều</w:t>
      </w:r>
      <w:r>
        <w:rPr>
          <w:color w:val="231F20"/>
          <w:spacing w:val="-7"/>
        </w:rPr>
        <w:t> </w:t>
      </w:r>
      <w:r>
        <w:rPr>
          <w:color w:val="231F20"/>
        </w:rPr>
        <w:t>sinh</w:t>
      </w:r>
      <w:r>
        <w:rPr>
          <w:color w:val="231F20"/>
          <w:spacing w:val="-7"/>
        </w:rPr>
        <w:t> </w:t>
      </w:r>
      <w:r>
        <w:rPr>
          <w:color w:val="231F20"/>
        </w:rPr>
        <w:t>pháp</w:t>
      </w:r>
      <w:r>
        <w:rPr>
          <w:color w:val="231F20"/>
          <w:spacing w:val="-7"/>
        </w:rPr>
        <w:t> </w:t>
      </w:r>
      <w:r>
        <w:rPr>
          <w:color w:val="231F20"/>
        </w:rPr>
        <w:t>không</w:t>
      </w:r>
      <w:r>
        <w:rPr>
          <w:color w:val="231F20"/>
          <w:spacing w:val="-7"/>
        </w:rPr>
        <w:t> </w:t>
      </w:r>
      <w:r>
        <w:rPr>
          <w:color w:val="231F20"/>
        </w:rPr>
        <w:t>yêu,</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8" w:lineRule="auto" w:before="89"/>
        <w:ind w:left="393" w:right="128" w:firstLine="0"/>
      </w:pPr>
      <w:r>
        <w:rPr>
          <w:color w:val="231F20"/>
        </w:rPr>
        <w:t>không thích, không tốt đẹp. Vì sao? Tỳ-kheo nên biết là do kiến ác. Kiến khác tuy hành theo hành tà, nhưng không có các sự việc </w:t>
      </w:r>
      <w:r>
        <w:rPr>
          <w:color w:val="231F20"/>
          <w:spacing w:val="-4"/>
        </w:rPr>
        <w:t>như </w:t>
      </w:r>
      <w:r>
        <w:rPr>
          <w:color w:val="231F20"/>
        </w:rPr>
        <w:t>thế, nên không gọi là tà kiến.</w:t>
      </w:r>
    </w:p>
    <w:p>
      <w:pPr>
        <w:spacing w:before="111"/>
        <w:ind w:left="960" w:right="0" w:firstLine="0"/>
        <w:jc w:val="both"/>
        <w:rPr>
          <w:i/>
          <w:sz w:val="26"/>
        </w:rPr>
      </w:pPr>
      <w:r>
        <w:rPr>
          <w:i/>
          <w:color w:val="231F20"/>
          <w:sz w:val="26"/>
        </w:rPr>
        <w:t>Vì sao gọi là kiến</w:t>
      </w:r>
      <w:r>
        <w:rPr>
          <w:i/>
          <w:color w:val="231F20"/>
          <w:spacing w:val="-3"/>
          <w:sz w:val="26"/>
        </w:rPr>
        <w:t> </w:t>
      </w:r>
      <w:r>
        <w:rPr>
          <w:i/>
          <w:color w:val="231F20"/>
          <w:sz w:val="26"/>
        </w:rPr>
        <w:t>thủ?</w:t>
      </w:r>
    </w:p>
    <w:p>
      <w:pPr>
        <w:pStyle w:val="BodyText"/>
        <w:spacing w:before="160"/>
        <w:ind w:left="960" w:firstLine="0"/>
      </w:pPr>
      <w:r>
        <w:rPr>
          <w:i/>
          <w:color w:val="231F20"/>
        </w:rPr>
        <w:t>Đáp: </w:t>
      </w:r>
      <w:r>
        <w:rPr>
          <w:color w:val="231F20"/>
        </w:rPr>
        <w:t>Vì chấp giữ lấy kiến, nên gọi là kiến thủ.</w:t>
      </w:r>
    </w:p>
    <w:p>
      <w:pPr>
        <w:pStyle w:val="BodyText"/>
        <w:spacing w:before="161"/>
        <w:ind w:left="960" w:firstLine="0"/>
        <w:jc w:val="left"/>
      </w:pPr>
      <w:r>
        <w:rPr>
          <w:i/>
          <w:color w:val="231F20"/>
          <w:spacing w:val="-3"/>
        </w:rPr>
        <w:t>Hỏi:</w:t>
      </w:r>
      <w:r>
        <w:rPr>
          <w:i/>
          <w:color w:val="231F20"/>
          <w:spacing w:val="-11"/>
        </w:rPr>
        <w:t> </w:t>
      </w:r>
      <w:r>
        <w:rPr>
          <w:color w:val="231F20"/>
          <w:spacing w:val="-3"/>
        </w:rPr>
        <w:t>Kiến</w:t>
      </w:r>
      <w:r>
        <w:rPr>
          <w:color w:val="231F20"/>
          <w:spacing w:val="-10"/>
        </w:rPr>
        <w:t> </w:t>
      </w:r>
      <w:r>
        <w:rPr>
          <w:color w:val="231F20"/>
        </w:rPr>
        <w:t>này</w:t>
      </w:r>
      <w:r>
        <w:rPr>
          <w:color w:val="231F20"/>
          <w:spacing w:val="-11"/>
        </w:rPr>
        <w:t> </w:t>
      </w:r>
      <w:r>
        <w:rPr>
          <w:color w:val="231F20"/>
          <w:spacing w:val="-3"/>
        </w:rPr>
        <w:t>cũng</w:t>
      </w:r>
      <w:r>
        <w:rPr>
          <w:color w:val="231F20"/>
          <w:spacing w:val="-10"/>
        </w:rPr>
        <w:t> </w:t>
      </w:r>
      <w:r>
        <w:rPr>
          <w:color w:val="231F20"/>
          <w:spacing w:val="-3"/>
        </w:rPr>
        <w:t>chấp</w:t>
      </w:r>
      <w:r>
        <w:rPr>
          <w:color w:val="231F20"/>
          <w:spacing w:val="-10"/>
        </w:rPr>
        <w:t> </w:t>
      </w:r>
      <w:r>
        <w:rPr>
          <w:color w:val="231F20"/>
        </w:rPr>
        <w:t>giữ</w:t>
      </w:r>
      <w:r>
        <w:rPr>
          <w:color w:val="231F20"/>
          <w:spacing w:val="-11"/>
        </w:rPr>
        <w:t> </w:t>
      </w:r>
      <w:r>
        <w:rPr>
          <w:color w:val="231F20"/>
        </w:rPr>
        <w:t>năm</w:t>
      </w:r>
      <w:r>
        <w:rPr>
          <w:color w:val="231F20"/>
          <w:spacing w:val="-10"/>
        </w:rPr>
        <w:t> </w:t>
      </w:r>
      <w:r>
        <w:rPr>
          <w:color w:val="231F20"/>
        </w:rPr>
        <w:t>ấm,</w:t>
      </w:r>
      <w:r>
        <w:rPr>
          <w:color w:val="231F20"/>
          <w:spacing w:val="-10"/>
        </w:rPr>
        <w:t> </w:t>
      </w:r>
      <w:r>
        <w:rPr>
          <w:color w:val="231F20"/>
        </w:rPr>
        <w:t>vì</w:t>
      </w:r>
      <w:r>
        <w:rPr>
          <w:color w:val="231F20"/>
          <w:spacing w:val="-11"/>
        </w:rPr>
        <w:t> </w:t>
      </w:r>
      <w:r>
        <w:rPr>
          <w:color w:val="231F20"/>
        </w:rPr>
        <w:t>sao</w:t>
      </w:r>
      <w:r>
        <w:rPr>
          <w:color w:val="231F20"/>
          <w:spacing w:val="-10"/>
        </w:rPr>
        <w:t> </w:t>
      </w:r>
      <w:r>
        <w:rPr>
          <w:color w:val="231F20"/>
        </w:rPr>
        <w:t>chỉ</w:t>
      </w:r>
      <w:r>
        <w:rPr>
          <w:color w:val="231F20"/>
          <w:spacing w:val="-10"/>
        </w:rPr>
        <w:t> </w:t>
      </w:r>
      <w:r>
        <w:rPr>
          <w:color w:val="231F20"/>
        </w:rPr>
        <w:t>nói</w:t>
      </w:r>
      <w:r>
        <w:rPr>
          <w:color w:val="231F20"/>
          <w:spacing w:val="-11"/>
        </w:rPr>
        <w:t> </w:t>
      </w:r>
      <w:r>
        <w:rPr>
          <w:color w:val="231F20"/>
        </w:rPr>
        <w:t>là</w:t>
      </w:r>
      <w:r>
        <w:rPr>
          <w:color w:val="231F20"/>
          <w:spacing w:val="-10"/>
        </w:rPr>
        <w:t> </w:t>
      </w:r>
      <w:r>
        <w:rPr>
          <w:color w:val="231F20"/>
          <w:spacing w:val="-3"/>
        </w:rPr>
        <w:t>kiến</w:t>
      </w:r>
      <w:r>
        <w:rPr>
          <w:color w:val="231F20"/>
          <w:spacing w:val="-10"/>
        </w:rPr>
        <w:t> </w:t>
      </w:r>
      <w:r>
        <w:rPr>
          <w:color w:val="231F20"/>
          <w:spacing w:val="-3"/>
        </w:rPr>
        <w:t>thủ?</w:t>
      </w:r>
    </w:p>
    <w:p>
      <w:pPr>
        <w:pStyle w:val="BodyText"/>
        <w:spacing w:line="278" w:lineRule="auto" w:before="160"/>
        <w:ind w:left="393"/>
        <w:jc w:val="left"/>
      </w:pPr>
      <w:r>
        <w:rPr>
          <w:i/>
          <w:color w:val="231F20"/>
        </w:rPr>
        <w:t>Đáp:</w:t>
      </w:r>
      <w:r>
        <w:rPr>
          <w:i/>
          <w:color w:val="231F20"/>
          <w:spacing w:val="-15"/>
        </w:rPr>
        <w:t> </w:t>
      </w:r>
      <w:r>
        <w:rPr>
          <w:color w:val="231F20"/>
        </w:rPr>
        <w:t>Vì</w:t>
      </w:r>
      <w:r>
        <w:rPr>
          <w:color w:val="231F20"/>
          <w:spacing w:val="-11"/>
        </w:rPr>
        <w:t> </w:t>
      </w:r>
      <w:r>
        <w:rPr>
          <w:color w:val="231F20"/>
        </w:rPr>
        <w:t>nhân</w:t>
      </w:r>
      <w:r>
        <w:rPr>
          <w:color w:val="231F20"/>
          <w:spacing w:val="-11"/>
        </w:rPr>
        <w:t> </w:t>
      </w:r>
      <w:r>
        <w:rPr>
          <w:color w:val="231F20"/>
        </w:rPr>
        <w:t>nơi</w:t>
      </w:r>
      <w:r>
        <w:rPr>
          <w:color w:val="231F20"/>
          <w:spacing w:val="-11"/>
        </w:rPr>
        <w:t> </w:t>
      </w:r>
      <w:r>
        <w:rPr>
          <w:color w:val="231F20"/>
        </w:rPr>
        <w:t>kiến</w:t>
      </w:r>
      <w:r>
        <w:rPr>
          <w:color w:val="231F20"/>
          <w:spacing w:val="-11"/>
        </w:rPr>
        <w:t> </w:t>
      </w:r>
      <w:r>
        <w:rPr>
          <w:color w:val="231F20"/>
        </w:rPr>
        <w:t>nên</w:t>
      </w:r>
      <w:r>
        <w:rPr>
          <w:color w:val="231F20"/>
          <w:spacing w:val="-11"/>
        </w:rPr>
        <w:t> </w:t>
      </w:r>
      <w:r>
        <w:rPr>
          <w:color w:val="231F20"/>
        </w:rPr>
        <w:t>chấp</w:t>
      </w:r>
      <w:r>
        <w:rPr>
          <w:color w:val="231F20"/>
          <w:spacing w:val="-11"/>
        </w:rPr>
        <w:t> </w:t>
      </w:r>
      <w:r>
        <w:rPr>
          <w:color w:val="231F20"/>
        </w:rPr>
        <w:t>giữ</w:t>
      </w:r>
      <w:r>
        <w:rPr>
          <w:color w:val="231F20"/>
          <w:spacing w:val="-11"/>
        </w:rPr>
        <w:t> </w:t>
      </w:r>
      <w:r>
        <w:rPr>
          <w:color w:val="231F20"/>
        </w:rPr>
        <w:t>năm</w:t>
      </w:r>
      <w:r>
        <w:rPr>
          <w:color w:val="231F20"/>
          <w:spacing w:val="-11"/>
        </w:rPr>
        <w:t> </w:t>
      </w:r>
      <w:r>
        <w:rPr>
          <w:color w:val="231F20"/>
        </w:rPr>
        <w:t>ấm.</w:t>
      </w:r>
      <w:r>
        <w:rPr>
          <w:color w:val="231F20"/>
          <w:spacing w:val="-11"/>
        </w:rPr>
        <w:t> </w:t>
      </w:r>
      <w:r>
        <w:rPr>
          <w:color w:val="231F20"/>
        </w:rPr>
        <w:t>Lại</w:t>
      </w:r>
      <w:r>
        <w:rPr>
          <w:color w:val="231F20"/>
          <w:spacing w:val="-11"/>
        </w:rPr>
        <w:t> </w:t>
      </w:r>
      <w:r>
        <w:rPr>
          <w:color w:val="231F20"/>
        </w:rPr>
        <w:t>nữa,</w:t>
      </w:r>
      <w:r>
        <w:rPr>
          <w:color w:val="231F20"/>
          <w:spacing w:val="-11"/>
        </w:rPr>
        <w:t> </w:t>
      </w:r>
      <w:r>
        <w:rPr>
          <w:color w:val="231F20"/>
        </w:rPr>
        <w:t>nếu</w:t>
      </w:r>
      <w:r>
        <w:rPr>
          <w:color w:val="231F20"/>
          <w:spacing w:val="-11"/>
        </w:rPr>
        <w:t> </w:t>
      </w:r>
      <w:r>
        <w:rPr>
          <w:color w:val="231F20"/>
        </w:rPr>
        <w:t>chấp giữ</w:t>
      </w:r>
      <w:r>
        <w:rPr>
          <w:color w:val="231F20"/>
          <w:spacing w:val="-17"/>
        </w:rPr>
        <w:t> </w:t>
      </w:r>
      <w:r>
        <w:rPr>
          <w:color w:val="231F20"/>
        </w:rPr>
        <w:t>lấy</w:t>
      </w:r>
      <w:r>
        <w:rPr>
          <w:color w:val="231F20"/>
          <w:spacing w:val="-17"/>
        </w:rPr>
        <w:t> </w:t>
      </w:r>
      <w:r>
        <w:rPr>
          <w:color w:val="231F20"/>
        </w:rPr>
        <w:t>kiến,</w:t>
      </w:r>
      <w:r>
        <w:rPr>
          <w:color w:val="231F20"/>
          <w:spacing w:val="-17"/>
        </w:rPr>
        <w:t> </w:t>
      </w:r>
      <w:r>
        <w:rPr>
          <w:color w:val="231F20"/>
        </w:rPr>
        <w:t>nếu</w:t>
      </w:r>
      <w:r>
        <w:rPr>
          <w:color w:val="231F20"/>
          <w:spacing w:val="-17"/>
        </w:rPr>
        <w:t> </w:t>
      </w:r>
      <w:r>
        <w:rPr>
          <w:color w:val="231F20"/>
        </w:rPr>
        <w:t>chấp</w:t>
      </w:r>
      <w:r>
        <w:rPr>
          <w:color w:val="231F20"/>
          <w:spacing w:val="-17"/>
        </w:rPr>
        <w:t> </w:t>
      </w:r>
      <w:r>
        <w:rPr>
          <w:color w:val="231F20"/>
        </w:rPr>
        <w:t>giữ</w:t>
      </w:r>
      <w:r>
        <w:rPr>
          <w:color w:val="231F20"/>
          <w:spacing w:val="-17"/>
        </w:rPr>
        <w:t> </w:t>
      </w:r>
      <w:r>
        <w:rPr>
          <w:color w:val="231F20"/>
        </w:rPr>
        <w:t>năm</w:t>
      </w:r>
      <w:r>
        <w:rPr>
          <w:color w:val="231F20"/>
          <w:spacing w:val="-17"/>
        </w:rPr>
        <w:t> </w:t>
      </w:r>
      <w:r>
        <w:rPr>
          <w:color w:val="231F20"/>
        </w:rPr>
        <w:t>ấm,</w:t>
      </w:r>
      <w:r>
        <w:rPr>
          <w:color w:val="231F20"/>
          <w:spacing w:val="-16"/>
        </w:rPr>
        <w:t> </w:t>
      </w:r>
      <w:r>
        <w:rPr>
          <w:color w:val="231F20"/>
        </w:rPr>
        <w:t>cho</w:t>
      </w:r>
      <w:r>
        <w:rPr>
          <w:color w:val="231F20"/>
          <w:spacing w:val="-17"/>
        </w:rPr>
        <w:t> </w:t>
      </w:r>
      <w:r>
        <w:rPr>
          <w:color w:val="231F20"/>
        </w:rPr>
        <w:t>là</w:t>
      </w:r>
      <w:r>
        <w:rPr>
          <w:color w:val="231F20"/>
          <w:spacing w:val="-17"/>
        </w:rPr>
        <w:t> </w:t>
      </w:r>
      <w:r>
        <w:rPr>
          <w:color w:val="231F20"/>
        </w:rPr>
        <w:t>bậc</w:t>
      </w:r>
      <w:r>
        <w:rPr>
          <w:color w:val="231F20"/>
          <w:spacing w:val="-17"/>
        </w:rPr>
        <w:t> </w:t>
      </w:r>
      <w:r>
        <w:rPr>
          <w:color w:val="231F20"/>
        </w:rPr>
        <w:t>nhất,</w:t>
      </w:r>
      <w:r>
        <w:rPr>
          <w:color w:val="231F20"/>
          <w:spacing w:val="-17"/>
        </w:rPr>
        <w:t> </w:t>
      </w:r>
      <w:r>
        <w:rPr>
          <w:color w:val="231F20"/>
        </w:rPr>
        <w:t>đó</w:t>
      </w:r>
      <w:r>
        <w:rPr>
          <w:color w:val="231F20"/>
          <w:spacing w:val="-17"/>
        </w:rPr>
        <w:t> </w:t>
      </w:r>
      <w:r>
        <w:rPr>
          <w:color w:val="231F20"/>
        </w:rPr>
        <w:t>gọi</w:t>
      </w:r>
      <w:r>
        <w:rPr>
          <w:color w:val="231F20"/>
          <w:spacing w:val="-17"/>
        </w:rPr>
        <w:t> </w:t>
      </w:r>
      <w:r>
        <w:rPr>
          <w:color w:val="231F20"/>
        </w:rPr>
        <w:t>là</w:t>
      </w:r>
      <w:r>
        <w:rPr>
          <w:color w:val="231F20"/>
          <w:spacing w:val="-17"/>
        </w:rPr>
        <w:t> </w:t>
      </w:r>
      <w:r>
        <w:rPr>
          <w:color w:val="231F20"/>
        </w:rPr>
        <w:t>kiến</w:t>
      </w:r>
      <w:r>
        <w:rPr>
          <w:color w:val="231F20"/>
          <w:spacing w:val="-16"/>
        </w:rPr>
        <w:t> </w:t>
      </w:r>
      <w:r>
        <w:rPr>
          <w:color w:val="231F20"/>
        </w:rPr>
        <w:t>thủ.</w:t>
      </w:r>
    </w:p>
    <w:p>
      <w:pPr>
        <w:spacing w:before="112"/>
        <w:ind w:left="960" w:right="0" w:firstLine="0"/>
        <w:jc w:val="left"/>
        <w:rPr>
          <w:i/>
          <w:sz w:val="26"/>
        </w:rPr>
      </w:pPr>
      <w:r>
        <w:rPr>
          <w:i/>
          <w:color w:val="231F20"/>
          <w:sz w:val="26"/>
        </w:rPr>
        <w:t>Vì sao gọi là giới thủ?</w:t>
      </w:r>
    </w:p>
    <w:p>
      <w:pPr>
        <w:pStyle w:val="BodyText"/>
        <w:spacing w:before="160"/>
        <w:ind w:left="960" w:firstLine="0"/>
      </w:pPr>
      <w:r>
        <w:rPr>
          <w:i/>
          <w:color w:val="231F20"/>
        </w:rPr>
        <w:t>Đáp: </w:t>
      </w:r>
      <w:r>
        <w:rPr>
          <w:color w:val="231F20"/>
        </w:rPr>
        <w:t>Vì kiến này chấp giữ lấy giới, nên gọi là giới thủ.</w:t>
      </w:r>
    </w:p>
    <w:p>
      <w:pPr>
        <w:pStyle w:val="BodyText"/>
        <w:spacing w:line="278" w:lineRule="auto" w:before="161"/>
        <w:ind w:left="393" w:right="122"/>
      </w:pPr>
      <w:r>
        <w:rPr>
          <w:i/>
          <w:color w:val="231F20"/>
          <w:spacing w:val="3"/>
        </w:rPr>
        <w:t>Hỏi: </w:t>
      </w:r>
      <w:r>
        <w:rPr>
          <w:color w:val="231F20"/>
        </w:rPr>
        <w:t>Ở </w:t>
      </w:r>
      <w:r>
        <w:rPr>
          <w:color w:val="231F20"/>
          <w:spacing w:val="3"/>
        </w:rPr>
        <w:t>đây đều chấp giữ năm ấm, </w:t>
      </w:r>
      <w:r>
        <w:rPr>
          <w:color w:val="231F20"/>
          <w:spacing w:val="2"/>
        </w:rPr>
        <w:t>vì </w:t>
      </w:r>
      <w:r>
        <w:rPr>
          <w:color w:val="231F20"/>
          <w:spacing w:val="3"/>
        </w:rPr>
        <w:t>sao chỉ nói chấp </w:t>
      </w:r>
      <w:r>
        <w:rPr>
          <w:color w:val="231F20"/>
          <w:spacing w:val="5"/>
        </w:rPr>
        <w:t>giữ  </w:t>
      </w:r>
      <w:r>
        <w:rPr>
          <w:color w:val="231F20"/>
          <w:spacing w:val="3"/>
        </w:rPr>
        <w:t>lấy</w:t>
      </w:r>
      <w:r>
        <w:rPr>
          <w:color w:val="231F20"/>
          <w:spacing w:val="10"/>
        </w:rPr>
        <w:t> </w:t>
      </w:r>
      <w:r>
        <w:rPr>
          <w:color w:val="231F20"/>
          <w:spacing w:val="5"/>
        </w:rPr>
        <w:t>giới?</w:t>
      </w:r>
    </w:p>
    <w:p>
      <w:pPr>
        <w:pStyle w:val="BodyText"/>
        <w:spacing w:line="278" w:lineRule="auto" w:before="111"/>
        <w:ind w:left="393" w:right="127"/>
      </w:pPr>
      <w:r>
        <w:rPr>
          <w:i/>
          <w:color w:val="231F20"/>
        </w:rPr>
        <w:t>Đáp: </w:t>
      </w:r>
      <w:r>
        <w:rPr>
          <w:color w:val="231F20"/>
        </w:rPr>
        <w:t>Vì nhân nơi giới nên chấp giữ năm ấm. Lại nữa, do đối tượng hành, nên hoặc chấp giữ lấy giới, hoặc chấp giữ lấy ấm. Vì chấp đối tượng hành là tịnh, nên gọi là giới thủ.</w:t>
      </w:r>
    </w:p>
    <w:p>
      <w:pPr>
        <w:spacing w:before="111"/>
        <w:ind w:left="960" w:right="0" w:firstLine="0"/>
        <w:jc w:val="both"/>
        <w:rPr>
          <w:sz w:val="26"/>
        </w:rPr>
      </w:pPr>
      <w:r>
        <w:rPr>
          <w:i/>
          <w:color w:val="231F20"/>
          <w:sz w:val="26"/>
        </w:rPr>
        <w:t>Hỏi: </w:t>
      </w:r>
      <w:r>
        <w:rPr>
          <w:color w:val="231F20"/>
          <w:sz w:val="26"/>
        </w:rPr>
        <w:t>Do đâu gọi là thủ?</w:t>
      </w:r>
    </w:p>
    <w:p>
      <w:pPr>
        <w:pStyle w:val="BodyText"/>
        <w:spacing w:line="278" w:lineRule="auto" w:before="161"/>
        <w:ind w:left="393" w:right="126"/>
      </w:pPr>
      <w:r>
        <w:rPr>
          <w:i/>
          <w:color w:val="231F20"/>
        </w:rPr>
        <w:t>Đáp:</w:t>
      </w:r>
      <w:r>
        <w:rPr>
          <w:i/>
          <w:color w:val="231F20"/>
          <w:spacing w:val="-15"/>
        </w:rPr>
        <w:t> </w:t>
      </w:r>
      <w:r>
        <w:rPr>
          <w:color w:val="231F20"/>
        </w:rPr>
        <w:t>Vì</w:t>
      </w:r>
      <w:r>
        <w:rPr>
          <w:color w:val="231F20"/>
          <w:spacing w:val="-9"/>
        </w:rPr>
        <w:t> </w:t>
      </w:r>
      <w:r>
        <w:rPr>
          <w:color w:val="231F20"/>
        </w:rPr>
        <w:t>nhận</w:t>
      </w:r>
      <w:r>
        <w:rPr>
          <w:color w:val="231F20"/>
          <w:spacing w:val="-10"/>
        </w:rPr>
        <w:t> </w:t>
      </w:r>
      <w:r>
        <w:rPr>
          <w:color w:val="231F20"/>
        </w:rPr>
        <w:t>lấy</w:t>
      </w:r>
      <w:r>
        <w:rPr>
          <w:color w:val="231F20"/>
          <w:spacing w:val="-9"/>
        </w:rPr>
        <w:t> </w:t>
      </w:r>
      <w:r>
        <w:rPr>
          <w:color w:val="231F20"/>
        </w:rPr>
        <w:t>kiến</w:t>
      </w:r>
      <w:r>
        <w:rPr>
          <w:color w:val="231F20"/>
          <w:spacing w:val="-10"/>
        </w:rPr>
        <w:t> </w:t>
      </w:r>
      <w:r>
        <w:rPr>
          <w:color w:val="231F20"/>
        </w:rPr>
        <w:t>của</w:t>
      </w:r>
      <w:r>
        <w:rPr>
          <w:color w:val="231F20"/>
          <w:spacing w:val="-9"/>
        </w:rPr>
        <w:t> </w:t>
      </w:r>
      <w:r>
        <w:rPr>
          <w:color w:val="231F20"/>
        </w:rPr>
        <w:t>người</w:t>
      </w:r>
      <w:r>
        <w:rPr>
          <w:color w:val="231F20"/>
          <w:spacing w:val="-10"/>
        </w:rPr>
        <w:t> </w:t>
      </w:r>
      <w:r>
        <w:rPr>
          <w:color w:val="231F20"/>
        </w:rPr>
        <w:t>khác,</w:t>
      </w:r>
      <w:r>
        <w:rPr>
          <w:color w:val="231F20"/>
          <w:spacing w:val="-9"/>
        </w:rPr>
        <w:t> </w:t>
      </w:r>
      <w:r>
        <w:rPr>
          <w:color w:val="231F20"/>
        </w:rPr>
        <w:t>nên</w:t>
      </w:r>
      <w:r>
        <w:rPr>
          <w:color w:val="231F20"/>
          <w:spacing w:val="-9"/>
        </w:rPr>
        <w:t> </w:t>
      </w:r>
      <w:r>
        <w:rPr>
          <w:color w:val="231F20"/>
        </w:rPr>
        <w:t>gọi</w:t>
      </w:r>
      <w:r>
        <w:rPr>
          <w:color w:val="231F20"/>
          <w:spacing w:val="-10"/>
        </w:rPr>
        <w:t> </w:t>
      </w:r>
      <w:r>
        <w:rPr>
          <w:color w:val="231F20"/>
        </w:rPr>
        <w:t>là</w:t>
      </w:r>
      <w:r>
        <w:rPr>
          <w:color w:val="231F20"/>
          <w:spacing w:val="-9"/>
        </w:rPr>
        <w:t> </w:t>
      </w:r>
      <w:r>
        <w:rPr>
          <w:color w:val="231F20"/>
        </w:rPr>
        <w:t>thủ.</w:t>
      </w:r>
      <w:r>
        <w:rPr>
          <w:color w:val="231F20"/>
          <w:spacing w:val="-10"/>
        </w:rPr>
        <w:t> </w:t>
      </w:r>
      <w:r>
        <w:rPr>
          <w:color w:val="231F20"/>
        </w:rPr>
        <w:t>Như</w:t>
      </w:r>
      <w:r>
        <w:rPr>
          <w:color w:val="231F20"/>
          <w:spacing w:val="-9"/>
        </w:rPr>
        <w:t> </w:t>
      </w:r>
      <w:r>
        <w:rPr>
          <w:color w:val="231F20"/>
        </w:rPr>
        <w:t>thân kiến</w:t>
      </w:r>
      <w:r>
        <w:rPr>
          <w:color w:val="231F20"/>
          <w:spacing w:val="-5"/>
        </w:rPr>
        <w:t> </w:t>
      </w:r>
      <w:r>
        <w:rPr>
          <w:color w:val="231F20"/>
        </w:rPr>
        <w:t>chấp</w:t>
      </w:r>
      <w:r>
        <w:rPr>
          <w:color w:val="231F20"/>
          <w:spacing w:val="-4"/>
        </w:rPr>
        <w:t> </w:t>
      </w:r>
      <w:r>
        <w:rPr>
          <w:color w:val="231F20"/>
        </w:rPr>
        <w:t>ngã</w:t>
      </w:r>
      <w:r>
        <w:rPr>
          <w:color w:val="231F20"/>
          <w:spacing w:val="-4"/>
        </w:rPr>
        <w:t> </w:t>
      </w:r>
      <w:r>
        <w:rPr>
          <w:color w:val="231F20"/>
        </w:rPr>
        <w:t>ngã</w:t>
      </w:r>
      <w:r>
        <w:rPr>
          <w:color w:val="231F20"/>
          <w:spacing w:val="-4"/>
        </w:rPr>
        <w:t> </w:t>
      </w:r>
      <w:r>
        <w:rPr>
          <w:color w:val="231F20"/>
        </w:rPr>
        <w:t>sở,</w:t>
      </w:r>
      <w:r>
        <w:rPr>
          <w:color w:val="231F20"/>
          <w:spacing w:val="-4"/>
        </w:rPr>
        <w:t> </w:t>
      </w:r>
      <w:r>
        <w:rPr>
          <w:color w:val="231F20"/>
        </w:rPr>
        <w:t>biên</w:t>
      </w:r>
      <w:r>
        <w:rPr>
          <w:color w:val="231F20"/>
          <w:spacing w:val="-4"/>
        </w:rPr>
        <w:t> </w:t>
      </w:r>
      <w:r>
        <w:rPr>
          <w:color w:val="231F20"/>
        </w:rPr>
        <w:t>kiến</w:t>
      </w:r>
      <w:r>
        <w:rPr>
          <w:color w:val="231F20"/>
          <w:spacing w:val="-5"/>
        </w:rPr>
        <w:t> </w:t>
      </w:r>
      <w:r>
        <w:rPr>
          <w:color w:val="231F20"/>
        </w:rPr>
        <w:t>chấp</w:t>
      </w:r>
      <w:r>
        <w:rPr>
          <w:color w:val="231F20"/>
          <w:spacing w:val="-4"/>
        </w:rPr>
        <w:t> </w:t>
      </w:r>
      <w:r>
        <w:rPr>
          <w:color w:val="231F20"/>
        </w:rPr>
        <w:t>đoạn</w:t>
      </w:r>
      <w:r>
        <w:rPr>
          <w:color w:val="231F20"/>
          <w:spacing w:val="-4"/>
        </w:rPr>
        <w:t> </w:t>
      </w:r>
      <w:r>
        <w:rPr>
          <w:color w:val="231F20"/>
        </w:rPr>
        <w:t>thường,</w:t>
      </w:r>
      <w:r>
        <w:rPr>
          <w:color w:val="231F20"/>
          <w:spacing w:val="-4"/>
        </w:rPr>
        <w:t> </w:t>
      </w:r>
      <w:r>
        <w:rPr>
          <w:color w:val="231F20"/>
        </w:rPr>
        <w:t>tà</w:t>
      </w:r>
      <w:r>
        <w:rPr>
          <w:color w:val="231F20"/>
          <w:spacing w:val="-4"/>
        </w:rPr>
        <w:t> </w:t>
      </w:r>
      <w:r>
        <w:rPr>
          <w:color w:val="231F20"/>
        </w:rPr>
        <w:t>kiến</w:t>
      </w:r>
      <w:r>
        <w:rPr>
          <w:color w:val="231F20"/>
          <w:spacing w:val="-4"/>
        </w:rPr>
        <w:t> </w:t>
      </w:r>
      <w:r>
        <w:rPr>
          <w:color w:val="231F20"/>
        </w:rPr>
        <w:t>hủy</w:t>
      </w:r>
      <w:r>
        <w:rPr>
          <w:color w:val="231F20"/>
          <w:spacing w:val="-4"/>
        </w:rPr>
        <w:t> </w:t>
      </w:r>
      <w:r>
        <w:rPr>
          <w:color w:val="231F20"/>
        </w:rPr>
        <w:t>báng, nói</w:t>
      </w:r>
      <w:r>
        <w:rPr>
          <w:color w:val="231F20"/>
          <w:spacing w:val="-9"/>
        </w:rPr>
        <w:t> </w:t>
      </w:r>
      <w:r>
        <w:rPr>
          <w:color w:val="231F20"/>
        </w:rPr>
        <w:t>là</w:t>
      </w:r>
      <w:r>
        <w:rPr>
          <w:color w:val="231F20"/>
          <w:spacing w:val="-8"/>
        </w:rPr>
        <w:t> </w:t>
      </w:r>
      <w:r>
        <w:rPr>
          <w:color w:val="231F20"/>
        </w:rPr>
        <w:t>không</w:t>
      </w:r>
      <w:r>
        <w:rPr>
          <w:color w:val="231F20"/>
          <w:spacing w:val="-9"/>
        </w:rPr>
        <w:t> </w:t>
      </w:r>
      <w:r>
        <w:rPr>
          <w:color w:val="231F20"/>
        </w:rPr>
        <w:t>có.</w:t>
      </w:r>
      <w:r>
        <w:rPr>
          <w:color w:val="231F20"/>
          <w:spacing w:val="-8"/>
        </w:rPr>
        <w:t> </w:t>
      </w:r>
      <w:r>
        <w:rPr>
          <w:color w:val="231F20"/>
        </w:rPr>
        <w:t>Kiến</w:t>
      </w:r>
      <w:r>
        <w:rPr>
          <w:color w:val="231F20"/>
          <w:spacing w:val="-9"/>
        </w:rPr>
        <w:t> </w:t>
      </w:r>
      <w:r>
        <w:rPr>
          <w:color w:val="231F20"/>
        </w:rPr>
        <w:t>thủ</w:t>
      </w:r>
      <w:r>
        <w:rPr>
          <w:color w:val="231F20"/>
          <w:spacing w:val="-8"/>
        </w:rPr>
        <w:t> </w:t>
      </w:r>
      <w:r>
        <w:rPr>
          <w:color w:val="231F20"/>
        </w:rPr>
        <w:t>chấp</w:t>
      </w:r>
      <w:r>
        <w:rPr>
          <w:color w:val="231F20"/>
          <w:spacing w:val="-9"/>
        </w:rPr>
        <w:t> </w:t>
      </w:r>
      <w:r>
        <w:rPr>
          <w:color w:val="231F20"/>
        </w:rPr>
        <w:t>giữ</w:t>
      </w:r>
      <w:r>
        <w:rPr>
          <w:color w:val="231F20"/>
          <w:spacing w:val="-8"/>
        </w:rPr>
        <w:t> </w:t>
      </w:r>
      <w:r>
        <w:rPr>
          <w:color w:val="231F20"/>
        </w:rPr>
        <w:t>các</w:t>
      </w:r>
      <w:r>
        <w:rPr>
          <w:color w:val="231F20"/>
          <w:spacing w:val="-9"/>
        </w:rPr>
        <w:t> </w:t>
      </w:r>
      <w:r>
        <w:rPr>
          <w:color w:val="231F20"/>
        </w:rPr>
        <w:t>kiến</w:t>
      </w:r>
      <w:r>
        <w:rPr>
          <w:color w:val="231F20"/>
          <w:spacing w:val="-8"/>
        </w:rPr>
        <w:t> </w:t>
      </w:r>
      <w:r>
        <w:rPr>
          <w:color w:val="231F20"/>
        </w:rPr>
        <w:t>này</w:t>
      </w:r>
      <w:r>
        <w:rPr>
          <w:color w:val="231F20"/>
          <w:spacing w:val="-8"/>
        </w:rPr>
        <w:t> </w:t>
      </w:r>
      <w:r>
        <w:rPr>
          <w:color w:val="231F20"/>
        </w:rPr>
        <w:t>cho</w:t>
      </w:r>
      <w:r>
        <w:rPr>
          <w:color w:val="231F20"/>
          <w:spacing w:val="-9"/>
        </w:rPr>
        <w:t> </w:t>
      </w:r>
      <w:r>
        <w:rPr>
          <w:color w:val="231F20"/>
        </w:rPr>
        <w:t>là</w:t>
      </w:r>
      <w:r>
        <w:rPr>
          <w:color w:val="231F20"/>
          <w:spacing w:val="-8"/>
        </w:rPr>
        <w:t> </w:t>
      </w:r>
      <w:r>
        <w:rPr>
          <w:color w:val="231F20"/>
        </w:rPr>
        <w:t>bậc</w:t>
      </w:r>
      <w:r>
        <w:rPr>
          <w:color w:val="231F20"/>
          <w:spacing w:val="-9"/>
        </w:rPr>
        <w:t> </w:t>
      </w:r>
      <w:r>
        <w:rPr>
          <w:color w:val="231F20"/>
        </w:rPr>
        <w:t>nhất.</w:t>
      </w:r>
      <w:r>
        <w:rPr>
          <w:color w:val="231F20"/>
          <w:spacing w:val="-8"/>
        </w:rPr>
        <w:t> </w:t>
      </w:r>
      <w:r>
        <w:rPr>
          <w:color w:val="231F20"/>
        </w:rPr>
        <w:t>Giới thủ</w:t>
      </w:r>
      <w:r>
        <w:rPr>
          <w:color w:val="231F20"/>
          <w:spacing w:val="-11"/>
        </w:rPr>
        <w:t> </w:t>
      </w:r>
      <w:r>
        <w:rPr>
          <w:color w:val="231F20"/>
        </w:rPr>
        <w:t>chấp</w:t>
      </w:r>
      <w:r>
        <w:rPr>
          <w:color w:val="231F20"/>
          <w:spacing w:val="-11"/>
        </w:rPr>
        <w:t> </w:t>
      </w:r>
      <w:r>
        <w:rPr>
          <w:color w:val="231F20"/>
        </w:rPr>
        <w:t>giữ</w:t>
      </w:r>
      <w:r>
        <w:rPr>
          <w:color w:val="231F20"/>
          <w:spacing w:val="-11"/>
        </w:rPr>
        <w:t> </w:t>
      </w:r>
      <w:r>
        <w:rPr>
          <w:color w:val="231F20"/>
        </w:rPr>
        <w:t>các</w:t>
      </w:r>
      <w:r>
        <w:rPr>
          <w:color w:val="231F20"/>
          <w:spacing w:val="-11"/>
        </w:rPr>
        <w:t> </w:t>
      </w:r>
      <w:r>
        <w:rPr>
          <w:color w:val="231F20"/>
        </w:rPr>
        <w:t>kiến</w:t>
      </w:r>
      <w:r>
        <w:rPr>
          <w:color w:val="231F20"/>
          <w:spacing w:val="-11"/>
        </w:rPr>
        <w:t> </w:t>
      </w:r>
      <w:r>
        <w:rPr>
          <w:color w:val="231F20"/>
        </w:rPr>
        <w:t>này</w:t>
      </w:r>
      <w:r>
        <w:rPr>
          <w:color w:val="231F20"/>
          <w:spacing w:val="-11"/>
        </w:rPr>
        <w:t> </w:t>
      </w:r>
      <w:r>
        <w:rPr>
          <w:color w:val="231F20"/>
        </w:rPr>
        <w:t>cho</w:t>
      </w:r>
      <w:r>
        <w:rPr>
          <w:color w:val="231F20"/>
          <w:spacing w:val="-11"/>
        </w:rPr>
        <w:t> </w:t>
      </w:r>
      <w:r>
        <w:rPr>
          <w:color w:val="231F20"/>
        </w:rPr>
        <w:t>là</w:t>
      </w:r>
      <w:r>
        <w:rPr>
          <w:color w:val="231F20"/>
          <w:spacing w:val="-11"/>
        </w:rPr>
        <w:t> </w:t>
      </w:r>
      <w:r>
        <w:rPr>
          <w:color w:val="231F20"/>
        </w:rPr>
        <w:t>tịnh.</w:t>
      </w:r>
      <w:r>
        <w:rPr>
          <w:color w:val="231F20"/>
          <w:spacing w:val="-15"/>
        </w:rPr>
        <w:t> </w:t>
      </w:r>
      <w:r>
        <w:rPr>
          <w:color w:val="231F20"/>
        </w:rPr>
        <w:t>Thế</w:t>
      </w:r>
      <w:r>
        <w:rPr>
          <w:color w:val="231F20"/>
          <w:spacing w:val="-11"/>
        </w:rPr>
        <w:t> </w:t>
      </w:r>
      <w:r>
        <w:rPr>
          <w:color w:val="231F20"/>
        </w:rPr>
        <w:t>nên</w:t>
      </w:r>
      <w:r>
        <w:rPr>
          <w:color w:val="231F20"/>
          <w:spacing w:val="-11"/>
        </w:rPr>
        <w:t> </w:t>
      </w:r>
      <w:r>
        <w:rPr>
          <w:color w:val="231F20"/>
        </w:rPr>
        <w:t>nhận</w:t>
      </w:r>
      <w:r>
        <w:rPr>
          <w:color w:val="231F20"/>
          <w:spacing w:val="-11"/>
        </w:rPr>
        <w:t> </w:t>
      </w:r>
      <w:r>
        <w:rPr>
          <w:color w:val="231F20"/>
        </w:rPr>
        <w:t>lấy</w:t>
      </w:r>
      <w:r>
        <w:rPr>
          <w:color w:val="231F20"/>
          <w:spacing w:val="-11"/>
        </w:rPr>
        <w:t> </w:t>
      </w:r>
      <w:r>
        <w:rPr>
          <w:color w:val="231F20"/>
        </w:rPr>
        <w:t>kiến</w:t>
      </w:r>
      <w:r>
        <w:rPr>
          <w:color w:val="231F20"/>
          <w:spacing w:val="-11"/>
        </w:rPr>
        <w:t> </w:t>
      </w:r>
      <w:r>
        <w:rPr>
          <w:color w:val="231F20"/>
        </w:rPr>
        <w:t>chấp</w:t>
      </w:r>
      <w:r>
        <w:rPr>
          <w:color w:val="231F20"/>
          <w:spacing w:val="-11"/>
        </w:rPr>
        <w:t> </w:t>
      </w:r>
      <w:r>
        <w:rPr>
          <w:color w:val="231F20"/>
        </w:rPr>
        <w:t>của người khác gọi là thủ.</w:t>
      </w:r>
    </w:p>
    <w:p>
      <w:pPr>
        <w:spacing w:before="109"/>
        <w:ind w:left="960" w:right="0" w:firstLine="0"/>
        <w:jc w:val="both"/>
        <w:rPr>
          <w:sz w:val="26"/>
        </w:rPr>
      </w:pPr>
      <w:r>
        <w:rPr>
          <w:b/>
          <w:i/>
          <w:color w:val="231F20"/>
          <w:sz w:val="26"/>
        </w:rPr>
        <w:t>* </w:t>
      </w:r>
      <w:r>
        <w:rPr>
          <w:i/>
          <w:color w:val="231F20"/>
          <w:sz w:val="26"/>
        </w:rPr>
        <w:t>Sáu ái thân: (1) </w:t>
      </w:r>
      <w:r>
        <w:rPr>
          <w:color w:val="231F20"/>
          <w:sz w:val="26"/>
        </w:rPr>
        <w:t>Mắt tiếp xúc sinh ái. </w:t>
      </w:r>
      <w:r>
        <w:rPr>
          <w:i/>
          <w:color w:val="231F20"/>
          <w:sz w:val="26"/>
        </w:rPr>
        <w:t>(2) </w:t>
      </w:r>
      <w:r>
        <w:rPr>
          <w:color w:val="231F20"/>
          <w:sz w:val="26"/>
        </w:rPr>
        <w:t>Tai tiếp xúc sinh ái.</w:t>
      </w:r>
    </w:p>
    <w:p>
      <w:pPr>
        <w:pStyle w:val="ListParagraph"/>
        <w:numPr>
          <w:ilvl w:val="0"/>
          <w:numId w:val="41"/>
        </w:numPr>
        <w:tabs>
          <w:tab w:pos="767" w:val="left" w:leader="none"/>
        </w:tabs>
        <w:spacing w:line="278" w:lineRule="auto" w:before="47" w:after="0"/>
        <w:ind w:left="393" w:right="127" w:firstLine="0"/>
        <w:jc w:val="both"/>
        <w:rPr>
          <w:sz w:val="26"/>
        </w:rPr>
      </w:pPr>
      <w:r>
        <w:rPr>
          <w:color w:val="231F20"/>
          <w:sz w:val="26"/>
        </w:rPr>
        <w:t>Mũi tiếp xúc sinh ái. </w:t>
      </w:r>
      <w:r>
        <w:rPr>
          <w:i/>
          <w:color w:val="231F20"/>
          <w:sz w:val="26"/>
        </w:rPr>
        <w:t>(4) </w:t>
      </w:r>
      <w:r>
        <w:rPr>
          <w:color w:val="231F20"/>
          <w:sz w:val="26"/>
        </w:rPr>
        <w:t>Lưỡi tiếp xúc sinh ái. </w:t>
      </w:r>
      <w:r>
        <w:rPr>
          <w:i/>
          <w:color w:val="231F20"/>
          <w:sz w:val="26"/>
        </w:rPr>
        <w:t>(5) </w:t>
      </w:r>
      <w:r>
        <w:rPr>
          <w:color w:val="231F20"/>
          <w:sz w:val="26"/>
        </w:rPr>
        <w:t>Thân tiếp xúc sinh ái. </w:t>
      </w:r>
      <w:r>
        <w:rPr>
          <w:i/>
          <w:color w:val="231F20"/>
          <w:sz w:val="26"/>
        </w:rPr>
        <w:t>(6) </w:t>
      </w:r>
      <w:r>
        <w:rPr>
          <w:color w:val="231F20"/>
          <w:sz w:val="26"/>
        </w:rPr>
        <w:t>Ý tiếp xúc sinh</w:t>
      </w:r>
      <w:r>
        <w:rPr>
          <w:color w:val="231F20"/>
          <w:spacing w:val="-4"/>
          <w:sz w:val="26"/>
        </w:rPr>
        <w:t> </w:t>
      </w:r>
      <w:r>
        <w:rPr>
          <w:color w:val="231F20"/>
          <w:sz w:val="26"/>
        </w:rPr>
        <w:t>ái.</w:t>
      </w:r>
    </w:p>
    <w:p>
      <w:pPr>
        <w:pStyle w:val="BodyText"/>
        <w:spacing w:line="278" w:lineRule="auto" w:before="112"/>
        <w:ind w:left="393" w:right="127"/>
      </w:pPr>
      <w:r>
        <w:rPr>
          <w:color w:val="231F20"/>
        </w:rPr>
        <w:t>Nên nói là một ái: Như ái của ba cõi trong chín kiết, được lập một kiết ái.</w:t>
      </w:r>
    </w:p>
    <w:p>
      <w:pPr>
        <w:spacing w:after="0" w:line="27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8" w:lineRule="auto" w:before="89"/>
        <w:ind w:right="411"/>
      </w:pPr>
      <w:r>
        <w:rPr>
          <w:color w:val="231F20"/>
        </w:rPr>
        <w:t>Nên</w:t>
      </w:r>
      <w:r>
        <w:rPr>
          <w:color w:val="231F20"/>
          <w:spacing w:val="-9"/>
        </w:rPr>
        <w:t> </w:t>
      </w:r>
      <w:r>
        <w:rPr>
          <w:color w:val="231F20"/>
        </w:rPr>
        <w:t>nói</w:t>
      </w:r>
      <w:r>
        <w:rPr>
          <w:color w:val="231F20"/>
          <w:spacing w:val="-8"/>
        </w:rPr>
        <w:t> </w:t>
      </w:r>
      <w:r>
        <w:rPr>
          <w:color w:val="231F20"/>
        </w:rPr>
        <w:t>là</w:t>
      </w:r>
      <w:r>
        <w:rPr>
          <w:color w:val="231F20"/>
          <w:spacing w:val="-9"/>
        </w:rPr>
        <w:t> </w:t>
      </w:r>
      <w:r>
        <w:rPr>
          <w:color w:val="231F20"/>
        </w:rPr>
        <w:t>hai</w:t>
      </w:r>
      <w:r>
        <w:rPr>
          <w:color w:val="231F20"/>
          <w:spacing w:val="-8"/>
        </w:rPr>
        <w:t> </w:t>
      </w:r>
      <w:r>
        <w:rPr>
          <w:color w:val="231F20"/>
        </w:rPr>
        <w:t>ái:</w:t>
      </w:r>
      <w:r>
        <w:rPr>
          <w:color w:val="231F20"/>
          <w:spacing w:val="-9"/>
        </w:rPr>
        <w:t> </w:t>
      </w:r>
      <w:r>
        <w:rPr>
          <w:color w:val="231F20"/>
        </w:rPr>
        <w:t>Như</w:t>
      </w:r>
      <w:r>
        <w:rPr>
          <w:color w:val="231F20"/>
          <w:spacing w:val="-8"/>
        </w:rPr>
        <w:t> </w:t>
      </w:r>
      <w:r>
        <w:rPr>
          <w:color w:val="231F20"/>
        </w:rPr>
        <w:t>ái</w:t>
      </w:r>
      <w:r>
        <w:rPr>
          <w:color w:val="231F20"/>
          <w:spacing w:val="-8"/>
        </w:rPr>
        <w:t> </w:t>
      </w:r>
      <w:r>
        <w:rPr>
          <w:color w:val="231F20"/>
        </w:rPr>
        <w:t>của</w:t>
      </w:r>
      <w:r>
        <w:rPr>
          <w:color w:val="231F20"/>
          <w:spacing w:val="-9"/>
        </w:rPr>
        <w:t> </w:t>
      </w:r>
      <w:r>
        <w:rPr>
          <w:color w:val="231F20"/>
        </w:rPr>
        <w:t>cõi</w:t>
      </w:r>
      <w:r>
        <w:rPr>
          <w:color w:val="231F20"/>
          <w:spacing w:val="-8"/>
        </w:rPr>
        <w:t> </w:t>
      </w:r>
      <w:r>
        <w:rPr>
          <w:color w:val="231F20"/>
        </w:rPr>
        <w:t>dục</w:t>
      </w:r>
      <w:r>
        <w:rPr>
          <w:color w:val="231F20"/>
          <w:spacing w:val="-9"/>
        </w:rPr>
        <w:t> </w:t>
      </w:r>
      <w:r>
        <w:rPr>
          <w:color w:val="231F20"/>
        </w:rPr>
        <w:t>trong</w:t>
      </w:r>
      <w:r>
        <w:rPr>
          <w:color w:val="231F20"/>
          <w:spacing w:val="-8"/>
        </w:rPr>
        <w:t> </w:t>
      </w:r>
      <w:r>
        <w:rPr>
          <w:color w:val="231F20"/>
        </w:rPr>
        <w:t>bảy</w:t>
      </w:r>
      <w:r>
        <w:rPr>
          <w:color w:val="231F20"/>
          <w:spacing w:val="-9"/>
        </w:rPr>
        <w:t> </w:t>
      </w:r>
      <w:r>
        <w:rPr>
          <w:color w:val="231F20"/>
        </w:rPr>
        <w:t>sử,</w:t>
      </w:r>
      <w:r>
        <w:rPr>
          <w:color w:val="231F20"/>
          <w:spacing w:val="-8"/>
        </w:rPr>
        <w:t> </w:t>
      </w:r>
      <w:r>
        <w:rPr>
          <w:color w:val="231F20"/>
        </w:rPr>
        <w:t>nói</w:t>
      </w:r>
      <w:r>
        <w:rPr>
          <w:color w:val="231F20"/>
          <w:spacing w:val="-8"/>
        </w:rPr>
        <w:t> </w:t>
      </w:r>
      <w:r>
        <w:rPr>
          <w:color w:val="231F20"/>
        </w:rPr>
        <w:t>là</w:t>
      </w:r>
      <w:r>
        <w:rPr>
          <w:color w:val="231F20"/>
          <w:spacing w:val="-9"/>
        </w:rPr>
        <w:t> </w:t>
      </w:r>
      <w:r>
        <w:rPr>
          <w:color w:val="231F20"/>
        </w:rPr>
        <w:t>sử</w:t>
      </w:r>
      <w:r>
        <w:rPr>
          <w:color w:val="231F20"/>
          <w:spacing w:val="-8"/>
        </w:rPr>
        <w:t> </w:t>
      </w:r>
      <w:r>
        <w:rPr>
          <w:color w:val="231F20"/>
        </w:rPr>
        <w:t>dục ái. Ái của cõi sắc, vô sắc được nói là sử hữu</w:t>
      </w:r>
      <w:r>
        <w:rPr>
          <w:color w:val="231F20"/>
          <w:spacing w:val="-6"/>
        </w:rPr>
        <w:t> </w:t>
      </w:r>
      <w:r>
        <w:rPr>
          <w:color w:val="231F20"/>
        </w:rPr>
        <w:t>ái.</w:t>
      </w:r>
    </w:p>
    <w:p>
      <w:pPr>
        <w:pStyle w:val="BodyText"/>
        <w:spacing w:line="278" w:lineRule="auto" w:before="112"/>
        <w:ind w:right="412"/>
      </w:pPr>
      <w:r>
        <w:rPr>
          <w:color w:val="231F20"/>
        </w:rPr>
        <w:t>Nên nói là ba ái: Như kinh nói: Tỳ-kheo nên biết! Ái nói có ba là ái dục, ái sắc, ái vô sắc.</w:t>
      </w:r>
    </w:p>
    <w:p>
      <w:pPr>
        <w:pStyle w:val="BodyText"/>
        <w:spacing w:line="278" w:lineRule="auto" w:before="111"/>
        <w:ind w:right="410"/>
      </w:pPr>
      <w:r>
        <w:rPr>
          <w:color w:val="231F20"/>
        </w:rPr>
        <w:t>Nên nói là bốn ái: Như kinh nói: Ái từ bốn sự sinh. Nếu Tỳ- kheo, Tỳ-kheo ni, nhân nơi y phục sinh ái, sinh liền sinh, thành lập liền thành lập, thiện liền thiện. Nhân nơi ăn uống sinh ái. Nhân nơi dụng</w:t>
      </w:r>
      <w:r>
        <w:rPr>
          <w:color w:val="231F20"/>
          <w:spacing w:val="-9"/>
        </w:rPr>
        <w:t> </w:t>
      </w:r>
      <w:r>
        <w:rPr>
          <w:color w:val="231F20"/>
        </w:rPr>
        <w:t>cụ</w:t>
      </w:r>
      <w:r>
        <w:rPr>
          <w:color w:val="231F20"/>
          <w:spacing w:val="-9"/>
        </w:rPr>
        <w:t> </w:t>
      </w:r>
      <w:r>
        <w:rPr>
          <w:color w:val="231F20"/>
        </w:rPr>
        <w:t>nằm</w:t>
      </w:r>
      <w:r>
        <w:rPr>
          <w:color w:val="231F20"/>
          <w:spacing w:val="-9"/>
        </w:rPr>
        <w:t> </w:t>
      </w:r>
      <w:r>
        <w:rPr>
          <w:color w:val="231F20"/>
        </w:rPr>
        <w:t>sinh</w:t>
      </w:r>
      <w:r>
        <w:rPr>
          <w:color w:val="231F20"/>
          <w:spacing w:val="-9"/>
        </w:rPr>
        <w:t> </w:t>
      </w:r>
      <w:r>
        <w:rPr>
          <w:color w:val="231F20"/>
        </w:rPr>
        <w:t>ái.</w:t>
      </w:r>
      <w:r>
        <w:rPr>
          <w:color w:val="231F20"/>
          <w:spacing w:val="-9"/>
        </w:rPr>
        <w:t> </w:t>
      </w:r>
      <w:r>
        <w:rPr>
          <w:color w:val="231F20"/>
        </w:rPr>
        <w:t>Nhân</w:t>
      </w:r>
      <w:r>
        <w:rPr>
          <w:color w:val="231F20"/>
          <w:spacing w:val="-8"/>
        </w:rPr>
        <w:t> </w:t>
      </w:r>
      <w:r>
        <w:rPr>
          <w:color w:val="231F20"/>
        </w:rPr>
        <w:t>nơi</w:t>
      </w:r>
      <w:r>
        <w:rPr>
          <w:color w:val="231F20"/>
          <w:spacing w:val="-9"/>
        </w:rPr>
        <w:t> </w:t>
      </w:r>
      <w:r>
        <w:rPr>
          <w:color w:val="231F20"/>
        </w:rPr>
        <w:t>hữu</w:t>
      </w:r>
      <w:r>
        <w:rPr>
          <w:color w:val="231F20"/>
          <w:spacing w:val="-9"/>
        </w:rPr>
        <w:t> </w:t>
      </w:r>
      <w:r>
        <w:rPr>
          <w:color w:val="231F20"/>
        </w:rPr>
        <w:t>sinh</w:t>
      </w:r>
      <w:r>
        <w:rPr>
          <w:color w:val="231F20"/>
          <w:spacing w:val="-9"/>
        </w:rPr>
        <w:t> </w:t>
      </w:r>
      <w:r>
        <w:rPr>
          <w:color w:val="231F20"/>
        </w:rPr>
        <w:t>ái.</w:t>
      </w:r>
      <w:r>
        <w:rPr>
          <w:color w:val="231F20"/>
          <w:spacing w:val="-9"/>
        </w:rPr>
        <w:t> </w:t>
      </w:r>
      <w:r>
        <w:rPr>
          <w:color w:val="231F20"/>
        </w:rPr>
        <w:t>Nếu</w:t>
      </w:r>
      <w:r>
        <w:rPr>
          <w:color w:val="231F20"/>
          <w:spacing w:val="-13"/>
        </w:rPr>
        <w:t> </w:t>
      </w:r>
      <w:r>
        <w:rPr>
          <w:color w:val="231F20"/>
        </w:rPr>
        <w:t>Tỳ-kheo,</w:t>
      </w:r>
      <w:r>
        <w:rPr>
          <w:color w:val="231F20"/>
          <w:spacing w:val="-14"/>
        </w:rPr>
        <w:t> </w:t>
      </w:r>
      <w:r>
        <w:rPr>
          <w:color w:val="231F20"/>
        </w:rPr>
        <w:t>Tỳ-kheo</w:t>
      </w:r>
      <w:r>
        <w:rPr>
          <w:color w:val="231F20"/>
          <w:spacing w:val="-9"/>
        </w:rPr>
        <w:t> </w:t>
      </w:r>
      <w:r>
        <w:rPr>
          <w:color w:val="231F20"/>
        </w:rPr>
        <w:t>ni sinh khởi ái như thế, nói rộng như</w:t>
      </w:r>
      <w:r>
        <w:rPr>
          <w:color w:val="231F20"/>
          <w:spacing w:val="-2"/>
        </w:rPr>
        <w:t> </w:t>
      </w:r>
      <w:r>
        <w:rPr>
          <w:color w:val="231F20"/>
        </w:rPr>
        <w:t>trên.</w:t>
      </w:r>
    </w:p>
    <w:p>
      <w:pPr>
        <w:pStyle w:val="BodyText"/>
        <w:spacing w:line="278" w:lineRule="auto" w:before="110"/>
        <w:ind w:right="411"/>
      </w:pPr>
      <w:r>
        <w:rPr>
          <w:color w:val="231F20"/>
        </w:rPr>
        <w:t>Nên nói là năm ái: Là ái nhân nơi khổ đoạn trừ, cho đến ái do tu đạo đoạn.</w:t>
      </w:r>
    </w:p>
    <w:p>
      <w:pPr>
        <w:pStyle w:val="BodyText"/>
        <w:spacing w:line="369" w:lineRule="auto" w:before="111"/>
        <w:ind w:left="677" w:right="730" w:firstLine="0"/>
        <w:jc w:val="left"/>
      </w:pPr>
      <w:r>
        <w:rPr>
          <w:color w:val="231F20"/>
        </w:rPr>
        <w:t>Nên nói là chín ái: Như ái thượng thượng, cho đến ái hạ hạ. Nên nói là mười tám ái: Như nói mười tám hành ái.</w:t>
      </w:r>
    </w:p>
    <w:p>
      <w:pPr>
        <w:pStyle w:val="BodyText"/>
        <w:spacing w:line="297" w:lineRule="exact" w:before="0"/>
        <w:ind w:left="677" w:firstLine="0"/>
        <w:jc w:val="left"/>
      </w:pPr>
      <w:r>
        <w:rPr>
          <w:color w:val="231F20"/>
        </w:rPr>
        <w:t>Nên nói ba mươi sáu ái: Như nói ba mươi sáu hành ái.</w:t>
      </w:r>
    </w:p>
    <w:p>
      <w:pPr>
        <w:pStyle w:val="BodyText"/>
        <w:spacing w:line="369" w:lineRule="auto" w:before="161"/>
        <w:ind w:left="677" w:right="521" w:firstLine="0"/>
        <w:jc w:val="left"/>
      </w:pPr>
      <w:r>
        <w:rPr>
          <w:color w:val="231F20"/>
        </w:rPr>
        <w:t>Nên nói một trăm lẻ tám ái: Như nói một trăm lẻ tám hành ái. Nếu lấy nơi thân, nếu lấy sát-na, thì có vô lượng vô biên ái.</w:t>
      </w:r>
    </w:p>
    <w:p>
      <w:pPr>
        <w:pStyle w:val="BodyText"/>
        <w:spacing w:line="278" w:lineRule="auto" w:before="0"/>
        <w:ind w:right="412"/>
      </w:pPr>
      <w:r>
        <w:rPr>
          <w:i/>
          <w:color w:val="231F20"/>
        </w:rPr>
        <w:t>Hỏi: </w:t>
      </w:r>
      <w:r>
        <w:rPr>
          <w:color w:val="231F20"/>
        </w:rPr>
        <w:t>Vì sao Đức Thế Tôn nơi một ái rộng nói sáu ái, nơi vô lượng ái lược nói sáu ái thân?</w:t>
      </w:r>
    </w:p>
    <w:p>
      <w:pPr>
        <w:pStyle w:val="BodyText"/>
        <w:spacing w:line="278" w:lineRule="auto" w:before="110"/>
        <w:ind w:right="411"/>
      </w:pPr>
      <w:r>
        <w:rPr>
          <w:i/>
          <w:color w:val="231F20"/>
        </w:rPr>
        <w:t>Đáp: </w:t>
      </w:r>
      <w:r>
        <w:rPr>
          <w:color w:val="231F20"/>
        </w:rPr>
        <w:t>Do đối tượng nương dựa. Hoặc một, hoặc vô lượng ái đều</w:t>
      </w:r>
      <w:r>
        <w:rPr>
          <w:color w:val="231F20"/>
          <w:spacing w:val="-9"/>
        </w:rPr>
        <w:t> </w:t>
      </w:r>
      <w:r>
        <w:rPr>
          <w:color w:val="231F20"/>
        </w:rPr>
        <w:t>dựa</w:t>
      </w:r>
      <w:r>
        <w:rPr>
          <w:color w:val="231F20"/>
          <w:spacing w:val="-8"/>
        </w:rPr>
        <w:t> </w:t>
      </w:r>
      <w:r>
        <w:rPr>
          <w:color w:val="231F20"/>
        </w:rPr>
        <w:t>vào</w:t>
      </w:r>
      <w:r>
        <w:rPr>
          <w:color w:val="231F20"/>
          <w:spacing w:val="-9"/>
        </w:rPr>
        <w:t> </w:t>
      </w:r>
      <w:r>
        <w:rPr>
          <w:color w:val="231F20"/>
        </w:rPr>
        <w:t>sáu</w:t>
      </w:r>
      <w:r>
        <w:rPr>
          <w:color w:val="231F20"/>
          <w:spacing w:val="-8"/>
        </w:rPr>
        <w:t> </w:t>
      </w:r>
      <w:r>
        <w:rPr>
          <w:color w:val="231F20"/>
        </w:rPr>
        <w:t>thứ</w:t>
      </w:r>
      <w:r>
        <w:rPr>
          <w:color w:val="231F20"/>
          <w:spacing w:val="-8"/>
        </w:rPr>
        <w:t> </w:t>
      </w:r>
      <w:r>
        <w:rPr>
          <w:color w:val="231F20"/>
          <w:spacing w:val="-5"/>
        </w:rPr>
        <w:t>này,</w:t>
      </w:r>
      <w:r>
        <w:rPr>
          <w:color w:val="231F20"/>
          <w:spacing w:val="-9"/>
        </w:rPr>
        <w:t> </w:t>
      </w:r>
      <w:r>
        <w:rPr>
          <w:color w:val="231F20"/>
        </w:rPr>
        <w:t>dựa</w:t>
      </w:r>
      <w:r>
        <w:rPr>
          <w:color w:val="231F20"/>
          <w:spacing w:val="-8"/>
        </w:rPr>
        <w:t> </w:t>
      </w:r>
      <w:r>
        <w:rPr>
          <w:color w:val="231F20"/>
        </w:rPr>
        <w:t>vào</w:t>
      </w:r>
      <w:r>
        <w:rPr>
          <w:color w:val="231F20"/>
          <w:spacing w:val="-9"/>
        </w:rPr>
        <w:t> </w:t>
      </w:r>
      <w:r>
        <w:rPr>
          <w:color w:val="231F20"/>
        </w:rPr>
        <w:t>sáu</w:t>
      </w:r>
      <w:r>
        <w:rPr>
          <w:color w:val="231F20"/>
          <w:spacing w:val="-8"/>
        </w:rPr>
        <w:t> </w:t>
      </w:r>
      <w:r>
        <w:rPr>
          <w:color w:val="231F20"/>
        </w:rPr>
        <w:t>cõi,</w:t>
      </w:r>
      <w:r>
        <w:rPr>
          <w:color w:val="231F20"/>
          <w:spacing w:val="-8"/>
        </w:rPr>
        <w:t> </w:t>
      </w:r>
      <w:r>
        <w:rPr>
          <w:color w:val="231F20"/>
        </w:rPr>
        <w:t>sáu</w:t>
      </w:r>
      <w:r>
        <w:rPr>
          <w:color w:val="231F20"/>
          <w:spacing w:val="-9"/>
        </w:rPr>
        <w:t> </w:t>
      </w:r>
      <w:r>
        <w:rPr>
          <w:color w:val="231F20"/>
        </w:rPr>
        <w:t>nẻo,</w:t>
      </w:r>
      <w:r>
        <w:rPr>
          <w:color w:val="231F20"/>
          <w:spacing w:val="-8"/>
        </w:rPr>
        <w:t> </w:t>
      </w:r>
      <w:r>
        <w:rPr>
          <w:color w:val="231F20"/>
        </w:rPr>
        <w:t>tương</w:t>
      </w:r>
      <w:r>
        <w:rPr>
          <w:color w:val="231F20"/>
          <w:spacing w:val="-9"/>
        </w:rPr>
        <w:t> </w:t>
      </w:r>
      <w:r>
        <w:rPr>
          <w:color w:val="231F20"/>
        </w:rPr>
        <w:t>ưng</w:t>
      </w:r>
      <w:r>
        <w:rPr>
          <w:color w:val="231F20"/>
          <w:spacing w:val="-8"/>
        </w:rPr>
        <w:t> </w:t>
      </w:r>
      <w:r>
        <w:rPr>
          <w:color w:val="231F20"/>
        </w:rPr>
        <w:t>với</w:t>
      </w:r>
      <w:r>
        <w:rPr>
          <w:color w:val="231F20"/>
          <w:spacing w:val="-8"/>
        </w:rPr>
        <w:t> </w:t>
      </w:r>
      <w:r>
        <w:rPr>
          <w:color w:val="231F20"/>
        </w:rPr>
        <w:t>sáu thức thân mà</w:t>
      </w:r>
      <w:r>
        <w:rPr>
          <w:color w:val="231F20"/>
          <w:spacing w:val="-1"/>
        </w:rPr>
        <w:t> </w:t>
      </w:r>
      <w:r>
        <w:rPr>
          <w:color w:val="231F20"/>
        </w:rPr>
        <w:t>sinh.</w:t>
      </w:r>
    </w:p>
    <w:p>
      <w:pPr>
        <w:pStyle w:val="BodyText"/>
        <w:spacing w:line="278" w:lineRule="auto" w:before="110"/>
        <w:ind w:right="411"/>
      </w:pPr>
      <w:r>
        <w:rPr>
          <w:i/>
          <w:color w:val="231F20"/>
        </w:rPr>
        <w:t>Hỏi:</w:t>
      </w:r>
      <w:r>
        <w:rPr>
          <w:i/>
          <w:color w:val="231F20"/>
          <w:spacing w:val="-11"/>
        </w:rPr>
        <w:t> </w:t>
      </w:r>
      <w:r>
        <w:rPr>
          <w:color w:val="231F20"/>
        </w:rPr>
        <w:t>Vô</w:t>
      </w:r>
      <w:r>
        <w:rPr>
          <w:color w:val="231F20"/>
          <w:spacing w:val="-6"/>
        </w:rPr>
        <w:t> </w:t>
      </w:r>
      <w:r>
        <w:rPr>
          <w:color w:val="231F20"/>
        </w:rPr>
        <w:t>minh,</w:t>
      </w:r>
      <w:r>
        <w:rPr>
          <w:color w:val="231F20"/>
          <w:spacing w:val="-6"/>
        </w:rPr>
        <w:t> </w:t>
      </w:r>
      <w:r>
        <w:rPr>
          <w:color w:val="231F20"/>
        </w:rPr>
        <w:t>giận</w:t>
      </w:r>
      <w:r>
        <w:rPr>
          <w:color w:val="231F20"/>
          <w:spacing w:val="-6"/>
        </w:rPr>
        <w:t> </w:t>
      </w:r>
      <w:r>
        <w:rPr>
          <w:color w:val="231F20"/>
        </w:rPr>
        <w:t>dữ</w:t>
      </w:r>
      <w:r>
        <w:rPr>
          <w:color w:val="231F20"/>
          <w:spacing w:val="-7"/>
        </w:rPr>
        <w:t> </w:t>
      </w:r>
      <w:r>
        <w:rPr>
          <w:color w:val="231F20"/>
        </w:rPr>
        <w:t>cũng</w:t>
      </w:r>
      <w:r>
        <w:rPr>
          <w:color w:val="231F20"/>
          <w:spacing w:val="-6"/>
        </w:rPr>
        <w:t> </w:t>
      </w:r>
      <w:r>
        <w:rPr>
          <w:color w:val="231F20"/>
        </w:rPr>
        <w:t>dựa</w:t>
      </w:r>
      <w:r>
        <w:rPr>
          <w:color w:val="231F20"/>
          <w:spacing w:val="-6"/>
        </w:rPr>
        <w:t> </w:t>
      </w:r>
      <w:r>
        <w:rPr>
          <w:color w:val="231F20"/>
        </w:rPr>
        <w:t>vào</w:t>
      </w:r>
      <w:r>
        <w:rPr>
          <w:color w:val="231F20"/>
          <w:spacing w:val="-6"/>
        </w:rPr>
        <w:t> </w:t>
      </w:r>
      <w:r>
        <w:rPr>
          <w:color w:val="231F20"/>
        </w:rPr>
        <w:t>sáu</w:t>
      </w:r>
      <w:r>
        <w:rPr>
          <w:color w:val="231F20"/>
          <w:spacing w:val="-6"/>
        </w:rPr>
        <w:t> </w:t>
      </w:r>
      <w:r>
        <w:rPr>
          <w:color w:val="231F20"/>
        </w:rPr>
        <w:t>thứ</w:t>
      </w:r>
      <w:r>
        <w:rPr>
          <w:color w:val="231F20"/>
          <w:spacing w:val="-7"/>
        </w:rPr>
        <w:t> </w:t>
      </w:r>
      <w:r>
        <w:rPr>
          <w:color w:val="231F20"/>
          <w:spacing w:val="-5"/>
        </w:rPr>
        <w:t>này,</w:t>
      </w:r>
      <w:r>
        <w:rPr>
          <w:color w:val="231F20"/>
          <w:spacing w:val="-6"/>
        </w:rPr>
        <w:t> </w:t>
      </w:r>
      <w:r>
        <w:rPr>
          <w:color w:val="231F20"/>
        </w:rPr>
        <w:t>cho</w:t>
      </w:r>
      <w:r>
        <w:rPr>
          <w:color w:val="231F20"/>
          <w:spacing w:val="-6"/>
        </w:rPr>
        <w:t> </w:t>
      </w:r>
      <w:r>
        <w:rPr>
          <w:color w:val="231F20"/>
        </w:rPr>
        <w:t>đến</w:t>
      </w:r>
      <w:r>
        <w:rPr>
          <w:color w:val="231F20"/>
          <w:spacing w:val="-6"/>
        </w:rPr>
        <w:t> </w:t>
      </w:r>
      <w:r>
        <w:rPr>
          <w:color w:val="231F20"/>
        </w:rPr>
        <w:t>cùng với sáu thức thân tương ưng sinh, vì sao chỉ nói sáu ái thân, không nói sáu giận dữ thân, sáu vô minh</w:t>
      </w:r>
      <w:r>
        <w:rPr>
          <w:color w:val="231F20"/>
          <w:spacing w:val="-3"/>
        </w:rPr>
        <w:t> </w:t>
      </w:r>
      <w:r>
        <w:rPr>
          <w:color w:val="231F20"/>
        </w:rPr>
        <w:t>thân?</w:t>
      </w:r>
    </w:p>
    <w:p>
      <w:pPr>
        <w:pStyle w:val="BodyText"/>
        <w:spacing w:line="278" w:lineRule="auto" w:before="111"/>
        <w:ind w:right="411"/>
      </w:pPr>
      <w:r>
        <w:rPr>
          <w:i/>
          <w:color w:val="231F20"/>
        </w:rPr>
        <w:t>Đáp: </w:t>
      </w:r>
      <w:r>
        <w:rPr>
          <w:color w:val="231F20"/>
        </w:rPr>
        <w:t>Tức nên nói nhưng không nói, nên biết là nghĩa này nêu bày chưa trọn vẹn.</w:t>
      </w:r>
    </w:p>
    <w:p>
      <w:pPr>
        <w:spacing w:after="0" w:line="27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left="393" w:right="128"/>
      </w:pPr>
      <w:r>
        <w:rPr>
          <w:color w:val="231F20"/>
        </w:rPr>
        <w:t>Lại nữa, nếu nói ái thân, nên biết là cũng nói về giận dữ thân, vô minh thân.</w:t>
      </w:r>
    </w:p>
    <w:p>
      <w:pPr>
        <w:pStyle w:val="BodyText"/>
        <w:spacing w:line="268" w:lineRule="auto" w:before="115"/>
        <w:ind w:left="393" w:right="126"/>
      </w:pPr>
      <w:r>
        <w:rPr>
          <w:color w:val="231F20"/>
        </w:rPr>
        <w:t>Lại nữa, vì ái ở nơi ba cõi, chung nơi năm thức thân, có thể tự thành</w:t>
      </w:r>
      <w:r>
        <w:rPr>
          <w:color w:val="231F20"/>
          <w:spacing w:val="-6"/>
        </w:rPr>
        <w:t> </w:t>
      </w:r>
      <w:r>
        <w:rPr>
          <w:color w:val="231F20"/>
        </w:rPr>
        <w:t>lập.</w:t>
      </w:r>
      <w:r>
        <w:rPr>
          <w:color w:val="231F20"/>
          <w:spacing w:val="-5"/>
        </w:rPr>
        <w:t> </w:t>
      </w:r>
      <w:r>
        <w:rPr>
          <w:color w:val="231F20"/>
        </w:rPr>
        <w:t>Giận</w:t>
      </w:r>
      <w:r>
        <w:rPr>
          <w:color w:val="231F20"/>
          <w:spacing w:val="-5"/>
        </w:rPr>
        <w:t> </w:t>
      </w:r>
      <w:r>
        <w:rPr>
          <w:color w:val="231F20"/>
        </w:rPr>
        <w:t>dữ</w:t>
      </w:r>
      <w:r>
        <w:rPr>
          <w:color w:val="231F20"/>
          <w:spacing w:val="-5"/>
        </w:rPr>
        <w:t> </w:t>
      </w:r>
      <w:r>
        <w:rPr>
          <w:color w:val="231F20"/>
        </w:rPr>
        <w:t>tuy</w:t>
      </w:r>
      <w:r>
        <w:rPr>
          <w:color w:val="231F20"/>
          <w:spacing w:val="-6"/>
        </w:rPr>
        <w:t> </w:t>
      </w:r>
      <w:r>
        <w:rPr>
          <w:color w:val="231F20"/>
        </w:rPr>
        <w:t>chung</w:t>
      </w:r>
      <w:r>
        <w:rPr>
          <w:color w:val="231F20"/>
          <w:spacing w:val="-5"/>
        </w:rPr>
        <w:t> </w:t>
      </w:r>
      <w:r>
        <w:rPr>
          <w:color w:val="231F20"/>
        </w:rPr>
        <w:t>nơi</w:t>
      </w:r>
      <w:r>
        <w:rPr>
          <w:color w:val="231F20"/>
          <w:spacing w:val="-5"/>
        </w:rPr>
        <w:t> </w:t>
      </w:r>
      <w:r>
        <w:rPr>
          <w:color w:val="231F20"/>
        </w:rPr>
        <w:t>năm</w:t>
      </w:r>
      <w:r>
        <w:rPr>
          <w:color w:val="231F20"/>
          <w:spacing w:val="-5"/>
        </w:rPr>
        <w:t> </w:t>
      </w:r>
      <w:r>
        <w:rPr>
          <w:color w:val="231F20"/>
        </w:rPr>
        <w:t>thức</w:t>
      </w:r>
      <w:r>
        <w:rPr>
          <w:color w:val="231F20"/>
          <w:spacing w:val="-5"/>
        </w:rPr>
        <w:t> </w:t>
      </w:r>
      <w:r>
        <w:rPr>
          <w:color w:val="231F20"/>
        </w:rPr>
        <w:t>thân,</w:t>
      </w:r>
      <w:r>
        <w:rPr>
          <w:color w:val="231F20"/>
          <w:spacing w:val="-6"/>
        </w:rPr>
        <w:t> </w:t>
      </w:r>
      <w:r>
        <w:rPr>
          <w:color w:val="231F20"/>
        </w:rPr>
        <w:t>tự</w:t>
      </w:r>
      <w:r>
        <w:rPr>
          <w:color w:val="231F20"/>
          <w:spacing w:val="-5"/>
        </w:rPr>
        <w:t> </w:t>
      </w:r>
      <w:r>
        <w:rPr>
          <w:color w:val="231F20"/>
        </w:rPr>
        <w:t>thành</w:t>
      </w:r>
      <w:r>
        <w:rPr>
          <w:color w:val="231F20"/>
          <w:spacing w:val="-5"/>
        </w:rPr>
        <w:t> </w:t>
      </w:r>
      <w:r>
        <w:rPr>
          <w:color w:val="231F20"/>
        </w:rPr>
        <w:t>lập,</w:t>
      </w:r>
      <w:r>
        <w:rPr>
          <w:color w:val="231F20"/>
          <w:spacing w:val="-5"/>
        </w:rPr>
        <w:t> </w:t>
      </w:r>
      <w:r>
        <w:rPr>
          <w:color w:val="231F20"/>
        </w:rPr>
        <w:t>nhưng không ở nơi ba cõi. Vô minh tuy ở nơi ba cõi, nhưng không chung nơi năm thức thân, tuy có thể tự thành lập.</w:t>
      </w:r>
    </w:p>
    <w:p>
      <w:pPr>
        <w:pStyle w:val="BodyText"/>
        <w:spacing w:line="268" w:lineRule="auto" w:before="118"/>
        <w:ind w:left="393" w:right="128"/>
      </w:pPr>
      <w:r>
        <w:rPr>
          <w:color w:val="231F20"/>
        </w:rPr>
        <w:t>Lại nữa, cõi của ái riêng, địa riêng, chủng riêng, nói rộng như đã giải thích nơi xứ ái.</w:t>
      </w:r>
    </w:p>
    <w:p>
      <w:pPr>
        <w:spacing w:before="116"/>
        <w:ind w:left="960" w:right="0" w:firstLine="0"/>
        <w:jc w:val="both"/>
        <w:rPr>
          <w:sz w:val="26"/>
        </w:rPr>
      </w:pPr>
      <w:r>
        <w:rPr>
          <w:i/>
          <w:color w:val="231F20"/>
          <w:sz w:val="26"/>
        </w:rPr>
        <w:t>Hỏi: </w:t>
      </w:r>
      <w:r>
        <w:rPr>
          <w:color w:val="231F20"/>
          <w:sz w:val="26"/>
        </w:rPr>
        <w:t>Vì sao gọi là thân?</w:t>
      </w:r>
    </w:p>
    <w:p>
      <w:pPr>
        <w:pStyle w:val="BodyText"/>
        <w:spacing w:line="268" w:lineRule="auto" w:before="151"/>
        <w:ind w:left="393" w:right="127"/>
      </w:pPr>
      <w:r>
        <w:rPr>
          <w:i/>
          <w:color w:val="231F20"/>
        </w:rPr>
        <w:t>Đáp: </w:t>
      </w:r>
      <w:r>
        <w:rPr>
          <w:color w:val="231F20"/>
        </w:rPr>
        <w:t>Vì nhiều ái chứa nhóm nên nói là thân. Không phải do khoảnh khắc một sát-na, mắt tiếp xúc sinh ái gọi là thân, mà là do nhiều</w:t>
      </w:r>
      <w:r>
        <w:rPr>
          <w:color w:val="231F20"/>
          <w:spacing w:val="-9"/>
        </w:rPr>
        <w:t> </w:t>
      </w:r>
      <w:r>
        <w:rPr>
          <w:color w:val="231F20"/>
        </w:rPr>
        <w:t>sát-na,</w:t>
      </w:r>
      <w:r>
        <w:rPr>
          <w:color w:val="231F20"/>
          <w:spacing w:val="-9"/>
        </w:rPr>
        <w:t> </w:t>
      </w:r>
      <w:r>
        <w:rPr>
          <w:color w:val="231F20"/>
        </w:rPr>
        <w:t>mắt</w:t>
      </w:r>
      <w:r>
        <w:rPr>
          <w:color w:val="231F20"/>
          <w:spacing w:val="-9"/>
        </w:rPr>
        <w:t> </w:t>
      </w:r>
      <w:r>
        <w:rPr>
          <w:color w:val="231F20"/>
        </w:rPr>
        <w:t>tiếp</w:t>
      </w:r>
      <w:r>
        <w:rPr>
          <w:color w:val="231F20"/>
          <w:spacing w:val="-9"/>
        </w:rPr>
        <w:t> </w:t>
      </w:r>
      <w:r>
        <w:rPr>
          <w:color w:val="231F20"/>
        </w:rPr>
        <w:t>xúc</w:t>
      </w:r>
      <w:r>
        <w:rPr>
          <w:color w:val="231F20"/>
          <w:spacing w:val="-8"/>
        </w:rPr>
        <w:t> </w:t>
      </w:r>
      <w:r>
        <w:rPr>
          <w:color w:val="231F20"/>
        </w:rPr>
        <w:t>sinh</w:t>
      </w:r>
      <w:r>
        <w:rPr>
          <w:color w:val="231F20"/>
          <w:spacing w:val="-9"/>
        </w:rPr>
        <w:t> </w:t>
      </w:r>
      <w:r>
        <w:rPr>
          <w:color w:val="231F20"/>
        </w:rPr>
        <w:t>ái,</w:t>
      </w:r>
      <w:r>
        <w:rPr>
          <w:color w:val="231F20"/>
          <w:spacing w:val="-9"/>
        </w:rPr>
        <w:t> </w:t>
      </w:r>
      <w:r>
        <w:rPr>
          <w:color w:val="231F20"/>
        </w:rPr>
        <w:t>gọi</w:t>
      </w:r>
      <w:r>
        <w:rPr>
          <w:color w:val="231F20"/>
          <w:spacing w:val="-9"/>
        </w:rPr>
        <w:t> </w:t>
      </w:r>
      <w:r>
        <w:rPr>
          <w:color w:val="231F20"/>
        </w:rPr>
        <w:t>là</w:t>
      </w:r>
      <w:r>
        <w:rPr>
          <w:color w:val="231F20"/>
          <w:spacing w:val="-8"/>
        </w:rPr>
        <w:t> </w:t>
      </w:r>
      <w:r>
        <w:rPr>
          <w:color w:val="231F20"/>
        </w:rPr>
        <w:t>thân.</w:t>
      </w:r>
      <w:r>
        <w:rPr>
          <w:color w:val="231F20"/>
          <w:spacing w:val="-9"/>
        </w:rPr>
        <w:t> </w:t>
      </w:r>
      <w:r>
        <w:rPr>
          <w:color w:val="231F20"/>
        </w:rPr>
        <w:t>Như</w:t>
      </w:r>
      <w:r>
        <w:rPr>
          <w:color w:val="231F20"/>
          <w:spacing w:val="-9"/>
        </w:rPr>
        <w:t> </w:t>
      </w:r>
      <w:r>
        <w:rPr>
          <w:color w:val="231F20"/>
        </w:rPr>
        <w:t>không</w:t>
      </w:r>
      <w:r>
        <w:rPr>
          <w:color w:val="231F20"/>
          <w:spacing w:val="-9"/>
        </w:rPr>
        <w:t> </w:t>
      </w:r>
      <w:r>
        <w:rPr>
          <w:color w:val="231F20"/>
        </w:rPr>
        <w:t>do</w:t>
      </w:r>
      <w:r>
        <w:rPr>
          <w:color w:val="231F20"/>
          <w:spacing w:val="-8"/>
        </w:rPr>
        <w:t> </w:t>
      </w:r>
      <w:r>
        <w:rPr>
          <w:color w:val="231F20"/>
        </w:rPr>
        <w:t>một</w:t>
      </w:r>
      <w:r>
        <w:rPr>
          <w:color w:val="231F20"/>
          <w:spacing w:val="-9"/>
        </w:rPr>
        <w:t> </w:t>
      </w:r>
      <w:r>
        <w:rPr>
          <w:color w:val="231F20"/>
        </w:rPr>
        <w:t>con voi được gọi là quân voi, mà do nhiều voi nên gọi là quân voi.</w:t>
      </w:r>
      <w:r>
        <w:rPr>
          <w:color w:val="231F20"/>
          <w:spacing w:val="-34"/>
        </w:rPr>
        <w:t> </w:t>
      </w:r>
      <w:r>
        <w:rPr>
          <w:color w:val="231F20"/>
        </w:rPr>
        <w:t>Quân xe, ngựa, bộ cũng lại như thế. Cho đến ý tiếp xúc sinh nhiều ái, gọi là ái thân.</w:t>
      </w:r>
    </w:p>
    <w:p>
      <w:pPr>
        <w:spacing w:line="268" w:lineRule="auto" w:before="114"/>
        <w:ind w:left="393" w:right="128" w:firstLine="566"/>
        <w:jc w:val="both"/>
        <w:rPr>
          <w:sz w:val="26"/>
        </w:rPr>
      </w:pPr>
      <w:r>
        <w:rPr>
          <w:b/>
          <w:i/>
          <w:color w:val="231F20"/>
          <w:sz w:val="26"/>
        </w:rPr>
        <w:t>* </w:t>
      </w:r>
      <w:r>
        <w:rPr>
          <w:i/>
          <w:color w:val="231F20"/>
          <w:sz w:val="26"/>
        </w:rPr>
        <w:t>Bảy sử: (1) </w:t>
      </w:r>
      <w:r>
        <w:rPr>
          <w:color w:val="231F20"/>
          <w:sz w:val="26"/>
        </w:rPr>
        <w:t>Sử dục ái. </w:t>
      </w:r>
      <w:r>
        <w:rPr>
          <w:i/>
          <w:color w:val="231F20"/>
          <w:sz w:val="26"/>
        </w:rPr>
        <w:t>(2) </w:t>
      </w:r>
      <w:r>
        <w:rPr>
          <w:color w:val="231F20"/>
          <w:sz w:val="26"/>
        </w:rPr>
        <w:t>Sử giận dữ. </w:t>
      </w:r>
      <w:r>
        <w:rPr>
          <w:i/>
          <w:color w:val="231F20"/>
          <w:sz w:val="26"/>
        </w:rPr>
        <w:t>(3) </w:t>
      </w:r>
      <w:r>
        <w:rPr>
          <w:color w:val="231F20"/>
          <w:sz w:val="26"/>
        </w:rPr>
        <w:t>Sử hữu ái. </w:t>
      </w:r>
      <w:r>
        <w:rPr>
          <w:i/>
          <w:color w:val="231F20"/>
          <w:sz w:val="26"/>
        </w:rPr>
        <w:t>(4) </w:t>
      </w:r>
      <w:r>
        <w:rPr>
          <w:color w:val="231F20"/>
          <w:sz w:val="26"/>
        </w:rPr>
        <w:t>Sử mạn. </w:t>
      </w:r>
      <w:r>
        <w:rPr>
          <w:i/>
          <w:color w:val="231F20"/>
          <w:sz w:val="26"/>
        </w:rPr>
        <w:t>(5) </w:t>
      </w:r>
      <w:r>
        <w:rPr>
          <w:color w:val="231F20"/>
          <w:sz w:val="26"/>
        </w:rPr>
        <w:t>Sử vô minh. </w:t>
      </w:r>
      <w:r>
        <w:rPr>
          <w:i/>
          <w:color w:val="231F20"/>
          <w:sz w:val="26"/>
        </w:rPr>
        <w:t>(6) </w:t>
      </w:r>
      <w:r>
        <w:rPr>
          <w:color w:val="231F20"/>
          <w:sz w:val="26"/>
        </w:rPr>
        <w:t>Sử kiến. </w:t>
      </w:r>
      <w:r>
        <w:rPr>
          <w:i/>
          <w:color w:val="231F20"/>
          <w:sz w:val="26"/>
        </w:rPr>
        <w:t>(7) </w:t>
      </w:r>
      <w:r>
        <w:rPr>
          <w:color w:val="231F20"/>
          <w:sz w:val="26"/>
        </w:rPr>
        <w:t>Sử nghi.</w:t>
      </w:r>
    </w:p>
    <w:p>
      <w:pPr>
        <w:pStyle w:val="BodyText"/>
        <w:spacing w:before="110"/>
        <w:ind w:left="960" w:firstLine="0"/>
        <w:jc w:val="left"/>
      </w:pPr>
      <w:r>
        <w:rPr>
          <w:i/>
          <w:color w:val="231F20"/>
        </w:rPr>
        <w:t>Hỏi: </w:t>
      </w:r>
      <w:r>
        <w:rPr>
          <w:color w:val="231F20"/>
        </w:rPr>
        <w:t>Thể tánh của bảy sử (tùy miên) là gì?</w:t>
      </w:r>
    </w:p>
    <w:p>
      <w:pPr>
        <w:pStyle w:val="BodyText"/>
        <w:spacing w:before="145"/>
        <w:ind w:left="960" w:firstLine="0"/>
        <w:jc w:val="left"/>
      </w:pPr>
      <w:r>
        <w:rPr>
          <w:i/>
          <w:color w:val="231F20"/>
        </w:rPr>
        <w:t>Đáp: </w:t>
      </w:r>
      <w:r>
        <w:rPr>
          <w:color w:val="231F20"/>
        </w:rPr>
        <w:t>Có chín mươi tám thứ.</w:t>
      </w:r>
    </w:p>
    <w:p>
      <w:pPr>
        <w:pStyle w:val="BodyText"/>
        <w:spacing w:line="355" w:lineRule="auto" w:before="145"/>
        <w:ind w:left="960" w:right="317" w:firstLine="0"/>
        <w:jc w:val="left"/>
      </w:pPr>
      <w:r>
        <w:rPr>
          <w:color w:val="231F20"/>
        </w:rPr>
        <w:t>Sử ái dục ở nơi cõi dục có năm thứ, chung nơi sáu thức thân. Sử giận dữ có năm thứ, chung nơi sáu thức thân.</w:t>
      </w:r>
    </w:p>
    <w:p>
      <w:pPr>
        <w:pStyle w:val="BodyText"/>
        <w:spacing w:line="355" w:lineRule="auto" w:before="2"/>
        <w:ind w:left="960" w:right="1658" w:firstLine="0"/>
      </w:pPr>
      <w:r>
        <w:rPr>
          <w:color w:val="231F20"/>
        </w:rPr>
        <w:t>Sử hữu ái là ái của cõi sắc, vô sắc, có mười thứ. Sử mạn ở nơi ba cõi, có mười lăm thứ, tại địa ý. Sử vô minh ở nơi ba cõi, có mười lăm thứ.</w:t>
      </w:r>
    </w:p>
    <w:p>
      <w:pPr>
        <w:pStyle w:val="BodyText"/>
        <w:spacing w:line="268" w:lineRule="auto" w:before="4"/>
        <w:ind w:left="393" w:right="128"/>
      </w:pPr>
      <w:r>
        <w:rPr>
          <w:color w:val="231F20"/>
        </w:rPr>
        <w:t>Sử kiến ở nơi cõi dục có mười hai, cõi sắc có mười hai, cõi vô sắc có mười hai, hợp thành ba mươi sáu thứ.</w:t>
      </w:r>
    </w:p>
    <w:p>
      <w:pPr>
        <w:pStyle w:val="BodyText"/>
        <w:spacing w:before="120"/>
        <w:ind w:left="960" w:firstLine="0"/>
      </w:pPr>
      <w:r>
        <w:rPr>
          <w:color w:val="231F20"/>
        </w:rPr>
        <w:t>Sử nghi ở nơi ba cõi do bốn thứ đoạn có mười hai thứ.</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364" w:lineRule="auto" w:before="89"/>
        <w:ind w:left="677" w:right="744" w:firstLine="0"/>
      </w:pPr>
      <w:r>
        <w:rPr>
          <w:color w:val="231F20"/>
        </w:rPr>
        <w:t>Chín mươi tám thứ này là thể của bảy sử, cho đến nói rộng. Đã nói thể tánh của sử. Về lý do nay sẽ nói:</w:t>
      </w:r>
    </w:p>
    <w:p>
      <w:pPr>
        <w:pStyle w:val="BodyText"/>
        <w:spacing w:line="297" w:lineRule="exact" w:before="0"/>
        <w:ind w:left="677" w:firstLine="0"/>
      </w:pPr>
      <w:r>
        <w:rPr>
          <w:i/>
          <w:color w:val="231F20"/>
        </w:rPr>
        <w:t>Hỏi: </w:t>
      </w:r>
      <w:r>
        <w:rPr>
          <w:color w:val="231F20"/>
        </w:rPr>
        <w:t>Vì lý do gì gọi là sử? Sử là nghĩa gì?</w:t>
      </w:r>
    </w:p>
    <w:p>
      <w:pPr>
        <w:pStyle w:val="BodyText"/>
        <w:spacing w:line="273" w:lineRule="auto" w:before="154"/>
        <w:ind w:right="412"/>
      </w:pPr>
      <w:r>
        <w:rPr>
          <w:i/>
          <w:color w:val="231F20"/>
        </w:rPr>
        <w:t>Đáp: </w:t>
      </w:r>
      <w:r>
        <w:rPr>
          <w:color w:val="231F20"/>
        </w:rPr>
        <w:t>Nghĩa vi tế là nghĩa của sử. Nghĩa chấp trước kiên cố là nghĩa của sử. Nghĩa cùng theo đuổi là nghĩa của sử.</w:t>
      </w:r>
    </w:p>
    <w:p>
      <w:pPr>
        <w:pStyle w:val="BodyText"/>
        <w:spacing w:line="273" w:lineRule="auto" w:before="112"/>
        <w:ind w:right="411"/>
      </w:pPr>
      <w:r>
        <w:rPr>
          <w:color w:val="231F20"/>
        </w:rPr>
        <w:t>Nghĩa vi tế là nghĩa của sử: Vi gọi là tế, như bảy vi trần thành một tế trần.</w:t>
      </w:r>
    </w:p>
    <w:p>
      <w:pPr>
        <w:pStyle w:val="BodyText"/>
        <w:spacing w:line="273" w:lineRule="auto" w:before="112"/>
        <w:ind w:right="411"/>
      </w:pPr>
      <w:r>
        <w:rPr>
          <w:color w:val="231F20"/>
        </w:rPr>
        <w:t>Nghĩa</w:t>
      </w:r>
      <w:r>
        <w:rPr>
          <w:color w:val="231F20"/>
          <w:spacing w:val="-13"/>
        </w:rPr>
        <w:t> </w:t>
      </w:r>
      <w:r>
        <w:rPr>
          <w:color w:val="231F20"/>
        </w:rPr>
        <w:t>chấp</w:t>
      </w:r>
      <w:r>
        <w:rPr>
          <w:color w:val="231F20"/>
          <w:spacing w:val="-12"/>
        </w:rPr>
        <w:t> </w:t>
      </w:r>
      <w:r>
        <w:rPr>
          <w:color w:val="231F20"/>
        </w:rPr>
        <w:t>trước</w:t>
      </w:r>
      <w:r>
        <w:rPr>
          <w:color w:val="231F20"/>
          <w:spacing w:val="-13"/>
        </w:rPr>
        <w:t> </w:t>
      </w:r>
      <w:r>
        <w:rPr>
          <w:color w:val="231F20"/>
        </w:rPr>
        <w:t>kiên</w:t>
      </w:r>
      <w:r>
        <w:rPr>
          <w:color w:val="231F20"/>
          <w:spacing w:val="-12"/>
        </w:rPr>
        <w:t> </w:t>
      </w:r>
      <w:r>
        <w:rPr>
          <w:color w:val="231F20"/>
        </w:rPr>
        <w:t>cố</w:t>
      </w:r>
      <w:r>
        <w:rPr>
          <w:color w:val="231F20"/>
          <w:spacing w:val="-13"/>
        </w:rPr>
        <w:t> </w:t>
      </w:r>
      <w:r>
        <w:rPr>
          <w:color w:val="231F20"/>
        </w:rPr>
        <w:t>là</w:t>
      </w:r>
      <w:r>
        <w:rPr>
          <w:color w:val="231F20"/>
          <w:spacing w:val="-12"/>
        </w:rPr>
        <w:t> </w:t>
      </w:r>
      <w:r>
        <w:rPr>
          <w:color w:val="231F20"/>
        </w:rPr>
        <w:t>nghĩa</w:t>
      </w:r>
      <w:r>
        <w:rPr>
          <w:color w:val="231F20"/>
          <w:spacing w:val="-13"/>
        </w:rPr>
        <w:t> </w:t>
      </w:r>
      <w:r>
        <w:rPr>
          <w:color w:val="231F20"/>
        </w:rPr>
        <w:t>của</w:t>
      </w:r>
      <w:r>
        <w:rPr>
          <w:color w:val="231F20"/>
          <w:spacing w:val="-12"/>
        </w:rPr>
        <w:t> </w:t>
      </w:r>
      <w:r>
        <w:rPr>
          <w:color w:val="231F20"/>
        </w:rPr>
        <w:t>sử:</w:t>
      </w:r>
      <w:r>
        <w:rPr>
          <w:color w:val="231F20"/>
          <w:spacing w:val="-13"/>
        </w:rPr>
        <w:t> </w:t>
      </w:r>
      <w:r>
        <w:rPr>
          <w:color w:val="231F20"/>
        </w:rPr>
        <w:t>Cho</w:t>
      </w:r>
      <w:r>
        <w:rPr>
          <w:color w:val="231F20"/>
          <w:spacing w:val="-12"/>
        </w:rPr>
        <w:t> </w:t>
      </w:r>
      <w:r>
        <w:rPr>
          <w:color w:val="231F20"/>
        </w:rPr>
        <w:t>đến</w:t>
      </w:r>
      <w:r>
        <w:rPr>
          <w:color w:val="231F20"/>
          <w:spacing w:val="-13"/>
        </w:rPr>
        <w:t> </w:t>
      </w:r>
      <w:r>
        <w:rPr>
          <w:color w:val="231F20"/>
        </w:rPr>
        <w:t>khoảnh</w:t>
      </w:r>
      <w:r>
        <w:rPr>
          <w:color w:val="231F20"/>
          <w:spacing w:val="-12"/>
        </w:rPr>
        <w:t> </w:t>
      </w:r>
      <w:r>
        <w:rPr>
          <w:color w:val="231F20"/>
        </w:rPr>
        <w:t>khắc một sát-na, một vi trần sử cũng sinh chấp</w:t>
      </w:r>
      <w:r>
        <w:rPr>
          <w:color w:val="231F20"/>
          <w:spacing w:val="-6"/>
        </w:rPr>
        <w:t> </w:t>
      </w:r>
      <w:r>
        <w:rPr>
          <w:color w:val="231F20"/>
        </w:rPr>
        <w:t>trước.</w:t>
      </w:r>
    </w:p>
    <w:p>
      <w:pPr>
        <w:pStyle w:val="BodyText"/>
        <w:spacing w:line="273" w:lineRule="auto" w:before="111"/>
        <w:ind w:right="410"/>
      </w:pPr>
      <w:r>
        <w:rPr>
          <w:color w:val="231F20"/>
          <w:spacing w:val="-3"/>
        </w:rPr>
        <w:t>Nghĩa cùng theo đuổi </w:t>
      </w:r>
      <w:r>
        <w:rPr>
          <w:color w:val="231F20"/>
        </w:rPr>
        <w:t>là </w:t>
      </w:r>
      <w:r>
        <w:rPr>
          <w:color w:val="231F20"/>
          <w:spacing w:val="-3"/>
        </w:rPr>
        <w:t>nghĩa </w:t>
      </w:r>
      <w:r>
        <w:rPr>
          <w:color w:val="231F20"/>
        </w:rPr>
        <w:t>của sử: Như </w:t>
      </w:r>
      <w:r>
        <w:rPr>
          <w:color w:val="231F20"/>
          <w:spacing w:val="-3"/>
        </w:rPr>
        <w:t>pháp đuổi theo bóng </w:t>
      </w:r>
      <w:r>
        <w:rPr>
          <w:color w:val="231F20"/>
        </w:rPr>
        <w:t>của</w:t>
      </w:r>
      <w:r>
        <w:rPr>
          <w:color w:val="231F20"/>
          <w:spacing w:val="-14"/>
        </w:rPr>
        <w:t> </w:t>
      </w:r>
      <w:r>
        <w:rPr>
          <w:color w:val="231F20"/>
          <w:spacing w:val="-3"/>
        </w:rPr>
        <w:t>chúng</w:t>
      </w:r>
      <w:r>
        <w:rPr>
          <w:color w:val="231F20"/>
          <w:spacing w:val="-13"/>
        </w:rPr>
        <w:t> </w:t>
      </w:r>
      <w:r>
        <w:rPr>
          <w:color w:val="231F20"/>
          <w:spacing w:val="-3"/>
        </w:rPr>
        <w:t>sinh</w:t>
      </w:r>
      <w:r>
        <w:rPr>
          <w:color w:val="231F20"/>
          <w:spacing w:val="-14"/>
        </w:rPr>
        <w:t> </w:t>
      </w:r>
      <w:r>
        <w:rPr>
          <w:color w:val="231F20"/>
        </w:rPr>
        <w:t>đi</w:t>
      </w:r>
      <w:r>
        <w:rPr>
          <w:color w:val="231F20"/>
          <w:spacing w:val="-13"/>
        </w:rPr>
        <w:t> </w:t>
      </w:r>
      <w:r>
        <w:rPr>
          <w:color w:val="231F20"/>
          <w:spacing w:val="-3"/>
        </w:rPr>
        <w:t>trong</w:t>
      </w:r>
      <w:r>
        <w:rPr>
          <w:color w:val="231F20"/>
          <w:spacing w:val="-14"/>
        </w:rPr>
        <w:t> </w:t>
      </w:r>
      <w:r>
        <w:rPr>
          <w:color w:val="231F20"/>
          <w:spacing w:val="-3"/>
        </w:rPr>
        <w:t>nước,</w:t>
      </w:r>
      <w:r>
        <w:rPr>
          <w:color w:val="231F20"/>
          <w:spacing w:val="-13"/>
        </w:rPr>
        <w:t> </w:t>
      </w:r>
      <w:r>
        <w:rPr>
          <w:color w:val="231F20"/>
        </w:rPr>
        <w:t>đối</w:t>
      </w:r>
      <w:r>
        <w:rPr>
          <w:color w:val="231F20"/>
          <w:spacing w:val="-13"/>
        </w:rPr>
        <w:t> </w:t>
      </w:r>
      <w:r>
        <w:rPr>
          <w:color w:val="231F20"/>
        </w:rPr>
        <w:t>với</w:t>
      </w:r>
      <w:r>
        <w:rPr>
          <w:color w:val="231F20"/>
          <w:spacing w:val="-13"/>
        </w:rPr>
        <w:t> </w:t>
      </w:r>
      <w:r>
        <w:rPr>
          <w:color w:val="231F20"/>
          <w:spacing w:val="-3"/>
        </w:rPr>
        <w:t>loài</w:t>
      </w:r>
      <w:r>
        <w:rPr>
          <w:color w:val="231F20"/>
          <w:spacing w:val="-13"/>
        </w:rPr>
        <w:t> </w:t>
      </w:r>
      <w:r>
        <w:rPr>
          <w:color w:val="231F20"/>
        </w:rPr>
        <w:t>đi</w:t>
      </w:r>
      <w:r>
        <w:rPr>
          <w:color w:val="231F20"/>
          <w:spacing w:val="-14"/>
        </w:rPr>
        <w:t> </w:t>
      </w:r>
      <w:r>
        <w:rPr>
          <w:color w:val="231F20"/>
          <w:spacing w:val="-3"/>
        </w:rPr>
        <w:t>trên</w:t>
      </w:r>
      <w:r>
        <w:rPr>
          <w:color w:val="231F20"/>
          <w:spacing w:val="-13"/>
        </w:rPr>
        <w:t> </w:t>
      </w:r>
      <w:r>
        <w:rPr>
          <w:color w:val="231F20"/>
          <w:spacing w:val="-3"/>
        </w:rPr>
        <w:t>không.</w:t>
      </w:r>
      <w:r>
        <w:rPr>
          <w:color w:val="231F20"/>
          <w:spacing w:val="-13"/>
        </w:rPr>
        <w:t> </w:t>
      </w:r>
      <w:r>
        <w:rPr>
          <w:color w:val="231F20"/>
        </w:rPr>
        <w:t>Đi</w:t>
      </w:r>
      <w:r>
        <w:rPr>
          <w:color w:val="231F20"/>
          <w:spacing w:val="-13"/>
        </w:rPr>
        <w:t> </w:t>
      </w:r>
      <w:r>
        <w:rPr>
          <w:color w:val="231F20"/>
          <w:spacing w:val="-3"/>
        </w:rPr>
        <w:t>trên</w:t>
      </w:r>
      <w:r>
        <w:rPr>
          <w:color w:val="231F20"/>
          <w:spacing w:val="-13"/>
        </w:rPr>
        <w:t> </w:t>
      </w:r>
      <w:r>
        <w:rPr>
          <w:color w:val="231F20"/>
          <w:spacing w:val="-3"/>
        </w:rPr>
        <w:t>không </w:t>
      </w:r>
      <w:r>
        <w:rPr>
          <w:color w:val="231F20"/>
        </w:rPr>
        <w:t>là</w:t>
      </w:r>
      <w:r>
        <w:rPr>
          <w:color w:val="231F20"/>
          <w:spacing w:val="-12"/>
        </w:rPr>
        <w:t> </w:t>
      </w:r>
      <w:r>
        <w:rPr>
          <w:color w:val="231F20"/>
          <w:spacing w:val="-3"/>
        </w:rPr>
        <w:t>chim,</w:t>
      </w:r>
      <w:r>
        <w:rPr>
          <w:color w:val="231F20"/>
          <w:spacing w:val="-11"/>
        </w:rPr>
        <w:t> </w:t>
      </w:r>
      <w:r>
        <w:rPr>
          <w:color w:val="231F20"/>
        </w:rPr>
        <w:t>đi</w:t>
      </w:r>
      <w:r>
        <w:rPr>
          <w:color w:val="231F20"/>
          <w:spacing w:val="-11"/>
        </w:rPr>
        <w:t> </w:t>
      </w:r>
      <w:r>
        <w:rPr>
          <w:color w:val="231F20"/>
          <w:spacing w:val="-3"/>
        </w:rPr>
        <w:t>trong</w:t>
      </w:r>
      <w:r>
        <w:rPr>
          <w:color w:val="231F20"/>
          <w:spacing w:val="-11"/>
        </w:rPr>
        <w:t> </w:t>
      </w:r>
      <w:r>
        <w:rPr>
          <w:color w:val="231F20"/>
          <w:spacing w:val="-3"/>
        </w:rPr>
        <w:t>nước</w:t>
      </w:r>
      <w:r>
        <w:rPr>
          <w:color w:val="231F20"/>
          <w:spacing w:val="-11"/>
        </w:rPr>
        <w:t> </w:t>
      </w:r>
      <w:r>
        <w:rPr>
          <w:color w:val="231F20"/>
        </w:rPr>
        <w:t>là</w:t>
      </w:r>
      <w:r>
        <w:rPr>
          <w:color w:val="231F20"/>
          <w:spacing w:val="-12"/>
        </w:rPr>
        <w:t> </w:t>
      </w:r>
      <w:r>
        <w:rPr>
          <w:color w:val="231F20"/>
          <w:spacing w:val="-3"/>
        </w:rPr>
        <w:t>loài</w:t>
      </w:r>
      <w:r>
        <w:rPr>
          <w:color w:val="231F20"/>
          <w:spacing w:val="-11"/>
        </w:rPr>
        <w:t> </w:t>
      </w:r>
      <w:r>
        <w:rPr>
          <w:color w:val="231F20"/>
        </w:rPr>
        <w:t>vật</w:t>
      </w:r>
      <w:r>
        <w:rPr>
          <w:color w:val="231F20"/>
          <w:spacing w:val="-11"/>
        </w:rPr>
        <w:t> </w:t>
      </w:r>
      <w:r>
        <w:rPr>
          <w:color w:val="231F20"/>
        </w:rPr>
        <w:t>ở</w:t>
      </w:r>
      <w:r>
        <w:rPr>
          <w:color w:val="231F20"/>
          <w:spacing w:val="-11"/>
        </w:rPr>
        <w:t> </w:t>
      </w:r>
      <w:r>
        <w:rPr>
          <w:color w:val="231F20"/>
          <w:spacing w:val="-3"/>
        </w:rPr>
        <w:t>trong</w:t>
      </w:r>
      <w:r>
        <w:rPr>
          <w:color w:val="231F20"/>
          <w:spacing w:val="-11"/>
        </w:rPr>
        <w:t> </w:t>
      </w:r>
      <w:r>
        <w:rPr>
          <w:color w:val="231F20"/>
          <w:spacing w:val="-3"/>
        </w:rPr>
        <w:t>nước.</w:t>
      </w:r>
      <w:r>
        <w:rPr>
          <w:color w:val="231F20"/>
          <w:spacing w:val="-12"/>
        </w:rPr>
        <w:t> </w:t>
      </w:r>
      <w:r>
        <w:rPr>
          <w:color w:val="231F20"/>
          <w:spacing w:val="-3"/>
        </w:rPr>
        <w:t>Chim</w:t>
      </w:r>
      <w:r>
        <w:rPr>
          <w:color w:val="231F20"/>
          <w:spacing w:val="-11"/>
        </w:rPr>
        <w:t> </w:t>
      </w:r>
      <w:r>
        <w:rPr>
          <w:color w:val="231F20"/>
          <w:spacing w:val="-3"/>
        </w:rPr>
        <w:t>dùng</w:t>
      </w:r>
      <w:r>
        <w:rPr>
          <w:color w:val="231F20"/>
          <w:spacing w:val="-11"/>
        </w:rPr>
        <w:t> </w:t>
      </w:r>
      <w:r>
        <w:rPr>
          <w:color w:val="231F20"/>
        </w:rPr>
        <w:t>sức</w:t>
      </w:r>
      <w:r>
        <w:rPr>
          <w:color w:val="231F20"/>
          <w:spacing w:val="-11"/>
        </w:rPr>
        <w:t> </w:t>
      </w:r>
      <w:r>
        <w:rPr>
          <w:color w:val="231F20"/>
        </w:rPr>
        <w:t>của</w:t>
      </w:r>
      <w:r>
        <w:rPr>
          <w:color w:val="231F20"/>
          <w:spacing w:val="-11"/>
        </w:rPr>
        <w:t> </w:t>
      </w:r>
      <w:r>
        <w:rPr>
          <w:color w:val="231F20"/>
          <w:spacing w:val="-3"/>
        </w:rPr>
        <w:t>đôi cánh, nhằm </w:t>
      </w:r>
      <w:r>
        <w:rPr>
          <w:color w:val="231F20"/>
        </w:rPr>
        <w:t>bay qua </w:t>
      </w:r>
      <w:r>
        <w:rPr>
          <w:color w:val="231F20"/>
          <w:spacing w:val="-3"/>
        </w:rPr>
        <w:t>biển </w:t>
      </w:r>
      <w:r>
        <w:rPr>
          <w:color w:val="231F20"/>
        </w:rPr>
        <w:t>cả. </w:t>
      </w:r>
      <w:r>
        <w:rPr>
          <w:color w:val="231F20"/>
          <w:spacing w:val="-3"/>
        </w:rPr>
        <w:t>Loài </w:t>
      </w:r>
      <w:r>
        <w:rPr>
          <w:color w:val="231F20"/>
        </w:rPr>
        <w:t>vật </w:t>
      </w:r>
      <w:r>
        <w:rPr>
          <w:color w:val="231F20"/>
          <w:spacing w:val="-3"/>
        </w:rPr>
        <w:t>trong nước biển nhận </w:t>
      </w:r>
      <w:r>
        <w:rPr>
          <w:color w:val="231F20"/>
        </w:rPr>
        <w:t>lấy </w:t>
      </w:r>
      <w:r>
        <w:rPr>
          <w:color w:val="231F20"/>
          <w:spacing w:val="-3"/>
        </w:rPr>
        <w:t>tướng chim</w:t>
      </w:r>
      <w:r>
        <w:rPr>
          <w:color w:val="231F20"/>
          <w:spacing w:val="-10"/>
        </w:rPr>
        <w:t> </w:t>
      </w:r>
      <w:r>
        <w:rPr>
          <w:color w:val="231F20"/>
        </w:rPr>
        <w:t>bay</w:t>
      </w:r>
      <w:r>
        <w:rPr>
          <w:color w:val="231F20"/>
          <w:spacing w:val="-10"/>
        </w:rPr>
        <w:t> </w:t>
      </w:r>
      <w:r>
        <w:rPr>
          <w:color w:val="231F20"/>
          <w:spacing w:val="-3"/>
        </w:rPr>
        <w:t>xong,</w:t>
      </w:r>
      <w:r>
        <w:rPr>
          <w:color w:val="231F20"/>
          <w:spacing w:val="-9"/>
        </w:rPr>
        <w:t> </w:t>
      </w:r>
      <w:r>
        <w:rPr>
          <w:color w:val="231F20"/>
          <w:spacing w:val="-3"/>
        </w:rPr>
        <w:t>khởi</w:t>
      </w:r>
      <w:r>
        <w:rPr>
          <w:color w:val="231F20"/>
          <w:spacing w:val="-10"/>
        </w:rPr>
        <w:t> </w:t>
      </w:r>
      <w:r>
        <w:rPr>
          <w:color w:val="231F20"/>
        </w:rPr>
        <w:t>suy</w:t>
      </w:r>
      <w:r>
        <w:rPr>
          <w:color w:val="231F20"/>
          <w:spacing w:val="-10"/>
        </w:rPr>
        <w:t> </w:t>
      </w:r>
      <w:r>
        <w:rPr>
          <w:color w:val="231F20"/>
          <w:spacing w:val="-3"/>
        </w:rPr>
        <w:t>nghĩ:</w:t>
      </w:r>
      <w:r>
        <w:rPr>
          <w:color w:val="231F20"/>
          <w:spacing w:val="-9"/>
        </w:rPr>
        <w:t> </w:t>
      </w:r>
      <w:r>
        <w:rPr>
          <w:color w:val="231F20"/>
          <w:spacing w:val="-3"/>
        </w:rPr>
        <w:t>Không</w:t>
      </w:r>
      <w:r>
        <w:rPr>
          <w:color w:val="231F20"/>
          <w:spacing w:val="-10"/>
        </w:rPr>
        <w:t> </w:t>
      </w:r>
      <w:r>
        <w:rPr>
          <w:color w:val="231F20"/>
        </w:rPr>
        <w:t>có</w:t>
      </w:r>
      <w:r>
        <w:rPr>
          <w:color w:val="231F20"/>
          <w:spacing w:val="-10"/>
        </w:rPr>
        <w:t> </w:t>
      </w:r>
      <w:r>
        <w:rPr>
          <w:color w:val="231F20"/>
          <w:spacing w:val="-3"/>
        </w:rPr>
        <w:t>chim</w:t>
      </w:r>
      <w:r>
        <w:rPr>
          <w:color w:val="231F20"/>
          <w:spacing w:val="-9"/>
        </w:rPr>
        <w:t> </w:t>
      </w:r>
      <w:r>
        <w:rPr>
          <w:color w:val="231F20"/>
        </w:rPr>
        <w:t>bay</w:t>
      </w:r>
      <w:r>
        <w:rPr>
          <w:color w:val="231F20"/>
          <w:spacing w:val="-10"/>
        </w:rPr>
        <w:t> </w:t>
      </w:r>
      <w:r>
        <w:rPr>
          <w:color w:val="231F20"/>
        </w:rPr>
        <w:t>nào</w:t>
      </w:r>
      <w:r>
        <w:rPr>
          <w:color w:val="231F20"/>
          <w:spacing w:val="-10"/>
        </w:rPr>
        <w:t> </w:t>
      </w:r>
      <w:r>
        <w:rPr>
          <w:color w:val="231F20"/>
        </w:rPr>
        <w:t>có</w:t>
      </w:r>
      <w:r>
        <w:rPr>
          <w:color w:val="231F20"/>
          <w:spacing w:val="-9"/>
        </w:rPr>
        <w:t> </w:t>
      </w:r>
      <w:r>
        <w:rPr>
          <w:color w:val="231F20"/>
        </w:rPr>
        <w:t>thể</w:t>
      </w:r>
      <w:r>
        <w:rPr>
          <w:color w:val="231F20"/>
          <w:spacing w:val="-10"/>
        </w:rPr>
        <w:t> </w:t>
      </w:r>
      <w:r>
        <w:rPr>
          <w:color w:val="231F20"/>
        </w:rPr>
        <w:t>bay</w:t>
      </w:r>
      <w:r>
        <w:rPr>
          <w:color w:val="231F20"/>
          <w:spacing w:val="-10"/>
        </w:rPr>
        <w:t> </w:t>
      </w:r>
      <w:r>
        <w:rPr>
          <w:color w:val="231F20"/>
          <w:spacing w:val="-3"/>
        </w:rPr>
        <w:t>qua biển </w:t>
      </w:r>
      <w:r>
        <w:rPr>
          <w:color w:val="231F20"/>
        </w:rPr>
        <w:t>cả, trừ vua </w:t>
      </w:r>
      <w:r>
        <w:rPr>
          <w:color w:val="231F20"/>
          <w:spacing w:val="-3"/>
        </w:rPr>
        <w:t>chim </w:t>
      </w:r>
      <w:r>
        <w:rPr>
          <w:color w:val="231F20"/>
        </w:rPr>
        <w:t>Kim sí. </w:t>
      </w:r>
      <w:r>
        <w:rPr>
          <w:color w:val="231F20"/>
          <w:spacing w:val="-3"/>
        </w:rPr>
        <w:t>Liền đuổi theo bóng chim kia. </w:t>
      </w:r>
      <w:r>
        <w:rPr>
          <w:color w:val="231F20"/>
        </w:rPr>
        <w:t>Vì </w:t>
      </w:r>
      <w:r>
        <w:rPr>
          <w:color w:val="231F20"/>
          <w:spacing w:val="-3"/>
        </w:rPr>
        <w:t>quá </w:t>
      </w:r>
      <w:r>
        <w:rPr>
          <w:color w:val="231F20"/>
        </w:rPr>
        <w:t>mỏi</w:t>
      </w:r>
      <w:r>
        <w:rPr>
          <w:color w:val="231F20"/>
          <w:spacing w:val="-8"/>
        </w:rPr>
        <w:t> </w:t>
      </w:r>
      <w:r>
        <w:rPr>
          <w:color w:val="231F20"/>
          <w:spacing w:val="-3"/>
        </w:rPr>
        <w:t>mệt,</w:t>
      </w:r>
      <w:r>
        <w:rPr>
          <w:color w:val="231F20"/>
          <w:spacing w:val="-8"/>
        </w:rPr>
        <w:t> </w:t>
      </w:r>
      <w:r>
        <w:rPr>
          <w:color w:val="231F20"/>
          <w:spacing w:val="-3"/>
        </w:rPr>
        <w:t>chim</w:t>
      </w:r>
      <w:r>
        <w:rPr>
          <w:color w:val="231F20"/>
          <w:spacing w:val="-8"/>
        </w:rPr>
        <w:t> </w:t>
      </w:r>
      <w:r>
        <w:rPr>
          <w:color w:val="231F20"/>
        </w:rPr>
        <w:t>kia</w:t>
      </w:r>
      <w:r>
        <w:rPr>
          <w:color w:val="231F20"/>
          <w:spacing w:val="-8"/>
        </w:rPr>
        <w:t> </w:t>
      </w:r>
      <w:r>
        <w:rPr>
          <w:color w:val="231F20"/>
        </w:rPr>
        <w:t>rơi</w:t>
      </w:r>
      <w:r>
        <w:rPr>
          <w:color w:val="231F20"/>
          <w:spacing w:val="-8"/>
        </w:rPr>
        <w:t> </w:t>
      </w:r>
      <w:r>
        <w:rPr>
          <w:color w:val="231F20"/>
          <w:spacing w:val="-3"/>
        </w:rPr>
        <w:t>xuống</w:t>
      </w:r>
      <w:r>
        <w:rPr>
          <w:color w:val="231F20"/>
          <w:spacing w:val="-8"/>
        </w:rPr>
        <w:t> </w:t>
      </w:r>
      <w:r>
        <w:rPr>
          <w:color w:val="231F20"/>
          <w:spacing w:val="-3"/>
        </w:rPr>
        <w:t>nước,</w:t>
      </w:r>
      <w:r>
        <w:rPr>
          <w:color w:val="231F20"/>
          <w:spacing w:val="-8"/>
        </w:rPr>
        <w:t> </w:t>
      </w:r>
      <w:r>
        <w:rPr>
          <w:color w:val="231F20"/>
          <w:spacing w:val="-3"/>
        </w:rPr>
        <w:t>loài</w:t>
      </w:r>
      <w:r>
        <w:rPr>
          <w:color w:val="231F20"/>
          <w:spacing w:val="-8"/>
        </w:rPr>
        <w:t> </w:t>
      </w:r>
      <w:r>
        <w:rPr>
          <w:color w:val="231F20"/>
        </w:rPr>
        <w:t>vật</w:t>
      </w:r>
      <w:r>
        <w:rPr>
          <w:color w:val="231F20"/>
          <w:spacing w:val="-8"/>
        </w:rPr>
        <w:t> </w:t>
      </w:r>
      <w:r>
        <w:rPr>
          <w:color w:val="231F20"/>
        </w:rPr>
        <w:t>ở</w:t>
      </w:r>
      <w:r>
        <w:rPr>
          <w:color w:val="231F20"/>
          <w:spacing w:val="-8"/>
        </w:rPr>
        <w:t> </w:t>
      </w:r>
      <w:r>
        <w:rPr>
          <w:color w:val="231F20"/>
          <w:spacing w:val="-3"/>
        </w:rPr>
        <w:t>nước</w:t>
      </w:r>
      <w:r>
        <w:rPr>
          <w:color w:val="231F20"/>
          <w:spacing w:val="-8"/>
        </w:rPr>
        <w:t> </w:t>
      </w:r>
      <w:r>
        <w:rPr>
          <w:color w:val="231F20"/>
        </w:rPr>
        <w:t>này</w:t>
      </w:r>
      <w:r>
        <w:rPr>
          <w:color w:val="231F20"/>
          <w:spacing w:val="-8"/>
        </w:rPr>
        <w:t> </w:t>
      </w:r>
      <w:r>
        <w:rPr>
          <w:color w:val="231F20"/>
        </w:rPr>
        <w:t>bèn</w:t>
      </w:r>
      <w:r>
        <w:rPr>
          <w:color w:val="231F20"/>
          <w:spacing w:val="-8"/>
        </w:rPr>
        <w:t> </w:t>
      </w:r>
      <w:r>
        <w:rPr>
          <w:color w:val="231F20"/>
          <w:spacing w:val="-3"/>
        </w:rPr>
        <w:t>nuốt</w:t>
      </w:r>
      <w:r>
        <w:rPr>
          <w:color w:val="231F20"/>
          <w:spacing w:val="-8"/>
        </w:rPr>
        <w:t> </w:t>
      </w:r>
      <w:r>
        <w:rPr>
          <w:color w:val="231F20"/>
          <w:spacing w:val="-6"/>
        </w:rPr>
        <w:t>ngay.</w:t>
      </w:r>
    </w:p>
    <w:p>
      <w:pPr>
        <w:pStyle w:val="BodyText"/>
        <w:spacing w:before="108"/>
        <w:ind w:left="677" w:firstLine="0"/>
      </w:pPr>
      <w:r>
        <w:rPr>
          <w:color w:val="231F20"/>
        </w:rPr>
        <w:t>Như thế, các sử nơi tất cả thời gian thường xuyên ở trong</w:t>
      </w:r>
      <w:r>
        <w:rPr>
          <w:color w:val="231F20"/>
          <w:spacing w:val="-29"/>
        </w:rPr>
        <w:t> </w:t>
      </w:r>
      <w:r>
        <w:rPr>
          <w:color w:val="231F20"/>
        </w:rPr>
        <w:t>thân.</w:t>
      </w:r>
    </w:p>
    <w:p>
      <w:pPr>
        <w:pStyle w:val="BodyText"/>
        <w:spacing w:before="41"/>
        <w:ind w:firstLine="0"/>
      </w:pPr>
      <w:r>
        <w:rPr>
          <w:color w:val="231F20"/>
        </w:rPr>
        <w:t>Nếu không chánh tư duy tức sinh quả y, quả báo.</w:t>
      </w:r>
    </w:p>
    <w:p>
      <w:pPr>
        <w:pStyle w:val="BodyText"/>
        <w:spacing w:line="273" w:lineRule="auto" w:before="154"/>
        <w:ind w:right="66"/>
        <w:jc w:val="left"/>
      </w:pPr>
      <w:r>
        <w:rPr>
          <w:color w:val="231F20"/>
        </w:rPr>
        <w:t>Lại</w:t>
      </w:r>
      <w:r>
        <w:rPr>
          <w:color w:val="231F20"/>
          <w:spacing w:val="-14"/>
        </w:rPr>
        <w:t> </w:t>
      </w:r>
      <w:r>
        <w:rPr>
          <w:color w:val="231F20"/>
        </w:rPr>
        <w:t>nữa,</w:t>
      </w:r>
      <w:r>
        <w:rPr>
          <w:color w:val="231F20"/>
          <w:spacing w:val="-13"/>
        </w:rPr>
        <w:t> </w:t>
      </w:r>
      <w:r>
        <w:rPr>
          <w:color w:val="231F20"/>
        </w:rPr>
        <w:t>vi</w:t>
      </w:r>
      <w:r>
        <w:rPr>
          <w:color w:val="231F20"/>
          <w:spacing w:val="-13"/>
        </w:rPr>
        <w:t> </w:t>
      </w:r>
      <w:r>
        <w:rPr>
          <w:color w:val="231F20"/>
        </w:rPr>
        <w:t>tế</w:t>
      </w:r>
      <w:r>
        <w:rPr>
          <w:color w:val="231F20"/>
          <w:spacing w:val="-13"/>
        </w:rPr>
        <w:t> </w:t>
      </w:r>
      <w:r>
        <w:rPr>
          <w:color w:val="231F20"/>
        </w:rPr>
        <w:t>là</w:t>
      </w:r>
      <w:r>
        <w:rPr>
          <w:color w:val="231F20"/>
          <w:spacing w:val="-13"/>
        </w:rPr>
        <w:t> </w:t>
      </w:r>
      <w:r>
        <w:rPr>
          <w:color w:val="231F20"/>
        </w:rPr>
        <w:t>thể</w:t>
      </w:r>
      <w:r>
        <w:rPr>
          <w:color w:val="231F20"/>
          <w:spacing w:val="-13"/>
        </w:rPr>
        <w:t> </w:t>
      </w:r>
      <w:r>
        <w:rPr>
          <w:color w:val="231F20"/>
        </w:rPr>
        <w:t>của</w:t>
      </w:r>
      <w:r>
        <w:rPr>
          <w:color w:val="231F20"/>
          <w:spacing w:val="-13"/>
        </w:rPr>
        <w:t> </w:t>
      </w:r>
      <w:r>
        <w:rPr>
          <w:color w:val="231F20"/>
        </w:rPr>
        <w:t>sử,</w:t>
      </w:r>
      <w:r>
        <w:rPr>
          <w:color w:val="231F20"/>
          <w:spacing w:val="-14"/>
        </w:rPr>
        <w:t> </w:t>
      </w:r>
      <w:r>
        <w:rPr>
          <w:color w:val="231F20"/>
        </w:rPr>
        <w:t>chấp</w:t>
      </w:r>
      <w:r>
        <w:rPr>
          <w:color w:val="231F20"/>
          <w:spacing w:val="-13"/>
        </w:rPr>
        <w:t> </w:t>
      </w:r>
      <w:r>
        <w:rPr>
          <w:color w:val="231F20"/>
        </w:rPr>
        <w:t>trước</w:t>
      </w:r>
      <w:r>
        <w:rPr>
          <w:color w:val="231F20"/>
          <w:spacing w:val="-13"/>
        </w:rPr>
        <w:t> </w:t>
      </w:r>
      <w:r>
        <w:rPr>
          <w:color w:val="231F20"/>
        </w:rPr>
        <w:t>là</w:t>
      </w:r>
      <w:r>
        <w:rPr>
          <w:color w:val="231F20"/>
          <w:spacing w:val="-13"/>
        </w:rPr>
        <w:t> </w:t>
      </w:r>
      <w:r>
        <w:rPr>
          <w:color w:val="231F20"/>
        </w:rPr>
        <w:t>đối</w:t>
      </w:r>
      <w:r>
        <w:rPr>
          <w:color w:val="231F20"/>
          <w:spacing w:val="-13"/>
        </w:rPr>
        <w:t> </w:t>
      </w:r>
      <w:r>
        <w:rPr>
          <w:color w:val="231F20"/>
        </w:rPr>
        <w:t>tượng</w:t>
      </w:r>
      <w:r>
        <w:rPr>
          <w:color w:val="231F20"/>
          <w:spacing w:val="-13"/>
        </w:rPr>
        <w:t> </w:t>
      </w:r>
      <w:r>
        <w:rPr>
          <w:color w:val="231F20"/>
        </w:rPr>
        <w:t>tạo</w:t>
      </w:r>
      <w:r>
        <w:rPr>
          <w:color w:val="231F20"/>
          <w:spacing w:val="-13"/>
        </w:rPr>
        <w:t> </w:t>
      </w:r>
      <w:r>
        <w:rPr>
          <w:color w:val="231F20"/>
        </w:rPr>
        <w:t>tác,</w:t>
      </w:r>
      <w:r>
        <w:rPr>
          <w:color w:val="231F20"/>
          <w:spacing w:val="-13"/>
        </w:rPr>
        <w:t> </w:t>
      </w:r>
      <w:r>
        <w:rPr>
          <w:color w:val="231F20"/>
        </w:rPr>
        <w:t>cùng theo đuổi là đắc.</w:t>
      </w:r>
    </w:p>
    <w:p>
      <w:pPr>
        <w:pStyle w:val="BodyText"/>
        <w:spacing w:line="273" w:lineRule="auto" w:before="112"/>
        <w:jc w:val="left"/>
      </w:pPr>
      <w:r>
        <w:rPr>
          <w:color w:val="231F20"/>
        </w:rPr>
        <w:t>Lại</w:t>
      </w:r>
      <w:r>
        <w:rPr>
          <w:color w:val="231F20"/>
          <w:spacing w:val="-9"/>
        </w:rPr>
        <w:t> </w:t>
      </w:r>
      <w:r>
        <w:rPr>
          <w:color w:val="231F20"/>
        </w:rPr>
        <w:t>nữa,</w:t>
      </w:r>
      <w:r>
        <w:rPr>
          <w:color w:val="231F20"/>
          <w:spacing w:val="-8"/>
        </w:rPr>
        <w:t> </w:t>
      </w:r>
      <w:r>
        <w:rPr>
          <w:color w:val="231F20"/>
        </w:rPr>
        <w:t>vi</w:t>
      </w:r>
      <w:r>
        <w:rPr>
          <w:color w:val="231F20"/>
          <w:spacing w:val="-8"/>
        </w:rPr>
        <w:t> </w:t>
      </w:r>
      <w:r>
        <w:rPr>
          <w:color w:val="231F20"/>
        </w:rPr>
        <w:t>tế</w:t>
      </w:r>
      <w:r>
        <w:rPr>
          <w:color w:val="231F20"/>
          <w:spacing w:val="-8"/>
        </w:rPr>
        <w:t> </w:t>
      </w:r>
      <w:r>
        <w:rPr>
          <w:color w:val="231F20"/>
        </w:rPr>
        <w:t>là</w:t>
      </w:r>
      <w:r>
        <w:rPr>
          <w:color w:val="231F20"/>
          <w:spacing w:val="-8"/>
        </w:rPr>
        <w:t> </w:t>
      </w:r>
      <w:r>
        <w:rPr>
          <w:color w:val="231F20"/>
        </w:rPr>
        <w:t>sử</w:t>
      </w:r>
      <w:r>
        <w:rPr>
          <w:color w:val="231F20"/>
          <w:spacing w:val="-8"/>
        </w:rPr>
        <w:t> </w:t>
      </w:r>
      <w:r>
        <w:rPr>
          <w:color w:val="231F20"/>
        </w:rPr>
        <w:t>quá</w:t>
      </w:r>
      <w:r>
        <w:rPr>
          <w:color w:val="231F20"/>
          <w:spacing w:val="-8"/>
        </w:rPr>
        <w:t> </w:t>
      </w:r>
      <w:r>
        <w:rPr>
          <w:color w:val="231F20"/>
        </w:rPr>
        <w:t>khứ,</w:t>
      </w:r>
      <w:r>
        <w:rPr>
          <w:color w:val="231F20"/>
          <w:spacing w:val="-9"/>
        </w:rPr>
        <w:t> </w:t>
      </w:r>
      <w:r>
        <w:rPr>
          <w:color w:val="231F20"/>
        </w:rPr>
        <w:t>chấp</w:t>
      </w:r>
      <w:r>
        <w:rPr>
          <w:color w:val="231F20"/>
          <w:spacing w:val="-8"/>
        </w:rPr>
        <w:t> </w:t>
      </w:r>
      <w:r>
        <w:rPr>
          <w:color w:val="231F20"/>
        </w:rPr>
        <w:t>trước</w:t>
      </w:r>
      <w:r>
        <w:rPr>
          <w:color w:val="231F20"/>
          <w:spacing w:val="-8"/>
        </w:rPr>
        <w:t> </w:t>
      </w:r>
      <w:r>
        <w:rPr>
          <w:color w:val="231F20"/>
        </w:rPr>
        <w:t>là</w:t>
      </w:r>
      <w:r>
        <w:rPr>
          <w:color w:val="231F20"/>
          <w:spacing w:val="-8"/>
        </w:rPr>
        <w:t> </w:t>
      </w:r>
      <w:r>
        <w:rPr>
          <w:color w:val="231F20"/>
        </w:rPr>
        <w:t>sử</w:t>
      </w:r>
      <w:r>
        <w:rPr>
          <w:color w:val="231F20"/>
          <w:spacing w:val="-8"/>
        </w:rPr>
        <w:t> </w:t>
      </w:r>
      <w:r>
        <w:rPr>
          <w:color w:val="231F20"/>
        </w:rPr>
        <w:t>hiện</w:t>
      </w:r>
      <w:r>
        <w:rPr>
          <w:color w:val="231F20"/>
          <w:spacing w:val="-8"/>
        </w:rPr>
        <w:t> </w:t>
      </w:r>
      <w:r>
        <w:rPr>
          <w:color w:val="231F20"/>
        </w:rPr>
        <w:t>tại,</w:t>
      </w:r>
      <w:r>
        <w:rPr>
          <w:color w:val="231F20"/>
          <w:spacing w:val="-8"/>
        </w:rPr>
        <w:t> </w:t>
      </w:r>
      <w:r>
        <w:rPr>
          <w:color w:val="231F20"/>
        </w:rPr>
        <w:t>cùng</w:t>
      </w:r>
      <w:r>
        <w:rPr>
          <w:color w:val="231F20"/>
          <w:spacing w:val="-8"/>
        </w:rPr>
        <w:t> </w:t>
      </w:r>
      <w:r>
        <w:rPr>
          <w:color w:val="231F20"/>
        </w:rPr>
        <w:t>theo đuổi là sử vị</w:t>
      </w:r>
      <w:r>
        <w:rPr>
          <w:color w:val="231F20"/>
          <w:spacing w:val="-2"/>
        </w:rPr>
        <w:t> </w:t>
      </w:r>
      <w:r>
        <w:rPr>
          <w:color w:val="231F20"/>
        </w:rPr>
        <w:t>lai.</w:t>
      </w:r>
    </w:p>
    <w:p>
      <w:pPr>
        <w:pStyle w:val="BodyText"/>
        <w:spacing w:line="273" w:lineRule="auto" w:before="112"/>
        <w:ind w:right="334"/>
        <w:jc w:val="left"/>
      </w:pPr>
      <w:r>
        <w:rPr>
          <w:color w:val="231F20"/>
        </w:rPr>
        <w:t>Lại nữa, nghĩa vi tế, nghĩa chấp trước là nghĩa của sử tương ưng.</w:t>
      </w:r>
      <w:r>
        <w:rPr>
          <w:color w:val="231F20"/>
          <w:spacing w:val="-9"/>
        </w:rPr>
        <w:t> </w:t>
      </w:r>
      <w:r>
        <w:rPr>
          <w:color w:val="231F20"/>
        </w:rPr>
        <w:t>Nghĩa</w:t>
      </w:r>
      <w:r>
        <w:rPr>
          <w:color w:val="231F20"/>
          <w:spacing w:val="-8"/>
        </w:rPr>
        <w:t> </w:t>
      </w:r>
      <w:r>
        <w:rPr>
          <w:color w:val="231F20"/>
        </w:rPr>
        <w:t>cùng</w:t>
      </w:r>
      <w:r>
        <w:rPr>
          <w:color w:val="231F20"/>
          <w:spacing w:val="-9"/>
        </w:rPr>
        <w:t> </w:t>
      </w:r>
      <w:r>
        <w:rPr>
          <w:color w:val="231F20"/>
        </w:rPr>
        <w:t>theo</w:t>
      </w:r>
      <w:r>
        <w:rPr>
          <w:color w:val="231F20"/>
          <w:spacing w:val="-8"/>
        </w:rPr>
        <w:t> </w:t>
      </w:r>
      <w:r>
        <w:rPr>
          <w:color w:val="231F20"/>
        </w:rPr>
        <w:t>đuổi</w:t>
      </w:r>
      <w:r>
        <w:rPr>
          <w:color w:val="231F20"/>
          <w:spacing w:val="-8"/>
        </w:rPr>
        <w:t> </w:t>
      </w:r>
      <w:r>
        <w:rPr>
          <w:color w:val="231F20"/>
        </w:rPr>
        <w:t>là</w:t>
      </w:r>
      <w:r>
        <w:rPr>
          <w:color w:val="231F20"/>
          <w:spacing w:val="-9"/>
        </w:rPr>
        <w:t> </w:t>
      </w:r>
      <w:r>
        <w:rPr>
          <w:color w:val="231F20"/>
        </w:rPr>
        <w:t>nghĩa</w:t>
      </w:r>
      <w:r>
        <w:rPr>
          <w:color w:val="231F20"/>
          <w:spacing w:val="-8"/>
        </w:rPr>
        <w:t> </w:t>
      </w:r>
      <w:r>
        <w:rPr>
          <w:color w:val="231F20"/>
        </w:rPr>
        <w:t>của</w:t>
      </w:r>
      <w:r>
        <w:rPr>
          <w:color w:val="231F20"/>
          <w:spacing w:val="-8"/>
        </w:rPr>
        <w:t> </w:t>
      </w:r>
      <w:r>
        <w:rPr>
          <w:color w:val="231F20"/>
        </w:rPr>
        <w:t>sử</w:t>
      </w:r>
      <w:r>
        <w:rPr>
          <w:color w:val="231F20"/>
          <w:spacing w:val="-9"/>
        </w:rPr>
        <w:t> </w:t>
      </w:r>
      <w:r>
        <w:rPr>
          <w:color w:val="231F20"/>
        </w:rPr>
        <w:t>không</w:t>
      </w:r>
      <w:r>
        <w:rPr>
          <w:color w:val="231F20"/>
          <w:spacing w:val="-8"/>
        </w:rPr>
        <w:t> </w:t>
      </w:r>
      <w:r>
        <w:rPr>
          <w:color w:val="231F20"/>
        </w:rPr>
        <w:t>tương</w:t>
      </w:r>
      <w:r>
        <w:rPr>
          <w:color w:val="231F20"/>
          <w:spacing w:val="-9"/>
        </w:rPr>
        <w:t> </w:t>
      </w:r>
      <w:r>
        <w:rPr>
          <w:color w:val="231F20"/>
        </w:rPr>
        <w:t>ưng</w:t>
      </w:r>
      <w:r>
        <w:rPr>
          <w:color w:val="231F20"/>
          <w:spacing w:val="-8"/>
        </w:rPr>
        <w:t> </w:t>
      </w:r>
      <w:r>
        <w:rPr>
          <w:color w:val="231F20"/>
        </w:rPr>
        <w:t>với</w:t>
      </w:r>
      <w:r>
        <w:rPr>
          <w:color w:val="231F20"/>
          <w:spacing w:val="-8"/>
        </w:rPr>
        <w:t> </w:t>
      </w:r>
      <w:r>
        <w:rPr>
          <w:color w:val="231F20"/>
        </w:rPr>
        <w:t>tâm.</w:t>
      </w:r>
    </w:p>
    <w:p>
      <w:pPr>
        <w:pStyle w:val="BodyText"/>
        <w:spacing w:before="112"/>
        <w:ind w:left="677" w:firstLine="0"/>
        <w:jc w:val="left"/>
      </w:pPr>
      <w:r>
        <w:rPr>
          <w:i/>
          <w:color w:val="231F20"/>
        </w:rPr>
        <w:t>Hỏi: </w:t>
      </w:r>
      <w:r>
        <w:rPr>
          <w:color w:val="231F20"/>
        </w:rPr>
        <w:t>Không có sử không tương ưng chăng?</w:t>
      </w:r>
    </w:p>
    <w:p>
      <w:pPr>
        <w:pStyle w:val="BodyText"/>
        <w:spacing w:line="273" w:lineRule="auto" w:before="154"/>
        <w:ind w:right="66"/>
        <w:jc w:val="left"/>
      </w:pPr>
      <w:r>
        <w:rPr>
          <w:i/>
          <w:color w:val="231F20"/>
        </w:rPr>
        <w:t>Đáp: </w:t>
      </w:r>
      <w:r>
        <w:rPr>
          <w:color w:val="231F20"/>
        </w:rPr>
        <w:t>Ở đây nói đắc của sử là sử. Pháp sư nước ngoài nói sử có bốn thứ nghĩa: </w:t>
      </w:r>
      <w:r>
        <w:rPr>
          <w:i/>
          <w:color w:val="231F20"/>
        </w:rPr>
        <w:t>(1) </w:t>
      </w:r>
      <w:r>
        <w:rPr>
          <w:color w:val="231F20"/>
        </w:rPr>
        <w:t>Nghĩa vi tế là nghĩa của sử. </w:t>
      </w:r>
      <w:r>
        <w:rPr>
          <w:i/>
          <w:color w:val="231F20"/>
        </w:rPr>
        <w:t>(2) </w:t>
      </w:r>
      <w:r>
        <w:rPr>
          <w:color w:val="231F20"/>
        </w:rPr>
        <w:t>Nghĩa chấp trước</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firstLine="0"/>
      </w:pPr>
      <w:r>
        <w:rPr>
          <w:color w:val="231F20"/>
        </w:rPr>
        <w:t>là nghĩa của sử. </w:t>
      </w:r>
      <w:r>
        <w:rPr>
          <w:i/>
          <w:color w:val="231F20"/>
        </w:rPr>
        <w:t>(3) </w:t>
      </w:r>
      <w:r>
        <w:rPr>
          <w:color w:val="231F20"/>
        </w:rPr>
        <w:t>Nghĩa hiện bày khắp là nghĩa của sử. </w:t>
      </w:r>
      <w:r>
        <w:rPr>
          <w:i/>
          <w:color w:val="231F20"/>
        </w:rPr>
        <w:t>(4) </w:t>
      </w:r>
      <w:r>
        <w:rPr>
          <w:color w:val="231F20"/>
        </w:rPr>
        <w:t>Nghĩa cùng theo đuổi là nghĩa của sử.</w:t>
      </w:r>
    </w:p>
    <w:p>
      <w:pPr>
        <w:pStyle w:val="BodyText"/>
        <w:spacing w:line="273" w:lineRule="auto" w:before="112"/>
        <w:ind w:left="393" w:right="128"/>
      </w:pPr>
      <w:r>
        <w:rPr>
          <w:color w:val="231F20"/>
        </w:rPr>
        <w:t>Nghĩa vi tế là nghĩa của sử: Tự tánh của sử này là vi tế. Đối tượng hành cũng vi tế.</w:t>
      </w:r>
    </w:p>
    <w:p>
      <w:pPr>
        <w:pStyle w:val="BodyText"/>
        <w:spacing w:line="273" w:lineRule="auto" w:before="111"/>
        <w:ind w:left="393" w:right="128"/>
      </w:pPr>
      <w:r>
        <w:rPr>
          <w:color w:val="231F20"/>
        </w:rPr>
        <w:t>Nghĩa chấp trước là nghĩa của sử: Sử kia đối với thân này luôn chấp trước kiên cố. Cũng như trẻ con giữ chặt lấy bầu sữa.</w:t>
      </w:r>
    </w:p>
    <w:p>
      <w:pPr>
        <w:pStyle w:val="BodyText"/>
        <w:spacing w:line="273" w:lineRule="auto" w:before="112"/>
        <w:ind w:left="393" w:right="129"/>
      </w:pPr>
      <w:r>
        <w:rPr>
          <w:color w:val="231F20"/>
        </w:rPr>
        <w:t>Nghĩa hiện bày khắp là nghĩa của sử: Sử kia hiện hữu khắp trong thân, như dầu ở trong hạt mè, chất béo ở trong nắm thịt.</w:t>
      </w:r>
    </w:p>
    <w:p>
      <w:pPr>
        <w:pStyle w:val="BodyText"/>
        <w:spacing w:line="273" w:lineRule="auto" w:before="112"/>
        <w:ind w:left="393" w:right="128"/>
      </w:pPr>
      <w:r>
        <w:rPr>
          <w:color w:val="231F20"/>
        </w:rPr>
        <w:t>Nghĩa</w:t>
      </w:r>
      <w:r>
        <w:rPr>
          <w:color w:val="231F20"/>
          <w:spacing w:val="-14"/>
        </w:rPr>
        <w:t> </w:t>
      </w:r>
      <w:r>
        <w:rPr>
          <w:color w:val="231F20"/>
        </w:rPr>
        <w:t>cùng</w:t>
      </w:r>
      <w:r>
        <w:rPr>
          <w:color w:val="231F20"/>
          <w:spacing w:val="-14"/>
        </w:rPr>
        <w:t> </w:t>
      </w:r>
      <w:r>
        <w:rPr>
          <w:color w:val="231F20"/>
        </w:rPr>
        <w:t>theo</w:t>
      </w:r>
      <w:r>
        <w:rPr>
          <w:color w:val="231F20"/>
          <w:spacing w:val="-13"/>
        </w:rPr>
        <w:t> </w:t>
      </w:r>
      <w:r>
        <w:rPr>
          <w:color w:val="231F20"/>
        </w:rPr>
        <w:t>đuổi</w:t>
      </w:r>
      <w:r>
        <w:rPr>
          <w:color w:val="231F20"/>
          <w:spacing w:val="-14"/>
        </w:rPr>
        <w:t> </w:t>
      </w:r>
      <w:r>
        <w:rPr>
          <w:color w:val="231F20"/>
        </w:rPr>
        <w:t>là</w:t>
      </w:r>
      <w:r>
        <w:rPr>
          <w:color w:val="231F20"/>
          <w:spacing w:val="-14"/>
        </w:rPr>
        <w:t> </w:t>
      </w:r>
      <w:r>
        <w:rPr>
          <w:color w:val="231F20"/>
        </w:rPr>
        <w:t>nghĩa</w:t>
      </w:r>
      <w:r>
        <w:rPr>
          <w:color w:val="231F20"/>
          <w:spacing w:val="-13"/>
        </w:rPr>
        <w:t> </w:t>
      </w:r>
      <w:r>
        <w:rPr>
          <w:color w:val="231F20"/>
        </w:rPr>
        <w:t>của</w:t>
      </w:r>
      <w:r>
        <w:rPr>
          <w:color w:val="231F20"/>
          <w:spacing w:val="-14"/>
        </w:rPr>
        <w:t> </w:t>
      </w:r>
      <w:r>
        <w:rPr>
          <w:color w:val="231F20"/>
        </w:rPr>
        <w:t>sử:</w:t>
      </w:r>
      <w:r>
        <w:rPr>
          <w:color w:val="231F20"/>
          <w:spacing w:val="-14"/>
        </w:rPr>
        <w:t> </w:t>
      </w:r>
      <w:r>
        <w:rPr>
          <w:color w:val="231F20"/>
        </w:rPr>
        <w:t>Như</w:t>
      </w:r>
      <w:r>
        <w:rPr>
          <w:color w:val="231F20"/>
          <w:spacing w:val="-13"/>
        </w:rPr>
        <w:t> </w:t>
      </w:r>
      <w:r>
        <w:rPr>
          <w:color w:val="231F20"/>
        </w:rPr>
        <w:t>pháp</w:t>
      </w:r>
      <w:r>
        <w:rPr>
          <w:color w:val="231F20"/>
          <w:spacing w:val="-14"/>
        </w:rPr>
        <w:t> </w:t>
      </w:r>
      <w:r>
        <w:rPr>
          <w:color w:val="231F20"/>
        </w:rPr>
        <w:t>theo</w:t>
      </w:r>
      <w:r>
        <w:rPr>
          <w:color w:val="231F20"/>
          <w:spacing w:val="-13"/>
        </w:rPr>
        <w:t> </w:t>
      </w:r>
      <w:r>
        <w:rPr>
          <w:color w:val="231F20"/>
        </w:rPr>
        <w:t>đuổi</w:t>
      </w:r>
      <w:r>
        <w:rPr>
          <w:color w:val="231F20"/>
          <w:spacing w:val="-14"/>
        </w:rPr>
        <w:t> </w:t>
      </w:r>
      <w:r>
        <w:rPr>
          <w:color w:val="231F20"/>
        </w:rPr>
        <w:t>bóng của loài vật ở trong nước đối với loài chim bay trên không.</w:t>
      </w:r>
    </w:p>
    <w:p>
      <w:pPr>
        <w:pStyle w:val="BodyText"/>
        <w:spacing w:line="273" w:lineRule="auto" w:before="112"/>
        <w:ind w:left="393" w:right="127"/>
      </w:pPr>
      <w:r>
        <w:rPr>
          <w:color w:val="231F20"/>
        </w:rPr>
        <w:t>Lại nữa, nghĩa vi tế là nghĩa của sử: Là tự thể của sử. Nghĩa chấp trước là nghĩa của sử: Là đối tượng hành tác. Nghĩa hiện bày khắp là nghĩa của sử: Là tương ưng. Nghĩa cùng theo đuổi là nghĩa của sử: Là các đắc.</w:t>
      </w:r>
    </w:p>
    <w:p>
      <w:pPr>
        <w:pStyle w:val="BodyText"/>
        <w:spacing w:line="273" w:lineRule="auto" w:before="110"/>
        <w:ind w:left="393" w:right="128"/>
      </w:pPr>
      <w:r>
        <w:rPr>
          <w:color w:val="231F20"/>
        </w:rPr>
        <w:t>Nên do nơi ba sự để nhận biết sử: </w:t>
      </w:r>
      <w:r>
        <w:rPr>
          <w:i/>
          <w:color w:val="231F20"/>
        </w:rPr>
        <w:t>(1) </w:t>
      </w:r>
      <w:r>
        <w:rPr>
          <w:color w:val="231F20"/>
        </w:rPr>
        <w:t>Do nơi tự thể. </w:t>
      </w:r>
      <w:r>
        <w:rPr>
          <w:i/>
          <w:color w:val="231F20"/>
        </w:rPr>
        <w:t>(2) </w:t>
      </w:r>
      <w:r>
        <w:rPr>
          <w:color w:val="231F20"/>
        </w:rPr>
        <w:t>Do nơi quả. </w:t>
      </w:r>
      <w:r>
        <w:rPr>
          <w:i/>
          <w:color w:val="231F20"/>
        </w:rPr>
        <w:t>(3) </w:t>
      </w:r>
      <w:r>
        <w:rPr>
          <w:color w:val="231F20"/>
        </w:rPr>
        <w:t>Do nơi con người.</w:t>
      </w:r>
    </w:p>
    <w:p>
      <w:pPr>
        <w:pStyle w:val="BodyText"/>
        <w:spacing w:line="273" w:lineRule="auto" w:before="111"/>
        <w:ind w:left="393" w:right="128"/>
      </w:pPr>
      <w:r>
        <w:rPr>
          <w:color w:val="231F20"/>
        </w:rPr>
        <w:t>Do nơi thể: Sử dục ái như ăn miếng to, nhiều. Sử giận dữ như ăn hạt sâm đắng. Sử hữu ái như áo thấm nhiều sữa mẹ. Sử mạn như người</w:t>
      </w:r>
      <w:r>
        <w:rPr>
          <w:color w:val="231F20"/>
          <w:spacing w:val="-11"/>
        </w:rPr>
        <w:t> </w:t>
      </w:r>
      <w:r>
        <w:rPr>
          <w:color w:val="231F20"/>
        </w:rPr>
        <w:t>kiêu</w:t>
      </w:r>
      <w:r>
        <w:rPr>
          <w:color w:val="231F20"/>
          <w:spacing w:val="-10"/>
        </w:rPr>
        <w:t> </w:t>
      </w:r>
      <w:r>
        <w:rPr>
          <w:color w:val="231F20"/>
        </w:rPr>
        <w:t>mạn.</w:t>
      </w:r>
      <w:r>
        <w:rPr>
          <w:color w:val="231F20"/>
          <w:spacing w:val="-10"/>
        </w:rPr>
        <w:t> </w:t>
      </w:r>
      <w:r>
        <w:rPr>
          <w:color w:val="231F20"/>
        </w:rPr>
        <w:t>Sử</w:t>
      </w:r>
      <w:r>
        <w:rPr>
          <w:color w:val="231F20"/>
          <w:spacing w:val="-10"/>
        </w:rPr>
        <w:t> </w:t>
      </w:r>
      <w:r>
        <w:rPr>
          <w:color w:val="231F20"/>
        </w:rPr>
        <w:t>vô</w:t>
      </w:r>
      <w:r>
        <w:rPr>
          <w:color w:val="231F20"/>
          <w:spacing w:val="-10"/>
        </w:rPr>
        <w:t> </w:t>
      </w:r>
      <w:r>
        <w:rPr>
          <w:color w:val="231F20"/>
        </w:rPr>
        <w:t>minh</w:t>
      </w:r>
      <w:r>
        <w:rPr>
          <w:color w:val="231F20"/>
          <w:spacing w:val="-10"/>
        </w:rPr>
        <w:t> </w:t>
      </w:r>
      <w:r>
        <w:rPr>
          <w:color w:val="231F20"/>
        </w:rPr>
        <w:t>như</w:t>
      </w:r>
      <w:r>
        <w:rPr>
          <w:color w:val="231F20"/>
          <w:spacing w:val="-10"/>
        </w:rPr>
        <w:t> </w:t>
      </w:r>
      <w:r>
        <w:rPr>
          <w:color w:val="231F20"/>
        </w:rPr>
        <w:t>người</w:t>
      </w:r>
      <w:r>
        <w:rPr>
          <w:color w:val="231F20"/>
          <w:spacing w:val="-11"/>
        </w:rPr>
        <w:t> </w:t>
      </w:r>
      <w:r>
        <w:rPr>
          <w:color w:val="231F20"/>
        </w:rPr>
        <w:t>mù.</w:t>
      </w:r>
      <w:r>
        <w:rPr>
          <w:color w:val="231F20"/>
          <w:spacing w:val="-10"/>
        </w:rPr>
        <w:t> </w:t>
      </w:r>
      <w:r>
        <w:rPr>
          <w:color w:val="231F20"/>
        </w:rPr>
        <w:t>Sử</w:t>
      </w:r>
      <w:r>
        <w:rPr>
          <w:color w:val="231F20"/>
          <w:spacing w:val="-10"/>
        </w:rPr>
        <w:t> </w:t>
      </w:r>
      <w:r>
        <w:rPr>
          <w:color w:val="231F20"/>
        </w:rPr>
        <w:t>kiến</w:t>
      </w:r>
      <w:r>
        <w:rPr>
          <w:color w:val="231F20"/>
          <w:spacing w:val="-10"/>
        </w:rPr>
        <w:t> </w:t>
      </w:r>
      <w:r>
        <w:rPr>
          <w:color w:val="231F20"/>
        </w:rPr>
        <w:t>như</w:t>
      </w:r>
      <w:r>
        <w:rPr>
          <w:color w:val="231F20"/>
          <w:spacing w:val="-10"/>
        </w:rPr>
        <w:t> </w:t>
      </w:r>
      <w:r>
        <w:rPr>
          <w:color w:val="231F20"/>
        </w:rPr>
        <w:t>người</w:t>
      </w:r>
      <w:r>
        <w:rPr>
          <w:color w:val="231F20"/>
          <w:spacing w:val="-10"/>
        </w:rPr>
        <w:t> </w:t>
      </w:r>
      <w:r>
        <w:rPr>
          <w:color w:val="231F20"/>
        </w:rPr>
        <w:t>đi</w:t>
      </w:r>
      <w:r>
        <w:rPr>
          <w:color w:val="231F20"/>
          <w:spacing w:val="-10"/>
        </w:rPr>
        <w:t> </w:t>
      </w:r>
      <w:r>
        <w:rPr>
          <w:color w:val="231F20"/>
        </w:rPr>
        <w:t>lạc đường. Sử nghi như người đi đến nẻo đường</w:t>
      </w:r>
      <w:r>
        <w:rPr>
          <w:color w:val="231F20"/>
          <w:spacing w:val="-2"/>
        </w:rPr>
        <w:t> </w:t>
      </w:r>
      <w:r>
        <w:rPr>
          <w:color w:val="231F20"/>
        </w:rPr>
        <w:t>rẽ.</w:t>
      </w:r>
    </w:p>
    <w:p>
      <w:pPr>
        <w:pStyle w:val="BodyText"/>
        <w:spacing w:line="273" w:lineRule="auto" w:before="111"/>
        <w:ind w:left="393" w:right="127"/>
      </w:pPr>
      <w:r>
        <w:rPr>
          <w:color w:val="231F20"/>
        </w:rPr>
        <w:t>Do nơi quả: Hành rộng khắp sử dục ái sinh trong loài chim sẻ, uyên</w:t>
      </w:r>
      <w:r>
        <w:rPr>
          <w:color w:val="231F20"/>
          <w:spacing w:val="-13"/>
        </w:rPr>
        <w:t> </w:t>
      </w:r>
      <w:r>
        <w:rPr>
          <w:color w:val="231F20"/>
        </w:rPr>
        <w:t>ương,</w:t>
      </w:r>
      <w:r>
        <w:rPr>
          <w:color w:val="231F20"/>
          <w:spacing w:val="-12"/>
        </w:rPr>
        <w:t> </w:t>
      </w:r>
      <w:r>
        <w:rPr>
          <w:color w:val="231F20"/>
        </w:rPr>
        <w:t>bồ</w:t>
      </w:r>
      <w:r>
        <w:rPr>
          <w:color w:val="231F20"/>
          <w:spacing w:val="-13"/>
        </w:rPr>
        <w:t> </w:t>
      </w:r>
      <w:r>
        <w:rPr>
          <w:color w:val="231F20"/>
        </w:rPr>
        <w:t>câu.</w:t>
      </w:r>
      <w:r>
        <w:rPr>
          <w:color w:val="231F20"/>
          <w:spacing w:val="-12"/>
        </w:rPr>
        <w:t> </w:t>
      </w:r>
      <w:r>
        <w:rPr>
          <w:color w:val="231F20"/>
        </w:rPr>
        <w:t>Hành</w:t>
      </w:r>
      <w:r>
        <w:rPr>
          <w:color w:val="231F20"/>
          <w:spacing w:val="-13"/>
        </w:rPr>
        <w:t> </w:t>
      </w:r>
      <w:r>
        <w:rPr>
          <w:color w:val="231F20"/>
        </w:rPr>
        <w:t>rộng</w:t>
      </w:r>
      <w:r>
        <w:rPr>
          <w:color w:val="231F20"/>
          <w:spacing w:val="-12"/>
        </w:rPr>
        <w:t> </w:t>
      </w:r>
      <w:r>
        <w:rPr>
          <w:color w:val="231F20"/>
        </w:rPr>
        <w:t>khắp</w:t>
      </w:r>
      <w:r>
        <w:rPr>
          <w:color w:val="231F20"/>
          <w:spacing w:val="-13"/>
        </w:rPr>
        <w:t> </w:t>
      </w:r>
      <w:r>
        <w:rPr>
          <w:color w:val="231F20"/>
        </w:rPr>
        <w:t>sử</w:t>
      </w:r>
      <w:r>
        <w:rPr>
          <w:color w:val="231F20"/>
          <w:spacing w:val="-12"/>
        </w:rPr>
        <w:t> </w:t>
      </w:r>
      <w:r>
        <w:rPr>
          <w:color w:val="231F20"/>
        </w:rPr>
        <w:t>giận</w:t>
      </w:r>
      <w:r>
        <w:rPr>
          <w:color w:val="231F20"/>
          <w:spacing w:val="-13"/>
        </w:rPr>
        <w:t> </w:t>
      </w:r>
      <w:r>
        <w:rPr>
          <w:color w:val="231F20"/>
        </w:rPr>
        <w:t>dữ</w:t>
      </w:r>
      <w:r>
        <w:rPr>
          <w:color w:val="231F20"/>
          <w:spacing w:val="-12"/>
        </w:rPr>
        <w:t> </w:t>
      </w:r>
      <w:r>
        <w:rPr>
          <w:color w:val="231F20"/>
        </w:rPr>
        <w:t>tức</w:t>
      </w:r>
      <w:r>
        <w:rPr>
          <w:color w:val="231F20"/>
          <w:spacing w:val="-13"/>
        </w:rPr>
        <w:t> </w:t>
      </w:r>
      <w:r>
        <w:rPr>
          <w:color w:val="231F20"/>
        </w:rPr>
        <w:t>sinh</w:t>
      </w:r>
      <w:r>
        <w:rPr>
          <w:color w:val="231F20"/>
          <w:spacing w:val="-12"/>
        </w:rPr>
        <w:t> </w:t>
      </w:r>
      <w:r>
        <w:rPr>
          <w:color w:val="231F20"/>
        </w:rPr>
        <w:t>trong</w:t>
      </w:r>
      <w:r>
        <w:rPr>
          <w:color w:val="231F20"/>
          <w:spacing w:val="-13"/>
        </w:rPr>
        <w:t> </w:t>
      </w:r>
      <w:r>
        <w:rPr>
          <w:color w:val="231F20"/>
        </w:rPr>
        <w:t>loài</w:t>
      </w:r>
      <w:r>
        <w:rPr>
          <w:color w:val="231F20"/>
          <w:spacing w:val="-12"/>
        </w:rPr>
        <w:t> </w:t>
      </w:r>
      <w:r>
        <w:rPr>
          <w:color w:val="231F20"/>
        </w:rPr>
        <w:t>rắn độc.</w:t>
      </w:r>
      <w:r>
        <w:rPr>
          <w:color w:val="231F20"/>
          <w:spacing w:val="-5"/>
        </w:rPr>
        <w:t> </w:t>
      </w:r>
      <w:r>
        <w:rPr>
          <w:color w:val="231F20"/>
        </w:rPr>
        <w:t>Hành</w:t>
      </w:r>
      <w:r>
        <w:rPr>
          <w:color w:val="231F20"/>
          <w:spacing w:val="-4"/>
        </w:rPr>
        <w:t> </w:t>
      </w:r>
      <w:r>
        <w:rPr>
          <w:color w:val="231F20"/>
        </w:rPr>
        <w:t>rộng</w:t>
      </w:r>
      <w:r>
        <w:rPr>
          <w:color w:val="231F20"/>
          <w:spacing w:val="-4"/>
        </w:rPr>
        <w:t> </w:t>
      </w:r>
      <w:r>
        <w:rPr>
          <w:color w:val="231F20"/>
        </w:rPr>
        <w:t>khắp</w:t>
      </w:r>
      <w:r>
        <w:rPr>
          <w:color w:val="231F20"/>
          <w:spacing w:val="-4"/>
        </w:rPr>
        <w:t> </w:t>
      </w:r>
      <w:r>
        <w:rPr>
          <w:color w:val="231F20"/>
        </w:rPr>
        <w:t>sử</w:t>
      </w:r>
      <w:r>
        <w:rPr>
          <w:color w:val="231F20"/>
          <w:spacing w:val="-4"/>
        </w:rPr>
        <w:t> </w:t>
      </w:r>
      <w:r>
        <w:rPr>
          <w:color w:val="231F20"/>
        </w:rPr>
        <w:t>hữu</w:t>
      </w:r>
      <w:r>
        <w:rPr>
          <w:color w:val="231F20"/>
          <w:spacing w:val="-4"/>
        </w:rPr>
        <w:t> </w:t>
      </w:r>
      <w:r>
        <w:rPr>
          <w:color w:val="231F20"/>
        </w:rPr>
        <w:t>ái</w:t>
      </w:r>
      <w:r>
        <w:rPr>
          <w:color w:val="231F20"/>
          <w:spacing w:val="-4"/>
        </w:rPr>
        <w:t> </w:t>
      </w:r>
      <w:r>
        <w:rPr>
          <w:color w:val="231F20"/>
        </w:rPr>
        <w:t>sinh</w:t>
      </w:r>
      <w:r>
        <w:rPr>
          <w:color w:val="231F20"/>
          <w:spacing w:val="-4"/>
        </w:rPr>
        <w:t> </w:t>
      </w:r>
      <w:r>
        <w:rPr>
          <w:color w:val="231F20"/>
        </w:rPr>
        <w:t>trong</w:t>
      </w:r>
      <w:r>
        <w:rPr>
          <w:color w:val="231F20"/>
          <w:spacing w:val="-4"/>
        </w:rPr>
        <w:t> </w:t>
      </w:r>
      <w:r>
        <w:rPr>
          <w:color w:val="231F20"/>
        </w:rPr>
        <w:t>cõi</w:t>
      </w:r>
      <w:r>
        <w:rPr>
          <w:color w:val="231F20"/>
          <w:spacing w:val="-4"/>
        </w:rPr>
        <w:t> </w:t>
      </w:r>
      <w:r>
        <w:rPr>
          <w:color w:val="231F20"/>
        </w:rPr>
        <w:t>sắc,</w:t>
      </w:r>
      <w:r>
        <w:rPr>
          <w:color w:val="231F20"/>
          <w:spacing w:val="-5"/>
        </w:rPr>
        <w:t> </w:t>
      </w:r>
      <w:r>
        <w:rPr>
          <w:color w:val="231F20"/>
        </w:rPr>
        <w:t>vô</w:t>
      </w:r>
      <w:r>
        <w:rPr>
          <w:color w:val="231F20"/>
          <w:spacing w:val="-4"/>
        </w:rPr>
        <w:t> </w:t>
      </w:r>
      <w:r>
        <w:rPr>
          <w:color w:val="231F20"/>
        </w:rPr>
        <w:t>sắc.</w:t>
      </w:r>
      <w:r>
        <w:rPr>
          <w:color w:val="231F20"/>
          <w:spacing w:val="-4"/>
        </w:rPr>
        <w:t> </w:t>
      </w:r>
      <w:r>
        <w:rPr>
          <w:color w:val="231F20"/>
        </w:rPr>
        <w:t>Hành</w:t>
      </w:r>
      <w:r>
        <w:rPr>
          <w:color w:val="231F20"/>
          <w:spacing w:val="-4"/>
        </w:rPr>
        <w:t> </w:t>
      </w:r>
      <w:r>
        <w:rPr>
          <w:color w:val="231F20"/>
        </w:rPr>
        <w:t>rộng khắp sử mạn sinh trong hạng thấp kém. Hành rộng khắp sử vô minh sinh trong cảnh mù lòa, tăm tối. Hành rộng khắp sử kiến sinh trong ngoại đạo. Hành rộng khắp sử nghi sinh vào chốn biên</w:t>
      </w:r>
      <w:r>
        <w:rPr>
          <w:color w:val="231F20"/>
          <w:spacing w:val="-6"/>
        </w:rPr>
        <w:t> </w:t>
      </w:r>
      <w:r>
        <w:rPr>
          <w:color w:val="231F20"/>
        </w:rPr>
        <w:t>địa.</w:t>
      </w:r>
    </w:p>
    <w:p>
      <w:pPr>
        <w:pStyle w:val="BodyText"/>
        <w:spacing w:line="273" w:lineRule="auto" w:before="108"/>
        <w:ind w:left="393" w:right="128"/>
      </w:pPr>
      <w:r>
        <w:rPr>
          <w:color w:val="231F20"/>
        </w:rPr>
        <w:t>Do nơi con người: Sử dục ái lấy Nan-đà </w:t>
      </w:r>
      <w:r>
        <w:rPr>
          <w:color w:val="231F20"/>
          <w:spacing w:val="-6"/>
        </w:rPr>
        <w:t>v.v... </w:t>
      </w:r>
      <w:r>
        <w:rPr>
          <w:color w:val="231F20"/>
        </w:rPr>
        <w:t>để nhận biết. Sử giận dữ lấy Khí hư, Chỉ man </w:t>
      </w:r>
      <w:r>
        <w:rPr>
          <w:color w:val="231F20"/>
          <w:spacing w:val="-6"/>
        </w:rPr>
        <w:t>v.v... </w:t>
      </w:r>
      <w:r>
        <w:rPr>
          <w:color w:val="231F20"/>
        </w:rPr>
        <w:t>để nhận biết. Sử hữu ái lấy</w:t>
      </w:r>
      <w:r>
        <w:rPr>
          <w:color w:val="231F20"/>
          <w:spacing w:val="61"/>
        </w:rPr>
        <w:t> </w:t>
      </w:r>
      <w:r>
        <w:rPr>
          <w:color w:val="231F20"/>
        </w:rPr>
        <w:t>A-tư-</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firstLine="0"/>
      </w:pPr>
      <w:r>
        <w:rPr>
          <w:color w:val="231F20"/>
        </w:rPr>
        <w:t>đà, A-la-trá, Ưu-đà-ca v.v... để nhận biết. Sử mạn lấy Ma-na-đáp-đà v.v... để nhận biết. Sử vô minh lấy Ưu-lâu-tần-loa Ca-diếp v.v... để nhận biết. Sử nghi lấy Ma-lặc-ca-tử v.v... để nhận biết.</w:t>
      </w:r>
    </w:p>
    <w:p>
      <w:pPr>
        <w:pStyle w:val="BodyText"/>
        <w:spacing w:before="111"/>
        <w:ind w:left="677" w:firstLine="0"/>
      </w:pPr>
      <w:r>
        <w:rPr>
          <w:i/>
          <w:color w:val="231F20"/>
        </w:rPr>
        <w:t>Hỏi: </w:t>
      </w:r>
      <w:r>
        <w:rPr>
          <w:color w:val="231F20"/>
        </w:rPr>
        <w:t>Vì sao ganh ghét (Tật) keo kiệt (Xan) không lập làm sử?</w:t>
      </w:r>
    </w:p>
    <w:p>
      <w:pPr>
        <w:pStyle w:val="BodyText"/>
        <w:spacing w:before="154"/>
        <w:ind w:left="677" w:firstLine="0"/>
      </w:pPr>
      <w:r>
        <w:rPr>
          <w:i/>
          <w:color w:val="231F20"/>
        </w:rPr>
        <w:t>Đáp: </w:t>
      </w:r>
      <w:r>
        <w:rPr>
          <w:color w:val="231F20"/>
        </w:rPr>
        <w:t>Vì không có tướng của sử, nên không lập sử.</w:t>
      </w:r>
    </w:p>
    <w:p>
      <w:pPr>
        <w:pStyle w:val="BodyText"/>
        <w:spacing w:line="273" w:lineRule="auto" w:before="155"/>
        <w:ind w:right="411"/>
      </w:pPr>
      <w:r>
        <w:rPr>
          <w:color w:val="231F20"/>
        </w:rPr>
        <w:t>Lại nữa, ganh ghét, keo kiệt là phiền não thô, sử thì vi tế. </w:t>
      </w:r>
      <w:r>
        <w:rPr>
          <w:color w:val="231F20"/>
          <w:spacing w:val="-3"/>
        </w:rPr>
        <w:t>Tánh </w:t>
      </w:r>
      <w:r>
        <w:rPr>
          <w:color w:val="231F20"/>
        </w:rPr>
        <w:t>của ganh ghét, keo kiệt thì nặng, tánh của sử thì nhẹ. Tánh của </w:t>
      </w:r>
      <w:r>
        <w:rPr>
          <w:color w:val="231F20"/>
          <w:spacing w:val="-4"/>
        </w:rPr>
        <w:t>hai </w:t>
      </w:r>
      <w:r>
        <w:rPr>
          <w:color w:val="231F20"/>
        </w:rPr>
        <w:t>thứ ấy thì chậm, tánh của sử thì nhanh.</w:t>
      </w:r>
    </w:p>
    <w:p>
      <w:pPr>
        <w:pStyle w:val="BodyText"/>
        <w:spacing w:line="273" w:lineRule="auto" w:before="110"/>
        <w:ind w:right="410"/>
      </w:pPr>
      <w:r>
        <w:rPr>
          <w:color w:val="231F20"/>
        </w:rPr>
        <w:t>Lại nữa, tập khí nơi tánh của hai thứ ấy không bền chắc. Tập khí nơi tánh của sử thì bền chắc. Tập khí bền chắc thì lập sử, không bền</w:t>
      </w:r>
      <w:r>
        <w:rPr>
          <w:color w:val="231F20"/>
          <w:spacing w:val="-13"/>
        </w:rPr>
        <w:t> </w:t>
      </w:r>
      <w:r>
        <w:rPr>
          <w:color w:val="231F20"/>
        </w:rPr>
        <w:t>chắc</w:t>
      </w:r>
      <w:r>
        <w:rPr>
          <w:color w:val="231F20"/>
          <w:spacing w:val="-13"/>
        </w:rPr>
        <w:t> </w:t>
      </w:r>
      <w:r>
        <w:rPr>
          <w:color w:val="231F20"/>
        </w:rPr>
        <w:t>thì</w:t>
      </w:r>
      <w:r>
        <w:rPr>
          <w:color w:val="231F20"/>
          <w:spacing w:val="-13"/>
        </w:rPr>
        <w:t> </w:t>
      </w:r>
      <w:r>
        <w:rPr>
          <w:color w:val="231F20"/>
        </w:rPr>
        <w:t>không</w:t>
      </w:r>
      <w:r>
        <w:rPr>
          <w:color w:val="231F20"/>
          <w:spacing w:val="-13"/>
        </w:rPr>
        <w:t> </w:t>
      </w:r>
      <w:r>
        <w:rPr>
          <w:color w:val="231F20"/>
        </w:rPr>
        <w:t>lập.</w:t>
      </w:r>
      <w:r>
        <w:rPr>
          <w:color w:val="231F20"/>
          <w:spacing w:val="-13"/>
        </w:rPr>
        <w:t> </w:t>
      </w:r>
      <w:r>
        <w:rPr>
          <w:color w:val="231F20"/>
        </w:rPr>
        <w:t>Như</w:t>
      </w:r>
      <w:r>
        <w:rPr>
          <w:color w:val="231F20"/>
          <w:spacing w:val="-13"/>
        </w:rPr>
        <w:t> </w:t>
      </w:r>
      <w:r>
        <w:rPr>
          <w:color w:val="231F20"/>
        </w:rPr>
        <w:t>nơi</w:t>
      </w:r>
      <w:r>
        <w:rPr>
          <w:color w:val="231F20"/>
          <w:spacing w:val="-13"/>
        </w:rPr>
        <w:t> </w:t>
      </w:r>
      <w:r>
        <w:rPr>
          <w:color w:val="231F20"/>
        </w:rPr>
        <w:t>chốn</w:t>
      </w:r>
      <w:r>
        <w:rPr>
          <w:color w:val="231F20"/>
          <w:spacing w:val="-13"/>
        </w:rPr>
        <w:t> </w:t>
      </w:r>
      <w:r>
        <w:rPr>
          <w:color w:val="231F20"/>
        </w:rPr>
        <w:t>đốt</w:t>
      </w:r>
      <w:r>
        <w:rPr>
          <w:color w:val="231F20"/>
          <w:spacing w:val="-13"/>
        </w:rPr>
        <w:t> </w:t>
      </w:r>
      <w:r>
        <w:rPr>
          <w:color w:val="231F20"/>
        </w:rPr>
        <w:t>cỏ</w:t>
      </w:r>
      <w:r>
        <w:rPr>
          <w:color w:val="231F20"/>
          <w:spacing w:val="-13"/>
        </w:rPr>
        <w:t> </w:t>
      </w:r>
      <w:r>
        <w:rPr>
          <w:color w:val="231F20"/>
        </w:rPr>
        <w:t>đốt</w:t>
      </w:r>
      <w:r>
        <w:rPr>
          <w:color w:val="231F20"/>
          <w:spacing w:val="-13"/>
        </w:rPr>
        <w:t> </w:t>
      </w:r>
      <w:r>
        <w:rPr>
          <w:color w:val="231F20"/>
        </w:rPr>
        <w:t>ra</w:t>
      </w:r>
      <w:r>
        <w:rPr>
          <w:color w:val="231F20"/>
          <w:spacing w:val="-13"/>
        </w:rPr>
        <w:t> </w:t>
      </w:r>
      <w:r>
        <w:rPr>
          <w:color w:val="231F20"/>
        </w:rPr>
        <w:t>khi</w:t>
      </w:r>
      <w:r>
        <w:rPr>
          <w:color w:val="231F20"/>
          <w:spacing w:val="-13"/>
        </w:rPr>
        <w:t> </w:t>
      </w:r>
      <w:r>
        <w:rPr>
          <w:color w:val="231F20"/>
        </w:rPr>
        <w:t>lửa</w:t>
      </w:r>
      <w:r>
        <w:rPr>
          <w:color w:val="231F20"/>
          <w:spacing w:val="-13"/>
        </w:rPr>
        <w:t> </w:t>
      </w:r>
      <w:r>
        <w:rPr>
          <w:color w:val="231F20"/>
        </w:rPr>
        <w:t>tắt,</w:t>
      </w:r>
      <w:r>
        <w:rPr>
          <w:color w:val="231F20"/>
          <w:spacing w:val="-13"/>
        </w:rPr>
        <w:t> </w:t>
      </w:r>
      <w:r>
        <w:rPr>
          <w:color w:val="231F20"/>
        </w:rPr>
        <w:t>đất</w:t>
      </w:r>
      <w:r>
        <w:rPr>
          <w:color w:val="231F20"/>
          <w:spacing w:val="-13"/>
        </w:rPr>
        <w:t> </w:t>
      </w:r>
      <w:r>
        <w:rPr>
          <w:color w:val="231F20"/>
          <w:spacing w:val="-5"/>
        </w:rPr>
        <w:t>chỗ </w:t>
      </w:r>
      <w:r>
        <w:rPr>
          <w:color w:val="231F20"/>
        </w:rPr>
        <w:t>đó liền nguội. Tập khí của ganh ghét, keo kiệt cũng lại như thế.</w:t>
      </w:r>
      <w:r>
        <w:rPr>
          <w:color w:val="231F20"/>
          <w:spacing w:val="-29"/>
        </w:rPr>
        <w:t> </w:t>
      </w:r>
      <w:r>
        <w:rPr>
          <w:color w:val="231F20"/>
        </w:rPr>
        <w:t>Như đốt</w:t>
      </w:r>
      <w:r>
        <w:rPr>
          <w:color w:val="231F20"/>
          <w:spacing w:val="-5"/>
        </w:rPr>
        <w:t> </w:t>
      </w:r>
      <w:r>
        <w:rPr>
          <w:color w:val="231F20"/>
        </w:rPr>
        <w:t>gỗ</w:t>
      </w:r>
      <w:r>
        <w:rPr>
          <w:color w:val="231F20"/>
          <w:spacing w:val="-5"/>
        </w:rPr>
        <w:t> </w:t>
      </w:r>
      <w:r>
        <w:rPr>
          <w:color w:val="231F20"/>
        </w:rPr>
        <w:t>Khư-đà-la,</w:t>
      </w:r>
      <w:r>
        <w:rPr>
          <w:color w:val="231F20"/>
          <w:spacing w:val="-4"/>
        </w:rPr>
        <w:t> </w:t>
      </w:r>
      <w:r>
        <w:rPr>
          <w:color w:val="231F20"/>
        </w:rPr>
        <w:t>tuy</w:t>
      </w:r>
      <w:r>
        <w:rPr>
          <w:color w:val="231F20"/>
          <w:spacing w:val="-5"/>
        </w:rPr>
        <w:t> </w:t>
      </w:r>
      <w:r>
        <w:rPr>
          <w:color w:val="231F20"/>
        </w:rPr>
        <w:t>lửa</w:t>
      </w:r>
      <w:r>
        <w:rPr>
          <w:color w:val="231F20"/>
          <w:spacing w:val="-5"/>
        </w:rPr>
        <w:t> </w:t>
      </w:r>
      <w:r>
        <w:rPr>
          <w:color w:val="231F20"/>
        </w:rPr>
        <w:t>đã</w:t>
      </w:r>
      <w:r>
        <w:rPr>
          <w:color w:val="231F20"/>
          <w:spacing w:val="-4"/>
        </w:rPr>
        <w:t> </w:t>
      </w:r>
      <w:r>
        <w:rPr>
          <w:color w:val="231F20"/>
        </w:rPr>
        <w:t>tắt</w:t>
      </w:r>
      <w:r>
        <w:rPr>
          <w:color w:val="231F20"/>
          <w:spacing w:val="-5"/>
        </w:rPr>
        <w:t> </w:t>
      </w:r>
      <w:r>
        <w:rPr>
          <w:color w:val="231F20"/>
        </w:rPr>
        <w:t>lâu,</w:t>
      </w:r>
      <w:r>
        <w:rPr>
          <w:color w:val="231F20"/>
          <w:spacing w:val="-4"/>
        </w:rPr>
        <w:t> </w:t>
      </w:r>
      <w:r>
        <w:rPr>
          <w:color w:val="231F20"/>
        </w:rPr>
        <w:t>nhưng</w:t>
      </w:r>
      <w:r>
        <w:rPr>
          <w:color w:val="231F20"/>
          <w:spacing w:val="-5"/>
        </w:rPr>
        <w:t> </w:t>
      </w:r>
      <w:r>
        <w:rPr>
          <w:color w:val="231F20"/>
        </w:rPr>
        <w:t>đất</w:t>
      </w:r>
      <w:r>
        <w:rPr>
          <w:color w:val="231F20"/>
          <w:spacing w:val="-5"/>
        </w:rPr>
        <w:t> </w:t>
      </w:r>
      <w:r>
        <w:rPr>
          <w:color w:val="231F20"/>
        </w:rPr>
        <w:t>chỗ</w:t>
      </w:r>
      <w:r>
        <w:rPr>
          <w:color w:val="231F20"/>
          <w:spacing w:val="-4"/>
        </w:rPr>
        <w:t> </w:t>
      </w:r>
      <w:r>
        <w:rPr>
          <w:color w:val="231F20"/>
        </w:rPr>
        <w:t>đó</w:t>
      </w:r>
      <w:r>
        <w:rPr>
          <w:color w:val="231F20"/>
          <w:spacing w:val="-5"/>
        </w:rPr>
        <w:t> </w:t>
      </w:r>
      <w:r>
        <w:rPr>
          <w:color w:val="231F20"/>
        </w:rPr>
        <w:t>vẫn</w:t>
      </w:r>
      <w:r>
        <w:rPr>
          <w:color w:val="231F20"/>
          <w:spacing w:val="-5"/>
        </w:rPr>
        <w:t> </w:t>
      </w:r>
      <w:r>
        <w:rPr>
          <w:color w:val="231F20"/>
        </w:rPr>
        <w:t>còn</w:t>
      </w:r>
      <w:r>
        <w:rPr>
          <w:color w:val="231F20"/>
          <w:spacing w:val="-4"/>
        </w:rPr>
        <w:t> </w:t>
      </w:r>
      <w:r>
        <w:rPr>
          <w:color w:val="231F20"/>
        </w:rPr>
        <w:t>nóng. Tập khí nơi tánh của sử, nên biết cũng như</w:t>
      </w:r>
      <w:r>
        <w:rPr>
          <w:color w:val="231F20"/>
          <w:spacing w:val="-2"/>
        </w:rPr>
        <w:t> </w:t>
      </w:r>
      <w:r>
        <w:rPr>
          <w:color w:val="231F20"/>
        </w:rPr>
        <w:t>thế.</w:t>
      </w:r>
    </w:p>
    <w:p>
      <w:pPr>
        <w:spacing w:line="273" w:lineRule="auto" w:before="109"/>
        <w:ind w:left="110" w:right="412" w:firstLine="566"/>
        <w:jc w:val="both"/>
        <w:rPr>
          <w:sz w:val="26"/>
        </w:rPr>
      </w:pPr>
      <w:r>
        <w:rPr>
          <w:b/>
          <w:i/>
          <w:color w:val="231F20"/>
          <w:sz w:val="26"/>
        </w:rPr>
        <w:t>*</w:t>
      </w:r>
      <w:r>
        <w:rPr>
          <w:b/>
          <w:i/>
          <w:color w:val="231F20"/>
          <w:spacing w:val="-4"/>
          <w:sz w:val="26"/>
        </w:rPr>
        <w:t> </w:t>
      </w:r>
      <w:r>
        <w:rPr>
          <w:i/>
          <w:color w:val="231F20"/>
          <w:sz w:val="26"/>
        </w:rPr>
        <w:t>Chín</w:t>
      </w:r>
      <w:r>
        <w:rPr>
          <w:i/>
          <w:color w:val="231F20"/>
          <w:spacing w:val="-4"/>
          <w:sz w:val="26"/>
        </w:rPr>
        <w:t> </w:t>
      </w:r>
      <w:r>
        <w:rPr>
          <w:i/>
          <w:color w:val="231F20"/>
          <w:sz w:val="26"/>
        </w:rPr>
        <w:t>kiết:</w:t>
      </w:r>
      <w:r>
        <w:rPr>
          <w:i/>
          <w:color w:val="231F20"/>
          <w:spacing w:val="-5"/>
          <w:sz w:val="26"/>
        </w:rPr>
        <w:t> </w:t>
      </w:r>
      <w:r>
        <w:rPr>
          <w:i/>
          <w:color w:val="231F20"/>
          <w:sz w:val="26"/>
        </w:rPr>
        <w:t>(1)</w:t>
      </w:r>
      <w:r>
        <w:rPr>
          <w:i/>
          <w:color w:val="231F20"/>
          <w:spacing w:val="-4"/>
          <w:sz w:val="26"/>
        </w:rPr>
        <w:t> </w:t>
      </w:r>
      <w:r>
        <w:rPr>
          <w:color w:val="231F20"/>
          <w:sz w:val="26"/>
        </w:rPr>
        <w:t>Kiết</w:t>
      </w:r>
      <w:r>
        <w:rPr>
          <w:color w:val="231F20"/>
          <w:spacing w:val="-5"/>
          <w:sz w:val="26"/>
        </w:rPr>
        <w:t> </w:t>
      </w:r>
      <w:r>
        <w:rPr>
          <w:color w:val="231F20"/>
          <w:sz w:val="26"/>
        </w:rPr>
        <w:t>ái.</w:t>
      </w:r>
      <w:r>
        <w:rPr>
          <w:color w:val="231F20"/>
          <w:spacing w:val="-4"/>
          <w:sz w:val="26"/>
        </w:rPr>
        <w:t> </w:t>
      </w:r>
      <w:r>
        <w:rPr>
          <w:i/>
          <w:color w:val="231F20"/>
          <w:sz w:val="26"/>
        </w:rPr>
        <w:t>(2)</w:t>
      </w:r>
      <w:r>
        <w:rPr>
          <w:i/>
          <w:color w:val="231F20"/>
          <w:spacing w:val="-4"/>
          <w:sz w:val="26"/>
        </w:rPr>
        <w:t> </w:t>
      </w:r>
      <w:r>
        <w:rPr>
          <w:color w:val="231F20"/>
          <w:sz w:val="26"/>
        </w:rPr>
        <w:t>Kiết</w:t>
      </w:r>
      <w:r>
        <w:rPr>
          <w:color w:val="231F20"/>
          <w:spacing w:val="-5"/>
          <w:sz w:val="26"/>
        </w:rPr>
        <w:t> </w:t>
      </w:r>
      <w:r>
        <w:rPr>
          <w:color w:val="231F20"/>
          <w:sz w:val="26"/>
        </w:rPr>
        <w:t>giận</w:t>
      </w:r>
      <w:r>
        <w:rPr>
          <w:color w:val="231F20"/>
          <w:spacing w:val="-4"/>
          <w:sz w:val="26"/>
        </w:rPr>
        <w:t> </w:t>
      </w:r>
      <w:r>
        <w:rPr>
          <w:color w:val="231F20"/>
          <w:sz w:val="26"/>
        </w:rPr>
        <w:t>dữ.</w:t>
      </w:r>
      <w:r>
        <w:rPr>
          <w:color w:val="231F20"/>
          <w:spacing w:val="-3"/>
          <w:sz w:val="26"/>
        </w:rPr>
        <w:t> </w:t>
      </w:r>
      <w:r>
        <w:rPr>
          <w:i/>
          <w:color w:val="231F20"/>
          <w:sz w:val="26"/>
        </w:rPr>
        <w:t>(3)</w:t>
      </w:r>
      <w:r>
        <w:rPr>
          <w:i/>
          <w:color w:val="231F20"/>
          <w:spacing w:val="-4"/>
          <w:sz w:val="26"/>
        </w:rPr>
        <w:t> </w:t>
      </w:r>
      <w:r>
        <w:rPr>
          <w:color w:val="231F20"/>
          <w:sz w:val="26"/>
        </w:rPr>
        <w:t>Kiết</w:t>
      </w:r>
      <w:r>
        <w:rPr>
          <w:color w:val="231F20"/>
          <w:spacing w:val="-5"/>
          <w:sz w:val="26"/>
        </w:rPr>
        <w:t> </w:t>
      </w:r>
      <w:r>
        <w:rPr>
          <w:color w:val="231F20"/>
          <w:sz w:val="26"/>
        </w:rPr>
        <w:t>mạn.</w:t>
      </w:r>
      <w:r>
        <w:rPr>
          <w:color w:val="231F20"/>
          <w:spacing w:val="-4"/>
          <w:sz w:val="26"/>
        </w:rPr>
        <w:t> </w:t>
      </w:r>
      <w:r>
        <w:rPr>
          <w:i/>
          <w:color w:val="231F20"/>
          <w:sz w:val="26"/>
        </w:rPr>
        <w:t>(4)</w:t>
      </w:r>
      <w:r>
        <w:rPr>
          <w:i/>
          <w:color w:val="231F20"/>
          <w:spacing w:val="-4"/>
          <w:sz w:val="26"/>
        </w:rPr>
        <w:t> </w:t>
      </w:r>
      <w:r>
        <w:rPr>
          <w:color w:val="231F20"/>
          <w:sz w:val="26"/>
        </w:rPr>
        <w:t>Kiết vô minh. </w:t>
      </w:r>
      <w:r>
        <w:rPr>
          <w:i/>
          <w:color w:val="231F20"/>
          <w:sz w:val="26"/>
        </w:rPr>
        <w:t>(5) </w:t>
      </w:r>
      <w:r>
        <w:rPr>
          <w:color w:val="231F20"/>
          <w:sz w:val="26"/>
        </w:rPr>
        <w:t>Kiết kiến. </w:t>
      </w:r>
      <w:r>
        <w:rPr>
          <w:i/>
          <w:color w:val="231F20"/>
          <w:sz w:val="26"/>
        </w:rPr>
        <w:t>(6) </w:t>
      </w:r>
      <w:r>
        <w:rPr>
          <w:color w:val="231F20"/>
          <w:sz w:val="26"/>
        </w:rPr>
        <w:t>Kiết thủ. </w:t>
      </w:r>
      <w:r>
        <w:rPr>
          <w:i/>
          <w:color w:val="231F20"/>
          <w:sz w:val="26"/>
        </w:rPr>
        <w:t>(7) </w:t>
      </w:r>
      <w:r>
        <w:rPr>
          <w:color w:val="231F20"/>
          <w:sz w:val="26"/>
        </w:rPr>
        <w:t>Kiết nghi. </w:t>
      </w:r>
      <w:r>
        <w:rPr>
          <w:i/>
          <w:color w:val="231F20"/>
          <w:sz w:val="26"/>
        </w:rPr>
        <w:t>(8) </w:t>
      </w:r>
      <w:r>
        <w:rPr>
          <w:color w:val="231F20"/>
          <w:sz w:val="26"/>
        </w:rPr>
        <w:t>Kiết tật (ganh ghét). </w:t>
      </w:r>
      <w:r>
        <w:rPr>
          <w:i/>
          <w:color w:val="231F20"/>
          <w:sz w:val="26"/>
        </w:rPr>
        <w:t>(9) </w:t>
      </w:r>
      <w:r>
        <w:rPr>
          <w:color w:val="231F20"/>
          <w:sz w:val="26"/>
        </w:rPr>
        <w:t>Kiết xan (keo</w:t>
      </w:r>
      <w:r>
        <w:rPr>
          <w:color w:val="231F20"/>
          <w:spacing w:val="-2"/>
          <w:sz w:val="26"/>
        </w:rPr>
        <w:t> </w:t>
      </w:r>
      <w:r>
        <w:rPr>
          <w:color w:val="231F20"/>
          <w:sz w:val="26"/>
        </w:rPr>
        <w:t>kiệt).</w:t>
      </w:r>
    </w:p>
    <w:p>
      <w:pPr>
        <w:pStyle w:val="BodyText"/>
        <w:spacing w:before="111"/>
        <w:ind w:left="677" w:firstLine="0"/>
      </w:pPr>
      <w:r>
        <w:rPr>
          <w:i/>
          <w:color w:val="231F20"/>
        </w:rPr>
        <w:t>Hỏi: </w:t>
      </w:r>
      <w:r>
        <w:rPr>
          <w:color w:val="231F20"/>
        </w:rPr>
        <w:t>Thế tánh của chín kiết là gì?</w:t>
      </w:r>
    </w:p>
    <w:p>
      <w:pPr>
        <w:pStyle w:val="BodyText"/>
        <w:spacing w:line="273" w:lineRule="auto" w:before="154"/>
        <w:ind w:right="410"/>
      </w:pPr>
      <w:r>
        <w:rPr>
          <w:i/>
          <w:color w:val="231F20"/>
        </w:rPr>
        <w:t>Đáp: </w:t>
      </w:r>
      <w:r>
        <w:rPr>
          <w:color w:val="231F20"/>
        </w:rPr>
        <w:t>Có một trăm thứ. Kiết ái ở nơi ba cõi có mười lăm thứ. Kiết</w:t>
      </w:r>
      <w:r>
        <w:rPr>
          <w:color w:val="231F20"/>
          <w:spacing w:val="-14"/>
        </w:rPr>
        <w:t> </w:t>
      </w:r>
      <w:r>
        <w:rPr>
          <w:color w:val="231F20"/>
        </w:rPr>
        <w:t>giận</w:t>
      </w:r>
      <w:r>
        <w:rPr>
          <w:color w:val="231F20"/>
          <w:spacing w:val="-14"/>
        </w:rPr>
        <w:t> </w:t>
      </w:r>
      <w:r>
        <w:rPr>
          <w:color w:val="231F20"/>
        </w:rPr>
        <w:t>dữ</w:t>
      </w:r>
      <w:r>
        <w:rPr>
          <w:color w:val="231F20"/>
          <w:spacing w:val="-13"/>
        </w:rPr>
        <w:t> </w:t>
      </w:r>
      <w:r>
        <w:rPr>
          <w:color w:val="231F20"/>
        </w:rPr>
        <w:t>có</w:t>
      </w:r>
      <w:r>
        <w:rPr>
          <w:color w:val="231F20"/>
          <w:spacing w:val="-14"/>
        </w:rPr>
        <w:t> </w:t>
      </w:r>
      <w:r>
        <w:rPr>
          <w:color w:val="231F20"/>
        </w:rPr>
        <w:t>năm</w:t>
      </w:r>
      <w:r>
        <w:rPr>
          <w:color w:val="231F20"/>
          <w:spacing w:val="-14"/>
        </w:rPr>
        <w:t> </w:t>
      </w:r>
      <w:r>
        <w:rPr>
          <w:color w:val="231F20"/>
        </w:rPr>
        <w:t>thứ.</w:t>
      </w:r>
      <w:r>
        <w:rPr>
          <w:color w:val="231F20"/>
          <w:spacing w:val="-13"/>
        </w:rPr>
        <w:t> </w:t>
      </w:r>
      <w:r>
        <w:rPr>
          <w:color w:val="231F20"/>
        </w:rPr>
        <w:t>Kiết</w:t>
      </w:r>
      <w:r>
        <w:rPr>
          <w:color w:val="231F20"/>
          <w:spacing w:val="-14"/>
        </w:rPr>
        <w:t> </w:t>
      </w:r>
      <w:r>
        <w:rPr>
          <w:color w:val="231F20"/>
        </w:rPr>
        <w:t>mạn</w:t>
      </w:r>
      <w:r>
        <w:rPr>
          <w:color w:val="231F20"/>
          <w:spacing w:val="-13"/>
        </w:rPr>
        <w:t> </w:t>
      </w:r>
      <w:r>
        <w:rPr>
          <w:color w:val="231F20"/>
        </w:rPr>
        <w:t>ở</w:t>
      </w:r>
      <w:r>
        <w:rPr>
          <w:color w:val="231F20"/>
          <w:spacing w:val="-14"/>
        </w:rPr>
        <w:t> </w:t>
      </w:r>
      <w:r>
        <w:rPr>
          <w:color w:val="231F20"/>
        </w:rPr>
        <w:t>nơi</w:t>
      </w:r>
      <w:r>
        <w:rPr>
          <w:color w:val="231F20"/>
          <w:spacing w:val="-14"/>
        </w:rPr>
        <w:t> </w:t>
      </w:r>
      <w:r>
        <w:rPr>
          <w:color w:val="231F20"/>
        </w:rPr>
        <w:t>ba</w:t>
      </w:r>
      <w:r>
        <w:rPr>
          <w:color w:val="231F20"/>
          <w:spacing w:val="-13"/>
        </w:rPr>
        <w:t> </w:t>
      </w:r>
      <w:r>
        <w:rPr>
          <w:color w:val="231F20"/>
        </w:rPr>
        <w:t>cõi</w:t>
      </w:r>
      <w:r>
        <w:rPr>
          <w:color w:val="231F20"/>
          <w:spacing w:val="-14"/>
        </w:rPr>
        <w:t> </w:t>
      </w:r>
      <w:r>
        <w:rPr>
          <w:color w:val="231F20"/>
        </w:rPr>
        <w:t>có</w:t>
      </w:r>
      <w:r>
        <w:rPr>
          <w:color w:val="231F20"/>
          <w:spacing w:val="-13"/>
        </w:rPr>
        <w:t> </w:t>
      </w:r>
      <w:r>
        <w:rPr>
          <w:color w:val="231F20"/>
        </w:rPr>
        <w:t>mười</w:t>
      </w:r>
      <w:r>
        <w:rPr>
          <w:color w:val="231F20"/>
          <w:spacing w:val="-14"/>
        </w:rPr>
        <w:t> </w:t>
      </w:r>
      <w:r>
        <w:rPr>
          <w:color w:val="231F20"/>
        </w:rPr>
        <w:t>lăm</w:t>
      </w:r>
      <w:r>
        <w:rPr>
          <w:color w:val="231F20"/>
          <w:spacing w:val="-14"/>
        </w:rPr>
        <w:t> </w:t>
      </w:r>
      <w:r>
        <w:rPr>
          <w:color w:val="231F20"/>
        </w:rPr>
        <w:t>thứ.</w:t>
      </w:r>
      <w:r>
        <w:rPr>
          <w:color w:val="231F20"/>
          <w:spacing w:val="-13"/>
        </w:rPr>
        <w:t> </w:t>
      </w:r>
      <w:r>
        <w:rPr>
          <w:color w:val="231F20"/>
        </w:rPr>
        <w:t>Kiết vô minh ở nơi ba cõi có mười lăm thứ. Kiết kiến có mười tám thứ: Thân kiến ở nơi ba cõi có ba thứ. Biên kiến cũng thế. Tà kiến ở nơi ba cõi có mười hai thứ. Kiết thủ có mười tám thứ: Kiến thủ ở nơi ba cõi</w:t>
      </w:r>
      <w:r>
        <w:rPr>
          <w:color w:val="231F20"/>
          <w:spacing w:val="-7"/>
        </w:rPr>
        <w:t> </w:t>
      </w:r>
      <w:r>
        <w:rPr>
          <w:color w:val="231F20"/>
        </w:rPr>
        <w:t>có</w:t>
      </w:r>
      <w:r>
        <w:rPr>
          <w:color w:val="231F20"/>
          <w:spacing w:val="-6"/>
        </w:rPr>
        <w:t> </w:t>
      </w:r>
      <w:r>
        <w:rPr>
          <w:color w:val="231F20"/>
        </w:rPr>
        <w:t>mười</w:t>
      </w:r>
      <w:r>
        <w:rPr>
          <w:color w:val="231F20"/>
          <w:spacing w:val="-7"/>
        </w:rPr>
        <w:t> </w:t>
      </w:r>
      <w:r>
        <w:rPr>
          <w:color w:val="231F20"/>
        </w:rPr>
        <w:t>hai</w:t>
      </w:r>
      <w:r>
        <w:rPr>
          <w:color w:val="231F20"/>
          <w:spacing w:val="-6"/>
        </w:rPr>
        <w:t> </w:t>
      </w:r>
      <w:r>
        <w:rPr>
          <w:color w:val="231F20"/>
        </w:rPr>
        <w:t>thứ.</w:t>
      </w:r>
      <w:r>
        <w:rPr>
          <w:color w:val="231F20"/>
          <w:spacing w:val="-7"/>
        </w:rPr>
        <w:t> </w:t>
      </w:r>
      <w:r>
        <w:rPr>
          <w:color w:val="231F20"/>
        </w:rPr>
        <w:t>Giới</w:t>
      </w:r>
      <w:r>
        <w:rPr>
          <w:color w:val="231F20"/>
          <w:spacing w:val="-6"/>
        </w:rPr>
        <w:t> </w:t>
      </w:r>
      <w:r>
        <w:rPr>
          <w:color w:val="231F20"/>
        </w:rPr>
        <w:t>thủ</w:t>
      </w:r>
      <w:r>
        <w:rPr>
          <w:color w:val="231F20"/>
          <w:spacing w:val="-7"/>
        </w:rPr>
        <w:t> </w:t>
      </w:r>
      <w:r>
        <w:rPr>
          <w:color w:val="231F20"/>
        </w:rPr>
        <w:t>ở</w:t>
      </w:r>
      <w:r>
        <w:rPr>
          <w:color w:val="231F20"/>
          <w:spacing w:val="-6"/>
        </w:rPr>
        <w:t> </w:t>
      </w:r>
      <w:r>
        <w:rPr>
          <w:color w:val="231F20"/>
        </w:rPr>
        <w:t>nơi</w:t>
      </w:r>
      <w:r>
        <w:rPr>
          <w:color w:val="231F20"/>
          <w:spacing w:val="-7"/>
        </w:rPr>
        <w:t> </w:t>
      </w:r>
      <w:r>
        <w:rPr>
          <w:color w:val="231F20"/>
        </w:rPr>
        <w:t>ba</w:t>
      </w:r>
      <w:r>
        <w:rPr>
          <w:color w:val="231F20"/>
          <w:spacing w:val="-6"/>
        </w:rPr>
        <w:t> </w:t>
      </w:r>
      <w:r>
        <w:rPr>
          <w:color w:val="231F20"/>
        </w:rPr>
        <w:t>cõi</w:t>
      </w:r>
      <w:r>
        <w:rPr>
          <w:color w:val="231F20"/>
          <w:spacing w:val="-6"/>
        </w:rPr>
        <w:t> </w:t>
      </w:r>
      <w:r>
        <w:rPr>
          <w:color w:val="231F20"/>
        </w:rPr>
        <w:t>có</w:t>
      </w:r>
      <w:r>
        <w:rPr>
          <w:color w:val="231F20"/>
          <w:spacing w:val="-7"/>
        </w:rPr>
        <w:t> </w:t>
      </w:r>
      <w:r>
        <w:rPr>
          <w:color w:val="231F20"/>
        </w:rPr>
        <w:t>sáu</w:t>
      </w:r>
      <w:r>
        <w:rPr>
          <w:color w:val="231F20"/>
          <w:spacing w:val="-6"/>
        </w:rPr>
        <w:t> </w:t>
      </w:r>
      <w:r>
        <w:rPr>
          <w:color w:val="231F20"/>
        </w:rPr>
        <w:t>thứ.</w:t>
      </w:r>
      <w:r>
        <w:rPr>
          <w:color w:val="231F20"/>
          <w:spacing w:val="-7"/>
        </w:rPr>
        <w:t> </w:t>
      </w:r>
      <w:r>
        <w:rPr>
          <w:color w:val="231F20"/>
        </w:rPr>
        <w:t>Kiết</w:t>
      </w:r>
      <w:r>
        <w:rPr>
          <w:color w:val="231F20"/>
          <w:spacing w:val="-6"/>
        </w:rPr>
        <w:t> </w:t>
      </w:r>
      <w:r>
        <w:rPr>
          <w:color w:val="231F20"/>
        </w:rPr>
        <w:t>nghi</w:t>
      </w:r>
      <w:r>
        <w:rPr>
          <w:color w:val="231F20"/>
          <w:spacing w:val="-7"/>
        </w:rPr>
        <w:t> </w:t>
      </w:r>
      <w:r>
        <w:rPr>
          <w:color w:val="231F20"/>
        </w:rPr>
        <w:t>ở</w:t>
      </w:r>
      <w:r>
        <w:rPr>
          <w:color w:val="231F20"/>
          <w:spacing w:val="-6"/>
        </w:rPr>
        <w:t> </w:t>
      </w:r>
      <w:r>
        <w:rPr>
          <w:color w:val="231F20"/>
        </w:rPr>
        <w:t>nơi ba</w:t>
      </w:r>
      <w:r>
        <w:rPr>
          <w:color w:val="231F20"/>
          <w:spacing w:val="-11"/>
        </w:rPr>
        <w:t> </w:t>
      </w:r>
      <w:r>
        <w:rPr>
          <w:color w:val="231F20"/>
        </w:rPr>
        <w:t>cõi</w:t>
      </w:r>
      <w:r>
        <w:rPr>
          <w:color w:val="231F20"/>
          <w:spacing w:val="-10"/>
        </w:rPr>
        <w:t> </w:t>
      </w:r>
      <w:r>
        <w:rPr>
          <w:color w:val="231F20"/>
        </w:rPr>
        <w:t>có</w:t>
      </w:r>
      <w:r>
        <w:rPr>
          <w:color w:val="231F20"/>
          <w:spacing w:val="-10"/>
        </w:rPr>
        <w:t> </w:t>
      </w:r>
      <w:r>
        <w:rPr>
          <w:color w:val="231F20"/>
        </w:rPr>
        <w:t>mười</w:t>
      </w:r>
      <w:r>
        <w:rPr>
          <w:color w:val="231F20"/>
          <w:spacing w:val="-10"/>
        </w:rPr>
        <w:t> </w:t>
      </w:r>
      <w:r>
        <w:rPr>
          <w:color w:val="231F20"/>
        </w:rPr>
        <w:t>hai</w:t>
      </w:r>
      <w:r>
        <w:rPr>
          <w:color w:val="231F20"/>
          <w:spacing w:val="-10"/>
        </w:rPr>
        <w:t> </w:t>
      </w:r>
      <w:r>
        <w:rPr>
          <w:color w:val="231F20"/>
        </w:rPr>
        <w:t>thứ.</w:t>
      </w:r>
      <w:r>
        <w:rPr>
          <w:color w:val="231F20"/>
          <w:spacing w:val="-11"/>
        </w:rPr>
        <w:t> </w:t>
      </w:r>
      <w:r>
        <w:rPr>
          <w:color w:val="231F20"/>
        </w:rPr>
        <w:t>Kiết</w:t>
      </w:r>
      <w:r>
        <w:rPr>
          <w:color w:val="231F20"/>
          <w:spacing w:val="-10"/>
        </w:rPr>
        <w:t> </w:t>
      </w:r>
      <w:r>
        <w:rPr>
          <w:color w:val="231F20"/>
        </w:rPr>
        <w:t>tật,</w:t>
      </w:r>
      <w:r>
        <w:rPr>
          <w:color w:val="231F20"/>
          <w:spacing w:val="-10"/>
        </w:rPr>
        <w:t> </w:t>
      </w:r>
      <w:r>
        <w:rPr>
          <w:color w:val="231F20"/>
        </w:rPr>
        <w:t>kiết</w:t>
      </w:r>
      <w:r>
        <w:rPr>
          <w:color w:val="231F20"/>
          <w:spacing w:val="-10"/>
        </w:rPr>
        <w:t> </w:t>
      </w:r>
      <w:r>
        <w:rPr>
          <w:color w:val="231F20"/>
        </w:rPr>
        <w:t>xan</w:t>
      </w:r>
      <w:r>
        <w:rPr>
          <w:color w:val="231F20"/>
          <w:spacing w:val="-10"/>
        </w:rPr>
        <w:t> </w:t>
      </w:r>
      <w:r>
        <w:rPr>
          <w:color w:val="231F20"/>
        </w:rPr>
        <w:t>ở</w:t>
      </w:r>
      <w:r>
        <w:rPr>
          <w:color w:val="231F20"/>
          <w:spacing w:val="-10"/>
        </w:rPr>
        <w:t> </w:t>
      </w:r>
      <w:r>
        <w:rPr>
          <w:color w:val="231F20"/>
        </w:rPr>
        <w:t>nơi</w:t>
      </w:r>
      <w:r>
        <w:rPr>
          <w:color w:val="231F20"/>
          <w:spacing w:val="-11"/>
        </w:rPr>
        <w:t> </w:t>
      </w:r>
      <w:r>
        <w:rPr>
          <w:color w:val="231F20"/>
        </w:rPr>
        <w:t>cõi</w:t>
      </w:r>
      <w:r>
        <w:rPr>
          <w:color w:val="231F20"/>
          <w:spacing w:val="-10"/>
        </w:rPr>
        <w:t> </w:t>
      </w:r>
      <w:r>
        <w:rPr>
          <w:color w:val="231F20"/>
        </w:rPr>
        <w:t>dục</w:t>
      </w:r>
      <w:r>
        <w:rPr>
          <w:color w:val="231F20"/>
          <w:spacing w:val="-10"/>
        </w:rPr>
        <w:t> </w:t>
      </w:r>
      <w:r>
        <w:rPr>
          <w:color w:val="231F20"/>
        </w:rPr>
        <w:t>do</w:t>
      </w:r>
      <w:r>
        <w:rPr>
          <w:color w:val="231F20"/>
          <w:spacing w:val="-10"/>
        </w:rPr>
        <w:t> </w:t>
      </w:r>
      <w:r>
        <w:rPr>
          <w:color w:val="231F20"/>
        </w:rPr>
        <w:t>tu</w:t>
      </w:r>
      <w:r>
        <w:rPr>
          <w:color w:val="231F20"/>
          <w:spacing w:val="-10"/>
        </w:rPr>
        <w:t> </w:t>
      </w:r>
      <w:r>
        <w:rPr>
          <w:color w:val="231F20"/>
        </w:rPr>
        <w:t>đạo</w:t>
      </w:r>
      <w:r>
        <w:rPr>
          <w:color w:val="231F20"/>
          <w:spacing w:val="-10"/>
        </w:rPr>
        <w:t> </w:t>
      </w:r>
      <w:r>
        <w:rPr>
          <w:color w:val="231F20"/>
        </w:rPr>
        <w:t>đoạn có hai thứ. Một trăm thứ ấy là thể tánh của chín</w:t>
      </w:r>
      <w:r>
        <w:rPr>
          <w:color w:val="231F20"/>
          <w:spacing w:val="-2"/>
        </w:rPr>
        <w:t> </w:t>
      </w:r>
      <w:r>
        <w:rPr>
          <w:color w:val="231F20"/>
        </w:rPr>
        <w:t>kiết.</w:t>
      </w:r>
    </w:p>
    <w:p>
      <w:pPr>
        <w:pStyle w:val="BodyText"/>
        <w:spacing w:before="107"/>
        <w:ind w:left="677" w:firstLine="0"/>
      </w:pPr>
      <w:r>
        <w:rPr>
          <w:color w:val="231F20"/>
        </w:rPr>
        <w:t>Đã nói về thể tánh của kiết. Về lý do nay sẽ nói:</w:t>
      </w:r>
    </w:p>
    <w:p>
      <w:pPr>
        <w:pStyle w:val="BodyText"/>
        <w:spacing w:before="154"/>
        <w:ind w:left="677" w:firstLine="0"/>
      </w:pPr>
      <w:r>
        <w:rPr>
          <w:i/>
          <w:color w:val="231F20"/>
        </w:rPr>
        <w:t>Hỏi: </w:t>
      </w:r>
      <w:r>
        <w:rPr>
          <w:color w:val="231F20"/>
        </w:rPr>
        <w:t>Vì lý do gì gọi là kiết? Kiết có nghĩa gì?</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8"/>
      </w:pPr>
      <w:r>
        <w:rPr>
          <w:i/>
          <w:color w:val="231F20"/>
        </w:rPr>
        <w:t>Đáp: </w:t>
      </w:r>
      <w:r>
        <w:rPr>
          <w:color w:val="231F20"/>
        </w:rPr>
        <w:t>Nghĩa trói buộc là nghĩa của kiết. Nghĩa hợp với khổ là nghĩa</w:t>
      </w:r>
      <w:r>
        <w:rPr>
          <w:color w:val="231F20"/>
          <w:spacing w:val="-6"/>
        </w:rPr>
        <w:t> </w:t>
      </w:r>
      <w:r>
        <w:rPr>
          <w:color w:val="231F20"/>
        </w:rPr>
        <w:t>của</w:t>
      </w:r>
      <w:r>
        <w:rPr>
          <w:color w:val="231F20"/>
          <w:spacing w:val="-5"/>
        </w:rPr>
        <w:t> </w:t>
      </w:r>
      <w:r>
        <w:rPr>
          <w:color w:val="231F20"/>
        </w:rPr>
        <w:t>kiết.</w:t>
      </w:r>
      <w:r>
        <w:rPr>
          <w:color w:val="231F20"/>
          <w:spacing w:val="-6"/>
        </w:rPr>
        <w:t> </w:t>
      </w:r>
      <w:r>
        <w:rPr>
          <w:color w:val="231F20"/>
        </w:rPr>
        <w:t>Nghĩa</w:t>
      </w:r>
      <w:r>
        <w:rPr>
          <w:color w:val="231F20"/>
          <w:spacing w:val="-5"/>
        </w:rPr>
        <w:t> </w:t>
      </w:r>
      <w:r>
        <w:rPr>
          <w:color w:val="231F20"/>
        </w:rPr>
        <w:t>xen</w:t>
      </w:r>
      <w:r>
        <w:rPr>
          <w:color w:val="231F20"/>
          <w:spacing w:val="-6"/>
        </w:rPr>
        <w:t> </w:t>
      </w:r>
      <w:r>
        <w:rPr>
          <w:color w:val="231F20"/>
        </w:rPr>
        <w:t>tạp</w:t>
      </w:r>
      <w:r>
        <w:rPr>
          <w:color w:val="231F20"/>
          <w:spacing w:val="-5"/>
        </w:rPr>
        <w:t> </w:t>
      </w:r>
      <w:r>
        <w:rPr>
          <w:color w:val="231F20"/>
        </w:rPr>
        <w:t>độc</w:t>
      </w:r>
      <w:r>
        <w:rPr>
          <w:color w:val="231F20"/>
          <w:spacing w:val="-6"/>
        </w:rPr>
        <w:t> </w:t>
      </w:r>
      <w:r>
        <w:rPr>
          <w:color w:val="231F20"/>
        </w:rPr>
        <w:t>là</w:t>
      </w:r>
      <w:r>
        <w:rPr>
          <w:color w:val="231F20"/>
          <w:spacing w:val="-5"/>
        </w:rPr>
        <w:t> </w:t>
      </w:r>
      <w:r>
        <w:rPr>
          <w:color w:val="231F20"/>
        </w:rPr>
        <w:t>nghĩa</w:t>
      </w:r>
      <w:r>
        <w:rPr>
          <w:color w:val="231F20"/>
          <w:spacing w:val="-6"/>
        </w:rPr>
        <w:t> </w:t>
      </w:r>
      <w:r>
        <w:rPr>
          <w:color w:val="231F20"/>
        </w:rPr>
        <w:t>của</w:t>
      </w:r>
      <w:r>
        <w:rPr>
          <w:color w:val="231F20"/>
          <w:spacing w:val="-5"/>
        </w:rPr>
        <w:t> </w:t>
      </w:r>
      <w:r>
        <w:rPr>
          <w:color w:val="231F20"/>
        </w:rPr>
        <w:t>kiết.</w:t>
      </w:r>
      <w:r>
        <w:rPr>
          <w:color w:val="231F20"/>
          <w:spacing w:val="-6"/>
        </w:rPr>
        <w:t> </w:t>
      </w:r>
      <w:r>
        <w:rPr>
          <w:color w:val="231F20"/>
        </w:rPr>
        <w:t>Phần</w:t>
      </w:r>
      <w:r>
        <w:rPr>
          <w:color w:val="231F20"/>
          <w:spacing w:val="-5"/>
        </w:rPr>
        <w:t> </w:t>
      </w:r>
      <w:r>
        <w:rPr>
          <w:color w:val="231F20"/>
        </w:rPr>
        <w:t>còn</w:t>
      </w:r>
      <w:r>
        <w:rPr>
          <w:color w:val="231F20"/>
          <w:spacing w:val="-6"/>
        </w:rPr>
        <w:t> </w:t>
      </w:r>
      <w:r>
        <w:rPr>
          <w:color w:val="231F20"/>
        </w:rPr>
        <w:t>lại</w:t>
      </w:r>
      <w:r>
        <w:rPr>
          <w:color w:val="231F20"/>
          <w:spacing w:val="-5"/>
        </w:rPr>
        <w:t> </w:t>
      </w:r>
      <w:r>
        <w:rPr>
          <w:color w:val="231F20"/>
        </w:rPr>
        <w:t>như nơi xứ ba kiết đã nói.</w:t>
      </w:r>
    </w:p>
    <w:p>
      <w:pPr>
        <w:pStyle w:val="BodyText"/>
        <w:spacing w:line="276" w:lineRule="auto"/>
        <w:ind w:left="393" w:right="127"/>
      </w:pPr>
      <w:r>
        <w:rPr>
          <w:color w:val="231F20"/>
        </w:rPr>
        <w:t>Đã nói tổng quát về lý do của chín kiết. Về lý do của mỗi mỗi thứ kiết nay sẽ nói.</w:t>
      </w:r>
    </w:p>
    <w:p>
      <w:pPr>
        <w:spacing w:before="114"/>
        <w:ind w:left="960" w:right="0" w:firstLine="0"/>
        <w:jc w:val="both"/>
        <w:rPr>
          <w:i/>
          <w:sz w:val="26"/>
        </w:rPr>
      </w:pPr>
      <w:r>
        <w:rPr>
          <w:i/>
          <w:color w:val="231F20"/>
          <w:sz w:val="26"/>
        </w:rPr>
        <w:t>Thế nào là kiết ái?</w:t>
      </w:r>
    </w:p>
    <w:p>
      <w:pPr>
        <w:pStyle w:val="BodyText"/>
        <w:spacing w:line="276" w:lineRule="auto" w:before="158"/>
        <w:ind w:left="393" w:right="127"/>
      </w:pPr>
      <w:r>
        <w:rPr>
          <w:i/>
          <w:color w:val="231F20"/>
        </w:rPr>
        <w:t>Đáp:</w:t>
      </w:r>
      <w:r>
        <w:rPr>
          <w:i/>
          <w:color w:val="231F20"/>
          <w:spacing w:val="-12"/>
        </w:rPr>
        <w:t> </w:t>
      </w:r>
      <w:r>
        <w:rPr>
          <w:color w:val="231F20"/>
        </w:rPr>
        <w:t>Ái</w:t>
      </w:r>
      <w:r>
        <w:rPr>
          <w:color w:val="231F20"/>
          <w:spacing w:val="-11"/>
        </w:rPr>
        <w:t> </w:t>
      </w:r>
      <w:r>
        <w:rPr>
          <w:color w:val="231F20"/>
        </w:rPr>
        <w:t>của</w:t>
      </w:r>
      <w:r>
        <w:rPr>
          <w:color w:val="231F20"/>
          <w:spacing w:val="-12"/>
        </w:rPr>
        <w:t> </w:t>
      </w:r>
      <w:r>
        <w:rPr>
          <w:color w:val="231F20"/>
        </w:rPr>
        <w:t>ba</w:t>
      </w:r>
      <w:r>
        <w:rPr>
          <w:color w:val="231F20"/>
          <w:spacing w:val="-11"/>
        </w:rPr>
        <w:t> </w:t>
      </w:r>
      <w:r>
        <w:rPr>
          <w:color w:val="231F20"/>
        </w:rPr>
        <w:t>cõi</w:t>
      </w:r>
      <w:r>
        <w:rPr>
          <w:color w:val="231F20"/>
          <w:spacing w:val="-11"/>
        </w:rPr>
        <w:t> </w:t>
      </w:r>
      <w:r>
        <w:rPr>
          <w:color w:val="231F20"/>
        </w:rPr>
        <w:t>được</w:t>
      </w:r>
      <w:r>
        <w:rPr>
          <w:color w:val="231F20"/>
          <w:spacing w:val="-12"/>
        </w:rPr>
        <w:t> </w:t>
      </w:r>
      <w:r>
        <w:rPr>
          <w:color w:val="231F20"/>
        </w:rPr>
        <w:t>lập</w:t>
      </w:r>
      <w:r>
        <w:rPr>
          <w:color w:val="231F20"/>
          <w:spacing w:val="-11"/>
        </w:rPr>
        <w:t> </w:t>
      </w:r>
      <w:r>
        <w:rPr>
          <w:color w:val="231F20"/>
        </w:rPr>
        <w:t>là</w:t>
      </w:r>
      <w:r>
        <w:rPr>
          <w:color w:val="231F20"/>
          <w:spacing w:val="-11"/>
        </w:rPr>
        <w:t> </w:t>
      </w:r>
      <w:r>
        <w:rPr>
          <w:color w:val="231F20"/>
        </w:rPr>
        <w:t>kiết</w:t>
      </w:r>
      <w:r>
        <w:rPr>
          <w:color w:val="231F20"/>
          <w:spacing w:val="-12"/>
        </w:rPr>
        <w:t> </w:t>
      </w:r>
      <w:r>
        <w:rPr>
          <w:color w:val="231F20"/>
        </w:rPr>
        <w:t>ái:</w:t>
      </w:r>
      <w:r>
        <w:rPr>
          <w:color w:val="231F20"/>
          <w:spacing w:val="-11"/>
        </w:rPr>
        <w:t> </w:t>
      </w:r>
      <w:r>
        <w:rPr>
          <w:color w:val="231F20"/>
        </w:rPr>
        <w:t>Ái</w:t>
      </w:r>
      <w:r>
        <w:rPr>
          <w:color w:val="231F20"/>
          <w:spacing w:val="-11"/>
        </w:rPr>
        <w:t> </w:t>
      </w:r>
      <w:r>
        <w:rPr>
          <w:color w:val="231F20"/>
        </w:rPr>
        <w:t>của</w:t>
      </w:r>
      <w:r>
        <w:rPr>
          <w:color w:val="231F20"/>
          <w:spacing w:val="-12"/>
        </w:rPr>
        <w:t> </w:t>
      </w:r>
      <w:r>
        <w:rPr>
          <w:color w:val="231F20"/>
        </w:rPr>
        <w:t>cõi</w:t>
      </w:r>
      <w:r>
        <w:rPr>
          <w:color w:val="231F20"/>
          <w:spacing w:val="-11"/>
        </w:rPr>
        <w:t> </w:t>
      </w:r>
      <w:r>
        <w:rPr>
          <w:color w:val="231F20"/>
        </w:rPr>
        <w:t>dục</w:t>
      </w:r>
      <w:r>
        <w:rPr>
          <w:color w:val="231F20"/>
          <w:spacing w:val="-12"/>
        </w:rPr>
        <w:t> </w:t>
      </w:r>
      <w:r>
        <w:rPr>
          <w:color w:val="231F20"/>
        </w:rPr>
        <w:t>lập</w:t>
      </w:r>
      <w:r>
        <w:rPr>
          <w:color w:val="231F20"/>
          <w:spacing w:val="-11"/>
        </w:rPr>
        <w:t> </w:t>
      </w:r>
      <w:r>
        <w:rPr>
          <w:color w:val="231F20"/>
        </w:rPr>
        <w:t>sử</w:t>
      </w:r>
      <w:r>
        <w:rPr>
          <w:color w:val="231F20"/>
          <w:spacing w:val="-11"/>
        </w:rPr>
        <w:t> </w:t>
      </w:r>
      <w:r>
        <w:rPr>
          <w:color w:val="231F20"/>
        </w:rPr>
        <w:t>dục ái. Ái của cõi sắc, vô sắc lập sử hữu</w:t>
      </w:r>
      <w:r>
        <w:rPr>
          <w:color w:val="231F20"/>
          <w:spacing w:val="-6"/>
        </w:rPr>
        <w:t> </w:t>
      </w:r>
      <w:r>
        <w:rPr>
          <w:color w:val="231F20"/>
        </w:rPr>
        <w:t>ái.</w:t>
      </w:r>
    </w:p>
    <w:p>
      <w:pPr>
        <w:pStyle w:val="BodyText"/>
        <w:ind w:left="960" w:firstLine="0"/>
      </w:pPr>
      <w:r>
        <w:rPr>
          <w:color w:val="231F20"/>
        </w:rPr>
        <w:t>Kinh nói có ba ái: Ái dục, ái sắc, ái vô sắc.</w:t>
      </w:r>
    </w:p>
    <w:p>
      <w:pPr>
        <w:pStyle w:val="BodyText"/>
        <w:spacing w:before="158"/>
        <w:ind w:left="960" w:firstLine="0"/>
      </w:pPr>
      <w:r>
        <w:rPr>
          <w:i/>
          <w:color w:val="231F20"/>
        </w:rPr>
        <w:t>Hỏi: </w:t>
      </w:r>
      <w:r>
        <w:rPr>
          <w:color w:val="231F20"/>
        </w:rPr>
        <w:t>Ba thứ ái này có khác biệt gì?</w:t>
      </w:r>
    </w:p>
    <w:p>
      <w:pPr>
        <w:pStyle w:val="BodyText"/>
        <w:spacing w:line="276" w:lineRule="auto" w:before="159"/>
        <w:ind w:left="393" w:right="127"/>
      </w:pPr>
      <w:r>
        <w:rPr>
          <w:i/>
          <w:color w:val="231F20"/>
        </w:rPr>
        <w:t>Đáp: </w:t>
      </w:r>
      <w:r>
        <w:rPr>
          <w:color w:val="231F20"/>
        </w:rPr>
        <w:t>Người thọ nhận Phật hóa độ có ba hạng: Lợi căn, trung căn và độn căn. Vì người lợi căn nói kiết ái. Vì người trung căn nói sử dục ái, sử hữu ái. Vì người độn căn nói ba ái.</w:t>
      </w:r>
    </w:p>
    <w:p>
      <w:pPr>
        <w:pStyle w:val="BodyText"/>
        <w:spacing w:line="276" w:lineRule="auto"/>
        <w:ind w:left="393" w:right="126"/>
      </w:pPr>
      <w:r>
        <w:rPr>
          <w:color w:val="231F20"/>
        </w:rPr>
        <w:t>Như lợi căn, trung căn, độn căn, thì hành lâu, đã hành, mới hành, vui lược, vui rộng, vui lược rộng nói cũng như thế.</w:t>
      </w:r>
    </w:p>
    <w:p>
      <w:pPr>
        <w:pStyle w:val="BodyText"/>
        <w:spacing w:line="276" w:lineRule="auto" w:before="113"/>
        <w:ind w:left="393" w:right="129"/>
      </w:pPr>
      <w:r>
        <w:rPr>
          <w:color w:val="231F20"/>
        </w:rPr>
        <w:t>Lại nữa, vì đồng với nghĩa trói buộc của khổ. Ái của cõi dục cũng</w:t>
      </w:r>
      <w:r>
        <w:rPr>
          <w:color w:val="231F20"/>
          <w:spacing w:val="-10"/>
        </w:rPr>
        <w:t> </w:t>
      </w:r>
      <w:r>
        <w:rPr>
          <w:color w:val="231F20"/>
        </w:rPr>
        <w:t>đồng</w:t>
      </w:r>
      <w:r>
        <w:rPr>
          <w:color w:val="231F20"/>
          <w:spacing w:val="-9"/>
        </w:rPr>
        <w:t> </w:t>
      </w:r>
      <w:r>
        <w:rPr>
          <w:color w:val="231F20"/>
        </w:rPr>
        <w:t>với</w:t>
      </w:r>
      <w:r>
        <w:rPr>
          <w:color w:val="231F20"/>
          <w:spacing w:val="-10"/>
        </w:rPr>
        <w:t> </w:t>
      </w:r>
      <w:r>
        <w:rPr>
          <w:color w:val="231F20"/>
        </w:rPr>
        <w:t>sự</w:t>
      </w:r>
      <w:r>
        <w:rPr>
          <w:color w:val="231F20"/>
          <w:spacing w:val="-9"/>
        </w:rPr>
        <w:t> </w:t>
      </w:r>
      <w:r>
        <w:rPr>
          <w:color w:val="231F20"/>
        </w:rPr>
        <w:t>trói</w:t>
      </w:r>
      <w:r>
        <w:rPr>
          <w:color w:val="231F20"/>
          <w:spacing w:val="-10"/>
        </w:rPr>
        <w:t> </w:t>
      </w:r>
      <w:r>
        <w:rPr>
          <w:color w:val="231F20"/>
        </w:rPr>
        <w:t>buộc</w:t>
      </w:r>
      <w:r>
        <w:rPr>
          <w:color w:val="231F20"/>
          <w:spacing w:val="-9"/>
        </w:rPr>
        <w:t> </w:t>
      </w:r>
      <w:r>
        <w:rPr>
          <w:color w:val="231F20"/>
        </w:rPr>
        <w:t>của</w:t>
      </w:r>
      <w:r>
        <w:rPr>
          <w:color w:val="231F20"/>
          <w:spacing w:val="-10"/>
        </w:rPr>
        <w:t> </w:t>
      </w:r>
      <w:r>
        <w:rPr>
          <w:color w:val="231F20"/>
        </w:rPr>
        <w:t>khổ.</w:t>
      </w:r>
      <w:r>
        <w:rPr>
          <w:color w:val="231F20"/>
          <w:spacing w:val="-9"/>
        </w:rPr>
        <w:t> </w:t>
      </w:r>
      <w:r>
        <w:rPr>
          <w:color w:val="231F20"/>
        </w:rPr>
        <w:t>Ái</w:t>
      </w:r>
      <w:r>
        <w:rPr>
          <w:color w:val="231F20"/>
          <w:spacing w:val="-10"/>
        </w:rPr>
        <w:t> </w:t>
      </w:r>
      <w:r>
        <w:rPr>
          <w:color w:val="231F20"/>
        </w:rPr>
        <w:t>của</w:t>
      </w:r>
      <w:r>
        <w:rPr>
          <w:color w:val="231F20"/>
          <w:spacing w:val="-9"/>
        </w:rPr>
        <w:t> </w:t>
      </w:r>
      <w:r>
        <w:rPr>
          <w:color w:val="231F20"/>
        </w:rPr>
        <w:t>cõi</w:t>
      </w:r>
      <w:r>
        <w:rPr>
          <w:color w:val="231F20"/>
          <w:spacing w:val="-9"/>
        </w:rPr>
        <w:t> </w:t>
      </w:r>
      <w:r>
        <w:rPr>
          <w:color w:val="231F20"/>
        </w:rPr>
        <w:t>sắc,</w:t>
      </w:r>
      <w:r>
        <w:rPr>
          <w:color w:val="231F20"/>
          <w:spacing w:val="-10"/>
        </w:rPr>
        <w:t> </w:t>
      </w:r>
      <w:r>
        <w:rPr>
          <w:color w:val="231F20"/>
        </w:rPr>
        <w:t>vô</w:t>
      </w:r>
      <w:r>
        <w:rPr>
          <w:color w:val="231F20"/>
          <w:spacing w:val="-9"/>
        </w:rPr>
        <w:t> </w:t>
      </w:r>
      <w:r>
        <w:rPr>
          <w:color w:val="231F20"/>
        </w:rPr>
        <w:t>sắc</w:t>
      </w:r>
      <w:r>
        <w:rPr>
          <w:color w:val="231F20"/>
          <w:spacing w:val="-10"/>
        </w:rPr>
        <w:t> </w:t>
      </w:r>
      <w:r>
        <w:rPr>
          <w:color w:val="231F20"/>
        </w:rPr>
        <w:t>cũng</w:t>
      </w:r>
      <w:r>
        <w:rPr>
          <w:color w:val="231F20"/>
          <w:spacing w:val="-9"/>
        </w:rPr>
        <w:t> </w:t>
      </w:r>
      <w:r>
        <w:rPr>
          <w:color w:val="231F20"/>
        </w:rPr>
        <w:t>đồng với sự trói buộc của</w:t>
      </w:r>
      <w:r>
        <w:rPr>
          <w:color w:val="231F20"/>
          <w:spacing w:val="-2"/>
        </w:rPr>
        <w:t> </w:t>
      </w:r>
      <w:r>
        <w:rPr>
          <w:color w:val="231F20"/>
        </w:rPr>
        <w:t>khổ.</w:t>
      </w:r>
    </w:p>
    <w:p>
      <w:pPr>
        <w:spacing w:line="367" w:lineRule="auto" w:before="114"/>
        <w:ind w:left="960" w:right="4101" w:firstLine="0"/>
        <w:jc w:val="both"/>
        <w:rPr>
          <w:sz w:val="26"/>
        </w:rPr>
      </w:pPr>
      <w:r>
        <w:rPr>
          <w:i/>
          <w:color w:val="231F20"/>
          <w:sz w:val="26"/>
        </w:rPr>
        <w:t>Thế nào là kiết giận dữ? </w:t>
      </w:r>
      <w:r>
        <w:rPr>
          <w:i/>
          <w:color w:val="231F20"/>
          <w:sz w:val="26"/>
        </w:rPr>
        <w:t>Đáp: </w:t>
      </w:r>
      <w:r>
        <w:rPr>
          <w:color w:val="231F20"/>
          <w:sz w:val="26"/>
        </w:rPr>
        <w:t>Là hại chúng sinh.</w:t>
      </w:r>
    </w:p>
    <w:p>
      <w:pPr>
        <w:pStyle w:val="BodyText"/>
        <w:spacing w:line="276" w:lineRule="auto" w:before="0"/>
        <w:ind w:left="393" w:right="66"/>
        <w:jc w:val="left"/>
      </w:pPr>
      <w:r>
        <w:rPr>
          <w:i/>
          <w:color w:val="231F20"/>
        </w:rPr>
        <w:t>Hỏi: </w:t>
      </w:r>
      <w:r>
        <w:rPr>
          <w:color w:val="231F20"/>
        </w:rPr>
        <w:t>Như ở trong pháp phi chúng sinh, cũng khởi tâm hại, vì sao chỉ nói hại chúng sinh?</w:t>
      </w:r>
    </w:p>
    <w:p>
      <w:pPr>
        <w:pStyle w:val="BodyText"/>
        <w:spacing w:line="276" w:lineRule="auto"/>
        <w:ind w:left="393"/>
        <w:jc w:val="left"/>
      </w:pPr>
      <w:r>
        <w:rPr>
          <w:i/>
          <w:color w:val="231F20"/>
        </w:rPr>
        <w:t>Đáp:</w:t>
      </w:r>
      <w:r>
        <w:rPr>
          <w:i/>
          <w:color w:val="231F20"/>
          <w:spacing w:val="-16"/>
        </w:rPr>
        <w:t> </w:t>
      </w:r>
      <w:r>
        <w:rPr>
          <w:color w:val="231F20"/>
        </w:rPr>
        <w:t>Vì</w:t>
      </w:r>
      <w:r>
        <w:rPr>
          <w:color w:val="231F20"/>
          <w:spacing w:val="-12"/>
        </w:rPr>
        <w:t> </w:t>
      </w:r>
      <w:r>
        <w:rPr>
          <w:color w:val="231F20"/>
        </w:rPr>
        <w:t>ở</w:t>
      </w:r>
      <w:r>
        <w:rPr>
          <w:color w:val="231F20"/>
          <w:spacing w:val="-10"/>
        </w:rPr>
        <w:t> </w:t>
      </w:r>
      <w:r>
        <w:rPr>
          <w:color w:val="231F20"/>
        </w:rPr>
        <w:t>trong</w:t>
      </w:r>
      <w:r>
        <w:rPr>
          <w:color w:val="231F20"/>
          <w:spacing w:val="-11"/>
        </w:rPr>
        <w:t> </w:t>
      </w:r>
      <w:r>
        <w:rPr>
          <w:color w:val="231F20"/>
        </w:rPr>
        <w:t>pháp</w:t>
      </w:r>
      <w:r>
        <w:rPr>
          <w:color w:val="231F20"/>
          <w:spacing w:val="-11"/>
        </w:rPr>
        <w:t> </w:t>
      </w:r>
      <w:r>
        <w:rPr>
          <w:color w:val="231F20"/>
        </w:rPr>
        <w:t>của</w:t>
      </w:r>
      <w:r>
        <w:rPr>
          <w:color w:val="231F20"/>
          <w:spacing w:val="-12"/>
        </w:rPr>
        <w:t> </w:t>
      </w:r>
      <w:r>
        <w:rPr>
          <w:color w:val="231F20"/>
        </w:rPr>
        <w:t>số</w:t>
      </w:r>
      <w:r>
        <w:rPr>
          <w:color w:val="231F20"/>
          <w:spacing w:val="-12"/>
        </w:rPr>
        <w:t> </w:t>
      </w:r>
      <w:r>
        <w:rPr>
          <w:color w:val="231F20"/>
        </w:rPr>
        <w:t>chúng</w:t>
      </w:r>
      <w:r>
        <w:rPr>
          <w:color w:val="231F20"/>
          <w:spacing w:val="-10"/>
        </w:rPr>
        <w:t> </w:t>
      </w:r>
      <w:r>
        <w:rPr>
          <w:color w:val="231F20"/>
        </w:rPr>
        <w:t>sinh</w:t>
      </w:r>
      <w:r>
        <w:rPr>
          <w:color w:val="231F20"/>
          <w:spacing w:val="-12"/>
        </w:rPr>
        <w:t> </w:t>
      </w:r>
      <w:r>
        <w:rPr>
          <w:color w:val="231F20"/>
        </w:rPr>
        <w:t>khởi</w:t>
      </w:r>
      <w:r>
        <w:rPr>
          <w:color w:val="231F20"/>
          <w:spacing w:val="-11"/>
        </w:rPr>
        <w:t> </w:t>
      </w:r>
      <w:r>
        <w:rPr>
          <w:color w:val="231F20"/>
        </w:rPr>
        <w:t>giận</w:t>
      </w:r>
      <w:r>
        <w:rPr>
          <w:color w:val="231F20"/>
          <w:spacing w:val="-12"/>
        </w:rPr>
        <w:t> </w:t>
      </w:r>
      <w:r>
        <w:rPr>
          <w:color w:val="231F20"/>
        </w:rPr>
        <w:t>dữ</w:t>
      </w:r>
      <w:r>
        <w:rPr>
          <w:color w:val="231F20"/>
          <w:spacing w:val="-12"/>
        </w:rPr>
        <w:t> </w:t>
      </w:r>
      <w:r>
        <w:rPr>
          <w:color w:val="231F20"/>
        </w:rPr>
        <w:t>nhiều,</w:t>
      </w:r>
      <w:r>
        <w:rPr>
          <w:color w:val="231F20"/>
          <w:spacing w:val="-11"/>
        </w:rPr>
        <w:t> </w:t>
      </w:r>
      <w:r>
        <w:rPr>
          <w:color w:val="231F20"/>
        </w:rPr>
        <w:t>đối với số phi chúng sinh khởi giận dữ</w:t>
      </w:r>
      <w:r>
        <w:rPr>
          <w:color w:val="231F20"/>
          <w:spacing w:val="-3"/>
        </w:rPr>
        <w:t> </w:t>
      </w:r>
      <w:r>
        <w:rPr>
          <w:color w:val="231F20"/>
        </w:rPr>
        <w:t>ít.</w:t>
      </w:r>
    </w:p>
    <w:p>
      <w:pPr>
        <w:pStyle w:val="BodyText"/>
        <w:spacing w:line="276" w:lineRule="auto"/>
        <w:ind w:left="393"/>
        <w:jc w:val="left"/>
      </w:pPr>
      <w:r>
        <w:rPr>
          <w:color w:val="231F20"/>
        </w:rPr>
        <w:t>Lại</w:t>
      </w:r>
      <w:r>
        <w:rPr>
          <w:color w:val="231F20"/>
          <w:spacing w:val="-11"/>
        </w:rPr>
        <w:t> </w:t>
      </w:r>
      <w:r>
        <w:rPr>
          <w:color w:val="231F20"/>
        </w:rPr>
        <w:t>nữa,</w:t>
      </w:r>
      <w:r>
        <w:rPr>
          <w:color w:val="231F20"/>
          <w:spacing w:val="-11"/>
        </w:rPr>
        <w:t> </w:t>
      </w:r>
      <w:r>
        <w:rPr>
          <w:color w:val="231F20"/>
        </w:rPr>
        <w:t>đối</w:t>
      </w:r>
      <w:r>
        <w:rPr>
          <w:color w:val="231F20"/>
          <w:spacing w:val="-10"/>
        </w:rPr>
        <w:t> </w:t>
      </w:r>
      <w:r>
        <w:rPr>
          <w:color w:val="231F20"/>
        </w:rPr>
        <w:t>với</w:t>
      </w:r>
      <w:r>
        <w:rPr>
          <w:color w:val="231F20"/>
          <w:spacing w:val="-12"/>
        </w:rPr>
        <w:t> </w:t>
      </w:r>
      <w:r>
        <w:rPr>
          <w:color w:val="231F20"/>
        </w:rPr>
        <w:t>số</w:t>
      </w:r>
      <w:r>
        <w:rPr>
          <w:color w:val="231F20"/>
          <w:spacing w:val="-11"/>
        </w:rPr>
        <w:t> </w:t>
      </w:r>
      <w:r>
        <w:rPr>
          <w:color w:val="231F20"/>
        </w:rPr>
        <w:t>chúng</w:t>
      </w:r>
      <w:r>
        <w:rPr>
          <w:color w:val="231F20"/>
          <w:spacing w:val="-10"/>
        </w:rPr>
        <w:t> </w:t>
      </w:r>
      <w:r>
        <w:rPr>
          <w:color w:val="231F20"/>
        </w:rPr>
        <w:t>sinh</w:t>
      </w:r>
      <w:r>
        <w:rPr>
          <w:color w:val="231F20"/>
          <w:spacing w:val="-11"/>
        </w:rPr>
        <w:t> </w:t>
      </w:r>
      <w:r>
        <w:rPr>
          <w:color w:val="231F20"/>
        </w:rPr>
        <w:t>khởi</w:t>
      </w:r>
      <w:r>
        <w:rPr>
          <w:color w:val="231F20"/>
          <w:spacing w:val="-12"/>
        </w:rPr>
        <w:t> </w:t>
      </w:r>
      <w:r>
        <w:rPr>
          <w:color w:val="231F20"/>
        </w:rPr>
        <w:t>giận</w:t>
      </w:r>
      <w:r>
        <w:rPr>
          <w:color w:val="231F20"/>
          <w:spacing w:val="-11"/>
        </w:rPr>
        <w:t> </w:t>
      </w:r>
      <w:r>
        <w:rPr>
          <w:color w:val="231F20"/>
        </w:rPr>
        <w:t>dữ</w:t>
      </w:r>
      <w:r>
        <w:rPr>
          <w:color w:val="231F20"/>
          <w:spacing w:val="-10"/>
        </w:rPr>
        <w:t> </w:t>
      </w:r>
      <w:r>
        <w:rPr>
          <w:color w:val="231F20"/>
        </w:rPr>
        <w:t>thì</w:t>
      </w:r>
      <w:r>
        <w:rPr>
          <w:color w:val="231F20"/>
          <w:spacing w:val="-11"/>
        </w:rPr>
        <w:t> </w:t>
      </w:r>
      <w:r>
        <w:rPr>
          <w:color w:val="231F20"/>
        </w:rPr>
        <w:t>tội</w:t>
      </w:r>
      <w:r>
        <w:rPr>
          <w:color w:val="231F20"/>
          <w:spacing w:val="-10"/>
        </w:rPr>
        <w:t> </w:t>
      </w:r>
      <w:r>
        <w:rPr>
          <w:color w:val="231F20"/>
        </w:rPr>
        <w:t>nặng,</w:t>
      </w:r>
      <w:r>
        <w:rPr>
          <w:color w:val="231F20"/>
          <w:spacing w:val="-10"/>
        </w:rPr>
        <w:t> </w:t>
      </w:r>
      <w:r>
        <w:rPr>
          <w:color w:val="231F20"/>
        </w:rPr>
        <w:t>đối</w:t>
      </w:r>
      <w:r>
        <w:rPr>
          <w:color w:val="231F20"/>
          <w:spacing w:val="-10"/>
        </w:rPr>
        <w:t> </w:t>
      </w:r>
      <w:r>
        <w:rPr>
          <w:color w:val="231F20"/>
        </w:rPr>
        <w:t>với số phi chúng sinh khởi giận dữ thì tội</w:t>
      </w:r>
      <w:r>
        <w:rPr>
          <w:color w:val="231F20"/>
          <w:spacing w:val="-3"/>
        </w:rPr>
        <w:t> </w:t>
      </w:r>
      <w:r>
        <w:rPr>
          <w:color w:val="231F20"/>
        </w:rPr>
        <w:t>nhẹ.</w:t>
      </w:r>
    </w:p>
    <w:p>
      <w:pPr>
        <w:spacing w:after="0" w:line="276"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color w:val="231F20"/>
        </w:rPr>
        <w:t>Lại nữa, nhân nơi số chúng sinh giận dữ, cũng giận dữ đối với số phi chúng sinh.</w:t>
      </w:r>
    </w:p>
    <w:p>
      <w:pPr>
        <w:spacing w:before="112"/>
        <w:ind w:left="677" w:right="0" w:firstLine="0"/>
        <w:jc w:val="both"/>
        <w:rPr>
          <w:i/>
          <w:sz w:val="26"/>
        </w:rPr>
      </w:pPr>
      <w:r>
        <w:rPr>
          <w:i/>
          <w:color w:val="231F20"/>
          <w:sz w:val="26"/>
        </w:rPr>
        <w:t>Thế nào là kiết mạn?</w:t>
      </w:r>
    </w:p>
    <w:p>
      <w:pPr>
        <w:pStyle w:val="BodyText"/>
        <w:spacing w:line="273" w:lineRule="auto" w:before="154"/>
        <w:ind w:right="411"/>
      </w:pPr>
      <w:r>
        <w:rPr>
          <w:i/>
          <w:color w:val="231F20"/>
        </w:rPr>
        <w:t>Đáp: </w:t>
      </w:r>
      <w:r>
        <w:rPr>
          <w:color w:val="231F20"/>
        </w:rPr>
        <w:t>Có bảy thứ mạn là sử mạn: </w:t>
      </w:r>
      <w:r>
        <w:rPr>
          <w:i/>
          <w:color w:val="231F20"/>
        </w:rPr>
        <w:t>(1) </w:t>
      </w:r>
      <w:r>
        <w:rPr>
          <w:color w:val="231F20"/>
        </w:rPr>
        <w:t>Mạn. </w:t>
      </w:r>
      <w:r>
        <w:rPr>
          <w:i/>
          <w:color w:val="231F20"/>
        </w:rPr>
        <w:t>(2) </w:t>
      </w:r>
      <w:r>
        <w:rPr>
          <w:color w:val="231F20"/>
        </w:rPr>
        <w:t>Đại mạn (Quá mạn). </w:t>
      </w:r>
      <w:r>
        <w:rPr>
          <w:i/>
          <w:color w:val="231F20"/>
        </w:rPr>
        <w:t>(3) </w:t>
      </w:r>
      <w:r>
        <w:rPr>
          <w:color w:val="231F20"/>
        </w:rPr>
        <w:t>Mạn đại mạn (Mạn quá mạn). </w:t>
      </w:r>
      <w:r>
        <w:rPr>
          <w:i/>
          <w:color w:val="231F20"/>
        </w:rPr>
        <w:t>(4) </w:t>
      </w:r>
      <w:r>
        <w:rPr>
          <w:color w:val="231F20"/>
        </w:rPr>
        <w:t>Ngã mạn. </w:t>
      </w:r>
      <w:r>
        <w:rPr>
          <w:i/>
          <w:color w:val="231F20"/>
        </w:rPr>
        <w:t>(5) </w:t>
      </w:r>
      <w:r>
        <w:rPr>
          <w:color w:val="231F20"/>
        </w:rPr>
        <w:t>Tăng thượng mạn. </w:t>
      </w:r>
      <w:r>
        <w:rPr>
          <w:i/>
          <w:color w:val="231F20"/>
        </w:rPr>
        <w:t>(6) </w:t>
      </w:r>
      <w:r>
        <w:rPr>
          <w:color w:val="231F20"/>
        </w:rPr>
        <w:t>Bất như mạn (Ty mạn). </w:t>
      </w:r>
      <w:r>
        <w:rPr>
          <w:i/>
          <w:color w:val="231F20"/>
        </w:rPr>
        <w:t>(7) </w:t>
      </w:r>
      <w:r>
        <w:rPr>
          <w:color w:val="231F20"/>
        </w:rPr>
        <w:t>Tà mạn. Nói rộng như nơi chương Kiền Độ Tạp.</w:t>
      </w:r>
    </w:p>
    <w:p>
      <w:pPr>
        <w:spacing w:before="110"/>
        <w:ind w:left="677" w:right="0" w:firstLine="0"/>
        <w:jc w:val="both"/>
        <w:rPr>
          <w:i/>
          <w:sz w:val="26"/>
        </w:rPr>
      </w:pPr>
      <w:r>
        <w:rPr>
          <w:i/>
          <w:color w:val="231F20"/>
          <w:sz w:val="26"/>
        </w:rPr>
        <w:t>Thế nào là kiết vô minh?</w:t>
      </w:r>
    </w:p>
    <w:p>
      <w:pPr>
        <w:pStyle w:val="BodyText"/>
        <w:spacing w:line="273" w:lineRule="auto" w:before="154"/>
        <w:ind w:right="411"/>
      </w:pPr>
      <w:r>
        <w:rPr>
          <w:i/>
          <w:color w:val="231F20"/>
        </w:rPr>
        <w:t>Đáp: </w:t>
      </w:r>
      <w:r>
        <w:rPr>
          <w:color w:val="231F20"/>
        </w:rPr>
        <w:t>Ba cõi không nhận biết. Nói như thế là tốt. Nếu tạo ra thuyết</w:t>
      </w:r>
      <w:r>
        <w:rPr>
          <w:color w:val="231F20"/>
          <w:spacing w:val="-7"/>
        </w:rPr>
        <w:t> </w:t>
      </w:r>
      <w:r>
        <w:rPr>
          <w:color w:val="231F20"/>
        </w:rPr>
        <w:t>này:</w:t>
      </w:r>
      <w:r>
        <w:rPr>
          <w:color w:val="231F20"/>
          <w:spacing w:val="-6"/>
        </w:rPr>
        <w:t> </w:t>
      </w:r>
      <w:r>
        <w:rPr>
          <w:color w:val="231F20"/>
        </w:rPr>
        <w:t>Duyên</w:t>
      </w:r>
      <w:r>
        <w:rPr>
          <w:color w:val="231F20"/>
          <w:spacing w:val="-7"/>
        </w:rPr>
        <w:t> </w:t>
      </w:r>
      <w:r>
        <w:rPr>
          <w:color w:val="231F20"/>
        </w:rPr>
        <w:t>nơi</w:t>
      </w:r>
      <w:r>
        <w:rPr>
          <w:color w:val="231F20"/>
          <w:spacing w:val="-6"/>
        </w:rPr>
        <w:t> </w:t>
      </w:r>
      <w:r>
        <w:rPr>
          <w:color w:val="231F20"/>
        </w:rPr>
        <w:t>ba</w:t>
      </w:r>
      <w:r>
        <w:rPr>
          <w:color w:val="231F20"/>
          <w:spacing w:val="-7"/>
        </w:rPr>
        <w:t> </w:t>
      </w:r>
      <w:r>
        <w:rPr>
          <w:color w:val="231F20"/>
        </w:rPr>
        <w:t>cõi</w:t>
      </w:r>
      <w:r>
        <w:rPr>
          <w:color w:val="231F20"/>
          <w:spacing w:val="-6"/>
        </w:rPr>
        <w:t> </w:t>
      </w:r>
      <w:r>
        <w:rPr>
          <w:color w:val="231F20"/>
        </w:rPr>
        <w:t>không</w:t>
      </w:r>
      <w:r>
        <w:rPr>
          <w:color w:val="231F20"/>
          <w:spacing w:val="-7"/>
        </w:rPr>
        <w:t> </w:t>
      </w:r>
      <w:r>
        <w:rPr>
          <w:color w:val="231F20"/>
        </w:rPr>
        <w:t>nhận</w:t>
      </w:r>
      <w:r>
        <w:rPr>
          <w:color w:val="231F20"/>
          <w:spacing w:val="-6"/>
        </w:rPr>
        <w:t> </w:t>
      </w:r>
      <w:r>
        <w:rPr>
          <w:color w:val="231F20"/>
        </w:rPr>
        <w:t>biết</w:t>
      </w:r>
      <w:r>
        <w:rPr>
          <w:color w:val="231F20"/>
          <w:spacing w:val="-7"/>
        </w:rPr>
        <w:t> </w:t>
      </w:r>
      <w:r>
        <w:rPr>
          <w:color w:val="231F20"/>
        </w:rPr>
        <w:t>thì</w:t>
      </w:r>
      <w:r>
        <w:rPr>
          <w:color w:val="231F20"/>
          <w:spacing w:val="-6"/>
        </w:rPr>
        <w:t> </w:t>
      </w:r>
      <w:r>
        <w:rPr>
          <w:color w:val="231F20"/>
        </w:rPr>
        <w:t>không</w:t>
      </w:r>
      <w:r>
        <w:rPr>
          <w:color w:val="231F20"/>
          <w:spacing w:val="-6"/>
        </w:rPr>
        <w:t> </w:t>
      </w:r>
      <w:r>
        <w:rPr>
          <w:color w:val="231F20"/>
        </w:rPr>
        <w:t>gồm</w:t>
      </w:r>
      <w:r>
        <w:rPr>
          <w:color w:val="231F20"/>
          <w:spacing w:val="-7"/>
        </w:rPr>
        <w:t> </w:t>
      </w:r>
      <w:r>
        <w:rPr>
          <w:color w:val="231F20"/>
        </w:rPr>
        <w:t>thâu</w:t>
      </w:r>
      <w:r>
        <w:rPr>
          <w:color w:val="231F20"/>
          <w:spacing w:val="-6"/>
        </w:rPr>
        <w:t> </w:t>
      </w:r>
      <w:r>
        <w:rPr>
          <w:color w:val="231F20"/>
        </w:rPr>
        <w:t>sử duyên nơi vô lậu.</w:t>
      </w:r>
    </w:p>
    <w:p>
      <w:pPr>
        <w:spacing w:before="111"/>
        <w:ind w:left="677" w:right="0" w:firstLine="0"/>
        <w:jc w:val="both"/>
        <w:rPr>
          <w:i/>
          <w:sz w:val="26"/>
        </w:rPr>
      </w:pPr>
      <w:r>
        <w:rPr>
          <w:i/>
          <w:color w:val="231F20"/>
          <w:sz w:val="26"/>
        </w:rPr>
        <w:t>Thế nào là kiết kiến?</w:t>
      </w:r>
    </w:p>
    <w:p>
      <w:pPr>
        <w:pStyle w:val="BodyText"/>
        <w:spacing w:before="155"/>
        <w:ind w:left="677" w:firstLine="0"/>
      </w:pPr>
      <w:r>
        <w:rPr>
          <w:i/>
          <w:color w:val="231F20"/>
        </w:rPr>
        <w:t>Đáp: </w:t>
      </w:r>
      <w:r>
        <w:rPr>
          <w:color w:val="231F20"/>
        </w:rPr>
        <w:t>Là ba kiến: Thân kiến, biên kiến, tà kiến.</w:t>
      </w:r>
    </w:p>
    <w:p>
      <w:pPr>
        <w:spacing w:before="154"/>
        <w:ind w:left="677" w:right="0" w:firstLine="0"/>
        <w:jc w:val="both"/>
        <w:rPr>
          <w:i/>
          <w:sz w:val="26"/>
        </w:rPr>
      </w:pPr>
      <w:r>
        <w:rPr>
          <w:i/>
          <w:color w:val="231F20"/>
          <w:sz w:val="26"/>
        </w:rPr>
        <w:t>Thế nào là kiết thủ?</w:t>
      </w:r>
    </w:p>
    <w:p>
      <w:pPr>
        <w:pStyle w:val="BodyText"/>
        <w:spacing w:line="273" w:lineRule="auto" w:before="155"/>
        <w:ind w:right="411"/>
      </w:pPr>
      <w:r>
        <w:rPr>
          <w:i/>
          <w:color w:val="231F20"/>
        </w:rPr>
        <w:t>Đáp:</w:t>
      </w:r>
      <w:r>
        <w:rPr>
          <w:i/>
          <w:color w:val="231F20"/>
          <w:spacing w:val="-8"/>
        </w:rPr>
        <w:t> </w:t>
      </w:r>
      <w:r>
        <w:rPr>
          <w:color w:val="231F20"/>
        </w:rPr>
        <w:t>Là</w:t>
      </w:r>
      <w:r>
        <w:rPr>
          <w:color w:val="231F20"/>
          <w:spacing w:val="-8"/>
        </w:rPr>
        <w:t> </w:t>
      </w:r>
      <w:r>
        <w:rPr>
          <w:color w:val="231F20"/>
        </w:rPr>
        <w:t>hai</w:t>
      </w:r>
      <w:r>
        <w:rPr>
          <w:color w:val="231F20"/>
          <w:spacing w:val="-7"/>
        </w:rPr>
        <w:t> </w:t>
      </w:r>
      <w:r>
        <w:rPr>
          <w:color w:val="231F20"/>
        </w:rPr>
        <w:t>thủ:</w:t>
      </w:r>
      <w:r>
        <w:rPr>
          <w:color w:val="231F20"/>
          <w:spacing w:val="-8"/>
        </w:rPr>
        <w:t> </w:t>
      </w:r>
      <w:r>
        <w:rPr>
          <w:color w:val="231F20"/>
        </w:rPr>
        <w:t>Kiến</w:t>
      </w:r>
      <w:r>
        <w:rPr>
          <w:color w:val="231F20"/>
          <w:spacing w:val="-7"/>
        </w:rPr>
        <w:t> </w:t>
      </w:r>
      <w:r>
        <w:rPr>
          <w:color w:val="231F20"/>
        </w:rPr>
        <w:t>thủ,</w:t>
      </w:r>
      <w:r>
        <w:rPr>
          <w:color w:val="231F20"/>
          <w:spacing w:val="-8"/>
        </w:rPr>
        <w:t> </w:t>
      </w:r>
      <w:r>
        <w:rPr>
          <w:color w:val="231F20"/>
        </w:rPr>
        <w:t>giới</w:t>
      </w:r>
      <w:r>
        <w:rPr>
          <w:color w:val="231F20"/>
          <w:spacing w:val="-8"/>
        </w:rPr>
        <w:t> </w:t>
      </w:r>
      <w:r>
        <w:rPr>
          <w:color w:val="231F20"/>
        </w:rPr>
        <w:t>thủ.</w:t>
      </w:r>
      <w:r>
        <w:rPr>
          <w:color w:val="231F20"/>
          <w:spacing w:val="-7"/>
        </w:rPr>
        <w:t> </w:t>
      </w:r>
      <w:r>
        <w:rPr>
          <w:color w:val="231F20"/>
        </w:rPr>
        <w:t>Nói</w:t>
      </w:r>
      <w:r>
        <w:rPr>
          <w:color w:val="231F20"/>
          <w:spacing w:val="-8"/>
        </w:rPr>
        <w:t> </w:t>
      </w:r>
      <w:r>
        <w:rPr>
          <w:color w:val="231F20"/>
        </w:rPr>
        <w:t>rộng</w:t>
      </w:r>
      <w:r>
        <w:rPr>
          <w:color w:val="231F20"/>
          <w:spacing w:val="-7"/>
        </w:rPr>
        <w:t> </w:t>
      </w:r>
      <w:r>
        <w:rPr>
          <w:color w:val="231F20"/>
        </w:rPr>
        <w:t>như</w:t>
      </w:r>
      <w:r>
        <w:rPr>
          <w:color w:val="231F20"/>
          <w:spacing w:val="-8"/>
        </w:rPr>
        <w:t> </w:t>
      </w:r>
      <w:r>
        <w:rPr>
          <w:color w:val="231F20"/>
        </w:rPr>
        <w:t>nơi</w:t>
      </w:r>
      <w:r>
        <w:rPr>
          <w:color w:val="231F20"/>
          <w:spacing w:val="-8"/>
        </w:rPr>
        <w:t> </w:t>
      </w:r>
      <w:r>
        <w:rPr>
          <w:color w:val="231F20"/>
        </w:rPr>
        <w:t>Luận</w:t>
      </w:r>
      <w:r>
        <w:rPr>
          <w:color w:val="231F20"/>
          <w:spacing w:val="-7"/>
        </w:rPr>
        <w:t> </w:t>
      </w:r>
      <w:r>
        <w:rPr>
          <w:color w:val="231F20"/>
        </w:rPr>
        <w:t>Ba- già-la-na.</w:t>
      </w:r>
    </w:p>
    <w:p>
      <w:pPr>
        <w:pStyle w:val="BodyText"/>
        <w:spacing w:line="273" w:lineRule="auto" w:before="111"/>
        <w:ind w:right="411"/>
      </w:pPr>
      <w:r>
        <w:rPr>
          <w:i/>
          <w:color w:val="231F20"/>
        </w:rPr>
        <w:t>Hỏi: </w:t>
      </w:r>
      <w:r>
        <w:rPr>
          <w:color w:val="231F20"/>
        </w:rPr>
        <w:t>Vì sao trong năm kiến, ba kiến lập làm kiết kiến, còn hai kiến thì lập làm kiết thủ?</w:t>
      </w:r>
    </w:p>
    <w:p>
      <w:pPr>
        <w:pStyle w:val="BodyText"/>
        <w:spacing w:line="273" w:lineRule="auto" w:before="112"/>
        <w:ind w:right="410"/>
      </w:pPr>
      <w:r>
        <w:rPr>
          <w:i/>
          <w:color w:val="231F20"/>
        </w:rPr>
        <w:t>Đáp: </w:t>
      </w:r>
      <w:r>
        <w:rPr>
          <w:color w:val="231F20"/>
        </w:rPr>
        <w:t>Vì đồng với nghĩa trói buộc của khổ. Thân kiến gọi là tiếng của người nữ, là nghĩa trói buộc của khổ, không phải là vui. Như thân kiến, biên kiến, tà kiến cũng như thế. Kiến thủ, giới thủ, gọi</w:t>
      </w:r>
      <w:r>
        <w:rPr>
          <w:color w:val="231F20"/>
          <w:spacing w:val="-6"/>
        </w:rPr>
        <w:t> </w:t>
      </w:r>
      <w:r>
        <w:rPr>
          <w:color w:val="231F20"/>
        </w:rPr>
        <w:t>là</w:t>
      </w:r>
      <w:r>
        <w:rPr>
          <w:color w:val="231F20"/>
          <w:spacing w:val="-6"/>
        </w:rPr>
        <w:t> </w:t>
      </w:r>
      <w:r>
        <w:rPr>
          <w:color w:val="231F20"/>
        </w:rPr>
        <w:t>tiếng</w:t>
      </w:r>
      <w:r>
        <w:rPr>
          <w:color w:val="231F20"/>
          <w:spacing w:val="-6"/>
        </w:rPr>
        <w:t> </w:t>
      </w:r>
      <w:r>
        <w:rPr>
          <w:color w:val="231F20"/>
        </w:rPr>
        <w:t>của</w:t>
      </w:r>
      <w:r>
        <w:rPr>
          <w:color w:val="231F20"/>
          <w:spacing w:val="-6"/>
        </w:rPr>
        <w:t> </w:t>
      </w:r>
      <w:r>
        <w:rPr>
          <w:color w:val="231F20"/>
        </w:rPr>
        <w:t>người</w:t>
      </w:r>
      <w:r>
        <w:rPr>
          <w:color w:val="231F20"/>
          <w:spacing w:val="-6"/>
        </w:rPr>
        <w:t> </w:t>
      </w:r>
      <w:r>
        <w:rPr>
          <w:color w:val="231F20"/>
        </w:rPr>
        <w:t>nam,</w:t>
      </w:r>
      <w:r>
        <w:rPr>
          <w:color w:val="231F20"/>
          <w:spacing w:val="-6"/>
        </w:rPr>
        <w:t> </w:t>
      </w:r>
      <w:r>
        <w:rPr>
          <w:color w:val="231F20"/>
        </w:rPr>
        <w:t>là</w:t>
      </w:r>
      <w:r>
        <w:rPr>
          <w:color w:val="231F20"/>
          <w:spacing w:val="-6"/>
        </w:rPr>
        <w:t> </w:t>
      </w:r>
      <w:r>
        <w:rPr>
          <w:color w:val="231F20"/>
        </w:rPr>
        <w:t>nghĩa</w:t>
      </w:r>
      <w:r>
        <w:rPr>
          <w:color w:val="231F20"/>
          <w:spacing w:val="-6"/>
        </w:rPr>
        <w:t> </w:t>
      </w:r>
      <w:r>
        <w:rPr>
          <w:color w:val="231F20"/>
        </w:rPr>
        <w:t>trói</w:t>
      </w:r>
      <w:r>
        <w:rPr>
          <w:color w:val="231F20"/>
          <w:spacing w:val="-6"/>
        </w:rPr>
        <w:t> </w:t>
      </w:r>
      <w:r>
        <w:rPr>
          <w:color w:val="231F20"/>
        </w:rPr>
        <w:t>buộc</w:t>
      </w:r>
      <w:r>
        <w:rPr>
          <w:color w:val="231F20"/>
          <w:spacing w:val="-6"/>
        </w:rPr>
        <w:t> </w:t>
      </w:r>
      <w:r>
        <w:rPr>
          <w:color w:val="231F20"/>
        </w:rPr>
        <w:t>của</w:t>
      </w:r>
      <w:r>
        <w:rPr>
          <w:color w:val="231F20"/>
          <w:spacing w:val="-6"/>
        </w:rPr>
        <w:t> </w:t>
      </w:r>
      <w:r>
        <w:rPr>
          <w:color w:val="231F20"/>
        </w:rPr>
        <w:t>khổ,</w:t>
      </w:r>
      <w:r>
        <w:rPr>
          <w:color w:val="231F20"/>
          <w:spacing w:val="-6"/>
        </w:rPr>
        <w:t> </w:t>
      </w:r>
      <w:r>
        <w:rPr>
          <w:color w:val="231F20"/>
        </w:rPr>
        <w:t>không</w:t>
      </w:r>
      <w:r>
        <w:rPr>
          <w:color w:val="231F20"/>
          <w:spacing w:val="-6"/>
        </w:rPr>
        <w:t> </w:t>
      </w:r>
      <w:r>
        <w:rPr>
          <w:color w:val="231F20"/>
        </w:rPr>
        <w:t>phải</w:t>
      </w:r>
      <w:r>
        <w:rPr>
          <w:color w:val="231F20"/>
          <w:spacing w:val="-6"/>
        </w:rPr>
        <w:t> là </w:t>
      </w:r>
      <w:r>
        <w:rPr>
          <w:color w:val="231F20"/>
        </w:rPr>
        <w:t>vui</w:t>
      </w:r>
      <w:r>
        <w:rPr>
          <w:color w:val="231F20"/>
          <w:spacing w:val="-9"/>
        </w:rPr>
        <w:t> </w:t>
      </w:r>
      <w:r>
        <w:rPr>
          <w:color w:val="231F20"/>
        </w:rPr>
        <w:t>(Theo</w:t>
      </w:r>
      <w:r>
        <w:rPr>
          <w:color w:val="231F20"/>
          <w:spacing w:val="-9"/>
        </w:rPr>
        <w:t> </w:t>
      </w:r>
      <w:r>
        <w:rPr>
          <w:color w:val="231F20"/>
        </w:rPr>
        <w:t>pháp</w:t>
      </w:r>
      <w:r>
        <w:rPr>
          <w:color w:val="231F20"/>
          <w:spacing w:val="-14"/>
        </w:rPr>
        <w:t> </w:t>
      </w:r>
      <w:r>
        <w:rPr>
          <w:color w:val="231F20"/>
        </w:rPr>
        <w:t>Thanh</w:t>
      </w:r>
      <w:r>
        <w:rPr>
          <w:color w:val="231F20"/>
          <w:spacing w:val="-8"/>
        </w:rPr>
        <w:t> </w:t>
      </w:r>
      <w:r>
        <w:rPr>
          <w:color w:val="231F20"/>
        </w:rPr>
        <w:t>luận</w:t>
      </w:r>
      <w:r>
        <w:rPr>
          <w:color w:val="231F20"/>
          <w:spacing w:val="-9"/>
        </w:rPr>
        <w:t> </w:t>
      </w:r>
      <w:r>
        <w:rPr>
          <w:color w:val="231F20"/>
        </w:rPr>
        <w:t>của</w:t>
      </w:r>
      <w:r>
        <w:rPr>
          <w:color w:val="231F20"/>
          <w:spacing w:val="-14"/>
        </w:rPr>
        <w:t> </w:t>
      </w:r>
      <w:r>
        <w:rPr>
          <w:color w:val="231F20"/>
        </w:rPr>
        <w:t>Thiên</w:t>
      </w:r>
      <w:r>
        <w:rPr>
          <w:color w:val="231F20"/>
          <w:spacing w:val="-13"/>
        </w:rPr>
        <w:t> </w:t>
      </w:r>
      <w:r>
        <w:rPr>
          <w:color w:val="231F20"/>
          <w:spacing w:val="-3"/>
        </w:rPr>
        <w:t>Trúc</w:t>
      </w:r>
      <w:r>
        <w:rPr>
          <w:color w:val="231F20"/>
          <w:spacing w:val="-9"/>
        </w:rPr>
        <w:t> </w:t>
      </w:r>
      <w:r>
        <w:rPr>
          <w:color w:val="231F20"/>
        </w:rPr>
        <w:t>có</w:t>
      </w:r>
      <w:r>
        <w:rPr>
          <w:color w:val="231F20"/>
          <w:spacing w:val="-9"/>
        </w:rPr>
        <w:t> </w:t>
      </w:r>
      <w:r>
        <w:rPr>
          <w:color w:val="231F20"/>
        </w:rPr>
        <w:t>tiếng</w:t>
      </w:r>
      <w:r>
        <w:rPr>
          <w:color w:val="231F20"/>
          <w:spacing w:val="-8"/>
        </w:rPr>
        <w:t> </w:t>
      </w:r>
      <w:r>
        <w:rPr>
          <w:color w:val="231F20"/>
        </w:rPr>
        <w:t>người</w:t>
      </w:r>
      <w:r>
        <w:rPr>
          <w:color w:val="231F20"/>
          <w:spacing w:val="-9"/>
        </w:rPr>
        <w:t> </w:t>
      </w:r>
      <w:r>
        <w:rPr>
          <w:color w:val="231F20"/>
        </w:rPr>
        <w:t>nam,</w:t>
      </w:r>
      <w:r>
        <w:rPr>
          <w:color w:val="231F20"/>
          <w:spacing w:val="-9"/>
        </w:rPr>
        <w:t> </w:t>
      </w:r>
      <w:r>
        <w:rPr>
          <w:color w:val="231F20"/>
          <w:spacing w:val="-3"/>
        </w:rPr>
        <w:t>tiếng </w:t>
      </w:r>
      <w:r>
        <w:rPr>
          <w:color w:val="231F20"/>
        </w:rPr>
        <w:t>người nữ, tiếng chẳng phải nam, chẳng phải nữ).</w:t>
      </w:r>
    </w:p>
    <w:p>
      <w:pPr>
        <w:pStyle w:val="BodyText"/>
        <w:spacing w:line="273" w:lineRule="auto" w:before="108"/>
        <w:ind w:right="410"/>
      </w:pPr>
      <w:r>
        <w:rPr>
          <w:color w:val="231F20"/>
        </w:rPr>
        <w:t>Lại</w:t>
      </w:r>
      <w:r>
        <w:rPr>
          <w:color w:val="231F20"/>
          <w:spacing w:val="-13"/>
        </w:rPr>
        <w:t> </w:t>
      </w:r>
      <w:r>
        <w:rPr>
          <w:color w:val="231F20"/>
        </w:rPr>
        <w:t>nữa,</w:t>
      </w:r>
      <w:r>
        <w:rPr>
          <w:color w:val="231F20"/>
          <w:spacing w:val="-12"/>
        </w:rPr>
        <w:t> </w:t>
      </w:r>
      <w:r>
        <w:rPr>
          <w:color w:val="231F20"/>
        </w:rPr>
        <w:t>thể</w:t>
      </w:r>
      <w:r>
        <w:rPr>
          <w:color w:val="231F20"/>
          <w:spacing w:val="-12"/>
        </w:rPr>
        <w:t> </w:t>
      </w:r>
      <w:r>
        <w:rPr>
          <w:color w:val="231F20"/>
        </w:rPr>
        <w:t>của</w:t>
      </w:r>
      <w:r>
        <w:rPr>
          <w:color w:val="231F20"/>
          <w:spacing w:val="-12"/>
        </w:rPr>
        <w:t> </w:t>
      </w:r>
      <w:r>
        <w:rPr>
          <w:color w:val="231F20"/>
        </w:rPr>
        <w:t>hai</w:t>
      </w:r>
      <w:r>
        <w:rPr>
          <w:color w:val="231F20"/>
          <w:spacing w:val="-12"/>
        </w:rPr>
        <w:t> </w:t>
      </w:r>
      <w:r>
        <w:rPr>
          <w:color w:val="231F20"/>
        </w:rPr>
        <w:t>kiết</w:t>
      </w:r>
      <w:r>
        <w:rPr>
          <w:color w:val="231F20"/>
          <w:spacing w:val="-13"/>
        </w:rPr>
        <w:t> </w:t>
      </w:r>
      <w:r>
        <w:rPr>
          <w:color w:val="231F20"/>
        </w:rPr>
        <w:t>này</w:t>
      </w:r>
      <w:r>
        <w:rPr>
          <w:color w:val="231F20"/>
          <w:spacing w:val="-12"/>
        </w:rPr>
        <w:t> </w:t>
      </w:r>
      <w:r>
        <w:rPr>
          <w:color w:val="231F20"/>
        </w:rPr>
        <w:t>là</w:t>
      </w:r>
      <w:r>
        <w:rPr>
          <w:color w:val="231F20"/>
          <w:spacing w:val="-12"/>
        </w:rPr>
        <w:t> </w:t>
      </w:r>
      <w:r>
        <w:rPr>
          <w:color w:val="231F20"/>
        </w:rPr>
        <w:t>như</w:t>
      </w:r>
      <w:r>
        <w:rPr>
          <w:color w:val="231F20"/>
          <w:spacing w:val="-12"/>
        </w:rPr>
        <w:t> </w:t>
      </w:r>
      <w:r>
        <w:rPr>
          <w:color w:val="231F20"/>
        </w:rPr>
        <w:t>nhau,</w:t>
      </w:r>
      <w:r>
        <w:rPr>
          <w:color w:val="231F20"/>
          <w:spacing w:val="-12"/>
        </w:rPr>
        <w:t> </w:t>
      </w:r>
      <w:r>
        <w:rPr>
          <w:color w:val="231F20"/>
        </w:rPr>
        <w:t>gồm</w:t>
      </w:r>
      <w:r>
        <w:rPr>
          <w:color w:val="231F20"/>
          <w:spacing w:val="-12"/>
        </w:rPr>
        <w:t> </w:t>
      </w:r>
      <w:r>
        <w:rPr>
          <w:color w:val="231F20"/>
        </w:rPr>
        <w:t>thâu</w:t>
      </w:r>
      <w:r>
        <w:rPr>
          <w:color w:val="231F20"/>
          <w:spacing w:val="-12"/>
        </w:rPr>
        <w:t> </w:t>
      </w:r>
      <w:r>
        <w:rPr>
          <w:color w:val="231F20"/>
        </w:rPr>
        <w:t>sử</w:t>
      </w:r>
      <w:r>
        <w:rPr>
          <w:color w:val="231F20"/>
          <w:spacing w:val="-12"/>
        </w:rPr>
        <w:t> </w:t>
      </w:r>
      <w:r>
        <w:rPr>
          <w:color w:val="231F20"/>
        </w:rPr>
        <w:t>cũng</w:t>
      </w:r>
      <w:r>
        <w:rPr>
          <w:color w:val="231F20"/>
          <w:spacing w:val="-12"/>
        </w:rPr>
        <w:t> </w:t>
      </w:r>
      <w:r>
        <w:rPr>
          <w:color w:val="231F20"/>
          <w:spacing w:val="-4"/>
        </w:rPr>
        <w:t>như </w:t>
      </w:r>
      <w:r>
        <w:rPr>
          <w:color w:val="231F20"/>
        </w:rPr>
        <w:t>nhau. Thể như nhau: Là thể của kiết kiến có mười tám, thể của </w:t>
      </w:r>
      <w:r>
        <w:rPr>
          <w:color w:val="231F20"/>
          <w:spacing w:val="-3"/>
        </w:rPr>
        <w:t>kiết </w:t>
      </w:r>
      <w:r>
        <w:rPr>
          <w:color w:val="231F20"/>
        </w:rPr>
        <w:t>thủ cũng có mười tám. Gồm thâu sử cũng như</w:t>
      </w:r>
      <w:r>
        <w:rPr>
          <w:color w:val="231F20"/>
          <w:spacing w:val="-3"/>
        </w:rPr>
        <w:t> </w:t>
      </w:r>
      <w:r>
        <w:rPr>
          <w:color w:val="231F20"/>
        </w:rPr>
        <w:t>thế.</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Lại nữa, nếu kiến hành theo hành tà, không phải là giữ lấy, là kiết kiến. Nếu kiến hành theo hành tà, là giữ lấy, không phải là thấy biết, là kiết thủ.</w:t>
      </w:r>
    </w:p>
    <w:p>
      <w:pPr>
        <w:spacing w:before="111"/>
        <w:ind w:left="960" w:right="0" w:firstLine="0"/>
        <w:jc w:val="both"/>
        <w:rPr>
          <w:sz w:val="26"/>
        </w:rPr>
      </w:pPr>
      <w:r>
        <w:rPr>
          <w:i/>
          <w:color w:val="231F20"/>
          <w:sz w:val="26"/>
        </w:rPr>
        <w:t>Thế nào là kiết nghi? </w:t>
      </w:r>
      <w:r>
        <w:rPr>
          <w:color w:val="231F20"/>
          <w:sz w:val="26"/>
        </w:rPr>
        <w:t>Là do dự đối với đế.</w:t>
      </w:r>
    </w:p>
    <w:p>
      <w:pPr>
        <w:pStyle w:val="BodyText"/>
        <w:spacing w:before="154"/>
        <w:ind w:left="960" w:firstLine="0"/>
      </w:pPr>
      <w:r>
        <w:rPr>
          <w:i/>
          <w:color w:val="231F20"/>
        </w:rPr>
        <w:t>Hỏi: </w:t>
      </w:r>
      <w:r>
        <w:rPr>
          <w:color w:val="231F20"/>
        </w:rPr>
        <w:t>Vì sao tạo ra phần Luận này?</w:t>
      </w:r>
    </w:p>
    <w:p>
      <w:pPr>
        <w:pStyle w:val="BodyText"/>
        <w:spacing w:line="273" w:lineRule="auto" w:before="155"/>
        <w:ind w:left="393" w:right="127"/>
      </w:pPr>
      <w:r>
        <w:rPr>
          <w:i/>
          <w:color w:val="231F20"/>
        </w:rPr>
        <w:t>Đáp: </w:t>
      </w:r>
      <w:r>
        <w:rPr>
          <w:color w:val="231F20"/>
        </w:rPr>
        <w:t>Vì muốn cho ý nghi có được quyết định. Nếu từ xa thấy một vật cao, thì nghi là người hay là gốc cây? Nếu là người thì nghi là người nam hay là người nữ? Thấy hai con đường, nghi là đường cần đi tới hay không phải đường cần đi tới? Thấy hai </w:t>
      </w:r>
      <w:r>
        <w:rPr>
          <w:color w:val="231F20"/>
          <w:spacing w:val="-9"/>
        </w:rPr>
        <w:t>y, </w:t>
      </w:r>
      <w:r>
        <w:rPr>
          <w:color w:val="231F20"/>
        </w:rPr>
        <w:t>hai bát,</w:t>
      </w:r>
      <w:r>
        <w:rPr>
          <w:color w:val="231F20"/>
          <w:spacing w:val="-26"/>
        </w:rPr>
        <w:t> </w:t>
      </w:r>
      <w:r>
        <w:rPr>
          <w:color w:val="231F20"/>
        </w:rPr>
        <w:t>nghi là y bát của mình, hay không phải là của mình? Có người cho như thế</w:t>
      </w:r>
      <w:r>
        <w:rPr>
          <w:color w:val="231F20"/>
          <w:spacing w:val="-5"/>
        </w:rPr>
        <w:t> </w:t>
      </w:r>
      <w:r>
        <w:rPr>
          <w:color w:val="231F20"/>
        </w:rPr>
        <w:t>là</w:t>
      </w:r>
      <w:r>
        <w:rPr>
          <w:color w:val="231F20"/>
          <w:spacing w:val="-4"/>
        </w:rPr>
        <w:t> </w:t>
      </w:r>
      <w:r>
        <w:rPr>
          <w:color w:val="231F20"/>
        </w:rPr>
        <w:t>kiết</w:t>
      </w:r>
      <w:r>
        <w:rPr>
          <w:color w:val="231F20"/>
          <w:spacing w:val="-5"/>
        </w:rPr>
        <w:t> </w:t>
      </w:r>
      <w:r>
        <w:rPr>
          <w:color w:val="231F20"/>
        </w:rPr>
        <w:t>nghi</w:t>
      </w:r>
      <w:r>
        <w:rPr>
          <w:color w:val="231F20"/>
          <w:spacing w:val="-4"/>
        </w:rPr>
        <w:t> </w:t>
      </w:r>
      <w:r>
        <w:rPr>
          <w:color w:val="231F20"/>
        </w:rPr>
        <w:t>thật.</w:t>
      </w:r>
      <w:r>
        <w:rPr>
          <w:color w:val="231F20"/>
          <w:spacing w:val="-5"/>
        </w:rPr>
        <w:t> </w:t>
      </w:r>
      <w:r>
        <w:rPr>
          <w:color w:val="231F20"/>
        </w:rPr>
        <w:t>Nhằm</w:t>
      </w:r>
      <w:r>
        <w:rPr>
          <w:color w:val="231F20"/>
          <w:spacing w:val="-5"/>
        </w:rPr>
        <w:t> </w:t>
      </w:r>
      <w:r>
        <w:rPr>
          <w:color w:val="231F20"/>
        </w:rPr>
        <w:t>khiến</w:t>
      </w:r>
      <w:r>
        <w:rPr>
          <w:color w:val="231F20"/>
          <w:spacing w:val="-5"/>
        </w:rPr>
        <w:t> </w:t>
      </w:r>
      <w:r>
        <w:rPr>
          <w:color w:val="231F20"/>
        </w:rPr>
        <w:t>cho</w:t>
      </w:r>
      <w:r>
        <w:rPr>
          <w:color w:val="231F20"/>
          <w:spacing w:val="-4"/>
        </w:rPr>
        <w:t> </w:t>
      </w:r>
      <w:r>
        <w:rPr>
          <w:color w:val="231F20"/>
        </w:rPr>
        <w:t>nghĩa</w:t>
      </w:r>
      <w:r>
        <w:rPr>
          <w:color w:val="231F20"/>
          <w:spacing w:val="-6"/>
        </w:rPr>
        <w:t> </w:t>
      </w:r>
      <w:r>
        <w:rPr>
          <w:color w:val="231F20"/>
        </w:rPr>
        <w:t>này</w:t>
      </w:r>
      <w:r>
        <w:rPr>
          <w:color w:val="231F20"/>
          <w:spacing w:val="-4"/>
        </w:rPr>
        <w:t> </w:t>
      </w:r>
      <w:r>
        <w:rPr>
          <w:color w:val="231F20"/>
        </w:rPr>
        <w:t>được</w:t>
      </w:r>
      <w:r>
        <w:rPr>
          <w:color w:val="231F20"/>
          <w:spacing w:val="-5"/>
        </w:rPr>
        <w:t> </w:t>
      </w:r>
      <w:r>
        <w:rPr>
          <w:color w:val="231F20"/>
        </w:rPr>
        <w:t>quyết</w:t>
      </w:r>
      <w:r>
        <w:rPr>
          <w:color w:val="231F20"/>
          <w:spacing w:val="-4"/>
        </w:rPr>
        <w:t> </w:t>
      </w:r>
      <w:r>
        <w:rPr>
          <w:color w:val="231F20"/>
        </w:rPr>
        <w:t>định</w:t>
      </w:r>
      <w:r>
        <w:rPr>
          <w:color w:val="231F20"/>
          <w:spacing w:val="-4"/>
        </w:rPr>
        <w:t> </w:t>
      </w:r>
      <w:r>
        <w:rPr>
          <w:color w:val="231F20"/>
        </w:rPr>
        <w:t>nên nay</w:t>
      </w:r>
      <w:r>
        <w:rPr>
          <w:color w:val="231F20"/>
          <w:spacing w:val="-5"/>
        </w:rPr>
        <w:t> </w:t>
      </w:r>
      <w:r>
        <w:rPr>
          <w:color w:val="231F20"/>
        </w:rPr>
        <w:t>chỉ</w:t>
      </w:r>
      <w:r>
        <w:rPr>
          <w:color w:val="231F20"/>
          <w:spacing w:val="-4"/>
        </w:rPr>
        <w:t> </w:t>
      </w:r>
      <w:r>
        <w:rPr>
          <w:color w:val="231F20"/>
        </w:rPr>
        <w:t>rõ:</w:t>
      </w:r>
      <w:r>
        <w:rPr>
          <w:color w:val="231F20"/>
          <w:spacing w:val="-4"/>
        </w:rPr>
        <w:t> </w:t>
      </w:r>
      <w:r>
        <w:rPr>
          <w:color w:val="231F20"/>
        </w:rPr>
        <w:t>Nghi</w:t>
      </w:r>
      <w:r>
        <w:rPr>
          <w:color w:val="231F20"/>
          <w:spacing w:val="-4"/>
        </w:rPr>
        <w:t> </w:t>
      </w:r>
      <w:r>
        <w:rPr>
          <w:color w:val="231F20"/>
        </w:rPr>
        <w:t>này</w:t>
      </w:r>
      <w:r>
        <w:rPr>
          <w:color w:val="231F20"/>
          <w:spacing w:val="-4"/>
        </w:rPr>
        <w:t> </w:t>
      </w:r>
      <w:r>
        <w:rPr>
          <w:color w:val="231F20"/>
        </w:rPr>
        <w:t>chỉ</w:t>
      </w:r>
      <w:r>
        <w:rPr>
          <w:color w:val="231F20"/>
          <w:spacing w:val="-5"/>
        </w:rPr>
        <w:t> </w:t>
      </w:r>
      <w:r>
        <w:rPr>
          <w:color w:val="231F20"/>
        </w:rPr>
        <w:t>là</w:t>
      </w:r>
      <w:r>
        <w:rPr>
          <w:color w:val="231F20"/>
          <w:spacing w:val="-4"/>
        </w:rPr>
        <w:t> </w:t>
      </w:r>
      <w:r>
        <w:rPr>
          <w:color w:val="231F20"/>
        </w:rPr>
        <w:t>vô</w:t>
      </w:r>
      <w:r>
        <w:rPr>
          <w:color w:val="231F20"/>
          <w:spacing w:val="-4"/>
        </w:rPr>
        <w:t> </w:t>
      </w:r>
      <w:r>
        <w:rPr>
          <w:color w:val="231F20"/>
        </w:rPr>
        <w:t>ký</w:t>
      </w:r>
      <w:r>
        <w:rPr>
          <w:color w:val="231F20"/>
          <w:spacing w:val="-4"/>
        </w:rPr>
        <w:t> </w:t>
      </w:r>
      <w:r>
        <w:rPr>
          <w:color w:val="231F20"/>
        </w:rPr>
        <w:t>không</w:t>
      </w:r>
      <w:r>
        <w:rPr>
          <w:color w:val="231F20"/>
          <w:spacing w:val="-4"/>
        </w:rPr>
        <w:t> </w:t>
      </w:r>
      <w:r>
        <w:rPr>
          <w:color w:val="231F20"/>
        </w:rPr>
        <w:t>ẩn</w:t>
      </w:r>
      <w:r>
        <w:rPr>
          <w:color w:val="231F20"/>
          <w:spacing w:val="-4"/>
        </w:rPr>
        <w:t> </w:t>
      </w:r>
      <w:r>
        <w:rPr>
          <w:color w:val="231F20"/>
        </w:rPr>
        <w:t>mất</w:t>
      </w:r>
      <w:r>
        <w:rPr>
          <w:color w:val="231F20"/>
          <w:spacing w:val="-5"/>
        </w:rPr>
        <w:t> </w:t>
      </w:r>
      <w:r>
        <w:rPr>
          <w:color w:val="231F20"/>
        </w:rPr>
        <w:t>của</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thể</w:t>
      </w:r>
      <w:r>
        <w:rPr>
          <w:color w:val="231F20"/>
          <w:spacing w:val="-4"/>
        </w:rPr>
        <w:t> </w:t>
      </w:r>
      <w:r>
        <w:rPr>
          <w:color w:val="231F20"/>
        </w:rPr>
        <w:t>là</w:t>
      </w:r>
      <w:r>
        <w:rPr>
          <w:color w:val="231F20"/>
          <w:spacing w:val="-4"/>
        </w:rPr>
        <w:t> </w:t>
      </w:r>
      <w:r>
        <w:rPr>
          <w:color w:val="231F20"/>
        </w:rPr>
        <w:t>trí tà. Nếu nghi là có khổ, tập, diệt, đạo, hay là không có khổ, tập, </w:t>
      </w:r>
      <w:r>
        <w:rPr>
          <w:color w:val="231F20"/>
          <w:spacing w:val="-3"/>
        </w:rPr>
        <w:t>diệt, </w:t>
      </w:r>
      <w:r>
        <w:rPr>
          <w:color w:val="231F20"/>
        </w:rPr>
        <w:t>đạo? Đây là nghi thật, gọi là kiết</w:t>
      </w:r>
      <w:r>
        <w:rPr>
          <w:color w:val="231F20"/>
          <w:spacing w:val="-2"/>
        </w:rPr>
        <w:t> </w:t>
      </w:r>
      <w:r>
        <w:rPr>
          <w:color w:val="231F20"/>
        </w:rPr>
        <w:t>nghi.</w:t>
      </w:r>
    </w:p>
    <w:p>
      <w:pPr>
        <w:spacing w:before="105"/>
        <w:ind w:left="960" w:right="0" w:firstLine="0"/>
        <w:jc w:val="both"/>
        <w:rPr>
          <w:i/>
          <w:sz w:val="26"/>
        </w:rPr>
      </w:pPr>
      <w:r>
        <w:rPr>
          <w:i/>
          <w:color w:val="231F20"/>
          <w:sz w:val="26"/>
        </w:rPr>
        <w:t>Thế nào là kiết tật?</w:t>
      </w:r>
    </w:p>
    <w:p>
      <w:pPr>
        <w:pStyle w:val="BodyText"/>
        <w:spacing w:before="155"/>
        <w:ind w:left="960" w:firstLine="0"/>
      </w:pPr>
      <w:r>
        <w:rPr>
          <w:i/>
          <w:color w:val="231F20"/>
        </w:rPr>
        <w:t>Đáp: </w:t>
      </w:r>
      <w:r>
        <w:rPr>
          <w:color w:val="231F20"/>
        </w:rPr>
        <w:t>Là thấy sự tốt đẹp của người khác, tâm không chấp nhận.</w:t>
      </w:r>
    </w:p>
    <w:p>
      <w:pPr>
        <w:spacing w:before="154"/>
        <w:ind w:left="960" w:right="0" w:firstLine="0"/>
        <w:jc w:val="both"/>
        <w:rPr>
          <w:i/>
          <w:sz w:val="26"/>
        </w:rPr>
      </w:pPr>
      <w:r>
        <w:rPr>
          <w:i/>
          <w:color w:val="231F20"/>
          <w:sz w:val="26"/>
        </w:rPr>
        <w:t>Thế nào là kiết xan?</w:t>
      </w:r>
    </w:p>
    <w:p>
      <w:pPr>
        <w:pStyle w:val="BodyText"/>
        <w:spacing w:before="155"/>
        <w:ind w:left="960" w:firstLine="0"/>
      </w:pPr>
      <w:r>
        <w:rPr>
          <w:i/>
          <w:color w:val="231F20"/>
        </w:rPr>
        <w:t>Đáp: </w:t>
      </w:r>
      <w:r>
        <w:rPr>
          <w:color w:val="231F20"/>
        </w:rPr>
        <w:t>Là tâm gắn chặt với keo kiệt.</w:t>
      </w:r>
    </w:p>
    <w:p>
      <w:pPr>
        <w:pStyle w:val="BodyText"/>
        <w:spacing w:before="154"/>
        <w:ind w:left="960" w:firstLine="0"/>
      </w:pPr>
      <w:r>
        <w:rPr>
          <w:i/>
          <w:color w:val="231F20"/>
        </w:rPr>
        <w:t>Hỏi: </w:t>
      </w:r>
      <w:r>
        <w:rPr>
          <w:color w:val="231F20"/>
        </w:rPr>
        <w:t>Vì sao tạo ra phần Luận này?</w:t>
      </w:r>
    </w:p>
    <w:p>
      <w:pPr>
        <w:pStyle w:val="BodyText"/>
        <w:spacing w:line="273" w:lineRule="auto" w:before="154"/>
        <w:ind w:left="393" w:right="127"/>
      </w:pPr>
      <w:r>
        <w:rPr>
          <w:i/>
          <w:color w:val="231F20"/>
        </w:rPr>
        <w:t>Đáp: </w:t>
      </w:r>
      <w:r>
        <w:rPr>
          <w:color w:val="231F20"/>
        </w:rPr>
        <w:t>Vì muốn cho người nghi có được quyết định. Người thế gian đối với tật (ganh ghét) tạo ra tưởng xan (keo kiệt), đối với </w:t>
      </w:r>
      <w:r>
        <w:rPr>
          <w:color w:val="231F20"/>
          <w:spacing w:val="-5"/>
        </w:rPr>
        <w:t>xan </w:t>
      </w:r>
      <w:r>
        <w:rPr>
          <w:color w:val="231F20"/>
        </w:rPr>
        <w:t>tạo</w:t>
      </w:r>
      <w:r>
        <w:rPr>
          <w:color w:val="231F20"/>
          <w:spacing w:val="-13"/>
        </w:rPr>
        <w:t> </w:t>
      </w:r>
      <w:r>
        <w:rPr>
          <w:color w:val="231F20"/>
        </w:rPr>
        <w:t>ra</w:t>
      </w:r>
      <w:r>
        <w:rPr>
          <w:color w:val="231F20"/>
          <w:spacing w:val="-12"/>
        </w:rPr>
        <w:t> </w:t>
      </w:r>
      <w:r>
        <w:rPr>
          <w:color w:val="231F20"/>
        </w:rPr>
        <w:t>tưởng</w:t>
      </w:r>
      <w:r>
        <w:rPr>
          <w:color w:val="231F20"/>
          <w:spacing w:val="-13"/>
        </w:rPr>
        <w:t> </w:t>
      </w:r>
      <w:r>
        <w:rPr>
          <w:color w:val="231F20"/>
        </w:rPr>
        <w:t>tật.</w:t>
      </w:r>
      <w:r>
        <w:rPr>
          <w:color w:val="231F20"/>
          <w:spacing w:val="-12"/>
        </w:rPr>
        <w:t> </w:t>
      </w:r>
      <w:r>
        <w:rPr>
          <w:color w:val="231F20"/>
        </w:rPr>
        <w:t>Nếu</w:t>
      </w:r>
      <w:r>
        <w:rPr>
          <w:color w:val="231F20"/>
          <w:spacing w:val="-12"/>
        </w:rPr>
        <w:t> </w:t>
      </w:r>
      <w:r>
        <w:rPr>
          <w:color w:val="231F20"/>
        </w:rPr>
        <w:t>có</w:t>
      </w:r>
      <w:r>
        <w:rPr>
          <w:color w:val="231F20"/>
          <w:spacing w:val="-13"/>
        </w:rPr>
        <w:t> </w:t>
      </w:r>
      <w:r>
        <w:rPr>
          <w:color w:val="231F20"/>
        </w:rPr>
        <w:t>người</w:t>
      </w:r>
      <w:r>
        <w:rPr>
          <w:color w:val="231F20"/>
          <w:spacing w:val="-12"/>
        </w:rPr>
        <w:t> </w:t>
      </w:r>
      <w:r>
        <w:rPr>
          <w:color w:val="231F20"/>
        </w:rPr>
        <w:t>thấy</w:t>
      </w:r>
      <w:r>
        <w:rPr>
          <w:color w:val="231F20"/>
          <w:spacing w:val="-12"/>
        </w:rPr>
        <w:t> </w:t>
      </w:r>
      <w:r>
        <w:rPr>
          <w:color w:val="231F20"/>
        </w:rPr>
        <w:t>người</w:t>
      </w:r>
      <w:r>
        <w:rPr>
          <w:color w:val="231F20"/>
          <w:spacing w:val="-13"/>
        </w:rPr>
        <w:t> </w:t>
      </w:r>
      <w:r>
        <w:rPr>
          <w:color w:val="231F20"/>
        </w:rPr>
        <w:t>khác</w:t>
      </w:r>
      <w:r>
        <w:rPr>
          <w:color w:val="231F20"/>
          <w:spacing w:val="-12"/>
        </w:rPr>
        <w:t> </w:t>
      </w:r>
      <w:r>
        <w:rPr>
          <w:color w:val="231F20"/>
        </w:rPr>
        <w:t>tốt</w:t>
      </w:r>
      <w:r>
        <w:rPr>
          <w:color w:val="231F20"/>
          <w:spacing w:val="-12"/>
        </w:rPr>
        <w:t> </w:t>
      </w:r>
      <w:r>
        <w:rPr>
          <w:color w:val="231F20"/>
        </w:rPr>
        <w:t>đẹp,</w:t>
      </w:r>
      <w:r>
        <w:rPr>
          <w:color w:val="231F20"/>
          <w:spacing w:val="-13"/>
        </w:rPr>
        <w:t> </w:t>
      </w:r>
      <w:r>
        <w:rPr>
          <w:color w:val="231F20"/>
        </w:rPr>
        <w:t>tâm</w:t>
      </w:r>
      <w:r>
        <w:rPr>
          <w:color w:val="231F20"/>
          <w:spacing w:val="-12"/>
        </w:rPr>
        <w:t> </w:t>
      </w:r>
      <w:r>
        <w:rPr>
          <w:color w:val="231F20"/>
        </w:rPr>
        <w:t>sinh</w:t>
      </w:r>
      <w:r>
        <w:rPr>
          <w:color w:val="231F20"/>
          <w:spacing w:val="-12"/>
        </w:rPr>
        <w:t> </w:t>
      </w:r>
      <w:r>
        <w:rPr>
          <w:color w:val="231F20"/>
        </w:rPr>
        <w:t>ganh ghét, người thế gian nói người này là keo kiệt. Đây không phải là keo kiệt mà là ganh ghét. Nếu có người thấy người khác giấu kín </w:t>
      </w:r>
      <w:r>
        <w:rPr>
          <w:color w:val="231F20"/>
          <w:spacing w:val="-6"/>
        </w:rPr>
        <w:t>vợ </w:t>
      </w:r>
      <w:r>
        <w:rPr>
          <w:color w:val="231F20"/>
        </w:rPr>
        <w:t>mình,</w:t>
      </w:r>
      <w:r>
        <w:rPr>
          <w:color w:val="231F20"/>
          <w:spacing w:val="-10"/>
        </w:rPr>
        <w:t> </w:t>
      </w:r>
      <w:r>
        <w:rPr>
          <w:color w:val="231F20"/>
        </w:rPr>
        <w:t>người</w:t>
      </w:r>
      <w:r>
        <w:rPr>
          <w:color w:val="231F20"/>
          <w:spacing w:val="-9"/>
        </w:rPr>
        <w:t> </w:t>
      </w:r>
      <w:r>
        <w:rPr>
          <w:color w:val="231F20"/>
        </w:rPr>
        <w:t>thế</w:t>
      </w:r>
      <w:r>
        <w:rPr>
          <w:color w:val="231F20"/>
          <w:spacing w:val="-9"/>
        </w:rPr>
        <w:t> </w:t>
      </w:r>
      <w:r>
        <w:rPr>
          <w:color w:val="231F20"/>
        </w:rPr>
        <w:t>gian</w:t>
      </w:r>
      <w:r>
        <w:rPr>
          <w:color w:val="231F20"/>
          <w:spacing w:val="-9"/>
        </w:rPr>
        <w:t> </w:t>
      </w:r>
      <w:r>
        <w:rPr>
          <w:color w:val="231F20"/>
        </w:rPr>
        <w:t>nói</w:t>
      </w:r>
      <w:r>
        <w:rPr>
          <w:color w:val="231F20"/>
          <w:spacing w:val="-9"/>
        </w:rPr>
        <w:t> </w:t>
      </w:r>
      <w:r>
        <w:rPr>
          <w:color w:val="231F20"/>
        </w:rPr>
        <w:t>người</w:t>
      </w:r>
      <w:r>
        <w:rPr>
          <w:color w:val="231F20"/>
          <w:spacing w:val="-9"/>
        </w:rPr>
        <w:t> </w:t>
      </w:r>
      <w:r>
        <w:rPr>
          <w:color w:val="231F20"/>
        </w:rPr>
        <w:t>đó</w:t>
      </w:r>
      <w:r>
        <w:rPr>
          <w:color w:val="231F20"/>
          <w:spacing w:val="-9"/>
        </w:rPr>
        <w:t> </w:t>
      </w:r>
      <w:r>
        <w:rPr>
          <w:color w:val="231F20"/>
        </w:rPr>
        <w:t>là</w:t>
      </w:r>
      <w:r>
        <w:rPr>
          <w:color w:val="231F20"/>
          <w:spacing w:val="-9"/>
        </w:rPr>
        <w:t> </w:t>
      </w:r>
      <w:r>
        <w:rPr>
          <w:color w:val="231F20"/>
        </w:rPr>
        <w:t>ganh</w:t>
      </w:r>
      <w:r>
        <w:rPr>
          <w:color w:val="231F20"/>
          <w:spacing w:val="-9"/>
        </w:rPr>
        <w:t> </w:t>
      </w:r>
      <w:r>
        <w:rPr>
          <w:color w:val="231F20"/>
        </w:rPr>
        <w:t>ghét,</w:t>
      </w:r>
      <w:r>
        <w:rPr>
          <w:color w:val="231F20"/>
          <w:spacing w:val="-9"/>
        </w:rPr>
        <w:t> </w:t>
      </w:r>
      <w:r>
        <w:rPr>
          <w:color w:val="231F20"/>
        </w:rPr>
        <w:t>thật</w:t>
      </w:r>
      <w:r>
        <w:rPr>
          <w:color w:val="231F20"/>
          <w:spacing w:val="-9"/>
        </w:rPr>
        <w:t> </w:t>
      </w:r>
      <w:r>
        <w:rPr>
          <w:color w:val="231F20"/>
        </w:rPr>
        <w:t>sự</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spacing w:val="-7"/>
        </w:rPr>
        <w:t>là </w:t>
      </w:r>
      <w:r>
        <w:rPr>
          <w:color w:val="231F20"/>
        </w:rPr>
        <w:t>ganh</w:t>
      </w:r>
      <w:r>
        <w:rPr>
          <w:color w:val="231F20"/>
          <w:spacing w:val="-12"/>
        </w:rPr>
        <w:t> </w:t>
      </w:r>
      <w:r>
        <w:rPr>
          <w:color w:val="231F20"/>
        </w:rPr>
        <w:t>ghét</w:t>
      </w:r>
      <w:r>
        <w:rPr>
          <w:color w:val="231F20"/>
          <w:spacing w:val="-11"/>
        </w:rPr>
        <w:t> </w:t>
      </w:r>
      <w:r>
        <w:rPr>
          <w:color w:val="231F20"/>
        </w:rPr>
        <w:t>mà</w:t>
      </w:r>
      <w:r>
        <w:rPr>
          <w:color w:val="231F20"/>
          <w:spacing w:val="-11"/>
        </w:rPr>
        <w:t> </w:t>
      </w:r>
      <w:r>
        <w:rPr>
          <w:color w:val="231F20"/>
        </w:rPr>
        <w:t>là</w:t>
      </w:r>
      <w:r>
        <w:rPr>
          <w:color w:val="231F20"/>
          <w:spacing w:val="-11"/>
        </w:rPr>
        <w:t> </w:t>
      </w:r>
      <w:r>
        <w:rPr>
          <w:color w:val="231F20"/>
        </w:rPr>
        <w:t>keo</w:t>
      </w:r>
      <w:r>
        <w:rPr>
          <w:color w:val="231F20"/>
          <w:spacing w:val="-11"/>
        </w:rPr>
        <w:t> </w:t>
      </w:r>
      <w:r>
        <w:rPr>
          <w:color w:val="231F20"/>
        </w:rPr>
        <w:t>kiệt.</w:t>
      </w:r>
      <w:r>
        <w:rPr>
          <w:color w:val="231F20"/>
          <w:spacing w:val="-16"/>
        </w:rPr>
        <w:t> </w:t>
      </w:r>
      <w:r>
        <w:rPr>
          <w:color w:val="231F20"/>
        </w:rPr>
        <w:t>Vì</w:t>
      </w:r>
      <w:r>
        <w:rPr>
          <w:color w:val="231F20"/>
          <w:spacing w:val="-11"/>
        </w:rPr>
        <w:t> </w:t>
      </w:r>
      <w:r>
        <w:rPr>
          <w:color w:val="231F20"/>
        </w:rPr>
        <w:t>muốn</w:t>
      </w:r>
      <w:r>
        <w:rPr>
          <w:color w:val="231F20"/>
          <w:spacing w:val="-12"/>
        </w:rPr>
        <w:t> </w:t>
      </w:r>
      <w:r>
        <w:rPr>
          <w:color w:val="231F20"/>
        </w:rPr>
        <w:t>dứt</w:t>
      </w:r>
      <w:r>
        <w:rPr>
          <w:color w:val="231F20"/>
          <w:spacing w:val="-11"/>
        </w:rPr>
        <w:t> </w:t>
      </w:r>
      <w:r>
        <w:rPr>
          <w:color w:val="231F20"/>
        </w:rPr>
        <w:t>bỏ</w:t>
      </w:r>
      <w:r>
        <w:rPr>
          <w:color w:val="231F20"/>
          <w:spacing w:val="-11"/>
        </w:rPr>
        <w:t> </w:t>
      </w:r>
      <w:r>
        <w:rPr>
          <w:color w:val="231F20"/>
        </w:rPr>
        <w:t>sự</w:t>
      </w:r>
      <w:r>
        <w:rPr>
          <w:color w:val="231F20"/>
          <w:spacing w:val="-11"/>
        </w:rPr>
        <w:t> </w:t>
      </w:r>
      <w:r>
        <w:rPr>
          <w:color w:val="231F20"/>
        </w:rPr>
        <w:t>lẫn</w:t>
      </w:r>
      <w:r>
        <w:rPr>
          <w:color w:val="231F20"/>
          <w:spacing w:val="-11"/>
        </w:rPr>
        <w:t> </w:t>
      </w:r>
      <w:r>
        <w:rPr>
          <w:color w:val="231F20"/>
        </w:rPr>
        <w:t>lộn:</w:t>
      </w:r>
      <w:r>
        <w:rPr>
          <w:color w:val="231F20"/>
          <w:spacing w:val="-11"/>
        </w:rPr>
        <w:t> </w:t>
      </w:r>
      <w:r>
        <w:rPr>
          <w:color w:val="231F20"/>
        </w:rPr>
        <w:t>ganh</w:t>
      </w:r>
      <w:r>
        <w:rPr>
          <w:color w:val="231F20"/>
          <w:spacing w:val="-11"/>
        </w:rPr>
        <w:t> </w:t>
      </w:r>
      <w:r>
        <w:rPr>
          <w:color w:val="231F20"/>
        </w:rPr>
        <w:t>ghét</w:t>
      </w:r>
      <w:r>
        <w:rPr>
          <w:color w:val="231F20"/>
          <w:spacing w:val="-11"/>
        </w:rPr>
        <w:t> </w:t>
      </w:r>
      <w:r>
        <w:rPr>
          <w:color w:val="231F20"/>
        </w:rPr>
        <w:t>tưởng là keo kiệt, keo kiệt tưởng là ganh ghét, cũng nêu rõ về tướng khác biệt của chúng, nên tạo ra phần Luận </w:t>
      </w:r>
      <w:r>
        <w:rPr>
          <w:color w:val="231F20"/>
          <w:spacing w:val="-5"/>
        </w:rPr>
        <w:t>này.</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color w:val="231F20"/>
        </w:rPr>
        <w:t>Thế nào là kiết tật? </w:t>
      </w:r>
      <w:r>
        <w:rPr>
          <w:i/>
          <w:color w:val="231F20"/>
        </w:rPr>
        <w:t>Đáp: </w:t>
      </w:r>
      <w:r>
        <w:rPr>
          <w:color w:val="231F20"/>
        </w:rPr>
        <w:t>Là thấy việc tốt đẹp của người khác, tâm không chấp nhận. Vì dứt trừ sự ganh ghét như thế cho là ý keo kiệt. Kiết này là tướng không chấp nhận, không phải là tướng gắn chặt với keo kiệt. Nếu thấy người khác có vật tốt đẹp, liền sinh tâm ganh ghét: vật ấy ở nơi ta mới là tốt đẹp.</w:t>
      </w:r>
    </w:p>
    <w:p>
      <w:pPr>
        <w:pStyle w:val="BodyText"/>
        <w:spacing w:line="273" w:lineRule="auto" w:before="109"/>
        <w:ind w:right="410"/>
      </w:pPr>
      <w:r>
        <w:rPr>
          <w:color w:val="231F20"/>
        </w:rPr>
        <w:t>Thế</w:t>
      </w:r>
      <w:r>
        <w:rPr>
          <w:color w:val="231F20"/>
          <w:spacing w:val="-12"/>
        </w:rPr>
        <w:t> </w:t>
      </w:r>
      <w:r>
        <w:rPr>
          <w:color w:val="231F20"/>
        </w:rPr>
        <w:t>nào</w:t>
      </w:r>
      <w:r>
        <w:rPr>
          <w:color w:val="231F20"/>
          <w:spacing w:val="-11"/>
        </w:rPr>
        <w:t> </w:t>
      </w:r>
      <w:r>
        <w:rPr>
          <w:color w:val="231F20"/>
        </w:rPr>
        <w:t>là</w:t>
      </w:r>
      <w:r>
        <w:rPr>
          <w:color w:val="231F20"/>
          <w:spacing w:val="-11"/>
        </w:rPr>
        <w:t> </w:t>
      </w:r>
      <w:r>
        <w:rPr>
          <w:color w:val="231F20"/>
        </w:rPr>
        <w:t>kiết</w:t>
      </w:r>
      <w:r>
        <w:rPr>
          <w:color w:val="231F20"/>
          <w:spacing w:val="-11"/>
        </w:rPr>
        <w:t> </w:t>
      </w:r>
      <w:r>
        <w:rPr>
          <w:color w:val="231F20"/>
        </w:rPr>
        <w:t>xan?</w:t>
      </w:r>
      <w:r>
        <w:rPr>
          <w:color w:val="231F20"/>
          <w:spacing w:val="-12"/>
        </w:rPr>
        <w:t> </w:t>
      </w:r>
      <w:r>
        <w:rPr>
          <w:i/>
          <w:color w:val="231F20"/>
        </w:rPr>
        <w:t>Đáp:</w:t>
      </w:r>
      <w:r>
        <w:rPr>
          <w:i/>
          <w:color w:val="231F20"/>
          <w:spacing w:val="-11"/>
        </w:rPr>
        <w:t> </w:t>
      </w:r>
      <w:r>
        <w:rPr>
          <w:color w:val="231F20"/>
        </w:rPr>
        <w:t>Là</w:t>
      </w:r>
      <w:r>
        <w:rPr>
          <w:color w:val="231F20"/>
          <w:spacing w:val="-11"/>
        </w:rPr>
        <w:t> </w:t>
      </w:r>
      <w:r>
        <w:rPr>
          <w:color w:val="231F20"/>
        </w:rPr>
        <w:t>tâm</w:t>
      </w:r>
      <w:r>
        <w:rPr>
          <w:color w:val="231F20"/>
          <w:spacing w:val="-11"/>
        </w:rPr>
        <w:t> </w:t>
      </w:r>
      <w:r>
        <w:rPr>
          <w:color w:val="231F20"/>
        </w:rPr>
        <w:t>gắn</w:t>
      </w:r>
      <w:r>
        <w:rPr>
          <w:color w:val="231F20"/>
          <w:spacing w:val="-11"/>
        </w:rPr>
        <w:t> </w:t>
      </w:r>
      <w:r>
        <w:rPr>
          <w:color w:val="231F20"/>
        </w:rPr>
        <w:t>chặt</w:t>
      </w:r>
      <w:r>
        <w:rPr>
          <w:color w:val="231F20"/>
          <w:spacing w:val="-12"/>
        </w:rPr>
        <w:t> </w:t>
      </w:r>
      <w:r>
        <w:rPr>
          <w:color w:val="231F20"/>
        </w:rPr>
        <w:t>với</w:t>
      </w:r>
      <w:r>
        <w:rPr>
          <w:color w:val="231F20"/>
          <w:spacing w:val="-11"/>
        </w:rPr>
        <w:t> </w:t>
      </w:r>
      <w:r>
        <w:rPr>
          <w:color w:val="231F20"/>
        </w:rPr>
        <w:t>keo</w:t>
      </w:r>
      <w:r>
        <w:rPr>
          <w:color w:val="231F20"/>
          <w:spacing w:val="-11"/>
        </w:rPr>
        <w:t> </w:t>
      </w:r>
      <w:r>
        <w:rPr>
          <w:color w:val="231F20"/>
        </w:rPr>
        <w:t>kiệt.</w:t>
      </w:r>
      <w:r>
        <w:rPr>
          <w:color w:val="231F20"/>
          <w:spacing w:val="-16"/>
        </w:rPr>
        <w:t> </w:t>
      </w:r>
      <w:r>
        <w:rPr>
          <w:color w:val="231F20"/>
        </w:rPr>
        <w:t>Tức</w:t>
      </w:r>
      <w:r>
        <w:rPr>
          <w:color w:val="231F20"/>
          <w:spacing w:val="-11"/>
        </w:rPr>
        <w:t> </w:t>
      </w:r>
      <w:r>
        <w:rPr>
          <w:color w:val="231F20"/>
        </w:rPr>
        <w:t>tạo ra thuyết này: Đã dứt trừ keo kiệt tạo tưởng ganh ghét. Kiết này là tướng gắn chặt với keo kiệt, không phải là tướng không chấp </w:t>
      </w:r>
      <w:r>
        <w:rPr>
          <w:color w:val="231F20"/>
          <w:spacing w:val="-3"/>
        </w:rPr>
        <w:t>nhận, </w:t>
      </w:r>
      <w:r>
        <w:rPr>
          <w:color w:val="231F20"/>
        </w:rPr>
        <w:t>vì khéo giữ vợ mình, không cho ra ngoài.</w:t>
      </w:r>
    </w:p>
    <w:p>
      <w:pPr>
        <w:pStyle w:val="BodyText"/>
        <w:spacing w:line="273" w:lineRule="auto" w:before="110"/>
        <w:ind w:right="411"/>
      </w:pPr>
      <w:r>
        <w:rPr>
          <w:i/>
          <w:color w:val="231F20"/>
        </w:rPr>
        <w:t>Hỏi: </w:t>
      </w:r>
      <w:r>
        <w:rPr>
          <w:color w:val="231F20"/>
        </w:rPr>
        <w:t>Vì sao ở trong mười triền, ganh ghét, keo kiệt là kiết, không phải là các triền khác?</w:t>
      </w:r>
    </w:p>
    <w:p>
      <w:pPr>
        <w:pStyle w:val="BodyText"/>
        <w:spacing w:before="112"/>
        <w:ind w:left="677" w:firstLine="0"/>
      </w:pPr>
      <w:r>
        <w:rPr>
          <w:i/>
          <w:color w:val="231F20"/>
        </w:rPr>
        <w:t>Đáp: </w:t>
      </w:r>
      <w:r>
        <w:rPr>
          <w:color w:val="231F20"/>
        </w:rPr>
        <w:t>Do các triền kia không có tướng của kiết nên không lập.</w:t>
      </w:r>
    </w:p>
    <w:p>
      <w:pPr>
        <w:pStyle w:val="BodyText"/>
        <w:spacing w:before="41"/>
        <w:ind w:firstLine="0"/>
      </w:pPr>
      <w:r>
        <w:rPr>
          <w:color w:val="231F20"/>
        </w:rPr>
        <w:t>Có tướng của kiết thì lập.</w:t>
      </w:r>
    </w:p>
    <w:p>
      <w:pPr>
        <w:pStyle w:val="BodyText"/>
        <w:spacing w:line="273" w:lineRule="auto" w:before="154"/>
        <w:ind w:right="404"/>
      </w:pPr>
      <w:r>
        <w:rPr>
          <w:color w:val="231F20"/>
        </w:rPr>
        <w:t>Lại nữa, vì lấy sau để hiển bày trước. Tức trong mười triền, ganh ghét, keo kiệt là ở sau cùng nên nói sau là kiết tức làm rõ phần trước.</w:t>
      </w:r>
    </w:p>
    <w:p>
      <w:pPr>
        <w:pStyle w:val="BodyText"/>
        <w:spacing w:line="273" w:lineRule="auto" w:before="111"/>
        <w:ind w:right="409"/>
      </w:pPr>
      <w:r>
        <w:rPr>
          <w:color w:val="231F20"/>
        </w:rPr>
        <w:t>Lại nữa, hai thứ này có thể tự thành lập, không có hai tướng. Có thể tự thành lập, là do dụng của tự lực nên thành lập. Không có hai</w:t>
      </w:r>
      <w:r>
        <w:rPr>
          <w:color w:val="231F20"/>
          <w:spacing w:val="-9"/>
        </w:rPr>
        <w:t> </w:t>
      </w:r>
      <w:r>
        <w:rPr>
          <w:color w:val="231F20"/>
        </w:rPr>
        <w:t>tướng,</w:t>
      </w:r>
      <w:r>
        <w:rPr>
          <w:color w:val="231F20"/>
          <w:spacing w:val="-9"/>
        </w:rPr>
        <w:t> </w:t>
      </w:r>
      <w:r>
        <w:rPr>
          <w:color w:val="231F20"/>
        </w:rPr>
        <w:t>là</w:t>
      </w:r>
      <w:r>
        <w:rPr>
          <w:color w:val="231F20"/>
          <w:spacing w:val="-9"/>
        </w:rPr>
        <w:t> </w:t>
      </w:r>
      <w:r>
        <w:rPr>
          <w:color w:val="231F20"/>
        </w:rPr>
        <w:t>hoàn</w:t>
      </w:r>
      <w:r>
        <w:rPr>
          <w:color w:val="231F20"/>
          <w:spacing w:val="-8"/>
        </w:rPr>
        <w:t> </w:t>
      </w:r>
      <w:r>
        <w:rPr>
          <w:color w:val="231F20"/>
        </w:rPr>
        <w:t>toàn</w:t>
      </w:r>
      <w:r>
        <w:rPr>
          <w:color w:val="231F20"/>
          <w:spacing w:val="-9"/>
        </w:rPr>
        <w:t> </w:t>
      </w:r>
      <w:r>
        <w:rPr>
          <w:color w:val="231F20"/>
        </w:rPr>
        <w:t>bất</w:t>
      </w:r>
      <w:r>
        <w:rPr>
          <w:color w:val="231F20"/>
          <w:spacing w:val="-9"/>
        </w:rPr>
        <w:t> </w:t>
      </w:r>
      <w:r>
        <w:rPr>
          <w:color w:val="231F20"/>
        </w:rPr>
        <w:t>thiện.</w:t>
      </w:r>
      <w:r>
        <w:rPr>
          <w:color w:val="231F20"/>
          <w:spacing w:val="-13"/>
        </w:rPr>
        <w:t> </w:t>
      </w:r>
      <w:r>
        <w:rPr>
          <w:color w:val="231F20"/>
        </w:rPr>
        <w:t>Triền</w:t>
      </w:r>
      <w:r>
        <w:rPr>
          <w:color w:val="231F20"/>
          <w:spacing w:val="-9"/>
        </w:rPr>
        <w:t> </w:t>
      </w:r>
      <w:r>
        <w:rPr>
          <w:color w:val="231F20"/>
        </w:rPr>
        <w:t>phẫn,</w:t>
      </w:r>
      <w:r>
        <w:rPr>
          <w:color w:val="231F20"/>
          <w:spacing w:val="-9"/>
        </w:rPr>
        <w:t> </w:t>
      </w:r>
      <w:r>
        <w:rPr>
          <w:color w:val="231F20"/>
        </w:rPr>
        <w:t>phú</w:t>
      </w:r>
      <w:r>
        <w:rPr>
          <w:color w:val="231F20"/>
          <w:spacing w:val="-8"/>
        </w:rPr>
        <w:t> </w:t>
      </w:r>
      <w:r>
        <w:rPr>
          <w:color w:val="231F20"/>
        </w:rPr>
        <w:t>có</w:t>
      </w:r>
      <w:r>
        <w:rPr>
          <w:color w:val="231F20"/>
          <w:spacing w:val="-9"/>
        </w:rPr>
        <w:t> </w:t>
      </w:r>
      <w:r>
        <w:rPr>
          <w:color w:val="231F20"/>
        </w:rPr>
        <w:t>thể</w:t>
      </w:r>
      <w:r>
        <w:rPr>
          <w:color w:val="231F20"/>
          <w:spacing w:val="-9"/>
        </w:rPr>
        <w:t> </w:t>
      </w:r>
      <w:r>
        <w:rPr>
          <w:color w:val="231F20"/>
        </w:rPr>
        <w:t>tự</w:t>
      </w:r>
      <w:r>
        <w:rPr>
          <w:color w:val="231F20"/>
          <w:spacing w:val="-9"/>
        </w:rPr>
        <w:t> </w:t>
      </w:r>
      <w:r>
        <w:rPr>
          <w:color w:val="231F20"/>
        </w:rPr>
        <w:t>thành</w:t>
      </w:r>
      <w:r>
        <w:rPr>
          <w:color w:val="231F20"/>
          <w:spacing w:val="-8"/>
        </w:rPr>
        <w:t> </w:t>
      </w:r>
      <w:r>
        <w:rPr>
          <w:color w:val="231F20"/>
        </w:rPr>
        <w:t>lập, cũng</w:t>
      </w:r>
      <w:r>
        <w:rPr>
          <w:color w:val="231F20"/>
          <w:spacing w:val="-5"/>
        </w:rPr>
        <w:t> </w:t>
      </w:r>
      <w:r>
        <w:rPr>
          <w:color w:val="231F20"/>
        </w:rPr>
        <w:t>không</w:t>
      </w:r>
      <w:r>
        <w:rPr>
          <w:color w:val="231F20"/>
          <w:spacing w:val="-4"/>
        </w:rPr>
        <w:t> </w:t>
      </w:r>
      <w:r>
        <w:rPr>
          <w:color w:val="231F20"/>
        </w:rPr>
        <w:t>có</w:t>
      </w:r>
      <w:r>
        <w:rPr>
          <w:color w:val="231F20"/>
          <w:spacing w:val="-5"/>
        </w:rPr>
        <w:t> </w:t>
      </w:r>
      <w:r>
        <w:rPr>
          <w:color w:val="231F20"/>
        </w:rPr>
        <w:t>hai</w:t>
      </w:r>
      <w:r>
        <w:rPr>
          <w:color w:val="231F20"/>
          <w:spacing w:val="-4"/>
        </w:rPr>
        <w:t> </w:t>
      </w:r>
      <w:r>
        <w:rPr>
          <w:color w:val="231F20"/>
        </w:rPr>
        <w:t>tướng,</w:t>
      </w:r>
      <w:r>
        <w:rPr>
          <w:color w:val="231F20"/>
          <w:spacing w:val="-5"/>
        </w:rPr>
        <w:t> </w:t>
      </w:r>
      <w:r>
        <w:rPr>
          <w:color w:val="231F20"/>
        </w:rPr>
        <w:t>nhưng</w:t>
      </w:r>
      <w:r>
        <w:rPr>
          <w:color w:val="231F20"/>
          <w:spacing w:val="-4"/>
        </w:rPr>
        <w:t> </w:t>
      </w:r>
      <w:r>
        <w:rPr>
          <w:color w:val="231F20"/>
        </w:rPr>
        <w:t>Pháp</w:t>
      </w:r>
      <w:r>
        <w:rPr>
          <w:color w:val="231F20"/>
          <w:spacing w:val="-5"/>
        </w:rPr>
        <w:t> </w:t>
      </w:r>
      <w:r>
        <w:rPr>
          <w:color w:val="231F20"/>
        </w:rPr>
        <w:t>sư</w:t>
      </w:r>
      <w:r>
        <w:rPr>
          <w:color w:val="231F20"/>
          <w:spacing w:val="-4"/>
        </w:rPr>
        <w:t> </w:t>
      </w:r>
      <w:r>
        <w:rPr>
          <w:color w:val="231F20"/>
        </w:rPr>
        <w:t>nước</w:t>
      </w:r>
      <w:r>
        <w:rPr>
          <w:color w:val="231F20"/>
          <w:spacing w:val="-5"/>
        </w:rPr>
        <w:t> </w:t>
      </w:r>
      <w:r>
        <w:rPr>
          <w:color w:val="231F20"/>
        </w:rPr>
        <w:t>ngoài</w:t>
      </w:r>
      <w:r>
        <w:rPr>
          <w:color w:val="231F20"/>
          <w:spacing w:val="-4"/>
        </w:rPr>
        <w:t> </w:t>
      </w:r>
      <w:r>
        <w:rPr>
          <w:color w:val="231F20"/>
        </w:rPr>
        <w:t>nói:</w:t>
      </w:r>
      <w:r>
        <w:rPr>
          <w:color w:val="231F20"/>
          <w:spacing w:val="-4"/>
        </w:rPr>
        <w:t> </w:t>
      </w:r>
      <w:r>
        <w:rPr>
          <w:color w:val="231F20"/>
        </w:rPr>
        <w:t>Hai</w:t>
      </w:r>
      <w:r>
        <w:rPr>
          <w:color w:val="231F20"/>
          <w:spacing w:val="-5"/>
        </w:rPr>
        <w:t> </w:t>
      </w:r>
      <w:r>
        <w:rPr>
          <w:color w:val="231F20"/>
        </w:rPr>
        <w:t>thứ</w:t>
      </w:r>
      <w:r>
        <w:rPr>
          <w:color w:val="231F20"/>
          <w:spacing w:val="-4"/>
        </w:rPr>
        <w:t> </w:t>
      </w:r>
      <w:r>
        <w:rPr>
          <w:color w:val="231F20"/>
        </w:rPr>
        <w:t>ấy là sử, không nói là triền, vì thế không nên</w:t>
      </w:r>
      <w:r>
        <w:rPr>
          <w:color w:val="231F20"/>
          <w:spacing w:val="-2"/>
        </w:rPr>
        <w:t> </w:t>
      </w:r>
      <w:r>
        <w:rPr>
          <w:color w:val="231F20"/>
        </w:rPr>
        <w:t>hỏi.</w:t>
      </w:r>
    </w:p>
    <w:p>
      <w:pPr>
        <w:pStyle w:val="BodyText"/>
        <w:spacing w:line="273" w:lineRule="auto" w:before="110"/>
        <w:ind w:right="408"/>
      </w:pPr>
      <w:r>
        <w:rPr>
          <w:color w:val="231F20"/>
          <w:spacing w:val="-3"/>
        </w:rPr>
        <w:t>Thùy, </w:t>
      </w:r>
      <w:r>
        <w:rPr>
          <w:color w:val="231F20"/>
        </w:rPr>
        <w:t>trạo cử không thể tự thành lập. Vì nhân nơi sức của người khác nên lập. Chẳng phải là không có hai tướng, do là bất thiện, vô ký. Miên, hối tuy có thể tự thành lập, nhưng cũng không phải</w:t>
      </w:r>
      <w:r>
        <w:rPr>
          <w:color w:val="231F20"/>
          <w:spacing w:val="-8"/>
        </w:rPr>
        <w:t> </w:t>
      </w:r>
      <w:r>
        <w:rPr>
          <w:color w:val="231F20"/>
        </w:rPr>
        <w:t>là</w:t>
      </w:r>
      <w:r>
        <w:rPr>
          <w:color w:val="231F20"/>
          <w:spacing w:val="-7"/>
        </w:rPr>
        <w:t> </w:t>
      </w:r>
      <w:r>
        <w:rPr>
          <w:color w:val="231F20"/>
        </w:rPr>
        <w:t>không</w:t>
      </w:r>
      <w:r>
        <w:rPr>
          <w:color w:val="231F20"/>
          <w:spacing w:val="-8"/>
        </w:rPr>
        <w:t> </w:t>
      </w:r>
      <w:r>
        <w:rPr>
          <w:color w:val="231F20"/>
        </w:rPr>
        <w:t>có</w:t>
      </w:r>
      <w:r>
        <w:rPr>
          <w:color w:val="231F20"/>
          <w:spacing w:val="-7"/>
        </w:rPr>
        <w:t> </w:t>
      </w:r>
      <w:r>
        <w:rPr>
          <w:color w:val="231F20"/>
        </w:rPr>
        <w:t>hai</w:t>
      </w:r>
      <w:r>
        <w:rPr>
          <w:color w:val="231F20"/>
          <w:spacing w:val="-8"/>
        </w:rPr>
        <w:t> </w:t>
      </w:r>
      <w:r>
        <w:rPr>
          <w:color w:val="231F20"/>
        </w:rPr>
        <w:t>tướng,</w:t>
      </w:r>
      <w:r>
        <w:rPr>
          <w:color w:val="231F20"/>
          <w:spacing w:val="-7"/>
        </w:rPr>
        <w:t> </w:t>
      </w:r>
      <w:r>
        <w:rPr>
          <w:color w:val="231F20"/>
        </w:rPr>
        <w:t>do</w:t>
      </w:r>
      <w:r>
        <w:rPr>
          <w:color w:val="231F20"/>
          <w:spacing w:val="-8"/>
        </w:rPr>
        <w:t> </w:t>
      </w:r>
      <w:r>
        <w:rPr>
          <w:color w:val="231F20"/>
        </w:rPr>
        <w:t>miên</w:t>
      </w:r>
      <w:r>
        <w:rPr>
          <w:color w:val="231F20"/>
          <w:spacing w:val="-7"/>
        </w:rPr>
        <w:t> </w:t>
      </w:r>
      <w:r>
        <w:rPr>
          <w:color w:val="231F20"/>
        </w:rPr>
        <w:t>có</w:t>
      </w:r>
      <w:r>
        <w:rPr>
          <w:color w:val="231F20"/>
          <w:spacing w:val="-8"/>
        </w:rPr>
        <w:t> </w:t>
      </w:r>
      <w:r>
        <w:rPr>
          <w:color w:val="231F20"/>
        </w:rPr>
        <w:t>thiện,</w:t>
      </w:r>
      <w:r>
        <w:rPr>
          <w:color w:val="231F20"/>
          <w:spacing w:val="-7"/>
        </w:rPr>
        <w:t> </w:t>
      </w:r>
      <w:r>
        <w:rPr>
          <w:color w:val="231F20"/>
        </w:rPr>
        <w:t>bất</w:t>
      </w:r>
      <w:r>
        <w:rPr>
          <w:color w:val="231F20"/>
          <w:spacing w:val="-7"/>
        </w:rPr>
        <w:t> </w:t>
      </w:r>
      <w:r>
        <w:rPr>
          <w:color w:val="231F20"/>
        </w:rPr>
        <w:t>thiện,</w:t>
      </w:r>
      <w:r>
        <w:rPr>
          <w:color w:val="231F20"/>
          <w:spacing w:val="-8"/>
        </w:rPr>
        <w:t> </w:t>
      </w:r>
      <w:r>
        <w:rPr>
          <w:color w:val="231F20"/>
        </w:rPr>
        <w:t>vô</w:t>
      </w:r>
      <w:r>
        <w:rPr>
          <w:color w:val="231F20"/>
          <w:spacing w:val="-7"/>
        </w:rPr>
        <w:t> </w:t>
      </w:r>
      <w:r>
        <w:rPr>
          <w:color w:val="231F20"/>
        </w:rPr>
        <w:t>ký,</w:t>
      </w:r>
      <w:r>
        <w:rPr>
          <w:color w:val="231F20"/>
          <w:spacing w:val="-8"/>
        </w:rPr>
        <w:t> </w:t>
      </w:r>
      <w:r>
        <w:rPr>
          <w:color w:val="231F20"/>
        </w:rPr>
        <w:t>hối</w:t>
      </w:r>
      <w:r>
        <w:rPr>
          <w:color w:val="231F20"/>
          <w:spacing w:val="-7"/>
        </w:rPr>
        <w:t> </w:t>
      </w:r>
      <w:r>
        <w:rPr>
          <w:color w:val="231F20"/>
        </w:rPr>
        <w:t>có thiện, bất thiện. Không hổ, không thẹn, tuy chẳng phải là hai tướng, nhưng không tự thành lập, vì nhân nơi sức của người khác. Chỉ có ganh ghét (tật), keo kiệt (xan) không phải là hai tướng, cũng là có thể tự thành</w:t>
      </w:r>
      <w:r>
        <w:rPr>
          <w:color w:val="231F20"/>
          <w:spacing w:val="6"/>
        </w:rPr>
        <w:t> </w:t>
      </w:r>
      <w:r>
        <w:rPr>
          <w:color w:val="231F20"/>
        </w:rPr>
        <w:t>lập.</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color w:val="231F20"/>
        </w:rPr>
        <w:t>Lại nữa, hai kiết này là pháp thấp kém đáng quở trách.</w:t>
      </w:r>
    </w:p>
    <w:p>
      <w:pPr>
        <w:pStyle w:val="BodyText"/>
        <w:spacing w:line="273" w:lineRule="auto" w:before="154"/>
        <w:ind w:left="393" w:right="130"/>
      </w:pPr>
      <w:r>
        <w:rPr>
          <w:color w:val="231F20"/>
          <w:spacing w:val="-3"/>
        </w:rPr>
        <w:t>Lại nữa, </w:t>
      </w:r>
      <w:r>
        <w:rPr>
          <w:color w:val="231F20"/>
        </w:rPr>
        <w:t>vì </w:t>
      </w:r>
      <w:r>
        <w:rPr>
          <w:color w:val="231F20"/>
          <w:spacing w:val="-3"/>
        </w:rPr>
        <w:t>đây </w:t>
      </w:r>
      <w:r>
        <w:rPr>
          <w:color w:val="231F20"/>
        </w:rPr>
        <w:t>là </w:t>
      </w:r>
      <w:r>
        <w:rPr>
          <w:color w:val="231F20"/>
          <w:spacing w:val="-3"/>
        </w:rPr>
        <w:t>đối </w:t>
      </w:r>
      <w:r>
        <w:rPr>
          <w:color w:val="231F20"/>
          <w:spacing w:val="-4"/>
        </w:rPr>
        <w:t>tượng </w:t>
      </w:r>
      <w:r>
        <w:rPr>
          <w:color w:val="231F20"/>
          <w:spacing w:val="-3"/>
        </w:rPr>
        <w:t>hành của </w:t>
      </w:r>
      <w:r>
        <w:rPr>
          <w:color w:val="231F20"/>
        </w:rPr>
        <w:t>kẻ </w:t>
      </w:r>
      <w:r>
        <w:rPr>
          <w:color w:val="231F20"/>
          <w:spacing w:val="-3"/>
        </w:rPr>
        <w:t>thấp kém, xấu ác. </w:t>
      </w:r>
      <w:r>
        <w:rPr>
          <w:color w:val="231F20"/>
          <w:spacing w:val="-8"/>
        </w:rPr>
        <w:t>Nếu </w:t>
      </w:r>
      <w:r>
        <w:rPr>
          <w:color w:val="231F20"/>
          <w:spacing w:val="-4"/>
        </w:rPr>
        <w:t>người </w:t>
      </w:r>
      <w:r>
        <w:rPr>
          <w:color w:val="231F20"/>
          <w:spacing w:val="-3"/>
        </w:rPr>
        <w:t>thế gian cúng </w:t>
      </w:r>
      <w:r>
        <w:rPr>
          <w:color w:val="231F20"/>
          <w:spacing w:val="-4"/>
        </w:rPr>
        <w:t>dường </w:t>
      </w:r>
      <w:r>
        <w:rPr>
          <w:color w:val="231F20"/>
          <w:spacing w:val="-3"/>
        </w:rPr>
        <w:t>cho </w:t>
      </w:r>
      <w:r>
        <w:rPr>
          <w:color w:val="231F20"/>
          <w:spacing w:val="-4"/>
        </w:rPr>
        <w:t>người khác, </w:t>
      </w:r>
      <w:r>
        <w:rPr>
          <w:color w:val="231F20"/>
        </w:rPr>
        <w:t>vì </w:t>
      </w:r>
      <w:r>
        <w:rPr>
          <w:color w:val="231F20"/>
          <w:spacing w:val="-3"/>
        </w:rPr>
        <w:t>sao lại sinh ganh </w:t>
      </w:r>
      <w:r>
        <w:rPr>
          <w:color w:val="231F20"/>
          <w:spacing w:val="-4"/>
        </w:rPr>
        <w:t>ghét? </w:t>
      </w:r>
      <w:r>
        <w:rPr>
          <w:color w:val="231F20"/>
          <w:spacing w:val="-6"/>
        </w:rPr>
        <w:t>Tuy</w:t>
      </w:r>
      <w:r>
        <w:rPr>
          <w:color w:val="231F20"/>
          <w:spacing w:val="-19"/>
        </w:rPr>
        <w:t> </w:t>
      </w:r>
      <w:r>
        <w:rPr>
          <w:color w:val="231F20"/>
        </w:rPr>
        <w:t>có</w:t>
      </w:r>
      <w:r>
        <w:rPr>
          <w:color w:val="231F20"/>
          <w:spacing w:val="-18"/>
        </w:rPr>
        <w:t> </w:t>
      </w:r>
      <w:r>
        <w:rPr>
          <w:color w:val="231F20"/>
          <w:spacing w:val="-3"/>
        </w:rPr>
        <w:t>chứa</w:t>
      </w:r>
      <w:r>
        <w:rPr>
          <w:color w:val="231F20"/>
          <w:spacing w:val="-19"/>
        </w:rPr>
        <w:t> </w:t>
      </w:r>
      <w:r>
        <w:rPr>
          <w:color w:val="231F20"/>
          <w:spacing w:val="-3"/>
        </w:rPr>
        <w:t>nhóm</w:t>
      </w:r>
      <w:r>
        <w:rPr>
          <w:color w:val="231F20"/>
          <w:spacing w:val="-18"/>
        </w:rPr>
        <w:t> </w:t>
      </w:r>
      <w:r>
        <w:rPr>
          <w:color w:val="231F20"/>
          <w:spacing w:val="-3"/>
        </w:rPr>
        <w:t>trăm</w:t>
      </w:r>
      <w:r>
        <w:rPr>
          <w:color w:val="231F20"/>
          <w:spacing w:val="-18"/>
        </w:rPr>
        <w:t> </w:t>
      </w:r>
      <w:r>
        <w:rPr>
          <w:color w:val="231F20"/>
          <w:spacing w:val="-3"/>
        </w:rPr>
        <w:t>ngàn</w:t>
      </w:r>
      <w:r>
        <w:rPr>
          <w:color w:val="231F20"/>
          <w:spacing w:val="-19"/>
        </w:rPr>
        <w:t> </w:t>
      </w:r>
      <w:r>
        <w:rPr>
          <w:color w:val="231F20"/>
          <w:spacing w:val="-3"/>
        </w:rPr>
        <w:t>của</w:t>
      </w:r>
      <w:r>
        <w:rPr>
          <w:color w:val="231F20"/>
          <w:spacing w:val="-18"/>
        </w:rPr>
        <w:t> </w:t>
      </w:r>
      <w:r>
        <w:rPr>
          <w:color w:val="231F20"/>
          <w:spacing w:val="-3"/>
        </w:rPr>
        <w:t>cải</w:t>
      </w:r>
      <w:r>
        <w:rPr>
          <w:color w:val="231F20"/>
          <w:spacing w:val="-19"/>
        </w:rPr>
        <w:t> </w:t>
      </w:r>
      <w:r>
        <w:rPr>
          <w:color w:val="231F20"/>
          <w:spacing w:val="-3"/>
        </w:rPr>
        <w:t>vật</w:t>
      </w:r>
      <w:r>
        <w:rPr>
          <w:color w:val="231F20"/>
          <w:spacing w:val="-18"/>
        </w:rPr>
        <w:t> </w:t>
      </w:r>
      <w:r>
        <w:rPr>
          <w:color w:val="231F20"/>
          <w:spacing w:val="-3"/>
        </w:rPr>
        <w:t>báu,</w:t>
      </w:r>
      <w:r>
        <w:rPr>
          <w:color w:val="231F20"/>
          <w:spacing w:val="-18"/>
        </w:rPr>
        <w:t> </w:t>
      </w:r>
      <w:r>
        <w:rPr>
          <w:color w:val="231F20"/>
          <w:spacing w:val="-4"/>
        </w:rPr>
        <w:t>nhưng</w:t>
      </w:r>
      <w:r>
        <w:rPr>
          <w:color w:val="231F20"/>
          <w:spacing w:val="-19"/>
        </w:rPr>
        <w:t> </w:t>
      </w:r>
      <w:r>
        <w:rPr>
          <w:color w:val="231F20"/>
          <w:spacing w:val="-3"/>
        </w:rPr>
        <w:t>vẫn</w:t>
      </w:r>
      <w:r>
        <w:rPr>
          <w:color w:val="231F20"/>
          <w:spacing w:val="-18"/>
        </w:rPr>
        <w:t> </w:t>
      </w:r>
      <w:r>
        <w:rPr>
          <w:color w:val="231F20"/>
          <w:spacing w:val="-4"/>
        </w:rPr>
        <w:t>không</w:t>
      </w:r>
      <w:r>
        <w:rPr>
          <w:color w:val="231F20"/>
          <w:spacing w:val="-18"/>
        </w:rPr>
        <w:t> </w:t>
      </w:r>
      <w:r>
        <w:rPr>
          <w:color w:val="231F20"/>
          <w:spacing w:val="-3"/>
        </w:rPr>
        <w:t>thể</w:t>
      </w:r>
      <w:r>
        <w:rPr>
          <w:color w:val="231F20"/>
          <w:spacing w:val="-19"/>
        </w:rPr>
        <w:t> </w:t>
      </w:r>
      <w:r>
        <w:rPr>
          <w:color w:val="231F20"/>
          <w:spacing w:val="-4"/>
        </w:rPr>
        <w:t>cầm </w:t>
      </w:r>
      <w:r>
        <w:rPr>
          <w:color w:val="231F20"/>
          <w:spacing w:val="-3"/>
        </w:rPr>
        <w:t>giữ</w:t>
      </w:r>
      <w:r>
        <w:rPr>
          <w:color w:val="231F20"/>
          <w:spacing w:val="-8"/>
        </w:rPr>
        <w:t> </w:t>
      </w:r>
      <w:r>
        <w:rPr>
          <w:color w:val="231F20"/>
          <w:spacing w:val="-3"/>
        </w:rPr>
        <w:t>năm</w:t>
      </w:r>
      <w:r>
        <w:rPr>
          <w:color w:val="231F20"/>
          <w:spacing w:val="-8"/>
        </w:rPr>
        <w:t> </w:t>
      </w:r>
      <w:r>
        <w:rPr>
          <w:color w:val="231F20"/>
          <w:spacing w:val="-3"/>
        </w:rPr>
        <w:t>tiền</w:t>
      </w:r>
      <w:r>
        <w:rPr>
          <w:color w:val="231F20"/>
          <w:spacing w:val="-8"/>
        </w:rPr>
        <w:t> </w:t>
      </w:r>
      <w:r>
        <w:rPr>
          <w:color w:val="231F20"/>
        </w:rPr>
        <w:t>đi</w:t>
      </w:r>
      <w:r>
        <w:rPr>
          <w:color w:val="231F20"/>
          <w:spacing w:val="-7"/>
        </w:rPr>
        <w:t> </w:t>
      </w:r>
      <w:r>
        <w:rPr>
          <w:color w:val="231F20"/>
          <w:spacing w:val="-3"/>
        </w:rPr>
        <w:t>đến</w:t>
      </w:r>
      <w:r>
        <w:rPr>
          <w:color w:val="231F20"/>
          <w:spacing w:val="-8"/>
        </w:rPr>
        <w:t> </w:t>
      </w:r>
      <w:r>
        <w:rPr>
          <w:color w:val="231F20"/>
          <w:spacing w:val="-3"/>
        </w:rPr>
        <w:t>đời</w:t>
      </w:r>
      <w:r>
        <w:rPr>
          <w:color w:val="231F20"/>
          <w:spacing w:val="-8"/>
        </w:rPr>
        <w:t> </w:t>
      </w:r>
      <w:r>
        <w:rPr>
          <w:color w:val="231F20"/>
          <w:spacing w:val="-3"/>
        </w:rPr>
        <w:t>sau.</w:t>
      </w:r>
      <w:r>
        <w:rPr>
          <w:color w:val="231F20"/>
          <w:spacing w:val="-7"/>
        </w:rPr>
        <w:t> </w:t>
      </w:r>
      <w:r>
        <w:rPr>
          <w:color w:val="231F20"/>
          <w:spacing w:val="-3"/>
        </w:rPr>
        <w:t>Nếu</w:t>
      </w:r>
      <w:r>
        <w:rPr>
          <w:color w:val="231F20"/>
          <w:spacing w:val="-8"/>
        </w:rPr>
        <w:t> </w:t>
      </w:r>
      <w:r>
        <w:rPr>
          <w:color w:val="231F20"/>
          <w:spacing w:val="-3"/>
        </w:rPr>
        <w:t>nên</w:t>
      </w:r>
      <w:r>
        <w:rPr>
          <w:color w:val="231F20"/>
          <w:spacing w:val="-8"/>
        </w:rPr>
        <w:t> </w:t>
      </w:r>
      <w:r>
        <w:rPr>
          <w:color w:val="231F20"/>
          <w:spacing w:val="-3"/>
        </w:rPr>
        <w:t>thí</w:t>
      </w:r>
      <w:r>
        <w:rPr>
          <w:color w:val="231F20"/>
          <w:spacing w:val="-7"/>
        </w:rPr>
        <w:t> </w:t>
      </w:r>
      <w:r>
        <w:rPr>
          <w:color w:val="231F20"/>
          <w:spacing w:val="-3"/>
        </w:rPr>
        <w:t>cho</w:t>
      </w:r>
      <w:r>
        <w:rPr>
          <w:color w:val="231F20"/>
          <w:spacing w:val="-8"/>
        </w:rPr>
        <w:t> </w:t>
      </w:r>
      <w:r>
        <w:rPr>
          <w:color w:val="231F20"/>
          <w:spacing w:val="-4"/>
        </w:rPr>
        <w:t>người</w:t>
      </w:r>
      <w:r>
        <w:rPr>
          <w:color w:val="231F20"/>
          <w:spacing w:val="-8"/>
        </w:rPr>
        <w:t> </w:t>
      </w:r>
      <w:r>
        <w:rPr>
          <w:color w:val="231F20"/>
          <w:spacing w:val="-3"/>
        </w:rPr>
        <w:t>khác</w:t>
      </w:r>
      <w:r>
        <w:rPr>
          <w:color w:val="231F20"/>
          <w:spacing w:val="-7"/>
        </w:rPr>
        <w:t> </w:t>
      </w:r>
      <w:r>
        <w:rPr>
          <w:color w:val="231F20"/>
          <w:spacing w:val="-3"/>
        </w:rPr>
        <w:t>thì</w:t>
      </w:r>
      <w:r>
        <w:rPr>
          <w:color w:val="231F20"/>
          <w:spacing w:val="-8"/>
        </w:rPr>
        <w:t> </w:t>
      </w:r>
      <w:r>
        <w:rPr>
          <w:color w:val="231F20"/>
        </w:rPr>
        <w:t>có</w:t>
      </w:r>
      <w:r>
        <w:rPr>
          <w:color w:val="231F20"/>
          <w:spacing w:val="-8"/>
        </w:rPr>
        <w:t> </w:t>
      </w:r>
      <w:r>
        <w:rPr>
          <w:color w:val="231F20"/>
          <w:spacing w:val="-3"/>
        </w:rPr>
        <w:t>lỗi</w:t>
      </w:r>
      <w:r>
        <w:rPr>
          <w:color w:val="231F20"/>
          <w:spacing w:val="-7"/>
        </w:rPr>
        <w:t> </w:t>
      </w:r>
      <w:r>
        <w:rPr>
          <w:color w:val="231F20"/>
          <w:spacing w:val="-4"/>
        </w:rPr>
        <w:t>gì?</w:t>
      </w:r>
    </w:p>
    <w:p>
      <w:pPr>
        <w:pStyle w:val="BodyText"/>
        <w:spacing w:line="273" w:lineRule="auto" w:before="110"/>
        <w:ind w:left="393" w:right="125"/>
      </w:pPr>
      <w:r>
        <w:rPr>
          <w:color w:val="231F20"/>
        </w:rPr>
        <w:t>Lại</w:t>
      </w:r>
      <w:r>
        <w:rPr>
          <w:color w:val="231F20"/>
          <w:spacing w:val="-7"/>
        </w:rPr>
        <w:t> </w:t>
      </w:r>
      <w:r>
        <w:rPr>
          <w:color w:val="231F20"/>
        </w:rPr>
        <w:t>nữa,</w:t>
      </w:r>
      <w:r>
        <w:rPr>
          <w:color w:val="231F20"/>
          <w:spacing w:val="-7"/>
        </w:rPr>
        <w:t> </w:t>
      </w:r>
      <w:r>
        <w:rPr>
          <w:color w:val="231F20"/>
        </w:rPr>
        <w:t>thế</w:t>
      </w:r>
      <w:r>
        <w:rPr>
          <w:color w:val="231F20"/>
          <w:spacing w:val="-7"/>
        </w:rPr>
        <w:t> </w:t>
      </w:r>
      <w:r>
        <w:rPr>
          <w:color w:val="231F20"/>
        </w:rPr>
        <w:t>gian</w:t>
      </w:r>
      <w:r>
        <w:rPr>
          <w:color w:val="231F20"/>
          <w:spacing w:val="-7"/>
        </w:rPr>
        <w:t> </w:t>
      </w:r>
      <w:r>
        <w:rPr>
          <w:color w:val="231F20"/>
        </w:rPr>
        <w:t>do</w:t>
      </w:r>
      <w:r>
        <w:rPr>
          <w:color w:val="231F20"/>
          <w:spacing w:val="-7"/>
        </w:rPr>
        <w:t> </w:t>
      </w:r>
      <w:r>
        <w:rPr>
          <w:color w:val="231F20"/>
        </w:rPr>
        <w:t>hai</w:t>
      </w:r>
      <w:r>
        <w:rPr>
          <w:color w:val="231F20"/>
          <w:spacing w:val="-7"/>
        </w:rPr>
        <w:t> </w:t>
      </w:r>
      <w:r>
        <w:rPr>
          <w:color w:val="231F20"/>
        </w:rPr>
        <w:t>kiết</w:t>
      </w:r>
      <w:r>
        <w:rPr>
          <w:color w:val="231F20"/>
          <w:spacing w:val="-7"/>
        </w:rPr>
        <w:t> </w:t>
      </w:r>
      <w:r>
        <w:rPr>
          <w:color w:val="231F20"/>
          <w:spacing w:val="-5"/>
        </w:rPr>
        <w:t>này,</w:t>
      </w:r>
      <w:r>
        <w:rPr>
          <w:color w:val="231F20"/>
          <w:spacing w:val="-6"/>
        </w:rPr>
        <w:t> </w:t>
      </w:r>
      <w:r>
        <w:rPr>
          <w:color w:val="231F20"/>
        </w:rPr>
        <w:t>nên</w:t>
      </w:r>
      <w:r>
        <w:rPr>
          <w:color w:val="231F20"/>
          <w:spacing w:val="-7"/>
        </w:rPr>
        <w:t> </w:t>
      </w:r>
      <w:r>
        <w:rPr>
          <w:color w:val="231F20"/>
        </w:rPr>
        <w:t>đã</w:t>
      </w:r>
      <w:r>
        <w:rPr>
          <w:color w:val="231F20"/>
          <w:spacing w:val="-7"/>
        </w:rPr>
        <w:t> </w:t>
      </w:r>
      <w:r>
        <w:rPr>
          <w:color w:val="231F20"/>
        </w:rPr>
        <w:t>từng</w:t>
      </w:r>
      <w:r>
        <w:rPr>
          <w:color w:val="231F20"/>
          <w:spacing w:val="-7"/>
        </w:rPr>
        <w:t> </w:t>
      </w:r>
      <w:r>
        <w:rPr>
          <w:color w:val="231F20"/>
        </w:rPr>
        <w:t>chịu</w:t>
      </w:r>
      <w:r>
        <w:rPr>
          <w:color w:val="231F20"/>
          <w:spacing w:val="-7"/>
        </w:rPr>
        <w:t> </w:t>
      </w:r>
      <w:r>
        <w:rPr>
          <w:color w:val="231F20"/>
        </w:rPr>
        <w:t>nhiều</w:t>
      </w:r>
      <w:r>
        <w:rPr>
          <w:color w:val="231F20"/>
          <w:spacing w:val="-7"/>
        </w:rPr>
        <w:t> </w:t>
      </w:r>
      <w:r>
        <w:rPr>
          <w:color w:val="231F20"/>
        </w:rPr>
        <w:t>sự</w:t>
      </w:r>
      <w:r>
        <w:rPr>
          <w:color w:val="231F20"/>
          <w:spacing w:val="-7"/>
        </w:rPr>
        <w:t> </w:t>
      </w:r>
      <w:r>
        <w:rPr>
          <w:color w:val="231F20"/>
        </w:rPr>
        <w:t>hủy nhục.</w:t>
      </w:r>
      <w:r>
        <w:rPr>
          <w:color w:val="231F20"/>
          <w:spacing w:val="-8"/>
        </w:rPr>
        <w:t> </w:t>
      </w:r>
      <w:r>
        <w:rPr>
          <w:color w:val="231F20"/>
        </w:rPr>
        <w:t>Người</w:t>
      </w:r>
      <w:r>
        <w:rPr>
          <w:color w:val="231F20"/>
          <w:spacing w:val="-7"/>
        </w:rPr>
        <w:t> </w:t>
      </w:r>
      <w:r>
        <w:rPr>
          <w:color w:val="231F20"/>
        </w:rPr>
        <w:t>đời</w:t>
      </w:r>
      <w:r>
        <w:rPr>
          <w:color w:val="231F20"/>
          <w:spacing w:val="-7"/>
        </w:rPr>
        <w:t> </w:t>
      </w:r>
      <w:r>
        <w:rPr>
          <w:color w:val="231F20"/>
        </w:rPr>
        <w:t>khinh</w:t>
      </w:r>
      <w:r>
        <w:rPr>
          <w:color w:val="231F20"/>
          <w:spacing w:val="-8"/>
        </w:rPr>
        <w:t> </w:t>
      </w:r>
      <w:r>
        <w:rPr>
          <w:color w:val="231F20"/>
        </w:rPr>
        <w:t>chê</w:t>
      </w:r>
      <w:r>
        <w:rPr>
          <w:color w:val="231F20"/>
          <w:spacing w:val="-7"/>
        </w:rPr>
        <w:t> </w:t>
      </w:r>
      <w:r>
        <w:rPr>
          <w:color w:val="231F20"/>
        </w:rPr>
        <w:t>hai</w:t>
      </w:r>
      <w:r>
        <w:rPr>
          <w:color w:val="231F20"/>
          <w:spacing w:val="-7"/>
        </w:rPr>
        <w:t> </w:t>
      </w:r>
      <w:r>
        <w:rPr>
          <w:color w:val="231F20"/>
        </w:rPr>
        <w:t>pháp,</w:t>
      </w:r>
      <w:r>
        <w:rPr>
          <w:color w:val="231F20"/>
          <w:spacing w:val="-8"/>
        </w:rPr>
        <w:t> </w:t>
      </w:r>
      <w:r>
        <w:rPr>
          <w:color w:val="231F20"/>
        </w:rPr>
        <w:t>cho</w:t>
      </w:r>
      <w:r>
        <w:rPr>
          <w:color w:val="231F20"/>
          <w:spacing w:val="-7"/>
        </w:rPr>
        <w:t> </w:t>
      </w:r>
      <w:r>
        <w:rPr>
          <w:color w:val="231F20"/>
        </w:rPr>
        <w:t>là</w:t>
      </w:r>
      <w:r>
        <w:rPr>
          <w:color w:val="231F20"/>
          <w:spacing w:val="-7"/>
        </w:rPr>
        <w:t> </w:t>
      </w:r>
      <w:r>
        <w:rPr>
          <w:color w:val="231F20"/>
        </w:rPr>
        <w:t>kẻ</w:t>
      </w:r>
      <w:r>
        <w:rPr>
          <w:color w:val="231F20"/>
          <w:spacing w:val="-7"/>
        </w:rPr>
        <w:t> </w:t>
      </w:r>
      <w:r>
        <w:rPr>
          <w:color w:val="231F20"/>
        </w:rPr>
        <w:t>nghèo</w:t>
      </w:r>
      <w:r>
        <w:rPr>
          <w:color w:val="231F20"/>
          <w:spacing w:val="-8"/>
        </w:rPr>
        <w:t> </w:t>
      </w:r>
      <w:r>
        <w:rPr>
          <w:color w:val="231F20"/>
        </w:rPr>
        <w:t>cùng,</w:t>
      </w:r>
      <w:r>
        <w:rPr>
          <w:color w:val="231F20"/>
          <w:spacing w:val="-7"/>
        </w:rPr>
        <w:t> </w:t>
      </w:r>
      <w:r>
        <w:rPr>
          <w:color w:val="231F20"/>
        </w:rPr>
        <w:t>không</w:t>
      </w:r>
      <w:r>
        <w:rPr>
          <w:color w:val="231F20"/>
          <w:spacing w:val="-7"/>
        </w:rPr>
        <w:t> </w:t>
      </w:r>
      <w:r>
        <w:rPr>
          <w:color w:val="231F20"/>
        </w:rPr>
        <w:t>có uy thế. Do hiện bày rộng khắp kiết ganh ghét, nên khiến không có oai thế. Hành rộng khắp kiết keo kiệt khiến người bần cùng. Nếu là người</w:t>
      </w:r>
      <w:r>
        <w:rPr>
          <w:color w:val="231F20"/>
          <w:spacing w:val="-7"/>
        </w:rPr>
        <w:t> </w:t>
      </w:r>
      <w:r>
        <w:rPr>
          <w:color w:val="231F20"/>
        </w:rPr>
        <w:t>bần</w:t>
      </w:r>
      <w:r>
        <w:rPr>
          <w:color w:val="231F20"/>
          <w:spacing w:val="-7"/>
        </w:rPr>
        <w:t> </w:t>
      </w:r>
      <w:r>
        <w:rPr>
          <w:color w:val="231F20"/>
        </w:rPr>
        <w:t>cùng,</w:t>
      </w:r>
      <w:r>
        <w:rPr>
          <w:color w:val="231F20"/>
          <w:spacing w:val="-7"/>
        </w:rPr>
        <w:t> </w:t>
      </w:r>
      <w:r>
        <w:rPr>
          <w:color w:val="231F20"/>
        </w:rPr>
        <w:t>không</w:t>
      </w:r>
      <w:r>
        <w:rPr>
          <w:color w:val="231F20"/>
          <w:spacing w:val="-7"/>
        </w:rPr>
        <w:t> </w:t>
      </w:r>
      <w:r>
        <w:rPr>
          <w:color w:val="231F20"/>
        </w:rPr>
        <w:t>uy</w:t>
      </w:r>
      <w:r>
        <w:rPr>
          <w:color w:val="231F20"/>
          <w:spacing w:val="-7"/>
        </w:rPr>
        <w:t> </w:t>
      </w:r>
      <w:r>
        <w:rPr>
          <w:color w:val="231F20"/>
        </w:rPr>
        <w:t>thế,</w:t>
      </w:r>
      <w:r>
        <w:rPr>
          <w:color w:val="231F20"/>
          <w:spacing w:val="-7"/>
        </w:rPr>
        <w:t> </w:t>
      </w:r>
      <w:r>
        <w:rPr>
          <w:color w:val="231F20"/>
        </w:rPr>
        <w:t>thì</w:t>
      </w:r>
      <w:r>
        <w:rPr>
          <w:color w:val="231F20"/>
          <w:spacing w:val="-7"/>
        </w:rPr>
        <w:t> </w:t>
      </w:r>
      <w:r>
        <w:rPr>
          <w:color w:val="231F20"/>
        </w:rPr>
        <w:t>cha</w:t>
      </w:r>
      <w:r>
        <w:rPr>
          <w:color w:val="231F20"/>
          <w:spacing w:val="-7"/>
        </w:rPr>
        <w:t> </w:t>
      </w:r>
      <w:r>
        <w:rPr>
          <w:color w:val="231F20"/>
        </w:rPr>
        <w:t>mẹ,</w:t>
      </w:r>
      <w:r>
        <w:rPr>
          <w:color w:val="231F20"/>
          <w:spacing w:val="-7"/>
        </w:rPr>
        <w:t> </w:t>
      </w:r>
      <w:r>
        <w:rPr>
          <w:color w:val="231F20"/>
        </w:rPr>
        <w:t>anh</w:t>
      </w:r>
      <w:r>
        <w:rPr>
          <w:color w:val="231F20"/>
          <w:spacing w:val="-7"/>
        </w:rPr>
        <w:t> </w:t>
      </w:r>
      <w:r>
        <w:rPr>
          <w:color w:val="231F20"/>
        </w:rPr>
        <w:t>em,</w:t>
      </w:r>
      <w:r>
        <w:rPr>
          <w:color w:val="231F20"/>
          <w:spacing w:val="-7"/>
        </w:rPr>
        <w:t> </w:t>
      </w:r>
      <w:r>
        <w:rPr>
          <w:color w:val="231F20"/>
        </w:rPr>
        <w:t>thân</w:t>
      </w:r>
      <w:r>
        <w:rPr>
          <w:color w:val="231F20"/>
          <w:spacing w:val="-7"/>
        </w:rPr>
        <w:t> </w:t>
      </w:r>
      <w:r>
        <w:rPr>
          <w:color w:val="231F20"/>
        </w:rPr>
        <w:t>thuộc,</w:t>
      </w:r>
      <w:r>
        <w:rPr>
          <w:color w:val="231F20"/>
          <w:spacing w:val="-7"/>
        </w:rPr>
        <w:t> </w:t>
      </w:r>
      <w:r>
        <w:rPr>
          <w:color w:val="231F20"/>
        </w:rPr>
        <w:t>tôi</w:t>
      </w:r>
      <w:r>
        <w:rPr>
          <w:color w:val="231F20"/>
          <w:spacing w:val="-7"/>
        </w:rPr>
        <w:t> </w:t>
      </w:r>
      <w:r>
        <w:rPr>
          <w:color w:val="231F20"/>
        </w:rPr>
        <w:t>tớ, cho đến vợ mình, đều bị xem thường.</w:t>
      </w:r>
    </w:p>
    <w:p>
      <w:pPr>
        <w:pStyle w:val="BodyText"/>
        <w:spacing w:line="273" w:lineRule="auto" w:before="109"/>
        <w:ind w:left="393" w:right="128"/>
      </w:pPr>
      <w:r>
        <w:rPr>
          <w:color w:val="231F20"/>
        </w:rPr>
        <w:t>Lại</w:t>
      </w:r>
      <w:r>
        <w:rPr>
          <w:color w:val="231F20"/>
          <w:spacing w:val="-8"/>
        </w:rPr>
        <w:t> </w:t>
      </w:r>
      <w:r>
        <w:rPr>
          <w:color w:val="231F20"/>
        </w:rPr>
        <w:t>nữa,</w:t>
      </w:r>
      <w:r>
        <w:rPr>
          <w:color w:val="231F20"/>
          <w:spacing w:val="-8"/>
        </w:rPr>
        <w:t> </w:t>
      </w:r>
      <w:r>
        <w:rPr>
          <w:color w:val="231F20"/>
        </w:rPr>
        <w:t>hai</w:t>
      </w:r>
      <w:r>
        <w:rPr>
          <w:color w:val="231F20"/>
          <w:spacing w:val="-8"/>
        </w:rPr>
        <w:t> </w:t>
      </w:r>
      <w:r>
        <w:rPr>
          <w:color w:val="231F20"/>
        </w:rPr>
        <w:t>kiết</w:t>
      </w:r>
      <w:r>
        <w:rPr>
          <w:color w:val="231F20"/>
          <w:spacing w:val="-9"/>
        </w:rPr>
        <w:t> </w:t>
      </w:r>
      <w:r>
        <w:rPr>
          <w:color w:val="231F20"/>
          <w:spacing w:val="-5"/>
        </w:rPr>
        <w:t>này,</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chúng</w:t>
      </w:r>
      <w:r>
        <w:rPr>
          <w:color w:val="231F20"/>
          <w:spacing w:val="-8"/>
        </w:rPr>
        <w:t> </w:t>
      </w:r>
      <w:r>
        <w:rPr>
          <w:color w:val="231F20"/>
        </w:rPr>
        <w:t>sinh</w:t>
      </w:r>
      <w:r>
        <w:rPr>
          <w:color w:val="231F20"/>
          <w:spacing w:val="-7"/>
        </w:rPr>
        <w:t> </w:t>
      </w:r>
      <w:r>
        <w:rPr>
          <w:color w:val="231F20"/>
        </w:rPr>
        <w:t>nơi</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spacing w:val="-4"/>
        </w:rPr>
        <w:t>làm </w:t>
      </w:r>
      <w:r>
        <w:rPr>
          <w:color w:val="231F20"/>
        </w:rPr>
        <w:t>hai sự việc: </w:t>
      </w:r>
      <w:r>
        <w:rPr>
          <w:i/>
          <w:color w:val="231F20"/>
        </w:rPr>
        <w:t>(1) </w:t>
      </w:r>
      <w:r>
        <w:rPr>
          <w:color w:val="231F20"/>
        </w:rPr>
        <w:t>Như lính giữ ngục. </w:t>
      </w:r>
      <w:r>
        <w:rPr>
          <w:i/>
          <w:color w:val="231F20"/>
        </w:rPr>
        <w:t>(2) </w:t>
      </w:r>
      <w:r>
        <w:rPr>
          <w:color w:val="231F20"/>
        </w:rPr>
        <w:t>Như người giữ</w:t>
      </w:r>
      <w:r>
        <w:rPr>
          <w:color w:val="231F20"/>
          <w:spacing w:val="-7"/>
        </w:rPr>
        <w:t> </w:t>
      </w:r>
      <w:r>
        <w:rPr>
          <w:color w:val="231F20"/>
        </w:rPr>
        <w:t>cổng.</w:t>
      </w:r>
    </w:p>
    <w:p>
      <w:pPr>
        <w:pStyle w:val="BodyText"/>
        <w:spacing w:line="273" w:lineRule="auto" w:before="111"/>
        <w:ind w:left="393" w:right="127"/>
      </w:pPr>
      <w:r>
        <w:rPr>
          <w:color w:val="231F20"/>
        </w:rPr>
        <w:t>Như người bị giam nơi lao ngục, do hai người canh giữ,</w:t>
      </w:r>
      <w:r>
        <w:rPr>
          <w:color w:val="231F20"/>
          <w:spacing w:val="-26"/>
        </w:rPr>
        <w:t> </w:t>
      </w:r>
      <w:r>
        <w:rPr>
          <w:color w:val="231F20"/>
        </w:rPr>
        <w:t>không cho</w:t>
      </w:r>
      <w:r>
        <w:rPr>
          <w:color w:val="231F20"/>
          <w:spacing w:val="-7"/>
        </w:rPr>
        <w:t> </w:t>
      </w:r>
      <w:r>
        <w:rPr>
          <w:color w:val="231F20"/>
        </w:rPr>
        <w:t>đi</w:t>
      </w:r>
      <w:r>
        <w:rPr>
          <w:color w:val="231F20"/>
          <w:spacing w:val="-6"/>
        </w:rPr>
        <w:t> </w:t>
      </w:r>
      <w:r>
        <w:rPr>
          <w:color w:val="231F20"/>
        </w:rPr>
        <w:t>ra</w:t>
      </w:r>
      <w:r>
        <w:rPr>
          <w:color w:val="231F20"/>
          <w:spacing w:val="-6"/>
        </w:rPr>
        <w:t> </w:t>
      </w:r>
      <w:r>
        <w:rPr>
          <w:color w:val="231F20"/>
        </w:rPr>
        <w:t>ngoài.</w:t>
      </w:r>
      <w:r>
        <w:rPr>
          <w:color w:val="231F20"/>
          <w:spacing w:val="-11"/>
        </w:rPr>
        <w:t> </w:t>
      </w:r>
      <w:r>
        <w:rPr>
          <w:color w:val="231F20"/>
        </w:rPr>
        <w:t>Ví</w:t>
      </w:r>
      <w:r>
        <w:rPr>
          <w:color w:val="231F20"/>
          <w:spacing w:val="-6"/>
        </w:rPr>
        <w:t> </w:t>
      </w:r>
      <w:r>
        <w:rPr>
          <w:color w:val="231F20"/>
        </w:rPr>
        <w:t>như</w:t>
      </w:r>
      <w:r>
        <w:rPr>
          <w:color w:val="231F20"/>
          <w:spacing w:val="-6"/>
        </w:rPr>
        <w:t> </w:t>
      </w:r>
      <w:r>
        <w:rPr>
          <w:color w:val="231F20"/>
        </w:rPr>
        <w:t>tại</w:t>
      </w:r>
      <w:r>
        <w:rPr>
          <w:color w:val="231F20"/>
          <w:spacing w:val="-6"/>
        </w:rPr>
        <w:t> </w:t>
      </w:r>
      <w:r>
        <w:rPr>
          <w:color w:val="231F20"/>
        </w:rPr>
        <w:t>vườn</w:t>
      </w:r>
      <w:r>
        <w:rPr>
          <w:color w:val="231F20"/>
          <w:spacing w:val="-6"/>
        </w:rPr>
        <w:t> </w:t>
      </w:r>
      <w:r>
        <w:rPr>
          <w:color w:val="231F20"/>
        </w:rPr>
        <w:t>rừng</w:t>
      </w:r>
      <w:r>
        <w:rPr>
          <w:color w:val="231F20"/>
          <w:spacing w:val="-6"/>
        </w:rPr>
        <w:t> </w:t>
      </w:r>
      <w:r>
        <w:rPr>
          <w:color w:val="231F20"/>
        </w:rPr>
        <w:t>thanh</w:t>
      </w:r>
      <w:r>
        <w:rPr>
          <w:color w:val="231F20"/>
          <w:spacing w:val="-6"/>
        </w:rPr>
        <w:t> </w:t>
      </w:r>
      <w:r>
        <w:rPr>
          <w:color w:val="231F20"/>
        </w:rPr>
        <w:t>tịnh,</w:t>
      </w:r>
      <w:r>
        <w:rPr>
          <w:color w:val="231F20"/>
          <w:spacing w:val="-6"/>
        </w:rPr>
        <w:t> </w:t>
      </w:r>
      <w:r>
        <w:rPr>
          <w:color w:val="231F20"/>
        </w:rPr>
        <w:t>trang</w:t>
      </w:r>
      <w:r>
        <w:rPr>
          <w:color w:val="231F20"/>
          <w:spacing w:val="-6"/>
        </w:rPr>
        <w:t> </w:t>
      </w:r>
      <w:r>
        <w:rPr>
          <w:color w:val="231F20"/>
        </w:rPr>
        <w:t>nghiêm,</w:t>
      </w:r>
      <w:r>
        <w:rPr>
          <w:color w:val="231F20"/>
          <w:spacing w:val="-6"/>
        </w:rPr>
        <w:t> </w:t>
      </w:r>
      <w:r>
        <w:rPr>
          <w:color w:val="231F20"/>
        </w:rPr>
        <w:t>dùng hai</w:t>
      </w:r>
      <w:r>
        <w:rPr>
          <w:color w:val="231F20"/>
          <w:spacing w:val="-9"/>
        </w:rPr>
        <w:t> </w:t>
      </w:r>
      <w:r>
        <w:rPr>
          <w:color w:val="231F20"/>
        </w:rPr>
        <w:t>người</w:t>
      </w:r>
      <w:r>
        <w:rPr>
          <w:color w:val="231F20"/>
          <w:spacing w:val="-8"/>
        </w:rPr>
        <w:t> </w:t>
      </w:r>
      <w:r>
        <w:rPr>
          <w:color w:val="231F20"/>
        </w:rPr>
        <w:t>gác</w:t>
      </w:r>
      <w:r>
        <w:rPr>
          <w:color w:val="231F20"/>
          <w:spacing w:val="-8"/>
        </w:rPr>
        <w:t> </w:t>
      </w:r>
      <w:r>
        <w:rPr>
          <w:color w:val="231F20"/>
        </w:rPr>
        <w:t>cổng,</w:t>
      </w:r>
      <w:r>
        <w:rPr>
          <w:color w:val="231F20"/>
          <w:spacing w:val="-8"/>
        </w:rPr>
        <w:t> </w:t>
      </w:r>
      <w:r>
        <w:rPr>
          <w:color w:val="231F20"/>
        </w:rPr>
        <w:t>không</w:t>
      </w:r>
      <w:r>
        <w:rPr>
          <w:color w:val="231F20"/>
          <w:spacing w:val="-8"/>
        </w:rPr>
        <w:t> </w:t>
      </w:r>
      <w:r>
        <w:rPr>
          <w:color w:val="231F20"/>
        </w:rPr>
        <w:t>cho</w:t>
      </w:r>
      <w:r>
        <w:rPr>
          <w:color w:val="231F20"/>
          <w:spacing w:val="-8"/>
        </w:rPr>
        <w:t> </w:t>
      </w:r>
      <w:r>
        <w:rPr>
          <w:color w:val="231F20"/>
        </w:rPr>
        <w:t>người</w:t>
      </w:r>
      <w:r>
        <w:rPr>
          <w:color w:val="231F20"/>
          <w:spacing w:val="-8"/>
        </w:rPr>
        <w:t> </w:t>
      </w:r>
      <w:r>
        <w:rPr>
          <w:color w:val="231F20"/>
        </w:rPr>
        <w:t>đi</w:t>
      </w:r>
      <w:r>
        <w:rPr>
          <w:color w:val="231F20"/>
          <w:spacing w:val="-8"/>
        </w:rPr>
        <w:t> </w:t>
      </w:r>
      <w:r>
        <w:rPr>
          <w:color w:val="231F20"/>
        </w:rPr>
        <w:t>vào.</w:t>
      </w:r>
      <w:r>
        <w:rPr>
          <w:color w:val="231F20"/>
          <w:spacing w:val="-8"/>
        </w:rPr>
        <w:t> </w:t>
      </w:r>
      <w:r>
        <w:rPr>
          <w:color w:val="231F20"/>
        </w:rPr>
        <w:t>Nẻo</w:t>
      </w:r>
      <w:r>
        <w:rPr>
          <w:color w:val="231F20"/>
          <w:spacing w:val="-8"/>
        </w:rPr>
        <w:t> </w:t>
      </w:r>
      <w:r>
        <w:rPr>
          <w:color w:val="231F20"/>
        </w:rPr>
        <w:t>ác</w:t>
      </w:r>
      <w:r>
        <w:rPr>
          <w:color w:val="231F20"/>
          <w:spacing w:val="-8"/>
        </w:rPr>
        <w:t> </w:t>
      </w:r>
      <w:r>
        <w:rPr>
          <w:color w:val="231F20"/>
        </w:rPr>
        <w:t>nên</w:t>
      </w:r>
      <w:r>
        <w:rPr>
          <w:color w:val="231F20"/>
          <w:spacing w:val="-8"/>
        </w:rPr>
        <w:t> </w:t>
      </w:r>
      <w:r>
        <w:rPr>
          <w:color w:val="231F20"/>
        </w:rPr>
        <w:t>biết</w:t>
      </w:r>
      <w:r>
        <w:rPr>
          <w:color w:val="231F20"/>
          <w:spacing w:val="-8"/>
        </w:rPr>
        <w:t> </w:t>
      </w:r>
      <w:r>
        <w:rPr>
          <w:color w:val="231F20"/>
        </w:rPr>
        <w:t>như</w:t>
      </w:r>
      <w:r>
        <w:rPr>
          <w:color w:val="231F20"/>
          <w:spacing w:val="-9"/>
        </w:rPr>
        <w:t> </w:t>
      </w:r>
      <w:r>
        <w:rPr>
          <w:color w:val="231F20"/>
          <w:spacing w:val="-4"/>
        </w:rPr>
        <w:t>lao </w:t>
      </w:r>
      <w:r>
        <w:rPr>
          <w:color w:val="231F20"/>
        </w:rPr>
        <w:t>ngục. Ganh ghét, keo kiệt nên biết như lính giữ ngục. Chúng sinh</w:t>
      </w:r>
      <w:r>
        <w:rPr>
          <w:color w:val="231F20"/>
          <w:spacing w:val="-34"/>
        </w:rPr>
        <w:t> </w:t>
      </w:r>
      <w:r>
        <w:rPr>
          <w:color w:val="231F20"/>
        </w:rPr>
        <w:t>sở dĩ không thể ra khỏi ngục nẻo ác là do ganh ghét, keo kiệt giữ </w:t>
      </w:r>
      <w:r>
        <w:rPr>
          <w:color w:val="231F20"/>
          <w:spacing w:val="-3"/>
        </w:rPr>
        <w:t>chặt. </w:t>
      </w:r>
      <w:r>
        <w:rPr>
          <w:color w:val="231F20"/>
        </w:rPr>
        <w:t>Nẻo</w:t>
      </w:r>
      <w:r>
        <w:rPr>
          <w:color w:val="231F20"/>
          <w:spacing w:val="-5"/>
        </w:rPr>
        <w:t> </w:t>
      </w:r>
      <w:r>
        <w:rPr>
          <w:color w:val="231F20"/>
        </w:rPr>
        <w:t>người,</w:t>
      </w:r>
      <w:r>
        <w:rPr>
          <w:color w:val="231F20"/>
          <w:spacing w:val="-4"/>
        </w:rPr>
        <w:t> </w:t>
      </w:r>
      <w:r>
        <w:rPr>
          <w:color w:val="231F20"/>
        </w:rPr>
        <w:t>trời</w:t>
      </w:r>
      <w:r>
        <w:rPr>
          <w:color w:val="231F20"/>
          <w:spacing w:val="-5"/>
        </w:rPr>
        <w:t> </w:t>
      </w:r>
      <w:r>
        <w:rPr>
          <w:color w:val="231F20"/>
        </w:rPr>
        <w:t>như</w:t>
      </w:r>
      <w:r>
        <w:rPr>
          <w:color w:val="231F20"/>
          <w:spacing w:val="-4"/>
        </w:rPr>
        <w:t> </w:t>
      </w:r>
      <w:r>
        <w:rPr>
          <w:color w:val="231F20"/>
        </w:rPr>
        <w:t>vườn</w:t>
      </w:r>
      <w:r>
        <w:rPr>
          <w:color w:val="231F20"/>
          <w:spacing w:val="-5"/>
        </w:rPr>
        <w:t> </w:t>
      </w:r>
      <w:r>
        <w:rPr>
          <w:color w:val="231F20"/>
        </w:rPr>
        <w:t>rừng</w:t>
      </w:r>
      <w:r>
        <w:rPr>
          <w:color w:val="231F20"/>
          <w:spacing w:val="-4"/>
        </w:rPr>
        <w:t> </w:t>
      </w:r>
      <w:r>
        <w:rPr>
          <w:color w:val="231F20"/>
        </w:rPr>
        <w:t>trang</w:t>
      </w:r>
      <w:r>
        <w:rPr>
          <w:color w:val="231F20"/>
          <w:spacing w:val="-5"/>
        </w:rPr>
        <w:t> </w:t>
      </w:r>
      <w:r>
        <w:rPr>
          <w:color w:val="231F20"/>
        </w:rPr>
        <w:t>nghiêm,</w:t>
      </w:r>
      <w:r>
        <w:rPr>
          <w:color w:val="231F20"/>
          <w:spacing w:val="-4"/>
        </w:rPr>
        <w:t> </w:t>
      </w:r>
      <w:r>
        <w:rPr>
          <w:color w:val="231F20"/>
        </w:rPr>
        <w:t>thanh</w:t>
      </w:r>
      <w:r>
        <w:rPr>
          <w:color w:val="231F20"/>
          <w:spacing w:val="-4"/>
        </w:rPr>
        <w:t> </w:t>
      </w:r>
      <w:r>
        <w:rPr>
          <w:color w:val="231F20"/>
        </w:rPr>
        <w:t>tịnh.</w:t>
      </w:r>
      <w:r>
        <w:rPr>
          <w:color w:val="231F20"/>
          <w:spacing w:val="-5"/>
        </w:rPr>
        <w:t> </w:t>
      </w:r>
      <w:r>
        <w:rPr>
          <w:color w:val="231F20"/>
        </w:rPr>
        <w:t>Ganh</w:t>
      </w:r>
      <w:r>
        <w:rPr>
          <w:color w:val="231F20"/>
          <w:spacing w:val="-4"/>
        </w:rPr>
        <w:t> </w:t>
      </w:r>
      <w:r>
        <w:rPr>
          <w:color w:val="231F20"/>
        </w:rPr>
        <w:t>ghét, keo</w:t>
      </w:r>
      <w:r>
        <w:rPr>
          <w:color w:val="231F20"/>
          <w:spacing w:val="-9"/>
        </w:rPr>
        <w:t> </w:t>
      </w:r>
      <w:r>
        <w:rPr>
          <w:color w:val="231F20"/>
        </w:rPr>
        <w:t>kiệt</w:t>
      </w:r>
      <w:r>
        <w:rPr>
          <w:color w:val="231F20"/>
          <w:spacing w:val="-8"/>
        </w:rPr>
        <w:t> </w:t>
      </w:r>
      <w:r>
        <w:rPr>
          <w:color w:val="231F20"/>
        </w:rPr>
        <w:t>như</w:t>
      </w:r>
      <w:r>
        <w:rPr>
          <w:color w:val="231F20"/>
          <w:spacing w:val="-8"/>
        </w:rPr>
        <w:t> </w:t>
      </w:r>
      <w:r>
        <w:rPr>
          <w:color w:val="231F20"/>
        </w:rPr>
        <w:t>hai</w:t>
      </w:r>
      <w:r>
        <w:rPr>
          <w:color w:val="231F20"/>
          <w:spacing w:val="-9"/>
        </w:rPr>
        <w:t> </w:t>
      </w:r>
      <w:r>
        <w:rPr>
          <w:color w:val="231F20"/>
        </w:rPr>
        <w:t>kẻ</w:t>
      </w:r>
      <w:r>
        <w:rPr>
          <w:color w:val="231F20"/>
          <w:spacing w:val="-8"/>
        </w:rPr>
        <w:t> </w:t>
      </w:r>
      <w:r>
        <w:rPr>
          <w:color w:val="231F20"/>
        </w:rPr>
        <w:t>gác</w:t>
      </w:r>
      <w:r>
        <w:rPr>
          <w:color w:val="231F20"/>
          <w:spacing w:val="-8"/>
        </w:rPr>
        <w:t> </w:t>
      </w:r>
      <w:r>
        <w:rPr>
          <w:color w:val="231F20"/>
        </w:rPr>
        <w:t>cổng.</w:t>
      </w:r>
      <w:r>
        <w:rPr>
          <w:color w:val="231F20"/>
          <w:spacing w:val="-8"/>
        </w:rPr>
        <w:t> </w:t>
      </w:r>
      <w:r>
        <w:rPr>
          <w:color w:val="231F20"/>
        </w:rPr>
        <w:t>Chúng</w:t>
      </w:r>
      <w:r>
        <w:rPr>
          <w:color w:val="231F20"/>
          <w:spacing w:val="-9"/>
        </w:rPr>
        <w:t> </w:t>
      </w:r>
      <w:r>
        <w:rPr>
          <w:color w:val="231F20"/>
        </w:rPr>
        <w:t>sinh</w:t>
      </w:r>
      <w:r>
        <w:rPr>
          <w:color w:val="231F20"/>
          <w:spacing w:val="-8"/>
        </w:rPr>
        <w:t> </w:t>
      </w:r>
      <w:r>
        <w:rPr>
          <w:color w:val="231F20"/>
        </w:rPr>
        <w:t>sở</w:t>
      </w:r>
      <w:r>
        <w:rPr>
          <w:color w:val="231F20"/>
          <w:spacing w:val="-8"/>
        </w:rPr>
        <w:t> </w:t>
      </w:r>
      <w:r>
        <w:rPr>
          <w:color w:val="231F20"/>
        </w:rPr>
        <w:t>dĩ</w:t>
      </w:r>
      <w:r>
        <w:rPr>
          <w:color w:val="231F20"/>
          <w:spacing w:val="-8"/>
        </w:rPr>
        <w:t> </w:t>
      </w:r>
      <w:r>
        <w:rPr>
          <w:color w:val="231F20"/>
        </w:rPr>
        <w:t>không</w:t>
      </w:r>
      <w:r>
        <w:rPr>
          <w:color w:val="231F20"/>
          <w:spacing w:val="-9"/>
        </w:rPr>
        <w:t> </w:t>
      </w:r>
      <w:r>
        <w:rPr>
          <w:color w:val="231F20"/>
        </w:rPr>
        <w:t>có</w:t>
      </w:r>
      <w:r>
        <w:rPr>
          <w:color w:val="231F20"/>
          <w:spacing w:val="-8"/>
        </w:rPr>
        <w:t> </w:t>
      </w:r>
      <w:r>
        <w:rPr>
          <w:color w:val="231F20"/>
        </w:rPr>
        <w:t>được</w:t>
      </w:r>
      <w:r>
        <w:rPr>
          <w:color w:val="231F20"/>
          <w:spacing w:val="-8"/>
        </w:rPr>
        <w:t> </w:t>
      </w:r>
      <w:r>
        <w:rPr>
          <w:color w:val="231F20"/>
        </w:rPr>
        <w:t>an</w:t>
      </w:r>
      <w:r>
        <w:rPr>
          <w:color w:val="231F20"/>
          <w:spacing w:val="-8"/>
        </w:rPr>
        <w:t> </w:t>
      </w:r>
      <w:r>
        <w:rPr>
          <w:color w:val="231F20"/>
        </w:rPr>
        <w:t>vui trong nẻo người, trời, là do ganh ghét, keo kiệt canh giữ.</w:t>
      </w:r>
    </w:p>
    <w:p>
      <w:pPr>
        <w:pStyle w:val="BodyText"/>
        <w:spacing w:line="273" w:lineRule="auto" w:before="107"/>
        <w:ind w:left="393" w:right="128"/>
      </w:pPr>
      <w:r>
        <w:rPr>
          <w:color w:val="231F20"/>
        </w:rPr>
        <w:t>Do các sự việc </w:t>
      </w:r>
      <w:r>
        <w:rPr>
          <w:color w:val="231F20"/>
          <w:spacing w:val="-6"/>
        </w:rPr>
        <w:t>ấy, </w:t>
      </w:r>
      <w:r>
        <w:rPr>
          <w:color w:val="231F20"/>
        </w:rPr>
        <w:t>nên ganh ghét, keo kiệt được lập làm </w:t>
      </w:r>
      <w:r>
        <w:rPr>
          <w:color w:val="231F20"/>
          <w:spacing w:val="-3"/>
        </w:rPr>
        <w:t>kiết. </w:t>
      </w:r>
      <w:r>
        <w:rPr>
          <w:color w:val="231F20"/>
        </w:rPr>
        <w:t>Như</w:t>
      </w:r>
      <w:r>
        <w:rPr>
          <w:color w:val="231F20"/>
          <w:spacing w:val="-11"/>
        </w:rPr>
        <w:t> </w:t>
      </w:r>
      <w:r>
        <w:rPr>
          <w:color w:val="231F20"/>
        </w:rPr>
        <w:t>kinh</w:t>
      </w:r>
      <w:r>
        <w:rPr>
          <w:color w:val="231F20"/>
          <w:spacing w:val="-11"/>
        </w:rPr>
        <w:t> </w:t>
      </w:r>
      <w:r>
        <w:rPr>
          <w:color w:val="231F20"/>
        </w:rPr>
        <w:t>nói:</w:t>
      </w:r>
      <w:r>
        <w:rPr>
          <w:color w:val="231F20"/>
          <w:spacing w:val="-16"/>
        </w:rPr>
        <w:t> </w:t>
      </w:r>
      <w:r>
        <w:rPr>
          <w:color w:val="231F20"/>
        </w:rPr>
        <w:t>Thích</w:t>
      </w:r>
      <w:r>
        <w:rPr>
          <w:color w:val="231F20"/>
          <w:spacing w:val="-11"/>
        </w:rPr>
        <w:t> </w:t>
      </w:r>
      <w:r>
        <w:rPr>
          <w:color w:val="231F20"/>
        </w:rPr>
        <w:t>Đề</w:t>
      </w:r>
      <w:r>
        <w:rPr>
          <w:color w:val="231F20"/>
          <w:spacing w:val="-11"/>
        </w:rPr>
        <w:t> </w:t>
      </w:r>
      <w:r>
        <w:rPr>
          <w:color w:val="231F20"/>
        </w:rPr>
        <w:t>Hoàn</w:t>
      </w:r>
      <w:r>
        <w:rPr>
          <w:color w:val="231F20"/>
          <w:spacing w:val="-11"/>
        </w:rPr>
        <w:t> </w:t>
      </w:r>
      <w:r>
        <w:rPr>
          <w:color w:val="231F20"/>
        </w:rPr>
        <w:t>Nhân</w:t>
      </w:r>
      <w:r>
        <w:rPr>
          <w:color w:val="231F20"/>
          <w:spacing w:val="-11"/>
        </w:rPr>
        <w:t> </w:t>
      </w:r>
      <w:r>
        <w:rPr>
          <w:color w:val="231F20"/>
        </w:rPr>
        <w:t>đi</w:t>
      </w:r>
      <w:r>
        <w:rPr>
          <w:color w:val="231F20"/>
          <w:spacing w:val="-11"/>
        </w:rPr>
        <w:t> </w:t>
      </w:r>
      <w:r>
        <w:rPr>
          <w:color w:val="231F20"/>
        </w:rPr>
        <w:t>đến</w:t>
      </w:r>
      <w:r>
        <w:rPr>
          <w:color w:val="231F20"/>
          <w:spacing w:val="-11"/>
        </w:rPr>
        <w:t> </w:t>
      </w:r>
      <w:r>
        <w:rPr>
          <w:color w:val="231F20"/>
        </w:rPr>
        <w:t>chỗ</w:t>
      </w:r>
      <w:r>
        <w:rPr>
          <w:color w:val="231F20"/>
          <w:spacing w:val="-11"/>
        </w:rPr>
        <w:t> </w:t>
      </w:r>
      <w:r>
        <w:rPr>
          <w:color w:val="231F20"/>
        </w:rPr>
        <w:t>Đức</w:t>
      </w:r>
      <w:r>
        <w:rPr>
          <w:color w:val="231F20"/>
          <w:spacing w:val="-11"/>
        </w:rPr>
        <w:t> </w:t>
      </w:r>
      <w:r>
        <w:rPr>
          <w:color w:val="231F20"/>
        </w:rPr>
        <w:t>Phật</w:t>
      </w:r>
      <w:r>
        <w:rPr>
          <w:color w:val="231F20"/>
          <w:spacing w:val="-11"/>
        </w:rPr>
        <w:t> </w:t>
      </w:r>
      <w:r>
        <w:rPr>
          <w:color w:val="231F20"/>
        </w:rPr>
        <w:t>hỏi</w:t>
      </w:r>
      <w:r>
        <w:rPr>
          <w:color w:val="231F20"/>
          <w:spacing w:val="-11"/>
        </w:rPr>
        <w:t> </w:t>
      </w:r>
      <w:r>
        <w:rPr>
          <w:color w:val="231F20"/>
        </w:rPr>
        <w:t>thế</w:t>
      </w:r>
      <w:r>
        <w:rPr>
          <w:color w:val="231F20"/>
          <w:spacing w:val="-11"/>
        </w:rPr>
        <w:t> </w:t>
      </w:r>
      <w:r>
        <w:rPr>
          <w:color w:val="231F20"/>
        </w:rPr>
        <w:t>này: Bạch</w:t>
      </w:r>
      <w:r>
        <w:rPr>
          <w:color w:val="231F20"/>
          <w:spacing w:val="-9"/>
        </w:rPr>
        <w:t> </w:t>
      </w:r>
      <w:r>
        <w:rPr>
          <w:color w:val="231F20"/>
        </w:rPr>
        <w:t>Thế</w:t>
      </w:r>
      <w:r>
        <w:rPr>
          <w:color w:val="231F20"/>
          <w:spacing w:val="-8"/>
        </w:rPr>
        <w:t> </w:t>
      </w:r>
      <w:r>
        <w:rPr>
          <w:color w:val="231F20"/>
        </w:rPr>
        <w:t>Tôn!</w:t>
      </w:r>
      <w:r>
        <w:rPr>
          <w:color w:val="231F20"/>
          <w:spacing w:val="-3"/>
        </w:rPr>
        <w:t> </w:t>
      </w:r>
      <w:r>
        <w:rPr>
          <w:color w:val="231F20"/>
        </w:rPr>
        <w:t>Hàng</w:t>
      </w:r>
      <w:r>
        <w:rPr>
          <w:color w:val="231F20"/>
          <w:spacing w:val="-4"/>
        </w:rPr>
        <w:t> </w:t>
      </w:r>
      <w:r>
        <w:rPr>
          <w:color w:val="231F20"/>
        </w:rPr>
        <w:t>người,</w:t>
      </w:r>
      <w:r>
        <w:rPr>
          <w:color w:val="231F20"/>
          <w:spacing w:val="-4"/>
        </w:rPr>
        <w:t> </w:t>
      </w:r>
      <w:r>
        <w:rPr>
          <w:color w:val="231F20"/>
        </w:rPr>
        <w:t>trời</w:t>
      </w:r>
      <w:r>
        <w:rPr>
          <w:color w:val="231F20"/>
          <w:spacing w:val="-3"/>
        </w:rPr>
        <w:t> </w:t>
      </w:r>
      <w:r>
        <w:rPr>
          <w:color w:val="231F20"/>
        </w:rPr>
        <w:t>phần</w:t>
      </w:r>
      <w:r>
        <w:rPr>
          <w:color w:val="231F20"/>
          <w:spacing w:val="-4"/>
        </w:rPr>
        <w:t> </w:t>
      </w:r>
      <w:r>
        <w:rPr>
          <w:color w:val="231F20"/>
        </w:rPr>
        <w:t>nhiều</w:t>
      </w:r>
      <w:r>
        <w:rPr>
          <w:color w:val="231F20"/>
          <w:spacing w:val="-4"/>
        </w:rPr>
        <w:t> </w:t>
      </w:r>
      <w:r>
        <w:rPr>
          <w:color w:val="231F20"/>
        </w:rPr>
        <w:t>hành</w:t>
      </w:r>
      <w:r>
        <w:rPr>
          <w:color w:val="231F20"/>
          <w:spacing w:val="-3"/>
        </w:rPr>
        <w:t> </w:t>
      </w:r>
      <w:r>
        <w:rPr>
          <w:color w:val="231F20"/>
        </w:rPr>
        <w:t>theo</w:t>
      </w:r>
      <w:r>
        <w:rPr>
          <w:color w:val="231F20"/>
          <w:spacing w:val="-4"/>
        </w:rPr>
        <w:t> </w:t>
      </w:r>
      <w:r>
        <w:rPr>
          <w:color w:val="231F20"/>
        </w:rPr>
        <w:t>kiết</w:t>
      </w:r>
      <w:r>
        <w:rPr>
          <w:color w:val="231F20"/>
          <w:spacing w:val="-4"/>
        </w:rPr>
        <w:t> </w:t>
      </w:r>
      <w:r>
        <w:rPr>
          <w:color w:val="231F20"/>
        </w:rPr>
        <w:t>gì?</w:t>
      </w:r>
      <w:r>
        <w:rPr>
          <w:color w:val="231F20"/>
          <w:spacing w:val="-17"/>
        </w:rPr>
        <w:t> </w:t>
      </w:r>
      <w:r>
        <w:rPr>
          <w:color w:val="231F20"/>
        </w:rPr>
        <w:t>A-tu- la, Càn-thát-bà, cho đến nói rộng.</w:t>
      </w:r>
    </w:p>
    <w:p>
      <w:pPr>
        <w:pStyle w:val="BodyText"/>
        <w:spacing w:line="273" w:lineRule="auto" w:before="110"/>
        <w:ind w:left="393" w:right="129"/>
      </w:pPr>
      <w:r>
        <w:rPr>
          <w:color w:val="231F20"/>
        </w:rPr>
        <w:t>Đức Phật bảo: Này Kiều-thi-ca! Người, trời phần nhiều hành theo kiết ganh ghét, kiết keo kiệt. A-tu-la, rồng, Ca-lâu-la, Càn-thát- bà, Khẩn-na-la, Ma-hầu-la-già, các chúng sinh như thế v.v... phần nhiều cũng hành theo kiết ganh ghét, kiết keo kiệt.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317"/>
        <w:jc w:val="left"/>
      </w:pPr>
      <w:r>
        <w:rPr>
          <w:i/>
          <w:color w:val="231F20"/>
        </w:rPr>
        <w:t>Hỏi: </w:t>
      </w:r>
      <w:r>
        <w:rPr>
          <w:color w:val="231F20"/>
        </w:rPr>
        <w:t>Chúng sinh hoặc có chín kiết, hoặc có sáu kiết, hoặc có ba kiết, hoặc có không kiết.</w:t>
      </w:r>
    </w:p>
    <w:p>
      <w:pPr>
        <w:pStyle w:val="BodyText"/>
        <w:spacing w:before="94"/>
        <w:ind w:left="677" w:firstLine="0"/>
        <w:jc w:val="left"/>
      </w:pPr>
      <w:r>
        <w:rPr>
          <w:color w:val="231F20"/>
        </w:rPr>
        <w:t>Có chín kiết: Là hàng phàm phu bị trói buộc đủ.</w:t>
      </w:r>
    </w:p>
    <w:p>
      <w:pPr>
        <w:pStyle w:val="BodyText"/>
        <w:spacing w:line="264" w:lineRule="auto" w:before="133"/>
        <w:ind w:right="410"/>
        <w:jc w:val="left"/>
      </w:pPr>
      <w:r>
        <w:rPr>
          <w:color w:val="231F20"/>
        </w:rPr>
        <w:t>Có</w:t>
      </w:r>
      <w:r>
        <w:rPr>
          <w:color w:val="231F20"/>
          <w:spacing w:val="-9"/>
        </w:rPr>
        <w:t> </w:t>
      </w:r>
      <w:r>
        <w:rPr>
          <w:color w:val="231F20"/>
        </w:rPr>
        <w:t>sáu</w:t>
      </w:r>
      <w:r>
        <w:rPr>
          <w:color w:val="231F20"/>
          <w:spacing w:val="-8"/>
        </w:rPr>
        <w:t> </w:t>
      </w:r>
      <w:r>
        <w:rPr>
          <w:color w:val="231F20"/>
        </w:rPr>
        <w:t>kiết:</w:t>
      </w:r>
      <w:r>
        <w:rPr>
          <w:color w:val="231F20"/>
          <w:spacing w:val="-8"/>
        </w:rPr>
        <w:t> </w:t>
      </w:r>
      <w:r>
        <w:rPr>
          <w:color w:val="231F20"/>
        </w:rPr>
        <w:t>Là</w:t>
      </w:r>
      <w:r>
        <w:rPr>
          <w:color w:val="231F20"/>
          <w:spacing w:val="-8"/>
        </w:rPr>
        <w:t> </w:t>
      </w:r>
      <w:r>
        <w:rPr>
          <w:color w:val="231F20"/>
        </w:rPr>
        <w:t>phàm</w:t>
      </w:r>
      <w:r>
        <w:rPr>
          <w:color w:val="231F20"/>
          <w:spacing w:val="-8"/>
        </w:rPr>
        <w:t> </w:t>
      </w:r>
      <w:r>
        <w:rPr>
          <w:color w:val="231F20"/>
        </w:rPr>
        <w:t>phu</w:t>
      </w:r>
      <w:r>
        <w:rPr>
          <w:color w:val="231F20"/>
          <w:spacing w:val="-8"/>
        </w:rPr>
        <w:t> </w:t>
      </w:r>
      <w:r>
        <w:rPr>
          <w:color w:val="231F20"/>
        </w:rPr>
        <w:t>lìa</w:t>
      </w:r>
      <w:r>
        <w:rPr>
          <w:color w:val="231F20"/>
          <w:spacing w:val="-9"/>
        </w:rPr>
        <w:t> </w:t>
      </w:r>
      <w:r>
        <w:rPr>
          <w:color w:val="231F20"/>
        </w:rPr>
        <w:t>dục</w:t>
      </w:r>
      <w:r>
        <w:rPr>
          <w:color w:val="231F20"/>
          <w:spacing w:val="-8"/>
        </w:rPr>
        <w:t> </w:t>
      </w:r>
      <w:r>
        <w:rPr>
          <w:color w:val="231F20"/>
        </w:rPr>
        <w:t>của</w:t>
      </w:r>
      <w:r>
        <w:rPr>
          <w:color w:val="231F20"/>
          <w:spacing w:val="-8"/>
        </w:rPr>
        <w:t> </w:t>
      </w:r>
      <w:r>
        <w:rPr>
          <w:color w:val="231F20"/>
        </w:rPr>
        <w:t>cõi</w:t>
      </w:r>
      <w:r>
        <w:rPr>
          <w:color w:val="231F20"/>
          <w:spacing w:val="-8"/>
        </w:rPr>
        <w:t> </w:t>
      </w:r>
      <w:r>
        <w:rPr>
          <w:color w:val="231F20"/>
        </w:rPr>
        <w:t>dục,</w:t>
      </w:r>
      <w:r>
        <w:rPr>
          <w:color w:val="231F20"/>
          <w:spacing w:val="-13"/>
        </w:rPr>
        <w:t> </w:t>
      </w:r>
      <w:r>
        <w:rPr>
          <w:color w:val="231F20"/>
        </w:rPr>
        <w:t>Thánh</w:t>
      </w:r>
      <w:r>
        <w:rPr>
          <w:color w:val="231F20"/>
          <w:spacing w:val="-8"/>
        </w:rPr>
        <w:t> </w:t>
      </w:r>
      <w:r>
        <w:rPr>
          <w:color w:val="231F20"/>
        </w:rPr>
        <w:t>nhân</w:t>
      </w:r>
      <w:r>
        <w:rPr>
          <w:color w:val="231F20"/>
          <w:spacing w:val="-8"/>
        </w:rPr>
        <w:t> </w:t>
      </w:r>
      <w:r>
        <w:rPr>
          <w:color w:val="231F20"/>
        </w:rPr>
        <w:t>chưa lìa dục ái.</w:t>
      </w:r>
    </w:p>
    <w:p>
      <w:pPr>
        <w:pStyle w:val="BodyText"/>
        <w:spacing w:line="348" w:lineRule="auto" w:before="105"/>
        <w:ind w:left="677" w:right="3002" w:firstLine="0"/>
        <w:jc w:val="left"/>
      </w:pPr>
      <w:r>
        <w:rPr>
          <w:color w:val="231F20"/>
        </w:rPr>
        <w:t>Có ba kiết: Là Thánh nhân đã lìa dục. Không kiết: Là A-la-hán.</w:t>
      </w:r>
    </w:p>
    <w:p>
      <w:pPr>
        <w:pStyle w:val="BodyText"/>
        <w:spacing w:line="264" w:lineRule="auto" w:before="0"/>
        <w:ind w:right="412"/>
      </w:pPr>
      <w:r>
        <w:rPr>
          <w:color w:val="231F20"/>
        </w:rPr>
        <w:t>Không có chúng sinh tạo thành hai kiết, một kiết, vì sao Đức Thế</w:t>
      </w:r>
      <w:r>
        <w:rPr>
          <w:color w:val="231F20"/>
          <w:spacing w:val="-15"/>
        </w:rPr>
        <w:t> </w:t>
      </w:r>
      <w:r>
        <w:rPr>
          <w:color w:val="231F20"/>
        </w:rPr>
        <w:t>Tôn</w:t>
      </w:r>
      <w:r>
        <w:rPr>
          <w:color w:val="231F20"/>
          <w:spacing w:val="-10"/>
        </w:rPr>
        <w:t> </w:t>
      </w:r>
      <w:r>
        <w:rPr>
          <w:color w:val="231F20"/>
        </w:rPr>
        <w:t>nói:</w:t>
      </w:r>
      <w:r>
        <w:rPr>
          <w:color w:val="231F20"/>
          <w:spacing w:val="-10"/>
        </w:rPr>
        <w:t> </w:t>
      </w:r>
      <w:r>
        <w:rPr>
          <w:color w:val="231F20"/>
        </w:rPr>
        <w:t>Người,</w:t>
      </w:r>
      <w:r>
        <w:rPr>
          <w:color w:val="231F20"/>
          <w:spacing w:val="-10"/>
        </w:rPr>
        <w:t> </w:t>
      </w:r>
      <w:r>
        <w:rPr>
          <w:color w:val="231F20"/>
        </w:rPr>
        <w:t>trời,</w:t>
      </w:r>
      <w:r>
        <w:rPr>
          <w:color w:val="231F20"/>
          <w:spacing w:val="-25"/>
        </w:rPr>
        <w:t> </w:t>
      </w:r>
      <w:r>
        <w:rPr>
          <w:color w:val="231F20"/>
        </w:rPr>
        <w:t>A-tu-la</w:t>
      </w:r>
      <w:r>
        <w:rPr>
          <w:color w:val="231F20"/>
          <w:spacing w:val="-11"/>
        </w:rPr>
        <w:t> </w:t>
      </w:r>
      <w:r>
        <w:rPr>
          <w:color w:val="231F20"/>
          <w:spacing w:val="-6"/>
        </w:rPr>
        <w:t>v.v...</w:t>
      </w:r>
      <w:r>
        <w:rPr>
          <w:color w:val="231F20"/>
          <w:spacing w:val="-9"/>
        </w:rPr>
        <w:t> </w:t>
      </w:r>
      <w:r>
        <w:rPr>
          <w:color w:val="231F20"/>
        </w:rPr>
        <w:t>phần</w:t>
      </w:r>
      <w:r>
        <w:rPr>
          <w:color w:val="231F20"/>
          <w:spacing w:val="-10"/>
        </w:rPr>
        <w:t> </w:t>
      </w:r>
      <w:r>
        <w:rPr>
          <w:color w:val="231F20"/>
        </w:rPr>
        <w:t>nhiều</w:t>
      </w:r>
      <w:r>
        <w:rPr>
          <w:color w:val="231F20"/>
          <w:spacing w:val="-10"/>
        </w:rPr>
        <w:t> </w:t>
      </w:r>
      <w:r>
        <w:rPr>
          <w:color w:val="231F20"/>
        </w:rPr>
        <w:t>tạo</w:t>
      </w:r>
      <w:r>
        <w:rPr>
          <w:color w:val="231F20"/>
          <w:spacing w:val="-10"/>
        </w:rPr>
        <w:t> </w:t>
      </w:r>
      <w:r>
        <w:rPr>
          <w:color w:val="231F20"/>
        </w:rPr>
        <w:t>thành</w:t>
      </w:r>
      <w:r>
        <w:rPr>
          <w:color w:val="231F20"/>
          <w:spacing w:val="-9"/>
        </w:rPr>
        <w:t> </w:t>
      </w:r>
      <w:r>
        <w:rPr>
          <w:color w:val="231F20"/>
        </w:rPr>
        <w:t>hai</w:t>
      </w:r>
      <w:r>
        <w:rPr>
          <w:color w:val="231F20"/>
          <w:spacing w:val="-10"/>
        </w:rPr>
        <w:t> </w:t>
      </w:r>
      <w:r>
        <w:rPr>
          <w:color w:val="231F20"/>
        </w:rPr>
        <w:t>kiết?</w:t>
      </w:r>
    </w:p>
    <w:p>
      <w:pPr>
        <w:pStyle w:val="BodyText"/>
        <w:spacing w:line="264" w:lineRule="auto" w:before="101"/>
        <w:ind w:right="411"/>
      </w:pPr>
      <w:r>
        <w:rPr>
          <w:i/>
          <w:color w:val="231F20"/>
        </w:rPr>
        <w:t>Đáp: </w:t>
      </w:r>
      <w:r>
        <w:rPr>
          <w:color w:val="231F20"/>
        </w:rPr>
        <w:t>Vì ganh ghét, keo kiệt là đối tượng hành của người giàu sang, Đế thích là bậc tôn quý trong hai trời.</w:t>
      </w:r>
    </w:p>
    <w:p>
      <w:pPr>
        <w:pStyle w:val="BodyText"/>
        <w:spacing w:before="104"/>
        <w:ind w:left="677" w:firstLine="0"/>
      </w:pPr>
      <w:r>
        <w:rPr>
          <w:color w:val="231F20"/>
          <w:spacing w:val="-4"/>
        </w:rPr>
        <w:t>Lại </w:t>
      </w:r>
      <w:r>
        <w:rPr>
          <w:color w:val="231F20"/>
          <w:spacing w:val="-5"/>
        </w:rPr>
        <w:t>nữa, </w:t>
      </w:r>
      <w:r>
        <w:rPr>
          <w:color w:val="231F20"/>
          <w:spacing w:val="-3"/>
        </w:rPr>
        <w:t>do </w:t>
      </w:r>
      <w:r>
        <w:rPr>
          <w:color w:val="231F20"/>
          <w:spacing w:val="-4"/>
        </w:rPr>
        <w:t>hai </w:t>
      </w:r>
      <w:r>
        <w:rPr>
          <w:color w:val="231F20"/>
          <w:spacing w:val="-5"/>
        </w:rPr>
        <w:t>kiết </w:t>
      </w:r>
      <w:r>
        <w:rPr>
          <w:color w:val="231F20"/>
          <w:spacing w:val="-9"/>
        </w:rPr>
        <w:t>này, </w:t>
      </w:r>
      <w:r>
        <w:rPr>
          <w:color w:val="231F20"/>
          <w:spacing w:val="-4"/>
        </w:rPr>
        <w:t>nên </w:t>
      </w:r>
      <w:r>
        <w:rPr>
          <w:color w:val="231F20"/>
          <w:spacing w:val="-7"/>
        </w:rPr>
        <w:t>Trời, </w:t>
      </w:r>
      <w:r>
        <w:rPr>
          <w:color w:val="231F20"/>
          <w:spacing w:val="-6"/>
        </w:rPr>
        <w:t>A-tu-la </w:t>
      </w:r>
      <w:r>
        <w:rPr>
          <w:color w:val="231F20"/>
          <w:spacing w:val="-5"/>
        </w:rPr>
        <w:t>thường xuyên đánh </w:t>
      </w:r>
      <w:r>
        <w:rPr>
          <w:color w:val="231F20"/>
          <w:spacing w:val="-6"/>
        </w:rPr>
        <w:t>nhau.</w:t>
      </w:r>
    </w:p>
    <w:p>
      <w:pPr>
        <w:pStyle w:val="BodyText"/>
        <w:spacing w:line="264" w:lineRule="auto" w:before="134"/>
        <w:ind w:right="411"/>
      </w:pPr>
      <w:r>
        <w:rPr>
          <w:color w:val="231F20"/>
        </w:rPr>
        <w:t>Chư</w:t>
      </w:r>
      <w:r>
        <w:rPr>
          <w:color w:val="231F20"/>
          <w:spacing w:val="-10"/>
        </w:rPr>
        <w:t> </w:t>
      </w:r>
      <w:r>
        <w:rPr>
          <w:color w:val="231F20"/>
        </w:rPr>
        <w:t>thiên</w:t>
      </w:r>
      <w:r>
        <w:rPr>
          <w:color w:val="231F20"/>
          <w:spacing w:val="-9"/>
        </w:rPr>
        <w:t> </w:t>
      </w:r>
      <w:r>
        <w:rPr>
          <w:color w:val="231F20"/>
        </w:rPr>
        <w:t>có</w:t>
      </w:r>
      <w:r>
        <w:rPr>
          <w:color w:val="231F20"/>
          <w:spacing w:val="-10"/>
        </w:rPr>
        <w:t> </w:t>
      </w:r>
      <w:r>
        <w:rPr>
          <w:color w:val="231F20"/>
        </w:rPr>
        <w:t>thức</w:t>
      </w:r>
      <w:r>
        <w:rPr>
          <w:color w:val="231F20"/>
          <w:spacing w:val="-9"/>
        </w:rPr>
        <w:t> </w:t>
      </w:r>
      <w:r>
        <w:rPr>
          <w:color w:val="231F20"/>
        </w:rPr>
        <w:t>ăn</w:t>
      </w:r>
      <w:r>
        <w:rPr>
          <w:color w:val="231F20"/>
          <w:spacing w:val="-10"/>
        </w:rPr>
        <w:t> </w:t>
      </w:r>
      <w:r>
        <w:rPr>
          <w:color w:val="231F20"/>
        </w:rPr>
        <w:t>ngon,</w:t>
      </w:r>
      <w:r>
        <w:rPr>
          <w:color w:val="231F20"/>
          <w:spacing w:val="-23"/>
        </w:rPr>
        <w:t> </w:t>
      </w:r>
      <w:r>
        <w:rPr>
          <w:color w:val="231F20"/>
        </w:rPr>
        <w:t>A-tu-la</w:t>
      </w:r>
      <w:r>
        <w:rPr>
          <w:color w:val="231F20"/>
          <w:spacing w:val="-10"/>
        </w:rPr>
        <w:t> </w:t>
      </w:r>
      <w:r>
        <w:rPr>
          <w:color w:val="231F20"/>
        </w:rPr>
        <w:t>có</w:t>
      </w:r>
      <w:r>
        <w:rPr>
          <w:color w:val="231F20"/>
          <w:spacing w:val="-9"/>
        </w:rPr>
        <w:t> </w:t>
      </w:r>
      <w:r>
        <w:rPr>
          <w:color w:val="231F20"/>
        </w:rPr>
        <w:t>gái</w:t>
      </w:r>
      <w:r>
        <w:rPr>
          <w:color w:val="231F20"/>
          <w:spacing w:val="-9"/>
        </w:rPr>
        <w:t> </w:t>
      </w:r>
      <w:r>
        <w:rPr>
          <w:color w:val="231F20"/>
        </w:rPr>
        <w:t>đẹp.</w:t>
      </w:r>
      <w:r>
        <w:rPr>
          <w:color w:val="231F20"/>
          <w:spacing w:val="-10"/>
        </w:rPr>
        <w:t> </w:t>
      </w:r>
      <w:r>
        <w:rPr>
          <w:color w:val="231F20"/>
        </w:rPr>
        <w:t>Chư</w:t>
      </w:r>
      <w:r>
        <w:rPr>
          <w:color w:val="231F20"/>
          <w:spacing w:val="-9"/>
        </w:rPr>
        <w:t> </w:t>
      </w:r>
      <w:r>
        <w:rPr>
          <w:color w:val="231F20"/>
        </w:rPr>
        <w:t>thiên</w:t>
      </w:r>
      <w:r>
        <w:rPr>
          <w:color w:val="231F20"/>
          <w:spacing w:val="-10"/>
        </w:rPr>
        <w:t> </w:t>
      </w:r>
      <w:r>
        <w:rPr>
          <w:color w:val="231F20"/>
        </w:rPr>
        <w:t>vì</w:t>
      </w:r>
      <w:r>
        <w:rPr>
          <w:color w:val="231F20"/>
          <w:spacing w:val="-9"/>
        </w:rPr>
        <w:t> </w:t>
      </w:r>
      <w:r>
        <w:rPr>
          <w:color w:val="231F20"/>
        </w:rPr>
        <w:t>keo kiệt về thức ăn, không muốn đem đi nơi khác. Đối với các người</w:t>
      </w:r>
      <w:r>
        <w:rPr>
          <w:color w:val="231F20"/>
          <w:spacing w:val="-43"/>
        </w:rPr>
        <w:t> </w:t>
      </w:r>
      <w:r>
        <w:rPr>
          <w:color w:val="231F20"/>
          <w:spacing w:val="-4"/>
        </w:rPr>
        <w:t>nữ, </w:t>
      </w:r>
      <w:r>
        <w:rPr>
          <w:color w:val="231F20"/>
        </w:rPr>
        <w:t>sinh tâm ganh ghét nói: Ở với chúng ta mới tốt</w:t>
      </w:r>
      <w:r>
        <w:rPr>
          <w:color w:val="231F20"/>
          <w:spacing w:val="-3"/>
        </w:rPr>
        <w:t> </w:t>
      </w:r>
      <w:r>
        <w:rPr>
          <w:color w:val="231F20"/>
        </w:rPr>
        <w:t>đẹp.</w:t>
      </w:r>
    </w:p>
    <w:p>
      <w:pPr>
        <w:pStyle w:val="BodyText"/>
        <w:spacing w:line="264" w:lineRule="auto" w:before="105"/>
        <w:ind w:right="411"/>
      </w:pPr>
      <w:r>
        <w:rPr>
          <w:color w:val="231F20"/>
        </w:rPr>
        <w:t>A-tu-la thì keo kiệt đối với người nữ, không muốn cho họ đi</w:t>
      </w:r>
      <w:r>
        <w:rPr>
          <w:color w:val="231F20"/>
          <w:spacing w:val="-32"/>
        </w:rPr>
        <w:t> </w:t>
      </w:r>
      <w:r>
        <w:rPr>
          <w:color w:val="231F20"/>
        </w:rPr>
        <w:t>ra ngoài.</w:t>
      </w:r>
      <w:r>
        <w:rPr>
          <w:color w:val="231F20"/>
          <w:spacing w:val="-5"/>
        </w:rPr>
        <w:t> </w:t>
      </w:r>
      <w:r>
        <w:rPr>
          <w:color w:val="231F20"/>
        </w:rPr>
        <w:t>Đối</w:t>
      </w:r>
      <w:r>
        <w:rPr>
          <w:color w:val="231F20"/>
          <w:spacing w:val="-4"/>
        </w:rPr>
        <w:t> </w:t>
      </w:r>
      <w:r>
        <w:rPr>
          <w:color w:val="231F20"/>
        </w:rPr>
        <w:t>với</w:t>
      </w:r>
      <w:r>
        <w:rPr>
          <w:color w:val="231F20"/>
          <w:spacing w:val="-5"/>
        </w:rPr>
        <w:t> </w:t>
      </w:r>
      <w:r>
        <w:rPr>
          <w:color w:val="231F20"/>
        </w:rPr>
        <w:t>thức</w:t>
      </w:r>
      <w:r>
        <w:rPr>
          <w:color w:val="231F20"/>
          <w:spacing w:val="-4"/>
        </w:rPr>
        <w:t> </w:t>
      </w:r>
      <w:r>
        <w:rPr>
          <w:color w:val="231F20"/>
        </w:rPr>
        <w:t>ăn</w:t>
      </w:r>
      <w:r>
        <w:rPr>
          <w:color w:val="231F20"/>
          <w:spacing w:val="-5"/>
        </w:rPr>
        <w:t> </w:t>
      </w:r>
      <w:r>
        <w:rPr>
          <w:color w:val="231F20"/>
        </w:rPr>
        <w:t>sinh</w:t>
      </w:r>
      <w:r>
        <w:rPr>
          <w:color w:val="231F20"/>
          <w:spacing w:val="-4"/>
        </w:rPr>
        <w:t> </w:t>
      </w:r>
      <w:r>
        <w:rPr>
          <w:color w:val="231F20"/>
        </w:rPr>
        <w:t>tâm</w:t>
      </w:r>
      <w:r>
        <w:rPr>
          <w:color w:val="231F20"/>
          <w:spacing w:val="-5"/>
        </w:rPr>
        <w:t> </w:t>
      </w:r>
      <w:r>
        <w:rPr>
          <w:color w:val="231F20"/>
        </w:rPr>
        <w:t>ganh</w:t>
      </w:r>
      <w:r>
        <w:rPr>
          <w:color w:val="231F20"/>
          <w:spacing w:val="-4"/>
        </w:rPr>
        <w:t> </w:t>
      </w:r>
      <w:r>
        <w:rPr>
          <w:color w:val="231F20"/>
        </w:rPr>
        <w:t>ghét</w:t>
      </w:r>
      <w:r>
        <w:rPr>
          <w:color w:val="231F20"/>
          <w:spacing w:val="-5"/>
        </w:rPr>
        <w:t> </w:t>
      </w:r>
      <w:r>
        <w:rPr>
          <w:color w:val="231F20"/>
        </w:rPr>
        <w:t>nói:</w:t>
      </w:r>
      <w:r>
        <w:rPr>
          <w:color w:val="231F20"/>
          <w:spacing w:val="-4"/>
        </w:rPr>
        <w:t> </w:t>
      </w:r>
      <w:r>
        <w:rPr>
          <w:color w:val="231F20"/>
        </w:rPr>
        <w:t>Đối</w:t>
      </w:r>
      <w:r>
        <w:rPr>
          <w:color w:val="231F20"/>
          <w:spacing w:val="-5"/>
        </w:rPr>
        <w:t> </w:t>
      </w:r>
      <w:r>
        <w:rPr>
          <w:color w:val="231F20"/>
        </w:rPr>
        <w:t>với</w:t>
      </w:r>
      <w:r>
        <w:rPr>
          <w:color w:val="231F20"/>
          <w:spacing w:val="-4"/>
        </w:rPr>
        <w:t> </w:t>
      </w:r>
      <w:r>
        <w:rPr>
          <w:color w:val="231F20"/>
        </w:rPr>
        <w:t>chúng</w:t>
      </w:r>
      <w:r>
        <w:rPr>
          <w:color w:val="231F20"/>
          <w:spacing w:val="-5"/>
        </w:rPr>
        <w:t> </w:t>
      </w:r>
      <w:r>
        <w:rPr>
          <w:color w:val="231F20"/>
        </w:rPr>
        <w:t>ta</w:t>
      </w:r>
      <w:r>
        <w:rPr>
          <w:color w:val="231F20"/>
          <w:spacing w:val="-4"/>
        </w:rPr>
        <w:t> </w:t>
      </w:r>
      <w:r>
        <w:rPr>
          <w:color w:val="231F20"/>
        </w:rPr>
        <w:t>mới tốt đẹp.</w:t>
      </w:r>
    </w:p>
    <w:p>
      <w:pPr>
        <w:pStyle w:val="BodyText"/>
        <w:spacing w:line="264" w:lineRule="auto" w:before="105"/>
        <w:ind w:right="412"/>
      </w:pPr>
      <w:r>
        <w:rPr>
          <w:color w:val="231F20"/>
        </w:rPr>
        <w:t>Chư</w:t>
      </w:r>
      <w:r>
        <w:rPr>
          <w:color w:val="231F20"/>
          <w:spacing w:val="-4"/>
        </w:rPr>
        <w:t> </w:t>
      </w:r>
      <w:r>
        <w:rPr>
          <w:color w:val="231F20"/>
        </w:rPr>
        <w:t>thiên</w:t>
      </w:r>
      <w:r>
        <w:rPr>
          <w:color w:val="231F20"/>
          <w:spacing w:val="-3"/>
        </w:rPr>
        <w:t> </w:t>
      </w:r>
      <w:r>
        <w:rPr>
          <w:color w:val="231F20"/>
        </w:rPr>
        <w:t>vì</w:t>
      </w:r>
      <w:r>
        <w:rPr>
          <w:color w:val="231F20"/>
          <w:spacing w:val="-3"/>
        </w:rPr>
        <w:t> </w:t>
      </w:r>
      <w:r>
        <w:rPr>
          <w:color w:val="231F20"/>
        </w:rPr>
        <w:t>người</w:t>
      </w:r>
      <w:r>
        <w:rPr>
          <w:color w:val="231F20"/>
          <w:spacing w:val="-4"/>
        </w:rPr>
        <w:t> </w:t>
      </w:r>
      <w:r>
        <w:rPr>
          <w:color w:val="231F20"/>
        </w:rPr>
        <w:t>nữ,</w:t>
      </w:r>
      <w:r>
        <w:rPr>
          <w:color w:val="231F20"/>
          <w:spacing w:val="-3"/>
        </w:rPr>
        <w:t> </w:t>
      </w:r>
      <w:r>
        <w:rPr>
          <w:color w:val="231F20"/>
        </w:rPr>
        <w:t>nên</w:t>
      </w:r>
      <w:r>
        <w:rPr>
          <w:color w:val="231F20"/>
          <w:spacing w:val="-3"/>
        </w:rPr>
        <w:t> </w:t>
      </w:r>
      <w:r>
        <w:rPr>
          <w:color w:val="231F20"/>
        </w:rPr>
        <w:t>đi</w:t>
      </w:r>
      <w:r>
        <w:rPr>
          <w:color w:val="231F20"/>
          <w:spacing w:val="-3"/>
        </w:rPr>
        <w:t> </w:t>
      </w:r>
      <w:r>
        <w:rPr>
          <w:color w:val="231F20"/>
        </w:rPr>
        <w:t>xuống</w:t>
      </w:r>
      <w:r>
        <w:rPr>
          <w:color w:val="231F20"/>
          <w:spacing w:val="-4"/>
        </w:rPr>
        <w:t> </w:t>
      </w:r>
      <w:r>
        <w:rPr>
          <w:color w:val="231F20"/>
        </w:rPr>
        <w:t>thành</w:t>
      </w:r>
      <w:r>
        <w:rPr>
          <w:color w:val="231F20"/>
          <w:spacing w:val="-3"/>
        </w:rPr>
        <w:t> </w:t>
      </w:r>
      <w:r>
        <w:rPr>
          <w:color w:val="231F20"/>
        </w:rPr>
        <w:t>của</w:t>
      </w:r>
      <w:r>
        <w:rPr>
          <w:color w:val="231F20"/>
          <w:spacing w:val="-17"/>
        </w:rPr>
        <w:t> </w:t>
      </w:r>
      <w:r>
        <w:rPr>
          <w:color w:val="231F20"/>
        </w:rPr>
        <w:t>A-tu-la.</w:t>
      </w:r>
      <w:r>
        <w:rPr>
          <w:color w:val="231F20"/>
          <w:spacing w:val="-17"/>
        </w:rPr>
        <w:t> </w:t>
      </w:r>
      <w:r>
        <w:rPr>
          <w:color w:val="231F20"/>
        </w:rPr>
        <w:t>A-tu-la vì thức ăn, nên lên đến thành cõi trời.</w:t>
      </w:r>
    </w:p>
    <w:p>
      <w:pPr>
        <w:pStyle w:val="BodyText"/>
        <w:spacing w:line="264" w:lineRule="auto" w:before="105"/>
        <w:ind w:right="412"/>
      </w:pPr>
      <w:r>
        <w:rPr>
          <w:color w:val="231F20"/>
        </w:rPr>
        <w:t>Do sự việc này, nên Trời và A-tu-la thường xuyên gây chiến với nhau.</w:t>
      </w:r>
    </w:p>
    <w:p>
      <w:pPr>
        <w:pStyle w:val="BodyText"/>
        <w:spacing w:line="264" w:lineRule="auto" w:before="104"/>
        <w:ind w:right="410"/>
      </w:pPr>
      <w:r>
        <w:rPr>
          <w:color w:val="231F20"/>
        </w:rPr>
        <w:t>Bấy</w:t>
      </w:r>
      <w:r>
        <w:rPr>
          <w:color w:val="231F20"/>
          <w:spacing w:val="-8"/>
        </w:rPr>
        <w:t> </w:t>
      </w:r>
      <w:r>
        <w:rPr>
          <w:color w:val="231F20"/>
        </w:rPr>
        <w:t>giờ,</w:t>
      </w:r>
      <w:r>
        <w:rPr>
          <w:color w:val="231F20"/>
          <w:spacing w:val="-7"/>
        </w:rPr>
        <w:t> </w:t>
      </w:r>
      <w:r>
        <w:rPr>
          <w:color w:val="231F20"/>
        </w:rPr>
        <w:t>Đế</w:t>
      </w:r>
      <w:r>
        <w:rPr>
          <w:color w:val="231F20"/>
          <w:spacing w:val="-7"/>
        </w:rPr>
        <w:t> </w:t>
      </w:r>
      <w:r>
        <w:rPr>
          <w:color w:val="231F20"/>
        </w:rPr>
        <w:t>thích</w:t>
      </w:r>
      <w:r>
        <w:rPr>
          <w:color w:val="231F20"/>
          <w:spacing w:val="-7"/>
        </w:rPr>
        <w:t> </w:t>
      </w:r>
      <w:r>
        <w:rPr>
          <w:color w:val="231F20"/>
        </w:rPr>
        <w:t>từ</w:t>
      </w:r>
      <w:r>
        <w:rPr>
          <w:color w:val="231F20"/>
          <w:spacing w:val="-7"/>
        </w:rPr>
        <w:t> </w:t>
      </w:r>
      <w:r>
        <w:rPr>
          <w:color w:val="231F20"/>
        </w:rPr>
        <w:t>nơi</w:t>
      </w:r>
      <w:r>
        <w:rPr>
          <w:color w:val="231F20"/>
          <w:spacing w:val="-7"/>
        </w:rPr>
        <w:t> </w:t>
      </w:r>
      <w:r>
        <w:rPr>
          <w:color w:val="231F20"/>
        </w:rPr>
        <w:t>trận</w:t>
      </w:r>
      <w:r>
        <w:rPr>
          <w:color w:val="231F20"/>
          <w:spacing w:val="-7"/>
        </w:rPr>
        <w:t> </w:t>
      </w:r>
      <w:r>
        <w:rPr>
          <w:color w:val="231F20"/>
        </w:rPr>
        <w:t>chiến</w:t>
      </w:r>
      <w:r>
        <w:rPr>
          <w:color w:val="231F20"/>
          <w:spacing w:val="-8"/>
        </w:rPr>
        <w:t> </w:t>
      </w:r>
      <w:r>
        <w:rPr>
          <w:color w:val="231F20"/>
        </w:rPr>
        <w:t>đi</w:t>
      </w:r>
      <w:r>
        <w:rPr>
          <w:color w:val="231F20"/>
          <w:spacing w:val="-7"/>
        </w:rPr>
        <w:t> </w:t>
      </w:r>
      <w:r>
        <w:rPr>
          <w:color w:val="231F20"/>
        </w:rPr>
        <w:t>ra,</w:t>
      </w:r>
      <w:r>
        <w:rPr>
          <w:color w:val="231F20"/>
          <w:spacing w:val="-7"/>
        </w:rPr>
        <w:t> </w:t>
      </w:r>
      <w:r>
        <w:rPr>
          <w:color w:val="231F20"/>
        </w:rPr>
        <w:t>tâm</w:t>
      </w:r>
      <w:r>
        <w:rPr>
          <w:color w:val="231F20"/>
          <w:spacing w:val="-7"/>
        </w:rPr>
        <w:t> </w:t>
      </w:r>
      <w:r>
        <w:rPr>
          <w:color w:val="231F20"/>
        </w:rPr>
        <w:t>sợ</w:t>
      </w:r>
      <w:r>
        <w:rPr>
          <w:color w:val="231F20"/>
          <w:spacing w:val="-7"/>
        </w:rPr>
        <w:t> </w:t>
      </w:r>
      <w:r>
        <w:rPr>
          <w:color w:val="231F20"/>
        </w:rPr>
        <w:t>hãi</w:t>
      </w:r>
      <w:r>
        <w:rPr>
          <w:color w:val="231F20"/>
          <w:spacing w:val="-7"/>
        </w:rPr>
        <w:t> </w:t>
      </w:r>
      <w:r>
        <w:rPr>
          <w:color w:val="231F20"/>
        </w:rPr>
        <w:t>một</w:t>
      </w:r>
      <w:r>
        <w:rPr>
          <w:color w:val="231F20"/>
          <w:spacing w:val="-7"/>
        </w:rPr>
        <w:t> </w:t>
      </w:r>
      <w:r>
        <w:rPr>
          <w:color w:val="231F20"/>
        </w:rPr>
        <w:t>hồi</w:t>
      </w:r>
      <w:r>
        <w:rPr>
          <w:color w:val="231F20"/>
          <w:spacing w:val="-7"/>
        </w:rPr>
        <w:t> </w:t>
      </w:r>
      <w:r>
        <w:rPr>
          <w:color w:val="231F20"/>
        </w:rPr>
        <w:t>lâu rồi</w:t>
      </w:r>
      <w:r>
        <w:rPr>
          <w:color w:val="231F20"/>
          <w:spacing w:val="-12"/>
        </w:rPr>
        <w:t> </w:t>
      </w:r>
      <w:r>
        <w:rPr>
          <w:color w:val="231F20"/>
        </w:rPr>
        <w:t>đi</w:t>
      </w:r>
      <w:r>
        <w:rPr>
          <w:color w:val="231F20"/>
          <w:spacing w:val="-11"/>
        </w:rPr>
        <w:t> </w:t>
      </w:r>
      <w:r>
        <w:rPr>
          <w:color w:val="231F20"/>
        </w:rPr>
        <w:t>đến</w:t>
      </w:r>
      <w:r>
        <w:rPr>
          <w:color w:val="231F20"/>
          <w:spacing w:val="-11"/>
        </w:rPr>
        <w:t> </w:t>
      </w:r>
      <w:r>
        <w:rPr>
          <w:color w:val="231F20"/>
        </w:rPr>
        <w:t>chỗ</w:t>
      </w:r>
      <w:r>
        <w:rPr>
          <w:color w:val="231F20"/>
          <w:spacing w:val="-11"/>
        </w:rPr>
        <w:t> </w:t>
      </w:r>
      <w:r>
        <w:rPr>
          <w:color w:val="231F20"/>
        </w:rPr>
        <w:t>Phật,</w:t>
      </w:r>
      <w:r>
        <w:rPr>
          <w:color w:val="231F20"/>
          <w:spacing w:val="-11"/>
        </w:rPr>
        <w:t> </w:t>
      </w:r>
      <w:r>
        <w:rPr>
          <w:color w:val="231F20"/>
        </w:rPr>
        <w:t>bạch</w:t>
      </w:r>
      <w:r>
        <w:rPr>
          <w:color w:val="231F20"/>
          <w:spacing w:val="-11"/>
        </w:rPr>
        <w:t> </w:t>
      </w:r>
      <w:r>
        <w:rPr>
          <w:color w:val="231F20"/>
        </w:rPr>
        <w:t>Phật:</w:t>
      </w:r>
      <w:r>
        <w:rPr>
          <w:color w:val="231F20"/>
          <w:spacing w:val="-11"/>
        </w:rPr>
        <w:t> </w:t>
      </w:r>
      <w:r>
        <w:rPr>
          <w:color w:val="231F20"/>
        </w:rPr>
        <w:t>Người,</w:t>
      </w:r>
      <w:r>
        <w:rPr>
          <w:color w:val="231F20"/>
          <w:spacing w:val="-15"/>
        </w:rPr>
        <w:t> </w:t>
      </w:r>
      <w:r>
        <w:rPr>
          <w:color w:val="231F20"/>
        </w:rPr>
        <w:t>Trời,</w:t>
      </w:r>
      <w:r>
        <w:rPr>
          <w:color w:val="231F20"/>
          <w:spacing w:val="-25"/>
        </w:rPr>
        <w:t> </w:t>
      </w:r>
      <w:r>
        <w:rPr>
          <w:color w:val="231F20"/>
        </w:rPr>
        <w:t>A-tu-la</w:t>
      </w:r>
      <w:r>
        <w:rPr>
          <w:color w:val="231F20"/>
          <w:spacing w:val="-11"/>
        </w:rPr>
        <w:t> </w:t>
      </w:r>
      <w:r>
        <w:rPr>
          <w:color w:val="231F20"/>
          <w:spacing w:val="-5"/>
        </w:rPr>
        <w:t>v.v...,</w:t>
      </w:r>
      <w:r>
        <w:rPr>
          <w:color w:val="231F20"/>
          <w:spacing w:val="-11"/>
        </w:rPr>
        <w:t> </w:t>
      </w:r>
      <w:r>
        <w:rPr>
          <w:color w:val="231F20"/>
        </w:rPr>
        <w:t>do</w:t>
      </w:r>
      <w:r>
        <w:rPr>
          <w:color w:val="231F20"/>
          <w:spacing w:val="-11"/>
        </w:rPr>
        <w:t> </w:t>
      </w:r>
      <w:r>
        <w:rPr>
          <w:color w:val="231F20"/>
        </w:rPr>
        <w:t>kiết</w:t>
      </w:r>
      <w:r>
        <w:rPr>
          <w:color w:val="231F20"/>
          <w:spacing w:val="-11"/>
        </w:rPr>
        <w:t> </w:t>
      </w:r>
      <w:r>
        <w:rPr>
          <w:color w:val="231F20"/>
        </w:rPr>
        <w:t>nào mà thường xuyên gây chiến với nhau?</w:t>
      </w:r>
    </w:p>
    <w:p>
      <w:pPr>
        <w:pStyle w:val="BodyText"/>
        <w:spacing w:line="268" w:lineRule="auto" w:before="105"/>
        <w:ind w:right="411"/>
      </w:pPr>
      <w:r>
        <w:rPr>
          <w:color w:val="231F20"/>
        </w:rPr>
        <w:t>Đức Thế Tôn dùng sức phương tiện nói như vầy: Đế thích nên biết!</w:t>
      </w:r>
      <w:r>
        <w:rPr>
          <w:color w:val="231F20"/>
          <w:spacing w:val="-8"/>
        </w:rPr>
        <w:t> </w:t>
      </w:r>
      <w:r>
        <w:rPr>
          <w:color w:val="231F20"/>
        </w:rPr>
        <w:t>Do</w:t>
      </w:r>
      <w:r>
        <w:rPr>
          <w:color w:val="231F20"/>
          <w:spacing w:val="-7"/>
        </w:rPr>
        <w:t> </w:t>
      </w:r>
      <w:r>
        <w:rPr>
          <w:color w:val="231F20"/>
        </w:rPr>
        <w:t>hai</w:t>
      </w:r>
      <w:r>
        <w:rPr>
          <w:color w:val="231F20"/>
          <w:spacing w:val="-7"/>
        </w:rPr>
        <w:t> </w:t>
      </w:r>
      <w:r>
        <w:rPr>
          <w:color w:val="231F20"/>
        </w:rPr>
        <w:t>kiết</w:t>
      </w:r>
      <w:r>
        <w:rPr>
          <w:color w:val="231F20"/>
          <w:spacing w:val="-8"/>
        </w:rPr>
        <w:t> </w:t>
      </w:r>
      <w:r>
        <w:rPr>
          <w:color w:val="231F20"/>
        </w:rPr>
        <w:t>ganh</w:t>
      </w:r>
      <w:r>
        <w:rPr>
          <w:color w:val="231F20"/>
          <w:spacing w:val="-7"/>
        </w:rPr>
        <w:t> </w:t>
      </w:r>
      <w:r>
        <w:rPr>
          <w:color w:val="231F20"/>
        </w:rPr>
        <w:t>ghét,</w:t>
      </w:r>
      <w:r>
        <w:rPr>
          <w:color w:val="231F20"/>
          <w:spacing w:val="-7"/>
        </w:rPr>
        <w:t> </w:t>
      </w:r>
      <w:r>
        <w:rPr>
          <w:color w:val="231F20"/>
        </w:rPr>
        <w:t>keo</w:t>
      </w:r>
      <w:r>
        <w:rPr>
          <w:color w:val="231F20"/>
          <w:spacing w:val="-8"/>
        </w:rPr>
        <w:t> </w:t>
      </w:r>
      <w:r>
        <w:rPr>
          <w:color w:val="231F20"/>
        </w:rPr>
        <w:t>kiệt,</w:t>
      </w:r>
      <w:r>
        <w:rPr>
          <w:color w:val="231F20"/>
          <w:spacing w:val="-7"/>
        </w:rPr>
        <w:t> </w:t>
      </w:r>
      <w:r>
        <w:rPr>
          <w:color w:val="231F20"/>
        </w:rPr>
        <w:t>đã</w:t>
      </w:r>
      <w:r>
        <w:rPr>
          <w:color w:val="231F20"/>
          <w:spacing w:val="-7"/>
        </w:rPr>
        <w:t> </w:t>
      </w:r>
      <w:r>
        <w:rPr>
          <w:color w:val="231F20"/>
        </w:rPr>
        <w:t>tạo</w:t>
      </w:r>
      <w:r>
        <w:rPr>
          <w:color w:val="231F20"/>
          <w:spacing w:val="-8"/>
        </w:rPr>
        <w:t> </w:t>
      </w:r>
      <w:r>
        <w:rPr>
          <w:color w:val="231F20"/>
        </w:rPr>
        <w:t>tai</w:t>
      </w:r>
      <w:r>
        <w:rPr>
          <w:color w:val="231F20"/>
          <w:spacing w:val="-7"/>
        </w:rPr>
        <w:t> </w:t>
      </w:r>
      <w:r>
        <w:rPr>
          <w:color w:val="231F20"/>
        </w:rPr>
        <w:t>hại</w:t>
      </w:r>
      <w:r>
        <w:rPr>
          <w:color w:val="231F20"/>
          <w:spacing w:val="-7"/>
        </w:rPr>
        <w:t> </w:t>
      </w:r>
      <w:r>
        <w:rPr>
          <w:color w:val="231F20"/>
        </w:rPr>
        <w:t>cho</w:t>
      </w:r>
      <w:r>
        <w:rPr>
          <w:color w:val="231F20"/>
          <w:spacing w:val="-7"/>
        </w:rPr>
        <w:t> </w:t>
      </w:r>
      <w:r>
        <w:rPr>
          <w:color w:val="231F20"/>
        </w:rPr>
        <w:t>ông,</w:t>
      </w:r>
      <w:r>
        <w:rPr>
          <w:color w:val="231F20"/>
          <w:spacing w:val="-7"/>
        </w:rPr>
        <w:t> </w:t>
      </w:r>
      <w:r>
        <w:rPr>
          <w:color w:val="231F20"/>
        </w:rPr>
        <w:t>phát</w:t>
      </w:r>
      <w:r>
        <w:rPr>
          <w:color w:val="231F20"/>
          <w:spacing w:val="-7"/>
        </w:rPr>
        <w:t> </w:t>
      </w:r>
      <w:r>
        <w:rPr>
          <w:color w:val="231F20"/>
        </w:rPr>
        <w:t>sinh ách nạn sợ hãi, cũng như gánh</w:t>
      </w:r>
      <w:r>
        <w:rPr>
          <w:color w:val="231F20"/>
          <w:spacing w:val="-2"/>
        </w:rPr>
        <w:t> </w:t>
      </w:r>
      <w:r>
        <w:rPr>
          <w:color w:val="231F20"/>
        </w:rPr>
        <w:t>nặng.</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9"/>
      </w:pPr>
      <w:r>
        <w:rPr>
          <w:color w:val="231F20"/>
        </w:rPr>
        <w:t>Vì</w:t>
      </w:r>
      <w:r>
        <w:rPr>
          <w:color w:val="231F20"/>
          <w:spacing w:val="-10"/>
        </w:rPr>
        <w:t> </w:t>
      </w:r>
      <w:r>
        <w:rPr>
          <w:color w:val="231F20"/>
        </w:rPr>
        <w:t>sự</w:t>
      </w:r>
      <w:r>
        <w:rPr>
          <w:color w:val="231F20"/>
          <w:spacing w:val="-9"/>
        </w:rPr>
        <w:t> </w:t>
      </w:r>
      <w:r>
        <w:rPr>
          <w:color w:val="231F20"/>
        </w:rPr>
        <w:t>việc</w:t>
      </w:r>
      <w:r>
        <w:rPr>
          <w:color w:val="231F20"/>
          <w:spacing w:val="-9"/>
        </w:rPr>
        <w:t> </w:t>
      </w:r>
      <w:r>
        <w:rPr>
          <w:color w:val="231F20"/>
          <w:spacing w:val="-5"/>
        </w:rPr>
        <w:t>này,</w:t>
      </w:r>
      <w:r>
        <w:rPr>
          <w:color w:val="231F20"/>
          <w:spacing w:val="-9"/>
        </w:rPr>
        <w:t> </w:t>
      </w:r>
      <w:r>
        <w:rPr>
          <w:color w:val="231F20"/>
        </w:rPr>
        <w:t>hàng</w:t>
      </w:r>
      <w:r>
        <w:rPr>
          <w:color w:val="231F20"/>
          <w:spacing w:val="-10"/>
        </w:rPr>
        <w:t> </w:t>
      </w:r>
      <w:r>
        <w:rPr>
          <w:color w:val="231F20"/>
        </w:rPr>
        <w:t>người,</w:t>
      </w:r>
      <w:r>
        <w:rPr>
          <w:color w:val="231F20"/>
          <w:spacing w:val="-9"/>
        </w:rPr>
        <w:t> </w:t>
      </w:r>
      <w:r>
        <w:rPr>
          <w:color w:val="231F20"/>
        </w:rPr>
        <w:t>trời,</w:t>
      </w:r>
      <w:r>
        <w:rPr>
          <w:color w:val="231F20"/>
          <w:spacing w:val="-23"/>
        </w:rPr>
        <w:t> </w:t>
      </w:r>
      <w:r>
        <w:rPr>
          <w:color w:val="231F20"/>
        </w:rPr>
        <w:t>A-tu-la</w:t>
      </w:r>
      <w:r>
        <w:rPr>
          <w:color w:val="231F20"/>
          <w:spacing w:val="-9"/>
        </w:rPr>
        <w:t> </w:t>
      </w:r>
      <w:r>
        <w:rPr>
          <w:color w:val="231F20"/>
          <w:spacing w:val="-6"/>
        </w:rPr>
        <w:t>v.v...</w:t>
      </w:r>
      <w:r>
        <w:rPr>
          <w:color w:val="231F20"/>
          <w:spacing w:val="-9"/>
        </w:rPr>
        <w:t> </w:t>
      </w:r>
      <w:r>
        <w:rPr>
          <w:color w:val="231F20"/>
        </w:rPr>
        <w:t>do</w:t>
      </w:r>
      <w:r>
        <w:rPr>
          <w:color w:val="231F20"/>
          <w:spacing w:val="-10"/>
        </w:rPr>
        <w:t> </w:t>
      </w:r>
      <w:r>
        <w:rPr>
          <w:color w:val="231F20"/>
        </w:rPr>
        <w:t>hai</w:t>
      </w:r>
      <w:r>
        <w:rPr>
          <w:color w:val="231F20"/>
          <w:spacing w:val="-9"/>
        </w:rPr>
        <w:t> </w:t>
      </w:r>
      <w:r>
        <w:rPr>
          <w:color w:val="231F20"/>
        </w:rPr>
        <w:t>kiết</w:t>
      </w:r>
      <w:r>
        <w:rPr>
          <w:color w:val="231F20"/>
          <w:spacing w:val="-9"/>
        </w:rPr>
        <w:t> </w:t>
      </w:r>
      <w:r>
        <w:rPr>
          <w:color w:val="231F20"/>
        </w:rPr>
        <w:t>ấy</w:t>
      </w:r>
      <w:r>
        <w:rPr>
          <w:color w:val="231F20"/>
          <w:spacing w:val="-9"/>
        </w:rPr>
        <w:t> </w:t>
      </w:r>
      <w:r>
        <w:rPr>
          <w:color w:val="231F20"/>
        </w:rPr>
        <w:t>nên thường xuyên gây chiến với nhau.</w:t>
      </w:r>
    </w:p>
    <w:p>
      <w:pPr>
        <w:spacing w:line="364" w:lineRule="auto" w:before="112"/>
        <w:ind w:left="960" w:right="1793" w:firstLine="0"/>
        <w:jc w:val="both"/>
        <w:rPr>
          <w:sz w:val="26"/>
        </w:rPr>
      </w:pPr>
      <w:r>
        <w:rPr>
          <w:i/>
          <w:color w:val="231F20"/>
          <w:sz w:val="26"/>
        </w:rPr>
        <w:t>* Chín mươi tám sử (chín mươi tám tùy miên): </w:t>
      </w:r>
      <w:r>
        <w:rPr>
          <w:i/>
          <w:color w:val="231F20"/>
          <w:sz w:val="26"/>
        </w:rPr>
        <w:t>Hỏi: </w:t>
      </w:r>
      <w:r>
        <w:rPr>
          <w:color w:val="231F20"/>
          <w:sz w:val="26"/>
        </w:rPr>
        <w:t>Vì lý do gì tạo ra phần Luận này?</w:t>
      </w:r>
    </w:p>
    <w:p>
      <w:pPr>
        <w:pStyle w:val="BodyText"/>
        <w:spacing w:line="273" w:lineRule="auto" w:before="0"/>
        <w:ind w:left="393" w:right="127"/>
      </w:pPr>
      <w:r>
        <w:rPr>
          <w:i/>
          <w:color w:val="231F20"/>
        </w:rPr>
        <w:t>Đáp:</w:t>
      </w:r>
      <w:r>
        <w:rPr>
          <w:i/>
          <w:color w:val="231F20"/>
          <w:spacing w:val="-10"/>
        </w:rPr>
        <w:t> </w:t>
      </w:r>
      <w:r>
        <w:rPr>
          <w:color w:val="231F20"/>
        </w:rPr>
        <w:t>Vì</w:t>
      </w:r>
      <w:r>
        <w:rPr>
          <w:color w:val="231F20"/>
          <w:spacing w:val="-5"/>
        </w:rPr>
        <w:t> </w:t>
      </w:r>
      <w:r>
        <w:rPr>
          <w:color w:val="231F20"/>
        </w:rPr>
        <w:t>nhằm</w:t>
      </w:r>
      <w:r>
        <w:rPr>
          <w:color w:val="231F20"/>
          <w:spacing w:val="-4"/>
        </w:rPr>
        <w:t> </w:t>
      </w:r>
      <w:r>
        <w:rPr>
          <w:color w:val="231F20"/>
        </w:rPr>
        <w:t>dứt</w:t>
      </w:r>
      <w:r>
        <w:rPr>
          <w:color w:val="231F20"/>
          <w:spacing w:val="-5"/>
        </w:rPr>
        <w:t> </w:t>
      </w:r>
      <w:r>
        <w:rPr>
          <w:color w:val="231F20"/>
        </w:rPr>
        <w:t>trừ</w:t>
      </w:r>
      <w:r>
        <w:rPr>
          <w:color w:val="231F20"/>
          <w:spacing w:val="-5"/>
        </w:rPr>
        <w:t> </w:t>
      </w:r>
      <w:r>
        <w:rPr>
          <w:color w:val="231F20"/>
        </w:rPr>
        <w:t>ý</w:t>
      </w:r>
      <w:r>
        <w:rPr>
          <w:color w:val="231F20"/>
          <w:spacing w:val="-4"/>
        </w:rPr>
        <w:t> </w:t>
      </w:r>
      <w:r>
        <w:rPr>
          <w:color w:val="231F20"/>
        </w:rPr>
        <w:t>của</w:t>
      </w:r>
      <w:r>
        <w:rPr>
          <w:color w:val="231F20"/>
          <w:spacing w:val="-5"/>
        </w:rPr>
        <w:t> </w:t>
      </w:r>
      <w:r>
        <w:rPr>
          <w:color w:val="231F20"/>
        </w:rPr>
        <w:t>Sa-môn</w:t>
      </w:r>
      <w:r>
        <w:rPr>
          <w:color w:val="231F20"/>
          <w:spacing w:val="-5"/>
        </w:rPr>
        <w:t> </w:t>
      </w:r>
      <w:r>
        <w:rPr>
          <w:color w:val="231F20"/>
        </w:rPr>
        <w:t>vướng</w:t>
      </w:r>
      <w:r>
        <w:rPr>
          <w:color w:val="231F20"/>
          <w:spacing w:val="-5"/>
        </w:rPr>
        <w:t> </w:t>
      </w:r>
      <w:r>
        <w:rPr>
          <w:color w:val="231F20"/>
        </w:rPr>
        <w:t>mắc</w:t>
      </w:r>
      <w:r>
        <w:rPr>
          <w:color w:val="231F20"/>
          <w:spacing w:val="-4"/>
        </w:rPr>
        <w:t> </w:t>
      </w:r>
      <w:r>
        <w:rPr>
          <w:color w:val="231F20"/>
        </w:rPr>
        <w:t>về</w:t>
      </w:r>
      <w:r>
        <w:rPr>
          <w:color w:val="231F20"/>
          <w:spacing w:val="-5"/>
        </w:rPr>
        <w:t> </w:t>
      </w:r>
      <w:r>
        <w:rPr>
          <w:color w:val="231F20"/>
        </w:rPr>
        <w:t>văn</w:t>
      </w:r>
      <w:r>
        <w:rPr>
          <w:color w:val="231F20"/>
          <w:spacing w:val="-5"/>
        </w:rPr>
        <w:t> </w:t>
      </w:r>
      <w:r>
        <w:rPr>
          <w:color w:val="231F20"/>
        </w:rPr>
        <w:t>tự.</w:t>
      </w:r>
      <w:r>
        <w:rPr>
          <w:color w:val="231F20"/>
          <w:spacing w:val="-9"/>
        </w:rPr>
        <w:t> </w:t>
      </w:r>
      <w:r>
        <w:rPr>
          <w:color w:val="231F20"/>
        </w:rPr>
        <w:t>Tức có Sa-môn chấp trước nơi văn tự, nếu lìa chỗ giảng nói của kinh thì không</w:t>
      </w:r>
      <w:r>
        <w:rPr>
          <w:color w:val="231F20"/>
          <w:spacing w:val="-11"/>
        </w:rPr>
        <w:t> </w:t>
      </w:r>
      <w:r>
        <w:rPr>
          <w:color w:val="231F20"/>
        </w:rPr>
        <w:t>dám</w:t>
      </w:r>
      <w:r>
        <w:rPr>
          <w:color w:val="231F20"/>
          <w:spacing w:val="-10"/>
        </w:rPr>
        <w:t> </w:t>
      </w:r>
      <w:r>
        <w:rPr>
          <w:color w:val="231F20"/>
        </w:rPr>
        <w:t>nêu</w:t>
      </w:r>
      <w:r>
        <w:rPr>
          <w:color w:val="231F20"/>
          <w:spacing w:val="-10"/>
        </w:rPr>
        <w:t> </w:t>
      </w:r>
      <w:r>
        <w:rPr>
          <w:color w:val="231F20"/>
          <w:spacing w:val="-5"/>
        </w:rPr>
        <w:t>bày.</w:t>
      </w:r>
      <w:r>
        <w:rPr>
          <w:color w:val="231F20"/>
          <w:spacing w:val="-11"/>
        </w:rPr>
        <w:t> </w:t>
      </w:r>
      <w:r>
        <w:rPr>
          <w:color w:val="231F20"/>
        </w:rPr>
        <w:t>Lại</w:t>
      </w:r>
      <w:r>
        <w:rPr>
          <w:color w:val="231F20"/>
          <w:spacing w:val="-10"/>
        </w:rPr>
        <w:t> </w:t>
      </w:r>
      <w:r>
        <w:rPr>
          <w:color w:val="231F20"/>
        </w:rPr>
        <w:t>nói</w:t>
      </w:r>
      <w:r>
        <w:rPr>
          <w:color w:val="231F20"/>
          <w:spacing w:val="-10"/>
        </w:rPr>
        <w:t> </w:t>
      </w:r>
      <w:r>
        <w:rPr>
          <w:color w:val="231F20"/>
        </w:rPr>
        <w:t>thế</w:t>
      </w:r>
      <w:r>
        <w:rPr>
          <w:color w:val="231F20"/>
          <w:spacing w:val="-10"/>
        </w:rPr>
        <w:t> </w:t>
      </w:r>
      <w:r>
        <w:rPr>
          <w:color w:val="231F20"/>
        </w:rPr>
        <w:t>này:</w:t>
      </w:r>
      <w:r>
        <w:rPr>
          <w:color w:val="231F20"/>
          <w:spacing w:val="-11"/>
        </w:rPr>
        <w:t> </w:t>
      </w:r>
      <w:r>
        <w:rPr>
          <w:color w:val="231F20"/>
        </w:rPr>
        <w:t>Đức</w:t>
      </w:r>
      <w:r>
        <w:rPr>
          <w:color w:val="231F20"/>
          <w:spacing w:val="-10"/>
        </w:rPr>
        <w:t> </w:t>
      </w:r>
      <w:r>
        <w:rPr>
          <w:color w:val="231F20"/>
        </w:rPr>
        <w:t>Phật</w:t>
      </w:r>
      <w:r>
        <w:rPr>
          <w:color w:val="231F20"/>
          <w:spacing w:val="-10"/>
        </w:rPr>
        <w:t> </w:t>
      </w:r>
      <w:r>
        <w:rPr>
          <w:color w:val="231F20"/>
        </w:rPr>
        <w:t>nói</w:t>
      </w:r>
      <w:r>
        <w:rPr>
          <w:color w:val="231F20"/>
          <w:spacing w:val="-10"/>
        </w:rPr>
        <w:t> </w:t>
      </w:r>
      <w:r>
        <w:rPr>
          <w:color w:val="231F20"/>
        </w:rPr>
        <w:t>bảy</w:t>
      </w:r>
      <w:r>
        <w:rPr>
          <w:color w:val="231F20"/>
          <w:spacing w:val="-11"/>
        </w:rPr>
        <w:t> </w:t>
      </w:r>
      <w:r>
        <w:rPr>
          <w:color w:val="231F20"/>
        </w:rPr>
        <w:t>sử,</w:t>
      </w:r>
      <w:r>
        <w:rPr>
          <w:color w:val="231F20"/>
          <w:spacing w:val="-10"/>
        </w:rPr>
        <w:t> </w:t>
      </w:r>
      <w:r>
        <w:rPr>
          <w:color w:val="231F20"/>
        </w:rPr>
        <w:t>ai</w:t>
      </w:r>
      <w:r>
        <w:rPr>
          <w:color w:val="231F20"/>
          <w:spacing w:val="-10"/>
        </w:rPr>
        <w:t> </w:t>
      </w:r>
      <w:r>
        <w:rPr>
          <w:color w:val="231F20"/>
        </w:rPr>
        <w:t>là</w:t>
      </w:r>
      <w:r>
        <w:rPr>
          <w:color w:val="231F20"/>
          <w:spacing w:val="-10"/>
        </w:rPr>
        <w:t> </w:t>
      </w:r>
      <w:r>
        <w:rPr>
          <w:color w:val="231F20"/>
        </w:rPr>
        <w:t>người thông sáng hơn Đức Phật, nói chín mươi tám sử? Vì muốn dứt trừ ý của</w:t>
      </w:r>
      <w:r>
        <w:rPr>
          <w:color w:val="231F20"/>
          <w:spacing w:val="-5"/>
        </w:rPr>
        <w:t> </w:t>
      </w:r>
      <w:r>
        <w:rPr>
          <w:color w:val="231F20"/>
        </w:rPr>
        <w:t>người</w:t>
      </w:r>
      <w:r>
        <w:rPr>
          <w:color w:val="231F20"/>
          <w:spacing w:val="-5"/>
        </w:rPr>
        <w:t> </w:t>
      </w:r>
      <w:r>
        <w:rPr>
          <w:color w:val="231F20"/>
        </w:rPr>
        <w:t>đã</w:t>
      </w:r>
      <w:r>
        <w:rPr>
          <w:color w:val="231F20"/>
          <w:spacing w:val="-5"/>
        </w:rPr>
        <w:t> </w:t>
      </w:r>
      <w:r>
        <w:rPr>
          <w:color w:val="231F20"/>
        </w:rPr>
        <w:t>nói</w:t>
      </w:r>
      <w:r>
        <w:rPr>
          <w:color w:val="231F20"/>
          <w:spacing w:val="-5"/>
        </w:rPr>
        <w:t> </w:t>
      </w:r>
      <w:r>
        <w:rPr>
          <w:color w:val="231F20"/>
        </w:rPr>
        <w:t>như</w:t>
      </w:r>
      <w:r>
        <w:rPr>
          <w:color w:val="231F20"/>
          <w:spacing w:val="-5"/>
        </w:rPr>
        <w:t> </w:t>
      </w:r>
      <w:r>
        <w:rPr>
          <w:color w:val="231F20"/>
        </w:rPr>
        <w:t>thế,</w:t>
      </w:r>
      <w:r>
        <w:rPr>
          <w:color w:val="231F20"/>
          <w:spacing w:val="-5"/>
        </w:rPr>
        <w:t> </w:t>
      </w:r>
      <w:r>
        <w:rPr>
          <w:color w:val="231F20"/>
        </w:rPr>
        <w:t>cũng</w:t>
      </w:r>
      <w:r>
        <w:rPr>
          <w:color w:val="231F20"/>
          <w:spacing w:val="-5"/>
        </w:rPr>
        <w:t> </w:t>
      </w:r>
      <w:r>
        <w:rPr>
          <w:color w:val="231F20"/>
        </w:rPr>
        <w:t>nhằm</w:t>
      </w:r>
      <w:r>
        <w:rPr>
          <w:color w:val="231F20"/>
          <w:spacing w:val="-5"/>
        </w:rPr>
        <w:t> </w:t>
      </w:r>
      <w:r>
        <w:rPr>
          <w:color w:val="231F20"/>
        </w:rPr>
        <w:t>nói</w:t>
      </w:r>
      <w:r>
        <w:rPr>
          <w:color w:val="231F20"/>
          <w:spacing w:val="-5"/>
        </w:rPr>
        <w:t> </w:t>
      </w:r>
      <w:r>
        <w:rPr>
          <w:color w:val="231F20"/>
        </w:rPr>
        <w:t>về</w:t>
      </w:r>
      <w:r>
        <w:rPr>
          <w:color w:val="231F20"/>
          <w:spacing w:val="-5"/>
        </w:rPr>
        <w:t> </w:t>
      </w:r>
      <w:r>
        <w:rPr>
          <w:color w:val="231F20"/>
        </w:rPr>
        <w:t>phần</w:t>
      </w:r>
      <w:r>
        <w:rPr>
          <w:color w:val="231F20"/>
          <w:spacing w:val="-5"/>
        </w:rPr>
        <w:t> </w:t>
      </w:r>
      <w:r>
        <w:rPr>
          <w:color w:val="231F20"/>
        </w:rPr>
        <w:t>thể</w:t>
      </w:r>
      <w:r>
        <w:rPr>
          <w:color w:val="231F20"/>
          <w:spacing w:val="-5"/>
        </w:rPr>
        <w:t> </w:t>
      </w:r>
      <w:r>
        <w:rPr>
          <w:color w:val="231F20"/>
        </w:rPr>
        <w:t>tánh</w:t>
      </w:r>
      <w:r>
        <w:rPr>
          <w:color w:val="231F20"/>
          <w:spacing w:val="-5"/>
        </w:rPr>
        <w:t> </w:t>
      </w:r>
      <w:r>
        <w:rPr>
          <w:color w:val="231F20"/>
        </w:rPr>
        <w:t>tướng</w:t>
      </w:r>
      <w:r>
        <w:rPr>
          <w:color w:val="231F20"/>
          <w:spacing w:val="-5"/>
        </w:rPr>
        <w:t> </w:t>
      </w:r>
      <w:r>
        <w:rPr>
          <w:color w:val="231F20"/>
        </w:rPr>
        <w:t>của chín mươi tám sử. Vì sự việc ấy nên tạo ra phần Luận</w:t>
      </w:r>
      <w:r>
        <w:rPr>
          <w:color w:val="231F20"/>
          <w:spacing w:val="-9"/>
        </w:rPr>
        <w:t> </w:t>
      </w:r>
      <w:r>
        <w:rPr>
          <w:color w:val="231F20"/>
          <w:spacing w:val="-5"/>
        </w:rPr>
        <w:t>này.</w:t>
      </w:r>
    </w:p>
    <w:p>
      <w:pPr>
        <w:pStyle w:val="BodyText"/>
        <w:spacing w:line="273" w:lineRule="auto" w:before="106"/>
        <w:ind w:left="393" w:right="128"/>
      </w:pPr>
      <w:r>
        <w:rPr>
          <w:color w:val="231F20"/>
        </w:rPr>
        <w:t>Kinh Phật nói: Bảy sử, do cõi, do chủng, do hành, nên có chín mươi tám sử.</w:t>
      </w:r>
    </w:p>
    <w:p>
      <w:pPr>
        <w:pStyle w:val="BodyText"/>
        <w:spacing w:line="273" w:lineRule="auto" w:before="112"/>
        <w:ind w:left="393" w:right="127"/>
      </w:pPr>
      <w:r>
        <w:rPr>
          <w:color w:val="231F20"/>
        </w:rPr>
        <w:t>Trong bảy sử, sử dục ái có trong chín mươi tám sử, do chủng loại nên có năm. Sử giận dữ cũng như vậy.</w:t>
      </w:r>
    </w:p>
    <w:p>
      <w:pPr>
        <w:pStyle w:val="BodyText"/>
        <w:spacing w:line="273" w:lineRule="auto" w:before="111"/>
        <w:ind w:left="393" w:right="128"/>
      </w:pPr>
      <w:r>
        <w:rPr>
          <w:color w:val="231F20"/>
          <w:spacing w:val="-5"/>
        </w:rPr>
        <w:t>Trong</w:t>
      </w:r>
      <w:r>
        <w:rPr>
          <w:color w:val="231F20"/>
          <w:spacing w:val="-17"/>
        </w:rPr>
        <w:t> </w:t>
      </w:r>
      <w:r>
        <w:rPr>
          <w:color w:val="231F20"/>
        </w:rPr>
        <w:t>bảy</w:t>
      </w:r>
      <w:r>
        <w:rPr>
          <w:color w:val="231F20"/>
          <w:spacing w:val="-17"/>
        </w:rPr>
        <w:t> </w:t>
      </w:r>
      <w:r>
        <w:rPr>
          <w:color w:val="231F20"/>
        </w:rPr>
        <w:t>sử,</w:t>
      </w:r>
      <w:r>
        <w:rPr>
          <w:color w:val="231F20"/>
          <w:spacing w:val="-16"/>
        </w:rPr>
        <w:t> </w:t>
      </w:r>
      <w:r>
        <w:rPr>
          <w:color w:val="231F20"/>
        </w:rPr>
        <w:t>sử</w:t>
      </w:r>
      <w:r>
        <w:rPr>
          <w:color w:val="231F20"/>
          <w:spacing w:val="-17"/>
        </w:rPr>
        <w:t> </w:t>
      </w:r>
      <w:r>
        <w:rPr>
          <w:color w:val="231F20"/>
        </w:rPr>
        <w:t>hữu</w:t>
      </w:r>
      <w:r>
        <w:rPr>
          <w:color w:val="231F20"/>
          <w:spacing w:val="-16"/>
        </w:rPr>
        <w:t> </w:t>
      </w:r>
      <w:r>
        <w:rPr>
          <w:color w:val="231F20"/>
        </w:rPr>
        <w:t>ái</w:t>
      </w:r>
      <w:r>
        <w:rPr>
          <w:color w:val="231F20"/>
          <w:spacing w:val="-17"/>
        </w:rPr>
        <w:t> </w:t>
      </w:r>
      <w:r>
        <w:rPr>
          <w:color w:val="231F20"/>
        </w:rPr>
        <w:t>có</w:t>
      </w:r>
      <w:r>
        <w:rPr>
          <w:color w:val="231F20"/>
          <w:spacing w:val="-17"/>
        </w:rPr>
        <w:t> </w:t>
      </w:r>
      <w:r>
        <w:rPr>
          <w:color w:val="231F20"/>
          <w:spacing w:val="-3"/>
        </w:rPr>
        <w:t>trong</w:t>
      </w:r>
      <w:r>
        <w:rPr>
          <w:color w:val="231F20"/>
          <w:spacing w:val="-16"/>
        </w:rPr>
        <w:t> </w:t>
      </w:r>
      <w:r>
        <w:rPr>
          <w:color w:val="231F20"/>
          <w:spacing w:val="-3"/>
        </w:rPr>
        <w:t>chín</w:t>
      </w:r>
      <w:r>
        <w:rPr>
          <w:color w:val="231F20"/>
          <w:spacing w:val="-17"/>
        </w:rPr>
        <w:t> </w:t>
      </w:r>
      <w:r>
        <w:rPr>
          <w:color w:val="231F20"/>
          <w:spacing w:val="-3"/>
        </w:rPr>
        <w:t>mươi</w:t>
      </w:r>
      <w:r>
        <w:rPr>
          <w:color w:val="231F20"/>
          <w:spacing w:val="-16"/>
        </w:rPr>
        <w:t> </w:t>
      </w:r>
      <w:r>
        <w:rPr>
          <w:color w:val="231F20"/>
        </w:rPr>
        <w:t>tám</w:t>
      </w:r>
      <w:r>
        <w:rPr>
          <w:color w:val="231F20"/>
          <w:spacing w:val="-17"/>
        </w:rPr>
        <w:t> </w:t>
      </w:r>
      <w:r>
        <w:rPr>
          <w:color w:val="231F20"/>
        </w:rPr>
        <w:t>sử,</w:t>
      </w:r>
      <w:r>
        <w:rPr>
          <w:color w:val="231F20"/>
          <w:spacing w:val="-17"/>
        </w:rPr>
        <w:t> </w:t>
      </w:r>
      <w:r>
        <w:rPr>
          <w:color w:val="231F20"/>
        </w:rPr>
        <w:t>do</w:t>
      </w:r>
      <w:r>
        <w:rPr>
          <w:color w:val="231F20"/>
          <w:spacing w:val="-16"/>
        </w:rPr>
        <w:t> </w:t>
      </w:r>
      <w:r>
        <w:rPr>
          <w:color w:val="231F20"/>
        </w:rPr>
        <w:t>cõi</w:t>
      </w:r>
      <w:r>
        <w:rPr>
          <w:color w:val="231F20"/>
          <w:spacing w:val="-17"/>
        </w:rPr>
        <w:t> </w:t>
      </w:r>
      <w:r>
        <w:rPr>
          <w:color w:val="231F20"/>
        </w:rPr>
        <w:t>nên</w:t>
      </w:r>
      <w:r>
        <w:rPr>
          <w:color w:val="231F20"/>
          <w:spacing w:val="-16"/>
        </w:rPr>
        <w:t> </w:t>
      </w:r>
      <w:r>
        <w:rPr>
          <w:color w:val="231F20"/>
          <w:spacing w:val="-3"/>
        </w:rPr>
        <w:t>có hai,</w:t>
      </w:r>
      <w:r>
        <w:rPr>
          <w:color w:val="231F20"/>
          <w:spacing w:val="-11"/>
        </w:rPr>
        <w:t> </w:t>
      </w:r>
      <w:r>
        <w:rPr>
          <w:color w:val="231F20"/>
        </w:rPr>
        <w:t>do</w:t>
      </w:r>
      <w:r>
        <w:rPr>
          <w:color w:val="231F20"/>
          <w:spacing w:val="-10"/>
        </w:rPr>
        <w:t> </w:t>
      </w:r>
      <w:r>
        <w:rPr>
          <w:color w:val="231F20"/>
          <w:spacing w:val="-3"/>
        </w:rPr>
        <w:t>chủng</w:t>
      </w:r>
      <w:r>
        <w:rPr>
          <w:color w:val="231F20"/>
          <w:spacing w:val="-10"/>
        </w:rPr>
        <w:t> </w:t>
      </w:r>
      <w:r>
        <w:rPr>
          <w:color w:val="231F20"/>
          <w:spacing w:val="-3"/>
        </w:rPr>
        <w:t>loại</w:t>
      </w:r>
      <w:r>
        <w:rPr>
          <w:color w:val="231F20"/>
          <w:spacing w:val="-10"/>
        </w:rPr>
        <w:t> </w:t>
      </w:r>
      <w:r>
        <w:rPr>
          <w:color w:val="231F20"/>
        </w:rPr>
        <w:t>nên</w:t>
      </w:r>
      <w:r>
        <w:rPr>
          <w:color w:val="231F20"/>
          <w:spacing w:val="-10"/>
        </w:rPr>
        <w:t> </w:t>
      </w:r>
      <w:r>
        <w:rPr>
          <w:color w:val="231F20"/>
        </w:rPr>
        <w:t>có</w:t>
      </w:r>
      <w:r>
        <w:rPr>
          <w:color w:val="231F20"/>
          <w:spacing w:val="-11"/>
        </w:rPr>
        <w:t> </w:t>
      </w:r>
      <w:r>
        <w:rPr>
          <w:color w:val="231F20"/>
          <w:spacing w:val="-3"/>
        </w:rPr>
        <w:t>năm,</w:t>
      </w:r>
      <w:r>
        <w:rPr>
          <w:color w:val="231F20"/>
          <w:spacing w:val="-10"/>
        </w:rPr>
        <w:t> </w:t>
      </w:r>
      <w:r>
        <w:rPr>
          <w:color w:val="231F20"/>
        </w:rPr>
        <w:t>do</w:t>
      </w:r>
      <w:r>
        <w:rPr>
          <w:color w:val="231F20"/>
          <w:spacing w:val="-10"/>
        </w:rPr>
        <w:t> </w:t>
      </w:r>
      <w:r>
        <w:rPr>
          <w:color w:val="231F20"/>
          <w:spacing w:val="-3"/>
        </w:rPr>
        <w:t>cõi,</w:t>
      </w:r>
      <w:r>
        <w:rPr>
          <w:color w:val="231F20"/>
          <w:spacing w:val="-10"/>
        </w:rPr>
        <w:t> </w:t>
      </w:r>
      <w:r>
        <w:rPr>
          <w:color w:val="231F20"/>
        </w:rPr>
        <w:t>do</w:t>
      </w:r>
      <w:r>
        <w:rPr>
          <w:color w:val="231F20"/>
          <w:spacing w:val="-10"/>
        </w:rPr>
        <w:t> </w:t>
      </w:r>
      <w:r>
        <w:rPr>
          <w:color w:val="231F20"/>
          <w:spacing w:val="-3"/>
        </w:rPr>
        <w:t>chủng</w:t>
      </w:r>
      <w:r>
        <w:rPr>
          <w:color w:val="231F20"/>
          <w:spacing w:val="-11"/>
        </w:rPr>
        <w:t> </w:t>
      </w:r>
      <w:r>
        <w:rPr>
          <w:color w:val="231F20"/>
          <w:spacing w:val="-3"/>
        </w:rPr>
        <w:t>loại</w:t>
      </w:r>
      <w:r>
        <w:rPr>
          <w:color w:val="231F20"/>
          <w:spacing w:val="-10"/>
        </w:rPr>
        <w:t> </w:t>
      </w:r>
      <w:r>
        <w:rPr>
          <w:color w:val="231F20"/>
        </w:rPr>
        <w:t>nên</w:t>
      </w:r>
      <w:r>
        <w:rPr>
          <w:color w:val="231F20"/>
          <w:spacing w:val="-10"/>
        </w:rPr>
        <w:t> </w:t>
      </w:r>
      <w:r>
        <w:rPr>
          <w:color w:val="231F20"/>
        </w:rPr>
        <w:t>có</w:t>
      </w:r>
      <w:r>
        <w:rPr>
          <w:color w:val="231F20"/>
          <w:spacing w:val="-10"/>
        </w:rPr>
        <w:t> </w:t>
      </w:r>
      <w:r>
        <w:rPr>
          <w:color w:val="231F20"/>
          <w:spacing w:val="-3"/>
        </w:rPr>
        <w:t>mười</w:t>
      </w:r>
      <w:r>
        <w:rPr>
          <w:color w:val="231F20"/>
          <w:spacing w:val="-10"/>
        </w:rPr>
        <w:t> </w:t>
      </w:r>
      <w:r>
        <w:rPr>
          <w:color w:val="231F20"/>
          <w:spacing w:val="-3"/>
        </w:rPr>
        <w:t>lăm.</w:t>
      </w:r>
    </w:p>
    <w:p>
      <w:pPr>
        <w:pStyle w:val="BodyText"/>
        <w:spacing w:line="273" w:lineRule="auto" w:before="112"/>
        <w:ind w:left="393" w:right="126"/>
      </w:pPr>
      <w:r>
        <w:rPr>
          <w:color w:val="231F20"/>
        </w:rPr>
        <w:t>Sử</w:t>
      </w:r>
      <w:r>
        <w:rPr>
          <w:color w:val="231F20"/>
          <w:spacing w:val="-11"/>
        </w:rPr>
        <w:t> </w:t>
      </w:r>
      <w:r>
        <w:rPr>
          <w:color w:val="231F20"/>
        </w:rPr>
        <w:t>mạn</w:t>
      </w:r>
      <w:r>
        <w:rPr>
          <w:color w:val="231F20"/>
          <w:spacing w:val="-10"/>
        </w:rPr>
        <w:t> </w:t>
      </w:r>
      <w:r>
        <w:rPr>
          <w:color w:val="231F20"/>
        </w:rPr>
        <w:t>nơi</w:t>
      </w:r>
      <w:r>
        <w:rPr>
          <w:color w:val="231F20"/>
          <w:spacing w:val="-10"/>
        </w:rPr>
        <w:t> </w:t>
      </w:r>
      <w:r>
        <w:rPr>
          <w:color w:val="231F20"/>
        </w:rPr>
        <w:t>bảy</w:t>
      </w:r>
      <w:r>
        <w:rPr>
          <w:color w:val="231F20"/>
          <w:spacing w:val="-11"/>
        </w:rPr>
        <w:t> </w:t>
      </w:r>
      <w:r>
        <w:rPr>
          <w:color w:val="231F20"/>
        </w:rPr>
        <w:t>sử</w:t>
      </w:r>
      <w:r>
        <w:rPr>
          <w:color w:val="231F20"/>
          <w:spacing w:val="-10"/>
        </w:rPr>
        <w:t> </w:t>
      </w:r>
      <w:r>
        <w:rPr>
          <w:color w:val="231F20"/>
        </w:rPr>
        <w:t>có</w:t>
      </w:r>
      <w:r>
        <w:rPr>
          <w:color w:val="231F20"/>
          <w:spacing w:val="-10"/>
        </w:rPr>
        <w:t> </w:t>
      </w:r>
      <w:r>
        <w:rPr>
          <w:color w:val="231F20"/>
        </w:rPr>
        <w:t>trong</w:t>
      </w:r>
      <w:r>
        <w:rPr>
          <w:color w:val="231F20"/>
          <w:spacing w:val="-10"/>
        </w:rPr>
        <w:t> </w:t>
      </w:r>
      <w:r>
        <w:rPr>
          <w:color w:val="231F20"/>
        </w:rPr>
        <w:t>chín</w:t>
      </w:r>
      <w:r>
        <w:rPr>
          <w:color w:val="231F20"/>
          <w:spacing w:val="-11"/>
        </w:rPr>
        <w:t> </w:t>
      </w:r>
      <w:r>
        <w:rPr>
          <w:color w:val="231F20"/>
        </w:rPr>
        <w:t>mươi</w:t>
      </w:r>
      <w:r>
        <w:rPr>
          <w:color w:val="231F20"/>
          <w:spacing w:val="-10"/>
        </w:rPr>
        <w:t> </w:t>
      </w:r>
      <w:r>
        <w:rPr>
          <w:color w:val="231F20"/>
        </w:rPr>
        <w:t>tám</w:t>
      </w:r>
      <w:r>
        <w:rPr>
          <w:color w:val="231F20"/>
          <w:spacing w:val="-10"/>
        </w:rPr>
        <w:t> </w:t>
      </w:r>
      <w:r>
        <w:rPr>
          <w:color w:val="231F20"/>
        </w:rPr>
        <w:t>sử,</w:t>
      </w:r>
      <w:r>
        <w:rPr>
          <w:color w:val="231F20"/>
          <w:spacing w:val="-10"/>
        </w:rPr>
        <w:t> </w:t>
      </w:r>
      <w:r>
        <w:rPr>
          <w:color w:val="231F20"/>
        </w:rPr>
        <w:t>do</w:t>
      </w:r>
      <w:r>
        <w:rPr>
          <w:color w:val="231F20"/>
          <w:spacing w:val="-11"/>
        </w:rPr>
        <w:t> </w:t>
      </w:r>
      <w:r>
        <w:rPr>
          <w:color w:val="231F20"/>
        </w:rPr>
        <w:t>cõi</w:t>
      </w:r>
      <w:r>
        <w:rPr>
          <w:color w:val="231F20"/>
          <w:spacing w:val="-10"/>
        </w:rPr>
        <w:t> </w:t>
      </w:r>
      <w:r>
        <w:rPr>
          <w:color w:val="231F20"/>
        </w:rPr>
        <w:t>nên</w:t>
      </w:r>
      <w:r>
        <w:rPr>
          <w:color w:val="231F20"/>
          <w:spacing w:val="-10"/>
        </w:rPr>
        <w:t> </w:t>
      </w:r>
      <w:r>
        <w:rPr>
          <w:color w:val="231F20"/>
        </w:rPr>
        <w:t>có</w:t>
      </w:r>
      <w:r>
        <w:rPr>
          <w:color w:val="231F20"/>
          <w:spacing w:val="-10"/>
        </w:rPr>
        <w:t> </w:t>
      </w:r>
      <w:r>
        <w:rPr>
          <w:color w:val="231F20"/>
        </w:rPr>
        <w:t>ba, do chủng loại nên có năm. Do cõi, do chủng loại nên có mười </w:t>
      </w:r>
      <w:r>
        <w:rPr>
          <w:color w:val="231F20"/>
          <w:spacing w:val="-3"/>
        </w:rPr>
        <w:t>lăm. </w:t>
      </w:r>
      <w:r>
        <w:rPr>
          <w:color w:val="231F20"/>
        </w:rPr>
        <w:t>Sử vô minh cũng như</w:t>
      </w:r>
      <w:r>
        <w:rPr>
          <w:color w:val="231F20"/>
          <w:spacing w:val="-1"/>
        </w:rPr>
        <w:t> </w:t>
      </w:r>
      <w:r>
        <w:rPr>
          <w:color w:val="231F20"/>
          <w:spacing w:val="-5"/>
        </w:rPr>
        <w:t>vậy.</w:t>
      </w:r>
    </w:p>
    <w:p>
      <w:pPr>
        <w:pStyle w:val="BodyText"/>
        <w:spacing w:line="273" w:lineRule="auto" w:before="111"/>
        <w:ind w:left="393" w:right="126"/>
      </w:pPr>
      <w:r>
        <w:rPr>
          <w:color w:val="231F20"/>
        </w:rPr>
        <w:t>Sử</w:t>
      </w:r>
      <w:r>
        <w:rPr>
          <w:color w:val="231F20"/>
          <w:spacing w:val="-11"/>
        </w:rPr>
        <w:t> </w:t>
      </w:r>
      <w:r>
        <w:rPr>
          <w:color w:val="231F20"/>
        </w:rPr>
        <w:t>kiến</w:t>
      </w:r>
      <w:r>
        <w:rPr>
          <w:color w:val="231F20"/>
          <w:spacing w:val="-10"/>
        </w:rPr>
        <w:t> </w:t>
      </w:r>
      <w:r>
        <w:rPr>
          <w:color w:val="231F20"/>
        </w:rPr>
        <w:t>nơi</w:t>
      </w:r>
      <w:r>
        <w:rPr>
          <w:color w:val="231F20"/>
          <w:spacing w:val="-10"/>
        </w:rPr>
        <w:t> </w:t>
      </w:r>
      <w:r>
        <w:rPr>
          <w:color w:val="231F20"/>
        </w:rPr>
        <w:t>bảy</w:t>
      </w:r>
      <w:r>
        <w:rPr>
          <w:color w:val="231F20"/>
          <w:spacing w:val="-11"/>
        </w:rPr>
        <w:t> </w:t>
      </w:r>
      <w:r>
        <w:rPr>
          <w:color w:val="231F20"/>
        </w:rPr>
        <w:t>sử</w:t>
      </w:r>
      <w:r>
        <w:rPr>
          <w:color w:val="231F20"/>
          <w:spacing w:val="-10"/>
        </w:rPr>
        <w:t> </w:t>
      </w:r>
      <w:r>
        <w:rPr>
          <w:color w:val="231F20"/>
        </w:rPr>
        <w:t>có</w:t>
      </w:r>
      <w:r>
        <w:rPr>
          <w:color w:val="231F20"/>
          <w:spacing w:val="-10"/>
        </w:rPr>
        <w:t> </w:t>
      </w:r>
      <w:r>
        <w:rPr>
          <w:color w:val="231F20"/>
        </w:rPr>
        <w:t>trong</w:t>
      </w:r>
      <w:r>
        <w:rPr>
          <w:color w:val="231F20"/>
          <w:spacing w:val="-10"/>
        </w:rPr>
        <w:t> </w:t>
      </w:r>
      <w:r>
        <w:rPr>
          <w:color w:val="231F20"/>
        </w:rPr>
        <w:t>chín</w:t>
      </w:r>
      <w:r>
        <w:rPr>
          <w:color w:val="231F20"/>
          <w:spacing w:val="-11"/>
        </w:rPr>
        <w:t> </w:t>
      </w:r>
      <w:r>
        <w:rPr>
          <w:color w:val="231F20"/>
        </w:rPr>
        <w:t>mươi</w:t>
      </w:r>
      <w:r>
        <w:rPr>
          <w:color w:val="231F20"/>
          <w:spacing w:val="-10"/>
        </w:rPr>
        <w:t> </w:t>
      </w:r>
      <w:r>
        <w:rPr>
          <w:color w:val="231F20"/>
        </w:rPr>
        <w:t>tám</w:t>
      </w:r>
      <w:r>
        <w:rPr>
          <w:color w:val="231F20"/>
          <w:spacing w:val="-10"/>
        </w:rPr>
        <w:t> </w:t>
      </w:r>
      <w:r>
        <w:rPr>
          <w:color w:val="231F20"/>
        </w:rPr>
        <w:t>sử,</w:t>
      </w:r>
      <w:r>
        <w:rPr>
          <w:color w:val="231F20"/>
          <w:spacing w:val="-10"/>
        </w:rPr>
        <w:t> </w:t>
      </w:r>
      <w:r>
        <w:rPr>
          <w:color w:val="231F20"/>
        </w:rPr>
        <w:t>do</w:t>
      </w:r>
      <w:r>
        <w:rPr>
          <w:color w:val="231F20"/>
          <w:spacing w:val="-11"/>
        </w:rPr>
        <w:t> </w:t>
      </w:r>
      <w:r>
        <w:rPr>
          <w:color w:val="231F20"/>
        </w:rPr>
        <w:t>cõi</w:t>
      </w:r>
      <w:r>
        <w:rPr>
          <w:color w:val="231F20"/>
          <w:spacing w:val="-10"/>
        </w:rPr>
        <w:t> </w:t>
      </w:r>
      <w:r>
        <w:rPr>
          <w:color w:val="231F20"/>
        </w:rPr>
        <w:t>nên</w:t>
      </w:r>
      <w:r>
        <w:rPr>
          <w:color w:val="231F20"/>
          <w:spacing w:val="-10"/>
        </w:rPr>
        <w:t> </w:t>
      </w:r>
      <w:r>
        <w:rPr>
          <w:color w:val="231F20"/>
        </w:rPr>
        <w:t>có</w:t>
      </w:r>
      <w:r>
        <w:rPr>
          <w:color w:val="231F20"/>
          <w:spacing w:val="-10"/>
        </w:rPr>
        <w:t> </w:t>
      </w:r>
      <w:r>
        <w:rPr>
          <w:color w:val="231F20"/>
        </w:rPr>
        <w:t>ba, do</w:t>
      </w:r>
      <w:r>
        <w:rPr>
          <w:color w:val="231F20"/>
          <w:spacing w:val="-12"/>
        </w:rPr>
        <w:t> </w:t>
      </w:r>
      <w:r>
        <w:rPr>
          <w:color w:val="231F20"/>
        </w:rPr>
        <w:t>hành</w:t>
      </w:r>
      <w:r>
        <w:rPr>
          <w:color w:val="231F20"/>
          <w:spacing w:val="-12"/>
        </w:rPr>
        <w:t> </w:t>
      </w:r>
      <w:r>
        <w:rPr>
          <w:color w:val="231F20"/>
        </w:rPr>
        <w:t>nên</w:t>
      </w:r>
      <w:r>
        <w:rPr>
          <w:color w:val="231F20"/>
          <w:spacing w:val="-12"/>
        </w:rPr>
        <w:t> </w:t>
      </w:r>
      <w:r>
        <w:rPr>
          <w:color w:val="231F20"/>
        </w:rPr>
        <w:t>có</w:t>
      </w:r>
      <w:r>
        <w:rPr>
          <w:color w:val="231F20"/>
          <w:spacing w:val="-12"/>
        </w:rPr>
        <w:t> </w:t>
      </w:r>
      <w:r>
        <w:rPr>
          <w:color w:val="231F20"/>
        </w:rPr>
        <w:t>năm,</w:t>
      </w:r>
      <w:r>
        <w:rPr>
          <w:color w:val="231F20"/>
          <w:spacing w:val="-12"/>
        </w:rPr>
        <w:t> </w:t>
      </w:r>
      <w:r>
        <w:rPr>
          <w:color w:val="231F20"/>
        </w:rPr>
        <w:t>do</w:t>
      </w:r>
      <w:r>
        <w:rPr>
          <w:color w:val="231F20"/>
          <w:spacing w:val="-12"/>
        </w:rPr>
        <w:t> </w:t>
      </w:r>
      <w:r>
        <w:rPr>
          <w:color w:val="231F20"/>
        </w:rPr>
        <w:t>chủng</w:t>
      </w:r>
      <w:r>
        <w:rPr>
          <w:color w:val="231F20"/>
          <w:spacing w:val="-12"/>
        </w:rPr>
        <w:t> </w:t>
      </w:r>
      <w:r>
        <w:rPr>
          <w:color w:val="231F20"/>
        </w:rPr>
        <w:t>loại</w:t>
      </w:r>
      <w:r>
        <w:rPr>
          <w:color w:val="231F20"/>
          <w:spacing w:val="-12"/>
        </w:rPr>
        <w:t> </w:t>
      </w:r>
      <w:r>
        <w:rPr>
          <w:color w:val="231F20"/>
        </w:rPr>
        <w:t>nên</w:t>
      </w:r>
      <w:r>
        <w:rPr>
          <w:color w:val="231F20"/>
          <w:spacing w:val="-12"/>
        </w:rPr>
        <w:t> </w:t>
      </w:r>
      <w:r>
        <w:rPr>
          <w:color w:val="231F20"/>
        </w:rPr>
        <w:t>có</w:t>
      </w:r>
      <w:r>
        <w:rPr>
          <w:color w:val="231F20"/>
          <w:spacing w:val="-12"/>
        </w:rPr>
        <w:t> </w:t>
      </w:r>
      <w:r>
        <w:rPr>
          <w:color w:val="231F20"/>
        </w:rPr>
        <w:t>mười</w:t>
      </w:r>
      <w:r>
        <w:rPr>
          <w:color w:val="231F20"/>
          <w:spacing w:val="-12"/>
        </w:rPr>
        <w:t> </w:t>
      </w:r>
      <w:r>
        <w:rPr>
          <w:color w:val="231F20"/>
        </w:rPr>
        <w:t>hai,</w:t>
      </w:r>
      <w:r>
        <w:rPr>
          <w:color w:val="231F20"/>
          <w:spacing w:val="-12"/>
        </w:rPr>
        <w:t> </w:t>
      </w:r>
      <w:r>
        <w:rPr>
          <w:color w:val="231F20"/>
        </w:rPr>
        <w:t>do</w:t>
      </w:r>
      <w:r>
        <w:rPr>
          <w:color w:val="231F20"/>
          <w:spacing w:val="-12"/>
        </w:rPr>
        <w:t> </w:t>
      </w:r>
      <w:r>
        <w:rPr>
          <w:color w:val="231F20"/>
        </w:rPr>
        <w:t>cõi,</w:t>
      </w:r>
      <w:r>
        <w:rPr>
          <w:color w:val="231F20"/>
          <w:spacing w:val="-12"/>
        </w:rPr>
        <w:t> </w:t>
      </w:r>
      <w:r>
        <w:rPr>
          <w:color w:val="231F20"/>
        </w:rPr>
        <w:t>do</w:t>
      </w:r>
      <w:r>
        <w:rPr>
          <w:color w:val="231F20"/>
          <w:spacing w:val="-12"/>
        </w:rPr>
        <w:t> </w:t>
      </w:r>
      <w:r>
        <w:rPr>
          <w:color w:val="231F20"/>
        </w:rPr>
        <w:t>chủng loại, do hành nên có ba mươi</w:t>
      </w:r>
      <w:r>
        <w:rPr>
          <w:color w:val="231F20"/>
          <w:spacing w:val="-1"/>
        </w:rPr>
        <w:t> </w:t>
      </w:r>
      <w:r>
        <w:rPr>
          <w:color w:val="231F20"/>
        </w:rPr>
        <w:t>sáu.</w:t>
      </w:r>
    </w:p>
    <w:p>
      <w:pPr>
        <w:pStyle w:val="BodyText"/>
        <w:spacing w:line="273" w:lineRule="auto" w:before="111"/>
        <w:ind w:left="393" w:right="126"/>
      </w:pPr>
      <w:r>
        <w:rPr>
          <w:color w:val="231F20"/>
        </w:rPr>
        <w:t>Sử nghi nơi bảy sử có trong chín mươi tám sử, do cõi nên có ba, do chủng loại nên có bốn, do cõi, do chủng loại nên có mười</w:t>
      </w:r>
      <w:r>
        <w:rPr>
          <w:color w:val="231F20"/>
          <w:spacing w:val="-43"/>
        </w:rPr>
        <w:t> </w:t>
      </w:r>
      <w:r>
        <w:rPr>
          <w:color w:val="231F20"/>
          <w:spacing w:val="-4"/>
        </w:rPr>
        <w:t>hai.</w:t>
      </w:r>
    </w:p>
    <w:p>
      <w:pPr>
        <w:pStyle w:val="BodyText"/>
        <w:spacing w:before="5"/>
        <w:ind w:left="0" w:firstLine="0"/>
        <w:jc w:val="left"/>
        <w:rPr>
          <w:sz w:val="24"/>
        </w:rPr>
      </w:pPr>
    </w:p>
    <w:p>
      <w:pPr>
        <w:spacing w:before="1"/>
        <w:ind w:left="780" w:right="517" w:firstLine="0"/>
        <w:jc w:val="center"/>
        <w:rPr>
          <w:b/>
          <w:sz w:val="26"/>
        </w:rPr>
      </w:pPr>
      <w:r>
        <w:rPr>
          <w:b/>
          <w:color w:val="231F20"/>
          <w:sz w:val="26"/>
        </w:rPr>
        <w:t>HẾT - QUYỂN 27</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216" w:right="495"/>
      </w:pPr>
      <w:r>
        <w:rPr>
          <w:color w:val="231F20"/>
        </w:rPr>
        <w:t>LUẬN A TỲ ĐÀM TỲ BÀ SA</w:t>
      </w:r>
    </w:p>
    <w:p>
      <w:pPr>
        <w:spacing w:before="195"/>
        <w:ind w:left="2973" w:right="0" w:firstLine="0"/>
        <w:jc w:val="left"/>
        <w:rPr>
          <w:b/>
          <w:sz w:val="28"/>
        </w:rPr>
      </w:pPr>
      <w:r>
        <w:rPr>
          <w:b/>
          <w:color w:val="231F20"/>
          <w:sz w:val="28"/>
        </w:rPr>
        <w:t>QUYỂN 28</w:t>
      </w:r>
    </w:p>
    <w:p>
      <w:pPr>
        <w:spacing w:line="309" w:lineRule="auto" w:before="94"/>
        <w:ind w:left="1625" w:right="1909" w:firstLine="525"/>
        <w:jc w:val="left"/>
        <w:rPr>
          <w:b/>
          <w:sz w:val="28"/>
        </w:rPr>
      </w:pPr>
      <w:r>
        <w:rPr>
          <w:b/>
          <w:color w:val="231F20"/>
          <w:sz w:val="28"/>
        </w:rPr>
        <w:t>Chương 2: KIỀN ĐỘ SỬ Phẩm thứ 1: BẤT THIỆN, phần 4</w:t>
      </w:r>
    </w:p>
    <w:p>
      <w:pPr>
        <w:pStyle w:val="BodyText"/>
        <w:spacing w:before="0"/>
        <w:ind w:left="0" w:firstLine="0"/>
        <w:jc w:val="left"/>
        <w:rPr>
          <w:b/>
          <w:sz w:val="44"/>
        </w:rPr>
      </w:pPr>
    </w:p>
    <w:p>
      <w:pPr>
        <w:spacing w:line="268" w:lineRule="auto" w:before="0"/>
        <w:ind w:left="110" w:right="410" w:firstLine="566"/>
        <w:jc w:val="both"/>
        <w:rPr>
          <w:i/>
          <w:sz w:val="26"/>
        </w:rPr>
      </w:pPr>
      <w:r>
        <w:rPr>
          <w:i/>
          <w:color w:val="231F20"/>
          <w:sz w:val="26"/>
        </w:rPr>
        <w:t>* Ba kiết này, bao nhiêu thứ là bất thiện, bao nhiêu thứ là vô </w:t>
      </w:r>
      <w:r>
        <w:rPr>
          <w:i/>
          <w:color w:val="231F20"/>
          <w:sz w:val="26"/>
        </w:rPr>
        <w:t>ký? Cho đến chín mươi tám sử, có bao nhiêu thứ là bất thiện, bao nhiêu là thứ vô ký?</w:t>
      </w:r>
    </w:p>
    <w:p>
      <w:pPr>
        <w:pStyle w:val="BodyText"/>
        <w:spacing w:before="112"/>
        <w:ind w:left="677" w:firstLine="0"/>
      </w:pPr>
      <w:r>
        <w:rPr>
          <w:i/>
          <w:color w:val="231F20"/>
        </w:rPr>
        <w:t>Hỏi: </w:t>
      </w:r>
      <w:r>
        <w:rPr>
          <w:color w:val="231F20"/>
        </w:rPr>
        <w:t>Vì lý do gì tạo ra phần Luận này?</w:t>
      </w:r>
    </w:p>
    <w:p>
      <w:pPr>
        <w:pStyle w:val="BodyText"/>
        <w:spacing w:line="268" w:lineRule="auto" w:before="144"/>
        <w:ind w:right="410"/>
      </w:pPr>
      <w:r>
        <w:rPr>
          <w:i/>
          <w:color w:val="231F20"/>
        </w:rPr>
        <w:t>Đáp: </w:t>
      </w:r>
      <w:r>
        <w:rPr>
          <w:color w:val="231F20"/>
        </w:rPr>
        <w:t>Hoặc có thuyết nói: Tất cả phiền não đều là bất thiện, vì không có đối tượng nắm giữ thiện xảo. Như Phái Thí Dụ đã tạo ra thuyết như thế. Vì nhằm dứt bỏ ý tưởng như </w:t>
      </w:r>
      <w:r>
        <w:rPr>
          <w:color w:val="231F20"/>
          <w:spacing w:val="-5"/>
        </w:rPr>
        <w:t>vậy,  </w:t>
      </w:r>
      <w:r>
        <w:rPr>
          <w:color w:val="231F20"/>
        </w:rPr>
        <w:t>cũng nhằm nêu  rõ phiền não có thứ là bất thiện, có thứ là vô ký. Nếu không có </w:t>
      </w:r>
      <w:r>
        <w:rPr>
          <w:color w:val="231F20"/>
          <w:spacing w:val="-4"/>
        </w:rPr>
        <w:t>đối</w:t>
      </w:r>
      <w:r>
        <w:rPr>
          <w:color w:val="231F20"/>
          <w:spacing w:val="57"/>
        </w:rPr>
        <w:t> </w:t>
      </w:r>
      <w:r>
        <w:rPr>
          <w:color w:val="231F20"/>
        </w:rPr>
        <w:t>tượng nắm giữ thiện xảo là bất thiện, thì các phiền não nên nói là không có thiện xảo, không nên nói là bất thiện. Vì sao? Vì không có thiện xảo là không biết nắm giữ là tương ưng, vì không thể dùng tự thể trở lại tương ưng với tự thể.</w:t>
      </w:r>
    </w:p>
    <w:p>
      <w:pPr>
        <w:pStyle w:val="BodyText"/>
        <w:spacing w:line="268" w:lineRule="auto" w:before="117"/>
        <w:ind w:right="410"/>
      </w:pPr>
      <w:r>
        <w:rPr>
          <w:color w:val="231F20"/>
        </w:rPr>
        <w:t>Lại nữa, hoặc có thuyết cho: Các phiền não nơi cõi dục đều là bất thiện, các phiền não của cõi sắc, vô sắc đều là vô ký. Vì nhằm dứt</w:t>
      </w:r>
      <w:r>
        <w:rPr>
          <w:color w:val="231F20"/>
          <w:spacing w:val="-6"/>
        </w:rPr>
        <w:t> </w:t>
      </w:r>
      <w:r>
        <w:rPr>
          <w:color w:val="231F20"/>
        </w:rPr>
        <w:t>bỏ</w:t>
      </w:r>
      <w:r>
        <w:rPr>
          <w:color w:val="231F20"/>
          <w:spacing w:val="-6"/>
        </w:rPr>
        <w:t> </w:t>
      </w:r>
      <w:r>
        <w:rPr>
          <w:color w:val="231F20"/>
        </w:rPr>
        <w:t>ý</w:t>
      </w:r>
      <w:r>
        <w:rPr>
          <w:color w:val="231F20"/>
          <w:spacing w:val="-6"/>
        </w:rPr>
        <w:t> </w:t>
      </w:r>
      <w:r>
        <w:rPr>
          <w:color w:val="231F20"/>
        </w:rPr>
        <w:t>của</w:t>
      </w:r>
      <w:r>
        <w:rPr>
          <w:color w:val="231F20"/>
          <w:spacing w:val="-6"/>
        </w:rPr>
        <w:t> </w:t>
      </w:r>
      <w:r>
        <w:rPr>
          <w:color w:val="231F20"/>
        </w:rPr>
        <w:t>thuyết</w:t>
      </w:r>
      <w:r>
        <w:rPr>
          <w:color w:val="231F20"/>
          <w:spacing w:val="-6"/>
        </w:rPr>
        <w:t> </w:t>
      </w:r>
      <w:r>
        <w:rPr>
          <w:color w:val="231F20"/>
        </w:rPr>
        <w:t>như</w:t>
      </w:r>
      <w:r>
        <w:rPr>
          <w:color w:val="231F20"/>
          <w:spacing w:val="-6"/>
        </w:rPr>
        <w:t> </w:t>
      </w:r>
      <w:r>
        <w:rPr>
          <w:color w:val="231F20"/>
        </w:rPr>
        <w:t>thế,</w:t>
      </w:r>
      <w:r>
        <w:rPr>
          <w:color w:val="231F20"/>
          <w:spacing w:val="-6"/>
        </w:rPr>
        <w:t> </w:t>
      </w:r>
      <w:r>
        <w:rPr>
          <w:color w:val="231F20"/>
        </w:rPr>
        <w:t>cũng</w:t>
      </w:r>
      <w:r>
        <w:rPr>
          <w:color w:val="231F20"/>
          <w:spacing w:val="-6"/>
        </w:rPr>
        <w:t> </w:t>
      </w:r>
      <w:r>
        <w:rPr>
          <w:color w:val="231F20"/>
        </w:rPr>
        <w:t>để</w:t>
      </w:r>
      <w:r>
        <w:rPr>
          <w:color w:val="231F20"/>
          <w:spacing w:val="-6"/>
        </w:rPr>
        <w:t> </w:t>
      </w:r>
      <w:r>
        <w:rPr>
          <w:color w:val="231F20"/>
        </w:rPr>
        <w:t>nêu</w:t>
      </w:r>
      <w:r>
        <w:rPr>
          <w:color w:val="231F20"/>
          <w:spacing w:val="-6"/>
        </w:rPr>
        <w:t> </w:t>
      </w:r>
      <w:r>
        <w:rPr>
          <w:color w:val="231F20"/>
        </w:rPr>
        <w:t>bày</w:t>
      </w:r>
      <w:r>
        <w:rPr>
          <w:color w:val="231F20"/>
          <w:spacing w:val="-11"/>
        </w:rPr>
        <w:t> </w:t>
      </w:r>
      <w:r>
        <w:rPr>
          <w:color w:val="231F20"/>
        </w:rPr>
        <w:t>Thân</w:t>
      </w:r>
      <w:r>
        <w:rPr>
          <w:color w:val="231F20"/>
          <w:spacing w:val="-6"/>
        </w:rPr>
        <w:t> </w:t>
      </w:r>
      <w:r>
        <w:rPr>
          <w:color w:val="231F20"/>
        </w:rPr>
        <w:t>kiến,</w:t>
      </w:r>
      <w:r>
        <w:rPr>
          <w:color w:val="231F20"/>
          <w:spacing w:val="-6"/>
        </w:rPr>
        <w:t> </w:t>
      </w:r>
      <w:r>
        <w:rPr>
          <w:color w:val="231F20"/>
        </w:rPr>
        <w:t>Biên</w:t>
      </w:r>
      <w:r>
        <w:rPr>
          <w:color w:val="231F20"/>
          <w:spacing w:val="-6"/>
        </w:rPr>
        <w:t> </w:t>
      </w:r>
      <w:r>
        <w:rPr>
          <w:color w:val="231F20"/>
        </w:rPr>
        <w:t>kiến</w:t>
      </w:r>
      <w:r>
        <w:rPr>
          <w:color w:val="231F20"/>
          <w:spacing w:val="-6"/>
        </w:rPr>
        <w:t> là </w:t>
      </w:r>
      <w:r>
        <w:rPr>
          <w:color w:val="231F20"/>
        </w:rPr>
        <w:t>pháp vô ký, nên tạo ra phần Luận </w:t>
      </w:r>
      <w:r>
        <w:rPr>
          <w:color w:val="231F20"/>
          <w:spacing w:val="-5"/>
        </w:rPr>
        <w:t>này.</w:t>
      </w:r>
    </w:p>
    <w:p>
      <w:pPr>
        <w:pStyle w:val="BodyText"/>
        <w:spacing w:before="113"/>
        <w:ind w:left="0" w:right="410" w:firstLine="0"/>
        <w:jc w:val="right"/>
      </w:pPr>
      <w:r>
        <w:rPr>
          <w:color w:val="231F20"/>
        </w:rPr>
        <w:t>Lại</w:t>
      </w:r>
      <w:r>
        <w:rPr>
          <w:color w:val="231F20"/>
          <w:spacing w:val="11"/>
        </w:rPr>
        <w:t> </w:t>
      </w:r>
      <w:r>
        <w:rPr>
          <w:color w:val="231F20"/>
        </w:rPr>
        <w:t>có</w:t>
      </w:r>
      <w:r>
        <w:rPr>
          <w:color w:val="231F20"/>
          <w:spacing w:val="12"/>
        </w:rPr>
        <w:t> </w:t>
      </w:r>
      <w:r>
        <w:rPr>
          <w:color w:val="231F20"/>
        </w:rPr>
        <w:t>thuyết</w:t>
      </w:r>
      <w:r>
        <w:rPr>
          <w:color w:val="231F20"/>
          <w:spacing w:val="12"/>
        </w:rPr>
        <w:t> </w:t>
      </w:r>
      <w:r>
        <w:rPr>
          <w:color w:val="231F20"/>
        </w:rPr>
        <w:t>nêu:</w:t>
      </w:r>
      <w:r>
        <w:rPr>
          <w:color w:val="231F20"/>
          <w:spacing w:val="12"/>
        </w:rPr>
        <w:t> </w:t>
      </w:r>
      <w:r>
        <w:rPr>
          <w:color w:val="231F20"/>
        </w:rPr>
        <w:t>Sở</w:t>
      </w:r>
      <w:r>
        <w:rPr>
          <w:color w:val="231F20"/>
          <w:spacing w:val="12"/>
        </w:rPr>
        <w:t> </w:t>
      </w:r>
      <w:r>
        <w:rPr>
          <w:color w:val="231F20"/>
        </w:rPr>
        <w:t>dĩ</w:t>
      </w:r>
      <w:r>
        <w:rPr>
          <w:color w:val="231F20"/>
          <w:spacing w:val="12"/>
        </w:rPr>
        <w:t> </w:t>
      </w:r>
      <w:r>
        <w:rPr>
          <w:color w:val="231F20"/>
        </w:rPr>
        <w:t>tạo</w:t>
      </w:r>
      <w:r>
        <w:rPr>
          <w:color w:val="231F20"/>
          <w:spacing w:val="12"/>
        </w:rPr>
        <w:t> </w:t>
      </w:r>
      <w:r>
        <w:rPr>
          <w:color w:val="231F20"/>
        </w:rPr>
        <w:t>luận,</w:t>
      </w:r>
      <w:r>
        <w:rPr>
          <w:color w:val="231F20"/>
          <w:spacing w:val="12"/>
        </w:rPr>
        <w:t> </w:t>
      </w:r>
      <w:r>
        <w:rPr>
          <w:color w:val="231F20"/>
        </w:rPr>
        <w:t>là</w:t>
      </w:r>
      <w:r>
        <w:rPr>
          <w:color w:val="231F20"/>
          <w:spacing w:val="12"/>
        </w:rPr>
        <w:t> </w:t>
      </w:r>
      <w:r>
        <w:rPr>
          <w:color w:val="231F20"/>
        </w:rPr>
        <w:t>vì</w:t>
      </w:r>
      <w:r>
        <w:rPr>
          <w:color w:val="231F20"/>
          <w:spacing w:val="12"/>
        </w:rPr>
        <w:t> </w:t>
      </w:r>
      <w:r>
        <w:rPr>
          <w:color w:val="231F20"/>
        </w:rPr>
        <w:t>nghĩa</w:t>
      </w:r>
      <w:r>
        <w:rPr>
          <w:color w:val="231F20"/>
          <w:spacing w:val="12"/>
        </w:rPr>
        <w:t> </w:t>
      </w:r>
      <w:r>
        <w:rPr>
          <w:color w:val="231F20"/>
        </w:rPr>
        <w:t>gì</w:t>
      </w:r>
      <w:r>
        <w:rPr>
          <w:color w:val="231F20"/>
          <w:spacing w:val="12"/>
        </w:rPr>
        <w:t> </w:t>
      </w:r>
      <w:r>
        <w:rPr>
          <w:color w:val="231F20"/>
        </w:rPr>
        <w:t>nên</w:t>
      </w:r>
      <w:r>
        <w:rPr>
          <w:color w:val="231F20"/>
          <w:spacing w:val="12"/>
        </w:rPr>
        <w:t> </w:t>
      </w:r>
      <w:r>
        <w:rPr>
          <w:color w:val="231F20"/>
        </w:rPr>
        <w:t>tạo</w:t>
      </w:r>
      <w:r>
        <w:rPr>
          <w:color w:val="231F20"/>
          <w:spacing w:val="12"/>
        </w:rPr>
        <w:t> </w:t>
      </w:r>
      <w:r>
        <w:rPr>
          <w:color w:val="231F20"/>
        </w:rPr>
        <w:t>luận?</w:t>
      </w:r>
    </w:p>
    <w:p>
      <w:pPr>
        <w:pStyle w:val="BodyText"/>
        <w:spacing w:before="41"/>
        <w:ind w:left="0" w:right="410" w:firstLine="0"/>
        <w:jc w:val="right"/>
      </w:pPr>
      <w:r>
        <w:rPr>
          <w:i/>
          <w:color w:val="231F20"/>
        </w:rPr>
        <w:t>Đáp: </w:t>
      </w:r>
      <w:r>
        <w:rPr>
          <w:color w:val="231F20"/>
        </w:rPr>
        <w:t>Vì muốn khiến nghĩa ấy được thành lập, nên tạo ra phần</w:t>
      </w:r>
      <w:r>
        <w:rPr>
          <w:color w:val="231F20"/>
          <w:spacing w:val="29"/>
        </w:rPr>
        <w:t> </w:t>
      </w:r>
      <w:r>
        <w:rPr>
          <w:color w:val="231F20"/>
        </w:rPr>
        <w:t>Luận</w:t>
      </w:r>
    </w:p>
    <w:p>
      <w:pPr>
        <w:spacing w:after="0"/>
        <w:jc w:val="right"/>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7" w:firstLine="0"/>
      </w:pPr>
      <w:r>
        <w:rPr>
          <w:color w:val="231F20"/>
          <w:spacing w:val="-5"/>
        </w:rPr>
        <w:t>này.</w:t>
      </w:r>
      <w:r>
        <w:rPr>
          <w:color w:val="231F20"/>
          <w:spacing w:val="-15"/>
        </w:rPr>
        <w:t> </w:t>
      </w:r>
      <w:r>
        <w:rPr>
          <w:color w:val="231F20"/>
        </w:rPr>
        <w:t>Thế</w:t>
      </w:r>
      <w:r>
        <w:rPr>
          <w:color w:val="231F20"/>
          <w:spacing w:val="-10"/>
        </w:rPr>
        <w:t> </w:t>
      </w:r>
      <w:r>
        <w:rPr>
          <w:color w:val="231F20"/>
        </w:rPr>
        <w:t>nên,</w:t>
      </w:r>
      <w:r>
        <w:rPr>
          <w:color w:val="231F20"/>
          <w:spacing w:val="-10"/>
        </w:rPr>
        <w:t> </w:t>
      </w:r>
      <w:r>
        <w:rPr>
          <w:color w:val="231F20"/>
        </w:rPr>
        <w:t>trước</w:t>
      </w:r>
      <w:r>
        <w:rPr>
          <w:color w:val="231F20"/>
          <w:spacing w:val="-10"/>
        </w:rPr>
        <w:t> </w:t>
      </w:r>
      <w:r>
        <w:rPr>
          <w:color w:val="231F20"/>
        </w:rPr>
        <w:t>nêu</w:t>
      </w:r>
      <w:r>
        <w:rPr>
          <w:color w:val="231F20"/>
          <w:spacing w:val="-10"/>
        </w:rPr>
        <w:t> </w:t>
      </w:r>
      <w:r>
        <w:rPr>
          <w:color w:val="231F20"/>
        </w:rPr>
        <w:t>câu</w:t>
      </w:r>
      <w:r>
        <w:rPr>
          <w:color w:val="231F20"/>
          <w:spacing w:val="-10"/>
        </w:rPr>
        <w:t> </w:t>
      </w:r>
      <w:r>
        <w:rPr>
          <w:color w:val="231F20"/>
        </w:rPr>
        <w:t>hỏi:</w:t>
      </w:r>
      <w:r>
        <w:rPr>
          <w:color w:val="231F20"/>
          <w:spacing w:val="-10"/>
        </w:rPr>
        <w:t> </w:t>
      </w:r>
      <w:r>
        <w:rPr>
          <w:color w:val="231F20"/>
        </w:rPr>
        <w:t>Do</w:t>
      </w:r>
      <w:r>
        <w:rPr>
          <w:color w:val="231F20"/>
          <w:spacing w:val="-9"/>
        </w:rPr>
        <w:t> </w:t>
      </w:r>
      <w:r>
        <w:rPr>
          <w:color w:val="231F20"/>
        </w:rPr>
        <w:t>nghĩa</w:t>
      </w:r>
      <w:r>
        <w:rPr>
          <w:color w:val="231F20"/>
          <w:spacing w:val="-10"/>
        </w:rPr>
        <w:t> </w:t>
      </w:r>
      <w:r>
        <w:rPr>
          <w:color w:val="231F20"/>
        </w:rPr>
        <w:t>gì,</w:t>
      </w:r>
      <w:r>
        <w:rPr>
          <w:color w:val="231F20"/>
          <w:spacing w:val="-15"/>
        </w:rPr>
        <w:t> </w:t>
      </w:r>
      <w:r>
        <w:rPr>
          <w:color w:val="231F20"/>
        </w:rPr>
        <w:t>Tôn</w:t>
      </w:r>
      <w:r>
        <w:rPr>
          <w:color w:val="231F20"/>
          <w:spacing w:val="-10"/>
        </w:rPr>
        <w:t> </w:t>
      </w:r>
      <w:r>
        <w:rPr>
          <w:color w:val="231F20"/>
        </w:rPr>
        <w:t>giả</w:t>
      </w:r>
      <w:r>
        <w:rPr>
          <w:color w:val="231F20"/>
          <w:spacing w:val="-10"/>
        </w:rPr>
        <w:t> </w:t>
      </w:r>
      <w:r>
        <w:rPr>
          <w:color w:val="231F20"/>
        </w:rPr>
        <w:t>kia</w:t>
      </w:r>
      <w:r>
        <w:rPr>
          <w:color w:val="231F20"/>
          <w:spacing w:val="-10"/>
        </w:rPr>
        <w:t> </w:t>
      </w:r>
      <w:r>
        <w:rPr>
          <w:color w:val="231F20"/>
        </w:rPr>
        <w:t>tạo</w:t>
      </w:r>
      <w:r>
        <w:rPr>
          <w:color w:val="231F20"/>
          <w:spacing w:val="-10"/>
        </w:rPr>
        <w:t> </w:t>
      </w:r>
      <w:r>
        <w:rPr>
          <w:color w:val="231F20"/>
        </w:rPr>
        <w:t>luận</w:t>
      </w:r>
      <w:r>
        <w:rPr>
          <w:color w:val="231F20"/>
          <w:spacing w:val="-10"/>
        </w:rPr>
        <w:t> </w:t>
      </w:r>
      <w:r>
        <w:rPr>
          <w:color w:val="231F20"/>
        </w:rPr>
        <w:t>lập chương trước? </w:t>
      </w:r>
      <w:r>
        <w:rPr>
          <w:i/>
          <w:color w:val="231F20"/>
        </w:rPr>
        <w:t>Đáp: </w:t>
      </w:r>
      <w:r>
        <w:rPr>
          <w:color w:val="231F20"/>
        </w:rPr>
        <w:t>Vì muốn hiện bày môn. Nay vì nhằm hiện bày môn nên tạo ra phần Luận </w:t>
      </w:r>
      <w:r>
        <w:rPr>
          <w:color w:val="231F20"/>
          <w:spacing w:val="-5"/>
        </w:rPr>
        <w:t>này.</w:t>
      </w:r>
    </w:p>
    <w:p>
      <w:pPr>
        <w:spacing w:line="362" w:lineRule="auto" w:before="114"/>
        <w:ind w:left="960" w:right="126" w:firstLine="0"/>
        <w:jc w:val="both"/>
        <w:rPr>
          <w:sz w:val="26"/>
        </w:rPr>
      </w:pPr>
      <w:r>
        <w:rPr>
          <w:i/>
          <w:color w:val="231F20"/>
          <w:sz w:val="26"/>
        </w:rPr>
        <w:t>Ba kiết </w:t>
      </w:r>
      <w:r>
        <w:rPr>
          <w:i/>
          <w:color w:val="231F20"/>
          <w:spacing w:val="-4"/>
          <w:sz w:val="26"/>
        </w:rPr>
        <w:t>này, </w:t>
      </w:r>
      <w:r>
        <w:rPr>
          <w:i/>
          <w:color w:val="231F20"/>
          <w:sz w:val="26"/>
        </w:rPr>
        <w:t>bao nhiêu thứ là bất thiện, bao nhiêu thứ là vô</w:t>
      </w:r>
      <w:r>
        <w:rPr>
          <w:i/>
          <w:color w:val="231F20"/>
          <w:spacing w:val="-38"/>
          <w:sz w:val="26"/>
        </w:rPr>
        <w:t> </w:t>
      </w:r>
      <w:r>
        <w:rPr>
          <w:i/>
          <w:color w:val="231F20"/>
          <w:sz w:val="26"/>
        </w:rPr>
        <w:t>ký? </w:t>
      </w:r>
      <w:r>
        <w:rPr>
          <w:i/>
          <w:color w:val="231F20"/>
          <w:sz w:val="26"/>
        </w:rPr>
        <w:t>Đáp: </w:t>
      </w:r>
      <w:r>
        <w:rPr>
          <w:color w:val="231F20"/>
          <w:sz w:val="26"/>
        </w:rPr>
        <w:t>Một thứ là vô ký: Nghĩa là thân</w:t>
      </w:r>
      <w:r>
        <w:rPr>
          <w:color w:val="231F20"/>
          <w:spacing w:val="-4"/>
          <w:sz w:val="26"/>
        </w:rPr>
        <w:t> </w:t>
      </w:r>
      <w:r>
        <w:rPr>
          <w:color w:val="231F20"/>
          <w:sz w:val="26"/>
        </w:rPr>
        <w:t>kiến.</w:t>
      </w:r>
    </w:p>
    <w:p>
      <w:pPr>
        <w:pStyle w:val="BodyText"/>
        <w:spacing w:before="0"/>
        <w:ind w:left="960" w:firstLine="0"/>
      </w:pPr>
      <w:r>
        <w:rPr>
          <w:i/>
          <w:color w:val="231F20"/>
        </w:rPr>
        <w:t>Hỏi: </w:t>
      </w:r>
      <w:r>
        <w:rPr>
          <w:color w:val="231F20"/>
        </w:rPr>
        <w:t>Vì sao thân kiến là vô ký?</w:t>
      </w:r>
    </w:p>
    <w:p>
      <w:pPr>
        <w:pStyle w:val="BodyText"/>
        <w:spacing w:line="271" w:lineRule="auto" w:before="152"/>
        <w:ind w:left="393" w:right="129"/>
      </w:pPr>
      <w:r>
        <w:rPr>
          <w:i/>
          <w:color w:val="231F20"/>
          <w:spacing w:val="-3"/>
        </w:rPr>
        <w:t>Đáp:</w:t>
      </w:r>
      <w:r>
        <w:rPr>
          <w:i/>
          <w:color w:val="231F20"/>
          <w:spacing w:val="-17"/>
        </w:rPr>
        <w:t> </w:t>
      </w:r>
      <w:r>
        <w:rPr>
          <w:color w:val="231F20"/>
          <w:spacing w:val="-3"/>
        </w:rPr>
        <w:t>Nếu</w:t>
      </w:r>
      <w:r>
        <w:rPr>
          <w:color w:val="231F20"/>
          <w:spacing w:val="-17"/>
        </w:rPr>
        <w:t> </w:t>
      </w:r>
      <w:r>
        <w:rPr>
          <w:color w:val="231F20"/>
          <w:spacing w:val="-3"/>
        </w:rPr>
        <w:t>pháp</w:t>
      </w:r>
      <w:r>
        <w:rPr>
          <w:color w:val="231F20"/>
          <w:spacing w:val="-17"/>
        </w:rPr>
        <w:t> </w:t>
      </w:r>
      <w:r>
        <w:rPr>
          <w:color w:val="231F20"/>
        </w:rPr>
        <w:t>là</w:t>
      </w:r>
      <w:r>
        <w:rPr>
          <w:color w:val="231F20"/>
          <w:spacing w:val="-17"/>
        </w:rPr>
        <w:t> </w:t>
      </w:r>
      <w:r>
        <w:rPr>
          <w:color w:val="231F20"/>
          <w:spacing w:val="-4"/>
        </w:rPr>
        <w:t>không</w:t>
      </w:r>
      <w:r>
        <w:rPr>
          <w:color w:val="231F20"/>
          <w:spacing w:val="-17"/>
        </w:rPr>
        <w:t> </w:t>
      </w:r>
      <w:r>
        <w:rPr>
          <w:color w:val="231F20"/>
        </w:rPr>
        <w:t>hổ</w:t>
      </w:r>
      <w:r>
        <w:rPr>
          <w:color w:val="231F20"/>
          <w:spacing w:val="-17"/>
        </w:rPr>
        <w:t> </w:t>
      </w:r>
      <w:r>
        <w:rPr>
          <w:color w:val="231F20"/>
          <w:spacing w:val="-4"/>
        </w:rPr>
        <w:t>không</w:t>
      </w:r>
      <w:r>
        <w:rPr>
          <w:color w:val="231F20"/>
          <w:spacing w:val="-16"/>
        </w:rPr>
        <w:t> </w:t>
      </w:r>
      <w:r>
        <w:rPr>
          <w:color w:val="231F20"/>
          <w:spacing w:val="-3"/>
        </w:rPr>
        <w:t>thẹn</w:t>
      </w:r>
      <w:r>
        <w:rPr>
          <w:color w:val="231F20"/>
          <w:spacing w:val="-17"/>
        </w:rPr>
        <w:t> </w:t>
      </w:r>
      <w:r>
        <w:rPr>
          <w:color w:val="231F20"/>
          <w:spacing w:val="-3"/>
        </w:rPr>
        <w:t>cùng</w:t>
      </w:r>
      <w:r>
        <w:rPr>
          <w:color w:val="231F20"/>
          <w:spacing w:val="-17"/>
        </w:rPr>
        <w:t> </w:t>
      </w:r>
      <w:r>
        <w:rPr>
          <w:color w:val="231F20"/>
          <w:spacing w:val="-3"/>
        </w:rPr>
        <w:t>với</w:t>
      </w:r>
      <w:r>
        <w:rPr>
          <w:color w:val="231F20"/>
          <w:spacing w:val="-17"/>
        </w:rPr>
        <w:t> </w:t>
      </w:r>
      <w:r>
        <w:rPr>
          <w:color w:val="231F20"/>
          <w:spacing w:val="-4"/>
        </w:rPr>
        <w:t>không</w:t>
      </w:r>
      <w:r>
        <w:rPr>
          <w:color w:val="231F20"/>
          <w:spacing w:val="-17"/>
        </w:rPr>
        <w:t> </w:t>
      </w:r>
      <w:r>
        <w:rPr>
          <w:color w:val="231F20"/>
        </w:rPr>
        <w:t>hổ</w:t>
      </w:r>
      <w:r>
        <w:rPr>
          <w:color w:val="231F20"/>
          <w:spacing w:val="-17"/>
        </w:rPr>
        <w:t> </w:t>
      </w:r>
      <w:r>
        <w:rPr>
          <w:color w:val="231F20"/>
          <w:spacing w:val="-4"/>
        </w:rPr>
        <w:t>không </w:t>
      </w:r>
      <w:r>
        <w:rPr>
          <w:color w:val="231F20"/>
          <w:spacing w:val="-3"/>
        </w:rPr>
        <w:t>thẹn</w:t>
      </w:r>
      <w:r>
        <w:rPr>
          <w:color w:val="231F20"/>
          <w:spacing w:val="-19"/>
        </w:rPr>
        <w:t> </w:t>
      </w:r>
      <w:r>
        <w:rPr>
          <w:color w:val="231F20"/>
          <w:spacing w:val="-4"/>
        </w:rPr>
        <w:t>tương</w:t>
      </w:r>
      <w:r>
        <w:rPr>
          <w:color w:val="231F20"/>
          <w:spacing w:val="-18"/>
        </w:rPr>
        <w:t> </w:t>
      </w:r>
      <w:r>
        <w:rPr>
          <w:color w:val="231F20"/>
          <w:spacing w:val="-3"/>
        </w:rPr>
        <w:t>ưng,</w:t>
      </w:r>
      <w:r>
        <w:rPr>
          <w:color w:val="231F20"/>
          <w:spacing w:val="-18"/>
        </w:rPr>
        <w:t> </w:t>
      </w:r>
      <w:r>
        <w:rPr>
          <w:color w:val="231F20"/>
        </w:rPr>
        <w:t>từ</w:t>
      </w:r>
      <w:r>
        <w:rPr>
          <w:color w:val="231F20"/>
          <w:spacing w:val="-19"/>
        </w:rPr>
        <w:t> </w:t>
      </w:r>
      <w:r>
        <w:rPr>
          <w:color w:val="231F20"/>
          <w:spacing w:val="-4"/>
        </w:rPr>
        <w:t>không</w:t>
      </w:r>
      <w:r>
        <w:rPr>
          <w:color w:val="231F20"/>
          <w:spacing w:val="-18"/>
        </w:rPr>
        <w:t> </w:t>
      </w:r>
      <w:r>
        <w:rPr>
          <w:color w:val="231F20"/>
        </w:rPr>
        <w:t>hổ</w:t>
      </w:r>
      <w:r>
        <w:rPr>
          <w:color w:val="231F20"/>
          <w:spacing w:val="-18"/>
        </w:rPr>
        <w:t> </w:t>
      </w:r>
      <w:r>
        <w:rPr>
          <w:color w:val="231F20"/>
          <w:spacing w:val="-4"/>
        </w:rPr>
        <w:t>không</w:t>
      </w:r>
      <w:r>
        <w:rPr>
          <w:color w:val="231F20"/>
          <w:spacing w:val="-19"/>
        </w:rPr>
        <w:t> </w:t>
      </w:r>
      <w:r>
        <w:rPr>
          <w:color w:val="231F20"/>
          <w:spacing w:val="-3"/>
        </w:rPr>
        <w:t>thẹn</w:t>
      </w:r>
      <w:r>
        <w:rPr>
          <w:color w:val="231F20"/>
          <w:spacing w:val="-18"/>
        </w:rPr>
        <w:t> </w:t>
      </w:r>
      <w:r>
        <w:rPr>
          <w:color w:val="231F20"/>
          <w:spacing w:val="-4"/>
        </w:rPr>
        <w:t>sinh,</w:t>
      </w:r>
      <w:r>
        <w:rPr>
          <w:color w:val="231F20"/>
          <w:spacing w:val="-19"/>
        </w:rPr>
        <w:t> </w:t>
      </w:r>
      <w:r>
        <w:rPr>
          <w:color w:val="231F20"/>
          <w:spacing w:val="-3"/>
        </w:rPr>
        <w:t>cùng</w:t>
      </w:r>
      <w:r>
        <w:rPr>
          <w:color w:val="231F20"/>
          <w:spacing w:val="-19"/>
        </w:rPr>
        <w:t> </w:t>
      </w:r>
      <w:r>
        <w:rPr>
          <w:color w:val="231F20"/>
          <w:spacing w:val="-3"/>
        </w:rPr>
        <w:t>với</w:t>
      </w:r>
      <w:r>
        <w:rPr>
          <w:color w:val="231F20"/>
          <w:spacing w:val="-18"/>
        </w:rPr>
        <w:t> </w:t>
      </w:r>
      <w:r>
        <w:rPr>
          <w:color w:val="231F20"/>
          <w:spacing w:val="-4"/>
        </w:rPr>
        <w:t>không</w:t>
      </w:r>
      <w:r>
        <w:rPr>
          <w:color w:val="231F20"/>
          <w:spacing w:val="-18"/>
        </w:rPr>
        <w:t> </w:t>
      </w:r>
      <w:r>
        <w:rPr>
          <w:color w:val="231F20"/>
        </w:rPr>
        <w:t>hổ</w:t>
      </w:r>
      <w:r>
        <w:rPr>
          <w:color w:val="231F20"/>
          <w:spacing w:val="-19"/>
        </w:rPr>
        <w:t> </w:t>
      </w:r>
      <w:r>
        <w:rPr>
          <w:color w:val="231F20"/>
          <w:spacing w:val="-4"/>
        </w:rPr>
        <w:t>không </w:t>
      </w:r>
      <w:r>
        <w:rPr>
          <w:color w:val="231F20"/>
          <w:spacing w:val="-3"/>
        </w:rPr>
        <w:t>thẹn làm quả </w:t>
      </w:r>
      <w:r>
        <w:rPr>
          <w:color w:val="231F20"/>
        </w:rPr>
        <w:t>y </w:t>
      </w:r>
      <w:r>
        <w:rPr>
          <w:color w:val="231F20"/>
          <w:spacing w:val="-3"/>
        </w:rPr>
        <w:t>(quả đẳng lưu) </w:t>
      </w:r>
      <w:r>
        <w:rPr>
          <w:color w:val="231F20"/>
        </w:rPr>
        <w:t>là </w:t>
      </w:r>
      <w:r>
        <w:rPr>
          <w:color w:val="231F20"/>
          <w:spacing w:val="-3"/>
        </w:rPr>
        <w:t>bất </w:t>
      </w:r>
      <w:r>
        <w:rPr>
          <w:color w:val="231F20"/>
          <w:spacing w:val="-4"/>
        </w:rPr>
        <w:t>thiện. </w:t>
      </w:r>
      <w:r>
        <w:rPr>
          <w:color w:val="231F20"/>
          <w:spacing w:val="-3"/>
        </w:rPr>
        <w:t>Thân kiến thì </w:t>
      </w:r>
      <w:r>
        <w:rPr>
          <w:color w:val="231F20"/>
          <w:spacing w:val="-4"/>
        </w:rPr>
        <w:t>không tương </w:t>
      </w:r>
      <w:r>
        <w:rPr>
          <w:color w:val="231F20"/>
          <w:spacing w:val="-3"/>
        </w:rPr>
        <w:t>ưng</w:t>
      </w:r>
      <w:r>
        <w:rPr>
          <w:color w:val="231F20"/>
          <w:spacing w:val="-9"/>
        </w:rPr>
        <w:t> </w:t>
      </w:r>
      <w:r>
        <w:rPr>
          <w:color w:val="231F20"/>
          <w:spacing w:val="-3"/>
        </w:rPr>
        <w:t>với</w:t>
      </w:r>
      <w:r>
        <w:rPr>
          <w:color w:val="231F20"/>
          <w:spacing w:val="-9"/>
        </w:rPr>
        <w:t> </w:t>
      </w:r>
      <w:r>
        <w:rPr>
          <w:color w:val="231F20"/>
          <w:spacing w:val="-4"/>
        </w:rPr>
        <w:t>không</w:t>
      </w:r>
      <w:r>
        <w:rPr>
          <w:color w:val="231F20"/>
          <w:spacing w:val="-9"/>
        </w:rPr>
        <w:t> </w:t>
      </w:r>
      <w:r>
        <w:rPr>
          <w:color w:val="231F20"/>
        </w:rPr>
        <w:t>hổ</w:t>
      </w:r>
      <w:r>
        <w:rPr>
          <w:color w:val="231F20"/>
          <w:spacing w:val="-9"/>
        </w:rPr>
        <w:t> </w:t>
      </w:r>
      <w:r>
        <w:rPr>
          <w:color w:val="231F20"/>
          <w:spacing w:val="-4"/>
        </w:rPr>
        <w:t>không</w:t>
      </w:r>
      <w:r>
        <w:rPr>
          <w:color w:val="231F20"/>
          <w:spacing w:val="-9"/>
        </w:rPr>
        <w:t> </w:t>
      </w:r>
      <w:r>
        <w:rPr>
          <w:color w:val="231F20"/>
          <w:spacing w:val="-4"/>
        </w:rPr>
        <w:t>thẹn,</w:t>
      </w:r>
      <w:r>
        <w:rPr>
          <w:color w:val="231F20"/>
          <w:spacing w:val="-9"/>
        </w:rPr>
        <w:t> </w:t>
      </w:r>
      <w:r>
        <w:rPr>
          <w:color w:val="231F20"/>
          <w:spacing w:val="-4"/>
        </w:rPr>
        <w:t>không</w:t>
      </w:r>
      <w:r>
        <w:rPr>
          <w:color w:val="231F20"/>
          <w:spacing w:val="-9"/>
        </w:rPr>
        <w:t> </w:t>
      </w:r>
      <w:r>
        <w:rPr>
          <w:color w:val="231F20"/>
        </w:rPr>
        <w:t>từ</w:t>
      </w:r>
      <w:r>
        <w:rPr>
          <w:color w:val="231F20"/>
          <w:spacing w:val="-9"/>
        </w:rPr>
        <w:t> </w:t>
      </w:r>
      <w:r>
        <w:rPr>
          <w:color w:val="231F20"/>
          <w:spacing w:val="-3"/>
        </w:rPr>
        <w:t>nơi</w:t>
      </w:r>
      <w:r>
        <w:rPr>
          <w:color w:val="231F20"/>
          <w:spacing w:val="-8"/>
        </w:rPr>
        <w:t> </w:t>
      </w:r>
      <w:r>
        <w:rPr>
          <w:color w:val="231F20"/>
          <w:spacing w:val="-4"/>
        </w:rPr>
        <w:t>không</w:t>
      </w:r>
      <w:r>
        <w:rPr>
          <w:color w:val="231F20"/>
          <w:spacing w:val="-9"/>
        </w:rPr>
        <w:t> </w:t>
      </w:r>
      <w:r>
        <w:rPr>
          <w:color w:val="231F20"/>
        </w:rPr>
        <w:t>hổ</w:t>
      </w:r>
      <w:r>
        <w:rPr>
          <w:color w:val="231F20"/>
          <w:spacing w:val="-9"/>
        </w:rPr>
        <w:t> </w:t>
      </w:r>
      <w:r>
        <w:rPr>
          <w:color w:val="231F20"/>
          <w:spacing w:val="-4"/>
        </w:rPr>
        <w:t>không</w:t>
      </w:r>
      <w:r>
        <w:rPr>
          <w:color w:val="231F20"/>
          <w:spacing w:val="-9"/>
        </w:rPr>
        <w:t> </w:t>
      </w:r>
      <w:r>
        <w:rPr>
          <w:color w:val="231F20"/>
          <w:spacing w:val="-3"/>
        </w:rPr>
        <w:t>thẹn</w:t>
      </w:r>
      <w:r>
        <w:rPr>
          <w:color w:val="231F20"/>
          <w:spacing w:val="-9"/>
        </w:rPr>
        <w:t> </w:t>
      </w:r>
      <w:r>
        <w:rPr>
          <w:color w:val="231F20"/>
          <w:spacing w:val="-4"/>
        </w:rPr>
        <w:t>sinh, không</w:t>
      </w:r>
      <w:r>
        <w:rPr>
          <w:color w:val="231F20"/>
          <w:spacing w:val="-8"/>
        </w:rPr>
        <w:t> </w:t>
      </w:r>
      <w:r>
        <w:rPr>
          <w:color w:val="231F20"/>
          <w:spacing w:val="-3"/>
        </w:rPr>
        <w:t>cùng</w:t>
      </w:r>
      <w:r>
        <w:rPr>
          <w:color w:val="231F20"/>
          <w:spacing w:val="-8"/>
        </w:rPr>
        <w:t> </w:t>
      </w:r>
      <w:r>
        <w:rPr>
          <w:color w:val="231F20"/>
          <w:spacing w:val="-3"/>
        </w:rPr>
        <w:t>với</w:t>
      </w:r>
      <w:r>
        <w:rPr>
          <w:color w:val="231F20"/>
          <w:spacing w:val="-8"/>
        </w:rPr>
        <w:t> </w:t>
      </w:r>
      <w:r>
        <w:rPr>
          <w:color w:val="231F20"/>
          <w:spacing w:val="-4"/>
        </w:rPr>
        <w:t>không</w:t>
      </w:r>
      <w:r>
        <w:rPr>
          <w:color w:val="231F20"/>
          <w:spacing w:val="-8"/>
        </w:rPr>
        <w:t> </w:t>
      </w:r>
      <w:r>
        <w:rPr>
          <w:color w:val="231F20"/>
        </w:rPr>
        <w:t>hổ</w:t>
      </w:r>
      <w:r>
        <w:rPr>
          <w:color w:val="231F20"/>
          <w:spacing w:val="-8"/>
        </w:rPr>
        <w:t> </w:t>
      </w:r>
      <w:r>
        <w:rPr>
          <w:color w:val="231F20"/>
          <w:spacing w:val="-4"/>
        </w:rPr>
        <w:t>không</w:t>
      </w:r>
      <w:r>
        <w:rPr>
          <w:color w:val="231F20"/>
          <w:spacing w:val="-7"/>
        </w:rPr>
        <w:t> </w:t>
      </w:r>
      <w:r>
        <w:rPr>
          <w:color w:val="231F20"/>
          <w:spacing w:val="-3"/>
        </w:rPr>
        <w:t>thẹn</w:t>
      </w:r>
      <w:r>
        <w:rPr>
          <w:color w:val="231F20"/>
          <w:spacing w:val="-8"/>
        </w:rPr>
        <w:t> </w:t>
      </w:r>
      <w:r>
        <w:rPr>
          <w:color w:val="231F20"/>
          <w:spacing w:val="-3"/>
        </w:rPr>
        <w:t>làm</w:t>
      </w:r>
      <w:r>
        <w:rPr>
          <w:color w:val="231F20"/>
          <w:spacing w:val="-8"/>
        </w:rPr>
        <w:t> </w:t>
      </w:r>
      <w:r>
        <w:rPr>
          <w:color w:val="231F20"/>
          <w:spacing w:val="-3"/>
        </w:rPr>
        <w:t>quả</w:t>
      </w:r>
      <w:r>
        <w:rPr>
          <w:color w:val="231F20"/>
          <w:spacing w:val="-8"/>
        </w:rPr>
        <w:t> </w:t>
      </w:r>
      <w:r>
        <w:rPr>
          <w:color w:val="231F20"/>
          <w:spacing w:val="-11"/>
        </w:rPr>
        <w:t>y,</w:t>
      </w:r>
      <w:r>
        <w:rPr>
          <w:color w:val="231F20"/>
          <w:spacing w:val="-8"/>
        </w:rPr>
        <w:t> </w:t>
      </w:r>
      <w:r>
        <w:rPr>
          <w:color w:val="231F20"/>
          <w:spacing w:val="-3"/>
        </w:rPr>
        <w:t>nên</w:t>
      </w:r>
      <w:r>
        <w:rPr>
          <w:color w:val="231F20"/>
          <w:spacing w:val="-8"/>
        </w:rPr>
        <w:t> </w:t>
      </w:r>
      <w:r>
        <w:rPr>
          <w:color w:val="231F20"/>
        </w:rPr>
        <w:t>là</w:t>
      </w:r>
      <w:r>
        <w:rPr>
          <w:color w:val="231F20"/>
          <w:spacing w:val="-7"/>
        </w:rPr>
        <w:t> </w:t>
      </w:r>
      <w:r>
        <w:rPr>
          <w:color w:val="231F20"/>
        </w:rPr>
        <w:t>vô</w:t>
      </w:r>
      <w:r>
        <w:rPr>
          <w:color w:val="231F20"/>
          <w:spacing w:val="-8"/>
        </w:rPr>
        <w:t> </w:t>
      </w:r>
      <w:r>
        <w:rPr>
          <w:color w:val="231F20"/>
          <w:spacing w:val="-4"/>
        </w:rPr>
        <w:t>ký.</w:t>
      </w:r>
    </w:p>
    <w:p>
      <w:pPr>
        <w:pStyle w:val="BodyText"/>
        <w:ind w:left="960" w:firstLine="0"/>
      </w:pPr>
      <w:r>
        <w:rPr>
          <w:color w:val="231F20"/>
        </w:rPr>
        <w:t>Lại nữa, kiết này không hoàn toàn làm hoại tâm trông mong.</w:t>
      </w:r>
    </w:p>
    <w:p>
      <w:pPr>
        <w:pStyle w:val="BodyText"/>
        <w:spacing w:before="153"/>
        <w:ind w:left="960" w:firstLine="0"/>
      </w:pPr>
      <w:r>
        <w:rPr>
          <w:i/>
          <w:color w:val="231F20"/>
        </w:rPr>
        <w:t>Hỏi: </w:t>
      </w:r>
      <w:r>
        <w:rPr>
          <w:color w:val="231F20"/>
        </w:rPr>
        <w:t>Thế nào là không hoàn toàn làm hoại tâm trông</w:t>
      </w:r>
      <w:r>
        <w:rPr>
          <w:color w:val="231F20"/>
          <w:spacing w:val="-8"/>
        </w:rPr>
        <w:t> </w:t>
      </w:r>
      <w:r>
        <w:rPr>
          <w:color w:val="231F20"/>
        </w:rPr>
        <w:t>mong?</w:t>
      </w:r>
    </w:p>
    <w:p>
      <w:pPr>
        <w:pStyle w:val="BodyText"/>
        <w:spacing w:line="271" w:lineRule="auto" w:before="152"/>
        <w:ind w:left="393" w:right="127"/>
      </w:pPr>
      <w:r>
        <w:rPr>
          <w:i/>
          <w:color w:val="231F20"/>
        </w:rPr>
        <w:t>Đáp: </w:t>
      </w:r>
      <w:r>
        <w:rPr>
          <w:color w:val="231F20"/>
        </w:rPr>
        <w:t>Tức như nghĩa trên đã nói. Lại nữa, kiết này không cùng với tu thí giới trái nhau, nên là vô ký. Như người chấp ngã, tu hành bố thí, là muốn cho ngã được an vui. Giữ giới là muốn khiến ngã được sinh lên cõi trời. Tu tập là muốn khiến ngã được giải thoát.</w:t>
      </w:r>
    </w:p>
    <w:p>
      <w:pPr>
        <w:pStyle w:val="BodyText"/>
        <w:spacing w:line="271" w:lineRule="auto"/>
        <w:ind w:left="393" w:right="124"/>
      </w:pPr>
      <w:r>
        <w:rPr>
          <w:color w:val="231F20"/>
        </w:rPr>
        <w:t>Lại nữa, kiết này đối với tự thể là ngu tối, nhưng không </w:t>
      </w:r>
      <w:r>
        <w:rPr>
          <w:color w:val="231F20"/>
          <w:spacing w:val="2"/>
        </w:rPr>
        <w:t>bức </w:t>
      </w:r>
      <w:r>
        <w:rPr>
          <w:color w:val="231F20"/>
        </w:rPr>
        <w:t>bách người khác. Như người chấp ngã khi mắt thấy sắc, không khởi suy nghĩ này: Mắt là chủ thể thấy sắc, sắc là đối tượng có thể thấy, nhưng khởi suy nghĩ: Ngã là chủ thể thấy sắc, ngã sở là đối tượng có thể thấy, cho đến ý nhận biết pháp, không có suy nghĩ này: Ý là chủ thể nhận biết pháp, pháp là đối tượng có thể nhận biết. Nhưng có suy nghĩ: Ngã là chủ thể nhận biết pháp, ngã sở là đối tượng có thể nhận</w:t>
      </w:r>
      <w:r>
        <w:rPr>
          <w:color w:val="231F20"/>
          <w:spacing w:val="10"/>
        </w:rPr>
        <w:t> </w:t>
      </w:r>
      <w:r>
        <w:rPr>
          <w:color w:val="231F20"/>
        </w:rPr>
        <w:t>biết.</w:t>
      </w:r>
    </w:p>
    <w:p>
      <w:pPr>
        <w:pStyle w:val="BodyText"/>
        <w:spacing w:line="271" w:lineRule="auto" w:before="115"/>
        <w:ind w:left="393" w:right="129"/>
      </w:pPr>
      <w:r>
        <w:rPr>
          <w:color w:val="231F20"/>
        </w:rPr>
        <w:t>Không</w:t>
      </w:r>
      <w:r>
        <w:rPr>
          <w:color w:val="231F20"/>
          <w:spacing w:val="-9"/>
        </w:rPr>
        <w:t> </w:t>
      </w:r>
      <w:r>
        <w:rPr>
          <w:color w:val="231F20"/>
        </w:rPr>
        <w:t>bức</w:t>
      </w:r>
      <w:r>
        <w:rPr>
          <w:color w:val="231F20"/>
          <w:spacing w:val="-8"/>
        </w:rPr>
        <w:t> </w:t>
      </w:r>
      <w:r>
        <w:rPr>
          <w:color w:val="231F20"/>
        </w:rPr>
        <w:t>bách</w:t>
      </w:r>
      <w:r>
        <w:rPr>
          <w:color w:val="231F20"/>
          <w:spacing w:val="-8"/>
        </w:rPr>
        <w:t> </w:t>
      </w:r>
      <w:r>
        <w:rPr>
          <w:color w:val="231F20"/>
        </w:rPr>
        <w:t>người</w:t>
      </w:r>
      <w:r>
        <w:rPr>
          <w:color w:val="231F20"/>
          <w:spacing w:val="-8"/>
        </w:rPr>
        <w:t> </w:t>
      </w:r>
      <w:r>
        <w:rPr>
          <w:color w:val="231F20"/>
        </w:rPr>
        <w:t>khác:</w:t>
      </w:r>
      <w:r>
        <w:rPr>
          <w:color w:val="231F20"/>
          <w:spacing w:val="-8"/>
        </w:rPr>
        <w:t> </w:t>
      </w:r>
      <w:r>
        <w:rPr>
          <w:color w:val="231F20"/>
        </w:rPr>
        <w:t>Các</w:t>
      </w:r>
      <w:r>
        <w:rPr>
          <w:color w:val="231F20"/>
          <w:spacing w:val="-8"/>
        </w:rPr>
        <w:t> </w:t>
      </w:r>
      <w:r>
        <w:rPr>
          <w:color w:val="231F20"/>
        </w:rPr>
        <w:t>kiến</w:t>
      </w:r>
      <w:r>
        <w:rPr>
          <w:color w:val="231F20"/>
          <w:spacing w:val="-9"/>
        </w:rPr>
        <w:t> </w:t>
      </w:r>
      <w:r>
        <w:rPr>
          <w:color w:val="231F20"/>
        </w:rPr>
        <w:t>điên</w:t>
      </w:r>
      <w:r>
        <w:rPr>
          <w:color w:val="231F20"/>
          <w:spacing w:val="-8"/>
        </w:rPr>
        <w:t> </w:t>
      </w:r>
      <w:r>
        <w:rPr>
          <w:color w:val="231F20"/>
        </w:rPr>
        <w:t>đảo</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spacing w:val="-6"/>
        </w:rPr>
        <w:t>v.v...</w:t>
      </w:r>
      <w:r>
        <w:rPr>
          <w:color w:val="231F20"/>
          <w:spacing w:val="-8"/>
        </w:rPr>
        <w:t> </w:t>
      </w:r>
      <w:r>
        <w:rPr>
          <w:color w:val="231F20"/>
        </w:rPr>
        <w:t>là không gây bức bách đối với người khác.</w:t>
      </w:r>
    </w:p>
    <w:p>
      <w:pPr>
        <w:pStyle w:val="BodyText"/>
        <w:spacing w:before="113"/>
        <w:ind w:left="960" w:firstLine="0"/>
      </w:pPr>
      <w:r>
        <w:rPr>
          <w:color w:val="231F20"/>
        </w:rPr>
        <w:t>Lại nữa, vì thân kiến không sinh báo, nên là vô ký.</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2"/>
      </w:pPr>
      <w:r>
        <w:rPr>
          <w:color w:val="231F20"/>
        </w:rPr>
        <w:t>Tôn</w:t>
      </w:r>
      <w:r>
        <w:rPr>
          <w:color w:val="231F20"/>
          <w:spacing w:val="-14"/>
        </w:rPr>
        <w:t> </w:t>
      </w:r>
      <w:r>
        <w:rPr>
          <w:color w:val="231F20"/>
        </w:rPr>
        <w:t>giả</w:t>
      </w:r>
      <w:r>
        <w:rPr>
          <w:color w:val="231F20"/>
          <w:spacing w:val="-13"/>
        </w:rPr>
        <w:t> </w:t>
      </w:r>
      <w:r>
        <w:rPr>
          <w:color w:val="231F20"/>
        </w:rPr>
        <w:t>Hòa-tu-mật</w:t>
      </w:r>
      <w:r>
        <w:rPr>
          <w:color w:val="231F20"/>
          <w:spacing w:val="-13"/>
        </w:rPr>
        <w:t> </w:t>
      </w:r>
      <w:r>
        <w:rPr>
          <w:color w:val="231F20"/>
        </w:rPr>
        <w:t>nói:</w:t>
      </w:r>
      <w:r>
        <w:rPr>
          <w:color w:val="231F20"/>
          <w:spacing w:val="-18"/>
        </w:rPr>
        <w:t> </w:t>
      </w:r>
      <w:r>
        <w:rPr>
          <w:color w:val="231F20"/>
        </w:rPr>
        <w:t>Vì</w:t>
      </w:r>
      <w:r>
        <w:rPr>
          <w:color w:val="231F20"/>
          <w:spacing w:val="-13"/>
        </w:rPr>
        <w:t> </w:t>
      </w:r>
      <w:r>
        <w:rPr>
          <w:color w:val="231F20"/>
        </w:rPr>
        <w:t>sao</w:t>
      </w:r>
      <w:r>
        <w:rPr>
          <w:color w:val="231F20"/>
          <w:spacing w:val="-14"/>
        </w:rPr>
        <w:t> </w:t>
      </w:r>
      <w:r>
        <w:rPr>
          <w:color w:val="231F20"/>
        </w:rPr>
        <w:t>kiến</w:t>
      </w:r>
      <w:r>
        <w:rPr>
          <w:color w:val="231F20"/>
          <w:spacing w:val="-13"/>
        </w:rPr>
        <w:t> </w:t>
      </w:r>
      <w:r>
        <w:rPr>
          <w:color w:val="231F20"/>
        </w:rPr>
        <w:t>này</w:t>
      </w:r>
      <w:r>
        <w:rPr>
          <w:color w:val="231F20"/>
          <w:spacing w:val="-13"/>
        </w:rPr>
        <w:t> </w:t>
      </w:r>
      <w:r>
        <w:rPr>
          <w:color w:val="231F20"/>
        </w:rPr>
        <w:t>là</w:t>
      </w:r>
      <w:r>
        <w:rPr>
          <w:color w:val="231F20"/>
          <w:spacing w:val="-13"/>
        </w:rPr>
        <w:t> </w:t>
      </w:r>
      <w:r>
        <w:rPr>
          <w:color w:val="231F20"/>
        </w:rPr>
        <w:t>vô</w:t>
      </w:r>
      <w:r>
        <w:rPr>
          <w:color w:val="231F20"/>
          <w:spacing w:val="-13"/>
        </w:rPr>
        <w:t> </w:t>
      </w:r>
      <w:r>
        <w:rPr>
          <w:color w:val="231F20"/>
        </w:rPr>
        <w:t>ký?</w:t>
      </w:r>
      <w:r>
        <w:rPr>
          <w:color w:val="231F20"/>
          <w:spacing w:val="-12"/>
        </w:rPr>
        <w:t> </w:t>
      </w:r>
      <w:r>
        <w:rPr>
          <w:i/>
          <w:color w:val="231F20"/>
        </w:rPr>
        <w:t>Đáp:</w:t>
      </w:r>
      <w:r>
        <w:rPr>
          <w:i/>
          <w:color w:val="231F20"/>
          <w:spacing w:val="-19"/>
        </w:rPr>
        <w:t> </w:t>
      </w:r>
      <w:r>
        <w:rPr>
          <w:color w:val="231F20"/>
        </w:rPr>
        <w:t>Vì</w:t>
      </w:r>
      <w:r>
        <w:rPr>
          <w:color w:val="231F20"/>
          <w:spacing w:val="-13"/>
        </w:rPr>
        <w:t> </w:t>
      </w:r>
      <w:r>
        <w:rPr>
          <w:color w:val="231F20"/>
        </w:rPr>
        <w:t>kiến này không thể khởi nghiệp thân, miệng thô.</w:t>
      </w:r>
    </w:p>
    <w:p>
      <w:pPr>
        <w:pStyle w:val="BodyText"/>
        <w:spacing w:line="273" w:lineRule="auto" w:before="112"/>
        <w:ind w:right="411"/>
      </w:pPr>
      <w:r>
        <w:rPr>
          <w:i/>
          <w:color w:val="231F20"/>
        </w:rPr>
        <w:t>Hỏi:</w:t>
      </w:r>
      <w:r>
        <w:rPr>
          <w:i/>
          <w:color w:val="231F20"/>
          <w:spacing w:val="-12"/>
        </w:rPr>
        <w:t> </w:t>
      </w:r>
      <w:r>
        <w:rPr>
          <w:color w:val="231F20"/>
        </w:rPr>
        <w:t>Nếu</w:t>
      </w:r>
      <w:r>
        <w:rPr>
          <w:color w:val="231F20"/>
          <w:spacing w:val="-11"/>
        </w:rPr>
        <w:t> </w:t>
      </w:r>
      <w:r>
        <w:rPr>
          <w:color w:val="231F20"/>
        </w:rPr>
        <w:t>như</w:t>
      </w:r>
      <w:r>
        <w:rPr>
          <w:color w:val="231F20"/>
          <w:spacing w:val="-12"/>
        </w:rPr>
        <w:t> </w:t>
      </w:r>
      <w:r>
        <w:rPr>
          <w:color w:val="231F20"/>
        </w:rPr>
        <w:t>vậy</w:t>
      </w:r>
      <w:r>
        <w:rPr>
          <w:color w:val="231F20"/>
          <w:spacing w:val="-11"/>
        </w:rPr>
        <w:t> </w:t>
      </w:r>
      <w:r>
        <w:rPr>
          <w:color w:val="231F20"/>
        </w:rPr>
        <w:t>thì</w:t>
      </w:r>
      <w:r>
        <w:rPr>
          <w:color w:val="231F20"/>
          <w:spacing w:val="-11"/>
        </w:rPr>
        <w:t> </w:t>
      </w:r>
      <w:r>
        <w:rPr>
          <w:color w:val="231F20"/>
        </w:rPr>
        <w:t>phiền</w:t>
      </w:r>
      <w:r>
        <w:rPr>
          <w:color w:val="231F20"/>
          <w:spacing w:val="-12"/>
        </w:rPr>
        <w:t> </w:t>
      </w:r>
      <w:r>
        <w:rPr>
          <w:color w:val="231F20"/>
        </w:rPr>
        <w:t>não</w:t>
      </w:r>
      <w:r>
        <w:rPr>
          <w:color w:val="231F20"/>
          <w:spacing w:val="-11"/>
        </w:rPr>
        <w:t> </w:t>
      </w:r>
      <w:r>
        <w:rPr>
          <w:color w:val="231F20"/>
        </w:rPr>
        <w:t>bất</w:t>
      </w:r>
      <w:r>
        <w:rPr>
          <w:color w:val="231F20"/>
          <w:spacing w:val="-11"/>
        </w:rPr>
        <w:t> </w:t>
      </w:r>
      <w:r>
        <w:rPr>
          <w:color w:val="231F20"/>
        </w:rPr>
        <w:t>thiện</w:t>
      </w:r>
      <w:r>
        <w:rPr>
          <w:color w:val="231F20"/>
          <w:spacing w:val="-12"/>
        </w:rPr>
        <w:t> </w:t>
      </w:r>
      <w:r>
        <w:rPr>
          <w:color w:val="231F20"/>
        </w:rPr>
        <w:t>cũng</w:t>
      </w:r>
      <w:r>
        <w:rPr>
          <w:color w:val="231F20"/>
          <w:spacing w:val="-11"/>
        </w:rPr>
        <w:t> </w:t>
      </w:r>
      <w:r>
        <w:rPr>
          <w:color w:val="231F20"/>
        </w:rPr>
        <w:t>có</w:t>
      </w:r>
      <w:r>
        <w:rPr>
          <w:color w:val="231F20"/>
          <w:spacing w:val="-12"/>
        </w:rPr>
        <w:t> </w:t>
      </w:r>
      <w:r>
        <w:rPr>
          <w:color w:val="231F20"/>
        </w:rPr>
        <w:t>thứ</w:t>
      </w:r>
      <w:r>
        <w:rPr>
          <w:color w:val="231F20"/>
          <w:spacing w:val="-11"/>
        </w:rPr>
        <w:t> </w:t>
      </w:r>
      <w:r>
        <w:rPr>
          <w:color w:val="231F20"/>
        </w:rPr>
        <w:t>không</w:t>
      </w:r>
      <w:r>
        <w:rPr>
          <w:color w:val="231F20"/>
          <w:spacing w:val="-11"/>
        </w:rPr>
        <w:t> </w:t>
      </w:r>
      <w:r>
        <w:rPr>
          <w:color w:val="231F20"/>
        </w:rPr>
        <w:t>thể khởi nghiệp thân, miệng thô, chúng nên là thân kiến chăng?</w:t>
      </w:r>
    </w:p>
    <w:p>
      <w:pPr>
        <w:pStyle w:val="BodyText"/>
        <w:spacing w:before="111"/>
        <w:ind w:left="677" w:firstLine="0"/>
      </w:pPr>
      <w:r>
        <w:rPr>
          <w:i/>
          <w:color w:val="231F20"/>
        </w:rPr>
        <w:t>Đáp: </w:t>
      </w:r>
      <w:r>
        <w:rPr>
          <w:color w:val="231F20"/>
        </w:rPr>
        <w:t>Lúc tham, giận dữ, ngu si tăng thịnh, tức có thể khởi.</w:t>
      </w:r>
    </w:p>
    <w:p>
      <w:pPr>
        <w:pStyle w:val="BodyText"/>
        <w:spacing w:line="273" w:lineRule="auto" w:before="155"/>
        <w:ind w:right="411"/>
      </w:pPr>
      <w:r>
        <w:rPr>
          <w:color w:val="231F20"/>
        </w:rPr>
        <w:t>Lại nữa, vì kiến này không thể khiến người bị đọa vào nẻo ác, nên là vô ký.</w:t>
      </w:r>
    </w:p>
    <w:p>
      <w:pPr>
        <w:pStyle w:val="BodyText"/>
        <w:spacing w:line="273" w:lineRule="auto" w:before="112"/>
        <w:ind w:right="411"/>
      </w:pPr>
      <w:r>
        <w:rPr>
          <w:i/>
          <w:color w:val="231F20"/>
        </w:rPr>
        <w:t>Hỏi:</w:t>
      </w:r>
      <w:r>
        <w:rPr>
          <w:i/>
          <w:color w:val="231F20"/>
          <w:spacing w:val="-12"/>
        </w:rPr>
        <w:t> </w:t>
      </w:r>
      <w:r>
        <w:rPr>
          <w:color w:val="231F20"/>
        </w:rPr>
        <w:t>Nếu</w:t>
      </w:r>
      <w:r>
        <w:rPr>
          <w:color w:val="231F20"/>
          <w:spacing w:val="-11"/>
        </w:rPr>
        <w:t> </w:t>
      </w:r>
      <w:r>
        <w:rPr>
          <w:color w:val="231F20"/>
        </w:rPr>
        <w:t>như</w:t>
      </w:r>
      <w:r>
        <w:rPr>
          <w:color w:val="231F20"/>
          <w:spacing w:val="-12"/>
        </w:rPr>
        <w:t> </w:t>
      </w:r>
      <w:r>
        <w:rPr>
          <w:color w:val="231F20"/>
        </w:rPr>
        <w:t>vậy</w:t>
      </w:r>
      <w:r>
        <w:rPr>
          <w:color w:val="231F20"/>
          <w:spacing w:val="-11"/>
        </w:rPr>
        <w:t> </w:t>
      </w:r>
      <w:r>
        <w:rPr>
          <w:color w:val="231F20"/>
        </w:rPr>
        <w:t>thì</w:t>
      </w:r>
      <w:r>
        <w:rPr>
          <w:color w:val="231F20"/>
          <w:spacing w:val="-11"/>
        </w:rPr>
        <w:t> </w:t>
      </w:r>
      <w:r>
        <w:rPr>
          <w:color w:val="231F20"/>
        </w:rPr>
        <w:t>phiền</w:t>
      </w:r>
      <w:r>
        <w:rPr>
          <w:color w:val="231F20"/>
          <w:spacing w:val="-12"/>
        </w:rPr>
        <w:t> </w:t>
      </w:r>
      <w:r>
        <w:rPr>
          <w:color w:val="231F20"/>
        </w:rPr>
        <w:t>não</w:t>
      </w:r>
      <w:r>
        <w:rPr>
          <w:color w:val="231F20"/>
          <w:spacing w:val="-11"/>
        </w:rPr>
        <w:t> </w:t>
      </w:r>
      <w:r>
        <w:rPr>
          <w:color w:val="231F20"/>
        </w:rPr>
        <w:t>bất</w:t>
      </w:r>
      <w:r>
        <w:rPr>
          <w:color w:val="231F20"/>
          <w:spacing w:val="-11"/>
        </w:rPr>
        <w:t> </w:t>
      </w:r>
      <w:r>
        <w:rPr>
          <w:color w:val="231F20"/>
        </w:rPr>
        <w:t>thiện</w:t>
      </w:r>
      <w:r>
        <w:rPr>
          <w:color w:val="231F20"/>
          <w:spacing w:val="-12"/>
        </w:rPr>
        <w:t> </w:t>
      </w:r>
      <w:r>
        <w:rPr>
          <w:color w:val="231F20"/>
        </w:rPr>
        <w:t>cũng</w:t>
      </w:r>
      <w:r>
        <w:rPr>
          <w:color w:val="231F20"/>
          <w:spacing w:val="-11"/>
        </w:rPr>
        <w:t> </w:t>
      </w:r>
      <w:r>
        <w:rPr>
          <w:color w:val="231F20"/>
        </w:rPr>
        <w:t>có</w:t>
      </w:r>
      <w:r>
        <w:rPr>
          <w:color w:val="231F20"/>
          <w:spacing w:val="-12"/>
        </w:rPr>
        <w:t> </w:t>
      </w:r>
      <w:r>
        <w:rPr>
          <w:color w:val="231F20"/>
        </w:rPr>
        <w:t>thứ</w:t>
      </w:r>
      <w:r>
        <w:rPr>
          <w:color w:val="231F20"/>
          <w:spacing w:val="-11"/>
        </w:rPr>
        <w:t> </w:t>
      </w:r>
      <w:r>
        <w:rPr>
          <w:color w:val="231F20"/>
        </w:rPr>
        <w:t>không</w:t>
      </w:r>
      <w:r>
        <w:rPr>
          <w:color w:val="231F20"/>
          <w:spacing w:val="-11"/>
        </w:rPr>
        <w:t> </w:t>
      </w:r>
      <w:r>
        <w:rPr>
          <w:color w:val="231F20"/>
        </w:rPr>
        <w:t>thể khiến con người bị đọa vào nẻo ác?</w:t>
      </w:r>
    </w:p>
    <w:p>
      <w:pPr>
        <w:pStyle w:val="BodyText"/>
        <w:spacing w:line="273" w:lineRule="auto" w:before="111"/>
        <w:ind w:right="410"/>
      </w:pPr>
      <w:r>
        <w:rPr>
          <w:i/>
          <w:color w:val="231F20"/>
        </w:rPr>
        <w:t>Đáp: </w:t>
      </w:r>
      <w:r>
        <w:rPr>
          <w:color w:val="231F20"/>
        </w:rPr>
        <w:t>Lúc tham, giận, si gia tăng mạnh, thì có thể khiến con người bị đọa vào nẻo ác. Còn khi kiến này tăng thịnh, thì không thể khiến con người bị đọa vào nẻo ác.</w:t>
      </w:r>
    </w:p>
    <w:p>
      <w:pPr>
        <w:pStyle w:val="BodyText"/>
        <w:spacing w:line="273" w:lineRule="auto" w:before="111"/>
        <w:ind w:right="411"/>
      </w:pPr>
      <w:r>
        <w:rPr>
          <w:color w:val="231F20"/>
        </w:rPr>
        <w:t>Lại nữa, kiến này không thể sinh quả không yêu thích, nên là vô ký.</w:t>
      </w:r>
    </w:p>
    <w:p>
      <w:pPr>
        <w:pStyle w:val="BodyText"/>
        <w:spacing w:line="273" w:lineRule="auto" w:before="112"/>
        <w:ind w:right="412"/>
      </w:pPr>
      <w:r>
        <w:rPr>
          <w:i/>
          <w:color w:val="231F20"/>
        </w:rPr>
        <w:t>Hỏi: </w:t>
      </w:r>
      <w:r>
        <w:rPr>
          <w:color w:val="231F20"/>
        </w:rPr>
        <w:t>Kiến này có thể sinh khởi hữu sau, tức là sinh quả không yêu thích. Vì sao? Vì như Đức Phật nói: Tỳ-kheo nếu khởi hữu sau, cho đến dù chỉ một sát-na, Ta cũng không khen ngợi. Vì sao? Vì người dấy khởi hữu là tạo pháp khổ.</w:t>
      </w:r>
    </w:p>
    <w:p>
      <w:pPr>
        <w:pStyle w:val="BodyText"/>
        <w:spacing w:line="273" w:lineRule="auto" w:before="110"/>
        <w:ind w:right="410"/>
      </w:pPr>
      <w:r>
        <w:rPr>
          <w:color w:val="231F20"/>
        </w:rPr>
        <w:t>Tôn giả Phật-đà-đề-bà nói: Đối tượng chấp giữ của kiến này  là điên đảo, cũng sinh điên đảo, nên là bất thiện. Nếu như thân kiến không</w:t>
      </w:r>
      <w:r>
        <w:rPr>
          <w:color w:val="231F20"/>
          <w:spacing w:val="-12"/>
        </w:rPr>
        <w:t> </w:t>
      </w:r>
      <w:r>
        <w:rPr>
          <w:color w:val="231F20"/>
        </w:rPr>
        <w:t>phải</w:t>
      </w:r>
      <w:r>
        <w:rPr>
          <w:color w:val="231F20"/>
          <w:spacing w:val="-11"/>
        </w:rPr>
        <w:t> </w:t>
      </w:r>
      <w:r>
        <w:rPr>
          <w:color w:val="231F20"/>
        </w:rPr>
        <w:t>là</w:t>
      </w:r>
      <w:r>
        <w:rPr>
          <w:color w:val="231F20"/>
          <w:spacing w:val="-11"/>
        </w:rPr>
        <w:t> </w:t>
      </w:r>
      <w:r>
        <w:rPr>
          <w:color w:val="231F20"/>
        </w:rPr>
        <w:t>bất</w:t>
      </w:r>
      <w:r>
        <w:rPr>
          <w:color w:val="231F20"/>
          <w:spacing w:val="-12"/>
        </w:rPr>
        <w:t> </w:t>
      </w:r>
      <w:r>
        <w:rPr>
          <w:color w:val="231F20"/>
        </w:rPr>
        <w:t>thiện,</w:t>
      </w:r>
      <w:r>
        <w:rPr>
          <w:color w:val="231F20"/>
          <w:spacing w:val="-11"/>
        </w:rPr>
        <w:t> </w:t>
      </w:r>
      <w:r>
        <w:rPr>
          <w:color w:val="231F20"/>
        </w:rPr>
        <w:t>thì</w:t>
      </w:r>
      <w:r>
        <w:rPr>
          <w:color w:val="231F20"/>
          <w:spacing w:val="-11"/>
        </w:rPr>
        <w:t> </w:t>
      </w:r>
      <w:r>
        <w:rPr>
          <w:color w:val="231F20"/>
        </w:rPr>
        <w:t>cái</w:t>
      </w:r>
      <w:r>
        <w:rPr>
          <w:color w:val="231F20"/>
          <w:spacing w:val="-11"/>
        </w:rPr>
        <w:t> </w:t>
      </w:r>
      <w:r>
        <w:rPr>
          <w:color w:val="231F20"/>
        </w:rPr>
        <w:t>gì</w:t>
      </w:r>
      <w:r>
        <w:rPr>
          <w:color w:val="231F20"/>
          <w:spacing w:val="-12"/>
        </w:rPr>
        <w:t> </w:t>
      </w:r>
      <w:r>
        <w:rPr>
          <w:color w:val="231F20"/>
        </w:rPr>
        <w:t>là</w:t>
      </w:r>
      <w:r>
        <w:rPr>
          <w:color w:val="231F20"/>
          <w:spacing w:val="-11"/>
        </w:rPr>
        <w:t> </w:t>
      </w:r>
      <w:r>
        <w:rPr>
          <w:color w:val="231F20"/>
        </w:rPr>
        <w:t>bất</w:t>
      </w:r>
      <w:r>
        <w:rPr>
          <w:color w:val="231F20"/>
          <w:spacing w:val="-12"/>
        </w:rPr>
        <w:t> </w:t>
      </w:r>
      <w:r>
        <w:rPr>
          <w:color w:val="231F20"/>
        </w:rPr>
        <w:t>thiện?</w:t>
      </w:r>
      <w:r>
        <w:rPr>
          <w:color w:val="231F20"/>
          <w:spacing w:val="-12"/>
        </w:rPr>
        <w:t> </w:t>
      </w:r>
      <w:r>
        <w:rPr>
          <w:color w:val="231F20"/>
        </w:rPr>
        <w:t>Đức</w:t>
      </w:r>
      <w:r>
        <w:rPr>
          <w:color w:val="231F20"/>
          <w:spacing w:val="-16"/>
        </w:rPr>
        <w:t> </w:t>
      </w:r>
      <w:r>
        <w:rPr>
          <w:color w:val="231F20"/>
        </w:rPr>
        <w:t>Thế</w:t>
      </w:r>
      <w:r>
        <w:rPr>
          <w:color w:val="231F20"/>
          <w:spacing w:val="-16"/>
        </w:rPr>
        <w:t> </w:t>
      </w:r>
      <w:r>
        <w:rPr>
          <w:color w:val="231F20"/>
        </w:rPr>
        <w:t>Tôn</w:t>
      </w:r>
      <w:r>
        <w:rPr>
          <w:color w:val="231F20"/>
          <w:spacing w:val="-11"/>
        </w:rPr>
        <w:t> </w:t>
      </w:r>
      <w:r>
        <w:rPr>
          <w:color w:val="231F20"/>
        </w:rPr>
        <w:t>cũng</w:t>
      </w:r>
      <w:r>
        <w:rPr>
          <w:color w:val="231F20"/>
          <w:spacing w:val="-11"/>
        </w:rPr>
        <w:t> </w:t>
      </w:r>
      <w:r>
        <w:rPr>
          <w:color w:val="231F20"/>
        </w:rPr>
        <w:t>nói: Cho đến ngu tối nhỏ cũng là bất thiện. (Không có phần đáp?</w:t>
      </w:r>
      <w:r>
        <w:rPr>
          <w:color w:val="231F20"/>
          <w:spacing w:val="-4"/>
        </w:rPr>
        <w:t> </w:t>
      </w:r>
      <w:r>
        <w:rPr>
          <w:color w:val="231F20"/>
        </w:rPr>
        <w:t>ND).</w:t>
      </w:r>
    </w:p>
    <w:p>
      <w:pPr>
        <w:pStyle w:val="BodyText"/>
        <w:spacing w:before="110"/>
        <w:ind w:left="677" w:firstLine="0"/>
      </w:pPr>
      <w:r>
        <w:rPr>
          <w:color w:val="231F20"/>
        </w:rPr>
        <w:t>Hai thứ nên phân biệt:</w:t>
      </w:r>
    </w:p>
    <w:p>
      <w:pPr>
        <w:pStyle w:val="BodyText"/>
        <w:spacing w:before="155"/>
        <w:ind w:left="677" w:firstLine="0"/>
        <w:jc w:val="left"/>
      </w:pPr>
      <w:r>
        <w:rPr>
          <w:i/>
          <w:color w:val="231F20"/>
        </w:rPr>
        <w:t>Hỏi: </w:t>
      </w:r>
      <w:r>
        <w:rPr>
          <w:color w:val="231F20"/>
        </w:rPr>
        <w:t>Vì sao nói là nên phân biệt?</w:t>
      </w:r>
    </w:p>
    <w:p>
      <w:pPr>
        <w:pStyle w:val="BodyText"/>
        <w:spacing w:line="273" w:lineRule="auto" w:before="154"/>
        <w:ind w:right="411"/>
        <w:jc w:val="left"/>
      </w:pPr>
      <w:r>
        <w:rPr>
          <w:i/>
          <w:color w:val="231F20"/>
        </w:rPr>
        <w:t>Đáp: </w:t>
      </w:r>
      <w:r>
        <w:rPr>
          <w:color w:val="231F20"/>
        </w:rPr>
        <w:t>Tức nghĩa này nên phân biệt, là phần bất thiện, là phần vô ký.</w:t>
      </w:r>
    </w:p>
    <w:p>
      <w:pPr>
        <w:pStyle w:val="BodyText"/>
        <w:spacing w:before="112"/>
        <w:ind w:left="677" w:firstLine="0"/>
        <w:jc w:val="left"/>
      </w:pPr>
      <w:r>
        <w:rPr>
          <w:color w:val="231F20"/>
        </w:rPr>
        <w:t>Lại nữa, vì nghĩa này cần phải mở ra, nên nói là phân biệt.</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8"/>
      </w:pPr>
      <w:r>
        <w:rPr>
          <w:color w:val="231F20"/>
        </w:rPr>
        <w:t>Phái</w:t>
      </w:r>
      <w:r>
        <w:rPr>
          <w:color w:val="231F20"/>
          <w:spacing w:val="-9"/>
        </w:rPr>
        <w:t> </w:t>
      </w:r>
      <w:r>
        <w:rPr>
          <w:color w:val="231F20"/>
        </w:rPr>
        <w:t>Tỳ-bà</w:t>
      </w:r>
      <w:r>
        <w:rPr>
          <w:color w:val="231F20"/>
          <w:spacing w:val="-4"/>
        </w:rPr>
        <w:t> </w:t>
      </w:r>
      <w:r>
        <w:rPr>
          <w:color w:val="231F20"/>
        </w:rPr>
        <w:t>Xà-bà-đề</w:t>
      </w:r>
      <w:r>
        <w:rPr>
          <w:color w:val="231F20"/>
          <w:spacing w:val="-4"/>
        </w:rPr>
        <w:t> </w:t>
      </w:r>
      <w:r>
        <w:rPr>
          <w:color w:val="231F20"/>
        </w:rPr>
        <w:t>tạo</w:t>
      </w:r>
      <w:r>
        <w:rPr>
          <w:color w:val="231F20"/>
          <w:spacing w:val="-4"/>
        </w:rPr>
        <w:t> </w:t>
      </w:r>
      <w:r>
        <w:rPr>
          <w:color w:val="231F20"/>
        </w:rPr>
        <w:t>ra</w:t>
      </w:r>
      <w:r>
        <w:rPr>
          <w:color w:val="231F20"/>
          <w:spacing w:val="-4"/>
        </w:rPr>
        <w:t> </w:t>
      </w:r>
      <w:r>
        <w:rPr>
          <w:color w:val="231F20"/>
        </w:rPr>
        <w:t>thuyết:</w:t>
      </w:r>
      <w:r>
        <w:rPr>
          <w:color w:val="231F20"/>
          <w:spacing w:val="-9"/>
        </w:rPr>
        <w:t> </w:t>
      </w:r>
      <w:r>
        <w:rPr>
          <w:color w:val="231F20"/>
        </w:rPr>
        <w:t>Vì</w:t>
      </w:r>
      <w:r>
        <w:rPr>
          <w:color w:val="231F20"/>
          <w:spacing w:val="-4"/>
        </w:rPr>
        <w:t> </w:t>
      </w:r>
      <w:r>
        <w:rPr>
          <w:color w:val="231F20"/>
        </w:rPr>
        <w:t>nghĩa</w:t>
      </w:r>
      <w:r>
        <w:rPr>
          <w:color w:val="231F20"/>
          <w:spacing w:val="-4"/>
        </w:rPr>
        <w:t> </w:t>
      </w:r>
      <w:r>
        <w:rPr>
          <w:color w:val="231F20"/>
        </w:rPr>
        <w:t>ấy</w:t>
      </w:r>
      <w:r>
        <w:rPr>
          <w:color w:val="231F20"/>
          <w:spacing w:val="-3"/>
        </w:rPr>
        <w:t> </w:t>
      </w:r>
      <w:r>
        <w:rPr>
          <w:color w:val="231F20"/>
        </w:rPr>
        <w:t>cần</w:t>
      </w:r>
      <w:r>
        <w:rPr>
          <w:color w:val="231F20"/>
          <w:spacing w:val="-4"/>
        </w:rPr>
        <w:t> </w:t>
      </w:r>
      <w:r>
        <w:rPr>
          <w:color w:val="231F20"/>
        </w:rPr>
        <w:t>giải</w:t>
      </w:r>
      <w:r>
        <w:rPr>
          <w:color w:val="231F20"/>
          <w:spacing w:val="-4"/>
        </w:rPr>
        <w:t> </w:t>
      </w:r>
      <w:r>
        <w:rPr>
          <w:color w:val="231F20"/>
        </w:rPr>
        <w:t>nêu</w:t>
      </w:r>
      <w:r>
        <w:rPr>
          <w:color w:val="231F20"/>
          <w:spacing w:val="-4"/>
        </w:rPr>
        <w:t> </w:t>
      </w:r>
      <w:r>
        <w:rPr>
          <w:color w:val="231F20"/>
        </w:rPr>
        <w:t>rõ, nên nói là phân biệt: Giới thủ, nghi, nếu ở cõi dục là bất thiện, nếu</w:t>
      </w:r>
      <w:r>
        <w:rPr>
          <w:color w:val="231F20"/>
          <w:spacing w:val="-35"/>
        </w:rPr>
        <w:t> </w:t>
      </w:r>
      <w:r>
        <w:rPr>
          <w:color w:val="231F20"/>
        </w:rPr>
        <w:t>ở cõi sắc, vô sắc là vô</w:t>
      </w:r>
      <w:r>
        <w:rPr>
          <w:color w:val="231F20"/>
          <w:spacing w:val="-3"/>
        </w:rPr>
        <w:t> </w:t>
      </w:r>
      <w:r>
        <w:rPr>
          <w:color w:val="231F20"/>
        </w:rPr>
        <w:t>ký.</w:t>
      </w:r>
    </w:p>
    <w:p>
      <w:pPr>
        <w:pStyle w:val="BodyText"/>
        <w:ind w:left="960" w:firstLine="0"/>
      </w:pPr>
      <w:r>
        <w:rPr>
          <w:i/>
          <w:color w:val="231F20"/>
        </w:rPr>
        <w:t>Hỏi: </w:t>
      </w:r>
      <w:r>
        <w:rPr>
          <w:color w:val="231F20"/>
        </w:rPr>
        <w:t>Vì sao phiền não của cõi sắc, vô sắc là vô ký?</w:t>
      </w:r>
    </w:p>
    <w:p>
      <w:pPr>
        <w:pStyle w:val="BodyText"/>
        <w:spacing w:line="271" w:lineRule="auto" w:before="152"/>
        <w:ind w:left="393" w:right="127"/>
      </w:pPr>
      <w:r>
        <w:rPr>
          <w:i/>
          <w:color w:val="231F20"/>
        </w:rPr>
        <w:t>Đáp: </w:t>
      </w:r>
      <w:r>
        <w:rPr>
          <w:color w:val="231F20"/>
        </w:rPr>
        <w:t>Nếu pháp là không hổ, không thẹn cùng với không hổ, không thẹn tương ưng, từ nơi không hổ, không thẹn sinh, làm quả y (quả đẳng lưu) cho không hổ, không thẹn, là bất thiện. Vì phiền não của cõi sắc, vô sắc cùng với trên là trái nhau, nên là vô ký.</w:t>
      </w:r>
    </w:p>
    <w:p>
      <w:pPr>
        <w:pStyle w:val="BodyText"/>
        <w:spacing w:line="271" w:lineRule="auto"/>
        <w:ind w:left="393" w:right="123"/>
      </w:pPr>
      <w:r>
        <w:rPr>
          <w:color w:val="231F20"/>
        </w:rPr>
        <w:t>Lại nữa, vì phiền não này không làm hoại tâm trông mong. Thế nào là không làm hoại tâm trông mong? Là do như nghĩa đã  nói ở</w:t>
      </w:r>
      <w:r>
        <w:rPr>
          <w:color w:val="231F20"/>
          <w:spacing w:val="10"/>
        </w:rPr>
        <w:t> </w:t>
      </w:r>
      <w:r>
        <w:rPr>
          <w:color w:val="231F20"/>
        </w:rPr>
        <w:t>trên.</w:t>
      </w:r>
    </w:p>
    <w:p>
      <w:pPr>
        <w:pStyle w:val="BodyText"/>
        <w:spacing w:line="271" w:lineRule="auto"/>
        <w:ind w:left="393" w:right="127"/>
      </w:pPr>
      <w:r>
        <w:rPr>
          <w:color w:val="231F20"/>
        </w:rPr>
        <w:t>Lại nữa, phiền não của cõi sắc, vô sắc không thể sinh báo. Vì không</w:t>
      </w:r>
      <w:r>
        <w:rPr>
          <w:color w:val="231F20"/>
          <w:spacing w:val="-12"/>
        </w:rPr>
        <w:t> </w:t>
      </w:r>
      <w:r>
        <w:rPr>
          <w:color w:val="231F20"/>
        </w:rPr>
        <w:t>thể</w:t>
      </w:r>
      <w:r>
        <w:rPr>
          <w:color w:val="231F20"/>
          <w:spacing w:val="-11"/>
        </w:rPr>
        <w:t> </w:t>
      </w:r>
      <w:r>
        <w:rPr>
          <w:color w:val="231F20"/>
        </w:rPr>
        <w:t>sinh</w:t>
      </w:r>
      <w:r>
        <w:rPr>
          <w:color w:val="231F20"/>
          <w:spacing w:val="-12"/>
        </w:rPr>
        <w:t> </w:t>
      </w:r>
      <w:r>
        <w:rPr>
          <w:color w:val="231F20"/>
        </w:rPr>
        <w:t>báo</w:t>
      </w:r>
      <w:r>
        <w:rPr>
          <w:color w:val="231F20"/>
          <w:spacing w:val="-11"/>
        </w:rPr>
        <w:t> </w:t>
      </w:r>
      <w:r>
        <w:rPr>
          <w:color w:val="231F20"/>
        </w:rPr>
        <w:t>nên</w:t>
      </w:r>
      <w:r>
        <w:rPr>
          <w:color w:val="231F20"/>
          <w:spacing w:val="-12"/>
        </w:rPr>
        <w:t> </w:t>
      </w:r>
      <w:r>
        <w:rPr>
          <w:color w:val="231F20"/>
        </w:rPr>
        <w:t>là</w:t>
      </w:r>
      <w:r>
        <w:rPr>
          <w:color w:val="231F20"/>
          <w:spacing w:val="-11"/>
        </w:rPr>
        <w:t> </w:t>
      </w:r>
      <w:r>
        <w:rPr>
          <w:color w:val="231F20"/>
        </w:rPr>
        <w:t>vô</w:t>
      </w:r>
      <w:r>
        <w:rPr>
          <w:color w:val="231F20"/>
          <w:spacing w:val="-11"/>
        </w:rPr>
        <w:t> </w:t>
      </w:r>
      <w:r>
        <w:rPr>
          <w:color w:val="231F20"/>
        </w:rPr>
        <w:t>ký.</w:t>
      </w:r>
      <w:r>
        <w:rPr>
          <w:color w:val="231F20"/>
          <w:spacing w:val="-12"/>
        </w:rPr>
        <w:t> </w:t>
      </w:r>
      <w:r>
        <w:rPr>
          <w:color w:val="231F20"/>
        </w:rPr>
        <w:t>Sở</w:t>
      </w:r>
      <w:r>
        <w:rPr>
          <w:color w:val="231F20"/>
          <w:spacing w:val="-11"/>
        </w:rPr>
        <w:t> </w:t>
      </w:r>
      <w:r>
        <w:rPr>
          <w:color w:val="231F20"/>
        </w:rPr>
        <w:t>dĩ</w:t>
      </w:r>
      <w:r>
        <w:rPr>
          <w:color w:val="231F20"/>
          <w:spacing w:val="-12"/>
        </w:rPr>
        <w:t> </w:t>
      </w:r>
      <w:r>
        <w:rPr>
          <w:color w:val="231F20"/>
        </w:rPr>
        <w:t>không</w:t>
      </w:r>
      <w:r>
        <w:rPr>
          <w:color w:val="231F20"/>
          <w:spacing w:val="-11"/>
        </w:rPr>
        <w:t> </w:t>
      </w:r>
      <w:r>
        <w:rPr>
          <w:color w:val="231F20"/>
        </w:rPr>
        <w:t>thể</w:t>
      </w:r>
      <w:r>
        <w:rPr>
          <w:color w:val="231F20"/>
          <w:spacing w:val="-11"/>
        </w:rPr>
        <w:t> </w:t>
      </w:r>
      <w:r>
        <w:rPr>
          <w:color w:val="231F20"/>
        </w:rPr>
        <w:t>sinh</w:t>
      </w:r>
      <w:r>
        <w:rPr>
          <w:color w:val="231F20"/>
          <w:spacing w:val="-13"/>
        </w:rPr>
        <w:t> </w:t>
      </w:r>
      <w:r>
        <w:rPr>
          <w:color w:val="231F20"/>
        </w:rPr>
        <w:t>báo</w:t>
      </w:r>
      <w:r>
        <w:rPr>
          <w:color w:val="231F20"/>
          <w:spacing w:val="-11"/>
        </w:rPr>
        <w:t> </w:t>
      </w:r>
      <w:r>
        <w:rPr>
          <w:color w:val="231F20"/>
        </w:rPr>
        <w:t>là</w:t>
      </w:r>
      <w:r>
        <w:rPr>
          <w:color w:val="231F20"/>
          <w:spacing w:val="-12"/>
        </w:rPr>
        <w:t> </w:t>
      </w:r>
      <w:r>
        <w:rPr>
          <w:color w:val="231F20"/>
        </w:rPr>
        <w:t>vì</w:t>
      </w:r>
      <w:r>
        <w:rPr>
          <w:color w:val="231F20"/>
          <w:spacing w:val="-11"/>
        </w:rPr>
        <w:t> </w:t>
      </w:r>
      <w:r>
        <w:rPr>
          <w:color w:val="231F20"/>
        </w:rPr>
        <w:t>bị</w:t>
      </w:r>
      <w:r>
        <w:rPr>
          <w:color w:val="231F20"/>
          <w:spacing w:val="-11"/>
        </w:rPr>
        <w:t> </w:t>
      </w:r>
      <w:r>
        <w:rPr>
          <w:color w:val="231F20"/>
        </w:rPr>
        <w:t>bốn chi, năm chi định chế phục. Cũng như rắn độc đã bị chú thuật chế phục, thì không thể cắn người. Phiền não kia cũng như</w:t>
      </w:r>
      <w:r>
        <w:rPr>
          <w:color w:val="231F20"/>
          <w:spacing w:val="-3"/>
        </w:rPr>
        <w:t> </w:t>
      </w:r>
      <w:r>
        <w:rPr>
          <w:color w:val="231F20"/>
        </w:rPr>
        <w:t>thế.</w:t>
      </w:r>
    </w:p>
    <w:p>
      <w:pPr>
        <w:pStyle w:val="BodyText"/>
        <w:spacing w:line="271" w:lineRule="auto"/>
        <w:ind w:left="393" w:right="127"/>
      </w:pPr>
      <w:r>
        <w:rPr>
          <w:color w:val="231F20"/>
        </w:rPr>
        <w:t>Lại</w:t>
      </w:r>
      <w:r>
        <w:rPr>
          <w:color w:val="231F20"/>
          <w:spacing w:val="-5"/>
        </w:rPr>
        <w:t> </w:t>
      </w:r>
      <w:r>
        <w:rPr>
          <w:color w:val="231F20"/>
        </w:rPr>
        <w:t>nữa,</w:t>
      </w:r>
      <w:r>
        <w:rPr>
          <w:color w:val="231F20"/>
          <w:spacing w:val="-5"/>
        </w:rPr>
        <w:t> </w:t>
      </w:r>
      <w:r>
        <w:rPr>
          <w:color w:val="231F20"/>
        </w:rPr>
        <w:t>vì</w:t>
      </w:r>
      <w:r>
        <w:rPr>
          <w:color w:val="231F20"/>
          <w:spacing w:val="-5"/>
        </w:rPr>
        <w:t> </w:t>
      </w:r>
      <w:r>
        <w:rPr>
          <w:color w:val="231F20"/>
        </w:rPr>
        <w:t>chẳng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vật</w:t>
      </w:r>
      <w:r>
        <w:rPr>
          <w:color w:val="231F20"/>
          <w:spacing w:val="-5"/>
        </w:rPr>
        <w:t> </w:t>
      </w:r>
      <w:r>
        <w:rPr>
          <w:color w:val="231F20"/>
        </w:rPr>
        <w:t>chứa</w:t>
      </w:r>
      <w:r>
        <w:rPr>
          <w:color w:val="231F20"/>
          <w:spacing w:val="-5"/>
        </w:rPr>
        <w:t> </w:t>
      </w:r>
      <w:r>
        <w:rPr>
          <w:color w:val="231F20"/>
        </w:rPr>
        <w:t>đựng</w:t>
      </w:r>
      <w:r>
        <w:rPr>
          <w:color w:val="231F20"/>
          <w:spacing w:val="-5"/>
        </w:rPr>
        <w:t> </w:t>
      </w:r>
      <w:r>
        <w:rPr>
          <w:color w:val="231F20"/>
        </w:rPr>
        <w:t>của</w:t>
      </w:r>
      <w:r>
        <w:rPr>
          <w:color w:val="231F20"/>
          <w:spacing w:val="-5"/>
        </w:rPr>
        <w:t> </w:t>
      </w:r>
      <w:r>
        <w:rPr>
          <w:color w:val="231F20"/>
        </w:rPr>
        <w:t>báo,</w:t>
      </w:r>
      <w:r>
        <w:rPr>
          <w:color w:val="231F20"/>
          <w:spacing w:val="-5"/>
        </w:rPr>
        <w:t> </w:t>
      </w:r>
      <w:r>
        <w:rPr>
          <w:color w:val="231F20"/>
        </w:rPr>
        <w:t>nên</w:t>
      </w:r>
      <w:r>
        <w:rPr>
          <w:color w:val="231F20"/>
          <w:spacing w:val="-5"/>
        </w:rPr>
        <w:t> </w:t>
      </w:r>
      <w:r>
        <w:rPr>
          <w:color w:val="231F20"/>
        </w:rPr>
        <w:t>phiền</w:t>
      </w:r>
      <w:r>
        <w:rPr>
          <w:color w:val="231F20"/>
          <w:spacing w:val="-5"/>
        </w:rPr>
        <w:t> </w:t>
      </w:r>
      <w:r>
        <w:rPr>
          <w:color w:val="231F20"/>
          <w:spacing w:val="-4"/>
        </w:rPr>
        <w:t>não </w:t>
      </w:r>
      <w:r>
        <w:rPr>
          <w:color w:val="231F20"/>
        </w:rPr>
        <w:t>của cõi sắc, vô sắc là vô</w:t>
      </w:r>
      <w:r>
        <w:rPr>
          <w:color w:val="231F20"/>
          <w:spacing w:val="-3"/>
        </w:rPr>
        <w:t> </w:t>
      </w:r>
      <w:r>
        <w:rPr>
          <w:color w:val="231F20"/>
        </w:rPr>
        <w:t>ký.</w:t>
      </w:r>
    </w:p>
    <w:p>
      <w:pPr>
        <w:pStyle w:val="BodyText"/>
        <w:spacing w:line="271" w:lineRule="auto"/>
        <w:ind w:left="393" w:right="127"/>
      </w:pPr>
      <w:r>
        <w:rPr>
          <w:color w:val="231F20"/>
        </w:rPr>
        <w:t>Nếu như cõi sắc, vô sắc có thể sinh báo, thì sinh báo gì? Nên sinh thọ khổ. Thọ khổ là pháp của cõi dục, không thể do phiền não của cõi sắc, vô sắc mà thọ nhận báo trong cõi dục.</w:t>
      </w:r>
    </w:p>
    <w:p>
      <w:pPr>
        <w:pStyle w:val="BodyText"/>
        <w:spacing w:line="271" w:lineRule="auto"/>
        <w:ind w:left="393" w:right="125"/>
      </w:pPr>
      <w:r>
        <w:rPr>
          <w:color w:val="231F20"/>
        </w:rPr>
        <w:t>Lại nữa, cõi sắc, vô sắc không phải là hoàn toàn có thể sinh điên</w:t>
      </w:r>
      <w:r>
        <w:rPr>
          <w:color w:val="231F20"/>
          <w:spacing w:val="-8"/>
        </w:rPr>
        <w:t> </w:t>
      </w:r>
      <w:r>
        <w:rPr>
          <w:color w:val="231F20"/>
        </w:rPr>
        <w:t>đảo,</w:t>
      </w:r>
      <w:r>
        <w:rPr>
          <w:color w:val="231F20"/>
          <w:spacing w:val="-7"/>
        </w:rPr>
        <w:t> </w:t>
      </w:r>
      <w:r>
        <w:rPr>
          <w:color w:val="231F20"/>
        </w:rPr>
        <w:t>chỉ</w:t>
      </w:r>
      <w:r>
        <w:rPr>
          <w:color w:val="231F20"/>
          <w:spacing w:val="-8"/>
        </w:rPr>
        <w:t> </w:t>
      </w:r>
      <w:r>
        <w:rPr>
          <w:color w:val="231F20"/>
        </w:rPr>
        <w:t>có</w:t>
      </w:r>
      <w:r>
        <w:rPr>
          <w:color w:val="231F20"/>
          <w:spacing w:val="-7"/>
        </w:rPr>
        <w:t> </w:t>
      </w:r>
      <w:r>
        <w:rPr>
          <w:color w:val="231F20"/>
        </w:rPr>
        <w:t>một</w:t>
      </w:r>
      <w:r>
        <w:rPr>
          <w:color w:val="231F20"/>
          <w:spacing w:val="-8"/>
        </w:rPr>
        <w:t> </w:t>
      </w:r>
      <w:r>
        <w:rPr>
          <w:color w:val="231F20"/>
        </w:rPr>
        <w:t>ít</w:t>
      </w:r>
      <w:r>
        <w:rPr>
          <w:color w:val="231F20"/>
          <w:spacing w:val="-7"/>
        </w:rPr>
        <w:t> </w:t>
      </w:r>
      <w:r>
        <w:rPr>
          <w:color w:val="231F20"/>
        </w:rPr>
        <w:t>pháp</w:t>
      </w:r>
      <w:r>
        <w:rPr>
          <w:color w:val="231F20"/>
          <w:spacing w:val="-8"/>
        </w:rPr>
        <w:t> </w:t>
      </w:r>
      <w:r>
        <w:rPr>
          <w:color w:val="231F20"/>
        </w:rPr>
        <w:t>tương</w:t>
      </w:r>
      <w:r>
        <w:rPr>
          <w:color w:val="231F20"/>
          <w:spacing w:val="-7"/>
        </w:rPr>
        <w:t> </w:t>
      </w:r>
      <w:r>
        <w:rPr>
          <w:color w:val="231F20"/>
        </w:rPr>
        <w:t>tợ.</w:t>
      </w:r>
      <w:r>
        <w:rPr>
          <w:color w:val="231F20"/>
          <w:spacing w:val="-8"/>
        </w:rPr>
        <w:t> </w:t>
      </w:r>
      <w:r>
        <w:rPr>
          <w:color w:val="231F20"/>
        </w:rPr>
        <w:t>Như</w:t>
      </w:r>
      <w:r>
        <w:rPr>
          <w:color w:val="231F20"/>
          <w:spacing w:val="-7"/>
        </w:rPr>
        <w:t> </w:t>
      </w:r>
      <w:r>
        <w:rPr>
          <w:color w:val="231F20"/>
        </w:rPr>
        <w:t>tà</w:t>
      </w:r>
      <w:r>
        <w:rPr>
          <w:color w:val="231F20"/>
          <w:spacing w:val="-8"/>
        </w:rPr>
        <w:t> </w:t>
      </w:r>
      <w:r>
        <w:rPr>
          <w:color w:val="231F20"/>
        </w:rPr>
        <w:t>kiến</w:t>
      </w:r>
      <w:r>
        <w:rPr>
          <w:color w:val="231F20"/>
          <w:spacing w:val="-7"/>
        </w:rPr>
        <w:t> </w:t>
      </w:r>
      <w:r>
        <w:rPr>
          <w:color w:val="231F20"/>
        </w:rPr>
        <w:t>của</w:t>
      </w:r>
      <w:r>
        <w:rPr>
          <w:color w:val="231F20"/>
          <w:spacing w:val="-8"/>
        </w:rPr>
        <w:t> </w:t>
      </w:r>
      <w:r>
        <w:rPr>
          <w:color w:val="231F20"/>
        </w:rPr>
        <w:t>cõi</w:t>
      </w:r>
      <w:r>
        <w:rPr>
          <w:color w:val="231F20"/>
          <w:spacing w:val="-7"/>
        </w:rPr>
        <w:t> </w:t>
      </w:r>
      <w:r>
        <w:rPr>
          <w:color w:val="231F20"/>
        </w:rPr>
        <w:t>sắc,</w:t>
      </w:r>
      <w:r>
        <w:rPr>
          <w:color w:val="231F20"/>
          <w:spacing w:val="-8"/>
        </w:rPr>
        <w:t> </w:t>
      </w:r>
      <w:r>
        <w:rPr>
          <w:color w:val="231F20"/>
        </w:rPr>
        <w:t>vô</w:t>
      </w:r>
      <w:r>
        <w:rPr>
          <w:color w:val="231F20"/>
          <w:spacing w:val="-7"/>
        </w:rPr>
        <w:t> </w:t>
      </w:r>
      <w:r>
        <w:rPr>
          <w:color w:val="231F20"/>
        </w:rPr>
        <w:t>sắc hủy báng nói là không có khổ. </w:t>
      </w:r>
      <w:r>
        <w:rPr>
          <w:color w:val="231F20"/>
          <w:spacing w:val="-4"/>
        </w:rPr>
        <w:t>Tuy </w:t>
      </w:r>
      <w:r>
        <w:rPr>
          <w:color w:val="231F20"/>
        </w:rPr>
        <w:t>nhiên hai cõi trên cũng có an vui giống nhau. Kiến thủ của cõi trên chấp các ấm kia cho là bậc nhất, nhưng cũng có chỗ giống nhau về bậc nhất. Giới thủ của cõi trên chấp các ấm kia cho là có thể đạt thanh tịnh, nhưng cõi trên cũng có chỗ giống nhau về có thể đạt thanh tịnh. Nghĩa là đạo của cõi sắc có thể làm tịnh cõi dục. Đạo của cõi vô sắc có thể làm tịnh cõi sắc. Thế nên phiền não của hai cõi ấy nhất định không phải là bất</w:t>
      </w:r>
      <w:r>
        <w:rPr>
          <w:color w:val="231F20"/>
          <w:spacing w:val="-1"/>
        </w:rPr>
        <w:t> </w:t>
      </w:r>
      <w:r>
        <w:rPr>
          <w:color w:val="231F20"/>
        </w:rPr>
        <w:t>thiện.</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color w:val="231F20"/>
        </w:rPr>
        <w:t>Tôn giả Hòa-tu-mật nói: Vì sao các phiền não của cõi sắc, vô sắc là vô ký? </w:t>
      </w:r>
      <w:r>
        <w:rPr>
          <w:i/>
          <w:color w:val="231F20"/>
        </w:rPr>
        <w:t>Đáp: </w:t>
      </w:r>
      <w:r>
        <w:rPr>
          <w:color w:val="231F20"/>
        </w:rPr>
        <w:t>Vì không thể khởi nghiệp thân, miệng thô. </w:t>
      </w:r>
      <w:r>
        <w:rPr>
          <w:i/>
          <w:color w:val="231F20"/>
        </w:rPr>
        <w:t>Hỏi: </w:t>
      </w:r>
      <w:r>
        <w:rPr>
          <w:color w:val="231F20"/>
        </w:rPr>
        <w:t>Phiền não bất thiện cũng có thứ không thể khởi nghiệp thân miệng thô, nên chúng là vô ký?</w:t>
      </w:r>
    </w:p>
    <w:p>
      <w:pPr>
        <w:pStyle w:val="BodyText"/>
        <w:spacing w:line="273" w:lineRule="auto" w:before="110"/>
        <w:ind w:right="410"/>
      </w:pPr>
      <w:r>
        <w:rPr>
          <w:i/>
          <w:color w:val="231F20"/>
        </w:rPr>
        <w:t>Đáp: </w:t>
      </w:r>
      <w:r>
        <w:rPr>
          <w:color w:val="231F20"/>
        </w:rPr>
        <w:t>Lúc tham, giận, si tăng thịnh, là có thể khởi nghiệp thân miệng</w:t>
      </w:r>
      <w:r>
        <w:rPr>
          <w:color w:val="231F20"/>
          <w:spacing w:val="-16"/>
        </w:rPr>
        <w:t> </w:t>
      </w:r>
      <w:r>
        <w:rPr>
          <w:color w:val="231F20"/>
        </w:rPr>
        <w:t>thô.</w:t>
      </w:r>
      <w:r>
        <w:rPr>
          <w:color w:val="231F20"/>
          <w:spacing w:val="-16"/>
        </w:rPr>
        <w:t> </w:t>
      </w:r>
      <w:r>
        <w:rPr>
          <w:color w:val="231F20"/>
        </w:rPr>
        <w:t>Các</w:t>
      </w:r>
      <w:r>
        <w:rPr>
          <w:color w:val="231F20"/>
          <w:spacing w:val="-16"/>
        </w:rPr>
        <w:t> </w:t>
      </w:r>
      <w:r>
        <w:rPr>
          <w:color w:val="231F20"/>
        </w:rPr>
        <w:t>phiền</w:t>
      </w:r>
      <w:r>
        <w:rPr>
          <w:color w:val="231F20"/>
          <w:spacing w:val="-16"/>
        </w:rPr>
        <w:t> </w:t>
      </w:r>
      <w:r>
        <w:rPr>
          <w:color w:val="231F20"/>
        </w:rPr>
        <w:t>não</w:t>
      </w:r>
      <w:r>
        <w:rPr>
          <w:color w:val="231F20"/>
          <w:spacing w:val="-16"/>
        </w:rPr>
        <w:t> </w:t>
      </w:r>
      <w:r>
        <w:rPr>
          <w:color w:val="231F20"/>
        </w:rPr>
        <w:t>kia</w:t>
      </w:r>
      <w:r>
        <w:rPr>
          <w:color w:val="231F20"/>
          <w:spacing w:val="-16"/>
        </w:rPr>
        <w:t> </w:t>
      </w:r>
      <w:r>
        <w:rPr>
          <w:color w:val="231F20"/>
        </w:rPr>
        <w:t>lúc</w:t>
      </w:r>
      <w:r>
        <w:rPr>
          <w:color w:val="231F20"/>
          <w:spacing w:val="-16"/>
        </w:rPr>
        <w:t> </w:t>
      </w:r>
      <w:r>
        <w:rPr>
          <w:color w:val="231F20"/>
        </w:rPr>
        <w:t>tăng</w:t>
      </w:r>
      <w:r>
        <w:rPr>
          <w:color w:val="231F20"/>
          <w:spacing w:val="-16"/>
        </w:rPr>
        <w:t> </w:t>
      </w:r>
      <w:r>
        <w:rPr>
          <w:color w:val="231F20"/>
        </w:rPr>
        <w:t>thịnh</w:t>
      </w:r>
      <w:r>
        <w:rPr>
          <w:color w:val="231F20"/>
          <w:spacing w:val="-16"/>
        </w:rPr>
        <w:t> </w:t>
      </w:r>
      <w:r>
        <w:rPr>
          <w:color w:val="231F20"/>
        </w:rPr>
        <w:t>thì</w:t>
      </w:r>
      <w:r>
        <w:rPr>
          <w:color w:val="231F20"/>
          <w:spacing w:val="-16"/>
        </w:rPr>
        <w:t> </w:t>
      </w:r>
      <w:r>
        <w:rPr>
          <w:color w:val="231F20"/>
        </w:rPr>
        <w:t>không</w:t>
      </w:r>
      <w:r>
        <w:rPr>
          <w:color w:val="231F20"/>
          <w:spacing w:val="-16"/>
        </w:rPr>
        <w:t> </w:t>
      </w:r>
      <w:r>
        <w:rPr>
          <w:color w:val="231F20"/>
        </w:rPr>
        <w:t>thể</w:t>
      </w:r>
      <w:r>
        <w:rPr>
          <w:color w:val="231F20"/>
          <w:spacing w:val="-16"/>
        </w:rPr>
        <w:t> </w:t>
      </w:r>
      <w:r>
        <w:rPr>
          <w:color w:val="231F20"/>
        </w:rPr>
        <w:t>khởi</w:t>
      </w:r>
      <w:r>
        <w:rPr>
          <w:color w:val="231F20"/>
          <w:spacing w:val="-16"/>
        </w:rPr>
        <w:t> </w:t>
      </w:r>
      <w:r>
        <w:rPr>
          <w:color w:val="231F20"/>
        </w:rPr>
        <w:t>nghiệp thân, miệng thô. Lại nữa, các phiền não kia không thể khiến </w:t>
      </w:r>
      <w:r>
        <w:rPr>
          <w:color w:val="231F20"/>
          <w:spacing w:val="-5"/>
        </w:rPr>
        <w:t>con </w:t>
      </w:r>
      <w:r>
        <w:rPr>
          <w:color w:val="231F20"/>
        </w:rPr>
        <w:t>người bị đọa vào nẻo ác, nên là vô ký.</w:t>
      </w:r>
    </w:p>
    <w:p>
      <w:pPr>
        <w:pStyle w:val="BodyText"/>
        <w:spacing w:line="273" w:lineRule="auto" w:before="110"/>
        <w:ind w:right="411"/>
      </w:pPr>
      <w:r>
        <w:rPr>
          <w:i/>
          <w:color w:val="231F20"/>
        </w:rPr>
        <w:t>Hỏi:</w:t>
      </w:r>
      <w:r>
        <w:rPr>
          <w:i/>
          <w:color w:val="231F20"/>
          <w:spacing w:val="-15"/>
        </w:rPr>
        <w:t> </w:t>
      </w:r>
      <w:r>
        <w:rPr>
          <w:color w:val="231F20"/>
        </w:rPr>
        <w:t>Phiền</w:t>
      </w:r>
      <w:r>
        <w:rPr>
          <w:color w:val="231F20"/>
          <w:spacing w:val="-16"/>
        </w:rPr>
        <w:t> </w:t>
      </w:r>
      <w:r>
        <w:rPr>
          <w:color w:val="231F20"/>
        </w:rPr>
        <w:t>não</w:t>
      </w:r>
      <w:r>
        <w:rPr>
          <w:color w:val="231F20"/>
          <w:spacing w:val="-14"/>
        </w:rPr>
        <w:t> </w:t>
      </w:r>
      <w:r>
        <w:rPr>
          <w:color w:val="231F20"/>
        </w:rPr>
        <w:t>bất</w:t>
      </w:r>
      <w:r>
        <w:rPr>
          <w:color w:val="231F20"/>
          <w:spacing w:val="-16"/>
        </w:rPr>
        <w:t> </w:t>
      </w:r>
      <w:r>
        <w:rPr>
          <w:color w:val="231F20"/>
        </w:rPr>
        <w:t>thiện</w:t>
      </w:r>
      <w:r>
        <w:rPr>
          <w:color w:val="231F20"/>
          <w:spacing w:val="-14"/>
        </w:rPr>
        <w:t> </w:t>
      </w:r>
      <w:r>
        <w:rPr>
          <w:color w:val="231F20"/>
        </w:rPr>
        <w:t>cũng</w:t>
      </w:r>
      <w:r>
        <w:rPr>
          <w:color w:val="231F20"/>
          <w:spacing w:val="-15"/>
        </w:rPr>
        <w:t> </w:t>
      </w:r>
      <w:r>
        <w:rPr>
          <w:color w:val="231F20"/>
        </w:rPr>
        <w:t>có</w:t>
      </w:r>
      <w:r>
        <w:rPr>
          <w:color w:val="231F20"/>
          <w:spacing w:val="-14"/>
        </w:rPr>
        <w:t> </w:t>
      </w:r>
      <w:r>
        <w:rPr>
          <w:color w:val="231F20"/>
        </w:rPr>
        <w:t>thứ</w:t>
      </w:r>
      <w:r>
        <w:rPr>
          <w:color w:val="231F20"/>
          <w:spacing w:val="-15"/>
        </w:rPr>
        <w:t> </w:t>
      </w:r>
      <w:r>
        <w:rPr>
          <w:color w:val="231F20"/>
        </w:rPr>
        <w:t>không</w:t>
      </w:r>
      <w:r>
        <w:rPr>
          <w:color w:val="231F20"/>
          <w:spacing w:val="-15"/>
        </w:rPr>
        <w:t> </w:t>
      </w:r>
      <w:r>
        <w:rPr>
          <w:color w:val="231F20"/>
        </w:rPr>
        <w:t>thể</w:t>
      </w:r>
      <w:r>
        <w:rPr>
          <w:color w:val="231F20"/>
          <w:spacing w:val="-14"/>
        </w:rPr>
        <w:t> </w:t>
      </w:r>
      <w:r>
        <w:rPr>
          <w:color w:val="231F20"/>
        </w:rPr>
        <w:t>khiến</w:t>
      </w:r>
      <w:r>
        <w:rPr>
          <w:color w:val="231F20"/>
          <w:spacing w:val="-15"/>
        </w:rPr>
        <w:t> </w:t>
      </w:r>
      <w:r>
        <w:rPr>
          <w:color w:val="231F20"/>
        </w:rPr>
        <w:t>con</w:t>
      </w:r>
      <w:r>
        <w:rPr>
          <w:color w:val="231F20"/>
          <w:spacing w:val="-14"/>
        </w:rPr>
        <w:t> </w:t>
      </w:r>
      <w:r>
        <w:rPr>
          <w:color w:val="231F20"/>
        </w:rPr>
        <w:t>người bị đọa vào nẻo ác, chúng cũng nên là vô ký?</w:t>
      </w:r>
    </w:p>
    <w:p>
      <w:pPr>
        <w:pStyle w:val="BodyText"/>
        <w:spacing w:line="273" w:lineRule="auto" w:before="112"/>
        <w:ind w:right="410"/>
      </w:pPr>
      <w:r>
        <w:rPr>
          <w:i/>
          <w:color w:val="231F20"/>
        </w:rPr>
        <w:t>Đáp: </w:t>
      </w:r>
      <w:r>
        <w:rPr>
          <w:color w:val="231F20"/>
        </w:rPr>
        <w:t>Lúc tham, giận, si tăng thịnh, tức có thể khiến con người bị</w:t>
      </w:r>
      <w:r>
        <w:rPr>
          <w:color w:val="231F20"/>
          <w:spacing w:val="-8"/>
        </w:rPr>
        <w:t> </w:t>
      </w:r>
      <w:r>
        <w:rPr>
          <w:color w:val="231F20"/>
        </w:rPr>
        <w:t>đọa</w:t>
      </w:r>
      <w:r>
        <w:rPr>
          <w:color w:val="231F20"/>
          <w:spacing w:val="-8"/>
        </w:rPr>
        <w:t> </w:t>
      </w:r>
      <w:r>
        <w:rPr>
          <w:color w:val="231F20"/>
        </w:rPr>
        <w:t>vào</w:t>
      </w:r>
      <w:r>
        <w:rPr>
          <w:color w:val="231F20"/>
          <w:spacing w:val="-8"/>
        </w:rPr>
        <w:t> </w:t>
      </w:r>
      <w:r>
        <w:rPr>
          <w:color w:val="231F20"/>
        </w:rPr>
        <w:t>nẻo</w:t>
      </w:r>
      <w:r>
        <w:rPr>
          <w:color w:val="231F20"/>
          <w:spacing w:val="-7"/>
        </w:rPr>
        <w:t> </w:t>
      </w:r>
      <w:r>
        <w:rPr>
          <w:color w:val="231F20"/>
        </w:rPr>
        <w:t>ác.</w:t>
      </w:r>
      <w:r>
        <w:rPr>
          <w:color w:val="231F20"/>
          <w:spacing w:val="-7"/>
        </w:rPr>
        <w:t> </w:t>
      </w:r>
      <w:r>
        <w:rPr>
          <w:color w:val="231F20"/>
        </w:rPr>
        <w:t>Còn</w:t>
      </w:r>
      <w:r>
        <w:rPr>
          <w:color w:val="231F20"/>
          <w:spacing w:val="-7"/>
        </w:rPr>
        <w:t> </w:t>
      </w:r>
      <w:r>
        <w:rPr>
          <w:color w:val="231F20"/>
        </w:rPr>
        <w:t>các</w:t>
      </w:r>
      <w:r>
        <w:rPr>
          <w:color w:val="231F20"/>
          <w:spacing w:val="-7"/>
        </w:rPr>
        <w:t> </w:t>
      </w:r>
      <w:r>
        <w:rPr>
          <w:color w:val="231F20"/>
        </w:rPr>
        <w:t>phiền</w:t>
      </w:r>
      <w:r>
        <w:rPr>
          <w:color w:val="231F20"/>
          <w:spacing w:val="-8"/>
        </w:rPr>
        <w:t> </w:t>
      </w:r>
      <w:r>
        <w:rPr>
          <w:color w:val="231F20"/>
        </w:rPr>
        <w:t>não</w:t>
      </w:r>
      <w:r>
        <w:rPr>
          <w:color w:val="231F20"/>
          <w:spacing w:val="-8"/>
        </w:rPr>
        <w:t> </w:t>
      </w:r>
      <w:r>
        <w:rPr>
          <w:color w:val="231F20"/>
        </w:rPr>
        <w:t>kia</w:t>
      </w:r>
      <w:r>
        <w:rPr>
          <w:color w:val="231F20"/>
          <w:spacing w:val="-8"/>
        </w:rPr>
        <w:t> </w:t>
      </w:r>
      <w:r>
        <w:rPr>
          <w:color w:val="231F20"/>
        </w:rPr>
        <w:t>lúc</w:t>
      </w:r>
      <w:r>
        <w:rPr>
          <w:color w:val="231F20"/>
          <w:spacing w:val="-7"/>
        </w:rPr>
        <w:t> </w:t>
      </w:r>
      <w:r>
        <w:rPr>
          <w:color w:val="231F20"/>
        </w:rPr>
        <w:t>tăng</w:t>
      </w:r>
      <w:r>
        <w:rPr>
          <w:color w:val="231F20"/>
          <w:spacing w:val="-7"/>
        </w:rPr>
        <w:t> </w:t>
      </w:r>
      <w:r>
        <w:rPr>
          <w:color w:val="231F20"/>
        </w:rPr>
        <w:t>thịnh</w:t>
      </w:r>
      <w:r>
        <w:rPr>
          <w:color w:val="231F20"/>
          <w:spacing w:val="-7"/>
        </w:rPr>
        <w:t> </w:t>
      </w:r>
      <w:r>
        <w:rPr>
          <w:color w:val="231F20"/>
        </w:rPr>
        <w:t>thì</w:t>
      </w:r>
      <w:r>
        <w:rPr>
          <w:color w:val="231F20"/>
          <w:spacing w:val="-7"/>
        </w:rPr>
        <w:t> </w:t>
      </w:r>
      <w:r>
        <w:rPr>
          <w:color w:val="231F20"/>
        </w:rPr>
        <w:t>không</w:t>
      </w:r>
      <w:r>
        <w:rPr>
          <w:color w:val="231F20"/>
          <w:spacing w:val="-7"/>
        </w:rPr>
        <w:t> </w:t>
      </w:r>
      <w:r>
        <w:rPr>
          <w:color w:val="231F20"/>
        </w:rPr>
        <w:t>thể khiến</w:t>
      </w:r>
      <w:r>
        <w:rPr>
          <w:color w:val="231F20"/>
          <w:spacing w:val="-6"/>
        </w:rPr>
        <w:t> </w:t>
      </w:r>
      <w:r>
        <w:rPr>
          <w:color w:val="231F20"/>
        </w:rPr>
        <w:t>con</w:t>
      </w:r>
      <w:r>
        <w:rPr>
          <w:color w:val="231F20"/>
          <w:spacing w:val="-6"/>
        </w:rPr>
        <w:t> </w:t>
      </w:r>
      <w:r>
        <w:rPr>
          <w:color w:val="231F20"/>
        </w:rPr>
        <w:t>người</w:t>
      </w:r>
      <w:r>
        <w:rPr>
          <w:color w:val="231F20"/>
          <w:spacing w:val="-6"/>
        </w:rPr>
        <w:t> </w:t>
      </w:r>
      <w:r>
        <w:rPr>
          <w:color w:val="231F20"/>
        </w:rPr>
        <w:t>bị</w:t>
      </w:r>
      <w:r>
        <w:rPr>
          <w:color w:val="231F20"/>
          <w:spacing w:val="-6"/>
        </w:rPr>
        <w:t> </w:t>
      </w:r>
      <w:r>
        <w:rPr>
          <w:color w:val="231F20"/>
        </w:rPr>
        <w:t>đọa</w:t>
      </w:r>
      <w:r>
        <w:rPr>
          <w:color w:val="231F20"/>
          <w:spacing w:val="-6"/>
        </w:rPr>
        <w:t> </w:t>
      </w:r>
      <w:r>
        <w:rPr>
          <w:color w:val="231F20"/>
        </w:rPr>
        <w:t>vào</w:t>
      </w:r>
      <w:r>
        <w:rPr>
          <w:color w:val="231F20"/>
          <w:spacing w:val="-6"/>
        </w:rPr>
        <w:t> </w:t>
      </w:r>
      <w:r>
        <w:rPr>
          <w:color w:val="231F20"/>
        </w:rPr>
        <w:t>nẻo</w:t>
      </w:r>
      <w:r>
        <w:rPr>
          <w:color w:val="231F20"/>
          <w:spacing w:val="-6"/>
        </w:rPr>
        <w:t> </w:t>
      </w:r>
      <w:r>
        <w:rPr>
          <w:color w:val="231F20"/>
        </w:rPr>
        <w:t>ác.</w:t>
      </w:r>
      <w:r>
        <w:rPr>
          <w:color w:val="231F20"/>
          <w:spacing w:val="-6"/>
        </w:rPr>
        <w:t> </w:t>
      </w:r>
      <w:r>
        <w:rPr>
          <w:color w:val="231F20"/>
        </w:rPr>
        <w:t>Lại</w:t>
      </w:r>
      <w:r>
        <w:rPr>
          <w:color w:val="231F20"/>
          <w:spacing w:val="-6"/>
        </w:rPr>
        <w:t> </w:t>
      </w:r>
      <w:r>
        <w:rPr>
          <w:color w:val="231F20"/>
        </w:rPr>
        <w:t>nữa,</w:t>
      </w:r>
      <w:r>
        <w:rPr>
          <w:color w:val="231F20"/>
          <w:spacing w:val="-6"/>
        </w:rPr>
        <w:t> </w:t>
      </w:r>
      <w:r>
        <w:rPr>
          <w:color w:val="231F20"/>
        </w:rPr>
        <w:t>các</w:t>
      </w:r>
      <w:r>
        <w:rPr>
          <w:color w:val="231F20"/>
          <w:spacing w:val="-6"/>
        </w:rPr>
        <w:t> </w:t>
      </w:r>
      <w:r>
        <w:rPr>
          <w:color w:val="231F20"/>
        </w:rPr>
        <w:t>phiền</w:t>
      </w:r>
      <w:r>
        <w:rPr>
          <w:color w:val="231F20"/>
          <w:spacing w:val="-6"/>
        </w:rPr>
        <w:t> </w:t>
      </w:r>
      <w:r>
        <w:rPr>
          <w:color w:val="231F20"/>
        </w:rPr>
        <w:t>não</w:t>
      </w:r>
      <w:r>
        <w:rPr>
          <w:color w:val="231F20"/>
          <w:spacing w:val="-6"/>
        </w:rPr>
        <w:t> </w:t>
      </w:r>
      <w:r>
        <w:rPr>
          <w:color w:val="231F20"/>
        </w:rPr>
        <w:t>kia</w:t>
      </w:r>
      <w:r>
        <w:rPr>
          <w:color w:val="231F20"/>
          <w:spacing w:val="-6"/>
        </w:rPr>
        <w:t> </w:t>
      </w:r>
      <w:r>
        <w:rPr>
          <w:color w:val="231F20"/>
        </w:rPr>
        <w:t>không thể sinh quả không yêu</w:t>
      </w:r>
      <w:r>
        <w:rPr>
          <w:color w:val="231F20"/>
          <w:spacing w:val="-2"/>
        </w:rPr>
        <w:t> </w:t>
      </w:r>
      <w:r>
        <w:rPr>
          <w:color w:val="231F20"/>
        </w:rPr>
        <w:t>thích.</w:t>
      </w:r>
    </w:p>
    <w:p>
      <w:pPr>
        <w:pStyle w:val="BodyText"/>
        <w:spacing w:line="273" w:lineRule="auto" w:before="110"/>
        <w:ind w:right="412"/>
      </w:pPr>
      <w:r>
        <w:rPr>
          <w:i/>
          <w:color w:val="231F20"/>
        </w:rPr>
        <w:t>Hỏi: </w:t>
      </w:r>
      <w:r>
        <w:rPr>
          <w:color w:val="231F20"/>
        </w:rPr>
        <w:t>Nếu sinh một ít hữu sau là quả không yêu thích, nói rộng như trên.</w:t>
      </w:r>
    </w:p>
    <w:p>
      <w:pPr>
        <w:pStyle w:val="BodyText"/>
        <w:spacing w:line="273" w:lineRule="auto" w:before="111"/>
        <w:ind w:right="411"/>
      </w:pPr>
      <w:r>
        <w:rPr>
          <w:i/>
          <w:color w:val="231F20"/>
        </w:rPr>
        <w:t>Đáp: </w:t>
      </w:r>
      <w:r>
        <w:rPr>
          <w:color w:val="231F20"/>
        </w:rPr>
        <w:t>Tôn giả Phật Đà Đề Bà nói: Nếu như phiền não của cõi sắc, vô sắc không phải là bất thiện, thì cái gì là bất thiện? Đức Thế Tôn cũng nói: Phiền não sinh khởi nghiệp nên là bất thiện.</w:t>
      </w:r>
    </w:p>
    <w:p>
      <w:pPr>
        <w:pStyle w:val="BodyText"/>
        <w:spacing w:line="273" w:lineRule="auto" w:before="111"/>
        <w:ind w:right="410"/>
      </w:pPr>
      <w:r>
        <w:rPr>
          <w:i/>
          <w:color w:val="231F20"/>
        </w:rPr>
        <w:t>Ba căn bất thiện: </w:t>
      </w:r>
      <w:r>
        <w:rPr>
          <w:color w:val="231F20"/>
        </w:rPr>
        <w:t>Chỉ là bất thiện. Vì sao? Vì căn bất thiện</w:t>
      </w:r>
      <w:r>
        <w:rPr>
          <w:color w:val="231F20"/>
          <w:spacing w:val="-29"/>
        </w:rPr>
        <w:t> </w:t>
      </w:r>
      <w:r>
        <w:rPr>
          <w:color w:val="231F20"/>
        </w:rPr>
        <w:t>này là phiền não bất thiện, làm nhân, làm rễ, làm xuất xứ, làm gốc, làm hữu, làm duyên, lập tập, làm chỗ sinh cho pháp bất</w:t>
      </w:r>
      <w:r>
        <w:rPr>
          <w:color w:val="231F20"/>
          <w:spacing w:val="-3"/>
        </w:rPr>
        <w:t> </w:t>
      </w:r>
      <w:r>
        <w:rPr>
          <w:color w:val="231F20"/>
        </w:rPr>
        <w:t>thiện.</w:t>
      </w:r>
    </w:p>
    <w:p>
      <w:pPr>
        <w:pStyle w:val="BodyText"/>
        <w:spacing w:line="273" w:lineRule="auto" w:before="111"/>
        <w:ind w:right="411"/>
      </w:pPr>
      <w:r>
        <w:rPr>
          <w:i/>
          <w:color w:val="231F20"/>
        </w:rPr>
        <w:t>Ba lậu: </w:t>
      </w:r>
      <w:r>
        <w:rPr>
          <w:color w:val="231F20"/>
        </w:rPr>
        <w:t>Một thứ là vô ký, là hữu lậu. Sở dĩ là vô ký tức như đã nói ở trên.</w:t>
      </w:r>
    </w:p>
    <w:p>
      <w:pPr>
        <w:pStyle w:val="BodyText"/>
        <w:spacing w:line="360" w:lineRule="auto" w:before="112"/>
        <w:ind w:left="677" w:right="1923" w:firstLine="0"/>
      </w:pPr>
      <w:r>
        <w:rPr>
          <w:color w:val="231F20"/>
        </w:rPr>
        <w:t>Hai thứ nên phân biệt là dục lậu và vô minh lậu. Dục lậu: Hoặc là bất thiện, hoặc là vô ký.</w:t>
      </w:r>
    </w:p>
    <w:p>
      <w:pPr>
        <w:pStyle w:val="BodyText"/>
        <w:spacing w:line="268" w:lineRule="auto" w:before="0"/>
        <w:ind w:right="410"/>
      </w:pPr>
      <w:r>
        <w:rPr>
          <w:color w:val="231F20"/>
        </w:rPr>
        <w:t>Vì</w:t>
      </w:r>
      <w:r>
        <w:rPr>
          <w:color w:val="231F20"/>
          <w:spacing w:val="-10"/>
        </w:rPr>
        <w:t> </w:t>
      </w:r>
      <w:r>
        <w:rPr>
          <w:color w:val="231F20"/>
        </w:rPr>
        <w:t>sao</w:t>
      </w:r>
      <w:r>
        <w:rPr>
          <w:color w:val="231F20"/>
          <w:spacing w:val="-9"/>
        </w:rPr>
        <w:t> </w:t>
      </w:r>
      <w:r>
        <w:rPr>
          <w:color w:val="231F20"/>
        </w:rPr>
        <w:t>dục</w:t>
      </w:r>
      <w:r>
        <w:rPr>
          <w:color w:val="231F20"/>
          <w:spacing w:val="-9"/>
        </w:rPr>
        <w:t> </w:t>
      </w:r>
      <w:r>
        <w:rPr>
          <w:color w:val="231F20"/>
        </w:rPr>
        <w:t>lậu</w:t>
      </w:r>
      <w:r>
        <w:rPr>
          <w:color w:val="231F20"/>
          <w:spacing w:val="-8"/>
        </w:rPr>
        <w:t> </w:t>
      </w:r>
      <w:r>
        <w:rPr>
          <w:color w:val="231F20"/>
        </w:rPr>
        <w:t>là</w:t>
      </w:r>
      <w:r>
        <w:rPr>
          <w:color w:val="231F20"/>
          <w:spacing w:val="-8"/>
        </w:rPr>
        <w:t> </w:t>
      </w:r>
      <w:r>
        <w:rPr>
          <w:color w:val="231F20"/>
        </w:rPr>
        <w:t>bất</w:t>
      </w:r>
      <w:r>
        <w:rPr>
          <w:color w:val="231F20"/>
          <w:spacing w:val="-10"/>
        </w:rPr>
        <w:t> </w:t>
      </w:r>
      <w:r>
        <w:rPr>
          <w:color w:val="231F20"/>
        </w:rPr>
        <w:t>thiện?</w:t>
      </w:r>
      <w:r>
        <w:rPr>
          <w:color w:val="231F20"/>
          <w:spacing w:val="-13"/>
        </w:rPr>
        <w:t> </w:t>
      </w:r>
      <w:r>
        <w:rPr>
          <w:color w:val="231F20"/>
        </w:rPr>
        <w:t>Vì</w:t>
      </w:r>
      <w:r>
        <w:rPr>
          <w:color w:val="231F20"/>
          <w:spacing w:val="-9"/>
        </w:rPr>
        <w:t> </w:t>
      </w:r>
      <w:r>
        <w:rPr>
          <w:color w:val="231F20"/>
        </w:rPr>
        <w:t>đó</w:t>
      </w:r>
      <w:r>
        <w:rPr>
          <w:color w:val="231F20"/>
          <w:spacing w:val="-9"/>
        </w:rPr>
        <w:t> </w:t>
      </w:r>
      <w:r>
        <w:rPr>
          <w:color w:val="231F20"/>
        </w:rPr>
        <w:t>là</w:t>
      </w:r>
      <w:r>
        <w:rPr>
          <w:color w:val="231F20"/>
          <w:spacing w:val="-8"/>
        </w:rPr>
        <w:t> </w:t>
      </w:r>
      <w:r>
        <w:rPr>
          <w:color w:val="231F20"/>
        </w:rPr>
        <w:t>không</w:t>
      </w:r>
      <w:r>
        <w:rPr>
          <w:color w:val="231F20"/>
          <w:spacing w:val="-8"/>
        </w:rPr>
        <w:t> </w:t>
      </w:r>
      <w:r>
        <w:rPr>
          <w:color w:val="231F20"/>
        </w:rPr>
        <w:t>hổ,</w:t>
      </w:r>
      <w:r>
        <w:rPr>
          <w:color w:val="231F20"/>
          <w:spacing w:val="-9"/>
        </w:rPr>
        <w:t> </w:t>
      </w:r>
      <w:r>
        <w:rPr>
          <w:color w:val="231F20"/>
        </w:rPr>
        <w:t>không</w:t>
      </w:r>
      <w:r>
        <w:rPr>
          <w:color w:val="231F20"/>
          <w:spacing w:val="-8"/>
        </w:rPr>
        <w:t> </w:t>
      </w:r>
      <w:r>
        <w:rPr>
          <w:color w:val="231F20"/>
        </w:rPr>
        <w:t>thẹn</w:t>
      </w:r>
      <w:r>
        <w:rPr>
          <w:color w:val="231F20"/>
          <w:spacing w:val="-8"/>
        </w:rPr>
        <w:t> </w:t>
      </w:r>
      <w:r>
        <w:rPr>
          <w:color w:val="231F20"/>
        </w:rPr>
        <w:t>cũng cùng với không hổ, không thẹn tương ưng. Là không hổ, không</w:t>
      </w:r>
      <w:r>
        <w:rPr>
          <w:color w:val="231F20"/>
          <w:spacing w:val="-35"/>
        </w:rPr>
        <w:t> </w:t>
      </w:r>
      <w:r>
        <w:rPr>
          <w:color w:val="231F20"/>
          <w:spacing w:val="-4"/>
        </w:rPr>
        <w:t>thẹn</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left="393" w:right="126" w:firstLine="0"/>
      </w:pPr>
      <w:r>
        <w:rPr>
          <w:color w:val="231F20"/>
        </w:rPr>
        <w:t>nên bất thiện, tức là tự thể. Cùng với hai thứ ấy tương ưng là nhận lấy</w:t>
      </w:r>
      <w:r>
        <w:rPr>
          <w:color w:val="231F20"/>
          <w:spacing w:val="-5"/>
        </w:rPr>
        <w:t> </w:t>
      </w:r>
      <w:r>
        <w:rPr>
          <w:color w:val="231F20"/>
        </w:rPr>
        <w:t>ba</w:t>
      </w:r>
      <w:r>
        <w:rPr>
          <w:color w:val="231F20"/>
          <w:spacing w:val="-4"/>
        </w:rPr>
        <w:t> </w:t>
      </w:r>
      <w:r>
        <w:rPr>
          <w:color w:val="231F20"/>
        </w:rPr>
        <w:t>mươi</w:t>
      </w:r>
      <w:r>
        <w:rPr>
          <w:color w:val="231F20"/>
          <w:spacing w:val="-5"/>
        </w:rPr>
        <w:t> </w:t>
      </w:r>
      <w:r>
        <w:rPr>
          <w:color w:val="231F20"/>
        </w:rPr>
        <w:t>bốn</w:t>
      </w:r>
      <w:r>
        <w:rPr>
          <w:color w:val="231F20"/>
          <w:spacing w:val="-4"/>
        </w:rPr>
        <w:t> </w:t>
      </w:r>
      <w:r>
        <w:rPr>
          <w:color w:val="231F20"/>
        </w:rPr>
        <w:t>thứ:</w:t>
      </w:r>
      <w:r>
        <w:rPr>
          <w:color w:val="231F20"/>
          <w:spacing w:val="-4"/>
        </w:rPr>
        <w:t> </w:t>
      </w:r>
      <w:r>
        <w:rPr>
          <w:color w:val="231F20"/>
        </w:rPr>
        <w:t>Hoàn</w:t>
      </w:r>
      <w:r>
        <w:rPr>
          <w:color w:val="231F20"/>
          <w:spacing w:val="-5"/>
        </w:rPr>
        <w:t> </w:t>
      </w:r>
      <w:r>
        <w:rPr>
          <w:color w:val="231F20"/>
        </w:rPr>
        <w:t>toàn</w:t>
      </w:r>
      <w:r>
        <w:rPr>
          <w:color w:val="231F20"/>
          <w:spacing w:val="-4"/>
        </w:rPr>
        <w:t> </w:t>
      </w:r>
      <w:r>
        <w:rPr>
          <w:color w:val="231F20"/>
        </w:rPr>
        <w:t>bất</w:t>
      </w:r>
      <w:r>
        <w:rPr>
          <w:color w:val="231F20"/>
          <w:spacing w:val="-5"/>
        </w:rPr>
        <w:t> </w:t>
      </w:r>
      <w:r>
        <w:rPr>
          <w:color w:val="231F20"/>
        </w:rPr>
        <w:t>thiện</w:t>
      </w:r>
      <w:r>
        <w:rPr>
          <w:color w:val="231F20"/>
          <w:spacing w:val="-4"/>
        </w:rPr>
        <w:t> </w:t>
      </w:r>
      <w:r>
        <w:rPr>
          <w:color w:val="231F20"/>
        </w:rPr>
        <w:t>có</w:t>
      </w:r>
      <w:r>
        <w:rPr>
          <w:color w:val="231F20"/>
          <w:spacing w:val="-4"/>
        </w:rPr>
        <w:t> </w:t>
      </w:r>
      <w:r>
        <w:rPr>
          <w:color w:val="231F20"/>
        </w:rPr>
        <w:t>ba</w:t>
      </w:r>
      <w:r>
        <w:rPr>
          <w:color w:val="231F20"/>
          <w:spacing w:val="-5"/>
        </w:rPr>
        <w:t> </w:t>
      </w:r>
      <w:r>
        <w:rPr>
          <w:color w:val="231F20"/>
        </w:rPr>
        <w:t>thứ.</w:t>
      </w:r>
      <w:r>
        <w:rPr>
          <w:color w:val="231F20"/>
          <w:spacing w:val="-4"/>
        </w:rPr>
        <w:t> </w:t>
      </w:r>
      <w:r>
        <w:rPr>
          <w:color w:val="231F20"/>
        </w:rPr>
        <w:t>Phần</w:t>
      </w:r>
      <w:r>
        <w:rPr>
          <w:color w:val="231F20"/>
          <w:spacing w:val="-5"/>
        </w:rPr>
        <w:t> </w:t>
      </w:r>
      <w:r>
        <w:rPr>
          <w:color w:val="231F20"/>
        </w:rPr>
        <w:t>ít,</w:t>
      </w:r>
      <w:r>
        <w:rPr>
          <w:color w:val="231F20"/>
          <w:spacing w:val="-4"/>
        </w:rPr>
        <w:t> </w:t>
      </w:r>
      <w:r>
        <w:rPr>
          <w:color w:val="231F20"/>
        </w:rPr>
        <w:t>nghĩa</w:t>
      </w:r>
      <w:r>
        <w:rPr>
          <w:color w:val="231F20"/>
          <w:spacing w:val="-4"/>
        </w:rPr>
        <w:t> </w:t>
      </w:r>
      <w:r>
        <w:rPr>
          <w:color w:val="231F20"/>
        </w:rPr>
        <w:t>là thùy miên, trạo cử tương ưng với không hổ, không thẹn là bất thiện.</w:t>
      </w:r>
    </w:p>
    <w:p>
      <w:pPr>
        <w:pStyle w:val="BodyText"/>
        <w:spacing w:line="268" w:lineRule="auto" w:before="111"/>
        <w:ind w:left="393" w:right="126"/>
      </w:pPr>
      <w:r>
        <w:rPr>
          <w:color w:val="231F20"/>
        </w:rPr>
        <w:t>Vì sao dục lậu là vô ký? Vì không cùng với không hổ, không thẹn</w:t>
      </w:r>
      <w:r>
        <w:rPr>
          <w:color w:val="231F20"/>
          <w:spacing w:val="-5"/>
        </w:rPr>
        <w:t> </w:t>
      </w:r>
      <w:r>
        <w:rPr>
          <w:color w:val="231F20"/>
        </w:rPr>
        <w:t>tương</w:t>
      </w:r>
      <w:r>
        <w:rPr>
          <w:color w:val="231F20"/>
          <w:spacing w:val="-4"/>
        </w:rPr>
        <w:t> </w:t>
      </w:r>
      <w:r>
        <w:rPr>
          <w:color w:val="231F20"/>
        </w:rPr>
        <w:t>ưng.</w:t>
      </w:r>
      <w:r>
        <w:rPr>
          <w:color w:val="231F20"/>
          <w:spacing w:val="-4"/>
        </w:rPr>
        <w:t> </w:t>
      </w:r>
      <w:r>
        <w:rPr>
          <w:color w:val="231F20"/>
        </w:rPr>
        <w:t>Đây</w:t>
      </w:r>
      <w:r>
        <w:rPr>
          <w:color w:val="231F20"/>
          <w:spacing w:val="-5"/>
        </w:rPr>
        <w:t> </w:t>
      </w:r>
      <w:r>
        <w:rPr>
          <w:color w:val="231F20"/>
        </w:rPr>
        <w:t>là</w:t>
      </w:r>
      <w:r>
        <w:rPr>
          <w:color w:val="231F20"/>
          <w:spacing w:val="-4"/>
        </w:rPr>
        <w:t> </w:t>
      </w:r>
      <w:r>
        <w:rPr>
          <w:color w:val="231F20"/>
        </w:rPr>
        <w:t>nói</w:t>
      </w:r>
      <w:r>
        <w:rPr>
          <w:color w:val="231F20"/>
          <w:spacing w:val="-4"/>
        </w:rPr>
        <w:t> </w:t>
      </w:r>
      <w:r>
        <w:rPr>
          <w:color w:val="231F20"/>
        </w:rPr>
        <w:t>về</w:t>
      </w:r>
      <w:r>
        <w:rPr>
          <w:color w:val="231F20"/>
          <w:spacing w:val="-4"/>
        </w:rPr>
        <w:t> </w:t>
      </w:r>
      <w:r>
        <w:rPr>
          <w:color w:val="231F20"/>
        </w:rPr>
        <w:t>thân</w:t>
      </w:r>
      <w:r>
        <w:rPr>
          <w:color w:val="231F20"/>
          <w:spacing w:val="-5"/>
        </w:rPr>
        <w:t> </w:t>
      </w:r>
      <w:r>
        <w:rPr>
          <w:color w:val="231F20"/>
        </w:rPr>
        <w:t>kiến,</w:t>
      </w:r>
      <w:r>
        <w:rPr>
          <w:color w:val="231F20"/>
          <w:spacing w:val="-5"/>
        </w:rPr>
        <w:t> </w:t>
      </w:r>
      <w:r>
        <w:rPr>
          <w:color w:val="231F20"/>
        </w:rPr>
        <w:t>biên</w:t>
      </w:r>
      <w:r>
        <w:rPr>
          <w:color w:val="231F20"/>
          <w:spacing w:val="-4"/>
        </w:rPr>
        <w:t> </w:t>
      </w:r>
      <w:r>
        <w:rPr>
          <w:color w:val="231F20"/>
        </w:rPr>
        <w:t>kiến,</w:t>
      </w:r>
      <w:r>
        <w:rPr>
          <w:color w:val="231F20"/>
          <w:spacing w:val="-4"/>
        </w:rPr>
        <w:t> </w:t>
      </w:r>
      <w:r>
        <w:rPr>
          <w:color w:val="231F20"/>
        </w:rPr>
        <w:t>cũng</w:t>
      </w:r>
      <w:r>
        <w:rPr>
          <w:color w:val="231F20"/>
          <w:spacing w:val="-4"/>
        </w:rPr>
        <w:t> </w:t>
      </w:r>
      <w:r>
        <w:rPr>
          <w:color w:val="231F20"/>
        </w:rPr>
        <w:t>nói</w:t>
      </w:r>
      <w:r>
        <w:rPr>
          <w:color w:val="231F20"/>
          <w:spacing w:val="-4"/>
        </w:rPr>
        <w:t> </w:t>
      </w:r>
      <w:r>
        <w:rPr>
          <w:color w:val="231F20"/>
        </w:rPr>
        <w:t>về</w:t>
      </w:r>
      <w:r>
        <w:rPr>
          <w:color w:val="231F20"/>
          <w:spacing w:val="-4"/>
        </w:rPr>
        <w:t> </w:t>
      </w:r>
      <w:r>
        <w:rPr>
          <w:color w:val="231F20"/>
        </w:rPr>
        <w:t>phần ít của ba thứ, nghĩa là </w:t>
      </w:r>
      <w:r>
        <w:rPr>
          <w:color w:val="231F20"/>
          <w:spacing w:val="-4"/>
        </w:rPr>
        <w:t>thùy, </w:t>
      </w:r>
      <w:r>
        <w:rPr>
          <w:color w:val="231F20"/>
        </w:rPr>
        <w:t>miên, trạo cử, tương ưng với thân kiến, biên kiến đó gọi là vô ký.</w:t>
      </w:r>
    </w:p>
    <w:p>
      <w:pPr>
        <w:pStyle w:val="BodyText"/>
        <w:spacing w:line="268" w:lineRule="auto" w:before="112"/>
        <w:ind w:left="393" w:right="126"/>
      </w:pPr>
      <w:r>
        <w:rPr>
          <w:i/>
          <w:color w:val="231F20"/>
        </w:rPr>
        <w:t>Hỏi: </w:t>
      </w:r>
      <w:r>
        <w:rPr>
          <w:color w:val="231F20"/>
        </w:rPr>
        <w:t>Không hổ không cùng với không hổ tương ưng, không thẹn không cùng với không thẹn tương ưng, có thể thuộc về dục lậu vô ký chăng?</w:t>
      </w:r>
    </w:p>
    <w:p>
      <w:pPr>
        <w:pStyle w:val="BodyText"/>
        <w:spacing w:line="268" w:lineRule="auto" w:before="111"/>
        <w:ind w:left="393" w:right="128"/>
      </w:pPr>
      <w:r>
        <w:rPr>
          <w:i/>
          <w:color w:val="231F20"/>
        </w:rPr>
        <w:t>Đáp: </w:t>
      </w:r>
      <w:r>
        <w:rPr>
          <w:color w:val="231F20"/>
        </w:rPr>
        <w:t>Văn ấy nên nói như thế này: Thế nào là vô ký không thuộc về không hổ không thẹn, không tương ưng với dục lậu?</w:t>
      </w:r>
    </w:p>
    <w:p>
      <w:pPr>
        <w:pStyle w:val="BodyText"/>
        <w:spacing w:line="268" w:lineRule="auto" w:before="110"/>
        <w:ind w:left="393" w:right="126"/>
      </w:pPr>
      <w:r>
        <w:rPr>
          <w:color w:val="231F20"/>
        </w:rPr>
        <w:t>Không hổ không thẹn không gồm thâu, tức là không hổ không thẹn còn lại không tương ưng, là trừ không hổ không thẹn tương ưng, nhưng không nói là có ý gì? </w:t>
      </w:r>
      <w:r>
        <w:rPr>
          <w:i/>
          <w:color w:val="231F20"/>
        </w:rPr>
        <w:t>Đáp: </w:t>
      </w:r>
      <w:r>
        <w:rPr>
          <w:color w:val="231F20"/>
        </w:rPr>
        <w:t>Không hổ tuy không cùng với không hổ tương ưng, nhưng cùng với không thẹn tương ưng. Không thẹn tuy không cùng với không thẹn tương ưng, nhưng cùng với không hổ tương ưng. Vì sao? Vì không lìa nhau. Thế nên chẳng phải thuộc về dục lậu vô ký.</w:t>
      </w:r>
    </w:p>
    <w:p>
      <w:pPr>
        <w:pStyle w:val="BodyText"/>
        <w:spacing w:before="116"/>
        <w:ind w:left="960" w:firstLine="0"/>
      </w:pPr>
      <w:r>
        <w:rPr>
          <w:color w:val="231F20"/>
        </w:rPr>
        <w:t>Vô minh lậu: Hoặc là bất thiện, hoặc là vô ký:</w:t>
      </w:r>
    </w:p>
    <w:p>
      <w:pPr>
        <w:pStyle w:val="BodyText"/>
        <w:spacing w:line="268" w:lineRule="auto" w:before="145"/>
        <w:ind w:left="393" w:right="127"/>
      </w:pPr>
      <w:r>
        <w:rPr>
          <w:color w:val="231F20"/>
        </w:rPr>
        <w:t>Vì sao vô minh lậu là bất thiện? Vì cùng tương ưng với không hổ không thẹn. Như thế tức là nói vô minh nơi cõi dục do bốn thứ đoạn, nghĩa là do kiến tập, kiến diệt, kiến đạo và tu đạo đoạn cùng khổ đế đoạn phần ít.</w:t>
      </w:r>
    </w:p>
    <w:p>
      <w:pPr>
        <w:pStyle w:val="BodyText"/>
        <w:spacing w:line="273" w:lineRule="auto" w:before="112"/>
        <w:ind w:left="393" w:right="128"/>
      </w:pPr>
      <w:r>
        <w:rPr>
          <w:color w:val="231F20"/>
        </w:rPr>
        <w:t>Phần ít, nghĩa là ba kiến, nghi, ái, giận, mạn tương ưng với vô minh và vô minh không chung.</w:t>
      </w:r>
    </w:p>
    <w:p>
      <w:pPr>
        <w:pStyle w:val="BodyText"/>
        <w:spacing w:line="271" w:lineRule="auto" w:before="112"/>
        <w:ind w:left="393" w:right="128"/>
      </w:pPr>
      <w:r>
        <w:rPr>
          <w:color w:val="231F20"/>
        </w:rPr>
        <w:t>Vì</w:t>
      </w:r>
      <w:r>
        <w:rPr>
          <w:color w:val="231F20"/>
          <w:spacing w:val="-15"/>
        </w:rPr>
        <w:t> </w:t>
      </w:r>
      <w:r>
        <w:rPr>
          <w:color w:val="231F20"/>
        </w:rPr>
        <w:t>sao</w:t>
      </w:r>
      <w:r>
        <w:rPr>
          <w:color w:val="231F20"/>
          <w:spacing w:val="-14"/>
        </w:rPr>
        <w:t> </w:t>
      </w:r>
      <w:r>
        <w:rPr>
          <w:color w:val="231F20"/>
        </w:rPr>
        <w:t>vô</w:t>
      </w:r>
      <w:r>
        <w:rPr>
          <w:color w:val="231F20"/>
          <w:spacing w:val="-14"/>
        </w:rPr>
        <w:t> </w:t>
      </w:r>
      <w:r>
        <w:rPr>
          <w:color w:val="231F20"/>
          <w:spacing w:val="-3"/>
        </w:rPr>
        <w:t>minh</w:t>
      </w:r>
      <w:r>
        <w:rPr>
          <w:color w:val="231F20"/>
          <w:spacing w:val="-14"/>
        </w:rPr>
        <w:t> </w:t>
      </w:r>
      <w:r>
        <w:rPr>
          <w:color w:val="231F20"/>
        </w:rPr>
        <w:t>lậu</w:t>
      </w:r>
      <w:r>
        <w:rPr>
          <w:color w:val="231F20"/>
          <w:spacing w:val="-14"/>
        </w:rPr>
        <w:t> </w:t>
      </w:r>
      <w:r>
        <w:rPr>
          <w:color w:val="231F20"/>
        </w:rPr>
        <w:t>là</w:t>
      </w:r>
      <w:r>
        <w:rPr>
          <w:color w:val="231F20"/>
          <w:spacing w:val="-14"/>
        </w:rPr>
        <w:t> </w:t>
      </w:r>
      <w:r>
        <w:rPr>
          <w:color w:val="231F20"/>
        </w:rPr>
        <w:t>vô</w:t>
      </w:r>
      <w:r>
        <w:rPr>
          <w:color w:val="231F20"/>
          <w:spacing w:val="-14"/>
        </w:rPr>
        <w:t> </w:t>
      </w:r>
      <w:r>
        <w:rPr>
          <w:color w:val="231F20"/>
        </w:rPr>
        <w:t>ký?</w:t>
      </w:r>
      <w:r>
        <w:rPr>
          <w:color w:val="231F20"/>
          <w:spacing w:val="-19"/>
        </w:rPr>
        <w:t> </w:t>
      </w:r>
      <w:r>
        <w:rPr>
          <w:color w:val="231F20"/>
        </w:rPr>
        <w:t>Vì</w:t>
      </w:r>
      <w:r>
        <w:rPr>
          <w:color w:val="231F20"/>
          <w:spacing w:val="-14"/>
        </w:rPr>
        <w:t> </w:t>
      </w:r>
      <w:r>
        <w:rPr>
          <w:color w:val="231F20"/>
          <w:spacing w:val="-3"/>
        </w:rPr>
        <w:t>không</w:t>
      </w:r>
      <w:r>
        <w:rPr>
          <w:color w:val="231F20"/>
          <w:spacing w:val="-14"/>
        </w:rPr>
        <w:t> </w:t>
      </w:r>
      <w:r>
        <w:rPr>
          <w:color w:val="231F20"/>
          <w:spacing w:val="-3"/>
        </w:rPr>
        <w:t>cùng</w:t>
      </w:r>
      <w:r>
        <w:rPr>
          <w:color w:val="231F20"/>
          <w:spacing w:val="-14"/>
        </w:rPr>
        <w:t> </w:t>
      </w:r>
      <w:r>
        <w:rPr>
          <w:color w:val="231F20"/>
        </w:rPr>
        <w:t>với</w:t>
      </w:r>
      <w:r>
        <w:rPr>
          <w:color w:val="231F20"/>
          <w:spacing w:val="-14"/>
        </w:rPr>
        <w:t> </w:t>
      </w:r>
      <w:r>
        <w:rPr>
          <w:color w:val="231F20"/>
          <w:spacing w:val="-3"/>
        </w:rPr>
        <w:t>không</w:t>
      </w:r>
      <w:r>
        <w:rPr>
          <w:color w:val="231F20"/>
          <w:spacing w:val="-14"/>
        </w:rPr>
        <w:t> </w:t>
      </w:r>
      <w:r>
        <w:rPr>
          <w:color w:val="231F20"/>
        </w:rPr>
        <w:t>hổ</w:t>
      </w:r>
      <w:r>
        <w:rPr>
          <w:color w:val="231F20"/>
          <w:spacing w:val="-14"/>
        </w:rPr>
        <w:t> </w:t>
      </w:r>
      <w:r>
        <w:rPr>
          <w:color w:val="231F20"/>
          <w:spacing w:val="-3"/>
        </w:rPr>
        <w:t>không thẹn</w:t>
      </w:r>
      <w:r>
        <w:rPr>
          <w:color w:val="231F20"/>
          <w:spacing w:val="-11"/>
        </w:rPr>
        <w:t> </w:t>
      </w:r>
      <w:r>
        <w:rPr>
          <w:color w:val="231F20"/>
          <w:spacing w:val="-3"/>
        </w:rPr>
        <w:t>tương</w:t>
      </w:r>
      <w:r>
        <w:rPr>
          <w:color w:val="231F20"/>
          <w:spacing w:val="-11"/>
        </w:rPr>
        <w:t> </w:t>
      </w:r>
      <w:r>
        <w:rPr>
          <w:color w:val="231F20"/>
          <w:spacing w:val="-3"/>
        </w:rPr>
        <w:t>ưng.</w:t>
      </w:r>
      <w:r>
        <w:rPr>
          <w:color w:val="231F20"/>
          <w:spacing w:val="-10"/>
        </w:rPr>
        <w:t> </w:t>
      </w:r>
      <w:r>
        <w:rPr>
          <w:color w:val="231F20"/>
        </w:rPr>
        <w:t>Như</w:t>
      </w:r>
      <w:r>
        <w:rPr>
          <w:color w:val="231F20"/>
          <w:spacing w:val="-11"/>
        </w:rPr>
        <w:t> </w:t>
      </w:r>
      <w:r>
        <w:rPr>
          <w:color w:val="231F20"/>
        </w:rPr>
        <w:t>thế</w:t>
      </w:r>
      <w:r>
        <w:rPr>
          <w:color w:val="231F20"/>
          <w:spacing w:val="-11"/>
        </w:rPr>
        <w:t> </w:t>
      </w:r>
      <w:r>
        <w:rPr>
          <w:color w:val="231F20"/>
        </w:rPr>
        <w:t>tức</w:t>
      </w:r>
      <w:r>
        <w:rPr>
          <w:color w:val="231F20"/>
          <w:spacing w:val="-11"/>
        </w:rPr>
        <w:t> </w:t>
      </w:r>
      <w:r>
        <w:rPr>
          <w:color w:val="231F20"/>
        </w:rPr>
        <w:t>là</w:t>
      </w:r>
      <w:r>
        <w:rPr>
          <w:color w:val="231F20"/>
          <w:spacing w:val="-10"/>
        </w:rPr>
        <w:t> </w:t>
      </w:r>
      <w:r>
        <w:rPr>
          <w:color w:val="231F20"/>
        </w:rPr>
        <w:t>nói</w:t>
      </w:r>
      <w:r>
        <w:rPr>
          <w:color w:val="231F20"/>
          <w:spacing w:val="-11"/>
        </w:rPr>
        <w:t> </w:t>
      </w:r>
      <w:r>
        <w:rPr>
          <w:color w:val="231F20"/>
        </w:rPr>
        <w:t>vô</w:t>
      </w:r>
      <w:r>
        <w:rPr>
          <w:color w:val="231F20"/>
          <w:spacing w:val="-10"/>
        </w:rPr>
        <w:t> </w:t>
      </w:r>
      <w:r>
        <w:rPr>
          <w:color w:val="231F20"/>
          <w:spacing w:val="-3"/>
        </w:rPr>
        <w:t>minh</w:t>
      </w:r>
      <w:r>
        <w:rPr>
          <w:color w:val="231F20"/>
          <w:spacing w:val="-11"/>
        </w:rPr>
        <w:t> </w:t>
      </w:r>
      <w:r>
        <w:rPr>
          <w:color w:val="231F20"/>
        </w:rPr>
        <w:t>nơi</w:t>
      </w:r>
      <w:r>
        <w:rPr>
          <w:color w:val="231F20"/>
          <w:spacing w:val="-10"/>
        </w:rPr>
        <w:t> </w:t>
      </w:r>
      <w:r>
        <w:rPr>
          <w:color w:val="231F20"/>
        </w:rPr>
        <w:t>cõi</w:t>
      </w:r>
      <w:r>
        <w:rPr>
          <w:color w:val="231F20"/>
          <w:spacing w:val="-11"/>
        </w:rPr>
        <w:t> </w:t>
      </w:r>
      <w:r>
        <w:rPr>
          <w:color w:val="231F20"/>
        </w:rPr>
        <w:t>dục</w:t>
      </w:r>
      <w:r>
        <w:rPr>
          <w:color w:val="231F20"/>
          <w:spacing w:val="-10"/>
        </w:rPr>
        <w:t> </w:t>
      </w:r>
      <w:r>
        <w:rPr>
          <w:color w:val="231F20"/>
          <w:spacing w:val="-3"/>
        </w:rPr>
        <w:t>tương</w:t>
      </w:r>
      <w:r>
        <w:rPr>
          <w:color w:val="231F20"/>
          <w:spacing w:val="-11"/>
        </w:rPr>
        <w:t> </w:t>
      </w:r>
      <w:r>
        <w:rPr>
          <w:color w:val="231F20"/>
        </w:rPr>
        <w:t>ưng</w:t>
      </w:r>
      <w:r>
        <w:rPr>
          <w:color w:val="231F20"/>
          <w:spacing w:val="-10"/>
        </w:rPr>
        <w:t> </w:t>
      </w:r>
      <w:r>
        <w:rPr>
          <w:color w:val="231F20"/>
          <w:spacing w:val="-3"/>
        </w:rPr>
        <w:t>với thân</w:t>
      </w:r>
      <w:r>
        <w:rPr>
          <w:color w:val="231F20"/>
          <w:spacing w:val="-7"/>
        </w:rPr>
        <w:t> </w:t>
      </w:r>
      <w:r>
        <w:rPr>
          <w:color w:val="231F20"/>
          <w:spacing w:val="-3"/>
        </w:rPr>
        <w:t>kiến,</w:t>
      </w:r>
      <w:r>
        <w:rPr>
          <w:color w:val="231F20"/>
          <w:spacing w:val="-7"/>
        </w:rPr>
        <w:t> </w:t>
      </w:r>
      <w:r>
        <w:rPr>
          <w:color w:val="231F20"/>
          <w:spacing w:val="-3"/>
        </w:rPr>
        <w:t>biên</w:t>
      </w:r>
      <w:r>
        <w:rPr>
          <w:color w:val="231F20"/>
          <w:spacing w:val="-7"/>
        </w:rPr>
        <w:t> </w:t>
      </w:r>
      <w:r>
        <w:rPr>
          <w:color w:val="231F20"/>
          <w:spacing w:val="-3"/>
        </w:rPr>
        <w:t>kiến.</w:t>
      </w:r>
      <w:r>
        <w:rPr>
          <w:color w:val="231F20"/>
          <w:spacing w:val="-11"/>
        </w:rPr>
        <w:t> </w:t>
      </w:r>
      <w:r>
        <w:rPr>
          <w:color w:val="231F20"/>
        </w:rPr>
        <w:t>Vô</w:t>
      </w:r>
      <w:r>
        <w:rPr>
          <w:color w:val="231F20"/>
          <w:spacing w:val="-7"/>
        </w:rPr>
        <w:t> </w:t>
      </w:r>
      <w:r>
        <w:rPr>
          <w:color w:val="231F20"/>
          <w:spacing w:val="-3"/>
        </w:rPr>
        <w:t>minh</w:t>
      </w:r>
      <w:r>
        <w:rPr>
          <w:color w:val="231F20"/>
          <w:spacing w:val="-7"/>
        </w:rPr>
        <w:t> </w:t>
      </w:r>
      <w:r>
        <w:rPr>
          <w:color w:val="231F20"/>
        </w:rPr>
        <w:t>nơi</w:t>
      </w:r>
      <w:r>
        <w:rPr>
          <w:color w:val="231F20"/>
          <w:spacing w:val="-7"/>
        </w:rPr>
        <w:t> </w:t>
      </w:r>
      <w:r>
        <w:rPr>
          <w:color w:val="231F20"/>
        </w:rPr>
        <w:t>cõi</w:t>
      </w:r>
      <w:r>
        <w:rPr>
          <w:color w:val="231F20"/>
          <w:spacing w:val="-7"/>
        </w:rPr>
        <w:t> </w:t>
      </w:r>
      <w:r>
        <w:rPr>
          <w:color w:val="231F20"/>
          <w:spacing w:val="-3"/>
        </w:rPr>
        <w:t>sắc,</w:t>
      </w:r>
      <w:r>
        <w:rPr>
          <w:color w:val="231F20"/>
          <w:spacing w:val="-7"/>
        </w:rPr>
        <w:t> </w:t>
      </w:r>
      <w:r>
        <w:rPr>
          <w:color w:val="231F20"/>
        </w:rPr>
        <w:t>vô</w:t>
      </w:r>
      <w:r>
        <w:rPr>
          <w:color w:val="231F20"/>
          <w:spacing w:val="-7"/>
        </w:rPr>
        <w:t> </w:t>
      </w:r>
      <w:r>
        <w:rPr>
          <w:color w:val="231F20"/>
        </w:rPr>
        <w:t>sắc</w:t>
      </w:r>
      <w:r>
        <w:rPr>
          <w:color w:val="231F20"/>
          <w:spacing w:val="-6"/>
        </w:rPr>
        <w:t> </w:t>
      </w:r>
      <w:r>
        <w:rPr>
          <w:color w:val="231F20"/>
        </w:rPr>
        <w:t>do</w:t>
      </w:r>
      <w:r>
        <w:rPr>
          <w:color w:val="231F20"/>
          <w:spacing w:val="-7"/>
        </w:rPr>
        <w:t> </w:t>
      </w:r>
      <w:r>
        <w:rPr>
          <w:color w:val="231F20"/>
        </w:rPr>
        <w:t>năm</w:t>
      </w:r>
      <w:r>
        <w:rPr>
          <w:color w:val="231F20"/>
          <w:spacing w:val="-7"/>
        </w:rPr>
        <w:t> </w:t>
      </w:r>
      <w:r>
        <w:rPr>
          <w:color w:val="231F20"/>
        </w:rPr>
        <w:t>thứ</w:t>
      </w:r>
      <w:r>
        <w:rPr>
          <w:color w:val="231F20"/>
          <w:spacing w:val="-7"/>
        </w:rPr>
        <w:t> </w:t>
      </w:r>
      <w:r>
        <w:rPr>
          <w:color w:val="231F20"/>
          <w:spacing w:val="-3"/>
        </w:rPr>
        <w:t>đoạn.</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6" w:lineRule="auto" w:before="89"/>
        <w:ind w:right="410"/>
      </w:pPr>
      <w:r>
        <w:rPr>
          <w:i/>
          <w:color w:val="231F20"/>
        </w:rPr>
        <w:t>Hỏi:</w:t>
      </w:r>
      <w:r>
        <w:rPr>
          <w:i/>
          <w:color w:val="231F20"/>
          <w:spacing w:val="-9"/>
        </w:rPr>
        <w:t> </w:t>
      </w:r>
      <w:r>
        <w:rPr>
          <w:color w:val="231F20"/>
        </w:rPr>
        <w:t>Vì</w:t>
      </w:r>
      <w:r>
        <w:rPr>
          <w:color w:val="231F20"/>
          <w:spacing w:val="-4"/>
        </w:rPr>
        <w:t> </w:t>
      </w:r>
      <w:r>
        <w:rPr>
          <w:color w:val="231F20"/>
        </w:rPr>
        <w:t>sao</w:t>
      </w:r>
      <w:r>
        <w:rPr>
          <w:color w:val="231F20"/>
          <w:spacing w:val="-5"/>
        </w:rPr>
        <w:t> </w:t>
      </w:r>
      <w:r>
        <w:rPr>
          <w:color w:val="231F20"/>
        </w:rPr>
        <w:t>trong</w:t>
      </w:r>
      <w:r>
        <w:rPr>
          <w:color w:val="231F20"/>
          <w:spacing w:val="-4"/>
        </w:rPr>
        <w:t> </w:t>
      </w:r>
      <w:r>
        <w:rPr>
          <w:color w:val="231F20"/>
        </w:rPr>
        <w:t>mười</w:t>
      </w:r>
      <w:r>
        <w:rPr>
          <w:color w:val="231F20"/>
          <w:spacing w:val="-5"/>
        </w:rPr>
        <w:t> </w:t>
      </w:r>
      <w:r>
        <w:rPr>
          <w:color w:val="231F20"/>
        </w:rPr>
        <w:t>triền,</w:t>
      </w:r>
      <w:r>
        <w:rPr>
          <w:color w:val="231F20"/>
          <w:spacing w:val="-4"/>
        </w:rPr>
        <w:t> </w:t>
      </w:r>
      <w:r>
        <w:rPr>
          <w:color w:val="231F20"/>
        </w:rPr>
        <w:t>chỉ</w:t>
      </w:r>
      <w:r>
        <w:rPr>
          <w:color w:val="231F20"/>
          <w:spacing w:val="-5"/>
        </w:rPr>
        <w:t> </w:t>
      </w:r>
      <w:r>
        <w:rPr>
          <w:color w:val="231F20"/>
        </w:rPr>
        <w:t>nói</w:t>
      </w:r>
      <w:r>
        <w:rPr>
          <w:color w:val="231F20"/>
          <w:spacing w:val="-4"/>
        </w:rPr>
        <w:t> </w:t>
      </w:r>
      <w:r>
        <w:rPr>
          <w:color w:val="231F20"/>
        </w:rPr>
        <w:t>cùng</w:t>
      </w:r>
      <w:r>
        <w:rPr>
          <w:color w:val="231F20"/>
          <w:spacing w:val="-5"/>
        </w:rPr>
        <w:t> </w:t>
      </w:r>
      <w:r>
        <w:rPr>
          <w:color w:val="231F20"/>
        </w:rPr>
        <w:t>với</w:t>
      </w:r>
      <w:r>
        <w:rPr>
          <w:color w:val="231F20"/>
          <w:spacing w:val="-4"/>
        </w:rPr>
        <w:t> </w:t>
      </w:r>
      <w:r>
        <w:rPr>
          <w:color w:val="231F20"/>
        </w:rPr>
        <w:t>không</w:t>
      </w:r>
      <w:r>
        <w:rPr>
          <w:color w:val="231F20"/>
          <w:spacing w:val="-5"/>
        </w:rPr>
        <w:t> </w:t>
      </w:r>
      <w:r>
        <w:rPr>
          <w:color w:val="231F20"/>
        </w:rPr>
        <w:t>hổ</w:t>
      </w:r>
      <w:r>
        <w:rPr>
          <w:color w:val="231F20"/>
          <w:spacing w:val="-4"/>
        </w:rPr>
        <w:t> </w:t>
      </w:r>
      <w:r>
        <w:rPr>
          <w:color w:val="231F20"/>
        </w:rPr>
        <w:t>không thẹn tương ưng mà không nói các thứ khác?</w:t>
      </w:r>
    </w:p>
    <w:p>
      <w:pPr>
        <w:pStyle w:val="BodyText"/>
        <w:spacing w:line="266" w:lineRule="auto" w:before="97"/>
        <w:ind w:right="410"/>
      </w:pPr>
      <w:r>
        <w:rPr>
          <w:i/>
          <w:color w:val="231F20"/>
        </w:rPr>
        <w:t>Đáp: </w:t>
      </w:r>
      <w:r>
        <w:rPr>
          <w:color w:val="231F20"/>
        </w:rPr>
        <w:t>Vì ý của người tạo luận muốn như thế. Tùy theo ý muốn của người tạo luận, nhưng cũng không trái với pháp tướng.</w:t>
      </w:r>
    </w:p>
    <w:p>
      <w:pPr>
        <w:pStyle w:val="BodyText"/>
        <w:spacing w:line="266" w:lineRule="auto" w:before="96"/>
        <w:ind w:right="410"/>
      </w:pPr>
      <w:r>
        <w:rPr>
          <w:color w:val="231F20"/>
        </w:rPr>
        <w:t>Lại nữa, hai triền ấy hoàn toàn là bất thiện, cùng với tất </w:t>
      </w:r>
      <w:r>
        <w:rPr>
          <w:color w:val="231F20"/>
          <w:spacing w:val="-6"/>
        </w:rPr>
        <w:t>cả </w:t>
      </w:r>
      <w:r>
        <w:rPr>
          <w:color w:val="231F20"/>
        </w:rPr>
        <w:t>phiền</w:t>
      </w:r>
      <w:r>
        <w:rPr>
          <w:color w:val="231F20"/>
          <w:spacing w:val="-7"/>
        </w:rPr>
        <w:t> </w:t>
      </w:r>
      <w:r>
        <w:rPr>
          <w:color w:val="231F20"/>
        </w:rPr>
        <w:t>não</w:t>
      </w:r>
      <w:r>
        <w:rPr>
          <w:color w:val="231F20"/>
          <w:spacing w:val="-7"/>
        </w:rPr>
        <w:t> </w:t>
      </w:r>
      <w:r>
        <w:rPr>
          <w:color w:val="231F20"/>
        </w:rPr>
        <w:t>bất</w:t>
      </w:r>
      <w:r>
        <w:rPr>
          <w:color w:val="231F20"/>
          <w:spacing w:val="-6"/>
        </w:rPr>
        <w:t> </w:t>
      </w:r>
      <w:r>
        <w:rPr>
          <w:color w:val="231F20"/>
        </w:rPr>
        <w:t>thiện</w:t>
      </w:r>
      <w:r>
        <w:rPr>
          <w:color w:val="231F20"/>
          <w:spacing w:val="-7"/>
        </w:rPr>
        <w:t> </w:t>
      </w:r>
      <w:r>
        <w:rPr>
          <w:color w:val="231F20"/>
        </w:rPr>
        <w:t>tương</w:t>
      </w:r>
      <w:r>
        <w:rPr>
          <w:color w:val="231F20"/>
          <w:spacing w:val="-6"/>
        </w:rPr>
        <w:t> </w:t>
      </w:r>
      <w:r>
        <w:rPr>
          <w:color w:val="231F20"/>
        </w:rPr>
        <w:t>ưng.</w:t>
      </w:r>
      <w:r>
        <w:rPr>
          <w:color w:val="231F20"/>
          <w:spacing w:val="-12"/>
        </w:rPr>
        <w:t> </w:t>
      </w:r>
      <w:r>
        <w:rPr>
          <w:color w:val="231F20"/>
        </w:rPr>
        <w:t>Triền</w:t>
      </w:r>
      <w:r>
        <w:rPr>
          <w:color w:val="231F20"/>
          <w:spacing w:val="-7"/>
        </w:rPr>
        <w:t> </w:t>
      </w:r>
      <w:r>
        <w:rPr>
          <w:color w:val="231F20"/>
        </w:rPr>
        <w:t>phẩn,</w:t>
      </w:r>
      <w:r>
        <w:rPr>
          <w:color w:val="231F20"/>
          <w:spacing w:val="-6"/>
        </w:rPr>
        <w:t> </w:t>
      </w:r>
      <w:r>
        <w:rPr>
          <w:color w:val="231F20"/>
        </w:rPr>
        <w:t>triền</w:t>
      </w:r>
      <w:r>
        <w:rPr>
          <w:color w:val="231F20"/>
          <w:spacing w:val="-7"/>
        </w:rPr>
        <w:t> </w:t>
      </w:r>
      <w:r>
        <w:rPr>
          <w:color w:val="231F20"/>
        </w:rPr>
        <w:t>phú</w:t>
      </w:r>
      <w:r>
        <w:rPr>
          <w:color w:val="231F20"/>
          <w:spacing w:val="-6"/>
        </w:rPr>
        <w:t> </w:t>
      </w:r>
      <w:r>
        <w:rPr>
          <w:color w:val="231F20"/>
        </w:rPr>
        <w:t>(che</w:t>
      </w:r>
      <w:r>
        <w:rPr>
          <w:color w:val="231F20"/>
          <w:spacing w:val="-7"/>
        </w:rPr>
        <w:t> </w:t>
      </w:r>
      <w:r>
        <w:rPr>
          <w:color w:val="231F20"/>
        </w:rPr>
        <w:t>giấu),</w:t>
      </w:r>
      <w:r>
        <w:rPr>
          <w:color w:val="231F20"/>
          <w:spacing w:val="-6"/>
        </w:rPr>
        <w:t> </w:t>
      </w:r>
      <w:r>
        <w:rPr>
          <w:color w:val="231F20"/>
          <w:spacing w:val="-3"/>
        </w:rPr>
        <w:t>triền </w:t>
      </w:r>
      <w:r>
        <w:rPr>
          <w:color w:val="231F20"/>
        </w:rPr>
        <w:t>tật (ganh ghét), triền xan (keo kiệt) tuy hoàn toàn là bất thiện,</w:t>
      </w:r>
      <w:r>
        <w:rPr>
          <w:color w:val="231F20"/>
          <w:spacing w:val="-37"/>
        </w:rPr>
        <w:t> </w:t>
      </w:r>
      <w:r>
        <w:rPr>
          <w:color w:val="231F20"/>
          <w:spacing w:val="-3"/>
        </w:rPr>
        <w:t>nhưng </w:t>
      </w:r>
      <w:r>
        <w:rPr>
          <w:color w:val="231F20"/>
        </w:rPr>
        <w:t>không</w:t>
      </w:r>
      <w:r>
        <w:rPr>
          <w:color w:val="231F20"/>
          <w:spacing w:val="-13"/>
        </w:rPr>
        <w:t> </w:t>
      </w:r>
      <w:r>
        <w:rPr>
          <w:color w:val="231F20"/>
        </w:rPr>
        <w:t>cùng</w:t>
      </w:r>
      <w:r>
        <w:rPr>
          <w:color w:val="231F20"/>
          <w:spacing w:val="-13"/>
        </w:rPr>
        <w:t> </w:t>
      </w:r>
      <w:r>
        <w:rPr>
          <w:color w:val="231F20"/>
        </w:rPr>
        <w:t>với</w:t>
      </w:r>
      <w:r>
        <w:rPr>
          <w:color w:val="231F20"/>
          <w:spacing w:val="-12"/>
        </w:rPr>
        <w:t> </w:t>
      </w:r>
      <w:r>
        <w:rPr>
          <w:color w:val="231F20"/>
        </w:rPr>
        <w:t>tất</w:t>
      </w:r>
      <w:r>
        <w:rPr>
          <w:color w:val="231F20"/>
          <w:spacing w:val="-13"/>
        </w:rPr>
        <w:t> </w:t>
      </w:r>
      <w:r>
        <w:rPr>
          <w:color w:val="231F20"/>
        </w:rPr>
        <w:t>cả</w:t>
      </w:r>
      <w:r>
        <w:rPr>
          <w:color w:val="231F20"/>
          <w:spacing w:val="-12"/>
        </w:rPr>
        <w:t> </w:t>
      </w:r>
      <w:r>
        <w:rPr>
          <w:color w:val="231F20"/>
        </w:rPr>
        <w:t>phiền</w:t>
      </w:r>
      <w:r>
        <w:rPr>
          <w:color w:val="231F20"/>
          <w:spacing w:val="-13"/>
        </w:rPr>
        <w:t> </w:t>
      </w:r>
      <w:r>
        <w:rPr>
          <w:color w:val="231F20"/>
        </w:rPr>
        <w:t>não</w:t>
      </w:r>
      <w:r>
        <w:rPr>
          <w:color w:val="231F20"/>
          <w:spacing w:val="-12"/>
        </w:rPr>
        <w:t> </w:t>
      </w:r>
      <w:r>
        <w:rPr>
          <w:color w:val="231F20"/>
        </w:rPr>
        <w:t>bất</w:t>
      </w:r>
      <w:r>
        <w:rPr>
          <w:color w:val="231F20"/>
          <w:spacing w:val="-13"/>
        </w:rPr>
        <w:t> </w:t>
      </w:r>
      <w:r>
        <w:rPr>
          <w:color w:val="231F20"/>
        </w:rPr>
        <w:t>thiện</w:t>
      </w:r>
      <w:r>
        <w:rPr>
          <w:color w:val="231F20"/>
          <w:spacing w:val="-12"/>
        </w:rPr>
        <w:t> </w:t>
      </w:r>
      <w:r>
        <w:rPr>
          <w:color w:val="231F20"/>
        </w:rPr>
        <w:t>tương</w:t>
      </w:r>
      <w:r>
        <w:rPr>
          <w:color w:val="231F20"/>
          <w:spacing w:val="-13"/>
        </w:rPr>
        <w:t> </w:t>
      </w:r>
      <w:r>
        <w:rPr>
          <w:color w:val="231F20"/>
        </w:rPr>
        <w:t>ưng.</w:t>
      </w:r>
      <w:r>
        <w:rPr>
          <w:color w:val="231F20"/>
          <w:spacing w:val="-17"/>
        </w:rPr>
        <w:t> </w:t>
      </w:r>
      <w:r>
        <w:rPr>
          <w:color w:val="231F20"/>
        </w:rPr>
        <w:t>Triền</w:t>
      </w:r>
      <w:r>
        <w:rPr>
          <w:color w:val="231F20"/>
          <w:spacing w:val="-13"/>
        </w:rPr>
        <w:t> </w:t>
      </w:r>
      <w:r>
        <w:rPr>
          <w:color w:val="231F20"/>
          <w:spacing w:val="-4"/>
        </w:rPr>
        <w:t>thùy,</w:t>
      </w:r>
      <w:r>
        <w:rPr>
          <w:color w:val="231F20"/>
          <w:spacing w:val="-12"/>
        </w:rPr>
        <w:t> </w:t>
      </w:r>
      <w:r>
        <w:rPr>
          <w:color w:val="231F20"/>
        </w:rPr>
        <w:t>triền trạo cử tuy cùng với tất cả phiền não bất thiện tương ưng, nhưng không hoàn toàn là bất thiện. Vì sao? Vì là bất thiện và vô ký. Triền miên,</w:t>
      </w:r>
      <w:r>
        <w:rPr>
          <w:color w:val="231F20"/>
          <w:spacing w:val="-8"/>
        </w:rPr>
        <w:t> </w:t>
      </w:r>
      <w:r>
        <w:rPr>
          <w:color w:val="231F20"/>
        </w:rPr>
        <w:t>triền</w:t>
      </w:r>
      <w:r>
        <w:rPr>
          <w:color w:val="231F20"/>
          <w:spacing w:val="-7"/>
        </w:rPr>
        <w:t> </w:t>
      </w:r>
      <w:r>
        <w:rPr>
          <w:color w:val="231F20"/>
        </w:rPr>
        <w:t>hối</w:t>
      </w:r>
      <w:r>
        <w:rPr>
          <w:color w:val="231F20"/>
          <w:spacing w:val="-8"/>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8"/>
        </w:rPr>
        <w:t> </w:t>
      </w:r>
      <w:r>
        <w:rPr>
          <w:color w:val="231F20"/>
        </w:rPr>
        <w:t>hoàn</w:t>
      </w:r>
      <w:r>
        <w:rPr>
          <w:color w:val="231F20"/>
          <w:spacing w:val="-7"/>
        </w:rPr>
        <w:t> </w:t>
      </w:r>
      <w:r>
        <w:rPr>
          <w:color w:val="231F20"/>
        </w:rPr>
        <w:t>toàn</w:t>
      </w:r>
      <w:r>
        <w:rPr>
          <w:color w:val="231F20"/>
          <w:spacing w:val="-7"/>
        </w:rPr>
        <w:t> </w:t>
      </w:r>
      <w:r>
        <w:rPr>
          <w:color w:val="231F20"/>
        </w:rPr>
        <w:t>bất</w:t>
      </w:r>
      <w:r>
        <w:rPr>
          <w:color w:val="231F20"/>
          <w:spacing w:val="-8"/>
        </w:rPr>
        <w:t> </w:t>
      </w:r>
      <w:r>
        <w:rPr>
          <w:color w:val="231F20"/>
        </w:rPr>
        <w:t>thiện.</w:t>
      </w:r>
      <w:r>
        <w:rPr>
          <w:color w:val="231F20"/>
          <w:spacing w:val="-12"/>
        </w:rPr>
        <w:t> </w:t>
      </w:r>
      <w:r>
        <w:rPr>
          <w:color w:val="231F20"/>
        </w:rPr>
        <w:t>Vì</w:t>
      </w:r>
      <w:r>
        <w:rPr>
          <w:color w:val="231F20"/>
          <w:spacing w:val="-7"/>
        </w:rPr>
        <w:t> </w:t>
      </w:r>
      <w:r>
        <w:rPr>
          <w:color w:val="231F20"/>
        </w:rPr>
        <w:t>sao?</w:t>
      </w:r>
      <w:r>
        <w:rPr>
          <w:color w:val="231F20"/>
          <w:spacing w:val="-13"/>
        </w:rPr>
        <w:t> </w:t>
      </w:r>
      <w:r>
        <w:rPr>
          <w:color w:val="231F20"/>
        </w:rPr>
        <w:t>Vì</w:t>
      </w:r>
      <w:r>
        <w:rPr>
          <w:color w:val="231F20"/>
          <w:spacing w:val="-7"/>
        </w:rPr>
        <w:t> </w:t>
      </w:r>
      <w:r>
        <w:rPr>
          <w:color w:val="231F20"/>
        </w:rPr>
        <w:t>miên</w:t>
      </w:r>
      <w:r>
        <w:rPr>
          <w:color w:val="231F20"/>
          <w:spacing w:val="-7"/>
        </w:rPr>
        <w:t> </w:t>
      </w:r>
      <w:r>
        <w:rPr>
          <w:color w:val="231F20"/>
        </w:rPr>
        <w:t>có thiện, bất thiện, vô ký. Hối có thiện, bất thiện, vô ký. Còn không hổ không thẹn thì hoàn toàn là bất thiện, cùng với tất cả phiền não </w:t>
      </w:r>
      <w:r>
        <w:rPr>
          <w:color w:val="231F20"/>
          <w:spacing w:val="-4"/>
        </w:rPr>
        <w:t>bất</w:t>
      </w:r>
      <w:r>
        <w:rPr>
          <w:color w:val="231F20"/>
          <w:spacing w:val="57"/>
        </w:rPr>
        <w:t> </w:t>
      </w:r>
      <w:r>
        <w:rPr>
          <w:color w:val="231F20"/>
        </w:rPr>
        <w:t>thiện</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Nên</w:t>
      </w:r>
      <w:r>
        <w:rPr>
          <w:color w:val="231F20"/>
          <w:spacing w:val="-9"/>
        </w:rPr>
        <w:t> </w:t>
      </w:r>
      <w:r>
        <w:rPr>
          <w:color w:val="231F20"/>
        </w:rPr>
        <w:t>tùy</w:t>
      </w:r>
      <w:r>
        <w:rPr>
          <w:color w:val="231F20"/>
          <w:spacing w:val="-8"/>
        </w:rPr>
        <w:t> </w:t>
      </w:r>
      <w:r>
        <w:rPr>
          <w:color w:val="231F20"/>
        </w:rPr>
        <w:t>có</w:t>
      </w:r>
      <w:r>
        <w:rPr>
          <w:color w:val="231F20"/>
          <w:spacing w:val="-8"/>
        </w:rPr>
        <w:t> </w:t>
      </w:r>
      <w:r>
        <w:rPr>
          <w:color w:val="231F20"/>
        </w:rPr>
        <w:t>từng</w:t>
      </w:r>
      <w:r>
        <w:rPr>
          <w:color w:val="231F20"/>
          <w:spacing w:val="-8"/>
        </w:rPr>
        <w:t> </w:t>
      </w:r>
      <w:r>
        <w:rPr>
          <w:color w:val="231F20"/>
        </w:rPr>
        <w:t>ấy</w:t>
      </w:r>
      <w:r>
        <w:rPr>
          <w:color w:val="231F20"/>
          <w:spacing w:val="-8"/>
        </w:rPr>
        <w:t> </w:t>
      </w:r>
      <w:r>
        <w:rPr>
          <w:color w:val="231F20"/>
        </w:rPr>
        <w:t>không</w:t>
      </w:r>
      <w:r>
        <w:rPr>
          <w:color w:val="231F20"/>
          <w:spacing w:val="-8"/>
        </w:rPr>
        <w:t> </w:t>
      </w:r>
      <w:r>
        <w:rPr>
          <w:color w:val="231F20"/>
        </w:rPr>
        <w:t>hổ</w:t>
      </w:r>
      <w:r>
        <w:rPr>
          <w:color w:val="231F20"/>
          <w:spacing w:val="-8"/>
        </w:rPr>
        <w:t> </w:t>
      </w:r>
      <w:r>
        <w:rPr>
          <w:color w:val="231F20"/>
        </w:rPr>
        <w:t>không</w:t>
      </w:r>
      <w:r>
        <w:rPr>
          <w:color w:val="231F20"/>
          <w:spacing w:val="-8"/>
        </w:rPr>
        <w:t> </w:t>
      </w:r>
      <w:r>
        <w:rPr>
          <w:color w:val="231F20"/>
        </w:rPr>
        <w:t>thẹn</w:t>
      </w:r>
      <w:r>
        <w:rPr>
          <w:color w:val="231F20"/>
          <w:spacing w:val="-8"/>
        </w:rPr>
        <w:t> </w:t>
      </w:r>
      <w:r>
        <w:rPr>
          <w:color w:val="231F20"/>
        </w:rPr>
        <w:t>tương</w:t>
      </w:r>
      <w:r>
        <w:rPr>
          <w:color w:val="231F20"/>
          <w:spacing w:val="-8"/>
        </w:rPr>
        <w:t> </w:t>
      </w:r>
      <w:r>
        <w:rPr>
          <w:color w:val="231F20"/>
          <w:spacing w:val="-5"/>
        </w:rPr>
        <w:t>ưng </w:t>
      </w:r>
      <w:r>
        <w:rPr>
          <w:color w:val="231F20"/>
        </w:rPr>
        <w:t>là có từng ấy phiền não bất thiện. Có từng ấy phiền não bất thiện là có từng ấy tương ưng với không hổ không thẹn. Như tùy có từng ấy cái hộp là có từng ấy nắp </w:t>
      </w:r>
      <w:r>
        <w:rPr>
          <w:color w:val="231F20"/>
          <w:spacing w:val="-5"/>
        </w:rPr>
        <w:t>đậy. </w:t>
      </w:r>
      <w:r>
        <w:rPr>
          <w:color w:val="231F20"/>
        </w:rPr>
        <w:t>Pháp kia cũng như</w:t>
      </w:r>
      <w:r>
        <w:rPr>
          <w:color w:val="231F20"/>
          <w:spacing w:val="3"/>
        </w:rPr>
        <w:t> </w:t>
      </w:r>
      <w:r>
        <w:rPr>
          <w:color w:val="231F20"/>
        </w:rPr>
        <w:t>thế.</w:t>
      </w:r>
    </w:p>
    <w:p>
      <w:pPr>
        <w:pStyle w:val="BodyText"/>
        <w:spacing w:line="266" w:lineRule="auto" w:before="99"/>
        <w:ind w:right="411"/>
      </w:pPr>
      <w:r>
        <w:rPr>
          <w:i/>
          <w:color w:val="231F20"/>
        </w:rPr>
        <w:t>Bốn lưu: </w:t>
      </w:r>
      <w:r>
        <w:rPr>
          <w:color w:val="231F20"/>
        </w:rPr>
        <w:t>Một thứ là vô ký, là hữu lưu. Vì sao? Vì là pháp của cõi sắc, vô sắc. Như nói phiền não của cõi sắc, vô sắc là vô ký, hữu lưu này cũng như thế.</w:t>
      </w:r>
    </w:p>
    <w:p>
      <w:pPr>
        <w:pStyle w:val="BodyText"/>
        <w:spacing w:line="343" w:lineRule="auto" w:before="96"/>
        <w:ind w:left="677" w:right="907" w:firstLine="0"/>
      </w:pPr>
      <w:r>
        <w:rPr>
          <w:color w:val="231F20"/>
        </w:rPr>
        <w:t>Ba thứ nên phân biệt, là dục lưu, kiến lưu và vô minh lưu. Dục lưu hoặc là bất thiện, hoặc là vô ký.</w:t>
      </w:r>
    </w:p>
    <w:p>
      <w:pPr>
        <w:pStyle w:val="BodyText"/>
        <w:spacing w:line="266" w:lineRule="auto" w:before="2"/>
        <w:ind w:right="410"/>
      </w:pPr>
      <w:r>
        <w:rPr>
          <w:color w:val="231F20"/>
        </w:rPr>
        <w:t>Thế</w:t>
      </w:r>
      <w:r>
        <w:rPr>
          <w:color w:val="231F20"/>
          <w:spacing w:val="-12"/>
        </w:rPr>
        <w:t> </w:t>
      </w:r>
      <w:r>
        <w:rPr>
          <w:color w:val="231F20"/>
        </w:rPr>
        <w:t>nào</w:t>
      </w:r>
      <w:r>
        <w:rPr>
          <w:color w:val="231F20"/>
          <w:spacing w:val="-11"/>
        </w:rPr>
        <w:t> </w:t>
      </w:r>
      <w:r>
        <w:rPr>
          <w:color w:val="231F20"/>
        </w:rPr>
        <w:t>là</w:t>
      </w:r>
      <w:r>
        <w:rPr>
          <w:color w:val="231F20"/>
          <w:spacing w:val="-11"/>
        </w:rPr>
        <w:t> </w:t>
      </w:r>
      <w:r>
        <w:rPr>
          <w:color w:val="231F20"/>
        </w:rPr>
        <w:t>bất</w:t>
      </w:r>
      <w:r>
        <w:rPr>
          <w:color w:val="231F20"/>
          <w:spacing w:val="-12"/>
        </w:rPr>
        <w:t> </w:t>
      </w:r>
      <w:r>
        <w:rPr>
          <w:color w:val="231F20"/>
        </w:rPr>
        <w:t>thiện?</w:t>
      </w:r>
      <w:r>
        <w:rPr>
          <w:color w:val="231F20"/>
          <w:spacing w:val="-11"/>
        </w:rPr>
        <w:t> </w:t>
      </w:r>
      <w:r>
        <w:rPr>
          <w:color w:val="231F20"/>
        </w:rPr>
        <w:t>Nghĩa</w:t>
      </w:r>
      <w:r>
        <w:rPr>
          <w:color w:val="231F20"/>
          <w:spacing w:val="-11"/>
        </w:rPr>
        <w:t> </w:t>
      </w:r>
      <w:r>
        <w:rPr>
          <w:color w:val="231F20"/>
        </w:rPr>
        <w:t>là</w:t>
      </w:r>
      <w:r>
        <w:rPr>
          <w:color w:val="231F20"/>
          <w:spacing w:val="-12"/>
        </w:rPr>
        <w:t> </w:t>
      </w:r>
      <w:r>
        <w:rPr>
          <w:color w:val="231F20"/>
        </w:rPr>
        <w:t>không</w:t>
      </w:r>
      <w:r>
        <w:rPr>
          <w:color w:val="231F20"/>
          <w:spacing w:val="-11"/>
        </w:rPr>
        <w:t> </w:t>
      </w:r>
      <w:r>
        <w:rPr>
          <w:color w:val="231F20"/>
        </w:rPr>
        <w:t>hổ</w:t>
      </w:r>
      <w:r>
        <w:rPr>
          <w:color w:val="231F20"/>
          <w:spacing w:val="-11"/>
        </w:rPr>
        <w:t> </w:t>
      </w:r>
      <w:r>
        <w:rPr>
          <w:color w:val="231F20"/>
        </w:rPr>
        <w:t>không</w:t>
      </w:r>
      <w:r>
        <w:rPr>
          <w:color w:val="231F20"/>
          <w:spacing w:val="-12"/>
        </w:rPr>
        <w:t> </w:t>
      </w:r>
      <w:r>
        <w:rPr>
          <w:color w:val="231F20"/>
        </w:rPr>
        <w:t>thẹn</w:t>
      </w:r>
      <w:r>
        <w:rPr>
          <w:color w:val="231F20"/>
          <w:spacing w:val="-11"/>
        </w:rPr>
        <w:t> </w:t>
      </w:r>
      <w:r>
        <w:rPr>
          <w:color w:val="231F20"/>
        </w:rPr>
        <w:t>cùng</w:t>
      </w:r>
      <w:r>
        <w:rPr>
          <w:color w:val="231F20"/>
          <w:spacing w:val="-11"/>
        </w:rPr>
        <w:t> </w:t>
      </w:r>
      <w:r>
        <w:rPr>
          <w:color w:val="231F20"/>
        </w:rPr>
        <w:t>tương ưng</w:t>
      </w:r>
      <w:r>
        <w:rPr>
          <w:color w:val="231F20"/>
          <w:spacing w:val="-12"/>
        </w:rPr>
        <w:t> </w:t>
      </w:r>
      <w:r>
        <w:rPr>
          <w:color w:val="231F20"/>
        </w:rPr>
        <w:t>với</w:t>
      </w:r>
      <w:r>
        <w:rPr>
          <w:color w:val="231F20"/>
          <w:spacing w:val="-11"/>
        </w:rPr>
        <w:t> </w:t>
      </w:r>
      <w:r>
        <w:rPr>
          <w:color w:val="231F20"/>
        </w:rPr>
        <w:t>dục</w:t>
      </w:r>
      <w:r>
        <w:rPr>
          <w:color w:val="231F20"/>
          <w:spacing w:val="-11"/>
        </w:rPr>
        <w:t> </w:t>
      </w:r>
      <w:r>
        <w:rPr>
          <w:color w:val="231F20"/>
        </w:rPr>
        <w:t>lưu.</w:t>
      </w:r>
      <w:r>
        <w:rPr>
          <w:color w:val="231F20"/>
          <w:spacing w:val="-12"/>
        </w:rPr>
        <w:t> </w:t>
      </w:r>
      <w:r>
        <w:rPr>
          <w:color w:val="231F20"/>
        </w:rPr>
        <w:t>Không</w:t>
      </w:r>
      <w:r>
        <w:rPr>
          <w:color w:val="231F20"/>
          <w:spacing w:val="-11"/>
        </w:rPr>
        <w:t> </w:t>
      </w:r>
      <w:r>
        <w:rPr>
          <w:color w:val="231F20"/>
        </w:rPr>
        <w:t>hổ</w:t>
      </w:r>
      <w:r>
        <w:rPr>
          <w:color w:val="231F20"/>
          <w:spacing w:val="-11"/>
        </w:rPr>
        <w:t> </w:t>
      </w:r>
      <w:r>
        <w:rPr>
          <w:color w:val="231F20"/>
        </w:rPr>
        <w:t>không</w:t>
      </w:r>
      <w:r>
        <w:rPr>
          <w:color w:val="231F20"/>
          <w:spacing w:val="-11"/>
        </w:rPr>
        <w:t> </w:t>
      </w:r>
      <w:r>
        <w:rPr>
          <w:color w:val="231F20"/>
        </w:rPr>
        <w:t>thẹn</w:t>
      </w:r>
      <w:r>
        <w:rPr>
          <w:color w:val="231F20"/>
          <w:spacing w:val="-12"/>
        </w:rPr>
        <w:t> </w:t>
      </w:r>
      <w:r>
        <w:rPr>
          <w:color w:val="231F20"/>
        </w:rPr>
        <w:t>tức</w:t>
      </w:r>
      <w:r>
        <w:rPr>
          <w:color w:val="231F20"/>
          <w:spacing w:val="-11"/>
        </w:rPr>
        <w:t> </w:t>
      </w:r>
      <w:r>
        <w:rPr>
          <w:color w:val="231F20"/>
        </w:rPr>
        <w:t>là</w:t>
      </w:r>
      <w:r>
        <w:rPr>
          <w:color w:val="231F20"/>
          <w:spacing w:val="-11"/>
        </w:rPr>
        <w:t> </w:t>
      </w:r>
      <w:r>
        <w:rPr>
          <w:color w:val="231F20"/>
        </w:rPr>
        <w:t>nói</w:t>
      </w:r>
      <w:r>
        <w:rPr>
          <w:color w:val="231F20"/>
          <w:spacing w:val="-11"/>
        </w:rPr>
        <w:t> </w:t>
      </w:r>
      <w:r>
        <w:rPr>
          <w:color w:val="231F20"/>
        </w:rPr>
        <w:t>về</w:t>
      </w:r>
      <w:r>
        <w:rPr>
          <w:color w:val="231F20"/>
          <w:spacing w:val="-12"/>
        </w:rPr>
        <w:t> </w:t>
      </w:r>
      <w:r>
        <w:rPr>
          <w:color w:val="231F20"/>
        </w:rPr>
        <w:t>thể</w:t>
      </w:r>
      <w:r>
        <w:rPr>
          <w:color w:val="231F20"/>
          <w:spacing w:val="-11"/>
        </w:rPr>
        <w:t> </w:t>
      </w:r>
      <w:r>
        <w:rPr>
          <w:color w:val="231F20"/>
        </w:rPr>
        <w:t>của</w:t>
      </w:r>
      <w:r>
        <w:rPr>
          <w:color w:val="231F20"/>
          <w:spacing w:val="-11"/>
        </w:rPr>
        <w:t> </w:t>
      </w:r>
      <w:r>
        <w:rPr>
          <w:color w:val="231F20"/>
        </w:rPr>
        <w:t>không</w:t>
      </w:r>
      <w:r>
        <w:rPr>
          <w:color w:val="231F20"/>
          <w:spacing w:val="-11"/>
        </w:rPr>
        <w:t> </w:t>
      </w:r>
      <w:r>
        <w:rPr>
          <w:color w:val="231F20"/>
        </w:rPr>
        <w:t>hổ không thẹn. Tương ưng với dục lưu là nói về hai mươi bốn thứ </w:t>
      </w:r>
      <w:r>
        <w:rPr>
          <w:color w:val="231F20"/>
          <w:spacing w:val="-4"/>
        </w:rPr>
        <w:t>hoàn </w:t>
      </w:r>
      <w:r>
        <w:rPr>
          <w:color w:val="231F20"/>
        </w:rPr>
        <w:t>toàn bất thiện và phần ít của ba thứ, là </w:t>
      </w:r>
      <w:r>
        <w:rPr>
          <w:color w:val="231F20"/>
          <w:spacing w:val="-4"/>
        </w:rPr>
        <w:t>thùy, </w:t>
      </w:r>
      <w:r>
        <w:rPr>
          <w:color w:val="231F20"/>
        </w:rPr>
        <w:t>miên, trạo cử tương</w:t>
      </w:r>
      <w:r>
        <w:rPr>
          <w:color w:val="231F20"/>
          <w:spacing w:val="-40"/>
        </w:rPr>
        <w:t> </w:t>
      </w:r>
      <w:r>
        <w:rPr>
          <w:color w:val="231F20"/>
        </w:rPr>
        <w:t>ưng với không hổ không thẹn.</w:t>
      </w:r>
    </w:p>
    <w:p>
      <w:pPr>
        <w:pStyle w:val="BodyText"/>
        <w:spacing w:line="266" w:lineRule="auto" w:before="97"/>
        <w:ind w:right="410"/>
      </w:pPr>
      <w:r>
        <w:rPr>
          <w:color w:val="231F20"/>
        </w:rPr>
        <w:t>Thế nào là vô ký? Nghĩa là dục lưu không cùng với không hổ không</w:t>
      </w:r>
      <w:r>
        <w:rPr>
          <w:color w:val="231F20"/>
          <w:spacing w:val="-10"/>
        </w:rPr>
        <w:t> </w:t>
      </w:r>
      <w:r>
        <w:rPr>
          <w:color w:val="231F20"/>
        </w:rPr>
        <w:t>thẹn</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Như</w:t>
      </w:r>
      <w:r>
        <w:rPr>
          <w:color w:val="231F20"/>
          <w:spacing w:val="-10"/>
        </w:rPr>
        <w:t> </w:t>
      </w:r>
      <w:r>
        <w:rPr>
          <w:color w:val="231F20"/>
        </w:rPr>
        <w:t>thế</w:t>
      </w:r>
      <w:r>
        <w:rPr>
          <w:color w:val="231F20"/>
          <w:spacing w:val="-10"/>
        </w:rPr>
        <w:t> </w:t>
      </w:r>
      <w:r>
        <w:rPr>
          <w:color w:val="231F20"/>
        </w:rPr>
        <w:t>tức</w:t>
      </w:r>
      <w:r>
        <w:rPr>
          <w:color w:val="231F20"/>
          <w:spacing w:val="-10"/>
        </w:rPr>
        <w:t> </w:t>
      </w:r>
      <w:r>
        <w:rPr>
          <w:color w:val="231F20"/>
        </w:rPr>
        <w:t>là</w:t>
      </w:r>
      <w:r>
        <w:rPr>
          <w:color w:val="231F20"/>
          <w:spacing w:val="-10"/>
        </w:rPr>
        <w:t> </w:t>
      </w:r>
      <w:r>
        <w:rPr>
          <w:color w:val="231F20"/>
        </w:rPr>
        <w:t>nói</w:t>
      </w:r>
      <w:r>
        <w:rPr>
          <w:color w:val="231F20"/>
          <w:spacing w:val="-10"/>
        </w:rPr>
        <w:t> </w:t>
      </w:r>
      <w:r>
        <w:rPr>
          <w:color w:val="231F20"/>
        </w:rPr>
        <w:t>phần</w:t>
      </w:r>
      <w:r>
        <w:rPr>
          <w:color w:val="231F20"/>
          <w:spacing w:val="-10"/>
        </w:rPr>
        <w:t> </w:t>
      </w:r>
      <w:r>
        <w:rPr>
          <w:color w:val="231F20"/>
        </w:rPr>
        <w:t>ít</w:t>
      </w:r>
      <w:r>
        <w:rPr>
          <w:color w:val="231F20"/>
          <w:spacing w:val="-10"/>
        </w:rPr>
        <w:t> </w:t>
      </w:r>
      <w:r>
        <w:rPr>
          <w:color w:val="231F20"/>
        </w:rPr>
        <w:t>của</w:t>
      </w:r>
      <w:r>
        <w:rPr>
          <w:color w:val="231F20"/>
          <w:spacing w:val="-10"/>
        </w:rPr>
        <w:t> </w:t>
      </w:r>
      <w:r>
        <w:rPr>
          <w:color w:val="231F20"/>
          <w:spacing w:val="-4"/>
        </w:rPr>
        <w:t>thùy,</w:t>
      </w:r>
      <w:r>
        <w:rPr>
          <w:color w:val="231F20"/>
          <w:spacing w:val="-10"/>
        </w:rPr>
        <w:t> </w:t>
      </w:r>
      <w:r>
        <w:rPr>
          <w:color w:val="231F20"/>
        </w:rPr>
        <w:t>miên,</w:t>
      </w:r>
      <w:r>
        <w:rPr>
          <w:color w:val="231F20"/>
          <w:spacing w:val="-10"/>
        </w:rPr>
        <w:t> </w:t>
      </w:r>
      <w:r>
        <w:rPr>
          <w:color w:val="231F20"/>
        </w:rPr>
        <w:t>trạo cử cùng với thân kiến, biên kiến của cõi dục tương ưng.</w:t>
      </w:r>
    </w:p>
    <w:p>
      <w:pPr>
        <w:spacing w:after="0" w:line="26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color w:val="231F20"/>
        </w:rPr>
        <w:t>Kiến lưu hoặc là bất thiện, hoặc là vô ký.</w:t>
      </w:r>
    </w:p>
    <w:p>
      <w:pPr>
        <w:pStyle w:val="BodyText"/>
        <w:spacing w:line="271" w:lineRule="auto" w:before="152"/>
        <w:ind w:left="393" w:right="127"/>
      </w:pPr>
      <w:r>
        <w:rPr>
          <w:color w:val="231F20"/>
        </w:rPr>
        <w:t>Thế nào là bất thiện? Nghĩa là ba kiến hệ thuộc cõi dục, là tà kiến, kiến thủ, giới thủ.</w:t>
      </w:r>
    </w:p>
    <w:p>
      <w:pPr>
        <w:pStyle w:val="BodyText"/>
        <w:spacing w:line="271" w:lineRule="auto"/>
        <w:ind w:left="393" w:right="127"/>
      </w:pPr>
      <w:r>
        <w:rPr>
          <w:color w:val="231F20"/>
        </w:rPr>
        <w:t>Thế nào là vô ký? Nghĩa là hai kiến hệ thuộc cõi dục, là thân kiến, biên kiến, năm kiến hệ thuộc cõi sắc, vô sắc.</w:t>
      </w:r>
    </w:p>
    <w:p>
      <w:pPr>
        <w:pStyle w:val="BodyText"/>
        <w:ind w:left="960" w:firstLine="0"/>
      </w:pPr>
      <w:r>
        <w:rPr>
          <w:color w:val="231F20"/>
        </w:rPr>
        <w:t>Vô minh lưu hoặc là bất thiện, hoặc là vô ký.</w:t>
      </w:r>
    </w:p>
    <w:p>
      <w:pPr>
        <w:pStyle w:val="BodyText"/>
        <w:spacing w:line="271" w:lineRule="auto" w:before="152"/>
        <w:ind w:left="393" w:right="127"/>
      </w:pPr>
      <w:r>
        <w:rPr>
          <w:color w:val="231F20"/>
        </w:rPr>
        <w:t>Thế nào là bất thiện? Nghĩa là vô minh lưu cùng với không hổ không thẹn tương ưng.</w:t>
      </w:r>
    </w:p>
    <w:p>
      <w:pPr>
        <w:pStyle w:val="BodyText"/>
        <w:spacing w:line="271" w:lineRule="auto"/>
        <w:ind w:left="393" w:right="127"/>
      </w:pPr>
      <w:r>
        <w:rPr>
          <w:color w:val="231F20"/>
        </w:rPr>
        <w:t>Thế nào là vô ký? Nghĩa là vô minh lưu không cùng với</w:t>
      </w:r>
      <w:r>
        <w:rPr>
          <w:color w:val="231F20"/>
          <w:spacing w:val="-43"/>
        </w:rPr>
        <w:t> </w:t>
      </w:r>
      <w:r>
        <w:rPr>
          <w:color w:val="231F20"/>
        </w:rPr>
        <w:t>không hổ không thẹn tương ưng.</w:t>
      </w:r>
    </w:p>
    <w:p>
      <w:pPr>
        <w:spacing w:before="113"/>
        <w:ind w:left="960" w:right="0" w:firstLine="0"/>
        <w:jc w:val="both"/>
        <w:rPr>
          <w:sz w:val="26"/>
        </w:rPr>
      </w:pPr>
      <w:r>
        <w:rPr>
          <w:i/>
          <w:color w:val="231F20"/>
          <w:sz w:val="26"/>
        </w:rPr>
        <w:t>Bốn ách: </w:t>
      </w:r>
      <w:r>
        <w:rPr>
          <w:color w:val="231F20"/>
          <w:sz w:val="26"/>
        </w:rPr>
        <w:t>Cũng giống như bốn lưu.</w:t>
      </w:r>
    </w:p>
    <w:p>
      <w:pPr>
        <w:pStyle w:val="BodyText"/>
        <w:spacing w:line="271" w:lineRule="auto" w:before="153"/>
        <w:ind w:left="393" w:right="128"/>
      </w:pPr>
      <w:r>
        <w:rPr>
          <w:i/>
          <w:color w:val="231F20"/>
        </w:rPr>
        <w:t>Bốn thủ: </w:t>
      </w:r>
      <w:r>
        <w:rPr>
          <w:color w:val="231F20"/>
        </w:rPr>
        <w:t>Một thứ là vô ký, là Ngã ngữ thủ. Vì sao? Vì là pháp của cõi sắc, vô sắc. Như nói: Phiền não của cõi sắc, vô sắc là vô ký. Thủ này cũng như thế.</w:t>
      </w:r>
    </w:p>
    <w:p>
      <w:pPr>
        <w:pStyle w:val="BodyText"/>
        <w:spacing w:line="362" w:lineRule="auto"/>
        <w:ind w:left="960" w:right="1177" w:firstLine="0"/>
      </w:pPr>
      <w:r>
        <w:rPr>
          <w:color w:val="231F20"/>
        </w:rPr>
        <w:t>Ba thứ nên phân biệt, là Dục thủ, Kiến thủ, Giới thủ. Dục thủ hoặc là bất thiện, hoặc là vô ký.</w:t>
      </w:r>
    </w:p>
    <w:p>
      <w:pPr>
        <w:pStyle w:val="BodyText"/>
        <w:spacing w:line="271" w:lineRule="auto" w:before="0"/>
        <w:ind w:left="393" w:right="126"/>
      </w:pPr>
      <w:r>
        <w:rPr>
          <w:color w:val="231F20"/>
        </w:rPr>
        <w:t>Thế</w:t>
      </w:r>
      <w:r>
        <w:rPr>
          <w:color w:val="231F20"/>
          <w:spacing w:val="-12"/>
        </w:rPr>
        <w:t> </w:t>
      </w:r>
      <w:r>
        <w:rPr>
          <w:color w:val="231F20"/>
        </w:rPr>
        <w:t>nào</w:t>
      </w:r>
      <w:r>
        <w:rPr>
          <w:color w:val="231F20"/>
          <w:spacing w:val="-12"/>
        </w:rPr>
        <w:t> </w:t>
      </w:r>
      <w:r>
        <w:rPr>
          <w:color w:val="231F20"/>
        </w:rPr>
        <w:t>là</w:t>
      </w:r>
      <w:r>
        <w:rPr>
          <w:color w:val="231F20"/>
          <w:spacing w:val="-12"/>
        </w:rPr>
        <w:t> </w:t>
      </w:r>
      <w:r>
        <w:rPr>
          <w:color w:val="231F20"/>
        </w:rPr>
        <w:t>bất</w:t>
      </w:r>
      <w:r>
        <w:rPr>
          <w:color w:val="231F20"/>
          <w:spacing w:val="-12"/>
        </w:rPr>
        <w:t> </w:t>
      </w:r>
      <w:r>
        <w:rPr>
          <w:color w:val="231F20"/>
        </w:rPr>
        <w:t>thiện?</w:t>
      </w:r>
      <w:r>
        <w:rPr>
          <w:color w:val="231F20"/>
          <w:spacing w:val="-12"/>
        </w:rPr>
        <w:t> </w:t>
      </w:r>
      <w:r>
        <w:rPr>
          <w:color w:val="231F20"/>
        </w:rPr>
        <w:t>Là</w:t>
      </w:r>
      <w:r>
        <w:rPr>
          <w:color w:val="231F20"/>
          <w:spacing w:val="-12"/>
        </w:rPr>
        <w:t> </w:t>
      </w:r>
      <w:r>
        <w:rPr>
          <w:color w:val="231F20"/>
        </w:rPr>
        <w:t>không</w:t>
      </w:r>
      <w:r>
        <w:rPr>
          <w:color w:val="231F20"/>
          <w:spacing w:val="-12"/>
        </w:rPr>
        <w:t> </w:t>
      </w:r>
      <w:r>
        <w:rPr>
          <w:color w:val="231F20"/>
        </w:rPr>
        <w:t>hổ,</w:t>
      </w:r>
      <w:r>
        <w:rPr>
          <w:color w:val="231F20"/>
          <w:spacing w:val="-12"/>
        </w:rPr>
        <w:t> </w:t>
      </w:r>
      <w:r>
        <w:rPr>
          <w:color w:val="231F20"/>
        </w:rPr>
        <w:t>không</w:t>
      </w:r>
      <w:r>
        <w:rPr>
          <w:color w:val="231F20"/>
          <w:spacing w:val="-12"/>
        </w:rPr>
        <w:t> </w:t>
      </w:r>
      <w:r>
        <w:rPr>
          <w:color w:val="231F20"/>
        </w:rPr>
        <w:t>thẹn</w:t>
      </w:r>
      <w:r>
        <w:rPr>
          <w:color w:val="231F20"/>
          <w:spacing w:val="-12"/>
        </w:rPr>
        <w:t> </w:t>
      </w:r>
      <w:r>
        <w:rPr>
          <w:color w:val="231F20"/>
        </w:rPr>
        <w:t>cùng</w:t>
      </w:r>
      <w:r>
        <w:rPr>
          <w:color w:val="231F20"/>
          <w:spacing w:val="-12"/>
        </w:rPr>
        <w:t> </w:t>
      </w:r>
      <w:r>
        <w:rPr>
          <w:color w:val="231F20"/>
        </w:rPr>
        <w:t>với</w:t>
      </w:r>
      <w:r>
        <w:rPr>
          <w:color w:val="231F20"/>
          <w:spacing w:val="-12"/>
        </w:rPr>
        <w:t> </w:t>
      </w:r>
      <w:r>
        <w:rPr>
          <w:color w:val="231F20"/>
        </w:rPr>
        <w:t>dục</w:t>
      </w:r>
      <w:r>
        <w:rPr>
          <w:color w:val="231F20"/>
          <w:spacing w:val="-12"/>
        </w:rPr>
        <w:t> </w:t>
      </w:r>
      <w:r>
        <w:rPr>
          <w:color w:val="231F20"/>
        </w:rPr>
        <w:t>thủ tương</w:t>
      </w:r>
      <w:r>
        <w:rPr>
          <w:color w:val="231F20"/>
          <w:spacing w:val="-5"/>
        </w:rPr>
        <w:t> </w:t>
      </w:r>
      <w:r>
        <w:rPr>
          <w:color w:val="231F20"/>
        </w:rPr>
        <w:t>ưng.</w:t>
      </w:r>
      <w:r>
        <w:rPr>
          <w:color w:val="231F20"/>
          <w:spacing w:val="-4"/>
        </w:rPr>
        <w:t> </w:t>
      </w:r>
      <w:r>
        <w:rPr>
          <w:color w:val="231F20"/>
        </w:rPr>
        <w:t>Không</w:t>
      </w:r>
      <w:r>
        <w:rPr>
          <w:color w:val="231F20"/>
          <w:spacing w:val="-4"/>
        </w:rPr>
        <w:t> </w:t>
      </w:r>
      <w:r>
        <w:rPr>
          <w:color w:val="231F20"/>
        </w:rPr>
        <w:t>hổ,</w:t>
      </w:r>
      <w:r>
        <w:rPr>
          <w:color w:val="231F20"/>
          <w:spacing w:val="-5"/>
        </w:rPr>
        <w:t> </w:t>
      </w:r>
      <w:r>
        <w:rPr>
          <w:color w:val="231F20"/>
        </w:rPr>
        <w:t>không</w:t>
      </w:r>
      <w:r>
        <w:rPr>
          <w:color w:val="231F20"/>
          <w:spacing w:val="-4"/>
        </w:rPr>
        <w:t> </w:t>
      </w:r>
      <w:r>
        <w:rPr>
          <w:color w:val="231F20"/>
        </w:rPr>
        <w:t>thẹn</w:t>
      </w:r>
      <w:r>
        <w:rPr>
          <w:color w:val="231F20"/>
          <w:spacing w:val="-4"/>
        </w:rPr>
        <w:t> </w:t>
      </w:r>
      <w:r>
        <w:rPr>
          <w:color w:val="231F20"/>
        </w:rPr>
        <w:t>tức</w:t>
      </w:r>
      <w:r>
        <w:rPr>
          <w:color w:val="231F20"/>
          <w:spacing w:val="-5"/>
        </w:rPr>
        <w:t> </w:t>
      </w:r>
      <w:r>
        <w:rPr>
          <w:color w:val="231F20"/>
        </w:rPr>
        <w:t>nói</w:t>
      </w:r>
      <w:r>
        <w:rPr>
          <w:color w:val="231F20"/>
          <w:spacing w:val="-4"/>
        </w:rPr>
        <w:t> </w:t>
      </w:r>
      <w:r>
        <w:rPr>
          <w:color w:val="231F20"/>
        </w:rPr>
        <w:t>về</w:t>
      </w:r>
      <w:r>
        <w:rPr>
          <w:color w:val="231F20"/>
          <w:spacing w:val="-4"/>
        </w:rPr>
        <w:t> </w:t>
      </w:r>
      <w:r>
        <w:rPr>
          <w:color w:val="231F20"/>
        </w:rPr>
        <w:t>tự</w:t>
      </w:r>
      <w:r>
        <w:rPr>
          <w:color w:val="231F20"/>
          <w:spacing w:val="-4"/>
        </w:rPr>
        <w:t> </w:t>
      </w:r>
      <w:r>
        <w:rPr>
          <w:color w:val="231F20"/>
        </w:rPr>
        <w:t>thể.</w:t>
      </w:r>
      <w:r>
        <w:rPr>
          <w:color w:val="231F20"/>
          <w:spacing w:val="-5"/>
        </w:rPr>
        <w:t> </w:t>
      </w:r>
      <w:r>
        <w:rPr>
          <w:color w:val="231F20"/>
        </w:rPr>
        <w:t>Cùng</w:t>
      </w:r>
      <w:r>
        <w:rPr>
          <w:color w:val="231F20"/>
          <w:spacing w:val="-4"/>
        </w:rPr>
        <w:t> </w:t>
      </w:r>
      <w:r>
        <w:rPr>
          <w:color w:val="231F20"/>
        </w:rPr>
        <w:t>tương</w:t>
      </w:r>
      <w:r>
        <w:rPr>
          <w:color w:val="231F20"/>
          <w:spacing w:val="-4"/>
        </w:rPr>
        <w:t> </w:t>
      </w:r>
      <w:r>
        <w:rPr>
          <w:color w:val="231F20"/>
        </w:rPr>
        <w:t>ưng với dục thủ tức nói về hai mươi tám thứ hoàn toàn bất thiện và phần ít của bốn thứ, nghĩa là </w:t>
      </w:r>
      <w:r>
        <w:rPr>
          <w:color w:val="231F20"/>
          <w:spacing w:val="-4"/>
        </w:rPr>
        <w:t>thùy, </w:t>
      </w:r>
      <w:r>
        <w:rPr>
          <w:color w:val="231F20"/>
        </w:rPr>
        <w:t>miên, trạo cử, vô minh cùng với không hổ, không thẹn tương ưng.</w:t>
      </w:r>
    </w:p>
    <w:p>
      <w:pPr>
        <w:pStyle w:val="BodyText"/>
        <w:spacing w:line="271" w:lineRule="auto"/>
        <w:ind w:left="393" w:right="128"/>
      </w:pPr>
      <w:r>
        <w:rPr>
          <w:color w:val="231F20"/>
        </w:rPr>
        <w:t>Thế nào là vô ký? Là dục thủ </w:t>
      </w:r>
      <w:r>
        <w:rPr>
          <w:color w:val="231F20"/>
          <w:spacing w:val="-3"/>
        </w:rPr>
        <w:t>không cùng </w:t>
      </w:r>
      <w:r>
        <w:rPr>
          <w:color w:val="231F20"/>
        </w:rPr>
        <w:t>với </w:t>
      </w:r>
      <w:r>
        <w:rPr>
          <w:color w:val="231F20"/>
          <w:spacing w:val="-3"/>
        </w:rPr>
        <w:t>không </w:t>
      </w:r>
      <w:r>
        <w:rPr>
          <w:color w:val="231F20"/>
        </w:rPr>
        <w:t>hổ, </w:t>
      </w:r>
      <w:r>
        <w:rPr>
          <w:color w:val="231F20"/>
          <w:spacing w:val="-3"/>
        </w:rPr>
        <w:t>không thẹn</w:t>
      </w:r>
      <w:r>
        <w:rPr>
          <w:color w:val="231F20"/>
          <w:spacing w:val="-9"/>
        </w:rPr>
        <w:t> </w:t>
      </w:r>
      <w:r>
        <w:rPr>
          <w:color w:val="231F20"/>
          <w:spacing w:val="-3"/>
        </w:rPr>
        <w:t>tương</w:t>
      </w:r>
      <w:r>
        <w:rPr>
          <w:color w:val="231F20"/>
          <w:spacing w:val="-9"/>
        </w:rPr>
        <w:t> </w:t>
      </w:r>
      <w:r>
        <w:rPr>
          <w:color w:val="231F20"/>
          <w:spacing w:val="-3"/>
        </w:rPr>
        <w:t>ưng,</w:t>
      </w:r>
      <w:r>
        <w:rPr>
          <w:color w:val="231F20"/>
          <w:spacing w:val="-10"/>
        </w:rPr>
        <w:t> </w:t>
      </w:r>
      <w:r>
        <w:rPr>
          <w:color w:val="231F20"/>
        </w:rPr>
        <w:t>tức</w:t>
      </w:r>
      <w:r>
        <w:rPr>
          <w:color w:val="231F20"/>
          <w:spacing w:val="-8"/>
        </w:rPr>
        <w:t> </w:t>
      </w:r>
      <w:r>
        <w:rPr>
          <w:color w:val="231F20"/>
        </w:rPr>
        <w:t>là</w:t>
      </w:r>
      <w:r>
        <w:rPr>
          <w:color w:val="231F20"/>
          <w:spacing w:val="-9"/>
        </w:rPr>
        <w:t> </w:t>
      </w:r>
      <w:r>
        <w:rPr>
          <w:color w:val="231F20"/>
        </w:rPr>
        <w:t>nói</w:t>
      </w:r>
      <w:r>
        <w:rPr>
          <w:color w:val="231F20"/>
          <w:spacing w:val="-10"/>
        </w:rPr>
        <w:t> </w:t>
      </w:r>
      <w:r>
        <w:rPr>
          <w:color w:val="231F20"/>
        </w:rPr>
        <w:t>về</w:t>
      </w:r>
      <w:r>
        <w:rPr>
          <w:color w:val="231F20"/>
          <w:spacing w:val="-9"/>
        </w:rPr>
        <w:t> </w:t>
      </w:r>
      <w:r>
        <w:rPr>
          <w:color w:val="231F20"/>
          <w:spacing w:val="-3"/>
        </w:rPr>
        <w:t>phần</w:t>
      </w:r>
      <w:r>
        <w:rPr>
          <w:color w:val="231F20"/>
          <w:spacing w:val="-10"/>
        </w:rPr>
        <w:t> </w:t>
      </w:r>
      <w:r>
        <w:rPr>
          <w:color w:val="231F20"/>
        </w:rPr>
        <w:t>ít</w:t>
      </w:r>
      <w:r>
        <w:rPr>
          <w:color w:val="231F20"/>
          <w:spacing w:val="-9"/>
        </w:rPr>
        <w:t> </w:t>
      </w:r>
      <w:r>
        <w:rPr>
          <w:color w:val="231F20"/>
        </w:rPr>
        <w:t>của</w:t>
      </w:r>
      <w:r>
        <w:rPr>
          <w:color w:val="231F20"/>
          <w:spacing w:val="-9"/>
        </w:rPr>
        <w:t> </w:t>
      </w:r>
      <w:r>
        <w:rPr>
          <w:color w:val="231F20"/>
        </w:rPr>
        <w:t>bốn</w:t>
      </w:r>
      <w:r>
        <w:rPr>
          <w:color w:val="231F20"/>
          <w:spacing w:val="-9"/>
        </w:rPr>
        <w:t> </w:t>
      </w:r>
      <w:r>
        <w:rPr>
          <w:color w:val="231F20"/>
          <w:spacing w:val="-3"/>
        </w:rPr>
        <w:t>thứ:</w:t>
      </w:r>
      <w:r>
        <w:rPr>
          <w:color w:val="231F20"/>
          <w:spacing w:val="-14"/>
        </w:rPr>
        <w:t> </w:t>
      </w:r>
      <w:r>
        <w:rPr>
          <w:color w:val="231F20"/>
          <w:spacing w:val="-6"/>
        </w:rPr>
        <w:t>Thùy,</w:t>
      </w:r>
      <w:r>
        <w:rPr>
          <w:color w:val="231F20"/>
          <w:spacing w:val="-10"/>
        </w:rPr>
        <w:t> </w:t>
      </w:r>
      <w:r>
        <w:rPr>
          <w:color w:val="231F20"/>
          <w:spacing w:val="-3"/>
        </w:rPr>
        <w:t>miên,</w:t>
      </w:r>
      <w:r>
        <w:rPr>
          <w:color w:val="231F20"/>
          <w:spacing w:val="-8"/>
        </w:rPr>
        <w:t> </w:t>
      </w:r>
      <w:r>
        <w:rPr>
          <w:color w:val="231F20"/>
          <w:spacing w:val="-3"/>
        </w:rPr>
        <w:t>trạo</w:t>
      </w:r>
      <w:r>
        <w:rPr>
          <w:color w:val="231F20"/>
          <w:spacing w:val="-9"/>
        </w:rPr>
        <w:t> </w:t>
      </w:r>
      <w:r>
        <w:rPr>
          <w:color w:val="231F20"/>
          <w:spacing w:val="-3"/>
        </w:rPr>
        <w:t>cử, </w:t>
      </w:r>
      <w:r>
        <w:rPr>
          <w:color w:val="231F20"/>
        </w:rPr>
        <w:t>vô</w:t>
      </w:r>
      <w:r>
        <w:rPr>
          <w:color w:val="231F20"/>
          <w:spacing w:val="-6"/>
        </w:rPr>
        <w:t> </w:t>
      </w:r>
      <w:r>
        <w:rPr>
          <w:color w:val="231F20"/>
          <w:spacing w:val="-3"/>
        </w:rPr>
        <w:t>minh,</w:t>
      </w:r>
      <w:r>
        <w:rPr>
          <w:color w:val="231F20"/>
          <w:spacing w:val="-6"/>
        </w:rPr>
        <w:t> </w:t>
      </w:r>
      <w:r>
        <w:rPr>
          <w:color w:val="231F20"/>
          <w:spacing w:val="-3"/>
        </w:rPr>
        <w:t>cùng</w:t>
      </w:r>
      <w:r>
        <w:rPr>
          <w:color w:val="231F20"/>
          <w:spacing w:val="-6"/>
        </w:rPr>
        <w:t> </w:t>
      </w:r>
      <w:r>
        <w:rPr>
          <w:color w:val="231F20"/>
        </w:rPr>
        <w:t>với</w:t>
      </w:r>
      <w:r>
        <w:rPr>
          <w:color w:val="231F20"/>
          <w:spacing w:val="-6"/>
        </w:rPr>
        <w:t> </w:t>
      </w:r>
      <w:r>
        <w:rPr>
          <w:color w:val="231F20"/>
          <w:spacing w:val="-3"/>
        </w:rPr>
        <w:t>thân</w:t>
      </w:r>
      <w:r>
        <w:rPr>
          <w:color w:val="231F20"/>
          <w:spacing w:val="-6"/>
        </w:rPr>
        <w:t> </w:t>
      </w:r>
      <w:r>
        <w:rPr>
          <w:color w:val="231F20"/>
          <w:spacing w:val="-3"/>
        </w:rPr>
        <w:t>kiến,</w:t>
      </w:r>
      <w:r>
        <w:rPr>
          <w:color w:val="231F20"/>
          <w:spacing w:val="-6"/>
        </w:rPr>
        <w:t> </w:t>
      </w:r>
      <w:r>
        <w:rPr>
          <w:color w:val="231F20"/>
          <w:spacing w:val="-3"/>
        </w:rPr>
        <w:t>biên</w:t>
      </w:r>
      <w:r>
        <w:rPr>
          <w:color w:val="231F20"/>
          <w:spacing w:val="-6"/>
        </w:rPr>
        <w:t> </w:t>
      </w:r>
      <w:r>
        <w:rPr>
          <w:color w:val="231F20"/>
          <w:spacing w:val="-3"/>
        </w:rPr>
        <w:t>kiến</w:t>
      </w:r>
      <w:r>
        <w:rPr>
          <w:color w:val="231F20"/>
          <w:spacing w:val="-6"/>
        </w:rPr>
        <w:t> </w:t>
      </w:r>
      <w:r>
        <w:rPr>
          <w:color w:val="231F20"/>
        </w:rPr>
        <w:t>hệ</w:t>
      </w:r>
      <w:r>
        <w:rPr>
          <w:color w:val="231F20"/>
          <w:spacing w:val="-6"/>
        </w:rPr>
        <w:t> </w:t>
      </w:r>
      <w:r>
        <w:rPr>
          <w:color w:val="231F20"/>
          <w:spacing w:val="-3"/>
        </w:rPr>
        <w:t>thuộc</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spacing w:val="-3"/>
        </w:rPr>
        <w:t>tương</w:t>
      </w:r>
      <w:r>
        <w:rPr>
          <w:color w:val="231F20"/>
          <w:spacing w:val="-6"/>
        </w:rPr>
        <w:t> </w:t>
      </w:r>
      <w:r>
        <w:rPr>
          <w:color w:val="231F20"/>
          <w:spacing w:val="-3"/>
        </w:rPr>
        <w:t>ưng.</w:t>
      </w:r>
    </w:p>
    <w:p>
      <w:pPr>
        <w:pStyle w:val="BodyText"/>
        <w:ind w:left="960" w:firstLine="0"/>
      </w:pPr>
      <w:r>
        <w:rPr>
          <w:color w:val="231F20"/>
        </w:rPr>
        <w:t>Kiến thủ hoặc là bất thiện, hoặc là vô ký.</w:t>
      </w:r>
    </w:p>
    <w:p>
      <w:pPr>
        <w:pStyle w:val="BodyText"/>
        <w:spacing w:line="271" w:lineRule="auto" w:before="152"/>
        <w:ind w:left="393" w:right="127"/>
      </w:pPr>
      <w:r>
        <w:rPr>
          <w:color w:val="231F20"/>
        </w:rPr>
        <w:t>Thế nào là bất thiện? Là hai kiến hệ thuộc cõi dục, tức tà kiến, kiến thủ.</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410"/>
      </w:pPr>
      <w:r>
        <w:rPr>
          <w:color w:val="231F20"/>
        </w:rPr>
        <w:t>Thế nào là vô ký? Là hai kiến hệ thuộc cõi dục, tức thân kiến, biên kiến, cùng bốn kiến của cõi sắc, cõi vô sắc.</w:t>
      </w:r>
    </w:p>
    <w:p>
      <w:pPr>
        <w:pStyle w:val="BodyText"/>
        <w:spacing w:line="276" w:lineRule="auto" w:before="112"/>
        <w:ind w:right="406"/>
      </w:pPr>
      <w:r>
        <w:rPr>
          <w:color w:val="231F20"/>
          <w:spacing w:val="3"/>
        </w:rPr>
        <w:t>Giới thủ: Nơi cõi dục </w:t>
      </w:r>
      <w:r>
        <w:rPr>
          <w:color w:val="231F20"/>
          <w:spacing w:val="2"/>
        </w:rPr>
        <w:t>là  </w:t>
      </w:r>
      <w:r>
        <w:rPr>
          <w:color w:val="231F20"/>
          <w:spacing w:val="3"/>
        </w:rPr>
        <w:t>bất </w:t>
      </w:r>
      <w:r>
        <w:rPr>
          <w:color w:val="231F20"/>
          <w:spacing w:val="4"/>
        </w:rPr>
        <w:t>thiện, </w:t>
      </w:r>
      <w:r>
        <w:rPr>
          <w:color w:val="231F20"/>
          <w:spacing w:val="3"/>
        </w:rPr>
        <w:t>nơi cõi sắc, </w:t>
      </w:r>
      <w:r>
        <w:rPr>
          <w:color w:val="231F20"/>
          <w:spacing w:val="2"/>
        </w:rPr>
        <w:t>vô</w:t>
      </w:r>
      <w:r>
        <w:rPr>
          <w:color w:val="231F20"/>
          <w:spacing w:val="69"/>
        </w:rPr>
        <w:t> </w:t>
      </w:r>
      <w:r>
        <w:rPr>
          <w:color w:val="231F20"/>
          <w:spacing w:val="3"/>
        </w:rPr>
        <w:t>sắc </w:t>
      </w:r>
      <w:r>
        <w:rPr>
          <w:color w:val="231F20"/>
          <w:spacing w:val="5"/>
        </w:rPr>
        <w:t>là  </w:t>
      </w:r>
      <w:r>
        <w:rPr>
          <w:color w:val="231F20"/>
          <w:spacing w:val="75"/>
        </w:rPr>
        <w:t> </w:t>
      </w:r>
      <w:r>
        <w:rPr>
          <w:color w:val="231F20"/>
          <w:spacing w:val="2"/>
        </w:rPr>
        <w:t>vô</w:t>
      </w:r>
      <w:r>
        <w:rPr>
          <w:color w:val="231F20"/>
          <w:spacing w:val="10"/>
        </w:rPr>
        <w:t> </w:t>
      </w:r>
      <w:r>
        <w:rPr>
          <w:color w:val="231F20"/>
          <w:spacing w:val="5"/>
        </w:rPr>
        <w:t>ký.</w:t>
      </w:r>
    </w:p>
    <w:p>
      <w:pPr>
        <w:pStyle w:val="BodyText"/>
        <w:spacing w:line="276" w:lineRule="auto" w:before="111"/>
        <w:ind w:right="410"/>
      </w:pPr>
      <w:r>
        <w:rPr>
          <w:i/>
          <w:color w:val="231F20"/>
        </w:rPr>
        <w:t>Bốn phược (Bốn thứ trói buộc thân): </w:t>
      </w:r>
      <w:r>
        <w:rPr>
          <w:color w:val="231F20"/>
        </w:rPr>
        <w:t>Có hai thứ là bất thiện, tức</w:t>
      </w:r>
      <w:r>
        <w:rPr>
          <w:color w:val="231F20"/>
          <w:spacing w:val="-10"/>
        </w:rPr>
        <w:t> </w:t>
      </w:r>
      <w:r>
        <w:rPr>
          <w:color w:val="231F20"/>
        </w:rPr>
        <w:t>tham</w:t>
      </w:r>
      <w:r>
        <w:rPr>
          <w:color w:val="231F20"/>
          <w:spacing w:val="-9"/>
        </w:rPr>
        <w:t> </w:t>
      </w:r>
      <w:r>
        <w:rPr>
          <w:color w:val="231F20"/>
        </w:rPr>
        <w:t>dục</w:t>
      </w:r>
      <w:r>
        <w:rPr>
          <w:color w:val="231F20"/>
          <w:spacing w:val="-9"/>
        </w:rPr>
        <w:t> </w:t>
      </w:r>
      <w:r>
        <w:rPr>
          <w:color w:val="231F20"/>
        </w:rPr>
        <w:t>trói</w:t>
      </w:r>
      <w:r>
        <w:rPr>
          <w:color w:val="231F20"/>
          <w:spacing w:val="-9"/>
        </w:rPr>
        <w:t> </w:t>
      </w:r>
      <w:r>
        <w:rPr>
          <w:color w:val="231F20"/>
        </w:rPr>
        <w:t>buộc</w:t>
      </w:r>
      <w:r>
        <w:rPr>
          <w:color w:val="231F20"/>
          <w:spacing w:val="-9"/>
        </w:rPr>
        <w:t> </w:t>
      </w:r>
      <w:r>
        <w:rPr>
          <w:color w:val="231F20"/>
        </w:rPr>
        <w:t>thân,</w:t>
      </w:r>
      <w:r>
        <w:rPr>
          <w:color w:val="231F20"/>
          <w:spacing w:val="-9"/>
        </w:rPr>
        <w:t> </w:t>
      </w:r>
      <w:r>
        <w:rPr>
          <w:color w:val="231F20"/>
        </w:rPr>
        <w:t>giận</w:t>
      </w:r>
      <w:r>
        <w:rPr>
          <w:color w:val="231F20"/>
          <w:spacing w:val="-9"/>
        </w:rPr>
        <w:t> </w:t>
      </w:r>
      <w:r>
        <w:rPr>
          <w:color w:val="231F20"/>
        </w:rPr>
        <w:t>dữ</w:t>
      </w:r>
      <w:r>
        <w:rPr>
          <w:color w:val="231F20"/>
          <w:spacing w:val="-9"/>
        </w:rPr>
        <w:t> </w:t>
      </w:r>
      <w:r>
        <w:rPr>
          <w:color w:val="231F20"/>
        </w:rPr>
        <w:t>trói</w:t>
      </w:r>
      <w:r>
        <w:rPr>
          <w:color w:val="231F20"/>
          <w:spacing w:val="-9"/>
        </w:rPr>
        <w:t> </w:t>
      </w:r>
      <w:r>
        <w:rPr>
          <w:color w:val="231F20"/>
        </w:rPr>
        <w:t>buộc</w:t>
      </w:r>
      <w:r>
        <w:rPr>
          <w:color w:val="231F20"/>
          <w:spacing w:val="-9"/>
        </w:rPr>
        <w:t> </w:t>
      </w:r>
      <w:r>
        <w:rPr>
          <w:color w:val="231F20"/>
        </w:rPr>
        <w:t>thân.</w:t>
      </w:r>
      <w:r>
        <w:rPr>
          <w:color w:val="231F20"/>
          <w:spacing w:val="-9"/>
        </w:rPr>
        <w:t> </w:t>
      </w:r>
      <w:r>
        <w:rPr>
          <w:color w:val="231F20"/>
        </w:rPr>
        <w:t>Hai</w:t>
      </w:r>
      <w:r>
        <w:rPr>
          <w:color w:val="231F20"/>
          <w:spacing w:val="-9"/>
        </w:rPr>
        <w:t> </w:t>
      </w:r>
      <w:r>
        <w:rPr>
          <w:color w:val="231F20"/>
        </w:rPr>
        <w:t>thứ</w:t>
      </w:r>
      <w:r>
        <w:rPr>
          <w:color w:val="231F20"/>
          <w:spacing w:val="-9"/>
        </w:rPr>
        <w:t> </w:t>
      </w:r>
      <w:r>
        <w:rPr>
          <w:color w:val="231F20"/>
        </w:rPr>
        <w:t>nên</w:t>
      </w:r>
      <w:r>
        <w:rPr>
          <w:color w:val="231F20"/>
          <w:spacing w:val="-9"/>
        </w:rPr>
        <w:t> </w:t>
      </w:r>
      <w:r>
        <w:rPr>
          <w:color w:val="231F20"/>
          <w:spacing w:val="-3"/>
        </w:rPr>
        <w:t>phân </w:t>
      </w:r>
      <w:r>
        <w:rPr>
          <w:color w:val="231F20"/>
        </w:rPr>
        <w:t>biệt là kiến thủ trói buộc thân, giới thủ trói buộc thân: Hệ thuộc cõi dục là bất thiện. Hệ thuộc cõi sắc, vô sắc là vô</w:t>
      </w:r>
      <w:r>
        <w:rPr>
          <w:color w:val="231F20"/>
          <w:spacing w:val="-5"/>
        </w:rPr>
        <w:t> </w:t>
      </w:r>
      <w:r>
        <w:rPr>
          <w:color w:val="231F20"/>
        </w:rPr>
        <w:t>ký.</w:t>
      </w:r>
    </w:p>
    <w:p>
      <w:pPr>
        <w:spacing w:before="110"/>
        <w:ind w:left="677" w:right="0" w:firstLine="0"/>
        <w:jc w:val="both"/>
        <w:rPr>
          <w:sz w:val="26"/>
        </w:rPr>
      </w:pPr>
      <w:r>
        <w:rPr>
          <w:i/>
          <w:color w:val="231F20"/>
          <w:sz w:val="26"/>
        </w:rPr>
        <w:t>Năm cái: </w:t>
      </w:r>
      <w:r>
        <w:rPr>
          <w:color w:val="231F20"/>
          <w:sz w:val="26"/>
        </w:rPr>
        <w:t>Chỉ là bất thiện.</w:t>
      </w:r>
    </w:p>
    <w:p>
      <w:pPr>
        <w:pStyle w:val="BodyText"/>
        <w:spacing w:line="276" w:lineRule="auto" w:before="158"/>
        <w:ind w:right="411"/>
      </w:pPr>
      <w:r>
        <w:rPr>
          <w:i/>
          <w:color w:val="231F20"/>
        </w:rPr>
        <w:t>Năm</w:t>
      </w:r>
      <w:r>
        <w:rPr>
          <w:i/>
          <w:color w:val="231F20"/>
          <w:spacing w:val="-11"/>
        </w:rPr>
        <w:t> </w:t>
      </w:r>
      <w:r>
        <w:rPr>
          <w:i/>
          <w:color w:val="231F20"/>
        </w:rPr>
        <w:t>kiết:</w:t>
      </w:r>
      <w:r>
        <w:rPr>
          <w:i/>
          <w:color w:val="231F20"/>
          <w:spacing w:val="-11"/>
        </w:rPr>
        <w:t> </w:t>
      </w:r>
      <w:r>
        <w:rPr>
          <w:color w:val="231F20"/>
        </w:rPr>
        <w:t>Có</w:t>
      </w:r>
      <w:r>
        <w:rPr>
          <w:color w:val="231F20"/>
          <w:spacing w:val="-11"/>
        </w:rPr>
        <w:t> </w:t>
      </w:r>
      <w:r>
        <w:rPr>
          <w:color w:val="231F20"/>
        </w:rPr>
        <w:t>ba</w:t>
      </w:r>
      <w:r>
        <w:rPr>
          <w:color w:val="231F20"/>
          <w:spacing w:val="-11"/>
        </w:rPr>
        <w:t> </w:t>
      </w:r>
      <w:r>
        <w:rPr>
          <w:color w:val="231F20"/>
        </w:rPr>
        <w:t>thứ</w:t>
      </w:r>
      <w:r>
        <w:rPr>
          <w:color w:val="231F20"/>
          <w:spacing w:val="-11"/>
        </w:rPr>
        <w:t> </w:t>
      </w:r>
      <w:r>
        <w:rPr>
          <w:color w:val="231F20"/>
        </w:rPr>
        <w:t>bất</w:t>
      </w:r>
      <w:r>
        <w:rPr>
          <w:color w:val="231F20"/>
          <w:spacing w:val="-11"/>
        </w:rPr>
        <w:t> </w:t>
      </w:r>
      <w:r>
        <w:rPr>
          <w:color w:val="231F20"/>
        </w:rPr>
        <w:t>thiện</w:t>
      </w:r>
      <w:r>
        <w:rPr>
          <w:color w:val="231F20"/>
          <w:spacing w:val="-11"/>
        </w:rPr>
        <w:t> </w:t>
      </w:r>
      <w:r>
        <w:rPr>
          <w:color w:val="231F20"/>
        </w:rPr>
        <w:t>là</w:t>
      </w:r>
      <w:r>
        <w:rPr>
          <w:color w:val="231F20"/>
          <w:spacing w:val="-11"/>
        </w:rPr>
        <w:t> </w:t>
      </w:r>
      <w:r>
        <w:rPr>
          <w:color w:val="231F20"/>
        </w:rPr>
        <w:t>kiết</w:t>
      </w:r>
      <w:r>
        <w:rPr>
          <w:color w:val="231F20"/>
          <w:spacing w:val="-11"/>
        </w:rPr>
        <w:t> </w:t>
      </w:r>
      <w:r>
        <w:rPr>
          <w:color w:val="231F20"/>
        </w:rPr>
        <w:t>giận,</w:t>
      </w:r>
      <w:r>
        <w:rPr>
          <w:color w:val="231F20"/>
          <w:spacing w:val="-11"/>
        </w:rPr>
        <w:t> </w:t>
      </w:r>
      <w:r>
        <w:rPr>
          <w:color w:val="231F20"/>
        </w:rPr>
        <w:t>kiết</w:t>
      </w:r>
      <w:r>
        <w:rPr>
          <w:color w:val="231F20"/>
          <w:spacing w:val="-11"/>
        </w:rPr>
        <w:t> </w:t>
      </w:r>
      <w:r>
        <w:rPr>
          <w:color w:val="231F20"/>
        </w:rPr>
        <w:t>ganh</w:t>
      </w:r>
      <w:r>
        <w:rPr>
          <w:color w:val="231F20"/>
          <w:spacing w:val="-11"/>
        </w:rPr>
        <w:t> </w:t>
      </w:r>
      <w:r>
        <w:rPr>
          <w:color w:val="231F20"/>
        </w:rPr>
        <w:t>ghét</w:t>
      </w:r>
      <w:r>
        <w:rPr>
          <w:color w:val="231F20"/>
          <w:spacing w:val="-11"/>
        </w:rPr>
        <w:t> </w:t>
      </w:r>
      <w:r>
        <w:rPr>
          <w:color w:val="231F20"/>
        </w:rPr>
        <w:t>và</w:t>
      </w:r>
      <w:r>
        <w:rPr>
          <w:color w:val="231F20"/>
          <w:spacing w:val="-11"/>
        </w:rPr>
        <w:t> </w:t>
      </w:r>
      <w:r>
        <w:rPr>
          <w:color w:val="231F20"/>
        </w:rPr>
        <w:t>kiết keo kiệt. Hai thứ nên phân biệt là kiết ái và kiết mạn: Hệ thuộc cõi dục là bất thiện. Hệ thuộc cõi sắc, vô sắc là vô</w:t>
      </w:r>
      <w:r>
        <w:rPr>
          <w:color w:val="231F20"/>
          <w:spacing w:val="-5"/>
        </w:rPr>
        <w:t> </w:t>
      </w:r>
      <w:r>
        <w:rPr>
          <w:color w:val="231F20"/>
        </w:rPr>
        <w:t>ký.</w:t>
      </w:r>
    </w:p>
    <w:p>
      <w:pPr>
        <w:pStyle w:val="BodyText"/>
        <w:spacing w:line="276" w:lineRule="auto" w:before="111"/>
        <w:ind w:right="411"/>
      </w:pPr>
      <w:r>
        <w:rPr>
          <w:i/>
          <w:color w:val="231F20"/>
        </w:rPr>
        <w:t>Năm kiết phần dưới: </w:t>
      </w:r>
      <w:r>
        <w:rPr>
          <w:color w:val="231F20"/>
        </w:rPr>
        <w:t>Có hai thứ bất thiện là kiết dục ái, kiết giận</w:t>
      </w:r>
      <w:r>
        <w:rPr>
          <w:color w:val="231F20"/>
          <w:spacing w:val="-10"/>
        </w:rPr>
        <w:t> </w:t>
      </w:r>
      <w:r>
        <w:rPr>
          <w:color w:val="231F20"/>
        </w:rPr>
        <w:t>dữ.</w:t>
      </w:r>
      <w:r>
        <w:rPr>
          <w:color w:val="231F20"/>
          <w:spacing w:val="-9"/>
        </w:rPr>
        <w:t> </w:t>
      </w:r>
      <w:r>
        <w:rPr>
          <w:color w:val="231F20"/>
        </w:rPr>
        <w:t>Một</w:t>
      </w:r>
      <w:r>
        <w:rPr>
          <w:color w:val="231F20"/>
          <w:spacing w:val="-9"/>
        </w:rPr>
        <w:t> </w:t>
      </w:r>
      <w:r>
        <w:rPr>
          <w:color w:val="231F20"/>
        </w:rPr>
        <w:t>thứ</w:t>
      </w:r>
      <w:r>
        <w:rPr>
          <w:color w:val="231F20"/>
          <w:spacing w:val="-9"/>
        </w:rPr>
        <w:t> </w:t>
      </w:r>
      <w:r>
        <w:rPr>
          <w:color w:val="231F20"/>
        </w:rPr>
        <w:t>vô</w:t>
      </w:r>
      <w:r>
        <w:rPr>
          <w:color w:val="231F20"/>
          <w:spacing w:val="-10"/>
        </w:rPr>
        <w:t> </w:t>
      </w:r>
      <w:r>
        <w:rPr>
          <w:color w:val="231F20"/>
        </w:rPr>
        <w:t>ký</w:t>
      </w:r>
      <w:r>
        <w:rPr>
          <w:color w:val="231F20"/>
          <w:spacing w:val="-9"/>
        </w:rPr>
        <w:t> </w:t>
      </w:r>
      <w:r>
        <w:rPr>
          <w:color w:val="231F20"/>
        </w:rPr>
        <w:t>là</w:t>
      </w:r>
      <w:r>
        <w:rPr>
          <w:color w:val="231F20"/>
          <w:spacing w:val="-9"/>
        </w:rPr>
        <w:t> </w:t>
      </w:r>
      <w:r>
        <w:rPr>
          <w:color w:val="231F20"/>
        </w:rPr>
        <w:t>kiết</w:t>
      </w:r>
      <w:r>
        <w:rPr>
          <w:color w:val="231F20"/>
          <w:spacing w:val="-9"/>
        </w:rPr>
        <w:t> </w:t>
      </w:r>
      <w:r>
        <w:rPr>
          <w:color w:val="231F20"/>
        </w:rPr>
        <w:t>thân</w:t>
      </w:r>
      <w:r>
        <w:rPr>
          <w:color w:val="231F20"/>
          <w:spacing w:val="-10"/>
        </w:rPr>
        <w:t> </w:t>
      </w:r>
      <w:r>
        <w:rPr>
          <w:color w:val="231F20"/>
        </w:rPr>
        <w:t>kiến.</w:t>
      </w:r>
      <w:r>
        <w:rPr>
          <w:color w:val="231F20"/>
          <w:spacing w:val="-9"/>
        </w:rPr>
        <w:t> </w:t>
      </w:r>
      <w:r>
        <w:rPr>
          <w:color w:val="231F20"/>
        </w:rPr>
        <w:t>Hai</w:t>
      </w:r>
      <w:r>
        <w:rPr>
          <w:color w:val="231F20"/>
          <w:spacing w:val="-9"/>
        </w:rPr>
        <w:t> </w:t>
      </w:r>
      <w:r>
        <w:rPr>
          <w:color w:val="231F20"/>
        </w:rPr>
        <w:t>thứ</w:t>
      </w:r>
      <w:r>
        <w:rPr>
          <w:color w:val="231F20"/>
          <w:spacing w:val="-9"/>
        </w:rPr>
        <w:t> </w:t>
      </w:r>
      <w:r>
        <w:rPr>
          <w:color w:val="231F20"/>
        </w:rPr>
        <w:t>nên</w:t>
      </w:r>
      <w:r>
        <w:rPr>
          <w:color w:val="231F20"/>
          <w:spacing w:val="-10"/>
        </w:rPr>
        <w:t> </w:t>
      </w:r>
      <w:r>
        <w:rPr>
          <w:color w:val="231F20"/>
        </w:rPr>
        <w:t>phân</w:t>
      </w:r>
      <w:r>
        <w:rPr>
          <w:color w:val="231F20"/>
          <w:spacing w:val="-9"/>
        </w:rPr>
        <w:t> </w:t>
      </w:r>
      <w:r>
        <w:rPr>
          <w:color w:val="231F20"/>
        </w:rPr>
        <w:t>biệt</w:t>
      </w:r>
      <w:r>
        <w:rPr>
          <w:color w:val="231F20"/>
          <w:spacing w:val="-9"/>
        </w:rPr>
        <w:t> </w:t>
      </w:r>
      <w:r>
        <w:rPr>
          <w:color w:val="231F20"/>
        </w:rPr>
        <w:t>là</w:t>
      </w:r>
      <w:r>
        <w:rPr>
          <w:color w:val="231F20"/>
          <w:spacing w:val="-9"/>
        </w:rPr>
        <w:t> </w:t>
      </w:r>
      <w:r>
        <w:rPr>
          <w:color w:val="231F20"/>
        </w:rPr>
        <w:t>kiết giới</w:t>
      </w:r>
      <w:r>
        <w:rPr>
          <w:color w:val="231F20"/>
          <w:spacing w:val="-6"/>
        </w:rPr>
        <w:t> </w:t>
      </w:r>
      <w:r>
        <w:rPr>
          <w:color w:val="231F20"/>
        </w:rPr>
        <w:t>thủ</w:t>
      </w:r>
      <w:r>
        <w:rPr>
          <w:color w:val="231F20"/>
          <w:spacing w:val="-5"/>
        </w:rPr>
        <w:t> </w:t>
      </w:r>
      <w:r>
        <w:rPr>
          <w:color w:val="231F20"/>
        </w:rPr>
        <w:t>và</w:t>
      </w:r>
      <w:r>
        <w:rPr>
          <w:color w:val="231F20"/>
          <w:spacing w:val="-6"/>
        </w:rPr>
        <w:t> </w:t>
      </w:r>
      <w:r>
        <w:rPr>
          <w:color w:val="231F20"/>
        </w:rPr>
        <w:t>kiết</w:t>
      </w:r>
      <w:r>
        <w:rPr>
          <w:color w:val="231F20"/>
          <w:spacing w:val="-5"/>
        </w:rPr>
        <w:t> </w:t>
      </w:r>
      <w:r>
        <w:rPr>
          <w:color w:val="231F20"/>
        </w:rPr>
        <w:t>nghi:</w:t>
      </w:r>
      <w:r>
        <w:rPr>
          <w:color w:val="231F20"/>
          <w:spacing w:val="-6"/>
        </w:rPr>
        <w:t> </w:t>
      </w:r>
      <w:r>
        <w:rPr>
          <w:color w:val="231F20"/>
        </w:rPr>
        <w:t>Hệ</w:t>
      </w:r>
      <w:r>
        <w:rPr>
          <w:color w:val="231F20"/>
          <w:spacing w:val="-5"/>
        </w:rPr>
        <w:t> </w:t>
      </w:r>
      <w:r>
        <w:rPr>
          <w:color w:val="231F20"/>
        </w:rPr>
        <w:t>thuộc</w:t>
      </w:r>
      <w:r>
        <w:rPr>
          <w:color w:val="231F20"/>
          <w:spacing w:val="-6"/>
        </w:rPr>
        <w:t> </w:t>
      </w:r>
      <w:r>
        <w:rPr>
          <w:color w:val="231F20"/>
        </w:rPr>
        <w:t>cõi</w:t>
      </w:r>
      <w:r>
        <w:rPr>
          <w:color w:val="231F20"/>
          <w:spacing w:val="-5"/>
        </w:rPr>
        <w:t> </w:t>
      </w:r>
      <w:r>
        <w:rPr>
          <w:color w:val="231F20"/>
        </w:rPr>
        <w:t>dục</w:t>
      </w:r>
      <w:r>
        <w:rPr>
          <w:color w:val="231F20"/>
          <w:spacing w:val="-6"/>
        </w:rPr>
        <w:t> </w:t>
      </w:r>
      <w:r>
        <w:rPr>
          <w:color w:val="231F20"/>
        </w:rPr>
        <w:t>là</w:t>
      </w:r>
      <w:r>
        <w:rPr>
          <w:color w:val="231F20"/>
          <w:spacing w:val="-5"/>
        </w:rPr>
        <w:t> </w:t>
      </w:r>
      <w:r>
        <w:rPr>
          <w:color w:val="231F20"/>
        </w:rPr>
        <w:t>bất</w:t>
      </w:r>
      <w:r>
        <w:rPr>
          <w:color w:val="231F20"/>
          <w:spacing w:val="-5"/>
        </w:rPr>
        <w:t> </w:t>
      </w:r>
      <w:r>
        <w:rPr>
          <w:color w:val="231F20"/>
        </w:rPr>
        <w:t>thiện.</w:t>
      </w:r>
      <w:r>
        <w:rPr>
          <w:color w:val="231F20"/>
          <w:spacing w:val="-6"/>
        </w:rPr>
        <w:t> </w:t>
      </w:r>
      <w:r>
        <w:rPr>
          <w:color w:val="231F20"/>
        </w:rPr>
        <w:t>Hệ</w:t>
      </w:r>
      <w:r>
        <w:rPr>
          <w:color w:val="231F20"/>
          <w:spacing w:val="-5"/>
        </w:rPr>
        <w:t> </w:t>
      </w:r>
      <w:r>
        <w:rPr>
          <w:color w:val="231F20"/>
        </w:rPr>
        <w:t>thuộc</w:t>
      </w:r>
      <w:r>
        <w:rPr>
          <w:color w:val="231F20"/>
          <w:spacing w:val="-6"/>
        </w:rPr>
        <w:t> </w:t>
      </w:r>
      <w:r>
        <w:rPr>
          <w:color w:val="231F20"/>
        </w:rPr>
        <w:t>cõi</w:t>
      </w:r>
      <w:r>
        <w:rPr>
          <w:color w:val="231F20"/>
          <w:spacing w:val="-5"/>
        </w:rPr>
        <w:t> </w:t>
      </w:r>
      <w:r>
        <w:rPr>
          <w:color w:val="231F20"/>
        </w:rPr>
        <w:t>sắc, vô sắc là vô</w:t>
      </w:r>
      <w:r>
        <w:rPr>
          <w:color w:val="231F20"/>
          <w:spacing w:val="-2"/>
        </w:rPr>
        <w:t> </w:t>
      </w:r>
      <w:r>
        <w:rPr>
          <w:color w:val="231F20"/>
        </w:rPr>
        <w:t>ký.</w:t>
      </w:r>
    </w:p>
    <w:p>
      <w:pPr>
        <w:spacing w:before="110"/>
        <w:ind w:left="677" w:right="0" w:firstLine="0"/>
        <w:jc w:val="both"/>
        <w:rPr>
          <w:sz w:val="26"/>
        </w:rPr>
      </w:pPr>
      <w:r>
        <w:rPr>
          <w:i/>
          <w:color w:val="231F20"/>
          <w:sz w:val="26"/>
        </w:rPr>
        <w:t>Năm kiết phần trên: </w:t>
      </w:r>
      <w:r>
        <w:rPr>
          <w:color w:val="231F20"/>
          <w:sz w:val="26"/>
        </w:rPr>
        <w:t>Chỉ là vô ký.</w:t>
      </w:r>
    </w:p>
    <w:p>
      <w:pPr>
        <w:pStyle w:val="BodyText"/>
        <w:spacing w:line="276" w:lineRule="auto" w:before="157"/>
        <w:ind w:right="410"/>
      </w:pPr>
      <w:r>
        <w:rPr>
          <w:i/>
          <w:color w:val="231F20"/>
        </w:rPr>
        <w:t>Năm kiến: </w:t>
      </w:r>
      <w:r>
        <w:rPr>
          <w:color w:val="231F20"/>
        </w:rPr>
        <w:t>Có hai thứ vô ký là thân kiến, biên kiến. Ba thứ nên phân biệt là tà kiến, kiến thủ và giới thủ: Hệ thuộc cõi dục là bất thiện. Hệ thuộc cõi sắc, vô sắc là vô ký.</w:t>
      </w:r>
    </w:p>
    <w:p>
      <w:pPr>
        <w:pStyle w:val="BodyText"/>
        <w:spacing w:line="276" w:lineRule="auto" w:before="111"/>
        <w:ind w:right="410"/>
      </w:pPr>
      <w:r>
        <w:rPr>
          <w:i/>
          <w:color w:val="231F20"/>
        </w:rPr>
        <w:t>Sáu</w:t>
      </w:r>
      <w:r>
        <w:rPr>
          <w:i/>
          <w:color w:val="231F20"/>
          <w:spacing w:val="-10"/>
        </w:rPr>
        <w:t> </w:t>
      </w:r>
      <w:r>
        <w:rPr>
          <w:i/>
          <w:color w:val="231F20"/>
        </w:rPr>
        <w:t>ái</w:t>
      </w:r>
      <w:r>
        <w:rPr>
          <w:i/>
          <w:color w:val="231F20"/>
          <w:spacing w:val="-10"/>
        </w:rPr>
        <w:t> </w:t>
      </w:r>
      <w:r>
        <w:rPr>
          <w:i/>
          <w:color w:val="231F20"/>
        </w:rPr>
        <w:t>thân:</w:t>
      </w:r>
      <w:r>
        <w:rPr>
          <w:i/>
          <w:color w:val="231F20"/>
          <w:spacing w:val="-10"/>
        </w:rPr>
        <w:t> </w:t>
      </w:r>
      <w:r>
        <w:rPr>
          <w:color w:val="231F20"/>
        </w:rPr>
        <w:t>Có</w:t>
      </w:r>
      <w:r>
        <w:rPr>
          <w:color w:val="231F20"/>
          <w:spacing w:val="-9"/>
        </w:rPr>
        <w:t> </w:t>
      </w:r>
      <w:r>
        <w:rPr>
          <w:color w:val="231F20"/>
        </w:rPr>
        <w:t>hai</w:t>
      </w:r>
      <w:r>
        <w:rPr>
          <w:color w:val="231F20"/>
          <w:spacing w:val="-10"/>
        </w:rPr>
        <w:t> </w:t>
      </w:r>
      <w:r>
        <w:rPr>
          <w:color w:val="231F20"/>
        </w:rPr>
        <w:t>thứ</w:t>
      </w:r>
      <w:r>
        <w:rPr>
          <w:color w:val="231F20"/>
          <w:spacing w:val="-10"/>
        </w:rPr>
        <w:t> </w:t>
      </w:r>
      <w:r>
        <w:rPr>
          <w:color w:val="231F20"/>
        </w:rPr>
        <w:t>bất</w:t>
      </w:r>
      <w:r>
        <w:rPr>
          <w:color w:val="231F20"/>
          <w:spacing w:val="-10"/>
        </w:rPr>
        <w:t> </w:t>
      </w:r>
      <w:r>
        <w:rPr>
          <w:color w:val="231F20"/>
        </w:rPr>
        <w:t>thiện</w:t>
      </w:r>
      <w:r>
        <w:rPr>
          <w:color w:val="231F20"/>
          <w:spacing w:val="-10"/>
        </w:rPr>
        <w:t> </w:t>
      </w:r>
      <w:r>
        <w:rPr>
          <w:color w:val="231F20"/>
        </w:rPr>
        <w:t>là</w:t>
      </w:r>
      <w:r>
        <w:rPr>
          <w:color w:val="231F20"/>
          <w:spacing w:val="-9"/>
        </w:rPr>
        <w:t> </w:t>
      </w:r>
      <w:r>
        <w:rPr>
          <w:color w:val="231F20"/>
        </w:rPr>
        <w:t>tỷ</w:t>
      </w:r>
      <w:r>
        <w:rPr>
          <w:color w:val="231F20"/>
          <w:spacing w:val="-9"/>
        </w:rPr>
        <w:t> </w:t>
      </w:r>
      <w:r>
        <w:rPr>
          <w:color w:val="231F20"/>
        </w:rPr>
        <w:t>xúc</w:t>
      </w:r>
      <w:r>
        <w:rPr>
          <w:color w:val="231F20"/>
          <w:spacing w:val="-11"/>
        </w:rPr>
        <w:t> </w:t>
      </w:r>
      <w:r>
        <w:rPr>
          <w:color w:val="231F20"/>
        </w:rPr>
        <w:t>sinh</w:t>
      </w:r>
      <w:r>
        <w:rPr>
          <w:color w:val="231F20"/>
          <w:spacing w:val="-10"/>
        </w:rPr>
        <w:t> </w:t>
      </w:r>
      <w:r>
        <w:rPr>
          <w:color w:val="231F20"/>
        </w:rPr>
        <w:t>ái</w:t>
      </w:r>
      <w:r>
        <w:rPr>
          <w:color w:val="231F20"/>
          <w:spacing w:val="-9"/>
        </w:rPr>
        <w:t> </w:t>
      </w:r>
      <w:r>
        <w:rPr>
          <w:color w:val="231F20"/>
        </w:rPr>
        <w:t>thân,</w:t>
      </w:r>
      <w:r>
        <w:rPr>
          <w:color w:val="231F20"/>
          <w:spacing w:val="-9"/>
        </w:rPr>
        <w:t> </w:t>
      </w:r>
      <w:r>
        <w:rPr>
          <w:color w:val="231F20"/>
        </w:rPr>
        <w:t>thiệt</w:t>
      </w:r>
      <w:r>
        <w:rPr>
          <w:color w:val="231F20"/>
          <w:spacing w:val="-10"/>
        </w:rPr>
        <w:t> </w:t>
      </w:r>
      <w:r>
        <w:rPr>
          <w:color w:val="231F20"/>
        </w:rPr>
        <w:t>xúc sinh ái thân. Bốn thứ nên phân biệt là nhãn xúc sinh ái thân, nhĩ xúc sinh ái thân, thân xúc sinh ái thân, nếu hệ thuộc cõi dục là bất thiện, hệ thuộc cõi Phạm thế là vô ký. Ý xúc sinh ái thân, hệ thuộc cõi dục là bất thiện, hệ thuộc cõi sắc, vô sắc là vô</w:t>
      </w:r>
      <w:r>
        <w:rPr>
          <w:color w:val="231F20"/>
          <w:spacing w:val="-4"/>
        </w:rPr>
        <w:t> </w:t>
      </w:r>
      <w:r>
        <w:rPr>
          <w:color w:val="231F20"/>
        </w:rPr>
        <w:t>ký.</w:t>
      </w:r>
    </w:p>
    <w:p>
      <w:pPr>
        <w:pStyle w:val="BodyText"/>
        <w:spacing w:line="276" w:lineRule="auto" w:before="108"/>
        <w:ind w:right="411"/>
      </w:pPr>
      <w:r>
        <w:rPr>
          <w:i/>
          <w:color w:val="231F20"/>
        </w:rPr>
        <w:t>Bảy</w:t>
      </w:r>
      <w:r>
        <w:rPr>
          <w:i/>
          <w:color w:val="231F20"/>
          <w:spacing w:val="-7"/>
        </w:rPr>
        <w:t> </w:t>
      </w:r>
      <w:r>
        <w:rPr>
          <w:i/>
          <w:color w:val="231F20"/>
        </w:rPr>
        <w:t>sử:</w:t>
      </w:r>
      <w:r>
        <w:rPr>
          <w:i/>
          <w:color w:val="231F20"/>
          <w:spacing w:val="-7"/>
        </w:rPr>
        <w:t> </w:t>
      </w:r>
      <w:r>
        <w:rPr>
          <w:color w:val="231F20"/>
        </w:rPr>
        <w:t>Có</w:t>
      </w:r>
      <w:r>
        <w:rPr>
          <w:color w:val="231F20"/>
          <w:spacing w:val="-8"/>
        </w:rPr>
        <w:t> </w:t>
      </w:r>
      <w:r>
        <w:rPr>
          <w:color w:val="231F20"/>
        </w:rPr>
        <w:t>hai</w:t>
      </w:r>
      <w:r>
        <w:rPr>
          <w:color w:val="231F20"/>
          <w:spacing w:val="-7"/>
        </w:rPr>
        <w:t> </w:t>
      </w:r>
      <w:r>
        <w:rPr>
          <w:color w:val="231F20"/>
        </w:rPr>
        <w:t>thứ</w:t>
      </w:r>
      <w:r>
        <w:rPr>
          <w:color w:val="231F20"/>
          <w:spacing w:val="-6"/>
        </w:rPr>
        <w:t> </w:t>
      </w:r>
      <w:r>
        <w:rPr>
          <w:color w:val="231F20"/>
        </w:rPr>
        <w:t>bất</w:t>
      </w:r>
      <w:r>
        <w:rPr>
          <w:color w:val="231F20"/>
          <w:spacing w:val="-8"/>
        </w:rPr>
        <w:t> </w:t>
      </w:r>
      <w:r>
        <w:rPr>
          <w:color w:val="231F20"/>
        </w:rPr>
        <w:t>thiện</w:t>
      </w:r>
      <w:r>
        <w:rPr>
          <w:color w:val="231F20"/>
          <w:spacing w:val="-7"/>
        </w:rPr>
        <w:t> </w:t>
      </w:r>
      <w:r>
        <w:rPr>
          <w:color w:val="231F20"/>
        </w:rPr>
        <w:t>là</w:t>
      </w:r>
      <w:r>
        <w:rPr>
          <w:color w:val="231F20"/>
          <w:spacing w:val="-7"/>
        </w:rPr>
        <w:t> </w:t>
      </w:r>
      <w:r>
        <w:rPr>
          <w:color w:val="231F20"/>
        </w:rPr>
        <w:t>sử</w:t>
      </w:r>
      <w:r>
        <w:rPr>
          <w:color w:val="231F20"/>
          <w:spacing w:val="-8"/>
        </w:rPr>
        <w:t> </w:t>
      </w:r>
      <w:r>
        <w:rPr>
          <w:color w:val="231F20"/>
        </w:rPr>
        <w:t>dục</w:t>
      </w:r>
      <w:r>
        <w:rPr>
          <w:color w:val="231F20"/>
          <w:spacing w:val="-7"/>
        </w:rPr>
        <w:t> </w:t>
      </w:r>
      <w:r>
        <w:rPr>
          <w:color w:val="231F20"/>
        </w:rPr>
        <w:t>ái</w:t>
      </w:r>
      <w:r>
        <w:rPr>
          <w:color w:val="231F20"/>
          <w:spacing w:val="-7"/>
        </w:rPr>
        <w:t> </w:t>
      </w:r>
      <w:r>
        <w:rPr>
          <w:color w:val="231F20"/>
        </w:rPr>
        <w:t>và</w:t>
      </w:r>
      <w:r>
        <w:rPr>
          <w:color w:val="231F20"/>
          <w:spacing w:val="-8"/>
        </w:rPr>
        <w:t> </w:t>
      </w:r>
      <w:r>
        <w:rPr>
          <w:color w:val="231F20"/>
        </w:rPr>
        <w:t>sử</w:t>
      </w:r>
      <w:r>
        <w:rPr>
          <w:color w:val="231F20"/>
          <w:spacing w:val="-7"/>
        </w:rPr>
        <w:t> </w:t>
      </w:r>
      <w:r>
        <w:rPr>
          <w:color w:val="231F20"/>
        </w:rPr>
        <w:t>giận</w:t>
      </w:r>
      <w:r>
        <w:rPr>
          <w:color w:val="231F20"/>
          <w:spacing w:val="-8"/>
        </w:rPr>
        <w:t> </w:t>
      </w:r>
      <w:r>
        <w:rPr>
          <w:color w:val="231F20"/>
        </w:rPr>
        <w:t>dữ.</w:t>
      </w:r>
      <w:r>
        <w:rPr>
          <w:color w:val="231F20"/>
          <w:spacing w:val="-6"/>
        </w:rPr>
        <w:t> </w:t>
      </w:r>
      <w:r>
        <w:rPr>
          <w:color w:val="231F20"/>
        </w:rPr>
        <w:t>Một</w:t>
      </w:r>
      <w:r>
        <w:rPr>
          <w:color w:val="231F20"/>
          <w:spacing w:val="-7"/>
        </w:rPr>
        <w:t> </w:t>
      </w:r>
      <w:r>
        <w:rPr>
          <w:color w:val="231F20"/>
        </w:rPr>
        <w:t>thứ vô ký là sử hữu ái. Bốn thứ nên phân biệt là sử mạn, sử vô minh, sử kiến, sử</w:t>
      </w:r>
      <w:r>
        <w:rPr>
          <w:color w:val="231F20"/>
          <w:spacing w:val="-2"/>
        </w:rPr>
        <w:t> </w:t>
      </w:r>
      <w:r>
        <w:rPr>
          <w:color w:val="231F20"/>
        </w:rPr>
        <w:t>nghi.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left="393" w:right="127"/>
      </w:pPr>
      <w:r>
        <w:rPr>
          <w:color w:val="231F20"/>
        </w:rPr>
        <w:t>Sử</w:t>
      </w:r>
      <w:r>
        <w:rPr>
          <w:color w:val="231F20"/>
          <w:spacing w:val="-4"/>
        </w:rPr>
        <w:t> </w:t>
      </w:r>
      <w:r>
        <w:rPr>
          <w:color w:val="231F20"/>
        </w:rPr>
        <w:t>mạn,</w:t>
      </w:r>
      <w:r>
        <w:rPr>
          <w:color w:val="231F20"/>
          <w:spacing w:val="-3"/>
        </w:rPr>
        <w:t> </w:t>
      </w:r>
      <w:r>
        <w:rPr>
          <w:color w:val="231F20"/>
        </w:rPr>
        <w:t>sử</w:t>
      </w:r>
      <w:r>
        <w:rPr>
          <w:color w:val="231F20"/>
          <w:spacing w:val="-4"/>
        </w:rPr>
        <w:t> </w:t>
      </w:r>
      <w:r>
        <w:rPr>
          <w:color w:val="231F20"/>
        </w:rPr>
        <w:t>nghi</w:t>
      </w:r>
      <w:r>
        <w:rPr>
          <w:color w:val="231F20"/>
          <w:spacing w:val="-3"/>
        </w:rPr>
        <w:t> </w:t>
      </w:r>
      <w:r>
        <w:rPr>
          <w:color w:val="231F20"/>
        </w:rPr>
        <w:t>hệ</w:t>
      </w:r>
      <w:r>
        <w:rPr>
          <w:color w:val="231F20"/>
          <w:spacing w:val="-4"/>
        </w:rPr>
        <w:t> </w:t>
      </w:r>
      <w:r>
        <w:rPr>
          <w:color w:val="231F20"/>
        </w:rPr>
        <w:t>thuộc</w:t>
      </w:r>
      <w:r>
        <w:rPr>
          <w:color w:val="231F20"/>
          <w:spacing w:val="-3"/>
        </w:rPr>
        <w:t> </w:t>
      </w:r>
      <w:r>
        <w:rPr>
          <w:color w:val="231F20"/>
        </w:rPr>
        <w:t>cõi</w:t>
      </w:r>
      <w:r>
        <w:rPr>
          <w:color w:val="231F20"/>
          <w:spacing w:val="-3"/>
        </w:rPr>
        <w:t> </w:t>
      </w:r>
      <w:r>
        <w:rPr>
          <w:color w:val="231F20"/>
        </w:rPr>
        <w:t>dục</w:t>
      </w:r>
      <w:r>
        <w:rPr>
          <w:color w:val="231F20"/>
          <w:spacing w:val="-5"/>
        </w:rPr>
        <w:t> </w:t>
      </w:r>
      <w:r>
        <w:rPr>
          <w:color w:val="231F20"/>
        </w:rPr>
        <w:t>là</w:t>
      </w:r>
      <w:r>
        <w:rPr>
          <w:color w:val="231F20"/>
          <w:spacing w:val="-3"/>
        </w:rPr>
        <w:t> </w:t>
      </w:r>
      <w:r>
        <w:rPr>
          <w:color w:val="231F20"/>
        </w:rPr>
        <w:t>bất</w:t>
      </w:r>
      <w:r>
        <w:rPr>
          <w:color w:val="231F20"/>
          <w:spacing w:val="-4"/>
        </w:rPr>
        <w:t> </w:t>
      </w:r>
      <w:r>
        <w:rPr>
          <w:color w:val="231F20"/>
        </w:rPr>
        <w:t>thiện,</w:t>
      </w:r>
      <w:r>
        <w:rPr>
          <w:color w:val="231F20"/>
          <w:spacing w:val="-3"/>
        </w:rPr>
        <w:t> </w:t>
      </w:r>
      <w:r>
        <w:rPr>
          <w:color w:val="231F20"/>
        </w:rPr>
        <w:t>hệ</w:t>
      </w:r>
      <w:r>
        <w:rPr>
          <w:color w:val="231F20"/>
          <w:spacing w:val="-3"/>
        </w:rPr>
        <w:t> </w:t>
      </w:r>
      <w:r>
        <w:rPr>
          <w:color w:val="231F20"/>
        </w:rPr>
        <w:t>thuộc</w:t>
      </w:r>
      <w:r>
        <w:rPr>
          <w:color w:val="231F20"/>
          <w:spacing w:val="-4"/>
        </w:rPr>
        <w:t> </w:t>
      </w:r>
      <w:r>
        <w:rPr>
          <w:color w:val="231F20"/>
        </w:rPr>
        <w:t>cõi</w:t>
      </w:r>
      <w:r>
        <w:rPr>
          <w:color w:val="231F20"/>
          <w:spacing w:val="-3"/>
        </w:rPr>
        <w:t> </w:t>
      </w:r>
      <w:r>
        <w:rPr>
          <w:color w:val="231F20"/>
        </w:rPr>
        <w:t>sắc, vô sắc là vô</w:t>
      </w:r>
      <w:r>
        <w:rPr>
          <w:color w:val="231F20"/>
          <w:spacing w:val="-2"/>
        </w:rPr>
        <w:t> </w:t>
      </w:r>
      <w:r>
        <w:rPr>
          <w:color w:val="231F20"/>
        </w:rPr>
        <w:t>ký.</w:t>
      </w:r>
    </w:p>
    <w:p>
      <w:pPr>
        <w:pStyle w:val="BodyText"/>
        <w:spacing w:line="268" w:lineRule="auto" w:before="110"/>
        <w:ind w:left="393" w:right="126"/>
      </w:pPr>
      <w:r>
        <w:rPr>
          <w:color w:val="231F20"/>
        </w:rPr>
        <w:t>Sử vô minh hoặc là bất thiện, hoặc là vô ký. Thế nào là bất thiện?</w:t>
      </w:r>
      <w:r>
        <w:rPr>
          <w:color w:val="231F20"/>
          <w:spacing w:val="-9"/>
        </w:rPr>
        <w:t> </w:t>
      </w:r>
      <w:r>
        <w:rPr>
          <w:color w:val="231F20"/>
        </w:rPr>
        <w:t>Là</w:t>
      </w:r>
      <w:r>
        <w:rPr>
          <w:color w:val="231F20"/>
          <w:spacing w:val="-8"/>
        </w:rPr>
        <w:t> </w:t>
      </w:r>
      <w:r>
        <w:rPr>
          <w:color w:val="231F20"/>
        </w:rPr>
        <w:t>sử</w:t>
      </w:r>
      <w:r>
        <w:rPr>
          <w:color w:val="231F20"/>
          <w:spacing w:val="-8"/>
        </w:rPr>
        <w:t> </w:t>
      </w:r>
      <w:r>
        <w:rPr>
          <w:color w:val="231F20"/>
        </w:rPr>
        <w:t>vô</w:t>
      </w:r>
      <w:r>
        <w:rPr>
          <w:color w:val="231F20"/>
          <w:spacing w:val="-8"/>
        </w:rPr>
        <w:t> </w:t>
      </w:r>
      <w:r>
        <w:rPr>
          <w:color w:val="231F20"/>
        </w:rPr>
        <w:t>minh</w:t>
      </w:r>
      <w:r>
        <w:rPr>
          <w:color w:val="231F20"/>
          <w:spacing w:val="-8"/>
        </w:rPr>
        <w:t> </w:t>
      </w:r>
      <w:r>
        <w:rPr>
          <w:color w:val="231F20"/>
        </w:rPr>
        <w:t>cùng</w:t>
      </w:r>
      <w:r>
        <w:rPr>
          <w:color w:val="231F20"/>
          <w:spacing w:val="-8"/>
        </w:rPr>
        <w:t> </w:t>
      </w:r>
      <w:r>
        <w:rPr>
          <w:color w:val="231F20"/>
        </w:rPr>
        <w:t>với</w:t>
      </w:r>
      <w:r>
        <w:rPr>
          <w:color w:val="231F20"/>
          <w:spacing w:val="-8"/>
        </w:rPr>
        <w:t> </w:t>
      </w:r>
      <w:r>
        <w:rPr>
          <w:color w:val="231F20"/>
        </w:rPr>
        <w:t>không</w:t>
      </w:r>
      <w:r>
        <w:rPr>
          <w:color w:val="231F20"/>
          <w:spacing w:val="-8"/>
        </w:rPr>
        <w:t> </w:t>
      </w:r>
      <w:r>
        <w:rPr>
          <w:color w:val="231F20"/>
        </w:rPr>
        <w:t>hổ,</w:t>
      </w:r>
      <w:r>
        <w:rPr>
          <w:color w:val="231F20"/>
          <w:spacing w:val="-8"/>
        </w:rPr>
        <w:t> </w:t>
      </w:r>
      <w:r>
        <w:rPr>
          <w:color w:val="231F20"/>
        </w:rPr>
        <w:t>không</w:t>
      </w:r>
      <w:r>
        <w:rPr>
          <w:color w:val="231F20"/>
          <w:spacing w:val="-8"/>
        </w:rPr>
        <w:t> </w:t>
      </w:r>
      <w:r>
        <w:rPr>
          <w:color w:val="231F20"/>
        </w:rPr>
        <w:t>thẹn</w:t>
      </w:r>
      <w:r>
        <w:rPr>
          <w:color w:val="231F20"/>
          <w:spacing w:val="-8"/>
        </w:rPr>
        <w:t> </w:t>
      </w:r>
      <w:r>
        <w:rPr>
          <w:color w:val="231F20"/>
        </w:rPr>
        <w:t>tương</w:t>
      </w:r>
      <w:r>
        <w:rPr>
          <w:color w:val="231F20"/>
          <w:spacing w:val="-8"/>
        </w:rPr>
        <w:t> </w:t>
      </w:r>
      <w:r>
        <w:rPr>
          <w:color w:val="231F20"/>
        </w:rPr>
        <w:t>ưng.</w:t>
      </w:r>
      <w:r>
        <w:rPr>
          <w:color w:val="231F20"/>
          <w:spacing w:val="-13"/>
        </w:rPr>
        <w:t> </w:t>
      </w:r>
      <w:r>
        <w:rPr>
          <w:color w:val="231F20"/>
        </w:rPr>
        <w:t>Thế nào là vô ký? Là sử vô minh không cùng với không hổ, không </w:t>
      </w:r>
      <w:r>
        <w:rPr>
          <w:color w:val="231F20"/>
          <w:spacing w:val="-4"/>
        </w:rPr>
        <w:t>thẹn </w:t>
      </w:r>
      <w:r>
        <w:rPr>
          <w:color w:val="231F20"/>
        </w:rPr>
        <w:t>tương ưng.</w:t>
      </w:r>
    </w:p>
    <w:p>
      <w:pPr>
        <w:pStyle w:val="BodyText"/>
        <w:spacing w:line="268" w:lineRule="auto" w:before="112"/>
        <w:ind w:left="393" w:right="127"/>
      </w:pPr>
      <w:r>
        <w:rPr>
          <w:color w:val="231F20"/>
        </w:rPr>
        <w:t>Sử kiến hoặc là bất thiện, hoặc là vô ký. Thế nào là bất thiện? Là ba kiến hệ thuộc cõi dục. Thế nào là vô ký? Là hai kiến hệ thuộc cõi dục cùng năm kiến hệ thuộc cõi sắc, vô sắc.</w:t>
      </w:r>
    </w:p>
    <w:p>
      <w:pPr>
        <w:pStyle w:val="BodyText"/>
        <w:spacing w:line="268" w:lineRule="auto" w:before="111"/>
        <w:ind w:left="393" w:right="128"/>
      </w:pPr>
      <w:r>
        <w:rPr>
          <w:i/>
          <w:color w:val="231F20"/>
        </w:rPr>
        <w:t>Chín kiết: </w:t>
      </w:r>
      <w:r>
        <w:rPr>
          <w:color w:val="231F20"/>
        </w:rPr>
        <w:t>Có ba thứ là bất thiện: Là kiết giận dữ, kiết keo</w:t>
      </w:r>
      <w:r>
        <w:rPr>
          <w:color w:val="231F20"/>
          <w:spacing w:val="-27"/>
        </w:rPr>
        <w:t> </w:t>
      </w:r>
      <w:r>
        <w:rPr>
          <w:color w:val="231F20"/>
        </w:rPr>
        <w:t>kiệt, kiết ganh ghét. Sáu thứ nên phân biệt: Là kiết ái, kiết mạn, kiết </w:t>
      </w:r>
      <w:r>
        <w:rPr>
          <w:color w:val="231F20"/>
          <w:spacing w:val="-3"/>
        </w:rPr>
        <w:t>thủ, </w:t>
      </w:r>
      <w:r>
        <w:rPr>
          <w:color w:val="231F20"/>
        </w:rPr>
        <w:t>kiết nghi: Hệ thuộc cõi dục là bất thiện. Hệ thuộc cõi sắc, vô sắc là vô ký.</w:t>
      </w:r>
    </w:p>
    <w:p>
      <w:pPr>
        <w:pStyle w:val="BodyText"/>
        <w:spacing w:line="268" w:lineRule="auto" w:before="113"/>
        <w:ind w:left="393" w:right="126"/>
      </w:pPr>
      <w:r>
        <w:rPr>
          <w:color w:val="231F20"/>
        </w:rPr>
        <w:t>Kiến vô minh hoặc là bất thiện, hoặc là vô ký. Thế nào là bất thiện? Là vô minh cùng với không hổ, không thẹn tương ưng. Thế nào là vô ký? Là vô minh không cùng với không hổ, không thẹn tương ưng.</w:t>
      </w:r>
    </w:p>
    <w:p>
      <w:pPr>
        <w:pStyle w:val="BodyText"/>
        <w:spacing w:line="268" w:lineRule="auto" w:before="112"/>
        <w:ind w:left="393" w:right="127"/>
      </w:pPr>
      <w:r>
        <w:rPr>
          <w:color w:val="231F20"/>
        </w:rPr>
        <w:t>Kiết</w:t>
      </w:r>
      <w:r>
        <w:rPr>
          <w:color w:val="231F20"/>
          <w:spacing w:val="-5"/>
        </w:rPr>
        <w:t> </w:t>
      </w:r>
      <w:r>
        <w:rPr>
          <w:color w:val="231F20"/>
        </w:rPr>
        <w:t>kiến</w:t>
      </w:r>
      <w:r>
        <w:rPr>
          <w:color w:val="231F20"/>
          <w:spacing w:val="-4"/>
        </w:rPr>
        <w:t> </w:t>
      </w:r>
      <w:r>
        <w:rPr>
          <w:color w:val="231F20"/>
        </w:rPr>
        <w:t>hoặc</w:t>
      </w:r>
      <w:r>
        <w:rPr>
          <w:color w:val="231F20"/>
          <w:spacing w:val="-4"/>
        </w:rPr>
        <w:t> </w:t>
      </w:r>
      <w:r>
        <w:rPr>
          <w:color w:val="231F20"/>
        </w:rPr>
        <w:t>là</w:t>
      </w:r>
      <w:r>
        <w:rPr>
          <w:color w:val="231F20"/>
          <w:spacing w:val="-4"/>
        </w:rPr>
        <w:t> </w:t>
      </w:r>
      <w:r>
        <w:rPr>
          <w:color w:val="231F20"/>
        </w:rPr>
        <w:t>bất</w:t>
      </w:r>
      <w:r>
        <w:rPr>
          <w:color w:val="231F20"/>
          <w:spacing w:val="-5"/>
        </w:rPr>
        <w:t> </w:t>
      </w:r>
      <w:r>
        <w:rPr>
          <w:color w:val="231F20"/>
        </w:rPr>
        <w:t>thiện,</w:t>
      </w:r>
      <w:r>
        <w:rPr>
          <w:color w:val="231F20"/>
          <w:spacing w:val="-4"/>
        </w:rPr>
        <w:t> </w:t>
      </w:r>
      <w:r>
        <w:rPr>
          <w:color w:val="231F20"/>
        </w:rPr>
        <w:t>hoặc</w:t>
      </w:r>
      <w:r>
        <w:rPr>
          <w:color w:val="231F20"/>
          <w:spacing w:val="-4"/>
        </w:rPr>
        <w:t> </w:t>
      </w:r>
      <w:r>
        <w:rPr>
          <w:color w:val="231F20"/>
        </w:rPr>
        <w:t>là</w:t>
      </w:r>
      <w:r>
        <w:rPr>
          <w:color w:val="231F20"/>
          <w:spacing w:val="-4"/>
        </w:rPr>
        <w:t> </w:t>
      </w:r>
      <w:r>
        <w:rPr>
          <w:color w:val="231F20"/>
        </w:rPr>
        <w:t>vô</w:t>
      </w:r>
      <w:r>
        <w:rPr>
          <w:color w:val="231F20"/>
          <w:spacing w:val="-4"/>
        </w:rPr>
        <w:t> </w:t>
      </w:r>
      <w:r>
        <w:rPr>
          <w:color w:val="231F20"/>
        </w:rPr>
        <w:t>ký.</w:t>
      </w:r>
      <w:r>
        <w:rPr>
          <w:color w:val="231F20"/>
          <w:spacing w:val="-9"/>
        </w:rPr>
        <w:t> </w:t>
      </w: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bất</w:t>
      </w:r>
      <w:r>
        <w:rPr>
          <w:color w:val="231F20"/>
          <w:spacing w:val="-4"/>
        </w:rPr>
        <w:t> </w:t>
      </w:r>
      <w:r>
        <w:rPr>
          <w:color w:val="231F20"/>
        </w:rPr>
        <w:t>thiện? Là</w:t>
      </w:r>
      <w:r>
        <w:rPr>
          <w:color w:val="231F20"/>
          <w:spacing w:val="-11"/>
        </w:rPr>
        <w:t> </w:t>
      </w:r>
      <w:r>
        <w:rPr>
          <w:color w:val="231F20"/>
        </w:rPr>
        <w:t>tà</w:t>
      </w:r>
      <w:r>
        <w:rPr>
          <w:color w:val="231F20"/>
          <w:spacing w:val="-11"/>
        </w:rPr>
        <w:t> </w:t>
      </w:r>
      <w:r>
        <w:rPr>
          <w:color w:val="231F20"/>
        </w:rPr>
        <w:t>kiến</w:t>
      </w:r>
      <w:r>
        <w:rPr>
          <w:color w:val="231F20"/>
          <w:spacing w:val="-11"/>
        </w:rPr>
        <w:t> </w:t>
      </w:r>
      <w:r>
        <w:rPr>
          <w:color w:val="231F20"/>
        </w:rPr>
        <w:t>hệ</w:t>
      </w:r>
      <w:r>
        <w:rPr>
          <w:color w:val="231F20"/>
          <w:spacing w:val="-11"/>
        </w:rPr>
        <w:t> </w:t>
      </w:r>
      <w:r>
        <w:rPr>
          <w:color w:val="231F20"/>
        </w:rPr>
        <w:t>thuộc</w:t>
      </w:r>
      <w:r>
        <w:rPr>
          <w:color w:val="231F20"/>
          <w:spacing w:val="-11"/>
        </w:rPr>
        <w:t> </w:t>
      </w:r>
      <w:r>
        <w:rPr>
          <w:color w:val="231F20"/>
        </w:rPr>
        <w:t>cõi</w:t>
      </w:r>
      <w:r>
        <w:rPr>
          <w:color w:val="231F20"/>
          <w:spacing w:val="-11"/>
        </w:rPr>
        <w:t> </w:t>
      </w:r>
      <w:r>
        <w:rPr>
          <w:color w:val="231F20"/>
        </w:rPr>
        <w:t>dục.</w:t>
      </w:r>
      <w:r>
        <w:rPr>
          <w:color w:val="231F20"/>
          <w:spacing w:val="-16"/>
        </w:rPr>
        <w:t> </w:t>
      </w: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1"/>
        </w:rPr>
        <w:t> </w:t>
      </w:r>
      <w:r>
        <w:rPr>
          <w:color w:val="231F20"/>
        </w:rPr>
        <w:t>vô</w:t>
      </w:r>
      <w:r>
        <w:rPr>
          <w:color w:val="231F20"/>
          <w:spacing w:val="-11"/>
        </w:rPr>
        <w:t> </w:t>
      </w:r>
      <w:r>
        <w:rPr>
          <w:color w:val="231F20"/>
        </w:rPr>
        <w:t>ký?</w:t>
      </w:r>
      <w:r>
        <w:rPr>
          <w:color w:val="231F20"/>
          <w:spacing w:val="-11"/>
        </w:rPr>
        <w:t> </w:t>
      </w:r>
      <w:r>
        <w:rPr>
          <w:color w:val="231F20"/>
        </w:rPr>
        <w:t>Là</w:t>
      </w:r>
      <w:r>
        <w:rPr>
          <w:color w:val="231F20"/>
          <w:spacing w:val="-11"/>
        </w:rPr>
        <w:t> </w:t>
      </w:r>
      <w:r>
        <w:rPr>
          <w:color w:val="231F20"/>
        </w:rPr>
        <w:t>thân</w:t>
      </w:r>
      <w:r>
        <w:rPr>
          <w:color w:val="231F20"/>
          <w:spacing w:val="-11"/>
        </w:rPr>
        <w:t> </w:t>
      </w:r>
      <w:r>
        <w:rPr>
          <w:color w:val="231F20"/>
        </w:rPr>
        <w:t>kiến,</w:t>
      </w:r>
      <w:r>
        <w:rPr>
          <w:color w:val="231F20"/>
          <w:spacing w:val="-11"/>
        </w:rPr>
        <w:t> </w:t>
      </w:r>
      <w:r>
        <w:rPr>
          <w:color w:val="231F20"/>
        </w:rPr>
        <w:t>biên</w:t>
      </w:r>
      <w:r>
        <w:rPr>
          <w:color w:val="231F20"/>
          <w:spacing w:val="-11"/>
        </w:rPr>
        <w:t> </w:t>
      </w:r>
      <w:r>
        <w:rPr>
          <w:color w:val="231F20"/>
          <w:spacing w:val="-3"/>
        </w:rPr>
        <w:t>kiến </w:t>
      </w:r>
      <w:r>
        <w:rPr>
          <w:color w:val="231F20"/>
        </w:rPr>
        <w:t>hệ thuộc cõi dục, cùng ba kiến hệ thuộc cõi sắc, vô</w:t>
      </w:r>
      <w:r>
        <w:rPr>
          <w:color w:val="231F20"/>
          <w:spacing w:val="-4"/>
        </w:rPr>
        <w:t> </w:t>
      </w:r>
      <w:r>
        <w:rPr>
          <w:color w:val="231F20"/>
        </w:rPr>
        <w:t>sắc.</w:t>
      </w:r>
    </w:p>
    <w:p>
      <w:pPr>
        <w:pStyle w:val="BodyText"/>
        <w:spacing w:line="268" w:lineRule="auto" w:before="111"/>
        <w:ind w:left="393" w:right="126"/>
      </w:pPr>
      <w:r>
        <w:rPr>
          <w:i/>
          <w:color w:val="231F20"/>
        </w:rPr>
        <w:t>Chín mươi tám sử: </w:t>
      </w:r>
      <w:r>
        <w:rPr>
          <w:color w:val="231F20"/>
        </w:rPr>
        <w:t>Có ba mươi ba thứ là bất thiện, sáu mươi bốn thứ là vô ký, một thứ nên phân biệt là sử vô minh hệ thuộc cõi dục do kiến khổ đoạn, hoặc là bất thiện, hoặc là vô ký. Thế nào là bất thiện? Là sử vô minh cùng với không hổ, không thẹn tương</w:t>
      </w:r>
      <w:r>
        <w:rPr>
          <w:color w:val="231F20"/>
          <w:spacing w:val="-27"/>
        </w:rPr>
        <w:t> </w:t>
      </w:r>
      <w:r>
        <w:rPr>
          <w:color w:val="231F20"/>
        </w:rPr>
        <w:t>ưng. Thế nào là vô ký? Là sử vô minh không cùng với không hổ, </w:t>
      </w:r>
      <w:r>
        <w:rPr>
          <w:color w:val="231F20"/>
          <w:spacing w:val="-3"/>
        </w:rPr>
        <w:t>không </w:t>
      </w:r>
      <w:r>
        <w:rPr>
          <w:color w:val="231F20"/>
        </w:rPr>
        <w:t>thẹn tương ưng.</w:t>
      </w:r>
    </w:p>
    <w:p>
      <w:pPr>
        <w:pStyle w:val="BodyText"/>
        <w:spacing w:before="115"/>
        <w:ind w:left="960" w:firstLine="0"/>
      </w:pPr>
      <w:r>
        <w:rPr>
          <w:color w:val="231F20"/>
        </w:rPr>
        <w:t>Môn này là Tỳ-bà-sa, Ưu-ba-đề-xá tức nên phân biệt rộng.</w:t>
      </w:r>
    </w:p>
    <w:p>
      <w:pPr>
        <w:pStyle w:val="BodyText"/>
        <w:spacing w:line="268" w:lineRule="auto" w:before="144"/>
        <w:ind w:left="393" w:right="128"/>
      </w:pPr>
      <w:r>
        <w:rPr>
          <w:i/>
          <w:color w:val="231F20"/>
        </w:rPr>
        <w:t>Hỏi: </w:t>
      </w:r>
      <w:r>
        <w:rPr>
          <w:color w:val="231F20"/>
        </w:rPr>
        <w:t>Vì sao gọi là thiện? Vì sao gọi là bất thiện? Vì sao gọi là vô ký?</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411"/>
      </w:pPr>
      <w:r>
        <w:rPr>
          <w:i/>
          <w:color w:val="231F20"/>
        </w:rPr>
        <w:t>Đáp:</w:t>
      </w:r>
      <w:r>
        <w:rPr>
          <w:i/>
          <w:color w:val="231F20"/>
          <w:spacing w:val="-9"/>
        </w:rPr>
        <w:t> </w:t>
      </w:r>
      <w:r>
        <w:rPr>
          <w:color w:val="231F20"/>
        </w:rPr>
        <w:t>Nếu</w:t>
      </w:r>
      <w:r>
        <w:rPr>
          <w:color w:val="231F20"/>
          <w:spacing w:val="-8"/>
        </w:rPr>
        <w:t> </w:t>
      </w:r>
      <w:r>
        <w:rPr>
          <w:color w:val="231F20"/>
        </w:rPr>
        <w:t>là</w:t>
      </w:r>
      <w:r>
        <w:rPr>
          <w:color w:val="231F20"/>
          <w:spacing w:val="-9"/>
        </w:rPr>
        <w:t> </w:t>
      </w:r>
      <w:r>
        <w:rPr>
          <w:color w:val="231F20"/>
        </w:rPr>
        <w:t>đối</w:t>
      </w:r>
      <w:r>
        <w:rPr>
          <w:color w:val="231F20"/>
          <w:spacing w:val="-8"/>
        </w:rPr>
        <w:t> </w:t>
      </w:r>
      <w:r>
        <w:rPr>
          <w:color w:val="231F20"/>
        </w:rPr>
        <w:t>tượng</w:t>
      </w:r>
      <w:r>
        <w:rPr>
          <w:color w:val="231F20"/>
          <w:spacing w:val="-8"/>
        </w:rPr>
        <w:t> </w:t>
      </w:r>
      <w:r>
        <w:rPr>
          <w:color w:val="231F20"/>
        </w:rPr>
        <w:t>nắm</w:t>
      </w:r>
      <w:r>
        <w:rPr>
          <w:color w:val="231F20"/>
          <w:spacing w:val="-9"/>
        </w:rPr>
        <w:t> </w:t>
      </w:r>
      <w:r>
        <w:rPr>
          <w:color w:val="231F20"/>
        </w:rPr>
        <w:t>giữ</w:t>
      </w:r>
      <w:r>
        <w:rPr>
          <w:color w:val="231F20"/>
          <w:spacing w:val="-8"/>
        </w:rPr>
        <w:t> </w:t>
      </w:r>
      <w:r>
        <w:rPr>
          <w:color w:val="231F20"/>
        </w:rPr>
        <w:t>của</w:t>
      </w:r>
      <w:r>
        <w:rPr>
          <w:color w:val="231F20"/>
          <w:spacing w:val="-8"/>
        </w:rPr>
        <w:t> </w:t>
      </w:r>
      <w:r>
        <w:rPr>
          <w:color w:val="231F20"/>
        </w:rPr>
        <w:t>thiện</w:t>
      </w:r>
      <w:r>
        <w:rPr>
          <w:color w:val="231F20"/>
          <w:spacing w:val="-9"/>
        </w:rPr>
        <w:t> </w:t>
      </w:r>
      <w:r>
        <w:rPr>
          <w:color w:val="231F20"/>
        </w:rPr>
        <w:t>xảo,</w:t>
      </w:r>
      <w:r>
        <w:rPr>
          <w:color w:val="231F20"/>
          <w:spacing w:val="-8"/>
        </w:rPr>
        <w:t> </w:t>
      </w:r>
      <w:r>
        <w:rPr>
          <w:color w:val="231F20"/>
        </w:rPr>
        <w:t>sinh</w:t>
      </w:r>
      <w:r>
        <w:rPr>
          <w:color w:val="231F20"/>
          <w:spacing w:val="-8"/>
        </w:rPr>
        <w:t> </w:t>
      </w:r>
      <w:r>
        <w:rPr>
          <w:color w:val="231F20"/>
        </w:rPr>
        <w:t>ra</w:t>
      </w:r>
      <w:r>
        <w:rPr>
          <w:color w:val="231F20"/>
          <w:spacing w:val="-9"/>
        </w:rPr>
        <w:t> </w:t>
      </w:r>
      <w:r>
        <w:rPr>
          <w:color w:val="231F20"/>
        </w:rPr>
        <w:t>quả</w:t>
      </w:r>
      <w:r>
        <w:rPr>
          <w:color w:val="231F20"/>
          <w:spacing w:val="-8"/>
        </w:rPr>
        <w:t> </w:t>
      </w:r>
      <w:r>
        <w:rPr>
          <w:color w:val="231F20"/>
        </w:rPr>
        <w:t>ái,</w:t>
      </w:r>
      <w:r>
        <w:rPr>
          <w:color w:val="231F20"/>
          <w:spacing w:val="-8"/>
        </w:rPr>
        <w:t> </w:t>
      </w:r>
      <w:r>
        <w:rPr>
          <w:color w:val="231F20"/>
        </w:rPr>
        <w:t>an ổn, nên gọi là thiện.</w:t>
      </w:r>
    </w:p>
    <w:p>
      <w:pPr>
        <w:pStyle w:val="BodyText"/>
        <w:spacing w:line="355" w:lineRule="auto" w:before="110"/>
        <w:ind w:left="677" w:right="2265" w:firstLine="0"/>
      </w:pPr>
      <w:r>
        <w:rPr>
          <w:color w:val="231F20"/>
        </w:rPr>
        <w:t>Đối tượng nắm giữ của thiện xảo: Là đạo đế. Sinh ra quả ái: Là phần ít của khổ đế, tập đế. An ổn: Là diệt đế.</w:t>
      </w:r>
    </w:p>
    <w:p>
      <w:pPr>
        <w:pStyle w:val="BodyText"/>
        <w:spacing w:line="268" w:lineRule="auto" w:before="4"/>
        <w:ind w:right="411"/>
      </w:pPr>
      <w:r>
        <w:rPr>
          <w:color w:val="231F20"/>
        </w:rPr>
        <w:t>Nếu không là đối tượng nắm giữ của thiện xảo, sinh ra quả không yêu thích, không an ổn, nên gọi là bất thiện. Đây là nói về phần ít của khổ đế, tập đế. Trái với đây là vô ký.</w:t>
      </w:r>
    </w:p>
    <w:p>
      <w:pPr>
        <w:pStyle w:val="BodyText"/>
        <w:spacing w:line="268" w:lineRule="auto" w:before="111"/>
        <w:ind w:right="411"/>
      </w:pPr>
      <w:r>
        <w:rPr>
          <w:color w:val="231F20"/>
        </w:rPr>
        <w:t>Lại nữa, sinh quả ái, sinh quả của thọ lạc là thiện. Sinh quả không yêu thích, sinh quả thọ khổ là bất thiện. </w:t>
      </w:r>
      <w:r>
        <w:rPr>
          <w:color w:val="231F20"/>
          <w:spacing w:val="-3"/>
        </w:rPr>
        <w:t>Trái </w:t>
      </w:r>
      <w:r>
        <w:rPr>
          <w:color w:val="231F20"/>
        </w:rPr>
        <w:t>với đây là vô</w:t>
      </w:r>
      <w:r>
        <w:rPr>
          <w:color w:val="231F20"/>
          <w:spacing w:val="-33"/>
        </w:rPr>
        <w:t> </w:t>
      </w:r>
      <w:r>
        <w:rPr>
          <w:color w:val="231F20"/>
        </w:rPr>
        <w:t>ký.</w:t>
      </w:r>
    </w:p>
    <w:p>
      <w:pPr>
        <w:pStyle w:val="BodyText"/>
        <w:spacing w:line="268" w:lineRule="auto" w:before="110"/>
        <w:ind w:right="411"/>
      </w:pPr>
      <w:r>
        <w:rPr>
          <w:color w:val="231F20"/>
        </w:rPr>
        <w:t>Lại nữa, sinh chủng tử hữu đáng yêu thích là thiện. Sinh</w:t>
      </w:r>
      <w:r>
        <w:rPr>
          <w:color w:val="231F20"/>
          <w:spacing w:val="-43"/>
        </w:rPr>
        <w:t> </w:t>
      </w:r>
      <w:r>
        <w:rPr>
          <w:color w:val="231F20"/>
        </w:rPr>
        <w:t>chủng tử hữu không đáng yêu thích là bất thiện. </w:t>
      </w:r>
      <w:r>
        <w:rPr>
          <w:color w:val="231F20"/>
          <w:spacing w:val="-3"/>
        </w:rPr>
        <w:t>Trái </w:t>
      </w:r>
      <w:r>
        <w:rPr>
          <w:color w:val="231F20"/>
        </w:rPr>
        <w:t>với đây là vô</w:t>
      </w:r>
      <w:r>
        <w:rPr>
          <w:color w:val="231F20"/>
          <w:spacing w:val="-2"/>
        </w:rPr>
        <w:t> </w:t>
      </w:r>
      <w:r>
        <w:rPr>
          <w:color w:val="231F20"/>
        </w:rPr>
        <w:t>ký.</w:t>
      </w:r>
    </w:p>
    <w:p>
      <w:pPr>
        <w:pStyle w:val="BodyText"/>
        <w:spacing w:line="268" w:lineRule="auto" w:before="110"/>
        <w:ind w:right="412"/>
      </w:pPr>
      <w:r>
        <w:rPr>
          <w:color w:val="231F20"/>
        </w:rPr>
        <w:t>Lại nữa, sinh trong nẻo đáng yêu thích là thiện. Sinh trong nẻo không đáng yêu thích là bất thiện. Trái với đây là vô ký.</w:t>
      </w:r>
    </w:p>
    <w:p>
      <w:pPr>
        <w:pStyle w:val="BodyText"/>
        <w:spacing w:line="268" w:lineRule="auto" w:before="110"/>
        <w:ind w:right="414"/>
      </w:pPr>
      <w:r>
        <w:rPr>
          <w:color w:val="231F20"/>
          <w:spacing w:val="-4"/>
        </w:rPr>
        <w:t>Lại</w:t>
      </w:r>
      <w:r>
        <w:rPr>
          <w:color w:val="231F20"/>
          <w:spacing w:val="-22"/>
        </w:rPr>
        <w:t> </w:t>
      </w:r>
      <w:r>
        <w:rPr>
          <w:color w:val="231F20"/>
          <w:spacing w:val="-5"/>
        </w:rPr>
        <w:t>nữa,</w:t>
      </w:r>
      <w:r>
        <w:rPr>
          <w:color w:val="231F20"/>
          <w:spacing w:val="-21"/>
        </w:rPr>
        <w:t> </w:t>
      </w:r>
      <w:r>
        <w:rPr>
          <w:color w:val="231F20"/>
        </w:rPr>
        <w:t>ở</w:t>
      </w:r>
      <w:r>
        <w:rPr>
          <w:color w:val="231F20"/>
          <w:spacing w:val="-21"/>
        </w:rPr>
        <w:t> </w:t>
      </w:r>
      <w:r>
        <w:rPr>
          <w:color w:val="231F20"/>
          <w:spacing w:val="-5"/>
        </w:rPr>
        <w:t>trong</w:t>
      </w:r>
      <w:r>
        <w:rPr>
          <w:color w:val="231F20"/>
          <w:spacing w:val="-22"/>
        </w:rPr>
        <w:t> </w:t>
      </w:r>
      <w:r>
        <w:rPr>
          <w:color w:val="231F20"/>
          <w:spacing w:val="-5"/>
        </w:rPr>
        <w:t>phần</w:t>
      </w:r>
      <w:r>
        <w:rPr>
          <w:color w:val="231F20"/>
          <w:spacing w:val="-21"/>
        </w:rPr>
        <w:t> </w:t>
      </w:r>
      <w:r>
        <w:rPr>
          <w:color w:val="231F20"/>
          <w:spacing w:val="-5"/>
        </w:rPr>
        <w:t>tịch</w:t>
      </w:r>
      <w:r>
        <w:rPr>
          <w:color w:val="231F20"/>
          <w:spacing w:val="-21"/>
        </w:rPr>
        <w:t> </w:t>
      </w:r>
      <w:r>
        <w:rPr>
          <w:color w:val="231F20"/>
          <w:spacing w:val="-5"/>
        </w:rPr>
        <w:t>diệt,</w:t>
      </w:r>
      <w:r>
        <w:rPr>
          <w:color w:val="231F20"/>
          <w:spacing w:val="-21"/>
        </w:rPr>
        <w:t> </w:t>
      </w:r>
      <w:r>
        <w:rPr>
          <w:color w:val="231F20"/>
          <w:spacing w:val="-4"/>
        </w:rPr>
        <w:t>thể</w:t>
      </w:r>
      <w:r>
        <w:rPr>
          <w:color w:val="231F20"/>
          <w:spacing w:val="-22"/>
        </w:rPr>
        <w:t> </w:t>
      </w:r>
      <w:r>
        <w:rPr>
          <w:color w:val="231F20"/>
          <w:spacing w:val="-5"/>
        </w:rPr>
        <w:t>tánh</w:t>
      </w:r>
      <w:r>
        <w:rPr>
          <w:color w:val="231F20"/>
          <w:spacing w:val="-21"/>
        </w:rPr>
        <w:t> </w:t>
      </w:r>
      <w:r>
        <w:rPr>
          <w:color w:val="231F20"/>
          <w:spacing w:val="-4"/>
        </w:rPr>
        <w:t>nhẹ</w:t>
      </w:r>
      <w:r>
        <w:rPr>
          <w:color w:val="231F20"/>
          <w:spacing w:val="-21"/>
        </w:rPr>
        <w:t> </w:t>
      </w:r>
      <w:r>
        <w:rPr>
          <w:color w:val="231F20"/>
          <w:spacing w:val="-5"/>
        </w:rPr>
        <w:t>nhàng</w:t>
      </w:r>
      <w:r>
        <w:rPr>
          <w:color w:val="231F20"/>
          <w:spacing w:val="-22"/>
        </w:rPr>
        <w:t> </w:t>
      </w:r>
      <w:r>
        <w:rPr>
          <w:color w:val="231F20"/>
          <w:spacing w:val="-3"/>
        </w:rPr>
        <w:t>là</w:t>
      </w:r>
      <w:r>
        <w:rPr>
          <w:color w:val="231F20"/>
          <w:spacing w:val="-21"/>
        </w:rPr>
        <w:t> </w:t>
      </w:r>
      <w:r>
        <w:rPr>
          <w:color w:val="231F20"/>
          <w:spacing w:val="-5"/>
        </w:rPr>
        <w:t>thiện.</w:t>
      </w:r>
      <w:r>
        <w:rPr>
          <w:color w:val="231F20"/>
          <w:spacing w:val="-21"/>
        </w:rPr>
        <w:t> </w:t>
      </w:r>
      <w:r>
        <w:rPr>
          <w:color w:val="231F20"/>
        </w:rPr>
        <w:t>Ở</w:t>
      </w:r>
      <w:r>
        <w:rPr>
          <w:color w:val="231F20"/>
          <w:spacing w:val="-21"/>
        </w:rPr>
        <w:t> </w:t>
      </w:r>
      <w:r>
        <w:rPr>
          <w:color w:val="231F20"/>
          <w:spacing w:val="-6"/>
        </w:rPr>
        <w:t>trong </w:t>
      </w:r>
      <w:r>
        <w:rPr>
          <w:color w:val="231F20"/>
          <w:spacing w:val="-5"/>
        </w:rPr>
        <w:t>phần</w:t>
      </w:r>
      <w:r>
        <w:rPr>
          <w:color w:val="231F20"/>
          <w:spacing w:val="-11"/>
        </w:rPr>
        <w:t> </w:t>
      </w:r>
      <w:r>
        <w:rPr>
          <w:color w:val="231F20"/>
          <w:spacing w:val="-5"/>
        </w:rPr>
        <w:t>tăng</w:t>
      </w:r>
      <w:r>
        <w:rPr>
          <w:color w:val="231F20"/>
          <w:spacing w:val="-10"/>
        </w:rPr>
        <w:t> </w:t>
      </w:r>
      <w:r>
        <w:rPr>
          <w:color w:val="231F20"/>
          <w:spacing w:val="-5"/>
        </w:rPr>
        <w:t>thạnh,</w:t>
      </w:r>
      <w:r>
        <w:rPr>
          <w:color w:val="231F20"/>
          <w:spacing w:val="-11"/>
        </w:rPr>
        <w:t> </w:t>
      </w:r>
      <w:r>
        <w:rPr>
          <w:color w:val="231F20"/>
          <w:spacing w:val="-4"/>
        </w:rPr>
        <w:t>thể</w:t>
      </w:r>
      <w:r>
        <w:rPr>
          <w:color w:val="231F20"/>
          <w:spacing w:val="-10"/>
        </w:rPr>
        <w:t> </w:t>
      </w:r>
      <w:r>
        <w:rPr>
          <w:color w:val="231F20"/>
          <w:spacing w:val="-5"/>
        </w:rPr>
        <w:t>tánh</w:t>
      </w:r>
      <w:r>
        <w:rPr>
          <w:color w:val="231F20"/>
          <w:spacing w:val="-10"/>
        </w:rPr>
        <w:t> </w:t>
      </w:r>
      <w:r>
        <w:rPr>
          <w:color w:val="231F20"/>
          <w:spacing w:val="-5"/>
        </w:rPr>
        <w:t>nặng</w:t>
      </w:r>
      <w:r>
        <w:rPr>
          <w:color w:val="231F20"/>
          <w:spacing w:val="-11"/>
        </w:rPr>
        <w:t> </w:t>
      </w:r>
      <w:r>
        <w:rPr>
          <w:color w:val="231F20"/>
          <w:spacing w:val="-5"/>
        </w:rPr>
        <w:t>chìm</w:t>
      </w:r>
      <w:r>
        <w:rPr>
          <w:color w:val="231F20"/>
          <w:spacing w:val="-10"/>
        </w:rPr>
        <w:t> </w:t>
      </w:r>
      <w:r>
        <w:rPr>
          <w:color w:val="231F20"/>
          <w:spacing w:val="-3"/>
        </w:rPr>
        <w:t>là</w:t>
      </w:r>
      <w:r>
        <w:rPr>
          <w:color w:val="231F20"/>
          <w:spacing w:val="-11"/>
        </w:rPr>
        <w:t> </w:t>
      </w:r>
      <w:r>
        <w:rPr>
          <w:color w:val="231F20"/>
          <w:spacing w:val="-4"/>
        </w:rPr>
        <w:t>bất</w:t>
      </w:r>
      <w:r>
        <w:rPr>
          <w:color w:val="231F20"/>
          <w:spacing w:val="-10"/>
        </w:rPr>
        <w:t> </w:t>
      </w:r>
      <w:r>
        <w:rPr>
          <w:color w:val="231F20"/>
          <w:spacing w:val="-5"/>
        </w:rPr>
        <w:t>thiện.</w:t>
      </w:r>
      <w:r>
        <w:rPr>
          <w:color w:val="231F20"/>
          <w:spacing w:val="-15"/>
        </w:rPr>
        <w:t> </w:t>
      </w:r>
      <w:r>
        <w:rPr>
          <w:color w:val="231F20"/>
          <w:spacing w:val="-7"/>
        </w:rPr>
        <w:t>Trái</w:t>
      </w:r>
      <w:r>
        <w:rPr>
          <w:color w:val="231F20"/>
          <w:spacing w:val="-11"/>
        </w:rPr>
        <w:t> </w:t>
      </w:r>
      <w:r>
        <w:rPr>
          <w:color w:val="231F20"/>
          <w:spacing w:val="-4"/>
        </w:rPr>
        <w:t>với</w:t>
      </w:r>
      <w:r>
        <w:rPr>
          <w:color w:val="231F20"/>
          <w:spacing w:val="-10"/>
        </w:rPr>
        <w:t> </w:t>
      </w:r>
      <w:r>
        <w:rPr>
          <w:color w:val="231F20"/>
          <w:spacing w:val="-4"/>
        </w:rPr>
        <w:t>đây</w:t>
      </w:r>
      <w:r>
        <w:rPr>
          <w:color w:val="231F20"/>
          <w:spacing w:val="-11"/>
        </w:rPr>
        <w:t> </w:t>
      </w:r>
      <w:r>
        <w:rPr>
          <w:color w:val="231F20"/>
          <w:spacing w:val="-3"/>
        </w:rPr>
        <w:t>là</w:t>
      </w:r>
      <w:r>
        <w:rPr>
          <w:color w:val="231F20"/>
          <w:spacing w:val="-10"/>
        </w:rPr>
        <w:t> </w:t>
      </w:r>
      <w:r>
        <w:rPr>
          <w:color w:val="231F20"/>
          <w:spacing w:val="-3"/>
        </w:rPr>
        <w:t>vô</w:t>
      </w:r>
      <w:r>
        <w:rPr>
          <w:color w:val="231F20"/>
          <w:spacing w:val="-10"/>
        </w:rPr>
        <w:t> </w:t>
      </w:r>
      <w:r>
        <w:rPr>
          <w:color w:val="231F20"/>
          <w:spacing w:val="-6"/>
        </w:rPr>
        <w:t>ký.</w:t>
      </w:r>
    </w:p>
    <w:p>
      <w:pPr>
        <w:pStyle w:val="BodyText"/>
        <w:spacing w:before="110"/>
        <w:ind w:left="677" w:firstLine="0"/>
        <w:rPr>
          <w:i/>
        </w:rPr>
      </w:pPr>
      <w:r>
        <w:rPr>
          <w:color w:val="231F20"/>
        </w:rPr>
        <w:t>Tôn giả Bà-đa nói: Do bốn sự việc nên gọi là thiện: </w:t>
      </w:r>
      <w:r>
        <w:rPr>
          <w:i/>
          <w:color w:val="231F20"/>
        </w:rPr>
        <w:t>(1) </w:t>
      </w:r>
      <w:r>
        <w:rPr>
          <w:color w:val="231F20"/>
        </w:rPr>
        <w:t>Thể. </w:t>
      </w:r>
      <w:r>
        <w:rPr>
          <w:i/>
          <w:color w:val="231F20"/>
        </w:rPr>
        <w:t>(2)</w:t>
      </w:r>
    </w:p>
    <w:p>
      <w:pPr>
        <w:pStyle w:val="BodyText"/>
        <w:spacing w:before="37"/>
        <w:ind w:firstLine="0"/>
      </w:pPr>
      <w:r>
        <w:rPr>
          <w:color w:val="231F20"/>
        </w:rPr>
        <w:t>Gần gũi. </w:t>
      </w:r>
      <w:r>
        <w:rPr>
          <w:i/>
          <w:color w:val="231F20"/>
        </w:rPr>
        <w:t>(3) </w:t>
      </w:r>
      <w:r>
        <w:rPr>
          <w:color w:val="231F20"/>
        </w:rPr>
        <w:t>Có thể khởi. </w:t>
      </w:r>
      <w:r>
        <w:rPr>
          <w:i/>
          <w:color w:val="231F20"/>
        </w:rPr>
        <w:t>(4) </w:t>
      </w:r>
      <w:r>
        <w:rPr>
          <w:color w:val="231F20"/>
        </w:rPr>
        <w:t>Thật nghĩa.</w:t>
      </w:r>
    </w:p>
    <w:p>
      <w:pPr>
        <w:pStyle w:val="BodyText"/>
        <w:spacing w:line="268" w:lineRule="auto" w:before="145"/>
        <w:ind w:right="410"/>
      </w:pPr>
      <w:r>
        <w:rPr>
          <w:color w:val="231F20"/>
        </w:rPr>
        <w:t>Thể: Là tự thể. Hoặc có thuyết nói: Hổ, thẹn là tự thể. Hoặc có thuyết cho: Ba căn thiện là tự thể.</w:t>
      </w:r>
    </w:p>
    <w:p>
      <w:pPr>
        <w:pStyle w:val="BodyText"/>
        <w:spacing w:before="110"/>
        <w:ind w:left="677" w:firstLine="0"/>
      </w:pPr>
      <w:r>
        <w:rPr>
          <w:color w:val="231F20"/>
        </w:rPr>
        <w:t>Gần gũi: Là tâm, tâm số pháp.</w:t>
      </w:r>
    </w:p>
    <w:p>
      <w:pPr>
        <w:pStyle w:val="BodyText"/>
        <w:spacing w:line="268" w:lineRule="auto" w:before="144"/>
        <w:ind w:right="410"/>
      </w:pPr>
      <w:r>
        <w:rPr>
          <w:color w:val="231F20"/>
        </w:rPr>
        <w:t>Có</w:t>
      </w:r>
      <w:r>
        <w:rPr>
          <w:color w:val="231F20"/>
          <w:spacing w:val="-13"/>
        </w:rPr>
        <w:t> </w:t>
      </w:r>
      <w:r>
        <w:rPr>
          <w:color w:val="231F20"/>
        </w:rPr>
        <w:t>thể</w:t>
      </w:r>
      <w:r>
        <w:rPr>
          <w:color w:val="231F20"/>
          <w:spacing w:val="-13"/>
        </w:rPr>
        <w:t> </w:t>
      </w:r>
      <w:r>
        <w:rPr>
          <w:color w:val="231F20"/>
        </w:rPr>
        <w:t>khởi:</w:t>
      </w:r>
      <w:r>
        <w:rPr>
          <w:color w:val="231F20"/>
          <w:spacing w:val="-13"/>
        </w:rPr>
        <w:t> </w:t>
      </w:r>
      <w:r>
        <w:rPr>
          <w:color w:val="231F20"/>
        </w:rPr>
        <w:t>Là</w:t>
      </w:r>
      <w:r>
        <w:rPr>
          <w:color w:val="231F20"/>
          <w:spacing w:val="-13"/>
        </w:rPr>
        <w:t> </w:t>
      </w:r>
      <w:r>
        <w:rPr>
          <w:color w:val="231F20"/>
        </w:rPr>
        <w:t>có</w:t>
      </w:r>
      <w:r>
        <w:rPr>
          <w:color w:val="231F20"/>
          <w:spacing w:val="-13"/>
        </w:rPr>
        <w:t> </w:t>
      </w:r>
      <w:r>
        <w:rPr>
          <w:color w:val="231F20"/>
        </w:rPr>
        <w:t>thể</w:t>
      </w:r>
      <w:r>
        <w:rPr>
          <w:color w:val="231F20"/>
          <w:spacing w:val="-13"/>
        </w:rPr>
        <w:t> </w:t>
      </w:r>
      <w:r>
        <w:rPr>
          <w:color w:val="231F20"/>
        </w:rPr>
        <w:t>khởi</w:t>
      </w:r>
      <w:r>
        <w:rPr>
          <w:color w:val="231F20"/>
          <w:spacing w:val="-13"/>
        </w:rPr>
        <w:t> </w:t>
      </w:r>
      <w:r>
        <w:rPr>
          <w:color w:val="231F20"/>
        </w:rPr>
        <w:t>nghiệp</w:t>
      </w:r>
      <w:r>
        <w:rPr>
          <w:color w:val="231F20"/>
          <w:spacing w:val="-13"/>
        </w:rPr>
        <w:t> </w:t>
      </w:r>
      <w:r>
        <w:rPr>
          <w:color w:val="231F20"/>
        </w:rPr>
        <w:t>thân</w:t>
      </w:r>
      <w:r>
        <w:rPr>
          <w:color w:val="231F20"/>
          <w:spacing w:val="-13"/>
        </w:rPr>
        <w:t> </w:t>
      </w:r>
      <w:r>
        <w:rPr>
          <w:color w:val="231F20"/>
        </w:rPr>
        <w:t>miệng</w:t>
      </w:r>
      <w:r>
        <w:rPr>
          <w:color w:val="231F20"/>
          <w:spacing w:val="-13"/>
        </w:rPr>
        <w:t> </w:t>
      </w:r>
      <w:r>
        <w:rPr>
          <w:color w:val="231F20"/>
        </w:rPr>
        <w:t>và</w:t>
      </w:r>
      <w:r>
        <w:rPr>
          <w:color w:val="231F20"/>
          <w:spacing w:val="-13"/>
        </w:rPr>
        <w:t> </w:t>
      </w:r>
      <w:r>
        <w:rPr>
          <w:color w:val="231F20"/>
        </w:rPr>
        <w:t>tâm</w:t>
      </w:r>
      <w:r>
        <w:rPr>
          <w:color w:val="231F20"/>
          <w:spacing w:val="-13"/>
        </w:rPr>
        <w:t> </w:t>
      </w:r>
      <w:r>
        <w:rPr>
          <w:color w:val="231F20"/>
        </w:rPr>
        <w:t>bất</w:t>
      </w:r>
      <w:r>
        <w:rPr>
          <w:color w:val="231F20"/>
          <w:spacing w:val="-13"/>
        </w:rPr>
        <w:t> </w:t>
      </w:r>
      <w:r>
        <w:rPr>
          <w:color w:val="231F20"/>
        </w:rPr>
        <w:t>tương ưng hành.</w:t>
      </w:r>
    </w:p>
    <w:p>
      <w:pPr>
        <w:pStyle w:val="BodyText"/>
        <w:spacing w:before="111"/>
        <w:ind w:left="677" w:firstLine="0"/>
      </w:pPr>
      <w:r>
        <w:rPr>
          <w:color w:val="231F20"/>
        </w:rPr>
        <w:t>Thật nghĩa: Là Niết-bàn. Vì an ổn nên nói là thiện.</w:t>
      </w:r>
    </w:p>
    <w:p>
      <w:pPr>
        <w:pStyle w:val="BodyText"/>
        <w:spacing w:line="271" w:lineRule="auto" w:before="144"/>
        <w:ind w:right="409"/>
      </w:pPr>
      <w:r>
        <w:rPr>
          <w:color w:val="231F20"/>
        </w:rPr>
        <w:t>Phái Tỳ-bà Xà-bà-đề đã tạo ra thuyết: Tự thể thiện là trí. Gần gũi</w:t>
      </w:r>
      <w:r>
        <w:rPr>
          <w:color w:val="231F20"/>
          <w:spacing w:val="-7"/>
        </w:rPr>
        <w:t> </w:t>
      </w:r>
      <w:r>
        <w:rPr>
          <w:color w:val="231F20"/>
        </w:rPr>
        <w:t>thiện</w:t>
      </w:r>
      <w:r>
        <w:rPr>
          <w:color w:val="231F20"/>
          <w:spacing w:val="-7"/>
        </w:rPr>
        <w:t> </w:t>
      </w:r>
      <w:r>
        <w:rPr>
          <w:color w:val="231F20"/>
        </w:rPr>
        <w:t>là</w:t>
      </w:r>
      <w:r>
        <w:rPr>
          <w:color w:val="231F20"/>
          <w:spacing w:val="-7"/>
        </w:rPr>
        <w:t> </w:t>
      </w:r>
      <w:r>
        <w:rPr>
          <w:color w:val="231F20"/>
        </w:rPr>
        <w:t>thức.</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khởi</w:t>
      </w:r>
      <w:r>
        <w:rPr>
          <w:color w:val="231F20"/>
          <w:spacing w:val="-7"/>
        </w:rPr>
        <w:t> </w:t>
      </w:r>
      <w:r>
        <w:rPr>
          <w:color w:val="231F20"/>
        </w:rPr>
        <w:t>thiện</w:t>
      </w:r>
      <w:r>
        <w:rPr>
          <w:color w:val="231F20"/>
          <w:spacing w:val="-7"/>
        </w:rPr>
        <w:t> </w:t>
      </w:r>
      <w:r>
        <w:rPr>
          <w:color w:val="231F20"/>
        </w:rPr>
        <w:t>là</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khởi</w:t>
      </w:r>
      <w:r>
        <w:rPr>
          <w:color w:val="231F20"/>
          <w:spacing w:val="-7"/>
        </w:rPr>
        <w:t> </w:t>
      </w:r>
      <w:r>
        <w:rPr>
          <w:color w:val="231F20"/>
        </w:rPr>
        <w:t>nghiệp</w:t>
      </w:r>
      <w:r>
        <w:rPr>
          <w:color w:val="231F20"/>
          <w:spacing w:val="-7"/>
        </w:rPr>
        <w:t> </w:t>
      </w:r>
      <w:r>
        <w:rPr>
          <w:color w:val="231F20"/>
        </w:rPr>
        <w:t>thân</w:t>
      </w:r>
      <w:r>
        <w:rPr>
          <w:color w:val="231F20"/>
          <w:spacing w:val="-7"/>
        </w:rPr>
        <w:t> </w:t>
      </w:r>
      <w:r>
        <w:rPr>
          <w:color w:val="231F20"/>
        </w:rPr>
        <w:t>miệng. Thật nghĩa thiện là</w:t>
      </w:r>
      <w:r>
        <w:rPr>
          <w:color w:val="231F20"/>
          <w:spacing w:val="-1"/>
        </w:rPr>
        <w:t> </w:t>
      </w:r>
      <w:r>
        <w:rPr>
          <w:color w:val="231F20"/>
        </w:rPr>
        <w:t>Niết-bàn.</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color w:val="231F20"/>
        </w:rPr>
        <w:t>Do</w:t>
      </w:r>
      <w:r>
        <w:rPr>
          <w:color w:val="231F20"/>
          <w:spacing w:val="-12"/>
        </w:rPr>
        <w:t> </w:t>
      </w:r>
      <w:r>
        <w:rPr>
          <w:color w:val="231F20"/>
        </w:rPr>
        <w:t>bốn</w:t>
      </w:r>
      <w:r>
        <w:rPr>
          <w:color w:val="231F20"/>
          <w:spacing w:val="-11"/>
        </w:rPr>
        <w:t> </w:t>
      </w:r>
      <w:r>
        <w:rPr>
          <w:color w:val="231F20"/>
        </w:rPr>
        <w:t>sự</w:t>
      </w:r>
      <w:r>
        <w:rPr>
          <w:color w:val="231F20"/>
          <w:spacing w:val="-11"/>
        </w:rPr>
        <w:t> </w:t>
      </w:r>
      <w:r>
        <w:rPr>
          <w:color w:val="231F20"/>
        </w:rPr>
        <w:t>việc</w:t>
      </w:r>
      <w:r>
        <w:rPr>
          <w:color w:val="231F20"/>
          <w:spacing w:val="-12"/>
        </w:rPr>
        <w:t> </w:t>
      </w:r>
      <w:r>
        <w:rPr>
          <w:color w:val="231F20"/>
        </w:rPr>
        <w:t>nên</w:t>
      </w:r>
      <w:r>
        <w:rPr>
          <w:color w:val="231F20"/>
          <w:spacing w:val="-11"/>
        </w:rPr>
        <w:t> </w:t>
      </w:r>
      <w:r>
        <w:rPr>
          <w:color w:val="231F20"/>
        </w:rPr>
        <w:t>gọi</w:t>
      </w:r>
      <w:r>
        <w:rPr>
          <w:color w:val="231F20"/>
          <w:spacing w:val="-11"/>
        </w:rPr>
        <w:t> </w:t>
      </w:r>
      <w:r>
        <w:rPr>
          <w:color w:val="231F20"/>
        </w:rPr>
        <w:t>là</w:t>
      </w:r>
      <w:r>
        <w:rPr>
          <w:color w:val="231F20"/>
          <w:spacing w:val="-10"/>
        </w:rPr>
        <w:t> </w:t>
      </w:r>
      <w:r>
        <w:rPr>
          <w:color w:val="231F20"/>
        </w:rPr>
        <w:t>bất</w:t>
      </w:r>
      <w:r>
        <w:rPr>
          <w:color w:val="231F20"/>
          <w:spacing w:val="-12"/>
        </w:rPr>
        <w:t> </w:t>
      </w:r>
      <w:r>
        <w:rPr>
          <w:color w:val="231F20"/>
        </w:rPr>
        <w:t>thiện:</w:t>
      </w:r>
      <w:r>
        <w:rPr>
          <w:color w:val="231F20"/>
          <w:spacing w:val="-11"/>
        </w:rPr>
        <w:t> </w:t>
      </w:r>
      <w:r>
        <w:rPr>
          <w:i/>
          <w:color w:val="231F20"/>
        </w:rPr>
        <w:t>(1)</w:t>
      </w:r>
      <w:r>
        <w:rPr>
          <w:i/>
          <w:color w:val="231F20"/>
          <w:spacing w:val="-15"/>
        </w:rPr>
        <w:t> </w:t>
      </w:r>
      <w:r>
        <w:rPr>
          <w:color w:val="231F20"/>
        </w:rPr>
        <w:t>Thể.</w:t>
      </w:r>
      <w:r>
        <w:rPr>
          <w:color w:val="231F20"/>
          <w:spacing w:val="-11"/>
        </w:rPr>
        <w:t> </w:t>
      </w:r>
      <w:r>
        <w:rPr>
          <w:i/>
          <w:color w:val="231F20"/>
        </w:rPr>
        <w:t>(2)</w:t>
      </w:r>
      <w:r>
        <w:rPr>
          <w:i/>
          <w:color w:val="231F20"/>
          <w:spacing w:val="-12"/>
        </w:rPr>
        <w:t> </w:t>
      </w:r>
      <w:r>
        <w:rPr>
          <w:color w:val="231F20"/>
        </w:rPr>
        <w:t>Gần</w:t>
      </w:r>
      <w:r>
        <w:rPr>
          <w:color w:val="231F20"/>
          <w:spacing w:val="-11"/>
        </w:rPr>
        <w:t> </w:t>
      </w:r>
      <w:r>
        <w:rPr>
          <w:color w:val="231F20"/>
        </w:rPr>
        <w:t>gũi.</w:t>
      </w:r>
      <w:r>
        <w:rPr>
          <w:color w:val="231F20"/>
          <w:spacing w:val="-10"/>
        </w:rPr>
        <w:t> </w:t>
      </w:r>
      <w:r>
        <w:rPr>
          <w:i/>
          <w:color w:val="231F20"/>
        </w:rPr>
        <w:t>(3)</w:t>
      </w:r>
      <w:r>
        <w:rPr>
          <w:i/>
          <w:color w:val="231F20"/>
          <w:spacing w:val="-11"/>
        </w:rPr>
        <w:t> </w:t>
      </w:r>
      <w:r>
        <w:rPr>
          <w:color w:val="231F20"/>
        </w:rPr>
        <w:t>Có thể khởi. </w:t>
      </w:r>
      <w:r>
        <w:rPr>
          <w:i/>
          <w:color w:val="231F20"/>
        </w:rPr>
        <w:t>(4) </w:t>
      </w:r>
      <w:r>
        <w:rPr>
          <w:color w:val="231F20"/>
        </w:rPr>
        <w:t>Thật</w:t>
      </w:r>
      <w:r>
        <w:rPr>
          <w:color w:val="231F20"/>
          <w:spacing w:val="-6"/>
        </w:rPr>
        <w:t> </w:t>
      </w:r>
      <w:r>
        <w:rPr>
          <w:color w:val="231F20"/>
        </w:rPr>
        <w:t>nghĩa.</w:t>
      </w:r>
    </w:p>
    <w:p>
      <w:pPr>
        <w:pStyle w:val="BodyText"/>
        <w:spacing w:line="273" w:lineRule="auto" w:before="112"/>
        <w:ind w:left="393" w:right="127"/>
      </w:pPr>
      <w:r>
        <w:rPr>
          <w:color w:val="231F20"/>
        </w:rPr>
        <w:t>Thể: Là tự thể. Hoặc có thuyết nói: Không hổ không thẹn là tự thể. Hoặc có thuyết cho: Ba căn bất thiện là tự thể.</w:t>
      </w:r>
    </w:p>
    <w:p>
      <w:pPr>
        <w:pStyle w:val="BodyText"/>
        <w:spacing w:before="115"/>
        <w:ind w:left="960" w:firstLine="0"/>
      </w:pPr>
      <w:r>
        <w:rPr>
          <w:color w:val="231F20"/>
        </w:rPr>
        <w:t>Gần gũi: Là tâm tâm pháp số.</w:t>
      </w:r>
    </w:p>
    <w:p>
      <w:pPr>
        <w:pStyle w:val="BodyText"/>
        <w:spacing w:line="276" w:lineRule="auto" w:before="159"/>
        <w:ind w:left="393" w:right="128"/>
      </w:pPr>
      <w:r>
        <w:rPr>
          <w:color w:val="231F20"/>
        </w:rPr>
        <w:t>Có</w:t>
      </w:r>
      <w:r>
        <w:rPr>
          <w:color w:val="231F20"/>
          <w:spacing w:val="-13"/>
        </w:rPr>
        <w:t> </w:t>
      </w:r>
      <w:r>
        <w:rPr>
          <w:color w:val="231F20"/>
        </w:rPr>
        <w:t>thể</w:t>
      </w:r>
      <w:r>
        <w:rPr>
          <w:color w:val="231F20"/>
          <w:spacing w:val="-13"/>
        </w:rPr>
        <w:t> </w:t>
      </w:r>
      <w:r>
        <w:rPr>
          <w:color w:val="231F20"/>
        </w:rPr>
        <w:t>khởi:</w:t>
      </w:r>
      <w:r>
        <w:rPr>
          <w:color w:val="231F20"/>
          <w:spacing w:val="-13"/>
        </w:rPr>
        <w:t> </w:t>
      </w:r>
      <w:r>
        <w:rPr>
          <w:color w:val="231F20"/>
        </w:rPr>
        <w:t>Là</w:t>
      </w:r>
      <w:r>
        <w:rPr>
          <w:color w:val="231F20"/>
          <w:spacing w:val="-12"/>
        </w:rPr>
        <w:t> </w:t>
      </w:r>
      <w:r>
        <w:rPr>
          <w:color w:val="231F20"/>
        </w:rPr>
        <w:t>có</w:t>
      </w:r>
      <w:r>
        <w:rPr>
          <w:color w:val="231F20"/>
          <w:spacing w:val="-13"/>
        </w:rPr>
        <w:t> </w:t>
      </w:r>
      <w:r>
        <w:rPr>
          <w:color w:val="231F20"/>
        </w:rPr>
        <w:t>thể</w:t>
      </w:r>
      <w:r>
        <w:rPr>
          <w:color w:val="231F20"/>
          <w:spacing w:val="-13"/>
        </w:rPr>
        <w:t> </w:t>
      </w:r>
      <w:r>
        <w:rPr>
          <w:color w:val="231F20"/>
        </w:rPr>
        <w:t>khởi</w:t>
      </w:r>
      <w:r>
        <w:rPr>
          <w:color w:val="231F20"/>
          <w:spacing w:val="-12"/>
        </w:rPr>
        <w:t> </w:t>
      </w:r>
      <w:r>
        <w:rPr>
          <w:color w:val="231F20"/>
        </w:rPr>
        <w:t>nghiệp</w:t>
      </w:r>
      <w:r>
        <w:rPr>
          <w:color w:val="231F20"/>
          <w:spacing w:val="-13"/>
        </w:rPr>
        <w:t> </w:t>
      </w:r>
      <w:r>
        <w:rPr>
          <w:color w:val="231F20"/>
        </w:rPr>
        <w:t>thân</w:t>
      </w:r>
      <w:r>
        <w:rPr>
          <w:color w:val="231F20"/>
          <w:spacing w:val="-13"/>
        </w:rPr>
        <w:t> </w:t>
      </w:r>
      <w:r>
        <w:rPr>
          <w:color w:val="231F20"/>
        </w:rPr>
        <w:t>miệng</w:t>
      </w:r>
      <w:r>
        <w:rPr>
          <w:color w:val="231F20"/>
          <w:spacing w:val="-12"/>
        </w:rPr>
        <w:t> </w:t>
      </w:r>
      <w:r>
        <w:rPr>
          <w:color w:val="231F20"/>
        </w:rPr>
        <w:t>và</w:t>
      </w:r>
      <w:r>
        <w:rPr>
          <w:color w:val="231F20"/>
          <w:spacing w:val="-13"/>
        </w:rPr>
        <w:t> </w:t>
      </w:r>
      <w:r>
        <w:rPr>
          <w:color w:val="231F20"/>
        </w:rPr>
        <w:t>tâm</w:t>
      </w:r>
      <w:r>
        <w:rPr>
          <w:color w:val="231F20"/>
          <w:spacing w:val="-13"/>
        </w:rPr>
        <w:t> </w:t>
      </w:r>
      <w:r>
        <w:rPr>
          <w:color w:val="231F20"/>
        </w:rPr>
        <w:t>bất</w:t>
      </w:r>
      <w:r>
        <w:rPr>
          <w:color w:val="231F20"/>
          <w:spacing w:val="-12"/>
        </w:rPr>
        <w:t> </w:t>
      </w:r>
      <w:r>
        <w:rPr>
          <w:color w:val="231F20"/>
          <w:spacing w:val="-3"/>
        </w:rPr>
        <w:t>tương </w:t>
      </w:r>
      <w:r>
        <w:rPr>
          <w:color w:val="231F20"/>
        </w:rPr>
        <w:t>ưng hành.</w:t>
      </w:r>
    </w:p>
    <w:p>
      <w:pPr>
        <w:pStyle w:val="BodyText"/>
        <w:ind w:left="960" w:firstLine="0"/>
      </w:pPr>
      <w:r>
        <w:rPr>
          <w:color w:val="231F20"/>
        </w:rPr>
        <w:t>Thật nghĩa: Vì sinh tử không an ổn, nên nói là bất thiện.</w:t>
      </w:r>
    </w:p>
    <w:p>
      <w:pPr>
        <w:pStyle w:val="BodyText"/>
        <w:spacing w:line="276" w:lineRule="auto" w:before="158"/>
        <w:ind w:left="393" w:right="127"/>
      </w:pPr>
      <w:r>
        <w:rPr>
          <w:color w:val="231F20"/>
        </w:rPr>
        <w:t>Do đấy phái Tỳ-bà Xà-bà-đề đã tạo ra thuyết: Tự thể: Là ngu si. Gần gũi: Là thức. Có thể khởi: Là có thể khởi nghiệp thân</w:t>
      </w:r>
      <w:r>
        <w:rPr>
          <w:color w:val="231F20"/>
          <w:spacing w:val="-46"/>
        </w:rPr>
        <w:t> </w:t>
      </w:r>
      <w:r>
        <w:rPr>
          <w:color w:val="231F20"/>
        </w:rPr>
        <w:t>miệng. Thật nghĩa: Là sự sinh</w:t>
      </w:r>
      <w:r>
        <w:rPr>
          <w:color w:val="231F20"/>
          <w:spacing w:val="-3"/>
        </w:rPr>
        <w:t> </w:t>
      </w:r>
      <w:r>
        <w:rPr>
          <w:color w:val="231F20"/>
        </w:rPr>
        <w:t>tử.</w:t>
      </w:r>
    </w:p>
    <w:p>
      <w:pPr>
        <w:pStyle w:val="BodyText"/>
        <w:spacing w:line="276" w:lineRule="auto"/>
        <w:ind w:left="393" w:right="126"/>
      </w:pPr>
      <w:r>
        <w:rPr>
          <w:color w:val="231F20"/>
        </w:rPr>
        <w:t>Tôn</w:t>
      </w:r>
      <w:r>
        <w:rPr>
          <w:color w:val="231F20"/>
          <w:spacing w:val="-8"/>
        </w:rPr>
        <w:t> </w:t>
      </w:r>
      <w:r>
        <w:rPr>
          <w:color w:val="231F20"/>
        </w:rPr>
        <w:t>giả</w:t>
      </w:r>
      <w:r>
        <w:rPr>
          <w:color w:val="231F20"/>
          <w:spacing w:val="-7"/>
        </w:rPr>
        <w:t> </w:t>
      </w:r>
      <w:r>
        <w:rPr>
          <w:color w:val="231F20"/>
        </w:rPr>
        <w:t>Ba-xa</w:t>
      </w:r>
      <w:r>
        <w:rPr>
          <w:color w:val="231F20"/>
          <w:spacing w:val="-7"/>
        </w:rPr>
        <w:t> </w:t>
      </w:r>
      <w:r>
        <w:rPr>
          <w:color w:val="231F20"/>
        </w:rPr>
        <w:t>nói:</w:t>
      </w:r>
      <w:r>
        <w:rPr>
          <w:color w:val="231F20"/>
          <w:spacing w:val="-7"/>
        </w:rPr>
        <w:t> </w:t>
      </w:r>
      <w:r>
        <w:rPr>
          <w:color w:val="231F20"/>
        </w:rPr>
        <w:t>Nếu</w:t>
      </w:r>
      <w:r>
        <w:rPr>
          <w:color w:val="231F20"/>
          <w:spacing w:val="-7"/>
        </w:rPr>
        <w:t> </w:t>
      </w:r>
      <w:r>
        <w:rPr>
          <w:color w:val="231F20"/>
        </w:rPr>
        <w:t>pháp</w:t>
      </w:r>
      <w:r>
        <w:rPr>
          <w:color w:val="231F20"/>
          <w:spacing w:val="-7"/>
        </w:rPr>
        <w:t> </w:t>
      </w:r>
      <w:r>
        <w:rPr>
          <w:color w:val="231F20"/>
        </w:rPr>
        <w:t>là</w:t>
      </w:r>
      <w:r>
        <w:rPr>
          <w:color w:val="231F20"/>
          <w:spacing w:val="-8"/>
        </w:rPr>
        <w:t> </w:t>
      </w:r>
      <w:r>
        <w:rPr>
          <w:color w:val="231F20"/>
        </w:rPr>
        <w:t>chánh</w:t>
      </w:r>
      <w:r>
        <w:rPr>
          <w:color w:val="231F20"/>
          <w:spacing w:val="-7"/>
        </w:rPr>
        <w:t> </w:t>
      </w:r>
      <w:r>
        <w:rPr>
          <w:color w:val="231F20"/>
        </w:rPr>
        <w:t>quán,</w:t>
      </w:r>
      <w:r>
        <w:rPr>
          <w:color w:val="231F20"/>
          <w:spacing w:val="-7"/>
        </w:rPr>
        <w:t> </w:t>
      </w:r>
      <w:r>
        <w:rPr>
          <w:color w:val="231F20"/>
        </w:rPr>
        <w:t>thì</w:t>
      </w:r>
      <w:r>
        <w:rPr>
          <w:color w:val="231F20"/>
          <w:spacing w:val="-7"/>
        </w:rPr>
        <w:t> </w:t>
      </w:r>
      <w:r>
        <w:rPr>
          <w:color w:val="231F20"/>
        </w:rPr>
        <w:t>cùng</w:t>
      </w:r>
      <w:r>
        <w:rPr>
          <w:color w:val="231F20"/>
          <w:spacing w:val="-7"/>
        </w:rPr>
        <w:t> </w:t>
      </w:r>
      <w:r>
        <w:rPr>
          <w:color w:val="231F20"/>
        </w:rPr>
        <w:t>với</w:t>
      </w:r>
      <w:r>
        <w:rPr>
          <w:color w:val="231F20"/>
          <w:spacing w:val="-7"/>
        </w:rPr>
        <w:t> </w:t>
      </w:r>
      <w:r>
        <w:rPr>
          <w:color w:val="231F20"/>
        </w:rPr>
        <w:t>chánh quán tương ưng, từ chánh quán sinh quả </w:t>
      </w:r>
      <w:r>
        <w:rPr>
          <w:color w:val="231F20"/>
          <w:spacing w:val="-9"/>
        </w:rPr>
        <w:t>y, </w:t>
      </w:r>
      <w:r>
        <w:rPr>
          <w:color w:val="231F20"/>
        </w:rPr>
        <w:t>quả giải thoát, đó gọi là thiện. Nếu pháp chẳng phải là chánh quán, cho đến không từ chánh quán sinh quả </w:t>
      </w:r>
      <w:r>
        <w:rPr>
          <w:color w:val="231F20"/>
          <w:spacing w:val="-9"/>
        </w:rPr>
        <w:t>y, </w:t>
      </w:r>
      <w:r>
        <w:rPr>
          <w:color w:val="231F20"/>
        </w:rPr>
        <w:t>thì đó gọi là bất thiện. Cùng với sự việc này trái nhau, gọi là vô ký. Như chánh quán, không chánh quán, thì hổ </w:t>
      </w:r>
      <w:r>
        <w:rPr>
          <w:color w:val="231F20"/>
          <w:spacing w:val="-3"/>
        </w:rPr>
        <w:t>thẹn, </w:t>
      </w:r>
      <w:r>
        <w:rPr>
          <w:color w:val="231F20"/>
        </w:rPr>
        <w:t>không</w:t>
      </w:r>
      <w:r>
        <w:rPr>
          <w:color w:val="231F20"/>
          <w:spacing w:val="-6"/>
        </w:rPr>
        <w:t> </w:t>
      </w:r>
      <w:r>
        <w:rPr>
          <w:color w:val="231F20"/>
        </w:rPr>
        <w:t>hổ</w:t>
      </w:r>
      <w:r>
        <w:rPr>
          <w:color w:val="231F20"/>
          <w:spacing w:val="-6"/>
        </w:rPr>
        <w:t> </w:t>
      </w:r>
      <w:r>
        <w:rPr>
          <w:color w:val="231F20"/>
        </w:rPr>
        <w:t>không</w:t>
      </w:r>
      <w:r>
        <w:rPr>
          <w:color w:val="231F20"/>
          <w:spacing w:val="-6"/>
        </w:rPr>
        <w:t> </w:t>
      </w:r>
      <w:r>
        <w:rPr>
          <w:color w:val="231F20"/>
        </w:rPr>
        <w:t>thẹn,</w:t>
      </w:r>
      <w:r>
        <w:rPr>
          <w:color w:val="231F20"/>
          <w:spacing w:val="-5"/>
        </w:rPr>
        <w:t> </w:t>
      </w:r>
      <w:r>
        <w:rPr>
          <w:color w:val="231F20"/>
        </w:rPr>
        <w:t>căn</w:t>
      </w:r>
      <w:r>
        <w:rPr>
          <w:color w:val="231F20"/>
          <w:spacing w:val="-6"/>
        </w:rPr>
        <w:t> </w:t>
      </w:r>
      <w:r>
        <w:rPr>
          <w:color w:val="231F20"/>
        </w:rPr>
        <w:t>thiện,</w:t>
      </w:r>
      <w:r>
        <w:rPr>
          <w:color w:val="231F20"/>
          <w:spacing w:val="-6"/>
        </w:rPr>
        <w:t> </w:t>
      </w:r>
      <w:r>
        <w:rPr>
          <w:color w:val="231F20"/>
        </w:rPr>
        <w:t>căn</w:t>
      </w:r>
      <w:r>
        <w:rPr>
          <w:color w:val="231F20"/>
          <w:spacing w:val="-6"/>
        </w:rPr>
        <w:t> </w:t>
      </w:r>
      <w:r>
        <w:rPr>
          <w:color w:val="231F20"/>
        </w:rPr>
        <w:t>bất</w:t>
      </w:r>
      <w:r>
        <w:rPr>
          <w:color w:val="231F20"/>
          <w:spacing w:val="-5"/>
        </w:rPr>
        <w:t> </w:t>
      </w:r>
      <w:r>
        <w:rPr>
          <w:color w:val="231F20"/>
        </w:rPr>
        <w:t>thiện,</w:t>
      </w:r>
      <w:r>
        <w:rPr>
          <w:color w:val="231F20"/>
          <w:spacing w:val="-6"/>
        </w:rPr>
        <w:t> </w:t>
      </w:r>
      <w:r>
        <w:rPr>
          <w:color w:val="231F20"/>
        </w:rPr>
        <w:t>năm</w:t>
      </w:r>
      <w:r>
        <w:rPr>
          <w:color w:val="231F20"/>
          <w:spacing w:val="-6"/>
        </w:rPr>
        <w:t> </w:t>
      </w:r>
      <w:r>
        <w:rPr>
          <w:color w:val="231F20"/>
        </w:rPr>
        <w:t>căn</w:t>
      </w:r>
      <w:r>
        <w:rPr>
          <w:color w:val="231F20"/>
          <w:spacing w:val="-6"/>
        </w:rPr>
        <w:t> </w:t>
      </w:r>
      <w:r>
        <w:rPr>
          <w:color w:val="231F20"/>
        </w:rPr>
        <w:t>như</w:t>
      </w:r>
      <w:r>
        <w:rPr>
          <w:color w:val="231F20"/>
          <w:spacing w:val="-5"/>
        </w:rPr>
        <w:t> </w:t>
      </w:r>
      <w:r>
        <w:rPr>
          <w:color w:val="231F20"/>
        </w:rPr>
        <w:t>tín</w:t>
      </w:r>
      <w:r>
        <w:rPr>
          <w:color w:val="231F20"/>
          <w:spacing w:val="-6"/>
        </w:rPr>
        <w:t> </w:t>
      </w:r>
      <w:r>
        <w:rPr>
          <w:color w:val="231F20"/>
          <w:spacing w:val="-7"/>
        </w:rPr>
        <w:t>v.v..., </w:t>
      </w:r>
      <w:r>
        <w:rPr>
          <w:color w:val="231F20"/>
        </w:rPr>
        <w:t>năm cái, nói cũng như thế.</w:t>
      </w:r>
    </w:p>
    <w:p>
      <w:pPr>
        <w:pStyle w:val="BodyText"/>
        <w:spacing w:line="276" w:lineRule="auto" w:before="115"/>
        <w:ind w:left="393" w:right="127"/>
      </w:pPr>
      <w:r>
        <w:rPr>
          <w:color w:val="231F20"/>
        </w:rPr>
        <w:t>Kinh Tập Pháp nói: Vì sao gọi là thiện? </w:t>
      </w:r>
      <w:r>
        <w:rPr>
          <w:i/>
          <w:color w:val="231F20"/>
          <w:spacing w:val="3"/>
        </w:rPr>
        <w:t>Đáp: </w:t>
      </w:r>
      <w:r>
        <w:rPr>
          <w:color w:val="231F20"/>
        </w:rPr>
        <w:t>Vì có quả đáng yêu mến, quả tốt đẹp, quả thích hợp, quả vừa ý, nên gọi là thiện. Về quả báo nói cũng như thế. </w:t>
      </w:r>
      <w:r>
        <w:rPr>
          <w:i/>
          <w:color w:val="231F20"/>
          <w:spacing w:val="3"/>
        </w:rPr>
        <w:t>Hỏi: </w:t>
      </w:r>
      <w:r>
        <w:rPr>
          <w:color w:val="231F20"/>
        </w:rPr>
        <w:t>Vì sao gọi là bất thiện? </w:t>
      </w:r>
      <w:r>
        <w:rPr>
          <w:i/>
          <w:color w:val="231F20"/>
          <w:spacing w:val="3"/>
        </w:rPr>
        <w:t>Đáp: </w:t>
      </w:r>
      <w:r>
        <w:rPr>
          <w:color w:val="231F20"/>
        </w:rPr>
        <w:t>Vì có quả không yêu mến, quả không tốt đẹp, quả không thích hợp, </w:t>
      </w:r>
      <w:r>
        <w:rPr>
          <w:color w:val="231F20"/>
          <w:spacing w:val="-4"/>
        </w:rPr>
        <w:t>quả </w:t>
      </w:r>
      <w:r>
        <w:rPr>
          <w:color w:val="231F20"/>
        </w:rPr>
        <w:t>không</w:t>
      </w:r>
      <w:r>
        <w:rPr>
          <w:color w:val="231F20"/>
          <w:spacing w:val="-12"/>
        </w:rPr>
        <w:t> </w:t>
      </w:r>
      <w:r>
        <w:rPr>
          <w:color w:val="231F20"/>
        </w:rPr>
        <w:t>vừa</w:t>
      </w:r>
      <w:r>
        <w:rPr>
          <w:color w:val="231F20"/>
          <w:spacing w:val="-11"/>
        </w:rPr>
        <w:t> </w:t>
      </w:r>
      <w:r>
        <w:rPr>
          <w:color w:val="231F20"/>
        </w:rPr>
        <w:t>ý,</w:t>
      </w:r>
      <w:r>
        <w:rPr>
          <w:color w:val="231F20"/>
          <w:spacing w:val="-11"/>
        </w:rPr>
        <w:t> </w:t>
      </w:r>
      <w:r>
        <w:rPr>
          <w:color w:val="231F20"/>
        </w:rPr>
        <w:t>nên</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bất</w:t>
      </w:r>
      <w:r>
        <w:rPr>
          <w:color w:val="231F20"/>
          <w:spacing w:val="-11"/>
        </w:rPr>
        <w:t> </w:t>
      </w:r>
      <w:r>
        <w:rPr>
          <w:color w:val="231F20"/>
        </w:rPr>
        <w:t>thiện.</w:t>
      </w:r>
      <w:r>
        <w:rPr>
          <w:color w:val="231F20"/>
          <w:spacing w:val="-15"/>
        </w:rPr>
        <w:t> </w:t>
      </w:r>
      <w:r>
        <w:rPr>
          <w:color w:val="231F20"/>
        </w:rPr>
        <w:t>Về</w:t>
      </w:r>
      <w:r>
        <w:rPr>
          <w:color w:val="231F20"/>
          <w:spacing w:val="-11"/>
        </w:rPr>
        <w:t> </w:t>
      </w:r>
      <w:r>
        <w:rPr>
          <w:color w:val="231F20"/>
        </w:rPr>
        <w:t>quả</w:t>
      </w:r>
      <w:r>
        <w:rPr>
          <w:color w:val="231F20"/>
          <w:spacing w:val="-11"/>
        </w:rPr>
        <w:t> </w:t>
      </w:r>
      <w:r>
        <w:rPr>
          <w:color w:val="231F20"/>
        </w:rPr>
        <w:t>báo</w:t>
      </w:r>
      <w:r>
        <w:rPr>
          <w:color w:val="231F20"/>
          <w:spacing w:val="-11"/>
        </w:rPr>
        <w:t> </w:t>
      </w:r>
      <w:r>
        <w:rPr>
          <w:color w:val="231F20"/>
        </w:rPr>
        <w:t>nói</w:t>
      </w:r>
      <w:r>
        <w:rPr>
          <w:color w:val="231F20"/>
          <w:spacing w:val="-11"/>
        </w:rPr>
        <w:t> </w:t>
      </w:r>
      <w:r>
        <w:rPr>
          <w:color w:val="231F20"/>
        </w:rPr>
        <w:t>cũng</w:t>
      </w:r>
      <w:r>
        <w:rPr>
          <w:color w:val="231F20"/>
          <w:spacing w:val="-10"/>
        </w:rPr>
        <w:t> </w:t>
      </w:r>
      <w:r>
        <w:rPr>
          <w:color w:val="231F20"/>
        </w:rPr>
        <w:t>như</w:t>
      </w:r>
      <w:r>
        <w:rPr>
          <w:color w:val="231F20"/>
          <w:spacing w:val="-11"/>
        </w:rPr>
        <w:t> </w:t>
      </w:r>
      <w:r>
        <w:rPr>
          <w:color w:val="231F20"/>
        </w:rPr>
        <w:t>thế.</w:t>
      </w:r>
      <w:r>
        <w:rPr>
          <w:color w:val="231F20"/>
          <w:spacing w:val="-11"/>
        </w:rPr>
        <w:t> </w:t>
      </w:r>
      <w:r>
        <w:rPr>
          <w:color w:val="231F20"/>
        </w:rPr>
        <w:t>Cùng với sự việc này trái nhau là vô</w:t>
      </w:r>
      <w:r>
        <w:rPr>
          <w:color w:val="231F20"/>
          <w:spacing w:val="-2"/>
        </w:rPr>
        <w:t> </w:t>
      </w:r>
      <w:r>
        <w:rPr>
          <w:color w:val="231F20"/>
        </w:rPr>
        <w:t>ký.</w:t>
      </w:r>
    </w:p>
    <w:p>
      <w:pPr>
        <w:pStyle w:val="BodyText"/>
        <w:spacing w:line="276" w:lineRule="auto"/>
        <w:ind w:left="393" w:right="123"/>
      </w:pPr>
      <w:r>
        <w:rPr>
          <w:i/>
          <w:color w:val="231F20"/>
          <w:spacing w:val="2"/>
        </w:rPr>
        <w:t>Hỏi: </w:t>
      </w:r>
      <w:r>
        <w:rPr>
          <w:color w:val="231F20"/>
        </w:rPr>
        <w:t>Đức Thế Tôn đã </w:t>
      </w:r>
      <w:r>
        <w:rPr>
          <w:color w:val="231F20"/>
          <w:spacing w:val="2"/>
        </w:rPr>
        <w:t>quyết định </w:t>
      </w:r>
      <w:r>
        <w:rPr>
          <w:color w:val="231F20"/>
        </w:rPr>
        <w:t>ghi </w:t>
      </w:r>
      <w:r>
        <w:rPr>
          <w:color w:val="231F20"/>
          <w:spacing w:val="2"/>
        </w:rPr>
        <w:t>nhận khổ, quyết </w:t>
      </w:r>
      <w:r>
        <w:rPr>
          <w:color w:val="231F20"/>
          <w:spacing w:val="3"/>
        </w:rPr>
        <w:t>định </w:t>
      </w:r>
      <w:r>
        <w:rPr>
          <w:color w:val="231F20"/>
        </w:rPr>
        <w:t>ghi </w:t>
      </w:r>
      <w:r>
        <w:rPr>
          <w:color w:val="231F20"/>
          <w:spacing w:val="2"/>
        </w:rPr>
        <w:t>nhận tập, quyết định </w:t>
      </w:r>
      <w:r>
        <w:rPr>
          <w:color w:val="231F20"/>
        </w:rPr>
        <w:t>ghi </w:t>
      </w:r>
      <w:r>
        <w:rPr>
          <w:color w:val="231F20"/>
          <w:spacing w:val="2"/>
        </w:rPr>
        <w:t>nhận diệt, quyết định </w:t>
      </w:r>
      <w:r>
        <w:rPr>
          <w:color w:val="231F20"/>
        </w:rPr>
        <w:t>ghi </w:t>
      </w:r>
      <w:r>
        <w:rPr>
          <w:color w:val="231F20"/>
          <w:spacing w:val="2"/>
        </w:rPr>
        <w:t>nhận </w:t>
      </w:r>
      <w:r>
        <w:rPr>
          <w:color w:val="231F20"/>
          <w:spacing w:val="3"/>
        </w:rPr>
        <w:t>đạo, </w:t>
      </w:r>
      <w:r>
        <w:rPr>
          <w:color w:val="231F20"/>
        </w:rPr>
        <w:t>nói </w:t>
      </w:r>
      <w:r>
        <w:rPr>
          <w:color w:val="231F20"/>
          <w:spacing w:val="2"/>
        </w:rPr>
        <w:t>rộng </w:t>
      </w:r>
      <w:r>
        <w:rPr>
          <w:color w:val="231F20"/>
        </w:rPr>
        <w:t>về </w:t>
      </w:r>
      <w:r>
        <w:rPr>
          <w:color w:val="231F20"/>
          <w:spacing w:val="2"/>
        </w:rPr>
        <w:t>mười </w:t>
      </w:r>
      <w:r>
        <w:rPr>
          <w:color w:val="231F20"/>
        </w:rPr>
        <w:t>hai </w:t>
      </w:r>
      <w:r>
        <w:rPr>
          <w:color w:val="231F20"/>
          <w:spacing w:val="2"/>
        </w:rPr>
        <w:t>nhập, thiết </w:t>
      </w:r>
      <w:r>
        <w:rPr>
          <w:color w:val="231F20"/>
        </w:rPr>
        <w:t>lập </w:t>
      </w:r>
      <w:r>
        <w:rPr>
          <w:color w:val="231F20"/>
          <w:spacing w:val="2"/>
        </w:rPr>
        <w:t>giải thoát hiển hiện. </w:t>
      </w:r>
      <w:r>
        <w:rPr>
          <w:color w:val="231F20"/>
        </w:rPr>
        <w:t>Vì  </w:t>
      </w:r>
      <w:r>
        <w:rPr>
          <w:color w:val="231F20"/>
          <w:spacing w:val="3"/>
        </w:rPr>
        <w:t>sao </w:t>
      </w:r>
      <w:r>
        <w:rPr>
          <w:color w:val="231F20"/>
        </w:rPr>
        <w:t>nói vô</w:t>
      </w:r>
      <w:r>
        <w:rPr>
          <w:color w:val="231F20"/>
          <w:spacing w:val="14"/>
        </w:rPr>
        <w:t> </w:t>
      </w:r>
      <w:r>
        <w:rPr>
          <w:color w:val="231F20"/>
          <w:spacing w:val="3"/>
        </w:rPr>
        <w:t>ký?</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0"/>
      </w:pPr>
      <w:r>
        <w:rPr>
          <w:i/>
          <w:color w:val="231F20"/>
        </w:rPr>
        <w:t>Đáp:</w:t>
      </w:r>
      <w:r>
        <w:rPr>
          <w:i/>
          <w:color w:val="231F20"/>
          <w:spacing w:val="-5"/>
        </w:rPr>
        <w:t> </w:t>
      </w:r>
      <w:r>
        <w:rPr>
          <w:color w:val="231F20"/>
        </w:rPr>
        <w:t>Không</w:t>
      </w:r>
      <w:r>
        <w:rPr>
          <w:color w:val="231F20"/>
          <w:spacing w:val="-5"/>
        </w:rPr>
        <w:t> </w:t>
      </w:r>
      <w:r>
        <w:rPr>
          <w:color w:val="231F20"/>
        </w:rPr>
        <w:t>do</w:t>
      </w:r>
      <w:r>
        <w:rPr>
          <w:color w:val="231F20"/>
          <w:spacing w:val="-4"/>
        </w:rPr>
        <w:t> </w:t>
      </w:r>
      <w:r>
        <w:rPr>
          <w:color w:val="231F20"/>
        </w:rPr>
        <w:t>không</w:t>
      </w:r>
      <w:r>
        <w:rPr>
          <w:color w:val="231F20"/>
          <w:spacing w:val="-5"/>
        </w:rPr>
        <w:t> </w:t>
      </w:r>
      <w:r>
        <w:rPr>
          <w:color w:val="231F20"/>
        </w:rPr>
        <w:t>giải</w:t>
      </w:r>
      <w:r>
        <w:rPr>
          <w:color w:val="231F20"/>
          <w:spacing w:val="-5"/>
        </w:rPr>
        <w:t> </w:t>
      </w:r>
      <w:r>
        <w:rPr>
          <w:color w:val="231F20"/>
        </w:rPr>
        <w:t>thoát</w:t>
      </w:r>
      <w:r>
        <w:rPr>
          <w:color w:val="231F20"/>
          <w:spacing w:val="-5"/>
        </w:rPr>
        <w:t> </w:t>
      </w:r>
      <w:r>
        <w:rPr>
          <w:color w:val="231F20"/>
        </w:rPr>
        <w:t>nên</w:t>
      </w:r>
      <w:r>
        <w:rPr>
          <w:color w:val="231F20"/>
          <w:spacing w:val="-4"/>
        </w:rPr>
        <w:t> </w:t>
      </w:r>
      <w:r>
        <w:rPr>
          <w:color w:val="231F20"/>
        </w:rPr>
        <w:t>nói</w:t>
      </w:r>
      <w:r>
        <w:rPr>
          <w:color w:val="231F20"/>
          <w:spacing w:val="-5"/>
        </w:rPr>
        <w:t> </w:t>
      </w:r>
      <w:r>
        <w:rPr>
          <w:color w:val="231F20"/>
        </w:rPr>
        <w:t>vô</w:t>
      </w:r>
      <w:r>
        <w:rPr>
          <w:color w:val="231F20"/>
          <w:spacing w:val="-5"/>
        </w:rPr>
        <w:t> </w:t>
      </w:r>
      <w:r>
        <w:rPr>
          <w:color w:val="231F20"/>
        </w:rPr>
        <w:t>ký,</w:t>
      </w:r>
      <w:r>
        <w:rPr>
          <w:color w:val="231F20"/>
          <w:spacing w:val="-4"/>
        </w:rPr>
        <w:t> </w:t>
      </w:r>
      <w:r>
        <w:rPr>
          <w:color w:val="231F20"/>
        </w:rPr>
        <w:t>chỉ</w:t>
      </w:r>
      <w:r>
        <w:rPr>
          <w:color w:val="231F20"/>
          <w:spacing w:val="-5"/>
        </w:rPr>
        <w:t> </w:t>
      </w:r>
      <w:r>
        <w:rPr>
          <w:color w:val="231F20"/>
        </w:rPr>
        <w:t>vì</w:t>
      </w:r>
      <w:r>
        <w:rPr>
          <w:color w:val="231F20"/>
          <w:spacing w:val="-5"/>
        </w:rPr>
        <w:t> </w:t>
      </w:r>
      <w:r>
        <w:rPr>
          <w:color w:val="231F20"/>
        </w:rPr>
        <w:t>Đức</w:t>
      </w:r>
      <w:r>
        <w:rPr>
          <w:color w:val="231F20"/>
          <w:spacing w:val="-9"/>
        </w:rPr>
        <w:t> </w:t>
      </w:r>
      <w:r>
        <w:rPr>
          <w:color w:val="231F20"/>
        </w:rPr>
        <w:t>Thế Tôn đối với pháp thiện, ghi nhận là thiện, pháp bất thiện ghi nhận </w:t>
      </w:r>
      <w:r>
        <w:rPr>
          <w:color w:val="231F20"/>
          <w:spacing w:val="-7"/>
        </w:rPr>
        <w:t>là </w:t>
      </w:r>
      <w:r>
        <w:rPr>
          <w:color w:val="231F20"/>
        </w:rPr>
        <w:t>bất thiện, còn pháp này không phải là pháp thiện đã ghi nhận,</w:t>
      </w:r>
      <w:r>
        <w:rPr>
          <w:color w:val="231F20"/>
          <w:spacing w:val="-32"/>
        </w:rPr>
        <w:t> </w:t>
      </w:r>
      <w:r>
        <w:rPr>
          <w:color w:val="231F20"/>
        </w:rPr>
        <w:t>không phải là pháp bất thiện đã ghi nhận, nên nói là vô ký.</w:t>
      </w:r>
    </w:p>
    <w:p>
      <w:pPr>
        <w:pStyle w:val="BodyText"/>
        <w:spacing w:line="273" w:lineRule="auto" w:before="110"/>
        <w:ind w:right="411"/>
      </w:pPr>
      <w:r>
        <w:rPr>
          <w:color w:val="231F20"/>
        </w:rPr>
        <w:t>Lại nữa, Đức Thế Tôn nói: Pháp thiện có quả đáng yêu thích. Pháp bất thiện có quả không đáng yêu thích. Pháp này không sinh quả yêu thích, không yêu thích, nên nói là vô ký.</w:t>
      </w:r>
    </w:p>
    <w:p>
      <w:pPr>
        <w:pStyle w:val="BodyText"/>
        <w:spacing w:line="273" w:lineRule="auto" w:before="111"/>
        <w:ind w:right="412"/>
      </w:pPr>
      <w:r>
        <w:rPr>
          <w:color w:val="231F20"/>
        </w:rPr>
        <w:t>Lại nữa, do hai sự việc nên gọi là thiện: </w:t>
      </w:r>
      <w:r>
        <w:rPr>
          <w:i/>
          <w:color w:val="231F20"/>
        </w:rPr>
        <w:t>(1) </w:t>
      </w:r>
      <w:r>
        <w:rPr>
          <w:color w:val="231F20"/>
        </w:rPr>
        <w:t>Do tự thể. </w:t>
      </w:r>
      <w:r>
        <w:rPr>
          <w:i/>
          <w:color w:val="231F20"/>
        </w:rPr>
        <w:t>(2) </w:t>
      </w:r>
      <w:r>
        <w:rPr>
          <w:color w:val="231F20"/>
        </w:rPr>
        <w:t>Do có báo.</w:t>
      </w:r>
    </w:p>
    <w:p>
      <w:pPr>
        <w:pStyle w:val="BodyText"/>
        <w:spacing w:line="273" w:lineRule="auto" w:before="112"/>
        <w:ind w:right="410"/>
      </w:pPr>
      <w:r>
        <w:rPr>
          <w:color w:val="231F20"/>
        </w:rPr>
        <w:t>Bất thiện cũng như thế. Vô ký tuy có tự thể, nhưng không sinh báo nên nói là vô ký. Đức Thế Tôn hoặc có khi không giải nói, gọi là vô ký. Như kinh nói: Sa-môn Cù-đàm! Thế giới này là thường chăng? Đức Phật nói: Câu hỏi này không nên đáp.</w:t>
      </w:r>
    </w:p>
    <w:p>
      <w:pPr>
        <w:pStyle w:val="BodyText"/>
        <w:spacing w:before="110"/>
        <w:ind w:left="677" w:firstLine="0"/>
      </w:pPr>
      <w:r>
        <w:rPr>
          <w:i/>
          <w:color w:val="231F20"/>
        </w:rPr>
        <w:t>Hỏi: </w:t>
      </w:r>
      <w:r>
        <w:rPr>
          <w:color w:val="231F20"/>
        </w:rPr>
        <w:t>Vì lý do gì Đức Phật không đáp câu hỏi ấy?</w:t>
      </w:r>
    </w:p>
    <w:p>
      <w:pPr>
        <w:pStyle w:val="BodyText"/>
        <w:spacing w:line="273" w:lineRule="auto" w:before="154"/>
        <w:ind w:right="411"/>
      </w:pPr>
      <w:r>
        <w:rPr>
          <w:i/>
          <w:color w:val="231F20"/>
        </w:rPr>
        <w:t>Đáp:</w:t>
      </w:r>
      <w:r>
        <w:rPr>
          <w:i/>
          <w:color w:val="231F20"/>
          <w:spacing w:val="-18"/>
        </w:rPr>
        <w:t> </w:t>
      </w:r>
      <w:r>
        <w:rPr>
          <w:color w:val="231F20"/>
        </w:rPr>
        <w:t>Vì</w:t>
      </w:r>
      <w:r>
        <w:rPr>
          <w:color w:val="231F20"/>
          <w:spacing w:val="-13"/>
        </w:rPr>
        <w:t> </w:t>
      </w:r>
      <w:r>
        <w:rPr>
          <w:color w:val="231F20"/>
        </w:rPr>
        <w:t>ngoại</w:t>
      </w:r>
      <w:r>
        <w:rPr>
          <w:color w:val="231F20"/>
          <w:spacing w:val="-13"/>
        </w:rPr>
        <w:t> </w:t>
      </w:r>
      <w:r>
        <w:rPr>
          <w:color w:val="231F20"/>
        </w:rPr>
        <w:t>đạo</w:t>
      </w:r>
      <w:r>
        <w:rPr>
          <w:color w:val="231F20"/>
          <w:spacing w:val="-14"/>
        </w:rPr>
        <w:t> </w:t>
      </w:r>
      <w:r>
        <w:rPr>
          <w:color w:val="231F20"/>
        </w:rPr>
        <w:t>chấp</w:t>
      </w:r>
      <w:r>
        <w:rPr>
          <w:color w:val="231F20"/>
          <w:spacing w:val="-13"/>
        </w:rPr>
        <w:t> </w:t>
      </w:r>
      <w:r>
        <w:rPr>
          <w:color w:val="231F20"/>
        </w:rPr>
        <w:t>con</w:t>
      </w:r>
      <w:r>
        <w:rPr>
          <w:color w:val="231F20"/>
          <w:spacing w:val="-13"/>
        </w:rPr>
        <w:t> </w:t>
      </w:r>
      <w:r>
        <w:rPr>
          <w:color w:val="231F20"/>
        </w:rPr>
        <w:t>người</w:t>
      </w:r>
      <w:r>
        <w:rPr>
          <w:color w:val="231F20"/>
          <w:spacing w:val="-14"/>
        </w:rPr>
        <w:t> </w:t>
      </w:r>
      <w:r>
        <w:rPr>
          <w:color w:val="231F20"/>
        </w:rPr>
        <w:t>là</w:t>
      </w:r>
      <w:r>
        <w:rPr>
          <w:color w:val="231F20"/>
          <w:spacing w:val="-13"/>
        </w:rPr>
        <w:t> </w:t>
      </w:r>
      <w:r>
        <w:rPr>
          <w:color w:val="231F20"/>
        </w:rPr>
        <w:t>thường.</w:t>
      </w:r>
      <w:r>
        <w:rPr>
          <w:color w:val="231F20"/>
          <w:spacing w:val="-13"/>
        </w:rPr>
        <w:t> </w:t>
      </w:r>
      <w:r>
        <w:rPr>
          <w:color w:val="231F20"/>
        </w:rPr>
        <w:t>Các</w:t>
      </w:r>
      <w:r>
        <w:rPr>
          <w:color w:val="231F20"/>
          <w:spacing w:val="-14"/>
        </w:rPr>
        <w:t> </w:t>
      </w:r>
      <w:r>
        <w:rPr>
          <w:color w:val="231F20"/>
        </w:rPr>
        <w:t>ngoại</w:t>
      </w:r>
      <w:r>
        <w:rPr>
          <w:color w:val="231F20"/>
          <w:spacing w:val="-13"/>
        </w:rPr>
        <w:t> </w:t>
      </w:r>
      <w:r>
        <w:rPr>
          <w:color w:val="231F20"/>
        </w:rPr>
        <w:t>đạo</w:t>
      </w:r>
      <w:r>
        <w:rPr>
          <w:color w:val="231F20"/>
          <w:spacing w:val="-13"/>
        </w:rPr>
        <w:t> </w:t>
      </w:r>
      <w:r>
        <w:rPr>
          <w:color w:val="231F20"/>
        </w:rPr>
        <w:t>kia đi đến chỗ Đức Phật, hỏi như thế này: Sa-môn Cù-đàm! Con người là thường chăng? Là chẳng phải thường chăng?</w:t>
      </w:r>
    </w:p>
    <w:p>
      <w:pPr>
        <w:pStyle w:val="BodyText"/>
        <w:spacing w:line="273" w:lineRule="auto" w:before="111"/>
        <w:ind w:right="413"/>
      </w:pPr>
      <w:r>
        <w:rPr>
          <w:color w:val="231F20"/>
        </w:rPr>
        <w:t>Đức</w:t>
      </w:r>
      <w:r>
        <w:rPr>
          <w:color w:val="231F20"/>
          <w:spacing w:val="-14"/>
        </w:rPr>
        <w:t> </w:t>
      </w:r>
      <w:r>
        <w:rPr>
          <w:color w:val="231F20"/>
        </w:rPr>
        <w:t>Phật</w:t>
      </w:r>
      <w:r>
        <w:rPr>
          <w:color w:val="231F20"/>
          <w:spacing w:val="-13"/>
        </w:rPr>
        <w:t> </w:t>
      </w:r>
      <w:r>
        <w:rPr>
          <w:color w:val="231F20"/>
        </w:rPr>
        <w:t>suy</w:t>
      </w:r>
      <w:r>
        <w:rPr>
          <w:color w:val="231F20"/>
          <w:spacing w:val="-13"/>
        </w:rPr>
        <w:t> </w:t>
      </w:r>
      <w:r>
        <w:rPr>
          <w:color w:val="231F20"/>
        </w:rPr>
        <w:t>nghĩ:</w:t>
      </w:r>
      <w:r>
        <w:rPr>
          <w:color w:val="231F20"/>
          <w:spacing w:val="-13"/>
        </w:rPr>
        <w:t> </w:t>
      </w:r>
      <w:r>
        <w:rPr>
          <w:color w:val="231F20"/>
        </w:rPr>
        <w:t>Không</w:t>
      </w:r>
      <w:r>
        <w:rPr>
          <w:color w:val="231F20"/>
          <w:spacing w:val="-13"/>
        </w:rPr>
        <w:t> </w:t>
      </w:r>
      <w:r>
        <w:rPr>
          <w:color w:val="231F20"/>
        </w:rPr>
        <w:t>có</w:t>
      </w:r>
      <w:r>
        <w:rPr>
          <w:color w:val="231F20"/>
          <w:spacing w:val="-13"/>
        </w:rPr>
        <w:t> </w:t>
      </w:r>
      <w:r>
        <w:rPr>
          <w:color w:val="231F20"/>
        </w:rPr>
        <w:t>nhân,</w:t>
      </w:r>
      <w:r>
        <w:rPr>
          <w:color w:val="231F20"/>
          <w:spacing w:val="-13"/>
        </w:rPr>
        <w:t> </w:t>
      </w:r>
      <w:r>
        <w:rPr>
          <w:color w:val="231F20"/>
        </w:rPr>
        <w:t>ngã.</w:t>
      </w:r>
      <w:r>
        <w:rPr>
          <w:color w:val="231F20"/>
          <w:spacing w:val="-13"/>
        </w:rPr>
        <w:t> </w:t>
      </w:r>
      <w:r>
        <w:rPr>
          <w:color w:val="231F20"/>
        </w:rPr>
        <w:t>Nếu</w:t>
      </w:r>
      <w:r>
        <w:rPr>
          <w:color w:val="231F20"/>
          <w:spacing w:val="-13"/>
        </w:rPr>
        <w:t> </w:t>
      </w:r>
      <w:r>
        <w:rPr>
          <w:color w:val="231F20"/>
        </w:rPr>
        <w:t>đáp</w:t>
      </w:r>
      <w:r>
        <w:rPr>
          <w:color w:val="231F20"/>
          <w:spacing w:val="-13"/>
        </w:rPr>
        <w:t> </w:t>
      </w:r>
      <w:r>
        <w:rPr>
          <w:color w:val="231F20"/>
        </w:rPr>
        <w:t>không</w:t>
      </w:r>
      <w:r>
        <w:rPr>
          <w:color w:val="231F20"/>
          <w:spacing w:val="-13"/>
        </w:rPr>
        <w:t> </w:t>
      </w:r>
      <w:r>
        <w:rPr>
          <w:color w:val="231F20"/>
        </w:rPr>
        <w:t>có,</w:t>
      </w:r>
      <w:r>
        <w:rPr>
          <w:color w:val="231F20"/>
          <w:spacing w:val="-13"/>
        </w:rPr>
        <w:t> </w:t>
      </w:r>
      <w:r>
        <w:rPr>
          <w:color w:val="231F20"/>
        </w:rPr>
        <w:t>các ngoại đạo kia sẽ nói: Tôi không hỏi về có</w:t>
      </w:r>
      <w:r>
        <w:rPr>
          <w:color w:val="231F20"/>
          <w:spacing w:val="-7"/>
        </w:rPr>
        <w:t> </w:t>
      </w:r>
      <w:r>
        <w:rPr>
          <w:color w:val="231F20"/>
        </w:rPr>
        <w:t>không.</w:t>
      </w:r>
    </w:p>
    <w:p>
      <w:pPr>
        <w:pStyle w:val="BodyText"/>
        <w:spacing w:line="276" w:lineRule="auto" w:before="112"/>
        <w:ind w:right="410"/>
      </w:pPr>
      <w:r>
        <w:rPr>
          <w:color w:val="231F20"/>
        </w:rPr>
        <w:t>Nếu như nói thường, vô thường, vì không có pháp làm sao nói có</w:t>
      </w:r>
      <w:r>
        <w:rPr>
          <w:color w:val="231F20"/>
          <w:spacing w:val="-12"/>
        </w:rPr>
        <w:t> </w:t>
      </w:r>
      <w:r>
        <w:rPr>
          <w:color w:val="231F20"/>
        </w:rPr>
        <w:t>thường,</w:t>
      </w:r>
      <w:r>
        <w:rPr>
          <w:color w:val="231F20"/>
          <w:spacing w:val="-11"/>
        </w:rPr>
        <w:t> </w:t>
      </w:r>
      <w:r>
        <w:rPr>
          <w:color w:val="231F20"/>
        </w:rPr>
        <w:t>vô</w:t>
      </w:r>
      <w:r>
        <w:rPr>
          <w:color w:val="231F20"/>
          <w:spacing w:val="-11"/>
        </w:rPr>
        <w:t> </w:t>
      </w:r>
      <w:r>
        <w:rPr>
          <w:color w:val="231F20"/>
        </w:rPr>
        <w:t>thường?</w:t>
      </w:r>
      <w:r>
        <w:rPr>
          <w:color w:val="231F20"/>
          <w:spacing w:val="-12"/>
        </w:rPr>
        <w:t> </w:t>
      </w:r>
      <w:r>
        <w:rPr>
          <w:color w:val="231F20"/>
        </w:rPr>
        <w:t>Như</w:t>
      </w:r>
      <w:r>
        <w:rPr>
          <w:color w:val="231F20"/>
          <w:spacing w:val="-12"/>
        </w:rPr>
        <w:t> </w:t>
      </w:r>
      <w:r>
        <w:rPr>
          <w:color w:val="231F20"/>
        </w:rPr>
        <w:t>hỏi:</w:t>
      </w:r>
      <w:r>
        <w:rPr>
          <w:color w:val="231F20"/>
          <w:spacing w:val="-12"/>
        </w:rPr>
        <w:t> </w:t>
      </w:r>
      <w:r>
        <w:rPr>
          <w:color w:val="231F20"/>
        </w:rPr>
        <w:t>Con</w:t>
      </w:r>
      <w:r>
        <w:rPr>
          <w:color w:val="231F20"/>
          <w:spacing w:val="-12"/>
        </w:rPr>
        <w:t> </w:t>
      </w:r>
      <w:r>
        <w:rPr>
          <w:color w:val="231F20"/>
        </w:rPr>
        <w:t>của</w:t>
      </w:r>
      <w:r>
        <w:rPr>
          <w:color w:val="231F20"/>
          <w:spacing w:val="-11"/>
        </w:rPr>
        <w:t> </w:t>
      </w:r>
      <w:r>
        <w:rPr>
          <w:color w:val="231F20"/>
        </w:rPr>
        <w:t>thạch</w:t>
      </w:r>
      <w:r>
        <w:rPr>
          <w:color w:val="231F20"/>
          <w:spacing w:val="-12"/>
        </w:rPr>
        <w:t> </w:t>
      </w:r>
      <w:r>
        <w:rPr>
          <w:color w:val="231F20"/>
        </w:rPr>
        <w:t>nữ</w:t>
      </w:r>
      <w:r>
        <w:rPr>
          <w:color w:val="231F20"/>
          <w:spacing w:val="-11"/>
        </w:rPr>
        <w:t> </w:t>
      </w:r>
      <w:r>
        <w:rPr>
          <w:color w:val="231F20"/>
        </w:rPr>
        <w:t>có</w:t>
      </w:r>
      <w:r>
        <w:rPr>
          <w:color w:val="231F20"/>
          <w:spacing w:val="-11"/>
        </w:rPr>
        <w:t> </w:t>
      </w:r>
      <w:r>
        <w:rPr>
          <w:color w:val="231F20"/>
        </w:rPr>
        <w:t>cung</w:t>
      </w:r>
      <w:r>
        <w:rPr>
          <w:color w:val="231F20"/>
          <w:spacing w:val="-11"/>
        </w:rPr>
        <w:t> </w:t>
      </w:r>
      <w:r>
        <w:rPr>
          <w:color w:val="231F20"/>
        </w:rPr>
        <w:t>kính,</w:t>
      </w:r>
      <w:r>
        <w:rPr>
          <w:color w:val="231F20"/>
          <w:spacing w:val="-12"/>
        </w:rPr>
        <w:t> </w:t>
      </w:r>
      <w:r>
        <w:rPr>
          <w:color w:val="231F20"/>
        </w:rPr>
        <w:t>hiếu thuận chăng? Ngoại đạo kia sẽ suy nghĩ: Thạch nữ không có con.</w:t>
      </w:r>
      <w:r>
        <w:rPr>
          <w:color w:val="231F20"/>
          <w:spacing w:val="-40"/>
        </w:rPr>
        <w:t> </w:t>
      </w:r>
      <w:r>
        <w:rPr>
          <w:color w:val="231F20"/>
          <w:spacing w:val="-10"/>
        </w:rPr>
        <w:t>Ta </w:t>
      </w:r>
      <w:r>
        <w:rPr>
          <w:color w:val="231F20"/>
        </w:rPr>
        <w:t>nếu</w:t>
      </w:r>
      <w:r>
        <w:rPr>
          <w:color w:val="231F20"/>
          <w:spacing w:val="-12"/>
        </w:rPr>
        <w:t> </w:t>
      </w:r>
      <w:r>
        <w:rPr>
          <w:color w:val="231F20"/>
        </w:rPr>
        <w:t>đáp</w:t>
      </w:r>
      <w:r>
        <w:rPr>
          <w:color w:val="231F20"/>
          <w:spacing w:val="-11"/>
        </w:rPr>
        <w:t> </w:t>
      </w:r>
      <w:r>
        <w:rPr>
          <w:color w:val="231F20"/>
        </w:rPr>
        <w:t>không</w:t>
      </w:r>
      <w:r>
        <w:rPr>
          <w:color w:val="231F20"/>
          <w:spacing w:val="-11"/>
        </w:rPr>
        <w:t> </w:t>
      </w:r>
      <w:r>
        <w:rPr>
          <w:color w:val="231F20"/>
        </w:rPr>
        <w:t>có,</w:t>
      </w:r>
      <w:r>
        <w:rPr>
          <w:color w:val="231F20"/>
          <w:spacing w:val="-12"/>
        </w:rPr>
        <w:t> </w:t>
      </w:r>
      <w:r>
        <w:rPr>
          <w:color w:val="231F20"/>
        </w:rPr>
        <w:t>họ</w:t>
      </w:r>
      <w:r>
        <w:rPr>
          <w:color w:val="231F20"/>
          <w:spacing w:val="-11"/>
        </w:rPr>
        <w:t> </w:t>
      </w:r>
      <w:r>
        <w:rPr>
          <w:color w:val="231F20"/>
        </w:rPr>
        <w:t>sẽ</w:t>
      </w:r>
      <w:r>
        <w:rPr>
          <w:color w:val="231F20"/>
          <w:spacing w:val="-11"/>
        </w:rPr>
        <w:t> </w:t>
      </w:r>
      <w:r>
        <w:rPr>
          <w:color w:val="231F20"/>
        </w:rPr>
        <w:t>nói</w:t>
      </w:r>
      <w:r>
        <w:rPr>
          <w:color w:val="231F20"/>
          <w:spacing w:val="-11"/>
        </w:rPr>
        <w:t> </w:t>
      </w:r>
      <w:r>
        <w:rPr>
          <w:color w:val="231F20"/>
        </w:rPr>
        <w:t>thế</w:t>
      </w:r>
      <w:r>
        <w:rPr>
          <w:color w:val="231F20"/>
          <w:spacing w:val="-12"/>
        </w:rPr>
        <w:t> </w:t>
      </w:r>
      <w:r>
        <w:rPr>
          <w:color w:val="231F20"/>
        </w:rPr>
        <w:t>này:</w:t>
      </w:r>
      <w:r>
        <w:rPr>
          <w:color w:val="231F20"/>
          <w:spacing w:val="-15"/>
        </w:rPr>
        <w:t> </w:t>
      </w:r>
      <w:r>
        <w:rPr>
          <w:color w:val="231F20"/>
        </w:rPr>
        <w:t>Tôi</w:t>
      </w:r>
      <w:r>
        <w:rPr>
          <w:color w:val="231F20"/>
          <w:spacing w:val="-11"/>
        </w:rPr>
        <w:t> </w:t>
      </w:r>
      <w:r>
        <w:rPr>
          <w:color w:val="231F20"/>
        </w:rPr>
        <w:t>không</w:t>
      </w:r>
      <w:r>
        <w:rPr>
          <w:color w:val="231F20"/>
          <w:spacing w:val="-11"/>
        </w:rPr>
        <w:t> </w:t>
      </w:r>
      <w:r>
        <w:rPr>
          <w:color w:val="231F20"/>
        </w:rPr>
        <w:t>hỏi</w:t>
      </w:r>
      <w:r>
        <w:rPr>
          <w:color w:val="231F20"/>
          <w:spacing w:val="-12"/>
        </w:rPr>
        <w:t> </w:t>
      </w:r>
      <w:r>
        <w:rPr>
          <w:color w:val="231F20"/>
        </w:rPr>
        <w:t>về</w:t>
      </w:r>
      <w:r>
        <w:rPr>
          <w:color w:val="231F20"/>
          <w:spacing w:val="-11"/>
        </w:rPr>
        <w:t> </w:t>
      </w:r>
      <w:r>
        <w:rPr>
          <w:color w:val="231F20"/>
        </w:rPr>
        <w:t>không</w:t>
      </w:r>
      <w:r>
        <w:rPr>
          <w:color w:val="231F20"/>
          <w:spacing w:val="-11"/>
        </w:rPr>
        <w:t> </w:t>
      </w:r>
      <w:r>
        <w:rPr>
          <w:color w:val="231F20"/>
        </w:rPr>
        <w:t>có.</w:t>
      </w:r>
      <w:r>
        <w:rPr>
          <w:color w:val="231F20"/>
          <w:spacing w:val="-11"/>
        </w:rPr>
        <w:t> </w:t>
      </w:r>
      <w:r>
        <w:rPr>
          <w:color w:val="231F20"/>
        </w:rPr>
        <w:t>Nếu như nói về cung kính, hiếu thuận họ sẽ nói: Thạch nữ không có con, sao lại nói cung kính, hiếu thuận? Câu hỏi kia cũng như</w:t>
      </w:r>
      <w:r>
        <w:rPr>
          <w:color w:val="231F20"/>
          <w:spacing w:val="-2"/>
        </w:rPr>
        <w:t> </w:t>
      </w:r>
      <w:r>
        <w:rPr>
          <w:color w:val="231F20"/>
        </w:rPr>
        <w:t>thế.</w:t>
      </w:r>
    </w:p>
    <w:p>
      <w:pPr>
        <w:pStyle w:val="BodyText"/>
        <w:spacing w:line="276" w:lineRule="auto"/>
        <w:ind w:right="410"/>
      </w:pPr>
      <w:r>
        <w:rPr>
          <w:color w:val="231F20"/>
        </w:rPr>
        <w:t>Luận này chẳng phải là có, chẳng phải là thật. Vì chẳng phải</w:t>
      </w:r>
      <w:r>
        <w:rPr>
          <w:color w:val="231F20"/>
          <w:spacing w:val="-32"/>
        </w:rPr>
        <w:t> </w:t>
      </w:r>
      <w:r>
        <w:rPr>
          <w:color w:val="231F20"/>
          <w:spacing w:val="-6"/>
        </w:rPr>
        <w:t>là </w:t>
      </w:r>
      <w:r>
        <w:rPr>
          <w:color w:val="231F20"/>
        </w:rPr>
        <w:t>có, chẳng phải là thật, nên Đức Thế Tôn không</w:t>
      </w:r>
      <w:r>
        <w:rPr>
          <w:color w:val="231F20"/>
          <w:spacing w:val="-12"/>
        </w:rPr>
        <w:t> </w:t>
      </w:r>
      <w:r>
        <w:rPr>
          <w:color w:val="231F20"/>
        </w:rPr>
        <w:t>đáp.</w:t>
      </w:r>
    </w:p>
    <w:p>
      <w:pPr>
        <w:pStyle w:val="BodyText"/>
        <w:ind w:left="677" w:firstLine="0"/>
      </w:pPr>
      <w:r>
        <w:rPr>
          <w:color w:val="231F20"/>
        </w:rPr>
        <w:t>Có bốn cách đáp, như Phẩm Trí nơi Kiền Độ Tạp đã nói rộng.</w:t>
      </w:r>
    </w:p>
    <w:p>
      <w:pPr>
        <w:spacing w:after="0"/>
        <w:sectPr>
          <w:pgSz w:w="9080" w:h="13610"/>
          <w:pgMar w:header="1192" w:footer="0" w:top="1440" w:bottom="280" w:left="740" w:right="720"/>
        </w:sectPr>
      </w:pPr>
    </w:p>
    <w:p>
      <w:pPr>
        <w:pStyle w:val="BodyText"/>
        <w:spacing w:before="2"/>
        <w:ind w:left="0" w:firstLine="0"/>
        <w:jc w:val="left"/>
        <w:rPr>
          <w:sz w:val="19"/>
        </w:rPr>
      </w:pPr>
    </w:p>
    <w:p>
      <w:pPr>
        <w:spacing w:line="276" w:lineRule="auto" w:before="89"/>
        <w:ind w:left="393" w:right="126" w:firstLine="566"/>
        <w:jc w:val="both"/>
        <w:rPr>
          <w:i/>
          <w:sz w:val="26"/>
        </w:rPr>
      </w:pPr>
      <w:r>
        <w:rPr>
          <w:i/>
          <w:color w:val="231F20"/>
          <w:sz w:val="26"/>
        </w:rPr>
        <w:t>* Ba kiết này, bao nhiêu thứ có báo, bao nhiêu thứ không có </w:t>
      </w:r>
      <w:r>
        <w:rPr>
          <w:i/>
          <w:color w:val="231F20"/>
          <w:sz w:val="26"/>
        </w:rPr>
        <w:t>báo? Cho đến chín mươi tám sử, bao nhiêu thứ có báo, bao nhiêu thứ không có báo?</w:t>
      </w:r>
    </w:p>
    <w:p>
      <w:pPr>
        <w:pStyle w:val="BodyText"/>
        <w:ind w:left="960" w:firstLine="0"/>
      </w:pPr>
      <w:r>
        <w:rPr>
          <w:i/>
          <w:color w:val="231F20"/>
        </w:rPr>
        <w:t>Hỏi: </w:t>
      </w:r>
      <w:r>
        <w:rPr>
          <w:color w:val="231F20"/>
        </w:rPr>
        <w:t>Vì lý do gì tạo ra phần Luận này?</w:t>
      </w:r>
    </w:p>
    <w:p>
      <w:pPr>
        <w:pStyle w:val="BodyText"/>
        <w:spacing w:line="276" w:lineRule="auto" w:before="158"/>
        <w:ind w:left="393" w:right="127"/>
      </w:pPr>
      <w:r>
        <w:rPr>
          <w:i/>
          <w:color w:val="231F20"/>
        </w:rPr>
        <w:t>Đáp: </w:t>
      </w:r>
      <w:r>
        <w:rPr>
          <w:color w:val="231F20"/>
        </w:rPr>
        <w:t>Như Phái Thí Dụ nói: </w:t>
      </w:r>
      <w:r>
        <w:rPr>
          <w:color w:val="231F20"/>
          <w:spacing w:val="-4"/>
        </w:rPr>
        <w:t>Trừ </w:t>
      </w:r>
      <w:r>
        <w:rPr>
          <w:color w:val="231F20"/>
        </w:rPr>
        <w:t>tư không có nhân báo, trừ thọ không</w:t>
      </w:r>
      <w:r>
        <w:rPr>
          <w:color w:val="231F20"/>
          <w:spacing w:val="-5"/>
        </w:rPr>
        <w:t> </w:t>
      </w:r>
      <w:r>
        <w:rPr>
          <w:color w:val="231F20"/>
        </w:rPr>
        <w:t>có</w:t>
      </w:r>
      <w:r>
        <w:rPr>
          <w:color w:val="231F20"/>
          <w:spacing w:val="-4"/>
        </w:rPr>
        <w:t> </w:t>
      </w:r>
      <w:r>
        <w:rPr>
          <w:color w:val="231F20"/>
        </w:rPr>
        <w:t>quả</w:t>
      </w:r>
      <w:r>
        <w:rPr>
          <w:color w:val="231F20"/>
          <w:spacing w:val="-4"/>
        </w:rPr>
        <w:t> </w:t>
      </w:r>
      <w:r>
        <w:rPr>
          <w:color w:val="231F20"/>
        </w:rPr>
        <w:t>báo.</w:t>
      </w:r>
      <w:r>
        <w:rPr>
          <w:color w:val="231F20"/>
          <w:spacing w:val="-8"/>
        </w:rPr>
        <w:t> </w:t>
      </w:r>
      <w:r>
        <w:rPr>
          <w:color w:val="231F20"/>
        </w:rPr>
        <w:t>Vì</w:t>
      </w:r>
      <w:r>
        <w:rPr>
          <w:color w:val="231F20"/>
          <w:spacing w:val="-4"/>
        </w:rPr>
        <w:t> </w:t>
      </w:r>
      <w:r>
        <w:rPr>
          <w:color w:val="231F20"/>
        </w:rPr>
        <w:t>nhằm</w:t>
      </w:r>
      <w:r>
        <w:rPr>
          <w:color w:val="231F20"/>
          <w:spacing w:val="-4"/>
        </w:rPr>
        <w:t> </w:t>
      </w:r>
      <w:r>
        <w:rPr>
          <w:color w:val="231F20"/>
        </w:rPr>
        <w:t>ngăn</w:t>
      </w:r>
      <w:r>
        <w:rPr>
          <w:color w:val="231F20"/>
          <w:spacing w:val="-4"/>
        </w:rPr>
        <w:t> </w:t>
      </w:r>
      <w:r>
        <w:rPr>
          <w:color w:val="231F20"/>
        </w:rPr>
        <w:t>dứt</w:t>
      </w:r>
      <w:r>
        <w:rPr>
          <w:color w:val="231F20"/>
          <w:spacing w:val="-4"/>
        </w:rPr>
        <w:t> </w:t>
      </w:r>
      <w:r>
        <w:rPr>
          <w:color w:val="231F20"/>
        </w:rPr>
        <w:t>ý</w:t>
      </w:r>
      <w:r>
        <w:rPr>
          <w:color w:val="231F20"/>
          <w:spacing w:val="-4"/>
        </w:rPr>
        <w:t> </w:t>
      </w:r>
      <w:r>
        <w:rPr>
          <w:color w:val="231F20"/>
        </w:rPr>
        <w:t>tưởng</w:t>
      </w:r>
      <w:r>
        <w:rPr>
          <w:color w:val="231F20"/>
          <w:spacing w:val="-4"/>
        </w:rPr>
        <w:t> </w:t>
      </w:r>
      <w:r>
        <w:rPr>
          <w:color w:val="231F20"/>
        </w:rPr>
        <w:t>của</w:t>
      </w:r>
      <w:r>
        <w:rPr>
          <w:color w:val="231F20"/>
          <w:spacing w:val="-4"/>
        </w:rPr>
        <w:t> </w:t>
      </w:r>
      <w:r>
        <w:rPr>
          <w:color w:val="231F20"/>
        </w:rPr>
        <w:t>người</w:t>
      </w:r>
      <w:r>
        <w:rPr>
          <w:color w:val="231F20"/>
          <w:spacing w:val="-4"/>
        </w:rPr>
        <w:t> </w:t>
      </w:r>
      <w:r>
        <w:rPr>
          <w:color w:val="231F20"/>
        </w:rPr>
        <w:t>nói</w:t>
      </w:r>
      <w:r>
        <w:rPr>
          <w:color w:val="231F20"/>
          <w:spacing w:val="-4"/>
        </w:rPr>
        <w:t> </w:t>
      </w:r>
      <w:r>
        <w:rPr>
          <w:color w:val="231F20"/>
        </w:rPr>
        <w:t>như</w:t>
      </w:r>
      <w:r>
        <w:rPr>
          <w:color w:val="231F20"/>
          <w:spacing w:val="-4"/>
        </w:rPr>
        <w:t> </w:t>
      </w:r>
      <w:r>
        <w:rPr>
          <w:color w:val="231F20"/>
        </w:rPr>
        <w:t>thế, cũng muốn hiện bày năm ấm là quả báo.</w:t>
      </w:r>
    </w:p>
    <w:p>
      <w:pPr>
        <w:pStyle w:val="BodyText"/>
        <w:spacing w:line="276" w:lineRule="auto"/>
        <w:ind w:left="393" w:right="127"/>
      </w:pPr>
      <w:r>
        <w:rPr>
          <w:color w:val="231F20"/>
        </w:rPr>
        <w:t>Lại</w:t>
      </w:r>
      <w:r>
        <w:rPr>
          <w:color w:val="231F20"/>
          <w:spacing w:val="-10"/>
        </w:rPr>
        <w:t> </w:t>
      </w:r>
      <w:r>
        <w:rPr>
          <w:color w:val="231F20"/>
        </w:rPr>
        <w:t>nữa,</w:t>
      </w:r>
      <w:r>
        <w:rPr>
          <w:color w:val="231F20"/>
          <w:spacing w:val="-10"/>
        </w:rPr>
        <w:t> </w:t>
      </w:r>
      <w:r>
        <w:rPr>
          <w:color w:val="231F20"/>
        </w:rPr>
        <w:t>vì</w:t>
      </w:r>
      <w:r>
        <w:rPr>
          <w:color w:val="231F20"/>
          <w:spacing w:val="-9"/>
        </w:rPr>
        <w:t> </w:t>
      </w:r>
      <w:r>
        <w:rPr>
          <w:color w:val="231F20"/>
        </w:rPr>
        <w:t>sao</w:t>
      </w:r>
      <w:r>
        <w:rPr>
          <w:color w:val="231F20"/>
          <w:spacing w:val="-10"/>
        </w:rPr>
        <w:t> </w:t>
      </w:r>
      <w:r>
        <w:rPr>
          <w:color w:val="231F20"/>
        </w:rPr>
        <w:t>tạo</w:t>
      </w:r>
      <w:r>
        <w:rPr>
          <w:color w:val="231F20"/>
          <w:spacing w:val="-9"/>
        </w:rPr>
        <w:t> </w:t>
      </w:r>
      <w:r>
        <w:rPr>
          <w:color w:val="231F20"/>
        </w:rPr>
        <w:t>ra</w:t>
      </w:r>
      <w:r>
        <w:rPr>
          <w:color w:val="231F20"/>
          <w:spacing w:val="-10"/>
        </w:rPr>
        <w:t> </w:t>
      </w:r>
      <w:r>
        <w:rPr>
          <w:color w:val="231F20"/>
        </w:rPr>
        <w:t>phần</w:t>
      </w:r>
      <w:r>
        <w:rPr>
          <w:color w:val="231F20"/>
          <w:spacing w:val="-10"/>
        </w:rPr>
        <w:t> </w:t>
      </w:r>
      <w:r>
        <w:rPr>
          <w:color w:val="231F20"/>
        </w:rPr>
        <w:t>Luận</w:t>
      </w:r>
      <w:r>
        <w:rPr>
          <w:color w:val="231F20"/>
          <w:spacing w:val="-9"/>
        </w:rPr>
        <w:t> </w:t>
      </w:r>
      <w:r>
        <w:rPr>
          <w:color w:val="231F20"/>
        </w:rPr>
        <w:t>này?</w:t>
      </w:r>
      <w:r>
        <w:rPr>
          <w:color w:val="231F20"/>
          <w:spacing w:val="-10"/>
        </w:rPr>
        <w:t> </w:t>
      </w:r>
      <w:r>
        <w:rPr>
          <w:i/>
          <w:color w:val="231F20"/>
        </w:rPr>
        <w:t>Đáp:</w:t>
      </w:r>
      <w:r>
        <w:rPr>
          <w:i/>
          <w:color w:val="231F20"/>
          <w:spacing w:val="-8"/>
        </w:rPr>
        <w:t> </w:t>
      </w:r>
      <w:r>
        <w:rPr>
          <w:color w:val="231F20"/>
        </w:rPr>
        <w:t>Hoặc</w:t>
      </w:r>
      <w:r>
        <w:rPr>
          <w:color w:val="231F20"/>
          <w:spacing w:val="-10"/>
        </w:rPr>
        <w:t> </w:t>
      </w:r>
      <w:r>
        <w:rPr>
          <w:color w:val="231F20"/>
        </w:rPr>
        <w:t>có</w:t>
      </w:r>
      <w:r>
        <w:rPr>
          <w:color w:val="231F20"/>
          <w:spacing w:val="-9"/>
        </w:rPr>
        <w:t> </w:t>
      </w:r>
      <w:r>
        <w:rPr>
          <w:color w:val="231F20"/>
        </w:rPr>
        <w:t>thuyết</w:t>
      </w:r>
      <w:r>
        <w:rPr>
          <w:color w:val="231F20"/>
          <w:spacing w:val="-9"/>
        </w:rPr>
        <w:t> </w:t>
      </w:r>
      <w:r>
        <w:rPr>
          <w:color w:val="231F20"/>
        </w:rPr>
        <w:t>nói: Đã thọ nhân báo thì không có thể tánh. Như Bộ Ca Diếp Duy đã nói thế này: Nghĩa của nhân chỉ đến khi báo chưa thành thục, nếu báo thành thục thì không còn có nghĩa của nhân. Cũng như hạt </w:t>
      </w:r>
      <w:r>
        <w:rPr>
          <w:color w:val="231F20"/>
          <w:spacing w:val="-3"/>
        </w:rPr>
        <w:t>giống </w:t>
      </w:r>
      <w:r>
        <w:rPr>
          <w:color w:val="231F20"/>
        </w:rPr>
        <w:t>chưa sinh mầm thì có nghĩa hạt giống. Nếu khi mầm đã mọc thì không</w:t>
      </w:r>
      <w:r>
        <w:rPr>
          <w:color w:val="231F20"/>
          <w:spacing w:val="-6"/>
        </w:rPr>
        <w:t> </w:t>
      </w:r>
      <w:r>
        <w:rPr>
          <w:color w:val="231F20"/>
        </w:rPr>
        <w:t>có</w:t>
      </w:r>
      <w:r>
        <w:rPr>
          <w:color w:val="231F20"/>
          <w:spacing w:val="-5"/>
        </w:rPr>
        <w:t> </w:t>
      </w:r>
      <w:r>
        <w:rPr>
          <w:color w:val="231F20"/>
        </w:rPr>
        <w:t>nghĩa</w:t>
      </w:r>
      <w:r>
        <w:rPr>
          <w:color w:val="231F20"/>
          <w:spacing w:val="-5"/>
        </w:rPr>
        <w:t> </w:t>
      </w:r>
      <w:r>
        <w:rPr>
          <w:color w:val="231F20"/>
        </w:rPr>
        <w:t>của</w:t>
      </w:r>
      <w:r>
        <w:rPr>
          <w:color w:val="231F20"/>
          <w:spacing w:val="-6"/>
        </w:rPr>
        <w:t> </w:t>
      </w:r>
      <w:r>
        <w:rPr>
          <w:color w:val="231F20"/>
        </w:rPr>
        <w:t>hạt</w:t>
      </w:r>
      <w:r>
        <w:rPr>
          <w:color w:val="231F20"/>
          <w:spacing w:val="-5"/>
        </w:rPr>
        <w:t> </w:t>
      </w:r>
      <w:r>
        <w:rPr>
          <w:color w:val="231F20"/>
        </w:rPr>
        <w:t>giống</w:t>
      </w:r>
      <w:r>
        <w:rPr>
          <w:color w:val="231F20"/>
          <w:spacing w:val="-5"/>
        </w:rPr>
        <w:t> </w:t>
      </w:r>
      <w:r>
        <w:rPr>
          <w:color w:val="231F20"/>
        </w:rPr>
        <w:t>nữa.</w:t>
      </w:r>
      <w:r>
        <w:rPr>
          <w:color w:val="231F20"/>
          <w:spacing w:val="-6"/>
        </w:rPr>
        <w:t> </w:t>
      </w:r>
      <w:r>
        <w:rPr>
          <w:color w:val="231F20"/>
        </w:rPr>
        <w:t>Nghĩa</w:t>
      </w:r>
      <w:r>
        <w:rPr>
          <w:color w:val="231F20"/>
          <w:spacing w:val="-5"/>
        </w:rPr>
        <w:t> </w:t>
      </w:r>
      <w:r>
        <w:rPr>
          <w:color w:val="231F20"/>
        </w:rPr>
        <w:t>của</w:t>
      </w:r>
      <w:r>
        <w:rPr>
          <w:color w:val="231F20"/>
          <w:spacing w:val="-5"/>
        </w:rPr>
        <w:t> </w:t>
      </w:r>
      <w:r>
        <w:rPr>
          <w:color w:val="231F20"/>
        </w:rPr>
        <w:t>nhân</w:t>
      </w:r>
      <w:r>
        <w:rPr>
          <w:color w:val="231F20"/>
          <w:spacing w:val="-5"/>
        </w:rPr>
        <w:t> </w:t>
      </w:r>
      <w:r>
        <w:rPr>
          <w:color w:val="231F20"/>
        </w:rPr>
        <w:t>kia</w:t>
      </w:r>
      <w:r>
        <w:rPr>
          <w:color w:val="231F20"/>
          <w:spacing w:val="-6"/>
        </w:rPr>
        <w:t> </w:t>
      </w:r>
      <w:r>
        <w:rPr>
          <w:color w:val="231F20"/>
        </w:rPr>
        <w:t>cũng</w:t>
      </w:r>
      <w:r>
        <w:rPr>
          <w:color w:val="231F20"/>
          <w:spacing w:val="-5"/>
        </w:rPr>
        <w:t> </w:t>
      </w:r>
      <w:r>
        <w:rPr>
          <w:color w:val="231F20"/>
        </w:rPr>
        <w:t>như</w:t>
      </w:r>
      <w:r>
        <w:rPr>
          <w:color w:val="231F20"/>
          <w:spacing w:val="-5"/>
        </w:rPr>
        <w:t> </w:t>
      </w:r>
      <w:r>
        <w:rPr>
          <w:color w:val="231F20"/>
        </w:rPr>
        <w:t>thế. Vì nhằm ngăn dứt ý như đã nêu của Bộ kia, lại cũng nêu rõ về báo, tuy nhân đã thành thục, nhưng vẫn có thể tánh.</w:t>
      </w:r>
    </w:p>
    <w:p>
      <w:pPr>
        <w:pStyle w:val="BodyText"/>
        <w:spacing w:line="276" w:lineRule="auto" w:before="115"/>
        <w:ind w:left="393" w:right="129"/>
      </w:pPr>
      <w:r>
        <w:rPr>
          <w:color w:val="231F20"/>
          <w:spacing w:val="-3"/>
        </w:rPr>
        <w:t>Lại</w:t>
      </w:r>
      <w:r>
        <w:rPr>
          <w:color w:val="231F20"/>
          <w:spacing w:val="-20"/>
        </w:rPr>
        <w:t> </w:t>
      </w:r>
      <w:r>
        <w:rPr>
          <w:color w:val="231F20"/>
        </w:rPr>
        <w:t>có</w:t>
      </w:r>
      <w:r>
        <w:rPr>
          <w:color w:val="231F20"/>
          <w:spacing w:val="-20"/>
        </w:rPr>
        <w:t> </w:t>
      </w:r>
      <w:r>
        <w:rPr>
          <w:color w:val="231F20"/>
          <w:spacing w:val="-4"/>
        </w:rPr>
        <w:t>thuyết</w:t>
      </w:r>
      <w:r>
        <w:rPr>
          <w:color w:val="231F20"/>
          <w:spacing w:val="-19"/>
        </w:rPr>
        <w:t> </w:t>
      </w:r>
      <w:r>
        <w:rPr>
          <w:color w:val="231F20"/>
          <w:spacing w:val="-3"/>
        </w:rPr>
        <w:t>nói:</w:t>
      </w:r>
      <w:r>
        <w:rPr>
          <w:color w:val="231F20"/>
          <w:spacing w:val="-25"/>
        </w:rPr>
        <w:t> </w:t>
      </w:r>
      <w:r>
        <w:rPr>
          <w:color w:val="231F20"/>
        </w:rPr>
        <w:t>Vì</w:t>
      </w:r>
      <w:r>
        <w:rPr>
          <w:color w:val="231F20"/>
          <w:spacing w:val="-19"/>
        </w:rPr>
        <w:t> </w:t>
      </w:r>
      <w:r>
        <w:rPr>
          <w:color w:val="231F20"/>
          <w:spacing w:val="-3"/>
        </w:rPr>
        <w:t>sao</w:t>
      </w:r>
      <w:r>
        <w:rPr>
          <w:color w:val="231F20"/>
          <w:spacing w:val="-20"/>
        </w:rPr>
        <w:t> </w:t>
      </w:r>
      <w:r>
        <w:rPr>
          <w:color w:val="231F20"/>
          <w:spacing w:val="-3"/>
        </w:rPr>
        <w:t>tạo</w:t>
      </w:r>
      <w:r>
        <w:rPr>
          <w:color w:val="231F20"/>
          <w:spacing w:val="-19"/>
        </w:rPr>
        <w:t> </w:t>
      </w:r>
      <w:r>
        <w:rPr>
          <w:color w:val="231F20"/>
        </w:rPr>
        <w:t>ra</w:t>
      </w:r>
      <w:r>
        <w:rPr>
          <w:color w:val="231F20"/>
          <w:spacing w:val="-20"/>
        </w:rPr>
        <w:t> </w:t>
      </w:r>
      <w:r>
        <w:rPr>
          <w:color w:val="231F20"/>
          <w:spacing w:val="-3"/>
        </w:rPr>
        <w:t>phần</w:t>
      </w:r>
      <w:r>
        <w:rPr>
          <w:color w:val="231F20"/>
          <w:spacing w:val="-19"/>
        </w:rPr>
        <w:t> </w:t>
      </w:r>
      <w:r>
        <w:rPr>
          <w:color w:val="231F20"/>
          <w:spacing w:val="-3"/>
        </w:rPr>
        <w:t>Luận</w:t>
      </w:r>
      <w:r>
        <w:rPr>
          <w:color w:val="231F20"/>
          <w:spacing w:val="-20"/>
        </w:rPr>
        <w:t> </w:t>
      </w:r>
      <w:r>
        <w:rPr>
          <w:color w:val="231F20"/>
          <w:spacing w:val="-3"/>
        </w:rPr>
        <w:t>này?</w:t>
      </w:r>
      <w:r>
        <w:rPr>
          <w:color w:val="231F20"/>
          <w:spacing w:val="-21"/>
        </w:rPr>
        <w:t> </w:t>
      </w:r>
      <w:r>
        <w:rPr>
          <w:i/>
          <w:color w:val="231F20"/>
          <w:spacing w:val="-3"/>
        </w:rPr>
        <w:t>Đáp:</w:t>
      </w:r>
      <w:r>
        <w:rPr>
          <w:i/>
          <w:color w:val="231F20"/>
          <w:spacing w:val="-24"/>
        </w:rPr>
        <w:t> </w:t>
      </w:r>
      <w:r>
        <w:rPr>
          <w:color w:val="231F20"/>
        </w:rPr>
        <w:t>Vì</w:t>
      </w:r>
      <w:r>
        <w:rPr>
          <w:color w:val="231F20"/>
          <w:spacing w:val="-20"/>
        </w:rPr>
        <w:t> </w:t>
      </w:r>
      <w:r>
        <w:rPr>
          <w:color w:val="231F20"/>
          <w:spacing w:val="-3"/>
        </w:rPr>
        <w:t>các</w:t>
      </w:r>
      <w:r>
        <w:rPr>
          <w:color w:val="231F20"/>
          <w:spacing w:val="-19"/>
        </w:rPr>
        <w:t> </w:t>
      </w:r>
      <w:r>
        <w:rPr>
          <w:color w:val="231F20"/>
          <w:spacing w:val="-4"/>
        </w:rPr>
        <w:t>ngoại </w:t>
      </w:r>
      <w:r>
        <w:rPr>
          <w:color w:val="231F20"/>
          <w:spacing w:val="-3"/>
        </w:rPr>
        <w:t>đạo. Như </w:t>
      </w:r>
      <w:r>
        <w:rPr>
          <w:color w:val="231F20"/>
          <w:spacing w:val="-4"/>
        </w:rPr>
        <w:t>ngoại </w:t>
      </w:r>
      <w:r>
        <w:rPr>
          <w:color w:val="231F20"/>
          <w:spacing w:val="-3"/>
        </w:rPr>
        <w:t>đạo nói: </w:t>
      </w:r>
      <w:r>
        <w:rPr>
          <w:color w:val="231F20"/>
          <w:spacing w:val="-4"/>
        </w:rPr>
        <w:t>Nghiệp thiện </w:t>
      </w:r>
      <w:r>
        <w:rPr>
          <w:color w:val="231F20"/>
        </w:rPr>
        <w:t>ác </w:t>
      </w:r>
      <w:r>
        <w:rPr>
          <w:color w:val="231F20"/>
          <w:spacing w:val="-4"/>
        </w:rPr>
        <w:t>không </w:t>
      </w:r>
      <w:r>
        <w:rPr>
          <w:color w:val="231F20"/>
        </w:rPr>
        <w:t>có </w:t>
      </w:r>
      <w:r>
        <w:rPr>
          <w:color w:val="231F20"/>
          <w:spacing w:val="-3"/>
        </w:rPr>
        <w:t>quả báo. </w:t>
      </w:r>
      <w:r>
        <w:rPr>
          <w:color w:val="231F20"/>
        </w:rPr>
        <w:t>Vì </w:t>
      </w:r>
      <w:r>
        <w:rPr>
          <w:color w:val="231F20"/>
          <w:spacing w:val="-4"/>
        </w:rPr>
        <w:t>nhằm </w:t>
      </w:r>
      <w:r>
        <w:rPr>
          <w:color w:val="231F20"/>
          <w:spacing w:val="-3"/>
        </w:rPr>
        <w:t>ngăn</w:t>
      </w:r>
      <w:r>
        <w:rPr>
          <w:color w:val="231F20"/>
          <w:spacing w:val="-14"/>
        </w:rPr>
        <w:t> </w:t>
      </w:r>
      <w:r>
        <w:rPr>
          <w:color w:val="231F20"/>
          <w:spacing w:val="-3"/>
        </w:rPr>
        <w:t>trừ</w:t>
      </w:r>
      <w:r>
        <w:rPr>
          <w:color w:val="231F20"/>
          <w:spacing w:val="-13"/>
        </w:rPr>
        <w:t> </w:t>
      </w:r>
      <w:r>
        <w:rPr>
          <w:color w:val="231F20"/>
        </w:rPr>
        <w:t>ý</w:t>
      </w:r>
      <w:r>
        <w:rPr>
          <w:color w:val="231F20"/>
          <w:spacing w:val="-13"/>
        </w:rPr>
        <w:t> </w:t>
      </w:r>
      <w:r>
        <w:rPr>
          <w:color w:val="231F20"/>
          <w:spacing w:val="-4"/>
        </w:rPr>
        <w:t>tưởng</w:t>
      </w:r>
      <w:r>
        <w:rPr>
          <w:color w:val="231F20"/>
          <w:spacing w:val="-13"/>
        </w:rPr>
        <w:t> </w:t>
      </w:r>
      <w:r>
        <w:rPr>
          <w:color w:val="231F20"/>
          <w:spacing w:val="-3"/>
        </w:rPr>
        <w:t>như</w:t>
      </w:r>
      <w:r>
        <w:rPr>
          <w:color w:val="231F20"/>
          <w:spacing w:val="-14"/>
        </w:rPr>
        <w:t> </w:t>
      </w:r>
      <w:r>
        <w:rPr>
          <w:color w:val="231F20"/>
          <w:spacing w:val="-3"/>
        </w:rPr>
        <w:t>thế,</w:t>
      </w:r>
      <w:r>
        <w:rPr>
          <w:color w:val="231F20"/>
          <w:spacing w:val="-13"/>
        </w:rPr>
        <w:t> </w:t>
      </w:r>
      <w:r>
        <w:rPr>
          <w:color w:val="231F20"/>
          <w:spacing w:val="-3"/>
        </w:rPr>
        <w:t>cũng</w:t>
      </w:r>
      <w:r>
        <w:rPr>
          <w:color w:val="231F20"/>
          <w:spacing w:val="-13"/>
        </w:rPr>
        <w:t> </w:t>
      </w:r>
      <w:r>
        <w:rPr>
          <w:color w:val="231F20"/>
        </w:rPr>
        <w:t>để</w:t>
      </w:r>
      <w:r>
        <w:rPr>
          <w:color w:val="231F20"/>
          <w:spacing w:val="-13"/>
        </w:rPr>
        <w:t> </w:t>
      </w:r>
      <w:r>
        <w:rPr>
          <w:color w:val="231F20"/>
          <w:spacing w:val="-3"/>
        </w:rPr>
        <w:t>làm</w:t>
      </w:r>
      <w:r>
        <w:rPr>
          <w:color w:val="231F20"/>
          <w:spacing w:val="-14"/>
        </w:rPr>
        <w:t> </w:t>
      </w:r>
      <w:r>
        <w:rPr>
          <w:color w:val="231F20"/>
        </w:rPr>
        <w:t>rõ</w:t>
      </w:r>
      <w:r>
        <w:rPr>
          <w:color w:val="231F20"/>
          <w:spacing w:val="-13"/>
        </w:rPr>
        <w:t> </w:t>
      </w:r>
      <w:r>
        <w:rPr>
          <w:color w:val="231F20"/>
          <w:spacing w:val="-4"/>
        </w:rPr>
        <w:t>nghiệp</w:t>
      </w:r>
      <w:r>
        <w:rPr>
          <w:color w:val="231F20"/>
          <w:spacing w:val="-13"/>
        </w:rPr>
        <w:t> </w:t>
      </w:r>
      <w:r>
        <w:rPr>
          <w:color w:val="231F20"/>
          <w:spacing w:val="-4"/>
        </w:rPr>
        <w:t>thiện</w:t>
      </w:r>
      <w:r>
        <w:rPr>
          <w:color w:val="231F20"/>
          <w:spacing w:val="-13"/>
        </w:rPr>
        <w:t> </w:t>
      </w:r>
      <w:r>
        <w:rPr>
          <w:color w:val="231F20"/>
        </w:rPr>
        <w:t>ác</w:t>
      </w:r>
      <w:r>
        <w:rPr>
          <w:color w:val="231F20"/>
          <w:spacing w:val="-14"/>
        </w:rPr>
        <w:t> </w:t>
      </w:r>
      <w:r>
        <w:rPr>
          <w:color w:val="231F20"/>
        </w:rPr>
        <w:t>là</w:t>
      </w:r>
      <w:r>
        <w:rPr>
          <w:color w:val="231F20"/>
          <w:spacing w:val="-13"/>
        </w:rPr>
        <w:t> </w:t>
      </w:r>
      <w:r>
        <w:rPr>
          <w:color w:val="231F20"/>
        </w:rPr>
        <w:t>có</w:t>
      </w:r>
      <w:r>
        <w:rPr>
          <w:color w:val="231F20"/>
          <w:spacing w:val="-13"/>
        </w:rPr>
        <w:t> </w:t>
      </w:r>
      <w:r>
        <w:rPr>
          <w:color w:val="231F20"/>
          <w:spacing w:val="-3"/>
        </w:rPr>
        <w:t>quả</w:t>
      </w:r>
      <w:r>
        <w:rPr>
          <w:color w:val="231F20"/>
          <w:spacing w:val="-13"/>
        </w:rPr>
        <w:t> </w:t>
      </w:r>
      <w:r>
        <w:rPr>
          <w:color w:val="231F20"/>
          <w:spacing w:val="-4"/>
        </w:rPr>
        <w:t>báo.</w:t>
      </w:r>
    </w:p>
    <w:p>
      <w:pPr>
        <w:pStyle w:val="BodyText"/>
        <w:spacing w:line="273" w:lineRule="auto" w:before="110"/>
        <w:ind w:left="393" w:right="126"/>
      </w:pPr>
      <w:r>
        <w:rPr>
          <w:color w:val="231F20"/>
        </w:rPr>
        <w:t>Thế nên, nhằm ngăn trừ nghĩa của người khác, làm sáng tỏ nghĩa của mình, cũng nêu bày nghĩa tương ưng của pháp tướng, nên tạo ra phần Luận này.</w:t>
      </w:r>
    </w:p>
    <w:p>
      <w:pPr>
        <w:pStyle w:val="BodyText"/>
        <w:spacing w:line="273" w:lineRule="auto" w:before="111"/>
        <w:ind w:left="393" w:right="127"/>
      </w:pPr>
      <w:r>
        <w:rPr>
          <w:color w:val="231F20"/>
        </w:rPr>
        <w:t>Giả như không vì nhằm ngăn trừ nghĩa của người khác, không vì làm sáng tỏ nghĩa của mình, chỉ nhằm nói rõ nghĩa tương ưng</w:t>
      </w:r>
      <w:r>
        <w:rPr>
          <w:color w:val="231F20"/>
          <w:spacing w:val="-30"/>
        </w:rPr>
        <w:t> </w:t>
      </w:r>
      <w:r>
        <w:rPr>
          <w:color w:val="231F20"/>
          <w:spacing w:val="-4"/>
        </w:rPr>
        <w:t>của </w:t>
      </w:r>
      <w:r>
        <w:rPr>
          <w:color w:val="231F20"/>
        </w:rPr>
        <w:t>pháp tướng, nên tạo ra phần Luận </w:t>
      </w:r>
      <w:r>
        <w:rPr>
          <w:color w:val="231F20"/>
          <w:spacing w:val="-5"/>
        </w:rPr>
        <w:t>này, </w:t>
      </w:r>
      <w:r>
        <w:rPr>
          <w:color w:val="231F20"/>
        </w:rPr>
        <w:t>như văn của môn đầu đã nói, tức văn của môn này cũng nên nói như thế.</w:t>
      </w:r>
    </w:p>
    <w:p>
      <w:pPr>
        <w:pStyle w:val="BodyText"/>
        <w:spacing w:line="273" w:lineRule="auto" w:before="110"/>
        <w:ind w:left="393" w:right="127"/>
      </w:pPr>
      <w:r>
        <w:rPr>
          <w:color w:val="231F20"/>
        </w:rPr>
        <w:t>Ba kiết, nếu bất thiện thì có báo, vô ký thì không có báo. </w:t>
      </w:r>
      <w:r>
        <w:rPr>
          <w:color w:val="231F20"/>
          <w:spacing w:val="-4"/>
        </w:rPr>
        <w:t>Cho</w:t>
      </w:r>
      <w:r>
        <w:rPr>
          <w:color w:val="231F20"/>
          <w:spacing w:val="57"/>
        </w:rPr>
        <w:t> </w:t>
      </w:r>
      <w:r>
        <w:rPr>
          <w:color w:val="231F20"/>
        </w:rPr>
        <w:t>đến chín mươi tám sử cũng như </w:t>
      </w:r>
      <w:r>
        <w:rPr>
          <w:color w:val="231F20"/>
          <w:spacing w:val="-5"/>
        </w:rPr>
        <w:t>vậy.</w:t>
      </w:r>
    </w:p>
    <w:p>
      <w:pPr>
        <w:pStyle w:val="BodyText"/>
        <w:spacing w:before="112"/>
        <w:ind w:left="960" w:firstLine="0"/>
      </w:pPr>
      <w:r>
        <w:rPr>
          <w:color w:val="231F20"/>
        </w:rPr>
        <w:t>Môn này là nói rộng, tức Ưu-ba-đề-xá, Tỳ-bà-sa.</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1"/>
      </w:pPr>
      <w:r>
        <w:rPr>
          <w:i/>
          <w:color w:val="231F20"/>
        </w:rPr>
        <w:t>Hỏi: </w:t>
      </w:r>
      <w:r>
        <w:rPr>
          <w:color w:val="231F20"/>
        </w:rPr>
        <w:t>Là do báo của tự pháp cùng có nên nói có báo, hay là do báo của tha pháp cùng có nên nói có báo? Nếu do báo của tự pháp cùng có nên nói có báo, thì vì sao nhân quả không cùng nhau? Cũng trái với kệ đã nói, như nói:</w:t>
      </w:r>
    </w:p>
    <w:p>
      <w:pPr>
        <w:spacing w:line="273" w:lineRule="auto" w:before="110"/>
        <w:ind w:left="2094" w:right="2869" w:firstLine="0"/>
        <w:jc w:val="left"/>
        <w:rPr>
          <w:i/>
          <w:sz w:val="26"/>
        </w:rPr>
      </w:pPr>
      <w:r>
        <w:rPr>
          <w:i/>
          <w:color w:val="231F20"/>
          <w:sz w:val="26"/>
        </w:rPr>
        <w:t>Tạo ác không báo ngay </w:t>
      </w:r>
      <w:r>
        <w:rPr>
          <w:i/>
          <w:color w:val="231F20"/>
          <w:sz w:val="26"/>
        </w:rPr>
        <w:t>Như Tát-già ném sữa Không đốt ngay ngu, nhỏ Cũng như lửa dưới tro.</w:t>
      </w:r>
    </w:p>
    <w:p>
      <w:pPr>
        <w:pStyle w:val="BodyText"/>
        <w:spacing w:line="273" w:lineRule="auto" w:before="110"/>
        <w:ind w:right="410"/>
      </w:pPr>
      <w:r>
        <w:rPr>
          <w:color w:val="231F20"/>
        </w:rPr>
        <w:t>Có</w:t>
      </w:r>
      <w:r>
        <w:rPr>
          <w:color w:val="231F20"/>
          <w:spacing w:val="-11"/>
        </w:rPr>
        <w:t> </w:t>
      </w:r>
      <w:r>
        <w:rPr>
          <w:color w:val="231F20"/>
        </w:rPr>
        <w:t>loại</w:t>
      </w:r>
      <w:r>
        <w:rPr>
          <w:color w:val="231F20"/>
          <w:spacing w:val="-11"/>
        </w:rPr>
        <w:t> </w:t>
      </w:r>
      <w:r>
        <w:rPr>
          <w:color w:val="231F20"/>
        </w:rPr>
        <w:t>cỏ</w:t>
      </w:r>
      <w:r>
        <w:rPr>
          <w:color w:val="231F20"/>
          <w:spacing w:val="-11"/>
        </w:rPr>
        <w:t> </w:t>
      </w:r>
      <w:r>
        <w:rPr>
          <w:color w:val="231F20"/>
        </w:rPr>
        <w:t>gọi</w:t>
      </w:r>
      <w:r>
        <w:rPr>
          <w:color w:val="231F20"/>
          <w:spacing w:val="-10"/>
        </w:rPr>
        <w:t> </w:t>
      </w:r>
      <w:r>
        <w:rPr>
          <w:color w:val="231F20"/>
        </w:rPr>
        <w:t>là</w:t>
      </w:r>
      <w:r>
        <w:rPr>
          <w:color w:val="231F20"/>
          <w:spacing w:val="-16"/>
        </w:rPr>
        <w:t> </w:t>
      </w:r>
      <w:r>
        <w:rPr>
          <w:color w:val="231F20"/>
        </w:rPr>
        <w:t>Tát-già,</w:t>
      </w:r>
      <w:r>
        <w:rPr>
          <w:color w:val="231F20"/>
          <w:spacing w:val="-11"/>
        </w:rPr>
        <w:t> </w:t>
      </w:r>
      <w:r>
        <w:rPr>
          <w:color w:val="231F20"/>
        </w:rPr>
        <w:t>nếu</w:t>
      </w:r>
      <w:r>
        <w:rPr>
          <w:color w:val="231F20"/>
          <w:spacing w:val="-11"/>
        </w:rPr>
        <w:t> </w:t>
      </w:r>
      <w:r>
        <w:rPr>
          <w:color w:val="231F20"/>
        </w:rPr>
        <w:t>đem</w:t>
      </w:r>
      <w:r>
        <w:rPr>
          <w:color w:val="231F20"/>
          <w:spacing w:val="-10"/>
        </w:rPr>
        <w:t> </w:t>
      </w:r>
      <w:r>
        <w:rPr>
          <w:color w:val="231F20"/>
        </w:rPr>
        <w:t>mài</w:t>
      </w:r>
      <w:r>
        <w:rPr>
          <w:color w:val="231F20"/>
          <w:spacing w:val="-11"/>
        </w:rPr>
        <w:t> </w:t>
      </w:r>
      <w:r>
        <w:rPr>
          <w:color w:val="231F20"/>
        </w:rPr>
        <w:t>nhuyễn</w:t>
      </w:r>
      <w:r>
        <w:rPr>
          <w:color w:val="231F20"/>
          <w:spacing w:val="-11"/>
        </w:rPr>
        <w:t> </w:t>
      </w:r>
      <w:r>
        <w:rPr>
          <w:color w:val="231F20"/>
        </w:rPr>
        <w:t>nát,</w:t>
      </w:r>
      <w:r>
        <w:rPr>
          <w:color w:val="231F20"/>
          <w:spacing w:val="-11"/>
        </w:rPr>
        <w:t> </w:t>
      </w:r>
      <w:r>
        <w:rPr>
          <w:color w:val="231F20"/>
        </w:rPr>
        <w:t>bỏ</w:t>
      </w:r>
      <w:r>
        <w:rPr>
          <w:color w:val="231F20"/>
          <w:spacing w:val="-10"/>
        </w:rPr>
        <w:t> </w:t>
      </w:r>
      <w:r>
        <w:rPr>
          <w:color w:val="231F20"/>
        </w:rPr>
        <w:t>vào</w:t>
      </w:r>
      <w:r>
        <w:rPr>
          <w:color w:val="231F20"/>
          <w:spacing w:val="-11"/>
        </w:rPr>
        <w:t> </w:t>
      </w:r>
      <w:r>
        <w:rPr>
          <w:color w:val="231F20"/>
          <w:spacing w:val="-3"/>
        </w:rPr>
        <w:t>trong </w:t>
      </w:r>
      <w:r>
        <w:rPr>
          <w:color w:val="231F20"/>
        </w:rPr>
        <w:t>sữa, tức thì thành lạc. Nhân, quả thì không như thế. Vậy là thế nào? </w:t>
      </w:r>
      <w:r>
        <w:rPr>
          <w:i/>
          <w:color w:val="231F20"/>
        </w:rPr>
        <w:t>Đáp:</w:t>
      </w:r>
      <w:r>
        <w:rPr>
          <w:i/>
          <w:color w:val="231F20"/>
          <w:spacing w:val="-11"/>
        </w:rPr>
        <w:t> </w:t>
      </w:r>
      <w:r>
        <w:rPr>
          <w:color w:val="231F20"/>
        </w:rPr>
        <w:t>Như</w:t>
      </w:r>
      <w:r>
        <w:rPr>
          <w:color w:val="231F20"/>
          <w:spacing w:val="-10"/>
        </w:rPr>
        <w:t> </w:t>
      </w:r>
      <w:r>
        <w:rPr>
          <w:color w:val="231F20"/>
        </w:rPr>
        <w:t>lửa</w:t>
      </w:r>
      <w:r>
        <w:rPr>
          <w:color w:val="231F20"/>
          <w:spacing w:val="-11"/>
        </w:rPr>
        <w:t> </w:t>
      </w:r>
      <w:r>
        <w:rPr>
          <w:color w:val="231F20"/>
        </w:rPr>
        <w:t>dưới</w:t>
      </w:r>
      <w:r>
        <w:rPr>
          <w:color w:val="231F20"/>
          <w:spacing w:val="-10"/>
        </w:rPr>
        <w:t> </w:t>
      </w:r>
      <w:r>
        <w:rPr>
          <w:color w:val="231F20"/>
        </w:rPr>
        <w:t>đáy</w:t>
      </w:r>
      <w:r>
        <w:rPr>
          <w:color w:val="231F20"/>
          <w:spacing w:val="-10"/>
        </w:rPr>
        <w:t> </w:t>
      </w:r>
      <w:r>
        <w:rPr>
          <w:color w:val="231F20"/>
        </w:rPr>
        <w:t>tro,</w:t>
      </w:r>
      <w:r>
        <w:rPr>
          <w:color w:val="231F20"/>
          <w:spacing w:val="-11"/>
        </w:rPr>
        <w:t> </w:t>
      </w:r>
      <w:r>
        <w:rPr>
          <w:color w:val="231F20"/>
        </w:rPr>
        <w:t>mới</w:t>
      </w:r>
      <w:r>
        <w:rPr>
          <w:color w:val="231F20"/>
          <w:spacing w:val="-10"/>
        </w:rPr>
        <w:t> </w:t>
      </w:r>
      <w:r>
        <w:rPr>
          <w:color w:val="231F20"/>
        </w:rPr>
        <w:t>đạp</w:t>
      </w:r>
      <w:r>
        <w:rPr>
          <w:color w:val="231F20"/>
          <w:spacing w:val="-10"/>
        </w:rPr>
        <w:t> </w:t>
      </w:r>
      <w:r>
        <w:rPr>
          <w:color w:val="231F20"/>
        </w:rPr>
        <w:t>qua</w:t>
      </w:r>
      <w:r>
        <w:rPr>
          <w:color w:val="231F20"/>
          <w:spacing w:val="-11"/>
        </w:rPr>
        <w:t> </w:t>
      </w:r>
      <w:r>
        <w:rPr>
          <w:color w:val="231F20"/>
        </w:rPr>
        <w:t>thì</w:t>
      </w:r>
      <w:r>
        <w:rPr>
          <w:color w:val="231F20"/>
          <w:spacing w:val="-10"/>
        </w:rPr>
        <w:t> </w:t>
      </w:r>
      <w:r>
        <w:rPr>
          <w:color w:val="231F20"/>
        </w:rPr>
        <w:t>không</w:t>
      </w:r>
      <w:r>
        <w:rPr>
          <w:color w:val="231F20"/>
          <w:spacing w:val="-10"/>
        </w:rPr>
        <w:t> </w:t>
      </w:r>
      <w:r>
        <w:rPr>
          <w:color w:val="231F20"/>
        </w:rPr>
        <w:t>nóng,</w:t>
      </w:r>
      <w:r>
        <w:rPr>
          <w:color w:val="231F20"/>
          <w:spacing w:val="-11"/>
        </w:rPr>
        <w:t> </w:t>
      </w:r>
      <w:r>
        <w:rPr>
          <w:color w:val="231F20"/>
        </w:rPr>
        <w:t>đứng</w:t>
      </w:r>
      <w:r>
        <w:rPr>
          <w:color w:val="231F20"/>
          <w:spacing w:val="-10"/>
        </w:rPr>
        <w:t> </w:t>
      </w:r>
      <w:r>
        <w:rPr>
          <w:color w:val="231F20"/>
        </w:rPr>
        <w:t>lại</w:t>
      </w:r>
      <w:r>
        <w:rPr>
          <w:color w:val="231F20"/>
          <w:spacing w:val="-10"/>
        </w:rPr>
        <w:t> </w:t>
      </w:r>
      <w:r>
        <w:rPr>
          <w:color w:val="231F20"/>
        </w:rPr>
        <w:t>lâu mới</w:t>
      </w:r>
      <w:r>
        <w:rPr>
          <w:color w:val="231F20"/>
          <w:spacing w:val="-14"/>
        </w:rPr>
        <w:t> </w:t>
      </w:r>
      <w:r>
        <w:rPr>
          <w:color w:val="231F20"/>
        </w:rPr>
        <w:t>thấy</w:t>
      </w:r>
      <w:r>
        <w:rPr>
          <w:color w:val="231F20"/>
          <w:spacing w:val="-13"/>
        </w:rPr>
        <w:t> </w:t>
      </w:r>
      <w:r>
        <w:rPr>
          <w:color w:val="231F20"/>
        </w:rPr>
        <w:t>nóng.</w:t>
      </w:r>
      <w:r>
        <w:rPr>
          <w:color w:val="231F20"/>
          <w:spacing w:val="-14"/>
        </w:rPr>
        <w:t> </w:t>
      </w:r>
      <w:r>
        <w:rPr>
          <w:color w:val="231F20"/>
        </w:rPr>
        <w:t>Như</w:t>
      </w:r>
      <w:r>
        <w:rPr>
          <w:color w:val="231F20"/>
          <w:spacing w:val="-13"/>
        </w:rPr>
        <w:t> </w:t>
      </w:r>
      <w:r>
        <w:rPr>
          <w:color w:val="231F20"/>
        </w:rPr>
        <w:t>thế,</w:t>
      </w:r>
      <w:r>
        <w:rPr>
          <w:color w:val="231F20"/>
          <w:spacing w:val="-13"/>
        </w:rPr>
        <w:t> </w:t>
      </w:r>
      <w:r>
        <w:rPr>
          <w:color w:val="231F20"/>
        </w:rPr>
        <w:t>nghiệp</w:t>
      </w:r>
      <w:r>
        <w:rPr>
          <w:color w:val="231F20"/>
          <w:spacing w:val="-14"/>
        </w:rPr>
        <w:t> </w:t>
      </w:r>
      <w:r>
        <w:rPr>
          <w:color w:val="231F20"/>
        </w:rPr>
        <w:t>bất</w:t>
      </w:r>
      <w:r>
        <w:rPr>
          <w:color w:val="231F20"/>
          <w:spacing w:val="-13"/>
        </w:rPr>
        <w:t> </w:t>
      </w:r>
      <w:r>
        <w:rPr>
          <w:color w:val="231F20"/>
        </w:rPr>
        <w:t>thiện</w:t>
      </w:r>
      <w:r>
        <w:rPr>
          <w:color w:val="231F20"/>
          <w:spacing w:val="-13"/>
        </w:rPr>
        <w:t> </w:t>
      </w:r>
      <w:r>
        <w:rPr>
          <w:color w:val="231F20"/>
        </w:rPr>
        <w:t>lúc</w:t>
      </w:r>
      <w:r>
        <w:rPr>
          <w:color w:val="231F20"/>
          <w:spacing w:val="-14"/>
        </w:rPr>
        <w:t> </w:t>
      </w:r>
      <w:r>
        <w:rPr>
          <w:color w:val="231F20"/>
        </w:rPr>
        <w:t>tạo</w:t>
      </w:r>
      <w:r>
        <w:rPr>
          <w:color w:val="231F20"/>
          <w:spacing w:val="-13"/>
        </w:rPr>
        <w:t> </w:t>
      </w:r>
      <w:r>
        <w:rPr>
          <w:color w:val="231F20"/>
        </w:rPr>
        <w:t>nhân</w:t>
      </w:r>
      <w:r>
        <w:rPr>
          <w:color w:val="231F20"/>
          <w:spacing w:val="-14"/>
        </w:rPr>
        <w:t> </w:t>
      </w:r>
      <w:r>
        <w:rPr>
          <w:color w:val="231F20"/>
        </w:rPr>
        <w:t>sinh</w:t>
      </w:r>
      <w:r>
        <w:rPr>
          <w:color w:val="231F20"/>
          <w:spacing w:val="-13"/>
        </w:rPr>
        <w:t> </w:t>
      </w:r>
      <w:r>
        <w:rPr>
          <w:color w:val="231F20"/>
        </w:rPr>
        <w:t>mừng</w:t>
      </w:r>
      <w:r>
        <w:rPr>
          <w:color w:val="231F20"/>
          <w:spacing w:val="-13"/>
        </w:rPr>
        <w:t> </w:t>
      </w:r>
      <w:r>
        <w:rPr>
          <w:color w:val="231F20"/>
        </w:rPr>
        <w:t>vui, khi biến thành quả thì sinh ấm, giới, nhập của các nẻo</w:t>
      </w:r>
      <w:r>
        <w:rPr>
          <w:color w:val="231F20"/>
          <w:spacing w:val="-3"/>
        </w:rPr>
        <w:t> </w:t>
      </w:r>
      <w:r>
        <w:rPr>
          <w:color w:val="231F20"/>
        </w:rPr>
        <w:t>ác.</w:t>
      </w:r>
    </w:p>
    <w:p>
      <w:pPr>
        <w:pStyle w:val="BodyText"/>
        <w:spacing w:line="273" w:lineRule="auto" w:before="109"/>
        <w:ind w:right="410"/>
      </w:pPr>
      <w:r>
        <w:rPr>
          <w:color w:val="231F20"/>
        </w:rPr>
        <w:t>Nếu</w:t>
      </w:r>
      <w:r>
        <w:rPr>
          <w:color w:val="231F20"/>
          <w:spacing w:val="-8"/>
        </w:rPr>
        <w:t> </w:t>
      </w:r>
      <w:r>
        <w:rPr>
          <w:color w:val="231F20"/>
        </w:rPr>
        <w:t>do</w:t>
      </w:r>
      <w:r>
        <w:rPr>
          <w:color w:val="231F20"/>
          <w:spacing w:val="-7"/>
        </w:rPr>
        <w:t> </w:t>
      </w:r>
      <w:r>
        <w:rPr>
          <w:color w:val="231F20"/>
        </w:rPr>
        <w:t>báo</w:t>
      </w:r>
      <w:r>
        <w:rPr>
          <w:color w:val="231F20"/>
          <w:spacing w:val="-7"/>
        </w:rPr>
        <w:t> </w:t>
      </w:r>
      <w:r>
        <w:rPr>
          <w:color w:val="231F20"/>
        </w:rPr>
        <w:t>của</w:t>
      </w:r>
      <w:r>
        <w:rPr>
          <w:color w:val="231F20"/>
          <w:spacing w:val="-7"/>
        </w:rPr>
        <w:t> </w:t>
      </w:r>
      <w:r>
        <w:rPr>
          <w:color w:val="231F20"/>
        </w:rPr>
        <w:t>tha</w:t>
      </w:r>
      <w:r>
        <w:rPr>
          <w:color w:val="231F20"/>
          <w:spacing w:val="-7"/>
        </w:rPr>
        <w:t> </w:t>
      </w:r>
      <w:r>
        <w:rPr>
          <w:color w:val="231F20"/>
        </w:rPr>
        <w:t>pháp</w:t>
      </w:r>
      <w:r>
        <w:rPr>
          <w:color w:val="231F20"/>
          <w:spacing w:val="-7"/>
        </w:rPr>
        <w:t> </w:t>
      </w:r>
      <w:r>
        <w:rPr>
          <w:color w:val="231F20"/>
        </w:rPr>
        <w:t>cùng</w:t>
      </w:r>
      <w:r>
        <w:rPr>
          <w:color w:val="231F20"/>
          <w:spacing w:val="-7"/>
        </w:rPr>
        <w:t> </w:t>
      </w:r>
      <w:r>
        <w:rPr>
          <w:color w:val="231F20"/>
        </w:rPr>
        <w:t>có</w:t>
      </w:r>
      <w:r>
        <w:rPr>
          <w:color w:val="231F20"/>
          <w:spacing w:val="-7"/>
        </w:rPr>
        <w:t> </w:t>
      </w:r>
      <w:r>
        <w:rPr>
          <w:color w:val="231F20"/>
        </w:rPr>
        <w:t>nên</w:t>
      </w:r>
      <w:r>
        <w:rPr>
          <w:color w:val="231F20"/>
          <w:spacing w:val="-7"/>
        </w:rPr>
        <w:t> </w:t>
      </w:r>
      <w:r>
        <w:rPr>
          <w:color w:val="231F20"/>
        </w:rPr>
        <w:t>nói</w:t>
      </w:r>
      <w:r>
        <w:rPr>
          <w:color w:val="231F20"/>
          <w:spacing w:val="-7"/>
        </w:rPr>
        <w:t> </w:t>
      </w:r>
      <w:r>
        <w:rPr>
          <w:color w:val="231F20"/>
        </w:rPr>
        <w:t>có</w:t>
      </w:r>
      <w:r>
        <w:rPr>
          <w:color w:val="231F20"/>
          <w:spacing w:val="-7"/>
        </w:rPr>
        <w:t> </w:t>
      </w:r>
      <w:r>
        <w:rPr>
          <w:color w:val="231F20"/>
        </w:rPr>
        <w:t>báo,</w:t>
      </w:r>
      <w:r>
        <w:rPr>
          <w:color w:val="231F20"/>
          <w:spacing w:val="-7"/>
        </w:rPr>
        <w:t> </w:t>
      </w:r>
      <w:r>
        <w:rPr>
          <w:color w:val="231F20"/>
        </w:rPr>
        <w:t>thì</w:t>
      </w:r>
      <w:r>
        <w:rPr>
          <w:color w:val="231F20"/>
          <w:spacing w:val="-12"/>
        </w:rPr>
        <w:t> </w:t>
      </w:r>
      <w:r>
        <w:rPr>
          <w:color w:val="231F20"/>
        </w:rPr>
        <w:t>Thánh</w:t>
      </w:r>
      <w:r>
        <w:rPr>
          <w:color w:val="231F20"/>
          <w:spacing w:val="-7"/>
        </w:rPr>
        <w:t> </w:t>
      </w:r>
      <w:r>
        <w:rPr>
          <w:color w:val="231F20"/>
          <w:spacing w:val="-4"/>
        </w:rPr>
        <w:t>đạo </w:t>
      </w:r>
      <w:r>
        <w:rPr>
          <w:color w:val="231F20"/>
        </w:rPr>
        <w:t>vô lậu cũng cùng với báo của tha pháp cùng có nên nói là có báo?</w:t>
      </w:r>
    </w:p>
    <w:p>
      <w:pPr>
        <w:pStyle w:val="BodyText"/>
        <w:spacing w:line="273" w:lineRule="auto" w:before="112"/>
        <w:ind w:right="411"/>
      </w:pPr>
      <w:r>
        <w:rPr>
          <w:i/>
          <w:color w:val="231F20"/>
        </w:rPr>
        <w:t>Đáp: </w:t>
      </w:r>
      <w:r>
        <w:rPr>
          <w:color w:val="231F20"/>
        </w:rPr>
        <w:t>Nên tạo ra thuyết này: Vì cùng với báo của tự pháp cùng có, nên nói là có báo.</w:t>
      </w:r>
    </w:p>
    <w:p>
      <w:pPr>
        <w:pStyle w:val="BodyText"/>
        <w:spacing w:line="273" w:lineRule="auto" w:before="112"/>
        <w:ind w:right="411"/>
      </w:pPr>
      <w:r>
        <w:rPr>
          <w:i/>
          <w:color w:val="231F20"/>
        </w:rPr>
        <w:t>Hỏi:</w:t>
      </w:r>
      <w:r>
        <w:rPr>
          <w:i/>
          <w:color w:val="231F20"/>
          <w:spacing w:val="-12"/>
        </w:rPr>
        <w:t> </w:t>
      </w:r>
      <w:r>
        <w:rPr>
          <w:color w:val="231F20"/>
        </w:rPr>
        <w:t>Nếu</w:t>
      </w:r>
      <w:r>
        <w:rPr>
          <w:color w:val="231F20"/>
          <w:spacing w:val="-12"/>
        </w:rPr>
        <w:t> </w:t>
      </w:r>
      <w:r>
        <w:rPr>
          <w:color w:val="231F20"/>
        </w:rPr>
        <w:t>như</w:t>
      </w:r>
      <w:r>
        <w:rPr>
          <w:color w:val="231F20"/>
          <w:spacing w:val="-11"/>
        </w:rPr>
        <w:t> </w:t>
      </w:r>
      <w:r>
        <w:rPr>
          <w:color w:val="231F20"/>
        </w:rPr>
        <w:t>vậy</w:t>
      </w:r>
      <w:r>
        <w:rPr>
          <w:color w:val="231F20"/>
          <w:spacing w:val="-12"/>
        </w:rPr>
        <w:t> </w:t>
      </w:r>
      <w:r>
        <w:rPr>
          <w:color w:val="231F20"/>
        </w:rPr>
        <w:t>thì</w:t>
      </w:r>
      <w:r>
        <w:rPr>
          <w:color w:val="231F20"/>
          <w:spacing w:val="-11"/>
        </w:rPr>
        <w:t> </w:t>
      </w:r>
      <w:r>
        <w:rPr>
          <w:color w:val="231F20"/>
        </w:rPr>
        <w:t>vì</w:t>
      </w:r>
      <w:r>
        <w:rPr>
          <w:color w:val="231F20"/>
          <w:spacing w:val="-12"/>
        </w:rPr>
        <w:t> </w:t>
      </w:r>
      <w:r>
        <w:rPr>
          <w:color w:val="231F20"/>
        </w:rPr>
        <w:t>sao</w:t>
      </w:r>
      <w:r>
        <w:rPr>
          <w:color w:val="231F20"/>
          <w:spacing w:val="-11"/>
        </w:rPr>
        <w:t> </w:t>
      </w:r>
      <w:r>
        <w:rPr>
          <w:color w:val="231F20"/>
        </w:rPr>
        <w:t>nhân</w:t>
      </w:r>
      <w:r>
        <w:rPr>
          <w:color w:val="231F20"/>
          <w:spacing w:val="-12"/>
        </w:rPr>
        <w:t> </w:t>
      </w:r>
      <w:r>
        <w:rPr>
          <w:color w:val="231F20"/>
        </w:rPr>
        <w:t>quả</w:t>
      </w:r>
      <w:r>
        <w:rPr>
          <w:color w:val="231F20"/>
          <w:spacing w:val="-11"/>
        </w:rPr>
        <w:t> </w:t>
      </w:r>
      <w:r>
        <w:rPr>
          <w:color w:val="231F20"/>
        </w:rPr>
        <w:t>không</w:t>
      </w:r>
      <w:r>
        <w:rPr>
          <w:color w:val="231F20"/>
          <w:spacing w:val="-12"/>
        </w:rPr>
        <w:t> </w:t>
      </w:r>
      <w:r>
        <w:rPr>
          <w:color w:val="231F20"/>
        </w:rPr>
        <w:t>cùng</w:t>
      </w:r>
      <w:r>
        <w:rPr>
          <w:color w:val="231F20"/>
          <w:spacing w:val="-11"/>
        </w:rPr>
        <w:t> </w:t>
      </w:r>
      <w:r>
        <w:rPr>
          <w:color w:val="231F20"/>
        </w:rPr>
        <w:t>có?</w:t>
      </w:r>
      <w:r>
        <w:rPr>
          <w:color w:val="231F20"/>
          <w:spacing w:val="-12"/>
        </w:rPr>
        <w:t> </w:t>
      </w:r>
      <w:r>
        <w:rPr>
          <w:color w:val="231F20"/>
        </w:rPr>
        <w:t>Cũng</w:t>
      </w:r>
      <w:r>
        <w:rPr>
          <w:color w:val="231F20"/>
          <w:spacing w:val="-11"/>
        </w:rPr>
        <w:t> </w:t>
      </w:r>
      <w:r>
        <w:rPr>
          <w:color w:val="231F20"/>
        </w:rPr>
        <w:t>trái với kệ đã nói.</w:t>
      </w:r>
    </w:p>
    <w:p>
      <w:pPr>
        <w:spacing w:before="112"/>
        <w:ind w:left="677" w:right="0" w:firstLine="0"/>
        <w:jc w:val="both"/>
        <w:rPr>
          <w:sz w:val="26"/>
        </w:rPr>
      </w:pPr>
      <w:r>
        <w:rPr>
          <w:i/>
          <w:color w:val="231F20"/>
          <w:sz w:val="26"/>
        </w:rPr>
        <w:t>Đáp: </w:t>
      </w:r>
      <w:r>
        <w:rPr>
          <w:color w:val="231F20"/>
          <w:sz w:val="26"/>
        </w:rPr>
        <w:t>Cùng có có hai thứ: </w:t>
      </w:r>
      <w:r>
        <w:rPr>
          <w:i/>
          <w:color w:val="231F20"/>
          <w:sz w:val="26"/>
        </w:rPr>
        <w:t>(1) </w:t>
      </w:r>
      <w:r>
        <w:rPr>
          <w:color w:val="231F20"/>
          <w:sz w:val="26"/>
        </w:rPr>
        <w:t>Có cùng. </w:t>
      </w:r>
      <w:r>
        <w:rPr>
          <w:i/>
          <w:color w:val="231F20"/>
          <w:sz w:val="26"/>
        </w:rPr>
        <w:t>(2) </w:t>
      </w:r>
      <w:r>
        <w:rPr>
          <w:color w:val="231F20"/>
          <w:sz w:val="26"/>
        </w:rPr>
        <w:t>Đều cùng.</w:t>
      </w:r>
    </w:p>
    <w:p>
      <w:pPr>
        <w:spacing w:before="154"/>
        <w:ind w:left="677" w:right="0" w:firstLine="0"/>
        <w:jc w:val="both"/>
        <w:rPr>
          <w:sz w:val="26"/>
        </w:rPr>
      </w:pPr>
      <w:r>
        <w:rPr>
          <w:i/>
          <w:color w:val="231F20"/>
          <w:sz w:val="26"/>
        </w:rPr>
        <w:t>Có cùng: </w:t>
      </w:r>
      <w:r>
        <w:rPr>
          <w:color w:val="231F20"/>
          <w:sz w:val="26"/>
        </w:rPr>
        <w:t>Là có nhân có quả, có duyên có báo.</w:t>
      </w:r>
    </w:p>
    <w:p>
      <w:pPr>
        <w:pStyle w:val="BodyText"/>
        <w:spacing w:line="273" w:lineRule="auto" w:before="154"/>
        <w:ind w:right="410"/>
      </w:pPr>
      <w:r>
        <w:rPr>
          <w:color w:val="231F20"/>
        </w:rPr>
        <w:t>Có nhân có quả: Như nhân đã tạo từ trước trong trăm ức kiếp tuy diệt nhưng vẫn làm nhân tác cho pháp của đời sau. Pháp này đối với nhân tuy cách xa vẫn gọi là có nhân. Pháp kia đối với quả tuy cách xa vẫn gọi là có quả.</w:t>
      </w:r>
    </w:p>
    <w:p>
      <w:pPr>
        <w:pStyle w:val="BodyText"/>
        <w:spacing w:line="273" w:lineRule="auto" w:before="110"/>
        <w:ind w:right="411"/>
      </w:pPr>
      <w:r>
        <w:rPr>
          <w:color w:val="231F20"/>
        </w:rPr>
        <w:t>Có duyên: Như mặt trời, mặt trăng cách mặt đất này bốn ngàn do-tuần, nếu mắt duyên đến, liền sinh nhãn thức. Cảnh giới tuy xa vẫn sinh nhãn thức. Đó gọi là có duyên.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393" w:right="128"/>
      </w:pPr>
      <w:r>
        <w:rPr>
          <w:color w:val="231F20"/>
        </w:rPr>
        <w:t>Có</w:t>
      </w:r>
      <w:r>
        <w:rPr>
          <w:color w:val="231F20"/>
          <w:spacing w:val="-6"/>
        </w:rPr>
        <w:t> </w:t>
      </w:r>
      <w:r>
        <w:rPr>
          <w:color w:val="231F20"/>
        </w:rPr>
        <w:t>báo:</w:t>
      </w:r>
      <w:r>
        <w:rPr>
          <w:color w:val="231F20"/>
          <w:spacing w:val="-5"/>
        </w:rPr>
        <w:t> </w:t>
      </w:r>
      <w:r>
        <w:rPr>
          <w:color w:val="231F20"/>
        </w:rPr>
        <w:t>Nghiệp</w:t>
      </w:r>
      <w:r>
        <w:rPr>
          <w:color w:val="231F20"/>
          <w:spacing w:val="-6"/>
        </w:rPr>
        <w:t> </w:t>
      </w:r>
      <w:r>
        <w:rPr>
          <w:color w:val="231F20"/>
        </w:rPr>
        <w:t>đã</w:t>
      </w:r>
      <w:r>
        <w:rPr>
          <w:color w:val="231F20"/>
          <w:spacing w:val="-5"/>
        </w:rPr>
        <w:t> </w:t>
      </w:r>
      <w:r>
        <w:rPr>
          <w:color w:val="231F20"/>
        </w:rPr>
        <w:t>gây</w:t>
      </w:r>
      <w:r>
        <w:rPr>
          <w:color w:val="231F20"/>
          <w:spacing w:val="-5"/>
        </w:rPr>
        <w:t> </w:t>
      </w:r>
      <w:r>
        <w:rPr>
          <w:color w:val="231F20"/>
        </w:rPr>
        <w:t>tạo</w:t>
      </w:r>
      <w:r>
        <w:rPr>
          <w:color w:val="231F20"/>
          <w:spacing w:val="-6"/>
        </w:rPr>
        <w:t> </w:t>
      </w:r>
      <w:r>
        <w:rPr>
          <w:color w:val="231F20"/>
        </w:rPr>
        <w:t>từ</w:t>
      </w:r>
      <w:r>
        <w:rPr>
          <w:color w:val="231F20"/>
          <w:spacing w:val="-5"/>
        </w:rPr>
        <w:t> </w:t>
      </w:r>
      <w:r>
        <w:rPr>
          <w:color w:val="231F20"/>
        </w:rPr>
        <w:t>trước</w:t>
      </w:r>
      <w:r>
        <w:rPr>
          <w:color w:val="231F20"/>
          <w:spacing w:val="-5"/>
        </w:rPr>
        <w:t> </w:t>
      </w:r>
      <w:r>
        <w:rPr>
          <w:color w:val="231F20"/>
        </w:rPr>
        <w:t>trong</w:t>
      </w:r>
      <w:r>
        <w:rPr>
          <w:color w:val="231F20"/>
          <w:spacing w:val="-6"/>
        </w:rPr>
        <w:t> </w:t>
      </w:r>
      <w:r>
        <w:rPr>
          <w:color w:val="231F20"/>
        </w:rPr>
        <w:t>trăm</w:t>
      </w:r>
      <w:r>
        <w:rPr>
          <w:color w:val="231F20"/>
          <w:spacing w:val="-5"/>
        </w:rPr>
        <w:t> </w:t>
      </w:r>
      <w:r>
        <w:rPr>
          <w:color w:val="231F20"/>
        </w:rPr>
        <w:t>ức</w:t>
      </w:r>
      <w:r>
        <w:rPr>
          <w:color w:val="231F20"/>
          <w:spacing w:val="-6"/>
        </w:rPr>
        <w:t> </w:t>
      </w:r>
      <w:r>
        <w:rPr>
          <w:color w:val="231F20"/>
        </w:rPr>
        <w:t>kiếp,</w:t>
      </w:r>
      <w:r>
        <w:rPr>
          <w:color w:val="231F20"/>
          <w:spacing w:val="-5"/>
        </w:rPr>
        <w:t> </w:t>
      </w:r>
      <w:r>
        <w:rPr>
          <w:color w:val="231F20"/>
        </w:rPr>
        <w:t>tuy</w:t>
      </w:r>
      <w:r>
        <w:rPr>
          <w:color w:val="231F20"/>
          <w:spacing w:val="-5"/>
        </w:rPr>
        <w:t> </w:t>
      </w:r>
      <w:r>
        <w:rPr>
          <w:color w:val="231F20"/>
        </w:rPr>
        <w:t>diệt nhưng ở nơi thân hiện tại sinh báo. Nghiệp kia đối với báo này tuy cách xa, vẫn nói là có báo.</w:t>
      </w:r>
    </w:p>
    <w:p>
      <w:pPr>
        <w:pStyle w:val="BodyText"/>
        <w:spacing w:line="357" w:lineRule="auto" w:before="108"/>
        <w:ind w:left="960" w:right="1138" w:firstLine="0"/>
        <w:jc w:val="left"/>
      </w:pPr>
      <w:r>
        <w:rPr>
          <w:i/>
          <w:color w:val="231F20"/>
        </w:rPr>
        <w:t>Đều cùng: </w:t>
      </w:r>
      <w:r>
        <w:rPr>
          <w:color w:val="231F20"/>
        </w:rPr>
        <w:t>Là như có giác, có quán, có hỷ, có </w:t>
      </w:r>
      <w:r>
        <w:rPr>
          <w:color w:val="231F20"/>
          <w:spacing w:val="-3"/>
        </w:rPr>
        <w:t>dụng. </w:t>
      </w:r>
      <w:r>
        <w:rPr>
          <w:color w:val="231F20"/>
        </w:rPr>
        <w:t>Có giác: Là pháp tương ưng của giác.</w:t>
      </w:r>
    </w:p>
    <w:p>
      <w:pPr>
        <w:pStyle w:val="BodyText"/>
        <w:spacing w:line="357" w:lineRule="auto" w:before="0"/>
        <w:ind w:left="960" w:right="2478" w:firstLine="0"/>
        <w:jc w:val="left"/>
      </w:pPr>
      <w:r>
        <w:rPr>
          <w:color w:val="231F20"/>
        </w:rPr>
        <w:t>Có quán: Là pháp tương ưng của </w:t>
      </w:r>
      <w:r>
        <w:rPr>
          <w:color w:val="231F20"/>
          <w:spacing w:val="-4"/>
        </w:rPr>
        <w:t>quán. </w:t>
      </w:r>
      <w:r>
        <w:rPr>
          <w:color w:val="231F20"/>
        </w:rPr>
        <w:t>Có hỷ: Là pháp tương ưng của hỷ căn.</w:t>
      </w:r>
    </w:p>
    <w:p>
      <w:pPr>
        <w:pStyle w:val="BodyText"/>
        <w:spacing w:before="1"/>
        <w:ind w:left="960" w:firstLine="0"/>
        <w:jc w:val="left"/>
      </w:pPr>
      <w:r>
        <w:rPr>
          <w:color w:val="231F20"/>
        </w:rPr>
        <w:t>Có dụng: Là tạo pháp tương ưng của quán.</w:t>
      </w:r>
    </w:p>
    <w:p>
      <w:pPr>
        <w:spacing w:before="147"/>
        <w:ind w:left="960" w:right="0" w:firstLine="0"/>
        <w:jc w:val="left"/>
        <w:rPr>
          <w:sz w:val="26"/>
        </w:rPr>
      </w:pPr>
      <w:r>
        <w:rPr>
          <w:color w:val="231F20"/>
          <w:sz w:val="26"/>
        </w:rPr>
        <w:t>Ở đây dùng </w:t>
      </w:r>
      <w:r>
        <w:rPr>
          <w:i/>
          <w:color w:val="231F20"/>
          <w:sz w:val="26"/>
        </w:rPr>
        <w:t>Có cùng </w:t>
      </w:r>
      <w:r>
        <w:rPr>
          <w:color w:val="231F20"/>
          <w:sz w:val="26"/>
        </w:rPr>
        <w:t>để tạo luận, không dùng </w:t>
      </w:r>
      <w:r>
        <w:rPr>
          <w:i/>
          <w:color w:val="231F20"/>
          <w:sz w:val="26"/>
        </w:rPr>
        <w:t>Đều cùng</w:t>
      </w:r>
      <w:r>
        <w:rPr>
          <w:color w:val="231F20"/>
          <w:sz w:val="26"/>
        </w:rPr>
        <w:t>.</w:t>
      </w:r>
    </w:p>
    <w:p>
      <w:pPr>
        <w:spacing w:line="271" w:lineRule="auto" w:before="146"/>
        <w:ind w:left="393" w:right="334" w:firstLine="566"/>
        <w:jc w:val="left"/>
        <w:rPr>
          <w:sz w:val="26"/>
        </w:rPr>
      </w:pPr>
      <w:r>
        <w:rPr>
          <w:color w:val="231F20"/>
          <w:spacing w:val="3"/>
          <w:sz w:val="26"/>
        </w:rPr>
        <w:t>Lại nữa, </w:t>
      </w:r>
      <w:r>
        <w:rPr>
          <w:i/>
          <w:color w:val="231F20"/>
          <w:spacing w:val="2"/>
          <w:sz w:val="26"/>
        </w:rPr>
        <w:t>Có </w:t>
      </w:r>
      <w:r>
        <w:rPr>
          <w:i/>
          <w:color w:val="231F20"/>
          <w:spacing w:val="3"/>
          <w:sz w:val="26"/>
        </w:rPr>
        <w:t>cùng </w:t>
      </w:r>
      <w:r>
        <w:rPr>
          <w:color w:val="231F20"/>
          <w:spacing w:val="2"/>
          <w:sz w:val="26"/>
        </w:rPr>
        <w:t>có </w:t>
      </w:r>
      <w:r>
        <w:rPr>
          <w:color w:val="231F20"/>
          <w:spacing w:val="3"/>
          <w:sz w:val="26"/>
        </w:rPr>
        <w:t>hai thứ: </w:t>
      </w:r>
      <w:r>
        <w:rPr>
          <w:i/>
          <w:color w:val="231F20"/>
          <w:spacing w:val="3"/>
          <w:sz w:val="26"/>
        </w:rPr>
        <w:t>(1) </w:t>
      </w:r>
      <w:r>
        <w:rPr>
          <w:color w:val="231F20"/>
          <w:spacing w:val="2"/>
          <w:sz w:val="26"/>
        </w:rPr>
        <w:t>Có </w:t>
      </w:r>
      <w:r>
        <w:rPr>
          <w:color w:val="231F20"/>
          <w:spacing w:val="4"/>
          <w:sz w:val="26"/>
        </w:rPr>
        <w:t>cùng. </w:t>
      </w:r>
      <w:r>
        <w:rPr>
          <w:i/>
          <w:color w:val="231F20"/>
          <w:spacing w:val="3"/>
          <w:sz w:val="26"/>
        </w:rPr>
        <w:t>(2) </w:t>
      </w:r>
      <w:r>
        <w:rPr>
          <w:color w:val="231F20"/>
          <w:spacing w:val="3"/>
          <w:sz w:val="26"/>
        </w:rPr>
        <w:t>Cùng </w:t>
      </w:r>
      <w:r>
        <w:rPr>
          <w:color w:val="231F20"/>
          <w:spacing w:val="5"/>
          <w:sz w:val="26"/>
        </w:rPr>
        <w:t>không </w:t>
      </w:r>
      <w:r>
        <w:rPr>
          <w:color w:val="231F20"/>
          <w:spacing w:val="3"/>
          <w:sz w:val="26"/>
        </w:rPr>
        <w:t>lìa</w:t>
      </w:r>
      <w:r>
        <w:rPr>
          <w:color w:val="231F20"/>
          <w:spacing w:val="10"/>
          <w:sz w:val="26"/>
        </w:rPr>
        <w:t> </w:t>
      </w:r>
      <w:r>
        <w:rPr>
          <w:color w:val="231F20"/>
          <w:spacing w:val="5"/>
          <w:sz w:val="26"/>
        </w:rPr>
        <w:t>nhau.</w:t>
      </w:r>
    </w:p>
    <w:p>
      <w:pPr>
        <w:pStyle w:val="BodyText"/>
        <w:spacing w:before="108"/>
        <w:ind w:left="960" w:firstLine="0"/>
        <w:jc w:val="left"/>
      </w:pPr>
      <w:r>
        <w:rPr>
          <w:color w:val="231F20"/>
        </w:rPr>
        <w:t>Có cùng: Như nói: Có nhân, cho đến có báo.</w:t>
      </w:r>
    </w:p>
    <w:p>
      <w:pPr>
        <w:pStyle w:val="BodyText"/>
        <w:spacing w:before="147"/>
        <w:ind w:left="960" w:firstLine="0"/>
        <w:jc w:val="left"/>
      </w:pPr>
      <w:r>
        <w:rPr>
          <w:color w:val="231F20"/>
        </w:rPr>
        <w:t>Cùng không lìa nhau: Như nói: Có giác, cho đến có dụng.</w:t>
      </w:r>
    </w:p>
    <w:p>
      <w:pPr>
        <w:spacing w:line="440" w:lineRule="atLeast" w:before="6"/>
        <w:ind w:left="960" w:right="0" w:firstLine="0"/>
        <w:jc w:val="left"/>
        <w:rPr>
          <w:i/>
          <w:sz w:val="26"/>
        </w:rPr>
      </w:pPr>
      <w:r>
        <w:rPr>
          <w:color w:val="231F20"/>
          <w:sz w:val="26"/>
        </w:rPr>
        <w:t>Ở</w:t>
      </w:r>
      <w:r>
        <w:rPr>
          <w:color w:val="231F20"/>
          <w:spacing w:val="-16"/>
          <w:sz w:val="26"/>
        </w:rPr>
        <w:t> </w:t>
      </w:r>
      <w:r>
        <w:rPr>
          <w:color w:val="231F20"/>
          <w:spacing w:val="-9"/>
          <w:sz w:val="26"/>
        </w:rPr>
        <w:t>đây,</w:t>
      </w:r>
      <w:r>
        <w:rPr>
          <w:color w:val="231F20"/>
          <w:spacing w:val="-14"/>
          <w:sz w:val="26"/>
        </w:rPr>
        <w:t> </w:t>
      </w:r>
      <w:r>
        <w:rPr>
          <w:color w:val="231F20"/>
          <w:spacing w:val="-5"/>
          <w:sz w:val="26"/>
        </w:rPr>
        <w:t>dùng</w:t>
      </w:r>
      <w:r>
        <w:rPr>
          <w:color w:val="231F20"/>
          <w:spacing w:val="-14"/>
          <w:sz w:val="26"/>
        </w:rPr>
        <w:t> </w:t>
      </w:r>
      <w:r>
        <w:rPr>
          <w:i/>
          <w:color w:val="231F20"/>
          <w:spacing w:val="-3"/>
          <w:sz w:val="26"/>
        </w:rPr>
        <w:t>Có</w:t>
      </w:r>
      <w:r>
        <w:rPr>
          <w:i/>
          <w:color w:val="231F20"/>
          <w:spacing w:val="-14"/>
          <w:sz w:val="26"/>
        </w:rPr>
        <w:t> </w:t>
      </w:r>
      <w:r>
        <w:rPr>
          <w:i/>
          <w:color w:val="231F20"/>
          <w:spacing w:val="-5"/>
          <w:sz w:val="26"/>
        </w:rPr>
        <w:t>cùng</w:t>
      </w:r>
      <w:r>
        <w:rPr>
          <w:i/>
          <w:color w:val="231F20"/>
          <w:spacing w:val="-16"/>
          <w:sz w:val="26"/>
        </w:rPr>
        <w:t> </w:t>
      </w:r>
      <w:r>
        <w:rPr>
          <w:color w:val="231F20"/>
          <w:spacing w:val="-3"/>
          <w:sz w:val="26"/>
        </w:rPr>
        <w:t>để</w:t>
      </w:r>
      <w:r>
        <w:rPr>
          <w:color w:val="231F20"/>
          <w:spacing w:val="-14"/>
          <w:sz w:val="26"/>
        </w:rPr>
        <w:t> </w:t>
      </w:r>
      <w:r>
        <w:rPr>
          <w:color w:val="231F20"/>
          <w:spacing w:val="-4"/>
          <w:sz w:val="26"/>
        </w:rPr>
        <w:t>tạo</w:t>
      </w:r>
      <w:r>
        <w:rPr>
          <w:color w:val="231F20"/>
          <w:spacing w:val="-14"/>
          <w:sz w:val="26"/>
        </w:rPr>
        <w:t> </w:t>
      </w:r>
      <w:r>
        <w:rPr>
          <w:color w:val="231F20"/>
          <w:spacing w:val="-5"/>
          <w:sz w:val="26"/>
        </w:rPr>
        <w:t>luận,</w:t>
      </w:r>
      <w:r>
        <w:rPr>
          <w:color w:val="231F20"/>
          <w:spacing w:val="-14"/>
          <w:sz w:val="26"/>
        </w:rPr>
        <w:t> </w:t>
      </w:r>
      <w:r>
        <w:rPr>
          <w:color w:val="231F20"/>
          <w:spacing w:val="-5"/>
          <w:sz w:val="26"/>
        </w:rPr>
        <w:t>không</w:t>
      </w:r>
      <w:r>
        <w:rPr>
          <w:color w:val="231F20"/>
          <w:spacing w:val="-14"/>
          <w:sz w:val="26"/>
        </w:rPr>
        <w:t> </w:t>
      </w:r>
      <w:r>
        <w:rPr>
          <w:color w:val="231F20"/>
          <w:spacing w:val="-4"/>
          <w:sz w:val="26"/>
        </w:rPr>
        <w:t>nói</w:t>
      </w:r>
      <w:r>
        <w:rPr>
          <w:color w:val="231F20"/>
          <w:spacing w:val="-16"/>
          <w:sz w:val="26"/>
        </w:rPr>
        <w:t> </w:t>
      </w:r>
      <w:r>
        <w:rPr>
          <w:i/>
          <w:color w:val="231F20"/>
          <w:spacing w:val="-5"/>
          <w:sz w:val="26"/>
        </w:rPr>
        <w:t>Cùng</w:t>
      </w:r>
      <w:r>
        <w:rPr>
          <w:i/>
          <w:color w:val="231F20"/>
          <w:spacing w:val="-14"/>
          <w:sz w:val="26"/>
        </w:rPr>
        <w:t> </w:t>
      </w:r>
      <w:r>
        <w:rPr>
          <w:i/>
          <w:color w:val="231F20"/>
          <w:spacing w:val="-5"/>
          <w:sz w:val="26"/>
        </w:rPr>
        <w:t>không</w:t>
      </w:r>
      <w:r>
        <w:rPr>
          <w:i/>
          <w:color w:val="231F20"/>
          <w:spacing w:val="-14"/>
          <w:sz w:val="26"/>
        </w:rPr>
        <w:t> </w:t>
      </w:r>
      <w:r>
        <w:rPr>
          <w:i/>
          <w:color w:val="231F20"/>
          <w:spacing w:val="-4"/>
          <w:sz w:val="26"/>
        </w:rPr>
        <w:t>lìa</w:t>
      </w:r>
      <w:r>
        <w:rPr>
          <w:i/>
          <w:color w:val="231F20"/>
          <w:spacing w:val="-14"/>
          <w:sz w:val="26"/>
        </w:rPr>
        <w:t> </w:t>
      </w:r>
      <w:r>
        <w:rPr>
          <w:i/>
          <w:color w:val="231F20"/>
          <w:spacing w:val="-5"/>
          <w:sz w:val="26"/>
        </w:rPr>
        <w:t>nhau</w:t>
      </w:r>
      <w:r>
        <w:rPr>
          <w:color w:val="231F20"/>
          <w:spacing w:val="-5"/>
          <w:sz w:val="26"/>
        </w:rPr>
        <w:t>. </w:t>
      </w:r>
      <w:r>
        <w:rPr>
          <w:color w:val="231F20"/>
          <w:sz w:val="26"/>
        </w:rPr>
        <w:t>Lại</w:t>
      </w:r>
      <w:r>
        <w:rPr>
          <w:color w:val="231F20"/>
          <w:spacing w:val="33"/>
          <w:sz w:val="26"/>
        </w:rPr>
        <w:t> </w:t>
      </w:r>
      <w:r>
        <w:rPr>
          <w:color w:val="231F20"/>
          <w:sz w:val="26"/>
        </w:rPr>
        <w:t>nữa,</w:t>
      </w:r>
      <w:r>
        <w:rPr>
          <w:color w:val="231F20"/>
          <w:spacing w:val="33"/>
          <w:sz w:val="26"/>
        </w:rPr>
        <w:t> </w:t>
      </w:r>
      <w:r>
        <w:rPr>
          <w:color w:val="231F20"/>
          <w:sz w:val="26"/>
        </w:rPr>
        <w:t>có</w:t>
      </w:r>
      <w:r>
        <w:rPr>
          <w:color w:val="231F20"/>
          <w:spacing w:val="33"/>
          <w:sz w:val="26"/>
        </w:rPr>
        <w:t> </w:t>
      </w:r>
      <w:r>
        <w:rPr>
          <w:color w:val="231F20"/>
          <w:sz w:val="26"/>
        </w:rPr>
        <w:t>ba</w:t>
      </w:r>
      <w:r>
        <w:rPr>
          <w:color w:val="231F20"/>
          <w:spacing w:val="33"/>
          <w:sz w:val="26"/>
        </w:rPr>
        <w:t> </w:t>
      </w:r>
      <w:r>
        <w:rPr>
          <w:color w:val="231F20"/>
          <w:sz w:val="26"/>
        </w:rPr>
        <w:t>thứ</w:t>
      </w:r>
      <w:r>
        <w:rPr>
          <w:color w:val="231F20"/>
          <w:spacing w:val="34"/>
          <w:sz w:val="26"/>
        </w:rPr>
        <w:t> </w:t>
      </w:r>
      <w:r>
        <w:rPr>
          <w:color w:val="231F20"/>
          <w:sz w:val="26"/>
        </w:rPr>
        <w:t>cùng</w:t>
      </w:r>
      <w:r>
        <w:rPr>
          <w:color w:val="231F20"/>
          <w:spacing w:val="33"/>
          <w:sz w:val="26"/>
        </w:rPr>
        <w:t> </w:t>
      </w:r>
      <w:r>
        <w:rPr>
          <w:color w:val="231F20"/>
          <w:sz w:val="26"/>
        </w:rPr>
        <w:t>có:</w:t>
      </w:r>
      <w:r>
        <w:rPr>
          <w:color w:val="231F20"/>
          <w:spacing w:val="32"/>
          <w:sz w:val="26"/>
        </w:rPr>
        <w:t> </w:t>
      </w:r>
      <w:r>
        <w:rPr>
          <w:i/>
          <w:color w:val="231F20"/>
          <w:sz w:val="26"/>
        </w:rPr>
        <w:t>(1)</w:t>
      </w:r>
      <w:r>
        <w:rPr>
          <w:i/>
          <w:color w:val="231F20"/>
          <w:spacing w:val="33"/>
          <w:sz w:val="26"/>
        </w:rPr>
        <w:t> </w:t>
      </w:r>
      <w:r>
        <w:rPr>
          <w:color w:val="231F20"/>
          <w:sz w:val="26"/>
        </w:rPr>
        <w:t>Cùng</w:t>
      </w:r>
      <w:r>
        <w:rPr>
          <w:color w:val="231F20"/>
          <w:spacing w:val="33"/>
          <w:sz w:val="26"/>
        </w:rPr>
        <w:t> </w:t>
      </w:r>
      <w:r>
        <w:rPr>
          <w:color w:val="231F20"/>
          <w:sz w:val="26"/>
        </w:rPr>
        <w:t>gần.</w:t>
      </w:r>
      <w:r>
        <w:rPr>
          <w:color w:val="231F20"/>
          <w:spacing w:val="34"/>
          <w:sz w:val="26"/>
        </w:rPr>
        <w:t> </w:t>
      </w:r>
      <w:r>
        <w:rPr>
          <w:i/>
          <w:color w:val="231F20"/>
          <w:sz w:val="26"/>
        </w:rPr>
        <w:t>(2)</w:t>
      </w:r>
      <w:r>
        <w:rPr>
          <w:i/>
          <w:color w:val="231F20"/>
          <w:spacing w:val="33"/>
          <w:sz w:val="26"/>
        </w:rPr>
        <w:t> </w:t>
      </w:r>
      <w:r>
        <w:rPr>
          <w:color w:val="231F20"/>
          <w:sz w:val="26"/>
        </w:rPr>
        <w:t>Cùng</w:t>
      </w:r>
      <w:r>
        <w:rPr>
          <w:color w:val="231F20"/>
          <w:spacing w:val="33"/>
          <w:sz w:val="26"/>
        </w:rPr>
        <w:t> </w:t>
      </w:r>
      <w:r>
        <w:rPr>
          <w:color w:val="231F20"/>
          <w:sz w:val="26"/>
        </w:rPr>
        <w:t>xa.</w:t>
      </w:r>
      <w:r>
        <w:rPr>
          <w:color w:val="231F20"/>
          <w:spacing w:val="33"/>
          <w:sz w:val="26"/>
        </w:rPr>
        <w:t> </w:t>
      </w:r>
      <w:r>
        <w:rPr>
          <w:i/>
          <w:color w:val="231F20"/>
          <w:spacing w:val="-5"/>
          <w:sz w:val="26"/>
        </w:rPr>
        <w:t>(3)</w:t>
      </w:r>
    </w:p>
    <w:p>
      <w:pPr>
        <w:pStyle w:val="BodyText"/>
        <w:spacing w:before="45"/>
        <w:ind w:left="393" w:firstLine="0"/>
        <w:jc w:val="left"/>
      </w:pPr>
      <w:r>
        <w:rPr>
          <w:color w:val="231F20"/>
        </w:rPr>
        <w:t>Cùng gần xa.</w:t>
      </w:r>
    </w:p>
    <w:p>
      <w:pPr>
        <w:pStyle w:val="BodyText"/>
        <w:spacing w:line="357" w:lineRule="auto" w:before="146"/>
        <w:ind w:left="960" w:right="1993" w:firstLine="0"/>
        <w:jc w:val="left"/>
      </w:pPr>
      <w:r>
        <w:rPr>
          <w:color w:val="231F20"/>
        </w:rPr>
        <w:t>Cùng gần: Như nói có giác cho đến có dụng. Cùng xa: Như nói có nhân cho đến có báo.</w:t>
      </w:r>
    </w:p>
    <w:p>
      <w:pPr>
        <w:pStyle w:val="BodyText"/>
        <w:spacing w:before="1"/>
        <w:ind w:left="960" w:firstLine="0"/>
        <w:jc w:val="left"/>
      </w:pPr>
      <w:r>
        <w:rPr>
          <w:color w:val="231F20"/>
        </w:rPr>
        <w:t>Cùng gần xa: Như nói có lậu, có sử, có duyên, có thể.</w:t>
      </w:r>
    </w:p>
    <w:p>
      <w:pPr>
        <w:pStyle w:val="BodyText"/>
        <w:spacing w:line="271" w:lineRule="auto" w:before="147"/>
        <w:ind w:left="393" w:right="126"/>
      </w:pPr>
      <w:r>
        <w:rPr>
          <w:color w:val="231F20"/>
        </w:rPr>
        <w:t>Có lậu: Là pháp hữu lậu, hoặc cùng với lậu tương ưng, hoặc cùng</w:t>
      </w:r>
      <w:r>
        <w:rPr>
          <w:color w:val="231F20"/>
          <w:spacing w:val="-6"/>
        </w:rPr>
        <w:t> </w:t>
      </w:r>
      <w:r>
        <w:rPr>
          <w:color w:val="231F20"/>
        </w:rPr>
        <w:t>với</w:t>
      </w:r>
      <w:r>
        <w:rPr>
          <w:color w:val="231F20"/>
          <w:spacing w:val="-6"/>
        </w:rPr>
        <w:t> </w:t>
      </w:r>
      <w:r>
        <w:rPr>
          <w:color w:val="231F20"/>
        </w:rPr>
        <w:t>lậu</w:t>
      </w:r>
      <w:r>
        <w:rPr>
          <w:color w:val="231F20"/>
          <w:spacing w:val="-6"/>
        </w:rPr>
        <w:t> </w:t>
      </w:r>
      <w:r>
        <w:rPr>
          <w:color w:val="231F20"/>
        </w:rPr>
        <w:t>làm</w:t>
      </w:r>
      <w:r>
        <w:rPr>
          <w:color w:val="231F20"/>
          <w:spacing w:val="-6"/>
        </w:rPr>
        <w:t> </w:t>
      </w:r>
      <w:r>
        <w:rPr>
          <w:color w:val="231F20"/>
        </w:rPr>
        <w:t>đối</w:t>
      </w:r>
      <w:r>
        <w:rPr>
          <w:color w:val="231F20"/>
          <w:spacing w:val="-6"/>
        </w:rPr>
        <w:t> </w:t>
      </w:r>
      <w:r>
        <w:rPr>
          <w:color w:val="231F20"/>
        </w:rPr>
        <w:t>tượng</w:t>
      </w:r>
      <w:r>
        <w:rPr>
          <w:color w:val="231F20"/>
          <w:spacing w:val="-6"/>
        </w:rPr>
        <w:t> </w:t>
      </w:r>
      <w:r>
        <w:rPr>
          <w:color w:val="231F20"/>
        </w:rPr>
        <w:t>duyên</w:t>
      </w:r>
      <w:r>
        <w:rPr>
          <w:color w:val="231F20"/>
          <w:spacing w:val="-6"/>
        </w:rPr>
        <w:t> </w:t>
      </w:r>
      <w:r>
        <w:rPr>
          <w:color w:val="231F20"/>
        </w:rPr>
        <w:t>tương</w:t>
      </w:r>
      <w:r>
        <w:rPr>
          <w:color w:val="231F20"/>
          <w:spacing w:val="-6"/>
        </w:rPr>
        <w:t> </w:t>
      </w:r>
      <w:r>
        <w:rPr>
          <w:color w:val="231F20"/>
        </w:rPr>
        <w:t>ưng.</w:t>
      </w:r>
      <w:r>
        <w:rPr>
          <w:color w:val="231F20"/>
          <w:spacing w:val="-11"/>
        </w:rPr>
        <w:t> </w:t>
      </w:r>
      <w:r>
        <w:rPr>
          <w:color w:val="231F20"/>
        </w:rPr>
        <w:t>Tạo</w:t>
      </w:r>
      <w:r>
        <w:rPr>
          <w:color w:val="231F20"/>
          <w:spacing w:val="-6"/>
        </w:rPr>
        <w:t> </w:t>
      </w:r>
      <w:r>
        <w:rPr>
          <w:color w:val="231F20"/>
        </w:rPr>
        <w:t>duyên</w:t>
      </w:r>
      <w:r>
        <w:rPr>
          <w:color w:val="231F20"/>
          <w:spacing w:val="-6"/>
        </w:rPr>
        <w:t> </w:t>
      </w:r>
      <w:r>
        <w:rPr>
          <w:color w:val="231F20"/>
        </w:rPr>
        <w:t>đều</w:t>
      </w:r>
      <w:r>
        <w:rPr>
          <w:color w:val="231F20"/>
          <w:spacing w:val="-6"/>
        </w:rPr>
        <w:t> </w:t>
      </w:r>
      <w:r>
        <w:rPr>
          <w:color w:val="231F20"/>
        </w:rPr>
        <w:t>cùng</w:t>
      </w:r>
      <w:r>
        <w:rPr>
          <w:color w:val="231F20"/>
          <w:spacing w:val="-6"/>
        </w:rPr>
        <w:t> </w:t>
      </w:r>
      <w:r>
        <w:rPr>
          <w:color w:val="231F20"/>
        </w:rPr>
        <w:t>là hữu lậu. Như có lậu, có sử cũng như</w:t>
      </w:r>
      <w:r>
        <w:rPr>
          <w:color w:val="231F20"/>
          <w:spacing w:val="-3"/>
        </w:rPr>
        <w:t> </w:t>
      </w:r>
      <w:r>
        <w:rPr>
          <w:color w:val="231F20"/>
          <w:spacing w:val="-5"/>
        </w:rPr>
        <w:t>vậy.</w:t>
      </w:r>
    </w:p>
    <w:p>
      <w:pPr>
        <w:pStyle w:val="BodyText"/>
        <w:spacing w:line="271" w:lineRule="auto" w:before="108"/>
        <w:ind w:left="393" w:right="128"/>
      </w:pPr>
      <w:r>
        <w:rPr>
          <w:color w:val="231F20"/>
        </w:rPr>
        <w:t>Có duyên: Là duyên có gần có xa. Duyên gần, duyên xa đều cùng là có duyên. Như có duyên thì có thể cũng như vậy.</w:t>
      </w:r>
    </w:p>
    <w:p>
      <w:pPr>
        <w:spacing w:line="271" w:lineRule="auto" w:before="108"/>
        <w:ind w:left="393" w:right="128" w:firstLine="566"/>
        <w:jc w:val="both"/>
        <w:rPr>
          <w:sz w:val="26"/>
        </w:rPr>
      </w:pPr>
      <w:r>
        <w:rPr>
          <w:color w:val="231F20"/>
          <w:sz w:val="26"/>
        </w:rPr>
        <w:t>Ở</w:t>
      </w:r>
      <w:r>
        <w:rPr>
          <w:color w:val="231F20"/>
          <w:spacing w:val="-7"/>
          <w:sz w:val="26"/>
        </w:rPr>
        <w:t> </w:t>
      </w:r>
      <w:r>
        <w:rPr>
          <w:color w:val="231F20"/>
          <w:sz w:val="26"/>
        </w:rPr>
        <w:t>đây</w:t>
      </w:r>
      <w:r>
        <w:rPr>
          <w:color w:val="231F20"/>
          <w:spacing w:val="-6"/>
          <w:sz w:val="26"/>
        </w:rPr>
        <w:t> </w:t>
      </w:r>
      <w:r>
        <w:rPr>
          <w:color w:val="231F20"/>
          <w:sz w:val="26"/>
        </w:rPr>
        <w:t>dùng</w:t>
      </w:r>
      <w:r>
        <w:rPr>
          <w:color w:val="231F20"/>
          <w:spacing w:val="-6"/>
          <w:sz w:val="26"/>
        </w:rPr>
        <w:t> </w:t>
      </w:r>
      <w:r>
        <w:rPr>
          <w:i/>
          <w:color w:val="231F20"/>
          <w:sz w:val="26"/>
        </w:rPr>
        <w:t>Cùng</w:t>
      </w:r>
      <w:r>
        <w:rPr>
          <w:i/>
          <w:color w:val="231F20"/>
          <w:spacing w:val="-6"/>
          <w:sz w:val="26"/>
        </w:rPr>
        <w:t> </w:t>
      </w:r>
      <w:r>
        <w:rPr>
          <w:i/>
          <w:color w:val="231F20"/>
          <w:sz w:val="26"/>
        </w:rPr>
        <w:t>xa</w:t>
      </w:r>
      <w:r>
        <w:rPr>
          <w:i/>
          <w:color w:val="231F20"/>
          <w:spacing w:val="-6"/>
          <w:sz w:val="26"/>
        </w:rPr>
        <w:t> </w:t>
      </w:r>
      <w:r>
        <w:rPr>
          <w:color w:val="231F20"/>
          <w:sz w:val="26"/>
        </w:rPr>
        <w:t>để</w:t>
      </w:r>
      <w:r>
        <w:rPr>
          <w:color w:val="231F20"/>
          <w:spacing w:val="-6"/>
          <w:sz w:val="26"/>
        </w:rPr>
        <w:t> </w:t>
      </w:r>
      <w:r>
        <w:rPr>
          <w:color w:val="231F20"/>
          <w:sz w:val="26"/>
        </w:rPr>
        <w:t>tạo</w:t>
      </w:r>
      <w:r>
        <w:rPr>
          <w:color w:val="231F20"/>
          <w:spacing w:val="-6"/>
          <w:sz w:val="26"/>
        </w:rPr>
        <w:t> </w:t>
      </w:r>
      <w:r>
        <w:rPr>
          <w:color w:val="231F20"/>
          <w:sz w:val="26"/>
        </w:rPr>
        <w:t>luận,</w:t>
      </w:r>
      <w:r>
        <w:rPr>
          <w:color w:val="231F20"/>
          <w:spacing w:val="-6"/>
          <w:sz w:val="26"/>
        </w:rPr>
        <w:t> </w:t>
      </w:r>
      <w:r>
        <w:rPr>
          <w:color w:val="231F20"/>
          <w:sz w:val="26"/>
        </w:rPr>
        <w:t>không</w:t>
      </w:r>
      <w:r>
        <w:rPr>
          <w:color w:val="231F20"/>
          <w:spacing w:val="-6"/>
          <w:sz w:val="26"/>
        </w:rPr>
        <w:t> </w:t>
      </w:r>
      <w:r>
        <w:rPr>
          <w:color w:val="231F20"/>
          <w:sz w:val="26"/>
        </w:rPr>
        <w:t>dùng</w:t>
      </w:r>
      <w:r>
        <w:rPr>
          <w:color w:val="231F20"/>
          <w:spacing w:val="-7"/>
          <w:sz w:val="26"/>
        </w:rPr>
        <w:t> </w:t>
      </w:r>
      <w:r>
        <w:rPr>
          <w:i/>
          <w:color w:val="231F20"/>
          <w:sz w:val="26"/>
        </w:rPr>
        <w:t>Cùng</w:t>
      </w:r>
      <w:r>
        <w:rPr>
          <w:i/>
          <w:color w:val="231F20"/>
          <w:spacing w:val="-6"/>
          <w:sz w:val="26"/>
        </w:rPr>
        <w:t> </w:t>
      </w:r>
      <w:r>
        <w:rPr>
          <w:i/>
          <w:color w:val="231F20"/>
          <w:sz w:val="26"/>
        </w:rPr>
        <w:t>gần</w:t>
      </w:r>
      <w:r>
        <w:rPr>
          <w:color w:val="231F20"/>
          <w:sz w:val="26"/>
        </w:rPr>
        <w:t>,</w:t>
      </w:r>
      <w:r>
        <w:rPr>
          <w:color w:val="231F20"/>
          <w:spacing w:val="-6"/>
          <w:sz w:val="26"/>
        </w:rPr>
        <w:t> </w:t>
      </w:r>
      <w:r>
        <w:rPr>
          <w:color w:val="231F20"/>
          <w:sz w:val="26"/>
        </w:rPr>
        <w:t>không dùng </w:t>
      </w:r>
      <w:r>
        <w:rPr>
          <w:i/>
          <w:color w:val="231F20"/>
          <w:sz w:val="26"/>
        </w:rPr>
        <w:t>Cùng gần</w:t>
      </w:r>
      <w:r>
        <w:rPr>
          <w:i/>
          <w:color w:val="231F20"/>
          <w:spacing w:val="-1"/>
          <w:sz w:val="26"/>
        </w:rPr>
        <w:t> </w:t>
      </w:r>
      <w:r>
        <w:rPr>
          <w:i/>
          <w:color w:val="231F20"/>
          <w:sz w:val="26"/>
        </w:rPr>
        <w:t>xa</w:t>
      </w:r>
      <w:r>
        <w:rPr>
          <w:color w:val="231F20"/>
          <w:sz w:val="26"/>
        </w:rPr>
        <w:t>.</w:t>
      </w:r>
    </w:p>
    <w:p>
      <w:pPr>
        <w:spacing w:after="0" w:line="271" w:lineRule="auto"/>
        <w:jc w:val="both"/>
        <w:rPr>
          <w:sz w:val="26"/>
        </w:rPr>
        <w:sectPr>
          <w:pgSz w:w="9080" w:h="13610"/>
          <w:pgMar w:header="1192" w:footer="0" w:top="1440" w:bottom="280" w:left="740" w:right="720"/>
        </w:sectPr>
      </w:pPr>
    </w:p>
    <w:p>
      <w:pPr>
        <w:pStyle w:val="BodyText"/>
        <w:spacing w:before="2"/>
        <w:ind w:left="0" w:firstLine="0"/>
        <w:jc w:val="left"/>
        <w:rPr>
          <w:sz w:val="19"/>
        </w:rPr>
      </w:pPr>
    </w:p>
    <w:p>
      <w:pPr>
        <w:spacing w:before="89"/>
        <w:ind w:left="677" w:right="0" w:firstLine="0"/>
        <w:jc w:val="both"/>
        <w:rPr>
          <w:sz w:val="26"/>
        </w:rPr>
      </w:pPr>
      <w:r>
        <w:rPr>
          <w:i/>
          <w:color w:val="231F20"/>
          <w:sz w:val="26"/>
        </w:rPr>
        <w:t>Hỏi: </w:t>
      </w:r>
      <w:r>
        <w:rPr>
          <w:color w:val="231F20"/>
          <w:sz w:val="26"/>
        </w:rPr>
        <w:t>Vì sao gọi là báo?</w:t>
      </w:r>
    </w:p>
    <w:p>
      <w:pPr>
        <w:pStyle w:val="BodyText"/>
        <w:spacing w:line="268" w:lineRule="auto" w:before="145"/>
        <w:ind w:right="411"/>
      </w:pPr>
      <w:r>
        <w:rPr>
          <w:i/>
          <w:color w:val="231F20"/>
        </w:rPr>
        <w:t>Đáp: </w:t>
      </w:r>
      <w:r>
        <w:rPr>
          <w:color w:val="231F20"/>
        </w:rPr>
        <w:t>Vì sinh ra pháp không giống nhau nên gọi là báo. Báo có hai thứ: Có giống nhau và có không giống nhau. Giống nhau: Như dựa</w:t>
      </w:r>
      <w:r>
        <w:rPr>
          <w:color w:val="231F20"/>
          <w:spacing w:val="-5"/>
        </w:rPr>
        <w:t> </w:t>
      </w:r>
      <w:r>
        <w:rPr>
          <w:color w:val="231F20"/>
        </w:rPr>
        <w:t>nơi</w:t>
      </w:r>
      <w:r>
        <w:rPr>
          <w:color w:val="231F20"/>
          <w:spacing w:val="-4"/>
        </w:rPr>
        <w:t> </w:t>
      </w:r>
      <w:r>
        <w:rPr>
          <w:color w:val="231F20"/>
        </w:rPr>
        <w:t>pháp</w:t>
      </w:r>
      <w:r>
        <w:rPr>
          <w:color w:val="231F20"/>
          <w:spacing w:val="-5"/>
        </w:rPr>
        <w:t> </w:t>
      </w:r>
      <w:r>
        <w:rPr>
          <w:color w:val="231F20"/>
        </w:rPr>
        <w:t>thiện</w:t>
      </w:r>
      <w:r>
        <w:rPr>
          <w:color w:val="231F20"/>
          <w:spacing w:val="-4"/>
        </w:rPr>
        <w:t> </w:t>
      </w:r>
      <w:r>
        <w:rPr>
          <w:color w:val="231F20"/>
        </w:rPr>
        <w:t>sinh</w:t>
      </w:r>
      <w:r>
        <w:rPr>
          <w:color w:val="231F20"/>
          <w:spacing w:val="-5"/>
        </w:rPr>
        <w:t> </w:t>
      </w:r>
      <w:r>
        <w:rPr>
          <w:color w:val="231F20"/>
        </w:rPr>
        <w:t>pháp</w:t>
      </w:r>
      <w:r>
        <w:rPr>
          <w:color w:val="231F20"/>
          <w:spacing w:val="-4"/>
        </w:rPr>
        <w:t> </w:t>
      </w:r>
      <w:r>
        <w:rPr>
          <w:color w:val="231F20"/>
        </w:rPr>
        <w:t>thiện,</w:t>
      </w:r>
      <w:r>
        <w:rPr>
          <w:color w:val="231F20"/>
          <w:spacing w:val="-5"/>
        </w:rPr>
        <w:t> </w:t>
      </w:r>
      <w:r>
        <w:rPr>
          <w:color w:val="231F20"/>
        </w:rPr>
        <w:t>dựa</w:t>
      </w:r>
      <w:r>
        <w:rPr>
          <w:color w:val="231F20"/>
          <w:spacing w:val="-4"/>
        </w:rPr>
        <w:t> </w:t>
      </w:r>
      <w:r>
        <w:rPr>
          <w:color w:val="231F20"/>
        </w:rPr>
        <w:t>nơi</w:t>
      </w:r>
      <w:r>
        <w:rPr>
          <w:color w:val="231F20"/>
          <w:spacing w:val="-4"/>
        </w:rPr>
        <w:t> </w:t>
      </w:r>
      <w:r>
        <w:rPr>
          <w:color w:val="231F20"/>
        </w:rPr>
        <w:t>pháp</w:t>
      </w:r>
      <w:r>
        <w:rPr>
          <w:color w:val="231F20"/>
          <w:spacing w:val="-5"/>
        </w:rPr>
        <w:t> </w:t>
      </w:r>
      <w:r>
        <w:rPr>
          <w:color w:val="231F20"/>
        </w:rPr>
        <w:t>bất</w:t>
      </w:r>
      <w:r>
        <w:rPr>
          <w:color w:val="231F20"/>
          <w:spacing w:val="-4"/>
        </w:rPr>
        <w:t> </w:t>
      </w:r>
      <w:r>
        <w:rPr>
          <w:color w:val="231F20"/>
        </w:rPr>
        <w:t>thiện</w:t>
      </w:r>
      <w:r>
        <w:rPr>
          <w:color w:val="231F20"/>
          <w:spacing w:val="-5"/>
        </w:rPr>
        <w:t> </w:t>
      </w:r>
      <w:r>
        <w:rPr>
          <w:color w:val="231F20"/>
        </w:rPr>
        <w:t>sinh</w:t>
      </w:r>
      <w:r>
        <w:rPr>
          <w:color w:val="231F20"/>
          <w:spacing w:val="-4"/>
        </w:rPr>
        <w:t> </w:t>
      </w:r>
      <w:r>
        <w:rPr>
          <w:color w:val="231F20"/>
        </w:rPr>
        <w:t>pháp bất thiện, dựa nơi pháp vô ký sinh pháp vô</w:t>
      </w:r>
      <w:r>
        <w:rPr>
          <w:color w:val="231F20"/>
          <w:spacing w:val="-2"/>
        </w:rPr>
        <w:t> </w:t>
      </w:r>
      <w:r>
        <w:rPr>
          <w:color w:val="231F20"/>
        </w:rPr>
        <w:t>ký.</w:t>
      </w:r>
    </w:p>
    <w:p>
      <w:pPr>
        <w:pStyle w:val="BodyText"/>
        <w:spacing w:line="268" w:lineRule="auto" w:before="112"/>
        <w:ind w:right="412"/>
      </w:pPr>
      <w:r>
        <w:rPr>
          <w:color w:val="231F20"/>
        </w:rPr>
        <w:t>Không giống nhau: Như pháp thiện, bất thiện sinh ra báo vô ký. Nghĩa của các báo khác, như nơi Phẩm Trí thuộc Kiền Độ Tạp đã nói rộng.</w:t>
      </w:r>
    </w:p>
    <w:p>
      <w:pPr>
        <w:spacing w:line="268" w:lineRule="auto" w:before="111"/>
        <w:ind w:left="110" w:right="410" w:firstLine="566"/>
        <w:jc w:val="both"/>
        <w:rPr>
          <w:i/>
          <w:sz w:val="26"/>
        </w:rPr>
      </w:pPr>
      <w:r>
        <w:rPr>
          <w:i/>
          <w:color w:val="231F20"/>
          <w:sz w:val="26"/>
        </w:rPr>
        <w:t>* Ba kiết này, bao nhiêu thứ do kiến đạo đoạn? Bao nhiêu thứ </w:t>
      </w:r>
      <w:r>
        <w:rPr>
          <w:i/>
          <w:color w:val="231F20"/>
          <w:sz w:val="26"/>
        </w:rPr>
        <w:t>do tu đạo đoạn? Cho đến chín mươi tám sử, bao nhiêu thứ do kiến đạo đoạn? Bao nhiêu thứ do tu đạo đoạn?</w:t>
      </w:r>
    </w:p>
    <w:p>
      <w:pPr>
        <w:pStyle w:val="BodyText"/>
        <w:spacing w:before="111"/>
        <w:ind w:left="677" w:firstLine="0"/>
      </w:pPr>
      <w:r>
        <w:rPr>
          <w:i/>
          <w:color w:val="231F20"/>
        </w:rPr>
        <w:t>Hỏi: </w:t>
      </w:r>
      <w:r>
        <w:rPr>
          <w:color w:val="231F20"/>
        </w:rPr>
        <w:t>Vì lý do gì tạo ra phần Luận này?</w:t>
      </w:r>
    </w:p>
    <w:p>
      <w:pPr>
        <w:pStyle w:val="BodyText"/>
        <w:spacing w:line="268" w:lineRule="auto" w:before="145"/>
        <w:ind w:right="404"/>
      </w:pPr>
      <w:r>
        <w:rPr>
          <w:i/>
          <w:color w:val="231F20"/>
          <w:spacing w:val="4"/>
        </w:rPr>
        <w:t>Đáp: </w:t>
      </w:r>
      <w:r>
        <w:rPr>
          <w:color w:val="231F20"/>
          <w:spacing w:val="4"/>
        </w:rPr>
        <w:t>Hoặc </w:t>
      </w:r>
      <w:r>
        <w:rPr>
          <w:color w:val="231F20"/>
          <w:spacing w:val="3"/>
        </w:rPr>
        <w:t>có </w:t>
      </w:r>
      <w:r>
        <w:rPr>
          <w:color w:val="231F20"/>
          <w:spacing w:val="5"/>
        </w:rPr>
        <w:t>thuyết </w:t>
      </w:r>
      <w:r>
        <w:rPr>
          <w:color w:val="231F20"/>
          <w:spacing w:val="4"/>
        </w:rPr>
        <w:t>nói: Phàm phu không thể lìa </w:t>
      </w:r>
      <w:r>
        <w:rPr>
          <w:color w:val="231F20"/>
          <w:spacing w:val="6"/>
        </w:rPr>
        <w:t>dục, </w:t>
      </w:r>
      <w:r>
        <w:rPr>
          <w:color w:val="231F20"/>
          <w:spacing w:val="4"/>
        </w:rPr>
        <w:t>Thánh nhân không thể dùng đạo thế tục </w:t>
      </w:r>
      <w:r>
        <w:rPr>
          <w:color w:val="231F20"/>
          <w:spacing w:val="3"/>
        </w:rPr>
        <w:t>để </w:t>
      </w:r>
      <w:r>
        <w:rPr>
          <w:color w:val="231F20"/>
          <w:spacing w:val="4"/>
        </w:rPr>
        <w:t>đoạn trừ kiết, </w:t>
      </w:r>
      <w:r>
        <w:rPr>
          <w:color w:val="231F20"/>
          <w:spacing w:val="6"/>
        </w:rPr>
        <w:t>như </w:t>
      </w:r>
      <w:r>
        <w:rPr>
          <w:color w:val="231F20"/>
          <w:spacing w:val="4"/>
        </w:rPr>
        <w:t>Phái Thí</w:t>
      </w:r>
      <w:r>
        <w:rPr>
          <w:color w:val="231F20"/>
          <w:spacing w:val="17"/>
        </w:rPr>
        <w:t> </w:t>
      </w:r>
      <w:r>
        <w:rPr>
          <w:color w:val="231F20"/>
          <w:spacing w:val="6"/>
        </w:rPr>
        <w:t>Dụ.</w:t>
      </w:r>
    </w:p>
    <w:p>
      <w:pPr>
        <w:pStyle w:val="BodyText"/>
        <w:spacing w:line="268" w:lineRule="auto" w:before="111"/>
        <w:ind w:right="410"/>
      </w:pPr>
      <w:r>
        <w:rPr>
          <w:color w:val="231F20"/>
        </w:rPr>
        <w:t>Tôn</w:t>
      </w:r>
      <w:r>
        <w:rPr>
          <w:color w:val="231F20"/>
          <w:spacing w:val="-5"/>
        </w:rPr>
        <w:t> </w:t>
      </w:r>
      <w:r>
        <w:rPr>
          <w:color w:val="231F20"/>
        </w:rPr>
        <w:t>giả</w:t>
      </w:r>
      <w:r>
        <w:rPr>
          <w:color w:val="231F20"/>
          <w:spacing w:val="-5"/>
        </w:rPr>
        <w:t> </w:t>
      </w:r>
      <w:r>
        <w:rPr>
          <w:color w:val="231F20"/>
        </w:rPr>
        <w:t>Phật</w:t>
      </w:r>
      <w:r>
        <w:rPr>
          <w:color w:val="231F20"/>
          <w:spacing w:val="-4"/>
        </w:rPr>
        <w:t> </w:t>
      </w:r>
      <w:r>
        <w:rPr>
          <w:color w:val="231F20"/>
        </w:rPr>
        <w:t>Đà</w:t>
      </w:r>
      <w:r>
        <w:rPr>
          <w:color w:val="231F20"/>
          <w:spacing w:val="-5"/>
        </w:rPr>
        <w:t> </w:t>
      </w:r>
      <w:r>
        <w:rPr>
          <w:color w:val="231F20"/>
        </w:rPr>
        <w:t>Đề</w:t>
      </w:r>
      <w:r>
        <w:rPr>
          <w:color w:val="231F20"/>
          <w:spacing w:val="-4"/>
        </w:rPr>
        <w:t> </w:t>
      </w:r>
      <w:r>
        <w:rPr>
          <w:color w:val="231F20"/>
        </w:rPr>
        <w:t>Bà</w:t>
      </w:r>
      <w:r>
        <w:rPr>
          <w:color w:val="231F20"/>
          <w:spacing w:val="-5"/>
        </w:rPr>
        <w:t> </w:t>
      </w:r>
      <w:r>
        <w:rPr>
          <w:color w:val="231F20"/>
        </w:rPr>
        <w:t>tạo</w:t>
      </w:r>
      <w:r>
        <w:rPr>
          <w:color w:val="231F20"/>
          <w:spacing w:val="-4"/>
        </w:rPr>
        <w:t> </w:t>
      </w:r>
      <w:r>
        <w:rPr>
          <w:color w:val="231F20"/>
        </w:rPr>
        <w:t>ra</w:t>
      </w:r>
      <w:r>
        <w:rPr>
          <w:color w:val="231F20"/>
          <w:spacing w:val="-5"/>
        </w:rPr>
        <w:t> </w:t>
      </w:r>
      <w:r>
        <w:rPr>
          <w:color w:val="231F20"/>
        </w:rPr>
        <w:t>thuyết</w:t>
      </w:r>
      <w:r>
        <w:rPr>
          <w:color w:val="231F20"/>
          <w:spacing w:val="-4"/>
        </w:rPr>
        <w:t> </w:t>
      </w:r>
      <w:r>
        <w:rPr>
          <w:color w:val="231F20"/>
        </w:rPr>
        <w:t>này:</w:t>
      </w:r>
      <w:r>
        <w:rPr>
          <w:color w:val="231F20"/>
          <w:spacing w:val="-5"/>
        </w:rPr>
        <w:t> </w:t>
      </w:r>
      <w:r>
        <w:rPr>
          <w:color w:val="231F20"/>
        </w:rPr>
        <w:t>Nếu</w:t>
      </w:r>
      <w:r>
        <w:rPr>
          <w:color w:val="231F20"/>
          <w:spacing w:val="-4"/>
        </w:rPr>
        <w:t> </w:t>
      </w:r>
      <w:r>
        <w:rPr>
          <w:color w:val="231F20"/>
        </w:rPr>
        <w:t>người</w:t>
      </w:r>
      <w:r>
        <w:rPr>
          <w:color w:val="231F20"/>
          <w:spacing w:val="-5"/>
        </w:rPr>
        <w:t> </w:t>
      </w:r>
      <w:r>
        <w:rPr>
          <w:color w:val="231F20"/>
        </w:rPr>
        <w:t>phàm</w:t>
      </w:r>
      <w:r>
        <w:rPr>
          <w:color w:val="231F20"/>
          <w:spacing w:val="-4"/>
        </w:rPr>
        <w:t> </w:t>
      </w:r>
      <w:r>
        <w:rPr>
          <w:color w:val="231F20"/>
        </w:rPr>
        <w:t>phu không thể đoạn trừ kiết nhưng có thể chế ngự triền. Nói như thế gọi là nêu bày không che giấu.</w:t>
      </w:r>
    </w:p>
    <w:p>
      <w:pPr>
        <w:pStyle w:val="BodyText"/>
        <w:spacing w:before="111"/>
        <w:ind w:left="677" w:firstLine="0"/>
      </w:pPr>
      <w:r>
        <w:rPr>
          <w:i/>
          <w:color w:val="231F20"/>
        </w:rPr>
        <w:t>Hỏi: </w:t>
      </w:r>
      <w:r>
        <w:rPr>
          <w:color w:val="231F20"/>
        </w:rPr>
        <w:t>Vì sao Phái Thí Dụ kia tạo ra thuyết ấy?</w:t>
      </w:r>
    </w:p>
    <w:p>
      <w:pPr>
        <w:pStyle w:val="BodyText"/>
        <w:spacing w:line="271" w:lineRule="auto" w:before="145"/>
        <w:ind w:right="411"/>
      </w:pPr>
      <w:r>
        <w:rPr>
          <w:i/>
          <w:color w:val="231F20"/>
        </w:rPr>
        <w:t>Đáp: </w:t>
      </w:r>
      <w:r>
        <w:rPr>
          <w:color w:val="231F20"/>
        </w:rPr>
        <w:t>Vì dựa vào kinh Phật. Như kinh Phật nói: Tỳ-kheo nên biết! Nếu dùng Thánh tuệ để thấy biết pháp thì đó gọi là đoạn trừ. Người phàm phu không có Thánh tuệ. Do không có Thánh tuệ, nên không gọi là đoạn trừ. </w:t>
      </w:r>
      <w:r>
        <w:rPr>
          <w:i/>
          <w:color w:val="231F20"/>
        </w:rPr>
        <w:t>Hỏi: </w:t>
      </w:r>
      <w:r>
        <w:rPr>
          <w:color w:val="231F20"/>
        </w:rPr>
        <w:t>Nếu như vậy thì như kinh này nói làm sao</w:t>
      </w:r>
      <w:r>
        <w:rPr>
          <w:color w:val="231F20"/>
          <w:spacing w:val="-13"/>
        </w:rPr>
        <w:t> </w:t>
      </w:r>
      <w:r>
        <w:rPr>
          <w:color w:val="231F20"/>
        </w:rPr>
        <w:t>thông?</w:t>
      </w:r>
      <w:r>
        <w:rPr>
          <w:color w:val="231F20"/>
          <w:spacing w:val="-12"/>
        </w:rPr>
        <w:t> </w:t>
      </w:r>
      <w:r>
        <w:rPr>
          <w:color w:val="231F20"/>
        </w:rPr>
        <w:t>Như</w:t>
      </w:r>
      <w:r>
        <w:rPr>
          <w:color w:val="231F20"/>
          <w:spacing w:val="-13"/>
        </w:rPr>
        <w:t> </w:t>
      </w:r>
      <w:r>
        <w:rPr>
          <w:color w:val="231F20"/>
        </w:rPr>
        <w:t>nói:</w:t>
      </w:r>
      <w:r>
        <w:rPr>
          <w:color w:val="231F20"/>
          <w:spacing w:val="-17"/>
        </w:rPr>
        <w:t> </w:t>
      </w:r>
      <w:r>
        <w:rPr>
          <w:color w:val="231F20"/>
        </w:rPr>
        <w:t>Tỳ-kheo</w:t>
      </w:r>
      <w:r>
        <w:rPr>
          <w:color w:val="231F20"/>
          <w:spacing w:val="-12"/>
        </w:rPr>
        <w:t> </w:t>
      </w:r>
      <w:r>
        <w:rPr>
          <w:color w:val="231F20"/>
        </w:rPr>
        <w:t>nên</w:t>
      </w:r>
      <w:r>
        <w:rPr>
          <w:color w:val="231F20"/>
          <w:spacing w:val="-12"/>
        </w:rPr>
        <w:t> </w:t>
      </w:r>
      <w:r>
        <w:rPr>
          <w:color w:val="231F20"/>
        </w:rPr>
        <w:t>biết!</w:t>
      </w:r>
      <w:r>
        <w:rPr>
          <w:color w:val="231F20"/>
          <w:spacing w:val="-13"/>
        </w:rPr>
        <w:t> </w:t>
      </w:r>
      <w:r>
        <w:rPr>
          <w:color w:val="231F20"/>
        </w:rPr>
        <w:t>Uất-đầu-lam-phất</w:t>
      </w:r>
      <w:r>
        <w:rPr>
          <w:color w:val="231F20"/>
          <w:spacing w:val="-12"/>
        </w:rPr>
        <w:t> </w:t>
      </w:r>
      <w:r>
        <w:rPr>
          <w:color w:val="231F20"/>
        </w:rPr>
        <w:t>đã</w:t>
      </w:r>
      <w:r>
        <w:rPr>
          <w:color w:val="231F20"/>
          <w:spacing w:val="-12"/>
        </w:rPr>
        <w:t> </w:t>
      </w:r>
      <w:r>
        <w:rPr>
          <w:color w:val="231F20"/>
        </w:rPr>
        <w:t>đoạn</w:t>
      </w:r>
      <w:r>
        <w:rPr>
          <w:color w:val="231F20"/>
          <w:spacing w:val="-13"/>
        </w:rPr>
        <w:t> </w:t>
      </w:r>
      <w:r>
        <w:rPr>
          <w:color w:val="231F20"/>
        </w:rPr>
        <w:t>trừ dục</w:t>
      </w:r>
      <w:r>
        <w:rPr>
          <w:color w:val="231F20"/>
          <w:spacing w:val="-14"/>
        </w:rPr>
        <w:t> </w:t>
      </w:r>
      <w:r>
        <w:rPr>
          <w:color w:val="231F20"/>
        </w:rPr>
        <w:t>ái,</w:t>
      </w:r>
      <w:r>
        <w:rPr>
          <w:color w:val="231F20"/>
          <w:spacing w:val="-13"/>
        </w:rPr>
        <w:t> </w:t>
      </w:r>
      <w:r>
        <w:rPr>
          <w:color w:val="231F20"/>
        </w:rPr>
        <w:t>sắc</w:t>
      </w:r>
      <w:r>
        <w:rPr>
          <w:color w:val="231F20"/>
          <w:spacing w:val="-14"/>
        </w:rPr>
        <w:t> </w:t>
      </w:r>
      <w:r>
        <w:rPr>
          <w:color w:val="231F20"/>
        </w:rPr>
        <w:t>ái,</w:t>
      </w:r>
      <w:r>
        <w:rPr>
          <w:color w:val="231F20"/>
          <w:spacing w:val="-13"/>
        </w:rPr>
        <w:t> </w:t>
      </w:r>
      <w:r>
        <w:rPr>
          <w:color w:val="231F20"/>
        </w:rPr>
        <w:t>đoạn</w:t>
      </w:r>
      <w:r>
        <w:rPr>
          <w:color w:val="231F20"/>
          <w:spacing w:val="-14"/>
        </w:rPr>
        <w:t> </w:t>
      </w:r>
      <w:r>
        <w:rPr>
          <w:color w:val="231F20"/>
        </w:rPr>
        <w:t>dứt</w:t>
      </w:r>
      <w:r>
        <w:rPr>
          <w:color w:val="231F20"/>
          <w:spacing w:val="-13"/>
        </w:rPr>
        <w:t> </w:t>
      </w:r>
      <w:r>
        <w:rPr>
          <w:color w:val="231F20"/>
        </w:rPr>
        <w:t>ái</w:t>
      </w:r>
      <w:r>
        <w:rPr>
          <w:color w:val="231F20"/>
          <w:spacing w:val="-14"/>
        </w:rPr>
        <w:t> </w:t>
      </w:r>
      <w:r>
        <w:rPr>
          <w:color w:val="231F20"/>
        </w:rPr>
        <w:t>của</w:t>
      </w:r>
      <w:r>
        <w:rPr>
          <w:color w:val="231F20"/>
          <w:spacing w:val="-13"/>
        </w:rPr>
        <w:t> </w:t>
      </w:r>
      <w:r>
        <w:rPr>
          <w:color w:val="231F20"/>
        </w:rPr>
        <w:t>xứ</w:t>
      </w:r>
      <w:r>
        <w:rPr>
          <w:color w:val="231F20"/>
          <w:spacing w:val="-14"/>
        </w:rPr>
        <w:t> </w:t>
      </w:r>
      <w:r>
        <w:rPr>
          <w:color w:val="231F20"/>
        </w:rPr>
        <w:t>Không,</w:t>
      </w:r>
      <w:r>
        <w:rPr>
          <w:color w:val="231F20"/>
          <w:spacing w:val="-13"/>
        </w:rPr>
        <w:t> </w:t>
      </w:r>
      <w:r>
        <w:rPr>
          <w:color w:val="231F20"/>
        </w:rPr>
        <w:t>cho</w:t>
      </w:r>
      <w:r>
        <w:rPr>
          <w:color w:val="231F20"/>
          <w:spacing w:val="-13"/>
        </w:rPr>
        <w:t> </w:t>
      </w:r>
      <w:r>
        <w:rPr>
          <w:color w:val="231F20"/>
        </w:rPr>
        <w:t>đến</w:t>
      </w:r>
      <w:r>
        <w:rPr>
          <w:color w:val="231F20"/>
          <w:spacing w:val="-14"/>
        </w:rPr>
        <w:t> </w:t>
      </w:r>
      <w:r>
        <w:rPr>
          <w:color w:val="231F20"/>
        </w:rPr>
        <w:t>ái</w:t>
      </w:r>
      <w:r>
        <w:rPr>
          <w:color w:val="231F20"/>
          <w:spacing w:val="-13"/>
        </w:rPr>
        <w:t> </w:t>
      </w:r>
      <w:r>
        <w:rPr>
          <w:color w:val="231F20"/>
        </w:rPr>
        <w:t>của</w:t>
      </w:r>
      <w:r>
        <w:rPr>
          <w:color w:val="231F20"/>
          <w:spacing w:val="-14"/>
        </w:rPr>
        <w:t> </w:t>
      </w:r>
      <w:r>
        <w:rPr>
          <w:color w:val="231F20"/>
        </w:rPr>
        <w:t>xứ</w:t>
      </w:r>
      <w:r>
        <w:rPr>
          <w:color w:val="231F20"/>
          <w:spacing w:val="-13"/>
        </w:rPr>
        <w:t> </w:t>
      </w:r>
      <w:r>
        <w:rPr>
          <w:color w:val="231F20"/>
        </w:rPr>
        <w:t>vô</w:t>
      </w:r>
      <w:r>
        <w:rPr>
          <w:color w:val="231F20"/>
          <w:spacing w:val="-14"/>
        </w:rPr>
        <w:t> </w:t>
      </w:r>
      <w:r>
        <w:rPr>
          <w:color w:val="231F20"/>
        </w:rPr>
        <w:t>sở</w:t>
      </w:r>
      <w:r>
        <w:rPr>
          <w:color w:val="231F20"/>
          <w:spacing w:val="-13"/>
        </w:rPr>
        <w:t> </w:t>
      </w:r>
      <w:r>
        <w:rPr>
          <w:color w:val="231F20"/>
        </w:rPr>
        <w:t>hữu, sinh nơi xứ phi tưởng phi phi tưởng, nên cũng nói </w:t>
      </w:r>
      <w:r>
        <w:rPr>
          <w:color w:val="231F20"/>
          <w:spacing w:val="-3"/>
        </w:rPr>
        <w:t>Tiên </w:t>
      </w:r>
      <w:r>
        <w:rPr>
          <w:color w:val="231F20"/>
        </w:rPr>
        <w:t>nhân ngoại đạo</w:t>
      </w:r>
      <w:r>
        <w:rPr>
          <w:color w:val="231F20"/>
          <w:spacing w:val="-4"/>
        </w:rPr>
        <w:t> </w:t>
      </w:r>
      <w:r>
        <w:rPr>
          <w:color w:val="231F20"/>
        </w:rPr>
        <w:t>có</w:t>
      </w:r>
      <w:r>
        <w:rPr>
          <w:color w:val="231F20"/>
          <w:spacing w:val="-3"/>
        </w:rPr>
        <w:t> </w:t>
      </w:r>
      <w:r>
        <w:rPr>
          <w:color w:val="231F20"/>
        </w:rPr>
        <w:t>thể</w:t>
      </w:r>
      <w:r>
        <w:rPr>
          <w:color w:val="231F20"/>
          <w:spacing w:val="-4"/>
        </w:rPr>
        <w:t> </w:t>
      </w:r>
      <w:r>
        <w:rPr>
          <w:color w:val="231F20"/>
        </w:rPr>
        <w:t>lìa</w:t>
      </w:r>
      <w:r>
        <w:rPr>
          <w:color w:val="231F20"/>
          <w:spacing w:val="-3"/>
        </w:rPr>
        <w:t> </w:t>
      </w:r>
      <w:r>
        <w:rPr>
          <w:color w:val="231F20"/>
        </w:rPr>
        <w:t>dục</w:t>
      </w:r>
      <w:r>
        <w:rPr>
          <w:color w:val="231F20"/>
          <w:spacing w:val="-4"/>
        </w:rPr>
        <w:t> </w:t>
      </w:r>
      <w:r>
        <w:rPr>
          <w:color w:val="231F20"/>
        </w:rPr>
        <w:t>ái.</w:t>
      </w:r>
      <w:r>
        <w:rPr>
          <w:color w:val="231F20"/>
          <w:spacing w:val="-3"/>
        </w:rPr>
        <w:t> </w:t>
      </w:r>
      <w:r>
        <w:rPr>
          <w:color w:val="231F20"/>
        </w:rPr>
        <w:t>Người</w:t>
      </w:r>
      <w:r>
        <w:rPr>
          <w:color w:val="231F20"/>
          <w:spacing w:val="-4"/>
        </w:rPr>
        <w:t> </w:t>
      </w:r>
      <w:r>
        <w:rPr>
          <w:color w:val="231F20"/>
        </w:rPr>
        <w:t>kia</w:t>
      </w:r>
      <w:r>
        <w:rPr>
          <w:color w:val="231F20"/>
          <w:spacing w:val="-3"/>
        </w:rPr>
        <w:t> </w:t>
      </w:r>
      <w:r>
        <w:rPr>
          <w:color w:val="231F20"/>
        </w:rPr>
        <w:t>đáp:</w:t>
      </w:r>
      <w:r>
        <w:rPr>
          <w:color w:val="231F20"/>
          <w:spacing w:val="-4"/>
        </w:rPr>
        <w:t> </w:t>
      </w:r>
      <w:r>
        <w:rPr>
          <w:color w:val="231F20"/>
        </w:rPr>
        <w:t>Kinh</w:t>
      </w:r>
      <w:r>
        <w:rPr>
          <w:color w:val="231F20"/>
          <w:spacing w:val="-3"/>
        </w:rPr>
        <w:t> </w:t>
      </w:r>
      <w:r>
        <w:rPr>
          <w:color w:val="231F20"/>
        </w:rPr>
        <w:t>này</w:t>
      </w:r>
      <w:r>
        <w:rPr>
          <w:color w:val="231F20"/>
          <w:spacing w:val="-4"/>
        </w:rPr>
        <w:t> </w:t>
      </w:r>
      <w:r>
        <w:rPr>
          <w:color w:val="231F20"/>
        </w:rPr>
        <w:t>không</w:t>
      </w:r>
      <w:r>
        <w:rPr>
          <w:color w:val="231F20"/>
          <w:spacing w:val="-3"/>
        </w:rPr>
        <w:t> </w:t>
      </w:r>
      <w:r>
        <w:rPr>
          <w:color w:val="231F20"/>
        </w:rPr>
        <w:t>đoạn</w:t>
      </w:r>
      <w:r>
        <w:rPr>
          <w:color w:val="231F20"/>
          <w:spacing w:val="-4"/>
        </w:rPr>
        <w:t> </w:t>
      </w:r>
      <w:r>
        <w:rPr>
          <w:color w:val="231F20"/>
        </w:rPr>
        <w:t>nói</w:t>
      </w:r>
      <w:r>
        <w:rPr>
          <w:color w:val="231F20"/>
          <w:spacing w:val="-3"/>
        </w:rPr>
        <w:t> </w:t>
      </w:r>
      <w:r>
        <w:rPr>
          <w:color w:val="231F20"/>
        </w:rPr>
        <w:t>đoạn, không lìa dục nói lìa dục. Kinh khác cũng nói: Không đoạn là đoạn, không lìa dục là lìa dục.</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jc w:val="left"/>
      </w:pPr>
      <w:r>
        <w:rPr>
          <w:color w:val="231F20"/>
        </w:rPr>
        <w:t>Không đoạn là đoạn, như kệ nói:</w:t>
      </w:r>
    </w:p>
    <w:p>
      <w:pPr>
        <w:spacing w:line="271" w:lineRule="auto" w:before="152"/>
        <w:ind w:left="2094" w:right="2250" w:firstLine="0"/>
        <w:jc w:val="left"/>
        <w:rPr>
          <w:i/>
          <w:sz w:val="26"/>
        </w:rPr>
      </w:pPr>
      <w:r>
        <w:rPr>
          <w:i/>
          <w:color w:val="231F20"/>
          <w:sz w:val="26"/>
        </w:rPr>
        <w:t>Người chấp các vật là ta có </w:t>
      </w:r>
      <w:r>
        <w:rPr>
          <w:i/>
          <w:color w:val="231F20"/>
          <w:sz w:val="26"/>
        </w:rPr>
        <w:t>Lúc chết đều bỏ không mang</w:t>
      </w:r>
      <w:r>
        <w:rPr>
          <w:i/>
          <w:color w:val="231F20"/>
          <w:spacing w:val="-7"/>
          <w:sz w:val="26"/>
        </w:rPr>
        <w:t> </w:t>
      </w:r>
      <w:r>
        <w:rPr>
          <w:i/>
          <w:color w:val="231F20"/>
          <w:sz w:val="26"/>
        </w:rPr>
        <w:t>đi</w:t>
      </w:r>
    </w:p>
    <w:p>
      <w:pPr>
        <w:spacing w:line="271" w:lineRule="auto" w:before="1"/>
        <w:ind w:left="2094" w:right="1978" w:firstLine="0"/>
        <w:jc w:val="left"/>
        <w:rPr>
          <w:i/>
          <w:sz w:val="26"/>
        </w:rPr>
      </w:pPr>
      <w:r>
        <w:rPr>
          <w:i/>
          <w:color w:val="231F20"/>
          <w:sz w:val="26"/>
        </w:rPr>
        <w:t>Như thế người trí không nên chấp </w:t>
      </w:r>
      <w:r>
        <w:rPr>
          <w:i/>
          <w:color w:val="231F20"/>
          <w:sz w:val="26"/>
        </w:rPr>
        <w:t>Ở trong các vật tưởng ta có.</w:t>
      </w:r>
    </w:p>
    <w:p>
      <w:pPr>
        <w:pStyle w:val="BodyText"/>
        <w:spacing w:line="271" w:lineRule="auto" w:before="113"/>
        <w:ind w:left="393" w:right="126"/>
      </w:pPr>
      <w:r>
        <w:rPr>
          <w:color w:val="231F20"/>
        </w:rPr>
        <w:t>Không lìa dục, nói lìa dục: Như nói: Như đồng nam, đồng nữ trong thôn xóm, tạo dựng ngôi nhà đất. Nếu đối với ngôi nhà đất </w:t>
      </w:r>
      <w:r>
        <w:rPr>
          <w:color w:val="231F20"/>
          <w:spacing w:val="-5"/>
        </w:rPr>
        <w:t>này, </w:t>
      </w:r>
      <w:r>
        <w:rPr>
          <w:color w:val="231F20"/>
        </w:rPr>
        <w:t>khi chưa lìa dục, tâm chúng dấy khởi khát ái tức sửa sang, giữ gìn chấp là ta có. Nếu khi lìa dục, thì chúng hủy hoại rồi bỏ đi. Như kinh</w:t>
      </w:r>
      <w:r>
        <w:rPr>
          <w:color w:val="231F20"/>
          <w:spacing w:val="-7"/>
        </w:rPr>
        <w:t> </w:t>
      </w:r>
      <w:r>
        <w:rPr>
          <w:color w:val="231F20"/>
          <w:spacing w:val="-5"/>
        </w:rPr>
        <w:t>này,</w:t>
      </w:r>
      <w:r>
        <w:rPr>
          <w:color w:val="231F20"/>
          <w:spacing w:val="-7"/>
        </w:rPr>
        <w:t> </w:t>
      </w:r>
      <w:r>
        <w:rPr>
          <w:color w:val="231F20"/>
        </w:rPr>
        <w:t>không</w:t>
      </w:r>
      <w:r>
        <w:rPr>
          <w:color w:val="231F20"/>
          <w:spacing w:val="-7"/>
        </w:rPr>
        <w:t> </w:t>
      </w:r>
      <w:r>
        <w:rPr>
          <w:color w:val="231F20"/>
        </w:rPr>
        <w:t>đoạn</w:t>
      </w:r>
      <w:r>
        <w:rPr>
          <w:color w:val="231F20"/>
          <w:spacing w:val="-7"/>
        </w:rPr>
        <w:t> </w:t>
      </w:r>
      <w:r>
        <w:rPr>
          <w:color w:val="231F20"/>
        </w:rPr>
        <w:t>nói</w:t>
      </w:r>
      <w:r>
        <w:rPr>
          <w:color w:val="231F20"/>
          <w:spacing w:val="-7"/>
        </w:rPr>
        <w:t> </w:t>
      </w:r>
      <w:r>
        <w:rPr>
          <w:color w:val="231F20"/>
        </w:rPr>
        <w:t>đoạn,</w:t>
      </w:r>
      <w:r>
        <w:rPr>
          <w:color w:val="231F20"/>
          <w:spacing w:val="-7"/>
        </w:rPr>
        <w:t> </w:t>
      </w:r>
      <w:r>
        <w:rPr>
          <w:color w:val="231F20"/>
        </w:rPr>
        <w:t>kinh</w:t>
      </w:r>
      <w:r>
        <w:rPr>
          <w:color w:val="231F20"/>
          <w:spacing w:val="-6"/>
        </w:rPr>
        <w:t> </w:t>
      </w:r>
      <w:r>
        <w:rPr>
          <w:color w:val="231F20"/>
        </w:rPr>
        <w:t>kia</w:t>
      </w:r>
      <w:r>
        <w:rPr>
          <w:color w:val="231F20"/>
          <w:spacing w:val="-7"/>
        </w:rPr>
        <w:t> </w:t>
      </w:r>
      <w:r>
        <w:rPr>
          <w:color w:val="231F20"/>
        </w:rPr>
        <w:t>cũng</w:t>
      </w:r>
      <w:r>
        <w:rPr>
          <w:color w:val="231F20"/>
          <w:spacing w:val="-7"/>
        </w:rPr>
        <w:t> </w:t>
      </w:r>
      <w:r>
        <w:rPr>
          <w:color w:val="231F20"/>
        </w:rPr>
        <w:t>như</w:t>
      </w:r>
      <w:r>
        <w:rPr>
          <w:color w:val="231F20"/>
          <w:spacing w:val="-7"/>
        </w:rPr>
        <w:t> </w:t>
      </w:r>
      <w:r>
        <w:rPr>
          <w:color w:val="231F20"/>
          <w:spacing w:val="-5"/>
        </w:rPr>
        <w:t>vậy.</w:t>
      </w:r>
      <w:r>
        <w:rPr>
          <w:color w:val="231F20"/>
          <w:spacing w:val="-7"/>
        </w:rPr>
        <w:t> </w:t>
      </w:r>
      <w:r>
        <w:rPr>
          <w:color w:val="231F20"/>
        </w:rPr>
        <w:t>Nhưng</w:t>
      </w:r>
      <w:r>
        <w:rPr>
          <w:color w:val="231F20"/>
          <w:spacing w:val="-7"/>
        </w:rPr>
        <w:t> </w:t>
      </w:r>
      <w:r>
        <w:rPr>
          <w:color w:val="231F20"/>
        </w:rPr>
        <w:t>người phàm phu không thể đoạn trừ kiết. Nói người phàm phu đã lìa </w:t>
      </w:r>
      <w:r>
        <w:rPr>
          <w:color w:val="231F20"/>
          <w:spacing w:val="-4"/>
        </w:rPr>
        <w:t>dục </w:t>
      </w:r>
      <w:r>
        <w:rPr>
          <w:color w:val="231F20"/>
        </w:rPr>
        <w:t>của cõi dục, là dùng đạo thế tục để chế phục phiền não của cõi </w:t>
      </w:r>
      <w:r>
        <w:rPr>
          <w:color w:val="231F20"/>
          <w:spacing w:val="-3"/>
        </w:rPr>
        <w:t>dưới, </w:t>
      </w:r>
      <w:r>
        <w:rPr>
          <w:color w:val="231F20"/>
        </w:rPr>
        <w:t>duyên</w:t>
      </w:r>
      <w:r>
        <w:rPr>
          <w:color w:val="231F20"/>
          <w:spacing w:val="-6"/>
        </w:rPr>
        <w:t> </w:t>
      </w:r>
      <w:r>
        <w:rPr>
          <w:color w:val="231F20"/>
        </w:rPr>
        <w:t>lên</w:t>
      </w:r>
      <w:r>
        <w:rPr>
          <w:color w:val="231F20"/>
          <w:spacing w:val="-5"/>
        </w:rPr>
        <w:t> </w:t>
      </w:r>
      <w:r>
        <w:rPr>
          <w:color w:val="231F20"/>
        </w:rPr>
        <w:t>thiền</w:t>
      </w:r>
      <w:r>
        <w:rPr>
          <w:color w:val="231F20"/>
          <w:spacing w:val="-5"/>
        </w:rPr>
        <w:t> </w:t>
      </w:r>
      <w:r>
        <w:rPr>
          <w:color w:val="231F20"/>
        </w:rPr>
        <w:t>thứ</w:t>
      </w:r>
      <w:r>
        <w:rPr>
          <w:color w:val="231F20"/>
          <w:spacing w:val="-5"/>
        </w:rPr>
        <w:t> </w:t>
      </w:r>
      <w:r>
        <w:rPr>
          <w:color w:val="231F20"/>
        </w:rPr>
        <w:t>nhất,</w:t>
      </w:r>
      <w:r>
        <w:rPr>
          <w:color w:val="231F20"/>
          <w:spacing w:val="-5"/>
        </w:rPr>
        <w:t> </w:t>
      </w:r>
      <w:r>
        <w:rPr>
          <w:color w:val="231F20"/>
        </w:rPr>
        <w:t>như</w:t>
      </w:r>
      <w:r>
        <w:rPr>
          <w:color w:val="231F20"/>
          <w:spacing w:val="-6"/>
        </w:rPr>
        <w:t> </w:t>
      </w:r>
      <w:r>
        <w:rPr>
          <w:color w:val="231F20"/>
        </w:rPr>
        <w:t>cách</w:t>
      </w:r>
      <w:r>
        <w:rPr>
          <w:color w:val="231F20"/>
          <w:spacing w:val="-5"/>
        </w:rPr>
        <w:t> </w:t>
      </w:r>
      <w:r>
        <w:rPr>
          <w:color w:val="231F20"/>
        </w:rPr>
        <w:t>bò</w:t>
      </w:r>
      <w:r>
        <w:rPr>
          <w:color w:val="231F20"/>
          <w:spacing w:val="-5"/>
        </w:rPr>
        <w:t> </w:t>
      </w:r>
      <w:r>
        <w:rPr>
          <w:color w:val="231F20"/>
        </w:rPr>
        <w:t>đi</w:t>
      </w:r>
      <w:r>
        <w:rPr>
          <w:color w:val="231F20"/>
          <w:spacing w:val="-5"/>
        </w:rPr>
        <w:t> </w:t>
      </w:r>
      <w:r>
        <w:rPr>
          <w:color w:val="231F20"/>
        </w:rPr>
        <w:t>của</w:t>
      </w:r>
      <w:r>
        <w:rPr>
          <w:color w:val="231F20"/>
          <w:spacing w:val="-5"/>
        </w:rPr>
        <w:t> </w:t>
      </w:r>
      <w:r>
        <w:rPr>
          <w:color w:val="231F20"/>
        </w:rPr>
        <w:t>loài</w:t>
      </w:r>
      <w:r>
        <w:rPr>
          <w:color w:val="231F20"/>
          <w:spacing w:val="-6"/>
        </w:rPr>
        <w:t> </w:t>
      </w:r>
      <w:r>
        <w:rPr>
          <w:color w:val="231F20"/>
        </w:rPr>
        <w:t>sâu</w:t>
      </w:r>
      <w:r>
        <w:rPr>
          <w:color w:val="231F20"/>
          <w:spacing w:val="-5"/>
        </w:rPr>
        <w:t> </w:t>
      </w:r>
      <w:r>
        <w:rPr>
          <w:color w:val="231F20"/>
        </w:rPr>
        <w:t>Xà</w:t>
      </w:r>
      <w:r>
        <w:rPr>
          <w:color w:val="231F20"/>
          <w:spacing w:val="-5"/>
        </w:rPr>
        <w:t> </w:t>
      </w:r>
      <w:r>
        <w:rPr>
          <w:color w:val="231F20"/>
        </w:rPr>
        <w:t>lâu.</w:t>
      </w:r>
      <w:r>
        <w:rPr>
          <w:color w:val="231F20"/>
          <w:spacing w:val="-5"/>
        </w:rPr>
        <w:t> </w:t>
      </w:r>
      <w:r>
        <w:rPr>
          <w:color w:val="231F20"/>
        </w:rPr>
        <w:t>Lìa</w:t>
      </w:r>
      <w:r>
        <w:rPr>
          <w:color w:val="231F20"/>
          <w:spacing w:val="-5"/>
        </w:rPr>
        <w:t> </w:t>
      </w:r>
      <w:r>
        <w:rPr>
          <w:color w:val="231F20"/>
        </w:rPr>
        <w:t>dục của cõi dục, cho đến lìa dục của xứ vô sở hữu, thì xứ phi tưởng phi phi tưởng không còn có địa nào trên để có thể duyên lên. Được lìa dục của xứ phi tưởng phi phi tưởng, như người trèo lên </w:t>
      </w:r>
      <w:r>
        <w:rPr>
          <w:color w:val="231F20"/>
          <w:spacing w:val="-5"/>
        </w:rPr>
        <w:t>cây, </w:t>
      </w:r>
      <w:r>
        <w:rPr>
          <w:color w:val="231F20"/>
        </w:rPr>
        <w:t>chuyền từ cành này sang cành khác. Nếu chuyền đến ngọn </w:t>
      </w:r>
      <w:r>
        <w:rPr>
          <w:color w:val="231F20"/>
          <w:spacing w:val="-5"/>
        </w:rPr>
        <w:t>cây, </w:t>
      </w:r>
      <w:r>
        <w:rPr>
          <w:color w:val="231F20"/>
        </w:rPr>
        <w:t>không có cành</w:t>
      </w:r>
      <w:r>
        <w:rPr>
          <w:color w:val="231F20"/>
          <w:spacing w:val="-10"/>
        </w:rPr>
        <w:t> </w:t>
      </w:r>
      <w:r>
        <w:rPr>
          <w:color w:val="231F20"/>
        </w:rPr>
        <w:t>nhánh</w:t>
      </w:r>
      <w:r>
        <w:rPr>
          <w:color w:val="231F20"/>
          <w:spacing w:val="-9"/>
        </w:rPr>
        <w:t> </w:t>
      </w:r>
      <w:r>
        <w:rPr>
          <w:color w:val="231F20"/>
        </w:rPr>
        <w:t>nữa,</w:t>
      </w:r>
      <w:r>
        <w:rPr>
          <w:color w:val="231F20"/>
          <w:spacing w:val="-9"/>
        </w:rPr>
        <w:t> </w:t>
      </w:r>
      <w:r>
        <w:rPr>
          <w:color w:val="231F20"/>
        </w:rPr>
        <w:t>nên</w:t>
      </w:r>
      <w:r>
        <w:rPr>
          <w:color w:val="231F20"/>
          <w:spacing w:val="-9"/>
        </w:rPr>
        <w:t> </w:t>
      </w:r>
      <w:r>
        <w:rPr>
          <w:color w:val="231F20"/>
        </w:rPr>
        <w:t>liền</w:t>
      </w:r>
      <w:r>
        <w:rPr>
          <w:color w:val="231F20"/>
          <w:spacing w:val="-9"/>
        </w:rPr>
        <w:t> </w:t>
      </w:r>
      <w:r>
        <w:rPr>
          <w:color w:val="231F20"/>
        </w:rPr>
        <w:t>trở</w:t>
      </w:r>
      <w:r>
        <w:rPr>
          <w:color w:val="231F20"/>
          <w:spacing w:val="-9"/>
        </w:rPr>
        <w:t> </w:t>
      </w:r>
      <w:r>
        <w:rPr>
          <w:color w:val="231F20"/>
        </w:rPr>
        <w:t>xuống.</w:t>
      </w:r>
      <w:r>
        <w:rPr>
          <w:color w:val="231F20"/>
          <w:spacing w:val="-10"/>
        </w:rPr>
        <w:t> </w:t>
      </w:r>
      <w:r>
        <w:rPr>
          <w:color w:val="231F20"/>
        </w:rPr>
        <w:t>Như</w:t>
      </w:r>
      <w:r>
        <w:rPr>
          <w:color w:val="231F20"/>
          <w:spacing w:val="-9"/>
        </w:rPr>
        <w:t> </w:t>
      </w:r>
      <w:r>
        <w:rPr>
          <w:color w:val="231F20"/>
        </w:rPr>
        <w:t>thế,</w:t>
      </w:r>
      <w:r>
        <w:rPr>
          <w:color w:val="231F20"/>
          <w:spacing w:val="-9"/>
        </w:rPr>
        <w:t> </w:t>
      </w:r>
      <w:r>
        <w:rPr>
          <w:color w:val="231F20"/>
        </w:rPr>
        <w:t>người</w:t>
      </w:r>
      <w:r>
        <w:rPr>
          <w:color w:val="231F20"/>
          <w:spacing w:val="-9"/>
        </w:rPr>
        <w:t> </w:t>
      </w:r>
      <w:r>
        <w:rPr>
          <w:color w:val="231F20"/>
        </w:rPr>
        <w:t>phàm</w:t>
      </w:r>
      <w:r>
        <w:rPr>
          <w:color w:val="231F20"/>
          <w:spacing w:val="-9"/>
        </w:rPr>
        <w:t> </w:t>
      </w:r>
      <w:r>
        <w:rPr>
          <w:color w:val="231F20"/>
        </w:rPr>
        <w:t>phu</w:t>
      </w:r>
      <w:r>
        <w:rPr>
          <w:color w:val="231F20"/>
          <w:spacing w:val="-9"/>
        </w:rPr>
        <w:t> </w:t>
      </w:r>
      <w:r>
        <w:rPr>
          <w:color w:val="231F20"/>
        </w:rPr>
        <w:t>duyên nơi pháp của địa trên, có thể chế ngự, điều phục phiền não của địa dưới nhưng không thể đoạn trừ. Cũng như chó sói đi qua giữa đám lau </w:t>
      </w:r>
      <w:r>
        <w:rPr>
          <w:color w:val="231F20"/>
          <w:spacing w:val="-5"/>
        </w:rPr>
        <w:t>sậy, </w:t>
      </w:r>
      <w:r>
        <w:rPr>
          <w:color w:val="231F20"/>
        </w:rPr>
        <w:t>cây gai, tuy có thể khiến đám lau gai kia nằm rạp xuống, nhưng không thể cắt đứt. Sự việc kia cũng như</w:t>
      </w:r>
      <w:r>
        <w:rPr>
          <w:color w:val="231F20"/>
          <w:spacing w:val="-2"/>
        </w:rPr>
        <w:t> </w:t>
      </w:r>
      <w:r>
        <w:rPr>
          <w:color w:val="231F20"/>
        </w:rPr>
        <w:t>thế.</w:t>
      </w:r>
    </w:p>
    <w:p>
      <w:pPr>
        <w:pStyle w:val="BodyText"/>
        <w:spacing w:line="271" w:lineRule="auto" w:before="116"/>
        <w:ind w:left="393" w:right="128"/>
      </w:pPr>
      <w:r>
        <w:rPr>
          <w:color w:val="231F20"/>
        </w:rPr>
        <w:t>Vì nhằm ngăn dứt ý của người nói như thế, lại cũng nêu rõ người phàm phu có thể lìa dục, đạo thế tục có thể đoạn trừ kiết, nên tạo ra phần Luận này.</w:t>
      </w:r>
    </w:p>
    <w:p>
      <w:pPr>
        <w:pStyle w:val="BodyText"/>
        <w:spacing w:line="271" w:lineRule="auto"/>
        <w:ind w:left="393" w:right="127"/>
      </w:pPr>
      <w:r>
        <w:rPr>
          <w:color w:val="231F20"/>
        </w:rPr>
        <w:t>Lại</w:t>
      </w:r>
      <w:r>
        <w:rPr>
          <w:color w:val="231F20"/>
          <w:spacing w:val="-17"/>
        </w:rPr>
        <w:t> </w:t>
      </w:r>
      <w:r>
        <w:rPr>
          <w:color w:val="231F20"/>
        </w:rPr>
        <w:t>nữa,</w:t>
      </w:r>
      <w:r>
        <w:rPr>
          <w:color w:val="231F20"/>
          <w:spacing w:val="-16"/>
        </w:rPr>
        <w:t> </w:t>
      </w:r>
      <w:r>
        <w:rPr>
          <w:color w:val="231F20"/>
        </w:rPr>
        <w:t>sở</w:t>
      </w:r>
      <w:r>
        <w:rPr>
          <w:color w:val="231F20"/>
          <w:spacing w:val="-16"/>
        </w:rPr>
        <w:t> </w:t>
      </w:r>
      <w:r>
        <w:rPr>
          <w:color w:val="231F20"/>
        </w:rPr>
        <w:t>dĩ</w:t>
      </w:r>
      <w:r>
        <w:rPr>
          <w:color w:val="231F20"/>
          <w:spacing w:val="-16"/>
        </w:rPr>
        <w:t> </w:t>
      </w:r>
      <w:r>
        <w:rPr>
          <w:color w:val="231F20"/>
        </w:rPr>
        <w:t>tạo</w:t>
      </w:r>
      <w:r>
        <w:rPr>
          <w:color w:val="231F20"/>
          <w:spacing w:val="-16"/>
        </w:rPr>
        <w:t> </w:t>
      </w:r>
      <w:r>
        <w:rPr>
          <w:color w:val="231F20"/>
        </w:rPr>
        <w:t>ra</w:t>
      </w:r>
      <w:r>
        <w:rPr>
          <w:color w:val="231F20"/>
          <w:spacing w:val="-16"/>
        </w:rPr>
        <w:t> </w:t>
      </w:r>
      <w:r>
        <w:rPr>
          <w:color w:val="231F20"/>
        </w:rPr>
        <w:t>phần</w:t>
      </w:r>
      <w:r>
        <w:rPr>
          <w:color w:val="231F20"/>
          <w:spacing w:val="-16"/>
        </w:rPr>
        <w:t> </w:t>
      </w:r>
      <w:r>
        <w:rPr>
          <w:color w:val="231F20"/>
        </w:rPr>
        <w:t>Luận</w:t>
      </w:r>
      <w:r>
        <w:rPr>
          <w:color w:val="231F20"/>
          <w:spacing w:val="-16"/>
        </w:rPr>
        <w:t> </w:t>
      </w:r>
      <w:r>
        <w:rPr>
          <w:color w:val="231F20"/>
        </w:rPr>
        <w:t>này</w:t>
      </w:r>
      <w:r>
        <w:rPr>
          <w:color w:val="231F20"/>
          <w:spacing w:val="-16"/>
        </w:rPr>
        <w:t> </w:t>
      </w:r>
      <w:r>
        <w:rPr>
          <w:color w:val="231F20"/>
        </w:rPr>
        <w:t>vì</w:t>
      </w:r>
      <w:r>
        <w:rPr>
          <w:color w:val="231F20"/>
          <w:spacing w:val="-16"/>
        </w:rPr>
        <w:t> </w:t>
      </w:r>
      <w:r>
        <w:rPr>
          <w:color w:val="231F20"/>
        </w:rPr>
        <w:t>hoặc</w:t>
      </w:r>
      <w:r>
        <w:rPr>
          <w:color w:val="231F20"/>
          <w:spacing w:val="-16"/>
        </w:rPr>
        <w:t> </w:t>
      </w:r>
      <w:r>
        <w:rPr>
          <w:color w:val="231F20"/>
        </w:rPr>
        <w:t>có</w:t>
      </w:r>
      <w:r>
        <w:rPr>
          <w:color w:val="231F20"/>
          <w:spacing w:val="-16"/>
        </w:rPr>
        <w:t> </w:t>
      </w:r>
      <w:r>
        <w:rPr>
          <w:color w:val="231F20"/>
        </w:rPr>
        <w:t>thuyết</w:t>
      </w:r>
      <w:r>
        <w:rPr>
          <w:color w:val="231F20"/>
          <w:spacing w:val="-16"/>
        </w:rPr>
        <w:t> </w:t>
      </w:r>
      <w:r>
        <w:rPr>
          <w:color w:val="231F20"/>
        </w:rPr>
        <w:t>nói:</w:t>
      </w:r>
      <w:r>
        <w:rPr>
          <w:color w:val="231F20"/>
          <w:spacing w:val="-21"/>
        </w:rPr>
        <w:t> </w:t>
      </w:r>
      <w:r>
        <w:rPr>
          <w:color w:val="231F20"/>
        </w:rPr>
        <w:t>Thánh nhân</w:t>
      </w:r>
      <w:r>
        <w:rPr>
          <w:color w:val="231F20"/>
          <w:spacing w:val="-12"/>
        </w:rPr>
        <w:t> </w:t>
      </w:r>
      <w:r>
        <w:rPr>
          <w:color w:val="231F20"/>
        </w:rPr>
        <w:t>không</w:t>
      </w:r>
      <w:r>
        <w:rPr>
          <w:color w:val="231F20"/>
          <w:spacing w:val="-11"/>
        </w:rPr>
        <w:t> </w:t>
      </w:r>
      <w:r>
        <w:rPr>
          <w:color w:val="231F20"/>
        </w:rPr>
        <w:t>dùng</w:t>
      </w:r>
      <w:r>
        <w:rPr>
          <w:color w:val="231F20"/>
          <w:spacing w:val="-12"/>
        </w:rPr>
        <w:t> </w:t>
      </w:r>
      <w:r>
        <w:rPr>
          <w:color w:val="231F20"/>
        </w:rPr>
        <w:t>đạo</w:t>
      </w:r>
      <w:r>
        <w:rPr>
          <w:color w:val="231F20"/>
          <w:spacing w:val="-11"/>
        </w:rPr>
        <w:t> </w:t>
      </w:r>
      <w:r>
        <w:rPr>
          <w:color w:val="231F20"/>
        </w:rPr>
        <w:t>thế</w:t>
      </w:r>
      <w:r>
        <w:rPr>
          <w:color w:val="231F20"/>
          <w:spacing w:val="-11"/>
        </w:rPr>
        <w:t> </w:t>
      </w:r>
      <w:r>
        <w:rPr>
          <w:color w:val="231F20"/>
        </w:rPr>
        <w:t>tục</w:t>
      </w:r>
      <w:r>
        <w:rPr>
          <w:color w:val="231F20"/>
          <w:spacing w:val="-12"/>
        </w:rPr>
        <w:t> </w:t>
      </w:r>
      <w:r>
        <w:rPr>
          <w:color w:val="231F20"/>
        </w:rPr>
        <w:t>để</w:t>
      </w:r>
      <w:r>
        <w:rPr>
          <w:color w:val="231F20"/>
          <w:spacing w:val="-12"/>
        </w:rPr>
        <w:t> </w:t>
      </w:r>
      <w:r>
        <w:rPr>
          <w:color w:val="231F20"/>
        </w:rPr>
        <w:t>đoạn</w:t>
      </w:r>
      <w:r>
        <w:rPr>
          <w:color w:val="231F20"/>
          <w:spacing w:val="-11"/>
        </w:rPr>
        <w:t> </w:t>
      </w:r>
      <w:r>
        <w:rPr>
          <w:color w:val="231F20"/>
        </w:rPr>
        <w:t>trừ</w:t>
      </w:r>
      <w:r>
        <w:rPr>
          <w:color w:val="231F20"/>
          <w:spacing w:val="-12"/>
        </w:rPr>
        <w:t> </w:t>
      </w:r>
      <w:r>
        <w:rPr>
          <w:color w:val="231F20"/>
        </w:rPr>
        <w:t>kiết.</w:t>
      </w:r>
      <w:r>
        <w:rPr>
          <w:color w:val="231F20"/>
          <w:spacing w:val="-16"/>
        </w:rPr>
        <w:t> </w:t>
      </w:r>
      <w:r>
        <w:rPr>
          <w:color w:val="231F20"/>
        </w:rPr>
        <w:t>Vì</w:t>
      </w:r>
      <w:r>
        <w:rPr>
          <w:color w:val="231F20"/>
          <w:spacing w:val="-11"/>
        </w:rPr>
        <w:t> </w:t>
      </w:r>
      <w:r>
        <w:rPr>
          <w:color w:val="231F20"/>
        </w:rPr>
        <w:t>sao?</w:t>
      </w:r>
      <w:r>
        <w:rPr>
          <w:color w:val="231F20"/>
          <w:spacing w:val="-17"/>
        </w:rPr>
        <w:t> </w:t>
      </w:r>
      <w:r>
        <w:rPr>
          <w:color w:val="231F20"/>
        </w:rPr>
        <w:t>Vì</w:t>
      </w:r>
      <w:r>
        <w:rPr>
          <w:color w:val="231F20"/>
          <w:spacing w:val="-16"/>
        </w:rPr>
        <w:t> </w:t>
      </w:r>
      <w:r>
        <w:rPr>
          <w:color w:val="231F20"/>
        </w:rPr>
        <w:t>Thánh</w:t>
      </w:r>
      <w:r>
        <w:rPr>
          <w:color w:val="231F20"/>
          <w:spacing w:val="-11"/>
        </w:rPr>
        <w:t> </w:t>
      </w:r>
      <w:r>
        <w:rPr>
          <w:color w:val="231F20"/>
        </w:rPr>
        <w:t>nhân đâu có việc bỏ đạo vô lậu để dùng đạo thế tục. Vì nhằm ngăn dứt ý của</w:t>
      </w:r>
      <w:r>
        <w:rPr>
          <w:color w:val="231F20"/>
          <w:spacing w:val="-4"/>
        </w:rPr>
        <w:t> </w:t>
      </w:r>
      <w:r>
        <w:rPr>
          <w:color w:val="231F20"/>
        </w:rPr>
        <w:t>người</w:t>
      </w:r>
      <w:r>
        <w:rPr>
          <w:color w:val="231F20"/>
          <w:spacing w:val="-4"/>
        </w:rPr>
        <w:t> </w:t>
      </w:r>
      <w:r>
        <w:rPr>
          <w:color w:val="231F20"/>
        </w:rPr>
        <w:t>nói</w:t>
      </w:r>
      <w:r>
        <w:rPr>
          <w:color w:val="231F20"/>
          <w:spacing w:val="-4"/>
        </w:rPr>
        <w:t> </w:t>
      </w:r>
      <w:r>
        <w:rPr>
          <w:color w:val="231F20"/>
        </w:rPr>
        <w:t>như</w:t>
      </w:r>
      <w:r>
        <w:rPr>
          <w:color w:val="231F20"/>
          <w:spacing w:val="-4"/>
        </w:rPr>
        <w:t> </w:t>
      </w:r>
      <w:r>
        <w:rPr>
          <w:color w:val="231F20"/>
        </w:rPr>
        <w:t>thế,</w:t>
      </w:r>
      <w:r>
        <w:rPr>
          <w:color w:val="231F20"/>
          <w:spacing w:val="-3"/>
        </w:rPr>
        <w:t> </w:t>
      </w:r>
      <w:r>
        <w:rPr>
          <w:color w:val="231F20"/>
        </w:rPr>
        <w:t>cùng</w:t>
      </w:r>
      <w:r>
        <w:rPr>
          <w:color w:val="231F20"/>
          <w:spacing w:val="-3"/>
        </w:rPr>
        <w:t> </w:t>
      </w:r>
      <w:r>
        <w:rPr>
          <w:color w:val="231F20"/>
        </w:rPr>
        <w:t>nhằm</w:t>
      </w:r>
      <w:r>
        <w:rPr>
          <w:color w:val="231F20"/>
          <w:spacing w:val="-4"/>
        </w:rPr>
        <w:t> </w:t>
      </w:r>
      <w:r>
        <w:rPr>
          <w:color w:val="231F20"/>
        </w:rPr>
        <w:t>biện</w:t>
      </w:r>
      <w:r>
        <w:rPr>
          <w:color w:val="231F20"/>
          <w:spacing w:val="-4"/>
        </w:rPr>
        <w:t> </w:t>
      </w:r>
      <w:r>
        <w:rPr>
          <w:color w:val="231F20"/>
        </w:rPr>
        <w:t>minh</w:t>
      </w:r>
      <w:r>
        <w:rPr>
          <w:color w:val="231F20"/>
          <w:spacing w:val="-8"/>
        </w:rPr>
        <w:t> </w:t>
      </w:r>
      <w:r>
        <w:rPr>
          <w:color w:val="231F20"/>
        </w:rPr>
        <w:t>Thánh</w:t>
      </w:r>
      <w:r>
        <w:rPr>
          <w:color w:val="231F20"/>
          <w:spacing w:val="-3"/>
        </w:rPr>
        <w:t> </w:t>
      </w:r>
      <w:r>
        <w:rPr>
          <w:color w:val="231F20"/>
        </w:rPr>
        <w:t>nhân</w:t>
      </w:r>
      <w:r>
        <w:rPr>
          <w:color w:val="231F20"/>
          <w:spacing w:val="-4"/>
        </w:rPr>
        <w:t> </w:t>
      </w:r>
      <w:r>
        <w:rPr>
          <w:color w:val="231F20"/>
        </w:rPr>
        <w:t>cũng</w:t>
      </w:r>
      <w:r>
        <w:rPr>
          <w:color w:val="231F20"/>
          <w:spacing w:val="-3"/>
        </w:rPr>
        <w:t> </w:t>
      </w:r>
      <w:r>
        <w:rPr>
          <w:color w:val="231F20"/>
        </w:rPr>
        <w:t>dùng đạo thế tục để đoạn trừ kiết, nên tạo ra phần Luận</w:t>
      </w:r>
      <w:r>
        <w:rPr>
          <w:color w:val="231F20"/>
          <w:spacing w:val="-1"/>
        </w:rPr>
        <w:t> </w:t>
      </w:r>
      <w:r>
        <w:rPr>
          <w:color w:val="231F20"/>
          <w:spacing w:val="-5"/>
        </w:rPr>
        <w:t>này.</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1"/>
      </w:pPr>
      <w:r>
        <w:rPr>
          <w:color w:val="231F20"/>
        </w:rPr>
        <w:t>Lại nữa, sở dĩ tạo ra phần Luận </w:t>
      </w:r>
      <w:r>
        <w:rPr>
          <w:color w:val="231F20"/>
          <w:spacing w:val="-5"/>
        </w:rPr>
        <w:t>này, </w:t>
      </w:r>
      <w:r>
        <w:rPr>
          <w:color w:val="231F20"/>
        </w:rPr>
        <w:t>là vì nhằm ngăn trừ ý của Sa-môn</w:t>
      </w:r>
      <w:r>
        <w:rPr>
          <w:color w:val="231F20"/>
          <w:spacing w:val="-8"/>
        </w:rPr>
        <w:t> </w:t>
      </w:r>
      <w:r>
        <w:rPr>
          <w:color w:val="231F20"/>
        </w:rPr>
        <w:t>nói</w:t>
      </w:r>
      <w:r>
        <w:rPr>
          <w:color w:val="231F20"/>
          <w:spacing w:val="-8"/>
        </w:rPr>
        <w:t> </w:t>
      </w:r>
      <w:r>
        <w:rPr>
          <w:color w:val="231F20"/>
        </w:rPr>
        <w:t>đoạn</w:t>
      </w:r>
      <w:r>
        <w:rPr>
          <w:color w:val="231F20"/>
          <w:spacing w:val="-8"/>
        </w:rPr>
        <w:t> </w:t>
      </w:r>
      <w:r>
        <w:rPr>
          <w:color w:val="231F20"/>
        </w:rPr>
        <w:t>trừ</w:t>
      </w:r>
      <w:r>
        <w:rPr>
          <w:color w:val="231F20"/>
          <w:spacing w:val="-7"/>
        </w:rPr>
        <w:t> </w:t>
      </w:r>
      <w:r>
        <w:rPr>
          <w:color w:val="231F20"/>
        </w:rPr>
        <w:t>kiết</w:t>
      </w:r>
      <w:r>
        <w:rPr>
          <w:color w:val="231F20"/>
          <w:spacing w:val="-8"/>
        </w:rPr>
        <w:t> </w:t>
      </w:r>
      <w:r>
        <w:rPr>
          <w:color w:val="231F20"/>
        </w:rPr>
        <w:t>tức</w:t>
      </w:r>
      <w:r>
        <w:rPr>
          <w:color w:val="231F20"/>
          <w:spacing w:val="-8"/>
        </w:rPr>
        <w:t> </w:t>
      </w:r>
      <w:r>
        <w:rPr>
          <w:color w:val="231F20"/>
        </w:rPr>
        <w:t>khắc.</w:t>
      </w:r>
      <w:r>
        <w:rPr>
          <w:color w:val="231F20"/>
          <w:spacing w:val="-13"/>
        </w:rPr>
        <w:t> </w:t>
      </w:r>
      <w:r>
        <w:rPr>
          <w:color w:val="231F20"/>
        </w:rPr>
        <w:t>Tức</w:t>
      </w:r>
      <w:r>
        <w:rPr>
          <w:color w:val="231F20"/>
          <w:spacing w:val="-7"/>
        </w:rPr>
        <w:t> </w:t>
      </w:r>
      <w:r>
        <w:rPr>
          <w:color w:val="231F20"/>
        </w:rPr>
        <w:t>có</w:t>
      </w:r>
      <w:r>
        <w:rPr>
          <w:color w:val="231F20"/>
          <w:spacing w:val="-8"/>
        </w:rPr>
        <w:t> </w:t>
      </w:r>
      <w:r>
        <w:rPr>
          <w:color w:val="231F20"/>
        </w:rPr>
        <w:t>Sa-môn</w:t>
      </w:r>
      <w:r>
        <w:rPr>
          <w:color w:val="231F20"/>
          <w:spacing w:val="-8"/>
        </w:rPr>
        <w:t> </w:t>
      </w:r>
      <w:r>
        <w:rPr>
          <w:color w:val="231F20"/>
        </w:rPr>
        <w:t>nói</w:t>
      </w:r>
      <w:r>
        <w:rPr>
          <w:color w:val="231F20"/>
          <w:spacing w:val="-8"/>
        </w:rPr>
        <w:t> </w:t>
      </w:r>
      <w:r>
        <w:rPr>
          <w:color w:val="231F20"/>
        </w:rPr>
        <w:t>pháp</w:t>
      </w:r>
      <w:r>
        <w:rPr>
          <w:color w:val="231F20"/>
          <w:spacing w:val="-7"/>
        </w:rPr>
        <w:t> </w:t>
      </w:r>
      <w:r>
        <w:rPr>
          <w:color w:val="231F20"/>
        </w:rPr>
        <w:t>đoạn</w:t>
      </w:r>
      <w:r>
        <w:rPr>
          <w:color w:val="231F20"/>
          <w:spacing w:val="-8"/>
        </w:rPr>
        <w:t> </w:t>
      </w:r>
      <w:r>
        <w:rPr>
          <w:color w:val="231F20"/>
        </w:rPr>
        <w:t>trừ kiết tức khắc, như Định kim cang dụ đoạn trừ tất cả kiết. Không có kiết nào là không đoạn, không phá trừ, không nhập, không đạt được biên</w:t>
      </w:r>
      <w:r>
        <w:rPr>
          <w:color w:val="231F20"/>
          <w:spacing w:val="-4"/>
        </w:rPr>
        <w:t> </w:t>
      </w:r>
      <w:r>
        <w:rPr>
          <w:color w:val="231F20"/>
        </w:rPr>
        <w:t>vực</w:t>
      </w:r>
      <w:r>
        <w:rPr>
          <w:color w:val="231F20"/>
          <w:spacing w:val="-4"/>
        </w:rPr>
        <w:t> </w:t>
      </w:r>
      <w:r>
        <w:rPr>
          <w:color w:val="231F20"/>
        </w:rPr>
        <w:t>của</w:t>
      </w:r>
      <w:r>
        <w:rPr>
          <w:color w:val="231F20"/>
          <w:spacing w:val="-2"/>
        </w:rPr>
        <w:t> </w:t>
      </w:r>
      <w:r>
        <w:rPr>
          <w:color w:val="231F20"/>
        </w:rPr>
        <w:t>kiết</w:t>
      </w:r>
      <w:r>
        <w:rPr>
          <w:color w:val="231F20"/>
          <w:spacing w:val="-4"/>
        </w:rPr>
        <w:t> </w:t>
      </w:r>
      <w:r>
        <w:rPr>
          <w:color w:val="231F20"/>
        </w:rPr>
        <w:t>đó.</w:t>
      </w:r>
      <w:r>
        <w:rPr>
          <w:color w:val="231F20"/>
          <w:spacing w:val="-3"/>
        </w:rPr>
        <w:t> </w:t>
      </w:r>
      <w:r>
        <w:rPr>
          <w:color w:val="231F20"/>
        </w:rPr>
        <w:t>Nghĩa</w:t>
      </w:r>
      <w:r>
        <w:rPr>
          <w:color w:val="231F20"/>
          <w:spacing w:val="-3"/>
        </w:rPr>
        <w:t> </w:t>
      </w:r>
      <w:r>
        <w:rPr>
          <w:color w:val="231F20"/>
        </w:rPr>
        <w:t>là</w:t>
      </w:r>
      <w:r>
        <w:rPr>
          <w:color w:val="231F20"/>
          <w:spacing w:val="-3"/>
        </w:rPr>
        <w:t> </w:t>
      </w:r>
      <w:r>
        <w:rPr>
          <w:color w:val="231F20"/>
        </w:rPr>
        <w:t>như</w:t>
      </w:r>
      <w:r>
        <w:rPr>
          <w:color w:val="231F20"/>
          <w:spacing w:val="-3"/>
        </w:rPr>
        <w:t> </w:t>
      </w:r>
      <w:r>
        <w:rPr>
          <w:color w:val="231F20"/>
        </w:rPr>
        <w:t>sắt,</w:t>
      </w:r>
      <w:r>
        <w:rPr>
          <w:color w:val="231F20"/>
          <w:spacing w:val="-3"/>
        </w:rPr>
        <w:t> </w:t>
      </w:r>
      <w:r>
        <w:rPr>
          <w:color w:val="231F20"/>
        </w:rPr>
        <w:t>sừng</w:t>
      </w:r>
      <w:r>
        <w:rPr>
          <w:color w:val="231F20"/>
          <w:spacing w:val="-3"/>
        </w:rPr>
        <w:t> </w:t>
      </w:r>
      <w:r>
        <w:rPr>
          <w:color w:val="231F20"/>
        </w:rPr>
        <w:t>ngọc</w:t>
      </w:r>
      <w:r>
        <w:rPr>
          <w:color w:val="231F20"/>
          <w:spacing w:val="-3"/>
        </w:rPr>
        <w:t> </w:t>
      </w:r>
      <w:r>
        <w:rPr>
          <w:color w:val="231F20"/>
        </w:rPr>
        <w:t>Bối</w:t>
      </w:r>
      <w:r>
        <w:rPr>
          <w:color w:val="231F20"/>
          <w:spacing w:val="-3"/>
        </w:rPr>
        <w:t> </w:t>
      </w:r>
      <w:r>
        <w:rPr>
          <w:color w:val="231F20"/>
        </w:rPr>
        <w:t>kha,</w:t>
      </w:r>
      <w:r>
        <w:rPr>
          <w:color w:val="231F20"/>
          <w:spacing w:val="-4"/>
        </w:rPr>
        <w:t> </w:t>
      </w:r>
      <w:r>
        <w:rPr>
          <w:color w:val="231F20"/>
        </w:rPr>
        <w:t>đá,</w:t>
      </w:r>
      <w:r>
        <w:rPr>
          <w:color w:val="231F20"/>
          <w:spacing w:val="-3"/>
        </w:rPr>
        <w:t> </w:t>
      </w:r>
      <w:r>
        <w:rPr>
          <w:color w:val="231F20"/>
        </w:rPr>
        <w:t>ma</w:t>
      </w:r>
      <w:r>
        <w:rPr>
          <w:color w:val="231F20"/>
          <w:spacing w:val="-2"/>
        </w:rPr>
        <w:t> </w:t>
      </w:r>
      <w:r>
        <w:rPr>
          <w:color w:val="231F20"/>
        </w:rPr>
        <w:t>ni </w:t>
      </w:r>
      <w:r>
        <w:rPr>
          <w:color w:val="231F20"/>
          <w:spacing w:val="-6"/>
        </w:rPr>
        <w:t>v.v... </w:t>
      </w:r>
      <w:r>
        <w:rPr>
          <w:color w:val="231F20"/>
        </w:rPr>
        <w:t>Pháp đoạn trừ kiết kia cũng như</w:t>
      </w:r>
      <w:r>
        <w:rPr>
          <w:color w:val="231F20"/>
          <w:spacing w:val="4"/>
        </w:rPr>
        <w:t> </w:t>
      </w:r>
      <w:r>
        <w:rPr>
          <w:color w:val="231F20"/>
        </w:rPr>
        <w:t>thế.</w:t>
      </w:r>
    </w:p>
    <w:p>
      <w:pPr>
        <w:pStyle w:val="BodyText"/>
        <w:spacing w:line="271" w:lineRule="auto" w:before="120"/>
        <w:ind w:right="412"/>
      </w:pPr>
      <w:r>
        <w:rPr>
          <w:color w:val="231F20"/>
        </w:rPr>
        <w:t>Thuyết</w:t>
      </w:r>
      <w:r>
        <w:rPr>
          <w:color w:val="231F20"/>
          <w:spacing w:val="-9"/>
        </w:rPr>
        <w:t> </w:t>
      </w:r>
      <w:r>
        <w:rPr>
          <w:color w:val="231F20"/>
        </w:rPr>
        <w:t>kia</w:t>
      </w:r>
      <w:r>
        <w:rPr>
          <w:color w:val="231F20"/>
          <w:spacing w:val="-9"/>
        </w:rPr>
        <w:t> </w:t>
      </w:r>
      <w:r>
        <w:rPr>
          <w:color w:val="231F20"/>
        </w:rPr>
        <w:t>nói</w:t>
      </w:r>
      <w:r>
        <w:rPr>
          <w:color w:val="231F20"/>
          <w:spacing w:val="-8"/>
        </w:rPr>
        <w:t> </w:t>
      </w:r>
      <w:r>
        <w:rPr>
          <w:color w:val="231F20"/>
        </w:rPr>
        <w:t>bốn</w:t>
      </w:r>
      <w:r>
        <w:rPr>
          <w:color w:val="231F20"/>
          <w:spacing w:val="-9"/>
        </w:rPr>
        <w:t> </w:t>
      </w:r>
      <w:r>
        <w:rPr>
          <w:color w:val="231F20"/>
        </w:rPr>
        <w:t>quả</w:t>
      </w:r>
      <w:r>
        <w:rPr>
          <w:color w:val="231F20"/>
          <w:spacing w:val="-9"/>
        </w:rPr>
        <w:t> </w:t>
      </w:r>
      <w:r>
        <w:rPr>
          <w:color w:val="231F20"/>
        </w:rPr>
        <w:t>Sa-môn</w:t>
      </w:r>
      <w:r>
        <w:rPr>
          <w:color w:val="231F20"/>
          <w:spacing w:val="-9"/>
        </w:rPr>
        <w:t> </w:t>
      </w:r>
      <w:r>
        <w:rPr>
          <w:color w:val="231F20"/>
        </w:rPr>
        <w:t>phải</w:t>
      </w:r>
      <w:r>
        <w:rPr>
          <w:color w:val="231F20"/>
          <w:spacing w:val="-9"/>
        </w:rPr>
        <w:t> </w:t>
      </w:r>
      <w:r>
        <w:rPr>
          <w:color w:val="231F20"/>
        </w:rPr>
        <w:t>có</w:t>
      </w:r>
      <w:r>
        <w:rPr>
          <w:color w:val="231F20"/>
          <w:spacing w:val="-9"/>
        </w:rPr>
        <w:t> </w:t>
      </w:r>
      <w:r>
        <w:rPr>
          <w:color w:val="231F20"/>
        </w:rPr>
        <w:t>Định</w:t>
      </w:r>
      <w:r>
        <w:rPr>
          <w:color w:val="231F20"/>
          <w:spacing w:val="-8"/>
        </w:rPr>
        <w:t> </w:t>
      </w:r>
      <w:r>
        <w:rPr>
          <w:color w:val="231F20"/>
        </w:rPr>
        <w:t>kim</w:t>
      </w:r>
      <w:r>
        <w:rPr>
          <w:color w:val="231F20"/>
          <w:spacing w:val="-9"/>
        </w:rPr>
        <w:t> </w:t>
      </w:r>
      <w:r>
        <w:rPr>
          <w:color w:val="231F20"/>
        </w:rPr>
        <w:t>cang</w:t>
      </w:r>
      <w:r>
        <w:rPr>
          <w:color w:val="231F20"/>
          <w:spacing w:val="-9"/>
        </w:rPr>
        <w:t> </w:t>
      </w:r>
      <w:r>
        <w:rPr>
          <w:color w:val="231F20"/>
        </w:rPr>
        <w:t>dụ</w:t>
      </w:r>
      <w:r>
        <w:rPr>
          <w:color w:val="231F20"/>
          <w:spacing w:val="-8"/>
        </w:rPr>
        <w:t> </w:t>
      </w:r>
      <w:r>
        <w:rPr>
          <w:color w:val="231F20"/>
        </w:rPr>
        <w:t>đoạn trừ hết thảy kiết.</w:t>
      </w:r>
    </w:p>
    <w:p>
      <w:pPr>
        <w:pStyle w:val="BodyText"/>
        <w:spacing w:line="271" w:lineRule="auto"/>
        <w:ind w:right="415"/>
      </w:pPr>
      <w:r>
        <w:rPr>
          <w:i/>
          <w:color w:val="231F20"/>
          <w:spacing w:val="-5"/>
        </w:rPr>
        <w:t>Hỏi:</w:t>
      </w:r>
      <w:r>
        <w:rPr>
          <w:i/>
          <w:color w:val="231F20"/>
          <w:spacing w:val="-12"/>
        </w:rPr>
        <w:t> </w:t>
      </w:r>
      <w:r>
        <w:rPr>
          <w:color w:val="231F20"/>
          <w:spacing w:val="-4"/>
        </w:rPr>
        <w:t>Nếu</w:t>
      </w:r>
      <w:r>
        <w:rPr>
          <w:color w:val="231F20"/>
          <w:spacing w:val="-11"/>
        </w:rPr>
        <w:t> </w:t>
      </w:r>
      <w:r>
        <w:rPr>
          <w:color w:val="231F20"/>
          <w:spacing w:val="-4"/>
        </w:rPr>
        <w:t>như</w:t>
      </w:r>
      <w:r>
        <w:rPr>
          <w:color w:val="231F20"/>
          <w:spacing w:val="-11"/>
        </w:rPr>
        <w:t> </w:t>
      </w:r>
      <w:r>
        <w:rPr>
          <w:color w:val="231F20"/>
          <w:spacing w:val="-4"/>
        </w:rPr>
        <w:t>vậy</w:t>
      </w:r>
      <w:r>
        <w:rPr>
          <w:color w:val="231F20"/>
          <w:spacing w:val="-11"/>
        </w:rPr>
        <w:t> </w:t>
      </w:r>
      <w:r>
        <w:rPr>
          <w:color w:val="231F20"/>
          <w:spacing w:val="-4"/>
        </w:rPr>
        <w:t>thì</w:t>
      </w:r>
      <w:r>
        <w:rPr>
          <w:color w:val="231F20"/>
          <w:spacing w:val="-11"/>
        </w:rPr>
        <w:t> </w:t>
      </w:r>
      <w:r>
        <w:rPr>
          <w:color w:val="231F20"/>
          <w:spacing w:val="-4"/>
        </w:rPr>
        <w:t>đâu</w:t>
      </w:r>
      <w:r>
        <w:rPr>
          <w:color w:val="231F20"/>
          <w:spacing w:val="-12"/>
        </w:rPr>
        <w:t> </w:t>
      </w:r>
      <w:r>
        <w:rPr>
          <w:color w:val="231F20"/>
          <w:spacing w:val="-5"/>
        </w:rPr>
        <w:t>dùng</w:t>
      </w:r>
      <w:r>
        <w:rPr>
          <w:color w:val="231F20"/>
          <w:spacing w:val="-11"/>
        </w:rPr>
        <w:t> </w:t>
      </w:r>
      <w:r>
        <w:rPr>
          <w:color w:val="231F20"/>
          <w:spacing w:val="-3"/>
        </w:rPr>
        <w:t>ba</w:t>
      </w:r>
      <w:r>
        <w:rPr>
          <w:color w:val="231F20"/>
          <w:spacing w:val="-11"/>
        </w:rPr>
        <w:t> </w:t>
      </w:r>
      <w:r>
        <w:rPr>
          <w:color w:val="231F20"/>
          <w:spacing w:val="-4"/>
        </w:rPr>
        <w:t>quả</w:t>
      </w:r>
      <w:r>
        <w:rPr>
          <w:color w:val="231F20"/>
          <w:spacing w:val="-11"/>
        </w:rPr>
        <w:t> </w:t>
      </w:r>
      <w:r>
        <w:rPr>
          <w:color w:val="231F20"/>
          <w:spacing w:val="-6"/>
        </w:rPr>
        <w:t>Sa-môn.</w:t>
      </w:r>
      <w:r>
        <w:rPr>
          <w:color w:val="231F20"/>
          <w:spacing w:val="-11"/>
        </w:rPr>
        <w:t> </w:t>
      </w:r>
      <w:r>
        <w:rPr>
          <w:color w:val="231F20"/>
          <w:spacing w:val="-5"/>
        </w:rPr>
        <w:t>Người</w:t>
      </w:r>
      <w:r>
        <w:rPr>
          <w:color w:val="231F20"/>
          <w:spacing w:val="-12"/>
        </w:rPr>
        <w:t> </w:t>
      </w:r>
      <w:r>
        <w:rPr>
          <w:color w:val="231F20"/>
          <w:spacing w:val="-4"/>
        </w:rPr>
        <w:t>kia</w:t>
      </w:r>
      <w:r>
        <w:rPr>
          <w:color w:val="231F20"/>
          <w:spacing w:val="-11"/>
        </w:rPr>
        <w:t> </w:t>
      </w:r>
      <w:r>
        <w:rPr>
          <w:color w:val="231F20"/>
          <w:spacing w:val="-4"/>
        </w:rPr>
        <w:t>đáp</w:t>
      </w:r>
      <w:r>
        <w:rPr>
          <w:color w:val="231F20"/>
          <w:spacing w:val="-11"/>
        </w:rPr>
        <w:t> </w:t>
      </w:r>
      <w:r>
        <w:rPr>
          <w:color w:val="231F20"/>
          <w:spacing w:val="-6"/>
        </w:rPr>
        <w:t>thế </w:t>
      </w:r>
      <w:r>
        <w:rPr>
          <w:color w:val="231F20"/>
          <w:spacing w:val="-5"/>
        </w:rPr>
        <w:t>này: </w:t>
      </w:r>
      <w:r>
        <w:rPr>
          <w:color w:val="231F20"/>
          <w:spacing w:val="-3"/>
        </w:rPr>
        <w:t>Ba </w:t>
      </w:r>
      <w:r>
        <w:rPr>
          <w:color w:val="231F20"/>
          <w:spacing w:val="-4"/>
        </w:rPr>
        <w:t>quả </w:t>
      </w:r>
      <w:r>
        <w:rPr>
          <w:color w:val="231F20"/>
          <w:spacing w:val="-5"/>
        </w:rPr>
        <w:t>Sa-môn </w:t>
      </w:r>
      <w:r>
        <w:rPr>
          <w:color w:val="231F20"/>
          <w:spacing w:val="-3"/>
        </w:rPr>
        <w:t>đã </w:t>
      </w:r>
      <w:r>
        <w:rPr>
          <w:color w:val="231F20"/>
          <w:spacing w:val="-4"/>
        </w:rPr>
        <w:t>chế </w:t>
      </w:r>
      <w:r>
        <w:rPr>
          <w:color w:val="231F20"/>
          <w:spacing w:val="-5"/>
        </w:rPr>
        <w:t>phục phiền não, </w:t>
      </w:r>
      <w:r>
        <w:rPr>
          <w:color w:val="231F20"/>
          <w:spacing w:val="-4"/>
        </w:rPr>
        <w:t>sau đấy </w:t>
      </w:r>
      <w:r>
        <w:rPr>
          <w:color w:val="231F20"/>
          <w:spacing w:val="-5"/>
        </w:rPr>
        <w:t>Định </w:t>
      </w:r>
      <w:r>
        <w:rPr>
          <w:color w:val="231F20"/>
          <w:spacing w:val="-4"/>
        </w:rPr>
        <w:t>kim </w:t>
      </w:r>
      <w:r>
        <w:rPr>
          <w:color w:val="231F20"/>
          <w:spacing w:val="-5"/>
        </w:rPr>
        <w:t>cang </w:t>
      </w:r>
      <w:r>
        <w:rPr>
          <w:color w:val="231F20"/>
          <w:spacing w:val="-6"/>
        </w:rPr>
        <w:t>dụ </w:t>
      </w:r>
      <w:r>
        <w:rPr>
          <w:color w:val="231F20"/>
          <w:spacing w:val="-5"/>
        </w:rPr>
        <w:t>hiện</w:t>
      </w:r>
      <w:r>
        <w:rPr>
          <w:color w:val="231F20"/>
          <w:spacing w:val="-22"/>
        </w:rPr>
        <w:t> </w:t>
      </w:r>
      <w:r>
        <w:rPr>
          <w:color w:val="231F20"/>
        </w:rPr>
        <w:t>ở</w:t>
      </w:r>
      <w:r>
        <w:rPr>
          <w:color w:val="231F20"/>
          <w:spacing w:val="-21"/>
        </w:rPr>
        <w:t> </w:t>
      </w:r>
      <w:r>
        <w:rPr>
          <w:color w:val="231F20"/>
          <w:spacing w:val="-5"/>
        </w:rPr>
        <w:t>trước,</w:t>
      </w:r>
      <w:r>
        <w:rPr>
          <w:color w:val="231F20"/>
          <w:spacing w:val="-22"/>
        </w:rPr>
        <w:t> </w:t>
      </w:r>
      <w:r>
        <w:rPr>
          <w:color w:val="231F20"/>
          <w:spacing w:val="-5"/>
        </w:rPr>
        <w:t>đoạn</w:t>
      </w:r>
      <w:r>
        <w:rPr>
          <w:color w:val="231F20"/>
          <w:spacing w:val="-21"/>
        </w:rPr>
        <w:t> </w:t>
      </w:r>
      <w:r>
        <w:rPr>
          <w:color w:val="231F20"/>
          <w:spacing w:val="-4"/>
        </w:rPr>
        <w:t>trừ</w:t>
      </w:r>
      <w:r>
        <w:rPr>
          <w:color w:val="231F20"/>
          <w:spacing w:val="-22"/>
        </w:rPr>
        <w:t> </w:t>
      </w:r>
      <w:r>
        <w:rPr>
          <w:color w:val="231F20"/>
          <w:spacing w:val="-4"/>
        </w:rPr>
        <w:t>tất</w:t>
      </w:r>
      <w:r>
        <w:rPr>
          <w:color w:val="231F20"/>
          <w:spacing w:val="-21"/>
        </w:rPr>
        <w:t> </w:t>
      </w:r>
      <w:r>
        <w:rPr>
          <w:color w:val="231F20"/>
          <w:spacing w:val="-3"/>
        </w:rPr>
        <w:t>cả</w:t>
      </w:r>
      <w:r>
        <w:rPr>
          <w:color w:val="231F20"/>
          <w:spacing w:val="-21"/>
        </w:rPr>
        <w:t> </w:t>
      </w:r>
      <w:r>
        <w:rPr>
          <w:color w:val="231F20"/>
          <w:spacing w:val="-5"/>
        </w:rPr>
        <w:t>kiết.</w:t>
      </w:r>
      <w:r>
        <w:rPr>
          <w:color w:val="231F20"/>
          <w:spacing w:val="-21"/>
        </w:rPr>
        <w:t> </w:t>
      </w:r>
      <w:r>
        <w:rPr>
          <w:color w:val="231F20"/>
          <w:spacing w:val="-5"/>
        </w:rPr>
        <w:t>Cũng</w:t>
      </w:r>
      <w:r>
        <w:rPr>
          <w:color w:val="231F20"/>
          <w:spacing w:val="-22"/>
        </w:rPr>
        <w:t> </w:t>
      </w:r>
      <w:r>
        <w:rPr>
          <w:color w:val="231F20"/>
          <w:spacing w:val="-4"/>
        </w:rPr>
        <w:t>như</w:t>
      </w:r>
      <w:r>
        <w:rPr>
          <w:color w:val="231F20"/>
          <w:spacing w:val="-21"/>
        </w:rPr>
        <w:t> </w:t>
      </w:r>
      <w:r>
        <w:rPr>
          <w:color w:val="231F20"/>
          <w:spacing w:val="-5"/>
        </w:rPr>
        <w:t>nông</w:t>
      </w:r>
      <w:r>
        <w:rPr>
          <w:color w:val="231F20"/>
          <w:spacing w:val="-21"/>
        </w:rPr>
        <w:t> </w:t>
      </w:r>
      <w:r>
        <w:rPr>
          <w:color w:val="231F20"/>
          <w:spacing w:val="-5"/>
        </w:rPr>
        <w:t>phu,</w:t>
      </w:r>
      <w:r>
        <w:rPr>
          <w:color w:val="231F20"/>
          <w:spacing w:val="-21"/>
        </w:rPr>
        <w:t> </w:t>
      </w:r>
      <w:r>
        <w:rPr>
          <w:color w:val="231F20"/>
          <w:spacing w:val="-4"/>
        </w:rPr>
        <w:t>tay</w:t>
      </w:r>
      <w:r>
        <w:rPr>
          <w:color w:val="231F20"/>
          <w:spacing w:val="-21"/>
        </w:rPr>
        <w:t> </w:t>
      </w:r>
      <w:r>
        <w:rPr>
          <w:color w:val="231F20"/>
          <w:spacing w:val="-5"/>
        </w:rPr>
        <w:t>trái</w:t>
      </w:r>
      <w:r>
        <w:rPr>
          <w:color w:val="231F20"/>
          <w:spacing w:val="-22"/>
        </w:rPr>
        <w:t> </w:t>
      </w:r>
      <w:r>
        <w:rPr>
          <w:color w:val="231F20"/>
          <w:spacing w:val="-4"/>
        </w:rPr>
        <w:t>nắm</w:t>
      </w:r>
      <w:r>
        <w:rPr>
          <w:color w:val="231F20"/>
          <w:spacing w:val="-21"/>
        </w:rPr>
        <w:t> </w:t>
      </w:r>
      <w:r>
        <w:rPr>
          <w:color w:val="231F20"/>
          <w:spacing w:val="-4"/>
        </w:rPr>
        <w:t>lấy</w:t>
      </w:r>
      <w:r>
        <w:rPr>
          <w:color w:val="231F20"/>
          <w:spacing w:val="-21"/>
        </w:rPr>
        <w:t> </w:t>
      </w:r>
      <w:r>
        <w:rPr>
          <w:color w:val="231F20"/>
          <w:spacing w:val="-6"/>
        </w:rPr>
        <w:t>cỏ, </w:t>
      </w:r>
      <w:r>
        <w:rPr>
          <w:color w:val="231F20"/>
          <w:spacing w:val="-4"/>
        </w:rPr>
        <w:t>tay</w:t>
      </w:r>
      <w:r>
        <w:rPr>
          <w:color w:val="231F20"/>
          <w:spacing w:val="-11"/>
        </w:rPr>
        <w:t> </w:t>
      </w:r>
      <w:r>
        <w:rPr>
          <w:color w:val="231F20"/>
          <w:spacing w:val="-5"/>
        </w:rPr>
        <w:t>phải</w:t>
      </w:r>
      <w:r>
        <w:rPr>
          <w:color w:val="231F20"/>
          <w:spacing w:val="-11"/>
        </w:rPr>
        <w:t> </w:t>
      </w:r>
      <w:r>
        <w:rPr>
          <w:color w:val="231F20"/>
          <w:spacing w:val="-5"/>
        </w:rPr>
        <w:t>cùng</w:t>
      </w:r>
      <w:r>
        <w:rPr>
          <w:color w:val="231F20"/>
          <w:spacing w:val="-11"/>
        </w:rPr>
        <w:t> </w:t>
      </w:r>
      <w:r>
        <w:rPr>
          <w:color w:val="231F20"/>
          <w:spacing w:val="-4"/>
        </w:rPr>
        <w:t>lúc</w:t>
      </w:r>
      <w:r>
        <w:rPr>
          <w:color w:val="231F20"/>
          <w:spacing w:val="-11"/>
        </w:rPr>
        <w:t> </w:t>
      </w:r>
      <w:r>
        <w:rPr>
          <w:color w:val="231F20"/>
          <w:spacing w:val="-5"/>
        </w:rPr>
        <w:t>dùng</w:t>
      </w:r>
      <w:r>
        <w:rPr>
          <w:color w:val="231F20"/>
          <w:spacing w:val="-11"/>
        </w:rPr>
        <w:t> </w:t>
      </w:r>
      <w:r>
        <w:rPr>
          <w:color w:val="231F20"/>
          <w:spacing w:val="-5"/>
        </w:rPr>
        <w:t>liềm</w:t>
      </w:r>
      <w:r>
        <w:rPr>
          <w:color w:val="231F20"/>
          <w:spacing w:val="-11"/>
        </w:rPr>
        <w:t> </w:t>
      </w:r>
      <w:r>
        <w:rPr>
          <w:color w:val="231F20"/>
          <w:spacing w:val="-4"/>
        </w:rPr>
        <w:t>cắt</w:t>
      </w:r>
      <w:r>
        <w:rPr>
          <w:color w:val="231F20"/>
          <w:spacing w:val="-11"/>
        </w:rPr>
        <w:t> </w:t>
      </w:r>
      <w:r>
        <w:rPr>
          <w:color w:val="231F20"/>
          <w:spacing w:val="-4"/>
        </w:rPr>
        <w:t>cỏ.</w:t>
      </w:r>
      <w:r>
        <w:rPr>
          <w:color w:val="231F20"/>
          <w:spacing w:val="-11"/>
        </w:rPr>
        <w:t> </w:t>
      </w:r>
      <w:r>
        <w:rPr>
          <w:color w:val="231F20"/>
          <w:spacing w:val="-5"/>
        </w:rPr>
        <w:t>Pháp</w:t>
      </w:r>
      <w:r>
        <w:rPr>
          <w:color w:val="231F20"/>
          <w:spacing w:val="-12"/>
        </w:rPr>
        <w:t> </w:t>
      </w:r>
      <w:r>
        <w:rPr>
          <w:color w:val="231F20"/>
          <w:spacing w:val="-5"/>
        </w:rPr>
        <w:t>đoạn</w:t>
      </w:r>
      <w:r>
        <w:rPr>
          <w:color w:val="231F20"/>
          <w:spacing w:val="-11"/>
        </w:rPr>
        <w:t> </w:t>
      </w:r>
      <w:r>
        <w:rPr>
          <w:color w:val="231F20"/>
          <w:spacing w:val="-4"/>
        </w:rPr>
        <w:t>trừ</w:t>
      </w:r>
      <w:r>
        <w:rPr>
          <w:color w:val="231F20"/>
          <w:spacing w:val="-11"/>
        </w:rPr>
        <w:t> </w:t>
      </w:r>
      <w:r>
        <w:rPr>
          <w:color w:val="231F20"/>
          <w:spacing w:val="-5"/>
        </w:rPr>
        <w:t>kiết</w:t>
      </w:r>
      <w:r>
        <w:rPr>
          <w:color w:val="231F20"/>
          <w:spacing w:val="-11"/>
        </w:rPr>
        <w:t> </w:t>
      </w:r>
      <w:r>
        <w:rPr>
          <w:color w:val="231F20"/>
          <w:spacing w:val="-4"/>
        </w:rPr>
        <w:t>kia</w:t>
      </w:r>
      <w:r>
        <w:rPr>
          <w:color w:val="231F20"/>
          <w:spacing w:val="-11"/>
        </w:rPr>
        <w:t> </w:t>
      </w:r>
      <w:r>
        <w:rPr>
          <w:color w:val="231F20"/>
          <w:spacing w:val="-5"/>
        </w:rPr>
        <w:t>cũng</w:t>
      </w:r>
      <w:r>
        <w:rPr>
          <w:color w:val="231F20"/>
          <w:spacing w:val="-11"/>
        </w:rPr>
        <w:t> </w:t>
      </w:r>
      <w:r>
        <w:rPr>
          <w:color w:val="231F20"/>
          <w:spacing w:val="-4"/>
        </w:rPr>
        <w:t>như</w:t>
      </w:r>
      <w:r>
        <w:rPr>
          <w:color w:val="231F20"/>
          <w:spacing w:val="-11"/>
        </w:rPr>
        <w:t> </w:t>
      </w:r>
      <w:r>
        <w:rPr>
          <w:color w:val="231F20"/>
          <w:spacing w:val="-6"/>
        </w:rPr>
        <w:t>thế.</w:t>
      </w:r>
    </w:p>
    <w:p>
      <w:pPr>
        <w:pStyle w:val="BodyText"/>
        <w:spacing w:line="271" w:lineRule="auto"/>
        <w:ind w:right="411"/>
      </w:pPr>
      <w:r>
        <w:rPr>
          <w:color w:val="231F20"/>
        </w:rPr>
        <w:t>Vì nhằm ngăn dứt ý của thuyết như thế, cũng nhằm làm rõ phiền</w:t>
      </w:r>
      <w:r>
        <w:rPr>
          <w:color w:val="231F20"/>
          <w:spacing w:val="-7"/>
        </w:rPr>
        <w:t> </w:t>
      </w:r>
      <w:r>
        <w:rPr>
          <w:color w:val="231F20"/>
        </w:rPr>
        <w:t>não</w:t>
      </w:r>
      <w:r>
        <w:rPr>
          <w:color w:val="231F20"/>
          <w:spacing w:val="-6"/>
        </w:rPr>
        <w:t> </w:t>
      </w:r>
      <w:r>
        <w:rPr>
          <w:color w:val="231F20"/>
        </w:rPr>
        <w:t>có</w:t>
      </w:r>
      <w:r>
        <w:rPr>
          <w:color w:val="231F20"/>
          <w:spacing w:val="-5"/>
        </w:rPr>
        <w:t> </w:t>
      </w:r>
      <w:r>
        <w:rPr>
          <w:color w:val="231F20"/>
        </w:rPr>
        <w:t>hai</w:t>
      </w:r>
      <w:r>
        <w:rPr>
          <w:color w:val="231F20"/>
          <w:spacing w:val="-6"/>
        </w:rPr>
        <w:t> </w:t>
      </w:r>
      <w:r>
        <w:rPr>
          <w:color w:val="231F20"/>
        </w:rPr>
        <w:t>thứ,</w:t>
      </w:r>
      <w:r>
        <w:rPr>
          <w:color w:val="231F20"/>
          <w:spacing w:val="-5"/>
        </w:rPr>
        <w:t> </w:t>
      </w:r>
      <w:r>
        <w:rPr>
          <w:color w:val="231F20"/>
        </w:rPr>
        <w:t>tức</w:t>
      </w:r>
      <w:r>
        <w:rPr>
          <w:color w:val="231F20"/>
          <w:spacing w:val="-6"/>
        </w:rPr>
        <w:t> </w:t>
      </w:r>
      <w:r>
        <w:rPr>
          <w:color w:val="231F20"/>
        </w:rPr>
        <w:t>có</w:t>
      </w:r>
      <w:r>
        <w:rPr>
          <w:color w:val="231F20"/>
          <w:spacing w:val="-5"/>
        </w:rPr>
        <w:t> </w:t>
      </w:r>
      <w:r>
        <w:rPr>
          <w:color w:val="231F20"/>
        </w:rPr>
        <w:t>hai</w:t>
      </w:r>
      <w:r>
        <w:rPr>
          <w:color w:val="231F20"/>
          <w:spacing w:val="-6"/>
        </w:rPr>
        <w:t> </w:t>
      </w:r>
      <w:r>
        <w:rPr>
          <w:color w:val="231F20"/>
        </w:rPr>
        <w:t>thứ</w:t>
      </w:r>
      <w:r>
        <w:rPr>
          <w:color w:val="231F20"/>
          <w:spacing w:val="-5"/>
        </w:rPr>
        <w:t> </w:t>
      </w:r>
      <w:r>
        <w:rPr>
          <w:color w:val="231F20"/>
        </w:rPr>
        <w:t>đối</w:t>
      </w:r>
      <w:r>
        <w:rPr>
          <w:color w:val="231F20"/>
          <w:spacing w:val="-6"/>
        </w:rPr>
        <w:t> </w:t>
      </w:r>
      <w:r>
        <w:rPr>
          <w:color w:val="231F20"/>
        </w:rPr>
        <w:t>trị:</w:t>
      </w:r>
      <w:r>
        <w:rPr>
          <w:color w:val="231F20"/>
          <w:spacing w:val="-7"/>
        </w:rPr>
        <w:t> </w:t>
      </w:r>
      <w:r>
        <w:rPr>
          <w:i/>
          <w:color w:val="231F20"/>
        </w:rPr>
        <w:t>(1)</w:t>
      </w:r>
      <w:r>
        <w:rPr>
          <w:i/>
          <w:color w:val="231F20"/>
          <w:spacing w:val="-6"/>
        </w:rPr>
        <w:t> </w:t>
      </w:r>
      <w:r>
        <w:rPr>
          <w:color w:val="231F20"/>
        </w:rPr>
        <w:t>Kiến</w:t>
      </w:r>
      <w:r>
        <w:rPr>
          <w:color w:val="231F20"/>
          <w:spacing w:val="-6"/>
        </w:rPr>
        <w:t> </w:t>
      </w:r>
      <w:r>
        <w:rPr>
          <w:color w:val="231F20"/>
        </w:rPr>
        <w:t>đạo</w:t>
      </w:r>
      <w:r>
        <w:rPr>
          <w:color w:val="231F20"/>
          <w:spacing w:val="-6"/>
        </w:rPr>
        <w:t> </w:t>
      </w:r>
      <w:r>
        <w:rPr>
          <w:color w:val="231F20"/>
        </w:rPr>
        <w:t>đoạn.</w:t>
      </w:r>
      <w:r>
        <w:rPr>
          <w:color w:val="231F20"/>
          <w:spacing w:val="-5"/>
        </w:rPr>
        <w:t> </w:t>
      </w:r>
      <w:r>
        <w:rPr>
          <w:i/>
          <w:color w:val="231F20"/>
        </w:rPr>
        <w:t>(2)</w:t>
      </w:r>
      <w:r>
        <w:rPr>
          <w:i/>
          <w:color w:val="231F20"/>
          <w:spacing w:val="-10"/>
        </w:rPr>
        <w:t> </w:t>
      </w:r>
      <w:r>
        <w:rPr>
          <w:color w:val="231F20"/>
          <w:spacing w:val="-5"/>
        </w:rPr>
        <w:t>Tu </w:t>
      </w:r>
      <w:r>
        <w:rPr>
          <w:color w:val="231F20"/>
        </w:rPr>
        <w:t>đạo</w:t>
      </w:r>
      <w:r>
        <w:rPr>
          <w:color w:val="231F20"/>
          <w:spacing w:val="-8"/>
        </w:rPr>
        <w:t> </w:t>
      </w:r>
      <w:r>
        <w:rPr>
          <w:color w:val="231F20"/>
        </w:rPr>
        <w:t>đoạn.</w:t>
      </w:r>
      <w:r>
        <w:rPr>
          <w:color w:val="231F20"/>
          <w:spacing w:val="-7"/>
        </w:rPr>
        <w:t> </w:t>
      </w:r>
      <w:r>
        <w:rPr>
          <w:color w:val="231F20"/>
        </w:rPr>
        <w:t>Kiến</w:t>
      </w:r>
      <w:r>
        <w:rPr>
          <w:color w:val="231F20"/>
          <w:spacing w:val="-7"/>
        </w:rPr>
        <w:t> </w:t>
      </w:r>
      <w:r>
        <w:rPr>
          <w:color w:val="231F20"/>
        </w:rPr>
        <w:t>đạo</w:t>
      </w:r>
      <w:r>
        <w:rPr>
          <w:color w:val="231F20"/>
          <w:spacing w:val="-7"/>
        </w:rPr>
        <w:t> </w:t>
      </w:r>
      <w:r>
        <w:rPr>
          <w:color w:val="231F20"/>
        </w:rPr>
        <w:t>đoạn:</w:t>
      </w:r>
      <w:r>
        <w:rPr>
          <w:color w:val="231F20"/>
          <w:spacing w:val="-8"/>
        </w:rPr>
        <w:t> </w:t>
      </w:r>
      <w:r>
        <w:rPr>
          <w:color w:val="231F20"/>
        </w:rPr>
        <w:t>Là</w:t>
      </w:r>
      <w:r>
        <w:rPr>
          <w:color w:val="231F20"/>
          <w:spacing w:val="-7"/>
        </w:rPr>
        <w:t> </w:t>
      </w:r>
      <w:r>
        <w:rPr>
          <w:color w:val="231F20"/>
        </w:rPr>
        <w:t>dùng</w:t>
      </w:r>
      <w:r>
        <w:rPr>
          <w:color w:val="231F20"/>
          <w:spacing w:val="-7"/>
        </w:rPr>
        <w:t> </w:t>
      </w:r>
      <w:r>
        <w:rPr>
          <w:color w:val="231F20"/>
        </w:rPr>
        <w:t>kiến</w:t>
      </w:r>
      <w:r>
        <w:rPr>
          <w:color w:val="231F20"/>
          <w:spacing w:val="-7"/>
        </w:rPr>
        <w:t> </w:t>
      </w:r>
      <w:r>
        <w:rPr>
          <w:color w:val="231F20"/>
        </w:rPr>
        <w:t>đạo</w:t>
      </w:r>
      <w:r>
        <w:rPr>
          <w:color w:val="231F20"/>
          <w:spacing w:val="-7"/>
        </w:rPr>
        <w:t> </w:t>
      </w:r>
      <w:r>
        <w:rPr>
          <w:color w:val="231F20"/>
        </w:rPr>
        <w:t>làm</w:t>
      </w:r>
      <w:r>
        <w:rPr>
          <w:color w:val="231F20"/>
          <w:spacing w:val="-8"/>
        </w:rPr>
        <w:t> </w:t>
      </w:r>
      <w:r>
        <w:rPr>
          <w:color w:val="231F20"/>
        </w:rPr>
        <w:t>đối</w:t>
      </w:r>
      <w:r>
        <w:rPr>
          <w:color w:val="231F20"/>
          <w:spacing w:val="-7"/>
        </w:rPr>
        <w:t> </w:t>
      </w:r>
      <w:r>
        <w:rPr>
          <w:color w:val="231F20"/>
        </w:rPr>
        <w:t>trị.</w:t>
      </w:r>
      <w:r>
        <w:rPr>
          <w:color w:val="231F20"/>
          <w:spacing w:val="-12"/>
        </w:rPr>
        <w:t> </w:t>
      </w:r>
      <w:r>
        <w:rPr>
          <w:color w:val="231F20"/>
          <w:spacing w:val="-5"/>
        </w:rPr>
        <w:t>Tu</w:t>
      </w:r>
      <w:r>
        <w:rPr>
          <w:color w:val="231F20"/>
          <w:spacing w:val="-7"/>
        </w:rPr>
        <w:t> </w:t>
      </w:r>
      <w:r>
        <w:rPr>
          <w:color w:val="231F20"/>
        </w:rPr>
        <w:t>đạo</w:t>
      </w:r>
      <w:r>
        <w:rPr>
          <w:color w:val="231F20"/>
          <w:spacing w:val="-7"/>
        </w:rPr>
        <w:t> </w:t>
      </w:r>
      <w:r>
        <w:rPr>
          <w:color w:val="231F20"/>
        </w:rPr>
        <w:t>đoạn: Là dùng tu đạo làm đối trị.</w:t>
      </w:r>
    </w:p>
    <w:p>
      <w:pPr>
        <w:pStyle w:val="BodyText"/>
        <w:ind w:left="677" w:firstLine="0"/>
      </w:pPr>
      <w:r>
        <w:rPr>
          <w:color w:val="231F20"/>
        </w:rPr>
        <w:t>Lại nữa, vì sao tạo ra phần Luận này?</w:t>
      </w:r>
    </w:p>
    <w:p>
      <w:pPr>
        <w:pStyle w:val="BodyText"/>
        <w:spacing w:line="271" w:lineRule="auto" w:before="152"/>
        <w:ind w:right="410"/>
      </w:pPr>
      <w:r>
        <w:rPr>
          <w:i/>
          <w:color w:val="231F20"/>
        </w:rPr>
        <w:t>Đáp:</w:t>
      </w:r>
      <w:r>
        <w:rPr>
          <w:i/>
          <w:color w:val="231F20"/>
          <w:spacing w:val="-9"/>
        </w:rPr>
        <w:t> </w:t>
      </w:r>
      <w:r>
        <w:rPr>
          <w:color w:val="231F20"/>
        </w:rPr>
        <w:t>Hoặc</w:t>
      </w:r>
      <w:r>
        <w:rPr>
          <w:color w:val="231F20"/>
          <w:spacing w:val="-8"/>
        </w:rPr>
        <w:t> </w:t>
      </w:r>
      <w:r>
        <w:rPr>
          <w:color w:val="231F20"/>
        </w:rPr>
        <w:t>có</w:t>
      </w:r>
      <w:r>
        <w:rPr>
          <w:color w:val="231F20"/>
          <w:spacing w:val="-9"/>
        </w:rPr>
        <w:t> </w:t>
      </w:r>
      <w:r>
        <w:rPr>
          <w:color w:val="231F20"/>
        </w:rPr>
        <w:t>thuyết</w:t>
      </w:r>
      <w:r>
        <w:rPr>
          <w:color w:val="231F20"/>
          <w:spacing w:val="-8"/>
        </w:rPr>
        <w:t> </w:t>
      </w:r>
      <w:r>
        <w:rPr>
          <w:color w:val="231F20"/>
        </w:rPr>
        <w:t>nói:</w:t>
      </w:r>
      <w:r>
        <w:rPr>
          <w:color w:val="231F20"/>
          <w:spacing w:val="-9"/>
        </w:rPr>
        <w:t> </w:t>
      </w:r>
      <w:r>
        <w:rPr>
          <w:color w:val="231F20"/>
        </w:rPr>
        <w:t>“Cùng</w:t>
      </w:r>
      <w:r>
        <w:rPr>
          <w:color w:val="231F20"/>
          <w:spacing w:val="-8"/>
        </w:rPr>
        <w:t> </w:t>
      </w:r>
      <w:r>
        <w:rPr>
          <w:color w:val="231F20"/>
        </w:rPr>
        <w:t>một</w:t>
      </w:r>
      <w:r>
        <w:rPr>
          <w:color w:val="231F20"/>
          <w:spacing w:val="-9"/>
        </w:rPr>
        <w:t> </w:t>
      </w:r>
      <w:r>
        <w:rPr>
          <w:color w:val="231F20"/>
        </w:rPr>
        <w:t>lúc</w:t>
      </w:r>
      <w:r>
        <w:rPr>
          <w:color w:val="231F20"/>
          <w:spacing w:val="-8"/>
        </w:rPr>
        <w:t> </w:t>
      </w:r>
      <w:r>
        <w:rPr>
          <w:color w:val="231F20"/>
        </w:rPr>
        <w:t>kiến</w:t>
      </w:r>
      <w:r>
        <w:rPr>
          <w:color w:val="231F20"/>
          <w:spacing w:val="-9"/>
        </w:rPr>
        <w:t> </w:t>
      </w:r>
      <w:r>
        <w:rPr>
          <w:color w:val="231F20"/>
        </w:rPr>
        <w:t>đế,</w:t>
      </w:r>
      <w:r>
        <w:rPr>
          <w:color w:val="231F20"/>
          <w:spacing w:val="-8"/>
        </w:rPr>
        <w:t> </w:t>
      </w:r>
      <w:r>
        <w:rPr>
          <w:color w:val="231F20"/>
        </w:rPr>
        <w:t>không</w:t>
      </w:r>
      <w:r>
        <w:rPr>
          <w:color w:val="231F20"/>
          <w:spacing w:val="-9"/>
        </w:rPr>
        <w:t> </w:t>
      </w:r>
      <w:r>
        <w:rPr>
          <w:color w:val="231F20"/>
        </w:rPr>
        <w:t>phải</w:t>
      </w:r>
      <w:r>
        <w:rPr>
          <w:color w:val="231F20"/>
          <w:spacing w:val="-8"/>
        </w:rPr>
        <w:t> </w:t>
      </w:r>
      <w:r>
        <w:rPr>
          <w:color w:val="231F20"/>
        </w:rPr>
        <w:t>là kiến đế theo thứ lớp”. Vì nhằm ngăn trừ ý của thuyết như thế, cùng nêu rõ kiến đế là có thứ lớp. Nếu như cùng một lúc kiến đế, không phải theo thứ lớp thì trái với kinh Phật. Như kinh nói: Cư sĩ Cấp Cô Độc</w:t>
      </w:r>
      <w:r>
        <w:rPr>
          <w:color w:val="231F20"/>
          <w:spacing w:val="-6"/>
        </w:rPr>
        <w:t> </w:t>
      </w:r>
      <w:r>
        <w:rPr>
          <w:color w:val="231F20"/>
        </w:rPr>
        <w:t>đi</w:t>
      </w:r>
      <w:r>
        <w:rPr>
          <w:color w:val="231F20"/>
          <w:spacing w:val="-6"/>
        </w:rPr>
        <w:t> </w:t>
      </w:r>
      <w:r>
        <w:rPr>
          <w:color w:val="231F20"/>
        </w:rPr>
        <w:t>đến</w:t>
      </w:r>
      <w:r>
        <w:rPr>
          <w:color w:val="231F20"/>
          <w:spacing w:val="-6"/>
        </w:rPr>
        <w:t> </w:t>
      </w:r>
      <w:r>
        <w:rPr>
          <w:color w:val="231F20"/>
        </w:rPr>
        <w:t>chỗ</w:t>
      </w:r>
      <w:r>
        <w:rPr>
          <w:color w:val="231F20"/>
          <w:spacing w:val="-6"/>
        </w:rPr>
        <w:t> </w:t>
      </w:r>
      <w:r>
        <w:rPr>
          <w:color w:val="231F20"/>
        </w:rPr>
        <w:t>Đức</w:t>
      </w:r>
      <w:r>
        <w:rPr>
          <w:color w:val="231F20"/>
          <w:spacing w:val="-6"/>
        </w:rPr>
        <w:t> </w:t>
      </w:r>
      <w:r>
        <w:rPr>
          <w:color w:val="231F20"/>
        </w:rPr>
        <w:t>Phật,</w:t>
      </w:r>
      <w:r>
        <w:rPr>
          <w:color w:val="231F20"/>
          <w:spacing w:val="-6"/>
        </w:rPr>
        <w:t> </w:t>
      </w:r>
      <w:r>
        <w:rPr>
          <w:color w:val="231F20"/>
        </w:rPr>
        <w:t>thưa</w:t>
      </w:r>
      <w:r>
        <w:rPr>
          <w:color w:val="231F20"/>
          <w:spacing w:val="-6"/>
        </w:rPr>
        <w:t> </w:t>
      </w:r>
      <w:r>
        <w:rPr>
          <w:color w:val="231F20"/>
        </w:rPr>
        <w:t>hỏi</w:t>
      </w:r>
      <w:r>
        <w:rPr>
          <w:color w:val="231F20"/>
          <w:spacing w:val="-6"/>
        </w:rPr>
        <w:t> </w:t>
      </w:r>
      <w:r>
        <w:rPr>
          <w:color w:val="231F20"/>
        </w:rPr>
        <w:t>Phật:</w:t>
      </w:r>
      <w:r>
        <w:rPr>
          <w:color w:val="231F20"/>
          <w:spacing w:val="-6"/>
        </w:rPr>
        <w:t> </w:t>
      </w:r>
      <w:r>
        <w:rPr>
          <w:color w:val="231F20"/>
        </w:rPr>
        <w:t>Bạch</w:t>
      </w:r>
      <w:r>
        <w:rPr>
          <w:color w:val="231F20"/>
          <w:spacing w:val="-6"/>
        </w:rPr>
        <w:t> </w:t>
      </w:r>
      <w:r>
        <w:rPr>
          <w:color w:val="231F20"/>
        </w:rPr>
        <w:t>Đức</w:t>
      </w:r>
      <w:r>
        <w:rPr>
          <w:color w:val="231F20"/>
          <w:spacing w:val="-11"/>
        </w:rPr>
        <w:t> </w:t>
      </w:r>
      <w:r>
        <w:rPr>
          <w:color w:val="231F20"/>
        </w:rPr>
        <w:t>Thế</w:t>
      </w:r>
      <w:r>
        <w:rPr>
          <w:color w:val="231F20"/>
          <w:spacing w:val="-11"/>
        </w:rPr>
        <w:t> </w:t>
      </w:r>
      <w:r>
        <w:rPr>
          <w:color w:val="231F20"/>
        </w:rPr>
        <w:t>Tôn!</w:t>
      </w:r>
      <w:r>
        <w:rPr>
          <w:color w:val="231F20"/>
          <w:spacing w:val="-6"/>
        </w:rPr>
        <w:t> </w:t>
      </w:r>
      <w:r>
        <w:rPr>
          <w:color w:val="231F20"/>
        </w:rPr>
        <w:t>Là</w:t>
      </w:r>
      <w:r>
        <w:rPr>
          <w:color w:val="231F20"/>
          <w:spacing w:val="-6"/>
        </w:rPr>
        <w:t> </w:t>
      </w:r>
      <w:r>
        <w:rPr>
          <w:color w:val="231F20"/>
        </w:rPr>
        <w:t>một lúc kiến đế hay là theo thứ lớp kiến đế? Đức Phật đáp: Này Cư sĩ! Theo thứ lớp kiến đế. Như pháp đi lên cầu</w:t>
      </w:r>
      <w:r>
        <w:rPr>
          <w:color w:val="231F20"/>
          <w:spacing w:val="-2"/>
        </w:rPr>
        <w:t> </w:t>
      </w:r>
      <w:r>
        <w:rPr>
          <w:color w:val="231F20"/>
        </w:rPr>
        <w:t>thang.</w:t>
      </w:r>
    </w:p>
    <w:p>
      <w:pPr>
        <w:pStyle w:val="BodyText"/>
        <w:spacing w:line="271" w:lineRule="auto" w:before="115"/>
        <w:ind w:right="411"/>
      </w:pPr>
      <w:r>
        <w:rPr>
          <w:color w:val="231F20"/>
        </w:rPr>
        <w:t>Lại</w:t>
      </w:r>
      <w:r>
        <w:rPr>
          <w:color w:val="231F20"/>
          <w:spacing w:val="-12"/>
        </w:rPr>
        <w:t> </w:t>
      </w:r>
      <w:r>
        <w:rPr>
          <w:color w:val="231F20"/>
        </w:rPr>
        <w:t>nữa,</w:t>
      </w:r>
      <w:r>
        <w:rPr>
          <w:color w:val="231F20"/>
          <w:spacing w:val="-13"/>
        </w:rPr>
        <w:t> </w:t>
      </w:r>
      <w:r>
        <w:rPr>
          <w:color w:val="231F20"/>
        </w:rPr>
        <w:t>sở</w:t>
      </w:r>
      <w:r>
        <w:rPr>
          <w:color w:val="231F20"/>
          <w:spacing w:val="-13"/>
        </w:rPr>
        <w:t> </w:t>
      </w:r>
      <w:r>
        <w:rPr>
          <w:color w:val="231F20"/>
        </w:rPr>
        <w:t>dĩ</w:t>
      </w:r>
      <w:r>
        <w:rPr>
          <w:color w:val="231F20"/>
          <w:spacing w:val="-13"/>
        </w:rPr>
        <w:t> </w:t>
      </w:r>
      <w:r>
        <w:rPr>
          <w:color w:val="231F20"/>
        </w:rPr>
        <w:t>tạo</w:t>
      </w:r>
      <w:r>
        <w:rPr>
          <w:color w:val="231F20"/>
          <w:spacing w:val="-12"/>
        </w:rPr>
        <w:t> </w:t>
      </w:r>
      <w:r>
        <w:rPr>
          <w:color w:val="231F20"/>
        </w:rPr>
        <w:t>ra</w:t>
      </w:r>
      <w:r>
        <w:rPr>
          <w:color w:val="231F20"/>
          <w:spacing w:val="-13"/>
        </w:rPr>
        <w:t> </w:t>
      </w:r>
      <w:r>
        <w:rPr>
          <w:color w:val="231F20"/>
        </w:rPr>
        <w:t>phần</w:t>
      </w:r>
      <w:r>
        <w:rPr>
          <w:color w:val="231F20"/>
          <w:spacing w:val="-13"/>
        </w:rPr>
        <w:t> </w:t>
      </w:r>
      <w:r>
        <w:rPr>
          <w:color w:val="231F20"/>
        </w:rPr>
        <w:t>Luận</w:t>
      </w:r>
      <w:r>
        <w:rPr>
          <w:color w:val="231F20"/>
          <w:spacing w:val="-11"/>
        </w:rPr>
        <w:t> </w:t>
      </w:r>
      <w:r>
        <w:rPr>
          <w:color w:val="231F20"/>
          <w:spacing w:val="-5"/>
        </w:rPr>
        <w:t>này,</w:t>
      </w:r>
      <w:r>
        <w:rPr>
          <w:color w:val="231F20"/>
          <w:spacing w:val="-12"/>
        </w:rPr>
        <w:t> </w:t>
      </w:r>
      <w:r>
        <w:rPr>
          <w:color w:val="231F20"/>
        </w:rPr>
        <w:t>là</w:t>
      </w:r>
      <w:r>
        <w:rPr>
          <w:color w:val="231F20"/>
          <w:spacing w:val="-12"/>
        </w:rPr>
        <w:t> </w:t>
      </w:r>
      <w:r>
        <w:rPr>
          <w:color w:val="231F20"/>
        </w:rPr>
        <w:t>muốn</w:t>
      </w:r>
      <w:r>
        <w:rPr>
          <w:color w:val="231F20"/>
          <w:spacing w:val="-12"/>
        </w:rPr>
        <w:t> </w:t>
      </w:r>
      <w:r>
        <w:rPr>
          <w:color w:val="231F20"/>
        </w:rPr>
        <w:t>hiển</w:t>
      </w:r>
      <w:r>
        <w:rPr>
          <w:color w:val="231F20"/>
          <w:spacing w:val="-13"/>
        </w:rPr>
        <w:t> </w:t>
      </w:r>
      <w:r>
        <w:rPr>
          <w:color w:val="231F20"/>
        </w:rPr>
        <w:t>bày</w:t>
      </w:r>
      <w:r>
        <w:rPr>
          <w:color w:val="231F20"/>
          <w:spacing w:val="-13"/>
        </w:rPr>
        <w:t> </w:t>
      </w:r>
      <w:r>
        <w:rPr>
          <w:color w:val="231F20"/>
        </w:rPr>
        <w:t>phiền</w:t>
      </w:r>
      <w:r>
        <w:rPr>
          <w:color w:val="231F20"/>
          <w:spacing w:val="-13"/>
        </w:rPr>
        <w:t> </w:t>
      </w:r>
      <w:r>
        <w:rPr>
          <w:color w:val="231F20"/>
        </w:rPr>
        <w:t>não có hai thứ, có hai thứ đối trị: </w:t>
      </w:r>
      <w:r>
        <w:rPr>
          <w:i/>
          <w:color w:val="231F20"/>
        </w:rPr>
        <w:t>(1) </w:t>
      </w:r>
      <w:r>
        <w:rPr>
          <w:color w:val="231F20"/>
        </w:rPr>
        <w:t>Loại do kiến đạo đoạn. </w:t>
      </w:r>
      <w:r>
        <w:rPr>
          <w:i/>
          <w:color w:val="231F20"/>
        </w:rPr>
        <w:t>(2) </w:t>
      </w:r>
      <w:r>
        <w:rPr>
          <w:color w:val="231F20"/>
        </w:rPr>
        <w:t>Loại do tu đạo đoạn.</w:t>
      </w:r>
    </w:p>
    <w:p>
      <w:pPr>
        <w:pStyle w:val="BodyText"/>
        <w:spacing w:line="273" w:lineRule="auto"/>
        <w:ind w:right="412"/>
      </w:pPr>
      <w:r>
        <w:rPr>
          <w:color w:val="231F20"/>
        </w:rPr>
        <w:t>Kiến đạo làm đối trị cho loại phiền não do kiến đạo đoạn. Tu đạo làm đối trị cho loại phiền não do tu đạo đoạn.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6"/>
      </w:pPr>
      <w:r>
        <w:rPr>
          <w:color w:val="231F20"/>
        </w:rPr>
        <w:t>Vì</w:t>
      </w:r>
      <w:r>
        <w:rPr>
          <w:color w:val="231F20"/>
          <w:spacing w:val="-5"/>
        </w:rPr>
        <w:t> </w:t>
      </w:r>
      <w:r>
        <w:rPr>
          <w:color w:val="231F20"/>
        </w:rPr>
        <w:t>thế,</w:t>
      </w:r>
      <w:r>
        <w:rPr>
          <w:color w:val="231F20"/>
          <w:spacing w:val="-4"/>
        </w:rPr>
        <w:t> </w:t>
      </w:r>
      <w:r>
        <w:rPr>
          <w:color w:val="231F20"/>
        </w:rPr>
        <w:t>nhằm</w:t>
      </w:r>
      <w:r>
        <w:rPr>
          <w:color w:val="231F20"/>
          <w:spacing w:val="-4"/>
        </w:rPr>
        <w:t> </w:t>
      </w:r>
      <w:r>
        <w:rPr>
          <w:color w:val="231F20"/>
        </w:rPr>
        <w:t>ngăn</w:t>
      </w:r>
      <w:r>
        <w:rPr>
          <w:color w:val="231F20"/>
          <w:spacing w:val="-5"/>
        </w:rPr>
        <w:t> </w:t>
      </w:r>
      <w:r>
        <w:rPr>
          <w:color w:val="231F20"/>
        </w:rPr>
        <w:t>trừ</w:t>
      </w:r>
      <w:r>
        <w:rPr>
          <w:color w:val="231F20"/>
          <w:spacing w:val="-4"/>
        </w:rPr>
        <w:t> </w:t>
      </w:r>
      <w:r>
        <w:rPr>
          <w:color w:val="231F20"/>
        </w:rPr>
        <w:t>nghĩa</w:t>
      </w:r>
      <w:r>
        <w:rPr>
          <w:color w:val="231F20"/>
          <w:spacing w:val="-4"/>
        </w:rPr>
        <w:t> </w:t>
      </w:r>
      <w:r>
        <w:rPr>
          <w:color w:val="231F20"/>
        </w:rPr>
        <w:t>của</w:t>
      </w:r>
      <w:r>
        <w:rPr>
          <w:color w:val="231F20"/>
          <w:spacing w:val="-5"/>
        </w:rPr>
        <w:t> </w:t>
      </w:r>
      <w:r>
        <w:rPr>
          <w:color w:val="231F20"/>
        </w:rPr>
        <w:t>người</w:t>
      </w:r>
      <w:r>
        <w:rPr>
          <w:color w:val="231F20"/>
          <w:spacing w:val="-4"/>
        </w:rPr>
        <w:t> </w:t>
      </w:r>
      <w:r>
        <w:rPr>
          <w:color w:val="231F20"/>
        </w:rPr>
        <w:t>khác,</w:t>
      </w:r>
      <w:r>
        <w:rPr>
          <w:color w:val="231F20"/>
          <w:spacing w:val="-4"/>
        </w:rPr>
        <w:t> </w:t>
      </w:r>
      <w:r>
        <w:rPr>
          <w:color w:val="231F20"/>
        </w:rPr>
        <w:t>làm</w:t>
      </w:r>
      <w:r>
        <w:rPr>
          <w:color w:val="231F20"/>
          <w:spacing w:val="-5"/>
        </w:rPr>
        <w:t> </w:t>
      </w:r>
      <w:r>
        <w:rPr>
          <w:color w:val="231F20"/>
        </w:rPr>
        <w:t>sáng</w:t>
      </w:r>
      <w:r>
        <w:rPr>
          <w:color w:val="231F20"/>
          <w:spacing w:val="-4"/>
        </w:rPr>
        <w:t> </w:t>
      </w:r>
      <w:r>
        <w:rPr>
          <w:color w:val="231F20"/>
        </w:rPr>
        <w:t>tỏ</w:t>
      </w:r>
      <w:r>
        <w:rPr>
          <w:color w:val="231F20"/>
          <w:spacing w:val="-4"/>
        </w:rPr>
        <w:t> </w:t>
      </w:r>
      <w:r>
        <w:rPr>
          <w:color w:val="231F20"/>
        </w:rPr>
        <w:t>nghĩa của</w:t>
      </w:r>
      <w:r>
        <w:rPr>
          <w:color w:val="231F20"/>
          <w:spacing w:val="-4"/>
        </w:rPr>
        <w:t> </w:t>
      </w:r>
      <w:r>
        <w:rPr>
          <w:color w:val="231F20"/>
        </w:rPr>
        <w:t>mình,</w:t>
      </w:r>
      <w:r>
        <w:rPr>
          <w:color w:val="231F20"/>
          <w:spacing w:val="-4"/>
        </w:rPr>
        <w:t> </w:t>
      </w:r>
      <w:r>
        <w:rPr>
          <w:color w:val="231F20"/>
        </w:rPr>
        <w:t>cũng</w:t>
      </w:r>
      <w:r>
        <w:rPr>
          <w:color w:val="231F20"/>
          <w:spacing w:val="-4"/>
        </w:rPr>
        <w:t> </w:t>
      </w:r>
      <w:r>
        <w:rPr>
          <w:color w:val="231F20"/>
        </w:rPr>
        <w:t>để</w:t>
      </w:r>
      <w:r>
        <w:rPr>
          <w:color w:val="231F20"/>
          <w:spacing w:val="-4"/>
        </w:rPr>
        <w:t> </w:t>
      </w:r>
      <w:r>
        <w:rPr>
          <w:color w:val="231F20"/>
        </w:rPr>
        <w:t>nêu</w:t>
      </w:r>
      <w:r>
        <w:rPr>
          <w:color w:val="231F20"/>
          <w:spacing w:val="-4"/>
        </w:rPr>
        <w:t> </w:t>
      </w:r>
      <w:r>
        <w:rPr>
          <w:color w:val="231F20"/>
        </w:rPr>
        <w:t>bày</w:t>
      </w:r>
      <w:r>
        <w:rPr>
          <w:color w:val="231F20"/>
          <w:spacing w:val="-4"/>
        </w:rPr>
        <w:t> </w:t>
      </w:r>
      <w:r>
        <w:rPr>
          <w:color w:val="231F20"/>
        </w:rPr>
        <w:t>nghĩa</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của</w:t>
      </w:r>
      <w:r>
        <w:rPr>
          <w:color w:val="231F20"/>
          <w:spacing w:val="-4"/>
        </w:rPr>
        <w:t> </w:t>
      </w:r>
      <w:r>
        <w:rPr>
          <w:color w:val="231F20"/>
        </w:rPr>
        <w:t>pháp</w:t>
      </w:r>
      <w:r>
        <w:rPr>
          <w:color w:val="231F20"/>
          <w:spacing w:val="-4"/>
        </w:rPr>
        <w:t> </w:t>
      </w:r>
      <w:r>
        <w:rPr>
          <w:color w:val="231F20"/>
        </w:rPr>
        <w:t>tướng,</w:t>
      </w:r>
      <w:r>
        <w:rPr>
          <w:color w:val="231F20"/>
          <w:spacing w:val="-4"/>
        </w:rPr>
        <w:t> </w:t>
      </w:r>
      <w:r>
        <w:rPr>
          <w:color w:val="231F20"/>
        </w:rPr>
        <w:t>nên</w:t>
      </w:r>
      <w:r>
        <w:rPr>
          <w:color w:val="231F20"/>
          <w:spacing w:val="-4"/>
        </w:rPr>
        <w:t> </w:t>
      </w:r>
      <w:r>
        <w:rPr>
          <w:color w:val="231F20"/>
        </w:rPr>
        <w:t>tạo ra phần Luận </w:t>
      </w:r>
      <w:r>
        <w:rPr>
          <w:color w:val="231F20"/>
          <w:spacing w:val="-5"/>
        </w:rPr>
        <w:t>này. </w:t>
      </w:r>
      <w:r>
        <w:rPr>
          <w:color w:val="231F20"/>
        </w:rPr>
        <w:t>Giả như không ngăn trừ nghĩa của người khác, cũng không làm sáng tỏ nghĩa của mình, tức chỉ nhằm nói về nghĩa tương ưng của pháp tướng nên tạo ra phần Luận </w:t>
      </w:r>
      <w:r>
        <w:rPr>
          <w:color w:val="231F20"/>
          <w:spacing w:val="-5"/>
        </w:rPr>
        <w:t>này.</w:t>
      </w:r>
    </w:p>
    <w:p>
      <w:pPr>
        <w:pStyle w:val="BodyText"/>
        <w:spacing w:line="273" w:lineRule="auto" w:before="109"/>
        <w:ind w:left="393" w:right="128"/>
      </w:pPr>
      <w:r>
        <w:rPr>
          <w:color w:val="231F20"/>
        </w:rPr>
        <w:t>Ba kiết </w:t>
      </w:r>
      <w:r>
        <w:rPr>
          <w:color w:val="231F20"/>
          <w:spacing w:val="-5"/>
        </w:rPr>
        <w:t>này, </w:t>
      </w:r>
      <w:r>
        <w:rPr>
          <w:color w:val="231F20"/>
        </w:rPr>
        <w:t>bao nhiêu thứ do kiến đạo đoạn? Bao nhiêu thứ</w:t>
      </w:r>
      <w:r>
        <w:rPr>
          <w:color w:val="231F20"/>
          <w:spacing w:val="-32"/>
        </w:rPr>
        <w:t> </w:t>
      </w:r>
      <w:r>
        <w:rPr>
          <w:color w:val="231F20"/>
        </w:rPr>
        <w:t>do tu</w:t>
      </w:r>
      <w:r>
        <w:rPr>
          <w:color w:val="231F20"/>
          <w:spacing w:val="-13"/>
        </w:rPr>
        <w:t> </w:t>
      </w:r>
      <w:r>
        <w:rPr>
          <w:color w:val="231F20"/>
        </w:rPr>
        <w:t>đạo</w:t>
      </w:r>
      <w:r>
        <w:rPr>
          <w:color w:val="231F20"/>
          <w:spacing w:val="-12"/>
        </w:rPr>
        <w:t> </w:t>
      </w:r>
      <w:r>
        <w:rPr>
          <w:color w:val="231F20"/>
        </w:rPr>
        <w:t>đoạn?</w:t>
      </w:r>
      <w:r>
        <w:rPr>
          <w:color w:val="231F20"/>
          <w:spacing w:val="-13"/>
        </w:rPr>
        <w:t> </w:t>
      </w:r>
      <w:r>
        <w:rPr>
          <w:color w:val="231F20"/>
        </w:rPr>
        <w:t>Kiết</w:t>
      </w:r>
      <w:r>
        <w:rPr>
          <w:color w:val="231F20"/>
          <w:spacing w:val="-12"/>
        </w:rPr>
        <w:t> </w:t>
      </w:r>
      <w:r>
        <w:rPr>
          <w:color w:val="231F20"/>
        </w:rPr>
        <w:t>thân</w:t>
      </w:r>
      <w:r>
        <w:rPr>
          <w:color w:val="231F20"/>
          <w:spacing w:val="-13"/>
        </w:rPr>
        <w:t> </w:t>
      </w:r>
      <w:r>
        <w:rPr>
          <w:color w:val="231F20"/>
        </w:rPr>
        <w:t>kiến</w:t>
      </w:r>
      <w:r>
        <w:rPr>
          <w:color w:val="231F20"/>
          <w:spacing w:val="-12"/>
        </w:rPr>
        <w:t> </w:t>
      </w:r>
      <w:r>
        <w:rPr>
          <w:color w:val="231F20"/>
        </w:rPr>
        <w:t>do</w:t>
      </w:r>
      <w:r>
        <w:rPr>
          <w:color w:val="231F20"/>
          <w:spacing w:val="-13"/>
        </w:rPr>
        <w:t> </w:t>
      </w:r>
      <w:r>
        <w:rPr>
          <w:color w:val="231F20"/>
        </w:rPr>
        <w:t>kiến</w:t>
      </w:r>
      <w:r>
        <w:rPr>
          <w:color w:val="231F20"/>
          <w:spacing w:val="-12"/>
        </w:rPr>
        <w:t> </w:t>
      </w:r>
      <w:r>
        <w:rPr>
          <w:color w:val="231F20"/>
        </w:rPr>
        <w:t>đạo</w:t>
      </w:r>
      <w:r>
        <w:rPr>
          <w:color w:val="231F20"/>
          <w:spacing w:val="-13"/>
        </w:rPr>
        <w:t> </w:t>
      </w:r>
      <w:r>
        <w:rPr>
          <w:color w:val="231F20"/>
        </w:rPr>
        <w:t>hiện</w:t>
      </w:r>
      <w:r>
        <w:rPr>
          <w:color w:val="231F20"/>
          <w:spacing w:val="-12"/>
        </w:rPr>
        <w:t> </w:t>
      </w:r>
      <w:r>
        <w:rPr>
          <w:color w:val="231F20"/>
        </w:rPr>
        <w:t>ở</w:t>
      </w:r>
      <w:r>
        <w:rPr>
          <w:color w:val="231F20"/>
          <w:spacing w:val="-12"/>
        </w:rPr>
        <w:t> </w:t>
      </w:r>
      <w:r>
        <w:rPr>
          <w:color w:val="231F20"/>
        </w:rPr>
        <w:t>trước</w:t>
      </w:r>
      <w:r>
        <w:rPr>
          <w:color w:val="231F20"/>
          <w:spacing w:val="-13"/>
        </w:rPr>
        <w:t> </w:t>
      </w:r>
      <w:r>
        <w:rPr>
          <w:color w:val="231F20"/>
        </w:rPr>
        <w:t>có</w:t>
      </w:r>
      <w:r>
        <w:rPr>
          <w:color w:val="231F20"/>
          <w:spacing w:val="-12"/>
        </w:rPr>
        <w:t> </w:t>
      </w:r>
      <w:r>
        <w:rPr>
          <w:color w:val="231F20"/>
        </w:rPr>
        <w:t>hai</w:t>
      </w:r>
      <w:r>
        <w:rPr>
          <w:color w:val="231F20"/>
          <w:spacing w:val="-13"/>
        </w:rPr>
        <w:t> </w:t>
      </w:r>
      <w:r>
        <w:rPr>
          <w:color w:val="231F20"/>
        </w:rPr>
        <w:t>thứ:</w:t>
      </w:r>
      <w:r>
        <w:rPr>
          <w:color w:val="231F20"/>
          <w:spacing w:val="-12"/>
        </w:rPr>
        <w:t> </w:t>
      </w:r>
      <w:r>
        <w:rPr>
          <w:color w:val="231F20"/>
        </w:rPr>
        <w:t>Hoặc do kiến đạo đoạn. Hoặc do kiến đạo, tu đạo</w:t>
      </w:r>
      <w:r>
        <w:rPr>
          <w:color w:val="231F20"/>
          <w:spacing w:val="-2"/>
        </w:rPr>
        <w:t> </w:t>
      </w:r>
      <w:r>
        <w:rPr>
          <w:color w:val="231F20"/>
        </w:rPr>
        <w:t>đoạn.</w:t>
      </w:r>
    </w:p>
    <w:p>
      <w:pPr>
        <w:pStyle w:val="BodyText"/>
        <w:spacing w:before="111"/>
        <w:ind w:left="960" w:firstLine="0"/>
      </w:pPr>
      <w:r>
        <w:rPr>
          <w:i/>
          <w:color w:val="231F20"/>
        </w:rPr>
        <w:t>Hỏi: </w:t>
      </w:r>
      <w:r>
        <w:rPr>
          <w:color w:val="231F20"/>
        </w:rPr>
        <w:t>Thế nào là nghĩa ở trước?</w:t>
      </w:r>
    </w:p>
    <w:p>
      <w:pPr>
        <w:pStyle w:val="BodyText"/>
        <w:spacing w:before="154"/>
        <w:ind w:left="960" w:firstLine="0"/>
      </w:pPr>
      <w:r>
        <w:rPr>
          <w:i/>
          <w:color w:val="231F20"/>
        </w:rPr>
        <w:t>Đáp: </w:t>
      </w:r>
      <w:r>
        <w:rPr>
          <w:color w:val="231F20"/>
        </w:rPr>
        <w:t>Nghĩa lập phần, nghĩa đáp trước là nghĩa ở trước.</w:t>
      </w:r>
    </w:p>
    <w:p>
      <w:pPr>
        <w:pStyle w:val="BodyText"/>
        <w:spacing w:line="276" w:lineRule="auto" w:before="155"/>
        <w:ind w:left="393" w:right="128"/>
      </w:pPr>
      <w:r>
        <w:rPr>
          <w:color w:val="231F20"/>
        </w:rPr>
        <w:t>Nghĩa lập phần: Là trước lập phần do kiến đạo đoạn, sau lập không nhất định.</w:t>
      </w:r>
    </w:p>
    <w:p>
      <w:pPr>
        <w:pStyle w:val="BodyText"/>
        <w:spacing w:line="276" w:lineRule="auto" w:before="113"/>
        <w:ind w:left="393" w:right="128"/>
      </w:pPr>
      <w:r>
        <w:rPr>
          <w:color w:val="231F20"/>
        </w:rPr>
        <w:t>Nghĩa</w:t>
      </w:r>
      <w:r>
        <w:rPr>
          <w:color w:val="231F20"/>
          <w:spacing w:val="-12"/>
        </w:rPr>
        <w:t> </w:t>
      </w:r>
      <w:r>
        <w:rPr>
          <w:color w:val="231F20"/>
        </w:rPr>
        <w:t>đáp</w:t>
      </w:r>
      <w:r>
        <w:rPr>
          <w:color w:val="231F20"/>
          <w:spacing w:val="-11"/>
        </w:rPr>
        <w:t> </w:t>
      </w:r>
      <w:r>
        <w:rPr>
          <w:color w:val="231F20"/>
        </w:rPr>
        <w:t>trước:</w:t>
      </w:r>
      <w:r>
        <w:rPr>
          <w:color w:val="231F20"/>
          <w:spacing w:val="-12"/>
        </w:rPr>
        <w:t> </w:t>
      </w:r>
      <w:r>
        <w:rPr>
          <w:color w:val="231F20"/>
        </w:rPr>
        <w:t>Là</w:t>
      </w:r>
      <w:r>
        <w:rPr>
          <w:color w:val="231F20"/>
          <w:spacing w:val="-11"/>
        </w:rPr>
        <w:t> </w:t>
      </w:r>
      <w:r>
        <w:rPr>
          <w:color w:val="231F20"/>
        </w:rPr>
        <w:t>trước</w:t>
      </w:r>
      <w:r>
        <w:rPr>
          <w:color w:val="231F20"/>
          <w:spacing w:val="-12"/>
        </w:rPr>
        <w:t> </w:t>
      </w:r>
      <w:r>
        <w:rPr>
          <w:color w:val="231F20"/>
        </w:rPr>
        <w:t>đáp</w:t>
      </w:r>
      <w:r>
        <w:rPr>
          <w:color w:val="231F20"/>
          <w:spacing w:val="-11"/>
        </w:rPr>
        <w:t> </w:t>
      </w:r>
      <w:r>
        <w:rPr>
          <w:color w:val="231F20"/>
        </w:rPr>
        <w:t>do</w:t>
      </w:r>
      <w:r>
        <w:rPr>
          <w:color w:val="231F20"/>
          <w:spacing w:val="-12"/>
        </w:rPr>
        <w:t> </w:t>
      </w:r>
      <w:r>
        <w:rPr>
          <w:color w:val="231F20"/>
        </w:rPr>
        <w:t>kiến</w:t>
      </w:r>
      <w:r>
        <w:rPr>
          <w:color w:val="231F20"/>
          <w:spacing w:val="-11"/>
        </w:rPr>
        <w:t> </w:t>
      </w:r>
      <w:r>
        <w:rPr>
          <w:color w:val="231F20"/>
        </w:rPr>
        <w:t>đạo</w:t>
      </w:r>
      <w:r>
        <w:rPr>
          <w:color w:val="231F20"/>
          <w:spacing w:val="-12"/>
        </w:rPr>
        <w:t> </w:t>
      </w:r>
      <w:r>
        <w:rPr>
          <w:color w:val="231F20"/>
        </w:rPr>
        <w:t>đoạn,</w:t>
      </w:r>
      <w:r>
        <w:rPr>
          <w:color w:val="231F20"/>
          <w:spacing w:val="-11"/>
        </w:rPr>
        <w:t> </w:t>
      </w:r>
      <w:r>
        <w:rPr>
          <w:color w:val="231F20"/>
        </w:rPr>
        <w:t>sau</w:t>
      </w:r>
      <w:r>
        <w:rPr>
          <w:color w:val="231F20"/>
          <w:spacing w:val="-12"/>
        </w:rPr>
        <w:t> </w:t>
      </w:r>
      <w:r>
        <w:rPr>
          <w:color w:val="231F20"/>
        </w:rPr>
        <w:t>đáp</w:t>
      </w:r>
      <w:r>
        <w:rPr>
          <w:color w:val="231F20"/>
          <w:spacing w:val="-11"/>
        </w:rPr>
        <w:t> </w:t>
      </w:r>
      <w:r>
        <w:rPr>
          <w:color w:val="231F20"/>
        </w:rPr>
        <w:t>không nhất định.</w:t>
      </w:r>
    </w:p>
    <w:p>
      <w:pPr>
        <w:pStyle w:val="BodyText"/>
        <w:spacing w:line="276" w:lineRule="auto"/>
        <w:ind w:left="393" w:right="121"/>
      </w:pPr>
      <w:r>
        <w:rPr>
          <w:color w:val="231F20"/>
        </w:rPr>
        <w:t>Thế nào là do </w:t>
      </w:r>
      <w:r>
        <w:rPr>
          <w:color w:val="231F20"/>
          <w:spacing w:val="2"/>
        </w:rPr>
        <w:t>kiến </w:t>
      </w:r>
      <w:r>
        <w:rPr>
          <w:color w:val="231F20"/>
        </w:rPr>
        <w:t>đạo </w:t>
      </w:r>
      <w:r>
        <w:rPr>
          <w:color w:val="231F20"/>
          <w:spacing w:val="2"/>
        </w:rPr>
        <w:t>đoạn? </w:t>
      </w:r>
      <w:r>
        <w:rPr>
          <w:i/>
          <w:color w:val="231F20"/>
          <w:spacing w:val="2"/>
        </w:rPr>
        <w:t>Đáp: </w:t>
      </w:r>
      <w:r>
        <w:rPr>
          <w:color w:val="231F20"/>
        </w:rPr>
        <w:t>Nếu </w:t>
      </w:r>
      <w:r>
        <w:rPr>
          <w:color w:val="231F20"/>
          <w:spacing w:val="2"/>
        </w:rPr>
        <w:t>thân kiến </w:t>
      </w:r>
      <w:r>
        <w:rPr>
          <w:color w:val="231F20"/>
        </w:rPr>
        <w:t>là hệ </w:t>
      </w:r>
      <w:r>
        <w:rPr>
          <w:color w:val="231F20"/>
          <w:spacing w:val="3"/>
        </w:rPr>
        <w:t>thuộc </w:t>
      </w:r>
      <w:r>
        <w:rPr>
          <w:color w:val="231F20"/>
        </w:rPr>
        <w:t>xứ phi </w:t>
      </w:r>
      <w:r>
        <w:rPr>
          <w:color w:val="231F20"/>
          <w:spacing w:val="2"/>
        </w:rPr>
        <w:t>tưởng </w:t>
      </w:r>
      <w:r>
        <w:rPr>
          <w:color w:val="231F20"/>
        </w:rPr>
        <w:t>phi phi </w:t>
      </w:r>
      <w:r>
        <w:rPr>
          <w:color w:val="231F20"/>
          <w:spacing w:val="2"/>
        </w:rPr>
        <w:t>tưởng, </w:t>
      </w:r>
      <w:r>
        <w:rPr>
          <w:color w:val="231F20"/>
        </w:rPr>
        <w:t>thì </w:t>
      </w:r>
      <w:r>
        <w:rPr>
          <w:color w:val="231F20"/>
          <w:spacing w:val="2"/>
        </w:rPr>
        <w:t>hoặc </w:t>
      </w:r>
      <w:r>
        <w:rPr>
          <w:color w:val="231F20"/>
        </w:rPr>
        <w:t>bậc </w:t>
      </w:r>
      <w:r>
        <w:rPr>
          <w:color w:val="231F20"/>
          <w:spacing w:val="2"/>
        </w:rPr>
        <w:t>kiên tín, kiên pháp </w:t>
      </w:r>
      <w:r>
        <w:rPr>
          <w:color w:val="231F20"/>
          <w:spacing w:val="3"/>
        </w:rPr>
        <w:t>dùng </w:t>
      </w:r>
      <w:r>
        <w:rPr>
          <w:color w:val="231F20"/>
        </w:rPr>
        <w:t>khổ </w:t>
      </w:r>
      <w:r>
        <w:rPr>
          <w:color w:val="231F20"/>
          <w:spacing w:val="2"/>
        </w:rPr>
        <w:t>nhẫn đoạn. Thân kiến </w:t>
      </w:r>
      <w:r>
        <w:rPr>
          <w:color w:val="231F20"/>
        </w:rPr>
        <w:t>ở cõi </w:t>
      </w:r>
      <w:r>
        <w:rPr>
          <w:color w:val="231F20"/>
          <w:spacing w:val="2"/>
        </w:rPr>
        <w:t>dục, </w:t>
      </w:r>
      <w:r>
        <w:rPr>
          <w:color w:val="231F20"/>
        </w:rPr>
        <w:t>cho đến xứ phi </w:t>
      </w:r>
      <w:r>
        <w:rPr>
          <w:color w:val="231F20"/>
          <w:spacing w:val="2"/>
        </w:rPr>
        <w:t>tưởng </w:t>
      </w:r>
      <w:r>
        <w:rPr>
          <w:color w:val="231F20"/>
        </w:rPr>
        <w:t>phi </w:t>
      </w:r>
      <w:r>
        <w:rPr>
          <w:color w:val="231F20"/>
          <w:spacing w:val="3"/>
        </w:rPr>
        <w:t>phi </w:t>
      </w:r>
      <w:r>
        <w:rPr>
          <w:color w:val="231F20"/>
          <w:spacing w:val="2"/>
        </w:rPr>
        <w:t>tưởng, </w:t>
      </w:r>
      <w:r>
        <w:rPr>
          <w:color w:val="231F20"/>
        </w:rPr>
        <w:t>có thể </w:t>
      </w:r>
      <w:r>
        <w:rPr>
          <w:color w:val="231F20"/>
          <w:spacing w:val="2"/>
        </w:rPr>
        <w:t>được dùng </w:t>
      </w:r>
      <w:r>
        <w:rPr>
          <w:color w:val="231F20"/>
        </w:rPr>
        <w:t>đạo thế tục </w:t>
      </w:r>
      <w:r>
        <w:rPr>
          <w:color w:val="231F20"/>
          <w:spacing w:val="2"/>
        </w:rPr>
        <w:t>đoạn </w:t>
      </w:r>
      <w:r>
        <w:rPr>
          <w:color w:val="231F20"/>
        </w:rPr>
        <w:t>trừ </w:t>
      </w:r>
      <w:r>
        <w:rPr>
          <w:color w:val="231F20"/>
          <w:spacing w:val="2"/>
        </w:rPr>
        <w:t>thân kiến </w:t>
      </w:r>
      <w:r>
        <w:rPr>
          <w:color w:val="231F20"/>
        </w:rPr>
        <w:t>nơi cõi </w:t>
      </w:r>
      <w:r>
        <w:rPr>
          <w:color w:val="231F20"/>
          <w:spacing w:val="3"/>
        </w:rPr>
        <w:t>dục, </w:t>
      </w:r>
      <w:r>
        <w:rPr>
          <w:color w:val="231F20"/>
        </w:rPr>
        <w:t>cho đến </w:t>
      </w:r>
      <w:r>
        <w:rPr>
          <w:color w:val="231F20"/>
          <w:spacing w:val="2"/>
        </w:rPr>
        <w:t>thân kiến </w:t>
      </w:r>
      <w:r>
        <w:rPr>
          <w:color w:val="231F20"/>
        </w:rPr>
        <w:t>nơi xứ vô sở </w:t>
      </w:r>
      <w:r>
        <w:rPr>
          <w:color w:val="231F20"/>
          <w:spacing w:val="2"/>
        </w:rPr>
        <w:t>hữu. </w:t>
      </w:r>
      <w:r>
        <w:rPr>
          <w:color w:val="231F20"/>
        </w:rPr>
        <w:t>Đối với xứ phi </w:t>
      </w:r>
      <w:r>
        <w:rPr>
          <w:color w:val="231F20"/>
          <w:spacing w:val="2"/>
        </w:rPr>
        <w:t>tưởng </w:t>
      </w:r>
      <w:r>
        <w:rPr>
          <w:color w:val="231F20"/>
        </w:rPr>
        <w:t>phi </w:t>
      </w:r>
      <w:r>
        <w:rPr>
          <w:color w:val="231F20"/>
          <w:spacing w:val="3"/>
        </w:rPr>
        <w:t>phi </w:t>
      </w:r>
      <w:r>
        <w:rPr>
          <w:color w:val="231F20"/>
          <w:spacing w:val="2"/>
        </w:rPr>
        <w:t>tưởng, </w:t>
      </w:r>
      <w:r>
        <w:rPr>
          <w:color w:val="231F20"/>
        </w:rPr>
        <w:t>đạo thế tục </w:t>
      </w:r>
      <w:r>
        <w:rPr>
          <w:color w:val="231F20"/>
          <w:spacing w:val="2"/>
        </w:rPr>
        <w:t>liền dừng trụ, không </w:t>
      </w:r>
      <w:r>
        <w:rPr>
          <w:color w:val="231F20"/>
        </w:rPr>
        <w:t>còn có thế </w:t>
      </w:r>
      <w:r>
        <w:rPr>
          <w:color w:val="231F20"/>
          <w:spacing w:val="2"/>
        </w:rPr>
        <w:t>dụng, </w:t>
      </w:r>
      <w:r>
        <w:rPr>
          <w:color w:val="231F20"/>
        </w:rPr>
        <w:t>nên </w:t>
      </w:r>
      <w:r>
        <w:rPr>
          <w:color w:val="231F20"/>
          <w:spacing w:val="3"/>
        </w:rPr>
        <w:t>trở</w:t>
      </w:r>
      <w:r>
        <w:rPr>
          <w:color w:val="231F20"/>
          <w:spacing w:val="71"/>
        </w:rPr>
        <w:t> </w:t>
      </w:r>
      <w:r>
        <w:rPr>
          <w:color w:val="231F20"/>
        </w:rPr>
        <w:t>lại </w:t>
      </w:r>
      <w:r>
        <w:rPr>
          <w:color w:val="231F20"/>
          <w:spacing w:val="2"/>
        </w:rPr>
        <w:t>khởi kiến </w:t>
      </w:r>
      <w:r>
        <w:rPr>
          <w:color w:val="231F20"/>
        </w:rPr>
        <w:t>đạo </w:t>
      </w:r>
      <w:r>
        <w:rPr>
          <w:color w:val="231F20"/>
          <w:spacing w:val="2"/>
        </w:rPr>
        <w:t>hiện </w:t>
      </w:r>
      <w:r>
        <w:rPr>
          <w:color w:val="231F20"/>
        </w:rPr>
        <w:t>ở </w:t>
      </w:r>
      <w:r>
        <w:rPr>
          <w:color w:val="231F20"/>
          <w:spacing w:val="2"/>
        </w:rPr>
        <w:t>trước, đoạn </w:t>
      </w:r>
      <w:r>
        <w:rPr>
          <w:color w:val="231F20"/>
        </w:rPr>
        <w:t>trừ </w:t>
      </w:r>
      <w:r>
        <w:rPr>
          <w:color w:val="231F20"/>
          <w:spacing w:val="2"/>
        </w:rPr>
        <w:t>thân kiến </w:t>
      </w:r>
      <w:r>
        <w:rPr>
          <w:color w:val="231F20"/>
        </w:rPr>
        <w:t>của xứ phi </w:t>
      </w:r>
      <w:r>
        <w:rPr>
          <w:color w:val="231F20"/>
          <w:spacing w:val="3"/>
        </w:rPr>
        <w:t>tưởng </w:t>
      </w:r>
      <w:r>
        <w:rPr>
          <w:color w:val="231F20"/>
        </w:rPr>
        <w:t>phi phi </w:t>
      </w:r>
      <w:r>
        <w:rPr>
          <w:color w:val="231F20"/>
          <w:spacing w:val="2"/>
        </w:rPr>
        <w:t>tưởng. </w:t>
      </w:r>
      <w:r>
        <w:rPr>
          <w:color w:val="231F20"/>
        </w:rPr>
        <w:t>Nếu nói </w:t>
      </w:r>
      <w:r>
        <w:rPr>
          <w:color w:val="231F20"/>
          <w:spacing w:val="2"/>
        </w:rPr>
        <w:t>thân kiến, </w:t>
      </w:r>
      <w:r>
        <w:rPr>
          <w:color w:val="231F20"/>
        </w:rPr>
        <w:t>tức là thể </w:t>
      </w:r>
      <w:r>
        <w:rPr>
          <w:color w:val="231F20"/>
          <w:spacing w:val="2"/>
        </w:rPr>
        <w:t>định. </w:t>
      </w:r>
      <w:r>
        <w:rPr>
          <w:color w:val="231F20"/>
        </w:rPr>
        <w:t>Nếu nói hệ </w:t>
      </w:r>
      <w:r>
        <w:rPr>
          <w:color w:val="231F20"/>
          <w:spacing w:val="3"/>
        </w:rPr>
        <w:t>thuộc </w:t>
      </w:r>
      <w:r>
        <w:rPr>
          <w:color w:val="231F20"/>
        </w:rPr>
        <w:t>xứ phi </w:t>
      </w:r>
      <w:r>
        <w:rPr>
          <w:color w:val="231F20"/>
          <w:spacing w:val="2"/>
        </w:rPr>
        <w:t>tưởng </w:t>
      </w:r>
      <w:r>
        <w:rPr>
          <w:color w:val="231F20"/>
        </w:rPr>
        <w:t>phi phi </w:t>
      </w:r>
      <w:r>
        <w:rPr>
          <w:color w:val="231F20"/>
          <w:spacing w:val="2"/>
        </w:rPr>
        <w:t>tưởng, </w:t>
      </w:r>
      <w:r>
        <w:rPr>
          <w:color w:val="231F20"/>
        </w:rPr>
        <w:t>tức là địa </w:t>
      </w:r>
      <w:r>
        <w:rPr>
          <w:color w:val="231F20"/>
          <w:spacing w:val="2"/>
        </w:rPr>
        <w:t>định. </w:t>
      </w:r>
      <w:r>
        <w:rPr>
          <w:color w:val="231F20"/>
        </w:rPr>
        <w:t>Nếu nói bậc </w:t>
      </w:r>
      <w:r>
        <w:rPr>
          <w:color w:val="231F20"/>
          <w:spacing w:val="2"/>
        </w:rPr>
        <w:t>kiên </w:t>
      </w:r>
      <w:r>
        <w:rPr>
          <w:color w:val="231F20"/>
          <w:spacing w:val="3"/>
        </w:rPr>
        <w:t>tín, </w:t>
      </w:r>
      <w:r>
        <w:rPr>
          <w:color w:val="231F20"/>
          <w:spacing w:val="2"/>
        </w:rPr>
        <w:t>kiên pháp, </w:t>
      </w:r>
      <w:r>
        <w:rPr>
          <w:color w:val="231F20"/>
        </w:rPr>
        <w:t>tức </w:t>
      </w:r>
      <w:r>
        <w:rPr>
          <w:color w:val="231F20"/>
          <w:spacing w:val="2"/>
        </w:rPr>
        <w:t>người định. </w:t>
      </w:r>
      <w:r>
        <w:rPr>
          <w:color w:val="231F20"/>
        </w:rPr>
        <w:t>Nếu nói khổ </w:t>
      </w:r>
      <w:r>
        <w:rPr>
          <w:color w:val="231F20"/>
          <w:spacing w:val="2"/>
        </w:rPr>
        <w:t>nhẫn, </w:t>
      </w:r>
      <w:r>
        <w:rPr>
          <w:color w:val="231F20"/>
        </w:rPr>
        <w:t>tức là đối trị </w:t>
      </w:r>
      <w:r>
        <w:rPr>
          <w:color w:val="231F20"/>
          <w:spacing w:val="3"/>
        </w:rPr>
        <w:t>định. </w:t>
      </w:r>
      <w:r>
        <w:rPr>
          <w:color w:val="231F20"/>
        </w:rPr>
        <w:t>Nếu nói </w:t>
      </w:r>
      <w:r>
        <w:rPr>
          <w:color w:val="231F20"/>
          <w:spacing w:val="2"/>
        </w:rPr>
        <w:t>đoạn trừ, </w:t>
      </w:r>
      <w:r>
        <w:rPr>
          <w:color w:val="231F20"/>
        </w:rPr>
        <w:t>tức sự </w:t>
      </w:r>
      <w:r>
        <w:rPr>
          <w:color w:val="231F20"/>
          <w:spacing w:val="2"/>
        </w:rPr>
        <w:t>việc mình </w:t>
      </w:r>
      <w:r>
        <w:rPr>
          <w:color w:val="231F20"/>
        </w:rPr>
        <w:t>đã làm là </w:t>
      </w:r>
      <w:r>
        <w:rPr>
          <w:color w:val="231F20"/>
          <w:spacing w:val="2"/>
        </w:rPr>
        <w:t>định. </w:t>
      </w:r>
      <w:r>
        <w:rPr>
          <w:color w:val="231F20"/>
        </w:rPr>
        <w:t>Đây là nói </w:t>
      </w:r>
      <w:r>
        <w:rPr>
          <w:color w:val="231F20"/>
          <w:spacing w:val="3"/>
        </w:rPr>
        <w:t>thân </w:t>
      </w:r>
      <w:r>
        <w:rPr>
          <w:color w:val="231F20"/>
          <w:spacing w:val="2"/>
        </w:rPr>
        <w:t>kiến, </w:t>
      </w:r>
      <w:r>
        <w:rPr>
          <w:color w:val="231F20"/>
        </w:rPr>
        <w:t>là đối trị </w:t>
      </w:r>
      <w:r>
        <w:rPr>
          <w:color w:val="231F20"/>
          <w:spacing w:val="2"/>
        </w:rPr>
        <w:t>không chung, </w:t>
      </w:r>
      <w:r>
        <w:rPr>
          <w:color w:val="231F20"/>
        </w:rPr>
        <w:t>đối trị </w:t>
      </w:r>
      <w:r>
        <w:rPr>
          <w:color w:val="231F20"/>
          <w:spacing w:val="2"/>
        </w:rPr>
        <w:t>quyết định, Thánh nhân </w:t>
      </w:r>
      <w:r>
        <w:rPr>
          <w:color w:val="231F20"/>
        </w:rPr>
        <w:t>có </w:t>
      </w:r>
      <w:r>
        <w:rPr>
          <w:color w:val="231F20"/>
          <w:spacing w:val="3"/>
        </w:rPr>
        <w:t>thể </w:t>
      </w:r>
      <w:r>
        <w:rPr>
          <w:color w:val="231F20"/>
          <w:spacing w:val="2"/>
        </w:rPr>
        <w:t>đoạn, phàm </w:t>
      </w:r>
      <w:r>
        <w:rPr>
          <w:color w:val="231F20"/>
        </w:rPr>
        <w:t>phu thì </w:t>
      </w:r>
      <w:r>
        <w:rPr>
          <w:color w:val="231F20"/>
          <w:spacing w:val="2"/>
        </w:rPr>
        <w:t>không </w:t>
      </w:r>
      <w:r>
        <w:rPr>
          <w:color w:val="231F20"/>
        </w:rPr>
        <w:t>thể </w:t>
      </w:r>
      <w:r>
        <w:rPr>
          <w:color w:val="231F20"/>
          <w:spacing w:val="2"/>
        </w:rPr>
        <w:t>đoạn, dùng </w:t>
      </w:r>
      <w:r>
        <w:rPr>
          <w:color w:val="231F20"/>
        </w:rPr>
        <w:t>đạo vô </w:t>
      </w:r>
      <w:r>
        <w:rPr>
          <w:color w:val="231F20"/>
          <w:spacing w:val="2"/>
        </w:rPr>
        <w:t>lậu, không </w:t>
      </w:r>
      <w:r>
        <w:rPr>
          <w:color w:val="231F20"/>
          <w:spacing w:val="3"/>
        </w:rPr>
        <w:t>dùng </w:t>
      </w:r>
      <w:r>
        <w:rPr>
          <w:color w:val="231F20"/>
        </w:rPr>
        <w:t>đạo thế </w:t>
      </w:r>
      <w:r>
        <w:rPr>
          <w:color w:val="231F20"/>
          <w:spacing w:val="2"/>
        </w:rPr>
        <w:t>tục, </w:t>
      </w:r>
      <w:r>
        <w:rPr>
          <w:color w:val="231F20"/>
        </w:rPr>
        <w:t>chỉ </w:t>
      </w:r>
      <w:r>
        <w:rPr>
          <w:color w:val="231F20"/>
          <w:spacing w:val="2"/>
        </w:rPr>
        <w:t>dùng kiến đạo, không dùng </w:t>
      </w:r>
      <w:r>
        <w:rPr>
          <w:color w:val="231F20"/>
        </w:rPr>
        <w:t>tu </w:t>
      </w:r>
      <w:r>
        <w:rPr>
          <w:color w:val="231F20"/>
          <w:spacing w:val="2"/>
        </w:rPr>
        <w:t>đạo, dùng </w:t>
      </w:r>
      <w:r>
        <w:rPr>
          <w:color w:val="231F20"/>
          <w:spacing w:val="3"/>
        </w:rPr>
        <w:t>nhẫn, </w:t>
      </w:r>
      <w:r>
        <w:rPr>
          <w:color w:val="231F20"/>
          <w:spacing w:val="2"/>
        </w:rPr>
        <w:t>không dùng</w:t>
      </w:r>
      <w:r>
        <w:rPr>
          <w:color w:val="231F20"/>
          <w:spacing w:val="12"/>
        </w:rPr>
        <w:t> </w:t>
      </w:r>
      <w:r>
        <w:rPr>
          <w:color w:val="231F20"/>
          <w:spacing w:val="3"/>
        </w:rPr>
        <w:t>trí.</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1"/>
      </w:pPr>
      <w:r>
        <w:rPr>
          <w:color w:val="231F20"/>
        </w:rPr>
        <w:t>Ở</w:t>
      </w:r>
      <w:r>
        <w:rPr>
          <w:color w:val="231F20"/>
          <w:spacing w:val="-4"/>
        </w:rPr>
        <w:t> </w:t>
      </w:r>
      <w:r>
        <w:rPr>
          <w:color w:val="231F20"/>
        </w:rPr>
        <w:t>đây</w:t>
      </w:r>
      <w:r>
        <w:rPr>
          <w:color w:val="231F20"/>
          <w:spacing w:val="-4"/>
        </w:rPr>
        <w:t> </w:t>
      </w:r>
      <w:r>
        <w:rPr>
          <w:color w:val="231F20"/>
        </w:rPr>
        <w:t>tức</w:t>
      </w:r>
      <w:r>
        <w:rPr>
          <w:color w:val="231F20"/>
          <w:spacing w:val="-3"/>
        </w:rPr>
        <w:t> </w:t>
      </w:r>
      <w:r>
        <w:rPr>
          <w:color w:val="231F20"/>
        </w:rPr>
        <w:t>nói</w:t>
      </w:r>
      <w:r>
        <w:rPr>
          <w:color w:val="231F20"/>
          <w:spacing w:val="-4"/>
        </w:rPr>
        <w:t> </w:t>
      </w:r>
      <w:r>
        <w:rPr>
          <w:color w:val="231F20"/>
        </w:rPr>
        <w:t>thân</w:t>
      </w:r>
      <w:r>
        <w:rPr>
          <w:color w:val="231F20"/>
          <w:spacing w:val="-3"/>
        </w:rPr>
        <w:t> </w:t>
      </w:r>
      <w:r>
        <w:rPr>
          <w:color w:val="231F20"/>
        </w:rPr>
        <w:t>kiến</w:t>
      </w:r>
      <w:r>
        <w:rPr>
          <w:color w:val="231F20"/>
          <w:spacing w:val="-4"/>
        </w:rPr>
        <w:t> </w:t>
      </w:r>
      <w:r>
        <w:rPr>
          <w:color w:val="231F20"/>
        </w:rPr>
        <w:t>như</w:t>
      </w:r>
      <w:r>
        <w:rPr>
          <w:color w:val="231F20"/>
          <w:spacing w:val="-4"/>
        </w:rPr>
        <w:t> </w:t>
      </w:r>
      <w:r>
        <w:rPr>
          <w:color w:val="231F20"/>
        </w:rPr>
        <w:t>thế.</w:t>
      </w:r>
      <w:r>
        <w:rPr>
          <w:color w:val="231F20"/>
          <w:spacing w:val="-8"/>
        </w:rPr>
        <w:t> </w:t>
      </w:r>
      <w:r>
        <w:rPr>
          <w:color w:val="231F20"/>
        </w:rPr>
        <w:t>Thân</w:t>
      </w:r>
      <w:r>
        <w:rPr>
          <w:color w:val="231F20"/>
          <w:spacing w:val="-4"/>
        </w:rPr>
        <w:t> </w:t>
      </w:r>
      <w:r>
        <w:rPr>
          <w:color w:val="231F20"/>
        </w:rPr>
        <w:t>kiến</w:t>
      </w:r>
      <w:r>
        <w:rPr>
          <w:color w:val="231F20"/>
          <w:spacing w:val="-4"/>
        </w:rPr>
        <w:t> </w:t>
      </w:r>
      <w:r>
        <w:rPr>
          <w:color w:val="231F20"/>
        </w:rPr>
        <w:t>khác</w:t>
      </w:r>
      <w:r>
        <w:rPr>
          <w:color w:val="231F20"/>
          <w:spacing w:val="-4"/>
        </w:rPr>
        <w:t> </w:t>
      </w:r>
      <w:r>
        <w:rPr>
          <w:color w:val="231F20"/>
        </w:rPr>
        <w:t>nếu</w:t>
      </w:r>
      <w:r>
        <w:rPr>
          <w:color w:val="231F20"/>
          <w:spacing w:val="-4"/>
        </w:rPr>
        <w:t> </w:t>
      </w:r>
      <w:r>
        <w:rPr>
          <w:color w:val="231F20"/>
        </w:rPr>
        <w:t>phàm</w:t>
      </w:r>
      <w:r>
        <w:rPr>
          <w:color w:val="231F20"/>
          <w:spacing w:val="-4"/>
        </w:rPr>
        <w:t> </w:t>
      </w:r>
      <w:r>
        <w:rPr>
          <w:color w:val="231F20"/>
        </w:rPr>
        <w:t>phu đoạn thì do tu đạo đoạn. Đệ tử của Đức Thế Tôn đoạn thì do kiến đạo đoạn.</w:t>
      </w:r>
    </w:p>
    <w:p>
      <w:pPr>
        <w:pStyle w:val="BodyText"/>
        <w:spacing w:line="271" w:lineRule="auto"/>
        <w:ind w:right="410"/>
      </w:pPr>
      <w:r>
        <w:rPr>
          <w:color w:val="231F20"/>
        </w:rPr>
        <w:t>Thế</w:t>
      </w:r>
      <w:r>
        <w:rPr>
          <w:color w:val="231F20"/>
          <w:spacing w:val="-12"/>
        </w:rPr>
        <w:t> </w:t>
      </w:r>
      <w:r>
        <w:rPr>
          <w:color w:val="231F20"/>
        </w:rPr>
        <w:t>nào</w:t>
      </w:r>
      <w:r>
        <w:rPr>
          <w:color w:val="231F20"/>
          <w:spacing w:val="-11"/>
        </w:rPr>
        <w:t> </w:t>
      </w:r>
      <w:r>
        <w:rPr>
          <w:color w:val="231F20"/>
        </w:rPr>
        <w:t>là</w:t>
      </w:r>
      <w:r>
        <w:rPr>
          <w:color w:val="231F20"/>
          <w:spacing w:val="-11"/>
        </w:rPr>
        <w:t> </w:t>
      </w:r>
      <w:r>
        <w:rPr>
          <w:color w:val="231F20"/>
        </w:rPr>
        <w:t>thân</w:t>
      </w:r>
      <w:r>
        <w:rPr>
          <w:color w:val="231F20"/>
          <w:spacing w:val="-12"/>
        </w:rPr>
        <w:t> </w:t>
      </w:r>
      <w:r>
        <w:rPr>
          <w:color w:val="231F20"/>
        </w:rPr>
        <w:t>kiến</w:t>
      </w:r>
      <w:r>
        <w:rPr>
          <w:color w:val="231F20"/>
          <w:spacing w:val="-11"/>
        </w:rPr>
        <w:t> </w:t>
      </w:r>
      <w:r>
        <w:rPr>
          <w:color w:val="231F20"/>
        </w:rPr>
        <w:t>khác?</w:t>
      </w:r>
      <w:r>
        <w:rPr>
          <w:color w:val="231F20"/>
          <w:spacing w:val="-12"/>
        </w:rPr>
        <w:t> </w:t>
      </w:r>
      <w:r>
        <w:rPr>
          <w:i/>
          <w:color w:val="231F20"/>
        </w:rPr>
        <w:t>Đáp:</w:t>
      </w:r>
      <w:r>
        <w:rPr>
          <w:i/>
          <w:color w:val="231F20"/>
          <w:spacing w:val="-12"/>
        </w:rPr>
        <w:t> </w:t>
      </w:r>
      <w:r>
        <w:rPr>
          <w:color w:val="231F20"/>
        </w:rPr>
        <w:t>Là</w:t>
      </w:r>
      <w:r>
        <w:rPr>
          <w:color w:val="231F20"/>
          <w:spacing w:val="-11"/>
        </w:rPr>
        <w:t> </w:t>
      </w:r>
      <w:r>
        <w:rPr>
          <w:color w:val="231F20"/>
        </w:rPr>
        <w:t>từ</w:t>
      </w:r>
      <w:r>
        <w:rPr>
          <w:color w:val="231F20"/>
          <w:spacing w:val="-11"/>
        </w:rPr>
        <w:t> </w:t>
      </w:r>
      <w:r>
        <w:rPr>
          <w:color w:val="231F20"/>
        </w:rPr>
        <w:t>cõi</w:t>
      </w:r>
      <w:r>
        <w:rPr>
          <w:color w:val="231F20"/>
          <w:spacing w:val="-12"/>
        </w:rPr>
        <w:t> </w:t>
      </w:r>
      <w:r>
        <w:rPr>
          <w:color w:val="231F20"/>
        </w:rPr>
        <w:t>dục</w:t>
      </w:r>
      <w:r>
        <w:rPr>
          <w:color w:val="231F20"/>
          <w:spacing w:val="-11"/>
        </w:rPr>
        <w:t> </w:t>
      </w:r>
      <w:r>
        <w:rPr>
          <w:color w:val="231F20"/>
        </w:rPr>
        <w:t>cho</w:t>
      </w:r>
      <w:r>
        <w:rPr>
          <w:color w:val="231F20"/>
          <w:spacing w:val="-11"/>
        </w:rPr>
        <w:t> </w:t>
      </w:r>
      <w:r>
        <w:rPr>
          <w:color w:val="231F20"/>
        </w:rPr>
        <w:t>đến</w:t>
      </w:r>
      <w:r>
        <w:rPr>
          <w:color w:val="231F20"/>
          <w:spacing w:val="-12"/>
        </w:rPr>
        <w:t> </w:t>
      </w:r>
      <w:r>
        <w:rPr>
          <w:color w:val="231F20"/>
        </w:rPr>
        <w:t>xứ</w:t>
      </w:r>
      <w:r>
        <w:rPr>
          <w:color w:val="231F20"/>
          <w:spacing w:val="-11"/>
        </w:rPr>
        <w:t> </w:t>
      </w:r>
      <w:r>
        <w:rPr>
          <w:color w:val="231F20"/>
        </w:rPr>
        <w:t>vô</w:t>
      </w:r>
      <w:r>
        <w:rPr>
          <w:color w:val="231F20"/>
          <w:spacing w:val="-11"/>
        </w:rPr>
        <w:t> </w:t>
      </w:r>
      <w:r>
        <w:rPr>
          <w:color w:val="231F20"/>
        </w:rPr>
        <w:t>sở hữu,</w:t>
      </w:r>
      <w:r>
        <w:rPr>
          <w:color w:val="231F20"/>
          <w:spacing w:val="-6"/>
        </w:rPr>
        <w:t> </w:t>
      </w:r>
      <w:r>
        <w:rPr>
          <w:color w:val="231F20"/>
        </w:rPr>
        <w:t>nếu</w:t>
      </w:r>
      <w:r>
        <w:rPr>
          <w:color w:val="231F20"/>
          <w:spacing w:val="-6"/>
        </w:rPr>
        <w:t> </w:t>
      </w:r>
      <w:r>
        <w:rPr>
          <w:color w:val="231F20"/>
        </w:rPr>
        <w:t>người</w:t>
      </w:r>
      <w:r>
        <w:rPr>
          <w:color w:val="231F20"/>
          <w:spacing w:val="-6"/>
        </w:rPr>
        <w:t> </w:t>
      </w:r>
      <w:r>
        <w:rPr>
          <w:color w:val="231F20"/>
        </w:rPr>
        <w:t>phàm</w:t>
      </w:r>
      <w:r>
        <w:rPr>
          <w:color w:val="231F20"/>
          <w:spacing w:val="-6"/>
        </w:rPr>
        <w:t> </w:t>
      </w:r>
      <w:r>
        <w:rPr>
          <w:color w:val="231F20"/>
        </w:rPr>
        <w:t>phu</w:t>
      </w:r>
      <w:r>
        <w:rPr>
          <w:color w:val="231F20"/>
          <w:spacing w:val="-6"/>
        </w:rPr>
        <w:t> </w:t>
      </w:r>
      <w:r>
        <w:rPr>
          <w:color w:val="231F20"/>
        </w:rPr>
        <w:t>thì</w:t>
      </w:r>
      <w:r>
        <w:rPr>
          <w:color w:val="231F20"/>
          <w:spacing w:val="-6"/>
        </w:rPr>
        <w:t> </w:t>
      </w:r>
      <w:r>
        <w:rPr>
          <w:color w:val="231F20"/>
        </w:rPr>
        <w:t>do</w:t>
      </w:r>
      <w:r>
        <w:rPr>
          <w:color w:val="231F20"/>
          <w:spacing w:val="-6"/>
        </w:rPr>
        <w:t> </w:t>
      </w:r>
      <w:r>
        <w:rPr>
          <w:color w:val="231F20"/>
        </w:rPr>
        <w:t>tu</w:t>
      </w:r>
      <w:r>
        <w:rPr>
          <w:color w:val="231F20"/>
          <w:spacing w:val="-6"/>
        </w:rPr>
        <w:t> </w:t>
      </w:r>
      <w:r>
        <w:rPr>
          <w:color w:val="231F20"/>
        </w:rPr>
        <w:t>đạo</w:t>
      </w:r>
      <w:r>
        <w:rPr>
          <w:color w:val="231F20"/>
          <w:spacing w:val="-6"/>
        </w:rPr>
        <w:t> </w:t>
      </w:r>
      <w:r>
        <w:rPr>
          <w:color w:val="231F20"/>
        </w:rPr>
        <w:t>đoạn.</w:t>
      </w:r>
      <w:r>
        <w:rPr>
          <w:color w:val="231F20"/>
          <w:spacing w:val="-10"/>
        </w:rPr>
        <w:t> </w:t>
      </w:r>
      <w:r>
        <w:rPr>
          <w:color w:val="231F20"/>
        </w:rPr>
        <w:t>Thánh</w:t>
      </w:r>
      <w:r>
        <w:rPr>
          <w:color w:val="231F20"/>
          <w:spacing w:val="-6"/>
        </w:rPr>
        <w:t> </w:t>
      </w:r>
      <w:r>
        <w:rPr>
          <w:color w:val="231F20"/>
        </w:rPr>
        <w:t>nhân</w:t>
      </w:r>
      <w:r>
        <w:rPr>
          <w:color w:val="231F20"/>
          <w:spacing w:val="-6"/>
        </w:rPr>
        <w:t> </w:t>
      </w:r>
      <w:r>
        <w:rPr>
          <w:color w:val="231F20"/>
        </w:rPr>
        <w:t>thì</w:t>
      </w:r>
      <w:r>
        <w:rPr>
          <w:color w:val="231F20"/>
          <w:spacing w:val="-6"/>
        </w:rPr>
        <w:t> </w:t>
      </w:r>
      <w:r>
        <w:rPr>
          <w:color w:val="231F20"/>
        </w:rPr>
        <w:t>do</w:t>
      </w:r>
      <w:r>
        <w:rPr>
          <w:color w:val="231F20"/>
          <w:spacing w:val="-6"/>
        </w:rPr>
        <w:t> </w:t>
      </w:r>
      <w:r>
        <w:rPr>
          <w:color w:val="231F20"/>
        </w:rPr>
        <w:t>kiến đạo đoạn. Phàm phu thì dùng đạo thế tục để đoạn. Thánh nhân thì dùng</w:t>
      </w:r>
      <w:r>
        <w:rPr>
          <w:color w:val="231F20"/>
          <w:spacing w:val="-11"/>
        </w:rPr>
        <w:t> </w:t>
      </w:r>
      <w:r>
        <w:rPr>
          <w:color w:val="231F20"/>
        </w:rPr>
        <w:t>đạo</w:t>
      </w:r>
      <w:r>
        <w:rPr>
          <w:color w:val="231F20"/>
          <w:spacing w:val="-10"/>
        </w:rPr>
        <w:t> </w:t>
      </w:r>
      <w:r>
        <w:rPr>
          <w:color w:val="231F20"/>
        </w:rPr>
        <w:t>vô</w:t>
      </w:r>
      <w:r>
        <w:rPr>
          <w:color w:val="231F20"/>
          <w:spacing w:val="-10"/>
        </w:rPr>
        <w:t> </w:t>
      </w:r>
      <w:r>
        <w:rPr>
          <w:color w:val="231F20"/>
        </w:rPr>
        <w:t>lậu</w:t>
      </w:r>
      <w:r>
        <w:rPr>
          <w:color w:val="231F20"/>
          <w:spacing w:val="-10"/>
        </w:rPr>
        <w:t> </w:t>
      </w:r>
      <w:r>
        <w:rPr>
          <w:color w:val="231F20"/>
        </w:rPr>
        <w:t>để</w:t>
      </w:r>
      <w:r>
        <w:rPr>
          <w:color w:val="231F20"/>
          <w:spacing w:val="-11"/>
        </w:rPr>
        <w:t> </w:t>
      </w:r>
      <w:r>
        <w:rPr>
          <w:color w:val="231F20"/>
        </w:rPr>
        <w:t>đoạn.</w:t>
      </w:r>
      <w:r>
        <w:rPr>
          <w:color w:val="231F20"/>
          <w:spacing w:val="-10"/>
        </w:rPr>
        <w:t> </w:t>
      </w:r>
      <w:r>
        <w:rPr>
          <w:color w:val="231F20"/>
        </w:rPr>
        <w:t>Phàm</w:t>
      </w:r>
      <w:r>
        <w:rPr>
          <w:color w:val="231F20"/>
          <w:spacing w:val="-10"/>
        </w:rPr>
        <w:t> </w:t>
      </w:r>
      <w:r>
        <w:rPr>
          <w:color w:val="231F20"/>
        </w:rPr>
        <w:t>phu</w:t>
      </w:r>
      <w:r>
        <w:rPr>
          <w:color w:val="231F20"/>
          <w:spacing w:val="-10"/>
        </w:rPr>
        <w:t> </w:t>
      </w:r>
      <w:r>
        <w:rPr>
          <w:color w:val="231F20"/>
        </w:rPr>
        <w:t>thì</w:t>
      </w:r>
      <w:r>
        <w:rPr>
          <w:color w:val="231F20"/>
          <w:spacing w:val="-10"/>
        </w:rPr>
        <w:t> </w:t>
      </w:r>
      <w:r>
        <w:rPr>
          <w:color w:val="231F20"/>
        </w:rPr>
        <w:t>dùng</w:t>
      </w:r>
      <w:r>
        <w:rPr>
          <w:color w:val="231F20"/>
          <w:spacing w:val="-11"/>
        </w:rPr>
        <w:t> </w:t>
      </w:r>
      <w:r>
        <w:rPr>
          <w:color w:val="231F20"/>
        </w:rPr>
        <w:t>trí</w:t>
      </w:r>
      <w:r>
        <w:rPr>
          <w:color w:val="231F20"/>
          <w:spacing w:val="-10"/>
        </w:rPr>
        <w:t> </w:t>
      </w:r>
      <w:r>
        <w:rPr>
          <w:color w:val="231F20"/>
        </w:rPr>
        <w:t>đoạn.</w:t>
      </w:r>
      <w:r>
        <w:rPr>
          <w:color w:val="231F20"/>
          <w:spacing w:val="-15"/>
        </w:rPr>
        <w:t> </w:t>
      </w:r>
      <w:r>
        <w:rPr>
          <w:color w:val="231F20"/>
        </w:rPr>
        <w:t>Thánh</w:t>
      </w:r>
      <w:r>
        <w:rPr>
          <w:color w:val="231F20"/>
          <w:spacing w:val="-10"/>
        </w:rPr>
        <w:t> </w:t>
      </w:r>
      <w:r>
        <w:rPr>
          <w:color w:val="231F20"/>
        </w:rPr>
        <w:t>nhân</w:t>
      </w:r>
      <w:r>
        <w:rPr>
          <w:color w:val="231F20"/>
          <w:spacing w:val="-10"/>
        </w:rPr>
        <w:t> </w:t>
      </w:r>
      <w:r>
        <w:rPr>
          <w:color w:val="231F20"/>
        </w:rPr>
        <w:t>thì dùng nhẫn đoạn. Người phàm phu có chín thứ thân kiến tạo ra chín thời</w:t>
      </w:r>
      <w:r>
        <w:rPr>
          <w:color w:val="231F20"/>
          <w:spacing w:val="-10"/>
        </w:rPr>
        <w:t> </w:t>
      </w:r>
      <w:r>
        <w:rPr>
          <w:color w:val="231F20"/>
        </w:rPr>
        <w:t>gian</w:t>
      </w:r>
      <w:r>
        <w:rPr>
          <w:color w:val="231F20"/>
          <w:spacing w:val="-10"/>
        </w:rPr>
        <w:t> </w:t>
      </w:r>
      <w:r>
        <w:rPr>
          <w:color w:val="231F20"/>
        </w:rPr>
        <w:t>đoạn.</w:t>
      </w:r>
      <w:r>
        <w:rPr>
          <w:color w:val="231F20"/>
          <w:spacing w:val="-15"/>
        </w:rPr>
        <w:t> </w:t>
      </w:r>
      <w:r>
        <w:rPr>
          <w:color w:val="231F20"/>
        </w:rPr>
        <w:t>Thánh</w:t>
      </w:r>
      <w:r>
        <w:rPr>
          <w:color w:val="231F20"/>
          <w:spacing w:val="-10"/>
        </w:rPr>
        <w:t> </w:t>
      </w:r>
      <w:r>
        <w:rPr>
          <w:color w:val="231F20"/>
        </w:rPr>
        <w:t>nhân</w:t>
      </w:r>
      <w:r>
        <w:rPr>
          <w:color w:val="231F20"/>
          <w:spacing w:val="-10"/>
        </w:rPr>
        <w:t> </w:t>
      </w:r>
      <w:r>
        <w:rPr>
          <w:color w:val="231F20"/>
        </w:rPr>
        <w:t>có</w:t>
      </w:r>
      <w:r>
        <w:rPr>
          <w:color w:val="231F20"/>
          <w:spacing w:val="-10"/>
        </w:rPr>
        <w:t> </w:t>
      </w:r>
      <w:r>
        <w:rPr>
          <w:color w:val="231F20"/>
        </w:rPr>
        <w:t>chín</w:t>
      </w:r>
      <w:r>
        <w:rPr>
          <w:color w:val="231F20"/>
          <w:spacing w:val="-10"/>
        </w:rPr>
        <w:t> </w:t>
      </w:r>
      <w:r>
        <w:rPr>
          <w:color w:val="231F20"/>
        </w:rPr>
        <w:t>thứ</w:t>
      </w:r>
      <w:r>
        <w:rPr>
          <w:color w:val="231F20"/>
          <w:spacing w:val="-10"/>
        </w:rPr>
        <w:t> </w:t>
      </w:r>
      <w:r>
        <w:rPr>
          <w:color w:val="231F20"/>
        </w:rPr>
        <w:t>thân</w:t>
      </w:r>
      <w:r>
        <w:rPr>
          <w:color w:val="231F20"/>
          <w:spacing w:val="-10"/>
        </w:rPr>
        <w:t> </w:t>
      </w:r>
      <w:r>
        <w:rPr>
          <w:color w:val="231F20"/>
        </w:rPr>
        <w:t>kiến</w:t>
      </w:r>
      <w:r>
        <w:rPr>
          <w:color w:val="231F20"/>
          <w:spacing w:val="-10"/>
        </w:rPr>
        <w:t> </w:t>
      </w:r>
      <w:r>
        <w:rPr>
          <w:color w:val="231F20"/>
        </w:rPr>
        <w:t>tạo</w:t>
      </w:r>
      <w:r>
        <w:rPr>
          <w:color w:val="231F20"/>
          <w:spacing w:val="-10"/>
        </w:rPr>
        <w:t> </w:t>
      </w:r>
      <w:r>
        <w:rPr>
          <w:color w:val="231F20"/>
        </w:rPr>
        <w:t>ra</w:t>
      </w:r>
      <w:r>
        <w:rPr>
          <w:color w:val="231F20"/>
          <w:spacing w:val="-10"/>
        </w:rPr>
        <w:t> </w:t>
      </w:r>
      <w:r>
        <w:rPr>
          <w:color w:val="231F20"/>
        </w:rPr>
        <w:t>một</w:t>
      </w:r>
      <w:r>
        <w:rPr>
          <w:color w:val="231F20"/>
          <w:spacing w:val="-10"/>
        </w:rPr>
        <w:t> </w:t>
      </w:r>
      <w:r>
        <w:rPr>
          <w:color w:val="231F20"/>
        </w:rPr>
        <w:t>thời</w:t>
      </w:r>
      <w:r>
        <w:rPr>
          <w:color w:val="231F20"/>
          <w:spacing w:val="-10"/>
        </w:rPr>
        <w:t> </w:t>
      </w:r>
      <w:r>
        <w:rPr>
          <w:color w:val="231F20"/>
        </w:rPr>
        <w:t>gian đoạn. Người phàm phu đoạn trừ có dừng dứt. Thánh nhân đoạn trừ không có dừng dứt. Người phàm phu đoạn thì không kiến đế.</w:t>
      </w:r>
      <w:r>
        <w:rPr>
          <w:color w:val="231F20"/>
          <w:spacing w:val="-24"/>
        </w:rPr>
        <w:t> </w:t>
      </w:r>
      <w:r>
        <w:rPr>
          <w:color w:val="231F20"/>
        </w:rPr>
        <w:t>Thánh nhân đoạn thì kiến đế. Thế nên đáp: Thân kiến khác, nếu là </w:t>
      </w:r>
      <w:r>
        <w:rPr>
          <w:color w:val="231F20"/>
          <w:spacing w:val="-3"/>
        </w:rPr>
        <w:t>phàm </w:t>
      </w:r>
      <w:r>
        <w:rPr>
          <w:color w:val="231F20"/>
        </w:rPr>
        <w:t>phu</w:t>
      </w:r>
      <w:r>
        <w:rPr>
          <w:color w:val="231F20"/>
          <w:spacing w:val="-7"/>
        </w:rPr>
        <w:t> </w:t>
      </w:r>
      <w:r>
        <w:rPr>
          <w:color w:val="231F20"/>
        </w:rPr>
        <w:t>thì</w:t>
      </w:r>
      <w:r>
        <w:rPr>
          <w:color w:val="231F20"/>
          <w:spacing w:val="-6"/>
        </w:rPr>
        <w:t> </w:t>
      </w:r>
      <w:r>
        <w:rPr>
          <w:color w:val="231F20"/>
        </w:rPr>
        <w:t>do</w:t>
      </w:r>
      <w:r>
        <w:rPr>
          <w:color w:val="231F20"/>
          <w:spacing w:val="-6"/>
        </w:rPr>
        <w:t> </w:t>
      </w:r>
      <w:r>
        <w:rPr>
          <w:color w:val="231F20"/>
        </w:rPr>
        <w:t>tu</w:t>
      </w:r>
      <w:r>
        <w:rPr>
          <w:color w:val="231F20"/>
          <w:spacing w:val="-6"/>
        </w:rPr>
        <w:t> </w:t>
      </w:r>
      <w:r>
        <w:rPr>
          <w:color w:val="231F20"/>
        </w:rPr>
        <w:t>đạo</w:t>
      </w:r>
      <w:r>
        <w:rPr>
          <w:color w:val="231F20"/>
          <w:spacing w:val="-6"/>
        </w:rPr>
        <w:t> </w:t>
      </w:r>
      <w:r>
        <w:rPr>
          <w:color w:val="231F20"/>
        </w:rPr>
        <w:t>đoạn.</w:t>
      </w:r>
      <w:r>
        <w:rPr>
          <w:color w:val="231F20"/>
          <w:spacing w:val="-7"/>
        </w:rPr>
        <w:t> </w:t>
      </w:r>
      <w:r>
        <w:rPr>
          <w:color w:val="231F20"/>
        </w:rPr>
        <w:t>Đệ</w:t>
      </w:r>
      <w:r>
        <w:rPr>
          <w:color w:val="231F20"/>
          <w:spacing w:val="-6"/>
        </w:rPr>
        <w:t> </w:t>
      </w:r>
      <w:r>
        <w:rPr>
          <w:color w:val="231F20"/>
        </w:rPr>
        <w:t>tử</w:t>
      </w:r>
      <w:r>
        <w:rPr>
          <w:color w:val="231F20"/>
          <w:spacing w:val="-6"/>
        </w:rPr>
        <w:t> </w:t>
      </w:r>
      <w:r>
        <w:rPr>
          <w:color w:val="231F20"/>
        </w:rPr>
        <w:t>của</w:t>
      </w:r>
      <w:r>
        <w:rPr>
          <w:color w:val="231F20"/>
          <w:spacing w:val="-6"/>
        </w:rPr>
        <w:t> </w:t>
      </w:r>
      <w:r>
        <w:rPr>
          <w:color w:val="231F20"/>
        </w:rPr>
        <w:t>Đức</w:t>
      </w:r>
      <w:r>
        <w:rPr>
          <w:color w:val="231F20"/>
          <w:spacing w:val="-11"/>
        </w:rPr>
        <w:t> </w:t>
      </w:r>
      <w:r>
        <w:rPr>
          <w:color w:val="231F20"/>
        </w:rPr>
        <w:t>Thế</w:t>
      </w:r>
      <w:r>
        <w:rPr>
          <w:color w:val="231F20"/>
          <w:spacing w:val="-11"/>
        </w:rPr>
        <w:t> </w:t>
      </w:r>
      <w:r>
        <w:rPr>
          <w:color w:val="231F20"/>
        </w:rPr>
        <w:t>Tôn</w:t>
      </w:r>
      <w:r>
        <w:rPr>
          <w:color w:val="231F20"/>
          <w:spacing w:val="-7"/>
        </w:rPr>
        <w:t> </w:t>
      </w:r>
      <w:r>
        <w:rPr>
          <w:color w:val="231F20"/>
        </w:rPr>
        <w:t>thì</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đạo</w:t>
      </w:r>
      <w:r>
        <w:rPr>
          <w:color w:val="231F20"/>
          <w:spacing w:val="-6"/>
        </w:rPr>
        <w:t> </w:t>
      </w:r>
      <w:r>
        <w:rPr>
          <w:color w:val="231F20"/>
        </w:rPr>
        <w:t>đoạn.</w:t>
      </w:r>
    </w:p>
    <w:p>
      <w:pPr>
        <w:pStyle w:val="BodyText"/>
        <w:spacing w:line="271" w:lineRule="auto" w:before="115"/>
        <w:ind w:right="411"/>
      </w:pPr>
      <w:r>
        <w:rPr>
          <w:color w:val="231F20"/>
        </w:rPr>
        <w:t>Kiết giới thủ, nghi, do kiến đạo hiện ở trước, có hai thứ: Hoặc do kiến đạo đoạn. Hoặc do kiến đạo, tu đạo đoạn.</w:t>
      </w:r>
    </w:p>
    <w:p>
      <w:pPr>
        <w:pStyle w:val="BodyText"/>
        <w:spacing w:before="113"/>
        <w:ind w:left="677" w:firstLine="0"/>
      </w:pPr>
      <w:r>
        <w:rPr>
          <w:color w:val="231F20"/>
        </w:rPr>
        <w:t>Nghĩa ở trước: Như trên đã nói.</w:t>
      </w:r>
    </w:p>
    <w:p>
      <w:pPr>
        <w:pStyle w:val="BodyText"/>
        <w:spacing w:line="271" w:lineRule="auto" w:before="153"/>
        <w:ind w:right="411"/>
      </w:pPr>
      <w:r>
        <w:rPr>
          <w:color w:val="231F20"/>
        </w:rPr>
        <w:t>Thế nào là do </w:t>
      </w:r>
      <w:r>
        <w:rPr>
          <w:color w:val="231F20"/>
          <w:spacing w:val="-3"/>
        </w:rPr>
        <w:t>kiến </w:t>
      </w:r>
      <w:r>
        <w:rPr>
          <w:color w:val="231F20"/>
        </w:rPr>
        <w:t>đạo </w:t>
      </w:r>
      <w:r>
        <w:rPr>
          <w:color w:val="231F20"/>
          <w:spacing w:val="-3"/>
        </w:rPr>
        <w:t>đoạn? </w:t>
      </w:r>
      <w:r>
        <w:rPr>
          <w:color w:val="231F20"/>
        </w:rPr>
        <w:t>Nếu </w:t>
      </w:r>
      <w:r>
        <w:rPr>
          <w:color w:val="231F20"/>
          <w:spacing w:val="-3"/>
        </w:rPr>
        <w:t>giới thủ, nghi, </w:t>
      </w:r>
      <w:r>
        <w:rPr>
          <w:color w:val="231F20"/>
        </w:rPr>
        <w:t>hệ </w:t>
      </w:r>
      <w:r>
        <w:rPr>
          <w:color w:val="231F20"/>
          <w:spacing w:val="-3"/>
        </w:rPr>
        <w:t>thuộc </w:t>
      </w:r>
      <w:r>
        <w:rPr>
          <w:color w:val="231F20"/>
        </w:rPr>
        <w:t>ở </w:t>
      </w:r>
      <w:r>
        <w:rPr>
          <w:color w:val="231F20"/>
          <w:spacing w:val="-3"/>
        </w:rPr>
        <w:t>xứ </w:t>
      </w:r>
      <w:r>
        <w:rPr>
          <w:color w:val="231F20"/>
        </w:rPr>
        <w:t>phi </w:t>
      </w:r>
      <w:r>
        <w:rPr>
          <w:color w:val="231F20"/>
          <w:spacing w:val="-3"/>
        </w:rPr>
        <w:t>tưởng </w:t>
      </w:r>
      <w:r>
        <w:rPr>
          <w:color w:val="231F20"/>
        </w:rPr>
        <w:t>phi phi </w:t>
      </w:r>
      <w:r>
        <w:rPr>
          <w:color w:val="231F20"/>
          <w:spacing w:val="-3"/>
        </w:rPr>
        <w:t>tưởng, </w:t>
      </w:r>
      <w:r>
        <w:rPr>
          <w:color w:val="231F20"/>
        </w:rPr>
        <w:t>thì </w:t>
      </w:r>
      <w:r>
        <w:rPr>
          <w:color w:val="231F20"/>
          <w:spacing w:val="-3"/>
        </w:rPr>
        <w:t>hoặc </w:t>
      </w:r>
      <w:r>
        <w:rPr>
          <w:color w:val="231F20"/>
        </w:rPr>
        <w:t>bậc </w:t>
      </w:r>
      <w:r>
        <w:rPr>
          <w:color w:val="231F20"/>
          <w:spacing w:val="-3"/>
        </w:rPr>
        <w:t>kiên tín, kiên pháp, dùng các nhẫn</w:t>
      </w:r>
      <w:r>
        <w:rPr>
          <w:color w:val="231F20"/>
          <w:spacing w:val="-9"/>
        </w:rPr>
        <w:t> </w:t>
      </w:r>
      <w:r>
        <w:rPr>
          <w:color w:val="231F20"/>
          <w:spacing w:val="-3"/>
        </w:rPr>
        <w:t>đoạn</w:t>
      </w:r>
      <w:r>
        <w:rPr>
          <w:color w:val="231F20"/>
          <w:spacing w:val="-8"/>
        </w:rPr>
        <w:t> </w:t>
      </w:r>
      <w:r>
        <w:rPr>
          <w:color w:val="231F20"/>
          <w:spacing w:val="-3"/>
        </w:rPr>
        <w:t>trừ.</w:t>
      </w:r>
      <w:r>
        <w:rPr>
          <w:color w:val="231F20"/>
          <w:spacing w:val="-8"/>
        </w:rPr>
        <w:t> </w:t>
      </w:r>
      <w:r>
        <w:rPr>
          <w:color w:val="231F20"/>
          <w:spacing w:val="-3"/>
        </w:rPr>
        <w:t>Giới</w:t>
      </w:r>
      <w:r>
        <w:rPr>
          <w:color w:val="231F20"/>
          <w:spacing w:val="-9"/>
        </w:rPr>
        <w:t> </w:t>
      </w:r>
      <w:r>
        <w:rPr>
          <w:color w:val="231F20"/>
          <w:spacing w:val="-3"/>
        </w:rPr>
        <w:t>thủ,</w:t>
      </w:r>
      <w:r>
        <w:rPr>
          <w:color w:val="231F20"/>
          <w:spacing w:val="-8"/>
        </w:rPr>
        <w:t> </w:t>
      </w:r>
      <w:r>
        <w:rPr>
          <w:color w:val="231F20"/>
          <w:spacing w:val="-3"/>
        </w:rPr>
        <w:t>nghi,</w:t>
      </w:r>
      <w:r>
        <w:rPr>
          <w:color w:val="231F20"/>
          <w:spacing w:val="-8"/>
        </w:rPr>
        <w:t> </w:t>
      </w:r>
      <w:r>
        <w:rPr>
          <w:color w:val="231F20"/>
        </w:rPr>
        <w:t>từ</w:t>
      </w:r>
      <w:r>
        <w:rPr>
          <w:color w:val="231F20"/>
          <w:spacing w:val="-9"/>
        </w:rPr>
        <w:t> </w:t>
      </w:r>
      <w:r>
        <w:rPr>
          <w:color w:val="231F20"/>
        </w:rPr>
        <w:t>cõi</w:t>
      </w:r>
      <w:r>
        <w:rPr>
          <w:color w:val="231F20"/>
          <w:spacing w:val="-8"/>
        </w:rPr>
        <w:t> </w:t>
      </w:r>
      <w:r>
        <w:rPr>
          <w:color w:val="231F20"/>
        </w:rPr>
        <w:t>dục</w:t>
      </w:r>
      <w:r>
        <w:rPr>
          <w:color w:val="231F20"/>
          <w:spacing w:val="-8"/>
        </w:rPr>
        <w:t> </w:t>
      </w:r>
      <w:r>
        <w:rPr>
          <w:color w:val="231F20"/>
        </w:rPr>
        <w:t>cho</w:t>
      </w:r>
      <w:r>
        <w:rPr>
          <w:color w:val="231F20"/>
          <w:spacing w:val="-9"/>
        </w:rPr>
        <w:t> </w:t>
      </w:r>
      <w:r>
        <w:rPr>
          <w:color w:val="231F20"/>
        </w:rPr>
        <w:t>đến</w:t>
      </w:r>
      <w:r>
        <w:rPr>
          <w:color w:val="231F20"/>
          <w:spacing w:val="-8"/>
        </w:rPr>
        <w:t> </w:t>
      </w:r>
      <w:r>
        <w:rPr>
          <w:color w:val="231F20"/>
        </w:rPr>
        <w:t>xứ</w:t>
      </w:r>
      <w:r>
        <w:rPr>
          <w:color w:val="231F20"/>
          <w:spacing w:val="-8"/>
        </w:rPr>
        <w:t> </w:t>
      </w:r>
      <w:r>
        <w:rPr>
          <w:color w:val="231F20"/>
        </w:rPr>
        <w:t>phi</w:t>
      </w:r>
      <w:r>
        <w:rPr>
          <w:color w:val="231F20"/>
          <w:spacing w:val="-9"/>
        </w:rPr>
        <w:t> </w:t>
      </w:r>
      <w:r>
        <w:rPr>
          <w:color w:val="231F20"/>
          <w:spacing w:val="-3"/>
        </w:rPr>
        <w:t>tưởng</w:t>
      </w:r>
      <w:r>
        <w:rPr>
          <w:color w:val="231F20"/>
          <w:spacing w:val="-8"/>
        </w:rPr>
        <w:t> </w:t>
      </w:r>
      <w:r>
        <w:rPr>
          <w:color w:val="231F20"/>
        </w:rPr>
        <w:t>phi</w:t>
      </w:r>
      <w:r>
        <w:rPr>
          <w:color w:val="231F20"/>
          <w:spacing w:val="-8"/>
        </w:rPr>
        <w:t> </w:t>
      </w:r>
      <w:r>
        <w:rPr>
          <w:color w:val="231F20"/>
          <w:spacing w:val="-3"/>
        </w:rPr>
        <w:t>phi tưởng, </w:t>
      </w:r>
      <w:r>
        <w:rPr>
          <w:color w:val="231F20"/>
        </w:rPr>
        <w:t>nếu có thể đạt </w:t>
      </w:r>
      <w:r>
        <w:rPr>
          <w:color w:val="231F20"/>
          <w:spacing w:val="-3"/>
        </w:rPr>
        <w:t>được </w:t>
      </w:r>
      <w:r>
        <w:rPr>
          <w:color w:val="231F20"/>
        </w:rPr>
        <w:t>đạo thế tục </w:t>
      </w:r>
      <w:r>
        <w:rPr>
          <w:color w:val="231F20"/>
          <w:spacing w:val="-3"/>
        </w:rPr>
        <w:t>hiện </w:t>
      </w:r>
      <w:r>
        <w:rPr>
          <w:color w:val="231F20"/>
        </w:rPr>
        <w:t>ở </w:t>
      </w:r>
      <w:r>
        <w:rPr>
          <w:color w:val="231F20"/>
          <w:spacing w:val="-3"/>
        </w:rPr>
        <w:t>trước, </w:t>
      </w:r>
      <w:r>
        <w:rPr>
          <w:color w:val="231F20"/>
        </w:rPr>
        <w:t>tức </w:t>
      </w:r>
      <w:r>
        <w:rPr>
          <w:color w:val="231F20"/>
          <w:spacing w:val="-3"/>
        </w:rPr>
        <w:t>đoạn </w:t>
      </w:r>
      <w:r>
        <w:rPr>
          <w:color w:val="231F20"/>
        </w:rPr>
        <w:t>trừ </w:t>
      </w:r>
      <w:r>
        <w:rPr>
          <w:color w:val="231F20"/>
          <w:spacing w:val="-3"/>
        </w:rPr>
        <w:t>giới thủ,</w:t>
      </w:r>
      <w:r>
        <w:rPr>
          <w:color w:val="231F20"/>
          <w:spacing w:val="-18"/>
        </w:rPr>
        <w:t> </w:t>
      </w:r>
      <w:r>
        <w:rPr>
          <w:color w:val="231F20"/>
          <w:spacing w:val="-3"/>
        </w:rPr>
        <w:t>nghi</w:t>
      </w:r>
      <w:r>
        <w:rPr>
          <w:color w:val="231F20"/>
          <w:spacing w:val="-17"/>
        </w:rPr>
        <w:t> </w:t>
      </w:r>
      <w:r>
        <w:rPr>
          <w:color w:val="231F20"/>
        </w:rPr>
        <w:t>của</w:t>
      </w:r>
      <w:r>
        <w:rPr>
          <w:color w:val="231F20"/>
          <w:spacing w:val="-17"/>
        </w:rPr>
        <w:t> </w:t>
      </w:r>
      <w:r>
        <w:rPr>
          <w:color w:val="231F20"/>
        </w:rPr>
        <w:t>cõi</w:t>
      </w:r>
      <w:r>
        <w:rPr>
          <w:color w:val="231F20"/>
          <w:spacing w:val="-17"/>
        </w:rPr>
        <w:t> </w:t>
      </w:r>
      <w:r>
        <w:rPr>
          <w:color w:val="231F20"/>
          <w:spacing w:val="-3"/>
        </w:rPr>
        <w:t>dục,</w:t>
      </w:r>
      <w:r>
        <w:rPr>
          <w:color w:val="231F20"/>
          <w:spacing w:val="-17"/>
        </w:rPr>
        <w:t> </w:t>
      </w:r>
      <w:r>
        <w:rPr>
          <w:color w:val="231F20"/>
        </w:rPr>
        <w:t>cho</w:t>
      </w:r>
      <w:r>
        <w:rPr>
          <w:color w:val="231F20"/>
          <w:spacing w:val="-17"/>
        </w:rPr>
        <w:t> </w:t>
      </w:r>
      <w:r>
        <w:rPr>
          <w:color w:val="231F20"/>
        </w:rPr>
        <w:t>đến</w:t>
      </w:r>
      <w:r>
        <w:rPr>
          <w:color w:val="231F20"/>
          <w:spacing w:val="-17"/>
        </w:rPr>
        <w:t> </w:t>
      </w:r>
      <w:r>
        <w:rPr>
          <w:color w:val="231F20"/>
        </w:rPr>
        <w:t>xứ</w:t>
      </w:r>
      <w:r>
        <w:rPr>
          <w:color w:val="231F20"/>
          <w:spacing w:val="-17"/>
        </w:rPr>
        <w:t> </w:t>
      </w:r>
      <w:r>
        <w:rPr>
          <w:color w:val="231F20"/>
        </w:rPr>
        <w:t>vô</w:t>
      </w:r>
      <w:r>
        <w:rPr>
          <w:color w:val="231F20"/>
          <w:spacing w:val="-17"/>
        </w:rPr>
        <w:t> </w:t>
      </w:r>
      <w:r>
        <w:rPr>
          <w:color w:val="231F20"/>
        </w:rPr>
        <w:t>sở</w:t>
      </w:r>
      <w:r>
        <w:rPr>
          <w:color w:val="231F20"/>
          <w:spacing w:val="-17"/>
        </w:rPr>
        <w:t> </w:t>
      </w:r>
      <w:r>
        <w:rPr>
          <w:color w:val="231F20"/>
          <w:spacing w:val="-3"/>
        </w:rPr>
        <w:t>hữu.</w:t>
      </w:r>
      <w:r>
        <w:rPr>
          <w:color w:val="231F20"/>
          <w:spacing w:val="-17"/>
        </w:rPr>
        <w:t> </w:t>
      </w:r>
      <w:r>
        <w:rPr>
          <w:color w:val="231F20"/>
        </w:rPr>
        <w:t>Đạo</w:t>
      </w:r>
      <w:r>
        <w:rPr>
          <w:color w:val="231F20"/>
          <w:spacing w:val="-17"/>
        </w:rPr>
        <w:t> </w:t>
      </w:r>
      <w:r>
        <w:rPr>
          <w:color w:val="231F20"/>
        </w:rPr>
        <w:t>thế</w:t>
      </w:r>
      <w:r>
        <w:rPr>
          <w:color w:val="231F20"/>
          <w:spacing w:val="-17"/>
        </w:rPr>
        <w:t> </w:t>
      </w:r>
      <w:r>
        <w:rPr>
          <w:color w:val="231F20"/>
        </w:rPr>
        <w:t>tục</w:t>
      </w:r>
      <w:r>
        <w:rPr>
          <w:color w:val="231F20"/>
          <w:spacing w:val="-17"/>
        </w:rPr>
        <w:t> </w:t>
      </w:r>
      <w:r>
        <w:rPr>
          <w:color w:val="231F20"/>
        </w:rPr>
        <w:t>đối</w:t>
      </w:r>
      <w:r>
        <w:rPr>
          <w:color w:val="231F20"/>
          <w:spacing w:val="-17"/>
        </w:rPr>
        <w:t> </w:t>
      </w:r>
      <w:r>
        <w:rPr>
          <w:color w:val="231F20"/>
        </w:rPr>
        <w:t>với</w:t>
      </w:r>
      <w:r>
        <w:rPr>
          <w:color w:val="231F20"/>
          <w:spacing w:val="-17"/>
        </w:rPr>
        <w:t> </w:t>
      </w:r>
      <w:r>
        <w:rPr>
          <w:color w:val="231F20"/>
        </w:rPr>
        <w:t>xứ</w:t>
      </w:r>
      <w:r>
        <w:rPr>
          <w:color w:val="231F20"/>
          <w:spacing w:val="-17"/>
        </w:rPr>
        <w:t> </w:t>
      </w:r>
      <w:r>
        <w:rPr>
          <w:color w:val="231F20"/>
          <w:spacing w:val="-3"/>
        </w:rPr>
        <w:t>phi tưởng </w:t>
      </w:r>
      <w:r>
        <w:rPr>
          <w:color w:val="231F20"/>
        </w:rPr>
        <w:t>phi phi </w:t>
      </w:r>
      <w:r>
        <w:rPr>
          <w:color w:val="231F20"/>
          <w:spacing w:val="-3"/>
        </w:rPr>
        <w:t>tưởng </w:t>
      </w:r>
      <w:r>
        <w:rPr>
          <w:color w:val="231F20"/>
        </w:rPr>
        <w:t>thì </w:t>
      </w:r>
      <w:r>
        <w:rPr>
          <w:color w:val="231F20"/>
          <w:spacing w:val="-3"/>
        </w:rPr>
        <w:t>dừng trụ, không </w:t>
      </w:r>
      <w:r>
        <w:rPr>
          <w:color w:val="231F20"/>
        </w:rPr>
        <w:t>còn có thế </w:t>
      </w:r>
      <w:r>
        <w:rPr>
          <w:color w:val="231F20"/>
          <w:spacing w:val="-3"/>
        </w:rPr>
        <w:t>dụng, </w:t>
      </w:r>
      <w:r>
        <w:rPr>
          <w:color w:val="231F20"/>
        </w:rPr>
        <w:t>trở lại </w:t>
      </w:r>
      <w:r>
        <w:rPr>
          <w:color w:val="231F20"/>
          <w:spacing w:val="-3"/>
        </w:rPr>
        <w:t>khởi kiến</w:t>
      </w:r>
      <w:r>
        <w:rPr>
          <w:color w:val="231F20"/>
          <w:spacing w:val="-10"/>
        </w:rPr>
        <w:t> </w:t>
      </w:r>
      <w:r>
        <w:rPr>
          <w:color w:val="231F20"/>
        </w:rPr>
        <w:t>đạo</w:t>
      </w:r>
      <w:r>
        <w:rPr>
          <w:color w:val="231F20"/>
          <w:spacing w:val="-10"/>
        </w:rPr>
        <w:t> </w:t>
      </w:r>
      <w:r>
        <w:rPr>
          <w:color w:val="231F20"/>
          <w:spacing w:val="-3"/>
        </w:rPr>
        <w:t>hiện</w:t>
      </w:r>
      <w:r>
        <w:rPr>
          <w:color w:val="231F20"/>
          <w:spacing w:val="-9"/>
        </w:rPr>
        <w:t> </w:t>
      </w:r>
      <w:r>
        <w:rPr>
          <w:color w:val="231F20"/>
        </w:rPr>
        <w:t>ở</w:t>
      </w:r>
      <w:r>
        <w:rPr>
          <w:color w:val="231F20"/>
          <w:spacing w:val="-10"/>
        </w:rPr>
        <w:t> </w:t>
      </w:r>
      <w:r>
        <w:rPr>
          <w:color w:val="231F20"/>
          <w:spacing w:val="-3"/>
        </w:rPr>
        <w:t>trước,</w:t>
      </w:r>
      <w:r>
        <w:rPr>
          <w:color w:val="231F20"/>
          <w:spacing w:val="-9"/>
        </w:rPr>
        <w:t> </w:t>
      </w:r>
      <w:r>
        <w:rPr>
          <w:color w:val="231F20"/>
          <w:spacing w:val="-3"/>
        </w:rPr>
        <w:t>đoạn</w:t>
      </w:r>
      <w:r>
        <w:rPr>
          <w:color w:val="231F20"/>
          <w:spacing w:val="-10"/>
        </w:rPr>
        <w:t> </w:t>
      </w:r>
      <w:r>
        <w:rPr>
          <w:color w:val="231F20"/>
        </w:rPr>
        <w:t>trừ</w:t>
      </w:r>
      <w:r>
        <w:rPr>
          <w:color w:val="231F20"/>
          <w:spacing w:val="-9"/>
        </w:rPr>
        <w:t> </w:t>
      </w:r>
      <w:r>
        <w:rPr>
          <w:color w:val="231F20"/>
          <w:spacing w:val="-3"/>
        </w:rPr>
        <w:t>giới</w:t>
      </w:r>
      <w:r>
        <w:rPr>
          <w:color w:val="231F20"/>
          <w:spacing w:val="-10"/>
        </w:rPr>
        <w:t> </w:t>
      </w:r>
      <w:r>
        <w:rPr>
          <w:color w:val="231F20"/>
          <w:spacing w:val="-3"/>
        </w:rPr>
        <w:t>thủ,</w:t>
      </w:r>
      <w:r>
        <w:rPr>
          <w:color w:val="231F20"/>
          <w:spacing w:val="-10"/>
        </w:rPr>
        <w:t> </w:t>
      </w:r>
      <w:r>
        <w:rPr>
          <w:color w:val="231F20"/>
          <w:spacing w:val="-3"/>
        </w:rPr>
        <w:t>nghi</w:t>
      </w:r>
      <w:r>
        <w:rPr>
          <w:color w:val="231F20"/>
          <w:spacing w:val="-9"/>
        </w:rPr>
        <w:t> </w:t>
      </w:r>
      <w:r>
        <w:rPr>
          <w:color w:val="231F20"/>
        </w:rPr>
        <w:t>của</w:t>
      </w:r>
      <w:r>
        <w:rPr>
          <w:color w:val="231F20"/>
          <w:spacing w:val="-10"/>
        </w:rPr>
        <w:t> </w:t>
      </w:r>
      <w:r>
        <w:rPr>
          <w:color w:val="231F20"/>
        </w:rPr>
        <w:t>xứ</w:t>
      </w:r>
      <w:r>
        <w:rPr>
          <w:color w:val="231F20"/>
          <w:spacing w:val="-9"/>
        </w:rPr>
        <w:t> </w:t>
      </w:r>
      <w:r>
        <w:rPr>
          <w:color w:val="231F20"/>
        </w:rPr>
        <w:t>phi</w:t>
      </w:r>
      <w:r>
        <w:rPr>
          <w:color w:val="231F20"/>
          <w:spacing w:val="-10"/>
        </w:rPr>
        <w:t> </w:t>
      </w:r>
      <w:r>
        <w:rPr>
          <w:color w:val="231F20"/>
          <w:spacing w:val="-3"/>
        </w:rPr>
        <w:t>tưởng</w:t>
      </w:r>
      <w:r>
        <w:rPr>
          <w:color w:val="231F20"/>
          <w:spacing w:val="-10"/>
        </w:rPr>
        <w:t> </w:t>
      </w:r>
      <w:r>
        <w:rPr>
          <w:color w:val="231F20"/>
        </w:rPr>
        <w:t>phi</w:t>
      </w:r>
      <w:r>
        <w:rPr>
          <w:color w:val="231F20"/>
          <w:spacing w:val="-9"/>
        </w:rPr>
        <w:t> </w:t>
      </w:r>
      <w:r>
        <w:rPr>
          <w:color w:val="231F20"/>
          <w:spacing w:val="-3"/>
        </w:rPr>
        <w:t>phi tưởng.</w:t>
      </w:r>
      <w:r>
        <w:rPr>
          <w:color w:val="231F20"/>
          <w:spacing w:val="-10"/>
        </w:rPr>
        <w:t> </w:t>
      </w:r>
      <w:r>
        <w:rPr>
          <w:color w:val="231F20"/>
        </w:rPr>
        <w:t>Nếu</w:t>
      </w:r>
      <w:r>
        <w:rPr>
          <w:color w:val="231F20"/>
          <w:spacing w:val="-10"/>
        </w:rPr>
        <w:t> </w:t>
      </w:r>
      <w:r>
        <w:rPr>
          <w:color w:val="231F20"/>
        </w:rPr>
        <w:t>nói</w:t>
      </w:r>
      <w:r>
        <w:rPr>
          <w:color w:val="231F20"/>
          <w:spacing w:val="-10"/>
        </w:rPr>
        <w:t> </w:t>
      </w:r>
      <w:r>
        <w:rPr>
          <w:color w:val="231F20"/>
          <w:spacing w:val="-3"/>
        </w:rPr>
        <w:t>giới</w:t>
      </w:r>
      <w:r>
        <w:rPr>
          <w:color w:val="231F20"/>
          <w:spacing w:val="-9"/>
        </w:rPr>
        <w:t> </w:t>
      </w:r>
      <w:r>
        <w:rPr>
          <w:color w:val="231F20"/>
          <w:spacing w:val="-3"/>
        </w:rPr>
        <w:t>thủ,</w:t>
      </w:r>
      <w:r>
        <w:rPr>
          <w:color w:val="231F20"/>
          <w:spacing w:val="-10"/>
        </w:rPr>
        <w:t> </w:t>
      </w:r>
      <w:r>
        <w:rPr>
          <w:color w:val="231F20"/>
          <w:spacing w:val="-3"/>
        </w:rPr>
        <w:t>nghi,</w:t>
      </w:r>
      <w:r>
        <w:rPr>
          <w:color w:val="231F20"/>
          <w:spacing w:val="-10"/>
        </w:rPr>
        <w:t> </w:t>
      </w:r>
      <w:r>
        <w:rPr>
          <w:color w:val="231F20"/>
        </w:rPr>
        <w:t>tức</w:t>
      </w:r>
      <w:r>
        <w:rPr>
          <w:color w:val="231F20"/>
          <w:spacing w:val="-10"/>
        </w:rPr>
        <w:t> </w:t>
      </w:r>
      <w:r>
        <w:rPr>
          <w:color w:val="231F20"/>
        </w:rPr>
        <w:t>là</w:t>
      </w:r>
      <w:r>
        <w:rPr>
          <w:color w:val="231F20"/>
          <w:spacing w:val="-9"/>
        </w:rPr>
        <w:t> </w:t>
      </w:r>
      <w:r>
        <w:rPr>
          <w:color w:val="231F20"/>
        </w:rPr>
        <w:t>thể</w:t>
      </w:r>
      <w:r>
        <w:rPr>
          <w:color w:val="231F20"/>
          <w:spacing w:val="-10"/>
        </w:rPr>
        <w:t> </w:t>
      </w:r>
      <w:r>
        <w:rPr>
          <w:color w:val="231F20"/>
          <w:spacing w:val="-3"/>
        </w:rPr>
        <w:t>định.</w:t>
      </w:r>
      <w:r>
        <w:rPr>
          <w:color w:val="231F20"/>
          <w:spacing w:val="-10"/>
        </w:rPr>
        <w:t> </w:t>
      </w:r>
      <w:r>
        <w:rPr>
          <w:color w:val="231F20"/>
        </w:rPr>
        <w:t>Nếu</w:t>
      </w:r>
      <w:r>
        <w:rPr>
          <w:color w:val="231F20"/>
          <w:spacing w:val="-9"/>
        </w:rPr>
        <w:t> </w:t>
      </w:r>
      <w:r>
        <w:rPr>
          <w:color w:val="231F20"/>
        </w:rPr>
        <w:t>nói</w:t>
      </w:r>
      <w:r>
        <w:rPr>
          <w:color w:val="231F20"/>
          <w:spacing w:val="-10"/>
        </w:rPr>
        <w:t> </w:t>
      </w:r>
      <w:r>
        <w:rPr>
          <w:color w:val="231F20"/>
        </w:rPr>
        <w:t>hệ</w:t>
      </w:r>
      <w:r>
        <w:rPr>
          <w:color w:val="231F20"/>
          <w:spacing w:val="-10"/>
        </w:rPr>
        <w:t> </w:t>
      </w:r>
      <w:r>
        <w:rPr>
          <w:color w:val="231F20"/>
          <w:spacing w:val="-3"/>
        </w:rPr>
        <w:t>thuộc</w:t>
      </w:r>
      <w:r>
        <w:rPr>
          <w:color w:val="231F20"/>
          <w:spacing w:val="-10"/>
        </w:rPr>
        <w:t> </w:t>
      </w:r>
      <w:r>
        <w:rPr>
          <w:color w:val="231F20"/>
        </w:rPr>
        <w:t>xứ</w:t>
      </w:r>
      <w:r>
        <w:rPr>
          <w:color w:val="231F20"/>
          <w:spacing w:val="-9"/>
        </w:rPr>
        <w:t> </w:t>
      </w:r>
      <w:r>
        <w:rPr>
          <w:color w:val="231F20"/>
          <w:spacing w:val="-3"/>
        </w:rPr>
        <w:t>phi tưởng </w:t>
      </w:r>
      <w:r>
        <w:rPr>
          <w:color w:val="231F20"/>
        </w:rPr>
        <w:t>phi phi </w:t>
      </w:r>
      <w:r>
        <w:rPr>
          <w:color w:val="231F20"/>
          <w:spacing w:val="-3"/>
        </w:rPr>
        <w:t>tưởng, </w:t>
      </w:r>
      <w:r>
        <w:rPr>
          <w:color w:val="231F20"/>
        </w:rPr>
        <w:t>tức là địa </w:t>
      </w:r>
      <w:r>
        <w:rPr>
          <w:color w:val="231F20"/>
          <w:spacing w:val="-3"/>
        </w:rPr>
        <w:t>định. </w:t>
      </w:r>
      <w:r>
        <w:rPr>
          <w:color w:val="231F20"/>
        </w:rPr>
        <w:t>Nếu nói bậc </w:t>
      </w:r>
      <w:r>
        <w:rPr>
          <w:color w:val="231F20"/>
          <w:spacing w:val="-3"/>
        </w:rPr>
        <w:t>kiên tín, kiên pháp, </w:t>
      </w:r>
      <w:r>
        <w:rPr>
          <w:color w:val="231F20"/>
        </w:rPr>
        <w:t>tức là </w:t>
      </w:r>
      <w:r>
        <w:rPr>
          <w:color w:val="231F20"/>
          <w:spacing w:val="-3"/>
        </w:rPr>
        <w:t>người định. </w:t>
      </w:r>
      <w:r>
        <w:rPr>
          <w:color w:val="231F20"/>
        </w:rPr>
        <w:t>Nếu nói các </w:t>
      </w:r>
      <w:r>
        <w:rPr>
          <w:color w:val="231F20"/>
          <w:spacing w:val="-3"/>
        </w:rPr>
        <w:t>nhẫn, </w:t>
      </w:r>
      <w:r>
        <w:rPr>
          <w:color w:val="231F20"/>
        </w:rPr>
        <w:t>tức là đối trị </w:t>
      </w:r>
      <w:r>
        <w:rPr>
          <w:color w:val="231F20"/>
          <w:spacing w:val="-3"/>
        </w:rPr>
        <w:t>định. </w:t>
      </w:r>
      <w:r>
        <w:rPr>
          <w:color w:val="231F20"/>
        </w:rPr>
        <w:t>Nếu nói</w:t>
      </w:r>
      <w:r>
        <w:rPr>
          <w:color w:val="231F20"/>
          <w:spacing w:val="-44"/>
        </w:rPr>
        <w:t> </w:t>
      </w:r>
      <w:r>
        <w:rPr>
          <w:color w:val="231F20"/>
          <w:spacing w:val="-3"/>
        </w:rPr>
        <w:t>đoạn trừ, </w:t>
      </w:r>
      <w:r>
        <w:rPr>
          <w:color w:val="231F20"/>
        </w:rPr>
        <w:t>tức sự </w:t>
      </w:r>
      <w:r>
        <w:rPr>
          <w:color w:val="231F20"/>
          <w:spacing w:val="-3"/>
        </w:rPr>
        <w:t>việc mình </w:t>
      </w:r>
      <w:r>
        <w:rPr>
          <w:color w:val="231F20"/>
        </w:rPr>
        <w:t>đã làm là </w:t>
      </w:r>
      <w:r>
        <w:rPr>
          <w:color w:val="231F20"/>
          <w:spacing w:val="-3"/>
        </w:rPr>
        <w:t>định. </w:t>
      </w:r>
      <w:r>
        <w:rPr>
          <w:color w:val="231F20"/>
        </w:rPr>
        <w:t>Đây là nói </w:t>
      </w:r>
      <w:r>
        <w:rPr>
          <w:color w:val="231F20"/>
          <w:spacing w:val="-3"/>
        </w:rPr>
        <w:t>giới thủ, nghi, </w:t>
      </w:r>
      <w:r>
        <w:rPr>
          <w:color w:val="231F20"/>
        </w:rPr>
        <w:t>tức </w:t>
      </w:r>
      <w:r>
        <w:rPr>
          <w:color w:val="231F20"/>
          <w:spacing w:val="-3"/>
        </w:rPr>
        <w:t>là </w:t>
      </w:r>
      <w:r>
        <w:rPr>
          <w:color w:val="231F20"/>
        </w:rPr>
        <w:t>đối</w:t>
      </w:r>
      <w:r>
        <w:rPr>
          <w:color w:val="231F20"/>
          <w:spacing w:val="-10"/>
        </w:rPr>
        <w:t> </w:t>
      </w:r>
      <w:r>
        <w:rPr>
          <w:color w:val="231F20"/>
        </w:rPr>
        <w:t>trị</w:t>
      </w:r>
      <w:r>
        <w:rPr>
          <w:color w:val="231F20"/>
          <w:spacing w:val="-10"/>
        </w:rPr>
        <w:t> </w:t>
      </w:r>
      <w:r>
        <w:rPr>
          <w:color w:val="231F20"/>
          <w:spacing w:val="-3"/>
        </w:rPr>
        <w:t>quyết</w:t>
      </w:r>
      <w:r>
        <w:rPr>
          <w:color w:val="231F20"/>
          <w:spacing w:val="-10"/>
        </w:rPr>
        <w:t> </w:t>
      </w:r>
      <w:r>
        <w:rPr>
          <w:color w:val="231F20"/>
          <w:spacing w:val="-3"/>
        </w:rPr>
        <w:t>định,</w:t>
      </w:r>
      <w:r>
        <w:rPr>
          <w:color w:val="231F20"/>
          <w:spacing w:val="-10"/>
        </w:rPr>
        <w:t> </w:t>
      </w:r>
      <w:r>
        <w:rPr>
          <w:color w:val="231F20"/>
        </w:rPr>
        <w:t>đối</w:t>
      </w:r>
      <w:r>
        <w:rPr>
          <w:color w:val="231F20"/>
          <w:spacing w:val="-10"/>
        </w:rPr>
        <w:t> </w:t>
      </w:r>
      <w:r>
        <w:rPr>
          <w:color w:val="231F20"/>
        </w:rPr>
        <w:t>trị</w:t>
      </w:r>
      <w:r>
        <w:rPr>
          <w:color w:val="231F20"/>
          <w:spacing w:val="-10"/>
        </w:rPr>
        <w:t> </w:t>
      </w:r>
      <w:r>
        <w:rPr>
          <w:color w:val="231F20"/>
          <w:spacing w:val="-3"/>
        </w:rPr>
        <w:t>không</w:t>
      </w:r>
      <w:r>
        <w:rPr>
          <w:color w:val="231F20"/>
          <w:spacing w:val="-10"/>
        </w:rPr>
        <w:t> </w:t>
      </w:r>
      <w:r>
        <w:rPr>
          <w:color w:val="231F20"/>
          <w:spacing w:val="-3"/>
        </w:rPr>
        <w:t>chung,</w:t>
      </w:r>
      <w:r>
        <w:rPr>
          <w:color w:val="231F20"/>
          <w:spacing w:val="-13"/>
        </w:rPr>
        <w:t> </w:t>
      </w:r>
      <w:r>
        <w:rPr>
          <w:color w:val="231F20"/>
          <w:spacing w:val="-3"/>
        </w:rPr>
        <w:t>Thánh</w:t>
      </w:r>
      <w:r>
        <w:rPr>
          <w:color w:val="231F20"/>
          <w:spacing w:val="-10"/>
        </w:rPr>
        <w:t> </w:t>
      </w:r>
      <w:r>
        <w:rPr>
          <w:color w:val="231F20"/>
          <w:spacing w:val="-3"/>
        </w:rPr>
        <w:t>nhân</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spacing w:val="-3"/>
        </w:rPr>
        <w:t>đoạn,</w:t>
      </w:r>
      <w:r>
        <w:rPr>
          <w:color w:val="231F20"/>
          <w:spacing w:val="-10"/>
        </w:rPr>
        <w:t> </w:t>
      </w:r>
      <w:r>
        <w:rPr>
          <w:color w:val="231F20"/>
          <w:spacing w:val="-3"/>
        </w:rPr>
        <w:t>phàm </w:t>
      </w:r>
      <w:r>
        <w:rPr>
          <w:color w:val="231F20"/>
        </w:rPr>
        <w:t>phu </w:t>
      </w:r>
      <w:r>
        <w:rPr>
          <w:color w:val="231F20"/>
          <w:spacing w:val="-3"/>
        </w:rPr>
        <w:t>không </w:t>
      </w:r>
      <w:r>
        <w:rPr>
          <w:color w:val="231F20"/>
        </w:rPr>
        <w:t>thể </w:t>
      </w:r>
      <w:r>
        <w:rPr>
          <w:color w:val="231F20"/>
          <w:spacing w:val="-3"/>
        </w:rPr>
        <w:t>đoạn, dùng </w:t>
      </w:r>
      <w:r>
        <w:rPr>
          <w:color w:val="231F20"/>
        </w:rPr>
        <w:t>đạo vô </w:t>
      </w:r>
      <w:r>
        <w:rPr>
          <w:color w:val="231F20"/>
          <w:spacing w:val="-3"/>
        </w:rPr>
        <w:t>lậu, không dùng </w:t>
      </w:r>
      <w:r>
        <w:rPr>
          <w:color w:val="231F20"/>
        </w:rPr>
        <w:t>đạo thế </w:t>
      </w:r>
      <w:r>
        <w:rPr>
          <w:color w:val="231F20"/>
          <w:spacing w:val="-3"/>
        </w:rPr>
        <w:t>tục, chỉ dùng kiến đạo, không dùng </w:t>
      </w:r>
      <w:r>
        <w:rPr>
          <w:color w:val="231F20"/>
        </w:rPr>
        <w:t>tu </w:t>
      </w:r>
      <w:r>
        <w:rPr>
          <w:color w:val="231F20"/>
          <w:spacing w:val="-3"/>
        </w:rPr>
        <w:t>đạo, dùng nhẫn, không dùng</w:t>
      </w:r>
      <w:r>
        <w:rPr>
          <w:color w:val="231F20"/>
          <w:spacing w:val="-27"/>
        </w:rPr>
        <w:t> </w:t>
      </w:r>
      <w:r>
        <w:rPr>
          <w:color w:val="231F20"/>
          <w:spacing w:val="-3"/>
        </w:rPr>
        <w:t>trí.</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color w:val="231F20"/>
        </w:rPr>
        <w:t>Ở đây, tức nói kiết giới thủ, nghi như thế. Kiết giới thủ, nghi khác, nếu người phàm phu đoạn thì do tu đạo đoạn. Đệ tử của Đức Thế Tôn đoạn thì do kiến đạo đoạn. Phần còn lại như trên đã nói.</w:t>
      </w:r>
    </w:p>
    <w:p>
      <w:pPr>
        <w:pStyle w:val="BodyText"/>
        <w:spacing w:line="273" w:lineRule="auto" w:before="111"/>
        <w:ind w:left="393" w:right="127"/>
      </w:pPr>
      <w:r>
        <w:rPr>
          <w:color w:val="231F20"/>
        </w:rPr>
        <w:t>Tham, giận, si và dục lậu, do tu đạo hiện ở trước có hai thứ: Hoặc do tu đạo đoạn. Hoặc do kiến đạo, tu đạo đoạn.</w:t>
      </w:r>
    </w:p>
    <w:p>
      <w:pPr>
        <w:pStyle w:val="BodyText"/>
        <w:spacing w:before="111"/>
        <w:ind w:left="960" w:firstLine="0"/>
      </w:pPr>
      <w:r>
        <w:rPr>
          <w:i/>
          <w:color w:val="231F20"/>
        </w:rPr>
        <w:t>Hỏi: </w:t>
      </w:r>
      <w:r>
        <w:rPr>
          <w:color w:val="231F20"/>
        </w:rPr>
        <w:t>Thế nào là nghĩa ở trước?</w:t>
      </w:r>
    </w:p>
    <w:p>
      <w:pPr>
        <w:pStyle w:val="BodyText"/>
        <w:spacing w:before="155"/>
        <w:ind w:left="960" w:firstLine="0"/>
      </w:pPr>
      <w:r>
        <w:rPr>
          <w:i/>
          <w:color w:val="231F20"/>
        </w:rPr>
        <w:t>Đáp: </w:t>
      </w:r>
      <w:r>
        <w:rPr>
          <w:color w:val="231F20"/>
        </w:rPr>
        <w:t>Nghĩa lập phần, nghĩa đáp trước là nghĩa ở trước.</w:t>
      </w:r>
    </w:p>
    <w:p>
      <w:pPr>
        <w:pStyle w:val="BodyText"/>
        <w:spacing w:line="273" w:lineRule="auto" w:before="154"/>
        <w:ind w:left="393" w:right="128"/>
      </w:pPr>
      <w:r>
        <w:rPr>
          <w:color w:val="231F20"/>
        </w:rPr>
        <w:t>Nghĩa lập phần: Là trước lập phần do tu đạo đoạn, sau lập không nhất định.</w:t>
      </w:r>
    </w:p>
    <w:p>
      <w:pPr>
        <w:pStyle w:val="BodyText"/>
        <w:spacing w:line="273" w:lineRule="auto" w:before="112"/>
        <w:ind w:left="393" w:right="128"/>
      </w:pPr>
      <w:r>
        <w:rPr>
          <w:color w:val="231F20"/>
        </w:rPr>
        <w:t>Nghĩa đáp trước: Là trước đáp do tu đạo đoạn, sau đáp không nhất định.</w:t>
      </w:r>
    </w:p>
    <w:p>
      <w:pPr>
        <w:pStyle w:val="BodyText"/>
        <w:spacing w:line="273" w:lineRule="auto" w:before="112"/>
        <w:ind w:left="393" w:right="127"/>
      </w:pPr>
      <w:r>
        <w:rPr>
          <w:color w:val="231F20"/>
        </w:rPr>
        <w:t>Thế nào là do tu đạo đoạn? </w:t>
      </w:r>
      <w:r>
        <w:rPr>
          <w:i/>
          <w:color w:val="231F20"/>
        </w:rPr>
        <w:t>Đáp: </w:t>
      </w:r>
      <w:r>
        <w:rPr>
          <w:color w:val="231F20"/>
        </w:rPr>
        <w:t>Tham, giận, si và dục lậu, hàng học kiến tích dùng các trí đoạn, là do tu đạo đoạn. Tham, </w:t>
      </w:r>
      <w:r>
        <w:rPr>
          <w:color w:val="231F20"/>
          <w:spacing w:val="-3"/>
        </w:rPr>
        <w:t>giận, </w:t>
      </w:r>
      <w:r>
        <w:rPr>
          <w:color w:val="231F20"/>
        </w:rPr>
        <w:t>si và dục lậu có năm loại: Loại do kiến khổ đoạn, cho đến loại do tu đạo đoạn. Kiến đạo hiện ở trước, đoạn trừ là khổ đế đoạn, cho đến đạo</w:t>
      </w:r>
      <w:r>
        <w:rPr>
          <w:color w:val="231F20"/>
          <w:spacing w:val="-9"/>
        </w:rPr>
        <w:t> </w:t>
      </w:r>
      <w:r>
        <w:rPr>
          <w:color w:val="231F20"/>
        </w:rPr>
        <w:t>đế</w:t>
      </w:r>
      <w:r>
        <w:rPr>
          <w:color w:val="231F20"/>
          <w:spacing w:val="-8"/>
        </w:rPr>
        <w:t> </w:t>
      </w:r>
      <w:r>
        <w:rPr>
          <w:color w:val="231F20"/>
        </w:rPr>
        <w:t>đoạn.</w:t>
      </w:r>
      <w:r>
        <w:rPr>
          <w:color w:val="231F20"/>
          <w:spacing w:val="-13"/>
        </w:rPr>
        <w:t> </w:t>
      </w:r>
      <w:r>
        <w:rPr>
          <w:color w:val="231F20"/>
        </w:rPr>
        <w:t>Tham,</w:t>
      </w:r>
      <w:r>
        <w:rPr>
          <w:color w:val="231F20"/>
          <w:spacing w:val="-8"/>
        </w:rPr>
        <w:t> </w:t>
      </w:r>
      <w:r>
        <w:rPr>
          <w:color w:val="231F20"/>
        </w:rPr>
        <w:t>giận,</w:t>
      </w:r>
      <w:r>
        <w:rPr>
          <w:color w:val="231F20"/>
          <w:spacing w:val="-8"/>
        </w:rPr>
        <w:t> </w:t>
      </w:r>
      <w:r>
        <w:rPr>
          <w:color w:val="231F20"/>
        </w:rPr>
        <w:t>si</w:t>
      </w:r>
      <w:r>
        <w:rPr>
          <w:color w:val="231F20"/>
          <w:spacing w:val="-8"/>
        </w:rPr>
        <w:t> </w:t>
      </w:r>
      <w:r>
        <w:rPr>
          <w:color w:val="231F20"/>
        </w:rPr>
        <w:t>và</w:t>
      </w:r>
      <w:r>
        <w:rPr>
          <w:color w:val="231F20"/>
          <w:spacing w:val="-8"/>
        </w:rPr>
        <w:t> </w:t>
      </w:r>
      <w:r>
        <w:rPr>
          <w:color w:val="231F20"/>
        </w:rPr>
        <w:t>dục</w:t>
      </w:r>
      <w:r>
        <w:rPr>
          <w:color w:val="231F20"/>
          <w:spacing w:val="-8"/>
        </w:rPr>
        <w:t> </w:t>
      </w:r>
      <w:r>
        <w:rPr>
          <w:color w:val="231F20"/>
        </w:rPr>
        <w:t>lậu,</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tu</w:t>
      </w:r>
      <w:r>
        <w:rPr>
          <w:color w:val="231F20"/>
          <w:spacing w:val="-8"/>
        </w:rPr>
        <w:t> </w:t>
      </w:r>
      <w:r>
        <w:rPr>
          <w:color w:val="231F20"/>
        </w:rPr>
        <w:t>đạo</w:t>
      </w:r>
      <w:r>
        <w:rPr>
          <w:color w:val="231F20"/>
          <w:spacing w:val="-8"/>
        </w:rPr>
        <w:t> </w:t>
      </w:r>
      <w:r>
        <w:rPr>
          <w:color w:val="231F20"/>
        </w:rPr>
        <w:t>đoạn,</w:t>
      </w:r>
      <w:r>
        <w:rPr>
          <w:color w:val="231F20"/>
          <w:spacing w:val="-8"/>
        </w:rPr>
        <w:t> </w:t>
      </w:r>
      <w:r>
        <w:rPr>
          <w:color w:val="231F20"/>
        </w:rPr>
        <w:t>tức</w:t>
      </w:r>
      <w:r>
        <w:rPr>
          <w:color w:val="231F20"/>
          <w:spacing w:val="-8"/>
        </w:rPr>
        <w:t> </w:t>
      </w:r>
      <w:r>
        <w:rPr>
          <w:color w:val="231F20"/>
        </w:rPr>
        <w:t>dừng trụ,</w:t>
      </w:r>
      <w:r>
        <w:rPr>
          <w:color w:val="231F20"/>
          <w:spacing w:val="-7"/>
        </w:rPr>
        <w:t> </w:t>
      </w:r>
      <w:r>
        <w:rPr>
          <w:color w:val="231F20"/>
        </w:rPr>
        <w:t>không</w:t>
      </w:r>
      <w:r>
        <w:rPr>
          <w:color w:val="231F20"/>
          <w:spacing w:val="-7"/>
        </w:rPr>
        <w:t> </w:t>
      </w:r>
      <w:r>
        <w:rPr>
          <w:color w:val="231F20"/>
        </w:rPr>
        <w:t>còn</w:t>
      </w:r>
      <w:r>
        <w:rPr>
          <w:color w:val="231F20"/>
          <w:spacing w:val="-7"/>
        </w:rPr>
        <w:t> </w:t>
      </w:r>
      <w:r>
        <w:rPr>
          <w:color w:val="231F20"/>
        </w:rPr>
        <w:t>có</w:t>
      </w:r>
      <w:r>
        <w:rPr>
          <w:color w:val="231F20"/>
          <w:spacing w:val="-7"/>
        </w:rPr>
        <w:t> </w:t>
      </w:r>
      <w:r>
        <w:rPr>
          <w:color w:val="231F20"/>
        </w:rPr>
        <w:t>thế</w:t>
      </w:r>
      <w:r>
        <w:rPr>
          <w:color w:val="231F20"/>
          <w:spacing w:val="-7"/>
        </w:rPr>
        <w:t> </w:t>
      </w:r>
      <w:r>
        <w:rPr>
          <w:color w:val="231F20"/>
        </w:rPr>
        <w:t>dụng,</w:t>
      </w:r>
      <w:r>
        <w:rPr>
          <w:color w:val="231F20"/>
          <w:spacing w:val="-7"/>
        </w:rPr>
        <w:t> </w:t>
      </w:r>
      <w:r>
        <w:rPr>
          <w:color w:val="231F20"/>
        </w:rPr>
        <w:t>nên</w:t>
      </w:r>
      <w:r>
        <w:rPr>
          <w:color w:val="231F20"/>
          <w:spacing w:val="-7"/>
        </w:rPr>
        <w:t> </w:t>
      </w:r>
      <w:r>
        <w:rPr>
          <w:color w:val="231F20"/>
        </w:rPr>
        <w:t>trở</w:t>
      </w:r>
      <w:r>
        <w:rPr>
          <w:color w:val="231F20"/>
          <w:spacing w:val="-7"/>
        </w:rPr>
        <w:t> </w:t>
      </w:r>
      <w:r>
        <w:rPr>
          <w:color w:val="231F20"/>
        </w:rPr>
        <w:t>lại</w:t>
      </w:r>
      <w:r>
        <w:rPr>
          <w:color w:val="231F20"/>
          <w:spacing w:val="-7"/>
        </w:rPr>
        <w:t> </w:t>
      </w:r>
      <w:r>
        <w:rPr>
          <w:color w:val="231F20"/>
        </w:rPr>
        <w:t>khởi</w:t>
      </w:r>
      <w:r>
        <w:rPr>
          <w:color w:val="231F20"/>
          <w:spacing w:val="-7"/>
        </w:rPr>
        <w:t> </w:t>
      </w:r>
      <w:r>
        <w:rPr>
          <w:color w:val="231F20"/>
        </w:rPr>
        <w:t>tu</w:t>
      </w:r>
      <w:r>
        <w:rPr>
          <w:color w:val="231F20"/>
          <w:spacing w:val="-7"/>
        </w:rPr>
        <w:t> </w:t>
      </w:r>
      <w:r>
        <w:rPr>
          <w:color w:val="231F20"/>
        </w:rPr>
        <w:t>đạo</w:t>
      </w:r>
      <w:r>
        <w:rPr>
          <w:color w:val="231F20"/>
          <w:spacing w:val="-7"/>
        </w:rPr>
        <w:t> </w:t>
      </w:r>
      <w:r>
        <w:rPr>
          <w:color w:val="231F20"/>
        </w:rPr>
        <w:t>hiện</w:t>
      </w:r>
      <w:r>
        <w:rPr>
          <w:color w:val="231F20"/>
          <w:spacing w:val="-7"/>
        </w:rPr>
        <w:t> </w:t>
      </w:r>
      <w:r>
        <w:rPr>
          <w:color w:val="231F20"/>
        </w:rPr>
        <w:t>ở</w:t>
      </w:r>
      <w:r>
        <w:rPr>
          <w:color w:val="231F20"/>
          <w:spacing w:val="-7"/>
        </w:rPr>
        <w:t> </w:t>
      </w:r>
      <w:r>
        <w:rPr>
          <w:color w:val="231F20"/>
        </w:rPr>
        <w:t>trước,</w:t>
      </w:r>
      <w:r>
        <w:rPr>
          <w:color w:val="231F20"/>
          <w:spacing w:val="-9"/>
        </w:rPr>
        <w:t> </w:t>
      </w:r>
      <w:r>
        <w:rPr>
          <w:color w:val="231F20"/>
          <w:spacing w:val="-3"/>
        </w:rPr>
        <w:t>đoạn </w:t>
      </w:r>
      <w:r>
        <w:rPr>
          <w:color w:val="231F20"/>
        </w:rPr>
        <w:t>trừ</w:t>
      </w:r>
      <w:r>
        <w:rPr>
          <w:color w:val="231F20"/>
          <w:spacing w:val="-9"/>
        </w:rPr>
        <w:t> </w:t>
      </w:r>
      <w:r>
        <w:rPr>
          <w:color w:val="231F20"/>
        </w:rPr>
        <w:t>tham,</w:t>
      </w:r>
      <w:r>
        <w:rPr>
          <w:color w:val="231F20"/>
          <w:spacing w:val="-8"/>
        </w:rPr>
        <w:t> </w:t>
      </w:r>
      <w:r>
        <w:rPr>
          <w:color w:val="231F20"/>
        </w:rPr>
        <w:t>giận,</w:t>
      </w:r>
      <w:r>
        <w:rPr>
          <w:color w:val="231F20"/>
          <w:spacing w:val="-8"/>
        </w:rPr>
        <w:t> </w:t>
      </w:r>
      <w:r>
        <w:rPr>
          <w:color w:val="231F20"/>
        </w:rPr>
        <w:t>si</w:t>
      </w:r>
      <w:r>
        <w:rPr>
          <w:color w:val="231F20"/>
          <w:spacing w:val="-8"/>
        </w:rPr>
        <w:t> </w:t>
      </w:r>
      <w:r>
        <w:rPr>
          <w:color w:val="231F20"/>
        </w:rPr>
        <w:t>và</w:t>
      </w:r>
      <w:r>
        <w:rPr>
          <w:color w:val="231F20"/>
          <w:spacing w:val="-8"/>
        </w:rPr>
        <w:t> </w:t>
      </w:r>
      <w:r>
        <w:rPr>
          <w:color w:val="231F20"/>
        </w:rPr>
        <w:t>dục</w:t>
      </w:r>
      <w:r>
        <w:rPr>
          <w:color w:val="231F20"/>
          <w:spacing w:val="-9"/>
        </w:rPr>
        <w:t> </w:t>
      </w:r>
      <w:r>
        <w:rPr>
          <w:color w:val="231F20"/>
        </w:rPr>
        <w:t>lậu</w:t>
      </w:r>
      <w:r>
        <w:rPr>
          <w:color w:val="231F20"/>
          <w:spacing w:val="-8"/>
        </w:rPr>
        <w:t> </w:t>
      </w:r>
      <w:r>
        <w:rPr>
          <w:color w:val="231F20"/>
        </w:rPr>
        <w:t>tức</w:t>
      </w:r>
      <w:r>
        <w:rPr>
          <w:color w:val="231F20"/>
          <w:spacing w:val="-8"/>
        </w:rPr>
        <w:t> </w:t>
      </w:r>
      <w:r>
        <w:rPr>
          <w:color w:val="231F20"/>
        </w:rPr>
        <w:t>là</w:t>
      </w:r>
      <w:r>
        <w:rPr>
          <w:color w:val="231F20"/>
          <w:spacing w:val="-8"/>
        </w:rPr>
        <w:t> </w:t>
      </w:r>
      <w:r>
        <w:rPr>
          <w:color w:val="231F20"/>
        </w:rPr>
        <w:t>do</w:t>
      </w:r>
      <w:r>
        <w:rPr>
          <w:color w:val="231F20"/>
          <w:spacing w:val="-8"/>
        </w:rPr>
        <w:t> </w:t>
      </w:r>
      <w:r>
        <w:rPr>
          <w:color w:val="231F20"/>
        </w:rPr>
        <w:t>tu</w:t>
      </w:r>
      <w:r>
        <w:rPr>
          <w:color w:val="231F20"/>
          <w:spacing w:val="-8"/>
        </w:rPr>
        <w:t> </w:t>
      </w:r>
      <w:r>
        <w:rPr>
          <w:color w:val="231F20"/>
        </w:rPr>
        <w:t>đạo</w:t>
      </w:r>
      <w:r>
        <w:rPr>
          <w:color w:val="231F20"/>
          <w:spacing w:val="-9"/>
        </w:rPr>
        <w:t> </w:t>
      </w:r>
      <w:r>
        <w:rPr>
          <w:color w:val="231F20"/>
        </w:rPr>
        <w:t>đoạn.</w:t>
      </w:r>
      <w:r>
        <w:rPr>
          <w:color w:val="231F20"/>
          <w:spacing w:val="-8"/>
        </w:rPr>
        <w:t> </w:t>
      </w:r>
      <w:r>
        <w:rPr>
          <w:color w:val="231F20"/>
        </w:rPr>
        <w:t>Nếu</w:t>
      </w:r>
      <w:r>
        <w:rPr>
          <w:color w:val="231F20"/>
          <w:spacing w:val="-8"/>
        </w:rPr>
        <w:t> </w:t>
      </w:r>
      <w:r>
        <w:rPr>
          <w:color w:val="231F20"/>
        </w:rPr>
        <w:t>nói</w:t>
      </w:r>
      <w:r>
        <w:rPr>
          <w:color w:val="231F20"/>
          <w:spacing w:val="-8"/>
        </w:rPr>
        <w:t> </w:t>
      </w:r>
      <w:r>
        <w:rPr>
          <w:color w:val="231F20"/>
        </w:rPr>
        <w:t>tham</w:t>
      </w:r>
      <w:r>
        <w:rPr>
          <w:color w:val="231F20"/>
          <w:spacing w:val="-8"/>
        </w:rPr>
        <w:t> </w:t>
      </w:r>
      <w:r>
        <w:rPr>
          <w:color w:val="231F20"/>
        </w:rPr>
        <w:t>giận si và dục lậu, tức là thể định. Nếu nói bậc học kiến tích, tức là</w:t>
      </w:r>
      <w:r>
        <w:rPr>
          <w:color w:val="231F20"/>
          <w:spacing w:val="-35"/>
        </w:rPr>
        <w:t> </w:t>
      </w:r>
      <w:r>
        <w:rPr>
          <w:color w:val="231F20"/>
        </w:rPr>
        <w:t>người định.</w:t>
      </w:r>
      <w:r>
        <w:rPr>
          <w:color w:val="231F20"/>
          <w:spacing w:val="-10"/>
        </w:rPr>
        <w:t> </w:t>
      </w:r>
      <w:r>
        <w:rPr>
          <w:color w:val="231F20"/>
        </w:rPr>
        <w:t>Nếu</w:t>
      </w:r>
      <w:r>
        <w:rPr>
          <w:color w:val="231F20"/>
          <w:spacing w:val="-9"/>
        </w:rPr>
        <w:t> </w:t>
      </w:r>
      <w:r>
        <w:rPr>
          <w:color w:val="231F20"/>
        </w:rPr>
        <w:t>nói</w:t>
      </w:r>
      <w:r>
        <w:rPr>
          <w:color w:val="231F20"/>
          <w:spacing w:val="-9"/>
        </w:rPr>
        <w:t> </w:t>
      </w:r>
      <w:r>
        <w:rPr>
          <w:color w:val="231F20"/>
        </w:rPr>
        <w:t>tu</w:t>
      </w:r>
      <w:r>
        <w:rPr>
          <w:color w:val="231F20"/>
          <w:spacing w:val="-10"/>
        </w:rPr>
        <w:t> </w:t>
      </w:r>
      <w:r>
        <w:rPr>
          <w:color w:val="231F20"/>
        </w:rPr>
        <w:t>đạo,</w:t>
      </w:r>
      <w:r>
        <w:rPr>
          <w:color w:val="231F20"/>
          <w:spacing w:val="-9"/>
        </w:rPr>
        <w:t> </w:t>
      </w:r>
      <w:r>
        <w:rPr>
          <w:color w:val="231F20"/>
        </w:rPr>
        <w:t>tức</w:t>
      </w:r>
      <w:r>
        <w:rPr>
          <w:color w:val="231F20"/>
          <w:spacing w:val="-9"/>
        </w:rPr>
        <w:t> </w:t>
      </w:r>
      <w:r>
        <w:rPr>
          <w:color w:val="231F20"/>
        </w:rPr>
        <w:t>là</w:t>
      </w:r>
      <w:r>
        <w:rPr>
          <w:color w:val="231F20"/>
          <w:spacing w:val="-10"/>
        </w:rPr>
        <w:t> </w:t>
      </w:r>
      <w:r>
        <w:rPr>
          <w:color w:val="231F20"/>
        </w:rPr>
        <w:t>đối</w:t>
      </w:r>
      <w:r>
        <w:rPr>
          <w:color w:val="231F20"/>
          <w:spacing w:val="-9"/>
        </w:rPr>
        <w:t> </w:t>
      </w:r>
      <w:r>
        <w:rPr>
          <w:color w:val="231F20"/>
        </w:rPr>
        <w:t>trị</w:t>
      </w:r>
      <w:r>
        <w:rPr>
          <w:color w:val="231F20"/>
          <w:spacing w:val="-9"/>
        </w:rPr>
        <w:t> </w:t>
      </w:r>
      <w:r>
        <w:rPr>
          <w:color w:val="231F20"/>
        </w:rPr>
        <w:t>định.</w:t>
      </w:r>
      <w:r>
        <w:rPr>
          <w:color w:val="231F20"/>
          <w:spacing w:val="-10"/>
        </w:rPr>
        <w:t> </w:t>
      </w:r>
      <w:r>
        <w:rPr>
          <w:color w:val="231F20"/>
        </w:rPr>
        <w:t>Nếu</w:t>
      </w:r>
      <w:r>
        <w:rPr>
          <w:color w:val="231F20"/>
          <w:spacing w:val="-9"/>
        </w:rPr>
        <w:t> </w:t>
      </w:r>
      <w:r>
        <w:rPr>
          <w:color w:val="231F20"/>
        </w:rPr>
        <w:t>nói</w:t>
      </w:r>
      <w:r>
        <w:rPr>
          <w:color w:val="231F20"/>
          <w:spacing w:val="-9"/>
        </w:rPr>
        <w:t> </w:t>
      </w:r>
      <w:r>
        <w:rPr>
          <w:color w:val="231F20"/>
        </w:rPr>
        <w:t>đoạn</w:t>
      </w:r>
      <w:r>
        <w:rPr>
          <w:color w:val="231F20"/>
          <w:spacing w:val="-9"/>
        </w:rPr>
        <w:t> </w:t>
      </w:r>
      <w:r>
        <w:rPr>
          <w:color w:val="231F20"/>
        </w:rPr>
        <w:t>trừ,</w:t>
      </w:r>
      <w:r>
        <w:rPr>
          <w:color w:val="231F20"/>
          <w:spacing w:val="-10"/>
        </w:rPr>
        <w:t> </w:t>
      </w:r>
      <w:r>
        <w:rPr>
          <w:color w:val="231F20"/>
        </w:rPr>
        <w:t>tức</w:t>
      </w:r>
      <w:r>
        <w:rPr>
          <w:color w:val="231F20"/>
          <w:spacing w:val="-9"/>
        </w:rPr>
        <w:t> </w:t>
      </w:r>
      <w:r>
        <w:rPr>
          <w:color w:val="231F20"/>
        </w:rPr>
        <w:t>sự</w:t>
      </w:r>
      <w:r>
        <w:rPr>
          <w:color w:val="231F20"/>
          <w:spacing w:val="-9"/>
        </w:rPr>
        <w:t> </w:t>
      </w:r>
      <w:r>
        <w:rPr>
          <w:color w:val="231F20"/>
        </w:rPr>
        <w:t>việc mình đã làm là định. Tham, giận, si và dục lậu này là đối trị không chung, đối trị quyết định, là Thánh nhân đoạn, không phải là người phàm phu, là do tu đạo đoạn, không phải là do kiến đạo đoạn, là trí đoạn, không phải là nhẫn đoạn.</w:t>
      </w:r>
    </w:p>
    <w:p>
      <w:pPr>
        <w:pStyle w:val="BodyText"/>
        <w:spacing w:line="273" w:lineRule="auto" w:before="102"/>
        <w:ind w:left="393" w:right="128"/>
      </w:pPr>
      <w:r>
        <w:rPr>
          <w:color w:val="231F20"/>
        </w:rPr>
        <w:t>Ở </w:t>
      </w:r>
      <w:r>
        <w:rPr>
          <w:color w:val="231F20"/>
          <w:spacing w:val="-5"/>
        </w:rPr>
        <w:t>đây, </w:t>
      </w:r>
      <w:r>
        <w:rPr>
          <w:color w:val="231F20"/>
        </w:rPr>
        <w:t>tức nói tham, giận, si và dục lậu như thế. Pháp khác, nếu</w:t>
      </w:r>
      <w:r>
        <w:rPr>
          <w:color w:val="231F20"/>
          <w:spacing w:val="-7"/>
        </w:rPr>
        <w:t> </w:t>
      </w:r>
      <w:r>
        <w:rPr>
          <w:color w:val="231F20"/>
        </w:rPr>
        <w:t>người</w:t>
      </w:r>
      <w:r>
        <w:rPr>
          <w:color w:val="231F20"/>
          <w:spacing w:val="-6"/>
        </w:rPr>
        <w:t> </w:t>
      </w:r>
      <w:r>
        <w:rPr>
          <w:color w:val="231F20"/>
        </w:rPr>
        <w:t>phàm</w:t>
      </w:r>
      <w:r>
        <w:rPr>
          <w:color w:val="231F20"/>
          <w:spacing w:val="-6"/>
        </w:rPr>
        <w:t> </w:t>
      </w:r>
      <w:r>
        <w:rPr>
          <w:color w:val="231F20"/>
        </w:rPr>
        <w:t>phu</w:t>
      </w:r>
      <w:r>
        <w:rPr>
          <w:color w:val="231F20"/>
          <w:spacing w:val="-6"/>
        </w:rPr>
        <w:t> </w:t>
      </w:r>
      <w:r>
        <w:rPr>
          <w:color w:val="231F20"/>
        </w:rPr>
        <w:t>đoạn</w:t>
      </w:r>
      <w:r>
        <w:rPr>
          <w:color w:val="231F20"/>
          <w:spacing w:val="-6"/>
        </w:rPr>
        <w:t> </w:t>
      </w:r>
      <w:r>
        <w:rPr>
          <w:color w:val="231F20"/>
        </w:rPr>
        <w:t>là</w:t>
      </w:r>
      <w:r>
        <w:rPr>
          <w:color w:val="231F20"/>
          <w:spacing w:val="-7"/>
        </w:rPr>
        <w:t> </w:t>
      </w:r>
      <w:r>
        <w:rPr>
          <w:color w:val="231F20"/>
        </w:rPr>
        <w:t>do</w:t>
      </w:r>
      <w:r>
        <w:rPr>
          <w:color w:val="231F20"/>
          <w:spacing w:val="-6"/>
        </w:rPr>
        <w:t> </w:t>
      </w:r>
      <w:r>
        <w:rPr>
          <w:color w:val="231F20"/>
        </w:rPr>
        <w:t>tu</w:t>
      </w:r>
      <w:r>
        <w:rPr>
          <w:color w:val="231F20"/>
          <w:spacing w:val="-6"/>
        </w:rPr>
        <w:t> </w:t>
      </w:r>
      <w:r>
        <w:rPr>
          <w:color w:val="231F20"/>
        </w:rPr>
        <w:t>đạo</w:t>
      </w:r>
      <w:r>
        <w:rPr>
          <w:color w:val="231F20"/>
          <w:spacing w:val="-6"/>
        </w:rPr>
        <w:t> </w:t>
      </w:r>
      <w:r>
        <w:rPr>
          <w:color w:val="231F20"/>
        </w:rPr>
        <w:t>đoạn.</w:t>
      </w:r>
      <w:r>
        <w:rPr>
          <w:color w:val="231F20"/>
          <w:spacing w:val="-6"/>
        </w:rPr>
        <w:t> </w:t>
      </w:r>
      <w:r>
        <w:rPr>
          <w:color w:val="231F20"/>
        </w:rPr>
        <w:t>Đệ</w:t>
      </w:r>
      <w:r>
        <w:rPr>
          <w:color w:val="231F20"/>
          <w:spacing w:val="-7"/>
        </w:rPr>
        <w:t> </w:t>
      </w:r>
      <w:r>
        <w:rPr>
          <w:color w:val="231F20"/>
        </w:rPr>
        <w:t>tử</w:t>
      </w:r>
      <w:r>
        <w:rPr>
          <w:color w:val="231F20"/>
          <w:spacing w:val="-6"/>
        </w:rPr>
        <w:t> </w:t>
      </w:r>
      <w:r>
        <w:rPr>
          <w:color w:val="231F20"/>
        </w:rPr>
        <w:t>của</w:t>
      </w:r>
      <w:r>
        <w:rPr>
          <w:color w:val="231F20"/>
          <w:spacing w:val="-6"/>
        </w:rPr>
        <w:t> </w:t>
      </w:r>
      <w:r>
        <w:rPr>
          <w:color w:val="231F20"/>
        </w:rPr>
        <w:t>Đức</w:t>
      </w:r>
      <w:r>
        <w:rPr>
          <w:color w:val="231F20"/>
          <w:spacing w:val="-10"/>
        </w:rPr>
        <w:t> </w:t>
      </w:r>
      <w:r>
        <w:rPr>
          <w:color w:val="231F20"/>
        </w:rPr>
        <w:t>Thế</w:t>
      </w:r>
      <w:r>
        <w:rPr>
          <w:color w:val="231F20"/>
          <w:spacing w:val="-10"/>
        </w:rPr>
        <w:t> </w:t>
      </w:r>
      <w:r>
        <w:rPr>
          <w:color w:val="231F20"/>
        </w:rPr>
        <w:t>Tôn đoạn là do kiến đạo đoạn.</w:t>
      </w:r>
    </w:p>
    <w:p>
      <w:pPr>
        <w:pStyle w:val="BodyText"/>
        <w:spacing w:before="111"/>
        <w:ind w:left="960" w:firstLine="0"/>
      </w:pPr>
      <w:r>
        <w:rPr>
          <w:i/>
          <w:color w:val="231F20"/>
        </w:rPr>
        <w:t>Hỏi: </w:t>
      </w:r>
      <w:r>
        <w:rPr>
          <w:color w:val="231F20"/>
        </w:rPr>
        <w:t>Thế nào là pháp khác?</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14"/>
      </w:pPr>
      <w:r>
        <w:rPr>
          <w:i/>
          <w:color w:val="231F20"/>
          <w:spacing w:val="-3"/>
        </w:rPr>
        <w:t>Đáp:</w:t>
      </w:r>
      <w:r>
        <w:rPr>
          <w:i/>
          <w:color w:val="231F20"/>
          <w:spacing w:val="-10"/>
        </w:rPr>
        <w:t> </w:t>
      </w:r>
      <w:r>
        <w:rPr>
          <w:color w:val="231F20"/>
          <w:spacing w:val="-3"/>
        </w:rPr>
        <w:t>Pháp</w:t>
      </w:r>
      <w:r>
        <w:rPr>
          <w:color w:val="231F20"/>
          <w:spacing w:val="-9"/>
        </w:rPr>
        <w:t> </w:t>
      </w:r>
      <w:r>
        <w:rPr>
          <w:color w:val="231F20"/>
          <w:spacing w:val="-3"/>
        </w:rPr>
        <w:t>khác,</w:t>
      </w:r>
      <w:r>
        <w:rPr>
          <w:color w:val="231F20"/>
          <w:spacing w:val="-10"/>
        </w:rPr>
        <w:t> </w:t>
      </w:r>
      <w:r>
        <w:rPr>
          <w:color w:val="231F20"/>
          <w:spacing w:val="-3"/>
        </w:rPr>
        <w:t>nghĩa</w:t>
      </w:r>
      <w:r>
        <w:rPr>
          <w:color w:val="231F20"/>
          <w:spacing w:val="-9"/>
        </w:rPr>
        <w:t> </w:t>
      </w:r>
      <w:r>
        <w:rPr>
          <w:color w:val="231F20"/>
        </w:rPr>
        <w:t>là</w:t>
      </w:r>
      <w:r>
        <w:rPr>
          <w:color w:val="231F20"/>
          <w:spacing w:val="-10"/>
        </w:rPr>
        <w:t> </w:t>
      </w:r>
      <w:r>
        <w:rPr>
          <w:color w:val="231F20"/>
        </w:rPr>
        <w:t>có</w:t>
      </w:r>
      <w:r>
        <w:rPr>
          <w:color w:val="231F20"/>
          <w:spacing w:val="-9"/>
        </w:rPr>
        <w:t> </w:t>
      </w:r>
      <w:r>
        <w:rPr>
          <w:color w:val="231F20"/>
        </w:rPr>
        <w:t>bốn</w:t>
      </w:r>
      <w:r>
        <w:rPr>
          <w:color w:val="231F20"/>
          <w:spacing w:val="-10"/>
        </w:rPr>
        <w:t> </w:t>
      </w:r>
      <w:r>
        <w:rPr>
          <w:color w:val="231F20"/>
          <w:spacing w:val="-3"/>
        </w:rPr>
        <w:t>thứ:</w:t>
      </w:r>
      <w:r>
        <w:rPr>
          <w:color w:val="231F20"/>
          <w:spacing w:val="-14"/>
        </w:rPr>
        <w:t> </w:t>
      </w:r>
      <w:r>
        <w:rPr>
          <w:color w:val="231F20"/>
        </w:rPr>
        <w:t>Tức</w:t>
      </w:r>
      <w:r>
        <w:rPr>
          <w:color w:val="231F20"/>
          <w:spacing w:val="-9"/>
        </w:rPr>
        <w:t> </w:t>
      </w:r>
      <w:r>
        <w:rPr>
          <w:color w:val="231F20"/>
        </w:rPr>
        <w:t>do</w:t>
      </w:r>
      <w:r>
        <w:rPr>
          <w:color w:val="231F20"/>
          <w:spacing w:val="-10"/>
        </w:rPr>
        <w:t> </w:t>
      </w:r>
      <w:r>
        <w:rPr>
          <w:color w:val="231F20"/>
          <w:spacing w:val="-3"/>
        </w:rPr>
        <w:t>kiến</w:t>
      </w:r>
      <w:r>
        <w:rPr>
          <w:color w:val="231F20"/>
          <w:spacing w:val="-9"/>
        </w:rPr>
        <w:t> </w:t>
      </w:r>
      <w:r>
        <w:rPr>
          <w:color w:val="231F20"/>
        </w:rPr>
        <w:t>khổ</w:t>
      </w:r>
      <w:r>
        <w:rPr>
          <w:color w:val="231F20"/>
          <w:spacing w:val="-11"/>
        </w:rPr>
        <w:t> </w:t>
      </w:r>
      <w:r>
        <w:rPr>
          <w:color w:val="231F20"/>
          <w:spacing w:val="-3"/>
        </w:rPr>
        <w:t>đoạn,</w:t>
      </w:r>
      <w:r>
        <w:rPr>
          <w:color w:val="231F20"/>
          <w:spacing w:val="-9"/>
        </w:rPr>
        <w:t> </w:t>
      </w:r>
      <w:r>
        <w:rPr>
          <w:color w:val="231F20"/>
          <w:spacing w:val="-3"/>
        </w:rPr>
        <w:t>cho </w:t>
      </w:r>
      <w:r>
        <w:rPr>
          <w:color w:val="231F20"/>
        </w:rPr>
        <w:t>đến do </w:t>
      </w:r>
      <w:r>
        <w:rPr>
          <w:color w:val="231F20"/>
          <w:spacing w:val="-3"/>
        </w:rPr>
        <w:t>kiến </w:t>
      </w:r>
      <w:r>
        <w:rPr>
          <w:color w:val="231F20"/>
        </w:rPr>
        <w:t>đạo </w:t>
      </w:r>
      <w:r>
        <w:rPr>
          <w:color w:val="231F20"/>
          <w:spacing w:val="-3"/>
        </w:rPr>
        <w:t>đoạn. </w:t>
      </w:r>
      <w:r>
        <w:rPr>
          <w:color w:val="231F20"/>
        </w:rPr>
        <w:t>Nếu </w:t>
      </w:r>
      <w:r>
        <w:rPr>
          <w:color w:val="231F20"/>
          <w:spacing w:val="-3"/>
        </w:rPr>
        <w:t>người phàm </w:t>
      </w:r>
      <w:r>
        <w:rPr>
          <w:color w:val="231F20"/>
        </w:rPr>
        <w:t>phu </w:t>
      </w:r>
      <w:r>
        <w:rPr>
          <w:color w:val="231F20"/>
          <w:spacing w:val="-3"/>
        </w:rPr>
        <w:t>đoạn, </w:t>
      </w:r>
      <w:r>
        <w:rPr>
          <w:color w:val="231F20"/>
        </w:rPr>
        <w:t>thì do tu đạo</w:t>
      </w:r>
      <w:r>
        <w:rPr>
          <w:color w:val="231F20"/>
          <w:spacing w:val="-42"/>
        </w:rPr>
        <w:t> </w:t>
      </w:r>
      <w:r>
        <w:rPr>
          <w:color w:val="231F20"/>
          <w:spacing w:val="-3"/>
        </w:rPr>
        <w:t>đoạn. </w:t>
      </w:r>
      <w:r>
        <w:rPr>
          <w:color w:val="231F20"/>
        </w:rPr>
        <w:t>Đệ tử của Đức Thế Tôn </w:t>
      </w:r>
      <w:r>
        <w:rPr>
          <w:color w:val="231F20"/>
          <w:spacing w:val="-3"/>
        </w:rPr>
        <w:t>đoạn, </w:t>
      </w:r>
      <w:r>
        <w:rPr>
          <w:color w:val="231F20"/>
        </w:rPr>
        <w:t>thì do </w:t>
      </w:r>
      <w:r>
        <w:rPr>
          <w:color w:val="231F20"/>
          <w:spacing w:val="-3"/>
        </w:rPr>
        <w:t>kiến </w:t>
      </w:r>
      <w:r>
        <w:rPr>
          <w:color w:val="231F20"/>
        </w:rPr>
        <w:t>đạo </w:t>
      </w:r>
      <w:r>
        <w:rPr>
          <w:color w:val="231F20"/>
          <w:spacing w:val="-3"/>
        </w:rPr>
        <w:t>đoạn. Phần </w:t>
      </w:r>
      <w:r>
        <w:rPr>
          <w:color w:val="231F20"/>
        </w:rPr>
        <w:t>còn lại </w:t>
      </w:r>
      <w:r>
        <w:rPr>
          <w:color w:val="231F20"/>
          <w:spacing w:val="-3"/>
        </w:rPr>
        <w:t>nói rộng </w:t>
      </w:r>
      <w:r>
        <w:rPr>
          <w:color w:val="231F20"/>
        </w:rPr>
        <w:t>như </w:t>
      </w:r>
      <w:r>
        <w:rPr>
          <w:color w:val="231F20"/>
          <w:spacing w:val="-3"/>
        </w:rPr>
        <w:t>trên. </w:t>
      </w:r>
      <w:r>
        <w:rPr>
          <w:color w:val="231F20"/>
        </w:rPr>
        <w:t>Do sự </w:t>
      </w:r>
      <w:r>
        <w:rPr>
          <w:color w:val="231F20"/>
          <w:spacing w:val="-3"/>
        </w:rPr>
        <w:t>việc </w:t>
      </w:r>
      <w:r>
        <w:rPr>
          <w:color w:val="231F20"/>
          <w:spacing w:val="-8"/>
        </w:rPr>
        <w:t>ấy, </w:t>
      </w:r>
      <w:r>
        <w:rPr>
          <w:color w:val="231F20"/>
        </w:rPr>
        <w:t>nên </w:t>
      </w:r>
      <w:r>
        <w:rPr>
          <w:color w:val="231F20"/>
          <w:spacing w:val="-3"/>
        </w:rPr>
        <w:t>nói: </w:t>
      </w:r>
      <w:r>
        <w:rPr>
          <w:color w:val="231F20"/>
        </w:rPr>
        <w:t>Nếu là </w:t>
      </w:r>
      <w:r>
        <w:rPr>
          <w:color w:val="231F20"/>
          <w:spacing w:val="-3"/>
        </w:rPr>
        <w:t>người phàm </w:t>
      </w:r>
      <w:r>
        <w:rPr>
          <w:color w:val="231F20"/>
        </w:rPr>
        <w:t>phu </w:t>
      </w:r>
      <w:r>
        <w:rPr>
          <w:color w:val="231F20"/>
          <w:spacing w:val="-3"/>
        </w:rPr>
        <w:t>đoạn, </w:t>
      </w:r>
      <w:r>
        <w:rPr>
          <w:color w:val="231F20"/>
        </w:rPr>
        <w:t>là</w:t>
      </w:r>
      <w:r>
        <w:rPr>
          <w:color w:val="231F20"/>
          <w:spacing w:val="-9"/>
        </w:rPr>
        <w:t> </w:t>
      </w:r>
      <w:r>
        <w:rPr>
          <w:color w:val="231F20"/>
        </w:rPr>
        <w:t>do</w:t>
      </w:r>
      <w:r>
        <w:rPr>
          <w:color w:val="231F20"/>
          <w:spacing w:val="-9"/>
        </w:rPr>
        <w:t> </w:t>
      </w:r>
      <w:r>
        <w:rPr>
          <w:color w:val="231F20"/>
        </w:rPr>
        <w:t>tu</w:t>
      </w:r>
      <w:r>
        <w:rPr>
          <w:color w:val="231F20"/>
          <w:spacing w:val="-9"/>
        </w:rPr>
        <w:t> </w:t>
      </w:r>
      <w:r>
        <w:rPr>
          <w:color w:val="231F20"/>
        </w:rPr>
        <w:t>đạo</w:t>
      </w:r>
      <w:r>
        <w:rPr>
          <w:color w:val="231F20"/>
          <w:spacing w:val="-8"/>
        </w:rPr>
        <w:t> </w:t>
      </w:r>
      <w:r>
        <w:rPr>
          <w:color w:val="231F20"/>
          <w:spacing w:val="-3"/>
        </w:rPr>
        <w:t>đoạn.</w:t>
      </w:r>
      <w:r>
        <w:rPr>
          <w:color w:val="231F20"/>
          <w:spacing w:val="-9"/>
        </w:rPr>
        <w:t> </w:t>
      </w:r>
      <w:r>
        <w:rPr>
          <w:color w:val="231F20"/>
        </w:rPr>
        <w:t>Đệ</w:t>
      </w:r>
      <w:r>
        <w:rPr>
          <w:color w:val="231F20"/>
          <w:spacing w:val="-9"/>
        </w:rPr>
        <w:t> </w:t>
      </w:r>
      <w:r>
        <w:rPr>
          <w:color w:val="231F20"/>
        </w:rPr>
        <w:t>tử</w:t>
      </w:r>
      <w:r>
        <w:rPr>
          <w:color w:val="231F20"/>
          <w:spacing w:val="-8"/>
        </w:rPr>
        <w:t> </w:t>
      </w:r>
      <w:r>
        <w:rPr>
          <w:color w:val="231F20"/>
        </w:rPr>
        <w:t>của</w:t>
      </w:r>
      <w:r>
        <w:rPr>
          <w:color w:val="231F20"/>
          <w:spacing w:val="-9"/>
        </w:rPr>
        <w:t> </w:t>
      </w:r>
      <w:r>
        <w:rPr>
          <w:color w:val="231F20"/>
        </w:rPr>
        <w:t>Đức</w:t>
      </w:r>
      <w:r>
        <w:rPr>
          <w:color w:val="231F20"/>
          <w:spacing w:val="-13"/>
        </w:rPr>
        <w:t> </w:t>
      </w:r>
      <w:r>
        <w:rPr>
          <w:color w:val="231F20"/>
        </w:rPr>
        <w:t>Thế</w:t>
      </w:r>
      <w:r>
        <w:rPr>
          <w:color w:val="231F20"/>
          <w:spacing w:val="-12"/>
        </w:rPr>
        <w:t> </w:t>
      </w:r>
      <w:r>
        <w:rPr>
          <w:color w:val="231F20"/>
        </w:rPr>
        <w:t>Tôn</w:t>
      </w:r>
      <w:r>
        <w:rPr>
          <w:color w:val="231F20"/>
          <w:spacing w:val="-9"/>
        </w:rPr>
        <w:t> </w:t>
      </w:r>
      <w:r>
        <w:rPr>
          <w:color w:val="231F20"/>
          <w:spacing w:val="-3"/>
        </w:rPr>
        <w:t>đoạn,</w:t>
      </w:r>
      <w:r>
        <w:rPr>
          <w:color w:val="231F20"/>
          <w:spacing w:val="-9"/>
        </w:rPr>
        <w:t> </w:t>
      </w:r>
      <w:r>
        <w:rPr>
          <w:color w:val="231F20"/>
        </w:rPr>
        <w:t>là</w:t>
      </w:r>
      <w:r>
        <w:rPr>
          <w:color w:val="231F20"/>
          <w:spacing w:val="-8"/>
        </w:rPr>
        <w:t> </w:t>
      </w:r>
      <w:r>
        <w:rPr>
          <w:color w:val="231F20"/>
        </w:rPr>
        <w:t>do</w:t>
      </w:r>
      <w:r>
        <w:rPr>
          <w:color w:val="231F20"/>
          <w:spacing w:val="-9"/>
        </w:rPr>
        <w:t> </w:t>
      </w:r>
      <w:r>
        <w:rPr>
          <w:color w:val="231F20"/>
          <w:spacing w:val="-3"/>
        </w:rPr>
        <w:t>kiến</w:t>
      </w:r>
      <w:r>
        <w:rPr>
          <w:color w:val="231F20"/>
          <w:spacing w:val="-9"/>
        </w:rPr>
        <w:t> </w:t>
      </w:r>
      <w:r>
        <w:rPr>
          <w:color w:val="231F20"/>
        </w:rPr>
        <w:t>đạo</w:t>
      </w:r>
      <w:r>
        <w:rPr>
          <w:color w:val="231F20"/>
          <w:spacing w:val="-8"/>
        </w:rPr>
        <w:t> </w:t>
      </w:r>
      <w:r>
        <w:rPr>
          <w:color w:val="231F20"/>
          <w:spacing w:val="-3"/>
        </w:rPr>
        <w:t>đoạn.</w:t>
      </w:r>
    </w:p>
    <w:p>
      <w:pPr>
        <w:pStyle w:val="BodyText"/>
        <w:spacing w:line="273" w:lineRule="auto" w:before="109"/>
        <w:ind w:right="410"/>
      </w:pPr>
      <w:r>
        <w:rPr>
          <w:i/>
          <w:color w:val="231F20"/>
        </w:rPr>
        <w:t>Hỏi: </w:t>
      </w:r>
      <w:r>
        <w:rPr>
          <w:color w:val="231F20"/>
        </w:rPr>
        <w:t>Nếu nói hàng học kiến tích do tu đạo đoạn trừ tham,</w:t>
      </w:r>
      <w:r>
        <w:rPr>
          <w:color w:val="231F20"/>
          <w:spacing w:val="-40"/>
        </w:rPr>
        <w:t> </w:t>
      </w:r>
      <w:r>
        <w:rPr>
          <w:color w:val="231F20"/>
        </w:rPr>
        <w:t>giận, si và dục lậu, tức nói về tu đạo đoạn ngay trong thân Thánh nhân. Pháp khác, nếu nói người phàm phu đoạn là do tu đạo đoạn. Nếu Thánh</w:t>
      </w:r>
      <w:r>
        <w:rPr>
          <w:color w:val="231F20"/>
          <w:spacing w:val="-11"/>
        </w:rPr>
        <w:t> </w:t>
      </w:r>
      <w:r>
        <w:rPr>
          <w:color w:val="231F20"/>
        </w:rPr>
        <w:t>nhân</w:t>
      </w:r>
      <w:r>
        <w:rPr>
          <w:color w:val="231F20"/>
          <w:spacing w:val="-10"/>
        </w:rPr>
        <w:t> </w:t>
      </w:r>
      <w:r>
        <w:rPr>
          <w:color w:val="231F20"/>
        </w:rPr>
        <w:t>đoạn</w:t>
      </w:r>
      <w:r>
        <w:rPr>
          <w:color w:val="231F20"/>
          <w:spacing w:val="-10"/>
        </w:rPr>
        <w:t> </w:t>
      </w:r>
      <w:r>
        <w:rPr>
          <w:color w:val="231F20"/>
        </w:rPr>
        <w:t>là</w:t>
      </w:r>
      <w:r>
        <w:rPr>
          <w:color w:val="231F20"/>
          <w:spacing w:val="-10"/>
        </w:rPr>
        <w:t> </w:t>
      </w:r>
      <w:r>
        <w:rPr>
          <w:color w:val="231F20"/>
        </w:rPr>
        <w:t>do</w:t>
      </w:r>
      <w:r>
        <w:rPr>
          <w:color w:val="231F20"/>
          <w:spacing w:val="-10"/>
        </w:rPr>
        <w:t> </w:t>
      </w:r>
      <w:r>
        <w:rPr>
          <w:color w:val="231F20"/>
        </w:rPr>
        <w:t>kiến</w:t>
      </w:r>
      <w:r>
        <w:rPr>
          <w:color w:val="231F20"/>
          <w:spacing w:val="-10"/>
        </w:rPr>
        <w:t> </w:t>
      </w:r>
      <w:r>
        <w:rPr>
          <w:color w:val="231F20"/>
        </w:rPr>
        <w:t>đạo</w:t>
      </w:r>
      <w:r>
        <w:rPr>
          <w:color w:val="231F20"/>
          <w:spacing w:val="-10"/>
        </w:rPr>
        <w:t> </w:t>
      </w:r>
      <w:r>
        <w:rPr>
          <w:color w:val="231F20"/>
        </w:rPr>
        <w:t>đoạn,</w:t>
      </w:r>
      <w:r>
        <w:rPr>
          <w:color w:val="231F20"/>
          <w:spacing w:val="-10"/>
        </w:rPr>
        <w:t> </w:t>
      </w:r>
      <w:r>
        <w:rPr>
          <w:color w:val="231F20"/>
        </w:rPr>
        <w:t>tức</w:t>
      </w:r>
      <w:r>
        <w:rPr>
          <w:color w:val="231F20"/>
          <w:spacing w:val="-10"/>
        </w:rPr>
        <w:t> </w:t>
      </w:r>
      <w:r>
        <w:rPr>
          <w:color w:val="231F20"/>
        </w:rPr>
        <w:t>là</w:t>
      </w:r>
      <w:r>
        <w:rPr>
          <w:color w:val="231F20"/>
          <w:spacing w:val="-10"/>
        </w:rPr>
        <w:t> </w:t>
      </w:r>
      <w:r>
        <w:rPr>
          <w:color w:val="231F20"/>
        </w:rPr>
        <w:t>nói</w:t>
      </w:r>
      <w:r>
        <w:rPr>
          <w:color w:val="231F20"/>
          <w:spacing w:val="-10"/>
        </w:rPr>
        <w:t> </w:t>
      </w:r>
      <w:r>
        <w:rPr>
          <w:color w:val="231F20"/>
        </w:rPr>
        <w:t>tham,</w:t>
      </w:r>
      <w:r>
        <w:rPr>
          <w:color w:val="231F20"/>
          <w:spacing w:val="-10"/>
        </w:rPr>
        <w:t> </w:t>
      </w:r>
      <w:r>
        <w:rPr>
          <w:color w:val="231F20"/>
        </w:rPr>
        <w:t>giận,</w:t>
      </w:r>
      <w:r>
        <w:rPr>
          <w:color w:val="231F20"/>
          <w:spacing w:val="-10"/>
        </w:rPr>
        <w:t> </w:t>
      </w:r>
      <w:r>
        <w:rPr>
          <w:color w:val="231F20"/>
        </w:rPr>
        <w:t>si</w:t>
      </w:r>
      <w:r>
        <w:rPr>
          <w:color w:val="231F20"/>
          <w:spacing w:val="-10"/>
        </w:rPr>
        <w:t> </w:t>
      </w:r>
      <w:r>
        <w:rPr>
          <w:color w:val="231F20"/>
        </w:rPr>
        <w:t>và</w:t>
      </w:r>
      <w:r>
        <w:rPr>
          <w:color w:val="231F20"/>
          <w:spacing w:val="-10"/>
        </w:rPr>
        <w:t> </w:t>
      </w:r>
      <w:r>
        <w:rPr>
          <w:color w:val="231F20"/>
        </w:rPr>
        <w:t>dục lậu, do kiến khổ, tập, diệt, đạo đoạn trừ trong thân phàm phu, </w:t>
      </w:r>
      <w:r>
        <w:rPr>
          <w:color w:val="231F20"/>
          <w:spacing w:val="-3"/>
        </w:rPr>
        <w:t>Thánh </w:t>
      </w:r>
      <w:r>
        <w:rPr>
          <w:color w:val="231F20"/>
        </w:rPr>
        <w:t>nhân. Ở đây có pháp khác nào chưa nói</w:t>
      </w:r>
      <w:r>
        <w:rPr>
          <w:color w:val="231F20"/>
          <w:spacing w:val="-1"/>
        </w:rPr>
        <w:t> </w:t>
      </w:r>
      <w:r>
        <w:rPr>
          <w:color w:val="231F20"/>
        </w:rPr>
        <w:t>đến?</w:t>
      </w:r>
    </w:p>
    <w:p>
      <w:pPr>
        <w:pStyle w:val="BodyText"/>
        <w:spacing w:line="273" w:lineRule="auto" w:before="109"/>
        <w:ind w:right="410"/>
      </w:pPr>
      <w:r>
        <w:rPr>
          <w:i/>
          <w:color w:val="231F20"/>
        </w:rPr>
        <w:t>Đáp:</w:t>
      </w:r>
      <w:r>
        <w:rPr>
          <w:i/>
          <w:color w:val="231F20"/>
          <w:spacing w:val="-11"/>
        </w:rPr>
        <w:t> </w:t>
      </w:r>
      <w:r>
        <w:rPr>
          <w:color w:val="231F20"/>
        </w:rPr>
        <w:t>Tức</w:t>
      </w:r>
      <w:r>
        <w:rPr>
          <w:color w:val="231F20"/>
          <w:spacing w:val="-6"/>
        </w:rPr>
        <w:t> </w:t>
      </w:r>
      <w:r>
        <w:rPr>
          <w:color w:val="231F20"/>
        </w:rPr>
        <w:t>tham,</w:t>
      </w:r>
      <w:r>
        <w:rPr>
          <w:color w:val="231F20"/>
          <w:spacing w:val="-6"/>
        </w:rPr>
        <w:t> </w:t>
      </w:r>
      <w:r>
        <w:rPr>
          <w:color w:val="231F20"/>
        </w:rPr>
        <w:t>giận,</w:t>
      </w:r>
      <w:r>
        <w:rPr>
          <w:color w:val="231F20"/>
          <w:spacing w:val="-7"/>
        </w:rPr>
        <w:t> </w:t>
      </w:r>
      <w:r>
        <w:rPr>
          <w:color w:val="231F20"/>
        </w:rPr>
        <w:t>si</w:t>
      </w:r>
      <w:r>
        <w:rPr>
          <w:color w:val="231F20"/>
          <w:spacing w:val="-6"/>
        </w:rPr>
        <w:t> </w:t>
      </w:r>
      <w:r>
        <w:rPr>
          <w:color w:val="231F20"/>
        </w:rPr>
        <w:t>và</w:t>
      </w:r>
      <w:r>
        <w:rPr>
          <w:color w:val="231F20"/>
          <w:spacing w:val="-6"/>
        </w:rPr>
        <w:t> </w:t>
      </w:r>
      <w:r>
        <w:rPr>
          <w:color w:val="231F20"/>
        </w:rPr>
        <w:t>dục</w:t>
      </w:r>
      <w:r>
        <w:rPr>
          <w:color w:val="231F20"/>
          <w:spacing w:val="-6"/>
        </w:rPr>
        <w:t> </w:t>
      </w:r>
      <w:r>
        <w:rPr>
          <w:color w:val="231F20"/>
        </w:rPr>
        <w:t>lậu</w:t>
      </w:r>
      <w:r>
        <w:rPr>
          <w:color w:val="231F20"/>
          <w:spacing w:val="-7"/>
        </w:rPr>
        <w:t> </w:t>
      </w:r>
      <w:r>
        <w:rPr>
          <w:color w:val="231F20"/>
        </w:rPr>
        <w:t>là</w:t>
      </w:r>
      <w:r>
        <w:rPr>
          <w:color w:val="231F20"/>
          <w:spacing w:val="-6"/>
        </w:rPr>
        <w:t> </w:t>
      </w:r>
      <w:r>
        <w:rPr>
          <w:color w:val="231F20"/>
        </w:rPr>
        <w:t>do</w:t>
      </w:r>
      <w:r>
        <w:rPr>
          <w:color w:val="231F20"/>
          <w:spacing w:val="-6"/>
        </w:rPr>
        <w:t> </w:t>
      </w:r>
      <w:r>
        <w:rPr>
          <w:color w:val="231F20"/>
        </w:rPr>
        <w:t>tu</w:t>
      </w:r>
      <w:r>
        <w:rPr>
          <w:color w:val="231F20"/>
          <w:spacing w:val="-7"/>
        </w:rPr>
        <w:t> </w:t>
      </w:r>
      <w:r>
        <w:rPr>
          <w:color w:val="231F20"/>
        </w:rPr>
        <w:t>đạo</w:t>
      </w:r>
      <w:r>
        <w:rPr>
          <w:color w:val="231F20"/>
          <w:spacing w:val="-6"/>
        </w:rPr>
        <w:t> </w:t>
      </w:r>
      <w:r>
        <w:rPr>
          <w:color w:val="231F20"/>
        </w:rPr>
        <w:t>đoạn</w:t>
      </w:r>
      <w:r>
        <w:rPr>
          <w:color w:val="231F20"/>
          <w:spacing w:val="-6"/>
        </w:rPr>
        <w:t> </w:t>
      </w:r>
      <w:r>
        <w:rPr>
          <w:color w:val="231F20"/>
        </w:rPr>
        <w:t>trong</w:t>
      </w:r>
      <w:r>
        <w:rPr>
          <w:color w:val="231F20"/>
          <w:spacing w:val="-6"/>
        </w:rPr>
        <w:t> </w:t>
      </w:r>
      <w:r>
        <w:rPr>
          <w:color w:val="231F20"/>
        </w:rPr>
        <w:t>thân người phàm phu.</w:t>
      </w:r>
    </w:p>
    <w:p>
      <w:pPr>
        <w:pStyle w:val="BodyText"/>
        <w:spacing w:before="111"/>
        <w:ind w:left="677" w:firstLine="0"/>
      </w:pPr>
      <w:r>
        <w:rPr>
          <w:i/>
          <w:color w:val="231F20"/>
        </w:rPr>
        <w:t>Hỏi: </w:t>
      </w:r>
      <w:r>
        <w:rPr>
          <w:color w:val="231F20"/>
        </w:rPr>
        <w:t>Điều này vì sao không nói?</w:t>
      </w:r>
    </w:p>
    <w:p>
      <w:pPr>
        <w:pStyle w:val="BodyText"/>
        <w:spacing w:line="273" w:lineRule="auto" w:before="155"/>
        <w:ind w:right="412"/>
      </w:pPr>
      <w:r>
        <w:rPr>
          <w:i/>
          <w:color w:val="231F20"/>
        </w:rPr>
        <w:t>Đáp: </w:t>
      </w:r>
      <w:r>
        <w:rPr>
          <w:color w:val="231F20"/>
        </w:rPr>
        <w:t>Đáng lẽ nói nhưng không nói, nên biết là nghĩa này nêu bày chưa trọn vẹn.</w:t>
      </w:r>
    </w:p>
    <w:p>
      <w:pPr>
        <w:pStyle w:val="BodyText"/>
        <w:spacing w:line="273" w:lineRule="auto" w:before="112"/>
        <w:ind w:right="409"/>
      </w:pPr>
      <w:r>
        <w:rPr>
          <w:color w:val="231F20"/>
        </w:rPr>
        <w:t>Lại nữa, đã nói trong thuyết ở trước. Vì sao? Là do chủng loại nên lập chủng loại phiền não, không do ở trong thân lập chủng loại phiền não.</w:t>
      </w:r>
    </w:p>
    <w:p>
      <w:pPr>
        <w:pStyle w:val="BodyText"/>
        <w:spacing w:line="273" w:lineRule="auto" w:before="110"/>
        <w:ind w:right="410"/>
      </w:pPr>
      <w:r>
        <w:rPr>
          <w:color w:val="231F20"/>
        </w:rPr>
        <w:t>Chỉ ngang với năm thứ, không có chủng loại thứ sáu. Thánh nhân do kiến đạo đoạn trừ là chủng loại do kiến đạo đoạn trừ. Do </w:t>
      </w:r>
      <w:r>
        <w:rPr>
          <w:color w:val="231F20"/>
          <w:spacing w:val="-7"/>
        </w:rPr>
        <w:t>tu </w:t>
      </w:r>
      <w:r>
        <w:rPr>
          <w:color w:val="231F20"/>
        </w:rPr>
        <w:t>đạo đoạn trừ là chủng loại do tu đạo đoạn trừ. Người phàm phu, nếu do</w:t>
      </w:r>
      <w:r>
        <w:rPr>
          <w:color w:val="231F20"/>
          <w:spacing w:val="-12"/>
        </w:rPr>
        <w:t> </w:t>
      </w:r>
      <w:r>
        <w:rPr>
          <w:color w:val="231F20"/>
        </w:rPr>
        <w:t>kiến</w:t>
      </w:r>
      <w:r>
        <w:rPr>
          <w:color w:val="231F20"/>
          <w:spacing w:val="-13"/>
        </w:rPr>
        <w:t> </w:t>
      </w:r>
      <w:r>
        <w:rPr>
          <w:color w:val="231F20"/>
        </w:rPr>
        <w:t>đạo</w:t>
      </w:r>
      <w:r>
        <w:rPr>
          <w:color w:val="231F20"/>
          <w:spacing w:val="-13"/>
        </w:rPr>
        <w:t> </w:t>
      </w:r>
      <w:r>
        <w:rPr>
          <w:color w:val="231F20"/>
        </w:rPr>
        <w:t>đoạn,</w:t>
      </w:r>
      <w:r>
        <w:rPr>
          <w:color w:val="231F20"/>
          <w:spacing w:val="-13"/>
        </w:rPr>
        <w:t> </w:t>
      </w:r>
      <w:r>
        <w:rPr>
          <w:color w:val="231F20"/>
        </w:rPr>
        <w:t>hoặc</w:t>
      </w:r>
      <w:r>
        <w:rPr>
          <w:color w:val="231F20"/>
          <w:spacing w:val="-13"/>
        </w:rPr>
        <w:t> </w:t>
      </w:r>
      <w:r>
        <w:rPr>
          <w:color w:val="231F20"/>
        </w:rPr>
        <w:t>do</w:t>
      </w:r>
      <w:r>
        <w:rPr>
          <w:color w:val="231F20"/>
          <w:spacing w:val="-13"/>
        </w:rPr>
        <w:t> </w:t>
      </w:r>
      <w:r>
        <w:rPr>
          <w:color w:val="231F20"/>
        </w:rPr>
        <w:t>tu</w:t>
      </w:r>
      <w:r>
        <w:rPr>
          <w:color w:val="231F20"/>
          <w:spacing w:val="-12"/>
        </w:rPr>
        <w:t> </w:t>
      </w:r>
      <w:r>
        <w:rPr>
          <w:color w:val="231F20"/>
        </w:rPr>
        <w:t>đạo</w:t>
      </w:r>
      <w:r>
        <w:rPr>
          <w:color w:val="231F20"/>
          <w:spacing w:val="-13"/>
        </w:rPr>
        <w:t> </w:t>
      </w:r>
      <w:r>
        <w:rPr>
          <w:color w:val="231F20"/>
        </w:rPr>
        <w:t>đoạn,</w:t>
      </w:r>
      <w:r>
        <w:rPr>
          <w:color w:val="231F20"/>
          <w:spacing w:val="-13"/>
        </w:rPr>
        <w:t> </w:t>
      </w:r>
      <w:r>
        <w:rPr>
          <w:color w:val="231F20"/>
        </w:rPr>
        <w:t>đều</w:t>
      </w:r>
      <w:r>
        <w:rPr>
          <w:color w:val="231F20"/>
          <w:spacing w:val="-13"/>
        </w:rPr>
        <w:t> </w:t>
      </w:r>
      <w:r>
        <w:rPr>
          <w:color w:val="231F20"/>
        </w:rPr>
        <w:t>hợp</w:t>
      </w:r>
      <w:r>
        <w:rPr>
          <w:color w:val="231F20"/>
          <w:spacing w:val="-13"/>
        </w:rPr>
        <w:t> </w:t>
      </w:r>
      <w:r>
        <w:rPr>
          <w:color w:val="231F20"/>
        </w:rPr>
        <w:t>tập</w:t>
      </w:r>
      <w:r>
        <w:rPr>
          <w:color w:val="231F20"/>
          <w:spacing w:val="-12"/>
        </w:rPr>
        <w:t> </w:t>
      </w:r>
      <w:r>
        <w:rPr>
          <w:color w:val="231F20"/>
        </w:rPr>
        <w:t>là</w:t>
      </w:r>
      <w:r>
        <w:rPr>
          <w:color w:val="231F20"/>
          <w:spacing w:val="-12"/>
        </w:rPr>
        <w:t> </w:t>
      </w:r>
      <w:r>
        <w:rPr>
          <w:color w:val="231F20"/>
        </w:rPr>
        <w:t>do</w:t>
      </w:r>
      <w:r>
        <w:rPr>
          <w:color w:val="231F20"/>
          <w:spacing w:val="-12"/>
        </w:rPr>
        <w:t> </w:t>
      </w:r>
      <w:r>
        <w:rPr>
          <w:color w:val="231F20"/>
        </w:rPr>
        <w:t>tu</w:t>
      </w:r>
      <w:r>
        <w:rPr>
          <w:color w:val="231F20"/>
          <w:spacing w:val="-12"/>
        </w:rPr>
        <w:t> </w:t>
      </w:r>
      <w:r>
        <w:rPr>
          <w:color w:val="231F20"/>
        </w:rPr>
        <w:t>đạo</w:t>
      </w:r>
      <w:r>
        <w:rPr>
          <w:color w:val="231F20"/>
          <w:spacing w:val="-13"/>
        </w:rPr>
        <w:t> </w:t>
      </w:r>
      <w:r>
        <w:rPr>
          <w:color w:val="231F20"/>
        </w:rPr>
        <w:t>đoạn. Vì sao? Vì người phàm phu đối với phiền não do năm thứ đoạn, tất do tu đạo đoạn, nghĩa này là quyết định.</w:t>
      </w:r>
    </w:p>
    <w:p>
      <w:pPr>
        <w:pStyle w:val="BodyText"/>
        <w:spacing w:before="109"/>
        <w:ind w:left="677" w:firstLine="0"/>
      </w:pPr>
      <w:r>
        <w:rPr>
          <w:color w:val="231F20"/>
        </w:rPr>
        <w:t>Do sự việc ấy, nên biết là đã nói trong thuyết trước đây.</w:t>
      </w:r>
    </w:p>
    <w:p>
      <w:pPr>
        <w:pStyle w:val="BodyText"/>
        <w:spacing w:line="273" w:lineRule="auto" w:before="154"/>
        <w:ind w:right="412"/>
      </w:pPr>
      <w:r>
        <w:rPr>
          <w:color w:val="231F20"/>
        </w:rPr>
        <w:t>Hữu </w:t>
      </w:r>
      <w:r>
        <w:rPr>
          <w:color w:val="231F20"/>
          <w:spacing w:val="-3"/>
        </w:rPr>
        <w:t>lậu, </w:t>
      </w:r>
      <w:r>
        <w:rPr>
          <w:color w:val="231F20"/>
        </w:rPr>
        <w:t>vô </w:t>
      </w:r>
      <w:r>
        <w:rPr>
          <w:color w:val="231F20"/>
          <w:spacing w:val="-3"/>
        </w:rPr>
        <w:t>minh lậu, </w:t>
      </w:r>
      <w:r>
        <w:rPr>
          <w:color w:val="231F20"/>
        </w:rPr>
        <w:t>do </w:t>
      </w:r>
      <w:r>
        <w:rPr>
          <w:color w:val="231F20"/>
          <w:spacing w:val="-3"/>
        </w:rPr>
        <w:t>kiến </w:t>
      </w:r>
      <w:r>
        <w:rPr>
          <w:color w:val="231F20"/>
        </w:rPr>
        <w:t>đạo </w:t>
      </w:r>
      <w:r>
        <w:rPr>
          <w:color w:val="231F20"/>
          <w:spacing w:val="-3"/>
        </w:rPr>
        <w:t>hiện </w:t>
      </w:r>
      <w:r>
        <w:rPr>
          <w:color w:val="231F20"/>
        </w:rPr>
        <w:t>ở </w:t>
      </w:r>
      <w:r>
        <w:rPr>
          <w:color w:val="231F20"/>
          <w:spacing w:val="-3"/>
        </w:rPr>
        <w:t>trước </w:t>
      </w:r>
      <w:r>
        <w:rPr>
          <w:color w:val="231F20"/>
        </w:rPr>
        <w:t>có ba </w:t>
      </w:r>
      <w:r>
        <w:rPr>
          <w:color w:val="231F20"/>
          <w:spacing w:val="-3"/>
        </w:rPr>
        <w:t>thứ: Hoặc </w:t>
      </w:r>
      <w:r>
        <w:rPr>
          <w:color w:val="231F20"/>
        </w:rPr>
        <w:t>do</w:t>
      </w:r>
      <w:r>
        <w:rPr>
          <w:color w:val="231F20"/>
          <w:spacing w:val="-18"/>
        </w:rPr>
        <w:t> </w:t>
      </w:r>
      <w:r>
        <w:rPr>
          <w:color w:val="231F20"/>
          <w:spacing w:val="-3"/>
        </w:rPr>
        <w:t>kiến</w:t>
      </w:r>
      <w:r>
        <w:rPr>
          <w:color w:val="231F20"/>
          <w:spacing w:val="-18"/>
        </w:rPr>
        <w:t> </w:t>
      </w:r>
      <w:r>
        <w:rPr>
          <w:color w:val="231F20"/>
        </w:rPr>
        <w:t>đạo</w:t>
      </w:r>
      <w:r>
        <w:rPr>
          <w:color w:val="231F20"/>
          <w:spacing w:val="-18"/>
        </w:rPr>
        <w:t> </w:t>
      </w:r>
      <w:r>
        <w:rPr>
          <w:color w:val="231F20"/>
          <w:spacing w:val="-3"/>
        </w:rPr>
        <w:t>đoạn.</w:t>
      </w:r>
      <w:r>
        <w:rPr>
          <w:color w:val="231F20"/>
          <w:spacing w:val="-18"/>
        </w:rPr>
        <w:t> </w:t>
      </w:r>
      <w:r>
        <w:rPr>
          <w:color w:val="231F20"/>
          <w:spacing w:val="-3"/>
        </w:rPr>
        <w:t>Hoặc</w:t>
      </w:r>
      <w:r>
        <w:rPr>
          <w:color w:val="231F20"/>
          <w:spacing w:val="-17"/>
        </w:rPr>
        <w:t> </w:t>
      </w:r>
      <w:r>
        <w:rPr>
          <w:color w:val="231F20"/>
        </w:rPr>
        <w:t>do</w:t>
      </w:r>
      <w:r>
        <w:rPr>
          <w:color w:val="231F20"/>
          <w:spacing w:val="-18"/>
        </w:rPr>
        <w:t> </w:t>
      </w:r>
      <w:r>
        <w:rPr>
          <w:color w:val="231F20"/>
        </w:rPr>
        <w:t>tu</w:t>
      </w:r>
      <w:r>
        <w:rPr>
          <w:color w:val="231F20"/>
          <w:spacing w:val="-18"/>
        </w:rPr>
        <w:t> </w:t>
      </w:r>
      <w:r>
        <w:rPr>
          <w:color w:val="231F20"/>
        </w:rPr>
        <w:t>đạo</w:t>
      </w:r>
      <w:r>
        <w:rPr>
          <w:color w:val="231F20"/>
          <w:spacing w:val="-18"/>
        </w:rPr>
        <w:t> </w:t>
      </w:r>
      <w:r>
        <w:rPr>
          <w:color w:val="231F20"/>
          <w:spacing w:val="-3"/>
        </w:rPr>
        <w:t>đoạn.</w:t>
      </w:r>
      <w:r>
        <w:rPr>
          <w:color w:val="231F20"/>
          <w:spacing w:val="-17"/>
        </w:rPr>
        <w:t> </w:t>
      </w:r>
      <w:r>
        <w:rPr>
          <w:color w:val="231F20"/>
          <w:spacing w:val="-3"/>
        </w:rPr>
        <w:t>Hoặc</w:t>
      </w:r>
      <w:r>
        <w:rPr>
          <w:color w:val="231F20"/>
          <w:spacing w:val="-18"/>
        </w:rPr>
        <w:t> </w:t>
      </w:r>
      <w:r>
        <w:rPr>
          <w:color w:val="231F20"/>
        </w:rPr>
        <w:t>do</w:t>
      </w:r>
      <w:r>
        <w:rPr>
          <w:color w:val="231F20"/>
          <w:spacing w:val="-18"/>
        </w:rPr>
        <w:t> </w:t>
      </w:r>
      <w:r>
        <w:rPr>
          <w:color w:val="231F20"/>
          <w:spacing w:val="-3"/>
        </w:rPr>
        <w:t>kiến</w:t>
      </w:r>
      <w:r>
        <w:rPr>
          <w:color w:val="231F20"/>
          <w:spacing w:val="-18"/>
        </w:rPr>
        <w:t> </w:t>
      </w:r>
      <w:r>
        <w:rPr>
          <w:color w:val="231F20"/>
          <w:spacing w:val="-3"/>
        </w:rPr>
        <w:t>đạo,</w:t>
      </w:r>
      <w:r>
        <w:rPr>
          <w:color w:val="231F20"/>
          <w:spacing w:val="-17"/>
        </w:rPr>
        <w:t> </w:t>
      </w:r>
      <w:r>
        <w:rPr>
          <w:color w:val="231F20"/>
        </w:rPr>
        <w:t>tu</w:t>
      </w:r>
      <w:r>
        <w:rPr>
          <w:color w:val="231F20"/>
          <w:spacing w:val="-18"/>
        </w:rPr>
        <w:t> </w:t>
      </w:r>
      <w:r>
        <w:rPr>
          <w:color w:val="231F20"/>
        </w:rPr>
        <w:t>đạo</w:t>
      </w:r>
      <w:r>
        <w:rPr>
          <w:color w:val="231F20"/>
          <w:spacing w:val="-18"/>
        </w:rPr>
        <w:t> </w:t>
      </w:r>
      <w:r>
        <w:rPr>
          <w:color w:val="231F20"/>
          <w:spacing w:val="-3"/>
        </w:rPr>
        <w:t>đoạn.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nghĩa ở trước?</w:t>
      </w:r>
    </w:p>
    <w:p>
      <w:pPr>
        <w:pStyle w:val="BodyText"/>
        <w:spacing w:before="152"/>
        <w:ind w:left="960" w:firstLine="0"/>
      </w:pPr>
      <w:r>
        <w:rPr>
          <w:i/>
          <w:color w:val="231F20"/>
        </w:rPr>
        <w:t>Đáp: </w:t>
      </w:r>
      <w:r>
        <w:rPr>
          <w:color w:val="231F20"/>
        </w:rPr>
        <w:t>Nghĩa lập phần, nghĩa đáp trước là nghĩa ở trước.</w:t>
      </w:r>
    </w:p>
    <w:p>
      <w:pPr>
        <w:pStyle w:val="BodyText"/>
        <w:spacing w:line="271" w:lineRule="auto" w:before="153"/>
        <w:ind w:left="393" w:right="127"/>
      </w:pPr>
      <w:r>
        <w:rPr>
          <w:color w:val="231F20"/>
        </w:rPr>
        <w:t>Nghĩa lập phần: Tức trước lập loại do kiến đạo đoạn, tiếp theo lập loại do tu đạo đoạn, sau đấy lập không nhất định.</w:t>
      </w:r>
    </w:p>
    <w:p>
      <w:pPr>
        <w:pStyle w:val="BodyText"/>
        <w:spacing w:line="271" w:lineRule="auto"/>
        <w:ind w:left="393" w:right="127"/>
      </w:pPr>
      <w:r>
        <w:rPr>
          <w:color w:val="231F20"/>
        </w:rPr>
        <w:t>Nghĩa đáp trước: Tức trước đáp về loại do kiến đạo đoạn, tiếp theo đáp về loại do tu đạo đoạn, sau đáp không nhất định.</w:t>
      </w:r>
    </w:p>
    <w:p>
      <w:pPr>
        <w:pStyle w:val="BodyText"/>
        <w:spacing w:line="271" w:lineRule="auto" w:before="113"/>
        <w:ind w:left="393" w:right="126"/>
      </w:pPr>
      <w:r>
        <w:rPr>
          <w:color w:val="231F20"/>
        </w:rPr>
        <w:t>Thế nào là do kiến đạo đoạn? </w:t>
      </w:r>
      <w:r>
        <w:rPr>
          <w:i/>
          <w:color w:val="231F20"/>
        </w:rPr>
        <w:t>Đáp: </w:t>
      </w:r>
      <w:r>
        <w:rPr>
          <w:color w:val="231F20"/>
        </w:rPr>
        <w:t>Nếu hữu lậu, vô minh lậu hệ thuộc nơi xứ phi tưởng phi phi tưởng, thì hoặc bậc kiên tín, </w:t>
      </w:r>
      <w:r>
        <w:rPr>
          <w:color w:val="231F20"/>
          <w:spacing w:val="-4"/>
        </w:rPr>
        <w:t>kiên </w:t>
      </w:r>
      <w:r>
        <w:rPr>
          <w:color w:val="231F20"/>
        </w:rPr>
        <w:t>pháp, dùng các nhẫn dứt trừ. Hữu lậu từ thiền thứ nhất cho đến xứ phi tưởng phi phi tưởng, có thể dứt trừ. Vô minh lậu từ cõi dục cho đến xứ phi tưởng phi phi tưởng, có thể đạt được đạo thế tục hiện </w:t>
      </w:r>
      <w:r>
        <w:rPr>
          <w:color w:val="231F20"/>
          <w:spacing w:val="-12"/>
        </w:rPr>
        <w:t>ở </w:t>
      </w:r>
      <w:r>
        <w:rPr>
          <w:color w:val="231F20"/>
        </w:rPr>
        <w:t>trước, dứt trừ vô minh lậu, từ cõi dục cho đến xứ vô sở hữu, đoạn trừ hữu lậu từ thiền thứ nhất cho đến xứ vô sở hữu. Đối với xứ phi tưởng phi phi tưởng thì dừng trụ, không còn có thế dụng, nên trở lại khởi</w:t>
      </w:r>
      <w:r>
        <w:rPr>
          <w:color w:val="231F20"/>
          <w:spacing w:val="-4"/>
        </w:rPr>
        <w:t> </w:t>
      </w:r>
      <w:r>
        <w:rPr>
          <w:color w:val="231F20"/>
        </w:rPr>
        <w:t>kiến</w:t>
      </w:r>
      <w:r>
        <w:rPr>
          <w:color w:val="231F20"/>
          <w:spacing w:val="-4"/>
        </w:rPr>
        <w:t> </w:t>
      </w:r>
      <w:r>
        <w:rPr>
          <w:color w:val="231F20"/>
        </w:rPr>
        <w:t>đạo</w:t>
      </w:r>
      <w:r>
        <w:rPr>
          <w:color w:val="231F20"/>
          <w:spacing w:val="-4"/>
        </w:rPr>
        <w:t> </w:t>
      </w:r>
      <w:r>
        <w:rPr>
          <w:color w:val="231F20"/>
        </w:rPr>
        <w:t>hiện</w:t>
      </w:r>
      <w:r>
        <w:rPr>
          <w:color w:val="231F20"/>
          <w:spacing w:val="-4"/>
        </w:rPr>
        <w:t> </w:t>
      </w:r>
      <w:r>
        <w:rPr>
          <w:color w:val="231F20"/>
        </w:rPr>
        <w:t>ở</w:t>
      </w:r>
      <w:r>
        <w:rPr>
          <w:color w:val="231F20"/>
          <w:spacing w:val="-4"/>
        </w:rPr>
        <w:t> </w:t>
      </w:r>
      <w:r>
        <w:rPr>
          <w:color w:val="231F20"/>
        </w:rPr>
        <w:t>trước,</w:t>
      </w:r>
      <w:r>
        <w:rPr>
          <w:color w:val="231F20"/>
          <w:spacing w:val="-4"/>
        </w:rPr>
        <w:t> </w:t>
      </w:r>
      <w:r>
        <w:rPr>
          <w:color w:val="231F20"/>
        </w:rPr>
        <w:t>đoạn</w:t>
      </w:r>
      <w:r>
        <w:rPr>
          <w:color w:val="231F20"/>
          <w:spacing w:val="-4"/>
        </w:rPr>
        <w:t> </w:t>
      </w:r>
      <w:r>
        <w:rPr>
          <w:color w:val="231F20"/>
        </w:rPr>
        <w:t>trừ</w:t>
      </w:r>
      <w:r>
        <w:rPr>
          <w:color w:val="231F20"/>
          <w:spacing w:val="-4"/>
        </w:rPr>
        <w:t> </w:t>
      </w:r>
      <w:r>
        <w:rPr>
          <w:color w:val="231F20"/>
        </w:rPr>
        <w:t>hữu</w:t>
      </w:r>
      <w:r>
        <w:rPr>
          <w:color w:val="231F20"/>
          <w:spacing w:val="-4"/>
        </w:rPr>
        <w:t> </w:t>
      </w:r>
      <w:r>
        <w:rPr>
          <w:color w:val="231F20"/>
        </w:rPr>
        <w:t>lậu,</w:t>
      </w:r>
      <w:r>
        <w:rPr>
          <w:color w:val="231F20"/>
          <w:spacing w:val="-4"/>
        </w:rPr>
        <w:t> </w:t>
      </w:r>
      <w:r>
        <w:rPr>
          <w:color w:val="231F20"/>
        </w:rPr>
        <w:t>vô</w:t>
      </w:r>
      <w:r>
        <w:rPr>
          <w:color w:val="231F20"/>
          <w:spacing w:val="-4"/>
        </w:rPr>
        <w:t> </w:t>
      </w:r>
      <w:r>
        <w:rPr>
          <w:color w:val="231F20"/>
        </w:rPr>
        <w:t>minh</w:t>
      </w:r>
      <w:r>
        <w:rPr>
          <w:color w:val="231F20"/>
          <w:spacing w:val="-4"/>
        </w:rPr>
        <w:t> </w:t>
      </w:r>
      <w:r>
        <w:rPr>
          <w:color w:val="231F20"/>
        </w:rPr>
        <w:t>lậu</w:t>
      </w:r>
      <w:r>
        <w:rPr>
          <w:color w:val="231F20"/>
          <w:spacing w:val="-4"/>
        </w:rPr>
        <w:t> </w:t>
      </w:r>
      <w:r>
        <w:rPr>
          <w:color w:val="231F20"/>
        </w:rPr>
        <w:t>của</w:t>
      </w:r>
      <w:r>
        <w:rPr>
          <w:color w:val="231F20"/>
          <w:spacing w:val="-4"/>
        </w:rPr>
        <w:t> </w:t>
      </w:r>
      <w:r>
        <w:rPr>
          <w:color w:val="231F20"/>
        </w:rPr>
        <w:t>xứ</w:t>
      </w:r>
      <w:r>
        <w:rPr>
          <w:color w:val="231F20"/>
          <w:spacing w:val="-4"/>
        </w:rPr>
        <w:t> </w:t>
      </w:r>
      <w:r>
        <w:rPr>
          <w:color w:val="231F20"/>
        </w:rPr>
        <w:t>phi tưởng</w:t>
      </w:r>
      <w:r>
        <w:rPr>
          <w:color w:val="231F20"/>
          <w:spacing w:val="-8"/>
        </w:rPr>
        <w:t> </w:t>
      </w:r>
      <w:r>
        <w:rPr>
          <w:color w:val="231F20"/>
        </w:rPr>
        <w:t>phi</w:t>
      </w:r>
      <w:r>
        <w:rPr>
          <w:color w:val="231F20"/>
          <w:spacing w:val="-7"/>
        </w:rPr>
        <w:t> </w:t>
      </w:r>
      <w:r>
        <w:rPr>
          <w:color w:val="231F20"/>
        </w:rPr>
        <w:t>phi</w:t>
      </w:r>
      <w:r>
        <w:rPr>
          <w:color w:val="231F20"/>
          <w:spacing w:val="-7"/>
        </w:rPr>
        <w:t> </w:t>
      </w:r>
      <w:r>
        <w:rPr>
          <w:color w:val="231F20"/>
        </w:rPr>
        <w:t>tưởng</w:t>
      </w:r>
      <w:r>
        <w:rPr>
          <w:color w:val="231F20"/>
          <w:spacing w:val="-7"/>
        </w:rPr>
        <w:t> </w:t>
      </w:r>
      <w:r>
        <w:rPr>
          <w:color w:val="231F20"/>
        </w:rPr>
        <w:t>là</w:t>
      </w:r>
      <w:r>
        <w:rPr>
          <w:color w:val="231F20"/>
          <w:spacing w:val="-7"/>
        </w:rPr>
        <w:t> </w:t>
      </w:r>
      <w:r>
        <w:rPr>
          <w:color w:val="231F20"/>
        </w:rPr>
        <w:t>do</w:t>
      </w:r>
      <w:r>
        <w:rPr>
          <w:color w:val="231F20"/>
          <w:spacing w:val="-8"/>
        </w:rPr>
        <w:t> </w:t>
      </w:r>
      <w:r>
        <w:rPr>
          <w:color w:val="231F20"/>
        </w:rPr>
        <w:t>kiến</w:t>
      </w:r>
      <w:r>
        <w:rPr>
          <w:color w:val="231F20"/>
          <w:spacing w:val="-7"/>
        </w:rPr>
        <w:t> </w:t>
      </w:r>
      <w:r>
        <w:rPr>
          <w:color w:val="231F20"/>
        </w:rPr>
        <w:t>đạo</w:t>
      </w:r>
      <w:r>
        <w:rPr>
          <w:color w:val="231F20"/>
          <w:spacing w:val="-7"/>
        </w:rPr>
        <w:t> </w:t>
      </w:r>
      <w:r>
        <w:rPr>
          <w:color w:val="231F20"/>
        </w:rPr>
        <w:t>đoạn.</w:t>
      </w:r>
      <w:r>
        <w:rPr>
          <w:color w:val="231F20"/>
          <w:spacing w:val="-7"/>
        </w:rPr>
        <w:t> </w:t>
      </w:r>
      <w:r>
        <w:rPr>
          <w:color w:val="231F20"/>
        </w:rPr>
        <w:t>Kiến</w:t>
      </w:r>
      <w:r>
        <w:rPr>
          <w:color w:val="231F20"/>
          <w:spacing w:val="-7"/>
        </w:rPr>
        <w:t> </w:t>
      </w:r>
      <w:r>
        <w:rPr>
          <w:color w:val="231F20"/>
        </w:rPr>
        <w:t>đạo</w:t>
      </w:r>
      <w:r>
        <w:rPr>
          <w:color w:val="231F20"/>
          <w:spacing w:val="-8"/>
        </w:rPr>
        <w:t> </w:t>
      </w:r>
      <w:r>
        <w:rPr>
          <w:color w:val="231F20"/>
        </w:rPr>
        <w:t>đối</w:t>
      </w:r>
      <w:r>
        <w:rPr>
          <w:color w:val="231F20"/>
          <w:spacing w:val="-7"/>
        </w:rPr>
        <w:t> </w:t>
      </w:r>
      <w:r>
        <w:rPr>
          <w:color w:val="231F20"/>
        </w:rPr>
        <w:t>với</w:t>
      </w:r>
      <w:r>
        <w:rPr>
          <w:color w:val="231F20"/>
          <w:spacing w:val="-7"/>
        </w:rPr>
        <w:t> </w:t>
      </w:r>
      <w:r>
        <w:rPr>
          <w:color w:val="231F20"/>
        </w:rPr>
        <w:t>các</w:t>
      </w:r>
      <w:r>
        <w:rPr>
          <w:color w:val="231F20"/>
          <w:spacing w:val="-7"/>
        </w:rPr>
        <w:t> </w:t>
      </w:r>
      <w:r>
        <w:rPr>
          <w:color w:val="231F20"/>
        </w:rPr>
        <w:t>lậu</w:t>
      </w:r>
      <w:r>
        <w:rPr>
          <w:color w:val="231F20"/>
          <w:spacing w:val="-7"/>
        </w:rPr>
        <w:t> </w:t>
      </w:r>
      <w:r>
        <w:rPr>
          <w:color w:val="231F20"/>
        </w:rPr>
        <w:t>do tu</w:t>
      </w:r>
      <w:r>
        <w:rPr>
          <w:color w:val="231F20"/>
          <w:spacing w:val="-6"/>
        </w:rPr>
        <w:t> </w:t>
      </w:r>
      <w:r>
        <w:rPr>
          <w:color w:val="231F20"/>
        </w:rPr>
        <w:t>đạo</w:t>
      </w:r>
      <w:r>
        <w:rPr>
          <w:color w:val="231F20"/>
          <w:spacing w:val="-6"/>
        </w:rPr>
        <w:t> </w:t>
      </w:r>
      <w:r>
        <w:rPr>
          <w:color w:val="231F20"/>
        </w:rPr>
        <w:t>đoạn,</w:t>
      </w:r>
      <w:r>
        <w:rPr>
          <w:color w:val="231F20"/>
          <w:spacing w:val="-6"/>
        </w:rPr>
        <w:t> </w:t>
      </w:r>
      <w:r>
        <w:rPr>
          <w:color w:val="231F20"/>
        </w:rPr>
        <w:t>liền</w:t>
      </w:r>
      <w:r>
        <w:rPr>
          <w:color w:val="231F20"/>
          <w:spacing w:val="-6"/>
        </w:rPr>
        <w:t> </w:t>
      </w:r>
      <w:r>
        <w:rPr>
          <w:color w:val="231F20"/>
        </w:rPr>
        <w:t>dừng</w:t>
      </w:r>
      <w:r>
        <w:rPr>
          <w:color w:val="231F20"/>
          <w:spacing w:val="-6"/>
        </w:rPr>
        <w:t> </w:t>
      </w:r>
      <w:r>
        <w:rPr>
          <w:color w:val="231F20"/>
        </w:rPr>
        <w:t>trụ,</w:t>
      </w:r>
      <w:r>
        <w:rPr>
          <w:color w:val="231F20"/>
          <w:spacing w:val="-6"/>
        </w:rPr>
        <w:t> </w:t>
      </w:r>
      <w:r>
        <w:rPr>
          <w:color w:val="231F20"/>
        </w:rPr>
        <w:t>không</w:t>
      </w:r>
      <w:r>
        <w:rPr>
          <w:color w:val="231F20"/>
          <w:spacing w:val="-6"/>
        </w:rPr>
        <w:t> </w:t>
      </w:r>
      <w:r>
        <w:rPr>
          <w:color w:val="231F20"/>
        </w:rPr>
        <w:t>còn</w:t>
      </w:r>
      <w:r>
        <w:rPr>
          <w:color w:val="231F20"/>
          <w:spacing w:val="-6"/>
        </w:rPr>
        <w:t> </w:t>
      </w:r>
      <w:r>
        <w:rPr>
          <w:color w:val="231F20"/>
        </w:rPr>
        <w:t>có</w:t>
      </w:r>
      <w:r>
        <w:rPr>
          <w:color w:val="231F20"/>
          <w:spacing w:val="-6"/>
        </w:rPr>
        <w:t> </w:t>
      </w:r>
      <w:r>
        <w:rPr>
          <w:color w:val="231F20"/>
        </w:rPr>
        <w:t>thế</w:t>
      </w:r>
      <w:r>
        <w:rPr>
          <w:color w:val="231F20"/>
          <w:spacing w:val="-6"/>
        </w:rPr>
        <w:t> </w:t>
      </w:r>
      <w:r>
        <w:rPr>
          <w:color w:val="231F20"/>
        </w:rPr>
        <w:t>dụng,</w:t>
      </w:r>
      <w:r>
        <w:rPr>
          <w:color w:val="231F20"/>
          <w:spacing w:val="-6"/>
        </w:rPr>
        <w:t> </w:t>
      </w:r>
      <w:r>
        <w:rPr>
          <w:color w:val="231F20"/>
        </w:rPr>
        <w:t>nên</w:t>
      </w:r>
      <w:r>
        <w:rPr>
          <w:color w:val="231F20"/>
          <w:spacing w:val="-6"/>
        </w:rPr>
        <w:t> </w:t>
      </w:r>
      <w:r>
        <w:rPr>
          <w:color w:val="231F20"/>
        </w:rPr>
        <w:t>trở</w:t>
      </w:r>
      <w:r>
        <w:rPr>
          <w:color w:val="231F20"/>
          <w:spacing w:val="-5"/>
        </w:rPr>
        <w:t> </w:t>
      </w:r>
      <w:r>
        <w:rPr>
          <w:color w:val="231F20"/>
        </w:rPr>
        <w:t>lại</w:t>
      </w:r>
      <w:r>
        <w:rPr>
          <w:color w:val="231F20"/>
          <w:spacing w:val="-6"/>
        </w:rPr>
        <w:t> </w:t>
      </w:r>
      <w:r>
        <w:rPr>
          <w:color w:val="231F20"/>
        </w:rPr>
        <w:t>khởi</w:t>
      </w:r>
      <w:r>
        <w:rPr>
          <w:color w:val="231F20"/>
          <w:spacing w:val="-6"/>
        </w:rPr>
        <w:t> </w:t>
      </w:r>
      <w:r>
        <w:rPr>
          <w:color w:val="231F20"/>
          <w:spacing w:val="-7"/>
        </w:rPr>
        <w:t>tu </w:t>
      </w:r>
      <w:r>
        <w:rPr>
          <w:color w:val="231F20"/>
        </w:rPr>
        <w:t>đạo hiện ở trước, đoạn trừ hữu lậu, vô minh lậu, là do tu đạo đoạn. Nếu nói hữu lậu, vô minh lậu, tức là thể định. Nếu nói xứ phi tưởng phi</w:t>
      </w:r>
      <w:r>
        <w:rPr>
          <w:color w:val="231F20"/>
          <w:spacing w:val="-4"/>
        </w:rPr>
        <w:t> </w:t>
      </w:r>
      <w:r>
        <w:rPr>
          <w:color w:val="231F20"/>
        </w:rPr>
        <w:t>phi</w:t>
      </w:r>
      <w:r>
        <w:rPr>
          <w:color w:val="231F20"/>
          <w:spacing w:val="-3"/>
        </w:rPr>
        <w:t> </w:t>
      </w:r>
      <w:r>
        <w:rPr>
          <w:color w:val="231F20"/>
        </w:rPr>
        <w:t>tưởng,</w:t>
      </w:r>
      <w:r>
        <w:rPr>
          <w:color w:val="231F20"/>
          <w:spacing w:val="-3"/>
        </w:rPr>
        <w:t> </w:t>
      </w:r>
      <w:r>
        <w:rPr>
          <w:color w:val="231F20"/>
        </w:rPr>
        <w:t>tức</w:t>
      </w:r>
      <w:r>
        <w:rPr>
          <w:color w:val="231F20"/>
          <w:spacing w:val="-3"/>
        </w:rPr>
        <w:t> </w:t>
      </w:r>
      <w:r>
        <w:rPr>
          <w:color w:val="231F20"/>
        </w:rPr>
        <w:t>là</w:t>
      </w:r>
      <w:r>
        <w:rPr>
          <w:color w:val="231F20"/>
          <w:spacing w:val="-3"/>
        </w:rPr>
        <w:t> </w:t>
      </w:r>
      <w:r>
        <w:rPr>
          <w:color w:val="231F20"/>
        </w:rPr>
        <w:t>địa</w:t>
      </w:r>
      <w:r>
        <w:rPr>
          <w:color w:val="231F20"/>
          <w:spacing w:val="-3"/>
        </w:rPr>
        <w:t> </w:t>
      </w:r>
      <w:r>
        <w:rPr>
          <w:color w:val="231F20"/>
        </w:rPr>
        <w:t>định.</w:t>
      </w:r>
      <w:r>
        <w:rPr>
          <w:color w:val="231F20"/>
          <w:spacing w:val="-3"/>
        </w:rPr>
        <w:t> </w:t>
      </w:r>
      <w:r>
        <w:rPr>
          <w:color w:val="231F20"/>
        </w:rPr>
        <w:t>Nếu</w:t>
      </w:r>
      <w:r>
        <w:rPr>
          <w:color w:val="231F20"/>
          <w:spacing w:val="-4"/>
        </w:rPr>
        <w:t> </w:t>
      </w:r>
      <w:r>
        <w:rPr>
          <w:color w:val="231F20"/>
        </w:rPr>
        <w:t>nói</w:t>
      </w:r>
      <w:r>
        <w:rPr>
          <w:color w:val="231F20"/>
          <w:spacing w:val="-3"/>
        </w:rPr>
        <w:t> </w:t>
      </w:r>
      <w:r>
        <w:rPr>
          <w:color w:val="231F20"/>
        </w:rPr>
        <w:t>bậc</w:t>
      </w:r>
      <w:r>
        <w:rPr>
          <w:color w:val="231F20"/>
          <w:spacing w:val="-3"/>
        </w:rPr>
        <w:t> </w:t>
      </w:r>
      <w:r>
        <w:rPr>
          <w:color w:val="231F20"/>
        </w:rPr>
        <w:t>kiên</w:t>
      </w:r>
      <w:r>
        <w:rPr>
          <w:color w:val="231F20"/>
          <w:spacing w:val="-3"/>
        </w:rPr>
        <w:t> </w:t>
      </w:r>
      <w:r>
        <w:rPr>
          <w:color w:val="231F20"/>
        </w:rPr>
        <w:t>tín,</w:t>
      </w:r>
      <w:r>
        <w:rPr>
          <w:color w:val="231F20"/>
          <w:spacing w:val="-3"/>
        </w:rPr>
        <w:t> </w:t>
      </w:r>
      <w:r>
        <w:rPr>
          <w:color w:val="231F20"/>
        </w:rPr>
        <w:t>kiên</w:t>
      </w:r>
      <w:r>
        <w:rPr>
          <w:color w:val="231F20"/>
          <w:spacing w:val="-3"/>
        </w:rPr>
        <w:t> </w:t>
      </w:r>
      <w:r>
        <w:rPr>
          <w:color w:val="231F20"/>
        </w:rPr>
        <w:t>pháp,</w:t>
      </w:r>
      <w:r>
        <w:rPr>
          <w:color w:val="231F20"/>
          <w:spacing w:val="-3"/>
        </w:rPr>
        <w:t> </w:t>
      </w:r>
      <w:r>
        <w:rPr>
          <w:color w:val="231F20"/>
        </w:rPr>
        <w:t>tức</w:t>
      </w:r>
      <w:r>
        <w:rPr>
          <w:color w:val="231F20"/>
          <w:spacing w:val="-3"/>
        </w:rPr>
        <w:t> </w:t>
      </w:r>
      <w:r>
        <w:rPr>
          <w:color w:val="231F20"/>
        </w:rPr>
        <w:t>là người định. Nếu nói các nhẫn, tức là đối trị định. Nếu nói đoạn trừ, tức là việc làm của mình đã định. Hữu lậu, vô minh lậu là đối trị </w:t>
      </w:r>
      <w:r>
        <w:rPr>
          <w:color w:val="231F20"/>
          <w:spacing w:val="-4"/>
        </w:rPr>
        <w:t>bất </w:t>
      </w:r>
      <w:r>
        <w:rPr>
          <w:color w:val="231F20"/>
        </w:rPr>
        <w:t>cộng, đối trị quyết định, là Thánh nhân đoạn, không phải là phàm phu,</w:t>
      </w:r>
      <w:r>
        <w:rPr>
          <w:color w:val="231F20"/>
          <w:spacing w:val="-10"/>
        </w:rPr>
        <w:t> </w:t>
      </w:r>
      <w:r>
        <w:rPr>
          <w:color w:val="231F20"/>
        </w:rPr>
        <w:t>do</w:t>
      </w:r>
      <w:r>
        <w:rPr>
          <w:color w:val="231F20"/>
          <w:spacing w:val="-10"/>
        </w:rPr>
        <w:t> </w:t>
      </w:r>
      <w:r>
        <w:rPr>
          <w:color w:val="231F20"/>
        </w:rPr>
        <w:t>đạo</w:t>
      </w:r>
      <w:r>
        <w:rPr>
          <w:color w:val="231F20"/>
          <w:spacing w:val="-10"/>
        </w:rPr>
        <w:t> </w:t>
      </w:r>
      <w:r>
        <w:rPr>
          <w:color w:val="231F20"/>
        </w:rPr>
        <w:t>vô</w:t>
      </w:r>
      <w:r>
        <w:rPr>
          <w:color w:val="231F20"/>
          <w:spacing w:val="-10"/>
        </w:rPr>
        <w:t> </w:t>
      </w:r>
      <w:r>
        <w:rPr>
          <w:color w:val="231F20"/>
        </w:rPr>
        <w:t>lậu</w:t>
      </w:r>
      <w:r>
        <w:rPr>
          <w:color w:val="231F20"/>
          <w:spacing w:val="-10"/>
        </w:rPr>
        <w:t> </w:t>
      </w:r>
      <w:r>
        <w:rPr>
          <w:color w:val="231F20"/>
        </w:rPr>
        <w:t>đoạn,</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đạo</w:t>
      </w:r>
      <w:r>
        <w:rPr>
          <w:color w:val="231F20"/>
          <w:spacing w:val="-10"/>
        </w:rPr>
        <w:t> </w:t>
      </w:r>
      <w:r>
        <w:rPr>
          <w:color w:val="231F20"/>
        </w:rPr>
        <w:t>thế</w:t>
      </w:r>
      <w:r>
        <w:rPr>
          <w:color w:val="231F20"/>
          <w:spacing w:val="-10"/>
        </w:rPr>
        <w:t> </w:t>
      </w:r>
      <w:r>
        <w:rPr>
          <w:color w:val="231F20"/>
        </w:rPr>
        <w:t>tục,</w:t>
      </w:r>
      <w:r>
        <w:rPr>
          <w:color w:val="231F20"/>
          <w:spacing w:val="-10"/>
        </w:rPr>
        <w:t> </w:t>
      </w:r>
      <w:r>
        <w:rPr>
          <w:color w:val="231F20"/>
        </w:rPr>
        <w:t>do</w:t>
      </w:r>
      <w:r>
        <w:rPr>
          <w:color w:val="231F20"/>
          <w:spacing w:val="-10"/>
        </w:rPr>
        <w:t> </w:t>
      </w:r>
      <w:r>
        <w:rPr>
          <w:color w:val="231F20"/>
        </w:rPr>
        <w:t>kiến</w:t>
      </w:r>
      <w:r>
        <w:rPr>
          <w:color w:val="231F20"/>
          <w:spacing w:val="-10"/>
        </w:rPr>
        <w:t> </w:t>
      </w:r>
      <w:r>
        <w:rPr>
          <w:color w:val="231F20"/>
        </w:rPr>
        <w:t>đạo</w:t>
      </w:r>
      <w:r>
        <w:rPr>
          <w:color w:val="231F20"/>
          <w:spacing w:val="-10"/>
        </w:rPr>
        <w:t> </w:t>
      </w:r>
      <w:r>
        <w:rPr>
          <w:color w:val="231F20"/>
        </w:rPr>
        <w:t>đoạn, không phải là tu đạo, do nhẫn đoạn, không phải do trí.</w:t>
      </w:r>
    </w:p>
    <w:p>
      <w:pPr>
        <w:pStyle w:val="BodyText"/>
        <w:spacing w:before="117"/>
        <w:ind w:left="960" w:firstLine="0"/>
      </w:pPr>
      <w:r>
        <w:rPr>
          <w:color w:val="231F20"/>
        </w:rPr>
        <w:t>Trong đây tức nói về hữu lậu, vô minh lậu như thế.</w:t>
      </w:r>
    </w:p>
    <w:p>
      <w:pPr>
        <w:pStyle w:val="BodyText"/>
        <w:spacing w:before="152"/>
        <w:ind w:left="960" w:firstLine="0"/>
      </w:pPr>
      <w:r>
        <w:rPr>
          <w:i/>
          <w:color w:val="231F20"/>
        </w:rPr>
        <w:t>Hỏi: </w:t>
      </w:r>
      <w:r>
        <w:rPr>
          <w:color w:val="231F20"/>
        </w:rPr>
        <w:t>Thế nào là do tu đạo đoạn?</w:t>
      </w:r>
    </w:p>
    <w:p>
      <w:pPr>
        <w:pStyle w:val="BodyText"/>
        <w:spacing w:line="271" w:lineRule="auto" w:before="152"/>
        <w:ind w:left="393" w:right="127"/>
      </w:pPr>
      <w:r>
        <w:rPr>
          <w:i/>
          <w:color w:val="231F20"/>
        </w:rPr>
        <w:t>Đáp: </w:t>
      </w:r>
      <w:r>
        <w:rPr>
          <w:color w:val="231F20"/>
        </w:rPr>
        <w:t>Là hữu lậu, vô minh lậu, hàng Học kiến tích tu tập đoạn trừ là do tu đạo đoạn. Hữu lậu, vô minh lậu có năm thứ: Là do kiến</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410" w:firstLine="0"/>
      </w:pPr>
      <w:r>
        <w:rPr>
          <w:color w:val="231F20"/>
        </w:rPr>
        <w:t>khổ</w:t>
      </w:r>
      <w:r>
        <w:rPr>
          <w:color w:val="231F20"/>
          <w:spacing w:val="-5"/>
        </w:rPr>
        <w:t> </w:t>
      </w:r>
      <w:r>
        <w:rPr>
          <w:color w:val="231F20"/>
        </w:rPr>
        <w:t>đoạn,</w:t>
      </w:r>
      <w:r>
        <w:rPr>
          <w:color w:val="231F20"/>
          <w:spacing w:val="-4"/>
        </w:rPr>
        <w:t> </w:t>
      </w:r>
      <w:r>
        <w:rPr>
          <w:color w:val="231F20"/>
        </w:rPr>
        <w:t>cho</w:t>
      </w:r>
      <w:r>
        <w:rPr>
          <w:color w:val="231F20"/>
          <w:spacing w:val="-4"/>
        </w:rPr>
        <w:t> </w:t>
      </w:r>
      <w:r>
        <w:rPr>
          <w:color w:val="231F20"/>
        </w:rPr>
        <w:t>đến</w:t>
      </w:r>
      <w:r>
        <w:rPr>
          <w:color w:val="231F20"/>
          <w:spacing w:val="-4"/>
        </w:rPr>
        <w:t> </w:t>
      </w:r>
      <w:r>
        <w:rPr>
          <w:color w:val="231F20"/>
        </w:rPr>
        <w:t>do</w:t>
      </w:r>
      <w:r>
        <w:rPr>
          <w:color w:val="231F20"/>
          <w:spacing w:val="-4"/>
        </w:rPr>
        <w:t> </w:t>
      </w:r>
      <w:r>
        <w:rPr>
          <w:color w:val="231F20"/>
        </w:rPr>
        <w:t>tu</w:t>
      </w:r>
      <w:r>
        <w:rPr>
          <w:color w:val="231F20"/>
          <w:spacing w:val="-5"/>
        </w:rPr>
        <w:t> </w:t>
      </w:r>
      <w:r>
        <w:rPr>
          <w:color w:val="231F20"/>
        </w:rPr>
        <w:t>đạo</w:t>
      </w:r>
      <w:r>
        <w:rPr>
          <w:color w:val="231F20"/>
          <w:spacing w:val="-4"/>
        </w:rPr>
        <w:t> </w:t>
      </w:r>
      <w:r>
        <w:rPr>
          <w:color w:val="231F20"/>
        </w:rPr>
        <w:t>đoạn.</w:t>
      </w:r>
      <w:r>
        <w:rPr>
          <w:color w:val="231F20"/>
          <w:spacing w:val="-4"/>
        </w:rPr>
        <w:t> </w:t>
      </w:r>
      <w:r>
        <w:rPr>
          <w:color w:val="231F20"/>
        </w:rPr>
        <w:t>Kiến</w:t>
      </w:r>
      <w:r>
        <w:rPr>
          <w:color w:val="231F20"/>
          <w:spacing w:val="-4"/>
        </w:rPr>
        <w:t> </w:t>
      </w:r>
      <w:r>
        <w:rPr>
          <w:color w:val="231F20"/>
        </w:rPr>
        <w:t>đạo</w:t>
      </w:r>
      <w:r>
        <w:rPr>
          <w:color w:val="231F20"/>
          <w:spacing w:val="-4"/>
        </w:rPr>
        <w:t> </w:t>
      </w:r>
      <w:r>
        <w:rPr>
          <w:color w:val="231F20"/>
        </w:rPr>
        <w:t>đoạn</w:t>
      </w:r>
      <w:r>
        <w:rPr>
          <w:color w:val="231F20"/>
          <w:spacing w:val="-5"/>
        </w:rPr>
        <w:t> </w:t>
      </w:r>
      <w:r>
        <w:rPr>
          <w:color w:val="231F20"/>
        </w:rPr>
        <w:t>là</w:t>
      </w:r>
      <w:r>
        <w:rPr>
          <w:color w:val="231F20"/>
          <w:spacing w:val="-4"/>
        </w:rPr>
        <w:t> </w:t>
      </w:r>
      <w:r>
        <w:rPr>
          <w:color w:val="231F20"/>
        </w:rPr>
        <w:t>do</w:t>
      </w:r>
      <w:r>
        <w:rPr>
          <w:color w:val="231F20"/>
          <w:spacing w:val="-4"/>
        </w:rPr>
        <w:t> </w:t>
      </w:r>
      <w:r>
        <w:rPr>
          <w:color w:val="231F20"/>
        </w:rPr>
        <w:t>khổ</w:t>
      </w:r>
      <w:r>
        <w:rPr>
          <w:color w:val="231F20"/>
          <w:spacing w:val="-4"/>
        </w:rPr>
        <w:t> </w:t>
      </w:r>
      <w:r>
        <w:rPr>
          <w:color w:val="231F20"/>
        </w:rPr>
        <w:t>đế</w:t>
      </w:r>
      <w:r>
        <w:rPr>
          <w:color w:val="231F20"/>
          <w:spacing w:val="-4"/>
        </w:rPr>
        <w:t> </w:t>
      </w:r>
      <w:r>
        <w:rPr>
          <w:color w:val="231F20"/>
        </w:rPr>
        <w:t>đoạn, cho đến do đạo đế đoạn hữu lậu, vô minh lậu. Kiến đạo đối với các lậu do tu đạo đoạn liền dừng trụ, không còn có thế dụng, nên trở lại khởi tu đạo hiện ở trước, đoạn trừ hữu lậu, vô minh lậu, là do tu </w:t>
      </w:r>
      <w:r>
        <w:rPr>
          <w:color w:val="231F20"/>
          <w:spacing w:val="-4"/>
        </w:rPr>
        <w:t>đạo </w:t>
      </w:r>
      <w:r>
        <w:rPr>
          <w:color w:val="231F20"/>
        </w:rPr>
        <w:t>đoạn.</w:t>
      </w:r>
      <w:r>
        <w:rPr>
          <w:color w:val="231F20"/>
          <w:spacing w:val="-14"/>
        </w:rPr>
        <w:t> </w:t>
      </w:r>
      <w:r>
        <w:rPr>
          <w:color w:val="231F20"/>
        </w:rPr>
        <w:t>Nếu</w:t>
      </w:r>
      <w:r>
        <w:rPr>
          <w:color w:val="231F20"/>
          <w:spacing w:val="-13"/>
        </w:rPr>
        <w:t> </w:t>
      </w:r>
      <w:r>
        <w:rPr>
          <w:color w:val="231F20"/>
        </w:rPr>
        <w:t>nói</w:t>
      </w:r>
      <w:r>
        <w:rPr>
          <w:color w:val="231F20"/>
          <w:spacing w:val="-13"/>
        </w:rPr>
        <w:t> </w:t>
      </w:r>
      <w:r>
        <w:rPr>
          <w:color w:val="231F20"/>
        </w:rPr>
        <w:t>hữu</w:t>
      </w:r>
      <w:r>
        <w:rPr>
          <w:color w:val="231F20"/>
          <w:spacing w:val="-14"/>
        </w:rPr>
        <w:t> </w:t>
      </w:r>
      <w:r>
        <w:rPr>
          <w:color w:val="231F20"/>
        </w:rPr>
        <w:t>lậu,</w:t>
      </w:r>
      <w:r>
        <w:rPr>
          <w:color w:val="231F20"/>
          <w:spacing w:val="-13"/>
        </w:rPr>
        <w:t> </w:t>
      </w:r>
      <w:r>
        <w:rPr>
          <w:color w:val="231F20"/>
        </w:rPr>
        <w:t>vô</w:t>
      </w:r>
      <w:r>
        <w:rPr>
          <w:color w:val="231F20"/>
          <w:spacing w:val="-13"/>
        </w:rPr>
        <w:t> </w:t>
      </w:r>
      <w:r>
        <w:rPr>
          <w:color w:val="231F20"/>
        </w:rPr>
        <w:t>minh</w:t>
      </w:r>
      <w:r>
        <w:rPr>
          <w:color w:val="231F20"/>
          <w:spacing w:val="-13"/>
        </w:rPr>
        <w:t> </w:t>
      </w:r>
      <w:r>
        <w:rPr>
          <w:color w:val="231F20"/>
        </w:rPr>
        <w:t>lậu,</w:t>
      </w:r>
      <w:r>
        <w:rPr>
          <w:color w:val="231F20"/>
          <w:spacing w:val="-14"/>
        </w:rPr>
        <w:t> </w:t>
      </w:r>
      <w:r>
        <w:rPr>
          <w:color w:val="231F20"/>
        </w:rPr>
        <w:t>tức</w:t>
      </w:r>
      <w:r>
        <w:rPr>
          <w:color w:val="231F20"/>
          <w:spacing w:val="-13"/>
        </w:rPr>
        <w:t> </w:t>
      </w:r>
      <w:r>
        <w:rPr>
          <w:color w:val="231F20"/>
        </w:rPr>
        <w:t>là</w:t>
      </w:r>
      <w:r>
        <w:rPr>
          <w:color w:val="231F20"/>
          <w:spacing w:val="-13"/>
        </w:rPr>
        <w:t> </w:t>
      </w:r>
      <w:r>
        <w:rPr>
          <w:color w:val="231F20"/>
        </w:rPr>
        <w:t>thể</w:t>
      </w:r>
      <w:r>
        <w:rPr>
          <w:color w:val="231F20"/>
          <w:spacing w:val="-13"/>
        </w:rPr>
        <w:t> </w:t>
      </w:r>
      <w:r>
        <w:rPr>
          <w:color w:val="231F20"/>
        </w:rPr>
        <w:t>định.</w:t>
      </w:r>
      <w:r>
        <w:rPr>
          <w:color w:val="231F20"/>
          <w:spacing w:val="-14"/>
        </w:rPr>
        <w:t> </w:t>
      </w:r>
      <w:r>
        <w:rPr>
          <w:color w:val="231F20"/>
        </w:rPr>
        <w:t>Nếu</w:t>
      </w:r>
      <w:r>
        <w:rPr>
          <w:color w:val="231F20"/>
          <w:spacing w:val="-13"/>
        </w:rPr>
        <w:t> </w:t>
      </w:r>
      <w:r>
        <w:rPr>
          <w:color w:val="231F20"/>
        </w:rPr>
        <w:t>nói</w:t>
      </w:r>
      <w:r>
        <w:rPr>
          <w:color w:val="231F20"/>
          <w:spacing w:val="-13"/>
        </w:rPr>
        <w:t> </w:t>
      </w:r>
      <w:r>
        <w:rPr>
          <w:color w:val="231F20"/>
        </w:rPr>
        <w:t>hàng</w:t>
      </w:r>
      <w:r>
        <w:rPr>
          <w:color w:val="231F20"/>
          <w:spacing w:val="-13"/>
        </w:rPr>
        <w:t> </w:t>
      </w:r>
      <w:r>
        <w:rPr>
          <w:color w:val="231F20"/>
        </w:rPr>
        <w:t>học kiến tích, tức là người định. Nếu nói tu đạo, tức là đối trị định. Nếu nói</w:t>
      </w:r>
      <w:r>
        <w:rPr>
          <w:color w:val="231F20"/>
          <w:spacing w:val="-5"/>
        </w:rPr>
        <w:t> </w:t>
      </w:r>
      <w:r>
        <w:rPr>
          <w:color w:val="231F20"/>
        </w:rPr>
        <w:t>đoạn</w:t>
      </w:r>
      <w:r>
        <w:rPr>
          <w:color w:val="231F20"/>
          <w:spacing w:val="-4"/>
        </w:rPr>
        <w:t> </w:t>
      </w:r>
      <w:r>
        <w:rPr>
          <w:color w:val="231F20"/>
        </w:rPr>
        <w:t>trừ,</w:t>
      </w:r>
      <w:r>
        <w:rPr>
          <w:color w:val="231F20"/>
          <w:spacing w:val="-4"/>
        </w:rPr>
        <w:t> </w:t>
      </w:r>
      <w:r>
        <w:rPr>
          <w:color w:val="231F20"/>
        </w:rPr>
        <w:t>tức</w:t>
      </w:r>
      <w:r>
        <w:rPr>
          <w:color w:val="231F20"/>
          <w:spacing w:val="-4"/>
        </w:rPr>
        <w:t> </w:t>
      </w:r>
      <w:r>
        <w:rPr>
          <w:color w:val="231F20"/>
        </w:rPr>
        <w:t>là</w:t>
      </w:r>
      <w:r>
        <w:rPr>
          <w:color w:val="231F20"/>
          <w:spacing w:val="-4"/>
        </w:rPr>
        <w:t> </w:t>
      </w:r>
      <w:r>
        <w:rPr>
          <w:color w:val="231F20"/>
        </w:rPr>
        <w:t>việc</w:t>
      </w:r>
      <w:r>
        <w:rPr>
          <w:color w:val="231F20"/>
          <w:spacing w:val="-4"/>
        </w:rPr>
        <w:t> </w:t>
      </w:r>
      <w:r>
        <w:rPr>
          <w:color w:val="231F20"/>
        </w:rPr>
        <w:t>làm</w:t>
      </w:r>
      <w:r>
        <w:rPr>
          <w:color w:val="231F20"/>
          <w:spacing w:val="-4"/>
        </w:rPr>
        <w:t> </w:t>
      </w:r>
      <w:r>
        <w:rPr>
          <w:color w:val="231F20"/>
        </w:rPr>
        <w:t>của</w:t>
      </w:r>
      <w:r>
        <w:rPr>
          <w:color w:val="231F20"/>
          <w:spacing w:val="-5"/>
        </w:rPr>
        <w:t> </w:t>
      </w:r>
      <w:r>
        <w:rPr>
          <w:color w:val="231F20"/>
        </w:rPr>
        <w:t>mình</w:t>
      </w:r>
      <w:r>
        <w:rPr>
          <w:color w:val="231F20"/>
          <w:spacing w:val="-4"/>
        </w:rPr>
        <w:t> </w:t>
      </w:r>
      <w:r>
        <w:rPr>
          <w:color w:val="231F20"/>
        </w:rPr>
        <w:t>đã</w:t>
      </w:r>
      <w:r>
        <w:rPr>
          <w:color w:val="231F20"/>
          <w:spacing w:val="-4"/>
        </w:rPr>
        <w:t> </w:t>
      </w:r>
      <w:r>
        <w:rPr>
          <w:color w:val="231F20"/>
        </w:rPr>
        <w:t>định.</w:t>
      </w:r>
      <w:r>
        <w:rPr>
          <w:color w:val="231F20"/>
          <w:spacing w:val="-4"/>
        </w:rPr>
        <w:t> </w:t>
      </w:r>
      <w:r>
        <w:rPr>
          <w:color w:val="231F20"/>
        </w:rPr>
        <w:t>Hữu</w:t>
      </w:r>
      <w:r>
        <w:rPr>
          <w:color w:val="231F20"/>
          <w:spacing w:val="-4"/>
        </w:rPr>
        <w:t> </w:t>
      </w:r>
      <w:r>
        <w:rPr>
          <w:color w:val="231F20"/>
        </w:rPr>
        <w:t>lậu,</w:t>
      </w:r>
      <w:r>
        <w:rPr>
          <w:color w:val="231F20"/>
          <w:spacing w:val="-4"/>
        </w:rPr>
        <w:t> </w:t>
      </w:r>
      <w:r>
        <w:rPr>
          <w:color w:val="231F20"/>
        </w:rPr>
        <w:t>vô</w:t>
      </w:r>
      <w:r>
        <w:rPr>
          <w:color w:val="231F20"/>
          <w:spacing w:val="-4"/>
        </w:rPr>
        <w:t> </w:t>
      </w:r>
      <w:r>
        <w:rPr>
          <w:color w:val="231F20"/>
        </w:rPr>
        <w:t>minh</w:t>
      </w:r>
      <w:r>
        <w:rPr>
          <w:color w:val="231F20"/>
          <w:spacing w:val="-4"/>
        </w:rPr>
        <w:t> </w:t>
      </w:r>
      <w:r>
        <w:rPr>
          <w:color w:val="231F20"/>
        </w:rPr>
        <w:t>lậu là đối trị bất cộng, đối trị quyết định, là do Thánh nhân đoạn, không phải là phàm phu, là do tu đạo đoạn, không phải do kiến đạo, là đạo vô lậu đoạn, chẳng phải do đạo thế tục, là trí đoạn, không phải </w:t>
      </w:r>
      <w:r>
        <w:rPr>
          <w:color w:val="231F20"/>
          <w:spacing w:val="-6"/>
        </w:rPr>
        <w:t>là </w:t>
      </w:r>
      <w:r>
        <w:rPr>
          <w:color w:val="231F20"/>
        </w:rPr>
        <w:t>nhẫn đoạn.</w:t>
      </w:r>
    </w:p>
    <w:p>
      <w:pPr>
        <w:pStyle w:val="BodyText"/>
        <w:spacing w:line="268" w:lineRule="auto" w:before="109"/>
        <w:ind w:right="411"/>
      </w:pPr>
      <w:r>
        <w:rPr>
          <w:color w:val="231F20"/>
        </w:rPr>
        <w:t>Ở đây, tức nói hữu lậu, vô minh lậu như thế. Pháp khác: Nếu phàm phu đoạn thì do tu đạo đoạn. Đệ tử của Đức Thế Tôn đoạn thì do kiến đạo đoạn.</w:t>
      </w:r>
    </w:p>
    <w:p>
      <w:pPr>
        <w:pStyle w:val="BodyText"/>
        <w:spacing w:before="111"/>
        <w:ind w:left="677" w:firstLine="0"/>
      </w:pPr>
      <w:r>
        <w:rPr>
          <w:i/>
          <w:color w:val="231F20"/>
        </w:rPr>
        <w:t>Hỏi: </w:t>
      </w:r>
      <w:r>
        <w:rPr>
          <w:color w:val="231F20"/>
        </w:rPr>
        <w:t>Thế nào là pháp khác?</w:t>
      </w:r>
    </w:p>
    <w:p>
      <w:pPr>
        <w:pStyle w:val="BodyText"/>
        <w:spacing w:line="268" w:lineRule="auto" w:before="145"/>
        <w:ind w:right="410"/>
      </w:pPr>
      <w:r>
        <w:rPr>
          <w:i/>
          <w:color w:val="231F20"/>
        </w:rPr>
        <w:t>Đáp: </w:t>
      </w:r>
      <w:r>
        <w:rPr>
          <w:color w:val="231F20"/>
        </w:rPr>
        <w:t>Là vô minh lậu nơi cõi dục có bốn thứ. Hữu lậu, vô</w:t>
      </w:r>
      <w:r>
        <w:rPr>
          <w:color w:val="231F20"/>
          <w:spacing w:val="-33"/>
        </w:rPr>
        <w:t> </w:t>
      </w:r>
      <w:r>
        <w:rPr>
          <w:color w:val="231F20"/>
        </w:rPr>
        <w:t>minh lậu, từ thiền thứ nhất cho đến xứ vô sở hữu có bốn thứ. Ở </w:t>
      </w:r>
      <w:r>
        <w:rPr>
          <w:color w:val="231F20"/>
          <w:spacing w:val="-5"/>
        </w:rPr>
        <w:t>đây, </w:t>
      </w:r>
      <w:r>
        <w:rPr>
          <w:color w:val="231F20"/>
        </w:rPr>
        <w:t>nếu phàm phu đoạn trừ thì do tu đạo đoạn. Nếu Thánh nhân đoạn trừ </w:t>
      </w:r>
      <w:r>
        <w:rPr>
          <w:color w:val="231F20"/>
          <w:spacing w:val="-4"/>
        </w:rPr>
        <w:t>thì </w:t>
      </w:r>
      <w:r>
        <w:rPr>
          <w:color w:val="231F20"/>
        </w:rPr>
        <w:t>do kiến đạo đoạn. Phần còn lại nói rộng như</w:t>
      </w:r>
      <w:r>
        <w:rPr>
          <w:color w:val="231F20"/>
          <w:spacing w:val="-2"/>
        </w:rPr>
        <w:t> </w:t>
      </w:r>
      <w:r>
        <w:rPr>
          <w:color w:val="231F20"/>
        </w:rPr>
        <w:t>trên.</w:t>
      </w:r>
    </w:p>
    <w:p>
      <w:pPr>
        <w:pStyle w:val="BodyText"/>
        <w:spacing w:line="355" w:lineRule="auto" w:before="112"/>
        <w:ind w:left="677" w:firstLine="0"/>
        <w:jc w:val="left"/>
      </w:pPr>
      <w:r>
        <w:rPr>
          <w:color w:val="231F20"/>
        </w:rPr>
        <w:t>Ở</w:t>
      </w:r>
      <w:r>
        <w:rPr>
          <w:color w:val="231F20"/>
          <w:spacing w:val="-14"/>
        </w:rPr>
        <w:t> </w:t>
      </w:r>
      <w:r>
        <w:rPr>
          <w:color w:val="231F20"/>
          <w:spacing w:val="-3"/>
        </w:rPr>
        <w:t>trước</w:t>
      </w:r>
      <w:r>
        <w:rPr>
          <w:color w:val="231F20"/>
          <w:spacing w:val="-13"/>
        </w:rPr>
        <w:t> </w:t>
      </w:r>
      <w:r>
        <w:rPr>
          <w:color w:val="231F20"/>
        </w:rPr>
        <w:t>có</w:t>
      </w:r>
      <w:r>
        <w:rPr>
          <w:color w:val="231F20"/>
          <w:spacing w:val="-14"/>
        </w:rPr>
        <w:t> </w:t>
      </w:r>
      <w:r>
        <w:rPr>
          <w:color w:val="231F20"/>
        </w:rPr>
        <w:t>ba</w:t>
      </w:r>
      <w:r>
        <w:rPr>
          <w:color w:val="231F20"/>
          <w:spacing w:val="-14"/>
        </w:rPr>
        <w:t> </w:t>
      </w:r>
      <w:r>
        <w:rPr>
          <w:color w:val="231F20"/>
          <w:spacing w:val="-3"/>
        </w:rPr>
        <w:t>thứ:</w:t>
      </w:r>
      <w:r>
        <w:rPr>
          <w:color w:val="231F20"/>
          <w:spacing w:val="-14"/>
        </w:rPr>
        <w:t> </w:t>
      </w:r>
      <w:r>
        <w:rPr>
          <w:i/>
          <w:color w:val="231F20"/>
        </w:rPr>
        <w:t>(1)</w:t>
      </w:r>
      <w:r>
        <w:rPr>
          <w:i/>
          <w:color w:val="231F20"/>
          <w:spacing w:val="-14"/>
        </w:rPr>
        <w:t> </w:t>
      </w:r>
      <w:r>
        <w:rPr>
          <w:color w:val="231F20"/>
          <w:spacing w:val="-3"/>
        </w:rPr>
        <w:t>Không</w:t>
      </w:r>
      <w:r>
        <w:rPr>
          <w:color w:val="231F20"/>
          <w:spacing w:val="-14"/>
        </w:rPr>
        <w:t> </w:t>
      </w:r>
      <w:r>
        <w:rPr>
          <w:color w:val="231F20"/>
          <w:spacing w:val="-3"/>
        </w:rPr>
        <w:t>chung.</w:t>
      </w:r>
      <w:r>
        <w:rPr>
          <w:color w:val="231F20"/>
          <w:spacing w:val="-13"/>
        </w:rPr>
        <w:t> </w:t>
      </w:r>
      <w:r>
        <w:rPr>
          <w:i/>
          <w:color w:val="231F20"/>
        </w:rPr>
        <w:t>(2)</w:t>
      </w:r>
      <w:r>
        <w:rPr>
          <w:i/>
          <w:color w:val="231F20"/>
          <w:spacing w:val="-14"/>
        </w:rPr>
        <w:t> </w:t>
      </w:r>
      <w:r>
        <w:rPr>
          <w:color w:val="231F20"/>
          <w:spacing w:val="-3"/>
        </w:rPr>
        <w:t>Hoàn</w:t>
      </w:r>
      <w:r>
        <w:rPr>
          <w:color w:val="231F20"/>
          <w:spacing w:val="-14"/>
        </w:rPr>
        <w:t> </w:t>
      </w:r>
      <w:r>
        <w:rPr>
          <w:color w:val="231F20"/>
          <w:spacing w:val="-3"/>
        </w:rPr>
        <w:t>toàn.</w:t>
      </w:r>
      <w:r>
        <w:rPr>
          <w:color w:val="231F20"/>
          <w:spacing w:val="-14"/>
        </w:rPr>
        <w:t> </w:t>
      </w:r>
      <w:r>
        <w:rPr>
          <w:i/>
          <w:color w:val="231F20"/>
        </w:rPr>
        <w:t>(3)</w:t>
      </w:r>
      <w:r>
        <w:rPr>
          <w:i/>
          <w:color w:val="231F20"/>
          <w:spacing w:val="-14"/>
        </w:rPr>
        <w:t> </w:t>
      </w:r>
      <w:r>
        <w:rPr>
          <w:color w:val="231F20"/>
        </w:rPr>
        <w:t>Đầu</w:t>
      </w:r>
      <w:r>
        <w:rPr>
          <w:color w:val="231F20"/>
          <w:spacing w:val="-14"/>
        </w:rPr>
        <w:t> </w:t>
      </w:r>
      <w:r>
        <w:rPr>
          <w:color w:val="231F20"/>
          <w:spacing w:val="-3"/>
        </w:rPr>
        <w:t>tiên. </w:t>
      </w:r>
      <w:r>
        <w:rPr>
          <w:color w:val="231F20"/>
        </w:rPr>
        <w:t>Không chung ở trước: Như ba</w:t>
      </w:r>
      <w:r>
        <w:rPr>
          <w:color w:val="231F20"/>
          <w:spacing w:val="-3"/>
        </w:rPr>
        <w:t> </w:t>
      </w:r>
      <w:r>
        <w:rPr>
          <w:color w:val="231F20"/>
        </w:rPr>
        <w:t>kiết.</w:t>
      </w:r>
    </w:p>
    <w:p>
      <w:pPr>
        <w:pStyle w:val="BodyText"/>
        <w:spacing w:line="355" w:lineRule="auto" w:before="3"/>
        <w:ind w:left="677" w:right="1766" w:firstLine="0"/>
        <w:jc w:val="left"/>
      </w:pPr>
      <w:r>
        <w:rPr>
          <w:color w:val="231F20"/>
        </w:rPr>
        <w:t>Hoàn toàn ở trước: Như tham, giận, si và dục lậu. Đầu tiên ở trước: Như hữu lậu, vô minh lậu.</w:t>
      </w:r>
    </w:p>
    <w:p>
      <w:pPr>
        <w:pStyle w:val="BodyText"/>
        <w:spacing w:line="271" w:lineRule="auto" w:before="2"/>
        <w:ind w:right="410"/>
      </w:pPr>
      <w:r>
        <w:rPr>
          <w:color w:val="231F20"/>
        </w:rPr>
        <w:t>Nếu phiền não nơi ba cõi do kiến đạo đoạn, tức nên tạo ra hai thứ trường hợp ở trước của kiến đạo, như ba kiết. Nếu là nơi cõi</w:t>
      </w:r>
      <w:r>
        <w:rPr>
          <w:color w:val="231F20"/>
          <w:spacing w:val="-32"/>
        </w:rPr>
        <w:t> </w:t>
      </w:r>
      <w:r>
        <w:rPr>
          <w:color w:val="231F20"/>
        </w:rPr>
        <w:t>dục do</w:t>
      </w:r>
      <w:r>
        <w:rPr>
          <w:color w:val="231F20"/>
          <w:spacing w:val="-13"/>
        </w:rPr>
        <w:t> </w:t>
      </w:r>
      <w:r>
        <w:rPr>
          <w:color w:val="231F20"/>
        </w:rPr>
        <w:t>năm</w:t>
      </w:r>
      <w:r>
        <w:rPr>
          <w:color w:val="231F20"/>
          <w:spacing w:val="-13"/>
        </w:rPr>
        <w:t> </w:t>
      </w:r>
      <w:r>
        <w:rPr>
          <w:color w:val="231F20"/>
        </w:rPr>
        <w:t>thứ</w:t>
      </w:r>
      <w:r>
        <w:rPr>
          <w:color w:val="231F20"/>
          <w:spacing w:val="-13"/>
        </w:rPr>
        <w:t> </w:t>
      </w:r>
      <w:r>
        <w:rPr>
          <w:color w:val="231F20"/>
        </w:rPr>
        <w:t>đoạn,</w:t>
      </w:r>
      <w:r>
        <w:rPr>
          <w:color w:val="231F20"/>
          <w:spacing w:val="-13"/>
        </w:rPr>
        <w:t> </w:t>
      </w:r>
      <w:r>
        <w:rPr>
          <w:color w:val="231F20"/>
        </w:rPr>
        <w:t>thì</w:t>
      </w:r>
      <w:r>
        <w:rPr>
          <w:color w:val="231F20"/>
          <w:spacing w:val="-13"/>
        </w:rPr>
        <w:t> </w:t>
      </w:r>
      <w:r>
        <w:rPr>
          <w:color w:val="231F20"/>
        </w:rPr>
        <w:t>nên</w:t>
      </w:r>
      <w:r>
        <w:rPr>
          <w:color w:val="231F20"/>
          <w:spacing w:val="-13"/>
        </w:rPr>
        <w:t> </w:t>
      </w:r>
      <w:r>
        <w:rPr>
          <w:color w:val="231F20"/>
        </w:rPr>
        <w:t>tạo</w:t>
      </w:r>
      <w:r>
        <w:rPr>
          <w:color w:val="231F20"/>
          <w:spacing w:val="-13"/>
        </w:rPr>
        <w:t> </w:t>
      </w:r>
      <w:r>
        <w:rPr>
          <w:color w:val="231F20"/>
        </w:rPr>
        <w:t>ra</w:t>
      </w:r>
      <w:r>
        <w:rPr>
          <w:color w:val="231F20"/>
          <w:spacing w:val="-13"/>
        </w:rPr>
        <w:t> </w:t>
      </w:r>
      <w:r>
        <w:rPr>
          <w:color w:val="231F20"/>
        </w:rPr>
        <w:t>hai</w:t>
      </w:r>
      <w:r>
        <w:rPr>
          <w:color w:val="231F20"/>
          <w:spacing w:val="-13"/>
        </w:rPr>
        <w:t> </w:t>
      </w:r>
      <w:r>
        <w:rPr>
          <w:color w:val="231F20"/>
        </w:rPr>
        <w:t>thứ</w:t>
      </w:r>
      <w:r>
        <w:rPr>
          <w:color w:val="231F20"/>
          <w:spacing w:val="-13"/>
        </w:rPr>
        <w:t> </w:t>
      </w:r>
      <w:r>
        <w:rPr>
          <w:color w:val="231F20"/>
        </w:rPr>
        <w:t>trường</w:t>
      </w:r>
      <w:r>
        <w:rPr>
          <w:color w:val="231F20"/>
          <w:spacing w:val="-13"/>
        </w:rPr>
        <w:t> </w:t>
      </w:r>
      <w:r>
        <w:rPr>
          <w:color w:val="231F20"/>
        </w:rPr>
        <w:t>hợp</w:t>
      </w:r>
      <w:r>
        <w:rPr>
          <w:color w:val="231F20"/>
          <w:spacing w:val="-13"/>
        </w:rPr>
        <w:t> </w:t>
      </w:r>
      <w:r>
        <w:rPr>
          <w:color w:val="231F20"/>
        </w:rPr>
        <w:t>ở</w:t>
      </w:r>
      <w:r>
        <w:rPr>
          <w:color w:val="231F20"/>
          <w:spacing w:val="-13"/>
        </w:rPr>
        <w:t> </w:t>
      </w:r>
      <w:r>
        <w:rPr>
          <w:color w:val="231F20"/>
        </w:rPr>
        <w:t>trước</w:t>
      </w:r>
      <w:r>
        <w:rPr>
          <w:color w:val="231F20"/>
          <w:spacing w:val="-13"/>
        </w:rPr>
        <w:t> </w:t>
      </w:r>
      <w:r>
        <w:rPr>
          <w:color w:val="231F20"/>
        </w:rPr>
        <w:t>của</w:t>
      </w:r>
      <w:r>
        <w:rPr>
          <w:color w:val="231F20"/>
          <w:spacing w:val="-13"/>
        </w:rPr>
        <w:t> </w:t>
      </w:r>
      <w:r>
        <w:rPr>
          <w:color w:val="231F20"/>
        </w:rPr>
        <w:t>tu</w:t>
      </w:r>
      <w:r>
        <w:rPr>
          <w:color w:val="231F20"/>
          <w:spacing w:val="-13"/>
        </w:rPr>
        <w:t> </w:t>
      </w:r>
      <w:r>
        <w:rPr>
          <w:color w:val="231F20"/>
        </w:rPr>
        <w:t>đạo, như</w:t>
      </w:r>
      <w:r>
        <w:rPr>
          <w:color w:val="231F20"/>
          <w:spacing w:val="-4"/>
        </w:rPr>
        <w:t> </w:t>
      </w:r>
      <w:r>
        <w:rPr>
          <w:color w:val="231F20"/>
        </w:rPr>
        <w:t>tham,</w:t>
      </w:r>
      <w:r>
        <w:rPr>
          <w:color w:val="231F20"/>
          <w:spacing w:val="-3"/>
        </w:rPr>
        <w:t> </w:t>
      </w:r>
      <w:r>
        <w:rPr>
          <w:color w:val="231F20"/>
        </w:rPr>
        <w:t>giận,</w:t>
      </w:r>
      <w:r>
        <w:rPr>
          <w:color w:val="231F20"/>
          <w:spacing w:val="-4"/>
        </w:rPr>
        <w:t> </w:t>
      </w:r>
      <w:r>
        <w:rPr>
          <w:color w:val="231F20"/>
        </w:rPr>
        <w:t>si</w:t>
      </w:r>
      <w:r>
        <w:rPr>
          <w:color w:val="231F20"/>
          <w:spacing w:val="-4"/>
        </w:rPr>
        <w:t> </w:t>
      </w:r>
      <w:r>
        <w:rPr>
          <w:color w:val="231F20"/>
        </w:rPr>
        <w:t>và</w:t>
      </w:r>
      <w:r>
        <w:rPr>
          <w:color w:val="231F20"/>
          <w:spacing w:val="-4"/>
        </w:rPr>
        <w:t> </w:t>
      </w:r>
      <w:r>
        <w:rPr>
          <w:color w:val="231F20"/>
        </w:rPr>
        <w:t>dục</w:t>
      </w:r>
      <w:r>
        <w:rPr>
          <w:color w:val="231F20"/>
          <w:spacing w:val="-5"/>
        </w:rPr>
        <w:t> </w:t>
      </w:r>
      <w:r>
        <w:rPr>
          <w:color w:val="231F20"/>
        </w:rPr>
        <w:t>lậu.</w:t>
      </w:r>
      <w:r>
        <w:rPr>
          <w:color w:val="231F20"/>
          <w:spacing w:val="-3"/>
        </w:rPr>
        <w:t> </w:t>
      </w:r>
      <w:r>
        <w:rPr>
          <w:color w:val="231F20"/>
        </w:rPr>
        <w:t>Nếu</w:t>
      </w:r>
      <w:r>
        <w:rPr>
          <w:color w:val="231F20"/>
          <w:spacing w:val="-4"/>
        </w:rPr>
        <w:t> </w:t>
      </w:r>
      <w:r>
        <w:rPr>
          <w:color w:val="231F20"/>
        </w:rPr>
        <w:t>là</w:t>
      </w:r>
      <w:r>
        <w:rPr>
          <w:color w:val="231F20"/>
          <w:spacing w:val="-3"/>
        </w:rPr>
        <w:t> </w:t>
      </w:r>
      <w:r>
        <w:rPr>
          <w:color w:val="231F20"/>
        </w:rPr>
        <w:t>nơi</w:t>
      </w:r>
      <w:r>
        <w:rPr>
          <w:color w:val="231F20"/>
          <w:spacing w:val="-4"/>
        </w:rPr>
        <w:t> </w:t>
      </w:r>
      <w:r>
        <w:rPr>
          <w:color w:val="231F20"/>
        </w:rPr>
        <w:t>ba</w:t>
      </w:r>
      <w:r>
        <w:rPr>
          <w:color w:val="231F20"/>
          <w:spacing w:val="-4"/>
        </w:rPr>
        <w:t> </w:t>
      </w:r>
      <w:r>
        <w:rPr>
          <w:color w:val="231F20"/>
        </w:rPr>
        <w:t>cõi</w:t>
      </w:r>
      <w:r>
        <w:rPr>
          <w:color w:val="231F20"/>
          <w:spacing w:val="-4"/>
        </w:rPr>
        <w:t> </w:t>
      </w:r>
      <w:r>
        <w:rPr>
          <w:color w:val="231F20"/>
        </w:rPr>
        <w:t>do</w:t>
      </w:r>
      <w:r>
        <w:rPr>
          <w:color w:val="231F20"/>
          <w:spacing w:val="-4"/>
        </w:rPr>
        <w:t> </w:t>
      </w:r>
      <w:r>
        <w:rPr>
          <w:color w:val="231F20"/>
        </w:rPr>
        <w:t>năm</w:t>
      </w:r>
      <w:r>
        <w:rPr>
          <w:color w:val="231F20"/>
          <w:spacing w:val="-4"/>
        </w:rPr>
        <w:t> </w:t>
      </w:r>
      <w:r>
        <w:rPr>
          <w:color w:val="231F20"/>
        </w:rPr>
        <w:t>thứ</w:t>
      </w:r>
      <w:r>
        <w:rPr>
          <w:color w:val="231F20"/>
          <w:spacing w:val="-4"/>
        </w:rPr>
        <w:t> </w:t>
      </w:r>
      <w:r>
        <w:rPr>
          <w:color w:val="231F20"/>
        </w:rPr>
        <w:t>đoạn,</w:t>
      </w:r>
      <w:r>
        <w:rPr>
          <w:color w:val="231F20"/>
          <w:spacing w:val="-3"/>
        </w:rPr>
        <w:t> </w:t>
      </w:r>
      <w:r>
        <w:rPr>
          <w:color w:val="231F20"/>
        </w:rPr>
        <w:t>thì nên tạo ra ba thứ trường hợp ở trước của kiến đạo, như hữu lậu, vô minh lậu. Đây là nói tóm lược về</w:t>
      </w:r>
      <w:r>
        <w:rPr>
          <w:color w:val="231F20"/>
          <w:spacing w:val="-8"/>
        </w:rPr>
        <w:t> </w:t>
      </w:r>
      <w:r>
        <w:rPr>
          <w:color w:val="231F20"/>
        </w:rPr>
        <w:t>Tỳ-bà-sa.</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7"/>
      </w:pPr>
      <w:r>
        <w:rPr>
          <w:color w:val="231F20"/>
        </w:rPr>
        <w:t>Trong</w:t>
      </w:r>
      <w:r>
        <w:rPr>
          <w:color w:val="231F20"/>
          <w:spacing w:val="-12"/>
        </w:rPr>
        <w:t> </w:t>
      </w:r>
      <w:r>
        <w:rPr>
          <w:color w:val="231F20"/>
        </w:rPr>
        <w:t>năm</w:t>
      </w:r>
      <w:r>
        <w:rPr>
          <w:color w:val="231F20"/>
          <w:spacing w:val="-11"/>
        </w:rPr>
        <w:t> </w:t>
      </w:r>
      <w:r>
        <w:rPr>
          <w:color w:val="231F20"/>
        </w:rPr>
        <w:t>cái,</w:t>
      </w:r>
      <w:r>
        <w:rPr>
          <w:color w:val="231F20"/>
          <w:spacing w:val="-11"/>
        </w:rPr>
        <w:t> </w:t>
      </w:r>
      <w:r>
        <w:rPr>
          <w:color w:val="231F20"/>
        </w:rPr>
        <w:t>hối</w:t>
      </w:r>
      <w:r>
        <w:rPr>
          <w:color w:val="231F20"/>
          <w:spacing w:val="-11"/>
        </w:rPr>
        <w:t> </w:t>
      </w:r>
      <w:r>
        <w:rPr>
          <w:color w:val="231F20"/>
        </w:rPr>
        <w:t>là</w:t>
      </w:r>
      <w:r>
        <w:rPr>
          <w:color w:val="231F20"/>
          <w:spacing w:val="-11"/>
        </w:rPr>
        <w:t> </w:t>
      </w:r>
      <w:r>
        <w:rPr>
          <w:color w:val="231F20"/>
        </w:rPr>
        <w:t>do</w:t>
      </w:r>
      <w:r>
        <w:rPr>
          <w:color w:val="231F20"/>
          <w:spacing w:val="-11"/>
        </w:rPr>
        <w:t> </w:t>
      </w:r>
      <w:r>
        <w:rPr>
          <w:color w:val="231F20"/>
        </w:rPr>
        <w:t>tu</w:t>
      </w:r>
      <w:r>
        <w:rPr>
          <w:color w:val="231F20"/>
          <w:spacing w:val="-11"/>
        </w:rPr>
        <w:t> </w:t>
      </w:r>
      <w:r>
        <w:rPr>
          <w:color w:val="231F20"/>
        </w:rPr>
        <w:t>đạo</w:t>
      </w:r>
      <w:r>
        <w:rPr>
          <w:color w:val="231F20"/>
          <w:spacing w:val="-11"/>
        </w:rPr>
        <w:t> </w:t>
      </w:r>
      <w:r>
        <w:rPr>
          <w:color w:val="231F20"/>
        </w:rPr>
        <w:t>đoạn.</w:t>
      </w:r>
      <w:r>
        <w:rPr>
          <w:color w:val="231F20"/>
          <w:spacing w:val="-11"/>
        </w:rPr>
        <w:t> </w:t>
      </w:r>
      <w:r>
        <w:rPr>
          <w:color w:val="231F20"/>
        </w:rPr>
        <w:t>Nghi,</w:t>
      </w:r>
      <w:r>
        <w:rPr>
          <w:color w:val="231F20"/>
          <w:spacing w:val="-11"/>
        </w:rPr>
        <w:t> </w:t>
      </w:r>
      <w:r>
        <w:rPr>
          <w:color w:val="231F20"/>
        </w:rPr>
        <w:t>nếu</w:t>
      </w:r>
      <w:r>
        <w:rPr>
          <w:color w:val="231F20"/>
          <w:spacing w:val="-11"/>
        </w:rPr>
        <w:t> </w:t>
      </w:r>
      <w:r>
        <w:rPr>
          <w:color w:val="231F20"/>
        </w:rPr>
        <w:t>phàm</w:t>
      </w:r>
      <w:r>
        <w:rPr>
          <w:color w:val="231F20"/>
          <w:spacing w:val="-11"/>
        </w:rPr>
        <w:t> </w:t>
      </w:r>
      <w:r>
        <w:rPr>
          <w:color w:val="231F20"/>
        </w:rPr>
        <w:t>phu</w:t>
      </w:r>
      <w:r>
        <w:rPr>
          <w:color w:val="231F20"/>
          <w:spacing w:val="-11"/>
        </w:rPr>
        <w:t> </w:t>
      </w:r>
      <w:r>
        <w:rPr>
          <w:color w:val="231F20"/>
        </w:rPr>
        <w:t>đoạn trừ</w:t>
      </w:r>
      <w:r>
        <w:rPr>
          <w:color w:val="231F20"/>
          <w:spacing w:val="-9"/>
        </w:rPr>
        <w:t> </w:t>
      </w:r>
      <w:r>
        <w:rPr>
          <w:color w:val="231F20"/>
        </w:rPr>
        <w:t>là</w:t>
      </w:r>
      <w:r>
        <w:rPr>
          <w:color w:val="231F20"/>
          <w:spacing w:val="-8"/>
        </w:rPr>
        <w:t> </w:t>
      </w:r>
      <w:r>
        <w:rPr>
          <w:color w:val="231F20"/>
        </w:rPr>
        <w:t>do</w:t>
      </w:r>
      <w:r>
        <w:rPr>
          <w:color w:val="231F20"/>
          <w:spacing w:val="-8"/>
        </w:rPr>
        <w:t> </w:t>
      </w:r>
      <w:r>
        <w:rPr>
          <w:color w:val="231F20"/>
        </w:rPr>
        <w:t>tu</w:t>
      </w:r>
      <w:r>
        <w:rPr>
          <w:color w:val="231F20"/>
          <w:spacing w:val="-8"/>
        </w:rPr>
        <w:t> </w:t>
      </w:r>
      <w:r>
        <w:rPr>
          <w:color w:val="231F20"/>
        </w:rPr>
        <w:t>đạo</w:t>
      </w:r>
      <w:r>
        <w:rPr>
          <w:color w:val="231F20"/>
          <w:spacing w:val="-8"/>
        </w:rPr>
        <w:t> </w:t>
      </w:r>
      <w:r>
        <w:rPr>
          <w:color w:val="231F20"/>
        </w:rPr>
        <w:t>đoạn.</w:t>
      </w:r>
      <w:r>
        <w:rPr>
          <w:color w:val="231F20"/>
          <w:spacing w:val="-9"/>
        </w:rPr>
        <w:t> </w:t>
      </w:r>
      <w:r>
        <w:rPr>
          <w:color w:val="231F20"/>
        </w:rPr>
        <w:t>Đệ</w:t>
      </w:r>
      <w:r>
        <w:rPr>
          <w:color w:val="231F20"/>
          <w:spacing w:val="-8"/>
        </w:rPr>
        <w:t> </w:t>
      </w:r>
      <w:r>
        <w:rPr>
          <w:color w:val="231F20"/>
        </w:rPr>
        <w:t>tử</w:t>
      </w:r>
      <w:r>
        <w:rPr>
          <w:color w:val="231F20"/>
          <w:spacing w:val="-8"/>
        </w:rPr>
        <w:t> </w:t>
      </w:r>
      <w:r>
        <w:rPr>
          <w:color w:val="231F20"/>
        </w:rPr>
        <w:t>của</w:t>
      </w:r>
      <w:r>
        <w:rPr>
          <w:color w:val="231F20"/>
          <w:spacing w:val="-8"/>
        </w:rPr>
        <w:t> </w:t>
      </w:r>
      <w:r>
        <w:rPr>
          <w:color w:val="231F20"/>
        </w:rPr>
        <w:t>Đức</w:t>
      </w:r>
      <w:r>
        <w:rPr>
          <w:color w:val="231F20"/>
          <w:spacing w:val="-13"/>
        </w:rPr>
        <w:t> </w:t>
      </w:r>
      <w:r>
        <w:rPr>
          <w:color w:val="231F20"/>
        </w:rPr>
        <w:t>Thế</w:t>
      </w:r>
      <w:r>
        <w:rPr>
          <w:color w:val="231F20"/>
          <w:spacing w:val="-12"/>
        </w:rPr>
        <w:t> </w:t>
      </w:r>
      <w:r>
        <w:rPr>
          <w:color w:val="231F20"/>
        </w:rPr>
        <w:t>Tôn</w:t>
      </w:r>
      <w:r>
        <w:rPr>
          <w:color w:val="231F20"/>
          <w:spacing w:val="-9"/>
        </w:rPr>
        <w:t> </w:t>
      </w:r>
      <w:r>
        <w:rPr>
          <w:color w:val="231F20"/>
        </w:rPr>
        <w:t>đoạn</w:t>
      </w:r>
      <w:r>
        <w:rPr>
          <w:color w:val="231F20"/>
          <w:spacing w:val="-8"/>
        </w:rPr>
        <w:t> </w:t>
      </w:r>
      <w:r>
        <w:rPr>
          <w:color w:val="231F20"/>
        </w:rPr>
        <w:t>trừ</w:t>
      </w:r>
      <w:r>
        <w:rPr>
          <w:color w:val="231F20"/>
          <w:spacing w:val="-8"/>
        </w:rPr>
        <w:t> </w:t>
      </w:r>
      <w:r>
        <w:rPr>
          <w:color w:val="231F20"/>
        </w:rPr>
        <w:t>là</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đạo đoạn.</w:t>
      </w:r>
      <w:r>
        <w:rPr>
          <w:color w:val="231F20"/>
          <w:spacing w:val="-7"/>
        </w:rPr>
        <w:t> </w:t>
      </w:r>
      <w:r>
        <w:rPr>
          <w:color w:val="231F20"/>
        </w:rPr>
        <w:t>Năm</w:t>
      </w:r>
      <w:r>
        <w:rPr>
          <w:color w:val="231F20"/>
          <w:spacing w:val="-6"/>
        </w:rPr>
        <w:t> </w:t>
      </w:r>
      <w:r>
        <w:rPr>
          <w:color w:val="231F20"/>
        </w:rPr>
        <w:t>kiết</w:t>
      </w:r>
      <w:r>
        <w:rPr>
          <w:color w:val="231F20"/>
          <w:spacing w:val="-6"/>
        </w:rPr>
        <w:t> </w:t>
      </w:r>
      <w:r>
        <w:rPr>
          <w:color w:val="231F20"/>
        </w:rPr>
        <w:t>phần</w:t>
      </w:r>
      <w:r>
        <w:rPr>
          <w:color w:val="231F20"/>
          <w:spacing w:val="-6"/>
        </w:rPr>
        <w:t> </w:t>
      </w:r>
      <w:r>
        <w:rPr>
          <w:color w:val="231F20"/>
        </w:rPr>
        <w:t>trên</w:t>
      </w:r>
      <w:r>
        <w:rPr>
          <w:color w:val="231F20"/>
          <w:spacing w:val="-7"/>
        </w:rPr>
        <w:t> </w:t>
      </w:r>
      <w:r>
        <w:rPr>
          <w:color w:val="231F20"/>
        </w:rPr>
        <w:t>là</w:t>
      </w:r>
      <w:r>
        <w:rPr>
          <w:color w:val="231F20"/>
          <w:spacing w:val="-6"/>
        </w:rPr>
        <w:t> </w:t>
      </w:r>
      <w:r>
        <w:rPr>
          <w:color w:val="231F20"/>
        </w:rPr>
        <w:t>do</w:t>
      </w:r>
      <w:r>
        <w:rPr>
          <w:color w:val="231F20"/>
          <w:spacing w:val="-6"/>
        </w:rPr>
        <w:t> </w:t>
      </w:r>
      <w:r>
        <w:rPr>
          <w:color w:val="231F20"/>
        </w:rPr>
        <w:t>tu</w:t>
      </w:r>
      <w:r>
        <w:rPr>
          <w:color w:val="231F20"/>
          <w:spacing w:val="-6"/>
        </w:rPr>
        <w:t> </w:t>
      </w:r>
      <w:r>
        <w:rPr>
          <w:color w:val="231F20"/>
        </w:rPr>
        <w:t>đạo</w:t>
      </w:r>
      <w:r>
        <w:rPr>
          <w:color w:val="231F20"/>
          <w:spacing w:val="-7"/>
        </w:rPr>
        <w:t> </w:t>
      </w:r>
      <w:r>
        <w:rPr>
          <w:color w:val="231F20"/>
        </w:rPr>
        <w:t>đoạn.</w:t>
      </w:r>
      <w:r>
        <w:rPr>
          <w:color w:val="231F20"/>
          <w:spacing w:val="-6"/>
        </w:rPr>
        <w:t> </w:t>
      </w:r>
      <w:r>
        <w:rPr>
          <w:color w:val="231F20"/>
        </w:rPr>
        <w:t>Năm</w:t>
      </w:r>
      <w:r>
        <w:rPr>
          <w:color w:val="231F20"/>
          <w:spacing w:val="-6"/>
        </w:rPr>
        <w:t> </w:t>
      </w:r>
      <w:r>
        <w:rPr>
          <w:color w:val="231F20"/>
        </w:rPr>
        <w:t>ái</w:t>
      </w:r>
      <w:r>
        <w:rPr>
          <w:color w:val="231F20"/>
          <w:spacing w:val="-6"/>
        </w:rPr>
        <w:t> </w:t>
      </w:r>
      <w:r>
        <w:rPr>
          <w:color w:val="231F20"/>
        </w:rPr>
        <w:t>thân</w:t>
      </w:r>
      <w:r>
        <w:rPr>
          <w:color w:val="231F20"/>
          <w:spacing w:val="-7"/>
        </w:rPr>
        <w:t> </w:t>
      </w:r>
      <w:r>
        <w:rPr>
          <w:color w:val="231F20"/>
        </w:rPr>
        <w:t>là</w:t>
      </w:r>
      <w:r>
        <w:rPr>
          <w:color w:val="231F20"/>
          <w:spacing w:val="-6"/>
        </w:rPr>
        <w:t> </w:t>
      </w:r>
      <w:r>
        <w:rPr>
          <w:color w:val="231F20"/>
        </w:rPr>
        <w:t>do</w:t>
      </w:r>
      <w:r>
        <w:rPr>
          <w:color w:val="231F20"/>
          <w:spacing w:val="-6"/>
        </w:rPr>
        <w:t> </w:t>
      </w:r>
      <w:r>
        <w:rPr>
          <w:color w:val="231F20"/>
        </w:rPr>
        <w:t>tu</w:t>
      </w:r>
      <w:r>
        <w:rPr>
          <w:color w:val="231F20"/>
          <w:spacing w:val="-6"/>
        </w:rPr>
        <w:t> </w:t>
      </w:r>
      <w:r>
        <w:rPr>
          <w:color w:val="231F20"/>
        </w:rPr>
        <w:t>đạo đoạn. Kiết ganh ghét, kiết keo kiệt là do tu đạo đoạn. Hai mươi tám thứ</w:t>
      </w:r>
      <w:r>
        <w:rPr>
          <w:color w:val="231F20"/>
          <w:spacing w:val="-12"/>
        </w:rPr>
        <w:t> </w:t>
      </w:r>
      <w:r>
        <w:rPr>
          <w:color w:val="231F20"/>
        </w:rPr>
        <w:t>trong</w:t>
      </w:r>
      <w:r>
        <w:rPr>
          <w:color w:val="231F20"/>
          <w:spacing w:val="-11"/>
        </w:rPr>
        <w:t> </w:t>
      </w:r>
      <w:r>
        <w:rPr>
          <w:color w:val="231F20"/>
        </w:rPr>
        <w:t>chín</w:t>
      </w:r>
      <w:r>
        <w:rPr>
          <w:color w:val="231F20"/>
          <w:spacing w:val="-11"/>
        </w:rPr>
        <w:t> </w:t>
      </w:r>
      <w:r>
        <w:rPr>
          <w:color w:val="231F20"/>
        </w:rPr>
        <w:t>mươi</w:t>
      </w:r>
      <w:r>
        <w:rPr>
          <w:color w:val="231F20"/>
          <w:spacing w:val="-12"/>
        </w:rPr>
        <w:t> </w:t>
      </w:r>
      <w:r>
        <w:rPr>
          <w:color w:val="231F20"/>
        </w:rPr>
        <w:t>tám</w:t>
      </w:r>
      <w:r>
        <w:rPr>
          <w:color w:val="231F20"/>
          <w:spacing w:val="-11"/>
        </w:rPr>
        <w:t> </w:t>
      </w:r>
      <w:r>
        <w:rPr>
          <w:color w:val="231F20"/>
        </w:rPr>
        <w:t>sử</w:t>
      </w:r>
      <w:r>
        <w:rPr>
          <w:color w:val="231F20"/>
          <w:spacing w:val="-11"/>
        </w:rPr>
        <w:t> </w:t>
      </w:r>
      <w:r>
        <w:rPr>
          <w:color w:val="231F20"/>
        </w:rPr>
        <w:t>là</w:t>
      </w:r>
      <w:r>
        <w:rPr>
          <w:color w:val="231F20"/>
          <w:spacing w:val="-12"/>
        </w:rPr>
        <w:t> </w:t>
      </w:r>
      <w:r>
        <w:rPr>
          <w:color w:val="231F20"/>
        </w:rPr>
        <w:t>do</w:t>
      </w:r>
      <w:r>
        <w:rPr>
          <w:color w:val="231F20"/>
          <w:spacing w:val="-11"/>
        </w:rPr>
        <w:t> </w:t>
      </w:r>
      <w:r>
        <w:rPr>
          <w:color w:val="231F20"/>
        </w:rPr>
        <w:t>kiến</w:t>
      </w:r>
      <w:r>
        <w:rPr>
          <w:color w:val="231F20"/>
          <w:spacing w:val="-11"/>
        </w:rPr>
        <w:t> </w:t>
      </w:r>
      <w:r>
        <w:rPr>
          <w:color w:val="231F20"/>
        </w:rPr>
        <w:t>đạo</w:t>
      </w:r>
      <w:r>
        <w:rPr>
          <w:color w:val="231F20"/>
          <w:spacing w:val="-12"/>
        </w:rPr>
        <w:t> </w:t>
      </w:r>
      <w:r>
        <w:rPr>
          <w:color w:val="231F20"/>
        </w:rPr>
        <w:t>đoạn.</w:t>
      </w:r>
      <w:r>
        <w:rPr>
          <w:color w:val="231F20"/>
          <w:spacing w:val="-11"/>
        </w:rPr>
        <w:t> </w:t>
      </w:r>
      <w:r>
        <w:rPr>
          <w:color w:val="231F20"/>
        </w:rPr>
        <w:t>Mười</w:t>
      </w:r>
      <w:r>
        <w:rPr>
          <w:color w:val="231F20"/>
          <w:spacing w:val="-11"/>
        </w:rPr>
        <w:t> </w:t>
      </w:r>
      <w:r>
        <w:rPr>
          <w:color w:val="231F20"/>
        </w:rPr>
        <w:t>sử</w:t>
      </w:r>
      <w:r>
        <w:rPr>
          <w:color w:val="231F20"/>
          <w:spacing w:val="-11"/>
        </w:rPr>
        <w:t> </w:t>
      </w:r>
      <w:r>
        <w:rPr>
          <w:color w:val="231F20"/>
        </w:rPr>
        <w:t>là</w:t>
      </w:r>
      <w:r>
        <w:rPr>
          <w:color w:val="231F20"/>
          <w:spacing w:val="-12"/>
        </w:rPr>
        <w:t> </w:t>
      </w:r>
      <w:r>
        <w:rPr>
          <w:color w:val="231F20"/>
        </w:rPr>
        <w:t>do</w:t>
      </w:r>
      <w:r>
        <w:rPr>
          <w:color w:val="231F20"/>
          <w:spacing w:val="-11"/>
        </w:rPr>
        <w:t> </w:t>
      </w:r>
      <w:r>
        <w:rPr>
          <w:color w:val="231F20"/>
        </w:rPr>
        <w:t>tu</w:t>
      </w:r>
      <w:r>
        <w:rPr>
          <w:color w:val="231F20"/>
          <w:spacing w:val="-11"/>
        </w:rPr>
        <w:t> </w:t>
      </w:r>
      <w:r>
        <w:rPr>
          <w:color w:val="231F20"/>
        </w:rPr>
        <w:t>đạo đoạn. Số sử còn lại, nếu phàm phu đoạn trừ là do tu đạo đoạn. Đệ tử của Đức Thế Tôn đoạn trừ là do kiến đạo</w:t>
      </w:r>
      <w:r>
        <w:rPr>
          <w:color w:val="231F20"/>
          <w:spacing w:val="-11"/>
        </w:rPr>
        <w:t> </w:t>
      </w:r>
      <w:r>
        <w:rPr>
          <w:color w:val="231F20"/>
        </w:rPr>
        <w:t>đoạn.</w:t>
      </w:r>
    </w:p>
    <w:p>
      <w:pPr>
        <w:pStyle w:val="BodyText"/>
        <w:spacing w:line="276" w:lineRule="auto" w:before="112"/>
        <w:ind w:left="393" w:right="127"/>
      </w:pPr>
      <w:r>
        <w:rPr>
          <w:i/>
          <w:color w:val="231F20"/>
        </w:rPr>
        <w:t>Hỏi: </w:t>
      </w:r>
      <w:r>
        <w:rPr>
          <w:color w:val="231F20"/>
        </w:rPr>
        <w:t>Như Luận Ba-già-la-na nói: Trong chín mươi tám sử,</w:t>
      </w:r>
      <w:r>
        <w:rPr>
          <w:color w:val="231F20"/>
          <w:spacing w:val="-40"/>
        </w:rPr>
        <w:t> </w:t>
      </w:r>
      <w:r>
        <w:rPr>
          <w:color w:val="231F20"/>
        </w:rPr>
        <w:t>tám mươi tám thứ là do kiến đạo đoạn, mười thứ là do tu đạo đoạn. Vì sao ở đây nói hai mươi tám sử là do kiến đạo đoạn, mười sử là do tu đạo đoạn?</w:t>
      </w:r>
    </w:p>
    <w:p>
      <w:pPr>
        <w:pStyle w:val="BodyText"/>
        <w:spacing w:line="276" w:lineRule="auto" w:before="118"/>
        <w:ind w:left="393" w:right="127"/>
      </w:pPr>
      <w:r>
        <w:rPr>
          <w:i/>
          <w:color w:val="231F20"/>
        </w:rPr>
        <w:t>Đáp: </w:t>
      </w:r>
      <w:r>
        <w:rPr>
          <w:color w:val="231F20"/>
        </w:rPr>
        <w:t>Văn ở đây là liễu nghĩa. Văn của Luận kia là chưa liễu nghĩa.</w:t>
      </w:r>
      <w:r>
        <w:rPr>
          <w:color w:val="231F20"/>
          <w:spacing w:val="-9"/>
        </w:rPr>
        <w:t> </w:t>
      </w:r>
      <w:r>
        <w:rPr>
          <w:color w:val="231F20"/>
        </w:rPr>
        <w:t>Văn</w:t>
      </w:r>
      <w:r>
        <w:rPr>
          <w:color w:val="231F20"/>
          <w:spacing w:val="-3"/>
        </w:rPr>
        <w:t> </w:t>
      </w:r>
      <w:r>
        <w:rPr>
          <w:color w:val="231F20"/>
        </w:rPr>
        <w:t>này</w:t>
      </w:r>
      <w:r>
        <w:rPr>
          <w:color w:val="231F20"/>
          <w:spacing w:val="-3"/>
        </w:rPr>
        <w:t> </w:t>
      </w:r>
      <w:r>
        <w:rPr>
          <w:color w:val="231F20"/>
        </w:rPr>
        <w:t>là</w:t>
      </w:r>
      <w:r>
        <w:rPr>
          <w:color w:val="231F20"/>
          <w:spacing w:val="-3"/>
        </w:rPr>
        <w:t> </w:t>
      </w:r>
      <w:r>
        <w:rPr>
          <w:color w:val="231F20"/>
        </w:rPr>
        <w:t>ý</w:t>
      </w:r>
      <w:r>
        <w:rPr>
          <w:color w:val="231F20"/>
          <w:spacing w:val="-4"/>
        </w:rPr>
        <w:t> </w:t>
      </w:r>
      <w:r>
        <w:rPr>
          <w:color w:val="231F20"/>
        </w:rPr>
        <w:t>nêu</w:t>
      </w:r>
      <w:r>
        <w:rPr>
          <w:color w:val="231F20"/>
          <w:spacing w:val="-3"/>
        </w:rPr>
        <w:t> </w:t>
      </w:r>
      <w:r>
        <w:rPr>
          <w:color w:val="231F20"/>
        </w:rPr>
        <w:t>bày</w:t>
      </w:r>
      <w:r>
        <w:rPr>
          <w:color w:val="231F20"/>
          <w:spacing w:val="-3"/>
        </w:rPr>
        <w:t> </w:t>
      </w:r>
      <w:r>
        <w:rPr>
          <w:color w:val="231F20"/>
        </w:rPr>
        <w:t>trọn</w:t>
      </w:r>
      <w:r>
        <w:rPr>
          <w:color w:val="231F20"/>
          <w:spacing w:val="-3"/>
        </w:rPr>
        <w:t> </w:t>
      </w:r>
      <w:r>
        <w:rPr>
          <w:color w:val="231F20"/>
        </w:rPr>
        <w:t>vẹn.</w:t>
      </w:r>
      <w:r>
        <w:rPr>
          <w:color w:val="231F20"/>
          <w:spacing w:val="-9"/>
        </w:rPr>
        <w:t> </w:t>
      </w:r>
      <w:r>
        <w:rPr>
          <w:color w:val="231F20"/>
        </w:rPr>
        <w:t>Văn</w:t>
      </w:r>
      <w:r>
        <w:rPr>
          <w:color w:val="231F20"/>
          <w:spacing w:val="-3"/>
        </w:rPr>
        <w:t> </w:t>
      </w:r>
      <w:r>
        <w:rPr>
          <w:color w:val="231F20"/>
        </w:rPr>
        <w:t>của</w:t>
      </w:r>
      <w:r>
        <w:rPr>
          <w:color w:val="231F20"/>
          <w:spacing w:val="-3"/>
        </w:rPr>
        <w:t> </w:t>
      </w:r>
      <w:r>
        <w:rPr>
          <w:color w:val="231F20"/>
        </w:rPr>
        <w:t>Luận</w:t>
      </w:r>
      <w:r>
        <w:rPr>
          <w:color w:val="231F20"/>
          <w:spacing w:val="-3"/>
        </w:rPr>
        <w:t> </w:t>
      </w:r>
      <w:r>
        <w:rPr>
          <w:color w:val="231F20"/>
        </w:rPr>
        <w:t>kia</w:t>
      </w:r>
      <w:r>
        <w:rPr>
          <w:color w:val="231F20"/>
          <w:spacing w:val="-4"/>
        </w:rPr>
        <w:t> </w:t>
      </w:r>
      <w:r>
        <w:rPr>
          <w:color w:val="231F20"/>
        </w:rPr>
        <w:t>là</w:t>
      </w:r>
      <w:r>
        <w:rPr>
          <w:color w:val="231F20"/>
          <w:spacing w:val="-3"/>
        </w:rPr>
        <w:t> </w:t>
      </w:r>
      <w:r>
        <w:rPr>
          <w:color w:val="231F20"/>
        </w:rPr>
        <w:t>ý</w:t>
      </w:r>
      <w:r>
        <w:rPr>
          <w:color w:val="231F20"/>
          <w:spacing w:val="-3"/>
        </w:rPr>
        <w:t> </w:t>
      </w:r>
      <w:r>
        <w:rPr>
          <w:color w:val="231F20"/>
        </w:rPr>
        <w:t>nêu</w:t>
      </w:r>
      <w:r>
        <w:rPr>
          <w:color w:val="231F20"/>
          <w:spacing w:val="-3"/>
        </w:rPr>
        <w:t> </w:t>
      </w:r>
      <w:r>
        <w:rPr>
          <w:color w:val="231F20"/>
        </w:rPr>
        <w:t>bày chưa</w:t>
      </w:r>
      <w:r>
        <w:rPr>
          <w:color w:val="231F20"/>
          <w:spacing w:val="-5"/>
        </w:rPr>
        <w:t> </w:t>
      </w:r>
      <w:r>
        <w:rPr>
          <w:color w:val="231F20"/>
        </w:rPr>
        <w:t>trọn</w:t>
      </w:r>
      <w:r>
        <w:rPr>
          <w:color w:val="231F20"/>
          <w:spacing w:val="-4"/>
        </w:rPr>
        <w:t> </w:t>
      </w:r>
      <w:r>
        <w:rPr>
          <w:color w:val="231F20"/>
        </w:rPr>
        <w:t>vẹn.</w:t>
      </w:r>
      <w:r>
        <w:rPr>
          <w:color w:val="231F20"/>
          <w:spacing w:val="-9"/>
        </w:rPr>
        <w:t> </w:t>
      </w:r>
      <w:r>
        <w:rPr>
          <w:color w:val="231F20"/>
        </w:rPr>
        <w:t>Văn</w:t>
      </w:r>
      <w:r>
        <w:rPr>
          <w:color w:val="231F20"/>
          <w:spacing w:val="-4"/>
        </w:rPr>
        <w:t> </w:t>
      </w:r>
      <w:r>
        <w:rPr>
          <w:color w:val="231F20"/>
        </w:rPr>
        <w:t>này</w:t>
      </w:r>
      <w:r>
        <w:rPr>
          <w:color w:val="231F20"/>
          <w:spacing w:val="-4"/>
        </w:rPr>
        <w:t> </w:t>
      </w:r>
      <w:r>
        <w:rPr>
          <w:color w:val="231F20"/>
        </w:rPr>
        <w:t>không</w:t>
      </w:r>
      <w:r>
        <w:rPr>
          <w:color w:val="231F20"/>
          <w:spacing w:val="-5"/>
        </w:rPr>
        <w:t> </w:t>
      </w:r>
      <w:r>
        <w:rPr>
          <w:color w:val="231F20"/>
        </w:rPr>
        <w:t>có</w:t>
      </w:r>
      <w:r>
        <w:rPr>
          <w:color w:val="231F20"/>
          <w:spacing w:val="-4"/>
        </w:rPr>
        <w:t> </w:t>
      </w:r>
      <w:r>
        <w:rPr>
          <w:color w:val="231F20"/>
        </w:rPr>
        <w:t>lý</w:t>
      </w:r>
      <w:r>
        <w:rPr>
          <w:color w:val="231F20"/>
          <w:spacing w:val="-4"/>
        </w:rPr>
        <w:t> </w:t>
      </w:r>
      <w:r>
        <w:rPr>
          <w:color w:val="231F20"/>
        </w:rPr>
        <w:t>do.</w:t>
      </w:r>
      <w:r>
        <w:rPr>
          <w:color w:val="231F20"/>
          <w:spacing w:val="-9"/>
        </w:rPr>
        <w:t> </w:t>
      </w:r>
      <w:r>
        <w:rPr>
          <w:color w:val="231F20"/>
        </w:rPr>
        <w:t>Văn</w:t>
      </w:r>
      <w:r>
        <w:rPr>
          <w:color w:val="231F20"/>
          <w:spacing w:val="-4"/>
        </w:rPr>
        <w:t> </w:t>
      </w:r>
      <w:r>
        <w:rPr>
          <w:color w:val="231F20"/>
        </w:rPr>
        <w:t>kia</w:t>
      </w:r>
      <w:r>
        <w:rPr>
          <w:color w:val="231F20"/>
          <w:spacing w:val="-4"/>
        </w:rPr>
        <w:t> </w:t>
      </w:r>
      <w:r>
        <w:rPr>
          <w:color w:val="231F20"/>
        </w:rPr>
        <w:t>là</w:t>
      </w:r>
      <w:r>
        <w:rPr>
          <w:color w:val="231F20"/>
          <w:spacing w:val="-5"/>
        </w:rPr>
        <w:t> </w:t>
      </w:r>
      <w:r>
        <w:rPr>
          <w:color w:val="231F20"/>
        </w:rPr>
        <w:t>có</w:t>
      </w:r>
      <w:r>
        <w:rPr>
          <w:color w:val="231F20"/>
          <w:spacing w:val="-4"/>
        </w:rPr>
        <w:t> </w:t>
      </w:r>
      <w:r>
        <w:rPr>
          <w:color w:val="231F20"/>
        </w:rPr>
        <w:t>lý</w:t>
      </w:r>
      <w:r>
        <w:rPr>
          <w:color w:val="231F20"/>
          <w:spacing w:val="-5"/>
        </w:rPr>
        <w:t> </w:t>
      </w:r>
      <w:r>
        <w:rPr>
          <w:color w:val="231F20"/>
        </w:rPr>
        <w:t>do.</w:t>
      </w:r>
      <w:r>
        <w:rPr>
          <w:color w:val="231F20"/>
          <w:spacing w:val="-8"/>
        </w:rPr>
        <w:t> </w:t>
      </w:r>
      <w:r>
        <w:rPr>
          <w:color w:val="231F20"/>
        </w:rPr>
        <w:t>Văn</w:t>
      </w:r>
      <w:r>
        <w:rPr>
          <w:color w:val="231F20"/>
          <w:spacing w:val="-4"/>
        </w:rPr>
        <w:t> </w:t>
      </w:r>
      <w:r>
        <w:rPr>
          <w:color w:val="231F20"/>
        </w:rPr>
        <w:t>này là thật nghĩa đế. Văn kia là tục</w:t>
      </w:r>
      <w:r>
        <w:rPr>
          <w:color w:val="231F20"/>
          <w:spacing w:val="-8"/>
        </w:rPr>
        <w:t> </w:t>
      </w:r>
      <w:r>
        <w:rPr>
          <w:color w:val="231F20"/>
        </w:rPr>
        <w:t>đế.</w:t>
      </w:r>
    </w:p>
    <w:p>
      <w:pPr>
        <w:pStyle w:val="BodyText"/>
        <w:spacing w:line="276" w:lineRule="auto" w:before="119"/>
        <w:ind w:left="393" w:right="127"/>
      </w:pPr>
      <w:r>
        <w:rPr>
          <w:color w:val="231F20"/>
        </w:rPr>
        <w:t>Lại nữa, Luận Ba-già-la-na (Luận Phẩm Loại</w:t>
      </w:r>
      <w:r>
        <w:rPr>
          <w:color w:val="231F20"/>
          <w:spacing w:val="-48"/>
        </w:rPr>
        <w:t> </w:t>
      </w:r>
      <w:r>
        <w:rPr>
          <w:color w:val="231F20"/>
        </w:rPr>
        <w:t>Túc) nói là thuận theo</w:t>
      </w:r>
      <w:r>
        <w:rPr>
          <w:color w:val="231F20"/>
          <w:spacing w:val="-11"/>
        </w:rPr>
        <w:t> </w:t>
      </w:r>
      <w:r>
        <w:rPr>
          <w:color w:val="231F20"/>
        </w:rPr>
        <w:t>thứ</w:t>
      </w:r>
      <w:r>
        <w:rPr>
          <w:color w:val="231F20"/>
          <w:spacing w:val="-10"/>
        </w:rPr>
        <w:t> </w:t>
      </w:r>
      <w:r>
        <w:rPr>
          <w:color w:val="231F20"/>
        </w:rPr>
        <w:t>lớp</w:t>
      </w:r>
      <w:r>
        <w:rPr>
          <w:color w:val="231F20"/>
          <w:spacing w:val="-10"/>
        </w:rPr>
        <w:t> </w:t>
      </w:r>
      <w:r>
        <w:rPr>
          <w:color w:val="231F20"/>
        </w:rPr>
        <w:t>nơi</w:t>
      </w:r>
      <w:r>
        <w:rPr>
          <w:color w:val="231F20"/>
          <w:spacing w:val="-10"/>
        </w:rPr>
        <w:t> </w:t>
      </w:r>
      <w:r>
        <w:rPr>
          <w:color w:val="231F20"/>
        </w:rPr>
        <w:t>pháp:</w:t>
      </w:r>
      <w:r>
        <w:rPr>
          <w:color w:val="231F20"/>
          <w:spacing w:val="-10"/>
        </w:rPr>
        <w:t> </w:t>
      </w:r>
      <w:r>
        <w:rPr>
          <w:color w:val="231F20"/>
        </w:rPr>
        <w:t>Nói</w:t>
      </w:r>
      <w:r>
        <w:rPr>
          <w:color w:val="231F20"/>
          <w:spacing w:val="-10"/>
        </w:rPr>
        <w:t> </w:t>
      </w:r>
      <w:r>
        <w:rPr>
          <w:color w:val="231F20"/>
        </w:rPr>
        <w:t>người</w:t>
      </w:r>
      <w:r>
        <w:rPr>
          <w:color w:val="231F20"/>
          <w:spacing w:val="-10"/>
        </w:rPr>
        <w:t> </w:t>
      </w:r>
      <w:r>
        <w:rPr>
          <w:color w:val="231F20"/>
        </w:rPr>
        <w:t>bị</w:t>
      </w:r>
      <w:r>
        <w:rPr>
          <w:color w:val="231F20"/>
          <w:spacing w:val="-11"/>
        </w:rPr>
        <w:t> </w:t>
      </w:r>
      <w:r>
        <w:rPr>
          <w:color w:val="231F20"/>
        </w:rPr>
        <w:t>trói</w:t>
      </w:r>
      <w:r>
        <w:rPr>
          <w:color w:val="231F20"/>
          <w:spacing w:val="-10"/>
        </w:rPr>
        <w:t> </w:t>
      </w:r>
      <w:r>
        <w:rPr>
          <w:color w:val="231F20"/>
        </w:rPr>
        <w:t>buộc</w:t>
      </w:r>
      <w:r>
        <w:rPr>
          <w:color w:val="231F20"/>
          <w:spacing w:val="-10"/>
        </w:rPr>
        <w:t> </w:t>
      </w:r>
      <w:r>
        <w:rPr>
          <w:color w:val="231F20"/>
        </w:rPr>
        <w:t>đủ,</w:t>
      </w:r>
      <w:r>
        <w:rPr>
          <w:color w:val="231F20"/>
          <w:spacing w:val="-10"/>
        </w:rPr>
        <w:t> </w:t>
      </w:r>
      <w:r>
        <w:rPr>
          <w:color w:val="231F20"/>
        </w:rPr>
        <w:t>chẳng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người siêu việt. Ở đây không nói thuận theo thứ lớp nơi pháp, không </w:t>
      </w:r>
      <w:r>
        <w:rPr>
          <w:color w:val="231F20"/>
          <w:spacing w:val="-4"/>
        </w:rPr>
        <w:t>nói </w:t>
      </w:r>
      <w:r>
        <w:rPr>
          <w:color w:val="231F20"/>
        </w:rPr>
        <w:t>người bị trói buộc đủ, không nói người siêu</w:t>
      </w:r>
      <w:r>
        <w:rPr>
          <w:color w:val="231F20"/>
          <w:spacing w:val="-2"/>
        </w:rPr>
        <w:t> </w:t>
      </w:r>
      <w:r>
        <w:rPr>
          <w:color w:val="231F20"/>
        </w:rPr>
        <w:t>việt.</w:t>
      </w:r>
    </w:p>
    <w:p>
      <w:pPr>
        <w:pStyle w:val="BodyText"/>
        <w:spacing w:line="276" w:lineRule="auto" w:before="118"/>
        <w:ind w:left="393" w:right="126"/>
      </w:pPr>
      <w:r>
        <w:rPr>
          <w:color w:val="231F20"/>
        </w:rPr>
        <w:t>Lại nữa, trong Luận kia nói phàm phu, Thánh nhân lìa </w:t>
      </w:r>
      <w:r>
        <w:rPr>
          <w:color w:val="231F20"/>
          <w:spacing w:val="-3"/>
        </w:rPr>
        <w:t>dục, </w:t>
      </w:r>
      <w:r>
        <w:rPr>
          <w:color w:val="231F20"/>
        </w:rPr>
        <w:t>Thánh</w:t>
      </w:r>
      <w:r>
        <w:rPr>
          <w:color w:val="231F20"/>
          <w:spacing w:val="-5"/>
        </w:rPr>
        <w:t> </w:t>
      </w:r>
      <w:r>
        <w:rPr>
          <w:color w:val="231F20"/>
        </w:rPr>
        <w:t>đạo</w:t>
      </w:r>
      <w:r>
        <w:rPr>
          <w:color w:val="231F20"/>
          <w:spacing w:val="-5"/>
        </w:rPr>
        <w:t> </w:t>
      </w:r>
      <w:r>
        <w:rPr>
          <w:color w:val="231F20"/>
        </w:rPr>
        <w:t>tạo</w:t>
      </w:r>
      <w:r>
        <w:rPr>
          <w:color w:val="231F20"/>
          <w:spacing w:val="-5"/>
        </w:rPr>
        <w:t> </w:t>
      </w:r>
      <w:r>
        <w:rPr>
          <w:color w:val="231F20"/>
        </w:rPr>
        <w:t>tác,</w:t>
      </w:r>
      <w:r>
        <w:rPr>
          <w:color w:val="231F20"/>
          <w:spacing w:val="-5"/>
        </w:rPr>
        <w:t> </w:t>
      </w:r>
      <w:r>
        <w:rPr>
          <w:color w:val="231F20"/>
        </w:rPr>
        <w:t>đạo</w:t>
      </w:r>
      <w:r>
        <w:rPr>
          <w:color w:val="231F20"/>
          <w:spacing w:val="-5"/>
        </w:rPr>
        <w:t> </w:t>
      </w:r>
      <w:r>
        <w:rPr>
          <w:color w:val="231F20"/>
        </w:rPr>
        <w:t>thế</w:t>
      </w:r>
      <w:r>
        <w:rPr>
          <w:color w:val="231F20"/>
          <w:spacing w:val="-5"/>
        </w:rPr>
        <w:t> </w:t>
      </w:r>
      <w:r>
        <w:rPr>
          <w:color w:val="231F20"/>
        </w:rPr>
        <w:t>tục</w:t>
      </w:r>
      <w:r>
        <w:rPr>
          <w:color w:val="231F20"/>
          <w:spacing w:val="-5"/>
        </w:rPr>
        <w:t> </w:t>
      </w:r>
      <w:r>
        <w:rPr>
          <w:color w:val="231F20"/>
        </w:rPr>
        <w:t>tạo</w:t>
      </w:r>
      <w:r>
        <w:rPr>
          <w:color w:val="231F20"/>
          <w:spacing w:val="-4"/>
        </w:rPr>
        <w:t> </w:t>
      </w:r>
      <w:r>
        <w:rPr>
          <w:color w:val="231F20"/>
        </w:rPr>
        <w:t>tác.</w:t>
      </w:r>
      <w:r>
        <w:rPr>
          <w:color w:val="231F20"/>
          <w:spacing w:val="-5"/>
        </w:rPr>
        <w:t> </w:t>
      </w:r>
      <w:r>
        <w:rPr>
          <w:color w:val="231F20"/>
        </w:rPr>
        <w:t>Ở</w:t>
      </w:r>
      <w:r>
        <w:rPr>
          <w:color w:val="231F20"/>
          <w:spacing w:val="-5"/>
        </w:rPr>
        <w:t> </w:t>
      </w:r>
      <w:r>
        <w:rPr>
          <w:color w:val="231F20"/>
        </w:rPr>
        <w:t>đây</w:t>
      </w:r>
      <w:r>
        <w:rPr>
          <w:color w:val="231F20"/>
          <w:spacing w:val="-5"/>
        </w:rPr>
        <w:t> </w:t>
      </w:r>
      <w:r>
        <w:rPr>
          <w:color w:val="231F20"/>
        </w:rPr>
        <w:t>nói</w:t>
      </w:r>
      <w:r>
        <w:rPr>
          <w:color w:val="231F20"/>
          <w:spacing w:val="-10"/>
        </w:rPr>
        <w:t> </w:t>
      </w:r>
      <w:r>
        <w:rPr>
          <w:color w:val="231F20"/>
        </w:rPr>
        <w:t>Thánh</w:t>
      </w:r>
      <w:r>
        <w:rPr>
          <w:color w:val="231F20"/>
          <w:spacing w:val="-5"/>
        </w:rPr>
        <w:t> </w:t>
      </w:r>
      <w:r>
        <w:rPr>
          <w:color w:val="231F20"/>
        </w:rPr>
        <w:t>nhân</w:t>
      </w:r>
      <w:r>
        <w:rPr>
          <w:color w:val="231F20"/>
          <w:spacing w:val="-5"/>
        </w:rPr>
        <w:t> </w:t>
      </w:r>
      <w:r>
        <w:rPr>
          <w:color w:val="231F20"/>
        </w:rPr>
        <w:t>lìa</w:t>
      </w:r>
      <w:r>
        <w:rPr>
          <w:color w:val="231F20"/>
          <w:spacing w:val="-5"/>
        </w:rPr>
        <w:t> </w:t>
      </w:r>
      <w:r>
        <w:rPr>
          <w:color w:val="231F20"/>
          <w:spacing w:val="-3"/>
        </w:rPr>
        <w:t>dục, </w:t>
      </w:r>
      <w:r>
        <w:rPr>
          <w:color w:val="231F20"/>
        </w:rPr>
        <w:t>không nói phàm phu, nói Thánh đạo tạo tác, không nói đạo thế</w:t>
      </w:r>
      <w:r>
        <w:rPr>
          <w:color w:val="231F20"/>
          <w:spacing w:val="-5"/>
        </w:rPr>
        <w:t> </w:t>
      </w:r>
      <w:r>
        <w:rPr>
          <w:color w:val="231F20"/>
        </w:rPr>
        <w:t>tục.</w:t>
      </w:r>
    </w:p>
    <w:p>
      <w:pPr>
        <w:pStyle w:val="BodyText"/>
        <w:spacing w:line="276" w:lineRule="auto" w:before="117"/>
        <w:ind w:left="393" w:right="127"/>
      </w:pPr>
      <w:r>
        <w:rPr>
          <w:color w:val="231F20"/>
        </w:rPr>
        <w:t>Lại</w:t>
      </w:r>
      <w:r>
        <w:rPr>
          <w:color w:val="231F20"/>
          <w:spacing w:val="-5"/>
        </w:rPr>
        <w:t> </w:t>
      </w:r>
      <w:r>
        <w:rPr>
          <w:color w:val="231F20"/>
        </w:rPr>
        <w:t>nữa,</w:t>
      </w:r>
      <w:r>
        <w:rPr>
          <w:color w:val="231F20"/>
          <w:spacing w:val="-5"/>
        </w:rPr>
        <w:t> </w:t>
      </w:r>
      <w:r>
        <w:rPr>
          <w:color w:val="231F20"/>
        </w:rPr>
        <w:t>trong</w:t>
      </w:r>
      <w:r>
        <w:rPr>
          <w:color w:val="231F20"/>
          <w:spacing w:val="-5"/>
        </w:rPr>
        <w:t> </w:t>
      </w:r>
      <w:r>
        <w:rPr>
          <w:color w:val="231F20"/>
        </w:rPr>
        <w:t>Luận</w:t>
      </w:r>
      <w:r>
        <w:rPr>
          <w:color w:val="231F20"/>
          <w:spacing w:val="-5"/>
        </w:rPr>
        <w:t> </w:t>
      </w:r>
      <w:r>
        <w:rPr>
          <w:color w:val="231F20"/>
        </w:rPr>
        <w:t>kia</w:t>
      </w:r>
      <w:r>
        <w:rPr>
          <w:color w:val="231F20"/>
          <w:spacing w:val="-5"/>
        </w:rPr>
        <w:t> </w:t>
      </w:r>
      <w:r>
        <w:rPr>
          <w:color w:val="231F20"/>
        </w:rPr>
        <w:t>nói</w:t>
      </w:r>
      <w:r>
        <w:rPr>
          <w:color w:val="231F20"/>
          <w:spacing w:val="-5"/>
        </w:rPr>
        <w:t> </w:t>
      </w:r>
      <w:r>
        <w:rPr>
          <w:color w:val="231F20"/>
        </w:rPr>
        <w:t>lìa</w:t>
      </w:r>
      <w:r>
        <w:rPr>
          <w:color w:val="231F20"/>
          <w:spacing w:val="-5"/>
        </w:rPr>
        <w:t> </w:t>
      </w:r>
      <w:r>
        <w:rPr>
          <w:color w:val="231F20"/>
        </w:rPr>
        <w:t>dục</w:t>
      </w:r>
      <w:r>
        <w:rPr>
          <w:color w:val="231F20"/>
          <w:spacing w:val="-5"/>
        </w:rPr>
        <w:t> </w:t>
      </w:r>
      <w:r>
        <w:rPr>
          <w:color w:val="231F20"/>
        </w:rPr>
        <w:t>của</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cho</w:t>
      </w:r>
      <w:r>
        <w:rPr>
          <w:color w:val="231F20"/>
          <w:spacing w:val="-5"/>
        </w:rPr>
        <w:t> </w:t>
      </w:r>
      <w:r>
        <w:rPr>
          <w:color w:val="231F20"/>
        </w:rPr>
        <w:t>đến</w:t>
      </w:r>
      <w:r>
        <w:rPr>
          <w:color w:val="231F20"/>
          <w:spacing w:val="-5"/>
        </w:rPr>
        <w:t> </w:t>
      </w:r>
      <w:r>
        <w:rPr>
          <w:color w:val="231F20"/>
        </w:rPr>
        <w:t>lìa</w:t>
      </w:r>
      <w:r>
        <w:rPr>
          <w:color w:val="231F20"/>
          <w:spacing w:val="-5"/>
        </w:rPr>
        <w:t> </w:t>
      </w:r>
      <w:r>
        <w:rPr>
          <w:color w:val="231F20"/>
        </w:rPr>
        <w:t>dục của xứ vô sở hữu, được chánh quyết định, nghĩa là trước dùng đạo thế tục đoạn trừ phiền não của cõi dục, cho đến xứ vô sở hữu. Kiến đạo kia đoạn trừ phiền não, giải thoát, được tác chứng sai biệt. Vì sao?</w:t>
      </w:r>
      <w:r>
        <w:rPr>
          <w:color w:val="231F20"/>
          <w:spacing w:val="-9"/>
        </w:rPr>
        <w:t> </w:t>
      </w:r>
      <w:r>
        <w:rPr>
          <w:color w:val="231F20"/>
        </w:rPr>
        <w:t>Vì</w:t>
      </w:r>
      <w:r>
        <w:rPr>
          <w:color w:val="231F20"/>
          <w:spacing w:val="-4"/>
        </w:rPr>
        <w:t> </w:t>
      </w:r>
      <w:r>
        <w:rPr>
          <w:color w:val="231F20"/>
        </w:rPr>
        <w:t>được</w:t>
      </w:r>
      <w:r>
        <w:rPr>
          <w:color w:val="231F20"/>
          <w:spacing w:val="-5"/>
        </w:rPr>
        <w:t> </w:t>
      </w:r>
      <w:r>
        <w:rPr>
          <w:color w:val="231F20"/>
        </w:rPr>
        <w:t>giải</w:t>
      </w:r>
      <w:r>
        <w:rPr>
          <w:color w:val="231F20"/>
          <w:spacing w:val="-4"/>
        </w:rPr>
        <w:t> </w:t>
      </w:r>
      <w:r>
        <w:rPr>
          <w:color w:val="231F20"/>
        </w:rPr>
        <w:t>thoát</w:t>
      </w:r>
      <w:r>
        <w:rPr>
          <w:color w:val="231F20"/>
          <w:spacing w:val="-5"/>
        </w:rPr>
        <w:t> </w:t>
      </w:r>
      <w:r>
        <w:rPr>
          <w:color w:val="231F20"/>
        </w:rPr>
        <w:t>kia</w:t>
      </w:r>
      <w:r>
        <w:rPr>
          <w:color w:val="231F20"/>
          <w:spacing w:val="-4"/>
        </w:rPr>
        <w:t> </w:t>
      </w:r>
      <w:r>
        <w:rPr>
          <w:color w:val="231F20"/>
        </w:rPr>
        <w:t>là</w:t>
      </w:r>
      <w:r>
        <w:rPr>
          <w:color w:val="231F20"/>
          <w:spacing w:val="-5"/>
        </w:rPr>
        <w:t> </w:t>
      </w:r>
      <w:r>
        <w:rPr>
          <w:color w:val="231F20"/>
        </w:rPr>
        <w:t>do</w:t>
      </w:r>
      <w:r>
        <w:rPr>
          <w:color w:val="231F20"/>
          <w:spacing w:val="-4"/>
        </w:rPr>
        <w:t> </w:t>
      </w:r>
      <w:r>
        <w:rPr>
          <w:color w:val="231F20"/>
        </w:rPr>
        <w:t>kiến</w:t>
      </w:r>
      <w:r>
        <w:rPr>
          <w:color w:val="231F20"/>
          <w:spacing w:val="-5"/>
        </w:rPr>
        <w:t> </w:t>
      </w:r>
      <w:r>
        <w:rPr>
          <w:color w:val="231F20"/>
        </w:rPr>
        <w:t>đạo</w:t>
      </w:r>
      <w:r>
        <w:rPr>
          <w:color w:val="231F20"/>
          <w:spacing w:val="-4"/>
        </w:rPr>
        <w:t> </w:t>
      </w:r>
      <w:r>
        <w:rPr>
          <w:color w:val="231F20"/>
        </w:rPr>
        <w:t>nên</w:t>
      </w:r>
      <w:r>
        <w:rPr>
          <w:color w:val="231F20"/>
          <w:spacing w:val="-5"/>
        </w:rPr>
        <w:t> </w:t>
      </w:r>
      <w:r>
        <w:rPr>
          <w:color w:val="231F20"/>
        </w:rPr>
        <w:t>có</w:t>
      </w:r>
      <w:r>
        <w:rPr>
          <w:color w:val="231F20"/>
          <w:spacing w:val="-4"/>
        </w:rPr>
        <w:t> </w:t>
      </w:r>
      <w:r>
        <w:rPr>
          <w:color w:val="231F20"/>
        </w:rPr>
        <w:t>sai</w:t>
      </w:r>
      <w:r>
        <w:rPr>
          <w:color w:val="231F20"/>
          <w:spacing w:val="-5"/>
        </w:rPr>
        <w:t> </w:t>
      </w:r>
      <w:r>
        <w:rPr>
          <w:color w:val="231F20"/>
        </w:rPr>
        <w:t>biệt.</w:t>
      </w:r>
      <w:r>
        <w:rPr>
          <w:color w:val="231F20"/>
          <w:spacing w:val="-4"/>
        </w:rPr>
        <w:t> </w:t>
      </w:r>
      <w:r>
        <w:rPr>
          <w:color w:val="231F20"/>
        </w:rPr>
        <w:t>Do</w:t>
      </w:r>
      <w:r>
        <w:rPr>
          <w:color w:val="231F20"/>
          <w:spacing w:val="-5"/>
        </w:rPr>
        <w:t> </w:t>
      </w:r>
      <w:r>
        <w:rPr>
          <w:color w:val="231F20"/>
        </w:rPr>
        <w:t>sự</w:t>
      </w:r>
      <w:r>
        <w:rPr>
          <w:color w:val="231F20"/>
          <w:spacing w:val="-4"/>
        </w:rPr>
        <w:t> </w:t>
      </w:r>
      <w:r>
        <w:rPr>
          <w:color w:val="231F20"/>
        </w:rPr>
        <w:t>việc </w:t>
      </w:r>
      <w:r>
        <w:rPr>
          <w:color w:val="231F20"/>
          <w:spacing w:val="-6"/>
        </w:rPr>
        <w:t>ấy,</w:t>
      </w:r>
      <w:r>
        <w:rPr>
          <w:color w:val="231F20"/>
          <w:spacing w:val="-9"/>
        </w:rPr>
        <w:t> </w:t>
      </w:r>
      <w:r>
        <w:rPr>
          <w:color w:val="231F20"/>
        </w:rPr>
        <w:t>nên</w:t>
      </w:r>
      <w:r>
        <w:rPr>
          <w:color w:val="231F20"/>
          <w:spacing w:val="-8"/>
        </w:rPr>
        <w:t> </w:t>
      </w:r>
      <w:r>
        <w:rPr>
          <w:color w:val="231F20"/>
        </w:rPr>
        <w:t>Luận</w:t>
      </w:r>
      <w:r>
        <w:rPr>
          <w:color w:val="231F20"/>
          <w:spacing w:val="-8"/>
        </w:rPr>
        <w:t> </w:t>
      </w:r>
      <w:r>
        <w:rPr>
          <w:color w:val="231F20"/>
        </w:rPr>
        <w:t>kia</w:t>
      </w:r>
      <w:r>
        <w:rPr>
          <w:color w:val="231F20"/>
          <w:spacing w:val="-8"/>
        </w:rPr>
        <w:t> </w:t>
      </w:r>
      <w:r>
        <w:rPr>
          <w:color w:val="231F20"/>
        </w:rPr>
        <w:t>nói:</w:t>
      </w:r>
      <w:r>
        <w:rPr>
          <w:color w:val="231F20"/>
          <w:spacing w:val="-12"/>
        </w:rPr>
        <w:t> </w:t>
      </w:r>
      <w:r>
        <w:rPr>
          <w:color w:val="231F20"/>
        </w:rPr>
        <w:t>Tám</w:t>
      </w:r>
      <w:r>
        <w:rPr>
          <w:color w:val="231F20"/>
          <w:spacing w:val="-8"/>
        </w:rPr>
        <w:t> </w:t>
      </w:r>
      <w:r>
        <w:rPr>
          <w:color w:val="231F20"/>
        </w:rPr>
        <w:t>mươi</w:t>
      </w:r>
      <w:r>
        <w:rPr>
          <w:color w:val="231F20"/>
          <w:spacing w:val="-8"/>
        </w:rPr>
        <w:t> </w:t>
      </w:r>
      <w:r>
        <w:rPr>
          <w:color w:val="231F20"/>
        </w:rPr>
        <w:t>tám</w:t>
      </w:r>
      <w:r>
        <w:rPr>
          <w:color w:val="231F20"/>
          <w:spacing w:val="-9"/>
        </w:rPr>
        <w:t> </w:t>
      </w:r>
      <w:r>
        <w:rPr>
          <w:color w:val="231F20"/>
        </w:rPr>
        <w:t>sử</w:t>
      </w:r>
      <w:r>
        <w:rPr>
          <w:color w:val="231F20"/>
          <w:spacing w:val="-8"/>
        </w:rPr>
        <w:t> </w:t>
      </w:r>
      <w:r>
        <w:rPr>
          <w:color w:val="231F20"/>
        </w:rPr>
        <w:t>là</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đạo</w:t>
      </w:r>
      <w:r>
        <w:rPr>
          <w:color w:val="231F20"/>
          <w:spacing w:val="-8"/>
        </w:rPr>
        <w:t> </w:t>
      </w:r>
      <w:r>
        <w:rPr>
          <w:color w:val="231F20"/>
        </w:rPr>
        <w:t>đoạn,</w:t>
      </w:r>
      <w:r>
        <w:rPr>
          <w:color w:val="231F20"/>
          <w:spacing w:val="-8"/>
        </w:rPr>
        <w:t> </w:t>
      </w:r>
      <w:r>
        <w:rPr>
          <w:color w:val="231F20"/>
        </w:rPr>
        <w:t>mười</w:t>
      </w:r>
      <w:r>
        <w:rPr>
          <w:color w:val="231F20"/>
          <w:spacing w:val="-8"/>
        </w:rPr>
        <w:t> </w:t>
      </w:r>
      <w:r>
        <w:rPr>
          <w:color w:val="231F20"/>
        </w:rPr>
        <w:t>sử là do tu đạo đoạn.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411"/>
      </w:pPr>
      <w:r>
        <w:rPr>
          <w:color w:val="231F20"/>
        </w:rPr>
        <w:t>Thế nên Tôn giả Cù-sa đã nêu rõ: Hai mươi tám sử là do kiến đạo đoạn. Mười sử là do tu đạo đoạn. Vì lý do gì Luận Ba-già-la-na nói: Tám mươi tám sử là do kiến đạo đoạn. Mười sử là do tu đạo đoạn? Luận kia đáp: Hai mươi tám thứ quyết định là do kiến đạo đoạn.</w:t>
      </w:r>
      <w:r>
        <w:rPr>
          <w:color w:val="231F20"/>
          <w:spacing w:val="-14"/>
        </w:rPr>
        <w:t> </w:t>
      </w:r>
      <w:r>
        <w:rPr>
          <w:color w:val="231F20"/>
        </w:rPr>
        <w:t>Mười</w:t>
      </w:r>
      <w:r>
        <w:rPr>
          <w:color w:val="231F20"/>
          <w:spacing w:val="-13"/>
        </w:rPr>
        <w:t> </w:t>
      </w:r>
      <w:r>
        <w:rPr>
          <w:color w:val="231F20"/>
        </w:rPr>
        <w:t>thứ</w:t>
      </w:r>
      <w:r>
        <w:rPr>
          <w:color w:val="231F20"/>
          <w:spacing w:val="-13"/>
        </w:rPr>
        <w:t> </w:t>
      </w:r>
      <w:r>
        <w:rPr>
          <w:color w:val="231F20"/>
        </w:rPr>
        <w:t>là</w:t>
      </w:r>
      <w:r>
        <w:rPr>
          <w:color w:val="231F20"/>
          <w:spacing w:val="-14"/>
        </w:rPr>
        <w:t> </w:t>
      </w:r>
      <w:r>
        <w:rPr>
          <w:color w:val="231F20"/>
        </w:rPr>
        <w:t>do</w:t>
      </w:r>
      <w:r>
        <w:rPr>
          <w:color w:val="231F20"/>
          <w:spacing w:val="-13"/>
        </w:rPr>
        <w:t> </w:t>
      </w:r>
      <w:r>
        <w:rPr>
          <w:color w:val="231F20"/>
        </w:rPr>
        <w:t>tu</w:t>
      </w:r>
      <w:r>
        <w:rPr>
          <w:color w:val="231F20"/>
          <w:spacing w:val="-13"/>
        </w:rPr>
        <w:t> </w:t>
      </w:r>
      <w:r>
        <w:rPr>
          <w:color w:val="231F20"/>
        </w:rPr>
        <w:t>đạo</w:t>
      </w:r>
      <w:r>
        <w:rPr>
          <w:color w:val="231F20"/>
          <w:spacing w:val="-14"/>
        </w:rPr>
        <w:t> </w:t>
      </w:r>
      <w:r>
        <w:rPr>
          <w:color w:val="231F20"/>
        </w:rPr>
        <w:t>đoạn.</w:t>
      </w:r>
      <w:r>
        <w:rPr>
          <w:color w:val="231F20"/>
          <w:spacing w:val="-13"/>
        </w:rPr>
        <w:t> </w:t>
      </w:r>
      <w:r>
        <w:rPr>
          <w:color w:val="231F20"/>
        </w:rPr>
        <w:t>Sáu</w:t>
      </w:r>
      <w:r>
        <w:rPr>
          <w:color w:val="231F20"/>
          <w:spacing w:val="-13"/>
        </w:rPr>
        <w:t> </w:t>
      </w:r>
      <w:r>
        <w:rPr>
          <w:color w:val="231F20"/>
        </w:rPr>
        <w:t>mươi</w:t>
      </w:r>
      <w:r>
        <w:rPr>
          <w:color w:val="231F20"/>
          <w:spacing w:val="-14"/>
        </w:rPr>
        <w:t> </w:t>
      </w:r>
      <w:r>
        <w:rPr>
          <w:color w:val="231F20"/>
        </w:rPr>
        <w:t>thứ</w:t>
      </w:r>
      <w:r>
        <w:rPr>
          <w:color w:val="231F20"/>
          <w:spacing w:val="-13"/>
        </w:rPr>
        <w:t> </w:t>
      </w:r>
      <w:r>
        <w:rPr>
          <w:color w:val="231F20"/>
        </w:rPr>
        <w:t>là</w:t>
      </w:r>
      <w:r>
        <w:rPr>
          <w:color w:val="231F20"/>
          <w:spacing w:val="-13"/>
        </w:rPr>
        <w:t> </w:t>
      </w:r>
      <w:r>
        <w:rPr>
          <w:color w:val="231F20"/>
        </w:rPr>
        <w:t>bất</w:t>
      </w:r>
      <w:r>
        <w:rPr>
          <w:color w:val="231F20"/>
          <w:spacing w:val="-14"/>
        </w:rPr>
        <w:t> </w:t>
      </w:r>
      <w:r>
        <w:rPr>
          <w:color w:val="231F20"/>
        </w:rPr>
        <w:t>định.</w:t>
      </w:r>
      <w:r>
        <w:rPr>
          <w:color w:val="231F20"/>
          <w:spacing w:val="-13"/>
        </w:rPr>
        <w:t> </w:t>
      </w:r>
      <w:r>
        <w:rPr>
          <w:color w:val="231F20"/>
        </w:rPr>
        <w:t>Bất</w:t>
      </w:r>
      <w:r>
        <w:rPr>
          <w:color w:val="231F20"/>
          <w:spacing w:val="-13"/>
        </w:rPr>
        <w:t> </w:t>
      </w:r>
      <w:r>
        <w:rPr>
          <w:color w:val="231F20"/>
        </w:rPr>
        <w:t>định, nghĩa là ở trong kiến đạo nhưng có sai</w:t>
      </w:r>
      <w:r>
        <w:rPr>
          <w:color w:val="231F20"/>
          <w:spacing w:val="-2"/>
        </w:rPr>
        <w:t> </w:t>
      </w:r>
      <w:r>
        <w:rPr>
          <w:color w:val="231F20"/>
        </w:rPr>
        <w:t>biệt.</w:t>
      </w:r>
    </w:p>
    <w:p>
      <w:pPr>
        <w:pStyle w:val="BodyText"/>
        <w:spacing w:line="268" w:lineRule="auto"/>
        <w:ind w:right="410"/>
      </w:pPr>
      <w:r>
        <w:rPr>
          <w:color w:val="231F20"/>
        </w:rPr>
        <w:t>Luận Ba-già-la-na nói: Vì theo thứ lớp nên nói tám mươi tám thứ do kiến đạo đoạn. Mười thứ là do tu đạo đoạn. Môn này là Tỳ- bà-sa đã phân biệt rộng.</w:t>
      </w:r>
    </w:p>
    <w:p>
      <w:pPr>
        <w:pStyle w:val="BodyText"/>
        <w:spacing w:line="268" w:lineRule="auto" w:before="112"/>
        <w:ind w:right="412"/>
      </w:pPr>
      <w:r>
        <w:rPr>
          <w:i/>
          <w:color w:val="231F20"/>
          <w:spacing w:val="-3"/>
        </w:rPr>
        <w:t>Hỏi:</w:t>
      </w:r>
      <w:r>
        <w:rPr>
          <w:i/>
          <w:color w:val="231F20"/>
          <w:spacing w:val="-21"/>
        </w:rPr>
        <w:t> </w:t>
      </w:r>
      <w:r>
        <w:rPr>
          <w:color w:val="231F20"/>
        </w:rPr>
        <w:t>Vì</w:t>
      </w:r>
      <w:r>
        <w:rPr>
          <w:color w:val="231F20"/>
          <w:spacing w:val="-15"/>
        </w:rPr>
        <w:t> </w:t>
      </w:r>
      <w:r>
        <w:rPr>
          <w:color w:val="231F20"/>
        </w:rPr>
        <w:t>sao</w:t>
      </w:r>
      <w:r>
        <w:rPr>
          <w:color w:val="231F20"/>
          <w:spacing w:val="-16"/>
        </w:rPr>
        <w:t> </w:t>
      </w:r>
      <w:r>
        <w:rPr>
          <w:color w:val="231F20"/>
        </w:rPr>
        <w:t>gọi</w:t>
      </w:r>
      <w:r>
        <w:rPr>
          <w:color w:val="231F20"/>
          <w:spacing w:val="-15"/>
        </w:rPr>
        <w:t> </w:t>
      </w:r>
      <w:r>
        <w:rPr>
          <w:color w:val="231F20"/>
        </w:rPr>
        <w:t>là</w:t>
      </w:r>
      <w:r>
        <w:rPr>
          <w:color w:val="231F20"/>
          <w:spacing w:val="-16"/>
        </w:rPr>
        <w:t> </w:t>
      </w:r>
      <w:r>
        <w:rPr>
          <w:color w:val="231F20"/>
          <w:spacing w:val="-3"/>
        </w:rPr>
        <w:t>kiến</w:t>
      </w:r>
      <w:r>
        <w:rPr>
          <w:color w:val="231F20"/>
          <w:spacing w:val="-15"/>
        </w:rPr>
        <w:t> </w:t>
      </w:r>
      <w:r>
        <w:rPr>
          <w:color w:val="231F20"/>
        </w:rPr>
        <w:t>đạo</w:t>
      </w:r>
      <w:r>
        <w:rPr>
          <w:color w:val="231F20"/>
          <w:spacing w:val="-16"/>
        </w:rPr>
        <w:t> </w:t>
      </w:r>
      <w:r>
        <w:rPr>
          <w:color w:val="231F20"/>
          <w:spacing w:val="-3"/>
        </w:rPr>
        <w:t>đoạn?</w:t>
      </w:r>
      <w:r>
        <w:rPr>
          <w:color w:val="231F20"/>
          <w:spacing w:val="-20"/>
        </w:rPr>
        <w:t> </w:t>
      </w:r>
      <w:r>
        <w:rPr>
          <w:color w:val="231F20"/>
        </w:rPr>
        <w:t>Vì</w:t>
      </w:r>
      <w:r>
        <w:rPr>
          <w:color w:val="231F20"/>
          <w:spacing w:val="-16"/>
        </w:rPr>
        <w:t> </w:t>
      </w:r>
      <w:r>
        <w:rPr>
          <w:color w:val="231F20"/>
        </w:rPr>
        <w:t>sao</w:t>
      </w:r>
      <w:r>
        <w:rPr>
          <w:color w:val="231F20"/>
          <w:spacing w:val="-15"/>
        </w:rPr>
        <w:t> </w:t>
      </w:r>
      <w:r>
        <w:rPr>
          <w:color w:val="231F20"/>
        </w:rPr>
        <w:t>gọi</w:t>
      </w:r>
      <w:r>
        <w:rPr>
          <w:color w:val="231F20"/>
          <w:spacing w:val="-16"/>
        </w:rPr>
        <w:t> </w:t>
      </w:r>
      <w:r>
        <w:rPr>
          <w:color w:val="231F20"/>
        </w:rPr>
        <w:t>là</w:t>
      </w:r>
      <w:r>
        <w:rPr>
          <w:color w:val="231F20"/>
          <w:spacing w:val="-15"/>
        </w:rPr>
        <w:t> </w:t>
      </w:r>
      <w:r>
        <w:rPr>
          <w:color w:val="231F20"/>
        </w:rPr>
        <w:t>tu</w:t>
      </w:r>
      <w:r>
        <w:rPr>
          <w:color w:val="231F20"/>
          <w:spacing w:val="-16"/>
        </w:rPr>
        <w:t> </w:t>
      </w:r>
      <w:r>
        <w:rPr>
          <w:color w:val="231F20"/>
        </w:rPr>
        <w:t>đạo</w:t>
      </w:r>
      <w:r>
        <w:rPr>
          <w:color w:val="231F20"/>
          <w:spacing w:val="-15"/>
        </w:rPr>
        <w:t> </w:t>
      </w:r>
      <w:r>
        <w:rPr>
          <w:color w:val="231F20"/>
          <w:spacing w:val="-3"/>
        </w:rPr>
        <w:t>đoạn?</w:t>
      </w:r>
      <w:r>
        <w:rPr>
          <w:color w:val="231F20"/>
          <w:spacing w:val="-16"/>
        </w:rPr>
        <w:t> </w:t>
      </w:r>
      <w:r>
        <w:rPr>
          <w:color w:val="231F20"/>
          <w:spacing w:val="-3"/>
        </w:rPr>
        <w:t>Như kiến không </w:t>
      </w:r>
      <w:r>
        <w:rPr>
          <w:color w:val="231F20"/>
        </w:rPr>
        <w:t>lìa tu, tu </w:t>
      </w:r>
      <w:r>
        <w:rPr>
          <w:color w:val="231F20"/>
          <w:spacing w:val="-3"/>
        </w:rPr>
        <w:t>không </w:t>
      </w:r>
      <w:r>
        <w:rPr>
          <w:color w:val="231F20"/>
        </w:rPr>
        <w:t>lìa </w:t>
      </w:r>
      <w:r>
        <w:rPr>
          <w:color w:val="231F20"/>
          <w:spacing w:val="-3"/>
        </w:rPr>
        <w:t>kiến. </w:t>
      </w:r>
      <w:r>
        <w:rPr>
          <w:color w:val="231F20"/>
          <w:spacing w:val="-5"/>
        </w:rPr>
        <w:t>Trong </w:t>
      </w:r>
      <w:r>
        <w:rPr>
          <w:color w:val="231F20"/>
          <w:spacing w:val="-3"/>
        </w:rPr>
        <w:t>kiến đạo, </w:t>
      </w:r>
      <w:r>
        <w:rPr>
          <w:color w:val="231F20"/>
        </w:rPr>
        <w:t>tu như </w:t>
      </w:r>
      <w:r>
        <w:rPr>
          <w:color w:val="231F20"/>
          <w:spacing w:val="-3"/>
        </w:rPr>
        <w:t>thật cũng </w:t>
      </w:r>
      <w:r>
        <w:rPr>
          <w:color w:val="231F20"/>
        </w:rPr>
        <w:t>có</w:t>
      </w:r>
      <w:r>
        <w:rPr>
          <w:color w:val="231F20"/>
          <w:spacing w:val="-18"/>
        </w:rPr>
        <w:t> </w:t>
      </w:r>
      <w:r>
        <w:rPr>
          <w:color w:val="231F20"/>
        </w:rPr>
        <w:t>thể</w:t>
      </w:r>
      <w:r>
        <w:rPr>
          <w:color w:val="231F20"/>
          <w:spacing w:val="-18"/>
        </w:rPr>
        <w:t> </w:t>
      </w:r>
      <w:r>
        <w:rPr>
          <w:color w:val="231F20"/>
        </w:rPr>
        <w:t>đạt</w:t>
      </w:r>
      <w:r>
        <w:rPr>
          <w:color w:val="231F20"/>
          <w:spacing w:val="-17"/>
        </w:rPr>
        <w:t> </w:t>
      </w:r>
      <w:r>
        <w:rPr>
          <w:color w:val="231F20"/>
          <w:spacing w:val="-3"/>
        </w:rPr>
        <w:t>được.</w:t>
      </w:r>
      <w:r>
        <w:rPr>
          <w:color w:val="231F20"/>
          <w:spacing w:val="-22"/>
        </w:rPr>
        <w:t> </w:t>
      </w:r>
      <w:r>
        <w:rPr>
          <w:color w:val="231F20"/>
          <w:spacing w:val="-5"/>
        </w:rPr>
        <w:t>Trong</w:t>
      </w:r>
      <w:r>
        <w:rPr>
          <w:color w:val="231F20"/>
          <w:spacing w:val="-17"/>
        </w:rPr>
        <w:t> </w:t>
      </w:r>
      <w:r>
        <w:rPr>
          <w:color w:val="231F20"/>
        </w:rPr>
        <w:t>tu</w:t>
      </w:r>
      <w:r>
        <w:rPr>
          <w:color w:val="231F20"/>
          <w:spacing w:val="-17"/>
        </w:rPr>
        <w:t> </w:t>
      </w:r>
      <w:r>
        <w:rPr>
          <w:color w:val="231F20"/>
          <w:spacing w:val="-3"/>
        </w:rPr>
        <w:t>đạo,</w:t>
      </w:r>
      <w:r>
        <w:rPr>
          <w:color w:val="231F20"/>
          <w:spacing w:val="-17"/>
        </w:rPr>
        <w:t> </w:t>
      </w:r>
      <w:r>
        <w:rPr>
          <w:color w:val="231F20"/>
          <w:spacing w:val="-3"/>
        </w:rPr>
        <w:t>kiến</w:t>
      </w:r>
      <w:r>
        <w:rPr>
          <w:color w:val="231F20"/>
          <w:spacing w:val="-17"/>
        </w:rPr>
        <w:t> </w:t>
      </w:r>
      <w:r>
        <w:rPr>
          <w:color w:val="231F20"/>
        </w:rPr>
        <w:t>như</w:t>
      </w:r>
      <w:r>
        <w:rPr>
          <w:color w:val="231F20"/>
          <w:spacing w:val="-17"/>
        </w:rPr>
        <w:t> </w:t>
      </w:r>
      <w:r>
        <w:rPr>
          <w:color w:val="231F20"/>
          <w:spacing w:val="-3"/>
        </w:rPr>
        <w:t>thật</w:t>
      </w:r>
      <w:r>
        <w:rPr>
          <w:color w:val="231F20"/>
          <w:spacing w:val="-17"/>
        </w:rPr>
        <w:t> </w:t>
      </w:r>
      <w:r>
        <w:rPr>
          <w:color w:val="231F20"/>
          <w:spacing w:val="-3"/>
        </w:rPr>
        <w:t>cũng</w:t>
      </w:r>
      <w:r>
        <w:rPr>
          <w:color w:val="231F20"/>
          <w:spacing w:val="-17"/>
        </w:rPr>
        <w:t> </w:t>
      </w:r>
      <w:r>
        <w:rPr>
          <w:color w:val="231F20"/>
        </w:rPr>
        <w:t>có</w:t>
      </w:r>
      <w:r>
        <w:rPr>
          <w:color w:val="231F20"/>
          <w:spacing w:val="-17"/>
        </w:rPr>
        <w:t> </w:t>
      </w:r>
      <w:r>
        <w:rPr>
          <w:color w:val="231F20"/>
        </w:rPr>
        <w:t>thể</w:t>
      </w:r>
      <w:r>
        <w:rPr>
          <w:color w:val="231F20"/>
          <w:spacing w:val="-19"/>
        </w:rPr>
        <w:t> </w:t>
      </w:r>
      <w:r>
        <w:rPr>
          <w:color w:val="231F20"/>
        </w:rPr>
        <w:t>đạt</w:t>
      </w:r>
      <w:r>
        <w:rPr>
          <w:color w:val="231F20"/>
          <w:spacing w:val="-17"/>
        </w:rPr>
        <w:t> </w:t>
      </w:r>
      <w:r>
        <w:rPr>
          <w:color w:val="231F20"/>
          <w:spacing w:val="-3"/>
        </w:rPr>
        <w:t>được.</w:t>
      </w:r>
      <w:r>
        <w:rPr>
          <w:color w:val="231F20"/>
          <w:spacing w:val="-17"/>
        </w:rPr>
        <w:t> </w:t>
      </w:r>
      <w:r>
        <w:rPr>
          <w:color w:val="231F20"/>
          <w:spacing w:val="-3"/>
        </w:rPr>
        <w:t>Kiến </w:t>
      </w:r>
      <w:r>
        <w:rPr>
          <w:color w:val="231F20"/>
        </w:rPr>
        <w:t>gọi</w:t>
      </w:r>
      <w:r>
        <w:rPr>
          <w:color w:val="231F20"/>
          <w:spacing w:val="-7"/>
        </w:rPr>
        <w:t> </w:t>
      </w:r>
      <w:r>
        <w:rPr>
          <w:color w:val="231F20"/>
        </w:rPr>
        <w:t>là</w:t>
      </w:r>
      <w:r>
        <w:rPr>
          <w:color w:val="231F20"/>
          <w:spacing w:val="-6"/>
        </w:rPr>
        <w:t> </w:t>
      </w:r>
      <w:r>
        <w:rPr>
          <w:color w:val="231F20"/>
          <w:spacing w:val="-3"/>
        </w:rPr>
        <w:t>tuệ.</w:t>
      </w:r>
      <w:r>
        <w:rPr>
          <w:color w:val="231F20"/>
          <w:spacing w:val="-10"/>
        </w:rPr>
        <w:t> </w:t>
      </w:r>
      <w:r>
        <w:rPr>
          <w:color w:val="231F20"/>
          <w:spacing w:val="-6"/>
        </w:rPr>
        <w:t>Tu</w:t>
      </w:r>
      <w:r>
        <w:rPr>
          <w:color w:val="231F20"/>
          <w:spacing w:val="-7"/>
        </w:rPr>
        <w:t> </w:t>
      </w:r>
      <w:r>
        <w:rPr>
          <w:color w:val="231F20"/>
        </w:rPr>
        <w:t>gọi</w:t>
      </w:r>
      <w:r>
        <w:rPr>
          <w:color w:val="231F20"/>
          <w:spacing w:val="-6"/>
        </w:rPr>
        <w:t> </w:t>
      </w:r>
      <w:r>
        <w:rPr>
          <w:color w:val="231F20"/>
        </w:rPr>
        <w:t>là</w:t>
      </w:r>
      <w:r>
        <w:rPr>
          <w:color w:val="231F20"/>
          <w:spacing w:val="-6"/>
        </w:rPr>
        <w:t> </w:t>
      </w:r>
      <w:r>
        <w:rPr>
          <w:color w:val="231F20"/>
          <w:spacing w:val="-3"/>
        </w:rPr>
        <w:t>không</w:t>
      </w:r>
      <w:r>
        <w:rPr>
          <w:color w:val="231F20"/>
          <w:spacing w:val="-6"/>
        </w:rPr>
        <w:t> </w:t>
      </w:r>
      <w:r>
        <w:rPr>
          <w:color w:val="231F20"/>
          <w:spacing w:val="-3"/>
        </w:rPr>
        <w:t>phóng</w:t>
      </w:r>
      <w:r>
        <w:rPr>
          <w:color w:val="231F20"/>
          <w:spacing w:val="-7"/>
        </w:rPr>
        <w:t> </w:t>
      </w:r>
      <w:r>
        <w:rPr>
          <w:color w:val="231F20"/>
          <w:spacing w:val="-3"/>
        </w:rPr>
        <w:t>dật.</w:t>
      </w:r>
      <w:r>
        <w:rPr>
          <w:color w:val="231F20"/>
          <w:spacing w:val="-6"/>
        </w:rPr>
        <w:t> </w:t>
      </w:r>
      <w:r>
        <w:rPr>
          <w:color w:val="231F20"/>
        </w:rPr>
        <w:t>Như</w:t>
      </w:r>
      <w:r>
        <w:rPr>
          <w:color w:val="231F20"/>
          <w:spacing w:val="-6"/>
        </w:rPr>
        <w:t> </w:t>
      </w:r>
      <w:r>
        <w:rPr>
          <w:color w:val="231F20"/>
          <w:spacing w:val="-3"/>
        </w:rPr>
        <w:t>thật</w:t>
      </w:r>
      <w:r>
        <w:rPr>
          <w:color w:val="231F20"/>
          <w:spacing w:val="-7"/>
        </w:rPr>
        <w:t> </w:t>
      </w:r>
      <w:r>
        <w:rPr>
          <w:color w:val="231F20"/>
        </w:rPr>
        <w:t>là</w:t>
      </w:r>
      <w:r>
        <w:rPr>
          <w:color w:val="231F20"/>
          <w:spacing w:val="-6"/>
        </w:rPr>
        <w:t> </w:t>
      </w:r>
      <w:r>
        <w:rPr>
          <w:color w:val="231F20"/>
          <w:spacing w:val="-3"/>
        </w:rPr>
        <w:t>nghĩa</w:t>
      </w:r>
      <w:r>
        <w:rPr>
          <w:color w:val="231F20"/>
          <w:spacing w:val="-6"/>
        </w:rPr>
        <w:t> </w:t>
      </w:r>
      <w:r>
        <w:rPr>
          <w:color w:val="231F20"/>
          <w:spacing w:val="-3"/>
        </w:rPr>
        <w:t>gì?</w:t>
      </w:r>
    </w:p>
    <w:p>
      <w:pPr>
        <w:pStyle w:val="BodyText"/>
        <w:spacing w:line="268" w:lineRule="auto" w:before="112"/>
        <w:ind w:right="411"/>
      </w:pPr>
      <w:r>
        <w:rPr>
          <w:i/>
          <w:color w:val="231F20"/>
        </w:rPr>
        <w:t>Đáp: </w:t>
      </w:r>
      <w:r>
        <w:rPr>
          <w:color w:val="231F20"/>
        </w:rPr>
        <w:t>Nghĩa thường xuyên, nghĩa riêng chú trọng là nghĩa như thật. Trong kiến đạo, tuệ nhiều, không phóng dật ít. Trong tu đạo, không phóng dật nhiều, tuệ ít.</w:t>
      </w:r>
    </w:p>
    <w:p>
      <w:pPr>
        <w:pStyle w:val="BodyText"/>
        <w:spacing w:line="268" w:lineRule="auto" w:before="111"/>
        <w:ind w:right="410"/>
      </w:pPr>
      <w:r>
        <w:rPr>
          <w:color w:val="231F20"/>
        </w:rPr>
        <w:t>Lại</w:t>
      </w:r>
      <w:r>
        <w:rPr>
          <w:color w:val="231F20"/>
          <w:spacing w:val="-6"/>
        </w:rPr>
        <w:t> </w:t>
      </w:r>
      <w:r>
        <w:rPr>
          <w:color w:val="231F20"/>
        </w:rPr>
        <w:t>nữa,</w:t>
      </w:r>
      <w:r>
        <w:rPr>
          <w:color w:val="231F20"/>
          <w:spacing w:val="-5"/>
        </w:rPr>
        <w:t> </w:t>
      </w:r>
      <w:r>
        <w:rPr>
          <w:color w:val="231F20"/>
        </w:rPr>
        <w:t>nghĩa</w:t>
      </w:r>
      <w:r>
        <w:rPr>
          <w:color w:val="231F20"/>
          <w:spacing w:val="-5"/>
        </w:rPr>
        <w:t> </w:t>
      </w:r>
      <w:r>
        <w:rPr>
          <w:color w:val="231F20"/>
        </w:rPr>
        <w:t>như</w:t>
      </w:r>
      <w:r>
        <w:rPr>
          <w:color w:val="231F20"/>
          <w:spacing w:val="-5"/>
        </w:rPr>
        <w:t> </w:t>
      </w:r>
      <w:r>
        <w:rPr>
          <w:color w:val="231F20"/>
        </w:rPr>
        <w:t>nhau</w:t>
      </w:r>
      <w:r>
        <w:rPr>
          <w:color w:val="231F20"/>
          <w:spacing w:val="-5"/>
        </w:rPr>
        <w:t> </w:t>
      </w:r>
      <w:r>
        <w:rPr>
          <w:color w:val="231F20"/>
        </w:rPr>
        <w:t>là</w:t>
      </w:r>
      <w:r>
        <w:rPr>
          <w:color w:val="231F20"/>
          <w:spacing w:val="-5"/>
        </w:rPr>
        <w:t> </w:t>
      </w:r>
      <w:r>
        <w:rPr>
          <w:color w:val="231F20"/>
        </w:rPr>
        <w:t>nghĩa</w:t>
      </w:r>
      <w:r>
        <w:rPr>
          <w:color w:val="231F20"/>
          <w:spacing w:val="-5"/>
        </w:rPr>
        <w:t> </w:t>
      </w:r>
      <w:r>
        <w:rPr>
          <w:color w:val="231F20"/>
        </w:rPr>
        <w:t>như</w:t>
      </w:r>
      <w:r>
        <w:rPr>
          <w:color w:val="231F20"/>
          <w:spacing w:val="-5"/>
        </w:rPr>
        <w:t> </w:t>
      </w:r>
      <w:r>
        <w:rPr>
          <w:color w:val="231F20"/>
        </w:rPr>
        <w:t>thật.</w:t>
      </w:r>
      <w:r>
        <w:rPr>
          <w:color w:val="231F20"/>
          <w:spacing w:val="-6"/>
        </w:rPr>
        <w:t> </w:t>
      </w:r>
      <w:r>
        <w:rPr>
          <w:color w:val="231F20"/>
        </w:rPr>
        <w:t>Như</w:t>
      </w:r>
      <w:r>
        <w:rPr>
          <w:color w:val="231F20"/>
          <w:spacing w:val="-5"/>
        </w:rPr>
        <w:t> </w:t>
      </w:r>
      <w:r>
        <w:rPr>
          <w:color w:val="231F20"/>
        </w:rPr>
        <w:t>trong</w:t>
      </w:r>
      <w:r>
        <w:rPr>
          <w:color w:val="231F20"/>
          <w:spacing w:val="-5"/>
        </w:rPr>
        <w:t> </w:t>
      </w:r>
      <w:r>
        <w:rPr>
          <w:color w:val="231F20"/>
        </w:rPr>
        <w:t>kiến</w:t>
      </w:r>
      <w:r>
        <w:rPr>
          <w:color w:val="231F20"/>
          <w:spacing w:val="-5"/>
        </w:rPr>
        <w:t> </w:t>
      </w:r>
      <w:r>
        <w:rPr>
          <w:color w:val="231F20"/>
          <w:spacing w:val="-3"/>
        </w:rPr>
        <w:t>đạo, </w:t>
      </w:r>
      <w:r>
        <w:rPr>
          <w:color w:val="231F20"/>
        </w:rPr>
        <w:t>tuệ</w:t>
      </w:r>
      <w:r>
        <w:rPr>
          <w:color w:val="231F20"/>
          <w:spacing w:val="-15"/>
        </w:rPr>
        <w:t> </w:t>
      </w:r>
      <w:r>
        <w:rPr>
          <w:color w:val="231F20"/>
        </w:rPr>
        <w:t>cũng</w:t>
      </w:r>
      <w:r>
        <w:rPr>
          <w:color w:val="231F20"/>
          <w:spacing w:val="-14"/>
        </w:rPr>
        <w:t> </w:t>
      </w:r>
      <w:r>
        <w:rPr>
          <w:color w:val="231F20"/>
        </w:rPr>
        <w:t>có</w:t>
      </w:r>
      <w:r>
        <w:rPr>
          <w:color w:val="231F20"/>
          <w:spacing w:val="-14"/>
        </w:rPr>
        <w:t> </w:t>
      </w:r>
      <w:r>
        <w:rPr>
          <w:color w:val="231F20"/>
        </w:rPr>
        <w:t>từng</w:t>
      </w:r>
      <w:r>
        <w:rPr>
          <w:color w:val="231F20"/>
          <w:spacing w:val="-14"/>
        </w:rPr>
        <w:t> </w:t>
      </w:r>
      <w:r>
        <w:rPr>
          <w:color w:val="231F20"/>
        </w:rPr>
        <w:t>ấy</w:t>
      </w:r>
      <w:r>
        <w:rPr>
          <w:color w:val="231F20"/>
          <w:spacing w:val="-14"/>
        </w:rPr>
        <w:t> </w:t>
      </w:r>
      <w:r>
        <w:rPr>
          <w:color w:val="231F20"/>
        </w:rPr>
        <w:t>không</w:t>
      </w:r>
      <w:r>
        <w:rPr>
          <w:color w:val="231F20"/>
          <w:spacing w:val="-14"/>
        </w:rPr>
        <w:t> </w:t>
      </w:r>
      <w:r>
        <w:rPr>
          <w:color w:val="231F20"/>
        </w:rPr>
        <w:t>phóng</w:t>
      </w:r>
      <w:r>
        <w:rPr>
          <w:color w:val="231F20"/>
          <w:spacing w:val="-15"/>
        </w:rPr>
        <w:t> </w:t>
      </w:r>
      <w:r>
        <w:rPr>
          <w:color w:val="231F20"/>
        </w:rPr>
        <w:t>dật.</w:t>
      </w:r>
      <w:r>
        <w:rPr>
          <w:color w:val="231F20"/>
          <w:spacing w:val="-14"/>
        </w:rPr>
        <w:t> </w:t>
      </w:r>
      <w:r>
        <w:rPr>
          <w:color w:val="231F20"/>
        </w:rPr>
        <w:t>Như</w:t>
      </w:r>
      <w:r>
        <w:rPr>
          <w:color w:val="231F20"/>
          <w:spacing w:val="-14"/>
        </w:rPr>
        <w:t> </w:t>
      </w:r>
      <w:r>
        <w:rPr>
          <w:color w:val="231F20"/>
        </w:rPr>
        <w:t>trong</w:t>
      </w:r>
      <w:r>
        <w:rPr>
          <w:color w:val="231F20"/>
          <w:spacing w:val="-14"/>
        </w:rPr>
        <w:t> </w:t>
      </w:r>
      <w:r>
        <w:rPr>
          <w:color w:val="231F20"/>
        </w:rPr>
        <w:t>tu</w:t>
      </w:r>
      <w:r>
        <w:rPr>
          <w:color w:val="231F20"/>
          <w:spacing w:val="-14"/>
        </w:rPr>
        <w:t> </w:t>
      </w:r>
      <w:r>
        <w:rPr>
          <w:color w:val="231F20"/>
        </w:rPr>
        <w:t>đạo,</w:t>
      </w:r>
      <w:r>
        <w:rPr>
          <w:color w:val="231F20"/>
          <w:spacing w:val="-14"/>
        </w:rPr>
        <w:t> </w:t>
      </w:r>
      <w:r>
        <w:rPr>
          <w:color w:val="231F20"/>
        </w:rPr>
        <w:t>không</w:t>
      </w:r>
      <w:r>
        <w:rPr>
          <w:color w:val="231F20"/>
          <w:spacing w:val="-14"/>
        </w:rPr>
        <w:t> </w:t>
      </w:r>
      <w:r>
        <w:rPr>
          <w:color w:val="231F20"/>
        </w:rPr>
        <w:t>phóng dật cũng có từng ấy tuệ. Thế nên nghĩa như nhau là nghĩa như</w:t>
      </w:r>
      <w:r>
        <w:rPr>
          <w:color w:val="231F20"/>
          <w:spacing w:val="-5"/>
        </w:rPr>
        <w:t> </w:t>
      </w:r>
      <w:r>
        <w:rPr>
          <w:color w:val="231F20"/>
        </w:rPr>
        <w:t>thật.</w:t>
      </w:r>
    </w:p>
    <w:p>
      <w:pPr>
        <w:pStyle w:val="BodyText"/>
        <w:spacing w:line="268" w:lineRule="auto" w:before="111"/>
        <w:ind w:right="408"/>
      </w:pPr>
      <w:r>
        <w:rPr>
          <w:color w:val="231F20"/>
        </w:rPr>
        <w:t>Tôn giả Hòa-tu-mật nói: Thấy bốn chân đế là đoạn trừ các phiền não.</w:t>
      </w:r>
    </w:p>
    <w:p>
      <w:pPr>
        <w:pStyle w:val="BodyText"/>
        <w:spacing w:line="268" w:lineRule="auto" w:before="110"/>
        <w:ind w:right="412"/>
      </w:pPr>
      <w:r>
        <w:rPr>
          <w:color w:val="231F20"/>
        </w:rPr>
        <w:t>Làm sao phân biệt được đây là do kiến đạo đoạn, đây là do tu đạo đoạn?</w:t>
      </w:r>
    </w:p>
    <w:p>
      <w:pPr>
        <w:pStyle w:val="BodyText"/>
        <w:spacing w:line="268" w:lineRule="auto" w:before="110"/>
        <w:ind w:right="411"/>
      </w:pPr>
      <w:r>
        <w:rPr>
          <w:i/>
          <w:color w:val="231F20"/>
        </w:rPr>
        <w:t>Đáp:</w:t>
      </w:r>
      <w:r>
        <w:rPr>
          <w:i/>
          <w:color w:val="231F20"/>
          <w:spacing w:val="-12"/>
        </w:rPr>
        <w:t> </w:t>
      </w:r>
      <w:r>
        <w:rPr>
          <w:color w:val="231F20"/>
        </w:rPr>
        <w:t>Vì</w:t>
      </w:r>
      <w:r>
        <w:rPr>
          <w:color w:val="231F20"/>
          <w:spacing w:val="-6"/>
        </w:rPr>
        <w:t> </w:t>
      </w:r>
      <w:r>
        <w:rPr>
          <w:color w:val="231F20"/>
        </w:rPr>
        <w:t>kiến</w:t>
      </w:r>
      <w:r>
        <w:rPr>
          <w:color w:val="231F20"/>
          <w:spacing w:val="-6"/>
        </w:rPr>
        <w:t> </w:t>
      </w:r>
      <w:r>
        <w:rPr>
          <w:color w:val="231F20"/>
        </w:rPr>
        <w:t>đoạn</w:t>
      </w:r>
      <w:r>
        <w:rPr>
          <w:color w:val="231F20"/>
          <w:spacing w:val="-7"/>
        </w:rPr>
        <w:t> </w:t>
      </w:r>
      <w:r>
        <w:rPr>
          <w:color w:val="231F20"/>
        </w:rPr>
        <w:t>là</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chế</w:t>
      </w:r>
      <w:r>
        <w:rPr>
          <w:color w:val="231F20"/>
          <w:spacing w:val="-7"/>
        </w:rPr>
        <w:t> </w:t>
      </w:r>
      <w:r>
        <w:rPr>
          <w:color w:val="231F20"/>
        </w:rPr>
        <w:t>phục,</w:t>
      </w:r>
      <w:r>
        <w:rPr>
          <w:color w:val="231F20"/>
          <w:spacing w:val="-6"/>
        </w:rPr>
        <w:t> </w:t>
      </w:r>
      <w:r>
        <w:rPr>
          <w:color w:val="231F20"/>
        </w:rPr>
        <w:t>do</w:t>
      </w:r>
      <w:r>
        <w:rPr>
          <w:color w:val="231F20"/>
          <w:spacing w:val="-6"/>
        </w:rPr>
        <w:t> </w:t>
      </w:r>
      <w:r>
        <w:rPr>
          <w:color w:val="231F20"/>
        </w:rPr>
        <w:t>kiến</w:t>
      </w:r>
      <w:r>
        <w:rPr>
          <w:color w:val="231F20"/>
          <w:spacing w:val="-7"/>
        </w:rPr>
        <w:t> </w:t>
      </w:r>
      <w:r>
        <w:rPr>
          <w:color w:val="231F20"/>
        </w:rPr>
        <w:t>loại</w:t>
      </w:r>
      <w:r>
        <w:rPr>
          <w:color w:val="231F20"/>
          <w:spacing w:val="-6"/>
        </w:rPr>
        <w:t> </w:t>
      </w:r>
      <w:r>
        <w:rPr>
          <w:color w:val="231F20"/>
        </w:rPr>
        <w:t>trừ</w:t>
      </w:r>
      <w:r>
        <w:rPr>
          <w:color w:val="231F20"/>
          <w:spacing w:val="-6"/>
        </w:rPr>
        <w:t> </w:t>
      </w:r>
      <w:r>
        <w:rPr>
          <w:color w:val="231F20"/>
        </w:rPr>
        <w:t>hẳn</w:t>
      </w:r>
      <w:r>
        <w:rPr>
          <w:color w:val="231F20"/>
          <w:spacing w:val="-6"/>
        </w:rPr>
        <w:t> </w:t>
      </w:r>
      <w:r>
        <w:rPr>
          <w:color w:val="231F20"/>
        </w:rPr>
        <w:t>các phiền não, nên nói là kiến đạo đoạn.</w:t>
      </w:r>
    </w:p>
    <w:p>
      <w:pPr>
        <w:pStyle w:val="BodyText"/>
        <w:spacing w:line="268" w:lineRule="auto" w:before="110"/>
        <w:ind w:right="411"/>
      </w:pPr>
      <w:r>
        <w:rPr>
          <w:color w:val="231F20"/>
        </w:rPr>
        <w:t>Lại có thuyết cho: Phiền não do kiến đạo đoạn, cũng nên nói</w:t>
      </w:r>
      <w:r>
        <w:rPr>
          <w:color w:val="231F20"/>
          <w:spacing w:val="-44"/>
        </w:rPr>
        <w:t> </w:t>
      </w:r>
      <w:r>
        <w:rPr>
          <w:color w:val="231F20"/>
        </w:rPr>
        <w:t>là do</w:t>
      </w:r>
      <w:r>
        <w:rPr>
          <w:color w:val="231F20"/>
          <w:spacing w:val="-11"/>
        </w:rPr>
        <w:t> </w:t>
      </w:r>
      <w:r>
        <w:rPr>
          <w:color w:val="231F20"/>
        </w:rPr>
        <w:t>tu</w:t>
      </w:r>
      <w:r>
        <w:rPr>
          <w:color w:val="231F20"/>
          <w:spacing w:val="-10"/>
        </w:rPr>
        <w:t> </w:t>
      </w:r>
      <w:r>
        <w:rPr>
          <w:color w:val="231F20"/>
        </w:rPr>
        <w:t>đạo</w:t>
      </w:r>
      <w:r>
        <w:rPr>
          <w:color w:val="231F20"/>
          <w:spacing w:val="-10"/>
        </w:rPr>
        <w:t> </w:t>
      </w:r>
      <w:r>
        <w:rPr>
          <w:color w:val="231F20"/>
        </w:rPr>
        <w:t>đoạn.</w:t>
      </w:r>
      <w:r>
        <w:rPr>
          <w:color w:val="231F20"/>
          <w:spacing w:val="-16"/>
        </w:rPr>
        <w:t> </w:t>
      </w:r>
      <w:r>
        <w:rPr>
          <w:color w:val="231F20"/>
        </w:rPr>
        <w:t>Vì</w:t>
      </w:r>
      <w:r>
        <w:rPr>
          <w:color w:val="231F20"/>
          <w:spacing w:val="-10"/>
        </w:rPr>
        <w:t> </w:t>
      </w:r>
      <w:r>
        <w:rPr>
          <w:color w:val="231F20"/>
        </w:rPr>
        <w:t>sao?</w:t>
      </w:r>
      <w:r>
        <w:rPr>
          <w:color w:val="231F20"/>
          <w:spacing w:val="-15"/>
        </w:rPr>
        <w:t> </w:t>
      </w:r>
      <w:r>
        <w:rPr>
          <w:color w:val="231F20"/>
        </w:rPr>
        <w:t>Vì</w:t>
      </w:r>
      <w:r>
        <w:rPr>
          <w:color w:val="231F20"/>
          <w:spacing w:val="-11"/>
        </w:rPr>
        <w:t> </w:t>
      </w:r>
      <w:r>
        <w:rPr>
          <w:color w:val="231F20"/>
        </w:rPr>
        <w:t>trong</w:t>
      </w:r>
      <w:r>
        <w:rPr>
          <w:color w:val="231F20"/>
          <w:spacing w:val="-10"/>
        </w:rPr>
        <w:t> </w:t>
      </w:r>
      <w:r>
        <w:rPr>
          <w:color w:val="231F20"/>
        </w:rPr>
        <w:t>kiến</w:t>
      </w:r>
      <w:r>
        <w:rPr>
          <w:color w:val="231F20"/>
          <w:spacing w:val="-10"/>
        </w:rPr>
        <w:t> </w:t>
      </w:r>
      <w:r>
        <w:rPr>
          <w:color w:val="231F20"/>
        </w:rPr>
        <w:t>đạo,</w:t>
      </w:r>
      <w:r>
        <w:rPr>
          <w:color w:val="231F20"/>
          <w:spacing w:val="-10"/>
        </w:rPr>
        <w:t> </w:t>
      </w:r>
      <w:r>
        <w:rPr>
          <w:color w:val="231F20"/>
        </w:rPr>
        <w:t>tu</w:t>
      </w:r>
      <w:r>
        <w:rPr>
          <w:color w:val="231F20"/>
          <w:spacing w:val="-11"/>
        </w:rPr>
        <w:t> </w:t>
      </w:r>
      <w:r>
        <w:rPr>
          <w:color w:val="231F20"/>
        </w:rPr>
        <w:t>như</w:t>
      </w:r>
      <w:r>
        <w:rPr>
          <w:color w:val="231F20"/>
          <w:spacing w:val="-10"/>
        </w:rPr>
        <w:t> </w:t>
      </w:r>
      <w:r>
        <w:rPr>
          <w:color w:val="231F20"/>
        </w:rPr>
        <w:t>thật</w:t>
      </w:r>
      <w:r>
        <w:rPr>
          <w:color w:val="231F20"/>
          <w:spacing w:val="-10"/>
        </w:rPr>
        <w:t> </w:t>
      </w:r>
      <w:r>
        <w:rPr>
          <w:color w:val="231F20"/>
        </w:rPr>
        <w:t>cũng</w:t>
      </w:r>
      <w:r>
        <w:rPr>
          <w:color w:val="231F20"/>
          <w:spacing w:val="-11"/>
        </w:rPr>
        <w:t> </w:t>
      </w:r>
      <w:r>
        <w:rPr>
          <w:color w:val="231F20"/>
        </w:rPr>
        <w:t>có</w:t>
      </w:r>
      <w:r>
        <w:rPr>
          <w:color w:val="231F20"/>
          <w:spacing w:val="-10"/>
        </w:rPr>
        <w:t> </w:t>
      </w:r>
      <w:r>
        <w:rPr>
          <w:color w:val="231F20"/>
        </w:rPr>
        <w:t>thể</w:t>
      </w:r>
      <w:r>
        <w:rPr>
          <w:color w:val="231F20"/>
          <w:spacing w:val="-10"/>
        </w:rPr>
        <w:t> </w:t>
      </w:r>
      <w:r>
        <w:rPr>
          <w:color w:val="231F20"/>
        </w:rPr>
        <w:t>đạt được.</w:t>
      </w:r>
      <w:r>
        <w:rPr>
          <w:color w:val="231F20"/>
          <w:spacing w:val="-12"/>
        </w:rPr>
        <w:t> </w:t>
      </w:r>
      <w:r>
        <w:rPr>
          <w:color w:val="231F20"/>
        </w:rPr>
        <w:t>Nên</w:t>
      </w:r>
      <w:r>
        <w:rPr>
          <w:color w:val="231F20"/>
          <w:spacing w:val="-11"/>
        </w:rPr>
        <w:t> </w:t>
      </w:r>
      <w:r>
        <w:rPr>
          <w:color w:val="231F20"/>
        </w:rPr>
        <w:t>như</w:t>
      </w:r>
      <w:r>
        <w:rPr>
          <w:color w:val="231F20"/>
          <w:spacing w:val="-11"/>
        </w:rPr>
        <w:t> </w:t>
      </w:r>
      <w:r>
        <w:rPr>
          <w:color w:val="231F20"/>
        </w:rPr>
        <w:t>nghĩa</w:t>
      </w:r>
      <w:r>
        <w:rPr>
          <w:color w:val="231F20"/>
          <w:spacing w:val="-11"/>
        </w:rPr>
        <w:t> </w:t>
      </w:r>
      <w:r>
        <w:rPr>
          <w:color w:val="231F20"/>
        </w:rPr>
        <w:t>của</w:t>
      </w:r>
      <w:r>
        <w:rPr>
          <w:color w:val="231F20"/>
          <w:spacing w:val="-11"/>
        </w:rPr>
        <w:t> </w:t>
      </w:r>
      <w:r>
        <w:rPr>
          <w:color w:val="231F20"/>
        </w:rPr>
        <w:t>tôi,</w:t>
      </w:r>
      <w:r>
        <w:rPr>
          <w:color w:val="231F20"/>
          <w:spacing w:val="-11"/>
        </w:rPr>
        <w:t> </w:t>
      </w:r>
      <w:r>
        <w:rPr>
          <w:color w:val="231F20"/>
        </w:rPr>
        <w:t>do</w:t>
      </w:r>
      <w:r>
        <w:rPr>
          <w:color w:val="231F20"/>
          <w:spacing w:val="-11"/>
        </w:rPr>
        <w:t> </w:t>
      </w:r>
      <w:r>
        <w:rPr>
          <w:color w:val="231F20"/>
        </w:rPr>
        <w:t>kiến</w:t>
      </w:r>
      <w:r>
        <w:rPr>
          <w:color w:val="231F20"/>
          <w:spacing w:val="-12"/>
        </w:rPr>
        <w:t> </w:t>
      </w:r>
      <w:r>
        <w:rPr>
          <w:color w:val="231F20"/>
        </w:rPr>
        <w:t>đoạn,</w:t>
      </w:r>
      <w:r>
        <w:rPr>
          <w:color w:val="231F20"/>
          <w:spacing w:val="-11"/>
        </w:rPr>
        <w:t> </w:t>
      </w:r>
      <w:r>
        <w:rPr>
          <w:color w:val="231F20"/>
        </w:rPr>
        <w:t>do</w:t>
      </w:r>
      <w:r>
        <w:rPr>
          <w:color w:val="231F20"/>
          <w:spacing w:val="-11"/>
        </w:rPr>
        <w:t> </w:t>
      </w:r>
      <w:r>
        <w:rPr>
          <w:color w:val="231F20"/>
        </w:rPr>
        <w:t>kiến</w:t>
      </w:r>
      <w:r>
        <w:rPr>
          <w:color w:val="231F20"/>
          <w:spacing w:val="-11"/>
        </w:rPr>
        <w:t> </w:t>
      </w:r>
      <w:r>
        <w:rPr>
          <w:color w:val="231F20"/>
        </w:rPr>
        <w:t>chế</w:t>
      </w:r>
      <w:r>
        <w:rPr>
          <w:color w:val="231F20"/>
          <w:spacing w:val="-11"/>
        </w:rPr>
        <w:t> </w:t>
      </w:r>
      <w:r>
        <w:rPr>
          <w:color w:val="231F20"/>
        </w:rPr>
        <w:t>phục,</w:t>
      </w:r>
      <w:r>
        <w:rPr>
          <w:color w:val="231F20"/>
          <w:spacing w:val="-11"/>
        </w:rPr>
        <w:t> </w:t>
      </w:r>
      <w:r>
        <w:rPr>
          <w:color w:val="231F20"/>
        </w:rPr>
        <w:t>do</w:t>
      </w:r>
      <w:r>
        <w:rPr>
          <w:color w:val="231F20"/>
          <w:spacing w:val="-11"/>
        </w:rPr>
        <w:t> </w:t>
      </w:r>
      <w:r>
        <w:rPr>
          <w:color w:val="231F20"/>
        </w:rPr>
        <w:t>kiến loại trừ hẳn các phiền não, nên gọi là kiến đạo đoạn.</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Vì sao gọi là tu đạo đoạn?</w:t>
      </w:r>
    </w:p>
    <w:p>
      <w:pPr>
        <w:pStyle w:val="BodyText"/>
        <w:spacing w:line="273" w:lineRule="auto" w:before="154"/>
        <w:ind w:left="393" w:right="128"/>
      </w:pPr>
      <w:r>
        <w:rPr>
          <w:i/>
          <w:color w:val="231F20"/>
        </w:rPr>
        <w:t>Đáp: </w:t>
      </w:r>
      <w:r>
        <w:rPr>
          <w:color w:val="231F20"/>
        </w:rPr>
        <w:t>Tùy đạo đã được, tu hành rộng khắp, đoạn dứt các phần sinh, dứt trừ lượng của sinh, dứt trừ chủng của sinh, khiến sử mỏng dần, khiến đoạn dứt hoàn toàn, nên gọi là tu đạo đoạn.</w:t>
      </w:r>
    </w:p>
    <w:p>
      <w:pPr>
        <w:pStyle w:val="BodyText"/>
        <w:spacing w:line="276" w:lineRule="auto" w:before="111"/>
        <w:ind w:left="393" w:right="126"/>
      </w:pPr>
      <w:r>
        <w:rPr>
          <w:color w:val="231F20"/>
        </w:rPr>
        <w:t>Lại có thuyết cho: Tu đạo đoạn trừ phiền não, cũng có thể nói là kiến đạo đoạn trừ. Vì sao? Vì trong tu đạo cũng có kiến như thật. Nên như nghĩa của tôi, tùy đạo đã được, tu hành rộng khắp, dứt trừ các phần sinh, dứt trừ lượng của sinh, dứt trừ chủng của sinh, khiến sử mỏng dần, khiến đoạn dứt hoàn toàn, nên gọi là tu đạo đoạn.</w:t>
      </w:r>
    </w:p>
    <w:p>
      <w:pPr>
        <w:pStyle w:val="BodyText"/>
        <w:spacing w:before="115"/>
        <w:ind w:left="960" w:firstLine="0"/>
      </w:pPr>
      <w:r>
        <w:rPr>
          <w:i/>
          <w:color w:val="231F20"/>
        </w:rPr>
        <w:t>Hỏi: </w:t>
      </w:r>
      <w:r>
        <w:rPr>
          <w:color w:val="231F20"/>
        </w:rPr>
        <w:t>Nghĩa này là thế nào?</w:t>
      </w:r>
    </w:p>
    <w:p>
      <w:pPr>
        <w:pStyle w:val="BodyText"/>
        <w:spacing w:line="276" w:lineRule="auto" w:before="158"/>
        <w:ind w:left="393" w:right="127"/>
      </w:pPr>
      <w:r>
        <w:rPr>
          <w:i/>
          <w:color w:val="231F20"/>
        </w:rPr>
        <w:t>Đáp: </w:t>
      </w:r>
      <w:r>
        <w:rPr>
          <w:color w:val="231F20"/>
        </w:rPr>
        <w:t>Kiến đạo là đạo mạnh mẽ, nhạy bén. Nếu khi duyên nơi kiến</w:t>
      </w:r>
      <w:r>
        <w:rPr>
          <w:color w:val="231F20"/>
          <w:spacing w:val="-4"/>
        </w:rPr>
        <w:t> </w:t>
      </w:r>
      <w:r>
        <w:rPr>
          <w:color w:val="231F20"/>
        </w:rPr>
        <w:t>đạo</w:t>
      </w:r>
      <w:r>
        <w:rPr>
          <w:color w:val="231F20"/>
          <w:spacing w:val="-4"/>
        </w:rPr>
        <w:t> </w:t>
      </w:r>
      <w:r>
        <w:rPr>
          <w:color w:val="231F20"/>
        </w:rPr>
        <w:t>kia,</w:t>
      </w:r>
      <w:r>
        <w:rPr>
          <w:color w:val="231F20"/>
          <w:spacing w:val="-4"/>
        </w:rPr>
        <w:t> </w:t>
      </w:r>
      <w:r>
        <w:rPr>
          <w:color w:val="231F20"/>
        </w:rPr>
        <w:t>thì</w:t>
      </w:r>
      <w:r>
        <w:rPr>
          <w:color w:val="231F20"/>
          <w:spacing w:val="-4"/>
        </w:rPr>
        <w:t> </w:t>
      </w:r>
      <w:r>
        <w:rPr>
          <w:color w:val="231F20"/>
        </w:rPr>
        <w:t>chín</w:t>
      </w:r>
      <w:r>
        <w:rPr>
          <w:color w:val="231F20"/>
          <w:spacing w:val="-4"/>
        </w:rPr>
        <w:t> </w:t>
      </w:r>
      <w:r>
        <w:rPr>
          <w:color w:val="231F20"/>
        </w:rPr>
        <w:t>thứ</w:t>
      </w:r>
      <w:r>
        <w:rPr>
          <w:color w:val="231F20"/>
          <w:spacing w:val="-4"/>
        </w:rPr>
        <w:t> </w:t>
      </w:r>
      <w:r>
        <w:rPr>
          <w:color w:val="231F20"/>
        </w:rPr>
        <w:t>phiền</w:t>
      </w:r>
      <w:r>
        <w:rPr>
          <w:color w:val="231F20"/>
          <w:spacing w:val="-4"/>
        </w:rPr>
        <w:t> </w:t>
      </w:r>
      <w:r>
        <w:rPr>
          <w:color w:val="231F20"/>
        </w:rPr>
        <w:t>não</w:t>
      </w:r>
      <w:r>
        <w:rPr>
          <w:color w:val="231F20"/>
          <w:spacing w:val="-4"/>
        </w:rPr>
        <w:t> </w:t>
      </w:r>
      <w:r>
        <w:rPr>
          <w:color w:val="231F20"/>
        </w:rPr>
        <w:t>đều</w:t>
      </w:r>
      <w:r>
        <w:rPr>
          <w:color w:val="231F20"/>
          <w:spacing w:val="-4"/>
        </w:rPr>
        <w:t> </w:t>
      </w:r>
      <w:r>
        <w:rPr>
          <w:color w:val="231F20"/>
        </w:rPr>
        <w:t>được</w:t>
      </w:r>
      <w:r>
        <w:rPr>
          <w:color w:val="231F20"/>
          <w:spacing w:val="-4"/>
        </w:rPr>
        <w:t> </w:t>
      </w:r>
      <w:r>
        <w:rPr>
          <w:color w:val="231F20"/>
        </w:rPr>
        <w:t>đoạn</w:t>
      </w:r>
      <w:r>
        <w:rPr>
          <w:color w:val="231F20"/>
          <w:spacing w:val="-4"/>
        </w:rPr>
        <w:t> </w:t>
      </w:r>
      <w:r>
        <w:rPr>
          <w:color w:val="231F20"/>
        </w:rPr>
        <w:t>trừ</w:t>
      </w:r>
      <w:r>
        <w:rPr>
          <w:color w:val="231F20"/>
          <w:spacing w:val="-4"/>
        </w:rPr>
        <w:t> </w:t>
      </w:r>
      <w:r>
        <w:rPr>
          <w:color w:val="231F20"/>
        </w:rPr>
        <w:t>cùng</w:t>
      </w:r>
      <w:r>
        <w:rPr>
          <w:color w:val="231F20"/>
          <w:spacing w:val="-4"/>
        </w:rPr>
        <w:t> </w:t>
      </w:r>
      <w:r>
        <w:rPr>
          <w:color w:val="231F20"/>
        </w:rPr>
        <w:t>một</w:t>
      </w:r>
      <w:r>
        <w:rPr>
          <w:color w:val="231F20"/>
          <w:spacing w:val="-4"/>
        </w:rPr>
        <w:t> </w:t>
      </w:r>
      <w:r>
        <w:rPr>
          <w:color w:val="231F20"/>
        </w:rPr>
        <w:t>lúc. </w:t>
      </w:r>
      <w:r>
        <w:rPr>
          <w:color w:val="231F20"/>
          <w:spacing w:val="-5"/>
        </w:rPr>
        <w:t>Tu </w:t>
      </w:r>
      <w:r>
        <w:rPr>
          <w:color w:val="231F20"/>
        </w:rPr>
        <w:t>đạo là đạo không mạnh mẽ, nhạy bén, thường xuyên phải tu tập thì</w:t>
      </w:r>
      <w:r>
        <w:rPr>
          <w:color w:val="231F20"/>
          <w:spacing w:val="-13"/>
        </w:rPr>
        <w:t> </w:t>
      </w:r>
      <w:r>
        <w:rPr>
          <w:color w:val="231F20"/>
        </w:rPr>
        <w:t>chín</w:t>
      </w:r>
      <w:r>
        <w:rPr>
          <w:color w:val="231F20"/>
          <w:spacing w:val="-12"/>
        </w:rPr>
        <w:t> </w:t>
      </w:r>
      <w:r>
        <w:rPr>
          <w:color w:val="231F20"/>
        </w:rPr>
        <w:t>thứ</w:t>
      </w:r>
      <w:r>
        <w:rPr>
          <w:color w:val="231F20"/>
          <w:spacing w:val="-12"/>
        </w:rPr>
        <w:t> </w:t>
      </w:r>
      <w:r>
        <w:rPr>
          <w:color w:val="231F20"/>
        </w:rPr>
        <w:t>phiền</w:t>
      </w:r>
      <w:r>
        <w:rPr>
          <w:color w:val="231F20"/>
          <w:spacing w:val="-12"/>
        </w:rPr>
        <w:t> </w:t>
      </w:r>
      <w:r>
        <w:rPr>
          <w:color w:val="231F20"/>
        </w:rPr>
        <w:t>não</w:t>
      </w:r>
      <w:r>
        <w:rPr>
          <w:color w:val="231F20"/>
          <w:spacing w:val="-12"/>
        </w:rPr>
        <w:t> </w:t>
      </w:r>
      <w:r>
        <w:rPr>
          <w:color w:val="231F20"/>
        </w:rPr>
        <w:t>trong</w:t>
      </w:r>
      <w:r>
        <w:rPr>
          <w:color w:val="231F20"/>
          <w:spacing w:val="-12"/>
        </w:rPr>
        <w:t> </w:t>
      </w:r>
      <w:r>
        <w:rPr>
          <w:color w:val="231F20"/>
        </w:rPr>
        <w:t>chín</w:t>
      </w:r>
      <w:r>
        <w:rPr>
          <w:color w:val="231F20"/>
          <w:spacing w:val="-12"/>
        </w:rPr>
        <w:t> </w:t>
      </w:r>
      <w:r>
        <w:rPr>
          <w:color w:val="231F20"/>
        </w:rPr>
        <w:t>thời</w:t>
      </w:r>
      <w:r>
        <w:rPr>
          <w:color w:val="231F20"/>
          <w:spacing w:val="-12"/>
        </w:rPr>
        <w:t> </w:t>
      </w:r>
      <w:r>
        <w:rPr>
          <w:color w:val="231F20"/>
        </w:rPr>
        <w:t>gian</w:t>
      </w:r>
      <w:r>
        <w:rPr>
          <w:color w:val="231F20"/>
          <w:spacing w:val="-12"/>
        </w:rPr>
        <w:t> </w:t>
      </w:r>
      <w:r>
        <w:rPr>
          <w:color w:val="231F20"/>
        </w:rPr>
        <w:t>mới</w:t>
      </w:r>
      <w:r>
        <w:rPr>
          <w:color w:val="231F20"/>
          <w:spacing w:val="-12"/>
        </w:rPr>
        <w:t> </w:t>
      </w:r>
      <w:r>
        <w:rPr>
          <w:color w:val="231F20"/>
        </w:rPr>
        <w:t>đoạn</w:t>
      </w:r>
      <w:r>
        <w:rPr>
          <w:color w:val="231F20"/>
          <w:spacing w:val="-12"/>
        </w:rPr>
        <w:t> </w:t>
      </w:r>
      <w:r>
        <w:rPr>
          <w:color w:val="231F20"/>
        </w:rPr>
        <w:t>trừ</w:t>
      </w:r>
      <w:r>
        <w:rPr>
          <w:color w:val="231F20"/>
          <w:spacing w:val="-12"/>
        </w:rPr>
        <w:t> </w:t>
      </w:r>
      <w:r>
        <w:rPr>
          <w:color w:val="231F20"/>
        </w:rPr>
        <w:t>được.</w:t>
      </w:r>
      <w:r>
        <w:rPr>
          <w:color w:val="231F20"/>
          <w:spacing w:val="-17"/>
        </w:rPr>
        <w:t> </w:t>
      </w:r>
      <w:r>
        <w:rPr>
          <w:color w:val="231F20"/>
        </w:rPr>
        <w:t>Ví</w:t>
      </w:r>
      <w:r>
        <w:rPr>
          <w:color w:val="231F20"/>
          <w:spacing w:val="-12"/>
        </w:rPr>
        <w:t> </w:t>
      </w:r>
      <w:r>
        <w:rPr>
          <w:color w:val="231F20"/>
        </w:rPr>
        <w:t>như dao bén, dao lụt, dùng vào việc cắt đồ vật. Dao bén chỉ xuống một nhát, dao lụt thì phải cắt thường xuyên mới đứt. Pháp đoạn kia cũng như thế.</w:t>
      </w:r>
    </w:p>
    <w:p>
      <w:pPr>
        <w:pStyle w:val="BodyText"/>
        <w:spacing w:line="276" w:lineRule="auto" w:before="115"/>
        <w:ind w:left="393" w:right="128"/>
      </w:pPr>
      <w:r>
        <w:rPr>
          <w:color w:val="231F20"/>
        </w:rPr>
        <w:t>Lại</w:t>
      </w:r>
      <w:r>
        <w:rPr>
          <w:color w:val="231F20"/>
          <w:spacing w:val="-9"/>
        </w:rPr>
        <w:t> </w:t>
      </w:r>
      <w:r>
        <w:rPr>
          <w:color w:val="231F20"/>
        </w:rPr>
        <w:t>nữa,</w:t>
      </w:r>
      <w:r>
        <w:rPr>
          <w:color w:val="231F20"/>
          <w:spacing w:val="-9"/>
        </w:rPr>
        <w:t> </w:t>
      </w:r>
      <w:r>
        <w:rPr>
          <w:color w:val="231F20"/>
        </w:rPr>
        <w:t>nếu</w:t>
      </w:r>
      <w:r>
        <w:rPr>
          <w:color w:val="231F20"/>
          <w:spacing w:val="-9"/>
        </w:rPr>
        <w:t> </w:t>
      </w:r>
      <w:r>
        <w:rPr>
          <w:color w:val="231F20"/>
        </w:rPr>
        <w:t>đạo</w:t>
      </w:r>
      <w:r>
        <w:rPr>
          <w:color w:val="231F20"/>
          <w:spacing w:val="-9"/>
        </w:rPr>
        <w:t> </w:t>
      </w:r>
      <w:r>
        <w:rPr>
          <w:color w:val="231F20"/>
        </w:rPr>
        <w:t>dùng</w:t>
      </w:r>
      <w:r>
        <w:rPr>
          <w:color w:val="231F20"/>
          <w:spacing w:val="-9"/>
        </w:rPr>
        <w:t> </w:t>
      </w:r>
      <w:r>
        <w:rPr>
          <w:color w:val="231F20"/>
        </w:rPr>
        <w:t>kiến</w:t>
      </w:r>
      <w:r>
        <w:rPr>
          <w:color w:val="231F20"/>
          <w:spacing w:val="-9"/>
        </w:rPr>
        <w:t> </w:t>
      </w:r>
      <w:r>
        <w:rPr>
          <w:color w:val="231F20"/>
        </w:rPr>
        <w:t>riêng</w:t>
      </w:r>
      <w:r>
        <w:rPr>
          <w:color w:val="231F20"/>
          <w:spacing w:val="-9"/>
        </w:rPr>
        <w:t> </w:t>
      </w:r>
      <w:r>
        <w:rPr>
          <w:color w:val="231F20"/>
        </w:rPr>
        <w:t>nhiều</w:t>
      </w:r>
      <w:r>
        <w:rPr>
          <w:color w:val="231F20"/>
          <w:spacing w:val="-9"/>
        </w:rPr>
        <w:t> </w:t>
      </w:r>
      <w:r>
        <w:rPr>
          <w:color w:val="231F20"/>
        </w:rPr>
        <w:t>để</w:t>
      </w:r>
      <w:r>
        <w:rPr>
          <w:color w:val="231F20"/>
          <w:spacing w:val="-9"/>
        </w:rPr>
        <w:t> </w:t>
      </w:r>
      <w:r>
        <w:rPr>
          <w:color w:val="231F20"/>
        </w:rPr>
        <w:t>đoạn,</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kiến</w:t>
      </w:r>
      <w:r>
        <w:rPr>
          <w:color w:val="231F20"/>
          <w:spacing w:val="-8"/>
        </w:rPr>
        <w:t> </w:t>
      </w:r>
      <w:r>
        <w:rPr>
          <w:color w:val="231F20"/>
          <w:spacing w:val="-4"/>
        </w:rPr>
        <w:t>đạo </w:t>
      </w:r>
      <w:r>
        <w:rPr>
          <w:color w:val="231F20"/>
        </w:rPr>
        <w:t>đoạn. Nếu đạo do tu riêng nhiều để đoạn, gọi là tu đạo</w:t>
      </w:r>
      <w:r>
        <w:rPr>
          <w:color w:val="231F20"/>
          <w:spacing w:val="-3"/>
        </w:rPr>
        <w:t> </w:t>
      </w:r>
      <w:r>
        <w:rPr>
          <w:color w:val="231F20"/>
        </w:rPr>
        <w:t>đoạn.</w:t>
      </w:r>
    </w:p>
    <w:p>
      <w:pPr>
        <w:pStyle w:val="BodyText"/>
        <w:spacing w:line="276" w:lineRule="auto" w:before="113"/>
        <w:ind w:left="393" w:right="126"/>
      </w:pPr>
      <w:r>
        <w:rPr>
          <w:color w:val="231F20"/>
        </w:rPr>
        <w:t>Lại</w:t>
      </w:r>
      <w:r>
        <w:rPr>
          <w:color w:val="231F20"/>
          <w:spacing w:val="-4"/>
        </w:rPr>
        <w:t> </w:t>
      </w:r>
      <w:r>
        <w:rPr>
          <w:color w:val="231F20"/>
        </w:rPr>
        <w:t>nữa,</w:t>
      </w:r>
      <w:r>
        <w:rPr>
          <w:color w:val="231F20"/>
          <w:spacing w:val="-4"/>
        </w:rPr>
        <w:t> </w:t>
      </w:r>
      <w:r>
        <w:rPr>
          <w:color w:val="231F20"/>
        </w:rPr>
        <w:t>nếu</w:t>
      </w:r>
      <w:r>
        <w:rPr>
          <w:color w:val="231F20"/>
          <w:spacing w:val="-4"/>
        </w:rPr>
        <w:t> </w:t>
      </w:r>
      <w:r>
        <w:rPr>
          <w:color w:val="231F20"/>
        </w:rPr>
        <w:t>dùng</w:t>
      </w:r>
      <w:r>
        <w:rPr>
          <w:color w:val="231F20"/>
          <w:spacing w:val="-3"/>
        </w:rPr>
        <w:t> </w:t>
      </w:r>
      <w:r>
        <w:rPr>
          <w:color w:val="231F20"/>
        </w:rPr>
        <w:t>hai</w:t>
      </w:r>
      <w:r>
        <w:rPr>
          <w:color w:val="231F20"/>
          <w:spacing w:val="-5"/>
        </w:rPr>
        <w:t> </w:t>
      </w:r>
      <w:r>
        <w:rPr>
          <w:color w:val="231F20"/>
        </w:rPr>
        <w:t>tướng</w:t>
      </w:r>
      <w:r>
        <w:rPr>
          <w:color w:val="231F20"/>
          <w:spacing w:val="-4"/>
        </w:rPr>
        <w:t> </w:t>
      </w:r>
      <w:r>
        <w:rPr>
          <w:color w:val="231F20"/>
        </w:rPr>
        <w:t>đạo</w:t>
      </w:r>
      <w:r>
        <w:rPr>
          <w:color w:val="231F20"/>
          <w:spacing w:val="-3"/>
        </w:rPr>
        <w:t> </w:t>
      </w:r>
      <w:r>
        <w:rPr>
          <w:color w:val="231F20"/>
        </w:rPr>
        <w:t>để</w:t>
      </w:r>
      <w:r>
        <w:rPr>
          <w:color w:val="231F20"/>
          <w:spacing w:val="-4"/>
        </w:rPr>
        <w:t> </w:t>
      </w:r>
      <w:r>
        <w:rPr>
          <w:color w:val="231F20"/>
        </w:rPr>
        <w:t>đoạn,</w:t>
      </w:r>
      <w:r>
        <w:rPr>
          <w:color w:val="231F20"/>
          <w:spacing w:val="-4"/>
        </w:rPr>
        <w:t> </w:t>
      </w:r>
      <w:r>
        <w:rPr>
          <w:color w:val="231F20"/>
        </w:rPr>
        <w:t>gọi</w:t>
      </w:r>
      <w:r>
        <w:rPr>
          <w:color w:val="231F20"/>
          <w:spacing w:val="-4"/>
        </w:rPr>
        <w:t> </w:t>
      </w:r>
      <w:r>
        <w:rPr>
          <w:color w:val="231F20"/>
        </w:rPr>
        <w:t>là</w:t>
      </w:r>
      <w:r>
        <w:rPr>
          <w:color w:val="231F20"/>
          <w:spacing w:val="-3"/>
        </w:rPr>
        <w:t> </w:t>
      </w:r>
      <w:r>
        <w:rPr>
          <w:color w:val="231F20"/>
        </w:rPr>
        <w:t>kiến</w:t>
      </w:r>
      <w:r>
        <w:rPr>
          <w:color w:val="231F20"/>
          <w:spacing w:val="-5"/>
        </w:rPr>
        <w:t> </w:t>
      </w:r>
      <w:r>
        <w:rPr>
          <w:color w:val="231F20"/>
        </w:rPr>
        <w:t>đạo</w:t>
      </w:r>
      <w:r>
        <w:rPr>
          <w:color w:val="231F20"/>
          <w:spacing w:val="-4"/>
        </w:rPr>
        <w:t> </w:t>
      </w:r>
      <w:r>
        <w:rPr>
          <w:color w:val="231F20"/>
          <w:spacing w:val="-3"/>
        </w:rPr>
        <w:t>đoạn. </w:t>
      </w:r>
      <w:r>
        <w:rPr>
          <w:color w:val="231F20"/>
        </w:rPr>
        <w:t>Hai</w:t>
      </w:r>
      <w:r>
        <w:rPr>
          <w:color w:val="231F20"/>
          <w:spacing w:val="-13"/>
        </w:rPr>
        <w:t> </w:t>
      </w:r>
      <w:r>
        <w:rPr>
          <w:color w:val="231F20"/>
        </w:rPr>
        <w:t>tướng:</w:t>
      </w:r>
      <w:r>
        <w:rPr>
          <w:color w:val="231F20"/>
          <w:spacing w:val="-11"/>
        </w:rPr>
        <w:t> </w:t>
      </w:r>
      <w:r>
        <w:rPr>
          <w:color w:val="231F20"/>
        </w:rPr>
        <w:t>Là</w:t>
      </w:r>
      <w:r>
        <w:rPr>
          <w:color w:val="231F20"/>
          <w:spacing w:val="-11"/>
        </w:rPr>
        <w:t> </w:t>
      </w:r>
      <w:r>
        <w:rPr>
          <w:color w:val="231F20"/>
        </w:rPr>
        <w:t>tướng</w:t>
      </w:r>
      <w:r>
        <w:rPr>
          <w:color w:val="231F20"/>
          <w:spacing w:val="-12"/>
        </w:rPr>
        <w:t> </w:t>
      </w:r>
      <w:r>
        <w:rPr>
          <w:color w:val="231F20"/>
        </w:rPr>
        <w:t>kiến,</w:t>
      </w:r>
      <w:r>
        <w:rPr>
          <w:color w:val="231F20"/>
          <w:spacing w:val="-11"/>
        </w:rPr>
        <w:t> </w:t>
      </w:r>
      <w:r>
        <w:rPr>
          <w:color w:val="231F20"/>
        </w:rPr>
        <w:t>tướng</w:t>
      </w:r>
      <w:r>
        <w:rPr>
          <w:color w:val="231F20"/>
          <w:spacing w:val="-12"/>
        </w:rPr>
        <w:t> </w:t>
      </w:r>
      <w:r>
        <w:rPr>
          <w:color w:val="231F20"/>
        </w:rPr>
        <w:t>tuệ.</w:t>
      </w:r>
      <w:r>
        <w:rPr>
          <w:color w:val="231F20"/>
          <w:spacing w:val="-12"/>
        </w:rPr>
        <w:t> </w:t>
      </w:r>
      <w:r>
        <w:rPr>
          <w:color w:val="231F20"/>
        </w:rPr>
        <w:t>Nếu</w:t>
      </w:r>
      <w:r>
        <w:rPr>
          <w:color w:val="231F20"/>
          <w:spacing w:val="-12"/>
        </w:rPr>
        <w:t> </w:t>
      </w:r>
      <w:r>
        <w:rPr>
          <w:color w:val="231F20"/>
        </w:rPr>
        <w:t>dùng</w:t>
      </w:r>
      <w:r>
        <w:rPr>
          <w:color w:val="231F20"/>
          <w:spacing w:val="-11"/>
        </w:rPr>
        <w:t> </w:t>
      </w:r>
      <w:r>
        <w:rPr>
          <w:color w:val="231F20"/>
        </w:rPr>
        <w:t>ba</w:t>
      </w:r>
      <w:r>
        <w:rPr>
          <w:color w:val="231F20"/>
          <w:spacing w:val="-12"/>
        </w:rPr>
        <w:t> </w:t>
      </w:r>
      <w:r>
        <w:rPr>
          <w:color w:val="231F20"/>
        </w:rPr>
        <w:t>tướng</w:t>
      </w:r>
      <w:r>
        <w:rPr>
          <w:color w:val="231F20"/>
          <w:spacing w:val="-12"/>
        </w:rPr>
        <w:t> </w:t>
      </w:r>
      <w:r>
        <w:rPr>
          <w:color w:val="231F20"/>
        </w:rPr>
        <w:t>đạo</w:t>
      </w:r>
      <w:r>
        <w:rPr>
          <w:color w:val="231F20"/>
          <w:spacing w:val="-12"/>
        </w:rPr>
        <w:t> </w:t>
      </w:r>
      <w:r>
        <w:rPr>
          <w:color w:val="231F20"/>
        </w:rPr>
        <w:t>để</w:t>
      </w:r>
      <w:r>
        <w:rPr>
          <w:color w:val="231F20"/>
          <w:spacing w:val="-12"/>
        </w:rPr>
        <w:t> </w:t>
      </w:r>
      <w:r>
        <w:rPr>
          <w:color w:val="231F20"/>
        </w:rPr>
        <w:t>đoạn thì gọi là tu đạo đoạn. Ba tướng: Là tướng kiến, tướng tuệ, tướng</w:t>
      </w:r>
      <w:r>
        <w:rPr>
          <w:color w:val="231F20"/>
          <w:spacing w:val="-42"/>
        </w:rPr>
        <w:t> </w:t>
      </w:r>
      <w:r>
        <w:rPr>
          <w:color w:val="231F20"/>
        </w:rPr>
        <w:t>trí.</w:t>
      </w:r>
    </w:p>
    <w:p>
      <w:pPr>
        <w:pStyle w:val="BodyText"/>
        <w:spacing w:line="276" w:lineRule="auto"/>
        <w:ind w:left="393" w:right="124"/>
      </w:pPr>
      <w:r>
        <w:rPr>
          <w:color w:val="231F20"/>
        </w:rPr>
        <w:t>Lại nữa, nếu dùng bốn tướng đạo để đoạn, gọi là kiến đạo đoạn. Bốn tướng: Là mắt, ánh sáng, giác, tuệ. Nếu dùng năm tướng đạo để đoạn thì gọi là tu đạo đoạn. Năm tướng: Là mắt, ánh sáng, giác, tuệ, trí.</w:t>
      </w:r>
    </w:p>
    <w:p>
      <w:pPr>
        <w:pStyle w:val="BodyText"/>
        <w:spacing w:line="276" w:lineRule="auto"/>
        <w:ind w:left="393" w:right="128"/>
      </w:pPr>
      <w:r>
        <w:rPr>
          <w:color w:val="231F20"/>
        </w:rPr>
        <w:t>Lại</w:t>
      </w:r>
      <w:r>
        <w:rPr>
          <w:color w:val="231F20"/>
          <w:spacing w:val="-5"/>
        </w:rPr>
        <w:t> </w:t>
      </w:r>
      <w:r>
        <w:rPr>
          <w:color w:val="231F20"/>
        </w:rPr>
        <w:t>nữa,</w:t>
      </w:r>
      <w:r>
        <w:rPr>
          <w:color w:val="231F20"/>
          <w:spacing w:val="-4"/>
        </w:rPr>
        <w:t> </w:t>
      </w:r>
      <w:r>
        <w:rPr>
          <w:color w:val="231F20"/>
        </w:rPr>
        <w:t>nếu</w:t>
      </w:r>
      <w:r>
        <w:rPr>
          <w:color w:val="231F20"/>
          <w:spacing w:val="-4"/>
        </w:rPr>
        <w:t> </w:t>
      </w:r>
      <w:r>
        <w:rPr>
          <w:color w:val="231F20"/>
        </w:rPr>
        <w:t>dùng</w:t>
      </w:r>
      <w:r>
        <w:rPr>
          <w:color w:val="231F20"/>
          <w:spacing w:val="-4"/>
        </w:rPr>
        <w:t> </w:t>
      </w:r>
      <w:r>
        <w:rPr>
          <w:color w:val="231F20"/>
        </w:rPr>
        <w:t>nhẫn</w:t>
      </w:r>
      <w:r>
        <w:rPr>
          <w:color w:val="231F20"/>
          <w:spacing w:val="-4"/>
        </w:rPr>
        <w:t> </w:t>
      </w:r>
      <w:r>
        <w:rPr>
          <w:color w:val="231F20"/>
        </w:rPr>
        <w:t>để</w:t>
      </w:r>
      <w:r>
        <w:rPr>
          <w:color w:val="231F20"/>
          <w:spacing w:val="-4"/>
        </w:rPr>
        <w:t> </w:t>
      </w:r>
      <w:r>
        <w:rPr>
          <w:color w:val="231F20"/>
        </w:rPr>
        <w:t>đoạn</w:t>
      </w:r>
      <w:r>
        <w:rPr>
          <w:color w:val="231F20"/>
          <w:spacing w:val="-5"/>
        </w:rPr>
        <w:t> </w:t>
      </w:r>
      <w:r>
        <w:rPr>
          <w:color w:val="231F20"/>
        </w:rPr>
        <w:t>là</w:t>
      </w:r>
      <w:r>
        <w:rPr>
          <w:color w:val="231F20"/>
          <w:spacing w:val="-4"/>
        </w:rPr>
        <w:t> </w:t>
      </w:r>
      <w:r>
        <w:rPr>
          <w:color w:val="231F20"/>
        </w:rPr>
        <w:t>kiến</w:t>
      </w:r>
      <w:r>
        <w:rPr>
          <w:color w:val="231F20"/>
          <w:spacing w:val="-4"/>
        </w:rPr>
        <w:t> </w:t>
      </w:r>
      <w:r>
        <w:rPr>
          <w:color w:val="231F20"/>
        </w:rPr>
        <w:t>đạo</w:t>
      </w:r>
      <w:r>
        <w:rPr>
          <w:color w:val="231F20"/>
          <w:spacing w:val="-4"/>
        </w:rPr>
        <w:t> </w:t>
      </w:r>
      <w:r>
        <w:rPr>
          <w:color w:val="231F20"/>
        </w:rPr>
        <w:t>đoạn.</w:t>
      </w:r>
      <w:r>
        <w:rPr>
          <w:color w:val="231F20"/>
          <w:spacing w:val="-4"/>
        </w:rPr>
        <w:t> </w:t>
      </w:r>
      <w:r>
        <w:rPr>
          <w:color w:val="231F20"/>
        </w:rPr>
        <w:t>Nếu</w:t>
      </w:r>
      <w:r>
        <w:rPr>
          <w:color w:val="231F20"/>
          <w:spacing w:val="-4"/>
        </w:rPr>
        <w:t> </w:t>
      </w:r>
      <w:r>
        <w:rPr>
          <w:color w:val="231F20"/>
        </w:rPr>
        <w:t>dùng</w:t>
      </w:r>
      <w:r>
        <w:rPr>
          <w:color w:val="231F20"/>
          <w:spacing w:val="-4"/>
        </w:rPr>
        <w:t> </w:t>
      </w:r>
      <w:r>
        <w:rPr>
          <w:color w:val="231F20"/>
        </w:rPr>
        <w:t>trí để đoạn là tu đạo đoạn.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66"/>
        <w:jc w:val="left"/>
      </w:pPr>
      <w:r>
        <w:rPr>
          <w:color w:val="231F20"/>
        </w:rPr>
        <w:t>Lại nữa, chín thứ kiết được đoạn trừ cùng một lúc là kiến đạo đoạn. Chín thứ kiết được đoạn trừ trong chín thời là tu đạo đoạn.</w:t>
      </w:r>
    </w:p>
    <w:p>
      <w:pPr>
        <w:pStyle w:val="BodyText"/>
        <w:spacing w:line="273" w:lineRule="auto" w:before="112"/>
        <w:ind w:right="411"/>
        <w:jc w:val="left"/>
      </w:pPr>
      <w:r>
        <w:rPr>
          <w:color w:val="231F20"/>
        </w:rPr>
        <w:t>Lại</w:t>
      </w:r>
      <w:r>
        <w:rPr>
          <w:color w:val="231F20"/>
          <w:spacing w:val="-9"/>
        </w:rPr>
        <w:t> </w:t>
      </w:r>
      <w:r>
        <w:rPr>
          <w:color w:val="231F20"/>
        </w:rPr>
        <w:t>nữa,</w:t>
      </w:r>
      <w:r>
        <w:rPr>
          <w:color w:val="231F20"/>
          <w:spacing w:val="-8"/>
        </w:rPr>
        <w:t> </w:t>
      </w:r>
      <w:r>
        <w:rPr>
          <w:color w:val="231F20"/>
        </w:rPr>
        <w:t>do</w:t>
      </w:r>
      <w:r>
        <w:rPr>
          <w:color w:val="231F20"/>
          <w:spacing w:val="-8"/>
        </w:rPr>
        <w:t> </w:t>
      </w:r>
      <w:r>
        <w:rPr>
          <w:color w:val="231F20"/>
        </w:rPr>
        <w:t>vị</w:t>
      </w:r>
      <w:r>
        <w:rPr>
          <w:color w:val="231F20"/>
          <w:spacing w:val="-8"/>
        </w:rPr>
        <w:t> </w:t>
      </w:r>
      <w:r>
        <w:rPr>
          <w:color w:val="231F20"/>
        </w:rPr>
        <w:t>tri</w:t>
      </w:r>
      <w:r>
        <w:rPr>
          <w:color w:val="231F20"/>
          <w:spacing w:val="-8"/>
        </w:rPr>
        <w:t> </w:t>
      </w:r>
      <w:r>
        <w:rPr>
          <w:color w:val="231F20"/>
        </w:rPr>
        <w:t>dục</w:t>
      </w:r>
      <w:r>
        <w:rPr>
          <w:color w:val="231F20"/>
          <w:spacing w:val="-8"/>
        </w:rPr>
        <w:t> </w:t>
      </w:r>
      <w:r>
        <w:rPr>
          <w:color w:val="231F20"/>
        </w:rPr>
        <w:t>tri</w:t>
      </w:r>
      <w:r>
        <w:rPr>
          <w:color w:val="231F20"/>
          <w:spacing w:val="-8"/>
        </w:rPr>
        <w:t> </w:t>
      </w:r>
      <w:r>
        <w:rPr>
          <w:color w:val="231F20"/>
        </w:rPr>
        <w:t>căn</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rPr>
        <w:t>là</w:t>
      </w:r>
      <w:r>
        <w:rPr>
          <w:color w:val="231F20"/>
          <w:spacing w:val="-8"/>
        </w:rPr>
        <w:t> </w:t>
      </w:r>
      <w:r>
        <w:rPr>
          <w:color w:val="231F20"/>
        </w:rPr>
        <w:t>kiến</w:t>
      </w:r>
      <w:r>
        <w:rPr>
          <w:color w:val="231F20"/>
          <w:spacing w:val="-8"/>
        </w:rPr>
        <w:t> </w:t>
      </w:r>
      <w:r>
        <w:rPr>
          <w:color w:val="231F20"/>
        </w:rPr>
        <w:t>đạo</w:t>
      </w:r>
      <w:r>
        <w:rPr>
          <w:color w:val="231F20"/>
          <w:spacing w:val="-8"/>
        </w:rPr>
        <w:t> </w:t>
      </w:r>
      <w:r>
        <w:rPr>
          <w:color w:val="231F20"/>
        </w:rPr>
        <w:t>đoạn.</w:t>
      </w:r>
      <w:r>
        <w:rPr>
          <w:color w:val="231F20"/>
          <w:spacing w:val="-8"/>
        </w:rPr>
        <w:t> </w:t>
      </w:r>
      <w:r>
        <w:rPr>
          <w:color w:val="231F20"/>
        </w:rPr>
        <w:t>Do</w:t>
      </w:r>
      <w:r>
        <w:rPr>
          <w:color w:val="231F20"/>
          <w:spacing w:val="-8"/>
        </w:rPr>
        <w:t> </w:t>
      </w:r>
      <w:r>
        <w:rPr>
          <w:color w:val="231F20"/>
        </w:rPr>
        <w:t>dĩ</w:t>
      </w:r>
      <w:r>
        <w:rPr>
          <w:color w:val="231F20"/>
          <w:spacing w:val="-8"/>
        </w:rPr>
        <w:t> </w:t>
      </w:r>
      <w:r>
        <w:rPr>
          <w:color w:val="231F20"/>
        </w:rPr>
        <w:t>tri căn đoạn trừ là tu đạo đoạn.</w:t>
      </w:r>
    </w:p>
    <w:p>
      <w:pPr>
        <w:pStyle w:val="BodyText"/>
        <w:spacing w:line="273" w:lineRule="auto" w:before="115"/>
        <w:ind w:right="411"/>
        <w:jc w:val="left"/>
      </w:pPr>
      <w:r>
        <w:rPr>
          <w:color w:val="231F20"/>
        </w:rPr>
        <w:t>Lại nữa, lúc đoạn như đập vỡ cục đá ra là kiến đạo đoạn. Lúc đoạn như ngắt đứt ngó sen là tu đạo đoạn.</w:t>
      </w:r>
    </w:p>
    <w:p>
      <w:pPr>
        <w:pStyle w:val="BodyText"/>
        <w:spacing w:line="273" w:lineRule="auto" w:before="116"/>
        <w:jc w:val="left"/>
      </w:pPr>
      <w:r>
        <w:rPr>
          <w:color w:val="231F20"/>
        </w:rPr>
        <w:t>Lại nữa, cùng với phát ý trái nhau là kiến đạo đoạn. Cùng vơi phương tiện trái nhau là tu đạo đoạn.</w:t>
      </w:r>
    </w:p>
    <w:p>
      <w:pPr>
        <w:pStyle w:val="BodyText"/>
        <w:spacing w:before="116"/>
        <w:ind w:left="677" w:firstLine="0"/>
        <w:jc w:val="left"/>
      </w:pPr>
      <w:r>
        <w:rPr>
          <w:color w:val="231F20"/>
        </w:rPr>
        <w:t>Lại nữa, chưa từng kiến đế, mà kiến đế đoạn là kiến đạo đoạn.</w:t>
      </w:r>
    </w:p>
    <w:p>
      <w:pPr>
        <w:pStyle w:val="BodyText"/>
        <w:spacing w:before="43"/>
        <w:ind w:firstLine="0"/>
        <w:jc w:val="left"/>
      </w:pPr>
      <w:r>
        <w:rPr>
          <w:color w:val="231F20"/>
        </w:rPr>
        <w:t>Đã từng kiến đế, mà quán lần nữa để đoạn là tu đạo đoạn.</w:t>
      </w:r>
    </w:p>
    <w:p>
      <w:pPr>
        <w:pStyle w:val="BodyText"/>
        <w:spacing w:line="273" w:lineRule="auto" w:before="156"/>
        <w:ind w:right="412"/>
      </w:pPr>
      <w:r>
        <w:rPr>
          <w:color w:val="231F20"/>
        </w:rPr>
        <w:t>Lại nữa, dùng đạo một nhân để đoạn là kiến đạo đoạn. Dùng đạo hai nhân để đoạn là tu đạo đoạn.</w:t>
      </w:r>
    </w:p>
    <w:p>
      <w:pPr>
        <w:pStyle w:val="BodyText"/>
        <w:spacing w:line="273" w:lineRule="auto" w:before="116"/>
        <w:ind w:right="411"/>
      </w:pPr>
      <w:r>
        <w:rPr>
          <w:color w:val="231F20"/>
        </w:rPr>
        <w:t>Lại nữa, như lực sĩ mặc áo giáp đoạn là kiến đạo đoạn. Như người ngồi trên xe do lừa kéo đi đoạn là tu đạo đoạn.</w:t>
      </w:r>
    </w:p>
    <w:p>
      <w:pPr>
        <w:pStyle w:val="BodyText"/>
        <w:spacing w:line="273" w:lineRule="auto" w:before="116"/>
        <w:ind w:right="411"/>
      </w:pPr>
      <w:r>
        <w:rPr>
          <w:color w:val="231F20"/>
        </w:rPr>
        <w:t>Lại nữa, nếu lúc đoạn, tức đối tượng nhận biết của trí kia hành nơi</w:t>
      </w:r>
      <w:r>
        <w:rPr>
          <w:color w:val="231F20"/>
          <w:spacing w:val="-10"/>
        </w:rPr>
        <w:t> </w:t>
      </w:r>
      <w:r>
        <w:rPr>
          <w:color w:val="231F20"/>
        </w:rPr>
        <w:t>tu</w:t>
      </w:r>
      <w:r>
        <w:rPr>
          <w:color w:val="231F20"/>
          <w:spacing w:val="-9"/>
        </w:rPr>
        <w:t> </w:t>
      </w:r>
      <w:r>
        <w:rPr>
          <w:color w:val="231F20"/>
        </w:rPr>
        <w:t>đạo</w:t>
      </w:r>
      <w:r>
        <w:rPr>
          <w:color w:val="231F20"/>
          <w:spacing w:val="-9"/>
        </w:rPr>
        <w:t> </w:t>
      </w:r>
      <w:r>
        <w:rPr>
          <w:color w:val="231F20"/>
        </w:rPr>
        <w:t>là</w:t>
      </w:r>
      <w:r>
        <w:rPr>
          <w:color w:val="231F20"/>
          <w:spacing w:val="-9"/>
        </w:rPr>
        <w:t> </w:t>
      </w:r>
      <w:r>
        <w:rPr>
          <w:color w:val="231F20"/>
        </w:rPr>
        <w:t>kiến</w:t>
      </w:r>
      <w:r>
        <w:rPr>
          <w:color w:val="231F20"/>
          <w:spacing w:val="-9"/>
        </w:rPr>
        <w:t> </w:t>
      </w:r>
      <w:r>
        <w:rPr>
          <w:color w:val="231F20"/>
        </w:rPr>
        <w:t>đạo</w:t>
      </w:r>
      <w:r>
        <w:rPr>
          <w:color w:val="231F20"/>
          <w:spacing w:val="-9"/>
        </w:rPr>
        <w:t> </w:t>
      </w:r>
      <w:r>
        <w:rPr>
          <w:color w:val="231F20"/>
        </w:rPr>
        <w:t>đoạn.</w:t>
      </w:r>
      <w:r>
        <w:rPr>
          <w:color w:val="231F20"/>
          <w:spacing w:val="-9"/>
        </w:rPr>
        <w:t> </w:t>
      </w:r>
      <w:r>
        <w:rPr>
          <w:color w:val="231F20"/>
        </w:rPr>
        <w:t>Nếu</w:t>
      </w:r>
      <w:r>
        <w:rPr>
          <w:color w:val="231F20"/>
          <w:spacing w:val="-9"/>
        </w:rPr>
        <w:t> </w:t>
      </w:r>
      <w:r>
        <w:rPr>
          <w:color w:val="231F20"/>
        </w:rPr>
        <w:t>lúc</w:t>
      </w:r>
      <w:r>
        <w:rPr>
          <w:color w:val="231F20"/>
          <w:spacing w:val="-9"/>
        </w:rPr>
        <w:t> </w:t>
      </w:r>
      <w:r>
        <w:rPr>
          <w:color w:val="231F20"/>
        </w:rPr>
        <w:t>đoạn,</w:t>
      </w:r>
      <w:r>
        <w:rPr>
          <w:color w:val="231F20"/>
          <w:spacing w:val="-9"/>
        </w:rPr>
        <w:t> </w:t>
      </w:r>
      <w:r>
        <w:rPr>
          <w:color w:val="231F20"/>
        </w:rPr>
        <w:t>là</w:t>
      </w:r>
      <w:r>
        <w:rPr>
          <w:color w:val="231F20"/>
          <w:spacing w:val="-9"/>
        </w:rPr>
        <w:t> </w:t>
      </w:r>
      <w:r>
        <w:rPr>
          <w:color w:val="231F20"/>
        </w:rPr>
        <w:t>trí</w:t>
      </w:r>
      <w:r>
        <w:rPr>
          <w:color w:val="231F20"/>
          <w:spacing w:val="-9"/>
        </w:rPr>
        <w:t> </w:t>
      </w:r>
      <w:r>
        <w:rPr>
          <w:color w:val="231F20"/>
        </w:rPr>
        <w:t>khác,</w:t>
      </w:r>
      <w:r>
        <w:rPr>
          <w:color w:val="231F20"/>
          <w:spacing w:val="-9"/>
        </w:rPr>
        <w:t> </w:t>
      </w:r>
      <w:r>
        <w:rPr>
          <w:color w:val="231F20"/>
        </w:rPr>
        <w:t>đối</w:t>
      </w:r>
      <w:r>
        <w:rPr>
          <w:color w:val="231F20"/>
          <w:spacing w:val="-9"/>
        </w:rPr>
        <w:t> </w:t>
      </w:r>
      <w:r>
        <w:rPr>
          <w:color w:val="231F20"/>
        </w:rPr>
        <w:t>tượng</w:t>
      </w:r>
      <w:r>
        <w:rPr>
          <w:color w:val="231F20"/>
          <w:spacing w:val="-9"/>
        </w:rPr>
        <w:t> </w:t>
      </w:r>
      <w:r>
        <w:rPr>
          <w:color w:val="231F20"/>
          <w:spacing w:val="-3"/>
        </w:rPr>
        <w:t>nhận </w:t>
      </w:r>
      <w:r>
        <w:rPr>
          <w:color w:val="231F20"/>
        </w:rPr>
        <w:t>biết khác, hành nơi tu đạo khác, là tu đạo đoạn.</w:t>
      </w:r>
    </w:p>
    <w:p>
      <w:pPr>
        <w:pStyle w:val="BodyText"/>
        <w:spacing w:line="273" w:lineRule="auto" w:before="116"/>
        <w:ind w:right="411" w:firstLine="636"/>
      </w:pPr>
      <w:r>
        <w:rPr>
          <w:color w:val="231F20"/>
        </w:rPr>
        <w:t>Lại nữa, nếu là người hướng tới quả không thành tựu để đoạn là kiến đạo đoạn. Nếu là người hướng tới quả thành tựu để đoạn là tu đạo đoạn.</w:t>
      </w:r>
    </w:p>
    <w:p>
      <w:pPr>
        <w:pStyle w:val="BodyText"/>
        <w:spacing w:line="273" w:lineRule="auto" w:before="117"/>
        <w:ind w:right="411"/>
      </w:pPr>
      <w:r>
        <w:rPr>
          <w:color w:val="231F20"/>
        </w:rPr>
        <w:t>Lại</w:t>
      </w:r>
      <w:r>
        <w:rPr>
          <w:color w:val="231F20"/>
          <w:spacing w:val="-7"/>
        </w:rPr>
        <w:t> </w:t>
      </w:r>
      <w:r>
        <w:rPr>
          <w:color w:val="231F20"/>
        </w:rPr>
        <w:t>nữa,</w:t>
      </w:r>
      <w:r>
        <w:rPr>
          <w:color w:val="231F20"/>
          <w:spacing w:val="-7"/>
        </w:rPr>
        <w:t> </w:t>
      </w:r>
      <w:r>
        <w:rPr>
          <w:color w:val="231F20"/>
        </w:rPr>
        <w:t>nếu</w:t>
      </w:r>
      <w:r>
        <w:rPr>
          <w:color w:val="231F20"/>
          <w:spacing w:val="-7"/>
        </w:rPr>
        <w:t> </w:t>
      </w:r>
      <w:r>
        <w:rPr>
          <w:color w:val="231F20"/>
        </w:rPr>
        <w:t>là</w:t>
      </w:r>
      <w:r>
        <w:rPr>
          <w:color w:val="231F20"/>
          <w:spacing w:val="-7"/>
        </w:rPr>
        <w:t> </w:t>
      </w:r>
      <w:r>
        <w:rPr>
          <w:color w:val="231F20"/>
        </w:rPr>
        <w:t>hàng</w:t>
      </w:r>
      <w:r>
        <w:rPr>
          <w:color w:val="231F20"/>
          <w:spacing w:val="-7"/>
        </w:rPr>
        <w:t> </w:t>
      </w:r>
      <w:r>
        <w:rPr>
          <w:color w:val="231F20"/>
        </w:rPr>
        <w:t>kiên</w:t>
      </w:r>
      <w:r>
        <w:rPr>
          <w:color w:val="231F20"/>
          <w:spacing w:val="-7"/>
        </w:rPr>
        <w:t> </w:t>
      </w:r>
      <w:r>
        <w:rPr>
          <w:color w:val="231F20"/>
        </w:rPr>
        <w:t>tín,</w:t>
      </w:r>
      <w:r>
        <w:rPr>
          <w:color w:val="231F20"/>
          <w:spacing w:val="-7"/>
        </w:rPr>
        <w:t> </w:t>
      </w:r>
      <w:r>
        <w:rPr>
          <w:color w:val="231F20"/>
        </w:rPr>
        <w:t>kiên</w:t>
      </w:r>
      <w:r>
        <w:rPr>
          <w:color w:val="231F20"/>
          <w:spacing w:val="-7"/>
        </w:rPr>
        <w:t> </w:t>
      </w:r>
      <w:r>
        <w:rPr>
          <w:color w:val="231F20"/>
        </w:rPr>
        <w:t>pháp</w:t>
      </w:r>
      <w:r>
        <w:rPr>
          <w:color w:val="231F20"/>
          <w:spacing w:val="-7"/>
        </w:rPr>
        <w:t> </w:t>
      </w:r>
      <w:r>
        <w:rPr>
          <w:color w:val="231F20"/>
        </w:rPr>
        <w:t>đoạn,</w:t>
      </w:r>
      <w:r>
        <w:rPr>
          <w:color w:val="231F20"/>
          <w:spacing w:val="-7"/>
        </w:rPr>
        <w:t> </w:t>
      </w:r>
      <w:r>
        <w:rPr>
          <w:color w:val="231F20"/>
        </w:rPr>
        <w:t>là</w:t>
      </w:r>
      <w:r>
        <w:rPr>
          <w:color w:val="231F20"/>
          <w:spacing w:val="-7"/>
        </w:rPr>
        <w:t> </w:t>
      </w:r>
      <w:r>
        <w:rPr>
          <w:color w:val="231F20"/>
        </w:rPr>
        <w:t>kiến</w:t>
      </w:r>
      <w:r>
        <w:rPr>
          <w:color w:val="231F20"/>
          <w:spacing w:val="-7"/>
        </w:rPr>
        <w:t> </w:t>
      </w:r>
      <w:r>
        <w:rPr>
          <w:color w:val="231F20"/>
        </w:rPr>
        <w:t>đạo</w:t>
      </w:r>
      <w:r>
        <w:rPr>
          <w:color w:val="231F20"/>
          <w:spacing w:val="-7"/>
        </w:rPr>
        <w:t> </w:t>
      </w:r>
      <w:r>
        <w:rPr>
          <w:color w:val="231F20"/>
        </w:rPr>
        <w:t>đoạn. Nếu là hàng tín giải thoát, kiến đáo, thân chứng đoạn là tu đạo</w:t>
      </w:r>
      <w:r>
        <w:rPr>
          <w:color w:val="231F20"/>
          <w:spacing w:val="-31"/>
        </w:rPr>
        <w:t> </w:t>
      </w:r>
      <w:r>
        <w:rPr>
          <w:color w:val="231F20"/>
        </w:rPr>
        <w:t>đoạn.</w:t>
      </w:r>
    </w:p>
    <w:p>
      <w:pPr>
        <w:pStyle w:val="BodyText"/>
        <w:spacing w:line="273" w:lineRule="auto" w:before="116"/>
        <w:ind w:right="412"/>
      </w:pPr>
      <w:r>
        <w:rPr>
          <w:color w:val="231F20"/>
        </w:rPr>
        <w:t>Lại</w:t>
      </w:r>
      <w:r>
        <w:rPr>
          <w:color w:val="231F20"/>
          <w:spacing w:val="-6"/>
        </w:rPr>
        <w:t> </w:t>
      </w:r>
      <w:r>
        <w:rPr>
          <w:color w:val="231F20"/>
        </w:rPr>
        <w:t>nữa,</w:t>
      </w:r>
      <w:r>
        <w:rPr>
          <w:color w:val="231F20"/>
          <w:spacing w:val="-6"/>
        </w:rPr>
        <w:t> </w:t>
      </w:r>
      <w:r>
        <w:rPr>
          <w:color w:val="231F20"/>
        </w:rPr>
        <w:t>nếu</w:t>
      </w:r>
      <w:r>
        <w:rPr>
          <w:color w:val="231F20"/>
          <w:spacing w:val="-6"/>
        </w:rPr>
        <w:t> </w:t>
      </w:r>
      <w:r>
        <w:rPr>
          <w:color w:val="231F20"/>
        </w:rPr>
        <w:t>đầu</w:t>
      </w:r>
      <w:r>
        <w:rPr>
          <w:color w:val="231F20"/>
          <w:spacing w:val="-6"/>
        </w:rPr>
        <w:t> </w:t>
      </w:r>
      <w:r>
        <w:rPr>
          <w:color w:val="231F20"/>
        </w:rPr>
        <w:t>tiên</w:t>
      </w:r>
      <w:r>
        <w:rPr>
          <w:color w:val="231F20"/>
          <w:spacing w:val="-6"/>
        </w:rPr>
        <w:t> </w:t>
      </w:r>
      <w:r>
        <w:rPr>
          <w:color w:val="231F20"/>
        </w:rPr>
        <w:t>phát</w:t>
      </w:r>
      <w:r>
        <w:rPr>
          <w:color w:val="231F20"/>
          <w:spacing w:val="-6"/>
        </w:rPr>
        <w:t> </w:t>
      </w:r>
      <w:r>
        <w:rPr>
          <w:color w:val="231F20"/>
        </w:rPr>
        <w:t>khởi</w:t>
      </w:r>
      <w:r>
        <w:rPr>
          <w:color w:val="231F20"/>
          <w:spacing w:val="-6"/>
        </w:rPr>
        <w:t> </w:t>
      </w:r>
      <w:r>
        <w:rPr>
          <w:color w:val="231F20"/>
        </w:rPr>
        <w:t>đạo</w:t>
      </w:r>
      <w:r>
        <w:rPr>
          <w:color w:val="231F20"/>
          <w:spacing w:val="-6"/>
        </w:rPr>
        <w:t> </w:t>
      </w:r>
      <w:r>
        <w:rPr>
          <w:color w:val="231F20"/>
        </w:rPr>
        <w:t>đoạn</w:t>
      </w:r>
      <w:r>
        <w:rPr>
          <w:color w:val="231F20"/>
          <w:spacing w:val="-6"/>
        </w:rPr>
        <w:t> </w:t>
      </w:r>
      <w:r>
        <w:rPr>
          <w:color w:val="231F20"/>
        </w:rPr>
        <w:t>là</w:t>
      </w:r>
      <w:r>
        <w:rPr>
          <w:color w:val="231F20"/>
          <w:spacing w:val="-6"/>
        </w:rPr>
        <w:t> </w:t>
      </w:r>
      <w:r>
        <w:rPr>
          <w:color w:val="231F20"/>
        </w:rPr>
        <w:t>kiến</w:t>
      </w:r>
      <w:r>
        <w:rPr>
          <w:color w:val="231F20"/>
          <w:spacing w:val="-6"/>
        </w:rPr>
        <w:t> </w:t>
      </w:r>
      <w:r>
        <w:rPr>
          <w:color w:val="231F20"/>
        </w:rPr>
        <w:t>đạo</w:t>
      </w:r>
      <w:r>
        <w:rPr>
          <w:color w:val="231F20"/>
          <w:spacing w:val="-6"/>
        </w:rPr>
        <w:t> </w:t>
      </w:r>
      <w:r>
        <w:rPr>
          <w:color w:val="231F20"/>
        </w:rPr>
        <w:t>đoạn.</w:t>
      </w:r>
      <w:r>
        <w:rPr>
          <w:color w:val="231F20"/>
          <w:spacing w:val="-6"/>
        </w:rPr>
        <w:t> </w:t>
      </w:r>
      <w:r>
        <w:rPr>
          <w:color w:val="231F20"/>
          <w:spacing w:val="-5"/>
        </w:rPr>
        <w:t>Nếu </w:t>
      </w:r>
      <w:r>
        <w:rPr>
          <w:color w:val="231F20"/>
        </w:rPr>
        <w:t>thường xuyên phát khởi đạo đoạn là tu đạo đoạn.</w:t>
      </w:r>
    </w:p>
    <w:p>
      <w:pPr>
        <w:pStyle w:val="BodyText"/>
        <w:spacing w:line="273" w:lineRule="auto" w:before="116"/>
        <w:ind w:right="412"/>
      </w:pPr>
      <w:r>
        <w:rPr>
          <w:color w:val="231F20"/>
        </w:rPr>
        <w:t>Lại nữa, nếu đoạn là thuộc về bốn quả Sa-môn, là kiến đạo đoạn. Nếu đoạn thuộc về hoặc ba, hoặc hai, hoặc một quả Sa-môn, là tu đạo đoạn.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9"/>
      </w:pPr>
      <w:r>
        <w:rPr>
          <w:color w:val="231F20"/>
        </w:rPr>
        <w:t>Lại nữa, nếu duyên nơi vô sở hữu sinh là kiến đạo đoạn. Nếu duyên nơi hữu sở hữu sinh là tu đạo đoạn.</w:t>
      </w:r>
    </w:p>
    <w:p>
      <w:pPr>
        <w:pStyle w:val="BodyText"/>
        <w:spacing w:line="273" w:lineRule="auto" w:before="112"/>
        <w:ind w:left="393" w:right="128"/>
      </w:pPr>
      <w:r>
        <w:rPr>
          <w:color w:val="231F20"/>
        </w:rPr>
        <w:t>Lại</w:t>
      </w:r>
      <w:r>
        <w:rPr>
          <w:color w:val="231F20"/>
          <w:spacing w:val="-7"/>
        </w:rPr>
        <w:t> </w:t>
      </w:r>
      <w:r>
        <w:rPr>
          <w:color w:val="231F20"/>
          <w:spacing w:val="-3"/>
        </w:rPr>
        <w:t>nữa,</w:t>
      </w:r>
      <w:r>
        <w:rPr>
          <w:color w:val="231F20"/>
          <w:spacing w:val="-6"/>
        </w:rPr>
        <w:t> </w:t>
      </w:r>
      <w:r>
        <w:rPr>
          <w:color w:val="231F20"/>
        </w:rPr>
        <w:t>nếu</w:t>
      </w:r>
      <w:r>
        <w:rPr>
          <w:color w:val="231F20"/>
          <w:spacing w:val="-7"/>
        </w:rPr>
        <w:t> </w:t>
      </w:r>
      <w:r>
        <w:rPr>
          <w:color w:val="231F20"/>
          <w:spacing w:val="-3"/>
        </w:rPr>
        <w:t>đoạn</w:t>
      </w:r>
      <w:r>
        <w:rPr>
          <w:color w:val="231F20"/>
          <w:spacing w:val="-6"/>
        </w:rPr>
        <w:t> </w:t>
      </w:r>
      <w:r>
        <w:rPr>
          <w:color w:val="231F20"/>
        </w:rPr>
        <w:t>rồi</w:t>
      </w:r>
      <w:r>
        <w:rPr>
          <w:color w:val="231F20"/>
          <w:spacing w:val="-7"/>
        </w:rPr>
        <w:t> </w:t>
      </w:r>
      <w:r>
        <w:rPr>
          <w:color w:val="231F20"/>
          <w:spacing w:val="-3"/>
        </w:rPr>
        <w:t>không</w:t>
      </w:r>
      <w:r>
        <w:rPr>
          <w:color w:val="231F20"/>
          <w:spacing w:val="-6"/>
        </w:rPr>
        <w:t> </w:t>
      </w:r>
      <w:r>
        <w:rPr>
          <w:color w:val="231F20"/>
          <w:spacing w:val="-3"/>
        </w:rPr>
        <w:t>thoái</w:t>
      </w:r>
      <w:r>
        <w:rPr>
          <w:color w:val="231F20"/>
          <w:spacing w:val="-7"/>
        </w:rPr>
        <w:t> </w:t>
      </w:r>
      <w:r>
        <w:rPr>
          <w:color w:val="231F20"/>
          <w:spacing w:val="-3"/>
        </w:rPr>
        <w:t>chuyển</w:t>
      </w:r>
      <w:r>
        <w:rPr>
          <w:color w:val="231F20"/>
          <w:spacing w:val="-6"/>
        </w:rPr>
        <w:t> </w:t>
      </w:r>
      <w:r>
        <w:rPr>
          <w:color w:val="231F20"/>
        </w:rPr>
        <w:t>là</w:t>
      </w:r>
      <w:r>
        <w:rPr>
          <w:color w:val="231F20"/>
          <w:spacing w:val="-7"/>
        </w:rPr>
        <w:t> </w:t>
      </w:r>
      <w:r>
        <w:rPr>
          <w:color w:val="231F20"/>
          <w:spacing w:val="-3"/>
        </w:rPr>
        <w:t>kiến</w:t>
      </w:r>
      <w:r>
        <w:rPr>
          <w:color w:val="231F20"/>
          <w:spacing w:val="-6"/>
        </w:rPr>
        <w:t> </w:t>
      </w:r>
      <w:r>
        <w:rPr>
          <w:color w:val="231F20"/>
        </w:rPr>
        <w:t>đạo</w:t>
      </w:r>
      <w:r>
        <w:rPr>
          <w:color w:val="231F20"/>
          <w:spacing w:val="-7"/>
        </w:rPr>
        <w:t> </w:t>
      </w:r>
      <w:r>
        <w:rPr>
          <w:color w:val="231F20"/>
          <w:spacing w:val="-3"/>
        </w:rPr>
        <w:t>đoạn.</w:t>
      </w:r>
      <w:r>
        <w:rPr>
          <w:color w:val="231F20"/>
          <w:spacing w:val="-6"/>
        </w:rPr>
        <w:t> </w:t>
      </w:r>
      <w:r>
        <w:rPr>
          <w:color w:val="231F20"/>
          <w:spacing w:val="-3"/>
        </w:rPr>
        <w:t>Nếu đoạn rồi, hoặc thoái chuyển, hoặc không thoái chuyển, </w:t>
      </w:r>
      <w:r>
        <w:rPr>
          <w:color w:val="231F20"/>
        </w:rPr>
        <w:t>là tu đạo</w:t>
      </w:r>
      <w:r>
        <w:rPr>
          <w:color w:val="231F20"/>
          <w:spacing w:val="-43"/>
        </w:rPr>
        <w:t> </w:t>
      </w:r>
      <w:r>
        <w:rPr>
          <w:color w:val="231F20"/>
          <w:spacing w:val="-3"/>
        </w:rPr>
        <w:t>đoạn.</w:t>
      </w:r>
    </w:p>
    <w:p>
      <w:pPr>
        <w:pStyle w:val="BodyText"/>
        <w:spacing w:line="273" w:lineRule="auto" w:before="111"/>
        <w:ind w:left="393" w:right="127"/>
      </w:pPr>
      <w:r>
        <w:rPr>
          <w:color w:val="231F20"/>
        </w:rPr>
        <w:t>Lại nữa, nếu đoạn rồi lại không buộc, không trói, là kiến đạo đoạn. Nếu đoạn rồi hoặc buộc, hoặc trói, là tu đạo đoạn.</w:t>
      </w:r>
    </w:p>
    <w:p>
      <w:pPr>
        <w:pStyle w:val="BodyText"/>
        <w:spacing w:line="273" w:lineRule="auto" w:before="112"/>
        <w:ind w:left="393" w:right="127"/>
      </w:pPr>
      <w:r>
        <w:rPr>
          <w:color w:val="231F20"/>
        </w:rPr>
        <w:t>Lại</w:t>
      </w:r>
      <w:r>
        <w:rPr>
          <w:color w:val="231F20"/>
          <w:spacing w:val="-6"/>
        </w:rPr>
        <w:t> </w:t>
      </w:r>
      <w:r>
        <w:rPr>
          <w:color w:val="231F20"/>
        </w:rPr>
        <w:t>nữa,</w:t>
      </w:r>
      <w:r>
        <w:rPr>
          <w:color w:val="231F20"/>
          <w:spacing w:val="-6"/>
        </w:rPr>
        <w:t> </w:t>
      </w:r>
      <w:r>
        <w:rPr>
          <w:color w:val="231F20"/>
        </w:rPr>
        <w:t>nếu</w:t>
      </w:r>
      <w:r>
        <w:rPr>
          <w:color w:val="231F20"/>
          <w:spacing w:val="-6"/>
        </w:rPr>
        <w:t> </w:t>
      </w:r>
      <w:r>
        <w:rPr>
          <w:color w:val="231F20"/>
        </w:rPr>
        <w:t>khi</w:t>
      </w:r>
      <w:r>
        <w:rPr>
          <w:color w:val="231F20"/>
          <w:spacing w:val="-6"/>
        </w:rPr>
        <w:t> </w:t>
      </w:r>
      <w:r>
        <w:rPr>
          <w:color w:val="231F20"/>
        </w:rPr>
        <w:t>đoạn,</w:t>
      </w:r>
      <w:r>
        <w:rPr>
          <w:color w:val="231F20"/>
          <w:spacing w:val="-6"/>
        </w:rPr>
        <w:t> </w:t>
      </w:r>
      <w:r>
        <w:rPr>
          <w:color w:val="231F20"/>
        </w:rPr>
        <w:t>nhẫn</w:t>
      </w:r>
      <w:r>
        <w:rPr>
          <w:color w:val="231F20"/>
          <w:spacing w:val="-6"/>
        </w:rPr>
        <w:t> </w:t>
      </w:r>
      <w:r>
        <w:rPr>
          <w:color w:val="231F20"/>
        </w:rPr>
        <w:t>là</w:t>
      </w:r>
      <w:r>
        <w:rPr>
          <w:color w:val="231F20"/>
          <w:spacing w:val="-6"/>
        </w:rPr>
        <w:t> </w:t>
      </w:r>
      <w:r>
        <w:rPr>
          <w:color w:val="231F20"/>
        </w:rPr>
        <w:t>đạo</w:t>
      </w:r>
      <w:r>
        <w:rPr>
          <w:color w:val="231F20"/>
          <w:spacing w:val="-6"/>
        </w:rPr>
        <w:t> </w:t>
      </w:r>
      <w:r>
        <w:rPr>
          <w:color w:val="231F20"/>
        </w:rPr>
        <w:t>vô</w:t>
      </w:r>
      <w:r>
        <w:rPr>
          <w:color w:val="231F20"/>
          <w:spacing w:val="-6"/>
        </w:rPr>
        <w:t> </w:t>
      </w:r>
      <w:r>
        <w:rPr>
          <w:color w:val="231F20"/>
        </w:rPr>
        <w:t>ngại,</w:t>
      </w:r>
      <w:r>
        <w:rPr>
          <w:color w:val="231F20"/>
          <w:spacing w:val="-6"/>
        </w:rPr>
        <w:t> </w:t>
      </w:r>
      <w:r>
        <w:rPr>
          <w:color w:val="231F20"/>
        </w:rPr>
        <w:t>trí</w:t>
      </w:r>
      <w:r>
        <w:rPr>
          <w:color w:val="231F20"/>
          <w:spacing w:val="-6"/>
        </w:rPr>
        <w:t> </w:t>
      </w:r>
      <w:r>
        <w:rPr>
          <w:color w:val="231F20"/>
        </w:rPr>
        <w:t>là</w:t>
      </w:r>
      <w:r>
        <w:rPr>
          <w:color w:val="231F20"/>
          <w:spacing w:val="-6"/>
        </w:rPr>
        <w:t> </w:t>
      </w:r>
      <w:r>
        <w:rPr>
          <w:color w:val="231F20"/>
        </w:rPr>
        <w:t>đạo</w:t>
      </w:r>
      <w:r>
        <w:rPr>
          <w:color w:val="231F20"/>
          <w:spacing w:val="-6"/>
        </w:rPr>
        <w:t> </w:t>
      </w:r>
      <w:r>
        <w:rPr>
          <w:color w:val="231F20"/>
        </w:rPr>
        <w:t>giải</w:t>
      </w:r>
      <w:r>
        <w:rPr>
          <w:color w:val="231F20"/>
          <w:spacing w:val="-6"/>
        </w:rPr>
        <w:t> </w:t>
      </w:r>
      <w:r>
        <w:rPr>
          <w:color w:val="231F20"/>
        </w:rPr>
        <w:t>thoát, là</w:t>
      </w:r>
      <w:r>
        <w:rPr>
          <w:color w:val="231F20"/>
          <w:spacing w:val="-14"/>
        </w:rPr>
        <w:t> </w:t>
      </w:r>
      <w:r>
        <w:rPr>
          <w:color w:val="231F20"/>
        </w:rPr>
        <w:t>kiến</w:t>
      </w:r>
      <w:r>
        <w:rPr>
          <w:color w:val="231F20"/>
          <w:spacing w:val="-14"/>
        </w:rPr>
        <w:t> </w:t>
      </w:r>
      <w:r>
        <w:rPr>
          <w:color w:val="231F20"/>
        </w:rPr>
        <w:t>đạo</w:t>
      </w:r>
      <w:r>
        <w:rPr>
          <w:color w:val="231F20"/>
          <w:spacing w:val="-14"/>
        </w:rPr>
        <w:t> </w:t>
      </w:r>
      <w:r>
        <w:rPr>
          <w:color w:val="231F20"/>
        </w:rPr>
        <w:t>đoạn.</w:t>
      </w:r>
      <w:r>
        <w:rPr>
          <w:color w:val="231F20"/>
          <w:spacing w:val="-14"/>
        </w:rPr>
        <w:t> </w:t>
      </w:r>
      <w:r>
        <w:rPr>
          <w:color w:val="231F20"/>
        </w:rPr>
        <w:t>Nếu</w:t>
      </w:r>
      <w:r>
        <w:rPr>
          <w:color w:val="231F20"/>
          <w:spacing w:val="-14"/>
        </w:rPr>
        <w:t> </w:t>
      </w:r>
      <w:r>
        <w:rPr>
          <w:color w:val="231F20"/>
        </w:rPr>
        <w:t>khi</w:t>
      </w:r>
      <w:r>
        <w:rPr>
          <w:color w:val="231F20"/>
          <w:spacing w:val="-13"/>
        </w:rPr>
        <w:t> </w:t>
      </w:r>
      <w:r>
        <w:rPr>
          <w:color w:val="231F20"/>
        </w:rPr>
        <w:t>đoạn,</w:t>
      </w:r>
      <w:r>
        <w:rPr>
          <w:color w:val="231F20"/>
          <w:spacing w:val="-14"/>
        </w:rPr>
        <w:t> </w:t>
      </w:r>
      <w:r>
        <w:rPr>
          <w:color w:val="231F20"/>
        </w:rPr>
        <w:t>trí</w:t>
      </w:r>
      <w:r>
        <w:rPr>
          <w:color w:val="231F20"/>
          <w:spacing w:val="-14"/>
        </w:rPr>
        <w:t> </w:t>
      </w:r>
      <w:r>
        <w:rPr>
          <w:color w:val="231F20"/>
        </w:rPr>
        <w:t>là</w:t>
      </w:r>
      <w:r>
        <w:rPr>
          <w:color w:val="231F20"/>
          <w:spacing w:val="-14"/>
        </w:rPr>
        <w:t> </w:t>
      </w:r>
      <w:r>
        <w:rPr>
          <w:color w:val="231F20"/>
        </w:rPr>
        <w:t>đạo</w:t>
      </w:r>
      <w:r>
        <w:rPr>
          <w:color w:val="231F20"/>
          <w:spacing w:val="-14"/>
        </w:rPr>
        <w:t> </w:t>
      </w:r>
      <w:r>
        <w:rPr>
          <w:color w:val="231F20"/>
        </w:rPr>
        <w:t>vô</w:t>
      </w:r>
      <w:r>
        <w:rPr>
          <w:color w:val="231F20"/>
          <w:spacing w:val="-14"/>
        </w:rPr>
        <w:t> </w:t>
      </w:r>
      <w:r>
        <w:rPr>
          <w:color w:val="231F20"/>
        </w:rPr>
        <w:t>ngại,</w:t>
      </w:r>
      <w:r>
        <w:rPr>
          <w:color w:val="231F20"/>
          <w:spacing w:val="-13"/>
        </w:rPr>
        <w:t> </w:t>
      </w:r>
      <w:r>
        <w:rPr>
          <w:color w:val="231F20"/>
        </w:rPr>
        <w:t>trí</w:t>
      </w:r>
      <w:r>
        <w:rPr>
          <w:color w:val="231F20"/>
          <w:spacing w:val="-14"/>
        </w:rPr>
        <w:t> </w:t>
      </w:r>
      <w:r>
        <w:rPr>
          <w:color w:val="231F20"/>
        </w:rPr>
        <w:t>là</w:t>
      </w:r>
      <w:r>
        <w:rPr>
          <w:color w:val="231F20"/>
          <w:spacing w:val="-14"/>
        </w:rPr>
        <w:t> </w:t>
      </w:r>
      <w:r>
        <w:rPr>
          <w:color w:val="231F20"/>
        </w:rPr>
        <w:t>đạo</w:t>
      </w:r>
      <w:r>
        <w:rPr>
          <w:color w:val="231F20"/>
          <w:spacing w:val="-14"/>
        </w:rPr>
        <w:t> </w:t>
      </w:r>
      <w:r>
        <w:rPr>
          <w:color w:val="231F20"/>
        </w:rPr>
        <w:t>giải</w:t>
      </w:r>
      <w:r>
        <w:rPr>
          <w:color w:val="231F20"/>
          <w:spacing w:val="-14"/>
        </w:rPr>
        <w:t> </w:t>
      </w:r>
      <w:r>
        <w:rPr>
          <w:color w:val="231F20"/>
        </w:rPr>
        <w:t>thoát, là tu đạo đoạn.</w:t>
      </w:r>
    </w:p>
    <w:p>
      <w:pPr>
        <w:pStyle w:val="BodyText"/>
        <w:spacing w:line="273" w:lineRule="auto" w:before="111"/>
        <w:ind w:left="393" w:right="123"/>
      </w:pPr>
      <w:r>
        <w:rPr>
          <w:color w:val="231F20"/>
        </w:rPr>
        <w:t>Lại nữa, nếu khi đoạn, trí tạo đạo phương tiện, nhẫn tạo </w:t>
      </w:r>
      <w:r>
        <w:rPr>
          <w:color w:val="231F20"/>
          <w:spacing w:val="2"/>
        </w:rPr>
        <w:t>đạo </w:t>
      </w:r>
      <w:r>
        <w:rPr>
          <w:color w:val="231F20"/>
        </w:rPr>
        <w:t>vô ngại, trí tạo đạo giải thoát, là kiến đạo đoạn. Nếu khi đoạn, </w:t>
      </w:r>
      <w:r>
        <w:rPr>
          <w:color w:val="231F20"/>
          <w:spacing w:val="2"/>
        </w:rPr>
        <w:t>trí </w:t>
      </w:r>
      <w:r>
        <w:rPr>
          <w:color w:val="231F20"/>
        </w:rPr>
        <w:t>tạo đạo phương tiện, trí tạo đạo vô ngại, trí tạo đạo giải thoát, là tu đạo</w:t>
      </w:r>
      <w:r>
        <w:rPr>
          <w:color w:val="231F20"/>
          <w:spacing w:val="5"/>
        </w:rPr>
        <w:t> </w:t>
      </w:r>
      <w:r>
        <w:rPr>
          <w:color w:val="231F20"/>
        </w:rPr>
        <w:t>đoạn.</w:t>
      </w:r>
    </w:p>
    <w:p>
      <w:pPr>
        <w:pStyle w:val="BodyText"/>
        <w:spacing w:line="273" w:lineRule="auto" w:before="110"/>
        <w:ind w:left="393" w:right="125"/>
      </w:pPr>
      <w:r>
        <w:rPr>
          <w:color w:val="231F20"/>
        </w:rPr>
        <w:t>Lại nữa, nếu trước được phi số diệt, là kiến đạo đoạn. </w:t>
      </w:r>
      <w:r>
        <w:rPr>
          <w:color w:val="231F20"/>
          <w:spacing w:val="2"/>
        </w:rPr>
        <w:t>Nếu </w:t>
      </w:r>
      <w:r>
        <w:rPr>
          <w:color w:val="231F20"/>
        </w:rPr>
        <w:t>trước được phi số diệt, sau được số diệt, hoặc trước được số diệt, sau được phi số diệt, hoặc cùng một lúc được số diệt, phi số diệt,   là tu đạo</w:t>
      </w:r>
      <w:r>
        <w:rPr>
          <w:color w:val="231F20"/>
          <w:spacing w:val="15"/>
        </w:rPr>
        <w:t> </w:t>
      </w:r>
      <w:r>
        <w:rPr>
          <w:color w:val="231F20"/>
        </w:rPr>
        <w:t>đoạn.</w:t>
      </w:r>
    </w:p>
    <w:p>
      <w:pPr>
        <w:pStyle w:val="BodyText"/>
        <w:spacing w:line="273" w:lineRule="auto" w:before="110"/>
        <w:ind w:left="393" w:right="128"/>
      </w:pPr>
      <w:r>
        <w:rPr>
          <w:color w:val="231F20"/>
        </w:rPr>
        <w:t>Lại nữa, nếu khi đoạn, đạo duyên nơi một đế tu là kiến đạo đoạn. Nếu khi đoạn, đạo duyên nơi bốn đế tu là tu đạo đoạn.</w:t>
      </w:r>
    </w:p>
    <w:p>
      <w:pPr>
        <w:pStyle w:val="BodyText"/>
        <w:spacing w:line="273" w:lineRule="auto" w:before="112"/>
        <w:ind w:left="393" w:right="128"/>
      </w:pPr>
      <w:r>
        <w:rPr>
          <w:color w:val="231F20"/>
        </w:rPr>
        <w:t>Lại nữa, nếu khi đoạn, đạo tu bốn hành là kiến đạo đoạn. Nếu khi đoạn, đạo tu mười sáu hành là tu đạo đoạn.</w:t>
      </w:r>
    </w:p>
    <w:p>
      <w:pPr>
        <w:pStyle w:val="BodyText"/>
        <w:spacing w:line="273" w:lineRule="auto" w:before="111"/>
        <w:ind w:left="393" w:right="128"/>
      </w:pPr>
      <w:r>
        <w:rPr>
          <w:color w:val="231F20"/>
        </w:rPr>
        <w:t>Lại nữa, nếu khi đoạn, tu đạo tương tợ là kiến đạo đoạn. Nếu khi đoạn, tu đạo tương tợ, không tương tợ, là tu đạo đoạn.</w:t>
      </w:r>
    </w:p>
    <w:p>
      <w:pPr>
        <w:pStyle w:val="BodyText"/>
        <w:spacing w:before="112"/>
        <w:ind w:left="960" w:firstLine="0"/>
      </w:pPr>
      <w:r>
        <w:rPr>
          <w:color w:val="231F20"/>
        </w:rPr>
        <w:t>Lại nữa, nếu khi đoạn, hoặc tu một tam muội là kiến đạo đoạn.</w:t>
      </w:r>
    </w:p>
    <w:p>
      <w:pPr>
        <w:pStyle w:val="BodyText"/>
        <w:spacing w:before="41"/>
        <w:ind w:left="393" w:firstLine="0"/>
      </w:pPr>
      <w:r>
        <w:rPr>
          <w:color w:val="231F20"/>
        </w:rPr>
        <w:t>Nếu khi đoạn, hoặc tu ba tam muội là tu đạo đoạn.</w:t>
      </w:r>
    </w:p>
    <w:p>
      <w:pPr>
        <w:pStyle w:val="BodyText"/>
        <w:spacing w:line="273" w:lineRule="auto" w:before="155"/>
        <w:ind w:left="393" w:right="128"/>
      </w:pPr>
      <w:r>
        <w:rPr>
          <w:color w:val="231F20"/>
        </w:rPr>
        <w:t>Lại nữa, nếu khi đoạn không dấy khởi, là kiến đạo đoạn. Nếu khi đoạn, hoặc dấy khởi hoặc không dấy khởi, là tu đạo đoạn.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spacing w:line="273" w:lineRule="auto" w:before="89"/>
        <w:ind w:left="110" w:right="410" w:firstLine="566"/>
        <w:jc w:val="both"/>
        <w:rPr>
          <w:i/>
          <w:sz w:val="26"/>
        </w:rPr>
      </w:pPr>
      <w:r>
        <w:rPr>
          <w:i/>
          <w:color w:val="231F20"/>
          <w:sz w:val="26"/>
        </w:rPr>
        <w:t>*</w:t>
      </w:r>
      <w:r>
        <w:rPr>
          <w:i/>
          <w:color w:val="231F20"/>
          <w:spacing w:val="-11"/>
          <w:sz w:val="26"/>
        </w:rPr>
        <w:t> </w:t>
      </w:r>
      <w:r>
        <w:rPr>
          <w:i/>
          <w:color w:val="231F20"/>
          <w:sz w:val="26"/>
        </w:rPr>
        <w:t>Ba</w:t>
      </w:r>
      <w:r>
        <w:rPr>
          <w:i/>
          <w:color w:val="231F20"/>
          <w:spacing w:val="-11"/>
          <w:sz w:val="26"/>
        </w:rPr>
        <w:t> </w:t>
      </w:r>
      <w:r>
        <w:rPr>
          <w:i/>
          <w:color w:val="231F20"/>
          <w:sz w:val="26"/>
        </w:rPr>
        <w:t>kiết</w:t>
      </w:r>
      <w:r>
        <w:rPr>
          <w:i/>
          <w:color w:val="231F20"/>
          <w:spacing w:val="-11"/>
          <w:sz w:val="26"/>
        </w:rPr>
        <w:t> </w:t>
      </w:r>
      <w:r>
        <w:rPr>
          <w:i/>
          <w:color w:val="231F20"/>
          <w:spacing w:val="-4"/>
          <w:sz w:val="26"/>
        </w:rPr>
        <w:t>này,</w:t>
      </w:r>
      <w:r>
        <w:rPr>
          <w:i/>
          <w:color w:val="231F20"/>
          <w:spacing w:val="-11"/>
          <w:sz w:val="26"/>
        </w:rPr>
        <w:t> </w:t>
      </w:r>
      <w:r>
        <w:rPr>
          <w:i/>
          <w:color w:val="231F20"/>
          <w:sz w:val="26"/>
        </w:rPr>
        <w:t>bao</w:t>
      </w:r>
      <w:r>
        <w:rPr>
          <w:i/>
          <w:color w:val="231F20"/>
          <w:spacing w:val="-11"/>
          <w:sz w:val="26"/>
        </w:rPr>
        <w:t> </w:t>
      </w:r>
      <w:r>
        <w:rPr>
          <w:i/>
          <w:color w:val="231F20"/>
          <w:sz w:val="26"/>
        </w:rPr>
        <w:t>nhiêu</w:t>
      </w:r>
      <w:r>
        <w:rPr>
          <w:i/>
          <w:color w:val="231F20"/>
          <w:spacing w:val="-11"/>
          <w:sz w:val="26"/>
        </w:rPr>
        <w:t> </w:t>
      </w:r>
      <w:r>
        <w:rPr>
          <w:i/>
          <w:color w:val="231F20"/>
          <w:sz w:val="26"/>
        </w:rPr>
        <w:t>thứ</w:t>
      </w:r>
      <w:r>
        <w:rPr>
          <w:i/>
          <w:color w:val="231F20"/>
          <w:spacing w:val="-11"/>
          <w:sz w:val="26"/>
        </w:rPr>
        <w:t> </w:t>
      </w:r>
      <w:r>
        <w:rPr>
          <w:i/>
          <w:color w:val="231F20"/>
          <w:sz w:val="26"/>
        </w:rPr>
        <w:t>do</w:t>
      </w:r>
      <w:r>
        <w:rPr>
          <w:i/>
          <w:color w:val="231F20"/>
          <w:spacing w:val="-11"/>
          <w:sz w:val="26"/>
        </w:rPr>
        <w:t> </w:t>
      </w:r>
      <w:r>
        <w:rPr>
          <w:i/>
          <w:color w:val="231F20"/>
          <w:sz w:val="26"/>
        </w:rPr>
        <w:t>kiến</w:t>
      </w:r>
      <w:r>
        <w:rPr>
          <w:i/>
          <w:color w:val="231F20"/>
          <w:spacing w:val="-11"/>
          <w:sz w:val="26"/>
        </w:rPr>
        <w:t> </w:t>
      </w:r>
      <w:r>
        <w:rPr>
          <w:i/>
          <w:color w:val="231F20"/>
          <w:sz w:val="26"/>
        </w:rPr>
        <w:t>khổ</w:t>
      </w:r>
      <w:r>
        <w:rPr>
          <w:i/>
          <w:color w:val="231F20"/>
          <w:spacing w:val="-11"/>
          <w:sz w:val="26"/>
        </w:rPr>
        <w:t> </w:t>
      </w:r>
      <w:r>
        <w:rPr>
          <w:i/>
          <w:color w:val="231F20"/>
          <w:sz w:val="26"/>
        </w:rPr>
        <w:t>đoạn,</w:t>
      </w:r>
      <w:r>
        <w:rPr>
          <w:i/>
          <w:color w:val="231F20"/>
          <w:spacing w:val="-11"/>
          <w:sz w:val="26"/>
        </w:rPr>
        <w:t> </w:t>
      </w:r>
      <w:r>
        <w:rPr>
          <w:i/>
          <w:color w:val="231F20"/>
          <w:sz w:val="26"/>
        </w:rPr>
        <w:t>bao</w:t>
      </w:r>
      <w:r>
        <w:rPr>
          <w:i/>
          <w:color w:val="231F20"/>
          <w:spacing w:val="-11"/>
          <w:sz w:val="26"/>
        </w:rPr>
        <w:t> </w:t>
      </w:r>
      <w:r>
        <w:rPr>
          <w:i/>
          <w:color w:val="231F20"/>
          <w:sz w:val="26"/>
        </w:rPr>
        <w:t>nhiêu</w:t>
      </w:r>
      <w:r>
        <w:rPr>
          <w:i/>
          <w:color w:val="231F20"/>
          <w:spacing w:val="-11"/>
          <w:sz w:val="26"/>
        </w:rPr>
        <w:t> </w:t>
      </w:r>
      <w:r>
        <w:rPr>
          <w:i/>
          <w:color w:val="231F20"/>
          <w:sz w:val="26"/>
        </w:rPr>
        <w:t>thứ</w:t>
      </w:r>
      <w:r>
        <w:rPr>
          <w:i/>
          <w:color w:val="231F20"/>
          <w:spacing w:val="-11"/>
          <w:sz w:val="26"/>
        </w:rPr>
        <w:t> </w:t>
      </w:r>
      <w:r>
        <w:rPr>
          <w:i/>
          <w:color w:val="231F20"/>
          <w:sz w:val="26"/>
        </w:rPr>
        <w:t>do </w:t>
      </w:r>
      <w:r>
        <w:rPr>
          <w:i/>
          <w:color w:val="231F20"/>
          <w:sz w:val="26"/>
        </w:rPr>
        <w:t>tu đạo đoạn? Cho đến chín mươi tám sử, bao nhiêu thứ do kiến khổ đoạn, bao nhiêu thứ do tu đạo đoạn?</w:t>
      </w:r>
    </w:p>
    <w:p>
      <w:pPr>
        <w:pStyle w:val="BodyText"/>
        <w:spacing w:before="111"/>
        <w:ind w:left="677" w:firstLine="0"/>
      </w:pPr>
      <w:r>
        <w:rPr>
          <w:i/>
          <w:color w:val="231F20"/>
        </w:rPr>
        <w:t>Hỏi: </w:t>
      </w:r>
      <w:r>
        <w:rPr>
          <w:color w:val="231F20"/>
        </w:rPr>
        <w:t>Vì lý do gì tạo ra phần Luận này?</w:t>
      </w:r>
    </w:p>
    <w:p>
      <w:pPr>
        <w:pStyle w:val="BodyText"/>
        <w:spacing w:line="276" w:lineRule="auto" w:before="154"/>
        <w:ind w:right="405"/>
      </w:pPr>
      <w:r>
        <w:rPr>
          <w:i/>
          <w:color w:val="231F20"/>
          <w:spacing w:val="2"/>
        </w:rPr>
        <w:t>Đáp: </w:t>
      </w:r>
      <w:r>
        <w:rPr>
          <w:color w:val="231F20"/>
        </w:rPr>
        <w:t>Môn </w:t>
      </w:r>
      <w:r>
        <w:rPr>
          <w:color w:val="231F20"/>
          <w:spacing w:val="2"/>
        </w:rPr>
        <w:t>trước nhằm ngăn chận </w:t>
      </w:r>
      <w:r>
        <w:rPr>
          <w:color w:val="231F20"/>
        </w:rPr>
        <w:t>ý </w:t>
      </w:r>
      <w:r>
        <w:rPr>
          <w:color w:val="231F20"/>
          <w:spacing w:val="2"/>
        </w:rPr>
        <w:t>tưởng </w:t>
      </w:r>
      <w:r>
        <w:rPr>
          <w:color w:val="231F20"/>
        </w:rPr>
        <w:t>của </w:t>
      </w:r>
      <w:r>
        <w:rPr>
          <w:color w:val="231F20"/>
          <w:spacing w:val="2"/>
        </w:rPr>
        <w:t>Sa-môn </w:t>
      </w:r>
      <w:r>
        <w:rPr>
          <w:color w:val="231F20"/>
          <w:spacing w:val="3"/>
        </w:rPr>
        <w:t>nói </w:t>
      </w:r>
      <w:r>
        <w:rPr>
          <w:color w:val="231F20"/>
          <w:spacing w:val="2"/>
        </w:rPr>
        <w:t>đoạn </w:t>
      </w:r>
      <w:r>
        <w:rPr>
          <w:color w:val="231F20"/>
        </w:rPr>
        <w:t>trừ tức </w:t>
      </w:r>
      <w:r>
        <w:rPr>
          <w:color w:val="231F20"/>
          <w:spacing w:val="2"/>
        </w:rPr>
        <w:t>khắc </w:t>
      </w:r>
      <w:r>
        <w:rPr>
          <w:color w:val="231F20"/>
        </w:rPr>
        <w:t>các </w:t>
      </w:r>
      <w:r>
        <w:rPr>
          <w:color w:val="231F20"/>
          <w:spacing w:val="2"/>
        </w:rPr>
        <w:t>phiền não, nhưng không nhằm ngăn </w:t>
      </w:r>
      <w:r>
        <w:rPr>
          <w:color w:val="231F20"/>
          <w:spacing w:val="3"/>
        </w:rPr>
        <w:t>chận     </w:t>
      </w:r>
      <w:r>
        <w:rPr>
          <w:color w:val="231F20"/>
        </w:rPr>
        <w:t>ý của </w:t>
      </w:r>
      <w:r>
        <w:rPr>
          <w:color w:val="231F20"/>
          <w:spacing w:val="2"/>
        </w:rPr>
        <w:t>thuyết </w:t>
      </w:r>
      <w:r>
        <w:rPr>
          <w:color w:val="231F20"/>
        </w:rPr>
        <w:t>cho cùng một lúc </w:t>
      </w:r>
      <w:r>
        <w:rPr>
          <w:color w:val="231F20"/>
          <w:spacing w:val="2"/>
        </w:rPr>
        <w:t>kiến </w:t>
      </w:r>
      <w:r>
        <w:rPr>
          <w:color w:val="231F20"/>
        </w:rPr>
        <w:t>đế, </w:t>
      </w:r>
      <w:r>
        <w:rPr>
          <w:color w:val="231F20"/>
          <w:spacing w:val="2"/>
        </w:rPr>
        <w:t>cũng không </w:t>
      </w:r>
      <w:r>
        <w:rPr>
          <w:color w:val="231F20"/>
        </w:rPr>
        <w:t>nêu rõ về </w:t>
      </w:r>
      <w:r>
        <w:rPr>
          <w:color w:val="231F20"/>
          <w:spacing w:val="3"/>
        </w:rPr>
        <w:t>thứ </w:t>
      </w:r>
      <w:r>
        <w:rPr>
          <w:color w:val="231F20"/>
        </w:rPr>
        <w:t>lớp </w:t>
      </w:r>
      <w:r>
        <w:rPr>
          <w:color w:val="231F20"/>
          <w:spacing w:val="2"/>
        </w:rPr>
        <w:t>kiến </w:t>
      </w:r>
      <w:r>
        <w:rPr>
          <w:color w:val="231F20"/>
        </w:rPr>
        <w:t>đế. Nay vì </w:t>
      </w:r>
      <w:r>
        <w:rPr>
          <w:color w:val="231F20"/>
          <w:spacing w:val="2"/>
        </w:rPr>
        <w:t>muốn ngăn </w:t>
      </w:r>
      <w:r>
        <w:rPr>
          <w:color w:val="231F20"/>
        </w:rPr>
        <w:t>trừ ý của </w:t>
      </w:r>
      <w:r>
        <w:rPr>
          <w:color w:val="231F20"/>
          <w:spacing w:val="2"/>
        </w:rPr>
        <w:t>thuyết </w:t>
      </w:r>
      <w:r>
        <w:rPr>
          <w:color w:val="231F20"/>
        </w:rPr>
        <w:t>cho </w:t>
      </w:r>
      <w:r>
        <w:rPr>
          <w:color w:val="231F20"/>
          <w:spacing w:val="2"/>
        </w:rPr>
        <w:t>cùng </w:t>
      </w:r>
      <w:r>
        <w:rPr>
          <w:color w:val="231F20"/>
        </w:rPr>
        <w:t>một </w:t>
      </w:r>
      <w:r>
        <w:rPr>
          <w:color w:val="231F20"/>
          <w:spacing w:val="3"/>
        </w:rPr>
        <w:t>lúc </w:t>
      </w:r>
      <w:r>
        <w:rPr>
          <w:color w:val="231F20"/>
          <w:spacing w:val="2"/>
        </w:rPr>
        <w:t>kiến </w:t>
      </w:r>
      <w:r>
        <w:rPr>
          <w:color w:val="231F20"/>
        </w:rPr>
        <w:t>đế, </w:t>
      </w:r>
      <w:r>
        <w:rPr>
          <w:color w:val="231F20"/>
          <w:spacing w:val="2"/>
        </w:rPr>
        <w:t>cũng nhằm </w:t>
      </w:r>
      <w:r>
        <w:rPr>
          <w:color w:val="231F20"/>
        </w:rPr>
        <w:t>làm rõ là </w:t>
      </w:r>
      <w:r>
        <w:rPr>
          <w:color w:val="231F20"/>
          <w:spacing w:val="2"/>
        </w:rPr>
        <w:t>kiến </w:t>
      </w:r>
      <w:r>
        <w:rPr>
          <w:color w:val="231F20"/>
        </w:rPr>
        <w:t>đế </w:t>
      </w:r>
      <w:r>
        <w:rPr>
          <w:color w:val="231F20"/>
          <w:spacing w:val="2"/>
        </w:rPr>
        <w:t>theo </w:t>
      </w:r>
      <w:r>
        <w:rPr>
          <w:color w:val="231F20"/>
        </w:rPr>
        <w:t>thứ </w:t>
      </w:r>
      <w:r>
        <w:rPr>
          <w:color w:val="231F20"/>
          <w:spacing w:val="2"/>
        </w:rPr>
        <w:t>lớp, </w:t>
      </w:r>
      <w:r>
        <w:rPr>
          <w:color w:val="231F20"/>
        </w:rPr>
        <w:t>nên tạo ra </w:t>
      </w:r>
      <w:r>
        <w:rPr>
          <w:color w:val="231F20"/>
          <w:spacing w:val="3"/>
        </w:rPr>
        <w:t>phần </w:t>
      </w:r>
      <w:r>
        <w:rPr>
          <w:color w:val="231F20"/>
          <w:spacing w:val="2"/>
        </w:rPr>
        <w:t>Luận</w:t>
      </w:r>
      <w:r>
        <w:rPr>
          <w:color w:val="231F20"/>
          <w:spacing w:val="6"/>
        </w:rPr>
        <w:t> </w:t>
      </w:r>
      <w:r>
        <w:rPr>
          <w:color w:val="231F20"/>
        </w:rPr>
        <w:t>này.</w:t>
      </w:r>
    </w:p>
    <w:p>
      <w:pPr>
        <w:pStyle w:val="BodyText"/>
        <w:spacing w:line="276" w:lineRule="auto" w:before="111"/>
        <w:ind w:right="409"/>
      </w:pPr>
      <w:r>
        <w:rPr>
          <w:color w:val="231F20"/>
        </w:rPr>
        <w:t>Lại</w:t>
      </w:r>
      <w:r>
        <w:rPr>
          <w:color w:val="231F20"/>
          <w:spacing w:val="-8"/>
        </w:rPr>
        <w:t> </w:t>
      </w:r>
      <w:r>
        <w:rPr>
          <w:color w:val="231F20"/>
        </w:rPr>
        <w:t>có</w:t>
      </w:r>
      <w:r>
        <w:rPr>
          <w:color w:val="231F20"/>
          <w:spacing w:val="-7"/>
        </w:rPr>
        <w:t> </w:t>
      </w:r>
      <w:r>
        <w:rPr>
          <w:color w:val="231F20"/>
        </w:rPr>
        <w:t>thuyết</w:t>
      </w:r>
      <w:r>
        <w:rPr>
          <w:color w:val="231F20"/>
          <w:spacing w:val="-7"/>
        </w:rPr>
        <w:t> </w:t>
      </w:r>
      <w:r>
        <w:rPr>
          <w:color w:val="231F20"/>
        </w:rPr>
        <w:t>cho:</w:t>
      </w:r>
      <w:r>
        <w:rPr>
          <w:color w:val="231F20"/>
          <w:spacing w:val="-7"/>
        </w:rPr>
        <w:t> </w:t>
      </w:r>
      <w:r>
        <w:rPr>
          <w:color w:val="231F20"/>
        </w:rPr>
        <w:t>Môn</w:t>
      </w:r>
      <w:r>
        <w:rPr>
          <w:color w:val="231F20"/>
          <w:spacing w:val="-7"/>
        </w:rPr>
        <w:t> </w:t>
      </w:r>
      <w:r>
        <w:rPr>
          <w:color w:val="231F20"/>
        </w:rPr>
        <w:t>trước</w:t>
      </w:r>
      <w:r>
        <w:rPr>
          <w:color w:val="231F20"/>
          <w:spacing w:val="-8"/>
        </w:rPr>
        <w:t> </w:t>
      </w:r>
      <w:r>
        <w:rPr>
          <w:color w:val="231F20"/>
        </w:rPr>
        <w:t>nhằm</w:t>
      </w:r>
      <w:r>
        <w:rPr>
          <w:color w:val="231F20"/>
          <w:spacing w:val="-9"/>
        </w:rPr>
        <w:t> </w:t>
      </w:r>
      <w:r>
        <w:rPr>
          <w:color w:val="231F20"/>
        </w:rPr>
        <w:t>ngăn</w:t>
      </w:r>
      <w:r>
        <w:rPr>
          <w:color w:val="231F20"/>
          <w:spacing w:val="-7"/>
        </w:rPr>
        <w:t> </w:t>
      </w:r>
      <w:r>
        <w:rPr>
          <w:color w:val="231F20"/>
        </w:rPr>
        <w:t>chận</w:t>
      </w:r>
      <w:r>
        <w:rPr>
          <w:color w:val="231F20"/>
          <w:spacing w:val="-7"/>
        </w:rPr>
        <w:t> </w:t>
      </w:r>
      <w:r>
        <w:rPr>
          <w:color w:val="231F20"/>
        </w:rPr>
        <w:t>ý</w:t>
      </w:r>
      <w:r>
        <w:rPr>
          <w:color w:val="231F20"/>
          <w:spacing w:val="-7"/>
        </w:rPr>
        <w:t> </w:t>
      </w:r>
      <w:r>
        <w:rPr>
          <w:color w:val="231F20"/>
        </w:rPr>
        <w:t>của</w:t>
      </w:r>
      <w:r>
        <w:rPr>
          <w:color w:val="231F20"/>
          <w:spacing w:val="-7"/>
        </w:rPr>
        <w:t> </w:t>
      </w:r>
      <w:r>
        <w:rPr>
          <w:color w:val="231F20"/>
        </w:rPr>
        <w:t>thuyết</w:t>
      </w:r>
      <w:r>
        <w:rPr>
          <w:color w:val="231F20"/>
          <w:spacing w:val="-7"/>
        </w:rPr>
        <w:t> </w:t>
      </w:r>
      <w:r>
        <w:rPr>
          <w:color w:val="231F20"/>
        </w:rPr>
        <w:t>cho cùng một lúc kiến đế, cũng nêu rõ về kiến đế theo thứ lớp, nhưng không từ thô hiện ra sáng rõ. Nay vì muốn từ thô hiện ra sáng rõ, ngăn</w:t>
      </w:r>
      <w:r>
        <w:rPr>
          <w:color w:val="231F20"/>
          <w:spacing w:val="-9"/>
        </w:rPr>
        <w:t> </w:t>
      </w:r>
      <w:r>
        <w:rPr>
          <w:color w:val="231F20"/>
        </w:rPr>
        <w:t>chận</w:t>
      </w:r>
      <w:r>
        <w:rPr>
          <w:color w:val="231F20"/>
          <w:spacing w:val="-9"/>
        </w:rPr>
        <w:t> </w:t>
      </w:r>
      <w:r>
        <w:rPr>
          <w:color w:val="231F20"/>
        </w:rPr>
        <w:t>ý</w:t>
      </w:r>
      <w:r>
        <w:rPr>
          <w:color w:val="231F20"/>
          <w:spacing w:val="-9"/>
        </w:rPr>
        <w:t> </w:t>
      </w:r>
      <w:r>
        <w:rPr>
          <w:color w:val="231F20"/>
        </w:rPr>
        <w:t>của</w:t>
      </w:r>
      <w:r>
        <w:rPr>
          <w:color w:val="231F20"/>
          <w:spacing w:val="-9"/>
        </w:rPr>
        <w:t> </w:t>
      </w:r>
      <w:r>
        <w:rPr>
          <w:color w:val="231F20"/>
        </w:rPr>
        <w:t>thuyết</w:t>
      </w:r>
      <w:r>
        <w:rPr>
          <w:color w:val="231F20"/>
          <w:spacing w:val="-9"/>
        </w:rPr>
        <w:t> </w:t>
      </w:r>
      <w:r>
        <w:rPr>
          <w:color w:val="231F20"/>
        </w:rPr>
        <w:t>cho</w:t>
      </w:r>
      <w:r>
        <w:rPr>
          <w:color w:val="231F20"/>
          <w:spacing w:val="-8"/>
        </w:rPr>
        <w:t> </w:t>
      </w:r>
      <w:r>
        <w:rPr>
          <w:color w:val="231F20"/>
        </w:rPr>
        <w:t>cùng</w:t>
      </w:r>
      <w:r>
        <w:rPr>
          <w:color w:val="231F20"/>
          <w:spacing w:val="-9"/>
        </w:rPr>
        <w:t> </w:t>
      </w:r>
      <w:r>
        <w:rPr>
          <w:color w:val="231F20"/>
        </w:rPr>
        <w:t>một</w:t>
      </w:r>
      <w:r>
        <w:rPr>
          <w:color w:val="231F20"/>
          <w:spacing w:val="-9"/>
        </w:rPr>
        <w:t> </w:t>
      </w:r>
      <w:r>
        <w:rPr>
          <w:color w:val="231F20"/>
        </w:rPr>
        <w:t>lúc</w:t>
      </w:r>
      <w:r>
        <w:rPr>
          <w:color w:val="231F20"/>
          <w:spacing w:val="-9"/>
        </w:rPr>
        <w:t> </w:t>
      </w:r>
      <w:r>
        <w:rPr>
          <w:color w:val="231F20"/>
        </w:rPr>
        <w:t>kiến</w:t>
      </w:r>
      <w:r>
        <w:rPr>
          <w:color w:val="231F20"/>
          <w:spacing w:val="-9"/>
        </w:rPr>
        <w:t> </w:t>
      </w:r>
      <w:r>
        <w:rPr>
          <w:color w:val="231F20"/>
        </w:rPr>
        <w:t>đế,</w:t>
      </w:r>
      <w:r>
        <w:rPr>
          <w:color w:val="231F20"/>
          <w:spacing w:val="-8"/>
        </w:rPr>
        <w:t> </w:t>
      </w:r>
      <w:r>
        <w:rPr>
          <w:color w:val="231F20"/>
        </w:rPr>
        <w:t>cũng</w:t>
      </w:r>
      <w:r>
        <w:rPr>
          <w:color w:val="231F20"/>
          <w:spacing w:val="-9"/>
        </w:rPr>
        <w:t> </w:t>
      </w:r>
      <w:r>
        <w:rPr>
          <w:color w:val="231F20"/>
        </w:rPr>
        <w:t>làm</w:t>
      </w:r>
      <w:r>
        <w:rPr>
          <w:color w:val="231F20"/>
          <w:spacing w:val="-9"/>
        </w:rPr>
        <w:t> </w:t>
      </w:r>
      <w:r>
        <w:rPr>
          <w:color w:val="231F20"/>
        </w:rPr>
        <w:t>rõ</w:t>
      </w:r>
      <w:r>
        <w:rPr>
          <w:color w:val="231F20"/>
          <w:spacing w:val="-9"/>
        </w:rPr>
        <w:t> </w:t>
      </w:r>
      <w:r>
        <w:rPr>
          <w:color w:val="231F20"/>
        </w:rPr>
        <w:t>là</w:t>
      </w:r>
      <w:r>
        <w:rPr>
          <w:color w:val="231F20"/>
          <w:spacing w:val="-9"/>
        </w:rPr>
        <w:t> </w:t>
      </w:r>
      <w:r>
        <w:rPr>
          <w:color w:val="231F20"/>
          <w:spacing w:val="-4"/>
        </w:rPr>
        <w:t>kiến </w:t>
      </w:r>
      <w:r>
        <w:rPr>
          <w:color w:val="231F20"/>
        </w:rPr>
        <w:t>đế theo thứ lớp, nên tạo ra phần Luận </w:t>
      </w:r>
      <w:r>
        <w:rPr>
          <w:color w:val="231F20"/>
          <w:spacing w:val="-5"/>
        </w:rPr>
        <w:t>này.</w:t>
      </w:r>
    </w:p>
    <w:p>
      <w:pPr>
        <w:pStyle w:val="BodyText"/>
        <w:spacing w:line="276" w:lineRule="auto"/>
        <w:ind w:right="411"/>
      </w:pPr>
      <w:r>
        <w:rPr>
          <w:color w:val="231F20"/>
        </w:rPr>
        <w:t>Lại nữa, vì muốn hiển bày năm thứ đoạn phiền não và năm</w:t>
      </w:r>
      <w:r>
        <w:rPr>
          <w:color w:val="231F20"/>
          <w:spacing w:val="-37"/>
        </w:rPr>
        <w:t> </w:t>
      </w:r>
      <w:r>
        <w:rPr>
          <w:color w:val="231F20"/>
        </w:rPr>
        <w:t>thứ pháp đối trị. Năm thứ đoạn phiền não: Là thứ do kiến khổ đoạn cho đến thứ do tu đạo đoạn. Năm thứ pháp đối trị: Khổ nhẫn, khổ trí là pháp</w:t>
      </w:r>
      <w:r>
        <w:rPr>
          <w:color w:val="231F20"/>
          <w:spacing w:val="-8"/>
        </w:rPr>
        <w:t> </w:t>
      </w:r>
      <w:r>
        <w:rPr>
          <w:color w:val="231F20"/>
        </w:rPr>
        <w:t>đối</w:t>
      </w:r>
      <w:r>
        <w:rPr>
          <w:color w:val="231F20"/>
          <w:spacing w:val="-8"/>
        </w:rPr>
        <w:t> </w:t>
      </w:r>
      <w:r>
        <w:rPr>
          <w:color w:val="231F20"/>
        </w:rPr>
        <w:t>trị</w:t>
      </w:r>
      <w:r>
        <w:rPr>
          <w:color w:val="231F20"/>
          <w:spacing w:val="-8"/>
        </w:rPr>
        <w:t> </w:t>
      </w:r>
      <w:r>
        <w:rPr>
          <w:color w:val="231F20"/>
        </w:rPr>
        <w:t>của</w:t>
      </w:r>
      <w:r>
        <w:rPr>
          <w:color w:val="231F20"/>
          <w:spacing w:val="-8"/>
        </w:rPr>
        <w:t> </w:t>
      </w:r>
      <w:r>
        <w:rPr>
          <w:color w:val="231F20"/>
        </w:rPr>
        <w:t>kiến</w:t>
      </w:r>
      <w:r>
        <w:rPr>
          <w:color w:val="231F20"/>
          <w:spacing w:val="-8"/>
        </w:rPr>
        <w:t> </w:t>
      </w:r>
      <w:r>
        <w:rPr>
          <w:color w:val="231F20"/>
        </w:rPr>
        <w:t>khổ</w:t>
      </w:r>
      <w:r>
        <w:rPr>
          <w:color w:val="231F20"/>
          <w:spacing w:val="-8"/>
        </w:rPr>
        <w:t> </w:t>
      </w:r>
      <w:r>
        <w:rPr>
          <w:color w:val="231F20"/>
        </w:rPr>
        <w:t>đoạn.</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đạo</w:t>
      </w:r>
      <w:r>
        <w:rPr>
          <w:color w:val="231F20"/>
          <w:spacing w:val="-8"/>
        </w:rPr>
        <w:t> </w:t>
      </w:r>
      <w:r>
        <w:rPr>
          <w:color w:val="231F20"/>
        </w:rPr>
        <w:t>nhẫn,</w:t>
      </w:r>
      <w:r>
        <w:rPr>
          <w:color w:val="231F20"/>
          <w:spacing w:val="-8"/>
        </w:rPr>
        <w:t> </w:t>
      </w:r>
      <w:r>
        <w:rPr>
          <w:color w:val="231F20"/>
        </w:rPr>
        <w:t>đạo</w:t>
      </w:r>
      <w:r>
        <w:rPr>
          <w:color w:val="231F20"/>
          <w:spacing w:val="-8"/>
        </w:rPr>
        <w:t> </w:t>
      </w:r>
      <w:r>
        <w:rPr>
          <w:color w:val="231F20"/>
        </w:rPr>
        <w:t>trí</w:t>
      </w:r>
      <w:r>
        <w:rPr>
          <w:color w:val="231F20"/>
          <w:spacing w:val="-8"/>
        </w:rPr>
        <w:t> </w:t>
      </w:r>
      <w:r>
        <w:rPr>
          <w:color w:val="231F20"/>
        </w:rPr>
        <w:t>là</w:t>
      </w:r>
      <w:r>
        <w:rPr>
          <w:color w:val="231F20"/>
          <w:spacing w:val="-8"/>
        </w:rPr>
        <w:t> </w:t>
      </w:r>
      <w:r>
        <w:rPr>
          <w:color w:val="231F20"/>
        </w:rPr>
        <w:t>pháp</w:t>
      </w:r>
      <w:r>
        <w:rPr>
          <w:color w:val="231F20"/>
          <w:spacing w:val="-8"/>
        </w:rPr>
        <w:t> </w:t>
      </w:r>
      <w:r>
        <w:rPr>
          <w:color w:val="231F20"/>
        </w:rPr>
        <w:t>đối trị của kiến đạo đoạn. </w:t>
      </w:r>
      <w:r>
        <w:rPr>
          <w:color w:val="231F20"/>
          <w:spacing w:val="-4"/>
        </w:rPr>
        <w:t>Trí </w:t>
      </w:r>
      <w:r>
        <w:rPr>
          <w:color w:val="231F20"/>
        </w:rPr>
        <w:t>là pháp đối trị của tu đạo đoạn. Do các sự việc như thế, nên tạo ra phần Luận </w:t>
      </w:r>
      <w:r>
        <w:rPr>
          <w:color w:val="231F20"/>
          <w:spacing w:val="-5"/>
        </w:rPr>
        <w:t>này.</w:t>
      </w:r>
    </w:p>
    <w:p>
      <w:pPr>
        <w:pStyle w:val="BodyText"/>
        <w:spacing w:before="115"/>
        <w:ind w:left="677" w:firstLine="0"/>
      </w:pPr>
      <w:r>
        <w:rPr>
          <w:color w:val="231F20"/>
        </w:rPr>
        <w:t>Ba kiết ấy, bao nhiêu thứ do kiến khổ đoạn, cho đến nói rộng?</w:t>
      </w:r>
    </w:p>
    <w:p>
      <w:pPr>
        <w:pStyle w:val="BodyText"/>
        <w:spacing w:before="158"/>
        <w:ind w:left="677" w:firstLine="0"/>
      </w:pPr>
      <w:r>
        <w:rPr>
          <w:i/>
          <w:color w:val="231F20"/>
        </w:rPr>
        <w:t>Đáp: </w:t>
      </w:r>
      <w:r>
        <w:rPr>
          <w:color w:val="231F20"/>
        </w:rPr>
        <w:t>Một do kiến khổ đoạn là kiết thân kiến.</w:t>
      </w:r>
    </w:p>
    <w:p>
      <w:pPr>
        <w:pStyle w:val="BodyText"/>
        <w:spacing w:before="158"/>
        <w:ind w:left="677" w:firstLine="0"/>
      </w:pPr>
      <w:r>
        <w:rPr>
          <w:i/>
          <w:color w:val="231F20"/>
        </w:rPr>
        <w:t>Hỏi: </w:t>
      </w:r>
      <w:r>
        <w:rPr>
          <w:color w:val="231F20"/>
        </w:rPr>
        <w:t>Vì sao kiết thân kiến chỉ do kiến khổ đoạn?</w:t>
      </w:r>
    </w:p>
    <w:p>
      <w:pPr>
        <w:pStyle w:val="BodyText"/>
        <w:spacing w:before="159"/>
        <w:ind w:left="677" w:firstLine="0"/>
      </w:pPr>
      <w:r>
        <w:rPr>
          <w:i/>
          <w:color w:val="231F20"/>
        </w:rPr>
        <w:t>Đáp: </w:t>
      </w:r>
      <w:r>
        <w:rPr>
          <w:color w:val="231F20"/>
        </w:rPr>
        <w:t>Vì duyên nơi khổ sinh, nên trở lại do kiến khổ đoạn.</w:t>
      </w:r>
    </w:p>
    <w:p>
      <w:pPr>
        <w:pStyle w:val="BodyText"/>
        <w:spacing w:line="276" w:lineRule="auto" w:before="158"/>
        <w:ind w:right="412"/>
      </w:pPr>
      <w:r>
        <w:rPr>
          <w:color w:val="231F20"/>
        </w:rPr>
        <w:t>Lại nữa, kiến này duyên nơi quả sinh, nếu khi dùng tuệ quán quả thì kiến này liền đoạn.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393" w:right="127"/>
      </w:pPr>
      <w:r>
        <w:rPr>
          <w:color w:val="231F20"/>
        </w:rPr>
        <w:t>Lại</w:t>
      </w:r>
      <w:r>
        <w:rPr>
          <w:color w:val="231F20"/>
          <w:spacing w:val="-7"/>
        </w:rPr>
        <w:t> </w:t>
      </w:r>
      <w:r>
        <w:rPr>
          <w:color w:val="231F20"/>
        </w:rPr>
        <w:t>nữa,</w:t>
      </w:r>
      <w:r>
        <w:rPr>
          <w:color w:val="231F20"/>
          <w:spacing w:val="-7"/>
        </w:rPr>
        <w:t> </w:t>
      </w:r>
      <w:r>
        <w:rPr>
          <w:color w:val="231F20"/>
        </w:rPr>
        <w:t>thân</w:t>
      </w:r>
      <w:r>
        <w:rPr>
          <w:color w:val="231F20"/>
          <w:spacing w:val="-7"/>
        </w:rPr>
        <w:t> </w:t>
      </w:r>
      <w:r>
        <w:rPr>
          <w:color w:val="231F20"/>
        </w:rPr>
        <w:t>kiến</w:t>
      </w:r>
      <w:r>
        <w:rPr>
          <w:color w:val="231F20"/>
          <w:spacing w:val="-7"/>
        </w:rPr>
        <w:t> </w:t>
      </w:r>
      <w:r>
        <w:rPr>
          <w:color w:val="231F20"/>
        </w:rPr>
        <w:t>là</w:t>
      </w:r>
      <w:r>
        <w:rPr>
          <w:color w:val="231F20"/>
          <w:spacing w:val="-7"/>
        </w:rPr>
        <w:t> </w:t>
      </w:r>
      <w:r>
        <w:rPr>
          <w:color w:val="231F20"/>
        </w:rPr>
        <w:t>tánh</w:t>
      </w:r>
      <w:r>
        <w:rPr>
          <w:color w:val="231F20"/>
          <w:spacing w:val="-6"/>
        </w:rPr>
        <w:t> </w:t>
      </w:r>
      <w:r>
        <w:rPr>
          <w:color w:val="231F20"/>
        </w:rPr>
        <w:t>điên</w:t>
      </w:r>
      <w:r>
        <w:rPr>
          <w:color w:val="231F20"/>
          <w:spacing w:val="-7"/>
        </w:rPr>
        <w:t> </w:t>
      </w:r>
      <w:r>
        <w:rPr>
          <w:color w:val="231F20"/>
        </w:rPr>
        <w:t>đảo.</w:t>
      </w:r>
      <w:r>
        <w:rPr>
          <w:color w:val="231F20"/>
          <w:spacing w:val="-11"/>
        </w:rPr>
        <w:t> </w:t>
      </w:r>
      <w:r>
        <w:rPr>
          <w:color w:val="231F20"/>
        </w:rPr>
        <w:t>Tất</w:t>
      </w:r>
      <w:r>
        <w:rPr>
          <w:color w:val="231F20"/>
          <w:spacing w:val="-7"/>
        </w:rPr>
        <w:t> </w:t>
      </w:r>
      <w:r>
        <w:rPr>
          <w:color w:val="231F20"/>
        </w:rPr>
        <w:t>cả</w:t>
      </w:r>
      <w:r>
        <w:rPr>
          <w:color w:val="231F20"/>
          <w:spacing w:val="-7"/>
        </w:rPr>
        <w:t> </w:t>
      </w:r>
      <w:r>
        <w:rPr>
          <w:color w:val="231F20"/>
        </w:rPr>
        <w:t>điên</w:t>
      </w:r>
      <w:r>
        <w:rPr>
          <w:color w:val="231F20"/>
          <w:spacing w:val="-7"/>
        </w:rPr>
        <w:t> </w:t>
      </w:r>
      <w:r>
        <w:rPr>
          <w:color w:val="231F20"/>
        </w:rPr>
        <w:t>đảo</w:t>
      </w:r>
      <w:r>
        <w:rPr>
          <w:color w:val="231F20"/>
          <w:spacing w:val="-7"/>
        </w:rPr>
        <w:t> </w:t>
      </w:r>
      <w:r>
        <w:rPr>
          <w:color w:val="231F20"/>
        </w:rPr>
        <w:t>đều</w:t>
      </w:r>
      <w:r>
        <w:rPr>
          <w:color w:val="231F20"/>
          <w:spacing w:val="-7"/>
        </w:rPr>
        <w:t> </w:t>
      </w:r>
      <w:r>
        <w:rPr>
          <w:color w:val="231F20"/>
        </w:rPr>
        <w:t>do</w:t>
      </w:r>
      <w:r>
        <w:rPr>
          <w:color w:val="231F20"/>
          <w:spacing w:val="-7"/>
        </w:rPr>
        <w:t> </w:t>
      </w:r>
      <w:r>
        <w:rPr>
          <w:color w:val="231F20"/>
        </w:rPr>
        <w:t>kiến khổ đoạn. Nếu khi điên đảo đã đoạn, thì kiến này tức đoạn </w:t>
      </w:r>
      <w:r>
        <w:rPr>
          <w:color w:val="231F20"/>
          <w:spacing w:val="-4"/>
        </w:rPr>
        <w:t>ngay. </w:t>
      </w:r>
      <w:r>
        <w:rPr>
          <w:color w:val="231F20"/>
        </w:rPr>
        <w:t>Vì sao? Vì đồng một đối</w:t>
      </w:r>
      <w:r>
        <w:rPr>
          <w:color w:val="231F20"/>
          <w:spacing w:val="-7"/>
        </w:rPr>
        <w:t> </w:t>
      </w:r>
      <w:r>
        <w:rPr>
          <w:color w:val="231F20"/>
        </w:rPr>
        <w:t>trị.</w:t>
      </w:r>
    </w:p>
    <w:p>
      <w:pPr>
        <w:pStyle w:val="BodyText"/>
        <w:spacing w:line="276" w:lineRule="auto"/>
        <w:ind w:left="393" w:right="127"/>
      </w:pPr>
      <w:r>
        <w:rPr>
          <w:color w:val="231F20"/>
        </w:rPr>
        <w:t>Lại nữa, phiền não này là thô, nên đầu tiên dùng đạo vô ngại để</w:t>
      </w:r>
      <w:r>
        <w:rPr>
          <w:color w:val="231F20"/>
          <w:spacing w:val="-6"/>
        </w:rPr>
        <w:t> </w:t>
      </w:r>
      <w:r>
        <w:rPr>
          <w:color w:val="231F20"/>
        </w:rPr>
        <w:t>đoạn.</w:t>
      </w:r>
      <w:r>
        <w:rPr>
          <w:color w:val="231F20"/>
          <w:spacing w:val="-5"/>
        </w:rPr>
        <w:t> </w:t>
      </w:r>
      <w:r>
        <w:rPr>
          <w:color w:val="231F20"/>
        </w:rPr>
        <w:t>Các</w:t>
      </w:r>
      <w:r>
        <w:rPr>
          <w:color w:val="231F20"/>
          <w:spacing w:val="-5"/>
        </w:rPr>
        <w:t> </w:t>
      </w:r>
      <w:r>
        <w:rPr>
          <w:color w:val="231F20"/>
        </w:rPr>
        <w:t>phiền</w:t>
      </w:r>
      <w:r>
        <w:rPr>
          <w:color w:val="231F20"/>
          <w:spacing w:val="-6"/>
        </w:rPr>
        <w:t> </w:t>
      </w:r>
      <w:r>
        <w:rPr>
          <w:color w:val="231F20"/>
        </w:rPr>
        <w:t>não</w:t>
      </w:r>
      <w:r>
        <w:rPr>
          <w:color w:val="231F20"/>
          <w:spacing w:val="-5"/>
        </w:rPr>
        <w:t> </w:t>
      </w:r>
      <w:r>
        <w:rPr>
          <w:color w:val="231F20"/>
        </w:rPr>
        <w:t>vi</w:t>
      </w:r>
      <w:r>
        <w:rPr>
          <w:color w:val="231F20"/>
          <w:spacing w:val="-5"/>
        </w:rPr>
        <w:t> </w:t>
      </w:r>
      <w:r>
        <w:rPr>
          <w:color w:val="231F20"/>
        </w:rPr>
        <w:t>tế</w:t>
      </w:r>
      <w:r>
        <w:rPr>
          <w:color w:val="231F20"/>
          <w:spacing w:val="-6"/>
        </w:rPr>
        <w:t> </w:t>
      </w:r>
      <w:r>
        <w:rPr>
          <w:color w:val="231F20"/>
        </w:rPr>
        <w:t>khác,</w:t>
      </w:r>
      <w:r>
        <w:rPr>
          <w:color w:val="231F20"/>
          <w:spacing w:val="-5"/>
        </w:rPr>
        <w:t> </w:t>
      </w:r>
      <w:r>
        <w:rPr>
          <w:color w:val="231F20"/>
        </w:rPr>
        <w:t>thì</w:t>
      </w:r>
      <w:r>
        <w:rPr>
          <w:color w:val="231F20"/>
          <w:spacing w:val="-5"/>
        </w:rPr>
        <w:t> </w:t>
      </w:r>
      <w:r>
        <w:rPr>
          <w:color w:val="231F20"/>
        </w:rPr>
        <w:t>sau</w:t>
      </w:r>
      <w:r>
        <w:rPr>
          <w:color w:val="231F20"/>
          <w:spacing w:val="-6"/>
        </w:rPr>
        <w:t> </w:t>
      </w:r>
      <w:r>
        <w:rPr>
          <w:color w:val="231F20"/>
        </w:rPr>
        <w:t>dùng</w:t>
      </w:r>
      <w:r>
        <w:rPr>
          <w:color w:val="231F20"/>
          <w:spacing w:val="-5"/>
        </w:rPr>
        <w:t> </w:t>
      </w:r>
      <w:r>
        <w:rPr>
          <w:color w:val="231F20"/>
        </w:rPr>
        <w:t>Định</w:t>
      </w:r>
      <w:r>
        <w:rPr>
          <w:color w:val="231F20"/>
          <w:spacing w:val="-5"/>
        </w:rPr>
        <w:t> </w:t>
      </w:r>
      <w:r>
        <w:rPr>
          <w:color w:val="231F20"/>
        </w:rPr>
        <w:t>kim</w:t>
      </w:r>
      <w:r>
        <w:rPr>
          <w:color w:val="231F20"/>
          <w:spacing w:val="-6"/>
        </w:rPr>
        <w:t> </w:t>
      </w:r>
      <w:r>
        <w:rPr>
          <w:color w:val="231F20"/>
        </w:rPr>
        <w:t>cang</w:t>
      </w:r>
      <w:r>
        <w:rPr>
          <w:color w:val="231F20"/>
          <w:spacing w:val="-5"/>
        </w:rPr>
        <w:t> </w:t>
      </w:r>
      <w:r>
        <w:rPr>
          <w:color w:val="231F20"/>
        </w:rPr>
        <w:t>dụ</w:t>
      </w:r>
      <w:r>
        <w:rPr>
          <w:color w:val="231F20"/>
          <w:spacing w:val="-5"/>
        </w:rPr>
        <w:t> </w:t>
      </w:r>
      <w:r>
        <w:rPr>
          <w:color w:val="231F20"/>
        </w:rPr>
        <w:t>để đoạn.</w:t>
      </w:r>
      <w:r>
        <w:rPr>
          <w:color w:val="231F20"/>
          <w:spacing w:val="-19"/>
        </w:rPr>
        <w:t> </w:t>
      </w:r>
      <w:r>
        <w:rPr>
          <w:color w:val="231F20"/>
        </w:rPr>
        <w:t>Ví</w:t>
      </w:r>
      <w:r>
        <w:rPr>
          <w:color w:val="231F20"/>
          <w:spacing w:val="-13"/>
        </w:rPr>
        <w:t> </w:t>
      </w:r>
      <w:r>
        <w:rPr>
          <w:color w:val="231F20"/>
        </w:rPr>
        <w:t>như</w:t>
      </w:r>
      <w:r>
        <w:rPr>
          <w:color w:val="231F20"/>
          <w:spacing w:val="-13"/>
        </w:rPr>
        <w:t> </w:t>
      </w:r>
      <w:r>
        <w:rPr>
          <w:color w:val="231F20"/>
        </w:rPr>
        <w:t>bụi</w:t>
      </w:r>
      <w:r>
        <w:rPr>
          <w:color w:val="231F20"/>
          <w:spacing w:val="-13"/>
        </w:rPr>
        <w:t> </w:t>
      </w:r>
      <w:r>
        <w:rPr>
          <w:color w:val="231F20"/>
        </w:rPr>
        <w:t>bặm</w:t>
      </w:r>
      <w:r>
        <w:rPr>
          <w:color w:val="231F20"/>
          <w:spacing w:val="-13"/>
        </w:rPr>
        <w:t> </w:t>
      </w:r>
      <w:r>
        <w:rPr>
          <w:color w:val="231F20"/>
        </w:rPr>
        <w:t>không</w:t>
      </w:r>
      <w:r>
        <w:rPr>
          <w:color w:val="231F20"/>
          <w:spacing w:val="-13"/>
        </w:rPr>
        <w:t> </w:t>
      </w:r>
      <w:r>
        <w:rPr>
          <w:color w:val="231F20"/>
        </w:rPr>
        <w:t>bám</w:t>
      </w:r>
      <w:r>
        <w:rPr>
          <w:color w:val="231F20"/>
          <w:spacing w:val="-13"/>
        </w:rPr>
        <w:t> </w:t>
      </w:r>
      <w:r>
        <w:rPr>
          <w:color w:val="231F20"/>
        </w:rPr>
        <w:t>chắc,</w:t>
      </w:r>
      <w:r>
        <w:rPr>
          <w:color w:val="231F20"/>
          <w:spacing w:val="-13"/>
        </w:rPr>
        <w:t> </w:t>
      </w:r>
      <w:r>
        <w:rPr>
          <w:color w:val="231F20"/>
        </w:rPr>
        <w:t>phủi</w:t>
      </w:r>
      <w:r>
        <w:rPr>
          <w:color w:val="231F20"/>
          <w:spacing w:val="-13"/>
        </w:rPr>
        <w:t> </w:t>
      </w:r>
      <w:r>
        <w:rPr>
          <w:color w:val="231F20"/>
        </w:rPr>
        <w:t>mạnh</w:t>
      </w:r>
      <w:r>
        <w:rPr>
          <w:color w:val="231F20"/>
          <w:spacing w:val="-13"/>
        </w:rPr>
        <w:t> </w:t>
      </w:r>
      <w:r>
        <w:rPr>
          <w:color w:val="231F20"/>
        </w:rPr>
        <w:t>tay</w:t>
      </w:r>
      <w:r>
        <w:rPr>
          <w:color w:val="231F20"/>
          <w:spacing w:val="-13"/>
        </w:rPr>
        <w:t> </w:t>
      </w:r>
      <w:r>
        <w:rPr>
          <w:color w:val="231F20"/>
        </w:rPr>
        <w:t>liền</w:t>
      </w:r>
      <w:r>
        <w:rPr>
          <w:color w:val="231F20"/>
          <w:spacing w:val="-13"/>
        </w:rPr>
        <w:t> </w:t>
      </w:r>
      <w:r>
        <w:rPr>
          <w:color w:val="231F20"/>
        </w:rPr>
        <w:t>rớt</w:t>
      </w:r>
      <w:r>
        <w:rPr>
          <w:color w:val="231F20"/>
          <w:spacing w:val="-13"/>
        </w:rPr>
        <w:t> </w:t>
      </w:r>
      <w:r>
        <w:rPr>
          <w:color w:val="231F20"/>
        </w:rPr>
        <w:t>xuống. Nếu bụi bặm bám chắc, phải dùng nước tẩy rửa và dùng nhiều công sức,</w:t>
      </w:r>
      <w:r>
        <w:rPr>
          <w:color w:val="231F20"/>
          <w:spacing w:val="-9"/>
        </w:rPr>
        <w:t> </w:t>
      </w:r>
      <w:r>
        <w:rPr>
          <w:color w:val="231F20"/>
        </w:rPr>
        <w:t>sau</w:t>
      </w:r>
      <w:r>
        <w:rPr>
          <w:color w:val="231F20"/>
          <w:spacing w:val="-9"/>
        </w:rPr>
        <w:t> </w:t>
      </w:r>
      <w:r>
        <w:rPr>
          <w:color w:val="231F20"/>
        </w:rPr>
        <w:t>đấy</w:t>
      </w:r>
      <w:r>
        <w:rPr>
          <w:color w:val="231F20"/>
          <w:spacing w:val="-9"/>
        </w:rPr>
        <w:t> </w:t>
      </w:r>
      <w:r>
        <w:rPr>
          <w:color w:val="231F20"/>
        </w:rPr>
        <w:t>mới</w:t>
      </w:r>
      <w:r>
        <w:rPr>
          <w:color w:val="231F20"/>
          <w:spacing w:val="-9"/>
        </w:rPr>
        <w:t> </w:t>
      </w:r>
      <w:r>
        <w:rPr>
          <w:color w:val="231F20"/>
        </w:rPr>
        <w:t>sạch.</w:t>
      </w:r>
      <w:r>
        <w:rPr>
          <w:color w:val="231F20"/>
          <w:spacing w:val="-9"/>
        </w:rPr>
        <w:t> </w:t>
      </w:r>
      <w:r>
        <w:rPr>
          <w:color w:val="231F20"/>
        </w:rPr>
        <w:t>Cũng</w:t>
      </w:r>
      <w:r>
        <w:rPr>
          <w:color w:val="231F20"/>
          <w:spacing w:val="-9"/>
        </w:rPr>
        <w:t> </w:t>
      </w:r>
      <w:r>
        <w:rPr>
          <w:color w:val="231F20"/>
        </w:rPr>
        <w:t>như</w:t>
      </w:r>
      <w:r>
        <w:rPr>
          <w:color w:val="231F20"/>
          <w:spacing w:val="-9"/>
        </w:rPr>
        <w:t> </w:t>
      </w:r>
      <w:r>
        <w:rPr>
          <w:color w:val="231F20"/>
        </w:rPr>
        <w:t>đồ</w:t>
      </w:r>
      <w:r>
        <w:rPr>
          <w:color w:val="231F20"/>
          <w:spacing w:val="-9"/>
        </w:rPr>
        <w:t> </w:t>
      </w:r>
      <w:r>
        <w:rPr>
          <w:color w:val="231F20"/>
        </w:rPr>
        <w:t>đựng</w:t>
      </w:r>
      <w:r>
        <w:rPr>
          <w:color w:val="231F20"/>
          <w:spacing w:val="-9"/>
        </w:rPr>
        <w:t> </w:t>
      </w:r>
      <w:r>
        <w:rPr>
          <w:color w:val="231F20"/>
        </w:rPr>
        <w:t>bằng</w:t>
      </w:r>
      <w:r>
        <w:rPr>
          <w:color w:val="231F20"/>
          <w:spacing w:val="-9"/>
        </w:rPr>
        <w:t> </w:t>
      </w:r>
      <w:r>
        <w:rPr>
          <w:color w:val="231F20"/>
        </w:rPr>
        <w:t>sành,</w:t>
      </w:r>
      <w:r>
        <w:rPr>
          <w:color w:val="231F20"/>
          <w:spacing w:val="-9"/>
        </w:rPr>
        <w:t> </w:t>
      </w:r>
      <w:r>
        <w:rPr>
          <w:color w:val="231F20"/>
        </w:rPr>
        <w:t>chất</w:t>
      </w:r>
      <w:r>
        <w:rPr>
          <w:color w:val="231F20"/>
          <w:spacing w:val="-9"/>
        </w:rPr>
        <w:t> </w:t>
      </w:r>
      <w:r>
        <w:rPr>
          <w:color w:val="231F20"/>
        </w:rPr>
        <w:t>béo</w:t>
      </w:r>
      <w:r>
        <w:rPr>
          <w:color w:val="231F20"/>
          <w:spacing w:val="-9"/>
        </w:rPr>
        <w:t> </w:t>
      </w:r>
      <w:r>
        <w:rPr>
          <w:color w:val="231F20"/>
        </w:rPr>
        <w:t>không thấm sâu vào, dùng nước rửa liền sạch. Nếu chất béo thấm sâu vào đồ đựng, phải dùng nước nóng để rửa, sau đấy mới trừ sạch. Thân kiến kia cũng như thế.</w:t>
      </w:r>
    </w:p>
    <w:p>
      <w:pPr>
        <w:pStyle w:val="BodyText"/>
        <w:spacing w:line="273" w:lineRule="auto" w:before="103"/>
        <w:ind w:left="393" w:right="127"/>
      </w:pPr>
      <w:r>
        <w:rPr>
          <w:color w:val="231F20"/>
        </w:rPr>
        <w:t>Lại nữa, do căn của kiến này không ăn sâu vào địa của </w:t>
      </w:r>
      <w:r>
        <w:rPr>
          <w:color w:val="231F20"/>
          <w:spacing w:val="-4"/>
        </w:rPr>
        <w:t>đối </w:t>
      </w:r>
      <w:r>
        <w:rPr>
          <w:color w:val="231F20"/>
        </w:rPr>
        <w:t>tượng duyên. Vì không ăn sâu vào nên tánh yếu kém, vì tánh yếu kém, nên đầu tiên là dùng đạo vô ngại đoạn. Căn của các phiền não khác ăn sâu vào địa của đối tượng duyên, nên sau đạo vô ngại, cho đến Định kim cang dụ đoạn trừ. Ví như rễ cây không ăn sâu vào</w:t>
      </w:r>
      <w:r>
        <w:rPr>
          <w:color w:val="231F20"/>
          <w:spacing w:val="-41"/>
        </w:rPr>
        <w:t> </w:t>
      </w:r>
      <w:r>
        <w:rPr>
          <w:color w:val="231F20"/>
        </w:rPr>
        <w:t>đất, thì</w:t>
      </w:r>
      <w:r>
        <w:rPr>
          <w:color w:val="231F20"/>
          <w:spacing w:val="-5"/>
        </w:rPr>
        <w:t> </w:t>
      </w:r>
      <w:r>
        <w:rPr>
          <w:color w:val="231F20"/>
        </w:rPr>
        <w:t>khi</w:t>
      </w:r>
      <w:r>
        <w:rPr>
          <w:color w:val="231F20"/>
          <w:spacing w:val="-4"/>
        </w:rPr>
        <w:t> </w:t>
      </w:r>
      <w:r>
        <w:rPr>
          <w:color w:val="231F20"/>
        </w:rPr>
        <w:t>gió</w:t>
      </w:r>
      <w:r>
        <w:rPr>
          <w:color w:val="231F20"/>
          <w:spacing w:val="-4"/>
        </w:rPr>
        <w:t> </w:t>
      </w:r>
      <w:r>
        <w:rPr>
          <w:color w:val="231F20"/>
        </w:rPr>
        <w:t>nhẹ</w:t>
      </w:r>
      <w:r>
        <w:rPr>
          <w:color w:val="231F20"/>
          <w:spacing w:val="-5"/>
        </w:rPr>
        <w:t> </w:t>
      </w:r>
      <w:r>
        <w:rPr>
          <w:color w:val="231F20"/>
        </w:rPr>
        <w:t>thổi</w:t>
      </w:r>
      <w:r>
        <w:rPr>
          <w:color w:val="231F20"/>
          <w:spacing w:val="-4"/>
        </w:rPr>
        <w:t> </w:t>
      </w:r>
      <w:r>
        <w:rPr>
          <w:color w:val="231F20"/>
        </w:rPr>
        <w:t>qua</w:t>
      </w:r>
      <w:r>
        <w:rPr>
          <w:color w:val="231F20"/>
          <w:spacing w:val="-4"/>
        </w:rPr>
        <w:t> </w:t>
      </w:r>
      <w:r>
        <w:rPr>
          <w:color w:val="231F20"/>
        </w:rPr>
        <w:t>là</w:t>
      </w:r>
      <w:r>
        <w:rPr>
          <w:color w:val="231F20"/>
          <w:spacing w:val="-5"/>
        </w:rPr>
        <w:t> </w:t>
      </w:r>
      <w:r>
        <w:rPr>
          <w:color w:val="231F20"/>
        </w:rPr>
        <w:t>có</w:t>
      </w:r>
      <w:r>
        <w:rPr>
          <w:color w:val="231F20"/>
          <w:spacing w:val="-4"/>
        </w:rPr>
        <w:t> </w:t>
      </w:r>
      <w:r>
        <w:rPr>
          <w:color w:val="231F20"/>
        </w:rPr>
        <w:t>thể</w:t>
      </w:r>
      <w:r>
        <w:rPr>
          <w:color w:val="231F20"/>
          <w:spacing w:val="-4"/>
        </w:rPr>
        <w:t> </w:t>
      </w:r>
      <w:r>
        <w:rPr>
          <w:color w:val="231F20"/>
        </w:rPr>
        <w:t>khiến</w:t>
      </w:r>
      <w:r>
        <w:rPr>
          <w:color w:val="231F20"/>
          <w:spacing w:val="-5"/>
        </w:rPr>
        <w:t> </w:t>
      </w:r>
      <w:r>
        <w:rPr>
          <w:color w:val="231F20"/>
        </w:rPr>
        <w:t>ngã</w:t>
      </w:r>
      <w:r>
        <w:rPr>
          <w:color w:val="231F20"/>
          <w:spacing w:val="-4"/>
        </w:rPr>
        <w:t> </w:t>
      </w:r>
      <w:r>
        <w:rPr>
          <w:color w:val="231F20"/>
        </w:rPr>
        <w:t>xuống.</w:t>
      </w:r>
      <w:r>
        <w:rPr>
          <w:color w:val="231F20"/>
          <w:spacing w:val="-4"/>
        </w:rPr>
        <w:t> </w:t>
      </w:r>
      <w:r>
        <w:rPr>
          <w:color w:val="231F20"/>
        </w:rPr>
        <w:t>Nếu</w:t>
      </w:r>
      <w:r>
        <w:rPr>
          <w:color w:val="231F20"/>
          <w:spacing w:val="-4"/>
        </w:rPr>
        <w:t> </w:t>
      </w:r>
      <w:r>
        <w:rPr>
          <w:color w:val="231F20"/>
        </w:rPr>
        <w:t>rễ</w:t>
      </w:r>
      <w:r>
        <w:rPr>
          <w:color w:val="231F20"/>
          <w:spacing w:val="-5"/>
        </w:rPr>
        <w:t> </w:t>
      </w:r>
      <w:r>
        <w:rPr>
          <w:color w:val="231F20"/>
        </w:rPr>
        <w:t>cây</w:t>
      </w:r>
      <w:r>
        <w:rPr>
          <w:color w:val="231F20"/>
          <w:spacing w:val="-4"/>
        </w:rPr>
        <w:t> </w:t>
      </w:r>
      <w:r>
        <w:rPr>
          <w:color w:val="231F20"/>
        </w:rPr>
        <w:t>ăn</w:t>
      </w:r>
      <w:r>
        <w:rPr>
          <w:color w:val="231F20"/>
          <w:spacing w:val="-4"/>
        </w:rPr>
        <w:t> </w:t>
      </w:r>
      <w:r>
        <w:rPr>
          <w:color w:val="231F20"/>
        </w:rPr>
        <w:t>sâu vào đất, thì khi gió lớn thổi qua, cũng không thể khiến cây ngã rạp. Thân kiến kia cũng như thế.</w:t>
      </w:r>
    </w:p>
    <w:p>
      <w:pPr>
        <w:pStyle w:val="BodyText"/>
        <w:spacing w:line="273" w:lineRule="auto" w:before="106"/>
        <w:ind w:left="393" w:right="128"/>
      </w:pPr>
      <w:r>
        <w:rPr>
          <w:color w:val="231F20"/>
        </w:rPr>
        <w:t>Tôn</w:t>
      </w:r>
      <w:r>
        <w:rPr>
          <w:color w:val="231F20"/>
          <w:spacing w:val="-13"/>
        </w:rPr>
        <w:t> </w:t>
      </w:r>
      <w:r>
        <w:rPr>
          <w:color w:val="231F20"/>
        </w:rPr>
        <w:t>giả</w:t>
      </w:r>
      <w:r>
        <w:rPr>
          <w:color w:val="231F20"/>
          <w:spacing w:val="-13"/>
        </w:rPr>
        <w:t> </w:t>
      </w:r>
      <w:r>
        <w:rPr>
          <w:color w:val="231F20"/>
        </w:rPr>
        <w:t>Hòa-tu-mật</w:t>
      </w:r>
      <w:r>
        <w:rPr>
          <w:color w:val="231F20"/>
          <w:spacing w:val="-13"/>
        </w:rPr>
        <w:t> </w:t>
      </w:r>
      <w:r>
        <w:rPr>
          <w:color w:val="231F20"/>
        </w:rPr>
        <w:t>nói:</w:t>
      </w:r>
      <w:r>
        <w:rPr>
          <w:color w:val="231F20"/>
          <w:spacing w:val="-17"/>
        </w:rPr>
        <w:t> </w:t>
      </w:r>
      <w:r>
        <w:rPr>
          <w:color w:val="231F20"/>
        </w:rPr>
        <w:t>Vì</w:t>
      </w:r>
      <w:r>
        <w:rPr>
          <w:color w:val="231F20"/>
          <w:spacing w:val="-13"/>
        </w:rPr>
        <w:t> </w:t>
      </w:r>
      <w:r>
        <w:rPr>
          <w:color w:val="231F20"/>
        </w:rPr>
        <w:t>sao</w:t>
      </w:r>
      <w:r>
        <w:rPr>
          <w:color w:val="231F20"/>
          <w:spacing w:val="-13"/>
        </w:rPr>
        <w:t> </w:t>
      </w:r>
      <w:r>
        <w:rPr>
          <w:color w:val="231F20"/>
        </w:rPr>
        <w:t>thân</w:t>
      </w:r>
      <w:r>
        <w:rPr>
          <w:color w:val="231F20"/>
          <w:spacing w:val="-13"/>
        </w:rPr>
        <w:t> </w:t>
      </w:r>
      <w:r>
        <w:rPr>
          <w:color w:val="231F20"/>
        </w:rPr>
        <w:t>kiến</w:t>
      </w:r>
      <w:r>
        <w:rPr>
          <w:color w:val="231F20"/>
          <w:spacing w:val="-13"/>
        </w:rPr>
        <w:t> </w:t>
      </w:r>
      <w:r>
        <w:rPr>
          <w:color w:val="231F20"/>
        </w:rPr>
        <w:t>chỉ</w:t>
      </w:r>
      <w:r>
        <w:rPr>
          <w:color w:val="231F20"/>
          <w:spacing w:val="-13"/>
        </w:rPr>
        <w:t> </w:t>
      </w:r>
      <w:r>
        <w:rPr>
          <w:color w:val="231F20"/>
        </w:rPr>
        <w:t>do</w:t>
      </w:r>
      <w:r>
        <w:rPr>
          <w:color w:val="231F20"/>
          <w:spacing w:val="-13"/>
        </w:rPr>
        <w:t> </w:t>
      </w:r>
      <w:r>
        <w:rPr>
          <w:color w:val="231F20"/>
        </w:rPr>
        <w:t>kiến</w:t>
      </w:r>
      <w:r>
        <w:rPr>
          <w:color w:val="231F20"/>
          <w:spacing w:val="-13"/>
        </w:rPr>
        <w:t> </w:t>
      </w:r>
      <w:r>
        <w:rPr>
          <w:color w:val="231F20"/>
        </w:rPr>
        <w:t>khổ</w:t>
      </w:r>
      <w:r>
        <w:rPr>
          <w:color w:val="231F20"/>
          <w:spacing w:val="-13"/>
        </w:rPr>
        <w:t> </w:t>
      </w:r>
      <w:r>
        <w:rPr>
          <w:color w:val="231F20"/>
        </w:rPr>
        <w:t>đoạn? </w:t>
      </w:r>
      <w:r>
        <w:rPr>
          <w:i/>
          <w:color w:val="231F20"/>
        </w:rPr>
        <w:t>Đáp: </w:t>
      </w:r>
      <w:r>
        <w:rPr>
          <w:color w:val="231F20"/>
        </w:rPr>
        <w:t>Vì thân kiến duyên nơi năm ấm, về sau, khi thấy như thật về năm ấm, thân kiến liền đoạn.</w:t>
      </w:r>
    </w:p>
    <w:p>
      <w:pPr>
        <w:pStyle w:val="BodyText"/>
        <w:spacing w:line="273" w:lineRule="auto" w:before="111"/>
        <w:ind w:left="393" w:right="126"/>
      </w:pPr>
      <w:r>
        <w:rPr>
          <w:color w:val="231F20"/>
        </w:rPr>
        <w:t>Lại nữa, kiến này từ nơi tưởng thường, tưởng lạc, tưởng </w:t>
      </w:r>
      <w:r>
        <w:rPr>
          <w:color w:val="231F20"/>
          <w:spacing w:val="-3"/>
        </w:rPr>
        <w:t>tịnh, </w:t>
      </w:r>
      <w:r>
        <w:rPr>
          <w:color w:val="231F20"/>
        </w:rPr>
        <w:t>tưởng</w:t>
      </w:r>
      <w:r>
        <w:rPr>
          <w:color w:val="231F20"/>
          <w:spacing w:val="-10"/>
        </w:rPr>
        <w:t> </w:t>
      </w:r>
      <w:r>
        <w:rPr>
          <w:color w:val="231F20"/>
        </w:rPr>
        <w:t>ngã</w:t>
      </w:r>
      <w:r>
        <w:rPr>
          <w:color w:val="231F20"/>
          <w:spacing w:val="-9"/>
        </w:rPr>
        <w:t> </w:t>
      </w:r>
      <w:r>
        <w:rPr>
          <w:color w:val="231F20"/>
        </w:rPr>
        <w:t>sinh</w:t>
      </w:r>
      <w:r>
        <w:rPr>
          <w:color w:val="231F20"/>
          <w:spacing w:val="-10"/>
        </w:rPr>
        <w:t> </w:t>
      </w:r>
      <w:r>
        <w:rPr>
          <w:color w:val="231F20"/>
        </w:rPr>
        <w:t>khởi.</w:t>
      </w:r>
      <w:r>
        <w:rPr>
          <w:color w:val="231F20"/>
          <w:spacing w:val="-9"/>
        </w:rPr>
        <w:t> </w:t>
      </w:r>
      <w:r>
        <w:rPr>
          <w:color w:val="231F20"/>
        </w:rPr>
        <w:t>Nếu</w:t>
      </w:r>
      <w:r>
        <w:rPr>
          <w:color w:val="231F20"/>
          <w:spacing w:val="-9"/>
        </w:rPr>
        <w:t> </w:t>
      </w:r>
      <w:r>
        <w:rPr>
          <w:color w:val="231F20"/>
        </w:rPr>
        <w:t>thấy</w:t>
      </w:r>
      <w:r>
        <w:rPr>
          <w:color w:val="231F20"/>
          <w:spacing w:val="-10"/>
        </w:rPr>
        <w:t> </w:t>
      </w:r>
      <w:r>
        <w:rPr>
          <w:color w:val="231F20"/>
        </w:rPr>
        <w:t>rõ</w:t>
      </w:r>
      <w:r>
        <w:rPr>
          <w:color w:val="231F20"/>
          <w:spacing w:val="-9"/>
        </w:rPr>
        <w:t> </w:t>
      </w:r>
      <w:r>
        <w:rPr>
          <w:color w:val="231F20"/>
        </w:rPr>
        <w:t>tưởng</w:t>
      </w:r>
      <w:r>
        <w:rPr>
          <w:color w:val="231F20"/>
          <w:spacing w:val="-10"/>
        </w:rPr>
        <w:t> </w:t>
      </w:r>
      <w:r>
        <w:rPr>
          <w:color w:val="231F20"/>
        </w:rPr>
        <w:t>vô</w:t>
      </w:r>
      <w:r>
        <w:rPr>
          <w:color w:val="231F20"/>
          <w:spacing w:val="-9"/>
        </w:rPr>
        <w:t> </w:t>
      </w:r>
      <w:r>
        <w:rPr>
          <w:color w:val="231F20"/>
        </w:rPr>
        <w:t>thường,</w:t>
      </w:r>
      <w:r>
        <w:rPr>
          <w:color w:val="231F20"/>
          <w:spacing w:val="-9"/>
        </w:rPr>
        <w:t> </w:t>
      </w:r>
      <w:r>
        <w:rPr>
          <w:color w:val="231F20"/>
        </w:rPr>
        <w:t>tưởng</w:t>
      </w:r>
      <w:r>
        <w:rPr>
          <w:color w:val="231F20"/>
          <w:spacing w:val="-10"/>
        </w:rPr>
        <w:t> </w:t>
      </w:r>
      <w:r>
        <w:rPr>
          <w:color w:val="231F20"/>
        </w:rPr>
        <w:t>khổ,</w:t>
      </w:r>
      <w:r>
        <w:rPr>
          <w:color w:val="231F20"/>
          <w:spacing w:val="-9"/>
        </w:rPr>
        <w:t> </w:t>
      </w:r>
      <w:r>
        <w:rPr>
          <w:color w:val="231F20"/>
        </w:rPr>
        <w:t>tưởng bất tịnh, tưởng vô ngã, thì kiến này liền đoạn.</w:t>
      </w:r>
    </w:p>
    <w:p>
      <w:pPr>
        <w:pStyle w:val="BodyText"/>
        <w:spacing w:line="273" w:lineRule="auto" w:before="111"/>
        <w:ind w:left="393" w:right="127"/>
      </w:pPr>
      <w:r>
        <w:rPr>
          <w:color w:val="231F20"/>
        </w:rPr>
        <w:t>Tôn giả Phật-đà-đề-bà nói: Kiến này từ nơi tự thân sinh, nên gọi là thân kiến. Nếu nhận thấy tự thân không có ngã thì kiến này đoạn trừ.</w:t>
      </w:r>
    </w:p>
    <w:p>
      <w:pPr>
        <w:pStyle w:val="BodyText"/>
        <w:spacing w:before="111"/>
        <w:ind w:left="960" w:firstLine="0"/>
      </w:pPr>
      <w:r>
        <w:rPr>
          <w:color w:val="231F20"/>
        </w:rPr>
        <w:t>Kiết giới thủ hoặc do kiến khổ đoạn, hoặc do kiến đạo đoạn.</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Vì sao giới thủ không do kiến tập, kiến diệt đoạn?</w:t>
      </w:r>
    </w:p>
    <w:p>
      <w:pPr>
        <w:pStyle w:val="BodyText"/>
        <w:spacing w:line="268" w:lineRule="auto" w:before="145"/>
        <w:ind w:right="410"/>
      </w:pPr>
      <w:r>
        <w:rPr>
          <w:i/>
          <w:color w:val="231F20"/>
        </w:rPr>
        <w:t>Đáp: </w:t>
      </w:r>
      <w:r>
        <w:rPr>
          <w:color w:val="231F20"/>
        </w:rPr>
        <w:t>Là do ngoại đạo. Đối tượng hành của họ cùng với khổ, đạo trái nhau, không cùng với tập, diệt mâu thuẫn. Vì sao? Vì ngoại đạo cho tập như cấu uế, cho diệt như nơi chốn tắm gội, vì cầu tìm nơi chốn tắm gội nên hành vô số thứ khổ hạnh. Vì hành các thứ khổ hạnh, nên phiền não cấu uế tăng, càng nhiễm vào tâm. Như người</w:t>
      </w:r>
      <w:r>
        <w:rPr>
          <w:color w:val="231F20"/>
          <w:spacing w:val="-28"/>
        </w:rPr>
        <w:t> </w:t>
      </w:r>
      <w:r>
        <w:rPr>
          <w:color w:val="231F20"/>
        </w:rPr>
        <w:t>vì muốn</w:t>
      </w:r>
      <w:r>
        <w:rPr>
          <w:color w:val="231F20"/>
          <w:spacing w:val="-4"/>
        </w:rPr>
        <w:t> </w:t>
      </w:r>
      <w:r>
        <w:rPr>
          <w:color w:val="231F20"/>
        </w:rPr>
        <w:t>trừ</w:t>
      </w:r>
      <w:r>
        <w:rPr>
          <w:color w:val="231F20"/>
          <w:spacing w:val="-4"/>
        </w:rPr>
        <w:t> </w:t>
      </w:r>
      <w:r>
        <w:rPr>
          <w:color w:val="231F20"/>
        </w:rPr>
        <w:t>bỏ</w:t>
      </w:r>
      <w:r>
        <w:rPr>
          <w:color w:val="231F20"/>
          <w:spacing w:val="-4"/>
        </w:rPr>
        <w:t> </w:t>
      </w:r>
      <w:r>
        <w:rPr>
          <w:color w:val="231F20"/>
        </w:rPr>
        <w:t>cấu</w:t>
      </w:r>
      <w:r>
        <w:rPr>
          <w:color w:val="231F20"/>
          <w:spacing w:val="-4"/>
        </w:rPr>
        <w:t> </w:t>
      </w:r>
      <w:r>
        <w:rPr>
          <w:color w:val="231F20"/>
        </w:rPr>
        <w:t>uế,</w:t>
      </w:r>
      <w:r>
        <w:rPr>
          <w:color w:val="231F20"/>
          <w:spacing w:val="-4"/>
        </w:rPr>
        <w:t> </w:t>
      </w:r>
      <w:r>
        <w:rPr>
          <w:color w:val="231F20"/>
        </w:rPr>
        <w:t>lại</w:t>
      </w:r>
      <w:r>
        <w:rPr>
          <w:color w:val="231F20"/>
          <w:spacing w:val="-4"/>
        </w:rPr>
        <w:t> </w:t>
      </w:r>
      <w:r>
        <w:rPr>
          <w:color w:val="231F20"/>
        </w:rPr>
        <w:t>lội</w:t>
      </w:r>
      <w:r>
        <w:rPr>
          <w:color w:val="231F20"/>
          <w:spacing w:val="-4"/>
        </w:rPr>
        <w:t> </w:t>
      </w:r>
      <w:r>
        <w:rPr>
          <w:color w:val="231F20"/>
        </w:rPr>
        <w:t>xuống</w:t>
      </w:r>
      <w:r>
        <w:rPr>
          <w:color w:val="231F20"/>
          <w:spacing w:val="-4"/>
        </w:rPr>
        <w:t> </w:t>
      </w:r>
      <w:r>
        <w:rPr>
          <w:color w:val="231F20"/>
        </w:rPr>
        <w:t>vũng</w:t>
      </w:r>
      <w:r>
        <w:rPr>
          <w:color w:val="231F20"/>
          <w:spacing w:val="-4"/>
        </w:rPr>
        <w:t> </w:t>
      </w:r>
      <w:r>
        <w:rPr>
          <w:color w:val="231F20"/>
        </w:rPr>
        <w:t>nước</w:t>
      </w:r>
      <w:r>
        <w:rPr>
          <w:color w:val="231F20"/>
          <w:spacing w:val="-4"/>
        </w:rPr>
        <w:t> </w:t>
      </w:r>
      <w:r>
        <w:rPr>
          <w:color w:val="231F20"/>
        </w:rPr>
        <w:t>đục</w:t>
      </w:r>
      <w:r>
        <w:rPr>
          <w:color w:val="231F20"/>
          <w:spacing w:val="-4"/>
        </w:rPr>
        <w:t> </w:t>
      </w:r>
      <w:r>
        <w:rPr>
          <w:color w:val="231F20"/>
        </w:rPr>
        <w:t>để</w:t>
      </w:r>
      <w:r>
        <w:rPr>
          <w:color w:val="231F20"/>
          <w:spacing w:val="-4"/>
        </w:rPr>
        <w:t> </w:t>
      </w:r>
      <w:r>
        <w:rPr>
          <w:color w:val="231F20"/>
        </w:rPr>
        <w:t>tắm</w:t>
      </w:r>
      <w:r>
        <w:rPr>
          <w:color w:val="231F20"/>
          <w:spacing w:val="-4"/>
        </w:rPr>
        <w:t> </w:t>
      </w:r>
      <w:r>
        <w:rPr>
          <w:color w:val="231F20"/>
        </w:rPr>
        <w:t>gội</w:t>
      </w:r>
      <w:r>
        <w:rPr>
          <w:color w:val="231F20"/>
          <w:spacing w:val="-4"/>
        </w:rPr>
        <w:t> </w:t>
      </w:r>
      <w:r>
        <w:rPr>
          <w:color w:val="231F20"/>
        </w:rPr>
        <w:t>thì</w:t>
      </w:r>
      <w:r>
        <w:rPr>
          <w:color w:val="231F20"/>
          <w:spacing w:val="-4"/>
        </w:rPr>
        <w:t> </w:t>
      </w:r>
      <w:r>
        <w:rPr>
          <w:color w:val="231F20"/>
        </w:rPr>
        <w:t>càng bẩn thêm. Ngoại đạo kia cũng như</w:t>
      </w:r>
      <w:r>
        <w:rPr>
          <w:color w:val="231F20"/>
          <w:spacing w:val="-2"/>
        </w:rPr>
        <w:t> </w:t>
      </w:r>
      <w:r>
        <w:rPr>
          <w:color w:val="231F20"/>
        </w:rPr>
        <w:t>thế.</w:t>
      </w:r>
    </w:p>
    <w:p>
      <w:pPr>
        <w:pStyle w:val="BodyText"/>
        <w:spacing w:line="268" w:lineRule="auto" w:before="116"/>
        <w:ind w:right="412"/>
      </w:pPr>
      <w:r>
        <w:rPr>
          <w:color w:val="231F20"/>
        </w:rPr>
        <w:t>Lại nữa, vì nhân nơi khổ sinh, nên trở lại do kiến khổ đoạn. Vì nhân nơi đạo sinh, nên trở lại do kiến đạo đoạn.</w:t>
      </w:r>
    </w:p>
    <w:p>
      <w:pPr>
        <w:pStyle w:val="BodyText"/>
        <w:spacing w:line="268" w:lineRule="auto" w:before="110"/>
        <w:ind w:right="412"/>
      </w:pPr>
      <w:r>
        <w:rPr>
          <w:color w:val="231F20"/>
        </w:rPr>
        <w:t>Lại nữa, nhân nơi cấu uế sinh là do kiến khổ đoạn. Nhân nơi tịnh sinh là do kiến đạo đoạn.</w:t>
      </w:r>
    </w:p>
    <w:p>
      <w:pPr>
        <w:pStyle w:val="BodyText"/>
        <w:spacing w:line="268" w:lineRule="auto" w:before="110"/>
        <w:ind w:right="411"/>
      </w:pPr>
      <w:r>
        <w:rPr>
          <w:color w:val="231F20"/>
        </w:rPr>
        <w:t>Lại nữa, đối tượng hành của nội đạo là do kiến khổ đoạn. Đối tượng hành của ngoại đạo là do kiến đạo đoạn.</w:t>
      </w:r>
    </w:p>
    <w:p>
      <w:pPr>
        <w:pStyle w:val="BodyText"/>
        <w:spacing w:before="110"/>
        <w:ind w:left="677" w:firstLine="0"/>
      </w:pPr>
      <w:r>
        <w:rPr>
          <w:color w:val="231F20"/>
        </w:rPr>
        <w:t>Lại nữa, chẳng phải nhân chấp là nhân, là do kiến khổ đoạn.</w:t>
      </w:r>
    </w:p>
    <w:p>
      <w:pPr>
        <w:pStyle w:val="BodyText"/>
        <w:spacing w:line="355" w:lineRule="auto" w:before="37"/>
        <w:ind w:left="677" w:right="2149" w:hanging="567"/>
        <w:jc w:val="left"/>
      </w:pPr>
      <w:r>
        <w:rPr>
          <w:color w:val="231F20"/>
        </w:rPr>
        <w:t>Chẳng phải đạo chấp là đạo, là do kiến đạo đoạn. Kiết nghi do kiến khổ, tập, diệt, đạo đoạn. </w:t>
      </w:r>
      <w:r>
        <w:rPr>
          <w:i/>
          <w:color w:val="231F20"/>
        </w:rPr>
        <w:t>Hỏi: </w:t>
      </w:r>
      <w:r>
        <w:rPr>
          <w:color w:val="231F20"/>
        </w:rPr>
        <w:t>Vì sao trong tu đạo đoạn không có nghi?</w:t>
      </w:r>
    </w:p>
    <w:p>
      <w:pPr>
        <w:pStyle w:val="BodyText"/>
        <w:spacing w:line="268" w:lineRule="auto" w:before="3"/>
        <w:ind w:right="414"/>
      </w:pPr>
      <w:r>
        <w:rPr>
          <w:i/>
          <w:color w:val="231F20"/>
          <w:spacing w:val="-3"/>
        </w:rPr>
        <w:t>Đáp:</w:t>
      </w:r>
      <w:r>
        <w:rPr>
          <w:i/>
          <w:color w:val="231F20"/>
          <w:spacing w:val="-16"/>
        </w:rPr>
        <w:t> </w:t>
      </w:r>
      <w:r>
        <w:rPr>
          <w:color w:val="231F20"/>
          <w:spacing w:val="-3"/>
        </w:rPr>
        <w:t>Nếu</w:t>
      </w:r>
      <w:r>
        <w:rPr>
          <w:color w:val="231F20"/>
          <w:spacing w:val="-16"/>
        </w:rPr>
        <w:t> </w:t>
      </w:r>
      <w:r>
        <w:rPr>
          <w:color w:val="231F20"/>
          <w:spacing w:val="-3"/>
        </w:rPr>
        <w:t>khi</w:t>
      </w:r>
      <w:r>
        <w:rPr>
          <w:color w:val="231F20"/>
          <w:spacing w:val="-15"/>
        </w:rPr>
        <w:t> </w:t>
      </w:r>
      <w:r>
        <w:rPr>
          <w:color w:val="231F20"/>
          <w:spacing w:val="-3"/>
        </w:rPr>
        <w:t>chưa</w:t>
      </w:r>
      <w:r>
        <w:rPr>
          <w:color w:val="231F20"/>
          <w:spacing w:val="-15"/>
        </w:rPr>
        <w:t> </w:t>
      </w:r>
      <w:r>
        <w:rPr>
          <w:color w:val="231F20"/>
          <w:spacing w:val="-3"/>
        </w:rPr>
        <w:t>thấy</w:t>
      </w:r>
      <w:r>
        <w:rPr>
          <w:color w:val="231F20"/>
          <w:spacing w:val="-20"/>
        </w:rPr>
        <w:t> </w:t>
      </w:r>
      <w:r>
        <w:rPr>
          <w:color w:val="231F20"/>
          <w:spacing w:val="-3"/>
        </w:rPr>
        <w:t>Thể</w:t>
      </w:r>
      <w:r>
        <w:rPr>
          <w:color w:val="231F20"/>
          <w:spacing w:val="-15"/>
        </w:rPr>
        <w:t> </w:t>
      </w:r>
      <w:r>
        <w:rPr>
          <w:color w:val="231F20"/>
          <w:spacing w:val="-3"/>
        </w:rPr>
        <w:t>của</w:t>
      </w:r>
      <w:r>
        <w:rPr>
          <w:color w:val="231F20"/>
          <w:spacing w:val="-15"/>
        </w:rPr>
        <w:t> </w:t>
      </w:r>
      <w:r>
        <w:rPr>
          <w:color w:val="231F20"/>
          <w:spacing w:val="-3"/>
        </w:rPr>
        <w:t>đạo,</w:t>
      </w:r>
      <w:r>
        <w:rPr>
          <w:color w:val="231F20"/>
          <w:spacing w:val="-15"/>
        </w:rPr>
        <w:t> </w:t>
      </w:r>
      <w:r>
        <w:rPr>
          <w:color w:val="231F20"/>
          <w:spacing w:val="-3"/>
        </w:rPr>
        <w:t>tâm</w:t>
      </w:r>
      <w:r>
        <w:rPr>
          <w:color w:val="231F20"/>
          <w:spacing w:val="-15"/>
        </w:rPr>
        <w:t> </w:t>
      </w:r>
      <w:r>
        <w:rPr>
          <w:color w:val="231F20"/>
          <w:spacing w:val="-3"/>
        </w:rPr>
        <w:t>sinh</w:t>
      </w:r>
      <w:r>
        <w:rPr>
          <w:color w:val="231F20"/>
          <w:spacing w:val="-16"/>
        </w:rPr>
        <w:t> </w:t>
      </w:r>
      <w:r>
        <w:rPr>
          <w:color w:val="231F20"/>
        </w:rPr>
        <w:t>do</w:t>
      </w:r>
      <w:r>
        <w:rPr>
          <w:color w:val="231F20"/>
          <w:spacing w:val="-15"/>
        </w:rPr>
        <w:t> </w:t>
      </w:r>
      <w:r>
        <w:rPr>
          <w:color w:val="231F20"/>
          <w:spacing w:val="-3"/>
        </w:rPr>
        <w:t>dự.</w:t>
      </w:r>
      <w:r>
        <w:rPr>
          <w:color w:val="231F20"/>
          <w:spacing w:val="-15"/>
        </w:rPr>
        <w:t> </w:t>
      </w:r>
      <w:r>
        <w:rPr>
          <w:color w:val="231F20"/>
          <w:spacing w:val="-3"/>
        </w:rPr>
        <w:t>Khi</w:t>
      </w:r>
      <w:r>
        <w:rPr>
          <w:color w:val="231F20"/>
          <w:spacing w:val="-16"/>
        </w:rPr>
        <w:t> </w:t>
      </w:r>
      <w:r>
        <w:rPr>
          <w:color w:val="231F20"/>
        </w:rPr>
        <w:t>đã</w:t>
      </w:r>
      <w:r>
        <w:rPr>
          <w:color w:val="231F20"/>
          <w:spacing w:val="-15"/>
        </w:rPr>
        <w:t> </w:t>
      </w:r>
      <w:r>
        <w:rPr>
          <w:color w:val="231F20"/>
          <w:spacing w:val="-4"/>
        </w:rPr>
        <w:t>thấy </w:t>
      </w:r>
      <w:r>
        <w:rPr>
          <w:color w:val="231F20"/>
          <w:spacing w:val="-3"/>
        </w:rPr>
        <w:t>Thể,</w:t>
      </w:r>
      <w:r>
        <w:rPr>
          <w:color w:val="231F20"/>
          <w:spacing w:val="-16"/>
        </w:rPr>
        <w:t> </w:t>
      </w:r>
      <w:r>
        <w:rPr>
          <w:color w:val="231F20"/>
          <w:spacing w:val="-3"/>
        </w:rPr>
        <w:t>tức</w:t>
      </w:r>
      <w:r>
        <w:rPr>
          <w:color w:val="231F20"/>
          <w:spacing w:val="-15"/>
        </w:rPr>
        <w:t> </w:t>
      </w:r>
      <w:r>
        <w:rPr>
          <w:color w:val="231F20"/>
          <w:spacing w:val="-3"/>
        </w:rPr>
        <w:t>tâm</w:t>
      </w:r>
      <w:r>
        <w:rPr>
          <w:color w:val="231F20"/>
          <w:spacing w:val="-15"/>
        </w:rPr>
        <w:t> </w:t>
      </w:r>
      <w:r>
        <w:rPr>
          <w:color w:val="231F20"/>
          <w:spacing w:val="-3"/>
        </w:rPr>
        <w:t>sinh</w:t>
      </w:r>
      <w:r>
        <w:rPr>
          <w:color w:val="231F20"/>
          <w:spacing w:val="-15"/>
        </w:rPr>
        <w:t> </w:t>
      </w:r>
      <w:r>
        <w:rPr>
          <w:color w:val="231F20"/>
          <w:spacing w:val="-4"/>
        </w:rPr>
        <w:t>quyết</w:t>
      </w:r>
      <w:r>
        <w:rPr>
          <w:color w:val="231F20"/>
          <w:spacing w:val="-15"/>
        </w:rPr>
        <w:t> </w:t>
      </w:r>
      <w:r>
        <w:rPr>
          <w:color w:val="231F20"/>
          <w:spacing w:val="-4"/>
        </w:rPr>
        <w:t>định.</w:t>
      </w:r>
      <w:r>
        <w:rPr>
          <w:color w:val="231F20"/>
          <w:spacing w:val="-20"/>
        </w:rPr>
        <w:t> </w:t>
      </w:r>
      <w:r>
        <w:rPr>
          <w:color w:val="231F20"/>
          <w:spacing w:val="-3"/>
        </w:rPr>
        <w:t>Thế</w:t>
      </w:r>
      <w:r>
        <w:rPr>
          <w:color w:val="231F20"/>
          <w:spacing w:val="-15"/>
        </w:rPr>
        <w:t> </w:t>
      </w:r>
      <w:r>
        <w:rPr>
          <w:color w:val="231F20"/>
          <w:spacing w:val="-3"/>
        </w:rPr>
        <w:t>nên</w:t>
      </w:r>
      <w:r>
        <w:rPr>
          <w:color w:val="231F20"/>
          <w:spacing w:val="-15"/>
        </w:rPr>
        <w:t> </w:t>
      </w:r>
      <w:r>
        <w:rPr>
          <w:color w:val="231F20"/>
          <w:spacing w:val="-4"/>
        </w:rPr>
        <w:t>trong</w:t>
      </w:r>
      <w:r>
        <w:rPr>
          <w:color w:val="231F20"/>
          <w:spacing w:val="-15"/>
        </w:rPr>
        <w:t> </w:t>
      </w:r>
      <w:r>
        <w:rPr>
          <w:color w:val="231F20"/>
        </w:rPr>
        <w:t>tu</w:t>
      </w:r>
      <w:r>
        <w:rPr>
          <w:color w:val="231F20"/>
          <w:spacing w:val="-16"/>
        </w:rPr>
        <w:t> </w:t>
      </w:r>
      <w:r>
        <w:rPr>
          <w:color w:val="231F20"/>
          <w:spacing w:val="-3"/>
        </w:rPr>
        <w:t>đạo</w:t>
      </w:r>
      <w:r>
        <w:rPr>
          <w:color w:val="231F20"/>
          <w:spacing w:val="-15"/>
        </w:rPr>
        <w:t> </w:t>
      </w:r>
      <w:r>
        <w:rPr>
          <w:color w:val="231F20"/>
          <w:spacing w:val="-3"/>
        </w:rPr>
        <w:t>đoạn</w:t>
      </w:r>
      <w:r>
        <w:rPr>
          <w:color w:val="231F20"/>
          <w:spacing w:val="-15"/>
        </w:rPr>
        <w:t> </w:t>
      </w:r>
      <w:r>
        <w:rPr>
          <w:color w:val="231F20"/>
          <w:spacing w:val="-4"/>
        </w:rPr>
        <w:t>không</w:t>
      </w:r>
      <w:r>
        <w:rPr>
          <w:color w:val="231F20"/>
          <w:spacing w:val="-15"/>
        </w:rPr>
        <w:t> </w:t>
      </w:r>
      <w:r>
        <w:rPr>
          <w:color w:val="231F20"/>
        </w:rPr>
        <w:t>có</w:t>
      </w:r>
      <w:r>
        <w:rPr>
          <w:color w:val="231F20"/>
          <w:spacing w:val="-15"/>
        </w:rPr>
        <w:t> </w:t>
      </w:r>
      <w:r>
        <w:rPr>
          <w:color w:val="231F20"/>
          <w:spacing w:val="-4"/>
        </w:rPr>
        <w:t>nghi.</w:t>
      </w:r>
    </w:p>
    <w:p>
      <w:pPr>
        <w:pStyle w:val="BodyText"/>
        <w:spacing w:line="268" w:lineRule="auto" w:before="110"/>
        <w:ind w:right="411"/>
      </w:pPr>
      <w:r>
        <w:rPr>
          <w:color w:val="231F20"/>
        </w:rPr>
        <w:t>Ba căn bất thiện, ba lậu, do kiến khổ đoạn cho đến do tu đạo đoạn. Nói chung là năm thứ đoạn. Hoặc có khi một thứ, hai thứ,</w:t>
      </w:r>
      <w:r>
        <w:rPr>
          <w:color w:val="231F20"/>
          <w:spacing w:val="-33"/>
        </w:rPr>
        <w:t> </w:t>
      </w:r>
      <w:r>
        <w:rPr>
          <w:color w:val="231F20"/>
        </w:rPr>
        <w:t>bốn thứ,</w:t>
      </w:r>
      <w:r>
        <w:rPr>
          <w:color w:val="231F20"/>
          <w:spacing w:val="-6"/>
        </w:rPr>
        <w:t> </w:t>
      </w:r>
      <w:r>
        <w:rPr>
          <w:color w:val="231F20"/>
        </w:rPr>
        <w:t>năm</w:t>
      </w:r>
      <w:r>
        <w:rPr>
          <w:color w:val="231F20"/>
          <w:spacing w:val="-5"/>
        </w:rPr>
        <w:t> </w:t>
      </w:r>
      <w:r>
        <w:rPr>
          <w:color w:val="231F20"/>
        </w:rPr>
        <w:t>thứ</w:t>
      </w:r>
      <w:r>
        <w:rPr>
          <w:color w:val="231F20"/>
          <w:spacing w:val="-5"/>
        </w:rPr>
        <w:t> </w:t>
      </w:r>
      <w:r>
        <w:rPr>
          <w:color w:val="231F20"/>
        </w:rPr>
        <w:t>đoạn.</w:t>
      </w:r>
      <w:r>
        <w:rPr>
          <w:color w:val="231F20"/>
          <w:spacing w:val="-6"/>
        </w:rPr>
        <w:t> </w:t>
      </w:r>
      <w:r>
        <w:rPr>
          <w:color w:val="231F20"/>
        </w:rPr>
        <w:t>Môn</w:t>
      </w:r>
      <w:r>
        <w:rPr>
          <w:color w:val="231F20"/>
          <w:spacing w:val="-5"/>
        </w:rPr>
        <w:t> </w:t>
      </w:r>
      <w:r>
        <w:rPr>
          <w:color w:val="231F20"/>
        </w:rPr>
        <w:t>còn</w:t>
      </w:r>
      <w:r>
        <w:rPr>
          <w:color w:val="231F20"/>
          <w:spacing w:val="-5"/>
        </w:rPr>
        <w:t> </w:t>
      </w:r>
      <w:r>
        <w:rPr>
          <w:color w:val="231F20"/>
        </w:rPr>
        <w:t>lại,</w:t>
      </w:r>
      <w:r>
        <w:rPr>
          <w:color w:val="231F20"/>
          <w:spacing w:val="-5"/>
        </w:rPr>
        <w:t> </w:t>
      </w:r>
      <w:r>
        <w:rPr>
          <w:color w:val="231F20"/>
        </w:rPr>
        <w:t>nói</w:t>
      </w:r>
      <w:r>
        <w:rPr>
          <w:color w:val="231F20"/>
          <w:spacing w:val="-6"/>
        </w:rPr>
        <w:t> </w:t>
      </w:r>
      <w:r>
        <w:rPr>
          <w:color w:val="231F20"/>
        </w:rPr>
        <w:t>rộng</w:t>
      </w:r>
      <w:r>
        <w:rPr>
          <w:color w:val="231F20"/>
          <w:spacing w:val="-5"/>
        </w:rPr>
        <w:t> </w:t>
      </w:r>
      <w:r>
        <w:rPr>
          <w:color w:val="231F20"/>
        </w:rPr>
        <w:t>như</w:t>
      </w:r>
      <w:r>
        <w:rPr>
          <w:color w:val="231F20"/>
          <w:spacing w:val="-5"/>
        </w:rPr>
        <w:t> </w:t>
      </w:r>
      <w:r>
        <w:rPr>
          <w:color w:val="231F20"/>
        </w:rPr>
        <w:t>Bản</w:t>
      </w:r>
      <w:r>
        <w:rPr>
          <w:color w:val="231F20"/>
          <w:spacing w:val="-6"/>
        </w:rPr>
        <w:t> </w:t>
      </w:r>
      <w:r>
        <w:rPr>
          <w:color w:val="231F20"/>
        </w:rPr>
        <w:t>Luận.</w:t>
      </w:r>
      <w:r>
        <w:rPr>
          <w:color w:val="231F20"/>
          <w:spacing w:val="-5"/>
        </w:rPr>
        <w:t> </w:t>
      </w:r>
      <w:r>
        <w:rPr>
          <w:color w:val="231F20"/>
        </w:rPr>
        <w:t>Môn</w:t>
      </w:r>
      <w:r>
        <w:rPr>
          <w:color w:val="231F20"/>
          <w:spacing w:val="-5"/>
        </w:rPr>
        <w:t> </w:t>
      </w:r>
      <w:r>
        <w:rPr>
          <w:color w:val="231F20"/>
        </w:rPr>
        <w:t>này</w:t>
      </w:r>
      <w:r>
        <w:rPr>
          <w:color w:val="231F20"/>
          <w:spacing w:val="-5"/>
        </w:rPr>
        <w:t> </w:t>
      </w:r>
      <w:r>
        <w:rPr>
          <w:color w:val="231F20"/>
        </w:rPr>
        <w:t>là nói rộng, tức Ưu-ba-đề-xá,</w:t>
      </w:r>
      <w:r>
        <w:rPr>
          <w:color w:val="231F20"/>
          <w:spacing w:val="-5"/>
        </w:rPr>
        <w:t> </w:t>
      </w:r>
      <w:r>
        <w:rPr>
          <w:color w:val="231F20"/>
        </w:rPr>
        <w:t>Tỳ-bà-sa.</w:t>
      </w:r>
    </w:p>
    <w:p>
      <w:pPr>
        <w:pStyle w:val="BodyText"/>
        <w:spacing w:before="113"/>
        <w:ind w:left="677" w:firstLine="0"/>
      </w:pPr>
      <w:r>
        <w:rPr>
          <w:i/>
          <w:color w:val="231F20"/>
        </w:rPr>
        <w:t>Hỏi: </w:t>
      </w:r>
      <w:r>
        <w:rPr>
          <w:color w:val="231F20"/>
        </w:rPr>
        <w:t>Vì sao gọi là kiến đạo đoạn, cho đến gọi là tu đạo đoạn?</w:t>
      </w:r>
    </w:p>
    <w:p>
      <w:pPr>
        <w:pStyle w:val="BodyText"/>
        <w:spacing w:line="273" w:lineRule="auto" w:before="144"/>
        <w:ind w:right="412"/>
      </w:pPr>
      <w:r>
        <w:rPr>
          <w:i/>
          <w:color w:val="231F20"/>
        </w:rPr>
        <w:t>Đáp: </w:t>
      </w:r>
      <w:r>
        <w:rPr>
          <w:color w:val="231F20"/>
        </w:rPr>
        <w:t>Nếu duyên quyết định, đối trị quyết định, gọi là kiến đạo đoạn. Nếu duyên không quyết định, đối trị không quyết định, thì</w:t>
      </w:r>
      <w:r>
        <w:rPr>
          <w:color w:val="231F20"/>
          <w:spacing w:val="-24"/>
        </w:rPr>
        <w:t> </w:t>
      </w:r>
      <w:r>
        <w:rPr>
          <w:color w:val="231F20"/>
        </w:rPr>
        <w:t>gọi là tu đạo đoạn.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393" w:right="128"/>
      </w:pPr>
      <w:r>
        <w:rPr>
          <w:color w:val="231F20"/>
        </w:rPr>
        <w:t>Lại nữa, nếu xứ sở quyết định, duyên quyết định, đối trị quyết định,</w:t>
      </w:r>
      <w:r>
        <w:rPr>
          <w:color w:val="231F20"/>
          <w:spacing w:val="-16"/>
        </w:rPr>
        <w:t> </w:t>
      </w:r>
      <w:r>
        <w:rPr>
          <w:color w:val="231F20"/>
        </w:rPr>
        <w:t>gọi</w:t>
      </w:r>
      <w:r>
        <w:rPr>
          <w:color w:val="231F20"/>
          <w:spacing w:val="-15"/>
        </w:rPr>
        <w:t> </w:t>
      </w:r>
      <w:r>
        <w:rPr>
          <w:color w:val="231F20"/>
        </w:rPr>
        <w:t>là</w:t>
      </w:r>
      <w:r>
        <w:rPr>
          <w:color w:val="231F20"/>
          <w:spacing w:val="-14"/>
        </w:rPr>
        <w:t> </w:t>
      </w:r>
      <w:r>
        <w:rPr>
          <w:color w:val="231F20"/>
        </w:rPr>
        <w:t>kiến</w:t>
      </w:r>
      <w:r>
        <w:rPr>
          <w:color w:val="231F20"/>
          <w:spacing w:val="-15"/>
        </w:rPr>
        <w:t> </w:t>
      </w:r>
      <w:r>
        <w:rPr>
          <w:color w:val="231F20"/>
        </w:rPr>
        <w:t>đạo</w:t>
      </w:r>
      <w:r>
        <w:rPr>
          <w:color w:val="231F20"/>
          <w:spacing w:val="-16"/>
        </w:rPr>
        <w:t> </w:t>
      </w:r>
      <w:r>
        <w:rPr>
          <w:color w:val="231F20"/>
        </w:rPr>
        <w:t>đoạn.</w:t>
      </w:r>
      <w:r>
        <w:rPr>
          <w:color w:val="231F20"/>
          <w:spacing w:val="-15"/>
        </w:rPr>
        <w:t> </w:t>
      </w:r>
      <w:r>
        <w:rPr>
          <w:color w:val="231F20"/>
        </w:rPr>
        <w:t>Nếu</w:t>
      </w:r>
      <w:r>
        <w:rPr>
          <w:color w:val="231F20"/>
          <w:spacing w:val="-15"/>
        </w:rPr>
        <w:t> </w:t>
      </w:r>
      <w:r>
        <w:rPr>
          <w:color w:val="231F20"/>
        </w:rPr>
        <w:t>xứ</w:t>
      </w:r>
      <w:r>
        <w:rPr>
          <w:color w:val="231F20"/>
          <w:spacing w:val="-15"/>
        </w:rPr>
        <w:t> </w:t>
      </w:r>
      <w:r>
        <w:rPr>
          <w:color w:val="231F20"/>
        </w:rPr>
        <w:t>sở</w:t>
      </w:r>
      <w:r>
        <w:rPr>
          <w:color w:val="231F20"/>
          <w:spacing w:val="-15"/>
        </w:rPr>
        <w:t> </w:t>
      </w:r>
      <w:r>
        <w:rPr>
          <w:color w:val="231F20"/>
        </w:rPr>
        <w:t>không</w:t>
      </w:r>
      <w:r>
        <w:rPr>
          <w:color w:val="231F20"/>
          <w:spacing w:val="-15"/>
        </w:rPr>
        <w:t> </w:t>
      </w:r>
      <w:r>
        <w:rPr>
          <w:color w:val="231F20"/>
        </w:rPr>
        <w:t>quyết</w:t>
      </w:r>
      <w:r>
        <w:rPr>
          <w:color w:val="231F20"/>
          <w:spacing w:val="-14"/>
        </w:rPr>
        <w:t> </w:t>
      </w:r>
      <w:r>
        <w:rPr>
          <w:color w:val="231F20"/>
        </w:rPr>
        <w:t>định,</w:t>
      </w:r>
      <w:r>
        <w:rPr>
          <w:color w:val="231F20"/>
          <w:spacing w:val="-15"/>
        </w:rPr>
        <w:t> </w:t>
      </w:r>
      <w:r>
        <w:rPr>
          <w:color w:val="231F20"/>
        </w:rPr>
        <w:t>duyên</w:t>
      </w:r>
      <w:r>
        <w:rPr>
          <w:color w:val="231F20"/>
          <w:spacing w:val="-15"/>
        </w:rPr>
        <w:t> </w:t>
      </w:r>
      <w:r>
        <w:rPr>
          <w:color w:val="231F20"/>
        </w:rPr>
        <w:t>không quyết định, đối trị không quyết định, thì gọi là tu đạo đoạn.</w:t>
      </w:r>
    </w:p>
    <w:p>
      <w:pPr>
        <w:pStyle w:val="BodyText"/>
        <w:spacing w:line="273" w:lineRule="auto" w:before="111"/>
        <w:ind w:left="393" w:right="127"/>
      </w:pPr>
      <w:r>
        <w:rPr>
          <w:color w:val="231F20"/>
        </w:rPr>
        <w:t>Lại nữa, nếu dùng khổ nhẫn, khổ trí tạo pháp đối trị, cho đến đạo nhẫn, đạo trí tạo pháp đối trị, gọi là kiến đạo đoạn. Nếu dùng trí đối trị, thì gọi là tu đạo đoạn.</w:t>
      </w:r>
    </w:p>
    <w:p>
      <w:pPr>
        <w:pStyle w:val="BodyText"/>
        <w:spacing w:line="273" w:lineRule="auto" w:before="111"/>
        <w:ind w:left="393" w:right="128"/>
      </w:pPr>
      <w:r>
        <w:rPr>
          <w:color w:val="231F20"/>
        </w:rPr>
        <w:t>Lại</w:t>
      </w:r>
      <w:r>
        <w:rPr>
          <w:color w:val="231F20"/>
          <w:spacing w:val="-9"/>
        </w:rPr>
        <w:t> </w:t>
      </w:r>
      <w:r>
        <w:rPr>
          <w:color w:val="231F20"/>
        </w:rPr>
        <w:t>nữa,</w:t>
      </w:r>
      <w:r>
        <w:rPr>
          <w:color w:val="231F20"/>
          <w:spacing w:val="-8"/>
        </w:rPr>
        <w:t> </w:t>
      </w:r>
      <w:r>
        <w:rPr>
          <w:color w:val="231F20"/>
        </w:rPr>
        <w:t>nếu</w:t>
      </w:r>
      <w:r>
        <w:rPr>
          <w:color w:val="231F20"/>
          <w:spacing w:val="-7"/>
        </w:rPr>
        <w:t> </w:t>
      </w:r>
      <w:r>
        <w:rPr>
          <w:color w:val="231F20"/>
        </w:rPr>
        <w:t>kiến</w:t>
      </w:r>
      <w:r>
        <w:rPr>
          <w:color w:val="231F20"/>
          <w:spacing w:val="-8"/>
        </w:rPr>
        <w:t> </w:t>
      </w:r>
      <w:r>
        <w:rPr>
          <w:color w:val="231F20"/>
        </w:rPr>
        <w:t>khổ</w:t>
      </w:r>
      <w:r>
        <w:rPr>
          <w:color w:val="231F20"/>
          <w:spacing w:val="-7"/>
        </w:rPr>
        <w:t> </w:t>
      </w:r>
      <w:r>
        <w:rPr>
          <w:color w:val="231F20"/>
        </w:rPr>
        <w:t>đoạn,</w:t>
      </w:r>
      <w:r>
        <w:rPr>
          <w:color w:val="231F20"/>
          <w:spacing w:val="-8"/>
        </w:rPr>
        <w:t> </w:t>
      </w:r>
      <w:r>
        <w:rPr>
          <w:color w:val="231F20"/>
        </w:rPr>
        <w:t>gọi</w:t>
      </w:r>
      <w:r>
        <w:rPr>
          <w:color w:val="231F20"/>
          <w:spacing w:val="-8"/>
        </w:rPr>
        <w:t> </w:t>
      </w:r>
      <w:r>
        <w:rPr>
          <w:color w:val="231F20"/>
        </w:rPr>
        <w:t>là</w:t>
      </w:r>
      <w:r>
        <w:rPr>
          <w:color w:val="231F20"/>
          <w:spacing w:val="-7"/>
        </w:rPr>
        <w:t> </w:t>
      </w:r>
      <w:r>
        <w:rPr>
          <w:color w:val="231F20"/>
        </w:rPr>
        <w:t>kiến</w:t>
      </w:r>
      <w:r>
        <w:rPr>
          <w:color w:val="231F20"/>
          <w:spacing w:val="-8"/>
        </w:rPr>
        <w:t> </w:t>
      </w:r>
      <w:r>
        <w:rPr>
          <w:color w:val="231F20"/>
        </w:rPr>
        <w:t>khổ</w:t>
      </w:r>
      <w:r>
        <w:rPr>
          <w:color w:val="231F20"/>
          <w:spacing w:val="-7"/>
        </w:rPr>
        <w:t> </w:t>
      </w:r>
      <w:r>
        <w:rPr>
          <w:color w:val="231F20"/>
        </w:rPr>
        <w:t>đoạn.</w:t>
      </w:r>
      <w:r>
        <w:rPr>
          <w:color w:val="231F20"/>
          <w:spacing w:val="-8"/>
        </w:rPr>
        <w:t> </w:t>
      </w:r>
      <w:r>
        <w:rPr>
          <w:color w:val="231F20"/>
        </w:rPr>
        <w:t>Nếu</w:t>
      </w:r>
      <w:r>
        <w:rPr>
          <w:color w:val="231F20"/>
          <w:spacing w:val="-8"/>
        </w:rPr>
        <w:t> </w:t>
      </w:r>
      <w:r>
        <w:rPr>
          <w:color w:val="231F20"/>
        </w:rPr>
        <w:t>kiến</w:t>
      </w:r>
      <w:r>
        <w:rPr>
          <w:color w:val="231F20"/>
          <w:spacing w:val="-8"/>
        </w:rPr>
        <w:t> </w:t>
      </w:r>
      <w:r>
        <w:rPr>
          <w:color w:val="231F20"/>
        </w:rPr>
        <w:t>đạo đoạn, gọi là kiến đạo đoạn. Nếu hoặc kiến khổ, hoặc kiến tập, </w:t>
      </w:r>
      <w:r>
        <w:rPr>
          <w:color w:val="231F20"/>
          <w:spacing w:val="-4"/>
        </w:rPr>
        <w:t>hoặc </w:t>
      </w:r>
      <w:r>
        <w:rPr>
          <w:color w:val="231F20"/>
        </w:rPr>
        <w:t>kiến diệt, hoặc kiến đạo đoạn, thì gọi là tu đạo đoạn.</w:t>
      </w:r>
    </w:p>
    <w:p>
      <w:pPr>
        <w:pStyle w:val="BodyText"/>
        <w:spacing w:line="273" w:lineRule="auto" w:before="110"/>
        <w:ind w:left="393" w:right="127"/>
      </w:pPr>
      <w:r>
        <w:rPr>
          <w:color w:val="231F20"/>
        </w:rPr>
        <w:t>Lại nữa, nếu trái với khổ gọi là kiến khổ đoạn, cho đến nếu</w:t>
      </w:r>
      <w:r>
        <w:rPr>
          <w:color w:val="231F20"/>
          <w:spacing w:val="-40"/>
        </w:rPr>
        <w:t> </w:t>
      </w:r>
      <w:r>
        <w:rPr>
          <w:color w:val="231F20"/>
          <w:spacing w:val="-4"/>
        </w:rPr>
        <w:t>trái </w:t>
      </w:r>
      <w:r>
        <w:rPr>
          <w:color w:val="231F20"/>
        </w:rPr>
        <w:t>với đạo gọi là kiến đạo đoạn. Nếu trái với khổ, tập, diệt, đạo đoạn, thì gọi là tu đạo đoạn.</w:t>
      </w:r>
    </w:p>
    <w:p>
      <w:pPr>
        <w:pStyle w:val="BodyText"/>
        <w:spacing w:before="5"/>
        <w:ind w:left="0" w:firstLine="0"/>
        <w:jc w:val="left"/>
        <w:rPr>
          <w:sz w:val="24"/>
        </w:rPr>
      </w:pPr>
    </w:p>
    <w:p>
      <w:pPr>
        <w:spacing w:before="0"/>
        <w:ind w:left="780" w:right="517" w:firstLine="0"/>
        <w:jc w:val="center"/>
        <w:rPr>
          <w:b/>
          <w:sz w:val="26"/>
        </w:rPr>
      </w:pPr>
      <w:r>
        <w:rPr>
          <w:b/>
          <w:color w:val="231F20"/>
          <w:sz w:val="26"/>
        </w:rPr>
        <w:t>HẾT - QUYỂN 28</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5"/>
        <w:ind w:left="0" w:firstLine="0"/>
        <w:jc w:val="left"/>
        <w:rPr>
          <w:b/>
          <w:sz w:val="22"/>
        </w:rPr>
      </w:pPr>
    </w:p>
    <w:p>
      <w:pPr>
        <w:spacing w:before="88"/>
        <w:ind w:left="216" w:right="517" w:firstLine="0"/>
        <w:jc w:val="center"/>
        <w:rPr>
          <w:sz w:val="30"/>
        </w:rPr>
      </w:pPr>
      <w:r>
        <w:rPr>
          <w:color w:val="231F20"/>
          <w:sz w:val="30"/>
        </w:rPr>
        <w:t>MỤC LỤC</w:t>
      </w:r>
    </w:p>
    <w:p>
      <w:pPr>
        <w:tabs>
          <w:tab w:pos="7196" w:val="right" w:leader="dot"/>
        </w:tabs>
        <w:spacing w:before="344"/>
        <w:ind w:left="110" w:right="0" w:firstLine="0"/>
        <w:jc w:val="left"/>
        <w:rPr>
          <w:sz w:val="20"/>
        </w:rPr>
      </w:pPr>
      <w:r>
        <w:rPr>
          <w:color w:val="231F20"/>
          <w:sz w:val="20"/>
        </w:rPr>
        <w:t>GIỚI THIỆU TÓM LƯỢC VỀ NỘI DUNG</w:t>
      </w:r>
      <w:r>
        <w:rPr>
          <w:color w:val="231F20"/>
          <w:spacing w:val="21"/>
          <w:sz w:val="20"/>
        </w:rPr>
        <w:t> </w:t>
      </w:r>
      <w:r>
        <w:rPr>
          <w:color w:val="231F20"/>
          <w:sz w:val="20"/>
        </w:rPr>
        <w:t>TẬP</w:t>
      </w:r>
      <w:r>
        <w:rPr>
          <w:color w:val="231F20"/>
          <w:spacing w:val="-3"/>
          <w:sz w:val="20"/>
        </w:rPr>
        <w:t> </w:t>
      </w:r>
      <w:r>
        <w:rPr>
          <w:color w:val="231F20"/>
          <w:sz w:val="20"/>
        </w:rPr>
        <w:t>28</w:t>
        <w:tab/>
        <w:t>5</w:t>
      </w:r>
    </w:p>
    <w:p>
      <w:pPr>
        <w:tabs>
          <w:tab w:pos="7191" w:val="right" w:leader="dot"/>
        </w:tabs>
        <w:spacing w:before="111"/>
        <w:ind w:left="110" w:right="0" w:firstLine="0"/>
        <w:jc w:val="left"/>
        <w:rPr>
          <w:sz w:val="20"/>
        </w:rPr>
      </w:pPr>
      <w:r>
        <w:rPr>
          <w:color w:val="231F20"/>
          <w:sz w:val="20"/>
        </w:rPr>
        <w:t>SỐ 1546/60: LUẬN A TỲ ĐÀM TỲ</w:t>
      </w:r>
      <w:r>
        <w:rPr>
          <w:color w:val="231F20"/>
          <w:spacing w:val="3"/>
          <w:sz w:val="20"/>
        </w:rPr>
        <w:t> </w:t>
      </w:r>
      <w:r>
        <w:rPr>
          <w:color w:val="231F20"/>
          <w:sz w:val="20"/>
        </w:rPr>
        <w:t>BÀ</w:t>
      </w:r>
      <w:r>
        <w:rPr>
          <w:color w:val="231F20"/>
          <w:spacing w:val="4"/>
          <w:sz w:val="20"/>
        </w:rPr>
        <w:t> </w:t>
      </w:r>
      <w:r>
        <w:rPr>
          <w:color w:val="231F20"/>
          <w:sz w:val="20"/>
        </w:rPr>
        <w:t>SA</w:t>
        <w:tab/>
      </w:r>
      <w:r>
        <w:rPr>
          <w:color w:val="231F20"/>
          <w:spacing w:val="-5"/>
          <w:sz w:val="20"/>
        </w:rPr>
        <w:t>11</w:t>
      </w:r>
    </w:p>
    <w:p>
      <w:pPr>
        <w:tabs>
          <w:tab w:pos="7189" w:val="right" w:leader="dot"/>
        </w:tabs>
        <w:spacing w:before="26"/>
        <w:ind w:left="677" w:right="0" w:firstLine="0"/>
        <w:jc w:val="left"/>
        <w:rPr>
          <w:sz w:val="20"/>
        </w:rPr>
      </w:pPr>
      <w:r>
        <w:rPr>
          <w:color w:val="231F20"/>
          <w:sz w:val="20"/>
        </w:rPr>
        <w:t>Quyển</w:t>
      </w:r>
      <w:r>
        <w:rPr>
          <w:color w:val="231F20"/>
          <w:spacing w:val="-2"/>
          <w:sz w:val="20"/>
        </w:rPr>
        <w:t> </w:t>
      </w:r>
      <w:r>
        <w:rPr>
          <w:color w:val="231F20"/>
          <w:sz w:val="20"/>
        </w:rPr>
        <w:t>1</w:t>
        <w:tab/>
      </w:r>
      <w:r>
        <w:rPr>
          <w:color w:val="231F20"/>
          <w:spacing w:val="-8"/>
          <w:sz w:val="20"/>
        </w:rPr>
        <w:t>11</w:t>
      </w:r>
    </w:p>
    <w:p>
      <w:pPr>
        <w:spacing w:before="26"/>
        <w:ind w:left="819" w:right="0" w:firstLine="0"/>
        <w:jc w:val="left"/>
        <w:rPr>
          <w:sz w:val="20"/>
        </w:rPr>
      </w:pPr>
      <w:r>
        <w:rPr>
          <w:color w:val="231F20"/>
          <w:sz w:val="20"/>
        </w:rPr>
        <w:t>Chương 1: Kiền Độ Tạp</w:t>
      </w:r>
    </w:p>
    <w:p>
      <w:pPr>
        <w:tabs>
          <w:tab w:pos="7196" w:val="right" w:leader="dot"/>
        </w:tabs>
        <w:spacing w:before="26"/>
        <w:ind w:left="960" w:right="0" w:firstLine="0"/>
        <w:jc w:val="left"/>
        <w:rPr>
          <w:sz w:val="20"/>
        </w:rPr>
      </w:pPr>
      <w:r>
        <w:rPr>
          <w:color w:val="231F20"/>
          <w:sz w:val="20"/>
        </w:rPr>
        <w:t>Phẩm Thứ 1: Pháp Thế Đệ Nhất,</w:t>
      </w:r>
      <w:r>
        <w:rPr>
          <w:color w:val="231F20"/>
          <w:spacing w:val="-12"/>
          <w:sz w:val="20"/>
        </w:rPr>
        <w:t> </w:t>
      </w:r>
      <w:r>
        <w:rPr>
          <w:color w:val="231F20"/>
          <w:sz w:val="20"/>
        </w:rPr>
        <w:t>Phần</w:t>
      </w:r>
      <w:r>
        <w:rPr>
          <w:color w:val="231F20"/>
          <w:spacing w:val="-1"/>
          <w:sz w:val="20"/>
        </w:rPr>
        <w:t> </w:t>
      </w:r>
      <w:r>
        <w:rPr>
          <w:color w:val="231F20"/>
          <w:sz w:val="20"/>
        </w:rPr>
        <w:t>1</w:t>
        <w:tab/>
        <w:t>24</w:t>
      </w:r>
    </w:p>
    <w:p>
      <w:pPr>
        <w:tabs>
          <w:tab w:pos="7196" w:val="right" w:leader="dot"/>
        </w:tabs>
        <w:spacing w:before="26"/>
        <w:ind w:left="677" w:right="0" w:firstLine="0"/>
        <w:jc w:val="left"/>
        <w:rPr>
          <w:sz w:val="20"/>
        </w:rPr>
      </w:pPr>
      <w:r>
        <w:rPr>
          <w:color w:val="231F20"/>
          <w:sz w:val="20"/>
        </w:rPr>
        <w:t>Quyển</w:t>
      </w:r>
      <w:r>
        <w:rPr>
          <w:color w:val="231F20"/>
          <w:spacing w:val="-2"/>
          <w:sz w:val="20"/>
        </w:rPr>
        <w:t> </w:t>
      </w:r>
      <w:r>
        <w:rPr>
          <w:color w:val="231F20"/>
          <w:sz w:val="20"/>
        </w:rPr>
        <w:t>2</w:t>
        <w:tab/>
        <w:t>50</w:t>
      </w:r>
    </w:p>
    <w:p>
      <w:pPr>
        <w:spacing w:before="26"/>
        <w:ind w:left="819" w:right="0" w:firstLine="0"/>
        <w:jc w:val="left"/>
        <w:rPr>
          <w:sz w:val="20"/>
        </w:rPr>
      </w:pPr>
      <w:r>
        <w:rPr>
          <w:color w:val="231F20"/>
          <w:sz w:val="20"/>
        </w:rPr>
        <w:t>Chương 1: Kiền Độ Tạp</w:t>
      </w:r>
    </w:p>
    <w:p>
      <w:pPr>
        <w:tabs>
          <w:tab w:pos="7196" w:val="right" w:leader="dot"/>
        </w:tabs>
        <w:spacing w:before="26"/>
        <w:ind w:left="960" w:right="0" w:firstLine="0"/>
        <w:jc w:val="left"/>
        <w:rPr>
          <w:sz w:val="20"/>
        </w:rPr>
      </w:pPr>
      <w:r>
        <w:rPr>
          <w:color w:val="231F20"/>
          <w:sz w:val="20"/>
        </w:rPr>
        <w:t>Phẩm Thứ 1: Pháp Thế Đệ Nhất,</w:t>
      </w:r>
      <w:r>
        <w:rPr>
          <w:color w:val="231F20"/>
          <w:spacing w:val="-12"/>
          <w:sz w:val="20"/>
        </w:rPr>
        <w:t> </w:t>
      </w:r>
      <w:r>
        <w:rPr>
          <w:color w:val="231F20"/>
          <w:sz w:val="20"/>
        </w:rPr>
        <w:t>Phần</w:t>
      </w:r>
      <w:r>
        <w:rPr>
          <w:color w:val="231F20"/>
          <w:spacing w:val="-1"/>
          <w:sz w:val="20"/>
        </w:rPr>
        <w:t> </w:t>
      </w:r>
      <w:r>
        <w:rPr>
          <w:color w:val="231F20"/>
          <w:sz w:val="20"/>
        </w:rPr>
        <w:t>2</w:t>
        <w:tab/>
        <w:t>50</w:t>
      </w:r>
    </w:p>
    <w:p>
      <w:pPr>
        <w:tabs>
          <w:tab w:pos="7196" w:val="right" w:leader="dot"/>
        </w:tabs>
        <w:spacing w:before="26"/>
        <w:ind w:left="677" w:right="0" w:firstLine="0"/>
        <w:jc w:val="left"/>
        <w:rPr>
          <w:sz w:val="20"/>
        </w:rPr>
      </w:pPr>
      <w:r>
        <w:rPr>
          <w:color w:val="231F20"/>
          <w:sz w:val="20"/>
        </w:rPr>
        <w:t>Quyển</w:t>
      </w:r>
      <w:r>
        <w:rPr>
          <w:color w:val="231F20"/>
          <w:spacing w:val="-2"/>
          <w:sz w:val="20"/>
        </w:rPr>
        <w:t> </w:t>
      </w:r>
      <w:r>
        <w:rPr>
          <w:color w:val="231F20"/>
          <w:sz w:val="20"/>
        </w:rPr>
        <w:t>3</w:t>
        <w:tab/>
        <w:t>89</w:t>
      </w:r>
    </w:p>
    <w:p>
      <w:pPr>
        <w:spacing w:before="26"/>
        <w:ind w:left="819" w:right="0" w:firstLine="0"/>
        <w:jc w:val="left"/>
        <w:rPr>
          <w:sz w:val="20"/>
        </w:rPr>
      </w:pPr>
      <w:r>
        <w:rPr>
          <w:color w:val="231F20"/>
          <w:sz w:val="20"/>
        </w:rPr>
        <w:t>Chương 1: Kiền Độ Tạp</w:t>
      </w:r>
    </w:p>
    <w:p>
      <w:pPr>
        <w:tabs>
          <w:tab w:pos="7196" w:val="right" w:leader="dot"/>
        </w:tabs>
        <w:spacing w:before="26"/>
        <w:ind w:left="960" w:right="0" w:firstLine="0"/>
        <w:jc w:val="left"/>
        <w:rPr>
          <w:sz w:val="20"/>
        </w:rPr>
      </w:pPr>
      <w:r>
        <w:rPr>
          <w:color w:val="231F20"/>
          <w:sz w:val="20"/>
        </w:rPr>
        <w:t>Phẩm Thứ 1: Pháp Thế Đệ Nhất,</w:t>
      </w:r>
      <w:r>
        <w:rPr>
          <w:color w:val="231F20"/>
          <w:spacing w:val="-12"/>
          <w:sz w:val="20"/>
        </w:rPr>
        <w:t> </w:t>
      </w:r>
      <w:r>
        <w:rPr>
          <w:color w:val="231F20"/>
          <w:sz w:val="20"/>
        </w:rPr>
        <w:t>Phần</w:t>
      </w:r>
      <w:r>
        <w:rPr>
          <w:color w:val="231F20"/>
          <w:spacing w:val="-1"/>
          <w:sz w:val="20"/>
        </w:rPr>
        <w:t> </w:t>
      </w:r>
      <w:r>
        <w:rPr>
          <w:color w:val="231F20"/>
          <w:sz w:val="20"/>
        </w:rPr>
        <w:t>3</w:t>
        <w:tab/>
        <w:t>89</w:t>
      </w:r>
    </w:p>
    <w:p>
      <w:pPr>
        <w:tabs>
          <w:tab w:pos="7196" w:val="right" w:leader="dot"/>
        </w:tabs>
        <w:spacing w:before="26"/>
        <w:ind w:left="677" w:right="0" w:firstLine="0"/>
        <w:jc w:val="left"/>
        <w:rPr>
          <w:sz w:val="20"/>
        </w:rPr>
      </w:pPr>
      <w:r>
        <w:rPr>
          <w:color w:val="231F20"/>
          <w:sz w:val="20"/>
        </w:rPr>
        <w:t>Quyển</w:t>
      </w:r>
      <w:r>
        <w:rPr>
          <w:color w:val="231F20"/>
          <w:spacing w:val="-2"/>
          <w:sz w:val="20"/>
        </w:rPr>
        <w:t> </w:t>
      </w:r>
      <w:r>
        <w:rPr>
          <w:color w:val="231F20"/>
          <w:sz w:val="20"/>
        </w:rPr>
        <w:t>4</w:t>
        <w:tab/>
        <w:t>132</w:t>
      </w:r>
    </w:p>
    <w:p>
      <w:pPr>
        <w:spacing w:before="26"/>
        <w:ind w:left="819" w:right="0" w:firstLine="0"/>
        <w:jc w:val="left"/>
        <w:rPr>
          <w:sz w:val="20"/>
        </w:rPr>
      </w:pPr>
      <w:r>
        <w:rPr>
          <w:color w:val="231F20"/>
          <w:sz w:val="20"/>
        </w:rPr>
        <w:t>Chương 1: Kiền Độ Tạp</w:t>
      </w:r>
    </w:p>
    <w:p>
      <w:pPr>
        <w:tabs>
          <w:tab w:pos="7196" w:val="right" w:leader="dot"/>
        </w:tabs>
        <w:spacing w:before="26"/>
        <w:ind w:left="960" w:right="0" w:firstLine="0"/>
        <w:jc w:val="left"/>
        <w:rPr>
          <w:sz w:val="20"/>
        </w:rPr>
      </w:pPr>
      <w:r>
        <w:rPr>
          <w:color w:val="231F20"/>
          <w:sz w:val="20"/>
        </w:rPr>
        <w:t>Phẩm Thứ 1: Pháp Thế Đệ Nhất,</w:t>
      </w:r>
      <w:r>
        <w:rPr>
          <w:color w:val="231F20"/>
          <w:spacing w:val="-12"/>
          <w:sz w:val="20"/>
        </w:rPr>
        <w:t> </w:t>
      </w:r>
      <w:r>
        <w:rPr>
          <w:color w:val="231F20"/>
          <w:sz w:val="20"/>
        </w:rPr>
        <w:t>Phần</w:t>
      </w:r>
      <w:r>
        <w:rPr>
          <w:color w:val="231F20"/>
          <w:spacing w:val="-1"/>
          <w:sz w:val="20"/>
        </w:rPr>
        <w:t> </w:t>
      </w:r>
      <w:r>
        <w:rPr>
          <w:color w:val="231F20"/>
          <w:sz w:val="20"/>
        </w:rPr>
        <w:t>4</w:t>
        <w:tab/>
        <w:t>132</w:t>
      </w:r>
    </w:p>
    <w:p>
      <w:pPr>
        <w:tabs>
          <w:tab w:pos="7196" w:val="right" w:leader="dot"/>
        </w:tabs>
        <w:spacing w:before="26"/>
        <w:ind w:left="677" w:right="0" w:firstLine="0"/>
        <w:jc w:val="left"/>
        <w:rPr>
          <w:sz w:val="20"/>
        </w:rPr>
      </w:pPr>
      <w:r>
        <w:rPr>
          <w:color w:val="231F20"/>
          <w:sz w:val="20"/>
        </w:rPr>
        <w:t>Quyển</w:t>
      </w:r>
      <w:r>
        <w:rPr>
          <w:color w:val="231F20"/>
          <w:spacing w:val="-2"/>
          <w:sz w:val="20"/>
        </w:rPr>
        <w:t> </w:t>
      </w:r>
      <w:r>
        <w:rPr>
          <w:color w:val="231F20"/>
          <w:sz w:val="20"/>
        </w:rPr>
        <w:t>5</w:t>
        <w:tab/>
        <w:t>160</w:t>
      </w:r>
    </w:p>
    <w:p>
      <w:pPr>
        <w:spacing w:before="27"/>
        <w:ind w:left="819" w:right="0" w:firstLine="0"/>
        <w:jc w:val="left"/>
        <w:rPr>
          <w:sz w:val="20"/>
        </w:rPr>
      </w:pPr>
      <w:r>
        <w:rPr>
          <w:color w:val="231F20"/>
          <w:sz w:val="20"/>
        </w:rPr>
        <w:t>Chương 1: Kiền Độ Tạp</w:t>
      </w:r>
    </w:p>
    <w:p>
      <w:pPr>
        <w:tabs>
          <w:tab w:pos="7196" w:val="right" w:leader="dot"/>
        </w:tabs>
        <w:spacing w:before="26"/>
        <w:ind w:left="960" w:right="0" w:firstLine="0"/>
        <w:jc w:val="left"/>
        <w:rPr>
          <w:sz w:val="20"/>
        </w:rPr>
      </w:pPr>
      <w:r>
        <w:rPr>
          <w:color w:val="231F20"/>
          <w:sz w:val="20"/>
        </w:rPr>
        <w:t>Phẩm Thứ 2: Trí,</w:t>
      </w:r>
      <w:r>
        <w:rPr>
          <w:color w:val="231F20"/>
          <w:spacing w:val="-9"/>
          <w:sz w:val="20"/>
        </w:rPr>
        <w:t> </w:t>
      </w:r>
      <w:r>
        <w:rPr>
          <w:color w:val="231F20"/>
          <w:sz w:val="20"/>
        </w:rPr>
        <w:t>Phần</w:t>
      </w:r>
      <w:r>
        <w:rPr>
          <w:color w:val="231F20"/>
          <w:spacing w:val="-1"/>
          <w:sz w:val="20"/>
        </w:rPr>
        <w:t> </w:t>
      </w:r>
      <w:r>
        <w:rPr>
          <w:color w:val="231F20"/>
          <w:sz w:val="20"/>
        </w:rPr>
        <w:t>1</w:t>
        <w:tab/>
        <w:t>160</w:t>
      </w:r>
    </w:p>
    <w:p>
      <w:pPr>
        <w:tabs>
          <w:tab w:pos="7196" w:val="right" w:leader="dot"/>
        </w:tabs>
        <w:spacing w:before="26"/>
        <w:ind w:left="677" w:right="0" w:firstLine="0"/>
        <w:jc w:val="left"/>
        <w:rPr>
          <w:sz w:val="20"/>
        </w:rPr>
      </w:pPr>
      <w:r>
        <w:rPr>
          <w:color w:val="231F20"/>
          <w:sz w:val="20"/>
        </w:rPr>
        <w:t>Quyển</w:t>
      </w:r>
      <w:r>
        <w:rPr>
          <w:color w:val="231F20"/>
          <w:spacing w:val="-2"/>
          <w:sz w:val="20"/>
        </w:rPr>
        <w:t> </w:t>
      </w:r>
      <w:r>
        <w:rPr>
          <w:color w:val="231F20"/>
          <w:sz w:val="20"/>
        </w:rPr>
        <w:t>6</w:t>
        <w:tab/>
        <w:t>188</w:t>
      </w:r>
    </w:p>
    <w:p>
      <w:pPr>
        <w:spacing w:before="26"/>
        <w:ind w:left="819" w:right="0" w:firstLine="0"/>
        <w:jc w:val="left"/>
        <w:rPr>
          <w:sz w:val="20"/>
        </w:rPr>
      </w:pPr>
      <w:r>
        <w:rPr>
          <w:color w:val="231F20"/>
          <w:sz w:val="20"/>
        </w:rPr>
        <w:t>Chương 1: Kiền Độ Tạp</w:t>
      </w:r>
    </w:p>
    <w:p>
      <w:pPr>
        <w:tabs>
          <w:tab w:pos="7196" w:val="right" w:leader="dot"/>
        </w:tabs>
        <w:spacing w:before="26"/>
        <w:ind w:left="960" w:right="0" w:firstLine="0"/>
        <w:jc w:val="left"/>
        <w:rPr>
          <w:sz w:val="20"/>
        </w:rPr>
      </w:pPr>
      <w:r>
        <w:rPr>
          <w:color w:val="231F20"/>
          <w:sz w:val="20"/>
        </w:rPr>
        <w:t>Phẩm Thứ 2: Trí,</w:t>
      </w:r>
      <w:r>
        <w:rPr>
          <w:color w:val="231F20"/>
          <w:spacing w:val="-9"/>
          <w:sz w:val="20"/>
        </w:rPr>
        <w:t> </w:t>
      </w:r>
      <w:r>
        <w:rPr>
          <w:color w:val="231F20"/>
          <w:sz w:val="20"/>
        </w:rPr>
        <w:t>Phần</w:t>
      </w:r>
      <w:r>
        <w:rPr>
          <w:color w:val="231F20"/>
          <w:spacing w:val="-1"/>
          <w:sz w:val="20"/>
        </w:rPr>
        <w:t> </w:t>
      </w:r>
      <w:r>
        <w:rPr>
          <w:color w:val="231F20"/>
          <w:sz w:val="20"/>
        </w:rPr>
        <w:t>2</w:t>
        <w:tab/>
        <w:t>188</w:t>
      </w:r>
    </w:p>
    <w:p>
      <w:pPr>
        <w:tabs>
          <w:tab w:pos="7196" w:val="right" w:leader="dot"/>
        </w:tabs>
        <w:spacing w:before="26"/>
        <w:ind w:left="677" w:right="0" w:firstLine="0"/>
        <w:jc w:val="left"/>
        <w:rPr>
          <w:sz w:val="20"/>
        </w:rPr>
      </w:pPr>
      <w:r>
        <w:rPr>
          <w:color w:val="231F20"/>
          <w:sz w:val="20"/>
        </w:rPr>
        <w:t>Quyển</w:t>
      </w:r>
      <w:r>
        <w:rPr>
          <w:color w:val="231F20"/>
          <w:spacing w:val="-2"/>
          <w:sz w:val="20"/>
        </w:rPr>
        <w:t> </w:t>
      </w:r>
      <w:r>
        <w:rPr>
          <w:color w:val="231F20"/>
          <w:sz w:val="20"/>
        </w:rPr>
        <w:t>7</w:t>
        <w:tab/>
        <w:t>225</w:t>
      </w:r>
    </w:p>
    <w:p>
      <w:pPr>
        <w:spacing w:before="26"/>
        <w:ind w:left="819" w:right="0" w:firstLine="0"/>
        <w:jc w:val="left"/>
        <w:rPr>
          <w:sz w:val="20"/>
        </w:rPr>
      </w:pPr>
      <w:r>
        <w:rPr>
          <w:color w:val="231F20"/>
          <w:sz w:val="20"/>
        </w:rPr>
        <w:t>Chương 1: Kiền Độ Tạp</w:t>
      </w:r>
    </w:p>
    <w:p>
      <w:pPr>
        <w:tabs>
          <w:tab w:pos="7196" w:val="right" w:leader="dot"/>
        </w:tabs>
        <w:spacing w:before="26"/>
        <w:ind w:left="960" w:right="0" w:firstLine="0"/>
        <w:jc w:val="left"/>
        <w:rPr>
          <w:sz w:val="20"/>
        </w:rPr>
      </w:pPr>
      <w:r>
        <w:rPr>
          <w:color w:val="231F20"/>
          <w:sz w:val="20"/>
        </w:rPr>
        <w:t>Phẩm Thứ 2: TrÍ,</w:t>
      </w:r>
      <w:r>
        <w:rPr>
          <w:color w:val="231F20"/>
          <w:spacing w:val="-9"/>
          <w:sz w:val="20"/>
        </w:rPr>
        <w:t> </w:t>
      </w:r>
      <w:r>
        <w:rPr>
          <w:color w:val="231F20"/>
          <w:sz w:val="20"/>
        </w:rPr>
        <w:t>Phần</w:t>
      </w:r>
      <w:r>
        <w:rPr>
          <w:color w:val="231F20"/>
          <w:spacing w:val="-1"/>
          <w:sz w:val="20"/>
        </w:rPr>
        <w:t> </w:t>
      </w:r>
      <w:r>
        <w:rPr>
          <w:color w:val="231F20"/>
          <w:sz w:val="20"/>
        </w:rPr>
        <w:t>3</w:t>
        <w:tab/>
        <w:t>225</w:t>
      </w:r>
    </w:p>
    <w:p>
      <w:pPr>
        <w:tabs>
          <w:tab w:pos="7196" w:val="right" w:leader="dot"/>
        </w:tabs>
        <w:spacing w:before="26"/>
        <w:ind w:left="677" w:right="0" w:firstLine="0"/>
        <w:jc w:val="left"/>
        <w:rPr>
          <w:sz w:val="20"/>
        </w:rPr>
      </w:pPr>
      <w:r>
        <w:rPr>
          <w:color w:val="231F20"/>
          <w:sz w:val="20"/>
        </w:rPr>
        <w:t>Quyển</w:t>
      </w:r>
      <w:r>
        <w:rPr>
          <w:color w:val="231F20"/>
          <w:spacing w:val="-2"/>
          <w:sz w:val="20"/>
        </w:rPr>
        <w:t> </w:t>
      </w:r>
      <w:r>
        <w:rPr>
          <w:color w:val="231F20"/>
          <w:sz w:val="20"/>
        </w:rPr>
        <w:t>8</w:t>
        <w:tab/>
        <w:t>256</w:t>
      </w:r>
    </w:p>
    <w:p>
      <w:pPr>
        <w:spacing w:before="26"/>
        <w:ind w:left="819" w:right="0" w:firstLine="0"/>
        <w:jc w:val="left"/>
        <w:rPr>
          <w:sz w:val="20"/>
        </w:rPr>
      </w:pPr>
      <w:r>
        <w:rPr>
          <w:color w:val="231F20"/>
          <w:sz w:val="20"/>
        </w:rPr>
        <w:t>Chương 1: Kiền Độ Tạp</w:t>
      </w:r>
    </w:p>
    <w:p>
      <w:pPr>
        <w:tabs>
          <w:tab w:pos="7196" w:val="right" w:leader="dot"/>
        </w:tabs>
        <w:spacing w:before="26"/>
        <w:ind w:left="960" w:right="0" w:firstLine="0"/>
        <w:jc w:val="left"/>
        <w:rPr>
          <w:sz w:val="20"/>
        </w:rPr>
      </w:pPr>
      <w:r>
        <w:rPr>
          <w:color w:val="231F20"/>
          <w:sz w:val="20"/>
        </w:rPr>
        <w:t>Phẩm Thứ 2: Trí,</w:t>
      </w:r>
      <w:r>
        <w:rPr>
          <w:color w:val="231F20"/>
          <w:spacing w:val="-9"/>
          <w:sz w:val="20"/>
        </w:rPr>
        <w:t> </w:t>
      </w:r>
      <w:r>
        <w:rPr>
          <w:color w:val="231F20"/>
          <w:sz w:val="20"/>
        </w:rPr>
        <w:t>Phần</w:t>
      </w:r>
      <w:r>
        <w:rPr>
          <w:color w:val="231F20"/>
          <w:spacing w:val="-1"/>
          <w:sz w:val="20"/>
        </w:rPr>
        <w:t> </w:t>
      </w:r>
      <w:r>
        <w:rPr>
          <w:color w:val="231F20"/>
          <w:sz w:val="20"/>
        </w:rPr>
        <w:t>4</w:t>
        <w:tab/>
        <w:t>256</w:t>
      </w:r>
    </w:p>
    <w:p>
      <w:pPr>
        <w:tabs>
          <w:tab w:pos="7196" w:val="right" w:leader="dot"/>
        </w:tabs>
        <w:spacing w:before="26"/>
        <w:ind w:left="677" w:right="0" w:firstLine="0"/>
        <w:jc w:val="left"/>
        <w:rPr>
          <w:sz w:val="20"/>
        </w:rPr>
      </w:pPr>
      <w:r>
        <w:rPr>
          <w:color w:val="231F20"/>
          <w:sz w:val="20"/>
        </w:rPr>
        <w:t>Quyển</w:t>
      </w:r>
      <w:r>
        <w:rPr>
          <w:color w:val="231F20"/>
          <w:spacing w:val="-2"/>
          <w:sz w:val="20"/>
        </w:rPr>
        <w:t> </w:t>
      </w:r>
      <w:r>
        <w:rPr>
          <w:color w:val="231F20"/>
          <w:sz w:val="20"/>
        </w:rPr>
        <w:t>9</w:t>
        <w:tab/>
        <w:t>286</w:t>
      </w:r>
    </w:p>
    <w:p>
      <w:pPr>
        <w:spacing w:before="26"/>
        <w:ind w:left="819" w:right="0" w:firstLine="0"/>
        <w:jc w:val="left"/>
        <w:rPr>
          <w:sz w:val="20"/>
        </w:rPr>
      </w:pPr>
      <w:r>
        <w:rPr>
          <w:color w:val="231F20"/>
          <w:sz w:val="20"/>
        </w:rPr>
        <w:t>Chương 1: Kiền Độ Tạp</w:t>
      </w:r>
    </w:p>
    <w:p>
      <w:pPr>
        <w:tabs>
          <w:tab w:pos="7196" w:val="right" w:leader="dot"/>
        </w:tabs>
        <w:spacing w:before="26"/>
        <w:ind w:left="960" w:right="0" w:firstLine="0"/>
        <w:jc w:val="left"/>
        <w:rPr>
          <w:sz w:val="20"/>
        </w:rPr>
      </w:pPr>
      <w:r>
        <w:rPr>
          <w:color w:val="231F20"/>
          <w:sz w:val="20"/>
        </w:rPr>
        <w:t>Phẩm Thứ 2: Trí,</w:t>
      </w:r>
      <w:r>
        <w:rPr>
          <w:color w:val="231F20"/>
          <w:spacing w:val="-9"/>
          <w:sz w:val="20"/>
        </w:rPr>
        <w:t> </w:t>
      </w:r>
      <w:r>
        <w:rPr>
          <w:color w:val="231F20"/>
          <w:sz w:val="20"/>
        </w:rPr>
        <w:t>Phần</w:t>
      </w:r>
      <w:r>
        <w:rPr>
          <w:color w:val="231F20"/>
          <w:spacing w:val="-1"/>
          <w:sz w:val="20"/>
        </w:rPr>
        <w:t> </w:t>
      </w:r>
      <w:r>
        <w:rPr>
          <w:color w:val="231F20"/>
          <w:sz w:val="20"/>
        </w:rPr>
        <w:t>5</w:t>
        <w:tab/>
        <w:t>286</w:t>
      </w:r>
    </w:p>
    <w:p>
      <w:pPr>
        <w:tabs>
          <w:tab w:pos="7196" w:val="right" w:leader="dot"/>
        </w:tabs>
        <w:spacing w:before="26"/>
        <w:ind w:left="677" w:right="0" w:firstLine="0"/>
        <w:jc w:val="left"/>
        <w:rPr>
          <w:sz w:val="20"/>
        </w:rPr>
      </w:pPr>
      <w:r>
        <w:rPr>
          <w:color w:val="231F20"/>
          <w:sz w:val="20"/>
        </w:rPr>
        <w:t>Quyển</w:t>
      </w:r>
      <w:r>
        <w:rPr>
          <w:color w:val="231F20"/>
          <w:spacing w:val="-2"/>
          <w:sz w:val="20"/>
        </w:rPr>
        <w:t> </w:t>
      </w:r>
      <w:r>
        <w:rPr>
          <w:color w:val="231F20"/>
          <w:sz w:val="20"/>
        </w:rPr>
        <w:t>10</w:t>
        <w:tab/>
        <w:t>325</w:t>
      </w:r>
    </w:p>
    <w:p>
      <w:pPr>
        <w:spacing w:before="26"/>
        <w:ind w:left="819" w:right="0" w:firstLine="0"/>
        <w:jc w:val="left"/>
        <w:rPr>
          <w:sz w:val="20"/>
        </w:rPr>
      </w:pPr>
      <w:r>
        <w:rPr>
          <w:color w:val="231F20"/>
          <w:sz w:val="20"/>
        </w:rPr>
        <w:t>Chương 1: Kiền Độ Tạp</w:t>
      </w:r>
    </w:p>
    <w:p>
      <w:pPr>
        <w:tabs>
          <w:tab w:pos="7196" w:val="right" w:leader="dot"/>
        </w:tabs>
        <w:spacing w:before="26"/>
        <w:ind w:left="960" w:right="0" w:firstLine="0"/>
        <w:jc w:val="left"/>
        <w:rPr>
          <w:sz w:val="20"/>
        </w:rPr>
      </w:pPr>
      <w:r>
        <w:rPr>
          <w:color w:val="231F20"/>
          <w:sz w:val="20"/>
        </w:rPr>
        <w:t>Phẩm Thứ 2: Trí,</w:t>
      </w:r>
      <w:r>
        <w:rPr>
          <w:color w:val="231F20"/>
          <w:spacing w:val="-9"/>
          <w:sz w:val="20"/>
        </w:rPr>
        <w:t> </w:t>
      </w:r>
      <w:r>
        <w:rPr>
          <w:color w:val="231F20"/>
          <w:sz w:val="20"/>
        </w:rPr>
        <w:t>Phần</w:t>
      </w:r>
      <w:r>
        <w:rPr>
          <w:color w:val="231F20"/>
          <w:spacing w:val="-1"/>
          <w:sz w:val="20"/>
        </w:rPr>
        <w:t> </w:t>
      </w:r>
      <w:r>
        <w:rPr>
          <w:color w:val="231F20"/>
          <w:sz w:val="20"/>
        </w:rPr>
        <w:t>6</w:t>
        <w:tab/>
        <w:t>325</w:t>
      </w:r>
    </w:p>
    <w:p>
      <w:pPr>
        <w:spacing w:after="0"/>
        <w:jc w:val="left"/>
        <w:rPr>
          <w:sz w:val="20"/>
        </w:rPr>
        <w:sectPr>
          <w:headerReference w:type="default" r:id="rId7"/>
          <w:headerReference w:type="even" r:id="rId8"/>
          <w:pgSz w:w="9080" w:h="13610"/>
          <w:pgMar w:header="1192" w:footer="0" w:top="1440" w:bottom="280" w:left="740" w:right="720"/>
          <w:pgNumType w:start="1029"/>
        </w:sectPr>
      </w:pPr>
    </w:p>
    <w:p>
      <w:pPr>
        <w:tabs>
          <w:tab w:pos="7480" w:val="right" w:leader="dot"/>
        </w:tabs>
        <w:spacing w:before="324"/>
        <w:ind w:left="960" w:right="0" w:firstLine="0"/>
        <w:jc w:val="left"/>
        <w:rPr>
          <w:sz w:val="20"/>
        </w:rPr>
      </w:pPr>
      <w:r>
        <w:rPr>
          <w:color w:val="231F20"/>
          <w:sz w:val="20"/>
        </w:rPr>
        <w:t>Quyển</w:t>
      </w:r>
      <w:r>
        <w:rPr>
          <w:color w:val="231F20"/>
          <w:spacing w:val="-2"/>
          <w:sz w:val="20"/>
        </w:rPr>
        <w:t> </w:t>
      </w:r>
      <w:r>
        <w:rPr>
          <w:color w:val="231F20"/>
          <w:spacing w:val="-4"/>
          <w:sz w:val="20"/>
        </w:rPr>
        <w:t>11</w:t>
        <w:tab/>
      </w:r>
      <w:r>
        <w:rPr>
          <w:color w:val="231F20"/>
          <w:sz w:val="20"/>
        </w:rPr>
        <w:t>375</w:t>
      </w:r>
    </w:p>
    <w:p>
      <w:pPr>
        <w:spacing w:before="26"/>
        <w:ind w:left="1102" w:right="0" w:firstLine="0"/>
        <w:jc w:val="left"/>
        <w:rPr>
          <w:sz w:val="20"/>
        </w:rPr>
      </w:pPr>
      <w:r>
        <w:rPr>
          <w:color w:val="231F20"/>
          <w:sz w:val="20"/>
        </w:rPr>
        <w:t>Chương 1: Kiền Độ Tạp</w:t>
      </w:r>
    </w:p>
    <w:p>
      <w:pPr>
        <w:tabs>
          <w:tab w:pos="7480" w:val="right" w:leader="dot"/>
        </w:tabs>
        <w:spacing w:before="26"/>
        <w:ind w:left="1244" w:right="0" w:firstLine="0"/>
        <w:jc w:val="left"/>
        <w:rPr>
          <w:sz w:val="20"/>
        </w:rPr>
      </w:pPr>
      <w:r>
        <w:rPr>
          <w:color w:val="231F20"/>
          <w:sz w:val="20"/>
        </w:rPr>
        <w:t>Phẩm Thứ 2: Trí,</w:t>
      </w:r>
      <w:r>
        <w:rPr>
          <w:color w:val="231F20"/>
          <w:spacing w:val="-9"/>
          <w:sz w:val="20"/>
        </w:rPr>
        <w:t> </w:t>
      </w:r>
      <w:r>
        <w:rPr>
          <w:color w:val="231F20"/>
          <w:sz w:val="20"/>
        </w:rPr>
        <w:t>Phần</w:t>
      </w:r>
      <w:r>
        <w:rPr>
          <w:color w:val="231F20"/>
          <w:spacing w:val="-1"/>
          <w:sz w:val="20"/>
        </w:rPr>
        <w:t> </w:t>
      </w:r>
      <w:r>
        <w:rPr>
          <w:color w:val="231F20"/>
          <w:sz w:val="20"/>
        </w:rPr>
        <w:t>7</w:t>
        <w:tab/>
        <w:t>375</w:t>
      </w:r>
    </w:p>
    <w:p>
      <w:pPr>
        <w:tabs>
          <w:tab w:pos="7480" w:val="right" w:leader="dot"/>
        </w:tabs>
        <w:spacing w:before="26"/>
        <w:ind w:left="960" w:right="0" w:firstLine="0"/>
        <w:jc w:val="left"/>
        <w:rPr>
          <w:sz w:val="20"/>
        </w:rPr>
      </w:pPr>
      <w:r>
        <w:rPr>
          <w:color w:val="231F20"/>
          <w:sz w:val="20"/>
        </w:rPr>
        <w:t>Quyển</w:t>
      </w:r>
      <w:r>
        <w:rPr>
          <w:color w:val="231F20"/>
          <w:spacing w:val="-2"/>
          <w:sz w:val="20"/>
        </w:rPr>
        <w:t> </w:t>
      </w:r>
      <w:r>
        <w:rPr>
          <w:color w:val="231F20"/>
          <w:sz w:val="20"/>
        </w:rPr>
        <w:t>12</w:t>
        <w:tab/>
        <w:t>424</w:t>
      </w:r>
    </w:p>
    <w:p>
      <w:pPr>
        <w:spacing w:before="26"/>
        <w:ind w:left="1102" w:right="0" w:firstLine="0"/>
        <w:jc w:val="left"/>
        <w:rPr>
          <w:sz w:val="20"/>
        </w:rPr>
      </w:pPr>
      <w:r>
        <w:rPr>
          <w:color w:val="231F20"/>
          <w:sz w:val="20"/>
        </w:rPr>
        <w:t>Chương 1: Kiền Độ Tạp</w:t>
      </w:r>
    </w:p>
    <w:p>
      <w:pPr>
        <w:tabs>
          <w:tab w:pos="7480" w:val="right" w:leader="dot"/>
        </w:tabs>
        <w:spacing w:before="26"/>
        <w:ind w:left="1244" w:right="0" w:firstLine="0"/>
        <w:jc w:val="left"/>
        <w:rPr>
          <w:sz w:val="20"/>
        </w:rPr>
      </w:pPr>
      <w:r>
        <w:rPr>
          <w:color w:val="231F20"/>
          <w:sz w:val="20"/>
        </w:rPr>
        <w:t>Phẩm Thứ 2: Trí,</w:t>
      </w:r>
      <w:r>
        <w:rPr>
          <w:color w:val="231F20"/>
          <w:spacing w:val="-9"/>
          <w:sz w:val="20"/>
        </w:rPr>
        <w:t> </w:t>
      </w:r>
      <w:r>
        <w:rPr>
          <w:color w:val="231F20"/>
          <w:sz w:val="20"/>
        </w:rPr>
        <w:t>Phần</w:t>
      </w:r>
      <w:r>
        <w:rPr>
          <w:color w:val="231F20"/>
          <w:spacing w:val="-1"/>
          <w:sz w:val="20"/>
        </w:rPr>
        <w:t> </w:t>
      </w:r>
      <w:r>
        <w:rPr>
          <w:color w:val="231F20"/>
          <w:sz w:val="20"/>
        </w:rPr>
        <w:t>8</w:t>
        <w:tab/>
        <w:t>424</w:t>
      </w:r>
    </w:p>
    <w:p>
      <w:pPr>
        <w:tabs>
          <w:tab w:pos="7480" w:val="right" w:leader="dot"/>
        </w:tabs>
        <w:spacing w:before="26"/>
        <w:ind w:left="960" w:right="0" w:firstLine="0"/>
        <w:jc w:val="left"/>
        <w:rPr>
          <w:sz w:val="20"/>
        </w:rPr>
      </w:pPr>
      <w:r>
        <w:rPr>
          <w:color w:val="231F20"/>
          <w:sz w:val="20"/>
        </w:rPr>
        <w:t>Quyển</w:t>
      </w:r>
      <w:r>
        <w:rPr>
          <w:color w:val="231F20"/>
          <w:spacing w:val="-2"/>
          <w:sz w:val="20"/>
        </w:rPr>
        <w:t> </w:t>
      </w:r>
      <w:r>
        <w:rPr>
          <w:color w:val="231F20"/>
          <w:sz w:val="20"/>
        </w:rPr>
        <w:t>13</w:t>
        <w:tab/>
        <w:t>462</w:t>
      </w:r>
    </w:p>
    <w:p>
      <w:pPr>
        <w:spacing w:before="26"/>
        <w:ind w:left="1102" w:right="0" w:firstLine="0"/>
        <w:jc w:val="left"/>
        <w:rPr>
          <w:sz w:val="20"/>
        </w:rPr>
      </w:pPr>
      <w:r>
        <w:rPr>
          <w:color w:val="231F20"/>
          <w:sz w:val="20"/>
        </w:rPr>
        <w:t>Chương 1: Kiền Độ Tạp</w:t>
      </w:r>
    </w:p>
    <w:p>
      <w:pPr>
        <w:tabs>
          <w:tab w:pos="7480" w:val="right" w:leader="dot"/>
        </w:tabs>
        <w:spacing w:before="26"/>
        <w:ind w:left="1244" w:right="0" w:firstLine="0"/>
        <w:jc w:val="left"/>
        <w:rPr>
          <w:sz w:val="20"/>
        </w:rPr>
      </w:pPr>
      <w:r>
        <w:rPr>
          <w:color w:val="231F20"/>
          <w:sz w:val="20"/>
        </w:rPr>
        <w:t>Phẩm Thứ 3: Người,</w:t>
      </w:r>
      <w:r>
        <w:rPr>
          <w:color w:val="231F20"/>
          <w:spacing w:val="-6"/>
          <w:sz w:val="20"/>
        </w:rPr>
        <w:t> </w:t>
      </w:r>
      <w:r>
        <w:rPr>
          <w:color w:val="231F20"/>
          <w:sz w:val="20"/>
        </w:rPr>
        <w:t>Phần</w:t>
      </w:r>
      <w:r>
        <w:rPr>
          <w:color w:val="231F20"/>
          <w:spacing w:val="-1"/>
          <w:sz w:val="20"/>
        </w:rPr>
        <w:t> </w:t>
      </w:r>
      <w:r>
        <w:rPr>
          <w:color w:val="231F20"/>
          <w:sz w:val="20"/>
        </w:rPr>
        <w:t>1</w:t>
        <w:tab/>
        <w:t>462</w:t>
      </w:r>
    </w:p>
    <w:p>
      <w:pPr>
        <w:tabs>
          <w:tab w:pos="7480" w:val="right" w:leader="dot"/>
        </w:tabs>
        <w:spacing w:before="26"/>
        <w:ind w:left="960" w:right="0" w:firstLine="0"/>
        <w:jc w:val="left"/>
        <w:rPr>
          <w:sz w:val="20"/>
        </w:rPr>
      </w:pPr>
      <w:r>
        <w:rPr>
          <w:color w:val="231F20"/>
          <w:sz w:val="20"/>
        </w:rPr>
        <w:t>Quyển</w:t>
      </w:r>
      <w:r>
        <w:rPr>
          <w:color w:val="231F20"/>
          <w:spacing w:val="-2"/>
          <w:sz w:val="20"/>
        </w:rPr>
        <w:t> </w:t>
      </w:r>
      <w:r>
        <w:rPr>
          <w:color w:val="231F20"/>
          <w:sz w:val="20"/>
        </w:rPr>
        <w:t>14</w:t>
        <w:tab/>
        <w:t>500</w:t>
      </w:r>
    </w:p>
    <w:p>
      <w:pPr>
        <w:spacing w:before="26"/>
        <w:ind w:left="1102" w:right="0" w:firstLine="0"/>
        <w:jc w:val="left"/>
        <w:rPr>
          <w:sz w:val="20"/>
        </w:rPr>
      </w:pPr>
      <w:r>
        <w:rPr>
          <w:color w:val="231F20"/>
          <w:sz w:val="20"/>
        </w:rPr>
        <w:t>Chương 1: Kiền Độ Tạp</w:t>
      </w:r>
    </w:p>
    <w:p>
      <w:pPr>
        <w:tabs>
          <w:tab w:pos="7480" w:val="right" w:leader="dot"/>
        </w:tabs>
        <w:spacing w:before="26"/>
        <w:ind w:left="1244" w:right="0" w:firstLine="0"/>
        <w:jc w:val="left"/>
        <w:rPr>
          <w:sz w:val="20"/>
        </w:rPr>
      </w:pPr>
      <w:r>
        <w:rPr>
          <w:color w:val="231F20"/>
          <w:sz w:val="20"/>
        </w:rPr>
        <w:t>Phẩm Thứ 3: Người,</w:t>
      </w:r>
      <w:r>
        <w:rPr>
          <w:color w:val="231F20"/>
          <w:spacing w:val="-6"/>
          <w:sz w:val="20"/>
        </w:rPr>
        <w:t> </w:t>
      </w:r>
      <w:r>
        <w:rPr>
          <w:color w:val="231F20"/>
          <w:sz w:val="20"/>
        </w:rPr>
        <w:t>Phần</w:t>
      </w:r>
      <w:r>
        <w:rPr>
          <w:color w:val="231F20"/>
          <w:spacing w:val="-1"/>
          <w:sz w:val="20"/>
        </w:rPr>
        <w:t> </w:t>
      </w:r>
      <w:r>
        <w:rPr>
          <w:color w:val="231F20"/>
          <w:sz w:val="20"/>
        </w:rPr>
        <w:t>2</w:t>
        <w:tab/>
        <w:t>500</w:t>
      </w:r>
    </w:p>
    <w:p>
      <w:pPr>
        <w:tabs>
          <w:tab w:pos="7480" w:val="right" w:leader="dot"/>
        </w:tabs>
        <w:spacing w:before="26"/>
        <w:ind w:left="960" w:right="0" w:firstLine="0"/>
        <w:jc w:val="left"/>
        <w:rPr>
          <w:sz w:val="20"/>
        </w:rPr>
      </w:pPr>
      <w:r>
        <w:rPr>
          <w:color w:val="231F20"/>
          <w:sz w:val="20"/>
        </w:rPr>
        <w:t>Quyển</w:t>
      </w:r>
      <w:r>
        <w:rPr>
          <w:color w:val="231F20"/>
          <w:spacing w:val="-2"/>
          <w:sz w:val="20"/>
        </w:rPr>
        <w:t> </w:t>
      </w:r>
      <w:r>
        <w:rPr>
          <w:color w:val="231F20"/>
          <w:sz w:val="20"/>
        </w:rPr>
        <w:t>15</w:t>
        <w:tab/>
        <w:t>538</w:t>
      </w:r>
    </w:p>
    <w:p>
      <w:pPr>
        <w:spacing w:before="26"/>
        <w:ind w:left="1102" w:right="0" w:firstLine="0"/>
        <w:jc w:val="left"/>
        <w:rPr>
          <w:sz w:val="20"/>
        </w:rPr>
      </w:pPr>
      <w:r>
        <w:rPr>
          <w:color w:val="231F20"/>
          <w:sz w:val="20"/>
        </w:rPr>
        <w:t>Chương 1: Kiền Độ Tạp</w:t>
      </w:r>
    </w:p>
    <w:p>
      <w:pPr>
        <w:tabs>
          <w:tab w:pos="7480" w:val="right" w:leader="dot"/>
        </w:tabs>
        <w:spacing w:before="26"/>
        <w:ind w:left="1244" w:right="0" w:firstLine="0"/>
        <w:jc w:val="left"/>
        <w:rPr>
          <w:sz w:val="20"/>
        </w:rPr>
      </w:pPr>
      <w:r>
        <w:rPr>
          <w:color w:val="231F20"/>
          <w:sz w:val="20"/>
        </w:rPr>
        <w:t>Phẩm Thứ 3: Người,</w:t>
      </w:r>
      <w:r>
        <w:rPr>
          <w:color w:val="231F20"/>
          <w:spacing w:val="-6"/>
          <w:sz w:val="20"/>
        </w:rPr>
        <w:t> </w:t>
      </w:r>
      <w:r>
        <w:rPr>
          <w:color w:val="231F20"/>
          <w:sz w:val="20"/>
        </w:rPr>
        <w:t>Phần</w:t>
      </w:r>
      <w:r>
        <w:rPr>
          <w:color w:val="231F20"/>
          <w:spacing w:val="-1"/>
          <w:sz w:val="20"/>
        </w:rPr>
        <w:t> </w:t>
      </w:r>
      <w:r>
        <w:rPr>
          <w:color w:val="231F20"/>
          <w:sz w:val="20"/>
        </w:rPr>
        <w:t>3</w:t>
        <w:tab/>
        <w:t>538</w:t>
      </w:r>
    </w:p>
    <w:p>
      <w:pPr>
        <w:tabs>
          <w:tab w:pos="7480" w:val="right" w:leader="dot"/>
        </w:tabs>
        <w:spacing w:before="26"/>
        <w:ind w:left="960" w:right="0" w:firstLine="0"/>
        <w:jc w:val="left"/>
        <w:rPr>
          <w:sz w:val="20"/>
        </w:rPr>
      </w:pPr>
      <w:r>
        <w:rPr>
          <w:color w:val="231F20"/>
          <w:sz w:val="20"/>
        </w:rPr>
        <w:t>Quyển</w:t>
      </w:r>
      <w:r>
        <w:rPr>
          <w:color w:val="231F20"/>
          <w:spacing w:val="-2"/>
          <w:sz w:val="20"/>
        </w:rPr>
        <w:t> </w:t>
      </w:r>
      <w:r>
        <w:rPr>
          <w:color w:val="231F20"/>
          <w:sz w:val="20"/>
        </w:rPr>
        <w:t>16</w:t>
        <w:tab/>
        <w:t>573</w:t>
      </w:r>
    </w:p>
    <w:p>
      <w:pPr>
        <w:spacing w:before="26"/>
        <w:ind w:left="1102" w:right="0" w:firstLine="0"/>
        <w:jc w:val="left"/>
        <w:rPr>
          <w:sz w:val="20"/>
        </w:rPr>
      </w:pPr>
      <w:r>
        <w:rPr>
          <w:color w:val="231F20"/>
          <w:sz w:val="20"/>
        </w:rPr>
        <w:t>Chương 1: Kiền Độ Tạp</w:t>
      </w:r>
    </w:p>
    <w:p>
      <w:pPr>
        <w:tabs>
          <w:tab w:pos="7480" w:val="right" w:leader="dot"/>
        </w:tabs>
        <w:spacing w:before="26"/>
        <w:ind w:left="1244" w:right="0" w:firstLine="0"/>
        <w:jc w:val="left"/>
        <w:rPr>
          <w:sz w:val="20"/>
        </w:rPr>
      </w:pPr>
      <w:r>
        <w:rPr>
          <w:color w:val="231F20"/>
          <w:sz w:val="20"/>
        </w:rPr>
        <w:t>Phẩm Thứ 4: Ái Kính,</w:t>
      </w:r>
      <w:r>
        <w:rPr>
          <w:color w:val="231F20"/>
          <w:spacing w:val="-7"/>
          <w:sz w:val="20"/>
        </w:rPr>
        <w:t> </w:t>
      </w:r>
      <w:r>
        <w:rPr>
          <w:color w:val="231F20"/>
          <w:sz w:val="20"/>
        </w:rPr>
        <w:t>Phần</w:t>
      </w:r>
      <w:r>
        <w:rPr>
          <w:color w:val="231F20"/>
          <w:spacing w:val="-1"/>
          <w:sz w:val="20"/>
        </w:rPr>
        <w:t> </w:t>
      </w:r>
      <w:r>
        <w:rPr>
          <w:color w:val="231F20"/>
          <w:sz w:val="20"/>
        </w:rPr>
        <w:t>1</w:t>
        <w:tab/>
        <w:t>573</w:t>
      </w:r>
    </w:p>
    <w:p>
      <w:pPr>
        <w:tabs>
          <w:tab w:pos="7480" w:val="right" w:leader="dot"/>
        </w:tabs>
        <w:spacing w:before="26"/>
        <w:ind w:left="960" w:right="0" w:firstLine="0"/>
        <w:jc w:val="left"/>
        <w:rPr>
          <w:sz w:val="20"/>
        </w:rPr>
      </w:pPr>
      <w:r>
        <w:rPr>
          <w:color w:val="231F20"/>
          <w:sz w:val="20"/>
        </w:rPr>
        <w:t>Quyển</w:t>
      </w:r>
      <w:r>
        <w:rPr>
          <w:color w:val="231F20"/>
          <w:spacing w:val="-2"/>
          <w:sz w:val="20"/>
        </w:rPr>
        <w:t> </w:t>
      </w:r>
      <w:r>
        <w:rPr>
          <w:color w:val="231F20"/>
          <w:sz w:val="20"/>
        </w:rPr>
        <w:t>17</w:t>
        <w:tab/>
        <w:t>601</w:t>
      </w:r>
    </w:p>
    <w:p>
      <w:pPr>
        <w:spacing w:before="26"/>
        <w:ind w:left="1102" w:right="0" w:firstLine="0"/>
        <w:jc w:val="left"/>
        <w:rPr>
          <w:sz w:val="20"/>
        </w:rPr>
      </w:pPr>
      <w:r>
        <w:rPr>
          <w:color w:val="231F20"/>
          <w:sz w:val="20"/>
        </w:rPr>
        <w:t>Chương 1: Kiền Độ Tạp</w:t>
      </w:r>
    </w:p>
    <w:p>
      <w:pPr>
        <w:tabs>
          <w:tab w:pos="7480" w:val="right" w:leader="dot"/>
        </w:tabs>
        <w:spacing w:before="26"/>
        <w:ind w:left="1244" w:right="0" w:firstLine="0"/>
        <w:jc w:val="left"/>
        <w:rPr>
          <w:sz w:val="20"/>
        </w:rPr>
      </w:pPr>
      <w:r>
        <w:rPr>
          <w:color w:val="231F20"/>
          <w:sz w:val="20"/>
        </w:rPr>
        <w:t>Phẩm Thứ 4: Ái Kính,</w:t>
      </w:r>
      <w:r>
        <w:rPr>
          <w:color w:val="231F20"/>
          <w:spacing w:val="-7"/>
          <w:sz w:val="20"/>
        </w:rPr>
        <w:t> </w:t>
      </w:r>
      <w:r>
        <w:rPr>
          <w:color w:val="231F20"/>
          <w:sz w:val="20"/>
        </w:rPr>
        <w:t>Phần</w:t>
      </w:r>
      <w:r>
        <w:rPr>
          <w:color w:val="231F20"/>
          <w:spacing w:val="-1"/>
          <w:sz w:val="20"/>
        </w:rPr>
        <w:t> </w:t>
      </w:r>
      <w:r>
        <w:rPr>
          <w:color w:val="231F20"/>
          <w:sz w:val="20"/>
        </w:rPr>
        <w:t>2</w:t>
        <w:tab/>
        <w:t>601</w:t>
      </w:r>
    </w:p>
    <w:p>
      <w:pPr>
        <w:tabs>
          <w:tab w:pos="7480" w:val="right" w:leader="dot"/>
        </w:tabs>
        <w:spacing w:before="26"/>
        <w:ind w:left="960" w:right="0" w:firstLine="0"/>
        <w:jc w:val="left"/>
        <w:rPr>
          <w:sz w:val="20"/>
        </w:rPr>
      </w:pPr>
      <w:r>
        <w:rPr>
          <w:color w:val="231F20"/>
          <w:sz w:val="20"/>
        </w:rPr>
        <w:t>Quyển</w:t>
      </w:r>
      <w:r>
        <w:rPr>
          <w:color w:val="231F20"/>
          <w:spacing w:val="-2"/>
          <w:sz w:val="20"/>
        </w:rPr>
        <w:t> </w:t>
      </w:r>
      <w:r>
        <w:rPr>
          <w:color w:val="231F20"/>
          <w:sz w:val="20"/>
        </w:rPr>
        <w:t>18</w:t>
        <w:tab/>
        <w:t>638</w:t>
      </w:r>
    </w:p>
    <w:p>
      <w:pPr>
        <w:spacing w:before="26"/>
        <w:ind w:left="1102" w:right="0" w:firstLine="0"/>
        <w:jc w:val="left"/>
        <w:rPr>
          <w:sz w:val="20"/>
        </w:rPr>
      </w:pPr>
      <w:r>
        <w:rPr>
          <w:color w:val="231F20"/>
          <w:sz w:val="20"/>
        </w:rPr>
        <w:t>Chương 1: Kiền Độ Tạp</w:t>
      </w:r>
    </w:p>
    <w:p>
      <w:pPr>
        <w:tabs>
          <w:tab w:pos="7480" w:val="right" w:leader="dot"/>
        </w:tabs>
        <w:spacing w:before="26"/>
        <w:ind w:left="1244" w:right="0" w:firstLine="0"/>
        <w:jc w:val="left"/>
        <w:rPr>
          <w:sz w:val="20"/>
        </w:rPr>
      </w:pPr>
      <w:r>
        <w:rPr>
          <w:color w:val="231F20"/>
          <w:sz w:val="20"/>
        </w:rPr>
        <w:t>Phẩm Thứ 4: Ái Kính,</w:t>
      </w:r>
      <w:r>
        <w:rPr>
          <w:color w:val="231F20"/>
          <w:spacing w:val="-7"/>
          <w:sz w:val="20"/>
        </w:rPr>
        <w:t> </w:t>
      </w:r>
      <w:r>
        <w:rPr>
          <w:color w:val="231F20"/>
          <w:sz w:val="20"/>
        </w:rPr>
        <w:t>Phần</w:t>
      </w:r>
      <w:r>
        <w:rPr>
          <w:color w:val="231F20"/>
          <w:spacing w:val="-1"/>
          <w:sz w:val="20"/>
        </w:rPr>
        <w:t> </w:t>
      </w:r>
      <w:r>
        <w:rPr>
          <w:color w:val="231F20"/>
          <w:sz w:val="20"/>
        </w:rPr>
        <w:t>3</w:t>
        <w:tab/>
        <w:t>638</w:t>
      </w:r>
    </w:p>
    <w:p>
      <w:pPr>
        <w:tabs>
          <w:tab w:pos="7480" w:val="right" w:leader="dot"/>
        </w:tabs>
        <w:spacing w:before="26"/>
        <w:ind w:left="960" w:right="0" w:firstLine="0"/>
        <w:jc w:val="left"/>
        <w:rPr>
          <w:sz w:val="20"/>
        </w:rPr>
      </w:pPr>
      <w:r>
        <w:rPr>
          <w:color w:val="231F20"/>
          <w:sz w:val="20"/>
        </w:rPr>
        <w:t>Quyển</w:t>
      </w:r>
      <w:r>
        <w:rPr>
          <w:color w:val="231F20"/>
          <w:spacing w:val="-2"/>
          <w:sz w:val="20"/>
        </w:rPr>
        <w:t> </w:t>
      </w:r>
      <w:r>
        <w:rPr>
          <w:color w:val="231F20"/>
          <w:sz w:val="20"/>
        </w:rPr>
        <w:t>19</w:t>
        <w:tab/>
        <w:t>667</w:t>
      </w:r>
    </w:p>
    <w:p>
      <w:pPr>
        <w:spacing w:before="26"/>
        <w:ind w:left="1102" w:right="0" w:firstLine="0"/>
        <w:jc w:val="left"/>
        <w:rPr>
          <w:sz w:val="20"/>
        </w:rPr>
      </w:pPr>
      <w:r>
        <w:rPr>
          <w:color w:val="231F20"/>
          <w:sz w:val="20"/>
        </w:rPr>
        <w:t>Chương 1: Kiền Độ Tạp</w:t>
      </w:r>
    </w:p>
    <w:p>
      <w:pPr>
        <w:tabs>
          <w:tab w:pos="7480" w:val="right" w:leader="dot"/>
        </w:tabs>
        <w:spacing w:before="26"/>
        <w:ind w:left="1244" w:right="0" w:firstLine="0"/>
        <w:jc w:val="left"/>
        <w:rPr>
          <w:sz w:val="20"/>
        </w:rPr>
      </w:pPr>
      <w:r>
        <w:rPr>
          <w:color w:val="231F20"/>
          <w:sz w:val="20"/>
        </w:rPr>
        <w:t>Phẩm Thứ 5: Không Hổ Thẹn,</w:t>
      </w:r>
      <w:r>
        <w:rPr>
          <w:color w:val="231F20"/>
          <w:spacing w:val="-10"/>
          <w:sz w:val="20"/>
        </w:rPr>
        <w:t> </w:t>
      </w:r>
      <w:r>
        <w:rPr>
          <w:color w:val="231F20"/>
          <w:sz w:val="20"/>
        </w:rPr>
        <w:t>Phần</w:t>
      </w:r>
      <w:r>
        <w:rPr>
          <w:color w:val="231F20"/>
          <w:spacing w:val="-2"/>
          <w:sz w:val="20"/>
        </w:rPr>
        <w:t> </w:t>
      </w:r>
      <w:r>
        <w:rPr>
          <w:color w:val="231F20"/>
          <w:sz w:val="20"/>
        </w:rPr>
        <w:t>1</w:t>
        <w:tab/>
        <w:t>667</w:t>
      </w:r>
    </w:p>
    <w:p>
      <w:pPr>
        <w:tabs>
          <w:tab w:pos="7480" w:val="right" w:leader="dot"/>
        </w:tabs>
        <w:spacing w:before="26"/>
        <w:ind w:left="960" w:right="0" w:firstLine="0"/>
        <w:jc w:val="left"/>
        <w:rPr>
          <w:sz w:val="20"/>
        </w:rPr>
      </w:pPr>
      <w:r>
        <w:rPr>
          <w:color w:val="231F20"/>
          <w:sz w:val="20"/>
        </w:rPr>
        <w:t>Quyển</w:t>
      </w:r>
      <w:r>
        <w:rPr>
          <w:color w:val="231F20"/>
          <w:spacing w:val="-2"/>
          <w:sz w:val="20"/>
        </w:rPr>
        <w:t> </w:t>
      </w:r>
      <w:r>
        <w:rPr>
          <w:color w:val="231F20"/>
          <w:sz w:val="20"/>
        </w:rPr>
        <w:t>20</w:t>
        <w:tab/>
        <w:t>708</w:t>
      </w:r>
    </w:p>
    <w:p>
      <w:pPr>
        <w:spacing w:before="26"/>
        <w:ind w:left="1102" w:right="0" w:firstLine="0"/>
        <w:jc w:val="left"/>
        <w:rPr>
          <w:sz w:val="20"/>
        </w:rPr>
      </w:pPr>
      <w:r>
        <w:rPr>
          <w:color w:val="231F20"/>
          <w:sz w:val="20"/>
        </w:rPr>
        <w:t>Chương 1: Kiền Độ Tạp</w:t>
      </w:r>
    </w:p>
    <w:p>
      <w:pPr>
        <w:tabs>
          <w:tab w:pos="7480" w:val="right" w:leader="dot"/>
        </w:tabs>
        <w:spacing w:before="26"/>
        <w:ind w:left="1244" w:right="0" w:firstLine="0"/>
        <w:jc w:val="left"/>
        <w:rPr>
          <w:sz w:val="20"/>
        </w:rPr>
      </w:pPr>
      <w:r>
        <w:rPr>
          <w:color w:val="231F20"/>
          <w:sz w:val="20"/>
        </w:rPr>
        <w:t>Phẩm Thứ 5: Không Hổ Thẹn,</w:t>
      </w:r>
      <w:r>
        <w:rPr>
          <w:color w:val="231F20"/>
          <w:spacing w:val="-10"/>
          <w:sz w:val="20"/>
        </w:rPr>
        <w:t> </w:t>
      </w:r>
      <w:r>
        <w:rPr>
          <w:color w:val="231F20"/>
          <w:sz w:val="20"/>
        </w:rPr>
        <w:t>Phần</w:t>
      </w:r>
      <w:r>
        <w:rPr>
          <w:color w:val="231F20"/>
          <w:spacing w:val="-2"/>
          <w:sz w:val="20"/>
        </w:rPr>
        <w:t> </w:t>
      </w:r>
      <w:r>
        <w:rPr>
          <w:color w:val="231F20"/>
          <w:sz w:val="20"/>
        </w:rPr>
        <w:t>2</w:t>
        <w:tab/>
        <w:t>708</w:t>
      </w:r>
    </w:p>
    <w:p>
      <w:pPr>
        <w:spacing w:before="26"/>
        <w:ind w:left="1102" w:right="0" w:firstLine="0"/>
        <w:jc w:val="left"/>
        <w:rPr>
          <w:sz w:val="20"/>
        </w:rPr>
      </w:pPr>
      <w:r>
        <w:rPr>
          <w:color w:val="231F20"/>
          <w:sz w:val="20"/>
        </w:rPr>
        <w:t>Chương 1: Kiền Độ Tạp</w:t>
      </w:r>
    </w:p>
    <w:p>
      <w:pPr>
        <w:tabs>
          <w:tab w:pos="7480" w:val="right" w:leader="dot"/>
        </w:tabs>
        <w:spacing w:before="26"/>
        <w:ind w:left="1244" w:right="0" w:firstLine="0"/>
        <w:jc w:val="left"/>
        <w:rPr>
          <w:sz w:val="20"/>
        </w:rPr>
      </w:pPr>
      <w:r>
        <w:rPr>
          <w:color w:val="231F20"/>
          <w:sz w:val="20"/>
        </w:rPr>
        <w:t>Phẩm Thứ</w:t>
      </w:r>
      <w:r>
        <w:rPr>
          <w:color w:val="231F20"/>
          <w:spacing w:val="-5"/>
          <w:sz w:val="20"/>
        </w:rPr>
        <w:t> </w:t>
      </w:r>
      <w:r>
        <w:rPr>
          <w:color w:val="231F20"/>
          <w:sz w:val="20"/>
        </w:rPr>
        <w:t>6: Sắc</w:t>
        <w:tab/>
        <w:t>732</w:t>
      </w:r>
    </w:p>
    <w:p>
      <w:pPr>
        <w:tabs>
          <w:tab w:pos="7480" w:val="right" w:leader="dot"/>
        </w:tabs>
        <w:spacing w:before="26"/>
        <w:ind w:left="960" w:right="0" w:firstLine="0"/>
        <w:jc w:val="left"/>
        <w:rPr>
          <w:sz w:val="20"/>
        </w:rPr>
      </w:pPr>
      <w:r>
        <w:rPr>
          <w:color w:val="231F20"/>
          <w:sz w:val="20"/>
        </w:rPr>
        <w:t>Quyển</w:t>
      </w:r>
      <w:r>
        <w:rPr>
          <w:color w:val="231F20"/>
          <w:spacing w:val="-2"/>
          <w:sz w:val="20"/>
        </w:rPr>
        <w:t> </w:t>
      </w:r>
      <w:r>
        <w:rPr>
          <w:color w:val="231F20"/>
          <w:sz w:val="20"/>
        </w:rPr>
        <w:t>21</w:t>
        <w:tab/>
        <w:t>752</w:t>
      </w:r>
    </w:p>
    <w:p>
      <w:pPr>
        <w:spacing w:before="26"/>
        <w:ind w:left="1102" w:right="0" w:firstLine="0"/>
        <w:jc w:val="left"/>
        <w:rPr>
          <w:sz w:val="20"/>
        </w:rPr>
      </w:pPr>
      <w:r>
        <w:rPr>
          <w:color w:val="231F20"/>
          <w:sz w:val="20"/>
        </w:rPr>
        <w:t>Chương 1: Kiền Độ Tạp</w:t>
      </w:r>
    </w:p>
    <w:p>
      <w:pPr>
        <w:tabs>
          <w:tab w:pos="7480" w:val="right" w:leader="dot"/>
        </w:tabs>
        <w:spacing w:before="26"/>
        <w:ind w:left="1244" w:right="0" w:firstLine="0"/>
        <w:jc w:val="left"/>
        <w:rPr>
          <w:sz w:val="20"/>
        </w:rPr>
      </w:pPr>
      <w:r>
        <w:rPr>
          <w:color w:val="231F20"/>
          <w:sz w:val="20"/>
        </w:rPr>
        <w:t>Phẩm Thứ 7: Bàn Về Vô Nghĩa,</w:t>
      </w:r>
      <w:r>
        <w:rPr>
          <w:color w:val="231F20"/>
          <w:spacing w:val="-16"/>
          <w:sz w:val="20"/>
        </w:rPr>
        <w:t> </w:t>
      </w:r>
      <w:r>
        <w:rPr>
          <w:color w:val="231F20"/>
          <w:sz w:val="20"/>
        </w:rPr>
        <w:t>Phần</w:t>
      </w:r>
      <w:r>
        <w:rPr>
          <w:color w:val="231F20"/>
          <w:spacing w:val="-1"/>
          <w:sz w:val="20"/>
        </w:rPr>
        <w:t> </w:t>
      </w:r>
      <w:r>
        <w:rPr>
          <w:color w:val="231F20"/>
          <w:sz w:val="20"/>
        </w:rPr>
        <w:t>1</w:t>
        <w:tab/>
        <w:t>752</w:t>
      </w:r>
    </w:p>
    <w:p>
      <w:pPr>
        <w:tabs>
          <w:tab w:pos="7480" w:val="right" w:leader="dot"/>
        </w:tabs>
        <w:spacing w:before="26"/>
        <w:ind w:left="960" w:right="0" w:firstLine="0"/>
        <w:jc w:val="left"/>
        <w:rPr>
          <w:sz w:val="20"/>
        </w:rPr>
      </w:pPr>
      <w:r>
        <w:rPr>
          <w:color w:val="231F20"/>
          <w:sz w:val="20"/>
        </w:rPr>
        <w:t>Quyển</w:t>
      </w:r>
      <w:r>
        <w:rPr>
          <w:color w:val="231F20"/>
          <w:spacing w:val="-2"/>
          <w:sz w:val="20"/>
        </w:rPr>
        <w:t> </w:t>
      </w:r>
      <w:r>
        <w:rPr>
          <w:color w:val="231F20"/>
          <w:sz w:val="20"/>
        </w:rPr>
        <w:t>22</w:t>
        <w:tab/>
        <w:t>792</w:t>
      </w:r>
    </w:p>
    <w:p>
      <w:pPr>
        <w:spacing w:before="26"/>
        <w:ind w:left="1102" w:right="0" w:firstLine="0"/>
        <w:jc w:val="left"/>
        <w:rPr>
          <w:sz w:val="20"/>
        </w:rPr>
      </w:pPr>
      <w:r>
        <w:rPr>
          <w:color w:val="231F20"/>
          <w:sz w:val="20"/>
        </w:rPr>
        <w:t>Chương 1: Kiền Độ Tạp</w:t>
      </w:r>
    </w:p>
    <w:p>
      <w:pPr>
        <w:tabs>
          <w:tab w:pos="7480" w:val="right" w:leader="dot"/>
        </w:tabs>
        <w:spacing w:before="26"/>
        <w:ind w:left="1244" w:right="0" w:firstLine="0"/>
        <w:jc w:val="left"/>
        <w:rPr>
          <w:sz w:val="20"/>
        </w:rPr>
      </w:pPr>
      <w:r>
        <w:rPr>
          <w:color w:val="231F20"/>
          <w:sz w:val="20"/>
        </w:rPr>
        <w:t>Phẩm Thứ 7: Bàn Về Vô Nghĩa,</w:t>
      </w:r>
      <w:r>
        <w:rPr>
          <w:color w:val="231F20"/>
          <w:spacing w:val="-16"/>
          <w:sz w:val="20"/>
        </w:rPr>
        <w:t> </w:t>
      </w:r>
      <w:r>
        <w:rPr>
          <w:color w:val="231F20"/>
          <w:sz w:val="20"/>
        </w:rPr>
        <w:t>Phần</w:t>
      </w:r>
      <w:r>
        <w:rPr>
          <w:color w:val="231F20"/>
          <w:spacing w:val="-1"/>
          <w:sz w:val="20"/>
        </w:rPr>
        <w:t> </w:t>
      </w:r>
      <w:r>
        <w:rPr>
          <w:color w:val="231F20"/>
          <w:sz w:val="20"/>
        </w:rPr>
        <w:t>2</w:t>
        <w:tab/>
        <w:t>792</w:t>
      </w:r>
    </w:p>
    <w:p>
      <w:pPr>
        <w:tabs>
          <w:tab w:pos="7480" w:val="right" w:leader="dot"/>
        </w:tabs>
        <w:spacing w:before="26"/>
        <w:ind w:left="960" w:right="0" w:firstLine="0"/>
        <w:jc w:val="left"/>
        <w:rPr>
          <w:sz w:val="20"/>
        </w:rPr>
      </w:pPr>
      <w:r>
        <w:rPr>
          <w:color w:val="231F20"/>
          <w:sz w:val="20"/>
        </w:rPr>
        <w:t>Quyển</w:t>
      </w:r>
      <w:r>
        <w:rPr>
          <w:color w:val="231F20"/>
          <w:spacing w:val="-2"/>
          <w:sz w:val="20"/>
        </w:rPr>
        <w:t> </w:t>
      </w:r>
      <w:r>
        <w:rPr>
          <w:color w:val="231F20"/>
          <w:sz w:val="20"/>
        </w:rPr>
        <w:t>23</w:t>
        <w:tab/>
        <w:t>829</w:t>
      </w:r>
    </w:p>
    <w:p>
      <w:pPr>
        <w:spacing w:before="26"/>
        <w:ind w:left="1102" w:right="0" w:firstLine="0"/>
        <w:jc w:val="left"/>
        <w:rPr>
          <w:sz w:val="20"/>
        </w:rPr>
      </w:pPr>
      <w:r>
        <w:rPr>
          <w:color w:val="231F20"/>
          <w:sz w:val="20"/>
        </w:rPr>
        <w:t>Chương 1: Kiền Độ Tạp</w:t>
      </w:r>
    </w:p>
    <w:p>
      <w:pPr>
        <w:tabs>
          <w:tab w:pos="7480" w:val="right" w:leader="dot"/>
        </w:tabs>
        <w:spacing w:before="26"/>
        <w:ind w:left="1244" w:right="0" w:firstLine="0"/>
        <w:jc w:val="left"/>
        <w:rPr>
          <w:sz w:val="20"/>
        </w:rPr>
      </w:pPr>
      <w:r>
        <w:rPr>
          <w:color w:val="231F20"/>
          <w:sz w:val="20"/>
        </w:rPr>
        <w:t>Phẩm Thứ 8: Bàn Về Tư </w:t>
      </w:r>
      <w:r>
        <w:rPr>
          <w:color w:val="231F20"/>
          <w:spacing w:val="-4"/>
          <w:sz w:val="20"/>
        </w:rPr>
        <w:t>Duy,</w:t>
      </w:r>
      <w:r>
        <w:rPr>
          <w:color w:val="231F20"/>
          <w:spacing w:val="-13"/>
          <w:sz w:val="20"/>
        </w:rPr>
        <w:t> </w:t>
      </w:r>
      <w:r>
        <w:rPr>
          <w:color w:val="231F20"/>
          <w:sz w:val="20"/>
        </w:rPr>
        <w:t>Phần</w:t>
      </w:r>
      <w:r>
        <w:rPr>
          <w:color w:val="231F20"/>
          <w:spacing w:val="-1"/>
          <w:sz w:val="20"/>
        </w:rPr>
        <w:t> </w:t>
      </w:r>
      <w:r>
        <w:rPr>
          <w:color w:val="231F20"/>
          <w:sz w:val="20"/>
        </w:rPr>
        <w:t>1</w:t>
        <w:tab/>
        <w:t>829</w:t>
      </w:r>
    </w:p>
    <w:p>
      <w:pPr>
        <w:spacing w:after="0"/>
        <w:jc w:val="left"/>
        <w:rPr>
          <w:sz w:val="20"/>
        </w:rPr>
        <w:sectPr>
          <w:pgSz w:w="9080" w:h="13610"/>
          <w:pgMar w:header="1192" w:footer="0" w:top="1440" w:bottom="280" w:left="740" w:right="720"/>
        </w:sectPr>
      </w:pPr>
    </w:p>
    <w:p>
      <w:pPr>
        <w:tabs>
          <w:tab w:pos="7196" w:val="right" w:leader="dot"/>
        </w:tabs>
        <w:spacing w:before="324"/>
        <w:ind w:left="677" w:right="0" w:firstLine="0"/>
        <w:jc w:val="left"/>
        <w:rPr>
          <w:sz w:val="20"/>
        </w:rPr>
      </w:pPr>
      <w:r>
        <w:rPr>
          <w:color w:val="231F20"/>
          <w:sz w:val="20"/>
        </w:rPr>
        <w:t>Quyển</w:t>
      </w:r>
      <w:r>
        <w:rPr>
          <w:color w:val="231F20"/>
          <w:spacing w:val="-2"/>
          <w:sz w:val="20"/>
        </w:rPr>
        <w:t> </w:t>
      </w:r>
      <w:r>
        <w:rPr>
          <w:color w:val="231F20"/>
          <w:sz w:val="20"/>
        </w:rPr>
        <w:t>24</w:t>
        <w:tab/>
        <w:t>868</w:t>
      </w:r>
    </w:p>
    <w:p>
      <w:pPr>
        <w:spacing w:before="26"/>
        <w:ind w:left="819" w:right="0" w:firstLine="0"/>
        <w:jc w:val="left"/>
        <w:rPr>
          <w:sz w:val="20"/>
        </w:rPr>
      </w:pPr>
      <w:r>
        <w:rPr>
          <w:color w:val="231F20"/>
          <w:sz w:val="20"/>
        </w:rPr>
        <w:t>Chương 1: Kiền Độ Tạp</w:t>
      </w:r>
    </w:p>
    <w:p>
      <w:pPr>
        <w:tabs>
          <w:tab w:pos="7196" w:val="right" w:leader="dot"/>
        </w:tabs>
        <w:spacing w:before="26"/>
        <w:ind w:left="960" w:right="0" w:firstLine="0"/>
        <w:jc w:val="left"/>
        <w:rPr>
          <w:sz w:val="20"/>
        </w:rPr>
      </w:pPr>
      <w:r>
        <w:rPr>
          <w:color w:val="231F20"/>
          <w:sz w:val="20"/>
        </w:rPr>
        <w:t>Phẩm Thứ 8: Bàn Về Tư </w:t>
      </w:r>
      <w:r>
        <w:rPr>
          <w:color w:val="231F20"/>
          <w:spacing w:val="-4"/>
          <w:sz w:val="20"/>
        </w:rPr>
        <w:t>Duy,</w:t>
      </w:r>
      <w:r>
        <w:rPr>
          <w:color w:val="231F20"/>
          <w:spacing w:val="-13"/>
          <w:sz w:val="20"/>
        </w:rPr>
        <w:t> </w:t>
      </w:r>
      <w:r>
        <w:rPr>
          <w:color w:val="231F20"/>
          <w:sz w:val="20"/>
        </w:rPr>
        <w:t>Phần</w:t>
      </w:r>
      <w:r>
        <w:rPr>
          <w:color w:val="231F20"/>
          <w:spacing w:val="-1"/>
          <w:sz w:val="20"/>
        </w:rPr>
        <w:t> </w:t>
      </w:r>
      <w:r>
        <w:rPr>
          <w:color w:val="231F20"/>
          <w:sz w:val="20"/>
        </w:rPr>
        <w:t>2</w:t>
        <w:tab/>
        <w:t>868</w:t>
      </w:r>
    </w:p>
    <w:p>
      <w:pPr>
        <w:tabs>
          <w:tab w:pos="7196" w:val="right" w:leader="dot"/>
        </w:tabs>
        <w:spacing w:before="26"/>
        <w:ind w:left="677" w:right="0" w:firstLine="0"/>
        <w:jc w:val="left"/>
        <w:rPr>
          <w:sz w:val="20"/>
        </w:rPr>
      </w:pPr>
      <w:r>
        <w:rPr>
          <w:color w:val="231F20"/>
          <w:sz w:val="20"/>
        </w:rPr>
        <w:t>Quyển</w:t>
      </w:r>
      <w:r>
        <w:rPr>
          <w:color w:val="231F20"/>
          <w:spacing w:val="-2"/>
          <w:sz w:val="20"/>
        </w:rPr>
        <w:t> </w:t>
      </w:r>
      <w:r>
        <w:rPr>
          <w:color w:val="231F20"/>
          <w:sz w:val="20"/>
        </w:rPr>
        <w:t>25</w:t>
        <w:tab/>
        <w:t>898</w:t>
      </w:r>
    </w:p>
    <w:p>
      <w:pPr>
        <w:spacing w:before="26"/>
        <w:ind w:left="819" w:right="0" w:firstLine="0"/>
        <w:jc w:val="left"/>
        <w:rPr>
          <w:sz w:val="20"/>
        </w:rPr>
      </w:pPr>
      <w:r>
        <w:rPr>
          <w:color w:val="231F20"/>
          <w:sz w:val="20"/>
        </w:rPr>
        <w:t>Chương 2: Kiền Độ Sử</w:t>
      </w:r>
    </w:p>
    <w:p>
      <w:pPr>
        <w:tabs>
          <w:tab w:pos="7196" w:val="right" w:leader="dot"/>
        </w:tabs>
        <w:spacing w:before="26"/>
        <w:ind w:left="960" w:right="0" w:firstLine="0"/>
        <w:jc w:val="left"/>
        <w:rPr>
          <w:sz w:val="20"/>
        </w:rPr>
      </w:pPr>
      <w:r>
        <w:rPr>
          <w:color w:val="231F20"/>
          <w:sz w:val="20"/>
        </w:rPr>
        <w:t>Phẩm Thứ 1: Bất Thiện,</w:t>
      </w:r>
      <w:r>
        <w:rPr>
          <w:color w:val="231F20"/>
          <w:spacing w:val="-9"/>
          <w:sz w:val="20"/>
        </w:rPr>
        <w:t> </w:t>
      </w:r>
      <w:r>
        <w:rPr>
          <w:color w:val="231F20"/>
          <w:sz w:val="20"/>
        </w:rPr>
        <w:t>Phần</w:t>
      </w:r>
      <w:r>
        <w:rPr>
          <w:color w:val="231F20"/>
          <w:spacing w:val="-1"/>
          <w:sz w:val="20"/>
        </w:rPr>
        <w:t> </w:t>
      </w:r>
      <w:r>
        <w:rPr>
          <w:color w:val="231F20"/>
          <w:sz w:val="20"/>
        </w:rPr>
        <w:t>1</w:t>
        <w:tab/>
        <w:t>898</w:t>
      </w:r>
    </w:p>
    <w:p>
      <w:pPr>
        <w:tabs>
          <w:tab w:pos="7196" w:val="right" w:leader="dot"/>
        </w:tabs>
        <w:spacing w:before="26"/>
        <w:ind w:left="677" w:right="0" w:firstLine="0"/>
        <w:jc w:val="left"/>
        <w:rPr>
          <w:sz w:val="20"/>
        </w:rPr>
      </w:pPr>
      <w:r>
        <w:rPr>
          <w:color w:val="231F20"/>
          <w:sz w:val="20"/>
        </w:rPr>
        <w:t>Quyển</w:t>
      </w:r>
      <w:r>
        <w:rPr>
          <w:color w:val="231F20"/>
          <w:spacing w:val="-2"/>
          <w:sz w:val="20"/>
        </w:rPr>
        <w:t> </w:t>
      </w:r>
      <w:r>
        <w:rPr>
          <w:color w:val="231F20"/>
          <w:sz w:val="20"/>
        </w:rPr>
        <w:t>26</w:t>
        <w:tab/>
        <w:t>931</w:t>
      </w:r>
    </w:p>
    <w:p>
      <w:pPr>
        <w:spacing w:before="26"/>
        <w:ind w:left="819" w:right="0" w:firstLine="0"/>
        <w:jc w:val="left"/>
        <w:rPr>
          <w:sz w:val="20"/>
        </w:rPr>
      </w:pPr>
      <w:r>
        <w:rPr>
          <w:color w:val="231F20"/>
          <w:sz w:val="20"/>
        </w:rPr>
        <w:t>Chương 2: Kiền Độ Sử</w:t>
      </w:r>
    </w:p>
    <w:p>
      <w:pPr>
        <w:tabs>
          <w:tab w:pos="7196" w:val="right" w:leader="dot"/>
        </w:tabs>
        <w:spacing w:before="26"/>
        <w:ind w:left="960" w:right="0" w:firstLine="0"/>
        <w:jc w:val="left"/>
        <w:rPr>
          <w:sz w:val="20"/>
        </w:rPr>
      </w:pPr>
      <w:r>
        <w:rPr>
          <w:color w:val="231F20"/>
          <w:sz w:val="20"/>
        </w:rPr>
        <w:t>Phẩm Thứ 1: Bất Thiện,</w:t>
      </w:r>
      <w:r>
        <w:rPr>
          <w:color w:val="231F20"/>
          <w:spacing w:val="-9"/>
          <w:sz w:val="20"/>
        </w:rPr>
        <w:t> </w:t>
      </w:r>
      <w:r>
        <w:rPr>
          <w:color w:val="231F20"/>
          <w:sz w:val="20"/>
        </w:rPr>
        <w:t>Phần</w:t>
      </w:r>
      <w:r>
        <w:rPr>
          <w:color w:val="231F20"/>
          <w:spacing w:val="-1"/>
          <w:sz w:val="20"/>
        </w:rPr>
        <w:t> </w:t>
      </w:r>
      <w:r>
        <w:rPr>
          <w:color w:val="231F20"/>
          <w:sz w:val="20"/>
        </w:rPr>
        <w:t>2</w:t>
        <w:tab/>
        <w:t>931</w:t>
      </w:r>
    </w:p>
    <w:p>
      <w:pPr>
        <w:tabs>
          <w:tab w:pos="7196" w:val="right" w:leader="dot"/>
        </w:tabs>
        <w:spacing w:before="26"/>
        <w:ind w:left="677" w:right="0" w:firstLine="0"/>
        <w:jc w:val="left"/>
        <w:rPr>
          <w:sz w:val="20"/>
        </w:rPr>
      </w:pPr>
      <w:r>
        <w:rPr>
          <w:color w:val="231F20"/>
          <w:sz w:val="20"/>
        </w:rPr>
        <w:t>Quyển</w:t>
      </w:r>
      <w:r>
        <w:rPr>
          <w:color w:val="231F20"/>
          <w:spacing w:val="-2"/>
          <w:sz w:val="20"/>
        </w:rPr>
        <w:t> </w:t>
      </w:r>
      <w:r>
        <w:rPr>
          <w:color w:val="231F20"/>
          <w:sz w:val="20"/>
        </w:rPr>
        <w:t>27</w:t>
        <w:tab/>
        <w:t>966</w:t>
      </w:r>
    </w:p>
    <w:p>
      <w:pPr>
        <w:spacing w:before="26"/>
        <w:ind w:left="819" w:right="0" w:firstLine="0"/>
        <w:jc w:val="left"/>
        <w:rPr>
          <w:sz w:val="20"/>
        </w:rPr>
      </w:pPr>
      <w:r>
        <w:rPr>
          <w:color w:val="231F20"/>
          <w:sz w:val="20"/>
        </w:rPr>
        <w:t>Chương 2: Kiền Độ Sử</w:t>
      </w:r>
    </w:p>
    <w:p>
      <w:pPr>
        <w:tabs>
          <w:tab w:pos="7196" w:val="right" w:leader="dot"/>
        </w:tabs>
        <w:spacing w:before="26"/>
        <w:ind w:left="960" w:right="0" w:firstLine="0"/>
        <w:jc w:val="left"/>
        <w:rPr>
          <w:sz w:val="20"/>
        </w:rPr>
      </w:pPr>
      <w:r>
        <w:rPr>
          <w:color w:val="231F20"/>
          <w:sz w:val="20"/>
        </w:rPr>
        <w:t>Phẩm Thứ 1: Bất Thiện,</w:t>
      </w:r>
      <w:r>
        <w:rPr>
          <w:color w:val="231F20"/>
          <w:spacing w:val="-9"/>
          <w:sz w:val="20"/>
        </w:rPr>
        <w:t> </w:t>
      </w:r>
      <w:r>
        <w:rPr>
          <w:color w:val="231F20"/>
          <w:sz w:val="20"/>
        </w:rPr>
        <w:t>Phần</w:t>
      </w:r>
      <w:r>
        <w:rPr>
          <w:color w:val="231F20"/>
          <w:spacing w:val="-1"/>
          <w:sz w:val="20"/>
        </w:rPr>
        <w:t> </w:t>
      </w:r>
      <w:r>
        <w:rPr>
          <w:color w:val="231F20"/>
          <w:sz w:val="20"/>
        </w:rPr>
        <w:t>3</w:t>
        <w:tab/>
        <w:t>966</w:t>
      </w:r>
    </w:p>
    <w:p>
      <w:pPr>
        <w:tabs>
          <w:tab w:pos="7196" w:val="right" w:leader="dot"/>
        </w:tabs>
        <w:spacing w:before="26"/>
        <w:ind w:left="677" w:right="0" w:firstLine="0"/>
        <w:jc w:val="left"/>
        <w:rPr>
          <w:sz w:val="20"/>
        </w:rPr>
      </w:pPr>
      <w:r>
        <w:rPr>
          <w:color w:val="231F20"/>
          <w:sz w:val="20"/>
        </w:rPr>
        <w:t>Quyển</w:t>
      </w:r>
      <w:r>
        <w:rPr>
          <w:color w:val="231F20"/>
          <w:spacing w:val="-2"/>
          <w:sz w:val="20"/>
        </w:rPr>
        <w:t> </w:t>
      </w:r>
      <w:r>
        <w:rPr>
          <w:color w:val="231F20"/>
          <w:sz w:val="20"/>
        </w:rPr>
        <w:t>28</w:t>
        <w:tab/>
        <w:t>995</w:t>
      </w:r>
    </w:p>
    <w:p>
      <w:pPr>
        <w:spacing w:before="26"/>
        <w:ind w:left="819" w:right="0" w:firstLine="0"/>
        <w:jc w:val="left"/>
        <w:rPr>
          <w:sz w:val="20"/>
        </w:rPr>
      </w:pPr>
      <w:r>
        <w:rPr>
          <w:color w:val="231F20"/>
          <w:sz w:val="20"/>
        </w:rPr>
        <w:t>Chương 2: Kiền Độ Sử</w:t>
      </w:r>
    </w:p>
    <w:p>
      <w:pPr>
        <w:tabs>
          <w:tab w:pos="7196" w:val="right" w:leader="dot"/>
        </w:tabs>
        <w:spacing w:before="26"/>
        <w:ind w:left="960" w:right="0" w:firstLine="0"/>
        <w:jc w:val="left"/>
        <w:rPr>
          <w:sz w:val="20"/>
        </w:rPr>
      </w:pPr>
      <w:r>
        <w:rPr>
          <w:color w:val="231F20"/>
          <w:sz w:val="20"/>
        </w:rPr>
        <w:t>Phẩm Thứ 1: Bất Thiện,</w:t>
      </w:r>
      <w:r>
        <w:rPr>
          <w:color w:val="231F20"/>
          <w:spacing w:val="-9"/>
          <w:sz w:val="20"/>
        </w:rPr>
        <w:t> </w:t>
      </w:r>
      <w:r>
        <w:rPr>
          <w:color w:val="231F20"/>
          <w:sz w:val="20"/>
        </w:rPr>
        <w:t>Phần</w:t>
      </w:r>
      <w:r>
        <w:rPr>
          <w:color w:val="231F20"/>
          <w:spacing w:val="-1"/>
          <w:sz w:val="20"/>
        </w:rPr>
        <w:t> </w:t>
      </w:r>
      <w:r>
        <w:rPr>
          <w:color w:val="231F20"/>
          <w:sz w:val="20"/>
        </w:rPr>
        <w:t>4</w:t>
        <w:tab/>
        <w:t>995</w:t>
      </w:r>
    </w:p>
    <w:p>
      <w:pPr>
        <w:spacing w:after="0"/>
        <w:jc w:val="left"/>
        <w:rPr>
          <w:sz w:val="20"/>
        </w:rPr>
        <w:sectPr>
          <w:pgSz w:w="9080" w:h="13610"/>
          <w:pgMar w:header="1192" w:footer="0" w:top="1440" w:bottom="280" w:left="740" w:right="720"/>
        </w:sectPr>
      </w:pPr>
    </w:p>
    <w:p>
      <w:pPr>
        <w:pStyle w:val="BodyText"/>
        <w:spacing w:before="4"/>
        <w:ind w:left="0" w:firstLine="0"/>
        <w:jc w:val="left"/>
        <w:rPr>
          <w:sz w:val="17"/>
        </w:rPr>
      </w:pPr>
    </w:p>
    <w:sectPr>
      <w:headerReference w:type="even" r:id="rId9"/>
      <w:pgSz w:w="9080" w:h="13610"/>
      <w:pgMar w:header="0" w:footer="0" w:top="1280" w:bottom="280" w:left="7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2486528" from="56.692902pt,71.857101pt" to="411.023902pt,71.857101pt" stroked="true" strokeweight=".5pt" strokecolor="#231f20">
          <v:stroke dashstyle="solid"/>
          <w10:wrap type="none"/>
        </v:line>
      </w:pict>
    </w:r>
    <w:r>
      <w:rPr/>
      <w:pict>
        <v:shapetype id="_x0000_t202" o:spt="202" coordsize="21600,21600" path="m,l,21600r21600,l21600,xe">
          <v:stroke joinstyle="miter"/>
          <v:path gradientshapeok="t" o:connecttype="rect"/>
        </v:shapetype>
        <v:shape style="position:absolute;margin-left:53.692902pt;margin-top:58.686756pt;width:28pt;height:14.2pt;mso-position-horizontal-relative:page;mso-position-vertical-relative:page;z-index:-22486016"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1000</w:t>
                </w:r>
                <w:r>
                  <w:rPr/>
                  <w:fldChar w:fldCharType="end"/>
                </w:r>
              </w:p>
            </w:txbxContent>
          </v:textbox>
          <w10:wrap type="none"/>
        </v:shape>
      </w:pict>
    </w:r>
    <w:r>
      <w:rPr/>
      <w:pict>
        <v:shape style="position:absolute;margin-left:196.693497pt;margin-top:58.577869pt;width:215.4pt;height:13.1pt;mso-position-horizontal-relative:page;mso-position-vertical-relative:page;z-index:-22485504" type="#_x0000_t202" filled="false" stroked="false">
          <v:textbox inset="0,0,0,0">
            <w:txbxContent>
              <w:p>
                <w:pPr>
                  <w:spacing w:before="11"/>
                  <w:ind w:left="20" w:right="0" w:firstLine="0"/>
                  <w:jc w:val="left"/>
                  <w:rPr>
                    <w:sz w:val="20"/>
                  </w:rPr>
                </w:pPr>
                <w:r>
                  <w:rPr>
                    <w:color w:val="231F20"/>
                    <w:sz w:val="20"/>
                  </w:rPr>
                  <w:t>LUẬN TẠNG PHẬT GIÁO TUỆ QUANG - TẬP</w:t>
                </w:r>
                <w:r>
                  <w:rPr>
                    <w:color w:val="231F20"/>
                    <w:spacing w:val="-35"/>
                    <w:sz w:val="20"/>
                  </w:rPr>
                  <w:t> </w:t>
                </w:r>
                <w:r>
                  <w:rPr>
                    <w:color w:val="231F20"/>
                    <w:sz w:val="20"/>
                  </w:rPr>
                  <w:t>28</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2484992" from="42.519699pt,71.857101pt" to="396.850699pt,71.857101pt" stroked="true" strokeweight=".5pt" strokecolor="#231f20">
          <v:stroke dashstyle="solid"/>
          <w10:wrap type="none"/>
        </v:line>
      </w:pict>
    </w:r>
    <w:r>
      <w:rPr/>
      <w:pict>
        <v:shape style="position:absolute;margin-left:41.519699pt;margin-top:58.577869pt;width:129.9pt;height:13.1pt;mso-position-horizontal-relative:page;mso-position-vertical-relative:page;z-index:-22484480" type="#_x0000_t202" filled="false" stroked="false">
          <v:textbox inset="0,0,0,0">
            <w:txbxContent>
              <w:p>
                <w:pPr>
                  <w:spacing w:before="11"/>
                  <w:ind w:left="20" w:right="0" w:firstLine="0"/>
                  <w:jc w:val="left"/>
                  <w:rPr>
                    <w:sz w:val="20"/>
                  </w:rPr>
                </w:pPr>
                <w:r>
                  <w:rPr>
                    <w:color w:val="231F20"/>
                    <w:sz w:val="20"/>
                  </w:rPr>
                  <w:t>LUẬN A TỲ ĐÀM TỲ BÀ SA</w:t>
                </w:r>
              </w:p>
            </w:txbxContent>
          </v:textbox>
          <w10:wrap type="none"/>
        </v:shape>
      </w:pict>
    </w:r>
    <w:r>
      <w:rPr/>
      <w:pict>
        <v:shape style="position:absolute;margin-left:371.850403pt;margin-top:58.686756pt;width:28.05pt;height:14.2pt;mso-position-horizontal-relative:page;mso-position-vertical-relative:page;z-index:-22483968"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1001</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2483456" from="42.519699pt,71.857101pt" to="396.850699pt,71.857101pt" stroked="true" strokeweight=".5pt" strokecolor="#231f20">
          <v:stroke dashstyle="solid"/>
          <w10:wrap type="none"/>
        </v:line>
      </w:pict>
    </w:r>
    <w:r>
      <w:rPr/>
      <w:pict>
        <v:shape style="position:absolute;margin-left:41.519699pt;margin-top:58.577869pt;width:47.3pt;height:13.1pt;mso-position-horizontal-relative:page;mso-position-vertical-relative:page;z-index:-22482944" type="#_x0000_t202" filled="false" stroked="false">
          <v:textbox inset="0,0,0,0">
            <w:txbxContent>
              <w:p>
                <w:pPr>
                  <w:spacing w:before="11"/>
                  <w:ind w:left="20" w:right="0" w:firstLine="0"/>
                  <w:jc w:val="left"/>
                  <w:rPr>
                    <w:sz w:val="20"/>
                  </w:rPr>
                </w:pPr>
                <w:r>
                  <w:rPr>
                    <w:color w:val="231F20"/>
                    <w:sz w:val="20"/>
                  </w:rPr>
                  <w:t>MỤC LỤC</w:t>
                </w:r>
              </w:p>
            </w:txbxContent>
          </v:textbox>
          <w10:wrap type="none"/>
        </v:shape>
      </w:pict>
    </w:r>
    <w:r>
      <w:rPr/>
      <w:pict>
        <v:shape style="position:absolute;margin-left:371.850403pt;margin-top:58.686756pt;width:28pt;height:14.2pt;mso-position-horizontal-relative:page;mso-position-vertical-relative:page;z-index:-22482432"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1029</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2481920" from="56.692902pt,71.857101pt" to="411.023902pt,71.857101pt" stroked="true" strokeweight=".5pt" strokecolor="#231f20">
          <v:stroke dashstyle="solid"/>
          <w10:wrap type="none"/>
        </v:line>
      </w:pict>
    </w:r>
    <w:r>
      <w:rPr/>
      <w:pict>
        <v:shape style="position:absolute;margin-left:53.692902pt;margin-top:58.686756pt;width:28pt;height:14.2pt;mso-position-horizontal-relative:page;mso-position-vertical-relative:page;z-index:-22481408"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1030</w:t>
                </w:r>
                <w:r>
                  <w:rPr/>
                  <w:fldChar w:fldCharType="end"/>
                </w:r>
              </w:p>
            </w:txbxContent>
          </v:textbox>
          <w10:wrap type="none"/>
        </v:shape>
      </w:pict>
    </w:r>
    <w:r>
      <w:rPr/>
      <w:pict>
        <v:shape style="position:absolute;margin-left:196.693497pt;margin-top:58.577869pt;width:215.4pt;height:13.1pt;mso-position-horizontal-relative:page;mso-position-vertical-relative:page;z-index:-22480896" type="#_x0000_t202" filled="false" stroked="false">
          <v:textbox inset="0,0,0,0">
            <w:txbxContent>
              <w:p>
                <w:pPr>
                  <w:spacing w:before="11"/>
                  <w:ind w:left="20" w:right="0" w:firstLine="0"/>
                  <w:jc w:val="left"/>
                  <w:rPr>
                    <w:sz w:val="20"/>
                  </w:rPr>
                </w:pPr>
                <w:r>
                  <w:rPr>
                    <w:color w:val="231F20"/>
                    <w:sz w:val="20"/>
                  </w:rPr>
                  <w:t>LUẬN TẠNG PHẬT GIÁO TUỆ QUANG - TẬP</w:t>
                </w:r>
                <w:r>
                  <w:rPr>
                    <w:color w:val="231F20"/>
                    <w:spacing w:val="-35"/>
                    <w:sz w:val="20"/>
                  </w:rPr>
                  <w:t> </w:t>
                </w:r>
                <w:r>
                  <w:rPr>
                    <w:color w:val="231F20"/>
                    <w:sz w:val="20"/>
                  </w:rPr>
                  <w:t>28</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
    <w:multiLevelType w:val="hybridMultilevel"/>
    <w:lvl w:ilvl="0">
      <w:start w:val="1"/>
      <w:numFmt w:val="decimal"/>
      <w:lvlText w:val="(%1)"/>
      <w:lvlJc w:val="left"/>
      <w:pPr>
        <w:ind w:left="393" w:hanging="407"/>
        <w:jc w:val="righ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1121" w:hanging="407"/>
      </w:pPr>
      <w:rPr>
        <w:rFonts w:hint="default"/>
        <w:lang w:val="vi" w:eastAsia="en-US" w:bidi="ar-SA"/>
      </w:rPr>
    </w:lvl>
    <w:lvl w:ilvl="2">
      <w:start w:val="0"/>
      <w:numFmt w:val="bullet"/>
      <w:lvlText w:val="•"/>
      <w:lvlJc w:val="left"/>
      <w:pPr>
        <w:ind w:left="1842" w:hanging="407"/>
      </w:pPr>
      <w:rPr>
        <w:rFonts w:hint="default"/>
        <w:lang w:val="vi" w:eastAsia="en-US" w:bidi="ar-SA"/>
      </w:rPr>
    </w:lvl>
    <w:lvl w:ilvl="3">
      <w:start w:val="0"/>
      <w:numFmt w:val="bullet"/>
      <w:lvlText w:val="•"/>
      <w:lvlJc w:val="left"/>
      <w:pPr>
        <w:ind w:left="2563" w:hanging="407"/>
      </w:pPr>
      <w:rPr>
        <w:rFonts w:hint="default"/>
        <w:lang w:val="vi" w:eastAsia="en-US" w:bidi="ar-SA"/>
      </w:rPr>
    </w:lvl>
    <w:lvl w:ilvl="4">
      <w:start w:val="0"/>
      <w:numFmt w:val="bullet"/>
      <w:lvlText w:val="•"/>
      <w:lvlJc w:val="left"/>
      <w:pPr>
        <w:ind w:left="3284" w:hanging="407"/>
      </w:pPr>
      <w:rPr>
        <w:rFonts w:hint="default"/>
        <w:lang w:val="vi" w:eastAsia="en-US" w:bidi="ar-SA"/>
      </w:rPr>
    </w:lvl>
    <w:lvl w:ilvl="5">
      <w:start w:val="0"/>
      <w:numFmt w:val="bullet"/>
      <w:lvlText w:val="•"/>
      <w:lvlJc w:val="left"/>
      <w:pPr>
        <w:ind w:left="4005" w:hanging="407"/>
      </w:pPr>
      <w:rPr>
        <w:rFonts w:hint="default"/>
        <w:lang w:val="vi" w:eastAsia="en-US" w:bidi="ar-SA"/>
      </w:rPr>
    </w:lvl>
    <w:lvl w:ilvl="6">
      <w:start w:val="0"/>
      <w:numFmt w:val="bullet"/>
      <w:lvlText w:val="•"/>
      <w:lvlJc w:val="left"/>
      <w:pPr>
        <w:ind w:left="4726" w:hanging="407"/>
      </w:pPr>
      <w:rPr>
        <w:rFonts w:hint="default"/>
        <w:lang w:val="vi" w:eastAsia="en-US" w:bidi="ar-SA"/>
      </w:rPr>
    </w:lvl>
    <w:lvl w:ilvl="7">
      <w:start w:val="0"/>
      <w:numFmt w:val="bullet"/>
      <w:lvlText w:val="•"/>
      <w:lvlJc w:val="left"/>
      <w:pPr>
        <w:ind w:left="5447" w:hanging="407"/>
      </w:pPr>
      <w:rPr>
        <w:rFonts w:hint="default"/>
        <w:lang w:val="vi" w:eastAsia="en-US" w:bidi="ar-SA"/>
      </w:rPr>
    </w:lvl>
    <w:lvl w:ilvl="8">
      <w:start w:val="0"/>
      <w:numFmt w:val="bullet"/>
      <w:lvlText w:val="•"/>
      <w:lvlJc w:val="left"/>
      <w:pPr>
        <w:ind w:left="6168" w:hanging="407"/>
      </w:pPr>
      <w:rPr>
        <w:rFonts w:hint="default"/>
        <w:lang w:val="vi" w:eastAsia="en-US" w:bidi="ar-SA"/>
      </w:rPr>
    </w:lvl>
  </w:abstractNum>
  <w:abstractNum w:abstractNumId="12">
    <w:multiLevelType w:val="hybridMultilevel"/>
    <w:lvl w:ilvl="0">
      <w:start w:val="1"/>
      <w:numFmt w:val="decimal"/>
      <w:lvlText w:val="(%1)"/>
      <w:lvlJc w:val="left"/>
      <w:pPr>
        <w:ind w:left="110" w:hanging="381"/>
        <w:jc w:val="lef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869" w:hanging="381"/>
      </w:pPr>
      <w:rPr>
        <w:rFonts w:hint="default"/>
        <w:lang w:val="vi" w:eastAsia="en-US" w:bidi="ar-SA"/>
      </w:rPr>
    </w:lvl>
    <w:lvl w:ilvl="2">
      <w:start w:val="0"/>
      <w:numFmt w:val="bullet"/>
      <w:lvlText w:val="•"/>
      <w:lvlJc w:val="left"/>
      <w:pPr>
        <w:ind w:left="1618" w:hanging="381"/>
      </w:pPr>
      <w:rPr>
        <w:rFonts w:hint="default"/>
        <w:lang w:val="vi" w:eastAsia="en-US" w:bidi="ar-SA"/>
      </w:rPr>
    </w:lvl>
    <w:lvl w:ilvl="3">
      <w:start w:val="0"/>
      <w:numFmt w:val="bullet"/>
      <w:lvlText w:val="•"/>
      <w:lvlJc w:val="left"/>
      <w:pPr>
        <w:ind w:left="2367" w:hanging="381"/>
      </w:pPr>
      <w:rPr>
        <w:rFonts w:hint="default"/>
        <w:lang w:val="vi" w:eastAsia="en-US" w:bidi="ar-SA"/>
      </w:rPr>
    </w:lvl>
    <w:lvl w:ilvl="4">
      <w:start w:val="0"/>
      <w:numFmt w:val="bullet"/>
      <w:lvlText w:val="•"/>
      <w:lvlJc w:val="left"/>
      <w:pPr>
        <w:ind w:left="3116" w:hanging="381"/>
      </w:pPr>
      <w:rPr>
        <w:rFonts w:hint="default"/>
        <w:lang w:val="vi" w:eastAsia="en-US" w:bidi="ar-SA"/>
      </w:rPr>
    </w:lvl>
    <w:lvl w:ilvl="5">
      <w:start w:val="0"/>
      <w:numFmt w:val="bullet"/>
      <w:lvlText w:val="•"/>
      <w:lvlJc w:val="left"/>
      <w:pPr>
        <w:ind w:left="3865" w:hanging="381"/>
      </w:pPr>
      <w:rPr>
        <w:rFonts w:hint="default"/>
        <w:lang w:val="vi" w:eastAsia="en-US" w:bidi="ar-SA"/>
      </w:rPr>
    </w:lvl>
    <w:lvl w:ilvl="6">
      <w:start w:val="0"/>
      <w:numFmt w:val="bullet"/>
      <w:lvlText w:val="•"/>
      <w:lvlJc w:val="left"/>
      <w:pPr>
        <w:ind w:left="4614" w:hanging="381"/>
      </w:pPr>
      <w:rPr>
        <w:rFonts w:hint="default"/>
        <w:lang w:val="vi" w:eastAsia="en-US" w:bidi="ar-SA"/>
      </w:rPr>
    </w:lvl>
    <w:lvl w:ilvl="7">
      <w:start w:val="0"/>
      <w:numFmt w:val="bullet"/>
      <w:lvlText w:val="•"/>
      <w:lvlJc w:val="left"/>
      <w:pPr>
        <w:ind w:left="5363" w:hanging="381"/>
      </w:pPr>
      <w:rPr>
        <w:rFonts w:hint="default"/>
        <w:lang w:val="vi" w:eastAsia="en-US" w:bidi="ar-SA"/>
      </w:rPr>
    </w:lvl>
    <w:lvl w:ilvl="8">
      <w:start w:val="0"/>
      <w:numFmt w:val="bullet"/>
      <w:lvlText w:val="•"/>
      <w:lvlJc w:val="left"/>
      <w:pPr>
        <w:ind w:left="6112" w:hanging="381"/>
      </w:pPr>
      <w:rPr>
        <w:rFonts w:hint="default"/>
        <w:lang w:val="vi" w:eastAsia="en-US" w:bidi="ar-SA"/>
      </w:rPr>
    </w:lvl>
  </w:abstractNum>
  <w:abstractNum w:abstractNumId="40">
    <w:multiLevelType w:val="hybridMultilevel"/>
    <w:lvl w:ilvl="0">
      <w:start w:val="2"/>
      <w:numFmt w:val="decimal"/>
      <w:lvlText w:val="(%1)"/>
      <w:lvlJc w:val="left"/>
      <w:pPr>
        <w:ind w:left="478" w:hanging="369"/>
        <w:jc w:val="righ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1193" w:hanging="369"/>
      </w:pPr>
      <w:rPr>
        <w:rFonts w:hint="default"/>
        <w:lang w:val="vi" w:eastAsia="en-US" w:bidi="ar-SA"/>
      </w:rPr>
    </w:lvl>
    <w:lvl w:ilvl="2">
      <w:start w:val="0"/>
      <w:numFmt w:val="bullet"/>
      <w:lvlText w:val="•"/>
      <w:lvlJc w:val="left"/>
      <w:pPr>
        <w:ind w:left="1906" w:hanging="369"/>
      </w:pPr>
      <w:rPr>
        <w:rFonts w:hint="default"/>
        <w:lang w:val="vi" w:eastAsia="en-US" w:bidi="ar-SA"/>
      </w:rPr>
    </w:lvl>
    <w:lvl w:ilvl="3">
      <w:start w:val="0"/>
      <w:numFmt w:val="bullet"/>
      <w:lvlText w:val="•"/>
      <w:lvlJc w:val="left"/>
      <w:pPr>
        <w:ind w:left="2619" w:hanging="369"/>
      </w:pPr>
      <w:rPr>
        <w:rFonts w:hint="default"/>
        <w:lang w:val="vi" w:eastAsia="en-US" w:bidi="ar-SA"/>
      </w:rPr>
    </w:lvl>
    <w:lvl w:ilvl="4">
      <w:start w:val="0"/>
      <w:numFmt w:val="bullet"/>
      <w:lvlText w:val="•"/>
      <w:lvlJc w:val="left"/>
      <w:pPr>
        <w:ind w:left="3332" w:hanging="369"/>
      </w:pPr>
      <w:rPr>
        <w:rFonts w:hint="default"/>
        <w:lang w:val="vi" w:eastAsia="en-US" w:bidi="ar-SA"/>
      </w:rPr>
    </w:lvl>
    <w:lvl w:ilvl="5">
      <w:start w:val="0"/>
      <w:numFmt w:val="bullet"/>
      <w:lvlText w:val="•"/>
      <w:lvlJc w:val="left"/>
      <w:pPr>
        <w:ind w:left="4045" w:hanging="369"/>
      </w:pPr>
      <w:rPr>
        <w:rFonts w:hint="default"/>
        <w:lang w:val="vi" w:eastAsia="en-US" w:bidi="ar-SA"/>
      </w:rPr>
    </w:lvl>
    <w:lvl w:ilvl="6">
      <w:start w:val="0"/>
      <w:numFmt w:val="bullet"/>
      <w:lvlText w:val="•"/>
      <w:lvlJc w:val="left"/>
      <w:pPr>
        <w:ind w:left="4758" w:hanging="369"/>
      </w:pPr>
      <w:rPr>
        <w:rFonts w:hint="default"/>
        <w:lang w:val="vi" w:eastAsia="en-US" w:bidi="ar-SA"/>
      </w:rPr>
    </w:lvl>
    <w:lvl w:ilvl="7">
      <w:start w:val="0"/>
      <w:numFmt w:val="bullet"/>
      <w:lvlText w:val="•"/>
      <w:lvlJc w:val="left"/>
      <w:pPr>
        <w:ind w:left="5471" w:hanging="369"/>
      </w:pPr>
      <w:rPr>
        <w:rFonts w:hint="default"/>
        <w:lang w:val="vi" w:eastAsia="en-US" w:bidi="ar-SA"/>
      </w:rPr>
    </w:lvl>
    <w:lvl w:ilvl="8">
      <w:start w:val="0"/>
      <w:numFmt w:val="bullet"/>
      <w:lvlText w:val="•"/>
      <w:lvlJc w:val="left"/>
      <w:pPr>
        <w:ind w:left="6184" w:hanging="369"/>
      </w:pPr>
      <w:rPr>
        <w:rFonts w:hint="default"/>
        <w:lang w:val="vi" w:eastAsia="en-US" w:bidi="ar-SA"/>
      </w:rPr>
    </w:lvl>
  </w:abstractNum>
  <w:abstractNum w:abstractNumId="39">
    <w:multiLevelType w:val="hybridMultilevel"/>
    <w:lvl w:ilvl="0">
      <w:start w:val="3"/>
      <w:numFmt w:val="decimal"/>
      <w:lvlText w:val="(%1)"/>
      <w:lvlJc w:val="left"/>
      <w:pPr>
        <w:ind w:left="476" w:hanging="367"/>
        <w:jc w:val="left"/>
      </w:pPr>
      <w:rPr>
        <w:rFonts w:hint="default" w:ascii="Times New Roman" w:hAnsi="Times New Roman" w:eastAsia="Times New Roman" w:cs="Times New Roman"/>
        <w:i/>
        <w:color w:val="231F20"/>
        <w:w w:val="100"/>
        <w:sz w:val="26"/>
        <w:szCs w:val="26"/>
        <w:lang w:val="vi" w:eastAsia="en-US" w:bidi="ar-SA"/>
      </w:rPr>
    </w:lvl>
    <w:lvl w:ilvl="1">
      <w:start w:val="1"/>
      <w:numFmt w:val="decimal"/>
      <w:lvlText w:val="(%2)"/>
      <w:lvlJc w:val="left"/>
      <w:pPr>
        <w:ind w:left="393" w:hanging="371"/>
        <w:jc w:val="right"/>
      </w:pPr>
      <w:rPr>
        <w:rFonts w:hint="default" w:ascii="Times New Roman" w:hAnsi="Times New Roman" w:eastAsia="Times New Roman" w:cs="Times New Roman"/>
        <w:i/>
        <w:color w:val="231F20"/>
        <w:w w:val="100"/>
        <w:sz w:val="26"/>
        <w:szCs w:val="26"/>
        <w:lang w:val="vi" w:eastAsia="en-US" w:bidi="ar-SA"/>
      </w:rPr>
    </w:lvl>
    <w:lvl w:ilvl="2">
      <w:start w:val="0"/>
      <w:numFmt w:val="bullet"/>
      <w:lvlText w:val="•"/>
      <w:lvlJc w:val="left"/>
      <w:pPr>
        <w:ind w:left="1272" w:hanging="371"/>
      </w:pPr>
      <w:rPr>
        <w:rFonts w:hint="default"/>
        <w:lang w:val="vi" w:eastAsia="en-US" w:bidi="ar-SA"/>
      </w:rPr>
    </w:lvl>
    <w:lvl w:ilvl="3">
      <w:start w:val="0"/>
      <w:numFmt w:val="bullet"/>
      <w:lvlText w:val="•"/>
      <w:lvlJc w:val="left"/>
      <w:pPr>
        <w:ind w:left="2064" w:hanging="371"/>
      </w:pPr>
      <w:rPr>
        <w:rFonts w:hint="default"/>
        <w:lang w:val="vi" w:eastAsia="en-US" w:bidi="ar-SA"/>
      </w:rPr>
    </w:lvl>
    <w:lvl w:ilvl="4">
      <w:start w:val="0"/>
      <w:numFmt w:val="bullet"/>
      <w:lvlText w:val="•"/>
      <w:lvlJc w:val="left"/>
      <w:pPr>
        <w:ind w:left="2856" w:hanging="371"/>
      </w:pPr>
      <w:rPr>
        <w:rFonts w:hint="default"/>
        <w:lang w:val="vi" w:eastAsia="en-US" w:bidi="ar-SA"/>
      </w:rPr>
    </w:lvl>
    <w:lvl w:ilvl="5">
      <w:start w:val="0"/>
      <w:numFmt w:val="bullet"/>
      <w:lvlText w:val="•"/>
      <w:lvlJc w:val="left"/>
      <w:pPr>
        <w:ind w:left="3649" w:hanging="371"/>
      </w:pPr>
      <w:rPr>
        <w:rFonts w:hint="default"/>
        <w:lang w:val="vi" w:eastAsia="en-US" w:bidi="ar-SA"/>
      </w:rPr>
    </w:lvl>
    <w:lvl w:ilvl="6">
      <w:start w:val="0"/>
      <w:numFmt w:val="bullet"/>
      <w:lvlText w:val="•"/>
      <w:lvlJc w:val="left"/>
      <w:pPr>
        <w:ind w:left="4441" w:hanging="371"/>
      </w:pPr>
      <w:rPr>
        <w:rFonts w:hint="default"/>
        <w:lang w:val="vi" w:eastAsia="en-US" w:bidi="ar-SA"/>
      </w:rPr>
    </w:lvl>
    <w:lvl w:ilvl="7">
      <w:start w:val="0"/>
      <w:numFmt w:val="bullet"/>
      <w:lvlText w:val="•"/>
      <w:lvlJc w:val="left"/>
      <w:pPr>
        <w:ind w:left="5233" w:hanging="371"/>
      </w:pPr>
      <w:rPr>
        <w:rFonts w:hint="default"/>
        <w:lang w:val="vi" w:eastAsia="en-US" w:bidi="ar-SA"/>
      </w:rPr>
    </w:lvl>
    <w:lvl w:ilvl="8">
      <w:start w:val="0"/>
      <w:numFmt w:val="bullet"/>
      <w:lvlText w:val="•"/>
      <w:lvlJc w:val="left"/>
      <w:pPr>
        <w:ind w:left="6026" w:hanging="371"/>
      </w:pPr>
      <w:rPr>
        <w:rFonts w:hint="default"/>
        <w:lang w:val="vi" w:eastAsia="en-US" w:bidi="ar-SA"/>
      </w:rPr>
    </w:lvl>
  </w:abstractNum>
  <w:abstractNum w:abstractNumId="38">
    <w:multiLevelType w:val="hybridMultilevel"/>
    <w:lvl w:ilvl="0">
      <w:start w:val="1"/>
      <w:numFmt w:val="decimal"/>
      <w:lvlText w:val="(%1)"/>
      <w:lvlJc w:val="left"/>
      <w:pPr>
        <w:ind w:left="110" w:hanging="371"/>
        <w:jc w:val="left"/>
      </w:pPr>
      <w:rPr>
        <w:rFonts w:hint="default" w:ascii="Times New Roman" w:hAnsi="Times New Roman" w:eastAsia="Times New Roman" w:cs="Times New Roman"/>
        <w:i/>
        <w:color w:val="231F20"/>
        <w:w w:val="100"/>
        <w:sz w:val="26"/>
        <w:szCs w:val="26"/>
        <w:lang w:val="vi" w:eastAsia="en-US" w:bidi="ar-SA"/>
      </w:rPr>
    </w:lvl>
    <w:lvl w:ilvl="1">
      <w:start w:val="1"/>
      <w:numFmt w:val="decimal"/>
      <w:lvlText w:val="(%2)"/>
      <w:lvlJc w:val="left"/>
      <w:pPr>
        <w:ind w:left="393" w:hanging="360"/>
        <w:jc w:val="right"/>
      </w:pPr>
      <w:rPr>
        <w:rFonts w:hint="default" w:ascii="Times New Roman" w:hAnsi="Times New Roman" w:eastAsia="Times New Roman" w:cs="Times New Roman"/>
        <w:i/>
        <w:color w:val="231F20"/>
        <w:w w:val="100"/>
        <w:sz w:val="26"/>
        <w:szCs w:val="26"/>
        <w:lang w:val="vi" w:eastAsia="en-US" w:bidi="ar-SA"/>
      </w:rPr>
    </w:lvl>
    <w:lvl w:ilvl="2">
      <w:start w:val="1"/>
      <w:numFmt w:val="decimal"/>
      <w:lvlText w:val="(%3)"/>
      <w:lvlJc w:val="left"/>
      <w:pPr>
        <w:ind w:left="393" w:hanging="372"/>
        <w:jc w:val="right"/>
      </w:pPr>
      <w:rPr>
        <w:rFonts w:hint="default" w:ascii="Times New Roman" w:hAnsi="Times New Roman" w:eastAsia="Times New Roman" w:cs="Times New Roman"/>
        <w:i/>
        <w:color w:val="231F20"/>
        <w:w w:val="100"/>
        <w:sz w:val="26"/>
        <w:szCs w:val="26"/>
        <w:lang w:val="vi" w:eastAsia="en-US" w:bidi="ar-SA"/>
      </w:rPr>
    </w:lvl>
    <w:lvl w:ilvl="3">
      <w:start w:val="1"/>
      <w:numFmt w:val="decimal"/>
      <w:lvlText w:val="(%4)"/>
      <w:lvlJc w:val="left"/>
      <w:pPr>
        <w:ind w:left="393" w:hanging="375"/>
        <w:jc w:val="left"/>
      </w:pPr>
      <w:rPr>
        <w:rFonts w:hint="default" w:ascii="Times New Roman" w:hAnsi="Times New Roman" w:eastAsia="Times New Roman" w:cs="Times New Roman"/>
        <w:i/>
        <w:color w:val="231F20"/>
        <w:w w:val="100"/>
        <w:sz w:val="26"/>
        <w:szCs w:val="26"/>
        <w:lang w:val="vi" w:eastAsia="en-US" w:bidi="ar-SA"/>
      </w:rPr>
    </w:lvl>
    <w:lvl w:ilvl="4">
      <w:start w:val="0"/>
      <w:numFmt w:val="bullet"/>
      <w:lvlText w:val="•"/>
      <w:lvlJc w:val="left"/>
      <w:pPr>
        <w:ind w:left="2803" w:hanging="375"/>
      </w:pPr>
      <w:rPr>
        <w:rFonts w:hint="default"/>
        <w:lang w:val="vi" w:eastAsia="en-US" w:bidi="ar-SA"/>
      </w:rPr>
    </w:lvl>
    <w:lvl w:ilvl="5">
      <w:start w:val="0"/>
      <w:numFmt w:val="bullet"/>
      <w:lvlText w:val="•"/>
      <w:lvlJc w:val="left"/>
      <w:pPr>
        <w:ind w:left="3604" w:hanging="375"/>
      </w:pPr>
      <w:rPr>
        <w:rFonts w:hint="default"/>
        <w:lang w:val="vi" w:eastAsia="en-US" w:bidi="ar-SA"/>
      </w:rPr>
    </w:lvl>
    <w:lvl w:ilvl="6">
      <w:start w:val="0"/>
      <w:numFmt w:val="bullet"/>
      <w:lvlText w:val="•"/>
      <w:lvlJc w:val="left"/>
      <w:pPr>
        <w:ind w:left="4406" w:hanging="375"/>
      </w:pPr>
      <w:rPr>
        <w:rFonts w:hint="default"/>
        <w:lang w:val="vi" w:eastAsia="en-US" w:bidi="ar-SA"/>
      </w:rPr>
    </w:lvl>
    <w:lvl w:ilvl="7">
      <w:start w:val="0"/>
      <w:numFmt w:val="bullet"/>
      <w:lvlText w:val="•"/>
      <w:lvlJc w:val="left"/>
      <w:pPr>
        <w:ind w:left="5207" w:hanging="375"/>
      </w:pPr>
      <w:rPr>
        <w:rFonts w:hint="default"/>
        <w:lang w:val="vi" w:eastAsia="en-US" w:bidi="ar-SA"/>
      </w:rPr>
    </w:lvl>
    <w:lvl w:ilvl="8">
      <w:start w:val="0"/>
      <w:numFmt w:val="bullet"/>
      <w:lvlText w:val="•"/>
      <w:lvlJc w:val="left"/>
      <w:pPr>
        <w:ind w:left="6008" w:hanging="375"/>
      </w:pPr>
      <w:rPr>
        <w:rFonts w:hint="default"/>
        <w:lang w:val="vi" w:eastAsia="en-US" w:bidi="ar-SA"/>
      </w:rPr>
    </w:lvl>
  </w:abstractNum>
  <w:abstractNum w:abstractNumId="37">
    <w:multiLevelType w:val="hybridMultilevel"/>
    <w:lvl w:ilvl="0">
      <w:start w:val="2"/>
      <w:numFmt w:val="decimal"/>
      <w:lvlText w:val="(%1)"/>
      <w:lvlJc w:val="left"/>
      <w:pPr>
        <w:ind w:left="110" w:hanging="366"/>
        <w:jc w:val="left"/>
      </w:pPr>
      <w:rPr>
        <w:rFonts w:hint="default" w:ascii="Times New Roman" w:hAnsi="Times New Roman" w:eastAsia="Times New Roman" w:cs="Times New Roman"/>
        <w:i/>
        <w:color w:val="231F20"/>
        <w:w w:val="100"/>
        <w:sz w:val="26"/>
        <w:szCs w:val="26"/>
        <w:lang w:val="vi" w:eastAsia="en-US" w:bidi="ar-SA"/>
      </w:rPr>
    </w:lvl>
    <w:lvl w:ilvl="1">
      <w:start w:val="1"/>
      <w:numFmt w:val="decimal"/>
      <w:lvlText w:val="(%2)"/>
      <w:lvlJc w:val="left"/>
      <w:pPr>
        <w:ind w:left="110" w:hanging="409"/>
        <w:jc w:val="right"/>
      </w:pPr>
      <w:rPr>
        <w:rFonts w:hint="default" w:ascii="Times New Roman" w:hAnsi="Times New Roman" w:eastAsia="Times New Roman" w:cs="Times New Roman"/>
        <w:i/>
        <w:color w:val="231F20"/>
        <w:spacing w:val="0"/>
        <w:w w:val="100"/>
        <w:sz w:val="26"/>
        <w:szCs w:val="26"/>
        <w:lang w:val="vi" w:eastAsia="en-US" w:bidi="ar-SA"/>
      </w:rPr>
    </w:lvl>
    <w:lvl w:ilvl="2">
      <w:start w:val="0"/>
      <w:numFmt w:val="bullet"/>
      <w:lvlText w:val="•"/>
      <w:lvlJc w:val="left"/>
      <w:pPr>
        <w:ind w:left="1618" w:hanging="409"/>
      </w:pPr>
      <w:rPr>
        <w:rFonts w:hint="default"/>
        <w:lang w:val="vi" w:eastAsia="en-US" w:bidi="ar-SA"/>
      </w:rPr>
    </w:lvl>
    <w:lvl w:ilvl="3">
      <w:start w:val="0"/>
      <w:numFmt w:val="bullet"/>
      <w:lvlText w:val="•"/>
      <w:lvlJc w:val="left"/>
      <w:pPr>
        <w:ind w:left="2367" w:hanging="409"/>
      </w:pPr>
      <w:rPr>
        <w:rFonts w:hint="default"/>
        <w:lang w:val="vi" w:eastAsia="en-US" w:bidi="ar-SA"/>
      </w:rPr>
    </w:lvl>
    <w:lvl w:ilvl="4">
      <w:start w:val="0"/>
      <w:numFmt w:val="bullet"/>
      <w:lvlText w:val="•"/>
      <w:lvlJc w:val="left"/>
      <w:pPr>
        <w:ind w:left="3116" w:hanging="409"/>
      </w:pPr>
      <w:rPr>
        <w:rFonts w:hint="default"/>
        <w:lang w:val="vi" w:eastAsia="en-US" w:bidi="ar-SA"/>
      </w:rPr>
    </w:lvl>
    <w:lvl w:ilvl="5">
      <w:start w:val="0"/>
      <w:numFmt w:val="bullet"/>
      <w:lvlText w:val="•"/>
      <w:lvlJc w:val="left"/>
      <w:pPr>
        <w:ind w:left="3865" w:hanging="409"/>
      </w:pPr>
      <w:rPr>
        <w:rFonts w:hint="default"/>
        <w:lang w:val="vi" w:eastAsia="en-US" w:bidi="ar-SA"/>
      </w:rPr>
    </w:lvl>
    <w:lvl w:ilvl="6">
      <w:start w:val="0"/>
      <w:numFmt w:val="bullet"/>
      <w:lvlText w:val="•"/>
      <w:lvlJc w:val="left"/>
      <w:pPr>
        <w:ind w:left="4614" w:hanging="409"/>
      </w:pPr>
      <w:rPr>
        <w:rFonts w:hint="default"/>
        <w:lang w:val="vi" w:eastAsia="en-US" w:bidi="ar-SA"/>
      </w:rPr>
    </w:lvl>
    <w:lvl w:ilvl="7">
      <w:start w:val="0"/>
      <w:numFmt w:val="bullet"/>
      <w:lvlText w:val="•"/>
      <w:lvlJc w:val="left"/>
      <w:pPr>
        <w:ind w:left="5363" w:hanging="409"/>
      </w:pPr>
      <w:rPr>
        <w:rFonts w:hint="default"/>
        <w:lang w:val="vi" w:eastAsia="en-US" w:bidi="ar-SA"/>
      </w:rPr>
    </w:lvl>
    <w:lvl w:ilvl="8">
      <w:start w:val="0"/>
      <w:numFmt w:val="bullet"/>
      <w:lvlText w:val="•"/>
      <w:lvlJc w:val="left"/>
      <w:pPr>
        <w:ind w:left="6112" w:hanging="409"/>
      </w:pPr>
      <w:rPr>
        <w:rFonts w:hint="default"/>
        <w:lang w:val="vi" w:eastAsia="en-US" w:bidi="ar-SA"/>
      </w:rPr>
    </w:lvl>
  </w:abstractNum>
  <w:abstractNum w:abstractNumId="36">
    <w:multiLevelType w:val="hybridMultilevel"/>
    <w:lvl w:ilvl="0">
      <w:start w:val="1"/>
      <w:numFmt w:val="decimal"/>
      <w:lvlText w:val="(%1)"/>
      <w:lvlJc w:val="left"/>
      <w:pPr>
        <w:ind w:left="110" w:hanging="382"/>
        <w:jc w:val="righ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869" w:hanging="382"/>
      </w:pPr>
      <w:rPr>
        <w:rFonts w:hint="default"/>
        <w:lang w:val="vi" w:eastAsia="en-US" w:bidi="ar-SA"/>
      </w:rPr>
    </w:lvl>
    <w:lvl w:ilvl="2">
      <w:start w:val="0"/>
      <w:numFmt w:val="bullet"/>
      <w:lvlText w:val="•"/>
      <w:lvlJc w:val="left"/>
      <w:pPr>
        <w:ind w:left="1618" w:hanging="382"/>
      </w:pPr>
      <w:rPr>
        <w:rFonts w:hint="default"/>
        <w:lang w:val="vi" w:eastAsia="en-US" w:bidi="ar-SA"/>
      </w:rPr>
    </w:lvl>
    <w:lvl w:ilvl="3">
      <w:start w:val="0"/>
      <w:numFmt w:val="bullet"/>
      <w:lvlText w:val="•"/>
      <w:lvlJc w:val="left"/>
      <w:pPr>
        <w:ind w:left="2367" w:hanging="382"/>
      </w:pPr>
      <w:rPr>
        <w:rFonts w:hint="default"/>
        <w:lang w:val="vi" w:eastAsia="en-US" w:bidi="ar-SA"/>
      </w:rPr>
    </w:lvl>
    <w:lvl w:ilvl="4">
      <w:start w:val="0"/>
      <w:numFmt w:val="bullet"/>
      <w:lvlText w:val="•"/>
      <w:lvlJc w:val="left"/>
      <w:pPr>
        <w:ind w:left="3116" w:hanging="382"/>
      </w:pPr>
      <w:rPr>
        <w:rFonts w:hint="default"/>
        <w:lang w:val="vi" w:eastAsia="en-US" w:bidi="ar-SA"/>
      </w:rPr>
    </w:lvl>
    <w:lvl w:ilvl="5">
      <w:start w:val="0"/>
      <w:numFmt w:val="bullet"/>
      <w:lvlText w:val="•"/>
      <w:lvlJc w:val="left"/>
      <w:pPr>
        <w:ind w:left="3865" w:hanging="382"/>
      </w:pPr>
      <w:rPr>
        <w:rFonts w:hint="default"/>
        <w:lang w:val="vi" w:eastAsia="en-US" w:bidi="ar-SA"/>
      </w:rPr>
    </w:lvl>
    <w:lvl w:ilvl="6">
      <w:start w:val="0"/>
      <w:numFmt w:val="bullet"/>
      <w:lvlText w:val="•"/>
      <w:lvlJc w:val="left"/>
      <w:pPr>
        <w:ind w:left="4614" w:hanging="382"/>
      </w:pPr>
      <w:rPr>
        <w:rFonts w:hint="default"/>
        <w:lang w:val="vi" w:eastAsia="en-US" w:bidi="ar-SA"/>
      </w:rPr>
    </w:lvl>
    <w:lvl w:ilvl="7">
      <w:start w:val="0"/>
      <w:numFmt w:val="bullet"/>
      <w:lvlText w:val="•"/>
      <w:lvlJc w:val="left"/>
      <w:pPr>
        <w:ind w:left="5363" w:hanging="382"/>
      </w:pPr>
      <w:rPr>
        <w:rFonts w:hint="default"/>
        <w:lang w:val="vi" w:eastAsia="en-US" w:bidi="ar-SA"/>
      </w:rPr>
    </w:lvl>
    <w:lvl w:ilvl="8">
      <w:start w:val="0"/>
      <w:numFmt w:val="bullet"/>
      <w:lvlText w:val="•"/>
      <w:lvlJc w:val="left"/>
      <w:pPr>
        <w:ind w:left="6112" w:hanging="382"/>
      </w:pPr>
      <w:rPr>
        <w:rFonts w:hint="default"/>
        <w:lang w:val="vi" w:eastAsia="en-US" w:bidi="ar-SA"/>
      </w:rPr>
    </w:lvl>
  </w:abstractNum>
  <w:abstractNum w:abstractNumId="35">
    <w:multiLevelType w:val="hybridMultilevel"/>
    <w:lvl w:ilvl="0">
      <w:start w:val="1"/>
      <w:numFmt w:val="decimal"/>
      <w:lvlText w:val="(%1)"/>
      <w:lvlJc w:val="left"/>
      <w:pPr>
        <w:ind w:left="393" w:hanging="350"/>
        <w:jc w:val="left"/>
      </w:pPr>
      <w:rPr>
        <w:rFonts w:hint="default" w:ascii="Times New Roman" w:hAnsi="Times New Roman" w:eastAsia="Times New Roman" w:cs="Times New Roman"/>
        <w:i/>
        <w:color w:val="231F20"/>
        <w:w w:val="100"/>
        <w:sz w:val="26"/>
        <w:szCs w:val="26"/>
        <w:lang w:val="vi" w:eastAsia="en-US" w:bidi="ar-SA"/>
      </w:rPr>
    </w:lvl>
    <w:lvl w:ilvl="1">
      <w:start w:val="1"/>
      <w:numFmt w:val="decimal"/>
      <w:lvlText w:val="(%2)"/>
      <w:lvlJc w:val="left"/>
      <w:pPr>
        <w:ind w:left="393" w:hanging="361"/>
        <w:jc w:val="right"/>
      </w:pPr>
      <w:rPr>
        <w:rFonts w:hint="default" w:ascii="Times New Roman" w:hAnsi="Times New Roman" w:eastAsia="Times New Roman" w:cs="Times New Roman"/>
        <w:i/>
        <w:color w:val="231F20"/>
        <w:w w:val="100"/>
        <w:sz w:val="26"/>
        <w:szCs w:val="26"/>
        <w:lang w:val="vi" w:eastAsia="en-US" w:bidi="ar-SA"/>
      </w:rPr>
    </w:lvl>
    <w:lvl w:ilvl="2">
      <w:start w:val="0"/>
      <w:numFmt w:val="bullet"/>
      <w:lvlText w:val="•"/>
      <w:lvlJc w:val="left"/>
      <w:pPr>
        <w:ind w:left="1842" w:hanging="361"/>
      </w:pPr>
      <w:rPr>
        <w:rFonts w:hint="default"/>
        <w:lang w:val="vi" w:eastAsia="en-US" w:bidi="ar-SA"/>
      </w:rPr>
    </w:lvl>
    <w:lvl w:ilvl="3">
      <w:start w:val="0"/>
      <w:numFmt w:val="bullet"/>
      <w:lvlText w:val="•"/>
      <w:lvlJc w:val="left"/>
      <w:pPr>
        <w:ind w:left="2563" w:hanging="361"/>
      </w:pPr>
      <w:rPr>
        <w:rFonts w:hint="default"/>
        <w:lang w:val="vi" w:eastAsia="en-US" w:bidi="ar-SA"/>
      </w:rPr>
    </w:lvl>
    <w:lvl w:ilvl="4">
      <w:start w:val="0"/>
      <w:numFmt w:val="bullet"/>
      <w:lvlText w:val="•"/>
      <w:lvlJc w:val="left"/>
      <w:pPr>
        <w:ind w:left="3284" w:hanging="361"/>
      </w:pPr>
      <w:rPr>
        <w:rFonts w:hint="default"/>
        <w:lang w:val="vi" w:eastAsia="en-US" w:bidi="ar-SA"/>
      </w:rPr>
    </w:lvl>
    <w:lvl w:ilvl="5">
      <w:start w:val="0"/>
      <w:numFmt w:val="bullet"/>
      <w:lvlText w:val="•"/>
      <w:lvlJc w:val="left"/>
      <w:pPr>
        <w:ind w:left="4005" w:hanging="361"/>
      </w:pPr>
      <w:rPr>
        <w:rFonts w:hint="default"/>
        <w:lang w:val="vi" w:eastAsia="en-US" w:bidi="ar-SA"/>
      </w:rPr>
    </w:lvl>
    <w:lvl w:ilvl="6">
      <w:start w:val="0"/>
      <w:numFmt w:val="bullet"/>
      <w:lvlText w:val="•"/>
      <w:lvlJc w:val="left"/>
      <w:pPr>
        <w:ind w:left="4726" w:hanging="361"/>
      </w:pPr>
      <w:rPr>
        <w:rFonts w:hint="default"/>
        <w:lang w:val="vi" w:eastAsia="en-US" w:bidi="ar-SA"/>
      </w:rPr>
    </w:lvl>
    <w:lvl w:ilvl="7">
      <w:start w:val="0"/>
      <w:numFmt w:val="bullet"/>
      <w:lvlText w:val="•"/>
      <w:lvlJc w:val="left"/>
      <w:pPr>
        <w:ind w:left="5447" w:hanging="361"/>
      </w:pPr>
      <w:rPr>
        <w:rFonts w:hint="default"/>
        <w:lang w:val="vi" w:eastAsia="en-US" w:bidi="ar-SA"/>
      </w:rPr>
    </w:lvl>
    <w:lvl w:ilvl="8">
      <w:start w:val="0"/>
      <w:numFmt w:val="bullet"/>
      <w:lvlText w:val="•"/>
      <w:lvlJc w:val="left"/>
      <w:pPr>
        <w:ind w:left="6168" w:hanging="361"/>
      </w:pPr>
      <w:rPr>
        <w:rFonts w:hint="default"/>
        <w:lang w:val="vi" w:eastAsia="en-US" w:bidi="ar-SA"/>
      </w:rPr>
    </w:lvl>
  </w:abstractNum>
  <w:abstractNum w:abstractNumId="34">
    <w:multiLevelType w:val="hybridMultilevel"/>
    <w:lvl w:ilvl="0">
      <w:start w:val="1"/>
      <w:numFmt w:val="decimal"/>
      <w:lvlText w:val="(%1)"/>
      <w:lvlJc w:val="left"/>
      <w:pPr>
        <w:ind w:left="473" w:hanging="364"/>
        <w:jc w:val="left"/>
      </w:pPr>
      <w:rPr>
        <w:rFonts w:hint="default" w:ascii="Times New Roman" w:hAnsi="Times New Roman" w:eastAsia="Times New Roman" w:cs="Times New Roman"/>
        <w:i/>
        <w:color w:val="231F20"/>
        <w:w w:val="100"/>
        <w:sz w:val="26"/>
        <w:szCs w:val="26"/>
        <w:lang w:val="vi" w:eastAsia="en-US" w:bidi="ar-SA"/>
      </w:rPr>
    </w:lvl>
    <w:lvl w:ilvl="1">
      <w:start w:val="1"/>
      <w:numFmt w:val="decimal"/>
      <w:lvlText w:val="(%2)"/>
      <w:lvlJc w:val="left"/>
      <w:pPr>
        <w:ind w:left="1045" w:hanging="369"/>
        <w:jc w:val="right"/>
      </w:pPr>
      <w:rPr>
        <w:rFonts w:hint="default" w:ascii="Times New Roman" w:hAnsi="Times New Roman" w:eastAsia="Times New Roman" w:cs="Times New Roman"/>
        <w:i/>
        <w:color w:val="231F20"/>
        <w:w w:val="100"/>
        <w:sz w:val="26"/>
        <w:szCs w:val="26"/>
        <w:lang w:val="vi" w:eastAsia="en-US" w:bidi="ar-SA"/>
      </w:rPr>
    </w:lvl>
    <w:lvl w:ilvl="2">
      <w:start w:val="0"/>
      <w:numFmt w:val="bullet"/>
      <w:lvlText w:val="•"/>
      <w:lvlJc w:val="left"/>
      <w:pPr>
        <w:ind w:left="1770" w:hanging="369"/>
      </w:pPr>
      <w:rPr>
        <w:rFonts w:hint="default"/>
        <w:lang w:val="vi" w:eastAsia="en-US" w:bidi="ar-SA"/>
      </w:rPr>
    </w:lvl>
    <w:lvl w:ilvl="3">
      <w:start w:val="0"/>
      <w:numFmt w:val="bullet"/>
      <w:lvlText w:val="•"/>
      <w:lvlJc w:val="left"/>
      <w:pPr>
        <w:ind w:left="2500" w:hanging="369"/>
      </w:pPr>
      <w:rPr>
        <w:rFonts w:hint="default"/>
        <w:lang w:val="vi" w:eastAsia="en-US" w:bidi="ar-SA"/>
      </w:rPr>
    </w:lvl>
    <w:lvl w:ilvl="4">
      <w:start w:val="0"/>
      <w:numFmt w:val="bullet"/>
      <w:lvlText w:val="•"/>
      <w:lvlJc w:val="left"/>
      <w:pPr>
        <w:ind w:left="3230" w:hanging="369"/>
      </w:pPr>
      <w:rPr>
        <w:rFonts w:hint="default"/>
        <w:lang w:val="vi" w:eastAsia="en-US" w:bidi="ar-SA"/>
      </w:rPr>
    </w:lvl>
    <w:lvl w:ilvl="5">
      <w:start w:val="0"/>
      <w:numFmt w:val="bullet"/>
      <w:lvlText w:val="•"/>
      <w:lvlJc w:val="left"/>
      <w:pPr>
        <w:ind w:left="3960" w:hanging="369"/>
      </w:pPr>
      <w:rPr>
        <w:rFonts w:hint="default"/>
        <w:lang w:val="vi" w:eastAsia="en-US" w:bidi="ar-SA"/>
      </w:rPr>
    </w:lvl>
    <w:lvl w:ilvl="6">
      <w:start w:val="0"/>
      <w:numFmt w:val="bullet"/>
      <w:lvlText w:val="•"/>
      <w:lvlJc w:val="left"/>
      <w:pPr>
        <w:ind w:left="4690" w:hanging="369"/>
      </w:pPr>
      <w:rPr>
        <w:rFonts w:hint="default"/>
        <w:lang w:val="vi" w:eastAsia="en-US" w:bidi="ar-SA"/>
      </w:rPr>
    </w:lvl>
    <w:lvl w:ilvl="7">
      <w:start w:val="0"/>
      <w:numFmt w:val="bullet"/>
      <w:lvlText w:val="•"/>
      <w:lvlJc w:val="left"/>
      <w:pPr>
        <w:ind w:left="5420" w:hanging="369"/>
      </w:pPr>
      <w:rPr>
        <w:rFonts w:hint="default"/>
        <w:lang w:val="vi" w:eastAsia="en-US" w:bidi="ar-SA"/>
      </w:rPr>
    </w:lvl>
    <w:lvl w:ilvl="8">
      <w:start w:val="0"/>
      <w:numFmt w:val="bullet"/>
      <w:lvlText w:val="•"/>
      <w:lvlJc w:val="left"/>
      <w:pPr>
        <w:ind w:left="6150" w:hanging="369"/>
      </w:pPr>
      <w:rPr>
        <w:rFonts w:hint="default"/>
        <w:lang w:val="vi" w:eastAsia="en-US" w:bidi="ar-SA"/>
      </w:rPr>
    </w:lvl>
  </w:abstractNum>
  <w:abstractNum w:abstractNumId="33">
    <w:multiLevelType w:val="hybridMultilevel"/>
    <w:lvl w:ilvl="0">
      <w:start w:val="1"/>
      <w:numFmt w:val="decimal"/>
      <w:lvlText w:val="(%1)"/>
      <w:lvlJc w:val="left"/>
      <w:pPr>
        <w:ind w:left="1045" w:hanging="369"/>
        <w:jc w:val="righ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1697" w:hanging="369"/>
      </w:pPr>
      <w:rPr>
        <w:rFonts w:hint="default"/>
        <w:lang w:val="vi" w:eastAsia="en-US" w:bidi="ar-SA"/>
      </w:rPr>
    </w:lvl>
    <w:lvl w:ilvl="2">
      <w:start w:val="0"/>
      <w:numFmt w:val="bullet"/>
      <w:lvlText w:val="•"/>
      <w:lvlJc w:val="left"/>
      <w:pPr>
        <w:ind w:left="2354" w:hanging="369"/>
      </w:pPr>
      <w:rPr>
        <w:rFonts w:hint="default"/>
        <w:lang w:val="vi" w:eastAsia="en-US" w:bidi="ar-SA"/>
      </w:rPr>
    </w:lvl>
    <w:lvl w:ilvl="3">
      <w:start w:val="0"/>
      <w:numFmt w:val="bullet"/>
      <w:lvlText w:val="•"/>
      <w:lvlJc w:val="left"/>
      <w:pPr>
        <w:ind w:left="3011" w:hanging="369"/>
      </w:pPr>
      <w:rPr>
        <w:rFonts w:hint="default"/>
        <w:lang w:val="vi" w:eastAsia="en-US" w:bidi="ar-SA"/>
      </w:rPr>
    </w:lvl>
    <w:lvl w:ilvl="4">
      <w:start w:val="0"/>
      <w:numFmt w:val="bullet"/>
      <w:lvlText w:val="•"/>
      <w:lvlJc w:val="left"/>
      <w:pPr>
        <w:ind w:left="3668" w:hanging="369"/>
      </w:pPr>
      <w:rPr>
        <w:rFonts w:hint="default"/>
        <w:lang w:val="vi" w:eastAsia="en-US" w:bidi="ar-SA"/>
      </w:rPr>
    </w:lvl>
    <w:lvl w:ilvl="5">
      <w:start w:val="0"/>
      <w:numFmt w:val="bullet"/>
      <w:lvlText w:val="•"/>
      <w:lvlJc w:val="left"/>
      <w:pPr>
        <w:ind w:left="4325" w:hanging="369"/>
      </w:pPr>
      <w:rPr>
        <w:rFonts w:hint="default"/>
        <w:lang w:val="vi" w:eastAsia="en-US" w:bidi="ar-SA"/>
      </w:rPr>
    </w:lvl>
    <w:lvl w:ilvl="6">
      <w:start w:val="0"/>
      <w:numFmt w:val="bullet"/>
      <w:lvlText w:val="•"/>
      <w:lvlJc w:val="left"/>
      <w:pPr>
        <w:ind w:left="4982" w:hanging="369"/>
      </w:pPr>
      <w:rPr>
        <w:rFonts w:hint="default"/>
        <w:lang w:val="vi" w:eastAsia="en-US" w:bidi="ar-SA"/>
      </w:rPr>
    </w:lvl>
    <w:lvl w:ilvl="7">
      <w:start w:val="0"/>
      <w:numFmt w:val="bullet"/>
      <w:lvlText w:val="•"/>
      <w:lvlJc w:val="left"/>
      <w:pPr>
        <w:ind w:left="5639" w:hanging="369"/>
      </w:pPr>
      <w:rPr>
        <w:rFonts w:hint="default"/>
        <w:lang w:val="vi" w:eastAsia="en-US" w:bidi="ar-SA"/>
      </w:rPr>
    </w:lvl>
    <w:lvl w:ilvl="8">
      <w:start w:val="0"/>
      <w:numFmt w:val="bullet"/>
      <w:lvlText w:val="•"/>
      <w:lvlJc w:val="left"/>
      <w:pPr>
        <w:ind w:left="6296" w:hanging="369"/>
      </w:pPr>
      <w:rPr>
        <w:rFonts w:hint="default"/>
        <w:lang w:val="vi" w:eastAsia="en-US" w:bidi="ar-SA"/>
      </w:rPr>
    </w:lvl>
  </w:abstractNum>
  <w:abstractNum w:abstractNumId="32">
    <w:multiLevelType w:val="hybridMultilevel"/>
    <w:lvl w:ilvl="0">
      <w:start w:val="1"/>
      <w:numFmt w:val="decimal"/>
      <w:lvlText w:val="(%1)"/>
      <w:lvlJc w:val="left"/>
      <w:pPr>
        <w:ind w:left="110" w:hanging="388"/>
        <w:jc w:val="righ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869" w:hanging="388"/>
      </w:pPr>
      <w:rPr>
        <w:rFonts w:hint="default"/>
        <w:lang w:val="vi" w:eastAsia="en-US" w:bidi="ar-SA"/>
      </w:rPr>
    </w:lvl>
    <w:lvl w:ilvl="2">
      <w:start w:val="0"/>
      <w:numFmt w:val="bullet"/>
      <w:lvlText w:val="•"/>
      <w:lvlJc w:val="left"/>
      <w:pPr>
        <w:ind w:left="1618" w:hanging="388"/>
      </w:pPr>
      <w:rPr>
        <w:rFonts w:hint="default"/>
        <w:lang w:val="vi" w:eastAsia="en-US" w:bidi="ar-SA"/>
      </w:rPr>
    </w:lvl>
    <w:lvl w:ilvl="3">
      <w:start w:val="0"/>
      <w:numFmt w:val="bullet"/>
      <w:lvlText w:val="•"/>
      <w:lvlJc w:val="left"/>
      <w:pPr>
        <w:ind w:left="2367" w:hanging="388"/>
      </w:pPr>
      <w:rPr>
        <w:rFonts w:hint="default"/>
        <w:lang w:val="vi" w:eastAsia="en-US" w:bidi="ar-SA"/>
      </w:rPr>
    </w:lvl>
    <w:lvl w:ilvl="4">
      <w:start w:val="0"/>
      <w:numFmt w:val="bullet"/>
      <w:lvlText w:val="•"/>
      <w:lvlJc w:val="left"/>
      <w:pPr>
        <w:ind w:left="3116" w:hanging="388"/>
      </w:pPr>
      <w:rPr>
        <w:rFonts w:hint="default"/>
        <w:lang w:val="vi" w:eastAsia="en-US" w:bidi="ar-SA"/>
      </w:rPr>
    </w:lvl>
    <w:lvl w:ilvl="5">
      <w:start w:val="0"/>
      <w:numFmt w:val="bullet"/>
      <w:lvlText w:val="•"/>
      <w:lvlJc w:val="left"/>
      <w:pPr>
        <w:ind w:left="3865" w:hanging="388"/>
      </w:pPr>
      <w:rPr>
        <w:rFonts w:hint="default"/>
        <w:lang w:val="vi" w:eastAsia="en-US" w:bidi="ar-SA"/>
      </w:rPr>
    </w:lvl>
    <w:lvl w:ilvl="6">
      <w:start w:val="0"/>
      <w:numFmt w:val="bullet"/>
      <w:lvlText w:val="•"/>
      <w:lvlJc w:val="left"/>
      <w:pPr>
        <w:ind w:left="4614" w:hanging="388"/>
      </w:pPr>
      <w:rPr>
        <w:rFonts w:hint="default"/>
        <w:lang w:val="vi" w:eastAsia="en-US" w:bidi="ar-SA"/>
      </w:rPr>
    </w:lvl>
    <w:lvl w:ilvl="7">
      <w:start w:val="0"/>
      <w:numFmt w:val="bullet"/>
      <w:lvlText w:val="•"/>
      <w:lvlJc w:val="left"/>
      <w:pPr>
        <w:ind w:left="5363" w:hanging="388"/>
      </w:pPr>
      <w:rPr>
        <w:rFonts w:hint="default"/>
        <w:lang w:val="vi" w:eastAsia="en-US" w:bidi="ar-SA"/>
      </w:rPr>
    </w:lvl>
    <w:lvl w:ilvl="8">
      <w:start w:val="0"/>
      <w:numFmt w:val="bullet"/>
      <w:lvlText w:val="•"/>
      <w:lvlJc w:val="left"/>
      <w:pPr>
        <w:ind w:left="6112" w:hanging="388"/>
      </w:pPr>
      <w:rPr>
        <w:rFonts w:hint="default"/>
        <w:lang w:val="vi" w:eastAsia="en-US" w:bidi="ar-SA"/>
      </w:rPr>
    </w:lvl>
  </w:abstractNum>
  <w:abstractNum w:abstractNumId="31">
    <w:multiLevelType w:val="hybridMultilevel"/>
    <w:lvl w:ilvl="0">
      <w:start w:val="1"/>
      <w:numFmt w:val="decimal"/>
      <w:lvlText w:val="(%1)"/>
      <w:lvlJc w:val="left"/>
      <w:pPr>
        <w:ind w:left="110" w:hanging="378"/>
        <w:jc w:val="lef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869" w:hanging="378"/>
      </w:pPr>
      <w:rPr>
        <w:rFonts w:hint="default"/>
        <w:lang w:val="vi" w:eastAsia="en-US" w:bidi="ar-SA"/>
      </w:rPr>
    </w:lvl>
    <w:lvl w:ilvl="2">
      <w:start w:val="0"/>
      <w:numFmt w:val="bullet"/>
      <w:lvlText w:val="•"/>
      <w:lvlJc w:val="left"/>
      <w:pPr>
        <w:ind w:left="1618" w:hanging="378"/>
      </w:pPr>
      <w:rPr>
        <w:rFonts w:hint="default"/>
        <w:lang w:val="vi" w:eastAsia="en-US" w:bidi="ar-SA"/>
      </w:rPr>
    </w:lvl>
    <w:lvl w:ilvl="3">
      <w:start w:val="0"/>
      <w:numFmt w:val="bullet"/>
      <w:lvlText w:val="•"/>
      <w:lvlJc w:val="left"/>
      <w:pPr>
        <w:ind w:left="2367" w:hanging="378"/>
      </w:pPr>
      <w:rPr>
        <w:rFonts w:hint="default"/>
        <w:lang w:val="vi" w:eastAsia="en-US" w:bidi="ar-SA"/>
      </w:rPr>
    </w:lvl>
    <w:lvl w:ilvl="4">
      <w:start w:val="0"/>
      <w:numFmt w:val="bullet"/>
      <w:lvlText w:val="•"/>
      <w:lvlJc w:val="left"/>
      <w:pPr>
        <w:ind w:left="3116" w:hanging="378"/>
      </w:pPr>
      <w:rPr>
        <w:rFonts w:hint="default"/>
        <w:lang w:val="vi" w:eastAsia="en-US" w:bidi="ar-SA"/>
      </w:rPr>
    </w:lvl>
    <w:lvl w:ilvl="5">
      <w:start w:val="0"/>
      <w:numFmt w:val="bullet"/>
      <w:lvlText w:val="•"/>
      <w:lvlJc w:val="left"/>
      <w:pPr>
        <w:ind w:left="3865" w:hanging="378"/>
      </w:pPr>
      <w:rPr>
        <w:rFonts w:hint="default"/>
        <w:lang w:val="vi" w:eastAsia="en-US" w:bidi="ar-SA"/>
      </w:rPr>
    </w:lvl>
    <w:lvl w:ilvl="6">
      <w:start w:val="0"/>
      <w:numFmt w:val="bullet"/>
      <w:lvlText w:val="•"/>
      <w:lvlJc w:val="left"/>
      <w:pPr>
        <w:ind w:left="4614" w:hanging="378"/>
      </w:pPr>
      <w:rPr>
        <w:rFonts w:hint="default"/>
        <w:lang w:val="vi" w:eastAsia="en-US" w:bidi="ar-SA"/>
      </w:rPr>
    </w:lvl>
    <w:lvl w:ilvl="7">
      <w:start w:val="0"/>
      <w:numFmt w:val="bullet"/>
      <w:lvlText w:val="•"/>
      <w:lvlJc w:val="left"/>
      <w:pPr>
        <w:ind w:left="5363" w:hanging="378"/>
      </w:pPr>
      <w:rPr>
        <w:rFonts w:hint="default"/>
        <w:lang w:val="vi" w:eastAsia="en-US" w:bidi="ar-SA"/>
      </w:rPr>
    </w:lvl>
    <w:lvl w:ilvl="8">
      <w:start w:val="0"/>
      <w:numFmt w:val="bullet"/>
      <w:lvlText w:val="•"/>
      <w:lvlJc w:val="left"/>
      <w:pPr>
        <w:ind w:left="6112" w:hanging="378"/>
      </w:pPr>
      <w:rPr>
        <w:rFonts w:hint="default"/>
        <w:lang w:val="vi" w:eastAsia="en-US" w:bidi="ar-SA"/>
      </w:rPr>
    </w:lvl>
  </w:abstractNum>
  <w:abstractNum w:abstractNumId="29">
    <w:multiLevelType w:val="hybridMultilevel"/>
    <w:lvl w:ilvl="0">
      <w:start w:val="1"/>
      <w:numFmt w:val="decimal"/>
      <w:lvlText w:val="(%1)"/>
      <w:lvlJc w:val="left"/>
      <w:pPr>
        <w:ind w:left="110" w:hanging="355"/>
        <w:jc w:val="left"/>
      </w:pPr>
      <w:rPr>
        <w:rFonts w:hint="default" w:ascii="Times New Roman" w:hAnsi="Times New Roman" w:eastAsia="Times New Roman" w:cs="Times New Roman"/>
        <w:i/>
        <w:color w:val="231F20"/>
        <w:spacing w:val="-3"/>
        <w:w w:val="100"/>
        <w:sz w:val="26"/>
        <w:szCs w:val="26"/>
        <w:lang w:val="vi" w:eastAsia="en-US" w:bidi="ar-SA"/>
      </w:rPr>
    </w:lvl>
    <w:lvl w:ilvl="1">
      <w:start w:val="0"/>
      <w:numFmt w:val="bullet"/>
      <w:lvlText w:val="•"/>
      <w:lvlJc w:val="left"/>
      <w:pPr>
        <w:ind w:left="869" w:hanging="355"/>
      </w:pPr>
      <w:rPr>
        <w:rFonts w:hint="default"/>
        <w:lang w:val="vi" w:eastAsia="en-US" w:bidi="ar-SA"/>
      </w:rPr>
    </w:lvl>
    <w:lvl w:ilvl="2">
      <w:start w:val="0"/>
      <w:numFmt w:val="bullet"/>
      <w:lvlText w:val="•"/>
      <w:lvlJc w:val="left"/>
      <w:pPr>
        <w:ind w:left="1618" w:hanging="355"/>
      </w:pPr>
      <w:rPr>
        <w:rFonts w:hint="default"/>
        <w:lang w:val="vi" w:eastAsia="en-US" w:bidi="ar-SA"/>
      </w:rPr>
    </w:lvl>
    <w:lvl w:ilvl="3">
      <w:start w:val="0"/>
      <w:numFmt w:val="bullet"/>
      <w:lvlText w:val="•"/>
      <w:lvlJc w:val="left"/>
      <w:pPr>
        <w:ind w:left="2367" w:hanging="355"/>
      </w:pPr>
      <w:rPr>
        <w:rFonts w:hint="default"/>
        <w:lang w:val="vi" w:eastAsia="en-US" w:bidi="ar-SA"/>
      </w:rPr>
    </w:lvl>
    <w:lvl w:ilvl="4">
      <w:start w:val="0"/>
      <w:numFmt w:val="bullet"/>
      <w:lvlText w:val="•"/>
      <w:lvlJc w:val="left"/>
      <w:pPr>
        <w:ind w:left="3116" w:hanging="355"/>
      </w:pPr>
      <w:rPr>
        <w:rFonts w:hint="default"/>
        <w:lang w:val="vi" w:eastAsia="en-US" w:bidi="ar-SA"/>
      </w:rPr>
    </w:lvl>
    <w:lvl w:ilvl="5">
      <w:start w:val="0"/>
      <w:numFmt w:val="bullet"/>
      <w:lvlText w:val="•"/>
      <w:lvlJc w:val="left"/>
      <w:pPr>
        <w:ind w:left="3865" w:hanging="355"/>
      </w:pPr>
      <w:rPr>
        <w:rFonts w:hint="default"/>
        <w:lang w:val="vi" w:eastAsia="en-US" w:bidi="ar-SA"/>
      </w:rPr>
    </w:lvl>
    <w:lvl w:ilvl="6">
      <w:start w:val="0"/>
      <w:numFmt w:val="bullet"/>
      <w:lvlText w:val="•"/>
      <w:lvlJc w:val="left"/>
      <w:pPr>
        <w:ind w:left="4614" w:hanging="355"/>
      </w:pPr>
      <w:rPr>
        <w:rFonts w:hint="default"/>
        <w:lang w:val="vi" w:eastAsia="en-US" w:bidi="ar-SA"/>
      </w:rPr>
    </w:lvl>
    <w:lvl w:ilvl="7">
      <w:start w:val="0"/>
      <w:numFmt w:val="bullet"/>
      <w:lvlText w:val="•"/>
      <w:lvlJc w:val="left"/>
      <w:pPr>
        <w:ind w:left="5363" w:hanging="355"/>
      </w:pPr>
      <w:rPr>
        <w:rFonts w:hint="default"/>
        <w:lang w:val="vi" w:eastAsia="en-US" w:bidi="ar-SA"/>
      </w:rPr>
    </w:lvl>
    <w:lvl w:ilvl="8">
      <w:start w:val="0"/>
      <w:numFmt w:val="bullet"/>
      <w:lvlText w:val="•"/>
      <w:lvlJc w:val="left"/>
      <w:pPr>
        <w:ind w:left="6112" w:hanging="355"/>
      </w:pPr>
      <w:rPr>
        <w:rFonts w:hint="default"/>
        <w:lang w:val="vi" w:eastAsia="en-US" w:bidi="ar-SA"/>
      </w:rPr>
    </w:lvl>
  </w:abstractNum>
  <w:abstractNum w:abstractNumId="28">
    <w:multiLevelType w:val="hybridMultilevel"/>
    <w:lvl w:ilvl="0">
      <w:start w:val="3"/>
      <w:numFmt w:val="decimal"/>
      <w:lvlText w:val="(%1)"/>
      <w:lvlJc w:val="left"/>
      <w:pPr>
        <w:ind w:left="754" w:hanging="361"/>
        <w:jc w:val="left"/>
      </w:pPr>
      <w:rPr>
        <w:rFonts w:hint="default" w:ascii="Times New Roman" w:hAnsi="Times New Roman" w:eastAsia="Times New Roman" w:cs="Times New Roman"/>
        <w:i/>
        <w:color w:val="231F20"/>
        <w:w w:val="100"/>
        <w:sz w:val="26"/>
        <w:szCs w:val="26"/>
        <w:lang w:val="vi" w:eastAsia="en-US" w:bidi="ar-SA"/>
      </w:rPr>
    </w:lvl>
    <w:lvl w:ilvl="1">
      <w:start w:val="1"/>
      <w:numFmt w:val="decimal"/>
      <w:lvlText w:val="(%2)"/>
      <w:lvlJc w:val="left"/>
      <w:pPr>
        <w:ind w:left="110" w:hanging="373"/>
        <w:jc w:val="left"/>
      </w:pPr>
      <w:rPr>
        <w:rFonts w:hint="default" w:ascii="Times New Roman" w:hAnsi="Times New Roman" w:eastAsia="Times New Roman" w:cs="Times New Roman"/>
        <w:i/>
        <w:color w:val="231F20"/>
        <w:w w:val="100"/>
        <w:sz w:val="26"/>
        <w:szCs w:val="26"/>
        <w:lang w:val="vi" w:eastAsia="en-US" w:bidi="ar-SA"/>
      </w:rPr>
    </w:lvl>
    <w:lvl w:ilvl="2">
      <w:start w:val="0"/>
      <w:numFmt w:val="bullet"/>
      <w:lvlText w:val="•"/>
      <w:lvlJc w:val="left"/>
      <w:pPr>
        <w:ind w:left="1521" w:hanging="373"/>
      </w:pPr>
      <w:rPr>
        <w:rFonts w:hint="default"/>
        <w:lang w:val="vi" w:eastAsia="en-US" w:bidi="ar-SA"/>
      </w:rPr>
    </w:lvl>
    <w:lvl w:ilvl="3">
      <w:start w:val="0"/>
      <w:numFmt w:val="bullet"/>
      <w:lvlText w:val="•"/>
      <w:lvlJc w:val="left"/>
      <w:pPr>
        <w:ind w:left="2282" w:hanging="373"/>
      </w:pPr>
      <w:rPr>
        <w:rFonts w:hint="default"/>
        <w:lang w:val="vi" w:eastAsia="en-US" w:bidi="ar-SA"/>
      </w:rPr>
    </w:lvl>
    <w:lvl w:ilvl="4">
      <w:start w:val="0"/>
      <w:numFmt w:val="bullet"/>
      <w:lvlText w:val="•"/>
      <w:lvlJc w:val="left"/>
      <w:pPr>
        <w:ind w:left="3043" w:hanging="373"/>
      </w:pPr>
      <w:rPr>
        <w:rFonts w:hint="default"/>
        <w:lang w:val="vi" w:eastAsia="en-US" w:bidi="ar-SA"/>
      </w:rPr>
    </w:lvl>
    <w:lvl w:ilvl="5">
      <w:start w:val="0"/>
      <w:numFmt w:val="bullet"/>
      <w:lvlText w:val="•"/>
      <w:lvlJc w:val="left"/>
      <w:pPr>
        <w:ind w:left="3804" w:hanging="373"/>
      </w:pPr>
      <w:rPr>
        <w:rFonts w:hint="default"/>
        <w:lang w:val="vi" w:eastAsia="en-US" w:bidi="ar-SA"/>
      </w:rPr>
    </w:lvl>
    <w:lvl w:ilvl="6">
      <w:start w:val="0"/>
      <w:numFmt w:val="bullet"/>
      <w:lvlText w:val="•"/>
      <w:lvlJc w:val="left"/>
      <w:pPr>
        <w:ind w:left="4566" w:hanging="373"/>
      </w:pPr>
      <w:rPr>
        <w:rFonts w:hint="default"/>
        <w:lang w:val="vi" w:eastAsia="en-US" w:bidi="ar-SA"/>
      </w:rPr>
    </w:lvl>
    <w:lvl w:ilvl="7">
      <w:start w:val="0"/>
      <w:numFmt w:val="bullet"/>
      <w:lvlText w:val="•"/>
      <w:lvlJc w:val="left"/>
      <w:pPr>
        <w:ind w:left="5327" w:hanging="373"/>
      </w:pPr>
      <w:rPr>
        <w:rFonts w:hint="default"/>
        <w:lang w:val="vi" w:eastAsia="en-US" w:bidi="ar-SA"/>
      </w:rPr>
    </w:lvl>
    <w:lvl w:ilvl="8">
      <w:start w:val="0"/>
      <w:numFmt w:val="bullet"/>
      <w:lvlText w:val="•"/>
      <w:lvlJc w:val="left"/>
      <w:pPr>
        <w:ind w:left="6088" w:hanging="373"/>
      </w:pPr>
      <w:rPr>
        <w:rFonts w:hint="default"/>
        <w:lang w:val="vi" w:eastAsia="en-US" w:bidi="ar-SA"/>
      </w:rPr>
    </w:lvl>
  </w:abstractNum>
  <w:abstractNum w:abstractNumId="27">
    <w:multiLevelType w:val="hybridMultilevel"/>
    <w:lvl w:ilvl="0">
      <w:start w:val="1"/>
      <w:numFmt w:val="decimal"/>
      <w:lvlText w:val="(%1)"/>
      <w:lvlJc w:val="left"/>
      <w:pPr>
        <w:ind w:left="110" w:hanging="380"/>
        <w:jc w:val="left"/>
      </w:pPr>
      <w:rPr>
        <w:rFonts w:hint="default" w:ascii="Times New Roman" w:hAnsi="Times New Roman" w:eastAsia="Times New Roman" w:cs="Times New Roman"/>
        <w:i/>
        <w:color w:val="231F20"/>
        <w:w w:val="100"/>
        <w:sz w:val="26"/>
        <w:szCs w:val="26"/>
        <w:lang w:val="vi" w:eastAsia="en-US" w:bidi="ar-SA"/>
      </w:rPr>
    </w:lvl>
    <w:lvl w:ilvl="1">
      <w:start w:val="1"/>
      <w:numFmt w:val="decimal"/>
      <w:lvlText w:val="(%2)"/>
      <w:lvlJc w:val="left"/>
      <w:pPr>
        <w:ind w:left="1045" w:hanging="369"/>
        <w:jc w:val="left"/>
      </w:pPr>
      <w:rPr>
        <w:rFonts w:hint="default" w:ascii="Times New Roman" w:hAnsi="Times New Roman" w:eastAsia="Times New Roman" w:cs="Times New Roman"/>
        <w:i/>
        <w:color w:val="231F20"/>
        <w:w w:val="100"/>
        <w:sz w:val="26"/>
        <w:szCs w:val="26"/>
        <w:lang w:val="vi" w:eastAsia="en-US" w:bidi="ar-SA"/>
      </w:rPr>
    </w:lvl>
    <w:lvl w:ilvl="2">
      <w:start w:val="1"/>
      <w:numFmt w:val="decimal"/>
      <w:lvlText w:val="(%3)"/>
      <w:lvlJc w:val="left"/>
      <w:pPr>
        <w:ind w:left="110" w:hanging="383"/>
        <w:jc w:val="left"/>
      </w:pPr>
      <w:rPr>
        <w:rFonts w:hint="default" w:ascii="Times New Roman" w:hAnsi="Times New Roman" w:eastAsia="Times New Roman" w:cs="Times New Roman"/>
        <w:i/>
        <w:color w:val="231F20"/>
        <w:w w:val="100"/>
        <w:sz w:val="26"/>
        <w:szCs w:val="26"/>
        <w:lang w:val="vi" w:eastAsia="en-US" w:bidi="ar-SA"/>
      </w:rPr>
    </w:lvl>
    <w:lvl w:ilvl="3">
      <w:start w:val="0"/>
      <w:numFmt w:val="bullet"/>
      <w:lvlText w:val="•"/>
      <w:lvlJc w:val="left"/>
      <w:pPr>
        <w:ind w:left="1861" w:hanging="383"/>
      </w:pPr>
      <w:rPr>
        <w:rFonts w:hint="default"/>
        <w:lang w:val="vi" w:eastAsia="en-US" w:bidi="ar-SA"/>
      </w:rPr>
    </w:lvl>
    <w:lvl w:ilvl="4">
      <w:start w:val="0"/>
      <w:numFmt w:val="bullet"/>
      <w:lvlText w:val="•"/>
      <w:lvlJc w:val="left"/>
      <w:pPr>
        <w:ind w:left="2682" w:hanging="383"/>
      </w:pPr>
      <w:rPr>
        <w:rFonts w:hint="default"/>
        <w:lang w:val="vi" w:eastAsia="en-US" w:bidi="ar-SA"/>
      </w:rPr>
    </w:lvl>
    <w:lvl w:ilvl="5">
      <w:start w:val="0"/>
      <w:numFmt w:val="bullet"/>
      <w:lvlText w:val="•"/>
      <w:lvlJc w:val="left"/>
      <w:pPr>
        <w:ind w:left="3504" w:hanging="383"/>
      </w:pPr>
      <w:rPr>
        <w:rFonts w:hint="default"/>
        <w:lang w:val="vi" w:eastAsia="en-US" w:bidi="ar-SA"/>
      </w:rPr>
    </w:lvl>
    <w:lvl w:ilvl="6">
      <w:start w:val="0"/>
      <w:numFmt w:val="bullet"/>
      <w:lvlText w:val="•"/>
      <w:lvlJc w:val="left"/>
      <w:pPr>
        <w:ind w:left="4325" w:hanging="383"/>
      </w:pPr>
      <w:rPr>
        <w:rFonts w:hint="default"/>
        <w:lang w:val="vi" w:eastAsia="en-US" w:bidi="ar-SA"/>
      </w:rPr>
    </w:lvl>
    <w:lvl w:ilvl="7">
      <w:start w:val="0"/>
      <w:numFmt w:val="bullet"/>
      <w:lvlText w:val="•"/>
      <w:lvlJc w:val="left"/>
      <w:pPr>
        <w:ind w:left="5146" w:hanging="383"/>
      </w:pPr>
      <w:rPr>
        <w:rFonts w:hint="default"/>
        <w:lang w:val="vi" w:eastAsia="en-US" w:bidi="ar-SA"/>
      </w:rPr>
    </w:lvl>
    <w:lvl w:ilvl="8">
      <w:start w:val="0"/>
      <w:numFmt w:val="bullet"/>
      <w:lvlText w:val="•"/>
      <w:lvlJc w:val="left"/>
      <w:pPr>
        <w:ind w:left="5968" w:hanging="383"/>
      </w:pPr>
      <w:rPr>
        <w:rFonts w:hint="default"/>
        <w:lang w:val="vi" w:eastAsia="en-US" w:bidi="ar-SA"/>
      </w:rPr>
    </w:lvl>
  </w:abstractNum>
  <w:abstractNum w:abstractNumId="26">
    <w:multiLevelType w:val="hybridMultilevel"/>
    <w:lvl w:ilvl="0">
      <w:start w:val="1"/>
      <w:numFmt w:val="decimal"/>
      <w:lvlText w:val="(%1)"/>
      <w:lvlJc w:val="left"/>
      <w:pPr>
        <w:ind w:left="110" w:hanging="363"/>
        <w:jc w:val="left"/>
      </w:pPr>
      <w:rPr>
        <w:rFonts w:hint="default" w:ascii="Times New Roman" w:hAnsi="Times New Roman" w:eastAsia="Times New Roman" w:cs="Times New Roman"/>
        <w:i/>
        <w:color w:val="231F20"/>
        <w:w w:val="100"/>
        <w:sz w:val="26"/>
        <w:szCs w:val="26"/>
        <w:lang w:val="vi" w:eastAsia="en-US" w:bidi="ar-SA"/>
      </w:rPr>
    </w:lvl>
    <w:lvl w:ilvl="1">
      <w:start w:val="1"/>
      <w:numFmt w:val="decimal"/>
      <w:lvlText w:val="(%2)"/>
      <w:lvlJc w:val="left"/>
      <w:pPr>
        <w:ind w:left="393" w:hanging="370"/>
        <w:jc w:val="left"/>
      </w:pPr>
      <w:rPr>
        <w:rFonts w:hint="default" w:ascii="Times New Roman" w:hAnsi="Times New Roman" w:eastAsia="Times New Roman" w:cs="Times New Roman"/>
        <w:i/>
        <w:color w:val="231F20"/>
        <w:w w:val="100"/>
        <w:sz w:val="26"/>
        <w:szCs w:val="26"/>
        <w:lang w:val="vi" w:eastAsia="en-US" w:bidi="ar-SA"/>
      </w:rPr>
    </w:lvl>
    <w:lvl w:ilvl="2">
      <w:start w:val="0"/>
      <w:numFmt w:val="bullet"/>
      <w:lvlText w:val="•"/>
      <w:lvlJc w:val="left"/>
      <w:pPr>
        <w:ind w:left="1201" w:hanging="370"/>
      </w:pPr>
      <w:rPr>
        <w:rFonts w:hint="default"/>
        <w:lang w:val="vi" w:eastAsia="en-US" w:bidi="ar-SA"/>
      </w:rPr>
    </w:lvl>
    <w:lvl w:ilvl="3">
      <w:start w:val="0"/>
      <w:numFmt w:val="bullet"/>
      <w:lvlText w:val="•"/>
      <w:lvlJc w:val="left"/>
      <w:pPr>
        <w:ind w:left="2002" w:hanging="370"/>
      </w:pPr>
      <w:rPr>
        <w:rFonts w:hint="default"/>
        <w:lang w:val="vi" w:eastAsia="en-US" w:bidi="ar-SA"/>
      </w:rPr>
    </w:lvl>
    <w:lvl w:ilvl="4">
      <w:start w:val="0"/>
      <w:numFmt w:val="bullet"/>
      <w:lvlText w:val="•"/>
      <w:lvlJc w:val="left"/>
      <w:pPr>
        <w:ind w:left="2803" w:hanging="370"/>
      </w:pPr>
      <w:rPr>
        <w:rFonts w:hint="default"/>
        <w:lang w:val="vi" w:eastAsia="en-US" w:bidi="ar-SA"/>
      </w:rPr>
    </w:lvl>
    <w:lvl w:ilvl="5">
      <w:start w:val="0"/>
      <w:numFmt w:val="bullet"/>
      <w:lvlText w:val="•"/>
      <w:lvlJc w:val="left"/>
      <w:pPr>
        <w:ind w:left="3604" w:hanging="370"/>
      </w:pPr>
      <w:rPr>
        <w:rFonts w:hint="default"/>
        <w:lang w:val="vi" w:eastAsia="en-US" w:bidi="ar-SA"/>
      </w:rPr>
    </w:lvl>
    <w:lvl w:ilvl="6">
      <w:start w:val="0"/>
      <w:numFmt w:val="bullet"/>
      <w:lvlText w:val="•"/>
      <w:lvlJc w:val="left"/>
      <w:pPr>
        <w:ind w:left="4406" w:hanging="370"/>
      </w:pPr>
      <w:rPr>
        <w:rFonts w:hint="default"/>
        <w:lang w:val="vi" w:eastAsia="en-US" w:bidi="ar-SA"/>
      </w:rPr>
    </w:lvl>
    <w:lvl w:ilvl="7">
      <w:start w:val="0"/>
      <w:numFmt w:val="bullet"/>
      <w:lvlText w:val="•"/>
      <w:lvlJc w:val="left"/>
      <w:pPr>
        <w:ind w:left="5207" w:hanging="370"/>
      </w:pPr>
      <w:rPr>
        <w:rFonts w:hint="default"/>
        <w:lang w:val="vi" w:eastAsia="en-US" w:bidi="ar-SA"/>
      </w:rPr>
    </w:lvl>
    <w:lvl w:ilvl="8">
      <w:start w:val="0"/>
      <w:numFmt w:val="bullet"/>
      <w:lvlText w:val="•"/>
      <w:lvlJc w:val="left"/>
      <w:pPr>
        <w:ind w:left="6008" w:hanging="370"/>
      </w:pPr>
      <w:rPr>
        <w:rFonts w:hint="default"/>
        <w:lang w:val="vi" w:eastAsia="en-US" w:bidi="ar-SA"/>
      </w:rPr>
    </w:lvl>
  </w:abstractNum>
  <w:abstractNum w:abstractNumId="25">
    <w:multiLevelType w:val="hybridMultilevel"/>
    <w:lvl w:ilvl="0">
      <w:start w:val="1"/>
      <w:numFmt w:val="decimal"/>
      <w:lvlText w:val="(%1)"/>
      <w:lvlJc w:val="left"/>
      <w:pPr>
        <w:ind w:left="110" w:hanging="385"/>
        <w:jc w:val="lef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869" w:hanging="385"/>
      </w:pPr>
      <w:rPr>
        <w:rFonts w:hint="default"/>
        <w:lang w:val="vi" w:eastAsia="en-US" w:bidi="ar-SA"/>
      </w:rPr>
    </w:lvl>
    <w:lvl w:ilvl="2">
      <w:start w:val="0"/>
      <w:numFmt w:val="bullet"/>
      <w:lvlText w:val="•"/>
      <w:lvlJc w:val="left"/>
      <w:pPr>
        <w:ind w:left="1618" w:hanging="385"/>
      </w:pPr>
      <w:rPr>
        <w:rFonts w:hint="default"/>
        <w:lang w:val="vi" w:eastAsia="en-US" w:bidi="ar-SA"/>
      </w:rPr>
    </w:lvl>
    <w:lvl w:ilvl="3">
      <w:start w:val="0"/>
      <w:numFmt w:val="bullet"/>
      <w:lvlText w:val="•"/>
      <w:lvlJc w:val="left"/>
      <w:pPr>
        <w:ind w:left="2367" w:hanging="385"/>
      </w:pPr>
      <w:rPr>
        <w:rFonts w:hint="default"/>
        <w:lang w:val="vi" w:eastAsia="en-US" w:bidi="ar-SA"/>
      </w:rPr>
    </w:lvl>
    <w:lvl w:ilvl="4">
      <w:start w:val="0"/>
      <w:numFmt w:val="bullet"/>
      <w:lvlText w:val="•"/>
      <w:lvlJc w:val="left"/>
      <w:pPr>
        <w:ind w:left="3116" w:hanging="385"/>
      </w:pPr>
      <w:rPr>
        <w:rFonts w:hint="default"/>
        <w:lang w:val="vi" w:eastAsia="en-US" w:bidi="ar-SA"/>
      </w:rPr>
    </w:lvl>
    <w:lvl w:ilvl="5">
      <w:start w:val="0"/>
      <w:numFmt w:val="bullet"/>
      <w:lvlText w:val="•"/>
      <w:lvlJc w:val="left"/>
      <w:pPr>
        <w:ind w:left="3865" w:hanging="385"/>
      </w:pPr>
      <w:rPr>
        <w:rFonts w:hint="default"/>
        <w:lang w:val="vi" w:eastAsia="en-US" w:bidi="ar-SA"/>
      </w:rPr>
    </w:lvl>
    <w:lvl w:ilvl="6">
      <w:start w:val="0"/>
      <w:numFmt w:val="bullet"/>
      <w:lvlText w:val="•"/>
      <w:lvlJc w:val="left"/>
      <w:pPr>
        <w:ind w:left="4614" w:hanging="385"/>
      </w:pPr>
      <w:rPr>
        <w:rFonts w:hint="default"/>
        <w:lang w:val="vi" w:eastAsia="en-US" w:bidi="ar-SA"/>
      </w:rPr>
    </w:lvl>
    <w:lvl w:ilvl="7">
      <w:start w:val="0"/>
      <w:numFmt w:val="bullet"/>
      <w:lvlText w:val="•"/>
      <w:lvlJc w:val="left"/>
      <w:pPr>
        <w:ind w:left="5363" w:hanging="385"/>
      </w:pPr>
      <w:rPr>
        <w:rFonts w:hint="default"/>
        <w:lang w:val="vi" w:eastAsia="en-US" w:bidi="ar-SA"/>
      </w:rPr>
    </w:lvl>
    <w:lvl w:ilvl="8">
      <w:start w:val="0"/>
      <w:numFmt w:val="bullet"/>
      <w:lvlText w:val="•"/>
      <w:lvlJc w:val="left"/>
      <w:pPr>
        <w:ind w:left="6112" w:hanging="385"/>
      </w:pPr>
      <w:rPr>
        <w:rFonts w:hint="default"/>
        <w:lang w:val="vi" w:eastAsia="en-US" w:bidi="ar-SA"/>
      </w:rPr>
    </w:lvl>
  </w:abstractNum>
  <w:abstractNum w:abstractNumId="24">
    <w:multiLevelType w:val="hybridMultilevel"/>
    <w:lvl w:ilvl="0">
      <w:start w:val="1"/>
      <w:numFmt w:val="decimal"/>
      <w:lvlText w:val="(%1)"/>
      <w:lvlJc w:val="left"/>
      <w:pPr>
        <w:ind w:left="110" w:hanging="367"/>
        <w:jc w:val="left"/>
      </w:pPr>
      <w:rPr>
        <w:rFonts w:hint="default" w:ascii="Times New Roman" w:hAnsi="Times New Roman" w:eastAsia="Times New Roman" w:cs="Times New Roman"/>
        <w:i/>
        <w:color w:val="231F20"/>
        <w:w w:val="100"/>
        <w:sz w:val="26"/>
        <w:szCs w:val="26"/>
        <w:lang w:val="vi" w:eastAsia="en-US" w:bidi="ar-SA"/>
      </w:rPr>
    </w:lvl>
    <w:lvl w:ilvl="1">
      <w:start w:val="1"/>
      <w:numFmt w:val="decimal"/>
      <w:lvlText w:val="(%2)"/>
      <w:lvlJc w:val="left"/>
      <w:pPr>
        <w:ind w:left="393" w:hanging="364"/>
        <w:jc w:val="right"/>
      </w:pPr>
      <w:rPr>
        <w:rFonts w:hint="default" w:ascii="Times New Roman" w:hAnsi="Times New Roman" w:eastAsia="Times New Roman" w:cs="Times New Roman"/>
        <w:i/>
        <w:color w:val="231F20"/>
        <w:w w:val="100"/>
        <w:sz w:val="26"/>
        <w:szCs w:val="26"/>
        <w:lang w:val="vi" w:eastAsia="en-US" w:bidi="ar-SA"/>
      </w:rPr>
    </w:lvl>
    <w:lvl w:ilvl="2">
      <w:start w:val="0"/>
      <w:numFmt w:val="bullet"/>
      <w:lvlText w:val="•"/>
      <w:lvlJc w:val="left"/>
      <w:pPr>
        <w:ind w:left="1201" w:hanging="364"/>
      </w:pPr>
      <w:rPr>
        <w:rFonts w:hint="default"/>
        <w:lang w:val="vi" w:eastAsia="en-US" w:bidi="ar-SA"/>
      </w:rPr>
    </w:lvl>
    <w:lvl w:ilvl="3">
      <w:start w:val="0"/>
      <w:numFmt w:val="bullet"/>
      <w:lvlText w:val="•"/>
      <w:lvlJc w:val="left"/>
      <w:pPr>
        <w:ind w:left="2002" w:hanging="364"/>
      </w:pPr>
      <w:rPr>
        <w:rFonts w:hint="default"/>
        <w:lang w:val="vi" w:eastAsia="en-US" w:bidi="ar-SA"/>
      </w:rPr>
    </w:lvl>
    <w:lvl w:ilvl="4">
      <w:start w:val="0"/>
      <w:numFmt w:val="bullet"/>
      <w:lvlText w:val="•"/>
      <w:lvlJc w:val="left"/>
      <w:pPr>
        <w:ind w:left="2803" w:hanging="364"/>
      </w:pPr>
      <w:rPr>
        <w:rFonts w:hint="default"/>
        <w:lang w:val="vi" w:eastAsia="en-US" w:bidi="ar-SA"/>
      </w:rPr>
    </w:lvl>
    <w:lvl w:ilvl="5">
      <w:start w:val="0"/>
      <w:numFmt w:val="bullet"/>
      <w:lvlText w:val="•"/>
      <w:lvlJc w:val="left"/>
      <w:pPr>
        <w:ind w:left="3604" w:hanging="364"/>
      </w:pPr>
      <w:rPr>
        <w:rFonts w:hint="default"/>
        <w:lang w:val="vi" w:eastAsia="en-US" w:bidi="ar-SA"/>
      </w:rPr>
    </w:lvl>
    <w:lvl w:ilvl="6">
      <w:start w:val="0"/>
      <w:numFmt w:val="bullet"/>
      <w:lvlText w:val="•"/>
      <w:lvlJc w:val="left"/>
      <w:pPr>
        <w:ind w:left="4406" w:hanging="364"/>
      </w:pPr>
      <w:rPr>
        <w:rFonts w:hint="default"/>
        <w:lang w:val="vi" w:eastAsia="en-US" w:bidi="ar-SA"/>
      </w:rPr>
    </w:lvl>
    <w:lvl w:ilvl="7">
      <w:start w:val="0"/>
      <w:numFmt w:val="bullet"/>
      <w:lvlText w:val="•"/>
      <w:lvlJc w:val="left"/>
      <w:pPr>
        <w:ind w:left="5207" w:hanging="364"/>
      </w:pPr>
      <w:rPr>
        <w:rFonts w:hint="default"/>
        <w:lang w:val="vi" w:eastAsia="en-US" w:bidi="ar-SA"/>
      </w:rPr>
    </w:lvl>
    <w:lvl w:ilvl="8">
      <w:start w:val="0"/>
      <w:numFmt w:val="bullet"/>
      <w:lvlText w:val="•"/>
      <w:lvlJc w:val="left"/>
      <w:pPr>
        <w:ind w:left="6008" w:hanging="364"/>
      </w:pPr>
      <w:rPr>
        <w:rFonts w:hint="default"/>
        <w:lang w:val="vi" w:eastAsia="en-US" w:bidi="ar-SA"/>
      </w:rPr>
    </w:lvl>
  </w:abstractNum>
  <w:abstractNum w:abstractNumId="23">
    <w:multiLevelType w:val="hybridMultilevel"/>
    <w:lvl w:ilvl="0">
      <w:start w:val="1"/>
      <w:numFmt w:val="decimal"/>
      <w:lvlText w:val="(%1)"/>
      <w:lvlJc w:val="left"/>
      <w:pPr>
        <w:ind w:left="393" w:hanging="369"/>
        <w:jc w:val="righ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1121" w:hanging="369"/>
      </w:pPr>
      <w:rPr>
        <w:rFonts w:hint="default"/>
        <w:lang w:val="vi" w:eastAsia="en-US" w:bidi="ar-SA"/>
      </w:rPr>
    </w:lvl>
    <w:lvl w:ilvl="2">
      <w:start w:val="0"/>
      <w:numFmt w:val="bullet"/>
      <w:lvlText w:val="•"/>
      <w:lvlJc w:val="left"/>
      <w:pPr>
        <w:ind w:left="1842" w:hanging="369"/>
      </w:pPr>
      <w:rPr>
        <w:rFonts w:hint="default"/>
        <w:lang w:val="vi" w:eastAsia="en-US" w:bidi="ar-SA"/>
      </w:rPr>
    </w:lvl>
    <w:lvl w:ilvl="3">
      <w:start w:val="0"/>
      <w:numFmt w:val="bullet"/>
      <w:lvlText w:val="•"/>
      <w:lvlJc w:val="left"/>
      <w:pPr>
        <w:ind w:left="2563" w:hanging="369"/>
      </w:pPr>
      <w:rPr>
        <w:rFonts w:hint="default"/>
        <w:lang w:val="vi" w:eastAsia="en-US" w:bidi="ar-SA"/>
      </w:rPr>
    </w:lvl>
    <w:lvl w:ilvl="4">
      <w:start w:val="0"/>
      <w:numFmt w:val="bullet"/>
      <w:lvlText w:val="•"/>
      <w:lvlJc w:val="left"/>
      <w:pPr>
        <w:ind w:left="3284" w:hanging="369"/>
      </w:pPr>
      <w:rPr>
        <w:rFonts w:hint="default"/>
        <w:lang w:val="vi" w:eastAsia="en-US" w:bidi="ar-SA"/>
      </w:rPr>
    </w:lvl>
    <w:lvl w:ilvl="5">
      <w:start w:val="0"/>
      <w:numFmt w:val="bullet"/>
      <w:lvlText w:val="•"/>
      <w:lvlJc w:val="left"/>
      <w:pPr>
        <w:ind w:left="4005" w:hanging="369"/>
      </w:pPr>
      <w:rPr>
        <w:rFonts w:hint="default"/>
        <w:lang w:val="vi" w:eastAsia="en-US" w:bidi="ar-SA"/>
      </w:rPr>
    </w:lvl>
    <w:lvl w:ilvl="6">
      <w:start w:val="0"/>
      <w:numFmt w:val="bullet"/>
      <w:lvlText w:val="•"/>
      <w:lvlJc w:val="left"/>
      <w:pPr>
        <w:ind w:left="4726" w:hanging="369"/>
      </w:pPr>
      <w:rPr>
        <w:rFonts w:hint="default"/>
        <w:lang w:val="vi" w:eastAsia="en-US" w:bidi="ar-SA"/>
      </w:rPr>
    </w:lvl>
    <w:lvl w:ilvl="7">
      <w:start w:val="0"/>
      <w:numFmt w:val="bullet"/>
      <w:lvlText w:val="•"/>
      <w:lvlJc w:val="left"/>
      <w:pPr>
        <w:ind w:left="5447" w:hanging="369"/>
      </w:pPr>
      <w:rPr>
        <w:rFonts w:hint="default"/>
        <w:lang w:val="vi" w:eastAsia="en-US" w:bidi="ar-SA"/>
      </w:rPr>
    </w:lvl>
    <w:lvl w:ilvl="8">
      <w:start w:val="0"/>
      <w:numFmt w:val="bullet"/>
      <w:lvlText w:val="•"/>
      <w:lvlJc w:val="left"/>
      <w:pPr>
        <w:ind w:left="6168" w:hanging="369"/>
      </w:pPr>
      <w:rPr>
        <w:rFonts w:hint="default"/>
        <w:lang w:val="vi" w:eastAsia="en-US" w:bidi="ar-SA"/>
      </w:rPr>
    </w:lvl>
  </w:abstractNum>
  <w:abstractNum w:abstractNumId="22">
    <w:multiLevelType w:val="hybridMultilevel"/>
    <w:lvl w:ilvl="0">
      <w:start w:val="1"/>
      <w:numFmt w:val="decimal"/>
      <w:lvlText w:val="(%1)"/>
      <w:lvlJc w:val="left"/>
      <w:pPr>
        <w:ind w:left="393" w:hanging="371"/>
        <w:jc w:val="left"/>
      </w:pPr>
      <w:rPr>
        <w:rFonts w:hint="default" w:ascii="Times New Roman" w:hAnsi="Times New Roman" w:eastAsia="Times New Roman" w:cs="Times New Roman"/>
        <w:i/>
        <w:color w:val="231F20"/>
        <w:w w:val="100"/>
        <w:sz w:val="26"/>
        <w:szCs w:val="26"/>
        <w:lang w:val="vi" w:eastAsia="en-US" w:bidi="ar-SA"/>
      </w:rPr>
    </w:lvl>
    <w:lvl w:ilvl="1">
      <w:start w:val="1"/>
      <w:numFmt w:val="decimal"/>
      <w:lvlText w:val="(%2)"/>
      <w:lvlJc w:val="left"/>
      <w:pPr>
        <w:ind w:left="393" w:hanging="363"/>
        <w:jc w:val="left"/>
      </w:pPr>
      <w:rPr>
        <w:rFonts w:hint="default" w:ascii="Times New Roman" w:hAnsi="Times New Roman" w:eastAsia="Times New Roman" w:cs="Times New Roman"/>
        <w:i/>
        <w:color w:val="231F20"/>
        <w:w w:val="100"/>
        <w:sz w:val="26"/>
        <w:szCs w:val="26"/>
        <w:lang w:val="vi" w:eastAsia="en-US" w:bidi="ar-SA"/>
      </w:rPr>
    </w:lvl>
    <w:lvl w:ilvl="2">
      <w:start w:val="0"/>
      <w:numFmt w:val="bullet"/>
      <w:lvlText w:val="•"/>
      <w:lvlJc w:val="left"/>
      <w:pPr>
        <w:ind w:left="1842" w:hanging="363"/>
      </w:pPr>
      <w:rPr>
        <w:rFonts w:hint="default"/>
        <w:lang w:val="vi" w:eastAsia="en-US" w:bidi="ar-SA"/>
      </w:rPr>
    </w:lvl>
    <w:lvl w:ilvl="3">
      <w:start w:val="0"/>
      <w:numFmt w:val="bullet"/>
      <w:lvlText w:val="•"/>
      <w:lvlJc w:val="left"/>
      <w:pPr>
        <w:ind w:left="2563" w:hanging="363"/>
      </w:pPr>
      <w:rPr>
        <w:rFonts w:hint="default"/>
        <w:lang w:val="vi" w:eastAsia="en-US" w:bidi="ar-SA"/>
      </w:rPr>
    </w:lvl>
    <w:lvl w:ilvl="4">
      <w:start w:val="0"/>
      <w:numFmt w:val="bullet"/>
      <w:lvlText w:val="•"/>
      <w:lvlJc w:val="left"/>
      <w:pPr>
        <w:ind w:left="3284" w:hanging="363"/>
      </w:pPr>
      <w:rPr>
        <w:rFonts w:hint="default"/>
        <w:lang w:val="vi" w:eastAsia="en-US" w:bidi="ar-SA"/>
      </w:rPr>
    </w:lvl>
    <w:lvl w:ilvl="5">
      <w:start w:val="0"/>
      <w:numFmt w:val="bullet"/>
      <w:lvlText w:val="•"/>
      <w:lvlJc w:val="left"/>
      <w:pPr>
        <w:ind w:left="4005" w:hanging="363"/>
      </w:pPr>
      <w:rPr>
        <w:rFonts w:hint="default"/>
        <w:lang w:val="vi" w:eastAsia="en-US" w:bidi="ar-SA"/>
      </w:rPr>
    </w:lvl>
    <w:lvl w:ilvl="6">
      <w:start w:val="0"/>
      <w:numFmt w:val="bullet"/>
      <w:lvlText w:val="•"/>
      <w:lvlJc w:val="left"/>
      <w:pPr>
        <w:ind w:left="4726" w:hanging="363"/>
      </w:pPr>
      <w:rPr>
        <w:rFonts w:hint="default"/>
        <w:lang w:val="vi" w:eastAsia="en-US" w:bidi="ar-SA"/>
      </w:rPr>
    </w:lvl>
    <w:lvl w:ilvl="7">
      <w:start w:val="0"/>
      <w:numFmt w:val="bullet"/>
      <w:lvlText w:val="•"/>
      <w:lvlJc w:val="left"/>
      <w:pPr>
        <w:ind w:left="5447" w:hanging="363"/>
      </w:pPr>
      <w:rPr>
        <w:rFonts w:hint="default"/>
        <w:lang w:val="vi" w:eastAsia="en-US" w:bidi="ar-SA"/>
      </w:rPr>
    </w:lvl>
    <w:lvl w:ilvl="8">
      <w:start w:val="0"/>
      <w:numFmt w:val="bullet"/>
      <w:lvlText w:val="•"/>
      <w:lvlJc w:val="left"/>
      <w:pPr>
        <w:ind w:left="6168" w:hanging="363"/>
      </w:pPr>
      <w:rPr>
        <w:rFonts w:hint="default"/>
        <w:lang w:val="vi" w:eastAsia="en-US" w:bidi="ar-SA"/>
      </w:rPr>
    </w:lvl>
  </w:abstractNum>
  <w:abstractNum w:abstractNumId="21">
    <w:multiLevelType w:val="hybridMultilevel"/>
    <w:lvl w:ilvl="0">
      <w:start w:val="1"/>
      <w:numFmt w:val="decimal"/>
      <w:lvlText w:val="(%1)"/>
      <w:lvlJc w:val="left"/>
      <w:pPr>
        <w:ind w:left="110" w:hanging="378"/>
        <w:jc w:val="left"/>
      </w:pPr>
      <w:rPr>
        <w:rFonts w:hint="default" w:ascii="Times New Roman" w:hAnsi="Times New Roman" w:eastAsia="Times New Roman" w:cs="Times New Roman"/>
        <w:i/>
        <w:color w:val="231F20"/>
        <w:w w:val="100"/>
        <w:sz w:val="26"/>
        <w:szCs w:val="26"/>
        <w:lang w:val="vi" w:eastAsia="en-US" w:bidi="ar-SA"/>
      </w:rPr>
    </w:lvl>
    <w:lvl w:ilvl="1">
      <w:start w:val="1"/>
      <w:numFmt w:val="decimal"/>
      <w:lvlText w:val="(%2)"/>
      <w:lvlJc w:val="left"/>
      <w:pPr>
        <w:ind w:left="393" w:hanging="368"/>
        <w:jc w:val="left"/>
      </w:pPr>
      <w:rPr>
        <w:rFonts w:hint="default" w:ascii="Times New Roman" w:hAnsi="Times New Roman" w:eastAsia="Times New Roman" w:cs="Times New Roman"/>
        <w:i/>
        <w:color w:val="231F20"/>
        <w:w w:val="100"/>
        <w:sz w:val="26"/>
        <w:szCs w:val="26"/>
        <w:lang w:val="vi" w:eastAsia="en-US" w:bidi="ar-SA"/>
      </w:rPr>
    </w:lvl>
    <w:lvl w:ilvl="2">
      <w:start w:val="0"/>
      <w:numFmt w:val="bullet"/>
      <w:lvlText w:val="•"/>
      <w:lvlJc w:val="left"/>
      <w:pPr>
        <w:ind w:left="1201" w:hanging="368"/>
      </w:pPr>
      <w:rPr>
        <w:rFonts w:hint="default"/>
        <w:lang w:val="vi" w:eastAsia="en-US" w:bidi="ar-SA"/>
      </w:rPr>
    </w:lvl>
    <w:lvl w:ilvl="3">
      <w:start w:val="0"/>
      <w:numFmt w:val="bullet"/>
      <w:lvlText w:val="•"/>
      <w:lvlJc w:val="left"/>
      <w:pPr>
        <w:ind w:left="2002" w:hanging="368"/>
      </w:pPr>
      <w:rPr>
        <w:rFonts w:hint="default"/>
        <w:lang w:val="vi" w:eastAsia="en-US" w:bidi="ar-SA"/>
      </w:rPr>
    </w:lvl>
    <w:lvl w:ilvl="4">
      <w:start w:val="0"/>
      <w:numFmt w:val="bullet"/>
      <w:lvlText w:val="•"/>
      <w:lvlJc w:val="left"/>
      <w:pPr>
        <w:ind w:left="2803" w:hanging="368"/>
      </w:pPr>
      <w:rPr>
        <w:rFonts w:hint="default"/>
        <w:lang w:val="vi" w:eastAsia="en-US" w:bidi="ar-SA"/>
      </w:rPr>
    </w:lvl>
    <w:lvl w:ilvl="5">
      <w:start w:val="0"/>
      <w:numFmt w:val="bullet"/>
      <w:lvlText w:val="•"/>
      <w:lvlJc w:val="left"/>
      <w:pPr>
        <w:ind w:left="3604" w:hanging="368"/>
      </w:pPr>
      <w:rPr>
        <w:rFonts w:hint="default"/>
        <w:lang w:val="vi" w:eastAsia="en-US" w:bidi="ar-SA"/>
      </w:rPr>
    </w:lvl>
    <w:lvl w:ilvl="6">
      <w:start w:val="0"/>
      <w:numFmt w:val="bullet"/>
      <w:lvlText w:val="•"/>
      <w:lvlJc w:val="left"/>
      <w:pPr>
        <w:ind w:left="4406" w:hanging="368"/>
      </w:pPr>
      <w:rPr>
        <w:rFonts w:hint="default"/>
        <w:lang w:val="vi" w:eastAsia="en-US" w:bidi="ar-SA"/>
      </w:rPr>
    </w:lvl>
    <w:lvl w:ilvl="7">
      <w:start w:val="0"/>
      <w:numFmt w:val="bullet"/>
      <w:lvlText w:val="•"/>
      <w:lvlJc w:val="left"/>
      <w:pPr>
        <w:ind w:left="5207" w:hanging="368"/>
      </w:pPr>
      <w:rPr>
        <w:rFonts w:hint="default"/>
        <w:lang w:val="vi" w:eastAsia="en-US" w:bidi="ar-SA"/>
      </w:rPr>
    </w:lvl>
    <w:lvl w:ilvl="8">
      <w:start w:val="0"/>
      <w:numFmt w:val="bullet"/>
      <w:lvlText w:val="•"/>
      <w:lvlJc w:val="left"/>
      <w:pPr>
        <w:ind w:left="6008" w:hanging="368"/>
      </w:pPr>
      <w:rPr>
        <w:rFonts w:hint="default"/>
        <w:lang w:val="vi" w:eastAsia="en-US" w:bidi="ar-SA"/>
      </w:rPr>
    </w:lvl>
  </w:abstractNum>
  <w:abstractNum w:abstractNumId="20">
    <w:multiLevelType w:val="hybridMultilevel"/>
    <w:lvl w:ilvl="0">
      <w:start w:val="1"/>
      <w:numFmt w:val="decimal"/>
      <w:lvlText w:val="(%1)"/>
      <w:lvlJc w:val="left"/>
      <w:pPr>
        <w:ind w:left="110" w:hanging="383"/>
        <w:jc w:val="lef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869" w:hanging="383"/>
      </w:pPr>
      <w:rPr>
        <w:rFonts w:hint="default"/>
        <w:lang w:val="vi" w:eastAsia="en-US" w:bidi="ar-SA"/>
      </w:rPr>
    </w:lvl>
    <w:lvl w:ilvl="2">
      <w:start w:val="0"/>
      <w:numFmt w:val="bullet"/>
      <w:lvlText w:val="•"/>
      <w:lvlJc w:val="left"/>
      <w:pPr>
        <w:ind w:left="1618" w:hanging="383"/>
      </w:pPr>
      <w:rPr>
        <w:rFonts w:hint="default"/>
        <w:lang w:val="vi" w:eastAsia="en-US" w:bidi="ar-SA"/>
      </w:rPr>
    </w:lvl>
    <w:lvl w:ilvl="3">
      <w:start w:val="0"/>
      <w:numFmt w:val="bullet"/>
      <w:lvlText w:val="•"/>
      <w:lvlJc w:val="left"/>
      <w:pPr>
        <w:ind w:left="2367" w:hanging="383"/>
      </w:pPr>
      <w:rPr>
        <w:rFonts w:hint="default"/>
        <w:lang w:val="vi" w:eastAsia="en-US" w:bidi="ar-SA"/>
      </w:rPr>
    </w:lvl>
    <w:lvl w:ilvl="4">
      <w:start w:val="0"/>
      <w:numFmt w:val="bullet"/>
      <w:lvlText w:val="•"/>
      <w:lvlJc w:val="left"/>
      <w:pPr>
        <w:ind w:left="3116" w:hanging="383"/>
      </w:pPr>
      <w:rPr>
        <w:rFonts w:hint="default"/>
        <w:lang w:val="vi" w:eastAsia="en-US" w:bidi="ar-SA"/>
      </w:rPr>
    </w:lvl>
    <w:lvl w:ilvl="5">
      <w:start w:val="0"/>
      <w:numFmt w:val="bullet"/>
      <w:lvlText w:val="•"/>
      <w:lvlJc w:val="left"/>
      <w:pPr>
        <w:ind w:left="3865" w:hanging="383"/>
      </w:pPr>
      <w:rPr>
        <w:rFonts w:hint="default"/>
        <w:lang w:val="vi" w:eastAsia="en-US" w:bidi="ar-SA"/>
      </w:rPr>
    </w:lvl>
    <w:lvl w:ilvl="6">
      <w:start w:val="0"/>
      <w:numFmt w:val="bullet"/>
      <w:lvlText w:val="•"/>
      <w:lvlJc w:val="left"/>
      <w:pPr>
        <w:ind w:left="4614" w:hanging="383"/>
      </w:pPr>
      <w:rPr>
        <w:rFonts w:hint="default"/>
        <w:lang w:val="vi" w:eastAsia="en-US" w:bidi="ar-SA"/>
      </w:rPr>
    </w:lvl>
    <w:lvl w:ilvl="7">
      <w:start w:val="0"/>
      <w:numFmt w:val="bullet"/>
      <w:lvlText w:val="•"/>
      <w:lvlJc w:val="left"/>
      <w:pPr>
        <w:ind w:left="5363" w:hanging="383"/>
      </w:pPr>
      <w:rPr>
        <w:rFonts w:hint="default"/>
        <w:lang w:val="vi" w:eastAsia="en-US" w:bidi="ar-SA"/>
      </w:rPr>
    </w:lvl>
    <w:lvl w:ilvl="8">
      <w:start w:val="0"/>
      <w:numFmt w:val="bullet"/>
      <w:lvlText w:val="•"/>
      <w:lvlJc w:val="left"/>
      <w:pPr>
        <w:ind w:left="6112" w:hanging="383"/>
      </w:pPr>
      <w:rPr>
        <w:rFonts w:hint="default"/>
        <w:lang w:val="vi" w:eastAsia="en-US" w:bidi="ar-SA"/>
      </w:rPr>
    </w:lvl>
  </w:abstractNum>
  <w:abstractNum w:abstractNumId="19">
    <w:multiLevelType w:val="hybridMultilevel"/>
    <w:lvl w:ilvl="0">
      <w:start w:val="1"/>
      <w:numFmt w:val="decimal"/>
      <w:lvlText w:val="(%1)"/>
      <w:lvlJc w:val="left"/>
      <w:pPr>
        <w:ind w:left="393" w:hanging="387"/>
        <w:jc w:val="lef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1121" w:hanging="387"/>
      </w:pPr>
      <w:rPr>
        <w:rFonts w:hint="default"/>
        <w:lang w:val="vi" w:eastAsia="en-US" w:bidi="ar-SA"/>
      </w:rPr>
    </w:lvl>
    <w:lvl w:ilvl="2">
      <w:start w:val="0"/>
      <w:numFmt w:val="bullet"/>
      <w:lvlText w:val="•"/>
      <w:lvlJc w:val="left"/>
      <w:pPr>
        <w:ind w:left="1842" w:hanging="387"/>
      </w:pPr>
      <w:rPr>
        <w:rFonts w:hint="default"/>
        <w:lang w:val="vi" w:eastAsia="en-US" w:bidi="ar-SA"/>
      </w:rPr>
    </w:lvl>
    <w:lvl w:ilvl="3">
      <w:start w:val="0"/>
      <w:numFmt w:val="bullet"/>
      <w:lvlText w:val="•"/>
      <w:lvlJc w:val="left"/>
      <w:pPr>
        <w:ind w:left="2563" w:hanging="387"/>
      </w:pPr>
      <w:rPr>
        <w:rFonts w:hint="default"/>
        <w:lang w:val="vi" w:eastAsia="en-US" w:bidi="ar-SA"/>
      </w:rPr>
    </w:lvl>
    <w:lvl w:ilvl="4">
      <w:start w:val="0"/>
      <w:numFmt w:val="bullet"/>
      <w:lvlText w:val="•"/>
      <w:lvlJc w:val="left"/>
      <w:pPr>
        <w:ind w:left="3284" w:hanging="387"/>
      </w:pPr>
      <w:rPr>
        <w:rFonts w:hint="default"/>
        <w:lang w:val="vi" w:eastAsia="en-US" w:bidi="ar-SA"/>
      </w:rPr>
    </w:lvl>
    <w:lvl w:ilvl="5">
      <w:start w:val="0"/>
      <w:numFmt w:val="bullet"/>
      <w:lvlText w:val="•"/>
      <w:lvlJc w:val="left"/>
      <w:pPr>
        <w:ind w:left="4005" w:hanging="387"/>
      </w:pPr>
      <w:rPr>
        <w:rFonts w:hint="default"/>
        <w:lang w:val="vi" w:eastAsia="en-US" w:bidi="ar-SA"/>
      </w:rPr>
    </w:lvl>
    <w:lvl w:ilvl="6">
      <w:start w:val="0"/>
      <w:numFmt w:val="bullet"/>
      <w:lvlText w:val="•"/>
      <w:lvlJc w:val="left"/>
      <w:pPr>
        <w:ind w:left="4726" w:hanging="387"/>
      </w:pPr>
      <w:rPr>
        <w:rFonts w:hint="default"/>
        <w:lang w:val="vi" w:eastAsia="en-US" w:bidi="ar-SA"/>
      </w:rPr>
    </w:lvl>
    <w:lvl w:ilvl="7">
      <w:start w:val="0"/>
      <w:numFmt w:val="bullet"/>
      <w:lvlText w:val="•"/>
      <w:lvlJc w:val="left"/>
      <w:pPr>
        <w:ind w:left="5447" w:hanging="387"/>
      </w:pPr>
      <w:rPr>
        <w:rFonts w:hint="default"/>
        <w:lang w:val="vi" w:eastAsia="en-US" w:bidi="ar-SA"/>
      </w:rPr>
    </w:lvl>
    <w:lvl w:ilvl="8">
      <w:start w:val="0"/>
      <w:numFmt w:val="bullet"/>
      <w:lvlText w:val="•"/>
      <w:lvlJc w:val="left"/>
      <w:pPr>
        <w:ind w:left="6168" w:hanging="387"/>
      </w:pPr>
      <w:rPr>
        <w:rFonts w:hint="default"/>
        <w:lang w:val="vi" w:eastAsia="en-US" w:bidi="ar-SA"/>
      </w:rPr>
    </w:lvl>
  </w:abstractNum>
  <w:abstractNum w:abstractNumId="18">
    <w:multiLevelType w:val="hybridMultilevel"/>
    <w:lvl w:ilvl="0">
      <w:start w:val="1"/>
      <w:numFmt w:val="decimal"/>
      <w:lvlText w:val="(%1)"/>
      <w:lvlJc w:val="left"/>
      <w:pPr>
        <w:ind w:left="110" w:hanging="386"/>
        <w:jc w:val="left"/>
      </w:pPr>
      <w:rPr>
        <w:rFonts w:hint="default" w:ascii="Times New Roman" w:hAnsi="Times New Roman" w:eastAsia="Times New Roman" w:cs="Times New Roman"/>
        <w:i/>
        <w:color w:val="231F20"/>
        <w:w w:val="100"/>
        <w:sz w:val="26"/>
        <w:szCs w:val="26"/>
        <w:lang w:val="vi" w:eastAsia="en-US" w:bidi="ar-SA"/>
      </w:rPr>
    </w:lvl>
    <w:lvl w:ilvl="1">
      <w:start w:val="1"/>
      <w:numFmt w:val="decimal"/>
      <w:lvlText w:val="(%2)"/>
      <w:lvlJc w:val="left"/>
      <w:pPr>
        <w:ind w:left="393" w:hanging="362"/>
        <w:jc w:val="left"/>
      </w:pPr>
      <w:rPr>
        <w:rFonts w:hint="default" w:ascii="Times New Roman" w:hAnsi="Times New Roman" w:eastAsia="Times New Roman" w:cs="Times New Roman"/>
        <w:i/>
        <w:color w:val="231F20"/>
        <w:w w:val="100"/>
        <w:sz w:val="26"/>
        <w:szCs w:val="26"/>
        <w:lang w:val="vi" w:eastAsia="en-US" w:bidi="ar-SA"/>
      </w:rPr>
    </w:lvl>
    <w:lvl w:ilvl="2">
      <w:start w:val="0"/>
      <w:numFmt w:val="bullet"/>
      <w:lvlText w:val="•"/>
      <w:lvlJc w:val="left"/>
      <w:pPr>
        <w:ind w:left="1201" w:hanging="362"/>
      </w:pPr>
      <w:rPr>
        <w:rFonts w:hint="default"/>
        <w:lang w:val="vi" w:eastAsia="en-US" w:bidi="ar-SA"/>
      </w:rPr>
    </w:lvl>
    <w:lvl w:ilvl="3">
      <w:start w:val="0"/>
      <w:numFmt w:val="bullet"/>
      <w:lvlText w:val="•"/>
      <w:lvlJc w:val="left"/>
      <w:pPr>
        <w:ind w:left="2002" w:hanging="362"/>
      </w:pPr>
      <w:rPr>
        <w:rFonts w:hint="default"/>
        <w:lang w:val="vi" w:eastAsia="en-US" w:bidi="ar-SA"/>
      </w:rPr>
    </w:lvl>
    <w:lvl w:ilvl="4">
      <w:start w:val="0"/>
      <w:numFmt w:val="bullet"/>
      <w:lvlText w:val="•"/>
      <w:lvlJc w:val="left"/>
      <w:pPr>
        <w:ind w:left="2803" w:hanging="362"/>
      </w:pPr>
      <w:rPr>
        <w:rFonts w:hint="default"/>
        <w:lang w:val="vi" w:eastAsia="en-US" w:bidi="ar-SA"/>
      </w:rPr>
    </w:lvl>
    <w:lvl w:ilvl="5">
      <w:start w:val="0"/>
      <w:numFmt w:val="bullet"/>
      <w:lvlText w:val="•"/>
      <w:lvlJc w:val="left"/>
      <w:pPr>
        <w:ind w:left="3604" w:hanging="362"/>
      </w:pPr>
      <w:rPr>
        <w:rFonts w:hint="default"/>
        <w:lang w:val="vi" w:eastAsia="en-US" w:bidi="ar-SA"/>
      </w:rPr>
    </w:lvl>
    <w:lvl w:ilvl="6">
      <w:start w:val="0"/>
      <w:numFmt w:val="bullet"/>
      <w:lvlText w:val="•"/>
      <w:lvlJc w:val="left"/>
      <w:pPr>
        <w:ind w:left="4406" w:hanging="362"/>
      </w:pPr>
      <w:rPr>
        <w:rFonts w:hint="default"/>
        <w:lang w:val="vi" w:eastAsia="en-US" w:bidi="ar-SA"/>
      </w:rPr>
    </w:lvl>
    <w:lvl w:ilvl="7">
      <w:start w:val="0"/>
      <w:numFmt w:val="bullet"/>
      <w:lvlText w:val="•"/>
      <w:lvlJc w:val="left"/>
      <w:pPr>
        <w:ind w:left="5207" w:hanging="362"/>
      </w:pPr>
      <w:rPr>
        <w:rFonts w:hint="default"/>
        <w:lang w:val="vi" w:eastAsia="en-US" w:bidi="ar-SA"/>
      </w:rPr>
    </w:lvl>
    <w:lvl w:ilvl="8">
      <w:start w:val="0"/>
      <w:numFmt w:val="bullet"/>
      <w:lvlText w:val="•"/>
      <w:lvlJc w:val="left"/>
      <w:pPr>
        <w:ind w:left="6008" w:hanging="362"/>
      </w:pPr>
      <w:rPr>
        <w:rFonts w:hint="default"/>
        <w:lang w:val="vi" w:eastAsia="en-US" w:bidi="ar-SA"/>
      </w:rPr>
    </w:lvl>
  </w:abstractNum>
  <w:abstractNum w:abstractNumId="17">
    <w:multiLevelType w:val="hybridMultilevel"/>
    <w:lvl w:ilvl="0">
      <w:start w:val="1"/>
      <w:numFmt w:val="decimal"/>
      <w:lvlText w:val="(%1)"/>
      <w:lvlJc w:val="left"/>
      <w:pPr>
        <w:ind w:left="110" w:hanging="388"/>
        <w:jc w:val="lef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869" w:hanging="388"/>
      </w:pPr>
      <w:rPr>
        <w:rFonts w:hint="default"/>
        <w:lang w:val="vi" w:eastAsia="en-US" w:bidi="ar-SA"/>
      </w:rPr>
    </w:lvl>
    <w:lvl w:ilvl="2">
      <w:start w:val="0"/>
      <w:numFmt w:val="bullet"/>
      <w:lvlText w:val="•"/>
      <w:lvlJc w:val="left"/>
      <w:pPr>
        <w:ind w:left="1618" w:hanging="388"/>
      </w:pPr>
      <w:rPr>
        <w:rFonts w:hint="default"/>
        <w:lang w:val="vi" w:eastAsia="en-US" w:bidi="ar-SA"/>
      </w:rPr>
    </w:lvl>
    <w:lvl w:ilvl="3">
      <w:start w:val="0"/>
      <w:numFmt w:val="bullet"/>
      <w:lvlText w:val="•"/>
      <w:lvlJc w:val="left"/>
      <w:pPr>
        <w:ind w:left="2367" w:hanging="388"/>
      </w:pPr>
      <w:rPr>
        <w:rFonts w:hint="default"/>
        <w:lang w:val="vi" w:eastAsia="en-US" w:bidi="ar-SA"/>
      </w:rPr>
    </w:lvl>
    <w:lvl w:ilvl="4">
      <w:start w:val="0"/>
      <w:numFmt w:val="bullet"/>
      <w:lvlText w:val="•"/>
      <w:lvlJc w:val="left"/>
      <w:pPr>
        <w:ind w:left="3116" w:hanging="388"/>
      </w:pPr>
      <w:rPr>
        <w:rFonts w:hint="default"/>
        <w:lang w:val="vi" w:eastAsia="en-US" w:bidi="ar-SA"/>
      </w:rPr>
    </w:lvl>
    <w:lvl w:ilvl="5">
      <w:start w:val="0"/>
      <w:numFmt w:val="bullet"/>
      <w:lvlText w:val="•"/>
      <w:lvlJc w:val="left"/>
      <w:pPr>
        <w:ind w:left="3865" w:hanging="388"/>
      </w:pPr>
      <w:rPr>
        <w:rFonts w:hint="default"/>
        <w:lang w:val="vi" w:eastAsia="en-US" w:bidi="ar-SA"/>
      </w:rPr>
    </w:lvl>
    <w:lvl w:ilvl="6">
      <w:start w:val="0"/>
      <w:numFmt w:val="bullet"/>
      <w:lvlText w:val="•"/>
      <w:lvlJc w:val="left"/>
      <w:pPr>
        <w:ind w:left="4614" w:hanging="388"/>
      </w:pPr>
      <w:rPr>
        <w:rFonts w:hint="default"/>
        <w:lang w:val="vi" w:eastAsia="en-US" w:bidi="ar-SA"/>
      </w:rPr>
    </w:lvl>
    <w:lvl w:ilvl="7">
      <w:start w:val="0"/>
      <w:numFmt w:val="bullet"/>
      <w:lvlText w:val="•"/>
      <w:lvlJc w:val="left"/>
      <w:pPr>
        <w:ind w:left="5363" w:hanging="388"/>
      </w:pPr>
      <w:rPr>
        <w:rFonts w:hint="default"/>
        <w:lang w:val="vi" w:eastAsia="en-US" w:bidi="ar-SA"/>
      </w:rPr>
    </w:lvl>
    <w:lvl w:ilvl="8">
      <w:start w:val="0"/>
      <w:numFmt w:val="bullet"/>
      <w:lvlText w:val="•"/>
      <w:lvlJc w:val="left"/>
      <w:pPr>
        <w:ind w:left="6112" w:hanging="388"/>
      </w:pPr>
      <w:rPr>
        <w:rFonts w:hint="default"/>
        <w:lang w:val="vi" w:eastAsia="en-US" w:bidi="ar-SA"/>
      </w:rPr>
    </w:lvl>
  </w:abstractNum>
  <w:abstractNum w:abstractNumId="16">
    <w:multiLevelType w:val="hybridMultilevel"/>
    <w:lvl w:ilvl="0">
      <w:start w:val="1"/>
      <w:numFmt w:val="decimal"/>
      <w:lvlText w:val="(%1)"/>
      <w:lvlJc w:val="left"/>
      <w:pPr>
        <w:ind w:left="393" w:hanging="379"/>
        <w:jc w:val="righ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1121" w:hanging="379"/>
      </w:pPr>
      <w:rPr>
        <w:rFonts w:hint="default"/>
        <w:lang w:val="vi" w:eastAsia="en-US" w:bidi="ar-SA"/>
      </w:rPr>
    </w:lvl>
    <w:lvl w:ilvl="2">
      <w:start w:val="0"/>
      <w:numFmt w:val="bullet"/>
      <w:lvlText w:val="•"/>
      <w:lvlJc w:val="left"/>
      <w:pPr>
        <w:ind w:left="1842" w:hanging="379"/>
      </w:pPr>
      <w:rPr>
        <w:rFonts w:hint="default"/>
        <w:lang w:val="vi" w:eastAsia="en-US" w:bidi="ar-SA"/>
      </w:rPr>
    </w:lvl>
    <w:lvl w:ilvl="3">
      <w:start w:val="0"/>
      <w:numFmt w:val="bullet"/>
      <w:lvlText w:val="•"/>
      <w:lvlJc w:val="left"/>
      <w:pPr>
        <w:ind w:left="2563" w:hanging="379"/>
      </w:pPr>
      <w:rPr>
        <w:rFonts w:hint="default"/>
        <w:lang w:val="vi" w:eastAsia="en-US" w:bidi="ar-SA"/>
      </w:rPr>
    </w:lvl>
    <w:lvl w:ilvl="4">
      <w:start w:val="0"/>
      <w:numFmt w:val="bullet"/>
      <w:lvlText w:val="•"/>
      <w:lvlJc w:val="left"/>
      <w:pPr>
        <w:ind w:left="3284" w:hanging="379"/>
      </w:pPr>
      <w:rPr>
        <w:rFonts w:hint="default"/>
        <w:lang w:val="vi" w:eastAsia="en-US" w:bidi="ar-SA"/>
      </w:rPr>
    </w:lvl>
    <w:lvl w:ilvl="5">
      <w:start w:val="0"/>
      <w:numFmt w:val="bullet"/>
      <w:lvlText w:val="•"/>
      <w:lvlJc w:val="left"/>
      <w:pPr>
        <w:ind w:left="4005" w:hanging="379"/>
      </w:pPr>
      <w:rPr>
        <w:rFonts w:hint="default"/>
        <w:lang w:val="vi" w:eastAsia="en-US" w:bidi="ar-SA"/>
      </w:rPr>
    </w:lvl>
    <w:lvl w:ilvl="6">
      <w:start w:val="0"/>
      <w:numFmt w:val="bullet"/>
      <w:lvlText w:val="•"/>
      <w:lvlJc w:val="left"/>
      <w:pPr>
        <w:ind w:left="4726" w:hanging="379"/>
      </w:pPr>
      <w:rPr>
        <w:rFonts w:hint="default"/>
        <w:lang w:val="vi" w:eastAsia="en-US" w:bidi="ar-SA"/>
      </w:rPr>
    </w:lvl>
    <w:lvl w:ilvl="7">
      <w:start w:val="0"/>
      <w:numFmt w:val="bullet"/>
      <w:lvlText w:val="•"/>
      <w:lvlJc w:val="left"/>
      <w:pPr>
        <w:ind w:left="5447" w:hanging="379"/>
      </w:pPr>
      <w:rPr>
        <w:rFonts w:hint="default"/>
        <w:lang w:val="vi" w:eastAsia="en-US" w:bidi="ar-SA"/>
      </w:rPr>
    </w:lvl>
    <w:lvl w:ilvl="8">
      <w:start w:val="0"/>
      <w:numFmt w:val="bullet"/>
      <w:lvlText w:val="•"/>
      <w:lvlJc w:val="left"/>
      <w:pPr>
        <w:ind w:left="6168" w:hanging="379"/>
      </w:pPr>
      <w:rPr>
        <w:rFonts w:hint="default"/>
        <w:lang w:val="vi" w:eastAsia="en-US" w:bidi="ar-SA"/>
      </w:rPr>
    </w:lvl>
  </w:abstractNum>
  <w:abstractNum w:abstractNumId="15">
    <w:multiLevelType w:val="hybridMultilevel"/>
    <w:lvl w:ilvl="0">
      <w:start w:val="1"/>
      <w:numFmt w:val="decimal"/>
      <w:lvlText w:val="(%1)"/>
      <w:lvlJc w:val="left"/>
      <w:pPr>
        <w:ind w:left="393" w:hanging="362"/>
        <w:jc w:val="lef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1121" w:hanging="362"/>
      </w:pPr>
      <w:rPr>
        <w:rFonts w:hint="default"/>
        <w:lang w:val="vi" w:eastAsia="en-US" w:bidi="ar-SA"/>
      </w:rPr>
    </w:lvl>
    <w:lvl w:ilvl="2">
      <w:start w:val="0"/>
      <w:numFmt w:val="bullet"/>
      <w:lvlText w:val="•"/>
      <w:lvlJc w:val="left"/>
      <w:pPr>
        <w:ind w:left="1842" w:hanging="362"/>
      </w:pPr>
      <w:rPr>
        <w:rFonts w:hint="default"/>
        <w:lang w:val="vi" w:eastAsia="en-US" w:bidi="ar-SA"/>
      </w:rPr>
    </w:lvl>
    <w:lvl w:ilvl="3">
      <w:start w:val="0"/>
      <w:numFmt w:val="bullet"/>
      <w:lvlText w:val="•"/>
      <w:lvlJc w:val="left"/>
      <w:pPr>
        <w:ind w:left="2563" w:hanging="362"/>
      </w:pPr>
      <w:rPr>
        <w:rFonts w:hint="default"/>
        <w:lang w:val="vi" w:eastAsia="en-US" w:bidi="ar-SA"/>
      </w:rPr>
    </w:lvl>
    <w:lvl w:ilvl="4">
      <w:start w:val="0"/>
      <w:numFmt w:val="bullet"/>
      <w:lvlText w:val="•"/>
      <w:lvlJc w:val="left"/>
      <w:pPr>
        <w:ind w:left="3284" w:hanging="362"/>
      </w:pPr>
      <w:rPr>
        <w:rFonts w:hint="default"/>
        <w:lang w:val="vi" w:eastAsia="en-US" w:bidi="ar-SA"/>
      </w:rPr>
    </w:lvl>
    <w:lvl w:ilvl="5">
      <w:start w:val="0"/>
      <w:numFmt w:val="bullet"/>
      <w:lvlText w:val="•"/>
      <w:lvlJc w:val="left"/>
      <w:pPr>
        <w:ind w:left="4005" w:hanging="362"/>
      </w:pPr>
      <w:rPr>
        <w:rFonts w:hint="default"/>
        <w:lang w:val="vi" w:eastAsia="en-US" w:bidi="ar-SA"/>
      </w:rPr>
    </w:lvl>
    <w:lvl w:ilvl="6">
      <w:start w:val="0"/>
      <w:numFmt w:val="bullet"/>
      <w:lvlText w:val="•"/>
      <w:lvlJc w:val="left"/>
      <w:pPr>
        <w:ind w:left="4726" w:hanging="362"/>
      </w:pPr>
      <w:rPr>
        <w:rFonts w:hint="default"/>
        <w:lang w:val="vi" w:eastAsia="en-US" w:bidi="ar-SA"/>
      </w:rPr>
    </w:lvl>
    <w:lvl w:ilvl="7">
      <w:start w:val="0"/>
      <w:numFmt w:val="bullet"/>
      <w:lvlText w:val="•"/>
      <w:lvlJc w:val="left"/>
      <w:pPr>
        <w:ind w:left="5447" w:hanging="362"/>
      </w:pPr>
      <w:rPr>
        <w:rFonts w:hint="default"/>
        <w:lang w:val="vi" w:eastAsia="en-US" w:bidi="ar-SA"/>
      </w:rPr>
    </w:lvl>
    <w:lvl w:ilvl="8">
      <w:start w:val="0"/>
      <w:numFmt w:val="bullet"/>
      <w:lvlText w:val="•"/>
      <w:lvlJc w:val="left"/>
      <w:pPr>
        <w:ind w:left="6168" w:hanging="362"/>
      </w:pPr>
      <w:rPr>
        <w:rFonts w:hint="default"/>
        <w:lang w:val="vi" w:eastAsia="en-US" w:bidi="ar-SA"/>
      </w:rPr>
    </w:lvl>
  </w:abstractNum>
  <w:abstractNum w:abstractNumId="14">
    <w:multiLevelType w:val="hybridMultilevel"/>
    <w:lvl w:ilvl="0">
      <w:start w:val="1"/>
      <w:numFmt w:val="decimal"/>
      <w:lvlText w:val="(%1)"/>
      <w:lvlJc w:val="left"/>
      <w:pPr>
        <w:ind w:left="110" w:hanging="363"/>
        <w:jc w:val="righ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869" w:hanging="363"/>
      </w:pPr>
      <w:rPr>
        <w:rFonts w:hint="default"/>
        <w:lang w:val="vi" w:eastAsia="en-US" w:bidi="ar-SA"/>
      </w:rPr>
    </w:lvl>
    <w:lvl w:ilvl="2">
      <w:start w:val="0"/>
      <w:numFmt w:val="bullet"/>
      <w:lvlText w:val="•"/>
      <w:lvlJc w:val="left"/>
      <w:pPr>
        <w:ind w:left="1618" w:hanging="363"/>
      </w:pPr>
      <w:rPr>
        <w:rFonts w:hint="default"/>
        <w:lang w:val="vi" w:eastAsia="en-US" w:bidi="ar-SA"/>
      </w:rPr>
    </w:lvl>
    <w:lvl w:ilvl="3">
      <w:start w:val="0"/>
      <w:numFmt w:val="bullet"/>
      <w:lvlText w:val="•"/>
      <w:lvlJc w:val="left"/>
      <w:pPr>
        <w:ind w:left="2367" w:hanging="363"/>
      </w:pPr>
      <w:rPr>
        <w:rFonts w:hint="default"/>
        <w:lang w:val="vi" w:eastAsia="en-US" w:bidi="ar-SA"/>
      </w:rPr>
    </w:lvl>
    <w:lvl w:ilvl="4">
      <w:start w:val="0"/>
      <w:numFmt w:val="bullet"/>
      <w:lvlText w:val="•"/>
      <w:lvlJc w:val="left"/>
      <w:pPr>
        <w:ind w:left="3116" w:hanging="363"/>
      </w:pPr>
      <w:rPr>
        <w:rFonts w:hint="default"/>
        <w:lang w:val="vi" w:eastAsia="en-US" w:bidi="ar-SA"/>
      </w:rPr>
    </w:lvl>
    <w:lvl w:ilvl="5">
      <w:start w:val="0"/>
      <w:numFmt w:val="bullet"/>
      <w:lvlText w:val="•"/>
      <w:lvlJc w:val="left"/>
      <w:pPr>
        <w:ind w:left="3865" w:hanging="363"/>
      </w:pPr>
      <w:rPr>
        <w:rFonts w:hint="default"/>
        <w:lang w:val="vi" w:eastAsia="en-US" w:bidi="ar-SA"/>
      </w:rPr>
    </w:lvl>
    <w:lvl w:ilvl="6">
      <w:start w:val="0"/>
      <w:numFmt w:val="bullet"/>
      <w:lvlText w:val="•"/>
      <w:lvlJc w:val="left"/>
      <w:pPr>
        <w:ind w:left="4614" w:hanging="363"/>
      </w:pPr>
      <w:rPr>
        <w:rFonts w:hint="default"/>
        <w:lang w:val="vi" w:eastAsia="en-US" w:bidi="ar-SA"/>
      </w:rPr>
    </w:lvl>
    <w:lvl w:ilvl="7">
      <w:start w:val="0"/>
      <w:numFmt w:val="bullet"/>
      <w:lvlText w:val="•"/>
      <w:lvlJc w:val="left"/>
      <w:pPr>
        <w:ind w:left="5363" w:hanging="363"/>
      </w:pPr>
      <w:rPr>
        <w:rFonts w:hint="default"/>
        <w:lang w:val="vi" w:eastAsia="en-US" w:bidi="ar-SA"/>
      </w:rPr>
    </w:lvl>
    <w:lvl w:ilvl="8">
      <w:start w:val="0"/>
      <w:numFmt w:val="bullet"/>
      <w:lvlText w:val="•"/>
      <w:lvlJc w:val="left"/>
      <w:pPr>
        <w:ind w:left="6112" w:hanging="363"/>
      </w:pPr>
      <w:rPr>
        <w:rFonts w:hint="default"/>
        <w:lang w:val="vi" w:eastAsia="en-US" w:bidi="ar-SA"/>
      </w:rPr>
    </w:lvl>
  </w:abstractNum>
  <w:abstractNum w:abstractNumId="13">
    <w:multiLevelType w:val="hybridMultilevel"/>
    <w:lvl w:ilvl="0">
      <w:start w:val="2"/>
      <w:numFmt w:val="decimal"/>
      <w:lvlText w:val="(%1)"/>
      <w:lvlJc w:val="left"/>
      <w:pPr>
        <w:ind w:left="110" w:hanging="397"/>
        <w:jc w:val="left"/>
      </w:pPr>
      <w:rPr>
        <w:rFonts w:hint="default" w:ascii="Times New Roman" w:hAnsi="Times New Roman" w:eastAsia="Times New Roman" w:cs="Times New Roman"/>
        <w:i/>
        <w:color w:val="231F20"/>
        <w:w w:val="100"/>
        <w:sz w:val="26"/>
        <w:szCs w:val="26"/>
        <w:lang w:val="vi" w:eastAsia="en-US" w:bidi="ar-SA"/>
      </w:rPr>
    </w:lvl>
    <w:lvl w:ilvl="1">
      <w:start w:val="1"/>
      <w:numFmt w:val="decimal"/>
      <w:lvlText w:val="(%2)"/>
      <w:lvlJc w:val="left"/>
      <w:pPr>
        <w:ind w:left="110" w:hanging="380"/>
        <w:jc w:val="left"/>
      </w:pPr>
      <w:rPr>
        <w:rFonts w:hint="default" w:ascii="Times New Roman" w:hAnsi="Times New Roman" w:eastAsia="Times New Roman" w:cs="Times New Roman"/>
        <w:i/>
        <w:color w:val="231F20"/>
        <w:w w:val="100"/>
        <w:sz w:val="26"/>
        <w:szCs w:val="26"/>
        <w:lang w:val="vi" w:eastAsia="en-US" w:bidi="ar-SA"/>
      </w:rPr>
    </w:lvl>
    <w:lvl w:ilvl="2">
      <w:start w:val="0"/>
      <w:numFmt w:val="bullet"/>
      <w:lvlText w:val="•"/>
      <w:lvlJc w:val="left"/>
      <w:pPr>
        <w:ind w:left="1618" w:hanging="380"/>
      </w:pPr>
      <w:rPr>
        <w:rFonts w:hint="default"/>
        <w:lang w:val="vi" w:eastAsia="en-US" w:bidi="ar-SA"/>
      </w:rPr>
    </w:lvl>
    <w:lvl w:ilvl="3">
      <w:start w:val="0"/>
      <w:numFmt w:val="bullet"/>
      <w:lvlText w:val="•"/>
      <w:lvlJc w:val="left"/>
      <w:pPr>
        <w:ind w:left="2367" w:hanging="380"/>
      </w:pPr>
      <w:rPr>
        <w:rFonts w:hint="default"/>
        <w:lang w:val="vi" w:eastAsia="en-US" w:bidi="ar-SA"/>
      </w:rPr>
    </w:lvl>
    <w:lvl w:ilvl="4">
      <w:start w:val="0"/>
      <w:numFmt w:val="bullet"/>
      <w:lvlText w:val="•"/>
      <w:lvlJc w:val="left"/>
      <w:pPr>
        <w:ind w:left="3116" w:hanging="380"/>
      </w:pPr>
      <w:rPr>
        <w:rFonts w:hint="default"/>
        <w:lang w:val="vi" w:eastAsia="en-US" w:bidi="ar-SA"/>
      </w:rPr>
    </w:lvl>
    <w:lvl w:ilvl="5">
      <w:start w:val="0"/>
      <w:numFmt w:val="bullet"/>
      <w:lvlText w:val="•"/>
      <w:lvlJc w:val="left"/>
      <w:pPr>
        <w:ind w:left="3865" w:hanging="380"/>
      </w:pPr>
      <w:rPr>
        <w:rFonts w:hint="default"/>
        <w:lang w:val="vi" w:eastAsia="en-US" w:bidi="ar-SA"/>
      </w:rPr>
    </w:lvl>
    <w:lvl w:ilvl="6">
      <w:start w:val="0"/>
      <w:numFmt w:val="bullet"/>
      <w:lvlText w:val="•"/>
      <w:lvlJc w:val="left"/>
      <w:pPr>
        <w:ind w:left="4614" w:hanging="380"/>
      </w:pPr>
      <w:rPr>
        <w:rFonts w:hint="default"/>
        <w:lang w:val="vi" w:eastAsia="en-US" w:bidi="ar-SA"/>
      </w:rPr>
    </w:lvl>
    <w:lvl w:ilvl="7">
      <w:start w:val="0"/>
      <w:numFmt w:val="bullet"/>
      <w:lvlText w:val="•"/>
      <w:lvlJc w:val="left"/>
      <w:pPr>
        <w:ind w:left="5363" w:hanging="380"/>
      </w:pPr>
      <w:rPr>
        <w:rFonts w:hint="default"/>
        <w:lang w:val="vi" w:eastAsia="en-US" w:bidi="ar-SA"/>
      </w:rPr>
    </w:lvl>
    <w:lvl w:ilvl="8">
      <w:start w:val="0"/>
      <w:numFmt w:val="bullet"/>
      <w:lvlText w:val="•"/>
      <w:lvlJc w:val="left"/>
      <w:pPr>
        <w:ind w:left="6112" w:hanging="380"/>
      </w:pPr>
      <w:rPr>
        <w:rFonts w:hint="default"/>
        <w:lang w:val="vi" w:eastAsia="en-US" w:bidi="ar-SA"/>
      </w:rPr>
    </w:lvl>
  </w:abstractNum>
  <w:abstractNum w:abstractNumId="11">
    <w:multiLevelType w:val="hybridMultilevel"/>
    <w:lvl w:ilvl="0">
      <w:start w:val="1"/>
      <w:numFmt w:val="decimal"/>
      <w:lvlText w:val="(%1)"/>
      <w:lvlJc w:val="left"/>
      <w:pPr>
        <w:ind w:left="110" w:hanging="379"/>
        <w:jc w:val="righ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869" w:hanging="379"/>
      </w:pPr>
      <w:rPr>
        <w:rFonts w:hint="default"/>
        <w:lang w:val="vi" w:eastAsia="en-US" w:bidi="ar-SA"/>
      </w:rPr>
    </w:lvl>
    <w:lvl w:ilvl="2">
      <w:start w:val="0"/>
      <w:numFmt w:val="bullet"/>
      <w:lvlText w:val="•"/>
      <w:lvlJc w:val="left"/>
      <w:pPr>
        <w:ind w:left="1618" w:hanging="379"/>
      </w:pPr>
      <w:rPr>
        <w:rFonts w:hint="default"/>
        <w:lang w:val="vi" w:eastAsia="en-US" w:bidi="ar-SA"/>
      </w:rPr>
    </w:lvl>
    <w:lvl w:ilvl="3">
      <w:start w:val="0"/>
      <w:numFmt w:val="bullet"/>
      <w:lvlText w:val="•"/>
      <w:lvlJc w:val="left"/>
      <w:pPr>
        <w:ind w:left="2367" w:hanging="379"/>
      </w:pPr>
      <w:rPr>
        <w:rFonts w:hint="default"/>
        <w:lang w:val="vi" w:eastAsia="en-US" w:bidi="ar-SA"/>
      </w:rPr>
    </w:lvl>
    <w:lvl w:ilvl="4">
      <w:start w:val="0"/>
      <w:numFmt w:val="bullet"/>
      <w:lvlText w:val="•"/>
      <w:lvlJc w:val="left"/>
      <w:pPr>
        <w:ind w:left="3116" w:hanging="379"/>
      </w:pPr>
      <w:rPr>
        <w:rFonts w:hint="default"/>
        <w:lang w:val="vi" w:eastAsia="en-US" w:bidi="ar-SA"/>
      </w:rPr>
    </w:lvl>
    <w:lvl w:ilvl="5">
      <w:start w:val="0"/>
      <w:numFmt w:val="bullet"/>
      <w:lvlText w:val="•"/>
      <w:lvlJc w:val="left"/>
      <w:pPr>
        <w:ind w:left="3865" w:hanging="379"/>
      </w:pPr>
      <w:rPr>
        <w:rFonts w:hint="default"/>
        <w:lang w:val="vi" w:eastAsia="en-US" w:bidi="ar-SA"/>
      </w:rPr>
    </w:lvl>
    <w:lvl w:ilvl="6">
      <w:start w:val="0"/>
      <w:numFmt w:val="bullet"/>
      <w:lvlText w:val="•"/>
      <w:lvlJc w:val="left"/>
      <w:pPr>
        <w:ind w:left="4614" w:hanging="379"/>
      </w:pPr>
      <w:rPr>
        <w:rFonts w:hint="default"/>
        <w:lang w:val="vi" w:eastAsia="en-US" w:bidi="ar-SA"/>
      </w:rPr>
    </w:lvl>
    <w:lvl w:ilvl="7">
      <w:start w:val="0"/>
      <w:numFmt w:val="bullet"/>
      <w:lvlText w:val="•"/>
      <w:lvlJc w:val="left"/>
      <w:pPr>
        <w:ind w:left="5363" w:hanging="379"/>
      </w:pPr>
      <w:rPr>
        <w:rFonts w:hint="default"/>
        <w:lang w:val="vi" w:eastAsia="en-US" w:bidi="ar-SA"/>
      </w:rPr>
    </w:lvl>
    <w:lvl w:ilvl="8">
      <w:start w:val="0"/>
      <w:numFmt w:val="bullet"/>
      <w:lvlText w:val="•"/>
      <w:lvlJc w:val="left"/>
      <w:pPr>
        <w:ind w:left="6112" w:hanging="379"/>
      </w:pPr>
      <w:rPr>
        <w:rFonts w:hint="default"/>
        <w:lang w:val="vi" w:eastAsia="en-US" w:bidi="ar-SA"/>
      </w:rPr>
    </w:lvl>
  </w:abstractNum>
  <w:abstractNum w:abstractNumId="10">
    <w:multiLevelType w:val="hybridMultilevel"/>
    <w:lvl w:ilvl="0">
      <w:start w:val="1"/>
      <w:numFmt w:val="decimal"/>
      <w:lvlText w:val="(%1)"/>
      <w:lvlJc w:val="left"/>
      <w:pPr>
        <w:ind w:left="110" w:hanging="358"/>
        <w:jc w:val="left"/>
      </w:pPr>
      <w:rPr>
        <w:rFonts w:hint="default" w:ascii="Times New Roman" w:hAnsi="Times New Roman" w:eastAsia="Times New Roman" w:cs="Times New Roman"/>
        <w:i/>
        <w:color w:val="231F20"/>
        <w:spacing w:val="-3"/>
        <w:w w:val="100"/>
        <w:sz w:val="26"/>
        <w:szCs w:val="26"/>
        <w:lang w:val="vi" w:eastAsia="en-US" w:bidi="ar-SA"/>
      </w:rPr>
    </w:lvl>
    <w:lvl w:ilvl="1">
      <w:start w:val="0"/>
      <w:numFmt w:val="bullet"/>
      <w:lvlText w:val="•"/>
      <w:lvlJc w:val="left"/>
      <w:pPr>
        <w:ind w:left="869" w:hanging="358"/>
      </w:pPr>
      <w:rPr>
        <w:rFonts w:hint="default"/>
        <w:lang w:val="vi" w:eastAsia="en-US" w:bidi="ar-SA"/>
      </w:rPr>
    </w:lvl>
    <w:lvl w:ilvl="2">
      <w:start w:val="0"/>
      <w:numFmt w:val="bullet"/>
      <w:lvlText w:val="•"/>
      <w:lvlJc w:val="left"/>
      <w:pPr>
        <w:ind w:left="1618" w:hanging="358"/>
      </w:pPr>
      <w:rPr>
        <w:rFonts w:hint="default"/>
        <w:lang w:val="vi" w:eastAsia="en-US" w:bidi="ar-SA"/>
      </w:rPr>
    </w:lvl>
    <w:lvl w:ilvl="3">
      <w:start w:val="0"/>
      <w:numFmt w:val="bullet"/>
      <w:lvlText w:val="•"/>
      <w:lvlJc w:val="left"/>
      <w:pPr>
        <w:ind w:left="2367" w:hanging="358"/>
      </w:pPr>
      <w:rPr>
        <w:rFonts w:hint="default"/>
        <w:lang w:val="vi" w:eastAsia="en-US" w:bidi="ar-SA"/>
      </w:rPr>
    </w:lvl>
    <w:lvl w:ilvl="4">
      <w:start w:val="0"/>
      <w:numFmt w:val="bullet"/>
      <w:lvlText w:val="•"/>
      <w:lvlJc w:val="left"/>
      <w:pPr>
        <w:ind w:left="3116" w:hanging="358"/>
      </w:pPr>
      <w:rPr>
        <w:rFonts w:hint="default"/>
        <w:lang w:val="vi" w:eastAsia="en-US" w:bidi="ar-SA"/>
      </w:rPr>
    </w:lvl>
    <w:lvl w:ilvl="5">
      <w:start w:val="0"/>
      <w:numFmt w:val="bullet"/>
      <w:lvlText w:val="•"/>
      <w:lvlJc w:val="left"/>
      <w:pPr>
        <w:ind w:left="3865" w:hanging="358"/>
      </w:pPr>
      <w:rPr>
        <w:rFonts w:hint="default"/>
        <w:lang w:val="vi" w:eastAsia="en-US" w:bidi="ar-SA"/>
      </w:rPr>
    </w:lvl>
    <w:lvl w:ilvl="6">
      <w:start w:val="0"/>
      <w:numFmt w:val="bullet"/>
      <w:lvlText w:val="•"/>
      <w:lvlJc w:val="left"/>
      <w:pPr>
        <w:ind w:left="4614" w:hanging="358"/>
      </w:pPr>
      <w:rPr>
        <w:rFonts w:hint="default"/>
        <w:lang w:val="vi" w:eastAsia="en-US" w:bidi="ar-SA"/>
      </w:rPr>
    </w:lvl>
    <w:lvl w:ilvl="7">
      <w:start w:val="0"/>
      <w:numFmt w:val="bullet"/>
      <w:lvlText w:val="•"/>
      <w:lvlJc w:val="left"/>
      <w:pPr>
        <w:ind w:left="5363" w:hanging="358"/>
      </w:pPr>
      <w:rPr>
        <w:rFonts w:hint="default"/>
        <w:lang w:val="vi" w:eastAsia="en-US" w:bidi="ar-SA"/>
      </w:rPr>
    </w:lvl>
    <w:lvl w:ilvl="8">
      <w:start w:val="0"/>
      <w:numFmt w:val="bullet"/>
      <w:lvlText w:val="•"/>
      <w:lvlJc w:val="left"/>
      <w:pPr>
        <w:ind w:left="6112" w:hanging="358"/>
      </w:pPr>
      <w:rPr>
        <w:rFonts w:hint="default"/>
        <w:lang w:val="vi" w:eastAsia="en-US" w:bidi="ar-SA"/>
      </w:rPr>
    </w:lvl>
  </w:abstractNum>
  <w:abstractNum w:abstractNumId="9">
    <w:multiLevelType w:val="hybridMultilevel"/>
    <w:lvl w:ilvl="0">
      <w:start w:val="1"/>
      <w:numFmt w:val="decimal"/>
      <w:lvlText w:val="(%1)"/>
      <w:lvlJc w:val="left"/>
      <w:pPr>
        <w:ind w:left="110" w:hanging="356"/>
        <w:jc w:val="left"/>
      </w:pPr>
      <w:rPr>
        <w:rFonts w:hint="default" w:ascii="Times New Roman" w:hAnsi="Times New Roman" w:eastAsia="Times New Roman" w:cs="Times New Roman"/>
        <w:i/>
        <w:color w:val="231F20"/>
        <w:w w:val="100"/>
        <w:sz w:val="26"/>
        <w:szCs w:val="26"/>
        <w:lang w:val="vi" w:eastAsia="en-US" w:bidi="ar-SA"/>
      </w:rPr>
    </w:lvl>
    <w:lvl w:ilvl="1">
      <w:start w:val="1"/>
      <w:numFmt w:val="decimal"/>
      <w:lvlText w:val="(%2)"/>
      <w:lvlJc w:val="left"/>
      <w:pPr>
        <w:ind w:left="393" w:hanging="388"/>
        <w:jc w:val="left"/>
      </w:pPr>
      <w:rPr>
        <w:rFonts w:hint="default" w:ascii="Times New Roman" w:hAnsi="Times New Roman" w:eastAsia="Times New Roman" w:cs="Times New Roman"/>
        <w:i/>
        <w:color w:val="231F20"/>
        <w:w w:val="100"/>
        <w:sz w:val="26"/>
        <w:szCs w:val="26"/>
        <w:lang w:val="vi" w:eastAsia="en-US" w:bidi="ar-SA"/>
      </w:rPr>
    </w:lvl>
    <w:lvl w:ilvl="2">
      <w:start w:val="0"/>
      <w:numFmt w:val="bullet"/>
      <w:lvlText w:val="•"/>
      <w:lvlJc w:val="left"/>
      <w:pPr>
        <w:ind w:left="1201" w:hanging="388"/>
      </w:pPr>
      <w:rPr>
        <w:rFonts w:hint="default"/>
        <w:lang w:val="vi" w:eastAsia="en-US" w:bidi="ar-SA"/>
      </w:rPr>
    </w:lvl>
    <w:lvl w:ilvl="3">
      <w:start w:val="0"/>
      <w:numFmt w:val="bullet"/>
      <w:lvlText w:val="•"/>
      <w:lvlJc w:val="left"/>
      <w:pPr>
        <w:ind w:left="2002" w:hanging="388"/>
      </w:pPr>
      <w:rPr>
        <w:rFonts w:hint="default"/>
        <w:lang w:val="vi" w:eastAsia="en-US" w:bidi="ar-SA"/>
      </w:rPr>
    </w:lvl>
    <w:lvl w:ilvl="4">
      <w:start w:val="0"/>
      <w:numFmt w:val="bullet"/>
      <w:lvlText w:val="•"/>
      <w:lvlJc w:val="left"/>
      <w:pPr>
        <w:ind w:left="2803" w:hanging="388"/>
      </w:pPr>
      <w:rPr>
        <w:rFonts w:hint="default"/>
        <w:lang w:val="vi" w:eastAsia="en-US" w:bidi="ar-SA"/>
      </w:rPr>
    </w:lvl>
    <w:lvl w:ilvl="5">
      <w:start w:val="0"/>
      <w:numFmt w:val="bullet"/>
      <w:lvlText w:val="•"/>
      <w:lvlJc w:val="left"/>
      <w:pPr>
        <w:ind w:left="3604" w:hanging="388"/>
      </w:pPr>
      <w:rPr>
        <w:rFonts w:hint="default"/>
        <w:lang w:val="vi" w:eastAsia="en-US" w:bidi="ar-SA"/>
      </w:rPr>
    </w:lvl>
    <w:lvl w:ilvl="6">
      <w:start w:val="0"/>
      <w:numFmt w:val="bullet"/>
      <w:lvlText w:val="•"/>
      <w:lvlJc w:val="left"/>
      <w:pPr>
        <w:ind w:left="4406" w:hanging="388"/>
      </w:pPr>
      <w:rPr>
        <w:rFonts w:hint="default"/>
        <w:lang w:val="vi" w:eastAsia="en-US" w:bidi="ar-SA"/>
      </w:rPr>
    </w:lvl>
    <w:lvl w:ilvl="7">
      <w:start w:val="0"/>
      <w:numFmt w:val="bullet"/>
      <w:lvlText w:val="•"/>
      <w:lvlJc w:val="left"/>
      <w:pPr>
        <w:ind w:left="5207" w:hanging="388"/>
      </w:pPr>
      <w:rPr>
        <w:rFonts w:hint="default"/>
        <w:lang w:val="vi" w:eastAsia="en-US" w:bidi="ar-SA"/>
      </w:rPr>
    </w:lvl>
    <w:lvl w:ilvl="8">
      <w:start w:val="0"/>
      <w:numFmt w:val="bullet"/>
      <w:lvlText w:val="•"/>
      <w:lvlJc w:val="left"/>
      <w:pPr>
        <w:ind w:left="6008" w:hanging="388"/>
      </w:pPr>
      <w:rPr>
        <w:rFonts w:hint="default"/>
        <w:lang w:val="vi" w:eastAsia="en-US" w:bidi="ar-SA"/>
      </w:rPr>
    </w:lvl>
  </w:abstractNum>
  <w:abstractNum w:abstractNumId="8">
    <w:multiLevelType w:val="hybridMultilevel"/>
    <w:lvl w:ilvl="0">
      <w:start w:val="1"/>
      <w:numFmt w:val="decimal"/>
      <w:lvlText w:val="(%1)"/>
      <w:lvlJc w:val="left"/>
      <w:pPr>
        <w:ind w:left="110" w:hanging="389"/>
        <w:jc w:val="righ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869" w:hanging="389"/>
      </w:pPr>
      <w:rPr>
        <w:rFonts w:hint="default"/>
        <w:lang w:val="vi" w:eastAsia="en-US" w:bidi="ar-SA"/>
      </w:rPr>
    </w:lvl>
    <w:lvl w:ilvl="2">
      <w:start w:val="0"/>
      <w:numFmt w:val="bullet"/>
      <w:lvlText w:val="•"/>
      <w:lvlJc w:val="left"/>
      <w:pPr>
        <w:ind w:left="1618" w:hanging="389"/>
      </w:pPr>
      <w:rPr>
        <w:rFonts w:hint="default"/>
        <w:lang w:val="vi" w:eastAsia="en-US" w:bidi="ar-SA"/>
      </w:rPr>
    </w:lvl>
    <w:lvl w:ilvl="3">
      <w:start w:val="0"/>
      <w:numFmt w:val="bullet"/>
      <w:lvlText w:val="•"/>
      <w:lvlJc w:val="left"/>
      <w:pPr>
        <w:ind w:left="2367" w:hanging="389"/>
      </w:pPr>
      <w:rPr>
        <w:rFonts w:hint="default"/>
        <w:lang w:val="vi" w:eastAsia="en-US" w:bidi="ar-SA"/>
      </w:rPr>
    </w:lvl>
    <w:lvl w:ilvl="4">
      <w:start w:val="0"/>
      <w:numFmt w:val="bullet"/>
      <w:lvlText w:val="•"/>
      <w:lvlJc w:val="left"/>
      <w:pPr>
        <w:ind w:left="3116" w:hanging="389"/>
      </w:pPr>
      <w:rPr>
        <w:rFonts w:hint="default"/>
        <w:lang w:val="vi" w:eastAsia="en-US" w:bidi="ar-SA"/>
      </w:rPr>
    </w:lvl>
    <w:lvl w:ilvl="5">
      <w:start w:val="0"/>
      <w:numFmt w:val="bullet"/>
      <w:lvlText w:val="•"/>
      <w:lvlJc w:val="left"/>
      <w:pPr>
        <w:ind w:left="3865" w:hanging="389"/>
      </w:pPr>
      <w:rPr>
        <w:rFonts w:hint="default"/>
        <w:lang w:val="vi" w:eastAsia="en-US" w:bidi="ar-SA"/>
      </w:rPr>
    </w:lvl>
    <w:lvl w:ilvl="6">
      <w:start w:val="0"/>
      <w:numFmt w:val="bullet"/>
      <w:lvlText w:val="•"/>
      <w:lvlJc w:val="left"/>
      <w:pPr>
        <w:ind w:left="4614" w:hanging="389"/>
      </w:pPr>
      <w:rPr>
        <w:rFonts w:hint="default"/>
        <w:lang w:val="vi" w:eastAsia="en-US" w:bidi="ar-SA"/>
      </w:rPr>
    </w:lvl>
    <w:lvl w:ilvl="7">
      <w:start w:val="0"/>
      <w:numFmt w:val="bullet"/>
      <w:lvlText w:val="•"/>
      <w:lvlJc w:val="left"/>
      <w:pPr>
        <w:ind w:left="5363" w:hanging="389"/>
      </w:pPr>
      <w:rPr>
        <w:rFonts w:hint="default"/>
        <w:lang w:val="vi" w:eastAsia="en-US" w:bidi="ar-SA"/>
      </w:rPr>
    </w:lvl>
    <w:lvl w:ilvl="8">
      <w:start w:val="0"/>
      <w:numFmt w:val="bullet"/>
      <w:lvlText w:val="•"/>
      <w:lvlJc w:val="left"/>
      <w:pPr>
        <w:ind w:left="6112" w:hanging="389"/>
      </w:pPr>
      <w:rPr>
        <w:rFonts w:hint="default"/>
        <w:lang w:val="vi" w:eastAsia="en-US" w:bidi="ar-SA"/>
      </w:rPr>
    </w:lvl>
  </w:abstractNum>
  <w:abstractNum w:abstractNumId="7">
    <w:multiLevelType w:val="hybridMultilevel"/>
    <w:lvl w:ilvl="0">
      <w:start w:val="1"/>
      <w:numFmt w:val="decimal"/>
      <w:lvlText w:val="(%1)"/>
      <w:lvlJc w:val="left"/>
      <w:pPr>
        <w:ind w:left="762" w:hanging="369"/>
        <w:jc w:val="left"/>
      </w:pPr>
      <w:rPr>
        <w:rFonts w:hint="default" w:ascii="Times New Roman" w:hAnsi="Times New Roman" w:eastAsia="Times New Roman" w:cs="Times New Roman"/>
        <w:i/>
        <w:color w:val="231F20"/>
        <w:w w:val="100"/>
        <w:sz w:val="26"/>
        <w:szCs w:val="26"/>
        <w:lang w:val="vi" w:eastAsia="en-US" w:bidi="ar-SA"/>
      </w:rPr>
    </w:lvl>
    <w:lvl w:ilvl="1">
      <w:start w:val="1"/>
      <w:numFmt w:val="decimal"/>
      <w:lvlText w:val="(%2)"/>
      <w:lvlJc w:val="left"/>
      <w:pPr>
        <w:ind w:left="110" w:hanging="391"/>
        <w:jc w:val="left"/>
      </w:pPr>
      <w:rPr>
        <w:rFonts w:hint="default" w:ascii="Times New Roman" w:hAnsi="Times New Roman" w:eastAsia="Times New Roman" w:cs="Times New Roman"/>
        <w:i/>
        <w:color w:val="231F20"/>
        <w:w w:val="100"/>
        <w:sz w:val="26"/>
        <w:szCs w:val="26"/>
        <w:lang w:val="vi" w:eastAsia="en-US" w:bidi="ar-SA"/>
      </w:rPr>
    </w:lvl>
    <w:lvl w:ilvl="2">
      <w:start w:val="0"/>
      <w:numFmt w:val="bullet"/>
      <w:lvlText w:val="•"/>
      <w:lvlJc w:val="left"/>
      <w:pPr>
        <w:ind w:left="1521" w:hanging="391"/>
      </w:pPr>
      <w:rPr>
        <w:rFonts w:hint="default"/>
        <w:lang w:val="vi" w:eastAsia="en-US" w:bidi="ar-SA"/>
      </w:rPr>
    </w:lvl>
    <w:lvl w:ilvl="3">
      <w:start w:val="0"/>
      <w:numFmt w:val="bullet"/>
      <w:lvlText w:val="•"/>
      <w:lvlJc w:val="left"/>
      <w:pPr>
        <w:ind w:left="2282" w:hanging="391"/>
      </w:pPr>
      <w:rPr>
        <w:rFonts w:hint="default"/>
        <w:lang w:val="vi" w:eastAsia="en-US" w:bidi="ar-SA"/>
      </w:rPr>
    </w:lvl>
    <w:lvl w:ilvl="4">
      <w:start w:val="0"/>
      <w:numFmt w:val="bullet"/>
      <w:lvlText w:val="•"/>
      <w:lvlJc w:val="left"/>
      <w:pPr>
        <w:ind w:left="3043" w:hanging="391"/>
      </w:pPr>
      <w:rPr>
        <w:rFonts w:hint="default"/>
        <w:lang w:val="vi" w:eastAsia="en-US" w:bidi="ar-SA"/>
      </w:rPr>
    </w:lvl>
    <w:lvl w:ilvl="5">
      <w:start w:val="0"/>
      <w:numFmt w:val="bullet"/>
      <w:lvlText w:val="•"/>
      <w:lvlJc w:val="left"/>
      <w:pPr>
        <w:ind w:left="3804" w:hanging="391"/>
      </w:pPr>
      <w:rPr>
        <w:rFonts w:hint="default"/>
        <w:lang w:val="vi" w:eastAsia="en-US" w:bidi="ar-SA"/>
      </w:rPr>
    </w:lvl>
    <w:lvl w:ilvl="6">
      <w:start w:val="0"/>
      <w:numFmt w:val="bullet"/>
      <w:lvlText w:val="•"/>
      <w:lvlJc w:val="left"/>
      <w:pPr>
        <w:ind w:left="4566" w:hanging="391"/>
      </w:pPr>
      <w:rPr>
        <w:rFonts w:hint="default"/>
        <w:lang w:val="vi" w:eastAsia="en-US" w:bidi="ar-SA"/>
      </w:rPr>
    </w:lvl>
    <w:lvl w:ilvl="7">
      <w:start w:val="0"/>
      <w:numFmt w:val="bullet"/>
      <w:lvlText w:val="•"/>
      <w:lvlJc w:val="left"/>
      <w:pPr>
        <w:ind w:left="5327" w:hanging="391"/>
      </w:pPr>
      <w:rPr>
        <w:rFonts w:hint="default"/>
        <w:lang w:val="vi" w:eastAsia="en-US" w:bidi="ar-SA"/>
      </w:rPr>
    </w:lvl>
    <w:lvl w:ilvl="8">
      <w:start w:val="0"/>
      <w:numFmt w:val="bullet"/>
      <w:lvlText w:val="•"/>
      <w:lvlJc w:val="left"/>
      <w:pPr>
        <w:ind w:left="6088" w:hanging="391"/>
      </w:pPr>
      <w:rPr>
        <w:rFonts w:hint="default"/>
        <w:lang w:val="vi" w:eastAsia="en-US" w:bidi="ar-SA"/>
      </w:rPr>
    </w:lvl>
  </w:abstractNum>
  <w:abstractNum w:abstractNumId="6">
    <w:multiLevelType w:val="hybridMultilevel"/>
    <w:lvl w:ilvl="0">
      <w:start w:val="0"/>
      <w:numFmt w:val="bullet"/>
      <w:lvlText w:val="–"/>
      <w:lvlJc w:val="left"/>
      <w:pPr>
        <w:ind w:left="393" w:hanging="208"/>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21" w:hanging="208"/>
      </w:pPr>
      <w:rPr>
        <w:rFonts w:hint="default"/>
        <w:lang w:val="vi" w:eastAsia="en-US" w:bidi="ar-SA"/>
      </w:rPr>
    </w:lvl>
    <w:lvl w:ilvl="2">
      <w:start w:val="0"/>
      <w:numFmt w:val="bullet"/>
      <w:lvlText w:val="•"/>
      <w:lvlJc w:val="left"/>
      <w:pPr>
        <w:ind w:left="1842" w:hanging="208"/>
      </w:pPr>
      <w:rPr>
        <w:rFonts w:hint="default"/>
        <w:lang w:val="vi" w:eastAsia="en-US" w:bidi="ar-SA"/>
      </w:rPr>
    </w:lvl>
    <w:lvl w:ilvl="3">
      <w:start w:val="0"/>
      <w:numFmt w:val="bullet"/>
      <w:lvlText w:val="•"/>
      <w:lvlJc w:val="left"/>
      <w:pPr>
        <w:ind w:left="2563" w:hanging="208"/>
      </w:pPr>
      <w:rPr>
        <w:rFonts w:hint="default"/>
        <w:lang w:val="vi" w:eastAsia="en-US" w:bidi="ar-SA"/>
      </w:rPr>
    </w:lvl>
    <w:lvl w:ilvl="4">
      <w:start w:val="0"/>
      <w:numFmt w:val="bullet"/>
      <w:lvlText w:val="•"/>
      <w:lvlJc w:val="left"/>
      <w:pPr>
        <w:ind w:left="3284" w:hanging="208"/>
      </w:pPr>
      <w:rPr>
        <w:rFonts w:hint="default"/>
        <w:lang w:val="vi" w:eastAsia="en-US" w:bidi="ar-SA"/>
      </w:rPr>
    </w:lvl>
    <w:lvl w:ilvl="5">
      <w:start w:val="0"/>
      <w:numFmt w:val="bullet"/>
      <w:lvlText w:val="•"/>
      <w:lvlJc w:val="left"/>
      <w:pPr>
        <w:ind w:left="4005" w:hanging="208"/>
      </w:pPr>
      <w:rPr>
        <w:rFonts w:hint="default"/>
        <w:lang w:val="vi" w:eastAsia="en-US" w:bidi="ar-SA"/>
      </w:rPr>
    </w:lvl>
    <w:lvl w:ilvl="6">
      <w:start w:val="0"/>
      <w:numFmt w:val="bullet"/>
      <w:lvlText w:val="•"/>
      <w:lvlJc w:val="left"/>
      <w:pPr>
        <w:ind w:left="4726" w:hanging="208"/>
      </w:pPr>
      <w:rPr>
        <w:rFonts w:hint="default"/>
        <w:lang w:val="vi" w:eastAsia="en-US" w:bidi="ar-SA"/>
      </w:rPr>
    </w:lvl>
    <w:lvl w:ilvl="7">
      <w:start w:val="0"/>
      <w:numFmt w:val="bullet"/>
      <w:lvlText w:val="•"/>
      <w:lvlJc w:val="left"/>
      <w:pPr>
        <w:ind w:left="5447" w:hanging="208"/>
      </w:pPr>
      <w:rPr>
        <w:rFonts w:hint="default"/>
        <w:lang w:val="vi" w:eastAsia="en-US" w:bidi="ar-SA"/>
      </w:rPr>
    </w:lvl>
    <w:lvl w:ilvl="8">
      <w:start w:val="0"/>
      <w:numFmt w:val="bullet"/>
      <w:lvlText w:val="•"/>
      <w:lvlJc w:val="left"/>
      <w:pPr>
        <w:ind w:left="6168" w:hanging="208"/>
      </w:pPr>
      <w:rPr>
        <w:rFonts w:hint="default"/>
        <w:lang w:val="vi" w:eastAsia="en-US" w:bidi="ar-SA"/>
      </w:rPr>
    </w:lvl>
  </w:abstractNum>
  <w:abstractNum w:abstractNumId="5">
    <w:multiLevelType w:val="hybridMultilevel"/>
    <w:lvl w:ilvl="0">
      <w:start w:val="2"/>
      <w:numFmt w:val="decimal"/>
      <w:lvlText w:val="(%1)"/>
      <w:lvlJc w:val="left"/>
      <w:pPr>
        <w:ind w:left="478" w:hanging="369"/>
        <w:jc w:val="left"/>
      </w:pPr>
      <w:rPr>
        <w:rFonts w:hint="default" w:ascii="Times New Roman" w:hAnsi="Times New Roman" w:eastAsia="Times New Roman" w:cs="Times New Roman"/>
        <w:i/>
        <w:color w:val="231F20"/>
        <w:w w:val="100"/>
        <w:sz w:val="26"/>
        <w:szCs w:val="26"/>
        <w:lang w:val="vi" w:eastAsia="en-US" w:bidi="ar-SA"/>
      </w:rPr>
    </w:lvl>
    <w:lvl w:ilvl="1">
      <w:start w:val="1"/>
      <w:numFmt w:val="decimal"/>
      <w:lvlText w:val="(%2)"/>
      <w:lvlJc w:val="left"/>
      <w:pPr>
        <w:ind w:left="393" w:hanging="377"/>
        <w:jc w:val="left"/>
      </w:pPr>
      <w:rPr>
        <w:rFonts w:hint="default" w:ascii="Times New Roman" w:hAnsi="Times New Roman" w:eastAsia="Times New Roman" w:cs="Times New Roman"/>
        <w:i/>
        <w:color w:val="231F20"/>
        <w:w w:val="100"/>
        <w:sz w:val="26"/>
        <w:szCs w:val="26"/>
        <w:lang w:val="vi" w:eastAsia="en-US" w:bidi="ar-SA"/>
      </w:rPr>
    </w:lvl>
    <w:lvl w:ilvl="2">
      <w:start w:val="0"/>
      <w:numFmt w:val="bullet"/>
      <w:lvlText w:val="•"/>
      <w:lvlJc w:val="left"/>
      <w:pPr>
        <w:ind w:left="1272" w:hanging="377"/>
      </w:pPr>
      <w:rPr>
        <w:rFonts w:hint="default"/>
        <w:lang w:val="vi" w:eastAsia="en-US" w:bidi="ar-SA"/>
      </w:rPr>
    </w:lvl>
    <w:lvl w:ilvl="3">
      <w:start w:val="0"/>
      <w:numFmt w:val="bullet"/>
      <w:lvlText w:val="•"/>
      <w:lvlJc w:val="left"/>
      <w:pPr>
        <w:ind w:left="2064" w:hanging="377"/>
      </w:pPr>
      <w:rPr>
        <w:rFonts w:hint="default"/>
        <w:lang w:val="vi" w:eastAsia="en-US" w:bidi="ar-SA"/>
      </w:rPr>
    </w:lvl>
    <w:lvl w:ilvl="4">
      <w:start w:val="0"/>
      <w:numFmt w:val="bullet"/>
      <w:lvlText w:val="•"/>
      <w:lvlJc w:val="left"/>
      <w:pPr>
        <w:ind w:left="2856" w:hanging="377"/>
      </w:pPr>
      <w:rPr>
        <w:rFonts w:hint="default"/>
        <w:lang w:val="vi" w:eastAsia="en-US" w:bidi="ar-SA"/>
      </w:rPr>
    </w:lvl>
    <w:lvl w:ilvl="5">
      <w:start w:val="0"/>
      <w:numFmt w:val="bullet"/>
      <w:lvlText w:val="•"/>
      <w:lvlJc w:val="left"/>
      <w:pPr>
        <w:ind w:left="3649" w:hanging="377"/>
      </w:pPr>
      <w:rPr>
        <w:rFonts w:hint="default"/>
        <w:lang w:val="vi" w:eastAsia="en-US" w:bidi="ar-SA"/>
      </w:rPr>
    </w:lvl>
    <w:lvl w:ilvl="6">
      <w:start w:val="0"/>
      <w:numFmt w:val="bullet"/>
      <w:lvlText w:val="•"/>
      <w:lvlJc w:val="left"/>
      <w:pPr>
        <w:ind w:left="4441" w:hanging="377"/>
      </w:pPr>
      <w:rPr>
        <w:rFonts w:hint="default"/>
        <w:lang w:val="vi" w:eastAsia="en-US" w:bidi="ar-SA"/>
      </w:rPr>
    </w:lvl>
    <w:lvl w:ilvl="7">
      <w:start w:val="0"/>
      <w:numFmt w:val="bullet"/>
      <w:lvlText w:val="•"/>
      <w:lvlJc w:val="left"/>
      <w:pPr>
        <w:ind w:left="5233" w:hanging="377"/>
      </w:pPr>
      <w:rPr>
        <w:rFonts w:hint="default"/>
        <w:lang w:val="vi" w:eastAsia="en-US" w:bidi="ar-SA"/>
      </w:rPr>
    </w:lvl>
    <w:lvl w:ilvl="8">
      <w:start w:val="0"/>
      <w:numFmt w:val="bullet"/>
      <w:lvlText w:val="•"/>
      <w:lvlJc w:val="left"/>
      <w:pPr>
        <w:ind w:left="6026" w:hanging="377"/>
      </w:pPr>
      <w:rPr>
        <w:rFonts w:hint="default"/>
        <w:lang w:val="vi" w:eastAsia="en-US" w:bidi="ar-SA"/>
      </w:rPr>
    </w:lvl>
  </w:abstractNum>
  <w:abstractNum w:abstractNumId="4">
    <w:multiLevelType w:val="hybridMultilevel"/>
    <w:lvl w:ilvl="0">
      <w:start w:val="1"/>
      <w:numFmt w:val="decimal"/>
      <w:lvlText w:val="(%1)"/>
      <w:lvlJc w:val="left"/>
      <w:pPr>
        <w:ind w:left="393" w:hanging="397"/>
        <w:jc w:val="right"/>
      </w:pPr>
      <w:rPr>
        <w:rFonts w:hint="default" w:ascii="Times New Roman" w:hAnsi="Times New Roman" w:eastAsia="Times New Roman" w:cs="Times New Roman"/>
        <w:i/>
        <w:color w:val="231F20"/>
        <w:w w:val="100"/>
        <w:sz w:val="26"/>
        <w:szCs w:val="26"/>
        <w:lang w:val="vi" w:eastAsia="en-US" w:bidi="ar-SA"/>
      </w:rPr>
    </w:lvl>
    <w:lvl w:ilvl="1">
      <w:start w:val="1"/>
      <w:numFmt w:val="decimal"/>
      <w:lvlText w:val="(%2)"/>
      <w:lvlJc w:val="left"/>
      <w:pPr>
        <w:ind w:left="393" w:hanging="361"/>
        <w:jc w:val="left"/>
      </w:pPr>
      <w:rPr>
        <w:rFonts w:hint="default" w:ascii="Times New Roman" w:hAnsi="Times New Roman" w:eastAsia="Times New Roman" w:cs="Times New Roman"/>
        <w:i/>
        <w:color w:val="231F20"/>
        <w:w w:val="100"/>
        <w:sz w:val="26"/>
        <w:szCs w:val="26"/>
        <w:lang w:val="vi" w:eastAsia="en-US" w:bidi="ar-SA"/>
      </w:rPr>
    </w:lvl>
    <w:lvl w:ilvl="2">
      <w:start w:val="0"/>
      <w:numFmt w:val="bullet"/>
      <w:lvlText w:val="•"/>
      <w:lvlJc w:val="left"/>
      <w:pPr>
        <w:ind w:left="1842" w:hanging="361"/>
      </w:pPr>
      <w:rPr>
        <w:rFonts w:hint="default"/>
        <w:lang w:val="vi" w:eastAsia="en-US" w:bidi="ar-SA"/>
      </w:rPr>
    </w:lvl>
    <w:lvl w:ilvl="3">
      <w:start w:val="0"/>
      <w:numFmt w:val="bullet"/>
      <w:lvlText w:val="•"/>
      <w:lvlJc w:val="left"/>
      <w:pPr>
        <w:ind w:left="2563" w:hanging="361"/>
      </w:pPr>
      <w:rPr>
        <w:rFonts w:hint="default"/>
        <w:lang w:val="vi" w:eastAsia="en-US" w:bidi="ar-SA"/>
      </w:rPr>
    </w:lvl>
    <w:lvl w:ilvl="4">
      <w:start w:val="0"/>
      <w:numFmt w:val="bullet"/>
      <w:lvlText w:val="•"/>
      <w:lvlJc w:val="left"/>
      <w:pPr>
        <w:ind w:left="3284" w:hanging="361"/>
      </w:pPr>
      <w:rPr>
        <w:rFonts w:hint="default"/>
        <w:lang w:val="vi" w:eastAsia="en-US" w:bidi="ar-SA"/>
      </w:rPr>
    </w:lvl>
    <w:lvl w:ilvl="5">
      <w:start w:val="0"/>
      <w:numFmt w:val="bullet"/>
      <w:lvlText w:val="•"/>
      <w:lvlJc w:val="left"/>
      <w:pPr>
        <w:ind w:left="4005" w:hanging="361"/>
      </w:pPr>
      <w:rPr>
        <w:rFonts w:hint="default"/>
        <w:lang w:val="vi" w:eastAsia="en-US" w:bidi="ar-SA"/>
      </w:rPr>
    </w:lvl>
    <w:lvl w:ilvl="6">
      <w:start w:val="0"/>
      <w:numFmt w:val="bullet"/>
      <w:lvlText w:val="•"/>
      <w:lvlJc w:val="left"/>
      <w:pPr>
        <w:ind w:left="4726" w:hanging="361"/>
      </w:pPr>
      <w:rPr>
        <w:rFonts w:hint="default"/>
        <w:lang w:val="vi" w:eastAsia="en-US" w:bidi="ar-SA"/>
      </w:rPr>
    </w:lvl>
    <w:lvl w:ilvl="7">
      <w:start w:val="0"/>
      <w:numFmt w:val="bullet"/>
      <w:lvlText w:val="•"/>
      <w:lvlJc w:val="left"/>
      <w:pPr>
        <w:ind w:left="5447" w:hanging="361"/>
      </w:pPr>
      <w:rPr>
        <w:rFonts w:hint="default"/>
        <w:lang w:val="vi" w:eastAsia="en-US" w:bidi="ar-SA"/>
      </w:rPr>
    </w:lvl>
    <w:lvl w:ilvl="8">
      <w:start w:val="0"/>
      <w:numFmt w:val="bullet"/>
      <w:lvlText w:val="•"/>
      <w:lvlJc w:val="left"/>
      <w:pPr>
        <w:ind w:left="6168" w:hanging="361"/>
      </w:pPr>
      <w:rPr>
        <w:rFonts w:hint="default"/>
        <w:lang w:val="vi" w:eastAsia="en-US" w:bidi="ar-SA"/>
      </w:rPr>
    </w:lvl>
  </w:abstractNum>
  <w:abstractNum w:abstractNumId="3">
    <w:multiLevelType w:val="hybridMultilevel"/>
    <w:lvl w:ilvl="0">
      <w:start w:val="1"/>
      <w:numFmt w:val="decimal"/>
      <w:lvlText w:val="(%1)"/>
      <w:lvlJc w:val="left"/>
      <w:pPr>
        <w:ind w:left="677" w:hanging="369"/>
        <w:jc w:val="left"/>
      </w:pPr>
      <w:rPr>
        <w:rFonts w:hint="default" w:ascii="Times New Roman" w:hAnsi="Times New Roman" w:eastAsia="Times New Roman" w:cs="Times New Roman"/>
        <w:i/>
        <w:color w:val="231F20"/>
        <w:w w:val="100"/>
        <w:sz w:val="26"/>
        <w:szCs w:val="26"/>
        <w:lang w:val="vi" w:eastAsia="en-US" w:bidi="ar-SA"/>
      </w:rPr>
    </w:lvl>
    <w:lvl w:ilvl="1">
      <w:start w:val="1"/>
      <w:numFmt w:val="decimal"/>
      <w:lvlText w:val="(%2)"/>
      <w:lvlJc w:val="left"/>
      <w:pPr>
        <w:ind w:left="393" w:hanging="370"/>
        <w:jc w:val="left"/>
      </w:pPr>
      <w:rPr>
        <w:rFonts w:hint="default" w:ascii="Times New Roman" w:hAnsi="Times New Roman" w:eastAsia="Times New Roman" w:cs="Times New Roman"/>
        <w:i/>
        <w:color w:val="231F20"/>
        <w:w w:val="100"/>
        <w:sz w:val="26"/>
        <w:szCs w:val="26"/>
        <w:lang w:val="vi" w:eastAsia="en-US" w:bidi="ar-SA"/>
      </w:rPr>
    </w:lvl>
    <w:lvl w:ilvl="2">
      <w:start w:val="0"/>
      <w:numFmt w:val="bullet"/>
      <w:lvlText w:val="•"/>
      <w:lvlJc w:val="left"/>
      <w:pPr>
        <w:ind w:left="1450" w:hanging="370"/>
      </w:pPr>
      <w:rPr>
        <w:rFonts w:hint="default"/>
        <w:lang w:val="vi" w:eastAsia="en-US" w:bidi="ar-SA"/>
      </w:rPr>
    </w:lvl>
    <w:lvl w:ilvl="3">
      <w:start w:val="0"/>
      <w:numFmt w:val="bullet"/>
      <w:lvlText w:val="•"/>
      <w:lvlJc w:val="left"/>
      <w:pPr>
        <w:ind w:left="2220" w:hanging="370"/>
      </w:pPr>
      <w:rPr>
        <w:rFonts w:hint="default"/>
        <w:lang w:val="vi" w:eastAsia="en-US" w:bidi="ar-SA"/>
      </w:rPr>
    </w:lvl>
    <w:lvl w:ilvl="4">
      <w:start w:val="0"/>
      <w:numFmt w:val="bullet"/>
      <w:lvlText w:val="•"/>
      <w:lvlJc w:val="left"/>
      <w:pPr>
        <w:ind w:left="2990" w:hanging="370"/>
      </w:pPr>
      <w:rPr>
        <w:rFonts w:hint="default"/>
        <w:lang w:val="vi" w:eastAsia="en-US" w:bidi="ar-SA"/>
      </w:rPr>
    </w:lvl>
    <w:lvl w:ilvl="5">
      <w:start w:val="0"/>
      <w:numFmt w:val="bullet"/>
      <w:lvlText w:val="•"/>
      <w:lvlJc w:val="left"/>
      <w:pPr>
        <w:ind w:left="3760" w:hanging="370"/>
      </w:pPr>
      <w:rPr>
        <w:rFonts w:hint="default"/>
        <w:lang w:val="vi" w:eastAsia="en-US" w:bidi="ar-SA"/>
      </w:rPr>
    </w:lvl>
    <w:lvl w:ilvl="6">
      <w:start w:val="0"/>
      <w:numFmt w:val="bullet"/>
      <w:lvlText w:val="•"/>
      <w:lvlJc w:val="left"/>
      <w:pPr>
        <w:ind w:left="4530" w:hanging="370"/>
      </w:pPr>
      <w:rPr>
        <w:rFonts w:hint="default"/>
        <w:lang w:val="vi" w:eastAsia="en-US" w:bidi="ar-SA"/>
      </w:rPr>
    </w:lvl>
    <w:lvl w:ilvl="7">
      <w:start w:val="0"/>
      <w:numFmt w:val="bullet"/>
      <w:lvlText w:val="•"/>
      <w:lvlJc w:val="left"/>
      <w:pPr>
        <w:ind w:left="5300" w:hanging="370"/>
      </w:pPr>
      <w:rPr>
        <w:rFonts w:hint="default"/>
        <w:lang w:val="vi" w:eastAsia="en-US" w:bidi="ar-SA"/>
      </w:rPr>
    </w:lvl>
    <w:lvl w:ilvl="8">
      <w:start w:val="0"/>
      <w:numFmt w:val="bullet"/>
      <w:lvlText w:val="•"/>
      <w:lvlJc w:val="left"/>
      <w:pPr>
        <w:ind w:left="6070" w:hanging="370"/>
      </w:pPr>
      <w:rPr>
        <w:rFonts w:hint="default"/>
        <w:lang w:val="vi" w:eastAsia="en-US" w:bidi="ar-SA"/>
      </w:rPr>
    </w:lvl>
  </w:abstractNum>
  <w:abstractNum w:abstractNumId="2">
    <w:multiLevelType w:val="hybridMultilevel"/>
    <w:lvl w:ilvl="0">
      <w:start w:val="1"/>
      <w:numFmt w:val="decimal"/>
      <w:lvlText w:val="(%1)"/>
      <w:lvlJc w:val="left"/>
      <w:pPr>
        <w:ind w:left="757" w:hanging="364"/>
        <w:jc w:val="left"/>
      </w:pPr>
      <w:rPr>
        <w:rFonts w:hint="default" w:ascii="Times New Roman" w:hAnsi="Times New Roman" w:eastAsia="Times New Roman" w:cs="Times New Roman"/>
        <w:i/>
        <w:color w:val="231F20"/>
        <w:w w:val="100"/>
        <w:sz w:val="26"/>
        <w:szCs w:val="26"/>
        <w:lang w:val="vi" w:eastAsia="en-US" w:bidi="ar-SA"/>
      </w:rPr>
    </w:lvl>
    <w:lvl w:ilvl="1">
      <w:start w:val="1"/>
      <w:numFmt w:val="decimal"/>
      <w:lvlText w:val="(%2)"/>
      <w:lvlJc w:val="left"/>
      <w:pPr>
        <w:ind w:left="110" w:hanging="372"/>
        <w:jc w:val="left"/>
      </w:pPr>
      <w:rPr>
        <w:rFonts w:hint="default" w:ascii="Times New Roman" w:hAnsi="Times New Roman" w:eastAsia="Times New Roman" w:cs="Times New Roman"/>
        <w:i/>
        <w:color w:val="231F20"/>
        <w:w w:val="100"/>
        <w:sz w:val="26"/>
        <w:szCs w:val="26"/>
        <w:lang w:val="vi" w:eastAsia="en-US" w:bidi="ar-SA"/>
      </w:rPr>
    </w:lvl>
    <w:lvl w:ilvl="2">
      <w:start w:val="1"/>
      <w:numFmt w:val="decimal"/>
      <w:lvlText w:val="(%3)"/>
      <w:lvlJc w:val="left"/>
      <w:pPr>
        <w:ind w:left="393" w:hanging="348"/>
        <w:jc w:val="left"/>
      </w:pPr>
      <w:rPr>
        <w:rFonts w:hint="default" w:ascii="Times New Roman" w:hAnsi="Times New Roman" w:eastAsia="Times New Roman" w:cs="Times New Roman"/>
        <w:i/>
        <w:color w:val="231F20"/>
        <w:w w:val="100"/>
        <w:sz w:val="26"/>
        <w:szCs w:val="26"/>
        <w:lang w:val="vi" w:eastAsia="en-US" w:bidi="ar-SA"/>
      </w:rPr>
    </w:lvl>
    <w:lvl w:ilvl="3">
      <w:start w:val="0"/>
      <w:numFmt w:val="bullet"/>
      <w:lvlText w:val="•"/>
      <w:lvlJc w:val="left"/>
      <w:pPr>
        <w:ind w:left="1616" w:hanging="348"/>
      </w:pPr>
      <w:rPr>
        <w:rFonts w:hint="default"/>
        <w:lang w:val="vi" w:eastAsia="en-US" w:bidi="ar-SA"/>
      </w:rPr>
    </w:lvl>
    <w:lvl w:ilvl="4">
      <w:start w:val="0"/>
      <w:numFmt w:val="bullet"/>
      <w:lvlText w:val="•"/>
      <w:lvlJc w:val="left"/>
      <w:pPr>
        <w:ind w:left="2472" w:hanging="348"/>
      </w:pPr>
      <w:rPr>
        <w:rFonts w:hint="default"/>
        <w:lang w:val="vi" w:eastAsia="en-US" w:bidi="ar-SA"/>
      </w:rPr>
    </w:lvl>
    <w:lvl w:ilvl="5">
      <w:start w:val="0"/>
      <w:numFmt w:val="bullet"/>
      <w:lvlText w:val="•"/>
      <w:lvlJc w:val="left"/>
      <w:pPr>
        <w:ind w:left="3329" w:hanging="348"/>
      </w:pPr>
      <w:rPr>
        <w:rFonts w:hint="default"/>
        <w:lang w:val="vi" w:eastAsia="en-US" w:bidi="ar-SA"/>
      </w:rPr>
    </w:lvl>
    <w:lvl w:ilvl="6">
      <w:start w:val="0"/>
      <w:numFmt w:val="bullet"/>
      <w:lvlText w:val="•"/>
      <w:lvlJc w:val="left"/>
      <w:pPr>
        <w:ind w:left="4185" w:hanging="348"/>
      </w:pPr>
      <w:rPr>
        <w:rFonts w:hint="default"/>
        <w:lang w:val="vi" w:eastAsia="en-US" w:bidi="ar-SA"/>
      </w:rPr>
    </w:lvl>
    <w:lvl w:ilvl="7">
      <w:start w:val="0"/>
      <w:numFmt w:val="bullet"/>
      <w:lvlText w:val="•"/>
      <w:lvlJc w:val="left"/>
      <w:pPr>
        <w:ind w:left="5041" w:hanging="348"/>
      </w:pPr>
      <w:rPr>
        <w:rFonts w:hint="default"/>
        <w:lang w:val="vi" w:eastAsia="en-US" w:bidi="ar-SA"/>
      </w:rPr>
    </w:lvl>
    <w:lvl w:ilvl="8">
      <w:start w:val="0"/>
      <w:numFmt w:val="bullet"/>
      <w:lvlText w:val="•"/>
      <w:lvlJc w:val="left"/>
      <w:pPr>
        <w:ind w:left="5898" w:hanging="348"/>
      </w:pPr>
      <w:rPr>
        <w:rFonts w:hint="default"/>
        <w:lang w:val="vi" w:eastAsia="en-US" w:bidi="ar-SA"/>
      </w:rPr>
    </w:lvl>
  </w:abstractNum>
  <w:abstractNum w:abstractNumId="1">
    <w:multiLevelType w:val="hybridMultilevel"/>
    <w:lvl w:ilvl="0">
      <w:start w:val="1"/>
      <w:numFmt w:val="decimal"/>
      <w:lvlText w:val="(%1)"/>
      <w:lvlJc w:val="left"/>
      <w:pPr>
        <w:ind w:left="1040" w:hanging="364"/>
        <w:jc w:val="lef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1697" w:hanging="364"/>
      </w:pPr>
      <w:rPr>
        <w:rFonts w:hint="default"/>
        <w:lang w:val="vi" w:eastAsia="en-US" w:bidi="ar-SA"/>
      </w:rPr>
    </w:lvl>
    <w:lvl w:ilvl="2">
      <w:start w:val="0"/>
      <w:numFmt w:val="bullet"/>
      <w:lvlText w:val="•"/>
      <w:lvlJc w:val="left"/>
      <w:pPr>
        <w:ind w:left="2354" w:hanging="364"/>
      </w:pPr>
      <w:rPr>
        <w:rFonts w:hint="default"/>
        <w:lang w:val="vi" w:eastAsia="en-US" w:bidi="ar-SA"/>
      </w:rPr>
    </w:lvl>
    <w:lvl w:ilvl="3">
      <w:start w:val="0"/>
      <w:numFmt w:val="bullet"/>
      <w:lvlText w:val="•"/>
      <w:lvlJc w:val="left"/>
      <w:pPr>
        <w:ind w:left="3011" w:hanging="364"/>
      </w:pPr>
      <w:rPr>
        <w:rFonts w:hint="default"/>
        <w:lang w:val="vi" w:eastAsia="en-US" w:bidi="ar-SA"/>
      </w:rPr>
    </w:lvl>
    <w:lvl w:ilvl="4">
      <w:start w:val="0"/>
      <w:numFmt w:val="bullet"/>
      <w:lvlText w:val="•"/>
      <w:lvlJc w:val="left"/>
      <w:pPr>
        <w:ind w:left="3668" w:hanging="364"/>
      </w:pPr>
      <w:rPr>
        <w:rFonts w:hint="default"/>
        <w:lang w:val="vi" w:eastAsia="en-US" w:bidi="ar-SA"/>
      </w:rPr>
    </w:lvl>
    <w:lvl w:ilvl="5">
      <w:start w:val="0"/>
      <w:numFmt w:val="bullet"/>
      <w:lvlText w:val="•"/>
      <w:lvlJc w:val="left"/>
      <w:pPr>
        <w:ind w:left="4325" w:hanging="364"/>
      </w:pPr>
      <w:rPr>
        <w:rFonts w:hint="default"/>
        <w:lang w:val="vi" w:eastAsia="en-US" w:bidi="ar-SA"/>
      </w:rPr>
    </w:lvl>
    <w:lvl w:ilvl="6">
      <w:start w:val="0"/>
      <w:numFmt w:val="bullet"/>
      <w:lvlText w:val="•"/>
      <w:lvlJc w:val="left"/>
      <w:pPr>
        <w:ind w:left="4982" w:hanging="364"/>
      </w:pPr>
      <w:rPr>
        <w:rFonts w:hint="default"/>
        <w:lang w:val="vi" w:eastAsia="en-US" w:bidi="ar-SA"/>
      </w:rPr>
    </w:lvl>
    <w:lvl w:ilvl="7">
      <w:start w:val="0"/>
      <w:numFmt w:val="bullet"/>
      <w:lvlText w:val="•"/>
      <w:lvlJc w:val="left"/>
      <w:pPr>
        <w:ind w:left="5639" w:hanging="364"/>
      </w:pPr>
      <w:rPr>
        <w:rFonts w:hint="default"/>
        <w:lang w:val="vi" w:eastAsia="en-US" w:bidi="ar-SA"/>
      </w:rPr>
    </w:lvl>
    <w:lvl w:ilvl="8">
      <w:start w:val="0"/>
      <w:numFmt w:val="bullet"/>
      <w:lvlText w:val="•"/>
      <w:lvlJc w:val="left"/>
      <w:pPr>
        <w:ind w:left="6296" w:hanging="364"/>
      </w:pPr>
      <w:rPr>
        <w:rFonts w:hint="default"/>
        <w:lang w:val="vi" w:eastAsia="en-US" w:bidi="ar-SA"/>
      </w:rPr>
    </w:lvl>
  </w:abstractNum>
  <w:abstractNum w:abstractNumId="0">
    <w:multiLevelType w:val="hybridMultilevel"/>
    <w:lvl w:ilvl="0">
      <w:start w:val="1"/>
      <w:numFmt w:val="decimal"/>
      <w:lvlText w:val="%1."/>
      <w:lvlJc w:val="left"/>
      <w:pPr>
        <w:ind w:left="110" w:hanging="276"/>
        <w:jc w:val="right"/>
      </w:pPr>
      <w:rPr>
        <w:rFonts w:hint="default" w:ascii="Times New Roman" w:hAnsi="Times New Roman" w:eastAsia="Times New Roman" w:cs="Times New Roman"/>
        <w:i/>
        <w:color w:val="231F20"/>
        <w:spacing w:val="-2"/>
        <w:w w:val="100"/>
        <w:sz w:val="26"/>
        <w:szCs w:val="26"/>
        <w:lang w:val="vi" w:eastAsia="en-US" w:bidi="ar-SA"/>
      </w:rPr>
    </w:lvl>
    <w:lvl w:ilvl="1">
      <w:start w:val="0"/>
      <w:numFmt w:val="bullet"/>
      <w:lvlText w:val="•"/>
      <w:lvlJc w:val="left"/>
      <w:pPr>
        <w:ind w:left="869" w:hanging="276"/>
      </w:pPr>
      <w:rPr>
        <w:rFonts w:hint="default"/>
        <w:lang w:val="vi" w:eastAsia="en-US" w:bidi="ar-SA"/>
      </w:rPr>
    </w:lvl>
    <w:lvl w:ilvl="2">
      <w:start w:val="0"/>
      <w:numFmt w:val="bullet"/>
      <w:lvlText w:val="•"/>
      <w:lvlJc w:val="left"/>
      <w:pPr>
        <w:ind w:left="1618" w:hanging="276"/>
      </w:pPr>
      <w:rPr>
        <w:rFonts w:hint="default"/>
        <w:lang w:val="vi" w:eastAsia="en-US" w:bidi="ar-SA"/>
      </w:rPr>
    </w:lvl>
    <w:lvl w:ilvl="3">
      <w:start w:val="0"/>
      <w:numFmt w:val="bullet"/>
      <w:lvlText w:val="•"/>
      <w:lvlJc w:val="left"/>
      <w:pPr>
        <w:ind w:left="2367" w:hanging="276"/>
      </w:pPr>
      <w:rPr>
        <w:rFonts w:hint="default"/>
        <w:lang w:val="vi" w:eastAsia="en-US" w:bidi="ar-SA"/>
      </w:rPr>
    </w:lvl>
    <w:lvl w:ilvl="4">
      <w:start w:val="0"/>
      <w:numFmt w:val="bullet"/>
      <w:lvlText w:val="•"/>
      <w:lvlJc w:val="left"/>
      <w:pPr>
        <w:ind w:left="3116" w:hanging="276"/>
      </w:pPr>
      <w:rPr>
        <w:rFonts w:hint="default"/>
        <w:lang w:val="vi" w:eastAsia="en-US" w:bidi="ar-SA"/>
      </w:rPr>
    </w:lvl>
    <w:lvl w:ilvl="5">
      <w:start w:val="0"/>
      <w:numFmt w:val="bullet"/>
      <w:lvlText w:val="•"/>
      <w:lvlJc w:val="left"/>
      <w:pPr>
        <w:ind w:left="3865" w:hanging="276"/>
      </w:pPr>
      <w:rPr>
        <w:rFonts w:hint="default"/>
        <w:lang w:val="vi" w:eastAsia="en-US" w:bidi="ar-SA"/>
      </w:rPr>
    </w:lvl>
    <w:lvl w:ilvl="6">
      <w:start w:val="0"/>
      <w:numFmt w:val="bullet"/>
      <w:lvlText w:val="•"/>
      <w:lvlJc w:val="left"/>
      <w:pPr>
        <w:ind w:left="4614" w:hanging="276"/>
      </w:pPr>
      <w:rPr>
        <w:rFonts w:hint="default"/>
        <w:lang w:val="vi" w:eastAsia="en-US" w:bidi="ar-SA"/>
      </w:rPr>
    </w:lvl>
    <w:lvl w:ilvl="7">
      <w:start w:val="0"/>
      <w:numFmt w:val="bullet"/>
      <w:lvlText w:val="•"/>
      <w:lvlJc w:val="left"/>
      <w:pPr>
        <w:ind w:left="5363" w:hanging="276"/>
      </w:pPr>
      <w:rPr>
        <w:rFonts w:hint="default"/>
        <w:lang w:val="vi" w:eastAsia="en-US" w:bidi="ar-SA"/>
      </w:rPr>
    </w:lvl>
    <w:lvl w:ilvl="8">
      <w:start w:val="0"/>
      <w:numFmt w:val="bullet"/>
      <w:lvlText w:val="•"/>
      <w:lvlJc w:val="left"/>
      <w:pPr>
        <w:ind w:left="6112" w:hanging="276"/>
      </w:pPr>
      <w:rPr>
        <w:rFonts w:hint="default"/>
        <w:lang w:val="vi" w:eastAsia="en-US" w:bidi="ar-SA"/>
      </w:rPr>
    </w:lvl>
  </w:abstractNum>
  <w:num w:numId="31">
    <w:abstractNumId w:val="30"/>
  </w:num>
  <w:num w:numId="13">
    <w:abstractNumId w:val="12"/>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4"/>
      <w:ind w:left="110" w:firstLine="566"/>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before="86"/>
      <w:ind w:left="802" w:right="517"/>
      <w:jc w:val="center"/>
      <w:outlineLvl w:val="1"/>
    </w:pPr>
    <w:rPr>
      <w:rFonts w:ascii="Times New Roman" w:hAnsi="Times New Roman" w:eastAsia="Times New Roman" w:cs="Times New Roman"/>
      <w:b/>
      <w:bCs/>
      <w:sz w:val="34"/>
      <w:szCs w:val="34"/>
      <w:lang w:val="vi" w:eastAsia="en-US" w:bidi="ar-SA"/>
    </w:rPr>
  </w:style>
  <w:style w:styleId="Title" w:type="paragraph">
    <w:name w:val="Title"/>
    <w:basedOn w:val="Normal"/>
    <w:uiPriority w:val="1"/>
    <w:qFormat/>
    <w:pPr>
      <w:ind w:left="216" w:right="517"/>
      <w:jc w:val="center"/>
    </w:pPr>
    <w:rPr>
      <w:rFonts w:ascii="Times New Roman" w:hAnsi="Times New Roman" w:eastAsia="Times New Roman" w:cs="Times New Roman"/>
      <w:sz w:val="60"/>
      <w:szCs w:val="60"/>
      <w:lang w:val="vi" w:eastAsia="en-US" w:bidi="ar-SA"/>
    </w:rPr>
  </w:style>
  <w:style w:styleId="ListParagraph" w:type="paragraph">
    <w:name w:val="List Paragraph"/>
    <w:basedOn w:val="Normal"/>
    <w:uiPriority w:val="1"/>
    <w:qFormat/>
    <w:pPr>
      <w:spacing w:before="114"/>
      <w:ind w:left="110" w:right="411"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2020-08-21T04:39:05Z</dcterms:created>
  <dcterms:modified xsi:type="dcterms:W3CDTF">2020-08-21T04:39:05Z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2016-08-08T00:00:00Z</vt:filetime>
  </property>
  <property fmtid="{D5CDD505-2E9C-101B-9397-08002B2CF9AE}" pid="3" name="Creator">
    <vt:lpwstr>Adobe InDesign CS6 (Windows)</vt:lpwstr>
  </property>
  <property fmtid="{D5CDD505-2E9C-101B-9397-08002B2CF9AE}" pid="4" name="LastSaved">
    <vt:filetime>2020-08-21T00:00:00Z</vt:filetime>
  </property>
</Properties>
</file>